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74181" w14:textId="77777777" w:rsidR="00F44A8E" w:rsidRDefault="006E737F">
      <w:pPr>
        <w:keepNext/>
        <w:spacing w:before="373"/>
        <w:jc w:val="center"/>
      </w:pPr>
      <w:bookmarkStart w:id="0" w:name="PS3_2"/>
      <w:r>
        <w:rPr>
          <w:rFonts w:ascii="Arial" w:hAnsi="Arial"/>
          <w:b/>
          <w:color w:val="000000"/>
          <w:sz w:val="50"/>
        </w:rPr>
        <w:t>PS3.2</w:t>
      </w:r>
    </w:p>
    <w:bookmarkEnd w:id="0"/>
    <w:p w14:paraId="5658A111" w14:textId="77777777" w:rsidR="00F44A8E" w:rsidRDefault="006E737F">
      <w:pPr>
        <w:spacing w:before="311"/>
        <w:jc w:val="center"/>
      </w:pPr>
      <w:r>
        <w:rPr>
          <w:rFonts w:ascii="Arial" w:hAnsi="Arial"/>
          <w:b/>
          <w:color w:val="000000"/>
          <w:sz w:val="41"/>
        </w:rPr>
        <w:t>DICOM PS3.2 2015a - Conformance</w:t>
      </w:r>
    </w:p>
    <w:p w14:paraId="2127F3A7" w14:textId="77777777" w:rsidR="00F44A8E" w:rsidRDefault="006E737F">
      <w:pPr>
        <w:pageBreakBefore/>
        <w:spacing w:before="216"/>
        <w:jc w:val="both"/>
      </w:pPr>
      <w:r>
        <w:rPr>
          <w:rFonts w:ascii="Arial" w:hAnsi="Arial"/>
          <w:b/>
          <w:color w:val="000000"/>
          <w:sz w:val="29"/>
        </w:rPr>
        <w:lastRenderedPageBreak/>
        <w:t>PS3.2: DICOM PS3.2 2015a - Conformance</w:t>
      </w:r>
    </w:p>
    <w:p w14:paraId="14BB056B" w14:textId="77777777" w:rsidR="00F44A8E" w:rsidRDefault="006E737F">
      <w:pPr>
        <w:jc w:val="both"/>
      </w:pPr>
      <w:r>
        <w:rPr>
          <w:rFonts w:ascii="Arial" w:hAnsi="Arial"/>
          <w:color w:val="000000"/>
        </w:rPr>
        <w:t xml:space="preserve">Copyright </w:t>
      </w:r>
      <w:r>
        <w:rPr>
          <w:color w:val="000000"/>
        </w:rPr>
        <w:t>©</w:t>
      </w:r>
      <w:r>
        <w:rPr>
          <w:rFonts w:ascii="Arial" w:hAnsi="Arial"/>
          <w:color w:val="000000"/>
        </w:rPr>
        <w:t xml:space="preserve"> 2015 NEMA</w:t>
      </w:r>
    </w:p>
    <w:p w14:paraId="65CB92BD" w14:textId="77777777" w:rsidR="00F44A8E" w:rsidRDefault="00F44A8E">
      <w:pPr>
        <w:sectPr w:rsidR="00F44A8E">
          <w:headerReference w:type="even" r:id="rId8"/>
          <w:headerReference w:type="default" r:id="rId9"/>
          <w:footerReference w:type="even" r:id="rId10"/>
          <w:footerReference w:type="default" r:id="rId11"/>
          <w:headerReference w:type="first" r:id="rId12"/>
          <w:footerReference w:type="first" r:id="rId13"/>
          <w:pgSz w:w="12240" w:h="15840"/>
          <w:pgMar w:top="1440" w:right="720" w:bottom="1440" w:left="1080" w:header="720" w:footer="720" w:gutter="0"/>
          <w:cols w:space="720"/>
          <w:titlePg/>
        </w:sectPr>
      </w:pPr>
    </w:p>
    <w:p w14:paraId="4DC957B1" w14:textId="77777777" w:rsidR="00F44A8E" w:rsidRDefault="006E737F">
      <w:pPr>
        <w:spacing w:before="518"/>
        <w:jc w:val="both"/>
      </w:pPr>
      <w:bookmarkStart w:id="1" w:name="toc___PS3_2"/>
      <w:r>
        <w:rPr>
          <w:rFonts w:ascii="Arial" w:hAnsi="Arial"/>
          <w:b/>
          <w:color w:val="000000"/>
          <w:sz w:val="35"/>
        </w:rPr>
        <w:lastRenderedPageBreak/>
        <w:t>Table of Contents</w:t>
      </w:r>
    </w:p>
    <w:bookmarkEnd w:id="1"/>
    <w:p w14:paraId="403604E1" w14:textId="77777777" w:rsidR="00F44A8E" w:rsidRDefault="006E737F">
      <w:pPr>
        <w:tabs>
          <w:tab w:val="left" w:leader="dot" w:pos="5100"/>
        </w:tabs>
        <w:spacing w:before="173"/>
        <w:ind w:right="240"/>
      </w:pPr>
      <w:r>
        <w:fldChar w:fldCharType="begin"/>
      </w:r>
      <w:r>
        <w:instrText xml:space="preserve"> HYPERLINK \l "chapter_Notice" \h </w:instrText>
      </w:r>
      <w:r>
        <w:fldChar w:fldCharType="separate"/>
      </w:r>
      <w:r>
        <w:rPr>
          <w:rFonts w:ascii="Arial" w:hAnsi="Arial"/>
          <w:color w:val="000000"/>
          <w:sz w:val="18"/>
        </w:rPr>
        <w:t>Notice and Disclaimer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noProof/>
            <w:color w:val="000000"/>
            <w:sz w:val="18"/>
          </w:rPr>
          <w:t>2</w:t>
        </w:r>
        <w:r>
          <w:rPr>
            <w:rFonts w:ascii="Arial" w:hAnsi="Arial"/>
            <w:noProof/>
            <w:color w:val="000000"/>
            <w:sz w:val="18"/>
          </w:rPr>
          <w:t>7</w:t>
        </w:r>
        <w:r>
          <w:fldChar w:fldCharType="end"/>
        </w:r>
      </w:hyperlink>
    </w:p>
    <w:p w14:paraId="736614EF" w14:textId="77777777" w:rsidR="00F44A8E" w:rsidRDefault="006E737F">
      <w:pPr>
        <w:tabs>
          <w:tab w:val="left" w:leader="dot" w:pos="5100"/>
        </w:tabs>
        <w:ind w:right="24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noProof/>
            <w:color w:val="000000"/>
            <w:sz w:val="18"/>
          </w:rPr>
          <w:t>28</w:t>
        </w:r>
        <w:r>
          <w:fldChar w:fldCharType="end"/>
        </w:r>
      </w:hyperlink>
    </w:p>
    <w:p w14:paraId="2E3E15ED" w14:textId="77777777" w:rsidR="00F44A8E" w:rsidRDefault="006E737F">
      <w:pPr>
        <w:tabs>
          <w:tab w:val="left" w:leader="dot" w:pos="5100"/>
        </w:tabs>
        <w:ind w:right="24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noProof/>
            <w:color w:val="000000"/>
            <w:sz w:val="18"/>
          </w:rPr>
          <w:t>29</w:t>
        </w:r>
        <w:r>
          <w:fldChar w:fldCharType="end"/>
        </w:r>
      </w:hyperlink>
    </w:p>
    <w:p w14:paraId="1EDBFDBD" w14:textId="77777777" w:rsidR="00F44A8E" w:rsidRDefault="006E737F">
      <w:pPr>
        <w:tabs>
          <w:tab w:val="left" w:leader="dot" w:pos="5100"/>
        </w:tabs>
        <w:ind w:right="24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noProof/>
            <w:color w:val="000000"/>
            <w:sz w:val="18"/>
          </w:rPr>
          <w:t>30</w:t>
        </w:r>
        <w:r>
          <w:fldChar w:fldCharType="end"/>
        </w:r>
      </w:hyperlink>
    </w:p>
    <w:p w14:paraId="78A210ED" w14:textId="77777777" w:rsidR="00F44A8E" w:rsidRDefault="006E737F">
      <w:pPr>
        <w:tabs>
          <w:tab w:val="left" w:leader="dot" w:pos="5100"/>
        </w:tabs>
        <w:ind w:right="240"/>
      </w:pPr>
      <w:hyperlink w:anchor="chapter_3">
        <w:r>
          <w:rPr>
            <w:rFonts w:ascii="Arial" w:hAnsi="Arial"/>
            <w:color w:val="000000"/>
            <w:sz w:val="18"/>
          </w:rPr>
          <w:t xml:space="preserve">3. </w:t>
        </w:r>
        <w:r>
          <w:rPr>
            <w:rFonts w:ascii="Arial" w:hAnsi="Arial"/>
            <w:color w:val="000000"/>
            <w:sz w:val="18"/>
          </w:rPr>
          <w:t>Definitions</w:t>
        </w:r>
      </w:hyperlink>
      <w:r>
        <w:rPr>
          <w:rFonts w:ascii="Arial" w:hAnsi="Arial"/>
          <w:color w:val="000000"/>
          <w:sz w:val="18"/>
        </w:rPr>
        <w:t xml:space="preserve"> </w:t>
      </w:r>
      <w:r>
        <w:rPr>
          <w:rFonts w:ascii="Arial" w:hAnsi="Arial"/>
          <w:color w:val="000000"/>
          <w:sz w:val="18"/>
        </w:rPr>
        <w:tab/>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noProof/>
            <w:color w:val="000000"/>
            <w:sz w:val="18"/>
          </w:rPr>
          <w:t>31</w:t>
        </w:r>
        <w:r>
          <w:fldChar w:fldCharType="end"/>
        </w:r>
      </w:hyperlink>
    </w:p>
    <w:bookmarkStart w:id="2" w:name="toc_PS3_2_chapter_3"/>
    <w:p w14:paraId="7C70490F" w14:textId="77777777" w:rsidR="00F44A8E" w:rsidRDefault="006E737F">
      <w:pPr>
        <w:tabs>
          <w:tab w:val="left" w:leader="dot" w:pos="5220"/>
        </w:tabs>
        <w:ind w:left="240" w:right="240"/>
      </w:pPr>
      <w:r>
        <w:fldChar w:fldCharType="begin"/>
      </w:r>
      <w:r>
        <w:instrText xml:space="preserve"> HYPERLINK \l "sect_3_1" \h </w:instrText>
      </w:r>
      <w:r>
        <w:fldChar w:fldCharType="separate"/>
      </w:r>
      <w:r>
        <w:rPr>
          <w:rFonts w:ascii="Arial" w:hAnsi="Arial"/>
          <w:color w:val="000000"/>
          <w:sz w:val="18"/>
        </w:rPr>
        <w:t>3.1. Reference Model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1">
        <w:r>
          <w:fldChar w:fldCharType="begin"/>
        </w:r>
        <w:r>
          <w:rPr>
            <w:rFonts w:ascii="Arial" w:hAnsi="Arial"/>
            <w:color w:val="000000"/>
            <w:sz w:val="18"/>
          </w:rPr>
          <w:instrText>PAGEREF sect_3_1</w:instrText>
        </w:r>
        <w:r>
          <w:fldChar w:fldCharType="separate"/>
        </w:r>
        <w:r>
          <w:rPr>
            <w:rFonts w:ascii="Arial" w:hAnsi="Arial"/>
            <w:noProof/>
            <w:color w:val="000000"/>
            <w:sz w:val="18"/>
          </w:rPr>
          <w:t>31</w:t>
        </w:r>
        <w:r>
          <w:fldChar w:fldCharType="end"/>
        </w:r>
      </w:hyperlink>
    </w:p>
    <w:bookmarkEnd w:id="2"/>
    <w:p w14:paraId="7AAFB31D" w14:textId="77777777" w:rsidR="00F44A8E" w:rsidRDefault="006E737F">
      <w:pPr>
        <w:tabs>
          <w:tab w:val="left" w:leader="dot" w:pos="5220"/>
        </w:tabs>
        <w:ind w:left="240" w:right="240"/>
      </w:pPr>
      <w:r>
        <w:fldChar w:fldCharType="begin"/>
      </w:r>
      <w:r>
        <w:instrText xml:space="preserve"> HYPERLINK \l "sect_3_2" \h </w:instrText>
      </w:r>
      <w:r>
        <w:fldChar w:fldCharType="separate"/>
      </w:r>
      <w:r>
        <w:rPr>
          <w:rFonts w:ascii="Arial" w:hAnsi="Arial"/>
          <w:color w:val="000000"/>
          <w:sz w:val="18"/>
        </w:rPr>
        <w:t>3.2. ACSE Service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2">
        <w:r>
          <w:fldChar w:fldCharType="begin"/>
        </w:r>
        <w:r>
          <w:rPr>
            <w:rFonts w:ascii="Arial" w:hAnsi="Arial"/>
            <w:color w:val="000000"/>
            <w:sz w:val="18"/>
          </w:rPr>
          <w:instrText>PAGEREF sect_3_2</w:instrText>
        </w:r>
        <w:r>
          <w:fldChar w:fldCharType="separate"/>
        </w:r>
        <w:r>
          <w:rPr>
            <w:rFonts w:ascii="Arial" w:hAnsi="Arial"/>
            <w:noProof/>
            <w:color w:val="000000"/>
            <w:sz w:val="18"/>
          </w:rPr>
          <w:t>31</w:t>
        </w:r>
        <w:r>
          <w:fldChar w:fldCharType="end"/>
        </w:r>
      </w:hyperlink>
    </w:p>
    <w:p w14:paraId="41776AAD" w14:textId="77777777" w:rsidR="00F44A8E" w:rsidRDefault="006E737F">
      <w:pPr>
        <w:tabs>
          <w:tab w:val="left" w:leader="dot" w:pos="5220"/>
        </w:tabs>
        <w:ind w:left="240" w:right="24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t xml:space="preserve"> </w:t>
      </w:r>
      <w:hyperlink w:anchor="sect_3_3">
        <w:r>
          <w:fldChar w:fldCharType="begin"/>
        </w:r>
        <w:r>
          <w:rPr>
            <w:rFonts w:ascii="Arial" w:hAnsi="Arial"/>
            <w:color w:val="000000"/>
            <w:sz w:val="18"/>
          </w:rPr>
          <w:instrText>PAGEREF sect_3_3</w:instrText>
        </w:r>
        <w:r>
          <w:fldChar w:fldCharType="separate"/>
        </w:r>
        <w:r>
          <w:rPr>
            <w:rFonts w:ascii="Arial" w:hAnsi="Arial"/>
            <w:noProof/>
            <w:color w:val="000000"/>
            <w:sz w:val="18"/>
          </w:rPr>
          <w:t>31</w:t>
        </w:r>
        <w:r>
          <w:fldChar w:fldCharType="end"/>
        </w:r>
      </w:hyperlink>
    </w:p>
    <w:p w14:paraId="1D445487" w14:textId="77777777" w:rsidR="00F44A8E" w:rsidRDefault="006E737F">
      <w:pPr>
        <w:tabs>
          <w:tab w:val="left" w:leader="dot" w:pos="5220"/>
        </w:tabs>
        <w:ind w:left="240" w:right="24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t xml:space="preserve"> </w:t>
      </w:r>
      <w:hyperlink w:anchor="sect_3_4">
        <w:r>
          <w:fldChar w:fldCharType="begin"/>
        </w:r>
        <w:r>
          <w:rPr>
            <w:rFonts w:ascii="Arial" w:hAnsi="Arial"/>
            <w:color w:val="000000"/>
            <w:sz w:val="18"/>
          </w:rPr>
          <w:instrText>PAGEREF sect_3_4</w:instrText>
        </w:r>
        <w:r>
          <w:fldChar w:fldCharType="separate"/>
        </w:r>
        <w:r>
          <w:rPr>
            <w:rFonts w:ascii="Arial" w:hAnsi="Arial"/>
            <w:noProof/>
            <w:color w:val="000000"/>
            <w:sz w:val="18"/>
          </w:rPr>
          <w:t>31</w:t>
        </w:r>
        <w:r>
          <w:fldChar w:fldCharType="end"/>
        </w:r>
      </w:hyperlink>
    </w:p>
    <w:p w14:paraId="616B852D" w14:textId="77777777" w:rsidR="00F44A8E" w:rsidRDefault="006E737F">
      <w:pPr>
        <w:tabs>
          <w:tab w:val="left" w:leader="dot" w:pos="5220"/>
        </w:tabs>
        <w:ind w:left="240" w:right="24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t xml:space="preserve"> </w:t>
      </w:r>
      <w:hyperlink w:anchor="sect_3_5">
        <w:r>
          <w:fldChar w:fldCharType="begin"/>
        </w:r>
        <w:r>
          <w:rPr>
            <w:rFonts w:ascii="Arial" w:hAnsi="Arial"/>
            <w:color w:val="000000"/>
            <w:sz w:val="18"/>
          </w:rPr>
          <w:instrText>PAGEREF sect_3_5</w:instrText>
        </w:r>
        <w:r>
          <w:fldChar w:fldCharType="separate"/>
        </w:r>
        <w:r>
          <w:rPr>
            <w:rFonts w:ascii="Arial" w:hAnsi="Arial"/>
            <w:noProof/>
            <w:color w:val="000000"/>
            <w:sz w:val="18"/>
          </w:rPr>
          <w:t>31</w:t>
        </w:r>
        <w:r>
          <w:fldChar w:fldCharType="end"/>
        </w:r>
      </w:hyperlink>
    </w:p>
    <w:p w14:paraId="74E0E9C8" w14:textId="77777777" w:rsidR="00F44A8E" w:rsidRDefault="006E737F">
      <w:pPr>
        <w:tabs>
          <w:tab w:val="left" w:leader="dot" w:pos="5220"/>
        </w:tabs>
        <w:ind w:left="240" w:right="24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noProof/>
            <w:color w:val="000000"/>
            <w:sz w:val="18"/>
          </w:rPr>
          <w:t>31</w:t>
        </w:r>
        <w:r>
          <w:fldChar w:fldCharType="end"/>
        </w:r>
      </w:hyperlink>
    </w:p>
    <w:p w14:paraId="7375A712" w14:textId="77777777" w:rsidR="00F44A8E" w:rsidRDefault="006E737F">
      <w:pPr>
        <w:tabs>
          <w:tab w:val="left" w:leader="dot" w:pos="5220"/>
        </w:tabs>
        <w:ind w:left="240" w:right="24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t xml:space="preserve"> </w:t>
      </w:r>
      <w:hyperlink w:anchor="sect_3_7">
        <w:r>
          <w:fldChar w:fldCharType="begin"/>
        </w:r>
        <w:r>
          <w:rPr>
            <w:rFonts w:ascii="Arial" w:hAnsi="Arial"/>
            <w:color w:val="000000"/>
            <w:sz w:val="18"/>
          </w:rPr>
          <w:instrText>PAGEREF sect_3_7</w:instrText>
        </w:r>
        <w:r>
          <w:fldChar w:fldCharType="separate"/>
        </w:r>
        <w:r>
          <w:rPr>
            <w:rFonts w:ascii="Arial" w:hAnsi="Arial"/>
            <w:noProof/>
            <w:color w:val="000000"/>
            <w:sz w:val="18"/>
          </w:rPr>
          <w:t>32</w:t>
        </w:r>
        <w:r>
          <w:fldChar w:fldCharType="end"/>
        </w:r>
      </w:hyperlink>
    </w:p>
    <w:p w14:paraId="039762D7" w14:textId="77777777" w:rsidR="00F44A8E" w:rsidRDefault="006E737F">
      <w:pPr>
        <w:tabs>
          <w:tab w:val="left" w:leader="dot" w:pos="5220"/>
        </w:tabs>
        <w:ind w:left="240" w:right="240"/>
      </w:pPr>
      <w:hyperlink w:anchor="sect_3_8">
        <w:r>
          <w:rPr>
            <w:rFonts w:ascii="Arial" w:hAnsi="Arial"/>
            <w:color w:val="000000"/>
            <w:sz w:val="18"/>
          </w:rPr>
          <w:t xml:space="preserve">3.8. DICOM Message Exchange </w:t>
        </w:r>
        <w:r>
          <w:rPr>
            <w:rFonts w:ascii="Arial" w:hAnsi="Arial"/>
            <w:color w:val="000000"/>
            <w:sz w:val="18"/>
          </w:rPr>
          <w:t>Definitions</w:t>
        </w:r>
      </w:hyperlink>
      <w:r>
        <w:rPr>
          <w:rFonts w:ascii="Arial" w:hAnsi="Arial"/>
          <w:color w:val="000000"/>
          <w:sz w:val="18"/>
        </w:rPr>
        <w:t xml:space="preserve"> </w:t>
      </w:r>
      <w:r>
        <w:rPr>
          <w:rFonts w:ascii="Arial" w:hAnsi="Arial"/>
          <w:color w:val="000000"/>
          <w:sz w:val="18"/>
        </w:rPr>
        <w:tab/>
        <w:t xml:space="preserve"> </w:t>
      </w:r>
      <w:hyperlink w:anchor="sect_3_8">
        <w:r>
          <w:fldChar w:fldCharType="begin"/>
        </w:r>
        <w:r>
          <w:rPr>
            <w:rFonts w:ascii="Arial" w:hAnsi="Arial"/>
            <w:color w:val="000000"/>
            <w:sz w:val="18"/>
          </w:rPr>
          <w:instrText>PAGEREF sect_3_8</w:instrText>
        </w:r>
        <w:r>
          <w:fldChar w:fldCharType="separate"/>
        </w:r>
        <w:r>
          <w:rPr>
            <w:rFonts w:ascii="Arial" w:hAnsi="Arial"/>
            <w:noProof/>
            <w:color w:val="000000"/>
            <w:sz w:val="18"/>
          </w:rPr>
          <w:t>32</w:t>
        </w:r>
        <w:r>
          <w:fldChar w:fldCharType="end"/>
        </w:r>
      </w:hyperlink>
    </w:p>
    <w:p w14:paraId="61B78AF9" w14:textId="77777777" w:rsidR="00F44A8E" w:rsidRDefault="006E737F">
      <w:pPr>
        <w:tabs>
          <w:tab w:val="left" w:leader="dot" w:pos="5220"/>
        </w:tabs>
        <w:ind w:left="240" w:right="24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t xml:space="preserve"> </w:t>
      </w:r>
      <w:hyperlink w:anchor="sect_3_9">
        <w:r>
          <w:fldChar w:fldCharType="begin"/>
        </w:r>
        <w:r>
          <w:rPr>
            <w:rFonts w:ascii="Arial" w:hAnsi="Arial"/>
            <w:color w:val="000000"/>
            <w:sz w:val="18"/>
          </w:rPr>
          <w:instrText>PAGEREF sect_3_9</w:instrText>
        </w:r>
        <w:r>
          <w:fldChar w:fldCharType="separate"/>
        </w:r>
        <w:r>
          <w:rPr>
            <w:rFonts w:ascii="Arial" w:hAnsi="Arial"/>
            <w:noProof/>
            <w:color w:val="000000"/>
            <w:sz w:val="18"/>
          </w:rPr>
          <w:t>32</w:t>
        </w:r>
        <w:r>
          <w:fldChar w:fldCharType="end"/>
        </w:r>
      </w:hyperlink>
    </w:p>
    <w:p w14:paraId="595B6D7D" w14:textId="77777777" w:rsidR="00F44A8E" w:rsidRDefault="006E737F">
      <w:pPr>
        <w:tabs>
          <w:tab w:val="left" w:leader="dot" w:pos="5220"/>
        </w:tabs>
        <w:ind w:left="240" w:right="240"/>
      </w:pPr>
      <w:hyperlink w:anchor="sect_3_10">
        <w:r>
          <w:rPr>
            <w:rFonts w:ascii="Arial" w:hAnsi="Arial"/>
            <w:color w:val="000000"/>
            <w:sz w:val="18"/>
          </w:rPr>
          <w:t>3.10. Media Storage and File F</w:t>
        </w:r>
        <w:r>
          <w:rPr>
            <w:rFonts w:ascii="Arial" w:hAnsi="Arial"/>
            <w:color w:val="000000"/>
            <w:sz w:val="18"/>
          </w:rPr>
          <w:t>ormat for Data Interchange</w:t>
        </w:r>
      </w:hyperlink>
      <w:r>
        <w:rPr>
          <w:rFonts w:ascii="Arial" w:hAnsi="Arial"/>
          <w:color w:val="000000"/>
          <w:sz w:val="18"/>
        </w:rPr>
        <w:t xml:space="preserve"> </w:t>
      </w:r>
      <w:r>
        <w:rPr>
          <w:rFonts w:ascii="Arial" w:hAnsi="Arial"/>
          <w:color w:val="000000"/>
          <w:sz w:val="18"/>
        </w:rPr>
        <w:tab/>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noProof/>
            <w:color w:val="000000"/>
            <w:sz w:val="18"/>
          </w:rPr>
          <w:t>32</w:t>
        </w:r>
        <w:r>
          <w:fldChar w:fldCharType="end"/>
        </w:r>
      </w:hyperlink>
    </w:p>
    <w:p w14:paraId="238437FE" w14:textId="77777777" w:rsidR="00F44A8E" w:rsidRDefault="006E737F">
      <w:pPr>
        <w:tabs>
          <w:tab w:val="left" w:leader="dot" w:pos="5220"/>
        </w:tabs>
        <w:ind w:left="240" w:right="24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noProof/>
            <w:color w:val="000000"/>
            <w:sz w:val="18"/>
          </w:rPr>
          <w:t>32</w:t>
        </w:r>
        <w:r>
          <w:fldChar w:fldCharType="end"/>
        </w:r>
      </w:hyperlink>
    </w:p>
    <w:bookmarkStart w:id="3" w:name="toc_PS3_2_sect_3_11"/>
    <w:p w14:paraId="2264CE1D" w14:textId="77777777" w:rsidR="00F44A8E" w:rsidRDefault="006E737F">
      <w:pPr>
        <w:tabs>
          <w:tab w:val="left" w:leader="dot" w:pos="5340"/>
        </w:tabs>
        <w:ind w:left="480" w:right="240"/>
      </w:pPr>
      <w:r>
        <w:fldChar w:fldCharType="begin"/>
      </w:r>
      <w:r>
        <w:instrText xml:space="preserve"> HYPERLINK \l "sect_3_11_1" \h </w:instrText>
      </w:r>
      <w:r>
        <w:fldChar w:fldCharType="separate"/>
      </w:r>
      <w:r>
        <w:rPr>
          <w:rFonts w:ascii="Arial" w:hAnsi="Arial"/>
          <w:color w:val="000000"/>
          <w:sz w:val="18"/>
        </w:rPr>
        <w:t>3.11.1. Conformance Stateme</w:t>
      </w:r>
      <w:r>
        <w:rPr>
          <w:rFonts w:ascii="Arial" w:hAnsi="Arial"/>
          <w:color w:val="000000"/>
          <w:sz w:val="18"/>
        </w:rPr>
        <w:t>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noProof/>
            <w:color w:val="000000"/>
            <w:sz w:val="18"/>
          </w:rPr>
          <w:t>32</w:t>
        </w:r>
        <w:r>
          <w:fldChar w:fldCharType="end"/>
        </w:r>
      </w:hyperlink>
    </w:p>
    <w:bookmarkEnd w:id="3"/>
    <w:p w14:paraId="1043E2EA" w14:textId="77777777" w:rsidR="00F44A8E" w:rsidRDefault="006E737F">
      <w:pPr>
        <w:tabs>
          <w:tab w:val="left" w:leader="dot" w:pos="5340"/>
        </w:tabs>
        <w:ind w:left="480" w:right="240"/>
      </w:pPr>
      <w:r>
        <w:fldChar w:fldCharType="begin"/>
      </w:r>
      <w:r>
        <w:instrText xml:space="preserve"> HYPERLINK \l "sect_3_11_2" \h </w:instrText>
      </w:r>
      <w:r>
        <w:fldChar w:fldCharType="separate"/>
      </w:r>
      <w:r>
        <w:rPr>
          <w:rFonts w:ascii="Arial" w:hAnsi="Arial"/>
          <w:color w:val="000000"/>
          <w:sz w:val="18"/>
        </w:rPr>
        <w:t>3.11.2. Standard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noProof/>
            <w:color w:val="000000"/>
            <w:sz w:val="18"/>
          </w:rPr>
          <w:t>32</w:t>
        </w:r>
        <w:r>
          <w:fldChar w:fldCharType="end"/>
        </w:r>
      </w:hyperlink>
    </w:p>
    <w:p w14:paraId="1764DD36" w14:textId="77777777" w:rsidR="00F44A8E" w:rsidRDefault="006E737F">
      <w:pPr>
        <w:tabs>
          <w:tab w:val="left" w:leader="dot" w:pos="5340"/>
        </w:tabs>
        <w:ind w:left="480" w:right="24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noProof/>
            <w:color w:val="000000"/>
            <w:sz w:val="18"/>
          </w:rPr>
          <w:t>33</w:t>
        </w:r>
        <w:r>
          <w:fldChar w:fldCharType="end"/>
        </w:r>
      </w:hyperlink>
    </w:p>
    <w:p w14:paraId="13872EEC" w14:textId="77777777" w:rsidR="00F44A8E" w:rsidRDefault="006E737F">
      <w:pPr>
        <w:tabs>
          <w:tab w:val="left" w:leader="dot" w:pos="5340"/>
        </w:tabs>
        <w:ind w:left="480" w:right="24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noProof/>
            <w:color w:val="000000"/>
            <w:sz w:val="18"/>
          </w:rPr>
          <w:t>33</w:t>
        </w:r>
        <w:r>
          <w:fldChar w:fldCharType="end"/>
        </w:r>
      </w:hyperlink>
    </w:p>
    <w:p w14:paraId="441FC018" w14:textId="77777777" w:rsidR="00F44A8E" w:rsidRDefault="006E737F">
      <w:pPr>
        <w:tabs>
          <w:tab w:val="left" w:leader="dot" w:pos="5340"/>
        </w:tabs>
        <w:ind w:left="480" w:right="24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noProof/>
            <w:color w:val="000000"/>
            <w:sz w:val="18"/>
          </w:rPr>
          <w:t>33</w:t>
        </w:r>
        <w:r>
          <w:fldChar w:fldCharType="end"/>
        </w:r>
      </w:hyperlink>
    </w:p>
    <w:p w14:paraId="11192094" w14:textId="77777777" w:rsidR="00F44A8E" w:rsidRDefault="006E737F">
      <w:pPr>
        <w:tabs>
          <w:tab w:val="left" w:leader="dot" w:pos="5340"/>
        </w:tabs>
        <w:ind w:left="480" w:right="24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noProof/>
            <w:color w:val="000000"/>
            <w:sz w:val="18"/>
          </w:rPr>
          <w:t>33</w:t>
        </w:r>
        <w:r>
          <w:fldChar w:fldCharType="end"/>
        </w:r>
      </w:hyperlink>
    </w:p>
    <w:p w14:paraId="0C0388AA" w14:textId="77777777" w:rsidR="00F44A8E" w:rsidRDefault="006E737F">
      <w:pPr>
        <w:tabs>
          <w:tab w:val="left" w:leader="dot" w:pos="5340"/>
        </w:tabs>
        <w:ind w:left="480" w:right="24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noProof/>
            <w:color w:val="000000"/>
            <w:sz w:val="18"/>
          </w:rPr>
          <w:t>33</w:t>
        </w:r>
        <w:r>
          <w:fldChar w:fldCharType="end"/>
        </w:r>
      </w:hyperlink>
    </w:p>
    <w:p w14:paraId="7E9E8C63" w14:textId="77777777" w:rsidR="00F44A8E" w:rsidRDefault="006E737F">
      <w:pPr>
        <w:tabs>
          <w:tab w:val="left" w:leader="dot" w:pos="5340"/>
        </w:tabs>
        <w:ind w:left="480" w:right="24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noProof/>
            <w:color w:val="000000"/>
            <w:sz w:val="18"/>
          </w:rPr>
          <w:t>33</w:t>
        </w:r>
        <w:r>
          <w:fldChar w:fldCharType="end"/>
        </w:r>
      </w:hyperlink>
    </w:p>
    <w:p w14:paraId="237CBFBB" w14:textId="77777777" w:rsidR="00F44A8E" w:rsidRDefault="006E737F">
      <w:pPr>
        <w:tabs>
          <w:tab w:val="left" w:leader="dot" w:pos="5340"/>
        </w:tabs>
        <w:ind w:left="480" w:right="240"/>
      </w:pPr>
      <w:hyperlink w:anchor="sect_3_11_9">
        <w:r>
          <w:rPr>
            <w:rFonts w:ascii="Arial" w:hAnsi="Arial"/>
            <w:color w:val="000000"/>
            <w:sz w:val="18"/>
          </w:rPr>
          <w:t>3.11.9. Augmented Application Profi</w:t>
        </w:r>
        <w:r>
          <w:rPr>
            <w:rFonts w:ascii="Arial" w:hAnsi="Arial"/>
            <w:color w:val="000000"/>
            <w:sz w:val="18"/>
          </w:rPr>
          <w:t>le</w:t>
        </w:r>
      </w:hyperlink>
      <w:r>
        <w:rPr>
          <w:rFonts w:ascii="Arial" w:hAnsi="Arial"/>
          <w:color w:val="000000"/>
          <w:sz w:val="18"/>
        </w:rPr>
        <w:t xml:space="preserve"> </w:t>
      </w:r>
      <w:r>
        <w:rPr>
          <w:rFonts w:ascii="Arial" w:hAnsi="Arial"/>
          <w:color w:val="000000"/>
          <w:sz w:val="18"/>
        </w:rPr>
        <w:tab/>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noProof/>
            <w:color w:val="000000"/>
            <w:sz w:val="18"/>
          </w:rPr>
          <w:t>33</w:t>
        </w:r>
        <w:r>
          <w:fldChar w:fldCharType="end"/>
        </w:r>
      </w:hyperlink>
    </w:p>
    <w:p w14:paraId="03D435E4" w14:textId="77777777" w:rsidR="00F44A8E" w:rsidRDefault="006E737F">
      <w:pPr>
        <w:tabs>
          <w:tab w:val="left" w:leader="dot" w:pos="5340"/>
        </w:tabs>
        <w:ind w:left="480" w:right="24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noProof/>
            <w:color w:val="000000"/>
            <w:sz w:val="18"/>
          </w:rPr>
          <w:t>34</w:t>
        </w:r>
        <w:r>
          <w:fldChar w:fldCharType="end"/>
        </w:r>
      </w:hyperlink>
    </w:p>
    <w:p w14:paraId="7F240DD8" w14:textId="77777777" w:rsidR="00F44A8E" w:rsidRDefault="006E737F">
      <w:pPr>
        <w:tabs>
          <w:tab w:val="left" w:leader="dot" w:pos="5340"/>
        </w:tabs>
        <w:ind w:left="480" w:right="240"/>
      </w:pPr>
      <w:hyperlink w:anchor="sect_3_11_11">
        <w:r>
          <w:rPr>
            <w:rFonts w:ascii="Arial" w:hAnsi="Arial"/>
            <w:color w:val="000000"/>
            <w:sz w:val="18"/>
          </w:rPr>
          <w:t>3.11.11. Security Profil</w:t>
        </w:r>
        <w:r>
          <w:rPr>
            <w:rFonts w:ascii="Arial" w:hAnsi="Arial"/>
            <w:color w:val="000000"/>
            <w:sz w:val="18"/>
          </w:rPr>
          <w:t>e</w:t>
        </w:r>
      </w:hyperlink>
      <w:r>
        <w:rPr>
          <w:rFonts w:ascii="Arial" w:hAnsi="Arial"/>
          <w:color w:val="000000"/>
          <w:sz w:val="18"/>
        </w:rPr>
        <w:t xml:space="preserve"> </w:t>
      </w:r>
      <w:r>
        <w:rPr>
          <w:rFonts w:ascii="Arial" w:hAnsi="Arial"/>
          <w:color w:val="000000"/>
          <w:sz w:val="18"/>
        </w:rPr>
        <w:tab/>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noProof/>
            <w:color w:val="000000"/>
            <w:sz w:val="18"/>
          </w:rPr>
          <w:t>34</w:t>
        </w:r>
        <w:r>
          <w:fldChar w:fldCharType="end"/>
        </w:r>
      </w:hyperlink>
    </w:p>
    <w:p w14:paraId="25340325" w14:textId="77777777" w:rsidR="00F44A8E" w:rsidRDefault="006E737F">
      <w:pPr>
        <w:tabs>
          <w:tab w:val="left" w:leader="dot" w:pos="5340"/>
        </w:tabs>
        <w:ind w:left="480" w:right="24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noProof/>
            <w:color w:val="000000"/>
            <w:sz w:val="18"/>
          </w:rPr>
          <w:t>34</w:t>
        </w:r>
        <w:r>
          <w:fldChar w:fldCharType="end"/>
        </w:r>
      </w:hyperlink>
    </w:p>
    <w:p w14:paraId="576956AA" w14:textId="77777777" w:rsidR="00F44A8E" w:rsidRDefault="006E737F">
      <w:pPr>
        <w:tabs>
          <w:tab w:val="left" w:leader="dot" w:pos="5100"/>
        </w:tabs>
        <w:ind w:right="240"/>
      </w:pPr>
      <w:hyperlink w:anchor="chapter_4">
        <w:r>
          <w:rPr>
            <w:rFonts w:ascii="Arial" w:hAnsi="Arial"/>
            <w:color w:val="000000"/>
            <w:sz w:val="18"/>
          </w:rPr>
          <w:t>4. Symbols and Abbre</w:t>
        </w:r>
        <w:r>
          <w:rPr>
            <w:rFonts w:ascii="Arial" w:hAnsi="Arial"/>
            <w:color w:val="000000"/>
            <w:sz w:val="18"/>
          </w:rPr>
          <w:t>viations</w:t>
        </w:r>
      </w:hyperlink>
      <w:r>
        <w:rPr>
          <w:rFonts w:ascii="Arial" w:hAnsi="Arial"/>
          <w:color w:val="000000"/>
          <w:sz w:val="18"/>
        </w:rPr>
        <w:t xml:space="preserve"> </w:t>
      </w:r>
      <w:r>
        <w:rPr>
          <w:rFonts w:ascii="Arial" w:hAnsi="Arial"/>
          <w:color w:val="000000"/>
          <w:sz w:val="18"/>
        </w:rPr>
        <w:tab/>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noProof/>
            <w:color w:val="000000"/>
            <w:sz w:val="18"/>
          </w:rPr>
          <w:t>35</w:t>
        </w:r>
        <w:r>
          <w:fldChar w:fldCharType="end"/>
        </w:r>
      </w:hyperlink>
    </w:p>
    <w:p w14:paraId="7F2EA8BF" w14:textId="77777777" w:rsidR="00F44A8E" w:rsidRDefault="006E737F">
      <w:pPr>
        <w:tabs>
          <w:tab w:val="left" w:leader="dot" w:pos="5100"/>
        </w:tabs>
        <w:ind w:right="24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noProof/>
            <w:color w:val="000000"/>
            <w:sz w:val="18"/>
          </w:rPr>
          <w:t>37</w:t>
        </w:r>
        <w:r>
          <w:fldChar w:fldCharType="end"/>
        </w:r>
      </w:hyperlink>
    </w:p>
    <w:bookmarkStart w:id="4" w:name="toc_PS3_2_chapter_5"/>
    <w:p w14:paraId="3C0CA44B" w14:textId="77777777" w:rsidR="00F44A8E" w:rsidRDefault="006E737F">
      <w:pPr>
        <w:tabs>
          <w:tab w:val="left" w:leader="dot" w:pos="5220"/>
        </w:tabs>
        <w:ind w:left="240" w:right="240"/>
      </w:pPr>
      <w:r>
        <w:fldChar w:fldCharType="begin"/>
      </w:r>
      <w:r>
        <w:instrText xml:space="preserve"> HYPERLINK \l "sect_5_1" \h </w:instrText>
      </w:r>
      <w:r>
        <w:fldChar w:fldCharType="separate"/>
      </w:r>
      <w:r>
        <w:rPr>
          <w:rFonts w:ascii="Arial" w:hAnsi="Arial"/>
          <w:color w:val="000000"/>
          <w:sz w:val="18"/>
        </w:rPr>
        <w:t>5.1. Application Data Flow Diagram</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
        <w:r>
          <w:fldChar w:fldCharType="begin"/>
        </w:r>
        <w:r>
          <w:rPr>
            <w:rFonts w:ascii="Arial" w:hAnsi="Arial"/>
            <w:color w:val="000000"/>
            <w:sz w:val="18"/>
          </w:rPr>
          <w:instrText>PAGEREF sect_5_1</w:instrText>
        </w:r>
        <w:r>
          <w:fldChar w:fldCharType="separate"/>
        </w:r>
        <w:r>
          <w:rPr>
            <w:rFonts w:ascii="Arial" w:hAnsi="Arial"/>
            <w:noProof/>
            <w:color w:val="000000"/>
            <w:sz w:val="18"/>
          </w:rPr>
          <w:t>37</w:t>
        </w:r>
        <w:r>
          <w:fldChar w:fldCharType="end"/>
        </w:r>
      </w:hyperlink>
    </w:p>
    <w:bookmarkStart w:id="5" w:name="toc_PS3_2_sect_5_1"/>
    <w:bookmarkEnd w:id="4"/>
    <w:p w14:paraId="4C07A34B" w14:textId="77777777" w:rsidR="00F44A8E" w:rsidRDefault="006E737F">
      <w:pPr>
        <w:tabs>
          <w:tab w:val="left" w:leader="dot" w:pos="5340"/>
        </w:tabs>
        <w:ind w:left="480" w:right="240"/>
      </w:pPr>
      <w:r>
        <w:fldChar w:fldCharType="begin"/>
      </w:r>
      <w:r>
        <w:instrText xml:space="preserve"> HYPERLINK \l "sect_5_1_1" \h </w:instrText>
      </w:r>
      <w:r>
        <w:fldChar w:fldCharType="separate"/>
      </w:r>
      <w:r>
        <w:rPr>
          <w:rFonts w:ascii="Arial" w:hAnsi="Arial"/>
          <w:color w:val="000000"/>
          <w:sz w:val="18"/>
        </w:rPr>
        <w:t>5.1.1.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noProof/>
            <w:color w:val="000000"/>
            <w:sz w:val="18"/>
          </w:rPr>
          <w:t>37</w:t>
        </w:r>
        <w:r>
          <w:fldChar w:fldCharType="end"/>
        </w:r>
      </w:hyperlink>
    </w:p>
    <w:bookmarkEnd w:id="5"/>
    <w:p w14:paraId="5C104A1D" w14:textId="77777777" w:rsidR="00F44A8E" w:rsidRDefault="006E737F">
      <w:pPr>
        <w:tabs>
          <w:tab w:val="left" w:leader="dot" w:pos="5340"/>
        </w:tabs>
        <w:ind w:left="480" w:right="240"/>
      </w:pPr>
      <w:r>
        <w:fldChar w:fldCharType="begin"/>
      </w:r>
      <w:r>
        <w:instrText xml:space="preserve"> HYPERLINK \l "sect_5_1_2" \h </w:instrText>
      </w:r>
      <w:r>
        <w:fldChar w:fldCharType="separate"/>
      </w:r>
      <w:r>
        <w:rPr>
          <w:rFonts w:ascii="Arial" w:hAnsi="Arial"/>
          <w:color w:val="000000"/>
          <w:sz w:val="18"/>
        </w:rPr>
        <w:t>5.1.2. Real-World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_2">
        <w:r>
          <w:fldChar w:fldCharType="begin"/>
        </w:r>
        <w:r>
          <w:rPr>
            <w:rFonts w:ascii="Arial" w:hAnsi="Arial"/>
            <w:color w:val="000000"/>
            <w:sz w:val="18"/>
          </w:rPr>
          <w:instrText xml:space="preserve">PAGEREF </w:instrText>
        </w:r>
        <w:r>
          <w:rPr>
            <w:rFonts w:ascii="Arial" w:hAnsi="Arial"/>
            <w:color w:val="000000"/>
            <w:sz w:val="18"/>
          </w:rPr>
          <w:instrText>sect_5_1_2</w:instrText>
        </w:r>
        <w:r>
          <w:fldChar w:fldCharType="separate"/>
        </w:r>
        <w:r>
          <w:rPr>
            <w:rFonts w:ascii="Arial" w:hAnsi="Arial"/>
            <w:noProof/>
            <w:color w:val="000000"/>
            <w:sz w:val="18"/>
          </w:rPr>
          <w:t>37</w:t>
        </w:r>
        <w:r>
          <w:fldChar w:fldCharType="end"/>
        </w:r>
      </w:hyperlink>
    </w:p>
    <w:p w14:paraId="77F81A84" w14:textId="77777777" w:rsidR="00F44A8E" w:rsidRDefault="006E737F">
      <w:pPr>
        <w:tabs>
          <w:tab w:val="left" w:leader="dot" w:pos="5340"/>
        </w:tabs>
        <w:ind w:left="480" w:right="24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noProof/>
            <w:color w:val="000000"/>
            <w:sz w:val="18"/>
          </w:rPr>
          <w:t>37</w:t>
        </w:r>
        <w:r>
          <w:fldChar w:fldCharType="end"/>
        </w:r>
      </w:hyperlink>
    </w:p>
    <w:p w14:paraId="041E2DF2" w14:textId="77777777" w:rsidR="00F44A8E" w:rsidRDefault="006E737F">
      <w:pPr>
        <w:tabs>
          <w:tab w:val="left" w:leader="dot" w:pos="5340"/>
        </w:tabs>
        <w:ind w:left="480" w:right="24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noProof/>
            <w:color w:val="000000"/>
            <w:sz w:val="18"/>
          </w:rPr>
          <w:t>37</w:t>
        </w:r>
        <w:r>
          <w:fldChar w:fldCharType="end"/>
        </w:r>
      </w:hyperlink>
    </w:p>
    <w:p w14:paraId="14D55749" w14:textId="77777777" w:rsidR="00F44A8E" w:rsidRDefault="006E737F">
      <w:pPr>
        <w:tabs>
          <w:tab w:val="left" w:leader="dot" w:pos="5340"/>
        </w:tabs>
        <w:ind w:left="480" w:right="24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noProof/>
            <w:color w:val="000000"/>
            <w:sz w:val="18"/>
          </w:rPr>
          <w:t>38</w:t>
        </w:r>
        <w:r>
          <w:fldChar w:fldCharType="end"/>
        </w:r>
      </w:hyperlink>
    </w:p>
    <w:p w14:paraId="5782521A" w14:textId="77777777" w:rsidR="00F44A8E" w:rsidRDefault="006E737F">
      <w:pPr>
        <w:tabs>
          <w:tab w:val="left" w:leader="dot" w:pos="5100"/>
        </w:tabs>
        <w:ind w:right="24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noProof/>
            <w:color w:val="000000"/>
            <w:sz w:val="18"/>
          </w:rPr>
          <w:t>39</w:t>
        </w:r>
        <w:r>
          <w:fldChar w:fldCharType="end"/>
        </w:r>
      </w:hyperlink>
    </w:p>
    <w:bookmarkStart w:id="6" w:name="toc_PS3_2_chapter_6"/>
    <w:p w14:paraId="3D948D55" w14:textId="77777777" w:rsidR="00F44A8E" w:rsidRDefault="006E737F">
      <w:pPr>
        <w:tabs>
          <w:tab w:val="left" w:leader="dot" w:pos="5220"/>
        </w:tabs>
        <w:ind w:left="240" w:right="240"/>
      </w:pPr>
      <w:r>
        <w:fldChar w:fldCharType="begin"/>
      </w:r>
      <w:r>
        <w:instrText xml:space="preserve"> HYP</w:instrText>
      </w:r>
      <w:r>
        <w:instrText xml:space="preserve">ERLINK \l "sect_6_1" \h </w:instrText>
      </w:r>
      <w:r>
        <w:fldChar w:fldCharType="separate"/>
      </w:r>
      <w:r>
        <w:rPr>
          <w:rFonts w:ascii="Arial" w:hAnsi="Arial"/>
          <w:color w:val="000000"/>
          <w:sz w:val="18"/>
        </w:rPr>
        <w:t>6.1. Overview of Networking Section for Conformance Statements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1">
        <w:r>
          <w:fldChar w:fldCharType="begin"/>
        </w:r>
        <w:r>
          <w:rPr>
            <w:rFonts w:ascii="Arial" w:hAnsi="Arial"/>
            <w:color w:val="000000"/>
            <w:sz w:val="18"/>
          </w:rPr>
          <w:instrText>PAGEREF sect_6_1</w:instrText>
        </w:r>
        <w:r>
          <w:fldChar w:fldCharType="separate"/>
        </w:r>
        <w:r>
          <w:rPr>
            <w:rFonts w:ascii="Arial" w:hAnsi="Arial"/>
            <w:noProof/>
            <w:color w:val="000000"/>
            <w:sz w:val="18"/>
          </w:rPr>
          <w:t>39</w:t>
        </w:r>
        <w:r>
          <w:fldChar w:fldCharType="end"/>
        </w:r>
      </w:hyperlink>
    </w:p>
    <w:bookmarkEnd w:id="6"/>
    <w:p w14:paraId="06FEC036" w14:textId="77777777" w:rsidR="00F44A8E" w:rsidRDefault="006E737F">
      <w:pPr>
        <w:tabs>
          <w:tab w:val="left" w:leader="dot" w:pos="5220"/>
        </w:tabs>
        <w:ind w:left="240" w:right="240"/>
      </w:pPr>
      <w:r>
        <w:fldChar w:fldCharType="begin"/>
      </w:r>
      <w:r>
        <w:instrText xml:space="preserve"> HYPERLINK \l "sect_6_2" \h </w:instrText>
      </w:r>
      <w:r>
        <w:fldChar w:fldCharType="separate"/>
      </w:r>
      <w:r>
        <w:rPr>
          <w:rFonts w:ascii="Arial" w:hAnsi="Arial"/>
          <w:color w:val="000000"/>
          <w:sz w:val="18"/>
        </w:rPr>
        <w:t>6.2. Overview of Media Storage Section for Conformance Statements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2">
        <w:r>
          <w:fldChar w:fldCharType="begin"/>
        </w:r>
        <w:r>
          <w:rPr>
            <w:rFonts w:ascii="Arial" w:hAnsi="Arial"/>
            <w:color w:val="000000"/>
            <w:sz w:val="18"/>
          </w:rPr>
          <w:instrText>PAGEREF sect_6_2</w:instrText>
        </w:r>
        <w:r>
          <w:fldChar w:fldCharType="separate"/>
        </w:r>
        <w:r>
          <w:rPr>
            <w:rFonts w:ascii="Arial" w:hAnsi="Arial"/>
            <w:noProof/>
            <w:color w:val="000000"/>
            <w:sz w:val="18"/>
          </w:rPr>
          <w:t>40</w:t>
        </w:r>
        <w:r>
          <w:fldChar w:fldCharType="end"/>
        </w:r>
      </w:hyperlink>
    </w:p>
    <w:p w14:paraId="76209248" w14:textId="77777777" w:rsidR="00F44A8E" w:rsidRDefault="006E737F">
      <w:pPr>
        <w:tabs>
          <w:tab w:val="left" w:leader="dot" w:pos="5100"/>
        </w:tabs>
        <w:ind w:right="24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noProof/>
            <w:color w:val="000000"/>
            <w:sz w:val="18"/>
          </w:rPr>
          <w:t>41</w:t>
        </w:r>
        <w:r>
          <w:fldChar w:fldCharType="end"/>
        </w:r>
      </w:hyperlink>
    </w:p>
    <w:bookmarkStart w:id="7" w:name="toc_PS3_2_chapter_7"/>
    <w:p w14:paraId="5A98DCF9" w14:textId="77777777" w:rsidR="00F44A8E" w:rsidRDefault="006E737F">
      <w:pPr>
        <w:tabs>
          <w:tab w:val="left" w:leader="dot" w:pos="5220"/>
        </w:tabs>
        <w:ind w:left="240" w:right="240"/>
      </w:pPr>
      <w:r>
        <w:fldChar w:fldCharType="begin"/>
      </w:r>
      <w:r>
        <w:instrText xml:space="preserve"> HYPERLINK \l "sect_7_1" \h </w:instrText>
      </w:r>
      <w:r>
        <w:fldChar w:fldCharType="separate"/>
      </w:r>
      <w:r>
        <w:rPr>
          <w:rFonts w:ascii="Arial" w:hAnsi="Arial"/>
          <w:color w:val="000000"/>
          <w:sz w:val="18"/>
        </w:rPr>
        <w:t>7.1. DICOM Network Conformance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7_1">
        <w:r>
          <w:fldChar w:fldCharType="begin"/>
        </w:r>
        <w:r>
          <w:rPr>
            <w:rFonts w:ascii="Arial" w:hAnsi="Arial"/>
            <w:color w:val="000000"/>
            <w:sz w:val="18"/>
          </w:rPr>
          <w:instrText>PAGEREF sect_7_1</w:instrText>
        </w:r>
        <w:r>
          <w:fldChar w:fldCharType="separate"/>
        </w:r>
        <w:r>
          <w:rPr>
            <w:rFonts w:ascii="Arial" w:hAnsi="Arial"/>
            <w:noProof/>
            <w:color w:val="000000"/>
            <w:sz w:val="18"/>
          </w:rPr>
          <w:t>41</w:t>
        </w:r>
        <w:r>
          <w:fldChar w:fldCharType="end"/>
        </w:r>
      </w:hyperlink>
    </w:p>
    <w:bookmarkEnd w:id="7"/>
    <w:p w14:paraId="3562305F" w14:textId="77777777" w:rsidR="00F44A8E" w:rsidRDefault="006E737F">
      <w:pPr>
        <w:tabs>
          <w:tab w:val="left" w:leader="dot" w:pos="5220"/>
        </w:tabs>
        <w:ind w:left="240" w:right="240"/>
      </w:pPr>
      <w:r>
        <w:fldChar w:fldCharType="begin"/>
      </w:r>
      <w:r>
        <w:instrText xml:space="preserve"> HYPERLINK \l "sect_7_2" \h </w:instrText>
      </w:r>
      <w:r>
        <w:fldChar w:fldCharType="separate"/>
      </w:r>
      <w:r>
        <w:rPr>
          <w:rFonts w:ascii="Arial" w:hAnsi="Arial"/>
          <w:color w:val="000000"/>
          <w:sz w:val="18"/>
        </w:rPr>
        <w:t>7.2. DICOM Media Interchange Conformance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7_2">
        <w:r>
          <w:fldChar w:fldCharType="begin"/>
        </w:r>
        <w:r>
          <w:rPr>
            <w:rFonts w:ascii="Arial" w:hAnsi="Arial"/>
            <w:color w:val="000000"/>
            <w:sz w:val="18"/>
          </w:rPr>
          <w:instrText>PAGEREF sect_7_2</w:instrText>
        </w:r>
        <w:r>
          <w:fldChar w:fldCharType="separate"/>
        </w:r>
        <w:r>
          <w:rPr>
            <w:rFonts w:ascii="Arial" w:hAnsi="Arial"/>
            <w:noProof/>
            <w:color w:val="000000"/>
            <w:sz w:val="18"/>
          </w:rPr>
          <w:t>41</w:t>
        </w:r>
        <w:r>
          <w:fldChar w:fldCharType="end"/>
        </w:r>
      </w:hyperlink>
    </w:p>
    <w:p w14:paraId="12E68647" w14:textId="77777777" w:rsidR="00F44A8E" w:rsidRDefault="006E737F">
      <w:pPr>
        <w:tabs>
          <w:tab w:val="left" w:leader="dot" w:pos="5220"/>
        </w:tabs>
        <w:ind w:left="240" w:right="240"/>
      </w:pPr>
      <w:hyperlink w:anchor="sect_7_3">
        <w:r>
          <w:rPr>
            <w:rFonts w:ascii="Arial" w:hAnsi="Arial"/>
            <w:color w:val="000000"/>
            <w:sz w:val="18"/>
          </w:rPr>
          <w:t>7.3. Rules Governing Types of SOP Cl</w:t>
        </w:r>
        <w:r>
          <w:rPr>
            <w:rFonts w:ascii="Arial" w:hAnsi="Arial"/>
            <w:color w:val="000000"/>
            <w:sz w:val="18"/>
          </w:rPr>
          <w:t>asses</w:t>
        </w:r>
      </w:hyperlink>
      <w:r>
        <w:rPr>
          <w:rFonts w:ascii="Arial" w:hAnsi="Arial"/>
          <w:color w:val="000000"/>
          <w:sz w:val="18"/>
        </w:rPr>
        <w:t xml:space="preserve"> </w:t>
      </w:r>
      <w:r>
        <w:rPr>
          <w:rFonts w:ascii="Arial" w:hAnsi="Arial"/>
          <w:color w:val="000000"/>
          <w:sz w:val="18"/>
        </w:rPr>
        <w:tab/>
        <w:t xml:space="preserve"> </w:t>
      </w:r>
      <w:hyperlink w:anchor="sect_7_3">
        <w:r>
          <w:fldChar w:fldCharType="begin"/>
        </w:r>
        <w:r>
          <w:rPr>
            <w:rFonts w:ascii="Arial" w:hAnsi="Arial"/>
            <w:color w:val="000000"/>
            <w:sz w:val="18"/>
          </w:rPr>
          <w:instrText>PAGEREF sect_7_3</w:instrText>
        </w:r>
        <w:r>
          <w:fldChar w:fldCharType="separate"/>
        </w:r>
        <w:r>
          <w:rPr>
            <w:rFonts w:ascii="Arial" w:hAnsi="Arial"/>
            <w:noProof/>
            <w:color w:val="000000"/>
            <w:sz w:val="18"/>
          </w:rPr>
          <w:t>42</w:t>
        </w:r>
        <w:r>
          <w:fldChar w:fldCharType="end"/>
        </w:r>
      </w:hyperlink>
    </w:p>
    <w:p w14:paraId="30BA1C7F" w14:textId="77777777" w:rsidR="00F44A8E" w:rsidRDefault="006E737F">
      <w:pPr>
        <w:tabs>
          <w:tab w:val="left" w:leader="dot" w:pos="5220"/>
        </w:tabs>
        <w:ind w:left="240" w:right="24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t xml:space="preserve"> </w:t>
      </w:r>
      <w:hyperlink w:anchor="sect_7_4">
        <w:r>
          <w:fldChar w:fldCharType="begin"/>
        </w:r>
        <w:r>
          <w:rPr>
            <w:rFonts w:ascii="Arial" w:hAnsi="Arial"/>
            <w:color w:val="000000"/>
            <w:sz w:val="18"/>
          </w:rPr>
          <w:instrText>PAGEREF sect_7_4</w:instrText>
        </w:r>
        <w:r>
          <w:fldChar w:fldCharType="separate"/>
        </w:r>
        <w:r>
          <w:rPr>
            <w:rFonts w:ascii="Arial" w:hAnsi="Arial"/>
            <w:noProof/>
            <w:color w:val="000000"/>
            <w:sz w:val="18"/>
          </w:rPr>
          <w:t>44</w:t>
        </w:r>
        <w:r>
          <w:fldChar w:fldCharType="end"/>
        </w:r>
      </w:hyperlink>
    </w:p>
    <w:bookmarkStart w:id="8" w:name="toc_PS3_2_sect_7_4"/>
    <w:p w14:paraId="6EE411A5" w14:textId="77777777" w:rsidR="00F44A8E" w:rsidRDefault="006E737F">
      <w:pPr>
        <w:tabs>
          <w:tab w:val="left" w:leader="dot" w:pos="5340"/>
        </w:tabs>
        <w:ind w:left="480" w:right="240"/>
      </w:pPr>
      <w:r>
        <w:fldChar w:fldCharType="begin"/>
      </w:r>
      <w:r>
        <w:instrText xml:space="preserve"> HYPERLINK \l "sect_7_4_1" \h </w:instrText>
      </w:r>
      <w:r>
        <w:fldChar w:fldCharType="separate"/>
      </w:r>
      <w:r>
        <w:rPr>
          <w:rFonts w:ascii="Arial" w:hAnsi="Arial"/>
          <w:color w:val="000000"/>
          <w:sz w:val="18"/>
        </w:rPr>
        <w:t>7.4.1. Standard Application</w:t>
      </w:r>
      <w:r>
        <w:rPr>
          <w:rFonts w:ascii="Arial" w:hAnsi="Arial"/>
          <w:color w:val="000000"/>
          <w:sz w:val="18"/>
        </w:rPr>
        <w:t xml:space="preserve"> Profile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noProof/>
            <w:color w:val="000000"/>
            <w:sz w:val="18"/>
          </w:rPr>
          <w:t>44</w:t>
        </w:r>
        <w:r>
          <w:fldChar w:fldCharType="end"/>
        </w:r>
      </w:hyperlink>
    </w:p>
    <w:bookmarkEnd w:id="8"/>
    <w:p w14:paraId="3E85DB28" w14:textId="77777777" w:rsidR="00F44A8E" w:rsidRDefault="006E737F">
      <w:pPr>
        <w:tabs>
          <w:tab w:val="left" w:leader="dot" w:pos="5340"/>
        </w:tabs>
        <w:ind w:left="480" w:right="240"/>
      </w:pPr>
      <w:r>
        <w:fldChar w:fldCharType="begin"/>
      </w:r>
      <w:r>
        <w:instrText xml:space="preserve"> HYPERLINK \l "sect_7_4_2" \h </w:instrText>
      </w:r>
      <w:r>
        <w:fldChar w:fldCharType="separate"/>
      </w:r>
      <w:r>
        <w:rPr>
          <w:rFonts w:ascii="Arial" w:hAnsi="Arial"/>
          <w:color w:val="000000"/>
          <w:sz w:val="18"/>
        </w:rPr>
        <w:t>7.4.2. Augmented Application Profile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noProof/>
            <w:color w:val="000000"/>
            <w:sz w:val="18"/>
          </w:rPr>
          <w:t>44</w:t>
        </w:r>
        <w:r>
          <w:fldChar w:fldCharType="end"/>
        </w:r>
      </w:hyperlink>
    </w:p>
    <w:p w14:paraId="30355CE2" w14:textId="77777777" w:rsidR="00F44A8E" w:rsidRDefault="006E737F">
      <w:pPr>
        <w:tabs>
          <w:tab w:val="left" w:leader="dot" w:pos="5340"/>
        </w:tabs>
        <w:ind w:left="480" w:right="240"/>
      </w:pPr>
      <w:hyperlink w:anchor="sect_7_4_3">
        <w:r>
          <w:rPr>
            <w:rFonts w:ascii="Arial" w:hAnsi="Arial"/>
            <w:color w:val="000000"/>
            <w:sz w:val="18"/>
          </w:rPr>
          <w:t>7.4.3. Private Application P</w:t>
        </w:r>
        <w:r>
          <w:rPr>
            <w:rFonts w:ascii="Arial" w:hAnsi="Arial"/>
            <w:color w:val="000000"/>
            <w:sz w:val="18"/>
          </w:rPr>
          <w:t>rofile</w:t>
        </w:r>
      </w:hyperlink>
      <w:r>
        <w:rPr>
          <w:rFonts w:ascii="Arial" w:hAnsi="Arial"/>
          <w:color w:val="000000"/>
          <w:sz w:val="18"/>
        </w:rPr>
        <w:t xml:space="preserve"> </w:t>
      </w:r>
      <w:r>
        <w:rPr>
          <w:rFonts w:ascii="Arial" w:hAnsi="Arial"/>
          <w:color w:val="000000"/>
          <w:sz w:val="18"/>
        </w:rPr>
        <w:tab/>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noProof/>
            <w:color w:val="000000"/>
            <w:sz w:val="18"/>
          </w:rPr>
          <w:t>44</w:t>
        </w:r>
        <w:r>
          <w:fldChar w:fldCharType="end"/>
        </w:r>
      </w:hyperlink>
    </w:p>
    <w:p w14:paraId="0A390B4B" w14:textId="77777777" w:rsidR="00F44A8E" w:rsidRDefault="006E737F">
      <w:pPr>
        <w:tabs>
          <w:tab w:val="left" w:leader="dot" w:pos="5220"/>
        </w:tabs>
        <w:ind w:left="240" w:right="24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t xml:space="preserve"> </w:t>
      </w:r>
      <w:hyperlink w:anchor="sect_7_5">
        <w:r>
          <w:fldChar w:fldCharType="begin"/>
        </w:r>
        <w:r>
          <w:rPr>
            <w:rFonts w:ascii="Arial" w:hAnsi="Arial"/>
            <w:color w:val="000000"/>
            <w:sz w:val="18"/>
          </w:rPr>
          <w:instrText>PAGEREF sect_7_5</w:instrText>
        </w:r>
        <w:r>
          <w:fldChar w:fldCharType="separate"/>
        </w:r>
        <w:r>
          <w:rPr>
            <w:rFonts w:ascii="Arial" w:hAnsi="Arial"/>
            <w:noProof/>
            <w:color w:val="000000"/>
            <w:sz w:val="18"/>
          </w:rPr>
          <w:t>45</w:t>
        </w:r>
        <w:r>
          <w:fldChar w:fldCharType="end"/>
        </w:r>
      </w:hyperlink>
    </w:p>
    <w:p w14:paraId="4972F0C5" w14:textId="77777777" w:rsidR="00F44A8E" w:rsidRDefault="006E737F">
      <w:pPr>
        <w:tabs>
          <w:tab w:val="left" w:leader="dot" w:pos="5220"/>
        </w:tabs>
        <w:ind w:left="240" w:right="24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t xml:space="preserve"> </w:t>
      </w:r>
      <w:hyperlink w:anchor="sect_7_6">
        <w:r>
          <w:fldChar w:fldCharType="begin"/>
        </w:r>
        <w:r>
          <w:rPr>
            <w:rFonts w:ascii="Arial" w:hAnsi="Arial"/>
            <w:color w:val="000000"/>
            <w:sz w:val="18"/>
          </w:rPr>
          <w:instrText>PAGEREF sect_7_6</w:instrText>
        </w:r>
        <w:r>
          <w:fldChar w:fldCharType="separate"/>
        </w:r>
        <w:r>
          <w:rPr>
            <w:rFonts w:ascii="Arial" w:hAnsi="Arial"/>
            <w:noProof/>
            <w:color w:val="000000"/>
            <w:sz w:val="18"/>
          </w:rPr>
          <w:t>45</w:t>
        </w:r>
        <w:r>
          <w:fldChar w:fldCharType="end"/>
        </w:r>
      </w:hyperlink>
    </w:p>
    <w:p w14:paraId="598B9C11" w14:textId="77777777" w:rsidR="00F44A8E" w:rsidRDefault="006E737F">
      <w:pPr>
        <w:tabs>
          <w:tab w:val="left" w:leader="dot" w:pos="5220"/>
        </w:tabs>
        <w:ind w:left="240" w:right="24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t xml:space="preserve"> </w:t>
      </w:r>
      <w:hyperlink w:anchor="sect_7_7">
        <w:r>
          <w:fldChar w:fldCharType="begin"/>
        </w:r>
        <w:r>
          <w:rPr>
            <w:rFonts w:ascii="Arial" w:hAnsi="Arial"/>
            <w:color w:val="000000"/>
            <w:sz w:val="18"/>
          </w:rPr>
          <w:instrText>PAGEREF sect_7_7</w:instrText>
        </w:r>
        <w:r>
          <w:fldChar w:fldCharType="separate"/>
        </w:r>
        <w:r>
          <w:rPr>
            <w:rFonts w:ascii="Arial" w:hAnsi="Arial"/>
            <w:noProof/>
            <w:color w:val="000000"/>
            <w:sz w:val="18"/>
          </w:rPr>
          <w:t>45</w:t>
        </w:r>
        <w:r>
          <w:fldChar w:fldCharType="end"/>
        </w:r>
      </w:hyperlink>
    </w:p>
    <w:p w14:paraId="5BEF2498" w14:textId="77777777" w:rsidR="00F44A8E" w:rsidRDefault="006E737F">
      <w:pPr>
        <w:tabs>
          <w:tab w:val="left" w:leader="dot" w:pos="5100"/>
        </w:tabs>
        <w:ind w:right="240"/>
      </w:pPr>
      <w:hyperlink w:anchor="chapter_A">
        <w:r>
          <w:rPr>
            <w:rFonts w:ascii="Arial" w:hAnsi="Arial"/>
            <w:color w:val="000000"/>
            <w:sz w:val="18"/>
          </w:rPr>
          <w:t xml:space="preserve">A. DICOM Conformance Statement Template </w:t>
        </w:r>
        <w:r>
          <w:rPr>
            <w:rFonts w:ascii="Arial" w:hAnsi="Arial"/>
            <w:color w:val="000000"/>
            <w:sz w:val="18"/>
          </w:rPr>
          <w:t>(Normative)</w:t>
        </w:r>
      </w:hyperlink>
      <w:r>
        <w:rPr>
          <w:rFonts w:ascii="Arial" w:hAnsi="Arial"/>
          <w:color w:val="000000"/>
          <w:sz w:val="18"/>
        </w:rPr>
        <w:t xml:space="preserve"> </w:t>
      </w:r>
      <w:r>
        <w:rPr>
          <w:rFonts w:ascii="Arial" w:hAnsi="Arial"/>
          <w:color w:val="000000"/>
          <w:sz w:val="18"/>
        </w:rPr>
        <w:tab/>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noProof/>
            <w:color w:val="000000"/>
            <w:sz w:val="18"/>
          </w:rPr>
          <w:t>46</w:t>
        </w:r>
        <w:r>
          <w:fldChar w:fldCharType="end"/>
        </w:r>
      </w:hyperlink>
    </w:p>
    <w:bookmarkStart w:id="9" w:name="toc_PS3_2_chapter_A"/>
    <w:p w14:paraId="005BD50E" w14:textId="77777777" w:rsidR="00F44A8E" w:rsidRDefault="006E737F">
      <w:pPr>
        <w:tabs>
          <w:tab w:val="left" w:leader="dot" w:pos="5220"/>
        </w:tabs>
        <w:ind w:left="240" w:right="240"/>
      </w:pPr>
      <w:r>
        <w:fldChar w:fldCharType="begin"/>
      </w:r>
      <w:r>
        <w:instrText xml:space="preserve"> HYPERLINK \l "sect_A_0" \h </w:instrText>
      </w:r>
      <w:r>
        <w:fldChar w:fldCharType="separate"/>
      </w:r>
      <w:r>
        <w:rPr>
          <w:rFonts w:ascii="Arial" w:hAnsi="Arial"/>
          <w:color w:val="000000"/>
          <w:sz w:val="18"/>
        </w:rPr>
        <w:t>A.0.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0">
        <w:r>
          <w:fldChar w:fldCharType="begin"/>
        </w:r>
        <w:r>
          <w:rPr>
            <w:rFonts w:ascii="Arial" w:hAnsi="Arial"/>
            <w:color w:val="000000"/>
            <w:sz w:val="18"/>
          </w:rPr>
          <w:instrText>PAGEREF sect_A_0</w:instrText>
        </w:r>
        <w:r>
          <w:fldChar w:fldCharType="separate"/>
        </w:r>
        <w:r>
          <w:rPr>
            <w:rFonts w:ascii="Arial" w:hAnsi="Arial"/>
            <w:noProof/>
            <w:color w:val="000000"/>
            <w:sz w:val="18"/>
          </w:rPr>
          <w:t>46</w:t>
        </w:r>
        <w:r>
          <w:fldChar w:fldCharType="end"/>
        </w:r>
      </w:hyperlink>
    </w:p>
    <w:bookmarkEnd w:id="9"/>
    <w:p w14:paraId="5E093AE6" w14:textId="77777777" w:rsidR="00F44A8E" w:rsidRDefault="006E737F">
      <w:pPr>
        <w:tabs>
          <w:tab w:val="left" w:leader="dot" w:pos="5220"/>
        </w:tabs>
        <w:ind w:left="240" w:right="240"/>
      </w:pPr>
      <w:r>
        <w:fldChar w:fldCharType="begin"/>
      </w:r>
      <w:r>
        <w:instrText xml:space="preserve"> HYPERLINK \l "sect_A_1" \h </w:instrText>
      </w:r>
      <w:r>
        <w:fldChar w:fldCharType="separate"/>
      </w:r>
      <w:r>
        <w:rPr>
          <w:rFonts w:ascii="Arial" w:hAnsi="Arial"/>
          <w:color w:val="000000"/>
          <w:sz w:val="18"/>
        </w:rPr>
        <w:t>A.1.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1">
        <w:r>
          <w:fldChar w:fldCharType="begin"/>
        </w:r>
        <w:r>
          <w:rPr>
            <w:rFonts w:ascii="Arial" w:hAnsi="Arial"/>
            <w:color w:val="000000"/>
            <w:sz w:val="18"/>
          </w:rPr>
          <w:instrText>PAGEREF sect_A_1</w:instrText>
        </w:r>
        <w:r>
          <w:fldChar w:fldCharType="separate"/>
        </w:r>
        <w:r>
          <w:rPr>
            <w:rFonts w:ascii="Arial" w:hAnsi="Arial"/>
            <w:noProof/>
            <w:color w:val="000000"/>
            <w:sz w:val="18"/>
          </w:rPr>
          <w:t>46</w:t>
        </w:r>
        <w:r>
          <w:fldChar w:fldCharType="end"/>
        </w:r>
      </w:hyperlink>
    </w:p>
    <w:p w14:paraId="232567F8" w14:textId="77777777" w:rsidR="00F44A8E" w:rsidRDefault="006E737F">
      <w:pPr>
        <w:tabs>
          <w:tab w:val="left" w:leader="dot" w:pos="5220"/>
        </w:tabs>
        <w:ind w:left="240" w:right="24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t xml:space="preserve"> </w:t>
      </w:r>
      <w:hyperlink w:anchor="sect_A_2">
        <w:r>
          <w:fldChar w:fldCharType="begin"/>
        </w:r>
        <w:r>
          <w:rPr>
            <w:rFonts w:ascii="Arial" w:hAnsi="Arial"/>
            <w:color w:val="000000"/>
            <w:sz w:val="18"/>
          </w:rPr>
          <w:instrText>PAGEREF sect_A_2</w:instrText>
        </w:r>
        <w:r>
          <w:fldChar w:fldCharType="separate"/>
        </w:r>
        <w:r>
          <w:rPr>
            <w:rFonts w:ascii="Arial" w:hAnsi="Arial"/>
            <w:noProof/>
            <w:color w:val="000000"/>
            <w:sz w:val="18"/>
          </w:rPr>
          <w:t>55</w:t>
        </w:r>
        <w:r>
          <w:fldChar w:fldCharType="end"/>
        </w:r>
      </w:hyperlink>
    </w:p>
    <w:p w14:paraId="6D1251DC" w14:textId="77777777" w:rsidR="00F44A8E" w:rsidRDefault="006E737F">
      <w:pPr>
        <w:tabs>
          <w:tab w:val="left" w:leader="dot" w:pos="5220"/>
        </w:tabs>
        <w:ind w:left="240" w:right="24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t xml:space="preserve"> </w:t>
      </w:r>
      <w:hyperlink w:anchor="sect_A_3">
        <w:r>
          <w:fldChar w:fldCharType="begin"/>
        </w:r>
        <w:r>
          <w:rPr>
            <w:rFonts w:ascii="Arial" w:hAnsi="Arial"/>
            <w:color w:val="000000"/>
            <w:sz w:val="18"/>
          </w:rPr>
          <w:instrText>PAGEREF sect_A_3</w:instrText>
        </w:r>
        <w:r>
          <w:fldChar w:fldCharType="separate"/>
        </w:r>
        <w:r>
          <w:rPr>
            <w:rFonts w:ascii="Arial" w:hAnsi="Arial"/>
            <w:noProof/>
            <w:color w:val="000000"/>
            <w:sz w:val="18"/>
          </w:rPr>
          <w:t>55</w:t>
        </w:r>
        <w:r>
          <w:fldChar w:fldCharType="end"/>
        </w:r>
      </w:hyperlink>
    </w:p>
    <w:bookmarkStart w:id="10" w:name="toc_PS3_2_sect_A_3"/>
    <w:p w14:paraId="72DB4AAC" w14:textId="77777777" w:rsidR="00F44A8E" w:rsidRDefault="006E737F">
      <w:pPr>
        <w:tabs>
          <w:tab w:val="left" w:leader="dot" w:pos="5340"/>
        </w:tabs>
        <w:ind w:left="480" w:right="240"/>
      </w:pPr>
      <w:r>
        <w:fldChar w:fldCharType="begin"/>
      </w:r>
      <w:r>
        <w:instrText xml:space="preserve"> HYPERLIN</w:instrText>
      </w:r>
      <w:r>
        <w:instrText xml:space="preserve">K \l "sect_A_3_1" \h </w:instrText>
      </w:r>
      <w:r>
        <w:fldChar w:fldCharType="separate"/>
      </w:r>
      <w:r>
        <w:rPr>
          <w:rFonts w:ascii="Arial" w:hAnsi="Arial"/>
          <w:color w:val="000000"/>
          <w:sz w:val="18"/>
        </w:rPr>
        <w:t>A.3.1.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noProof/>
            <w:color w:val="000000"/>
            <w:sz w:val="18"/>
          </w:rPr>
          <w:t>55</w:t>
        </w:r>
        <w:r>
          <w:fldChar w:fldCharType="end"/>
        </w:r>
      </w:hyperlink>
    </w:p>
    <w:bookmarkEnd w:id="10"/>
    <w:p w14:paraId="61CC9C19" w14:textId="77777777" w:rsidR="00F44A8E" w:rsidRDefault="006E737F">
      <w:pPr>
        <w:tabs>
          <w:tab w:val="left" w:leader="dot" w:pos="5340"/>
        </w:tabs>
        <w:ind w:left="480" w:right="240"/>
      </w:pPr>
      <w:r>
        <w:fldChar w:fldCharType="begin"/>
      </w:r>
      <w:r>
        <w:instrText xml:space="preserve"> HYPERLINK \l "sect_A_3_2" \h </w:instrText>
      </w:r>
      <w:r>
        <w:fldChar w:fldCharType="separate"/>
      </w:r>
      <w:r>
        <w:rPr>
          <w:rFonts w:ascii="Arial" w:hAnsi="Arial"/>
          <w:color w:val="000000"/>
          <w:sz w:val="18"/>
        </w:rPr>
        <w:t>A.3.2. Audience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noProof/>
            <w:color w:val="000000"/>
            <w:sz w:val="18"/>
          </w:rPr>
          <w:t>55</w:t>
        </w:r>
        <w:r>
          <w:fldChar w:fldCharType="end"/>
        </w:r>
      </w:hyperlink>
    </w:p>
    <w:p w14:paraId="018D4F6A" w14:textId="77777777" w:rsidR="00F44A8E" w:rsidRDefault="006E737F">
      <w:pPr>
        <w:tabs>
          <w:tab w:val="left" w:leader="dot" w:pos="5340"/>
        </w:tabs>
        <w:ind w:left="480" w:right="240"/>
      </w:pPr>
      <w:hyperlink w:anchor="sect_A_3_3">
        <w:r>
          <w:rPr>
            <w:rFonts w:ascii="Arial" w:hAnsi="Arial"/>
            <w:color w:val="000000"/>
            <w:sz w:val="18"/>
          </w:rPr>
          <w:t>A.3.3. Remar</w:t>
        </w:r>
        <w:r>
          <w:rPr>
            <w:rFonts w:ascii="Arial" w:hAnsi="Arial"/>
            <w:color w:val="000000"/>
            <w:sz w:val="18"/>
          </w:rPr>
          <w:t>ks</w:t>
        </w:r>
      </w:hyperlink>
      <w:r>
        <w:rPr>
          <w:rFonts w:ascii="Arial" w:hAnsi="Arial"/>
          <w:color w:val="000000"/>
          <w:sz w:val="18"/>
        </w:rPr>
        <w:t xml:space="preserve"> </w:t>
      </w:r>
      <w:r>
        <w:rPr>
          <w:rFonts w:ascii="Arial" w:hAnsi="Arial"/>
          <w:color w:val="000000"/>
          <w:sz w:val="18"/>
        </w:rPr>
        <w:tab/>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noProof/>
            <w:color w:val="000000"/>
            <w:sz w:val="18"/>
          </w:rPr>
          <w:t>55</w:t>
        </w:r>
        <w:r>
          <w:fldChar w:fldCharType="end"/>
        </w:r>
      </w:hyperlink>
    </w:p>
    <w:p w14:paraId="252C514D" w14:textId="77777777" w:rsidR="00F44A8E" w:rsidRDefault="006E737F">
      <w:pPr>
        <w:tabs>
          <w:tab w:val="left" w:leader="dot" w:pos="5340"/>
        </w:tabs>
        <w:ind w:left="480" w:right="24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noProof/>
            <w:color w:val="000000"/>
            <w:sz w:val="18"/>
          </w:rPr>
          <w:t>55</w:t>
        </w:r>
        <w:r>
          <w:fldChar w:fldCharType="end"/>
        </w:r>
      </w:hyperlink>
    </w:p>
    <w:p w14:paraId="3037CEDE" w14:textId="77777777" w:rsidR="00F44A8E" w:rsidRDefault="006E737F">
      <w:pPr>
        <w:tabs>
          <w:tab w:val="left" w:leader="dot" w:pos="5340"/>
        </w:tabs>
        <w:ind w:left="480" w:right="24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noProof/>
            <w:color w:val="000000"/>
            <w:sz w:val="18"/>
          </w:rPr>
          <w:t>57</w:t>
        </w:r>
        <w:r>
          <w:fldChar w:fldCharType="end"/>
        </w:r>
      </w:hyperlink>
    </w:p>
    <w:p w14:paraId="6807DC19" w14:textId="77777777" w:rsidR="00F44A8E" w:rsidRDefault="006E737F">
      <w:pPr>
        <w:tabs>
          <w:tab w:val="left" w:leader="dot" w:pos="5340"/>
        </w:tabs>
        <w:ind w:left="480" w:right="24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noProof/>
            <w:color w:val="000000"/>
            <w:sz w:val="18"/>
          </w:rPr>
          <w:t>57</w:t>
        </w:r>
        <w:r>
          <w:fldChar w:fldCharType="end"/>
        </w:r>
      </w:hyperlink>
    </w:p>
    <w:p w14:paraId="10938B2E" w14:textId="77777777" w:rsidR="00F44A8E" w:rsidRDefault="006E737F">
      <w:pPr>
        <w:tabs>
          <w:tab w:val="left" w:leader="dot" w:pos="5340"/>
        </w:tabs>
        <w:ind w:left="480" w:right="24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t xml:space="preserve"> </w:t>
      </w:r>
      <w:hyperlink w:anchor="sect_A_3_7">
        <w:r>
          <w:fldChar w:fldCharType="begin"/>
        </w:r>
        <w:r>
          <w:rPr>
            <w:rFonts w:ascii="Arial" w:hAnsi="Arial"/>
            <w:color w:val="000000"/>
            <w:sz w:val="18"/>
          </w:rPr>
          <w:instrText>PAGE</w:instrText>
        </w:r>
        <w:r>
          <w:rPr>
            <w:rFonts w:ascii="Arial" w:hAnsi="Arial"/>
            <w:color w:val="000000"/>
            <w:sz w:val="18"/>
          </w:rPr>
          <w:instrText>REF sect_A_3_7</w:instrText>
        </w:r>
        <w:r>
          <w:fldChar w:fldCharType="separate"/>
        </w:r>
        <w:r>
          <w:rPr>
            <w:rFonts w:ascii="Arial" w:hAnsi="Arial"/>
            <w:noProof/>
            <w:color w:val="000000"/>
            <w:sz w:val="18"/>
          </w:rPr>
          <w:t>59</w:t>
        </w:r>
        <w:r>
          <w:fldChar w:fldCharType="end"/>
        </w:r>
      </w:hyperlink>
    </w:p>
    <w:p w14:paraId="074F28A6" w14:textId="77777777" w:rsidR="00F44A8E" w:rsidRDefault="006E737F">
      <w:pPr>
        <w:tabs>
          <w:tab w:val="left" w:leader="dot" w:pos="5220"/>
        </w:tabs>
        <w:ind w:left="240" w:right="24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t xml:space="preserve"> </w:t>
      </w:r>
      <w:hyperlink w:anchor="sect_A_4">
        <w:r>
          <w:fldChar w:fldCharType="begin"/>
        </w:r>
        <w:r>
          <w:rPr>
            <w:rFonts w:ascii="Arial" w:hAnsi="Arial"/>
            <w:color w:val="000000"/>
            <w:sz w:val="18"/>
          </w:rPr>
          <w:instrText>PAGEREF sect_A_4</w:instrText>
        </w:r>
        <w:r>
          <w:fldChar w:fldCharType="separate"/>
        </w:r>
        <w:r>
          <w:rPr>
            <w:rFonts w:ascii="Arial" w:hAnsi="Arial"/>
            <w:noProof/>
            <w:color w:val="000000"/>
            <w:sz w:val="18"/>
          </w:rPr>
          <w:t>59</w:t>
        </w:r>
        <w:r>
          <w:fldChar w:fldCharType="end"/>
        </w:r>
      </w:hyperlink>
    </w:p>
    <w:bookmarkStart w:id="11" w:name="toc_PS3_2_sect_A_4"/>
    <w:p w14:paraId="02D71FFB" w14:textId="77777777" w:rsidR="00F44A8E" w:rsidRDefault="006E737F">
      <w:pPr>
        <w:tabs>
          <w:tab w:val="left" w:leader="dot" w:pos="5340"/>
        </w:tabs>
        <w:ind w:left="480" w:right="240"/>
      </w:pPr>
      <w:r>
        <w:fldChar w:fldCharType="begin"/>
      </w:r>
      <w:r>
        <w:instrText xml:space="preserve"> HYPERLINK \l "sect_A_4_1" \h </w:instrText>
      </w:r>
      <w:r>
        <w:fldChar w:fldCharType="separate"/>
      </w:r>
      <w:r>
        <w:rPr>
          <w:rFonts w:ascii="Arial" w:hAnsi="Arial"/>
          <w:color w:val="000000"/>
          <w:sz w:val="18"/>
        </w:rPr>
        <w:t>A.4.1.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noProof/>
            <w:color w:val="000000"/>
            <w:sz w:val="18"/>
          </w:rPr>
          <w:t>59</w:t>
        </w:r>
        <w:r>
          <w:fldChar w:fldCharType="end"/>
        </w:r>
      </w:hyperlink>
    </w:p>
    <w:bookmarkStart w:id="12" w:name="toc_PS3_2_sect_A_4_1"/>
    <w:bookmarkEnd w:id="11"/>
    <w:p w14:paraId="11F29217" w14:textId="77777777" w:rsidR="00F44A8E" w:rsidRDefault="006E737F">
      <w:pPr>
        <w:tabs>
          <w:tab w:val="left" w:leader="dot" w:pos="5460"/>
        </w:tabs>
        <w:ind w:left="720" w:right="240"/>
      </w:pPr>
      <w:r>
        <w:fldChar w:fldCharType="begin"/>
      </w:r>
      <w:r>
        <w:instrText xml:space="preserve"> HYPERLINK \l "</w:instrText>
      </w:r>
      <w:r>
        <w:instrText xml:space="preserve">sect_A_4_1_1" \h </w:instrText>
      </w:r>
      <w:r>
        <w:fldChar w:fldCharType="separate"/>
      </w:r>
      <w:r>
        <w:rPr>
          <w:rFonts w:ascii="Arial" w:hAnsi="Arial"/>
          <w:color w:val="000000"/>
          <w:sz w:val="18"/>
        </w:rPr>
        <w:t>A.4.1.1.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noProof/>
            <w:color w:val="000000"/>
            <w:sz w:val="18"/>
          </w:rPr>
          <w:t>60</w:t>
        </w:r>
        <w:r>
          <w:fldChar w:fldCharType="end"/>
        </w:r>
      </w:hyperlink>
    </w:p>
    <w:bookmarkEnd w:id="12"/>
    <w:p w14:paraId="21DB2EC9" w14:textId="77777777" w:rsidR="00F44A8E" w:rsidRDefault="006E737F">
      <w:pPr>
        <w:tabs>
          <w:tab w:val="left" w:leader="dot" w:pos="5460"/>
        </w:tabs>
        <w:ind w:left="720" w:right="240"/>
      </w:pPr>
      <w:r>
        <w:fldChar w:fldCharType="begin"/>
      </w:r>
      <w:r>
        <w:instrText xml:space="preserve"> HYPERLINK \l "sect_A_4_1_2" \h </w:instrText>
      </w:r>
      <w:r>
        <w:fldChar w:fldCharType="separate"/>
      </w:r>
      <w:r>
        <w:rPr>
          <w:rFonts w:ascii="Arial" w:hAnsi="Arial"/>
          <w:color w:val="000000"/>
          <w:sz w:val="18"/>
        </w:rPr>
        <w:t>A.4.1.2.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noProof/>
            <w:color w:val="000000"/>
            <w:sz w:val="18"/>
          </w:rPr>
          <w:t>61</w:t>
        </w:r>
        <w:r>
          <w:fldChar w:fldCharType="end"/>
        </w:r>
      </w:hyperlink>
    </w:p>
    <w:bookmarkStart w:id="13" w:name="toc_PS3_2_sect_A_4_1_2"/>
    <w:p w14:paraId="709EA8DD" w14:textId="77777777" w:rsidR="00F44A8E" w:rsidRDefault="006E737F">
      <w:pPr>
        <w:tabs>
          <w:tab w:val="left" w:leader="dot" w:pos="5580"/>
        </w:tabs>
        <w:ind w:left="960" w:right="240"/>
      </w:pPr>
      <w:r>
        <w:fldChar w:fldCharType="begin"/>
      </w:r>
      <w:r>
        <w:instrText xml:space="preserve"> HYPERLI</w:instrText>
      </w:r>
      <w:r>
        <w:instrText xml:space="preserve">NK \l "sect_A_4_1_2_1" \h </w:instrText>
      </w:r>
      <w:r>
        <w:fldChar w:fldCharType="separate"/>
      </w:r>
      <w:r>
        <w:rPr>
          <w:rFonts w:ascii="Arial" w:hAnsi="Arial"/>
          <w:color w:val="000000"/>
          <w:sz w:val="18"/>
        </w:rPr>
        <w:t>A.4.1.2.1. Functional Definition of "Application Entity &lt;1&gt;"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noProof/>
            <w:color w:val="000000"/>
            <w:sz w:val="18"/>
          </w:rPr>
          <w:t>61</w:t>
        </w:r>
        <w:r>
          <w:fldChar w:fldCharType="end"/>
        </w:r>
      </w:hyperlink>
    </w:p>
    <w:bookmarkEnd w:id="13"/>
    <w:p w14:paraId="11C109F1" w14:textId="77777777" w:rsidR="00F44A8E" w:rsidRDefault="006E737F">
      <w:pPr>
        <w:tabs>
          <w:tab w:val="left" w:leader="dot" w:pos="5580"/>
        </w:tabs>
        <w:ind w:left="960" w:right="240"/>
      </w:pPr>
      <w:r>
        <w:fldChar w:fldCharType="begin"/>
      </w:r>
      <w:r>
        <w:instrText xml:space="preserve"> HYPERLINK \l "sect_A_4_1_2_2" \h </w:instrText>
      </w:r>
      <w:r>
        <w:fldChar w:fldCharType="separate"/>
      </w:r>
      <w:r>
        <w:rPr>
          <w:rFonts w:ascii="Arial" w:hAnsi="Arial"/>
          <w:color w:val="000000"/>
          <w:sz w:val="18"/>
        </w:rPr>
        <w:t>A.4.1.2.2. Functional Definition of "Application Entity &lt;2&gt;"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noProof/>
            <w:color w:val="000000"/>
            <w:sz w:val="18"/>
          </w:rPr>
          <w:t>61</w:t>
        </w:r>
        <w:r>
          <w:fldChar w:fldCharType="end"/>
        </w:r>
      </w:hyperlink>
    </w:p>
    <w:p w14:paraId="35A72C82" w14:textId="77777777" w:rsidR="00F44A8E" w:rsidRDefault="006E737F">
      <w:pPr>
        <w:tabs>
          <w:tab w:val="left" w:leader="dot" w:pos="5580"/>
        </w:tabs>
        <w:ind w:left="960" w:right="24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noProof/>
            <w:color w:val="000000"/>
            <w:sz w:val="18"/>
          </w:rPr>
          <w:t>61</w:t>
        </w:r>
        <w:r>
          <w:fldChar w:fldCharType="end"/>
        </w:r>
      </w:hyperlink>
    </w:p>
    <w:p w14:paraId="6963356A" w14:textId="77777777" w:rsidR="00F44A8E" w:rsidRDefault="006E737F">
      <w:pPr>
        <w:tabs>
          <w:tab w:val="left" w:leader="dot" w:pos="5460"/>
        </w:tabs>
        <w:ind w:left="720" w:right="24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noProof/>
            <w:color w:val="000000"/>
            <w:sz w:val="18"/>
          </w:rPr>
          <w:t>61</w:t>
        </w:r>
        <w:r>
          <w:fldChar w:fldCharType="end"/>
        </w:r>
      </w:hyperlink>
    </w:p>
    <w:p w14:paraId="1E051A92" w14:textId="77777777" w:rsidR="00F44A8E" w:rsidRDefault="006E737F">
      <w:pPr>
        <w:tabs>
          <w:tab w:val="left" w:leader="dot" w:pos="5340"/>
        </w:tabs>
        <w:ind w:left="480" w:right="24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noProof/>
            <w:color w:val="000000"/>
            <w:sz w:val="18"/>
          </w:rPr>
          <w:t>61</w:t>
        </w:r>
        <w:r>
          <w:fldChar w:fldCharType="end"/>
        </w:r>
      </w:hyperlink>
    </w:p>
    <w:bookmarkStart w:id="14" w:name="toc_PS3_2_sect_A_4_2"/>
    <w:p w14:paraId="44D91E91" w14:textId="77777777" w:rsidR="00F44A8E" w:rsidRDefault="006E737F">
      <w:pPr>
        <w:tabs>
          <w:tab w:val="left" w:leader="dot" w:pos="5460"/>
        </w:tabs>
        <w:ind w:left="720" w:right="240"/>
      </w:pPr>
      <w:r>
        <w:fldChar w:fldCharType="begin"/>
      </w:r>
      <w:r>
        <w:instrText xml:space="preserve"> HYPERLINK \l "sect_A_4_2_1" \h </w:instrText>
      </w:r>
      <w:r>
        <w:fldChar w:fldCharType="separate"/>
      </w:r>
      <w:r>
        <w:rPr>
          <w:rFonts w:ascii="Arial" w:hAnsi="Arial"/>
          <w:color w:val="000000"/>
          <w:sz w:val="18"/>
        </w:rPr>
        <w:t>A.4.2.1. "Application Entity &lt;1&gt;"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noProof/>
            <w:color w:val="000000"/>
            <w:sz w:val="18"/>
          </w:rPr>
          <w:t>61</w:t>
        </w:r>
        <w:r>
          <w:fldChar w:fldCharType="end"/>
        </w:r>
      </w:hyperlink>
    </w:p>
    <w:bookmarkStart w:id="15" w:name="toc_PS3_2_sect_A_4_2_1"/>
    <w:bookmarkEnd w:id="14"/>
    <w:p w14:paraId="58767E1C" w14:textId="77777777" w:rsidR="00F44A8E" w:rsidRDefault="006E737F">
      <w:pPr>
        <w:tabs>
          <w:tab w:val="left" w:leader="dot" w:pos="5580"/>
        </w:tabs>
        <w:ind w:left="960" w:right="240"/>
      </w:pPr>
      <w:r>
        <w:fldChar w:fldCharType="begin"/>
      </w:r>
      <w:r>
        <w:instrText xml:space="preserve"> HYPERLINK \l "sect_A_4_2_1_1" \h </w:instrText>
      </w:r>
      <w:r>
        <w:fldChar w:fldCharType="separate"/>
      </w:r>
      <w:r>
        <w:rPr>
          <w:rFonts w:ascii="Arial" w:hAnsi="Arial"/>
          <w:color w:val="000000"/>
          <w:sz w:val="18"/>
        </w:rPr>
        <w:t>A.4.2.1.1.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noProof/>
            <w:color w:val="000000"/>
            <w:sz w:val="18"/>
          </w:rPr>
          <w:t>61</w:t>
        </w:r>
        <w:r>
          <w:fldChar w:fldCharType="end"/>
        </w:r>
      </w:hyperlink>
    </w:p>
    <w:bookmarkEnd w:id="15"/>
    <w:p w14:paraId="54D0E56B" w14:textId="77777777" w:rsidR="00F44A8E" w:rsidRDefault="006E737F">
      <w:pPr>
        <w:tabs>
          <w:tab w:val="left" w:leader="dot" w:pos="5580"/>
        </w:tabs>
        <w:ind w:left="960" w:right="240"/>
      </w:pPr>
      <w:r>
        <w:fldChar w:fldCharType="begin"/>
      </w:r>
      <w:r>
        <w:instrText xml:space="preserve"> HYPERLINK \l "sect_A_4_2_1_2" \h </w:instrText>
      </w:r>
      <w:r>
        <w:fldChar w:fldCharType="separate"/>
      </w:r>
      <w:r>
        <w:rPr>
          <w:rFonts w:ascii="Arial" w:hAnsi="Arial"/>
          <w:color w:val="000000"/>
          <w:sz w:val="18"/>
        </w:rPr>
        <w:t>A.4.2.1.2.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noProof/>
            <w:color w:val="000000"/>
            <w:sz w:val="18"/>
          </w:rPr>
          <w:t>61</w:t>
        </w:r>
        <w:r>
          <w:fldChar w:fldCharType="end"/>
        </w:r>
      </w:hyperlink>
    </w:p>
    <w:bookmarkStart w:id="16" w:name="toc_PS3_2_sect_A_4_2_1_2"/>
    <w:p w14:paraId="6CFE0D44" w14:textId="77777777" w:rsidR="00F44A8E" w:rsidRDefault="006E737F">
      <w:pPr>
        <w:tabs>
          <w:tab w:val="left" w:leader="dot" w:pos="5700"/>
        </w:tabs>
        <w:ind w:left="1200" w:right="240"/>
      </w:pPr>
      <w:r>
        <w:fldChar w:fldCharType="begin"/>
      </w:r>
      <w:r>
        <w:instrText xml:space="preserve"> HYPERLINK \l "sect_A_4_2_1_2_1" \h </w:instrText>
      </w:r>
      <w:r>
        <w:fldChar w:fldCharType="separate"/>
      </w:r>
      <w:r>
        <w:rPr>
          <w:rFonts w:ascii="Arial" w:hAnsi="Arial"/>
          <w:color w:val="000000"/>
          <w:sz w:val="18"/>
        </w:rPr>
        <w:t>A.4.2.1.2.1.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2_1">
        <w:r>
          <w:fldChar w:fldCharType="begin"/>
        </w:r>
        <w:r>
          <w:rPr>
            <w:rFonts w:ascii="Arial" w:hAnsi="Arial"/>
            <w:color w:val="000000"/>
            <w:sz w:val="18"/>
          </w:rPr>
          <w:instrText>PAGEREF sect_A_4_2</w:instrText>
        </w:r>
        <w:r>
          <w:rPr>
            <w:rFonts w:ascii="Arial" w:hAnsi="Arial"/>
            <w:color w:val="000000"/>
            <w:sz w:val="18"/>
          </w:rPr>
          <w:instrText>_1_2_1</w:instrText>
        </w:r>
        <w:r>
          <w:fldChar w:fldCharType="separate"/>
        </w:r>
        <w:r>
          <w:rPr>
            <w:rFonts w:ascii="Arial" w:hAnsi="Arial"/>
            <w:noProof/>
            <w:color w:val="000000"/>
            <w:sz w:val="18"/>
          </w:rPr>
          <w:t>62</w:t>
        </w:r>
        <w:r>
          <w:fldChar w:fldCharType="end"/>
        </w:r>
      </w:hyperlink>
    </w:p>
    <w:bookmarkEnd w:id="16"/>
    <w:p w14:paraId="694FC9E9" w14:textId="77777777" w:rsidR="00F44A8E" w:rsidRDefault="006E737F">
      <w:pPr>
        <w:tabs>
          <w:tab w:val="left" w:leader="dot" w:pos="5700"/>
        </w:tabs>
        <w:ind w:left="1200" w:right="240"/>
      </w:pPr>
      <w:r>
        <w:fldChar w:fldCharType="begin"/>
      </w:r>
      <w:r>
        <w:instrText xml:space="preserve"> HYPERLINK \l "sect_A_4_2_1_2_2" \h </w:instrText>
      </w:r>
      <w:r>
        <w:fldChar w:fldCharType="separate"/>
      </w:r>
      <w:r>
        <w:rPr>
          <w:rFonts w:ascii="Arial" w:hAnsi="Arial"/>
          <w:color w:val="000000"/>
          <w:sz w:val="18"/>
        </w:rPr>
        <w:t>A.4.2.1.2.2.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noProof/>
            <w:color w:val="000000"/>
            <w:sz w:val="18"/>
          </w:rPr>
          <w:t>62</w:t>
        </w:r>
        <w:r>
          <w:fldChar w:fldCharType="end"/>
        </w:r>
      </w:hyperlink>
    </w:p>
    <w:p w14:paraId="3501D22D" w14:textId="77777777" w:rsidR="00F44A8E" w:rsidRDefault="006E737F">
      <w:pPr>
        <w:tabs>
          <w:tab w:val="left" w:leader="dot" w:pos="5700"/>
        </w:tabs>
        <w:ind w:left="1200" w:right="24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noProof/>
            <w:color w:val="000000"/>
            <w:sz w:val="18"/>
          </w:rPr>
          <w:t>62</w:t>
        </w:r>
        <w:r>
          <w:fldChar w:fldCharType="end"/>
        </w:r>
      </w:hyperlink>
    </w:p>
    <w:p w14:paraId="21E8DCB8" w14:textId="77777777" w:rsidR="00F44A8E" w:rsidRDefault="006E737F">
      <w:pPr>
        <w:tabs>
          <w:tab w:val="left" w:leader="dot" w:pos="5700"/>
        </w:tabs>
        <w:ind w:left="1200" w:right="24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noProof/>
            <w:color w:val="000000"/>
            <w:sz w:val="18"/>
          </w:rPr>
          <w:t>62</w:t>
        </w:r>
        <w:r>
          <w:fldChar w:fldCharType="end"/>
        </w:r>
      </w:hyperlink>
    </w:p>
    <w:p w14:paraId="7D68468C" w14:textId="77777777" w:rsidR="00F44A8E" w:rsidRDefault="006E737F">
      <w:pPr>
        <w:tabs>
          <w:tab w:val="left" w:leader="dot" w:pos="5580"/>
        </w:tabs>
        <w:ind w:left="960" w:right="240"/>
      </w:pPr>
      <w:hyperlink w:anchor="sect_A_4_2_1_3">
        <w:r>
          <w:rPr>
            <w:rFonts w:ascii="Arial" w:hAnsi="Arial"/>
            <w:color w:val="000000"/>
            <w:sz w:val="18"/>
          </w:rPr>
          <w:t xml:space="preserve">A.4.2.1.3. </w:t>
        </w:r>
        <w:r>
          <w:rPr>
            <w:rFonts w:ascii="Arial" w:hAnsi="Arial"/>
            <w:color w:val="000000"/>
            <w:sz w:val="18"/>
          </w:rPr>
          <w:t>Association Initiation Policy</w:t>
        </w:r>
      </w:hyperlink>
      <w:r>
        <w:rPr>
          <w:rFonts w:ascii="Arial" w:hAnsi="Arial"/>
          <w:color w:val="000000"/>
          <w:sz w:val="18"/>
        </w:rPr>
        <w:t xml:space="preserve"> </w:t>
      </w:r>
      <w:r>
        <w:rPr>
          <w:rFonts w:ascii="Arial" w:hAnsi="Arial"/>
          <w:color w:val="000000"/>
          <w:sz w:val="18"/>
        </w:rPr>
        <w:tab/>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noProof/>
            <w:color w:val="000000"/>
            <w:sz w:val="18"/>
          </w:rPr>
          <w:t>62</w:t>
        </w:r>
        <w:r>
          <w:fldChar w:fldCharType="end"/>
        </w:r>
      </w:hyperlink>
    </w:p>
    <w:bookmarkStart w:id="17" w:name="toc_PS3_2_sect_A_4_2_1_3"/>
    <w:p w14:paraId="2467628C" w14:textId="77777777" w:rsidR="00F44A8E" w:rsidRDefault="006E737F">
      <w:pPr>
        <w:tabs>
          <w:tab w:val="left" w:leader="dot" w:pos="5700"/>
        </w:tabs>
        <w:ind w:left="1200" w:right="240"/>
      </w:pPr>
      <w:r>
        <w:fldChar w:fldCharType="begin"/>
      </w:r>
      <w:r>
        <w:instrText xml:space="preserve"> HYPERLINK \l "sect_A_4_2_1_3_1" \h </w:instrText>
      </w:r>
      <w:r>
        <w:fldChar w:fldCharType="separate"/>
      </w:r>
      <w:r>
        <w:rPr>
          <w:rFonts w:ascii="Arial" w:hAnsi="Arial"/>
          <w:color w:val="000000"/>
          <w:sz w:val="18"/>
        </w:rPr>
        <w:t>A.4.2.1.3.1. "Activity &lt;1&gt;"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noProof/>
            <w:color w:val="000000"/>
            <w:sz w:val="18"/>
          </w:rPr>
          <w:t>62</w:t>
        </w:r>
        <w:r>
          <w:fldChar w:fldCharType="end"/>
        </w:r>
      </w:hyperlink>
    </w:p>
    <w:bookmarkStart w:id="18" w:name="toc_PS3_2_sect_A_4_2_1_3_1"/>
    <w:bookmarkEnd w:id="17"/>
    <w:p w14:paraId="2D3C47BD" w14:textId="77777777" w:rsidR="00F44A8E" w:rsidRDefault="006E737F">
      <w:pPr>
        <w:tabs>
          <w:tab w:val="left" w:leader="dot" w:pos="5820"/>
        </w:tabs>
        <w:ind w:left="1440" w:right="240"/>
      </w:pPr>
      <w:r>
        <w:fldChar w:fldCharType="begin"/>
      </w:r>
      <w:r>
        <w:instrText xml:space="preserve"> HYPERLINK \l "sect_A</w:instrText>
      </w:r>
      <w:r>
        <w:instrText xml:space="preserve">_4_2_1_3_1_1" \h </w:instrText>
      </w:r>
      <w:r>
        <w:fldChar w:fldCharType="separate"/>
      </w:r>
      <w:r>
        <w:rPr>
          <w:rFonts w:ascii="Arial" w:hAnsi="Arial"/>
          <w:color w:val="000000"/>
          <w:sz w:val="18"/>
        </w:rPr>
        <w:t>A.4.2.1.3.1.1.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noProof/>
            <w:color w:val="000000"/>
            <w:sz w:val="18"/>
          </w:rPr>
          <w:t>62</w:t>
        </w:r>
        <w:r>
          <w:fldChar w:fldCharType="end"/>
        </w:r>
      </w:hyperlink>
    </w:p>
    <w:bookmarkEnd w:id="18"/>
    <w:p w14:paraId="7C98DDF2" w14:textId="77777777" w:rsidR="00F44A8E" w:rsidRDefault="006E737F">
      <w:pPr>
        <w:tabs>
          <w:tab w:val="left" w:leader="dot" w:pos="5820"/>
        </w:tabs>
        <w:ind w:left="1440" w:right="240"/>
      </w:pPr>
      <w:r>
        <w:fldChar w:fldCharType="begin"/>
      </w:r>
      <w:r>
        <w:instrText xml:space="preserve"> HYPERLINK \l "sect_A_4_2_1_3_1_2" \h </w:instrText>
      </w:r>
      <w:r>
        <w:fldChar w:fldCharType="separate"/>
      </w:r>
      <w:r>
        <w:rPr>
          <w:rFonts w:ascii="Arial" w:hAnsi="Arial"/>
          <w:color w:val="000000"/>
          <w:sz w:val="18"/>
        </w:rPr>
        <w:t>A.4.2.1.3.1.2.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noProof/>
            <w:color w:val="000000"/>
            <w:sz w:val="18"/>
          </w:rPr>
          <w:t>63</w:t>
        </w:r>
        <w:r>
          <w:fldChar w:fldCharType="end"/>
        </w:r>
      </w:hyperlink>
    </w:p>
    <w:p w14:paraId="0F878746" w14:textId="77777777" w:rsidR="00F44A8E" w:rsidRDefault="006E737F">
      <w:pPr>
        <w:tabs>
          <w:tab w:val="left" w:leader="dot" w:pos="5820"/>
        </w:tabs>
        <w:ind w:left="1440" w:right="24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noProof/>
            <w:color w:val="000000"/>
            <w:sz w:val="18"/>
          </w:rPr>
          <w:t>64</w:t>
        </w:r>
        <w:r>
          <w:fldChar w:fldCharType="end"/>
        </w:r>
      </w:hyperlink>
    </w:p>
    <w:p w14:paraId="5D5D53BB" w14:textId="77777777" w:rsidR="00F44A8E" w:rsidRDefault="006E737F">
      <w:pPr>
        <w:tabs>
          <w:tab w:val="left" w:leader="dot" w:pos="5580"/>
        </w:tabs>
        <w:ind w:left="960" w:right="24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noProof/>
            <w:color w:val="000000"/>
            <w:sz w:val="18"/>
          </w:rPr>
          <w:t>65</w:t>
        </w:r>
        <w:r>
          <w:fldChar w:fldCharType="end"/>
        </w:r>
      </w:hyperlink>
    </w:p>
    <w:bookmarkStart w:id="19" w:name="toc_PS3_2_sect_A_4_2_1_4"/>
    <w:p w14:paraId="60621BD3" w14:textId="77777777" w:rsidR="00F44A8E" w:rsidRDefault="006E737F">
      <w:pPr>
        <w:tabs>
          <w:tab w:val="left" w:leader="dot" w:pos="5700"/>
        </w:tabs>
        <w:ind w:left="1200" w:right="240"/>
      </w:pPr>
      <w:r>
        <w:fldChar w:fldCharType="begin"/>
      </w:r>
      <w:r>
        <w:instrText xml:space="preserve"> HYPERLINK \l "sect_A_4_2_1_4_1" \h </w:instrText>
      </w:r>
      <w:r>
        <w:fldChar w:fldCharType="separate"/>
      </w:r>
      <w:r>
        <w:rPr>
          <w:rFonts w:ascii="Arial" w:hAnsi="Arial"/>
          <w:color w:val="000000"/>
          <w:sz w:val="18"/>
        </w:rPr>
        <w:t>A.4.2.1.4.1. "Activity &lt;2&gt;"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noProof/>
            <w:color w:val="000000"/>
            <w:sz w:val="18"/>
          </w:rPr>
          <w:t>65</w:t>
        </w:r>
        <w:r>
          <w:fldChar w:fldCharType="end"/>
        </w:r>
      </w:hyperlink>
    </w:p>
    <w:bookmarkStart w:id="20" w:name="toc_PS3_2_sect_A_4_2_1_4_1"/>
    <w:bookmarkEnd w:id="19"/>
    <w:p w14:paraId="2ED26743" w14:textId="77777777" w:rsidR="00F44A8E" w:rsidRDefault="006E737F">
      <w:pPr>
        <w:tabs>
          <w:tab w:val="left" w:leader="dot" w:pos="5820"/>
        </w:tabs>
        <w:ind w:left="1440" w:right="240"/>
      </w:pPr>
      <w:r>
        <w:fldChar w:fldCharType="begin"/>
      </w:r>
      <w:r>
        <w:instrText xml:space="preserve"> HY</w:instrText>
      </w:r>
      <w:r>
        <w:instrText xml:space="preserve">PERLINK \l "sect_A_4_2_1_4_1_1" \h </w:instrText>
      </w:r>
      <w:r>
        <w:fldChar w:fldCharType="separate"/>
      </w:r>
      <w:r>
        <w:rPr>
          <w:rFonts w:ascii="Arial" w:hAnsi="Arial"/>
          <w:color w:val="000000"/>
          <w:sz w:val="18"/>
        </w:rPr>
        <w:t>A.4.2.1.4.1.1.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noProof/>
            <w:color w:val="000000"/>
            <w:sz w:val="18"/>
          </w:rPr>
          <w:t>65</w:t>
        </w:r>
        <w:r>
          <w:fldChar w:fldCharType="end"/>
        </w:r>
      </w:hyperlink>
    </w:p>
    <w:bookmarkEnd w:id="20"/>
    <w:p w14:paraId="58D0479C" w14:textId="77777777" w:rsidR="00F44A8E" w:rsidRDefault="006E737F">
      <w:pPr>
        <w:tabs>
          <w:tab w:val="left" w:leader="dot" w:pos="5820"/>
        </w:tabs>
        <w:ind w:left="1440" w:right="240"/>
      </w:pPr>
      <w:r>
        <w:fldChar w:fldCharType="begin"/>
      </w:r>
      <w:r>
        <w:instrText xml:space="preserve"> HYPERLINK \l "sect_A_4_2_1_4_1_2" \h </w:instrText>
      </w:r>
      <w:r>
        <w:fldChar w:fldCharType="separate"/>
      </w:r>
      <w:r>
        <w:rPr>
          <w:rFonts w:ascii="Arial" w:hAnsi="Arial"/>
          <w:color w:val="000000"/>
          <w:sz w:val="18"/>
        </w:rPr>
        <w:t>A.4.2.1.4.1.2.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noProof/>
            <w:color w:val="000000"/>
            <w:sz w:val="18"/>
          </w:rPr>
          <w:t>65</w:t>
        </w:r>
        <w:r>
          <w:fldChar w:fldCharType="end"/>
        </w:r>
      </w:hyperlink>
    </w:p>
    <w:p w14:paraId="49581672" w14:textId="77777777" w:rsidR="00F44A8E" w:rsidRDefault="006E737F">
      <w:pPr>
        <w:tabs>
          <w:tab w:val="left" w:leader="dot" w:pos="5820"/>
        </w:tabs>
        <w:ind w:left="1440" w:right="24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noProof/>
            <w:color w:val="000000"/>
            <w:sz w:val="18"/>
          </w:rPr>
          <w:t>66</w:t>
        </w:r>
        <w:r>
          <w:fldChar w:fldCharType="end"/>
        </w:r>
      </w:hyperlink>
    </w:p>
    <w:p w14:paraId="5361E708" w14:textId="77777777" w:rsidR="00F44A8E" w:rsidRDefault="006E737F">
      <w:pPr>
        <w:tabs>
          <w:tab w:val="left" w:leader="dot" w:pos="5460"/>
        </w:tabs>
        <w:ind w:left="720" w:right="24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noProof/>
            <w:color w:val="000000"/>
            <w:sz w:val="18"/>
          </w:rPr>
          <w:t>66</w:t>
        </w:r>
        <w:r>
          <w:fldChar w:fldCharType="end"/>
        </w:r>
      </w:hyperlink>
    </w:p>
    <w:bookmarkStart w:id="21" w:name="toc_PS3_2_sect_A_4_2_2"/>
    <w:p w14:paraId="6DE91304" w14:textId="77777777" w:rsidR="00F44A8E" w:rsidRDefault="006E737F">
      <w:pPr>
        <w:tabs>
          <w:tab w:val="left" w:leader="dot" w:pos="5580"/>
        </w:tabs>
        <w:ind w:left="960" w:right="240"/>
      </w:pPr>
      <w:r>
        <w:fldChar w:fldCharType="begin"/>
      </w:r>
      <w:r>
        <w:instrText xml:space="preserve"> HYPERLINK \l "sect_A_4_2_2_1" \h </w:instrText>
      </w:r>
      <w:r>
        <w:fldChar w:fldCharType="separate"/>
      </w:r>
      <w:r>
        <w:rPr>
          <w:rFonts w:ascii="Arial" w:hAnsi="Arial"/>
          <w:color w:val="000000"/>
          <w:sz w:val="18"/>
        </w:rPr>
        <w:t>A.4.2.2.1. WADO-WS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2_1">
        <w:r>
          <w:fldChar w:fldCharType="begin"/>
        </w:r>
        <w:r>
          <w:rPr>
            <w:rFonts w:ascii="Arial" w:hAnsi="Arial"/>
            <w:color w:val="000000"/>
            <w:sz w:val="18"/>
          </w:rPr>
          <w:instrText>PAGEREF sect_A_4_</w:instrText>
        </w:r>
        <w:r>
          <w:rPr>
            <w:rFonts w:ascii="Arial" w:hAnsi="Arial"/>
            <w:color w:val="000000"/>
            <w:sz w:val="18"/>
          </w:rPr>
          <w:instrText>2_2_1</w:instrText>
        </w:r>
        <w:r>
          <w:fldChar w:fldCharType="separate"/>
        </w:r>
        <w:r>
          <w:rPr>
            <w:rFonts w:ascii="Arial" w:hAnsi="Arial"/>
            <w:noProof/>
            <w:color w:val="000000"/>
            <w:sz w:val="18"/>
          </w:rPr>
          <w:t>66</w:t>
        </w:r>
        <w:r>
          <w:fldChar w:fldCharType="end"/>
        </w:r>
      </w:hyperlink>
    </w:p>
    <w:bookmarkEnd w:id="21"/>
    <w:p w14:paraId="218B7CFC" w14:textId="77777777" w:rsidR="00F44A8E" w:rsidRDefault="006E737F">
      <w:pPr>
        <w:tabs>
          <w:tab w:val="left" w:leader="dot" w:pos="5580"/>
        </w:tabs>
        <w:ind w:left="960" w:right="240"/>
      </w:pPr>
      <w:r>
        <w:fldChar w:fldCharType="begin"/>
      </w:r>
      <w:r>
        <w:instrText xml:space="preserve"> HYPERLINK \l "sect_A_4_2_2_2" \h </w:instrText>
      </w:r>
      <w:r>
        <w:fldChar w:fldCharType="separate"/>
      </w:r>
      <w:r>
        <w:rPr>
          <w:rFonts w:ascii="Arial" w:hAnsi="Arial"/>
          <w:color w:val="000000"/>
          <w:sz w:val="18"/>
        </w:rPr>
        <w:t>A.4.2.2.2. WADO-URI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noProof/>
            <w:color w:val="000000"/>
            <w:sz w:val="18"/>
          </w:rPr>
          <w:t>66</w:t>
        </w:r>
        <w:r>
          <w:fldChar w:fldCharType="end"/>
        </w:r>
      </w:hyperlink>
    </w:p>
    <w:p w14:paraId="7F46A530" w14:textId="77777777" w:rsidR="00F44A8E" w:rsidRDefault="006E737F">
      <w:pPr>
        <w:tabs>
          <w:tab w:val="left" w:leader="dot" w:pos="5580"/>
        </w:tabs>
        <w:ind w:left="960" w:right="24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noProof/>
            <w:color w:val="000000"/>
            <w:sz w:val="18"/>
          </w:rPr>
          <w:t>67</w:t>
        </w:r>
        <w:r>
          <w:fldChar w:fldCharType="end"/>
        </w:r>
      </w:hyperlink>
    </w:p>
    <w:p w14:paraId="543C13E1" w14:textId="77777777" w:rsidR="00F44A8E" w:rsidRDefault="006E737F">
      <w:pPr>
        <w:tabs>
          <w:tab w:val="left" w:leader="dot" w:pos="5460"/>
        </w:tabs>
        <w:ind w:left="720" w:right="24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noProof/>
            <w:color w:val="000000"/>
            <w:sz w:val="18"/>
          </w:rPr>
          <w:t>67</w:t>
        </w:r>
        <w:r>
          <w:fldChar w:fldCharType="end"/>
        </w:r>
      </w:hyperlink>
    </w:p>
    <w:p w14:paraId="1FD378E1" w14:textId="77777777" w:rsidR="00F44A8E" w:rsidRDefault="006E737F">
      <w:pPr>
        <w:tabs>
          <w:tab w:val="left" w:leader="dot" w:pos="5340"/>
        </w:tabs>
        <w:ind w:left="480" w:right="24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noProof/>
            <w:color w:val="000000"/>
            <w:sz w:val="18"/>
          </w:rPr>
          <w:t>67</w:t>
        </w:r>
        <w:r>
          <w:fldChar w:fldCharType="end"/>
        </w:r>
      </w:hyperlink>
    </w:p>
    <w:bookmarkStart w:id="22" w:name="toc_PS3_2_sect_A_4_3"/>
    <w:p w14:paraId="0ED116EC" w14:textId="77777777" w:rsidR="00F44A8E" w:rsidRDefault="006E737F">
      <w:pPr>
        <w:tabs>
          <w:tab w:val="left" w:leader="dot" w:pos="5460"/>
        </w:tabs>
        <w:ind w:left="720" w:right="240"/>
      </w:pPr>
      <w:r>
        <w:fldChar w:fldCharType="begin"/>
      </w:r>
      <w:r>
        <w:instrText xml:space="preserve"> HYPERLINK \l "sect_A_4_3_1" \h </w:instrText>
      </w:r>
      <w:r>
        <w:fldChar w:fldCharType="separate"/>
      </w:r>
      <w:r>
        <w:rPr>
          <w:rFonts w:ascii="Arial" w:hAnsi="Arial"/>
          <w:color w:val="000000"/>
          <w:sz w:val="18"/>
        </w:rPr>
        <w:t>A.4.3.1.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noProof/>
            <w:color w:val="000000"/>
            <w:sz w:val="18"/>
          </w:rPr>
          <w:t>67</w:t>
        </w:r>
        <w:r>
          <w:fldChar w:fldCharType="end"/>
        </w:r>
      </w:hyperlink>
    </w:p>
    <w:bookmarkEnd w:id="22"/>
    <w:p w14:paraId="066924A5" w14:textId="77777777" w:rsidR="00F44A8E" w:rsidRDefault="006E737F">
      <w:pPr>
        <w:tabs>
          <w:tab w:val="left" w:leader="dot" w:pos="5460"/>
        </w:tabs>
        <w:ind w:left="720" w:right="240"/>
      </w:pPr>
      <w:r>
        <w:fldChar w:fldCharType="begin"/>
      </w:r>
      <w:r>
        <w:instrText xml:space="preserve"> HYPERLINK \l "sect_A_4_3_2" \h </w:instrText>
      </w:r>
      <w:r>
        <w:fldChar w:fldCharType="separate"/>
      </w:r>
      <w:r>
        <w:rPr>
          <w:rFonts w:ascii="Arial" w:hAnsi="Arial"/>
          <w:color w:val="000000"/>
          <w:sz w:val="18"/>
        </w:rPr>
        <w:t>A.4.3.2.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noProof/>
            <w:color w:val="000000"/>
            <w:sz w:val="18"/>
          </w:rPr>
          <w:t>67</w:t>
        </w:r>
        <w:r>
          <w:fldChar w:fldCharType="end"/>
        </w:r>
      </w:hyperlink>
    </w:p>
    <w:bookmarkStart w:id="23" w:name="toc_PS3_2_sect_A_4_3_2"/>
    <w:p w14:paraId="0AAF774E" w14:textId="77777777" w:rsidR="00F44A8E" w:rsidRDefault="006E737F">
      <w:pPr>
        <w:tabs>
          <w:tab w:val="left" w:leader="dot" w:pos="5580"/>
        </w:tabs>
        <w:ind w:left="960" w:right="240"/>
      </w:pPr>
      <w:r>
        <w:fldChar w:fldCharType="begin"/>
      </w:r>
      <w:r>
        <w:instrText xml:space="preserve"> HYPERLINK \l "sect_A_4_3_3" \h </w:instrText>
      </w:r>
      <w:r>
        <w:fldChar w:fldCharType="separate"/>
      </w:r>
      <w:r>
        <w:rPr>
          <w:rFonts w:ascii="Arial" w:hAnsi="Arial"/>
          <w:color w:val="000000"/>
          <w:sz w:val="18"/>
        </w:rPr>
        <w:t>A.4.3.3. IPv4 and IPv6 Support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noProof/>
            <w:color w:val="000000"/>
            <w:sz w:val="18"/>
          </w:rPr>
          <w:t>67</w:t>
        </w:r>
        <w:r>
          <w:fldChar w:fldCharType="end"/>
        </w:r>
      </w:hyperlink>
    </w:p>
    <w:bookmarkEnd w:id="23"/>
    <w:p w14:paraId="0880A901" w14:textId="77777777" w:rsidR="00F44A8E" w:rsidRDefault="006E737F">
      <w:pPr>
        <w:tabs>
          <w:tab w:val="left" w:leader="dot" w:pos="5340"/>
        </w:tabs>
        <w:ind w:left="480" w:right="240"/>
      </w:pPr>
      <w:r>
        <w:fldChar w:fldCharType="begin"/>
      </w:r>
      <w:r>
        <w:instrText xml:space="preserve"> HYPERLINK \l "sect_A_4_4" \h </w:instrText>
      </w:r>
      <w:r>
        <w:fldChar w:fldCharType="separate"/>
      </w:r>
      <w:r>
        <w:rPr>
          <w:rFonts w:ascii="Arial" w:hAnsi="Arial"/>
          <w:color w:val="000000"/>
          <w:sz w:val="18"/>
        </w:rPr>
        <w:t>A.4.4. Configuration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noProof/>
            <w:color w:val="000000"/>
            <w:sz w:val="18"/>
          </w:rPr>
          <w:t>67</w:t>
        </w:r>
        <w:r>
          <w:fldChar w:fldCharType="end"/>
        </w:r>
      </w:hyperlink>
    </w:p>
    <w:bookmarkStart w:id="24" w:name="toc_PS3_2_sect_A_4_4"/>
    <w:p w14:paraId="4AE051A5" w14:textId="77777777" w:rsidR="00F44A8E" w:rsidRDefault="006E737F">
      <w:pPr>
        <w:tabs>
          <w:tab w:val="left" w:leader="dot" w:pos="5460"/>
        </w:tabs>
        <w:ind w:left="720" w:right="240"/>
      </w:pPr>
      <w:r>
        <w:fldChar w:fldCharType="begin"/>
      </w:r>
      <w:r>
        <w:instrText xml:space="preserve"> HYPERLINK \l "sect_A_4_4_1" \h </w:instrText>
      </w:r>
      <w:r>
        <w:fldChar w:fldCharType="separate"/>
      </w:r>
      <w:r>
        <w:rPr>
          <w:rFonts w:ascii="Arial" w:hAnsi="Arial"/>
          <w:color w:val="000000"/>
          <w:sz w:val="18"/>
        </w:rPr>
        <w:t>A.4.4.1.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noProof/>
            <w:color w:val="000000"/>
            <w:sz w:val="18"/>
          </w:rPr>
          <w:t>67</w:t>
        </w:r>
        <w:r>
          <w:fldChar w:fldCharType="end"/>
        </w:r>
      </w:hyperlink>
    </w:p>
    <w:bookmarkStart w:id="25" w:name="toc_PS3_2_sect_A_4_4_1"/>
    <w:bookmarkEnd w:id="24"/>
    <w:p w14:paraId="1AA90F52" w14:textId="77777777" w:rsidR="00F44A8E" w:rsidRDefault="006E737F">
      <w:pPr>
        <w:tabs>
          <w:tab w:val="left" w:leader="dot" w:pos="5580"/>
        </w:tabs>
        <w:ind w:left="960" w:right="240"/>
      </w:pPr>
      <w:r>
        <w:fldChar w:fldCharType="begin"/>
      </w:r>
      <w:r>
        <w:instrText xml:space="preserve"> HYPERLINK \l "sect_A_4_4_1_1" \h </w:instrText>
      </w:r>
      <w:r>
        <w:fldChar w:fldCharType="separate"/>
      </w:r>
      <w:r>
        <w:rPr>
          <w:rFonts w:ascii="Arial" w:hAnsi="Arial"/>
          <w:color w:val="000000"/>
          <w:sz w:val="18"/>
        </w:rPr>
        <w:t>A.4.4.1.1. Local AE T</w:t>
      </w:r>
      <w:r>
        <w:rPr>
          <w:rFonts w:ascii="Arial" w:hAnsi="Arial"/>
          <w:color w:val="000000"/>
          <w:sz w:val="18"/>
        </w:rPr>
        <w: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noProof/>
            <w:color w:val="000000"/>
            <w:sz w:val="18"/>
          </w:rPr>
          <w:t>68</w:t>
        </w:r>
        <w:r>
          <w:fldChar w:fldCharType="end"/>
        </w:r>
      </w:hyperlink>
    </w:p>
    <w:bookmarkEnd w:id="25"/>
    <w:p w14:paraId="62BD713D" w14:textId="77777777" w:rsidR="00F44A8E" w:rsidRDefault="006E737F">
      <w:pPr>
        <w:tabs>
          <w:tab w:val="left" w:leader="dot" w:pos="5580"/>
        </w:tabs>
        <w:ind w:left="960" w:right="240"/>
      </w:pPr>
      <w:r>
        <w:fldChar w:fldCharType="begin"/>
      </w:r>
      <w:r>
        <w:instrText xml:space="preserve"> HYPERLINK \l "sect_A_4_4_1_2" \h </w:instrText>
      </w:r>
      <w:r>
        <w:fldChar w:fldCharType="separate"/>
      </w:r>
      <w:r>
        <w:rPr>
          <w:rFonts w:ascii="Arial" w:hAnsi="Arial"/>
          <w:color w:val="000000"/>
          <w:sz w:val="18"/>
        </w:rPr>
        <w:t>A.4.4.1.2. Remote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noProof/>
            <w:color w:val="000000"/>
            <w:sz w:val="18"/>
          </w:rPr>
          <w:t>68</w:t>
        </w:r>
        <w:r>
          <w:fldChar w:fldCharType="end"/>
        </w:r>
      </w:hyperlink>
    </w:p>
    <w:bookmarkStart w:id="26" w:name="toc_PS3_2_sect_A_4_4_1_2"/>
    <w:p w14:paraId="18AE10B2" w14:textId="77777777" w:rsidR="00F44A8E" w:rsidRDefault="006E737F">
      <w:pPr>
        <w:tabs>
          <w:tab w:val="left" w:leader="dot" w:pos="5700"/>
        </w:tabs>
        <w:ind w:left="1200" w:right="240"/>
      </w:pPr>
      <w:r>
        <w:fldChar w:fldCharType="begin"/>
      </w:r>
      <w:r>
        <w:instrText xml:space="preserve"> HYPERLINK \l "sect_A_</w:instrText>
      </w:r>
      <w:r>
        <w:instrText xml:space="preserve">4_4_1_2_1" \h </w:instrText>
      </w:r>
      <w:r>
        <w:fldChar w:fldCharType="separate"/>
      </w:r>
      <w:r>
        <w:rPr>
          <w:rFonts w:ascii="Arial" w:hAnsi="Arial"/>
          <w:color w:val="000000"/>
          <w:sz w:val="18"/>
        </w:rPr>
        <w:t>A.4.4.1.2.1. Remote SCP 1</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noProof/>
            <w:color w:val="000000"/>
            <w:sz w:val="18"/>
          </w:rPr>
          <w:t>68</w:t>
        </w:r>
        <w:r>
          <w:fldChar w:fldCharType="end"/>
        </w:r>
      </w:hyperlink>
    </w:p>
    <w:bookmarkEnd w:id="26"/>
    <w:p w14:paraId="68C346D7" w14:textId="77777777" w:rsidR="00F44A8E" w:rsidRDefault="006E737F">
      <w:pPr>
        <w:tabs>
          <w:tab w:val="left" w:leader="dot" w:pos="5700"/>
        </w:tabs>
        <w:ind w:left="1200" w:right="240"/>
      </w:pPr>
      <w:r>
        <w:fldChar w:fldCharType="begin"/>
      </w:r>
      <w:r>
        <w:instrText xml:space="preserve"> HYPERLINK \l "sect_A_4_4_1_2_2" \h </w:instrText>
      </w:r>
      <w:r>
        <w:fldChar w:fldCharType="separate"/>
      </w:r>
      <w:r>
        <w:rPr>
          <w:rFonts w:ascii="Arial" w:hAnsi="Arial"/>
          <w:color w:val="000000"/>
          <w:sz w:val="18"/>
        </w:rPr>
        <w:t>A.4.4.1.2.2. Remote SCP 2</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noProof/>
            <w:color w:val="000000"/>
            <w:sz w:val="18"/>
          </w:rPr>
          <w:t>68</w:t>
        </w:r>
        <w:r>
          <w:fldChar w:fldCharType="end"/>
        </w:r>
      </w:hyperlink>
    </w:p>
    <w:p w14:paraId="26819F91" w14:textId="77777777" w:rsidR="00F44A8E" w:rsidRDefault="006E737F">
      <w:pPr>
        <w:tabs>
          <w:tab w:val="left" w:leader="dot" w:pos="5460"/>
        </w:tabs>
        <w:ind w:left="720" w:right="24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noProof/>
            <w:color w:val="000000"/>
            <w:sz w:val="18"/>
          </w:rPr>
          <w:t>68</w:t>
        </w:r>
        <w:r>
          <w:fldChar w:fldCharType="end"/>
        </w:r>
      </w:hyperlink>
    </w:p>
    <w:p w14:paraId="55D34202" w14:textId="77777777" w:rsidR="00F44A8E" w:rsidRDefault="006E737F">
      <w:pPr>
        <w:tabs>
          <w:tab w:val="left" w:leader="dot" w:pos="5220"/>
        </w:tabs>
        <w:ind w:left="240" w:right="24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t xml:space="preserve"> </w:t>
      </w:r>
      <w:hyperlink w:anchor="sect_A_5">
        <w:r>
          <w:fldChar w:fldCharType="begin"/>
        </w:r>
        <w:r>
          <w:rPr>
            <w:rFonts w:ascii="Arial" w:hAnsi="Arial"/>
            <w:color w:val="000000"/>
            <w:sz w:val="18"/>
          </w:rPr>
          <w:instrText>PAGEREF sect_A_5</w:instrText>
        </w:r>
        <w:r>
          <w:fldChar w:fldCharType="separate"/>
        </w:r>
        <w:r>
          <w:rPr>
            <w:rFonts w:ascii="Arial" w:hAnsi="Arial"/>
            <w:noProof/>
            <w:color w:val="000000"/>
            <w:sz w:val="18"/>
          </w:rPr>
          <w:t>69</w:t>
        </w:r>
        <w:r>
          <w:fldChar w:fldCharType="end"/>
        </w:r>
      </w:hyperlink>
    </w:p>
    <w:bookmarkStart w:id="27" w:name="toc_PS3_2_sect_A_5"/>
    <w:p w14:paraId="249839BE" w14:textId="77777777" w:rsidR="00F44A8E" w:rsidRDefault="006E737F">
      <w:pPr>
        <w:tabs>
          <w:tab w:val="left" w:leader="dot" w:pos="5340"/>
        </w:tabs>
        <w:ind w:left="480" w:right="240"/>
      </w:pPr>
      <w:r>
        <w:fldChar w:fldCharType="begin"/>
      </w:r>
      <w:r>
        <w:instrText xml:space="preserve"> HYPERLINK \l "sect_A_5_1" \h </w:instrText>
      </w:r>
      <w:r>
        <w:fldChar w:fldCharType="separate"/>
      </w:r>
      <w:r>
        <w:rPr>
          <w:rFonts w:ascii="Arial" w:hAnsi="Arial"/>
          <w:color w:val="000000"/>
          <w:sz w:val="18"/>
        </w:rPr>
        <w:t xml:space="preserve">A.5.1. </w:t>
      </w:r>
      <w:r>
        <w:rPr>
          <w:rFonts w:ascii="Arial" w:hAnsi="Arial"/>
          <w:color w:val="000000"/>
          <w:sz w:val="18"/>
        </w:rPr>
        <w:t>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noProof/>
            <w:color w:val="000000"/>
            <w:sz w:val="18"/>
          </w:rPr>
          <w:t>69</w:t>
        </w:r>
        <w:r>
          <w:fldChar w:fldCharType="end"/>
        </w:r>
      </w:hyperlink>
    </w:p>
    <w:bookmarkStart w:id="28" w:name="toc_PS3_2_sect_A_5_1"/>
    <w:bookmarkEnd w:id="27"/>
    <w:p w14:paraId="7EEC00E4" w14:textId="77777777" w:rsidR="00F44A8E" w:rsidRDefault="006E737F">
      <w:pPr>
        <w:tabs>
          <w:tab w:val="left" w:leader="dot" w:pos="5460"/>
        </w:tabs>
        <w:ind w:left="720" w:right="240"/>
      </w:pPr>
      <w:r>
        <w:fldChar w:fldCharType="begin"/>
      </w:r>
      <w:r>
        <w:instrText xml:space="preserve"> HYPERLINK \l "sect_A_5_1_1" \h </w:instrText>
      </w:r>
      <w:r>
        <w:fldChar w:fldCharType="separate"/>
      </w:r>
      <w:r>
        <w:rPr>
          <w:rFonts w:ascii="Arial" w:hAnsi="Arial"/>
          <w:color w:val="000000"/>
          <w:sz w:val="18"/>
        </w:rPr>
        <w:t>A.5.1.1. Application Data Flow Diagram</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noProof/>
            <w:color w:val="000000"/>
            <w:sz w:val="18"/>
          </w:rPr>
          <w:t>70</w:t>
        </w:r>
        <w:r>
          <w:fldChar w:fldCharType="end"/>
        </w:r>
      </w:hyperlink>
    </w:p>
    <w:bookmarkEnd w:id="28"/>
    <w:p w14:paraId="3EEB26FC" w14:textId="77777777" w:rsidR="00F44A8E" w:rsidRDefault="006E737F">
      <w:pPr>
        <w:tabs>
          <w:tab w:val="left" w:leader="dot" w:pos="5460"/>
        </w:tabs>
        <w:ind w:left="720" w:right="240"/>
      </w:pPr>
      <w:r>
        <w:fldChar w:fldCharType="begin"/>
      </w:r>
      <w:r>
        <w:instrText xml:space="preserve"> HYPERLINK \l "sect_A_5_1_2" \h </w:instrText>
      </w:r>
      <w:r>
        <w:fldChar w:fldCharType="separate"/>
      </w:r>
      <w:r>
        <w:rPr>
          <w:rFonts w:ascii="Arial" w:hAnsi="Arial"/>
          <w:color w:val="000000"/>
          <w:sz w:val="18"/>
        </w:rPr>
        <w:t>A.5.1.</w:t>
      </w:r>
      <w:r>
        <w:rPr>
          <w:rFonts w:ascii="Arial" w:hAnsi="Arial"/>
          <w:color w:val="000000"/>
          <w:sz w:val="18"/>
        </w:rPr>
        <w:t>2. Functional Definitions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noProof/>
            <w:color w:val="000000"/>
            <w:sz w:val="18"/>
          </w:rPr>
          <w:t>70</w:t>
        </w:r>
        <w:r>
          <w:fldChar w:fldCharType="end"/>
        </w:r>
      </w:hyperlink>
    </w:p>
    <w:p w14:paraId="5E436AA3" w14:textId="77777777" w:rsidR="00F44A8E" w:rsidRDefault="006E737F">
      <w:pPr>
        <w:tabs>
          <w:tab w:val="left" w:leader="dot" w:pos="5460"/>
        </w:tabs>
        <w:ind w:left="720" w:right="24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noProof/>
            <w:color w:val="000000"/>
            <w:sz w:val="18"/>
          </w:rPr>
          <w:t>70</w:t>
        </w:r>
        <w:r>
          <w:fldChar w:fldCharType="end"/>
        </w:r>
      </w:hyperlink>
    </w:p>
    <w:p w14:paraId="5B5EC7EE" w14:textId="77777777" w:rsidR="00F44A8E" w:rsidRDefault="006E737F">
      <w:pPr>
        <w:tabs>
          <w:tab w:val="left" w:leader="dot" w:pos="5460"/>
        </w:tabs>
        <w:ind w:left="720" w:right="24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noProof/>
            <w:color w:val="000000"/>
            <w:sz w:val="18"/>
          </w:rPr>
          <w:t>71</w:t>
        </w:r>
        <w:r>
          <w:fldChar w:fldCharType="end"/>
        </w:r>
      </w:hyperlink>
    </w:p>
    <w:p w14:paraId="5E28D1B2" w14:textId="77777777" w:rsidR="00F44A8E" w:rsidRDefault="006E737F">
      <w:pPr>
        <w:tabs>
          <w:tab w:val="left" w:leader="dot" w:pos="5340"/>
        </w:tabs>
        <w:ind w:left="480" w:right="24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t xml:space="preserve"> </w:t>
      </w:r>
      <w:hyperlink w:anchor="sect_A_5_2">
        <w:r>
          <w:fldChar w:fldCharType="begin"/>
        </w:r>
        <w:r>
          <w:rPr>
            <w:rFonts w:ascii="Arial" w:hAnsi="Arial"/>
            <w:color w:val="000000"/>
            <w:sz w:val="18"/>
          </w:rPr>
          <w:instrText>PAGEREF sect_A_5_</w:instrText>
        </w:r>
        <w:r>
          <w:rPr>
            <w:rFonts w:ascii="Arial" w:hAnsi="Arial"/>
            <w:color w:val="000000"/>
            <w:sz w:val="18"/>
          </w:rPr>
          <w:instrText>2</w:instrText>
        </w:r>
        <w:r>
          <w:fldChar w:fldCharType="separate"/>
        </w:r>
        <w:r>
          <w:rPr>
            <w:rFonts w:ascii="Arial" w:hAnsi="Arial"/>
            <w:noProof/>
            <w:color w:val="000000"/>
            <w:sz w:val="18"/>
          </w:rPr>
          <w:t>71</w:t>
        </w:r>
        <w:r>
          <w:fldChar w:fldCharType="end"/>
        </w:r>
      </w:hyperlink>
    </w:p>
    <w:bookmarkStart w:id="29" w:name="toc_PS3_2_sect_A_5_2"/>
    <w:p w14:paraId="5F018A81" w14:textId="77777777" w:rsidR="00F44A8E" w:rsidRDefault="006E737F">
      <w:pPr>
        <w:tabs>
          <w:tab w:val="left" w:leader="dot" w:pos="5460"/>
        </w:tabs>
        <w:ind w:left="720" w:right="240"/>
      </w:pPr>
      <w:r>
        <w:fldChar w:fldCharType="begin"/>
      </w:r>
      <w:r>
        <w:instrText xml:space="preserve"> HYPERLINK \l "sect_A_5_2_1" \h </w:instrText>
      </w:r>
      <w:r>
        <w:fldChar w:fldCharType="separate"/>
      </w:r>
      <w:r>
        <w:rPr>
          <w:rFonts w:ascii="Arial" w:hAnsi="Arial"/>
          <w:color w:val="000000"/>
          <w:sz w:val="18"/>
        </w:rPr>
        <w:t>A.5.2.1. "Application Entity &lt;1&gt;" -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noProof/>
            <w:color w:val="000000"/>
            <w:sz w:val="18"/>
          </w:rPr>
          <w:t>71</w:t>
        </w:r>
        <w:r>
          <w:fldChar w:fldCharType="end"/>
        </w:r>
      </w:hyperlink>
    </w:p>
    <w:bookmarkStart w:id="30" w:name="toc_PS3_2_sect_A_5_2_1"/>
    <w:bookmarkEnd w:id="29"/>
    <w:p w14:paraId="592B65D5" w14:textId="77777777" w:rsidR="00F44A8E" w:rsidRDefault="006E737F">
      <w:pPr>
        <w:tabs>
          <w:tab w:val="left" w:leader="dot" w:pos="5580"/>
        </w:tabs>
        <w:ind w:left="960" w:right="240"/>
      </w:pPr>
      <w:r>
        <w:fldChar w:fldCharType="begin"/>
      </w:r>
      <w:r>
        <w:instrText xml:space="preserve"> HYPERLINK \l "sect_A_5_2_1_1" \h </w:instrText>
      </w:r>
      <w:r>
        <w:fldChar w:fldCharType="separate"/>
      </w:r>
      <w:r>
        <w:rPr>
          <w:rFonts w:ascii="Arial" w:hAnsi="Arial"/>
          <w:color w:val="000000"/>
          <w:sz w:val="18"/>
        </w:rPr>
        <w:t>A.5.2.1.1. File Meta Information for the "Application Entity &lt;1&gt;"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noProof/>
            <w:color w:val="000000"/>
            <w:sz w:val="18"/>
          </w:rPr>
          <w:t>71</w:t>
        </w:r>
        <w:r>
          <w:fldChar w:fldCharType="end"/>
        </w:r>
      </w:hyperlink>
    </w:p>
    <w:bookmarkEnd w:id="30"/>
    <w:p w14:paraId="70EE7697" w14:textId="77777777" w:rsidR="00F44A8E" w:rsidRDefault="006E737F">
      <w:pPr>
        <w:tabs>
          <w:tab w:val="left" w:leader="dot" w:pos="5580"/>
        </w:tabs>
        <w:ind w:left="960" w:right="240"/>
      </w:pPr>
      <w:r>
        <w:fldChar w:fldCharType="begin"/>
      </w:r>
      <w:r>
        <w:instrText xml:space="preserve"> HYPERLINK \l "sect_A_5_2_1_2" \h </w:instrText>
      </w:r>
      <w:r>
        <w:fldChar w:fldCharType="separate"/>
      </w:r>
      <w:r>
        <w:rPr>
          <w:rFonts w:ascii="Arial" w:hAnsi="Arial"/>
          <w:color w:val="000000"/>
          <w:sz w:val="18"/>
        </w:rPr>
        <w:t>A.5.2.1.2. Real-World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noProof/>
            <w:color w:val="000000"/>
            <w:sz w:val="18"/>
          </w:rPr>
          <w:t>71</w:t>
        </w:r>
        <w:r>
          <w:fldChar w:fldCharType="end"/>
        </w:r>
      </w:hyperlink>
    </w:p>
    <w:bookmarkStart w:id="31" w:name="toc_PS3_2_sect_A_5_2_1_2"/>
    <w:p w14:paraId="0748735F" w14:textId="77777777" w:rsidR="00F44A8E" w:rsidRDefault="006E737F">
      <w:pPr>
        <w:tabs>
          <w:tab w:val="left" w:leader="dot" w:pos="5700"/>
        </w:tabs>
        <w:ind w:left="1200" w:right="240"/>
      </w:pPr>
      <w:r>
        <w:fldChar w:fldCharType="begin"/>
      </w:r>
      <w:r>
        <w:instrText xml:space="preserve"> HYPERLINK \l "sect_A_5_2_1_2_i" \h </w:instrText>
      </w:r>
      <w:r>
        <w:fldChar w:fldCharType="separate"/>
      </w:r>
      <w:r>
        <w:rPr>
          <w:rFonts w:ascii="Arial" w:hAnsi="Arial"/>
          <w:color w:val="000000"/>
          <w:sz w:val="18"/>
        </w:rPr>
        <w:t>A.5.2.1.2.i. "R</w:t>
      </w:r>
      <w:r>
        <w:rPr>
          <w:rFonts w:ascii="Arial" w:hAnsi="Arial"/>
          <w:color w:val="000000"/>
          <w:sz w:val="18"/>
        </w:rPr>
        <w:t>eal-World Activity &lt;i&gt;"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noProof/>
            <w:color w:val="000000"/>
            <w:sz w:val="18"/>
          </w:rPr>
          <w:t>71</w:t>
        </w:r>
        <w:r>
          <w:fldChar w:fldCharType="end"/>
        </w:r>
      </w:hyperlink>
    </w:p>
    <w:bookmarkStart w:id="32" w:name="toc_PS3_2_sect_A_5_2_1_2_i"/>
    <w:bookmarkEnd w:id="31"/>
    <w:p w14:paraId="017EC860" w14:textId="77777777" w:rsidR="00F44A8E" w:rsidRDefault="006E737F">
      <w:pPr>
        <w:tabs>
          <w:tab w:val="left" w:leader="dot" w:pos="5820"/>
        </w:tabs>
        <w:ind w:left="1440" w:right="240"/>
      </w:pPr>
      <w:r>
        <w:fldChar w:fldCharType="begin"/>
      </w:r>
      <w:r>
        <w:instrText xml:space="preserve"> HYPERLINK \l "sect_A_5_2_1_2_i_1" \h </w:instrText>
      </w:r>
      <w:r>
        <w:fldChar w:fldCharType="separate"/>
      </w:r>
      <w:r>
        <w:rPr>
          <w:rFonts w:ascii="Arial" w:hAnsi="Arial"/>
          <w:color w:val="000000"/>
          <w:sz w:val="18"/>
        </w:rPr>
        <w:t>A.5.2.1.2.i.1. Media Storage Application Profile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noProof/>
            <w:color w:val="000000"/>
            <w:sz w:val="18"/>
          </w:rPr>
          <w:t>71</w:t>
        </w:r>
        <w:r>
          <w:fldChar w:fldCharType="end"/>
        </w:r>
      </w:hyperlink>
    </w:p>
    <w:bookmarkStart w:id="33" w:name="toc_PS3_2_sect_A_5_2_1_2_i_1"/>
    <w:bookmarkEnd w:id="32"/>
    <w:p w14:paraId="77D9BB93" w14:textId="77777777" w:rsidR="00F44A8E" w:rsidRDefault="006E737F">
      <w:pPr>
        <w:tabs>
          <w:tab w:val="left" w:leader="dot" w:pos="5940"/>
        </w:tabs>
        <w:ind w:left="1680" w:right="240"/>
      </w:pPr>
      <w:r>
        <w:fldChar w:fldCharType="begin"/>
      </w:r>
      <w:r>
        <w:instrText xml:space="preserve"> HYPERLINK \l "sect_A_5_2_1_2_i_1_y" \h </w:instrText>
      </w:r>
      <w:r>
        <w:fldChar w:fldCharType="separate"/>
      </w:r>
      <w:r>
        <w:rPr>
          <w:rFonts w:ascii="Arial" w:hAnsi="Arial"/>
          <w:color w:val="000000"/>
          <w:sz w:val="18"/>
        </w:rPr>
        <w:t>A.5.2.1.2.i.1.y. Options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noProof/>
            <w:color w:val="000000"/>
            <w:sz w:val="18"/>
          </w:rPr>
          <w:t>72</w:t>
        </w:r>
        <w:r>
          <w:fldChar w:fldCharType="end"/>
        </w:r>
      </w:hyperlink>
    </w:p>
    <w:bookmarkEnd w:id="33"/>
    <w:p w14:paraId="76FDF926" w14:textId="77777777" w:rsidR="00F44A8E" w:rsidRDefault="006E737F">
      <w:pPr>
        <w:tabs>
          <w:tab w:val="left" w:leader="dot" w:pos="5460"/>
        </w:tabs>
        <w:ind w:left="720" w:right="240"/>
      </w:pPr>
      <w:r>
        <w:fldChar w:fldCharType="begin"/>
      </w:r>
      <w:r>
        <w:instrText xml:space="preserve"> HYPERLINK \l "sect_A_5_2_2" \h </w:instrText>
      </w:r>
      <w:r>
        <w:fldChar w:fldCharType="separate"/>
      </w:r>
      <w:r>
        <w:rPr>
          <w:rFonts w:ascii="Arial" w:hAnsi="Arial"/>
          <w:color w:val="000000"/>
          <w:sz w:val="18"/>
        </w:rPr>
        <w:t>A.5.2.2. "Application Entity &lt;2&gt;" -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noProof/>
            <w:color w:val="000000"/>
            <w:sz w:val="18"/>
          </w:rPr>
          <w:t>72</w:t>
        </w:r>
        <w:r>
          <w:fldChar w:fldCharType="end"/>
        </w:r>
      </w:hyperlink>
    </w:p>
    <w:p w14:paraId="084C3133" w14:textId="77777777" w:rsidR="00F44A8E" w:rsidRDefault="006E737F">
      <w:pPr>
        <w:tabs>
          <w:tab w:val="left" w:leader="dot" w:pos="5340"/>
        </w:tabs>
        <w:ind w:left="480" w:right="24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noProof/>
            <w:color w:val="000000"/>
            <w:sz w:val="18"/>
          </w:rPr>
          <w:t>72</w:t>
        </w:r>
        <w:r>
          <w:fldChar w:fldCharType="end"/>
        </w:r>
      </w:hyperlink>
    </w:p>
    <w:bookmarkStart w:id="34" w:name="toc_PS3_2_sect_A_5_3"/>
    <w:p w14:paraId="6E0837E2" w14:textId="77777777" w:rsidR="00F44A8E" w:rsidRDefault="006E737F">
      <w:pPr>
        <w:tabs>
          <w:tab w:val="left" w:leader="dot" w:pos="5460"/>
        </w:tabs>
        <w:ind w:left="720" w:right="240"/>
      </w:pPr>
      <w:r>
        <w:lastRenderedPageBreak/>
        <w:fldChar w:fldCharType="begin"/>
      </w:r>
      <w:r>
        <w:instrText xml:space="preserve"> HYPERLINK \l "sect_A_5_3_1" \h </w:instrText>
      </w:r>
      <w:r>
        <w:fldChar w:fldCharType="separate"/>
      </w:r>
      <w:r>
        <w:rPr>
          <w:rFonts w:ascii="Arial" w:hAnsi="Arial"/>
          <w:color w:val="000000"/>
          <w:sz w:val="18"/>
        </w:rPr>
        <w:t>A.5.3.1. Augmented Application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noProof/>
            <w:color w:val="000000"/>
            <w:sz w:val="18"/>
          </w:rPr>
          <w:t>72</w:t>
        </w:r>
        <w:r>
          <w:fldChar w:fldCharType="end"/>
        </w:r>
      </w:hyperlink>
    </w:p>
    <w:bookmarkStart w:id="35" w:name="toc_PS3_2_sect_A_5_3_1"/>
    <w:bookmarkEnd w:id="34"/>
    <w:p w14:paraId="4C54C872" w14:textId="77777777" w:rsidR="00F44A8E" w:rsidRDefault="006E737F">
      <w:pPr>
        <w:tabs>
          <w:tab w:val="left" w:leader="dot" w:pos="5580"/>
        </w:tabs>
        <w:ind w:left="960" w:right="240"/>
      </w:pPr>
      <w:r>
        <w:fldChar w:fldCharType="begin"/>
      </w:r>
      <w:r>
        <w:instrText xml:space="preserve"> HYPERLINK \l "sect_A_5_3_1_1" \h </w:instrText>
      </w:r>
      <w:r>
        <w:fldChar w:fldCharType="separate"/>
      </w:r>
      <w:r>
        <w:rPr>
          <w:rFonts w:ascii="Arial" w:hAnsi="Arial"/>
          <w:color w:val="000000"/>
          <w:sz w:val="18"/>
        </w:rPr>
        <w:t>A.5.3.1.1. "Augmented Application Profile &lt;1&gt;"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noProof/>
            <w:color w:val="000000"/>
            <w:sz w:val="18"/>
          </w:rPr>
          <w:t>72</w:t>
        </w:r>
        <w:r>
          <w:fldChar w:fldCharType="end"/>
        </w:r>
      </w:hyperlink>
    </w:p>
    <w:bookmarkStart w:id="36" w:name="toc_PS3_2_sect_A_5_3_1_1"/>
    <w:bookmarkEnd w:id="35"/>
    <w:p w14:paraId="6B9A9441" w14:textId="77777777" w:rsidR="00F44A8E" w:rsidRDefault="006E737F">
      <w:pPr>
        <w:tabs>
          <w:tab w:val="left" w:leader="dot" w:pos="5700"/>
        </w:tabs>
        <w:ind w:left="1200" w:right="240"/>
      </w:pPr>
      <w:r>
        <w:fldChar w:fldCharType="begin"/>
      </w:r>
      <w:r>
        <w:instrText xml:space="preserve"> HYPERLINK \l "sect_A_5_3_1_1_1" \h </w:instrText>
      </w:r>
      <w:r>
        <w:fldChar w:fldCharType="separate"/>
      </w:r>
      <w:r>
        <w:rPr>
          <w:rFonts w:ascii="Arial" w:hAnsi="Arial"/>
          <w:color w:val="000000"/>
          <w:sz w:val="18"/>
        </w:rPr>
        <w:t>A.5.3.</w:t>
      </w:r>
      <w:r>
        <w:rPr>
          <w:rFonts w:ascii="Arial" w:hAnsi="Arial"/>
          <w:color w:val="000000"/>
          <w:sz w:val="18"/>
        </w:rPr>
        <w:t>1.1.1. SOP Class Augmentations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noProof/>
            <w:color w:val="000000"/>
            <w:sz w:val="18"/>
          </w:rPr>
          <w:t>72</w:t>
        </w:r>
        <w:r>
          <w:fldChar w:fldCharType="end"/>
        </w:r>
      </w:hyperlink>
    </w:p>
    <w:bookmarkEnd w:id="36"/>
    <w:p w14:paraId="24366F76" w14:textId="77777777" w:rsidR="00F44A8E" w:rsidRDefault="006E737F">
      <w:pPr>
        <w:tabs>
          <w:tab w:val="left" w:leader="dot" w:pos="5700"/>
        </w:tabs>
        <w:ind w:left="1200" w:right="240"/>
      </w:pPr>
      <w:r>
        <w:fldChar w:fldCharType="begin"/>
      </w:r>
      <w:r>
        <w:instrText xml:space="preserve"> HYPERLINK \l "sect_A_5_3_1_1_2" \h </w:instrText>
      </w:r>
      <w:r>
        <w:fldChar w:fldCharType="separate"/>
      </w:r>
      <w:r>
        <w:rPr>
          <w:rFonts w:ascii="Arial" w:hAnsi="Arial"/>
          <w:color w:val="000000"/>
          <w:sz w:val="18"/>
        </w:rPr>
        <w:t>A.5.3.1.1.2. Directory Augmentations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noProof/>
            <w:color w:val="000000"/>
            <w:sz w:val="18"/>
          </w:rPr>
          <w:t>72</w:t>
        </w:r>
        <w:r>
          <w:fldChar w:fldCharType="end"/>
        </w:r>
      </w:hyperlink>
    </w:p>
    <w:p w14:paraId="575EC06E" w14:textId="77777777" w:rsidR="00F44A8E" w:rsidRDefault="006E737F">
      <w:pPr>
        <w:tabs>
          <w:tab w:val="left" w:leader="dot" w:pos="5700"/>
        </w:tabs>
        <w:ind w:left="1200" w:right="24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noProof/>
            <w:color w:val="000000"/>
            <w:sz w:val="18"/>
          </w:rPr>
          <w:t>72</w:t>
        </w:r>
        <w:r>
          <w:fldChar w:fldCharType="end"/>
        </w:r>
      </w:hyperlink>
    </w:p>
    <w:p w14:paraId="69092F80" w14:textId="77777777" w:rsidR="00F44A8E" w:rsidRDefault="006E737F">
      <w:pPr>
        <w:tabs>
          <w:tab w:val="left" w:leader="dot" w:pos="5580"/>
        </w:tabs>
        <w:ind w:left="960" w:right="24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noProof/>
            <w:color w:val="000000"/>
            <w:sz w:val="18"/>
          </w:rPr>
          <w:t>72</w:t>
        </w:r>
        <w:r>
          <w:fldChar w:fldCharType="end"/>
        </w:r>
      </w:hyperlink>
    </w:p>
    <w:p w14:paraId="20701ECA" w14:textId="77777777" w:rsidR="00F44A8E" w:rsidRDefault="006E737F">
      <w:pPr>
        <w:tabs>
          <w:tab w:val="left" w:leader="dot" w:pos="5460"/>
        </w:tabs>
        <w:ind w:left="720" w:right="24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noProof/>
            <w:color w:val="000000"/>
            <w:sz w:val="18"/>
          </w:rPr>
          <w:t>72</w:t>
        </w:r>
        <w:r>
          <w:fldChar w:fldCharType="end"/>
        </w:r>
      </w:hyperlink>
    </w:p>
    <w:p w14:paraId="0859E455" w14:textId="77777777" w:rsidR="00F44A8E" w:rsidRDefault="006E737F">
      <w:pPr>
        <w:tabs>
          <w:tab w:val="left" w:leader="dot" w:pos="5340"/>
        </w:tabs>
        <w:ind w:left="480" w:right="24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noProof/>
            <w:color w:val="000000"/>
            <w:sz w:val="18"/>
          </w:rPr>
          <w:t>72</w:t>
        </w:r>
        <w:r>
          <w:fldChar w:fldCharType="end"/>
        </w:r>
      </w:hyperlink>
    </w:p>
    <w:p w14:paraId="7B994626" w14:textId="77777777" w:rsidR="00F44A8E" w:rsidRDefault="006E737F">
      <w:pPr>
        <w:tabs>
          <w:tab w:val="left" w:leader="dot" w:pos="5220"/>
        </w:tabs>
        <w:ind w:left="240" w:right="24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t xml:space="preserve"> </w:t>
      </w:r>
      <w:hyperlink w:anchor="sect_A_6">
        <w:r>
          <w:fldChar w:fldCharType="begin"/>
        </w:r>
        <w:r>
          <w:rPr>
            <w:rFonts w:ascii="Arial" w:hAnsi="Arial"/>
            <w:color w:val="000000"/>
            <w:sz w:val="18"/>
          </w:rPr>
          <w:instrText>PAGEREF sect_A_6</w:instrText>
        </w:r>
        <w:r>
          <w:fldChar w:fldCharType="separate"/>
        </w:r>
        <w:r>
          <w:rPr>
            <w:rFonts w:ascii="Arial" w:hAnsi="Arial"/>
            <w:noProof/>
            <w:color w:val="000000"/>
            <w:sz w:val="18"/>
          </w:rPr>
          <w:t>72</w:t>
        </w:r>
        <w:r>
          <w:fldChar w:fldCharType="end"/>
        </w:r>
      </w:hyperlink>
    </w:p>
    <w:p w14:paraId="422525A0" w14:textId="77777777" w:rsidR="00F44A8E" w:rsidRDefault="006E737F">
      <w:pPr>
        <w:tabs>
          <w:tab w:val="left" w:leader="dot" w:pos="5220"/>
        </w:tabs>
        <w:ind w:left="240" w:right="24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t xml:space="preserve"> </w:t>
      </w:r>
      <w:hyperlink w:anchor="sect_A_7">
        <w:r>
          <w:fldChar w:fldCharType="begin"/>
        </w:r>
        <w:r>
          <w:rPr>
            <w:rFonts w:ascii="Arial" w:hAnsi="Arial"/>
            <w:color w:val="000000"/>
            <w:sz w:val="18"/>
          </w:rPr>
          <w:instrText>PAGEREF sect_A_7</w:instrText>
        </w:r>
        <w:r>
          <w:fldChar w:fldCharType="separate"/>
        </w:r>
        <w:r>
          <w:rPr>
            <w:rFonts w:ascii="Arial" w:hAnsi="Arial"/>
            <w:noProof/>
            <w:color w:val="000000"/>
            <w:sz w:val="18"/>
          </w:rPr>
          <w:t>73</w:t>
        </w:r>
        <w:r>
          <w:fldChar w:fldCharType="end"/>
        </w:r>
      </w:hyperlink>
    </w:p>
    <w:p w14:paraId="262154DA" w14:textId="77777777" w:rsidR="00F44A8E" w:rsidRDefault="006E737F">
      <w:pPr>
        <w:tabs>
          <w:tab w:val="left" w:leader="dot" w:pos="5220"/>
        </w:tabs>
        <w:ind w:left="240" w:right="24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t xml:space="preserve"> </w:t>
      </w:r>
      <w:hyperlink w:anchor="sect_A_8">
        <w:r>
          <w:fldChar w:fldCharType="begin"/>
        </w:r>
        <w:r>
          <w:rPr>
            <w:rFonts w:ascii="Arial" w:hAnsi="Arial"/>
            <w:color w:val="000000"/>
            <w:sz w:val="18"/>
          </w:rPr>
          <w:instrText>PAGEREF sect_A_8</w:instrText>
        </w:r>
        <w:r>
          <w:fldChar w:fldCharType="separate"/>
        </w:r>
        <w:r>
          <w:rPr>
            <w:rFonts w:ascii="Arial" w:hAnsi="Arial"/>
            <w:noProof/>
            <w:color w:val="000000"/>
            <w:sz w:val="18"/>
          </w:rPr>
          <w:t>73</w:t>
        </w:r>
        <w:r>
          <w:fldChar w:fldCharType="end"/>
        </w:r>
      </w:hyperlink>
    </w:p>
    <w:bookmarkStart w:id="37" w:name="toc_PS3_2_sect_A_8"/>
    <w:p w14:paraId="67C0EDFC" w14:textId="77777777" w:rsidR="00F44A8E" w:rsidRDefault="006E737F">
      <w:pPr>
        <w:tabs>
          <w:tab w:val="left" w:leader="dot" w:pos="5340"/>
        </w:tabs>
        <w:ind w:left="480" w:right="240"/>
      </w:pPr>
      <w:r>
        <w:fldChar w:fldCharType="begin"/>
      </w:r>
      <w:r>
        <w:instrText xml:space="preserve"> HYPERLINK \l "sect_A_8_1" \h </w:instrText>
      </w:r>
      <w:r>
        <w:fldChar w:fldCharType="separate"/>
      </w:r>
      <w:r>
        <w:rPr>
          <w:rFonts w:ascii="Arial" w:hAnsi="Arial"/>
          <w:color w:val="000000"/>
          <w:sz w:val="18"/>
        </w:rPr>
        <w:t>A.8.1. Security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noProof/>
            <w:color w:val="000000"/>
            <w:sz w:val="18"/>
          </w:rPr>
          <w:t>73</w:t>
        </w:r>
        <w:r>
          <w:fldChar w:fldCharType="end"/>
        </w:r>
      </w:hyperlink>
    </w:p>
    <w:bookmarkEnd w:id="37"/>
    <w:p w14:paraId="6F76BEA0" w14:textId="77777777" w:rsidR="00F44A8E" w:rsidRDefault="006E737F">
      <w:pPr>
        <w:tabs>
          <w:tab w:val="left" w:leader="dot" w:pos="5340"/>
        </w:tabs>
        <w:ind w:left="480" w:right="240"/>
      </w:pPr>
      <w:r>
        <w:fldChar w:fldCharType="begin"/>
      </w:r>
      <w:r>
        <w:instrText xml:space="preserve"> HYPERLINK \l "sect_A_8_2" \h </w:instrText>
      </w:r>
      <w:r>
        <w:fldChar w:fldCharType="separate"/>
      </w:r>
      <w:r>
        <w:rPr>
          <w:rFonts w:ascii="Arial" w:hAnsi="Arial"/>
          <w:color w:val="000000"/>
          <w:sz w:val="18"/>
        </w:rPr>
        <w:t>A.8.2. Association Level Security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noProof/>
            <w:color w:val="000000"/>
            <w:sz w:val="18"/>
          </w:rPr>
          <w:t>73</w:t>
        </w:r>
        <w:r>
          <w:fldChar w:fldCharType="end"/>
        </w:r>
      </w:hyperlink>
    </w:p>
    <w:p w14:paraId="397BF769" w14:textId="77777777" w:rsidR="00F44A8E" w:rsidRDefault="006E737F">
      <w:pPr>
        <w:tabs>
          <w:tab w:val="left" w:leader="dot" w:pos="5340"/>
        </w:tabs>
        <w:ind w:left="480" w:right="24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noProof/>
            <w:color w:val="000000"/>
            <w:sz w:val="18"/>
          </w:rPr>
          <w:t>73</w:t>
        </w:r>
        <w:r>
          <w:fldChar w:fldCharType="end"/>
        </w:r>
      </w:hyperlink>
    </w:p>
    <w:p w14:paraId="63CF5793" w14:textId="77777777" w:rsidR="00F44A8E" w:rsidRDefault="006E737F">
      <w:pPr>
        <w:tabs>
          <w:tab w:val="left" w:leader="dot" w:pos="5220"/>
        </w:tabs>
        <w:ind w:left="240" w:right="240"/>
      </w:pPr>
      <w:hyperlink w:anchor="sect_A_9">
        <w:r>
          <w:rPr>
            <w:rFonts w:ascii="Arial" w:hAnsi="Arial"/>
            <w:color w:val="000000"/>
            <w:sz w:val="18"/>
          </w:rPr>
          <w:t xml:space="preserve">A.9. </w:t>
        </w:r>
        <w:r>
          <w:rPr>
            <w:rFonts w:ascii="Arial" w:hAnsi="Arial"/>
            <w:color w:val="000000"/>
            <w:sz w:val="18"/>
          </w:rPr>
          <w:t>Annexes</w:t>
        </w:r>
      </w:hyperlink>
      <w:r>
        <w:rPr>
          <w:rFonts w:ascii="Arial" w:hAnsi="Arial"/>
          <w:color w:val="000000"/>
          <w:sz w:val="18"/>
        </w:rPr>
        <w:t xml:space="preserve"> </w:t>
      </w:r>
      <w:r>
        <w:rPr>
          <w:rFonts w:ascii="Arial" w:hAnsi="Arial"/>
          <w:color w:val="000000"/>
          <w:sz w:val="18"/>
        </w:rPr>
        <w:tab/>
        <w:t xml:space="preserve"> </w:t>
      </w:r>
      <w:hyperlink w:anchor="sect_A_9">
        <w:r>
          <w:fldChar w:fldCharType="begin"/>
        </w:r>
        <w:r>
          <w:rPr>
            <w:rFonts w:ascii="Arial" w:hAnsi="Arial"/>
            <w:color w:val="000000"/>
            <w:sz w:val="18"/>
          </w:rPr>
          <w:instrText>PAGEREF sect_A_9</w:instrText>
        </w:r>
        <w:r>
          <w:fldChar w:fldCharType="separate"/>
        </w:r>
        <w:r>
          <w:rPr>
            <w:rFonts w:ascii="Arial" w:hAnsi="Arial"/>
            <w:noProof/>
            <w:color w:val="000000"/>
            <w:sz w:val="18"/>
          </w:rPr>
          <w:t>73</w:t>
        </w:r>
        <w:r>
          <w:fldChar w:fldCharType="end"/>
        </w:r>
      </w:hyperlink>
    </w:p>
    <w:bookmarkStart w:id="38" w:name="toc_PS3_2_sect_A_9"/>
    <w:p w14:paraId="245F99D7" w14:textId="77777777" w:rsidR="00F44A8E" w:rsidRDefault="006E737F">
      <w:pPr>
        <w:tabs>
          <w:tab w:val="left" w:leader="dot" w:pos="5340"/>
        </w:tabs>
        <w:ind w:left="480" w:right="240"/>
      </w:pPr>
      <w:r>
        <w:fldChar w:fldCharType="begin"/>
      </w:r>
      <w:r>
        <w:instrText xml:space="preserve"> HYPERLINK \l "sect_A_9_1" \h </w:instrText>
      </w:r>
      <w:r>
        <w:fldChar w:fldCharType="separate"/>
      </w:r>
      <w:r>
        <w:rPr>
          <w:rFonts w:ascii="Arial" w:hAnsi="Arial"/>
          <w:color w:val="000000"/>
          <w:sz w:val="18"/>
        </w:rPr>
        <w:t>A.9.1.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noProof/>
            <w:color w:val="000000"/>
            <w:sz w:val="18"/>
          </w:rPr>
          <w:t>73</w:t>
        </w:r>
        <w:r>
          <w:fldChar w:fldCharType="end"/>
        </w:r>
      </w:hyperlink>
    </w:p>
    <w:bookmarkStart w:id="39" w:name="toc_PS3_2_sect_A_9_1"/>
    <w:bookmarkEnd w:id="38"/>
    <w:p w14:paraId="029D951E" w14:textId="77777777" w:rsidR="00F44A8E" w:rsidRDefault="006E737F">
      <w:pPr>
        <w:tabs>
          <w:tab w:val="left" w:leader="dot" w:pos="5460"/>
        </w:tabs>
        <w:ind w:left="720" w:right="240"/>
      </w:pPr>
      <w:r>
        <w:fldChar w:fldCharType="begin"/>
      </w:r>
      <w:r>
        <w:instrText xml:space="preserve"> HYPERLINK \l "sect_A_9_1_1" \h </w:instrText>
      </w:r>
      <w:r>
        <w:fldChar w:fldCharType="separate"/>
      </w:r>
      <w:r>
        <w:rPr>
          <w:rFonts w:ascii="Arial" w:hAnsi="Arial"/>
          <w:color w:val="000000"/>
          <w:sz w:val="18"/>
        </w:rPr>
        <w:t>A.9.1.1. Created SOP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noProof/>
            <w:color w:val="000000"/>
            <w:sz w:val="18"/>
          </w:rPr>
          <w:t>73</w:t>
        </w:r>
        <w:r>
          <w:fldChar w:fldCharType="end"/>
        </w:r>
      </w:hyperlink>
    </w:p>
    <w:bookmarkEnd w:id="39"/>
    <w:p w14:paraId="726E425D" w14:textId="77777777" w:rsidR="00F44A8E" w:rsidRDefault="006E737F">
      <w:pPr>
        <w:tabs>
          <w:tab w:val="left" w:leader="dot" w:pos="5460"/>
        </w:tabs>
        <w:ind w:left="720" w:right="240"/>
      </w:pPr>
      <w:r>
        <w:fldChar w:fldCharType="begin"/>
      </w:r>
      <w:r>
        <w:instrText xml:space="preserve"> HYPERLINK \l "sect_A_9_1_2" \h </w:instrText>
      </w:r>
      <w:r>
        <w:fldChar w:fldCharType="separate"/>
      </w:r>
      <w:r>
        <w:rPr>
          <w:rFonts w:ascii="Arial" w:hAnsi="Arial"/>
          <w:color w:val="000000"/>
          <w:sz w:val="18"/>
        </w:rPr>
        <w:t>A.9.1.2. Usage of Attributes From Received IODs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noProof/>
            <w:color w:val="000000"/>
            <w:sz w:val="18"/>
          </w:rPr>
          <w:t>74</w:t>
        </w:r>
        <w:r>
          <w:fldChar w:fldCharType="end"/>
        </w:r>
      </w:hyperlink>
    </w:p>
    <w:p w14:paraId="0AF4D8E9" w14:textId="77777777" w:rsidR="00F44A8E" w:rsidRDefault="006E737F">
      <w:pPr>
        <w:tabs>
          <w:tab w:val="left" w:leader="dot" w:pos="5460"/>
        </w:tabs>
        <w:ind w:left="720" w:right="24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noProof/>
            <w:color w:val="000000"/>
            <w:sz w:val="18"/>
          </w:rPr>
          <w:t>74</w:t>
        </w:r>
        <w:r>
          <w:fldChar w:fldCharType="end"/>
        </w:r>
      </w:hyperlink>
    </w:p>
    <w:p w14:paraId="6E321512" w14:textId="77777777" w:rsidR="00F44A8E" w:rsidRDefault="006E737F">
      <w:pPr>
        <w:tabs>
          <w:tab w:val="left" w:leader="dot" w:pos="5460"/>
        </w:tabs>
        <w:ind w:left="720" w:right="24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noProof/>
            <w:color w:val="000000"/>
            <w:sz w:val="18"/>
          </w:rPr>
          <w:t>74</w:t>
        </w:r>
        <w:r>
          <w:fldChar w:fldCharType="end"/>
        </w:r>
      </w:hyperlink>
    </w:p>
    <w:p w14:paraId="125F36BF" w14:textId="77777777" w:rsidR="00F44A8E" w:rsidRDefault="006E737F">
      <w:pPr>
        <w:tabs>
          <w:tab w:val="left" w:leader="dot" w:pos="5340"/>
        </w:tabs>
        <w:ind w:left="480" w:right="240"/>
      </w:pPr>
      <w:hyperlink w:anchor="sect_A_9_2">
        <w:r>
          <w:rPr>
            <w:rFonts w:ascii="Arial" w:hAnsi="Arial"/>
            <w:color w:val="000000"/>
            <w:sz w:val="18"/>
          </w:rPr>
          <w:t>A.9.2. Data Dictionary of Private</w:t>
        </w:r>
        <w:r>
          <w:rPr>
            <w:rFonts w:ascii="Arial" w:hAnsi="Arial"/>
            <w:color w:val="000000"/>
            <w:sz w:val="18"/>
          </w:rPr>
          <w:t xml:space="preserve"> Attributes</w:t>
        </w:r>
      </w:hyperlink>
      <w:r>
        <w:rPr>
          <w:rFonts w:ascii="Arial" w:hAnsi="Arial"/>
          <w:color w:val="000000"/>
          <w:sz w:val="18"/>
        </w:rPr>
        <w:t xml:space="preserve"> </w:t>
      </w:r>
      <w:r>
        <w:rPr>
          <w:rFonts w:ascii="Arial" w:hAnsi="Arial"/>
          <w:color w:val="000000"/>
          <w:sz w:val="18"/>
        </w:rPr>
        <w:tab/>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noProof/>
            <w:color w:val="000000"/>
            <w:sz w:val="18"/>
          </w:rPr>
          <w:t>74</w:t>
        </w:r>
        <w:r>
          <w:fldChar w:fldCharType="end"/>
        </w:r>
      </w:hyperlink>
    </w:p>
    <w:p w14:paraId="69C403BE" w14:textId="77777777" w:rsidR="00F44A8E" w:rsidRDefault="006E737F">
      <w:pPr>
        <w:tabs>
          <w:tab w:val="left" w:leader="dot" w:pos="5340"/>
        </w:tabs>
        <w:ind w:left="480" w:right="24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noProof/>
            <w:color w:val="000000"/>
            <w:sz w:val="18"/>
          </w:rPr>
          <w:t>74</w:t>
        </w:r>
        <w:r>
          <w:fldChar w:fldCharType="end"/>
        </w:r>
      </w:hyperlink>
    </w:p>
    <w:bookmarkStart w:id="40" w:name="toc_PS3_2_sect_A_9_3"/>
    <w:p w14:paraId="1FD07F5F" w14:textId="77777777" w:rsidR="00F44A8E" w:rsidRDefault="006E737F">
      <w:pPr>
        <w:tabs>
          <w:tab w:val="left" w:leader="dot" w:pos="5460"/>
        </w:tabs>
        <w:ind w:left="720" w:right="240"/>
      </w:pPr>
      <w:r>
        <w:fldChar w:fldCharType="begin"/>
      </w:r>
      <w:r>
        <w:instrText xml:space="preserve"> HYPERLINK \l "sect_A_9_3_1" \h </w:instrText>
      </w:r>
      <w:r>
        <w:fldChar w:fldCharType="separate"/>
      </w:r>
      <w:r>
        <w:rPr>
          <w:rFonts w:ascii="Arial" w:hAnsi="Arial"/>
          <w:color w:val="000000"/>
          <w:sz w:val="18"/>
        </w:rPr>
        <w:t>A.9.3.1. Context Grou</w:t>
      </w:r>
      <w:r>
        <w:rPr>
          <w:rFonts w:ascii="Arial" w:hAnsi="Arial"/>
          <w:color w:val="000000"/>
          <w:sz w:val="18"/>
        </w:rPr>
        <w:t>ps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noProof/>
            <w:color w:val="000000"/>
            <w:sz w:val="18"/>
          </w:rPr>
          <w:t>74</w:t>
        </w:r>
        <w:r>
          <w:fldChar w:fldCharType="end"/>
        </w:r>
      </w:hyperlink>
    </w:p>
    <w:bookmarkEnd w:id="40"/>
    <w:p w14:paraId="1CB30FD8" w14:textId="77777777" w:rsidR="00F44A8E" w:rsidRDefault="006E737F">
      <w:pPr>
        <w:tabs>
          <w:tab w:val="left" w:leader="dot" w:pos="5460"/>
        </w:tabs>
        <w:ind w:left="720" w:right="240"/>
      </w:pPr>
      <w:r>
        <w:fldChar w:fldCharType="begin"/>
      </w:r>
      <w:r>
        <w:instrText xml:space="preserve"> HYPERLINK \l "sect_A_9_3_2" \h </w:instrText>
      </w:r>
      <w:r>
        <w:fldChar w:fldCharType="separate"/>
      </w:r>
      <w:r>
        <w:rPr>
          <w:rFonts w:ascii="Arial" w:hAnsi="Arial"/>
          <w:color w:val="000000"/>
          <w:sz w:val="18"/>
        </w:rPr>
        <w:t>A.9.3.2. Template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noProof/>
            <w:color w:val="000000"/>
            <w:sz w:val="18"/>
          </w:rPr>
          <w:t>75</w:t>
        </w:r>
        <w:r>
          <w:fldChar w:fldCharType="end"/>
        </w:r>
      </w:hyperlink>
    </w:p>
    <w:p w14:paraId="1C738B04" w14:textId="77777777" w:rsidR="00F44A8E" w:rsidRDefault="006E737F">
      <w:pPr>
        <w:tabs>
          <w:tab w:val="left" w:leader="dot" w:pos="5460"/>
        </w:tabs>
        <w:ind w:left="720" w:right="240"/>
      </w:pPr>
      <w:hyperlink w:anchor="sect_A_9_3_3">
        <w:r>
          <w:rPr>
            <w:rFonts w:ascii="Arial" w:hAnsi="Arial"/>
            <w:color w:val="000000"/>
            <w:sz w:val="18"/>
          </w:rPr>
          <w:t xml:space="preserve">A.9.3.3. Private Code </w:t>
        </w:r>
        <w:r>
          <w:rPr>
            <w:rFonts w:ascii="Arial" w:hAnsi="Arial"/>
            <w:color w:val="000000"/>
            <w:sz w:val="18"/>
          </w:rPr>
          <w:t>Definitions</w:t>
        </w:r>
      </w:hyperlink>
      <w:r>
        <w:rPr>
          <w:rFonts w:ascii="Arial" w:hAnsi="Arial"/>
          <w:color w:val="000000"/>
          <w:sz w:val="18"/>
        </w:rPr>
        <w:t xml:space="preserve"> </w:t>
      </w:r>
      <w:r>
        <w:rPr>
          <w:rFonts w:ascii="Arial" w:hAnsi="Arial"/>
          <w:color w:val="000000"/>
          <w:sz w:val="18"/>
        </w:rPr>
        <w:tab/>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noProof/>
            <w:color w:val="000000"/>
            <w:sz w:val="18"/>
          </w:rPr>
          <w:t>75</w:t>
        </w:r>
        <w:r>
          <w:fldChar w:fldCharType="end"/>
        </w:r>
      </w:hyperlink>
    </w:p>
    <w:p w14:paraId="17A8DF1D" w14:textId="77777777" w:rsidR="00F44A8E" w:rsidRDefault="006E737F">
      <w:pPr>
        <w:tabs>
          <w:tab w:val="left" w:leader="dot" w:pos="5340"/>
        </w:tabs>
        <w:ind w:left="480" w:right="24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noProof/>
            <w:color w:val="000000"/>
            <w:sz w:val="18"/>
          </w:rPr>
          <w:t>75</w:t>
        </w:r>
        <w:r>
          <w:fldChar w:fldCharType="end"/>
        </w:r>
      </w:hyperlink>
    </w:p>
    <w:p w14:paraId="44841A07" w14:textId="77777777" w:rsidR="00F44A8E" w:rsidRDefault="006E737F">
      <w:pPr>
        <w:tabs>
          <w:tab w:val="left" w:leader="dot" w:pos="5340"/>
        </w:tabs>
        <w:ind w:left="480" w:right="240"/>
      </w:pPr>
      <w:hyperlink w:anchor="sect_A_9_5">
        <w:r>
          <w:rPr>
            <w:rFonts w:ascii="Arial" w:hAnsi="Arial"/>
            <w:color w:val="000000"/>
            <w:sz w:val="18"/>
          </w:rPr>
          <w:t>A.9.5. Standard Extende</w:t>
        </w:r>
        <w:r>
          <w:rPr>
            <w:rFonts w:ascii="Arial" w:hAnsi="Arial"/>
            <w:color w:val="000000"/>
            <w:sz w:val="18"/>
          </w:rPr>
          <w:t>d/Specialized/Private SOP Classes</w:t>
        </w:r>
      </w:hyperlink>
      <w:r>
        <w:rPr>
          <w:rFonts w:ascii="Arial" w:hAnsi="Arial"/>
          <w:color w:val="000000"/>
          <w:sz w:val="18"/>
        </w:rPr>
        <w:t xml:space="preserve"> </w:t>
      </w:r>
      <w:r>
        <w:rPr>
          <w:rFonts w:ascii="Arial" w:hAnsi="Arial"/>
          <w:color w:val="000000"/>
          <w:sz w:val="18"/>
        </w:rPr>
        <w:tab/>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noProof/>
            <w:color w:val="000000"/>
            <w:sz w:val="18"/>
          </w:rPr>
          <w:t>75</w:t>
        </w:r>
        <w:r>
          <w:fldChar w:fldCharType="end"/>
        </w:r>
      </w:hyperlink>
    </w:p>
    <w:bookmarkStart w:id="41" w:name="toc_PS3_2_sect_A_9_5"/>
    <w:p w14:paraId="1AE744C1" w14:textId="77777777" w:rsidR="00F44A8E" w:rsidRDefault="006E737F">
      <w:pPr>
        <w:tabs>
          <w:tab w:val="left" w:leader="dot" w:pos="5460"/>
        </w:tabs>
        <w:ind w:left="720" w:right="240"/>
      </w:pPr>
      <w:r>
        <w:fldChar w:fldCharType="begin"/>
      </w:r>
      <w:r>
        <w:instrText xml:space="preserve"> HYPERLINK \l "sect_A_9_5_1" \h </w:instrText>
      </w:r>
      <w:r>
        <w:fldChar w:fldCharType="separate"/>
      </w:r>
      <w:r>
        <w:rPr>
          <w:rFonts w:ascii="Arial" w:hAnsi="Arial"/>
          <w:color w:val="000000"/>
          <w:sz w:val="18"/>
        </w:rPr>
        <w:t>A.9.5.1. Standard Extended/Specialized/Private SOP &lt;i&gt;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noProof/>
            <w:color w:val="000000"/>
            <w:sz w:val="18"/>
          </w:rPr>
          <w:t>75</w:t>
        </w:r>
        <w:r>
          <w:fldChar w:fldCharType="end"/>
        </w:r>
      </w:hyperlink>
    </w:p>
    <w:bookmarkEnd w:id="41"/>
    <w:p w14:paraId="35455B28" w14:textId="77777777" w:rsidR="00F44A8E" w:rsidRDefault="006E737F">
      <w:pPr>
        <w:tabs>
          <w:tab w:val="left" w:leader="dot" w:pos="5340"/>
        </w:tabs>
        <w:ind w:left="480" w:right="240"/>
      </w:pPr>
      <w:r>
        <w:fldChar w:fldCharType="begin"/>
      </w:r>
      <w:r>
        <w:instrText xml:space="preserve"> HYPERLINK</w:instrText>
      </w:r>
      <w:r>
        <w:instrText xml:space="preserve"> \l "sect_A_9_6" \h </w:instrText>
      </w:r>
      <w:r>
        <w:fldChar w:fldCharType="separate"/>
      </w:r>
      <w:r>
        <w:rPr>
          <w:rFonts w:ascii="Arial" w:hAnsi="Arial"/>
          <w:color w:val="000000"/>
          <w:sz w:val="18"/>
        </w:rPr>
        <w:t>A.9.6. Private Transfer Syntaxes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noProof/>
            <w:color w:val="000000"/>
            <w:sz w:val="18"/>
          </w:rPr>
          <w:t>75</w:t>
        </w:r>
        <w:r>
          <w:fldChar w:fldCharType="end"/>
        </w:r>
      </w:hyperlink>
    </w:p>
    <w:bookmarkStart w:id="42" w:name="toc_PS3_2_sect_A_9_6"/>
    <w:p w14:paraId="40C6EC77" w14:textId="77777777" w:rsidR="00F44A8E" w:rsidRDefault="006E737F">
      <w:pPr>
        <w:tabs>
          <w:tab w:val="left" w:leader="dot" w:pos="5460"/>
        </w:tabs>
        <w:ind w:left="720" w:right="240"/>
      </w:pPr>
      <w:r>
        <w:fldChar w:fldCharType="begin"/>
      </w:r>
      <w:r>
        <w:instrText xml:space="preserve"> HYPERLINK \l "sect_A_9_6_1" \h </w:instrText>
      </w:r>
      <w:r>
        <w:fldChar w:fldCharType="separate"/>
      </w:r>
      <w:r>
        <w:rPr>
          <w:rFonts w:ascii="Arial" w:hAnsi="Arial"/>
          <w:color w:val="000000"/>
          <w:sz w:val="18"/>
        </w:rPr>
        <w:t>A.9.6.1. Private Transfer Syntax &lt;i&gt;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noProof/>
            <w:color w:val="000000"/>
            <w:sz w:val="18"/>
          </w:rPr>
          <w:t>75</w:t>
        </w:r>
        <w:r>
          <w:fldChar w:fldCharType="end"/>
        </w:r>
      </w:hyperlink>
    </w:p>
    <w:bookmarkEnd w:id="42"/>
    <w:p w14:paraId="2A6A7064" w14:textId="77777777" w:rsidR="00F44A8E" w:rsidRDefault="006E737F">
      <w:pPr>
        <w:tabs>
          <w:tab w:val="left" w:leader="dot" w:pos="5100"/>
        </w:tabs>
        <w:ind w:right="240"/>
      </w:pPr>
      <w:r>
        <w:fldChar w:fldCharType="begin"/>
      </w:r>
      <w:r>
        <w:instrText xml:space="preserve"> HYPERLI</w:instrText>
      </w:r>
      <w:r>
        <w:instrText xml:space="preserve">NK \l "chapter_B" \h </w:instrText>
      </w:r>
      <w:r>
        <w:fldChar w:fldCharType="separate"/>
      </w:r>
      <w:r>
        <w:rPr>
          <w:rFonts w:ascii="Arial" w:hAnsi="Arial"/>
          <w:color w:val="000000"/>
          <w:sz w:val="18"/>
        </w:rPr>
        <w:t>B. Conformance Statement Sample Integrated Modality (Informative)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noProof/>
            <w:color w:val="000000"/>
            <w:sz w:val="18"/>
          </w:rPr>
          <w:t>76</w:t>
        </w:r>
        <w:r>
          <w:fldChar w:fldCharType="end"/>
        </w:r>
      </w:hyperlink>
    </w:p>
    <w:bookmarkStart w:id="43" w:name="toc_PS3_2_chapter_B"/>
    <w:p w14:paraId="50667A07" w14:textId="77777777" w:rsidR="00F44A8E" w:rsidRDefault="006E737F">
      <w:pPr>
        <w:tabs>
          <w:tab w:val="left" w:leader="dot" w:pos="5220"/>
        </w:tabs>
        <w:ind w:left="240" w:right="240"/>
      </w:pPr>
      <w:r>
        <w:fldChar w:fldCharType="begin"/>
      </w:r>
      <w:r>
        <w:instrText xml:space="preserve"> HYPERLINK \l "sect_B_0" \h </w:instrText>
      </w:r>
      <w:r>
        <w:fldChar w:fldCharType="separate"/>
      </w:r>
      <w:r>
        <w:rPr>
          <w:rFonts w:ascii="Arial" w:hAnsi="Arial"/>
          <w:color w:val="000000"/>
          <w:sz w:val="18"/>
        </w:rPr>
        <w:t>B.0.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0">
        <w:r>
          <w:fldChar w:fldCharType="begin"/>
        </w:r>
        <w:r>
          <w:rPr>
            <w:rFonts w:ascii="Arial" w:hAnsi="Arial"/>
            <w:color w:val="000000"/>
            <w:sz w:val="18"/>
          </w:rPr>
          <w:instrText>PAGEREF sect_B_0</w:instrText>
        </w:r>
        <w:r>
          <w:fldChar w:fldCharType="separate"/>
        </w:r>
        <w:r>
          <w:rPr>
            <w:rFonts w:ascii="Arial" w:hAnsi="Arial"/>
            <w:noProof/>
            <w:color w:val="000000"/>
            <w:sz w:val="18"/>
          </w:rPr>
          <w:t>76</w:t>
        </w:r>
        <w:r>
          <w:fldChar w:fldCharType="end"/>
        </w:r>
      </w:hyperlink>
    </w:p>
    <w:bookmarkEnd w:id="43"/>
    <w:p w14:paraId="0664463F" w14:textId="77777777" w:rsidR="00F44A8E" w:rsidRDefault="006E737F">
      <w:pPr>
        <w:tabs>
          <w:tab w:val="left" w:leader="dot" w:pos="5220"/>
        </w:tabs>
        <w:ind w:left="240" w:right="240"/>
      </w:pPr>
      <w:r>
        <w:fldChar w:fldCharType="begin"/>
      </w:r>
      <w:r>
        <w:instrText xml:space="preserve"> HYPERLIN</w:instrText>
      </w:r>
      <w:r>
        <w:instrText xml:space="preserve">K \l "sect_B_1" \h </w:instrText>
      </w:r>
      <w:r>
        <w:fldChar w:fldCharType="separate"/>
      </w:r>
      <w:r>
        <w:rPr>
          <w:rFonts w:ascii="Arial" w:hAnsi="Arial"/>
          <w:color w:val="000000"/>
          <w:sz w:val="18"/>
        </w:rPr>
        <w:t>B.1.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1">
        <w:r>
          <w:fldChar w:fldCharType="begin"/>
        </w:r>
        <w:r>
          <w:rPr>
            <w:rFonts w:ascii="Arial" w:hAnsi="Arial"/>
            <w:color w:val="000000"/>
            <w:sz w:val="18"/>
          </w:rPr>
          <w:instrText>PAGEREF sect_B_1</w:instrText>
        </w:r>
        <w:r>
          <w:fldChar w:fldCharType="separate"/>
        </w:r>
        <w:r>
          <w:rPr>
            <w:rFonts w:ascii="Arial" w:hAnsi="Arial"/>
            <w:noProof/>
            <w:color w:val="000000"/>
            <w:sz w:val="18"/>
          </w:rPr>
          <w:t>76</w:t>
        </w:r>
        <w:r>
          <w:fldChar w:fldCharType="end"/>
        </w:r>
      </w:hyperlink>
    </w:p>
    <w:p w14:paraId="4FE7A159" w14:textId="77777777" w:rsidR="00F44A8E" w:rsidRDefault="006E737F">
      <w:pPr>
        <w:tabs>
          <w:tab w:val="left" w:leader="dot" w:pos="5220"/>
        </w:tabs>
        <w:ind w:left="240" w:right="24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t xml:space="preserve"> </w:t>
      </w:r>
      <w:hyperlink w:anchor="sect_B_2">
        <w:r>
          <w:fldChar w:fldCharType="begin"/>
        </w:r>
        <w:r>
          <w:rPr>
            <w:rFonts w:ascii="Arial" w:hAnsi="Arial"/>
            <w:color w:val="000000"/>
            <w:sz w:val="18"/>
          </w:rPr>
          <w:instrText>PAGEREF sect_B_2</w:instrText>
        </w:r>
        <w:r>
          <w:fldChar w:fldCharType="separate"/>
        </w:r>
        <w:r>
          <w:rPr>
            <w:rFonts w:ascii="Arial" w:hAnsi="Arial"/>
            <w:noProof/>
            <w:color w:val="000000"/>
            <w:sz w:val="18"/>
          </w:rPr>
          <w:t>77</w:t>
        </w:r>
        <w:r>
          <w:fldChar w:fldCharType="end"/>
        </w:r>
      </w:hyperlink>
    </w:p>
    <w:p w14:paraId="0425B199" w14:textId="77777777" w:rsidR="00F44A8E" w:rsidRDefault="006E737F">
      <w:pPr>
        <w:tabs>
          <w:tab w:val="left" w:leader="dot" w:pos="5220"/>
        </w:tabs>
        <w:ind w:left="240" w:right="240"/>
      </w:pPr>
      <w:hyperlink w:anchor="sect_B_3">
        <w:r>
          <w:rPr>
            <w:rFonts w:ascii="Arial" w:hAnsi="Arial"/>
            <w:color w:val="000000"/>
            <w:sz w:val="18"/>
          </w:rPr>
          <w:t xml:space="preserve">B.3. </w:t>
        </w:r>
        <w:r>
          <w:rPr>
            <w:rFonts w:ascii="Arial" w:hAnsi="Arial"/>
            <w:color w:val="000000"/>
            <w:sz w:val="18"/>
          </w:rPr>
          <w:t>Introduction</w:t>
        </w:r>
      </w:hyperlink>
      <w:r>
        <w:rPr>
          <w:rFonts w:ascii="Arial" w:hAnsi="Arial"/>
          <w:color w:val="000000"/>
          <w:sz w:val="18"/>
        </w:rPr>
        <w:t xml:space="preserve"> </w:t>
      </w:r>
      <w:r>
        <w:rPr>
          <w:rFonts w:ascii="Arial" w:hAnsi="Arial"/>
          <w:color w:val="000000"/>
          <w:sz w:val="18"/>
        </w:rPr>
        <w:tab/>
        <w:t xml:space="preserve"> </w:t>
      </w:r>
      <w:hyperlink w:anchor="sect_B_3">
        <w:r>
          <w:fldChar w:fldCharType="begin"/>
        </w:r>
        <w:r>
          <w:rPr>
            <w:rFonts w:ascii="Arial" w:hAnsi="Arial"/>
            <w:color w:val="000000"/>
            <w:sz w:val="18"/>
          </w:rPr>
          <w:instrText>PAGEREF sect_B_3</w:instrText>
        </w:r>
        <w:r>
          <w:fldChar w:fldCharType="separate"/>
        </w:r>
        <w:r>
          <w:rPr>
            <w:rFonts w:ascii="Arial" w:hAnsi="Arial"/>
            <w:noProof/>
            <w:color w:val="000000"/>
            <w:sz w:val="18"/>
          </w:rPr>
          <w:t>77</w:t>
        </w:r>
        <w:r>
          <w:fldChar w:fldCharType="end"/>
        </w:r>
      </w:hyperlink>
    </w:p>
    <w:bookmarkStart w:id="44" w:name="toc_PS3_2_sect_B_3"/>
    <w:p w14:paraId="351ADB07" w14:textId="77777777" w:rsidR="00F44A8E" w:rsidRDefault="006E737F">
      <w:pPr>
        <w:tabs>
          <w:tab w:val="left" w:leader="dot" w:pos="5340"/>
        </w:tabs>
        <w:ind w:left="480" w:right="240"/>
      </w:pPr>
      <w:r>
        <w:fldChar w:fldCharType="begin"/>
      </w:r>
      <w:r>
        <w:instrText xml:space="preserve"> HYPERLINK \l "sect_B_3_1" \h </w:instrText>
      </w:r>
      <w:r>
        <w:fldChar w:fldCharType="separate"/>
      </w:r>
      <w:r>
        <w:rPr>
          <w:rFonts w:ascii="Arial" w:hAnsi="Arial"/>
          <w:color w:val="000000"/>
          <w:sz w:val="18"/>
        </w:rPr>
        <w:t>B.3.1.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noProof/>
            <w:color w:val="000000"/>
            <w:sz w:val="18"/>
          </w:rPr>
          <w:t>77</w:t>
        </w:r>
        <w:r>
          <w:fldChar w:fldCharType="end"/>
        </w:r>
      </w:hyperlink>
    </w:p>
    <w:bookmarkEnd w:id="44"/>
    <w:p w14:paraId="625167F8" w14:textId="77777777" w:rsidR="00F44A8E" w:rsidRDefault="006E737F">
      <w:pPr>
        <w:tabs>
          <w:tab w:val="left" w:leader="dot" w:pos="5340"/>
        </w:tabs>
        <w:ind w:left="480" w:right="240"/>
      </w:pPr>
      <w:r>
        <w:fldChar w:fldCharType="begin"/>
      </w:r>
      <w:r>
        <w:instrText xml:space="preserve"> HYPERLINK \l "sect_B_3_2" \h </w:instrText>
      </w:r>
      <w:r>
        <w:fldChar w:fldCharType="separate"/>
      </w:r>
      <w:r>
        <w:rPr>
          <w:rFonts w:ascii="Arial" w:hAnsi="Arial"/>
          <w:color w:val="000000"/>
          <w:sz w:val="18"/>
        </w:rPr>
        <w:t>B.3.2. Audience, Remarks, Terms and Defin</w:t>
      </w:r>
      <w:r>
        <w:rPr>
          <w:rFonts w:ascii="Arial" w:hAnsi="Arial"/>
          <w:color w:val="000000"/>
          <w:sz w:val="18"/>
        </w:rPr>
        <w:t>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noProof/>
            <w:color w:val="000000"/>
            <w:sz w:val="18"/>
          </w:rPr>
          <w:t>77</w:t>
        </w:r>
        <w:r>
          <w:fldChar w:fldCharType="end"/>
        </w:r>
      </w:hyperlink>
    </w:p>
    <w:p w14:paraId="680E796C" w14:textId="77777777" w:rsidR="00F44A8E" w:rsidRDefault="006E737F">
      <w:pPr>
        <w:tabs>
          <w:tab w:val="left" w:leader="dot" w:pos="5340"/>
        </w:tabs>
        <w:ind w:left="480" w:right="24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noProof/>
            <w:color w:val="000000"/>
            <w:sz w:val="18"/>
          </w:rPr>
          <w:t>77</w:t>
        </w:r>
        <w:r>
          <w:fldChar w:fldCharType="end"/>
        </w:r>
      </w:hyperlink>
    </w:p>
    <w:p w14:paraId="0E550665" w14:textId="77777777" w:rsidR="00F44A8E" w:rsidRDefault="006E737F">
      <w:pPr>
        <w:tabs>
          <w:tab w:val="left" w:leader="dot" w:pos="5220"/>
        </w:tabs>
        <w:ind w:left="240" w:right="24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t xml:space="preserve"> </w:t>
      </w:r>
      <w:hyperlink w:anchor="sect_B_4">
        <w:r>
          <w:fldChar w:fldCharType="begin"/>
        </w:r>
        <w:r>
          <w:rPr>
            <w:rFonts w:ascii="Arial" w:hAnsi="Arial"/>
            <w:color w:val="000000"/>
            <w:sz w:val="18"/>
          </w:rPr>
          <w:instrText>PAGEREF sect_B_4</w:instrText>
        </w:r>
        <w:r>
          <w:fldChar w:fldCharType="separate"/>
        </w:r>
        <w:r>
          <w:rPr>
            <w:rFonts w:ascii="Arial" w:hAnsi="Arial"/>
            <w:noProof/>
            <w:color w:val="000000"/>
            <w:sz w:val="18"/>
          </w:rPr>
          <w:t>77</w:t>
        </w:r>
        <w:r>
          <w:fldChar w:fldCharType="end"/>
        </w:r>
      </w:hyperlink>
    </w:p>
    <w:bookmarkStart w:id="45" w:name="toc_PS3_2_sect_B_4"/>
    <w:p w14:paraId="6EE30237" w14:textId="77777777" w:rsidR="00F44A8E" w:rsidRDefault="006E737F">
      <w:pPr>
        <w:tabs>
          <w:tab w:val="left" w:leader="dot" w:pos="5340"/>
        </w:tabs>
        <w:ind w:left="480" w:right="240"/>
      </w:pPr>
      <w:r>
        <w:fldChar w:fldCharType="begin"/>
      </w:r>
      <w:r>
        <w:instrText xml:space="preserve"> HYPERLINK \l "sect_B_4_1" \h </w:instrText>
      </w:r>
      <w:r>
        <w:fldChar w:fldCharType="separate"/>
      </w:r>
      <w:r>
        <w:rPr>
          <w:rFonts w:ascii="Arial" w:hAnsi="Arial"/>
          <w:color w:val="000000"/>
          <w:sz w:val="18"/>
        </w:rPr>
        <w:t>B.4.1.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noProof/>
            <w:color w:val="000000"/>
            <w:sz w:val="18"/>
          </w:rPr>
          <w:t>77</w:t>
        </w:r>
        <w:r>
          <w:fldChar w:fldCharType="end"/>
        </w:r>
      </w:hyperlink>
    </w:p>
    <w:bookmarkStart w:id="46" w:name="toc_PS3_2_sect_B_4_1"/>
    <w:bookmarkEnd w:id="45"/>
    <w:p w14:paraId="15D8FAA9" w14:textId="77777777" w:rsidR="00F44A8E" w:rsidRDefault="006E737F">
      <w:pPr>
        <w:tabs>
          <w:tab w:val="left" w:leader="dot" w:pos="5460"/>
        </w:tabs>
        <w:ind w:left="720" w:right="240"/>
      </w:pPr>
      <w:r>
        <w:fldChar w:fldCharType="begin"/>
      </w:r>
      <w:r>
        <w:instrText xml:space="preserve"> HYPERLINK \l "sect_B_4_1_1" \h </w:instrText>
      </w:r>
      <w:r>
        <w:fldChar w:fldCharType="separate"/>
      </w:r>
      <w:r>
        <w:rPr>
          <w:rFonts w:ascii="Arial" w:hAnsi="Arial"/>
          <w:color w:val="000000"/>
          <w:sz w:val="18"/>
        </w:rPr>
        <w:t>B.4.1.1.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noProof/>
            <w:color w:val="000000"/>
            <w:sz w:val="18"/>
          </w:rPr>
          <w:t>77</w:t>
        </w:r>
        <w:r>
          <w:fldChar w:fldCharType="end"/>
        </w:r>
      </w:hyperlink>
    </w:p>
    <w:bookmarkEnd w:id="46"/>
    <w:p w14:paraId="4014D07B" w14:textId="77777777" w:rsidR="00F44A8E" w:rsidRDefault="006E737F">
      <w:pPr>
        <w:tabs>
          <w:tab w:val="left" w:leader="dot" w:pos="5460"/>
        </w:tabs>
        <w:ind w:left="720" w:right="240"/>
      </w:pPr>
      <w:r>
        <w:fldChar w:fldCharType="begin"/>
      </w:r>
      <w:r>
        <w:instrText xml:space="preserve"> HYPERLINK \l "sect_B_4_1_2" \h </w:instrText>
      </w:r>
      <w:r>
        <w:fldChar w:fldCharType="separate"/>
      </w:r>
      <w:r>
        <w:rPr>
          <w:rFonts w:ascii="Arial" w:hAnsi="Arial"/>
          <w:color w:val="000000"/>
          <w:sz w:val="18"/>
        </w:rPr>
        <w:t>B.4.1.2.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noProof/>
            <w:color w:val="000000"/>
            <w:sz w:val="18"/>
          </w:rPr>
          <w:t>78</w:t>
        </w:r>
        <w:r>
          <w:fldChar w:fldCharType="end"/>
        </w:r>
      </w:hyperlink>
    </w:p>
    <w:bookmarkStart w:id="47" w:name="toc_PS3_2_sect_B_4_1_2"/>
    <w:p w14:paraId="798EC32A" w14:textId="77777777" w:rsidR="00F44A8E" w:rsidRDefault="006E737F">
      <w:pPr>
        <w:tabs>
          <w:tab w:val="left" w:leader="dot" w:pos="5580"/>
        </w:tabs>
        <w:ind w:left="960" w:right="240"/>
      </w:pPr>
      <w:r>
        <w:fldChar w:fldCharType="begin"/>
      </w:r>
      <w:r>
        <w:instrText xml:space="preserve"> HYPERLINK \l "sect_B_4_1_2_1" \h </w:instrText>
      </w:r>
      <w:r>
        <w:fldChar w:fldCharType="separate"/>
      </w:r>
      <w:r>
        <w:rPr>
          <w:rFonts w:ascii="Arial" w:hAnsi="Arial"/>
          <w:color w:val="000000"/>
          <w:sz w:val="18"/>
        </w:rPr>
        <w:t>B.4.1.2.1. Functional Definition of Storage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noProof/>
            <w:color w:val="000000"/>
            <w:sz w:val="18"/>
          </w:rPr>
          <w:t>78</w:t>
        </w:r>
        <w:r>
          <w:fldChar w:fldCharType="end"/>
        </w:r>
      </w:hyperlink>
    </w:p>
    <w:bookmarkEnd w:id="47"/>
    <w:p w14:paraId="74E22335" w14:textId="77777777" w:rsidR="00F44A8E" w:rsidRDefault="006E737F">
      <w:pPr>
        <w:tabs>
          <w:tab w:val="left" w:leader="dot" w:pos="5580"/>
        </w:tabs>
        <w:ind w:left="960" w:right="240"/>
      </w:pPr>
      <w:r>
        <w:fldChar w:fldCharType="begin"/>
      </w:r>
      <w:r>
        <w:instrText xml:space="preserve"> HYPERLINK \l "sect_B_4_1_2_2" \h </w:instrText>
      </w:r>
      <w:r>
        <w:fldChar w:fldCharType="separate"/>
      </w:r>
      <w:r>
        <w:rPr>
          <w:rFonts w:ascii="Arial" w:hAnsi="Arial"/>
          <w:color w:val="000000"/>
          <w:sz w:val="18"/>
        </w:rPr>
        <w:t>B.4.1.2.2. Functional Definition of Workflow Applicatio</w:t>
      </w:r>
      <w:r>
        <w:rPr>
          <w:rFonts w:ascii="Arial" w:hAnsi="Arial"/>
          <w:color w:val="000000"/>
          <w:sz w:val="18"/>
        </w:rPr>
        <w:t>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noProof/>
            <w:color w:val="000000"/>
            <w:sz w:val="18"/>
          </w:rPr>
          <w:t>79</w:t>
        </w:r>
        <w:r>
          <w:fldChar w:fldCharType="end"/>
        </w:r>
      </w:hyperlink>
    </w:p>
    <w:p w14:paraId="226D9953" w14:textId="77777777" w:rsidR="00F44A8E" w:rsidRDefault="006E737F">
      <w:pPr>
        <w:tabs>
          <w:tab w:val="left" w:leader="dot" w:pos="5580"/>
        </w:tabs>
        <w:ind w:left="960" w:right="24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noProof/>
            <w:color w:val="000000"/>
            <w:sz w:val="18"/>
          </w:rPr>
          <w:t>79</w:t>
        </w:r>
        <w:r>
          <w:fldChar w:fldCharType="end"/>
        </w:r>
      </w:hyperlink>
    </w:p>
    <w:p w14:paraId="619FBC5F" w14:textId="77777777" w:rsidR="00F44A8E" w:rsidRDefault="006E737F">
      <w:pPr>
        <w:tabs>
          <w:tab w:val="left" w:leader="dot" w:pos="5460"/>
        </w:tabs>
        <w:ind w:left="720" w:right="24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noProof/>
            <w:color w:val="000000"/>
            <w:sz w:val="18"/>
          </w:rPr>
          <w:t>79</w:t>
        </w:r>
        <w:r>
          <w:fldChar w:fldCharType="end"/>
        </w:r>
      </w:hyperlink>
    </w:p>
    <w:p w14:paraId="480A83B2" w14:textId="77777777" w:rsidR="00F44A8E" w:rsidRDefault="006E737F">
      <w:pPr>
        <w:tabs>
          <w:tab w:val="left" w:leader="dot" w:pos="5340"/>
        </w:tabs>
        <w:ind w:left="480" w:right="24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noProof/>
            <w:color w:val="000000"/>
            <w:sz w:val="18"/>
          </w:rPr>
          <w:t>80</w:t>
        </w:r>
        <w:r>
          <w:fldChar w:fldCharType="end"/>
        </w:r>
      </w:hyperlink>
    </w:p>
    <w:bookmarkStart w:id="48" w:name="toc_PS3_2_sect_B_4_2"/>
    <w:p w14:paraId="566B0ED1" w14:textId="77777777" w:rsidR="00F44A8E" w:rsidRDefault="006E737F">
      <w:pPr>
        <w:tabs>
          <w:tab w:val="left" w:leader="dot" w:pos="5460"/>
        </w:tabs>
        <w:ind w:left="720" w:right="240"/>
      </w:pPr>
      <w:r>
        <w:fldChar w:fldCharType="begin"/>
      </w:r>
      <w:r>
        <w:instrText xml:space="preserve"> HYPERLINK</w:instrText>
      </w:r>
      <w:r>
        <w:instrText xml:space="preserve"> \l "sect_B_4_2_1" \h </w:instrText>
      </w:r>
      <w:r>
        <w:fldChar w:fldCharType="separate"/>
      </w:r>
      <w:r>
        <w:rPr>
          <w:rFonts w:ascii="Arial" w:hAnsi="Arial"/>
          <w:color w:val="000000"/>
          <w:sz w:val="18"/>
        </w:rPr>
        <w:t>B.4.2.1. Storage Application Entity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noProof/>
            <w:color w:val="000000"/>
            <w:sz w:val="18"/>
          </w:rPr>
          <w:t>80</w:t>
        </w:r>
        <w:r>
          <w:fldChar w:fldCharType="end"/>
        </w:r>
      </w:hyperlink>
    </w:p>
    <w:bookmarkStart w:id="49" w:name="toc_PS3_2_sect_B_4_2_1"/>
    <w:bookmarkEnd w:id="48"/>
    <w:p w14:paraId="642448E2" w14:textId="77777777" w:rsidR="00F44A8E" w:rsidRDefault="006E737F">
      <w:pPr>
        <w:tabs>
          <w:tab w:val="left" w:leader="dot" w:pos="5580"/>
        </w:tabs>
        <w:ind w:left="960" w:right="240"/>
      </w:pPr>
      <w:r>
        <w:fldChar w:fldCharType="begin"/>
      </w:r>
      <w:r>
        <w:instrText xml:space="preserve"> HYPERLINK \l "sect_B_4_2_1_1" \h </w:instrText>
      </w:r>
      <w:r>
        <w:fldChar w:fldCharType="separate"/>
      </w:r>
      <w:r>
        <w:rPr>
          <w:rFonts w:ascii="Arial" w:hAnsi="Arial"/>
          <w:color w:val="000000"/>
          <w:sz w:val="18"/>
        </w:rPr>
        <w:t>B.4.2.1.1.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noProof/>
            <w:color w:val="000000"/>
            <w:sz w:val="18"/>
          </w:rPr>
          <w:t>80</w:t>
        </w:r>
        <w:r>
          <w:fldChar w:fldCharType="end"/>
        </w:r>
      </w:hyperlink>
    </w:p>
    <w:bookmarkEnd w:id="49"/>
    <w:p w14:paraId="5F0CE196" w14:textId="77777777" w:rsidR="00F44A8E" w:rsidRDefault="006E737F">
      <w:pPr>
        <w:tabs>
          <w:tab w:val="left" w:leader="dot" w:pos="5580"/>
        </w:tabs>
        <w:ind w:left="960" w:right="240"/>
      </w:pPr>
      <w:r>
        <w:fldChar w:fldCharType="begin"/>
      </w:r>
      <w:r>
        <w:instrText xml:space="preserve"> HYPERLINK \l "sect_B_4_2_1_2" \h </w:instrText>
      </w:r>
      <w:r>
        <w:fldChar w:fldCharType="separate"/>
      </w:r>
      <w:r>
        <w:rPr>
          <w:rFonts w:ascii="Arial" w:hAnsi="Arial"/>
          <w:color w:val="000000"/>
          <w:sz w:val="18"/>
        </w:rPr>
        <w:t>B.4.2.1.2.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noProof/>
            <w:color w:val="000000"/>
            <w:sz w:val="18"/>
          </w:rPr>
          <w:t>80</w:t>
        </w:r>
        <w:r>
          <w:fldChar w:fldCharType="end"/>
        </w:r>
      </w:hyperlink>
    </w:p>
    <w:bookmarkStart w:id="50" w:name="toc_PS3_2_sect_B_4_2_1_2"/>
    <w:p w14:paraId="0C372F62" w14:textId="77777777" w:rsidR="00F44A8E" w:rsidRDefault="006E737F">
      <w:pPr>
        <w:tabs>
          <w:tab w:val="left" w:leader="dot" w:pos="5700"/>
        </w:tabs>
        <w:ind w:left="1200" w:right="240"/>
      </w:pPr>
      <w:r>
        <w:fldChar w:fldCharType="begin"/>
      </w:r>
      <w:r>
        <w:instrText xml:space="preserve"> HYPERLINK \l "sect_B_4_2_1_2_1" \h </w:instrText>
      </w:r>
      <w:r>
        <w:fldChar w:fldCharType="separate"/>
      </w:r>
      <w:r>
        <w:rPr>
          <w:rFonts w:ascii="Arial" w:hAnsi="Arial"/>
          <w:color w:val="000000"/>
          <w:sz w:val="18"/>
        </w:rPr>
        <w:t>B.4.2.1.2.1.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2_1">
        <w:r>
          <w:fldChar w:fldCharType="begin"/>
        </w:r>
        <w:r>
          <w:rPr>
            <w:rFonts w:ascii="Arial" w:hAnsi="Arial"/>
            <w:color w:val="000000"/>
            <w:sz w:val="18"/>
          </w:rPr>
          <w:instrText>PAGEREF sect_B_</w:instrText>
        </w:r>
        <w:r>
          <w:rPr>
            <w:rFonts w:ascii="Arial" w:hAnsi="Arial"/>
            <w:color w:val="000000"/>
            <w:sz w:val="18"/>
          </w:rPr>
          <w:instrText>4_2_1_2_1</w:instrText>
        </w:r>
        <w:r>
          <w:fldChar w:fldCharType="separate"/>
        </w:r>
        <w:r>
          <w:rPr>
            <w:rFonts w:ascii="Arial" w:hAnsi="Arial"/>
            <w:noProof/>
            <w:color w:val="000000"/>
            <w:sz w:val="18"/>
          </w:rPr>
          <w:t>80</w:t>
        </w:r>
        <w:r>
          <w:fldChar w:fldCharType="end"/>
        </w:r>
      </w:hyperlink>
    </w:p>
    <w:bookmarkEnd w:id="50"/>
    <w:p w14:paraId="3C2167B1" w14:textId="77777777" w:rsidR="00F44A8E" w:rsidRDefault="006E737F">
      <w:pPr>
        <w:tabs>
          <w:tab w:val="left" w:leader="dot" w:pos="5700"/>
        </w:tabs>
        <w:ind w:left="1200" w:right="240"/>
      </w:pPr>
      <w:r>
        <w:fldChar w:fldCharType="begin"/>
      </w:r>
      <w:r>
        <w:instrText xml:space="preserve"> HYPERLINK \l "sect_B_4_2_1_2_2" \h </w:instrText>
      </w:r>
      <w:r>
        <w:fldChar w:fldCharType="separate"/>
      </w:r>
      <w:r>
        <w:rPr>
          <w:rFonts w:ascii="Arial" w:hAnsi="Arial"/>
          <w:color w:val="000000"/>
          <w:sz w:val="18"/>
        </w:rPr>
        <w:t>B.4.2.1.2.2.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noProof/>
            <w:color w:val="000000"/>
            <w:sz w:val="18"/>
          </w:rPr>
          <w:t>80</w:t>
        </w:r>
        <w:r>
          <w:fldChar w:fldCharType="end"/>
        </w:r>
      </w:hyperlink>
    </w:p>
    <w:p w14:paraId="6893C7C4" w14:textId="77777777" w:rsidR="00F44A8E" w:rsidRDefault="006E737F">
      <w:pPr>
        <w:tabs>
          <w:tab w:val="left" w:leader="dot" w:pos="5700"/>
        </w:tabs>
        <w:ind w:left="1200" w:right="24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noProof/>
            <w:color w:val="000000"/>
            <w:sz w:val="18"/>
          </w:rPr>
          <w:t>81</w:t>
        </w:r>
        <w:r>
          <w:fldChar w:fldCharType="end"/>
        </w:r>
      </w:hyperlink>
    </w:p>
    <w:p w14:paraId="08639B93" w14:textId="77777777" w:rsidR="00F44A8E" w:rsidRDefault="006E737F">
      <w:pPr>
        <w:tabs>
          <w:tab w:val="left" w:leader="dot" w:pos="5700"/>
        </w:tabs>
        <w:ind w:left="1200" w:right="24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noProof/>
            <w:color w:val="000000"/>
            <w:sz w:val="18"/>
          </w:rPr>
          <w:t>81</w:t>
        </w:r>
        <w:r>
          <w:fldChar w:fldCharType="end"/>
        </w:r>
      </w:hyperlink>
    </w:p>
    <w:p w14:paraId="7054030F" w14:textId="77777777" w:rsidR="00F44A8E" w:rsidRDefault="006E737F">
      <w:pPr>
        <w:tabs>
          <w:tab w:val="left" w:leader="dot" w:pos="5580"/>
        </w:tabs>
        <w:ind w:left="960" w:right="24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noProof/>
            <w:color w:val="000000"/>
            <w:sz w:val="18"/>
          </w:rPr>
          <w:t>81</w:t>
        </w:r>
        <w:r>
          <w:fldChar w:fldCharType="end"/>
        </w:r>
      </w:hyperlink>
    </w:p>
    <w:bookmarkStart w:id="51" w:name="toc_PS3_2_sect_B_4_2_1_3"/>
    <w:p w14:paraId="62063A2D" w14:textId="77777777" w:rsidR="00F44A8E" w:rsidRDefault="006E737F">
      <w:pPr>
        <w:tabs>
          <w:tab w:val="left" w:leader="dot" w:pos="5700"/>
        </w:tabs>
        <w:ind w:left="1200" w:right="240"/>
      </w:pPr>
      <w:r>
        <w:fldChar w:fldCharType="begin"/>
      </w:r>
      <w:r>
        <w:instrText xml:space="preserve"> HYPERLINK \l "sect_B_4_2_1_3_1" \h </w:instrText>
      </w:r>
      <w:r>
        <w:fldChar w:fldCharType="separate"/>
      </w:r>
      <w:r>
        <w:rPr>
          <w:rFonts w:ascii="Arial" w:hAnsi="Arial"/>
          <w:color w:val="000000"/>
          <w:sz w:val="18"/>
        </w:rPr>
        <w:t>B.4.2.1.3.1. Activity - Send Images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noProof/>
            <w:color w:val="000000"/>
            <w:sz w:val="18"/>
          </w:rPr>
          <w:t>81</w:t>
        </w:r>
        <w:r>
          <w:fldChar w:fldCharType="end"/>
        </w:r>
      </w:hyperlink>
    </w:p>
    <w:bookmarkStart w:id="52" w:name="toc_PS3_2_sect_B_4_2_1_3_1"/>
    <w:bookmarkEnd w:id="51"/>
    <w:p w14:paraId="23F2C790" w14:textId="77777777" w:rsidR="00F44A8E" w:rsidRDefault="006E737F">
      <w:pPr>
        <w:tabs>
          <w:tab w:val="left" w:leader="dot" w:pos="5820"/>
        </w:tabs>
        <w:ind w:left="1440" w:right="240"/>
      </w:pPr>
      <w:r>
        <w:fldChar w:fldCharType="begin"/>
      </w:r>
      <w:r>
        <w:instrText xml:space="preserve"> HYPERLINK \l "sect_B_4_2_1_3_1_1" \h </w:instrText>
      </w:r>
      <w:r>
        <w:fldChar w:fldCharType="separate"/>
      </w:r>
      <w:r>
        <w:rPr>
          <w:rFonts w:ascii="Arial" w:hAnsi="Arial"/>
          <w:color w:val="000000"/>
          <w:sz w:val="18"/>
        </w:rPr>
        <w:t>B.4.2.1.3.1.1.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noProof/>
            <w:color w:val="000000"/>
            <w:sz w:val="18"/>
          </w:rPr>
          <w:t>81</w:t>
        </w:r>
        <w:r>
          <w:fldChar w:fldCharType="end"/>
        </w:r>
      </w:hyperlink>
    </w:p>
    <w:bookmarkEnd w:id="52"/>
    <w:p w14:paraId="33DE926A" w14:textId="77777777" w:rsidR="00F44A8E" w:rsidRDefault="006E737F">
      <w:pPr>
        <w:tabs>
          <w:tab w:val="left" w:leader="dot" w:pos="5820"/>
        </w:tabs>
        <w:ind w:left="1440" w:right="240"/>
      </w:pPr>
      <w:r>
        <w:fldChar w:fldCharType="begin"/>
      </w:r>
      <w:r>
        <w:instrText xml:space="preserve"> HYPERLINK \l "sect_B_4_2_1_3_1_2" \h </w:instrText>
      </w:r>
      <w:r>
        <w:fldChar w:fldCharType="separate"/>
      </w:r>
      <w:r>
        <w:rPr>
          <w:rFonts w:ascii="Arial" w:hAnsi="Arial"/>
          <w:color w:val="000000"/>
          <w:sz w:val="18"/>
        </w:rPr>
        <w:t>B.4.2.1.3.1.2</w:t>
      </w:r>
      <w:r>
        <w:rPr>
          <w:rFonts w:ascii="Arial" w:hAnsi="Arial"/>
          <w:color w:val="000000"/>
          <w:sz w:val="18"/>
        </w:rPr>
        <w:t>.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noProof/>
            <w:color w:val="000000"/>
            <w:sz w:val="18"/>
          </w:rPr>
          <w:t>82</w:t>
        </w:r>
        <w:r>
          <w:fldChar w:fldCharType="end"/>
        </w:r>
      </w:hyperlink>
    </w:p>
    <w:p w14:paraId="7CA3C1B3" w14:textId="77777777" w:rsidR="00F44A8E" w:rsidRDefault="006E737F">
      <w:pPr>
        <w:tabs>
          <w:tab w:val="left" w:leader="dot" w:pos="5820"/>
        </w:tabs>
        <w:ind w:left="1440" w:right="24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noProof/>
            <w:color w:val="000000"/>
            <w:sz w:val="18"/>
          </w:rPr>
          <w:t>83</w:t>
        </w:r>
        <w:r>
          <w:fldChar w:fldCharType="end"/>
        </w:r>
      </w:hyperlink>
    </w:p>
    <w:p w14:paraId="314ADE06" w14:textId="77777777" w:rsidR="00F44A8E" w:rsidRDefault="006E737F">
      <w:pPr>
        <w:tabs>
          <w:tab w:val="left" w:leader="dot" w:pos="5820"/>
        </w:tabs>
        <w:ind w:left="1440" w:right="24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noProof/>
            <w:color w:val="000000"/>
            <w:sz w:val="18"/>
          </w:rPr>
          <w:t>85</w:t>
        </w:r>
        <w:r>
          <w:fldChar w:fldCharType="end"/>
        </w:r>
      </w:hyperlink>
    </w:p>
    <w:bookmarkStart w:id="53" w:name="toc_PS3_2_sect_B_4_2_1_3_1_4"/>
    <w:p w14:paraId="20345889" w14:textId="77777777" w:rsidR="00F44A8E" w:rsidRDefault="006E737F">
      <w:pPr>
        <w:tabs>
          <w:tab w:val="left" w:leader="dot" w:pos="5940"/>
        </w:tabs>
        <w:ind w:left="1680" w:right="240"/>
      </w:pPr>
      <w:r>
        <w:fldChar w:fldCharType="begin"/>
      </w:r>
      <w:r>
        <w:instrText xml:space="preserve"> HYPERLINK \l "sect_B</w:instrText>
      </w:r>
      <w:r>
        <w:instrText xml:space="preserve">_4_2_1_3_1_4_1" \h </w:instrText>
      </w:r>
      <w:r>
        <w:fldChar w:fldCharType="separate"/>
      </w:r>
      <w:r>
        <w:rPr>
          <w:rFonts w:ascii="Arial" w:hAnsi="Arial"/>
          <w:color w:val="000000"/>
          <w:sz w:val="18"/>
        </w:rPr>
        <w:t>B.4.2.1.3.1.4.1. Storage Commitment Operations (N-ACTION)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noProof/>
            <w:color w:val="000000"/>
            <w:sz w:val="18"/>
          </w:rPr>
          <w:t>85</w:t>
        </w:r>
        <w:r>
          <w:fldChar w:fldCharType="end"/>
        </w:r>
      </w:hyperlink>
    </w:p>
    <w:bookmarkEnd w:id="53"/>
    <w:p w14:paraId="133536C5" w14:textId="77777777" w:rsidR="00F44A8E" w:rsidRDefault="006E737F">
      <w:pPr>
        <w:tabs>
          <w:tab w:val="left" w:leader="dot" w:pos="5940"/>
        </w:tabs>
        <w:ind w:left="1680" w:right="240"/>
      </w:pPr>
      <w:r>
        <w:lastRenderedPageBreak/>
        <w:fldChar w:fldCharType="begin"/>
      </w:r>
      <w:r>
        <w:instrText xml:space="preserve"> HYPERLINK \l "sect_B_4_2_1_3_1_4_2" \h </w:instrText>
      </w:r>
      <w:r>
        <w:fldChar w:fldCharType="separate"/>
      </w:r>
      <w:r>
        <w:rPr>
          <w:rFonts w:ascii="Arial" w:hAnsi="Arial"/>
          <w:color w:val="000000"/>
          <w:sz w:val="18"/>
        </w:rPr>
        <w:t xml:space="preserve">B.4.2.1.3.1.4.2. Storage Commitment Notifications </w:t>
      </w:r>
      <w:r>
        <w:rPr>
          <w:rFonts w:ascii="Arial" w:hAnsi="Arial"/>
          <w:color w:val="000000"/>
          <w:sz w:val="18"/>
        </w:rPr>
        <w:t>(N-EVENT-REPORT)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noProof/>
            <w:color w:val="000000"/>
            <w:sz w:val="18"/>
          </w:rPr>
          <w:t>85</w:t>
        </w:r>
        <w:r>
          <w:fldChar w:fldCharType="end"/>
        </w:r>
      </w:hyperlink>
    </w:p>
    <w:p w14:paraId="7B82E37A" w14:textId="77777777" w:rsidR="00F44A8E" w:rsidRDefault="006E737F">
      <w:pPr>
        <w:tabs>
          <w:tab w:val="left" w:leader="dot" w:pos="5580"/>
        </w:tabs>
        <w:ind w:left="960" w:right="24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noProof/>
            <w:color w:val="000000"/>
            <w:sz w:val="18"/>
          </w:rPr>
          <w:t>86</w:t>
        </w:r>
        <w:r>
          <w:fldChar w:fldCharType="end"/>
        </w:r>
      </w:hyperlink>
    </w:p>
    <w:bookmarkStart w:id="54" w:name="toc_PS3_2_sect_B_4_2_1_4"/>
    <w:p w14:paraId="675DBD33" w14:textId="77777777" w:rsidR="00F44A8E" w:rsidRDefault="006E737F">
      <w:pPr>
        <w:tabs>
          <w:tab w:val="left" w:leader="dot" w:pos="5700"/>
        </w:tabs>
        <w:ind w:left="1200" w:right="240"/>
      </w:pPr>
      <w:r>
        <w:fldChar w:fldCharType="begin"/>
      </w:r>
      <w:r>
        <w:instrText xml:space="preserve"> HYPERLINK \l "</w:instrText>
      </w:r>
      <w:r>
        <w:instrText xml:space="preserve">sect_B_4_2_1_4_1" \h </w:instrText>
      </w:r>
      <w:r>
        <w:fldChar w:fldCharType="separate"/>
      </w:r>
      <w:r>
        <w:rPr>
          <w:rFonts w:ascii="Arial" w:hAnsi="Arial"/>
          <w:color w:val="000000"/>
          <w:sz w:val="18"/>
        </w:rPr>
        <w:t>B.4.2.1.4.1. Activity - Receive Storage Commitment Response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noProof/>
            <w:color w:val="000000"/>
            <w:sz w:val="18"/>
          </w:rPr>
          <w:t>86</w:t>
        </w:r>
        <w:r>
          <w:fldChar w:fldCharType="end"/>
        </w:r>
      </w:hyperlink>
    </w:p>
    <w:bookmarkStart w:id="55" w:name="toc_PS3_2_sect_B_4_2_1_4_1"/>
    <w:bookmarkEnd w:id="54"/>
    <w:p w14:paraId="12302D5D" w14:textId="77777777" w:rsidR="00F44A8E" w:rsidRDefault="006E737F">
      <w:pPr>
        <w:tabs>
          <w:tab w:val="left" w:leader="dot" w:pos="5820"/>
        </w:tabs>
        <w:ind w:left="1440" w:right="240"/>
      </w:pPr>
      <w:r>
        <w:fldChar w:fldCharType="begin"/>
      </w:r>
      <w:r>
        <w:instrText xml:space="preserve"> HYPERLINK \l "sect_B_4_2_1_4_1_1" \h </w:instrText>
      </w:r>
      <w:r>
        <w:fldChar w:fldCharType="separate"/>
      </w:r>
      <w:r>
        <w:rPr>
          <w:rFonts w:ascii="Arial" w:hAnsi="Arial"/>
          <w:color w:val="000000"/>
          <w:sz w:val="18"/>
        </w:rPr>
        <w:t>B.4.2.1.4.1.1.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noProof/>
            <w:color w:val="000000"/>
            <w:sz w:val="18"/>
          </w:rPr>
          <w:t>86</w:t>
        </w:r>
        <w:r>
          <w:fldChar w:fldCharType="end"/>
        </w:r>
      </w:hyperlink>
    </w:p>
    <w:bookmarkEnd w:id="55"/>
    <w:p w14:paraId="5D490879" w14:textId="77777777" w:rsidR="00F44A8E" w:rsidRDefault="006E737F">
      <w:pPr>
        <w:tabs>
          <w:tab w:val="left" w:leader="dot" w:pos="5820"/>
        </w:tabs>
        <w:ind w:left="1440" w:right="240"/>
      </w:pPr>
      <w:r>
        <w:fldChar w:fldCharType="begin"/>
      </w:r>
      <w:r>
        <w:instrText xml:space="preserve"> HYPERLINK \l "sect_B_4_2_1_4_1_2" \h </w:instrText>
      </w:r>
      <w:r>
        <w:fldChar w:fldCharType="separate"/>
      </w:r>
      <w:r>
        <w:rPr>
          <w:rFonts w:ascii="Arial" w:hAnsi="Arial"/>
          <w:color w:val="000000"/>
          <w:sz w:val="18"/>
        </w:rPr>
        <w:t>B.4.2.1.4.1.2.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noProof/>
            <w:color w:val="000000"/>
            <w:sz w:val="18"/>
          </w:rPr>
          <w:t>88</w:t>
        </w:r>
        <w:r>
          <w:fldChar w:fldCharType="end"/>
        </w:r>
      </w:hyperlink>
    </w:p>
    <w:p w14:paraId="55D6F2EE" w14:textId="77777777" w:rsidR="00F44A8E" w:rsidRDefault="006E737F">
      <w:pPr>
        <w:tabs>
          <w:tab w:val="left" w:leader="dot" w:pos="5820"/>
        </w:tabs>
        <w:ind w:left="1440" w:right="24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noProof/>
            <w:color w:val="000000"/>
            <w:sz w:val="18"/>
          </w:rPr>
          <w:t>88</w:t>
        </w:r>
        <w:r>
          <w:fldChar w:fldCharType="end"/>
        </w:r>
      </w:hyperlink>
    </w:p>
    <w:bookmarkStart w:id="56" w:name="toc_PS3_2_sect_B_4_2_1_4_1_3"/>
    <w:p w14:paraId="323280A9" w14:textId="77777777" w:rsidR="00F44A8E" w:rsidRDefault="006E737F">
      <w:pPr>
        <w:tabs>
          <w:tab w:val="left" w:leader="dot" w:pos="5940"/>
        </w:tabs>
        <w:ind w:left="1680" w:right="240"/>
      </w:pPr>
      <w:r>
        <w:fldChar w:fldCharType="begin"/>
      </w:r>
      <w:r>
        <w:instrText xml:space="preserve"> HYPERLINK \l "sect_B_4_2_1_4_1_3_1" \h </w:instrText>
      </w:r>
      <w:r>
        <w:fldChar w:fldCharType="separate"/>
      </w:r>
      <w:r>
        <w:rPr>
          <w:rFonts w:ascii="Arial" w:hAnsi="Arial"/>
          <w:color w:val="000000"/>
          <w:sz w:val="18"/>
        </w:rPr>
        <w:t>B.4.2.1.4.1.3.1. Storage Commitment Notifications (N-</w:t>
      </w:r>
      <w:r>
        <w:rPr>
          <w:rFonts w:ascii="Arial" w:hAnsi="Arial"/>
          <w:color w:val="000000"/>
          <w:sz w:val="18"/>
        </w:rPr>
        <w:t>EVENT-REPORT)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noProof/>
            <w:color w:val="000000"/>
            <w:sz w:val="18"/>
          </w:rPr>
          <w:t>88</w:t>
        </w:r>
        <w:r>
          <w:fldChar w:fldCharType="end"/>
        </w:r>
      </w:hyperlink>
    </w:p>
    <w:bookmarkEnd w:id="56"/>
    <w:p w14:paraId="567E91F5" w14:textId="77777777" w:rsidR="00F44A8E" w:rsidRDefault="006E737F">
      <w:pPr>
        <w:tabs>
          <w:tab w:val="left" w:leader="dot" w:pos="5820"/>
        </w:tabs>
        <w:ind w:left="1440" w:right="240"/>
      </w:pPr>
      <w:r>
        <w:fldChar w:fldCharType="begin"/>
      </w:r>
      <w:r>
        <w:instrText xml:space="preserve"> HYPERLINK \l "sect_B_4_2_1_4_1_4" \h </w:instrText>
      </w:r>
      <w:r>
        <w:fldChar w:fldCharType="separate"/>
      </w:r>
      <w:r>
        <w:rPr>
          <w:rFonts w:ascii="Arial" w:hAnsi="Arial"/>
          <w:color w:val="000000"/>
          <w:sz w:val="18"/>
        </w:rPr>
        <w:t>B.4.2.1.4.1.4. SOP Specific Conformance for Verification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_4_1_4">
        <w:r>
          <w:fldChar w:fldCharType="begin"/>
        </w:r>
        <w:r>
          <w:rPr>
            <w:rFonts w:ascii="Arial" w:hAnsi="Arial"/>
            <w:color w:val="000000"/>
            <w:sz w:val="18"/>
          </w:rPr>
          <w:instrText>PAGEREF sect_</w:instrText>
        </w:r>
        <w:r>
          <w:rPr>
            <w:rFonts w:ascii="Arial" w:hAnsi="Arial"/>
            <w:color w:val="000000"/>
            <w:sz w:val="18"/>
          </w:rPr>
          <w:instrText>B_4_2_1_4_1_4</w:instrText>
        </w:r>
        <w:r>
          <w:fldChar w:fldCharType="separate"/>
        </w:r>
        <w:r>
          <w:rPr>
            <w:rFonts w:ascii="Arial" w:hAnsi="Arial"/>
            <w:noProof/>
            <w:color w:val="000000"/>
            <w:sz w:val="18"/>
          </w:rPr>
          <w:t>88</w:t>
        </w:r>
        <w:r>
          <w:fldChar w:fldCharType="end"/>
        </w:r>
      </w:hyperlink>
    </w:p>
    <w:p w14:paraId="50B2578B" w14:textId="77777777" w:rsidR="00F44A8E" w:rsidRDefault="006E737F">
      <w:pPr>
        <w:tabs>
          <w:tab w:val="left" w:leader="dot" w:pos="5460"/>
        </w:tabs>
        <w:ind w:left="720" w:right="24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noProof/>
            <w:color w:val="000000"/>
            <w:sz w:val="18"/>
          </w:rPr>
          <w:t>89</w:t>
        </w:r>
        <w:r>
          <w:fldChar w:fldCharType="end"/>
        </w:r>
      </w:hyperlink>
    </w:p>
    <w:bookmarkStart w:id="57" w:name="toc_PS3_2_sect_B_4_2_2"/>
    <w:p w14:paraId="64D54CC8" w14:textId="77777777" w:rsidR="00F44A8E" w:rsidRDefault="006E737F">
      <w:pPr>
        <w:tabs>
          <w:tab w:val="left" w:leader="dot" w:pos="5580"/>
        </w:tabs>
        <w:ind w:left="960" w:right="240"/>
      </w:pPr>
      <w:r>
        <w:fldChar w:fldCharType="begin"/>
      </w:r>
      <w:r>
        <w:instrText xml:space="preserve"> HYPERLINK \l "sect_B_4_2_2_1" \h </w:instrText>
      </w:r>
      <w:r>
        <w:fldChar w:fldCharType="separate"/>
      </w:r>
      <w:r>
        <w:rPr>
          <w:rFonts w:ascii="Arial" w:hAnsi="Arial"/>
          <w:color w:val="000000"/>
          <w:sz w:val="18"/>
        </w:rPr>
        <w:t>B.4.2.2.1.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noProof/>
            <w:color w:val="000000"/>
            <w:sz w:val="18"/>
          </w:rPr>
          <w:t>89</w:t>
        </w:r>
        <w:r>
          <w:fldChar w:fldCharType="end"/>
        </w:r>
      </w:hyperlink>
    </w:p>
    <w:bookmarkEnd w:id="57"/>
    <w:p w14:paraId="65EF73F7" w14:textId="77777777" w:rsidR="00F44A8E" w:rsidRDefault="006E737F">
      <w:pPr>
        <w:tabs>
          <w:tab w:val="left" w:leader="dot" w:pos="5580"/>
        </w:tabs>
        <w:ind w:left="960" w:right="240"/>
      </w:pPr>
      <w:r>
        <w:fldChar w:fldCharType="begin"/>
      </w:r>
      <w:r>
        <w:instrText xml:space="preserve"> HYPERLINK \l "sect_B_4_2_2_2" \h </w:instrText>
      </w:r>
      <w:r>
        <w:fldChar w:fldCharType="separate"/>
      </w:r>
      <w:r>
        <w:rPr>
          <w:rFonts w:ascii="Arial" w:hAnsi="Arial"/>
          <w:color w:val="000000"/>
          <w:sz w:val="18"/>
        </w:rPr>
        <w:t>B.4.2.2.2.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noProof/>
            <w:color w:val="000000"/>
            <w:sz w:val="18"/>
          </w:rPr>
          <w:t>89</w:t>
        </w:r>
        <w:r>
          <w:fldChar w:fldCharType="end"/>
        </w:r>
      </w:hyperlink>
    </w:p>
    <w:bookmarkStart w:id="58" w:name="toc_PS3_2_sect_B_4_2_2_2"/>
    <w:p w14:paraId="2E40A65F" w14:textId="77777777" w:rsidR="00F44A8E" w:rsidRDefault="006E737F">
      <w:pPr>
        <w:tabs>
          <w:tab w:val="left" w:leader="dot" w:pos="5700"/>
        </w:tabs>
        <w:ind w:left="1200" w:right="240"/>
      </w:pPr>
      <w:r>
        <w:fldChar w:fldCharType="begin"/>
      </w:r>
      <w:r>
        <w:instrText xml:space="preserve"> HYPERLINK \l "sect_B_4_2_2_2_1" \h </w:instrText>
      </w:r>
      <w:r>
        <w:fldChar w:fldCharType="separate"/>
      </w:r>
      <w:r>
        <w:rPr>
          <w:rFonts w:ascii="Arial" w:hAnsi="Arial"/>
          <w:color w:val="000000"/>
          <w:sz w:val="18"/>
        </w:rPr>
        <w:t>B.4.2.2.2.1.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noProof/>
            <w:color w:val="000000"/>
            <w:sz w:val="18"/>
          </w:rPr>
          <w:t>89</w:t>
        </w:r>
        <w:r>
          <w:fldChar w:fldCharType="end"/>
        </w:r>
      </w:hyperlink>
    </w:p>
    <w:bookmarkEnd w:id="58"/>
    <w:p w14:paraId="013B439C" w14:textId="77777777" w:rsidR="00F44A8E" w:rsidRDefault="006E737F">
      <w:pPr>
        <w:tabs>
          <w:tab w:val="left" w:leader="dot" w:pos="5700"/>
        </w:tabs>
        <w:ind w:left="1200" w:right="240"/>
      </w:pPr>
      <w:r>
        <w:fldChar w:fldCharType="begin"/>
      </w:r>
      <w:r>
        <w:instrText xml:space="preserve"> HYPERLINK \l "sect_B_4_2_2_2_2" \h </w:instrText>
      </w:r>
      <w:r>
        <w:fldChar w:fldCharType="separate"/>
      </w:r>
      <w:r>
        <w:rPr>
          <w:rFonts w:ascii="Arial" w:hAnsi="Arial"/>
          <w:color w:val="000000"/>
          <w:sz w:val="18"/>
        </w:rPr>
        <w:t>B.4.2.2.2.2.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noProof/>
            <w:color w:val="000000"/>
            <w:sz w:val="18"/>
          </w:rPr>
          <w:t>89</w:t>
        </w:r>
        <w:r>
          <w:fldChar w:fldCharType="end"/>
        </w:r>
      </w:hyperlink>
    </w:p>
    <w:p w14:paraId="599D7AE2" w14:textId="77777777" w:rsidR="00F44A8E" w:rsidRDefault="006E737F">
      <w:pPr>
        <w:tabs>
          <w:tab w:val="left" w:leader="dot" w:pos="5700"/>
        </w:tabs>
        <w:ind w:left="1200" w:right="240"/>
      </w:pPr>
      <w:hyperlink w:anchor="sect_B_4_2_2_2_3">
        <w:r>
          <w:rPr>
            <w:rFonts w:ascii="Arial" w:hAnsi="Arial"/>
            <w:color w:val="000000"/>
            <w:sz w:val="18"/>
          </w:rPr>
          <w:t>B</w:t>
        </w:r>
        <w:r>
          <w:rPr>
            <w:rFonts w:ascii="Arial" w:hAnsi="Arial"/>
            <w:color w:val="000000"/>
            <w:sz w:val="18"/>
          </w:rPr>
          <w:t>.4.2.2.2.3. Asynchronous Nature</w:t>
        </w:r>
      </w:hyperlink>
      <w:r>
        <w:rPr>
          <w:rFonts w:ascii="Arial" w:hAnsi="Arial"/>
          <w:color w:val="000000"/>
          <w:sz w:val="18"/>
        </w:rPr>
        <w:t xml:space="preserve"> </w:t>
      </w:r>
      <w:r>
        <w:rPr>
          <w:rFonts w:ascii="Arial" w:hAnsi="Arial"/>
          <w:color w:val="000000"/>
          <w:sz w:val="18"/>
        </w:rPr>
        <w:tab/>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noProof/>
            <w:color w:val="000000"/>
            <w:sz w:val="18"/>
          </w:rPr>
          <w:t>89</w:t>
        </w:r>
        <w:r>
          <w:fldChar w:fldCharType="end"/>
        </w:r>
      </w:hyperlink>
    </w:p>
    <w:p w14:paraId="09800753" w14:textId="77777777" w:rsidR="00F44A8E" w:rsidRDefault="006E737F">
      <w:pPr>
        <w:tabs>
          <w:tab w:val="left" w:leader="dot" w:pos="5700"/>
        </w:tabs>
        <w:ind w:left="1200" w:right="24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B_4_2_2_2_4">
        <w:r>
          <w:fldChar w:fldCharType="begin"/>
        </w:r>
        <w:r>
          <w:rPr>
            <w:rFonts w:ascii="Arial" w:hAnsi="Arial"/>
            <w:color w:val="000000"/>
            <w:sz w:val="18"/>
          </w:rPr>
          <w:instrText xml:space="preserve">PAGEREF </w:instrText>
        </w:r>
        <w:r>
          <w:rPr>
            <w:rFonts w:ascii="Arial" w:hAnsi="Arial"/>
            <w:color w:val="000000"/>
            <w:sz w:val="18"/>
          </w:rPr>
          <w:instrText>sect_B_4_2_2_2_4</w:instrText>
        </w:r>
        <w:r>
          <w:fldChar w:fldCharType="separate"/>
        </w:r>
        <w:r>
          <w:rPr>
            <w:rFonts w:ascii="Arial" w:hAnsi="Arial"/>
            <w:noProof/>
            <w:color w:val="000000"/>
            <w:sz w:val="18"/>
          </w:rPr>
          <w:t>89</w:t>
        </w:r>
        <w:r>
          <w:fldChar w:fldCharType="end"/>
        </w:r>
      </w:hyperlink>
    </w:p>
    <w:p w14:paraId="0FA5A437" w14:textId="77777777" w:rsidR="00F44A8E" w:rsidRDefault="006E737F">
      <w:pPr>
        <w:tabs>
          <w:tab w:val="left" w:leader="dot" w:pos="5580"/>
        </w:tabs>
        <w:ind w:left="960" w:right="24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noProof/>
            <w:color w:val="000000"/>
            <w:sz w:val="18"/>
          </w:rPr>
          <w:t>90</w:t>
        </w:r>
        <w:r>
          <w:fldChar w:fldCharType="end"/>
        </w:r>
      </w:hyperlink>
    </w:p>
    <w:bookmarkStart w:id="59" w:name="toc_PS3_2_sect_B_4_2_2_3"/>
    <w:p w14:paraId="60999A22" w14:textId="77777777" w:rsidR="00F44A8E" w:rsidRDefault="006E737F">
      <w:pPr>
        <w:tabs>
          <w:tab w:val="left" w:leader="dot" w:pos="5700"/>
        </w:tabs>
        <w:ind w:left="1200" w:right="240"/>
      </w:pPr>
      <w:r>
        <w:fldChar w:fldCharType="begin"/>
      </w:r>
      <w:r>
        <w:instrText xml:space="preserve"> HYPERLINK \l "sect_B_4_2_2_3_1" \h </w:instrText>
      </w:r>
      <w:r>
        <w:fldChar w:fldCharType="separate"/>
      </w:r>
      <w:r>
        <w:rPr>
          <w:rFonts w:ascii="Arial" w:hAnsi="Arial"/>
          <w:color w:val="000000"/>
          <w:sz w:val="18"/>
        </w:rPr>
        <w:t>B.4.2.2.3.1. Activity - Worklist Update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noProof/>
            <w:color w:val="000000"/>
            <w:sz w:val="18"/>
          </w:rPr>
          <w:t>90</w:t>
        </w:r>
        <w:r>
          <w:fldChar w:fldCharType="end"/>
        </w:r>
      </w:hyperlink>
    </w:p>
    <w:bookmarkStart w:id="60" w:name="toc_PS3_2_sect_B_4_2_2_3_1"/>
    <w:bookmarkEnd w:id="59"/>
    <w:p w14:paraId="7FBB077A" w14:textId="77777777" w:rsidR="00F44A8E" w:rsidRDefault="006E737F">
      <w:pPr>
        <w:tabs>
          <w:tab w:val="left" w:leader="dot" w:pos="5820"/>
        </w:tabs>
        <w:ind w:left="1440" w:right="240"/>
      </w:pPr>
      <w:r>
        <w:fldChar w:fldCharType="begin"/>
      </w:r>
      <w:r>
        <w:instrText xml:space="preserve"> HYPERLINK \l "sect_B_4_2_2_3_1_1" \h </w:instrText>
      </w:r>
      <w:r>
        <w:fldChar w:fldCharType="separate"/>
      </w:r>
      <w:r>
        <w:rPr>
          <w:rFonts w:ascii="Arial" w:hAnsi="Arial"/>
          <w:color w:val="000000"/>
          <w:sz w:val="18"/>
        </w:rPr>
        <w:t>B.4.2.2.3.1.1.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noProof/>
            <w:color w:val="000000"/>
            <w:sz w:val="18"/>
          </w:rPr>
          <w:t>90</w:t>
        </w:r>
        <w:r>
          <w:fldChar w:fldCharType="end"/>
        </w:r>
      </w:hyperlink>
    </w:p>
    <w:bookmarkEnd w:id="60"/>
    <w:p w14:paraId="451AE08F" w14:textId="77777777" w:rsidR="00F44A8E" w:rsidRDefault="006E737F">
      <w:pPr>
        <w:tabs>
          <w:tab w:val="left" w:leader="dot" w:pos="5820"/>
        </w:tabs>
        <w:ind w:left="1440" w:right="240"/>
      </w:pPr>
      <w:r>
        <w:fldChar w:fldCharType="begin"/>
      </w:r>
      <w:r>
        <w:instrText xml:space="preserve"> HYPERLINK \l "sect_B_4_2</w:instrText>
      </w:r>
      <w:r>
        <w:instrText xml:space="preserve">_2_3_1_2" \h </w:instrText>
      </w:r>
      <w:r>
        <w:fldChar w:fldCharType="separate"/>
      </w:r>
      <w:r>
        <w:rPr>
          <w:rFonts w:ascii="Arial" w:hAnsi="Arial"/>
          <w:color w:val="000000"/>
          <w:sz w:val="18"/>
        </w:rPr>
        <w:t>B.4.2.2.3.1.2.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noProof/>
            <w:color w:val="000000"/>
            <w:sz w:val="18"/>
          </w:rPr>
          <w:t>91</w:t>
        </w:r>
        <w:r>
          <w:fldChar w:fldCharType="end"/>
        </w:r>
      </w:hyperlink>
    </w:p>
    <w:p w14:paraId="3325B6ED" w14:textId="77777777" w:rsidR="00F44A8E" w:rsidRDefault="006E737F">
      <w:pPr>
        <w:tabs>
          <w:tab w:val="left" w:leader="dot" w:pos="5820"/>
        </w:tabs>
        <w:ind w:left="1440" w:right="24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noProof/>
            <w:color w:val="000000"/>
            <w:sz w:val="18"/>
          </w:rPr>
          <w:t>91</w:t>
        </w:r>
        <w:r>
          <w:fldChar w:fldCharType="end"/>
        </w:r>
      </w:hyperlink>
    </w:p>
    <w:p w14:paraId="48E767EE" w14:textId="77777777" w:rsidR="00F44A8E" w:rsidRDefault="006E737F">
      <w:pPr>
        <w:tabs>
          <w:tab w:val="left" w:leader="dot" w:pos="5700"/>
        </w:tabs>
        <w:ind w:left="1200" w:right="24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noProof/>
            <w:color w:val="000000"/>
            <w:sz w:val="18"/>
          </w:rPr>
          <w:t>95</w:t>
        </w:r>
        <w:r>
          <w:fldChar w:fldCharType="end"/>
        </w:r>
      </w:hyperlink>
    </w:p>
    <w:bookmarkStart w:id="61" w:name="toc_PS3_2_sect_B_4_2_2_3_2"/>
    <w:p w14:paraId="708AFA63" w14:textId="77777777" w:rsidR="00F44A8E" w:rsidRDefault="006E737F">
      <w:pPr>
        <w:tabs>
          <w:tab w:val="left" w:leader="dot" w:pos="5820"/>
        </w:tabs>
        <w:ind w:left="1440" w:right="240"/>
      </w:pPr>
      <w:r>
        <w:fldChar w:fldCharType="begin"/>
      </w:r>
      <w:r>
        <w:instrText xml:space="preserve"> HYPERLINK \l "sect_B_4_2_2_3_2_1" \</w:instrText>
      </w:r>
      <w:r>
        <w:instrText xml:space="preserve">h </w:instrText>
      </w:r>
      <w:r>
        <w:fldChar w:fldCharType="separate"/>
      </w:r>
      <w:r>
        <w:rPr>
          <w:rFonts w:ascii="Arial" w:hAnsi="Arial"/>
          <w:color w:val="000000"/>
          <w:sz w:val="18"/>
        </w:rPr>
        <w:t>B.4.2.2.3.2.1.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noProof/>
            <w:color w:val="000000"/>
            <w:sz w:val="18"/>
          </w:rPr>
          <w:t>95</w:t>
        </w:r>
        <w:r>
          <w:fldChar w:fldCharType="end"/>
        </w:r>
      </w:hyperlink>
    </w:p>
    <w:bookmarkEnd w:id="61"/>
    <w:p w14:paraId="1EB49B82" w14:textId="77777777" w:rsidR="00F44A8E" w:rsidRDefault="006E737F">
      <w:pPr>
        <w:tabs>
          <w:tab w:val="left" w:leader="dot" w:pos="5820"/>
        </w:tabs>
        <w:ind w:left="1440" w:right="240"/>
      </w:pPr>
      <w:r>
        <w:fldChar w:fldCharType="begin"/>
      </w:r>
      <w:r>
        <w:instrText xml:space="preserve"> HYPERLINK \l "sect_B_4_2_2_3_2_2" \h </w:instrText>
      </w:r>
      <w:r>
        <w:fldChar w:fldCharType="separate"/>
      </w:r>
      <w:r>
        <w:rPr>
          <w:rFonts w:ascii="Arial" w:hAnsi="Arial"/>
          <w:color w:val="000000"/>
          <w:sz w:val="18"/>
        </w:rPr>
        <w:t>B.4.2.2.3.2.2.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noProof/>
            <w:color w:val="000000"/>
            <w:sz w:val="18"/>
          </w:rPr>
          <w:t>96</w:t>
        </w:r>
        <w:r>
          <w:fldChar w:fldCharType="end"/>
        </w:r>
      </w:hyperlink>
    </w:p>
    <w:p w14:paraId="11BE814D" w14:textId="77777777" w:rsidR="00F44A8E" w:rsidRDefault="006E737F">
      <w:pPr>
        <w:tabs>
          <w:tab w:val="left" w:leader="dot" w:pos="5820"/>
        </w:tabs>
        <w:ind w:left="1440" w:right="24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noProof/>
            <w:color w:val="000000"/>
            <w:sz w:val="18"/>
          </w:rPr>
          <w:t>97</w:t>
        </w:r>
        <w:r>
          <w:fldChar w:fldCharType="end"/>
        </w:r>
      </w:hyperlink>
    </w:p>
    <w:p w14:paraId="54732DDB" w14:textId="77777777" w:rsidR="00F44A8E" w:rsidRDefault="006E737F">
      <w:pPr>
        <w:tabs>
          <w:tab w:val="left" w:leader="dot" w:pos="5580"/>
        </w:tabs>
        <w:ind w:left="960" w:right="240"/>
      </w:pPr>
      <w:hyperlink w:anchor="sect_B_4_2_2_4">
        <w:r>
          <w:rPr>
            <w:rFonts w:ascii="Arial" w:hAnsi="Arial"/>
            <w:color w:val="000000"/>
            <w:sz w:val="18"/>
          </w:rPr>
          <w:t>B.4.2.2.4. Associ</w:t>
        </w:r>
        <w:r>
          <w:rPr>
            <w:rFonts w:ascii="Arial" w:hAnsi="Arial"/>
            <w:color w:val="000000"/>
            <w:sz w:val="18"/>
          </w:rPr>
          <w:t>ation Acceptance Policy</w:t>
        </w:r>
      </w:hyperlink>
      <w:r>
        <w:rPr>
          <w:rFonts w:ascii="Arial" w:hAnsi="Arial"/>
          <w:color w:val="000000"/>
          <w:sz w:val="18"/>
        </w:rPr>
        <w:t xml:space="preserve"> </w:t>
      </w:r>
      <w:r>
        <w:rPr>
          <w:rFonts w:ascii="Arial" w:hAnsi="Arial"/>
          <w:color w:val="000000"/>
          <w:sz w:val="18"/>
        </w:rPr>
        <w:tab/>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noProof/>
            <w:color w:val="000000"/>
            <w:sz w:val="18"/>
          </w:rPr>
          <w:t>100</w:t>
        </w:r>
        <w:r>
          <w:fldChar w:fldCharType="end"/>
        </w:r>
      </w:hyperlink>
    </w:p>
    <w:p w14:paraId="61B2FDF4" w14:textId="77777777" w:rsidR="00F44A8E" w:rsidRDefault="006E737F">
      <w:pPr>
        <w:tabs>
          <w:tab w:val="left" w:leader="dot" w:pos="5460"/>
        </w:tabs>
        <w:ind w:left="720" w:right="24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noProof/>
            <w:color w:val="000000"/>
            <w:sz w:val="18"/>
          </w:rPr>
          <w:t>100</w:t>
        </w:r>
        <w:r>
          <w:fldChar w:fldCharType="end"/>
        </w:r>
      </w:hyperlink>
    </w:p>
    <w:bookmarkStart w:id="62" w:name="toc_PS3_2_sect_B_4_2_3"/>
    <w:p w14:paraId="2AC559DA" w14:textId="77777777" w:rsidR="00F44A8E" w:rsidRDefault="006E737F">
      <w:pPr>
        <w:tabs>
          <w:tab w:val="left" w:leader="dot" w:pos="5580"/>
        </w:tabs>
        <w:ind w:left="960" w:right="240"/>
      </w:pPr>
      <w:r>
        <w:fldChar w:fldCharType="begin"/>
      </w:r>
      <w:r>
        <w:instrText xml:space="preserve"> HYPERLINK \l "s</w:instrText>
      </w:r>
      <w:r>
        <w:instrText xml:space="preserve">ect_B_4_2_3_1" \h </w:instrText>
      </w:r>
      <w:r>
        <w:fldChar w:fldCharType="separate"/>
      </w:r>
      <w:r>
        <w:rPr>
          <w:rFonts w:ascii="Arial" w:hAnsi="Arial"/>
          <w:color w:val="000000"/>
          <w:sz w:val="18"/>
        </w:rPr>
        <w:t>B.4.2.3.1.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noProof/>
            <w:color w:val="000000"/>
            <w:sz w:val="18"/>
          </w:rPr>
          <w:t>100</w:t>
        </w:r>
        <w:r>
          <w:fldChar w:fldCharType="end"/>
        </w:r>
      </w:hyperlink>
    </w:p>
    <w:bookmarkEnd w:id="62"/>
    <w:p w14:paraId="7014BC5C" w14:textId="77777777" w:rsidR="00F44A8E" w:rsidRDefault="006E737F">
      <w:pPr>
        <w:tabs>
          <w:tab w:val="left" w:leader="dot" w:pos="5580"/>
        </w:tabs>
        <w:ind w:left="960" w:right="240"/>
      </w:pPr>
      <w:r>
        <w:fldChar w:fldCharType="begin"/>
      </w:r>
      <w:r>
        <w:instrText xml:space="preserve"> HYPERLINK \l "sect_B_4_2_3_2" \h </w:instrText>
      </w:r>
      <w:r>
        <w:fldChar w:fldCharType="separate"/>
      </w:r>
      <w:r>
        <w:rPr>
          <w:rFonts w:ascii="Arial" w:hAnsi="Arial"/>
          <w:color w:val="000000"/>
          <w:sz w:val="18"/>
        </w:rPr>
        <w:t>B.4.2.3.2.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noProof/>
            <w:color w:val="000000"/>
            <w:sz w:val="18"/>
          </w:rPr>
          <w:t>100</w:t>
        </w:r>
        <w:r>
          <w:fldChar w:fldCharType="end"/>
        </w:r>
      </w:hyperlink>
    </w:p>
    <w:bookmarkStart w:id="63" w:name="toc_PS3_2_sect_B_4_2_3_2"/>
    <w:p w14:paraId="668B1027" w14:textId="77777777" w:rsidR="00F44A8E" w:rsidRDefault="006E737F">
      <w:pPr>
        <w:tabs>
          <w:tab w:val="left" w:leader="dot" w:pos="5700"/>
        </w:tabs>
        <w:ind w:left="1200" w:right="240"/>
      </w:pPr>
      <w:r>
        <w:fldChar w:fldCharType="begin"/>
      </w:r>
      <w:r>
        <w:instrText xml:space="preserve"> HYPERLINK \l "sect_B_4_2_3_2_1" \h </w:instrText>
      </w:r>
      <w:r>
        <w:fldChar w:fldCharType="separate"/>
      </w:r>
      <w:r>
        <w:rPr>
          <w:rFonts w:ascii="Arial" w:hAnsi="Arial"/>
          <w:color w:val="000000"/>
          <w:sz w:val="18"/>
        </w:rPr>
        <w:t>B.4.2.3.2.1.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noProof/>
            <w:color w:val="000000"/>
            <w:sz w:val="18"/>
          </w:rPr>
          <w:t>100</w:t>
        </w:r>
        <w:r>
          <w:fldChar w:fldCharType="end"/>
        </w:r>
      </w:hyperlink>
    </w:p>
    <w:bookmarkEnd w:id="63"/>
    <w:p w14:paraId="7FF79662" w14:textId="77777777" w:rsidR="00F44A8E" w:rsidRDefault="006E737F">
      <w:pPr>
        <w:tabs>
          <w:tab w:val="left" w:leader="dot" w:pos="5700"/>
        </w:tabs>
        <w:ind w:left="1200" w:right="240"/>
      </w:pPr>
      <w:r>
        <w:fldChar w:fldCharType="begin"/>
      </w:r>
      <w:r>
        <w:instrText xml:space="preserve"> HYPERLINK \l "sect_B_4_2_3_2_2" \h </w:instrText>
      </w:r>
      <w:r>
        <w:fldChar w:fldCharType="separate"/>
      </w:r>
      <w:r>
        <w:rPr>
          <w:rFonts w:ascii="Arial" w:hAnsi="Arial"/>
          <w:color w:val="000000"/>
          <w:sz w:val="18"/>
        </w:rPr>
        <w:t>B.4.2.3.2.2.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2_2">
        <w:r>
          <w:fldChar w:fldCharType="begin"/>
        </w:r>
        <w:r>
          <w:rPr>
            <w:rFonts w:ascii="Arial" w:hAnsi="Arial"/>
            <w:color w:val="000000"/>
            <w:sz w:val="18"/>
          </w:rPr>
          <w:instrText>PAGEREF sect</w:instrText>
        </w:r>
        <w:r>
          <w:rPr>
            <w:rFonts w:ascii="Arial" w:hAnsi="Arial"/>
            <w:color w:val="000000"/>
            <w:sz w:val="18"/>
          </w:rPr>
          <w:instrText>_B_4_2_3_2_2</w:instrText>
        </w:r>
        <w:r>
          <w:fldChar w:fldCharType="separate"/>
        </w:r>
        <w:r>
          <w:rPr>
            <w:rFonts w:ascii="Arial" w:hAnsi="Arial"/>
            <w:noProof/>
            <w:color w:val="000000"/>
            <w:sz w:val="18"/>
          </w:rPr>
          <w:t>101</w:t>
        </w:r>
        <w:r>
          <w:fldChar w:fldCharType="end"/>
        </w:r>
      </w:hyperlink>
    </w:p>
    <w:p w14:paraId="58513538" w14:textId="77777777" w:rsidR="00F44A8E" w:rsidRDefault="006E737F">
      <w:pPr>
        <w:tabs>
          <w:tab w:val="left" w:leader="dot" w:pos="5700"/>
        </w:tabs>
        <w:ind w:left="1200" w:right="24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noProof/>
            <w:color w:val="000000"/>
            <w:sz w:val="18"/>
          </w:rPr>
          <w:t>101</w:t>
        </w:r>
        <w:r>
          <w:fldChar w:fldCharType="end"/>
        </w:r>
      </w:hyperlink>
    </w:p>
    <w:p w14:paraId="3E739CDB" w14:textId="77777777" w:rsidR="00F44A8E" w:rsidRDefault="006E737F">
      <w:pPr>
        <w:tabs>
          <w:tab w:val="left" w:leader="dot" w:pos="5700"/>
        </w:tabs>
        <w:ind w:left="1200" w:right="24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noProof/>
            <w:color w:val="000000"/>
            <w:sz w:val="18"/>
          </w:rPr>
          <w:t>101</w:t>
        </w:r>
        <w:r>
          <w:fldChar w:fldCharType="end"/>
        </w:r>
      </w:hyperlink>
    </w:p>
    <w:p w14:paraId="74554C88" w14:textId="77777777" w:rsidR="00F44A8E" w:rsidRDefault="006E737F">
      <w:pPr>
        <w:tabs>
          <w:tab w:val="left" w:leader="dot" w:pos="5580"/>
        </w:tabs>
        <w:ind w:left="960" w:right="24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noProof/>
            <w:color w:val="000000"/>
            <w:sz w:val="18"/>
          </w:rPr>
          <w:t>101</w:t>
        </w:r>
        <w:r>
          <w:fldChar w:fldCharType="end"/>
        </w:r>
      </w:hyperlink>
    </w:p>
    <w:bookmarkStart w:id="64" w:name="toc_PS3_2_sect_B_4_2_3_3"/>
    <w:p w14:paraId="0765E87C" w14:textId="77777777" w:rsidR="00F44A8E" w:rsidRDefault="006E737F">
      <w:pPr>
        <w:tabs>
          <w:tab w:val="left" w:leader="dot" w:pos="5700"/>
        </w:tabs>
        <w:ind w:left="1200" w:right="240"/>
      </w:pPr>
      <w:r>
        <w:fldChar w:fldCharType="begin"/>
      </w:r>
      <w:r>
        <w:instrText xml:space="preserve"> HYPERLINK \l "sect_B_4_2_3_3_1" \h </w:instrText>
      </w:r>
      <w:r>
        <w:fldChar w:fldCharType="separate"/>
      </w:r>
      <w:r>
        <w:rPr>
          <w:rFonts w:ascii="Arial" w:hAnsi="Arial"/>
          <w:color w:val="000000"/>
          <w:sz w:val="18"/>
        </w:rPr>
        <w:t>B.4.2.3.3</w:t>
      </w:r>
      <w:r>
        <w:rPr>
          <w:rFonts w:ascii="Arial" w:hAnsi="Arial"/>
          <w:color w:val="000000"/>
          <w:sz w:val="18"/>
        </w:rPr>
        <w:t>.1. Activity - Film Images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noProof/>
            <w:color w:val="000000"/>
            <w:sz w:val="18"/>
          </w:rPr>
          <w:t>101</w:t>
        </w:r>
        <w:r>
          <w:fldChar w:fldCharType="end"/>
        </w:r>
      </w:hyperlink>
    </w:p>
    <w:bookmarkStart w:id="65" w:name="toc_PS3_2_sect_B_4_2_3_3_1"/>
    <w:bookmarkEnd w:id="64"/>
    <w:p w14:paraId="6B947FE3" w14:textId="77777777" w:rsidR="00F44A8E" w:rsidRDefault="006E737F">
      <w:pPr>
        <w:tabs>
          <w:tab w:val="left" w:leader="dot" w:pos="5820"/>
        </w:tabs>
        <w:ind w:left="1440" w:right="240"/>
      </w:pPr>
      <w:r>
        <w:fldChar w:fldCharType="begin"/>
      </w:r>
      <w:r>
        <w:instrText xml:space="preserve"> HYPERLINK \l "sect_B_4_2_3_3_1_1" \h </w:instrText>
      </w:r>
      <w:r>
        <w:fldChar w:fldCharType="separate"/>
      </w:r>
      <w:r>
        <w:rPr>
          <w:rFonts w:ascii="Arial" w:hAnsi="Arial"/>
          <w:color w:val="000000"/>
          <w:sz w:val="18"/>
        </w:rPr>
        <w:t>B.4.2.3.3.1.1.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1">
        <w:r>
          <w:fldChar w:fldCharType="begin"/>
        </w:r>
        <w:r>
          <w:rPr>
            <w:rFonts w:ascii="Arial" w:hAnsi="Arial"/>
            <w:color w:val="000000"/>
            <w:sz w:val="18"/>
          </w:rPr>
          <w:instrText>PAGEREF sect_B_4_2_</w:instrText>
        </w:r>
        <w:r>
          <w:rPr>
            <w:rFonts w:ascii="Arial" w:hAnsi="Arial"/>
            <w:color w:val="000000"/>
            <w:sz w:val="18"/>
          </w:rPr>
          <w:instrText>3_3_1_1</w:instrText>
        </w:r>
        <w:r>
          <w:fldChar w:fldCharType="separate"/>
        </w:r>
        <w:r>
          <w:rPr>
            <w:rFonts w:ascii="Arial" w:hAnsi="Arial"/>
            <w:noProof/>
            <w:color w:val="000000"/>
            <w:sz w:val="18"/>
          </w:rPr>
          <w:t>101</w:t>
        </w:r>
        <w:r>
          <w:fldChar w:fldCharType="end"/>
        </w:r>
      </w:hyperlink>
    </w:p>
    <w:bookmarkEnd w:id="65"/>
    <w:p w14:paraId="3AFB1310" w14:textId="77777777" w:rsidR="00F44A8E" w:rsidRDefault="006E737F">
      <w:pPr>
        <w:tabs>
          <w:tab w:val="left" w:leader="dot" w:pos="5820"/>
        </w:tabs>
        <w:ind w:left="1440" w:right="240"/>
      </w:pPr>
      <w:r>
        <w:fldChar w:fldCharType="begin"/>
      </w:r>
      <w:r>
        <w:instrText xml:space="preserve"> HYPERLINK \l "sect_B_4_2_3_3_1_2" \h </w:instrText>
      </w:r>
      <w:r>
        <w:fldChar w:fldCharType="separate"/>
      </w:r>
      <w:r>
        <w:rPr>
          <w:rFonts w:ascii="Arial" w:hAnsi="Arial"/>
          <w:color w:val="000000"/>
          <w:sz w:val="18"/>
        </w:rPr>
        <w:t>B.4.2.3.3.1.2.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noProof/>
            <w:color w:val="000000"/>
            <w:sz w:val="18"/>
          </w:rPr>
          <w:t>103</w:t>
        </w:r>
        <w:r>
          <w:fldChar w:fldCharType="end"/>
        </w:r>
      </w:hyperlink>
    </w:p>
    <w:p w14:paraId="4D17205B" w14:textId="77777777" w:rsidR="00F44A8E" w:rsidRDefault="006E737F">
      <w:pPr>
        <w:tabs>
          <w:tab w:val="left" w:leader="dot" w:pos="5820"/>
        </w:tabs>
        <w:ind w:left="1440" w:right="240"/>
      </w:pPr>
      <w:hyperlink w:anchor="sect_B_4_2_3_3_1_3">
        <w:r>
          <w:rPr>
            <w:rFonts w:ascii="Arial" w:hAnsi="Arial"/>
            <w:color w:val="000000"/>
            <w:sz w:val="18"/>
          </w:rPr>
          <w:t>B.4.2.3.3.1.3. Common SOP Specific Conform</w:t>
        </w:r>
        <w:r>
          <w:rPr>
            <w:rFonts w:ascii="Arial" w:hAnsi="Arial"/>
            <w:color w:val="000000"/>
            <w:sz w:val="18"/>
          </w:rPr>
          <w:t>ance for All Print SOP Classes</w:t>
        </w:r>
      </w:hyperlink>
      <w:r>
        <w:rPr>
          <w:rFonts w:ascii="Arial" w:hAnsi="Arial"/>
          <w:color w:val="000000"/>
          <w:sz w:val="18"/>
        </w:rPr>
        <w:t xml:space="preserve"> </w:t>
      </w:r>
      <w:r>
        <w:rPr>
          <w:rFonts w:ascii="Arial" w:hAnsi="Arial"/>
          <w:color w:val="000000"/>
          <w:sz w:val="18"/>
        </w:rPr>
        <w:tab/>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noProof/>
            <w:color w:val="000000"/>
            <w:sz w:val="18"/>
          </w:rPr>
          <w:t>103</w:t>
        </w:r>
        <w:r>
          <w:fldChar w:fldCharType="end"/>
        </w:r>
      </w:hyperlink>
    </w:p>
    <w:p w14:paraId="0B413135" w14:textId="77777777" w:rsidR="00F44A8E" w:rsidRDefault="006E737F">
      <w:pPr>
        <w:tabs>
          <w:tab w:val="left" w:leader="dot" w:pos="5820"/>
        </w:tabs>
        <w:ind w:left="1440" w:right="24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noProof/>
            <w:color w:val="000000"/>
            <w:sz w:val="18"/>
          </w:rPr>
          <w:t>103</w:t>
        </w:r>
        <w:r>
          <w:fldChar w:fldCharType="end"/>
        </w:r>
      </w:hyperlink>
    </w:p>
    <w:bookmarkStart w:id="66" w:name="toc_PS3_2_sect_B_4_2_3_3_1_4"/>
    <w:p w14:paraId="5F09722D" w14:textId="77777777" w:rsidR="00F44A8E" w:rsidRDefault="006E737F">
      <w:pPr>
        <w:tabs>
          <w:tab w:val="left" w:leader="dot" w:pos="5940"/>
        </w:tabs>
        <w:ind w:left="1680" w:right="240"/>
      </w:pPr>
      <w:r>
        <w:fldChar w:fldCharType="begin"/>
      </w:r>
      <w:r>
        <w:instrText xml:space="preserve"> HYPERLINK \l "sect_B_4_2_3_3_1_4_1" \h </w:instrText>
      </w:r>
      <w:r>
        <w:fldChar w:fldCharType="separate"/>
      </w:r>
      <w:r>
        <w:rPr>
          <w:rFonts w:ascii="Arial" w:hAnsi="Arial"/>
          <w:color w:val="000000"/>
          <w:sz w:val="18"/>
        </w:rPr>
        <w:t>B.4.2.3.3.1.4.1. Printer SOP Class Operations (N-GET)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noProof/>
            <w:color w:val="000000"/>
            <w:sz w:val="18"/>
          </w:rPr>
          <w:t>103</w:t>
        </w:r>
        <w:r>
          <w:fldChar w:fldCharType="end"/>
        </w:r>
      </w:hyperlink>
    </w:p>
    <w:bookmarkEnd w:id="66"/>
    <w:p w14:paraId="086E23D5" w14:textId="77777777" w:rsidR="00F44A8E" w:rsidRDefault="006E737F">
      <w:pPr>
        <w:tabs>
          <w:tab w:val="left" w:leader="dot" w:pos="5940"/>
        </w:tabs>
        <w:ind w:left="1680" w:right="240"/>
      </w:pPr>
      <w:r>
        <w:fldChar w:fldCharType="begin"/>
      </w:r>
      <w:r>
        <w:instrText xml:space="preserve"> HYPERLINK \l "sect_B_4_2_3_3_1_4_2" \h </w:instrText>
      </w:r>
      <w:r>
        <w:fldChar w:fldCharType="separate"/>
      </w:r>
      <w:r>
        <w:rPr>
          <w:rFonts w:ascii="Arial" w:hAnsi="Arial"/>
          <w:color w:val="000000"/>
          <w:sz w:val="18"/>
        </w:rPr>
        <w:t>B.4.2.3</w:t>
      </w:r>
      <w:r>
        <w:rPr>
          <w:rFonts w:ascii="Arial" w:hAnsi="Arial"/>
          <w:color w:val="000000"/>
          <w:sz w:val="18"/>
        </w:rPr>
        <w:t>.3.1.4.2. Printer SOP Class Notifications (N-EVENT-REPORT)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noProof/>
            <w:color w:val="000000"/>
            <w:sz w:val="18"/>
          </w:rPr>
          <w:t>104</w:t>
        </w:r>
        <w:r>
          <w:fldChar w:fldCharType="end"/>
        </w:r>
      </w:hyperlink>
    </w:p>
    <w:p w14:paraId="0461630C" w14:textId="77777777" w:rsidR="00F44A8E" w:rsidRDefault="006E737F">
      <w:pPr>
        <w:tabs>
          <w:tab w:val="left" w:leader="dot" w:pos="5820"/>
        </w:tabs>
        <w:ind w:left="1440" w:right="24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noProof/>
            <w:color w:val="000000"/>
            <w:sz w:val="18"/>
          </w:rPr>
          <w:t>105</w:t>
        </w:r>
        <w:r>
          <w:fldChar w:fldCharType="end"/>
        </w:r>
      </w:hyperlink>
    </w:p>
    <w:bookmarkStart w:id="67" w:name="toc_PS3_2_sect_B_4_2_3_3_1_5"/>
    <w:p w14:paraId="27216D79" w14:textId="77777777" w:rsidR="00F44A8E" w:rsidRDefault="006E737F">
      <w:pPr>
        <w:tabs>
          <w:tab w:val="left" w:leader="dot" w:pos="5940"/>
        </w:tabs>
        <w:ind w:left="1680" w:right="240"/>
      </w:pPr>
      <w:r>
        <w:fldChar w:fldCharType="begin"/>
      </w:r>
      <w:r>
        <w:instrText xml:space="preserve"> HYPERLINK \l "sect_B_4_2_3_3_1_5_1" \h </w:instrText>
      </w:r>
      <w:r>
        <w:fldChar w:fldCharType="separate"/>
      </w:r>
      <w:r>
        <w:rPr>
          <w:rFonts w:ascii="Arial" w:hAnsi="Arial"/>
          <w:color w:val="000000"/>
          <w:sz w:val="18"/>
        </w:rPr>
        <w:t>B.4.2.3.3.1.5.1. Film Session SOP Class Operations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noProof/>
            <w:color w:val="000000"/>
            <w:sz w:val="18"/>
          </w:rPr>
          <w:t>105</w:t>
        </w:r>
        <w:r>
          <w:fldChar w:fldCharType="end"/>
        </w:r>
      </w:hyperlink>
    </w:p>
    <w:bookmarkEnd w:id="67"/>
    <w:p w14:paraId="48717194" w14:textId="77777777" w:rsidR="00F44A8E" w:rsidRDefault="006E737F">
      <w:pPr>
        <w:tabs>
          <w:tab w:val="left" w:leader="dot" w:pos="5940"/>
        </w:tabs>
        <w:ind w:left="1680" w:right="240"/>
      </w:pPr>
      <w:r>
        <w:fldChar w:fldCharType="begin"/>
      </w:r>
      <w:r>
        <w:instrText xml:space="preserve"> HYP</w:instrText>
      </w:r>
      <w:r>
        <w:instrText xml:space="preserve">ERLINK \l "sect_B_4_2_3_3_1_5_2" \h </w:instrText>
      </w:r>
      <w:r>
        <w:fldChar w:fldCharType="separate"/>
      </w:r>
      <w:r>
        <w:rPr>
          <w:rFonts w:ascii="Arial" w:hAnsi="Arial"/>
          <w:color w:val="000000"/>
          <w:sz w:val="18"/>
        </w:rPr>
        <w:t>B.4.2.3.3.1.5.2. Film Session SOP Class Operations (N-DELETE)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noProof/>
            <w:color w:val="000000"/>
            <w:sz w:val="18"/>
          </w:rPr>
          <w:t>105</w:t>
        </w:r>
        <w:r>
          <w:fldChar w:fldCharType="end"/>
        </w:r>
      </w:hyperlink>
    </w:p>
    <w:p w14:paraId="431F2491" w14:textId="77777777" w:rsidR="00F44A8E" w:rsidRDefault="006E737F">
      <w:pPr>
        <w:tabs>
          <w:tab w:val="left" w:leader="dot" w:pos="5820"/>
        </w:tabs>
        <w:ind w:left="1440" w:right="240"/>
      </w:pPr>
      <w:hyperlink w:anchor="sect_B_4_2_3_3_1_6">
        <w:r>
          <w:rPr>
            <w:rFonts w:ascii="Arial" w:hAnsi="Arial"/>
            <w:color w:val="000000"/>
            <w:sz w:val="18"/>
          </w:rPr>
          <w:t>B.4.2.3.3.1.6. SOP Specific Conformanc</w:t>
        </w:r>
        <w:r>
          <w:rPr>
            <w:rFonts w:ascii="Arial" w:hAnsi="Arial"/>
            <w:color w:val="000000"/>
            <w:sz w:val="18"/>
          </w:rPr>
          <w:t>e for the Presentation LUT SOP Class</w:t>
        </w:r>
      </w:hyperlink>
      <w:r>
        <w:rPr>
          <w:rFonts w:ascii="Arial" w:hAnsi="Arial"/>
          <w:color w:val="000000"/>
          <w:sz w:val="18"/>
        </w:rPr>
        <w:t xml:space="preserve"> </w:t>
      </w:r>
      <w:r>
        <w:rPr>
          <w:rFonts w:ascii="Arial" w:hAnsi="Arial"/>
          <w:color w:val="000000"/>
          <w:sz w:val="18"/>
        </w:rPr>
        <w:tab/>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noProof/>
            <w:color w:val="000000"/>
            <w:sz w:val="18"/>
          </w:rPr>
          <w:t>106</w:t>
        </w:r>
        <w:r>
          <w:fldChar w:fldCharType="end"/>
        </w:r>
      </w:hyperlink>
    </w:p>
    <w:bookmarkStart w:id="68" w:name="toc_PS3_2_sect_B_4_2_3_3_1_6"/>
    <w:p w14:paraId="1CCA9470" w14:textId="77777777" w:rsidR="00F44A8E" w:rsidRDefault="006E737F">
      <w:pPr>
        <w:tabs>
          <w:tab w:val="left" w:leader="dot" w:pos="5940"/>
        </w:tabs>
        <w:ind w:left="1680" w:right="240"/>
      </w:pPr>
      <w:r>
        <w:fldChar w:fldCharType="begin"/>
      </w:r>
      <w:r>
        <w:instrText xml:space="preserve"> HYPERLINK \l "sect_B_4_2_3_3_1_6_1" \h </w:instrText>
      </w:r>
      <w:r>
        <w:fldChar w:fldCharType="separate"/>
      </w:r>
      <w:r>
        <w:rPr>
          <w:rFonts w:ascii="Arial" w:hAnsi="Arial"/>
          <w:color w:val="000000"/>
          <w:sz w:val="18"/>
        </w:rPr>
        <w:t>B.4.2.3.3.1.6.1. Presentation LUT SOP Class Operations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noProof/>
            <w:color w:val="000000"/>
            <w:sz w:val="18"/>
          </w:rPr>
          <w:t>106</w:t>
        </w:r>
        <w:r>
          <w:fldChar w:fldCharType="end"/>
        </w:r>
      </w:hyperlink>
    </w:p>
    <w:bookmarkEnd w:id="68"/>
    <w:p w14:paraId="22AD4449" w14:textId="77777777" w:rsidR="00F44A8E" w:rsidRDefault="006E737F">
      <w:pPr>
        <w:tabs>
          <w:tab w:val="left" w:leader="dot" w:pos="5820"/>
        </w:tabs>
        <w:ind w:left="1440" w:right="240"/>
      </w:pPr>
      <w:r>
        <w:fldChar w:fldCharType="begin"/>
      </w:r>
      <w:r>
        <w:instrText xml:space="preserve"> HYPERLINK \l "sect_B_4_2_3_3_1_7" \h </w:instrText>
      </w:r>
      <w:r>
        <w:fldChar w:fldCharType="separate"/>
      </w:r>
      <w:r>
        <w:rPr>
          <w:rFonts w:ascii="Arial" w:hAnsi="Arial"/>
          <w:color w:val="000000"/>
          <w:sz w:val="18"/>
        </w:rPr>
        <w:t>B.4.2.3.3.1.7. SOP Specific Conformance for the Film Box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noProof/>
            <w:color w:val="000000"/>
            <w:sz w:val="18"/>
          </w:rPr>
          <w:t>106</w:t>
        </w:r>
        <w:r>
          <w:fldChar w:fldCharType="end"/>
        </w:r>
      </w:hyperlink>
    </w:p>
    <w:bookmarkStart w:id="69" w:name="toc_PS3_2_sect_B_4_2_3_3_1_7"/>
    <w:p w14:paraId="6C2175D0" w14:textId="77777777" w:rsidR="00F44A8E" w:rsidRDefault="006E737F">
      <w:pPr>
        <w:tabs>
          <w:tab w:val="left" w:leader="dot" w:pos="5940"/>
        </w:tabs>
        <w:ind w:left="1680" w:right="240"/>
      </w:pPr>
      <w:r>
        <w:fldChar w:fldCharType="begin"/>
      </w:r>
      <w:r>
        <w:instrText xml:space="preserve"> HYPERLINK \l "sect_B_4_2_3_3_1_7_1" \h </w:instrText>
      </w:r>
      <w:r>
        <w:fldChar w:fldCharType="separate"/>
      </w:r>
      <w:r>
        <w:rPr>
          <w:rFonts w:ascii="Arial" w:hAnsi="Arial"/>
          <w:color w:val="000000"/>
          <w:sz w:val="18"/>
        </w:rPr>
        <w:t>B.4.2.3.3.1.7.1. Film Box SOP Class Operations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noProof/>
            <w:color w:val="000000"/>
            <w:sz w:val="18"/>
          </w:rPr>
          <w:t>107</w:t>
        </w:r>
        <w:r>
          <w:fldChar w:fldCharType="end"/>
        </w:r>
      </w:hyperlink>
    </w:p>
    <w:bookmarkEnd w:id="69"/>
    <w:p w14:paraId="5AB1AFD6" w14:textId="77777777" w:rsidR="00F44A8E" w:rsidRDefault="006E737F">
      <w:pPr>
        <w:tabs>
          <w:tab w:val="left" w:leader="dot" w:pos="5940"/>
        </w:tabs>
        <w:ind w:left="1680" w:right="240"/>
      </w:pPr>
      <w:r>
        <w:fldChar w:fldCharType="begin"/>
      </w:r>
      <w:r>
        <w:instrText xml:space="preserve"> HYPERLINK \l "sect_B_4_2_3_3_1_7_2" \h </w:instrText>
      </w:r>
      <w:r>
        <w:fldChar w:fldCharType="separate"/>
      </w:r>
      <w:r>
        <w:rPr>
          <w:rFonts w:ascii="Arial" w:hAnsi="Arial"/>
          <w:color w:val="000000"/>
          <w:sz w:val="18"/>
        </w:rPr>
        <w:t xml:space="preserve">B.4.2.3.3.1.7.2. Film Box SOP Class </w:t>
      </w:r>
      <w:r>
        <w:rPr>
          <w:rFonts w:ascii="Arial" w:hAnsi="Arial"/>
          <w:color w:val="000000"/>
          <w:sz w:val="18"/>
        </w:rPr>
        <w:t>Operations (N-ACTION)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noProof/>
            <w:color w:val="000000"/>
            <w:sz w:val="18"/>
          </w:rPr>
          <w:t>108</w:t>
        </w:r>
        <w:r>
          <w:fldChar w:fldCharType="end"/>
        </w:r>
      </w:hyperlink>
    </w:p>
    <w:p w14:paraId="6DB38792" w14:textId="77777777" w:rsidR="00F44A8E" w:rsidRDefault="006E737F">
      <w:pPr>
        <w:tabs>
          <w:tab w:val="left" w:leader="dot" w:pos="5820"/>
        </w:tabs>
        <w:ind w:left="1440" w:right="24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t xml:space="preserve"> </w:t>
      </w:r>
      <w:hyperlink w:anchor="sect_B_4_2_3_3_1_8">
        <w:r>
          <w:fldChar w:fldCharType="begin"/>
        </w:r>
        <w:r>
          <w:rPr>
            <w:rFonts w:ascii="Arial" w:hAnsi="Arial"/>
            <w:color w:val="000000"/>
            <w:sz w:val="18"/>
          </w:rPr>
          <w:instrText>PAGE</w:instrText>
        </w:r>
        <w:r>
          <w:rPr>
            <w:rFonts w:ascii="Arial" w:hAnsi="Arial"/>
            <w:color w:val="000000"/>
            <w:sz w:val="18"/>
          </w:rPr>
          <w:instrText>REF sect_B_4_2_3_3_1_8</w:instrText>
        </w:r>
        <w:r>
          <w:fldChar w:fldCharType="separate"/>
        </w:r>
        <w:r>
          <w:rPr>
            <w:rFonts w:ascii="Arial" w:hAnsi="Arial"/>
            <w:noProof/>
            <w:color w:val="000000"/>
            <w:sz w:val="18"/>
          </w:rPr>
          <w:t>109</w:t>
        </w:r>
        <w:r>
          <w:fldChar w:fldCharType="end"/>
        </w:r>
      </w:hyperlink>
    </w:p>
    <w:bookmarkStart w:id="70" w:name="toc_PS3_2_sect_B_4_2_3_3_1_8"/>
    <w:p w14:paraId="1B64DC49" w14:textId="77777777" w:rsidR="00F44A8E" w:rsidRDefault="006E737F">
      <w:pPr>
        <w:tabs>
          <w:tab w:val="left" w:leader="dot" w:pos="5940"/>
        </w:tabs>
        <w:ind w:left="1680" w:right="240"/>
      </w:pPr>
      <w:r>
        <w:fldChar w:fldCharType="begin"/>
      </w:r>
      <w:r>
        <w:instrText xml:space="preserve"> HYPERLINK \l "sect_B_4_2_3_3_1_8_1" \h </w:instrText>
      </w:r>
      <w:r>
        <w:fldChar w:fldCharType="separate"/>
      </w:r>
      <w:r>
        <w:rPr>
          <w:rFonts w:ascii="Arial" w:hAnsi="Arial"/>
          <w:color w:val="000000"/>
          <w:sz w:val="18"/>
        </w:rPr>
        <w:t>B.4.2.3.3.1.8.1. Image Box SOP Class Operations (N-SET)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noProof/>
            <w:color w:val="000000"/>
            <w:sz w:val="18"/>
          </w:rPr>
          <w:t>109</w:t>
        </w:r>
        <w:r>
          <w:fldChar w:fldCharType="end"/>
        </w:r>
      </w:hyperlink>
    </w:p>
    <w:bookmarkEnd w:id="70"/>
    <w:p w14:paraId="076393E5" w14:textId="77777777" w:rsidR="00F44A8E" w:rsidRDefault="006E737F">
      <w:pPr>
        <w:tabs>
          <w:tab w:val="left" w:leader="dot" w:pos="5580"/>
        </w:tabs>
        <w:ind w:left="960" w:right="240"/>
      </w:pPr>
      <w:r>
        <w:fldChar w:fldCharType="begin"/>
      </w:r>
      <w:r>
        <w:instrText xml:space="preserve"> HYPERLINK \l "sect_B_4_2_3_4" \h </w:instrText>
      </w:r>
      <w:r>
        <w:fldChar w:fldCharType="separate"/>
      </w:r>
      <w:r>
        <w:rPr>
          <w:rFonts w:ascii="Arial" w:hAnsi="Arial"/>
          <w:color w:val="000000"/>
          <w:sz w:val="18"/>
        </w:rPr>
        <w:t>B.4.2.3.4. Asso</w:t>
      </w:r>
      <w:r>
        <w:rPr>
          <w:rFonts w:ascii="Arial" w:hAnsi="Arial"/>
          <w:color w:val="000000"/>
          <w:sz w:val="18"/>
        </w:rPr>
        <w:t>ciation Acceptance Policy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noProof/>
            <w:color w:val="000000"/>
            <w:sz w:val="18"/>
          </w:rPr>
          <w:t>110</w:t>
        </w:r>
        <w:r>
          <w:fldChar w:fldCharType="end"/>
        </w:r>
      </w:hyperlink>
    </w:p>
    <w:p w14:paraId="122D7496" w14:textId="77777777" w:rsidR="00F44A8E" w:rsidRDefault="006E737F">
      <w:pPr>
        <w:tabs>
          <w:tab w:val="left" w:leader="dot" w:pos="5340"/>
        </w:tabs>
        <w:ind w:left="480" w:right="24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noProof/>
            <w:color w:val="000000"/>
            <w:sz w:val="18"/>
          </w:rPr>
          <w:t>110</w:t>
        </w:r>
        <w:r>
          <w:fldChar w:fldCharType="end"/>
        </w:r>
      </w:hyperlink>
    </w:p>
    <w:bookmarkStart w:id="71" w:name="toc_PS3_2_sect_b_4_3"/>
    <w:p w14:paraId="74DE6166" w14:textId="77777777" w:rsidR="00F44A8E" w:rsidRDefault="006E737F">
      <w:pPr>
        <w:tabs>
          <w:tab w:val="left" w:leader="dot" w:pos="5460"/>
        </w:tabs>
        <w:ind w:left="720" w:right="240"/>
      </w:pPr>
      <w:r>
        <w:fldChar w:fldCharType="begin"/>
      </w:r>
      <w:r>
        <w:instrText xml:space="preserve"> HYPERLINK \l "sect_B_4_3_1" \h </w:instrText>
      </w:r>
      <w:r>
        <w:fldChar w:fldCharType="separate"/>
      </w:r>
      <w:r>
        <w:rPr>
          <w:rFonts w:ascii="Arial" w:hAnsi="Arial"/>
          <w:color w:val="000000"/>
          <w:sz w:val="18"/>
        </w:rPr>
        <w:t>B.4.3.1. Phy</w:t>
      </w:r>
      <w:r>
        <w:rPr>
          <w:rFonts w:ascii="Arial" w:hAnsi="Arial"/>
          <w:color w:val="000000"/>
          <w:sz w:val="18"/>
        </w:rPr>
        <w:t>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noProof/>
            <w:color w:val="000000"/>
            <w:sz w:val="18"/>
          </w:rPr>
          <w:t>110</w:t>
        </w:r>
        <w:r>
          <w:fldChar w:fldCharType="end"/>
        </w:r>
      </w:hyperlink>
    </w:p>
    <w:bookmarkEnd w:id="71"/>
    <w:p w14:paraId="124B8E21" w14:textId="77777777" w:rsidR="00F44A8E" w:rsidRDefault="006E737F">
      <w:pPr>
        <w:tabs>
          <w:tab w:val="left" w:leader="dot" w:pos="5460"/>
        </w:tabs>
        <w:ind w:left="720" w:right="240"/>
      </w:pPr>
      <w:r>
        <w:fldChar w:fldCharType="begin"/>
      </w:r>
      <w:r>
        <w:instrText xml:space="preserve"> HYPERLINK \l "sect_B_4_3_2" \h </w:instrText>
      </w:r>
      <w:r>
        <w:fldChar w:fldCharType="separate"/>
      </w:r>
      <w:r>
        <w:rPr>
          <w:rFonts w:ascii="Arial" w:hAnsi="Arial"/>
          <w:color w:val="000000"/>
          <w:sz w:val="18"/>
        </w:rPr>
        <w:t>B.4.3.2.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noProof/>
            <w:color w:val="000000"/>
            <w:sz w:val="18"/>
          </w:rPr>
          <w:t>110</w:t>
        </w:r>
        <w:r>
          <w:fldChar w:fldCharType="end"/>
        </w:r>
      </w:hyperlink>
    </w:p>
    <w:bookmarkStart w:id="72" w:name="toc_PS3_2_sect_B_4_3_2"/>
    <w:p w14:paraId="77983611" w14:textId="77777777" w:rsidR="00F44A8E" w:rsidRDefault="006E737F">
      <w:pPr>
        <w:tabs>
          <w:tab w:val="left" w:leader="dot" w:pos="5580"/>
        </w:tabs>
        <w:ind w:left="960" w:right="240"/>
      </w:pPr>
      <w:r>
        <w:fldChar w:fldCharType="begin"/>
      </w:r>
      <w:r>
        <w:instrText xml:space="preserve"> HYPERLINK \l "sect_B_4_3_2_1" \h </w:instrText>
      </w:r>
      <w:r>
        <w:fldChar w:fldCharType="separate"/>
      </w:r>
      <w:r>
        <w:rPr>
          <w:rFonts w:ascii="Arial" w:hAnsi="Arial"/>
          <w:color w:val="000000"/>
          <w:sz w:val="18"/>
        </w:rPr>
        <w:t>B.4.3.</w:t>
      </w:r>
      <w:r>
        <w:rPr>
          <w:rFonts w:ascii="Arial" w:hAnsi="Arial"/>
          <w:color w:val="000000"/>
          <w:sz w:val="18"/>
        </w:rPr>
        <w:t>2.1. DHCP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noProof/>
            <w:color w:val="000000"/>
            <w:sz w:val="18"/>
          </w:rPr>
          <w:t>111</w:t>
        </w:r>
        <w:r>
          <w:fldChar w:fldCharType="end"/>
        </w:r>
      </w:hyperlink>
    </w:p>
    <w:bookmarkEnd w:id="72"/>
    <w:p w14:paraId="255F1F37" w14:textId="77777777" w:rsidR="00F44A8E" w:rsidRDefault="006E737F">
      <w:pPr>
        <w:tabs>
          <w:tab w:val="left" w:leader="dot" w:pos="5580"/>
        </w:tabs>
        <w:ind w:left="960" w:right="240"/>
      </w:pPr>
      <w:r>
        <w:fldChar w:fldCharType="begin"/>
      </w:r>
      <w:r>
        <w:instrText xml:space="preserve"> HYPERLINK \l "sect_B_4_3_2_2" \h </w:instrText>
      </w:r>
      <w:r>
        <w:fldChar w:fldCharType="separate"/>
      </w:r>
      <w:r>
        <w:rPr>
          <w:rFonts w:ascii="Arial" w:hAnsi="Arial"/>
          <w:color w:val="000000"/>
          <w:sz w:val="18"/>
        </w:rPr>
        <w:t>B.4.3.2.2. DNS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noProof/>
            <w:color w:val="000000"/>
            <w:sz w:val="18"/>
          </w:rPr>
          <w:t>112</w:t>
        </w:r>
        <w:r>
          <w:fldChar w:fldCharType="end"/>
        </w:r>
      </w:hyperlink>
    </w:p>
    <w:p w14:paraId="4D3D5054" w14:textId="77777777" w:rsidR="00F44A8E" w:rsidRDefault="006E737F">
      <w:pPr>
        <w:tabs>
          <w:tab w:val="left" w:leader="dot" w:pos="5580"/>
        </w:tabs>
        <w:ind w:left="960" w:right="24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noProof/>
            <w:color w:val="000000"/>
            <w:sz w:val="18"/>
          </w:rPr>
          <w:t>112</w:t>
        </w:r>
        <w:r>
          <w:fldChar w:fldCharType="end"/>
        </w:r>
      </w:hyperlink>
    </w:p>
    <w:p w14:paraId="443F8E11" w14:textId="77777777" w:rsidR="00F44A8E" w:rsidRDefault="006E737F">
      <w:pPr>
        <w:tabs>
          <w:tab w:val="left" w:leader="dot" w:pos="5580"/>
        </w:tabs>
        <w:ind w:left="960" w:right="24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noProof/>
            <w:color w:val="000000"/>
            <w:sz w:val="18"/>
          </w:rPr>
          <w:t>112</w:t>
        </w:r>
        <w:r>
          <w:fldChar w:fldCharType="end"/>
        </w:r>
      </w:hyperlink>
    </w:p>
    <w:p w14:paraId="5539FD10" w14:textId="77777777" w:rsidR="00F44A8E" w:rsidRDefault="006E737F">
      <w:pPr>
        <w:tabs>
          <w:tab w:val="left" w:leader="dot" w:pos="5460"/>
        </w:tabs>
        <w:ind w:left="720" w:right="24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noProof/>
            <w:color w:val="000000"/>
            <w:sz w:val="18"/>
          </w:rPr>
          <w:t>112</w:t>
        </w:r>
        <w:r>
          <w:fldChar w:fldCharType="end"/>
        </w:r>
      </w:hyperlink>
    </w:p>
    <w:p w14:paraId="2CAE3551" w14:textId="77777777" w:rsidR="00F44A8E" w:rsidRDefault="006E737F">
      <w:pPr>
        <w:tabs>
          <w:tab w:val="left" w:leader="dot" w:pos="5340"/>
        </w:tabs>
        <w:ind w:left="480" w:right="24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noProof/>
            <w:color w:val="000000"/>
            <w:sz w:val="18"/>
          </w:rPr>
          <w:t>112</w:t>
        </w:r>
        <w:r>
          <w:fldChar w:fldCharType="end"/>
        </w:r>
      </w:hyperlink>
    </w:p>
    <w:bookmarkStart w:id="73" w:name="toc_PS3_2_sect_B_4_4"/>
    <w:p w14:paraId="32402A7C" w14:textId="77777777" w:rsidR="00F44A8E" w:rsidRDefault="006E737F">
      <w:pPr>
        <w:tabs>
          <w:tab w:val="left" w:leader="dot" w:pos="5460"/>
        </w:tabs>
        <w:ind w:left="720" w:right="240"/>
      </w:pPr>
      <w:r>
        <w:fldChar w:fldCharType="begin"/>
      </w:r>
      <w:r>
        <w:instrText xml:space="preserve"> HYPERLINK \l "sect_B_4_4_1" \h </w:instrText>
      </w:r>
      <w:r>
        <w:fldChar w:fldCharType="separate"/>
      </w:r>
      <w:r>
        <w:rPr>
          <w:rFonts w:ascii="Arial" w:hAnsi="Arial"/>
          <w:color w:val="000000"/>
          <w:sz w:val="18"/>
        </w:rPr>
        <w:t>B.4.4.1.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noProof/>
            <w:color w:val="000000"/>
            <w:sz w:val="18"/>
          </w:rPr>
          <w:t>112</w:t>
        </w:r>
        <w:r>
          <w:fldChar w:fldCharType="end"/>
        </w:r>
      </w:hyperlink>
    </w:p>
    <w:bookmarkStart w:id="74" w:name="toc_PS3_2_sect_B_4_4_1"/>
    <w:bookmarkEnd w:id="73"/>
    <w:p w14:paraId="62AAAA84" w14:textId="77777777" w:rsidR="00F44A8E" w:rsidRDefault="006E737F">
      <w:pPr>
        <w:tabs>
          <w:tab w:val="left" w:leader="dot" w:pos="5580"/>
        </w:tabs>
        <w:ind w:left="960" w:right="240"/>
      </w:pPr>
      <w:r>
        <w:fldChar w:fldCharType="begin"/>
      </w:r>
      <w:r>
        <w:instrText xml:space="preserve"> HYPERLINK \l "sect_B_4_4_1_1" \h </w:instrText>
      </w:r>
      <w:r>
        <w:fldChar w:fldCharType="separate"/>
      </w:r>
      <w:r>
        <w:rPr>
          <w:rFonts w:ascii="Arial" w:hAnsi="Arial"/>
          <w:color w:val="000000"/>
          <w:sz w:val="18"/>
        </w:rPr>
        <w:t>B.4.4.1.1. Local AE 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noProof/>
            <w:color w:val="000000"/>
            <w:sz w:val="18"/>
          </w:rPr>
          <w:t>112</w:t>
        </w:r>
        <w:r>
          <w:fldChar w:fldCharType="end"/>
        </w:r>
      </w:hyperlink>
    </w:p>
    <w:bookmarkStart w:id="75" w:name="toc_PS3_2_sect_B_4_4_1_1"/>
    <w:bookmarkEnd w:id="74"/>
    <w:p w14:paraId="485C7121" w14:textId="77777777" w:rsidR="00F44A8E" w:rsidRDefault="006E737F">
      <w:pPr>
        <w:tabs>
          <w:tab w:val="left" w:leader="dot" w:pos="5700"/>
        </w:tabs>
        <w:ind w:left="1200" w:right="240"/>
      </w:pPr>
      <w:r>
        <w:lastRenderedPageBreak/>
        <w:fldChar w:fldCharType="begin"/>
      </w:r>
      <w:r>
        <w:instrText xml:space="preserve"> HYPERLINK \l "sect_B_4_4_1_1_1" \h </w:instrText>
      </w:r>
      <w:r>
        <w:fldChar w:fldCharType="separate"/>
      </w:r>
      <w:r>
        <w:rPr>
          <w:rFonts w:ascii="Arial" w:hAnsi="Arial"/>
          <w:color w:val="000000"/>
          <w:sz w:val="18"/>
        </w:rPr>
        <w:t xml:space="preserve">B.4.4.1.1.1. Obtaining Local </w:t>
      </w:r>
      <w:r>
        <w:rPr>
          <w:rFonts w:ascii="Arial" w:hAnsi="Arial"/>
          <w:color w:val="000000"/>
          <w:sz w:val="18"/>
        </w:rPr>
        <w:t>Configuration From LDAP Server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noProof/>
            <w:color w:val="000000"/>
            <w:sz w:val="18"/>
          </w:rPr>
          <w:t>113</w:t>
        </w:r>
        <w:r>
          <w:fldChar w:fldCharType="end"/>
        </w:r>
      </w:hyperlink>
    </w:p>
    <w:bookmarkEnd w:id="75"/>
    <w:p w14:paraId="1D6CDD66" w14:textId="77777777" w:rsidR="00F44A8E" w:rsidRDefault="006E737F">
      <w:pPr>
        <w:tabs>
          <w:tab w:val="left" w:leader="dot" w:pos="5700"/>
        </w:tabs>
        <w:ind w:left="1200" w:right="240"/>
      </w:pPr>
      <w:r>
        <w:fldChar w:fldCharType="begin"/>
      </w:r>
      <w:r>
        <w:instrText xml:space="preserve"> HYPERLINK \l "sect_B_4_4_1_1_2" \h </w:instrText>
      </w:r>
      <w:r>
        <w:fldChar w:fldCharType="separate"/>
      </w:r>
      <w:r>
        <w:rPr>
          <w:rFonts w:ascii="Arial" w:hAnsi="Arial"/>
          <w:color w:val="000000"/>
          <w:sz w:val="18"/>
        </w:rPr>
        <w:t>B.4.4.1.1.2. Publishing Local Configuration to LDAP Server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_1_2">
        <w:r>
          <w:fldChar w:fldCharType="begin"/>
        </w:r>
        <w:r>
          <w:rPr>
            <w:rFonts w:ascii="Arial" w:hAnsi="Arial"/>
            <w:color w:val="000000"/>
            <w:sz w:val="18"/>
          </w:rPr>
          <w:instrText>PAGEREF sect_B_4</w:instrText>
        </w:r>
        <w:r>
          <w:rPr>
            <w:rFonts w:ascii="Arial" w:hAnsi="Arial"/>
            <w:color w:val="000000"/>
            <w:sz w:val="18"/>
          </w:rPr>
          <w:instrText>_4_1_1_2</w:instrText>
        </w:r>
        <w:r>
          <w:fldChar w:fldCharType="separate"/>
        </w:r>
        <w:r>
          <w:rPr>
            <w:rFonts w:ascii="Arial" w:hAnsi="Arial"/>
            <w:noProof/>
            <w:color w:val="000000"/>
            <w:sz w:val="18"/>
          </w:rPr>
          <w:t>114</w:t>
        </w:r>
        <w:r>
          <w:fldChar w:fldCharType="end"/>
        </w:r>
      </w:hyperlink>
    </w:p>
    <w:p w14:paraId="747666CC" w14:textId="77777777" w:rsidR="00F44A8E" w:rsidRDefault="006E737F">
      <w:pPr>
        <w:tabs>
          <w:tab w:val="left" w:leader="dot" w:pos="5580"/>
        </w:tabs>
        <w:ind w:left="960" w:right="24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noProof/>
            <w:color w:val="000000"/>
            <w:sz w:val="18"/>
          </w:rPr>
          <w:t>117</w:t>
        </w:r>
        <w:r>
          <w:fldChar w:fldCharType="end"/>
        </w:r>
      </w:hyperlink>
    </w:p>
    <w:bookmarkStart w:id="76" w:name="toc_PS3_2_sect_B_4_4_1_2"/>
    <w:p w14:paraId="7D528AA7" w14:textId="77777777" w:rsidR="00F44A8E" w:rsidRDefault="006E737F">
      <w:pPr>
        <w:tabs>
          <w:tab w:val="left" w:leader="dot" w:pos="5700"/>
        </w:tabs>
        <w:ind w:left="1200" w:right="240"/>
      </w:pPr>
      <w:r>
        <w:fldChar w:fldCharType="begin"/>
      </w:r>
      <w:r>
        <w:instrText xml:space="preserve"> HYPERLINK \l "sect_B_4_4_1_2_1" \h </w:instrText>
      </w:r>
      <w:r>
        <w:fldChar w:fldCharType="separate"/>
      </w:r>
      <w:r>
        <w:rPr>
          <w:rFonts w:ascii="Arial" w:hAnsi="Arial"/>
          <w:color w:val="000000"/>
          <w:sz w:val="18"/>
        </w:rPr>
        <w:t>B.4.4.1.2.1. Storage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noProof/>
            <w:color w:val="000000"/>
            <w:sz w:val="18"/>
          </w:rPr>
          <w:t>117</w:t>
        </w:r>
        <w:r>
          <w:fldChar w:fldCharType="end"/>
        </w:r>
      </w:hyperlink>
    </w:p>
    <w:bookmarkEnd w:id="76"/>
    <w:p w14:paraId="629E3442" w14:textId="77777777" w:rsidR="00F44A8E" w:rsidRDefault="006E737F">
      <w:pPr>
        <w:tabs>
          <w:tab w:val="left" w:leader="dot" w:pos="5700"/>
        </w:tabs>
        <w:ind w:left="1200" w:right="240"/>
      </w:pPr>
      <w:r>
        <w:fldChar w:fldCharType="begin"/>
      </w:r>
      <w:r>
        <w:instrText xml:space="preserve"> HYPERLINK \l "sect_B_4_4_1_2_2" \h </w:instrText>
      </w:r>
      <w:r>
        <w:fldChar w:fldCharType="separate"/>
      </w:r>
      <w:r>
        <w:rPr>
          <w:rFonts w:ascii="Arial" w:hAnsi="Arial"/>
          <w:color w:val="000000"/>
          <w:sz w:val="18"/>
        </w:rPr>
        <w:t>B.4.4.1.2.2. Workflow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noProof/>
            <w:color w:val="000000"/>
            <w:sz w:val="18"/>
          </w:rPr>
          <w:t>117</w:t>
        </w:r>
        <w:r>
          <w:fldChar w:fldCharType="end"/>
        </w:r>
      </w:hyperlink>
    </w:p>
    <w:p w14:paraId="6A47B119" w14:textId="77777777" w:rsidR="00F44A8E" w:rsidRDefault="006E737F">
      <w:pPr>
        <w:tabs>
          <w:tab w:val="left" w:leader="dot" w:pos="5700"/>
        </w:tabs>
        <w:ind w:left="1200" w:right="240"/>
      </w:pPr>
      <w:hyperlink w:anchor="sect_B_4_4_1_2_3">
        <w:r>
          <w:rPr>
            <w:rFonts w:ascii="Arial" w:hAnsi="Arial"/>
            <w:color w:val="000000"/>
            <w:sz w:val="18"/>
          </w:rPr>
          <w:t>B.4.4.1.2.3. Hardcop</w:t>
        </w:r>
        <w:r>
          <w:rPr>
            <w:rFonts w:ascii="Arial" w:hAnsi="Arial"/>
            <w:color w:val="000000"/>
            <w:sz w:val="18"/>
          </w:rPr>
          <w:t>y</w:t>
        </w:r>
      </w:hyperlink>
      <w:r>
        <w:rPr>
          <w:rFonts w:ascii="Arial" w:hAnsi="Arial"/>
          <w:color w:val="000000"/>
          <w:sz w:val="18"/>
        </w:rPr>
        <w:t xml:space="preserve"> </w:t>
      </w:r>
      <w:r>
        <w:rPr>
          <w:rFonts w:ascii="Arial" w:hAnsi="Arial"/>
          <w:color w:val="000000"/>
          <w:sz w:val="18"/>
        </w:rPr>
        <w:tab/>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noProof/>
            <w:color w:val="000000"/>
            <w:sz w:val="18"/>
          </w:rPr>
          <w:t>117</w:t>
        </w:r>
        <w:r>
          <w:fldChar w:fldCharType="end"/>
        </w:r>
      </w:hyperlink>
    </w:p>
    <w:p w14:paraId="5B620637" w14:textId="77777777" w:rsidR="00F44A8E" w:rsidRDefault="006E737F">
      <w:pPr>
        <w:tabs>
          <w:tab w:val="left" w:leader="dot" w:pos="5460"/>
        </w:tabs>
        <w:ind w:left="720" w:right="24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noProof/>
            <w:color w:val="000000"/>
            <w:sz w:val="18"/>
          </w:rPr>
          <w:t>118</w:t>
        </w:r>
        <w:r>
          <w:fldChar w:fldCharType="end"/>
        </w:r>
      </w:hyperlink>
    </w:p>
    <w:p w14:paraId="5A9548AA" w14:textId="77777777" w:rsidR="00F44A8E" w:rsidRDefault="006E737F">
      <w:pPr>
        <w:tabs>
          <w:tab w:val="left" w:leader="dot" w:pos="5220"/>
        </w:tabs>
        <w:ind w:left="240" w:right="24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t xml:space="preserve"> </w:t>
      </w:r>
      <w:hyperlink w:anchor="sect_B_5">
        <w:r>
          <w:fldChar w:fldCharType="begin"/>
        </w:r>
        <w:r>
          <w:rPr>
            <w:rFonts w:ascii="Arial" w:hAnsi="Arial"/>
            <w:color w:val="000000"/>
            <w:sz w:val="18"/>
          </w:rPr>
          <w:instrText>PAGEREF sect_B_5</w:instrText>
        </w:r>
        <w:r>
          <w:fldChar w:fldCharType="separate"/>
        </w:r>
        <w:r>
          <w:rPr>
            <w:rFonts w:ascii="Arial" w:hAnsi="Arial"/>
            <w:noProof/>
            <w:color w:val="000000"/>
            <w:sz w:val="18"/>
          </w:rPr>
          <w:t>120</w:t>
        </w:r>
        <w:r>
          <w:fldChar w:fldCharType="end"/>
        </w:r>
      </w:hyperlink>
    </w:p>
    <w:bookmarkStart w:id="77" w:name="toc_PS3_2_sect_B_5"/>
    <w:p w14:paraId="2C11960C" w14:textId="77777777" w:rsidR="00F44A8E" w:rsidRDefault="006E737F">
      <w:pPr>
        <w:tabs>
          <w:tab w:val="left" w:leader="dot" w:pos="5340"/>
        </w:tabs>
        <w:ind w:left="480" w:right="240"/>
      </w:pPr>
      <w:r>
        <w:fldChar w:fldCharType="begin"/>
      </w:r>
      <w:r>
        <w:instrText xml:space="preserve"> HYPERLINK \l "sect_B_5_1" \h </w:instrText>
      </w:r>
      <w:r>
        <w:fldChar w:fldCharType="separate"/>
      </w:r>
      <w:r>
        <w:rPr>
          <w:rFonts w:ascii="Arial" w:hAnsi="Arial"/>
          <w:color w:val="000000"/>
          <w:sz w:val="18"/>
        </w:rPr>
        <w:t>B.5.1.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noProof/>
            <w:color w:val="000000"/>
            <w:sz w:val="18"/>
          </w:rPr>
          <w:t>120</w:t>
        </w:r>
        <w:r>
          <w:fldChar w:fldCharType="end"/>
        </w:r>
      </w:hyperlink>
    </w:p>
    <w:bookmarkStart w:id="78" w:name="toc_PS3_2_sect_B_5_1"/>
    <w:bookmarkEnd w:id="77"/>
    <w:p w14:paraId="39B6209A" w14:textId="77777777" w:rsidR="00F44A8E" w:rsidRDefault="006E737F">
      <w:pPr>
        <w:tabs>
          <w:tab w:val="left" w:leader="dot" w:pos="5460"/>
        </w:tabs>
        <w:ind w:left="720" w:right="240"/>
      </w:pPr>
      <w:r>
        <w:fldChar w:fldCharType="begin"/>
      </w:r>
      <w:r>
        <w:instrText xml:space="preserve"> HYPERLINK \l "sect_B_5_1_1" \h </w:instrText>
      </w:r>
      <w:r>
        <w:fldChar w:fldCharType="separate"/>
      </w:r>
      <w:r>
        <w:rPr>
          <w:rFonts w:ascii="Arial" w:hAnsi="Arial"/>
          <w:color w:val="000000"/>
          <w:sz w:val="18"/>
        </w:rPr>
        <w:t>B.5.1.1.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noProof/>
            <w:color w:val="000000"/>
            <w:sz w:val="18"/>
          </w:rPr>
          <w:t>120</w:t>
        </w:r>
        <w:r>
          <w:fldChar w:fldCharType="end"/>
        </w:r>
      </w:hyperlink>
    </w:p>
    <w:bookmarkEnd w:id="78"/>
    <w:p w14:paraId="1B0D9069" w14:textId="77777777" w:rsidR="00F44A8E" w:rsidRDefault="006E737F">
      <w:pPr>
        <w:tabs>
          <w:tab w:val="left" w:leader="dot" w:pos="5460"/>
        </w:tabs>
        <w:ind w:left="720" w:right="240"/>
      </w:pPr>
      <w:r>
        <w:fldChar w:fldCharType="begin"/>
      </w:r>
      <w:r>
        <w:instrText xml:space="preserve"> HYPERLINK \l "sect_B_5_1_2" \h </w:instrText>
      </w:r>
      <w:r>
        <w:fldChar w:fldCharType="separate"/>
      </w:r>
      <w:r>
        <w:rPr>
          <w:rFonts w:ascii="Arial" w:hAnsi="Arial"/>
          <w:color w:val="000000"/>
          <w:sz w:val="18"/>
        </w:rPr>
        <w:t>B.5.1.2.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noProof/>
            <w:color w:val="000000"/>
            <w:sz w:val="18"/>
          </w:rPr>
          <w:t>120</w:t>
        </w:r>
        <w:r>
          <w:fldChar w:fldCharType="end"/>
        </w:r>
      </w:hyperlink>
    </w:p>
    <w:bookmarkStart w:id="79" w:name="toc_PS3_2_sect_B_5_1_2"/>
    <w:p w14:paraId="7269C52A" w14:textId="77777777" w:rsidR="00F44A8E" w:rsidRDefault="006E737F">
      <w:pPr>
        <w:tabs>
          <w:tab w:val="left" w:leader="dot" w:pos="5580"/>
        </w:tabs>
        <w:ind w:left="960" w:right="240"/>
      </w:pPr>
      <w:r>
        <w:fldChar w:fldCharType="begin"/>
      </w:r>
      <w:r>
        <w:instrText xml:space="preserve"> HYPERLINK \l "sect_B_5_1_2_1" \h </w:instrText>
      </w:r>
      <w:r>
        <w:fldChar w:fldCharType="separate"/>
      </w:r>
      <w:r>
        <w:rPr>
          <w:rFonts w:ascii="Arial" w:hAnsi="Arial"/>
          <w:color w:val="000000"/>
          <w:sz w:val="18"/>
        </w:rPr>
        <w:t>B.5.1.2.1. Functional Definition of Offline-Media Ap</w:t>
      </w:r>
      <w:r>
        <w:rPr>
          <w:rFonts w:ascii="Arial" w:hAnsi="Arial"/>
          <w:color w:val="000000"/>
          <w:sz w:val="18"/>
        </w:rPr>
        <w:t>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noProof/>
            <w:color w:val="000000"/>
            <w:sz w:val="18"/>
          </w:rPr>
          <w:t>120</w:t>
        </w:r>
        <w:r>
          <w:fldChar w:fldCharType="end"/>
        </w:r>
      </w:hyperlink>
    </w:p>
    <w:bookmarkEnd w:id="79"/>
    <w:p w14:paraId="5EBDBEDD" w14:textId="77777777" w:rsidR="00F44A8E" w:rsidRDefault="006E737F">
      <w:pPr>
        <w:tabs>
          <w:tab w:val="left" w:leader="dot" w:pos="5460"/>
        </w:tabs>
        <w:ind w:left="720" w:right="240"/>
      </w:pPr>
      <w:r>
        <w:fldChar w:fldCharType="begin"/>
      </w:r>
      <w:r>
        <w:instrText xml:space="preserve"> HYPERLINK \l "sect_B_5_1_3" \h </w:instrText>
      </w:r>
      <w:r>
        <w:fldChar w:fldCharType="separate"/>
      </w:r>
      <w:r>
        <w:rPr>
          <w:rFonts w:ascii="Arial" w:hAnsi="Arial"/>
          <w:color w:val="000000"/>
          <w:sz w:val="18"/>
        </w:rPr>
        <w:t>B.5.1.3. Sequencing of Real-World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noProof/>
            <w:color w:val="000000"/>
            <w:sz w:val="18"/>
          </w:rPr>
          <w:t>120</w:t>
        </w:r>
        <w:r>
          <w:fldChar w:fldCharType="end"/>
        </w:r>
      </w:hyperlink>
    </w:p>
    <w:p w14:paraId="304FFFA0" w14:textId="77777777" w:rsidR="00F44A8E" w:rsidRDefault="006E737F">
      <w:pPr>
        <w:tabs>
          <w:tab w:val="left" w:leader="dot" w:pos="5460"/>
        </w:tabs>
        <w:ind w:left="720" w:right="24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noProof/>
            <w:color w:val="000000"/>
            <w:sz w:val="18"/>
          </w:rPr>
          <w:t>120</w:t>
        </w:r>
        <w:r>
          <w:fldChar w:fldCharType="end"/>
        </w:r>
      </w:hyperlink>
    </w:p>
    <w:p w14:paraId="080E60B7" w14:textId="77777777" w:rsidR="00F44A8E" w:rsidRDefault="006E737F">
      <w:pPr>
        <w:tabs>
          <w:tab w:val="left" w:leader="dot" w:pos="5340"/>
        </w:tabs>
        <w:ind w:left="480" w:right="24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noProof/>
            <w:color w:val="000000"/>
            <w:sz w:val="18"/>
          </w:rPr>
          <w:t>120</w:t>
        </w:r>
        <w:r>
          <w:fldChar w:fldCharType="end"/>
        </w:r>
      </w:hyperlink>
    </w:p>
    <w:bookmarkStart w:id="80" w:name="toc_PS3_2_sect_B_5_2"/>
    <w:p w14:paraId="2AA0F9D0" w14:textId="77777777" w:rsidR="00F44A8E" w:rsidRDefault="006E737F">
      <w:pPr>
        <w:tabs>
          <w:tab w:val="left" w:leader="dot" w:pos="5460"/>
        </w:tabs>
        <w:ind w:left="720" w:right="240"/>
      </w:pPr>
      <w:r>
        <w:fldChar w:fldCharType="begin"/>
      </w:r>
      <w:r>
        <w:instrText xml:space="preserve"> HYP</w:instrText>
      </w:r>
      <w:r>
        <w:instrText xml:space="preserve">ERLINK \l "sect_B_5_2_1" \h </w:instrText>
      </w:r>
      <w:r>
        <w:fldChar w:fldCharType="separate"/>
      </w:r>
      <w:r>
        <w:rPr>
          <w:rFonts w:ascii="Arial" w:hAnsi="Arial"/>
          <w:color w:val="000000"/>
          <w:sz w:val="18"/>
        </w:rPr>
        <w:t>B.5.2.1. Offline-Media Application Entity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noProof/>
            <w:color w:val="000000"/>
            <w:sz w:val="18"/>
          </w:rPr>
          <w:t>120</w:t>
        </w:r>
        <w:r>
          <w:fldChar w:fldCharType="end"/>
        </w:r>
      </w:hyperlink>
    </w:p>
    <w:bookmarkStart w:id="81" w:name="toc_PS3_2_sect_B_5_2_1"/>
    <w:bookmarkEnd w:id="80"/>
    <w:p w14:paraId="7C9C7647" w14:textId="77777777" w:rsidR="00F44A8E" w:rsidRDefault="006E737F">
      <w:pPr>
        <w:tabs>
          <w:tab w:val="left" w:leader="dot" w:pos="5580"/>
        </w:tabs>
        <w:ind w:left="960" w:right="240"/>
      </w:pPr>
      <w:r>
        <w:fldChar w:fldCharType="begin"/>
      </w:r>
      <w:r>
        <w:instrText xml:space="preserve"> HYPERLINK \l "sect_B_5_2_1_1" \h </w:instrText>
      </w:r>
      <w:r>
        <w:fldChar w:fldCharType="separate"/>
      </w:r>
      <w:r>
        <w:rPr>
          <w:rFonts w:ascii="Arial" w:hAnsi="Arial"/>
          <w:color w:val="000000"/>
          <w:sz w:val="18"/>
        </w:rPr>
        <w:t>B.5.2.1.1. File Meta Information for the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noProof/>
            <w:color w:val="000000"/>
            <w:sz w:val="18"/>
          </w:rPr>
          <w:t>121</w:t>
        </w:r>
        <w:r>
          <w:fldChar w:fldCharType="end"/>
        </w:r>
      </w:hyperlink>
    </w:p>
    <w:bookmarkEnd w:id="81"/>
    <w:p w14:paraId="19727A35" w14:textId="77777777" w:rsidR="00F44A8E" w:rsidRDefault="006E737F">
      <w:pPr>
        <w:tabs>
          <w:tab w:val="left" w:leader="dot" w:pos="5580"/>
        </w:tabs>
        <w:ind w:left="960" w:right="240"/>
      </w:pPr>
      <w:r>
        <w:fldChar w:fldCharType="begin"/>
      </w:r>
      <w:r>
        <w:instrText xml:space="preserve"> HYPERLINK \l "sect_B_5_2_1_2" \h </w:instrText>
      </w:r>
      <w:r>
        <w:fldChar w:fldCharType="separate"/>
      </w:r>
      <w:r>
        <w:rPr>
          <w:rFonts w:ascii="Arial" w:hAnsi="Arial"/>
          <w:color w:val="000000"/>
          <w:sz w:val="18"/>
        </w:rPr>
        <w:t>B.5.2.1.2. Real-World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noProof/>
            <w:color w:val="000000"/>
            <w:sz w:val="18"/>
          </w:rPr>
          <w:t>121</w:t>
        </w:r>
        <w:r>
          <w:fldChar w:fldCharType="end"/>
        </w:r>
      </w:hyperlink>
    </w:p>
    <w:bookmarkStart w:id="82" w:name="toc_PS3_2_sect_B_5_2_1_2"/>
    <w:p w14:paraId="57C6F2D5" w14:textId="77777777" w:rsidR="00F44A8E" w:rsidRDefault="006E737F">
      <w:pPr>
        <w:tabs>
          <w:tab w:val="left" w:leader="dot" w:pos="5700"/>
        </w:tabs>
        <w:ind w:left="1200" w:right="240"/>
      </w:pPr>
      <w:r>
        <w:fldChar w:fldCharType="begin"/>
      </w:r>
      <w:r>
        <w:instrText xml:space="preserve"> HYPERLINK \l "sect_B_5_2_1_2_1" \h </w:instrText>
      </w:r>
      <w:r>
        <w:fldChar w:fldCharType="separate"/>
      </w:r>
      <w:r>
        <w:rPr>
          <w:rFonts w:ascii="Arial" w:hAnsi="Arial"/>
          <w:color w:val="000000"/>
          <w:sz w:val="18"/>
        </w:rPr>
        <w:t xml:space="preserve">B.5.2.1.2.1. Activity - </w:t>
      </w:r>
      <w:r>
        <w:rPr>
          <w:rFonts w:ascii="Arial" w:hAnsi="Arial"/>
          <w:color w:val="000000"/>
          <w:sz w:val="18"/>
        </w:rPr>
        <w:t>Export to CD-R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noProof/>
            <w:color w:val="000000"/>
            <w:sz w:val="18"/>
          </w:rPr>
          <w:t>121</w:t>
        </w:r>
        <w:r>
          <w:fldChar w:fldCharType="end"/>
        </w:r>
      </w:hyperlink>
    </w:p>
    <w:bookmarkStart w:id="83" w:name="toc_PS3_2_sect_B_5_2_1_2_1"/>
    <w:bookmarkEnd w:id="82"/>
    <w:p w14:paraId="065EBC56" w14:textId="77777777" w:rsidR="00F44A8E" w:rsidRDefault="006E737F">
      <w:pPr>
        <w:tabs>
          <w:tab w:val="left" w:leader="dot" w:pos="5820"/>
        </w:tabs>
        <w:ind w:left="1440" w:right="240"/>
      </w:pPr>
      <w:r>
        <w:fldChar w:fldCharType="begin"/>
      </w:r>
      <w:r>
        <w:instrText xml:space="preserve"> HYPERLINK \l "sect_B_5_2_1_2_1_1" \h </w:instrText>
      </w:r>
      <w:r>
        <w:fldChar w:fldCharType="separate"/>
      </w:r>
      <w:r>
        <w:rPr>
          <w:rFonts w:ascii="Arial" w:hAnsi="Arial"/>
          <w:color w:val="000000"/>
          <w:sz w:val="18"/>
        </w:rPr>
        <w:t>B.5.2.1.2.1.1. Media Storage Application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noProof/>
            <w:color w:val="000000"/>
            <w:sz w:val="18"/>
          </w:rPr>
          <w:t>121</w:t>
        </w:r>
        <w:r>
          <w:fldChar w:fldCharType="end"/>
        </w:r>
      </w:hyperlink>
    </w:p>
    <w:bookmarkStart w:id="84" w:name="toc_PS3_2_sect_B_5_2_1_2_1_1"/>
    <w:bookmarkEnd w:id="83"/>
    <w:p w14:paraId="7B6BD261" w14:textId="77777777" w:rsidR="00F44A8E" w:rsidRDefault="006E737F">
      <w:pPr>
        <w:tabs>
          <w:tab w:val="left" w:leader="dot" w:pos="5940"/>
        </w:tabs>
        <w:ind w:left="1680" w:right="240"/>
      </w:pPr>
      <w:r>
        <w:fldChar w:fldCharType="begin"/>
      </w:r>
      <w:r>
        <w:instrText xml:space="preserve"> HYP</w:instrText>
      </w:r>
      <w:r>
        <w:instrText xml:space="preserve">ERLINK \l "sect_B_5_2_1_2_1_1_1" \h </w:instrText>
      </w:r>
      <w:r>
        <w:fldChar w:fldCharType="separate"/>
      </w:r>
      <w:r>
        <w:rPr>
          <w:rFonts w:ascii="Arial" w:hAnsi="Arial"/>
          <w:color w:val="000000"/>
          <w:sz w:val="18"/>
        </w:rPr>
        <w:t>B.5.2.1.2.1.1.1. Options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noProof/>
            <w:color w:val="000000"/>
            <w:sz w:val="18"/>
          </w:rPr>
          <w:t>121</w:t>
        </w:r>
        <w:r>
          <w:fldChar w:fldCharType="end"/>
        </w:r>
      </w:hyperlink>
    </w:p>
    <w:bookmarkEnd w:id="84"/>
    <w:p w14:paraId="7272DAB5" w14:textId="77777777" w:rsidR="00F44A8E" w:rsidRDefault="006E737F">
      <w:pPr>
        <w:tabs>
          <w:tab w:val="left" w:leader="dot" w:pos="5340"/>
        </w:tabs>
        <w:ind w:left="480" w:right="240"/>
      </w:pPr>
      <w:r>
        <w:fldChar w:fldCharType="begin"/>
      </w:r>
      <w:r>
        <w:instrText xml:space="preserve"> HYPERLINK \l "sect_B_5_3" \h </w:instrText>
      </w:r>
      <w:r>
        <w:fldChar w:fldCharType="separate"/>
      </w:r>
      <w:r>
        <w:rPr>
          <w:rFonts w:ascii="Arial" w:hAnsi="Arial"/>
          <w:color w:val="000000"/>
          <w:sz w:val="18"/>
        </w:rPr>
        <w:t>B.5.3. Augmented and Private Application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noProof/>
            <w:color w:val="000000"/>
            <w:sz w:val="18"/>
          </w:rPr>
          <w:t>121</w:t>
        </w:r>
        <w:r>
          <w:fldChar w:fldCharType="end"/>
        </w:r>
      </w:hyperlink>
    </w:p>
    <w:p w14:paraId="3B3D3B2E" w14:textId="77777777" w:rsidR="00F44A8E" w:rsidRDefault="006E737F">
      <w:pPr>
        <w:tabs>
          <w:tab w:val="left" w:leader="dot" w:pos="5340"/>
        </w:tabs>
        <w:ind w:left="480" w:right="24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noProof/>
            <w:color w:val="000000"/>
            <w:sz w:val="18"/>
          </w:rPr>
          <w:t>121</w:t>
        </w:r>
        <w:r>
          <w:fldChar w:fldCharType="end"/>
        </w:r>
      </w:hyperlink>
    </w:p>
    <w:p w14:paraId="37141D11" w14:textId="77777777" w:rsidR="00F44A8E" w:rsidRDefault="006E737F">
      <w:pPr>
        <w:tabs>
          <w:tab w:val="left" w:leader="dot" w:pos="5220"/>
        </w:tabs>
        <w:ind w:left="240" w:right="24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t xml:space="preserve"> </w:t>
      </w:r>
      <w:hyperlink w:anchor="sect_B_6">
        <w:r>
          <w:fldChar w:fldCharType="begin"/>
        </w:r>
        <w:r>
          <w:rPr>
            <w:rFonts w:ascii="Arial" w:hAnsi="Arial"/>
            <w:color w:val="000000"/>
            <w:sz w:val="18"/>
          </w:rPr>
          <w:instrText>PAGEREF sect_B_6</w:instrText>
        </w:r>
        <w:r>
          <w:fldChar w:fldCharType="separate"/>
        </w:r>
        <w:r>
          <w:rPr>
            <w:rFonts w:ascii="Arial" w:hAnsi="Arial"/>
            <w:noProof/>
            <w:color w:val="000000"/>
            <w:sz w:val="18"/>
          </w:rPr>
          <w:t>122</w:t>
        </w:r>
        <w:r>
          <w:fldChar w:fldCharType="end"/>
        </w:r>
      </w:hyperlink>
    </w:p>
    <w:p w14:paraId="19ABE859" w14:textId="77777777" w:rsidR="00F44A8E" w:rsidRDefault="006E737F">
      <w:pPr>
        <w:tabs>
          <w:tab w:val="left" w:leader="dot" w:pos="5220"/>
        </w:tabs>
        <w:ind w:left="240" w:right="24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t xml:space="preserve"> </w:t>
      </w:r>
      <w:hyperlink w:anchor="sect_B_7">
        <w:r>
          <w:fldChar w:fldCharType="begin"/>
        </w:r>
        <w:r>
          <w:rPr>
            <w:rFonts w:ascii="Arial" w:hAnsi="Arial"/>
            <w:color w:val="000000"/>
            <w:sz w:val="18"/>
          </w:rPr>
          <w:instrText>PAGEREF sect_B_7</w:instrText>
        </w:r>
        <w:r>
          <w:fldChar w:fldCharType="separate"/>
        </w:r>
        <w:r>
          <w:rPr>
            <w:rFonts w:ascii="Arial" w:hAnsi="Arial"/>
            <w:noProof/>
            <w:color w:val="000000"/>
            <w:sz w:val="18"/>
          </w:rPr>
          <w:t>122</w:t>
        </w:r>
        <w:r>
          <w:fldChar w:fldCharType="end"/>
        </w:r>
      </w:hyperlink>
    </w:p>
    <w:p w14:paraId="72FD69A2" w14:textId="77777777" w:rsidR="00F44A8E" w:rsidRDefault="006E737F">
      <w:pPr>
        <w:tabs>
          <w:tab w:val="left" w:leader="dot" w:pos="5220"/>
        </w:tabs>
        <w:ind w:left="240" w:right="24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t xml:space="preserve"> </w:t>
      </w:r>
      <w:hyperlink w:anchor="sect_B_8">
        <w:r>
          <w:fldChar w:fldCharType="begin"/>
        </w:r>
        <w:r>
          <w:rPr>
            <w:rFonts w:ascii="Arial" w:hAnsi="Arial"/>
            <w:color w:val="000000"/>
            <w:sz w:val="18"/>
          </w:rPr>
          <w:instrText>PAGEREF sect_B_8</w:instrText>
        </w:r>
        <w:r>
          <w:fldChar w:fldCharType="separate"/>
        </w:r>
        <w:r>
          <w:rPr>
            <w:rFonts w:ascii="Arial" w:hAnsi="Arial"/>
            <w:noProof/>
            <w:color w:val="000000"/>
            <w:sz w:val="18"/>
          </w:rPr>
          <w:t>122</w:t>
        </w:r>
        <w:r>
          <w:fldChar w:fldCharType="end"/>
        </w:r>
      </w:hyperlink>
    </w:p>
    <w:bookmarkStart w:id="85" w:name="toc_PS3_2_sect_B_8"/>
    <w:p w14:paraId="7ECA5ABE" w14:textId="77777777" w:rsidR="00F44A8E" w:rsidRDefault="006E737F">
      <w:pPr>
        <w:tabs>
          <w:tab w:val="left" w:leader="dot" w:pos="5340"/>
        </w:tabs>
        <w:ind w:left="480" w:right="240"/>
      </w:pPr>
      <w:r>
        <w:fldChar w:fldCharType="begin"/>
      </w:r>
      <w:r>
        <w:instrText xml:space="preserve"> HYPERLINK \l "sect_B_8_1</w:instrText>
      </w:r>
      <w:r>
        <w:instrText xml:space="preserve">" \h </w:instrText>
      </w:r>
      <w:r>
        <w:fldChar w:fldCharType="separate"/>
      </w:r>
      <w:r>
        <w:rPr>
          <w:rFonts w:ascii="Arial" w:hAnsi="Arial"/>
          <w:color w:val="000000"/>
          <w:sz w:val="18"/>
        </w:rPr>
        <w:t>B.8.1.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noProof/>
            <w:color w:val="000000"/>
            <w:sz w:val="18"/>
          </w:rPr>
          <w:t>122</w:t>
        </w:r>
        <w:r>
          <w:fldChar w:fldCharType="end"/>
        </w:r>
      </w:hyperlink>
    </w:p>
    <w:bookmarkStart w:id="86" w:name="toc_PS3_2_sect_B_8_1"/>
    <w:bookmarkEnd w:id="85"/>
    <w:p w14:paraId="340824A2" w14:textId="77777777" w:rsidR="00F44A8E" w:rsidRDefault="006E737F">
      <w:pPr>
        <w:tabs>
          <w:tab w:val="left" w:leader="dot" w:pos="5460"/>
        </w:tabs>
        <w:ind w:left="720" w:right="240"/>
      </w:pPr>
      <w:r>
        <w:fldChar w:fldCharType="begin"/>
      </w:r>
      <w:r>
        <w:instrText xml:space="preserve"> HYPERLINK \l "sect_B_8_1_1" \h </w:instrText>
      </w:r>
      <w:r>
        <w:fldChar w:fldCharType="separate"/>
      </w:r>
      <w:r>
        <w:rPr>
          <w:rFonts w:ascii="Arial" w:hAnsi="Arial"/>
          <w:color w:val="000000"/>
          <w:sz w:val="18"/>
        </w:rPr>
        <w:t>B.8.1.1. Created SOP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noProof/>
            <w:color w:val="000000"/>
            <w:sz w:val="18"/>
          </w:rPr>
          <w:t>122</w:t>
        </w:r>
        <w:r>
          <w:fldChar w:fldCharType="end"/>
        </w:r>
      </w:hyperlink>
    </w:p>
    <w:bookmarkStart w:id="87" w:name="toc_PS3_2_sect_B_8_1_1"/>
    <w:bookmarkEnd w:id="86"/>
    <w:p w14:paraId="37722D33" w14:textId="77777777" w:rsidR="00F44A8E" w:rsidRDefault="006E737F">
      <w:pPr>
        <w:tabs>
          <w:tab w:val="left" w:leader="dot" w:pos="5580"/>
        </w:tabs>
        <w:ind w:left="960" w:right="240"/>
      </w:pPr>
      <w:r>
        <w:fldChar w:fldCharType="begin"/>
      </w:r>
      <w:r>
        <w:instrText xml:space="preserve"> HYPERLINK \l "sect_B_8_1_1_1" \h </w:instrText>
      </w:r>
      <w:r>
        <w:fldChar w:fldCharType="separate"/>
      </w:r>
      <w:r>
        <w:rPr>
          <w:rFonts w:ascii="Arial" w:hAnsi="Arial"/>
          <w:color w:val="000000"/>
          <w:sz w:val="18"/>
        </w:rPr>
        <w:t>B.8.1.1</w:t>
      </w:r>
      <w:r>
        <w:rPr>
          <w:rFonts w:ascii="Arial" w:hAnsi="Arial"/>
          <w:color w:val="000000"/>
          <w:sz w:val="18"/>
        </w:rPr>
        <w:t>.1. X-Ray Radiofluoroscopic Image IOD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noProof/>
            <w:color w:val="000000"/>
            <w:sz w:val="18"/>
          </w:rPr>
          <w:t>123</w:t>
        </w:r>
        <w:r>
          <w:fldChar w:fldCharType="end"/>
        </w:r>
      </w:hyperlink>
    </w:p>
    <w:bookmarkEnd w:id="87"/>
    <w:p w14:paraId="323CC8E8" w14:textId="77777777" w:rsidR="00F44A8E" w:rsidRDefault="006E737F">
      <w:pPr>
        <w:tabs>
          <w:tab w:val="left" w:leader="dot" w:pos="5580"/>
        </w:tabs>
        <w:ind w:left="960" w:right="240"/>
      </w:pPr>
      <w:r>
        <w:fldChar w:fldCharType="begin"/>
      </w:r>
      <w:r>
        <w:instrText xml:space="preserve"> HYPERLINK \l "sect_B_8_1_1_2" \h </w:instrText>
      </w:r>
      <w:r>
        <w:fldChar w:fldCharType="separate"/>
      </w:r>
      <w:r>
        <w:rPr>
          <w:rFonts w:ascii="Arial" w:hAnsi="Arial"/>
          <w:color w:val="000000"/>
          <w:sz w:val="18"/>
        </w:rPr>
        <w:t>B.8.1.1.2. Grayscale Softcopy Presentation State IOD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noProof/>
            <w:color w:val="000000"/>
            <w:sz w:val="18"/>
          </w:rPr>
          <w:t>123</w:t>
        </w:r>
        <w:r>
          <w:fldChar w:fldCharType="end"/>
        </w:r>
      </w:hyperlink>
    </w:p>
    <w:p w14:paraId="60F43BC7" w14:textId="77777777" w:rsidR="00F44A8E" w:rsidRDefault="006E737F">
      <w:pPr>
        <w:tabs>
          <w:tab w:val="left" w:leader="dot" w:pos="5580"/>
        </w:tabs>
        <w:ind w:left="960" w:right="24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noProof/>
            <w:color w:val="000000"/>
            <w:sz w:val="18"/>
          </w:rPr>
          <w:t>124</w:t>
        </w:r>
        <w:r>
          <w:fldChar w:fldCharType="end"/>
        </w:r>
      </w:hyperlink>
    </w:p>
    <w:p w14:paraId="14A636C9" w14:textId="77777777" w:rsidR="00F44A8E" w:rsidRDefault="006E737F">
      <w:pPr>
        <w:tabs>
          <w:tab w:val="left" w:leader="dot" w:pos="5580"/>
        </w:tabs>
        <w:ind w:left="960" w:right="24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noProof/>
            <w:color w:val="000000"/>
            <w:sz w:val="18"/>
          </w:rPr>
          <w:t>127</w:t>
        </w:r>
        <w:r>
          <w:fldChar w:fldCharType="end"/>
        </w:r>
      </w:hyperlink>
    </w:p>
    <w:p w14:paraId="4790694D" w14:textId="77777777" w:rsidR="00F44A8E" w:rsidRDefault="006E737F">
      <w:pPr>
        <w:tabs>
          <w:tab w:val="left" w:leader="dot" w:pos="5580"/>
        </w:tabs>
        <w:ind w:left="960" w:right="24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noProof/>
            <w:color w:val="000000"/>
            <w:sz w:val="18"/>
          </w:rPr>
          <w:t>130</w:t>
        </w:r>
        <w:r>
          <w:fldChar w:fldCharType="end"/>
        </w:r>
      </w:hyperlink>
    </w:p>
    <w:p w14:paraId="0A24963A" w14:textId="77777777" w:rsidR="00F44A8E" w:rsidRDefault="006E737F">
      <w:pPr>
        <w:tabs>
          <w:tab w:val="left" w:leader="dot" w:pos="5460"/>
        </w:tabs>
        <w:ind w:left="720" w:right="24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noProof/>
            <w:color w:val="000000"/>
            <w:sz w:val="18"/>
          </w:rPr>
          <w:t>135</w:t>
        </w:r>
        <w:r>
          <w:fldChar w:fldCharType="end"/>
        </w:r>
      </w:hyperlink>
    </w:p>
    <w:p w14:paraId="38A3EE16" w14:textId="77777777" w:rsidR="00F44A8E" w:rsidRDefault="006E737F">
      <w:pPr>
        <w:tabs>
          <w:tab w:val="left" w:leader="dot" w:pos="5460"/>
        </w:tabs>
        <w:ind w:left="720" w:right="24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noProof/>
            <w:color w:val="000000"/>
            <w:sz w:val="18"/>
          </w:rPr>
          <w:t>135</w:t>
        </w:r>
        <w:r>
          <w:fldChar w:fldCharType="end"/>
        </w:r>
      </w:hyperlink>
    </w:p>
    <w:p w14:paraId="03F1929E" w14:textId="77777777" w:rsidR="00F44A8E" w:rsidRDefault="006E737F">
      <w:pPr>
        <w:tabs>
          <w:tab w:val="left" w:leader="dot" w:pos="5460"/>
        </w:tabs>
        <w:ind w:left="720" w:right="24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noProof/>
            <w:color w:val="000000"/>
            <w:sz w:val="18"/>
          </w:rPr>
          <w:t>136</w:t>
        </w:r>
        <w:r>
          <w:fldChar w:fldCharType="end"/>
        </w:r>
      </w:hyperlink>
    </w:p>
    <w:p w14:paraId="65927BF5" w14:textId="77777777" w:rsidR="00F44A8E" w:rsidRDefault="006E737F">
      <w:pPr>
        <w:tabs>
          <w:tab w:val="left" w:leader="dot" w:pos="5340"/>
        </w:tabs>
        <w:ind w:left="480" w:right="24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t xml:space="preserve"> </w:t>
      </w:r>
      <w:hyperlink w:anchor="sect_B_8_2">
        <w:r>
          <w:fldChar w:fldCharType="begin"/>
        </w:r>
        <w:r>
          <w:rPr>
            <w:rFonts w:ascii="Arial" w:hAnsi="Arial"/>
            <w:color w:val="000000"/>
            <w:sz w:val="18"/>
          </w:rPr>
          <w:instrText>PAGEREF sect_B_</w:instrText>
        </w:r>
        <w:r>
          <w:rPr>
            <w:rFonts w:ascii="Arial" w:hAnsi="Arial"/>
            <w:color w:val="000000"/>
            <w:sz w:val="18"/>
          </w:rPr>
          <w:instrText>8_2</w:instrText>
        </w:r>
        <w:r>
          <w:fldChar w:fldCharType="separate"/>
        </w:r>
        <w:r>
          <w:rPr>
            <w:rFonts w:ascii="Arial" w:hAnsi="Arial"/>
            <w:noProof/>
            <w:color w:val="000000"/>
            <w:sz w:val="18"/>
          </w:rPr>
          <w:t>137</w:t>
        </w:r>
        <w:r>
          <w:fldChar w:fldCharType="end"/>
        </w:r>
      </w:hyperlink>
    </w:p>
    <w:p w14:paraId="3FAA4790" w14:textId="77777777" w:rsidR="00F44A8E" w:rsidRDefault="006E737F">
      <w:pPr>
        <w:tabs>
          <w:tab w:val="left" w:leader="dot" w:pos="5340"/>
        </w:tabs>
        <w:ind w:left="480" w:right="24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noProof/>
            <w:color w:val="000000"/>
            <w:sz w:val="18"/>
          </w:rPr>
          <w:t>137</w:t>
        </w:r>
        <w:r>
          <w:fldChar w:fldCharType="end"/>
        </w:r>
      </w:hyperlink>
    </w:p>
    <w:p w14:paraId="028825D3" w14:textId="77777777" w:rsidR="00F44A8E" w:rsidRDefault="006E737F">
      <w:pPr>
        <w:tabs>
          <w:tab w:val="left" w:leader="dot" w:pos="5340"/>
        </w:tabs>
        <w:ind w:left="480" w:right="24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t xml:space="preserve"> </w:t>
      </w:r>
      <w:hyperlink w:anchor="sect_B_8_4">
        <w:r>
          <w:fldChar w:fldCharType="begin"/>
        </w:r>
        <w:r>
          <w:rPr>
            <w:rFonts w:ascii="Arial" w:hAnsi="Arial"/>
            <w:color w:val="000000"/>
            <w:sz w:val="18"/>
          </w:rPr>
          <w:instrText>PAGEREF sect_B_</w:instrText>
        </w:r>
        <w:r>
          <w:rPr>
            <w:rFonts w:ascii="Arial" w:hAnsi="Arial"/>
            <w:color w:val="000000"/>
            <w:sz w:val="18"/>
          </w:rPr>
          <w:instrText>8_4</w:instrText>
        </w:r>
        <w:r>
          <w:fldChar w:fldCharType="separate"/>
        </w:r>
        <w:r>
          <w:rPr>
            <w:rFonts w:ascii="Arial" w:hAnsi="Arial"/>
            <w:noProof/>
            <w:color w:val="000000"/>
            <w:sz w:val="18"/>
          </w:rPr>
          <w:t>138</w:t>
        </w:r>
        <w:r>
          <w:fldChar w:fldCharType="end"/>
        </w:r>
      </w:hyperlink>
    </w:p>
    <w:p w14:paraId="3C1FC035" w14:textId="77777777" w:rsidR="00F44A8E" w:rsidRDefault="006E737F">
      <w:pPr>
        <w:tabs>
          <w:tab w:val="left" w:leader="dot" w:pos="5340"/>
        </w:tabs>
        <w:ind w:left="480" w:right="24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noProof/>
            <w:color w:val="000000"/>
            <w:sz w:val="18"/>
          </w:rPr>
          <w:t>138</w:t>
        </w:r>
        <w:r>
          <w:fldChar w:fldCharType="end"/>
        </w:r>
      </w:hyperlink>
    </w:p>
    <w:bookmarkStart w:id="88" w:name="toc_PS3_2_sect_B_8_5"/>
    <w:p w14:paraId="291D7FB5" w14:textId="77777777" w:rsidR="00F44A8E" w:rsidRDefault="006E737F">
      <w:pPr>
        <w:tabs>
          <w:tab w:val="left" w:leader="dot" w:pos="5460"/>
        </w:tabs>
        <w:ind w:left="720" w:right="240"/>
      </w:pPr>
      <w:r>
        <w:fldChar w:fldCharType="begin"/>
      </w:r>
      <w:r>
        <w:instrText xml:space="preserve"> HYPERLINK \l "sect_B_8_5_1" \h </w:instrText>
      </w:r>
      <w:r>
        <w:fldChar w:fldCharType="separate"/>
      </w:r>
      <w:r>
        <w:rPr>
          <w:rFonts w:ascii="Arial" w:hAnsi="Arial"/>
          <w:color w:val="000000"/>
          <w:sz w:val="18"/>
        </w:rPr>
        <w:t>B.8.5.1. X-Ray Radiofluoroscopic Image Storage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noProof/>
            <w:color w:val="000000"/>
            <w:sz w:val="18"/>
          </w:rPr>
          <w:t>138</w:t>
        </w:r>
        <w:r>
          <w:fldChar w:fldCharType="end"/>
        </w:r>
      </w:hyperlink>
    </w:p>
    <w:bookmarkEnd w:id="88"/>
    <w:p w14:paraId="6BB9140C" w14:textId="77777777" w:rsidR="00F44A8E" w:rsidRDefault="006E737F">
      <w:pPr>
        <w:tabs>
          <w:tab w:val="left" w:leader="dot" w:pos="5340"/>
        </w:tabs>
        <w:ind w:left="480" w:right="240"/>
      </w:pPr>
      <w:r>
        <w:fldChar w:fldCharType="begin"/>
      </w:r>
      <w:r>
        <w:instrText xml:space="preserve"> HYPERLINK \l "sect_B_8_6" \h </w:instrText>
      </w:r>
      <w:r>
        <w:fldChar w:fldCharType="separate"/>
      </w:r>
      <w:r>
        <w:rPr>
          <w:rFonts w:ascii="Arial" w:hAnsi="Arial"/>
          <w:color w:val="000000"/>
          <w:sz w:val="18"/>
        </w:rPr>
        <w:t>B.8.6. Private Transfer Syntaxes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noProof/>
            <w:color w:val="000000"/>
            <w:sz w:val="18"/>
          </w:rPr>
          <w:t>138</w:t>
        </w:r>
        <w:r>
          <w:fldChar w:fldCharType="end"/>
        </w:r>
      </w:hyperlink>
    </w:p>
    <w:p w14:paraId="364313A2" w14:textId="77777777" w:rsidR="00F44A8E" w:rsidRDefault="006E737F">
      <w:pPr>
        <w:tabs>
          <w:tab w:val="left" w:leader="dot" w:pos="5100"/>
        </w:tabs>
        <w:ind w:right="240"/>
      </w:pPr>
      <w:hyperlink w:anchor="chapter_C">
        <w:r>
          <w:rPr>
            <w:rFonts w:ascii="Arial" w:hAnsi="Arial"/>
            <w:color w:val="000000"/>
            <w:sz w:val="18"/>
          </w:rPr>
          <w:t>C. Conformance Statement Sample DICOMRis I</w:t>
        </w:r>
        <w:r>
          <w:rPr>
            <w:rFonts w:ascii="Arial" w:hAnsi="Arial"/>
            <w:color w:val="000000"/>
            <w:sz w:val="18"/>
          </w:rPr>
          <w:t>nterface (Informative)</w:t>
        </w:r>
      </w:hyperlink>
      <w:r>
        <w:rPr>
          <w:rFonts w:ascii="Arial" w:hAnsi="Arial"/>
          <w:color w:val="000000"/>
          <w:sz w:val="18"/>
        </w:rPr>
        <w:t xml:space="preserve"> </w:t>
      </w:r>
      <w:r>
        <w:rPr>
          <w:rFonts w:ascii="Arial" w:hAnsi="Arial"/>
          <w:color w:val="000000"/>
          <w:sz w:val="18"/>
        </w:rPr>
        <w:tab/>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noProof/>
            <w:color w:val="000000"/>
            <w:sz w:val="18"/>
          </w:rPr>
          <w:t>139</w:t>
        </w:r>
        <w:r>
          <w:fldChar w:fldCharType="end"/>
        </w:r>
      </w:hyperlink>
    </w:p>
    <w:bookmarkStart w:id="89" w:name="toc_PS3_2_chapter_C"/>
    <w:p w14:paraId="465510AF" w14:textId="77777777" w:rsidR="00F44A8E" w:rsidRDefault="006E737F">
      <w:pPr>
        <w:tabs>
          <w:tab w:val="left" w:leader="dot" w:pos="5220"/>
        </w:tabs>
        <w:ind w:left="240" w:right="240"/>
      </w:pPr>
      <w:r>
        <w:fldChar w:fldCharType="begin"/>
      </w:r>
      <w:r>
        <w:instrText xml:space="preserve"> HYPERLINK \l "sect_C_0" \h </w:instrText>
      </w:r>
      <w:r>
        <w:fldChar w:fldCharType="separate"/>
      </w:r>
      <w:r>
        <w:rPr>
          <w:rFonts w:ascii="Arial" w:hAnsi="Arial"/>
          <w:color w:val="000000"/>
          <w:sz w:val="18"/>
        </w:rPr>
        <w:t>C.0.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0">
        <w:r>
          <w:fldChar w:fldCharType="begin"/>
        </w:r>
        <w:r>
          <w:rPr>
            <w:rFonts w:ascii="Arial" w:hAnsi="Arial"/>
            <w:color w:val="000000"/>
            <w:sz w:val="18"/>
          </w:rPr>
          <w:instrText>PAGEREF sect_C_0</w:instrText>
        </w:r>
        <w:r>
          <w:fldChar w:fldCharType="separate"/>
        </w:r>
        <w:r>
          <w:rPr>
            <w:rFonts w:ascii="Arial" w:hAnsi="Arial"/>
            <w:noProof/>
            <w:color w:val="000000"/>
            <w:sz w:val="18"/>
          </w:rPr>
          <w:t>139</w:t>
        </w:r>
        <w:r>
          <w:fldChar w:fldCharType="end"/>
        </w:r>
      </w:hyperlink>
    </w:p>
    <w:bookmarkEnd w:id="89"/>
    <w:p w14:paraId="486DD374" w14:textId="77777777" w:rsidR="00F44A8E" w:rsidRDefault="006E737F">
      <w:pPr>
        <w:tabs>
          <w:tab w:val="left" w:leader="dot" w:pos="5220"/>
        </w:tabs>
        <w:ind w:left="240" w:right="240"/>
      </w:pPr>
      <w:r>
        <w:fldChar w:fldCharType="begin"/>
      </w:r>
      <w:r>
        <w:instrText xml:space="preserve"> HYPERLINK \l "sect_C_1" \h </w:instrText>
      </w:r>
      <w:r>
        <w:fldChar w:fldCharType="separate"/>
      </w:r>
      <w:r>
        <w:rPr>
          <w:rFonts w:ascii="Arial" w:hAnsi="Arial"/>
          <w:color w:val="000000"/>
          <w:sz w:val="18"/>
        </w:rPr>
        <w:t>C.1.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1">
        <w:r>
          <w:fldChar w:fldCharType="begin"/>
        </w:r>
        <w:r>
          <w:rPr>
            <w:rFonts w:ascii="Arial" w:hAnsi="Arial"/>
            <w:color w:val="000000"/>
            <w:sz w:val="18"/>
          </w:rPr>
          <w:instrText>PAGEREF sect_C_1</w:instrText>
        </w:r>
        <w:r>
          <w:fldChar w:fldCharType="separate"/>
        </w:r>
        <w:r>
          <w:rPr>
            <w:rFonts w:ascii="Arial" w:hAnsi="Arial"/>
            <w:noProof/>
            <w:color w:val="000000"/>
            <w:sz w:val="18"/>
          </w:rPr>
          <w:t>139</w:t>
        </w:r>
        <w:r>
          <w:fldChar w:fldCharType="end"/>
        </w:r>
      </w:hyperlink>
    </w:p>
    <w:p w14:paraId="3855E6BA" w14:textId="77777777" w:rsidR="00F44A8E" w:rsidRDefault="006E737F">
      <w:pPr>
        <w:tabs>
          <w:tab w:val="left" w:leader="dot" w:pos="5220"/>
        </w:tabs>
        <w:ind w:left="240" w:right="24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t xml:space="preserve"> </w:t>
      </w:r>
      <w:hyperlink w:anchor="sect_C_2">
        <w:r>
          <w:fldChar w:fldCharType="begin"/>
        </w:r>
        <w:r>
          <w:rPr>
            <w:rFonts w:ascii="Arial" w:hAnsi="Arial"/>
            <w:color w:val="000000"/>
            <w:sz w:val="18"/>
          </w:rPr>
          <w:instrText>PAGEREF sect_C_2</w:instrText>
        </w:r>
        <w:r>
          <w:fldChar w:fldCharType="separate"/>
        </w:r>
        <w:r>
          <w:rPr>
            <w:rFonts w:ascii="Arial" w:hAnsi="Arial"/>
            <w:noProof/>
            <w:color w:val="000000"/>
            <w:sz w:val="18"/>
          </w:rPr>
          <w:t>139</w:t>
        </w:r>
        <w:r>
          <w:fldChar w:fldCharType="end"/>
        </w:r>
      </w:hyperlink>
    </w:p>
    <w:p w14:paraId="52814263" w14:textId="77777777" w:rsidR="00F44A8E" w:rsidRDefault="006E737F">
      <w:pPr>
        <w:tabs>
          <w:tab w:val="left" w:leader="dot" w:pos="5220"/>
        </w:tabs>
        <w:ind w:left="240" w:right="24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t xml:space="preserve"> </w:t>
      </w:r>
      <w:hyperlink w:anchor="sect_C_3">
        <w:r>
          <w:fldChar w:fldCharType="begin"/>
        </w:r>
        <w:r>
          <w:rPr>
            <w:rFonts w:ascii="Arial" w:hAnsi="Arial"/>
            <w:color w:val="000000"/>
            <w:sz w:val="18"/>
          </w:rPr>
          <w:instrText>PAGEREF sect_C_3</w:instrText>
        </w:r>
        <w:r>
          <w:fldChar w:fldCharType="separate"/>
        </w:r>
        <w:r>
          <w:rPr>
            <w:rFonts w:ascii="Arial" w:hAnsi="Arial"/>
            <w:noProof/>
            <w:color w:val="000000"/>
            <w:sz w:val="18"/>
          </w:rPr>
          <w:t>140</w:t>
        </w:r>
        <w:r>
          <w:fldChar w:fldCharType="end"/>
        </w:r>
      </w:hyperlink>
    </w:p>
    <w:bookmarkStart w:id="90" w:name="toc_PS3_2_sect_C_3"/>
    <w:p w14:paraId="43DCC17B" w14:textId="77777777" w:rsidR="00F44A8E" w:rsidRDefault="006E737F">
      <w:pPr>
        <w:tabs>
          <w:tab w:val="left" w:leader="dot" w:pos="5340"/>
        </w:tabs>
        <w:ind w:left="480" w:right="240"/>
      </w:pPr>
      <w:r>
        <w:fldChar w:fldCharType="begin"/>
      </w:r>
      <w:r>
        <w:instrText xml:space="preserve"> HYPERLINK \l "sect_C_3_1" \h </w:instrText>
      </w:r>
      <w:r>
        <w:fldChar w:fldCharType="separate"/>
      </w:r>
      <w:r>
        <w:rPr>
          <w:rFonts w:ascii="Arial" w:hAnsi="Arial"/>
          <w:color w:val="000000"/>
          <w:sz w:val="18"/>
        </w:rPr>
        <w:t>C.3.1.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noProof/>
            <w:color w:val="000000"/>
            <w:sz w:val="18"/>
          </w:rPr>
          <w:t>140</w:t>
        </w:r>
        <w:r>
          <w:fldChar w:fldCharType="end"/>
        </w:r>
      </w:hyperlink>
    </w:p>
    <w:bookmarkEnd w:id="90"/>
    <w:p w14:paraId="06F76CA5" w14:textId="77777777" w:rsidR="00F44A8E" w:rsidRDefault="006E737F">
      <w:pPr>
        <w:tabs>
          <w:tab w:val="left" w:leader="dot" w:pos="5340"/>
        </w:tabs>
        <w:ind w:left="480" w:right="240"/>
      </w:pPr>
      <w:r>
        <w:fldChar w:fldCharType="begin"/>
      </w:r>
      <w:r>
        <w:instrText xml:space="preserve"> HYPERLINK \l "sect_C_3_2" \h </w:instrText>
      </w:r>
      <w:r>
        <w:fldChar w:fldCharType="separate"/>
      </w:r>
      <w:r>
        <w:rPr>
          <w:rFonts w:ascii="Arial" w:hAnsi="Arial"/>
          <w:color w:val="000000"/>
          <w:sz w:val="18"/>
        </w:rPr>
        <w:t>C.3.2. 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noProof/>
            <w:color w:val="000000"/>
            <w:sz w:val="18"/>
          </w:rPr>
          <w:t>140</w:t>
        </w:r>
        <w:r>
          <w:fldChar w:fldCharType="end"/>
        </w:r>
      </w:hyperlink>
    </w:p>
    <w:p w14:paraId="5D0FAB10" w14:textId="77777777" w:rsidR="00F44A8E" w:rsidRDefault="006E737F">
      <w:pPr>
        <w:tabs>
          <w:tab w:val="left" w:leader="dot" w:pos="5340"/>
        </w:tabs>
        <w:ind w:left="480" w:right="24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noProof/>
            <w:color w:val="000000"/>
            <w:sz w:val="18"/>
          </w:rPr>
          <w:t>140</w:t>
        </w:r>
        <w:r>
          <w:fldChar w:fldCharType="end"/>
        </w:r>
      </w:hyperlink>
    </w:p>
    <w:p w14:paraId="3D227CB3" w14:textId="77777777" w:rsidR="00F44A8E" w:rsidRDefault="006E737F">
      <w:pPr>
        <w:tabs>
          <w:tab w:val="left" w:leader="dot" w:pos="5340"/>
        </w:tabs>
        <w:ind w:left="480" w:right="240"/>
      </w:pPr>
      <w:hyperlink w:anchor="sect_C_3_4">
        <w:r>
          <w:rPr>
            <w:rFonts w:ascii="Arial" w:hAnsi="Arial"/>
            <w:color w:val="000000"/>
            <w:sz w:val="18"/>
          </w:rPr>
          <w:t xml:space="preserve">C.3.4. Additional Remarks and </w:t>
        </w:r>
        <w:r>
          <w:rPr>
            <w:rFonts w:ascii="Arial" w:hAnsi="Arial"/>
            <w:color w:val="000000"/>
            <w:sz w:val="18"/>
          </w:rPr>
          <w:t>Definitions for This Example</w:t>
        </w:r>
      </w:hyperlink>
      <w:r>
        <w:rPr>
          <w:rFonts w:ascii="Arial" w:hAnsi="Arial"/>
          <w:color w:val="000000"/>
          <w:sz w:val="18"/>
        </w:rPr>
        <w:t xml:space="preserve"> </w:t>
      </w:r>
      <w:r>
        <w:rPr>
          <w:rFonts w:ascii="Arial" w:hAnsi="Arial"/>
          <w:color w:val="000000"/>
          <w:sz w:val="18"/>
        </w:rPr>
        <w:tab/>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noProof/>
            <w:color w:val="000000"/>
            <w:sz w:val="18"/>
          </w:rPr>
          <w:t>140</w:t>
        </w:r>
        <w:r>
          <w:fldChar w:fldCharType="end"/>
        </w:r>
      </w:hyperlink>
    </w:p>
    <w:p w14:paraId="6F16AA7A" w14:textId="77777777" w:rsidR="00F44A8E" w:rsidRDefault="006E737F">
      <w:pPr>
        <w:tabs>
          <w:tab w:val="left" w:leader="dot" w:pos="5220"/>
        </w:tabs>
        <w:ind w:left="240" w:right="24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t xml:space="preserve"> </w:t>
      </w:r>
      <w:hyperlink w:anchor="sect_C_4">
        <w:r>
          <w:fldChar w:fldCharType="begin"/>
        </w:r>
        <w:r>
          <w:rPr>
            <w:rFonts w:ascii="Arial" w:hAnsi="Arial"/>
            <w:color w:val="000000"/>
            <w:sz w:val="18"/>
          </w:rPr>
          <w:instrText>PAGEREF sect_C_4</w:instrText>
        </w:r>
        <w:r>
          <w:fldChar w:fldCharType="separate"/>
        </w:r>
        <w:r>
          <w:rPr>
            <w:rFonts w:ascii="Arial" w:hAnsi="Arial"/>
            <w:noProof/>
            <w:color w:val="000000"/>
            <w:sz w:val="18"/>
          </w:rPr>
          <w:t>140</w:t>
        </w:r>
        <w:r>
          <w:fldChar w:fldCharType="end"/>
        </w:r>
      </w:hyperlink>
    </w:p>
    <w:bookmarkStart w:id="91" w:name="toc_PS3_2_sect_C_4"/>
    <w:p w14:paraId="53970726" w14:textId="77777777" w:rsidR="00F44A8E" w:rsidRDefault="006E737F">
      <w:pPr>
        <w:tabs>
          <w:tab w:val="left" w:leader="dot" w:pos="5340"/>
        </w:tabs>
        <w:ind w:left="480" w:right="240"/>
      </w:pPr>
      <w:r>
        <w:fldChar w:fldCharType="begin"/>
      </w:r>
      <w:r>
        <w:instrText xml:space="preserve"> HYPERLINK \l "sect_C_4_1" \h </w:instrText>
      </w:r>
      <w:r>
        <w:fldChar w:fldCharType="separate"/>
      </w:r>
      <w:r>
        <w:rPr>
          <w:rFonts w:ascii="Arial" w:hAnsi="Arial"/>
          <w:color w:val="000000"/>
          <w:sz w:val="18"/>
        </w:rPr>
        <w:t>C.4.1.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noProof/>
            <w:color w:val="000000"/>
            <w:sz w:val="18"/>
          </w:rPr>
          <w:t>140</w:t>
        </w:r>
        <w:r>
          <w:fldChar w:fldCharType="end"/>
        </w:r>
      </w:hyperlink>
    </w:p>
    <w:bookmarkStart w:id="92" w:name="toc_PS3_2_sect_C_4_1"/>
    <w:bookmarkEnd w:id="91"/>
    <w:p w14:paraId="63FA2E52" w14:textId="77777777" w:rsidR="00F44A8E" w:rsidRDefault="006E737F">
      <w:pPr>
        <w:tabs>
          <w:tab w:val="left" w:leader="dot" w:pos="5460"/>
        </w:tabs>
        <w:ind w:left="720" w:right="240"/>
      </w:pPr>
      <w:r>
        <w:fldChar w:fldCharType="begin"/>
      </w:r>
      <w:r>
        <w:instrText xml:space="preserve"> HYPERLINK \l "sect_C_4_1_1" \h </w:instrText>
      </w:r>
      <w:r>
        <w:fldChar w:fldCharType="separate"/>
      </w:r>
      <w:r>
        <w:rPr>
          <w:rFonts w:ascii="Arial" w:hAnsi="Arial"/>
          <w:color w:val="000000"/>
          <w:sz w:val="18"/>
        </w:rPr>
        <w:t>C.4.1.1.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noProof/>
            <w:color w:val="000000"/>
            <w:sz w:val="18"/>
          </w:rPr>
          <w:t>140</w:t>
        </w:r>
        <w:r>
          <w:fldChar w:fldCharType="end"/>
        </w:r>
      </w:hyperlink>
    </w:p>
    <w:bookmarkEnd w:id="92"/>
    <w:p w14:paraId="0FCFE0C0" w14:textId="77777777" w:rsidR="00F44A8E" w:rsidRDefault="006E737F">
      <w:pPr>
        <w:tabs>
          <w:tab w:val="left" w:leader="dot" w:pos="5460"/>
        </w:tabs>
        <w:ind w:left="720" w:right="240"/>
      </w:pPr>
      <w:r>
        <w:fldChar w:fldCharType="begin"/>
      </w:r>
      <w:r>
        <w:instrText xml:space="preserve"> HYPERLINK \l "sect_C_4_1_2" \h </w:instrText>
      </w:r>
      <w:r>
        <w:fldChar w:fldCharType="separate"/>
      </w:r>
      <w:r>
        <w:rPr>
          <w:rFonts w:ascii="Arial" w:hAnsi="Arial"/>
          <w:color w:val="000000"/>
          <w:sz w:val="18"/>
        </w:rPr>
        <w:t>C.4.1.2.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noProof/>
            <w:color w:val="000000"/>
            <w:sz w:val="18"/>
          </w:rPr>
          <w:t>141</w:t>
        </w:r>
        <w:r>
          <w:fldChar w:fldCharType="end"/>
        </w:r>
      </w:hyperlink>
    </w:p>
    <w:bookmarkStart w:id="93" w:name="toc_PS3_2_sect_C_4_1_2"/>
    <w:p w14:paraId="34EDDAE0" w14:textId="77777777" w:rsidR="00F44A8E" w:rsidRDefault="006E737F">
      <w:pPr>
        <w:tabs>
          <w:tab w:val="left" w:leader="dot" w:pos="5580"/>
        </w:tabs>
        <w:ind w:left="960" w:right="240"/>
      </w:pPr>
      <w:r>
        <w:fldChar w:fldCharType="begin"/>
      </w:r>
      <w:r>
        <w:instrText xml:space="preserve"> HYPERLINK \l "sect_C_4_1_2_1" \h </w:instrText>
      </w:r>
      <w:r>
        <w:fldChar w:fldCharType="separate"/>
      </w:r>
      <w:r>
        <w:rPr>
          <w:rFonts w:ascii="Arial" w:hAnsi="Arial"/>
          <w:color w:val="000000"/>
          <w:sz w:val="18"/>
        </w:rPr>
        <w:t>C.4.1.2.1. Functional Definition of DICOMSRV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noProof/>
            <w:color w:val="000000"/>
            <w:sz w:val="18"/>
          </w:rPr>
          <w:t>141</w:t>
        </w:r>
        <w:r>
          <w:fldChar w:fldCharType="end"/>
        </w:r>
      </w:hyperlink>
    </w:p>
    <w:bookmarkEnd w:id="93"/>
    <w:p w14:paraId="23F294E6" w14:textId="77777777" w:rsidR="00F44A8E" w:rsidRDefault="006E737F">
      <w:pPr>
        <w:tabs>
          <w:tab w:val="left" w:leader="dot" w:pos="5460"/>
        </w:tabs>
        <w:ind w:left="720" w:right="240"/>
      </w:pPr>
      <w:r>
        <w:fldChar w:fldCharType="begin"/>
      </w:r>
      <w:r>
        <w:instrText xml:space="preserve"> HYPERLINK \l "sect_C_4_1_3" </w:instrText>
      </w:r>
      <w:r>
        <w:instrText xml:space="preserve">\h </w:instrText>
      </w:r>
      <w:r>
        <w:fldChar w:fldCharType="separate"/>
      </w:r>
      <w:r>
        <w:rPr>
          <w:rFonts w:ascii="Arial" w:hAnsi="Arial"/>
          <w:color w:val="000000"/>
          <w:sz w:val="18"/>
        </w:rPr>
        <w:t>C.4.1.3. Sequencing of Real 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noProof/>
            <w:color w:val="000000"/>
            <w:sz w:val="18"/>
          </w:rPr>
          <w:t>142</w:t>
        </w:r>
        <w:r>
          <w:fldChar w:fldCharType="end"/>
        </w:r>
      </w:hyperlink>
    </w:p>
    <w:p w14:paraId="2C470702" w14:textId="77777777" w:rsidR="00F44A8E" w:rsidRDefault="006E737F">
      <w:pPr>
        <w:tabs>
          <w:tab w:val="left" w:leader="dot" w:pos="5340"/>
        </w:tabs>
        <w:ind w:left="480" w:right="24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noProof/>
            <w:color w:val="000000"/>
            <w:sz w:val="18"/>
          </w:rPr>
          <w:t>142</w:t>
        </w:r>
        <w:r>
          <w:fldChar w:fldCharType="end"/>
        </w:r>
      </w:hyperlink>
    </w:p>
    <w:bookmarkStart w:id="94" w:name="toc_PS3_2_sect_C_4_2"/>
    <w:p w14:paraId="3BE4AE32" w14:textId="77777777" w:rsidR="00F44A8E" w:rsidRDefault="006E737F">
      <w:pPr>
        <w:tabs>
          <w:tab w:val="left" w:leader="dot" w:pos="5460"/>
        </w:tabs>
        <w:ind w:left="720" w:right="240"/>
      </w:pPr>
      <w:r>
        <w:fldChar w:fldCharType="begin"/>
      </w:r>
      <w:r>
        <w:instrText xml:space="preserve"> HYPERLINK \l "sect_C_4_2_1" \h </w:instrText>
      </w:r>
      <w:r>
        <w:fldChar w:fldCharType="separate"/>
      </w:r>
      <w:r>
        <w:rPr>
          <w:rFonts w:ascii="Arial" w:hAnsi="Arial"/>
          <w:color w:val="000000"/>
          <w:sz w:val="18"/>
        </w:rPr>
        <w:t>C.4.2.1. DICOMSRV AE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noProof/>
            <w:color w:val="000000"/>
            <w:sz w:val="18"/>
          </w:rPr>
          <w:t>142</w:t>
        </w:r>
        <w:r>
          <w:fldChar w:fldCharType="end"/>
        </w:r>
      </w:hyperlink>
    </w:p>
    <w:bookmarkStart w:id="95" w:name="toc_PS3_2_sect_C_4_2_1"/>
    <w:bookmarkEnd w:id="94"/>
    <w:p w14:paraId="4EFB7F2B" w14:textId="77777777" w:rsidR="00F44A8E" w:rsidRDefault="006E737F">
      <w:pPr>
        <w:tabs>
          <w:tab w:val="left" w:leader="dot" w:pos="5580"/>
        </w:tabs>
        <w:ind w:left="960" w:right="240"/>
      </w:pPr>
      <w:r>
        <w:fldChar w:fldCharType="begin"/>
      </w:r>
      <w:r>
        <w:instrText xml:space="preserve"> HYPERLINK \l "sect_C_4_2_1_1" \h </w:instrText>
      </w:r>
      <w:r>
        <w:fldChar w:fldCharType="separate"/>
      </w:r>
      <w:r>
        <w:rPr>
          <w:rFonts w:ascii="Arial" w:hAnsi="Arial"/>
          <w:color w:val="000000"/>
          <w:sz w:val="18"/>
        </w:rPr>
        <w:t>C.4.2.1.1.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noProof/>
            <w:color w:val="000000"/>
            <w:sz w:val="18"/>
          </w:rPr>
          <w:t>142</w:t>
        </w:r>
        <w:r>
          <w:fldChar w:fldCharType="end"/>
        </w:r>
      </w:hyperlink>
    </w:p>
    <w:bookmarkEnd w:id="95"/>
    <w:p w14:paraId="214A67A5" w14:textId="77777777" w:rsidR="00F44A8E" w:rsidRDefault="006E737F">
      <w:pPr>
        <w:tabs>
          <w:tab w:val="left" w:leader="dot" w:pos="5580"/>
        </w:tabs>
        <w:ind w:left="960" w:right="240"/>
      </w:pPr>
      <w:r>
        <w:fldChar w:fldCharType="begin"/>
      </w:r>
      <w:r>
        <w:instrText xml:space="preserve"> HYPERLINK \l "sect_C_4_2_1_2" \h </w:instrText>
      </w:r>
      <w:r>
        <w:fldChar w:fldCharType="separate"/>
      </w:r>
      <w:r>
        <w:rPr>
          <w:rFonts w:ascii="Arial" w:hAnsi="Arial"/>
          <w:color w:val="000000"/>
          <w:sz w:val="18"/>
        </w:rPr>
        <w:t>C.4.2.1.2.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noProof/>
            <w:color w:val="000000"/>
            <w:sz w:val="18"/>
          </w:rPr>
          <w:t>143</w:t>
        </w:r>
        <w:r>
          <w:fldChar w:fldCharType="end"/>
        </w:r>
      </w:hyperlink>
    </w:p>
    <w:bookmarkStart w:id="96" w:name="toc_PS3_2_sect_C_4_2_1_2"/>
    <w:p w14:paraId="3E76E24F" w14:textId="77777777" w:rsidR="00F44A8E" w:rsidRDefault="006E737F">
      <w:pPr>
        <w:tabs>
          <w:tab w:val="left" w:leader="dot" w:pos="5700"/>
        </w:tabs>
        <w:ind w:left="1200" w:right="240"/>
      </w:pPr>
      <w:r>
        <w:lastRenderedPageBreak/>
        <w:fldChar w:fldCharType="begin"/>
      </w:r>
      <w:r>
        <w:instrText xml:space="preserve"> HYPERLINK \l "sect_C_4_2_1_2_1" \h </w:instrText>
      </w:r>
      <w:r>
        <w:fldChar w:fldCharType="separate"/>
      </w:r>
      <w:r>
        <w:rPr>
          <w:rFonts w:ascii="Arial" w:hAnsi="Arial"/>
          <w:color w:val="000000"/>
          <w:sz w:val="18"/>
        </w:rPr>
        <w:t>C.4.2.1.2.1.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2_1">
        <w:r>
          <w:fldChar w:fldCharType="begin"/>
        </w:r>
        <w:r>
          <w:rPr>
            <w:rFonts w:ascii="Arial" w:hAnsi="Arial"/>
            <w:color w:val="000000"/>
            <w:sz w:val="18"/>
          </w:rPr>
          <w:instrText>PAGEREF sect_C_4_2_1</w:instrText>
        </w:r>
        <w:r>
          <w:rPr>
            <w:rFonts w:ascii="Arial" w:hAnsi="Arial"/>
            <w:color w:val="000000"/>
            <w:sz w:val="18"/>
          </w:rPr>
          <w:instrText>_2_1</w:instrText>
        </w:r>
        <w:r>
          <w:fldChar w:fldCharType="separate"/>
        </w:r>
        <w:r>
          <w:rPr>
            <w:rFonts w:ascii="Arial" w:hAnsi="Arial"/>
            <w:noProof/>
            <w:color w:val="000000"/>
            <w:sz w:val="18"/>
          </w:rPr>
          <w:t>143</w:t>
        </w:r>
        <w:r>
          <w:fldChar w:fldCharType="end"/>
        </w:r>
      </w:hyperlink>
    </w:p>
    <w:bookmarkEnd w:id="96"/>
    <w:p w14:paraId="71D4C178" w14:textId="77777777" w:rsidR="00F44A8E" w:rsidRDefault="006E737F">
      <w:pPr>
        <w:tabs>
          <w:tab w:val="left" w:leader="dot" w:pos="5700"/>
        </w:tabs>
        <w:ind w:left="1200" w:right="240"/>
      </w:pPr>
      <w:r>
        <w:fldChar w:fldCharType="begin"/>
      </w:r>
      <w:r>
        <w:instrText xml:space="preserve"> HYPERLINK \l "sect_C_4_2_1_2_2" \h </w:instrText>
      </w:r>
      <w:r>
        <w:fldChar w:fldCharType="separate"/>
      </w:r>
      <w:r>
        <w:rPr>
          <w:rFonts w:ascii="Arial" w:hAnsi="Arial"/>
          <w:color w:val="000000"/>
          <w:sz w:val="18"/>
        </w:rPr>
        <w:t>C.4.2.1.2.2.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noProof/>
            <w:color w:val="000000"/>
            <w:sz w:val="18"/>
          </w:rPr>
          <w:t>143</w:t>
        </w:r>
        <w:r>
          <w:fldChar w:fldCharType="end"/>
        </w:r>
      </w:hyperlink>
    </w:p>
    <w:p w14:paraId="0A0F1175" w14:textId="77777777" w:rsidR="00F44A8E" w:rsidRDefault="006E737F">
      <w:pPr>
        <w:tabs>
          <w:tab w:val="left" w:leader="dot" w:pos="5700"/>
        </w:tabs>
        <w:ind w:left="1200" w:right="24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noProof/>
            <w:color w:val="000000"/>
            <w:sz w:val="18"/>
          </w:rPr>
          <w:t>143</w:t>
        </w:r>
        <w:r>
          <w:fldChar w:fldCharType="end"/>
        </w:r>
      </w:hyperlink>
    </w:p>
    <w:p w14:paraId="7F1D6887" w14:textId="77777777" w:rsidR="00F44A8E" w:rsidRDefault="006E737F">
      <w:pPr>
        <w:tabs>
          <w:tab w:val="left" w:leader="dot" w:pos="5700"/>
        </w:tabs>
        <w:ind w:left="1200" w:right="24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noProof/>
            <w:color w:val="000000"/>
            <w:sz w:val="18"/>
          </w:rPr>
          <w:t>143</w:t>
        </w:r>
        <w:r>
          <w:fldChar w:fldCharType="end"/>
        </w:r>
      </w:hyperlink>
    </w:p>
    <w:p w14:paraId="263FF7A2" w14:textId="77777777" w:rsidR="00F44A8E" w:rsidRDefault="006E737F">
      <w:pPr>
        <w:tabs>
          <w:tab w:val="left" w:leader="dot" w:pos="5580"/>
        </w:tabs>
        <w:ind w:left="960" w:right="240"/>
      </w:pPr>
      <w:hyperlink w:anchor="sect_C_4_2_1_3">
        <w:r>
          <w:rPr>
            <w:rFonts w:ascii="Arial" w:hAnsi="Arial"/>
            <w:color w:val="000000"/>
            <w:sz w:val="18"/>
          </w:rPr>
          <w:t>C.4.2.1.3. Associa</w:t>
        </w:r>
        <w:r>
          <w:rPr>
            <w:rFonts w:ascii="Arial" w:hAnsi="Arial"/>
            <w:color w:val="000000"/>
            <w:sz w:val="18"/>
          </w:rPr>
          <w:t>tion Initiation Policy</w:t>
        </w:r>
      </w:hyperlink>
      <w:r>
        <w:rPr>
          <w:rFonts w:ascii="Arial" w:hAnsi="Arial"/>
          <w:color w:val="000000"/>
          <w:sz w:val="18"/>
        </w:rPr>
        <w:t xml:space="preserve"> </w:t>
      </w:r>
      <w:r>
        <w:rPr>
          <w:rFonts w:ascii="Arial" w:hAnsi="Arial"/>
          <w:color w:val="000000"/>
          <w:sz w:val="18"/>
        </w:rPr>
        <w:tab/>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noProof/>
            <w:color w:val="000000"/>
            <w:sz w:val="18"/>
          </w:rPr>
          <w:t>143</w:t>
        </w:r>
        <w:r>
          <w:fldChar w:fldCharType="end"/>
        </w:r>
      </w:hyperlink>
    </w:p>
    <w:p w14:paraId="7F0BCD9A" w14:textId="77777777" w:rsidR="00F44A8E" w:rsidRDefault="006E737F">
      <w:pPr>
        <w:tabs>
          <w:tab w:val="left" w:leader="dot" w:pos="5580"/>
        </w:tabs>
        <w:ind w:left="960" w:right="24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noProof/>
            <w:color w:val="000000"/>
            <w:sz w:val="18"/>
          </w:rPr>
          <w:t>143</w:t>
        </w:r>
        <w:r>
          <w:fldChar w:fldCharType="end"/>
        </w:r>
      </w:hyperlink>
    </w:p>
    <w:bookmarkStart w:id="97" w:name="toc_PS3_2_sect_C_4_2_1_4"/>
    <w:p w14:paraId="02DB7F4A" w14:textId="77777777" w:rsidR="00F44A8E" w:rsidRDefault="006E737F">
      <w:pPr>
        <w:tabs>
          <w:tab w:val="left" w:leader="dot" w:pos="5700"/>
        </w:tabs>
        <w:ind w:left="1200" w:right="240"/>
      </w:pPr>
      <w:r>
        <w:fldChar w:fldCharType="begin"/>
      </w:r>
      <w:r>
        <w:instrText xml:space="preserve"> HYPERLINK \l "sect_C</w:instrText>
      </w:r>
      <w:r>
        <w:instrText xml:space="preserve">_4_2_1_4_1" \h </w:instrText>
      </w:r>
      <w:r>
        <w:fldChar w:fldCharType="separate"/>
      </w:r>
      <w:r>
        <w:rPr>
          <w:rFonts w:ascii="Arial" w:hAnsi="Arial"/>
          <w:color w:val="000000"/>
          <w:sz w:val="18"/>
        </w:rPr>
        <w:t>C.4.2.1.4.1. Activity - Configured AE Requests MWL Query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noProof/>
            <w:color w:val="000000"/>
            <w:sz w:val="18"/>
          </w:rPr>
          <w:t>143</w:t>
        </w:r>
        <w:r>
          <w:fldChar w:fldCharType="end"/>
        </w:r>
      </w:hyperlink>
    </w:p>
    <w:bookmarkStart w:id="98" w:name="toc_PS3_2_sect_C_4_2_1_4_1"/>
    <w:bookmarkEnd w:id="97"/>
    <w:p w14:paraId="39AEF48D" w14:textId="77777777" w:rsidR="00F44A8E" w:rsidRDefault="006E737F">
      <w:pPr>
        <w:tabs>
          <w:tab w:val="left" w:leader="dot" w:pos="5820"/>
        </w:tabs>
        <w:ind w:left="1440" w:right="240"/>
      </w:pPr>
      <w:r>
        <w:fldChar w:fldCharType="begin"/>
      </w:r>
      <w:r>
        <w:instrText xml:space="preserve"> HYPERLINK \l "sect_C_4_2_1_4_1_1" \h </w:instrText>
      </w:r>
      <w:r>
        <w:fldChar w:fldCharType="separate"/>
      </w:r>
      <w:r>
        <w:rPr>
          <w:rFonts w:ascii="Arial" w:hAnsi="Arial"/>
          <w:color w:val="000000"/>
          <w:sz w:val="18"/>
        </w:rPr>
        <w:t>C.4.2.1.4.1.1.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noProof/>
            <w:color w:val="000000"/>
            <w:sz w:val="18"/>
          </w:rPr>
          <w:t>143</w:t>
        </w:r>
        <w:r>
          <w:fldChar w:fldCharType="end"/>
        </w:r>
      </w:hyperlink>
    </w:p>
    <w:bookmarkEnd w:id="98"/>
    <w:p w14:paraId="07E8A7AF" w14:textId="77777777" w:rsidR="00F44A8E" w:rsidRDefault="006E737F">
      <w:pPr>
        <w:tabs>
          <w:tab w:val="left" w:leader="dot" w:pos="5820"/>
        </w:tabs>
        <w:ind w:left="1440" w:right="240"/>
      </w:pPr>
      <w:r>
        <w:fldChar w:fldCharType="begin"/>
      </w:r>
      <w:r>
        <w:instrText xml:space="preserve"> HYPERLINK \l "sect_C_4_2_1_4_1_2" \h </w:instrText>
      </w:r>
      <w:r>
        <w:fldChar w:fldCharType="separate"/>
      </w:r>
      <w:r>
        <w:rPr>
          <w:rFonts w:ascii="Arial" w:hAnsi="Arial"/>
          <w:color w:val="000000"/>
          <w:sz w:val="18"/>
        </w:rPr>
        <w:t>C.4.2.1.4.1.2.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noProof/>
            <w:color w:val="000000"/>
            <w:sz w:val="18"/>
          </w:rPr>
          <w:t>145</w:t>
        </w:r>
        <w:r>
          <w:fldChar w:fldCharType="end"/>
        </w:r>
      </w:hyperlink>
    </w:p>
    <w:bookmarkStart w:id="99" w:name="toc_PS3_2_sect_C_4_2_1_4_1_2"/>
    <w:p w14:paraId="0375A29E" w14:textId="77777777" w:rsidR="00F44A8E" w:rsidRDefault="006E737F">
      <w:pPr>
        <w:tabs>
          <w:tab w:val="left" w:leader="dot" w:pos="5940"/>
        </w:tabs>
        <w:ind w:left="1680" w:right="240"/>
      </w:pPr>
      <w:r>
        <w:fldChar w:fldCharType="begin"/>
      </w:r>
      <w:r>
        <w:instrText xml:space="preserve"> HYPERLINK \l "sect_C_4</w:instrText>
      </w:r>
      <w:r>
        <w:instrText xml:space="preserve">_2_1_4_1_2_1" \h </w:instrText>
      </w:r>
      <w:r>
        <w:fldChar w:fldCharType="separate"/>
      </w:r>
      <w:r>
        <w:rPr>
          <w:rFonts w:ascii="Arial" w:hAnsi="Arial"/>
          <w:color w:val="000000"/>
          <w:sz w:val="18"/>
        </w:rPr>
        <w:t>C.4.2.1.4.1.2.1.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noProof/>
            <w:color w:val="000000"/>
            <w:sz w:val="18"/>
          </w:rPr>
          <w:t>145</w:t>
        </w:r>
        <w:r>
          <w:fldChar w:fldCharType="end"/>
        </w:r>
      </w:hyperlink>
    </w:p>
    <w:bookmarkEnd w:id="99"/>
    <w:p w14:paraId="52EC4A29" w14:textId="77777777" w:rsidR="00F44A8E" w:rsidRDefault="006E737F">
      <w:pPr>
        <w:tabs>
          <w:tab w:val="left" w:leader="dot" w:pos="5940"/>
        </w:tabs>
        <w:ind w:left="1680" w:right="240"/>
      </w:pPr>
      <w:r>
        <w:fldChar w:fldCharType="begin"/>
      </w:r>
      <w:r>
        <w:instrText xml:space="preserve"> HYPERLINK \l "sect_C_4_2_1_4_1_2_2" \h </w:instrText>
      </w:r>
      <w:r>
        <w:fldChar w:fldCharType="separate"/>
      </w:r>
      <w:r>
        <w:rPr>
          <w:rFonts w:ascii="Arial" w:hAnsi="Arial"/>
          <w:color w:val="000000"/>
          <w:sz w:val="18"/>
        </w:rPr>
        <w:t>C.4.2.1.4.1.2.2. Transfer Syntax Selection Policy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noProof/>
            <w:color w:val="000000"/>
            <w:sz w:val="18"/>
          </w:rPr>
          <w:t>145</w:t>
        </w:r>
        <w:r>
          <w:fldChar w:fldCharType="end"/>
        </w:r>
      </w:hyperlink>
    </w:p>
    <w:p w14:paraId="4DE5DAAA" w14:textId="77777777" w:rsidR="00F44A8E" w:rsidRDefault="006E737F">
      <w:pPr>
        <w:tabs>
          <w:tab w:val="left" w:leader="dot" w:pos="5820"/>
        </w:tabs>
        <w:ind w:left="1440" w:right="24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noProof/>
            <w:color w:val="000000"/>
            <w:sz w:val="18"/>
          </w:rPr>
          <w:t>146</w:t>
        </w:r>
        <w:r>
          <w:fldChar w:fldCharType="end"/>
        </w:r>
      </w:hyperlink>
    </w:p>
    <w:p w14:paraId="06028873" w14:textId="77777777" w:rsidR="00F44A8E" w:rsidRDefault="006E737F">
      <w:pPr>
        <w:tabs>
          <w:tab w:val="left" w:leader="dot" w:pos="5700"/>
        </w:tabs>
        <w:ind w:left="1200" w:right="24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noProof/>
            <w:color w:val="000000"/>
            <w:sz w:val="18"/>
          </w:rPr>
          <w:t>148</w:t>
        </w:r>
        <w:r>
          <w:fldChar w:fldCharType="end"/>
        </w:r>
      </w:hyperlink>
    </w:p>
    <w:bookmarkStart w:id="100" w:name="toc_PS3_2_sect_C_4_2_1_4_2"/>
    <w:p w14:paraId="2A394B57" w14:textId="77777777" w:rsidR="00F44A8E" w:rsidRDefault="006E737F">
      <w:pPr>
        <w:tabs>
          <w:tab w:val="left" w:leader="dot" w:pos="5820"/>
        </w:tabs>
        <w:ind w:left="1440" w:right="240"/>
      </w:pPr>
      <w:r>
        <w:fldChar w:fldCharType="begin"/>
      </w:r>
      <w:r>
        <w:instrText xml:space="preserve"> HYPERLINK \l "sect_C_4_2_1_4_2_1" \h </w:instrText>
      </w:r>
      <w:r>
        <w:fldChar w:fldCharType="separate"/>
      </w:r>
      <w:r>
        <w:rPr>
          <w:rFonts w:ascii="Arial" w:hAnsi="Arial"/>
          <w:color w:val="000000"/>
          <w:sz w:val="18"/>
        </w:rPr>
        <w:t>C.4.2.1.4.2.1. Description and Sequenc</w:t>
      </w:r>
      <w:r>
        <w:rPr>
          <w:rFonts w:ascii="Arial" w:hAnsi="Arial"/>
          <w:color w:val="000000"/>
          <w:sz w:val="18"/>
        </w:rPr>
        <w:t>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noProof/>
            <w:color w:val="000000"/>
            <w:sz w:val="18"/>
          </w:rPr>
          <w:t>148</w:t>
        </w:r>
        <w:r>
          <w:fldChar w:fldCharType="end"/>
        </w:r>
      </w:hyperlink>
    </w:p>
    <w:bookmarkEnd w:id="100"/>
    <w:p w14:paraId="730C1ED8" w14:textId="77777777" w:rsidR="00F44A8E" w:rsidRDefault="006E737F">
      <w:pPr>
        <w:tabs>
          <w:tab w:val="left" w:leader="dot" w:pos="5700"/>
        </w:tabs>
        <w:ind w:left="1200" w:right="240"/>
      </w:pPr>
      <w:r>
        <w:fldChar w:fldCharType="begin"/>
      </w:r>
      <w:r>
        <w:instrText xml:space="preserve"> HYPERLINK \l "sect_C_4_2_1_4_2_2" \h </w:instrText>
      </w:r>
      <w:r>
        <w:fldChar w:fldCharType="separate"/>
      </w:r>
      <w:r>
        <w:rPr>
          <w:rFonts w:ascii="Arial" w:hAnsi="Arial"/>
          <w:color w:val="000000"/>
          <w:sz w:val="18"/>
        </w:rPr>
        <w:t>C.4.2.1.4.2.2.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noProof/>
            <w:color w:val="000000"/>
            <w:sz w:val="18"/>
          </w:rPr>
          <w:t>149</w:t>
        </w:r>
        <w:r>
          <w:fldChar w:fldCharType="end"/>
        </w:r>
      </w:hyperlink>
    </w:p>
    <w:bookmarkStart w:id="101" w:name="toc_PS3_2_sect_C_4_2_1_4_2_2"/>
    <w:p w14:paraId="3308474B" w14:textId="77777777" w:rsidR="00F44A8E" w:rsidRDefault="006E737F">
      <w:pPr>
        <w:tabs>
          <w:tab w:val="left" w:leader="dot" w:pos="5820"/>
        </w:tabs>
        <w:ind w:left="1440" w:right="240"/>
      </w:pPr>
      <w:r>
        <w:fldChar w:fldCharType="begin"/>
      </w:r>
      <w:r>
        <w:instrText xml:space="preserve"> HYPERLINK \l "sect_C_4_2_1_4_2_3" \h </w:instrText>
      </w:r>
      <w:r>
        <w:fldChar w:fldCharType="separate"/>
      </w:r>
      <w:r>
        <w:rPr>
          <w:rFonts w:ascii="Arial" w:hAnsi="Arial"/>
          <w:color w:val="000000"/>
          <w:sz w:val="18"/>
        </w:rPr>
        <w:t>C.4.2.1.4.2.3. SOP Specific Conformance for MPPS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noProof/>
            <w:color w:val="000000"/>
            <w:sz w:val="18"/>
          </w:rPr>
          <w:t>150</w:t>
        </w:r>
        <w:r>
          <w:fldChar w:fldCharType="end"/>
        </w:r>
      </w:hyperlink>
    </w:p>
    <w:bookmarkEnd w:id="101"/>
    <w:p w14:paraId="5FA3E7C7" w14:textId="77777777" w:rsidR="00F44A8E" w:rsidRDefault="006E737F">
      <w:pPr>
        <w:tabs>
          <w:tab w:val="left" w:leader="dot" w:pos="5700"/>
        </w:tabs>
        <w:ind w:left="1200" w:right="240"/>
      </w:pPr>
      <w:r>
        <w:fldChar w:fldCharType="begin"/>
      </w:r>
      <w:r>
        <w:instrText xml:space="preserve"> HYPERLINK \l "sect_C_4_2_1_4_3" \h </w:instrText>
      </w:r>
      <w:r>
        <w:fldChar w:fldCharType="separate"/>
      </w:r>
      <w:r>
        <w:rPr>
          <w:rFonts w:ascii="Arial" w:hAnsi="Arial"/>
          <w:color w:val="000000"/>
          <w:sz w:val="18"/>
        </w:rPr>
        <w:t xml:space="preserve">C.4.2.1.4.3. Activity - Configured AE </w:t>
      </w:r>
      <w:r>
        <w:rPr>
          <w:rFonts w:ascii="Arial" w:hAnsi="Arial"/>
          <w:color w:val="000000"/>
          <w:sz w:val="18"/>
        </w:rPr>
        <w:t>Requests Verification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noProof/>
            <w:color w:val="000000"/>
            <w:sz w:val="18"/>
          </w:rPr>
          <w:t>155</w:t>
        </w:r>
        <w:r>
          <w:fldChar w:fldCharType="end"/>
        </w:r>
      </w:hyperlink>
    </w:p>
    <w:bookmarkStart w:id="102" w:name="toc_PS3_2_sect_C_4_2_1_4_3"/>
    <w:p w14:paraId="2DFFADD6" w14:textId="77777777" w:rsidR="00F44A8E" w:rsidRDefault="006E737F">
      <w:pPr>
        <w:tabs>
          <w:tab w:val="left" w:leader="dot" w:pos="5820"/>
        </w:tabs>
        <w:ind w:left="1440" w:right="240"/>
      </w:pPr>
      <w:r>
        <w:fldChar w:fldCharType="begin"/>
      </w:r>
      <w:r>
        <w:instrText xml:space="preserve"> HYPERLINK \l "sect_C_4_2_1_4_3_1" \h </w:instrText>
      </w:r>
      <w:r>
        <w:fldChar w:fldCharType="separate"/>
      </w:r>
      <w:r>
        <w:rPr>
          <w:rFonts w:ascii="Arial" w:hAnsi="Arial"/>
          <w:color w:val="000000"/>
          <w:sz w:val="18"/>
        </w:rPr>
        <w:t>C.4.2.1.4.3.1.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3_1">
        <w:r>
          <w:fldChar w:fldCharType="begin"/>
        </w:r>
        <w:r>
          <w:rPr>
            <w:rFonts w:ascii="Arial" w:hAnsi="Arial"/>
            <w:color w:val="000000"/>
            <w:sz w:val="18"/>
          </w:rPr>
          <w:instrText>PAGEREF sect_C_4_2_1_4_3</w:instrText>
        </w:r>
        <w:r>
          <w:rPr>
            <w:rFonts w:ascii="Arial" w:hAnsi="Arial"/>
            <w:color w:val="000000"/>
            <w:sz w:val="18"/>
          </w:rPr>
          <w:instrText>_1</w:instrText>
        </w:r>
        <w:r>
          <w:fldChar w:fldCharType="separate"/>
        </w:r>
        <w:r>
          <w:rPr>
            <w:rFonts w:ascii="Arial" w:hAnsi="Arial"/>
            <w:noProof/>
            <w:color w:val="000000"/>
            <w:sz w:val="18"/>
          </w:rPr>
          <w:t>155</w:t>
        </w:r>
        <w:r>
          <w:fldChar w:fldCharType="end"/>
        </w:r>
      </w:hyperlink>
    </w:p>
    <w:bookmarkEnd w:id="102"/>
    <w:p w14:paraId="44BCBDD6" w14:textId="77777777" w:rsidR="00F44A8E" w:rsidRDefault="006E737F">
      <w:pPr>
        <w:tabs>
          <w:tab w:val="left" w:leader="dot" w:pos="5820"/>
        </w:tabs>
        <w:ind w:left="1440" w:right="240"/>
      </w:pPr>
      <w:r>
        <w:fldChar w:fldCharType="begin"/>
      </w:r>
      <w:r>
        <w:instrText xml:space="preserve"> HYPERLINK \l "sect_C_4_2_1_4_3_2" \h </w:instrText>
      </w:r>
      <w:r>
        <w:fldChar w:fldCharType="separate"/>
      </w:r>
      <w:r>
        <w:rPr>
          <w:rFonts w:ascii="Arial" w:hAnsi="Arial"/>
          <w:color w:val="000000"/>
          <w:sz w:val="18"/>
        </w:rPr>
        <w:t>C.4.2.1.4.3.2.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noProof/>
            <w:color w:val="000000"/>
            <w:sz w:val="18"/>
          </w:rPr>
          <w:t>155</w:t>
        </w:r>
        <w:r>
          <w:fldChar w:fldCharType="end"/>
        </w:r>
      </w:hyperlink>
    </w:p>
    <w:p w14:paraId="17CBA571" w14:textId="77777777" w:rsidR="00F44A8E" w:rsidRDefault="006E737F">
      <w:pPr>
        <w:tabs>
          <w:tab w:val="left" w:leader="dot" w:pos="5820"/>
        </w:tabs>
        <w:ind w:left="1440" w:right="24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noProof/>
            <w:color w:val="000000"/>
            <w:sz w:val="18"/>
          </w:rPr>
          <w:t>155</w:t>
        </w:r>
        <w:r>
          <w:fldChar w:fldCharType="end"/>
        </w:r>
      </w:hyperlink>
    </w:p>
    <w:p w14:paraId="7A96ACB3" w14:textId="77777777" w:rsidR="00F44A8E" w:rsidRDefault="006E737F">
      <w:pPr>
        <w:tabs>
          <w:tab w:val="left" w:leader="dot" w:pos="5820"/>
        </w:tabs>
        <w:ind w:left="1440" w:right="24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noProof/>
            <w:color w:val="000000"/>
            <w:sz w:val="18"/>
          </w:rPr>
          <w:t>155</w:t>
        </w:r>
        <w:r>
          <w:fldChar w:fldCharType="end"/>
        </w:r>
      </w:hyperlink>
    </w:p>
    <w:p w14:paraId="016C4844" w14:textId="77777777" w:rsidR="00F44A8E" w:rsidRDefault="006E737F">
      <w:pPr>
        <w:tabs>
          <w:tab w:val="left" w:leader="dot" w:pos="5820"/>
        </w:tabs>
        <w:ind w:left="1440" w:right="24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noProof/>
            <w:color w:val="000000"/>
            <w:sz w:val="18"/>
          </w:rPr>
          <w:t>155</w:t>
        </w:r>
        <w:r>
          <w:fldChar w:fldCharType="end"/>
        </w:r>
      </w:hyperlink>
    </w:p>
    <w:p w14:paraId="321D0849" w14:textId="77777777" w:rsidR="00F44A8E" w:rsidRDefault="006E737F">
      <w:pPr>
        <w:tabs>
          <w:tab w:val="left" w:leader="dot" w:pos="5340"/>
        </w:tabs>
        <w:ind w:left="480" w:right="24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t xml:space="preserve"> </w:t>
      </w:r>
      <w:hyperlink w:anchor="sect_C_4_3">
        <w:r>
          <w:fldChar w:fldCharType="begin"/>
        </w:r>
        <w:r>
          <w:rPr>
            <w:rFonts w:ascii="Arial" w:hAnsi="Arial"/>
            <w:color w:val="000000"/>
            <w:sz w:val="18"/>
          </w:rPr>
          <w:instrText>PAGEREF sect_C_4</w:instrText>
        </w:r>
        <w:r>
          <w:rPr>
            <w:rFonts w:ascii="Arial" w:hAnsi="Arial"/>
            <w:color w:val="000000"/>
            <w:sz w:val="18"/>
          </w:rPr>
          <w:instrText>_3</w:instrText>
        </w:r>
        <w:r>
          <w:fldChar w:fldCharType="separate"/>
        </w:r>
        <w:r>
          <w:rPr>
            <w:rFonts w:ascii="Arial" w:hAnsi="Arial"/>
            <w:noProof/>
            <w:color w:val="000000"/>
            <w:sz w:val="18"/>
          </w:rPr>
          <w:t>155</w:t>
        </w:r>
        <w:r>
          <w:fldChar w:fldCharType="end"/>
        </w:r>
      </w:hyperlink>
    </w:p>
    <w:bookmarkStart w:id="103" w:name="toc_PS3_2_sect_C_4_3"/>
    <w:p w14:paraId="1ED3991C" w14:textId="77777777" w:rsidR="00F44A8E" w:rsidRDefault="006E737F">
      <w:pPr>
        <w:tabs>
          <w:tab w:val="left" w:leader="dot" w:pos="5460"/>
        </w:tabs>
        <w:ind w:left="720" w:right="240"/>
      </w:pPr>
      <w:r>
        <w:fldChar w:fldCharType="begin"/>
      </w:r>
      <w:r>
        <w:instrText xml:space="preserve"> HYPERLINK \l "sect_C_4_3_1" \h </w:instrText>
      </w:r>
      <w:r>
        <w:fldChar w:fldCharType="separate"/>
      </w:r>
      <w:r>
        <w:rPr>
          <w:rFonts w:ascii="Arial" w:hAnsi="Arial"/>
          <w:color w:val="000000"/>
          <w:sz w:val="18"/>
        </w:rPr>
        <w:t>C.4.3.1.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noProof/>
            <w:color w:val="000000"/>
            <w:sz w:val="18"/>
          </w:rPr>
          <w:t>155</w:t>
        </w:r>
        <w:r>
          <w:fldChar w:fldCharType="end"/>
        </w:r>
      </w:hyperlink>
    </w:p>
    <w:bookmarkEnd w:id="103"/>
    <w:p w14:paraId="36A59C2E" w14:textId="77777777" w:rsidR="00F44A8E" w:rsidRDefault="006E737F">
      <w:pPr>
        <w:tabs>
          <w:tab w:val="left" w:leader="dot" w:pos="5460"/>
        </w:tabs>
        <w:ind w:left="720" w:right="240"/>
      </w:pPr>
      <w:r>
        <w:fldChar w:fldCharType="begin"/>
      </w:r>
      <w:r>
        <w:instrText xml:space="preserve"> HYPERLINK \l "sect_C_4_3_2" \h </w:instrText>
      </w:r>
      <w:r>
        <w:fldChar w:fldCharType="separate"/>
      </w:r>
      <w:r>
        <w:rPr>
          <w:rFonts w:ascii="Arial" w:hAnsi="Arial"/>
          <w:color w:val="000000"/>
          <w:sz w:val="18"/>
        </w:rPr>
        <w:t>C.4.3.2.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2">
        <w:r>
          <w:fldChar w:fldCharType="begin"/>
        </w:r>
        <w:r>
          <w:rPr>
            <w:rFonts w:ascii="Arial" w:hAnsi="Arial"/>
            <w:color w:val="000000"/>
            <w:sz w:val="18"/>
          </w:rPr>
          <w:instrText>PAGEREF sect_C</w:instrText>
        </w:r>
        <w:r>
          <w:rPr>
            <w:rFonts w:ascii="Arial" w:hAnsi="Arial"/>
            <w:color w:val="000000"/>
            <w:sz w:val="18"/>
          </w:rPr>
          <w:instrText>_4_3_2</w:instrText>
        </w:r>
        <w:r>
          <w:fldChar w:fldCharType="separate"/>
        </w:r>
        <w:r>
          <w:rPr>
            <w:rFonts w:ascii="Arial" w:hAnsi="Arial"/>
            <w:noProof/>
            <w:color w:val="000000"/>
            <w:sz w:val="18"/>
          </w:rPr>
          <w:t>155</w:t>
        </w:r>
        <w:r>
          <w:fldChar w:fldCharType="end"/>
        </w:r>
      </w:hyperlink>
    </w:p>
    <w:p w14:paraId="0A655A1B" w14:textId="77777777" w:rsidR="00F44A8E" w:rsidRDefault="006E737F">
      <w:pPr>
        <w:tabs>
          <w:tab w:val="left" w:leader="dot" w:pos="5460"/>
        </w:tabs>
        <w:ind w:left="720" w:right="24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noProof/>
            <w:color w:val="000000"/>
            <w:sz w:val="18"/>
          </w:rPr>
          <w:t>155</w:t>
        </w:r>
        <w:r>
          <w:fldChar w:fldCharType="end"/>
        </w:r>
      </w:hyperlink>
    </w:p>
    <w:p w14:paraId="6D3E813E" w14:textId="77777777" w:rsidR="00F44A8E" w:rsidRDefault="006E737F">
      <w:pPr>
        <w:tabs>
          <w:tab w:val="left" w:leader="dot" w:pos="5340"/>
        </w:tabs>
        <w:ind w:left="480" w:right="24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noProof/>
            <w:color w:val="000000"/>
            <w:sz w:val="18"/>
          </w:rPr>
          <w:t>155</w:t>
        </w:r>
        <w:r>
          <w:fldChar w:fldCharType="end"/>
        </w:r>
      </w:hyperlink>
    </w:p>
    <w:bookmarkStart w:id="104" w:name="toc_PS3_2_sect_C_4_4"/>
    <w:p w14:paraId="11F113A6" w14:textId="77777777" w:rsidR="00F44A8E" w:rsidRDefault="006E737F">
      <w:pPr>
        <w:tabs>
          <w:tab w:val="left" w:leader="dot" w:pos="5460"/>
        </w:tabs>
        <w:ind w:left="720" w:right="240"/>
      </w:pPr>
      <w:r>
        <w:fldChar w:fldCharType="begin"/>
      </w:r>
      <w:r>
        <w:instrText xml:space="preserve"> HYPERLINK \l "sect_C_4_4_1" \h </w:instrText>
      </w:r>
      <w:r>
        <w:fldChar w:fldCharType="separate"/>
      </w:r>
      <w:r>
        <w:rPr>
          <w:rFonts w:ascii="Arial" w:hAnsi="Arial"/>
          <w:color w:val="000000"/>
          <w:sz w:val="18"/>
        </w:rPr>
        <w:t>C.4.4.1.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noProof/>
            <w:color w:val="000000"/>
            <w:sz w:val="18"/>
          </w:rPr>
          <w:t>155</w:t>
        </w:r>
        <w:r>
          <w:fldChar w:fldCharType="end"/>
        </w:r>
      </w:hyperlink>
    </w:p>
    <w:bookmarkStart w:id="105" w:name="toc_PS3_2_sect_C_4_4_1"/>
    <w:bookmarkEnd w:id="104"/>
    <w:p w14:paraId="688B7EF9" w14:textId="77777777" w:rsidR="00F44A8E" w:rsidRDefault="006E737F">
      <w:pPr>
        <w:tabs>
          <w:tab w:val="left" w:leader="dot" w:pos="5580"/>
        </w:tabs>
        <w:ind w:left="960" w:right="240"/>
      </w:pPr>
      <w:r>
        <w:fldChar w:fldCharType="begin"/>
      </w:r>
      <w:r>
        <w:instrText xml:space="preserve"> HYPERLINK \l "sect_C_4_4_1_1" \h </w:instrText>
      </w:r>
      <w:r>
        <w:fldChar w:fldCharType="separate"/>
      </w:r>
      <w:r>
        <w:rPr>
          <w:rFonts w:ascii="Arial" w:hAnsi="Arial"/>
          <w:color w:val="000000"/>
          <w:sz w:val="18"/>
        </w:rPr>
        <w:t>C.4.4.1.1. Local AE 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4_1_1">
        <w:r>
          <w:fldChar w:fldCharType="begin"/>
        </w:r>
        <w:r>
          <w:rPr>
            <w:rFonts w:ascii="Arial" w:hAnsi="Arial"/>
            <w:color w:val="000000"/>
            <w:sz w:val="18"/>
          </w:rPr>
          <w:instrText>PAGEREF sec</w:instrText>
        </w:r>
        <w:r>
          <w:rPr>
            <w:rFonts w:ascii="Arial" w:hAnsi="Arial"/>
            <w:color w:val="000000"/>
            <w:sz w:val="18"/>
          </w:rPr>
          <w:instrText>t_C_4_4_1_1</w:instrText>
        </w:r>
        <w:r>
          <w:fldChar w:fldCharType="separate"/>
        </w:r>
        <w:r>
          <w:rPr>
            <w:rFonts w:ascii="Arial" w:hAnsi="Arial"/>
            <w:noProof/>
            <w:color w:val="000000"/>
            <w:sz w:val="18"/>
          </w:rPr>
          <w:t>155</w:t>
        </w:r>
        <w:r>
          <w:fldChar w:fldCharType="end"/>
        </w:r>
      </w:hyperlink>
    </w:p>
    <w:bookmarkEnd w:id="105"/>
    <w:p w14:paraId="4A931516" w14:textId="77777777" w:rsidR="00F44A8E" w:rsidRDefault="006E737F">
      <w:pPr>
        <w:tabs>
          <w:tab w:val="left" w:leader="dot" w:pos="5580"/>
        </w:tabs>
        <w:ind w:left="960" w:right="240"/>
      </w:pPr>
      <w:r>
        <w:fldChar w:fldCharType="begin"/>
      </w:r>
      <w:r>
        <w:instrText xml:space="preserve"> HYPERLINK \l "sect_C_4_4_1_2" \h </w:instrText>
      </w:r>
      <w:r>
        <w:fldChar w:fldCharType="separate"/>
      </w:r>
      <w:r>
        <w:rPr>
          <w:rFonts w:ascii="Arial" w:hAnsi="Arial"/>
          <w:color w:val="000000"/>
          <w:sz w:val="18"/>
        </w:rPr>
        <w:t>C.4.4.1.2. Remote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noProof/>
            <w:color w:val="000000"/>
            <w:sz w:val="18"/>
          </w:rPr>
          <w:t>155</w:t>
        </w:r>
        <w:r>
          <w:fldChar w:fldCharType="end"/>
        </w:r>
      </w:hyperlink>
    </w:p>
    <w:p w14:paraId="079CC5C9" w14:textId="77777777" w:rsidR="00F44A8E" w:rsidRDefault="006E737F">
      <w:pPr>
        <w:tabs>
          <w:tab w:val="left" w:leader="dot" w:pos="5460"/>
        </w:tabs>
        <w:ind w:left="720" w:right="24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noProof/>
            <w:color w:val="000000"/>
            <w:sz w:val="18"/>
          </w:rPr>
          <w:t>155</w:t>
        </w:r>
        <w:r>
          <w:fldChar w:fldCharType="end"/>
        </w:r>
      </w:hyperlink>
    </w:p>
    <w:p w14:paraId="245C6CDD" w14:textId="77777777" w:rsidR="00F44A8E" w:rsidRDefault="006E737F">
      <w:pPr>
        <w:tabs>
          <w:tab w:val="left" w:leader="dot" w:pos="5220"/>
        </w:tabs>
        <w:ind w:left="240" w:right="24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t xml:space="preserve"> </w:t>
      </w:r>
      <w:hyperlink w:anchor="sect_C_5">
        <w:r>
          <w:fldChar w:fldCharType="begin"/>
        </w:r>
        <w:r>
          <w:rPr>
            <w:rFonts w:ascii="Arial" w:hAnsi="Arial"/>
            <w:color w:val="000000"/>
            <w:sz w:val="18"/>
          </w:rPr>
          <w:instrText>PAGEREF sect_C_5</w:instrText>
        </w:r>
        <w:r>
          <w:fldChar w:fldCharType="separate"/>
        </w:r>
        <w:r>
          <w:rPr>
            <w:rFonts w:ascii="Arial" w:hAnsi="Arial"/>
            <w:noProof/>
            <w:color w:val="000000"/>
            <w:sz w:val="18"/>
          </w:rPr>
          <w:t>155</w:t>
        </w:r>
        <w:r>
          <w:fldChar w:fldCharType="end"/>
        </w:r>
      </w:hyperlink>
    </w:p>
    <w:p w14:paraId="08C920A6" w14:textId="77777777" w:rsidR="00F44A8E" w:rsidRDefault="006E737F">
      <w:pPr>
        <w:tabs>
          <w:tab w:val="left" w:leader="dot" w:pos="5220"/>
        </w:tabs>
        <w:ind w:left="240" w:right="24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t xml:space="preserve"> </w:t>
      </w:r>
      <w:hyperlink w:anchor="sect_C_6">
        <w:r>
          <w:fldChar w:fldCharType="begin"/>
        </w:r>
        <w:r>
          <w:rPr>
            <w:rFonts w:ascii="Arial" w:hAnsi="Arial"/>
            <w:color w:val="000000"/>
            <w:sz w:val="18"/>
          </w:rPr>
          <w:instrText>PAGEREF sect_C_6</w:instrText>
        </w:r>
        <w:r>
          <w:fldChar w:fldCharType="separate"/>
        </w:r>
        <w:r>
          <w:rPr>
            <w:rFonts w:ascii="Arial" w:hAnsi="Arial"/>
            <w:noProof/>
            <w:color w:val="000000"/>
            <w:sz w:val="18"/>
          </w:rPr>
          <w:t>155</w:t>
        </w:r>
        <w:r>
          <w:fldChar w:fldCharType="end"/>
        </w:r>
      </w:hyperlink>
    </w:p>
    <w:p w14:paraId="26F622EC" w14:textId="77777777" w:rsidR="00F44A8E" w:rsidRDefault="006E737F">
      <w:pPr>
        <w:tabs>
          <w:tab w:val="left" w:leader="dot" w:pos="5220"/>
        </w:tabs>
        <w:ind w:left="240" w:right="24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t xml:space="preserve"> </w:t>
      </w:r>
      <w:hyperlink w:anchor="sect_C_7">
        <w:r>
          <w:fldChar w:fldCharType="begin"/>
        </w:r>
        <w:r>
          <w:rPr>
            <w:rFonts w:ascii="Arial" w:hAnsi="Arial"/>
            <w:color w:val="000000"/>
            <w:sz w:val="18"/>
          </w:rPr>
          <w:instrText>PAGEREF sect_C_7</w:instrText>
        </w:r>
        <w:r>
          <w:fldChar w:fldCharType="separate"/>
        </w:r>
        <w:r>
          <w:rPr>
            <w:rFonts w:ascii="Arial" w:hAnsi="Arial"/>
            <w:noProof/>
            <w:color w:val="000000"/>
            <w:sz w:val="18"/>
          </w:rPr>
          <w:t>155</w:t>
        </w:r>
        <w:r>
          <w:fldChar w:fldCharType="end"/>
        </w:r>
      </w:hyperlink>
    </w:p>
    <w:p w14:paraId="4BA68E6D" w14:textId="77777777" w:rsidR="00F44A8E" w:rsidRDefault="006E737F">
      <w:pPr>
        <w:tabs>
          <w:tab w:val="left" w:leader="dot" w:pos="5220"/>
        </w:tabs>
        <w:ind w:left="240" w:right="24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t xml:space="preserve"> </w:t>
      </w:r>
      <w:hyperlink w:anchor="sect_C_8">
        <w:r>
          <w:fldChar w:fldCharType="begin"/>
        </w:r>
        <w:r>
          <w:rPr>
            <w:rFonts w:ascii="Arial" w:hAnsi="Arial"/>
            <w:color w:val="000000"/>
            <w:sz w:val="18"/>
          </w:rPr>
          <w:instrText>PAGEREF sect_C_8</w:instrText>
        </w:r>
        <w:r>
          <w:fldChar w:fldCharType="separate"/>
        </w:r>
        <w:r>
          <w:rPr>
            <w:rFonts w:ascii="Arial" w:hAnsi="Arial"/>
            <w:noProof/>
            <w:color w:val="000000"/>
            <w:sz w:val="18"/>
          </w:rPr>
          <w:t>155</w:t>
        </w:r>
        <w:r>
          <w:fldChar w:fldCharType="end"/>
        </w:r>
      </w:hyperlink>
    </w:p>
    <w:bookmarkStart w:id="106" w:name="toc_PS3_2_sect_C_8"/>
    <w:p w14:paraId="4FB2CB81" w14:textId="77777777" w:rsidR="00F44A8E" w:rsidRDefault="006E737F">
      <w:pPr>
        <w:tabs>
          <w:tab w:val="left" w:leader="dot" w:pos="5340"/>
        </w:tabs>
        <w:ind w:left="480" w:right="240"/>
      </w:pPr>
      <w:r>
        <w:fldChar w:fldCharType="begin"/>
      </w:r>
      <w:r>
        <w:instrText xml:space="preserve"> HYPERLINK \l "sect_C_8_1" \h </w:instrText>
      </w:r>
      <w:r>
        <w:fldChar w:fldCharType="separate"/>
      </w:r>
      <w:r>
        <w:rPr>
          <w:rFonts w:ascii="Arial" w:hAnsi="Arial"/>
          <w:color w:val="000000"/>
          <w:sz w:val="18"/>
        </w:rPr>
        <w:t>C.8.1.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noProof/>
            <w:color w:val="000000"/>
            <w:sz w:val="18"/>
          </w:rPr>
          <w:t>155</w:t>
        </w:r>
        <w:r>
          <w:fldChar w:fldCharType="end"/>
        </w:r>
      </w:hyperlink>
    </w:p>
    <w:bookmarkStart w:id="107" w:name="toc_PS3_2_sect_C_8_1"/>
    <w:bookmarkEnd w:id="106"/>
    <w:p w14:paraId="193600E3" w14:textId="77777777" w:rsidR="00F44A8E" w:rsidRDefault="006E737F">
      <w:pPr>
        <w:tabs>
          <w:tab w:val="left" w:leader="dot" w:pos="5460"/>
        </w:tabs>
        <w:ind w:left="720" w:right="240"/>
      </w:pPr>
      <w:r>
        <w:fldChar w:fldCharType="begin"/>
      </w:r>
      <w:r>
        <w:instrText xml:space="preserve"> HYPERLINK \l "sect_C_8_1_1" \h </w:instrText>
      </w:r>
      <w:r>
        <w:fldChar w:fldCharType="separate"/>
      </w:r>
      <w:r>
        <w:rPr>
          <w:rFonts w:ascii="Arial" w:hAnsi="Arial"/>
          <w:color w:val="000000"/>
          <w:sz w:val="18"/>
        </w:rPr>
        <w:t>C.8.1.1. Created SOP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noProof/>
            <w:color w:val="000000"/>
            <w:sz w:val="18"/>
          </w:rPr>
          <w:t>155</w:t>
        </w:r>
        <w:r>
          <w:fldChar w:fldCharType="end"/>
        </w:r>
      </w:hyperlink>
    </w:p>
    <w:bookmarkEnd w:id="107"/>
    <w:p w14:paraId="47CCC2F4" w14:textId="77777777" w:rsidR="00F44A8E" w:rsidRDefault="006E737F">
      <w:pPr>
        <w:tabs>
          <w:tab w:val="left" w:leader="dot" w:pos="5460"/>
        </w:tabs>
        <w:ind w:left="720" w:right="240"/>
      </w:pPr>
      <w:r>
        <w:fldChar w:fldCharType="begin"/>
      </w:r>
      <w:r>
        <w:instrText xml:space="preserve"> HYPERLINK \l "sect_C_8_1_2" \h </w:instrText>
      </w:r>
      <w:r>
        <w:fldChar w:fldCharType="separate"/>
      </w:r>
      <w:r>
        <w:rPr>
          <w:rFonts w:ascii="Arial" w:hAnsi="Arial"/>
          <w:color w:val="000000"/>
          <w:sz w:val="18"/>
        </w:rPr>
        <w:t>C.8.1.2. Usage of Attributes From Rec</w:t>
      </w:r>
      <w:r>
        <w:rPr>
          <w:rFonts w:ascii="Arial" w:hAnsi="Arial"/>
          <w:color w:val="000000"/>
          <w:sz w:val="18"/>
        </w:rPr>
        <w:t>eived IODs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noProof/>
            <w:color w:val="000000"/>
            <w:sz w:val="18"/>
          </w:rPr>
          <w:t>155</w:t>
        </w:r>
        <w:r>
          <w:fldChar w:fldCharType="end"/>
        </w:r>
      </w:hyperlink>
    </w:p>
    <w:p w14:paraId="155FF737" w14:textId="77777777" w:rsidR="00F44A8E" w:rsidRDefault="006E737F">
      <w:pPr>
        <w:tabs>
          <w:tab w:val="left" w:leader="dot" w:pos="5460"/>
        </w:tabs>
        <w:ind w:left="720" w:right="24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noProof/>
            <w:color w:val="000000"/>
            <w:sz w:val="18"/>
          </w:rPr>
          <w:t>155</w:t>
        </w:r>
        <w:r>
          <w:fldChar w:fldCharType="end"/>
        </w:r>
      </w:hyperlink>
    </w:p>
    <w:p w14:paraId="1D9BB407" w14:textId="77777777" w:rsidR="00F44A8E" w:rsidRDefault="006E737F">
      <w:pPr>
        <w:tabs>
          <w:tab w:val="left" w:leader="dot" w:pos="5460"/>
        </w:tabs>
        <w:ind w:left="720" w:right="240"/>
      </w:pPr>
      <w:hyperlink w:anchor="sect_C_8_1_4">
        <w:r>
          <w:rPr>
            <w:rFonts w:ascii="Arial" w:hAnsi="Arial"/>
            <w:color w:val="000000"/>
            <w:sz w:val="18"/>
          </w:rPr>
          <w:t>C.8.1.4. Coerced/Modifie</w:t>
        </w:r>
        <w:r>
          <w:rPr>
            <w:rFonts w:ascii="Arial" w:hAnsi="Arial"/>
            <w:color w:val="000000"/>
            <w:sz w:val="18"/>
          </w:rPr>
          <w:t>d Fields</w:t>
        </w:r>
      </w:hyperlink>
      <w:r>
        <w:rPr>
          <w:rFonts w:ascii="Arial" w:hAnsi="Arial"/>
          <w:color w:val="000000"/>
          <w:sz w:val="18"/>
        </w:rPr>
        <w:t xml:space="preserve"> </w:t>
      </w:r>
      <w:r>
        <w:rPr>
          <w:rFonts w:ascii="Arial" w:hAnsi="Arial"/>
          <w:color w:val="000000"/>
          <w:sz w:val="18"/>
        </w:rPr>
        <w:tab/>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noProof/>
            <w:color w:val="000000"/>
            <w:sz w:val="18"/>
          </w:rPr>
          <w:t>155</w:t>
        </w:r>
        <w:r>
          <w:fldChar w:fldCharType="end"/>
        </w:r>
      </w:hyperlink>
    </w:p>
    <w:p w14:paraId="7956291C" w14:textId="77777777" w:rsidR="00F44A8E" w:rsidRDefault="006E737F">
      <w:pPr>
        <w:tabs>
          <w:tab w:val="left" w:leader="dot" w:pos="5340"/>
        </w:tabs>
        <w:ind w:left="480" w:right="24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noProof/>
            <w:color w:val="000000"/>
            <w:sz w:val="18"/>
          </w:rPr>
          <w:t>155</w:t>
        </w:r>
        <w:r>
          <w:fldChar w:fldCharType="end"/>
        </w:r>
      </w:hyperlink>
    </w:p>
    <w:p w14:paraId="79741CB1" w14:textId="77777777" w:rsidR="00F44A8E" w:rsidRDefault="006E737F">
      <w:pPr>
        <w:tabs>
          <w:tab w:val="left" w:leader="dot" w:pos="5340"/>
        </w:tabs>
        <w:ind w:left="480" w:right="240"/>
      </w:pPr>
      <w:hyperlink w:anchor="sect_C_8_3">
        <w:r>
          <w:rPr>
            <w:rFonts w:ascii="Arial" w:hAnsi="Arial"/>
            <w:color w:val="000000"/>
            <w:sz w:val="18"/>
          </w:rPr>
          <w:t>C.8.3. Coded Ter</w:t>
        </w:r>
        <w:r>
          <w:rPr>
            <w:rFonts w:ascii="Arial" w:hAnsi="Arial"/>
            <w:color w:val="000000"/>
            <w:sz w:val="18"/>
          </w:rPr>
          <w:t>minology and Templates</w:t>
        </w:r>
      </w:hyperlink>
      <w:r>
        <w:rPr>
          <w:rFonts w:ascii="Arial" w:hAnsi="Arial"/>
          <w:color w:val="000000"/>
          <w:sz w:val="18"/>
        </w:rPr>
        <w:t xml:space="preserve"> </w:t>
      </w:r>
      <w:r>
        <w:rPr>
          <w:rFonts w:ascii="Arial" w:hAnsi="Arial"/>
          <w:color w:val="000000"/>
          <w:sz w:val="18"/>
        </w:rPr>
        <w:tab/>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noProof/>
            <w:color w:val="000000"/>
            <w:sz w:val="18"/>
          </w:rPr>
          <w:t>155</w:t>
        </w:r>
        <w:r>
          <w:fldChar w:fldCharType="end"/>
        </w:r>
      </w:hyperlink>
    </w:p>
    <w:p w14:paraId="767DA683" w14:textId="77777777" w:rsidR="00F44A8E" w:rsidRDefault="006E737F">
      <w:pPr>
        <w:tabs>
          <w:tab w:val="left" w:leader="dot" w:pos="5340"/>
        </w:tabs>
        <w:ind w:left="480" w:right="24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noProof/>
            <w:color w:val="000000"/>
            <w:sz w:val="18"/>
          </w:rPr>
          <w:t>155</w:t>
        </w:r>
        <w:r>
          <w:fldChar w:fldCharType="end"/>
        </w:r>
      </w:hyperlink>
    </w:p>
    <w:p w14:paraId="4D69E54D" w14:textId="77777777" w:rsidR="00F44A8E" w:rsidRDefault="006E737F">
      <w:pPr>
        <w:tabs>
          <w:tab w:val="left" w:leader="dot" w:pos="5340"/>
        </w:tabs>
        <w:ind w:left="480" w:right="240"/>
      </w:pPr>
      <w:hyperlink w:anchor="sect_C_8_5">
        <w:r>
          <w:rPr>
            <w:rFonts w:ascii="Arial" w:hAnsi="Arial"/>
            <w:color w:val="000000"/>
            <w:sz w:val="18"/>
          </w:rPr>
          <w:t xml:space="preserve">C.8.5. Standard </w:t>
        </w:r>
        <w:r>
          <w:rPr>
            <w:rFonts w:ascii="Arial" w:hAnsi="Arial"/>
            <w:color w:val="000000"/>
            <w:sz w:val="18"/>
          </w:rPr>
          <w:t>Extended/Specialized/Private SOP Classes</w:t>
        </w:r>
      </w:hyperlink>
      <w:r>
        <w:rPr>
          <w:rFonts w:ascii="Arial" w:hAnsi="Arial"/>
          <w:color w:val="000000"/>
          <w:sz w:val="18"/>
        </w:rPr>
        <w:t xml:space="preserve"> </w:t>
      </w:r>
      <w:r>
        <w:rPr>
          <w:rFonts w:ascii="Arial" w:hAnsi="Arial"/>
          <w:color w:val="000000"/>
          <w:sz w:val="18"/>
        </w:rPr>
        <w:tab/>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noProof/>
            <w:color w:val="000000"/>
            <w:sz w:val="18"/>
          </w:rPr>
          <w:t>155</w:t>
        </w:r>
        <w:r>
          <w:fldChar w:fldCharType="end"/>
        </w:r>
      </w:hyperlink>
    </w:p>
    <w:p w14:paraId="728EA299" w14:textId="77777777" w:rsidR="00F44A8E" w:rsidRDefault="006E737F">
      <w:pPr>
        <w:tabs>
          <w:tab w:val="left" w:leader="dot" w:pos="5340"/>
        </w:tabs>
        <w:ind w:left="480" w:right="24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noProof/>
            <w:color w:val="000000"/>
            <w:sz w:val="18"/>
          </w:rPr>
          <w:t>155</w:t>
        </w:r>
        <w:r>
          <w:fldChar w:fldCharType="end"/>
        </w:r>
      </w:hyperlink>
    </w:p>
    <w:p w14:paraId="6500A970" w14:textId="77777777" w:rsidR="00F44A8E" w:rsidRDefault="006E737F">
      <w:pPr>
        <w:tabs>
          <w:tab w:val="left" w:leader="dot" w:pos="5100"/>
        </w:tabs>
        <w:ind w:right="24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noProof/>
            <w:color w:val="000000"/>
            <w:sz w:val="18"/>
          </w:rPr>
          <w:t>155</w:t>
        </w:r>
        <w:r>
          <w:fldChar w:fldCharType="end"/>
        </w:r>
      </w:hyperlink>
    </w:p>
    <w:bookmarkStart w:id="108" w:name="toc_PS3_2_chapter_D"/>
    <w:p w14:paraId="65711037" w14:textId="77777777" w:rsidR="00F44A8E" w:rsidRDefault="006E737F">
      <w:pPr>
        <w:tabs>
          <w:tab w:val="left" w:leader="dot" w:pos="5220"/>
        </w:tabs>
        <w:ind w:left="240" w:right="240"/>
      </w:pPr>
      <w:r>
        <w:fldChar w:fldCharType="begin"/>
      </w:r>
      <w:r>
        <w:instrText xml:space="preserve"> HYPERLINK \l "sect_D_0" \h </w:instrText>
      </w:r>
      <w:r>
        <w:fldChar w:fldCharType="separate"/>
      </w:r>
      <w:r>
        <w:rPr>
          <w:rFonts w:ascii="Arial" w:hAnsi="Arial"/>
          <w:color w:val="000000"/>
          <w:sz w:val="18"/>
        </w:rPr>
        <w:t>D.0.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0">
        <w:r>
          <w:fldChar w:fldCharType="begin"/>
        </w:r>
        <w:r>
          <w:rPr>
            <w:rFonts w:ascii="Arial" w:hAnsi="Arial"/>
            <w:color w:val="000000"/>
            <w:sz w:val="18"/>
          </w:rPr>
          <w:instrText>PAGEREF sect_D_0</w:instrText>
        </w:r>
        <w:r>
          <w:fldChar w:fldCharType="separate"/>
        </w:r>
        <w:r>
          <w:rPr>
            <w:rFonts w:ascii="Arial" w:hAnsi="Arial"/>
            <w:noProof/>
            <w:color w:val="000000"/>
            <w:sz w:val="18"/>
          </w:rPr>
          <w:t>155</w:t>
        </w:r>
        <w:r>
          <w:fldChar w:fldCharType="end"/>
        </w:r>
      </w:hyperlink>
    </w:p>
    <w:bookmarkEnd w:id="108"/>
    <w:p w14:paraId="3D8808B7" w14:textId="77777777" w:rsidR="00F44A8E" w:rsidRDefault="006E737F">
      <w:pPr>
        <w:tabs>
          <w:tab w:val="left" w:leader="dot" w:pos="5220"/>
        </w:tabs>
        <w:ind w:left="240" w:right="240"/>
      </w:pPr>
      <w:r>
        <w:fldChar w:fldCharType="begin"/>
      </w:r>
      <w:r>
        <w:instrText xml:space="preserve"> HYPERLINK \l "sect_D_1" \h </w:instrText>
      </w:r>
      <w:r>
        <w:fldChar w:fldCharType="separate"/>
      </w:r>
      <w:r>
        <w:rPr>
          <w:rFonts w:ascii="Arial" w:hAnsi="Arial"/>
          <w:color w:val="000000"/>
          <w:sz w:val="18"/>
        </w:rPr>
        <w:t>D.1</w:t>
      </w:r>
      <w:r>
        <w:rPr>
          <w:rFonts w:ascii="Arial" w:hAnsi="Arial"/>
          <w:color w:val="000000"/>
          <w:sz w:val="18"/>
        </w:rPr>
        <w:t>.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1">
        <w:r>
          <w:fldChar w:fldCharType="begin"/>
        </w:r>
        <w:r>
          <w:rPr>
            <w:rFonts w:ascii="Arial" w:hAnsi="Arial"/>
            <w:color w:val="000000"/>
            <w:sz w:val="18"/>
          </w:rPr>
          <w:instrText>PAGEREF sect_D_1</w:instrText>
        </w:r>
        <w:r>
          <w:fldChar w:fldCharType="separate"/>
        </w:r>
        <w:r>
          <w:rPr>
            <w:rFonts w:ascii="Arial" w:hAnsi="Arial"/>
            <w:noProof/>
            <w:color w:val="000000"/>
            <w:sz w:val="18"/>
          </w:rPr>
          <w:t>155</w:t>
        </w:r>
        <w:r>
          <w:fldChar w:fldCharType="end"/>
        </w:r>
      </w:hyperlink>
    </w:p>
    <w:p w14:paraId="26C31C30" w14:textId="77777777" w:rsidR="00F44A8E" w:rsidRDefault="006E737F">
      <w:pPr>
        <w:tabs>
          <w:tab w:val="left" w:leader="dot" w:pos="5220"/>
        </w:tabs>
        <w:ind w:left="240" w:right="24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t xml:space="preserve"> </w:t>
      </w:r>
      <w:hyperlink w:anchor="sect_D_2">
        <w:r>
          <w:fldChar w:fldCharType="begin"/>
        </w:r>
        <w:r>
          <w:rPr>
            <w:rFonts w:ascii="Arial" w:hAnsi="Arial"/>
            <w:color w:val="000000"/>
            <w:sz w:val="18"/>
          </w:rPr>
          <w:instrText>PAGEREF sect_D_2</w:instrText>
        </w:r>
        <w:r>
          <w:fldChar w:fldCharType="separate"/>
        </w:r>
        <w:r>
          <w:rPr>
            <w:rFonts w:ascii="Arial" w:hAnsi="Arial"/>
            <w:noProof/>
            <w:color w:val="000000"/>
            <w:sz w:val="18"/>
          </w:rPr>
          <w:t>155</w:t>
        </w:r>
        <w:r>
          <w:fldChar w:fldCharType="end"/>
        </w:r>
      </w:hyperlink>
    </w:p>
    <w:p w14:paraId="261D30C2" w14:textId="77777777" w:rsidR="00F44A8E" w:rsidRDefault="006E737F">
      <w:pPr>
        <w:tabs>
          <w:tab w:val="left" w:leader="dot" w:pos="5220"/>
        </w:tabs>
        <w:ind w:left="240" w:right="24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t xml:space="preserve"> </w:t>
      </w:r>
      <w:hyperlink w:anchor="sect_D_3">
        <w:r>
          <w:fldChar w:fldCharType="begin"/>
        </w:r>
        <w:r>
          <w:rPr>
            <w:rFonts w:ascii="Arial" w:hAnsi="Arial"/>
            <w:color w:val="000000"/>
            <w:sz w:val="18"/>
          </w:rPr>
          <w:instrText>PAGEREF sect_D_3</w:instrText>
        </w:r>
        <w:r>
          <w:fldChar w:fldCharType="separate"/>
        </w:r>
        <w:r>
          <w:rPr>
            <w:rFonts w:ascii="Arial" w:hAnsi="Arial"/>
            <w:noProof/>
            <w:color w:val="000000"/>
            <w:sz w:val="18"/>
          </w:rPr>
          <w:t>155</w:t>
        </w:r>
        <w:r>
          <w:fldChar w:fldCharType="end"/>
        </w:r>
      </w:hyperlink>
    </w:p>
    <w:bookmarkStart w:id="109" w:name="toc_PS3_2_sect_D_3"/>
    <w:p w14:paraId="48E45BB7" w14:textId="77777777" w:rsidR="00F44A8E" w:rsidRDefault="006E737F">
      <w:pPr>
        <w:tabs>
          <w:tab w:val="left" w:leader="dot" w:pos="5340"/>
        </w:tabs>
        <w:ind w:left="480" w:right="240"/>
      </w:pPr>
      <w:r>
        <w:fldChar w:fldCharType="begin"/>
      </w:r>
      <w:r>
        <w:instrText xml:space="preserve"> HYPERLINK \l "sect_D_3_1" \h </w:instrText>
      </w:r>
      <w:r>
        <w:fldChar w:fldCharType="separate"/>
      </w:r>
      <w:r>
        <w:rPr>
          <w:rFonts w:ascii="Arial" w:hAnsi="Arial"/>
          <w:color w:val="000000"/>
          <w:sz w:val="18"/>
        </w:rPr>
        <w:t>D.3.1.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noProof/>
            <w:color w:val="000000"/>
            <w:sz w:val="18"/>
          </w:rPr>
          <w:t>155</w:t>
        </w:r>
        <w:r>
          <w:fldChar w:fldCharType="end"/>
        </w:r>
      </w:hyperlink>
    </w:p>
    <w:bookmarkEnd w:id="109"/>
    <w:p w14:paraId="7B9F6221" w14:textId="77777777" w:rsidR="00F44A8E" w:rsidRDefault="006E737F">
      <w:pPr>
        <w:tabs>
          <w:tab w:val="left" w:leader="dot" w:pos="5340"/>
        </w:tabs>
        <w:ind w:left="480" w:right="240"/>
      </w:pPr>
      <w:r>
        <w:fldChar w:fldCharType="begin"/>
      </w:r>
      <w:r>
        <w:instrText xml:space="preserve"> HYPERLINK \l "sect_D_3_2" \h </w:instrText>
      </w:r>
      <w:r>
        <w:fldChar w:fldCharType="separate"/>
      </w:r>
      <w:r>
        <w:rPr>
          <w:rFonts w:ascii="Arial" w:hAnsi="Arial"/>
          <w:color w:val="000000"/>
          <w:sz w:val="18"/>
        </w:rPr>
        <w:t>D.3.2. Audience, Remarks, Terms and Definitions, Basics of DICOM C</w:t>
      </w:r>
      <w:r>
        <w:rPr>
          <w:rFonts w:ascii="Arial" w:hAnsi="Arial"/>
          <w:color w:val="000000"/>
          <w:sz w:val="18"/>
        </w:rPr>
        <w:t>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noProof/>
            <w:color w:val="000000"/>
            <w:sz w:val="18"/>
          </w:rPr>
          <w:t>155</w:t>
        </w:r>
        <w:r>
          <w:fldChar w:fldCharType="end"/>
        </w:r>
      </w:hyperlink>
    </w:p>
    <w:p w14:paraId="2C848659" w14:textId="77777777" w:rsidR="00F44A8E" w:rsidRDefault="006E737F">
      <w:pPr>
        <w:tabs>
          <w:tab w:val="left" w:leader="dot" w:pos="5340"/>
        </w:tabs>
        <w:ind w:left="480" w:right="24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noProof/>
            <w:color w:val="000000"/>
            <w:sz w:val="18"/>
          </w:rPr>
          <w:t>155</w:t>
        </w:r>
        <w:r>
          <w:fldChar w:fldCharType="end"/>
        </w:r>
      </w:hyperlink>
    </w:p>
    <w:p w14:paraId="7322CFA2" w14:textId="77777777" w:rsidR="00F44A8E" w:rsidRDefault="006E737F">
      <w:pPr>
        <w:tabs>
          <w:tab w:val="left" w:leader="dot" w:pos="5220"/>
        </w:tabs>
        <w:ind w:left="240" w:right="24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t xml:space="preserve"> </w:t>
      </w:r>
      <w:hyperlink w:anchor="sect_D_4">
        <w:r>
          <w:fldChar w:fldCharType="begin"/>
        </w:r>
        <w:r>
          <w:rPr>
            <w:rFonts w:ascii="Arial" w:hAnsi="Arial"/>
            <w:color w:val="000000"/>
            <w:sz w:val="18"/>
          </w:rPr>
          <w:instrText>PAGEREF sect_D_4</w:instrText>
        </w:r>
        <w:r>
          <w:fldChar w:fldCharType="separate"/>
        </w:r>
        <w:r>
          <w:rPr>
            <w:rFonts w:ascii="Arial" w:hAnsi="Arial"/>
            <w:noProof/>
            <w:color w:val="000000"/>
            <w:sz w:val="18"/>
          </w:rPr>
          <w:t>155</w:t>
        </w:r>
        <w:r>
          <w:fldChar w:fldCharType="end"/>
        </w:r>
      </w:hyperlink>
    </w:p>
    <w:bookmarkStart w:id="110" w:name="toc_PS3_2_sect_D_4"/>
    <w:p w14:paraId="198468C0" w14:textId="77777777" w:rsidR="00F44A8E" w:rsidRDefault="006E737F">
      <w:pPr>
        <w:tabs>
          <w:tab w:val="left" w:leader="dot" w:pos="5340"/>
        </w:tabs>
        <w:ind w:left="480" w:right="240"/>
      </w:pPr>
      <w:r>
        <w:fldChar w:fldCharType="begin"/>
      </w:r>
      <w:r>
        <w:instrText xml:space="preserve"> HYPERLINK \l "sect_D_4_1" \h </w:instrText>
      </w:r>
      <w:r>
        <w:fldChar w:fldCharType="separate"/>
      </w:r>
      <w:r>
        <w:rPr>
          <w:rFonts w:ascii="Arial" w:hAnsi="Arial"/>
          <w:color w:val="000000"/>
          <w:sz w:val="18"/>
        </w:rPr>
        <w:t>D.4.1.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noProof/>
            <w:color w:val="000000"/>
            <w:sz w:val="18"/>
          </w:rPr>
          <w:t>155</w:t>
        </w:r>
        <w:r>
          <w:fldChar w:fldCharType="end"/>
        </w:r>
      </w:hyperlink>
    </w:p>
    <w:bookmarkStart w:id="111" w:name="toc_PS3_2_sect_D_4_1"/>
    <w:bookmarkEnd w:id="110"/>
    <w:p w14:paraId="07B33AA3" w14:textId="77777777" w:rsidR="00F44A8E" w:rsidRDefault="006E737F">
      <w:pPr>
        <w:tabs>
          <w:tab w:val="left" w:leader="dot" w:pos="5460"/>
        </w:tabs>
        <w:ind w:left="720" w:right="240"/>
      </w:pPr>
      <w:r>
        <w:fldChar w:fldCharType="begin"/>
      </w:r>
      <w:r>
        <w:instrText xml:space="preserve"> HYPERLINK \l "sect_D_4_1_1" \h </w:instrText>
      </w:r>
      <w:r>
        <w:fldChar w:fldCharType="separate"/>
      </w:r>
      <w:r>
        <w:rPr>
          <w:rFonts w:ascii="Arial" w:hAnsi="Arial"/>
          <w:color w:val="000000"/>
          <w:sz w:val="18"/>
        </w:rPr>
        <w:t>D.4.1.1. Application Data</w:t>
      </w:r>
      <w:r>
        <w:rPr>
          <w:rFonts w:ascii="Arial" w:hAnsi="Arial"/>
          <w:color w:val="000000"/>
          <w:sz w:val="18"/>
        </w:rPr>
        <w:t xml:space="preserve">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noProof/>
            <w:color w:val="000000"/>
            <w:sz w:val="18"/>
          </w:rPr>
          <w:t>155</w:t>
        </w:r>
        <w:r>
          <w:fldChar w:fldCharType="end"/>
        </w:r>
      </w:hyperlink>
    </w:p>
    <w:bookmarkEnd w:id="111"/>
    <w:p w14:paraId="01DD2B20" w14:textId="77777777" w:rsidR="00F44A8E" w:rsidRDefault="006E737F">
      <w:pPr>
        <w:tabs>
          <w:tab w:val="left" w:leader="dot" w:pos="5460"/>
        </w:tabs>
        <w:ind w:left="720" w:right="240"/>
      </w:pPr>
      <w:r>
        <w:fldChar w:fldCharType="begin"/>
      </w:r>
      <w:r>
        <w:instrText xml:space="preserve"> HYPERLINK \l "sect_D_4_1_2" \h </w:instrText>
      </w:r>
      <w:r>
        <w:fldChar w:fldCharType="separate"/>
      </w:r>
      <w:r>
        <w:rPr>
          <w:rFonts w:ascii="Arial" w:hAnsi="Arial"/>
          <w:color w:val="000000"/>
          <w:sz w:val="18"/>
        </w:rPr>
        <w:t>D.4.1.2. Functional Definitions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noProof/>
            <w:color w:val="000000"/>
            <w:sz w:val="18"/>
          </w:rPr>
          <w:t>155</w:t>
        </w:r>
        <w:r>
          <w:fldChar w:fldCharType="end"/>
        </w:r>
      </w:hyperlink>
    </w:p>
    <w:bookmarkStart w:id="112" w:name="toc_PS3_2_sect_D_4_1_2"/>
    <w:p w14:paraId="1CCC2F09" w14:textId="77777777" w:rsidR="00F44A8E" w:rsidRDefault="006E737F">
      <w:pPr>
        <w:tabs>
          <w:tab w:val="left" w:leader="dot" w:pos="5580"/>
        </w:tabs>
        <w:ind w:left="960" w:right="240"/>
      </w:pPr>
      <w:r>
        <w:fldChar w:fldCharType="begin"/>
      </w:r>
      <w:r>
        <w:instrText xml:space="preserve"> HYPERLINK \l "sect_D_4_1_2_1" \h </w:instrText>
      </w:r>
      <w:r>
        <w:fldChar w:fldCharType="separate"/>
      </w:r>
      <w:r>
        <w:rPr>
          <w:rFonts w:ascii="Arial" w:hAnsi="Arial"/>
          <w:color w:val="000000"/>
          <w:sz w:val="18"/>
        </w:rPr>
        <w:t xml:space="preserve">D.4.1.2.1. </w:t>
      </w:r>
      <w:r>
        <w:rPr>
          <w:rFonts w:ascii="Arial" w:hAnsi="Arial"/>
          <w:color w:val="000000"/>
          <w:sz w:val="18"/>
        </w:rPr>
        <w:t>ECHO-SCP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noProof/>
            <w:color w:val="000000"/>
            <w:sz w:val="18"/>
          </w:rPr>
          <w:t>155</w:t>
        </w:r>
        <w:r>
          <w:fldChar w:fldCharType="end"/>
        </w:r>
      </w:hyperlink>
    </w:p>
    <w:bookmarkEnd w:id="112"/>
    <w:p w14:paraId="60353FE4" w14:textId="77777777" w:rsidR="00F44A8E" w:rsidRDefault="006E737F">
      <w:pPr>
        <w:tabs>
          <w:tab w:val="left" w:leader="dot" w:pos="5580"/>
        </w:tabs>
        <w:ind w:left="960" w:right="240"/>
      </w:pPr>
      <w:r>
        <w:fldChar w:fldCharType="begin"/>
      </w:r>
      <w:r>
        <w:instrText xml:space="preserve"> HYPERLINK \l "sect_D_4_1_2_2" \h </w:instrText>
      </w:r>
      <w:r>
        <w:fldChar w:fldCharType="separate"/>
      </w:r>
      <w:r>
        <w:rPr>
          <w:rFonts w:ascii="Arial" w:hAnsi="Arial"/>
          <w:color w:val="000000"/>
          <w:sz w:val="18"/>
        </w:rPr>
        <w:t>D.4.1.2.2. STORAGE-SCP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noProof/>
            <w:color w:val="000000"/>
            <w:sz w:val="18"/>
          </w:rPr>
          <w:t>155</w:t>
        </w:r>
        <w:r>
          <w:fldChar w:fldCharType="end"/>
        </w:r>
      </w:hyperlink>
    </w:p>
    <w:p w14:paraId="75E0F394" w14:textId="77777777" w:rsidR="00F44A8E" w:rsidRDefault="006E737F">
      <w:pPr>
        <w:tabs>
          <w:tab w:val="left" w:leader="dot" w:pos="5580"/>
        </w:tabs>
        <w:ind w:left="960" w:right="240"/>
      </w:pPr>
      <w:hyperlink w:anchor="sect_D_4_1_2_3">
        <w:r>
          <w:rPr>
            <w:rFonts w:ascii="Arial" w:hAnsi="Arial"/>
            <w:color w:val="000000"/>
            <w:sz w:val="18"/>
          </w:rPr>
          <w:t>D.4.1.2.3. STORAGE</w:t>
        </w:r>
        <w:r>
          <w:rPr>
            <w:rFonts w:ascii="Arial" w:hAnsi="Arial"/>
            <w:color w:val="000000"/>
            <w:sz w:val="18"/>
          </w:rPr>
          <w:t>-SCU</w:t>
        </w:r>
      </w:hyperlink>
      <w:r>
        <w:rPr>
          <w:rFonts w:ascii="Arial" w:hAnsi="Arial"/>
          <w:color w:val="000000"/>
          <w:sz w:val="18"/>
        </w:rPr>
        <w:t xml:space="preserve"> </w:t>
      </w:r>
      <w:r>
        <w:rPr>
          <w:rFonts w:ascii="Arial" w:hAnsi="Arial"/>
          <w:color w:val="000000"/>
          <w:sz w:val="18"/>
        </w:rPr>
        <w:tab/>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noProof/>
            <w:color w:val="000000"/>
            <w:sz w:val="18"/>
          </w:rPr>
          <w:t>155</w:t>
        </w:r>
        <w:r>
          <w:fldChar w:fldCharType="end"/>
        </w:r>
      </w:hyperlink>
    </w:p>
    <w:p w14:paraId="51ED683B" w14:textId="77777777" w:rsidR="00F44A8E" w:rsidRDefault="006E737F">
      <w:pPr>
        <w:tabs>
          <w:tab w:val="left" w:leader="dot" w:pos="5580"/>
        </w:tabs>
        <w:ind w:left="960" w:right="24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noProof/>
            <w:color w:val="000000"/>
            <w:sz w:val="18"/>
          </w:rPr>
          <w:t>155</w:t>
        </w:r>
        <w:r>
          <w:fldChar w:fldCharType="end"/>
        </w:r>
      </w:hyperlink>
    </w:p>
    <w:p w14:paraId="1BC475D4" w14:textId="77777777" w:rsidR="00F44A8E" w:rsidRDefault="006E737F">
      <w:pPr>
        <w:tabs>
          <w:tab w:val="left" w:leader="dot" w:pos="5580"/>
        </w:tabs>
        <w:ind w:left="960" w:right="24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noProof/>
            <w:color w:val="000000"/>
            <w:sz w:val="18"/>
          </w:rPr>
          <w:t>155</w:t>
        </w:r>
        <w:r>
          <w:fldChar w:fldCharType="end"/>
        </w:r>
      </w:hyperlink>
    </w:p>
    <w:p w14:paraId="5AE90A0D" w14:textId="77777777" w:rsidR="00F44A8E" w:rsidRDefault="006E737F">
      <w:pPr>
        <w:tabs>
          <w:tab w:val="left" w:leader="dot" w:pos="5460"/>
        </w:tabs>
        <w:ind w:left="720" w:right="24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noProof/>
            <w:color w:val="000000"/>
            <w:sz w:val="18"/>
          </w:rPr>
          <w:t>155</w:t>
        </w:r>
        <w:r>
          <w:fldChar w:fldCharType="end"/>
        </w:r>
      </w:hyperlink>
    </w:p>
    <w:p w14:paraId="39336BDD" w14:textId="77777777" w:rsidR="00F44A8E" w:rsidRDefault="006E737F">
      <w:pPr>
        <w:tabs>
          <w:tab w:val="left" w:leader="dot" w:pos="5340"/>
        </w:tabs>
        <w:ind w:left="480" w:right="240"/>
      </w:pPr>
      <w:hyperlink w:anchor="sect_D_4_2">
        <w:r>
          <w:rPr>
            <w:rFonts w:ascii="Arial" w:hAnsi="Arial"/>
            <w:color w:val="000000"/>
            <w:sz w:val="18"/>
          </w:rPr>
          <w:t xml:space="preserve">D.4.2. AE </w:t>
        </w:r>
        <w:r>
          <w:rPr>
            <w:rFonts w:ascii="Arial" w:hAnsi="Arial"/>
            <w:color w:val="000000"/>
            <w:sz w:val="18"/>
          </w:rPr>
          <w:t>Specifications</w:t>
        </w:r>
      </w:hyperlink>
      <w:r>
        <w:rPr>
          <w:rFonts w:ascii="Arial" w:hAnsi="Arial"/>
          <w:color w:val="000000"/>
          <w:sz w:val="18"/>
        </w:rPr>
        <w:t xml:space="preserve"> </w:t>
      </w:r>
      <w:r>
        <w:rPr>
          <w:rFonts w:ascii="Arial" w:hAnsi="Arial"/>
          <w:color w:val="000000"/>
          <w:sz w:val="18"/>
        </w:rPr>
        <w:tab/>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noProof/>
            <w:color w:val="000000"/>
            <w:sz w:val="18"/>
          </w:rPr>
          <w:t>155</w:t>
        </w:r>
        <w:r>
          <w:fldChar w:fldCharType="end"/>
        </w:r>
      </w:hyperlink>
    </w:p>
    <w:bookmarkStart w:id="113" w:name="toc_PS3_2_sect_D_4_2"/>
    <w:p w14:paraId="04BDE0A5" w14:textId="77777777" w:rsidR="00F44A8E" w:rsidRDefault="006E737F">
      <w:pPr>
        <w:tabs>
          <w:tab w:val="left" w:leader="dot" w:pos="5460"/>
        </w:tabs>
        <w:ind w:left="720" w:right="240"/>
      </w:pPr>
      <w:r>
        <w:fldChar w:fldCharType="begin"/>
      </w:r>
      <w:r>
        <w:instrText xml:space="preserve"> HYPERLINK \l "sect_D_4_2_1" \h </w:instrText>
      </w:r>
      <w:r>
        <w:fldChar w:fldCharType="separate"/>
      </w:r>
      <w:r>
        <w:rPr>
          <w:rFonts w:ascii="Arial" w:hAnsi="Arial"/>
          <w:color w:val="000000"/>
          <w:sz w:val="18"/>
        </w:rPr>
        <w:t>D.4.2.1. ECHO-SCP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noProof/>
            <w:color w:val="000000"/>
            <w:sz w:val="18"/>
          </w:rPr>
          <w:t>155</w:t>
        </w:r>
        <w:r>
          <w:fldChar w:fldCharType="end"/>
        </w:r>
      </w:hyperlink>
    </w:p>
    <w:bookmarkStart w:id="114" w:name="toc_PS3_2_sect_D_4_2_1"/>
    <w:bookmarkEnd w:id="113"/>
    <w:p w14:paraId="035FC7E0" w14:textId="77777777" w:rsidR="00F44A8E" w:rsidRDefault="006E737F">
      <w:pPr>
        <w:tabs>
          <w:tab w:val="left" w:leader="dot" w:pos="5580"/>
        </w:tabs>
        <w:ind w:left="960" w:right="240"/>
      </w:pPr>
      <w:r>
        <w:fldChar w:fldCharType="begin"/>
      </w:r>
      <w:r>
        <w:instrText xml:space="preserve"> HYPERLINK \l "sect_D_4_2_1_1" \h </w:instrText>
      </w:r>
      <w:r>
        <w:fldChar w:fldCharType="separate"/>
      </w:r>
      <w:r>
        <w:rPr>
          <w:rFonts w:ascii="Arial" w:hAnsi="Arial"/>
          <w:color w:val="000000"/>
          <w:sz w:val="18"/>
        </w:rPr>
        <w:t>D.4.2.1.1.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noProof/>
            <w:color w:val="000000"/>
            <w:sz w:val="18"/>
          </w:rPr>
          <w:t>155</w:t>
        </w:r>
        <w:r>
          <w:fldChar w:fldCharType="end"/>
        </w:r>
      </w:hyperlink>
    </w:p>
    <w:bookmarkEnd w:id="114"/>
    <w:p w14:paraId="0C839D1E" w14:textId="77777777" w:rsidR="00F44A8E" w:rsidRDefault="006E737F">
      <w:pPr>
        <w:tabs>
          <w:tab w:val="left" w:leader="dot" w:pos="5580"/>
        </w:tabs>
        <w:ind w:left="960" w:right="240"/>
      </w:pPr>
      <w:r>
        <w:fldChar w:fldCharType="begin"/>
      </w:r>
      <w:r>
        <w:instrText xml:space="preserve"> HYPERLINK \l "sect_D_4_2_1_2" \h </w:instrText>
      </w:r>
      <w:r>
        <w:fldChar w:fldCharType="separate"/>
      </w:r>
      <w:r>
        <w:rPr>
          <w:rFonts w:ascii="Arial" w:hAnsi="Arial"/>
          <w:color w:val="000000"/>
          <w:sz w:val="18"/>
        </w:rPr>
        <w:t>D.4.2.1.2.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noProof/>
            <w:color w:val="000000"/>
            <w:sz w:val="18"/>
          </w:rPr>
          <w:t>155</w:t>
        </w:r>
        <w:r>
          <w:fldChar w:fldCharType="end"/>
        </w:r>
      </w:hyperlink>
    </w:p>
    <w:bookmarkStart w:id="115" w:name="toc_PS3_2_sect_D_4_2_1_2"/>
    <w:p w14:paraId="302F38FA" w14:textId="77777777" w:rsidR="00F44A8E" w:rsidRDefault="006E737F">
      <w:pPr>
        <w:tabs>
          <w:tab w:val="left" w:leader="dot" w:pos="5700"/>
        </w:tabs>
        <w:ind w:left="1200" w:right="240"/>
      </w:pPr>
      <w:r>
        <w:fldChar w:fldCharType="begin"/>
      </w:r>
      <w:r>
        <w:instrText xml:space="preserve"> HYPERLINK \l "sect_D_4_2_1_2_1" \h </w:instrText>
      </w:r>
      <w:r>
        <w:fldChar w:fldCharType="separate"/>
      </w:r>
      <w:r>
        <w:rPr>
          <w:rFonts w:ascii="Arial" w:hAnsi="Arial"/>
          <w:color w:val="000000"/>
          <w:sz w:val="18"/>
        </w:rPr>
        <w:t>D.4.2.1.2.1.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noProof/>
            <w:color w:val="000000"/>
            <w:sz w:val="18"/>
          </w:rPr>
          <w:t>155</w:t>
        </w:r>
        <w:r>
          <w:fldChar w:fldCharType="end"/>
        </w:r>
      </w:hyperlink>
    </w:p>
    <w:bookmarkEnd w:id="115"/>
    <w:p w14:paraId="1EA9A7B0" w14:textId="77777777" w:rsidR="00F44A8E" w:rsidRDefault="006E737F">
      <w:pPr>
        <w:tabs>
          <w:tab w:val="left" w:leader="dot" w:pos="5700"/>
        </w:tabs>
        <w:ind w:left="1200" w:right="240"/>
      </w:pPr>
      <w:r>
        <w:fldChar w:fldCharType="begin"/>
      </w:r>
      <w:r>
        <w:instrText xml:space="preserve"> HYPERLINK \l "sect_D_4_2_1_2_2" \h </w:instrText>
      </w:r>
      <w:r>
        <w:fldChar w:fldCharType="separate"/>
      </w:r>
      <w:r>
        <w:rPr>
          <w:rFonts w:ascii="Arial" w:hAnsi="Arial"/>
          <w:color w:val="000000"/>
          <w:sz w:val="18"/>
        </w:rPr>
        <w:t>D.4.2.1.2.2.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noProof/>
            <w:color w:val="000000"/>
            <w:sz w:val="18"/>
          </w:rPr>
          <w:t>155</w:t>
        </w:r>
        <w:r>
          <w:fldChar w:fldCharType="end"/>
        </w:r>
      </w:hyperlink>
    </w:p>
    <w:p w14:paraId="6D92CEBF" w14:textId="77777777" w:rsidR="00F44A8E" w:rsidRDefault="006E737F">
      <w:pPr>
        <w:tabs>
          <w:tab w:val="left" w:leader="dot" w:pos="5700"/>
        </w:tabs>
        <w:ind w:left="1200" w:right="240"/>
      </w:pPr>
      <w:hyperlink w:anchor="sect_D_4_2_1_2_3">
        <w:r>
          <w:rPr>
            <w:rFonts w:ascii="Arial" w:hAnsi="Arial"/>
            <w:color w:val="000000"/>
            <w:sz w:val="18"/>
          </w:rPr>
          <w:t>D.4.2</w:t>
        </w:r>
        <w:r>
          <w:rPr>
            <w:rFonts w:ascii="Arial" w:hAnsi="Arial"/>
            <w:color w:val="000000"/>
            <w:sz w:val="18"/>
          </w:rPr>
          <w:t>.1.2.3. Asynchronous Nature</w:t>
        </w:r>
      </w:hyperlink>
      <w:r>
        <w:rPr>
          <w:rFonts w:ascii="Arial" w:hAnsi="Arial"/>
          <w:color w:val="000000"/>
          <w:sz w:val="18"/>
        </w:rPr>
        <w:t xml:space="preserve"> </w:t>
      </w:r>
      <w:r>
        <w:rPr>
          <w:rFonts w:ascii="Arial" w:hAnsi="Arial"/>
          <w:color w:val="000000"/>
          <w:sz w:val="18"/>
        </w:rPr>
        <w:tab/>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noProof/>
            <w:color w:val="000000"/>
            <w:sz w:val="18"/>
          </w:rPr>
          <w:t>155</w:t>
        </w:r>
        <w:r>
          <w:fldChar w:fldCharType="end"/>
        </w:r>
      </w:hyperlink>
    </w:p>
    <w:p w14:paraId="34125DFD" w14:textId="77777777" w:rsidR="00F44A8E" w:rsidRDefault="006E737F">
      <w:pPr>
        <w:tabs>
          <w:tab w:val="left" w:leader="dot" w:pos="5700"/>
        </w:tabs>
        <w:ind w:left="1200" w:right="24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noProof/>
            <w:color w:val="000000"/>
            <w:sz w:val="18"/>
          </w:rPr>
          <w:t>155</w:t>
        </w:r>
        <w:r>
          <w:fldChar w:fldCharType="end"/>
        </w:r>
      </w:hyperlink>
    </w:p>
    <w:p w14:paraId="3FAC7C44" w14:textId="77777777" w:rsidR="00F44A8E" w:rsidRDefault="006E737F">
      <w:pPr>
        <w:tabs>
          <w:tab w:val="left" w:leader="dot" w:pos="5580"/>
        </w:tabs>
        <w:ind w:left="960" w:right="24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noProof/>
            <w:color w:val="000000"/>
            <w:sz w:val="18"/>
          </w:rPr>
          <w:t>155</w:t>
        </w:r>
        <w:r>
          <w:fldChar w:fldCharType="end"/>
        </w:r>
      </w:hyperlink>
    </w:p>
    <w:p w14:paraId="57280FDF" w14:textId="77777777" w:rsidR="00F44A8E" w:rsidRDefault="006E737F">
      <w:pPr>
        <w:tabs>
          <w:tab w:val="left" w:leader="dot" w:pos="5580"/>
        </w:tabs>
        <w:ind w:left="960" w:right="24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noProof/>
            <w:color w:val="000000"/>
            <w:sz w:val="18"/>
          </w:rPr>
          <w:t>155</w:t>
        </w:r>
        <w:r>
          <w:fldChar w:fldCharType="end"/>
        </w:r>
      </w:hyperlink>
    </w:p>
    <w:bookmarkStart w:id="116" w:name="toc_PS3_2_sect_D_4_2_1_4"/>
    <w:p w14:paraId="36F5CFAE" w14:textId="77777777" w:rsidR="00F44A8E" w:rsidRDefault="006E737F">
      <w:pPr>
        <w:tabs>
          <w:tab w:val="left" w:leader="dot" w:pos="5700"/>
        </w:tabs>
        <w:ind w:left="1200" w:right="240"/>
      </w:pPr>
      <w:r>
        <w:fldChar w:fldCharType="begin"/>
      </w:r>
      <w:r>
        <w:instrText xml:space="preserve"> HYPERLINK \l "sect_D_4_2_1_4_1" \h </w:instrText>
      </w:r>
      <w:r>
        <w:fldChar w:fldCharType="separate"/>
      </w:r>
      <w:r>
        <w:rPr>
          <w:rFonts w:ascii="Arial" w:hAnsi="Arial"/>
          <w:color w:val="000000"/>
          <w:sz w:val="18"/>
        </w:rPr>
        <w:t>D.4.2.1.4.1. Activity- Receive Echo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noProof/>
            <w:color w:val="000000"/>
            <w:sz w:val="18"/>
          </w:rPr>
          <w:t>155</w:t>
        </w:r>
        <w:r>
          <w:fldChar w:fldCharType="end"/>
        </w:r>
      </w:hyperlink>
    </w:p>
    <w:bookmarkStart w:id="117" w:name="toc_PS3_2_sect_D_4_2_1_4_1"/>
    <w:bookmarkEnd w:id="116"/>
    <w:p w14:paraId="0F2D0EBF" w14:textId="77777777" w:rsidR="00F44A8E" w:rsidRDefault="006E737F">
      <w:pPr>
        <w:tabs>
          <w:tab w:val="left" w:leader="dot" w:pos="5820"/>
        </w:tabs>
        <w:ind w:left="1440" w:right="240"/>
      </w:pPr>
      <w:r>
        <w:fldChar w:fldCharType="begin"/>
      </w:r>
      <w:r>
        <w:instrText xml:space="preserve"> HYPERLINK \l "sect_D_4_2_1_4_1_1" \h </w:instrText>
      </w:r>
      <w:r>
        <w:fldChar w:fldCharType="separate"/>
      </w:r>
      <w:r>
        <w:rPr>
          <w:rFonts w:ascii="Arial" w:hAnsi="Arial"/>
          <w:color w:val="000000"/>
          <w:sz w:val="18"/>
        </w:rPr>
        <w:t>D.4.2.1.4.1.1.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noProof/>
            <w:color w:val="000000"/>
            <w:sz w:val="18"/>
          </w:rPr>
          <w:t>155</w:t>
        </w:r>
        <w:r>
          <w:fldChar w:fldCharType="end"/>
        </w:r>
      </w:hyperlink>
    </w:p>
    <w:bookmarkEnd w:id="117"/>
    <w:p w14:paraId="4E9B6245" w14:textId="77777777" w:rsidR="00F44A8E" w:rsidRDefault="006E737F">
      <w:pPr>
        <w:tabs>
          <w:tab w:val="left" w:leader="dot" w:pos="5820"/>
        </w:tabs>
        <w:ind w:left="1440" w:right="240"/>
      </w:pPr>
      <w:r>
        <w:fldChar w:fldCharType="begin"/>
      </w:r>
      <w:r>
        <w:instrText xml:space="preserve"> HYPERLINK \l "sect_D_4_2_1_4_1_2" \h </w:instrText>
      </w:r>
      <w:r>
        <w:fldChar w:fldCharType="separate"/>
      </w:r>
      <w:r>
        <w:rPr>
          <w:rFonts w:ascii="Arial" w:hAnsi="Arial"/>
          <w:color w:val="000000"/>
          <w:sz w:val="18"/>
        </w:rPr>
        <w:t>D.4.2.1.4.1.2.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noProof/>
            <w:color w:val="000000"/>
            <w:sz w:val="18"/>
          </w:rPr>
          <w:t>155</w:t>
        </w:r>
        <w:r>
          <w:fldChar w:fldCharType="end"/>
        </w:r>
      </w:hyperlink>
    </w:p>
    <w:bookmarkStart w:id="118" w:name="toc_PS3_2_sect_D_4_2_1_4_1_2"/>
    <w:p w14:paraId="3A15C357" w14:textId="77777777" w:rsidR="00F44A8E" w:rsidRDefault="006E737F">
      <w:pPr>
        <w:tabs>
          <w:tab w:val="left" w:leader="dot" w:pos="5940"/>
        </w:tabs>
        <w:ind w:left="1680" w:right="240"/>
      </w:pPr>
      <w:r>
        <w:fldChar w:fldCharType="begin"/>
      </w:r>
      <w:r>
        <w:instrText xml:space="preserve"> HYPERLINK \l "sect_D_4_2_1_4_1_2_1" \h </w:instrText>
      </w:r>
      <w:r>
        <w:fldChar w:fldCharType="separate"/>
      </w:r>
      <w:r>
        <w:rPr>
          <w:rFonts w:ascii="Arial" w:hAnsi="Arial"/>
          <w:color w:val="000000"/>
          <w:sz w:val="18"/>
        </w:rPr>
        <w:t>D.4.2.1.4.1.2.1.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noProof/>
            <w:color w:val="000000"/>
            <w:sz w:val="18"/>
          </w:rPr>
          <w:t>155</w:t>
        </w:r>
        <w:r>
          <w:fldChar w:fldCharType="end"/>
        </w:r>
      </w:hyperlink>
    </w:p>
    <w:bookmarkEnd w:id="118"/>
    <w:p w14:paraId="6FF3A503" w14:textId="77777777" w:rsidR="00F44A8E" w:rsidRDefault="006E737F">
      <w:pPr>
        <w:tabs>
          <w:tab w:val="left" w:leader="dot" w:pos="5820"/>
        </w:tabs>
        <w:ind w:left="1440" w:right="240"/>
      </w:pPr>
      <w:r>
        <w:fldChar w:fldCharType="begin"/>
      </w:r>
      <w:r>
        <w:instrText xml:space="preserve"> HYPERLINK \l "sect_D_4_2_1_4_1_3" \h </w:instrText>
      </w:r>
      <w:r>
        <w:fldChar w:fldCharType="separate"/>
      </w:r>
      <w:r>
        <w:rPr>
          <w:rFonts w:ascii="Arial" w:hAnsi="Arial"/>
          <w:color w:val="000000"/>
          <w:sz w:val="18"/>
        </w:rPr>
        <w:t xml:space="preserve">D.4.2.1.4.1.3. SOP </w:t>
      </w:r>
      <w:r>
        <w:rPr>
          <w:rFonts w:ascii="Arial" w:hAnsi="Arial"/>
          <w:color w:val="000000"/>
          <w:sz w:val="18"/>
        </w:rPr>
        <w:t>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noProof/>
            <w:color w:val="000000"/>
            <w:sz w:val="18"/>
          </w:rPr>
          <w:t>155</w:t>
        </w:r>
        <w:r>
          <w:fldChar w:fldCharType="end"/>
        </w:r>
      </w:hyperlink>
    </w:p>
    <w:bookmarkStart w:id="119" w:name="toc_PS3_2_sect_D_4_2_1_4_1_3"/>
    <w:p w14:paraId="710E5E12" w14:textId="77777777" w:rsidR="00F44A8E" w:rsidRDefault="006E737F">
      <w:pPr>
        <w:tabs>
          <w:tab w:val="left" w:leader="dot" w:pos="5940"/>
        </w:tabs>
        <w:ind w:left="1680" w:right="240"/>
      </w:pPr>
      <w:r>
        <w:fldChar w:fldCharType="begin"/>
      </w:r>
      <w:r>
        <w:instrText xml:space="preserve"> HYPERLINK \l "sect_D_4_2_1_4_1_3_1" \h </w:instrText>
      </w:r>
      <w:r>
        <w:fldChar w:fldCharType="separate"/>
      </w:r>
      <w:r>
        <w:rPr>
          <w:rFonts w:ascii="Arial" w:hAnsi="Arial"/>
          <w:color w:val="000000"/>
          <w:sz w:val="18"/>
        </w:rPr>
        <w:t>D.4.2.1.4.1.3.1. SOP Specific Conformance to Verification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3_1">
        <w:r>
          <w:fldChar w:fldCharType="begin"/>
        </w:r>
        <w:r>
          <w:rPr>
            <w:rFonts w:ascii="Arial" w:hAnsi="Arial"/>
            <w:color w:val="000000"/>
            <w:sz w:val="18"/>
          </w:rPr>
          <w:instrText>PAGER</w:instrText>
        </w:r>
        <w:r>
          <w:rPr>
            <w:rFonts w:ascii="Arial" w:hAnsi="Arial"/>
            <w:color w:val="000000"/>
            <w:sz w:val="18"/>
          </w:rPr>
          <w:instrText>EF sect_D_4_2_1_4_1_3_1</w:instrText>
        </w:r>
        <w:r>
          <w:fldChar w:fldCharType="separate"/>
        </w:r>
        <w:r>
          <w:rPr>
            <w:rFonts w:ascii="Arial" w:hAnsi="Arial"/>
            <w:noProof/>
            <w:color w:val="000000"/>
            <w:sz w:val="18"/>
          </w:rPr>
          <w:t>155</w:t>
        </w:r>
        <w:r>
          <w:fldChar w:fldCharType="end"/>
        </w:r>
      </w:hyperlink>
    </w:p>
    <w:bookmarkEnd w:id="119"/>
    <w:p w14:paraId="4F3BCDA7" w14:textId="77777777" w:rsidR="00F44A8E" w:rsidRDefault="006E737F">
      <w:pPr>
        <w:tabs>
          <w:tab w:val="left" w:leader="dot" w:pos="5940"/>
        </w:tabs>
        <w:ind w:left="1680" w:right="240"/>
      </w:pPr>
      <w:r>
        <w:fldChar w:fldCharType="begin"/>
      </w:r>
      <w:r>
        <w:instrText xml:space="preserve"> HYPERLINK \l "sect_D_4_2_1_4_1_3_2" \h </w:instrText>
      </w:r>
      <w:r>
        <w:fldChar w:fldCharType="separate"/>
      </w:r>
      <w:r>
        <w:rPr>
          <w:rFonts w:ascii="Arial" w:hAnsi="Arial"/>
          <w:color w:val="000000"/>
          <w:sz w:val="18"/>
        </w:rPr>
        <w:t>D.4.2.1.4.1.3.2.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noProof/>
            <w:color w:val="000000"/>
            <w:sz w:val="18"/>
          </w:rPr>
          <w:t>155</w:t>
        </w:r>
        <w:r>
          <w:fldChar w:fldCharType="end"/>
        </w:r>
      </w:hyperlink>
    </w:p>
    <w:p w14:paraId="444D55E9" w14:textId="77777777" w:rsidR="00F44A8E" w:rsidRDefault="006E737F">
      <w:pPr>
        <w:tabs>
          <w:tab w:val="left" w:leader="dot" w:pos="5940"/>
        </w:tabs>
        <w:ind w:left="1680" w:right="240"/>
      </w:pPr>
      <w:hyperlink w:anchor="sect_D_4_2_1_4_1_3_3">
        <w:r>
          <w:rPr>
            <w:rFonts w:ascii="Arial" w:hAnsi="Arial"/>
            <w:color w:val="000000"/>
            <w:sz w:val="18"/>
          </w:rPr>
          <w:t>D.4.2</w:t>
        </w:r>
        <w:r>
          <w:rPr>
            <w:rFonts w:ascii="Arial" w:hAnsi="Arial"/>
            <w:color w:val="000000"/>
            <w:sz w:val="18"/>
          </w:rPr>
          <w:t>.1.4.1.3.3.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noProof/>
            <w:color w:val="000000"/>
            <w:sz w:val="18"/>
          </w:rPr>
          <w:t>155</w:t>
        </w:r>
        <w:r>
          <w:fldChar w:fldCharType="end"/>
        </w:r>
      </w:hyperlink>
    </w:p>
    <w:p w14:paraId="65E5A81B" w14:textId="77777777" w:rsidR="00F44A8E" w:rsidRDefault="006E737F">
      <w:pPr>
        <w:tabs>
          <w:tab w:val="left" w:leader="dot" w:pos="5460"/>
        </w:tabs>
        <w:ind w:left="720" w:right="24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noProof/>
            <w:color w:val="000000"/>
            <w:sz w:val="18"/>
          </w:rPr>
          <w:t>155</w:t>
        </w:r>
        <w:r>
          <w:fldChar w:fldCharType="end"/>
        </w:r>
      </w:hyperlink>
    </w:p>
    <w:bookmarkStart w:id="120" w:name="toc_PS3_2_sect_D_4_2_2"/>
    <w:p w14:paraId="366EF331" w14:textId="77777777" w:rsidR="00F44A8E" w:rsidRDefault="006E737F">
      <w:pPr>
        <w:tabs>
          <w:tab w:val="left" w:leader="dot" w:pos="5580"/>
        </w:tabs>
        <w:ind w:left="960" w:right="240"/>
      </w:pPr>
      <w:r>
        <w:fldChar w:fldCharType="begin"/>
      </w:r>
      <w:r>
        <w:instrText xml:space="preserve"> HYPERLINK \l "sect_D_4_2_2_1" \h </w:instrText>
      </w:r>
      <w:r>
        <w:fldChar w:fldCharType="separate"/>
      </w:r>
      <w:r>
        <w:rPr>
          <w:rFonts w:ascii="Arial" w:hAnsi="Arial"/>
          <w:color w:val="000000"/>
          <w:sz w:val="18"/>
        </w:rPr>
        <w:t>D.4.2.2.1.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noProof/>
            <w:color w:val="000000"/>
            <w:sz w:val="18"/>
          </w:rPr>
          <w:t>155</w:t>
        </w:r>
        <w:r>
          <w:fldChar w:fldCharType="end"/>
        </w:r>
      </w:hyperlink>
    </w:p>
    <w:bookmarkEnd w:id="120"/>
    <w:p w14:paraId="59748168" w14:textId="77777777" w:rsidR="00F44A8E" w:rsidRDefault="006E737F">
      <w:pPr>
        <w:tabs>
          <w:tab w:val="left" w:leader="dot" w:pos="5580"/>
        </w:tabs>
        <w:ind w:left="960" w:right="240"/>
      </w:pPr>
      <w:r>
        <w:fldChar w:fldCharType="begin"/>
      </w:r>
      <w:r>
        <w:instrText xml:space="preserve"> HYPERLINK \l "sect_D_4_2_2_2" \h </w:instrText>
      </w:r>
      <w:r>
        <w:fldChar w:fldCharType="separate"/>
      </w:r>
      <w:r>
        <w:rPr>
          <w:rFonts w:ascii="Arial" w:hAnsi="Arial"/>
          <w:color w:val="000000"/>
          <w:sz w:val="18"/>
        </w:rPr>
        <w:t>D.4.2.2.2.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noProof/>
            <w:color w:val="000000"/>
            <w:sz w:val="18"/>
          </w:rPr>
          <w:t>155</w:t>
        </w:r>
        <w:r>
          <w:fldChar w:fldCharType="end"/>
        </w:r>
      </w:hyperlink>
    </w:p>
    <w:bookmarkStart w:id="121" w:name="toc_PS3_2_sect_D_4_2_2_2"/>
    <w:p w14:paraId="65954E1E" w14:textId="77777777" w:rsidR="00F44A8E" w:rsidRDefault="006E737F">
      <w:pPr>
        <w:tabs>
          <w:tab w:val="left" w:leader="dot" w:pos="5700"/>
        </w:tabs>
        <w:ind w:left="1200" w:right="240"/>
      </w:pPr>
      <w:r>
        <w:fldChar w:fldCharType="begin"/>
      </w:r>
      <w:r>
        <w:instrText xml:space="preserve"> HYPERLINK \l "sect_D_4_2_2_2_1" \h </w:instrText>
      </w:r>
      <w:r>
        <w:fldChar w:fldCharType="separate"/>
      </w:r>
      <w:r>
        <w:rPr>
          <w:rFonts w:ascii="Arial" w:hAnsi="Arial"/>
          <w:color w:val="000000"/>
          <w:sz w:val="18"/>
        </w:rPr>
        <w:t>D.4.2.2.2.1.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noProof/>
            <w:color w:val="000000"/>
            <w:sz w:val="18"/>
          </w:rPr>
          <w:t>155</w:t>
        </w:r>
        <w:r>
          <w:fldChar w:fldCharType="end"/>
        </w:r>
      </w:hyperlink>
    </w:p>
    <w:bookmarkEnd w:id="121"/>
    <w:p w14:paraId="2BE2BED9" w14:textId="77777777" w:rsidR="00F44A8E" w:rsidRDefault="006E737F">
      <w:pPr>
        <w:tabs>
          <w:tab w:val="left" w:leader="dot" w:pos="5700"/>
        </w:tabs>
        <w:ind w:left="1200" w:right="240"/>
      </w:pPr>
      <w:r>
        <w:fldChar w:fldCharType="begin"/>
      </w:r>
      <w:r>
        <w:instrText xml:space="preserve"> HYPERLINK \l "sect_D_4_2_2_2_2" \h </w:instrText>
      </w:r>
      <w:r>
        <w:fldChar w:fldCharType="separate"/>
      </w:r>
      <w:r>
        <w:rPr>
          <w:rFonts w:ascii="Arial" w:hAnsi="Arial"/>
          <w:color w:val="000000"/>
          <w:sz w:val="18"/>
        </w:rPr>
        <w:t>D.4.2.2.2.2.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2_2">
        <w:r>
          <w:fldChar w:fldCharType="begin"/>
        </w:r>
        <w:r>
          <w:rPr>
            <w:rFonts w:ascii="Arial" w:hAnsi="Arial"/>
            <w:color w:val="000000"/>
            <w:sz w:val="18"/>
          </w:rPr>
          <w:instrText>PAGEREF</w:instrText>
        </w:r>
        <w:r>
          <w:rPr>
            <w:rFonts w:ascii="Arial" w:hAnsi="Arial"/>
            <w:color w:val="000000"/>
            <w:sz w:val="18"/>
          </w:rPr>
          <w:instrText xml:space="preserve"> sect_D_4_2_2_2_2</w:instrText>
        </w:r>
        <w:r>
          <w:fldChar w:fldCharType="separate"/>
        </w:r>
        <w:r>
          <w:rPr>
            <w:rFonts w:ascii="Arial" w:hAnsi="Arial"/>
            <w:noProof/>
            <w:color w:val="000000"/>
            <w:sz w:val="18"/>
          </w:rPr>
          <w:t>155</w:t>
        </w:r>
        <w:r>
          <w:fldChar w:fldCharType="end"/>
        </w:r>
      </w:hyperlink>
    </w:p>
    <w:p w14:paraId="34C05E87" w14:textId="77777777" w:rsidR="00F44A8E" w:rsidRDefault="006E737F">
      <w:pPr>
        <w:tabs>
          <w:tab w:val="left" w:leader="dot" w:pos="5700"/>
        </w:tabs>
        <w:ind w:left="1200" w:right="24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noProof/>
            <w:color w:val="000000"/>
            <w:sz w:val="18"/>
          </w:rPr>
          <w:t>155</w:t>
        </w:r>
        <w:r>
          <w:fldChar w:fldCharType="end"/>
        </w:r>
      </w:hyperlink>
    </w:p>
    <w:p w14:paraId="52F736C3" w14:textId="77777777" w:rsidR="00F44A8E" w:rsidRDefault="006E737F">
      <w:pPr>
        <w:tabs>
          <w:tab w:val="left" w:leader="dot" w:pos="5700"/>
        </w:tabs>
        <w:ind w:left="1200" w:right="24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noProof/>
            <w:color w:val="000000"/>
            <w:sz w:val="18"/>
          </w:rPr>
          <w:t>155</w:t>
        </w:r>
        <w:r>
          <w:fldChar w:fldCharType="end"/>
        </w:r>
      </w:hyperlink>
    </w:p>
    <w:p w14:paraId="70FCA8E2" w14:textId="77777777" w:rsidR="00F44A8E" w:rsidRDefault="006E737F">
      <w:pPr>
        <w:tabs>
          <w:tab w:val="left" w:leader="dot" w:pos="5580"/>
        </w:tabs>
        <w:ind w:left="960" w:right="24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noProof/>
            <w:color w:val="000000"/>
            <w:sz w:val="18"/>
          </w:rPr>
          <w:t>155</w:t>
        </w:r>
        <w:r>
          <w:fldChar w:fldCharType="end"/>
        </w:r>
      </w:hyperlink>
    </w:p>
    <w:p w14:paraId="27E7E256" w14:textId="77777777" w:rsidR="00F44A8E" w:rsidRDefault="006E737F">
      <w:pPr>
        <w:tabs>
          <w:tab w:val="left" w:leader="dot" w:pos="5580"/>
        </w:tabs>
        <w:ind w:left="960" w:right="240"/>
      </w:pPr>
      <w:hyperlink w:anchor="sect_D_4_2_2_4">
        <w:r>
          <w:rPr>
            <w:rFonts w:ascii="Arial" w:hAnsi="Arial"/>
            <w:color w:val="000000"/>
            <w:sz w:val="18"/>
          </w:rPr>
          <w:t>D.4.2.</w:t>
        </w:r>
        <w:r>
          <w:rPr>
            <w:rFonts w:ascii="Arial" w:hAnsi="Arial"/>
            <w:color w:val="000000"/>
            <w:sz w:val="18"/>
          </w:rPr>
          <w:t>2.4. Association Acceptance Policy</w:t>
        </w:r>
      </w:hyperlink>
      <w:r>
        <w:rPr>
          <w:rFonts w:ascii="Arial" w:hAnsi="Arial"/>
          <w:color w:val="000000"/>
          <w:sz w:val="18"/>
        </w:rPr>
        <w:t xml:space="preserve"> </w:t>
      </w:r>
      <w:r>
        <w:rPr>
          <w:rFonts w:ascii="Arial" w:hAnsi="Arial"/>
          <w:color w:val="000000"/>
          <w:sz w:val="18"/>
        </w:rPr>
        <w:tab/>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noProof/>
            <w:color w:val="000000"/>
            <w:sz w:val="18"/>
          </w:rPr>
          <w:t>155</w:t>
        </w:r>
        <w:r>
          <w:fldChar w:fldCharType="end"/>
        </w:r>
      </w:hyperlink>
    </w:p>
    <w:bookmarkStart w:id="122" w:name="toc_PS3_2_sect_D_4_2_2_4"/>
    <w:p w14:paraId="05E2B704" w14:textId="77777777" w:rsidR="00F44A8E" w:rsidRDefault="006E737F">
      <w:pPr>
        <w:tabs>
          <w:tab w:val="left" w:leader="dot" w:pos="5700"/>
        </w:tabs>
        <w:ind w:left="1200" w:right="240"/>
      </w:pPr>
      <w:r>
        <w:fldChar w:fldCharType="begin"/>
      </w:r>
      <w:r>
        <w:instrText xml:space="preserve"> HYPERLINK \l "sect_D_4_2_2_4_1" \h </w:instrText>
      </w:r>
      <w:r>
        <w:fldChar w:fldCharType="separate"/>
      </w:r>
      <w:r>
        <w:rPr>
          <w:rFonts w:ascii="Arial" w:hAnsi="Arial"/>
          <w:color w:val="000000"/>
          <w:sz w:val="18"/>
        </w:rPr>
        <w:t>D.4.2.2.4.1. Activity - Receive Storage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noProof/>
            <w:color w:val="000000"/>
            <w:sz w:val="18"/>
          </w:rPr>
          <w:t>155</w:t>
        </w:r>
        <w:r>
          <w:fldChar w:fldCharType="end"/>
        </w:r>
      </w:hyperlink>
    </w:p>
    <w:bookmarkStart w:id="123" w:name="toc_PS3_2_sect_D_4_2_2_4_1"/>
    <w:bookmarkEnd w:id="122"/>
    <w:p w14:paraId="6593C9A6" w14:textId="77777777" w:rsidR="00F44A8E" w:rsidRDefault="006E737F">
      <w:pPr>
        <w:tabs>
          <w:tab w:val="left" w:leader="dot" w:pos="5820"/>
        </w:tabs>
        <w:ind w:left="1440" w:right="240"/>
      </w:pPr>
      <w:r>
        <w:fldChar w:fldCharType="begin"/>
      </w:r>
      <w:r>
        <w:instrText xml:space="preserve"> HYPERLINK \l "sect_D_4_2_2_4_1_1" \h </w:instrText>
      </w:r>
      <w:r>
        <w:fldChar w:fldCharType="separate"/>
      </w:r>
      <w:r>
        <w:rPr>
          <w:rFonts w:ascii="Arial" w:hAnsi="Arial"/>
          <w:color w:val="000000"/>
          <w:sz w:val="18"/>
        </w:rPr>
        <w:t>D.4.2.2.4.1.1.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noProof/>
            <w:color w:val="000000"/>
            <w:sz w:val="18"/>
          </w:rPr>
          <w:t>155</w:t>
        </w:r>
        <w:r>
          <w:fldChar w:fldCharType="end"/>
        </w:r>
      </w:hyperlink>
    </w:p>
    <w:bookmarkEnd w:id="123"/>
    <w:p w14:paraId="71ABE428" w14:textId="77777777" w:rsidR="00F44A8E" w:rsidRDefault="006E737F">
      <w:pPr>
        <w:tabs>
          <w:tab w:val="left" w:leader="dot" w:pos="5820"/>
        </w:tabs>
        <w:ind w:left="1440" w:right="240"/>
      </w:pPr>
      <w:r>
        <w:fldChar w:fldCharType="begin"/>
      </w:r>
      <w:r>
        <w:instrText xml:space="preserve"> HYPERLINK \l "sect_D_4_2_2_4_1_2" \h </w:instrText>
      </w:r>
      <w:r>
        <w:fldChar w:fldCharType="separate"/>
      </w:r>
      <w:r>
        <w:rPr>
          <w:rFonts w:ascii="Arial" w:hAnsi="Arial"/>
          <w:color w:val="000000"/>
          <w:sz w:val="18"/>
        </w:rPr>
        <w:t>D.4.2.2.4.1.2. Accepted Presentation Conte</w:t>
      </w:r>
      <w:r>
        <w:rPr>
          <w:rFonts w:ascii="Arial" w:hAnsi="Arial"/>
          <w:color w:val="000000"/>
          <w:sz w:val="18"/>
        </w:rPr>
        <w:t>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noProof/>
            <w:color w:val="000000"/>
            <w:sz w:val="18"/>
          </w:rPr>
          <w:t>155</w:t>
        </w:r>
        <w:r>
          <w:fldChar w:fldCharType="end"/>
        </w:r>
      </w:hyperlink>
    </w:p>
    <w:bookmarkStart w:id="124" w:name="toc_PS3_2_sect_D_4_2_2_4_1_2"/>
    <w:p w14:paraId="6A5CC039" w14:textId="77777777" w:rsidR="00F44A8E" w:rsidRDefault="006E737F">
      <w:pPr>
        <w:tabs>
          <w:tab w:val="left" w:leader="dot" w:pos="5940"/>
        </w:tabs>
        <w:ind w:left="1680" w:right="240"/>
      </w:pPr>
      <w:r>
        <w:fldChar w:fldCharType="begin"/>
      </w:r>
      <w:r>
        <w:instrText xml:space="preserve"> HYPERLINK \l "sect_D_4_2_2_4_1_2_1" \h </w:instrText>
      </w:r>
      <w:r>
        <w:fldChar w:fldCharType="separate"/>
      </w:r>
      <w:r>
        <w:rPr>
          <w:rFonts w:ascii="Arial" w:hAnsi="Arial"/>
          <w:color w:val="000000"/>
          <w:sz w:val="18"/>
        </w:rPr>
        <w:t>D.4.2.2.4.1.2.1.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noProof/>
            <w:color w:val="000000"/>
            <w:sz w:val="18"/>
          </w:rPr>
          <w:t>155</w:t>
        </w:r>
        <w:r>
          <w:fldChar w:fldCharType="end"/>
        </w:r>
      </w:hyperlink>
    </w:p>
    <w:bookmarkEnd w:id="124"/>
    <w:p w14:paraId="034747EB" w14:textId="77777777" w:rsidR="00F44A8E" w:rsidRDefault="006E737F">
      <w:pPr>
        <w:tabs>
          <w:tab w:val="left" w:leader="dot" w:pos="5820"/>
        </w:tabs>
        <w:ind w:left="1440" w:right="240"/>
      </w:pPr>
      <w:r>
        <w:fldChar w:fldCharType="begin"/>
      </w:r>
      <w:r>
        <w:instrText xml:space="preserve"> HYPERLINK \l "se</w:instrText>
      </w:r>
      <w:r>
        <w:instrText xml:space="preserve">ct_D_4_2_2_4_1_3" \h </w:instrText>
      </w:r>
      <w:r>
        <w:fldChar w:fldCharType="separate"/>
      </w:r>
      <w:r>
        <w:rPr>
          <w:rFonts w:ascii="Arial" w:hAnsi="Arial"/>
          <w:color w:val="000000"/>
          <w:sz w:val="18"/>
        </w:rPr>
        <w:t>D.4.2.2.4.1.3.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noProof/>
            <w:color w:val="000000"/>
            <w:sz w:val="18"/>
          </w:rPr>
          <w:t>155</w:t>
        </w:r>
        <w:r>
          <w:fldChar w:fldCharType="end"/>
        </w:r>
      </w:hyperlink>
    </w:p>
    <w:bookmarkStart w:id="125" w:name="toc_PS3_2_sect_D_4_2_2_4_1_3"/>
    <w:p w14:paraId="609EA37D" w14:textId="77777777" w:rsidR="00F44A8E" w:rsidRDefault="006E737F">
      <w:pPr>
        <w:tabs>
          <w:tab w:val="left" w:leader="dot" w:pos="5940"/>
        </w:tabs>
        <w:ind w:left="1680" w:right="240"/>
      </w:pPr>
      <w:r>
        <w:fldChar w:fldCharType="begin"/>
      </w:r>
      <w:r>
        <w:instrText xml:space="preserve"> HYPERLINK \l "sect_D_4_2_2_4_1_3_1" \h </w:instrText>
      </w:r>
      <w:r>
        <w:fldChar w:fldCharType="separate"/>
      </w:r>
      <w:r>
        <w:rPr>
          <w:rFonts w:ascii="Arial" w:hAnsi="Arial"/>
          <w:color w:val="000000"/>
          <w:sz w:val="18"/>
        </w:rPr>
        <w:t>D.4.2.2.4.1.3.1. SOP Specific Conformance to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noProof/>
            <w:color w:val="000000"/>
            <w:sz w:val="18"/>
          </w:rPr>
          <w:t>155</w:t>
        </w:r>
        <w:r>
          <w:fldChar w:fldCharType="end"/>
        </w:r>
      </w:hyperlink>
    </w:p>
    <w:bookmarkEnd w:id="125"/>
    <w:p w14:paraId="40F2D731" w14:textId="77777777" w:rsidR="00F44A8E" w:rsidRDefault="006E737F">
      <w:pPr>
        <w:tabs>
          <w:tab w:val="left" w:leader="dot" w:pos="5940"/>
        </w:tabs>
        <w:ind w:left="1680" w:right="240"/>
      </w:pPr>
      <w:r>
        <w:fldChar w:fldCharType="begin"/>
      </w:r>
      <w:r>
        <w:instrText xml:space="preserve"> HYPERLINK \l "sect_D_4_2_2_4_1_3_2" \h </w:instrText>
      </w:r>
      <w:r>
        <w:fldChar w:fldCharType="separate"/>
      </w:r>
      <w:r>
        <w:rPr>
          <w:rFonts w:ascii="Arial" w:hAnsi="Arial"/>
          <w:color w:val="000000"/>
          <w:sz w:val="18"/>
        </w:rPr>
        <w:t>D.4.2.2.4.1.3.2.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noProof/>
            <w:color w:val="000000"/>
            <w:sz w:val="18"/>
          </w:rPr>
          <w:t>155</w:t>
        </w:r>
        <w:r>
          <w:fldChar w:fldCharType="end"/>
        </w:r>
      </w:hyperlink>
    </w:p>
    <w:p w14:paraId="3F36490B" w14:textId="77777777" w:rsidR="00F44A8E" w:rsidRDefault="006E737F">
      <w:pPr>
        <w:tabs>
          <w:tab w:val="left" w:leader="dot" w:pos="5940"/>
        </w:tabs>
        <w:ind w:left="1680" w:right="24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noProof/>
            <w:color w:val="000000"/>
            <w:sz w:val="18"/>
          </w:rPr>
          <w:t>155</w:t>
        </w:r>
        <w:r>
          <w:fldChar w:fldCharType="end"/>
        </w:r>
      </w:hyperlink>
    </w:p>
    <w:p w14:paraId="209D0776" w14:textId="77777777" w:rsidR="00F44A8E" w:rsidRDefault="006E737F">
      <w:pPr>
        <w:tabs>
          <w:tab w:val="left" w:leader="dot" w:pos="5940"/>
        </w:tabs>
        <w:ind w:left="1680" w:right="24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noProof/>
            <w:color w:val="000000"/>
            <w:sz w:val="18"/>
          </w:rPr>
          <w:t>155</w:t>
        </w:r>
        <w:r>
          <w:fldChar w:fldCharType="end"/>
        </w:r>
      </w:hyperlink>
    </w:p>
    <w:p w14:paraId="4333F2E3" w14:textId="77777777" w:rsidR="00F44A8E" w:rsidRDefault="006E737F">
      <w:pPr>
        <w:tabs>
          <w:tab w:val="left" w:leader="dot" w:pos="5460"/>
        </w:tabs>
        <w:ind w:left="720" w:right="24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noProof/>
            <w:color w:val="000000"/>
            <w:sz w:val="18"/>
          </w:rPr>
          <w:t>155</w:t>
        </w:r>
        <w:r>
          <w:fldChar w:fldCharType="end"/>
        </w:r>
      </w:hyperlink>
    </w:p>
    <w:bookmarkStart w:id="126" w:name="toc_PS3_2_sect_D_4_2_3"/>
    <w:p w14:paraId="3AF9D112" w14:textId="77777777" w:rsidR="00F44A8E" w:rsidRDefault="006E737F">
      <w:pPr>
        <w:tabs>
          <w:tab w:val="left" w:leader="dot" w:pos="5580"/>
        </w:tabs>
        <w:ind w:left="960" w:right="240"/>
      </w:pPr>
      <w:r>
        <w:fldChar w:fldCharType="begin"/>
      </w:r>
      <w:r>
        <w:instrText xml:space="preserve"> HYPERLINK \l "sect_D_4_2_3_1" \h </w:instrText>
      </w:r>
      <w:r>
        <w:fldChar w:fldCharType="separate"/>
      </w:r>
      <w:r>
        <w:rPr>
          <w:rFonts w:ascii="Arial" w:hAnsi="Arial"/>
          <w:color w:val="000000"/>
          <w:sz w:val="18"/>
        </w:rPr>
        <w:t>D.4.2.3.1.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noProof/>
            <w:color w:val="000000"/>
            <w:sz w:val="18"/>
          </w:rPr>
          <w:t>155</w:t>
        </w:r>
        <w:r>
          <w:fldChar w:fldCharType="end"/>
        </w:r>
      </w:hyperlink>
    </w:p>
    <w:bookmarkEnd w:id="126"/>
    <w:p w14:paraId="1CD67AE1" w14:textId="77777777" w:rsidR="00F44A8E" w:rsidRDefault="006E737F">
      <w:pPr>
        <w:tabs>
          <w:tab w:val="left" w:leader="dot" w:pos="5580"/>
        </w:tabs>
        <w:ind w:left="960" w:right="240"/>
      </w:pPr>
      <w:r>
        <w:fldChar w:fldCharType="begin"/>
      </w:r>
      <w:r>
        <w:instrText xml:space="preserve"> HYPERLINK \l "sect_D_4_2_3_2" \h </w:instrText>
      </w:r>
      <w:r>
        <w:fldChar w:fldCharType="separate"/>
      </w:r>
      <w:r>
        <w:rPr>
          <w:rFonts w:ascii="Arial" w:hAnsi="Arial"/>
          <w:color w:val="000000"/>
          <w:sz w:val="18"/>
        </w:rPr>
        <w:t>D.4.2.3.2.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noProof/>
            <w:color w:val="000000"/>
            <w:sz w:val="18"/>
          </w:rPr>
          <w:t>155</w:t>
        </w:r>
        <w:r>
          <w:fldChar w:fldCharType="end"/>
        </w:r>
      </w:hyperlink>
    </w:p>
    <w:bookmarkStart w:id="127" w:name="toc_PS3_2_sect_D_4_2_3_2"/>
    <w:p w14:paraId="6B34CD52" w14:textId="77777777" w:rsidR="00F44A8E" w:rsidRDefault="006E737F">
      <w:pPr>
        <w:tabs>
          <w:tab w:val="left" w:leader="dot" w:pos="5700"/>
        </w:tabs>
        <w:ind w:left="1200" w:right="240"/>
      </w:pPr>
      <w:r>
        <w:fldChar w:fldCharType="begin"/>
      </w:r>
      <w:r>
        <w:instrText xml:space="preserve"> HYPERLINK \l "sect_D_4_2_3_2_1" \h </w:instrText>
      </w:r>
      <w:r>
        <w:fldChar w:fldCharType="separate"/>
      </w:r>
      <w:r>
        <w:rPr>
          <w:rFonts w:ascii="Arial" w:hAnsi="Arial"/>
          <w:color w:val="000000"/>
          <w:sz w:val="18"/>
        </w:rPr>
        <w:t>D.4.2.3.2.1.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noProof/>
            <w:color w:val="000000"/>
            <w:sz w:val="18"/>
          </w:rPr>
          <w:t>155</w:t>
        </w:r>
        <w:r>
          <w:fldChar w:fldCharType="end"/>
        </w:r>
      </w:hyperlink>
    </w:p>
    <w:bookmarkEnd w:id="127"/>
    <w:p w14:paraId="63B5BCD8" w14:textId="77777777" w:rsidR="00F44A8E" w:rsidRDefault="006E737F">
      <w:pPr>
        <w:tabs>
          <w:tab w:val="left" w:leader="dot" w:pos="5700"/>
        </w:tabs>
        <w:ind w:left="1200" w:right="240"/>
      </w:pPr>
      <w:r>
        <w:fldChar w:fldCharType="begin"/>
      </w:r>
      <w:r>
        <w:instrText xml:space="preserve"> HYPERLINK \l "sect_D_4_2_3_2_2" \h </w:instrText>
      </w:r>
      <w:r>
        <w:fldChar w:fldCharType="separate"/>
      </w:r>
      <w:r>
        <w:rPr>
          <w:rFonts w:ascii="Arial" w:hAnsi="Arial"/>
          <w:color w:val="000000"/>
          <w:sz w:val="18"/>
        </w:rPr>
        <w:t>D.4.2.3.2.2.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noProof/>
            <w:color w:val="000000"/>
            <w:sz w:val="18"/>
          </w:rPr>
          <w:t>155</w:t>
        </w:r>
        <w:r>
          <w:fldChar w:fldCharType="end"/>
        </w:r>
      </w:hyperlink>
    </w:p>
    <w:p w14:paraId="4E1AA6A0" w14:textId="77777777" w:rsidR="00F44A8E" w:rsidRDefault="006E737F">
      <w:pPr>
        <w:tabs>
          <w:tab w:val="left" w:leader="dot" w:pos="5700"/>
        </w:tabs>
        <w:ind w:left="1200" w:right="240"/>
      </w:pPr>
      <w:hyperlink w:anchor="sect_D_4_2_3_2_3">
        <w:r>
          <w:rPr>
            <w:rFonts w:ascii="Arial" w:hAnsi="Arial"/>
            <w:color w:val="000000"/>
            <w:sz w:val="18"/>
          </w:rPr>
          <w:t>D</w:t>
        </w:r>
        <w:r>
          <w:rPr>
            <w:rFonts w:ascii="Arial" w:hAnsi="Arial"/>
            <w:color w:val="000000"/>
            <w:sz w:val="18"/>
          </w:rPr>
          <w:t>.4.2.3.2.3. Asynchronous Nature</w:t>
        </w:r>
      </w:hyperlink>
      <w:r>
        <w:rPr>
          <w:rFonts w:ascii="Arial" w:hAnsi="Arial"/>
          <w:color w:val="000000"/>
          <w:sz w:val="18"/>
        </w:rPr>
        <w:t xml:space="preserve"> </w:t>
      </w:r>
      <w:r>
        <w:rPr>
          <w:rFonts w:ascii="Arial" w:hAnsi="Arial"/>
          <w:color w:val="000000"/>
          <w:sz w:val="18"/>
        </w:rPr>
        <w:tab/>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noProof/>
            <w:color w:val="000000"/>
            <w:sz w:val="18"/>
          </w:rPr>
          <w:t>155</w:t>
        </w:r>
        <w:r>
          <w:fldChar w:fldCharType="end"/>
        </w:r>
      </w:hyperlink>
    </w:p>
    <w:p w14:paraId="6F772123" w14:textId="77777777" w:rsidR="00F44A8E" w:rsidRDefault="006E737F">
      <w:pPr>
        <w:tabs>
          <w:tab w:val="left" w:leader="dot" w:pos="5700"/>
        </w:tabs>
        <w:ind w:left="1200" w:right="24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D_4_2_3_2_4">
        <w:r>
          <w:fldChar w:fldCharType="begin"/>
        </w:r>
        <w:r>
          <w:rPr>
            <w:rFonts w:ascii="Arial" w:hAnsi="Arial"/>
            <w:color w:val="000000"/>
            <w:sz w:val="18"/>
          </w:rPr>
          <w:instrText>PAGEREF sect_D_4_2_3_2</w:instrText>
        </w:r>
        <w:r>
          <w:rPr>
            <w:rFonts w:ascii="Arial" w:hAnsi="Arial"/>
            <w:color w:val="000000"/>
            <w:sz w:val="18"/>
          </w:rPr>
          <w:instrText>_4</w:instrText>
        </w:r>
        <w:r>
          <w:fldChar w:fldCharType="separate"/>
        </w:r>
        <w:r>
          <w:rPr>
            <w:rFonts w:ascii="Arial" w:hAnsi="Arial"/>
            <w:noProof/>
            <w:color w:val="000000"/>
            <w:sz w:val="18"/>
          </w:rPr>
          <w:t>155</w:t>
        </w:r>
        <w:r>
          <w:fldChar w:fldCharType="end"/>
        </w:r>
      </w:hyperlink>
    </w:p>
    <w:p w14:paraId="483F33D3" w14:textId="77777777" w:rsidR="00F44A8E" w:rsidRDefault="006E737F">
      <w:pPr>
        <w:tabs>
          <w:tab w:val="left" w:leader="dot" w:pos="5580"/>
        </w:tabs>
        <w:ind w:left="960" w:right="24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noProof/>
            <w:color w:val="000000"/>
            <w:sz w:val="18"/>
          </w:rPr>
          <w:t>155</w:t>
        </w:r>
        <w:r>
          <w:fldChar w:fldCharType="end"/>
        </w:r>
      </w:hyperlink>
    </w:p>
    <w:bookmarkStart w:id="128" w:name="toc_PS3_2_sect_D_4_2_3_3"/>
    <w:p w14:paraId="3BB40616" w14:textId="77777777" w:rsidR="00F44A8E" w:rsidRDefault="006E737F">
      <w:pPr>
        <w:tabs>
          <w:tab w:val="left" w:leader="dot" w:pos="5700"/>
        </w:tabs>
        <w:ind w:left="1200" w:right="240"/>
      </w:pPr>
      <w:r>
        <w:fldChar w:fldCharType="begin"/>
      </w:r>
      <w:r>
        <w:instrText xml:space="preserve"> HYPERLINK \l "sect_D_4_2_3_3_1" \h </w:instrText>
      </w:r>
      <w:r>
        <w:fldChar w:fldCharType="separate"/>
      </w:r>
      <w:r>
        <w:rPr>
          <w:rFonts w:ascii="Arial" w:hAnsi="Arial"/>
          <w:color w:val="000000"/>
          <w:sz w:val="18"/>
        </w:rPr>
        <w:t>D.4.2.3.3.1. Activity - Send Storage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noProof/>
            <w:color w:val="000000"/>
            <w:sz w:val="18"/>
          </w:rPr>
          <w:t>155</w:t>
        </w:r>
        <w:r>
          <w:fldChar w:fldCharType="end"/>
        </w:r>
      </w:hyperlink>
    </w:p>
    <w:bookmarkStart w:id="129" w:name="toc_PS3_2_sect_D_4_2_3_3_1"/>
    <w:bookmarkEnd w:id="128"/>
    <w:p w14:paraId="045A4B12" w14:textId="77777777" w:rsidR="00F44A8E" w:rsidRDefault="006E737F">
      <w:pPr>
        <w:tabs>
          <w:tab w:val="left" w:leader="dot" w:pos="5820"/>
        </w:tabs>
        <w:ind w:left="1440" w:right="240"/>
      </w:pPr>
      <w:r>
        <w:fldChar w:fldCharType="begin"/>
      </w:r>
      <w:r>
        <w:instrText xml:space="preserve"> HYPERLINK \l "sect_D_4_2_3_3_1_1" \h </w:instrText>
      </w:r>
      <w:r>
        <w:fldChar w:fldCharType="separate"/>
      </w:r>
      <w:r>
        <w:rPr>
          <w:rFonts w:ascii="Arial" w:hAnsi="Arial"/>
          <w:color w:val="000000"/>
          <w:sz w:val="18"/>
        </w:rPr>
        <w:t>D.4.2.3.3.1.1.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noProof/>
            <w:color w:val="000000"/>
            <w:sz w:val="18"/>
          </w:rPr>
          <w:t>155</w:t>
        </w:r>
        <w:r>
          <w:fldChar w:fldCharType="end"/>
        </w:r>
      </w:hyperlink>
    </w:p>
    <w:bookmarkEnd w:id="129"/>
    <w:p w14:paraId="16FE932F" w14:textId="77777777" w:rsidR="00F44A8E" w:rsidRDefault="006E737F">
      <w:pPr>
        <w:tabs>
          <w:tab w:val="left" w:leader="dot" w:pos="5820"/>
        </w:tabs>
        <w:ind w:left="1440" w:right="240"/>
      </w:pPr>
      <w:r>
        <w:fldChar w:fldCharType="begin"/>
      </w:r>
      <w:r>
        <w:instrText xml:space="preserve"> HYPERLINK \l "sect_D_4_2_3_3_1_2" \h </w:instrText>
      </w:r>
      <w:r>
        <w:fldChar w:fldCharType="separate"/>
      </w:r>
      <w:r>
        <w:rPr>
          <w:rFonts w:ascii="Arial" w:hAnsi="Arial"/>
          <w:color w:val="000000"/>
          <w:sz w:val="18"/>
        </w:rPr>
        <w:t>D.4.2.3.3.1.2.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noProof/>
            <w:color w:val="000000"/>
            <w:sz w:val="18"/>
          </w:rPr>
          <w:t>155</w:t>
        </w:r>
        <w:r>
          <w:fldChar w:fldCharType="end"/>
        </w:r>
      </w:hyperlink>
    </w:p>
    <w:bookmarkStart w:id="130" w:name="toc_PS3_2_sect_D_4_2_3_3_1_2"/>
    <w:p w14:paraId="3F613AE8" w14:textId="77777777" w:rsidR="00F44A8E" w:rsidRDefault="006E737F">
      <w:pPr>
        <w:tabs>
          <w:tab w:val="left" w:leader="dot" w:pos="5940"/>
        </w:tabs>
        <w:ind w:left="1680" w:right="240"/>
      </w:pPr>
      <w:r>
        <w:fldChar w:fldCharType="begin"/>
      </w:r>
      <w:r>
        <w:instrText xml:space="preserve"> HYPERLINK \l "sect_D_4_2_3_3_1_2_1" \h </w:instrText>
      </w:r>
      <w:r>
        <w:fldChar w:fldCharType="separate"/>
      </w:r>
      <w:r>
        <w:rPr>
          <w:rFonts w:ascii="Arial" w:hAnsi="Arial"/>
          <w:color w:val="000000"/>
          <w:sz w:val="18"/>
        </w:rPr>
        <w:t>D.4.2.3.3.1.2.1.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noProof/>
            <w:color w:val="000000"/>
            <w:sz w:val="18"/>
          </w:rPr>
          <w:t>155</w:t>
        </w:r>
        <w:r>
          <w:fldChar w:fldCharType="end"/>
        </w:r>
      </w:hyperlink>
    </w:p>
    <w:bookmarkEnd w:id="130"/>
    <w:p w14:paraId="101D9F0A" w14:textId="77777777" w:rsidR="00F44A8E" w:rsidRDefault="006E737F">
      <w:pPr>
        <w:tabs>
          <w:tab w:val="left" w:leader="dot" w:pos="5820"/>
        </w:tabs>
        <w:ind w:left="1440" w:right="240"/>
      </w:pPr>
      <w:r>
        <w:fldChar w:fldCharType="begin"/>
      </w:r>
      <w:r>
        <w:instrText xml:space="preserve"> HYPERLINK \l "sect_D_4_2_3_3_1_3" \h </w:instrText>
      </w:r>
      <w:r>
        <w:fldChar w:fldCharType="separate"/>
      </w:r>
      <w:r>
        <w:rPr>
          <w:rFonts w:ascii="Arial" w:hAnsi="Arial"/>
          <w:color w:val="000000"/>
          <w:sz w:val="18"/>
        </w:rPr>
        <w:t>D.4.2.3.3.1.3.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noProof/>
            <w:color w:val="000000"/>
            <w:sz w:val="18"/>
          </w:rPr>
          <w:t>155</w:t>
        </w:r>
        <w:r>
          <w:fldChar w:fldCharType="end"/>
        </w:r>
      </w:hyperlink>
    </w:p>
    <w:bookmarkStart w:id="131" w:name="toc_PS3_2_sect_D_4_2_3_3_1_3"/>
    <w:p w14:paraId="5B6B046B" w14:textId="77777777" w:rsidR="00F44A8E" w:rsidRDefault="006E737F">
      <w:pPr>
        <w:tabs>
          <w:tab w:val="left" w:leader="dot" w:pos="5940"/>
        </w:tabs>
        <w:ind w:left="1680" w:right="240"/>
      </w:pPr>
      <w:r>
        <w:fldChar w:fldCharType="begin"/>
      </w:r>
      <w:r>
        <w:instrText xml:space="preserve"> HYPERLINK \l "sect_D_4_2_3_3_1_3_1" </w:instrText>
      </w:r>
      <w:r>
        <w:instrText xml:space="preserve">\h </w:instrText>
      </w:r>
      <w:r>
        <w:fldChar w:fldCharType="separate"/>
      </w:r>
      <w:r>
        <w:rPr>
          <w:rFonts w:ascii="Arial" w:hAnsi="Arial"/>
          <w:color w:val="000000"/>
          <w:sz w:val="18"/>
        </w:rPr>
        <w:t>D.4.2.3.3.1.3.1. SOP Specific Conformance to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noProof/>
            <w:color w:val="000000"/>
            <w:sz w:val="18"/>
          </w:rPr>
          <w:t>155</w:t>
        </w:r>
        <w:r>
          <w:fldChar w:fldCharType="end"/>
        </w:r>
      </w:hyperlink>
    </w:p>
    <w:bookmarkEnd w:id="131"/>
    <w:p w14:paraId="33956925" w14:textId="77777777" w:rsidR="00F44A8E" w:rsidRDefault="006E737F">
      <w:pPr>
        <w:tabs>
          <w:tab w:val="left" w:leader="dot" w:pos="5940"/>
        </w:tabs>
        <w:ind w:left="1680" w:right="240"/>
      </w:pPr>
      <w:r>
        <w:fldChar w:fldCharType="begin"/>
      </w:r>
      <w:r>
        <w:instrText xml:space="preserve"> HYPERLINK \l "sect_D_4_2_3_3_1_3_2" \h </w:instrText>
      </w:r>
      <w:r>
        <w:fldChar w:fldCharType="separate"/>
      </w:r>
      <w:r>
        <w:rPr>
          <w:rFonts w:ascii="Arial" w:hAnsi="Arial"/>
          <w:color w:val="000000"/>
          <w:sz w:val="18"/>
        </w:rPr>
        <w:t>D.4.2.3.3.1.3.2.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noProof/>
            <w:color w:val="000000"/>
            <w:sz w:val="18"/>
          </w:rPr>
          <w:t>155</w:t>
        </w:r>
        <w:r>
          <w:fldChar w:fldCharType="end"/>
        </w:r>
      </w:hyperlink>
    </w:p>
    <w:p w14:paraId="05EF75FB" w14:textId="77777777" w:rsidR="00F44A8E" w:rsidRDefault="006E737F">
      <w:pPr>
        <w:tabs>
          <w:tab w:val="left" w:leader="dot" w:pos="5940"/>
        </w:tabs>
        <w:ind w:left="1680" w:right="24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noProof/>
            <w:color w:val="000000"/>
            <w:sz w:val="18"/>
          </w:rPr>
          <w:t>155</w:t>
        </w:r>
        <w:r>
          <w:fldChar w:fldCharType="end"/>
        </w:r>
      </w:hyperlink>
    </w:p>
    <w:p w14:paraId="4E8DC0E0" w14:textId="77777777" w:rsidR="00F44A8E" w:rsidRDefault="006E737F">
      <w:pPr>
        <w:tabs>
          <w:tab w:val="left" w:leader="dot" w:pos="5940"/>
        </w:tabs>
        <w:ind w:left="1680" w:right="24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noProof/>
            <w:color w:val="000000"/>
            <w:sz w:val="18"/>
          </w:rPr>
          <w:t>155</w:t>
        </w:r>
        <w:r>
          <w:fldChar w:fldCharType="end"/>
        </w:r>
      </w:hyperlink>
    </w:p>
    <w:p w14:paraId="2F2D2F09" w14:textId="77777777" w:rsidR="00F44A8E" w:rsidRDefault="006E737F">
      <w:pPr>
        <w:tabs>
          <w:tab w:val="left" w:leader="dot" w:pos="5580"/>
        </w:tabs>
        <w:ind w:left="960" w:right="24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noProof/>
            <w:color w:val="000000"/>
            <w:sz w:val="18"/>
          </w:rPr>
          <w:t>155</w:t>
        </w:r>
        <w:r>
          <w:fldChar w:fldCharType="end"/>
        </w:r>
      </w:hyperlink>
    </w:p>
    <w:p w14:paraId="7372480E" w14:textId="77777777" w:rsidR="00F44A8E" w:rsidRDefault="006E737F">
      <w:pPr>
        <w:tabs>
          <w:tab w:val="left" w:leader="dot" w:pos="5460"/>
        </w:tabs>
        <w:ind w:left="720" w:right="24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noProof/>
            <w:color w:val="000000"/>
            <w:sz w:val="18"/>
          </w:rPr>
          <w:t>155</w:t>
        </w:r>
        <w:r>
          <w:fldChar w:fldCharType="end"/>
        </w:r>
      </w:hyperlink>
    </w:p>
    <w:bookmarkStart w:id="132" w:name="toc_PS3_2_sect_D_4_2_4"/>
    <w:p w14:paraId="02432E7C" w14:textId="77777777" w:rsidR="00F44A8E" w:rsidRDefault="006E737F">
      <w:pPr>
        <w:tabs>
          <w:tab w:val="left" w:leader="dot" w:pos="5580"/>
        </w:tabs>
        <w:ind w:left="960" w:right="240"/>
      </w:pPr>
      <w:r>
        <w:fldChar w:fldCharType="begin"/>
      </w:r>
      <w:r>
        <w:instrText xml:space="preserve"> HYPERLINK \l "sect_D_4_2_4_1" \h </w:instrText>
      </w:r>
      <w:r>
        <w:fldChar w:fldCharType="separate"/>
      </w:r>
      <w:r>
        <w:rPr>
          <w:rFonts w:ascii="Arial" w:hAnsi="Arial"/>
          <w:color w:val="000000"/>
          <w:sz w:val="18"/>
        </w:rPr>
        <w:t>D.4.2.4.1.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1">
        <w:r>
          <w:fldChar w:fldCharType="begin"/>
        </w:r>
        <w:r>
          <w:rPr>
            <w:rFonts w:ascii="Arial" w:hAnsi="Arial"/>
            <w:color w:val="000000"/>
            <w:sz w:val="18"/>
          </w:rPr>
          <w:instrText xml:space="preserve">PAGEREF </w:instrText>
        </w:r>
        <w:r>
          <w:rPr>
            <w:rFonts w:ascii="Arial" w:hAnsi="Arial"/>
            <w:color w:val="000000"/>
            <w:sz w:val="18"/>
          </w:rPr>
          <w:instrText>sect_D_4_2_4_1</w:instrText>
        </w:r>
        <w:r>
          <w:fldChar w:fldCharType="separate"/>
        </w:r>
        <w:r>
          <w:rPr>
            <w:rFonts w:ascii="Arial" w:hAnsi="Arial"/>
            <w:noProof/>
            <w:color w:val="000000"/>
            <w:sz w:val="18"/>
          </w:rPr>
          <w:t>155</w:t>
        </w:r>
        <w:r>
          <w:fldChar w:fldCharType="end"/>
        </w:r>
      </w:hyperlink>
    </w:p>
    <w:bookmarkEnd w:id="132"/>
    <w:p w14:paraId="665B0603" w14:textId="77777777" w:rsidR="00F44A8E" w:rsidRDefault="006E737F">
      <w:pPr>
        <w:tabs>
          <w:tab w:val="left" w:leader="dot" w:pos="5580"/>
        </w:tabs>
        <w:ind w:left="960" w:right="240"/>
      </w:pPr>
      <w:r>
        <w:fldChar w:fldCharType="begin"/>
      </w:r>
      <w:r>
        <w:instrText xml:space="preserve"> HYPERLINK \l "sect_D_4_2_4_2" \h </w:instrText>
      </w:r>
      <w:r>
        <w:fldChar w:fldCharType="separate"/>
      </w:r>
      <w:r>
        <w:rPr>
          <w:rFonts w:ascii="Arial" w:hAnsi="Arial"/>
          <w:color w:val="000000"/>
          <w:sz w:val="18"/>
        </w:rPr>
        <w:t>D.4.2.4.2.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noProof/>
            <w:color w:val="000000"/>
            <w:sz w:val="18"/>
          </w:rPr>
          <w:t>155</w:t>
        </w:r>
        <w:r>
          <w:fldChar w:fldCharType="end"/>
        </w:r>
      </w:hyperlink>
    </w:p>
    <w:bookmarkStart w:id="133" w:name="toc_PS3_2_sect_D_4_2_4_2"/>
    <w:p w14:paraId="4D029F6C" w14:textId="77777777" w:rsidR="00F44A8E" w:rsidRDefault="006E737F">
      <w:pPr>
        <w:tabs>
          <w:tab w:val="left" w:leader="dot" w:pos="5700"/>
        </w:tabs>
        <w:ind w:left="1200" w:right="240"/>
      </w:pPr>
      <w:r>
        <w:fldChar w:fldCharType="begin"/>
      </w:r>
      <w:r>
        <w:instrText xml:space="preserve"> HYPERLINK \l "sect_D_4_2_4_2_1" \h </w:instrText>
      </w:r>
      <w:r>
        <w:fldChar w:fldCharType="separate"/>
      </w:r>
      <w:r>
        <w:rPr>
          <w:rFonts w:ascii="Arial" w:hAnsi="Arial"/>
          <w:color w:val="000000"/>
          <w:sz w:val="18"/>
        </w:rPr>
        <w:t>D.4.2.4.2.1.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2_1">
        <w:r>
          <w:fldChar w:fldCharType="begin"/>
        </w:r>
        <w:r>
          <w:rPr>
            <w:rFonts w:ascii="Arial" w:hAnsi="Arial"/>
            <w:color w:val="000000"/>
            <w:sz w:val="18"/>
          </w:rPr>
          <w:instrText>P</w:instrText>
        </w:r>
        <w:r>
          <w:rPr>
            <w:rFonts w:ascii="Arial" w:hAnsi="Arial"/>
            <w:color w:val="000000"/>
            <w:sz w:val="18"/>
          </w:rPr>
          <w:instrText>AGEREF sect_D_4_2_4_2_1</w:instrText>
        </w:r>
        <w:r>
          <w:fldChar w:fldCharType="separate"/>
        </w:r>
        <w:r>
          <w:rPr>
            <w:rFonts w:ascii="Arial" w:hAnsi="Arial"/>
            <w:noProof/>
            <w:color w:val="000000"/>
            <w:sz w:val="18"/>
          </w:rPr>
          <w:t>155</w:t>
        </w:r>
        <w:r>
          <w:fldChar w:fldCharType="end"/>
        </w:r>
      </w:hyperlink>
    </w:p>
    <w:bookmarkEnd w:id="133"/>
    <w:p w14:paraId="78AAC627" w14:textId="77777777" w:rsidR="00F44A8E" w:rsidRDefault="006E737F">
      <w:pPr>
        <w:tabs>
          <w:tab w:val="left" w:leader="dot" w:pos="5700"/>
        </w:tabs>
        <w:ind w:left="1200" w:right="240"/>
      </w:pPr>
      <w:r>
        <w:fldChar w:fldCharType="begin"/>
      </w:r>
      <w:r>
        <w:instrText xml:space="preserve"> HYPERLINK \l "sect_D_4_2_4_2_2" \h </w:instrText>
      </w:r>
      <w:r>
        <w:fldChar w:fldCharType="separate"/>
      </w:r>
      <w:r>
        <w:rPr>
          <w:rFonts w:ascii="Arial" w:hAnsi="Arial"/>
          <w:color w:val="000000"/>
          <w:sz w:val="18"/>
        </w:rPr>
        <w:t>D.4.2.4.2.2.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noProof/>
            <w:color w:val="000000"/>
            <w:sz w:val="18"/>
          </w:rPr>
          <w:t>155</w:t>
        </w:r>
        <w:r>
          <w:fldChar w:fldCharType="end"/>
        </w:r>
      </w:hyperlink>
    </w:p>
    <w:p w14:paraId="4A80B0CA" w14:textId="77777777" w:rsidR="00F44A8E" w:rsidRDefault="006E737F">
      <w:pPr>
        <w:tabs>
          <w:tab w:val="left" w:leader="dot" w:pos="5700"/>
        </w:tabs>
        <w:ind w:left="1200" w:right="24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noProof/>
            <w:color w:val="000000"/>
            <w:sz w:val="18"/>
          </w:rPr>
          <w:t>155</w:t>
        </w:r>
        <w:r>
          <w:fldChar w:fldCharType="end"/>
        </w:r>
      </w:hyperlink>
    </w:p>
    <w:p w14:paraId="460B2181" w14:textId="77777777" w:rsidR="00F44A8E" w:rsidRDefault="006E737F">
      <w:pPr>
        <w:tabs>
          <w:tab w:val="left" w:leader="dot" w:pos="5700"/>
        </w:tabs>
        <w:ind w:left="1200" w:right="24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noProof/>
            <w:color w:val="000000"/>
            <w:sz w:val="18"/>
          </w:rPr>
          <w:t>155</w:t>
        </w:r>
        <w:r>
          <w:fldChar w:fldCharType="end"/>
        </w:r>
      </w:hyperlink>
    </w:p>
    <w:p w14:paraId="34112FD3" w14:textId="77777777" w:rsidR="00F44A8E" w:rsidRDefault="006E737F">
      <w:pPr>
        <w:tabs>
          <w:tab w:val="left" w:leader="dot" w:pos="5580"/>
        </w:tabs>
        <w:ind w:left="960" w:right="24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noProof/>
            <w:color w:val="000000"/>
            <w:sz w:val="18"/>
          </w:rPr>
          <w:t>155</w:t>
        </w:r>
        <w:r>
          <w:fldChar w:fldCharType="end"/>
        </w:r>
      </w:hyperlink>
    </w:p>
    <w:bookmarkStart w:id="134" w:name="toc_PS3_2_sect_D_4_2_4_3"/>
    <w:p w14:paraId="126482F4" w14:textId="77777777" w:rsidR="00F44A8E" w:rsidRDefault="006E737F">
      <w:pPr>
        <w:tabs>
          <w:tab w:val="left" w:leader="dot" w:pos="5700"/>
        </w:tabs>
        <w:ind w:left="1200" w:right="240"/>
      </w:pPr>
      <w:r>
        <w:fldChar w:fldCharType="begin"/>
      </w:r>
      <w:r>
        <w:instrText xml:space="preserve"> HYPERLINK \l "sect_D_4_2_4_3_1" \h </w:instrText>
      </w:r>
      <w:r>
        <w:fldChar w:fldCharType="separate"/>
      </w:r>
      <w:r>
        <w:rPr>
          <w:rFonts w:ascii="Arial" w:hAnsi="Arial"/>
          <w:color w:val="000000"/>
          <w:sz w:val="18"/>
        </w:rPr>
        <w:t>D.4.2.4.3.1. Activity - Query Remote AE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noProof/>
            <w:color w:val="000000"/>
            <w:sz w:val="18"/>
          </w:rPr>
          <w:t>155</w:t>
        </w:r>
        <w:r>
          <w:fldChar w:fldCharType="end"/>
        </w:r>
      </w:hyperlink>
    </w:p>
    <w:bookmarkStart w:id="135" w:name="toc_PS3_2_sect_D_4_2_4_3_1"/>
    <w:bookmarkEnd w:id="134"/>
    <w:p w14:paraId="35008130" w14:textId="77777777" w:rsidR="00F44A8E" w:rsidRDefault="006E737F">
      <w:pPr>
        <w:tabs>
          <w:tab w:val="left" w:leader="dot" w:pos="5820"/>
        </w:tabs>
        <w:ind w:left="1440" w:right="240"/>
      </w:pPr>
      <w:r>
        <w:fldChar w:fldCharType="begin"/>
      </w:r>
      <w:r>
        <w:instrText xml:space="preserve"> HYPERLINK \l "sect_D_4_2_4_3_1_1" \h </w:instrText>
      </w:r>
      <w:r>
        <w:fldChar w:fldCharType="separate"/>
      </w:r>
      <w:r>
        <w:rPr>
          <w:rFonts w:ascii="Arial" w:hAnsi="Arial"/>
          <w:color w:val="000000"/>
          <w:sz w:val="18"/>
        </w:rPr>
        <w:t>D.4.2.4.3.1.1.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noProof/>
            <w:color w:val="000000"/>
            <w:sz w:val="18"/>
          </w:rPr>
          <w:t>155</w:t>
        </w:r>
        <w:r>
          <w:fldChar w:fldCharType="end"/>
        </w:r>
      </w:hyperlink>
    </w:p>
    <w:bookmarkEnd w:id="135"/>
    <w:p w14:paraId="6F68F144" w14:textId="77777777" w:rsidR="00F44A8E" w:rsidRDefault="006E737F">
      <w:pPr>
        <w:tabs>
          <w:tab w:val="left" w:leader="dot" w:pos="5820"/>
        </w:tabs>
        <w:ind w:left="1440" w:right="240"/>
      </w:pPr>
      <w:r>
        <w:fldChar w:fldCharType="begin"/>
      </w:r>
      <w:r>
        <w:instrText xml:space="preserve"> HYPERLINK \l "sect_D_4_2_4_3_1_2" \h </w:instrText>
      </w:r>
      <w:r>
        <w:fldChar w:fldCharType="separate"/>
      </w:r>
      <w:r>
        <w:rPr>
          <w:rFonts w:ascii="Arial" w:hAnsi="Arial"/>
          <w:color w:val="000000"/>
          <w:sz w:val="18"/>
        </w:rPr>
        <w:t>D.4.2.4.3.1.2. Proposed Presentation Contex</w:t>
      </w:r>
      <w:r>
        <w:rPr>
          <w:rFonts w:ascii="Arial" w:hAnsi="Arial"/>
          <w:color w:val="000000"/>
          <w:sz w:val="18"/>
        </w:rPr>
        <w:t>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noProof/>
            <w:color w:val="000000"/>
            <w:sz w:val="18"/>
          </w:rPr>
          <w:t>155</w:t>
        </w:r>
        <w:r>
          <w:fldChar w:fldCharType="end"/>
        </w:r>
      </w:hyperlink>
    </w:p>
    <w:bookmarkStart w:id="136" w:name="toc_PS3_2_sect_D_4_2_4_3_1_2"/>
    <w:p w14:paraId="27FCADF3" w14:textId="77777777" w:rsidR="00F44A8E" w:rsidRDefault="006E737F">
      <w:pPr>
        <w:tabs>
          <w:tab w:val="left" w:leader="dot" w:pos="5940"/>
        </w:tabs>
        <w:ind w:left="1680" w:right="240"/>
      </w:pPr>
      <w:r>
        <w:fldChar w:fldCharType="begin"/>
      </w:r>
      <w:r>
        <w:instrText xml:space="preserve"> HYPERLINK \l "sect_D_4_2_4_3_1_2_1" \h </w:instrText>
      </w:r>
      <w:r>
        <w:fldChar w:fldCharType="separate"/>
      </w:r>
      <w:r>
        <w:rPr>
          <w:rFonts w:ascii="Arial" w:hAnsi="Arial"/>
          <w:color w:val="000000"/>
          <w:sz w:val="18"/>
        </w:rPr>
        <w:t>D.4.2.4.3.1.2.1.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noProof/>
            <w:color w:val="000000"/>
            <w:sz w:val="18"/>
          </w:rPr>
          <w:t>155</w:t>
        </w:r>
        <w:r>
          <w:fldChar w:fldCharType="end"/>
        </w:r>
      </w:hyperlink>
    </w:p>
    <w:bookmarkEnd w:id="136"/>
    <w:p w14:paraId="23A9FAA7" w14:textId="77777777" w:rsidR="00F44A8E" w:rsidRDefault="006E737F">
      <w:pPr>
        <w:tabs>
          <w:tab w:val="left" w:leader="dot" w:pos="5820"/>
        </w:tabs>
        <w:ind w:left="1440" w:right="240"/>
      </w:pPr>
      <w:r>
        <w:fldChar w:fldCharType="begin"/>
      </w:r>
      <w:r>
        <w:instrText xml:space="preserve"> HYPERLINK \l "sect_D_4_2_4_3_1_3" \h </w:instrText>
      </w:r>
      <w:r>
        <w:fldChar w:fldCharType="separate"/>
      </w:r>
      <w:r>
        <w:rPr>
          <w:rFonts w:ascii="Arial" w:hAnsi="Arial"/>
          <w:color w:val="000000"/>
          <w:sz w:val="18"/>
        </w:rPr>
        <w:t>D.4.2.4.3.1.3.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noProof/>
            <w:color w:val="000000"/>
            <w:sz w:val="18"/>
          </w:rPr>
          <w:t>155</w:t>
        </w:r>
        <w:r>
          <w:fldChar w:fldCharType="end"/>
        </w:r>
      </w:hyperlink>
    </w:p>
    <w:bookmarkStart w:id="137" w:name="toc_PS3_2_sect_D_4_2_4_3_1_3"/>
    <w:p w14:paraId="4B01950F" w14:textId="77777777" w:rsidR="00F44A8E" w:rsidRDefault="006E737F">
      <w:pPr>
        <w:tabs>
          <w:tab w:val="left" w:leader="dot" w:pos="5940"/>
        </w:tabs>
        <w:ind w:left="1680" w:right="240"/>
      </w:pPr>
      <w:r>
        <w:fldChar w:fldCharType="begin"/>
      </w:r>
      <w:r>
        <w:instrText xml:space="preserve"> HYPERLINK \l "sect_D_4_2_4_3_1_3_1" \h </w:instrText>
      </w:r>
      <w:r>
        <w:fldChar w:fldCharType="separate"/>
      </w:r>
      <w:r>
        <w:rPr>
          <w:rFonts w:ascii="Arial" w:hAnsi="Arial"/>
          <w:color w:val="000000"/>
          <w:sz w:val="18"/>
        </w:rPr>
        <w:t>D.4.2.4.3.1.3.1. SOP Specific Conformance to C-FIND SOP Clas</w:t>
      </w:r>
      <w:r>
        <w:rPr>
          <w:rFonts w:ascii="Arial" w:hAnsi="Arial"/>
          <w:color w:val="000000"/>
          <w:sz w:val="18"/>
        </w:rPr>
        <w:t>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noProof/>
            <w:color w:val="000000"/>
            <w:sz w:val="18"/>
          </w:rPr>
          <w:t>155</w:t>
        </w:r>
        <w:r>
          <w:fldChar w:fldCharType="end"/>
        </w:r>
      </w:hyperlink>
    </w:p>
    <w:bookmarkEnd w:id="137"/>
    <w:p w14:paraId="16C049BA" w14:textId="77777777" w:rsidR="00F44A8E" w:rsidRDefault="006E737F">
      <w:pPr>
        <w:tabs>
          <w:tab w:val="left" w:leader="dot" w:pos="5940"/>
        </w:tabs>
        <w:ind w:left="1680" w:right="240"/>
      </w:pPr>
      <w:r>
        <w:fldChar w:fldCharType="begin"/>
      </w:r>
      <w:r>
        <w:instrText xml:space="preserve"> HYPERLINK \l "sect_D_4_2_4_3_1_3_2" \h </w:instrText>
      </w:r>
      <w:r>
        <w:fldChar w:fldCharType="separate"/>
      </w:r>
      <w:r>
        <w:rPr>
          <w:rFonts w:ascii="Arial" w:hAnsi="Arial"/>
          <w:color w:val="000000"/>
          <w:sz w:val="18"/>
        </w:rPr>
        <w:t>D.4.2.4.3.1.3.2.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4_3_1_3_2">
        <w:r>
          <w:fldChar w:fldCharType="begin"/>
        </w:r>
        <w:r>
          <w:rPr>
            <w:rFonts w:ascii="Arial" w:hAnsi="Arial"/>
            <w:color w:val="000000"/>
            <w:sz w:val="18"/>
          </w:rPr>
          <w:instrText>PAGEREF sect_D_4_2_4_3_1_3_</w:instrText>
        </w:r>
        <w:r>
          <w:rPr>
            <w:rFonts w:ascii="Arial" w:hAnsi="Arial"/>
            <w:color w:val="000000"/>
            <w:sz w:val="18"/>
          </w:rPr>
          <w:instrText>2</w:instrText>
        </w:r>
        <w:r>
          <w:fldChar w:fldCharType="separate"/>
        </w:r>
        <w:r>
          <w:rPr>
            <w:rFonts w:ascii="Arial" w:hAnsi="Arial"/>
            <w:noProof/>
            <w:color w:val="000000"/>
            <w:sz w:val="18"/>
          </w:rPr>
          <w:t>155</w:t>
        </w:r>
        <w:r>
          <w:fldChar w:fldCharType="end"/>
        </w:r>
      </w:hyperlink>
    </w:p>
    <w:p w14:paraId="69D91FE9" w14:textId="77777777" w:rsidR="00F44A8E" w:rsidRDefault="006E737F">
      <w:pPr>
        <w:tabs>
          <w:tab w:val="left" w:leader="dot" w:pos="5940"/>
        </w:tabs>
        <w:ind w:left="1680" w:right="24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noProof/>
            <w:color w:val="000000"/>
            <w:sz w:val="18"/>
          </w:rPr>
          <w:t>155</w:t>
        </w:r>
        <w:r>
          <w:fldChar w:fldCharType="end"/>
        </w:r>
      </w:hyperlink>
    </w:p>
    <w:p w14:paraId="49AA2874" w14:textId="77777777" w:rsidR="00F44A8E" w:rsidRDefault="006E737F">
      <w:pPr>
        <w:tabs>
          <w:tab w:val="left" w:leader="dot" w:pos="5940"/>
        </w:tabs>
        <w:ind w:left="1680" w:right="24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noProof/>
            <w:color w:val="000000"/>
            <w:sz w:val="18"/>
          </w:rPr>
          <w:t>155</w:t>
        </w:r>
        <w:r>
          <w:fldChar w:fldCharType="end"/>
        </w:r>
      </w:hyperlink>
    </w:p>
    <w:p w14:paraId="1FDEB8D1" w14:textId="77777777" w:rsidR="00F44A8E" w:rsidRDefault="006E737F">
      <w:pPr>
        <w:tabs>
          <w:tab w:val="left" w:leader="dot" w:pos="5580"/>
        </w:tabs>
        <w:ind w:left="960" w:right="24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noProof/>
            <w:color w:val="000000"/>
            <w:sz w:val="18"/>
          </w:rPr>
          <w:t>155</w:t>
        </w:r>
        <w:r>
          <w:fldChar w:fldCharType="end"/>
        </w:r>
      </w:hyperlink>
    </w:p>
    <w:p w14:paraId="3E64F920" w14:textId="77777777" w:rsidR="00F44A8E" w:rsidRDefault="006E737F">
      <w:pPr>
        <w:tabs>
          <w:tab w:val="left" w:leader="dot" w:pos="5460"/>
        </w:tabs>
        <w:ind w:left="720" w:right="24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noProof/>
            <w:color w:val="000000"/>
            <w:sz w:val="18"/>
          </w:rPr>
          <w:t>155</w:t>
        </w:r>
        <w:r>
          <w:fldChar w:fldCharType="end"/>
        </w:r>
      </w:hyperlink>
    </w:p>
    <w:bookmarkStart w:id="138" w:name="toc_PS3_2_sect_D_4_2_5"/>
    <w:p w14:paraId="42B61A3D" w14:textId="77777777" w:rsidR="00F44A8E" w:rsidRDefault="006E737F">
      <w:pPr>
        <w:tabs>
          <w:tab w:val="left" w:leader="dot" w:pos="5580"/>
        </w:tabs>
        <w:ind w:left="960" w:right="240"/>
      </w:pPr>
      <w:r>
        <w:fldChar w:fldCharType="begin"/>
      </w:r>
      <w:r>
        <w:instrText xml:space="preserve"> HYPERLINK \l "sect_D_4_2_5_1" \h </w:instrText>
      </w:r>
      <w:r>
        <w:fldChar w:fldCharType="separate"/>
      </w:r>
      <w:r>
        <w:rPr>
          <w:rFonts w:ascii="Arial" w:hAnsi="Arial"/>
          <w:color w:val="000000"/>
          <w:sz w:val="18"/>
        </w:rPr>
        <w:t>D.4.2.5.1.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noProof/>
            <w:color w:val="000000"/>
            <w:sz w:val="18"/>
          </w:rPr>
          <w:t>155</w:t>
        </w:r>
        <w:r>
          <w:fldChar w:fldCharType="end"/>
        </w:r>
      </w:hyperlink>
    </w:p>
    <w:bookmarkEnd w:id="138"/>
    <w:p w14:paraId="5F19794A" w14:textId="77777777" w:rsidR="00F44A8E" w:rsidRDefault="006E737F">
      <w:pPr>
        <w:tabs>
          <w:tab w:val="left" w:leader="dot" w:pos="5580"/>
        </w:tabs>
        <w:ind w:left="960" w:right="240"/>
      </w:pPr>
      <w:r>
        <w:fldChar w:fldCharType="begin"/>
      </w:r>
      <w:r>
        <w:instrText xml:space="preserve"> HYPERLINK \l "sect_D_4_2_5_2" \h </w:instrText>
      </w:r>
      <w:r>
        <w:fldChar w:fldCharType="separate"/>
      </w:r>
      <w:r>
        <w:rPr>
          <w:rFonts w:ascii="Arial" w:hAnsi="Arial"/>
          <w:color w:val="000000"/>
          <w:sz w:val="18"/>
        </w:rPr>
        <w:t xml:space="preserve">D.4.2.5.2. </w:t>
      </w:r>
      <w:r>
        <w:rPr>
          <w:rFonts w:ascii="Arial" w:hAnsi="Arial"/>
          <w:color w:val="000000"/>
          <w:sz w:val="18"/>
        </w:rPr>
        <w:t>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noProof/>
            <w:color w:val="000000"/>
            <w:sz w:val="18"/>
          </w:rPr>
          <w:t>155</w:t>
        </w:r>
        <w:r>
          <w:fldChar w:fldCharType="end"/>
        </w:r>
      </w:hyperlink>
    </w:p>
    <w:bookmarkStart w:id="139" w:name="toc_PS3_2_sect_D_4_2_5_2"/>
    <w:p w14:paraId="6F4EF1A2" w14:textId="77777777" w:rsidR="00F44A8E" w:rsidRDefault="006E737F">
      <w:pPr>
        <w:tabs>
          <w:tab w:val="left" w:leader="dot" w:pos="5700"/>
        </w:tabs>
        <w:ind w:left="1200" w:right="240"/>
      </w:pPr>
      <w:r>
        <w:fldChar w:fldCharType="begin"/>
      </w:r>
      <w:r>
        <w:instrText xml:space="preserve"> HYPERLINK \l "sect_D_4_2_5_2_1" \h </w:instrText>
      </w:r>
      <w:r>
        <w:fldChar w:fldCharType="separate"/>
      </w:r>
      <w:r>
        <w:rPr>
          <w:rFonts w:ascii="Arial" w:hAnsi="Arial"/>
          <w:color w:val="000000"/>
          <w:sz w:val="18"/>
        </w:rPr>
        <w:t>D.4.2.5.2.1.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noProof/>
            <w:color w:val="000000"/>
            <w:sz w:val="18"/>
          </w:rPr>
          <w:t>155</w:t>
        </w:r>
        <w:r>
          <w:fldChar w:fldCharType="end"/>
        </w:r>
      </w:hyperlink>
    </w:p>
    <w:bookmarkEnd w:id="139"/>
    <w:p w14:paraId="4298C751" w14:textId="77777777" w:rsidR="00F44A8E" w:rsidRDefault="006E737F">
      <w:pPr>
        <w:tabs>
          <w:tab w:val="left" w:leader="dot" w:pos="5700"/>
        </w:tabs>
        <w:ind w:left="1200" w:right="240"/>
      </w:pPr>
      <w:r>
        <w:fldChar w:fldCharType="begin"/>
      </w:r>
      <w:r>
        <w:instrText xml:space="preserve"> HYPERLINK \l "sect_D_4_2_5_2_2" \h </w:instrText>
      </w:r>
      <w:r>
        <w:fldChar w:fldCharType="separate"/>
      </w:r>
      <w:r>
        <w:rPr>
          <w:rFonts w:ascii="Arial" w:hAnsi="Arial"/>
          <w:color w:val="000000"/>
          <w:sz w:val="18"/>
        </w:rPr>
        <w:t>D.4.2.5.2.2.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noProof/>
            <w:color w:val="000000"/>
            <w:sz w:val="18"/>
          </w:rPr>
          <w:t>155</w:t>
        </w:r>
        <w:r>
          <w:fldChar w:fldCharType="end"/>
        </w:r>
      </w:hyperlink>
    </w:p>
    <w:p w14:paraId="7A2344D1" w14:textId="77777777" w:rsidR="00F44A8E" w:rsidRDefault="006E737F">
      <w:pPr>
        <w:tabs>
          <w:tab w:val="left" w:leader="dot" w:pos="5700"/>
        </w:tabs>
        <w:ind w:left="1200" w:right="24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noProof/>
            <w:color w:val="000000"/>
            <w:sz w:val="18"/>
          </w:rPr>
          <w:t>155</w:t>
        </w:r>
        <w:r>
          <w:fldChar w:fldCharType="end"/>
        </w:r>
      </w:hyperlink>
    </w:p>
    <w:p w14:paraId="3613F053" w14:textId="77777777" w:rsidR="00F44A8E" w:rsidRDefault="006E737F">
      <w:pPr>
        <w:tabs>
          <w:tab w:val="left" w:leader="dot" w:pos="5700"/>
        </w:tabs>
        <w:ind w:left="1200" w:right="24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noProof/>
            <w:color w:val="000000"/>
            <w:sz w:val="18"/>
          </w:rPr>
          <w:t>155</w:t>
        </w:r>
        <w:r>
          <w:fldChar w:fldCharType="end"/>
        </w:r>
      </w:hyperlink>
    </w:p>
    <w:p w14:paraId="35F7774B" w14:textId="77777777" w:rsidR="00F44A8E" w:rsidRDefault="006E737F">
      <w:pPr>
        <w:tabs>
          <w:tab w:val="left" w:leader="dot" w:pos="5580"/>
        </w:tabs>
        <w:ind w:left="960" w:right="24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noProof/>
            <w:color w:val="000000"/>
            <w:sz w:val="18"/>
          </w:rPr>
          <w:t>155</w:t>
        </w:r>
        <w:r>
          <w:fldChar w:fldCharType="end"/>
        </w:r>
      </w:hyperlink>
    </w:p>
    <w:bookmarkStart w:id="140" w:name="toc_PS3_2_sect_D_4_2_5_3"/>
    <w:p w14:paraId="71A85B99" w14:textId="77777777" w:rsidR="00F44A8E" w:rsidRDefault="006E737F">
      <w:pPr>
        <w:tabs>
          <w:tab w:val="left" w:leader="dot" w:pos="5700"/>
        </w:tabs>
        <w:ind w:left="1200" w:right="240"/>
      </w:pPr>
      <w:r>
        <w:fldChar w:fldCharType="begin"/>
      </w:r>
      <w:r>
        <w:instrText xml:space="preserve"> HYPERLINK \l "sect_D_4_2_5_3_1" \h </w:instrText>
      </w:r>
      <w:r>
        <w:fldChar w:fldCharType="separate"/>
      </w:r>
      <w:r>
        <w:rPr>
          <w:rFonts w:ascii="Arial" w:hAnsi="Arial"/>
          <w:color w:val="000000"/>
          <w:sz w:val="18"/>
        </w:rPr>
        <w:t>D.4.2.5.3.1. Activity - Retrieve From Remote AE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noProof/>
            <w:color w:val="000000"/>
            <w:sz w:val="18"/>
          </w:rPr>
          <w:t>155</w:t>
        </w:r>
        <w:r>
          <w:fldChar w:fldCharType="end"/>
        </w:r>
      </w:hyperlink>
    </w:p>
    <w:bookmarkStart w:id="141" w:name="toc_PS3_2_sect_D_4_2_5_3_1"/>
    <w:bookmarkEnd w:id="140"/>
    <w:p w14:paraId="62CEF73D" w14:textId="77777777" w:rsidR="00F44A8E" w:rsidRDefault="006E737F">
      <w:pPr>
        <w:tabs>
          <w:tab w:val="left" w:leader="dot" w:pos="5820"/>
        </w:tabs>
        <w:ind w:left="1440" w:right="240"/>
      </w:pPr>
      <w:r>
        <w:fldChar w:fldCharType="begin"/>
      </w:r>
      <w:r>
        <w:instrText xml:space="preserve"> HYPERLINK \l "sect_D_4_2_5_3_1_1" \h </w:instrText>
      </w:r>
      <w:r>
        <w:fldChar w:fldCharType="separate"/>
      </w:r>
      <w:r>
        <w:rPr>
          <w:rFonts w:ascii="Arial" w:hAnsi="Arial"/>
          <w:color w:val="000000"/>
          <w:sz w:val="18"/>
        </w:rPr>
        <w:t>D.4.2.5.3.1.1. De</w:t>
      </w:r>
      <w:r>
        <w:rPr>
          <w:rFonts w:ascii="Arial" w:hAnsi="Arial"/>
          <w:color w:val="000000"/>
          <w:sz w:val="18"/>
        </w:rPr>
        <w:t>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noProof/>
            <w:color w:val="000000"/>
            <w:sz w:val="18"/>
          </w:rPr>
          <w:t>155</w:t>
        </w:r>
        <w:r>
          <w:fldChar w:fldCharType="end"/>
        </w:r>
      </w:hyperlink>
    </w:p>
    <w:bookmarkEnd w:id="141"/>
    <w:p w14:paraId="38EFC656" w14:textId="77777777" w:rsidR="00F44A8E" w:rsidRDefault="006E737F">
      <w:pPr>
        <w:tabs>
          <w:tab w:val="left" w:leader="dot" w:pos="5820"/>
        </w:tabs>
        <w:ind w:left="1440" w:right="240"/>
      </w:pPr>
      <w:r>
        <w:fldChar w:fldCharType="begin"/>
      </w:r>
      <w:r>
        <w:instrText xml:space="preserve"> HYPERLINK \l "sect_D_4_2_5_3_1_2" \h </w:instrText>
      </w:r>
      <w:r>
        <w:fldChar w:fldCharType="separate"/>
      </w:r>
      <w:r>
        <w:rPr>
          <w:rFonts w:ascii="Arial" w:hAnsi="Arial"/>
          <w:color w:val="000000"/>
          <w:sz w:val="18"/>
        </w:rPr>
        <w:t>D.4.2.5.3.1.2.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2">
        <w:r>
          <w:fldChar w:fldCharType="begin"/>
        </w:r>
        <w:r>
          <w:rPr>
            <w:rFonts w:ascii="Arial" w:hAnsi="Arial"/>
            <w:color w:val="000000"/>
            <w:sz w:val="18"/>
          </w:rPr>
          <w:instrText>PAGEREF sect_</w:instrText>
        </w:r>
        <w:r>
          <w:rPr>
            <w:rFonts w:ascii="Arial" w:hAnsi="Arial"/>
            <w:color w:val="000000"/>
            <w:sz w:val="18"/>
          </w:rPr>
          <w:instrText>D_4_2_5_3_1_2</w:instrText>
        </w:r>
        <w:r>
          <w:fldChar w:fldCharType="separate"/>
        </w:r>
        <w:r>
          <w:rPr>
            <w:rFonts w:ascii="Arial" w:hAnsi="Arial"/>
            <w:noProof/>
            <w:color w:val="000000"/>
            <w:sz w:val="18"/>
          </w:rPr>
          <w:t>155</w:t>
        </w:r>
        <w:r>
          <w:fldChar w:fldCharType="end"/>
        </w:r>
      </w:hyperlink>
    </w:p>
    <w:bookmarkStart w:id="142" w:name="toc_PS3_2_sect_D_4_2_5_3_1_2"/>
    <w:p w14:paraId="6198AFA6" w14:textId="77777777" w:rsidR="00F44A8E" w:rsidRDefault="006E737F">
      <w:pPr>
        <w:tabs>
          <w:tab w:val="left" w:leader="dot" w:pos="5940"/>
        </w:tabs>
        <w:ind w:left="1680" w:right="240"/>
      </w:pPr>
      <w:r>
        <w:fldChar w:fldCharType="begin"/>
      </w:r>
      <w:r>
        <w:instrText xml:space="preserve"> HYPERLINK \l "sect_D_4_2_5_3_1_2_1" \h </w:instrText>
      </w:r>
      <w:r>
        <w:fldChar w:fldCharType="separate"/>
      </w:r>
      <w:r>
        <w:rPr>
          <w:rFonts w:ascii="Arial" w:hAnsi="Arial"/>
          <w:color w:val="000000"/>
          <w:sz w:val="18"/>
        </w:rPr>
        <w:t>D.4.2.5.3.1.2.1.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noProof/>
            <w:color w:val="000000"/>
            <w:sz w:val="18"/>
          </w:rPr>
          <w:t>155</w:t>
        </w:r>
        <w:r>
          <w:fldChar w:fldCharType="end"/>
        </w:r>
      </w:hyperlink>
    </w:p>
    <w:bookmarkEnd w:id="142"/>
    <w:p w14:paraId="39976E6A" w14:textId="77777777" w:rsidR="00F44A8E" w:rsidRDefault="006E737F">
      <w:pPr>
        <w:tabs>
          <w:tab w:val="left" w:leader="dot" w:pos="5820"/>
        </w:tabs>
        <w:ind w:left="1440" w:right="240"/>
      </w:pPr>
      <w:r>
        <w:fldChar w:fldCharType="begin"/>
      </w:r>
      <w:r>
        <w:instrText xml:space="preserve"> HYPERLINK \l "sect_D_4_2_5_3_1_3" \h </w:instrText>
      </w:r>
      <w:r>
        <w:fldChar w:fldCharType="separate"/>
      </w:r>
      <w:r>
        <w:rPr>
          <w:rFonts w:ascii="Arial" w:hAnsi="Arial"/>
          <w:color w:val="000000"/>
          <w:sz w:val="18"/>
        </w:rPr>
        <w:t xml:space="preserve">D.4.2.5.3.1.3. SOP Specific </w:t>
      </w:r>
      <w:r>
        <w:rPr>
          <w:rFonts w:ascii="Arial" w:hAnsi="Arial"/>
          <w:color w:val="000000"/>
          <w:sz w:val="18"/>
        </w:rPr>
        <w:t>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noProof/>
            <w:color w:val="000000"/>
            <w:sz w:val="18"/>
          </w:rPr>
          <w:t>155</w:t>
        </w:r>
        <w:r>
          <w:fldChar w:fldCharType="end"/>
        </w:r>
      </w:hyperlink>
    </w:p>
    <w:bookmarkStart w:id="143" w:name="toc_PS3_2_sect_D_4_2_5_3_1_3"/>
    <w:p w14:paraId="01739CB2" w14:textId="77777777" w:rsidR="00F44A8E" w:rsidRDefault="006E737F">
      <w:pPr>
        <w:tabs>
          <w:tab w:val="left" w:leader="dot" w:pos="5940"/>
        </w:tabs>
        <w:ind w:left="1680" w:right="240"/>
      </w:pPr>
      <w:r>
        <w:fldChar w:fldCharType="begin"/>
      </w:r>
      <w:r>
        <w:instrText xml:space="preserve"> HYPERLINK \l "sect_D_4_2_5_3_1_3_1" \h </w:instrText>
      </w:r>
      <w:r>
        <w:fldChar w:fldCharType="separate"/>
      </w:r>
      <w:r>
        <w:rPr>
          <w:rFonts w:ascii="Arial" w:hAnsi="Arial"/>
          <w:color w:val="000000"/>
          <w:sz w:val="18"/>
        </w:rPr>
        <w:t>D.4.2.5.3.1.3.1. SOP Specific Conformance to C-FIND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3_1">
        <w:r>
          <w:fldChar w:fldCharType="begin"/>
        </w:r>
        <w:r>
          <w:rPr>
            <w:rFonts w:ascii="Arial" w:hAnsi="Arial"/>
            <w:color w:val="000000"/>
            <w:sz w:val="18"/>
          </w:rPr>
          <w:instrText>PAGEREF sect_D_4_2</w:instrText>
        </w:r>
        <w:r>
          <w:rPr>
            <w:rFonts w:ascii="Arial" w:hAnsi="Arial"/>
            <w:color w:val="000000"/>
            <w:sz w:val="18"/>
          </w:rPr>
          <w:instrText>_5_3_1_3_1</w:instrText>
        </w:r>
        <w:r>
          <w:fldChar w:fldCharType="separate"/>
        </w:r>
        <w:r>
          <w:rPr>
            <w:rFonts w:ascii="Arial" w:hAnsi="Arial"/>
            <w:noProof/>
            <w:color w:val="000000"/>
            <w:sz w:val="18"/>
          </w:rPr>
          <w:t>155</w:t>
        </w:r>
        <w:r>
          <w:fldChar w:fldCharType="end"/>
        </w:r>
      </w:hyperlink>
    </w:p>
    <w:bookmarkEnd w:id="143"/>
    <w:p w14:paraId="4B4F1761" w14:textId="77777777" w:rsidR="00F44A8E" w:rsidRDefault="006E737F">
      <w:pPr>
        <w:tabs>
          <w:tab w:val="left" w:leader="dot" w:pos="5940"/>
        </w:tabs>
        <w:ind w:left="1680" w:right="240"/>
      </w:pPr>
      <w:r>
        <w:fldChar w:fldCharType="begin"/>
      </w:r>
      <w:r>
        <w:instrText xml:space="preserve"> HYPERLINK \l "sect_D_4_2_5_3_1_3_2" \h </w:instrText>
      </w:r>
      <w:r>
        <w:fldChar w:fldCharType="separate"/>
      </w:r>
      <w:r>
        <w:rPr>
          <w:rFonts w:ascii="Arial" w:hAnsi="Arial"/>
          <w:color w:val="000000"/>
          <w:sz w:val="18"/>
        </w:rPr>
        <w:t>D.4.2.5.3.1.3.2.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noProof/>
            <w:color w:val="000000"/>
            <w:sz w:val="18"/>
          </w:rPr>
          <w:t>155</w:t>
        </w:r>
        <w:r>
          <w:fldChar w:fldCharType="end"/>
        </w:r>
      </w:hyperlink>
    </w:p>
    <w:p w14:paraId="3440BF5A" w14:textId="77777777" w:rsidR="00F44A8E" w:rsidRDefault="006E737F">
      <w:pPr>
        <w:tabs>
          <w:tab w:val="left" w:leader="dot" w:pos="5940"/>
        </w:tabs>
        <w:ind w:left="1680" w:right="240"/>
      </w:pPr>
      <w:hyperlink w:anchor="sect_D_4_2_5_3_1_3_3">
        <w:r>
          <w:rPr>
            <w:rFonts w:ascii="Arial" w:hAnsi="Arial"/>
            <w:color w:val="000000"/>
            <w:sz w:val="18"/>
          </w:rPr>
          <w:t>D.4.2.5.3.1.3.3. T</w:t>
        </w:r>
        <w:r>
          <w:rPr>
            <w:rFonts w:ascii="Arial" w:hAnsi="Arial"/>
            <w:color w:val="000000"/>
            <w:sz w:val="18"/>
          </w:rPr>
          <w:t>ransfer Syntax Selection Policies</w:t>
        </w:r>
      </w:hyperlink>
      <w:r>
        <w:rPr>
          <w:rFonts w:ascii="Arial" w:hAnsi="Arial"/>
          <w:color w:val="000000"/>
          <w:sz w:val="18"/>
        </w:rPr>
        <w:t xml:space="preserve"> </w:t>
      </w:r>
      <w:r>
        <w:rPr>
          <w:rFonts w:ascii="Arial" w:hAnsi="Arial"/>
          <w:color w:val="000000"/>
          <w:sz w:val="18"/>
        </w:rPr>
        <w:tab/>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noProof/>
            <w:color w:val="000000"/>
            <w:sz w:val="18"/>
          </w:rPr>
          <w:t>155</w:t>
        </w:r>
        <w:r>
          <w:fldChar w:fldCharType="end"/>
        </w:r>
      </w:hyperlink>
    </w:p>
    <w:p w14:paraId="32F9C034" w14:textId="77777777" w:rsidR="00F44A8E" w:rsidRDefault="006E737F">
      <w:pPr>
        <w:tabs>
          <w:tab w:val="left" w:leader="dot" w:pos="5940"/>
        </w:tabs>
        <w:ind w:left="1680" w:right="24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t xml:space="preserve"> </w:t>
      </w:r>
      <w:hyperlink w:anchor="sect_D_4_2_5_3_1_3_4">
        <w:r>
          <w:fldChar w:fldCharType="begin"/>
        </w:r>
        <w:r>
          <w:rPr>
            <w:rFonts w:ascii="Arial" w:hAnsi="Arial"/>
            <w:color w:val="000000"/>
            <w:sz w:val="18"/>
          </w:rPr>
          <w:instrText>PAGEREF sect_D_4_2_5_3_</w:instrText>
        </w:r>
        <w:r>
          <w:rPr>
            <w:rFonts w:ascii="Arial" w:hAnsi="Arial"/>
            <w:color w:val="000000"/>
            <w:sz w:val="18"/>
          </w:rPr>
          <w:instrText>1_3_4</w:instrText>
        </w:r>
        <w:r>
          <w:fldChar w:fldCharType="separate"/>
        </w:r>
        <w:r>
          <w:rPr>
            <w:rFonts w:ascii="Arial" w:hAnsi="Arial"/>
            <w:noProof/>
            <w:color w:val="000000"/>
            <w:sz w:val="18"/>
          </w:rPr>
          <w:t>155</w:t>
        </w:r>
        <w:r>
          <w:fldChar w:fldCharType="end"/>
        </w:r>
      </w:hyperlink>
    </w:p>
    <w:p w14:paraId="324F62EF" w14:textId="77777777" w:rsidR="00F44A8E" w:rsidRDefault="006E737F">
      <w:pPr>
        <w:tabs>
          <w:tab w:val="left" w:leader="dot" w:pos="5940"/>
        </w:tabs>
        <w:ind w:left="1680" w:right="24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noProof/>
            <w:color w:val="000000"/>
            <w:sz w:val="18"/>
          </w:rPr>
          <w:t>155</w:t>
        </w:r>
        <w:r>
          <w:fldChar w:fldCharType="end"/>
        </w:r>
      </w:hyperlink>
    </w:p>
    <w:p w14:paraId="2A932EB6" w14:textId="77777777" w:rsidR="00F44A8E" w:rsidRDefault="006E737F">
      <w:pPr>
        <w:tabs>
          <w:tab w:val="left" w:leader="dot" w:pos="5580"/>
        </w:tabs>
        <w:ind w:left="960" w:right="240"/>
      </w:pPr>
      <w:hyperlink w:anchor="sect_D_4_2_5_4">
        <w:r>
          <w:rPr>
            <w:rFonts w:ascii="Arial" w:hAnsi="Arial"/>
            <w:color w:val="000000"/>
            <w:sz w:val="18"/>
          </w:rPr>
          <w:t>D.4.2.5.4. Association Acceptance Poli</w:t>
        </w:r>
        <w:r>
          <w:rPr>
            <w:rFonts w:ascii="Arial" w:hAnsi="Arial"/>
            <w:color w:val="000000"/>
            <w:sz w:val="18"/>
          </w:rPr>
          <w:t>cy</w:t>
        </w:r>
      </w:hyperlink>
      <w:r>
        <w:rPr>
          <w:rFonts w:ascii="Arial" w:hAnsi="Arial"/>
          <w:color w:val="000000"/>
          <w:sz w:val="18"/>
        </w:rPr>
        <w:t xml:space="preserve"> </w:t>
      </w:r>
      <w:r>
        <w:rPr>
          <w:rFonts w:ascii="Arial" w:hAnsi="Arial"/>
          <w:color w:val="000000"/>
          <w:sz w:val="18"/>
        </w:rPr>
        <w:tab/>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noProof/>
            <w:color w:val="000000"/>
            <w:sz w:val="18"/>
          </w:rPr>
          <w:t>155</w:t>
        </w:r>
        <w:r>
          <w:fldChar w:fldCharType="end"/>
        </w:r>
      </w:hyperlink>
    </w:p>
    <w:p w14:paraId="6B73C552" w14:textId="77777777" w:rsidR="00F44A8E" w:rsidRDefault="006E737F">
      <w:pPr>
        <w:tabs>
          <w:tab w:val="left" w:leader="dot" w:pos="5340"/>
        </w:tabs>
        <w:ind w:left="480" w:right="24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noProof/>
            <w:color w:val="000000"/>
            <w:sz w:val="18"/>
          </w:rPr>
          <w:t>155</w:t>
        </w:r>
        <w:r>
          <w:fldChar w:fldCharType="end"/>
        </w:r>
      </w:hyperlink>
    </w:p>
    <w:bookmarkStart w:id="144" w:name="toc_PS3_2_sect_D_4_3"/>
    <w:p w14:paraId="5365C663" w14:textId="77777777" w:rsidR="00F44A8E" w:rsidRDefault="006E737F">
      <w:pPr>
        <w:tabs>
          <w:tab w:val="left" w:leader="dot" w:pos="5460"/>
        </w:tabs>
        <w:ind w:left="720" w:right="240"/>
      </w:pPr>
      <w:r>
        <w:fldChar w:fldCharType="begin"/>
      </w:r>
      <w:r>
        <w:instrText xml:space="preserve"> HYPERLINK \l "sect_D_4_3_1" \h </w:instrText>
      </w:r>
      <w:r>
        <w:fldChar w:fldCharType="separate"/>
      </w:r>
      <w:r>
        <w:rPr>
          <w:rFonts w:ascii="Arial" w:hAnsi="Arial"/>
          <w:color w:val="000000"/>
          <w:sz w:val="18"/>
        </w:rPr>
        <w:t>D.4.3.1.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noProof/>
            <w:color w:val="000000"/>
            <w:sz w:val="18"/>
          </w:rPr>
          <w:t>155</w:t>
        </w:r>
        <w:r>
          <w:fldChar w:fldCharType="end"/>
        </w:r>
      </w:hyperlink>
    </w:p>
    <w:bookmarkEnd w:id="144"/>
    <w:p w14:paraId="02789784" w14:textId="77777777" w:rsidR="00F44A8E" w:rsidRDefault="006E737F">
      <w:pPr>
        <w:tabs>
          <w:tab w:val="left" w:leader="dot" w:pos="5460"/>
        </w:tabs>
        <w:ind w:left="720" w:right="240"/>
      </w:pPr>
      <w:r>
        <w:fldChar w:fldCharType="begin"/>
      </w:r>
      <w:r>
        <w:instrText xml:space="preserve"> HYPERLINK \l "sect_D_4_3_2" \h </w:instrText>
      </w:r>
      <w:r>
        <w:fldChar w:fldCharType="separate"/>
      </w:r>
      <w:r>
        <w:rPr>
          <w:rFonts w:ascii="Arial" w:hAnsi="Arial"/>
          <w:color w:val="000000"/>
          <w:sz w:val="18"/>
        </w:rPr>
        <w:t>D.4.3.2.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noProof/>
            <w:color w:val="000000"/>
            <w:sz w:val="18"/>
          </w:rPr>
          <w:t>155</w:t>
        </w:r>
        <w:r>
          <w:fldChar w:fldCharType="end"/>
        </w:r>
      </w:hyperlink>
    </w:p>
    <w:p w14:paraId="6759445E" w14:textId="77777777" w:rsidR="00F44A8E" w:rsidRDefault="006E737F">
      <w:pPr>
        <w:tabs>
          <w:tab w:val="left" w:leader="dot" w:pos="5460"/>
        </w:tabs>
        <w:ind w:left="720" w:right="24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noProof/>
            <w:color w:val="000000"/>
            <w:sz w:val="18"/>
          </w:rPr>
          <w:t>155</w:t>
        </w:r>
        <w:r>
          <w:fldChar w:fldCharType="end"/>
        </w:r>
      </w:hyperlink>
    </w:p>
    <w:p w14:paraId="66A0CACD" w14:textId="77777777" w:rsidR="00F44A8E" w:rsidRDefault="006E737F">
      <w:pPr>
        <w:tabs>
          <w:tab w:val="left" w:leader="dot" w:pos="5340"/>
        </w:tabs>
        <w:ind w:left="480" w:right="24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noProof/>
            <w:color w:val="000000"/>
            <w:sz w:val="18"/>
          </w:rPr>
          <w:t>155</w:t>
        </w:r>
        <w:r>
          <w:fldChar w:fldCharType="end"/>
        </w:r>
      </w:hyperlink>
    </w:p>
    <w:bookmarkStart w:id="145" w:name="toc_PS3_2_sect_D_4_4"/>
    <w:p w14:paraId="41910698" w14:textId="77777777" w:rsidR="00F44A8E" w:rsidRDefault="006E737F">
      <w:pPr>
        <w:tabs>
          <w:tab w:val="left" w:leader="dot" w:pos="5460"/>
        </w:tabs>
        <w:ind w:left="720" w:right="240"/>
      </w:pPr>
      <w:r>
        <w:fldChar w:fldCharType="begin"/>
      </w:r>
      <w:r>
        <w:instrText xml:space="preserve"> HYPERLINK \l "sect_D_4_4_1" \h </w:instrText>
      </w:r>
      <w:r>
        <w:fldChar w:fldCharType="separate"/>
      </w:r>
      <w:r>
        <w:rPr>
          <w:rFonts w:ascii="Arial" w:hAnsi="Arial"/>
          <w:color w:val="000000"/>
          <w:sz w:val="18"/>
        </w:rPr>
        <w:t>D.4.4.1.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noProof/>
            <w:color w:val="000000"/>
            <w:sz w:val="18"/>
          </w:rPr>
          <w:t>155</w:t>
        </w:r>
        <w:r>
          <w:fldChar w:fldCharType="end"/>
        </w:r>
      </w:hyperlink>
    </w:p>
    <w:bookmarkEnd w:id="145"/>
    <w:p w14:paraId="73B6D32D" w14:textId="77777777" w:rsidR="00F44A8E" w:rsidRDefault="006E737F">
      <w:pPr>
        <w:tabs>
          <w:tab w:val="left" w:leader="dot" w:pos="5460"/>
        </w:tabs>
        <w:ind w:left="720" w:right="240"/>
      </w:pPr>
      <w:r>
        <w:fldChar w:fldCharType="begin"/>
      </w:r>
      <w:r>
        <w:instrText xml:space="preserve"> HYPERLINK \l "sect_D_4_4_2" \h </w:instrText>
      </w:r>
      <w:r>
        <w:fldChar w:fldCharType="separate"/>
      </w:r>
      <w:r>
        <w:rPr>
          <w:rFonts w:ascii="Arial" w:hAnsi="Arial"/>
          <w:color w:val="000000"/>
          <w:sz w:val="18"/>
        </w:rPr>
        <w:t>D.4.4.2.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noProof/>
            <w:color w:val="000000"/>
            <w:sz w:val="18"/>
          </w:rPr>
          <w:t>155</w:t>
        </w:r>
        <w:r>
          <w:fldChar w:fldCharType="end"/>
        </w:r>
      </w:hyperlink>
    </w:p>
    <w:p w14:paraId="47D05D02" w14:textId="77777777" w:rsidR="00F44A8E" w:rsidRDefault="006E737F">
      <w:pPr>
        <w:tabs>
          <w:tab w:val="left" w:leader="dot" w:pos="5220"/>
        </w:tabs>
        <w:ind w:left="240" w:right="24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t xml:space="preserve"> </w:t>
      </w:r>
      <w:hyperlink w:anchor="sect_D_5">
        <w:r>
          <w:fldChar w:fldCharType="begin"/>
        </w:r>
        <w:r>
          <w:rPr>
            <w:rFonts w:ascii="Arial" w:hAnsi="Arial"/>
            <w:color w:val="000000"/>
            <w:sz w:val="18"/>
          </w:rPr>
          <w:instrText>PAGEREF sect_D_5</w:instrText>
        </w:r>
        <w:r>
          <w:fldChar w:fldCharType="separate"/>
        </w:r>
        <w:r>
          <w:rPr>
            <w:rFonts w:ascii="Arial" w:hAnsi="Arial"/>
            <w:noProof/>
            <w:color w:val="000000"/>
            <w:sz w:val="18"/>
          </w:rPr>
          <w:t>155</w:t>
        </w:r>
        <w:r>
          <w:fldChar w:fldCharType="end"/>
        </w:r>
      </w:hyperlink>
    </w:p>
    <w:bookmarkStart w:id="146" w:name="toc_PS3_2_sect_D_5"/>
    <w:p w14:paraId="1F8CF2B7" w14:textId="77777777" w:rsidR="00F44A8E" w:rsidRDefault="006E737F">
      <w:pPr>
        <w:tabs>
          <w:tab w:val="left" w:leader="dot" w:pos="5340"/>
        </w:tabs>
        <w:ind w:left="480" w:right="240"/>
      </w:pPr>
      <w:r>
        <w:fldChar w:fldCharType="begin"/>
      </w:r>
      <w:r>
        <w:instrText xml:space="preserve"> HYPERLINK \l "sect_D_5_1" \h </w:instrText>
      </w:r>
      <w:r>
        <w:fldChar w:fldCharType="separate"/>
      </w:r>
      <w:r>
        <w:rPr>
          <w:rFonts w:ascii="Arial" w:hAnsi="Arial"/>
          <w:color w:val="000000"/>
          <w:sz w:val="18"/>
        </w:rPr>
        <w:t>D.5.1.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noProof/>
            <w:color w:val="000000"/>
            <w:sz w:val="18"/>
          </w:rPr>
          <w:t>155</w:t>
        </w:r>
        <w:r>
          <w:fldChar w:fldCharType="end"/>
        </w:r>
      </w:hyperlink>
    </w:p>
    <w:bookmarkStart w:id="147" w:name="toc_PS3_2_sect_D_5_1"/>
    <w:bookmarkEnd w:id="146"/>
    <w:p w14:paraId="7D4819EA" w14:textId="77777777" w:rsidR="00F44A8E" w:rsidRDefault="006E737F">
      <w:pPr>
        <w:tabs>
          <w:tab w:val="left" w:leader="dot" w:pos="5460"/>
        </w:tabs>
        <w:ind w:left="720" w:right="240"/>
      </w:pPr>
      <w:r>
        <w:fldChar w:fldCharType="begin"/>
      </w:r>
      <w:r>
        <w:instrText xml:space="preserve"> HYPERLINK \l "sect_D_5_1_1" \h </w:instrText>
      </w:r>
      <w:r>
        <w:fldChar w:fldCharType="separate"/>
      </w:r>
      <w:r>
        <w:rPr>
          <w:rFonts w:ascii="Arial" w:hAnsi="Arial"/>
          <w:color w:val="000000"/>
          <w:sz w:val="18"/>
        </w:rPr>
        <w:t>D.5.1.1.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1_1">
        <w:r>
          <w:fldChar w:fldCharType="begin"/>
        </w:r>
        <w:r>
          <w:rPr>
            <w:rFonts w:ascii="Arial" w:hAnsi="Arial"/>
            <w:color w:val="000000"/>
            <w:sz w:val="18"/>
          </w:rPr>
          <w:instrText>PAG</w:instrText>
        </w:r>
        <w:r>
          <w:rPr>
            <w:rFonts w:ascii="Arial" w:hAnsi="Arial"/>
            <w:color w:val="000000"/>
            <w:sz w:val="18"/>
          </w:rPr>
          <w:instrText>EREF sect_D_5_1_1</w:instrText>
        </w:r>
        <w:r>
          <w:fldChar w:fldCharType="separate"/>
        </w:r>
        <w:r>
          <w:rPr>
            <w:rFonts w:ascii="Arial" w:hAnsi="Arial"/>
            <w:noProof/>
            <w:color w:val="000000"/>
            <w:sz w:val="18"/>
          </w:rPr>
          <w:t>155</w:t>
        </w:r>
        <w:r>
          <w:fldChar w:fldCharType="end"/>
        </w:r>
      </w:hyperlink>
    </w:p>
    <w:bookmarkEnd w:id="147"/>
    <w:p w14:paraId="52171221" w14:textId="77777777" w:rsidR="00F44A8E" w:rsidRDefault="006E737F">
      <w:pPr>
        <w:tabs>
          <w:tab w:val="left" w:leader="dot" w:pos="5460"/>
        </w:tabs>
        <w:ind w:left="720" w:right="240"/>
      </w:pPr>
      <w:r>
        <w:fldChar w:fldCharType="begin"/>
      </w:r>
      <w:r>
        <w:instrText xml:space="preserve"> HYPERLINK \l "sect_D_5_1_2" \h </w:instrText>
      </w:r>
      <w:r>
        <w:fldChar w:fldCharType="separate"/>
      </w:r>
      <w:r>
        <w:rPr>
          <w:rFonts w:ascii="Arial" w:hAnsi="Arial"/>
          <w:color w:val="000000"/>
          <w:sz w:val="18"/>
        </w:rPr>
        <w:t>D.5.1.2. Functional Definitions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noProof/>
            <w:color w:val="000000"/>
            <w:sz w:val="18"/>
          </w:rPr>
          <w:t>155</w:t>
        </w:r>
        <w:r>
          <w:fldChar w:fldCharType="end"/>
        </w:r>
      </w:hyperlink>
    </w:p>
    <w:bookmarkStart w:id="148" w:name="toc_PS3_2_sect_D_5_1_2"/>
    <w:p w14:paraId="5A1F5A06" w14:textId="77777777" w:rsidR="00F44A8E" w:rsidRDefault="006E737F">
      <w:pPr>
        <w:tabs>
          <w:tab w:val="left" w:leader="dot" w:pos="5580"/>
        </w:tabs>
        <w:ind w:left="960" w:right="240"/>
      </w:pPr>
      <w:r>
        <w:fldChar w:fldCharType="begin"/>
      </w:r>
      <w:r>
        <w:instrText xml:space="preserve"> HYPERLINK \l "sect_D_5_1_2_1" \h </w:instrText>
      </w:r>
      <w:r>
        <w:fldChar w:fldCharType="separate"/>
      </w:r>
      <w:r>
        <w:rPr>
          <w:rFonts w:ascii="Arial" w:hAnsi="Arial"/>
          <w:color w:val="000000"/>
          <w:sz w:val="18"/>
        </w:rPr>
        <w:t>D.5.1.2.1. MEDIA-FSR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noProof/>
            <w:color w:val="000000"/>
            <w:sz w:val="18"/>
          </w:rPr>
          <w:t>155</w:t>
        </w:r>
        <w:r>
          <w:fldChar w:fldCharType="end"/>
        </w:r>
      </w:hyperlink>
    </w:p>
    <w:bookmarkEnd w:id="148"/>
    <w:p w14:paraId="7FCD7071" w14:textId="77777777" w:rsidR="00F44A8E" w:rsidRDefault="006E737F">
      <w:pPr>
        <w:tabs>
          <w:tab w:val="left" w:leader="dot" w:pos="5460"/>
        </w:tabs>
        <w:ind w:left="720" w:right="240"/>
      </w:pPr>
      <w:r>
        <w:fldChar w:fldCharType="begin"/>
      </w:r>
      <w:r>
        <w:instrText xml:space="preserve"> HYPERLINK \l "sect_D_5_1_3" \h </w:instrText>
      </w:r>
      <w:r>
        <w:fldChar w:fldCharType="separate"/>
      </w:r>
      <w:r>
        <w:rPr>
          <w:rFonts w:ascii="Arial" w:hAnsi="Arial"/>
          <w:color w:val="000000"/>
          <w:sz w:val="18"/>
        </w:rPr>
        <w:t>D.5.1.3. Sequencing of Real-World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noProof/>
            <w:color w:val="000000"/>
            <w:sz w:val="18"/>
          </w:rPr>
          <w:t>155</w:t>
        </w:r>
        <w:r>
          <w:fldChar w:fldCharType="end"/>
        </w:r>
      </w:hyperlink>
    </w:p>
    <w:p w14:paraId="075F9E35" w14:textId="77777777" w:rsidR="00F44A8E" w:rsidRDefault="006E737F">
      <w:pPr>
        <w:tabs>
          <w:tab w:val="left" w:leader="dot" w:pos="5340"/>
        </w:tabs>
        <w:ind w:left="480" w:right="24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noProof/>
            <w:color w:val="000000"/>
            <w:sz w:val="18"/>
          </w:rPr>
          <w:t>155</w:t>
        </w:r>
        <w:r>
          <w:fldChar w:fldCharType="end"/>
        </w:r>
      </w:hyperlink>
    </w:p>
    <w:bookmarkStart w:id="149" w:name="toc_PS3_2_sect_D_5_2"/>
    <w:p w14:paraId="7A45142B" w14:textId="77777777" w:rsidR="00F44A8E" w:rsidRDefault="006E737F">
      <w:pPr>
        <w:tabs>
          <w:tab w:val="left" w:leader="dot" w:pos="5460"/>
        </w:tabs>
        <w:ind w:left="720" w:right="240"/>
      </w:pPr>
      <w:r>
        <w:fldChar w:fldCharType="begin"/>
      </w:r>
      <w:r>
        <w:instrText xml:space="preserve"> HYPERLINK \l "sect_D_5_2_1" \h </w:instrText>
      </w:r>
      <w:r>
        <w:fldChar w:fldCharType="separate"/>
      </w:r>
      <w:r>
        <w:rPr>
          <w:rFonts w:ascii="Arial" w:hAnsi="Arial"/>
          <w:color w:val="000000"/>
          <w:sz w:val="18"/>
        </w:rPr>
        <w:t>D.5.2.1. MEDIA-FSR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noProof/>
            <w:color w:val="000000"/>
            <w:sz w:val="18"/>
          </w:rPr>
          <w:t>155</w:t>
        </w:r>
        <w:r>
          <w:fldChar w:fldCharType="end"/>
        </w:r>
      </w:hyperlink>
    </w:p>
    <w:bookmarkStart w:id="150" w:name="toc_PS3_2_sect_D_5_2_1"/>
    <w:bookmarkEnd w:id="149"/>
    <w:p w14:paraId="4723A94F" w14:textId="77777777" w:rsidR="00F44A8E" w:rsidRDefault="006E737F">
      <w:pPr>
        <w:tabs>
          <w:tab w:val="left" w:leader="dot" w:pos="5580"/>
        </w:tabs>
        <w:ind w:left="960" w:right="240"/>
      </w:pPr>
      <w:r>
        <w:fldChar w:fldCharType="begin"/>
      </w:r>
      <w:r>
        <w:instrText xml:space="preserve"> HYPERLINK \l "sect_D_5_2_1_1" \h </w:instrText>
      </w:r>
      <w:r>
        <w:fldChar w:fldCharType="separate"/>
      </w:r>
      <w:r>
        <w:rPr>
          <w:rFonts w:ascii="Arial" w:hAnsi="Arial"/>
          <w:color w:val="000000"/>
          <w:sz w:val="18"/>
        </w:rPr>
        <w:t>D.5.2.1.1. File Meta Information for the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noProof/>
            <w:color w:val="000000"/>
            <w:sz w:val="18"/>
          </w:rPr>
          <w:t>155</w:t>
        </w:r>
        <w:r>
          <w:fldChar w:fldCharType="end"/>
        </w:r>
      </w:hyperlink>
    </w:p>
    <w:bookmarkEnd w:id="150"/>
    <w:p w14:paraId="3E2326EC" w14:textId="77777777" w:rsidR="00F44A8E" w:rsidRDefault="006E737F">
      <w:pPr>
        <w:tabs>
          <w:tab w:val="left" w:leader="dot" w:pos="5580"/>
        </w:tabs>
        <w:ind w:left="960" w:right="240"/>
      </w:pPr>
      <w:r>
        <w:fldChar w:fldCharType="begin"/>
      </w:r>
      <w:r>
        <w:instrText xml:space="preserve"> HYPERLINK \l "sect_D_5_2_1_2" \h </w:instrText>
      </w:r>
      <w:r>
        <w:fldChar w:fldCharType="separate"/>
      </w:r>
      <w:r>
        <w:rPr>
          <w:rFonts w:ascii="Arial" w:hAnsi="Arial"/>
          <w:color w:val="000000"/>
          <w:sz w:val="18"/>
        </w:rPr>
        <w:t>D.5.2.1.2. Real 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noProof/>
            <w:color w:val="000000"/>
            <w:sz w:val="18"/>
          </w:rPr>
          <w:t>155</w:t>
        </w:r>
        <w:r>
          <w:fldChar w:fldCharType="end"/>
        </w:r>
      </w:hyperlink>
    </w:p>
    <w:bookmarkStart w:id="151" w:name="toc_PS3_2_sect_D_5_2_1_2"/>
    <w:p w14:paraId="659902CD" w14:textId="77777777" w:rsidR="00F44A8E" w:rsidRDefault="006E737F">
      <w:pPr>
        <w:tabs>
          <w:tab w:val="left" w:leader="dot" w:pos="5700"/>
        </w:tabs>
        <w:ind w:left="1200" w:right="240"/>
      </w:pPr>
      <w:r>
        <w:fldChar w:fldCharType="begin"/>
      </w:r>
      <w:r>
        <w:instrText xml:space="preserve"> HYPERLINK \l "sect_D_5_2_1_2_1" \h </w:instrText>
      </w:r>
      <w:r>
        <w:fldChar w:fldCharType="separate"/>
      </w:r>
      <w:r>
        <w:rPr>
          <w:rFonts w:ascii="Arial" w:hAnsi="Arial"/>
          <w:color w:val="000000"/>
          <w:sz w:val="18"/>
        </w:rPr>
        <w:t xml:space="preserve">D.5.2.1.2.1. Activity - Load </w:t>
      </w:r>
      <w:r>
        <w:rPr>
          <w:rFonts w:ascii="Arial" w:hAnsi="Arial"/>
          <w:color w:val="000000"/>
          <w:sz w:val="18"/>
        </w:rPr>
        <w:t>Directory or File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noProof/>
            <w:color w:val="000000"/>
            <w:sz w:val="18"/>
          </w:rPr>
          <w:t>155</w:t>
        </w:r>
        <w:r>
          <w:fldChar w:fldCharType="end"/>
        </w:r>
      </w:hyperlink>
    </w:p>
    <w:bookmarkStart w:id="152" w:name="toc_PS3_2_sect_D_5_2_1_2_1"/>
    <w:bookmarkEnd w:id="151"/>
    <w:p w14:paraId="3A0D4EDC" w14:textId="77777777" w:rsidR="00F44A8E" w:rsidRDefault="006E737F">
      <w:pPr>
        <w:tabs>
          <w:tab w:val="left" w:leader="dot" w:pos="5820"/>
        </w:tabs>
        <w:ind w:left="1440" w:right="240"/>
      </w:pPr>
      <w:r>
        <w:fldChar w:fldCharType="begin"/>
      </w:r>
      <w:r>
        <w:instrText xml:space="preserve"> HYPERLINK \l "sect_D_5_2_1_2_1_1" \h </w:instrText>
      </w:r>
      <w:r>
        <w:fldChar w:fldCharType="separate"/>
      </w:r>
      <w:r>
        <w:rPr>
          <w:rFonts w:ascii="Arial" w:hAnsi="Arial"/>
          <w:color w:val="000000"/>
          <w:sz w:val="18"/>
        </w:rPr>
        <w:t>D.5.2.1.2.1.1. Application Profile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noProof/>
            <w:color w:val="000000"/>
            <w:sz w:val="18"/>
          </w:rPr>
          <w:t>155</w:t>
        </w:r>
        <w:r>
          <w:fldChar w:fldCharType="end"/>
        </w:r>
      </w:hyperlink>
    </w:p>
    <w:bookmarkEnd w:id="152"/>
    <w:p w14:paraId="2B972657" w14:textId="77777777" w:rsidR="00F44A8E" w:rsidRDefault="006E737F">
      <w:pPr>
        <w:tabs>
          <w:tab w:val="left" w:leader="dot" w:pos="5340"/>
        </w:tabs>
        <w:ind w:left="480" w:right="240"/>
      </w:pPr>
      <w:r>
        <w:fldChar w:fldCharType="begin"/>
      </w:r>
      <w:r>
        <w:instrText xml:space="preserve"> HYPERLINK \l "sect_D_5_3" \h </w:instrText>
      </w:r>
      <w:r>
        <w:fldChar w:fldCharType="separate"/>
      </w:r>
      <w:r>
        <w:rPr>
          <w:rFonts w:ascii="Arial" w:hAnsi="Arial"/>
          <w:color w:val="000000"/>
          <w:sz w:val="18"/>
        </w:rPr>
        <w:t>D.5.3. Augmented and Private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noProof/>
            <w:color w:val="000000"/>
            <w:sz w:val="18"/>
          </w:rPr>
          <w:t>155</w:t>
        </w:r>
        <w:r>
          <w:fldChar w:fldCharType="end"/>
        </w:r>
      </w:hyperlink>
    </w:p>
    <w:bookmarkStart w:id="153" w:name="toc_PS3_2_sect_D_5_3"/>
    <w:p w14:paraId="60A697F8" w14:textId="77777777" w:rsidR="00F44A8E" w:rsidRDefault="006E737F">
      <w:pPr>
        <w:tabs>
          <w:tab w:val="left" w:leader="dot" w:pos="5460"/>
        </w:tabs>
        <w:ind w:left="720" w:right="240"/>
      </w:pPr>
      <w:r>
        <w:fldChar w:fldCharType="begin"/>
      </w:r>
      <w:r>
        <w:instrText xml:space="preserve"> HYPERLINK \l "sect_D_5_3_1" \h </w:instrText>
      </w:r>
      <w:r>
        <w:fldChar w:fldCharType="separate"/>
      </w:r>
      <w:r>
        <w:rPr>
          <w:rFonts w:ascii="Arial" w:hAnsi="Arial"/>
          <w:color w:val="000000"/>
          <w:sz w:val="18"/>
        </w:rPr>
        <w:t>D.5.3.1. Augmented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noProof/>
            <w:color w:val="000000"/>
            <w:sz w:val="18"/>
          </w:rPr>
          <w:t>155</w:t>
        </w:r>
        <w:r>
          <w:fldChar w:fldCharType="end"/>
        </w:r>
      </w:hyperlink>
    </w:p>
    <w:bookmarkEnd w:id="153"/>
    <w:p w14:paraId="7220E00E" w14:textId="77777777" w:rsidR="00F44A8E" w:rsidRDefault="006E737F">
      <w:pPr>
        <w:tabs>
          <w:tab w:val="left" w:leader="dot" w:pos="5460"/>
        </w:tabs>
        <w:ind w:left="720" w:right="240"/>
      </w:pPr>
      <w:r>
        <w:fldChar w:fldCharType="begin"/>
      </w:r>
      <w:r>
        <w:instrText xml:space="preserve"> HYPERLINK \l "sect_D_5_3_2" \h </w:instrText>
      </w:r>
      <w:r>
        <w:fldChar w:fldCharType="separate"/>
      </w:r>
      <w:r>
        <w:rPr>
          <w:rFonts w:ascii="Arial" w:hAnsi="Arial"/>
          <w:color w:val="000000"/>
          <w:sz w:val="18"/>
        </w:rPr>
        <w:t>D.5.3.2. Private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noProof/>
            <w:color w:val="000000"/>
            <w:sz w:val="18"/>
          </w:rPr>
          <w:t>155</w:t>
        </w:r>
        <w:r>
          <w:fldChar w:fldCharType="end"/>
        </w:r>
      </w:hyperlink>
    </w:p>
    <w:p w14:paraId="7240668E" w14:textId="77777777" w:rsidR="00F44A8E" w:rsidRDefault="006E737F">
      <w:pPr>
        <w:tabs>
          <w:tab w:val="left" w:leader="dot" w:pos="5340"/>
        </w:tabs>
        <w:ind w:left="480" w:right="24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noProof/>
            <w:color w:val="000000"/>
            <w:sz w:val="18"/>
          </w:rPr>
          <w:t>155</w:t>
        </w:r>
        <w:r>
          <w:fldChar w:fldCharType="end"/>
        </w:r>
      </w:hyperlink>
    </w:p>
    <w:p w14:paraId="2BAB3DF6" w14:textId="77777777" w:rsidR="00F44A8E" w:rsidRDefault="006E737F">
      <w:pPr>
        <w:tabs>
          <w:tab w:val="left" w:leader="dot" w:pos="5220"/>
        </w:tabs>
        <w:ind w:left="240" w:right="24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t xml:space="preserve"> </w:t>
      </w:r>
      <w:hyperlink w:anchor="sect_D_6">
        <w:r>
          <w:fldChar w:fldCharType="begin"/>
        </w:r>
        <w:r>
          <w:rPr>
            <w:rFonts w:ascii="Arial" w:hAnsi="Arial"/>
            <w:color w:val="000000"/>
            <w:sz w:val="18"/>
          </w:rPr>
          <w:instrText>PAGEREF sect_D_6</w:instrText>
        </w:r>
        <w:r>
          <w:fldChar w:fldCharType="separate"/>
        </w:r>
        <w:r>
          <w:rPr>
            <w:rFonts w:ascii="Arial" w:hAnsi="Arial"/>
            <w:noProof/>
            <w:color w:val="000000"/>
            <w:sz w:val="18"/>
          </w:rPr>
          <w:t>155</w:t>
        </w:r>
        <w:r>
          <w:fldChar w:fldCharType="end"/>
        </w:r>
      </w:hyperlink>
    </w:p>
    <w:bookmarkStart w:id="154" w:name="toc_PS3_2_sect_D_6"/>
    <w:p w14:paraId="6374E141" w14:textId="77777777" w:rsidR="00F44A8E" w:rsidRDefault="006E737F">
      <w:pPr>
        <w:tabs>
          <w:tab w:val="left" w:leader="dot" w:pos="5340"/>
        </w:tabs>
        <w:ind w:left="480" w:right="240"/>
      </w:pPr>
      <w:r>
        <w:fldChar w:fldCharType="begin"/>
      </w:r>
      <w:r>
        <w:instrText xml:space="preserve"> HYPERLINK \l "sect_D_6_1" \h </w:instrText>
      </w:r>
      <w:r>
        <w:fldChar w:fldCharType="separate"/>
      </w:r>
      <w:r>
        <w:rPr>
          <w:rFonts w:ascii="Arial" w:hAnsi="Arial"/>
          <w:color w:val="000000"/>
          <w:sz w:val="18"/>
        </w:rPr>
        <w:t>D.6.1.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noProof/>
            <w:color w:val="000000"/>
            <w:sz w:val="18"/>
          </w:rPr>
          <w:t>155</w:t>
        </w:r>
        <w:r>
          <w:fldChar w:fldCharType="end"/>
        </w:r>
      </w:hyperlink>
    </w:p>
    <w:bookmarkEnd w:id="154"/>
    <w:p w14:paraId="15F2611E" w14:textId="77777777" w:rsidR="00F44A8E" w:rsidRDefault="006E737F">
      <w:pPr>
        <w:tabs>
          <w:tab w:val="left" w:leader="dot" w:pos="5340"/>
        </w:tabs>
        <w:ind w:left="480" w:right="240"/>
      </w:pPr>
      <w:r>
        <w:fldChar w:fldCharType="begin"/>
      </w:r>
      <w:r>
        <w:instrText xml:space="preserve"> HYPERLINK \l "sect_D_6_2" \h </w:instrText>
      </w:r>
      <w:r>
        <w:fldChar w:fldCharType="separate"/>
      </w:r>
      <w:r>
        <w:rPr>
          <w:rFonts w:ascii="Arial" w:hAnsi="Arial"/>
          <w:color w:val="000000"/>
          <w:sz w:val="18"/>
        </w:rPr>
        <w:t>D.</w:t>
      </w:r>
      <w:r>
        <w:rPr>
          <w:rFonts w:ascii="Arial" w:hAnsi="Arial"/>
          <w:color w:val="000000"/>
          <w:sz w:val="18"/>
        </w:rPr>
        <w:t>6.2. Character Sets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noProof/>
            <w:color w:val="000000"/>
            <w:sz w:val="18"/>
          </w:rPr>
          <w:t>155</w:t>
        </w:r>
        <w:r>
          <w:fldChar w:fldCharType="end"/>
        </w:r>
      </w:hyperlink>
    </w:p>
    <w:p w14:paraId="0E8481F6" w14:textId="77777777" w:rsidR="00F44A8E" w:rsidRDefault="006E737F">
      <w:pPr>
        <w:tabs>
          <w:tab w:val="left" w:leader="dot" w:pos="5340"/>
        </w:tabs>
        <w:ind w:left="480" w:right="24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noProof/>
            <w:color w:val="000000"/>
            <w:sz w:val="18"/>
          </w:rPr>
          <w:t>155</w:t>
        </w:r>
        <w:r>
          <w:fldChar w:fldCharType="end"/>
        </w:r>
      </w:hyperlink>
    </w:p>
    <w:p w14:paraId="0C7A677A" w14:textId="77777777" w:rsidR="00F44A8E" w:rsidRDefault="006E737F">
      <w:pPr>
        <w:tabs>
          <w:tab w:val="left" w:leader="dot" w:pos="5220"/>
        </w:tabs>
        <w:ind w:left="240" w:right="24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t xml:space="preserve"> </w:t>
      </w:r>
      <w:hyperlink w:anchor="sect_D_7">
        <w:r>
          <w:fldChar w:fldCharType="begin"/>
        </w:r>
        <w:r>
          <w:rPr>
            <w:rFonts w:ascii="Arial" w:hAnsi="Arial"/>
            <w:color w:val="000000"/>
            <w:sz w:val="18"/>
          </w:rPr>
          <w:instrText>PAGEREF sect_D_7</w:instrText>
        </w:r>
        <w:r>
          <w:fldChar w:fldCharType="separate"/>
        </w:r>
        <w:r>
          <w:rPr>
            <w:rFonts w:ascii="Arial" w:hAnsi="Arial"/>
            <w:noProof/>
            <w:color w:val="000000"/>
            <w:sz w:val="18"/>
          </w:rPr>
          <w:t>155</w:t>
        </w:r>
        <w:r>
          <w:fldChar w:fldCharType="end"/>
        </w:r>
      </w:hyperlink>
    </w:p>
    <w:bookmarkStart w:id="155" w:name="toc_PS3_2_sect_D_7"/>
    <w:p w14:paraId="4EE07422" w14:textId="77777777" w:rsidR="00F44A8E" w:rsidRDefault="006E737F">
      <w:pPr>
        <w:tabs>
          <w:tab w:val="left" w:leader="dot" w:pos="5340"/>
        </w:tabs>
        <w:ind w:left="480" w:right="240"/>
      </w:pPr>
      <w:r>
        <w:fldChar w:fldCharType="begin"/>
      </w:r>
      <w:r>
        <w:instrText xml:space="preserve"> HYPERLINK \l "sect_D_7_1" \h </w:instrText>
      </w:r>
      <w:r>
        <w:fldChar w:fldCharType="separate"/>
      </w:r>
      <w:r>
        <w:rPr>
          <w:rFonts w:ascii="Arial" w:hAnsi="Arial"/>
          <w:color w:val="000000"/>
          <w:sz w:val="18"/>
        </w:rPr>
        <w:t>D.7.1. Security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noProof/>
            <w:color w:val="000000"/>
            <w:sz w:val="18"/>
          </w:rPr>
          <w:t>155</w:t>
        </w:r>
        <w:r>
          <w:fldChar w:fldCharType="end"/>
        </w:r>
      </w:hyperlink>
    </w:p>
    <w:bookmarkEnd w:id="155"/>
    <w:p w14:paraId="13D41AC4" w14:textId="77777777" w:rsidR="00F44A8E" w:rsidRDefault="006E737F">
      <w:pPr>
        <w:tabs>
          <w:tab w:val="left" w:leader="dot" w:pos="5340"/>
        </w:tabs>
        <w:ind w:left="480" w:right="240"/>
      </w:pPr>
      <w:r>
        <w:fldChar w:fldCharType="begin"/>
      </w:r>
      <w:r>
        <w:instrText xml:space="preserve"> HYPERLINK \l "sect_D_7_2" \h </w:instrText>
      </w:r>
      <w:r>
        <w:fldChar w:fldCharType="separate"/>
      </w:r>
      <w:r>
        <w:rPr>
          <w:rFonts w:ascii="Arial" w:hAnsi="Arial"/>
          <w:color w:val="000000"/>
          <w:sz w:val="18"/>
        </w:rPr>
        <w:t>D.7.2. Association Level Security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noProof/>
            <w:color w:val="000000"/>
            <w:sz w:val="18"/>
          </w:rPr>
          <w:t>155</w:t>
        </w:r>
        <w:r>
          <w:fldChar w:fldCharType="end"/>
        </w:r>
      </w:hyperlink>
    </w:p>
    <w:p w14:paraId="4B137F95" w14:textId="77777777" w:rsidR="00F44A8E" w:rsidRDefault="006E737F">
      <w:pPr>
        <w:tabs>
          <w:tab w:val="left" w:leader="dot" w:pos="5340"/>
        </w:tabs>
        <w:ind w:left="480" w:right="24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noProof/>
            <w:color w:val="000000"/>
            <w:sz w:val="18"/>
          </w:rPr>
          <w:t>155</w:t>
        </w:r>
        <w:r>
          <w:fldChar w:fldCharType="end"/>
        </w:r>
      </w:hyperlink>
    </w:p>
    <w:p w14:paraId="461261AD" w14:textId="77777777" w:rsidR="00F44A8E" w:rsidRDefault="006E737F">
      <w:pPr>
        <w:tabs>
          <w:tab w:val="left" w:leader="dot" w:pos="5220"/>
        </w:tabs>
        <w:ind w:left="240" w:right="24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t xml:space="preserve"> </w:t>
      </w:r>
      <w:hyperlink w:anchor="sect_D_8">
        <w:r>
          <w:fldChar w:fldCharType="begin"/>
        </w:r>
        <w:r>
          <w:rPr>
            <w:rFonts w:ascii="Arial" w:hAnsi="Arial"/>
            <w:color w:val="000000"/>
            <w:sz w:val="18"/>
          </w:rPr>
          <w:instrText>PAGEREF sect_D_8</w:instrText>
        </w:r>
        <w:r>
          <w:fldChar w:fldCharType="separate"/>
        </w:r>
        <w:r>
          <w:rPr>
            <w:rFonts w:ascii="Arial" w:hAnsi="Arial"/>
            <w:noProof/>
            <w:color w:val="000000"/>
            <w:sz w:val="18"/>
          </w:rPr>
          <w:t>155</w:t>
        </w:r>
        <w:r>
          <w:fldChar w:fldCharType="end"/>
        </w:r>
      </w:hyperlink>
    </w:p>
    <w:bookmarkStart w:id="156" w:name="toc_PS3_2_sect_D_8"/>
    <w:p w14:paraId="4A3A0EED" w14:textId="77777777" w:rsidR="00F44A8E" w:rsidRDefault="006E737F">
      <w:pPr>
        <w:tabs>
          <w:tab w:val="left" w:leader="dot" w:pos="5340"/>
        </w:tabs>
        <w:ind w:left="480" w:right="240"/>
      </w:pPr>
      <w:r>
        <w:fldChar w:fldCharType="begin"/>
      </w:r>
      <w:r>
        <w:instrText xml:space="preserve"> HYPERLINK \l "sect_D_8_1" \h </w:instrText>
      </w:r>
      <w:r>
        <w:fldChar w:fldCharType="separate"/>
      </w:r>
      <w:r>
        <w:rPr>
          <w:rFonts w:ascii="Arial" w:hAnsi="Arial"/>
          <w:color w:val="000000"/>
          <w:sz w:val="18"/>
        </w:rPr>
        <w:t>D.8.1.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noProof/>
            <w:color w:val="000000"/>
            <w:sz w:val="18"/>
          </w:rPr>
          <w:t>155</w:t>
        </w:r>
        <w:r>
          <w:fldChar w:fldCharType="end"/>
        </w:r>
      </w:hyperlink>
    </w:p>
    <w:bookmarkStart w:id="157" w:name="toc_PS3_2_sect_D_8_1"/>
    <w:bookmarkEnd w:id="156"/>
    <w:p w14:paraId="305B7536" w14:textId="77777777" w:rsidR="00F44A8E" w:rsidRDefault="006E737F">
      <w:pPr>
        <w:tabs>
          <w:tab w:val="left" w:leader="dot" w:pos="5460"/>
        </w:tabs>
        <w:ind w:left="720" w:right="240"/>
      </w:pPr>
      <w:r>
        <w:fldChar w:fldCharType="begin"/>
      </w:r>
      <w:r>
        <w:instrText xml:space="preserve"> HYPERLINK \l "sect_D_8_1_1" \h </w:instrText>
      </w:r>
      <w:r>
        <w:fldChar w:fldCharType="separate"/>
      </w:r>
      <w:r>
        <w:rPr>
          <w:rFonts w:ascii="Arial" w:hAnsi="Arial"/>
          <w:color w:val="000000"/>
          <w:sz w:val="18"/>
        </w:rPr>
        <w:t>D.8.1.1. Created SOP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noProof/>
            <w:color w:val="000000"/>
            <w:sz w:val="18"/>
          </w:rPr>
          <w:t>155</w:t>
        </w:r>
        <w:r>
          <w:fldChar w:fldCharType="end"/>
        </w:r>
      </w:hyperlink>
    </w:p>
    <w:bookmarkEnd w:id="157"/>
    <w:p w14:paraId="3FAC6DA9" w14:textId="77777777" w:rsidR="00F44A8E" w:rsidRDefault="006E737F">
      <w:pPr>
        <w:tabs>
          <w:tab w:val="left" w:leader="dot" w:pos="5460"/>
        </w:tabs>
        <w:ind w:left="720" w:right="240"/>
      </w:pPr>
      <w:r>
        <w:fldChar w:fldCharType="begin"/>
      </w:r>
      <w:r>
        <w:instrText xml:space="preserve"> HYPERLINK \l "sect_D_8_1_2" \h </w:instrText>
      </w:r>
      <w:r>
        <w:fldChar w:fldCharType="separate"/>
      </w:r>
      <w:r>
        <w:rPr>
          <w:rFonts w:ascii="Arial" w:hAnsi="Arial"/>
          <w:color w:val="000000"/>
          <w:sz w:val="18"/>
        </w:rPr>
        <w:t>D.8.1.2. Usage of Attributes From Received IODs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noProof/>
            <w:color w:val="000000"/>
            <w:sz w:val="18"/>
          </w:rPr>
          <w:t>155</w:t>
        </w:r>
        <w:r>
          <w:fldChar w:fldCharType="end"/>
        </w:r>
      </w:hyperlink>
    </w:p>
    <w:p w14:paraId="54F7CC74" w14:textId="77777777" w:rsidR="00F44A8E" w:rsidRDefault="006E737F">
      <w:pPr>
        <w:tabs>
          <w:tab w:val="left" w:leader="dot" w:pos="5460"/>
        </w:tabs>
        <w:ind w:left="720" w:right="24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t xml:space="preserve"> </w:t>
      </w:r>
      <w:hyperlink w:anchor="sect_D_8_1_3">
        <w:r>
          <w:fldChar w:fldCharType="begin"/>
        </w:r>
        <w:r>
          <w:rPr>
            <w:rFonts w:ascii="Arial" w:hAnsi="Arial"/>
            <w:color w:val="000000"/>
            <w:sz w:val="18"/>
          </w:rPr>
          <w:instrText xml:space="preserve">PAGEREF </w:instrText>
        </w:r>
        <w:r>
          <w:rPr>
            <w:rFonts w:ascii="Arial" w:hAnsi="Arial"/>
            <w:color w:val="000000"/>
            <w:sz w:val="18"/>
          </w:rPr>
          <w:instrText>sect_D_8_1_3</w:instrText>
        </w:r>
        <w:r>
          <w:fldChar w:fldCharType="separate"/>
        </w:r>
        <w:r>
          <w:rPr>
            <w:rFonts w:ascii="Arial" w:hAnsi="Arial"/>
            <w:noProof/>
            <w:color w:val="000000"/>
            <w:sz w:val="18"/>
          </w:rPr>
          <w:t>155</w:t>
        </w:r>
        <w:r>
          <w:fldChar w:fldCharType="end"/>
        </w:r>
      </w:hyperlink>
    </w:p>
    <w:p w14:paraId="416B52BC" w14:textId="77777777" w:rsidR="00F44A8E" w:rsidRDefault="006E737F">
      <w:pPr>
        <w:tabs>
          <w:tab w:val="left" w:leader="dot" w:pos="5460"/>
        </w:tabs>
        <w:ind w:left="720" w:right="24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noProof/>
            <w:color w:val="000000"/>
            <w:sz w:val="18"/>
          </w:rPr>
          <w:t>155</w:t>
        </w:r>
        <w:r>
          <w:fldChar w:fldCharType="end"/>
        </w:r>
      </w:hyperlink>
    </w:p>
    <w:p w14:paraId="4D51D2E8" w14:textId="77777777" w:rsidR="00F44A8E" w:rsidRDefault="006E737F">
      <w:pPr>
        <w:tabs>
          <w:tab w:val="left" w:leader="dot" w:pos="5340"/>
        </w:tabs>
        <w:ind w:left="480" w:right="24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noProof/>
            <w:color w:val="000000"/>
            <w:sz w:val="18"/>
          </w:rPr>
          <w:t>155</w:t>
        </w:r>
        <w:r>
          <w:fldChar w:fldCharType="end"/>
        </w:r>
      </w:hyperlink>
    </w:p>
    <w:p w14:paraId="5714FB9A" w14:textId="77777777" w:rsidR="00F44A8E" w:rsidRDefault="006E737F">
      <w:pPr>
        <w:tabs>
          <w:tab w:val="left" w:leader="dot" w:pos="5340"/>
        </w:tabs>
        <w:ind w:left="480" w:right="24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noProof/>
            <w:color w:val="000000"/>
            <w:sz w:val="18"/>
          </w:rPr>
          <w:t>155</w:t>
        </w:r>
        <w:r>
          <w:fldChar w:fldCharType="end"/>
        </w:r>
      </w:hyperlink>
    </w:p>
    <w:p w14:paraId="5B051D4F" w14:textId="77777777" w:rsidR="00F44A8E" w:rsidRDefault="006E737F">
      <w:pPr>
        <w:tabs>
          <w:tab w:val="left" w:leader="dot" w:pos="5340"/>
        </w:tabs>
        <w:ind w:left="480" w:right="24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noProof/>
            <w:color w:val="000000"/>
            <w:sz w:val="18"/>
          </w:rPr>
          <w:t>155</w:t>
        </w:r>
        <w:r>
          <w:fldChar w:fldCharType="end"/>
        </w:r>
      </w:hyperlink>
    </w:p>
    <w:p w14:paraId="6E423BC9" w14:textId="77777777" w:rsidR="00F44A8E" w:rsidRDefault="006E737F">
      <w:pPr>
        <w:tabs>
          <w:tab w:val="left" w:leader="dot" w:pos="5340"/>
        </w:tabs>
        <w:ind w:left="480" w:right="24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noProof/>
            <w:color w:val="000000"/>
            <w:sz w:val="18"/>
          </w:rPr>
          <w:t>155</w:t>
        </w:r>
        <w:r>
          <w:fldChar w:fldCharType="end"/>
        </w:r>
      </w:hyperlink>
    </w:p>
    <w:p w14:paraId="7DFC70EC" w14:textId="77777777" w:rsidR="00F44A8E" w:rsidRDefault="006E737F">
      <w:pPr>
        <w:tabs>
          <w:tab w:val="left" w:leader="dot" w:pos="5340"/>
        </w:tabs>
        <w:ind w:left="480" w:right="240"/>
      </w:pPr>
      <w:hyperlink w:anchor="sect_D_8_6">
        <w:r>
          <w:rPr>
            <w:rFonts w:ascii="Arial" w:hAnsi="Arial"/>
            <w:color w:val="000000"/>
            <w:sz w:val="18"/>
          </w:rPr>
          <w:t>D.8.6. Private Transf</w:t>
        </w:r>
        <w:r>
          <w:rPr>
            <w:rFonts w:ascii="Arial" w:hAnsi="Arial"/>
            <w:color w:val="000000"/>
            <w:sz w:val="18"/>
          </w:rPr>
          <w:t>er Syntaxes</w:t>
        </w:r>
      </w:hyperlink>
      <w:r>
        <w:rPr>
          <w:rFonts w:ascii="Arial" w:hAnsi="Arial"/>
          <w:color w:val="000000"/>
          <w:sz w:val="18"/>
        </w:rPr>
        <w:t xml:space="preserve"> </w:t>
      </w:r>
      <w:r>
        <w:rPr>
          <w:rFonts w:ascii="Arial" w:hAnsi="Arial"/>
          <w:color w:val="000000"/>
          <w:sz w:val="18"/>
        </w:rPr>
        <w:tab/>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noProof/>
            <w:color w:val="000000"/>
            <w:sz w:val="18"/>
          </w:rPr>
          <w:t>155</w:t>
        </w:r>
        <w:r>
          <w:fldChar w:fldCharType="end"/>
        </w:r>
      </w:hyperlink>
    </w:p>
    <w:p w14:paraId="588504F2" w14:textId="77777777" w:rsidR="00F44A8E" w:rsidRDefault="006E737F">
      <w:pPr>
        <w:tabs>
          <w:tab w:val="left" w:leader="dot" w:pos="5100"/>
        </w:tabs>
        <w:ind w:right="24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noProof/>
            <w:color w:val="000000"/>
            <w:sz w:val="18"/>
          </w:rPr>
          <w:t>155</w:t>
        </w:r>
        <w:r>
          <w:fldChar w:fldCharType="end"/>
        </w:r>
      </w:hyperlink>
    </w:p>
    <w:bookmarkStart w:id="158" w:name="toc_PS3_2_chapter_E"/>
    <w:p w14:paraId="021B9175" w14:textId="77777777" w:rsidR="00F44A8E" w:rsidRDefault="006E737F">
      <w:pPr>
        <w:tabs>
          <w:tab w:val="left" w:leader="dot" w:pos="5220"/>
        </w:tabs>
        <w:ind w:left="240" w:right="240"/>
      </w:pPr>
      <w:r>
        <w:fldChar w:fldCharType="begin"/>
      </w:r>
      <w:r>
        <w:instrText xml:space="preserve"> HYPERLINK \l "sect_E_0" \h </w:instrText>
      </w:r>
      <w:r>
        <w:fldChar w:fldCharType="separate"/>
      </w:r>
      <w:r>
        <w:rPr>
          <w:rFonts w:ascii="Arial" w:hAnsi="Arial"/>
          <w:color w:val="000000"/>
          <w:sz w:val="18"/>
        </w:rPr>
        <w:t>E.0. Co</w:t>
      </w:r>
      <w:r>
        <w:rPr>
          <w:rFonts w:ascii="Arial" w:hAnsi="Arial"/>
          <w:color w:val="000000"/>
          <w:sz w:val="18"/>
        </w:rPr>
        <w:t>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0">
        <w:r>
          <w:fldChar w:fldCharType="begin"/>
        </w:r>
        <w:r>
          <w:rPr>
            <w:rFonts w:ascii="Arial" w:hAnsi="Arial"/>
            <w:color w:val="000000"/>
            <w:sz w:val="18"/>
          </w:rPr>
          <w:instrText>PAGEREF sect_E_0</w:instrText>
        </w:r>
        <w:r>
          <w:fldChar w:fldCharType="separate"/>
        </w:r>
        <w:r>
          <w:rPr>
            <w:rFonts w:ascii="Arial" w:hAnsi="Arial"/>
            <w:noProof/>
            <w:color w:val="000000"/>
            <w:sz w:val="18"/>
          </w:rPr>
          <w:t>155</w:t>
        </w:r>
        <w:r>
          <w:fldChar w:fldCharType="end"/>
        </w:r>
      </w:hyperlink>
    </w:p>
    <w:bookmarkEnd w:id="158"/>
    <w:p w14:paraId="76A7EB4D" w14:textId="77777777" w:rsidR="00F44A8E" w:rsidRDefault="006E737F">
      <w:pPr>
        <w:tabs>
          <w:tab w:val="left" w:leader="dot" w:pos="5220"/>
        </w:tabs>
        <w:ind w:left="240" w:right="240"/>
      </w:pPr>
      <w:r>
        <w:fldChar w:fldCharType="begin"/>
      </w:r>
      <w:r>
        <w:instrText xml:space="preserve"> HYPERLINK \l "sect_E_1" \h </w:instrText>
      </w:r>
      <w:r>
        <w:fldChar w:fldCharType="separate"/>
      </w:r>
      <w:r>
        <w:rPr>
          <w:rFonts w:ascii="Arial" w:hAnsi="Arial"/>
          <w:color w:val="000000"/>
          <w:sz w:val="18"/>
        </w:rPr>
        <w:t>E.1.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1">
        <w:r>
          <w:fldChar w:fldCharType="begin"/>
        </w:r>
        <w:r>
          <w:rPr>
            <w:rFonts w:ascii="Arial" w:hAnsi="Arial"/>
            <w:color w:val="000000"/>
            <w:sz w:val="18"/>
          </w:rPr>
          <w:instrText>PAGEREF sect_E_1</w:instrText>
        </w:r>
        <w:r>
          <w:fldChar w:fldCharType="separate"/>
        </w:r>
        <w:r>
          <w:rPr>
            <w:rFonts w:ascii="Arial" w:hAnsi="Arial"/>
            <w:noProof/>
            <w:color w:val="000000"/>
            <w:sz w:val="18"/>
          </w:rPr>
          <w:t>155</w:t>
        </w:r>
        <w:r>
          <w:fldChar w:fldCharType="end"/>
        </w:r>
      </w:hyperlink>
    </w:p>
    <w:p w14:paraId="22FAD2DA" w14:textId="77777777" w:rsidR="00F44A8E" w:rsidRDefault="006E737F">
      <w:pPr>
        <w:tabs>
          <w:tab w:val="left" w:leader="dot" w:pos="5220"/>
        </w:tabs>
        <w:ind w:left="240" w:right="24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t xml:space="preserve"> </w:t>
      </w:r>
      <w:hyperlink w:anchor="sect_E_2">
        <w:r>
          <w:fldChar w:fldCharType="begin"/>
        </w:r>
        <w:r>
          <w:rPr>
            <w:rFonts w:ascii="Arial" w:hAnsi="Arial"/>
            <w:color w:val="000000"/>
            <w:sz w:val="18"/>
          </w:rPr>
          <w:instrText>PAGEREF sect_E_2</w:instrText>
        </w:r>
        <w:r>
          <w:fldChar w:fldCharType="separate"/>
        </w:r>
        <w:r>
          <w:rPr>
            <w:rFonts w:ascii="Arial" w:hAnsi="Arial"/>
            <w:noProof/>
            <w:color w:val="000000"/>
            <w:sz w:val="18"/>
          </w:rPr>
          <w:t>155</w:t>
        </w:r>
        <w:r>
          <w:fldChar w:fldCharType="end"/>
        </w:r>
      </w:hyperlink>
    </w:p>
    <w:p w14:paraId="0B77B291" w14:textId="77777777" w:rsidR="00F44A8E" w:rsidRDefault="006E737F">
      <w:pPr>
        <w:tabs>
          <w:tab w:val="left" w:leader="dot" w:pos="5220"/>
        </w:tabs>
        <w:ind w:left="240" w:right="24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t xml:space="preserve"> </w:t>
      </w:r>
      <w:hyperlink w:anchor="sect_E_3">
        <w:r>
          <w:fldChar w:fldCharType="begin"/>
        </w:r>
        <w:r>
          <w:rPr>
            <w:rFonts w:ascii="Arial" w:hAnsi="Arial"/>
            <w:color w:val="000000"/>
            <w:sz w:val="18"/>
          </w:rPr>
          <w:instrText>PAGEREF sect_E_3</w:instrText>
        </w:r>
        <w:r>
          <w:fldChar w:fldCharType="separate"/>
        </w:r>
        <w:r>
          <w:rPr>
            <w:rFonts w:ascii="Arial" w:hAnsi="Arial"/>
            <w:noProof/>
            <w:color w:val="000000"/>
            <w:sz w:val="18"/>
          </w:rPr>
          <w:t>155</w:t>
        </w:r>
        <w:r>
          <w:fldChar w:fldCharType="end"/>
        </w:r>
      </w:hyperlink>
    </w:p>
    <w:bookmarkStart w:id="159" w:name="toc_PS3_2_sect_E_3"/>
    <w:p w14:paraId="0A0A0F17" w14:textId="77777777" w:rsidR="00F44A8E" w:rsidRDefault="006E737F">
      <w:pPr>
        <w:tabs>
          <w:tab w:val="left" w:leader="dot" w:pos="5340"/>
        </w:tabs>
        <w:ind w:left="480" w:right="240"/>
      </w:pPr>
      <w:r>
        <w:fldChar w:fldCharType="begin"/>
      </w:r>
      <w:r>
        <w:instrText xml:space="preserve"> HYPERLINK \l "sect_E_3_1" \h </w:instrText>
      </w:r>
      <w:r>
        <w:fldChar w:fldCharType="separate"/>
      </w:r>
      <w:r>
        <w:rPr>
          <w:rFonts w:ascii="Arial" w:hAnsi="Arial"/>
          <w:color w:val="000000"/>
          <w:sz w:val="18"/>
        </w:rPr>
        <w:t>E.3.1.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noProof/>
            <w:color w:val="000000"/>
            <w:sz w:val="18"/>
          </w:rPr>
          <w:t>155</w:t>
        </w:r>
        <w:r>
          <w:fldChar w:fldCharType="end"/>
        </w:r>
      </w:hyperlink>
    </w:p>
    <w:bookmarkEnd w:id="159"/>
    <w:p w14:paraId="3EF1917D" w14:textId="77777777" w:rsidR="00F44A8E" w:rsidRDefault="006E737F">
      <w:pPr>
        <w:tabs>
          <w:tab w:val="left" w:leader="dot" w:pos="5340"/>
        </w:tabs>
        <w:ind w:left="480" w:right="240"/>
      </w:pPr>
      <w:r>
        <w:fldChar w:fldCharType="begin"/>
      </w:r>
      <w:r>
        <w:instrText xml:space="preserve"> HYPERLINK \l "sect_E_3_2" \h </w:instrText>
      </w:r>
      <w:r>
        <w:fldChar w:fldCharType="separate"/>
      </w:r>
      <w:r>
        <w:rPr>
          <w:rFonts w:ascii="Arial" w:hAnsi="Arial"/>
          <w:color w:val="000000"/>
          <w:sz w:val="18"/>
        </w:rPr>
        <w:t>E.3.2. 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noProof/>
            <w:color w:val="000000"/>
            <w:sz w:val="18"/>
          </w:rPr>
          <w:t>155</w:t>
        </w:r>
        <w:r>
          <w:fldChar w:fldCharType="end"/>
        </w:r>
      </w:hyperlink>
    </w:p>
    <w:p w14:paraId="546741B9" w14:textId="77777777" w:rsidR="00F44A8E" w:rsidRDefault="006E737F">
      <w:pPr>
        <w:tabs>
          <w:tab w:val="left" w:leader="dot" w:pos="5340"/>
        </w:tabs>
        <w:ind w:left="480" w:right="240"/>
      </w:pPr>
      <w:hyperlink w:anchor="sect_E_3_3">
        <w:r>
          <w:rPr>
            <w:rFonts w:ascii="Arial" w:hAnsi="Arial"/>
            <w:color w:val="000000"/>
            <w:sz w:val="18"/>
          </w:rPr>
          <w:t>E.3.3. Additional Remarks fo</w:t>
        </w:r>
        <w:r>
          <w:rPr>
            <w:rFonts w:ascii="Arial" w:hAnsi="Arial"/>
            <w:color w:val="000000"/>
            <w:sz w:val="18"/>
          </w:rPr>
          <w:t>r This Example</w:t>
        </w:r>
      </w:hyperlink>
      <w:r>
        <w:rPr>
          <w:rFonts w:ascii="Arial" w:hAnsi="Arial"/>
          <w:color w:val="000000"/>
          <w:sz w:val="18"/>
        </w:rPr>
        <w:t xml:space="preserve"> </w:t>
      </w:r>
      <w:r>
        <w:rPr>
          <w:rFonts w:ascii="Arial" w:hAnsi="Arial"/>
          <w:color w:val="000000"/>
          <w:sz w:val="18"/>
        </w:rPr>
        <w:tab/>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noProof/>
            <w:color w:val="000000"/>
            <w:sz w:val="18"/>
          </w:rPr>
          <w:t>155</w:t>
        </w:r>
        <w:r>
          <w:fldChar w:fldCharType="end"/>
        </w:r>
      </w:hyperlink>
    </w:p>
    <w:p w14:paraId="185143D4" w14:textId="77777777" w:rsidR="00F44A8E" w:rsidRDefault="006E737F">
      <w:pPr>
        <w:tabs>
          <w:tab w:val="left" w:leader="dot" w:pos="5220"/>
        </w:tabs>
        <w:ind w:left="240" w:right="24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t xml:space="preserve"> </w:t>
      </w:r>
      <w:hyperlink w:anchor="sect_E_4">
        <w:r>
          <w:fldChar w:fldCharType="begin"/>
        </w:r>
        <w:r>
          <w:rPr>
            <w:rFonts w:ascii="Arial" w:hAnsi="Arial"/>
            <w:color w:val="000000"/>
            <w:sz w:val="18"/>
          </w:rPr>
          <w:instrText>PAGEREF sect_E_4</w:instrText>
        </w:r>
        <w:r>
          <w:fldChar w:fldCharType="separate"/>
        </w:r>
        <w:r>
          <w:rPr>
            <w:rFonts w:ascii="Arial" w:hAnsi="Arial"/>
            <w:noProof/>
            <w:color w:val="000000"/>
            <w:sz w:val="18"/>
          </w:rPr>
          <w:t>155</w:t>
        </w:r>
        <w:r>
          <w:fldChar w:fldCharType="end"/>
        </w:r>
      </w:hyperlink>
    </w:p>
    <w:bookmarkStart w:id="160" w:name="toc_PS3_2_sect_E_4"/>
    <w:p w14:paraId="00A3EBE5" w14:textId="77777777" w:rsidR="00F44A8E" w:rsidRDefault="006E737F">
      <w:pPr>
        <w:tabs>
          <w:tab w:val="left" w:leader="dot" w:pos="5340"/>
        </w:tabs>
        <w:ind w:left="480" w:right="240"/>
      </w:pPr>
      <w:r>
        <w:fldChar w:fldCharType="begin"/>
      </w:r>
      <w:r>
        <w:instrText xml:space="preserve"> HYPERLINK \l "sect_E_4_1" \h </w:instrText>
      </w:r>
      <w:r>
        <w:fldChar w:fldCharType="separate"/>
      </w:r>
      <w:r>
        <w:rPr>
          <w:rFonts w:ascii="Arial" w:hAnsi="Arial"/>
          <w:color w:val="000000"/>
          <w:sz w:val="18"/>
        </w:rPr>
        <w:t>E.4.1.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noProof/>
            <w:color w:val="000000"/>
            <w:sz w:val="18"/>
          </w:rPr>
          <w:t>155</w:t>
        </w:r>
        <w:r>
          <w:fldChar w:fldCharType="end"/>
        </w:r>
      </w:hyperlink>
    </w:p>
    <w:bookmarkStart w:id="161" w:name="toc_PS3_2_sect_E_4_1"/>
    <w:bookmarkEnd w:id="160"/>
    <w:p w14:paraId="2B9D556F" w14:textId="77777777" w:rsidR="00F44A8E" w:rsidRDefault="006E737F">
      <w:pPr>
        <w:tabs>
          <w:tab w:val="left" w:leader="dot" w:pos="5460"/>
        </w:tabs>
        <w:ind w:left="720" w:right="240"/>
      </w:pPr>
      <w:r>
        <w:fldChar w:fldCharType="begin"/>
      </w:r>
      <w:r>
        <w:instrText xml:space="preserve"> HYPERLINK \l "sect_E_4_1_1" \h </w:instrText>
      </w:r>
      <w:r>
        <w:fldChar w:fldCharType="separate"/>
      </w:r>
      <w:r>
        <w:rPr>
          <w:rFonts w:ascii="Arial" w:hAnsi="Arial"/>
          <w:color w:val="000000"/>
          <w:sz w:val="18"/>
        </w:rPr>
        <w:t>E.4.1.1.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noProof/>
            <w:color w:val="000000"/>
            <w:sz w:val="18"/>
          </w:rPr>
          <w:t>155</w:t>
        </w:r>
        <w:r>
          <w:fldChar w:fldCharType="end"/>
        </w:r>
      </w:hyperlink>
    </w:p>
    <w:bookmarkEnd w:id="161"/>
    <w:p w14:paraId="4DE3415E" w14:textId="77777777" w:rsidR="00F44A8E" w:rsidRDefault="006E737F">
      <w:pPr>
        <w:tabs>
          <w:tab w:val="left" w:leader="dot" w:pos="5460"/>
        </w:tabs>
        <w:ind w:left="720" w:right="240"/>
      </w:pPr>
      <w:r>
        <w:fldChar w:fldCharType="begin"/>
      </w:r>
      <w:r>
        <w:instrText xml:space="preserve"> HYPERLINK \l "sect_E4_1_2" \h </w:instrText>
      </w:r>
      <w:r>
        <w:fldChar w:fldCharType="separate"/>
      </w:r>
      <w:r>
        <w:rPr>
          <w:rFonts w:ascii="Arial" w:hAnsi="Arial"/>
          <w:color w:val="000000"/>
          <w:sz w:val="18"/>
        </w:rPr>
        <w:t>E4.1.2.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noProof/>
            <w:color w:val="000000"/>
            <w:sz w:val="18"/>
          </w:rPr>
          <w:t>155</w:t>
        </w:r>
        <w:r>
          <w:fldChar w:fldCharType="end"/>
        </w:r>
      </w:hyperlink>
    </w:p>
    <w:bookmarkStart w:id="162" w:name="toc_PS3_2_sect_E4_1_2"/>
    <w:p w14:paraId="224F816A" w14:textId="77777777" w:rsidR="00F44A8E" w:rsidRDefault="006E737F">
      <w:pPr>
        <w:tabs>
          <w:tab w:val="left" w:leader="dot" w:pos="5580"/>
        </w:tabs>
        <w:ind w:left="960" w:right="240"/>
      </w:pPr>
      <w:r>
        <w:fldChar w:fldCharType="begin"/>
      </w:r>
      <w:r>
        <w:instrText xml:space="preserve"> HYPERLINK \l "sect_E_4_1_2_1" \h </w:instrText>
      </w:r>
      <w:r>
        <w:fldChar w:fldCharType="separate"/>
      </w:r>
      <w:r>
        <w:rPr>
          <w:rFonts w:ascii="Arial" w:hAnsi="Arial"/>
          <w:color w:val="000000"/>
          <w:sz w:val="18"/>
        </w:rPr>
        <w:t>E.4.1.2.1. Functional Definition of Print Server (SCP)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noProof/>
            <w:color w:val="000000"/>
            <w:sz w:val="18"/>
          </w:rPr>
          <w:t>155</w:t>
        </w:r>
        <w:r>
          <w:fldChar w:fldCharType="end"/>
        </w:r>
      </w:hyperlink>
    </w:p>
    <w:bookmarkEnd w:id="162"/>
    <w:p w14:paraId="5F247B99" w14:textId="77777777" w:rsidR="00F44A8E" w:rsidRDefault="006E737F">
      <w:pPr>
        <w:tabs>
          <w:tab w:val="left" w:leader="dot" w:pos="5460"/>
        </w:tabs>
        <w:ind w:left="720" w:right="240"/>
      </w:pPr>
      <w:r>
        <w:fldChar w:fldCharType="begin"/>
      </w:r>
      <w:r>
        <w:instrText xml:space="preserve"> HYPERLINK \l "sect_E_4_1_3" \h </w:instrText>
      </w:r>
      <w:r>
        <w:fldChar w:fldCharType="separate"/>
      </w:r>
      <w:r>
        <w:rPr>
          <w:rFonts w:ascii="Arial" w:hAnsi="Arial"/>
          <w:color w:val="000000"/>
          <w:sz w:val="18"/>
        </w:rPr>
        <w:t>E.4.</w:t>
      </w:r>
      <w:r>
        <w:rPr>
          <w:rFonts w:ascii="Arial" w:hAnsi="Arial"/>
          <w:color w:val="000000"/>
          <w:sz w:val="18"/>
        </w:rPr>
        <w:t>1.3. Sequencing of Real-World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noProof/>
            <w:color w:val="000000"/>
            <w:sz w:val="18"/>
          </w:rPr>
          <w:t>155</w:t>
        </w:r>
        <w:r>
          <w:fldChar w:fldCharType="end"/>
        </w:r>
      </w:hyperlink>
    </w:p>
    <w:p w14:paraId="15A69059" w14:textId="77777777" w:rsidR="00F44A8E" w:rsidRDefault="006E737F">
      <w:pPr>
        <w:tabs>
          <w:tab w:val="left" w:leader="dot" w:pos="5340"/>
        </w:tabs>
        <w:ind w:left="480" w:right="24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noProof/>
            <w:color w:val="000000"/>
            <w:sz w:val="18"/>
          </w:rPr>
          <w:t>155</w:t>
        </w:r>
        <w:r>
          <w:fldChar w:fldCharType="end"/>
        </w:r>
      </w:hyperlink>
    </w:p>
    <w:bookmarkStart w:id="163" w:name="toc_PS3_2_sect_E_4_2"/>
    <w:p w14:paraId="31FC7229" w14:textId="77777777" w:rsidR="00F44A8E" w:rsidRDefault="006E737F">
      <w:pPr>
        <w:tabs>
          <w:tab w:val="left" w:leader="dot" w:pos="5460"/>
        </w:tabs>
        <w:ind w:left="720" w:right="240"/>
      </w:pPr>
      <w:r>
        <w:fldChar w:fldCharType="begin"/>
      </w:r>
      <w:r>
        <w:instrText xml:space="preserve"> HYPERLINK \l "sect_E_4_2_1" \h </w:instrText>
      </w:r>
      <w:r>
        <w:fldChar w:fldCharType="separate"/>
      </w:r>
      <w:r>
        <w:rPr>
          <w:rFonts w:ascii="Arial" w:hAnsi="Arial"/>
          <w:color w:val="000000"/>
          <w:sz w:val="18"/>
        </w:rPr>
        <w:t>E.</w:t>
      </w:r>
      <w:r>
        <w:rPr>
          <w:rFonts w:ascii="Arial" w:hAnsi="Arial"/>
          <w:color w:val="000000"/>
          <w:sz w:val="18"/>
        </w:rPr>
        <w:t>4.2.1. Print Server Management (SCP) Application Entity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noProof/>
            <w:color w:val="000000"/>
            <w:sz w:val="18"/>
          </w:rPr>
          <w:t>155</w:t>
        </w:r>
        <w:r>
          <w:fldChar w:fldCharType="end"/>
        </w:r>
      </w:hyperlink>
    </w:p>
    <w:bookmarkStart w:id="164" w:name="toc_PS3_2_sect_E_4_2_1"/>
    <w:bookmarkEnd w:id="163"/>
    <w:p w14:paraId="3CB461D7" w14:textId="77777777" w:rsidR="00F44A8E" w:rsidRDefault="006E737F">
      <w:pPr>
        <w:tabs>
          <w:tab w:val="left" w:leader="dot" w:pos="5580"/>
        </w:tabs>
        <w:ind w:left="960" w:right="240"/>
      </w:pPr>
      <w:r>
        <w:fldChar w:fldCharType="begin"/>
      </w:r>
      <w:r>
        <w:instrText xml:space="preserve"> HYPERLINK \l "sect_E_4_2_1_1" \h </w:instrText>
      </w:r>
      <w:r>
        <w:fldChar w:fldCharType="separate"/>
      </w:r>
      <w:r>
        <w:rPr>
          <w:rFonts w:ascii="Arial" w:hAnsi="Arial"/>
          <w:color w:val="000000"/>
          <w:sz w:val="18"/>
        </w:rPr>
        <w:t>E.4.2.1.1.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noProof/>
            <w:color w:val="000000"/>
            <w:sz w:val="18"/>
          </w:rPr>
          <w:t>155</w:t>
        </w:r>
        <w:r>
          <w:fldChar w:fldCharType="end"/>
        </w:r>
      </w:hyperlink>
    </w:p>
    <w:bookmarkEnd w:id="164"/>
    <w:p w14:paraId="6F1A51DD" w14:textId="77777777" w:rsidR="00F44A8E" w:rsidRDefault="006E737F">
      <w:pPr>
        <w:tabs>
          <w:tab w:val="left" w:leader="dot" w:pos="5580"/>
        </w:tabs>
        <w:ind w:left="960" w:right="240"/>
      </w:pPr>
      <w:r>
        <w:fldChar w:fldCharType="begin"/>
      </w:r>
      <w:r>
        <w:instrText xml:space="preserve"> HYPERLINK \l "sect_E_4_2_1_2" \h </w:instrText>
      </w:r>
      <w:r>
        <w:fldChar w:fldCharType="separate"/>
      </w:r>
      <w:r>
        <w:rPr>
          <w:rFonts w:ascii="Arial" w:hAnsi="Arial"/>
          <w:color w:val="000000"/>
          <w:sz w:val="18"/>
        </w:rPr>
        <w:t>E.4.2.1.2. Association Establishment Policy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noProof/>
            <w:color w:val="000000"/>
            <w:sz w:val="18"/>
          </w:rPr>
          <w:t>155</w:t>
        </w:r>
        <w:r>
          <w:fldChar w:fldCharType="end"/>
        </w:r>
      </w:hyperlink>
    </w:p>
    <w:bookmarkStart w:id="165" w:name="toc_PS3_2_sect_E_4_2_1_2"/>
    <w:p w14:paraId="5FC3868A" w14:textId="77777777" w:rsidR="00F44A8E" w:rsidRDefault="006E737F">
      <w:pPr>
        <w:tabs>
          <w:tab w:val="left" w:leader="dot" w:pos="5700"/>
        </w:tabs>
        <w:ind w:left="1200" w:right="240"/>
      </w:pPr>
      <w:r>
        <w:fldChar w:fldCharType="begin"/>
      </w:r>
      <w:r>
        <w:instrText xml:space="preserve"> HYPERLINK \l "sect_E_4_2_1_2_1" \h </w:instrText>
      </w:r>
      <w:r>
        <w:fldChar w:fldCharType="separate"/>
      </w:r>
      <w:r>
        <w:rPr>
          <w:rFonts w:ascii="Arial" w:hAnsi="Arial"/>
          <w:color w:val="000000"/>
          <w:sz w:val="18"/>
        </w:rPr>
        <w:t>E.4.2.1.2.1.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2_1">
        <w:r>
          <w:fldChar w:fldCharType="begin"/>
        </w:r>
        <w:r>
          <w:rPr>
            <w:rFonts w:ascii="Arial" w:hAnsi="Arial"/>
            <w:color w:val="000000"/>
            <w:sz w:val="18"/>
          </w:rPr>
          <w:instrText>PAGERE</w:instrText>
        </w:r>
        <w:r>
          <w:rPr>
            <w:rFonts w:ascii="Arial" w:hAnsi="Arial"/>
            <w:color w:val="000000"/>
            <w:sz w:val="18"/>
          </w:rPr>
          <w:instrText>F sect_E_4_2_1_2_1</w:instrText>
        </w:r>
        <w:r>
          <w:fldChar w:fldCharType="separate"/>
        </w:r>
        <w:r>
          <w:rPr>
            <w:rFonts w:ascii="Arial" w:hAnsi="Arial"/>
            <w:noProof/>
            <w:color w:val="000000"/>
            <w:sz w:val="18"/>
          </w:rPr>
          <w:t>155</w:t>
        </w:r>
        <w:r>
          <w:fldChar w:fldCharType="end"/>
        </w:r>
      </w:hyperlink>
    </w:p>
    <w:bookmarkEnd w:id="165"/>
    <w:p w14:paraId="6B0D54B1" w14:textId="77777777" w:rsidR="00F44A8E" w:rsidRDefault="006E737F">
      <w:pPr>
        <w:tabs>
          <w:tab w:val="left" w:leader="dot" w:pos="5700"/>
        </w:tabs>
        <w:ind w:left="1200" w:right="240"/>
      </w:pPr>
      <w:r>
        <w:fldChar w:fldCharType="begin"/>
      </w:r>
      <w:r>
        <w:instrText xml:space="preserve"> HYPERLINK \l "sect_E_4_2_1_2_2" \h </w:instrText>
      </w:r>
      <w:r>
        <w:fldChar w:fldCharType="separate"/>
      </w:r>
      <w:r>
        <w:rPr>
          <w:rFonts w:ascii="Arial" w:hAnsi="Arial"/>
          <w:color w:val="000000"/>
          <w:sz w:val="18"/>
        </w:rPr>
        <w:t>E.4.2.1.2.2.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noProof/>
            <w:color w:val="000000"/>
            <w:sz w:val="18"/>
          </w:rPr>
          <w:t>155</w:t>
        </w:r>
        <w:r>
          <w:fldChar w:fldCharType="end"/>
        </w:r>
      </w:hyperlink>
    </w:p>
    <w:p w14:paraId="7976EE1A" w14:textId="77777777" w:rsidR="00F44A8E" w:rsidRDefault="006E737F">
      <w:pPr>
        <w:tabs>
          <w:tab w:val="left" w:leader="dot" w:pos="5700"/>
        </w:tabs>
        <w:ind w:left="1200" w:right="24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noProof/>
            <w:color w:val="000000"/>
            <w:sz w:val="18"/>
          </w:rPr>
          <w:t>155</w:t>
        </w:r>
        <w:r>
          <w:fldChar w:fldCharType="end"/>
        </w:r>
      </w:hyperlink>
    </w:p>
    <w:p w14:paraId="6299598C" w14:textId="77777777" w:rsidR="00F44A8E" w:rsidRDefault="006E737F">
      <w:pPr>
        <w:tabs>
          <w:tab w:val="left" w:leader="dot" w:pos="5700"/>
        </w:tabs>
        <w:ind w:left="1200" w:right="24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noProof/>
            <w:color w:val="000000"/>
            <w:sz w:val="18"/>
          </w:rPr>
          <w:t>155</w:t>
        </w:r>
        <w:r>
          <w:fldChar w:fldCharType="end"/>
        </w:r>
      </w:hyperlink>
    </w:p>
    <w:p w14:paraId="300D44AD" w14:textId="77777777" w:rsidR="00F44A8E" w:rsidRDefault="006E737F">
      <w:pPr>
        <w:tabs>
          <w:tab w:val="left" w:leader="dot" w:pos="5580"/>
        </w:tabs>
        <w:ind w:left="960" w:right="240"/>
      </w:pPr>
      <w:hyperlink w:anchor="sect_E_4_2_1_3">
        <w:r>
          <w:rPr>
            <w:rFonts w:ascii="Arial" w:hAnsi="Arial"/>
            <w:color w:val="000000"/>
            <w:sz w:val="18"/>
          </w:rPr>
          <w:t>E.4.</w:t>
        </w:r>
        <w:r>
          <w:rPr>
            <w:rFonts w:ascii="Arial" w:hAnsi="Arial"/>
            <w:color w:val="000000"/>
            <w:sz w:val="18"/>
          </w:rPr>
          <w:t>2.1.3. Association Initiation Policy</w:t>
        </w:r>
      </w:hyperlink>
      <w:r>
        <w:rPr>
          <w:rFonts w:ascii="Arial" w:hAnsi="Arial"/>
          <w:color w:val="000000"/>
          <w:sz w:val="18"/>
        </w:rPr>
        <w:t xml:space="preserve"> </w:t>
      </w:r>
      <w:r>
        <w:rPr>
          <w:rFonts w:ascii="Arial" w:hAnsi="Arial"/>
          <w:color w:val="000000"/>
          <w:sz w:val="18"/>
        </w:rPr>
        <w:tab/>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noProof/>
            <w:color w:val="000000"/>
            <w:sz w:val="18"/>
          </w:rPr>
          <w:t>155</w:t>
        </w:r>
        <w:r>
          <w:fldChar w:fldCharType="end"/>
        </w:r>
      </w:hyperlink>
    </w:p>
    <w:bookmarkStart w:id="166" w:name="toc_PS3_2_sect_E_4_2_1_3"/>
    <w:p w14:paraId="08105B25" w14:textId="77777777" w:rsidR="00F44A8E" w:rsidRDefault="006E737F">
      <w:pPr>
        <w:tabs>
          <w:tab w:val="left" w:leader="dot" w:pos="5700"/>
        </w:tabs>
        <w:ind w:left="1200" w:right="240"/>
      </w:pPr>
      <w:r>
        <w:fldChar w:fldCharType="begin"/>
      </w:r>
      <w:r>
        <w:instrText xml:space="preserve"> HYPERLINK \l "sect_E_4_2_1_3_1" \h </w:instrText>
      </w:r>
      <w:r>
        <w:fldChar w:fldCharType="separate"/>
      </w:r>
      <w:r>
        <w:rPr>
          <w:rFonts w:ascii="Arial" w:hAnsi="Arial"/>
          <w:color w:val="000000"/>
          <w:sz w:val="18"/>
        </w:rPr>
        <w:t>E.4.2.1.3.1. Activity - Connectivity Verification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3_1">
        <w:r>
          <w:fldChar w:fldCharType="begin"/>
        </w:r>
        <w:r>
          <w:rPr>
            <w:rFonts w:ascii="Arial" w:hAnsi="Arial"/>
            <w:color w:val="000000"/>
            <w:sz w:val="18"/>
          </w:rPr>
          <w:instrText>PAGEREF sect_E_4_2_1_3_</w:instrText>
        </w:r>
        <w:r>
          <w:rPr>
            <w:rFonts w:ascii="Arial" w:hAnsi="Arial"/>
            <w:color w:val="000000"/>
            <w:sz w:val="18"/>
          </w:rPr>
          <w:instrText>1</w:instrText>
        </w:r>
        <w:r>
          <w:fldChar w:fldCharType="separate"/>
        </w:r>
        <w:r>
          <w:rPr>
            <w:rFonts w:ascii="Arial" w:hAnsi="Arial"/>
            <w:noProof/>
            <w:color w:val="000000"/>
            <w:sz w:val="18"/>
          </w:rPr>
          <w:t>155</w:t>
        </w:r>
        <w:r>
          <w:fldChar w:fldCharType="end"/>
        </w:r>
      </w:hyperlink>
    </w:p>
    <w:bookmarkStart w:id="167" w:name="toc_PS3_2_sect_E_4_2_1_3_1"/>
    <w:bookmarkEnd w:id="166"/>
    <w:p w14:paraId="76855A0D" w14:textId="77777777" w:rsidR="00F44A8E" w:rsidRDefault="006E737F">
      <w:pPr>
        <w:tabs>
          <w:tab w:val="left" w:leader="dot" w:pos="5820"/>
        </w:tabs>
        <w:ind w:left="1440" w:right="240"/>
      </w:pPr>
      <w:r>
        <w:fldChar w:fldCharType="begin"/>
      </w:r>
      <w:r>
        <w:instrText xml:space="preserve"> HYPERLINK \l "sect_E_4_2_1_3_1_1" \h </w:instrText>
      </w:r>
      <w:r>
        <w:fldChar w:fldCharType="separate"/>
      </w:r>
      <w:r>
        <w:rPr>
          <w:rFonts w:ascii="Arial" w:hAnsi="Arial"/>
          <w:color w:val="000000"/>
          <w:sz w:val="18"/>
        </w:rPr>
        <w:t>E.4.2.1.3.1.1.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noProof/>
            <w:color w:val="000000"/>
            <w:sz w:val="18"/>
          </w:rPr>
          <w:t>155</w:t>
        </w:r>
        <w:r>
          <w:fldChar w:fldCharType="end"/>
        </w:r>
      </w:hyperlink>
    </w:p>
    <w:bookmarkEnd w:id="167"/>
    <w:p w14:paraId="74DCAD17" w14:textId="77777777" w:rsidR="00F44A8E" w:rsidRDefault="006E737F">
      <w:pPr>
        <w:tabs>
          <w:tab w:val="left" w:leader="dot" w:pos="5820"/>
        </w:tabs>
        <w:ind w:left="1440" w:right="240"/>
      </w:pPr>
      <w:r>
        <w:fldChar w:fldCharType="begin"/>
      </w:r>
      <w:r>
        <w:instrText xml:space="preserve"> HYPERLINK \l "sect_E_4_2_1_3_1_2" \h </w:instrText>
      </w:r>
      <w:r>
        <w:fldChar w:fldCharType="separate"/>
      </w:r>
      <w:r>
        <w:rPr>
          <w:rFonts w:ascii="Arial" w:hAnsi="Arial"/>
          <w:color w:val="000000"/>
          <w:sz w:val="18"/>
        </w:rPr>
        <w:t xml:space="preserve">E.4.2.1.3.1.2. Proposed Presentation </w:t>
      </w:r>
      <w:r>
        <w:rPr>
          <w:rFonts w:ascii="Arial" w:hAnsi="Arial"/>
          <w:color w:val="000000"/>
          <w:sz w:val="18"/>
        </w:rPr>
        <w:t>Context Table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noProof/>
            <w:color w:val="000000"/>
            <w:sz w:val="18"/>
          </w:rPr>
          <w:t>155</w:t>
        </w:r>
        <w:r>
          <w:fldChar w:fldCharType="end"/>
        </w:r>
      </w:hyperlink>
    </w:p>
    <w:p w14:paraId="50E93BAC" w14:textId="77777777" w:rsidR="00F44A8E" w:rsidRDefault="006E737F">
      <w:pPr>
        <w:tabs>
          <w:tab w:val="left" w:leader="dot" w:pos="5820"/>
        </w:tabs>
        <w:ind w:left="1440" w:right="24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t xml:space="preserve"> </w:t>
      </w:r>
      <w:hyperlink w:anchor="sect_E_4_2_1_3_1_3">
        <w:r>
          <w:fldChar w:fldCharType="begin"/>
        </w:r>
        <w:r>
          <w:rPr>
            <w:rFonts w:ascii="Arial" w:hAnsi="Arial"/>
            <w:color w:val="000000"/>
            <w:sz w:val="18"/>
          </w:rPr>
          <w:instrText>PAGEREF sect_E</w:instrText>
        </w:r>
        <w:r>
          <w:rPr>
            <w:rFonts w:ascii="Arial" w:hAnsi="Arial"/>
            <w:color w:val="000000"/>
            <w:sz w:val="18"/>
          </w:rPr>
          <w:instrText>_4_2_1_3_1_3</w:instrText>
        </w:r>
        <w:r>
          <w:fldChar w:fldCharType="separate"/>
        </w:r>
        <w:r>
          <w:rPr>
            <w:rFonts w:ascii="Arial" w:hAnsi="Arial"/>
            <w:noProof/>
            <w:color w:val="000000"/>
            <w:sz w:val="18"/>
          </w:rPr>
          <w:t>155</w:t>
        </w:r>
        <w:r>
          <w:fldChar w:fldCharType="end"/>
        </w:r>
      </w:hyperlink>
    </w:p>
    <w:p w14:paraId="1EA31A1E" w14:textId="77777777" w:rsidR="00F44A8E" w:rsidRDefault="006E737F">
      <w:pPr>
        <w:tabs>
          <w:tab w:val="left" w:leader="dot" w:pos="5580"/>
        </w:tabs>
        <w:ind w:left="960" w:right="24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noProof/>
            <w:color w:val="000000"/>
            <w:sz w:val="18"/>
          </w:rPr>
          <w:t>155</w:t>
        </w:r>
        <w:r>
          <w:fldChar w:fldCharType="end"/>
        </w:r>
      </w:hyperlink>
    </w:p>
    <w:bookmarkStart w:id="168" w:name="toc_PS3_2_sect_E_4_2_1_4"/>
    <w:p w14:paraId="722DA233" w14:textId="77777777" w:rsidR="00F44A8E" w:rsidRDefault="006E737F">
      <w:pPr>
        <w:tabs>
          <w:tab w:val="left" w:leader="dot" w:pos="5700"/>
        </w:tabs>
        <w:ind w:left="1200" w:right="240"/>
      </w:pPr>
      <w:r>
        <w:fldChar w:fldCharType="begin"/>
      </w:r>
      <w:r>
        <w:instrText xml:space="preserve"> HYPERLINK \l "sect_E_4_2_1_4_1" \h </w:instrText>
      </w:r>
      <w:r>
        <w:fldChar w:fldCharType="separate"/>
      </w:r>
      <w:r>
        <w:rPr>
          <w:rFonts w:ascii="Arial" w:hAnsi="Arial"/>
          <w:color w:val="000000"/>
          <w:sz w:val="18"/>
        </w:rPr>
        <w:t>E.4.2.1.4.1. Activity - Print Server Management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noProof/>
            <w:color w:val="000000"/>
            <w:sz w:val="18"/>
          </w:rPr>
          <w:t>155</w:t>
        </w:r>
        <w:r>
          <w:fldChar w:fldCharType="end"/>
        </w:r>
      </w:hyperlink>
    </w:p>
    <w:bookmarkStart w:id="169" w:name="toc_PS3_2_sect_E_4_2_1_4_1"/>
    <w:bookmarkEnd w:id="168"/>
    <w:p w14:paraId="5BB46C4C" w14:textId="77777777" w:rsidR="00F44A8E" w:rsidRDefault="006E737F">
      <w:pPr>
        <w:tabs>
          <w:tab w:val="left" w:leader="dot" w:pos="5820"/>
        </w:tabs>
        <w:ind w:left="1440" w:right="240"/>
      </w:pPr>
      <w:r>
        <w:fldChar w:fldCharType="begin"/>
      </w:r>
      <w:r>
        <w:instrText xml:space="preserve"> HYPERLINK \l "sect_E_4_2_1_4_1_1" \h </w:instrText>
      </w:r>
      <w:r>
        <w:fldChar w:fldCharType="separate"/>
      </w:r>
      <w:r>
        <w:rPr>
          <w:rFonts w:ascii="Arial" w:hAnsi="Arial"/>
          <w:color w:val="000000"/>
          <w:sz w:val="18"/>
        </w:rPr>
        <w:t>E.4.2.1.4.1.1.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noProof/>
            <w:color w:val="000000"/>
            <w:sz w:val="18"/>
          </w:rPr>
          <w:t>155</w:t>
        </w:r>
        <w:r>
          <w:fldChar w:fldCharType="end"/>
        </w:r>
      </w:hyperlink>
    </w:p>
    <w:bookmarkEnd w:id="169"/>
    <w:p w14:paraId="33AB7D7F" w14:textId="77777777" w:rsidR="00F44A8E" w:rsidRDefault="006E737F">
      <w:pPr>
        <w:tabs>
          <w:tab w:val="left" w:leader="dot" w:pos="5820"/>
        </w:tabs>
        <w:ind w:left="1440" w:right="240"/>
      </w:pPr>
      <w:r>
        <w:fldChar w:fldCharType="begin"/>
      </w:r>
      <w:r>
        <w:instrText xml:space="preserve"> HYPERLINK \l "sect_E</w:instrText>
      </w:r>
      <w:r>
        <w:instrText xml:space="preserve">_4_2_1_4_1_2" \h </w:instrText>
      </w:r>
      <w:r>
        <w:fldChar w:fldCharType="separate"/>
      </w:r>
      <w:r>
        <w:rPr>
          <w:rFonts w:ascii="Arial" w:hAnsi="Arial"/>
          <w:color w:val="000000"/>
          <w:sz w:val="18"/>
        </w:rPr>
        <w:t>E.4.2.1.4.1.2.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noProof/>
            <w:color w:val="000000"/>
            <w:sz w:val="18"/>
          </w:rPr>
          <w:t>155</w:t>
        </w:r>
        <w:r>
          <w:fldChar w:fldCharType="end"/>
        </w:r>
      </w:hyperlink>
    </w:p>
    <w:p w14:paraId="54FA3B77" w14:textId="77777777" w:rsidR="00F44A8E" w:rsidRDefault="006E737F">
      <w:pPr>
        <w:tabs>
          <w:tab w:val="left" w:leader="dot" w:pos="5820"/>
        </w:tabs>
        <w:ind w:left="1440" w:right="24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noProof/>
            <w:color w:val="000000"/>
            <w:sz w:val="18"/>
          </w:rPr>
          <w:t>155</w:t>
        </w:r>
        <w:r>
          <w:fldChar w:fldCharType="end"/>
        </w:r>
      </w:hyperlink>
    </w:p>
    <w:bookmarkStart w:id="170" w:name="toc_PS3_2_sect_E_4_2_1_4_1_3"/>
    <w:p w14:paraId="1EC82544" w14:textId="77777777" w:rsidR="00F44A8E" w:rsidRDefault="006E737F">
      <w:pPr>
        <w:tabs>
          <w:tab w:val="left" w:leader="dot" w:pos="5940"/>
        </w:tabs>
        <w:ind w:left="1680" w:right="240"/>
      </w:pPr>
      <w:r>
        <w:fldChar w:fldCharType="begin"/>
      </w:r>
      <w:r>
        <w:instrText xml:space="preserve"> HYPERLINK \l "sect_E_4_2_1_4_1_3_1" \h </w:instrText>
      </w:r>
      <w:r>
        <w:fldChar w:fldCharType="separate"/>
      </w:r>
      <w:r>
        <w:rPr>
          <w:rFonts w:ascii="Arial" w:hAnsi="Arial"/>
          <w:color w:val="000000"/>
          <w:sz w:val="18"/>
        </w:rPr>
        <w:t>E.4.2.1.4.1.3.1. Specific Conformance for Verification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noProof/>
            <w:color w:val="000000"/>
            <w:sz w:val="18"/>
          </w:rPr>
          <w:t>155</w:t>
        </w:r>
        <w:r>
          <w:fldChar w:fldCharType="end"/>
        </w:r>
      </w:hyperlink>
    </w:p>
    <w:bookmarkEnd w:id="170"/>
    <w:p w14:paraId="7F4A5DCB" w14:textId="77777777" w:rsidR="00F44A8E" w:rsidRDefault="006E737F">
      <w:pPr>
        <w:tabs>
          <w:tab w:val="left" w:leader="dot" w:pos="5940"/>
        </w:tabs>
        <w:ind w:left="1680" w:right="240"/>
      </w:pPr>
      <w:r>
        <w:fldChar w:fldCharType="begin"/>
      </w:r>
      <w:r>
        <w:instrText xml:space="preserve"> HYPERLINK \l "sect_E_4_2_1_4_1</w:instrText>
      </w:r>
      <w:r>
        <w:instrText xml:space="preserve">_3_2" \h </w:instrText>
      </w:r>
      <w:r>
        <w:fldChar w:fldCharType="separate"/>
      </w:r>
      <w:r>
        <w:rPr>
          <w:rFonts w:ascii="Arial" w:hAnsi="Arial"/>
          <w:color w:val="000000"/>
          <w:sz w:val="18"/>
        </w:rPr>
        <w:t>E.4.2.1.4.1.3.2. Specific Conformance to Grayscale Print Management Meta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noProof/>
            <w:color w:val="000000"/>
            <w:sz w:val="18"/>
          </w:rPr>
          <w:t>155</w:t>
        </w:r>
        <w:r>
          <w:fldChar w:fldCharType="end"/>
        </w:r>
      </w:hyperlink>
    </w:p>
    <w:p w14:paraId="62FD2882" w14:textId="77777777" w:rsidR="00F44A8E" w:rsidRDefault="006E737F">
      <w:pPr>
        <w:tabs>
          <w:tab w:val="left" w:leader="dot" w:pos="5940"/>
        </w:tabs>
        <w:ind w:left="1680" w:right="240"/>
      </w:pPr>
      <w:hyperlink w:anchor="sect_E_4_2_1_4_1_3_3">
        <w:r>
          <w:rPr>
            <w:rFonts w:ascii="Arial" w:hAnsi="Arial"/>
            <w:color w:val="000000"/>
            <w:sz w:val="18"/>
          </w:rPr>
          <w:t xml:space="preserve">E.4.2.1.4.1.3.3. Specific Conformance to </w:t>
        </w:r>
        <w:r>
          <w:rPr>
            <w:rFonts w:ascii="Arial" w:hAnsi="Arial"/>
            <w:color w:val="000000"/>
            <w:sz w:val="18"/>
          </w:rPr>
          <w:t>Basic Annotation Box SOP Class</w:t>
        </w:r>
      </w:hyperlink>
      <w:r>
        <w:rPr>
          <w:rFonts w:ascii="Arial" w:hAnsi="Arial"/>
          <w:color w:val="000000"/>
          <w:sz w:val="18"/>
        </w:rPr>
        <w:t xml:space="preserve"> </w:t>
      </w:r>
      <w:r>
        <w:rPr>
          <w:rFonts w:ascii="Arial" w:hAnsi="Arial"/>
          <w:color w:val="000000"/>
          <w:sz w:val="18"/>
        </w:rPr>
        <w:tab/>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noProof/>
            <w:color w:val="000000"/>
            <w:sz w:val="18"/>
          </w:rPr>
          <w:t>155</w:t>
        </w:r>
        <w:r>
          <w:fldChar w:fldCharType="end"/>
        </w:r>
      </w:hyperlink>
    </w:p>
    <w:p w14:paraId="2507F57F" w14:textId="77777777" w:rsidR="00F44A8E" w:rsidRDefault="006E737F">
      <w:pPr>
        <w:tabs>
          <w:tab w:val="left" w:leader="dot" w:pos="5940"/>
        </w:tabs>
        <w:ind w:left="1680" w:right="24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noProof/>
            <w:color w:val="000000"/>
            <w:sz w:val="18"/>
          </w:rPr>
          <w:t>155</w:t>
        </w:r>
        <w:r>
          <w:fldChar w:fldCharType="end"/>
        </w:r>
      </w:hyperlink>
    </w:p>
    <w:p w14:paraId="3D61BCB0" w14:textId="77777777" w:rsidR="00F44A8E" w:rsidRDefault="006E737F">
      <w:pPr>
        <w:tabs>
          <w:tab w:val="left" w:leader="dot" w:pos="5940"/>
        </w:tabs>
        <w:ind w:left="1680" w:right="24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noProof/>
            <w:color w:val="000000"/>
            <w:sz w:val="18"/>
          </w:rPr>
          <w:t>155</w:t>
        </w:r>
        <w:r>
          <w:fldChar w:fldCharType="end"/>
        </w:r>
      </w:hyperlink>
    </w:p>
    <w:p w14:paraId="69908493" w14:textId="77777777" w:rsidR="00F44A8E" w:rsidRDefault="006E737F">
      <w:pPr>
        <w:tabs>
          <w:tab w:val="left" w:leader="dot" w:pos="5940"/>
        </w:tabs>
        <w:ind w:left="1680" w:right="24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noProof/>
            <w:color w:val="000000"/>
            <w:sz w:val="18"/>
          </w:rPr>
          <w:t>155</w:t>
        </w:r>
        <w:r>
          <w:fldChar w:fldCharType="end"/>
        </w:r>
      </w:hyperlink>
    </w:p>
    <w:p w14:paraId="683AF708" w14:textId="77777777" w:rsidR="00F44A8E" w:rsidRDefault="006E737F">
      <w:pPr>
        <w:tabs>
          <w:tab w:val="left" w:leader="dot" w:pos="5220"/>
        </w:tabs>
        <w:ind w:left="240" w:right="24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noProof/>
            <w:color w:val="000000"/>
            <w:sz w:val="18"/>
          </w:rPr>
          <w:t>155</w:t>
        </w:r>
        <w:r>
          <w:fldChar w:fldCharType="end"/>
        </w:r>
      </w:hyperlink>
    </w:p>
    <w:bookmarkStart w:id="171" w:name="toc_PS3_2_sect_E_4_3"/>
    <w:p w14:paraId="3923E2DF" w14:textId="77777777" w:rsidR="00F44A8E" w:rsidRDefault="006E737F">
      <w:pPr>
        <w:tabs>
          <w:tab w:val="left" w:leader="dot" w:pos="5340"/>
        </w:tabs>
        <w:ind w:left="480" w:right="240"/>
      </w:pPr>
      <w:r>
        <w:fldChar w:fldCharType="begin"/>
      </w:r>
      <w:r>
        <w:instrText xml:space="preserve"> HYPERLINK \l "sect_E_4_3_1" \h </w:instrText>
      </w:r>
      <w:r>
        <w:fldChar w:fldCharType="separate"/>
      </w:r>
      <w:r>
        <w:rPr>
          <w:rFonts w:ascii="Arial" w:hAnsi="Arial"/>
          <w:color w:val="000000"/>
          <w:sz w:val="18"/>
        </w:rPr>
        <w:t>E.4.3.1.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noProof/>
            <w:color w:val="000000"/>
            <w:sz w:val="18"/>
          </w:rPr>
          <w:t>155</w:t>
        </w:r>
        <w:r>
          <w:fldChar w:fldCharType="end"/>
        </w:r>
      </w:hyperlink>
    </w:p>
    <w:bookmarkEnd w:id="171"/>
    <w:p w14:paraId="30C34D3E" w14:textId="77777777" w:rsidR="00F44A8E" w:rsidRDefault="006E737F">
      <w:pPr>
        <w:tabs>
          <w:tab w:val="left" w:leader="dot" w:pos="5340"/>
        </w:tabs>
        <w:ind w:left="480" w:right="240"/>
      </w:pPr>
      <w:r>
        <w:fldChar w:fldCharType="begin"/>
      </w:r>
      <w:r>
        <w:instrText xml:space="preserve"> HYPERLINK \l "sect_E_4_3_2" \h </w:instrText>
      </w:r>
      <w:r>
        <w:fldChar w:fldCharType="separate"/>
      </w:r>
      <w:r>
        <w:rPr>
          <w:rFonts w:ascii="Arial" w:hAnsi="Arial"/>
          <w:color w:val="000000"/>
          <w:sz w:val="18"/>
        </w:rPr>
        <w:t>E.4.3.2.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noProof/>
            <w:color w:val="000000"/>
            <w:sz w:val="18"/>
          </w:rPr>
          <w:t>155</w:t>
        </w:r>
        <w:r>
          <w:fldChar w:fldCharType="end"/>
        </w:r>
      </w:hyperlink>
    </w:p>
    <w:p w14:paraId="4F772142" w14:textId="77777777" w:rsidR="00F44A8E" w:rsidRDefault="006E737F">
      <w:pPr>
        <w:tabs>
          <w:tab w:val="left" w:leader="dot" w:pos="5340"/>
        </w:tabs>
        <w:ind w:left="480" w:right="24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noProof/>
            <w:color w:val="000000"/>
            <w:sz w:val="18"/>
          </w:rPr>
          <w:t>155</w:t>
        </w:r>
        <w:r>
          <w:fldChar w:fldCharType="end"/>
        </w:r>
      </w:hyperlink>
    </w:p>
    <w:p w14:paraId="2843C3BC" w14:textId="77777777" w:rsidR="00F44A8E" w:rsidRDefault="006E737F">
      <w:pPr>
        <w:tabs>
          <w:tab w:val="left" w:leader="dot" w:pos="5220"/>
        </w:tabs>
        <w:ind w:left="240" w:right="24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t xml:space="preserve"> </w:t>
      </w:r>
      <w:hyperlink w:anchor="sect_E_4_4">
        <w:r>
          <w:fldChar w:fldCharType="begin"/>
        </w:r>
        <w:r>
          <w:rPr>
            <w:rFonts w:ascii="Arial" w:hAnsi="Arial"/>
            <w:color w:val="000000"/>
            <w:sz w:val="18"/>
          </w:rPr>
          <w:instrText>PA</w:instrText>
        </w:r>
        <w:r>
          <w:rPr>
            <w:rFonts w:ascii="Arial" w:hAnsi="Arial"/>
            <w:color w:val="000000"/>
            <w:sz w:val="18"/>
          </w:rPr>
          <w:instrText>GEREF sect_E_4_4</w:instrText>
        </w:r>
        <w:r>
          <w:fldChar w:fldCharType="separate"/>
        </w:r>
        <w:r>
          <w:rPr>
            <w:rFonts w:ascii="Arial" w:hAnsi="Arial"/>
            <w:noProof/>
            <w:color w:val="000000"/>
            <w:sz w:val="18"/>
          </w:rPr>
          <w:t>155</w:t>
        </w:r>
        <w:r>
          <w:fldChar w:fldCharType="end"/>
        </w:r>
      </w:hyperlink>
    </w:p>
    <w:bookmarkStart w:id="172" w:name="toc_PS3_2_sect_E_4_4"/>
    <w:p w14:paraId="4AB8C635" w14:textId="77777777" w:rsidR="00F44A8E" w:rsidRDefault="006E737F">
      <w:pPr>
        <w:tabs>
          <w:tab w:val="left" w:leader="dot" w:pos="5340"/>
        </w:tabs>
        <w:ind w:left="480" w:right="240"/>
      </w:pPr>
      <w:r>
        <w:fldChar w:fldCharType="begin"/>
      </w:r>
      <w:r>
        <w:instrText xml:space="preserve"> HYPERLINK \l "sect_E_4_4_1" \h </w:instrText>
      </w:r>
      <w:r>
        <w:fldChar w:fldCharType="separate"/>
      </w:r>
      <w:r>
        <w:rPr>
          <w:rFonts w:ascii="Arial" w:hAnsi="Arial"/>
          <w:color w:val="000000"/>
          <w:sz w:val="18"/>
        </w:rPr>
        <w:t>E.4.4.1.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noProof/>
            <w:color w:val="000000"/>
            <w:sz w:val="18"/>
          </w:rPr>
          <w:t>155</w:t>
        </w:r>
        <w:r>
          <w:fldChar w:fldCharType="end"/>
        </w:r>
      </w:hyperlink>
    </w:p>
    <w:bookmarkStart w:id="173" w:name="toc_PS3_2_sect_E_4_4_1"/>
    <w:bookmarkEnd w:id="172"/>
    <w:p w14:paraId="2D98C0F6" w14:textId="77777777" w:rsidR="00F44A8E" w:rsidRDefault="006E737F">
      <w:pPr>
        <w:tabs>
          <w:tab w:val="left" w:leader="dot" w:pos="5460"/>
        </w:tabs>
        <w:ind w:left="720" w:right="240"/>
      </w:pPr>
      <w:r>
        <w:fldChar w:fldCharType="begin"/>
      </w:r>
      <w:r>
        <w:instrText xml:space="preserve"> HYPERLINK \l "sect_E4_4_1_1" \h </w:instrText>
      </w:r>
      <w:r>
        <w:fldChar w:fldCharType="separate"/>
      </w:r>
      <w:r>
        <w:rPr>
          <w:rFonts w:ascii="Arial" w:hAnsi="Arial"/>
          <w:color w:val="000000"/>
          <w:sz w:val="18"/>
        </w:rPr>
        <w:t>E4.4.1.1. Local AE 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noProof/>
            <w:color w:val="000000"/>
            <w:sz w:val="18"/>
          </w:rPr>
          <w:t>155</w:t>
        </w:r>
        <w:r>
          <w:fldChar w:fldCharType="end"/>
        </w:r>
      </w:hyperlink>
    </w:p>
    <w:bookmarkEnd w:id="173"/>
    <w:p w14:paraId="582F71CF" w14:textId="77777777" w:rsidR="00F44A8E" w:rsidRDefault="006E737F">
      <w:pPr>
        <w:tabs>
          <w:tab w:val="left" w:leader="dot" w:pos="5460"/>
        </w:tabs>
        <w:ind w:left="720" w:right="240"/>
      </w:pPr>
      <w:r>
        <w:fldChar w:fldCharType="begin"/>
      </w:r>
      <w:r>
        <w:instrText xml:space="preserve"> HYPERLINK \l "sect_E_4_4_1_2" \h </w:instrText>
      </w:r>
      <w:r>
        <w:fldChar w:fldCharType="separate"/>
      </w:r>
      <w:r>
        <w:rPr>
          <w:rFonts w:ascii="Arial" w:hAnsi="Arial"/>
          <w:color w:val="000000"/>
          <w:sz w:val="18"/>
        </w:rPr>
        <w:t>E.4.4.1.2. Remote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noProof/>
            <w:color w:val="000000"/>
            <w:sz w:val="18"/>
          </w:rPr>
          <w:t>155</w:t>
        </w:r>
        <w:r>
          <w:fldChar w:fldCharType="end"/>
        </w:r>
      </w:hyperlink>
    </w:p>
    <w:bookmarkStart w:id="174" w:name="toc_PS3_2_sect_E_4_4_1_2"/>
    <w:p w14:paraId="2F2E073D" w14:textId="77777777" w:rsidR="00F44A8E" w:rsidRDefault="006E737F">
      <w:pPr>
        <w:tabs>
          <w:tab w:val="left" w:leader="dot" w:pos="5580"/>
        </w:tabs>
        <w:ind w:left="960" w:right="240"/>
      </w:pPr>
      <w:r>
        <w:fldChar w:fldCharType="begin"/>
      </w:r>
      <w:r>
        <w:instrText xml:space="preserve"> HYPERLINK \l "sect_E_4_4_1_2_1" \h</w:instrText>
      </w:r>
      <w:r>
        <w:instrText xml:space="preserve"> </w:instrText>
      </w:r>
      <w:r>
        <w:fldChar w:fldCharType="separate"/>
      </w:r>
      <w:r>
        <w:rPr>
          <w:rFonts w:ascii="Arial" w:hAnsi="Arial"/>
          <w:color w:val="000000"/>
          <w:sz w:val="18"/>
        </w:rPr>
        <w:t>E.4.4.1.2.1. Print Server Management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noProof/>
            <w:color w:val="000000"/>
            <w:sz w:val="18"/>
          </w:rPr>
          <w:t>155</w:t>
        </w:r>
        <w:r>
          <w:fldChar w:fldCharType="end"/>
        </w:r>
      </w:hyperlink>
    </w:p>
    <w:bookmarkEnd w:id="174"/>
    <w:p w14:paraId="13D87E5D" w14:textId="77777777" w:rsidR="00F44A8E" w:rsidRDefault="006E737F">
      <w:pPr>
        <w:tabs>
          <w:tab w:val="left" w:leader="dot" w:pos="5340"/>
        </w:tabs>
        <w:ind w:left="480" w:right="240"/>
      </w:pPr>
      <w:r>
        <w:fldChar w:fldCharType="begin"/>
      </w:r>
      <w:r>
        <w:instrText xml:space="preserve"> HYPERLINK \l "sect_E_4_4_2" \h </w:instrText>
      </w:r>
      <w:r>
        <w:fldChar w:fldCharType="separate"/>
      </w:r>
      <w:r>
        <w:rPr>
          <w:rFonts w:ascii="Arial" w:hAnsi="Arial"/>
          <w:color w:val="000000"/>
          <w:sz w:val="18"/>
        </w:rPr>
        <w:t>E.4.4.2.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noProof/>
            <w:color w:val="000000"/>
            <w:sz w:val="18"/>
          </w:rPr>
          <w:t>155</w:t>
        </w:r>
        <w:r>
          <w:fldChar w:fldCharType="end"/>
        </w:r>
      </w:hyperlink>
    </w:p>
    <w:p w14:paraId="73746909" w14:textId="77777777" w:rsidR="00F44A8E" w:rsidRDefault="006E737F">
      <w:pPr>
        <w:tabs>
          <w:tab w:val="left" w:leader="dot" w:pos="5220"/>
        </w:tabs>
        <w:ind w:left="240" w:right="24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t xml:space="preserve"> </w:t>
      </w:r>
      <w:hyperlink w:anchor="sect_E_5">
        <w:r>
          <w:fldChar w:fldCharType="begin"/>
        </w:r>
        <w:r>
          <w:rPr>
            <w:rFonts w:ascii="Arial" w:hAnsi="Arial"/>
            <w:color w:val="000000"/>
            <w:sz w:val="18"/>
          </w:rPr>
          <w:instrText>PAGEREF sect_E_5</w:instrText>
        </w:r>
        <w:r>
          <w:fldChar w:fldCharType="separate"/>
        </w:r>
        <w:r>
          <w:rPr>
            <w:rFonts w:ascii="Arial" w:hAnsi="Arial"/>
            <w:noProof/>
            <w:color w:val="000000"/>
            <w:sz w:val="18"/>
          </w:rPr>
          <w:t>155</w:t>
        </w:r>
        <w:r>
          <w:fldChar w:fldCharType="end"/>
        </w:r>
      </w:hyperlink>
    </w:p>
    <w:p w14:paraId="53EE6166" w14:textId="77777777" w:rsidR="00F44A8E" w:rsidRDefault="006E737F">
      <w:pPr>
        <w:tabs>
          <w:tab w:val="left" w:leader="dot" w:pos="5220"/>
        </w:tabs>
        <w:ind w:left="240" w:right="24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t xml:space="preserve"> </w:t>
      </w:r>
      <w:hyperlink w:anchor="sect_E_6">
        <w:r>
          <w:fldChar w:fldCharType="begin"/>
        </w:r>
        <w:r>
          <w:rPr>
            <w:rFonts w:ascii="Arial" w:hAnsi="Arial"/>
            <w:color w:val="000000"/>
            <w:sz w:val="18"/>
          </w:rPr>
          <w:instrText>PAGEREF sect_E_6</w:instrText>
        </w:r>
        <w:r>
          <w:fldChar w:fldCharType="separate"/>
        </w:r>
        <w:r>
          <w:rPr>
            <w:rFonts w:ascii="Arial" w:hAnsi="Arial"/>
            <w:noProof/>
            <w:color w:val="000000"/>
            <w:sz w:val="18"/>
          </w:rPr>
          <w:t>155</w:t>
        </w:r>
        <w:r>
          <w:fldChar w:fldCharType="end"/>
        </w:r>
      </w:hyperlink>
    </w:p>
    <w:p w14:paraId="7B1B6BE1" w14:textId="77777777" w:rsidR="00F44A8E" w:rsidRDefault="006E737F">
      <w:pPr>
        <w:tabs>
          <w:tab w:val="left" w:leader="dot" w:pos="5220"/>
        </w:tabs>
        <w:ind w:left="240" w:right="24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t xml:space="preserve"> </w:t>
      </w:r>
      <w:hyperlink w:anchor="sect_E_7">
        <w:r>
          <w:fldChar w:fldCharType="begin"/>
        </w:r>
        <w:r>
          <w:rPr>
            <w:rFonts w:ascii="Arial" w:hAnsi="Arial"/>
            <w:color w:val="000000"/>
            <w:sz w:val="18"/>
          </w:rPr>
          <w:instrText>PAGEREF sect_E_7</w:instrText>
        </w:r>
        <w:r>
          <w:fldChar w:fldCharType="separate"/>
        </w:r>
        <w:r>
          <w:rPr>
            <w:rFonts w:ascii="Arial" w:hAnsi="Arial"/>
            <w:noProof/>
            <w:color w:val="000000"/>
            <w:sz w:val="18"/>
          </w:rPr>
          <w:t>155</w:t>
        </w:r>
        <w:r>
          <w:fldChar w:fldCharType="end"/>
        </w:r>
      </w:hyperlink>
    </w:p>
    <w:p w14:paraId="6606912B" w14:textId="77777777" w:rsidR="00F44A8E" w:rsidRDefault="006E737F">
      <w:pPr>
        <w:tabs>
          <w:tab w:val="left" w:leader="dot" w:pos="5220"/>
        </w:tabs>
        <w:ind w:left="240" w:right="24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t xml:space="preserve"> </w:t>
      </w:r>
      <w:hyperlink w:anchor="sect_E_8">
        <w:r>
          <w:fldChar w:fldCharType="begin"/>
        </w:r>
        <w:r>
          <w:rPr>
            <w:rFonts w:ascii="Arial" w:hAnsi="Arial"/>
            <w:color w:val="000000"/>
            <w:sz w:val="18"/>
          </w:rPr>
          <w:instrText>PAGEREF sect_E_8</w:instrText>
        </w:r>
        <w:r>
          <w:fldChar w:fldCharType="separate"/>
        </w:r>
        <w:r>
          <w:rPr>
            <w:rFonts w:ascii="Arial" w:hAnsi="Arial"/>
            <w:noProof/>
            <w:color w:val="000000"/>
            <w:sz w:val="18"/>
          </w:rPr>
          <w:t>155</w:t>
        </w:r>
        <w:r>
          <w:fldChar w:fldCharType="end"/>
        </w:r>
      </w:hyperlink>
    </w:p>
    <w:bookmarkStart w:id="175" w:name="toc_PS3_2_sect_E_8"/>
    <w:p w14:paraId="24FC1755" w14:textId="77777777" w:rsidR="00F44A8E" w:rsidRDefault="006E737F">
      <w:pPr>
        <w:tabs>
          <w:tab w:val="left" w:leader="dot" w:pos="5340"/>
        </w:tabs>
        <w:ind w:left="480" w:right="240"/>
      </w:pPr>
      <w:r>
        <w:fldChar w:fldCharType="begin"/>
      </w:r>
      <w:r>
        <w:instrText xml:space="preserve"> HYPERLINK \l "sect_E_8_1" \h </w:instrText>
      </w:r>
      <w:r>
        <w:fldChar w:fldCharType="separate"/>
      </w:r>
      <w:r>
        <w:rPr>
          <w:rFonts w:ascii="Arial" w:hAnsi="Arial"/>
          <w:color w:val="000000"/>
          <w:sz w:val="18"/>
        </w:rPr>
        <w:t>E.8.1.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noProof/>
            <w:color w:val="000000"/>
            <w:sz w:val="18"/>
          </w:rPr>
          <w:t>155</w:t>
        </w:r>
        <w:r>
          <w:fldChar w:fldCharType="end"/>
        </w:r>
      </w:hyperlink>
    </w:p>
    <w:bookmarkStart w:id="176" w:name="toc_PS3_2_sect_E_8_1"/>
    <w:bookmarkEnd w:id="175"/>
    <w:p w14:paraId="7617E341" w14:textId="77777777" w:rsidR="00F44A8E" w:rsidRDefault="006E737F">
      <w:pPr>
        <w:tabs>
          <w:tab w:val="left" w:leader="dot" w:pos="5460"/>
        </w:tabs>
        <w:ind w:left="720" w:right="240"/>
      </w:pPr>
      <w:r>
        <w:fldChar w:fldCharType="begin"/>
      </w:r>
      <w:r>
        <w:instrText xml:space="preserve"> HYPERLINK \l "sect_E_8_1_1" \h </w:instrText>
      </w:r>
      <w:r>
        <w:fldChar w:fldCharType="separate"/>
      </w:r>
      <w:r>
        <w:rPr>
          <w:rFonts w:ascii="Arial" w:hAnsi="Arial"/>
          <w:color w:val="000000"/>
          <w:sz w:val="18"/>
        </w:rPr>
        <w:t>E.8.1.1. Created IOD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noProof/>
            <w:color w:val="000000"/>
            <w:sz w:val="18"/>
          </w:rPr>
          <w:t>155</w:t>
        </w:r>
        <w:r>
          <w:fldChar w:fldCharType="end"/>
        </w:r>
      </w:hyperlink>
    </w:p>
    <w:bookmarkEnd w:id="176"/>
    <w:p w14:paraId="0D762A7B" w14:textId="77777777" w:rsidR="00F44A8E" w:rsidRDefault="006E737F">
      <w:pPr>
        <w:tabs>
          <w:tab w:val="left" w:leader="dot" w:pos="5460"/>
        </w:tabs>
        <w:ind w:left="720" w:right="240"/>
      </w:pPr>
      <w:r>
        <w:fldChar w:fldCharType="begin"/>
      </w:r>
      <w:r>
        <w:instrText xml:space="preserve"> HYPERLINK \l "sect_E_8_1_2" \h </w:instrText>
      </w:r>
      <w:r>
        <w:fldChar w:fldCharType="separate"/>
      </w:r>
      <w:r>
        <w:rPr>
          <w:rFonts w:ascii="Arial" w:hAnsi="Arial"/>
          <w:color w:val="000000"/>
          <w:sz w:val="18"/>
        </w:rPr>
        <w:t>E.8.1.2. Usage of Attributes From Received IODs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8_1_2">
        <w:r>
          <w:fldChar w:fldCharType="begin"/>
        </w:r>
        <w:r>
          <w:rPr>
            <w:rFonts w:ascii="Arial" w:hAnsi="Arial"/>
            <w:color w:val="000000"/>
            <w:sz w:val="18"/>
          </w:rPr>
          <w:instrText xml:space="preserve">PAGEREF </w:instrText>
        </w:r>
        <w:r>
          <w:rPr>
            <w:rFonts w:ascii="Arial" w:hAnsi="Arial"/>
            <w:color w:val="000000"/>
            <w:sz w:val="18"/>
          </w:rPr>
          <w:instrText>sect_E_8_1_2</w:instrText>
        </w:r>
        <w:r>
          <w:fldChar w:fldCharType="separate"/>
        </w:r>
        <w:r>
          <w:rPr>
            <w:rFonts w:ascii="Arial" w:hAnsi="Arial"/>
            <w:noProof/>
            <w:color w:val="000000"/>
            <w:sz w:val="18"/>
          </w:rPr>
          <w:t>155</w:t>
        </w:r>
        <w:r>
          <w:fldChar w:fldCharType="end"/>
        </w:r>
      </w:hyperlink>
    </w:p>
    <w:p w14:paraId="09485986" w14:textId="77777777" w:rsidR="00F44A8E" w:rsidRDefault="006E737F">
      <w:pPr>
        <w:tabs>
          <w:tab w:val="left" w:leader="dot" w:pos="5460"/>
        </w:tabs>
        <w:ind w:left="720" w:right="24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noProof/>
            <w:color w:val="000000"/>
            <w:sz w:val="18"/>
          </w:rPr>
          <w:t>155</w:t>
        </w:r>
        <w:r>
          <w:fldChar w:fldCharType="end"/>
        </w:r>
      </w:hyperlink>
    </w:p>
    <w:p w14:paraId="379F1CEE" w14:textId="77777777" w:rsidR="00F44A8E" w:rsidRDefault="006E737F">
      <w:pPr>
        <w:tabs>
          <w:tab w:val="left" w:leader="dot" w:pos="5460"/>
        </w:tabs>
        <w:ind w:left="720" w:right="24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t xml:space="preserve"> </w:t>
      </w:r>
      <w:hyperlink w:anchor="sect_E_8_1_4">
        <w:r>
          <w:fldChar w:fldCharType="begin"/>
        </w:r>
        <w:r>
          <w:rPr>
            <w:rFonts w:ascii="Arial" w:hAnsi="Arial"/>
            <w:color w:val="000000"/>
            <w:sz w:val="18"/>
          </w:rPr>
          <w:instrText>PAGEREF se</w:instrText>
        </w:r>
        <w:r>
          <w:rPr>
            <w:rFonts w:ascii="Arial" w:hAnsi="Arial"/>
            <w:color w:val="000000"/>
            <w:sz w:val="18"/>
          </w:rPr>
          <w:instrText>ct_E_8_1_4</w:instrText>
        </w:r>
        <w:r>
          <w:fldChar w:fldCharType="separate"/>
        </w:r>
        <w:r>
          <w:rPr>
            <w:rFonts w:ascii="Arial" w:hAnsi="Arial"/>
            <w:noProof/>
            <w:color w:val="000000"/>
            <w:sz w:val="18"/>
          </w:rPr>
          <w:t>155</w:t>
        </w:r>
        <w:r>
          <w:fldChar w:fldCharType="end"/>
        </w:r>
      </w:hyperlink>
    </w:p>
    <w:p w14:paraId="6E25B997" w14:textId="77777777" w:rsidR="00F44A8E" w:rsidRDefault="006E737F">
      <w:pPr>
        <w:tabs>
          <w:tab w:val="left" w:leader="dot" w:pos="5340"/>
        </w:tabs>
        <w:ind w:left="480" w:right="24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noProof/>
            <w:color w:val="000000"/>
            <w:sz w:val="18"/>
          </w:rPr>
          <w:t>155</w:t>
        </w:r>
        <w:r>
          <w:fldChar w:fldCharType="end"/>
        </w:r>
      </w:hyperlink>
    </w:p>
    <w:p w14:paraId="384DBB9C" w14:textId="77777777" w:rsidR="00F44A8E" w:rsidRDefault="006E737F">
      <w:pPr>
        <w:tabs>
          <w:tab w:val="left" w:leader="dot" w:pos="5340"/>
        </w:tabs>
        <w:ind w:left="480" w:right="24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noProof/>
            <w:color w:val="000000"/>
            <w:sz w:val="18"/>
          </w:rPr>
          <w:t>155</w:t>
        </w:r>
        <w:r>
          <w:fldChar w:fldCharType="end"/>
        </w:r>
      </w:hyperlink>
    </w:p>
    <w:p w14:paraId="19231CED" w14:textId="77777777" w:rsidR="00F44A8E" w:rsidRDefault="006E737F">
      <w:pPr>
        <w:tabs>
          <w:tab w:val="left" w:leader="dot" w:pos="5340"/>
        </w:tabs>
        <w:ind w:left="480" w:right="24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noProof/>
            <w:color w:val="000000"/>
            <w:sz w:val="18"/>
          </w:rPr>
          <w:t>155</w:t>
        </w:r>
        <w:r>
          <w:fldChar w:fldCharType="end"/>
        </w:r>
      </w:hyperlink>
    </w:p>
    <w:p w14:paraId="73196DFC" w14:textId="77777777" w:rsidR="00F44A8E" w:rsidRDefault="006E737F">
      <w:pPr>
        <w:tabs>
          <w:tab w:val="left" w:leader="dot" w:pos="5340"/>
        </w:tabs>
        <w:ind w:left="480" w:right="24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noProof/>
            <w:color w:val="000000"/>
            <w:sz w:val="18"/>
          </w:rPr>
          <w:t>155</w:t>
        </w:r>
        <w:r>
          <w:fldChar w:fldCharType="end"/>
        </w:r>
      </w:hyperlink>
    </w:p>
    <w:bookmarkStart w:id="177" w:name="toc_PS3_2_sect_E_8_5"/>
    <w:p w14:paraId="319D5E19" w14:textId="77777777" w:rsidR="00F44A8E" w:rsidRDefault="006E737F">
      <w:pPr>
        <w:tabs>
          <w:tab w:val="left" w:leader="dot" w:pos="5460"/>
        </w:tabs>
        <w:ind w:left="720" w:right="240"/>
      </w:pPr>
      <w:r>
        <w:fldChar w:fldCharType="begin"/>
      </w:r>
      <w:r>
        <w:instrText xml:space="preserve"> HYPERLINK \l "sect_E_8_5_1" \h </w:instrText>
      </w:r>
      <w:r>
        <w:fldChar w:fldCharType="separate"/>
      </w:r>
      <w:r>
        <w:rPr>
          <w:rFonts w:ascii="Arial" w:hAnsi="Arial"/>
          <w:color w:val="000000"/>
          <w:sz w:val="18"/>
        </w:rPr>
        <w:t>E.8.5.1. Standard Extended Basic Film Session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noProof/>
            <w:color w:val="000000"/>
            <w:sz w:val="18"/>
          </w:rPr>
          <w:t>155</w:t>
        </w:r>
        <w:r>
          <w:fldChar w:fldCharType="end"/>
        </w:r>
      </w:hyperlink>
    </w:p>
    <w:bookmarkEnd w:id="177"/>
    <w:p w14:paraId="7D2FC12A" w14:textId="77777777" w:rsidR="00F44A8E" w:rsidRDefault="006E737F">
      <w:pPr>
        <w:tabs>
          <w:tab w:val="left" w:leader="dot" w:pos="5460"/>
        </w:tabs>
        <w:ind w:left="720" w:right="240"/>
      </w:pPr>
      <w:r>
        <w:fldChar w:fldCharType="begin"/>
      </w:r>
      <w:r>
        <w:instrText xml:space="preserve"> HYPERLINK \l "sect_E_8_5_2" \h </w:instrText>
      </w:r>
      <w:r>
        <w:fldChar w:fldCharType="separate"/>
      </w:r>
      <w:r>
        <w:rPr>
          <w:rFonts w:ascii="Arial" w:hAnsi="Arial"/>
          <w:color w:val="000000"/>
          <w:sz w:val="18"/>
        </w:rPr>
        <w:t xml:space="preserve">E.8.5.2. Standard </w:t>
      </w:r>
      <w:r>
        <w:rPr>
          <w:rFonts w:ascii="Arial" w:hAnsi="Arial"/>
          <w:color w:val="000000"/>
          <w:sz w:val="18"/>
        </w:rPr>
        <w:t>Extended Basic Film Box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noProof/>
            <w:color w:val="000000"/>
            <w:sz w:val="18"/>
          </w:rPr>
          <w:t>155</w:t>
        </w:r>
        <w:r>
          <w:fldChar w:fldCharType="end"/>
        </w:r>
      </w:hyperlink>
    </w:p>
    <w:p w14:paraId="2C127187" w14:textId="77777777" w:rsidR="00F44A8E" w:rsidRDefault="006E737F">
      <w:pPr>
        <w:tabs>
          <w:tab w:val="left" w:leader="dot" w:pos="5460"/>
        </w:tabs>
        <w:ind w:left="720" w:right="24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noProof/>
            <w:color w:val="000000"/>
            <w:sz w:val="18"/>
          </w:rPr>
          <w:t>155</w:t>
        </w:r>
        <w:r>
          <w:fldChar w:fldCharType="end"/>
        </w:r>
      </w:hyperlink>
    </w:p>
    <w:p w14:paraId="5A9A18E4" w14:textId="77777777" w:rsidR="00F44A8E" w:rsidRDefault="006E737F">
      <w:pPr>
        <w:tabs>
          <w:tab w:val="left" w:leader="dot" w:pos="5340"/>
        </w:tabs>
        <w:ind w:left="480" w:right="24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noProof/>
            <w:color w:val="000000"/>
            <w:sz w:val="18"/>
          </w:rPr>
          <w:t>155</w:t>
        </w:r>
        <w:r>
          <w:fldChar w:fldCharType="end"/>
        </w:r>
      </w:hyperlink>
    </w:p>
    <w:p w14:paraId="64B9BC4A" w14:textId="77777777" w:rsidR="00F44A8E" w:rsidRDefault="006E737F">
      <w:pPr>
        <w:tabs>
          <w:tab w:val="left" w:leader="dot" w:pos="5100"/>
        </w:tabs>
        <w:ind w:right="24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noProof/>
            <w:color w:val="000000"/>
            <w:sz w:val="18"/>
          </w:rPr>
          <w:t>155</w:t>
        </w:r>
        <w:r>
          <w:fldChar w:fldCharType="end"/>
        </w:r>
      </w:hyperlink>
    </w:p>
    <w:bookmarkStart w:id="178" w:name="toc_PS3_2_chapter_F"/>
    <w:p w14:paraId="44795E71" w14:textId="77777777" w:rsidR="00F44A8E" w:rsidRDefault="006E737F">
      <w:pPr>
        <w:tabs>
          <w:tab w:val="left" w:leader="dot" w:pos="5220"/>
        </w:tabs>
        <w:ind w:left="240" w:right="240"/>
      </w:pPr>
      <w:r>
        <w:fldChar w:fldCharType="begin"/>
      </w:r>
      <w:r>
        <w:instrText xml:space="preserve"> HYPERLINK \l "sect_F_0" \h </w:instrText>
      </w:r>
      <w:r>
        <w:fldChar w:fldCharType="separate"/>
      </w:r>
      <w:r>
        <w:rPr>
          <w:rFonts w:ascii="Arial" w:hAnsi="Arial"/>
          <w:color w:val="000000"/>
          <w:sz w:val="18"/>
        </w:rPr>
        <w:t>F.0.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0">
        <w:r>
          <w:fldChar w:fldCharType="begin"/>
        </w:r>
        <w:r>
          <w:rPr>
            <w:rFonts w:ascii="Arial" w:hAnsi="Arial"/>
            <w:color w:val="000000"/>
            <w:sz w:val="18"/>
          </w:rPr>
          <w:instrText>PAGEREF sect_F_0</w:instrText>
        </w:r>
        <w:r>
          <w:fldChar w:fldCharType="separate"/>
        </w:r>
        <w:r>
          <w:rPr>
            <w:rFonts w:ascii="Arial" w:hAnsi="Arial"/>
            <w:noProof/>
            <w:color w:val="000000"/>
            <w:sz w:val="18"/>
          </w:rPr>
          <w:t>155</w:t>
        </w:r>
        <w:r>
          <w:fldChar w:fldCharType="end"/>
        </w:r>
      </w:hyperlink>
    </w:p>
    <w:bookmarkEnd w:id="178"/>
    <w:p w14:paraId="7F28DCAE" w14:textId="77777777" w:rsidR="00F44A8E" w:rsidRDefault="006E737F">
      <w:pPr>
        <w:tabs>
          <w:tab w:val="left" w:leader="dot" w:pos="5220"/>
        </w:tabs>
        <w:ind w:left="240" w:right="240"/>
      </w:pPr>
      <w:r>
        <w:fldChar w:fldCharType="begin"/>
      </w:r>
      <w:r>
        <w:instrText xml:space="preserve"> HYPERLINK \l "sect_F_1" \h </w:instrText>
      </w:r>
      <w:r>
        <w:fldChar w:fldCharType="separate"/>
      </w:r>
      <w:r>
        <w:rPr>
          <w:rFonts w:ascii="Arial" w:hAnsi="Arial"/>
          <w:color w:val="000000"/>
          <w:sz w:val="18"/>
        </w:rPr>
        <w:t>F.1.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1">
        <w:r>
          <w:fldChar w:fldCharType="begin"/>
        </w:r>
        <w:r>
          <w:rPr>
            <w:rFonts w:ascii="Arial" w:hAnsi="Arial"/>
            <w:color w:val="000000"/>
            <w:sz w:val="18"/>
          </w:rPr>
          <w:instrText>PAGEREF sect_F_1</w:instrText>
        </w:r>
        <w:r>
          <w:fldChar w:fldCharType="separate"/>
        </w:r>
        <w:r>
          <w:rPr>
            <w:rFonts w:ascii="Arial" w:hAnsi="Arial"/>
            <w:noProof/>
            <w:color w:val="000000"/>
            <w:sz w:val="18"/>
          </w:rPr>
          <w:t>155</w:t>
        </w:r>
        <w:r>
          <w:fldChar w:fldCharType="end"/>
        </w:r>
      </w:hyperlink>
    </w:p>
    <w:p w14:paraId="5DA6F1ED" w14:textId="77777777" w:rsidR="00F44A8E" w:rsidRDefault="006E737F">
      <w:pPr>
        <w:tabs>
          <w:tab w:val="left" w:leader="dot" w:pos="5220"/>
        </w:tabs>
        <w:ind w:left="240" w:right="24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t xml:space="preserve"> </w:t>
      </w:r>
      <w:hyperlink w:anchor="sect_F_2">
        <w:r>
          <w:fldChar w:fldCharType="begin"/>
        </w:r>
        <w:r>
          <w:rPr>
            <w:rFonts w:ascii="Arial" w:hAnsi="Arial"/>
            <w:color w:val="000000"/>
            <w:sz w:val="18"/>
          </w:rPr>
          <w:instrText>PAGEREF sect_F_2</w:instrText>
        </w:r>
        <w:r>
          <w:fldChar w:fldCharType="separate"/>
        </w:r>
        <w:r>
          <w:rPr>
            <w:rFonts w:ascii="Arial" w:hAnsi="Arial"/>
            <w:noProof/>
            <w:color w:val="000000"/>
            <w:sz w:val="18"/>
          </w:rPr>
          <w:t>155</w:t>
        </w:r>
        <w:r>
          <w:fldChar w:fldCharType="end"/>
        </w:r>
      </w:hyperlink>
    </w:p>
    <w:p w14:paraId="689BEE88" w14:textId="77777777" w:rsidR="00F44A8E" w:rsidRDefault="006E737F">
      <w:pPr>
        <w:tabs>
          <w:tab w:val="left" w:leader="dot" w:pos="5220"/>
        </w:tabs>
        <w:ind w:left="240" w:right="24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t xml:space="preserve"> </w:t>
      </w:r>
      <w:hyperlink w:anchor="sect_F_3">
        <w:r>
          <w:fldChar w:fldCharType="begin"/>
        </w:r>
        <w:r>
          <w:rPr>
            <w:rFonts w:ascii="Arial" w:hAnsi="Arial"/>
            <w:color w:val="000000"/>
            <w:sz w:val="18"/>
          </w:rPr>
          <w:instrText>PAGEREF sect_F_3</w:instrText>
        </w:r>
        <w:r>
          <w:fldChar w:fldCharType="separate"/>
        </w:r>
        <w:r>
          <w:rPr>
            <w:rFonts w:ascii="Arial" w:hAnsi="Arial"/>
            <w:noProof/>
            <w:color w:val="000000"/>
            <w:sz w:val="18"/>
          </w:rPr>
          <w:t>155</w:t>
        </w:r>
        <w:r>
          <w:fldChar w:fldCharType="end"/>
        </w:r>
      </w:hyperlink>
    </w:p>
    <w:bookmarkStart w:id="179" w:name="toc_PS3_2_sect_F_3"/>
    <w:p w14:paraId="411AC4A7" w14:textId="77777777" w:rsidR="00F44A8E" w:rsidRDefault="006E737F">
      <w:pPr>
        <w:tabs>
          <w:tab w:val="left" w:leader="dot" w:pos="5340"/>
        </w:tabs>
        <w:ind w:left="480" w:right="240"/>
      </w:pPr>
      <w:r>
        <w:fldChar w:fldCharType="begin"/>
      </w:r>
      <w:r>
        <w:instrText xml:space="preserve"> HYPERLINK \l "sect_F_3_1" \h </w:instrText>
      </w:r>
      <w:r>
        <w:fldChar w:fldCharType="separate"/>
      </w:r>
      <w:r>
        <w:rPr>
          <w:rFonts w:ascii="Arial" w:hAnsi="Arial"/>
          <w:color w:val="000000"/>
          <w:sz w:val="18"/>
        </w:rPr>
        <w:t>F.3.1.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noProof/>
            <w:color w:val="000000"/>
            <w:sz w:val="18"/>
          </w:rPr>
          <w:t>155</w:t>
        </w:r>
        <w:r>
          <w:fldChar w:fldCharType="end"/>
        </w:r>
      </w:hyperlink>
    </w:p>
    <w:bookmarkEnd w:id="179"/>
    <w:p w14:paraId="3AF70E10" w14:textId="77777777" w:rsidR="00F44A8E" w:rsidRDefault="006E737F">
      <w:pPr>
        <w:tabs>
          <w:tab w:val="left" w:leader="dot" w:pos="5340"/>
        </w:tabs>
        <w:ind w:left="480" w:right="240"/>
      </w:pPr>
      <w:r>
        <w:fldChar w:fldCharType="begin"/>
      </w:r>
      <w:r>
        <w:instrText xml:space="preserve"> HYPERLINK \l "sect_F_3_2" \h </w:instrText>
      </w:r>
      <w:r>
        <w:fldChar w:fldCharType="separate"/>
      </w:r>
      <w:r>
        <w:rPr>
          <w:rFonts w:ascii="Arial" w:hAnsi="Arial"/>
          <w:color w:val="000000"/>
          <w:sz w:val="18"/>
        </w:rPr>
        <w:t>F.3.2. 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noProof/>
            <w:color w:val="000000"/>
            <w:sz w:val="18"/>
          </w:rPr>
          <w:t>155</w:t>
        </w:r>
        <w:r>
          <w:fldChar w:fldCharType="end"/>
        </w:r>
      </w:hyperlink>
    </w:p>
    <w:p w14:paraId="32E35C06" w14:textId="77777777" w:rsidR="00F44A8E" w:rsidRDefault="006E737F">
      <w:pPr>
        <w:tabs>
          <w:tab w:val="left" w:leader="dot" w:pos="5340"/>
        </w:tabs>
        <w:ind w:left="480" w:right="24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noProof/>
            <w:color w:val="000000"/>
            <w:sz w:val="18"/>
          </w:rPr>
          <w:t>155</w:t>
        </w:r>
        <w:r>
          <w:fldChar w:fldCharType="end"/>
        </w:r>
      </w:hyperlink>
    </w:p>
    <w:p w14:paraId="574E0E59" w14:textId="77777777" w:rsidR="00F44A8E" w:rsidRDefault="006E737F">
      <w:pPr>
        <w:tabs>
          <w:tab w:val="left" w:leader="dot" w:pos="5220"/>
        </w:tabs>
        <w:ind w:left="240" w:right="24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t xml:space="preserve"> </w:t>
      </w:r>
      <w:hyperlink w:anchor="sect_F_4">
        <w:r>
          <w:fldChar w:fldCharType="begin"/>
        </w:r>
        <w:r>
          <w:rPr>
            <w:rFonts w:ascii="Arial" w:hAnsi="Arial"/>
            <w:color w:val="000000"/>
            <w:sz w:val="18"/>
          </w:rPr>
          <w:instrText>PAGEREF sect_F_4</w:instrText>
        </w:r>
        <w:r>
          <w:fldChar w:fldCharType="separate"/>
        </w:r>
        <w:r>
          <w:rPr>
            <w:rFonts w:ascii="Arial" w:hAnsi="Arial"/>
            <w:noProof/>
            <w:color w:val="000000"/>
            <w:sz w:val="18"/>
          </w:rPr>
          <w:t>155</w:t>
        </w:r>
        <w:r>
          <w:fldChar w:fldCharType="end"/>
        </w:r>
      </w:hyperlink>
    </w:p>
    <w:bookmarkStart w:id="180" w:name="toc_PS3_2_sect_F_4"/>
    <w:p w14:paraId="688940B3" w14:textId="77777777" w:rsidR="00F44A8E" w:rsidRDefault="006E737F">
      <w:pPr>
        <w:tabs>
          <w:tab w:val="left" w:leader="dot" w:pos="5340"/>
        </w:tabs>
        <w:ind w:left="480" w:right="240"/>
      </w:pPr>
      <w:r>
        <w:fldChar w:fldCharType="begin"/>
      </w:r>
      <w:r>
        <w:instrText xml:space="preserve"> HYPERLINK \l "sect</w:instrText>
      </w:r>
      <w:r>
        <w:instrText xml:space="preserve">_F_4_1" \h </w:instrText>
      </w:r>
      <w:r>
        <w:fldChar w:fldCharType="separate"/>
      </w:r>
      <w:r>
        <w:rPr>
          <w:rFonts w:ascii="Arial" w:hAnsi="Arial"/>
          <w:color w:val="000000"/>
          <w:sz w:val="18"/>
        </w:rPr>
        <w:t>F.4.1.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noProof/>
            <w:color w:val="000000"/>
            <w:sz w:val="18"/>
          </w:rPr>
          <w:t>155</w:t>
        </w:r>
        <w:r>
          <w:fldChar w:fldCharType="end"/>
        </w:r>
      </w:hyperlink>
    </w:p>
    <w:bookmarkStart w:id="181" w:name="toc_PS3_2_sect_F_4_1"/>
    <w:bookmarkEnd w:id="180"/>
    <w:p w14:paraId="74840118" w14:textId="77777777" w:rsidR="00F44A8E" w:rsidRDefault="006E737F">
      <w:pPr>
        <w:tabs>
          <w:tab w:val="left" w:leader="dot" w:pos="5460"/>
        </w:tabs>
        <w:ind w:left="720" w:right="240"/>
      </w:pPr>
      <w:r>
        <w:fldChar w:fldCharType="begin"/>
      </w:r>
      <w:r>
        <w:instrText xml:space="preserve"> HYPERLINK \l "sect_F_4_1_1" \h </w:instrText>
      </w:r>
      <w:r>
        <w:fldChar w:fldCharType="separate"/>
      </w:r>
      <w:r>
        <w:rPr>
          <w:rFonts w:ascii="Arial" w:hAnsi="Arial"/>
          <w:color w:val="000000"/>
          <w:sz w:val="18"/>
        </w:rPr>
        <w:t>F.4.1.1.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noProof/>
            <w:color w:val="000000"/>
            <w:sz w:val="18"/>
          </w:rPr>
          <w:t>155</w:t>
        </w:r>
        <w:r>
          <w:fldChar w:fldCharType="end"/>
        </w:r>
      </w:hyperlink>
    </w:p>
    <w:bookmarkEnd w:id="181"/>
    <w:p w14:paraId="072AEF68" w14:textId="77777777" w:rsidR="00F44A8E" w:rsidRDefault="006E737F">
      <w:pPr>
        <w:tabs>
          <w:tab w:val="left" w:leader="dot" w:pos="5460"/>
        </w:tabs>
        <w:ind w:left="720" w:right="240"/>
      </w:pPr>
      <w:r>
        <w:fldChar w:fldCharType="begin"/>
      </w:r>
      <w:r>
        <w:instrText xml:space="preserve"> HYPERLINK \l "sect_F_4_1_2"</w:instrText>
      </w:r>
      <w:r>
        <w:instrText xml:space="preserve"> \h </w:instrText>
      </w:r>
      <w:r>
        <w:fldChar w:fldCharType="separate"/>
      </w:r>
      <w:r>
        <w:rPr>
          <w:rFonts w:ascii="Arial" w:hAnsi="Arial"/>
          <w:color w:val="000000"/>
          <w:sz w:val="18"/>
        </w:rPr>
        <w:t>F.4.1.2.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noProof/>
            <w:color w:val="000000"/>
            <w:sz w:val="18"/>
          </w:rPr>
          <w:t>155</w:t>
        </w:r>
        <w:r>
          <w:fldChar w:fldCharType="end"/>
        </w:r>
      </w:hyperlink>
    </w:p>
    <w:bookmarkStart w:id="182" w:name="toc_PS3_2_sect_F_4_1_2"/>
    <w:p w14:paraId="152F1BA9" w14:textId="77777777" w:rsidR="00F44A8E" w:rsidRDefault="006E737F">
      <w:pPr>
        <w:tabs>
          <w:tab w:val="left" w:leader="dot" w:pos="5580"/>
        </w:tabs>
        <w:ind w:left="960" w:right="240"/>
      </w:pPr>
      <w:r>
        <w:fldChar w:fldCharType="begin"/>
      </w:r>
      <w:r>
        <w:instrText xml:space="preserve"> HYPERLINK \l "sect_F_4_1_2_1" \h </w:instrText>
      </w:r>
      <w:r>
        <w:fldChar w:fldCharType="separate"/>
      </w:r>
      <w:r>
        <w:rPr>
          <w:rFonts w:ascii="Arial" w:hAnsi="Arial"/>
          <w:color w:val="000000"/>
          <w:sz w:val="18"/>
        </w:rPr>
        <w:t>F.4.1.2.1. Functional Definition of STORAGE-SCU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1_2_1">
        <w:r>
          <w:fldChar w:fldCharType="begin"/>
        </w:r>
        <w:r>
          <w:rPr>
            <w:rFonts w:ascii="Arial" w:hAnsi="Arial"/>
            <w:color w:val="000000"/>
            <w:sz w:val="18"/>
          </w:rPr>
          <w:instrText xml:space="preserve">PAGEREF </w:instrText>
        </w:r>
        <w:r>
          <w:rPr>
            <w:rFonts w:ascii="Arial" w:hAnsi="Arial"/>
            <w:color w:val="000000"/>
            <w:sz w:val="18"/>
          </w:rPr>
          <w:instrText>sect_F_4_1_2_1</w:instrText>
        </w:r>
        <w:r>
          <w:fldChar w:fldCharType="separate"/>
        </w:r>
        <w:r>
          <w:rPr>
            <w:rFonts w:ascii="Arial" w:hAnsi="Arial"/>
            <w:noProof/>
            <w:color w:val="000000"/>
            <w:sz w:val="18"/>
          </w:rPr>
          <w:t>155</w:t>
        </w:r>
        <w:r>
          <w:fldChar w:fldCharType="end"/>
        </w:r>
      </w:hyperlink>
    </w:p>
    <w:bookmarkEnd w:id="182"/>
    <w:p w14:paraId="4B44E2AF" w14:textId="77777777" w:rsidR="00F44A8E" w:rsidRDefault="006E737F">
      <w:pPr>
        <w:tabs>
          <w:tab w:val="left" w:leader="dot" w:pos="5580"/>
        </w:tabs>
        <w:ind w:left="960" w:right="240"/>
      </w:pPr>
      <w:r>
        <w:fldChar w:fldCharType="begin"/>
      </w:r>
      <w:r>
        <w:instrText xml:space="preserve"> HYPERLINK \l "sect_F_4_1_2_2" \h </w:instrText>
      </w:r>
      <w:r>
        <w:fldChar w:fldCharType="separate"/>
      </w:r>
      <w:r>
        <w:rPr>
          <w:rFonts w:ascii="Arial" w:hAnsi="Arial"/>
          <w:color w:val="000000"/>
          <w:sz w:val="18"/>
        </w:rPr>
        <w:t>F.4.1.2.2. Functional Definition of QUERY-RETRIEVE-SCP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noProof/>
            <w:color w:val="000000"/>
            <w:sz w:val="18"/>
          </w:rPr>
          <w:t>155</w:t>
        </w:r>
        <w:r>
          <w:fldChar w:fldCharType="end"/>
        </w:r>
      </w:hyperlink>
    </w:p>
    <w:p w14:paraId="2CB92792" w14:textId="77777777" w:rsidR="00F44A8E" w:rsidRDefault="006E737F">
      <w:pPr>
        <w:tabs>
          <w:tab w:val="left" w:leader="dot" w:pos="5580"/>
        </w:tabs>
        <w:ind w:left="960" w:right="240"/>
      </w:pPr>
      <w:hyperlink w:anchor="sect_F_4_1_2_3">
        <w:r>
          <w:rPr>
            <w:rFonts w:ascii="Arial" w:hAnsi="Arial"/>
            <w:color w:val="000000"/>
            <w:sz w:val="18"/>
          </w:rPr>
          <w:t>F.4.1.2.3. Functional D</w:t>
        </w:r>
        <w:r>
          <w:rPr>
            <w:rFonts w:ascii="Arial" w:hAnsi="Arial"/>
            <w:color w:val="000000"/>
            <w:sz w:val="18"/>
          </w:rPr>
          <w:t>efinition of STORAGE-SCP Application Entity</w:t>
        </w:r>
      </w:hyperlink>
      <w:r>
        <w:rPr>
          <w:rFonts w:ascii="Arial" w:hAnsi="Arial"/>
          <w:color w:val="000000"/>
          <w:sz w:val="18"/>
        </w:rPr>
        <w:t xml:space="preserve"> </w:t>
      </w:r>
      <w:r>
        <w:rPr>
          <w:rFonts w:ascii="Arial" w:hAnsi="Arial"/>
          <w:color w:val="000000"/>
          <w:sz w:val="18"/>
        </w:rPr>
        <w:tab/>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noProof/>
            <w:color w:val="000000"/>
            <w:sz w:val="18"/>
          </w:rPr>
          <w:t>155</w:t>
        </w:r>
        <w:r>
          <w:fldChar w:fldCharType="end"/>
        </w:r>
      </w:hyperlink>
    </w:p>
    <w:p w14:paraId="562FD744" w14:textId="77777777" w:rsidR="00F44A8E" w:rsidRDefault="006E737F">
      <w:pPr>
        <w:tabs>
          <w:tab w:val="left" w:leader="dot" w:pos="5460"/>
        </w:tabs>
        <w:ind w:left="720" w:right="24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noProof/>
            <w:color w:val="000000"/>
            <w:sz w:val="18"/>
          </w:rPr>
          <w:t>155</w:t>
        </w:r>
        <w:r>
          <w:fldChar w:fldCharType="end"/>
        </w:r>
      </w:hyperlink>
    </w:p>
    <w:p w14:paraId="046233A2" w14:textId="77777777" w:rsidR="00F44A8E" w:rsidRDefault="006E737F">
      <w:pPr>
        <w:tabs>
          <w:tab w:val="left" w:leader="dot" w:pos="5340"/>
        </w:tabs>
        <w:ind w:left="480" w:right="24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noProof/>
            <w:color w:val="000000"/>
            <w:sz w:val="18"/>
          </w:rPr>
          <w:t>155</w:t>
        </w:r>
        <w:r>
          <w:fldChar w:fldCharType="end"/>
        </w:r>
      </w:hyperlink>
    </w:p>
    <w:bookmarkStart w:id="183" w:name="toc_PS3_2_sect_F_4_2"/>
    <w:p w14:paraId="46637EDB" w14:textId="77777777" w:rsidR="00F44A8E" w:rsidRDefault="006E737F">
      <w:pPr>
        <w:tabs>
          <w:tab w:val="left" w:leader="dot" w:pos="5460"/>
        </w:tabs>
        <w:ind w:left="720" w:right="240"/>
      </w:pPr>
      <w:r>
        <w:fldChar w:fldCharType="begin"/>
      </w:r>
      <w:r>
        <w:instrText xml:space="preserve"> HYPERLINK \l "sect_F_4_2_1" \h </w:instrText>
      </w:r>
      <w:r>
        <w:fldChar w:fldCharType="separate"/>
      </w:r>
      <w:r>
        <w:rPr>
          <w:rFonts w:ascii="Arial" w:hAnsi="Arial"/>
          <w:color w:val="000000"/>
          <w:sz w:val="18"/>
        </w:rPr>
        <w:t>F.4.2.1. STORAGE-SCU Application Entity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
        <w:r>
          <w:fldChar w:fldCharType="begin"/>
        </w:r>
        <w:r>
          <w:rPr>
            <w:rFonts w:ascii="Arial" w:hAnsi="Arial"/>
            <w:color w:val="000000"/>
            <w:sz w:val="18"/>
          </w:rPr>
          <w:instrText>PAGEREF sect_F_4</w:instrText>
        </w:r>
        <w:r>
          <w:rPr>
            <w:rFonts w:ascii="Arial" w:hAnsi="Arial"/>
            <w:color w:val="000000"/>
            <w:sz w:val="18"/>
          </w:rPr>
          <w:instrText>_2_1</w:instrText>
        </w:r>
        <w:r>
          <w:fldChar w:fldCharType="separate"/>
        </w:r>
        <w:r>
          <w:rPr>
            <w:rFonts w:ascii="Arial" w:hAnsi="Arial"/>
            <w:noProof/>
            <w:color w:val="000000"/>
            <w:sz w:val="18"/>
          </w:rPr>
          <w:t>155</w:t>
        </w:r>
        <w:r>
          <w:fldChar w:fldCharType="end"/>
        </w:r>
      </w:hyperlink>
    </w:p>
    <w:bookmarkStart w:id="184" w:name="toc_PS3_2_sect_F_4_2_1"/>
    <w:bookmarkEnd w:id="183"/>
    <w:p w14:paraId="72066974" w14:textId="77777777" w:rsidR="00F44A8E" w:rsidRDefault="006E737F">
      <w:pPr>
        <w:tabs>
          <w:tab w:val="left" w:leader="dot" w:pos="5580"/>
        </w:tabs>
        <w:ind w:left="960" w:right="240"/>
      </w:pPr>
      <w:r>
        <w:fldChar w:fldCharType="begin"/>
      </w:r>
      <w:r>
        <w:instrText xml:space="preserve"> HYPERLINK \l "sect_F_4_2_1_1" \h </w:instrText>
      </w:r>
      <w:r>
        <w:fldChar w:fldCharType="separate"/>
      </w:r>
      <w:r>
        <w:rPr>
          <w:rFonts w:ascii="Arial" w:hAnsi="Arial"/>
          <w:color w:val="000000"/>
          <w:sz w:val="18"/>
        </w:rPr>
        <w:t>F.4.2.1.1.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noProof/>
            <w:color w:val="000000"/>
            <w:sz w:val="18"/>
          </w:rPr>
          <w:t>155</w:t>
        </w:r>
        <w:r>
          <w:fldChar w:fldCharType="end"/>
        </w:r>
      </w:hyperlink>
    </w:p>
    <w:bookmarkEnd w:id="184"/>
    <w:p w14:paraId="7B08756F" w14:textId="77777777" w:rsidR="00F44A8E" w:rsidRDefault="006E737F">
      <w:pPr>
        <w:tabs>
          <w:tab w:val="left" w:leader="dot" w:pos="5580"/>
        </w:tabs>
        <w:ind w:left="960" w:right="240"/>
      </w:pPr>
      <w:r>
        <w:fldChar w:fldCharType="begin"/>
      </w:r>
      <w:r>
        <w:instrText xml:space="preserve"> HYPERLINK \l "sect_F_4_2_1_2" \h </w:instrText>
      </w:r>
      <w:r>
        <w:fldChar w:fldCharType="separate"/>
      </w:r>
      <w:r>
        <w:rPr>
          <w:rFonts w:ascii="Arial" w:hAnsi="Arial"/>
          <w:color w:val="000000"/>
          <w:sz w:val="18"/>
        </w:rPr>
        <w:t>F.4.2.1.2. Association Establishment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noProof/>
            <w:color w:val="000000"/>
            <w:sz w:val="18"/>
          </w:rPr>
          <w:t>155</w:t>
        </w:r>
        <w:r>
          <w:fldChar w:fldCharType="end"/>
        </w:r>
      </w:hyperlink>
    </w:p>
    <w:bookmarkStart w:id="185" w:name="toc_PS3_2_sect_F_4_2_1_2"/>
    <w:p w14:paraId="0E8E0B8E" w14:textId="77777777" w:rsidR="00F44A8E" w:rsidRDefault="006E737F">
      <w:pPr>
        <w:tabs>
          <w:tab w:val="left" w:leader="dot" w:pos="5700"/>
        </w:tabs>
        <w:ind w:left="1200" w:right="240"/>
      </w:pPr>
      <w:r>
        <w:fldChar w:fldCharType="begin"/>
      </w:r>
      <w:r>
        <w:instrText xml:space="preserve"> HYPERLINK \l "sect_F_4_2_1_2_1" \h </w:instrText>
      </w:r>
      <w:r>
        <w:fldChar w:fldCharType="separate"/>
      </w:r>
      <w:r>
        <w:rPr>
          <w:rFonts w:ascii="Arial" w:hAnsi="Arial"/>
          <w:color w:val="000000"/>
          <w:sz w:val="18"/>
        </w:rPr>
        <w:t>F.4.2.1.2.1.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noProof/>
            <w:color w:val="000000"/>
            <w:sz w:val="18"/>
          </w:rPr>
          <w:t>155</w:t>
        </w:r>
        <w:r>
          <w:fldChar w:fldCharType="end"/>
        </w:r>
      </w:hyperlink>
    </w:p>
    <w:bookmarkEnd w:id="185"/>
    <w:p w14:paraId="7A5DED2C" w14:textId="77777777" w:rsidR="00F44A8E" w:rsidRDefault="006E737F">
      <w:pPr>
        <w:tabs>
          <w:tab w:val="left" w:leader="dot" w:pos="5700"/>
        </w:tabs>
        <w:ind w:left="1200" w:right="240"/>
      </w:pPr>
      <w:r>
        <w:fldChar w:fldCharType="begin"/>
      </w:r>
      <w:r>
        <w:instrText xml:space="preserve"> HYPERLINK \l "sect_F_4_2_1_2_2" \h </w:instrText>
      </w:r>
      <w:r>
        <w:fldChar w:fldCharType="separate"/>
      </w:r>
      <w:r>
        <w:rPr>
          <w:rFonts w:ascii="Arial" w:hAnsi="Arial"/>
          <w:color w:val="000000"/>
          <w:sz w:val="18"/>
        </w:rPr>
        <w:t>F.4.2.1.2.2.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noProof/>
            <w:color w:val="000000"/>
            <w:sz w:val="18"/>
          </w:rPr>
          <w:t>155</w:t>
        </w:r>
        <w:r>
          <w:fldChar w:fldCharType="end"/>
        </w:r>
      </w:hyperlink>
    </w:p>
    <w:p w14:paraId="00609FBC" w14:textId="77777777" w:rsidR="00F44A8E" w:rsidRDefault="006E737F">
      <w:pPr>
        <w:tabs>
          <w:tab w:val="left" w:leader="dot" w:pos="5700"/>
        </w:tabs>
        <w:ind w:left="1200" w:right="24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noProof/>
            <w:color w:val="000000"/>
            <w:sz w:val="18"/>
          </w:rPr>
          <w:t>155</w:t>
        </w:r>
        <w:r>
          <w:fldChar w:fldCharType="end"/>
        </w:r>
      </w:hyperlink>
    </w:p>
    <w:p w14:paraId="15DC8E65" w14:textId="77777777" w:rsidR="00F44A8E" w:rsidRDefault="006E737F">
      <w:pPr>
        <w:tabs>
          <w:tab w:val="left" w:leader="dot" w:pos="5700"/>
        </w:tabs>
        <w:ind w:left="1200" w:right="240"/>
      </w:pPr>
      <w:hyperlink w:anchor="sect_F_4_2_1_2_4">
        <w:r>
          <w:rPr>
            <w:rFonts w:ascii="Arial" w:hAnsi="Arial"/>
            <w:color w:val="000000"/>
            <w:sz w:val="18"/>
          </w:rPr>
          <w:t>F.4.2.1.2</w:t>
        </w:r>
        <w:r>
          <w:rPr>
            <w:rFonts w:ascii="Arial" w:hAnsi="Arial"/>
            <w:color w:val="000000"/>
            <w:sz w:val="18"/>
          </w:rPr>
          <w:t>.4.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noProof/>
            <w:color w:val="000000"/>
            <w:sz w:val="18"/>
          </w:rPr>
          <w:t>155</w:t>
        </w:r>
        <w:r>
          <w:fldChar w:fldCharType="end"/>
        </w:r>
      </w:hyperlink>
    </w:p>
    <w:p w14:paraId="494F7AC8" w14:textId="77777777" w:rsidR="00F44A8E" w:rsidRDefault="006E737F">
      <w:pPr>
        <w:tabs>
          <w:tab w:val="left" w:leader="dot" w:pos="5580"/>
        </w:tabs>
        <w:ind w:left="960" w:right="24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noProof/>
            <w:color w:val="000000"/>
            <w:sz w:val="18"/>
          </w:rPr>
          <w:t>155</w:t>
        </w:r>
        <w:r>
          <w:fldChar w:fldCharType="end"/>
        </w:r>
      </w:hyperlink>
    </w:p>
    <w:bookmarkStart w:id="186" w:name="toc_PS3_2_sect_F_4_2_1_3"/>
    <w:p w14:paraId="09261472" w14:textId="77777777" w:rsidR="00F44A8E" w:rsidRDefault="006E737F">
      <w:pPr>
        <w:tabs>
          <w:tab w:val="left" w:leader="dot" w:pos="5700"/>
        </w:tabs>
        <w:ind w:left="1200" w:right="240"/>
      </w:pPr>
      <w:r>
        <w:fldChar w:fldCharType="begin"/>
      </w:r>
      <w:r>
        <w:instrText xml:space="preserve"> HYPERLINK \l "sect_F_4_2_1_3_1" \h </w:instrText>
      </w:r>
      <w:r>
        <w:fldChar w:fldCharType="separate"/>
      </w:r>
      <w:r>
        <w:rPr>
          <w:rFonts w:ascii="Arial" w:hAnsi="Arial"/>
          <w:color w:val="000000"/>
          <w:sz w:val="18"/>
        </w:rPr>
        <w:t>F.4.2.1.3.1. Activity - Send Images Requested By an External Peer AE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noProof/>
            <w:color w:val="000000"/>
            <w:sz w:val="18"/>
          </w:rPr>
          <w:t>155</w:t>
        </w:r>
        <w:r>
          <w:fldChar w:fldCharType="end"/>
        </w:r>
      </w:hyperlink>
    </w:p>
    <w:bookmarkStart w:id="187" w:name="toc_PS3_2_sect_F_4_2_1_3_1"/>
    <w:bookmarkEnd w:id="186"/>
    <w:p w14:paraId="14EB118A" w14:textId="77777777" w:rsidR="00F44A8E" w:rsidRDefault="006E737F">
      <w:pPr>
        <w:tabs>
          <w:tab w:val="left" w:leader="dot" w:pos="5820"/>
        </w:tabs>
        <w:ind w:left="1440" w:right="240"/>
      </w:pPr>
      <w:r>
        <w:fldChar w:fldCharType="begin"/>
      </w:r>
      <w:r>
        <w:instrText xml:space="preserve"> HYPERLINK \l "sect_F_4_2_1_3_1_1" \h </w:instrText>
      </w:r>
      <w:r>
        <w:fldChar w:fldCharType="separate"/>
      </w:r>
      <w:r>
        <w:rPr>
          <w:rFonts w:ascii="Arial" w:hAnsi="Arial"/>
          <w:color w:val="000000"/>
          <w:sz w:val="18"/>
        </w:rPr>
        <w:t>F.4.2.1.3.1.1. Description and Seque</w:t>
      </w:r>
      <w:r>
        <w:rPr>
          <w:rFonts w:ascii="Arial" w:hAnsi="Arial"/>
          <w:color w:val="000000"/>
          <w:sz w:val="18"/>
        </w:rPr>
        <w:t>ncing of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noProof/>
            <w:color w:val="000000"/>
            <w:sz w:val="18"/>
          </w:rPr>
          <w:t>155</w:t>
        </w:r>
        <w:r>
          <w:fldChar w:fldCharType="end"/>
        </w:r>
      </w:hyperlink>
    </w:p>
    <w:bookmarkEnd w:id="187"/>
    <w:p w14:paraId="190C907C" w14:textId="77777777" w:rsidR="00F44A8E" w:rsidRDefault="006E737F">
      <w:pPr>
        <w:tabs>
          <w:tab w:val="left" w:leader="dot" w:pos="5820"/>
        </w:tabs>
        <w:ind w:left="1440" w:right="240"/>
      </w:pPr>
      <w:r>
        <w:fldChar w:fldCharType="begin"/>
      </w:r>
      <w:r>
        <w:instrText xml:space="preserve"> HYPERLINK \l "sect_F_4_2_1_3_1_2" \h </w:instrText>
      </w:r>
      <w:r>
        <w:fldChar w:fldCharType="separate"/>
      </w:r>
      <w:r>
        <w:rPr>
          <w:rFonts w:ascii="Arial" w:hAnsi="Arial"/>
          <w:color w:val="000000"/>
          <w:sz w:val="18"/>
        </w:rPr>
        <w:t>F.4.2.1.3.1.2.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noProof/>
            <w:color w:val="000000"/>
            <w:sz w:val="18"/>
          </w:rPr>
          <w:t>155</w:t>
        </w:r>
        <w:r>
          <w:fldChar w:fldCharType="end"/>
        </w:r>
      </w:hyperlink>
    </w:p>
    <w:p w14:paraId="120FA51D" w14:textId="77777777" w:rsidR="00F44A8E" w:rsidRDefault="006E737F">
      <w:pPr>
        <w:tabs>
          <w:tab w:val="left" w:leader="dot" w:pos="5820"/>
        </w:tabs>
        <w:ind w:left="1440" w:right="24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noProof/>
            <w:color w:val="000000"/>
            <w:sz w:val="18"/>
          </w:rPr>
          <w:t>155</w:t>
        </w:r>
        <w:r>
          <w:fldChar w:fldCharType="end"/>
        </w:r>
      </w:hyperlink>
    </w:p>
    <w:p w14:paraId="7D3E089F" w14:textId="77777777" w:rsidR="00F44A8E" w:rsidRDefault="006E737F">
      <w:pPr>
        <w:tabs>
          <w:tab w:val="left" w:leader="dot" w:pos="5820"/>
        </w:tabs>
        <w:ind w:left="1440" w:right="240"/>
      </w:pPr>
      <w:hyperlink w:anchor="sect_F_4_2_1_3_1_4">
        <w:r>
          <w:rPr>
            <w:rFonts w:ascii="Arial" w:hAnsi="Arial"/>
            <w:color w:val="000000"/>
            <w:sz w:val="18"/>
          </w:rPr>
          <w:t>F.4.2.1.3.1.4. SOP Specific Conforma</w:t>
        </w:r>
        <w:r>
          <w:rPr>
            <w:rFonts w:ascii="Arial" w:hAnsi="Arial"/>
            <w:color w:val="000000"/>
            <w:sz w:val="18"/>
          </w:rPr>
          <w:t>nce for Image SOP Classes</w:t>
        </w:r>
      </w:hyperlink>
      <w:r>
        <w:rPr>
          <w:rFonts w:ascii="Arial" w:hAnsi="Arial"/>
          <w:color w:val="000000"/>
          <w:sz w:val="18"/>
        </w:rPr>
        <w:t xml:space="preserve"> </w:t>
      </w:r>
      <w:r>
        <w:rPr>
          <w:rFonts w:ascii="Arial" w:hAnsi="Arial"/>
          <w:color w:val="000000"/>
          <w:sz w:val="18"/>
        </w:rPr>
        <w:tab/>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noProof/>
            <w:color w:val="000000"/>
            <w:sz w:val="18"/>
          </w:rPr>
          <w:t>155</w:t>
        </w:r>
        <w:r>
          <w:fldChar w:fldCharType="end"/>
        </w:r>
      </w:hyperlink>
    </w:p>
    <w:p w14:paraId="4FDDB9B7" w14:textId="77777777" w:rsidR="00F44A8E" w:rsidRDefault="006E737F">
      <w:pPr>
        <w:tabs>
          <w:tab w:val="left" w:leader="dot" w:pos="5580"/>
        </w:tabs>
        <w:ind w:left="960" w:right="24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noProof/>
            <w:color w:val="000000"/>
            <w:sz w:val="18"/>
          </w:rPr>
          <w:t>155</w:t>
        </w:r>
        <w:r>
          <w:fldChar w:fldCharType="end"/>
        </w:r>
      </w:hyperlink>
    </w:p>
    <w:p w14:paraId="082A885C" w14:textId="77777777" w:rsidR="00F44A8E" w:rsidRDefault="006E737F">
      <w:pPr>
        <w:tabs>
          <w:tab w:val="left" w:leader="dot" w:pos="5460"/>
        </w:tabs>
        <w:ind w:left="720" w:right="24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noProof/>
            <w:color w:val="000000"/>
            <w:sz w:val="18"/>
          </w:rPr>
          <w:t>155</w:t>
        </w:r>
        <w:r>
          <w:fldChar w:fldCharType="end"/>
        </w:r>
      </w:hyperlink>
    </w:p>
    <w:bookmarkStart w:id="188" w:name="toc_PS3_2_sect_F_4_2_2"/>
    <w:p w14:paraId="62BDF3F5" w14:textId="77777777" w:rsidR="00F44A8E" w:rsidRDefault="006E737F">
      <w:pPr>
        <w:tabs>
          <w:tab w:val="left" w:leader="dot" w:pos="5580"/>
        </w:tabs>
        <w:ind w:left="960" w:right="240"/>
      </w:pPr>
      <w:r>
        <w:fldChar w:fldCharType="begin"/>
      </w:r>
      <w:r>
        <w:instrText xml:space="preserve"> HYPERLINK \l "sect_F_4_2_2_1" \h </w:instrText>
      </w:r>
      <w:r>
        <w:fldChar w:fldCharType="separate"/>
      </w:r>
      <w:r>
        <w:rPr>
          <w:rFonts w:ascii="Arial" w:hAnsi="Arial"/>
          <w:color w:val="000000"/>
          <w:sz w:val="18"/>
        </w:rPr>
        <w:t>F.4.2.2.1.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1">
        <w:r>
          <w:fldChar w:fldCharType="begin"/>
        </w:r>
        <w:r>
          <w:rPr>
            <w:rFonts w:ascii="Arial" w:hAnsi="Arial"/>
            <w:color w:val="000000"/>
            <w:sz w:val="18"/>
          </w:rPr>
          <w:instrText>PAGEREF sec</w:instrText>
        </w:r>
        <w:r>
          <w:rPr>
            <w:rFonts w:ascii="Arial" w:hAnsi="Arial"/>
            <w:color w:val="000000"/>
            <w:sz w:val="18"/>
          </w:rPr>
          <w:instrText>t_F_4_2_2_1</w:instrText>
        </w:r>
        <w:r>
          <w:fldChar w:fldCharType="separate"/>
        </w:r>
        <w:r>
          <w:rPr>
            <w:rFonts w:ascii="Arial" w:hAnsi="Arial"/>
            <w:noProof/>
            <w:color w:val="000000"/>
            <w:sz w:val="18"/>
          </w:rPr>
          <w:t>155</w:t>
        </w:r>
        <w:r>
          <w:fldChar w:fldCharType="end"/>
        </w:r>
      </w:hyperlink>
    </w:p>
    <w:bookmarkEnd w:id="188"/>
    <w:p w14:paraId="2C44E33C" w14:textId="77777777" w:rsidR="00F44A8E" w:rsidRDefault="006E737F">
      <w:pPr>
        <w:tabs>
          <w:tab w:val="left" w:leader="dot" w:pos="5580"/>
        </w:tabs>
        <w:ind w:left="960" w:right="240"/>
      </w:pPr>
      <w:r>
        <w:fldChar w:fldCharType="begin"/>
      </w:r>
      <w:r>
        <w:instrText xml:space="preserve"> HYPERLINK \l "sect_F_4_2_2_2" \h </w:instrText>
      </w:r>
      <w:r>
        <w:fldChar w:fldCharType="separate"/>
      </w:r>
      <w:r>
        <w:rPr>
          <w:rFonts w:ascii="Arial" w:hAnsi="Arial"/>
          <w:color w:val="000000"/>
          <w:sz w:val="18"/>
        </w:rPr>
        <w:t>F.4.2.2.2.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noProof/>
            <w:color w:val="000000"/>
            <w:sz w:val="18"/>
          </w:rPr>
          <w:t>155</w:t>
        </w:r>
        <w:r>
          <w:fldChar w:fldCharType="end"/>
        </w:r>
      </w:hyperlink>
    </w:p>
    <w:bookmarkStart w:id="189" w:name="toc_PS3_2_sect_F_4_2_2_2"/>
    <w:p w14:paraId="69CE377B" w14:textId="77777777" w:rsidR="00F44A8E" w:rsidRDefault="006E737F">
      <w:pPr>
        <w:tabs>
          <w:tab w:val="left" w:leader="dot" w:pos="5700"/>
        </w:tabs>
        <w:ind w:left="1200" w:right="240"/>
      </w:pPr>
      <w:r>
        <w:fldChar w:fldCharType="begin"/>
      </w:r>
      <w:r>
        <w:instrText xml:space="preserve"> HYPERLINK \l "sect_F_4_2_2_2_1" \h </w:instrText>
      </w:r>
      <w:r>
        <w:fldChar w:fldCharType="separate"/>
      </w:r>
      <w:r>
        <w:rPr>
          <w:rFonts w:ascii="Arial" w:hAnsi="Arial"/>
          <w:color w:val="000000"/>
          <w:sz w:val="18"/>
        </w:rPr>
        <w:t>F.4.2.2.2.1.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noProof/>
            <w:color w:val="000000"/>
            <w:sz w:val="18"/>
          </w:rPr>
          <w:t>155</w:t>
        </w:r>
        <w:r>
          <w:fldChar w:fldCharType="end"/>
        </w:r>
      </w:hyperlink>
    </w:p>
    <w:bookmarkEnd w:id="189"/>
    <w:p w14:paraId="27335CDA" w14:textId="77777777" w:rsidR="00F44A8E" w:rsidRDefault="006E737F">
      <w:pPr>
        <w:tabs>
          <w:tab w:val="left" w:leader="dot" w:pos="5700"/>
        </w:tabs>
        <w:ind w:left="1200" w:right="240"/>
      </w:pPr>
      <w:r>
        <w:fldChar w:fldCharType="begin"/>
      </w:r>
      <w:r>
        <w:instrText xml:space="preserve"> HYPERLINK \l "sect_F_4_2_2_2_2" \h </w:instrText>
      </w:r>
      <w:r>
        <w:fldChar w:fldCharType="separate"/>
      </w:r>
      <w:r>
        <w:rPr>
          <w:rFonts w:ascii="Arial" w:hAnsi="Arial"/>
          <w:color w:val="000000"/>
          <w:sz w:val="18"/>
        </w:rPr>
        <w:t>F.4.2.2.2.2.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noProof/>
            <w:color w:val="000000"/>
            <w:sz w:val="18"/>
          </w:rPr>
          <w:t>155</w:t>
        </w:r>
        <w:r>
          <w:fldChar w:fldCharType="end"/>
        </w:r>
      </w:hyperlink>
    </w:p>
    <w:p w14:paraId="787DD1A3" w14:textId="77777777" w:rsidR="00F44A8E" w:rsidRDefault="006E737F">
      <w:pPr>
        <w:tabs>
          <w:tab w:val="left" w:leader="dot" w:pos="5700"/>
        </w:tabs>
        <w:ind w:left="1200" w:right="24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noProof/>
            <w:color w:val="000000"/>
            <w:sz w:val="18"/>
          </w:rPr>
          <w:t>155</w:t>
        </w:r>
        <w:r>
          <w:fldChar w:fldCharType="end"/>
        </w:r>
      </w:hyperlink>
    </w:p>
    <w:p w14:paraId="0DE04E22" w14:textId="77777777" w:rsidR="00F44A8E" w:rsidRDefault="006E737F">
      <w:pPr>
        <w:tabs>
          <w:tab w:val="left" w:leader="dot" w:pos="5700"/>
        </w:tabs>
        <w:ind w:left="1200" w:right="24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noProof/>
            <w:color w:val="000000"/>
            <w:sz w:val="18"/>
          </w:rPr>
          <w:t>155</w:t>
        </w:r>
        <w:r>
          <w:fldChar w:fldCharType="end"/>
        </w:r>
      </w:hyperlink>
    </w:p>
    <w:p w14:paraId="712221D3" w14:textId="77777777" w:rsidR="00F44A8E" w:rsidRDefault="006E737F">
      <w:pPr>
        <w:tabs>
          <w:tab w:val="left" w:leader="dot" w:pos="5580"/>
        </w:tabs>
        <w:ind w:left="960" w:right="24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noProof/>
            <w:color w:val="000000"/>
            <w:sz w:val="18"/>
          </w:rPr>
          <w:t>155</w:t>
        </w:r>
        <w:r>
          <w:fldChar w:fldCharType="end"/>
        </w:r>
      </w:hyperlink>
    </w:p>
    <w:p w14:paraId="457893B0" w14:textId="77777777" w:rsidR="00F44A8E" w:rsidRDefault="006E737F">
      <w:pPr>
        <w:tabs>
          <w:tab w:val="left" w:leader="dot" w:pos="5580"/>
        </w:tabs>
        <w:ind w:left="960" w:right="24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noProof/>
            <w:color w:val="000000"/>
            <w:sz w:val="18"/>
          </w:rPr>
          <w:t>155</w:t>
        </w:r>
        <w:r>
          <w:fldChar w:fldCharType="end"/>
        </w:r>
      </w:hyperlink>
    </w:p>
    <w:bookmarkStart w:id="190" w:name="toc_PS3_2_sect_F_4_2_2_4"/>
    <w:p w14:paraId="3DC6A07A" w14:textId="77777777" w:rsidR="00F44A8E" w:rsidRDefault="006E737F">
      <w:pPr>
        <w:tabs>
          <w:tab w:val="left" w:leader="dot" w:pos="5700"/>
        </w:tabs>
        <w:ind w:left="1200" w:right="240"/>
      </w:pPr>
      <w:r>
        <w:fldChar w:fldCharType="begin"/>
      </w:r>
      <w:r>
        <w:instrText xml:space="preserve"> </w:instrText>
      </w:r>
      <w:r>
        <w:instrText xml:space="preserve">HYPERLINK \l "sect_F_4_2_2_4_1" \h </w:instrText>
      </w:r>
      <w:r>
        <w:fldChar w:fldCharType="separate"/>
      </w:r>
      <w:r>
        <w:rPr>
          <w:rFonts w:ascii="Arial" w:hAnsi="Arial"/>
          <w:color w:val="000000"/>
          <w:sz w:val="18"/>
        </w:rPr>
        <w:t>F.4.2.2.4.1. Activity - Handling Query and Retrieval Requests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noProof/>
            <w:color w:val="000000"/>
            <w:sz w:val="18"/>
          </w:rPr>
          <w:t>155</w:t>
        </w:r>
        <w:r>
          <w:fldChar w:fldCharType="end"/>
        </w:r>
      </w:hyperlink>
    </w:p>
    <w:bookmarkStart w:id="191" w:name="toc_PS3_2_sect_F_4_2_2_4_1"/>
    <w:bookmarkEnd w:id="190"/>
    <w:p w14:paraId="0807447C" w14:textId="77777777" w:rsidR="00F44A8E" w:rsidRDefault="006E737F">
      <w:pPr>
        <w:tabs>
          <w:tab w:val="left" w:leader="dot" w:pos="5820"/>
        </w:tabs>
        <w:ind w:left="1440" w:right="240"/>
      </w:pPr>
      <w:r>
        <w:fldChar w:fldCharType="begin"/>
      </w:r>
      <w:r>
        <w:instrText xml:space="preserve"> HYPERLINK \l "sect_F_4_2_2_4_1_1" \h </w:instrText>
      </w:r>
      <w:r>
        <w:fldChar w:fldCharType="separate"/>
      </w:r>
      <w:r>
        <w:rPr>
          <w:rFonts w:ascii="Arial" w:hAnsi="Arial"/>
          <w:color w:val="000000"/>
          <w:sz w:val="18"/>
        </w:rPr>
        <w:t>F.4.2.2.4.1.1. Description and Sequencing of Ac</w:t>
      </w:r>
      <w:r>
        <w:rPr>
          <w:rFonts w:ascii="Arial" w:hAnsi="Arial"/>
          <w:color w:val="000000"/>
          <w:sz w:val="18"/>
        </w:rPr>
        <w:t>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noProof/>
            <w:color w:val="000000"/>
            <w:sz w:val="18"/>
          </w:rPr>
          <w:t>155</w:t>
        </w:r>
        <w:r>
          <w:fldChar w:fldCharType="end"/>
        </w:r>
      </w:hyperlink>
    </w:p>
    <w:bookmarkEnd w:id="191"/>
    <w:p w14:paraId="19DB0C8F" w14:textId="77777777" w:rsidR="00F44A8E" w:rsidRDefault="006E737F">
      <w:pPr>
        <w:tabs>
          <w:tab w:val="left" w:leader="dot" w:pos="5820"/>
        </w:tabs>
        <w:ind w:left="1440" w:right="240"/>
      </w:pPr>
      <w:r>
        <w:fldChar w:fldCharType="begin"/>
      </w:r>
      <w:r>
        <w:instrText xml:space="preserve"> HYPERLINK \l "sect_F_4_2_2_4_1_2" \h </w:instrText>
      </w:r>
      <w:r>
        <w:fldChar w:fldCharType="separate"/>
      </w:r>
      <w:r>
        <w:rPr>
          <w:rFonts w:ascii="Arial" w:hAnsi="Arial"/>
          <w:color w:val="000000"/>
          <w:sz w:val="18"/>
        </w:rPr>
        <w:t>F.4.2.2.4.1.2.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noProof/>
            <w:color w:val="000000"/>
            <w:sz w:val="18"/>
          </w:rPr>
          <w:t>155</w:t>
        </w:r>
        <w:r>
          <w:fldChar w:fldCharType="end"/>
        </w:r>
      </w:hyperlink>
    </w:p>
    <w:p w14:paraId="037D96AE" w14:textId="77777777" w:rsidR="00F44A8E" w:rsidRDefault="006E737F">
      <w:pPr>
        <w:tabs>
          <w:tab w:val="left" w:leader="dot" w:pos="5820"/>
        </w:tabs>
        <w:ind w:left="1440" w:right="24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noProof/>
            <w:color w:val="000000"/>
            <w:sz w:val="18"/>
          </w:rPr>
          <w:t>155</w:t>
        </w:r>
        <w:r>
          <w:fldChar w:fldCharType="end"/>
        </w:r>
      </w:hyperlink>
    </w:p>
    <w:p w14:paraId="040A44B1" w14:textId="77777777" w:rsidR="00F44A8E" w:rsidRDefault="006E737F">
      <w:pPr>
        <w:tabs>
          <w:tab w:val="left" w:leader="dot" w:pos="5820"/>
        </w:tabs>
        <w:ind w:left="1440" w:right="240"/>
      </w:pPr>
      <w:hyperlink w:anchor="sect_F_4_2_2_4_1_4">
        <w:r>
          <w:rPr>
            <w:rFonts w:ascii="Arial" w:hAnsi="Arial"/>
            <w:color w:val="000000"/>
            <w:sz w:val="18"/>
          </w:rPr>
          <w:t xml:space="preserve">F.4.2.2.4.1.4. SOP Specific Conformance </w:t>
        </w:r>
        <w:r>
          <w:rPr>
            <w:rFonts w:ascii="Arial" w:hAnsi="Arial"/>
            <w:color w:val="000000"/>
            <w:sz w:val="18"/>
          </w:rPr>
          <w:t>for Retrieval SOP Classes</w:t>
        </w:r>
      </w:hyperlink>
      <w:r>
        <w:rPr>
          <w:rFonts w:ascii="Arial" w:hAnsi="Arial"/>
          <w:color w:val="000000"/>
          <w:sz w:val="18"/>
        </w:rPr>
        <w:t xml:space="preserve"> </w:t>
      </w:r>
      <w:r>
        <w:rPr>
          <w:rFonts w:ascii="Arial" w:hAnsi="Arial"/>
          <w:color w:val="000000"/>
          <w:sz w:val="18"/>
        </w:rPr>
        <w:tab/>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noProof/>
            <w:color w:val="000000"/>
            <w:sz w:val="18"/>
          </w:rPr>
          <w:t>155</w:t>
        </w:r>
        <w:r>
          <w:fldChar w:fldCharType="end"/>
        </w:r>
      </w:hyperlink>
    </w:p>
    <w:p w14:paraId="18F9E59D" w14:textId="77777777" w:rsidR="00F44A8E" w:rsidRDefault="006E737F">
      <w:pPr>
        <w:tabs>
          <w:tab w:val="left" w:leader="dot" w:pos="5460"/>
        </w:tabs>
        <w:ind w:left="720" w:right="24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noProof/>
            <w:color w:val="000000"/>
            <w:sz w:val="18"/>
          </w:rPr>
          <w:t>155</w:t>
        </w:r>
        <w:r>
          <w:fldChar w:fldCharType="end"/>
        </w:r>
      </w:hyperlink>
    </w:p>
    <w:bookmarkStart w:id="192" w:name="toc_PS3_2_sect_F_4_2_3"/>
    <w:p w14:paraId="45EA6B10" w14:textId="77777777" w:rsidR="00F44A8E" w:rsidRDefault="006E737F">
      <w:pPr>
        <w:tabs>
          <w:tab w:val="left" w:leader="dot" w:pos="5580"/>
        </w:tabs>
        <w:ind w:left="960" w:right="240"/>
      </w:pPr>
      <w:r>
        <w:lastRenderedPageBreak/>
        <w:fldChar w:fldCharType="begin"/>
      </w:r>
      <w:r>
        <w:instrText xml:space="preserve"> HY</w:instrText>
      </w:r>
      <w:r>
        <w:instrText xml:space="preserve">PERLINK \l "sect_F_4_2_3_1" \h </w:instrText>
      </w:r>
      <w:r>
        <w:fldChar w:fldCharType="separate"/>
      </w:r>
      <w:r>
        <w:rPr>
          <w:rFonts w:ascii="Arial" w:hAnsi="Arial"/>
          <w:color w:val="000000"/>
          <w:sz w:val="18"/>
        </w:rPr>
        <w:t>F.4.2.3.1.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noProof/>
            <w:color w:val="000000"/>
            <w:sz w:val="18"/>
          </w:rPr>
          <w:t>155</w:t>
        </w:r>
        <w:r>
          <w:fldChar w:fldCharType="end"/>
        </w:r>
      </w:hyperlink>
    </w:p>
    <w:bookmarkEnd w:id="192"/>
    <w:p w14:paraId="4D1A130A" w14:textId="77777777" w:rsidR="00F44A8E" w:rsidRDefault="006E737F">
      <w:pPr>
        <w:tabs>
          <w:tab w:val="left" w:leader="dot" w:pos="5580"/>
        </w:tabs>
        <w:ind w:left="960" w:right="240"/>
      </w:pPr>
      <w:r>
        <w:fldChar w:fldCharType="begin"/>
      </w:r>
      <w:r>
        <w:instrText xml:space="preserve"> HYPERLINK \l "sect_F_4_2_3_2" \h </w:instrText>
      </w:r>
      <w:r>
        <w:fldChar w:fldCharType="separate"/>
      </w:r>
      <w:r>
        <w:rPr>
          <w:rFonts w:ascii="Arial" w:hAnsi="Arial"/>
          <w:color w:val="000000"/>
          <w:sz w:val="18"/>
        </w:rPr>
        <w:t>F.4.2.3.2.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noProof/>
            <w:color w:val="000000"/>
            <w:sz w:val="18"/>
          </w:rPr>
          <w:t>155</w:t>
        </w:r>
        <w:r>
          <w:fldChar w:fldCharType="end"/>
        </w:r>
      </w:hyperlink>
    </w:p>
    <w:bookmarkStart w:id="193" w:name="toc_PS3_2_sect_F_4_2_3_2"/>
    <w:p w14:paraId="7C593262" w14:textId="77777777" w:rsidR="00F44A8E" w:rsidRDefault="006E737F">
      <w:pPr>
        <w:tabs>
          <w:tab w:val="left" w:leader="dot" w:pos="5700"/>
        </w:tabs>
        <w:ind w:left="1200" w:right="240"/>
      </w:pPr>
      <w:r>
        <w:fldChar w:fldCharType="begin"/>
      </w:r>
      <w:r>
        <w:instrText xml:space="preserve"> HYPERLINK \l "sect_F_4_2_3_2_1" \h </w:instrText>
      </w:r>
      <w:r>
        <w:fldChar w:fldCharType="separate"/>
      </w:r>
      <w:r>
        <w:rPr>
          <w:rFonts w:ascii="Arial" w:hAnsi="Arial"/>
          <w:color w:val="000000"/>
          <w:sz w:val="18"/>
        </w:rPr>
        <w:t>F.4.2.3.2.1.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noProof/>
            <w:color w:val="000000"/>
            <w:sz w:val="18"/>
          </w:rPr>
          <w:t>155</w:t>
        </w:r>
        <w:r>
          <w:fldChar w:fldCharType="end"/>
        </w:r>
      </w:hyperlink>
    </w:p>
    <w:bookmarkEnd w:id="193"/>
    <w:p w14:paraId="04EECBF2" w14:textId="77777777" w:rsidR="00F44A8E" w:rsidRDefault="006E737F">
      <w:pPr>
        <w:tabs>
          <w:tab w:val="left" w:leader="dot" w:pos="5700"/>
        </w:tabs>
        <w:ind w:left="1200" w:right="240"/>
      </w:pPr>
      <w:r>
        <w:fldChar w:fldCharType="begin"/>
      </w:r>
      <w:r>
        <w:instrText xml:space="preserve"> HYPERLINK \l "sect_F_4_2_3_2_2" \h </w:instrText>
      </w:r>
      <w:r>
        <w:fldChar w:fldCharType="separate"/>
      </w:r>
      <w:r>
        <w:rPr>
          <w:rFonts w:ascii="Arial" w:hAnsi="Arial"/>
          <w:color w:val="000000"/>
          <w:sz w:val="18"/>
        </w:rPr>
        <w:t>F.4.2.3.2.2.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2_2">
        <w:r>
          <w:fldChar w:fldCharType="begin"/>
        </w:r>
        <w:r>
          <w:rPr>
            <w:rFonts w:ascii="Arial" w:hAnsi="Arial"/>
            <w:color w:val="000000"/>
            <w:sz w:val="18"/>
          </w:rPr>
          <w:instrText>PAGEREF se</w:instrText>
        </w:r>
        <w:r>
          <w:rPr>
            <w:rFonts w:ascii="Arial" w:hAnsi="Arial"/>
            <w:color w:val="000000"/>
            <w:sz w:val="18"/>
          </w:rPr>
          <w:instrText>ct_F_4_2_3_2_2</w:instrText>
        </w:r>
        <w:r>
          <w:fldChar w:fldCharType="separate"/>
        </w:r>
        <w:r>
          <w:rPr>
            <w:rFonts w:ascii="Arial" w:hAnsi="Arial"/>
            <w:noProof/>
            <w:color w:val="000000"/>
            <w:sz w:val="18"/>
          </w:rPr>
          <w:t>155</w:t>
        </w:r>
        <w:r>
          <w:fldChar w:fldCharType="end"/>
        </w:r>
      </w:hyperlink>
    </w:p>
    <w:p w14:paraId="5812BD95" w14:textId="77777777" w:rsidR="00F44A8E" w:rsidRDefault="006E737F">
      <w:pPr>
        <w:tabs>
          <w:tab w:val="left" w:leader="dot" w:pos="5700"/>
        </w:tabs>
        <w:ind w:left="1200" w:right="24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noProof/>
            <w:color w:val="000000"/>
            <w:sz w:val="18"/>
          </w:rPr>
          <w:t>155</w:t>
        </w:r>
        <w:r>
          <w:fldChar w:fldCharType="end"/>
        </w:r>
      </w:hyperlink>
    </w:p>
    <w:p w14:paraId="61FFDF95" w14:textId="77777777" w:rsidR="00F44A8E" w:rsidRDefault="006E737F">
      <w:pPr>
        <w:tabs>
          <w:tab w:val="left" w:leader="dot" w:pos="5700"/>
        </w:tabs>
        <w:ind w:left="1200" w:right="24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noProof/>
            <w:color w:val="000000"/>
            <w:sz w:val="18"/>
          </w:rPr>
          <w:t>155</w:t>
        </w:r>
        <w:r>
          <w:fldChar w:fldCharType="end"/>
        </w:r>
      </w:hyperlink>
    </w:p>
    <w:p w14:paraId="30314AE5" w14:textId="77777777" w:rsidR="00F44A8E" w:rsidRDefault="006E737F">
      <w:pPr>
        <w:tabs>
          <w:tab w:val="left" w:leader="dot" w:pos="5580"/>
        </w:tabs>
        <w:ind w:left="960" w:right="24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noProof/>
            <w:color w:val="000000"/>
            <w:sz w:val="18"/>
          </w:rPr>
          <w:t>155</w:t>
        </w:r>
        <w:r>
          <w:fldChar w:fldCharType="end"/>
        </w:r>
      </w:hyperlink>
    </w:p>
    <w:bookmarkStart w:id="194" w:name="toc_PS3_2_sect_F_4_2_3_3"/>
    <w:p w14:paraId="6E12FF04" w14:textId="77777777" w:rsidR="00F44A8E" w:rsidRDefault="006E737F">
      <w:pPr>
        <w:tabs>
          <w:tab w:val="left" w:leader="dot" w:pos="5700"/>
        </w:tabs>
        <w:ind w:left="1200" w:right="240"/>
      </w:pPr>
      <w:r>
        <w:fldChar w:fldCharType="begin"/>
      </w:r>
      <w:r>
        <w:instrText xml:space="preserve"> HYPERLINK \l "sect_F_4_2_3_3_1" \h </w:instrText>
      </w:r>
      <w:r>
        <w:fldChar w:fldCharType="separate"/>
      </w:r>
      <w:r>
        <w:rPr>
          <w:rFonts w:ascii="Arial" w:hAnsi="Arial"/>
          <w:color w:val="000000"/>
          <w:sz w:val="18"/>
        </w:rPr>
        <w:t>F.4.2.3.3.1. Activity - Send Storage Commitment Notification Over New Association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noProof/>
            <w:color w:val="000000"/>
            <w:sz w:val="18"/>
          </w:rPr>
          <w:t>155</w:t>
        </w:r>
        <w:r>
          <w:fldChar w:fldCharType="end"/>
        </w:r>
      </w:hyperlink>
    </w:p>
    <w:bookmarkStart w:id="195" w:name="toc_PS3_2_sect_F_4_2_3_3_1"/>
    <w:bookmarkEnd w:id="194"/>
    <w:p w14:paraId="69CE35C3" w14:textId="77777777" w:rsidR="00F44A8E" w:rsidRDefault="006E737F">
      <w:pPr>
        <w:tabs>
          <w:tab w:val="left" w:leader="dot" w:pos="5820"/>
        </w:tabs>
        <w:ind w:left="1440" w:right="240"/>
      </w:pPr>
      <w:r>
        <w:fldChar w:fldCharType="begin"/>
      </w:r>
      <w:r>
        <w:instrText xml:space="preserve"> HYPERLINK \l "sect_F_4_2_3_3_1_1" \h </w:instrText>
      </w:r>
      <w:r>
        <w:fldChar w:fldCharType="separate"/>
      </w:r>
      <w:r>
        <w:rPr>
          <w:rFonts w:ascii="Arial" w:hAnsi="Arial"/>
          <w:color w:val="000000"/>
          <w:sz w:val="18"/>
        </w:rPr>
        <w:t>F.4.2.3.3.1.1. Description and Sequencing of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noProof/>
            <w:color w:val="000000"/>
            <w:sz w:val="18"/>
          </w:rPr>
          <w:t>155</w:t>
        </w:r>
        <w:r>
          <w:fldChar w:fldCharType="end"/>
        </w:r>
      </w:hyperlink>
    </w:p>
    <w:bookmarkEnd w:id="195"/>
    <w:p w14:paraId="26F156AE" w14:textId="77777777" w:rsidR="00F44A8E" w:rsidRDefault="006E737F">
      <w:pPr>
        <w:tabs>
          <w:tab w:val="left" w:leader="dot" w:pos="5820"/>
        </w:tabs>
        <w:ind w:left="1440" w:right="240"/>
      </w:pPr>
      <w:r>
        <w:fldChar w:fldCharType="begin"/>
      </w:r>
      <w:r>
        <w:instrText xml:space="preserve"> HYPERLINK \l "sect_F_4_2_3_3_1_2" \h </w:instrText>
      </w:r>
      <w:r>
        <w:fldChar w:fldCharType="separate"/>
      </w:r>
      <w:r>
        <w:rPr>
          <w:rFonts w:ascii="Arial" w:hAnsi="Arial"/>
          <w:color w:val="000000"/>
          <w:sz w:val="18"/>
        </w:rPr>
        <w:t>F.4.2.3.3.1.2.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noProof/>
            <w:color w:val="000000"/>
            <w:sz w:val="18"/>
          </w:rPr>
          <w:t>155</w:t>
        </w:r>
        <w:r>
          <w:fldChar w:fldCharType="end"/>
        </w:r>
      </w:hyperlink>
    </w:p>
    <w:p w14:paraId="139706B6" w14:textId="77777777" w:rsidR="00F44A8E" w:rsidRDefault="006E737F">
      <w:pPr>
        <w:tabs>
          <w:tab w:val="left" w:leader="dot" w:pos="5820"/>
        </w:tabs>
        <w:ind w:left="1440" w:right="24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noProof/>
            <w:color w:val="000000"/>
            <w:sz w:val="18"/>
          </w:rPr>
          <w:t>155</w:t>
        </w:r>
        <w:r>
          <w:fldChar w:fldCharType="end"/>
        </w:r>
      </w:hyperlink>
    </w:p>
    <w:p w14:paraId="23E9421F" w14:textId="77777777" w:rsidR="00F44A8E" w:rsidRDefault="006E737F">
      <w:pPr>
        <w:tabs>
          <w:tab w:val="left" w:leader="dot" w:pos="5820"/>
        </w:tabs>
        <w:ind w:left="1440" w:right="24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noProof/>
            <w:color w:val="000000"/>
            <w:sz w:val="18"/>
          </w:rPr>
          <w:t>155</w:t>
        </w:r>
        <w:r>
          <w:fldChar w:fldCharType="end"/>
        </w:r>
      </w:hyperlink>
    </w:p>
    <w:p w14:paraId="469A561C" w14:textId="77777777" w:rsidR="00F44A8E" w:rsidRDefault="006E737F">
      <w:pPr>
        <w:tabs>
          <w:tab w:val="left" w:leader="dot" w:pos="5580"/>
        </w:tabs>
        <w:ind w:left="960" w:right="24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noProof/>
            <w:color w:val="000000"/>
            <w:sz w:val="18"/>
          </w:rPr>
          <w:t>155</w:t>
        </w:r>
        <w:r>
          <w:fldChar w:fldCharType="end"/>
        </w:r>
      </w:hyperlink>
    </w:p>
    <w:bookmarkStart w:id="196" w:name="toc_PS3_2_sect_F_4_2_3_4"/>
    <w:p w14:paraId="29E64884" w14:textId="77777777" w:rsidR="00F44A8E" w:rsidRDefault="006E737F">
      <w:pPr>
        <w:tabs>
          <w:tab w:val="left" w:leader="dot" w:pos="5700"/>
        </w:tabs>
        <w:ind w:left="1200" w:right="240"/>
      </w:pPr>
      <w:r>
        <w:fldChar w:fldCharType="begin"/>
      </w:r>
      <w:r>
        <w:instrText xml:space="preserve"> HYPERLINK \l "sect_F_4_2_3_4_1" \h</w:instrText>
      </w:r>
      <w:r>
        <w:instrText xml:space="preserve"> </w:instrText>
      </w:r>
      <w:r>
        <w:fldChar w:fldCharType="separate"/>
      </w:r>
      <w:r>
        <w:rPr>
          <w:rFonts w:ascii="Arial" w:hAnsi="Arial"/>
          <w:color w:val="000000"/>
          <w:sz w:val="18"/>
        </w:rPr>
        <w:t>F.4.2.3.4.1. Activity - Receive Images and Storage Commitment Requests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noProof/>
            <w:color w:val="000000"/>
            <w:sz w:val="18"/>
          </w:rPr>
          <w:t>155</w:t>
        </w:r>
        <w:r>
          <w:fldChar w:fldCharType="end"/>
        </w:r>
      </w:hyperlink>
    </w:p>
    <w:bookmarkStart w:id="197" w:name="toc_PS3_2_sect_F_4_2_3_4_1"/>
    <w:bookmarkEnd w:id="196"/>
    <w:p w14:paraId="0278A95A" w14:textId="77777777" w:rsidR="00F44A8E" w:rsidRDefault="006E737F">
      <w:pPr>
        <w:tabs>
          <w:tab w:val="left" w:leader="dot" w:pos="5820"/>
        </w:tabs>
        <w:ind w:left="1440" w:right="240"/>
      </w:pPr>
      <w:r>
        <w:fldChar w:fldCharType="begin"/>
      </w:r>
      <w:r>
        <w:instrText xml:space="preserve"> HYPERLINK \l "sect_F_4_2_3_4_1_1" \h </w:instrText>
      </w:r>
      <w:r>
        <w:fldChar w:fldCharType="separate"/>
      </w:r>
      <w:r>
        <w:rPr>
          <w:rFonts w:ascii="Arial" w:hAnsi="Arial"/>
          <w:color w:val="000000"/>
          <w:sz w:val="18"/>
        </w:rPr>
        <w:t>F.4.2.3.4.1.1. Description and Sequencing of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noProof/>
            <w:color w:val="000000"/>
            <w:sz w:val="18"/>
          </w:rPr>
          <w:t>155</w:t>
        </w:r>
        <w:r>
          <w:fldChar w:fldCharType="end"/>
        </w:r>
      </w:hyperlink>
    </w:p>
    <w:bookmarkEnd w:id="197"/>
    <w:p w14:paraId="6A059A6A" w14:textId="77777777" w:rsidR="00F44A8E" w:rsidRDefault="006E737F">
      <w:pPr>
        <w:tabs>
          <w:tab w:val="left" w:leader="dot" w:pos="5820"/>
        </w:tabs>
        <w:ind w:left="1440" w:right="240"/>
      </w:pPr>
      <w:r>
        <w:fldChar w:fldCharType="begin"/>
      </w:r>
      <w:r>
        <w:instrText xml:space="preserve"> HYPERLINK \l "sect_F_4_2_3_4_1_2" \h </w:instrText>
      </w:r>
      <w:r>
        <w:fldChar w:fldCharType="separate"/>
      </w:r>
      <w:r>
        <w:rPr>
          <w:rFonts w:ascii="Arial" w:hAnsi="Arial"/>
          <w:color w:val="000000"/>
          <w:sz w:val="18"/>
        </w:rPr>
        <w:t>F.4.2.3.4.1.2.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noProof/>
            <w:color w:val="000000"/>
            <w:sz w:val="18"/>
          </w:rPr>
          <w:t>155</w:t>
        </w:r>
        <w:r>
          <w:fldChar w:fldCharType="end"/>
        </w:r>
      </w:hyperlink>
    </w:p>
    <w:p w14:paraId="7401C19A" w14:textId="77777777" w:rsidR="00F44A8E" w:rsidRDefault="006E737F">
      <w:pPr>
        <w:tabs>
          <w:tab w:val="left" w:leader="dot" w:pos="5820"/>
        </w:tabs>
        <w:ind w:left="1440" w:right="24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noProof/>
            <w:color w:val="000000"/>
            <w:sz w:val="18"/>
          </w:rPr>
          <w:t>155</w:t>
        </w:r>
        <w:r>
          <w:fldChar w:fldCharType="end"/>
        </w:r>
      </w:hyperlink>
    </w:p>
    <w:p w14:paraId="026D33C6" w14:textId="77777777" w:rsidR="00F44A8E" w:rsidRDefault="006E737F">
      <w:pPr>
        <w:tabs>
          <w:tab w:val="left" w:leader="dot" w:pos="5820"/>
        </w:tabs>
        <w:ind w:left="1440" w:right="240"/>
      </w:pPr>
      <w:hyperlink w:anchor="sect_F_4_2_3_4_1_4">
        <w:r>
          <w:rPr>
            <w:rFonts w:ascii="Arial" w:hAnsi="Arial"/>
            <w:color w:val="000000"/>
            <w:sz w:val="18"/>
          </w:rPr>
          <w:t>F.4.2.3.4.1.4. SOP Specific Conform</w:t>
        </w:r>
        <w:r>
          <w:rPr>
            <w:rFonts w:ascii="Arial" w:hAnsi="Arial"/>
            <w:color w:val="000000"/>
            <w:sz w:val="18"/>
          </w:rPr>
          <w:t>ance for Storage SOP Classes</w:t>
        </w:r>
      </w:hyperlink>
      <w:r>
        <w:rPr>
          <w:rFonts w:ascii="Arial" w:hAnsi="Arial"/>
          <w:color w:val="000000"/>
          <w:sz w:val="18"/>
        </w:rPr>
        <w:t xml:space="preserve"> </w:t>
      </w:r>
      <w:r>
        <w:rPr>
          <w:rFonts w:ascii="Arial" w:hAnsi="Arial"/>
          <w:color w:val="000000"/>
          <w:sz w:val="18"/>
        </w:rPr>
        <w:tab/>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noProof/>
            <w:color w:val="000000"/>
            <w:sz w:val="18"/>
          </w:rPr>
          <w:t>155</w:t>
        </w:r>
        <w:r>
          <w:fldChar w:fldCharType="end"/>
        </w:r>
      </w:hyperlink>
    </w:p>
    <w:p w14:paraId="3267EC1A" w14:textId="77777777" w:rsidR="00F44A8E" w:rsidRDefault="006E737F">
      <w:pPr>
        <w:tabs>
          <w:tab w:val="left" w:leader="dot" w:pos="5820"/>
        </w:tabs>
        <w:ind w:left="1440" w:right="24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noProof/>
            <w:color w:val="000000"/>
            <w:sz w:val="18"/>
          </w:rPr>
          <w:t>155</w:t>
        </w:r>
        <w:r>
          <w:fldChar w:fldCharType="end"/>
        </w:r>
      </w:hyperlink>
    </w:p>
    <w:p w14:paraId="57D96BA0" w14:textId="77777777" w:rsidR="00F44A8E" w:rsidRDefault="006E737F">
      <w:pPr>
        <w:tabs>
          <w:tab w:val="left" w:leader="dot" w:pos="5340"/>
        </w:tabs>
        <w:ind w:left="480" w:right="24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noProof/>
            <w:color w:val="000000"/>
            <w:sz w:val="18"/>
          </w:rPr>
          <w:t>155</w:t>
        </w:r>
        <w:r>
          <w:fldChar w:fldCharType="end"/>
        </w:r>
      </w:hyperlink>
    </w:p>
    <w:bookmarkStart w:id="198" w:name="toc_PS3_2_sect_F_4_3"/>
    <w:p w14:paraId="4B02C339" w14:textId="77777777" w:rsidR="00F44A8E" w:rsidRDefault="006E737F">
      <w:pPr>
        <w:tabs>
          <w:tab w:val="left" w:leader="dot" w:pos="5460"/>
        </w:tabs>
        <w:ind w:left="720" w:right="240"/>
      </w:pPr>
      <w:r>
        <w:fldChar w:fldCharType="begin"/>
      </w:r>
      <w:r>
        <w:instrText xml:space="preserve"> HYPERLINK \l "sect_F_4_3_1" \h </w:instrText>
      </w:r>
      <w:r>
        <w:fldChar w:fldCharType="separate"/>
      </w:r>
      <w:r>
        <w:rPr>
          <w:rFonts w:ascii="Arial" w:hAnsi="Arial"/>
          <w:color w:val="000000"/>
          <w:sz w:val="18"/>
        </w:rPr>
        <w:t>F.4.3.1.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noProof/>
            <w:color w:val="000000"/>
            <w:sz w:val="18"/>
          </w:rPr>
          <w:t>155</w:t>
        </w:r>
        <w:r>
          <w:fldChar w:fldCharType="end"/>
        </w:r>
      </w:hyperlink>
    </w:p>
    <w:bookmarkEnd w:id="198"/>
    <w:p w14:paraId="44084357" w14:textId="77777777" w:rsidR="00F44A8E" w:rsidRDefault="006E737F">
      <w:pPr>
        <w:tabs>
          <w:tab w:val="left" w:leader="dot" w:pos="5460"/>
        </w:tabs>
        <w:ind w:left="720" w:right="240"/>
      </w:pPr>
      <w:r>
        <w:fldChar w:fldCharType="begin"/>
      </w:r>
      <w:r>
        <w:instrText xml:space="preserve"> HYPERLINK \l "sect_F_4_3_2" \h </w:instrText>
      </w:r>
      <w:r>
        <w:fldChar w:fldCharType="separate"/>
      </w:r>
      <w:r>
        <w:rPr>
          <w:rFonts w:ascii="Arial" w:hAnsi="Arial"/>
          <w:color w:val="000000"/>
          <w:sz w:val="18"/>
        </w:rPr>
        <w:t>F.4.3.2.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noProof/>
            <w:color w:val="000000"/>
            <w:sz w:val="18"/>
          </w:rPr>
          <w:t>155</w:t>
        </w:r>
        <w:r>
          <w:fldChar w:fldCharType="end"/>
        </w:r>
      </w:hyperlink>
    </w:p>
    <w:bookmarkStart w:id="199" w:name="toc_PS3_2_sect_F_4_3_2"/>
    <w:p w14:paraId="0C0C2E16" w14:textId="77777777" w:rsidR="00F44A8E" w:rsidRDefault="006E737F">
      <w:pPr>
        <w:tabs>
          <w:tab w:val="left" w:leader="dot" w:pos="5580"/>
        </w:tabs>
        <w:ind w:left="960" w:right="240"/>
      </w:pPr>
      <w:r>
        <w:fldChar w:fldCharType="begin"/>
      </w:r>
      <w:r>
        <w:instrText xml:space="preserve"> HYPERLINK \l "sect_F_4_3_2_1" \h </w:instrText>
      </w:r>
      <w:r>
        <w:fldChar w:fldCharType="separate"/>
      </w:r>
      <w:r>
        <w:rPr>
          <w:rFonts w:ascii="Arial" w:hAnsi="Arial"/>
          <w:color w:val="000000"/>
          <w:sz w:val="18"/>
        </w:rPr>
        <w:t>F.4.3.2.1. DHCP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noProof/>
            <w:color w:val="000000"/>
            <w:sz w:val="18"/>
          </w:rPr>
          <w:t>155</w:t>
        </w:r>
        <w:r>
          <w:fldChar w:fldCharType="end"/>
        </w:r>
      </w:hyperlink>
    </w:p>
    <w:bookmarkEnd w:id="199"/>
    <w:p w14:paraId="4A50AE6D" w14:textId="77777777" w:rsidR="00F44A8E" w:rsidRDefault="006E737F">
      <w:pPr>
        <w:tabs>
          <w:tab w:val="left" w:leader="dot" w:pos="5580"/>
        </w:tabs>
        <w:ind w:left="960" w:right="240"/>
      </w:pPr>
      <w:r>
        <w:fldChar w:fldCharType="begin"/>
      </w:r>
      <w:r>
        <w:instrText xml:space="preserve"> HYPERLINK \l "sect_F_4_3_2_2" \h </w:instrText>
      </w:r>
      <w:r>
        <w:fldChar w:fldCharType="separate"/>
      </w:r>
      <w:r>
        <w:rPr>
          <w:rFonts w:ascii="Arial" w:hAnsi="Arial"/>
          <w:color w:val="000000"/>
          <w:sz w:val="18"/>
        </w:rPr>
        <w:t>F.4.3.2.2. DNS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noProof/>
            <w:color w:val="000000"/>
            <w:sz w:val="18"/>
          </w:rPr>
          <w:t>155</w:t>
        </w:r>
        <w:r>
          <w:fldChar w:fldCharType="end"/>
        </w:r>
      </w:hyperlink>
    </w:p>
    <w:p w14:paraId="14405A6D" w14:textId="77777777" w:rsidR="00F44A8E" w:rsidRDefault="006E737F">
      <w:pPr>
        <w:tabs>
          <w:tab w:val="left" w:leader="dot" w:pos="5460"/>
        </w:tabs>
        <w:ind w:left="720" w:right="24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noProof/>
            <w:color w:val="000000"/>
            <w:sz w:val="18"/>
          </w:rPr>
          <w:t>155</w:t>
        </w:r>
        <w:r>
          <w:fldChar w:fldCharType="end"/>
        </w:r>
      </w:hyperlink>
    </w:p>
    <w:p w14:paraId="03D9BE60" w14:textId="77777777" w:rsidR="00F44A8E" w:rsidRDefault="006E737F">
      <w:pPr>
        <w:tabs>
          <w:tab w:val="left" w:leader="dot" w:pos="5340"/>
        </w:tabs>
        <w:ind w:left="480" w:right="24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noProof/>
            <w:color w:val="000000"/>
            <w:sz w:val="18"/>
          </w:rPr>
          <w:t>155</w:t>
        </w:r>
        <w:r>
          <w:fldChar w:fldCharType="end"/>
        </w:r>
      </w:hyperlink>
    </w:p>
    <w:bookmarkStart w:id="200" w:name="toc_PS3_2_sect_F_4_4"/>
    <w:p w14:paraId="536913E2" w14:textId="77777777" w:rsidR="00F44A8E" w:rsidRDefault="006E737F">
      <w:pPr>
        <w:tabs>
          <w:tab w:val="left" w:leader="dot" w:pos="5460"/>
        </w:tabs>
        <w:ind w:left="720" w:right="240"/>
      </w:pPr>
      <w:r>
        <w:fldChar w:fldCharType="begin"/>
      </w:r>
      <w:r>
        <w:instrText xml:space="preserve"> HYPERLINK \l "sect_F_4_4_1" \h </w:instrText>
      </w:r>
      <w:r>
        <w:fldChar w:fldCharType="separate"/>
      </w:r>
      <w:r>
        <w:rPr>
          <w:rFonts w:ascii="Arial" w:hAnsi="Arial"/>
          <w:color w:val="000000"/>
          <w:sz w:val="18"/>
        </w:rPr>
        <w:t>F.4.4.1.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noProof/>
            <w:color w:val="000000"/>
            <w:sz w:val="18"/>
          </w:rPr>
          <w:t>155</w:t>
        </w:r>
        <w:r>
          <w:fldChar w:fldCharType="end"/>
        </w:r>
      </w:hyperlink>
    </w:p>
    <w:bookmarkStart w:id="201" w:name="toc_PS3_2_sect_F_4_4_1"/>
    <w:bookmarkEnd w:id="200"/>
    <w:p w14:paraId="012CA8FC" w14:textId="77777777" w:rsidR="00F44A8E" w:rsidRDefault="006E737F">
      <w:pPr>
        <w:tabs>
          <w:tab w:val="left" w:leader="dot" w:pos="5580"/>
        </w:tabs>
        <w:ind w:left="960" w:right="240"/>
      </w:pPr>
      <w:r>
        <w:fldChar w:fldCharType="begin"/>
      </w:r>
      <w:r>
        <w:instrText xml:space="preserve"> HYPERLINK \l "sect_F_4_4_1_1" \h </w:instrText>
      </w:r>
      <w:r>
        <w:fldChar w:fldCharType="separate"/>
      </w:r>
      <w:r>
        <w:rPr>
          <w:rFonts w:ascii="Arial" w:hAnsi="Arial"/>
          <w:color w:val="000000"/>
          <w:sz w:val="18"/>
        </w:rPr>
        <w:t>F.4.4.1.1. Local AE 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noProof/>
            <w:color w:val="000000"/>
            <w:sz w:val="18"/>
          </w:rPr>
          <w:t>155</w:t>
        </w:r>
        <w:r>
          <w:fldChar w:fldCharType="end"/>
        </w:r>
      </w:hyperlink>
    </w:p>
    <w:bookmarkEnd w:id="201"/>
    <w:p w14:paraId="295B83E5" w14:textId="77777777" w:rsidR="00F44A8E" w:rsidRDefault="006E737F">
      <w:pPr>
        <w:tabs>
          <w:tab w:val="left" w:leader="dot" w:pos="5580"/>
        </w:tabs>
        <w:ind w:left="960" w:right="240"/>
      </w:pPr>
      <w:r>
        <w:fldChar w:fldCharType="begin"/>
      </w:r>
      <w:r>
        <w:instrText xml:space="preserve"> HYPERLINK \l "sect_F_4_4_1_2" \h </w:instrText>
      </w:r>
      <w:r>
        <w:fldChar w:fldCharType="separate"/>
      </w:r>
      <w:r>
        <w:rPr>
          <w:rFonts w:ascii="Arial" w:hAnsi="Arial"/>
          <w:color w:val="000000"/>
          <w:sz w:val="18"/>
        </w:rPr>
        <w:t>F.4.4.1.2. Remote AE Title/Pres</w:t>
      </w:r>
      <w:r>
        <w:rPr>
          <w:rFonts w:ascii="Arial" w:hAnsi="Arial"/>
          <w:color w:val="000000"/>
          <w:sz w:val="18"/>
        </w:rPr>
        <w:t>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noProof/>
            <w:color w:val="000000"/>
            <w:sz w:val="18"/>
          </w:rPr>
          <w:t>155</w:t>
        </w:r>
        <w:r>
          <w:fldChar w:fldCharType="end"/>
        </w:r>
      </w:hyperlink>
    </w:p>
    <w:p w14:paraId="36DFB273" w14:textId="77777777" w:rsidR="00F44A8E" w:rsidRDefault="006E737F">
      <w:pPr>
        <w:tabs>
          <w:tab w:val="left" w:leader="dot" w:pos="5460"/>
        </w:tabs>
        <w:ind w:left="720" w:right="24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noProof/>
            <w:color w:val="000000"/>
            <w:sz w:val="18"/>
          </w:rPr>
          <w:t>155</w:t>
        </w:r>
        <w:r>
          <w:fldChar w:fldCharType="end"/>
        </w:r>
      </w:hyperlink>
    </w:p>
    <w:p w14:paraId="3ECDA4FB" w14:textId="77777777" w:rsidR="00F44A8E" w:rsidRDefault="006E737F">
      <w:pPr>
        <w:tabs>
          <w:tab w:val="left" w:leader="dot" w:pos="5220"/>
        </w:tabs>
        <w:ind w:left="240" w:right="240"/>
      </w:pPr>
      <w:hyperlink w:anchor="sect_F_5">
        <w:r>
          <w:rPr>
            <w:rFonts w:ascii="Arial" w:hAnsi="Arial"/>
            <w:color w:val="000000"/>
            <w:sz w:val="18"/>
          </w:rPr>
          <w:t>F.5. Media Interc</w:t>
        </w:r>
        <w:r>
          <w:rPr>
            <w:rFonts w:ascii="Arial" w:hAnsi="Arial"/>
            <w:color w:val="000000"/>
            <w:sz w:val="18"/>
          </w:rPr>
          <w:t>hange</w:t>
        </w:r>
      </w:hyperlink>
      <w:r>
        <w:rPr>
          <w:rFonts w:ascii="Arial" w:hAnsi="Arial"/>
          <w:color w:val="000000"/>
          <w:sz w:val="18"/>
        </w:rPr>
        <w:t xml:space="preserve"> </w:t>
      </w:r>
      <w:r>
        <w:rPr>
          <w:rFonts w:ascii="Arial" w:hAnsi="Arial"/>
          <w:color w:val="000000"/>
          <w:sz w:val="18"/>
        </w:rPr>
        <w:tab/>
        <w:t xml:space="preserve"> </w:t>
      </w:r>
      <w:hyperlink w:anchor="sect_F_5">
        <w:r>
          <w:fldChar w:fldCharType="begin"/>
        </w:r>
        <w:r>
          <w:rPr>
            <w:rFonts w:ascii="Arial" w:hAnsi="Arial"/>
            <w:color w:val="000000"/>
            <w:sz w:val="18"/>
          </w:rPr>
          <w:instrText>PAGEREF sect_F_5</w:instrText>
        </w:r>
        <w:r>
          <w:fldChar w:fldCharType="separate"/>
        </w:r>
        <w:r>
          <w:rPr>
            <w:rFonts w:ascii="Arial" w:hAnsi="Arial"/>
            <w:noProof/>
            <w:color w:val="000000"/>
            <w:sz w:val="18"/>
          </w:rPr>
          <w:t>155</w:t>
        </w:r>
        <w:r>
          <w:fldChar w:fldCharType="end"/>
        </w:r>
      </w:hyperlink>
    </w:p>
    <w:p w14:paraId="723F0001" w14:textId="77777777" w:rsidR="00F44A8E" w:rsidRDefault="006E737F">
      <w:pPr>
        <w:tabs>
          <w:tab w:val="left" w:leader="dot" w:pos="5220"/>
        </w:tabs>
        <w:ind w:left="240" w:right="24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t xml:space="preserve"> </w:t>
      </w:r>
      <w:hyperlink w:anchor="sect_F_6">
        <w:r>
          <w:fldChar w:fldCharType="begin"/>
        </w:r>
        <w:r>
          <w:rPr>
            <w:rFonts w:ascii="Arial" w:hAnsi="Arial"/>
            <w:color w:val="000000"/>
            <w:sz w:val="18"/>
          </w:rPr>
          <w:instrText>PAGEREF sect_F_6</w:instrText>
        </w:r>
        <w:r>
          <w:fldChar w:fldCharType="separate"/>
        </w:r>
        <w:r>
          <w:rPr>
            <w:rFonts w:ascii="Arial" w:hAnsi="Arial"/>
            <w:noProof/>
            <w:color w:val="000000"/>
            <w:sz w:val="18"/>
          </w:rPr>
          <w:t>155</w:t>
        </w:r>
        <w:r>
          <w:fldChar w:fldCharType="end"/>
        </w:r>
      </w:hyperlink>
    </w:p>
    <w:p w14:paraId="75F029DC" w14:textId="77777777" w:rsidR="00F44A8E" w:rsidRDefault="006E737F">
      <w:pPr>
        <w:tabs>
          <w:tab w:val="left" w:leader="dot" w:pos="5220"/>
        </w:tabs>
        <w:ind w:left="240" w:right="24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t xml:space="preserve"> </w:t>
      </w:r>
      <w:hyperlink w:anchor="sect_F_7">
        <w:r>
          <w:fldChar w:fldCharType="begin"/>
        </w:r>
        <w:r>
          <w:rPr>
            <w:rFonts w:ascii="Arial" w:hAnsi="Arial"/>
            <w:color w:val="000000"/>
            <w:sz w:val="18"/>
          </w:rPr>
          <w:instrText>PAGEREF sect_F_7</w:instrText>
        </w:r>
        <w:r>
          <w:fldChar w:fldCharType="separate"/>
        </w:r>
        <w:r>
          <w:rPr>
            <w:rFonts w:ascii="Arial" w:hAnsi="Arial"/>
            <w:noProof/>
            <w:color w:val="000000"/>
            <w:sz w:val="18"/>
          </w:rPr>
          <w:t>155</w:t>
        </w:r>
        <w:r>
          <w:fldChar w:fldCharType="end"/>
        </w:r>
      </w:hyperlink>
    </w:p>
    <w:bookmarkStart w:id="202" w:name="toc_PS3_2_sect_F_7"/>
    <w:p w14:paraId="1982D4BC" w14:textId="77777777" w:rsidR="00F44A8E" w:rsidRDefault="006E737F">
      <w:pPr>
        <w:tabs>
          <w:tab w:val="left" w:leader="dot" w:pos="5340"/>
        </w:tabs>
        <w:ind w:left="480" w:right="240"/>
      </w:pPr>
      <w:r>
        <w:fldChar w:fldCharType="begin"/>
      </w:r>
      <w:r>
        <w:instrText xml:space="preserve"> HYPERLINK \l "sect_F_7_1" \h </w:instrText>
      </w:r>
      <w:r>
        <w:fldChar w:fldCharType="separate"/>
      </w:r>
      <w:r>
        <w:rPr>
          <w:rFonts w:ascii="Arial" w:hAnsi="Arial"/>
          <w:color w:val="000000"/>
          <w:sz w:val="18"/>
        </w:rPr>
        <w:t>F.7.1. Security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noProof/>
            <w:color w:val="000000"/>
            <w:sz w:val="18"/>
          </w:rPr>
          <w:t>155</w:t>
        </w:r>
        <w:r>
          <w:fldChar w:fldCharType="end"/>
        </w:r>
      </w:hyperlink>
    </w:p>
    <w:bookmarkEnd w:id="202"/>
    <w:p w14:paraId="4B27F4DB" w14:textId="77777777" w:rsidR="00F44A8E" w:rsidRDefault="006E737F">
      <w:pPr>
        <w:tabs>
          <w:tab w:val="left" w:leader="dot" w:pos="5340"/>
        </w:tabs>
        <w:ind w:left="480" w:right="240"/>
      </w:pPr>
      <w:r>
        <w:fldChar w:fldCharType="begin"/>
      </w:r>
      <w:r>
        <w:instrText xml:space="preserve"> HYPERLINK \l "sect_F_7_2" \h </w:instrText>
      </w:r>
      <w:r>
        <w:fldChar w:fldCharType="separate"/>
      </w:r>
      <w:r>
        <w:rPr>
          <w:rFonts w:ascii="Arial" w:hAnsi="Arial"/>
          <w:color w:val="000000"/>
          <w:sz w:val="18"/>
        </w:rPr>
        <w:t>F.7.2. Association Level Security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
        <w:r>
          <w:fldChar w:fldCharType="begin"/>
        </w:r>
        <w:r>
          <w:rPr>
            <w:rFonts w:ascii="Arial" w:hAnsi="Arial"/>
            <w:color w:val="000000"/>
            <w:sz w:val="18"/>
          </w:rPr>
          <w:instrText xml:space="preserve">PAGEREF </w:instrText>
        </w:r>
        <w:r>
          <w:rPr>
            <w:rFonts w:ascii="Arial" w:hAnsi="Arial"/>
            <w:color w:val="000000"/>
            <w:sz w:val="18"/>
          </w:rPr>
          <w:instrText>sect_F_7_2</w:instrText>
        </w:r>
        <w:r>
          <w:fldChar w:fldCharType="separate"/>
        </w:r>
        <w:r>
          <w:rPr>
            <w:rFonts w:ascii="Arial" w:hAnsi="Arial"/>
            <w:noProof/>
            <w:color w:val="000000"/>
            <w:sz w:val="18"/>
          </w:rPr>
          <w:t>155</w:t>
        </w:r>
        <w:r>
          <w:fldChar w:fldCharType="end"/>
        </w:r>
      </w:hyperlink>
    </w:p>
    <w:p w14:paraId="56E9571D" w14:textId="77777777" w:rsidR="00F44A8E" w:rsidRDefault="006E737F">
      <w:pPr>
        <w:tabs>
          <w:tab w:val="left" w:leader="dot" w:pos="5220"/>
        </w:tabs>
        <w:ind w:left="240" w:right="24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t xml:space="preserve"> </w:t>
      </w:r>
      <w:hyperlink w:anchor="sect_F_8">
        <w:r>
          <w:fldChar w:fldCharType="begin"/>
        </w:r>
        <w:r>
          <w:rPr>
            <w:rFonts w:ascii="Arial" w:hAnsi="Arial"/>
            <w:color w:val="000000"/>
            <w:sz w:val="18"/>
          </w:rPr>
          <w:instrText>PAGEREF sect_F_8</w:instrText>
        </w:r>
        <w:r>
          <w:fldChar w:fldCharType="separate"/>
        </w:r>
        <w:r>
          <w:rPr>
            <w:rFonts w:ascii="Arial" w:hAnsi="Arial"/>
            <w:noProof/>
            <w:color w:val="000000"/>
            <w:sz w:val="18"/>
          </w:rPr>
          <w:t>155</w:t>
        </w:r>
        <w:r>
          <w:fldChar w:fldCharType="end"/>
        </w:r>
      </w:hyperlink>
    </w:p>
    <w:bookmarkStart w:id="203" w:name="toc_PS3_2_sect_F_8"/>
    <w:p w14:paraId="50BFE068" w14:textId="77777777" w:rsidR="00F44A8E" w:rsidRDefault="006E737F">
      <w:pPr>
        <w:tabs>
          <w:tab w:val="left" w:leader="dot" w:pos="5340"/>
        </w:tabs>
        <w:ind w:left="480" w:right="240"/>
      </w:pPr>
      <w:r>
        <w:fldChar w:fldCharType="begin"/>
      </w:r>
      <w:r>
        <w:instrText xml:space="preserve"> HYPERLINK \l "sect_F_8_1" \h </w:instrText>
      </w:r>
      <w:r>
        <w:fldChar w:fldCharType="separate"/>
      </w:r>
      <w:r>
        <w:rPr>
          <w:rFonts w:ascii="Arial" w:hAnsi="Arial"/>
          <w:color w:val="000000"/>
          <w:sz w:val="18"/>
        </w:rPr>
        <w:t>F.8.1.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noProof/>
            <w:color w:val="000000"/>
            <w:sz w:val="18"/>
          </w:rPr>
          <w:t>155</w:t>
        </w:r>
        <w:r>
          <w:fldChar w:fldCharType="end"/>
        </w:r>
      </w:hyperlink>
    </w:p>
    <w:bookmarkStart w:id="204" w:name="toc_PS3_2_sect_F_8_1"/>
    <w:bookmarkEnd w:id="203"/>
    <w:p w14:paraId="6C10CCB2" w14:textId="77777777" w:rsidR="00F44A8E" w:rsidRDefault="006E737F">
      <w:pPr>
        <w:tabs>
          <w:tab w:val="left" w:leader="dot" w:pos="5460"/>
        </w:tabs>
        <w:ind w:left="720" w:right="240"/>
      </w:pPr>
      <w:r>
        <w:fldChar w:fldCharType="begin"/>
      </w:r>
      <w:r>
        <w:instrText xml:space="preserve"> HYPERLINK \l "sect_F_8_1_1" \</w:instrText>
      </w:r>
      <w:r>
        <w:instrText xml:space="preserve">h </w:instrText>
      </w:r>
      <w:r>
        <w:fldChar w:fldCharType="separate"/>
      </w:r>
      <w:r>
        <w:rPr>
          <w:rFonts w:ascii="Arial" w:hAnsi="Arial"/>
          <w:color w:val="000000"/>
          <w:sz w:val="18"/>
        </w:rPr>
        <w:t>F.8.1.1. STORAGE-SCP AE Element Use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noProof/>
            <w:color w:val="000000"/>
            <w:sz w:val="18"/>
          </w:rPr>
          <w:t>155</w:t>
        </w:r>
        <w:r>
          <w:fldChar w:fldCharType="end"/>
        </w:r>
      </w:hyperlink>
    </w:p>
    <w:bookmarkEnd w:id="204"/>
    <w:p w14:paraId="5B89BD7A" w14:textId="77777777" w:rsidR="00F44A8E" w:rsidRDefault="006E737F">
      <w:pPr>
        <w:tabs>
          <w:tab w:val="left" w:leader="dot" w:pos="5460"/>
        </w:tabs>
        <w:ind w:left="720" w:right="240"/>
      </w:pPr>
      <w:r>
        <w:fldChar w:fldCharType="begin"/>
      </w:r>
      <w:r>
        <w:instrText xml:space="preserve"> HYPERLINK \l "sect_F_8_1_2" \h </w:instrText>
      </w:r>
      <w:r>
        <w:fldChar w:fldCharType="separate"/>
      </w:r>
      <w:r>
        <w:rPr>
          <w:rFonts w:ascii="Arial" w:hAnsi="Arial"/>
          <w:color w:val="000000"/>
          <w:sz w:val="18"/>
        </w:rPr>
        <w:t>F.8.1.2. STORAGE-SCU AE Element Modification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noProof/>
            <w:color w:val="000000"/>
            <w:sz w:val="18"/>
          </w:rPr>
          <w:t>155</w:t>
        </w:r>
        <w:r>
          <w:fldChar w:fldCharType="end"/>
        </w:r>
      </w:hyperlink>
    </w:p>
    <w:p w14:paraId="4E36D20D" w14:textId="77777777" w:rsidR="00F44A8E" w:rsidRDefault="006E737F">
      <w:pPr>
        <w:tabs>
          <w:tab w:val="left" w:leader="dot" w:pos="5100"/>
        </w:tabs>
        <w:ind w:right="24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noProof/>
            <w:color w:val="000000"/>
            <w:sz w:val="18"/>
          </w:rPr>
          <w:t>155</w:t>
        </w:r>
        <w:r>
          <w:fldChar w:fldCharType="end"/>
        </w:r>
      </w:hyperlink>
    </w:p>
    <w:bookmarkStart w:id="205" w:name="toc_PS3_2_chapter_G"/>
    <w:p w14:paraId="282529AC" w14:textId="77777777" w:rsidR="00F44A8E" w:rsidRDefault="006E737F">
      <w:pPr>
        <w:tabs>
          <w:tab w:val="left" w:leader="dot" w:pos="5220"/>
        </w:tabs>
        <w:ind w:left="240" w:right="240"/>
      </w:pPr>
      <w:r>
        <w:fldChar w:fldCharType="begin"/>
      </w:r>
      <w:r>
        <w:instrText xml:space="preserve"> HYPERLINK \l "sect_G_0" \h </w:instrText>
      </w:r>
      <w:r>
        <w:fldChar w:fldCharType="separate"/>
      </w:r>
      <w:r>
        <w:rPr>
          <w:rFonts w:ascii="Arial" w:hAnsi="Arial"/>
          <w:color w:val="000000"/>
          <w:sz w:val="18"/>
        </w:rPr>
        <w:t>G.0.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0">
        <w:r>
          <w:fldChar w:fldCharType="begin"/>
        </w:r>
        <w:r>
          <w:rPr>
            <w:rFonts w:ascii="Arial" w:hAnsi="Arial"/>
            <w:color w:val="000000"/>
            <w:sz w:val="18"/>
          </w:rPr>
          <w:instrText>PAGEREF sect_</w:instrText>
        </w:r>
        <w:r>
          <w:rPr>
            <w:rFonts w:ascii="Arial" w:hAnsi="Arial"/>
            <w:color w:val="000000"/>
            <w:sz w:val="18"/>
          </w:rPr>
          <w:instrText>G_0</w:instrText>
        </w:r>
        <w:r>
          <w:fldChar w:fldCharType="separate"/>
        </w:r>
        <w:r>
          <w:rPr>
            <w:rFonts w:ascii="Arial" w:hAnsi="Arial"/>
            <w:noProof/>
            <w:color w:val="000000"/>
            <w:sz w:val="18"/>
          </w:rPr>
          <w:t>155</w:t>
        </w:r>
        <w:r>
          <w:fldChar w:fldCharType="end"/>
        </w:r>
      </w:hyperlink>
    </w:p>
    <w:bookmarkEnd w:id="205"/>
    <w:p w14:paraId="34BC6302" w14:textId="77777777" w:rsidR="00F44A8E" w:rsidRDefault="006E737F">
      <w:pPr>
        <w:tabs>
          <w:tab w:val="left" w:leader="dot" w:pos="5220"/>
        </w:tabs>
        <w:ind w:left="240" w:right="240"/>
      </w:pPr>
      <w:r>
        <w:fldChar w:fldCharType="begin"/>
      </w:r>
      <w:r>
        <w:instrText xml:space="preserve"> HYPERLINK \l "sect_G_1" \h </w:instrText>
      </w:r>
      <w:r>
        <w:fldChar w:fldCharType="separate"/>
      </w:r>
      <w:r>
        <w:rPr>
          <w:rFonts w:ascii="Arial" w:hAnsi="Arial"/>
          <w:color w:val="000000"/>
          <w:sz w:val="18"/>
        </w:rPr>
        <w:t>G.1.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1">
        <w:r>
          <w:fldChar w:fldCharType="begin"/>
        </w:r>
        <w:r>
          <w:rPr>
            <w:rFonts w:ascii="Arial" w:hAnsi="Arial"/>
            <w:color w:val="000000"/>
            <w:sz w:val="18"/>
          </w:rPr>
          <w:instrText>PAGEREF sect_G_1</w:instrText>
        </w:r>
        <w:r>
          <w:fldChar w:fldCharType="separate"/>
        </w:r>
        <w:r>
          <w:rPr>
            <w:rFonts w:ascii="Arial" w:hAnsi="Arial"/>
            <w:noProof/>
            <w:color w:val="000000"/>
            <w:sz w:val="18"/>
          </w:rPr>
          <w:t>155</w:t>
        </w:r>
        <w:r>
          <w:fldChar w:fldCharType="end"/>
        </w:r>
      </w:hyperlink>
    </w:p>
    <w:p w14:paraId="3A2F0E0E" w14:textId="77777777" w:rsidR="00F44A8E" w:rsidRDefault="006E737F">
      <w:pPr>
        <w:tabs>
          <w:tab w:val="left" w:leader="dot" w:pos="5220"/>
        </w:tabs>
        <w:ind w:left="240" w:right="24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t xml:space="preserve"> </w:t>
      </w:r>
      <w:hyperlink w:anchor="sect_G_2">
        <w:r>
          <w:fldChar w:fldCharType="begin"/>
        </w:r>
        <w:r>
          <w:rPr>
            <w:rFonts w:ascii="Arial" w:hAnsi="Arial"/>
            <w:color w:val="000000"/>
            <w:sz w:val="18"/>
          </w:rPr>
          <w:instrText>PAGEREF sect_G_2</w:instrText>
        </w:r>
        <w:r>
          <w:fldChar w:fldCharType="separate"/>
        </w:r>
        <w:r>
          <w:rPr>
            <w:rFonts w:ascii="Arial" w:hAnsi="Arial"/>
            <w:noProof/>
            <w:color w:val="000000"/>
            <w:sz w:val="18"/>
          </w:rPr>
          <w:t>155</w:t>
        </w:r>
        <w:r>
          <w:fldChar w:fldCharType="end"/>
        </w:r>
      </w:hyperlink>
    </w:p>
    <w:p w14:paraId="3A3B101E" w14:textId="77777777" w:rsidR="00F44A8E" w:rsidRDefault="006E737F">
      <w:pPr>
        <w:tabs>
          <w:tab w:val="left" w:leader="dot" w:pos="5220"/>
        </w:tabs>
        <w:ind w:left="240" w:right="24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t xml:space="preserve"> </w:t>
      </w:r>
      <w:hyperlink w:anchor="sect_G_3">
        <w:r>
          <w:fldChar w:fldCharType="begin"/>
        </w:r>
        <w:r>
          <w:rPr>
            <w:rFonts w:ascii="Arial" w:hAnsi="Arial"/>
            <w:color w:val="000000"/>
            <w:sz w:val="18"/>
          </w:rPr>
          <w:instrText>PAGEREF sect_G_3</w:instrText>
        </w:r>
        <w:r>
          <w:fldChar w:fldCharType="separate"/>
        </w:r>
        <w:r>
          <w:rPr>
            <w:rFonts w:ascii="Arial" w:hAnsi="Arial"/>
            <w:noProof/>
            <w:color w:val="000000"/>
            <w:sz w:val="18"/>
          </w:rPr>
          <w:t>155</w:t>
        </w:r>
        <w:r>
          <w:fldChar w:fldCharType="end"/>
        </w:r>
      </w:hyperlink>
    </w:p>
    <w:bookmarkStart w:id="206" w:name="toc_PS3_2_sect_G_3"/>
    <w:p w14:paraId="06E6315C" w14:textId="77777777" w:rsidR="00F44A8E" w:rsidRDefault="006E737F">
      <w:pPr>
        <w:tabs>
          <w:tab w:val="left" w:leader="dot" w:pos="5340"/>
        </w:tabs>
        <w:ind w:left="480" w:right="240"/>
      </w:pPr>
      <w:r>
        <w:fldChar w:fldCharType="begin"/>
      </w:r>
      <w:r>
        <w:instrText xml:space="preserve"> HYPERLINK \l "sect_G_3_1" \h </w:instrText>
      </w:r>
      <w:r>
        <w:fldChar w:fldCharType="separate"/>
      </w:r>
      <w:r>
        <w:rPr>
          <w:rFonts w:ascii="Arial" w:hAnsi="Arial"/>
          <w:color w:val="000000"/>
          <w:sz w:val="18"/>
        </w:rPr>
        <w:t>G.3.1.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noProof/>
            <w:color w:val="000000"/>
            <w:sz w:val="18"/>
          </w:rPr>
          <w:t>155</w:t>
        </w:r>
        <w:r>
          <w:fldChar w:fldCharType="end"/>
        </w:r>
      </w:hyperlink>
    </w:p>
    <w:bookmarkEnd w:id="206"/>
    <w:p w14:paraId="48003D76" w14:textId="77777777" w:rsidR="00F44A8E" w:rsidRDefault="006E737F">
      <w:pPr>
        <w:tabs>
          <w:tab w:val="left" w:leader="dot" w:pos="5220"/>
        </w:tabs>
        <w:ind w:left="240" w:right="240"/>
      </w:pPr>
      <w:r>
        <w:fldChar w:fldCharType="begin"/>
      </w:r>
      <w:r>
        <w:instrText xml:space="preserve"> HYPERLINK \l "sect_G_3_2" \h </w:instrText>
      </w:r>
      <w:r>
        <w:fldChar w:fldCharType="separate"/>
      </w:r>
      <w:r>
        <w:rPr>
          <w:rFonts w:ascii="Arial" w:hAnsi="Arial"/>
          <w:color w:val="000000"/>
          <w:sz w:val="18"/>
        </w:rPr>
        <w:t xml:space="preserve">G.3.2. </w:t>
      </w:r>
      <w:r>
        <w:rPr>
          <w:rFonts w:ascii="Arial" w:hAnsi="Arial"/>
          <w:color w:val="000000"/>
          <w:sz w:val="18"/>
        </w:rPr>
        <w:t>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noProof/>
            <w:color w:val="000000"/>
            <w:sz w:val="18"/>
          </w:rPr>
          <w:t>155</w:t>
        </w:r>
        <w:r>
          <w:fldChar w:fldCharType="end"/>
        </w:r>
      </w:hyperlink>
    </w:p>
    <w:p w14:paraId="4C42A3B2" w14:textId="77777777" w:rsidR="00F44A8E" w:rsidRDefault="006E737F">
      <w:pPr>
        <w:tabs>
          <w:tab w:val="left" w:leader="dot" w:pos="5220"/>
        </w:tabs>
        <w:ind w:left="240" w:right="24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noProof/>
            <w:color w:val="000000"/>
            <w:sz w:val="18"/>
          </w:rPr>
          <w:t>155</w:t>
        </w:r>
        <w:r>
          <w:fldChar w:fldCharType="end"/>
        </w:r>
      </w:hyperlink>
    </w:p>
    <w:p w14:paraId="338EB69C" w14:textId="77777777" w:rsidR="00F44A8E" w:rsidRDefault="006E737F">
      <w:pPr>
        <w:tabs>
          <w:tab w:val="left" w:leader="dot" w:pos="5220"/>
        </w:tabs>
        <w:ind w:left="240" w:right="24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t xml:space="preserve"> </w:t>
      </w:r>
      <w:hyperlink w:anchor="sect_G_4">
        <w:r>
          <w:fldChar w:fldCharType="begin"/>
        </w:r>
        <w:r>
          <w:rPr>
            <w:rFonts w:ascii="Arial" w:hAnsi="Arial"/>
            <w:color w:val="000000"/>
            <w:sz w:val="18"/>
          </w:rPr>
          <w:instrText>PAGEREF sect_G_4</w:instrText>
        </w:r>
        <w:r>
          <w:fldChar w:fldCharType="separate"/>
        </w:r>
        <w:r>
          <w:rPr>
            <w:rFonts w:ascii="Arial" w:hAnsi="Arial"/>
            <w:noProof/>
            <w:color w:val="000000"/>
            <w:sz w:val="18"/>
          </w:rPr>
          <w:t>155</w:t>
        </w:r>
        <w:r>
          <w:fldChar w:fldCharType="end"/>
        </w:r>
      </w:hyperlink>
    </w:p>
    <w:bookmarkStart w:id="207" w:name="toc_PS3_2_sect_G_4"/>
    <w:p w14:paraId="05005B70" w14:textId="77777777" w:rsidR="00F44A8E" w:rsidRDefault="006E737F">
      <w:pPr>
        <w:tabs>
          <w:tab w:val="left" w:leader="dot" w:pos="5340"/>
        </w:tabs>
        <w:ind w:left="480" w:right="240"/>
      </w:pPr>
      <w:r>
        <w:fldChar w:fldCharType="begin"/>
      </w:r>
      <w:r>
        <w:instrText xml:space="preserve"> HYPERLINK \l "sect_G_4_1" \h </w:instrText>
      </w:r>
      <w:r>
        <w:fldChar w:fldCharType="separate"/>
      </w:r>
      <w:r>
        <w:rPr>
          <w:rFonts w:ascii="Arial" w:hAnsi="Arial"/>
          <w:color w:val="000000"/>
          <w:sz w:val="18"/>
        </w:rPr>
        <w:t>G.4.1.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noProof/>
            <w:color w:val="000000"/>
            <w:sz w:val="18"/>
          </w:rPr>
          <w:t>155</w:t>
        </w:r>
        <w:r>
          <w:fldChar w:fldCharType="end"/>
        </w:r>
      </w:hyperlink>
    </w:p>
    <w:bookmarkStart w:id="208" w:name="toc_PS3_2_sect_G_4_1"/>
    <w:bookmarkEnd w:id="207"/>
    <w:p w14:paraId="79C08637" w14:textId="77777777" w:rsidR="00F44A8E" w:rsidRDefault="006E737F">
      <w:pPr>
        <w:tabs>
          <w:tab w:val="left" w:leader="dot" w:pos="5460"/>
        </w:tabs>
        <w:ind w:left="720" w:right="240"/>
      </w:pPr>
      <w:r>
        <w:fldChar w:fldCharType="begin"/>
      </w:r>
      <w:r>
        <w:instrText xml:space="preserve"> HYPERLINK \l "sect_G_4_1_1" \h </w:instrText>
      </w:r>
      <w:r>
        <w:fldChar w:fldCharType="separate"/>
      </w:r>
      <w:r>
        <w:rPr>
          <w:rFonts w:ascii="Arial" w:hAnsi="Arial"/>
          <w:color w:val="000000"/>
          <w:sz w:val="18"/>
        </w:rPr>
        <w:t>G.4.1.1.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noProof/>
            <w:color w:val="000000"/>
            <w:sz w:val="18"/>
          </w:rPr>
          <w:t>155</w:t>
        </w:r>
        <w:r>
          <w:fldChar w:fldCharType="end"/>
        </w:r>
      </w:hyperlink>
    </w:p>
    <w:bookmarkEnd w:id="208"/>
    <w:p w14:paraId="69E9E477" w14:textId="77777777" w:rsidR="00F44A8E" w:rsidRDefault="006E737F">
      <w:pPr>
        <w:tabs>
          <w:tab w:val="left" w:leader="dot" w:pos="5460"/>
        </w:tabs>
        <w:ind w:left="720" w:right="240"/>
      </w:pPr>
      <w:r>
        <w:fldChar w:fldCharType="begin"/>
      </w:r>
      <w:r>
        <w:instrText xml:space="preserve"> HYPERLINK \l "sect_G_4_1_2" \h </w:instrText>
      </w:r>
      <w:r>
        <w:fldChar w:fldCharType="separate"/>
      </w:r>
      <w:r>
        <w:rPr>
          <w:rFonts w:ascii="Arial" w:hAnsi="Arial"/>
          <w:color w:val="000000"/>
          <w:sz w:val="18"/>
        </w:rPr>
        <w:t>G.4.1.2. Functional Definitions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1_2">
        <w:r>
          <w:fldChar w:fldCharType="begin"/>
        </w:r>
        <w:r>
          <w:rPr>
            <w:rFonts w:ascii="Arial" w:hAnsi="Arial"/>
            <w:color w:val="000000"/>
            <w:sz w:val="18"/>
          </w:rPr>
          <w:instrText>PAGEREF sect_G_4_1</w:instrText>
        </w:r>
        <w:r>
          <w:rPr>
            <w:rFonts w:ascii="Arial" w:hAnsi="Arial"/>
            <w:color w:val="000000"/>
            <w:sz w:val="18"/>
          </w:rPr>
          <w:instrText>_2</w:instrText>
        </w:r>
        <w:r>
          <w:fldChar w:fldCharType="separate"/>
        </w:r>
        <w:r>
          <w:rPr>
            <w:rFonts w:ascii="Arial" w:hAnsi="Arial"/>
            <w:noProof/>
            <w:color w:val="000000"/>
            <w:sz w:val="18"/>
          </w:rPr>
          <w:t>155</w:t>
        </w:r>
        <w:r>
          <w:fldChar w:fldCharType="end"/>
        </w:r>
      </w:hyperlink>
    </w:p>
    <w:bookmarkStart w:id="209" w:name="toc_PS3_2_sect_G_4_1_2"/>
    <w:p w14:paraId="4CEE8611" w14:textId="77777777" w:rsidR="00F44A8E" w:rsidRDefault="006E737F">
      <w:pPr>
        <w:tabs>
          <w:tab w:val="left" w:leader="dot" w:pos="5580"/>
        </w:tabs>
        <w:ind w:left="960" w:right="240"/>
      </w:pPr>
      <w:r>
        <w:fldChar w:fldCharType="begin"/>
      </w:r>
      <w:r>
        <w:instrText xml:space="preserve"> HYPERLINK \l "sect_G_4_1_2_1" \h </w:instrText>
      </w:r>
      <w:r>
        <w:fldChar w:fldCharType="separate"/>
      </w:r>
      <w:r>
        <w:rPr>
          <w:rFonts w:ascii="Arial" w:hAnsi="Arial"/>
          <w:color w:val="000000"/>
          <w:sz w:val="18"/>
        </w:rPr>
        <w:t>G.4.1.2.1. STORAGE-SCP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noProof/>
            <w:color w:val="000000"/>
            <w:sz w:val="18"/>
          </w:rPr>
          <w:t>155</w:t>
        </w:r>
        <w:r>
          <w:fldChar w:fldCharType="end"/>
        </w:r>
      </w:hyperlink>
    </w:p>
    <w:bookmarkEnd w:id="209"/>
    <w:p w14:paraId="759A1609" w14:textId="77777777" w:rsidR="00F44A8E" w:rsidRDefault="006E737F">
      <w:pPr>
        <w:tabs>
          <w:tab w:val="left" w:leader="dot" w:pos="5580"/>
        </w:tabs>
        <w:ind w:left="960" w:right="240"/>
      </w:pPr>
      <w:r>
        <w:fldChar w:fldCharType="begin"/>
      </w:r>
      <w:r>
        <w:instrText xml:space="preserve"> HYPERLINK \l "sect_G_4_1_2_2" \h </w:instrText>
      </w:r>
      <w:r>
        <w:fldChar w:fldCharType="separate"/>
      </w:r>
      <w:r>
        <w:rPr>
          <w:rFonts w:ascii="Arial" w:hAnsi="Arial"/>
          <w:color w:val="000000"/>
          <w:sz w:val="18"/>
        </w:rPr>
        <w:t>G.4.1.2.2. STORAGE-SCU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noProof/>
            <w:color w:val="000000"/>
            <w:sz w:val="18"/>
          </w:rPr>
          <w:t>155</w:t>
        </w:r>
        <w:r>
          <w:fldChar w:fldCharType="end"/>
        </w:r>
      </w:hyperlink>
    </w:p>
    <w:p w14:paraId="334C4BA2" w14:textId="77777777" w:rsidR="00F44A8E" w:rsidRDefault="006E737F">
      <w:pPr>
        <w:tabs>
          <w:tab w:val="left" w:leader="dot" w:pos="5580"/>
        </w:tabs>
        <w:ind w:left="960" w:right="24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noProof/>
            <w:color w:val="000000"/>
            <w:sz w:val="18"/>
          </w:rPr>
          <w:t>155</w:t>
        </w:r>
        <w:r>
          <w:fldChar w:fldCharType="end"/>
        </w:r>
      </w:hyperlink>
    </w:p>
    <w:p w14:paraId="10FE6324" w14:textId="77777777" w:rsidR="00F44A8E" w:rsidRDefault="006E737F">
      <w:pPr>
        <w:tabs>
          <w:tab w:val="left" w:leader="dot" w:pos="5580"/>
        </w:tabs>
        <w:ind w:left="960" w:right="24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noProof/>
            <w:color w:val="000000"/>
            <w:sz w:val="18"/>
          </w:rPr>
          <w:t>155</w:t>
        </w:r>
        <w:r>
          <w:fldChar w:fldCharType="end"/>
        </w:r>
      </w:hyperlink>
    </w:p>
    <w:p w14:paraId="0A2E1507" w14:textId="77777777" w:rsidR="00F44A8E" w:rsidRDefault="006E737F">
      <w:pPr>
        <w:tabs>
          <w:tab w:val="left" w:leader="dot" w:pos="5460"/>
        </w:tabs>
        <w:ind w:left="720" w:right="24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noProof/>
            <w:color w:val="000000"/>
            <w:sz w:val="18"/>
          </w:rPr>
          <w:t>155</w:t>
        </w:r>
        <w:r>
          <w:fldChar w:fldCharType="end"/>
        </w:r>
      </w:hyperlink>
    </w:p>
    <w:p w14:paraId="24E962D2" w14:textId="77777777" w:rsidR="00F44A8E" w:rsidRDefault="006E737F">
      <w:pPr>
        <w:tabs>
          <w:tab w:val="left" w:leader="dot" w:pos="5340"/>
        </w:tabs>
        <w:ind w:left="480" w:right="24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noProof/>
            <w:color w:val="000000"/>
            <w:sz w:val="18"/>
          </w:rPr>
          <w:t>155</w:t>
        </w:r>
        <w:r>
          <w:fldChar w:fldCharType="end"/>
        </w:r>
      </w:hyperlink>
    </w:p>
    <w:bookmarkStart w:id="210" w:name="toc_PS3_2_sect_G_4_2"/>
    <w:p w14:paraId="2880CB63" w14:textId="77777777" w:rsidR="00F44A8E" w:rsidRDefault="006E737F">
      <w:pPr>
        <w:tabs>
          <w:tab w:val="left" w:leader="dot" w:pos="5460"/>
        </w:tabs>
        <w:ind w:left="720" w:right="240"/>
      </w:pPr>
      <w:r>
        <w:fldChar w:fldCharType="begin"/>
      </w:r>
      <w:r>
        <w:instrText xml:space="preserve"> HYPERLINK \l "sect_G_4_2_1" \h </w:instrText>
      </w:r>
      <w:r>
        <w:fldChar w:fldCharType="separate"/>
      </w:r>
      <w:r>
        <w:rPr>
          <w:rFonts w:ascii="Arial" w:hAnsi="Arial"/>
          <w:color w:val="000000"/>
          <w:sz w:val="18"/>
        </w:rPr>
        <w:t>G.4.2.1. STORAGE-SCP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noProof/>
            <w:color w:val="000000"/>
            <w:sz w:val="18"/>
          </w:rPr>
          <w:t>155</w:t>
        </w:r>
        <w:r>
          <w:fldChar w:fldCharType="end"/>
        </w:r>
      </w:hyperlink>
    </w:p>
    <w:bookmarkStart w:id="211" w:name="toc_PS3_2_sect_G_4_2_1"/>
    <w:bookmarkEnd w:id="210"/>
    <w:p w14:paraId="7007582C" w14:textId="77777777" w:rsidR="00F44A8E" w:rsidRDefault="006E737F">
      <w:pPr>
        <w:tabs>
          <w:tab w:val="left" w:leader="dot" w:pos="5580"/>
        </w:tabs>
        <w:ind w:left="960" w:right="240"/>
      </w:pPr>
      <w:r>
        <w:fldChar w:fldCharType="begin"/>
      </w:r>
      <w:r>
        <w:instrText xml:space="preserve"> HYPERLINK \l "sect_G_4_2_1_1" \h </w:instrText>
      </w:r>
      <w:r>
        <w:fldChar w:fldCharType="separate"/>
      </w:r>
      <w:r>
        <w:rPr>
          <w:rFonts w:ascii="Arial" w:hAnsi="Arial"/>
          <w:color w:val="000000"/>
          <w:sz w:val="18"/>
        </w:rPr>
        <w:t>G.4.2.1.1.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noProof/>
            <w:color w:val="000000"/>
            <w:sz w:val="18"/>
          </w:rPr>
          <w:t>155</w:t>
        </w:r>
        <w:r>
          <w:fldChar w:fldCharType="end"/>
        </w:r>
      </w:hyperlink>
    </w:p>
    <w:bookmarkEnd w:id="211"/>
    <w:p w14:paraId="64CE8D90" w14:textId="77777777" w:rsidR="00F44A8E" w:rsidRDefault="006E737F">
      <w:pPr>
        <w:tabs>
          <w:tab w:val="left" w:leader="dot" w:pos="5580"/>
        </w:tabs>
        <w:ind w:left="960" w:right="240"/>
      </w:pPr>
      <w:r>
        <w:fldChar w:fldCharType="begin"/>
      </w:r>
      <w:r>
        <w:instrText xml:space="preserve"> HYPERLINK</w:instrText>
      </w:r>
      <w:r>
        <w:instrText xml:space="preserve"> \l "sect_G_4_2_1_2" \h </w:instrText>
      </w:r>
      <w:r>
        <w:fldChar w:fldCharType="separate"/>
      </w:r>
      <w:r>
        <w:rPr>
          <w:rFonts w:ascii="Arial" w:hAnsi="Arial"/>
          <w:color w:val="000000"/>
          <w:sz w:val="18"/>
        </w:rPr>
        <w:t>G.4.2.1.2.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noProof/>
            <w:color w:val="000000"/>
            <w:sz w:val="18"/>
          </w:rPr>
          <w:t>155</w:t>
        </w:r>
        <w:r>
          <w:fldChar w:fldCharType="end"/>
        </w:r>
      </w:hyperlink>
    </w:p>
    <w:bookmarkStart w:id="212" w:name="toc_PS3_2_sect_G_4_2_1_2"/>
    <w:p w14:paraId="6319B7A2" w14:textId="77777777" w:rsidR="00F44A8E" w:rsidRDefault="006E737F">
      <w:pPr>
        <w:tabs>
          <w:tab w:val="left" w:leader="dot" w:pos="5700"/>
        </w:tabs>
        <w:ind w:left="1200" w:right="240"/>
      </w:pPr>
      <w:r>
        <w:fldChar w:fldCharType="begin"/>
      </w:r>
      <w:r>
        <w:instrText xml:space="preserve"> HYPERLINK \l "sect_G_4_2_1_2_1" \h </w:instrText>
      </w:r>
      <w:r>
        <w:fldChar w:fldCharType="separate"/>
      </w:r>
      <w:r>
        <w:rPr>
          <w:rFonts w:ascii="Arial" w:hAnsi="Arial"/>
          <w:color w:val="000000"/>
          <w:sz w:val="18"/>
        </w:rPr>
        <w:t>G.4.2.1.2.1.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noProof/>
            <w:color w:val="000000"/>
            <w:sz w:val="18"/>
          </w:rPr>
          <w:t>155</w:t>
        </w:r>
        <w:r>
          <w:fldChar w:fldCharType="end"/>
        </w:r>
      </w:hyperlink>
    </w:p>
    <w:bookmarkEnd w:id="212"/>
    <w:p w14:paraId="6CA6B863" w14:textId="77777777" w:rsidR="00F44A8E" w:rsidRDefault="006E737F">
      <w:pPr>
        <w:tabs>
          <w:tab w:val="left" w:leader="dot" w:pos="5700"/>
        </w:tabs>
        <w:ind w:left="1200" w:right="240"/>
      </w:pPr>
      <w:r>
        <w:fldChar w:fldCharType="begin"/>
      </w:r>
      <w:r>
        <w:instrText xml:space="preserve"> </w:instrText>
      </w:r>
      <w:r>
        <w:instrText xml:space="preserve">HYPERLINK \l "sect_G_4_2_1_2_2" \h </w:instrText>
      </w:r>
      <w:r>
        <w:fldChar w:fldCharType="separate"/>
      </w:r>
      <w:r>
        <w:rPr>
          <w:rFonts w:ascii="Arial" w:hAnsi="Arial"/>
          <w:color w:val="000000"/>
          <w:sz w:val="18"/>
        </w:rPr>
        <w:t>G.4.2.1.2.2.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noProof/>
            <w:color w:val="000000"/>
            <w:sz w:val="18"/>
          </w:rPr>
          <w:t>155</w:t>
        </w:r>
        <w:r>
          <w:fldChar w:fldCharType="end"/>
        </w:r>
      </w:hyperlink>
    </w:p>
    <w:p w14:paraId="52FC9571" w14:textId="77777777" w:rsidR="00F44A8E" w:rsidRDefault="006E737F">
      <w:pPr>
        <w:tabs>
          <w:tab w:val="left" w:leader="dot" w:pos="5700"/>
        </w:tabs>
        <w:ind w:left="1200" w:right="24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noProof/>
            <w:color w:val="000000"/>
            <w:sz w:val="18"/>
          </w:rPr>
          <w:t>155</w:t>
        </w:r>
        <w:r>
          <w:fldChar w:fldCharType="end"/>
        </w:r>
      </w:hyperlink>
    </w:p>
    <w:p w14:paraId="3EFDE40C" w14:textId="77777777" w:rsidR="00F44A8E" w:rsidRDefault="006E737F">
      <w:pPr>
        <w:tabs>
          <w:tab w:val="left" w:leader="dot" w:pos="5700"/>
        </w:tabs>
        <w:ind w:left="1200" w:right="24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noProof/>
            <w:color w:val="000000"/>
            <w:sz w:val="18"/>
          </w:rPr>
          <w:t>155</w:t>
        </w:r>
        <w:r>
          <w:fldChar w:fldCharType="end"/>
        </w:r>
      </w:hyperlink>
    </w:p>
    <w:p w14:paraId="2D226B97" w14:textId="77777777" w:rsidR="00F44A8E" w:rsidRDefault="006E737F">
      <w:pPr>
        <w:tabs>
          <w:tab w:val="left" w:leader="dot" w:pos="5580"/>
        </w:tabs>
        <w:ind w:left="960" w:right="240"/>
      </w:pPr>
      <w:hyperlink w:anchor="sect_G_4_2_1_3">
        <w:r>
          <w:rPr>
            <w:rFonts w:ascii="Arial" w:hAnsi="Arial"/>
            <w:color w:val="000000"/>
            <w:sz w:val="18"/>
          </w:rPr>
          <w:t>G.4.2.1.3. Association Initia</w:t>
        </w:r>
        <w:r>
          <w:rPr>
            <w:rFonts w:ascii="Arial" w:hAnsi="Arial"/>
            <w:color w:val="000000"/>
            <w:sz w:val="18"/>
          </w:rPr>
          <w:t>tion Policy</w:t>
        </w:r>
      </w:hyperlink>
      <w:r>
        <w:rPr>
          <w:rFonts w:ascii="Arial" w:hAnsi="Arial"/>
          <w:color w:val="000000"/>
          <w:sz w:val="18"/>
        </w:rPr>
        <w:t xml:space="preserve"> </w:t>
      </w:r>
      <w:r>
        <w:rPr>
          <w:rFonts w:ascii="Arial" w:hAnsi="Arial"/>
          <w:color w:val="000000"/>
          <w:sz w:val="18"/>
        </w:rPr>
        <w:tab/>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noProof/>
            <w:color w:val="000000"/>
            <w:sz w:val="18"/>
          </w:rPr>
          <w:t>155</w:t>
        </w:r>
        <w:r>
          <w:fldChar w:fldCharType="end"/>
        </w:r>
      </w:hyperlink>
    </w:p>
    <w:p w14:paraId="1C86416C" w14:textId="77777777" w:rsidR="00F44A8E" w:rsidRDefault="006E737F">
      <w:pPr>
        <w:tabs>
          <w:tab w:val="left" w:leader="dot" w:pos="5580"/>
        </w:tabs>
        <w:ind w:left="960" w:right="24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noProof/>
            <w:color w:val="000000"/>
            <w:sz w:val="18"/>
          </w:rPr>
          <w:t>155</w:t>
        </w:r>
        <w:r>
          <w:fldChar w:fldCharType="end"/>
        </w:r>
      </w:hyperlink>
    </w:p>
    <w:bookmarkStart w:id="213" w:name="toc_PS3_2_sect_G_4_2_1_4"/>
    <w:p w14:paraId="65887D3C" w14:textId="77777777" w:rsidR="00F44A8E" w:rsidRDefault="006E737F">
      <w:pPr>
        <w:tabs>
          <w:tab w:val="left" w:leader="dot" w:pos="5700"/>
        </w:tabs>
        <w:ind w:left="1200" w:right="240"/>
      </w:pPr>
      <w:r>
        <w:fldChar w:fldCharType="begin"/>
      </w:r>
      <w:r>
        <w:instrText xml:space="preserve"> HYPERLINK \l "sect_G_4_2_1_4_1"</w:instrText>
      </w:r>
      <w:r>
        <w:instrText xml:space="preserve"> \h </w:instrText>
      </w:r>
      <w:r>
        <w:fldChar w:fldCharType="separate"/>
      </w:r>
      <w:r>
        <w:rPr>
          <w:rFonts w:ascii="Arial" w:hAnsi="Arial"/>
          <w:color w:val="000000"/>
          <w:sz w:val="18"/>
        </w:rPr>
        <w:t>G.4.2.1.4.1. Activity - Receive Storage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noProof/>
            <w:color w:val="000000"/>
            <w:sz w:val="18"/>
          </w:rPr>
          <w:t>155</w:t>
        </w:r>
        <w:r>
          <w:fldChar w:fldCharType="end"/>
        </w:r>
      </w:hyperlink>
    </w:p>
    <w:bookmarkStart w:id="214" w:name="toc_PS3_2_sect_G_4_2_1_4_1"/>
    <w:bookmarkEnd w:id="213"/>
    <w:p w14:paraId="40395F0F" w14:textId="77777777" w:rsidR="00F44A8E" w:rsidRDefault="006E737F">
      <w:pPr>
        <w:tabs>
          <w:tab w:val="left" w:leader="dot" w:pos="5820"/>
        </w:tabs>
        <w:ind w:left="1440" w:right="240"/>
      </w:pPr>
      <w:r>
        <w:fldChar w:fldCharType="begin"/>
      </w:r>
      <w:r>
        <w:instrText xml:space="preserve"> HYPERLINK \l "sect_G_4_2_1_4_1_1" \h </w:instrText>
      </w:r>
      <w:r>
        <w:fldChar w:fldCharType="separate"/>
      </w:r>
      <w:r>
        <w:rPr>
          <w:rFonts w:ascii="Arial" w:hAnsi="Arial"/>
          <w:color w:val="000000"/>
          <w:sz w:val="18"/>
        </w:rPr>
        <w:t>G.4.2.1.4.1.1.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noProof/>
            <w:color w:val="000000"/>
            <w:sz w:val="18"/>
          </w:rPr>
          <w:t>155</w:t>
        </w:r>
        <w:r>
          <w:fldChar w:fldCharType="end"/>
        </w:r>
      </w:hyperlink>
    </w:p>
    <w:bookmarkEnd w:id="214"/>
    <w:p w14:paraId="74008A61" w14:textId="77777777" w:rsidR="00F44A8E" w:rsidRDefault="006E737F">
      <w:pPr>
        <w:tabs>
          <w:tab w:val="left" w:leader="dot" w:pos="5820"/>
        </w:tabs>
        <w:ind w:left="1440" w:right="240"/>
      </w:pPr>
      <w:r>
        <w:fldChar w:fldCharType="begin"/>
      </w:r>
      <w:r>
        <w:instrText xml:space="preserve"> HYPERLINK \l "sect_G_4_2_1_4_1_2" \h </w:instrText>
      </w:r>
      <w:r>
        <w:fldChar w:fldCharType="separate"/>
      </w:r>
      <w:r>
        <w:rPr>
          <w:rFonts w:ascii="Arial" w:hAnsi="Arial"/>
          <w:color w:val="000000"/>
          <w:sz w:val="18"/>
        </w:rPr>
        <w:t>G.4.2.1.4.1.2.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noProof/>
            <w:color w:val="000000"/>
            <w:sz w:val="18"/>
          </w:rPr>
          <w:t>155</w:t>
        </w:r>
        <w:r>
          <w:fldChar w:fldCharType="end"/>
        </w:r>
      </w:hyperlink>
    </w:p>
    <w:bookmarkStart w:id="215" w:name="toc_PS3_2_sect_G_4_2_1_4_1_2"/>
    <w:p w14:paraId="53C99376" w14:textId="77777777" w:rsidR="00F44A8E" w:rsidRDefault="006E737F">
      <w:pPr>
        <w:tabs>
          <w:tab w:val="left" w:leader="dot" w:pos="5940"/>
        </w:tabs>
        <w:ind w:left="1680" w:right="240"/>
      </w:pPr>
      <w:r>
        <w:fldChar w:fldCharType="begin"/>
      </w:r>
      <w:r>
        <w:instrText xml:space="preserve"> HYPERLINK \l "sect_G_4_2_1_4_1_2_1" \h </w:instrText>
      </w:r>
      <w:r>
        <w:fldChar w:fldCharType="separate"/>
      </w:r>
      <w:r>
        <w:rPr>
          <w:rFonts w:ascii="Arial" w:hAnsi="Arial"/>
          <w:color w:val="000000"/>
          <w:sz w:val="18"/>
        </w:rPr>
        <w:t>G.4.2.1.4.1.2.</w:t>
      </w:r>
      <w:r>
        <w:rPr>
          <w:rFonts w:ascii="Arial" w:hAnsi="Arial"/>
          <w:color w:val="000000"/>
          <w:sz w:val="18"/>
        </w:rPr>
        <w:t>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noProof/>
            <w:color w:val="000000"/>
            <w:sz w:val="18"/>
          </w:rPr>
          <w:t>155</w:t>
        </w:r>
        <w:r>
          <w:fldChar w:fldCharType="end"/>
        </w:r>
      </w:hyperlink>
    </w:p>
    <w:bookmarkEnd w:id="215"/>
    <w:p w14:paraId="772B092E" w14:textId="77777777" w:rsidR="00F44A8E" w:rsidRDefault="006E737F">
      <w:pPr>
        <w:tabs>
          <w:tab w:val="left" w:leader="dot" w:pos="5820"/>
        </w:tabs>
        <w:ind w:left="1440" w:right="240"/>
      </w:pPr>
      <w:r>
        <w:fldChar w:fldCharType="begin"/>
      </w:r>
      <w:r>
        <w:instrText xml:space="preserve"> HYPERLINK \l "sect_G_4_2_1_4_1_3" \h </w:instrText>
      </w:r>
      <w:r>
        <w:fldChar w:fldCharType="separate"/>
      </w:r>
      <w:r>
        <w:rPr>
          <w:rFonts w:ascii="Arial" w:hAnsi="Arial"/>
          <w:color w:val="000000"/>
          <w:sz w:val="18"/>
        </w:rPr>
        <w:t>G.4.2.1.4.1.3.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noProof/>
            <w:color w:val="000000"/>
            <w:sz w:val="18"/>
          </w:rPr>
          <w:t>155</w:t>
        </w:r>
        <w:r>
          <w:fldChar w:fldCharType="end"/>
        </w:r>
      </w:hyperlink>
    </w:p>
    <w:bookmarkStart w:id="216" w:name="toc_PS3_2_sect_G_4_2_1_4_1_3"/>
    <w:p w14:paraId="490C1874" w14:textId="77777777" w:rsidR="00F44A8E" w:rsidRDefault="006E737F">
      <w:pPr>
        <w:tabs>
          <w:tab w:val="left" w:leader="dot" w:pos="5940"/>
        </w:tabs>
        <w:ind w:left="1680" w:right="240"/>
      </w:pPr>
      <w:r>
        <w:fldChar w:fldCharType="begin"/>
      </w:r>
      <w:r>
        <w:instrText xml:space="preserve"> HYPERLINK \l "sect_G_4_2_1_4_1_3_1" \h </w:instrText>
      </w:r>
      <w:r>
        <w:fldChar w:fldCharType="separate"/>
      </w:r>
      <w:r>
        <w:rPr>
          <w:rFonts w:ascii="Arial" w:hAnsi="Arial"/>
          <w:color w:val="000000"/>
          <w:sz w:val="18"/>
        </w:rPr>
        <w:t>G.4.2.1.4.1.3.1. SOP Specific Conformance to Storage Service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noProof/>
            <w:color w:val="000000"/>
            <w:sz w:val="18"/>
          </w:rPr>
          <w:t>155</w:t>
        </w:r>
        <w:r>
          <w:fldChar w:fldCharType="end"/>
        </w:r>
      </w:hyperlink>
    </w:p>
    <w:bookmarkEnd w:id="216"/>
    <w:p w14:paraId="701305F6" w14:textId="77777777" w:rsidR="00F44A8E" w:rsidRDefault="006E737F">
      <w:pPr>
        <w:tabs>
          <w:tab w:val="left" w:leader="dot" w:pos="5940"/>
        </w:tabs>
        <w:ind w:left="1680" w:right="240"/>
      </w:pPr>
      <w:r>
        <w:fldChar w:fldCharType="begin"/>
      </w:r>
      <w:r>
        <w:instrText xml:space="preserve"> HYPERLINK \l "sect_G_4_2_1_4_1_3_2" \h </w:instrText>
      </w:r>
      <w:r>
        <w:fldChar w:fldCharType="separate"/>
      </w:r>
      <w:r>
        <w:rPr>
          <w:rFonts w:ascii="Arial" w:hAnsi="Arial"/>
          <w:color w:val="000000"/>
          <w:sz w:val="18"/>
        </w:rPr>
        <w:t xml:space="preserve">G.4.2.1.4.1.3.2. SOP </w:t>
      </w:r>
      <w:r>
        <w:rPr>
          <w:rFonts w:ascii="Arial" w:hAnsi="Arial"/>
          <w:color w:val="000000"/>
          <w:sz w:val="18"/>
        </w:rPr>
        <w:t>Specific Conformance to Hanging Protocol Storage Service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noProof/>
            <w:color w:val="000000"/>
            <w:sz w:val="18"/>
          </w:rPr>
          <w:t>155</w:t>
        </w:r>
        <w:r>
          <w:fldChar w:fldCharType="end"/>
        </w:r>
      </w:hyperlink>
    </w:p>
    <w:p w14:paraId="24D896D2" w14:textId="77777777" w:rsidR="00F44A8E" w:rsidRDefault="006E737F">
      <w:pPr>
        <w:tabs>
          <w:tab w:val="left" w:leader="dot" w:pos="5940"/>
        </w:tabs>
        <w:ind w:left="1680" w:right="24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noProof/>
            <w:color w:val="000000"/>
            <w:sz w:val="18"/>
          </w:rPr>
          <w:t>155</w:t>
        </w:r>
        <w:r>
          <w:fldChar w:fldCharType="end"/>
        </w:r>
      </w:hyperlink>
    </w:p>
    <w:p w14:paraId="241EB1DC" w14:textId="77777777" w:rsidR="00F44A8E" w:rsidRDefault="006E737F">
      <w:pPr>
        <w:tabs>
          <w:tab w:val="left" w:leader="dot" w:pos="5940"/>
        </w:tabs>
        <w:ind w:left="1680" w:right="24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noProof/>
            <w:color w:val="000000"/>
            <w:sz w:val="18"/>
          </w:rPr>
          <w:t>155</w:t>
        </w:r>
        <w:r>
          <w:fldChar w:fldCharType="end"/>
        </w:r>
      </w:hyperlink>
    </w:p>
    <w:p w14:paraId="489A07E8" w14:textId="77777777" w:rsidR="00F44A8E" w:rsidRDefault="006E737F">
      <w:pPr>
        <w:tabs>
          <w:tab w:val="left" w:leader="dot" w:pos="5940"/>
        </w:tabs>
        <w:ind w:left="1680" w:right="24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noProof/>
            <w:color w:val="000000"/>
            <w:sz w:val="18"/>
          </w:rPr>
          <w:t>155</w:t>
        </w:r>
        <w:r>
          <w:fldChar w:fldCharType="end"/>
        </w:r>
      </w:hyperlink>
    </w:p>
    <w:p w14:paraId="582E37F4" w14:textId="77777777" w:rsidR="00F44A8E" w:rsidRDefault="006E737F">
      <w:pPr>
        <w:tabs>
          <w:tab w:val="left" w:leader="dot" w:pos="5460"/>
        </w:tabs>
        <w:ind w:left="720" w:right="24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noProof/>
            <w:color w:val="000000"/>
            <w:sz w:val="18"/>
          </w:rPr>
          <w:t>155</w:t>
        </w:r>
        <w:r>
          <w:fldChar w:fldCharType="end"/>
        </w:r>
      </w:hyperlink>
    </w:p>
    <w:bookmarkStart w:id="217" w:name="toc_PS3_2_sect_G_4_2_2"/>
    <w:p w14:paraId="00258255" w14:textId="77777777" w:rsidR="00F44A8E" w:rsidRDefault="006E737F">
      <w:pPr>
        <w:tabs>
          <w:tab w:val="left" w:leader="dot" w:pos="5580"/>
        </w:tabs>
        <w:ind w:left="960" w:right="240"/>
      </w:pPr>
      <w:r>
        <w:fldChar w:fldCharType="begin"/>
      </w:r>
      <w:r>
        <w:instrText xml:space="preserve"> HYPERLINK \l "sect_G_4_2_2_1" \h </w:instrText>
      </w:r>
      <w:r>
        <w:fldChar w:fldCharType="separate"/>
      </w:r>
      <w:r>
        <w:rPr>
          <w:rFonts w:ascii="Arial" w:hAnsi="Arial"/>
          <w:color w:val="000000"/>
          <w:sz w:val="18"/>
        </w:rPr>
        <w:t>G.4.2.2.1.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noProof/>
            <w:color w:val="000000"/>
            <w:sz w:val="18"/>
          </w:rPr>
          <w:t>155</w:t>
        </w:r>
        <w:r>
          <w:fldChar w:fldCharType="end"/>
        </w:r>
      </w:hyperlink>
    </w:p>
    <w:bookmarkEnd w:id="217"/>
    <w:p w14:paraId="3A059F91" w14:textId="77777777" w:rsidR="00F44A8E" w:rsidRDefault="006E737F">
      <w:pPr>
        <w:tabs>
          <w:tab w:val="left" w:leader="dot" w:pos="5580"/>
        </w:tabs>
        <w:ind w:left="960" w:right="240"/>
      </w:pPr>
      <w:r>
        <w:fldChar w:fldCharType="begin"/>
      </w:r>
      <w:r>
        <w:instrText xml:space="preserve"> HYPERLINK \l "sect_G_4_2_2_2" \h </w:instrText>
      </w:r>
      <w:r>
        <w:fldChar w:fldCharType="separate"/>
      </w:r>
      <w:r>
        <w:rPr>
          <w:rFonts w:ascii="Arial" w:hAnsi="Arial"/>
          <w:color w:val="000000"/>
          <w:sz w:val="18"/>
        </w:rPr>
        <w:t>G.4.2.2.2.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noProof/>
            <w:color w:val="000000"/>
            <w:sz w:val="18"/>
          </w:rPr>
          <w:t>155</w:t>
        </w:r>
        <w:r>
          <w:fldChar w:fldCharType="end"/>
        </w:r>
      </w:hyperlink>
    </w:p>
    <w:bookmarkStart w:id="218" w:name="toc_PS3_2_sect_G_4_2_2_2"/>
    <w:p w14:paraId="04C7495C" w14:textId="77777777" w:rsidR="00F44A8E" w:rsidRDefault="006E737F">
      <w:pPr>
        <w:tabs>
          <w:tab w:val="left" w:leader="dot" w:pos="5700"/>
        </w:tabs>
        <w:ind w:left="1200" w:right="240"/>
      </w:pPr>
      <w:r>
        <w:fldChar w:fldCharType="begin"/>
      </w:r>
      <w:r>
        <w:instrText xml:space="preserve"> HYPERLINK \l "sect_G_4_2_2_2_1" \h </w:instrText>
      </w:r>
      <w:r>
        <w:fldChar w:fldCharType="separate"/>
      </w:r>
      <w:r>
        <w:rPr>
          <w:rFonts w:ascii="Arial" w:hAnsi="Arial"/>
          <w:color w:val="000000"/>
          <w:sz w:val="18"/>
        </w:rPr>
        <w:t>G.4.2.2.2.1.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noProof/>
            <w:color w:val="000000"/>
            <w:sz w:val="18"/>
          </w:rPr>
          <w:t>155</w:t>
        </w:r>
        <w:r>
          <w:fldChar w:fldCharType="end"/>
        </w:r>
      </w:hyperlink>
    </w:p>
    <w:bookmarkEnd w:id="218"/>
    <w:p w14:paraId="6C55FB74" w14:textId="77777777" w:rsidR="00F44A8E" w:rsidRDefault="006E737F">
      <w:pPr>
        <w:tabs>
          <w:tab w:val="left" w:leader="dot" w:pos="5700"/>
        </w:tabs>
        <w:ind w:left="1200" w:right="240"/>
      </w:pPr>
      <w:r>
        <w:fldChar w:fldCharType="begin"/>
      </w:r>
      <w:r>
        <w:instrText xml:space="preserve"> HYPERLINK \l "sect_G_4_2_2_2_2" \h </w:instrText>
      </w:r>
      <w:r>
        <w:fldChar w:fldCharType="separate"/>
      </w:r>
      <w:r>
        <w:rPr>
          <w:rFonts w:ascii="Arial" w:hAnsi="Arial"/>
          <w:color w:val="000000"/>
          <w:sz w:val="18"/>
        </w:rPr>
        <w:t>G.4.2.2.2.2.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2_2">
        <w:r>
          <w:fldChar w:fldCharType="begin"/>
        </w:r>
        <w:r>
          <w:rPr>
            <w:rFonts w:ascii="Arial" w:hAnsi="Arial"/>
            <w:color w:val="000000"/>
            <w:sz w:val="18"/>
          </w:rPr>
          <w:instrText>PAGEREF</w:instrText>
        </w:r>
        <w:r>
          <w:rPr>
            <w:rFonts w:ascii="Arial" w:hAnsi="Arial"/>
            <w:color w:val="000000"/>
            <w:sz w:val="18"/>
          </w:rPr>
          <w:instrText xml:space="preserve"> sect_G_4_2_2_2_2</w:instrText>
        </w:r>
        <w:r>
          <w:fldChar w:fldCharType="separate"/>
        </w:r>
        <w:r>
          <w:rPr>
            <w:rFonts w:ascii="Arial" w:hAnsi="Arial"/>
            <w:noProof/>
            <w:color w:val="000000"/>
            <w:sz w:val="18"/>
          </w:rPr>
          <w:t>155</w:t>
        </w:r>
        <w:r>
          <w:fldChar w:fldCharType="end"/>
        </w:r>
      </w:hyperlink>
    </w:p>
    <w:p w14:paraId="399C7159" w14:textId="77777777" w:rsidR="00F44A8E" w:rsidRDefault="006E737F">
      <w:pPr>
        <w:tabs>
          <w:tab w:val="left" w:leader="dot" w:pos="5700"/>
        </w:tabs>
        <w:ind w:left="1200" w:right="24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noProof/>
            <w:color w:val="000000"/>
            <w:sz w:val="18"/>
          </w:rPr>
          <w:t>155</w:t>
        </w:r>
        <w:r>
          <w:fldChar w:fldCharType="end"/>
        </w:r>
      </w:hyperlink>
    </w:p>
    <w:p w14:paraId="41B545DD" w14:textId="77777777" w:rsidR="00F44A8E" w:rsidRDefault="006E737F">
      <w:pPr>
        <w:tabs>
          <w:tab w:val="left" w:leader="dot" w:pos="5700"/>
        </w:tabs>
        <w:ind w:left="1200" w:right="24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noProof/>
            <w:color w:val="000000"/>
            <w:sz w:val="18"/>
          </w:rPr>
          <w:t>155</w:t>
        </w:r>
        <w:r>
          <w:fldChar w:fldCharType="end"/>
        </w:r>
      </w:hyperlink>
    </w:p>
    <w:p w14:paraId="624603A7" w14:textId="77777777" w:rsidR="00F44A8E" w:rsidRDefault="006E737F">
      <w:pPr>
        <w:tabs>
          <w:tab w:val="left" w:leader="dot" w:pos="5580"/>
        </w:tabs>
        <w:ind w:left="960" w:right="24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noProof/>
            <w:color w:val="000000"/>
            <w:sz w:val="18"/>
          </w:rPr>
          <w:t>155</w:t>
        </w:r>
        <w:r>
          <w:fldChar w:fldCharType="end"/>
        </w:r>
      </w:hyperlink>
    </w:p>
    <w:bookmarkStart w:id="219" w:name="toc_PS3_2_sect_G_4_2_2_3"/>
    <w:p w14:paraId="33070BBD" w14:textId="77777777" w:rsidR="00F44A8E" w:rsidRDefault="006E737F">
      <w:pPr>
        <w:tabs>
          <w:tab w:val="left" w:leader="dot" w:pos="5700"/>
        </w:tabs>
        <w:ind w:left="1200" w:right="240"/>
      </w:pPr>
      <w:r>
        <w:fldChar w:fldCharType="begin"/>
      </w:r>
      <w:r>
        <w:instrText xml:space="preserve"> HYPERLINK \l "sect_G_4_2_2_3_1" \h </w:instrText>
      </w:r>
      <w:r>
        <w:fldChar w:fldCharType="separate"/>
      </w:r>
      <w:r>
        <w:rPr>
          <w:rFonts w:ascii="Arial" w:hAnsi="Arial"/>
          <w:color w:val="000000"/>
          <w:sz w:val="18"/>
        </w:rPr>
        <w:t>G.4.2.2.3.1. Activity - Send Storage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noProof/>
            <w:color w:val="000000"/>
            <w:sz w:val="18"/>
          </w:rPr>
          <w:t>155</w:t>
        </w:r>
        <w:r>
          <w:fldChar w:fldCharType="end"/>
        </w:r>
      </w:hyperlink>
    </w:p>
    <w:bookmarkStart w:id="220" w:name="toc_PS3_2_sect_G_4_2_2_3_1"/>
    <w:bookmarkEnd w:id="219"/>
    <w:p w14:paraId="305A24FB" w14:textId="77777777" w:rsidR="00F44A8E" w:rsidRDefault="006E737F">
      <w:pPr>
        <w:tabs>
          <w:tab w:val="left" w:leader="dot" w:pos="5820"/>
        </w:tabs>
        <w:ind w:left="1440" w:right="240"/>
      </w:pPr>
      <w:r>
        <w:fldChar w:fldCharType="begin"/>
      </w:r>
      <w:r>
        <w:instrText xml:space="preserve"> HYPERLINK \l "sect_G_4_2_2_3_1_1" \h </w:instrText>
      </w:r>
      <w:r>
        <w:fldChar w:fldCharType="separate"/>
      </w:r>
      <w:r>
        <w:rPr>
          <w:rFonts w:ascii="Arial" w:hAnsi="Arial"/>
          <w:color w:val="000000"/>
          <w:sz w:val="18"/>
        </w:rPr>
        <w:t>G.4.2.2.3.1.1.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1">
        <w:r>
          <w:fldChar w:fldCharType="begin"/>
        </w:r>
        <w:r>
          <w:rPr>
            <w:rFonts w:ascii="Arial" w:hAnsi="Arial"/>
            <w:color w:val="000000"/>
            <w:sz w:val="18"/>
          </w:rPr>
          <w:instrText>P</w:instrText>
        </w:r>
        <w:r>
          <w:rPr>
            <w:rFonts w:ascii="Arial" w:hAnsi="Arial"/>
            <w:color w:val="000000"/>
            <w:sz w:val="18"/>
          </w:rPr>
          <w:instrText>AGEREF sect_G_4_2_2_3_1_1</w:instrText>
        </w:r>
        <w:r>
          <w:fldChar w:fldCharType="separate"/>
        </w:r>
        <w:r>
          <w:rPr>
            <w:rFonts w:ascii="Arial" w:hAnsi="Arial"/>
            <w:noProof/>
            <w:color w:val="000000"/>
            <w:sz w:val="18"/>
          </w:rPr>
          <w:t>155</w:t>
        </w:r>
        <w:r>
          <w:fldChar w:fldCharType="end"/>
        </w:r>
      </w:hyperlink>
    </w:p>
    <w:bookmarkEnd w:id="220"/>
    <w:p w14:paraId="0D498A6D" w14:textId="77777777" w:rsidR="00F44A8E" w:rsidRDefault="006E737F">
      <w:pPr>
        <w:tabs>
          <w:tab w:val="left" w:leader="dot" w:pos="5820"/>
        </w:tabs>
        <w:ind w:left="1440" w:right="240"/>
      </w:pPr>
      <w:r>
        <w:fldChar w:fldCharType="begin"/>
      </w:r>
      <w:r>
        <w:instrText xml:space="preserve"> HYPERLINK \l "sect_G_4_2_2_3_1_2" \h </w:instrText>
      </w:r>
      <w:r>
        <w:fldChar w:fldCharType="separate"/>
      </w:r>
      <w:r>
        <w:rPr>
          <w:rFonts w:ascii="Arial" w:hAnsi="Arial"/>
          <w:color w:val="000000"/>
          <w:sz w:val="18"/>
        </w:rPr>
        <w:t>G.4.2.2.3.1.2.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noProof/>
            <w:color w:val="000000"/>
            <w:sz w:val="18"/>
          </w:rPr>
          <w:t>155</w:t>
        </w:r>
        <w:r>
          <w:fldChar w:fldCharType="end"/>
        </w:r>
      </w:hyperlink>
    </w:p>
    <w:bookmarkStart w:id="221" w:name="toc_PS3_2_sect_G_4_2_2_3_1_2"/>
    <w:p w14:paraId="595037E3" w14:textId="77777777" w:rsidR="00F44A8E" w:rsidRDefault="006E737F">
      <w:pPr>
        <w:tabs>
          <w:tab w:val="left" w:leader="dot" w:pos="5940"/>
        </w:tabs>
        <w:ind w:left="1680" w:right="240"/>
      </w:pPr>
      <w:r>
        <w:fldChar w:fldCharType="begin"/>
      </w:r>
      <w:r>
        <w:instrText xml:space="preserve"> HYPERLINK \l "sect_G_4_2_2_3_1_2_1" \h </w:instrText>
      </w:r>
      <w:r>
        <w:fldChar w:fldCharType="separate"/>
      </w:r>
      <w:r>
        <w:rPr>
          <w:rFonts w:ascii="Arial" w:hAnsi="Arial"/>
          <w:color w:val="000000"/>
          <w:sz w:val="18"/>
        </w:rPr>
        <w:t>G.4.2.2.3.1.2.1. Exten</w:t>
      </w:r>
      <w:r>
        <w:rPr>
          <w:rFonts w:ascii="Arial" w:hAnsi="Arial"/>
          <w:color w:val="000000"/>
          <w:sz w:val="18"/>
        </w:rPr>
        <w:t>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noProof/>
            <w:color w:val="000000"/>
            <w:sz w:val="18"/>
          </w:rPr>
          <w:t>155</w:t>
        </w:r>
        <w:r>
          <w:fldChar w:fldCharType="end"/>
        </w:r>
      </w:hyperlink>
    </w:p>
    <w:bookmarkEnd w:id="221"/>
    <w:p w14:paraId="757CD375" w14:textId="77777777" w:rsidR="00F44A8E" w:rsidRDefault="006E737F">
      <w:pPr>
        <w:tabs>
          <w:tab w:val="left" w:leader="dot" w:pos="5820"/>
        </w:tabs>
        <w:ind w:left="1440" w:right="240"/>
      </w:pPr>
      <w:r>
        <w:fldChar w:fldCharType="begin"/>
      </w:r>
      <w:r>
        <w:instrText xml:space="preserve"> HYPERLINK \l "sect_G_4_2_2_3_1_3" \h </w:instrText>
      </w:r>
      <w:r>
        <w:fldChar w:fldCharType="separate"/>
      </w:r>
      <w:r>
        <w:rPr>
          <w:rFonts w:ascii="Arial" w:hAnsi="Arial"/>
          <w:color w:val="000000"/>
          <w:sz w:val="18"/>
        </w:rPr>
        <w:t>G.4.2.2.3.1.3.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noProof/>
            <w:color w:val="000000"/>
            <w:sz w:val="18"/>
          </w:rPr>
          <w:t>155</w:t>
        </w:r>
        <w:r>
          <w:fldChar w:fldCharType="end"/>
        </w:r>
      </w:hyperlink>
    </w:p>
    <w:bookmarkStart w:id="222" w:name="toc_PS3_2_sect_G_4_2_2_3_1_3"/>
    <w:p w14:paraId="50C92118" w14:textId="77777777" w:rsidR="00F44A8E" w:rsidRDefault="006E737F">
      <w:pPr>
        <w:tabs>
          <w:tab w:val="left" w:leader="dot" w:pos="5940"/>
        </w:tabs>
        <w:ind w:left="1680" w:right="240"/>
      </w:pPr>
      <w:r>
        <w:fldChar w:fldCharType="begin"/>
      </w:r>
      <w:r>
        <w:instrText xml:space="preserve"> HYPE</w:instrText>
      </w:r>
      <w:r>
        <w:instrText xml:space="preserve">RLINK \l "sect_G_4_2_2_3_1_3_1" \h </w:instrText>
      </w:r>
      <w:r>
        <w:fldChar w:fldCharType="separate"/>
      </w:r>
      <w:r>
        <w:rPr>
          <w:rFonts w:ascii="Arial" w:hAnsi="Arial"/>
          <w:color w:val="000000"/>
          <w:sz w:val="18"/>
        </w:rPr>
        <w:t>G.4.2.2.3.1.3.1. SOP Specific Conformance to Storage Service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noProof/>
            <w:color w:val="000000"/>
            <w:sz w:val="18"/>
          </w:rPr>
          <w:t>155</w:t>
        </w:r>
        <w:r>
          <w:fldChar w:fldCharType="end"/>
        </w:r>
      </w:hyperlink>
    </w:p>
    <w:bookmarkEnd w:id="222"/>
    <w:p w14:paraId="4F077DA5" w14:textId="77777777" w:rsidR="00F44A8E" w:rsidRDefault="006E737F">
      <w:pPr>
        <w:tabs>
          <w:tab w:val="left" w:leader="dot" w:pos="5940"/>
        </w:tabs>
        <w:ind w:left="1680" w:right="240"/>
      </w:pPr>
      <w:r>
        <w:fldChar w:fldCharType="begin"/>
      </w:r>
      <w:r>
        <w:instrText xml:space="preserve"> HYPERLINK \l "sect_G_4_2_2_3_1_3_2" \h </w:instrText>
      </w:r>
      <w:r>
        <w:fldChar w:fldCharType="separate"/>
      </w:r>
      <w:r>
        <w:rPr>
          <w:rFonts w:ascii="Arial" w:hAnsi="Arial"/>
          <w:color w:val="000000"/>
          <w:sz w:val="18"/>
        </w:rPr>
        <w:t>G.4.2.2.3.1.3.2. SOP Specific Co</w:t>
      </w:r>
      <w:r>
        <w:rPr>
          <w:rFonts w:ascii="Arial" w:hAnsi="Arial"/>
          <w:color w:val="000000"/>
          <w:sz w:val="18"/>
        </w:rPr>
        <w:t>nformance to Hanging Protocol Storage Service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noProof/>
            <w:color w:val="000000"/>
            <w:sz w:val="18"/>
          </w:rPr>
          <w:t>155</w:t>
        </w:r>
        <w:r>
          <w:fldChar w:fldCharType="end"/>
        </w:r>
      </w:hyperlink>
    </w:p>
    <w:p w14:paraId="6D6BFA4E" w14:textId="77777777" w:rsidR="00F44A8E" w:rsidRDefault="006E737F">
      <w:pPr>
        <w:tabs>
          <w:tab w:val="left" w:leader="dot" w:pos="5940"/>
        </w:tabs>
        <w:ind w:left="1680" w:right="24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noProof/>
            <w:color w:val="000000"/>
            <w:sz w:val="18"/>
          </w:rPr>
          <w:t>155</w:t>
        </w:r>
        <w:r>
          <w:fldChar w:fldCharType="end"/>
        </w:r>
      </w:hyperlink>
    </w:p>
    <w:p w14:paraId="626E7A98" w14:textId="77777777" w:rsidR="00F44A8E" w:rsidRDefault="006E737F">
      <w:pPr>
        <w:tabs>
          <w:tab w:val="left" w:leader="dot" w:pos="5940"/>
        </w:tabs>
        <w:ind w:left="1680" w:right="24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noProof/>
            <w:color w:val="000000"/>
            <w:sz w:val="18"/>
          </w:rPr>
          <w:t>155</w:t>
        </w:r>
        <w:r>
          <w:fldChar w:fldCharType="end"/>
        </w:r>
      </w:hyperlink>
    </w:p>
    <w:p w14:paraId="43620797" w14:textId="77777777" w:rsidR="00F44A8E" w:rsidRDefault="006E737F">
      <w:pPr>
        <w:tabs>
          <w:tab w:val="left" w:leader="dot" w:pos="5940"/>
        </w:tabs>
        <w:ind w:left="1680" w:right="24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noProof/>
            <w:color w:val="000000"/>
            <w:sz w:val="18"/>
          </w:rPr>
          <w:t>155</w:t>
        </w:r>
        <w:r>
          <w:fldChar w:fldCharType="end"/>
        </w:r>
      </w:hyperlink>
    </w:p>
    <w:p w14:paraId="22C9F4B0" w14:textId="77777777" w:rsidR="00F44A8E" w:rsidRDefault="006E737F">
      <w:pPr>
        <w:tabs>
          <w:tab w:val="left" w:leader="dot" w:pos="5580"/>
        </w:tabs>
        <w:ind w:left="960" w:right="24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noProof/>
            <w:color w:val="000000"/>
            <w:sz w:val="18"/>
          </w:rPr>
          <w:t>155</w:t>
        </w:r>
        <w:r>
          <w:fldChar w:fldCharType="end"/>
        </w:r>
      </w:hyperlink>
    </w:p>
    <w:p w14:paraId="38BCCCB2" w14:textId="77777777" w:rsidR="00F44A8E" w:rsidRDefault="006E737F">
      <w:pPr>
        <w:tabs>
          <w:tab w:val="left" w:leader="dot" w:pos="5460"/>
        </w:tabs>
        <w:ind w:left="720" w:right="24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noProof/>
            <w:color w:val="000000"/>
            <w:sz w:val="18"/>
          </w:rPr>
          <w:t>155</w:t>
        </w:r>
        <w:r>
          <w:fldChar w:fldCharType="end"/>
        </w:r>
      </w:hyperlink>
    </w:p>
    <w:bookmarkStart w:id="223" w:name="toc_PS3_2_sect_G_4_2_3"/>
    <w:p w14:paraId="3E058A74" w14:textId="77777777" w:rsidR="00F44A8E" w:rsidRDefault="006E737F">
      <w:pPr>
        <w:tabs>
          <w:tab w:val="left" w:leader="dot" w:pos="5580"/>
        </w:tabs>
        <w:ind w:left="960" w:right="240"/>
      </w:pPr>
      <w:r>
        <w:fldChar w:fldCharType="begin"/>
      </w:r>
      <w:r>
        <w:instrText xml:space="preserve"> HYPERLINK \l "sect_G_4_2_3_1" \h </w:instrText>
      </w:r>
      <w:r>
        <w:fldChar w:fldCharType="separate"/>
      </w:r>
      <w:r>
        <w:rPr>
          <w:rFonts w:ascii="Arial" w:hAnsi="Arial"/>
          <w:color w:val="000000"/>
          <w:sz w:val="18"/>
        </w:rPr>
        <w:t>G.4.2.3.1.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1">
        <w:r>
          <w:fldChar w:fldCharType="begin"/>
        </w:r>
        <w:r>
          <w:rPr>
            <w:rFonts w:ascii="Arial" w:hAnsi="Arial"/>
            <w:color w:val="000000"/>
            <w:sz w:val="18"/>
          </w:rPr>
          <w:instrText>PAGEREF s</w:instrText>
        </w:r>
        <w:r>
          <w:rPr>
            <w:rFonts w:ascii="Arial" w:hAnsi="Arial"/>
            <w:color w:val="000000"/>
            <w:sz w:val="18"/>
          </w:rPr>
          <w:instrText>ect_G_4_2_3_1</w:instrText>
        </w:r>
        <w:r>
          <w:fldChar w:fldCharType="separate"/>
        </w:r>
        <w:r>
          <w:rPr>
            <w:rFonts w:ascii="Arial" w:hAnsi="Arial"/>
            <w:noProof/>
            <w:color w:val="000000"/>
            <w:sz w:val="18"/>
          </w:rPr>
          <w:t>155</w:t>
        </w:r>
        <w:r>
          <w:fldChar w:fldCharType="end"/>
        </w:r>
      </w:hyperlink>
    </w:p>
    <w:bookmarkEnd w:id="223"/>
    <w:p w14:paraId="759D4A0C" w14:textId="77777777" w:rsidR="00F44A8E" w:rsidRDefault="006E737F">
      <w:pPr>
        <w:tabs>
          <w:tab w:val="left" w:leader="dot" w:pos="5580"/>
        </w:tabs>
        <w:ind w:left="960" w:right="240"/>
      </w:pPr>
      <w:r>
        <w:fldChar w:fldCharType="begin"/>
      </w:r>
      <w:r>
        <w:instrText xml:space="preserve"> HYPERLINK \l "sect_G_4_2_3_2" \h </w:instrText>
      </w:r>
      <w:r>
        <w:fldChar w:fldCharType="separate"/>
      </w:r>
      <w:r>
        <w:rPr>
          <w:rFonts w:ascii="Arial" w:hAnsi="Arial"/>
          <w:color w:val="000000"/>
          <w:sz w:val="18"/>
        </w:rPr>
        <w:t>G.4.2.3.2.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noProof/>
            <w:color w:val="000000"/>
            <w:sz w:val="18"/>
          </w:rPr>
          <w:t>155</w:t>
        </w:r>
        <w:r>
          <w:fldChar w:fldCharType="end"/>
        </w:r>
      </w:hyperlink>
    </w:p>
    <w:bookmarkStart w:id="224" w:name="toc_PS3_2_sect_G_4_2_3_2"/>
    <w:p w14:paraId="2E2E9A42" w14:textId="77777777" w:rsidR="00F44A8E" w:rsidRDefault="006E737F">
      <w:pPr>
        <w:tabs>
          <w:tab w:val="left" w:leader="dot" w:pos="5700"/>
        </w:tabs>
        <w:ind w:left="1200" w:right="240"/>
      </w:pPr>
      <w:r>
        <w:fldChar w:fldCharType="begin"/>
      </w:r>
      <w:r>
        <w:instrText xml:space="preserve"> HYPERLINK \l "sect_G_4_2_3_2_1" \h </w:instrText>
      </w:r>
      <w:r>
        <w:fldChar w:fldCharType="separate"/>
      </w:r>
      <w:r>
        <w:rPr>
          <w:rFonts w:ascii="Arial" w:hAnsi="Arial"/>
          <w:color w:val="000000"/>
          <w:sz w:val="18"/>
        </w:rPr>
        <w:t>G.4.2.3.2.1.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2_1">
        <w:r>
          <w:fldChar w:fldCharType="begin"/>
        </w:r>
        <w:r>
          <w:rPr>
            <w:rFonts w:ascii="Arial" w:hAnsi="Arial"/>
            <w:color w:val="000000"/>
            <w:sz w:val="18"/>
          </w:rPr>
          <w:instrText>PA</w:instrText>
        </w:r>
        <w:r>
          <w:rPr>
            <w:rFonts w:ascii="Arial" w:hAnsi="Arial"/>
            <w:color w:val="000000"/>
            <w:sz w:val="18"/>
          </w:rPr>
          <w:instrText>GEREF sect_G_4_2_3_2_1</w:instrText>
        </w:r>
        <w:r>
          <w:fldChar w:fldCharType="separate"/>
        </w:r>
        <w:r>
          <w:rPr>
            <w:rFonts w:ascii="Arial" w:hAnsi="Arial"/>
            <w:noProof/>
            <w:color w:val="000000"/>
            <w:sz w:val="18"/>
          </w:rPr>
          <w:t>155</w:t>
        </w:r>
        <w:r>
          <w:fldChar w:fldCharType="end"/>
        </w:r>
      </w:hyperlink>
    </w:p>
    <w:bookmarkEnd w:id="224"/>
    <w:p w14:paraId="4CE09F08" w14:textId="77777777" w:rsidR="00F44A8E" w:rsidRDefault="006E737F">
      <w:pPr>
        <w:tabs>
          <w:tab w:val="left" w:leader="dot" w:pos="5700"/>
        </w:tabs>
        <w:ind w:left="1200" w:right="240"/>
      </w:pPr>
      <w:r>
        <w:fldChar w:fldCharType="begin"/>
      </w:r>
      <w:r>
        <w:instrText xml:space="preserve"> HYPERLINK \l "sect_G_4_2_3_2_2" \h </w:instrText>
      </w:r>
      <w:r>
        <w:fldChar w:fldCharType="separate"/>
      </w:r>
      <w:r>
        <w:rPr>
          <w:rFonts w:ascii="Arial" w:hAnsi="Arial"/>
          <w:color w:val="000000"/>
          <w:sz w:val="18"/>
        </w:rPr>
        <w:t>G.4.2.3.2.2.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noProof/>
            <w:color w:val="000000"/>
            <w:sz w:val="18"/>
          </w:rPr>
          <w:t>155</w:t>
        </w:r>
        <w:r>
          <w:fldChar w:fldCharType="end"/>
        </w:r>
      </w:hyperlink>
    </w:p>
    <w:p w14:paraId="6041D391" w14:textId="77777777" w:rsidR="00F44A8E" w:rsidRDefault="006E737F">
      <w:pPr>
        <w:tabs>
          <w:tab w:val="left" w:leader="dot" w:pos="5700"/>
        </w:tabs>
        <w:ind w:left="1200" w:right="24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noProof/>
            <w:color w:val="000000"/>
            <w:sz w:val="18"/>
          </w:rPr>
          <w:t>155</w:t>
        </w:r>
        <w:r>
          <w:fldChar w:fldCharType="end"/>
        </w:r>
      </w:hyperlink>
    </w:p>
    <w:p w14:paraId="585E3D76" w14:textId="77777777" w:rsidR="00F44A8E" w:rsidRDefault="006E737F">
      <w:pPr>
        <w:tabs>
          <w:tab w:val="left" w:leader="dot" w:pos="5700"/>
        </w:tabs>
        <w:ind w:left="1200" w:right="24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noProof/>
            <w:color w:val="000000"/>
            <w:sz w:val="18"/>
          </w:rPr>
          <w:t>155</w:t>
        </w:r>
        <w:r>
          <w:fldChar w:fldCharType="end"/>
        </w:r>
      </w:hyperlink>
    </w:p>
    <w:p w14:paraId="3268C543" w14:textId="77777777" w:rsidR="00F44A8E" w:rsidRDefault="006E737F">
      <w:pPr>
        <w:tabs>
          <w:tab w:val="left" w:leader="dot" w:pos="5580"/>
        </w:tabs>
        <w:ind w:left="960" w:right="24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noProof/>
            <w:color w:val="000000"/>
            <w:sz w:val="18"/>
          </w:rPr>
          <w:t>155</w:t>
        </w:r>
        <w:r>
          <w:fldChar w:fldCharType="end"/>
        </w:r>
      </w:hyperlink>
    </w:p>
    <w:bookmarkStart w:id="225" w:name="toc_PS3_2_sect_G_4_2_3_3"/>
    <w:p w14:paraId="78647CAB" w14:textId="77777777" w:rsidR="00F44A8E" w:rsidRDefault="006E737F">
      <w:pPr>
        <w:tabs>
          <w:tab w:val="left" w:leader="dot" w:pos="5700"/>
        </w:tabs>
        <w:ind w:left="1200" w:right="240"/>
      </w:pPr>
      <w:r>
        <w:fldChar w:fldCharType="begin"/>
      </w:r>
      <w:r>
        <w:instrText xml:space="preserve"> HYPERLINK \l "sect_G_4_2_3_3_1" \h </w:instrText>
      </w:r>
      <w:r>
        <w:fldChar w:fldCharType="separate"/>
      </w:r>
      <w:r>
        <w:rPr>
          <w:rFonts w:ascii="Arial" w:hAnsi="Arial"/>
          <w:color w:val="000000"/>
          <w:sz w:val="18"/>
        </w:rPr>
        <w:t>G.4.2.3.3.1. Activity - Query Remote AE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
        <w:r>
          <w:fldChar w:fldCharType="begin"/>
        </w:r>
        <w:r>
          <w:rPr>
            <w:rFonts w:ascii="Arial" w:hAnsi="Arial"/>
            <w:color w:val="000000"/>
            <w:sz w:val="18"/>
          </w:rPr>
          <w:instrText>PAGEREF sect_G_4_2_3_</w:instrText>
        </w:r>
        <w:r>
          <w:rPr>
            <w:rFonts w:ascii="Arial" w:hAnsi="Arial"/>
            <w:color w:val="000000"/>
            <w:sz w:val="18"/>
          </w:rPr>
          <w:instrText>3_1</w:instrText>
        </w:r>
        <w:r>
          <w:fldChar w:fldCharType="separate"/>
        </w:r>
        <w:r>
          <w:rPr>
            <w:rFonts w:ascii="Arial" w:hAnsi="Arial"/>
            <w:noProof/>
            <w:color w:val="000000"/>
            <w:sz w:val="18"/>
          </w:rPr>
          <w:t>155</w:t>
        </w:r>
        <w:r>
          <w:fldChar w:fldCharType="end"/>
        </w:r>
      </w:hyperlink>
    </w:p>
    <w:bookmarkStart w:id="226" w:name="toc_PS3_2_sect_G_4_2_3_3_1"/>
    <w:bookmarkEnd w:id="225"/>
    <w:p w14:paraId="420FAA73" w14:textId="77777777" w:rsidR="00F44A8E" w:rsidRDefault="006E737F">
      <w:pPr>
        <w:tabs>
          <w:tab w:val="left" w:leader="dot" w:pos="5820"/>
        </w:tabs>
        <w:ind w:left="1440" w:right="240"/>
      </w:pPr>
      <w:r>
        <w:fldChar w:fldCharType="begin"/>
      </w:r>
      <w:r>
        <w:instrText xml:space="preserve"> HYPERLINK \l "sect_G_4_2_3_3_1_1" \h </w:instrText>
      </w:r>
      <w:r>
        <w:fldChar w:fldCharType="separate"/>
      </w:r>
      <w:r>
        <w:rPr>
          <w:rFonts w:ascii="Arial" w:hAnsi="Arial"/>
          <w:color w:val="000000"/>
          <w:sz w:val="18"/>
        </w:rPr>
        <w:t>G.4.2.3.3.1.1.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noProof/>
            <w:color w:val="000000"/>
            <w:sz w:val="18"/>
          </w:rPr>
          <w:t>155</w:t>
        </w:r>
        <w:r>
          <w:fldChar w:fldCharType="end"/>
        </w:r>
      </w:hyperlink>
    </w:p>
    <w:bookmarkEnd w:id="226"/>
    <w:p w14:paraId="6E0AE134" w14:textId="77777777" w:rsidR="00F44A8E" w:rsidRDefault="006E737F">
      <w:pPr>
        <w:tabs>
          <w:tab w:val="left" w:leader="dot" w:pos="5820"/>
        </w:tabs>
        <w:ind w:left="1440" w:right="240"/>
      </w:pPr>
      <w:r>
        <w:fldChar w:fldCharType="begin"/>
      </w:r>
      <w:r>
        <w:instrText xml:space="preserve"> HYPERLINK \l "sect_G_4_2_3_3_1_2" \h </w:instrText>
      </w:r>
      <w:r>
        <w:fldChar w:fldCharType="separate"/>
      </w:r>
      <w:r>
        <w:rPr>
          <w:rFonts w:ascii="Arial" w:hAnsi="Arial"/>
          <w:color w:val="000000"/>
          <w:sz w:val="18"/>
        </w:rPr>
        <w:t>G.4.2.3.3.1.2. Proposed Presentation</w:t>
      </w:r>
      <w:r>
        <w:rPr>
          <w:rFonts w:ascii="Arial" w:hAnsi="Arial"/>
          <w:color w:val="000000"/>
          <w:sz w:val="18"/>
        </w:rPr>
        <w:t xml:space="preserve">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noProof/>
            <w:color w:val="000000"/>
            <w:sz w:val="18"/>
          </w:rPr>
          <w:t>155</w:t>
        </w:r>
        <w:r>
          <w:fldChar w:fldCharType="end"/>
        </w:r>
      </w:hyperlink>
    </w:p>
    <w:bookmarkStart w:id="227" w:name="toc_PS3_2_sect_G_4_2_3_3_1_2"/>
    <w:p w14:paraId="326E8985" w14:textId="77777777" w:rsidR="00F44A8E" w:rsidRDefault="006E737F">
      <w:pPr>
        <w:tabs>
          <w:tab w:val="left" w:leader="dot" w:pos="5940"/>
        </w:tabs>
        <w:ind w:left="1680" w:right="240"/>
      </w:pPr>
      <w:r>
        <w:fldChar w:fldCharType="begin"/>
      </w:r>
      <w:r>
        <w:instrText xml:space="preserve"> HYPERLINK \l "sect_G_4_2_3_3_1_2_1" \h </w:instrText>
      </w:r>
      <w:r>
        <w:fldChar w:fldCharType="separate"/>
      </w:r>
      <w:r>
        <w:rPr>
          <w:rFonts w:ascii="Arial" w:hAnsi="Arial"/>
          <w:color w:val="000000"/>
          <w:sz w:val="18"/>
        </w:rPr>
        <w:t>G.4.2.3.3.1.2.1.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noProof/>
            <w:color w:val="000000"/>
            <w:sz w:val="18"/>
          </w:rPr>
          <w:t>155</w:t>
        </w:r>
        <w:r>
          <w:fldChar w:fldCharType="end"/>
        </w:r>
      </w:hyperlink>
    </w:p>
    <w:bookmarkEnd w:id="227"/>
    <w:p w14:paraId="559E7015" w14:textId="77777777" w:rsidR="00F44A8E" w:rsidRDefault="006E737F">
      <w:pPr>
        <w:tabs>
          <w:tab w:val="left" w:leader="dot" w:pos="5820"/>
        </w:tabs>
        <w:ind w:left="1440" w:right="240"/>
      </w:pPr>
      <w:r>
        <w:fldChar w:fldCharType="begin"/>
      </w:r>
      <w:r>
        <w:instrText xml:space="preserve"> HYPERLINK </w:instrText>
      </w:r>
      <w:r>
        <w:instrText xml:space="preserve">\l "sect_G_4_2_3_3_1_3" \h </w:instrText>
      </w:r>
      <w:r>
        <w:fldChar w:fldCharType="separate"/>
      </w:r>
      <w:r>
        <w:rPr>
          <w:rFonts w:ascii="Arial" w:hAnsi="Arial"/>
          <w:color w:val="000000"/>
          <w:sz w:val="18"/>
        </w:rPr>
        <w:t>G.4.2.3.3.1.3. SOP Specific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noProof/>
            <w:color w:val="000000"/>
            <w:sz w:val="18"/>
          </w:rPr>
          <w:t>155</w:t>
        </w:r>
        <w:r>
          <w:fldChar w:fldCharType="end"/>
        </w:r>
      </w:hyperlink>
    </w:p>
    <w:bookmarkStart w:id="228" w:name="toc_PS3_2_sect_G_4_2_3_3_1_3"/>
    <w:p w14:paraId="3A3EBB62" w14:textId="77777777" w:rsidR="00F44A8E" w:rsidRDefault="006E737F">
      <w:pPr>
        <w:tabs>
          <w:tab w:val="left" w:leader="dot" w:pos="5940"/>
        </w:tabs>
        <w:ind w:left="1680" w:right="240"/>
      </w:pPr>
      <w:r>
        <w:fldChar w:fldCharType="begin"/>
      </w:r>
      <w:r>
        <w:instrText xml:space="preserve"> HYPERLINK \l "sect_G_4_2_3_3_1_3_1" \h </w:instrText>
      </w:r>
      <w:r>
        <w:fldChar w:fldCharType="separate"/>
      </w:r>
      <w:r>
        <w:rPr>
          <w:rFonts w:ascii="Arial" w:hAnsi="Arial"/>
          <w:color w:val="000000"/>
          <w:sz w:val="18"/>
        </w:rPr>
        <w:t>G.4.2.3.3.1.3.1. SOP Specific Conformance to C-FIND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noProof/>
            <w:color w:val="000000"/>
            <w:sz w:val="18"/>
          </w:rPr>
          <w:t>155</w:t>
        </w:r>
        <w:r>
          <w:fldChar w:fldCharType="end"/>
        </w:r>
      </w:hyperlink>
    </w:p>
    <w:bookmarkEnd w:id="228"/>
    <w:p w14:paraId="13A76BB5" w14:textId="77777777" w:rsidR="00F44A8E" w:rsidRDefault="006E737F">
      <w:pPr>
        <w:tabs>
          <w:tab w:val="left" w:leader="dot" w:pos="5940"/>
        </w:tabs>
        <w:ind w:left="1680" w:right="240"/>
      </w:pPr>
      <w:r>
        <w:fldChar w:fldCharType="begin"/>
      </w:r>
      <w:r>
        <w:instrText xml:space="preserve"> HYPERLINK \l "sect_G_4_2_3_3_1_3_2" \h </w:instrText>
      </w:r>
      <w:r>
        <w:fldChar w:fldCharType="separate"/>
      </w:r>
      <w:r>
        <w:rPr>
          <w:rFonts w:ascii="Arial" w:hAnsi="Arial"/>
          <w:color w:val="000000"/>
          <w:sz w:val="18"/>
        </w:rPr>
        <w:t>G.4.2.3.3.1.3.2.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noProof/>
            <w:color w:val="000000"/>
            <w:sz w:val="18"/>
          </w:rPr>
          <w:t>155</w:t>
        </w:r>
        <w:r>
          <w:fldChar w:fldCharType="end"/>
        </w:r>
      </w:hyperlink>
    </w:p>
    <w:p w14:paraId="18DBAEB6" w14:textId="77777777" w:rsidR="00F44A8E" w:rsidRDefault="006E737F">
      <w:pPr>
        <w:tabs>
          <w:tab w:val="left" w:leader="dot" w:pos="5940"/>
        </w:tabs>
        <w:ind w:left="1680" w:right="24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noProof/>
            <w:color w:val="000000"/>
            <w:sz w:val="18"/>
          </w:rPr>
          <w:t>155</w:t>
        </w:r>
        <w:r>
          <w:fldChar w:fldCharType="end"/>
        </w:r>
      </w:hyperlink>
    </w:p>
    <w:p w14:paraId="3ECA392F" w14:textId="77777777" w:rsidR="00F44A8E" w:rsidRDefault="006E737F">
      <w:pPr>
        <w:tabs>
          <w:tab w:val="left" w:leader="dot" w:pos="5940"/>
        </w:tabs>
        <w:ind w:left="1680" w:right="24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noProof/>
            <w:color w:val="000000"/>
            <w:sz w:val="18"/>
          </w:rPr>
          <w:t>155</w:t>
        </w:r>
        <w:r>
          <w:fldChar w:fldCharType="end"/>
        </w:r>
      </w:hyperlink>
    </w:p>
    <w:p w14:paraId="6F009B56" w14:textId="77777777" w:rsidR="00F44A8E" w:rsidRDefault="006E737F">
      <w:pPr>
        <w:tabs>
          <w:tab w:val="left" w:leader="dot" w:pos="5580"/>
        </w:tabs>
        <w:ind w:left="960" w:right="24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noProof/>
            <w:color w:val="000000"/>
            <w:sz w:val="18"/>
          </w:rPr>
          <w:t>155</w:t>
        </w:r>
        <w:r>
          <w:fldChar w:fldCharType="end"/>
        </w:r>
      </w:hyperlink>
    </w:p>
    <w:p w14:paraId="0554153A" w14:textId="77777777" w:rsidR="00F44A8E" w:rsidRDefault="006E737F">
      <w:pPr>
        <w:tabs>
          <w:tab w:val="left" w:leader="dot" w:pos="5460"/>
        </w:tabs>
        <w:ind w:left="720" w:right="240"/>
      </w:pPr>
      <w:hyperlink w:anchor="sect_G_4_2_4">
        <w:r>
          <w:rPr>
            <w:rFonts w:ascii="Arial" w:hAnsi="Arial"/>
            <w:color w:val="000000"/>
            <w:sz w:val="18"/>
          </w:rPr>
          <w:t>G.4.2.4.</w:t>
        </w:r>
        <w:r>
          <w:rPr>
            <w:rFonts w:ascii="Arial" w:hAnsi="Arial"/>
            <w:color w:val="000000"/>
            <w:sz w:val="18"/>
          </w:rPr>
          <w:t xml:space="preserve"> MOVE-SCU</w:t>
        </w:r>
      </w:hyperlink>
      <w:r>
        <w:rPr>
          <w:rFonts w:ascii="Arial" w:hAnsi="Arial"/>
          <w:color w:val="000000"/>
          <w:sz w:val="18"/>
        </w:rPr>
        <w:t xml:space="preserve"> </w:t>
      </w:r>
      <w:r>
        <w:rPr>
          <w:rFonts w:ascii="Arial" w:hAnsi="Arial"/>
          <w:color w:val="000000"/>
          <w:sz w:val="18"/>
        </w:rPr>
        <w:tab/>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noProof/>
            <w:color w:val="000000"/>
            <w:sz w:val="18"/>
          </w:rPr>
          <w:t>155</w:t>
        </w:r>
        <w:r>
          <w:fldChar w:fldCharType="end"/>
        </w:r>
      </w:hyperlink>
    </w:p>
    <w:bookmarkStart w:id="229" w:name="toc_PS3_2_sect_G_4_2_4"/>
    <w:p w14:paraId="05BF039A" w14:textId="77777777" w:rsidR="00F44A8E" w:rsidRDefault="006E737F">
      <w:pPr>
        <w:tabs>
          <w:tab w:val="left" w:leader="dot" w:pos="5580"/>
        </w:tabs>
        <w:ind w:left="960" w:right="240"/>
      </w:pPr>
      <w:r>
        <w:fldChar w:fldCharType="begin"/>
      </w:r>
      <w:r>
        <w:instrText xml:space="preserve"> HYPERLINK \l "sect_G_4_2_4_1" \h </w:instrText>
      </w:r>
      <w:r>
        <w:fldChar w:fldCharType="separate"/>
      </w:r>
      <w:r>
        <w:rPr>
          <w:rFonts w:ascii="Arial" w:hAnsi="Arial"/>
          <w:color w:val="000000"/>
          <w:sz w:val="18"/>
        </w:rPr>
        <w:t>G.4.2.4.1.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noProof/>
            <w:color w:val="000000"/>
            <w:sz w:val="18"/>
          </w:rPr>
          <w:t>155</w:t>
        </w:r>
        <w:r>
          <w:fldChar w:fldCharType="end"/>
        </w:r>
      </w:hyperlink>
    </w:p>
    <w:bookmarkEnd w:id="229"/>
    <w:p w14:paraId="0BF9E0E6" w14:textId="77777777" w:rsidR="00F44A8E" w:rsidRDefault="006E737F">
      <w:pPr>
        <w:tabs>
          <w:tab w:val="left" w:leader="dot" w:pos="5580"/>
        </w:tabs>
        <w:ind w:left="960" w:right="240"/>
      </w:pPr>
      <w:r>
        <w:fldChar w:fldCharType="begin"/>
      </w:r>
      <w:r>
        <w:instrText xml:space="preserve"> HYPERLINK \l "sect_G_4_2_4_2" \h </w:instrText>
      </w:r>
      <w:r>
        <w:fldChar w:fldCharType="separate"/>
      </w:r>
      <w:r>
        <w:rPr>
          <w:rFonts w:ascii="Arial" w:hAnsi="Arial"/>
          <w:color w:val="000000"/>
          <w:sz w:val="18"/>
        </w:rPr>
        <w:t>G.4.2.4.2. Associatio</w:t>
      </w:r>
      <w:r>
        <w:rPr>
          <w:rFonts w:ascii="Arial" w:hAnsi="Arial"/>
          <w:color w:val="000000"/>
          <w:sz w:val="18"/>
        </w:rPr>
        <w:t>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noProof/>
            <w:color w:val="000000"/>
            <w:sz w:val="18"/>
          </w:rPr>
          <w:t>155</w:t>
        </w:r>
        <w:r>
          <w:fldChar w:fldCharType="end"/>
        </w:r>
      </w:hyperlink>
    </w:p>
    <w:bookmarkStart w:id="230" w:name="toc_PS3_2_sect_G_4_2_4_2"/>
    <w:p w14:paraId="0C3582A4" w14:textId="77777777" w:rsidR="00F44A8E" w:rsidRDefault="006E737F">
      <w:pPr>
        <w:tabs>
          <w:tab w:val="left" w:leader="dot" w:pos="5700"/>
        </w:tabs>
        <w:ind w:left="1200" w:right="240"/>
      </w:pPr>
      <w:r>
        <w:fldChar w:fldCharType="begin"/>
      </w:r>
      <w:r>
        <w:instrText xml:space="preserve"> HYPERLINK \l "sect_G_4_2_4_2_1" \h </w:instrText>
      </w:r>
      <w:r>
        <w:fldChar w:fldCharType="separate"/>
      </w:r>
      <w:r>
        <w:rPr>
          <w:rFonts w:ascii="Arial" w:hAnsi="Arial"/>
          <w:color w:val="000000"/>
          <w:sz w:val="18"/>
        </w:rPr>
        <w:t>G.4.2.4.2.1.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noProof/>
            <w:color w:val="000000"/>
            <w:sz w:val="18"/>
          </w:rPr>
          <w:t>155</w:t>
        </w:r>
        <w:r>
          <w:fldChar w:fldCharType="end"/>
        </w:r>
      </w:hyperlink>
    </w:p>
    <w:bookmarkEnd w:id="230"/>
    <w:p w14:paraId="7BE1920F" w14:textId="77777777" w:rsidR="00F44A8E" w:rsidRDefault="006E737F">
      <w:pPr>
        <w:tabs>
          <w:tab w:val="left" w:leader="dot" w:pos="5700"/>
        </w:tabs>
        <w:ind w:left="1200" w:right="240"/>
      </w:pPr>
      <w:r>
        <w:fldChar w:fldCharType="begin"/>
      </w:r>
      <w:r>
        <w:instrText xml:space="preserve"> HYPERLINK \l "sect_G_4_2_4_2_2" \h </w:instrText>
      </w:r>
      <w:r>
        <w:fldChar w:fldCharType="separate"/>
      </w:r>
      <w:r>
        <w:rPr>
          <w:rFonts w:ascii="Arial" w:hAnsi="Arial"/>
          <w:color w:val="000000"/>
          <w:sz w:val="18"/>
        </w:rPr>
        <w:t>G.4.2.4.2.</w:t>
      </w:r>
      <w:r>
        <w:rPr>
          <w:rFonts w:ascii="Arial" w:hAnsi="Arial"/>
          <w:color w:val="000000"/>
          <w:sz w:val="18"/>
        </w:rPr>
        <w:t>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noProof/>
            <w:color w:val="000000"/>
            <w:sz w:val="18"/>
          </w:rPr>
          <w:t>155</w:t>
        </w:r>
        <w:r>
          <w:fldChar w:fldCharType="end"/>
        </w:r>
      </w:hyperlink>
    </w:p>
    <w:p w14:paraId="17AD4A67" w14:textId="77777777" w:rsidR="00F44A8E" w:rsidRDefault="006E737F">
      <w:pPr>
        <w:tabs>
          <w:tab w:val="left" w:leader="dot" w:pos="5700"/>
        </w:tabs>
        <w:ind w:left="1200" w:right="24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noProof/>
            <w:color w:val="000000"/>
            <w:sz w:val="18"/>
          </w:rPr>
          <w:t>155</w:t>
        </w:r>
        <w:r>
          <w:fldChar w:fldCharType="end"/>
        </w:r>
      </w:hyperlink>
    </w:p>
    <w:p w14:paraId="6E0C1C1E" w14:textId="77777777" w:rsidR="00F44A8E" w:rsidRDefault="006E737F">
      <w:pPr>
        <w:tabs>
          <w:tab w:val="left" w:leader="dot" w:pos="5700"/>
        </w:tabs>
        <w:ind w:left="1200" w:right="24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noProof/>
            <w:color w:val="000000"/>
            <w:sz w:val="18"/>
          </w:rPr>
          <w:t>155</w:t>
        </w:r>
        <w:r>
          <w:fldChar w:fldCharType="end"/>
        </w:r>
      </w:hyperlink>
    </w:p>
    <w:p w14:paraId="619FAEC5" w14:textId="77777777" w:rsidR="00F44A8E" w:rsidRDefault="006E737F">
      <w:pPr>
        <w:tabs>
          <w:tab w:val="left" w:leader="dot" w:pos="5580"/>
        </w:tabs>
        <w:ind w:left="960" w:right="24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noProof/>
            <w:color w:val="000000"/>
            <w:sz w:val="18"/>
          </w:rPr>
          <w:t>155</w:t>
        </w:r>
        <w:r>
          <w:fldChar w:fldCharType="end"/>
        </w:r>
      </w:hyperlink>
    </w:p>
    <w:bookmarkStart w:id="231" w:name="toc_PS3_2_sect_G_4_2_4_3"/>
    <w:p w14:paraId="4600AFC8" w14:textId="77777777" w:rsidR="00F44A8E" w:rsidRDefault="006E737F">
      <w:pPr>
        <w:tabs>
          <w:tab w:val="left" w:leader="dot" w:pos="5700"/>
        </w:tabs>
        <w:ind w:left="1200" w:right="240"/>
      </w:pPr>
      <w:r>
        <w:fldChar w:fldCharType="begin"/>
      </w:r>
      <w:r>
        <w:instrText xml:space="preserve"> HYPERLINK \l "sect_G_4_2_4_3_1" \h </w:instrText>
      </w:r>
      <w:r>
        <w:fldChar w:fldCharType="separate"/>
      </w:r>
      <w:r>
        <w:rPr>
          <w:rFonts w:ascii="Arial" w:hAnsi="Arial"/>
          <w:color w:val="000000"/>
          <w:sz w:val="18"/>
        </w:rPr>
        <w:t>G.4.2.4.3.1. Activity - Retrieve From Remote AE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noProof/>
            <w:color w:val="000000"/>
            <w:sz w:val="18"/>
          </w:rPr>
          <w:t>155</w:t>
        </w:r>
        <w:r>
          <w:fldChar w:fldCharType="end"/>
        </w:r>
      </w:hyperlink>
    </w:p>
    <w:bookmarkStart w:id="232" w:name="toc_PS3_2_sect_G_4_2_4_3_1"/>
    <w:bookmarkEnd w:id="231"/>
    <w:p w14:paraId="23645AEF" w14:textId="77777777" w:rsidR="00F44A8E" w:rsidRDefault="006E737F">
      <w:pPr>
        <w:tabs>
          <w:tab w:val="left" w:leader="dot" w:pos="5820"/>
        </w:tabs>
        <w:ind w:left="1440" w:right="240"/>
      </w:pPr>
      <w:r>
        <w:fldChar w:fldCharType="begin"/>
      </w:r>
      <w:r>
        <w:instrText xml:space="preserve"> HYPERLINK \l "sect_G_4_2_4_3_1_1" \h </w:instrText>
      </w:r>
      <w:r>
        <w:fldChar w:fldCharType="separate"/>
      </w:r>
      <w:r>
        <w:rPr>
          <w:rFonts w:ascii="Arial" w:hAnsi="Arial"/>
          <w:color w:val="000000"/>
          <w:sz w:val="18"/>
        </w:rPr>
        <w:t>G.4.2.4.3.1</w:t>
      </w:r>
      <w:r>
        <w:rPr>
          <w:rFonts w:ascii="Arial" w:hAnsi="Arial"/>
          <w:color w:val="000000"/>
          <w:sz w:val="18"/>
        </w:rPr>
        <w:t>.1. Description and Sequencing of Activities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noProof/>
            <w:color w:val="000000"/>
            <w:sz w:val="18"/>
          </w:rPr>
          <w:t>155</w:t>
        </w:r>
        <w:r>
          <w:fldChar w:fldCharType="end"/>
        </w:r>
      </w:hyperlink>
    </w:p>
    <w:bookmarkEnd w:id="232"/>
    <w:p w14:paraId="5C013D0B" w14:textId="77777777" w:rsidR="00F44A8E" w:rsidRDefault="006E737F">
      <w:pPr>
        <w:tabs>
          <w:tab w:val="left" w:leader="dot" w:pos="5820"/>
        </w:tabs>
        <w:ind w:left="1440" w:right="240"/>
      </w:pPr>
      <w:r>
        <w:fldChar w:fldCharType="begin"/>
      </w:r>
      <w:r>
        <w:instrText xml:space="preserve"> HYPERLINK \l "sect_G_4_2_4_3_1_2" \h </w:instrText>
      </w:r>
      <w:r>
        <w:fldChar w:fldCharType="separate"/>
      </w:r>
      <w:r>
        <w:rPr>
          <w:rFonts w:ascii="Arial" w:hAnsi="Arial"/>
          <w:color w:val="000000"/>
          <w:sz w:val="18"/>
        </w:rPr>
        <w:t>G.4.2.4.3.1.2. Proposed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2">
        <w:r>
          <w:fldChar w:fldCharType="begin"/>
        </w:r>
        <w:r>
          <w:rPr>
            <w:rFonts w:ascii="Arial" w:hAnsi="Arial"/>
            <w:color w:val="000000"/>
            <w:sz w:val="18"/>
          </w:rPr>
          <w:instrText>PAGEREF</w:instrText>
        </w:r>
        <w:r>
          <w:rPr>
            <w:rFonts w:ascii="Arial" w:hAnsi="Arial"/>
            <w:color w:val="000000"/>
            <w:sz w:val="18"/>
          </w:rPr>
          <w:instrText xml:space="preserve"> sect_G_4_2_4_3_1_2</w:instrText>
        </w:r>
        <w:r>
          <w:fldChar w:fldCharType="separate"/>
        </w:r>
        <w:r>
          <w:rPr>
            <w:rFonts w:ascii="Arial" w:hAnsi="Arial"/>
            <w:noProof/>
            <w:color w:val="000000"/>
            <w:sz w:val="18"/>
          </w:rPr>
          <w:t>155</w:t>
        </w:r>
        <w:r>
          <w:fldChar w:fldCharType="end"/>
        </w:r>
      </w:hyperlink>
    </w:p>
    <w:bookmarkStart w:id="233" w:name="toc_PS3_2_sect_G_4_2_4_3_1_2"/>
    <w:p w14:paraId="368FAE02" w14:textId="77777777" w:rsidR="00F44A8E" w:rsidRDefault="006E737F">
      <w:pPr>
        <w:tabs>
          <w:tab w:val="left" w:leader="dot" w:pos="5940"/>
        </w:tabs>
        <w:ind w:left="1680" w:right="240"/>
      </w:pPr>
      <w:r>
        <w:lastRenderedPageBreak/>
        <w:fldChar w:fldCharType="begin"/>
      </w:r>
      <w:r>
        <w:instrText xml:space="preserve"> HYPERLINK \l "sect_G_4_2_4_3_1_2_1" \h </w:instrText>
      </w:r>
      <w:r>
        <w:fldChar w:fldCharType="separate"/>
      </w:r>
      <w:r>
        <w:rPr>
          <w:rFonts w:ascii="Arial" w:hAnsi="Arial"/>
          <w:color w:val="000000"/>
          <w:sz w:val="18"/>
        </w:rPr>
        <w:t>G.4.2.4.3.1.2.1.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noProof/>
            <w:color w:val="000000"/>
            <w:sz w:val="18"/>
          </w:rPr>
          <w:t>155</w:t>
        </w:r>
        <w:r>
          <w:fldChar w:fldCharType="end"/>
        </w:r>
      </w:hyperlink>
    </w:p>
    <w:bookmarkEnd w:id="233"/>
    <w:p w14:paraId="4113427E" w14:textId="77777777" w:rsidR="00F44A8E" w:rsidRDefault="006E737F">
      <w:pPr>
        <w:tabs>
          <w:tab w:val="left" w:leader="dot" w:pos="5820"/>
        </w:tabs>
        <w:ind w:left="1440" w:right="240"/>
      </w:pPr>
      <w:r>
        <w:fldChar w:fldCharType="begin"/>
      </w:r>
      <w:r>
        <w:instrText xml:space="preserve"> HYPERLINK \l "sect_G_4_2_4_3_1_3" \h </w:instrText>
      </w:r>
      <w:r>
        <w:fldChar w:fldCharType="separate"/>
      </w:r>
      <w:r>
        <w:rPr>
          <w:rFonts w:ascii="Arial" w:hAnsi="Arial"/>
          <w:color w:val="000000"/>
          <w:sz w:val="18"/>
        </w:rPr>
        <w:t xml:space="preserve">G.4.2.4.3.1.3. SOP Specific </w:t>
      </w:r>
      <w:r>
        <w:rPr>
          <w:rFonts w:ascii="Arial" w:hAnsi="Arial"/>
          <w:color w:val="000000"/>
          <w:sz w:val="18"/>
        </w:rPr>
        <w:t>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noProof/>
            <w:color w:val="000000"/>
            <w:sz w:val="18"/>
          </w:rPr>
          <w:t>155</w:t>
        </w:r>
        <w:r>
          <w:fldChar w:fldCharType="end"/>
        </w:r>
      </w:hyperlink>
    </w:p>
    <w:bookmarkStart w:id="234" w:name="toc_PS3_2_sect_G_4_2_4_3_1_3"/>
    <w:p w14:paraId="1AEAA55B" w14:textId="77777777" w:rsidR="00F44A8E" w:rsidRDefault="006E737F">
      <w:pPr>
        <w:tabs>
          <w:tab w:val="left" w:leader="dot" w:pos="5940"/>
        </w:tabs>
        <w:ind w:left="1680" w:right="240"/>
      </w:pPr>
      <w:r>
        <w:fldChar w:fldCharType="begin"/>
      </w:r>
      <w:r>
        <w:instrText xml:space="preserve"> HYPERLINK \l "sect_G_4_2_4_3_1_3_1" \h </w:instrText>
      </w:r>
      <w:r>
        <w:fldChar w:fldCharType="separate"/>
      </w:r>
      <w:r>
        <w:rPr>
          <w:rFonts w:ascii="Arial" w:hAnsi="Arial"/>
          <w:color w:val="000000"/>
          <w:sz w:val="18"/>
        </w:rPr>
        <w:t>G.4.2.4.3.1.3.1. SOP Specific Conformance to C-FIND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3_1">
        <w:r>
          <w:fldChar w:fldCharType="begin"/>
        </w:r>
        <w:r>
          <w:rPr>
            <w:rFonts w:ascii="Arial" w:hAnsi="Arial"/>
            <w:color w:val="000000"/>
            <w:sz w:val="18"/>
          </w:rPr>
          <w:instrText>PAGEREF sect_G_4_2</w:instrText>
        </w:r>
        <w:r>
          <w:rPr>
            <w:rFonts w:ascii="Arial" w:hAnsi="Arial"/>
            <w:color w:val="000000"/>
            <w:sz w:val="18"/>
          </w:rPr>
          <w:instrText>_4_3_1_3_1</w:instrText>
        </w:r>
        <w:r>
          <w:fldChar w:fldCharType="separate"/>
        </w:r>
        <w:r>
          <w:rPr>
            <w:rFonts w:ascii="Arial" w:hAnsi="Arial"/>
            <w:noProof/>
            <w:color w:val="000000"/>
            <w:sz w:val="18"/>
          </w:rPr>
          <w:t>155</w:t>
        </w:r>
        <w:r>
          <w:fldChar w:fldCharType="end"/>
        </w:r>
      </w:hyperlink>
    </w:p>
    <w:bookmarkEnd w:id="234"/>
    <w:p w14:paraId="36D655C6" w14:textId="77777777" w:rsidR="00F44A8E" w:rsidRDefault="006E737F">
      <w:pPr>
        <w:tabs>
          <w:tab w:val="left" w:leader="dot" w:pos="5940"/>
        </w:tabs>
        <w:ind w:left="1680" w:right="240"/>
      </w:pPr>
      <w:r>
        <w:fldChar w:fldCharType="begin"/>
      </w:r>
      <w:r>
        <w:instrText xml:space="preserve"> HYPERLINK \l "sect_G_4_2_4_3_1_3_2" \h </w:instrText>
      </w:r>
      <w:r>
        <w:fldChar w:fldCharType="separate"/>
      </w:r>
      <w:r>
        <w:rPr>
          <w:rFonts w:ascii="Arial" w:hAnsi="Arial"/>
          <w:color w:val="000000"/>
          <w:sz w:val="18"/>
        </w:rPr>
        <w:t>G.4.2.4.3.1.3.2. Presentation Context Acceptance Criterion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noProof/>
            <w:color w:val="000000"/>
            <w:sz w:val="18"/>
          </w:rPr>
          <w:t>155</w:t>
        </w:r>
        <w:r>
          <w:fldChar w:fldCharType="end"/>
        </w:r>
      </w:hyperlink>
    </w:p>
    <w:p w14:paraId="57A54BDE" w14:textId="77777777" w:rsidR="00F44A8E" w:rsidRDefault="006E737F">
      <w:pPr>
        <w:tabs>
          <w:tab w:val="left" w:leader="dot" w:pos="5940"/>
        </w:tabs>
        <w:ind w:left="1680" w:right="240"/>
      </w:pPr>
      <w:hyperlink w:anchor="sect_G_4_2_4_3_1_3_3">
        <w:r>
          <w:rPr>
            <w:rFonts w:ascii="Arial" w:hAnsi="Arial"/>
            <w:color w:val="000000"/>
            <w:sz w:val="18"/>
          </w:rPr>
          <w:t xml:space="preserve">G.4.2.4.3.1.3.3. </w:t>
        </w:r>
        <w:r>
          <w:rPr>
            <w:rFonts w:ascii="Arial" w:hAnsi="Arial"/>
            <w:color w:val="000000"/>
            <w:sz w:val="18"/>
          </w:rPr>
          <w:t>Transfer Syntax Selection Policies</w:t>
        </w:r>
      </w:hyperlink>
      <w:r>
        <w:rPr>
          <w:rFonts w:ascii="Arial" w:hAnsi="Arial"/>
          <w:color w:val="000000"/>
          <w:sz w:val="18"/>
        </w:rPr>
        <w:t xml:space="preserve"> </w:t>
      </w:r>
      <w:r>
        <w:rPr>
          <w:rFonts w:ascii="Arial" w:hAnsi="Arial"/>
          <w:color w:val="000000"/>
          <w:sz w:val="18"/>
        </w:rPr>
        <w:tab/>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noProof/>
            <w:color w:val="000000"/>
            <w:sz w:val="18"/>
          </w:rPr>
          <w:t>155</w:t>
        </w:r>
        <w:r>
          <w:fldChar w:fldCharType="end"/>
        </w:r>
      </w:hyperlink>
    </w:p>
    <w:p w14:paraId="7B5C73AA" w14:textId="77777777" w:rsidR="00F44A8E" w:rsidRDefault="006E737F">
      <w:pPr>
        <w:tabs>
          <w:tab w:val="left" w:leader="dot" w:pos="5940"/>
        </w:tabs>
        <w:ind w:left="1680" w:right="24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t xml:space="preserve"> </w:t>
      </w:r>
      <w:hyperlink w:anchor="sect_G_4_2_4_3_1_3_4">
        <w:r>
          <w:fldChar w:fldCharType="begin"/>
        </w:r>
        <w:r>
          <w:rPr>
            <w:rFonts w:ascii="Arial" w:hAnsi="Arial"/>
            <w:color w:val="000000"/>
            <w:sz w:val="18"/>
          </w:rPr>
          <w:instrText>PAGEREF sect_G_4_2_4_3</w:instrText>
        </w:r>
        <w:r>
          <w:rPr>
            <w:rFonts w:ascii="Arial" w:hAnsi="Arial"/>
            <w:color w:val="000000"/>
            <w:sz w:val="18"/>
          </w:rPr>
          <w:instrText>_1_3_4</w:instrText>
        </w:r>
        <w:r>
          <w:fldChar w:fldCharType="separate"/>
        </w:r>
        <w:r>
          <w:rPr>
            <w:rFonts w:ascii="Arial" w:hAnsi="Arial"/>
            <w:noProof/>
            <w:color w:val="000000"/>
            <w:sz w:val="18"/>
          </w:rPr>
          <w:t>155</w:t>
        </w:r>
        <w:r>
          <w:fldChar w:fldCharType="end"/>
        </w:r>
      </w:hyperlink>
    </w:p>
    <w:p w14:paraId="24CE2FCE" w14:textId="77777777" w:rsidR="00F44A8E" w:rsidRDefault="006E737F">
      <w:pPr>
        <w:tabs>
          <w:tab w:val="left" w:leader="dot" w:pos="5940"/>
        </w:tabs>
        <w:ind w:left="1680" w:right="24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noProof/>
            <w:color w:val="000000"/>
            <w:sz w:val="18"/>
          </w:rPr>
          <w:t>155</w:t>
        </w:r>
        <w:r>
          <w:fldChar w:fldCharType="end"/>
        </w:r>
      </w:hyperlink>
    </w:p>
    <w:p w14:paraId="150CACCF" w14:textId="77777777" w:rsidR="00F44A8E" w:rsidRDefault="006E737F">
      <w:pPr>
        <w:tabs>
          <w:tab w:val="left" w:leader="dot" w:pos="5580"/>
        </w:tabs>
        <w:ind w:left="960" w:right="240"/>
      </w:pPr>
      <w:hyperlink w:anchor="sect_G_4_2_4_4">
        <w:r>
          <w:rPr>
            <w:rFonts w:ascii="Arial" w:hAnsi="Arial"/>
            <w:color w:val="000000"/>
            <w:sz w:val="18"/>
          </w:rPr>
          <w:t>G.4.2.4.4. Association Acceptance Pol</w:t>
        </w:r>
        <w:r>
          <w:rPr>
            <w:rFonts w:ascii="Arial" w:hAnsi="Arial"/>
            <w:color w:val="000000"/>
            <w:sz w:val="18"/>
          </w:rPr>
          <w:t>icy</w:t>
        </w:r>
      </w:hyperlink>
      <w:r>
        <w:rPr>
          <w:rFonts w:ascii="Arial" w:hAnsi="Arial"/>
          <w:color w:val="000000"/>
          <w:sz w:val="18"/>
        </w:rPr>
        <w:t xml:space="preserve"> </w:t>
      </w:r>
      <w:r>
        <w:rPr>
          <w:rFonts w:ascii="Arial" w:hAnsi="Arial"/>
          <w:color w:val="000000"/>
          <w:sz w:val="18"/>
        </w:rPr>
        <w:tab/>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noProof/>
            <w:color w:val="000000"/>
            <w:sz w:val="18"/>
          </w:rPr>
          <w:t>155</w:t>
        </w:r>
        <w:r>
          <w:fldChar w:fldCharType="end"/>
        </w:r>
      </w:hyperlink>
    </w:p>
    <w:p w14:paraId="224E32CE" w14:textId="77777777" w:rsidR="00F44A8E" w:rsidRDefault="006E737F">
      <w:pPr>
        <w:tabs>
          <w:tab w:val="left" w:leader="dot" w:pos="5340"/>
        </w:tabs>
        <w:ind w:left="480" w:right="24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noProof/>
            <w:color w:val="000000"/>
            <w:sz w:val="18"/>
          </w:rPr>
          <w:t>155</w:t>
        </w:r>
        <w:r>
          <w:fldChar w:fldCharType="end"/>
        </w:r>
      </w:hyperlink>
    </w:p>
    <w:bookmarkStart w:id="235" w:name="toc_PS3_2_sect_G_4_3"/>
    <w:p w14:paraId="2CFFC5C1" w14:textId="77777777" w:rsidR="00F44A8E" w:rsidRDefault="006E737F">
      <w:pPr>
        <w:tabs>
          <w:tab w:val="left" w:leader="dot" w:pos="5460"/>
        </w:tabs>
        <w:ind w:left="720" w:right="240"/>
      </w:pPr>
      <w:r>
        <w:fldChar w:fldCharType="begin"/>
      </w:r>
      <w:r>
        <w:instrText xml:space="preserve"> HYPERLINK \l "sect_G_4_3_1" \h </w:instrText>
      </w:r>
      <w:r>
        <w:fldChar w:fldCharType="separate"/>
      </w:r>
      <w:r>
        <w:rPr>
          <w:rFonts w:ascii="Arial" w:hAnsi="Arial"/>
          <w:color w:val="000000"/>
          <w:sz w:val="18"/>
        </w:rPr>
        <w:t>G.4.3.1. Physical Network Interfac</w:t>
      </w:r>
      <w:r>
        <w:rPr>
          <w:rFonts w:ascii="Arial" w:hAnsi="Arial"/>
          <w:color w:val="000000"/>
          <w:sz w:val="18"/>
        </w:rPr>
        <w: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noProof/>
            <w:color w:val="000000"/>
            <w:sz w:val="18"/>
          </w:rPr>
          <w:t>155</w:t>
        </w:r>
        <w:r>
          <w:fldChar w:fldCharType="end"/>
        </w:r>
      </w:hyperlink>
    </w:p>
    <w:bookmarkEnd w:id="235"/>
    <w:p w14:paraId="6B524A70" w14:textId="77777777" w:rsidR="00F44A8E" w:rsidRDefault="006E737F">
      <w:pPr>
        <w:tabs>
          <w:tab w:val="left" w:leader="dot" w:pos="5460"/>
        </w:tabs>
        <w:ind w:left="720" w:right="240"/>
      </w:pPr>
      <w:r>
        <w:fldChar w:fldCharType="begin"/>
      </w:r>
      <w:r>
        <w:instrText xml:space="preserve"> HYPERLINK \l "sect_G_4_3_2" \h </w:instrText>
      </w:r>
      <w:r>
        <w:fldChar w:fldCharType="separate"/>
      </w:r>
      <w:r>
        <w:rPr>
          <w:rFonts w:ascii="Arial" w:hAnsi="Arial"/>
          <w:color w:val="000000"/>
          <w:sz w:val="18"/>
        </w:rPr>
        <w:t>G.4.3.2.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noProof/>
            <w:color w:val="000000"/>
            <w:sz w:val="18"/>
          </w:rPr>
          <w:t>155</w:t>
        </w:r>
        <w:r>
          <w:fldChar w:fldCharType="end"/>
        </w:r>
      </w:hyperlink>
    </w:p>
    <w:p w14:paraId="4EFE95E9" w14:textId="77777777" w:rsidR="00F44A8E" w:rsidRDefault="006E737F">
      <w:pPr>
        <w:tabs>
          <w:tab w:val="left" w:leader="dot" w:pos="5340"/>
        </w:tabs>
        <w:ind w:left="480" w:right="24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noProof/>
            <w:color w:val="000000"/>
            <w:sz w:val="18"/>
          </w:rPr>
          <w:t>155</w:t>
        </w:r>
        <w:r>
          <w:fldChar w:fldCharType="end"/>
        </w:r>
      </w:hyperlink>
    </w:p>
    <w:p w14:paraId="17C9E2CA" w14:textId="77777777" w:rsidR="00F44A8E" w:rsidRDefault="006E737F">
      <w:pPr>
        <w:tabs>
          <w:tab w:val="left" w:leader="dot" w:pos="5340"/>
        </w:tabs>
        <w:ind w:left="480" w:right="24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noProof/>
            <w:color w:val="000000"/>
            <w:sz w:val="18"/>
          </w:rPr>
          <w:t>155</w:t>
        </w:r>
        <w:r>
          <w:fldChar w:fldCharType="end"/>
        </w:r>
      </w:hyperlink>
    </w:p>
    <w:bookmarkStart w:id="236" w:name="toc_PS3_2_sect_G_4_4"/>
    <w:p w14:paraId="370E1C60" w14:textId="77777777" w:rsidR="00F44A8E" w:rsidRDefault="006E737F">
      <w:pPr>
        <w:tabs>
          <w:tab w:val="left" w:leader="dot" w:pos="5460"/>
        </w:tabs>
        <w:ind w:left="720" w:right="240"/>
      </w:pPr>
      <w:r>
        <w:fldChar w:fldCharType="begin"/>
      </w:r>
      <w:r>
        <w:instrText xml:space="preserve"> HYPERLINK \l "sect_G_4_4_1" \h </w:instrText>
      </w:r>
      <w:r>
        <w:fldChar w:fldCharType="separate"/>
      </w:r>
      <w:r>
        <w:rPr>
          <w:rFonts w:ascii="Arial" w:hAnsi="Arial"/>
          <w:color w:val="000000"/>
          <w:sz w:val="18"/>
        </w:rPr>
        <w:t>G.4.4.1.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noProof/>
            <w:color w:val="000000"/>
            <w:sz w:val="18"/>
          </w:rPr>
          <w:t>155</w:t>
        </w:r>
        <w:r>
          <w:fldChar w:fldCharType="end"/>
        </w:r>
      </w:hyperlink>
    </w:p>
    <w:bookmarkEnd w:id="236"/>
    <w:p w14:paraId="3363632C" w14:textId="77777777" w:rsidR="00F44A8E" w:rsidRDefault="006E737F">
      <w:pPr>
        <w:tabs>
          <w:tab w:val="left" w:leader="dot" w:pos="5460"/>
        </w:tabs>
        <w:ind w:left="720" w:right="240"/>
      </w:pPr>
      <w:r>
        <w:fldChar w:fldCharType="begin"/>
      </w:r>
      <w:r>
        <w:instrText xml:space="preserve"> HYPERLINK \l "sect_G_4_4_2" \h </w:instrText>
      </w:r>
      <w:r>
        <w:fldChar w:fldCharType="separate"/>
      </w:r>
      <w:r>
        <w:rPr>
          <w:rFonts w:ascii="Arial" w:hAnsi="Arial"/>
          <w:color w:val="000000"/>
          <w:sz w:val="18"/>
        </w:rPr>
        <w:t>G.4.4.2.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noProof/>
            <w:color w:val="000000"/>
            <w:sz w:val="18"/>
          </w:rPr>
          <w:t>155</w:t>
        </w:r>
        <w:r>
          <w:fldChar w:fldCharType="end"/>
        </w:r>
      </w:hyperlink>
    </w:p>
    <w:p w14:paraId="06E04FBA" w14:textId="77777777" w:rsidR="00F44A8E" w:rsidRDefault="006E737F">
      <w:pPr>
        <w:tabs>
          <w:tab w:val="left" w:leader="dot" w:pos="5220"/>
        </w:tabs>
        <w:ind w:left="240" w:right="24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t xml:space="preserve"> </w:t>
      </w:r>
      <w:hyperlink w:anchor="sect_G_5">
        <w:r>
          <w:fldChar w:fldCharType="begin"/>
        </w:r>
        <w:r>
          <w:rPr>
            <w:rFonts w:ascii="Arial" w:hAnsi="Arial"/>
            <w:color w:val="000000"/>
            <w:sz w:val="18"/>
          </w:rPr>
          <w:instrText>PAGEREF sect_G_5</w:instrText>
        </w:r>
        <w:r>
          <w:fldChar w:fldCharType="separate"/>
        </w:r>
        <w:r>
          <w:rPr>
            <w:rFonts w:ascii="Arial" w:hAnsi="Arial"/>
            <w:noProof/>
            <w:color w:val="000000"/>
            <w:sz w:val="18"/>
          </w:rPr>
          <w:t>155</w:t>
        </w:r>
        <w:r>
          <w:fldChar w:fldCharType="end"/>
        </w:r>
      </w:hyperlink>
    </w:p>
    <w:p w14:paraId="665F43A5" w14:textId="77777777" w:rsidR="00F44A8E" w:rsidRDefault="006E737F">
      <w:pPr>
        <w:tabs>
          <w:tab w:val="left" w:leader="dot" w:pos="5220"/>
        </w:tabs>
        <w:ind w:left="240" w:right="24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t xml:space="preserve"> </w:t>
      </w:r>
      <w:hyperlink w:anchor="sect_G_6">
        <w:r>
          <w:fldChar w:fldCharType="begin"/>
        </w:r>
        <w:r>
          <w:rPr>
            <w:rFonts w:ascii="Arial" w:hAnsi="Arial"/>
            <w:color w:val="000000"/>
            <w:sz w:val="18"/>
          </w:rPr>
          <w:instrText>PAGEREF sect_G_6</w:instrText>
        </w:r>
        <w:r>
          <w:fldChar w:fldCharType="separate"/>
        </w:r>
        <w:r>
          <w:rPr>
            <w:rFonts w:ascii="Arial" w:hAnsi="Arial"/>
            <w:noProof/>
            <w:color w:val="000000"/>
            <w:sz w:val="18"/>
          </w:rPr>
          <w:t>155</w:t>
        </w:r>
        <w:r>
          <w:fldChar w:fldCharType="end"/>
        </w:r>
      </w:hyperlink>
    </w:p>
    <w:bookmarkStart w:id="237" w:name="toc_PS3_2_sect_G_6"/>
    <w:p w14:paraId="6FB3102B" w14:textId="77777777" w:rsidR="00F44A8E" w:rsidRDefault="006E737F">
      <w:pPr>
        <w:tabs>
          <w:tab w:val="left" w:leader="dot" w:pos="5340"/>
        </w:tabs>
        <w:ind w:left="480" w:right="240"/>
      </w:pPr>
      <w:r>
        <w:fldChar w:fldCharType="begin"/>
      </w:r>
      <w:r>
        <w:instrText xml:space="preserve"> HYPERLINK \l "sect_G_6_1" \h </w:instrText>
      </w:r>
      <w:r>
        <w:fldChar w:fldCharType="separate"/>
      </w:r>
      <w:r>
        <w:rPr>
          <w:rFonts w:ascii="Arial" w:hAnsi="Arial"/>
          <w:color w:val="000000"/>
          <w:sz w:val="18"/>
        </w:rPr>
        <w:t>G.6.1.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noProof/>
            <w:color w:val="000000"/>
            <w:sz w:val="18"/>
          </w:rPr>
          <w:t>155</w:t>
        </w:r>
        <w:r>
          <w:fldChar w:fldCharType="end"/>
        </w:r>
      </w:hyperlink>
    </w:p>
    <w:bookmarkEnd w:id="237"/>
    <w:p w14:paraId="43802BCB" w14:textId="77777777" w:rsidR="00F44A8E" w:rsidRDefault="006E737F">
      <w:pPr>
        <w:tabs>
          <w:tab w:val="left" w:leader="dot" w:pos="5340"/>
        </w:tabs>
        <w:ind w:left="480" w:right="240"/>
      </w:pPr>
      <w:r>
        <w:fldChar w:fldCharType="begin"/>
      </w:r>
      <w:r>
        <w:instrText xml:space="preserve"> HYPERLINK \l "sect_G_6_2" \h </w:instrText>
      </w:r>
      <w:r>
        <w:fldChar w:fldCharType="separate"/>
      </w:r>
      <w:r>
        <w:rPr>
          <w:rFonts w:ascii="Arial" w:hAnsi="Arial"/>
          <w:color w:val="000000"/>
          <w:sz w:val="18"/>
        </w:rPr>
        <w:t>G.6.2. Character Sets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noProof/>
            <w:color w:val="000000"/>
            <w:sz w:val="18"/>
          </w:rPr>
          <w:t>155</w:t>
        </w:r>
        <w:r>
          <w:fldChar w:fldCharType="end"/>
        </w:r>
      </w:hyperlink>
    </w:p>
    <w:p w14:paraId="271CF36C" w14:textId="77777777" w:rsidR="00F44A8E" w:rsidRDefault="006E737F">
      <w:pPr>
        <w:tabs>
          <w:tab w:val="left" w:leader="dot" w:pos="5340"/>
        </w:tabs>
        <w:ind w:left="480" w:right="24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noProof/>
            <w:color w:val="000000"/>
            <w:sz w:val="18"/>
          </w:rPr>
          <w:t>155</w:t>
        </w:r>
        <w:r>
          <w:fldChar w:fldCharType="end"/>
        </w:r>
      </w:hyperlink>
    </w:p>
    <w:p w14:paraId="1CB3468F" w14:textId="77777777" w:rsidR="00F44A8E" w:rsidRDefault="006E737F">
      <w:pPr>
        <w:tabs>
          <w:tab w:val="left" w:leader="dot" w:pos="5220"/>
        </w:tabs>
        <w:ind w:left="240" w:right="24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t xml:space="preserve"> </w:t>
      </w:r>
      <w:hyperlink w:anchor="sect_G_7">
        <w:r>
          <w:fldChar w:fldCharType="begin"/>
        </w:r>
        <w:r>
          <w:rPr>
            <w:rFonts w:ascii="Arial" w:hAnsi="Arial"/>
            <w:color w:val="000000"/>
            <w:sz w:val="18"/>
          </w:rPr>
          <w:instrText>PAGEREF sect_G_7</w:instrText>
        </w:r>
        <w:r>
          <w:fldChar w:fldCharType="separate"/>
        </w:r>
        <w:r>
          <w:rPr>
            <w:rFonts w:ascii="Arial" w:hAnsi="Arial"/>
            <w:noProof/>
            <w:color w:val="000000"/>
            <w:sz w:val="18"/>
          </w:rPr>
          <w:t>155</w:t>
        </w:r>
        <w:r>
          <w:fldChar w:fldCharType="end"/>
        </w:r>
      </w:hyperlink>
    </w:p>
    <w:bookmarkStart w:id="238" w:name="toc_PS3_2_sect_G_7"/>
    <w:p w14:paraId="24A6AB00" w14:textId="77777777" w:rsidR="00F44A8E" w:rsidRDefault="006E737F">
      <w:pPr>
        <w:tabs>
          <w:tab w:val="left" w:leader="dot" w:pos="5340"/>
        </w:tabs>
        <w:ind w:left="480" w:right="240"/>
      </w:pPr>
      <w:r>
        <w:fldChar w:fldCharType="begin"/>
      </w:r>
      <w:r>
        <w:instrText xml:space="preserve"> HYPERLINK \l "sect_G_7_1" \h </w:instrText>
      </w:r>
      <w:r>
        <w:fldChar w:fldCharType="separate"/>
      </w:r>
      <w:r>
        <w:rPr>
          <w:rFonts w:ascii="Arial" w:hAnsi="Arial"/>
          <w:color w:val="000000"/>
          <w:sz w:val="18"/>
        </w:rPr>
        <w:t>G.7.1. Security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noProof/>
            <w:color w:val="000000"/>
            <w:sz w:val="18"/>
          </w:rPr>
          <w:t>155</w:t>
        </w:r>
        <w:r>
          <w:fldChar w:fldCharType="end"/>
        </w:r>
      </w:hyperlink>
    </w:p>
    <w:bookmarkEnd w:id="238"/>
    <w:p w14:paraId="28FAEAAE" w14:textId="77777777" w:rsidR="00F44A8E" w:rsidRDefault="006E737F">
      <w:pPr>
        <w:tabs>
          <w:tab w:val="left" w:leader="dot" w:pos="5340"/>
        </w:tabs>
        <w:ind w:left="480" w:right="240"/>
      </w:pPr>
      <w:r>
        <w:fldChar w:fldCharType="begin"/>
      </w:r>
      <w:r>
        <w:instrText xml:space="preserve"> HYPERLINK \l "sect_G_7_2" \h </w:instrText>
      </w:r>
      <w:r>
        <w:fldChar w:fldCharType="separate"/>
      </w:r>
      <w:r>
        <w:rPr>
          <w:rFonts w:ascii="Arial" w:hAnsi="Arial"/>
          <w:color w:val="000000"/>
          <w:sz w:val="18"/>
        </w:rPr>
        <w:t xml:space="preserve">G.7.2. </w:t>
      </w:r>
      <w:r>
        <w:rPr>
          <w:rFonts w:ascii="Arial" w:hAnsi="Arial"/>
          <w:color w:val="000000"/>
          <w:sz w:val="18"/>
        </w:rPr>
        <w:t>Association Level Security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noProof/>
            <w:color w:val="000000"/>
            <w:sz w:val="18"/>
          </w:rPr>
          <w:t>155</w:t>
        </w:r>
        <w:r>
          <w:fldChar w:fldCharType="end"/>
        </w:r>
      </w:hyperlink>
    </w:p>
    <w:p w14:paraId="3D09DA38" w14:textId="77777777" w:rsidR="00F44A8E" w:rsidRDefault="006E737F">
      <w:pPr>
        <w:tabs>
          <w:tab w:val="left" w:leader="dot" w:pos="5340"/>
        </w:tabs>
        <w:ind w:left="480" w:right="24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noProof/>
            <w:color w:val="000000"/>
            <w:sz w:val="18"/>
          </w:rPr>
          <w:t>155</w:t>
        </w:r>
        <w:r>
          <w:fldChar w:fldCharType="end"/>
        </w:r>
      </w:hyperlink>
    </w:p>
    <w:p w14:paraId="3E057B59" w14:textId="77777777" w:rsidR="00F44A8E" w:rsidRDefault="006E737F">
      <w:pPr>
        <w:tabs>
          <w:tab w:val="left" w:leader="dot" w:pos="5220"/>
        </w:tabs>
        <w:ind w:left="240" w:right="24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t xml:space="preserve"> </w:t>
      </w:r>
      <w:hyperlink w:anchor="sect_G_8">
        <w:r>
          <w:fldChar w:fldCharType="begin"/>
        </w:r>
        <w:r>
          <w:rPr>
            <w:rFonts w:ascii="Arial" w:hAnsi="Arial"/>
            <w:color w:val="000000"/>
            <w:sz w:val="18"/>
          </w:rPr>
          <w:instrText>PAGEREF sect_G_8</w:instrText>
        </w:r>
        <w:r>
          <w:fldChar w:fldCharType="separate"/>
        </w:r>
        <w:r>
          <w:rPr>
            <w:rFonts w:ascii="Arial" w:hAnsi="Arial"/>
            <w:noProof/>
            <w:color w:val="000000"/>
            <w:sz w:val="18"/>
          </w:rPr>
          <w:t>155</w:t>
        </w:r>
        <w:r>
          <w:fldChar w:fldCharType="end"/>
        </w:r>
      </w:hyperlink>
    </w:p>
    <w:bookmarkStart w:id="239" w:name="toc_PS3_2_sect_G_8"/>
    <w:p w14:paraId="7359D979" w14:textId="77777777" w:rsidR="00F44A8E" w:rsidRDefault="006E737F">
      <w:pPr>
        <w:tabs>
          <w:tab w:val="left" w:leader="dot" w:pos="5340"/>
        </w:tabs>
        <w:ind w:left="480" w:right="240"/>
      </w:pPr>
      <w:r>
        <w:fldChar w:fldCharType="begin"/>
      </w:r>
      <w:r>
        <w:instrText xml:space="preserve"> HYPERLINK \l "sect_G_8_1" \h </w:instrText>
      </w:r>
      <w:r>
        <w:fldChar w:fldCharType="separate"/>
      </w:r>
      <w:r>
        <w:rPr>
          <w:rFonts w:ascii="Arial" w:hAnsi="Arial"/>
          <w:color w:val="000000"/>
          <w:sz w:val="18"/>
        </w:rPr>
        <w:t>G.8.1.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noProof/>
            <w:color w:val="000000"/>
            <w:sz w:val="18"/>
          </w:rPr>
          <w:t>155</w:t>
        </w:r>
        <w:r>
          <w:fldChar w:fldCharType="end"/>
        </w:r>
      </w:hyperlink>
    </w:p>
    <w:bookmarkStart w:id="240" w:name="toc_PS3_2_sect_G_8_1"/>
    <w:bookmarkEnd w:id="239"/>
    <w:p w14:paraId="58F8F67C" w14:textId="77777777" w:rsidR="00F44A8E" w:rsidRDefault="006E737F">
      <w:pPr>
        <w:tabs>
          <w:tab w:val="left" w:leader="dot" w:pos="5460"/>
        </w:tabs>
        <w:ind w:left="720" w:right="240"/>
      </w:pPr>
      <w:r>
        <w:fldChar w:fldCharType="begin"/>
      </w:r>
      <w:r>
        <w:instrText xml:space="preserve"> HYPERLINK \l "sect_G_8_1_1" \h </w:instrText>
      </w:r>
      <w:r>
        <w:fldChar w:fldCharType="separate"/>
      </w:r>
      <w:r>
        <w:rPr>
          <w:rFonts w:ascii="Arial" w:hAnsi="Arial"/>
          <w:color w:val="000000"/>
          <w:sz w:val="18"/>
        </w:rPr>
        <w:t>G.8.1.1. Created SOP Instances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noProof/>
            <w:color w:val="000000"/>
            <w:sz w:val="18"/>
          </w:rPr>
          <w:t>155</w:t>
        </w:r>
        <w:r>
          <w:fldChar w:fldCharType="end"/>
        </w:r>
      </w:hyperlink>
    </w:p>
    <w:bookmarkStart w:id="241" w:name="toc_PS3_2_sect_G_8_1_1"/>
    <w:bookmarkEnd w:id="240"/>
    <w:p w14:paraId="6214D2E1" w14:textId="77777777" w:rsidR="00F44A8E" w:rsidRDefault="006E737F">
      <w:pPr>
        <w:tabs>
          <w:tab w:val="left" w:leader="dot" w:pos="5580"/>
        </w:tabs>
        <w:ind w:left="960" w:right="240"/>
      </w:pPr>
      <w:r>
        <w:fldChar w:fldCharType="begin"/>
      </w:r>
      <w:r>
        <w:instrText xml:space="preserve"> HYPERLINK \l "sect_G_8_1_1_1" \h </w:instrText>
      </w:r>
      <w:r>
        <w:fldChar w:fldCharType="separate"/>
      </w:r>
      <w:r>
        <w:rPr>
          <w:rFonts w:ascii="Arial" w:hAnsi="Arial"/>
          <w:color w:val="000000"/>
          <w:sz w:val="18"/>
        </w:rPr>
        <w:t>G.8.1.1.1. Hanging Protocol IOD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noProof/>
            <w:color w:val="000000"/>
            <w:sz w:val="18"/>
          </w:rPr>
          <w:t>155</w:t>
        </w:r>
        <w:r>
          <w:fldChar w:fldCharType="end"/>
        </w:r>
      </w:hyperlink>
    </w:p>
    <w:bookmarkEnd w:id="241"/>
    <w:p w14:paraId="53EAE7CA" w14:textId="77777777" w:rsidR="00F44A8E" w:rsidRDefault="006E737F">
      <w:pPr>
        <w:tabs>
          <w:tab w:val="left" w:leader="dot" w:pos="5460"/>
        </w:tabs>
        <w:ind w:left="720" w:right="240"/>
      </w:pPr>
      <w:r>
        <w:fldChar w:fldCharType="begin"/>
      </w:r>
      <w:r>
        <w:instrText xml:space="preserve"> HYPERLINK \l "sect_G_8_1_2" \h </w:instrText>
      </w:r>
      <w:r>
        <w:fldChar w:fldCharType="separate"/>
      </w:r>
      <w:r>
        <w:rPr>
          <w:rFonts w:ascii="Arial" w:hAnsi="Arial"/>
          <w:color w:val="000000"/>
          <w:sz w:val="18"/>
        </w:rPr>
        <w:t>G.8.1.2. Usage of Attributes From Received IODs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noProof/>
            <w:color w:val="000000"/>
            <w:sz w:val="18"/>
          </w:rPr>
          <w:t>155</w:t>
        </w:r>
        <w:r>
          <w:fldChar w:fldCharType="end"/>
        </w:r>
      </w:hyperlink>
    </w:p>
    <w:p w14:paraId="75CB195B" w14:textId="77777777" w:rsidR="00F44A8E" w:rsidRDefault="006E737F">
      <w:pPr>
        <w:tabs>
          <w:tab w:val="left" w:leader="dot" w:pos="5460"/>
        </w:tabs>
        <w:ind w:left="720" w:right="24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noProof/>
            <w:color w:val="000000"/>
            <w:sz w:val="18"/>
          </w:rPr>
          <w:t>155</w:t>
        </w:r>
        <w:r>
          <w:fldChar w:fldCharType="end"/>
        </w:r>
      </w:hyperlink>
    </w:p>
    <w:p w14:paraId="0B98A442" w14:textId="77777777" w:rsidR="00F44A8E" w:rsidRDefault="006E737F">
      <w:pPr>
        <w:tabs>
          <w:tab w:val="left" w:leader="dot" w:pos="5460"/>
        </w:tabs>
        <w:ind w:left="720" w:right="24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noProof/>
            <w:color w:val="000000"/>
            <w:sz w:val="18"/>
          </w:rPr>
          <w:t>155</w:t>
        </w:r>
        <w:r>
          <w:fldChar w:fldCharType="end"/>
        </w:r>
      </w:hyperlink>
    </w:p>
    <w:p w14:paraId="79E2368A" w14:textId="77777777" w:rsidR="00F44A8E" w:rsidRDefault="006E737F">
      <w:pPr>
        <w:tabs>
          <w:tab w:val="left" w:leader="dot" w:pos="5340"/>
        </w:tabs>
        <w:ind w:left="480" w:right="24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noProof/>
            <w:color w:val="000000"/>
            <w:sz w:val="18"/>
          </w:rPr>
          <w:t>155</w:t>
        </w:r>
        <w:r>
          <w:fldChar w:fldCharType="end"/>
        </w:r>
      </w:hyperlink>
    </w:p>
    <w:p w14:paraId="76533FAB" w14:textId="77777777" w:rsidR="00F44A8E" w:rsidRDefault="006E737F">
      <w:pPr>
        <w:tabs>
          <w:tab w:val="left" w:leader="dot" w:pos="5340"/>
        </w:tabs>
        <w:ind w:left="480" w:right="240"/>
      </w:pPr>
      <w:hyperlink w:anchor="sect_G_8_3">
        <w:r>
          <w:rPr>
            <w:rFonts w:ascii="Arial" w:hAnsi="Arial"/>
            <w:color w:val="000000"/>
            <w:sz w:val="18"/>
          </w:rPr>
          <w:t xml:space="preserve">G.8.3. Coded Terminology and </w:t>
        </w:r>
        <w:r>
          <w:rPr>
            <w:rFonts w:ascii="Arial" w:hAnsi="Arial"/>
            <w:color w:val="000000"/>
            <w:sz w:val="18"/>
          </w:rPr>
          <w:t>Templates</w:t>
        </w:r>
      </w:hyperlink>
      <w:r>
        <w:rPr>
          <w:rFonts w:ascii="Arial" w:hAnsi="Arial"/>
          <w:color w:val="000000"/>
          <w:sz w:val="18"/>
        </w:rPr>
        <w:t xml:space="preserve"> </w:t>
      </w:r>
      <w:r>
        <w:rPr>
          <w:rFonts w:ascii="Arial" w:hAnsi="Arial"/>
          <w:color w:val="000000"/>
          <w:sz w:val="18"/>
        </w:rPr>
        <w:tab/>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noProof/>
            <w:color w:val="000000"/>
            <w:sz w:val="18"/>
          </w:rPr>
          <w:t>155</w:t>
        </w:r>
        <w:r>
          <w:fldChar w:fldCharType="end"/>
        </w:r>
      </w:hyperlink>
    </w:p>
    <w:p w14:paraId="72BE86EB" w14:textId="77777777" w:rsidR="00F44A8E" w:rsidRDefault="006E737F">
      <w:pPr>
        <w:tabs>
          <w:tab w:val="left" w:leader="dot" w:pos="5340"/>
        </w:tabs>
        <w:ind w:left="480" w:right="24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noProof/>
            <w:color w:val="000000"/>
            <w:sz w:val="18"/>
          </w:rPr>
          <w:t>155</w:t>
        </w:r>
        <w:r>
          <w:fldChar w:fldCharType="end"/>
        </w:r>
      </w:hyperlink>
    </w:p>
    <w:p w14:paraId="124AD2B2" w14:textId="77777777" w:rsidR="00F44A8E" w:rsidRDefault="006E737F">
      <w:pPr>
        <w:tabs>
          <w:tab w:val="left" w:leader="dot" w:pos="5340"/>
        </w:tabs>
        <w:ind w:left="480" w:right="240"/>
      </w:pPr>
      <w:hyperlink w:anchor="sect_G_8_5">
        <w:r>
          <w:rPr>
            <w:rFonts w:ascii="Arial" w:hAnsi="Arial"/>
            <w:color w:val="000000"/>
            <w:sz w:val="18"/>
          </w:rPr>
          <w:t>G.8.5. Standard Extended/Spec</w:t>
        </w:r>
        <w:r>
          <w:rPr>
            <w:rFonts w:ascii="Arial" w:hAnsi="Arial"/>
            <w:color w:val="000000"/>
            <w:sz w:val="18"/>
          </w:rPr>
          <w:t>ialized/Private SOP Classes</w:t>
        </w:r>
      </w:hyperlink>
      <w:r>
        <w:rPr>
          <w:rFonts w:ascii="Arial" w:hAnsi="Arial"/>
          <w:color w:val="000000"/>
          <w:sz w:val="18"/>
        </w:rPr>
        <w:t xml:space="preserve"> </w:t>
      </w:r>
      <w:r>
        <w:rPr>
          <w:rFonts w:ascii="Arial" w:hAnsi="Arial"/>
          <w:color w:val="000000"/>
          <w:sz w:val="18"/>
        </w:rPr>
        <w:tab/>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noProof/>
            <w:color w:val="000000"/>
            <w:sz w:val="18"/>
          </w:rPr>
          <w:t>155</w:t>
        </w:r>
        <w:r>
          <w:fldChar w:fldCharType="end"/>
        </w:r>
      </w:hyperlink>
    </w:p>
    <w:p w14:paraId="5B81AABD" w14:textId="77777777" w:rsidR="00F44A8E" w:rsidRDefault="006E737F">
      <w:pPr>
        <w:tabs>
          <w:tab w:val="left" w:leader="dot" w:pos="5340"/>
        </w:tabs>
        <w:ind w:left="480" w:right="24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noProof/>
            <w:color w:val="000000"/>
            <w:sz w:val="18"/>
          </w:rPr>
          <w:t>155</w:t>
        </w:r>
        <w:r>
          <w:fldChar w:fldCharType="end"/>
        </w:r>
      </w:hyperlink>
    </w:p>
    <w:p w14:paraId="187FF7B8" w14:textId="77777777" w:rsidR="00F44A8E" w:rsidRDefault="006E737F">
      <w:pPr>
        <w:tabs>
          <w:tab w:val="left" w:leader="dot" w:pos="5100"/>
        </w:tabs>
        <w:ind w:right="240"/>
      </w:pPr>
      <w:hyperlink w:anchor="chapter_H">
        <w:r>
          <w:rPr>
            <w:rFonts w:ascii="Arial" w:hAnsi="Arial"/>
            <w:color w:val="000000"/>
            <w:sz w:val="18"/>
          </w:rPr>
          <w:t>H. DICOM Confo</w:t>
        </w:r>
        <w:r>
          <w:rPr>
            <w:rFonts w:ascii="Arial" w:hAnsi="Arial"/>
            <w:color w:val="000000"/>
            <w:sz w:val="18"/>
          </w:rPr>
          <w:t>rmance Statement Medication</w:t>
        </w:r>
        <w:r>
          <w:rPr>
            <w:rFonts w:ascii="Arial" w:hAnsi="Arial"/>
            <w:color w:val="000000"/>
            <w:sz w:val="18"/>
          </w:rPr>
          <w:noBreakHyphen/>
          <w:t>System</w:t>
        </w:r>
        <w:r>
          <w:rPr>
            <w:rFonts w:ascii="Arial" w:hAnsi="Arial"/>
            <w:color w:val="000000"/>
            <w:sz w:val="18"/>
          </w:rPr>
          <w:noBreakHyphen/>
          <w:t>Gateway (Informative)</w:t>
        </w:r>
      </w:hyperlink>
      <w:r>
        <w:rPr>
          <w:rFonts w:ascii="Arial" w:hAnsi="Arial"/>
          <w:color w:val="000000"/>
          <w:sz w:val="18"/>
        </w:rPr>
        <w:t xml:space="preserve"> </w:t>
      </w:r>
      <w:r>
        <w:rPr>
          <w:rFonts w:ascii="Arial" w:hAnsi="Arial"/>
          <w:color w:val="000000"/>
          <w:sz w:val="18"/>
        </w:rPr>
        <w:tab/>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noProof/>
            <w:color w:val="000000"/>
            <w:sz w:val="18"/>
          </w:rPr>
          <w:t>155</w:t>
        </w:r>
        <w:r>
          <w:fldChar w:fldCharType="end"/>
        </w:r>
      </w:hyperlink>
    </w:p>
    <w:bookmarkStart w:id="242" w:name="toc_PS3_2_chapter_H"/>
    <w:p w14:paraId="004F0645" w14:textId="77777777" w:rsidR="00F44A8E" w:rsidRDefault="006E737F">
      <w:pPr>
        <w:tabs>
          <w:tab w:val="left" w:leader="dot" w:pos="5220"/>
        </w:tabs>
        <w:ind w:left="240" w:right="240"/>
      </w:pPr>
      <w:r>
        <w:fldChar w:fldCharType="begin"/>
      </w:r>
      <w:r>
        <w:instrText xml:space="preserve"> HYPERLINK \l "sect_H_0" \h </w:instrText>
      </w:r>
      <w:r>
        <w:fldChar w:fldCharType="separate"/>
      </w:r>
      <w:r>
        <w:rPr>
          <w:rFonts w:ascii="Arial" w:hAnsi="Arial"/>
          <w:color w:val="000000"/>
          <w:sz w:val="18"/>
        </w:rPr>
        <w:t>H.0.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0">
        <w:r>
          <w:fldChar w:fldCharType="begin"/>
        </w:r>
        <w:r>
          <w:rPr>
            <w:rFonts w:ascii="Arial" w:hAnsi="Arial"/>
            <w:color w:val="000000"/>
            <w:sz w:val="18"/>
          </w:rPr>
          <w:instrText>PAGEREF sect_H_0</w:instrText>
        </w:r>
        <w:r>
          <w:fldChar w:fldCharType="separate"/>
        </w:r>
        <w:r>
          <w:rPr>
            <w:rFonts w:ascii="Arial" w:hAnsi="Arial"/>
            <w:noProof/>
            <w:color w:val="000000"/>
            <w:sz w:val="18"/>
          </w:rPr>
          <w:t>155</w:t>
        </w:r>
        <w:r>
          <w:fldChar w:fldCharType="end"/>
        </w:r>
      </w:hyperlink>
    </w:p>
    <w:bookmarkEnd w:id="242"/>
    <w:p w14:paraId="72B02FEC" w14:textId="77777777" w:rsidR="00F44A8E" w:rsidRDefault="006E737F">
      <w:pPr>
        <w:tabs>
          <w:tab w:val="left" w:leader="dot" w:pos="5220"/>
        </w:tabs>
        <w:ind w:left="240" w:right="240"/>
      </w:pPr>
      <w:r>
        <w:fldChar w:fldCharType="begin"/>
      </w:r>
      <w:r>
        <w:instrText xml:space="preserve"> HYPERLINK \l "sect_H_1" \h </w:instrText>
      </w:r>
      <w:r>
        <w:fldChar w:fldCharType="separate"/>
      </w:r>
      <w:r>
        <w:rPr>
          <w:rFonts w:ascii="Arial" w:hAnsi="Arial"/>
          <w:color w:val="000000"/>
          <w:sz w:val="18"/>
        </w:rPr>
        <w:t>H.1. Confor</w:t>
      </w:r>
      <w:r>
        <w:rPr>
          <w:rFonts w:ascii="Arial" w:hAnsi="Arial"/>
          <w:color w:val="000000"/>
          <w:sz w:val="18"/>
        </w:rPr>
        <w:t>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1">
        <w:r>
          <w:fldChar w:fldCharType="begin"/>
        </w:r>
        <w:r>
          <w:rPr>
            <w:rFonts w:ascii="Arial" w:hAnsi="Arial"/>
            <w:color w:val="000000"/>
            <w:sz w:val="18"/>
          </w:rPr>
          <w:instrText>PAGEREF sect_H_1</w:instrText>
        </w:r>
        <w:r>
          <w:fldChar w:fldCharType="separate"/>
        </w:r>
        <w:r>
          <w:rPr>
            <w:rFonts w:ascii="Arial" w:hAnsi="Arial"/>
            <w:noProof/>
            <w:color w:val="000000"/>
            <w:sz w:val="18"/>
          </w:rPr>
          <w:t>155</w:t>
        </w:r>
        <w:r>
          <w:fldChar w:fldCharType="end"/>
        </w:r>
      </w:hyperlink>
    </w:p>
    <w:p w14:paraId="6C2B6D0A" w14:textId="77777777" w:rsidR="00F44A8E" w:rsidRDefault="006E737F">
      <w:pPr>
        <w:tabs>
          <w:tab w:val="left" w:leader="dot" w:pos="5220"/>
        </w:tabs>
        <w:ind w:left="240" w:right="24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t xml:space="preserve"> </w:t>
      </w:r>
      <w:hyperlink w:anchor="sect_H_2">
        <w:r>
          <w:fldChar w:fldCharType="begin"/>
        </w:r>
        <w:r>
          <w:rPr>
            <w:rFonts w:ascii="Arial" w:hAnsi="Arial"/>
            <w:color w:val="000000"/>
            <w:sz w:val="18"/>
          </w:rPr>
          <w:instrText>PAGEREF sect_H_2</w:instrText>
        </w:r>
        <w:r>
          <w:fldChar w:fldCharType="separate"/>
        </w:r>
        <w:r>
          <w:rPr>
            <w:rFonts w:ascii="Arial" w:hAnsi="Arial"/>
            <w:noProof/>
            <w:color w:val="000000"/>
            <w:sz w:val="18"/>
          </w:rPr>
          <w:t>155</w:t>
        </w:r>
        <w:r>
          <w:fldChar w:fldCharType="end"/>
        </w:r>
      </w:hyperlink>
    </w:p>
    <w:p w14:paraId="59030E0B" w14:textId="77777777" w:rsidR="00F44A8E" w:rsidRDefault="006E737F">
      <w:pPr>
        <w:tabs>
          <w:tab w:val="left" w:leader="dot" w:pos="5220"/>
        </w:tabs>
        <w:ind w:left="240" w:right="24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t xml:space="preserve"> </w:t>
      </w:r>
      <w:hyperlink w:anchor="sect_H_3">
        <w:r>
          <w:fldChar w:fldCharType="begin"/>
        </w:r>
        <w:r>
          <w:rPr>
            <w:rFonts w:ascii="Arial" w:hAnsi="Arial"/>
            <w:color w:val="000000"/>
            <w:sz w:val="18"/>
          </w:rPr>
          <w:instrText>PAGEREF sect_H_3</w:instrText>
        </w:r>
        <w:r>
          <w:fldChar w:fldCharType="separate"/>
        </w:r>
        <w:r>
          <w:rPr>
            <w:rFonts w:ascii="Arial" w:hAnsi="Arial"/>
            <w:noProof/>
            <w:color w:val="000000"/>
            <w:sz w:val="18"/>
          </w:rPr>
          <w:t>155</w:t>
        </w:r>
        <w:r>
          <w:fldChar w:fldCharType="end"/>
        </w:r>
      </w:hyperlink>
    </w:p>
    <w:bookmarkStart w:id="243" w:name="toc_PS3_2_sect_H_3"/>
    <w:p w14:paraId="653EAE1C" w14:textId="77777777" w:rsidR="00F44A8E" w:rsidRDefault="006E737F">
      <w:pPr>
        <w:tabs>
          <w:tab w:val="left" w:leader="dot" w:pos="5340"/>
        </w:tabs>
        <w:ind w:left="480" w:right="240"/>
      </w:pPr>
      <w:r>
        <w:fldChar w:fldCharType="begin"/>
      </w:r>
      <w:r>
        <w:instrText xml:space="preserve"> HYPERLINK \l "sect_H_3_1" \h </w:instrText>
      </w:r>
      <w:r>
        <w:fldChar w:fldCharType="separate"/>
      </w:r>
      <w:r>
        <w:rPr>
          <w:rFonts w:ascii="Arial" w:hAnsi="Arial"/>
          <w:color w:val="000000"/>
          <w:sz w:val="18"/>
        </w:rPr>
        <w:t>H.3.1.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noProof/>
            <w:color w:val="000000"/>
            <w:sz w:val="18"/>
          </w:rPr>
          <w:t>155</w:t>
        </w:r>
        <w:r>
          <w:fldChar w:fldCharType="end"/>
        </w:r>
      </w:hyperlink>
    </w:p>
    <w:bookmarkEnd w:id="243"/>
    <w:p w14:paraId="30AA5A84" w14:textId="77777777" w:rsidR="00F44A8E" w:rsidRDefault="006E737F">
      <w:pPr>
        <w:tabs>
          <w:tab w:val="left" w:leader="dot" w:pos="5340"/>
        </w:tabs>
        <w:ind w:left="480" w:right="240"/>
      </w:pPr>
      <w:r>
        <w:fldChar w:fldCharType="begin"/>
      </w:r>
      <w:r>
        <w:instrText xml:space="preserve"> HYPERLINK \l "sect_H_3_2" \h </w:instrText>
      </w:r>
      <w:r>
        <w:fldChar w:fldCharType="separate"/>
      </w:r>
      <w:r>
        <w:rPr>
          <w:rFonts w:ascii="Arial" w:hAnsi="Arial"/>
          <w:color w:val="000000"/>
          <w:sz w:val="18"/>
        </w:rPr>
        <w:t xml:space="preserve">H.3.2. Audience,Remarks,Terms and Definitions, Basics of DICOM </w:t>
      </w:r>
      <w:r>
        <w:rPr>
          <w:rFonts w:ascii="Arial" w:hAnsi="Arial"/>
          <w:color w:val="000000"/>
          <w:sz w:val="18"/>
        </w:rPr>
        <w:t>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noProof/>
            <w:color w:val="000000"/>
            <w:sz w:val="18"/>
          </w:rPr>
          <w:t>155</w:t>
        </w:r>
        <w:r>
          <w:fldChar w:fldCharType="end"/>
        </w:r>
      </w:hyperlink>
    </w:p>
    <w:p w14:paraId="125F347A" w14:textId="77777777" w:rsidR="00F44A8E" w:rsidRDefault="006E737F">
      <w:pPr>
        <w:tabs>
          <w:tab w:val="left" w:leader="dot" w:pos="5340"/>
        </w:tabs>
        <w:ind w:left="480" w:right="24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noProof/>
            <w:color w:val="000000"/>
            <w:sz w:val="18"/>
          </w:rPr>
          <w:t>155</w:t>
        </w:r>
        <w:r>
          <w:fldChar w:fldCharType="end"/>
        </w:r>
      </w:hyperlink>
    </w:p>
    <w:p w14:paraId="696CDA79" w14:textId="77777777" w:rsidR="00F44A8E" w:rsidRDefault="006E737F">
      <w:pPr>
        <w:tabs>
          <w:tab w:val="left" w:leader="dot" w:pos="5220"/>
        </w:tabs>
        <w:ind w:left="240" w:right="24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t xml:space="preserve"> </w:t>
      </w:r>
      <w:hyperlink w:anchor="sect_H_4">
        <w:r>
          <w:fldChar w:fldCharType="begin"/>
        </w:r>
        <w:r>
          <w:rPr>
            <w:rFonts w:ascii="Arial" w:hAnsi="Arial"/>
            <w:color w:val="000000"/>
            <w:sz w:val="18"/>
          </w:rPr>
          <w:instrText>PAGEREF sect_H_4</w:instrText>
        </w:r>
        <w:r>
          <w:fldChar w:fldCharType="separate"/>
        </w:r>
        <w:r>
          <w:rPr>
            <w:rFonts w:ascii="Arial" w:hAnsi="Arial"/>
            <w:noProof/>
            <w:color w:val="000000"/>
            <w:sz w:val="18"/>
          </w:rPr>
          <w:t>155</w:t>
        </w:r>
        <w:r>
          <w:fldChar w:fldCharType="end"/>
        </w:r>
      </w:hyperlink>
    </w:p>
    <w:bookmarkStart w:id="244" w:name="toc_PS3_2_sect_H_4"/>
    <w:p w14:paraId="10064FF7" w14:textId="77777777" w:rsidR="00F44A8E" w:rsidRDefault="006E737F">
      <w:pPr>
        <w:tabs>
          <w:tab w:val="left" w:leader="dot" w:pos="5340"/>
        </w:tabs>
        <w:ind w:left="480" w:right="240"/>
      </w:pPr>
      <w:r>
        <w:fldChar w:fldCharType="begin"/>
      </w:r>
      <w:r>
        <w:instrText xml:space="preserve"> HYPERLINK \l "sect_H_4_1" \h </w:instrText>
      </w:r>
      <w:r>
        <w:fldChar w:fldCharType="separate"/>
      </w:r>
      <w:r>
        <w:rPr>
          <w:rFonts w:ascii="Arial" w:hAnsi="Arial"/>
          <w:color w:val="000000"/>
          <w:sz w:val="18"/>
        </w:rPr>
        <w:t>H.4.1.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noProof/>
            <w:color w:val="000000"/>
            <w:sz w:val="18"/>
          </w:rPr>
          <w:t>155</w:t>
        </w:r>
        <w:r>
          <w:fldChar w:fldCharType="end"/>
        </w:r>
      </w:hyperlink>
    </w:p>
    <w:bookmarkStart w:id="245" w:name="toc_PS3_2_sect_H_4_1"/>
    <w:bookmarkEnd w:id="244"/>
    <w:p w14:paraId="5D3681CF" w14:textId="77777777" w:rsidR="00F44A8E" w:rsidRDefault="006E737F">
      <w:pPr>
        <w:tabs>
          <w:tab w:val="left" w:leader="dot" w:pos="5460"/>
        </w:tabs>
        <w:ind w:left="720" w:right="240"/>
      </w:pPr>
      <w:r>
        <w:fldChar w:fldCharType="begin"/>
      </w:r>
      <w:r>
        <w:instrText xml:space="preserve"> HYPERLINK \l "sect_H_4_1_1" \h </w:instrText>
      </w:r>
      <w:r>
        <w:fldChar w:fldCharType="separate"/>
      </w:r>
      <w:r>
        <w:rPr>
          <w:rFonts w:ascii="Arial" w:hAnsi="Arial"/>
          <w:color w:val="000000"/>
          <w:sz w:val="18"/>
        </w:rPr>
        <w:t>H.4.1.1. Application Dat</w:t>
      </w:r>
      <w:r>
        <w:rPr>
          <w:rFonts w:ascii="Arial" w:hAnsi="Arial"/>
          <w:color w:val="000000"/>
          <w:sz w:val="18"/>
        </w:rPr>
        <w: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noProof/>
            <w:color w:val="000000"/>
            <w:sz w:val="18"/>
          </w:rPr>
          <w:t>155</w:t>
        </w:r>
        <w:r>
          <w:fldChar w:fldCharType="end"/>
        </w:r>
      </w:hyperlink>
    </w:p>
    <w:bookmarkEnd w:id="245"/>
    <w:p w14:paraId="0F1EBC31" w14:textId="77777777" w:rsidR="00F44A8E" w:rsidRDefault="006E737F">
      <w:pPr>
        <w:tabs>
          <w:tab w:val="left" w:leader="dot" w:pos="5460"/>
        </w:tabs>
        <w:ind w:left="720" w:right="240"/>
      </w:pPr>
      <w:r>
        <w:fldChar w:fldCharType="begin"/>
      </w:r>
      <w:r>
        <w:instrText xml:space="preserve"> HYPERLINK \l "sect_H_4_1_2" \h </w:instrText>
      </w:r>
      <w:r>
        <w:fldChar w:fldCharType="separate"/>
      </w:r>
      <w:r>
        <w:rPr>
          <w:rFonts w:ascii="Arial" w:hAnsi="Arial"/>
          <w:color w:val="000000"/>
          <w:sz w:val="18"/>
        </w:rPr>
        <w:t>H.4.1.2.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noProof/>
            <w:color w:val="000000"/>
            <w:sz w:val="18"/>
          </w:rPr>
          <w:t>155</w:t>
        </w:r>
        <w:r>
          <w:fldChar w:fldCharType="end"/>
        </w:r>
      </w:hyperlink>
    </w:p>
    <w:bookmarkStart w:id="246" w:name="toc_PS3_2_sect_H_4_1_2"/>
    <w:p w14:paraId="29265D0C" w14:textId="77777777" w:rsidR="00F44A8E" w:rsidRDefault="006E737F">
      <w:pPr>
        <w:tabs>
          <w:tab w:val="left" w:leader="dot" w:pos="5580"/>
        </w:tabs>
        <w:ind w:left="960" w:right="240"/>
      </w:pPr>
      <w:r>
        <w:fldChar w:fldCharType="begin"/>
      </w:r>
      <w:r>
        <w:instrText xml:space="preserve"> HYPERLINK \l "sect_H_4_1_2_1" \h </w:instrText>
      </w:r>
      <w:r>
        <w:fldChar w:fldCharType="separate"/>
      </w:r>
      <w:r>
        <w:rPr>
          <w:rFonts w:ascii="Arial" w:hAnsi="Arial"/>
          <w:color w:val="000000"/>
          <w:sz w:val="18"/>
        </w:rPr>
        <w:t>H.4.1.2.1. Func</w:t>
      </w:r>
      <w:r>
        <w:rPr>
          <w:rFonts w:ascii="Arial" w:hAnsi="Arial"/>
          <w:color w:val="000000"/>
          <w:sz w:val="18"/>
        </w:rPr>
        <w:t>tional Definition of PHARMACY-SCP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noProof/>
            <w:color w:val="000000"/>
            <w:sz w:val="18"/>
          </w:rPr>
          <w:t>155</w:t>
        </w:r>
        <w:r>
          <w:fldChar w:fldCharType="end"/>
        </w:r>
      </w:hyperlink>
    </w:p>
    <w:bookmarkEnd w:id="246"/>
    <w:p w14:paraId="3FCC6682" w14:textId="77777777" w:rsidR="00F44A8E" w:rsidRDefault="006E737F">
      <w:pPr>
        <w:tabs>
          <w:tab w:val="left" w:leader="dot" w:pos="5580"/>
        </w:tabs>
        <w:ind w:left="960" w:right="240"/>
      </w:pPr>
      <w:r>
        <w:fldChar w:fldCharType="begin"/>
      </w:r>
      <w:r>
        <w:instrText xml:space="preserve"> HYPERLINK \l "sect_H_4_1_2_2" \h </w:instrText>
      </w:r>
      <w:r>
        <w:fldChar w:fldCharType="separate"/>
      </w:r>
      <w:r>
        <w:rPr>
          <w:rFonts w:ascii="Arial" w:hAnsi="Arial"/>
          <w:color w:val="000000"/>
          <w:sz w:val="18"/>
        </w:rPr>
        <w:t>H.4.1.2.2. Functional Definition of MAR-SCP Application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noProof/>
            <w:color w:val="000000"/>
            <w:sz w:val="18"/>
          </w:rPr>
          <w:t>155</w:t>
        </w:r>
        <w:r>
          <w:fldChar w:fldCharType="end"/>
        </w:r>
      </w:hyperlink>
    </w:p>
    <w:p w14:paraId="1F855834" w14:textId="77777777" w:rsidR="00F44A8E" w:rsidRDefault="006E737F">
      <w:pPr>
        <w:tabs>
          <w:tab w:val="left" w:leader="dot" w:pos="5460"/>
        </w:tabs>
        <w:ind w:left="720" w:right="24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noProof/>
            <w:color w:val="000000"/>
            <w:sz w:val="18"/>
          </w:rPr>
          <w:t>155</w:t>
        </w:r>
        <w:r>
          <w:fldChar w:fldCharType="end"/>
        </w:r>
      </w:hyperlink>
    </w:p>
    <w:p w14:paraId="59958799" w14:textId="77777777" w:rsidR="00F44A8E" w:rsidRDefault="006E737F">
      <w:pPr>
        <w:tabs>
          <w:tab w:val="left" w:leader="dot" w:pos="5340"/>
        </w:tabs>
        <w:ind w:left="480" w:right="24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noProof/>
            <w:color w:val="000000"/>
            <w:sz w:val="18"/>
          </w:rPr>
          <w:t>155</w:t>
        </w:r>
        <w:r>
          <w:fldChar w:fldCharType="end"/>
        </w:r>
      </w:hyperlink>
    </w:p>
    <w:bookmarkStart w:id="247" w:name="toc_PS3_2_sect_H_4_2"/>
    <w:p w14:paraId="587FE813" w14:textId="77777777" w:rsidR="00F44A8E" w:rsidRDefault="006E737F">
      <w:pPr>
        <w:tabs>
          <w:tab w:val="left" w:leader="dot" w:pos="5460"/>
        </w:tabs>
        <w:ind w:left="720" w:right="240"/>
      </w:pPr>
      <w:r>
        <w:fldChar w:fldCharType="begin"/>
      </w:r>
      <w:r>
        <w:instrText xml:space="preserve"> HYPERLINK \l "sect_H_4_2_1" \h </w:instrText>
      </w:r>
      <w:r>
        <w:fldChar w:fldCharType="separate"/>
      </w:r>
      <w:r>
        <w:rPr>
          <w:rFonts w:ascii="Arial" w:hAnsi="Arial"/>
          <w:color w:val="000000"/>
          <w:sz w:val="18"/>
        </w:rPr>
        <w:t>H.4.2.1. PHARMACY-SCP Application Entity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noProof/>
            <w:color w:val="000000"/>
            <w:sz w:val="18"/>
          </w:rPr>
          <w:t>155</w:t>
        </w:r>
        <w:r>
          <w:fldChar w:fldCharType="end"/>
        </w:r>
      </w:hyperlink>
    </w:p>
    <w:bookmarkStart w:id="248" w:name="toc_PS3_2_sect_H_4_2_1"/>
    <w:bookmarkEnd w:id="247"/>
    <w:p w14:paraId="3DF70588" w14:textId="77777777" w:rsidR="00F44A8E" w:rsidRDefault="006E737F">
      <w:pPr>
        <w:tabs>
          <w:tab w:val="left" w:leader="dot" w:pos="5580"/>
        </w:tabs>
        <w:ind w:left="960" w:right="240"/>
      </w:pPr>
      <w:r>
        <w:fldChar w:fldCharType="begin"/>
      </w:r>
      <w:r>
        <w:instrText xml:space="preserve"> HYPERLINK \l "sect_H_4_2_1_1" \h </w:instrText>
      </w:r>
      <w:r>
        <w:fldChar w:fldCharType="separate"/>
      </w:r>
      <w:r>
        <w:rPr>
          <w:rFonts w:ascii="Arial" w:hAnsi="Arial"/>
          <w:color w:val="000000"/>
          <w:sz w:val="18"/>
        </w:rPr>
        <w:t>H.4.2.1.1. SO</w:t>
      </w:r>
      <w:r>
        <w:rPr>
          <w:rFonts w:ascii="Arial" w:hAnsi="Arial"/>
          <w:color w:val="000000"/>
          <w:sz w:val="18"/>
        </w:rPr>
        <w:t>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noProof/>
            <w:color w:val="000000"/>
            <w:sz w:val="18"/>
          </w:rPr>
          <w:t>155</w:t>
        </w:r>
        <w:r>
          <w:fldChar w:fldCharType="end"/>
        </w:r>
      </w:hyperlink>
    </w:p>
    <w:bookmarkEnd w:id="248"/>
    <w:p w14:paraId="489C0A12" w14:textId="77777777" w:rsidR="00F44A8E" w:rsidRDefault="006E737F">
      <w:pPr>
        <w:tabs>
          <w:tab w:val="left" w:leader="dot" w:pos="5580"/>
        </w:tabs>
        <w:ind w:left="960" w:right="240"/>
      </w:pPr>
      <w:r>
        <w:fldChar w:fldCharType="begin"/>
      </w:r>
      <w:r>
        <w:instrText xml:space="preserve"> HYPERLINK \l "sect_H_4_2_1_2" \h </w:instrText>
      </w:r>
      <w:r>
        <w:fldChar w:fldCharType="separate"/>
      </w:r>
      <w:r>
        <w:rPr>
          <w:rFonts w:ascii="Arial" w:hAnsi="Arial"/>
          <w:color w:val="000000"/>
          <w:sz w:val="18"/>
        </w:rPr>
        <w:t>H.4.2.1.2.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noProof/>
            <w:color w:val="000000"/>
            <w:sz w:val="18"/>
          </w:rPr>
          <w:t>155</w:t>
        </w:r>
        <w:r>
          <w:fldChar w:fldCharType="end"/>
        </w:r>
      </w:hyperlink>
    </w:p>
    <w:bookmarkStart w:id="249" w:name="toc_PS3_2_sect_H_4_2_1_2"/>
    <w:p w14:paraId="253B4250" w14:textId="77777777" w:rsidR="00F44A8E" w:rsidRDefault="006E737F">
      <w:pPr>
        <w:tabs>
          <w:tab w:val="left" w:leader="dot" w:pos="5700"/>
        </w:tabs>
        <w:ind w:left="1200" w:right="240"/>
      </w:pPr>
      <w:r>
        <w:fldChar w:fldCharType="begin"/>
      </w:r>
      <w:r>
        <w:instrText xml:space="preserve"> HYPERLINK \l "sect_H_4_2_1_2_1" \h </w:instrText>
      </w:r>
      <w:r>
        <w:fldChar w:fldCharType="separate"/>
      </w:r>
      <w:r>
        <w:rPr>
          <w:rFonts w:ascii="Arial" w:hAnsi="Arial"/>
          <w:color w:val="000000"/>
          <w:sz w:val="18"/>
        </w:rPr>
        <w:t>H.4.2.</w:t>
      </w:r>
      <w:r>
        <w:rPr>
          <w:rFonts w:ascii="Arial" w:hAnsi="Arial"/>
          <w:color w:val="000000"/>
          <w:sz w:val="18"/>
        </w:rPr>
        <w:t>1.2.1.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noProof/>
            <w:color w:val="000000"/>
            <w:sz w:val="18"/>
          </w:rPr>
          <w:t>155</w:t>
        </w:r>
        <w:r>
          <w:fldChar w:fldCharType="end"/>
        </w:r>
      </w:hyperlink>
    </w:p>
    <w:bookmarkEnd w:id="249"/>
    <w:p w14:paraId="6D6BAE82" w14:textId="77777777" w:rsidR="00F44A8E" w:rsidRDefault="006E737F">
      <w:pPr>
        <w:tabs>
          <w:tab w:val="left" w:leader="dot" w:pos="5700"/>
        </w:tabs>
        <w:ind w:left="1200" w:right="240"/>
      </w:pPr>
      <w:r>
        <w:fldChar w:fldCharType="begin"/>
      </w:r>
      <w:r>
        <w:instrText xml:space="preserve"> HYPERLINK \l "sect_H_4_2_1_2_2" \h </w:instrText>
      </w:r>
      <w:r>
        <w:fldChar w:fldCharType="separate"/>
      </w:r>
      <w:r>
        <w:rPr>
          <w:rFonts w:ascii="Arial" w:hAnsi="Arial"/>
          <w:color w:val="000000"/>
          <w:sz w:val="18"/>
        </w:rPr>
        <w:t>H.4.2.1.2.2.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noProof/>
            <w:color w:val="000000"/>
            <w:sz w:val="18"/>
          </w:rPr>
          <w:t>155</w:t>
        </w:r>
        <w:r>
          <w:fldChar w:fldCharType="end"/>
        </w:r>
      </w:hyperlink>
    </w:p>
    <w:p w14:paraId="57129AF3" w14:textId="77777777" w:rsidR="00F44A8E" w:rsidRDefault="006E737F">
      <w:pPr>
        <w:tabs>
          <w:tab w:val="left" w:leader="dot" w:pos="5700"/>
        </w:tabs>
        <w:ind w:left="1200" w:right="24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noProof/>
            <w:color w:val="000000"/>
            <w:sz w:val="18"/>
          </w:rPr>
          <w:t>155</w:t>
        </w:r>
        <w:r>
          <w:fldChar w:fldCharType="end"/>
        </w:r>
      </w:hyperlink>
    </w:p>
    <w:p w14:paraId="7FCF4180" w14:textId="77777777" w:rsidR="00F44A8E" w:rsidRDefault="006E737F">
      <w:pPr>
        <w:tabs>
          <w:tab w:val="left" w:leader="dot" w:pos="5700"/>
        </w:tabs>
        <w:ind w:left="1200" w:right="24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H_4_2_1_2_4">
        <w:r>
          <w:fldChar w:fldCharType="begin"/>
        </w:r>
        <w:r>
          <w:rPr>
            <w:rFonts w:ascii="Arial" w:hAnsi="Arial"/>
            <w:color w:val="000000"/>
            <w:sz w:val="18"/>
          </w:rPr>
          <w:instrText xml:space="preserve">PAGEREF </w:instrText>
        </w:r>
        <w:r>
          <w:rPr>
            <w:rFonts w:ascii="Arial" w:hAnsi="Arial"/>
            <w:color w:val="000000"/>
            <w:sz w:val="18"/>
          </w:rPr>
          <w:instrText>sect_H_4_2_1_2_4</w:instrText>
        </w:r>
        <w:r>
          <w:fldChar w:fldCharType="separate"/>
        </w:r>
        <w:r>
          <w:rPr>
            <w:rFonts w:ascii="Arial" w:hAnsi="Arial"/>
            <w:noProof/>
            <w:color w:val="000000"/>
            <w:sz w:val="18"/>
          </w:rPr>
          <w:t>155</w:t>
        </w:r>
        <w:r>
          <w:fldChar w:fldCharType="end"/>
        </w:r>
      </w:hyperlink>
    </w:p>
    <w:p w14:paraId="4D10DAEA" w14:textId="77777777" w:rsidR="00F44A8E" w:rsidRDefault="006E737F">
      <w:pPr>
        <w:tabs>
          <w:tab w:val="left" w:leader="dot" w:pos="5580"/>
        </w:tabs>
        <w:ind w:left="960" w:right="24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noProof/>
            <w:color w:val="000000"/>
            <w:sz w:val="18"/>
          </w:rPr>
          <w:t>155</w:t>
        </w:r>
        <w:r>
          <w:fldChar w:fldCharType="end"/>
        </w:r>
      </w:hyperlink>
    </w:p>
    <w:p w14:paraId="1AAB0FF6" w14:textId="77777777" w:rsidR="00F44A8E" w:rsidRDefault="006E737F">
      <w:pPr>
        <w:tabs>
          <w:tab w:val="left" w:leader="dot" w:pos="5580"/>
        </w:tabs>
        <w:ind w:left="960" w:right="24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noProof/>
            <w:color w:val="000000"/>
            <w:sz w:val="18"/>
          </w:rPr>
          <w:t>155</w:t>
        </w:r>
        <w:r>
          <w:fldChar w:fldCharType="end"/>
        </w:r>
      </w:hyperlink>
    </w:p>
    <w:bookmarkStart w:id="250" w:name="toc_PS3_2_sect_H_4_2_1_4"/>
    <w:p w14:paraId="2F9018C0" w14:textId="77777777" w:rsidR="00F44A8E" w:rsidRDefault="006E737F">
      <w:pPr>
        <w:tabs>
          <w:tab w:val="left" w:leader="dot" w:pos="5700"/>
        </w:tabs>
        <w:ind w:left="1200" w:right="240"/>
      </w:pPr>
      <w:r>
        <w:lastRenderedPageBreak/>
        <w:fldChar w:fldCharType="begin"/>
      </w:r>
      <w:r>
        <w:instrText xml:space="preserve"> HYPERLINK \l "sect_H_4_2_1_4_1" \h </w:instrText>
      </w:r>
      <w:r>
        <w:fldChar w:fldCharType="separate"/>
      </w:r>
      <w:r>
        <w:rPr>
          <w:rFonts w:ascii="Arial" w:hAnsi="Arial"/>
          <w:color w:val="000000"/>
          <w:sz w:val="18"/>
        </w:rPr>
        <w:t>H.4.2.1.4.1. Activity - Handling Query Requests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noProof/>
            <w:color w:val="000000"/>
            <w:sz w:val="18"/>
          </w:rPr>
          <w:t>155</w:t>
        </w:r>
        <w:r>
          <w:fldChar w:fldCharType="end"/>
        </w:r>
      </w:hyperlink>
    </w:p>
    <w:bookmarkStart w:id="251" w:name="toc_PS3_2_sect_H_4_2_1_4_1"/>
    <w:bookmarkEnd w:id="250"/>
    <w:p w14:paraId="4612430F" w14:textId="77777777" w:rsidR="00F44A8E" w:rsidRDefault="006E737F">
      <w:pPr>
        <w:tabs>
          <w:tab w:val="left" w:leader="dot" w:pos="5820"/>
        </w:tabs>
        <w:ind w:left="1440" w:right="240"/>
      </w:pPr>
      <w:r>
        <w:fldChar w:fldCharType="begin"/>
      </w:r>
      <w:r>
        <w:instrText xml:space="preserve"> HYPERLINK \l "sect_H_4_2_1_4_1_1" \h </w:instrText>
      </w:r>
      <w:r>
        <w:fldChar w:fldCharType="separate"/>
      </w:r>
      <w:r>
        <w:rPr>
          <w:rFonts w:ascii="Arial" w:hAnsi="Arial"/>
          <w:color w:val="000000"/>
          <w:sz w:val="18"/>
        </w:rPr>
        <w:t>H.4.2.1.4.1.1. Description and Sequencing of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noProof/>
            <w:color w:val="000000"/>
            <w:sz w:val="18"/>
          </w:rPr>
          <w:t>155</w:t>
        </w:r>
        <w:r>
          <w:fldChar w:fldCharType="end"/>
        </w:r>
      </w:hyperlink>
    </w:p>
    <w:bookmarkEnd w:id="251"/>
    <w:p w14:paraId="45A370F6" w14:textId="77777777" w:rsidR="00F44A8E" w:rsidRDefault="006E737F">
      <w:pPr>
        <w:tabs>
          <w:tab w:val="left" w:leader="dot" w:pos="5820"/>
        </w:tabs>
        <w:ind w:left="1440" w:right="240"/>
      </w:pPr>
      <w:r>
        <w:fldChar w:fldCharType="begin"/>
      </w:r>
      <w:r>
        <w:instrText xml:space="preserve"> HYPERLINK \l "sect_H_4_2_1_4_1_2" \h </w:instrText>
      </w:r>
      <w:r>
        <w:fldChar w:fldCharType="separate"/>
      </w:r>
      <w:r>
        <w:rPr>
          <w:rFonts w:ascii="Arial" w:hAnsi="Arial"/>
          <w:color w:val="000000"/>
          <w:sz w:val="18"/>
        </w:rPr>
        <w:t>H.4.2.1.4.1.2.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noProof/>
            <w:color w:val="000000"/>
            <w:sz w:val="18"/>
          </w:rPr>
          <w:t>155</w:t>
        </w:r>
        <w:r>
          <w:fldChar w:fldCharType="end"/>
        </w:r>
      </w:hyperlink>
    </w:p>
    <w:p w14:paraId="2A317764" w14:textId="77777777" w:rsidR="00F44A8E" w:rsidRDefault="006E737F">
      <w:pPr>
        <w:tabs>
          <w:tab w:val="left" w:leader="dot" w:pos="5820"/>
        </w:tabs>
        <w:ind w:left="1440" w:right="24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noProof/>
            <w:color w:val="000000"/>
            <w:sz w:val="18"/>
          </w:rPr>
          <w:t>155</w:t>
        </w:r>
        <w:r>
          <w:fldChar w:fldCharType="end"/>
        </w:r>
      </w:hyperlink>
    </w:p>
    <w:p w14:paraId="46BE11FE" w14:textId="77777777" w:rsidR="00F44A8E" w:rsidRDefault="006E737F">
      <w:pPr>
        <w:tabs>
          <w:tab w:val="left" w:leader="dot" w:pos="5820"/>
        </w:tabs>
        <w:ind w:left="1440" w:right="24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noProof/>
            <w:color w:val="000000"/>
            <w:sz w:val="18"/>
          </w:rPr>
          <w:t>155</w:t>
        </w:r>
        <w:r>
          <w:fldChar w:fldCharType="end"/>
        </w:r>
      </w:hyperlink>
    </w:p>
    <w:p w14:paraId="04C50EE0" w14:textId="77777777" w:rsidR="00F44A8E" w:rsidRDefault="006E737F">
      <w:pPr>
        <w:tabs>
          <w:tab w:val="left" w:leader="dot" w:pos="5820"/>
        </w:tabs>
        <w:ind w:left="1440" w:right="240"/>
      </w:pPr>
      <w:hyperlink w:anchor="sect_H_4_2_1_4_1_5">
        <w:r>
          <w:rPr>
            <w:rFonts w:ascii="Arial" w:hAnsi="Arial"/>
            <w:color w:val="000000"/>
            <w:sz w:val="18"/>
          </w:rPr>
          <w:t>H.4.2.1.4.1.5. SOP</w:t>
        </w:r>
        <w:r>
          <w:rPr>
            <w:rFonts w:ascii="Arial" w:hAnsi="Arial"/>
            <w:color w:val="000000"/>
            <w:sz w:val="18"/>
          </w:rPr>
          <w:t xml:space="preserve"> Specific Conformance for Substance Approval Query SOP Class</w:t>
        </w:r>
      </w:hyperlink>
      <w:r>
        <w:rPr>
          <w:rFonts w:ascii="Arial" w:hAnsi="Arial"/>
          <w:color w:val="000000"/>
          <w:sz w:val="18"/>
        </w:rPr>
        <w:t xml:space="preserve"> </w:t>
      </w:r>
      <w:r>
        <w:rPr>
          <w:rFonts w:ascii="Arial" w:hAnsi="Arial"/>
          <w:color w:val="000000"/>
          <w:sz w:val="18"/>
        </w:rPr>
        <w:tab/>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noProof/>
            <w:color w:val="000000"/>
            <w:sz w:val="18"/>
          </w:rPr>
          <w:t>155</w:t>
        </w:r>
        <w:r>
          <w:fldChar w:fldCharType="end"/>
        </w:r>
      </w:hyperlink>
    </w:p>
    <w:p w14:paraId="16D85370" w14:textId="77777777" w:rsidR="00F44A8E" w:rsidRDefault="006E737F">
      <w:pPr>
        <w:tabs>
          <w:tab w:val="left" w:leader="dot" w:pos="5820"/>
        </w:tabs>
        <w:ind w:left="1440" w:right="24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noProof/>
            <w:color w:val="000000"/>
            <w:sz w:val="18"/>
          </w:rPr>
          <w:t>155</w:t>
        </w:r>
        <w:r>
          <w:fldChar w:fldCharType="end"/>
        </w:r>
      </w:hyperlink>
    </w:p>
    <w:p w14:paraId="04059BAD" w14:textId="77777777" w:rsidR="00F44A8E" w:rsidRDefault="006E737F">
      <w:pPr>
        <w:tabs>
          <w:tab w:val="left" w:leader="dot" w:pos="5460"/>
        </w:tabs>
        <w:ind w:left="720" w:right="24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noProof/>
            <w:color w:val="000000"/>
            <w:sz w:val="18"/>
          </w:rPr>
          <w:t>155</w:t>
        </w:r>
        <w:r>
          <w:fldChar w:fldCharType="end"/>
        </w:r>
      </w:hyperlink>
    </w:p>
    <w:bookmarkStart w:id="252" w:name="toc_PS3_2_sect_H_4_2_2"/>
    <w:p w14:paraId="6631E0DC" w14:textId="77777777" w:rsidR="00F44A8E" w:rsidRDefault="006E737F">
      <w:pPr>
        <w:tabs>
          <w:tab w:val="left" w:leader="dot" w:pos="5580"/>
        </w:tabs>
        <w:ind w:left="960" w:right="240"/>
      </w:pPr>
      <w:r>
        <w:fldChar w:fldCharType="begin"/>
      </w:r>
      <w:r>
        <w:instrText xml:space="preserve"> HYPERLINK \l "sect_H_4_2_2_1" \h </w:instrText>
      </w:r>
      <w:r>
        <w:fldChar w:fldCharType="separate"/>
      </w:r>
      <w:r>
        <w:rPr>
          <w:rFonts w:ascii="Arial" w:hAnsi="Arial"/>
          <w:color w:val="000000"/>
          <w:sz w:val="18"/>
        </w:rPr>
        <w:t>H.4.2.2.1.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noProof/>
            <w:color w:val="000000"/>
            <w:sz w:val="18"/>
          </w:rPr>
          <w:t>155</w:t>
        </w:r>
        <w:r>
          <w:fldChar w:fldCharType="end"/>
        </w:r>
      </w:hyperlink>
    </w:p>
    <w:bookmarkEnd w:id="252"/>
    <w:p w14:paraId="228C4DC9" w14:textId="77777777" w:rsidR="00F44A8E" w:rsidRDefault="006E737F">
      <w:pPr>
        <w:tabs>
          <w:tab w:val="left" w:leader="dot" w:pos="5580"/>
        </w:tabs>
        <w:ind w:left="960" w:right="240"/>
      </w:pPr>
      <w:r>
        <w:fldChar w:fldCharType="begin"/>
      </w:r>
      <w:r>
        <w:instrText xml:space="preserve"> HYPERLINK \l "sect_H_4_2_2_2" \h </w:instrText>
      </w:r>
      <w:r>
        <w:fldChar w:fldCharType="separate"/>
      </w:r>
      <w:r>
        <w:rPr>
          <w:rFonts w:ascii="Arial" w:hAnsi="Arial"/>
          <w:color w:val="000000"/>
          <w:sz w:val="18"/>
        </w:rPr>
        <w:t>H.4.2.2.2. Association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noProof/>
            <w:color w:val="000000"/>
            <w:sz w:val="18"/>
          </w:rPr>
          <w:t>155</w:t>
        </w:r>
        <w:r>
          <w:fldChar w:fldCharType="end"/>
        </w:r>
      </w:hyperlink>
    </w:p>
    <w:bookmarkStart w:id="253" w:name="toc_PS3_2_sect_H_4_2_2_2"/>
    <w:p w14:paraId="7B90E724" w14:textId="77777777" w:rsidR="00F44A8E" w:rsidRDefault="006E737F">
      <w:pPr>
        <w:tabs>
          <w:tab w:val="left" w:leader="dot" w:pos="5700"/>
        </w:tabs>
        <w:ind w:left="1200" w:right="240"/>
      </w:pPr>
      <w:r>
        <w:fldChar w:fldCharType="begin"/>
      </w:r>
      <w:r>
        <w:instrText xml:space="preserve"> HYPERLINK \l "sect_H_4_2_2_2_1" \h </w:instrText>
      </w:r>
      <w:r>
        <w:fldChar w:fldCharType="separate"/>
      </w:r>
      <w:r>
        <w:rPr>
          <w:rFonts w:ascii="Arial" w:hAnsi="Arial"/>
          <w:color w:val="000000"/>
          <w:sz w:val="18"/>
        </w:rPr>
        <w:t>H.4.2.2.2.1. Ge</w:t>
      </w:r>
      <w:r>
        <w:rPr>
          <w:rFonts w:ascii="Arial" w:hAnsi="Arial"/>
          <w:color w:val="000000"/>
          <w:sz w:val="18"/>
        </w:rPr>
        <w:t>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noProof/>
            <w:color w:val="000000"/>
            <w:sz w:val="18"/>
          </w:rPr>
          <w:t>155</w:t>
        </w:r>
        <w:r>
          <w:fldChar w:fldCharType="end"/>
        </w:r>
      </w:hyperlink>
    </w:p>
    <w:bookmarkEnd w:id="253"/>
    <w:p w14:paraId="01004917" w14:textId="77777777" w:rsidR="00F44A8E" w:rsidRDefault="006E737F">
      <w:pPr>
        <w:tabs>
          <w:tab w:val="left" w:leader="dot" w:pos="5700"/>
        </w:tabs>
        <w:ind w:left="1200" w:right="240"/>
      </w:pPr>
      <w:r>
        <w:fldChar w:fldCharType="begin"/>
      </w:r>
      <w:r>
        <w:instrText xml:space="preserve"> HYPERLINK \l "sect_H_4_2_2_2_2" \h </w:instrText>
      </w:r>
      <w:r>
        <w:fldChar w:fldCharType="separate"/>
      </w:r>
      <w:r>
        <w:rPr>
          <w:rFonts w:ascii="Arial" w:hAnsi="Arial"/>
          <w:color w:val="000000"/>
          <w:sz w:val="18"/>
        </w:rPr>
        <w:t>H.4.2.2.2.2. Number of Associations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noProof/>
            <w:color w:val="000000"/>
            <w:sz w:val="18"/>
          </w:rPr>
          <w:t>155</w:t>
        </w:r>
        <w:r>
          <w:fldChar w:fldCharType="end"/>
        </w:r>
      </w:hyperlink>
    </w:p>
    <w:p w14:paraId="0300B853" w14:textId="77777777" w:rsidR="00F44A8E" w:rsidRDefault="006E737F">
      <w:pPr>
        <w:tabs>
          <w:tab w:val="left" w:leader="dot" w:pos="5700"/>
        </w:tabs>
        <w:ind w:left="1200" w:right="24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noProof/>
            <w:color w:val="000000"/>
            <w:sz w:val="18"/>
          </w:rPr>
          <w:t>155</w:t>
        </w:r>
        <w:r>
          <w:fldChar w:fldCharType="end"/>
        </w:r>
      </w:hyperlink>
    </w:p>
    <w:p w14:paraId="4DABE7C6" w14:textId="77777777" w:rsidR="00F44A8E" w:rsidRDefault="006E737F">
      <w:pPr>
        <w:tabs>
          <w:tab w:val="left" w:leader="dot" w:pos="5700"/>
        </w:tabs>
        <w:ind w:left="1200" w:right="24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t xml:space="preserve"> </w:t>
      </w:r>
      <w:hyperlink w:anchor="sect_H_4_2_2_2_4">
        <w:r>
          <w:fldChar w:fldCharType="begin"/>
        </w:r>
        <w:r>
          <w:rPr>
            <w:rFonts w:ascii="Arial" w:hAnsi="Arial"/>
            <w:color w:val="000000"/>
            <w:sz w:val="18"/>
          </w:rPr>
          <w:instrText>PAGEREF sect_H_4_</w:instrText>
        </w:r>
        <w:r>
          <w:rPr>
            <w:rFonts w:ascii="Arial" w:hAnsi="Arial"/>
            <w:color w:val="000000"/>
            <w:sz w:val="18"/>
          </w:rPr>
          <w:instrText>2_2_2_4</w:instrText>
        </w:r>
        <w:r>
          <w:fldChar w:fldCharType="separate"/>
        </w:r>
        <w:r>
          <w:rPr>
            <w:rFonts w:ascii="Arial" w:hAnsi="Arial"/>
            <w:noProof/>
            <w:color w:val="000000"/>
            <w:sz w:val="18"/>
          </w:rPr>
          <w:t>155</w:t>
        </w:r>
        <w:r>
          <w:fldChar w:fldCharType="end"/>
        </w:r>
      </w:hyperlink>
    </w:p>
    <w:p w14:paraId="56E76EEE" w14:textId="77777777" w:rsidR="00F44A8E" w:rsidRDefault="006E737F">
      <w:pPr>
        <w:tabs>
          <w:tab w:val="left" w:leader="dot" w:pos="5580"/>
        </w:tabs>
        <w:ind w:left="960" w:right="24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noProof/>
            <w:color w:val="000000"/>
            <w:sz w:val="18"/>
          </w:rPr>
          <w:t>155</w:t>
        </w:r>
        <w:r>
          <w:fldChar w:fldCharType="end"/>
        </w:r>
      </w:hyperlink>
    </w:p>
    <w:p w14:paraId="07978372" w14:textId="77777777" w:rsidR="00F44A8E" w:rsidRDefault="006E737F">
      <w:pPr>
        <w:tabs>
          <w:tab w:val="left" w:leader="dot" w:pos="5580"/>
        </w:tabs>
        <w:ind w:left="960" w:right="24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noProof/>
            <w:color w:val="000000"/>
            <w:sz w:val="18"/>
          </w:rPr>
          <w:t>155</w:t>
        </w:r>
        <w:r>
          <w:fldChar w:fldCharType="end"/>
        </w:r>
      </w:hyperlink>
    </w:p>
    <w:bookmarkStart w:id="254" w:name="toc_PS3_2_sect_H_4_2_2_4"/>
    <w:p w14:paraId="5A9A5DDE" w14:textId="77777777" w:rsidR="00F44A8E" w:rsidRDefault="006E737F">
      <w:pPr>
        <w:tabs>
          <w:tab w:val="left" w:leader="dot" w:pos="5700"/>
        </w:tabs>
        <w:ind w:left="1200" w:right="240"/>
      </w:pPr>
      <w:r>
        <w:fldChar w:fldCharType="begin"/>
      </w:r>
      <w:r>
        <w:instrText xml:space="preserve"> HYPERLINK \l "sect_H_4_2_2_4_1" \h </w:instrText>
      </w:r>
      <w:r>
        <w:fldChar w:fldCharType="separate"/>
      </w:r>
      <w:r>
        <w:rPr>
          <w:rFonts w:ascii="Arial" w:hAnsi="Arial"/>
          <w:color w:val="000000"/>
          <w:sz w:val="18"/>
        </w:rPr>
        <w:t>H.4.2.2.4.1. Activity - Handling Substance Administration Logging Requests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noProof/>
            <w:color w:val="000000"/>
            <w:sz w:val="18"/>
          </w:rPr>
          <w:t>155</w:t>
        </w:r>
        <w:r>
          <w:fldChar w:fldCharType="end"/>
        </w:r>
      </w:hyperlink>
    </w:p>
    <w:bookmarkStart w:id="255" w:name="toc_PS3_2_sect_H_4_2_2_4_1"/>
    <w:bookmarkEnd w:id="254"/>
    <w:p w14:paraId="6F0FE2FD" w14:textId="77777777" w:rsidR="00F44A8E" w:rsidRDefault="006E737F">
      <w:pPr>
        <w:tabs>
          <w:tab w:val="left" w:leader="dot" w:pos="5820"/>
        </w:tabs>
        <w:ind w:left="1440" w:right="240"/>
      </w:pPr>
      <w:r>
        <w:fldChar w:fldCharType="begin"/>
      </w:r>
      <w:r>
        <w:instrText xml:space="preserve"> HYPERLINK \l "sect_H_4_2_2_4_1_1" \h </w:instrText>
      </w:r>
      <w:r>
        <w:fldChar w:fldCharType="separate"/>
      </w:r>
      <w:r>
        <w:rPr>
          <w:rFonts w:ascii="Arial" w:hAnsi="Arial"/>
          <w:color w:val="000000"/>
          <w:sz w:val="18"/>
        </w:rPr>
        <w:t>H.4.2.2.4.1.1. Description and Sequencing of Activity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noProof/>
            <w:color w:val="000000"/>
            <w:sz w:val="18"/>
          </w:rPr>
          <w:t>155</w:t>
        </w:r>
        <w:r>
          <w:fldChar w:fldCharType="end"/>
        </w:r>
      </w:hyperlink>
    </w:p>
    <w:bookmarkEnd w:id="255"/>
    <w:p w14:paraId="4F83FFD7" w14:textId="77777777" w:rsidR="00F44A8E" w:rsidRDefault="006E737F">
      <w:pPr>
        <w:tabs>
          <w:tab w:val="left" w:leader="dot" w:pos="5820"/>
        </w:tabs>
        <w:ind w:left="1440" w:right="240"/>
      </w:pPr>
      <w:r>
        <w:fldChar w:fldCharType="begin"/>
      </w:r>
      <w:r>
        <w:instrText xml:space="preserve"> HYPERLINK \l "sect_H_4_2_2_4_1_2" \h </w:instrText>
      </w:r>
      <w:r>
        <w:fldChar w:fldCharType="separate"/>
      </w:r>
      <w:r>
        <w:rPr>
          <w:rFonts w:ascii="Arial" w:hAnsi="Arial"/>
          <w:color w:val="000000"/>
          <w:sz w:val="18"/>
        </w:rPr>
        <w:t>H.4.2.2.4.1.2. Accepted Presentation Contexts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noProof/>
            <w:color w:val="000000"/>
            <w:sz w:val="18"/>
          </w:rPr>
          <w:t>155</w:t>
        </w:r>
        <w:r>
          <w:fldChar w:fldCharType="end"/>
        </w:r>
      </w:hyperlink>
    </w:p>
    <w:p w14:paraId="15FAC5BB" w14:textId="77777777" w:rsidR="00F44A8E" w:rsidRDefault="006E737F">
      <w:pPr>
        <w:tabs>
          <w:tab w:val="left" w:leader="dot" w:pos="5820"/>
        </w:tabs>
        <w:ind w:left="1440" w:right="24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noProof/>
            <w:color w:val="000000"/>
            <w:sz w:val="18"/>
          </w:rPr>
          <w:t>155</w:t>
        </w:r>
        <w:r>
          <w:fldChar w:fldCharType="end"/>
        </w:r>
      </w:hyperlink>
    </w:p>
    <w:p w14:paraId="50805C9E" w14:textId="77777777" w:rsidR="00F44A8E" w:rsidRDefault="006E737F">
      <w:pPr>
        <w:tabs>
          <w:tab w:val="left" w:leader="dot" w:pos="5820"/>
        </w:tabs>
        <w:ind w:left="1440" w:right="24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noProof/>
            <w:color w:val="000000"/>
            <w:sz w:val="18"/>
          </w:rPr>
          <w:t>155</w:t>
        </w:r>
        <w:r>
          <w:fldChar w:fldCharType="end"/>
        </w:r>
      </w:hyperlink>
    </w:p>
    <w:p w14:paraId="676DF063" w14:textId="77777777" w:rsidR="00F44A8E" w:rsidRDefault="006E737F">
      <w:pPr>
        <w:tabs>
          <w:tab w:val="left" w:leader="dot" w:pos="5340"/>
        </w:tabs>
        <w:ind w:left="480" w:right="240"/>
      </w:pPr>
      <w:hyperlink w:anchor="sect_H_4_3">
        <w:r>
          <w:rPr>
            <w:rFonts w:ascii="Arial" w:hAnsi="Arial"/>
            <w:color w:val="000000"/>
            <w:sz w:val="18"/>
          </w:rPr>
          <w:t>H.4.3. Network Interf</w:t>
        </w:r>
        <w:r>
          <w:rPr>
            <w:rFonts w:ascii="Arial" w:hAnsi="Arial"/>
            <w:color w:val="000000"/>
            <w:sz w:val="18"/>
          </w:rPr>
          <w:t>aces</w:t>
        </w:r>
      </w:hyperlink>
      <w:r>
        <w:rPr>
          <w:rFonts w:ascii="Arial" w:hAnsi="Arial"/>
          <w:color w:val="000000"/>
          <w:sz w:val="18"/>
        </w:rPr>
        <w:t xml:space="preserve"> </w:t>
      </w:r>
      <w:r>
        <w:rPr>
          <w:rFonts w:ascii="Arial" w:hAnsi="Arial"/>
          <w:color w:val="000000"/>
          <w:sz w:val="18"/>
        </w:rPr>
        <w:tab/>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noProof/>
            <w:color w:val="000000"/>
            <w:sz w:val="18"/>
          </w:rPr>
          <w:t>155</w:t>
        </w:r>
        <w:r>
          <w:fldChar w:fldCharType="end"/>
        </w:r>
      </w:hyperlink>
    </w:p>
    <w:bookmarkStart w:id="256" w:name="toc_PS3_2_sect_H_4_3"/>
    <w:p w14:paraId="7FAC01BE" w14:textId="77777777" w:rsidR="00F44A8E" w:rsidRDefault="006E737F">
      <w:pPr>
        <w:tabs>
          <w:tab w:val="left" w:leader="dot" w:pos="5460"/>
        </w:tabs>
        <w:ind w:left="720" w:right="240"/>
      </w:pPr>
      <w:r>
        <w:fldChar w:fldCharType="begin"/>
      </w:r>
      <w:r>
        <w:instrText xml:space="preserve"> HYPERLINK \l "sect_H_4_3_1" \h </w:instrText>
      </w:r>
      <w:r>
        <w:fldChar w:fldCharType="separate"/>
      </w:r>
      <w:r>
        <w:rPr>
          <w:rFonts w:ascii="Arial" w:hAnsi="Arial"/>
          <w:color w:val="000000"/>
          <w:sz w:val="18"/>
        </w:rPr>
        <w:t>H.4.3.1.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noProof/>
            <w:color w:val="000000"/>
            <w:sz w:val="18"/>
          </w:rPr>
          <w:t>155</w:t>
        </w:r>
        <w:r>
          <w:fldChar w:fldCharType="end"/>
        </w:r>
      </w:hyperlink>
    </w:p>
    <w:bookmarkEnd w:id="256"/>
    <w:p w14:paraId="04CBD8ED" w14:textId="77777777" w:rsidR="00F44A8E" w:rsidRDefault="006E737F">
      <w:pPr>
        <w:tabs>
          <w:tab w:val="left" w:leader="dot" w:pos="5460"/>
        </w:tabs>
        <w:ind w:left="720" w:right="240"/>
      </w:pPr>
      <w:r>
        <w:fldChar w:fldCharType="begin"/>
      </w:r>
      <w:r>
        <w:instrText xml:space="preserve"> HYPERLINK \l "sect_H_4_3_2" \h </w:instrText>
      </w:r>
      <w:r>
        <w:fldChar w:fldCharType="separate"/>
      </w:r>
      <w:r>
        <w:rPr>
          <w:rFonts w:ascii="Arial" w:hAnsi="Arial"/>
          <w:color w:val="000000"/>
          <w:sz w:val="18"/>
        </w:rPr>
        <w:t xml:space="preserve">H.4.3.2. Additional </w:t>
      </w:r>
      <w:r>
        <w:rPr>
          <w:rFonts w:ascii="Arial" w:hAnsi="Arial"/>
          <w:color w:val="000000"/>
          <w:sz w:val="18"/>
        </w:rPr>
        <w:t>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noProof/>
            <w:color w:val="000000"/>
            <w:sz w:val="18"/>
          </w:rPr>
          <w:t>155</w:t>
        </w:r>
        <w:r>
          <w:fldChar w:fldCharType="end"/>
        </w:r>
      </w:hyperlink>
    </w:p>
    <w:bookmarkStart w:id="257" w:name="toc_PS3_2_sect_H_4_3_2"/>
    <w:p w14:paraId="1B4DBC2A" w14:textId="77777777" w:rsidR="00F44A8E" w:rsidRDefault="006E737F">
      <w:pPr>
        <w:tabs>
          <w:tab w:val="left" w:leader="dot" w:pos="5580"/>
        </w:tabs>
        <w:ind w:left="960" w:right="240"/>
      </w:pPr>
      <w:r>
        <w:fldChar w:fldCharType="begin"/>
      </w:r>
      <w:r>
        <w:instrText xml:space="preserve"> HYPERLINK \l "sect_H_4_3_2_1" \h </w:instrText>
      </w:r>
      <w:r>
        <w:fldChar w:fldCharType="separate"/>
      </w:r>
      <w:r>
        <w:rPr>
          <w:rFonts w:ascii="Arial" w:hAnsi="Arial"/>
          <w:color w:val="000000"/>
          <w:sz w:val="18"/>
        </w:rPr>
        <w:t>H.4.3.2.1. DHCP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noProof/>
            <w:color w:val="000000"/>
            <w:sz w:val="18"/>
          </w:rPr>
          <w:t>155</w:t>
        </w:r>
        <w:r>
          <w:fldChar w:fldCharType="end"/>
        </w:r>
      </w:hyperlink>
    </w:p>
    <w:bookmarkEnd w:id="257"/>
    <w:p w14:paraId="1038565A" w14:textId="77777777" w:rsidR="00F44A8E" w:rsidRDefault="006E737F">
      <w:pPr>
        <w:tabs>
          <w:tab w:val="left" w:leader="dot" w:pos="5580"/>
        </w:tabs>
        <w:ind w:left="960" w:right="240"/>
      </w:pPr>
      <w:r>
        <w:fldChar w:fldCharType="begin"/>
      </w:r>
      <w:r>
        <w:instrText xml:space="preserve"> HYPERLINK \l "sect_H_4_3_2_2" \h </w:instrText>
      </w:r>
      <w:r>
        <w:fldChar w:fldCharType="separate"/>
      </w:r>
      <w:r>
        <w:rPr>
          <w:rFonts w:ascii="Arial" w:hAnsi="Arial"/>
          <w:color w:val="000000"/>
          <w:sz w:val="18"/>
        </w:rPr>
        <w:t>H.4.3.2.2. DNS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noProof/>
            <w:color w:val="000000"/>
            <w:sz w:val="18"/>
          </w:rPr>
          <w:t>155</w:t>
        </w:r>
        <w:r>
          <w:fldChar w:fldCharType="end"/>
        </w:r>
      </w:hyperlink>
    </w:p>
    <w:p w14:paraId="5C556BEC" w14:textId="77777777" w:rsidR="00F44A8E" w:rsidRDefault="006E737F">
      <w:pPr>
        <w:tabs>
          <w:tab w:val="left" w:leader="dot" w:pos="5340"/>
        </w:tabs>
        <w:ind w:left="480" w:right="24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noProof/>
            <w:color w:val="000000"/>
            <w:sz w:val="18"/>
          </w:rPr>
          <w:t>155</w:t>
        </w:r>
        <w:r>
          <w:fldChar w:fldCharType="end"/>
        </w:r>
      </w:hyperlink>
    </w:p>
    <w:bookmarkStart w:id="258" w:name="toc_PS3_2_sect_H_4_4"/>
    <w:p w14:paraId="541A2389" w14:textId="77777777" w:rsidR="00F44A8E" w:rsidRDefault="006E737F">
      <w:pPr>
        <w:tabs>
          <w:tab w:val="left" w:leader="dot" w:pos="5460"/>
        </w:tabs>
        <w:ind w:left="720" w:right="240"/>
      </w:pPr>
      <w:r>
        <w:fldChar w:fldCharType="begin"/>
      </w:r>
      <w:r>
        <w:instrText xml:space="preserve"> HYPERLINK \l "sect_H_4_4_1" \h </w:instrText>
      </w:r>
      <w:r>
        <w:fldChar w:fldCharType="separate"/>
      </w:r>
      <w:r>
        <w:rPr>
          <w:rFonts w:ascii="Arial" w:hAnsi="Arial"/>
          <w:color w:val="000000"/>
          <w:sz w:val="18"/>
        </w:rPr>
        <w:t>H.4.4.1. AE Title/Presentation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noProof/>
            <w:color w:val="000000"/>
            <w:sz w:val="18"/>
          </w:rPr>
          <w:t>155</w:t>
        </w:r>
        <w:r>
          <w:fldChar w:fldCharType="end"/>
        </w:r>
      </w:hyperlink>
    </w:p>
    <w:bookmarkStart w:id="259" w:name="toc_PS3_2_sect_H_4_4_1"/>
    <w:bookmarkEnd w:id="258"/>
    <w:p w14:paraId="09D220B4" w14:textId="77777777" w:rsidR="00F44A8E" w:rsidRDefault="006E737F">
      <w:pPr>
        <w:tabs>
          <w:tab w:val="left" w:leader="dot" w:pos="5580"/>
        </w:tabs>
        <w:ind w:left="960" w:right="240"/>
      </w:pPr>
      <w:r>
        <w:fldChar w:fldCharType="begin"/>
      </w:r>
      <w:r>
        <w:instrText xml:space="preserve"> HYPERLINK \l "sect_H_4_4_1_1" \h </w:instrText>
      </w:r>
      <w:r>
        <w:fldChar w:fldCharType="separate"/>
      </w:r>
      <w:r>
        <w:rPr>
          <w:rFonts w:ascii="Arial" w:hAnsi="Arial"/>
          <w:color w:val="000000"/>
          <w:sz w:val="18"/>
        </w:rPr>
        <w:t>H.4.4.1.1. Local AE Titles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noProof/>
            <w:color w:val="000000"/>
            <w:sz w:val="18"/>
          </w:rPr>
          <w:t>155</w:t>
        </w:r>
        <w:r>
          <w:fldChar w:fldCharType="end"/>
        </w:r>
      </w:hyperlink>
    </w:p>
    <w:bookmarkEnd w:id="259"/>
    <w:p w14:paraId="5D3D5C60" w14:textId="77777777" w:rsidR="00F44A8E" w:rsidRDefault="006E737F">
      <w:pPr>
        <w:tabs>
          <w:tab w:val="left" w:leader="dot" w:pos="5580"/>
        </w:tabs>
        <w:ind w:left="960" w:right="240"/>
      </w:pPr>
      <w:r>
        <w:fldChar w:fldCharType="begin"/>
      </w:r>
      <w:r>
        <w:instrText xml:space="preserve"> HYPERLINK \l "sect_H_4_4_1_2" \h </w:instrText>
      </w:r>
      <w:r>
        <w:fldChar w:fldCharType="separate"/>
      </w:r>
      <w:r>
        <w:rPr>
          <w:rFonts w:ascii="Arial" w:hAnsi="Arial"/>
          <w:color w:val="000000"/>
          <w:sz w:val="18"/>
        </w:rPr>
        <w:t>H.4.4.1.2. Remote AE Title/Pres</w:t>
      </w:r>
      <w:r>
        <w:rPr>
          <w:rFonts w:ascii="Arial" w:hAnsi="Arial"/>
          <w:color w:val="000000"/>
          <w:sz w:val="18"/>
        </w:rPr>
        <w:t>entation Address Mapping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noProof/>
            <w:color w:val="000000"/>
            <w:sz w:val="18"/>
          </w:rPr>
          <w:t>155</w:t>
        </w:r>
        <w:r>
          <w:fldChar w:fldCharType="end"/>
        </w:r>
      </w:hyperlink>
    </w:p>
    <w:p w14:paraId="160DB78D" w14:textId="77777777" w:rsidR="00F44A8E" w:rsidRDefault="006E737F">
      <w:pPr>
        <w:tabs>
          <w:tab w:val="left" w:leader="dot" w:pos="5460"/>
        </w:tabs>
        <w:ind w:left="720" w:right="24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noProof/>
            <w:color w:val="000000"/>
            <w:sz w:val="18"/>
          </w:rPr>
          <w:t>155</w:t>
        </w:r>
        <w:r>
          <w:fldChar w:fldCharType="end"/>
        </w:r>
      </w:hyperlink>
    </w:p>
    <w:p w14:paraId="27476C8C" w14:textId="77777777" w:rsidR="00F44A8E" w:rsidRDefault="006E737F">
      <w:pPr>
        <w:tabs>
          <w:tab w:val="left" w:leader="dot" w:pos="5220"/>
        </w:tabs>
        <w:ind w:left="240" w:right="240"/>
      </w:pPr>
      <w:hyperlink w:anchor="sect_H_5">
        <w:r>
          <w:rPr>
            <w:rFonts w:ascii="Arial" w:hAnsi="Arial"/>
            <w:color w:val="000000"/>
            <w:sz w:val="18"/>
          </w:rPr>
          <w:t>H.5. Media Interc</w:t>
        </w:r>
        <w:r>
          <w:rPr>
            <w:rFonts w:ascii="Arial" w:hAnsi="Arial"/>
            <w:color w:val="000000"/>
            <w:sz w:val="18"/>
          </w:rPr>
          <w:t>hange</w:t>
        </w:r>
      </w:hyperlink>
      <w:r>
        <w:rPr>
          <w:rFonts w:ascii="Arial" w:hAnsi="Arial"/>
          <w:color w:val="000000"/>
          <w:sz w:val="18"/>
        </w:rPr>
        <w:t xml:space="preserve"> </w:t>
      </w:r>
      <w:r>
        <w:rPr>
          <w:rFonts w:ascii="Arial" w:hAnsi="Arial"/>
          <w:color w:val="000000"/>
          <w:sz w:val="18"/>
        </w:rPr>
        <w:tab/>
        <w:t xml:space="preserve"> </w:t>
      </w:r>
      <w:hyperlink w:anchor="sect_H_5">
        <w:r>
          <w:fldChar w:fldCharType="begin"/>
        </w:r>
        <w:r>
          <w:rPr>
            <w:rFonts w:ascii="Arial" w:hAnsi="Arial"/>
            <w:color w:val="000000"/>
            <w:sz w:val="18"/>
          </w:rPr>
          <w:instrText>PAGEREF sect_H_5</w:instrText>
        </w:r>
        <w:r>
          <w:fldChar w:fldCharType="separate"/>
        </w:r>
        <w:r>
          <w:rPr>
            <w:rFonts w:ascii="Arial" w:hAnsi="Arial"/>
            <w:noProof/>
            <w:color w:val="000000"/>
            <w:sz w:val="18"/>
          </w:rPr>
          <w:t>155</w:t>
        </w:r>
        <w:r>
          <w:fldChar w:fldCharType="end"/>
        </w:r>
      </w:hyperlink>
    </w:p>
    <w:p w14:paraId="7A1C05E8" w14:textId="77777777" w:rsidR="00F44A8E" w:rsidRDefault="006E737F">
      <w:pPr>
        <w:tabs>
          <w:tab w:val="left" w:leader="dot" w:pos="5220"/>
        </w:tabs>
        <w:ind w:left="240" w:right="24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t xml:space="preserve"> </w:t>
      </w:r>
      <w:hyperlink w:anchor="sect_H_6">
        <w:r>
          <w:fldChar w:fldCharType="begin"/>
        </w:r>
        <w:r>
          <w:rPr>
            <w:rFonts w:ascii="Arial" w:hAnsi="Arial"/>
            <w:color w:val="000000"/>
            <w:sz w:val="18"/>
          </w:rPr>
          <w:instrText>PAGEREF sect_H_6</w:instrText>
        </w:r>
        <w:r>
          <w:fldChar w:fldCharType="separate"/>
        </w:r>
        <w:r>
          <w:rPr>
            <w:rFonts w:ascii="Arial" w:hAnsi="Arial"/>
            <w:noProof/>
            <w:color w:val="000000"/>
            <w:sz w:val="18"/>
          </w:rPr>
          <w:t>155</w:t>
        </w:r>
        <w:r>
          <w:fldChar w:fldCharType="end"/>
        </w:r>
      </w:hyperlink>
    </w:p>
    <w:p w14:paraId="201B8753" w14:textId="77777777" w:rsidR="00F44A8E" w:rsidRDefault="006E737F">
      <w:pPr>
        <w:tabs>
          <w:tab w:val="left" w:leader="dot" w:pos="5220"/>
        </w:tabs>
        <w:ind w:left="240" w:right="24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t xml:space="preserve"> </w:t>
      </w:r>
      <w:hyperlink w:anchor="sect_H_7">
        <w:r>
          <w:fldChar w:fldCharType="begin"/>
        </w:r>
        <w:r>
          <w:rPr>
            <w:rFonts w:ascii="Arial" w:hAnsi="Arial"/>
            <w:color w:val="000000"/>
            <w:sz w:val="18"/>
          </w:rPr>
          <w:instrText>PAGEREF sect_H_7</w:instrText>
        </w:r>
        <w:r>
          <w:fldChar w:fldCharType="separate"/>
        </w:r>
        <w:r>
          <w:rPr>
            <w:rFonts w:ascii="Arial" w:hAnsi="Arial"/>
            <w:noProof/>
            <w:color w:val="000000"/>
            <w:sz w:val="18"/>
          </w:rPr>
          <w:t>155</w:t>
        </w:r>
        <w:r>
          <w:fldChar w:fldCharType="end"/>
        </w:r>
      </w:hyperlink>
    </w:p>
    <w:bookmarkStart w:id="260" w:name="toc_PS3_2_sect_H_7"/>
    <w:p w14:paraId="5B23404F" w14:textId="77777777" w:rsidR="00F44A8E" w:rsidRDefault="006E737F">
      <w:pPr>
        <w:tabs>
          <w:tab w:val="left" w:leader="dot" w:pos="5340"/>
        </w:tabs>
        <w:ind w:left="480" w:right="240"/>
      </w:pPr>
      <w:r>
        <w:fldChar w:fldCharType="begin"/>
      </w:r>
      <w:r>
        <w:instrText xml:space="preserve"> HYPERLINK \l "sect_H_7_1" \h </w:instrText>
      </w:r>
      <w:r>
        <w:fldChar w:fldCharType="separate"/>
      </w:r>
      <w:r>
        <w:rPr>
          <w:rFonts w:ascii="Arial" w:hAnsi="Arial"/>
          <w:color w:val="000000"/>
          <w:sz w:val="18"/>
        </w:rPr>
        <w:t>H.7.1. Security Profiles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noProof/>
            <w:color w:val="000000"/>
            <w:sz w:val="18"/>
          </w:rPr>
          <w:t>155</w:t>
        </w:r>
        <w:r>
          <w:fldChar w:fldCharType="end"/>
        </w:r>
      </w:hyperlink>
    </w:p>
    <w:bookmarkEnd w:id="260"/>
    <w:p w14:paraId="726709A3" w14:textId="77777777" w:rsidR="00F44A8E" w:rsidRDefault="006E737F">
      <w:pPr>
        <w:tabs>
          <w:tab w:val="left" w:leader="dot" w:pos="5340"/>
        </w:tabs>
        <w:ind w:left="480" w:right="240"/>
      </w:pPr>
      <w:r>
        <w:fldChar w:fldCharType="begin"/>
      </w:r>
      <w:r>
        <w:instrText xml:space="preserve"> HYPERLINK \l "sect_H_7_2" \h </w:instrText>
      </w:r>
      <w:r>
        <w:fldChar w:fldCharType="separate"/>
      </w:r>
      <w:r>
        <w:rPr>
          <w:rFonts w:ascii="Arial" w:hAnsi="Arial"/>
          <w:color w:val="000000"/>
          <w:sz w:val="18"/>
        </w:rPr>
        <w:t>H.7.2. Association Level Security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7_2">
        <w:r>
          <w:fldChar w:fldCharType="begin"/>
        </w:r>
        <w:r>
          <w:rPr>
            <w:rFonts w:ascii="Arial" w:hAnsi="Arial"/>
            <w:color w:val="000000"/>
            <w:sz w:val="18"/>
          </w:rPr>
          <w:instrText xml:space="preserve">PAGEREF </w:instrText>
        </w:r>
        <w:r>
          <w:rPr>
            <w:rFonts w:ascii="Arial" w:hAnsi="Arial"/>
            <w:color w:val="000000"/>
            <w:sz w:val="18"/>
          </w:rPr>
          <w:instrText>sect_H_7_2</w:instrText>
        </w:r>
        <w:r>
          <w:fldChar w:fldCharType="separate"/>
        </w:r>
        <w:r>
          <w:rPr>
            <w:rFonts w:ascii="Arial" w:hAnsi="Arial"/>
            <w:noProof/>
            <w:color w:val="000000"/>
            <w:sz w:val="18"/>
          </w:rPr>
          <w:t>155</w:t>
        </w:r>
        <w:r>
          <w:fldChar w:fldCharType="end"/>
        </w:r>
      </w:hyperlink>
    </w:p>
    <w:p w14:paraId="75E9A47A" w14:textId="77777777" w:rsidR="00F44A8E" w:rsidRDefault="006E737F">
      <w:pPr>
        <w:tabs>
          <w:tab w:val="left" w:leader="dot" w:pos="5100"/>
        </w:tabs>
        <w:ind w:right="24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noProof/>
            <w:color w:val="000000"/>
            <w:sz w:val="18"/>
          </w:rPr>
          <w:t>155</w:t>
        </w:r>
        <w:r>
          <w:fldChar w:fldCharType="end"/>
        </w:r>
      </w:hyperlink>
    </w:p>
    <w:bookmarkStart w:id="261" w:name="toc_PS3_2_chapter_I"/>
    <w:p w14:paraId="1F57DCAD" w14:textId="77777777" w:rsidR="00F44A8E" w:rsidRDefault="006E737F">
      <w:pPr>
        <w:tabs>
          <w:tab w:val="left" w:leader="dot" w:pos="5220"/>
        </w:tabs>
        <w:ind w:left="240" w:right="240"/>
      </w:pPr>
      <w:r>
        <w:fldChar w:fldCharType="begin"/>
      </w:r>
      <w:r>
        <w:instrText xml:space="preserve"> HYPERLINK \l "sect_I_0" \h </w:instrText>
      </w:r>
      <w:r>
        <w:fldChar w:fldCharType="separate"/>
      </w:r>
      <w:r>
        <w:rPr>
          <w:rFonts w:ascii="Arial" w:hAnsi="Arial"/>
          <w:color w:val="000000"/>
          <w:sz w:val="18"/>
        </w:rPr>
        <w:t>I.0.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0">
        <w:r>
          <w:fldChar w:fldCharType="begin"/>
        </w:r>
        <w:r>
          <w:rPr>
            <w:rFonts w:ascii="Arial" w:hAnsi="Arial"/>
            <w:color w:val="000000"/>
            <w:sz w:val="18"/>
          </w:rPr>
          <w:instrText>PAGEREF sect_I</w:instrText>
        </w:r>
        <w:r>
          <w:rPr>
            <w:rFonts w:ascii="Arial" w:hAnsi="Arial"/>
            <w:color w:val="000000"/>
            <w:sz w:val="18"/>
          </w:rPr>
          <w:instrText>_0</w:instrText>
        </w:r>
        <w:r>
          <w:fldChar w:fldCharType="separate"/>
        </w:r>
        <w:r>
          <w:rPr>
            <w:rFonts w:ascii="Arial" w:hAnsi="Arial"/>
            <w:noProof/>
            <w:color w:val="000000"/>
            <w:sz w:val="18"/>
          </w:rPr>
          <w:t>155</w:t>
        </w:r>
        <w:r>
          <w:fldChar w:fldCharType="end"/>
        </w:r>
      </w:hyperlink>
    </w:p>
    <w:bookmarkEnd w:id="261"/>
    <w:p w14:paraId="08B9922C" w14:textId="77777777" w:rsidR="00F44A8E" w:rsidRDefault="006E737F">
      <w:pPr>
        <w:tabs>
          <w:tab w:val="left" w:leader="dot" w:pos="5220"/>
        </w:tabs>
        <w:ind w:left="240" w:right="240"/>
      </w:pPr>
      <w:r>
        <w:fldChar w:fldCharType="begin"/>
      </w:r>
      <w:r>
        <w:instrText xml:space="preserve"> HYPERLINK \l "sect_I_1" \h </w:instrText>
      </w:r>
      <w:r>
        <w:fldChar w:fldCharType="separate"/>
      </w:r>
      <w:r>
        <w:rPr>
          <w:rFonts w:ascii="Arial" w:hAnsi="Arial"/>
          <w:color w:val="000000"/>
          <w:sz w:val="18"/>
        </w:rPr>
        <w:t>I.1.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1">
        <w:r>
          <w:fldChar w:fldCharType="begin"/>
        </w:r>
        <w:r>
          <w:rPr>
            <w:rFonts w:ascii="Arial" w:hAnsi="Arial"/>
            <w:color w:val="000000"/>
            <w:sz w:val="18"/>
          </w:rPr>
          <w:instrText>PAGEREF sect_I_1</w:instrText>
        </w:r>
        <w:r>
          <w:fldChar w:fldCharType="separate"/>
        </w:r>
        <w:r>
          <w:rPr>
            <w:rFonts w:ascii="Arial" w:hAnsi="Arial"/>
            <w:noProof/>
            <w:color w:val="000000"/>
            <w:sz w:val="18"/>
          </w:rPr>
          <w:t>155</w:t>
        </w:r>
        <w:r>
          <w:fldChar w:fldCharType="end"/>
        </w:r>
      </w:hyperlink>
    </w:p>
    <w:p w14:paraId="522953BC" w14:textId="77777777" w:rsidR="00F44A8E" w:rsidRDefault="006E737F">
      <w:pPr>
        <w:tabs>
          <w:tab w:val="left" w:leader="dot" w:pos="5220"/>
        </w:tabs>
        <w:ind w:left="240" w:right="24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t xml:space="preserve"> </w:t>
      </w:r>
      <w:hyperlink w:anchor="sect_I_2">
        <w:r>
          <w:fldChar w:fldCharType="begin"/>
        </w:r>
        <w:r>
          <w:rPr>
            <w:rFonts w:ascii="Arial" w:hAnsi="Arial"/>
            <w:color w:val="000000"/>
            <w:sz w:val="18"/>
          </w:rPr>
          <w:instrText>PAGEREF sect_I_2</w:instrText>
        </w:r>
        <w:r>
          <w:fldChar w:fldCharType="separate"/>
        </w:r>
        <w:r>
          <w:rPr>
            <w:rFonts w:ascii="Arial" w:hAnsi="Arial"/>
            <w:noProof/>
            <w:color w:val="000000"/>
            <w:sz w:val="18"/>
          </w:rPr>
          <w:t>155</w:t>
        </w:r>
        <w:r>
          <w:fldChar w:fldCharType="end"/>
        </w:r>
      </w:hyperlink>
    </w:p>
    <w:p w14:paraId="167E4484" w14:textId="77777777" w:rsidR="00F44A8E" w:rsidRDefault="006E737F">
      <w:pPr>
        <w:tabs>
          <w:tab w:val="left" w:leader="dot" w:pos="5220"/>
        </w:tabs>
        <w:ind w:left="240" w:right="24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t xml:space="preserve"> </w:t>
      </w:r>
      <w:hyperlink w:anchor="sect_I_3">
        <w:r>
          <w:fldChar w:fldCharType="begin"/>
        </w:r>
        <w:r>
          <w:rPr>
            <w:rFonts w:ascii="Arial" w:hAnsi="Arial"/>
            <w:color w:val="000000"/>
            <w:sz w:val="18"/>
          </w:rPr>
          <w:instrText>PAGEREF sect_I_3</w:instrText>
        </w:r>
        <w:r>
          <w:fldChar w:fldCharType="separate"/>
        </w:r>
        <w:r>
          <w:rPr>
            <w:rFonts w:ascii="Arial" w:hAnsi="Arial"/>
            <w:noProof/>
            <w:color w:val="000000"/>
            <w:sz w:val="18"/>
          </w:rPr>
          <w:t>155</w:t>
        </w:r>
        <w:r>
          <w:fldChar w:fldCharType="end"/>
        </w:r>
      </w:hyperlink>
    </w:p>
    <w:bookmarkStart w:id="262" w:name="toc_PS3_2_sect_I_3"/>
    <w:p w14:paraId="0517410A" w14:textId="77777777" w:rsidR="00F44A8E" w:rsidRDefault="006E737F">
      <w:pPr>
        <w:tabs>
          <w:tab w:val="left" w:leader="dot" w:pos="5340"/>
        </w:tabs>
        <w:ind w:left="480" w:right="240"/>
      </w:pPr>
      <w:r>
        <w:fldChar w:fldCharType="begin"/>
      </w:r>
      <w:r>
        <w:instrText xml:space="preserve"> HYPERLINK \l "sect_I_3_1" \h </w:instrText>
      </w:r>
      <w:r>
        <w:fldChar w:fldCharType="separate"/>
      </w:r>
      <w:r>
        <w:rPr>
          <w:rFonts w:ascii="Arial" w:hAnsi="Arial"/>
          <w:color w:val="000000"/>
          <w:sz w:val="18"/>
        </w:rPr>
        <w:t>I.3.1.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noProof/>
            <w:color w:val="000000"/>
            <w:sz w:val="18"/>
          </w:rPr>
          <w:t>155</w:t>
        </w:r>
        <w:r>
          <w:fldChar w:fldCharType="end"/>
        </w:r>
      </w:hyperlink>
    </w:p>
    <w:bookmarkEnd w:id="262"/>
    <w:p w14:paraId="6826E23D" w14:textId="77777777" w:rsidR="00F44A8E" w:rsidRDefault="006E737F">
      <w:pPr>
        <w:tabs>
          <w:tab w:val="left" w:leader="dot" w:pos="5340"/>
        </w:tabs>
        <w:ind w:left="480" w:right="240"/>
      </w:pPr>
      <w:r>
        <w:fldChar w:fldCharType="begin"/>
      </w:r>
      <w:r>
        <w:instrText xml:space="preserve"> HYPERLINK \l "sect_I_3_2" \h </w:instrText>
      </w:r>
      <w:r>
        <w:fldChar w:fldCharType="separate"/>
      </w:r>
      <w:r>
        <w:rPr>
          <w:rFonts w:ascii="Arial" w:hAnsi="Arial"/>
          <w:color w:val="000000"/>
          <w:sz w:val="18"/>
        </w:rPr>
        <w:t>I.3.2. Audience, Remarks,</w:t>
      </w:r>
      <w:r>
        <w:rPr>
          <w:rFonts w:ascii="Arial" w:hAnsi="Arial"/>
          <w:color w:val="000000"/>
          <w:sz w:val="18"/>
        </w:rPr>
        <w:t xml:space="preserve">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noProof/>
            <w:color w:val="000000"/>
            <w:sz w:val="18"/>
          </w:rPr>
          <w:t>155</w:t>
        </w:r>
        <w:r>
          <w:fldChar w:fldCharType="end"/>
        </w:r>
      </w:hyperlink>
    </w:p>
    <w:p w14:paraId="36C2348C" w14:textId="77777777" w:rsidR="00F44A8E" w:rsidRDefault="006E737F">
      <w:pPr>
        <w:tabs>
          <w:tab w:val="left" w:leader="dot" w:pos="5340"/>
        </w:tabs>
        <w:ind w:left="480" w:right="24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t xml:space="preserve"> </w:t>
      </w:r>
      <w:hyperlink w:anchor="sect_I_3_3">
        <w:r>
          <w:fldChar w:fldCharType="begin"/>
        </w:r>
        <w:r>
          <w:rPr>
            <w:rFonts w:ascii="Arial" w:hAnsi="Arial"/>
            <w:color w:val="000000"/>
            <w:sz w:val="18"/>
          </w:rPr>
          <w:instrText>PAGERE</w:instrText>
        </w:r>
        <w:r>
          <w:rPr>
            <w:rFonts w:ascii="Arial" w:hAnsi="Arial"/>
            <w:color w:val="000000"/>
            <w:sz w:val="18"/>
          </w:rPr>
          <w:instrText>F sect_I_3_3</w:instrText>
        </w:r>
        <w:r>
          <w:fldChar w:fldCharType="separate"/>
        </w:r>
        <w:r>
          <w:rPr>
            <w:rFonts w:ascii="Arial" w:hAnsi="Arial"/>
            <w:noProof/>
            <w:color w:val="000000"/>
            <w:sz w:val="18"/>
          </w:rPr>
          <w:t>155</w:t>
        </w:r>
        <w:r>
          <w:fldChar w:fldCharType="end"/>
        </w:r>
      </w:hyperlink>
    </w:p>
    <w:p w14:paraId="5366B866" w14:textId="77777777" w:rsidR="00F44A8E" w:rsidRDefault="006E737F">
      <w:pPr>
        <w:tabs>
          <w:tab w:val="left" w:leader="dot" w:pos="5220"/>
        </w:tabs>
        <w:ind w:left="240" w:right="24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t xml:space="preserve"> </w:t>
      </w:r>
      <w:hyperlink w:anchor="sect_I_4">
        <w:r>
          <w:fldChar w:fldCharType="begin"/>
        </w:r>
        <w:r>
          <w:rPr>
            <w:rFonts w:ascii="Arial" w:hAnsi="Arial"/>
            <w:color w:val="000000"/>
            <w:sz w:val="18"/>
          </w:rPr>
          <w:instrText>PAGEREF sect_I_4</w:instrText>
        </w:r>
        <w:r>
          <w:fldChar w:fldCharType="separate"/>
        </w:r>
        <w:r>
          <w:rPr>
            <w:rFonts w:ascii="Arial" w:hAnsi="Arial"/>
            <w:noProof/>
            <w:color w:val="000000"/>
            <w:sz w:val="18"/>
          </w:rPr>
          <w:t>155</w:t>
        </w:r>
        <w:r>
          <w:fldChar w:fldCharType="end"/>
        </w:r>
      </w:hyperlink>
    </w:p>
    <w:bookmarkStart w:id="263" w:name="toc_PS3_2_sect_I_4"/>
    <w:p w14:paraId="26BCFD38" w14:textId="77777777" w:rsidR="00F44A8E" w:rsidRDefault="006E737F">
      <w:pPr>
        <w:tabs>
          <w:tab w:val="left" w:leader="dot" w:pos="5340"/>
        </w:tabs>
        <w:ind w:left="480" w:right="240"/>
      </w:pPr>
      <w:r>
        <w:fldChar w:fldCharType="begin"/>
      </w:r>
      <w:r>
        <w:instrText xml:space="preserve"> HYPERLINK \l "sect_I_4_1" \h </w:instrText>
      </w:r>
      <w:r>
        <w:fldChar w:fldCharType="separate"/>
      </w:r>
      <w:r>
        <w:rPr>
          <w:rFonts w:ascii="Arial" w:hAnsi="Arial"/>
          <w:color w:val="000000"/>
          <w:sz w:val="18"/>
        </w:rPr>
        <w:t>I.4.1.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noProof/>
            <w:color w:val="000000"/>
            <w:sz w:val="18"/>
          </w:rPr>
          <w:t>155</w:t>
        </w:r>
        <w:r>
          <w:fldChar w:fldCharType="end"/>
        </w:r>
      </w:hyperlink>
    </w:p>
    <w:bookmarkStart w:id="264" w:name="toc_PS3_2_sect_I_4_1"/>
    <w:bookmarkEnd w:id="263"/>
    <w:p w14:paraId="3B4B10DB" w14:textId="77777777" w:rsidR="00F44A8E" w:rsidRDefault="006E737F">
      <w:pPr>
        <w:tabs>
          <w:tab w:val="left" w:leader="dot" w:pos="5460"/>
        </w:tabs>
        <w:ind w:left="720" w:right="240"/>
      </w:pPr>
      <w:r>
        <w:fldChar w:fldCharType="begin"/>
      </w:r>
      <w:r>
        <w:instrText xml:space="preserve"> HYPERLINK \l "sect_I_4_1_1" \h </w:instrText>
      </w:r>
      <w:r>
        <w:fldChar w:fldCharType="separate"/>
      </w:r>
      <w:r>
        <w:rPr>
          <w:rFonts w:ascii="Arial" w:hAnsi="Arial"/>
          <w:color w:val="000000"/>
          <w:sz w:val="18"/>
        </w:rPr>
        <w:t>I.4.1.1.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noProof/>
            <w:color w:val="000000"/>
            <w:sz w:val="18"/>
          </w:rPr>
          <w:t>155</w:t>
        </w:r>
        <w:r>
          <w:fldChar w:fldCharType="end"/>
        </w:r>
      </w:hyperlink>
    </w:p>
    <w:bookmarkEnd w:id="264"/>
    <w:p w14:paraId="49D26E49" w14:textId="77777777" w:rsidR="00F44A8E" w:rsidRDefault="006E737F">
      <w:pPr>
        <w:tabs>
          <w:tab w:val="left" w:leader="dot" w:pos="5460"/>
        </w:tabs>
        <w:ind w:left="720" w:right="240"/>
      </w:pPr>
      <w:r>
        <w:fldChar w:fldCharType="begin"/>
      </w:r>
      <w:r>
        <w:instrText xml:space="preserve"> HYPERLINK \l "sect_I_4_1_2" \h </w:instrText>
      </w:r>
      <w:r>
        <w:fldChar w:fldCharType="separate"/>
      </w:r>
      <w:r>
        <w:rPr>
          <w:rFonts w:ascii="Arial" w:hAnsi="Arial"/>
          <w:color w:val="000000"/>
          <w:sz w:val="18"/>
        </w:rPr>
        <w:t>I.4.1.2.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noProof/>
            <w:color w:val="000000"/>
            <w:sz w:val="18"/>
          </w:rPr>
          <w:t>155</w:t>
        </w:r>
        <w:r>
          <w:fldChar w:fldCharType="end"/>
        </w:r>
      </w:hyperlink>
    </w:p>
    <w:bookmarkStart w:id="265" w:name="toc_PS3_2_sect_I_4_1_2"/>
    <w:p w14:paraId="28DDC05C" w14:textId="77777777" w:rsidR="00F44A8E" w:rsidRDefault="006E737F">
      <w:pPr>
        <w:tabs>
          <w:tab w:val="left" w:leader="dot" w:pos="5580"/>
        </w:tabs>
        <w:ind w:left="960" w:right="240"/>
      </w:pPr>
      <w:r>
        <w:fldChar w:fldCharType="begin"/>
      </w:r>
      <w:r>
        <w:instrText xml:space="preserve"> HYPERLINK \l "sect_I_4_1_2_1" \h </w:instrText>
      </w:r>
      <w:r>
        <w:fldChar w:fldCharType="separate"/>
      </w:r>
      <w:r>
        <w:rPr>
          <w:rFonts w:ascii="Arial" w:hAnsi="Arial"/>
          <w:color w:val="000000"/>
          <w:sz w:val="18"/>
        </w:rPr>
        <w:t>I.4.1.2.1. Functional Definition of WADO Service Application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noProof/>
            <w:color w:val="000000"/>
            <w:sz w:val="18"/>
          </w:rPr>
          <w:t>155</w:t>
        </w:r>
        <w:r>
          <w:fldChar w:fldCharType="end"/>
        </w:r>
      </w:hyperlink>
    </w:p>
    <w:bookmarkEnd w:id="265"/>
    <w:p w14:paraId="5E295B18" w14:textId="77777777" w:rsidR="00F44A8E" w:rsidRDefault="006E737F">
      <w:pPr>
        <w:tabs>
          <w:tab w:val="left" w:leader="dot" w:pos="5340"/>
        </w:tabs>
        <w:ind w:left="480" w:right="240"/>
      </w:pPr>
      <w:r>
        <w:fldChar w:fldCharType="begin"/>
      </w:r>
      <w:r>
        <w:instrText xml:space="preserve"> HYPERLINK \l "sect_I_4_2" \h </w:instrText>
      </w:r>
      <w:r>
        <w:fldChar w:fldCharType="separate"/>
      </w:r>
      <w:r>
        <w:rPr>
          <w:rFonts w:ascii="Arial" w:hAnsi="Arial"/>
          <w:color w:val="000000"/>
          <w:sz w:val="18"/>
        </w:rPr>
        <w:t>I.4.2. AE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noProof/>
            <w:color w:val="000000"/>
            <w:sz w:val="18"/>
          </w:rPr>
          <w:t>155</w:t>
        </w:r>
        <w:r>
          <w:fldChar w:fldCharType="end"/>
        </w:r>
      </w:hyperlink>
    </w:p>
    <w:bookmarkStart w:id="266" w:name="toc_PS3_2_sect_I_4_2"/>
    <w:p w14:paraId="7398811B" w14:textId="77777777" w:rsidR="00F44A8E" w:rsidRDefault="006E737F">
      <w:pPr>
        <w:tabs>
          <w:tab w:val="left" w:leader="dot" w:pos="5460"/>
        </w:tabs>
        <w:ind w:left="720" w:right="240"/>
      </w:pPr>
      <w:r>
        <w:fldChar w:fldCharType="begin"/>
      </w:r>
      <w:r>
        <w:instrText xml:space="preserve"> HYPERLINK \l "sect_I_4_2_1" \h </w:instrText>
      </w:r>
      <w:r>
        <w:fldChar w:fldCharType="separate"/>
      </w:r>
      <w:r>
        <w:rPr>
          <w:rFonts w:ascii="Arial" w:hAnsi="Arial"/>
          <w:color w:val="000000"/>
          <w:sz w:val="18"/>
        </w:rPr>
        <w:t>I.4.2.1. WADO-WS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noProof/>
            <w:color w:val="000000"/>
            <w:sz w:val="18"/>
          </w:rPr>
          <w:t>155</w:t>
        </w:r>
        <w:r>
          <w:fldChar w:fldCharType="end"/>
        </w:r>
      </w:hyperlink>
    </w:p>
    <w:bookmarkStart w:id="267" w:name="toc_PS3_2_sect_I_4_2_1"/>
    <w:bookmarkEnd w:id="266"/>
    <w:p w14:paraId="3C9DDD66" w14:textId="77777777" w:rsidR="00F44A8E" w:rsidRDefault="006E737F">
      <w:pPr>
        <w:tabs>
          <w:tab w:val="left" w:leader="dot" w:pos="5580"/>
        </w:tabs>
        <w:ind w:left="960" w:right="240"/>
      </w:pPr>
      <w:r>
        <w:fldChar w:fldCharType="begin"/>
      </w:r>
      <w:r>
        <w:instrText xml:space="preserve"> HYPERLINK \l "sect_I_4_2_1_1" \h </w:instrText>
      </w:r>
      <w:r>
        <w:fldChar w:fldCharType="separate"/>
      </w:r>
      <w:r>
        <w:rPr>
          <w:rFonts w:ascii="Arial" w:hAnsi="Arial"/>
          <w:color w:val="000000"/>
          <w:sz w:val="18"/>
        </w:rPr>
        <w:t>I.4.2.1.1. WADO-WS Retrieve Imaging Document 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noProof/>
            <w:color w:val="000000"/>
            <w:sz w:val="18"/>
          </w:rPr>
          <w:t>155</w:t>
        </w:r>
        <w:r>
          <w:fldChar w:fldCharType="end"/>
        </w:r>
      </w:hyperlink>
    </w:p>
    <w:bookmarkEnd w:id="267"/>
    <w:p w14:paraId="0F435DCF" w14:textId="77777777" w:rsidR="00F44A8E" w:rsidRDefault="006E737F">
      <w:pPr>
        <w:tabs>
          <w:tab w:val="left" w:leader="dot" w:pos="5580"/>
        </w:tabs>
        <w:ind w:left="960" w:right="240"/>
      </w:pPr>
      <w:r>
        <w:fldChar w:fldCharType="begin"/>
      </w:r>
      <w:r>
        <w:instrText xml:space="preserve"> HYPERLINK \l "sect_I_4_2_1_2" \h </w:instrText>
      </w:r>
      <w:r>
        <w:fldChar w:fldCharType="separate"/>
      </w:r>
      <w:r>
        <w:rPr>
          <w:rFonts w:ascii="Arial" w:hAnsi="Arial"/>
          <w:color w:val="000000"/>
          <w:sz w:val="18"/>
        </w:rPr>
        <w:t>I.4.2.1.2. WADO-WS Retrieve Rendered Imaging Document 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noProof/>
            <w:color w:val="000000"/>
            <w:sz w:val="18"/>
          </w:rPr>
          <w:t>155</w:t>
        </w:r>
        <w:r>
          <w:fldChar w:fldCharType="end"/>
        </w:r>
      </w:hyperlink>
    </w:p>
    <w:p w14:paraId="26729A2E" w14:textId="77777777" w:rsidR="00F44A8E" w:rsidRDefault="006E737F">
      <w:pPr>
        <w:tabs>
          <w:tab w:val="left" w:leader="dot" w:pos="5580"/>
        </w:tabs>
        <w:ind w:left="960" w:right="240"/>
      </w:pPr>
      <w:hyperlink w:anchor="sect_I_4_2_1_3">
        <w:r>
          <w:rPr>
            <w:rFonts w:ascii="Arial" w:hAnsi="Arial"/>
            <w:color w:val="000000"/>
            <w:sz w:val="18"/>
          </w:rPr>
          <w:t>I.4.</w:t>
        </w:r>
        <w:r>
          <w:rPr>
            <w:rFonts w:ascii="Arial" w:hAnsi="Arial"/>
            <w:color w:val="000000"/>
            <w:sz w:val="18"/>
          </w:rPr>
          <w:t>2.1.3. WADO-WS Retrieve Imaging Document Set Metadata</w:t>
        </w:r>
      </w:hyperlink>
      <w:r>
        <w:rPr>
          <w:rFonts w:ascii="Arial" w:hAnsi="Arial"/>
          <w:color w:val="000000"/>
          <w:sz w:val="18"/>
        </w:rPr>
        <w:t xml:space="preserve"> </w:t>
      </w:r>
      <w:r>
        <w:rPr>
          <w:rFonts w:ascii="Arial" w:hAnsi="Arial"/>
          <w:color w:val="000000"/>
          <w:sz w:val="18"/>
        </w:rPr>
        <w:tab/>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noProof/>
            <w:color w:val="000000"/>
            <w:sz w:val="18"/>
          </w:rPr>
          <w:t>155</w:t>
        </w:r>
        <w:r>
          <w:fldChar w:fldCharType="end"/>
        </w:r>
      </w:hyperlink>
    </w:p>
    <w:p w14:paraId="1591913C" w14:textId="77777777" w:rsidR="00F44A8E" w:rsidRDefault="006E737F">
      <w:pPr>
        <w:tabs>
          <w:tab w:val="left" w:leader="dot" w:pos="5580"/>
        </w:tabs>
        <w:ind w:left="960" w:right="24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noProof/>
            <w:color w:val="000000"/>
            <w:sz w:val="18"/>
          </w:rPr>
          <w:t>155</w:t>
        </w:r>
        <w:r>
          <w:fldChar w:fldCharType="end"/>
        </w:r>
      </w:hyperlink>
    </w:p>
    <w:bookmarkStart w:id="268" w:name="toc_PS3_2_sect_I_4_2_1_4"/>
    <w:p w14:paraId="0C7D58F5" w14:textId="77777777" w:rsidR="00F44A8E" w:rsidRDefault="006E737F">
      <w:pPr>
        <w:tabs>
          <w:tab w:val="left" w:leader="dot" w:pos="5700"/>
        </w:tabs>
        <w:ind w:left="1200" w:right="240"/>
      </w:pPr>
      <w:r>
        <w:fldChar w:fldCharType="begin"/>
      </w:r>
      <w:r>
        <w:instrText xml:space="preserve"> HYPERLINK \l "sect_I_4_2_1_4_1" \h </w:instrText>
      </w:r>
      <w:r>
        <w:fldChar w:fldCharType="separate"/>
      </w:r>
      <w:r>
        <w:rPr>
          <w:rFonts w:ascii="Arial" w:hAnsi="Arial"/>
          <w:color w:val="000000"/>
          <w:sz w:val="18"/>
        </w:rPr>
        <w:t>I.4.2.1.4.1.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noProof/>
            <w:color w:val="000000"/>
            <w:sz w:val="18"/>
          </w:rPr>
          <w:t>155</w:t>
        </w:r>
        <w:r>
          <w:fldChar w:fldCharType="end"/>
        </w:r>
      </w:hyperlink>
    </w:p>
    <w:bookmarkEnd w:id="268"/>
    <w:p w14:paraId="3FCA5E49" w14:textId="77777777" w:rsidR="00F44A8E" w:rsidRDefault="006E737F">
      <w:pPr>
        <w:tabs>
          <w:tab w:val="left" w:leader="dot" w:pos="5700"/>
        </w:tabs>
        <w:ind w:left="1200" w:right="240"/>
      </w:pPr>
      <w:r>
        <w:fldChar w:fldCharType="begin"/>
      </w:r>
      <w:r>
        <w:instrText xml:space="preserve"> HYPERLINK \l "sect_I_4_2_1_4_2" \h </w:instrText>
      </w:r>
      <w:r>
        <w:fldChar w:fldCharType="separate"/>
      </w:r>
      <w:r>
        <w:rPr>
          <w:rFonts w:ascii="Arial" w:hAnsi="Arial"/>
          <w:color w:val="000000"/>
          <w:sz w:val="18"/>
        </w:rPr>
        <w:t>I.4.2.1.4.2. Number of Connections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1_4_2">
        <w:r>
          <w:fldChar w:fldCharType="begin"/>
        </w:r>
        <w:r>
          <w:rPr>
            <w:rFonts w:ascii="Arial" w:hAnsi="Arial"/>
            <w:color w:val="000000"/>
            <w:sz w:val="18"/>
          </w:rPr>
          <w:instrText>PAGEREF sect_</w:instrText>
        </w:r>
        <w:r>
          <w:rPr>
            <w:rFonts w:ascii="Arial" w:hAnsi="Arial"/>
            <w:color w:val="000000"/>
            <w:sz w:val="18"/>
          </w:rPr>
          <w:instrText>I_4_2_1_4_2</w:instrText>
        </w:r>
        <w:r>
          <w:fldChar w:fldCharType="separate"/>
        </w:r>
        <w:r>
          <w:rPr>
            <w:rFonts w:ascii="Arial" w:hAnsi="Arial"/>
            <w:noProof/>
            <w:color w:val="000000"/>
            <w:sz w:val="18"/>
          </w:rPr>
          <w:t>155</w:t>
        </w:r>
        <w:r>
          <w:fldChar w:fldCharType="end"/>
        </w:r>
      </w:hyperlink>
    </w:p>
    <w:p w14:paraId="518FE199" w14:textId="77777777" w:rsidR="00F44A8E" w:rsidRDefault="006E737F">
      <w:pPr>
        <w:tabs>
          <w:tab w:val="left" w:leader="dot" w:pos="5700"/>
        </w:tabs>
        <w:ind w:left="1200" w:right="24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noProof/>
            <w:color w:val="000000"/>
            <w:sz w:val="18"/>
          </w:rPr>
          <w:t>155</w:t>
        </w:r>
        <w:r>
          <w:fldChar w:fldCharType="end"/>
        </w:r>
      </w:hyperlink>
    </w:p>
    <w:p w14:paraId="17CE8493" w14:textId="77777777" w:rsidR="00F44A8E" w:rsidRDefault="006E737F">
      <w:pPr>
        <w:tabs>
          <w:tab w:val="left" w:leader="dot" w:pos="5460"/>
        </w:tabs>
        <w:ind w:left="720" w:right="24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noProof/>
            <w:color w:val="000000"/>
            <w:sz w:val="18"/>
          </w:rPr>
          <w:t>155</w:t>
        </w:r>
        <w:r>
          <w:fldChar w:fldCharType="end"/>
        </w:r>
      </w:hyperlink>
    </w:p>
    <w:bookmarkStart w:id="269" w:name="toc_PS3_2_sect_I_4_2_2"/>
    <w:p w14:paraId="68C0B4A5" w14:textId="77777777" w:rsidR="00F44A8E" w:rsidRDefault="006E737F">
      <w:pPr>
        <w:tabs>
          <w:tab w:val="left" w:leader="dot" w:pos="5580"/>
        </w:tabs>
        <w:ind w:left="960" w:right="240"/>
      </w:pPr>
      <w:r>
        <w:fldChar w:fldCharType="begin"/>
      </w:r>
      <w:r>
        <w:instrText xml:space="preserve"> HYPERLINK \l "sect_I_4_2_2_1" \h </w:instrText>
      </w:r>
      <w:r>
        <w:fldChar w:fldCharType="separate"/>
      </w:r>
      <w:r>
        <w:rPr>
          <w:rFonts w:ascii="Arial" w:hAnsi="Arial"/>
          <w:color w:val="000000"/>
          <w:sz w:val="18"/>
        </w:rPr>
        <w:t>I.4.2.2.1. WADO-URI Retrieve Imaging Document 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noProof/>
            <w:color w:val="000000"/>
            <w:sz w:val="18"/>
          </w:rPr>
          <w:t>155</w:t>
        </w:r>
        <w:r>
          <w:fldChar w:fldCharType="end"/>
        </w:r>
      </w:hyperlink>
    </w:p>
    <w:bookmarkEnd w:id="269"/>
    <w:p w14:paraId="43DF1574" w14:textId="77777777" w:rsidR="00F44A8E" w:rsidRDefault="006E737F">
      <w:pPr>
        <w:tabs>
          <w:tab w:val="left" w:leader="dot" w:pos="5580"/>
        </w:tabs>
        <w:ind w:left="960" w:right="240"/>
      </w:pPr>
      <w:r>
        <w:fldChar w:fldCharType="begin"/>
      </w:r>
      <w:r>
        <w:instrText xml:space="preserve"> HYPERLINK \l "sect_I_4_2_2_2" \h </w:instrText>
      </w:r>
      <w:r>
        <w:fldChar w:fldCharType="separate"/>
      </w:r>
      <w:r>
        <w:rPr>
          <w:rFonts w:ascii="Arial" w:hAnsi="Arial"/>
          <w:color w:val="000000"/>
          <w:sz w:val="18"/>
        </w:rPr>
        <w:t>I.4.2.2.2. WADO-WS Retrieve Rendere</w:t>
      </w:r>
      <w:r>
        <w:rPr>
          <w:rFonts w:ascii="Arial" w:hAnsi="Arial"/>
          <w:color w:val="000000"/>
          <w:sz w:val="18"/>
        </w:rPr>
        <w:t>d Imaging Document 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noProof/>
            <w:color w:val="000000"/>
            <w:sz w:val="18"/>
          </w:rPr>
          <w:t>155</w:t>
        </w:r>
        <w:r>
          <w:fldChar w:fldCharType="end"/>
        </w:r>
      </w:hyperlink>
    </w:p>
    <w:p w14:paraId="6046D21D" w14:textId="77777777" w:rsidR="00F44A8E" w:rsidRDefault="006E737F">
      <w:pPr>
        <w:tabs>
          <w:tab w:val="left" w:leader="dot" w:pos="5580"/>
        </w:tabs>
        <w:ind w:left="960" w:right="24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noProof/>
            <w:color w:val="000000"/>
            <w:sz w:val="18"/>
          </w:rPr>
          <w:t>155</w:t>
        </w:r>
        <w:r>
          <w:fldChar w:fldCharType="end"/>
        </w:r>
      </w:hyperlink>
    </w:p>
    <w:p w14:paraId="17F78D9C" w14:textId="77777777" w:rsidR="00F44A8E" w:rsidRDefault="006E737F">
      <w:pPr>
        <w:tabs>
          <w:tab w:val="left" w:leader="dot" w:pos="5580"/>
        </w:tabs>
        <w:ind w:left="960" w:right="24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noProof/>
            <w:color w:val="000000"/>
            <w:sz w:val="18"/>
          </w:rPr>
          <w:t>155</w:t>
        </w:r>
        <w:r>
          <w:fldChar w:fldCharType="end"/>
        </w:r>
      </w:hyperlink>
    </w:p>
    <w:bookmarkStart w:id="270" w:name="toc_PS3_2_sect_I_4_2_2_4"/>
    <w:p w14:paraId="0F0062CE" w14:textId="77777777" w:rsidR="00F44A8E" w:rsidRDefault="006E737F">
      <w:pPr>
        <w:tabs>
          <w:tab w:val="left" w:leader="dot" w:pos="5700"/>
        </w:tabs>
        <w:ind w:left="1200" w:right="240"/>
      </w:pPr>
      <w:r>
        <w:fldChar w:fldCharType="begin"/>
      </w:r>
      <w:r>
        <w:instrText xml:space="preserve"> HYPERLINK \l "sect_I_4_2_2_4_1" \h </w:instrText>
      </w:r>
      <w:r>
        <w:fldChar w:fldCharType="separate"/>
      </w:r>
      <w:r>
        <w:rPr>
          <w:rFonts w:ascii="Arial" w:hAnsi="Arial"/>
          <w:color w:val="000000"/>
          <w:sz w:val="18"/>
        </w:rPr>
        <w:t>I.4.2.2.4.1.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noProof/>
            <w:color w:val="000000"/>
            <w:sz w:val="18"/>
          </w:rPr>
          <w:t>155</w:t>
        </w:r>
        <w:r>
          <w:fldChar w:fldCharType="end"/>
        </w:r>
      </w:hyperlink>
    </w:p>
    <w:bookmarkEnd w:id="270"/>
    <w:p w14:paraId="1CDB371B" w14:textId="77777777" w:rsidR="00F44A8E" w:rsidRDefault="006E737F">
      <w:pPr>
        <w:tabs>
          <w:tab w:val="left" w:leader="dot" w:pos="5700"/>
        </w:tabs>
        <w:ind w:left="1200" w:right="240"/>
      </w:pPr>
      <w:r>
        <w:fldChar w:fldCharType="begin"/>
      </w:r>
      <w:r>
        <w:instrText xml:space="preserve"> HYPERLINK \l "sect_I_4_2_2_4_2" \h </w:instrText>
      </w:r>
      <w:r>
        <w:fldChar w:fldCharType="separate"/>
      </w:r>
      <w:r>
        <w:rPr>
          <w:rFonts w:ascii="Arial" w:hAnsi="Arial"/>
          <w:color w:val="000000"/>
          <w:sz w:val="18"/>
        </w:rPr>
        <w:t>I.4.2.2.4.2. Number of Connections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noProof/>
            <w:color w:val="000000"/>
            <w:sz w:val="18"/>
          </w:rPr>
          <w:t>155</w:t>
        </w:r>
        <w:r>
          <w:fldChar w:fldCharType="end"/>
        </w:r>
      </w:hyperlink>
    </w:p>
    <w:p w14:paraId="20DDB81D" w14:textId="77777777" w:rsidR="00F44A8E" w:rsidRDefault="006E737F">
      <w:pPr>
        <w:tabs>
          <w:tab w:val="left" w:leader="dot" w:pos="5700"/>
        </w:tabs>
        <w:ind w:left="1200" w:right="24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noProof/>
            <w:color w:val="000000"/>
            <w:sz w:val="18"/>
          </w:rPr>
          <w:t>155</w:t>
        </w:r>
        <w:r>
          <w:fldChar w:fldCharType="end"/>
        </w:r>
      </w:hyperlink>
    </w:p>
    <w:p w14:paraId="74ECF7F0" w14:textId="77777777" w:rsidR="00F44A8E" w:rsidRDefault="006E737F">
      <w:pPr>
        <w:tabs>
          <w:tab w:val="left" w:leader="dot" w:pos="5460"/>
        </w:tabs>
        <w:ind w:left="720" w:right="24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noProof/>
            <w:color w:val="000000"/>
            <w:sz w:val="18"/>
          </w:rPr>
          <w:t>155</w:t>
        </w:r>
        <w:r>
          <w:fldChar w:fldCharType="end"/>
        </w:r>
      </w:hyperlink>
    </w:p>
    <w:bookmarkStart w:id="271" w:name="toc_PS3_2_sect_I_4_2_3"/>
    <w:p w14:paraId="41F0B65C" w14:textId="77777777" w:rsidR="00F44A8E" w:rsidRDefault="006E737F">
      <w:pPr>
        <w:tabs>
          <w:tab w:val="left" w:leader="dot" w:pos="5580"/>
        </w:tabs>
        <w:ind w:left="960" w:right="240"/>
      </w:pPr>
      <w:r>
        <w:fldChar w:fldCharType="begin"/>
      </w:r>
      <w:r>
        <w:instrText xml:space="preserve"> HYPERLINK \l "sect_I_4_2_3_1" \h </w:instrText>
      </w:r>
      <w:r>
        <w:fldChar w:fldCharType="separate"/>
      </w:r>
      <w:r>
        <w:rPr>
          <w:rFonts w:ascii="Arial" w:hAnsi="Arial"/>
          <w:color w:val="000000"/>
          <w:sz w:val="18"/>
        </w:rPr>
        <w:t>I.4.2.3.1. WADO-RS Retri</w:t>
      </w:r>
      <w:r>
        <w:rPr>
          <w:rFonts w:ascii="Arial" w:hAnsi="Arial"/>
          <w:color w:val="000000"/>
          <w:sz w:val="18"/>
        </w:rPr>
        <w:t>eve Study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noProof/>
            <w:color w:val="000000"/>
            <w:sz w:val="18"/>
          </w:rPr>
          <w:t>155</w:t>
        </w:r>
        <w:r>
          <w:fldChar w:fldCharType="end"/>
        </w:r>
      </w:hyperlink>
    </w:p>
    <w:bookmarkEnd w:id="271"/>
    <w:p w14:paraId="4A90D125" w14:textId="77777777" w:rsidR="00F44A8E" w:rsidRDefault="006E737F">
      <w:pPr>
        <w:tabs>
          <w:tab w:val="left" w:leader="dot" w:pos="5580"/>
        </w:tabs>
        <w:ind w:left="960" w:right="240"/>
      </w:pPr>
      <w:r>
        <w:fldChar w:fldCharType="begin"/>
      </w:r>
      <w:r>
        <w:instrText xml:space="preserve"> HYPERLINK \l "sect_I_4_2_3_2" \h </w:instrText>
      </w:r>
      <w:r>
        <w:fldChar w:fldCharType="separate"/>
      </w:r>
      <w:r>
        <w:rPr>
          <w:rFonts w:ascii="Arial" w:hAnsi="Arial"/>
          <w:color w:val="000000"/>
          <w:sz w:val="18"/>
        </w:rPr>
        <w:t>I.4.2.3.2. WADO-RS Retrieve Series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noProof/>
            <w:color w:val="000000"/>
            <w:sz w:val="18"/>
          </w:rPr>
          <w:t>155</w:t>
        </w:r>
        <w:r>
          <w:fldChar w:fldCharType="end"/>
        </w:r>
      </w:hyperlink>
    </w:p>
    <w:p w14:paraId="30B45D99" w14:textId="77777777" w:rsidR="00F44A8E" w:rsidRDefault="006E737F">
      <w:pPr>
        <w:tabs>
          <w:tab w:val="left" w:leader="dot" w:pos="5580"/>
        </w:tabs>
        <w:ind w:left="960" w:right="240"/>
      </w:pPr>
      <w:hyperlink w:anchor="sect_I_4_2_3_3">
        <w:r>
          <w:rPr>
            <w:rFonts w:ascii="Arial" w:hAnsi="Arial"/>
            <w:color w:val="000000"/>
            <w:sz w:val="18"/>
          </w:rPr>
          <w:t>I.4.2</w:t>
        </w:r>
        <w:r>
          <w:rPr>
            <w:rFonts w:ascii="Arial" w:hAnsi="Arial"/>
            <w:color w:val="000000"/>
            <w:sz w:val="18"/>
          </w:rPr>
          <w:t>.3.3. WADO-RS Retrieve Instance</w:t>
        </w:r>
      </w:hyperlink>
      <w:r>
        <w:rPr>
          <w:rFonts w:ascii="Arial" w:hAnsi="Arial"/>
          <w:color w:val="000000"/>
          <w:sz w:val="18"/>
        </w:rPr>
        <w:t xml:space="preserve"> </w:t>
      </w:r>
      <w:r>
        <w:rPr>
          <w:rFonts w:ascii="Arial" w:hAnsi="Arial"/>
          <w:color w:val="000000"/>
          <w:sz w:val="18"/>
        </w:rPr>
        <w:tab/>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noProof/>
            <w:color w:val="000000"/>
            <w:sz w:val="18"/>
          </w:rPr>
          <w:t>155</w:t>
        </w:r>
        <w:r>
          <w:fldChar w:fldCharType="end"/>
        </w:r>
      </w:hyperlink>
    </w:p>
    <w:p w14:paraId="1277724E" w14:textId="77777777" w:rsidR="00F44A8E" w:rsidRDefault="006E737F">
      <w:pPr>
        <w:tabs>
          <w:tab w:val="left" w:leader="dot" w:pos="5580"/>
        </w:tabs>
        <w:ind w:left="960" w:right="24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noProof/>
            <w:color w:val="000000"/>
            <w:sz w:val="18"/>
          </w:rPr>
          <w:t>155</w:t>
        </w:r>
        <w:r>
          <w:fldChar w:fldCharType="end"/>
        </w:r>
      </w:hyperlink>
    </w:p>
    <w:p w14:paraId="0B68C4E6" w14:textId="77777777" w:rsidR="00F44A8E" w:rsidRDefault="006E737F">
      <w:pPr>
        <w:tabs>
          <w:tab w:val="left" w:leader="dot" w:pos="5580"/>
        </w:tabs>
        <w:ind w:left="960" w:right="24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noProof/>
            <w:color w:val="000000"/>
            <w:sz w:val="18"/>
          </w:rPr>
          <w:t>155</w:t>
        </w:r>
        <w:r>
          <w:fldChar w:fldCharType="end"/>
        </w:r>
      </w:hyperlink>
    </w:p>
    <w:p w14:paraId="4D5665A0" w14:textId="77777777" w:rsidR="00F44A8E" w:rsidRDefault="006E737F">
      <w:pPr>
        <w:tabs>
          <w:tab w:val="left" w:leader="dot" w:pos="5580"/>
        </w:tabs>
        <w:ind w:left="960" w:right="24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noProof/>
            <w:color w:val="000000"/>
            <w:sz w:val="18"/>
          </w:rPr>
          <w:t>155</w:t>
        </w:r>
        <w:r>
          <w:fldChar w:fldCharType="end"/>
        </w:r>
      </w:hyperlink>
    </w:p>
    <w:p w14:paraId="06857C34" w14:textId="77777777" w:rsidR="00F44A8E" w:rsidRDefault="006E737F">
      <w:pPr>
        <w:tabs>
          <w:tab w:val="left" w:leader="dot" w:pos="5580"/>
        </w:tabs>
        <w:ind w:left="960" w:right="24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noProof/>
            <w:color w:val="000000"/>
            <w:sz w:val="18"/>
          </w:rPr>
          <w:t>155</w:t>
        </w:r>
        <w:r>
          <w:fldChar w:fldCharType="end"/>
        </w:r>
      </w:hyperlink>
    </w:p>
    <w:bookmarkStart w:id="272" w:name="toc_PS3_2_sect_I_4_2_3_7"/>
    <w:p w14:paraId="49FA7888" w14:textId="77777777" w:rsidR="00F44A8E" w:rsidRDefault="006E737F">
      <w:pPr>
        <w:tabs>
          <w:tab w:val="left" w:leader="dot" w:pos="5700"/>
        </w:tabs>
        <w:ind w:left="1200" w:right="240"/>
      </w:pPr>
      <w:r>
        <w:fldChar w:fldCharType="begin"/>
      </w:r>
      <w:r>
        <w:instrText xml:space="preserve"> HYPERLINK \l "sect_I_4_2_3_7_1" \h </w:instrText>
      </w:r>
      <w:r>
        <w:fldChar w:fldCharType="separate"/>
      </w:r>
      <w:r>
        <w:rPr>
          <w:rFonts w:ascii="Arial" w:hAnsi="Arial"/>
          <w:color w:val="000000"/>
          <w:sz w:val="18"/>
        </w:rPr>
        <w:t>I.4.2.3.7.1.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3_7_1">
        <w:r>
          <w:fldChar w:fldCharType="begin"/>
        </w:r>
        <w:r>
          <w:rPr>
            <w:rFonts w:ascii="Arial" w:hAnsi="Arial"/>
            <w:color w:val="000000"/>
            <w:sz w:val="18"/>
          </w:rPr>
          <w:instrText xml:space="preserve">PAGEREF </w:instrText>
        </w:r>
        <w:r>
          <w:rPr>
            <w:rFonts w:ascii="Arial" w:hAnsi="Arial"/>
            <w:color w:val="000000"/>
            <w:sz w:val="18"/>
          </w:rPr>
          <w:instrText>sect_I_4_2_3_7_1</w:instrText>
        </w:r>
        <w:r>
          <w:fldChar w:fldCharType="separate"/>
        </w:r>
        <w:r>
          <w:rPr>
            <w:rFonts w:ascii="Arial" w:hAnsi="Arial"/>
            <w:noProof/>
            <w:color w:val="000000"/>
            <w:sz w:val="18"/>
          </w:rPr>
          <w:t>155</w:t>
        </w:r>
        <w:r>
          <w:fldChar w:fldCharType="end"/>
        </w:r>
      </w:hyperlink>
    </w:p>
    <w:bookmarkEnd w:id="272"/>
    <w:p w14:paraId="28EEE89A" w14:textId="77777777" w:rsidR="00F44A8E" w:rsidRDefault="006E737F">
      <w:pPr>
        <w:tabs>
          <w:tab w:val="left" w:leader="dot" w:pos="5700"/>
        </w:tabs>
        <w:ind w:left="1200" w:right="240"/>
      </w:pPr>
      <w:r>
        <w:fldChar w:fldCharType="begin"/>
      </w:r>
      <w:r>
        <w:instrText xml:space="preserve"> HYPERLINK \l "sect_I_4_2_3_7_2" \h </w:instrText>
      </w:r>
      <w:r>
        <w:fldChar w:fldCharType="separate"/>
      </w:r>
      <w:r>
        <w:rPr>
          <w:rFonts w:ascii="Arial" w:hAnsi="Arial"/>
          <w:color w:val="000000"/>
          <w:sz w:val="18"/>
        </w:rPr>
        <w:t>I.4.2.3.7.2. Number of Connections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noProof/>
            <w:color w:val="000000"/>
            <w:sz w:val="18"/>
          </w:rPr>
          <w:t>155</w:t>
        </w:r>
        <w:r>
          <w:fldChar w:fldCharType="end"/>
        </w:r>
      </w:hyperlink>
    </w:p>
    <w:p w14:paraId="705E24B3" w14:textId="77777777" w:rsidR="00F44A8E" w:rsidRDefault="006E737F">
      <w:pPr>
        <w:tabs>
          <w:tab w:val="left" w:leader="dot" w:pos="5700"/>
        </w:tabs>
        <w:ind w:left="1200" w:right="24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noProof/>
            <w:color w:val="000000"/>
            <w:sz w:val="18"/>
          </w:rPr>
          <w:t>155</w:t>
        </w:r>
        <w:r>
          <w:fldChar w:fldCharType="end"/>
        </w:r>
      </w:hyperlink>
    </w:p>
    <w:p w14:paraId="66B2CF2D" w14:textId="77777777" w:rsidR="00F44A8E" w:rsidRDefault="006E737F">
      <w:pPr>
        <w:tabs>
          <w:tab w:val="left" w:leader="dot" w:pos="5340"/>
        </w:tabs>
        <w:ind w:left="480" w:right="24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noProof/>
            <w:color w:val="000000"/>
            <w:sz w:val="18"/>
          </w:rPr>
          <w:t>155</w:t>
        </w:r>
        <w:r>
          <w:fldChar w:fldCharType="end"/>
        </w:r>
      </w:hyperlink>
    </w:p>
    <w:bookmarkStart w:id="273" w:name="toc_PS3_2_sect_I_4_3"/>
    <w:p w14:paraId="74C2DDC4" w14:textId="77777777" w:rsidR="00F44A8E" w:rsidRDefault="006E737F">
      <w:pPr>
        <w:tabs>
          <w:tab w:val="left" w:leader="dot" w:pos="5460"/>
        </w:tabs>
        <w:ind w:left="720" w:right="240"/>
      </w:pPr>
      <w:r>
        <w:fldChar w:fldCharType="begin"/>
      </w:r>
      <w:r>
        <w:instrText xml:space="preserve"> HYPERLINK \l "sect_I_4_3_1" \h </w:instrText>
      </w:r>
      <w:r>
        <w:fldChar w:fldCharType="separate"/>
      </w:r>
      <w:r>
        <w:rPr>
          <w:rFonts w:ascii="Arial" w:hAnsi="Arial"/>
          <w:color w:val="000000"/>
          <w:sz w:val="18"/>
        </w:rPr>
        <w:t>I.4.3.1.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noProof/>
            <w:color w:val="000000"/>
            <w:sz w:val="18"/>
          </w:rPr>
          <w:t>155</w:t>
        </w:r>
        <w:r>
          <w:fldChar w:fldCharType="end"/>
        </w:r>
      </w:hyperlink>
    </w:p>
    <w:bookmarkEnd w:id="273"/>
    <w:p w14:paraId="72C2A209" w14:textId="77777777" w:rsidR="00F44A8E" w:rsidRDefault="006E737F">
      <w:pPr>
        <w:tabs>
          <w:tab w:val="left" w:leader="dot" w:pos="5460"/>
        </w:tabs>
        <w:ind w:left="720" w:right="240"/>
      </w:pPr>
      <w:r>
        <w:fldChar w:fldCharType="begin"/>
      </w:r>
      <w:r>
        <w:instrText xml:space="preserve"> HYPERLINK \l "sect_I_4_3_2" \h </w:instrText>
      </w:r>
      <w:r>
        <w:fldChar w:fldCharType="separate"/>
      </w:r>
      <w:r>
        <w:rPr>
          <w:rFonts w:ascii="Arial" w:hAnsi="Arial"/>
          <w:color w:val="000000"/>
          <w:sz w:val="18"/>
        </w:rPr>
        <w:t>I.4.3.2.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noProof/>
            <w:color w:val="000000"/>
            <w:sz w:val="18"/>
          </w:rPr>
          <w:t>155</w:t>
        </w:r>
        <w:r>
          <w:fldChar w:fldCharType="end"/>
        </w:r>
      </w:hyperlink>
    </w:p>
    <w:p w14:paraId="2FCF1A99" w14:textId="77777777" w:rsidR="00F44A8E" w:rsidRDefault="006E737F">
      <w:pPr>
        <w:tabs>
          <w:tab w:val="left" w:leader="dot" w:pos="5460"/>
        </w:tabs>
        <w:ind w:left="720" w:right="24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noProof/>
            <w:color w:val="000000"/>
            <w:sz w:val="18"/>
          </w:rPr>
          <w:t>155</w:t>
        </w:r>
        <w:r>
          <w:fldChar w:fldCharType="end"/>
        </w:r>
      </w:hyperlink>
    </w:p>
    <w:p w14:paraId="373C25A4" w14:textId="77777777" w:rsidR="00F44A8E" w:rsidRDefault="006E737F">
      <w:pPr>
        <w:tabs>
          <w:tab w:val="left" w:leader="dot" w:pos="5340"/>
        </w:tabs>
        <w:ind w:left="480" w:right="24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noProof/>
            <w:color w:val="000000"/>
            <w:sz w:val="18"/>
          </w:rPr>
          <w:t>155</w:t>
        </w:r>
        <w:r>
          <w:fldChar w:fldCharType="end"/>
        </w:r>
      </w:hyperlink>
    </w:p>
    <w:bookmarkStart w:id="274" w:name="toc_PS3_2_sect_I_4_4"/>
    <w:p w14:paraId="197CD80D" w14:textId="77777777" w:rsidR="00F44A8E" w:rsidRDefault="006E737F">
      <w:pPr>
        <w:tabs>
          <w:tab w:val="left" w:leader="dot" w:pos="5460"/>
        </w:tabs>
        <w:ind w:left="720" w:right="240"/>
      </w:pPr>
      <w:r>
        <w:fldChar w:fldCharType="begin"/>
      </w:r>
      <w:r>
        <w:instrText xml:space="preserve"> HYPERLINK \l "sect_I_4_4_1" \h </w:instrText>
      </w:r>
      <w:r>
        <w:fldChar w:fldCharType="separate"/>
      </w:r>
      <w:r>
        <w:rPr>
          <w:rFonts w:ascii="Arial" w:hAnsi="Arial"/>
          <w:color w:val="000000"/>
          <w:sz w:val="18"/>
        </w:rPr>
        <w:t>I.4.4.1. HTTP URI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noProof/>
            <w:color w:val="000000"/>
            <w:sz w:val="18"/>
          </w:rPr>
          <w:t>155</w:t>
        </w:r>
        <w:r>
          <w:fldChar w:fldCharType="end"/>
        </w:r>
      </w:hyperlink>
    </w:p>
    <w:bookmarkEnd w:id="274"/>
    <w:p w14:paraId="65792B89" w14:textId="77777777" w:rsidR="00F44A8E" w:rsidRDefault="006E737F">
      <w:pPr>
        <w:tabs>
          <w:tab w:val="left" w:leader="dot" w:pos="5460"/>
        </w:tabs>
        <w:ind w:left="720" w:right="240"/>
      </w:pPr>
      <w:r>
        <w:fldChar w:fldCharType="begin"/>
      </w:r>
      <w:r>
        <w:instrText xml:space="preserve"> HYPERLINK \l "sect_I_4_4_2" \h </w:instrText>
      </w:r>
      <w:r>
        <w:fldChar w:fldCharType="separate"/>
      </w:r>
      <w:r>
        <w:rPr>
          <w:rFonts w:ascii="Arial" w:hAnsi="Arial"/>
          <w:color w:val="000000"/>
          <w:sz w:val="18"/>
        </w:rPr>
        <w:t>I.4.4.2. WS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noProof/>
            <w:color w:val="000000"/>
            <w:sz w:val="18"/>
          </w:rPr>
          <w:t>155</w:t>
        </w:r>
        <w:r>
          <w:fldChar w:fldCharType="end"/>
        </w:r>
      </w:hyperlink>
    </w:p>
    <w:p w14:paraId="7488052D" w14:textId="77777777" w:rsidR="00F44A8E" w:rsidRDefault="006E737F">
      <w:pPr>
        <w:tabs>
          <w:tab w:val="left" w:leader="dot" w:pos="5460"/>
        </w:tabs>
        <w:ind w:left="720" w:right="24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t xml:space="preserve"> </w:t>
      </w:r>
      <w:hyperlink w:anchor="sect_I_4_4_3">
        <w:r>
          <w:fldChar w:fldCharType="begin"/>
        </w:r>
        <w:r>
          <w:rPr>
            <w:rFonts w:ascii="Arial" w:hAnsi="Arial"/>
            <w:color w:val="000000"/>
            <w:sz w:val="18"/>
          </w:rPr>
          <w:instrText>PAGEREF sect_I_4_4</w:instrText>
        </w:r>
        <w:r>
          <w:rPr>
            <w:rFonts w:ascii="Arial" w:hAnsi="Arial"/>
            <w:color w:val="000000"/>
            <w:sz w:val="18"/>
          </w:rPr>
          <w:instrText>_3</w:instrText>
        </w:r>
        <w:r>
          <w:fldChar w:fldCharType="separate"/>
        </w:r>
        <w:r>
          <w:rPr>
            <w:rFonts w:ascii="Arial" w:hAnsi="Arial"/>
            <w:noProof/>
            <w:color w:val="000000"/>
            <w:sz w:val="18"/>
          </w:rPr>
          <w:t>155</w:t>
        </w:r>
        <w:r>
          <w:fldChar w:fldCharType="end"/>
        </w:r>
      </w:hyperlink>
    </w:p>
    <w:p w14:paraId="213B8A75" w14:textId="77777777" w:rsidR="00F44A8E" w:rsidRDefault="006E737F">
      <w:pPr>
        <w:tabs>
          <w:tab w:val="left" w:leader="dot" w:pos="5220"/>
        </w:tabs>
        <w:ind w:left="240" w:right="24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t xml:space="preserve"> </w:t>
      </w:r>
      <w:hyperlink w:anchor="sect_I_5">
        <w:r>
          <w:fldChar w:fldCharType="begin"/>
        </w:r>
        <w:r>
          <w:rPr>
            <w:rFonts w:ascii="Arial" w:hAnsi="Arial"/>
            <w:color w:val="000000"/>
            <w:sz w:val="18"/>
          </w:rPr>
          <w:instrText>PAGEREF sect_I_5</w:instrText>
        </w:r>
        <w:r>
          <w:fldChar w:fldCharType="separate"/>
        </w:r>
        <w:r>
          <w:rPr>
            <w:rFonts w:ascii="Arial" w:hAnsi="Arial"/>
            <w:noProof/>
            <w:color w:val="000000"/>
            <w:sz w:val="18"/>
          </w:rPr>
          <w:t>155</w:t>
        </w:r>
        <w:r>
          <w:fldChar w:fldCharType="end"/>
        </w:r>
      </w:hyperlink>
    </w:p>
    <w:p w14:paraId="043B6EC4" w14:textId="77777777" w:rsidR="00F44A8E" w:rsidRDefault="006E737F">
      <w:pPr>
        <w:tabs>
          <w:tab w:val="left" w:leader="dot" w:pos="5220"/>
        </w:tabs>
        <w:ind w:left="240" w:right="24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t xml:space="preserve"> </w:t>
      </w:r>
      <w:hyperlink w:anchor="sect_I_6">
        <w:r>
          <w:fldChar w:fldCharType="begin"/>
        </w:r>
        <w:r>
          <w:rPr>
            <w:rFonts w:ascii="Arial" w:hAnsi="Arial"/>
            <w:color w:val="000000"/>
            <w:sz w:val="18"/>
          </w:rPr>
          <w:instrText>PAGEREF sect_I_6</w:instrText>
        </w:r>
        <w:r>
          <w:fldChar w:fldCharType="separate"/>
        </w:r>
        <w:r>
          <w:rPr>
            <w:rFonts w:ascii="Arial" w:hAnsi="Arial"/>
            <w:noProof/>
            <w:color w:val="000000"/>
            <w:sz w:val="18"/>
          </w:rPr>
          <w:t>155</w:t>
        </w:r>
        <w:r>
          <w:fldChar w:fldCharType="end"/>
        </w:r>
      </w:hyperlink>
    </w:p>
    <w:p w14:paraId="77151AE2" w14:textId="77777777" w:rsidR="00F44A8E" w:rsidRDefault="006E737F">
      <w:pPr>
        <w:tabs>
          <w:tab w:val="left" w:leader="dot" w:pos="5220"/>
        </w:tabs>
        <w:ind w:left="240" w:right="24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t xml:space="preserve"> </w:t>
      </w:r>
      <w:hyperlink w:anchor="sect_I_7">
        <w:r>
          <w:fldChar w:fldCharType="begin"/>
        </w:r>
        <w:r>
          <w:rPr>
            <w:rFonts w:ascii="Arial" w:hAnsi="Arial"/>
            <w:color w:val="000000"/>
            <w:sz w:val="18"/>
          </w:rPr>
          <w:instrText>PAGEREF sect_I_7</w:instrText>
        </w:r>
        <w:r>
          <w:fldChar w:fldCharType="separate"/>
        </w:r>
        <w:r>
          <w:rPr>
            <w:rFonts w:ascii="Arial" w:hAnsi="Arial"/>
            <w:noProof/>
            <w:color w:val="000000"/>
            <w:sz w:val="18"/>
          </w:rPr>
          <w:t>155</w:t>
        </w:r>
        <w:r>
          <w:fldChar w:fldCharType="end"/>
        </w:r>
      </w:hyperlink>
    </w:p>
    <w:p w14:paraId="7FB54D74" w14:textId="77777777" w:rsidR="00F44A8E" w:rsidRDefault="006E737F">
      <w:pPr>
        <w:tabs>
          <w:tab w:val="left" w:leader="dot" w:pos="5220"/>
        </w:tabs>
        <w:ind w:left="240" w:right="24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t xml:space="preserve"> </w:t>
      </w:r>
      <w:hyperlink w:anchor="sect_I_8">
        <w:r>
          <w:fldChar w:fldCharType="begin"/>
        </w:r>
        <w:r>
          <w:rPr>
            <w:rFonts w:ascii="Arial" w:hAnsi="Arial"/>
            <w:color w:val="000000"/>
            <w:sz w:val="18"/>
          </w:rPr>
          <w:instrText>PAGEREF sect_I_8</w:instrText>
        </w:r>
        <w:r>
          <w:fldChar w:fldCharType="separate"/>
        </w:r>
        <w:r>
          <w:rPr>
            <w:rFonts w:ascii="Arial" w:hAnsi="Arial"/>
            <w:noProof/>
            <w:color w:val="000000"/>
            <w:sz w:val="18"/>
          </w:rPr>
          <w:t>155</w:t>
        </w:r>
        <w:r>
          <w:fldChar w:fldCharType="end"/>
        </w:r>
      </w:hyperlink>
    </w:p>
    <w:bookmarkStart w:id="275" w:name="toc_PS3_2_sect_I_8"/>
    <w:p w14:paraId="696956FF" w14:textId="77777777" w:rsidR="00F44A8E" w:rsidRDefault="006E737F">
      <w:pPr>
        <w:tabs>
          <w:tab w:val="left" w:leader="dot" w:pos="5340"/>
        </w:tabs>
        <w:ind w:left="480" w:right="240"/>
      </w:pPr>
      <w:r>
        <w:fldChar w:fldCharType="begin"/>
      </w:r>
      <w:r>
        <w:instrText xml:space="preserve"> HYPERLINK \l "sect_I_8_1" \h </w:instrText>
      </w:r>
      <w:r>
        <w:fldChar w:fldCharType="separate"/>
      </w:r>
      <w:r>
        <w:rPr>
          <w:rFonts w:ascii="Arial" w:hAnsi="Arial"/>
          <w:color w:val="000000"/>
          <w:sz w:val="18"/>
        </w:rPr>
        <w:t>I.8.1.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noProof/>
            <w:color w:val="000000"/>
            <w:sz w:val="18"/>
          </w:rPr>
          <w:t>155</w:t>
        </w:r>
        <w:r>
          <w:fldChar w:fldCharType="end"/>
        </w:r>
      </w:hyperlink>
    </w:p>
    <w:bookmarkEnd w:id="275"/>
    <w:p w14:paraId="093B5838" w14:textId="77777777" w:rsidR="00F44A8E" w:rsidRDefault="006E737F">
      <w:pPr>
        <w:tabs>
          <w:tab w:val="left" w:leader="dot" w:pos="5340"/>
        </w:tabs>
        <w:ind w:left="480" w:right="240"/>
      </w:pPr>
      <w:r>
        <w:fldChar w:fldCharType="begin"/>
      </w:r>
      <w:r>
        <w:instrText xml:space="preserve"> HYPERLINK \l "sect_I_8_3" \h </w:instrText>
      </w:r>
      <w:r>
        <w:fldChar w:fldCharType="separate"/>
      </w:r>
      <w:r>
        <w:rPr>
          <w:rFonts w:ascii="Arial" w:hAnsi="Arial"/>
          <w:color w:val="000000"/>
          <w:sz w:val="18"/>
        </w:rPr>
        <w:t>I.8.3. Coded Terminology and Templates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noProof/>
            <w:color w:val="000000"/>
            <w:sz w:val="18"/>
          </w:rPr>
          <w:t>155</w:t>
        </w:r>
        <w:r>
          <w:fldChar w:fldCharType="end"/>
        </w:r>
      </w:hyperlink>
    </w:p>
    <w:p w14:paraId="44B41F2E" w14:textId="77777777" w:rsidR="00F44A8E" w:rsidRDefault="006E737F">
      <w:pPr>
        <w:tabs>
          <w:tab w:val="left" w:leader="dot" w:pos="5340"/>
        </w:tabs>
        <w:ind w:left="480" w:right="24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noProof/>
            <w:color w:val="000000"/>
            <w:sz w:val="18"/>
          </w:rPr>
          <w:t>155</w:t>
        </w:r>
        <w:r>
          <w:fldChar w:fldCharType="end"/>
        </w:r>
      </w:hyperlink>
    </w:p>
    <w:p w14:paraId="4D1D0273" w14:textId="77777777" w:rsidR="00F44A8E" w:rsidRDefault="006E737F">
      <w:pPr>
        <w:tabs>
          <w:tab w:val="left" w:leader="dot" w:pos="5340"/>
        </w:tabs>
        <w:ind w:left="480" w:right="24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noProof/>
            <w:color w:val="000000"/>
            <w:sz w:val="18"/>
          </w:rPr>
          <w:t>155</w:t>
        </w:r>
        <w:r>
          <w:fldChar w:fldCharType="end"/>
        </w:r>
      </w:hyperlink>
    </w:p>
    <w:p w14:paraId="6CF3CE57" w14:textId="77777777" w:rsidR="00F44A8E" w:rsidRDefault="006E737F">
      <w:pPr>
        <w:tabs>
          <w:tab w:val="left" w:leader="dot" w:pos="5340"/>
        </w:tabs>
        <w:ind w:left="480" w:right="240"/>
      </w:pPr>
      <w:hyperlink w:anchor="sect_I_8_6">
        <w:r>
          <w:rPr>
            <w:rFonts w:ascii="Arial" w:hAnsi="Arial"/>
            <w:color w:val="000000"/>
            <w:sz w:val="18"/>
          </w:rPr>
          <w:t>I.8.6. Private Tr</w:t>
        </w:r>
        <w:r>
          <w:rPr>
            <w:rFonts w:ascii="Arial" w:hAnsi="Arial"/>
            <w:color w:val="000000"/>
            <w:sz w:val="18"/>
          </w:rPr>
          <w:t>ansfer Syntaxes</w:t>
        </w:r>
      </w:hyperlink>
      <w:r>
        <w:rPr>
          <w:rFonts w:ascii="Arial" w:hAnsi="Arial"/>
          <w:color w:val="000000"/>
          <w:sz w:val="18"/>
        </w:rPr>
        <w:t xml:space="preserve"> </w:t>
      </w:r>
      <w:r>
        <w:rPr>
          <w:rFonts w:ascii="Arial" w:hAnsi="Arial"/>
          <w:color w:val="000000"/>
          <w:sz w:val="18"/>
        </w:rPr>
        <w:tab/>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noProof/>
            <w:color w:val="000000"/>
            <w:sz w:val="18"/>
          </w:rPr>
          <w:t>155</w:t>
        </w:r>
        <w:r>
          <w:fldChar w:fldCharType="end"/>
        </w:r>
      </w:hyperlink>
    </w:p>
    <w:p w14:paraId="603FD444" w14:textId="77777777" w:rsidR="00F44A8E" w:rsidRDefault="006E737F">
      <w:pPr>
        <w:tabs>
          <w:tab w:val="left" w:leader="dot" w:pos="5100"/>
        </w:tabs>
        <w:ind w:right="24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noProof/>
            <w:color w:val="000000"/>
            <w:sz w:val="18"/>
          </w:rPr>
          <w:t>155</w:t>
        </w:r>
        <w:r>
          <w:fldChar w:fldCharType="end"/>
        </w:r>
      </w:hyperlink>
    </w:p>
    <w:bookmarkStart w:id="276" w:name="toc_PS3_2_chapter_J"/>
    <w:p w14:paraId="0BBF2DDE" w14:textId="77777777" w:rsidR="00F44A8E" w:rsidRDefault="006E737F">
      <w:pPr>
        <w:tabs>
          <w:tab w:val="left" w:leader="dot" w:pos="5220"/>
        </w:tabs>
        <w:ind w:left="240" w:right="240"/>
      </w:pPr>
      <w:r>
        <w:fldChar w:fldCharType="begin"/>
      </w:r>
      <w:r>
        <w:instrText xml:space="preserve"> HYPERLINK \l "sect_J_0" \h </w:instrText>
      </w:r>
      <w:r>
        <w:fldChar w:fldCharType="separate"/>
      </w:r>
      <w:r>
        <w:rPr>
          <w:rFonts w:ascii="Arial" w:hAnsi="Arial"/>
          <w:color w:val="000000"/>
          <w:sz w:val="18"/>
        </w:rPr>
        <w:t>J.0.</w:t>
      </w:r>
      <w:r>
        <w:rPr>
          <w:rFonts w:ascii="Arial" w:hAnsi="Arial"/>
          <w:color w:val="000000"/>
          <w:sz w:val="18"/>
        </w:rPr>
        <w:t xml:space="preserve">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0">
        <w:r>
          <w:fldChar w:fldCharType="begin"/>
        </w:r>
        <w:r>
          <w:rPr>
            <w:rFonts w:ascii="Arial" w:hAnsi="Arial"/>
            <w:color w:val="000000"/>
            <w:sz w:val="18"/>
          </w:rPr>
          <w:instrText>PAGEREF sect_J_0</w:instrText>
        </w:r>
        <w:r>
          <w:fldChar w:fldCharType="separate"/>
        </w:r>
        <w:r>
          <w:rPr>
            <w:rFonts w:ascii="Arial" w:hAnsi="Arial"/>
            <w:noProof/>
            <w:color w:val="000000"/>
            <w:sz w:val="18"/>
          </w:rPr>
          <w:t>155</w:t>
        </w:r>
        <w:r>
          <w:fldChar w:fldCharType="end"/>
        </w:r>
      </w:hyperlink>
    </w:p>
    <w:bookmarkEnd w:id="276"/>
    <w:p w14:paraId="404F461C" w14:textId="77777777" w:rsidR="00F44A8E" w:rsidRDefault="006E737F">
      <w:pPr>
        <w:tabs>
          <w:tab w:val="left" w:leader="dot" w:pos="5220"/>
        </w:tabs>
        <w:ind w:left="240" w:right="240"/>
      </w:pPr>
      <w:r>
        <w:fldChar w:fldCharType="begin"/>
      </w:r>
      <w:r>
        <w:instrText xml:space="preserve"> HYPERLINK \l "sect_J_1" \h </w:instrText>
      </w:r>
      <w:r>
        <w:fldChar w:fldCharType="separate"/>
      </w:r>
      <w:r>
        <w:rPr>
          <w:rFonts w:ascii="Arial" w:hAnsi="Arial"/>
          <w:color w:val="000000"/>
          <w:sz w:val="18"/>
        </w:rPr>
        <w:t>J.1.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1">
        <w:r>
          <w:fldChar w:fldCharType="begin"/>
        </w:r>
        <w:r>
          <w:rPr>
            <w:rFonts w:ascii="Arial" w:hAnsi="Arial"/>
            <w:color w:val="000000"/>
            <w:sz w:val="18"/>
          </w:rPr>
          <w:instrText>PAGEREF sect_J_1</w:instrText>
        </w:r>
        <w:r>
          <w:fldChar w:fldCharType="separate"/>
        </w:r>
        <w:r>
          <w:rPr>
            <w:rFonts w:ascii="Arial" w:hAnsi="Arial"/>
            <w:noProof/>
            <w:color w:val="000000"/>
            <w:sz w:val="18"/>
          </w:rPr>
          <w:t>155</w:t>
        </w:r>
        <w:r>
          <w:fldChar w:fldCharType="end"/>
        </w:r>
      </w:hyperlink>
    </w:p>
    <w:p w14:paraId="3C417D4F" w14:textId="77777777" w:rsidR="00F44A8E" w:rsidRDefault="006E737F">
      <w:pPr>
        <w:tabs>
          <w:tab w:val="left" w:leader="dot" w:pos="5220"/>
        </w:tabs>
        <w:ind w:left="240" w:right="24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t xml:space="preserve"> </w:t>
      </w:r>
      <w:hyperlink w:anchor="sect_J_2">
        <w:r>
          <w:fldChar w:fldCharType="begin"/>
        </w:r>
        <w:r>
          <w:rPr>
            <w:rFonts w:ascii="Arial" w:hAnsi="Arial"/>
            <w:color w:val="000000"/>
            <w:sz w:val="18"/>
          </w:rPr>
          <w:instrText>PAGEREF sect_J_2</w:instrText>
        </w:r>
        <w:r>
          <w:fldChar w:fldCharType="separate"/>
        </w:r>
        <w:r>
          <w:rPr>
            <w:rFonts w:ascii="Arial" w:hAnsi="Arial"/>
            <w:noProof/>
            <w:color w:val="000000"/>
            <w:sz w:val="18"/>
          </w:rPr>
          <w:t>155</w:t>
        </w:r>
        <w:r>
          <w:fldChar w:fldCharType="end"/>
        </w:r>
      </w:hyperlink>
    </w:p>
    <w:p w14:paraId="37711112" w14:textId="77777777" w:rsidR="00F44A8E" w:rsidRDefault="006E737F">
      <w:pPr>
        <w:tabs>
          <w:tab w:val="left" w:leader="dot" w:pos="5220"/>
        </w:tabs>
        <w:ind w:left="240" w:right="24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t xml:space="preserve"> </w:t>
      </w:r>
      <w:hyperlink w:anchor="sect_J_3">
        <w:r>
          <w:fldChar w:fldCharType="begin"/>
        </w:r>
        <w:r>
          <w:rPr>
            <w:rFonts w:ascii="Arial" w:hAnsi="Arial"/>
            <w:color w:val="000000"/>
            <w:sz w:val="18"/>
          </w:rPr>
          <w:instrText>PAGEREF sect_J_3</w:instrText>
        </w:r>
        <w:r>
          <w:fldChar w:fldCharType="separate"/>
        </w:r>
        <w:r>
          <w:rPr>
            <w:rFonts w:ascii="Arial" w:hAnsi="Arial"/>
            <w:noProof/>
            <w:color w:val="000000"/>
            <w:sz w:val="18"/>
          </w:rPr>
          <w:t>155</w:t>
        </w:r>
        <w:r>
          <w:fldChar w:fldCharType="end"/>
        </w:r>
      </w:hyperlink>
    </w:p>
    <w:bookmarkStart w:id="277" w:name="toc_PS3_2_sect_J_3"/>
    <w:p w14:paraId="07A8C36C" w14:textId="77777777" w:rsidR="00F44A8E" w:rsidRDefault="006E737F">
      <w:pPr>
        <w:tabs>
          <w:tab w:val="left" w:leader="dot" w:pos="5340"/>
        </w:tabs>
        <w:ind w:left="480" w:right="240"/>
      </w:pPr>
      <w:r>
        <w:fldChar w:fldCharType="begin"/>
      </w:r>
      <w:r>
        <w:instrText xml:space="preserve"> HYPERLINK \l "sect_J_3_1" \h </w:instrText>
      </w:r>
      <w:r>
        <w:fldChar w:fldCharType="separate"/>
      </w:r>
      <w:r>
        <w:rPr>
          <w:rFonts w:ascii="Arial" w:hAnsi="Arial"/>
          <w:color w:val="000000"/>
          <w:sz w:val="18"/>
        </w:rPr>
        <w:t>J.3.1.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noProof/>
            <w:color w:val="000000"/>
            <w:sz w:val="18"/>
          </w:rPr>
          <w:t>155</w:t>
        </w:r>
        <w:r>
          <w:fldChar w:fldCharType="end"/>
        </w:r>
      </w:hyperlink>
    </w:p>
    <w:bookmarkEnd w:id="277"/>
    <w:p w14:paraId="705DBE94" w14:textId="77777777" w:rsidR="00F44A8E" w:rsidRDefault="006E737F">
      <w:pPr>
        <w:tabs>
          <w:tab w:val="left" w:leader="dot" w:pos="5340"/>
        </w:tabs>
        <w:ind w:left="480" w:right="240"/>
      </w:pPr>
      <w:r>
        <w:fldChar w:fldCharType="begin"/>
      </w:r>
      <w:r>
        <w:instrText xml:space="preserve"> HYPERLINK \l "sect_J_3_2" \h </w:instrText>
      </w:r>
      <w:r>
        <w:fldChar w:fldCharType="separate"/>
      </w:r>
      <w:r>
        <w:rPr>
          <w:rFonts w:ascii="Arial" w:hAnsi="Arial"/>
          <w:color w:val="000000"/>
          <w:sz w:val="18"/>
        </w:rPr>
        <w:t>J.3.2. 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noProof/>
            <w:color w:val="000000"/>
            <w:sz w:val="18"/>
          </w:rPr>
          <w:t>155</w:t>
        </w:r>
        <w:r>
          <w:fldChar w:fldCharType="end"/>
        </w:r>
      </w:hyperlink>
    </w:p>
    <w:p w14:paraId="57652462" w14:textId="77777777" w:rsidR="00F44A8E" w:rsidRDefault="006E737F">
      <w:pPr>
        <w:tabs>
          <w:tab w:val="left" w:leader="dot" w:pos="5340"/>
        </w:tabs>
        <w:ind w:left="480" w:right="240"/>
      </w:pPr>
      <w:hyperlink w:anchor="sect_J_3_3">
        <w:r>
          <w:rPr>
            <w:rFonts w:ascii="Arial" w:hAnsi="Arial"/>
            <w:color w:val="000000"/>
            <w:sz w:val="18"/>
          </w:rPr>
          <w:t>J.3.3. Additional Remarks</w:t>
        </w:r>
        <w:r>
          <w:rPr>
            <w:rFonts w:ascii="Arial" w:hAnsi="Arial"/>
            <w:color w:val="000000"/>
            <w:sz w:val="18"/>
          </w:rPr>
          <w:t xml:space="preserve"> for This Example</w:t>
        </w:r>
      </w:hyperlink>
      <w:r>
        <w:rPr>
          <w:rFonts w:ascii="Arial" w:hAnsi="Arial"/>
          <w:color w:val="000000"/>
          <w:sz w:val="18"/>
        </w:rPr>
        <w:t xml:space="preserve"> </w:t>
      </w:r>
      <w:r>
        <w:rPr>
          <w:rFonts w:ascii="Arial" w:hAnsi="Arial"/>
          <w:color w:val="000000"/>
          <w:sz w:val="18"/>
        </w:rPr>
        <w:tab/>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noProof/>
            <w:color w:val="000000"/>
            <w:sz w:val="18"/>
          </w:rPr>
          <w:t>155</w:t>
        </w:r>
        <w:r>
          <w:fldChar w:fldCharType="end"/>
        </w:r>
      </w:hyperlink>
    </w:p>
    <w:p w14:paraId="5E319DBD" w14:textId="77777777" w:rsidR="00F44A8E" w:rsidRDefault="006E737F">
      <w:pPr>
        <w:tabs>
          <w:tab w:val="left" w:leader="dot" w:pos="5220"/>
        </w:tabs>
        <w:ind w:left="240" w:right="24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t xml:space="preserve"> </w:t>
      </w:r>
      <w:hyperlink w:anchor="sect_J_4">
        <w:r>
          <w:fldChar w:fldCharType="begin"/>
        </w:r>
        <w:r>
          <w:rPr>
            <w:rFonts w:ascii="Arial" w:hAnsi="Arial"/>
            <w:color w:val="000000"/>
            <w:sz w:val="18"/>
          </w:rPr>
          <w:instrText>PAGEREF sect_J_4</w:instrText>
        </w:r>
        <w:r>
          <w:fldChar w:fldCharType="separate"/>
        </w:r>
        <w:r>
          <w:rPr>
            <w:rFonts w:ascii="Arial" w:hAnsi="Arial"/>
            <w:noProof/>
            <w:color w:val="000000"/>
            <w:sz w:val="18"/>
          </w:rPr>
          <w:t>155</w:t>
        </w:r>
        <w:r>
          <w:fldChar w:fldCharType="end"/>
        </w:r>
      </w:hyperlink>
    </w:p>
    <w:bookmarkStart w:id="278" w:name="toc_PS3_2_sect_J_4"/>
    <w:p w14:paraId="307D4935" w14:textId="77777777" w:rsidR="00F44A8E" w:rsidRDefault="006E737F">
      <w:pPr>
        <w:tabs>
          <w:tab w:val="left" w:leader="dot" w:pos="5340"/>
        </w:tabs>
        <w:ind w:left="480" w:right="240"/>
      </w:pPr>
      <w:r>
        <w:fldChar w:fldCharType="begin"/>
      </w:r>
      <w:r>
        <w:instrText xml:space="preserve"> HYPERLINK \l "sect_J_4_1" \h </w:instrText>
      </w:r>
      <w:r>
        <w:fldChar w:fldCharType="separate"/>
      </w:r>
      <w:r>
        <w:rPr>
          <w:rFonts w:ascii="Arial" w:hAnsi="Arial"/>
          <w:color w:val="000000"/>
          <w:sz w:val="18"/>
        </w:rPr>
        <w:t>J.4.1.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noProof/>
            <w:color w:val="000000"/>
            <w:sz w:val="18"/>
          </w:rPr>
          <w:t>155</w:t>
        </w:r>
        <w:r>
          <w:fldChar w:fldCharType="end"/>
        </w:r>
      </w:hyperlink>
    </w:p>
    <w:bookmarkStart w:id="279" w:name="toc_PS3_2_sect_J_4_1"/>
    <w:bookmarkEnd w:id="278"/>
    <w:p w14:paraId="516E3F29" w14:textId="77777777" w:rsidR="00F44A8E" w:rsidRDefault="006E737F">
      <w:pPr>
        <w:tabs>
          <w:tab w:val="left" w:leader="dot" w:pos="5460"/>
        </w:tabs>
        <w:ind w:left="720" w:right="240"/>
      </w:pPr>
      <w:r>
        <w:fldChar w:fldCharType="begin"/>
      </w:r>
      <w:r>
        <w:instrText xml:space="preserve"> HYPERLINK \l "sect_J_4_1_1" \h </w:instrText>
      </w:r>
      <w:r>
        <w:fldChar w:fldCharType="separate"/>
      </w:r>
      <w:r>
        <w:rPr>
          <w:rFonts w:ascii="Arial" w:hAnsi="Arial"/>
          <w:color w:val="000000"/>
          <w:sz w:val="18"/>
        </w:rPr>
        <w:t>J.4.1.1.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noProof/>
            <w:color w:val="000000"/>
            <w:sz w:val="18"/>
          </w:rPr>
          <w:t>155</w:t>
        </w:r>
        <w:r>
          <w:fldChar w:fldCharType="end"/>
        </w:r>
      </w:hyperlink>
    </w:p>
    <w:bookmarkEnd w:id="279"/>
    <w:p w14:paraId="0D79D79F" w14:textId="77777777" w:rsidR="00F44A8E" w:rsidRDefault="006E737F">
      <w:pPr>
        <w:tabs>
          <w:tab w:val="left" w:leader="dot" w:pos="5460"/>
        </w:tabs>
        <w:ind w:left="720" w:right="240"/>
      </w:pPr>
      <w:r>
        <w:fldChar w:fldCharType="begin"/>
      </w:r>
      <w:r>
        <w:instrText xml:space="preserve"> HYPERLINK \l "sect_J_4_1_2" \h </w:instrText>
      </w:r>
      <w:r>
        <w:fldChar w:fldCharType="separate"/>
      </w:r>
      <w:r>
        <w:rPr>
          <w:rFonts w:ascii="Arial" w:hAnsi="Arial"/>
          <w:color w:val="000000"/>
          <w:sz w:val="18"/>
        </w:rPr>
        <w:t>J.4.1.2.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noProof/>
            <w:color w:val="000000"/>
            <w:sz w:val="18"/>
          </w:rPr>
          <w:t>155</w:t>
        </w:r>
        <w:r>
          <w:fldChar w:fldCharType="end"/>
        </w:r>
      </w:hyperlink>
    </w:p>
    <w:bookmarkStart w:id="280" w:name="toc_PS3_2_sect_J_4_1_2"/>
    <w:p w14:paraId="1651AC6E" w14:textId="77777777" w:rsidR="00F44A8E" w:rsidRDefault="006E737F">
      <w:pPr>
        <w:tabs>
          <w:tab w:val="left" w:leader="dot" w:pos="5580"/>
        </w:tabs>
        <w:ind w:left="960" w:right="240"/>
      </w:pPr>
      <w:r>
        <w:fldChar w:fldCharType="begin"/>
      </w:r>
      <w:r>
        <w:instrText xml:space="preserve"> HYPERLINK \l "sect_J_4_1_2_1" \h </w:instrText>
      </w:r>
      <w:r>
        <w:fldChar w:fldCharType="separate"/>
      </w:r>
      <w:r>
        <w:rPr>
          <w:rFonts w:ascii="Arial" w:hAnsi="Arial"/>
          <w:color w:val="000000"/>
          <w:sz w:val="18"/>
        </w:rPr>
        <w:t>J.4.1.2.1. Functional Definition of STOW Service Application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noProof/>
            <w:color w:val="000000"/>
            <w:sz w:val="18"/>
          </w:rPr>
          <w:t>155</w:t>
        </w:r>
        <w:r>
          <w:fldChar w:fldCharType="end"/>
        </w:r>
      </w:hyperlink>
    </w:p>
    <w:bookmarkEnd w:id="280"/>
    <w:p w14:paraId="5650BE3E" w14:textId="77777777" w:rsidR="00F44A8E" w:rsidRDefault="006E737F">
      <w:pPr>
        <w:tabs>
          <w:tab w:val="left" w:leader="dot" w:pos="5340"/>
        </w:tabs>
        <w:ind w:left="480" w:right="240"/>
      </w:pPr>
      <w:r>
        <w:fldChar w:fldCharType="begin"/>
      </w:r>
      <w:r>
        <w:instrText xml:space="preserve"> HYPERLINK \l "sect_J_4_2" \h </w:instrText>
      </w:r>
      <w:r>
        <w:fldChar w:fldCharType="separate"/>
      </w:r>
      <w:r>
        <w:rPr>
          <w:rFonts w:ascii="Arial" w:hAnsi="Arial"/>
          <w:color w:val="000000"/>
          <w:sz w:val="18"/>
        </w:rPr>
        <w:t>J.4.2. AE Sp</w:t>
      </w:r>
      <w:r>
        <w:rPr>
          <w:rFonts w:ascii="Arial" w:hAnsi="Arial"/>
          <w:color w:val="000000"/>
          <w:sz w:val="18"/>
        </w:rPr>
        <w:t>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noProof/>
            <w:color w:val="000000"/>
            <w:sz w:val="18"/>
          </w:rPr>
          <w:t>155</w:t>
        </w:r>
        <w:r>
          <w:fldChar w:fldCharType="end"/>
        </w:r>
      </w:hyperlink>
    </w:p>
    <w:bookmarkStart w:id="281" w:name="toc_PS3_2_sect_J_4_2"/>
    <w:p w14:paraId="729F38E5" w14:textId="77777777" w:rsidR="00F44A8E" w:rsidRDefault="006E737F">
      <w:pPr>
        <w:tabs>
          <w:tab w:val="left" w:leader="dot" w:pos="5460"/>
        </w:tabs>
        <w:ind w:left="720" w:right="240"/>
      </w:pPr>
      <w:r>
        <w:fldChar w:fldCharType="begin"/>
      </w:r>
      <w:r>
        <w:instrText xml:space="preserve"> HYPERLINK \l "sect_J_4_2_1" \h </w:instrText>
      </w:r>
      <w:r>
        <w:fldChar w:fldCharType="separate"/>
      </w:r>
      <w:r>
        <w:rPr>
          <w:rFonts w:ascii="Arial" w:hAnsi="Arial"/>
          <w:color w:val="000000"/>
          <w:sz w:val="18"/>
        </w:rPr>
        <w:t>J.4.2.1. STOW-RS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noProof/>
            <w:color w:val="000000"/>
            <w:sz w:val="18"/>
          </w:rPr>
          <w:t>155</w:t>
        </w:r>
        <w:r>
          <w:fldChar w:fldCharType="end"/>
        </w:r>
      </w:hyperlink>
    </w:p>
    <w:bookmarkStart w:id="282" w:name="toc_PS3_2_sect_J_4_2_1"/>
    <w:bookmarkEnd w:id="281"/>
    <w:p w14:paraId="6156AA5E" w14:textId="77777777" w:rsidR="00F44A8E" w:rsidRDefault="006E737F">
      <w:pPr>
        <w:tabs>
          <w:tab w:val="left" w:leader="dot" w:pos="5580"/>
        </w:tabs>
        <w:ind w:left="960" w:right="240"/>
      </w:pPr>
      <w:r>
        <w:fldChar w:fldCharType="begin"/>
      </w:r>
      <w:r>
        <w:instrText xml:space="preserve"> HYPERLINK \l "sect_J_4_2_1_1" \h </w:instrText>
      </w:r>
      <w:r>
        <w:fldChar w:fldCharType="separate"/>
      </w:r>
      <w:r>
        <w:rPr>
          <w:rFonts w:ascii="Arial" w:hAnsi="Arial"/>
          <w:color w:val="000000"/>
          <w:sz w:val="18"/>
        </w:rPr>
        <w:t xml:space="preserve">J.4.2.1.1. STOW-RS </w:t>
      </w:r>
      <w:r>
        <w:rPr>
          <w:rFonts w:ascii="Arial" w:hAnsi="Arial"/>
          <w:color w:val="000000"/>
          <w:sz w:val="18"/>
        </w:rPr>
        <w:t>Store Instance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noProof/>
            <w:color w:val="000000"/>
            <w:sz w:val="18"/>
          </w:rPr>
          <w:t>155</w:t>
        </w:r>
        <w:r>
          <w:fldChar w:fldCharType="end"/>
        </w:r>
      </w:hyperlink>
    </w:p>
    <w:bookmarkEnd w:id="282"/>
    <w:p w14:paraId="54D2B7AE" w14:textId="77777777" w:rsidR="00F44A8E" w:rsidRDefault="006E737F">
      <w:pPr>
        <w:tabs>
          <w:tab w:val="left" w:leader="dot" w:pos="5580"/>
        </w:tabs>
        <w:ind w:left="960" w:right="240"/>
      </w:pPr>
      <w:r>
        <w:fldChar w:fldCharType="begin"/>
      </w:r>
      <w:r>
        <w:instrText xml:space="preserve"> HYPERLINK \l "sect_J_4_2_2_4" \h </w:instrText>
      </w:r>
      <w:r>
        <w:fldChar w:fldCharType="separate"/>
      </w:r>
      <w:r>
        <w:rPr>
          <w:rFonts w:ascii="Arial" w:hAnsi="Arial"/>
          <w:color w:val="000000"/>
          <w:sz w:val="18"/>
        </w:rPr>
        <w:t>J.4.2.2.4. Connection Policies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noProof/>
            <w:color w:val="000000"/>
            <w:sz w:val="18"/>
          </w:rPr>
          <w:t>155</w:t>
        </w:r>
        <w:r>
          <w:fldChar w:fldCharType="end"/>
        </w:r>
      </w:hyperlink>
    </w:p>
    <w:bookmarkStart w:id="283" w:name="toc_PS3_2_sect_J_4_2_2_4"/>
    <w:p w14:paraId="32DD7EC1" w14:textId="77777777" w:rsidR="00F44A8E" w:rsidRDefault="006E737F">
      <w:pPr>
        <w:tabs>
          <w:tab w:val="left" w:leader="dot" w:pos="5700"/>
        </w:tabs>
        <w:ind w:left="1200" w:right="240"/>
      </w:pPr>
      <w:r>
        <w:fldChar w:fldCharType="begin"/>
      </w:r>
      <w:r>
        <w:instrText xml:space="preserve"> HYPERLINK \l "sect_J_4_2_2_4_1" \h </w:instrText>
      </w:r>
      <w:r>
        <w:fldChar w:fldCharType="separate"/>
      </w:r>
      <w:r>
        <w:rPr>
          <w:rFonts w:ascii="Arial" w:hAnsi="Arial"/>
          <w:color w:val="000000"/>
          <w:sz w:val="18"/>
        </w:rPr>
        <w:t>J.4.2.2.4.1.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noProof/>
            <w:color w:val="000000"/>
            <w:sz w:val="18"/>
          </w:rPr>
          <w:t>155</w:t>
        </w:r>
        <w:r>
          <w:fldChar w:fldCharType="end"/>
        </w:r>
      </w:hyperlink>
    </w:p>
    <w:bookmarkEnd w:id="283"/>
    <w:p w14:paraId="76548535" w14:textId="77777777" w:rsidR="00F44A8E" w:rsidRDefault="006E737F">
      <w:pPr>
        <w:tabs>
          <w:tab w:val="left" w:leader="dot" w:pos="5700"/>
        </w:tabs>
        <w:ind w:left="1200" w:right="240"/>
      </w:pPr>
      <w:r>
        <w:fldChar w:fldCharType="begin"/>
      </w:r>
      <w:r>
        <w:instrText xml:space="preserve"> HYPERLINK \l "sect_J_4_2_2_4_2" \h </w:instrText>
      </w:r>
      <w:r>
        <w:fldChar w:fldCharType="separate"/>
      </w:r>
      <w:r>
        <w:rPr>
          <w:rFonts w:ascii="Arial" w:hAnsi="Arial"/>
          <w:color w:val="000000"/>
          <w:sz w:val="18"/>
        </w:rPr>
        <w:t>J.4.2.2.4.2. Number of Connections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noProof/>
            <w:color w:val="000000"/>
            <w:sz w:val="18"/>
          </w:rPr>
          <w:t>155</w:t>
        </w:r>
        <w:r>
          <w:fldChar w:fldCharType="end"/>
        </w:r>
      </w:hyperlink>
    </w:p>
    <w:p w14:paraId="23872CF4" w14:textId="77777777" w:rsidR="00F44A8E" w:rsidRDefault="006E737F">
      <w:pPr>
        <w:tabs>
          <w:tab w:val="left" w:leader="dot" w:pos="5700"/>
        </w:tabs>
        <w:ind w:left="1200" w:right="24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noProof/>
            <w:color w:val="000000"/>
            <w:sz w:val="18"/>
          </w:rPr>
          <w:t>155</w:t>
        </w:r>
        <w:r>
          <w:fldChar w:fldCharType="end"/>
        </w:r>
      </w:hyperlink>
    </w:p>
    <w:p w14:paraId="13D4594C" w14:textId="77777777" w:rsidR="00F44A8E" w:rsidRDefault="006E737F">
      <w:pPr>
        <w:tabs>
          <w:tab w:val="left" w:leader="dot" w:pos="5700"/>
        </w:tabs>
        <w:ind w:left="1200" w:right="24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noProof/>
            <w:color w:val="000000"/>
            <w:sz w:val="18"/>
          </w:rPr>
          <w:t>155</w:t>
        </w:r>
        <w:r>
          <w:fldChar w:fldCharType="end"/>
        </w:r>
      </w:hyperlink>
    </w:p>
    <w:p w14:paraId="5472651E" w14:textId="77777777" w:rsidR="00F44A8E" w:rsidRDefault="006E737F">
      <w:pPr>
        <w:tabs>
          <w:tab w:val="left" w:leader="dot" w:pos="5340"/>
        </w:tabs>
        <w:ind w:left="480" w:right="24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noProof/>
            <w:color w:val="000000"/>
            <w:sz w:val="18"/>
          </w:rPr>
          <w:t>155</w:t>
        </w:r>
        <w:r>
          <w:fldChar w:fldCharType="end"/>
        </w:r>
      </w:hyperlink>
    </w:p>
    <w:bookmarkStart w:id="284" w:name="toc_PS3_2_sect_J_4_3"/>
    <w:p w14:paraId="439E05B1" w14:textId="77777777" w:rsidR="00F44A8E" w:rsidRDefault="006E737F">
      <w:pPr>
        <w:tabs>
          <w:tab w:val="left" w:leader="dot" w:pos="5460"/>
        </w:tabs>
        <w:ind w:left="720" w:right="240"/>
      </w:pPr>
      <w:r>
        <w:fldChar w:fldCharType="begin"/>
      </w:r>
      <w:r>
        <w:instrText xml:space="preserve"> HYPERLINK \l "sect_J_4_3_1" \h </w:instrText>
      </w:r>
      <w:r>
        <w:fldChar w:fldCharType="separate"/>
      </w:r>
      <w:r>
        <w:rPr>
          <w:rFonts w:ascii="Arial" w:hAnsi="Arial"/>
          <w:color w:val="000000"/>
          <w:sz w:val="18"/>
        </w:rPr>
        <w:t>J.4.3.1.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3_1">
        <w:r>
          <w:fldChar w:fldCharType="begin"/>
        </w:r>
        <w:r>
          <w:rPr>
            <w:rFonts w:ascii="Arial" w:hAnsi="Arial"/>
            <w:color w:val="000000"/>
            <w:sz w:val="18"/>
          </w:rPr>
          <w:instrText>P</w:instrText>
        </w:r>
        <w:r>
          <w:rPr>
            <w:rFonts w:ascii="Arial" w:hAnsi="Arial"/>
            <w:color w:val="000000"/>
            <w:sz w:val="18"/>
          </w:rPr>
          <w:instrText>AGEREF sect_J_4_3_1</w:instrText>
        </w:r>
        <w:r>
          <w:fldChar w:fldCharType="separate"/>
        </w:r>
        <w:r>
          <w:rPr>
            <w:rFonts w:ascii="Arial" w:hAnsi="Arial"/>
            <w:noProof/>
            <w:color w:val="000000"/>
            <w:sz w:val="18"/>
          </w:rPr>
          <w:t>155</w:t>
        </w:r>
        <w:r>
          <w:fldChar w:fldCharType="end"/>
        </w:r>
      </w:hyperlink>
    </w:p>
    <w:bookmarkEnd w:id="284"/>
    <w:p w14:paraId="204D3051" w14:textId="77777777" w:rsidR="00F44A8E" w:rsidRDefault="006E737F">
      <w:pPr>
        <w:tabs>
          <w:tab w:val="left" w:leader="dot" w:pos="5460"/>
        </w:tabs>
        <w:ind w:left="720" w:right="240"/>
      </w:pPr>
      <w:r>
        <w:fldChar w:fldCharType="begin"/>
      </w:r>
      <w:r>
        <w:instrText xml:space="preserve"> HYPERLINK \l "sect_J_4_3_2" \h </w:instrText>
      </w:r>
      <w:r>
        <w:fldChar w:fldCharType="separate"/>
      </w:r>
      <w:r>
        <w:rPr>
          <w:rFonts w:ascii="Arial" w:hAnsi="Arial"/>
          <w:color w:val="000000"/>
          <w:sz w:val="18"/>
        </w:rPr>
        <w:t>J.4.3.2.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noProof/>
            <w:color w:val="000000"/>
            <w:sz w:val="18"/>
          </w:rPr>
          <w:t>155</w:t>
        </w:r>
        <w:r>
          <w:fldChar w:fldCharType="end"/>
        </w:r>
      </w:hyperlink>
    </w:p>
    <w:p w14:paraId="4C43652C" w14:textId="77777777" w:rsidR="00F44A8E" w:rsidRDefault="006E737F">
      <w:pPr>
        <w:tabs>
          <w:tab w:val="left" w:leader="dot" w:pos="5460"/>
        </w:tabs>
        <w:ind w:left="720" w:right="24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t xml:space="preserve"> </w:t>
      </w:r>
      <w:hyperlink w:anchor="sect_J_4_3_3">
        <w:r>
          <w:fldChar w:fldCharType="begin"/>
        </w:r>
        <w:r>
          <w:rPr>
            <w:rFonts w:ascii="Arial" w:hAnsi="Arial"/>
            <w:color w:val="000000"/>
            <w:sz w:val="18"/>
          </w:rPr>
          <w:instrText>PA</w:instrText>
        </w:r>
        <w:r>
          <w:rPr>
            <w:rFonts w:ascii="Arial" w:hAnsi="Arial"/>
            <w:color w:val="000000"/>
            <w:sz w:val="18"/>
          </w:rPr>
          <w:instrText>GEREF sect_J_4_3_3</w:instrText>
        </w:r>
        <w:r>
          <w:fldChar w:fldCharType="separate"/>
        </w:r>
        <w:r>
          <w:rPr>
            <w:rFonts w:ascii="Arial" w:hAnsi="Arial"/>
            <w:noProof/>
            <w:color w:val="000000"/>
            <w:sz w:val="18"/>
          </w:rPr>
          <w:t>155</w:t>
        </w:r>
        <w:r>
          <w:fldChar w:fldCharType="end"/>
        </w:r>
      </w:hyperlink>
    </w:p>
    <w:p w14:paraId="508D2957" w14:textId="77777777" w:rsidR="00F44A8E" w:rsidRDefault="006E737F">
      <w:pPr>
        <w:tabs>
          <w:tab w:val="left" w:leader="dot" w:pos="5340"/>
        </w:tabs>
        <w:ind w:left="480" w:right="24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noProof/>
            <w:color w:val="000000"/>
            <w:sz w:val="18"/>
          </w:rPr>
          <w:t>155</w:t>
        </w:r>
        <w:r>
          <w:fldChar w:fldCharType="end"/>
        </w:r>
      </w:hyperlink>
    </w:p>
    <w:bookmarkStart w:id="285" w:name="toc_PS3_2_sect_J_4_4"/>
    <w:p w14:paraId="5277DF12" w14:textId="77777777" w:rsidR="00F44A8E" w:rsidRDefault="006E737F">
      <w:pPr>
        <w:tabs>
          <w:tab w:val="left" w:leader="dot" w:pos="5460"/>
        </w:tabs>
        <w:ind w:left="720" w:right="240"/>
      </w:pPr>
      <w:r>
        <w:fldChar w:fldCharType="begin"/>
      </w:r>
      <w:r>
        <w:instrText xml:space="preserve"> HYPERLINK \l "sect_J_4_4_1" \h </w:instrText>
      </w:r>
      <w:r>
        <w:fldChar w:fldCharType="separate"/>
      </w:r>
      <w:r>
        <w:rPr>
          <w:rFonts w:ascii="Arial" w:hAnsi="Arial"/>
          <w:color w:val="000000"/>
          <w:sz w:val="18"/>
        </w:rPr>
        <w:t>J.4.4.1. STOW-RS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noProof/>
            <w:color w:val="000000"/>
            <w:sz w:val="18"/>
          </w:rPr>
          <w:t>155</w:t>
        </w:r>
        <w:r>
          <w:fldChar w:fldCharType="end"/>
        </w:r>
      </w:hyperlink>
    </w:p>
    <w:bookmarkEnd w:id="285"/>
    <w:p w14:paraId="5BB5A807" w14:textId="77777777" w:rsidR="00F44A8E" w:rsidRDefault="006E737F">
      <w:pPr>
        <w:tabs>
          <w:tab w:val="left" w:leader="dot" w:pos="5220"/>
        </w:tabs>
        <w:ind w:left="240" w:right="240"/>
      </w:pPr>
      <w:r>
        <w:fldChar w:fldCharType="begin"/>
      </w:r>
      <w:r>
        <w:instrText xml:space="preserve"> HYPERLINK \l "sect_J_5" \h </w:instrText>
      </w:r>
      <w:r>
        <w:fldChar w:fldCharType="separate"/>
      </w:r>
      <w:r>
        <w:rPr>
          <w:rFonts w:ascii="Arial" w:hAnsi="Arial"/>
          <w:color w:val="000000"/>
          <w:sz w:val="18"/>
        </w:rPr>
        <w:t>J.5. Media Interchange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5">
        <w:r>
          <w:fldChar w:fldCharType="begin"/>
        </w:r>
        <w:r>
          <w:rPr>
            <w:rFonts w:ascii="Arial" w:hAnsi="Arial"/>
            <w:color w:val="000000"/>
            <w:sz w:val="18"/>
          </w:rPr>
          <w:instrText>PAGEREF sect_J_5</w:instrText>
        </w:r>
        <w:r>
          <w:fldChar w:fldCharType="separate"/>
        </w:r>
        <w:r>
          <w:rPr>
            <w:rFonts w:ascii="Arial" w:hAnsi="Arial"/>
            <w:noProof/>
            <w:color w:val="000000"/>
            <w:sz w:val="18"/>
          </w:rPr>
          <w:t>155</w:t>
        </w:r>
        <w:r>
          <w:fldChar w:fldCharType="end"/>
        </w:r>
      </w:hyperlink>
    </w:p>
    <w:p w14:paraId="62FC035C" w14:textId="77777777" w:rsidR="00F44A8E" w:rsidRDefault="006E737F">
      <w:pPr>
        <w:tabs>
          <w:tab w:val="left" w:leader="dot" w:pos="5220"/>
        </w:tabs>
        <w:ind w:left="240" w:right="24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t xml:space="preserve"> </w:t>
      </w:r>
      <w:hyperlink w:anchor="sect_J_6">
        <w:r>
          <w:fldChar w:fldCharType="begin"/>
        </w:r>
        <w:r>
          <w:rPr>
            <w:rFonts w:ascii="Arial" w:hAnsi="Arial"/>
            <w:color w:val="000000"/>
            <w:sz w:val="18"/>
          </w:rPr>
          <w:instrText>PAGEREF sect_J_6</w:instrText>
        </w:r>
        <w:r>
          <w:fldChar w:fldCharType="separate"/>
        </w:r>
        <w:r>
          <w:rPr>
            <w:rFonts w:ascii="Arial" w:hAnsi="Arial"/>
            <w:noProof/>
            <w:color w:val="000000"/>
            <w:sz w:val="18"/>
          </w:rPr>
          <w:t>155</w:t>
        </w:r>
        <w:r>
          <w:fldChar w:fldCharType="end"/>
        </w:r>
      </w:hyperlink>
    </w:p>
    <w:p w14:paraId="7919D30F" w14:textId="77777777" w:rsidR="00F44A8E" w:rsidRDefault="006E737F">
      <w:pPr>
        <w:tabs>
          <w:tab w:val="left" w:leader="dot" w:pos="5220"/>
        </w:tabs>
        <w:ind w:left="240" w:right="24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t xml:space="preserve"> </w:t>
      </w:r>
      <w:hyperlink w:anchor="sect_J_7">
        <w:r>
          <w:fldChar w:fldCharType="begin"/>
        </w:r>
        <w:r>
          <w:rPr>
            <w:rFonts w:ascii="Arial" w:hAnsi="Arial"/>
            <w:color w:val="000000"/>
            <w:sz w:val="18"/>
          </w:rPr>
          <w:instrText>PAGEREF sect_J_7</w:instrText>
        </w:r>
        <w:r>
          <w:fldChar w:fldCharType="separate"/>
        </w:r>
        <w:r>
          <w:rPr>
            <w:rFonts w:ascii="Arial" w:hAnsi="Arial"/>
            <w:noProof/>
            <w:color w:val="000000"/>
            <w:sz w:val="18"/>
          </w:rPr>
          <w:t>155</w:t>
        </w:r>
        <w:r>
          <w:fldChar w:fldCharType="end"/>
        </w:r>
      </w:hyperlink>
    </w:p>
    <w:p w14:paraId="6EC2E334" w14:textId="77777777" w:rsidR="00F44A8E" w:rsidRDefault="006E737F">
      <w:pPr>
        <w:tabs>
          <w:tab w:val="left" w:leader="dot" w:pos="5220"/>
        </w:tabs>
        <w:ind w:left="240" w:right="24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t xml:space="preserve"> </w:t>
      </w:r>
      <w:hyperlink w:anchor="sect_J_8">
        <w:r>
          <w:fldChar w:fldCharType="begin"/>
        </w:r>
        <w:r>
          <w:rPr>
            <w:rFonts w:ascii="Arial" w:hAnsi="Arial"/>
            <w:color w:val="000000"/>
            <w:sz w:val="18"/>
          </w:rPr>
          <w:instrText>PAGEREF sect_J_8</w:instrText>
        </w:r>
        <w:r>
          <w:fldChar w:fldCharType="separate"/>
        </w:r>
        <w:r>
          <w:rPr>
            <w:rFonts w:ascii="Arial" w:hAnsi="Arial"/>
            <w:noProof/>
            <w:color w:val="000000"/>
            <w:sz w:val="18"/>
          </w:rPr>
          <w:t>155</w:t>
        </w:r>
        <w:r>
          <w:fldChar w:fldCharType="end"/>
        </w:r>
      </w:hyperlink>
    </w:p>
    <w:bookmarkStart w:id="286" w:name="toc_PS3_2_sect_J_8"/>
    <w:p w14:paraId="45932C5D" w14:textId="77777777" w:rsidR="00F44A8E" w:rsidRDefault="006E737F">
      <w:pPr>
        <w:tabs>
          <w:tab w:val="left" w:leader="dot" w:pos="5340"/>
        </w:tabs>
        <w:ind w:left="480" w:right="240"/>
      </w:pPr>
      <w:r>
        <w:fldChar w:fldCharType="begin"/>
      </w:r>
      <w:r>
        <w:instrText xml:space="preserve"> HYPERLINK \l "sect_J_8_1" \h </w:instrText>
      </w:r>
      <w:r>
        <w:fldChar w:fldCharType="separate"/>
      </w:r>
      <w:r>
        <w:rPr>
          <w:rFonts w:ascii="Arial" w:hAnsi="Arial"/>
          <w:color w:val="000000"/>
          <w:sz w:val="18"/>
        </w:rPr>
        <w:t>J.8.1. IOD Contents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noProof/>
            <w:color w:val="000000"/>
            <w:sz w:val="18"/>
          </w:rPr>
          <w:t>155</w:t>
        </w:r>
        <w:r>
          <w:fldChar w:fldCharType="end"/>
        </w:r>
      </w:hyperlink>
    </w:p>
    <w:bookmarkEnd w:id="286"/>
    <w:p w14:paraId="3A19C9F9" w14:textId="77777777" w:rsidR="00F44A8E" w:rsidRDefault="006E737F">
      <w:pPr>
        <w:tabs>
          <w:tab w:val="left" w:leader="dot" w:pos="5340"/>
        </w:tabs>
        <w:ind w:left="480" w:right="240"/>
      </w:pPr>
      <w:r>
        <w:fldChar w:fldCharType="begin"/>
      </w:r>
      <w:r>
        <w:instrText xml:space="preserve"> HYPERLINK \l "sect_J_8_2" \h </w:instrText>
      </w:r>
      <w:r>
        <w:fldChar w:fldCharType="separate"/>
      </w:r>
      <w:r>
        <w:rPr>
          <w:rFonts w:ascii="Arial" w:hAnsi="Arial"/>
          <w:color w:val="000000"/>
          <w:sz w:val="18"/>
        </w:rPr>
        <w:t>J.8.2. Data Dictionary of Private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noProof/>
            <w:color w:val="000000"/>
            <w:sz w:val="18"/>
          </w:rPr>
          <w:t>155</w:t>
        </w:r>
        <w:r>
          <w:fldChar w:fldCharType="end"/>
        </w:r>
      </w:hyperlink>
    </w:p>
    <w:p w14:paraId="0A66154D" w14:textId="77777777" w:rsidR="00F44A8E" w:rsidRDefault="006E737F">
      <w:pPr>
        <w:tabs>
          <w:tab w:val="left" w:leader="dot" w:pos="5340"/>
        </w:tabs>
        <w:ind w:left="480" w:right="24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noProof/>
            <w:color w:val="000000"/>
            <w:sz w:val="18"/>
          </w:rPr>
          <w:t>155</w:t>
        </w:r>
        <w:r>
          <w:fldChar w:fldCharType="end"/>
        </w:r>
      </w:hyperlink>
    </w:p>
    <w:p w14:paraId="094BD529" w14:textId="77777777" w:rsidR="00F44A8E" w:rsidRDefault="006E737F">
      <w:pPr>
        <w:tabs>
          <w:tab w:val="left" w:leader="dot" w:pos="5340"/>
        </w:tabs>
        <w:ind w:left="480" w:right="24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noProof/>
            <w:color w:val="000000"/>
            <w:sz w:val="18"/>
          </w:rPr>
          <w:t>155</w:t>
        </w:r>
        <w:r>
          <w:fldChar w:fldCharType="end"/>
        </w:r>
      </w:hyperlink>
    </w:p>
    <w:p w14:paraId="3D3D437C" w14:textId="77777777" w:rsidR="00F44A8E" w:rsidRDefault="006E737F">
      <w:pPr>
        <w:tabs>
          <w:tab w:val="left" w:leader="dot" w:pos="5340"/>
        </w:tabs>
        <w:ind w:left="480" w:right="24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noProof/>
            <w:color w:val="000000"/>
            <w:sz w:val="18"/>
          </w:rPr>
          <w:t>155</w:t>
        </w:r>
        <w:r>
          <w:fldChar w:fldCharType="end"/>
        </w:r>
      </w:hyperlink>
    </w:p>
    <w:p w14:paraId="7252D1B9" w14:textId="77777777" w:rsidR="00F44A8E" w:rsidRDefault="006E737F">
      <w:pPr>
        <w:tabs>
          <w:tab w:val="left" w:leader="dot" w:pos="5100"/>
        </w:tabs>
        <w:ind w:right="24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noProof/>
            <w:color w:val="000000"/>
            <w:sz w:val="18"/>
          </w:rPr>
          <w:t>155</w:t>
        </w:r>
        <w:r>
          <w:fldChar w:fldCharType="end"/>
        </w:r>
      </w:hyperlink>
    </w:p>
    <w:bookmarkStart w:id="287" w:name="toc_PS3_2_chapter_K"/>
    <w:p w14:paraId="6E4492B3" w14:textId="77777777" w:rsidR="00F44A8E" w:rsidRDefault="006E737F">
      <w:pPr>
        <w:tabs>
          <w:tab w:val="left" w:leader="dot" w:pos="5220"/>
        </w:tabs>
        <w:ind w:left="240" w:right="240"/>
      </w:pPr>
      <w:r>
        <w:fldChar w:fldCharType="begin"/>
      </w:r>
      <w:r>
        <w:instrText xml:space="preserve"> HYPERLINK \l "sect_K_0" \h </w:instrText>
      </w:r>
      <w:r>
        <w:fldChar w:fldCharType="separate"/>
      </w:r>
      <w:r>
        <w:rPr>
          <w:rFonts w:ascii="Arial" w:hAnsi="Arial"/>
          <w:color w:val="000000"/>
          <w:sz w:val="18"/>
        </w:rPr>
        <w:t>K.0. Cover Page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0">
        <w:r>
          <w:fldChar w:fldCharType="begin"/>
        </w:r>
        <w:r>
          <w:rPr>
            <w:rFonts w:ascii="Arial" w:hAnsi="Arial"/>
            <w:color w:val="000000"/>
            <w:sz w:val="18"/>
          </w:rPr>
          <w:instrText>PAGEREF sect_K_0</w:instrText>
        </w:r>
        <w:r>
          <w:fldChar w:fldCharType="separate"/>
        </w:r>
        <w:r>
          <w:rPr>
            <w:rFonts w:ascii="Arial" w:hAnsi="Arial"/>
            <w:noProof/>
            <w:color w:val="000000"/>
            <w:sz w:val="18"/>
          </w:rPr>
          <w:t>155</w:t>
        </w:r>
        <w:r>
          <w:fldChar w:fldCharType="end"/>
        </w:r>
      </w:hyperlink>
    </w:p>
    <w:bookmarkEnd w:id="287"/>
    <w:p w14:paraId="57BCDDD4" w14:textId="77777777" w:rsidR="00F44A8E" w:rsidRDefault="006E737F">
      <w:pPr>
        <w:tabs>
          <w:tab w:val="left" w:leader="dot" w:pos="5220"/>
        </w:tabs>
        <w:ind w:left="240" w:right="240"/>
      </w:pPr>
      <w:r>
        <w:fldChar w:fldCharType="begin"/>
      </w:r>
      <w:r>
        <w:instrText xml:space="preserve"> HYPERLINK \l "sect_K_1" \h </w:instrText>
      </w:r>
      <w:r>
        <w:fldChar w:fldCharType="separate"/>
      </w:r>
      <w:r>
        <w:rPr>
          <w:rFonts w:ascii="Arial" w:hAnsi="Arial"/>
          <w:color w:val="000000"/>
          <w:sz w:val="18"/>
        </w:rPr>
        <w:t>K.1. Conformance Statement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1">
        <w:r>
          <w:fldChar w:fldCharType="begin"/>
        </w:r>
        <w:r>
          <w:rPr>
            <w:rFonts w:ascii="Arial" w:hAnsi="Arial"/>
            <w:color w:val="000000"/>
            <w:sz w:val="18"/>
          </w:rPr>
          <w:instrText>PAGEREF sect_K_1</w:instrText>
        </w:r>
        <w:r>
          <w:fldChar w:fldCharType="separate"/>
        </w:r>
        <w:r>
          <w:rPr>
            <w:rFonts w:ascii="Arial" w:hAnsi="Arial"/>
            <w:noProof/>
            <w:color w:val="000000"/>
            <w:sz w:val="18"/>
          </w:rPr>
          <w:t>155</w:t>
        </w:r>
        <w:r>
          <w:fldChar w:fldCharType="end"/>
        </w:r>
      </w:hyperlink>
    </w:p>
    <w:p w14:paraId="0396F126" w14:textId="77777777" w:rsidR="00F44A8E" w:rsidRDefault="006E737F">
      <w:pPr>
        <w:tabs>
          <w:tab w:val="left" w:leader="dot" w:pos="5220"/>
        </w:tabs>
        <w:ind w:left="240" w:right="24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t xml:space="preserve"> </w:t>
      </w:r>
      <w:hyperlink w:anchor="sect_K_2">
        <w:r>
          <w:fldChar w:fldCharType="begin"/>
        </w:r>
        <w:r>
          <w:rPr>
            <w:rFonts w:ascii="Arial" w:hAnsi="Arial"/>
            <w:color w:val="000000"/>
            <w:sz w:val="18"/>
          </w:rPr>
          <w:instrText>PAGEREF sect_K_2</w:instrText>
        </w:r>
        <w:r>
          <w:fldChar w:fldCharType="separate"/>
        </w:r>
        <w:r>
          <w:rPr>
            <w:rFonts w:ascii="Arial" w:hAnsi="Arial"/>
            <w:noProof/>
            <w:color w:val="000000"/>
            <w:sz w:val="18"/>
          </w:rPr>
          <w:t>155</w:t>
        </w:r>
        <w:r>
          <w:fldChar w:fldCharType="end"/>
        </w:r>
      </w:hyperlink>
    </w:p>
    <w:p w14:paraId="50ADFE31" w14:textId="77777777" w:rsidR="00F44A8E" w:rsidRDefault="006E737F">
      <w:pPr>
        <w:tabs>
          <w:tab w:val="left" w:leader="dot" w:pos="5220"/>
        </w:tabs>
        <w:ind w:left="240" w:right="24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t xml:space="preserve"> </w:t>
      </w:r>
      <w:hyperlink w:anchor="sect_K_3">
        <w:r>
          <w:fldChar w:fldCharType="begin"/>
        </w:r>
        <w:r>
          <w:rPr>
            <w:rFonts w:ascii="Arial" w:hAnsi="Arial"/>
            <w:color w:val="000000"/>
            <w:sz w:val="18"/>
          </w:rPr>
          <w:instrText>PAGEREF sect_K_3</w:instrText>
        </w:r>
        <w:r>
          <w:fldChar w:fldCharType="separate"/>
        </w:r>
        <w:r>
          <w:rPr>
            <w:rFonts w:ascii="Arial" w:hAnsi="Arial"/>
            <w:noProof/>
            <w:color w:val="000000"/>
            <w:sz w:val="18"/>
          </w:rPr>
          <w:t>155</w:t>
        </w:r>
        <w:r>
          <w:fldChar w:fldCharType="end"/>
        </w:r>
      </w:hyperlink>
    </w:p>
    <w:bookmarkStart w:id="288" w:name="toc_PS3_2_sect_K_3"/>
    <w:p w14:paraId="3DFD9144" w14:textId="77777777" w:rsidR="00F44A8E" w:rsidRDefault="006E737F">
      <w:pPr>
        <w:tabs>
          <w:tab w:val="left" w:leader="dot" w:pos="5340"/>
        </w:tabs>
        <w:ind w:left="480" w:right="240"/>
      </w:pPr>
      <w:r>
        <w:fldChar w:fldCharType="begin"/>
      </w:r>
      <w:r>
        <w:instrText xml:space="preserve"> HYPERLINK \l "sect_K_3_1" \h </w:instrText>
      </w:r>
      <w:r>
        <w:fldChar w:fldCharType="separate"/>
      </w:r>
      <w:r>
        <w:rPr>
          <w:rFonts w:ascii="Arial" w:hAnsi="Arial"/>
          <w:color w:val="000000"/>
          <w:sz w:val="18"/>
        </w:rPr>
        <w:t>K.3.1. Revision History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noProof/>
            <w:color w:val="000000"/>
            <w:sz w:val="18"/>
          </w:rPr>
          <w:t>155</w:t>
        </w:r>
        <w:r>
          <w:fldChar w:fldCharType="end"/>
        </w:r>
      </w:hyperlink>
    </w:p>
    <w:bookmarkEnd w:id="288"/>
    <w:p w14:paraId="43BAB405" w14:textId="77777777" w:rsidR="00F44A8E" w:rsidRDefault="006E737F">
      <w:pPr>
        <w:tabs>
          <w:tab w:val="left" w:leader="dot" w:pos="5340"/>
        </w:tabs>
        <w:ind w:left="480" w:right="240"/>
      </w:pPr>
      <w:r>
        <w:fldChar w:fldCharType="begin"/>
      </w:r>
      <w:r>
        <w:instrText xml:space="preserve"> HYPERLINK \l</w:instrText>
      </w:r>
      <w:r>
        <w:instrText xml:space="preserve"> "sect_K_3_2" \h </w:instrText>
      </w:r>
      <w:r>
        <w:fldChar w:fldCharType="separate"/>
      </w:r>
      <w:r>
        <w:rPr>
          <w:rFonts w:ascii="Arial" w:hAnsi="Arial"/>
          <w:color w:val="000000"/>
          <w:sz w:val="18"/>
        </w:rPr>
        <w:t>K.3.2. Audience, Remarks, Terms and Definitions, Basics of DICOM Communication, Abbreviations, References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noProof/>
            <w:color w:val="000000"/>
            <w:sz w:val="18"/>
          </w:rPr>
          <w:t>155</w:t>
        </w:r>
        <w:r>
          <w:fldChar w:fldCharType="end"/>
        </w:r>
      </w:hyperlink>
    </w:p>
    <w:p w14:paraId="6C99073E" w14:textId="77777777" w:rsidR="00F44A8E" w:rsidRDefault="006E737F">
      <w:pPr>
        <w:tabs>
          <w:tab w:val="left" w:leader="dot" w:pos="5340"/>
        </w:tabs>
        <w:ind w:left="480" w:right="240"/>
      </w:pPr>
      <w:hyperlink w:anchor="sect_K_3_3">
        <w:r>
          <w:rPr>
            <w:rFonts w:ascii="Arial" w:hAnsi="Arial"/>
            <w:color w:val="000000"/>
            <w:sz w:val="18"/>
          </w:rPr>
          <w:t>K.3.3. Additional Remarks for This Exampl</w:t>
        </w:r>
        <w:r>
          <w:rPr>
            <w:rFonts w:ascii="Arial" w:hAnsi="Arial"/>
            <w:color w:val="000000"/>
            <w:sz w:val="18"/>
          </w:rPr>
          <w:t>e</w:t>
        </w:r>
      </w:hyperlink>
      <w:r>
        <w:rPr>
          <w:rFonts w:ascii="Arial" w:hAnsi="Arial"/>
          <w:color w:val="000000"/>
          <w:sz w:val="18"/>
        </w:rPr>
        <w:t xml:space="preserve"> </w:t>
      </w:r>
      <w:r>
        <w:rPr>
          <w:rFonts w:ascii="Arial" w:hAnsi="Arial"/>
          <w:color w:val="000000"/>
          <w:sz w:val="18"/>
        </w:rPr>
        <w:tab/>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noProof/>
            <w:color w:val="000000"/>
            <w:sz w:val="18"/>
          </w:rPr>
          <w:t>155</w:t>
        </w:r>
        <w:r>
          <w:fldChar w:fldCharType="end"/>
        </w:r>
      </w:hyperlink>
    </w:p>
    <w:p w14:paraId="45B7D726" w14:textId="77777777" w:rsidR="00F44A8E" w:rsidRDefault="006E737F">
      <w:pPr>
        <w:tabs>
          <w:tab w:val="left" w:leader="dot" w:pos="5220"/>
        </w:tabs>
        <w:ind w:left="240" w:right="24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t xml:space="preserve"> </w:t>
      </w:r>
      <w:hyperlink w:anchor="sect_K_4">
        <w:r>
          <w:fldChar w:fldCharType="begin"/>
        </w:r>
        <w:r>
          <w:rPr>
            <w:rFonts w:ascii="Arial" w:hAnsi="Arial"/>
            <w:color w:val="000000"/>
            <w:sz w:val="18"/>
          </w:rPr>
          <w:instrText>PAGEREF sect_K_4</w:instrText>
        </w:r>
        <w:r>
          <w:fldChar w:fldCharType="separate"/>
        </w:r>
        <w:r>
          <w:rPr>
            <w:rFonts w:ascii="Arial" w:hAnsi="Arial"/>
            <w:noProof/>
            <w:color w:val="000000"/>
            <w:sz w:val="18"/>
          </w:rPr>
          <w:t>155</w:t>
        </w:r>
        <w:r>
          <w:fldChar w:fldCharType="end"/>
        </w:r>
      </w:hyperlink>
    </w:p>
    <w:bookmarkStart w:id="289" w:name="toc_PS3_2_sect_K_4"/>
    <w:p w14:paraId="38C5AFF0" w14:textId="77777777" w:rsidR="00F44A8E" w:rsidRDefault="006E737F">
      <w:pPr>
        <w:tabs>
          <w:tab w:val="left" w:leader="dot" w:pos="5340"/>
        </w:tabs>
        <w:ind w:left="480" w:right="240"/>
      </w:pPr>
      <w:r>
        <w:fldChar w:fldCharType="begin"/>
      </w:r>
      <w:r>
        <w:instrText xml:space="preserve"> HYPERLINK \l "sect_K_4_1" \h </w:instrText>
      </w:r>
      <w:r>
        <w:fldChar w:fldCharType="separate"/>
      </w:r>
      <w:r>
        <w:rPr>
          <w:rFonts w:ascii="Arial" w:hAnsi="Arial"/>
          <w:color w:val="000000"/>
          <w:sz w:val="18"/>
        </w:rPr>
        <w:t>K.4.1. Implementation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noProof/>
            <w:color w:val="000000"/>
            <w:sz w:val="18"/>
          </w:rPr>
          <w:t>155</w:t>
        </w:r>
        <w:r>
          <w:fldChar w:fldCharType="end"/>
        </w:r>
      </w:hyperlink>
    </w:p>
    <w:bookmarkStart w:id="290" w:name="toc_PS3_2_sect_K_4_1"/>
    <w:bookmarkEnd w:id="289"/>
    <w:p w14:paraId="12FB4994" w14:textId="77777777" w:rsidR="00F44A8E" w:rsidRDefault="006E737F">
      <w:pPr>
        <w:tabs>
          <w:tab w:val="left" w:leader="dot" w:pos="5460"/>
        </w:tabs>
        <w:ind w:left="720" w:right="240"/>
      </w:pPr>
      <w:r>
        <w:fldChar w:fldCharType="begin"/>
      </w:r>
      <w:r>
        <w:instrText xml:space="preserve"> HYPERLINK \l "sect_K_4_1_1" \h </w:instrText>
      </w:r>
      <w:r>
        <w:fldChar w:fldCharType="separate"/>
      </w:r>
      <w:r>
        <w:rPr>
          <w:rFonts w:ascii="Arial" w:hAnsi="Arial"/>
          <w:color w:val="000000"/>
          <w:sz w:val="18"/>
        </w:rPr>
        <w:t>K.4.1.1. Application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noProof/>
            <w:color w:val="000000"/>
            <w:sz w:val="18"/>
          </w:rPr>
          <w:t>155</w:t>
        </w:r>
        <w:r>
          <w:fldChar w:fldCharType="end"/>
        </w:r>
      </w:hyperlink>
    </w:p>
    <w:bookmarkEnd w:id="290"/>
    <w:p w14:paraId="4D427FDE" w14:textId="77777777" w:rsidR="00F44A8E" w:rsidRDefault="006E737F">
      <w:pPr>
        <w:tabs>
          <w:tab w:val="left" w:leader="dot" w:pos="5460"/>
        </w:tabs>
        <w:ind w:left="720" w:right="240"/>
      </w:pPr>
      <w:r>
        <w:fldChar w:fldCharType="begin"/>
      </w:r>
      <w:r>
        <w:instrText xml:space="preserve"> HYPERLINK \l "sect_K_4_1_2" \h </w:instrText>
      </w:r>
      <w:r>
        <w:fldChar w:fldCharType="separate"/>
      </w:r>
      <w:r>
        <w:rPr>
          <w:rFonts w:ascii="Arial" w:hAnsi="Arial"/>
          <w:color w:val="000000"/>
          <w:sz w:val="18"/>
        </w:rPr>
        <w:t>K.4.1.2. Functional Definition of AEs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noProof/>
            <w:color w:val="000000"/>
            <w:sz w:val="18"/>
          </w:rPr>
          <w:t>155</w:t>
        </w:r>
        <w:r>
          <w:fldChar w:fldCharType="end"/>
        </w:r>
      </w:hyperlink>
    </w:p>
    <w:bookmarkStart w:id="291" w:name="toc_PS3_2_sect_K_4_1_2"/>
    <w:p w14:paraId="0B303DF8" w14:textId="77777777" w:rsidR="00F44A8E" w:rsidRDefault="006E737F">
      <w:pPr>
        <w:tabs>
          <w:tab w:val="left" w:leader="dot" w:pos="5580"/>
        </w:tabs>
        <w:ind w:left="960" w:right="240"/>
      </w:pPr>
      <w:r>
        <w:fldChar w:fldCharType="begin"/>
      </w:r>
      <w:r>
        <w:instrText xml:space="preserve"> HYPERLINK \l "sect_K_4_1_2_1" \h </w:instrText>
      </w:r>
      <w:r>
        <w:fldChar w:fldCharType="separate"/>
      </w:r>
      <w:r>
        <w:rPr>
          <w:rFonts w:ascii="Arial" w:hAnsi="Arial"/>
          <w:color w:val="000000"/>
          <w:sz w:val="18"/>
        </w:rPr>
        <w:t>K.4.1.2.1. Functional Definition of QIDO Service Application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noProof/>
            <w:color w:val="000000"/>
            <w:sz w:val="18"/>
          </w:rPr>
          <w:t>155</w:t>
        </w:r>
        <w:r>
          <w:fldChar w:fldCharType="end"/>
        </w:r>
      </w:hyperlink>
    </w:p>
    <w:bookmarkEnd w:id="291"/>
    <w:p w14:paraId="54C61029" w14:textId="77777777" w:rsidR="00F44A8E" w:rsidRDefault="006E737F">
      <w:pPr>
        <w:tabs>
          <w:tab w:val="left" w:leader="dot" w:pos="5340"/>
        </w:tabs>
        <w:ind w:left="480" w:right="240"/>
      </w:pPr>
      <w:r>
        <w:fldChar w:fldCharType="begin"/>
      </w:r>
      <w:r>
        <w:instrText xml:space="preserve"> HYPERLINK \l "sect_K_4_2" \h </w:instrText>
      </w:r>
      <w:r>
        <w:fldChar w:fldCharType="separate"/>
      </w:r>
      <w:r>
        <w:rPr>
          <w:rFonts w:ascii="Arial" w:hAnsi="Arial"/>
          <w:color w:val="000000"/>
          <w:sz w:val="18"/>
        </w:rPr>
        <w:t>K.4.2. AE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noProof/>
            <w:color w:val="000000"/>
            <w:sz w:val="18"/>
          </w:rPr>
          <w:t>155</w:t>
        </w:r>
        <w:r>
          <w:fldChar w:fldCharType="end"/>
        </w:r>
      </w:hyperlink>
    </w:p>
    <w:bookmarkStart w:id="292" w:name="toc_PS3_2_sect_K_4_2"/>
    <w:p w14:paraId="4D66D028" w14:textId="77777777" w:rsidR="00F44A8E" w:rsidRDefault="006E737F">
      <w:pPr>
        <w:tabs>
          <w:tab w:val="left" w:leader="dot" w:pos="5460"/>
        </w:tabs>
        <w:ind w:left="720" w:right="240"/>
      </w:pPr>
      <w:r>
        <w:fldChar w:fldCharType="begin"/>
      </w:r>
      <w:r>
        <w:instrText xml:space="preserve"> HYPERLINK \l "sect_K_4_2_1" \h </w:instrText>
      </w:r>
      <w:r>
        <w:fldChar w:fldCharType="separate"/>
      </w:r>
      <w:r>
        <w:rPr>
          <w:rFonts w:ascii="Arial" w:hAnsi="Arial"/>
          <w:color w:val="000000"/>
          <w:sz w:val="18"/>
        </w:rPr>
        <w:t>K.4.2.1. QIDO-RS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noProof/>
            <w:color w:val="000000"/>
            <w:sz w:val="18"/>
          </w:rPr>
          <w:t>155</w:t>
        </w:r>
        <w:r>
          <w:fldChar w:fldCharType="end"/>
        </w:r>
      </w:hyperlink>
    </w:p>
    <w:bookmarkStart w:id="293" w:name="toc_PS3_2_sect_K_4_2_1"/>
    <w:bookmarkEnd w:id="292"/>
    <w:p w14:paraId="7C4C7182" w14:textId="77777777" w:rsidR="00F44A8E" w:rsidRDefault="006E737F">
      <w:pPr>
        <w:tabs>
          <w:tab w:val="left" w:leader="dot" w:pos="5580"/>
        </w:tabs>
        <w:ind w:left="960" w:right="240"/>
      </w:pPr>
      <w:r>
        <w:fldChar w:fldCharType="begin"/>
      </w:r>
      <w:r>
        <w:instrText xml:space="preserve"> HYPERLINK \l "sect_K_4_2_1_1" \h </w:instrText>
      </w:r>
      <w:r>
        <w:fldChar w:fldCharType="separate"/>
      </w:r>
      <w:r>
        <w:rPr>
          <w:rFonts w:ascii="Arial" w:hAnsi="Arial"/>
          <w:color w:val="000000"/>
          <w:sz w:val="18"/>
        </w:rPr>
        <w:t>K.4.2.1.1. QIDO-RS Search for Studi</w:t>
      </w:r>
      <w:r>
        <w:rPr>
          <w:rFonts w:ascii="Arial" w:hAnsi="Arial"/>
          <w:color w:val="000000"/>
          <w:sz w:val="18"/>
        </w:rPr>
        <w: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noProof/>
            <w:color w:val="000000"/>
            <w:sz w:val="18"/>
          </w:rPr>
          <w:t>155</w:t>
        </w:r>
        <w:r>
          <w:fldChar w:fldCharType="end"/>
        </w:r>
      </w:hyperlink>
    </w:p>
    <w:bookmarkEnd w:id="293"/>
    <w:p w14:paraId="1BAB8669" w14:textId="77777777" w:rsidR="00F44A8E" w:rsidRDefault="006E737F">
      <w:pPr>
        <w:tabs>
          <w:tab w:val="left" w:leader="dot" w:pos="5580"/>
        </w:tabs>
        <w:ind w:left="960" w:right="240"/>
      </w:pPr>
      <w:r>
        <w:fldChar w:fldCharType="begin"/>
      </w:r>
      <w:r>
        <w:instrText xml:space="preserve"> HYPERLINK \l "sect_K_4_2_1_2" \h </w:instrText>
      </w:r>
      <w:r>
        <w:fldChar w:fldCharType="separate"/>
      </w:r>
      <w:r>
        <w:rPr>
          <w:rFonts w:ascii="Arial" w:hAnsi="Arial"/>
          <w:color w:val="000000"/>
          <w:sz w:val="18"/>
        </w:rPr>
        <w:t>K.4.2.1.2. QIDO-RS Search for Series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noProof/>
            <w:color w:val="000000"/>
            <w:sz w:val="18"/>
          </w:rPr>
          <w:t>155</w:t>
        </w:r>
        <w:r>
          <w:fldChar w:fldCharType="end"/>
        </w:r>
      </w:hyperlink>
    </w:p>
    <w:p w14:paraId="1E501921" w14:textId="77777777" w:rsidR="00F44A8E" w:rsidRDefault="006E737F">
      <w:pPr>
        <w:tabs>
          <w:tab w:val="left" w:leader="dot" w:pos="5580"/>
        </w:tabs>
        <w:ind w:left="960" w:right="240"/>
      </w:pPr>
      <w:hyperlink w:anchor="sect_K_4_2_1_3">
        <w:r>
          <w:rPr>
            <w:rFonts w:ascii="Arial" w:hAnsi="Arial"/>
            <w:color w:val="000000"/>
            <w:sz w:val="18"/>
          </w:rPr>
          <w:t>K.4.2.1.3.</w:t>
        </w:r>
        <w:r>
          <w:rPr>
            <w:rFonts w:ascii="Arial" w:hAnsi="Arial"/>
            <w:color w:val="000000"/>
            <w:sz w:val="18"/>
          </w:rPr>
          <w:t xml:space="preserve"> QIDO-RS Search for Instances</w:t>
        </w:r>
      </w:hyperlink>
      <w:r>
        <w:rPr>
          <w:rFonts w:ascii="Arial" w:hAnsi="Arial"/>
          <w:color w:val="000000"/>
          <w:sz w:val="18"/>
        </w:rPr>
        <w:t xml:space="preserve"> </w:t>
      </w:r>
      <w:r>
        <w:rPr>
          <w:rFonts w:ascii="Arial" w:hAnsi="Arial"/>
          <w:color w:val="000000"/>
          <w:sz w:val="18"/>
        </w:rPr>
        <w:tab/>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noProof/>
            <w:color w:val="000000"/>
            <w:sz w:val="18"/>
          </w:rPr>
          <w:t>155</w:t>
        </w:r>
        <w:r>
          <w:fldChar w:fldCharType="end"/>
        </w:r>
      </w:hyperlink>
    </w:p>
    <w:p w14:paraId="01E0B632" w14:textId="77777777" w:rsidR="00F44A8E" w:rsidRDefault="006E737F">
      <w:pPr>
        <w:tabs>
          <w:tab w:val="left" w:leader="dot" w:pos="5580"/>
        </w:tabs>
        <w:ind w:left="960" w:right="24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noProof/>
            <w:color w:val="000000"/>
            <w:sz w:val="18"/>
          </w:rPr>
          <w:t>155</w:t>
        </w:r>
        <w:r>
          <w:fldChar w:fldCharType="end"/>
        </w:r>
      </w:hyperlink>
    </w:p>
    <w:bookmarkStart w:id="294" w:name="toc_PS3_2_sect_K_4_2_1_4"/>
    <w:p w14:paraId="24BA6047" w14:textId="77777777" w:rsidR="00F44A8E" w:rsidRDefault="006E737F">
      <w:pPr>
        <w:tabs>
          <w:tab w:val="left" w:leader="dot" w:pos="5700"/>
        </w:tabs>
        <w:ind w:left="1200" w:right="240"/>
      </w:pPr>
      <w:r>
        <w:fldChar w:fldCharType="begin"/>
      </w:r>
      <w:r>
        <w:instrText xml:space="preserve"> HYPERLINK \l "sect_K_4_2_1_4_1" \h </w:instrText>
      </w:r>
      <w:r>
        <w:fldChar w:fldCharType="separate"/>
      </w:r>
      <w:r>
        <w:rPr>
          <w:rFonts w:ascii="Arial" w:hAnsi="Arial"/>
          <w:color w:val="000000"/>
          <w:sz w:val="18"/>
        </w:rPr>
        <w:t>K.4.2.1.4.1. General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noProof/>
            <w:color w:val="000000"/>
            <w:sz w:val="18"/>
          </w:rPr>
          <w:t>155</w:t>
        </w:r>
        <w:r>
          <w:fldChar w:fldCharType="end"/>
        </w:r>
      </w:hyperlink>
    </w:p>
    <w:bookmarkEnd w:id="294"/>
    <w:p w14:paraId="1D0C3B8B" w14:textId="77777777" w:rsidR="00F44A8E" w:rsidRDefault="006E737F">
      <w:pPr>
        <w:tabs>
          <w:tab w:val="left" w:leader="dot" w:pos="5700"/>
        </w:tabs>
        <w:ind w:left="1200" w:right="240"/>
      </w:pPr>
      <w:r>
        <w:fldChar w:fldCharType="begin"/>
      </w:r>
      <w:r>
        <w:instrText xml:space="preserve"> HYPERLINK \l "sect_K_4_2_1_4_2" \h </w:instrText>
      </w:r>
      <w:r>
        <w:fldChar w:fldCharType="separate"/>
      </w:r>
      <w:r>
        <w:rPr>
          <w:rFonts w:ascii="Arial" w:hAnsi="Arial"/>
          <w:color w:val="000000"/>
          <w:sz w:val="18"/>
        </w:rPr>
        <w:t>K.4.2.1.4.2. Number of Connections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2_1_4_2">
        <w:r>
          <w:fldChar w:fldCharType="begin"/>
        </w:r>
        <w:r>
          <w:rPr>
            <w:rFonts w:ascii="Arial" w:hAnsi="Arial"/>
            <w:color w:val="000000"/>
            <w:sz w:val="18"/>
          </w:rPr>
          <w:instrText>PAGEREF sect_</w:instrText>
        </w:r>
        <w:r>
          <w:rPr>
            <w:rFonts w:ascii="Arial" w:hAnsi="Arial"/>
            <w:color w:val="000000"/>
            <w:sz w:val="18"/>
          </w:rPr>
          <w:instrText>K_4_2_1_4_2</w:instrText>
        </w:r>
        <w:r>
          <w:fldChar w:fldCharType="separate"/>
        </w:r>
        <w:r>
          <w:rPr>
            <w:rFonts w:ascii="Arial" w:hAnsi="Arial"/>
            <w:noProof/>
            <w:color w:val="000000"/>
            <w:sz w:val="18"/>
          </w:rPr>
          <w:t>155</w:t>
        </w:r>
        <w:r>
          <w:fldChar w:fldCharType="end"/>
        </w:r>
      </w:hyperlink>
    </w:p>
    <w:p w14:paraId="7955135E" w14:textId="77777777" w:rsidR="00F44A8E" w:rsidRDefault="006E737F">
      <w:pPr>
        <w:tabs>
          <w:tab w:val="left" w:leader="dot" w:pos="5700"/>
        </w:tabs>
        <w:ind w:left="1200" w:right="24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noProof/>
            <w:color w:val="000000"/>
            <w:sz w:val="18"/>
          </w:rPr>
          <w:t>155</w:t>
        </w:r>
        <w:r>
          <w:fldChar w:fldCharType="end"/>
        </w:r>
      </w:hyperlink>
    </w:p>
    <w:p w14:paraId="4FD4EF1D" w14:textId="77777777" w:rsidR="00F44A8E" w:rsidRDefault="006E737F">
      <w:pPr>
        <w:tabs>
          <w:tab w:val="left" w:leader="dot" w:pos="5700"/>
        </w:tabs>
        <w:ind w:left="1200" w:right="24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noProof/>
            <w:color w:val="000000"/>
            <w:sz w:val="18"/>
          </w:rPr>
          <w:t>155</w:t>
        </w:r>
        <w:r>
          <w:fldChar w:fldCharType="end"/>
        </w:r>
      </w:hyperlink>
    </w:p>
    <w:p w14:paraId="36E61004" w14:textId="77777777" w:rsidR="00F44A8E" w:rsidRDefault="006E737F">
      <w:pPr>
        <w:tabs>
          <w:tab w:val="left" w:leader="dot" w:pos="5460"/>
        </w:tabs>
        <w:ind w:left="720" w:right="24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noProof/>
            <w:color w:val="000000"/>
            <w:sz w:val="18"/>
          </w:rPr>
          <w:t>155</w:t>
        </w:r>
        <w:r>
          <w:fldChar w:fldCharType="end"/>
        </w:r>
      </w:hyperlink>
    </w:p>
    <w:p w14:paraId="3301332F" w14:textId="77777777" w:rsidR="00F44A8E" w:rsidRDefault="006E737F">
      <w:pPr>
        <w:tabs>
          <w:tab w:val="left" w:leader="dot" w:pos="5340"/>
        </w:tabs>
        <w:ind w:left="480" w:right="24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noProof/>
            <w:color w:val="000000"/>
            <w:sz w:val="18"/>
          </w:rPr>
          <w:t>155</w:t>
        </w:r>
        <w:r>
          <w:fldChar w:fldCharType="end"/>
        </w:r>
      </w:hyperlink>
    </w:p>
    <w:bookmarkStart w:id="295" w:name="toc_PS3_2_sect_K_4_3"/>
    <w:p w14:paraId="501561B9" w14:textId="77777777" w:rsidR="00F44A8E" w:rsidRDefault="006E737F">
      <w:pPr>
        <w:tabs>
          <w:tab w:val="left" w:leader="dot" w:pos="5460"/>
        </w:tabs>
        <w:ind w:left="720" w:right="240"/>
      </w:pPr>
      <w:r>
        <w:fldChar w:fldCharType="begin"/>
      </w:r>
      <w:r>
        <w:instrText xml:space="preserve"> HYPERLINK \l "sect_K_4_3_1" \h </w:instrText>
      </w:r>
      <w:r>
        <w:fldChar w:fldCharType="separate"/>
      </w:r>
      <w:r>
        <w:rPr>
          <w:rFonts w:ascii="Arial" w:hAnsi="Arial"/>
          <w:color w:val="000000"/>
          <w:sz w:val="18"/>
        </w:rPr>
        <w:t>K.4.3.1. Physical Network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noProof/>
            <w:color w:val="000000"/>
            <w:sz w:val="18"/>
          </w:rPr>
          <w:t>155</w:t>
        </w:r>
        <w:r>
          <w:fldChar w:fldCharType="end"/>
        </w:r>
      </w:hyperlink>
    </w:p>
    <w:bookmarkEnd w:id="295"/>
    <w:p w14:paraId="5F52D344" w14:textId="77777777" w:rsidR="00F44A8E" w:rsidRDefault="006E737F">
      <w:pPr>
        <w:tabs>
          <w:tab w:val="left" w:leader="dot" w:pos="5460"/>
        </w:tabs>
        <w:ind w:left="720" w:right="240"/>
      </w:pPr>
      <w:r>
        <w:fldChar w:fldCharType="begin"/>
      </w:r>
      <w:r>
        <w:instrText xml:space="preserve"> HYPERLINK \l "sect_K_4_3_2" \h </w:instrText>
      </w:r>
      <w:r>
        <w:fldChar w:fldCharType="separate"/>
      </w:r>
      <w:r>
        <w:rPr>
          <w:rFonts w:ascii="Arial" w:hAnsi="Arial"/>
          <w:color w:val="000000"/>
          <w:sz w:val="18"/>
        </w:rPr>
        <w:t>K.4.3.2. Additional Protocols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noProof/>
            <w:color w:val="000000"/>
            <w:sz w:val="18"/>
          </w:rPr>
          <w:t>155</w:t>
        </w:r>
        <w:r>
          <w:fldChar w:fldCharType="end"/>
        </w:r>
      </w:hyperlink>
    </w:p>
    <w:p w14:paraId="077FC879" w14:textId="77777777" w:rsidR="00F44A8E" w:rsidRDefault="006E737F">
      <w:pPr>
        <w:tabs>
          <w:tab w:val="left" w:leader="dot" w:pos="5460"/>
        </w:tabs>
        <w:ind w:left="720" w:right="24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noProof/>
            <w:color w:val="000000"/>
            <w:sz w:val="18"/>
          </w:rPr>
          <w:t>155</w:t>
        </w:r>
        <w:r>
          <w:fldChar w:fldCharType="end"/>
        </w:r>
      </w:hyperlink>
    </w:p>
    <w:p w14:paraId="4C3A8B98" w14:textId="77777777" w:rsidR="00F44A8E" w:rsidRDefault="006E737F">
      <w:pPr>
        <w:tabs>
          <w:tab w:val="left" w:leader="dot" w:pos="5340"/>
        </w:tabs>
        <w:ind w:left="480" w:right="24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noProof/>
            <w:color w:val="000000"/>
            <w:sz w:val="18"/>
          </w:rPr>
          <w:t>155</w:t>
        </w:r>
        <w:r>
          <w:fldChar w:fldCharType="end"/>
        </w:r>
      </w:hyperlink>
    </w:p>
    <w:bookmarkStart w:id="296" w:name="toc_PS3_2_sect_K_4_4"/>
    <w:p w14:paraId="7D0A248D" w14:textId="77777777" w:rsidR="00F44A8E" w:rsidRDefault="006E737F">
      <w:pPr>
        <w:tabs>
          <w:tab w:val="left" w:leader="dot" w:pos="5460"/>
        </w:tabs>
        <w:ind w:left="720" w:right="240"/>
      </w:pPr>
      <w:r>
        <w:fldChar w:fldCharType="begin"/>
      </w:r>
      <w:r>
        <w:instrText xml:space="preserve"> HYPERLINK \l "sect_K_4_4_1" \h </w:instrText>
      </w:r>
      <w:r>
        <w:fldChar w:fldCharType="separate"/>
      </w:r>
      <w:r>
        <w:rPr>
          <w:rFonts w:ascii="Arial" w:hAnsi="Arial"/>
          <w:color w:val="000000"/>
          <w:sz w:val="18"/>
        </w:rPr>
        <w:t>K.4.4.1. QIDO-RS Interface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noProof/>
            <w:color w:val="000000"/>
            <w:sz w:val="18"/>
          </w:rPr>
          <w:t>155</w:t>
        </w:r>
        <w:r>
          <w:fldChar w:fldCharType="end"/>
        </w:r>
      </w:hyperlink>
    </w:p>
    <w:bookmarkEnd w:id="296"/>
    <w:p w14:paraId="0929295D" w14:textId="77777777" w:rsidR="00F44A8E" w:rsidRDefault="006E737F">
      <w:pPr>
        <w:tabs>
          <w:tab w:val="left" w:leader="dot" w:pos="5220"/>
        </w:tabs>
        <w:ind w:left="240" w:right="240"/>
      </w:pPr>
      <w:r>
        <w:fldChar w:fldCharType="begin"/>
      </w:r>
      <w:r>
        <w:instrText xml:space="preserve"> HYPERLINK \l "sect_K_5" \h </w:instrText>
      </w:r>
      <w:r>
        <w:fldChar w:fldCharType="separate"/>
      </w:r>
      <w:r>
        <w:rPr>
          <w:rFonts w:ascii="Arial" w:hAnsi="Arial"/>
          <w:color w:val="000000"/>
          <w:sz w:val="18"/>
        </w:rPr>
        <w:t>K.5. Media Interchange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5">
        <w:r>
          <w:fldChar w:fldCharType="begin"/>
        </w:r>
        <w:r>
          <w:rPr>
            <w:rFonts w:ascii="Arial" w:hAnsi="Arial"/>
            <w:color w:val="000000"/>
            <w:sz w:val="18"/>
          </w:rPr>
          <w:instrText>PAG</w:instrText>
        </w:r>
        <w:r>
          <w:rPr>
            <w:rFonts w:ascii="Arial" w:hAnsi="Arial"/>
            <w:color w:val="000000"/>
            <w:sz w:val="18"/>
          </w:rPr>
          <w:instrText>EREF sect_K_5</w:instrText>
        </w:r>
        <w:r>
          <w:fldChar w:fldCharType="separate"/>
        </w:r>
        <w:r>
          <w:rPr>
            <w:rFonts w:ascii="Arial" w:hAnsi="Arial"/>
            <w:noProof/>
            <w:color w:val="000000"/>
            <w:sz w:val="18"/>
          </w:rPr>
          <w:t>155</w:t>
        </w:r>
        <w:r>
          <w:fldChar w:fldCharType="end"/>
        </w:r>
      </w:hyperlink>
    </w:p>
    <w:p w14:paraId="0B249D3F" w14:textId="77777777" w:rsidR="00F44A8E" w:rsidRDefault="006E737F">
      <w:pPr>
        <w:tabs>
          <w:tab w:val="left" w:leader="dot" w:pos="5220"/>
        </w:tabs>
        <w:ind w:left="240" w:right="24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t xml:space="preserve"> </w:t>
      </w:r>
      <w:hyperlink w:anchor="sect_K_6">
        <w:r>
          <w:fldChar w:fldCharType="begin"/>
        </w:r>
        <w:r>
          <w:rPr>
            <w:rFonts w:ascii="Arial" w:hAnsi="Arial"/>
            <w:color w:val="000000"/>
            <w:sz w:val="18"/>
          </w:rPr>
          <w:instrText>PAGEREF sect_K_6</w:instrText>
        </w:r>
        <w:r>
          <w:fldChar w:fldCharType="separate"/>
        </w:r>
        <w:r>
          <w:rPr>
            <w:rFonts w:ascii="Arial" w:hAnsi="Arial"/>
            <w:noProof/>
            <w:color w:val="000000"/>
            <w:sz w:val="18"/>
          </w:rPr>
          <w:t>155</w:t>
        </w:r>
        <w:r>
          <w:fldChar w:fldCharType="end"/>
        </w:r>
      </w:hyperlink>
    </w:p>
    <w:p w14:paraId="16B11FCE" w14:textId="77777777" w:rsidR="00F44A8E" w:rsidRDefault="006E737F">
      <w:pPr>
        <w:tabs>
          <w:tab w:val="left" w:leader="dot" w:pos="5220"/>
        </w:tabs>
        <w:ind w:left="240" w:right="24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t xml:space="preserve"> </w:t>
      </w:r>
      <w:hyperlink w:anchor="sect_K_7">
        <w:r>
          <w:fldChar w:fldCharType="begin"/>
        </w:r>
        <w:r>
          <w:rPr>
            <w:rFonts w:ascii="Arial" w:hAnsi="Arial"/>
            <w:color w:val="000000"/>
            <w:sz w:val="18"/>
          </w:rPr>
          <w:instrText>PAGEREF sect_K_7</w:instrText>
        </w:r>
        <w:r>
          <w:fldChar w:fldCharType="separate"/>
        </w:r>
        <w:r>
          <w:rPr>
            <w:rFonts w:ascii="Arial" w:hAnsi="Arial"/>
            <w:noProof/>
            <w:color w:val="000000"/>
            <w:sz w:val="18"/>
          </w:rPr>
          <w:t>155</w:t>
        </w:r>
        <w:r>
          <w:fldChar w:fldCharType="end"/>
        </w:r>
      </w:hyperlink>
    </w:p>
    <w:p w14:paraId="241DD1DE" w14:textId="77777777" w:rsidR="00F44A8E" w:rsidRDefault="00F44A8E">
      <w:pPr>
        <w:sectPr w:rsidR="00F44A8E">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1080" w:header="720" w:footer="720" w:gutter="0"/>
          <w:cols w:space="720"/>
          <w:titlePg/>
        </w:sectPr>
      </w:pPr>
    </w:p>
    <w:p w14:paraId="2708F5AF" w14:textId="77777777" w:rsidR="00F44A8E" w:rsidRDefault="006E737F">
      <w:pPr>
        <w:spacing w:before="518"/>
        <w:jc w:val="both"/>
      </w:pPr>
      <w:bookmarkStart w:id="297" w:name="lot___figure___PS3_2"/>
      <w:r>
        <w:rPr>
          <w:rFonts w:ascii="Arial" w:hAnsi="Arial"/>
          <w:b/>
          <w:color w:val="000000"/>
          <w:sz w:val="35"/>
        </w:rPr>
        <w:lastRenderedPageBreak/>
        <w:t>List of Figures</w:t>
      </w:r>
    </w:p>
    <w:bookmarkEnd w:id="297"/>
    <w:p w14:paraId="1DC611B8" w14:textId="77777777" w:rsidR="00F44A8E" w:rsidRDefault="006E737F">
      <w:pPr>
        <w:tabs>
          <w:tab w:val="left" w:leader="dot" w:pos="5100"/>
        </w:tabs>
        <w:spacing w:before="173"/>
        <w:ind w:right="240"/>
      </w:pPr>
      <w:r>
        <w:fldChar w:fldCharType="begin"/>
      </w:r>
      <w:r>
        <w:instrText xml:space="preserve"> HYPERLINK \l "figure_5_1_1" \h </w:instrText>
      </w:r>
      <w:r>
        <w:fldChar w:fldCharType="separate"/>
      </w:r>
      <w:r>
        <w:rPr>
          <w:rFonts w:ascii="Arial" w:hAnsi="Arial"/>
          <w:color w:val="000000"/>
          <w:sz w:val="18"/>
        </w:rPr>
        <w:t>5.1-1. Application Entity Convention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noProof/>
            <w:color w:val="000000"/>
            <w:sz w:val="18"/>
          </w:rPr>
          <w:t>37</w:t>
        </w:r>
        <w:r>
          <w:fldChar w:fldCharType="end"/>
        </w:r>
      </w:hyperlink>
    </w:p>
    <w:p w14:paraId="52A27CD6" w14:textId="77777777" w:rsidR="00F44A8E" w:rsidRDefault="006E737F">
      <w:pPr>
        <w:tabs>
          <w:tab w:val="left" w:leader="dot" w:pos="5100"/>
        </w:tabs>
        <w:ind w:right="24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noProof/>
            <w:color w:val="000000"/>
            <w:sz w:val="18"/>
          </w:rPr>
          <w:t>37</w:t>
        </w:r>
        <w:r>
          <w:fldChar w:fldCharType="end"/>
        </w:r>
      </w:hyperlink>
    </w:p>
    <w:p w14:paraId="3E9BF209" w14:textId="77777777" w:rsidR="00F44A8E" w:rsidRDefault="006E737F">
      <w:pPr>
        <w:tabs>
          <w:tab w:val="left" w:leader="dot" w:pos="5100"/>
        </w:tabs>
        <w:ind w:right="240"/>
      </w:pPr>
      <w:hyperlink w:anchor="figure_5_1_3">
        <w:r>
          <w:rPr>
            <w:rFonts w:ascii="Arial" w:hAnsi="Arial"/>
            <w:color w:val="000000"/>
            <w:sz w:val="18"/>
          </w:rPr>
          <w:t>5.1-3. Local Relationship Co</w:t>
        </w:r>
        <w:r>
          <w:rPr>
            <w:rFonts w:ascii="Arial" w:hAnsi="Arial"/>
            <w:color w:val="000000"/>
            <w:sz w:val="18"/>
          </w:rPr>
          <w:t>nvention</w:t>
        </w:r>
      </w:hyperlink>
      <w:r>
        <w:rPr>
          <w:rFonts w:ascii="Arial" w:hAnsi="Arial"/>
          <w:color w:val="000000"/>
          <w:sz w:val="18"/>
        </w:rPr>
        <w:t xml:space="preserve"> </w:t>
      </w:r>
      <w:r>
        <w:rPr>
          <w:rFonts w:ascii="Arial" w:hAnsi="Arial"/>
          <w:color w:val="000000"/>
          <w:sz w:val="18"/>
        </w:rPr>
        <w:tab/>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noProof/>
            <w:color w:val="000000"/>
            <w:sz w:val="18"/>
          </w:rPr>
          <w:t>37</w:t>
        </w:r>
        <w:r>
          <w:fldChar w:fldCharType="end"/>
        </w:r>
      </w:hyperlink>
    </w:p>
    <w:p w14:paraId="7FA12A5E" w14:textId="77777777" w:rsidR="00F44A8E" w:rsidRDefault="006E737F">
      <w:pPr>
        <w:tabs>
          <w:tab w:val="left" w:leader="dot" w:pos="5100"/>
        </w:tabs>
        <w:ind w:right="24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noProof/>
            <w:color w:val="000000"/>
            <w:sz w:val="18"/>
          </w:rPr>
          <w:t>38</w:t>
        </w:r>
        <w:r>
          <w:fldChar w:fldCharType="end"/>
        </w:r>
      </w:hyperlink>
    </w:p>
    <w:p w14:paraId="64E355F3" w14:textId="77777777" w:rsidR="00F44A8E" w:rsidRDefault="006E737F">
      <w:pPr>
        <w:tabs>
          <w:tab w:val="left" w:leader="dot" w:pos="5100"/>
        </w:tabs>
        <w:ind w:right="24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noProof/>
            <w:color w:val="000000"/>
            <w:sz w:val="18"/>
          </w:rPr>
          <w:t>38</w:t>
        </w:r>
        <w:r>
          <w:fldChar w:fldCharType="end"/>
        </w:r>
      </w:hyperlink>
    </w:p>
    <w:p w14:paraId="00654A96" w14:textId="77777777" w:rsidR="00F44A8E" w:rsidRDefault="006E737F">
      <w:pPr>
        <w:tabs>
          <w:tab w:val="left" w:leader="dot" w:pos="5100"/>
        </w:tabs>
        <w:ind w:right="24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noProof/>
            <w:color w:val="000000"/>
            <w:sz w:val="18"/>
          </w:rPr>
          <w:t>60</w:t>
        </w:r>
        <w:r>
          <w:fldChar w:fldCharType="end"/>
        </w:r>
      </w:hyperlink>
    </w:p>
    <w:p w14:paraId="48EB00E8" w14:textId="77777777" w:rsidR="00F44A8E" w:rsidRDefault="006E737F">
      <w:pPr>
        <w:tabs>
          <w:tab w:val="left" w:leader="dot" w:pos="5100"/>
        </w:tabs>
        <w:ind w:right="240"/>
      </w:pPr>
      <w:hyperlink w:anchor="figure_A_5_1_1">
        <w:r>
          <w:rPr>
            <w:rFonts w:ascii="Arial" w:hAnsi="Arial"/>
            <w:color w:val="000000"/>
            <w:sz w:val="18"/>
          </w:rPr>
          <w:t xml:space="preserve">A.5.1-1. Application </w:t>
        </w:r>
        <w:r>
          <w:rPr>
            <w:rFonts w:ascii="Arial" w:hAnsi="Arial"/>
            <w:color w:val="000000"/>
            <w:sz w:val="18"/>
          </w:rPr>
          <w:t>Data Flow Diagram</w:t>
        </w:r>
      </w:hyperlink>
      <w:r>
        <w:rPr>
          <w:rFonts w:ascii="Arial" w:hAnsi="Arial"/>
          <w:color w:val="000000"/>
          <w:sz w:val="18"/>
        </w:rPr>
        <w:t xml:space="preserve"> </w:t>
      </w:r>
      <w:r>
        <w:rPr>
          <w:rFonts w:ascii="Arial" w:hAnsi="Arial"/>
          <w:color w:val="000000"/>
          <w:sz w:val="18"/>
        </w:rPr>
        <w:tab/>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noProof/>
            <w:color w:val="000000"/>
            <w:sz w:val="18"/>
          </w:rPr>
          <w:t>70</w:t>
        </w:r>
        <w:r>
          <w:fldChar w:fldCharType="end"/>
        </w:r>
      </w:hyperlink>
    </w:p>
    <w:p w14:paraId="7A8EA8C2" w14:textId="77777777" w:rsidR="00F44A8E" w:rsidRDefault="006E737F">
      <w:pPr>
        <w:tabs>
          <w:tab w:val="left" w:leader="dot" w:pos="5100"/>
        </w:tabs>
        <w:ind w:right="24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noProof/>
            <w:color w:val="000000"/>
            <w:sz w:val="18"/>
          </w:rPr>
          <w:t>78</w:t>
        </w:r>
        <w:r>
          <w:fldChar w:fldCharType="end"/>
        </w:r>
      </w:hyperlink>
    </w:p>
    <w:p w14:paraId="4DED18F4" w14:textId="77777777" w:rsidR="00F44A8E" w:rsidRDefault="006E737F">
      <w:pPr>
        <w:tabs>
          <w:tab w:val="left" w:leader="dot" w:pos="5100"/>
        </w:tabs>
        <w:ind w:right="24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noProof/>
            <w:color w:val="000000"/>
            <w:sz w:val="18"/>
          </w:rPr>
          <w:t>79</w:t>
        </w:r>
        <w:r>
          <w:fldChar w:fldCharType="end"/>
        </w:r>
      </w:hyperlink>
    </w:p>
    <w:p w14:paraId="1BE339DC" w14:textId="77777777" w:rsidR="00F44A8E" w:rsidRDefault="006E737F">
      <w:pPr>
        <w:tabs>
          <w:tab w:val="left" w:leader="dot" w:pos="5100"/>
        </w:tabs>
        <w:ind w:right="24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noProof/>
            <w:color w:val="000000"/>
            <w:sz w:val="18"/>
          </w:rPr>
          <w:t>82</w:t>
        </w:r>
        <w:r>
          <w:fldChar w:fldCharType="end"/>
        </w:r>
      </w:hyperlink>
    </w:p>
    <w:p w14:paraId="772F7201" w14:textId="77777777" w:rsidR="00F44A8E" w:rsidRDefault="006E737F">
      <w:pPr>
        <w:tabs>
          <w:tab w:val="left" w:leader="dot" w:pos="5100"/>
        </w:tabs>
        <w:ind w:right="24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noProof/>
            <w:color w:val="000000"/>
            <w:sz w:val="18"/>
          </w:rPr>
          <w:t>87</w:t>
        </w:r>
        <w:r>
          <w:fldChar w:fldCharType="end"/>
        </w:r>
      </w:hyperlink>
    </w:p>
    <w:p w14:paraId="72357C55" w14:textId="77777777" w:rsidR="00F44A8E" w:rsidRDefault="006E737F">
      <w:pPr>
        <w:tabs>
          <w:tab w:val="left" w:leader="dot" w:pos="5100"/>
        </w:tabs>
        <w:ind w:right="240"/>
      </w:pPr>
      <w:hyperlink w:anchor="figure_B_4_2_3">
        <w:r>
          <w:rPr>
            <w:rFonts w:ascii="Arial" w:hAnsi="Arial"/>
            <w:color w:val="000000"/>
            <w:sz w:val="18"/>
          </w:rPr>
          <w:t>B.4.2-3. Sequencing of Activity - Worklist Updat</w:t>
        </w:r>
        <w:r>
          <w:rPr>
            <w:rFonts w:ascii="Arial" w:hAnsi="Arial"/>
            <w:color w:val="000000"/>
            <w:sz w:val="18"/>
          </w:rPr>
          <w:t>e</w:t>
        </w:r>
      </w:hyperlink>
      <w:r>
        <w:rPr>
          <w:rFonts w:ascii="Arial" w:hAnsi="Arial"/>
          <w:color w:val="000000"/>
          <w:sz w:val="18"/>
        </w:rPr>
        <w:t xml:space="preserve"> </w:t>
      </w:r>
      <w:r>
        <w:rPr>
          <w:rFonts w:ascii="Arial" w:hAnsi="Arial"/>
          <w:color w:val="000000"/>
          <w:sz w:val="18"/>
        </w:rPr>
        <w:tab/>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noProof/>
            <w:color w:val="000000"/>
            <w:sz w:val="18"/>
          </w:rPr>
          <w:t>90</w:t>
        </w:r>
        <w:r>
          <w:fldChar w:fldCharType="end"/>
        </w:r>
      </w:hyperlink>
    </w:p>
    <w:p w14:paraId="08EFBF58" w14:textId="77777777" w:rsidR="00F44A8E" w:rsidRDefault="006E737F">
      <w:pPr>
        <w:tabs>
          <w:tab w:val="left" w:leader="dot" w:pos="5100"/>
        </w:tabs>
        <w:ind w:right="24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noProof/>
            <w:color w:val="000000"/>
            <w:sz w:val="18"/>
          </w:rPr>
          <w:t>96</w:t>
        </w:r>
        <w:r>
          <w:fldChar w:fldCharType="end"/>
        </w:r>
      </w:hyperlink>
    </w:p>
    <w:p w14:paraId="708C4D2F" w14:textId="77777777" w:rsidR="00F44A8E" w:rsidRDefault="006E737F">
      <w:pPr>
        <w:tabs>
          <w:tab w:val="left" w:leader="dot" w:pos="5100"/>
        </w:tabs>
        <w:ind w:right="24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noProof/>
            <w:color w:val="000000"/>
            <w:sz w:val="18"/>
          </w:rPr>
          <w:t>102</w:t>
        </w:r>
        <w:r>
          <w:fldChar w:fldCharType="end"/>
        </w:r>
      </w:hyperlink>
    </w:p>
    <w:p w14:paraId="517A0972" w14:textId="77777777" w:rsidR="00F44A8E" w:rsidRDefault="006E737F">
      <w:pPr>
        <w:tabs>
          <w:tab w:val="left" w:leader="dot" w:pos="5100"/>
        </w:tabs>
        <w:ind w:right="24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t xml:space="preserve"> </w:t>
      </w:r>
      <w:hyperlink w:anchor="figure_B_5_1_1">
        <w:r>
          <w:fldChar w:fldCharType="begin"/>
        </w:r>
        <w:r>
          <w:rPr>
            <w:rFonts w:ascii="Arial" w:hAnsi="Arial"/>
            <w:color w:val="000000"/>
            <w:sz w:val="18"/>
          </w:rPr>
          <w:instrText>PAGEREF fi</w:instrText>
        </w:r>
        <w:r>
          <w:rPr>
            <w:rFonts w:ascii="Arial" w:hAnsi="Arial"/>
            <w:color w:val="000000"/>
            <w:sz w:val="18"/>
          </w:rPr>
          <w:instrText>gure_B_5_1_1</w:instrText>
        </w:r>
        <w:r>
          <w:fldChar w:fldCharType="separate"/>
        </w:r>
        <w:r>
          <w:rPr>
            <w:rFonts w:ascii="Arial" w:hAnsi="Arial"/>
            <w:noProof/>
            <w:color w:val="000000"/>
            <w:sz w:val="18"/>
          </w:rPr>
          <w:t>120</w:t>
        </w:r>
        <w:r>
          <w:fldChar w:fldCharType="end"/>
        </w:r>
      </w:hyperlink>
    </w:p>
    <w:p w14:paraId="51C9408A" w14:textId="77777777" w:rsidR="00F44A8E" w:rsidRDefault="006E737F">
      <w:pPr>
        <w:tabs>
          <w:tab w:val="left" w:leader="dot" w:pos="5100"/>
        </w:tabs>
        <w:ind w:right="24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noProof/>
            <w:color w:val="000000"/>
            <w:sz w:val="18"/>
          </w:rPr>
          <w:t>141</w:t>
        </w:r>
        <w:r>
          <w:fldChar w:fldCharType="end"/>
        </w:r>
      </w:hyperlink>
    </w:p>
    <w:p w14:paraId="30BDDE14" w14:textId="77777777" w:rsidR="00F44A8E" w:rsidRDefault="006E737F">
      <w:pPr>
        <w:tabs>
          <w:tab w:val="left" w:leader="dot" w:pos="5100"/>
        </w:tabs>
        <w:ind w:right="24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noProof/>
            <w:color w:val="000000"/>
            <w:sz w:val="18"/>
          </w:rPr>
          <w:t>142</w:t>
        </w:r>
        <w:r>
          <w:fldChar w:fldCharType="end"/>
        </w:r>
      </w:hyperlink>
    </w:p>
    <w:p w14:paraId="7EFD66F9" w14:textId="77777777" w:rsidR="00F44A8E" w:rsidRDefault="006E737F">
      <w:pPr>
        <w:tabs>
          <w:tab w:val="left" w:leader="dot" w:pos="5100"/>
        </w:tabs>
        <w:ind w:right="24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noProof/>
            <w:color w:val="000000"/>
            <w:sz w:val="18"/>
          </w:rPr>
          <w:t>145</w:t>
        </w:r>
        <w:r>
          <w:fldChar w:fldCharType="end"/>
        </w:r>
      </w:hyperlink>
    </w:p>
    <w:p w14:paraId="5A646A1F" w14:textId="77777777" w:rsidR="00F44A8E" w:rsidRDefault="006E737F">
      <w:pPr>
        <w:tabs>
          <w:tab w:val="left" w:leader="dot" w:pos="5100"/>
        </w:tabs>
        <w:ind w:right="240"/>
      </w:pPr>
      <w:hyperlink w:anchor="figure_C_4_2_2">
        <w:r>
          <w:rPr>
            <w:rFonts w:ascii="Arial" w:hAnsi="Arial"/>
            <w:color w:val="000000"/>
            <w:sz w:val="18"/>
          </w:rPr>
          <w:t>C.4.2-2.</w:t>
        </w:r>
        <w:r>
          <w:rPr>
            <w:rFonts w:ascii="Arial" w:hAnsi="Arial"/>
            <w:color w:val="000000"/>
            <w:sz w:val="18"/>
          </w:rPr>
          <w:t xml:space="preserve"> Sequencing Diagram for Activity: Configured AE Makes Procedure Step Request</w:t>
        </w:r>
      </w:hyperlink>
      <w:r>
        <w:rPr>
          <w:rFonts w:ascii="Arial" w:hAnsi="Arial"/>
          <w:color w:val="000000"/>
          <w:sz w:val="18"/>
        </w:rPr>
        <w:t xml:space="preserve"> </w:t>
      </w:r>
      <w:r>
        <w:rPr>
          <w:rFonts w:ascii="Arial" w:hAnsi="Arial"/>
          <w:color w:val="000000"/>
          <w:sz w:val="18"/>
        </w:rPr>
        <w:tab/>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noProof/>
            <w:color w:val="000000"/>
            <w:sz w:val="18"/>
          </w:rPr>
          <w:t>149</w:t>
        </w:r>
        <w:r>
          <w:fldChar w:fldCharType="end"/>
        </w:r>
      </w:hyperlink>
    </w:p>
    <w:p w14:paraId="59481747" w14:textId="77777777" w:rsidR="00F44A8E" w:rsidRDefault="006E737F">
      <w:pPr>
        <w:tabs>
          <w:tab w:val="left" w:leader="dot" w:pos="5100"/>
        </w:tabs>
        <w:ind w:right="24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t xml:space="preserve"> </w:t>
      </w:r>
      <w:hyperlink w:anchor="figure_D_4_1_1">
        <w:r>
          <w:fldChar w:fldCharType="begin"/>
        </w:r>
        <w:r>
          <w:rPr>
            <w:rFonts w:ascii="Arial" w:hAnsi="Arial"/>
            <w:color w:val="000000"/>
            <w:sz w:val="18"/>
          </w:rPr>
          <w:instrText>PAGEREF</w:instrText>
        </w:r>
        <w:r>
          <w:rPr>
            <w:rFonts w:ascii="Arial" w:hAnsi="Arial"/>
            <w:color w:val="000000"/>
            <w:sz w:val="18"/>
          </w:rPr>
          <w:instrText xml:space="preserve"> figure_D_4_1_1</w:instrText>
        </w:r>
        <w:r>
          <w:fldChar w:fldCharType="separate"/>
        </w:r>
        <w:r>
          <w:rPr>
            <w:rFonts w:ascii="Arial" w:hAnsi="Arial"/>
            <w:noProof/>
            <w:color w:val="000000"/>
            <w:sz w:val="18"/>
          </w:rPr>
          <w:t>155</w:t>
        </w:r>
        <w:r>
          <w:fldChar w:fldCharType="end"/>
        </w:r>
      </w:hyperlink>
    </w:p>
    <w:p w14:paraId="3DB1EDD6" w14:textId="77777777" w:rsidR="00F44A8E" w:rsidRDefault="006E737F">
      <w:pPr>
        <w:tabs>
          <w:tab w:val="left" w:leader="dot" w:pos="5100"/>
        </w:tabs>
        <w:ind w:right="24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noProof/>
            <w:color w:val="000000"/>
            <w:sz w:val="18"/>
          </w:rPr>
          <w:t>155</w:t>
        </w:r>
        <w:r>
          <w:fldChar w:fldCharType="end"/>
        </w:r>
      </w:hyperlink>
    </w:p>
    <w:p w14:paraId="6DFE0BEC" w14:textId="77777777" w:rsidR="00F44A8E" w:rsidRDefault="006E737F">
      <w:pPr>
        <w:tabs>
          <w:tab w:val="left" w:leader="dot" w:pos="5100"/>
        </w:tabs>
        <w:ind w:right="24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noProof/>
            <w:color w:val="000000"/>
            <w:sz w:val="18"/>
          </w:rPr>
          <w:t>155</w:t>
        </w:r>
        <w:r>
          <w:fldChar w:fldCharType="end"/>
        </w:r>
      </w:hyperlink>
    </w:p>
    <w:p w14:paraId="461C4D20" w14:textId="77777777" w:rsidR="00F44A8E" w:rsidRDefault="006E737F">
      <w:pPr>
        <w:tabs>
          <w:tab w:val="left" w:leader="dot" w:pos="5100"/>
        </w:tabs>
        <w:ind w:right="24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noProof/>
            <w:color w:val="000000"/>
            <w:sz w:val="18"/>
          </w:rPr>
          <w:t>155</w:t>
        </w:r>
        <w:r>
          <w:fldChar w:fldCharType="end"/>
        </w:r>
      </w:hyperlink>
    </w:p>
    <w:p w14:paraId="46C7B026" w14:textId="77777777" w:rsidR="00F44A8E" w:rsidRDefault="006E737F">
      <w:pPr>
        <w:tabs>
          <w:tab w:val="left" w:leader="dot" w:pos="5100"/>
        </w:tabs>
        <w:ind w:right="240"/>
      </w:pPr>
      <w:hyperlink w:anchor="figure_F_4_1_1">
        <w:r>
          <w:rPr>
            <w:rFonts w:ascii="Arial" w:hAnsi="Arial"/>
            <w:color w:val="000000"/>
            <w:sz w:val="18"/>
          </w:rPr>
          <w:t>F.4.1-1. Example-Query-Retrieve-Ser</w:t>
        </w:r>
        <w:r>
          <w:rPr>
            <w:rFonts w:ascii="Arial" w:hAnsi="Arial"/>
            <w:color w:val="000000"/>
            <w:sz w:val="18"/>
          </w:rPr>
          <w:t>ver DICOM Data Flow Diagram</w:t>
        </w:r>
      </w:hyperlink>
      <w:r>
        <w:rPr>
          <w:rFonts w:ascii="Arial" w:hAnsi="Arial"/>
          <w:color w:val="000000"/>
          <w:sz w:val="18"/>
        </w:rPr>
        <w:t xml:space="preserve"> </w:t>
      </w:r>
      <w:r>
        <w:rPr>
          <w:rFonts w:ascii="Arial" w:hAnsi="Arial"/>
          <w:color w:val="000000"/>
          <w:sz w:val="18"/>
        </w:rPr>
        <w:tab/>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noProof/>
            <w:color w:val="000000"/>
            <w:sz w:val="18"/>
          </w:rPr>
          <w:t>155</w:t>
        </w:r>
        <w:r>
          <w:fldChar w:fldCharType="end"/>
        </w:r>
      </w:hyperlink>
    </w:p>
    <w:p w14:paraId="75BD6E61" w14:textId="77777777" w:rsidR="00F44A8E" w:rsidRDefault="006E737F">
      <w:pPr>
        <w:tabs>
          <w:tab w:val="left" w:leader="dot" w:pos="5100"/>
        </w:tabs>
        <w:ind w:right="24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noProof/>
            <w:color w:val="000000"/>
            <w:sz w:val="18"/>
          </w:rPr>
          <w:t>155</w:t>
        </w:r>
        <w:r>
          <w:fldChar w:fldCharType="end"/>
        </w:r>
      </w:hyperlink>
    </w:p>
    <w:p w14:paraId="7F407180" w14:textId="77777777" w:rsidR="00F44A8E" w:rsidRDefault="006E737F">
      <w:pPr>
        <w:tabs>
          <w:tab w:val="left" w:leader="dot" w:pos="5100"/>
        </w:tabs>
        <w:ind w:right="24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noProof/>
            <w:color w:val="000000"/>
            <w:sz w:val="18"/>
          </w:rPr>
          <w:t>155</w:t>
        </w:r>
        <w:r>
          <w:fldChar w:fldCharType="end"/>
        </w:r>
      </w:hyperlink>
    </w:p>
    <w:p w14:paraId="664F3BDA" w14:textId="77777777" w:rsidR="00F44A8E" w:rsidRDefault="006E737F">
      <w:pPr>
        <w:tabs>
          <w:tab w:val="left" w:leader="dot" w:pos="5100"/>
        </w:tabs>
        <w:ind w:right="240"/>
      </w:pPr>
      <w:hyperlink w:anchor="figure_F_4_2_2">
        <w:r>
          <w:rPr>
            <w:rFonts w:ascii="Arial" w:hAnsi="Arial"/>
            <w:color w:val="000000"/>
            <w:sz w:val="18"/>
          </w:rPr>
          <w:t>F.4.2-2. Sequencing of Activity - Handling Query and Retrieval R</w:t>
        </w:r>
        <w:r>
          <w:rPr>
            <w:rFonts w:ascii="Arial" w:hAnsi="Arial"/>
            <w:color w:val="000000"/>
            <w:sz w:val="18"/>
          </w:rPr>
          <w:t>equests</w:t>
        </w:r>
      </w:hyperlink>
      <w:r>
        <w:rPr>
          <w:rFonts w:ascii="Arial" w:hAnsi="Arial"/>
          <w:color w:val="000000"/>
          <w:sz w:val="18"/>
        </w:rPr>
        <w:t xml:space="preserve"> </w:t>
      </w:r>
      <w:r>
        <w:rPr>
          <w:rFonts w:ascii="Arial" w:hAnsi="Arial"/>
          <w:color w:val="000000"/>
          <w:sz w:val="18"/>
        </w:rPr>
        <w:tab/>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noProof/>
            <w:color w:val="000000"/>
            <w:sz w:val="18"/>
          </w:rPr>
          <w:t>155</w:t>
        </w:r>
        <w:r>
          <w:fldChar w:fldCharType="end"/>
        </w:r>
      </w:hyperlink>
    </w:p>
    <w:p w14:paraId="08B7F9E2" w14:textId="77777777" w:rsidR="00F44A8E" w:rsidRDefault="006E737F">
      <w:pPr>
        <w:tabs>
          <w:tab w:val="left" w:leader="dot" w:pos="5100"/>
        </w:tabs>
        <w:ind w:right="24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t xml:space="preserve"> </w:t>
      </w:r>
      <w:hyperlink w:anchor="figure_F_4_2_3">
        <w:r>
          <w:fldChar w:fldCharType="begin"/>
        </w:r>
        <w:r>
          <w:rPr>
            <w:rFonts w:ascii="Arial" w:hAnsi="Arial"/>
            <w:color w:val="000000"/>
            <w:sz w:val="18"/>
          </w:rPr>
          <w:instrText xml:space="preserve">PAGEREF </w:instrText>
        </w:r>
        <w:r>
          <w:rPr>
            <w:rFonts w:ascii="Arial" w:hAnsi="Arial"/>
            <w:color w:val="000000"/>
            <w:sz w:val="18"/>
          </w:rPr>
          <w:instrText>figure_F_4_2_3</w:instrText>
        </w:r>
        <w:r>
          <w:fldChar w:fldCharType="separate"/>
        </w:r>
        <w:r>
          <w:rPr>
            <w:rFonts w:ascii="Arial" w:hAnsi="Arial"/>
            <w:noProof/>
            <w:color w:val="000000"/>
            <w:sz w:val="18"/>
          </w:rPr>
          <w:t>155</w:t>
        </w:r>
        <w:r>
          <w:fldChar w:fldCharType="end"/>
        </w:r>
      </w:hyperlink>
    </w:p>
    <w:p w14:paraId="14FA04DB" w14:textId="77777777" w:rsidR="00F44A8E" w:rsidRDefault="006E737F">
      <w:pPr>
        <w:tabs>
          <w:tab w:val="left" w:leader="dot" w:pos="5100"/>
        </w:tabs>
        <w:ind w:right="24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noProof/>
            <w:color w:val="000000"/>
            <w:sz w:val="18"/>
          </w:rPr>
          <w:t>155</w:t>
        </w:r>
        <w:r>
          <w:fldChar w:fldCharType="end"/>
        </w:r>
      </w:hyperlink>
    </w:p>
    <w:p w14:paraId="56991069" w14:textId="77777777" w:rsidR="00F44A8E" w:rsidRDefault="006E737F">
      <w:pPr>
        <w:tabs>
          <w:tab w:val="left" w:leader="dot" w:pos="5100"/>
        </w:tabs>
        <w:ind w:right="240"/>
      </w:pPr>
      <w:hyperlink w:anchor="figure_G_4_1_1">
        <w:r>
          <w:rPr>
            <w:rFonts w:ascii="Arial" w:hAnsi="Arial"/>
            <w:color w:val="000000"/>
            <w:sz w:val="18"/>
          </w:rPr>
          <w:t>G.4.1-1. Impleme</w:t>
        </w:r>
        <w:r>
          <w:rPr>
            <w:rFonts w:ascii="Arial" w:hAnsi="Arial"/>
            <w:color w:val="000000"/>
            <w:sz w:val="18"/>
          </w:rPr>
          <w:t>ntation Model</w:t>
        </w:r>
      </w:hyperlink>
      <w:r>
        <w:rPr>
          <w:rFonts w:ascii="Arial" w:hAnsi="Arial"/>
          <w:color w:val="000000"/>
          <w:sz w:val="18"/>
        </w:rPr>
        <w:t xml:space="preserve"> </w:t>
      </w:r>
      <w:r>
        <w:rPr>
          <w:rFonts w:ascii="Arial" w:hAnsi="Arial"/>
          <w:color w:val="000000"/>
          <w:sz w:val="18"/>
        </w:rPr>
        <w:tab/>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noProof/>
            <w:color w:val="000000"/>
            <w:sz w:val="18"/>
          </w:rPr>
          <w:t>155</w:t>
        </w:r>
        <w:r>
          <w:fldChar w:fldCharType="end"/>
        </w:r>
      </w:hyperlink>
    </w:p>
    <w:p w14:paraId="49177797" w14:textId="77777777" w:rsidR="00F44A8E" w:rsidRDefault="006E737F">
      <w:pPr>
        <w:tabs>
          <w:tab w:val="left" w:leader="dot" w:pos="5100"/>
        </w:tabs>
        <w:ind w:right="24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noProof/>
            <w:color w:val="000000"/>
            <w:sz w:val="18"/>
          </w:rPr>
          <w:t>155</w:t>
        </w:r>
        <w:r>
          <w:fldChar w:fldCharType="end"/>
        </w:r>
      </w:hyperlink>
    </w:p>
    <w:p w14:paraId="2453C7D4" w14:textId="77777777" w:rsidR="00F44A8E" w:rsidRDefault="006E737F">
      <w:pPr>
        <w:tabs>
          <w:tab w:val="left" w:leader="dot" w:pos="5100"/>
        </w:tabs>
        <w:ind w:right="24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noProof/>
            <w:color w:val="000000"/>
            <w:sz w:val="18"/>
          </w:rPr>
          <w:t>155</w:t>
        </w:r>
        <w:r>
          <w:fldChar w:fldCharType="end"/>
        </w:r>
      </w:hyperlink>
    </w:p>
    <w:p w14:paraId="3D25E00A" w14:textId="77777777" w:rsidR="00F44A8E" w:rsidRDefault="006E737F">
      <w:pPr>
        <w:tabs>
          <w:tab w:val="left" w:leader="dot" w:pos="5100"/>
        </w:tabs>
        <w:ind w:right="24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t xml:space="preserve"> </w:t>
      </w:r>
      <w:hyperlink w:anchor="figure_J_4_1_1">
        <w:r>
          <w:fldChar w:fldCharType="begin"/>
        </w:r>
        <w:r>
          <w:rPr>
            <w:rFonts w:ascii="Arial" w:hAnsi="Arial"/>
            <w:color w:val="000000"/>
            <w:sz w:val="18"/>
          </w:rPr>
          <w:instrText>PAGER</w:instrText>
        </w:r>
        <w:r>
          <w:rPr>
            <w:rFonts w:ascii="Arial" w:hAnsi="Arial"/>
            <w:color w:val="000000"/>
            <w:sz w:val="18"/>
          </w:rPr>
          <w:instrText>EF figure_J_4_1_1</w:instrText>
        </w:r>
        <w:r>
          <w:fldChar w:fldCharType="separate"/>
        </w:r>
        <w:r>
          <w:rPr>
            <w:rFonts w:ascii="Arial" w:hAnsi="Arial"/>
            <w:noProof/>
            <w:color w:val="000000"/>
            <w:sz w:val="18"/>
          </w:rPr>
          <w:t>155</w:t>
        </w:r>
        <w:r>
          <w:fldChar w:fldCharType="end"/>
        </w:r>
      </w:hyperlink>
    </w:p>
    <w:p w14:paraId="7110B92B" w14:textId="77777777" w:rsidR="00F44A8E" w:rsidRDefault="006E737F">
      <w:pPr>
        <w:tabs>
          <w:tab w:val="left" w:leader="dot" w:pos="5100"/>
        </w:tabs>
        <w:ind w:right="24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noProof/>
            <w:color w:val="000000"/>
            <w:sz w:val="18"/>
          </w:rPr>
          <w:t>155</w:t>
        </w:r>
        <w:r>
          <w:fldChar w:fldCharType="end"/>
        </w:r>
      </w:hyperlink>
    </w:p>
    <w:p w14:paraId="299CA926" w14:textId="77777777" w:rsidR="00F44A8E" w:rsidRDefault="00F44A8E">
      <w:pPr>
        <w:sectPr w:rsidR="00F44A8E">
          <w:headerReference w:type="even" r:id="rId20"/>
          <w:headerReference w:type="default" r:id="rId21"/>
          <w:footerReference w:type="even" r:id="rId22"/>
          <w:footerReference w:type="default" r:id="rId23"/>
          <w:headerReference w:type="first" r:id="rId24"/>
          <w:footerReference w:type="first" r:id="rId25"/>
          <w:pgSz w:w="12240" w:h="15840"/>
          <w:pgMar w:top="1440" w:right="720" w:bottom="1440" w:left="1080" w:header="720" w:footer="720" w:gutter="0"/>
          <w:cols w:space="720"/>
          <w:titlePg/>
        </w:sectPr>
      </w:pPr>
    </w:p>
    <w:p w14:paraId="7A11DA76" w14:textId="77777777" w:rsidR="00F44A8E" w:rsidRDefault="006E737F">
      <w:pPr>
        <w:spacing w:before="518"/>
        <w:jc w:val="both"/>
      </w:pPr>
      <w:bookmarkStart w:id="298" w:name="lot___table___PS3_2"/>
      <w:r>
        <w:rPr>
          <w:rFonts w:ascii="Arial" w:hAnsi="Arial"/>
          <w:b/>
          <w:color w:val="000000"/>
          <w:sz w:val="35"/>
        </w:rPr>
        <w:lastRenderedPageBreak/>
        <w:t>List of Tables</w:t>
      </w:r>
    </w:p>
    <w:bookmarkEnd w:id="298"/>
    <w:p w14:paraId="19F6E1E5" w14:textId="77777777" w:rsidR="00F44A8E" w:rsidRDefault="006E737F">
      <w:pPr>
        <w:tabs>
          <w:tab w:val="left" w:leader="dot" w:pos="5100"/>
        </w:tabs>
        <w:spacing w:before="173"/>
        <w:ind w:right="240"/>
      </w:pPr>
      <w:r>
        <w:fldChar w:fldCharType="begin"/>
      </w:r>
      <w:r>
        <w:instrText xml:space="preserve"> HYPERLINK \l "table_A_1_1" \h </w:instrText>
      </w:r>
      <w:r>
        <w:fldChar w:fldCharType="separate"/>
      </w:r>
      <w:r>
        <w:rPr>
          <w:rFonts w:ascii="Arial" w:hAnsi="Arial"/>
          <w:color w:val="000000"/>
          <w:sz w:val="18"/>
        </w:rPr>
        <w:t>A.1-1. Network Services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noProof/>
            <w:color w:val="000000"/>
            <w:sz w:val="18"/>
          </w:rPr>
          <w:t>46</w:t>
        </w:r>
        <w:r>
          <w:fldChar w:fldCharType="end"/>
        </w:r>
      </w:hyperlink>
    </w:p>
    <w:p w14:paraId="2F44DFF1" w14:textId="77777777" w:rsidR="00F44A8E" w:rsidRDefault="006E737F">
      <w:pPr>
        <w:tabs>
          <w:tab w:val="left" w:leader="dot" w:pos="5100"/>
        </w:tabs>
        <w:ind w:right="24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noProof/>
            <w:color w:val="000000"/>
            <w:sz w:val="18"/>
          </w:rPr>
          <w:t>47</w:t>
        </w:r>
        <w:r>
          <w:fldChar w:fldCharType="end"/>
        </w:r>
      </w:hyperlink>
    </w:p>
    <w:p w14:paraId="004FDA8D" w14:textId="77777777" w:rsidR="00F44A8E" w:rsidRDefault="006E737F">
      <w:pPr>
        <w:tabs>
          <w:tab w:val="left" w:leader="dot" w:pos="5100"/>
        </w:tabs>
        <w:ind w:right="24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noProof/>
            <w:color w:val="000000"/>
            <w:sz w:val="18"/>
          </w:rPr>
          <w:t>54</w:t>
        </w:r>
        <w:r>
          <w:fldChar w:fldCharType="end"/>
        </w:r>
      </w:hyperlink>
    </w:p>
    <w:p w14:paraId="127FF6F7" w14:textId="77777777" w:rsidR="00F44A8E" w:rsidRDefault="006E737F">
      <w:pPr>
        <w:tabs>
          <w:tab w:val="left" w:leader="dot" w:pos="5100"/>
        </w:tabs>
        <w:ind w:right="240"/>
      </w:pPr>
      <w:hyperlink w:anchor="table_A_4_2_1">
        <w:r>
          <w:rPr>
            <w:rFonts w:ascii="Arial" w:hAnsi="Arial"/>
            <w:color w:val="000000"/>
            <w:sz w:val="18"/>
          </w:rPr>
          <w:t>A.4.2-1. SOP Class(Es) fo</w:t>
        </w:r>
        <w:r>
          <w:rPr>
            <w:rFonts w:ascii="Arial" w:hAnsi="Arial"/>
            <w:color w:val="000000"/>
            <w:sz w:val="18"/>
          </w:rPr>
          <w:t>r "Application Entity &lt;1&gt;"</w:t>
        </w:r>
      </w:hyperlink>
      <w:r>
        <w:rPr>
          <w:rFonts w:ascii="Arial" w:hAnsi="Arial"/>
          <w:color w:val="000000"/>
          <w:sz w:val="18"/>
        </w:rPr>
        <w:t xml:space="preserve"> </w:t>
      </w:r>
      <w:r>
        <w:rPr>
          <w:rFonts w:ascii="Arial" w:hAnsi="Arial"/>
          <w:color w:val="000000"/>
          <w:sz w:val="18"/>
        </w:rPr>
        <w:tab/>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noProof/>
            <w:color w:val="000000"/>
            <w:sz w:val="18"/>
          </w:rPr>
          <w:t>61</w:t>
        </w:r>
        <w:r>
          <w:fldChar w:fldCharType="end"/>
        </w:r>
      </w:hyperlink>
    </w:p>
    <w:p w14:paraId="52322DDC" w14:textId="77777777" w:rsidR="00F44A8E" w:rsidRDefault="006E737F">
      <w:pPr>
        <w:tabs>
          <w:tab w:val="left" w:leader="dot" w:pos="5100"/>
        </w:tabs>
        <w:ind w:right="24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noProof/>
            <w:color w:val="000000"/>
            <w:sz w:val="18"/>
          </w:rPr>
          <w:t>62</w:t>
        </w:r>
        <w:r>
          <w:fldChar w:fldCharType="end"/>
        </w:r>
      </w:hyperlink>
    </w:p>
    <w:p w14:paraId="6A1627BE" w14:textId="77777777" w:rsidR="00F44A8E" w:rsidRDefault="006E737F">
      <w:pPr>
        <w:tabs>
          <w:tab w:val="left" w:leader="dot" w:pos="5100"/>
        </w:tabs>
        <w:ind w:right="24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noProof/>
            <w:color w:val="000000"/>
            <w:sz w:val="18"/>
          </w:rPr>
          <w:t>62</w:t>
        </w:r>
        <w:r>
          <w:fldChar w:fldCharType="end"/>
        </w:r>
      </w:hyperlink>
    </w:p>
    <w:p w14:paraId="6EFF99BC" w14:textId="77777777" w:rsidR="00F44A8E" w:rsidRDefault="006E737F">
      <w:pPr>
        <w:tabs>
          <w:tab w:val="left" w:leader="dot" w:pos="5100"/>
        </w:tabs>
        <w:ind w:right="240"/>
      </w:pPr>
      <w:hyperlink w:anchor="table_A_4_2_4">
        <w:r>
          <w:rPr>
            <w:rFonts w:ascii="Arial" w:hAnsi="Arial"/>
            <w:color w:val="000000"/>
            <w:sz w:val="18"/>
          </w:rPr>
          <w:t xml:space="preserve">A.4.2-4. Number of Associations as an Association Acceptor </w:t>
        </w:r>
        <w:r>
          <w:rPr>
            <w:rFonts w:ascii="Arial" w:hAnsi="Arial"/>
            <w:color w:val="000000"/>
            <w:sz w:val="18"/>
          </w:rPr>
          <w:t>for "Application Entity &lt;1&gt;"</w:t>
        </w:r>
      </w:hyperlink>
      <w:r>
        <w:rPr>
          <w:rFonts w:ascii="Arial" w:hAnsi="Arial"/>
          <w:color w:val="000000"/>
          <w:sz w:val="18"/>
        </w:rPr>
        <w:t xml:space="preserve"> </w:t>
      </w:r>
      <w:r>
        <w:rPr>
          <w:rFonts w:ascii="Arial" w:hAnsi="Arial"/>
          <w:color w:val="000000"/>
          <w:sz w:val="18"/>
        </w:rPr>
        <w:tab/>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noProof/>
            <w:color w:val="000000"/>
            <w:sz w:val="18"/>
          </w:rPr>
          <w:t>62</w:t>
        </w:r>
        <w:r>
          <w:fldChar w:fldCharType="end"/>
        </w:r>
      </w:hyperlink>
    </w:p>
    <w:p w14:paraId="5EB9A8D9" w14:textId="77777777" w:rsidR="00F44A8E" w:rsidRDefault="006E737F">
      <w:pPr>
        <w:tabs>
          <w:tab w:val="left" w:leader="dot" w:pos="5100"/>
        </w:tabs>
        <w:ind w:right="24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t xml:space="preserve"> </w:t>
      </w:r>
      <w:hyperlink w:anchor="table_A_4_2_5">
        <w:r>
          <w:fldChar w:fldCharType="begin"/>
        </w:r>
        <w:r>
          <w:rPr>
            <w:rFonts w:ascii="Arial" w:hAnsi="Arial"/>
            <w:color w:val="000000"/>
            <w:sz w:val="18"/>
          </w:rPr>
          <w:instrText>PAG</w:instrText>
        </w:r>
        <w:r>
          <w:rPr>
            <w:rFonts w:ascii="Arial" w:hAnsi="Arial"/>
            <w:color w:val="000000"/>
            <w:sz w:val="18"/>
          </w:rPr>
          <w:instrText>EREF table_A_4_2_5</w:instrText>
        </w:r>
        <w:r>
          <w:fldChar w:fldCharType="separate"/>
        </w:r>
        <w:r>
          <w:rPr>
            <w:rFonts w:ascii="Arial" w:hAnsi="Arial"/>
            <w:noProof/>
            <w:color w:val="000000"/>
            <w:sz w:val="18"/>
          </w:rPr>
          <w:t>62</w:t>
        </w:r>
        <w:r>
          <w:fldChar w:fldCharType="end"/>
        </w:r>
      </w:hyperlink>
    </w:p>
    <w:p w14:paraId="138F67DF" w14:textId="77777777" w:rsidR="00F44A8E" w:rsidRDefault="006E737F">
      <w:pPr>
        <w:tabs>
          <w:tab w:val="left" w:leader="dot" w:pos="5100"/>
        </w:tabs>
        <w:ind w:right="24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noProof/>
            <w:color w:val="000000"/>
            <w:sz w:val="18"/>
          </w:rPr>
          <w:t>62</w:t>
        </w:r>
        <w:r>
          <w:fldChar w:fldCharType="end"/>
        </w:r>
      </w:hyperlink>
    </w:p>
    <w:p w14:paraId="7F90A415" w14:textId="77777777" w:rsidR="00F44A8E" w:rsidRDefault="006E737F">
      <w:pPr>
        <w:tabs>
          <w:tab w:val="left" w:leader="dot" w:pos="5100"/>
        </w:tabs>
        <w:ind w:right="240"/>
      </w:pPr>
      <w:hyperlink w:anchor="table_A_4_2_7">
        <w:r>
          <w:rPr>
            <w:rFonts w:ascii="Arial" w:hAnsi="Arial"/>
            <w:color w:val="000000"/>
            <w:sz w:val="18"/>
          </w:rPr>
          <w:t xml:space="preserve">A.4.2-7. Proposed </w:t>
        </w:r>
        <w:r>
          <w:rPr>
            <w:rFonts w:ascii="Arial" w:hAnsi="Arial"/>
            <w:color w:val="000000"/>
            <w:sz w:val="18"/>
          </w:rPr>
          <w:t>Presentation Contexts for "Application Entity &lt;1&gt;"</w:t>
        </w:r>
      </w:hyperlink>
      <w:r>
        <w:rPr>
          <w:rFonts w:ascii="Arial" w:hAnsi="Arial"/>
          <w:color w:val="000000"/>
          <w:sz w:val="18"/>
        </w:rPr>
        <w:t xml:space="preserve"> </w:t>
      </w:r>
      <w:r>
        <w:rPr>
          <w:rFonts w:ascii="Arial" w:hAnsi="Arial"/>
          <w:color w:val="000000"/>
          <w:sz w:val="18"/>
        </w:rPr>
        <w:tab/>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noProof/>
            <w:color w:val="000000"/>
            <w:sz w:val="18"/>
          </w:rPr>
          <w:t>63</w:t>
        </w:r>
        <w:r>
          <w:fldChar w:fldCharType="end"/>
        </w:r>
      </w:hyperlink>
    </w:p>
    <w:p w14:paraId="6AF3C42B" w14:textId="77777777" w:rsidR="00F44A8E" w:rsidRDefault="006E737F">
      <w:pPr>
        <w:tabs>
          <w:tab w:val="left" w:leader="dot" w:pos="5100"/>
        </w:tabs>
        <w:ind w:right="24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noProof/>
            <w:color w:val="000000"/>
            <w:sz w:val="18"/>
          </w:rPr>
          <w:t>64</w:t>
        </w:r>
        <w:r>
          <w:fldChar w:fldCharType="end"/>
        </w:r>
      </w:hyperlink>
    </w:p>
    <w:p w14:paraId="24B9A048" w14:textId="77777777" w:rsidR="00F44A8E" w:rsidRDefault="006E737F">
      <w:pPr>
        <w:tabs>
          <w:tab w:val="left" w:leader="dot" w:pos="5100"/>
        </w:tabs>
        <w:ind w:right="24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noProof/>
            <w:color w:val="000000"/>
            <w:sz w:val="18"/>
          </w:rPr>
          <w:t>64</w:t>
        </w:r>
        <w:r>
          <w:fldChar w:fldCharType="end"/>
        </w:r>
      </w:hyperlink>
    </w:p>
    <w:p w14:paraId="0046AAF9" w14:textId="77777777" w:rsidR="00F44A8E" w:rsidRDefault="006E737F">
      <w:pPr>
        <w:tabs>
          <w:tab w:val="left" w:leader="dot" w:pos="5100"/>
        </w:tabs>
        <w:ind w:right="24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noProof/>
            <w:color w:val="000000"/>
            <w:sz w:val="18"/>
          </w:rPr>
          <w:t>64</w:t>
        </w:r>
        <w:r>
          <w:fldChar w:fldCharType="end"/>
        </w:r>
      </w:hyperlink>
    </w:p>
    <w:p w14:paraId="3219CA81" w14:textId="77777777" w:rsidR="00F44A8E" w:rsidRDefault="006E737F">
      <w:pPr>
        <w:tabs>
          <w:tab w:val="left" w:leader="dot" w:pos="5100"/>
        </w:tabs>
        <w:ind w:right="24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noProof/>
            <w:color w:val="000000"/>
            <w:sz w:val="18"/>
          </w:rPr>
          <w:t>65</w:t>
        </w:r>
        <w:r>
          <w:fldChar w:fldCharType="end"/>
        </w:r>
      </w:hyperlink>
    </w:p>
    <w:p w14:paraId="227A8B9C" w14:textId="77777777" w:rsidR="00F44A8E" w:rsidRDefault="006E737F">
      <w:pPr>
        <w:tabs>
          <w:tab w:val="left" w:leader="dot" w:pos="5100"/>
        </w:tabs>
        <w:ind w:right="24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noProof/>
            <w:color w:val="000000"/>
            <w:sz w:val="18"/>
          </w:rPr>
          <w:t>65</w:t>
        </w:r>
        <w:r>
          <w:fldChar w:fldCharType="end"/>
        </w:r>
      </w:hyperlink>
    </w:p>
    <w:p w14:paraId="524AB23E" w14:textId="77777777" w:rsidR="00F44A8E" w:rsidRDefault="006E737F">
      <w:pPr>
        <w:tabs>
          <w:tab w:val="left" w:leader="dot" w:pos="5100"/>
        </w:tabs>
        <w:ind w:right="24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t xml:space="preserve"> </w:t>
      </w:r>
      <w:hyperlink w:anchor="table_4_2_13">
        <w:r>
          <w:fldChar w:fldCharType="begin"/>
        </w:r>
        <w:r>
          <w:rPr>
            <w:rFonts w:ascii="Arial" w:hAnsi="Arial"/>
            <w:color w:val="000000"/>
            <w:sz w:val="18"/>
          </w:rPr>
          <w:instrText>PAGEREF</w:instrText>
        </w:r>
        <w:r>
          <w:rPr>
            <w:rFonts w:ascii="Arial" w:hAnsi="Arial"/>
            <w:color w:val="000000"/>
            <w:sz w:val="18"/>
          </w:rPr>
          <w:instrText xml:space="preserve"> table_4_2_13</w:instrText>
        </w:r>
        <w:r>
          <w:fldChar w:fldCharType="separate"/>
        </w:r>
        <w:r>
          <w:rPr>
            <w:rFonts w:ascii="Arial" w:hAnsi="Arial"/>
            <w:noProof/>
            <w:color w:val="000000"/>
            <w:sz w:val="18"/>
          </w:rPr>
          <w:t>66</w:t>
        </w:r>
        <w:r>
          <w:fldChar w:fldCharType="end"/>
        </w:r>
      </w:hyperlink>
    </w:p>
    <w:p w14:paraId="16A4D4CF" w14:textId="77777777" w:rsidR="00F44A8E" w:rsidRDefault="006E737F">
      <w:pPr>
        <w:tabs>
          <w:tab w:val="left" w:leader="dot" w:pos="5100"/>
        </w:tabs>
        <w:ind w:right="24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noProof/>
            <w:color w:val="000000"/>
            <w:sz w:val="18"/>
          </w:rPr>
          <w:t>67</w:t>
        </w:r>
        <w:r>
          <w:fldChar w:fldCharType="end"/>
        </w:r>
      </w:hyperlink>
    </w:p>
    <w:p w14:paraId="4C84CC56" w14:textId="77777777" w:rsidR="00F44A8E" w:rsidRDefault="006E737F">
      <w:pPr>
        <w:tabs>
          <w:tab w:val="left" w:leader="dot" w:pos="5100"/>
        </w:tabs>
        <w:ind w:right="24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noProof/>
            <w:color w:val="000000"/>
            <w:sz w:val="18"/>
          </w:rPr>
          <w:t>68</w:t>
        </w:r>
        <w:r>
          <w:fldChar w:fldCharType="end"/>
        </w:r>
      </w:hyperlink>
    </w:p>
    <w:p w14:paraId="1D9FCF7E" w14:textId="77777777" w:rsidR="00F44A8E" w:rsidRDefault="006E737F">
      <w:pPr>
        <w:tabs>
          <w:tab w:val="left" w:leader="dot" w:pos="5100"/>
        </w:tabs>
        <w:ind w:right="24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noProof/>
            <w:color w:val="000000"/>
            <w:sz w:val="18"/>
          </w:rPr>
          <w:t>68</w:t>
        </w:r>
        <w:r>
          <w:fldChar w:fldCharType="end"/>
        </w:r>
      </w:hyperlink>
    </w:p>
    <w:p w14:paraId="16E7DCDB" w14:textId="77777777" w:rsidR="00F44A8E" w:rsidRDefault="006E737F">
      <w:pPr>
        <w:tabs>
          <w:tab w:val="left" w:leader="dot" w:pos="5100"/>
        </w:tabs>
        <w:ind w:right="240"/>
      </w:pPr>
      <w:hyperlink w:anchor="table_A_5_2_1">
        <w:r>
          <w:rPr>
            <w:rFonts w:ascii="Arial" w:hAnsi="Arial"/>
            <w:color w:val="000000"/>
            <w:sz w:val="18"/>
          </w:rPr>
          <w:t xml:space="preserve">A.5.2-1. AE Related Application </w:t>
        </w:r>
        <w:r>
          <w:rPr>
            <w:rFonts w:ascii="Arial" w:hAnsi="Arial"/>
            <w:color w:val="000000"/>
            <w:sz w:val="18"/>
          </w:rPr>
          <w:t>Profiles, Real-World Activities, and Roles</w:t>
        </w:r>
      </w:hyperlink>
      <w:r>
        <w:rPr>
          <w:rFonts w:ascii="Arial" w:hAnsi="Arial"/>
          <w:color w:val="000000"/>
          <w:sz w:val="18"/>
        </w:rPr>
        <w:t xml:space="preserve"> </w:t>
      </w:r>
      <w:r>
        <w:rPr>
          <w:rFonts w:ascii="Arial" w:hAnsi="Arial"/>
          <w:color w:val="000000"/>
          <w:sz w:val="18"/>
        </w:rPr>
        <w:tab/>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noProof/>
            <w:color w:val="000000"/>
            <w:sz w:val="18"/>
          </w:rPr>
          <w:t>71</w:t>
        </w:r>
        <w:r>
          <w:fldChar w:fldCharType="end"/>
        </w:r>
      </w:hyperlink>
    </w:p>
    <w:p w14:paraId="58108D5B" w14:textId="77777777" w:rsidR="00F44A8E" w:rsidRDefault="006E737F">
      <w:pPr>
        <w:tabs>
          <w:tab w:val="left" w:leader="dot" w:pos="5100"/>
        </w:tabs>
        <w:ind w:right="24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noProof/>
            <w:color w:val="000000"/>
            <w:sz w:val="18"/>
          </w:rPr>
          <w:t>74</w:t>
        </w:r>
        <w:r>
          <w:fldChar w:fldCharType="end"/>
        </w:r>
      </w:hyperlink>
    </w:p>
    <w:p w14:paraId="0E0BC70F" w14:textId="77777777" w:rsidR="00F44A8E" w:rsidRDefault="006E737F">
      <w:pPr>
        <w:tabs>
          <w:tab w:val="left" w:leader="dot" w:pos="5100"/>
        </w:tabs>
        <w:ind w:right="24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noProof/>
            <w:color w:val="000000"/>
            <w:sz w:val="18"/>
          </w:rPr>
          <w:t>76</w:t>
        </w:r>
        <w:r>
          <w:fldChar w:fldCharType="end"/>
        </w:r>
      </w:hyperlink>
    </w:p>
    <w:p w14:paraId="74E04C9C" w14:textId="77777777" w:rsidR="00F44A8E" w:rsidRDefault="006E737F">
      <w:pPr>
        <w:tabs>
          <w:tab w:val="left" w:leader="dot" w:pos="5100"/>
        </w:tabs>
        <w:ind w:right="24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noProof/>
            <w:color w:val="000000"/>
            <w:sz w:val="18"/>
          </w:rPr>
          <w:t>77</w:t>
        </w:r>
        <w:r>
          <w:fldChar w:fldCharType="end"/>
        </w:r>
      </w:hyperlink>
    </w:p>
    <w:p w14:paraId="5BE7E56C" w14:textId="77777777" w:rsidR="00F44A8E" w:rsidRDefault="006E737F">
      <w:pPr>
        <w:tabs>
          <w:tab w:val="left" w:leader="dot" w:pos="5100"/>
        </w:tabs>
        <w:ind w:right="240"/>
      </w:pPr>
      <w:hyperlink w:anchor="table_B_3_1_1">
        <w:r>
          <w:rPr>
            <w:rFonts w:ascii="Arial" w:hAnsi="Arial"/>
            <w:color w:val="000000"/>
            <w:sz w:val="18"/>
          </w:rPr>
          <w:t>B.3.1. Revi</w:t>
        </w:r>
        <w:r>
          <w:rPr>
            <w:rFonts w:ascii="Arial" w:hAnsi="Arial"/>
            <w:color w:val="000000"/>
            <w:sz w:val="18"/>
          </w:rPr>
          <w:t>sion History</w:t>
        </w:r>
      </w:hyperlink>
      <w:r>
        <w:rPr>
          <w:rFonts w:ascii="Arial" w:hAnsi="Arial"/>
          <w:color w:val="000000"/>
          <w:sz w:val="18"/>
        </w:rPr>
        <w:t xml:space="preserve"> </w:t>
      </w:r>
      <w:r>
        <w:rPr>
          <w:rFonts w:ascii="Arial" w:hAnsi="Arial"/>
          <w:color w:val="000000"/>
          <w:sz w:val="18"/>
        </w:rPr>
        <w:tab/>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noProof/>
            <w:color w:val="000000"/>
            <w:sz w:val="18"/>
          </w:rPr>
          <w:t>77</w:t>
        </w:r>
        <w:r>
          <w:fldChar w:fldCharType="end"/>
        </w:r>
      </w:hyperlink>
    </w:p>
    <w:p w14:paraId="6A5937AC" w14:textId="77777777" w:rsidR="00F44A8E" w:rsidRDefault="006E737F">
      <w:pPr>
        <w:tabs>
          <w:tab w:val="left" w:leader="dot" w:pos="5100"/>
        </w:tabs>
        <w:ind w:right="24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noProof/>
            <w:color w:val="000000"/>
            <w:sz w:val="18"/>
          </w:rPr>
          <w:t>80</w:t>
        </w:r>
        <w:r>
          <w:fldChar w:fldCharType="end"/>
        </w:r>
      </w:hyperlink>
    </w:p>
    <w:p w14:paraId="7BB9C0B6" w14:textId="77777777" w:rsidR="00F44A8E" w:rsidRDefault="006E737F">
      <w:pPr>
        <w:tabs>
          <w:tab w:val="left" w:leader="dot" w:pos="5100"/>
        </w:tabs>
        <w:ind w:right="240"/>
      </w:pPr>
      <w:hyperlink w:anchor="table_B_4_2_2">
        <w:r>
          <w:rPr>
            <w:rFonts w:ascii="Arial" w:hAnsi="Arial"/>
            <w:color w:val="000000"/>
            <w:sz w:val="18"/>
          </w:rPr>
          <w:t>B.4.2-2</w:t>
        </w:r>
        <w:r>
          <w:rPr>
            <w:rFonts w:ascii="Arial" w:hAnsi="Arial"/>
            <w:color w:val="000000"/>
            <w:sz w:val="18"/>
          </w:rPr>
          <w:t>. DICOM Application Context for AE Storage</w:t>
        </w:r>
      </w:hyperlink>
      <w:r>
        <w:rPr>
          <w:rFonts w:ascii="Arial" w:hAnsi="Arial"/>
          <w:color w:val="000000"/>
          <w:sz w:val="18"/>
        </w:rPr>
        <w:t xml:space="preserve"> </w:t>
      </w:r>
      <w:r>
        <w:rPr>
          <w:rFonts w:ascii="Arial" w:hAnsi="Arial"/>
          <w:color w:val="000000"/>
          <w:sz w:val="18"/>
        </w:rPr>
        <w:tab/>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noProof/>
            <w:color w:val="000000"/>
            <w:sz w:val="18"/>
          </w:rPr>
          <w:t>80</w:t>
        </w:r>
        <w:r>
          <w:fldChar w:fldCharType="end"/>
        </w:r>
      </w:hyperlink>
    </w:p>
    <w:p w14:paraId="2022F04B" w14:textId="77777777" w:rsidR="00F44A8E" w:rsidRDefault="006E737F">
      <w:pPr>
        <w:tabs>
          <w:tab w:val="left" w:leader="dot" w:pos="5100"/>
        </w:tabs>
        <w:ind w:right="24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t xml:space="preserve"> </w:t>
      </w:r>
      <w:hyperlink w:anchor="table_B_4_2_3">
        <w:r>
          <w:fldChar w:fldCharType="begin"/>
        </w:r>
        <w:r>
          <w:rPr>
            <w:rFonts w:ascii="Arial" w:hAnsi="Arial"/>
            <w:color w:val="000000"/>
            <w:sz w:val="18"/>
          </w:rPr>
          <w:instrText>PAGEREF table_B_4_</w:instrText>
        </w:r>
        <w:r>
          <w:rPr>
            <w:rFonts w:ascii="Arial" w:hAnsi="Arial"/>
            <w:color w:val="000000"/>
            <w:sz w:val="18"/>
          </w:rPr>
          <w:instrText>2_3</w:instrText>
        </w:r>
        <w:r>
          <w:fldChar w:fldCharType="separate"/>
        </w:r>
        <w:r>
          <w:rPr>
            <w:rFonts w:ascii="Arial" w:hAnsi="Arial"/>
            <w:noProof/>
            <w:color w:val="000000"/>
            <w:sz w:val="18"/>
          </w:rPr>
          <w:t>80</w:t>
        </w:r>
        <w:r>
          <w:fldChar w:fldCharType="end"/>
        </w:r>
      </w:hyperlink>
    </w:p>
    <w:p w14:paraId="77692F8E" w14:textId="77777777" w:rsidR="00F44A8E" w:rsidRDefault="006E737F">
      <w:pPr>
        <w:tabs>
          <w:tab w:val="left" w:leader="dot" w:pos="5100"/>
        </w:tabs>
        <w:ind w:right="24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noProof/>
            <w:color w:val="000000"/>
            <w:sz w:val="18"/>
          </w:rPr>
          <w:t>80</w:t>
        </w:r>
        <w:r>
          <w:fldChar w:fldCharType="end"/>
        </w:r>
      </w:hyperlink>
    </w:p>
    <w:p w14:paraId="19525146" w14:textId="77777777" w:rsidR="00F44A8E" w:rsidRDefault="006E737F">
      <w:pPr>
        <w:tabs>
          <w:tab w:val="left" w:leader="dot" w:pos="5100"/>
        </w:tabs>
        <w:ind w:right="24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noProof/>
            <w:color w:val="000000"/>
            <w:sz w:val="18"/>
          </w:rPr>
          <w:t>81</w:t>
        </w:r>
        <w:r>
          <w:fldChar w:fldCharType="end"/>
        </w:r>
      </w:hyperlink>
    </w:p>
    <w:p w14:paraId="0604B97C" w14:textId="77777777" w:rsidR="00F44A8E" w:rsidRDefault="006E737F">
      <w:pPr>
        <w:tabs>
          <w:tab w:val="left" w:leader="dot" w:pos="5100"/>
        </w:tabs>
        <w:ind w:right="24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noProof/>
            <w:color w:val="000000"/>
            <w:sz w:val="18"/>
          </w:rPr>
          <w:t>81</w:t>
        </w:r>
        <w:r>
          <w:fldChar w:fldCharType="end"/>
        </w:r>
      </w:hyperlink>
    </w:p>
    <w:p w14:paraId="7E4C6F5C" w14:textId="77777777" w:rsidR="00F44A8E" w:rsidRDefault="006E737F">
      <w:pPr>
        <w:tabs>
          <w:tab w:val="left" w:leader="dot" w:pos="5100"/>
        </w:tabs>
        <w:ind w:right="24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noProof/>
            <w:color w:val="000000"/>
            <w:sz w:val="18"/>
          </w:rPr>
          <w:t>82</w:t>
        </w:r>
        <w:r>
          <w:fldChar w:fldCharType="end"/>
        </w:r>
      </w:hyperlink>
    </w:p>
    <w:p w14:paraId="555907CB" w14:textId="77777777" w:rsidR="00F44A8E" w:rsidRDefault="006E737F">
      <w:pPr>
        <w:tabs>
          <w:tab w:val="left" w:leader="dot" w:pos="5100"/>
        </w:tabs>
        <w:ind w:right="24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noProof/>
            <w:color w:val="000000"/>
            <w:sz w:val="18"/>
          </w:rPr>
          <w:t>83</w:t>
        </w:r>
        <w:r>
          <w:fldChar w:fldCharType="end"/>
        </w:r>
      </w:hyperlink>
    </w:p>
    <w:p w14:paraId="538CDBD3" w14:textId="77777777" w:rsidR="00F44A8E" w:rsidRDefault="006E737F">
      <w:pPr>
        <w:tabs>
          <w:tab w:val="left" w:leader="dot" w:pos="5100"/>
        </w:tabs>
        <w:ind w:right="24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noProof/>
            <w:color w:val="000000"/>
            <w:sz w:val="18"/>
          </w:rPr>
          <w:t>84</w:t>
        </w:r>
        <w:r>
          <w:fldChar w:fldCharType="end"/>
        </w:r>
      </w:hyperlink>
    </w:p>
    <w:p w14:paraId="5DDA08C3" w14:textId="77777777" w:rsidR="00F44A8E" w:rsidRDefault="006E737F">
      <w:pPr>
        <w:tabs>
          <w:tab w:val="left" w:leader="dot" w:pos="5100"/>
        </w:tabs>
        <w:ind w:right="240"/>
      </w:pPr>
      <w:hyperlink w:anchor="table_B_4_2_10">
        <w:r>
          <w:rPr>
            <w:rFonts w:ascii="Arial" w:hAnsi="Arial"/>
            <w:color w:val="000000"/>
            <w:sz w:val="18"/>
          </w:rPr>
          <w:t>B.4.2-10. Storage Commitment N-ACTI</w:t>
        </w:r>
        <w:r>
          <w:rPr>
            <w:rFonts w:ascii="Arial" w:hAnsi="Arial"/>
            <w:color w:val="000000"/>
            <w:sz w:val="18"/>
          </w:rPr>
          <w:t>ON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noProof/>
            <w:color w:val="000000"/>
            <w:sz w:val="18"/>
          </w:rPr>
          <w:t>85</w:t>
        </w:r>
        <w:r>
          <w:fldChar w:fldCharType="end"/>
        </w:r>
      </w:hyperlink>
    </w:p>
    <w:p w14:paraId="108F1C40" w14:textId="77777777" w:rsidR="00F44A8E" w:rsidRDefault="006E737F">
      <w:pPr>
        <w:tabs>
          <w:tab w:val="left" w:leader="dot" w:pos="5100"/>
        </w:tabs>
        <w:ind w:right="24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t xml:space="preserve"> </w:t>
      </w:r>
      <w:hyperlink w:anchor="table_B_4_2_11">
        <w:r>
          <w:fldChar w:fldCharType="begin"/>
        </w:r>
        <w:r>
          <w:rPr>
            <w:rFonts w:ascii="Arial" w:hAnsi="Arial"/>
            <w:color w:val="000000"/>
            <w:sz w:val="18"/>
          </w:rPr>
          <w:instrText xml:space="preserve">PAGEREF </w:instrText>
        </w:r>
        <w:r>
          <w:rPr>
            <w:rFonts w:ascii="Arial" w:hAnsi="Arial"/>
            <w:color w:val="000000"/>
            <w:sz w:val="18"/>
          </w:rPr>
          <w:instrText>table_B_4_2_11</w:instrText>
        </w:r>
        <w:r>
          <w:fldChar w:fldCharType="separate"/>
        </w:r>
        <w:r>
          <w:rPr>
            <w:rFonts w:ascii="Arial" w:hAnsi="Arial"/>
            <w:noProof/>
            <w:color w:val="000000"/>
            <w:sz w:val="18"/>
          </w:rPr>
          <w:t>85</w:t>
        </w:r>
        <w:r>
          <w:fldChar w:fldCharType="end"/>
        </w:r>
      </w:hyperlink>
    </w:p>
    <w:p w14:paraId="5D3B7CF1" w14:textId="77777777" w:rsidR="00F44A8E" w:rsidRDefault="006E737F">
      <w:pPr>
        <w:tabs>
          <w:tab w:val="left" w:leader="dot" w:pos="5100"/>
        </w:tabs>
        <w:ind w:right="24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noProof/>
            <w:color w:val="000000"/>
            <w:sz w:val="18"/>
          </w:rPr>
          <w:t>85</w:t>
        </w:r>
        <w:r>
          <w:fldChar w:fldCharType="end"/>
        </w:r>
      </w:hyperlink>
    </w:p>
    <w:p w14:paraId="4E352482" w14:textId="77777777" w:rsidR="00F44A8E" w:rsidRDefault="006E737F">
      <w:pPr>
        <w:tabs>
          <w:tab w:val="left" w:leader="dot" w:pos="5100"/>
        </w:tabs>
        <w:ind w:right="240"/>
      </w:pPr>
      <w:hyperlink w:anchor="table_B_4_2_13">
        <w:r>
          <w:rPr>
            <w:rFonts w:ascii="Arial" w:hAnsi="Arial"/>
            <w:color w:val="000000"/>
            <w:sz w:val="18"/>
          </w:rPr>
          <w:t xml:space="preserve">B.4.2-13. Storage Commitment N-EVENT-REPORT </w:t>
        </w:r>
        <w:r>
          <w:rPr>
            <w:rFonts w:ascii="Arial" w:hAnsi="Arial"/>
            <w:color w:val="000000"/>
            <w:sz w:val="18"/>
          </w:rPr>
          <w:t>Response Status Reasons</w:t>
        </w:r>
      </w:hyperlink>
      <w:r>
        <w:rPr>
          <w:rFonts w:ascii="Arial" w:hAnsi="Arial"/>
          <w:color w:val="000000"/>
          <w:sz w:val="18"/>
        </w:rPr>
        <w:t xml:space="preserve"> </w:t>
      </w:r>
      <w:r>
        <w:rPr>
          <w:rFonts w:ascii="Arial" w:hAnsi="Arial"/>
          <w:color w:val="000000"/>
          <w:sz w:val="18"/>
        </w:rPr>
        <w:tab/>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noProof/>
            <w:color w:val="000000"/>
            <w:sz w:val="18"/>
          </w:rPr>
          <w:t>86</w:t>
        </w:r>
        <w:r>
          <w:fldChar w:fldCharType="end"/>
        </w:r>
      </w:hyperlink>
    </w:p>
    <w:p w14:paraId="67C66BD6" w14:textId="77777777" w:rsidR="00F44A8E" w:rsidRDefault="006E737F">
      <w:pPr>
        <w:tabs>
          <w:tab w:val="left" w:leader="dot" w:pos="5100"/>
        </w:tabs>
        <w:ind w:right="24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noProof/>
            <w:color w:val="000000"/>
            <w:sz w:val="18"/>
          </w:rPr>
          <w:t>87</w:t>
        </w:r>
        <w:r>
          <w:fldChar w:fldCharType="end"/>
        </w:r>
      </w:hyperlink>
    </w:p>
    <w:p w14:paraId="4223DE10" w14:textId="77777777" w:rsidR="00F44A8E" w:rsidRDefault="006E737F">
      <w:pPr>
        <w:tabs>
          <w:tab w:val="left" w:leader="dot" w:pos="5100"/>
        </w:tabs>
        <w:ind w:right="24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noProof/>
            <w:color w:val="000000"/>
            <w:sz w:val="18"/>
          </w:rPr>
          <w:t>88</w:t>
        </w:r>
        <w:r>
          <w:fldChar w:fldCharType="end"/>
        </w:r>
      </w:hyperlink>
    </w:p>
    <w:p w14:paraId="750AE62C" w14:textId="77777777" w:rsidR="00F44A8E" w:rsidRDefault="006E737F">
      <w:pPr>
        <w:tabs>
          <w:tab w:val="left" w:leader="dot" w:pos="5100"/>
        </w:tabs>
        <w:ind w:right="240"/>
      </w:pPr>
      <w:hyperlink w:anchor="table_B_4_2_16">
        <w:r>
          <w:rPr>
            <w:rFonts w:ascii="Arial" w:hAnsi="Arial"/>
            <w:color w:val="000000"/>
            <w:sz w:val="18"/>
          </w:rPr>
          <w:t xml:space="preserve">B.4.2-16. SOP Classes for </w:t>
        </w:r>
        <w:r>
          <w:rPr>
            <w:rFonts w:ascii="Arial" w:hAnsi="Arial"/>
            <w:color w:val="000000"/>
            <w:sz w:val="18"/>
          </w:rPr>
          <w:t>AE Workflow</w:t>
        </w:r>
      </w:hyperlink>
      <w:r>
        <w:rPr>
          <w:rFonts w:ascii="Arial" w:hAnsi="Arial"/>
          <w:color w:val="000000"/>
          <w:sz w:val="18"/>
        </w:rPr>
        <w:t xml:space="preserve"> </w:t>
      </w:r>
      <w:r>
        <w:rPr>
          <w:rFonts w:ascii="Arial" w:hAnsi="Arial"/>
          <w:color w:val="000000"/>
          <w:sz w:val="18"/>
        </w:rPr>
        <w:tab/>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noProof/>
            <w:color w:val="000000"/>
            <w:sz w:val="18"/>
          </w:rPr>
          <w:t>89</w:t>
        </w:r>
        <w:r>
          <w:fldChar w:fldCharType="end"/>
        </w:r>
      </w:hyperlink>
    </w:p>
    <w:p w14:paraId="3E2D286F" w14:textId="77777777" w:rsidR="00F44A8E" w:rsidRDefault="006E737F">
      <w:pPr>
        <w:tabs>
          <w:tab w:val="left" w:leader="dot" w:pos="5100"/>
        </w:tabs>
        <w:ind w:right="24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noProof/>
            <w:color w:val="000000"/>
            <w:sz w:val="18"/>
          </w:rPr>
          <w:t>89</w:t>
        </w:r>
        <w:r>
          <w:fldChar w:fldCharType="end"/>
        </w:r>
      </w:hyperlink>
    </w:p>
    <w:p w14:paraId="65750D4D" w14:textId="77777777" w:rsidR="00F44A8E" w:rsidRDefault="006E737F">
      <w:pPr>
        <w:tabs>
          <w:tab w:val="left" w:leader="dot" w:pos="5100"/>
        </w:tabs>
        <w:ind w:right="24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noProof/>
            <w:color w:val="000000"/>
            <w:sz w:val="18"/>
          </w:rPr>
          <w:t>89</w:t>
        </w:r>
        <w:r>
          <w:fldChar w:fldCharType="end"/>
        </w:r>
      </w:hyperlink>
    </w:p>
    <w:p w14:paraId="568C4127" w14:textId="77777777" w:rsidR="00F44A8E" w:rsidRDefault="006E737F">
      <w:pPr>
        <w:tabs>
          <w:tab w:val="left" w:leader="dot" w:pos="5100"/>
        </w:tabs>
        <w:ind w:right="24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noProof/>
            <w:color w:val="000000"/>
            <w:sz w:val="18"/>
          </w:rPr>
          <w:t>89</w:t>
        </w:r>
        <w:r>
          <w:fldChar w:fldCharType="end"/>
        </w:r>
      </w:hyperlink>
    </w:p>
    <w:p w14:paraId="5DAC4A83" w14:textId="77777777" w:rsidR="00F44A8E" w:rsidRDefault="006E737F">
      <w:pPr>
        <w:tabs>
          <w:tab w:val="left" w:leader="dot" w:pos="5100"/>
        </w:tabs>
        <w:ind w:right="24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noProof/>
            <w:color w:val="000000"/>
            <w:sz w:val="18"/>
          </w:rPr>
          <w:t>89</w:t>
        </w:r>
        <w:r>
          <w:fldChar w:fldCharType="end"/>
        </w:r>
      </w:hyperlink>
    </w:p>
    <w:p w14:paraId="35B35929" w14:textId="77777777" w:rsidR="00F44A8E" w:rsidRDefault="006E737F">
      <w:pPr>
        <w:tabs>
          <w:tab w:val="left" w:leader="dot" w:pos="5100"/>
        </w:tabs>
        <w:ind w:right="240"/>
      </w:pPr>
      <w:hyperlink w:anchor="table_B_4_2_21">
        <w:r>
          <w:rPr>
            <w:rFonts w:ascii="Arial" w:hAnsi="Arial"/>
            <w:color w:val="000000"/>
            <w:sz w:val="18"/>
          </w:rPr>
          <w:t xml:space="preserve">B.4.2-21. </w:t>
        </w:r>
        <w:r>
          <w:rPr>
            <w:rFonts w:ascii="Arial" w:hAnsi="Arial"/>
            <w:color w:val="000000"/>
            <w:sz w:val="18"/>
          </w:rPr>
          <w:t>Proposed Presentation Contexts for Activity Worklist Update</w:t>
        </w:r>
      </w:hyperlink>
      <w:r>
        <w:rPr>
          <w:rFonts w:ascii="Arial" w:hAnsi="Arial"/>
          <w:color w:val="000000"/>
          <w:sz w:val="18"/>
        </w:rPr>
        <w:t xml:space="preserve"> </w:t>
      </w:r>
      <w:r>
        <w:rPr>
          <w:rFonts w:ascii="Arial" w:hAnsi="Arial"/>
          <w:color w:val="000000"/>
          <w:sz w:val="18"/>
        </w:rPr>
        <w:tab/>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noProof/>
            <w:color w:val="000000"/>
            <w:sz w:val="18"/>
          </w:rPr>
          <w:t>91</w:t>
        </w:r>
        <w:r>
          <w:fldChar w:fldCharType="end"/>
        </w:r>
      </w:hyperlink>
    </w:p>
    <w:p w14:paraId="3C703E01" w14:textId="77777777" w:rsidR="00F44A8E" w:rsidRDefault="006E737F">
      <w:pPr>
        <w:tabs>
          <w:tab w:val="left" w:leader="dot" w:pos="5100"/>
        </w:tabs>
        <w:ind w:right="24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noProof/>
            <w:color w:val="000000"/>
            <w:sz w:val="18"/>
          </w:rPr>
          <w:t>91</w:t>
        </w:r>
        <w:r>
          <w:fldChar w:fldCharType="end"/>
        </w:r>
      </w:hyperlink>
    </w:p>
    <w:p w14:paraId="39078A79" w14:textId="77777777" w:rsidR="00F44A8E" w:rsidRDefault="006E737F">
      <w:pPr>
        <w:tabs>
          <w:tab w:val="left" w:leader="dot" w:pos="5100"/>
        </w:tabs>
        <w:ind w:right="24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noProof/>
            <w:color w:val="000000"/>
            <w:sz w:val="18"/>
          </w:rPr>
          <w:t>92</w:t>
        </w:r>
        <w:r>
          <w:fldChar w:fldCharType="end"/>
        </w:r>
      </w:hyperlink>
    </w:p>
    <w:p w14:paraId="71582330" w14:textId="77777777" w:rsidR="00F44A8E" w:rsidRDefault="006E737F">
      <w:pPr>
        <w:tabs>
          <w:tab w:val="left" w:leader="dot" w:pos="5100"/>
        </w:tabs>
        <w:ind w:right="240"/>
      </w:pPr>
      <w:hyperlink w:anchor="table_B_4_2_24">
        <w:r>
          <w:rPr>
            <w:rFonts w:ascii="Arial" w:hAnsi="Arial"/>
            <w:color w:val="000000"/>
            <w:sz w:val="18"/>
          </w:rPr>
          <w:t xml:space="preserve">B.4.2-24. </w:t>
        </w:r>
        <w:r>
          <w:rPr>
            <w:rFonts w:ascii="Arial" w:hAnsi="Arial"/>
            <w:color w:val="000000"/>
            <w:sz w:val="18"/>
          </w:rPr>
          <w:t>Worklist Request Identifier</w:t>
        </w:r>
      </w:hyperlink>
      <w:r>
        <w:rPr>
          <w:rFonts w:ascii="Arial" w:hAnsi="Arial"/>
          <w:color w:val="000000"/>
          <w:sz w:val="18"/>
        </w:rPr>
        <w:t xml:space="preserve"> </w:t>
      </w:r>
      <w:r>
        <w:rPr>
          <w:rFonts w:ascii="Arial" w:hAnsi="Arial"/>
          <w:color w:val="000000"/>
          <w:sz w:val="18"/>
        </w:rPr>
        <w:tab/>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noProof/>
            <w:color w:val="000000"/>
            <w:sz w:val="18"/>
          </w:rPr>
          <w:t>92</w:t>
        </w:r>
        <w:r>
          <w:fldChar w:fldCharType="end"/>
        </w:r>
      </w:hyperlink>
    </w:p>
    <w:p w14:paraId="5D4AE378" w14:textId="77777777" w:rsidR="00F44A8E" w:rsidRDefault="006E737F">
      <w:pPr>
        <w:tabs>
          <w:tab w:val="left" w:leader="dot" w:pos="5100"/>
        </w:tabs>
        <w:ind w:right="24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t xml:space="preserve"> </w:t>
      </w:r>
      <w:hyperlink w:anchor="table_B_4_2_25">
        <w:r>
          <w:fldChar w:fldCharType="begin"/>
        </w:r>
        <w:r>
          <w:rPr>
            <w:rFonts w:ascii="Arial" w:hAnsi="Arial"/>
            <w:color w:val="000000"/>
            <w:sz w:val="18"/>
          </w:rPr>
          <w:instrText>PAGERE</w:instrText>
        </w:r>
        <w:r>
          <w:rPr>
            <w:rFonts w:ascii="Arial" w:hAnsi="Arial"/>
            <w:color w:val="000000"/>
            <w:sz w:val="18"/>
          </w:rPr>
          <w:instrText>F table_B_4_2_25</w:instrText>
        </w:r>
        <w:r>
          <w:fldChar w:fldCharType="separate"/>
        </w:r>
        <w:r>
          <w:rPr>
            <w:rFonts w:ascii="Arial" w:hAnsi="Arial"/>
            <w:noProof/>
            <w:color w:val="000000"/>
            <w:sz w:val="18"/>
          </w:rPr>
          <w:t>96</w:t>
        </w:r>
        <w:r>
          <w:fldChar w:fldCharType="end"/>
        </w:r>
      </w:hyperlink>
    </w:p>
    <w:p w14:paraId="1D055653" w14:textId="77777777" w:rsidR="00F44A8E" w:rsidRDefault="006E737F">
      <w:pPr>
        <w:tabs>
          <w:tab w:val="left" w:leader="dot" w:pos="5100"/>
        </w:tabs>
        <w:ind w:right="24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noProof/>
            <w:color w:val="000000"/>
            <w:sz w:val="18"/>
          </w:rPr>
          <w:t>97</w:t>
        </w:r>
        <w:r>
          <w:fldChar w:fldCharType="end"/>
        </w:r>
      </w:hyperlink>
    </w:p>
    <w:p w14:paraId="70CD7EEC" w14:textId="77777777" w:rsidR="00F44A8E" w:rsidRDefault="006E737F">
      <w:pPr>
        <w:tabs>
          <w:tab w:val="left" w:leader="dot" w:pos="5100"/>
        </w:tabs>
        <w:ind w:right="240"/>
      </w:pPr>
      <w:hyperlink w:anchor="table_B_4_2_27">
        <w:r>
          <w:rPr>
            <w:rFonts w:ascii="Arial" w:hAnsi="Arial"/>
            <w:color w:val="000000"/>
            <w:sz w:val="18"/>
          </w:rPr>
          <w:t xml:space="preserve">B.4.2-27. MPPS Communication </w:t>
        </w:r>
        <w:r>
          <w:rPr>
            <w:rFonts w:ascii="Arial" w:hAnsi="Arial"/>
            <w:color w:val="000000"/>
            <w:sz w:val="18"/>
          </w:rPr>
          <w:t>Failure Behavior</w:t>
        </w:r>
      </w:hyperlink>
      <w:r>
        <w:rPr>
          <w:rFonts w:ascii="Arial" w:hAnsi="Arial"/>
          <w:color w:val="000000"/>
          <w:sz w:val="18"/>
        </w:rPr>
        <w:t xml:space="preserve"> </w:t>
      </w:r>
      <w:r>
        <w:rPr>
          <w:rFonts w:ascii="Arial" w:hAnsi="Arial"/>
          <w:color w:val="000000"/>
          <w:sz w:val="18"/>
        </w:rPr>
        <w:tab/>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noProof/>
            <w:color w:val="000000"/>
            <w:sz w:val="18"/>
          </w:rPr>
          <w:t>97</w:t>
        </w:r>
        <w:r>
          <w:fldChar w:fldCharType="end"/>
        </w:r>
      </w:hyperlink>
    </w:p>
    <w:p w14:paraId="168B1C99" w14:textId="77777777" w:rsidR="00F44A8E" w:rsidRDefault="006E737F">
      <w:pPr>
        <w:tabs>
          <w:tab w:val="left" w:leader="dot" w:pos="5100"/>
        </w:tabs>
        <w:ind w:right="24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noProof/>
            <w:color w:val="000000"/>
            <w:sz w:val="18"/>
          </w:rPr>
          <w:t>97</w:t>
        </w:r>
        <w:r>
          <w:fldChar w:fldCharType="end"/>
        </w:r>
      </w:hyperlink>
    </w:p>
    <w:p w14:paraId="71D4CC9B" w14:textId="77777777" w:rsidR="00F44A8E" w:rsidRDefault="006E737F">
      <w:pPr>
        <w:tabs>
          <w:tab w:val="left" w:leader="dot" w:pos="5100"/>
        </w:tabs>
        <w:ind w:right="24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noProof/>
            <w:color w:val="000000"/>
            <w:sz w:val="18"/>
          </w:rPr>
          <w:t>100</w:t>
        </w:r>
        <w:r>
          <w:fldChar w:fldCharType="end"/>
        </w:r>
      </w:hyperlink>
    </w:p>
    <w:p w14:paraId="0BBA4AE7" w14:textId="77777777" w:rsidR="00F44A8E" w:rsidRDefault="006E737F">
      <w:pPr>
        <w:tabs>
          <w:tab w:val="left" w:leader="dot" w:pos="5100"/>
        </w:tabs>
        <w:ind w:right="24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t xml:space="preserve"> </w:t>
      </w:r>
      <w:hyperlink w:anchor="table_B_4_2_30">
        <w:r>
          <w:fldChar w:fldCharType="begin"/>
        </w:r>
        <w:r>
          <w:rPr>
            <w:rFonts w:ascii="Arial" w:hAnsi="Arial"/>
            <w:color w:val="000000"/>
            <w:sz w:val="18"/>
          </w:rPr>
          <w:instrText>PAGERE</w:instrText>
        </w:r>
        <w:r>
          <w:rPr>
            <w:rFonts w:ascii="Arial" w:hAnsi="Arial"/>
            <w:color w:val="000000"/>
            <w:sz w:val="18"/>
          </w:rPr>
          <w:instrText>F table_B_4_2_30</w:instrText>
        </w:r>
        <w:r>
          <w:fldChar w:fldCharType="separate"/>
        </w:r>
        <w:r>
          <w:rPr>
            <w:rFonts w:ascii="Arial" w:hAnsi="Arial"/>
            <w:noProof/>
            <w:color w:val="000000"/>
            <w:sz w:val="18"/>
          </w:rPr>
          <w:t>100</w:t>
        </w:r>
        <w:r>
          <w:fldChar w:fldCharType="end"/>
        </w:r>
      </w:hyperlink>
    </w:p>
    <w:p w14:paraId="04D82550" w14:textId="77777777" w:rsidR="00F44A8E" w:rsidRDefault="006E737F">
      <w:pPr>
        <w:tabs>
          <w:tab w:val="left" w:leader="dot" w:pos="5100"/>
        </w:tabs>
        <w:ind w:right="24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noProof/>
            <w:color w:val="000000"/>
            <w:sz w:val="18"/>
          </w:rPr>
          <w:t>101</w:t>
        </w:r>
        <w:r>
          <w:fldChar w:fldCharType="end"/>
        </w:r>
      </w:hyperlink>
    </w:p>
    <w:p w14:paraId="731C13AC" w14:textId="77777777" w:rsidR="00F44A8E" w:rsidRDefault="006E737F">
      <w:pPr>
        <w:tabs>
          <w:tab w:val="left" w:leader="dot" w:pos="5100"/>
        </w:tabs>
        <w:ind w:right="240"/>
      </w:pPr>
      <w:hyperlink w:anchor="table_B_4_2_32">
        <w:r>
          <w:rPr>
            <w:rFonts w:ascii="Arial" w:hAnsi="Arial"/>
            <w:color w:val="000000"/>
            <w:sz w:val="18"/>
          </w:rPr>
          <w:t xml:space="preserve">B.4.2-32. Asynchronous Nature as a </w:t>
        </w:r>
        <w:r>
          <w:rPr>
            <w:rFonts w:ascii="Arial" w:hAnsi="Arial"/>
            <w:color w:val="000000"/>
            <w:sz w:val="18"/>
          </w:rPr>
          <w:t>SCU for AE Hardcopy</w:t>
        </w:r>
      </w:hyperlink>
      <w:r>
        <w:rPr>
          <w:rFonts w:ascii="Arial" w:hAnsi="Arial"/>
          <w:color w:val="000000"/>
          <w:sz w:val="18"/>
        </w:rPr>
        <w:t xml:space="preserve"> </w:t>
      </w:r>
      <w:r>
        <w:rPr>
          <w:rFonts w:ascii="Arial" w:hAnsi="Arial"/>
          <w:color w:val="000000"/>
          <w:sz w:val="18"/>
        </w:rPr>
        <w:tab/>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noProof/>
            <w:color w:val="000000"/>
            <w:sz w:val="18"/>
          </w:rPr>
          <w:t>101</w:t>
        </w:r>
        <w:r>
          <w:fldChar w:fldCharType="end"/>
        </w:r>
      </w:hyperlink>
    </w:p>
    <w:p w14:paraId="172BB4BC" w14:textId="77777777" w:rsidR="00F44A8E" w:rsidRDefault="006E737F">
      <w:pPr>
        <w:tabs>
          <w:tab w:val="left" w:leader="dot" w:pos="5100"/>
        </w:tabs>
        <w:ind w:right="24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noProof/>
            <w:color w:val="000000"/>
            <w:sz w:val="18"/>
          </w:rPr>
          <w:t>101</w:t>
        </w:r>
        <w:r>
          <w:fldChar w:fldCharType="end"/>
        </w:r>
      </w:hyperlink>
    </w:p>
    <w:p w14:paraId="02C13E88" w14:textId="77777777" w:rsidR="00F44A8E" w:rsidRDefault="006E737F">
      <w:pPr>
        <w:tabs>
          <w:tab w:val="left" w:leader="dot" w:pos="5100"/>
        </w:tabs>
        <w:ind w:right="24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noProof/>
            <w:color w:val="000000"/>
            <w:sz w:val="18"/>
          </w:rPr>
          <w:t>103</w:t>
        </w:r>
        <w:r>
          <w:fldChar w:fldCharType="end"/>
        </w:r>
      </w:hyperlink>
    </w:p>
    <w:p w14:paraId="4A889DA7" w14:textId="77777777" w:rsidR="00F44A8E" w:rsidRDefault="006E737F">
      <w:pPr>
        <w:tabs>
          <w:tab w:val="left" w:leader="dot" w:pos="5100"/>
        </w:tabs>
        <w:ind w:right="24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noProof/>
            <w:color w:val="000000"/>
            <w:sz w:val="18"/>
          </w:rPr>
          <w:t>103</w:t>
        </w:r>
        <w:r>
          <w:fldChar w:fldCharType="end"/>
        </w:r>
      </w:hyperlink>
    </w:p>
    <w:p w14:paraId="7614FCFD" w14:textId="77777777" w:rsidR="00F44A8E" w:rsidRDefault="006E737F">
      <w:pPr>
        <w:tabs>
          <w:tab w:val="left" w:leader="dot" w:pos="5100"/>
        </w:tabs>
        <w:ind w:right="24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noProof/>
            <w:color w:val="000000"/>
            <w:sz w:val="18"/>
          </w:rPr>
          <w:t>103</w:t>
        </w:r>
        <w:r>
          <w:fldChar w:fldCharType="end"/>
        </w:r>
      </w:hyperlink>
    </w:p>
    <w:p w14:paraId="1E3A6747" w14:textId="77777777" w:rsidR="00F44A8E" w:rsidRDefault="006E737F">
      <w:pPr>
        <w:tabs>
          <w:tab w:val="left" w:leader="dot" w:pos="5100"/>
        </w:tabs>
        <w:ind w:right="24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noProof/>
            <w:color w:val="000000"/>
            <w:sz w:val="18"/>
          </w:rPr>
          <w:t>104</w:t>
        </w:r>
        <w:r>
          <w:fldChar w:fldCharType="end"/>
        </w:r>
      </w:hyperlink>
    </w:p>
    <w:p w14:paraId="4198E1E4" w14:textId="77777777" w:rsidR="00F44A8E" w:rsidRDefault="006E737F">
      <w:pPr>
        <w:tabs>
          <w:tab w:val="left" w:leader="dot" w:pos="5100"/>
        </w:tabs>
        <w:ind w:right="24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noProof/>
            <w:color w:val="000000"/>
            <w:sz w:val="18"/>
          </w:rPr>
          <w:t>104</w:t>
        </w:r>
        <w:r>
          <w:fldChar w:fldCharType="end"/>
        </w:r>
      </w:hyperlink>
    </w:p>
    <w:p w14:paraId="211EAC2A" w14:textId="77777777" w:rsidR="00F44A8E" w:rsidRDefault="006E737F">
      <w:pPr>
        <w:tabs>
          <w:tab w:val="left" w:leader="dot" w:pos="5100"/>
        </w:tabs>
        <w:ind w:right="24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noProof/>
            <w:color w:val="000000"/>
            <w:sz w:val="18"/>
          </w:rPr>
          <w:t>104</w:t>
        </w:r>
        <w:r>
          <w:fldChar w:fldCharType="end"/>
        </w:r>
      </w:hyperlink>
    </w:p>
    <w:p w14:paraId="30BF93E9" w14:textId="77777777" w:rsidR="00F44A8E" w:rsidRDefault="006E737F">
      <w:pPr>
        <w:tabs>
          <w:tab w:val="left" w:leader="dot" w:pos="5100"/>
        </w:tabs>
        <w:ind w:right="240"/>
      </w:pPr>
      <w:hyperlink w:anchor="table_B_4_2_40">
        <w:r>
          <w:rPr>
            <w:rFonts w:ascii="Arial" w:hAnsi="Arial"/>
            <w:color w:val="000000"/>
            <w:sz w:val="18"/>
          </w:rPr>
          <w:t xml:space="preserve">B.4.2-40. Film </w:t>
        </w:r>
        <w:r>
          <w:rPr>
            <w:rFonts w:ascii="Arial" w:hAnsi="Arial"/>
            <w:color w:val="000000"/>
            <w:sz w:val="18"/>
          </w:rPr>
          <w:t>Session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noProof/>
            <w:color w:val="000000"/>
            <w:sz w:val="18"/>
          </w:rPr>
          <w:t>105</w:t>
        </w:r>
        <w:r>
          <w:fldChar w:fldCharType="end"/>
        </w:r>
      </w:hyperlink>
    </w:p>
    <w:p w14:paraId="409A2484" w14:textId="77777777" w:rsidR="00F44A8E" w:rsidRDefault="006E737F">
      <w:pPr>
        <w:tabs>
          <w:tab w:val="left" w:leader="dot" w:pos="5100"/>
        </w:tabs>
        <w:ind w:right="24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noProof/>
            <w:color w:val="000000"/>
            <w:sz w:val="18"/>
          </w:rPr>
          <w:t>105</w:t>
        </w:r>
        <w:r>
          <w:fldChar w:fldCharType="end"/>
        </w:r>
      </w:hyperlink>
    </w:p>
    <w:p w14:paraId="7477B1BE" w14:textId="77777777" w:rsidR="00F44A8E" w:rsidRDefault="006E737F">
      <w:pPr>
        <w:tabs>
          <w:tab w:val="left" w:leader="dot" w:pos="5100"/>
        </w:tabs>
        <w:ind w:right="24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noProof/>
            <w:color w:val="000000"/>
            <w:sz w:val="18"/>
          </w:rPr>
          <w:t>106</w:t>
        </w:r>
        <w:r>
          <w:fldChar w:fldCharType="end"/>
        </w:r>
      </w:hyperlink>
    </w:p>
    <w:p w14:paraId="2EEAC567" w14:textId="77777777" w:rsidR="00F44A8E" w:rsidRDefault="006E737F">
      <w:pPr>
        <w:tabs>
          <w:tab w:val="left" w:leader="dot" w:pos="5100"/>
        </w:tabs>
        <w:ind w:right="24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noProof/>
            <w:color w:val="000000"/>
            <w:sz w:val="18"/>
          </w:rPr>
          <w:t>106</w:t>
        </w:r>
        <w:r>
          <w:fldChar w:fldCharType="end"/>
        </w:r>
      </w:hyperlink>
    </w:p>
    <w:p w14:paraId="7FA3D229" w14:textId="77777777" w:rsidR="00F44A8E" w:rsidRDefault="006E737F">
      <w:pPr>
        <w:tabs>
          <w:tab w:val="left" w:leader="dot" w:pos="5100"/>
        </w:tabs>
        <w:ind w:right="240"/>
      </w:pPr>
      <w:hyperlink w:anchor="table_B_4_2_44">
        <w:r>
          <w:rPr>
            <w:rFonts w:ascii="Arial" w:hAnsi="Arial"/>
            <w:color w:val="000000"/>
            <w:sz w:val="18"/>
          </w:rPr>
          <w:t xml:space="preserve">B.4.2-44. Presentation LUT SOP Class N-CREATE Response Status Handling </w:t>
        </w:r>
        <w:r>
          <w:rPr>
            <w:rFonts w:ascii="Arial" w:hAnsi="Arial"/>
            <w:color w:val="000000"/>
            <w:sz w:val="18"/>
          </w:rPr>
          <w:t>Behavior</w:t>
        </w:r>
      </w:hyperlink>
      <w:r>
        <w:rPr>
          <w:rFonts w:ascii="Arial" w:hAnsi="Arial"/>
          <w:color w:val="000000"/>
          <w:sz w:val="18"/>
        </w:rPr>
        <w:t xml:space="preserve"> </w:t>
      </w:r>
      <w:r>
        <w:rPr>
          <w:rFonts w:ascii="Arial" w:hAnsi="Arial"/>
          <w:color w:val="000000"/>
          <w:sz w:val="18"/>
        </w:rPr>
        <w:tab/>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noProof/>
            <w:color w:val="000000"/>
            <w:sz w:val="18"/>
          </w:rPr>
          <w:t>106</w:t>
        </w:r>
        <w:r>
          <w:fldChar w:fldCharType="end"/>
        </w:r>
      </w:hyperlink>
    </w:p>
    <w:p w14:paraId="4AC2759E" w14:textId="77777777" w:rsidR="00F44A8E" w:rsidRDefault="006E737F">
      <w:pPr>
        <w:tabs>
          <w:tab w:val="left" w:leader="dot" w:pos="5100"/>
        </w:tabs>
        <w:ind w:right="24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noProof/>
            <w:color w:val="000000"/>
            <w:sz w:val="18"/>
          </w:rPr>
          <w:t>107</w:t>
        </w:r>
        <w:r>
          <w:fldChar w:fldCharType="end"/>
        </w:r>
      </w:hyperlink>
    </w:p>
    <w:p w14:paraId="2126F8A8" w14:textId="77777777" w:rsidR="00F44A8E" w:rsidRDefault="006E737F">
      <w:pPr>
        <w:tabs>
          <w:tab w:val="left" w:leader="dot" w:pos="5100"/>
        </w:tabs>
        <w:ind w:right="24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noProof/>
            <w:color w:val="000000"/>
            <w:sz w:val="18"/>
          </w:rPr>
          <w:t>107</w:t>
        </w:r>
        <w:r>
          <w:fldChar w:fldCharType="end"/>
        </w:r>
      </w:hyperlink>
    </w:p>
    <w:p w14:paraId="6F1DF8BB" w14:textId="77777777" w:rsidR="00F44A8E" w:rsidRDefault="006E737F">
      <w:pPr>
        <w:tabs>
          <w:tab w:val="left" w:leader="dot" w:pos="5100"/>
        </w:tabs>
        <w:ind w:right="240"/>
      </w:pPr>
      <w:hyperlink w:anchor="table_B_4_2_47">
        <w:r>
          <w:rPr>
            <w:rFonts w:ascii="Arial" w:hAnsi="Arial"/>
            <w:color w:val="000000"/>
            <w:sz w:val="18"/>
          </w:rPr>
          <w:t>B.4.2-47. Film Box SOP Class N-ACTION Response Status Handling Be</w:t>
        </w:r>
        <w:r>
          <w:rPr>
            <w:rFonts w:ascii="Arial" w:hAnsi="Arial"/>
            <w:color w:val="000000"/>
            <w:sz w:val="18"/>
          </w:rPr>
          <w:t>havior</w:t>
        </w:r>
      </w:hyperlink>
      <w:r>
        <w:rPr>
          <w:rFonts w:ascii="Arial" w:hAnsi="Arial"/>
          <w:color w:val="000000"/>
          <w:sz w:val="18"/>
        </w:rPr>
        <w:t xml:space="preserve"> </w:t>
      </w:r>
      <w:r>
        <w:rPr>
          <w:rFonts w:ascii="Arial" w:hAnsi="Arial"/>
          <w:color w:val="000000"/>
          <w:sz w:val="18"/>
        </w:rPr>
        <w:tab/>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noProof/>
            <w:color w:val="000000"/>
            <w:sz w:val="18"/>
          </w:rPr>
          <w:t>108</w:t>
        </w:r>
        <w:r>
          <w:fldChar w:fldCharType="end"/>
        </w:r>
      </w:hyperlink>
    </w:p>
    <w:p w14:paraId="6BDC0482" w14:textId="77777777" w:rsidR="00F44A8E" w:rsidRDefault="006E737F">
      <w:pPr>
        <w:tabs>
          <w:tab w:val="left" w:leader="dot" w:pos="5100"/>
        </w:tabs>
        <w:ind w:right="24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noProof/>
            <w:color w:val="000000"/>
            <w:sz w:val="18"/>
          </w:rPr>
          <w:t>109</w:t>
        </w:r>
        <w:r>
          <w:fldChar w:fldCharType="end"/>
        </w:r>
      </w:hyperlink>
    </w:p>
    <w:p w14:paraId="72A5E2B0" w14:textId="77777777" w:rsidR="00F44A8E" w:rsidRDefault="006E737F">
      <w:pPr>
        <w:tabs>
          <w:tab w:val="left" w:leader="dot" w:pos="5100"/>
        </w:tabs>
        <w:ind w:right="24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noProof/>
            <w:color w:val="000000"/>
            <w:sz w:val="18"/>
          </w:rPr>
          <w:t>109</w:t>
        </w:r>
        <w:r>
          <w:fldChar w:fldCharType="end"/>
        </w:r>
      </w:hyperlink>
    </w:p>
    <w:p w14:paraId="60F676B1" w14:textId="77777777" w:rsidR="00F44A8E" w:rsidRDefault="006E737F">
      <w:pPr>
        <w:tabs>
          <w:tab w:val="left" w:leader="dot" w:pos="5100"/>
        </w:tabs>
        <w:ind w:right="24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noProof/>
            <w:color w:val="000000"/>
            <w:sz w:val="18"/>
          </w:rPr>
          <w:t>110</w:t>
        </w:r>
        <w:r>
          <w:fldChar w:fldCharType="end"/>
        </w:r>
      </w:hyperlink>
    </w:p>
    <w:p w14:paraId="6A344EC6" w14:textId="77777777" w:rsidR="00F44A8E" w:rsidRDefault="006E737F">
      <w:pPr>
        <w:tabs>
          <w:tab w:val="left" w:leader="dot" w:pos="5100"/>
        </w:tabs>
        <w:ind w:right="24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noProof/>
            <w:color w:val="000000"/>
            <w:sz w:val="18"/>
          </w:rPr>
          <w:t>111</w:t>
        </w:r>
        <w:r>
          <w:fldChar w:fldCharType="end"/>
        </w:r>
      </w:hyperlink>
    </w:p>
    <w:p w14:paraId="73BEE009" w14:textId="77777777" w:rsidR="00F44A8E" w:rsidRDefault="006E737F">
      <w:pPr>
        <w:tabs>
          <w:tab w:val="left" w:leader="dot" w:pos="5100"/>
        </w:tabs>
        <w:ind w:right="24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noProof/>
            <w:color w:val="000000"/>
            <w:sz w:val="18"/>
          </w:rPr>
          <w:t>111</w:t>
        </w:r>
        <w:r>
          <w:fldChar w:fldCharType="end"/>
        </w:r>
      </w:hyperlink>
    </w:p>
    <w:p w14:paraId="7CA5BEDD" w14:textId="77777777" w:rsidR="00F44A8E" w:rsidRDefault="006E737F">
      <w:pPr>
        <w:tabs>
          <w:tab w:val="left" w:leader="dot" w:pos="5100"/>
        </w:tabs>
        <w:ind w:right="24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noProof/>
            <w:color w:val="000000"/>
            <w:sz w:val="18"/>
          </w:rPr>
          <w:t>112</w:t>
        </w:r>
        <w:r>
          <w:fldChar w:fldCharType="end"/>
        </w:r>
      </w:hyperlink>
    </w:p>
    <w:p w14:paraId="7D981F64" w14:textId="77777777" w:rsidR="00F44A8E" w:rsidRDefault="006E737F">
      <w:pPr>
        <w:tabs>
          <w:tab w:val="left" w:leader="dot" w:pos="5100"/>
        </w:tabs>
        <w:ind w:right="240"/>
      </w:pPr>
      <w:hyperlink w:anchor="table_B_4_4_2">
        <w:r>
          <w:rPr>
            <w:rFonts w:ascii="Arial" w:hAnsi="Arial"/>
            <w:color w:val="000000"/>
            <w:sz w:val="18"/>
          </w:rPr>
          <w:t>B.4.4-2. Device Co</w:t>
        </w:r>
        <w:r>
          <w:rPr>
            <w:rFonts w:ascii="Arial" w:hAnsi="Arial"/>
            <w:color w:val="000000"/>
            <w:sz w:val="18"/>
          </w:rPr>
          <w:t>nfiguration Parameters Obtained From LDAP Server</w:t>
        </w:r>
      </w:hyperlink>
      <w:r>
        <w:rPr>
          <w:rFonts w:ascii="Arial" w:hAnsi="Arial"/>
          <w:color w:val="000000"/>
          <w:sz w:val="18"/>
        </w:rPr>
        <w:t xml:space="preserve"> </w:t>
      </w:r>
      <w:r>
        <w:rPr>
          <w:rFonts w:ascii="Arial" w:hAnsi="Arial"/>
          <w:color w:val="000000"/>
          <w:sz w:val="18"/>
        </w:rPr>
        <w:tab/>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noProof/>
            <w:color w:val="000000"/>
            <w:sz w:val="18"/>
          </w:rPr>
          <w:t>113</w:t>
        </w:r>
        <w:r>
          <w:fldChar w:fldCharType="end"/>
        </w:r>
      </w:hyperlink>
    </w:p>
    <w:p w14:paraId="4FF929F3" w14:textId="77777777" w:rsidR="00F44A8E" w:rsidRDefault="006E737F">
      <w:pPr>
        <w:tabs>
          <w:tab w:val="left" w:leader="dot" w:pos="5100"/>
        </w:tabs>
        <w:ind w:right="24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t xml:space="preserve"> </w:t>
      </w:r>
      <w:hyperlink w:anchor="table_B_4_4_3">
        <w:r>
          <w:fldChar w:fldCharType="begin"/>
        </w:r>
        <w:r>
          <w:rPr>
            <w:rFonts w:ascii="Arial" w:hAnsi="Arial"/>
            <w:color w:val="000000"/>
            <w:sz w:val="18"/>
          </w:rPr>
          <w:instrText>PAGERE</w:instrText>
        </w:r>
        <w:r>
          <w:rPr>
            <w:rFonts w:ascii="Arial" w:hAnsi="Arial"/>
            <w:color w:val="000000"/>
            <w:sz w:val="18"/>
          </w:rPr>
          <w:instrText>F table_B_4_4_3</w:instrText>
        </w:r>
        <w:r>
          <w:fldChar w:fldCharType="separate"/>
        </w:r>
        <w:r>
          <w:rPr>
            <w:rFonts w:ascii="Arial" w:hAnsi="Arial"/>
            <w:noProof/>
            <w:color w:val="000000"/>
            <w:sz w:val="18"/>
          </w:rPr>
          <w:t>113</w:t>
        </w:r>
        <w:r>
          <w:fldChar w:fldCharType="end"/>
        </w:r>
      </w:hyperlink>
    </w:p>
    <w:p w14:paraId="24CB3B67" w14:textId="77777777" w:rsidR="00F44A8E" w:rsidRDefault="006E737F">
      <w:pPr>
        <w:tabs>
          <w:tab w:val="left" w:leader="dot" w:pos="5100"/>
        </w:tabs>
        <w:ind w:right="24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noProof/>
            <w:color w:val="000000"/>
            <w:sz w:val="18"/>
          </w:rPr>
          <w:t>114</w:t>
        </w:r>
        <w:r>
          <w:fldChar w:fldCharType="end"/>
        </w:r>
      </w:hyperlink>
    </w:p>
    <w:p w14:paraId="23B29604" w14:textId="77777777" w:rsidR="00F44A8E" w:rsidRDefault="006E737F">
      <w:pPr>
        <w:tabs>
          <w:tab w:val="left" w:leader="dot" w:pos="5100"/>
        </w:tabs>
        <w:ind w:right="240"/>
      </w:pPr>
      <w:hyperlink w:anchor="table_B_4_4_5">
        <w:r>
          <w:rPr>
            <w:rFonts w:ascii="Arial" w:hAnsi="Arial"/>
            <w:color w:val="000000"/>
            <w:sz w:val="18"/>
          </w:rPr>
          <w:t>B.4.4-5. Device Confi</w:t>
        </w:r>
        <w:r>
          <w:rPr>
            <w:rFonts w:ascii="Arial" w:hAnsi="Arial"/>
            <w:color w:val="000000"/>
            <w:sz w:val="18"/>
          </w:rPr>
          <w:t>guration Parameters Updated On LDAP Server</w:t>
        </w:r>
      </w:hyperlink>
      <w:r>
        <w:rPr>
          <w:rFonts w:ascii="Arial" w:hAnsi="Arial"/>
          <w:color w:val="000000"/>
          <w:sz w:val="18"/>
        </w:rPr>
        <w:t xml:space="preserve"> </w:t>
      </w:r>
      <w:r>
        <w:rPr>
          <w:rFonts w:ascii="Arial" w:hAnsi="Arial"/>
          <w:color w:val="000000"/>
          <w:sz w:val="18"/>
        </w:rPr>
        <w:tab/>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noProof/>
            <w:color w:val="000000"/>
            <w:sz w:val="18"/>
          </w:rPr>
          <w:t>114</w:t>
        </w:r>
        <w:r>
          <w:fldChar w:fldCharType="end"/>
        </w:r>
      </w:hyperlink>
    </w:p>
    <w:p w14:paraId="1531E8C1" w14:textId="77777777" w:rsidR="00F44A8E" w:rsidRDefault="006E737F">
      <w:pPr>
        <w:tabs>
          <w:tab w:val="left" w:leader="dot" w:pos="5100"/>
        </w:tabs>
        <w:ind w:right="24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noProof/>
            <w:color w:val="000000"/>
            <w:sz w:val="18"/>
          </w:rPr>
          <w:t>115</w:t>
        </w:r>
        <w:r>
          <w:fldChar w:fldCharType="end"/>
        </w:r>
      </w:hyperlink>
    </w:p>
    <w:p w14:paraId="36BAEAA9" w14:textId="77777777" w:rsidR="00F44A8E" w:rsidRDefault="006E737F">
      <w:pPr>
        <w:tabs>
          <w:tab w:val="left" w:leader="dot" w:pos="5100"/>
        </w:tabs>
        <w:ind w:right="24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noProof/>
            <w:color w:val="000000"/>
            <w:sz w:val="18"/>
          </w:rPr>
          <w:t>115</w:t>
        </w:r>
        <w:r>
          <w:fldChar w:fldCharType="end"/>
        </w:r>
      </w:hyperlink>
    </w:p>
    <w:p w14:paraId="3BC9383A" w14:textId="77777777" w:rsidR="00F44A8E" w:rsidRDefault="006E737F">
      <w:pPr>
        <w:tabs>
          <w:tab w:val="left" w:leader="dot" w:pos="5100"/>
        </w:tabs>
        <w:ind w:right="240"/>
      </w:pPr>
      <w:hyperlink w:anchor="table_B_4_4_8">
        <w:r>
          <w:rPr>
            <w:rFonts w:ascii="Arial" w:hAnsi="Arial"/>
            <w:color w:val="000000"/>
            <w:sz w:val="18"/>
          </w:rPr>
          <w:t xml:space="preserve">B.4.4-8. Workflow AE </w:t>
        </w:r>
        <w:r>
          <w:rPr>
            <w:rFonts w:ascii="Arial" w:hAnsi="Arial"/>
            <w:color w:val="000000"/>
            <w:sz w:val="18"/>
          </w:rPr>
          <w:t>Configuration Parameters Updated On LDAP Server</w:t>
        </w:r>
      </w:hyperlink>
      <w:r>
        <w:rPr>
          <w:rFonts w:ascii="Arial" w:hAnsi="Arial"/>
          <w:color w:val="000000"/>
          <w:sz w:val="18"/>
        </w:rPr>
        <w:t xml:space="preserve"> </w:t>
      </w:r>
      <w:r>
        <w:rPr>
          <w:rFonts w:ascii="Arial" w:hAnsi="Arial"/>
          <w:color w:val="000000"/>
          <w:sz w:val="18"/>
        </w:rPr>
        <w:tab/>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noProof/>
            <w:color w:val="000000"/>
            <w:sz w:val="18"/>
          </w:rPr>
          <w:t>116</w:t>
        </w:r>
        <w:r>
          <w:fldChar w:fldCharType="end"/>
        </w:r>
      </w:hyperlink>
    </w:p>
    <w:p w14:paraId="317ED2F3" w14:textId="77777777" w:rsidR="00F44A8E" w:rsidRDefault="006E737F">
      <w:pPr>
        <w:tabs>
          <w:tab w:val="left" w:leader="dot" w:pos="5100"/>
        </w:tabs>
        <w:ind w:right="24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t xml:space="preserve"> </w:t>
      </w:r>
      <w:hyperlink w:anchor="table_B_4_4_9">
        <w:r>
          <w:fldChar w:fldCharType="begin"/>
        </w:r>
        <w:r>
          <w:rPr>
            <w:rFonts w:ascii="Arial" w:hAnsi="Arial"/>
            <w:color w:val="000000"/>
            <w:sz w:val="18"/>
          </w:rPr>
          <w:instrText>P</w:instrText>
        </w:r>
        <w:r>
          <w:rPr>
            <w:rFonts w:ascii="Arial" w:hAnsi="Arial"/>
            <w:color w:val="000000"/>
            <w:sz w:val="18"/>
          </w:rPr>
          <w:instrText>AGEREF table_B_4_4_9</w:instrText>
        </w:r>
        <w:r>
          <w:fldChar w:fldCharType="separate"/>
        </w:r>
        <w:r>
          <w:rPr>
            <w:rFonts w:ascii="Arial" w:hAnsi="Arial"/>
            <w:noProof/>
            <w:color w:val="000000"/>
            <w:sz w:val="18"/>
          </w:rPr>
          <w:t>116</w:t>
        </w:r>
        <w:r>
          <w:fldChar w:fldCharType="end"/>
        </w:r>
      </w:hyperlink>
    </w:p>
    <w:p w14:paraId="696F91DC" w14:textId="77777777" w:rsidR="00F44A8E" w:rsidRDefault="006E737F">
      <w:pPr>
        <w:tabs>
          <w:tab w:val="left" w:leader="dot" w:pos="5100"/>
        </w:tabs>
        <w:ind w:right="24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noProof/>
            <w:color w:val="000000"/>
            <w:sz w:val="18"/>
          </w:rPr>
          <w:t>118</w:t>
        </w:r>
        <w:r>
          <w:fldChar w:fldCharType="end"/>
        </w:r>
      </w:hyperlink>
    </w:p>
    <w:p w14:paraId="783BA01A" w14:textId="77777777" w:rsidR="00F44A8E" w:rsidRDefault="006E737F">
      <w:pPr>
        <w:tabs>
          <w:tab w:val="left" w:leader="dot" w:pos="5100"/>
        </w:tabs>
        <w:ind w:right="240"/>
      </w:pPr>
      <w:hyperlink w:anchor="table_B_5_1_1">
        <w:r>
          <w:rPr>
            <w:rFonts w:ascii="Arial" w:hAnsi="Arial"/>
            <w:color w:val="000000"/>
            <w:sz w:val="18"/>
          </w:rPr>
          <w:t>B.5.1-1. DICOM Implementation Class and Version for</w:t>
        </w:r>
        <w:r>
          <w:rPr>
            <w:rFonts w:ascii="Arial" w:hAnsi="Arial"/>
            <w:color w:val="000000"/>
            <w:sz w:val="18"/>
          </w:rPr>
          <w:t xml:space="preserve"> Media Storage</w:t>
        </w:r>
      </w:hyperlink>
      <w:r>
        <w:rPr>
          <w:rFonts w:ascii="Arial" w:hAnsi="Arial"/>
          <w:color w:val="000000"/>
          <w:sz w:val="18"/>
        </w:rPr>
        <w:t xml:space="preserve"> </w:t>
      </w:r>
      <w:r>
        <w:rPr>
          <w:rFonts w:ascii="Arial" w:hAnsi="Arial"/>
          <w:color w:val="000000"/>
          <w:sz w:val="18"/>
        </w:rPr>
        <w:tab/>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noProof/>
            <w:color w:val="000000"/>
            <w:sz w:val="18"/>
          </w:rPr>
          <w:t>120</w:t>
        </w:r>
        <w:r>
          <w:fldChar w:fldCharType="end"/>
        </w:r>
      </w:hyperlink>
    </w:p>
    <w:p w14:paraId="2279F6F7" w14:textId="77777777" w:rsidR="00F44A8E" w:rsidRDefault="006E737F">
      <w:pPr>
        <w:tabs>
          <w:tab w:val="left" w:leader="dot" w:pos="5100"/>
        </w:tabs>
        <w:ind w:right="24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noProof/>
            <w:color w:val="000000"/>
            <w:sz w:val="18"/>
          </w:rPr>
          <w:t>121</w:t>
        </w:r>
        <w:r>
          <w:fldChar w:fldCharType="end"/>
        </w:r>
      </w:hyperlink>
    </w:p>
    <w:p w14:paraId="3C041C66" w14:textId="77777777" w:rsidR="00F44A8E" w:rsidRDefault="006E737F">
      <w:pPr>
        <w:tabs>
          <w:tab w:val="left" w:leader="dot" w:pos="5100"/>
        </w:tabs>
        <w:ind w:right="240"/>
      </w:pPr>
      <w:hyperlink w:anchor="table_B_5_2_2">
        <w:r>
          <w:rPr>
            <w:rFonts w:ascii="Arial" w:hAnsi="Arial"/>
            <w:color w:val="000000"/>
            <w:sz w:val="18"/>
          </w:rPr>
          <w:t>B.5.2-2. IODs, SOP Classes and Transfer Syntaxes for Offline</w:t>
        </w:r>
        <w:r>
          <w:rPr>
            <w:rFonts w:ascii="Arial" w:hAnsi="Arial"/>
            <w:color w:val="000000"/>
            <w:sz w:val="18"/>
          </w:rPr>
          <w:softHyphen/>
          <w:t>Media</w:t>
        </w:r>
      </w:hyperlink>
      <w:r>
        <w:rPr>
          <w:rFonts w:ascii="Arial" w:hAnsi="Arial"/>
          <w:color w:val="000000"/>
          <w:sz w:val="18"/>
        </w:rPr>
        <w:t xml:space="preserve"> </w:t>
      </w:r>
      <w:r>
        <w:rPr>
          <w:rFonts w:ascii="Arial" w:hAnsi="Arial"/>
          <w:color w:val="000000"/>
          <w:sz w:val="18"/>
        </w:rPr>
        <w:tab/>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noProof/>
            <w:color w:val="000000"/>
            <w:sz w:val="18"/>
          </w:rPr>
          <w:t>121</w:t>
        </w:r>
        <w:r>
          <w:fldChar w:fldCharType="end"/>
        </w:r>
      </w:hyperlink>
    </w:p>
    <w:p w14:paraId="04C25784" w14:textId="77777777" w:rsidR="00F44A8E" w:rsidRDefault="006E737F">
      <w:pPr>
        <w:tabs>
          <w:tab w:val="left" w:leader="dot" w:pos="5100"/>
        </w:tabs>
        <w:ind w:right="24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noProof/>
            <w:color w:val="000000"/>
            <w:sz w:val="18"/>
          </w:rPr>
          <w:t>121</w:t>
        </w:r>
        <w:r>
          <w:fldChar w:fldCharType="end"/>
        </w:r>
      </w:hyperlink>
    </w:p>
    <w:p w14:paraId="2EA409FE" w14:textId="77777777" w:rsidR="00F44A8E" w:rsidRDefault="006E737F">
      <w:pPr>
        <w:tabs>
          <w:tab w:val="left" w:leader="dot" w:pos="5100"/>
        </w:tabs>
        <w:ind w:right="24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noProof/>
            <w:color w:val="000000"/>
            <w:sz w:val="18"/>
          </w:rPr>
          <w:t>123</w:t>
        </w:r>
        <w:r>
          <w:fldChar w:fldCharType="end"/>
        </w:r>
      </w:hyperlink>
    </w:p>
    <w:p w14:paraId="66202119" w14:textId="77777777" w:rsidR="00F44A8E" w:rsidRDefault="006E737F">
      <w:pPr>
        <w:tabs>
          <w:tab w:val="left" w:leader="dot" w:pos="5100"/>
        </w:tabs>
        <w:ind w:right="240"/>
      </w:pPr>
      <w:hyperlink w:anchor="table_B_8_1_2">
        <w:r>
          <w:rPr>
            <w:rFonts w:ascii="Arial" w:hAnsi="Arial"/>
            <w:color w:val="000000"/>
            <w:sz w:val="18"/>
          </w:rPr>
          <w:t xml:space="preserve">B.8.1-2. IOD of Created Grayscale </w:t>
        </w:r>
        <w:r>
          <w:rPr>
            <w:rFonts w:ascii="Arial" w:hAnsi="Arial"/>
            <w:color w:val="000000"/>
            <w:sz w:val="18"/>
          </w:rPr>
          <w:t>Softcopy Presentation State SOP Instances</w:t>
        </w:r>
      </w:hyperlink>
      <w:r>
        <w:rPr>
          <w:rFonts w:ascii="Arial" w:hAnsi="Arial"/>
          <w:color w:val="000000"/>
          <w:sz w:val="18"/>
        </w:rPr>
        <w:t xml:space="preserve"> </w:t>
      </w:r>
      <w:r>
        <w:rPr>
          <w:rFonts w:ascii="Arial" w:hAnsi="Arial"/>
          <w:color w:val="000000"/>
          <w:sz w:val="18"/>
        </w:rPr>
        <w:tab/>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noProof/>
            <w:color w:val="000000"/>
            <w:sz w:val="18"/>
          </w:rPr>
          <w:t>123</w:t>
        </w:r>
        <w:r>
          <w:fldChar w:fldCharType="end"/>
        </w:r>
      </w:hyperlink>
    </w:p>
    <w:p w14:paraId="79A2B563" w14:textId="77777777" w:rsidR="00F44A8E" w:rsidRDefault="006E737F">
      <w:pPr>
        <w:tabs>
          <w:tab w:val="left" w:leader="dot" w:pos="5100"/>
        </w:tabs>
        <w:ind w:right="24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noProof/>
            <w:color w:val="000000"/>
            <w:sz w:val="18"/>
          </w:rPr>
          <w:t>124</w:t>
        </w:r>
        <w:r>
          <w:fldChar w:fldCharType="end"/>
        </w:r>
      </w:hyperlink>
    </w:p>
    <w:p w14:paraId="72159A16" w14:textId="77777777" w:rsidR="00F44A8E" w:rsidRDefault="006E737F">
      <w:pPr>
        <w:tabs>
          <w:tab w:val="left" w:leader="dot" w:pos="5100"/>
        </w:tabs>
        <w:ind w:right="24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noProof/>
            <w:color w:val="000000"/>
            <w:sz w:val="18"/>
          </w:rPr>
          <w:t>125</w:t>
        </w:r>
        <w:r>
          <w:fldChar w:fldCharType="end"/>
        </w:r>
      </w:hyperlink>
    </w:p>
    <w:p w14:paraId="41C53966" w14:textId="77777777" w:rsidR="00F44A8E" w:rsidRDefault="006E737F">
      <w:pPr>
        <w:tabs>
          <w:tab w:val="left" w:leader="dot" w:pos="5100"/>
        </w:tabs>
        <w:ind w:right="24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noProof/>
            <w:color w:val="000000"/>
            <w:sz w:val="18"/>
          </w:rPr>
          <w:t>125</w:t>
        </w:r>
        <w:r>
          <w:fldChar w:fldCharType="end"/>
        </w:r>
      </w:hyperlink>
    </w:p>
    <w:p w14:paraId="4637DE30" w14:textId="77777777" w:rsidR="00F44A8E" w:rsidRDefault="006E737F">
      <w:pPr>
        <w:tabs>
          <w:tab w:val="left" w:leader="dot" w:pos="5100"/>
        </w:tabs>
        <w:ind w:right="24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noProof/>
            <w:color w:val="000000"/>
            <w:sz w:val="18"/>
          </w:rPr>
          <w:t>125</w:t>
        </w:r>
        <w:r>
          <w:fldChar w:fldCharType="end"/>
        </w:r>
      </w:hyperlink>
    </w:p>
    <w:p w14:paraId="6853B2FF" w14:textId="77777777" w:rsidR="00F44A8E" w:rsidRDefault="006E737F">
      <w:pPr>
        <w:tabs>
          <w:tab w:val="left" w:leader="dot" w:pos="5100"/>
        </w:tabs>
        <w:ind w:right="240"/>
      </w:pPr>
      <w:hyperlink w:anchor="table_B_8_1_7">
        <w:r>
          <w:rPr>
            <w:rFonts w:ascii="Arial" w:hAnsi="Arial"/>
            <w:color w:val="000000"/>
            <w:sz w:val="18"/>
          </w:rPr>
          <w:t>B.8.1-7. Ge</w:t>
        </w:r>
        <w:r>
          <w:rPr>
            <w:rFonts w:ascii="Arial" w:hAnsi="Arial"/>
            <w:color w:val="000000"/>
            <w:sz w:val="18"/>
          </w:rPr>
          <w:t>neral Equipment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noProof/>
            <w:color w:val="000000"/>
            <w:sz w:val="18"/>
          </w:rPr>
          <w:t>126</w:t>
        </w:r>
        <w:r>
          <w:fldChar w:fldCharType="end"/>
        </w:r>
      </w:hyperlink>
    </w:p>
    <w:p w14:paraId="6E06DF7D" w14:textId="77777777" w:rsidR="00F44A8E" w:rsidRDefault="006E737F">
      <w:pPr>
        <w:tabs>
          <w:tab w:val="left" w:leader="dot" w:pos="5100"/>
        </w:tabs>
        <w:ind w:right="24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t xml:space="preserve"> </w:t>
      </w:r>
      <w:hyperlink w:anchor="table_B_8_1_8">
        <w:r>
          <w:fldChar w:fldCharType="begin"/>
        </w:r>
        <w:r>
          <w:rPr>
            <w:rFonts w:ascii="Arial" w:hAnsi="Arial"/>
            <w:color w:val="000000"/>
            <w:sz w:val="18"/>
          </w:rPr>
          <w:instrText>PAGEREF t</w:instrText>
        </w:r>
        <w:r>
          <w:rPr>
            <w:rFonts w:ascii="Arial" w:hAnsi="Arial"/>
            <w:color w:val="000000"/>
            <w:sz w:val="18"/>
          </w:rPr>
          <w:instrText>able_B_8_1_8</w:instrText>
        </w:r>
        <w:r>
          <w:fldChar w:fldCharType="separate"/>
        </w:r>
        <w:r>
          <w:rPr>
            <w:rFonts w:ascii="Arial" w:hAnsi="Arial"/>
            <w:noProof/>
            <w:color w:val="000000"/>
            <w:sz w:val="18"/>
          </w:rPr>
          <w:t>127</w:t>
        </w:r>
        <w:r>
          <w:fldChar w:fldCharType="end"/>
        </w:r>
      </w:hyperlink>
    </w:p>
    <w:p w14:paraId="18B8AC1C" w14:textId="77777777" w:rsidR="00F44A8E" w:rsidRDefault="006E737F">
      <w:pPr>
        <w:tabs>
          <w:tab w:val="left" w:leader="dot" w:pos="5100"/>
        </w:tabs>
        <w:ind w:right="24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noProof/>
            <w:color w:val="000000"/>
            <w:sz w:val="18"/>
          </w:rPr>
          <w:t>127</w:t>
        </w:r>
        <w:r>
          <w:fldChar w:fldCharType="end"/>
        </w:r>
      </w:hyperlink>
    </w:p>
    <w:p w14:paraId="7FAF5EA6" w14:textId="77777777" w:rsidR="00F44A8E" w:rsidRDefault="006E737F">
      <w:pPr>
        <w:tabs>
          <w:tab w:val="left" w:leader="dot" w:pos="5100"/>
        </w:tabs>
        <w:ind w:right="240"/>
      </w:pPr>
      <w:hyperlink w:anchor="table_B_8_1_10">
        <w:r>
          <w:rPr>
            <w:rFonts w:ascii="Arial" w:hAnsi="Arial"/>
            <w:color w:val="000000"/>
            <w:sz w:val="18"/>
          </w:rPr>
          <w:t>B.8.1-10. Image Pixel Module of Created Rf S</w:t>
        </w:r>
        <w:r>
          <w:rPr>
            <w:rFonts w:ascii="Arial" w:hAnsi="Arial"/>
            <w:color w:val="000000"/>
            <w:sz w:val="18"/>
          </w:rPr>
          <w:t>OP Instances</w:t>
        </w:r>
      </w:hyperlink>
      <w:r>
        <w:rPr>
          <w:rFonts w:ascii="Arial" w:hAnsi="Arial"/>
          <w:color w:val="000000"/>
          <w:sz w:val="18"/>
        </w:rPr>
        <w:t xml:space="preserve"> </w:t>
      </w:r>
      <w:r>
        <w:rPr>
          <w:rFonts w:ascii="Arial" w:hAnsi="Arial"/>
          <w:color w:val="000000"/>
          <w:sz w:val="18"/>
        </w:rPr>
        <w:tab/>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noProof/>
            <w:color w:val="000000"/>
            <w:sz w:val="18"/>
          </w:rPr>
          <w:t>128</w:t>
        </w:r>
        <w:r>
          <w:fldChar w:fldCharType="end"/>
        </w:r>
      </w:hyperlink>
    </w:p>
    <w:p w14:paraId="05CEF427" w14:textId="77777777" w:rsidR="00F44A8E" w:rsidRDefault="006E737F">
      <w:pPr>
        <w:tabs>
          <w:tab w:val="left" w:leader="dot" w:pos="5100"/>
        </w:tabs>
        <w:ind w:right="24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noProof/>
            <w:color w:val="000000"/>
            <w:sz w:val="18"/>
          </w:rPr>
          <w:t>128</w:t>
        </w:r>
        <w:r>
          <w:fldChar w:fldCharType="end"/>
        </w:r>
      </w:hyperlink>
    </w:p>
    <w:p w14:paraId="6F793ABB" w14:textId="77777777" w:rsidR="00F44A8E" w:rsidRDefault="006E737F">
      <w:pPr>
        <w:tabs>
          <w:tab w:val="left" w:leader="dot" w:pos="5100"/>
        </w:tabs>
        <w:ind w:right="24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noProof/>
            <w:color w:val="000000"/>
            <w:sz w:val="18"/>
          </w:rPr>
          <w:t>128</w:t>
        </w:r>
        <w:r>
          <w:fldChar w:fldCharType="end"/>
        </w:r>
      </w:hyperlink>
    </w:p>
    <w:p w14:paraId="18CF0B7A" w14:textId="77777777" w:rsidR="00F44A8E" w:rsidRDefault="006E737F">
      <w:pPr>
        <w:tabs>
          <w:tab w:val="left" w:leader="dot" w:pos="5100"/>
        </w:tabs>
        <w:ind w:right="24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noProof/>
            <w:color w:val="000000"/>
            <w:sz w:val="18"/>
          </w:rPr>
          <w:t>128</w:t>
        </w:r>
        <w:r>
          <w:fldChar w:fldCharType="end"/>
        </w:r>
      </w:hyperlink>
    </w:p>
    <w:p w14:paraId="59F7FE64" w14:textId="77777777" w:rsidR="00F44A8E" w:rsidRDefault="006E737F">
      <w:pPr>
        <w:tabs>
          <w:tab w:val="left" w:leader="dot" w:pos="5100"/>
        </w:tabs>
        <w:ind w:right="24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noProof/>
            <w:color w:val="000000"/>
            <w:sz w:val="18"/>
          </w:rPr>
          <w:t>128</w:t>
        </w:r>
        <w:r>
          <w:fldChar w:fldCharType="end"/>
        </w:r>
      </w:hyperlink>
    </w:p>
    <w:p w14:paraId="19E72F94" w14:textId="77777777" w:rsidR="00F44A8E" w:rsidRDefault="006E737F">
      <w:pPr>
        <w:tabs>
          <w:tab w:val="left" w:leader="dot" w:pos="5100"/>
        </w:tabs>
        <w:ind w:right="240"/>
      </w:pPr>
      <w:hyperlink w:anchor="table_B_8_1_15">
        <w:r>
          <w:rPr>
            <w:rFonts w:ascii="Arial" w:hAnsi="Arial"/>
            <w:color w:val="000000"/>
            <w:sz w:val="18"/>
          </w:rPr>
          <w:t>B.8.</w:t>
        </w:r>
        <w:r>
          <w:rPr>
            <w:rFonts w:ascii="Arial" w:hAnsi="Arial"/>
            <w:color w:val="000000"/>
            <w:sz w:val="18"/>
          </w:rPr>
          <w:t>1-15. X-Ray Image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noProof/>
            <w:color w:val="000000"/>
            <w:sz w:val="18"/>
          </w:rPr>
          <w:t>129</w:t>
        </w:r>
        <w:r>
          <w:fldChar w:fldCharType="end"/>
        </w:r>
      </w:hyperlink>
    </w:p>
    <w:p w14:paraId="5518EDCC" w14:textId="77777777" w:rsidR="00F44A8E" w:rsidRDefault="006E737F">
      <w:pPr>
        <w:tabs>
          <w:tab w:val="left" w:leader="dot" w:pos="5100"/>
        </w:tabs>
        <w:ind w:right="24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noProof/>
            <w:color w:val="000000"/>
            <w:sz w:val="18"/>
          </w:rPr>
          <w:t>129</w:t>
        </w:r>
        <w:r>
          <w:fldChar w:fldCharType="end"/>
        </w:r>
      </w:hyperlink>
    </w:p>
    <w:p w14:paraId="38678B51" w14:textId="77777777" w:rsidR="00F44A8E" w:rsidRDefault="006E737F">
      <w:pPr>
        <w:tabs>
          <w:tab w:val="left" w:leader="dot" w:pos="5100"/>
        </w:tabs>
        <w:ind w:right="24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noProof/>
            <w:color w:val="000000"/>
            <w:sz w:val="18"/>
          </w:rPr>
          <w:t>130</w:t>
        </w:r>
        <w:r>
          <w:fldChar w:fldCharType="end"/>
        </w:r>
      </w:hyperlink>
    </w:p>
    <w:p w14:paraId="775884F4" w14:textId="77777777" w:rsidR="00F44A8E" w:rsidRDefault="006E737F">
      <w:pPr>
        <w:tabs>
          <w:tab w:val="left" w:leader="dot" w:pos="5100"/>
        </w:tabs>
        <w:ind w:right="240"/>
      </w:pPr>
      <w:hyperlink w:anchor="table_B_8_1_18">
        <w:r>
          <w:rPr>
            <w:rFonts w:ascii="Arial" w:hAnsi="Arial"/>
            <w:color w:val="000000"/>
            <w:sz w:val="18"/>
          </w:rPr>
          <w:t>B.8.1-18. VOI LUT Module of C</w:t>
        </w:r>
        <w:r>
          <w:rPr>
            <w:rFonts w:ascii="Arial" w:hAnsi="Arial"/>
            <w:color w:val="000000"/>
            <w:sz w:val="18"/>
          </w:rPr>
          <w:t>reated Rf SOP Instances</w:t>
        </w:r>
      </w:hyperlink>
      <w:r>
        <w:rPr>
          <w:rFonts w:ascii="Arial" w:hAnsi="Arial"/>
          <w:color w:val="000000"/>
          <w:sz w:val="18"/>
        </w:rPr>
        <w:t xml:space="preserve"> </w:t>
      </w:r>
      <w:r>
        <w:rPr>
          <w:rFonts w:ascii="Arial" w:hAnsi="Arial"/>
          <w:color w:val="000000"/>
          <w:sz w:val="18"/>
        </w:rPr>
        <w:tab/>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noProof/>
            <w:color w:val="000000"/>
            <w:sz w:val="18"/>
          </w:rPr>
          <w:t>130</w:t>
        </w:r>
        <w:r>
          <w:fldChar w:fldCharType="end"/>
        </w:r>
      </w:hyperlink>
    </w:p>
    <w:p w14:paraId="19F17F60" w14:textId="77777777" w:rsidR="00F44A8E" w:rsidRDefault="006E737F">
      <w:pPr>
        <w:tabs>
          <w:tab w:val="left" w:leader="dot" w:pos="5100"/>
        </w:tabs>
        <w:ind w:right="24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noProof/>
            <w:color w:val="000000"/>
            <w:sz w:val="18"/>
          </w:rPr>
          <w:t>130</w:t>
        </w:r>
        <w:r>
          <w:fldChar w:fldCharType="end"/>
        </w:r>
      </w:hyperlink>
    </w:p>
    <w:p w14:paraId="60B04DBB" w14:textId="77777777" w:rsidR="00F44A8E" w:rsidRDefault="006E737F">
      <w:pPr>
        <w:tabs>
          <w:tab w:val="left" w:leader="dot" w:pos="5100"/>
        </w:tabs>
        <w:ind w:right="24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noProof/>
            <w:color w:val="000000"/>
            <w:sz w:val="18"/>
          </w:rPr>
          <w:t>130</w:t>
        </w:r>
        <w:r>
          <w:fldChar w:fldCharType="end"/>
        </w:r>
      </w:hyperlink>
    </w:p>
    <w:p w14:paraId="66A2E030" w14:textId="77777777" w:rsidR="00F44A8E" w:rsidRDefault="006E737F">
      <w:pPr>
        <w:tabs>
          <w:tab w:val="left" w:leader="dot" w:pos="5100"/>
        </w:tabs>
        <w:ind w:right="240"/>
      </w:pPr>
      <w:hyperlink w:anchor="table_B_8_1_21">
        <w:r>
          <w:rPr>
            <w:rFonts w:ascii="Arial" w:hAnsi="Arial"/>
            <w:color w:val="000000"/>
            <w:sz w:val="18"/>
          </w:rPr>
          <w:t xml:space="preserve">B.8.1-21. Presentation State Module of Created GSPS SOP </w:t>
        </w:r>
        <w:r>
          <w:rPr>
            <w:rFonts w:ascii="Arial" w:hAnsi="Arial"/>
            <w:color w:val="000000"/>
            <w:sz w:val="18"/>
          </w:rPr>
          <w:t>Instances</w:t>
        </w:r>
      </w:hyperlink>
      <w:r>
        <w:rPr>
          <w:rFonts w:ascii="Arial" w:hAnsi="Arial"/>
          <w:color w:val="000000"/>
          <w:sz w:val="18"/>
        </w:rPr>
        <w:t xml:space="preserve"> </w:t>
      </w:r>
      <w:r>
        <w:rPr>
          <w:rFonts w:ascii="Arial" w:hAnsi="Arial"/>
          <w:color w:val="000000"/>
          <w:sz w:val="18"/>
        </w:rPr>
        <w:tab/>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noProof/>
            <w:color w:val="000000"/>
            <w:sz w:val="18"/>
          </w:rPr>
          <w:t>131</w:t>
        </w:r>
        <w:r>
          <w:fldChar w:fldCharType="end"/>
        </w:r>
      </w:hyperlink>
    </w:p>
    <w:p w14:paraId="117F88CD" w14:textId="77777777" w:rsidR="00F44A8E" w:rsidRDefault="006E737F">
      <w:pPr>
        <w:tabs>
          <w:tab w:val="left" w:leader="dot" w:pos="5100"/>
        </w:tabs>
        <w:ind w:right="24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noProof/>
            <w:color w:val="000000"/>
            <w:sz w:val="18"/>
          </w:rPr>
          <w:t>131</w:t>
        </w:r>
        <w:r>
          <w:fldChar w:fldCharType="end"/>
        </w:r>
      </w:hyperlink>
    </w:p>
    <w:p w14:paraId="64AFE182" w14:textId="77777777" w:rsidR="00F44A8E" w:rsidRDefault="006E737F">
      <w:pPr>
        <w:tabs>
          <w:tab w:val="left" w:leader="dot" w:pos="5100"/>
        </w:tabs>
        <w:ind w:right="24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noProof/>
            <w:color w:val="000000"/>
            <w:sz w:val="18"/>
          </w:rPr>
          <w:t>132</w:t>
        </w:r>
        <w:r>
          <w:fldChar w:fldCharType="end"/>
        </w:r>
      </w:hyperlink>
    </w:p>
    <w:p w14:paraId="4A6B2B8A" w14:textId="77777777" w:rsidR="00F44A8E" w:rsidRDefault="006E737F">
      <w:pPr>
        <w:tabs>
          <w:tab w:val="left" w:leader="dot" w:pos="5100"/>
        </w:tabs>
        <w:ind w:right="240"/>
      </w:pPr>
      <w:hyperlink w:anchor="table_B_8_1_24">
        <w:r>
          <w:rPr>
            <w:rFonts w:ascii="Arial" w:hAnsi="Arial"/>
            <w:color w:val="000000"/>
            <w:sz w:val="18"/>
          </w:rPr>
          <w:t xml:space="preserve">B.8.1-24. Graphic Annotation Module of Created GSPS SOP </w:t>
        </w:r>
        <w:r>
          <w:rPr>
            <w:rFonts w:ascii="Arial" w:hAnsi="Arial"/>
            <w:color w:val="000000"/>
            <w:sz w:val="18"/>
          </w:rPr>
          <w:t>Instances</w:t>
        </w:r>
      </w:hyperlink>
      <w:r>
        <w:rPr>
          <w:rFonts w:ascii="Arial" w:hAnsi="Arial"/>
          <w:color w:val="000000"/>
          <w:sz w:val="18"/>
        </w:rPr>
        <w:t xml:space="preserve"> </w:t>
      </w:r>
      <w:r>
        <w:rPr>
          <w:rFonts w:ascii="Arial" w:hAnsi="Arial"/>
          <w:color w:val="000000"/>
          <w:sz w:val="18"/>
        </w:rPr>
        <w:tab/>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noProof/>
            <w:color w:val="000000"/>
            <w:sz w:val="18"/>
          </w:rPr>
          <w:t>132</w:t>
        </w:r>
        <w:r>
          <w:fldChar w:fldCharType="end"/>
        </w:r>
      </w:hyperlink>
    </w:p>
    <w:p w14:paraId="0C723BE1" w14:textId="77777777" w:rsidR="00F44A8E" w:rsidRDefault="006E737F">
      <w:pPr>
        <w:tabs>
          <w:tab w:val="left" w:leader="dot" w:pos="5100"/>
        </w:tabs>
        <w:ind w:right="24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noProof/>
            <w:color w:val="000000"/>
            <w:sz w:val="18"/>
          </w:rPr>
          <w:t>134</w:t>
        </w:r>
        <w:r>
          <w:fldChar w:fldCharType="end"/>
        </w:r>
      </w:hyperlink>
    </w:p>
    <w:p w14:paraId="156FEC0D" w14:textId="77777777" w:rsidR="00F44A8E" w:rsidRDefault="006E737F">
      <w:pPr>
        <w:tabs>
          <w:tab w:val="left" w:leader="dot" w:pos="5100"/>
        </w:tabs>
        <w:ind w:right="24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noProof/>
            <w:color w:val="000000"/>
            <w:sz w:val="18"/>
          </w:rPr>
          <w:t>134</w:t>
        </w:r>
        <w:r>
          <w:fldChar w:fldCharType="end"/>
        </w:r>
      </w:hyperlink>
    </w:p>
    <w:p w14:paraId="01BF62E0" w14:textId="77777777" w:rsidR="00F44A8E" w:rsidRDefault="006E737F">
      <w:pPr>
        <w:tabs>
          <w:tab w:val="left" w:leader="dot" w:pos="5100"/>
        </w:tabs>
        <w:ind w:right="24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noProof/>
            <w:color w:val="000000"/>
            <w:sz w:val="18"/>
          </w:rPr>
          <w:t>134</w:t>
        </w:r>
        <w:r>
          <w:fldChar w:fldCharType="end"/>
        </w:r>
      </w:hyperlink>
    </w:p>
    <w:p w14:paraId="2640EF0A" w14:textId="77777777" w:rsidR="00F44A8E" w:rsidRDefault="006E737F">
      <w:pPr>
        <w:tabs>
          <w:tab w:val="left" w:leader="dot" w:pos="5100"/>
        </w:tabs>
        <w:ind w:right="24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noProof/>
            <w:color w:val="000000"/>
            <w:sz w:val="18"/>
          </w:rPr>
          <w:t>134</w:t>
        </w:r>
        <w:r>
          <w:fldChar w:fldCharType="end"/>
        </w:r>
      </w:hyperlink>
    </w:p>
    <w:p w14:paraId="241F06F0" w14:textId="77777777" w:rsidR="00F44A8E" w:rsidRDefault="006E737F">
      <w:pPr>
        <w:tabs>
          <w:tab w:val="left" w:leader="dot" w:pos="5100"/>
        </w:tabs>
        <w:ind w:right="24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noProof/>
            <w:color w:val="000000"/>
            <w:sz w:val="18"/>
          </w:rPr>
          <w:t>135</w:t>
        </w:r>
        <w:r>
          <w:fldChar w:fldCharType="end"/>
        </w:r>
      </w:hyperlink>
    </w:p>
    <w:p w14:paraId="5559E76C" w14:textId="77777777" w:rsidR="00F44A8E" w:rsidRDefault="006E737F">
      <w:pPr>
        <w:tabs>
          <w:tab w:val="left" w:leader="dot" w:pos="5100"/>
        </w:tabs>
        <w:ind w:right="240"/>
      </w:pPr>
      <w:hyperlink w:anchor="table_B_8_1_30">
        <w:r>
          <w:rPr>
            <w:rFonts w:ascii="Arial" w:hAnsi="Arial"/>
            <w:color w:val="000000"/>
            <w:sz w:val="18"/>
          </w:rPr>
          <w:t>B.8.1-30. SOP Common Module of Created GSPS S</w:t>
        </w:r>
        <w:r>
          <w:rPr>
            <w:rFonts w:ascii="Arial" w:hAnsi="Arial"/>
            <w:color w:val="000000"/>
            <w:sz w:val="18"/>
          </w:rPr>
          <w:t>OP Instances</w:t>
        </w:r>
      </w:hyperlink>
      <w:r>
        <w:rPr>
          <w:rFonts w:ascii="Arial" w:hAnsi="Arial"/>
          <w:color w:val="000000"/>
          <w:sz w:val="18"/>
        </w:rPr>
        <w:t xml:space="preserve"> </w:t>
      </w:r>
      <w:r>
        <w:rPr>
          <w:rFonts w:ascii="Arial" w:hAnsi="Arial"/>
          <w:color w:val="000000"/>
          <w:sz w:val="18"/>
        </w:rPr>
        <w:tab/>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noProof/>
            <w:color w:val="000000"/>
            <w:sz w:val="18"/>
          </w:rPr>
          <w:t>135</w:t>
        </w:r>
        <w:r>
          <w:fldChar w:fldCharType="end"/>
        </w:r>
      </w:hyperlink>
    </w:p>
    <w:p w14:paraId="751009F3" w14:textId="77777777" w:rsidR="00F44A8E" w:rsidRDefault="006E737F">
      <w:pPr>
        <w:tabs>
          <w:tab w:val="left" w:leader="dot" w:pos="5100"/>
        </w:tabs>
        <w:ind w:right="24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noProof/>
            <w:color w:val="000000"/>
            <w:sz w:val="18"/>
          </w:rPr>
          <w:t>135</w:t>
        </w:r>
        <w:r>
          <w:fldChar w:fldCharType="end"/>
        </w:r>
      </w:hyperlink>
    </w:p>
    <w:p w14:paraId="035AA8D1" w14:textId="77777777" w:rsidR="00F44A8E" w:rsidRDefault="006E737F">
      <w:pPr>
        <w:tabs>
          <w:tab w:val="left" w:leader="dot" w:pos="5100"/>
        </w:tabs>
        <w:ind w:right="24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noProof/>
            <w:color w:val="000000"/>
            <w:sz w:val="18"/>
          </w:rPr>
          <w:t>137</w:t>
        </w:r>
        <w:r>
          <w:fldChar w:fldCharType="end"/>
        </w:r>
      </w:hyperlink>
    </w:p>
    <w:p w14:paraId="480AFF04" w14:textId="77777777" w:rsidR="00F44A8E" w:rsidRDefault="006E737F">
      <w:pPr>
        <w:tabs>
          <w:tab w:val="left" w:leader="dot" w:pos="5100"/>
        </w:tabs>
        <w:ind w:right="24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t xml:space="preserve"> </w:t>
      </w:r>
      <w:hyperlink w:anchor="table_C_1_1">
        <w:r>
          <w:fldChar w:fldCharType="begin"/>
        </w:r>
        <w:r>
          <w:rPr>
            <w:rFonts w:ascii="Arial" w:hAnsi="Arial"/>
            <w:color w:val="000000"/>
            <w:sz w:val="18"/>
          </w:rPr>
          <w:instrText>PAGEREF table_C_1</w:instrText>
        </w:r>
        <w:r>
          <w:rPr>
            <w:rFonts w:ascii="Arial" w:hAnsi="Arial"/>
            <w:color w:val="000000"/>
            <w:sz w:val="18"/>
          </w:rPr>
          <w:instrText>_1</w:instrText>
        </w:r>
        <w:r>
          <w:fldChar w:fldCharType="separate"/>
        </w:r>
        <w:r>
          <w:rPr>
            <w:rFonts w:ascii="Arial" w:hAnsi="Arial"/>
            <w:noProof/>
            <w:color w:val="000000"/>
            <w:sz w:val="18"/>
          </w:rPr>
          <w:t>139</w:t>
        </w:r>
        <w:r>
          <w:fldChar w:fldCharType="end"/>
        </w:r>
      </w:hyperlink>
    </w:p>
    <w:p w14:paraId="68E612EB" w14:textId="77777777" w:rsidR="00F44A8E" w:rsidRDefault="006E737F">
      <w:pPr>
        <w:tabs>
          <w:tab w:val="left" w:leader="dot" w:pos="5100"/>
        </w:tabs>
        <w:ind w:right="24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noProof/>
            <w:color w:val="000000"/>
            <w:sz w:val="18"/>
          </w:rPr>
          <w:t>140</w:t>
        </w:r>
        <w:r>
          <w:fldChar w:fldCharType="end"/>
        </w:r>
      </w:hyperlink>
    </w:p>
    <w:p w14:paraId="5D70B2BC" w14:textId="77777777" w:rsidR="00F44A8E" w:rsidRDefault="006E737F">
      <w:pPr>
        <w:tabs>
          <w:tab w:val="left" w:leader="dot" w:pos="5100"/>
        </w:tabs>
        <w:ind w:right="24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t xml:space="preserve"> </w:t>
      </w:r>
      <w:hyperlink w:anchor="table_C_4_2_1">
        <w:r>
          <w:fldChar w:fldCharType="begin"/>
        </w:r>
        <w:r>
          <w:rPr>
            <w:rFonts w:ascii="Arial" w:hAnsi="Arial"/>
            <w:color w:val="000000"/>
            <w:sz w:val="18"/>
          </w:rPr>
          <w:instrText>PAGEREF tabl</w:instrText>
        </w:r>
        <w:r>
          <w:rPr>
            <w:rFonts w:ascii="Arial" w:hAnsi="Arial"/>
            <w:color w:val="000000"/>
            <w:sz w:val="18"/>
          </w:rPr>
          <w:instrText>e_C_4_2_1</w:instrText>
        </w:r>
        <w:r>
          <w:fldChar w:fldCharType="separate"/>
        </w:r>
        <w:r>
          <w:rPr>
            <w:rFonts w:ascii="Arial" w:hAnsi="Arial"/>
            <w:noProof/>
            <w:color w:val="000000"/>
            <w:sz w:val="18"/>
          </w:rPr>
          <w:t>142</w:t>
        </w:r>
        <w:r>
          <w:fldChar w:fldCharType="end"/>
        </w:r>
      </w:hyperlink>
    </w:p>
    <w:p w14:paraId="4785CFAE" w14:textId="77777777" w:rsidR="00F44A8E" w:rsidRDefault="006E737F">
      <w:pPr>
        <w:tabs>
          <w:tab w:val="left" w:leader="dot" w:pos="5100"/>
        </w:tabs>
        <w:ind w:right="24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noProof/>
            <w:color w:val="000000"/>
            <w:sz w:val="18"/>
          </w:rPr>
          <w:t>143</w:t>
        </w:r>
        <w:r>
          <w:fldChar w:fldCharType="end"/>
        </w:r>
      </w:hyperlink>
    </w:p>
    <w:p w14:paraId="737D29F0" w14:textId="77777777" w:rsidR="00F44A8E" w:rsidRDefault="006E737F">
      <w:pPr>
        <w:tabs>
          <w:tab w:val="left" w:leader="dot" w:pos="5100"/>
        </w:tabs>
        <w:ind w:right="24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noProof/>
            <w:color w:val="000000"/>
            <w:sz w:val="18"/>
          </w:rPr>
          <w:t>143</w:t>
        </w:r>
        <w:r>
          <w:fldChar w:fldCharType="end"/>
        </w:r>
      </w:hyperlink>
    </w:p>
    <w:p w14:paraId="23BED353" w14:textId="77777777" w:rsidR="00F44A8E" w:rsidRDefault="006E737F">
      <w:pPr>
        <w:tabs>
          <w:tab w:val="left" w:leader="dot" w:pos="5100"/>
        </w:tabs>
        <w:ind w:right="24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noProof/>
            <w:color w:val="000000"/>
            <w:sz w:val="18"/>
          </w:rPr>
          <w:t>143</w:t>
        </w:r>
        <w:r>
          <w:fldChar w:fldCharType="end"/>
        </w:r>
      </w:hyperlink>
    </w:p>
    <w:p w14:paraId="6ABDE9CC" w14:textId="77777777" w:rsidR="00F44A8E" w:rsidRDefault="006E737F">
      <w:pPr>
        <w:tabs>
          <w:tab w:val="left" w:leader="dot" w:pos="5100"/>
        </w:tabs>
        <w:ind w:right="240"/>
      </w:pPr>
      <w:hyperlink w:anchor="table_C_4_2_5">
        <w:r>
          <w:rPr>
            <w:rFonts w:ascii="Arial" w:hAnsi="Arial"/>
            <w:color w:val="000000"/>
            <w:sz w:val="18"/>
          </w:rPr>
          <w:t>C.4.2-5.</w:t>
        </w:r>
        <w:r>
          <w:rPr>
            <w:rFonts w:ascii="Arial" w:hAnsi="Arial"/>
            <w:color w:val="000000"/>
            <w:sz w:val="18"/>
          </w:rPr>
          <w:t xml:space="preserve"> Scheduled Procedure Step Entry Actions Table</w:t>
        </w:r>
      </w:hyperlink>
      <w:r>
        <w:rPr>
          <w:rFonts w:ascii="Arial" w:hAnsi="Arial"/>
          <w:color w:val="000000"/>
          <w:sz w:val="18"/>
        </w:rPr>
        <w:t xml:space="preserve"> </w:t>
      </w:r>
      <w:r>
        <w:rPr>
          <w:rFonts w:ascii="Arial" w:hAnsi="Arial"/>
          <w:color w:val="000000"/>
          <w:sz w:val="18"/>
        </w:rPr>
        <w:tab/>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noProof/>
            <w:color w:val="000000"/>
            <w:sz w:val="18"/>
          </w:rPr>
          <w:t>144</w:t>
        </w:r>
        <w:r>
          <w:fldChar w:fldCharType="end"/>
        </w:r>
      </w:hyperlink>
    </w:p>
    <w:p w14:paraId="12BF1E5D" w14:textId="77777777" w:rsidR="00F44A8E" w:rsidRDefault="006E737F">
      <w:pPr>
        <w:tabs>
          <w:tab w:val="left" w:leader="dot" w:pos="5100"/>
        </w:tabs>
        <w:ind w:right="240"/>
      </w:pPr>
      <w:hyperlink w:anchor="table_C_4_2_6">
        <w:r>
          <w:rPr>
            <w:rFonts w:ascii="Arial" w:hAnsi="Arial"/>
            <w:color w:val="000000"/>
            <w:sz w:val="18"/>
          </w:rPr>
          <w:t xml:space="preserve">C.4.2-6. Acceptable Presentation Contexts for AE DICOMSRV and Real-World Activity 'Configured AE Requests MWL </w:t>
        </w:r>
        <w:r>
          <w:rPr>
            <w:rFonts w:ascii="Arial" w:hAnsi="Arial"/>
            <w:color w:val="000000"/>
            <w:sz w:val="18"/>
          </w:rPr>
          <w:t>Query'</w:t>
        </w:r>
      </w:hyperlink>
      <w:r>
        <w:rPr>
          <w:rFonts w:ascii="Arial" w:hAnsi="Arial"/>
          <w:color w:val="000000"/>
          <w:sz w:val="18"/>
        </w:rPr>
        <w:t xml:space="preserve"> </w:t>
      </w:r>
      <w:r>
        <w:rPr>
          <w:rFonts w:ascii="Arial" w:hAnsi="Arial"/>
          <w:color w:val="000000"/>
          <w:sz w:val="18"/>
        </w:rPr>
        <w:tab/>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noProof/>
            <w:color w:val="000000"/>
            <w:sz w:val="18"/>
          </w:rPr>
          <w:t>145</w:t>
        </w:r>
        <w:r>
          <w:fldChar w:fldCharType="end"/>
        </w:r>
      </w:hyperlink>
    </w:p>
    <w:p w14:paraId="48FC94CD" w14:textId="77777777" w:rsidR="00F44A8E" w:rsidRDefault="006E737F">
      <w:pPr>
        <w:tabs>
          <w:tab w:val="left" w:leader="dot" w:pos="5100"/>
        </w:tabs>
        <w:ind w:right="24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noProof/>
            <w:color w:val="000000"/>
            <w:sz w:val="18"/>
          </w:rPr>
          <w:t>146</w:t>
        </w:r>
        <w:r>
          <w:fldChar w:fldCharType="end"/>
        </w:r>
      </w:hyperlink>
    </w:p>
    <w:p w14:paraId="1CE54D19" w14:textId="77777777" w:rsidR="00F44A8E" w:rsidRDefault="006E737F">
      <w:pPr>
        <w:tabs>
          <w:tab w:val="left" w:leader="dot" w:pos="5100"/>
        </w:tabs>
        <w:ind w:right="24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noProof/>
            <w:color w:val="000000"/>
            <w:sz w:val="18"/>
          </w:rPr>
          <w:t>147</w:t>
        </w:r>
        <w:r>
          <w:fldChar w:fldCharType="end"/>
        </w:r>
      </w:hyperlink>
    </w:p>
    <w:p w14:paraId="23CB7CA5" w14:textId="77777777" w:rsidR="00F44A8E" w:rsidRDefault="006E737F">
      <w:pPr>
        <w:tabs>
          <w:tab w:val="left" w:leader="dot" w:pos="5100"/>
        </w:tabs>
        <w:ind w:right="240"/>
      </w:pPr>
      <w:hyperlink w:anchor="table_C_4_2_9">
        <w:r>
          <w:rPr>
            <w:rFonts w:ascii="Arial" w:hAnsi="Arial"/>
            <w:color w:val="000000"/>
            <w:sz w:val="18"/>
          </w:rPr>
          <w:t>C.4.2-9. Acceptable Presentation Contexts for AE DICOMSRV and Real-World Activ</w:t>
        </w:r>
        <w:r>
          <w:rPr>
            <w:rFonts w:ascii="Arial" w:hAnsi="Arial"/>
            <w:color w:val="000000"/>
            <w:sz w:val="18"/>
          </w:rPr>
          <w:t>ity "Configured AE Makes Procedure Step Request"</w:t>
        </w:r>
      </w:hyperlink>
      <w:r>
        <w:rPr>
          <w:rFonts w:ascii="Arial" w:hAnsi="Arial"/>
          <w:color w:val="000000"/>
          <w:sz w:val="18"/>
        </w:rPr>
        <w:t xml:space="preserve"> </w:t>
      </w:r>
      <w:r>
        <w:rPr>
          <w:rFonts w:ascii="Arial" w:hAnsi="Arial"/>
          <w:color w:val="000000"/>
          <w:sz w:val="18"/>
        </w:rPr>
        <w:tab/>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noProof/>
            <w:color w:val="000000"/>
            <w:sz w:val="18"/>
          </w:rPr>
          <w:t>149</w:t>
        </w:r>
        <w:r>
          <w:fldChar w:fldCharType="end"/>
        </w:r>
      </w:hyperlink>
    </w:p>
    <w:p w14:paraId="50798122" w14:textId="77777777" w:rsidR="00F44A8E" w:rsidRDefault="006E737F">
      <w:pPr>
        <w:tabs>
          <w:tab w:val="left" w:leader="dot" w:pos="5100"/>
        </w:tabs>
        <w:ind w:right="24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t xml:space="preserve"> </w:t>
      </w:r>
      <w:hyperlink w:anchor="table_C_4_2_10">
        <w:r>
          <w:fldChar w:fldCharType="begin"/>
        </w:r>
        <w:r>
          <w:rPr>
            <w:rFonts w:ascii="Arial" w:hAnsi="Arial"/>
            <w:color w:val="000000"/>
            <w:sz w:val="18"/>
          </w:rPr>
          <w:instrText>PAGEREF tabl</w:instrText>
        </w:r>
        <w:r>
          <w:rPr>
            <w:rFonts w:ascii="Arial" w:hAnsi="Arial"/>
            <w:color w:val="000000"/>
            <w:sz w:val="18"/>
          </w:rPr>
          <w:instrText>e_C_4_2_10</w:instrText>
        </w:r>
        <w:r>
          <w:fldChar w:fldCharType="separate"/>
        </w:r>
        <w:r>
          <w:rPr>
            <w:rFonts w:ascii="Arial" w:hAnsi="Arial"/>
            <w:noProof/>
            <w:color w:val="000000"/>
            <w:sz w:val="18"/>
          </w:rPr>
          <w:t>150</w:t>
        </w:r>
        <w:r>
          <w:fldChar w:fldCharType="end"/>
        </w:r>
      </w:hyperlink>
    </w:p>
    <w:p w14:paraId="605BE239" w14:textId="77777777" w:rsidR="00F44A8E" w:rsidRDefault="006E737F">
      <w:pPr>
        <w:tabs>
          <w:tab w:val="left" w:leader="dot" w:pos="5100"/>
        </w:tabs>
        <w:ind w:right="24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noProof/>
            <w:color w:val="000000"/>
            <w:sz w:val="18"/>
          </w:rPr>
          <w:t>154</w:t>
        </w:r>
        <w:r>
          <w:fldChar w:fldCharType="end"/>
        </w:r>
      </w:hyperlink>
    </w:p>
    <w:p w14:paraId="40027BA0" w14:textId="77777777" w:rsidR="00F44A8E" w:rsidRDefault="006E737F">
      <w:pPr>
        <w:tabs>
          <w:tab w:val="left" w:leader="dot" w:pos="5100"/>
        </w:tabs>
        <w:ind w:right="240"/>
      </w:pPr>
      <w:hyperlink w:anchor="table_C_4_2_12">
        <w:r>
          <w:rPr>
            <w:rFonts w:ascii="Arial" w:hAnsi="Arial"/>
            <w:color w:val="000000"/>
            <w:sz w:val="18"/>
          </w:rPr>
          <w:t xml:space="preserve">C.4.2-12. Acceptable Presentation Contexts for </w:t>
        </w:r>
        <w:r>
          <w:rPr>
            <w:rFonts w:ascii="Arial" w:hAnsi="Arial"/>
            <w:color w:val="000000"/>
            <w:sz w:val="18"/>
          </w:rPr>
          <w:t>AE DICOMSRV and Real-World Activity Configured AE Requests Verification</w:t>
        </w:r>
      </w:hyperlink>
      <w:r>
        <w:rPr>
          <w:rFonts w:ascii="Arial" w:hAnsi="Arial"/>
          <w:color w:val="000000"/>
          <w:sz w:val="18"/>
        </w:rPr>
        <w:t xml:space="preserve"> </w:t>
      </w:r>
      <w:r>
        <w:rPr>
          <w:rFonts w:ascii="Arial" w:hAnsi="Arial"/>
          <w:color w:val="000000"/>
          <w:sz w:val="18"/>
        </w:rPr>
        <w:tab/>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noProof/>
            <w:color w:val="000000"/>
            <w:sz w:val="18"/>
          </w:rPr>
          <w:t>155</w:t>
        </w:r>
        <w:r>
          <w:fldChar w:fldCharType="end"/>
        </w:r>
      </w:hyperlink>
    </w:p>
    <w:p w14:paraId="3A4D7793" w14:textId="77777777" w:rsidR="00F44A8E" w:rsidRDefault="006E737F">
      <w:pPr>
        <w:tabs>
          <w:tab w:val="left" w:leader="dot" w:pos="5100"/>
        </w:tabs>
        <w:ind w:right="24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t xml:space="preserve"> </w:t>
      </w:r>
      <w:hyperlink w:anchor="table_C_4_2_13">
        <w:r>
          <w:fldChar w:fldCharType="begin"/>
        </w:r>
        <w:r>
          <w:rPr>
            <w:rFonts w:ascii="Arial" w:hAnsi="Arial"/>
            <w:color w:val="000000"/>
            <w:sz w:val="18"/>
          </w:rPr>
          <w:instrText>PAG</w:instrText>
        </w:r>
        <w:r>
          <w:rPr>
            <w:rFonts w:ascii="Arial" w:hAnsi="Arial"/>
            <w:color w:val="000000"/>
            <w:sz w:val="18"/>
          </w:rPr>
          <w:instrText>EREF table_C_4_2_13</w:instrText>
        </w:r>
        <w:r>
          <w:fldChar w:fldCharType="separate"/>
        </w:r>
        <w:r>
          <w:rPr>
            <w:rFonts w:ascii="Arial" w:hAnsi="Arial"/>
            <w:noProof/>
            <w:color w:val="000000"/>
            <w:sz w:val="18"/>
          </w:rPr>
          <w:t>155</w:t>
        </w:r>
        <w:r>
          <w:fldChar w:fldCharType="end"/>
        </w:r>
      </w:hyperlink>
    </w:p>
    <w:p w14:paraId="48F1230F" w14:textId="77777777" w:rsidR="00F44A8E" w:rsidRDefault="006E737F">
      <w:pPr>
        <w:tabs>
          <w:tab w:val="left" w:leader="dot" w:pos="5100"/>
        </w:tabs>
        <w:ind w:right="24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noProof/>
            <w:color w:val="000000"/>
            <w:sz w:val="18"/>
          </w:rPr>
          <w:t>155</w:t>
        </w:r>
        <w:r>
          <w:fldChar w:fldCharType="end"/>
        </w:r>
      </w:hyperlink>
    </w:p>
    <w:p w14:paraId="65DADC6D" w14:textId="77777777" w:rsidR="00F44A8E" w:rsidRDefault="006E737F">
      <w:pPr>
        <w:tabs>
          <w:tab w:val="left" w:leader="dot" w:pos="5100"/>
        </w:tabs>
        <w:ind w:right="240"/>
      </w:pPr>
      <w:hyperlink w:anchor="table_C_8_1_1">
        <w:r>
          <w:rPr>
            <w:rFonts w:ascii="Arial" w:hAnsi="Arial"/>
            <w:color w:val="000000"/>
            <w:sz w:val="18"/>
          </w:rPr>
          <w:t>C.8.1-1. Attributes in MPPS IOD Used By DICOMRis App</w:t>
        </w:r>
        <w:r>
          <w:rPr>
            <w:rFonts w:ascii="Arial" w:hAnsi="Arial"/>
            <w:color w:val="000000"/>
            <w:sz w:val="18"/>
          </w:rPr>
          <w:t>lications</w:t>
        </w:r>
      </w:hyperlink>
      <w:r>
        <w:rPr>
          <w:rFonts w:ascii="Arial" w:hAnsi="Arial"/>
          <w:color w:val="000000"/>
          <w:sz w:val="18"/>
        </w:rPr>
        <w:t xml:space="preserve"> </w:t>
      </w:r>
      <w:r>
        <w:rPr>
          <w:rFonts w:ascii="Arial" w:hAnsi="Arial"/>
          <w:color w:val="000000"/>
          <w:sz w:val="18"/>
        </w:rPr>
        <w:tab/>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noProof/>
            <w:color w:val="000000"/>
            <w:sz w:val="18"/>
          </w:rPr>
          <w:t>155</w:t>
        </w:r>
        <w:r>
          <w:fldChar w:fldCharType="end"/>
        </w:r>
      </w:hyperlink>
    </w:p>
    <w:p w14:paraId="1847239B" w14:textId="77777777" w:rsidR="00F44A8E" w:rsidRDefault="006E737F">
      <w:pPr>
        <w:tabs>
          <w:tab w:val="left" w:leader="dot" w:pos="5100"/>
        </w:tabs>
        <w:ind w:right="24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noProof/>
            <w:color w:val="000000"/>
            <w:sz w:val="18"/>
          </w:rPr>
          <w:t>155</w:t>
        </w:r>
        <w:r>
          <w:fldChar w:fldCharType="end"/>
        </w:r>
      </w:hyperlink>
    </w:p>
    <w:p w14:paraId="7C2DBB42" w14:textId="77777777" w:rsidR="00F44A8E" w:rsidRDefault="006E737F">
      <w:pPr>
        <w:tabs>
          <w:tab w:val="left" w:leader="dot" w:pos="5100"/>
        </w:tabs>
        <w:ind w:right="24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noProof/>
            <w:color w:val="000000"/>
            <w:sz w:val="18"/>
          </w:rPr>
          <w:t>155</w:t>
        </w:r>
        <w:r>
          <w:fldChar w:fldCharType="end"/>
        </w:r>
      </w:hyperlink>
    </w:p>
    <w:p w14:paraId="0175DDE6" w14:textId="77777777" w:rsidR="00F44A8E" w:rsidRDefault="006E737F">
      <w:pPr>
        <w:tabs>
          <w:tab w:val="left" w:leader="dot" w:pos="5100"/>
        </w:tabs>
        <w:ind w:right="24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noProof/>
            <w:color w:val="000000"/>
            <w:sz w:val="18"/>
          </w:rPr>
          <w:t>155</w:t>
        </w:r>
        <w:r>
          <w:fldChar w:fldCharType="end"/>
        </w:r>
      </w:hyperlink>
    </w:p>
    <w:p w14:paraId="21CE6B0B" w14:textId="77777777" w:rsidR="00F44A8E" w:rsidRDefault="006E737F">
      <w:pPr>
        <w:tabs>
          <w:tab w:val="left" w:leader="dot" w:pos="5100"/>
        </w:tabs>
        <w:ind w:right="24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noProof/>
            <w:color w:val="000000"/>
            <w:sz w:val="18"/>
          </w:rPr>
          <w:t>155</w:t>
        </w:r>
        <w:r>
          <w:fldChar w:fldCharType="end"/>
        </w:r>
      </w:hyperlink>
    </w:p>
    <w:p w14:paraId="06ED381A" w14:textId="77777777" w:rsidR="00F44A8E" w:rsidRDefault="006E737F">
      <w:pPr>
        <w:tabs>
          <w:tab w:val="left" w:leader="dot" w:pos="5100"/>
        </w:tabs>
        <w:ind w:right="24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noProof/>
            <w:color w:val="000000"/>
            <w:sz w:val="18"/>
          </w:rPr>
          <w:t>155</w:t>
        </w:r>
        <w:r>
          <w:fldChar w:fldCharType="end"/>
        </w:r>
      </w:hyperlink>
    </w:p>
    <w:p w14:paraId="558DF7C7" w14:textId="77777777" w:rsidR="00F44A8E" w:rsidRDefault="006E737F">
      <w:pPr>
        <w:tabs>
          <w:tab w:val="left" w:leader="dot" w:pos="5100"/>
        </w:tabs>
        <w:ind w:right="24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noProof/>
            <w:color w:val="000000"/>
            <w:sz w:val="18"/>
          </w:rPr>
          <w:t>155</w:t>
        </w:r>
        <w:r>
          <w:fldChar w:fldCharType="end"/>
        </w:r>
      </w:hyperlink>
    </w:p>
    <w:p w14:paraId="42676393" w14:textId="77777777" w:rsidR="00F44A8E" w:rsidRDefault="006E737F">
      <w:pPr>
        <w:tabs>
          <w:tab w:val="left" w:leader="dot" w:pos="5100"/>
        </w:tabs>
        <w:ind w:right="24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noProof/>
            <w:color w:val="000000"/>
            <w:sz w:val="18"/>
          </w:rPr>
          <w:t>155</w:t>
        </w:r>
        <w:r>
          <w:fldChar w:fldCharType="end"/>
        </w:r>
      </w:hyperlink>
    </w:p>
    <w:p w14:paraId="1363CB22" w14:textId="77777777" w:rsidR="00F44A8E" w:rsidRDefault="006E737F">
      <w:pPr>
        <w:tabs>
          <w:tab w:val="left" w:leader="dot" w:pos="5100"/>
        </w:tabs>
        <w:ind w:right="24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noProof/>
            <w:color w:val="000000"/>
            <w:sz w:val="18"/>
          </w:rPr>
          <w:t>155</w:t>
        </w:r>
        <w:r>
          <w:fldChar w:fldCharType="end"/>
        </w:r>
      </w:hyperlink>
    </w:p>
    <w:p w14:paraId="76748AD3" w14:textId="77777777" w:rsidR="00F44A8E" w:rsidRDefault="006E737F">
      <w:pPr>
        <w:tabs>
          <w:tab w:val="left" w:leader="dot" w:pos="5100"/>
        </w:tabs>
        <w:ind w:right="240"/>
      </w:pPr>
      <w:hyperlink w:anchor="table_D_4_2_3">
        <w:r>
          <w:rPr>
            <w:rFonts w:ascii="Arial" w:hAnsi="Arial"/>
            <w:color w:val="000000"/>
            <w:sz w:val="18"/>
          </w:rPr>
          <w:t xml:space="preserve">D.4.2-3. Number of </w:t>
        </w:r>
        <w:r>
          <w:rPr>
            <w:rFonts w:ascii="Arial" w:hAnsi="Arial"/>
            <w:color w:val="000000"/>
            <w:sz w:val="18"/>
          </w:rPr>
          <w:t>Associations as a SCP for ECHO-SCP</w:t>
        </w:r>
      </w:hyperlink>
      <w:r>
        <w:rPr>
          <w:rFonts w:ascii="Arial" w:hAnsi="Arial"/>
          <w:color w:val="000000"/>
          <w:sz w:val="18"/>
        </w:rPr>
        <w:t xml:space="preserve"> </w:t>
      </w:r>
      <w:r>
        <w:rPr>
          <w:rFonts w:ascii="Arial" w:hAnsi="Arial"/>
          <w:color w:val="000000"/>
          <w:sz w:val="18"/>
        </w:rPr>
        <w:tab/>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noProof/>
            <w:color w:val="000000"/>
            <w:sz w:val="18"/>
          </w:rPr>
          <w:t>155</w:t>
        </w:r>
        <w:r>
          <w:fldChar w:fldCharType="end"/>
        </w:r>
      </w:hyperlink>
    </w:p>
    <w:p w14:paraId="6FFEB8AF" w14:textId="77777777" w:rsidR="00F44A8E" w:rsidRDefault="006E737F">
      <w:pPr>
        <w:tabs>
          <w:tab w:val="left" w:leader="dot" w:pos="5100"/>
        </w:tabs>
        <w:ind w:right="24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noProof/>
            <w:color w:val="000000"/>
            <w:sz w:val="18"/>
          </w:rPr>
          <w:t>155</w:t>
        </w:r>
        <w:r>
          <w:fldChar w:fldCharType="end"/>
        </w:r>
      </w:hyperlink>
    </w:p>
    <w:p w14:paraId="1A00117B" w14:textId="77777777" w:rsidR="00F44A8E" w:rsidRDefault="006E737F">
      <w:pPr>
        <w:tabs>
          <w:tab w:val="left" w:leader="dot" w:pos="5100"/>
        </w:tabs>
        <w:ind w:right="24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noProof/>
            <w:color w:val="000000"/>
            <w:sz w:val="18"/>
          </w:rPr>
          <w:t>155</w:t>
        </w:r>
        <w:r>
          <w:fldChar w:fldCharType="end"/>
        </w:r>
      </w:hyperlink>
    </w:p>
    <w:p w14:paraId="0FAB518F" w14:textId="77777777" w:rsidR="00F44A8E" w:rsidRDefault="006E737F">
      <w:pPr>
        <w:tabs>
          <w:tab w:val="left" w:leader="dot" w:pos="5100"/>
        </w:tabs>
        <w:ind w:right="240"/>
      </w:pPr>
      <w:hyperlink w:anchor="table_D_4_2_6">
        <w:r>
          <w:rPr>
            <w:rFonts w:ascii="Arial" w:hAnsi="Arial"/>
            <w:color w:val="000000"/>
            <w:sz w:val="18"/>
          </w:rPr>
          <w:t>D.4.2-6. SOP Classes Supported By ST</w:t>
        </w:r>
        <w:r>
          <w:rPr>
            <w:rFonts w:ascii="Arial" w:hAnsi="Arial"/>
            <w:color w:val="000000"/>
            <w:sz w:val="18"/>
          </w:rPr>
          <w:t>ORAGE-SCP</w:t>
        </w:r>
      </w:hyperlink>
      <w:r>
        <w:rPr>
          <w:rFonts w:ascii="Arial" w:hAnsi="Arial"/>
          <w:color w:val="000000"/>
          <w:sz w:val="18"/>
        </w:rPr>
        <w:t xml:space="preserve"> </w:t>
      </w:r>
      <w:r>
        <w:rPr>
          <w:rFonts w:ascii="Arial" w:hAnsi="Arial"/>
          <w:color w:val="000000"/>
          <w:sz w:val="18"/>
        </w:rPr>
        <w:tab/>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noProof/>
            <w:color w:val="000000"/>
            <w:sz w:val="18"/>
          </w:rPr>
          <w:t>155</w:t>
        </w:r>
        <w:r>
          <w:fldChar w:fldCharType="end"/>
        </w:r>
      </w:hyperlink>
    </w:p>
    <w:p w14:paraId="3A64A56E" w14:textId="77777777" w:rsidR="00F44A8E" w:rsidRDefault="006E737F">
      <w:pPr>
        <w:tabs>
          <w:tab w:val="left" w:leader="dot" w:pos="5100"/>
        </w:tabs>
        <w:ind w:right="24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noProof/>
            <w:color w:val="000000"/>
            <w:sz w:val="18"/>
          </w:rPr>
          <w:t>155</w:t>
        </w:r>
        <w:r>
          <w:fldChar w:fldCharType="end"/>
        </w:r>
      </w:hyperlink>
    </w:p>
    <w:p w14:paraId="422B3591" w14:textId="77777777" w:rsidR="00F44A8E" w:rsidRDefault="006E737F">
      <w:pPr>
        <w:tabs>
          <w:tab w:val="left" w:leader="dot" w:pos="5100"/>
        </w:tabs>
        <w:ind w:right="24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noProof/>
            <w:color w:val="000000"/>
            <w:sz w:val="18"/>
          </w:rPr>
          <w:t>155</w:t>
        </w:r>
        <w:r>
          <w:fldChar w:fldCharType="end"/>
        </w:r>
      </w:hyperlink>
    </w:p>
    <w:p w14:paraId="0EB2D5E5" w14:textId="77777777" w:rsidR="00F44A8E" w:rsidRDefault="006E737F">
      <w:pPr>
        <w:tabs>
          <w:tab w:val="left" w:leader="dot" w:pos="5100"/>
        </w:tabs>
        <w:ind w:right="24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noProof/>
            <w:color w:val="000000"/>
            <w:sz w:val="18"/>
          </w:rPr>
          <w:t>155</w:t>
        </w:r>
        <w:r>
          <w:fldChar w:fldCharType="end"/>
        </w:r>
      </w:hyperlink>
    </w:p>
    <w:p w14:paraId="7DC459FA" w14:textId="77777777" w:rsidR="00F44A8E" w:rsidRDefault="006E737F">
      <w:pPr>
        <w:tabs>
          <w:tab w:val="left" w:leader="dot" w:pos="5100"/>
        </w:tabs>
        <w:ind w:right="24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noProof/>
            <w:color w:val="000000"/>
            <w:sz w:val="18"/>
          </w:rPr>
          <w:t>155</w:t>
        </w:r>
        <w:r>
          <w:fldChar w:fldCharType="end"/>
        </w:r>
      </w:hyperlink>
    </w:p>
    <w:p w14:paraId="70BCB6F7" w14:textId="77777777" w:rsidR="00F44A8E" w:rsidRDefault="006E737F">
      <w:pPr>
        <w:tabs>
          <w:tab w:val="left" w:leader="dot" w:pos="5100"/>
        </w:tabs>
        <w:ind w:right="24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noProof/>
            <w:color w:val="000000"/>
            <w:sz w:val="18"/>
          </w:rPr>
          <w:t>155</w:t>
        </w:r>
        <w:r>
          <w:fldChar w:fldCharType="end"/>
        </w:r>
      </w:hyperlink>
    </w:p>
    <w:p w14:paraId="12C41858" w14:textId="77777777" w:rsidR="00F44A8E" w:rsidRDefault="006E737F">
      <w:pPr>
        <w:tabs>
          <w:tab w:val="left" w:leader="dot" w:pos="5100"/>
        </w:tabs>
        <w:ind w:right="24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noProof/>
            <w:color w:val="000000"/>
            <w:sz w:val="18"/>
          </w:rPr>
          <w:t>155</w:t>
        </w:r>
        <w:r>
          <w:fldChar w:fldCharType="end"/>
        </w:r>
      </w:hyperlink>
    </w:p>
    <w:p w14:paraId="07E6B021" w14:textId="77777777" w:rsidR="00F44A8E" w:rsidRDefault="006E737F">
      <w:pPr>
        <w:tabs>
          <w:tab w:val="left" w:leader="dot" w:pos="5100"/>
        </w:tabs>
        <w:ind w:right="24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noProof/>
            <w:color w:val="000000"/>
            <w:sz w:val="18"/>
          </w:rPr>
          <w:t>155</w:t>
        </w:r>
        <w:r>
          <w:fldChar w:fldCharType="end"/>
        </w:r>
      </w:hyperlink>
    </w:p>
    <w:p w14:paraId="37FF9265" w14:textId="77777777" w:rsidR="00F44A8E" w:rsidRDefault="006E737F">
      <w:pPr>
        <w:tabs>
          <w:tab w:val="left" w:leader="dot" w:pos="5100"/>
        </w:tabs>
        <w:ind w:right="240"/>
      </w:pPr>
      <w:hyperlink w:anchor="table_D_4_2_14">
        <w:r>
          <w:rPr>
            <w:rFonts w:ascii="Arial" w:hAnsi="Arial"/>
            <w:color w:val="000000"/>
            <w:sz w:val="18"/>
          </w:rPr>
          <w:t xml:space="preserve">D.4.2-14. </w:t>
        </w:r>
        <w:r>
          <w:rPr>
            <w:rFonts w:ascii="Arial" w:hAnsi="Arial"/>
            <w:color w:val="000000"/>
            <w:sz w:val="18"/>
          </w:rPr>
          <w:t>Number of Associations as a SCP for STORAGE-SCU</w:t>
        </w:r>
      </w:hyperlink>
      <w:r>
        <w:rPr>
          <w:rFonts w:ascii="Arial" w:hAnsi="Arial"/>
          <w:color w:val="000000"/>
          <w:sz w:val="18"/>
        </w:rPr>
        <w:t xml:space="preserve"> </w:t>
      </w:r>
      <w:r>
        <w:rPr>
          <w:rFonts w:ascii="Arial" w:hAnsi="Arial"/>
          <w:color w:val="000000"/>
          <w:sz w:val="18"/>
        </w:rPr>
        <w:tab/>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noProof/>
            <w:color w:val="000000"/>
            <w:sz w:val="18"/>
          </w:rPr>
          <w:t>155</w:t>
        </w:r>
        <w:r>
          <w:fldChar w:fldCharType="end"/>
        </w:r>
      </w:hyperlink>
    </w:p>
    <w:p w14:paraId="629FED34" w14:textId="77777777" w:rsidR="00F44A8E" w:rsidRDefault="006E737F">
      <w:pPr>
        <w:tabs>
          <w:tab w:val="left" w:leader="dot" w:pos="5100"/>
        </w:tabs>
        <w:ind w:right="24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t xml:space="preserve"> </w:t>
      </w:r>
      <w:hyperlink w:anchor="table_D_4_2_15">
        <w:r>
          <w:fldChar w:fldCharType="begin"/>
        </w:r>
        <w:r>
          <w:rPr>
            <w:rFonts w:ascii="Arial" w:hAnsi="Arial"/>
            <w:color w:val="000000"/>
            <w:sz w:val="18"/>
          </w:rPr>
          <w:instrText>P</w:instrText>
        </w:r>
        <w:r>
          <w:rPr>
            <w:rFonts w:ascii="Arial" w:hAnsi="Arial"/>
            <w:color w:val="000000"/>
            <w:sz w:val="18"/>
          </w:rPr>
          <w:instrText>AGEREF table_D_4_2_15</w:instrText>
        </w:r>
        <w:r>
          <w:fldChar w:fldCharType="separate"/>
        </w:r>
        <w:r>
          <w:rPr>
            <w:rFonts w:ascii="Arial" w:hAnsi="Arial"/>
            <w:noProof/>
            <w:color w:val="000000"/>
            <w:sz w:val="18"/>
          </w:rPr>
          <w:t>155</w:t>
        </w:r>
        <w:r>
          <w:fldChar w:fldCharType="end"/>
        </w:r>
      </w:hyperlink>
    </w:p>
    <w:p w14:paraId="2C5BCCCB" w14:textId="77777777" w:rsidR="00F44A8E" w:rsidRDefault="006E737F">
      <w:pPr>
        <w:tabs>
          <w:tab w:val="left" w:leader="dot" w:pos="5100"/>
        </w:tabs>
        <w:ind w:right="24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noProof/>
            <w:color w:val="000000"/>
            <w:sz w:val="18"/>
          </w:rPr>
          <w:t>155</w:t>
        </w:r>
        <w:r>
          <w:fldChar w:fldCharType="end"/>
        </w:r>
      </w:hyperlink>
    </w:p>
    <w:p w14:paraId="58CC469C" w14:textId="77777777" w:rsidR="00F44A8E" w:rsidRDefault="006E737F">
      <w:pPr>
        <w:tabs>
          <w:tab w:val="left" w:leader="dot" w:pos="5100"/>
        </w:tabs>
        <w:ind w:right="240"/>
      </w:pPr>
      <w:hyperlink w:anchor="table_D_4_2_17">
        <w:r>
          <w:rPr>
            <w:rFonts w:ascii="Arial" w:hAnsi="Arial"/>
            <w:color w:val="000000"/>
            <w:sz w:val="18"/>
          </w:rPr>
          <w:t>D.4.2</w:t>
        </w:r>
        <w:r>
          <w:rPr>
            <w:rFonts w:ascii="Arial" w:hAnsi="Arial"/>
            <w:color w:val="000000"/>
            <w:sz w:val="18"/>
          </w:rPr>
          <w:t>-17. Response Status for STORAGE-SCU and Receive Storage Request</w:t>
        </w:r>
      </w:hyperlink>
      <w:r>
        <w:rPr>
          <w:rFonts w:ascii="Arial" w:hAnsi="Arial"/>
          <w:color w:val="000000"/>
          <w:sz w:val="18"/>
        </w:rPr>
        <w:t xml:space="preserve"> </w:t>
      </w:r>
      <w:r>
        <w:rPr>
          <w:rFonts w:ascii="Arial" w:hAnsi="Arial"/>
          <w:color w:val="000000"/>
          <w:sz w:val="18"/>
        </w:rPr>
        <w:tab/>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noProof/>
            <w:color w:val="000000"/>
            <w:sz w:val="18"/>
          </w:rPr>
          <w:t>155</w:t>
        </w:r>
        <w:r>
          <w:fldChar w:fldCharType="end"/>
        </w:r>
      </w:hyperlink>
    </w:p>
    <w:p w14:paraId="2FBDB7B9" w14:textId="77777777" w:rsidR="00F44A8E" w:rsidRDefault="006E737F">
      <w:pPr>
        <w:tabs>
          <w:tab w:val="left" w:leader="dot" w:pos="5100"/>
        </w:tabs>
        <w:ind w:right="24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t xml:space="preserve"> </w:t>
      </w:r>
      <w:hyperlink w:anchor="table_D_4_2_18">
        <w:r>
          <w:fldChar w:fldCharType="begin"/>
        </w:r>
        <w:r>
          <w:rPr>
            <w:rFonts w:ascii="Arial" w:hAnsi="Arial"/>
            <w:color w:val="000000"/>
            <w:sz w:val="18"/>
          </w:rPr>
          <w:instrText>PAGER</w:instrText>
        </w:r>
        <w:r>
          <w:rPr>
            <w:rFonts w:ascii="Arial" w:hAnsi="Arial"/>
            <w:color w:val="000000"/>
            <w:sz w:val="18"/>
          </w:rPr>
          <w:instrText>EF table_D_4_2_18</w:instrText>
        </w:r>
        <w:r>
          <w:fldChar w:fldCharType="separate"/>
        </w:r>
        <w:r>
          <w:rPr>
            <w:rFonts w:ascii="Arial" w:hAnsi="Arial"/>
            <w:noProof/>
            <w:color w:val="000000"/>
            <w:sz w:val="18"/>
          </w:rPr>
          <w:t>155</w:t>
        </w:r>
        <w:r>
          <w:fldChar w:fldCharType="end"/>
        </w:r>
      </w:hyperlink>
    </w:p>
    <w:p w14:paraId="1C3E0103" w14:textId="77777777" w:rsidR="00F44A8E" w:rsidRDefault="006E737F">
      <w:pPr>
        <w:tabs>
          <w:tab w:val="left" w:leader="dot" w:pos="5100"/>
        </w:tabs>
        <w:ind w:right="24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noProof/>
            <w:color w:val="000000"/>
            <w:sz w:val="18"/>
          </w:rPr>
          <w:t>155</w:t>
        </w:r>
        <w:r>
          <w:fldChar w:fldCharType="end"/>
        </w:r>
      </w:hyperlink>
    </w:p>
    <w:p w14:paraId="11B98A89" w14:textId="77777777" w:rsidR="00F44A8E" w:rsidRDefault="006E737F">
      <w:pPr>
        <w:tabs>
          <w:tab w:val="left" w:leader="dot" w:pos="5100"/>
        </w:tabs>
        <w:ind w:right="240"/>
      </w:pPr>
      <w:hyperlink w:anchor="table_D_4_2_20">
        <w:r>
          <w:rPr>
            <w:rFonts w:ascii="Arial" w:hAnsi="Arial"/>
            <w:color w:val="000000"/>
            <w:sz w:val="18"/>
          </w:rPr>
          <w:t xml:space="preserve">D.4.2-20. Number of Associations as </w:t>
        </w:r>
        <w:r>
          <w:rPr>
            <w:rFonts w:ascii="Arial" w:hAnsi="Arial"/>
            <w:color w:val="000000"/>
            <w:sz w:val="18"/>
          </w:rPr>
          <w:t>a SCP for FIND-SCU</w:t>
        </w:r>
      </w:hyperlink>
      <w:r>
        <w:rPr>
          <w:rFonts w:ascii="Arial" w:hAnsi="Arial"/>
          <w:color w:val="000000"/>
          <w:sz w:val="18"/>
        </w:rPr>
        <w:t xml:space="preserve"> </w:t>
      </w:r>
      <w:r>
        <w:rPr>
          <w:rFonts w:ascii="Arial" w:hAnsi="Arial"/>
          <w:color w:val="000000"/>
          <w:sz w:val="18"/>
        </w:rPr>
        <w:tab/>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noProof/>
            <w:color w:val="000000"/>
            <w:sz w:val="18"/>
          </w:rPr>
          <w:t>155</w:t>
        </w:r>
        <w:r>
          <w:fldChar w:fldCharType="end"/>
        </w:r>
      </w:hyperlink>
    </w:p>
    <w:p w14:paraId="16047753" w14:textId="77777777" w:rsidR="00F44A8E" w:rsidRDefault="006E737F">
      <w:pPr>
        <w:tabs>
          <w:tab w:val="left" w:leader="dot" w:pos="5100"/>
        </w:tabs>
        <w:ind w:right="24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noProof/>
            <w:color w:val="000000"/>
            <w:sz w:val="18"/>
          </w:rPr>
          <w:t>155</w:t>
        </w:r>
        <w:r>
          <w:fldChar w:fldCharType="end"/>
        </w:r>
      </w:hyperlink>
    </w:p>
    <w:p w14:paraId="44625E8E" w14:textId="77777777" w:rsidR="00F44A8E" w:rsidRDefault="006E737F">
      <w:pPr>
        <w:tabs>
          <w:tab w:val="left" w:leader="dot" w:pos="5100"/>
        </w:tabs>
        <w:ind w:right="24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noProof/>
            <w:color w:val="000000"/>
            <w:sz w:val="18"/>
          </w:rPr>
          <w:t>155</w:t>
        </w:r>
        <w:r>
          <w:fldChar w:fldCharType="end"/>
        </w:r>
      </w:hyperlink>
    </w:p>
    <w:p w14:paraId="0CD2384B" w14:textId="77777777" w:rsidR="00F44A8E" w:rsidRDefault="006E737F">
      <w:pPr>
        <w:tabs>
          <w:tab w:val="left" w:leader="dot" w:pos="5100"/>
        </w:tabs>
        <w:ind w:right="240"/>
      </w:pPr>
      <w:hyperlink w:anchor="table_D_4_2_23">
        <w:r>
          <w:rPr>
            <w:rFonts w:ascii="Arial" w:hAnsi="Arial"/>
            <w:color w:val="000000"/>
            <w:sz w:val="18"/>
          </w:rPr>
          <w:t xml:space="preserve">D.4.2-23. Study Root Request Identifier for </w:t>
        </w:r>
        <w:r>
          <w:rPr>
            <w:rFonts w:ascii="Arial" w:hAnsi="Arial"/>
            <w:color w:val="000000"/>
            <w:sz w:val="18"/>
          </w:rPr>
          <w:t>FIND-SCU</w:t>
        </w:r>
      </w:hyperlink>
      <w:r>
        <w:rPr>
          <w:rFonts w:ascii="Arial" w:hAnsi="Arial"/>
          <w:color w:val="000000"/>
          <w:sz w:val="18"/>
        </w:rPr>
        <w:t xml:space="preserve"> </w:t>
      </w:r>
      <w:r>
        <w:rPr>
          <w:rFonts w:ascii="Arial" w:hAnsi="Arial"/>
          <w:color w:val="000000"/>
          <w:sz w:val="18"/>
        </w:rPr>
        <w:tab/>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noProof/>
            <w:color w:val="000000"/>
            <w:sz w:val="18"/>
          </w:rPr>
          <w:t>155</w:t>
        </w:r>
        <w:r>
          <w:fldChar w:fldCharType="end"/>
        </w:r>
      </w:hyperlink>
    </w:p>
    <w:p w14:paraId="77C64C64" w14:textId="77777777" w:rsidR="00F44A8E" w:rsidRDefault="006E737F">
      <w:pPr>
        <w:tabs>
          <w:tab w:val="left" w:leader="dot" w:pos="5100"/>
        </w:tabs>
        <w:ind w:right="24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noProof/>
            <w:color w:val="000000"/>
            <w:sz w:val="18"/>
          </w:rPr>
          <w:t>155</w:t>
        </w:r>
        <w:r>
          <w:fldChar w:fldCharType="end"/>
        </w:r>
      </w:hyperlink>
    </w:p>
    <w:p w14:paraId="0D6D8C8C" w14:textId="77777777" w:rsidR="00F44A8E" w:rsidRDefault="006E737F">
      <w:pPr>
        <w:tabs>
          <w:tab w:val="left" w:leader="dot" w:pos="5100"/>
        </w:tabs>
        <w:ind w:right="24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noProof/>
            <w:color w:val="000000"/>
            <w:sz w:val="18"/>
          </w:rPr>
          <w:t>155</w:t>
        </w:r>
        <w:r>
          <w:fldChar w:fldCharType="end"/>
        </w:r>
      </w:hyperlink>
    </w:p>
    <w:p w14:paraId="3EB57FD8" w14:textId="77777777" w:rsidR="00F44A8E" w:rsidRDefault="006E737F">
      <w:pPr>
        <w:tabs>
          <w:tab w:val="left" w:leader="dot" w:pos="5100"/>
        </w:tabs>
        <w:ind w:right="24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noProof/>
            <w:color w:val="000000"/>
            <w:sz w:val="18"/>
          </w:rPr>
          <w:t>155</w:t>
        </w:r>
        <w:r>
          <w:fldChar w:fldCharType="end"/>
        </w:r>
      </w:hyperlink>
    </w:p>
    <w:p w14:paraId="53F66905" w14:textId="77777777" w:rsidR="00F44A8E" w:rsidRDefault="006E737F">
      <w:pPr>
        <w:tabs>
          <w:tab w:val="left" w:leader="dot" w:pos="5100"/>
        </w:tabs>
        <w:ind w:right="24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noProof/>
            <w:color w:val="000000"/>
            <w:sz w:val="18"/>
          </w:rPr>
          <w:t>155</w:t>
        </w:r>
        <w:r>
          <w:fldChar w:fldCharType="end"/>
        </w:r>
      </w:hyperlink>
    </w:p>
    <w:p w14:paraId="2F27BFB5" w14:textId="77777777" w:rsidR="00F44A8E" w:rsidRDefault="006E737F">
      <w:pPr>
        <w:tabs>
          <w:tab w:val="left" w:leader="dot" w:pos="5100"/>
        </w:tabs>
        <w:ind w:right="240"/>
      </w:pPr>
      <w:hyperlink w:anchor="table_D_4_2_28">
        <w:r>
          <w:rPr>
            <w:rFonts w:ascii="Arial" w:hAnsi="Arial"/>
            <w:color w:val="000000"/>
            <w:sz w:val="18"/>
          </w:rPr>
          <w:t>D.4.2-28. DICOM Impl</w:t>
        </w:r>
        <w:r>
          <w:rPr>
            <w:rFonts w:ascii="Arial" w:hAnsi="Arial"/>
            <w:color w:val="000000"/>
            <w:sz w:val="18"/>
          </w:rPr>
          <w:t>ementation Class and Version for MOVE-SCU</w:t>
        </w:r>
      </w:hyperlink>
      <w:r>
        <w:rPr>
          <w:rFonts w:ascii="Arial" w:hAnsi="Arial"/>
          <w:color w:val="000000"/>
          <w:sz w:val="18"/>
        </w:rPr>
        <w:t xml:space="preserve"> </w:t>
      </w:r>
      <w:r>
        <w:rPr>
          <w:rFonts w:ascii="Arial" w:hAnsi="Arial"/>
          <w:color w:val="000000"/>
          <w:sz w:val="18"/>
        </w:rPr>
        <w:tab/>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noProof/>
            <w:color w:val="000000"/>
            <w:sz w:val="18"/>
          </w:rPr>
          <w:t>155</w:t>
        </w:r>
        <w:r>
          <w:fldChar w:fldCharType="end"/>
        </w:r>
      </w:hyperlink>
    </w:p>
    <w:p w14:paraId="22F242E5" w14:textId="77777777" w:rsidR="00F44A8E" w:rsidRDefault="006E737F">
      <w:pPr>
        <w:tabs>
          <w:tab w:val="left" w:leader="dot" w:pos="5100"/>
        </w:tabs>
        <w:ind w:right="24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noProof/>
            <w:color w:val="000000"/>
            <w:sz w:val="18"/>
          </w:rPr>
          <w:t>155</w:t>
        </w:r>
        <w:r>
          <w:fldChar w:fldCharType="end"/>
        </w:r>
      </w:hyperlink>
    </w:p>
    <w:p w14:paraId="42FD1140" w14:textId="77777777" w:rsidR="00F44A8E" w:rsidRDefault="006E737F">
      <w:pPr>
        <w:tabs>
          <w:tab w:val="left" w:leader="dot" w:pos="5100"/>
        </w:tabs>
        <w:ind w:right="24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noProof/>
            <w:color w:val="000000"/>
            <w:sz w:val="18"/>
          </w:rPr>
          <w:t>155</w:t>
        </w:r>
        <w:r>
          <w:fldChar w:fldCharType="end"/>
        </w:r>
      </w:hyperlink>
    </w:p>
    <w:p w14:paraId="018B97B9" w14:textId="77777777" w:rsidR="00F44A8E" w:rsidRDefault="006E737F">
      <w:pPr>
        <w:tabs>
          <w:tab w:val="left" w:leader="dot" w:pos="5100"/>
        </w:tabs>
        <w:ind w:right="240"/>
      </w:pPr>
      <w:hyperlink w:anchor="table_D_4_2_31">
        <w:r>
          <w:rPr>
            <w:rFonts w:ascii="Arial" w:hAnsi="Arial"/>
            <w:color w:val="000000"/>
            <w:sz w:val="18"/>
          </w:rPr>
          <w:t xml:space="preserve">D.4.2-31. Response Status </w:t>
        </w:r>
        <w:r>
          <w:rPr>
            <w:rFonts w:ascii="Arial" w:hAnsi="Arial"/>
            <w:color w:val="000000"/>
            <w:sz w:val="18"/>
          </w:rPr>
          <w:t>for MOVE-SCU and Retrieve From Remote AE Request</w:t>
        </w:r>
      </w:hyperlink>
      <w:r>
        <w:rPr>
          <w:rFonts w:ascii="Arial" w:hAnsi="Arial"/>
          <w:color w:val="000000"/>
          <w:sz w:val="18"/>
        </w:rPr>
        <w:t xml:space="preserve"> </w:t>
      </w:r>
      <w:r>
        <w:rPr>
          <w:rFonts w:ascii="Arial" w:hAnsi="Arial"/>
          <w:color w:val="000000"/>
          <w:sz w:val="18"/>
        </w:rPr>
        <w:tab/>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noProof/>
            <w:color w:val="000000"/>
            <w:sz w:val="18"/>
          </w:rPr>
          <w:t>155</w:t>
        </w:r>
        <w:r>
          <w:fldChar w:fldCharType="end"/>
        </w:r>
      </w:hyperlink>
    </w:p>
    <w:p w14:paraId="63485505" w14:textId="77777777" w:rsidR="00F44A8E" w:rsidRDefault="006E737F">
      <w:pPr>
        <w:tabs>
          <w:tab w:val="left" w:leader="dot" w:pos="5100"/>
        </w:tabs>
        <w:ind w:right="24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noProof/>
            <w:color w:val="000000"/>
            <w:sz w:val="18"/>
          </w:rPr>
          <w:t>155</w:t>
        </w:r>
        <w:r>
          <w:fldChar w:fldCharType="end"/>
        </w:r>
      </w:hyperlink>
    </w:p>
    <w:p w14:paraId="68F27F3A" w14:textId="77777777" w:rsidR="00F44A8E" w:rsidRDefault="006E737F">
      <w:pPr>
        <w:tabs>
          <w:tab w:val="left" w:leader="dot" w:pos="5100"/>
        </w:tabs>
        <w:ind w:right="24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noProof/>
            <w:color w:val="000000"/>
            <w:sz w:val="18"/>
          </w:rPr>
          <w:t>155</w:t>
        </w:r>
        <w:r>
          <w:fldChar w:fldCharType="end"/>
        </w:r>
      </w:hyperlink>
    </w:p>
    <w:p w14:paraId="3A07B447" w14:textId="77777777" w:rsidR="00F44A8E" w:rsidRDefault="006E737F">
      <w:pPr>
        <w:tabs>
          <w:tab w:val="left" w:leader="dot" w:pos="5100"/>
        </w:tabs>
        <w:ind w:right="240"/>
      </w:pPr>
      <w:hyperlink w:anchor="table_D_6_2_1">
        <w:r>
          <w:rPr>
            <w:rFonts w:ascii="Arial" w:hAnsi="Arial"/>
            <w:color w:val="000000"/>
            <w:sz w:val="18"/>
          </w:rPr>
          <w:t>D.6.2-1. Supported Specific Character Set Defined Term</w:t>
        </w:r>
        <w:r>
          <w:rPr>
            <w:rFonts w:ascii="Arial" w:hAnsi="Arial"/>
            <w:color w:val="000000"/>
            <w:sz w:val="18"/>
          </w:rPr>
          <w:t>s</w:t>
        </w:r>
      </w:hyperlink>
      <w:r>
        <w:rPr>
          <w:rFonts w:ascii="Arial" w:hAnsi="Arial"/>
          <w:color w:val="000000"/>
          <w:sz w:val="18"/>
        </w:rPr>
        <w:t xml:space="preserve"> </w:t>
      </w:r>
      <w:r>
        <w:rPr>
          <w:rFonts w:ascii="Arial" w:hAnsi="Arial"/>
          <w:color w:val="000000"/>
          <w:sz w:val="18"/>
        </w:rPr>
        <w:tab/>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noProof/>
            <w:color w:val="000000"/>
            <w:sz w:val="18"/>
          </w:rPr>
          <w:t>155</w:t>
        </w:r>
        <w:r>
          <w:fldChar w:fldCharType="end"/>
        </w:r>
      </w:hyperlink>
    </w:p>
    <w:p w14:paraId="549BEA53" w14:textId="77777777" w:rsidR="00F44A8E" w:rsidRDefault="006E737F">
      <w:pPr>
        <w:tabs>
          <w:tab w:val="left" w:leader="dot" w:pos="5100"/>
        </w:tabs>
        <w:ind w:right="24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noProof/>
            <w:color w:val="000000"/>
            <w:sz w:val="18"/>
          </w:rPr>
          <w:t>155</w:t>
        </w:r>
        <w:r>
          <w:fldChar w:fldCharType="end"/>
        </w:r>
      </w:hyperlink>
    </w:p>
    <w:p w14:paraId="7C794685" w14:textId="77777777" w:rsidR="00F44A8E" w:rsidRDefault="006E737F">
      <w:pPr>
        <w:tabs>
          <w:tab w:val="left" w:leader="dot" w:pos="5100"/>
        </w:tabs>
        <w:ind w:right="24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noProof/>
            <w:color w:val="000000"/>
            <w:sz w:val="18"/>
          </w:rPr>
          <w:t>155</w:t>
        </w:r>
        <w:r>
          <w:fldChar w:fldCharType="end"/>
        </w:r>
      </w:hyperlink>
    </w:p>
    <w:p w14:paraId="53934A63" w14:textId="77777777" w:rsidR="00F44A8E" w:rsidRDefault="006E737F">
      <w:pPr>
        <w:tabs>
          <w:tab w:val="left" w:leader="dot" w:pos="5100"/>
        </w:tabs>
        <w:ind w:right="24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noProof/>
            <w:color w:val="000000"/>
            <w:sz w:val="18"/>
          </w:rPr>
          <w:t>155</w:t>
        </w:r>
        <w:r>
          <w:fldChar w:fldCharType="end"/>
        </w:r>
      </w:hyperlink>
    </w:p>
    <w:p w14:paraId="54998B5C" w14:textId="77777777" w:rsidR="00F44A8E" w:rsidRDefault="006E737F">
      <w:pPr>
        <w:tabs>
          <w:tab w:val="left" w:leader="dot" w:pos="5100"/>
        </w:tabs>
        <w:ind w:right="240"/>
      </w:pPr>
      <w:hyperlink w:anchor="table_E_4_2_2">
        <w:r>
          <w:rPr>
            <w:rFonts w:ascii="Arial" w:hAnsi="Arial"/>
            <w:color w:val="000000"/>
            <w:sz w:val="18"/>
          </w:rPr>
          <w:t>E.4.2-2. DICOM Appl</w:t>
        </w:r>
        <w:r>
          <w:rPr>
            <w:rFonts w:ascii="Arial" w:hAnsi="Arial"/>
            <w:color w:val="000000"/>
            <w:sz w:val="18"/>
          </w:rPr>
          <w:t>ication Context for AE Print SCP</w:t>
        </w:r>
      </w:hyperlink>
      <w:r>
        <w:rPr>
          <w:rFonts w:ascii="Arial" w:hAnsi="Arial"/>
          <w:color w:val="000000"/>
          <w:sz w:val="18"/>
        </w:rPr>
        <w:t xml:space="preserve"> </w:t>
      </w:r>
      <w:r>
        <w:rPr>
          <w:rFonts w:ascii="Arial" w:hAnsi="Arial"/>
          <w:color w:val="000000"/>
          <w:sz w:val="18"/>
        </w:rPr>
        <w:tab/>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noProof/>
            <w:color w:val="000000"/>
            <w:sz w:val="18"/>
          </w:rPr>
          <w:t>155</w:t>
        </w:r>
        <w:r>
          <w:fldChar w:fldCharType="end"/>
        </w:r>
      </w:hyperlink>
    </w:p>
    <w:p w14:paraId="218428A2" w14:textId="77777777" w:rsidR="00F44A8E" w:rsidRDefault="006E737F">
      <w:pPr>
        <w:tabs>
          <w:tab w:val="left" w:leader="dot" w:pos="5100"/>
        </w:tabs>
        <w:ind w:right="24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t xml:space="preserve"> </w:t>
      </w:r>
      <w:hyperlink w:anchor="table_E_4_2_3">
        <w:r>
          <w:fldChar w:fldCharType="begin"/>
        </w:r>
        <w:r>
          <w:rPr>
            <w:rFonts w:ascii="Arial" w:hAnsi="Arial"/>
            <w:color w:val="000000"/>
            <w:sz w:val="18"/>
          </w:rPr>
          <w:instrText>PAGEREF</w:instrText>
        </w:r>
        <w:r>
          <w:rPr>
            <w:rFonts w:ascii="Arial" w:hAnsi="Arial"/>
            <w:color w:val="000000"/>
            <w:sz w:val="18"/>
          </w:rPr>
          <w:instrText xml:space="preserve"> table_E_4_2_3</w:instrText>
        </w:r>
        <w:r>
          <w:fldChar w:fldCharType="separate"/>
        </w:r>
        <w:r>
          <w:rPr>
            <w:rFonts w:ascii="Arial" w:hAnsi="Arial"/>
            <w:noProof/>
            <w:color w:val="000000"/>
            <w:sz w:val="18"/>
          </w:rPr>
          <w:t>155</w:t>
        </w:r>
        <w:r>
          <w:fldChar w:fldCharType="end"/>
        </w:r>
      </w:hyperlink>
    </w:p>
    <w:p w14:paraId="66178B04" w14:textId="77777777" w:rsidR="00F44A8E" w:rsidRDefault="006E737F">
      <w:pPr>
        <w:tabs>
          <w:tab w:val="left" w:leader="dot" w:pos="5100"/>
        </w:tabs>
        <w:ind w:right="24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noProof/>
            <w:color w:val="000000"/>
            <w:sz w:val="18"/>
          </w:rPr>
          <w:t>155</w:t>
        </w:r>
        <w:r>
          <w:fldChar w:fldCharType="end"/>
        </w:r>
      </w:hyperlink>
    </w:p>
    <w:p w14:paraId="303D1330" w14:textId="77777777" w:rsidR="00F44A8E" w:rsidRDefault="006E737F">
      <w:pPr>
        <w:tabs>
          <w:tab w:val="left" w:leader="dot" w:pos="5100"/>
        </w:tabs>
        <w:ind w:right="240"/>
      </w:pPr>
      <w:hyperlink w:anchor="table_E_4_2_5">
        <w:r>
          <w:rPr>
            <w:rFonts w:ascii="Arial" w:hAnsi="Arial"/>
            <w:color w:val="000000"/>
            <w:sz w:val="18"/>
          </w:rPr>
          <w:t xml:space="preserve">E.4.2-5. Asynchronous Nature as a SCP for </w:t>
        </w:r>
        <w:r>
          <w:rPr>
            <w:rFonts w:ascii="Arial" w:hAnsi="Arial"/>
            <w:color w:val="000000"/>
            <w:sz w:val="18"/>
          </w:rPr>
          <w:t>AE Print Server (SCP)</w:t>
        </w:r>
      </w:hyperlink>
      <w:r>
        <w:rPr>
          <w:rFonts w:ascii="Arial" w:hAnsi="Arial"/>
          <w:color w:val="000000"/>
          <w:sz w:val="18"/>
        </w:rPr>
        <w:t xml:space="preserve"> </w:t>
      </w:r>
      <w:r>
        <w:rPr>
          <w:rFonts w:ascii="Arial" w:hAnsi="Arial"/>
          <w:color w:val="000000"/>
          <w:sz w:val="18"/>
        </w:rPr>
        <w:tab/>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noProof/>
            <w:color w:val="000000"/>
            <w:sz w:val="18"/>
          </w:rPr>
          <w:t>155</w:t>
        </w:r>
        <w:r>
          <w:fldChar w:fldCharType="end"/>
        </w:r>
      </w:hyperlink>
    </w:p>
    <w:p w14:paraId="3215E025" w14:textId="77777777" w:rsidR="00F44A8E" w:rsidRDefault="006E737F">
      <w:pPr>
        <w:tabs>
          <w:tab w:val="left" w:leader="dot" w:pos="5100"/>
        </w:tabs>
        <w:ind w:right="24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noProof/>
            <w:color w:val="000000"/>
            <w:sz w:val="18"/>
          </w:rPr>
          <w:t>155</w:t>
        </w:r>
        <w:r>
          <w:fldChar w:fldCharType="end"/>
        </w:r>
      </w:hyperlink>
    </w:p>
    <w:p w14:paraId="0C44BEC4" w14:textId="77777777" w:rsidR="00F44A8E" w:rsidRDefault="006E737F">
      <w:pPr>
        <w:tabs>
          <w:tab w:val="left" w:leader="dot" w:pos="5100"/>
        </w:tabs>
        <w:ind w:right="24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noProof/>
            <w:color w:val="000000"/>
            <w:sz w:val="18"/>
          </w:rPr>
          <w:t>155</w:t>
        </w:r>
        <w:r>
          <w:fldChar w:fldCharType="end"/>
        </w:r>
      </w:hyperlink>
    </w:p>
    <w:p w14:paraId="44571814" w14:textId="77777777" w:rsidR="00F44A8E" w:rsidRDefault="006E737F">
      <w:pPr>
        <w:tabs>
          <w:tab w:val="left" w:leader="dot" w:pos="5100"/>
        </w:tabs>
        <w:ind w:right="24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noProof/>
            <w:color w:val="000000"/>
            <w:sz w:val="18"/>
          </w:rPr>
          <w:t>155</w:t>
        </w:r>
        <w:r>
          <w:fldChar w:fldCharType="end"/>
        </w:r>
      </w:hyperlink>
    </w:p>
    <w:p w14:paraId="5C439DEA" w14:textId="77777777" w:rsidR="00F44A8E" w:rsidRDefault="006E737F">
      <w:pPr>
        <w:tabs>
          <w:tab w:val="left" w:leader="dot" w:pos="5100"/>
        </w:tabs>
        <w:ind w:right="24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noProof/>
            <w:color w:val="000000"/>
            <w:sz w:val="18"/>
          </w:rPr>
          <w:t>155</w:t>
        </w:r>
        <w:r>
          <w:fldChar w:fldCharType="end"/>
        </w:r>
      </w:hyperlink>
    </w:p>
    <w:p w14:paraId="290E145E" w14:textId="77777777" w:rsidR="00F44A8E" w:rsidRDefault="006E737F">
      <w:pPr>
        <w:tabs>
          <w:tab w:val="left" w:leader="dot" w:pos="5100"/>
        </w:tabs>
        <w:ind w:right="240"/>
      </w:pPr>
      <w:hyperlink w:anchor="table_E_4_2_10">
        <w:r>
          <w:rPr>
            <w:rFonts w:ascii="Arial" w:hAnsi="Arial"/>
            <w:color w:val="000000"/>
            <w:sz w:val="18"/>
          </w:rPr>
          <w:t>E.4.2-10. Accepted Pre</w:t>
        </w:r>
        <w:r>
          <w:rPr>
            <w:rFonts w:ascii="Arial" w:hAnsi="Arial"/>
            <w:color w:val="000000"/>
            <w:sz w:val="18"/>
          </w:rPr>
          <w:t>sentation Contexts for Print Server Management Activity</w:t>
        </w:r>
      </w:hyperlink>
      <w:r>
        <w:rPr>
          <w:rFonts w:ascii="Arial" w:hAnsi="Arial"/>
          <w:color w:val="000000"/>
          <w:sz w:val="18"/>
        </w:rPr>
        <w:t xml:space="preserve"> </w:t>
      </w:r>
      <w:r>
        <w:rPr>
          <w:rFonts w:ascii="Arial" w:hAnsi="Arial"/>
          <w:color w:val="000000"/>
          <w:sz w:val="18"/>
        </w:rPr>
        <w:tab/>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noProof/>
            <w:color w:val="000000"/>
            <w:sz w:val="18"/>
          </w:rPr>
          <w:t>155</w:t>
        </w:r>
        <w:r>
          <w:fldChar w:fldCharType="end"/>
        </w:r>
      </w:hyperlink>
    </w:p>
    <w:p w14:paraId="1C302561" w14:textId="77777777" w:rsidR="00F44A8E" w:rsidRDefault="006E737F">
      <w:pPr>
        <w:tabs>
          <w:tab w:val="left" w:leader="dot" w:pos="5100"/>
        </w:tabs>
        <w:ind w:right="24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t xml:space="preserve"> </w:t>
      </w:r>
      <w:hyperlink w:anchor="table_E_4_2_11">
        <w:r>
          <w:fldChar w:fldCharType="begin"/>
        </w:r>
        <w:r>
          <w:rPr>
            <w:rFonts w:ascii="Arial" w:hAnsi="Arial"/>
            <w:color w:val="000000"/>
            <w:sz w:val="18"/>
          </w:rPr>
          <w:instrText xml:space="preserve">PAGEREF </w:instrText>
        </w:r>
        <w:r>
          <w:rPr>
            <w:rFonts w:ascii="Arial" w:hAnsi="Arial"/>
            <w:color w:val="000000"/>
            <w:sz w:val="18"/>
          </w:rPr>
          <w:instrText>table_E_4_2_11</w:instrText>
        </w:r>
        <w:r>
          <w:fldChar w:fldCharType="separate"/>
        </w:r>
        <w:r>
          <w:rPr>
            <w:rFonts w:ascii="Arial" w:hAnsi="Arial"/>
            <w:noProof/>
            <w:color w:val="000000"/>
            <w:sz w:val="18"/>
          </w:rPr>
          <w:t>155</w:t>
        </w:r>
        <w:r>
          <w:fldChar w:fldCharType="end"/>
        </w:r>
      </w:hyperlink>
    </w:p>
    <w:p w14:paraId="7E16BBCC" w14:textId="77777777" w:rsidR="00F44A8E" w:rsidRDefault="006E737F">
      <w:pPr>
        <w:tabs>
          <w:tab w:val="left" w:leader="dot" w:pos="5100"/>
        </w:tabs>
        <w:ind w:right="24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noProof/>
            <w:color w:val="000000"/>
            <w:sz w:val="18"/>
          </w:rPr>
          <w:t>155</w:t>
        </w:r>
        <w:r>
          <w:fldChar w:fldCharType="end"/>
        </w:r>
      </w:hyperlink>
    </w:p>
    <w:p w14:paraId="492F7ED7" w14:textId="77777777" w:rsidR="00F44A8E" w:rsidRDefault="006E737F">
      <w:pPr>
        <w:tabs>
          <w:tab w:val="left" w:leader="dot" w:pos="5100"/>
        </w:tabs>
        <w:ind w:right="240"/>
      </w:pPr>
      <w:hyperlink w:anchor="table_E_4_2_13">
        <w:r>
          <w:rPr>
            <w:rFonts w:ascii="Arial" w:hAnsi="Arial"/>
            <w:color w:val="000000"/>
            <w:sz w:val="18"/>
          </w:rPr>
          <w:t xml:space="preserve">E.4.2-13. Print Server </w:t>
        </w:r>
        <w:r>
          <w:rPr>
            <w:rFonts w:ascii="Arial" w:hAnsi="Arial"/>
            <w:color w:val="000000"/>
            <w:sz w:val="18"/>
          </w:rPr>
          <w:t>SCP Communication Failure Reasons</w:t>
        </w:r>
      </w:hyperlink>
      <w:r>
        <w:rPr>
          <w:rFonts w:ascii="Arial" w:hAnsi="Arial"/>
          <w:color w:val="000000"/>
          <w:sz w:val="18"/>
        </w:rPr>
        <w:t xml:space="preserve"> </w:t>
      </w:r>
      <w:r>
        <w:rPr>
          <w:rFonts w:ascii="Arial" w:hAnsi="Arial"/>
          <w:color w:val="000000"/>
          <w:sz w:val="18"/>
        </w:rPr>
        <w:tab/>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noProof/>
            <w:color w:val="000000"/>
            <w:sz w:val="18"/>
          </w:rPr>
          <w:t>155</w:t>
        </w:r>
        <w:r>
          <w:fldChar w:fldCharType="end"/>
        </w:r>
      </w:hyperlink>
    </w:p>
    <w:p w14:paraId="3E21D027" w14:textId="77777777" w:rsidR="00F44A8E" w:rsidRDefault="006E737F">
      <w:pPr>
        <w:tabs>
          <w:tab w:val="left" w:leader="dot" w:pos="5100"/>
        </w:tabs>
        <w:ind w:right="24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E_4_2_14">
        <w:r>
          <w:fldChar w:fldCharType="begin"/>
        </w:r>
        <w:r>
          <w:rPr>
            <w:rFonts w:ascii="Arial" w:hAnsi="Arial"/>
            <w:color w:val="000000"/>
            <w:sz w:val="18"/>
          </w:rPr>
          <w:instrText xml:space="preserve">PAGEREF </w:instrText>
        </w:r>
        <w:r>
          <w:rPr>
            <w:rFonts w:ascii="Arial" w:hAnsi="Arial"/>
            <w:color w:val="000000"/>
            <w:sz w:val="18"/>
          </w:rPr>
          <w:instrText>table_E_4_2_14</w:instrText>
        </w:r>
        <w:r>
          <w:fldChar w:fldCharType="separate"/>
        </w:r>
        <w:r>
          <w:rPr>
            <w:rFonts w:ascii="Arial" w:hAnsi="Arial"/>
            <w:noProof/>
            <w:color w:val="000000"/>
            <w:sz w:val="18"/>
          </w:rPr>
          <w:t>155</w:t>
        </w:r>
        <w:r>
          <w:fldChar w:fldCharType="end"/>
        </w:r>
      </w:hyperlink>
    </w:p>
    <w:p w14:paraId="323B3E09" w14:textId="77777777" w:rsidR="00F44A8E" w:rsidRDefault="006E737F">
      <w:pPr>
        <w:tabs>
          <w:tab w:val="left" w:leader="dot" w:pos="5100"/>
        </w:tabs>
        <w:ind w:right="24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noProof/>
            <w:color w:val="000000"/>
            <w:sz w:val="18"/>
          </w:rPr>
          <w:t>155</w:t>
        </w:r>
        <w:r>
          <w:fldChar w:fldCharType="end"/>
        </w:r>
      </w:hyperlink>
    </w:p>
    <w:p w14:paraId="25C7BF41" w14:textId="77777777" w:rsidR="00F44A8E" w:rsidRDefault="006E737F">
      <w:pPr>
        <w:tabs>
          <w:tab w:val="left" w:leader="dot" w:pos="5100"/>
        </w:tabs>
        <w:ind w:right="240"/>
      </w:pPr>
      <w:hyperlink w:anchor="table_E_4_2_16">
        <w:r>
          <w:rPr>
            <w:rFonts w:ascii="Arial" w:hAnsi="Arial"/>
            <w:color w:val="000000"/>
            <w:sz w:val="18"/>
          </w:rPr>
          <w:t>E.4.2-16. Film Session</w:t>
        </w:r>
        <w:r>
          <w:rPr>
            <w:rFonts w:ascii="Arial" w:hAnsi="Arial"/>
            <w:color w:val="000000"/>
            <w:sz w:val="18"/>
          </w:rPr>
          <w:t xml:space="preserve"> SOP Class N-SET Response Status Handling Reasons</w:t>
        </w:r>
      </w:hyperlink>
      <w:r>
        <w:rPr>
          <w:rFonts w:ascii="Arial" w:hAnsi="Arial"/>
          <w:color w:val="000000"/>
          <w:sz w:val="18"/>
        </w:rPr>
        <w:t xml:space="preserve"> </w:t>
      </w:r>
      <w:r>
        <w:rPr>
          <w:rFonts w:ascii="Arial" w:hAnsi="Arial"/>
          <w:color w:val="000000"/>
          <w:sz w:val="18"/>
        </w:rPr>
        <w:tab/>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noProof/>
            <w:color w:val="000000"/>
            <w:sz w:val="18"/>
          </w:rPr>
          <w:t>155</w:t>
        </w:r>
        <w:r>
          <w:fldChar w:fldCharType="end"/>
        </w:r>
      </w:hyperlink>
    </w:p>
    <w:p w14:paraId="7B00EE3C" w14:textId="77777777" w:rsidR="00F44A8E" w:rsidRDefault="006E737F">
      <w:pPr>
        <w:tabs>
          <w:tab w:val="left" w:leader="dot" w:pos="5100"/>
        </w:tabs>
        <w:ind w:right="24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noProof/>
            <w:color w:val="000000"/>
            <w:sz w:val="18"/>
          </w:rPr>
          <w:t>155</w:t>
        </w:r>
        <w:r>
          <w:fldChar w:fldCharType="end"/>
        </w:r>
      </w:hyperlink>
    </w:p>
    <w:p w14:paraId="6DC07AE4" w14:textId="77777777" w:rsidR="00F44A8E" w:rsidRDefault="006E737F">
      <w:pPr>
        <w:tabs>
          <w:tab w:val="left" w:leader="dot" w:pos="5100"/>
        </w:tabs>
        <w:ind w:right="24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noProof/>
            <w:color w:val="000000"/>
            <w:sz w:val="18"/>
          </w:rPr>
          <w:t>155</w:t>
        </w:r>
        <w:r>
          <w:fldChar w:fldCharType="end"/>
        </w:r>
      </w:hyperlink>
    </w:p>
    <w:p w14:paraId="0C3769DA" w14:textId="77777777" w:rsidR="00F44A8E" w:rsidRDefault="006E737F">
      <w:pPr>
        <w:tabs>
          <w:tab w:val="left" w:leader="dot" w:pos="5100"/>
        </w:tabs>
        <w:ind w:right="240"/>
      </w:pPr>
      <w:hyperlink w:anchor="table_E_4_2_19">
        <w:r>
          <w:rPr>
            <w:rFonts w:ascii="Arial" w:hAnsi="Arial"/>
            <w:color w:val="000000"/>
            <w:sz w:val="18"/>
          </w:rPr>
          <w:t>E.4</w:t>
        </w:r>
        <w:r>
          <w:rPr>
            <w:rFonts w:ascii="Arial" w:hAnsi="Arial"/>
            <w:color w:val="000000"/>
            <w:sz w:val="18"/>
          </w:rPr>
          <w:t>.2-19. Basic Film Box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noProof/>
            <w:color w:val="000000"/>
            <w:sz w:val="18"/>
          </w:rPr>
          <w:t>155</w:t>
        </w:r>
        <w:r>
          <w:fldChar w:fldCharType="end"/>
        </w:r>
      </w:hyperlink>
    </w:p>
    <w:p w14:paraId="44E48EC3" w14:textId="77777777" w:rsidR="00F44A8E" w:rsidRDefault="006E737F">
      <w:pPr>
        <w:tabs>
          <w:tab w:val="left" w:leader="dot" w:pos="5100"/>
        </w:tabs>
        <w:ind w:right="24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t xml:space="preserve"> </w:t>
      </w:r>
      <w:hyperlink w:anchor="table_E_4_2_20">
        <w:r>
          <w:fldChar w:fldCharType="begin"/>
        </w:r>
        <w:r>
          <w:rPr>
            <w:rFonts w:ascii="Arial" w:hAnsi="Arial"/>
            <w:color w:val="000000"/>
            <w:sz w:val="18"/>
          </w:rPr>
          <w:instrText>PAGEREF table_E_4</w:instrText>
        </w:r>
        <w:r>
          <w:rPr>
            <w:rFonts w:ascii="Arial" w:hAnsi="Arial"/>
            <w:color w:val="000000"/>
            <w:sz w:val="18"/>
          </w:rPr>
          <w:instrText>_2_20</w:instrText>
        </w:r>
        <w:r>
          <w:fldChar w:fldCharType="separate"/>
        </w:r>
        <w:r>
          <w:rPr>
            <w:rFonts w:ascii="Arial" w:hAnsi="Arial"/>
            <w:noProof/>
            <w:color w:val="000000"/>
            <w:sz w:val="18"/>
          </w:rPr>
          <w:t>155</w:t>
        </w:r>
        <w:r>
          <w:fldChar w:fldCharType="end"/>
        </w:r>
      </w:hyperlink>
    </w:p>
    <w:p w14:paraId="0F459C05" w14:textId="77777777" w:rsidR="00F44A8E" w:rsidRDefault="006E737F">
      <w:pPr>
        <w:tabs>
          <w:tab w:val="left" w:leader="dot" w:pos="5100"/>
        </w:tabs>
        <w:ind w:right="24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noProof/>
            <w:color w:val="000000"/>
            <w:sz w:val="18"/>
          </w:rPr>
          <w:t>155</w:t>
        </w:r>
        <w:r>
          <w:fldChar w:fldCharType="end"/>
        </w:r>
      </w:hyperlink>
    </w:p>
    <w:p w14:paraId="7C7F22BC" w14:textId="77777777" w:rsidR="00F44A8E" w:rsidRDefault="006E737F">
      <w:pPr>
        <w:tabs>
          <w:tab w:val="left" w:leader="dot" w:pos="5100"/>
        </w:tabs>
        <w:ind w:right="240"/>
      </w:pPr>
      <w:hyperlink w:anchor="table_E_4_2_22">
        <w:r>
          <w:rPr>
            <w:rFonts w:ascii="Arial" w:hAnsi="Arial"/>
            <w:color w:val="000000"/>
            <w:sz w:val="18"/>
          </w:rPr>
          <w:t>E.4.2-22. Basic Film Box SOP Class</w:t>
        </w:r>
        <w:r>
          <w:rPr>
            <w:rFonts w:ascii="Arial" w:hAnsi="Arial"/>
            <w:color w:val="000000"/>
            <w:sz w:val="18"/>
          </w:rPr>
          <w:t xml:space="preserve"> N-SET Request Attributes</w:t>
        </w:r>
      </w:hyperlink>
      <w:r>
        <w:rPr>
          <w:rFonts w:ascii="Arial" w:hAnsi="Arial"/>
          <w:color w:val="000000"/>
          <w:sz w:val="18"/>
        </w:rPr>
        <w:t xml:space="preserve"> </w:t>
      </w:r>
      <w:r>
        <w:rPr>
          <w:rFonts w:ascii="Arial" w:hAnsi="Arial"/>
          <w:color w:val="000000"/>
          <w:sz w:val="18"/>
        </w:rPr>
        <w:tab/>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noProof/>
            <w:color w:val="000000"/>
            <w:sz w:val="18"/>
          </w:rPr>
          <w:t>155</w:t>
        </w:r>
        <w:r>
          <w:fldChar w:fldCharType="end"/>
        </w:r>
      </w:hyperlink>
    </w:p>
    <w:p w14:paraId="34648BF8" w14:textId="77777777" w:rsidR="00F44A8E" w:rsidRDefault="006E737F">
      <w:pPr>
        <w:tabs>
          <w:tab w:val="left" w:leader="dot" w:pos="5100"/>
        </w:tabs>
        <w:ind w:right="24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3">
        <w:r>
          <w:fldChar w:fldCharType="begin"/>
        </w:r>
        <w:r>
          <w:rPr>
            <w:rFonts w:ascii="Arial" w:hAnsi="Arial"/>
            <w:color w:val="000000"/>
            <w:sz w:val="18"/>
          </w:rPr>
          <w:instrText>PAGEREF table_E_4_2</w:instrText>
        </w:r>
        <w:r>
          <w:rPr>
            <w:rFonts w:ascii="Arial" w:hAnsi="Arial"/>
            <w:color w:val="000000"/>
            <w:sz w:val="18"/>
          </w:rPr>
          <w:instrText>_23</w:instrText>
        </w:r>
        <w:r>
          <w:fldChar w:fldCharType="separate"/>
        </w:r>
        <w:r>
          <w:rPr>
            <w:rFonts w:ascii="Arial" w:hAnsi="Arial"/>
            <w:noProof/>
            <w:color w:val="000000"/>
            <w:sz w:val="18"/>
          </w:rPr>
          <w:t>155</w:t>
        </w:r>
        <w:r>
          <w:fldChar w:fldCharType="end"/>
        </w:r>
      </w:hyperlink>
    </w:p>
    <w:p w14:paraId="105A84BC" w14:textId="77777777" w:rsidR="00F44A8E" w:rsidRDefault="006E737F">
      <w:pPr>
        <w:tabs>
          <w:tab w:val="left" w:leader="dot" w:pos="5100"/>
        </w:tabs>
        <w:ind w:right="24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noProof/>
            <w:color w:val="000000"/>
            <w:sz w:val="18"/>
          </w:rPr>
          <w:t>155</w:t>
        </w:r>
        <w:r>
          <w:fldChar w:fldCharType="end"/>
        </w:r>
      </w:hyperlink>
    </w:p>
    <w:p w14:paraId="7BA2D964" w14:textId="77777777" w:rsidR="00F44A8E" w:rsidRDefault="006E737F">
      <w:pPr>
        <w:tabs>
          <w:tab w:val="left" w:leader="dot" w:pos="5100"/>
        </w:tabs>
        <w:ind w:right="240"/>
      </w:pPr>
      <w:hyperlink w:anchor="table_E_4_2_25">
        <w:r>
          <w:rPr>
            <w:rFonts w:ascii="Arial" w:hAnsi="Arial"/>
            <w:color w:val="000000"/>
            <w:sz w:val="18"/>
          </w:rPr>
          <w:t xml:space="preserve">E.4.2-25. Film Box SOP Class </w:t>
        </w:r>
        <w:r>
          <w:rPr>
            <w:rFonts w:ascii="Arial" w:hAnsi="Arial"/>
            <w:color w:val="000000"/>
            <w:sz w:val="18"/>
          </w:rPr>
          <w:t>N-ACTION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noProof/>
            <w:color w:val="000000"/>
            <w:sz w:val="18"/>
          </w:rPr>
          <w:t>155</w:t>
        </w:r>
        <w:r>
          <w:fldChar w:fldCharType="end"/>
        </w:r>
      </w:hyperlink>
    </w:p>
    <w:p w14:paraId="317ABAE7" w14:textId="77777777" w:rsidR="00F44A8E" w:rsidRDefault="006E737F">
      <w:pPr>
        <w:tabs>
          <w:tab w:val="left" w:leader="dot" w:pos="5100"/>
        </w:tabs>
        <w:ind w:right="24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t xml:space="preserve"> </w:t>
      </w:r>
      <w:hyperlink w:anchor="table_E_4_2_26">
        <w:r>
          <w:fldChar w:fldCharType="begin"/>
        </w:r>
        <w:r>
          <w:rPr>
            <w:rFonts w:ascii="Arial" w:hAnsi="Arial"/>
            <w:color w:val="000000"/>
            <w:sz w:val="18"/>
          </w:rPr>
          <w:instrText>PAGEREF table_E_</w:instrText>
        </w:r>
        <w:r>
          <w:rPr>
            <w:rFonts w:ascii="Arial" w:hAnsi="Arial"/>
            <w:color w:val="000000"/>
            <w:sz w:val="18"/>
          </w:rPr>
          <w:instrText>4_2_26</w:instrText>
        </w:r>
        <w:r>
          <w:fldChar w:fldCharType="separate"/>
        </w:r>
        <w:r>
          <w:rPr>
            <w:rFonts w:ascii="Arial" w:hAnsi="Arial"/>
            <w:noProof/>
            <w:color w:val="000000"/>
            <w:sz w:val="18"/>
          </w:rPr>
          <w:t>155</w:t>
        </w:r>
        <w:r>
          <w:fldChar w:fldCharType="end"/>
        </w:r>
      </w:hyperlink>
    </w:p>
    <w:p w14:paraId="4C610736" w14:textId="77777777" w:rsidR="00F44A8E" w:rsidRDefault="006E737F">
      <w:pPr>
        <w:tabs>
          <w:tab w:val="left" w:leader="dot" w:pos="5100"/>
        </w:tabs>
        <w:ind w:right="24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noProof/>
            <w:color w:val="000000"/>
            <w:sz w:val="18"/>
          </w:rPr>
          <w:t>155</w:t>
        </w:r>
        <w:r>
          <w:fldChar w:fldCharType="end"/>
        </w:r>
      </w:hyperlink>
    </w:p>
    <w:p w14:paraId="415E6D8C" w14:textId="77777777" w:rsidR="00F44A8E" w:rsidRDefault="006E737F">
      <w:pPr>
        <w:tabs>
          <w:tab w:val="left" w:leader="dot" w:pos="5100"/>
        </w:tabs>
        <w:ind w:right="240"/>
      </w:pPr>
      <w:hyperlink w:anchor="table_E_4_2_28">
        <w:r>
          <w:rPr>
            <w:rFonts w:ascii="Arial" w:hAnsi="Arial"/>
            <w:color w:val="000000"/>
            <w:sz w:val="18"/>
          </w:rPr>
          <w:t>E.4.2-28. Printer SOP Class N-GET R</w:t>
        </w:r>
        <w:r>
          <w:rPr>
            <w:rFonts w:ascii="Arial" w:hAnsi="Arial"/>
            <w:color w:val="000000"/>
            <w:sz w:val="18"/>
          </w:rPr>
          <w:t>equest Attributes</w:t>
        </w:r>
      </w:hyperlink>
      <w:r>
        <w:rPr>
          <w:rFonts w:ascii="Arial" w:hAnsi="Arial"/>
          <w:color w:val="000000"/>
          <w:sz w:val="18"/>
        </w:rPr>
        <w:t xml:space="preserve"> </w:t>
      </w:r>
      <w:r>
        <w:rPr>
          <w:rFonts w:ascii="Arial" w:hAnsi="Arial"/>
          <w:color w:val="000000"/>
          <w:sz w:val="18"/>
        </w:rPr>
        <w:tab/>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noProof/>
            <w:color w:val="000000"/>
            <w:sz w:val="18"/>
          </w:rPr>
          <w:t>155</w:t>
        </w:r>
        <w:r>
          <w:fldChar w:fldCharType="end"/>
        </w:r>
      </w:hyperlink>
    </w:p>
    <w:p w14:paraId="5E9D5FE9" w14:textId="77777777" w:rsidR="00F44A8E" w:rsidRDefault="006E737F">
      <w:pPr>
        <w:tabs>
          <w:tab w:val="left" w:leader="dot" w:pos="5100"/>
        </w:tabs>
        <w:ind w:right="24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noProof/>
            <w:color w:val="000000"/>
            <w:sz w:val="18"/>
          </w:rPr>
          <w:t>155</w:t>
        </w:r>
        <w:r>
          <w:fldChar w:fldCharType="end"/>
        </w:r>
      </w:hyperlink>
    </w:p>
    <w:p w14:paraId="5675557E" w14:textId="77777777" w:rsidR="00F44A8E" w:rsidRDefault="006E737F">
      <w:pPr>
        <w:tabs>
          <w:tab w:val="left" w:leader="dot" w:pos="5100"/>
        </w:tabs>
        <w:ind w:right="24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noProof/>
            <w:color w:val="000000"/>
            <w:sz w:val="18"/>
          </w:rPr>
          <w:t>155</w:t>
        </w:r>
        <w:r>
          <w:fldChar w:fldCharType="end"/>
        </w:r>
      </w:hyperlink>
    </w:p>
    <w:p w14:paraId="6E5DB988" w14:textId="77777777" w:rsidR="00F44A8E" w:rsidRDefault="006E737F">
      <w:pPr>
        <w:tabs>
          <w:tab w:val="left" w:leader="dot" w:pos="5100"/>
        </w:tabs>
        <w:ind w:right="24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noProof/>
            <w:color w:val="000000"/>
            <w:sz w:val="18"/>
          </w:rPr>
          <w:t>155</w:t>
        </w:r>
        <w:r>
          <w:fldChar w:fldCharType="end"/>
        </w:r>
      </w:hyperlink>
    </w:p>
    <w:p w14:paraId="1CA392CA" w14:textId="77777777" w:rsidR="00F44A8E" w:rsidRDefault="006E737F">
      <w:pPr>
        <w:tabs>
          <w:tab w:val="left" w:leader="dot" w:pos="5100"/>
        </w:tabs>
        <w:ind w:right="24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noProof/>
            <w:color w:val="000000"/>
            <w:sz w:val="18"/>
          </w:rPr>
          <w:t>155</w:t>
        </w:r>
        <w:r>
          <w:fldChar w:fldCharType="end"/>
        </w:r>
      </w:hyperlink>
    </w:p>
    <w:p w14:paraId="4A4316F0" w14:textId="77777777" w:rsidR="00F44A8E" w:rsidRDefault="006E737F">
      <w:pPr>
        <w:tabs>
          <w:tab w:val="left" w:leader="dot" w:pos="5100"/>
        </w:tabs>
        <w:ind w:right="24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noProof/>
            <w:color w:val="000000"/>
            <w:sz w:val="18"/>
          </w:rPr>
          <w:t>155</w:t>
        </w:r>
        <w:r>
          <w:fldChar w:fldCharType="end"/>
        </w:r>
      </w:hyperlink>
    </w:p>
    <w:p w14:paraId="0AD3E0F0" w14:textId="77777777" w:rsidR="00F44A8E" w:rsidRDefault="006E737F">
      <w:pPr>
        <w:tabs>
          <w:tab w:val="left" w:leader="dot" w:pos="5100"/>
        </w:tabs>
        <w:ind w:right="24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noProof/>
            <w:color w:val="000000"/>
            <w:sz w:val="18"/>
          </w:rPr>
          <w:t>155</w:t>
        </w:r>
        <w:r>
          <w:fldChar w:fldCharType="end"/>
        </w:r>
      </w:hyperlink>
    </w:p>
    <w:p w14:paraId="7D69124D" w14:textId="77777777" w:rsidR="00F44A8E" w:rsidRDefault="006E737F">
      <w:pPr>
        <w:tabs>
          <w:tab w:val="left" w:leader="dot" w:pos="5100"/>
        </w:tabs>
        <w:ind w:right="24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noProof/>
            <w:color w:val="000000"/>
            <w:sz w:val="18"/>
          </w:rPr>
          <w:t>155</w:t>
        </w:r>
        <w:r>
          <w:fldChar w:fldCharType="end"/>
        </w:r>
      </w:hyperlink>
    </w:p>
    <w:p w14:paraId="42F0203D" w14:textId="77777777" w:rsidR="00F44A8E" w:rsidRDefault="006E737F">
      <w:pPr>
        <w:tabs>
          <w:tab w:val="left" w:leader="dot" w:pos="5100"/>
        </w:tabs>
        <w:ind w:right="24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noProof/>
            <w:color w:val="000000"/>
            <w:sz w:val="18"/>
          </w:rPr>
          <w:t>155</w:t>
        </w:r>
        <w:r>
          <w:fldChar w:fldCharType="end"/>
        </w:r>
      </w:hyperlink>
    </w:p>
    <w:p w14:paraId="11119F34" w14:textId="77777777" w:rsidR="00F44A8E" w:rsidRDefault="006E737F">
      <w:pPr>
        <w:tabs>
          <w:tab w:val="left" w:leader="dot" w:pos="5100"/>
        </w:tabs>
        <w:ind w:right="24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noProof/>
            <w:color w:val="000000"/>
            <w:sz w:val="18"/>
          </w:rPr>
          <w:t>155</w:t>
        </w:r>
        <w:r>
          <w:fldChar w:fldCharType="end"/>
        </w:r>
      </w:hyperlink>
    </w:p>
    <w:p w14:paraId="6C15359A" w14:textId="77777777" w:rsidR="00F44A8E" w:rsidRDefault="006E737F">
      <w:pPr>
        <w:tabs>
          <w:tab w:val="left" w:leader="dot" w:pos="5100"/>
        </w:tabs>
        <w:ind w:right="24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noProof/>
            <w:color w:val="000000"/>
            <w:sz w:val="18"/>
          </w:rPr>
          <w:t>155</w:t>
        </w:r>
        <w:r>
          <w:fldChar w:fldCharType="end"/>
        </w:r>
      </w:hyperlink>
    </w:p>
    <w:p w14:paraId="04B63921" w14:textId="77777777" w:rsidR="00F44A8E" w:rsidRDefault="006E737F">
      <w:pPr>
        <w:tabs>
          <w:tab w:val="left" w:leader="dot" w:pos="5100"/>
        </w:tabs>
        <w:ind w:right="24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noProof/>
            <w:color w:val="000000"/>
            <w:sz w:val="18"/>
          </w:rPr>
          <w:t>155</w:t>
        </w:r>
        <w:r>
          <w:fldChar w:fldCharType="end"/>
        </w:r>
      </w:hyperlink>
    </w:p>
    <w:p w14:paraId="5DBA54EB" w14:textId="77777777" w:rsidR="00F44A8E" w:rsidRDefault="006E737F">
      <w:pPr>
        <w:tabs>
          <w:tab w:val="left" w:leader="dot" w:pos="5100"/>
        </w:tabs>
        <w:ind w:right="240"/>
      </w:pPr>
      <w:hyperlink w:anchor="table_E_4_2_40">
        <w:r>
          <w:rPr>
            <w:rFonts w:ascii="Arial" w:hAnsi="Arial"/>
            <w:color w:val="000000"/>
            <w:sz w:val="18"/>
          </w:rPr>
          <w:t>E.4.2-40. Printer Configuration SOP Class N-GET Response Attrib</w:t>
        </w:r>
        <w:r>
          <w:rPr>
            <w:rFonts w:ascii="Arial" w:hAnsi="Arial"/>
            <w:color w:val="000000"/>
            <w:sz w:val="18"/>
          </w:rPr>
          <w:t>utes</w:t>
        </w:r>
      </w:hyperlink>
      <w:r>
        <w:rPr>
          <w:rFonts w:ascii="Arial" w:hAnsi="Arial"/>
          <w:color w:val="000000"/>
          <w:sz w:val="18"/>
        </w:rPr>
        <w:t xml:space="preserve"> </w:t>
      </w:r>
      <w:r>
        <w:rPr>
          <w:rFonts w:ascii="Arial" w:hAnsi="Arial"/>
          <w:color w:val="000000"/>
          <w:sz w:val="18"/>
        </w:rPr>
        <w:tab/>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noProof/>
            <w:color w:val="000000"/>
            <w:sz w:val="18"/>
          </w:rPr>
          <w:t>155</w:t>
        </w:r>
        <w:r>
          <w:fldChar w:fldCharType="end"/>
        </w:r>
      </w:hyperlink>
    </w:p>
    <w:p w14:paraId="5058A279" w14:textId="77777777" w:rsidR="00F44A8E" w:rsidRDefault="006E737F">
      <w:pPr>
        <w:tabs>
          <w:tab w:val="left" w:leader="dot" w:pos="5100"/>
        </w:tabs>
        <w:ind w:right="24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noProof/>
            <w:color w:val="000000"/>
            <w:sz w:val="18"/>
          </w:rPr>
          <w:t>155</w:t>
        </w:r>
        <w:r>
          <w:fldChar w:fldCharType="end"/>
        </w:r>
      </w:hyperlink>
    </w:p>
    <w:p w14:paraId="735DD365" w14:textId="77777777" w:rsidR="00F44A8E" w:rsidRDefault="006E737F">
      <w:pPr>
        <w:tabs>
          <w:tab w:val="left" w:leader="dot" w:pos="5100"/>
        </w:tabs>
        <w:ind w:right="240"/>
      </w:pPr>
      <w:hyperlink w:anchor="table_E_4_4_1">
        <w:r>
          <w:rPr>
            <w:rFonts w:ascii="Arial" w:hAnsi="Arial"/>
            <w:color w:val="000000"/>
            <w:sz w:val="18"/>
          </w:rPr>
          <w:t>E.</w:t>
        </w:r>
        <w:r>
          <w:rPr>
            <w:rFonts w:ascii="Arial" w:hAnsi="Arial"/>
            <w:color w:val="000000"/>
            <w:sz w:val="18"/>
          </w:rPr>
          <w:t>4.4-1. AE Title Configuration Table</w:t>
        </w:r>
      </w:hyperlink>
      <w:r>
        <w:rPr>
          <w:rFonts w:ascii="Arial" w:hAnsi="Arial"/>
          <w:color w:val="000000"/>
          <w:sz w:val="18"/>
        </w:rPr>
        <w:t xml:space="preserve"> </w:t>
      </w:r>
      <w:r>
        <w:rPr>
          <w:rFonts w:ascii="Arial" w:hAnsi="Arial"/>
          <w:color w:val="000000"/>
          <w:sz w:val="18"/>
        </w:rPr>
        <w:tab/>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noProof/>
            <w:color w:val="000000"/>
            <w:sz w:val="18"/>
          </w:rPr>
          <w:t>155</w:t>
        </w:r>
        <w:r>
          <w:fldChar w:fldCharType="end"/>
        </w:r>
      </w:hyperlink>
    </w:p>
    <w:p w14:paraId="7183C8EB" w14:textId="77777777" w:rsidR="00F44A8E" w:rsidRDefault="006E737F">
      <w:pPr>
        <w:tabs>
          <w:tab w:val="left" w:leader="dot" w:pos="5100"/>
        </w:tabs>
        <w:ind w:right="24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noProof/>
            <w:color w:val="000000"/>
            <w:sz w:val="18"/>
          </w:rPr>
          <w:t>155</w:t>
        </w:r>
        <w:r>
          <w:fldChar w:fldCharType="end"/>
        </w:r>
      </w:hyperlink>
    </w:p>
    <w:p w14:paraId="67BFC9B1" w14:textId="77777777" w:rsidR="00F44A8E" w:rsidRDefault="006E737F">
      <w:pPr>
        <w:tabs>
          <w:tab w:val="left" w:leader="dot" w:pos="5100"/>
        </w:tabs>
        <w:ind w:right="24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noProof/>
            <w:color w:val="000000"/>
            <w:sz w:val="18"/>
          </w:rPr>
          <w:t>155</w:t>
        </w:r>
        <w:r>
          <w:fldChar w:fldCharType="end"/>
        </w:r>
      </w:hyperlink>
    </w:p>
    <w:p w14:paraId="43A981EA" w14:textId="77777777" w:rsidR="00F44A8E" w:rsidRDefault="006E737F">
      <w:pPr>
        <w:tabs>
          <w:tab w:val="left" w:leader="dot" w:pos="5100"/>
        </w:tabs>
        <w:ind w:right="24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noProof/>
            <w:color w:val="000000"/>
            <w:sz w:val="18"/>
          </w:rPr>
          <w:t>155</w:t>
        </w:r>
        <w:r>
          <w:fldChar w:fldCharType="end"/>
        </w:r>
      </w:hyperlink>
    </w:p>
    <w:p w14:paraId="58E9B616" w14:textId="77777777" w:rsidR="00F44A8E" w:rsidRDefault="006E737F">
      <w:pPr>
        <w:tabs>
          <w:tab w:val="left" w:leader="dot" w:pos="5100"/>
        </w:tabs>
        <w:ind w:right="24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noProof/>
            <w:color w:val="000000"/>
            <w:sz w:val="18"/>
          </w:rPr>
          <w:t>155</w:t>
        </w:r>
        <w:r>
          <w:fldChar w:fldCharType="end"/>
        </w:r>
      </w:hyperlink>
    </w:p>
    <w:p w14:paraId="18FB6028" w14:textId="77777777" w:rsidR="00F44A8E" w:rsidRDefault="006E737F">
      <w:pPr>
        <w:tabs>
          <w:tab w:val="left" w:leader="dot" w:pos="5100"/>
        </w:tabs>
        <w:ind w:right="24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t xml:space="preserve"> </w:t>
      </w:r>
      <w:hyperlink w:anchor="table_F_3_1_1">
        <w:r>
          <w:fldChar w:fldCharType="begin"/>
        </w:r>
        <w:r>
          <w:rPr>
            <w:rFonts w:ascii="Arial" w:hAnsi="Arial"/>
            <w:color w:val="000000"/>
            <w:sz w:val="18"/>
          </w:rPr>
          <w:instrText>PAGEREF t</w:instrText>
        </w:r>
        <w:r>
          <w:rPr>
            <w:rFonts w:ascii="Arial" w:hAnsi="Arial"/>
            <w:color w:val="000000"/>
            <w:sz w:val="18"/>
          </w:rPr>
          <w:instrText>able_F_3_1_1</w:instrText>
        </w:r>
        <w:r>
          <w:fldChar w:fldCharType="separate"/>
        </w:r>
        <w:r>
          <w:rPr>
            <w:rFonts w:ascii="Arial" w:hAnsi="Arial"/>
            <w:noProof/>
            <w:color w:val="000000"/>
            <w:sz w:val="18"/>
          </w:rPr>
          <w:t>155</w:t>
        </w:r>
        <w:r>
          <w:fldChar w:fldCharType="end"/>
        </w:r>
      </w:hyperlink>
    </w:p>
    <w:p w14:paraId="7EA4A329" w14:textId="77777777" w:rsidR="00F44A8E" w:rsidRDefault="006E737F">
      <w:pPr>
        <w:tabs>
          <w:tab w:val="left" w:leader="dot" w:pos="5100"/>
        </w:tabs>
        <w:ind w:right="24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noProof/>
            <w:color w:val="000000"/>
            <w:sz w:val="18"/>
          </w:rPr>
          <w:t>155</w:t>
        </w:r>
        <w:r>
          <w:fldChar w:fldCharType="end"/>
        </w:r>
      </w:hyperlink>
    </w:p>
    <w:p w14:paraId="0D146AC9" w14:textId="77777777" w:rsidR="00F44A8E" w:rsidRDefault="006E737F">
      <w:pPr>
        <w:tabs>
          <w:tab w:val="left" w:leader="dot" w:pos="5100"/>
        </w:tabs>
        <w:ind w:right="24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noProof/>
            <w:color w:val="000000"/>
            <w:sz w:val="18"/>
          </w:rPr>
          <w:t>155</w:t>
        </w:r>
        <w:r>
          <w:fldChar w:fldCharType="end"/>
        </w:r>
      </w:hyperlink>
    </w:p>
    <w:p w14:paraId="6351637B" w14:textId="77777777" w:rsidR="00F44A8E" w:rsidRDefault="006E737F">
      <w:pPr>
        <w:tabs>
          <w:tab w:val="left" w:leader="dot" w:pos="5100"/>
        </w:tabs>
        <w:ind w:right="24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noProof/>
            <w:color w:val="000000"/>
            <w:sz w:val="18"/>
          </w:rPr>
          <w:t>155</w:t>
        </w:r>
        <w:r>
          <w:fldChar w:fldCharType="end"/>
        </w:r>
      </w:hyperlink>
    </w:p>
    <w:p w14:paraId="446243F2" w14:textId="77777777" w:rsidR="00F44A8E" w:rsidRDefault="006E737F">
      <w:pPr>
        <w:tabs>
          <w:tab w:val="left" w:leader="dot" w:pos="5100"/>
        </w:tabs>
        <w:ind w:right="24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noProof/>
            <w:color w:val="000000"/>
            <w:sz w:val="18"/>
          </w:rPr>
          <w:t>155</w:t>
        </w:r>
        <w:r>
          <w:fldChar w:fldCharType="end"/>
        </w:r>
      </w:hyperlink>
    </w:p>
    <w:p w14:paraId="08D561BA" w14:textId="77777777" w:rsidR="00F44A8E" w:rsidRDefault="006E737F">
      <w:pPr>
        <w:tabs>
          <w:tab w:val="left" w:leader="dot" w:pos="5100"/>
        </w:tabs>
        <w:ind w:right="24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noProof/>
            <w:color w:val="000000"/>
            <w:sz w:val="18"/>
          </w:rPr>
          <w:t>155</w:t>
        </w:r>
        <w:r>
          <w:fldChar w:fldCharType="end"/>
        </w:r>
      </w:hyperlink>
    </w:p>
    <w:p w14:paraId="7D12C2A1" w14:textId="77777777" w:rsidR="00F44A8E" w:rsidRDefault="006E737F">
      <w:pPr>
        <w:tabs>
          <w:tab w:val="left" w:leader="dot" w:pos="5100"/>
        </w:tabs>
        <w:ind w:right="24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noProof/>
            <w:color w:val="000000"/>
            <w:sz w:val="18"/>
          </w:rPr>
          <w:t>155</w:t>
        </w:r>
        <w:r>
          <w:fldChar w:fldCharType="end"/>
        </w:r>
      </w:hyperlink>
    </w:p>
    <w:p w14:paraId="53C1A52E" w14:textId="77777777" w:rsidR="00F44A8E" w:rsidRDefault="006E737F">
      <w:pPr>
        <w:tabs>
          <w:tab w:val="left" w:leader="dot" w:pos="5100"/>
        </w:tabs>
        <w:ind w:right="24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noProof/>
            <w:color w:val="000000"/>
            <w:sz w:val="18"/>
          </w:rPr>
          <w:t>155</w:t>
        </w:r>
        <w:r>
          <w:fldChar w:fldCharType="end"/>
        </w:r>
      </w:hyperlink>
    </w:p>
    <w:p w14:paraId="46EAB7F1" w14:textId="77777777" w:rsidR="00F44A8E" w:rsidRDefault="006E737F">
      <w:pPr>
        <w:tabs>
          <w:tab w:val="left" w:leader="dot" w:pos="5100"/>
        </w:tabs>
        <w:ind w:right="24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noProof/>
            <w:color w:val="000000"/>
            <w:sz w:val="18"/>
          </w:rPr>
          <w:t>155</w:t>
        </w:r>
        <w:r>
          <w:fldChar w:fldCharType="end"/>
        </w:r>
      </w:hyperlink>
    </w:p>
    <w:p w14:paraId="359F7769" w14:textId="77777777" w:rsidR="00F44A8E" w:rsidRDefault="006E737F">
      <w:pPr>
        <w:tabs>
          <w:tab w:val="left" w:leader="dot" w:pos="5100"/>
        </w:tabs>
        <w:ind w:right="24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noProof/>
            <w:color w:val="000000"/>
            <w:sz w:val="18"/>
          </w:rPr>
          <w:t>155</w:t>
        </w:r>
        <w:r>
          <w:fldChar w:fldCharType="end"/>
        </w:r>
      </w:hyperlink>
    </w:p>
    <w:p w14:paraId="41B4CF56" w14:textId="77777777" w:rsidR="00F44A8E" w:rsidRDefault="006E737F">
      <w:pPr>
        <w:tabs>
          <w:tab w:val="left" w:leader="dot" w:pos="5100"/>
        </w:tabs>
        <w:ind w:right="240"/>
      </w:pPr>
      <w:hyperlink w:anchor="table_F_4_2_10">
        <w:r>
          <w:rPr>
            <w:rFonts w:ascii="Arial" w:hAnsi="Arial"/>
            <w:color w:val="000000"/>
            <w:sz w:val="18"/>
          </w:rPr>
          <w:t>F.4.2-10. DICOM Application Context for Q</w:t>
        </w:r>
        <w:r>
          <w:rPr>
            <w:rFonts w:ascii="Arial" w:hAnsi="Arial"/>
            <w:color w:val="000000"/>
            <w:sz w:val="18"/>
          </w:rPr>
          <w:t>UERY-RETRIEVE-SCP AE</w:t>
        </w:r>
      </w:hyperlink>
      <w:r>
        <w:rPr>
          <w:rFonts w:ascii="Arial" w:hAnsi="Arial"/>
          <w:color w:val="000000"/>
          <w:sz w:val="18"/>
        </w:rPr>
        <w:t xml:space="preserve"> </w:t>
      </w:r>
      <w:r>
        <w:rPr>
          <w:rFonts w:ascii="Arial" w:hAnsi="Arial"/>
          <w:color w:val="000000"/>
          <w:sz w:val="18"/>
        </w:rPr>
        <w:tab/>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noProof/>
            <w:color w:val="000000"/>
            <w:sz w:val="18"/>
          </w:rPr>
          <w:t>155</w:t>
        </w:r>
        <w:r>
          <w:fldChar w:fldCharType="end"/>
        </w:r>
      </w:hyperlink>
    </w:p>
    <w:p w14:paraId="5082E810" w14:textId="77777777" w:rsidR="00F44A8E" w:rsidRDefault="006E737F">
      <w:pPr>
        <w:tabs>
          <w:tab w:val="left" w:leader="dot" w:pos="5100"/>
        </w:tabs>
        <w:ind w:right="24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t xml:space="preserve"> </w:t>
      </w:r>
      <w:hyperlink w:anchor="table_F_4_2_11">
        <w:r>
          <w:fldChar w:fldCharType="begin"/>
        </w:r>
        <w:r>
          <w:rPr>
            <w:rFonts w:ascii="Arial" w:hAnsi="Arial"/>
            <w:color w:val="000000"/>
            <w:sz w:val="18"/>
          </w:rPr>
          <w:instrText>PAGEREF tabl</w:instrText>
        </w:r>
        <w:r>
          <w:rPr>
            <w:rFonts w:ascii="Arial" w:hAnsi="Arial"/>
            <w:color w:val="000000"/>
            <w:sz w:val="18"/>
          </w:rPr>
          <w:instrText>e_F_4_2_11</w:instrText>
        </w:r>
        <w:r>
          <w:fldChar w:fldCharType="separate"/>
        </w:r>
        <w:r>
          <w:rPr>
            <w:rFonts w:ascii="Arial" w:hAnsi="Arial"/>
            <w:noProof/>
            <w:color w:val="000000"/>
            <w:sz w:val="18"/>
          </w:rPr>
          <w:t>155</w:t>
        </w:r>
        <w:r>
          <w:fldChar w:fldCharType="end"/>
        </w:r>
      </w:hyperlink>
    </w:p>
    <w:p w14:paraId="490D9523" w14:textId="77777777" w:rsidR="00F44A8E" w:rsidRDefault="006E737F">
      <w:pPr>
        <w:tabs>
          <w:tab w:val="left" w:leader="dot" w:pos="5100"/>
        </w:tabs>
        <w:ind w:right="24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noProof/>
            <w:color w:val="000000"/>
            <w:sz w:val="18"/>
          </w:rPr>
          <w:t>155</w:t>
        </w:r>
        <w:r>
          <w:fldChar w:fldCharType="end"/>
        </w:r>
      </w:hyperlink>
    </w:p>
    <w:p w14:paraId="291F4C10" w14:textId="77777777" w:rsidR="00F44A8E" w:rsidRDefault="006E737F">
      <w:pPr>
        <w:tabs>
          <w:tab w:val="left" w:leader="dot" w:pos="5100"/>
        </w:tabs>
        <w:ind w:right="240"/>
      </w:pPr>
      <w:hyperlink w:anchor="table_F_4_2_13">
        <w:r>
          <w:rPr>
            <w:rFonts w:ascii="Arial" w:hAnsi="Arial"/>
            <w:color w:val="000000"/>
            <w:sz w:val="18"/>
          </w:rPr>
          <w:t>F.4.2-13. DICOM Implementation Class</w:t>
        </w:r>
        <w:r>
          <w:rPr>
            <w:rFonts w:ascii="Arial" w:hAnsi="Arial"/>
            <w:color w:val="000000"/>
            <w:sz w:val="18"/>
          </w:rPr>
          <w:t xml:space="preserve"> and Version for QUERY-RETRIEVE-SCP AE</w:t>
        </w:r>
      </w:hyperlink>
      <w:r>
        <w:rPr>
          <w:rFonts w:ascii="Arial" w:hAnsi="Arial"/>
          <w:color w:val="000000"/>
          <w:sz w:val="18"/>
        </w:rPr>
        <w:t xml:space="preserve"> </w:t>
      </w:r>
      <w:r>
        <w:rPr>
          <w:rFonts w:ascii="Arial" w:hAnsi="Arial"/>
          <w:color w:val="000000"/>
          <w:sz w:val="18"/>
        </w:rPr>
        <w:tab/>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noProof/>
            <w:color w:val="000000"/>
            <w:sz w:val="18"/>
          </w:rPr>
          <w:t>155</w:t>
        </w:r>
        <w:r>
          <w:fldChar w:fldCharType="end"/>
        </w:r>
      </w:hyperlink>
    </w:p>
    <w:p w14:paraId="30B5CE51" w14:textId="77777777" w:rsidR="00F44A8E" w:rsidRDefault="006E737F">
      <w:pPr>
        <w:tabs>
          <w:tab w:val="left" w:leader="dot" w:pos="5100"/>
        </w:tabs>
        <w:ind w:right="24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noProof/>
            <w:color w:val="000000"/>
            <w:sz w:val="18"/>
          </w:rPr>
          <w:t>155</w:t>
        </w:r>
        <w:r>
          <w:fldChar w:fldCharType="end"/>
        </w:r>
      </w:hyperlink>
    </w:p>
    <w:p w14:paraId="49B8BE5C" w14:textId="77777777" w:rsidR="00F44A8E" w:rsidRDefault="006E737F">
      <w:pPr>
        <w:tabs>
          <w:tab w:val="left" w:leader="dot" w:pos="5100"/>
        </w:tabs>
        <w:ind w:right="24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noProof/>
            <w:color w:val="000000"/>
            <w:sz w:val="18"/>
          </w:rPr>
          <w:t>155</w:t>
        </w:r>
        <w:r>
          <w:fldChar w:fldCharType="end"/>
        </w:r>
      </w:hyperlink>
    </w:p>
    <w:p w14:paraId="4F6BAD75" w14:textId="77777777" w:rsidR="00F44A8E" w:rsidRDefault="006E737F">
      <w:pPr>
        <w:tabs>
          <w:tab w:val="left" w:leader="dot" w:pos="5100"/>
        </w:tabs>
        <w:ind w:right="240"/>
      </w:pPr>
      <w:hyperlink w:anchor="table_F_4_2_16">
        <w:r>
          <w:rPr>
            <w:rFonts w:ascii="Arial" w:hAnsi="Arial"/>
            <w:color w:val="000000"/>
            <w:sz w:val="18"/>
          </w:rPr>
          <w:t>F.4.2-16. Patient Root C-FIND SCP Supported Elem</w:t>
        </w:r>
        <w:r>
          <w:rPr>
            <w:rFonts w:ascii="Arial" w:hAnsi="Arial"/>
            <w:color w:val="000000"/>
            <w:sz w:val="18"/>
          </w:rPr>
          <w:t>ents</w:t>
        </w:r>
      </w:hyperlink>
      <w:r>
        <w:rPr>
          <w:rFonts w:ascii="Arial" w:hAnsi="Arial"/>
          <w:color w:val="000000"/>
          <w:sz w:val="18"/>
        </w:rPr>
        <w:t xml:space="preserve"> </w:t>
      </w:r>
      <w:r>
        <w:rPr>
          <w:rFonts w:ascii="Arial" w:hAnsi="Arial"/>
          <w:color w:val="000000"/>
          <w:sz w:val="18"/>
        </w:rPr>
        <w:tab/>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noProof/>
            <w:color w:val="000000"/>
            <w:sz w:val="18"/>
          </w:rPr>
          <w:t>155</w:t>
        </w:r>
        <w:r>
          <w:fldChar w:fldCharType="end"/>
        </w:r>
      </w:hyperlink>
    </w:p>
    <w:p w14:paraId="70EA39C4" w14:textId="77777777" w:rsidR="00F44A8E" w:rsidRDefault="006E737F">
      <w:pPr>
        <w:tabs>
          <w:tab w:val="left" w:leader="dot" w:pos="5100"/>
        </w:tabs>
        <w:ind w:right="24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noProof/>
            <w:color w:val="000000"/>
            <w:sz w:val="18"/>
          </w:rPr>
          <w:t>155</w:t>
        </w:r>
        <w:r>
          <w:fldChar w:fldCharType="end"/>
        </w:r>
      </w:hyperlink>
    </w:p>
    <w:p w14:paraId="64B7135B" w14:textId="77777777" w:rsidR="00F44A8E" w:rsidRDefault="006E737F">
      <w:pPr>
        <w:tabs>
          <w:tab w:val="left" w:leader="dot" w:pos="5100"/>
        </w:tabs>
        <w:ind w:right="24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noProof/>
            <w:color w:val="000000"/>
            <w:sz w:val="18"/>
          </w:rPr>
          <w:t>155</w:t>
        </w:r>
        <w:r>
          <w:fldChar w:fldCharType="end"/>
        </w:r>
      </w:hyperlink>
    </w:p>
    <w:p w14:paraId="5E6E6D56" w14:textId="77777777" w:rsidR="00F44A8E" w:rsidRDefault="006E737F">
      <w:pPr>
        <w:tabs>
          <w:tab w:val="left" w:leader="dot" w:pos="5100"/>
        </w:tabs>
        <w:ind w:right="24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noProof/>
            <w:color w:val="000000"/>
            <w:sz w:val="18"/>
          </w:rPr>
          <w:t>155</w:t>
        </w:r>
        <w:r>
          <w:fldChar w:fldCharType="end"/>
        </w:r>
      </w:hyperlink>
    </w:p>
    <w:p w14:paraId="4D656FEE" w14:textId="77777777" w:rsidR="00F44A8E" w:rsidRDefault="006E737F">
      <w:pPr>
        <w:tabs>
          <w:tab w:val="left" w:leader="dot" w:pos="5100"/>
        </w:tabs>
        <w:ind w:right="24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noProof/>
            <w:color w:val="000000"/>
            <w:sz w:val="18"/>
          </w:rPr>
          <w:t>155</w:t>
        </w:r>
        <w:r>
          <w:fldChar w:fldCharType="end"/>
        </w:r>
      </w:hyperlink>
    </w:p>
    <w:p w14:paraId="4783E8AF" w14:textId="77777777" w:rsidR="00F44A8E" w:rsidRDefault="006E737F">
      <w:pPr>
        <w:tabs>
          <w:tab w:val="left" w:leader="dot" w:pos="5100"/>
        </w:tabs>
        <w:ind w:right="24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noProof/>
            <w:color w:val="000000"/>
            <w:sz w:val="18"/>
          </w:rPr>
          <w:t>155</w:t>
        </w:r>
        <w:r>
          <w:fldChar w:fldCharType="end"/>
        </w:r>
      </w:hyperlink>
    </w:p>
    <w:p w14:paraId="2A8258A4" w14:textId="77777777" w:rsidR="00F44A8E" w:rsidRDefault="006E737F">
      <w:pPr>
        <w:tabs>
          <w:tab w:val="left" w:leader="dot" w:pos="5100"/>
        </w:tabs>
        <w:ind w:right="24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t xml:space="preserve"> </w:t>
      </w:r>
      <w:hyperlink w:anchor="table_F_4_2_23">
        <w:r>
          <w:fldChar w:fldCharType="begin"/>
        </w:r>
        <w:r>
          <w:rPr>
            <w:rFonts w:ascii="Arial" w:hAnsi="Arial"/>
            <w:color w:val="000000"/>
            <w:sz w:val="18"/>
          </w:rPr>
          <w:instrText>PAGEREF ta</w:instrText>
        </w:r>
        <w:r>
          <w:rPr>
            <w:rFonts w:ascii="Arial" w:hAnsi="Arial"/>
            <w:color w:val="000000"/>
            <w:sz w:val="18"/>
          </w:rPr>
          <w:instrText>ble_F_4_2_23</w:instrText>
        </w:r>
        <w:r>
          <w:fldChar w:fldCharType="separate"/>
        </w:r>
        <w:r>
          <w:rPr>
            <w:rFonts w:ascii="Arial" w:hAnsi="Arial"/>
            <w:noProof/>
            <w:color w:val="000000"/>
            <w:sz w:val="18"/>
          </w:rPr>
          <w:t>155</w:t>
        </w:r>
        <w:r>
          <w:fldChar w:fldCharType="end"/>
        </w:r>
      </w:hyperlink>
    </w:p>
    <w:p w14:paraId="658F67F6" w14:textId="77777777" w:rsidR="00F44A8E" w:rsidRDefault="006E737F">
      <w:pPr>
        <w:tabs>
          <w:tab w:val="left" w:leader="dot" w:pos="5100"/>
        </w:tabs>
        <w:ind w:right="24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noProof/>
            <w:color w:val="000000"/>
            <w:sz w:val="18"/>
          </w:rPr>
          <w:t>155</w:t>
        </w:r>
        <w:r>
          <w:fldChar w:fldCharType="end"/>
        </w:r>
      </w:hyperlink>
    </w:p>
    <w:p w14:paraId="49944725" w14:textId="77777777" w:rsidR="00F44A8E" w:rsidRDefault="006E737F">
      <w:pPr>
        <w:tabs>
          <w:tab w:val="left" w:leader="dot" w:pos="5100"/>
        </w:tabs>
        <w:ind w:right="240"/>
      </w:pPr>
      <w:hyperlink w:anchor="table_F_4_2_25">
        <w:r>
          <w:rPr>
            <w:rFonts w:ascii="Arial" w:hAnsi="Arial"/>
            <w:color w:val="000000"/>
            <w:sz w:val="18"/>
          </w:rPr>
          <w:t xml:space="preserve">F.4.2-25. Asynchronous </w:t>
        </w:r>
        <w:r>
          <w:rPr>
            <w:rFonts w:ascii="Arial" w:hAnsi="Arial"/>
            <w:color w:val="000000"/>
            <w:sz w:val="18"/>
          </w:rPr>
          <w:t>Nature as a SCP for STORAGE-SCP AE</w:t>
        </w:r>
      </w:hyperlink>
      <w:r>
        <w:rPr>
          <w:rFonts w:ascii="Arial" w:hAnsi="Arial"/>
          <w:color w:val="000000"/>
          <w:sz w:val="18"/>
        </w:rPr>
        <w:t xml:space="preserve"> </w:t>
      </w:r>
      <w:r>
        <w:rPr>
          <w:rFonts w:ascii="Arial" w:hAnsi="Arial"/>
          <w:color w:val="000000"/>
          <w:sz w:val="18"/>
        </w:rPr>
        <w:tab/>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noProof/>
            <w:color w:val="000000"/>
            <w:sz w:val="18"/>
          </w:rPr>
          <w:t>155</w:t>
        </w:r>
        <w:r>
          <w:fldChar w:fldCharType="end"/>
        </w:r>
      </w:hyperlink>
    </w:p>
    <w:p w14:paraId="587A3D2B" w14:textId="77777777" w:rsidR="00F44A8E" w:rsidRDefault="006E737F">
      <w:pPr>
        <w:tabs>
          <w:tab w:val="left" w:leader="dot" w:pos="5100"/>
        </w:tabs>
        <w:ind w:right="24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noProof/>
            <w:color w:val="000000"/>
            <w:sz w:val="18"/>
          </w:rPr>
          <w:t>155</w:t>
        </w:r>
        <w:r>
          <w:fldChar w:fldCharType="end"/>
        </w:r>
      </w:hyperlink>
    </w:p>
    <w:p w14:paraId="64897595" w14:textId="77777777" w:rsidR="00F44A8E" w:rsidRDefault="006E737F">
      <w:pPr>
        <w:tabs>
          <w:tab w:val="left" w:leader="dot" w:pos="5100"/>
        </w:tabs>
        <w:ind w:right="24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noProof/>
            <w:color w:val="000000"/>
            <w:sz w:val="18"/>
          </w:rPr>
          <w:t>155</w:t>
        </w:r>
        <w:r>
          <w:fldChar w:fldCharType="end"/>
        </w:r>
      </w:hyperlink>
    </w:p>
    <w:p w14:paraId="0870C29A" w14:textId="77777777" w:rsidR="00F44A8E" w:rsidRDefault="006E737F">
      <w:pPr>
        <w:tabs>
          <w:tab w:val="left" w:leader="dot" w:pos="5100"/>
        </w:tabs>
        <w:ind w:right="240"/>
      </w:pPr>
      <w:hyperlink w:anchor="table_F_4_2_28">
        <w:r>
          <w:rPr>
            <w:rFonts w:ascii="Arial" w:hAnsi="Arial"/>
            <w:color w:val="000000"/>
            <w:sz w:val="18"/>
          </w:rPr>
          <w:t>F.4.2-28. Proposed P</w:t>
        </w:r>
        <w:r>
          <w:rPr>
            <w:rFonts w:ascii="Arial" w:hAnsi="Arial"/>
            <w:color w:val="000000"/>
            <w:sz w:val="18"/>
          </w:rPr>
          <w:t>resentation Contexts By the STORAGE-SCP AE</w:t>
        </w:r>
      </w:hyperlink>
      <w:r>
        <w:rPr>
          <w:rFonts w:ascii="Arial" w:hAnsi="Arial"/>
          <w:color w:val="000000"/>
          <w:sz w:val="18"/>
        </w:rPr>
        <w:t xml:space="preserve"> </w:t>
      </w:r>
      <w:r>
        <w:rPr>
          <w:rFonts w:ascii="Arial" w:hAnsi="Arial"/>
          <w:color w:val="000000"/>
          <w:sz w:val="18"/>
        </w:rPr>
        <w:tab/>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noProof/>
            <w:color w:val="000000"/>
            <w:sz w:val="18"/>
          </w:rPr>
          <w:t>155</w:t>
        </w:r>
        <w:r>
          <w:fldChar w:fldCharType="end"/>
        </w:r>
      </w:hyperlink>
    </w:p>
    <w:p w14:paraId="68E64FE1" w14:textId="77777777" w:rsidR="00F44A8E" w:rsidRDefault="006E737F">
      <w:pPr>
        <w:tabs>
          <w:tab w:val="left" w:leader="dot" w:pos="5100"/>
        </w:tabs>
        <w:ind w:right="24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noProof/>
            <w:color w:val="000000"/>
            <w:sz w:val="18"/>
          </w:rPr>
          <w:t>155</w:t>
        </w:r>
        <w:r>
          <w:fldChar w:fldCharType="end"/>
        </w:r>
      </w:hyperlink>
    </w:p>
    <w:p w14:paraId="669364F2" w14:textId="77777777" w:rsidR="00F44A8E" w:rsidRDefault="006E737F">
      <w:pPr>
        <w:tabs>
          <w:tab w:val="left" w:leader="dot" w:pos="5100"/>
        </w:tabs>
        <w:ind w:right="24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noProof/>
            <w:color w:val="000000"/>
            <w:sz w:val="18"/>
          </w:rPr>
          <w:t>155</w:t>
        </w:r>
        <w:r>
          <w:fldChar w:fldCharType="end"/>
        </w:r>
      </w:hyperlink>
    </w:p>
    <w:p w14:paraId="3F947B92" w14:textId="77777777" w:rsidR="00F44A8E" w:rsidRDefault="006E737F">
      <w:pPr>
        <w:tabs>
          <w:tab w:val="left" w:leader="dot" w:pos="5100"/>
        </w:tabs>
        <w:ind w:right="240"/>
      </w:pPr>
      <w:hyperlink w:anchor="table_F_4_2_31">
        <w:r>
          <w:rPr>
            <w:rFonts w:ascii="Arial" w:hAnsi="Arial"/>
            <w:color w:val="000000"/>
            <w:sz w:val="18"/>
          </w:rPr>
          <w:t>F.4.2-31. STORAGE-SCP AE C-STORE Response Status Return Reaso</w:t>
        </w:r>
        <w:r>
          <w:rPr>
            <w:rFonts w:ascii="Arial" w:hAnsi="Arial"/>
            <w:color w:val="000000"/>
            <w:sz w:val="18"/>
          </w:rPr>
          <w:t>ns</w:t>
        </w:r>
      </w:hyperlink>
      <w:r>
        <w:rPr>
          <w:rFonts w:ascii="Arial" w:hAnsi="Arial"/>
          <w:color w:val="000000"/>
          <w:sz w:val="18"/>
        </w:rPr>
        <w:t xml:space="preserve"> </w:t>
      </w:r>
      <w:r>
        <w:rPr>
          <w:rFonts w:ascii="Arial" w:hAnsi="Arial"/>
          <w:color w:val="000000"/>
          <w:sz w:val="18"/>
        </w:rPr>
        <w:tab/>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noProof/>
            <w:color w:val="000000"/>
            <w:sz w:val="18"/>
          </w:rPr>
          <w:t>155</w:t>
        </w:r>
        <w:r>
          <w:fldChar w:fldCharType="end"/>
        </w:r>
      </w:hyperlink>
    </w:p>
    <w:p w14:paraId="3E5559D8" w14:textId="77777777" w:rsidR="00F44A8E" w:rsidRDefault="006E737F">
      <w:pPr>
        <w:tabs>
          <w:tab w:val="left" w:leader="dot" w:pos="5100"/>
        </w:tabs>
        <w:ind w:right="24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noProof/>
            <w:color w:val="000000"/>
            <w:sz w:val="18"/>
          </w:rPr>
          <w:t>155</w:t>
        </w:r>
        <w:r>
          <w:fldChar w:fldCharType="end"/>
        </w:r>
      </w:hyperlink>
    </w:p>
    <w:p w14:paraId="6B648A15" w14:textId="77777777" w:rsidR="00F44A8E" w:rsidRDefault="006E737F">
      <w:pPr>
        <w:tabs>
          <w:tab w:val="left" w:leader="dot" w:pos="5100"/>
        </w:tabs>
        <w:ind w:right="24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noProof/>
            <w:color w:val="000000"/>
            <w:sz w:val="18"/>
          </w:rPr>
          <w:t>155</w:t>
        </w:r>
        <w:r>
          <w:fldChar w:fldCharType="end"/>
        </w:r>
      </w:hyperlink>
    </w:p>
    <w:p w14:paraId="0B1246F0" w14:textId="77777777" w:rsidR="00F44A8E" w:rsidRDefault="006E737F">
      <w:pPr>
        <w:tabs>
          <w:tab w:val="left" w:leader="dot" w:pos="5100"/>
        </w:tabs>
        <w:ind w:right="240"/>
      </w:pPr>
      <w:hyperlink w:anchor="table_F_4_2_34">
        <w:r>
          <w:rPr>
            <w:rFonts w:ascii="Arial" w:hAnsi="Arial"/>
            <w:color w:val="000000"/>
            <w:sz w:val="18"/>
          </w:rPr>
          <w:t>F.4.2-34. STORAGE-SCP AE</w:t>
        </w:r>
        <w:r>
          <w:rPr>
            <w:rFonts w:ascii="Arial" w:hAnsi="Arial"/>
            <w:color w:val="000000"/>
            <w:sz w:val="18"/>
          </w:rPr>
          <w:t xml:space="preserve"> Storage Commitment Push Model N-ACTION Response Status Return Behavior</w:t>
        </w:r>
      </w:hyperlink>
      <w:r>
        <w:rPr>
          <w:rFonts w:ascii="Arial" w:hAnsi="Arial"/>
          <w:color w:val="000000"/>
          <w:sz w:val="18"/>
        </w:rPr>
        <w:t xml:space="preserve"> </w:t>
      </w:r>
      <w:r>
        <w:rPr>
          <w:rFonts w:ascii="Arial" w:hAnsi="Arial"/>
          <w:color w:val="000000"/>
          <w:sz w:val="18"/>
        </w:rPr>
        <w:tab/>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noProof/>
            <w:color w:val="000000"/>
            <w:sz w:val="18"/>
          </w:rPr>
          <w:t>155</w:t>
        </w:r>
        <w:r>
          <w:fldChar w:fldCharType="end"/>
        </w:r>
      </w:hyperlink>
    </w:p>
    <w:p w14:paraId="573809AD" w14:textId="77777777" w:rsidR="00F44A8E" w:rsidRDefault="006E737F">
      <w:pPr>
        <w:tabs>
          <w:tab w:val="left" w:leader="dot" w:pos="5100"/>
        </w:tabs>
        <w:ind w:right="24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noProof/>
            <w:color w:val="000000"/>
            <w:sz w:val="18"/>
          </w:rPr>
          <w:t>155</w:t>
        </w:r>
        <w:r>
          <w:fldChar w:fldCharType="end"/>
        </w:r>
      </w:hyperlink>
    </w:p>
    <w:p w14:paraId="1BD81D4C" w14:textId="77777777" w:rsidR="00F44A8E" w:rsidRDefault="006E737F">
      <w:pPr>
        <w:tabs>
          <w:tab w:val="left" w:leader="dot" w:pos="5100"/>
        </w:tabs>
        <w:ind w:right="24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noProof/>
            <w:color w:val="000000"/>
            <w:sz w:val="18"/>
          </w:rPr>
          <w:t>155</w:t>
        </w:r>
        <w:r>
          <w:fldChar w:fldCharType="end"/>
        </w:r>
      </w:hyperlink>
    </w:p>
    <w:p w14:paraId="4CE8B238" w14:textId="77777777" w:rsidR="00F44A8E" w:rsidRDefault="006E737F">
      <w:pPr>
        <w:tabs>
          <w:tab w:val="left" w:leader="dot" w:pos="5100"/>
        </w:tabs>
        <w:ind w:right="24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noProof/>
            <w:color w:val="000000"/>
            <w:sz w:val="18"/>
          </w:rPr>
          <w:t>155</w:t>
        </w:r>
        <w:r>
          <w:fldChar w:fldCharType="end"/>
        </w:r>
      </w:hyperlink>
    </w:p>
    <w:p w14:paraId="1609DE5F" w14:textId="77777777" w:rsidR="00F44A8E" w:rsidRDefault="006E737F">
      <w:pPr>
        <w:tabs>
          <w:tab w:val="left" w:leader="dot" w:pos="5100"/>
        </w:tabs>
        <w:ind w:right="24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noProof/>
            <w:color w:val="000000"/>
            <w:sz w:val="18"/>
          </w:rPr>
          <w:t>155</w:t>
        </w:r>
        <w:r>
          <w:fldChar w:fldCharType="end"/>
        </w:r>
      </w:hyperlink>
    </w:p>
    <w:p w14:paraId="13A495B1" w14:textId="77777777" w:rsidR="00F44A8E" w:rsidRDefault="006E737F">
      <w:pPr>
        <w:tabs>
          <w:tab w:val="left" w:leader="dot" w:pos="5100"/>
        </w:tabs>
        <w:ind w:right="24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noProof/>
            <w:color w:val="000000"/>
            <w:sz w:val="18"/>
          </w:rPr>
          <w:t>155</w:t>
        </w:r>
        <w:r>
          <w:fldChar w:fldCharType="end"/>
        </w:r>
      </w:hyperlink>
    </w:p>
    <w:p w14:paraId="2C0F5D1A" w14:textId="77777777" w:rsidR="00F44A8E" w:rsidRDefault="006E737F">
      <w:pPr>
        <w:tabs>
          <w:tab w:val="left" w:leader="dot" w:pos="5100"/>
        </w:tabs>
        <w:ind w:right="24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noProof/>
            <w:color w:val="000000"/>
            <w:sz w:val="18"/>
          </w:rPr>
          <w:t>155</w:t>
        </w:r>
        <w:r>
          <w:fldChar w:fldCharType="end"/>
        </w:r>
      </w:hyperlink>
    </w:p>
    <w:p w14:paraId="647371F4" w14:textId="77777777" w:rsidR="00F44A8E" w:rsidRDefault="006E737F">
      <w:pPr>
        <w:tabs>
          <w:tab w:val="left" w:leader="dot" w:pos="5100"/>
        </w:tabs>
        <w:ind w:right="24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noProof/>
            <w:color w:val="000000"/>
            <w:sz w:val="18"/>
          </w:rPr>
          <w:t>155</w:t>
        </w:r>
        <w:r>
          <w:fldChar w:fldCharType="end"/>
        </w:r>
      </w:hyperlink>
    </w:p>
    <w:p w14:paraId="3BE790BB" w14:textId="77777777" w:rsidR="00F44A8E" w:rsidRDefault="006E737F">
      <w:pPr>
        <w:tabs>
          <w:tab w:val="left" w:leader="dot" w:pos="5100"/>
        </w:tabs>
        <w:ind w:right="240"/>
      </w:pPr>
      <w:hyperlink w:anchor="table_F_8_1_1">
        <w:r>
          <w:rPr>
            <w:rFonts w:ascii="Arial" w:hAnsi="Arial"/>
            <w:color w:val="000000"/>
            <w:sz w:val="18"/>
          </w:rPr>
          <w:t>F.8.1-1. Supported Composi</w:t>
        </w:r>
        <w:r>
          <w:rPr>
            <w:rFonts w:ascii="Arial" w:hAnsi="Arial"/>
            <w:color w:val="000000"/>
            <w:sz w:val="18"/>
          </w:rPr>
          <w:t>te Image SOP Classes for Display</w:t>
        </w:r>
      </w:hyperlink>
      <w:r>
        <w:rPr>
          <w:rFonts w:ascii="Arial" w:hAnsi="Arial"/>
          <w:color w:val="000000"/>
          <w:sz w:val="18"/>
        </w:rPr>
        <w:t xml:space="preserve"> </w:t>
      </w:r>
      <w:r>
        <w:rPr>
          <w:rFonts w:ascii="Arial" w:hAnsi="Arial"/>
          <w:color w:val="000000"/>
          <w:sz w:val="18"/>
        </w:rPr>
        <w:tab/>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noProof/>
            <w:color w:val="000000"/>
            <w:sz w:val="18"/>
          </w:rPr>
          <w:t>155</w:t>
        </w:r>
        <w:r>
          <w:fldChar w:fldCharType="end"/>
        </w:r>
      </w:hyperlink>
    </w:p>
    <w:p w14:paraId="3DA82FC6" w14:textId="77777777" w:rsidR="00F44A8E" w:rsidRDefault="006E737F">
      <w:pPr>
        <w:tabs>
          <w:tab w:val="left" w:leader="dot" w:pos="5100"/>
        </w:tabs>
        <w:ind w:right="24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t xml:space="preserve"> </w:t>
      </w:r>
      <w:hyperlink w:anchor="table_F_8_1_2">
        <w:r>
          <w:fldChar w:fldCharType="begin"/>
        </w:r>
        <w:r>
          <w:rPr>
            <w:rFonts w:ascii="Arial" w:hAnsi="Arial"/>
            <w:color w:val="000000"/>
            <w:sz w:val="18"/>
          </w:rPr>
          <w:instrText xml:space="preserve">PAGEREF </w:instrText>
        </w:r>
        <w:r>
          <w:rPr>
            <w:rFonts w:ascii="Arial" w:hAnsi="Arial"/>
            <w:color w:val="000000"/>
            <w:sz w:val="18"/>
          </w:rPr>
          <w:instrText>table_F_8_1_2</w:instrText>
        </w:r>
        <w:r>
          <w:fldChar w:fldCharType="separate"/>
        </w:r>
        <w:r>
          <w:rPr>
            <w:rFonts w:ascii="Arial" w:hAnsi="Arial"/>
            <w:noProof/>
            <w:color w:val="000000"/>
            <w:sz w:val="18"/>
          </w:rPr>
          <w:t>155</w:t>
        </w:r>
        <w:r>
          <w:fldChar w:fldCharType="end"/>
        </w:r>
      </w:hyperlink>
    </w:p>
    <w:p w14:paraId="783D9099" w14:textId="77777777" w:rsidR="00F44A8E" w:rsidRDefault="006E737F">
      <w:pPr>
        <w:tabs>
          <w:tab w:val="left" w:leader="dot" w:pos="5100"/>
        </w:tabs>
        <w:ind w:right="24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noProof/>
            <w:color w:val="000000"/>
            <w:sz w:val="18"/>
          </w:rPr>
          <w:t>155</w:t>
        </w:r>
        <w:r>
          <w:fldChar w:fldCharType="end"/>
        </w:r>
      </w:hyperlink>
    </w:p>
    <w:p w14:paraId="6CE13D55" w14:textId="77777777" w:rsidR="00F44A8E" w:rsidRDefault="006E737F">
      <w:pPr>
        <w:tabs>
          <w:tab w:val="left" w:leader="dot" w:pos="5100"/>
        </w:tabs>
        <w:ind w:right="24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noProof/>
            <w:color w:val="000000"/>
            <w:sz w:val="18"/>
          </w:rPr>
          <w:t>155</w:t>
        </w:r>
        <w:r>
          <w:fldChar w:fldCharType="end"/>
        </w:r>
      </w:hyperlink>
    </w:p>
    <w:p w14:paraId="17FADA8C" w14:textId="77777777" w:rsidR="00F44A8E" w:rsidRDefault="006E737F">
      <w:pPr>
        <w:tabs>
          <w:tab w:val="left" w:leader="dot" w:pos="5100"/>
        </w:tabs>
        <w:ind w:right="24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noProof/>
            <w:color w:val="000000"/>
            <w:sz w:val="18"/>
          </w:rPr>
          <w:t>155</w:t>
        </w:r>
        <w:r>
          <w:fldChar w:fldCharType="end"/>
        </w:r>
      </w:hyperlink>
    </w:p>
    <w:p w14:paraId="0D9ED94C" w14:textId="77777777" w:rsidR="00F44A8E" w:rsidRDefault="006E737F">
      <w:pPr>
        <w:tabs>
          <w:tab w:val="left" w:leader="dot" w:pos="5100"/>
        </w:tabs>
        <w:ind w:right="24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noProof/>
            <w:color w:val="000000"/>
            <w:sz w:val="18"/>
          </w:rPr>
          <w:t>155</w:t>
        </w:r>
        <w:r>
          <w:fldChar w:fldCharType="end"/>
        </w:r>
      </w:hyperlink>
    </w:p>
    <w:p w14:paraId="2202E113" w14:textId="77777777" w:rsidR="00F44A8E" w:rsidRDefault="006E737F">
      <w:pPr>
        <w:tabs>
          <w:tab w:val="left" w:leader="dot" w:pos="5100"/>
        </w:tabs>
        <w:ind w:right="24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noProof/>
            <w:color w:val="000000"/>
            <w:sz w:val="18"/>
          </w:rPr>
          <w:t>155</w:t>
        </w:r>
        <w:r>
          <w:fldChar w:fldCharType="end"/>
        </w:r>
      </w:hyperlink>
    </w:p>
    <w:p w14:paraId="63814CAC" w14:textId="77777777" w:rsidR="00F44A8E" w:rsidRDefault="006E737F">
      <w:pPr>
        <w:tabs>
          <w:tab w:val="left" w:leader="dot" w:pos="5100"/>
        </w:tabs>
        <w:ind w:right="24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noProof/>
            <w:color w:val="000000"/>
            <w:sz w:val="18"/>
          </w:rPr>
          <w:t>155</w:t>
        </w:r>
        <w:r>
          <w:fldChar w:fldCharType="end"/>
        </w:r>
      </w:hyperlink>
    </w:p>
    <w:p w14:paraId="72675A38" w14:textId="77777777" w:rsidR="00F44A8E" w:rsidRDefault="006E737F">
      <w:pPr>
        <w:tabs>
          <w:tab w:val="left" w:leader="dot" w:pos="5100"/>
        </w:tabs>
        <w:ind w:right="24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noProof/>
            <w:color w:val="000000"/>
            <w:sz w:val="18"/>
          </w:rPr>
          <w:t>155</w:t>
        </w:r>
        <w:r>
          <w:fldChar w:fldCharType="end"/>
        </w:r>
      </w:hyperlink>
    </w:p>
    <w:p w14:paraId="01FCFA3A" w14:textId="77777777" w:rsidR="00F44A8E" w:rsidRDefault="006E737F">
      <w:pPr>
        <w:tabs>
          <w:tab w:val="left" w:leader="dot" w:pos="5100"/>
        </w:tabs>
        <w:ind w:right="24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noProof/>
            <w:color w:val="000000"/>
            <w:sz w:val="18"/>
          </w:rPr>
          <w:t>155</w:t>
        </w:r>
        <w:r>
          <w:fldChar w:fldCharType="end"/>
        </w:r>
      </w:hyperlink>
    </w:p>
    <w:p w14:paraId="61183B7D" w14:textId="77777777" w:rsidR="00F44A8E" w:rsidRDefault="006E737F">
      <w:pPr>
        <w:tabs>
          <w:tab w:val="left" w:leader="dot" w:pos="5100"/>
        </w:tabs>
        <w:ind w:right="24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noProof/>
            <w:color w:val="000000"/>
            <w:sz w:val="18"/>
          </w:rPr>
          <w:t>155</w:t>
        </w:r>
        <w:r>
          <w:fldChar w:fldCharType="end"/>
        </w:r>
      </w:hyperlink>
    </w:p>
    <w:p w14:paraId="79AF21FF" w14:textId="77777777" w:rsidR="00F44A8E" w:rsidRDefault="006E737F">
      <w:pPr>
        <w:tabs>
          <w:tab w:val="left" w:leader="dot" w:pos="5100"/>
        </w:tabs>
        <w:ind w:right="24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t xml:space="preserve"> </w:t>
      </w:r>
      <w:hyperlink w:anchor="table_G_4_2_7">
        <w:r>
          <w:fldChar w:fldCharType="begin"/>
        </w:r>
        <w:r>
          <w:rPr>
            <w:rFonts w:ascii="Arial" w:hAnsi="Arial"/>
            <w:color w:val="000000"/>
            <w:sz w:val="18"/>
          </w:rPr>
          <w:instrText>PAG</w:instrText>
        </w:r>
        <w:r>
          <w:rPr>
            <w:rFonts w:ascii="Arial" w:hAnsi="Arial"/>
            <w:color w:val="000000"/>
            <w:sz w:val="18"/>
          </w:rPr>
          <w:instrText>EREF table_G_4_2_7</w:instrText>
        </w:r>
        <w:r>
          <w:fldChar w:fldCharType="separate"/>
        </w:r>
        <w:r>
          <w:rPr>
            <w:rFonts w:ascii="Arial" w:hAnsi="Arial"/>
            <w:noProof/>
            <w:color w:val="000000"/>
            <w:sz w:val="18"/>
          </w:rPr>
          <w:t>155</w:t>
        </w:r>
        <w:r>
          <w:fldChar w:fldCharType="end"/>
        </w:r>
      </w:hyperlink>
    </w:p>
    <w:p w14:paraId="4EB82095" w14:textId="77777777" w:rsidR="00F44A8E" w:rsidRDefault="006E737F">
      <w:pPr>
        <w:tabs>
          <w:tab w:val="left" w:leader="dot" w:pos="5100"/>
        </w:tabs>
        <w:ind w:right="24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noProof/>
            <w:color w:val="000000"/>
            <w:sz w:val="18"/>
          </w:rPr>
          <w:t>155</w:t>
        </w:r>
        <w:r>
          <w:fldChar w:fldCharType="end"/>
        </w:r>
      </w:hyperlink>
    </w:p>
    <w:p w14:paraId="08C6D22B" w14:textId="77777777" w:rsidR="00F44A8E" w:rsidRDefault="006E737F">
      <w:pPr>
        <w:tabs>
          <w:tab w:val="left" w:leader="dot" w:pos="5100"/>
        </w:tabs>
        <w:ind w:right="240"/>
      </w:pPr>
      <w:hyperlink w:anchor="table_G_4_2_9">
        <w:r>
          <w:rPr>
            <w:rFonts w:ascii="Arial" w:hAnsi="Arial"/>
            <w:color w:val="000000"/>
            <w:sz w:val="18"/>
          </w:rPr>
          <w:t xml:space="preserve">G.4.2-9. Number of Associations as a </w:t>
        </w:r>
        <w:r>
          <w:rPr>
            <w:rFonts w:ascii="Arial" w:hAnsi="Arial"/>
            <w:color w:val="000000"/>
            <w:sz w:val="18"/>
          </w:rPr>
          <w:t>SCP for STORAGE-SCU</w:t>
        </w:r>
      </w:hyperlink>
      <w:r>
        <w:rPr>
          <w:rFonts w:ascii="Arial" w:hAnsi="Arial"/>
          <w:color w:val="000000"/>
          <w:sz w:val="18"/>
        </w:rPr>
        <w:t xml:space="preserve"> </w:t>
      </w:r>
      <w:r>
        <w:rPr>
          <w:rFonts w:ascii="Arial" w:hAnsi="Arial"/>
          <w:color w:val="000000"/>
          <w:sz w:val="18"/>
        </w:rPr>
        <w:tab/>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noProof/>
            <w:color w:val="000000"/>
            <w:sz w:val="18"/>
          </w:rPr>
          <w:t>155</w:t>
        </w:r>
        <w:r>
          <w:fldChar w:fldCharType="end"/>
        </w:r>
      </w:hyperlink>
    </w:p>
    <w:p w14:paraId="4E796D86" w14:textId="77777777" w:rsidR="00F44A8E" w:rsidRDefault="006E737F">
      <w:pPr>
        <w:tabs>
          <w:tab w:val="left" w:leader="dot" w:pos="5100"/>
        </w:tabs>
        <w:ind w:right="24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noProof/>
            <w:color w:val="000000"/>
            <w:sz w:val="18"/>
          </w:rPr>
          <w:t>155</w:t>
        </w:r>
        <w:r>
          <w:fldChar w:fldCharType="end"/>
        </w:r>
      </w:hyperlink>
    </w:p>
    <w:p w14:paraId="236B8679" w14:textId="77777777" w:rsidR="00F44A8E" w:rsidRDefault="006E737F">
      <w:pPr>
        <w:tabs>
          <w:tab w:val="left" w:leader="dot" w:pos="5100"/>
        </w:tabs>
        <w:ind w:right="24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noProof/>
            <w:color w:val="000000"/>
            <w:sz w:val="18"/>
          </w:rPr>
          <w:t>155</w:t>
        </w:r>
        <w:r>
          <w:fldChar w:fldCharType="end"/>
        </w:r>
      </w:hyperlink>
    </w:p>
    <w:p w14:paraId="6F128CCC" w14:textId="77777777" w:rsidR="00F44A8E" w:rsidRDefault="006E737F">
      <w:pPr>
        <w:tabs>
          <w:tab w:val="left" w:leader="dot" w:pos="5100"/>
        </w:tabs>
        <w:ind w:right="240"/>
      </w:pPr>
      <w:hyperlink w:anchor="table_G_4_2_12">
        <w:r>
          <w:rPr>
            <w:rFonts w:ascii="Arial" w:hAnsi="Arial"/>
            <w:color w:val="000000"/>
            <w:sz w:val="18"/>
          </w:rPr>
          <w:t>G.4.2-12. Response Behavior for STO</w:t>
        </w:r>
        <w:r>
          <w:rPr>
            <w:rFonts w:ascii="Arial" w:hAnsi="Arial"/>
            <w:color w:val="000000"/>
            <w:sz w:val="18"/>
          </w:rPr>
          <w:t>RAGE-SCU and Send Storage Request</w:t>
        </w:r>
      </w:hyperlink>
      <w:r>
        <w:rPr>
          <w:rFonts w:ascii="Arial" w:hAnsi="Arial"/>
          <w:color w:val="000000"/>
          <w:sz w:val="18"/>
        </w:rPr>
        <w:t xml:space="preserve"> </w:t>
      </w:r>
      <w:r>
        <w:rPr>
          <w:rFonts w:ascii="Arial" w:hAnsi="Arial"/>
          <w:color w:val="000000"/>
          <w:sz w:val="18"/>
        </w:rPr>
        <w:tab/>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noProof/>
            <w:color w:val="000000"/>
            <w:sz w:val="18"/>
          </w:rPr>
          <w:t>155</w:t>
        </w:r>
        <w:r>
          <w:fldChar w:fldCharType="end"/>
        </w:r>
      </w:hyperlink>
    </w:p>
    <w:p w14:paraId="35B05AD5" w14:textId="77777777" w:rsidR="00F44A8E" w:rsidRDefault="006E737F">
      <w:pPr>
        <w:tabs>
          <w:tab w:val="left" w:leader="dot" w:pos="5100"/>
        </w:tabs>
        <w:ind w:right="24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noProof/>
            <w:color w:val="000000"/>
            <w:sz w:val="18"/>
          </w:rPr>
          <w:t>155</w:t>
        </w:r>
        <w:r>
          <w:fldChar w:fldCharType="end"/>
        </w:r>
      </w:hyperlink>
    </w:p>
    <w:p w14:paraId="4999666F" w14:textId="77777777" w:rsidR="00F44A8E" w:rsidRDefault="006E737F">
      <w:pPr>
        <w:tabs>
          <w:tab w:val="left" w:leader="dot" w:pos="5100"/>
        </w:tabs>
        <w:ind w:right="24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noProof/>
            <w:color w:val="000000"/>
            <w:sz w:val="18"/>
          </w:rPr>
          <w:t>155</w:t>
        </w:r>
        <w:r>
          <w:fldChar w:fldCharType="end"/>
        </w:r>
      </w:hyperlink>
    </w:p>
    <w:p w14:paraId="1CFB8DFD" w14:textId="77777777" w:rsidR="00F44A8E" w:rsidRDefault="006E737F">
      <w:pPr>
        <w:tabs>
          <w:tab w:val="left" w:leader="dot" w:pos="5100"/>
        </w:tabs>
        <w:ind w:right="24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noProof/>
            <w:color w:val="000000"/>
            <w:sz w:val="18"/>
          </w:rPr>
          <w:t>155</w:t>
        </w:r>
        <w:r>
          <w:fldChar w:fldCharType="end"/>
        </w:r>
      </w:hyperlink>
    </w:p>
    <w:p w14:paraId="7982D855" w14:textId="77777777" w:rsidR="00F44A8E" w:rsidRDefault="006E737F">
      <w:pPr>
        <w:tabs>
          <w:tab w:val="left" w:leader="dot" w:pos="5100"/>
        </w:tabs>
        <w:ind w:right="24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noProof/>
            <w:color w:val="000000"/>
            <w:sz w:val="18"/>
          </w:rPr>
          <w:t>155</w:t>
        </w:r>
        <w:r>
          <w:fldChar w:fldCharType="end"/>
        </w:r>
      </w:hyperlink>
    </w:p>
    <w:p w14:paraId="2BB22247" w14:textId="77777777" w:rsidR="00F44A8E" w:rsidRDefault="006E737F">
      <w:pPr>
        <w:tabs>
          <w:tab w:val="left" w:leader="dot" w:pos="5100"/>
        </w:tabs>
        <w:ind w:right="24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noProof/>
            <w:color w:val="000000"/>
            <w:sz w:val="18"/>
          </w:rPr>
          <w:t>155</w:t>
        </w:r>
        <w:r>
          <w:fldChar w:fldCharType="end"/>
        </w:r>
      </w:hyperlink>
    </w:p>
    <w:p w14:paraId="6BD9B8C2" w14:textId="77777777" w:rsidR="00F44A8E" w:rsidRDefault="006E737F">
      <w:pPr>
        <w:tabs>
          <w:tab w:val="left" w:leader="dot" w:pos="5100"/>
        </w:tabs>
        <w:ind w:right="240"/>
      </w:pPr>
      <w:hyperlink w:anchor="table_G_4_2_3_3_1_3_1_1">
        <w:r>
          <w:rPr>
            <w:rFonts w:ascii="Arial" w:hAnsi="Arial"/>
            <w:color w:val="000000"/>
            <w:sz w:val="18"/>
          </w:rPr>
          <w:t>G.4.2.3.3.1.3.1-1. Hanging Protocol</w:t>
        </w:r>
        <w:r>
          <w:rPr>
            <w:rFonts w:ascii="Arial" w:hAnsi="Arial"/>
            <w:color w:val="000000"/>
            <w:sz w:val="18"/>
          </w:rPr>
          <w:t xml:space="preserve"> Information Model C-FIND SOP Specific Conformance</w:t>
        </w:r>
      </w:hyperlink>
      <w:r>
        <w:rPr>
          <w:rFonts w:ascii="Arial" w:hAnsi="Arial"/>
          <w:color w:val="000000"/>
          <w:sz w:val="18"/>
        </w:rPr>
        <w:t xml:space="preserve"> </w:t>
      </w:r>
      <w:r>
        <w:rPr>
          <w:rFonts w:ascii="Arial" w:hAnsi="Arial"/>
          <w:color w:val="000000"/>
          <w:sz w:val="18"/>
        </w:rPr>
        <w:tab/>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noProof/>
            <w:color w:val="000000"/>
            <w:sz w:val="18"/>
          </w:rPr>
          <w:t>155</w:t>
        </w:r>
        <w:r>
          <w:fldChar w:fldCharType="end"/>
        </w:r>
      </w:hyperlink>
    </w:p>
    <w:p w14:paraId="1A91E8CF" w14:textId="77777777" w:rsidR="00F44A8E" w:rsidRDefault="006E737F">
      <w:pPr>
        <w:tabs>
          <w:tab w:val="left" w:leader="dot" w:pos="5100"/>
        </w:tabs>
        <w:ind w:right="24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noProof/>
            <w:color w:val="000000"/>
            <w:sz w:val="18"/>
          </w:rPr>
          <w:t>155</w:t>
        </w:r>
        <w:r>
          <w:fldChar w:fldCharType="end"/>
        </w:r>
      </w:hyperlink>
    </w:p>
    <w:p w14:paraId="6A9D0A43" w14:textId="77777777" w:rsidR="00F44A8E" w:rsidRDefault="006E737F">
      <w:pPr>
        <w:tabs>
          <w:tab w:val="left" w:leader="dot" w:pos="5100"/>
        </w:tabs>
        <w:ind w:right="24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noProof/>
            <w:color w:val="000000"/>
            <w:sz w:val="18"/>
          </w:rPr>
          <w:t>155</w:t>
        </w:r>
        <w:r>
          <w:fldChar w:fldCharType="end"/>
        </w:r>
      </w:hyperlink>
    </w:p>
    <w:p w14:paraId="259FADF8" w14:textId="77777777" w:rsidR="00F44A8E" w:rsidRDefault="006E737F">
      <w:pPr>
        <w:tabs>
          <w:tab w:val="left" w:leader="dot" w:pos="5100"/>
        </w:tabs>
        <w:ind w:right="240"/>
      </w:pPr>
      <w:hyperlink w:anchor="table_G_4_2_21">
        <w:r>
          <w:rPr>
            <w:rFonts w:ascii="Arial" w:hAnsi="Arial"/>
            <w:color w:val="000000"/>
            <w:sz w:val="18"/>
          </w:rPr>
          <w:t>G.4.2-21. Maximum PDU S</w:t>
        </w:r>
        <w:r>
          <w:rPr>
            <w:rFonts w:ascii="Arial" w:hAnsi="Arial"/>
            <w:color w:val="000000"/>
            <w:sz w:val="18"/>
          </w:rPr>
          <w:t>ize Received as a SCP for MOVE-SCU</w:t>
        </w:r>
      </w:hyperlink>
      <w:r>
        <w:rPr>
          <w:rFonts w:ascii="Arial" w:hAnsi="Arial"/>
          <w:color w:val="000000"/>
          <w:sz w:val="18"/>
        </w:rPr>
        <w:t xml:space="preserve"> </w:t>
      </w:r>
      <w:r>
        <w:rPr>
          <w:rFonts w:ascii="Arial" w:hAnsi="Arial"/>
          <w:color w:val="000000"/>
          <w:sz w:val="18"/>
        </w:rPr>
        <w:tab/>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noProof/>
            <w:color w:val="000000"/>
            <w:sz w:val="18"/>
          </w:rPr>
          <w:t>155</w:t>
        </w:r>
        <w:r>
          <w:fldChar w:fldCharType="end"/>
        </w:r>
      </w:hyperlink>
    </w:p>
    <w:p w14:paraId="79E1BFB5" w14:textId="77777777" w:rsidR="00F44A8E" w:rsidRDefault="006E737F">
      <w:pPr>
        <w:tabs>
          <w:tab w:val="left" w:leader="dot" w:pos="5100"/>
        </w:tabs>
        <w:ind w:right="24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noProof/>
            <w:color w:val="000000"/>
            <w:sz w:val="18"/>
          </w:rPr>
          <w:t>155</w:t>
        </w:r>
        <w:r>
          <w:fldChar w:fldCharType="end"/>
        </w:r>
      </w:hyperlink>
    </w:p>
    <w:p w14:paraId="648480EE" w14:textId="77777777" w:rsidR="00F44A8E" w:rsidRDefault="006E737F">
      <w:pPr>
        <w:tabs>
          <w:tab w:val="left" w:leader="dot" w:pos="5100"/>
        </w:tabs>
        <w:ind w:right="24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noProof/>
            <w:color w:val="000000"/>
            <w:sz w:val="18"/>
          </w:rPr>
          <w:t>155</w:t>
        </w:r>
        <w:r>
          <w:fldChar w:fldCharType="end"/>
        </w:r>
      </w:hyperlink>
    </w:p>
    <w:p w14:paraId="4A53262B" w14:textId="77777777" w:rsidR="00F44A8E" w:rsidRDefault="006E737F">
      <w:pPr>
        <w:tabs>
          <w:tab w:val="left" w:leader="dot" w:pos="5100"/>
        </w:tabs>
        <w:ind w:right="240"/>
      </w:pPr>
      <w:hyperlink w:anchor="table_G_4_2_24">
        <w:r>
          <w:rPr>
            <w:rFonts w:ascii="Arial" w:hAnsi="Arial"/>
            <w:color w:val="000000"/>
            <w:sz w:val="18"/>
          </w:rPr>
          <w:t>G.4.2-24. Proposed Presentation Contexts for MOVE-S</w:t>
        </w:r>
        <w:r>
          <w:rPr>
            <w:rFonts w:ascii="Arial" w:hAnsi="Arial"/>
            <w:color w:val="000000"/>
            <w:sz w:val="18"/>
          </w:rPr>
          <w:t>CU and Retrieve From Remote AE</w:t>
        </w:r>
      </w:hyperlink>
      <w:r>
        <w:rPr>
          <w:rFonts w:ascii="Arial" w:hAnsi="Arial"/>
          <w:color w:val="000000"/>
          <w:sz w:val="18"/>
        </w:rPr>
        <w:t xml:space="preserve"> </w:t>
      </w:r>
      <w:r>
        <w:rPr>
          <w:rFonts w:ascii="Arial" w:hAnsi="Arial"/>
          <w:color w:val="000000"/>
          <w:sz w:val="18"/>
        </w:rPr>
        <w:tab/>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noProof/>
            <w:color w:val="000000"/>
            <w:sz w:val="18"/>
          </w:rPr>
          <w:t>155</w:t>
        </w:r>
        <w:r>
          <w:fldChar w:fldCharType="end"/>
        </w:r>
      </w:hyperlink>
    </w:p>
    <w:p w14:paraId="72EC1530" w14:textId="77777777" w:rsidR="00F44A8E" w:rsidRDefault="006E737F">
      <w:pPr>
        <w:tabs>
          <w:tab w:val="left" w:leader="dot" w:pos="5100"/>
        </w:tabs>
        <w:ind w:right="24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noProof/>
            <w:color w:val="000000"/>
            <w:sz w:val="18"/>
          </w:rPr>
          <w:t>155</w:t>
        </w:r>
        <w:r>
          <w:fldChar w:fldCharType="end"/>
        </w:r>
      </w:hyperlink>
    </w:p>
    <w:p w14:paraId="65F5BCE9" w14:textId="77777777" w:rsidR="00F44A8E" w:rsidRDefault="006E737F">
      <w:pPr>
        <w:tabs>
          <w:tab w:val="left" w:leader="dot" w:pos="5100"/>
        </w:tabs>
        <w:ind w:right="24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noProof/>
            <w:color w:val="000000"/>
            <w:sz w:val="18"/>
          </w:rPr>
          <w:t>155</w:t>
        </w:r>
        <w:r>
          <w:fldChar w:fldCharType="end"/>
        </w:r>
      </w:hyperlink>
    </w:p>
    <w:p w14:paraId="1F5D14D5" w14:textId="77777777" w:rsidR="00F44A8E" w:rsidRDefault="006E737F">
      <w:pPr>
        <w:tabs>
          <w:tab w:val="left" w:leader="dot" w:pos="5100"/>
        </w:tabs>
        <w:ind w:right="24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noProof/>
            <w:color w:val="000000"/>
            <w:sz w:val="18"/>
          </w:rPr>
          <w:t>155</w:t>
        </w:r>
        <w:r>
          <w:fldChar w:fldCharType="end"/>
        </w:r>
      </w:hyperlink>
    </w:p>
    <w:p w14:paraId="50F4EF38" w14:textId="77777777" w:rsidR="00F44A8E" w:rsidRDefault="006E737F">
      <w:pPr>
        <w:tabs>
          <w:tab w:val="left" w:leader="dot" w:pos="5100"/>
        </w:tabs>
        <w:ind w:right="24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noProof/>
            <w:color w:val="000000"/>
            <w:sz w:val="18"/>
          </w:rPr>
          <w:t>155</w:t>
        </w:r>
        <w:r>
          <w:fldChar w:fldCharType="end"/>
        </w:r>
      </w:hyperlink>
    </w:p>
    <w:p w14:paraId="5F8A07E4" w14:textId="77777777" w:rsidR="00F44A8E" w:rsidRDefault="006E737F">
      <w:pPr>
        <w:tabs>
          <w:tab w:val="left" w:leader="dot" w:pos="5100"/>
        </w:tabs>
        <w:ind w:right="240"/>
      </w:pPr>
      <w:hyperlink w:anchor="table_G_8_1_1">
        <w:r>
          <w:rPr>
            <w:rFonts w:ascii="Arial" w:hAnsi="Arial"/>
            <w:color w:val="000000"/>
            <w:sz w:val="18"/>
          </w:rPr>
          <w:t>G.8.</w:t>
        </w:r>
        <w:r>
          <w:rPr>
            <w:rFonts w:ascii="Arial" w:hAnsi="Arial"/>
            <w:color w:val="000000"/>
            <w:sz w:val="18"/>
          </w:rPr>
          <w:t>1-1. IOD of Created Hanging Protocol SOP Instances</w:t>
        </w:r>
      </w:hyperlink>
      <w:r>
        <w:rPr>
          <w:rFonts w:ascii="Arial" w:hAnsi="Arial"/>
          <w:color w:val="000000"/>
          <w:sz w:val="18"/>
        </w:rPr>
        <w:t xml:space="preserve"> </w:t>
      </w:r>
      <w:r>
        <w:rPr>
          <w:rFonts w:ascii="Arial" w:hAnsi="Arial"/>
          <w:color w:val="000000"/>
          <w:sz w:val="18"/>
        </w:rPr>
        <w:tab/>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noProof/>
            <w:color w:val="000000"/>
            <w:sz w:val="18"/>
          </w:rPr>
          <w:t>155</w:t>
        </w:r>
        <w:r>
          <w:fldChar w:fldCharType="end"/>
        </w:r>
      </w:hyperlink>
    </w:p>
    <w:p w14:paraId="4D5D99C8" w14:textId="77777777" w:rsidR="00F44A8E" w:rsidRDefault="006E737F">
      <w:pPr>
        <w:tabs>
          <w:tab w:val="left" w:leader="dot" w:pos="5100"/>
        </w:tabs>
        <w:ind w:right="24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t xml:space="preserve"> </w:t>
      </w:r>
      <w:hyperlink w:anchor="table_G_8_1_2">
        <w:r>
          <w:fldChar w:fldCharType="begin"/>
        </w:r>
        <w:r>
          <w:rPr>
            <w:rFonts w:ascii="Arial" w:hAnsi="Arial"/>
            <w:color w:val="000000"/>
            <w:sz w:val="18"/>
          </w:rPr>
          <w:instrText>PAGEREF table_G</w:instrText>
        </w:r>
        <w:r>
          <w:rPr>
            <w:rFonts w:ascii="Arial" w:hAnsi="Arial"/>
            <w:color w:val="000000"/>
            <w:sz w:val="18"/>
          </w:rPr>
          <w:instrText>_8_1_2</w:instrText>
        </w:r>
        <w:r>
          <w:fldChar w:fldCharType="separate"/>
        </w:r>
        <w:r>
          <w:rPr>
            <w:rFonts w:ascii="Arial" w:hAnsi="Arial"/>
            <w:noProof/>
            <w:color w:val="000000"/>
            <w:sz w:val="18"/>
          </w:rPr>
          <w:t>155</w:t>
        </w:r>
        <w:r>
          <w:fldChar w:fldCharType="end"/>
        </w:r>
      </w:hyperlink>
    </w:p>
    <w:p w14:paraId="1AE17356" w14:textId="77777777" w:rsidR="00F44A8E" w:rsidRDefault="006E737F">
      <w:pPr>
        <w:tabs>
          <w:tab w:val="left" w:leader="dot" w:pos="5100"/>
        </w:tabs>
        <w:ind w:right="24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noProof/>
            <w:color w:val="000000"/>
            <w:sz w:val="18"/>
          </w:rPr>
          <w:t>155</w:t>
        </w:r>
        <w:r>
          <w:fldChar w:fldCharType="end"/>
        </w:r>
      </w:hyperlink>
    </w:p>
    <w:p w14:paraId="56127060" w14:textId="77777777" w:rsidR="00F44A8E" w:rsidRDefault="006E737F">
      <w:pPr>
        <w:tabs>
          <w:tab w:val="left" w:leader="dot" w:pos="5100"/>
        </w:tabs>
        <w:ind w:right="240"/>
      </w:pPr>
      <w:hyperlink w:anchor="table_G_8_1_4">
        <w:r>
          <w:rPr>
            <w:rFonts w:ascii="Arial" w:hAnsi="Arial"/>
            <w:color w:val="000000"/>
            <w:sz w:val="18"/>
          </w:rPr>
          <w:t>G.8.1-4. Hanging Protocol Environment Mo</w:t>
        </w:r>
        <w:r>
          <w:rPr>
            <w:rFonts w:ascii="Arial" w:hAnsi="Arial"/>
            <w:color w:val="000000"/>
            <w:sz w:val="18"/>
          </w:rPr>
          <w:t>dule of Created SOP Instances</w:t>
        </w:r>
      </w:hyperlink>
      <w:r>
        <w:rPr>
          <w:rFonts w:ascii="Arial" w:hAnsi="Arial"/>
          <w:color w:val="000000"/>
          <w:sz w:val="18"/>
        </w:rPr>
        <w:t xml:space="preserve"> </w:t>
      </w:r>
      <w:r>
        <w:rPr>
          <w:rFonts w:ascii="Arial" w:hAnsi="Arial"/>
          <w:color w:val="000000"/>
          <w:sz w:val="18"/>
        </w:rPr>
        <w:tab/>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noProof/>
            <w:color w:val="000000"/>
            <w:sz w:val="18"/>
          </w:rPr>
          <w:t>155</w:t>
        </w:r>
        <w:r>
          <w:fldChar w:fldCharType="end"/>
        </w:r>
      </w:hyperlink>
    </w:p>
    <w:p w14:paraId="1C6DED51" w14:textId="77777777" w:rsidR="00F44A8E" w:rsidRDefault="006E737F">
      <w:pPr>
        <w:tabs>
          <w:tab w:val="left" w:leader="dot" w:pos="5100"/>
        </w:tabs>
        <w:ind w:right="24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noProof/>
            <w:color w:val="000000"/>
            <w:sz w:val="18"/>
          </w:rPr>
          <w:t>155</w:t>
        </w:r>
        <w:r>
          <w:fldChar w:fldCharType="end"/>
        </w:r>
      </w:hyperlink>
    </w:p>
    <w:p w14:paraId="4035F91E" w14:textId="77777777" w:rsidR="00F44A8E" w:rsidRDefault="006E737F">
      <w:pPr>
        <w:tabs>
          <w:tab w:val="left" w:leader="dot" w:pos="5100"/>
        </w:tabs>
        <w:ind w:right="24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noProof/>
            <w:color w:val="000000"/>
            <w:sz w:val="18"/>
          </w:rPr>
          <w:t>155</w:t>
        </w:r>
        <w:r>
          <w:fldChar w:fldCharType="end"/>
        </w:r>
      </w:hyperlink>
    </w:p>
    <w:p w14:paraId="71A2D2AE" w14:textId="77777777" w:rsidR="00F44A8E" w:rsidRDefault="006E737F">
      <w:pPr>
        <w:tabs>
          <w:tab w:val="left" w:leader="dot" w:pos="5100"/>
        </w:tabs>
        <w:ind w:right="24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noProof/>
            <w:color w:val="000000"/>
            <w:sz w:val="18"/>
          </w:rPr>
          <w:t>155</w:t>
        </w:r>
        <w:r>
          <w:fldChar w:fldCharType="end"/>
        </w:r>
      </w:hyperlink>
    </w:p>
    <w:p w14:paraId="0E7954CD" w14:textId="77777777" w:rsidR="00F44A8E" w:rsidRDefault="006E737F">
      <w:pPr>
        <w:tabs>
          <w:tab w:val="left" w:leader="dot" w:pos="5100"/>
        </w:tabs>
        <w:ind w:right="24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noProof/>
            <w:color w:val="000000"/>
            <w:sz w:val="18"/>
          </w:rPr>
          <w:t>155</w:t>
        </w:r>
        <w:r>
          <w:fldChar w:fldCharType="end"/>
        </w:r>
      </w:hyperlink>
    </w:p>
    <w:p w14:paraId="5FB6EC0D" w14:textId="77777777" w:rsidR="00F44A8E" w:rsidRDefault="006E737F">
      <w:pPr>
        <w:tabs>
          <w:tab w:val="left" w:leader="dot" w:pos="5100"/>
        </w:tabs>
        <w:ind w:right="24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noProof/>
            <w:color w:val="000000"/>
            <w:sz w:val="18"/>
          </w:rPr>
          <w:t>155</w:t>
        </w:r>
        <w:r>
          <w:fldChar w:fldCharType="end"/>
        </w:r>
      </w:hyperlink>
    </w:p>
    <w:p w14:paraId="078A95AE" w14:textId="77777777" w:rsidR="00F44A8E" w:rsidRDefault="006E737F">
      <w:pPr>
        <w:tabs>
          <w:tab w:val="left" w:leader="dot" w:pos="5100"/>
        </w:tabs>
        <w:ind w:right="24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noProof/>
            <w:color w:val="000000"/>
            <w:sz w:val="18"/>
          </w:rPr>
          <w:t>155</w:t>
        </w:r>
        <w:r>
          <w:fldChar w:fldCharType="end"/>
        </w:r>
      </w:hyperlink>
    </w:p>
    <w:p w14:paraId="6A9CD75A" w14:textId="77777777" w:rsidR="00F44A8E" w:rsidRDefault="006E737F">
      <w:pPr>
        <w:tabs>
          <w:tab w:val="left" w:leader="dot" w:pos="5100"/>
        </w:tabs>
        <w:ind w:right="240"/>
      </w:pPr>
      <w:hyperlink w:anchor="table_H_4_2_4">
        <w:r>
          <w:rPr>
            <w:rFonts w:ascii="Arial" w:hAnsi="Arial"/>
            <w:color w:val="000000"/>
            <w:sz w:val="18"/>
          </w:rPr>
          <w:t>H.4.2-4.</w:t>
        </w:r>
        <w:r>
          <w:rPr>
            <w:rFonts w:ascii="Arial" w:hAnsi="Arial"/>
            <w:color w:val="000000"/>
            <w:sz w:val="18"/>
          </w:rPr>
          <w:t xml:space="preserve"> Asynchronous Nature as a SCP for PHARMACY-SCP AE</w:t>
        </w:r>
      </w:hyperlink>
      <w:r>
        <w:rPr>
          <w:rFonts w:ascii="Arial" w:hAnsi="Arial"/>
          <w:color w:val="000000"/>
          <w:sz w:val="18"/>
        </w:rPr>
        <w:t xml:space="preserve"> </w:t>
      </w:r>
      <w:r>
        <w:rPr>
          <w:rFonts w:ascii="Arial" w:hAnsi="Arial"/>
          <w:color w:val="000000"/>
          <w:sz w:val="18"/>
        </w:rPr>
        <w:tab/>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noProof/>
            <w:color w:val="000000"/>
            <w:sz w:val="18"/>
          </w:rPr>
          <w:t>155</w:t>
        </w:r>
        <w:r>
          <w:fldChar w:fldCharType="end"/>
        </w:r>
      </w:hyperlink>
    </w:p>
    <w:p w14:paraId="1DFE78CE" w14:textId="77777777" w:rsidR="00F44A8E" w:rsidRDefault="006E737F">
      <w:pPr>
        <w:tabs>
          <w:tab w:val="left" w:leader="dot" w:pos="5100"/>
        </w:tabs>
        <w:ind w:right="24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noProof/>
            <w:color w:val="000000"/>
            <w:sz w:val="18"/>
          </w:rPr>
          <w:t>155</w:t>
        </w:r>
        <w:r>
          <w:fldChar w:fldCharType="end"/>
        </w:r>
      </w:hyperlink>
    </w:p>
    <w:p w14:paraId="466D39E6" w14:textId="77777777" w:rsidR="00F44A8E" w:rsidRDefault="006E737F">
      <w:pPr>
        <w:tabs>
          <w:tab w:val="left" w:leader="dot" w:pos="5100"/>
        </w:tabs>
        <w:ind w:right="24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noProof/>
            <w:color w:val="000000"/>
            <w:sz w:val="18"/>
          </w:rPr>
          <w:t>155</w:t>
        </w:r>
        <w:r>
          <w:fldChar w:fldCharType="end"/>
        </w:r>
      </w:hyperlink>
    </w:p>
    <w:p w14:paraId="6752F5D5" w14:textId="77777777" w:rsidR="00F44A8E" w:rsidRDefault="006E737F">
      <w:pPr>
        <w:tabs>
          <w:tab w:val="left" w:leader="dot" w:pos="5100"/>
        </w:tabs>
        <w:ind w:right="24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noProof/>
            <w:color w:val="000000"/>
            <w:sz w:val="18"/>
          </w:rPr>
          <w:t>155</w:t>
        </w:r>
        <w:r>
          <w:fldChar w:fldCharType="end"/>
        </w:r>
      </w:hyperlink>
    </w:p>
    <w:p w14:paraId="74ADDEF1" w14:textId="77777777" w:rsidR="00F44A8E" w:rsidRDefault="006E737F">
      <w:pPr>
        <w:tabs>
          <w:tab w:val="left" w:leader="dot" w:pos="5100"/>
        </w:tabs>
        <w:ind w:right="24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noProof/>
            <w:color w:val="000000"/>
            <w:sz w:val="18"/>
          </w:rPr>
          <w:t>155</w:t>
        </w:r>
        <w:r>
          <w:fldChar w:fldCharType="end"/>
        </w:r>
      </w:hyperlink>
    </w:p>
    <w:p w14:paraId="4D4EB956" w14:textId="77777777" w:rsidR="00F44A8E" w:rsidRDefault="006E737F">
      <w:pPr>
        <w:tabs>
          <w:tab w:val="left" w:leader="dot" w:pos="5100"/>
        </w:tabs>
        <w:ind w:right="24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noProof/>
            <w:color w:val="000000"/>
            <w:sz w:val="18"/>
          </w:rPr>
          <w:t>155</w:t>
        </w:r>
        <w:r>
          <w:fldChar w:fldCharType="end"/>
        </w:r>
      </w:hyperlink>
    </w:p>
    <w:p w14:paraId="602906C3" w14:textId="77777777" w:rsidR="00F44A8E" w:rsidRDefault="006E737F">
      <w:pPr>
        <w:tabs>
          <w:tab w:val="left" w:leader="dot" w:pos="5100"/>
        </w:tabs>
        <w:ind w:right="240"/>
      </w:pPr>
      <w:hyperlink w:anchor="table_H_4_2_10">
        <w:r>
          <w:rPr>
            <w:rFonts w:ascii="Arial" w:hAnsi="Arial"/>
            <w:color w:val="000000"/>
            <w:sz w:val="18"/>
          </w:rPr>
          <w:t>H.4.2-10. Product Parameter Sequence Item Conc</w:t>
        </w:r>
        <w:r>
          <w:rPr>
            <w:rFonts w:ascii="Arial" w:hAnsi="Arial"/>
            <w:color w:val="000000"/>
            <w:sz w:val="18"/>
          </w:rPr>
          <w:t>epts Supported</w:t>
        </w:r>
      </w:hyperlink>
      <w:r>
        <w:rPr>
          <w:rFonts w:ascii="Arial" w:hAnsi="Arial"/>
          <w:color w:val="000000"/>
          <w:sz w:val="18"/>
        </w:rPr>
        <w:t xml:space="preserve"> </w:t>
      </w:r>
      <w:r>
        <w:rPr>
          <w:rFonts w:ascii="Arial" w:hAnsi="Arial"/>
          <w:color w:val="000000"/>
          <w:sz w:val="18"/>
        </w:rPr>
        <w:tab/>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noProof/>
            <w:color w:val="000000"/>
            <w:sz w:val="18"/>
          </w:rPr>
          <w:t>155</w:t>
        </w:r>
        <w:r>
          <w:fldChar w:fldCharType="end"/>
        </w:r>
      </w:hyperlink>
    </w:p>
    <w:p w14:paraId="20F53D9C" w14:textId="77777777" w:rsidR="00F44A8E" w:rsidRDefault="006E737F">
      <w:pPr>
        <w:tabs>
          <w:tab w:val="left" w:leader="dot" w:pos="5100"/>
        </w:tabs>
        <w:ind w:right="24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noProof/>
            <w:color w:val="000000"/>
            <w:sz w:val="18"/>
          </w:rPr>
          <w:t>155</w:t>
        </w:r>
        <w:r>
          <w:fldChar w:fldCharType="end"/>
        </w:r>
      </w:hyperlink>
    </w:p>
    <w:p w14:paraId="7B494A2F" w14:textId="77777777" w:rsidR="00F44A8E" w:rsidRDefault="006E737F">
      <w:pPr>
        <w:tabs>
          <w:tab w:val="left" w:leader="dot" w:pos="5100"/>
        </w:tabs>
        <w:ind w:right="24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noProof/>
            <w:color w:val="000000"/>
            <w:sz w:val="18"/>
          </w:rPr>
          <w:t>155</w:t>
        </w:r>
        <w:r>
          <w:fldChar w:fldCharType="end"/>
        </w:r>
      </w:hyperlink>
    </w:p>
    <w:p w14:paraId="45AFD5F9" w14:textId="77777777" w:rsidR="00F44A8E" w:rsidRDefault="006E737F">
      <w:pPr>
        <w:tabs>
          <w:tab w:val="left" w:leader="dot" w:pos="5100"/>
        </w:tabs>
        <w:ind w:right="240"/>
      </w:pPr>
      <w:hyperlink w:anchor="table_H_4_2_13">
        <w:r>
          <w:rPr>
            <w:rFonts w:ascii="Arial" w:hAnsi="Arial"/>
            <w:color w:val="000000"/>
            <w:sz w:val="18"/>
          </w:rPr>
          <w:t>H.4.2-13. PHARMACY-SCP AE C-FIND Response St</w:t>
        </w:r>
        <w:r>
          <w:rPr>
            <w:rFonts w:ascii="Arial" w:hAnsi="Arial"/>
            <w:color w:val="000000"/>
            <w:sz w:val="18"/>
          </w:rPr>
          <w:t>atus Return Behavior</w:t>
        </w:r>
      </w:hyperlink>
      <w:r>
        <w:rPr>
          <w:rFonts w:ascii="Arial" w:hAnsi="Arial"/>
          <w:color w:val="000000"/>
          <w:sz w:val="18"/>
        </w:rPr>
        <w:t xml:space="preserve"> </w:t>
      </w:r>
      <w:r>
        <w:rPr>
          <w:rFonts w:ascii="Arial" w:hAnsi="Arial"/>
          <w:color w:val="000000"/>
          <w:sz w:val="18"/>
        </w:rPr>
        <w:tab/>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noProof/>
            <w:color w:val="000000"/>
            <w:sz w:val="18"/>
          </w:rPr>
          <w:t>155</w:t>
        </w:r>
        <w:r>
          <w:fldChar w:fldCharType="end"/>
        </w:r>
      </w:hyperlink>
    </w:p>
    <w:p w14:paraId="05B096B0" w14:textId="77777777" w:rsidR="00F44A8E" w:rsidRDefault="006E737F">
      <w:pPr>
        <w:tabs>
          <w:tab w:val="left" w:leader="dot" w:pos="5100"/>
        </w:tabs>
        <w:ind w:right="24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noProof/>
            <w:color w:val="000000"/>
            <w:sz w:val="18"/>
          </w:rPr>
          <w:t>155</w:t>
        </w:r>
        <w:r>
          <w:fldChar w:fldCharType="end"/>
        </w:r>
      </w:hyperlink>
    </w:p>
    <w:p w14:paraId="6291A09F" w14:textId="77777777" w:rsidR="00F44A8E" w:rsidRDefault="006E737F">
      <w:pPr>
        <w:tabs>
          <w:tab w:val="left" w:leader="dot" w:pos="5100"/>
        </w:tabs>
        <w:ind w:right="24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noProof/>
            <w:color w:val="000000"/>
            <w:sz w:val="18"/>
          </w:rPr>
          <w:t>155</w:t>
        </w:r>
        <w:r>
          <w:fldChar w:fldCharType="end"/>
        </w:r>
      </w:hyperlink>
    </w:p>
    <w:p w14:paraId="07CBE6EE" w14:textId="77777777" w:rsidR="00F44A8E" w:rsidRDefault="006E737F">
      <w:pPr>
        <w:tabs>
          <w:tab w:val="left" w:leader="dot" w:pos="5100"/>
        </w:tabs>
        <w:ind w:right="24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noProof/>
            <w:color w:val="000000"/>
            <w:sz w:val="18"/>
          </w:rPr>
          <w:t>155</w:t>
        </w:r>
        <w:r>
          <w:fldChar w:fldCharType="end"/>
        </w:r>
      </w:hyperlink>
    </w:p>
    <w:p w14:paraId="3466F2E8" w14:textId="77777777" w:rsidR="00F44A8E" w:rsidRDefault="006E737F">
      <w:pPr>
        <w:tabs>
          <w:tab w:val="left" w:leader="dot" w:pos="5100"/>
        </w:tabs>
        <w:ind w:right="24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noProof/>
            <w:color w:val="000000"/>
            <w:sz w:val="18"/>
          </w:rPr>
          <w:t>155</w:t>
        </w:r>
        <w:r>
          <w:fldChar w:fldCharType="end"/>
        </w:r>
      </w:hyperlink>
    </w:p>
    <w:p w14:paraId="6C817BD4" w14:textId="77777777" w:rsidR="00F44A8E" w:rsidRDefault="006E737F">
      <w:pPr>
        <w:tabs>
          <w:tab w:val="left" w:leader="dot" w:pos="5100"/>
        </w:tabs>
        <w:ind w:right="240"/>
      </w:pPr>
      <w:hyperlink w:anchor="table_H_4_2_18">
        <w:r>
          <w:rPr>
            <w:rFonts w:ascii="Arial" w:hAnsi="Arial"/>
            <w:color w:val="000000"/>
            <w:sz w:val="18"/>
          </w:rPr>
          <w:t xml:space="preserve">H.4.2-18. DICOM </w:t>
        </w:r>
        <w:r>
          <w:rPr>
            <w:rFonts w:ascii="Arial" w:hAnsi="Arial"/>
            <w:color w:val="000000"/>
            <w:sz w:val="18"/>
          </w:rPr>
          <w:t>Implementation Class and Version for MAR-SCP AE</w:t>
        </w:r>
      </w:hyperlink>
      <w:r>
        <w:rPr>
          <w:rFonts w:ascii="Arial" w:hAnsi="Arial"/>
          <w:color w:val="000000"/>
          <w:sz w:val="18"/>
        </w:rPr>
        <w:t xml:space="preserve"> </w:t>
      </w:r>
      <w:r>
        <w:rPr>
          <w:rFonts w:ascii="Arial" w:hAnsi="Arial"/>
          <w:color w:val="000000"/>
          <w:sz w:val="18"/>
        </w:rPr>
        <w:tab/>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noProof/>
            <w:color w:val="000000"/>
            <w:sz w:val="18"/>
          </w:rPr>
          <w:t>155</w:t>
        </w:r>
        <w:r>
          <w:fldChar w:fldCharType="end"/>
        </w:r>
      </w:hyperlink>
    </w:p>
    <w:p w14:paraId="3E787425" w14:textId="77777777" w:rsidR="00F44A8E" w:rsidRDefault="006E737F">
      <w:pPr>
        <w:tabs>
          <w:tab w:val="left" w:leader="dot" w:pos="5100"/>
        </w:tabs>
        <w:ind w:right="24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noProof/>
            <w:color w:val="000000"/>
            <w:sz w:val="18"/>
          </w:rPr>
          <w:t>155</w:t>
        </w:r>
        <w:r>
          <w:fldChar w:fldCharType="end"/>
        </w:r>
      </w:hyperlink>
    </w:p>
    <w:p w14:paraId="2E0C7A4C" w14:textId="77777777" w:rsidR="00F44A8E" w:rsidRDefault="006E737F">
      <w:pPr>
        <w:tabs>
          <w:tab w:val="left" w:leader="dot" w:pos="5100"/>
        </w:tabs>
        <w:ind w:right="24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noProof/>
            <w:color w:val="000000"/>
            <w:sz w:val="18"/>
          </w:rPr>
          <w:t>155</w:t>
        </w:r>
        <w:r>
          <w:fldChar w:fldCharType="end"/>
        </w:r>
      </w:hyperlink>
    </w:p>
    <w:p w14:paraId="2FBC7AB2" w14:textId="77777777" w:rsidR="00F44A8E" w:rsidRDefault="006E737F">
      <w:pPr>
        <w:tabs>
          <w:tab w:val="left" w:leader="dot" w:pos="5100"/>
        </w:tabs>
        <w:ind w:right="24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noProof/>
            <w:color w:val="000000"/>
            <w:sz w:val="18"/>
          </w:rPr>
          <w:t>155</w:t>
        </w:r>
        <w:r>
          <w:fldChar w:fldCharType="end"/>
        </w:r>
      </w:hyperlink>
    </w:p>
    <w:p w14:paraId="6CBBC445" w14:textId="77777777" w:rsidR="00F44A8E" w:rsidRDefault="006E737F">
      <w:pPr>
        <w:tabs>
          <w:tab w:val="left" w:leader="dot" w:pos="5100"/>
        </w:tabs>
        <w:ind w:right="24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noProof/>
            <w:color w:val="000000"/>
            <w:sz w:val="18"/>
          </w:rPr>
          <w:t>155</w:t>
        </w:r>
        <w:r>
          <w:fldChar w:fldCharType="end"/>
        </w:r>
      </w:hyperlink>
    </w:p>
    <w:p w14:paraId="7A658173" w14:textId="77777777" w:rsidR="00F44A8E" w:rsidRDefault="006E737F">
      <w:pPr>
        <w:tabs>
          <w:tab w:val="left" w:leader="dot" w:pos="5100"/>
        </w:tabs>
        <w:ind w:right="24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noProof/>
            <w:color w:val="000000"/>
            <w:sz w:val="18"/>
          </w:rPr>
          <w:t>155</w:t>
        </w:r>
        <w:r>
          <w:fldChar w:fldCharType="end"/>
        </w:r>
      </w:hyperlink>
    </w:p>
    <w:p w14:paraId="232418AF" w14:textId="77777777" w:rsidR="00F44A8E" w:rsidRDefault="006E737F">
      <w:pPr>
        <w:tabs>
          <w:tab w:val="left" w:leader="dot" w:pos="5100"/>
        </w:tabs>
        <w:ind w:right="24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noProof/>
            <w:color w:val="000000"/>
            <w:sz w:val="18"/>
          </w:rPr>
          <w:t>155</w:t>
        </w:r>
        <w:r>
          <w:fldChar w:fldCharType="end"/>
        </w:r>
      </w:hyperlink>
    </w:p>
    <w:p w14:paraId="3AD3A773" w14:textId="77777777" w:rsidR="00F44A8E" w:rsidRDefault="006E737F">
      <w:pPr>
        <w:tabs>
          <w:tab w:val="left" w:leader="dot" w:pos="5100"/>
        </w:tabs>
        <w:ind w:right="24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noProof/>
            <w:color w:val="000000"/>
            <w:sz w:val="18"/>
          </w:rPr>
          <w:t>155</w:t>
        </w:r>
        <w:r>
          <w:fldChar w:fldCharType="end"/>
        </w:r>
      </w:hyperlink>
    </w:p>
    <w:p w14:paraId="64CBB141" w14:textId="77777777" w:rsidR="00F44A8E" w:rsidRDefault="006E737F">
      <w:pPr>
        <w:tabs>
          <w:tab w:val="left" w:leader="dot" w:pos="5100"/>
        </w:tabs>
        <w:ind w:right="24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noProof/>
            <w:color w:val="000000"/>
            <w:sz w:val="18"/>
          </w:rPr>
          <w:t>155</w:t>
        </w:r>
        <w:r>
          <w:fldChar w:fldCharType="end"/>
        </w:r>
      </w:hyperlink>
    </w:p>
    <w:p w14:paraId="755BF994" w14:textId="77777777" w:rsidR="00F44A8E" w:rsidRDefault="006E737F">
      <w:pPr>
        <w:tabs>
          <w:tab w:val="left" w:leader="dot" w:pos="5100"/>
        </w:tabs>
        <w:ind w:right="24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noProof/>
            <w:color w:val="000000"/>
            <w:sz w:val="18"/>
          </w:rPr>
          <w:t>155</w:t>
        </w:r>
        <w:r>
          <w:fldChar w:fldCharType="end"/>
        </w:r>
      </w:hyperlink>
    </w:p>
    <w:p w14:paraId="6482A357" w14:textId="77777777" w:rsidR="00F44A8E" w:rsidRDefault="006E737F">
      <w:pPr>
        <w:tabs>
          <w:tab w:val="left" w:leader="dot" w:pos="5100"/>
        </w:tabs>
        <w:ind w:right="240"/>
      </w:pPr>
      <w:hyperlink w:anchor="table_H_4_4_2">
        <w:r>
          <w:rPr>
            <w:rFonts w:ascii="Arial" w:hAnsi="Arial"/>
            <w:color w:val="000000"/>
            <w:sz w:val="18"/>
          </w:rPr>
          <w:t xml:space="preserve">H.4.4-2. </w:t>
        </w:r>
        <w:r>
          <w:rPr>
            <w:rFonts w:ascii="Arial" w:hAnsi="Arial"/>
            <w:color w:val="000000"/>
            <w:sz w:val="18"/>
          </w:rPr>
          <w:t>Configuration Parameters</w:t>
        </w:r>
      </w:hyperlink>
      <w:r>
        <w:rPr>
          <w:rFonts w:ascii="Arial" w:hAnsi="Arial"/>
          <w:color w:val="000000"/>
          <w:sz w:val="18"/>
        </w:rPr>
        <w:t xml:space="preserve"> </w:t>
      </w:r>
      <w:r>
        <w:rPr>
          <w:rFonts w:ascii="Arial" w:hAnsi="Arial"/>
          <w:color w:val="000000"/>
          <w:sz w:val="18"/>
        </w:rPr>
        <w:tab/>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noProof/>
            <w:color w:val="000000"/>
            <w:sz w:val="18"/>
          </w:rPr>
          <w:t>155</w:t>
        </w:r>
        <w:r>
          <w:fldChar w:fldCharType="end"/>
        </w:r>
      </w:hyperlink>
    </w:p>
    <w:p w14:paraId="02C1351F" w14:textId="77777777" w:rsidR="00F44A8E" w:rsidRDefault="006E737F">
      <w:pPr>
        <w:tabs>
          <w:tab w:val="left" w:leader="dot" w:pos="5100"/>
        </w:tabs>
        <w:ind w:right="24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noProof/>
            <w:color w:val="000000"/>
            <w:sz w:val="18"/>
          </w:rPr>
          <w:t>155</w:t>
        </w:r>
        <w:r>
          <w:fldChar w:fldCharType="end"/>
        </w:r>
      </w:hyperlink>
    </w:p>
    <w:p w14:paraId="491FAB0C" w14:textId="77777777" w:rsidR="00F44A8E" w:rsidRDefault="006E737F">
      <w:pPr>
        <w:tabs>
          <w:tab w:val="left" w:leader="dot" w:pos="5100"/>
        </w:tabs>
        <w:ind w:right="240"/>
      </w:pPr>
      <w:hyperlink w:anchor="table_I_3_1_1">
        <w:r>
          <w:rPr>
            <w:rFonts w:ascii="Arial" w:hAnsi="Arial"/>
            <w:color w:val="000000"/>
            <w:sz w:val="18"/>
          </w:rPr>
          <w:t>I.3.1-1. Revi</w:t>
        </w:r>
        <w:r>
          <w:rPr>
            <w:rFonts w:ascii="Arial" w:hAnsi="Arial"/>
            <w:color w:val="000000"/>
            <w:sz w:val="18"/>
          </w:rPr>
          <w:t>sion History</w:t>
        </w:r>
      </w:hyperlink>
      <w:r>
        <w:rPr>
          <w:rFonts w:ascii="Arial" w:hAnsi="Arial"/>
          <w:color w:val="000000"/>
          <w:sz w:val="18"/>
        </w:rPr>
        <w:t xml:space="preserve"> </w:t>
      </w:r>
      <w:r>
        <w:rPr>
          <w:rFonts w:ascii="Arial" w:hAnsi="Arial"/>
          <w:color w:val="000000"/>
          <w:sz w:val="18"/>
        </w:rPr>
        <w:tab/>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noProof/>
            <w:color w:val="000000"/>
            <w:sz w:val="18"/>
          </w:rPr>
          <w:t>155</w:t>
        </w:r>
        <w:r>
          <w:fldChar w:fldCharType="end"/>
        </w:r>
      </w:hyperlink>
    </w:p>
    <w:p w14:paraId="5EF1BB75" w14:textId="77777777" w:rsidR="00F44A8E" w:rsidRDefault="006E737F">
      <w:pPr>
        <w:tabs>
          <w:tab w:val="left" w:leader="dot" w:pos="5100"/>
        </w:tabs>
        <w:ind w:right="24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noProof/>
            <w:color w:val="000000"/>
            <w:sz w:val="18"/>
          </w:rPr>
          <w:t>155</w:t>
        </w:r>
        <w:r>
          <w:fldChar w:fldCharType="end"/>
        </w:r>
      </w:hyperlink>
    </w:p>
    <w:p w14:paraId="7AB16F03" w14:textId="77777777" w:rsidR="00F44A8E" w:rsidRDefault="006E737F">
      <w:pPr>
        <w:tabs>
          <w:tab w:val="left" w:leader="dot" w:pos="5100"/>
        </w:tabs>
        <w:ind w:right="24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noProof/>
            <w:color w:val="000000"/>
            <w:sz w:val="18"/>
          </w:rPr>
          <w:t>155</w:t>
        </w:r>
        <w:r>
          <w:fldChar w:fldCharType="end"/>
        </w:r>
      </w:hyperlink>
    </w:p>
    <w:p w14:paraId="03FCBB6E" w14:textId="77777777" w:rsidR="00F44A8E" w:rsidRDefault="006E737F">
      <w:pPr>
        <w:tabs>
          <w:tab w:val="left" w:leader="dot" w:pos="5100"/>
        </w:tabs>
        <w:ind w:right="24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noProof/>
            <w:color w:val="000000"/>
            <w:sz w:val="18"/>
          </w:rPr>
          <w:t>155</w:t>
        </w:r>
        <w:r>
          <w:fldChar w:fldCharType="end"/>
        </w:r>
      </w:hyperlink>
    </w:p>
    <w:p w14:paraId="11AF2FD3" w14:textId="77777777" w:rsidR="00F44A8E" w:rsidRDefault="006E737F">
      <w:pPr>
        <w:tabs>
          <w:tab w:val="left" w:leader="dot" w:pos="5100"/>
        </w:tabs>
        <w:ind w:right="24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noProof/>
            <w:color w:val="000000"/>
            <w:sz w:val="18"/>
          </w:rPr>
          <w:t>155</w:t>
        </w:r>
        <w:r>
          <w:fldChar w:fldCharType="end"/>
        </w:r>
      </w:hyperlink>
    </w:p>
    <w:p w14:paraId="08CA625C" w14:textId="77777777" w:rsidR="00F44A8E" w:rsidRDefault="006E737F">
      <w:pPr>
        <w:tabs>
          <w:tab w:val="left" w:leader="dot" w:pos="5100"/>
        </w:tabs>
        <w:ind w:right="240"/>
      </w:pPr>
      <w:hyperlink w:anchor="table_I_4_2_6">
        <w:r>
          <w:rPr>
            <w:rFonts w:ascii="Arial" w:hAnsi="Arial"/>
            <w:color w:val="000000"/>
            <w:sz w:val="18"/>
          </w:rPr>
          <w:t xml:space="preserve">I.4.2-6. WADO-URI Retrieve </w:t>
        </w:r>
        <w:r>
          <w:rPr>
            <w:rFonts w:ascii="Arial" w:hAnsi="Arial"/>
            <w:color w:val="000000"/>
            <w:sz w:val="18"/>
          </w:rPr>
          <w:t>Rendered Imaging Documents Specification</w:t>
        </w:r>
      </w:hyperlink>
      <w:r>
        <w:rPr>
          <w:rFonts w:ascii="Arial" w:hAnsi="Arial"/>
          <w:color w:val="000000"/>
          <w:sz w:val="18"/>
        </w:rPr>
        <w:t xml:space="preserve"> </w:t>
      </w:r>
      <w:r>
        <w:rPr>
          <w:rFonts w:ascii="Arial" w:hAnsi="Arial"/>
          <w:color w:val="000000"/>
          <w:sz w:val="18"/>
        </w:rPr>
        <w:tab/>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noProof/>
            <w:color w:val="000000"/>
            <w:sz w:val="18"/>
          </w:rPr>
          <w:t>155</w:t>
        </w:r>
        <w:r>
          <w:fldChar w:fldCharType="end"/>
        </w:r>
      </w:hyperlink>
    </w:p>
    <w:p w14:paraId="572C1972" w14:textId="77777777" w:rsidR="00F44A8E" w:rsidRDefault="006E737F">
      <w:pPr>
        <w:tabs>
          <w:tab w:val="left" w:leader="dot" w:pos="5100"/>
        </w:tabs>
        <w:ind w:right="24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noProof/>
            <w:color w:val="000000"/>
            <w:sz w:val="18"/>
          </w:rPr>
          <w:t>155</w:t>
        </w:r>
        <w:r>
          <w:fldChar w:fldCharType="end"/>
        </w:r>
      </w:hyperlink>
    </w:p>
    <w:p w14:paraId="51D902D4" w14:textId="77777777" w:rsidR="00F44A8E" w:rsidRDefault="006E737F">
      <w:pPr>
        <w:tabs>
          <w:tab w:val="left" w:leader="dot" w:pos="5100"/>
        </w:tabs>
        <w:ind w:right="24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noProof/>
            <w:color w:val="000000"/>
            <w:sz w:val="18"/>
          </w:rPr>
          <w:t>155</w:t>
        </w:r>
        <w:r>
          <w:fldChar w:fldCharType="end"/>
        </w:r>
      </w:hyperlink>
    </w:p>
    <w:p w14:paraId="0D4E65BF" w14:textId="77777777" w:rsidR="00F44A8E" w:rsidRDefault="006E737F">
      <w:pPr>
        <w:tabs>
          <w:tab w:val="left" w:leader="dot" w:pos="5100"/>
        </w:tabs>
        <w:ind w:right="24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t xml:space="preserve"> </w:t>
      </w:r>
      <w:hyperlink w:anchor="table_I_4_2_3_2">
        <w:r>
          <w:fldChar w:fldCharType="begin"/>
        </w:r>
        <w:r>
          <w:rPr>
            <w:rFonts w:ascii="Arial" w:hAnsi="Arial"/>
            <w:color w:val="000000"/>
            <w:sz w:val="18"/>
          </w:rPr>
          <w:instrText>PAGER</w:instrText>
        </w:r>
        <w:r>
          <w:rPr>
            <w:rFonts w:ascii="Arial" w:hAnsi="Arial"/>
            <w:color w:val="000000"/>
            <w:sz w:val="18"/>
          </w:rPr>
          <w:instrText>EF table_I_4_2_3_2</w:instrText>
        </w:r>
        <w:r>
          <w:fldChar w:fldCharType="separate"/>
        </w:r>
        <w:r>
          <w:rPr>
            <w:rFonts w:ascii="Arial" w:hAnsi="Arial"/>
            <w:noProof/>
            <w:color w:val="000000"/>
            <w:sz w:val="18"/>
          </w:rPr>
          <w:t>155</w:t>
        </w:r>
        <w:r>
          <w:fldChar w:fldCharType="end"/>
        </w:r>
      </w:hyperlink>
    </w:p>
    <w:p w14:paraId="13A204FD" w14:textId="77777777" w:rsidR="00F44A8E" w:rsidRDefault="006E737F">
      <w:pPr>
        <w:tabs>
          <w:tab w:val="left" w:leader="dot" w:pos="5100"/>
        </w:tabs>
        <w:ind w:right="24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noProof/>
            <w:color w:val="000000"/>
            <w:sz w:val="18"/>
          </w:rPr>
          <w:t>155</w:t>
        </w:r>
        <w:r>
          <w:fldChar w:fldCharType="end"/>
        </w:r>
      </w:hyperlink>
    </w:p>
    <w:p w14:paraId="49A62504" w14:textId="77777777" w:rsidR="00F44A8E" w:rsidRDefault="006E737F">
      <w:pPr>
        <w:tabs>
          <w:tab w:val="left" w:leader="dot" w:pos="5100"/>
        </w:tabs>
        <w:ind w:right="24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noProof/>
            <w:color w:val="000000"/>
            <w:sz w:val="18"/>
          </w:rPr>
          <w:t>155</w:t>
        </w:r>
        <w:r>
          <w:fldChar w:fldCharType="end"/>
        </w:r>
      </w:hyperlink>
    </w:p>
    <w:p w14:paraId="05E6F2C2" w14:textId="77777777" w:rsidR="00F44A8E" w:rsidRDefault="006E737F">
      <w:pPr>
        <w:tabs>
          <w:tab w:val="left" w:leader="dot" w:pos="5100"/>
        </w:tabs>
        <w:ind w:right="24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noProof/>
            <w:color w:val="000000"/>
            <w:sz w:val="18"/>
          </w:rPr>
          <w:t>155</w:t>
        </w:r>
        <w:r>
          <w:fldChar w:fldCharType="end"/>
        </w:r>
      </w:hyperlink>
    </w:p>
    <w:p w14:paraId="07FBA9F6" w14:textId="77777777" w:rsidR="00F44A8E" w:rsidRDefault="006E737F">
      <w:pPr>
        <w:tabs>
          <w:tab w:val="left" w:leader="dot" w:pos="5100"/>
        </w:tabs>
        <w:ind w:right="240"/>
      </w:pPr>
      <w:hyperlink w:anchor="table_I_4_2_3_6">
        <w:r>
          <w:rPr>
            <w:rFonts w:ascii="Arial" w:hAnsi="Arial"/>
            <w:color w:val="000000"/>
            <w:sz w:val="18"/>
          </w:rPr>
          <w:t>I.4.2.3-6. WADO-RS Retr</w:t>
        </w:r>
        <w:r>
          <w:rPr>
            <w:rFonts w:ascii="Arial" w:hAnsi="Arial"/>
            <w:color w:val="000000"/>
            <w:sz w:val="18"/>
          </w:rPr>
          <w:t>ieve Metadata</w:t>
        </w:r>
      </w:hyperlink>
      <w:r>
        <w:rPr>
          <w:rFonts w:ascii="Arial" w:hAnsi="Arial"/>
          <w:color w:val="000000"/>
          <w:sz w:val="18"/>
        </w:rPr>
        <w:t xml:space="preserve"> </w:t>
      </w:r>
      <w:r>
        <w:rPr>
          <w:rFonts w:ascii="Arial" w:hAnsi="Arial"/>
          <w:color w:val="000000"/>
          <w:sz w:val="18"/>
        </w:rPr>
        <w:tab/>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noProof/>
            <w:color w:val="000000"/>
            <w:sz w:val="18"/>
          </w:rPr>
          <w:t>155</w:t>
        </w:r>
        <w:r>
          <w:fldChar w:fldCharType="end"/>
        </w:r>
      </w:hyperlink>
    </w:p>
    <w:p w14:paraId="5CB3FFA8" w14:textId="77777777" w:rsidR="00F44A8E" w:rsidRDefault="006E737F">
      <w:pPr>
        <w:tabs>
          <w:tab w:val="left" w:leader="dot" w:pos="5100"/>
        </w:tabs>
        <w:ind w:right="24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noProof/>
            <w:color w:val="000000"/>
            <w:sz w:val="18"/>
          </w:rPr>
          <w:t>155</w:t>
        </w:r>
        <w:r>
          <w:fldChar w:fldCharType="end"/>
        </w:r>
      </w:hyperlink>
    </w:p>
    <w:p w14:paraId="0063C034" w14:textId="77777777" w:rsidR="00F44A8E" w:rsidRDefault="006E737F">
      <w:pPr>
        <w:tabs>
          <w:tab w:val="left" w:leader="dot" w:pos="5100"/>
        </w:tabs>
        <w:ind w:right="24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noProof/>
            <w:color w:val="000000"/>
            <w:sz w:val="18"/>
          </w:rPr>
          <w:t>155</w:t>
        </w:r>
        <w:r>
          <w:fldChar w:fldCharType="end"/>
        </w:r>
      </w:hyperlink>
    </w:p>
    <w:p w14:paraId="0DD13B26" w14:textId="77777777" w:rsidR="00F44A8E" w:rsidRDefault="006E737F">
      <w:pPr>
        <w:tabs>
          <w:tab w:val="left" w:leader="dot" w:pos="5100"/>
        </w:tabs>
        <w:ind w:right="24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noProof/>
            <w:color w:val="000000"/>
            <w:sz w:val="18"/>
          </w:rPr>
          <w:t>155</w:t>
        </w:r>
        <w:r>
          <w:fldChar w:fldCharType="end"/>
        </w:r>
      </w:hyperlink>
    </w:p>
    <w:p w14:paraId="2ED6D362" w14:textId="77777777" w:rsidR="00F44A8E" w:rsidRDefault="006E737F">
      <w:pPr>
        <w:tabs>
          <w:tab w:val="left" w:leader="dot" w:pos="5100"/>
        </w:tabs>
        <w:ind w:right="24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noProof/>
            <w:color w:val="000000"/>
            <w:sz w:val="18"/>
          </w:rPr>
          <w:t>155</w:t>
        </w:r>
        <w:r>
          <w:fldChar w:fldCharType="end"/>
        </w:r>
      </w:hyperlink>
    </w:p>
    <w:p w14:paraId="02782FC0" w14:textId="77777777" w:rsidR="00F44A8E" w:rsidRDefault="006E737F">
      <w:pPr>
        <w:tabs>
          <w:tab w:val="left" w:leader="dot" w:pos="5100"/>
        </w:tabs>
        <w:ind w:right="24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noProof/>
            <w:color w:val="000000"/>
            <w:sz w:val="18"/>
          </w:rPr>
          <w:t>155</w:t>
        </w:r>
        <w:r>
          <w:fldChar w:fldCharType="end"/>
        </w:r>
      </w:hyperlink>
    </w:p>
    <w:p w14:paraId="57CC99F0" w14:textId="77777777" w:rsidR="00F44A8E" w:rsidRDefault="006E737F">
      <w:pPr>
        <w:tabs>
          <w:tab w:val="left" w:leader="dot" w:pos="5100"/>
        </w:tabs>
        <w:ind w:right="240"/>
      </w:pPr>
      <w:hyperlink w:anchor="table_J_4_2_2_4_4">
        <w:r>
          <w:rPr>
            <w:rFonts w:ascii="Arial" w:hAnsi="Arial"/>
            <w:color w:val="000000"/>
            <w:sz w:val="18"/>
          </w:rPr>
          <w:t>J.4.2.2.4.4-1. HTTP/1.1 Standard Response Codes</w:t>
        </w:r>
      </w:hyperlink>
      <w:r>
        <w:rPr>
          <w:rFonts w:ascii="Arial" w:hAnsi="Arial"/>
          <w:color w:val="000000"/>
          <w:sz w:val="18"/>
        </w:rPr>
        <w:t xml:space="preserve"> </w:t>
      </w:r>
      <w:r>
        <w:rPr>
          <w:rFonts w:ascii="Arial" w:hAnsi="Arial"/>
          <w:color w:val="000000"/>
          <w:sz w:val="18"/>
        </w:rPr>
        <w:tab/>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noProof/>
            <w:color w:val="000000"/>
            <w:sz w:val="18"/>
          </w:rPr>
          <w:t>155</w:t>
        </w:r>
        <w:r>
          <w:fldChar w:fldCharType="end"/>
        </w:r>
      </w:hyperlink>
    </w:p>
    <w:p w14:paraId="5F3A6714" w14:textId="77777777" w:rsidR="00F44A8E" w:rsidRDefault="006E737F">
      <w:pPr>
        <w:tabs>
          <w:tab w:val="left" w:leader="dot" w:pos="5100"/>
        </w:tabs>
        <w:ind w:right="24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t xml:space="preserve"> </w:t>
      </w:r>
      <w:hyperlink w:anchor="table_K_1_1">
        <w:r>
          <w:fldChar w:fldCharType="begin"/>
        </w:r>
        <w:r>
          <w:rPr>
            <w:rFonts w:ascii="Arial" w:hAnsi="Arial"/>
            <w:color w:val="000000"/>
            <w:sz w:val="18"/>
          </w:rPr>
          <w:instrText>PAGE</w:instrText>
        </w:r>
        <w:r>
          <w:rPr>
            <w:rFonts w:ascii="Arial" w:hAnsi="Arial"/>
            <w:color w:val="000000"/>
            <w:sz w:val="18"/>
          </w:rPr>
          <w:instrText>REF table_K_1_1</w:instrText>
        </w:r>
        <w:r>
          <w:fldChar w:fldCharType="separate"/>
        </w:r>
        <w:r>
          <w:rPr>
            <w:rFonts w:ascii="Arial" w:hAnsi="Arial"/>
            <w:noProof/>
            <w:color w:val="000000"/>
            <w:sz w:val="18"/>
          </w:rPr>
          <w:t>155</w:t>
        </w:r>
        <w:r>
          <w:fldChar w:fldCharType="end"/>
        </w:r>
      </w:hyperlink>
    </w:p>
    <w:p w14:paraId="5E914168" w14:textId="77777777" w:rsidR="00F44A8E" w:rsidRDefault="006E737F">
      <w:pPr>
        <w:tabs>
          <w:tab w:val="left" w:leader="dot" w:pos="5100"/>
        </w:tabs>
        <w:ind w:right="24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noProof/>
            <w:color w:val="000000"/>
            <w:sz w:val="18"/>
          </w:rPr>
          <w:t>155</w:t>
        </w:r>
        <w:r>
          <w:fldChar w:fldCharType="end"/>
        </w:r>
      </w:hyperlink>
    </w:p>
    <w:p w14:paraId="05871624" w14:textId="77777777" w:rsidR="00F44A8E" w:rsidRDefault="006E737F">
      <w:pPr>
        <w:tabs>
          <w:tab w:val="left" w:leader="dot" w:pos="5100"/>
        </w:tabs>
        <w:ind w:right="24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noProof/>
            <w:color w:val="000000"/>
            <w:sz w:val="18"/>
          </w:rPr>
          <w:t>155</w:t>
        </w:r>
        <w:r>
          <w:fldChar w:fldCharType="end"/>
        </w:r>
      </w:hyperlink>
    </w:p>
    <w:p w14:paraId="2A691103" w14:textId="77777777" w:rsidR="00F44A8E" w:rsidRDefault="006E737F">
      <w:pPr>
        <w:tabs>
          <w:tab w:val="left" w:leader="dot" w:pos="5100"/>
        </w:tabs>
        <w:ind w:right="24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noProof/>
            <w:color w:val="000000"/>
            <w:sz w:val="18"/>
          </w:rPr>
          <w:t>155</w:t>
        </w:r>
        <w:r>
          <w:fldChar w:fldCharType="end"/>
        </w:r>
      </w:hyperlink>
    </w:p>
    <w:p w14:paraId="1BBE60D5" w14:textId="77777777" w:rsidR="00F44A8E" w:rsidRDefault="006E737F">
      <w:pPr>
        <w:tabs>
          <w:tab w:val="left" w:leader="dot" w:pos="5100"/>
        </w:tabs>
        <w:ind w:right="240"/>
      </w:pPr>
      <w:hyperlink w:anchor="table_K_4_2_2">
        <w:r>
          <w:rPr>
            <w:rFonts w:ascii="Arial" w:hAnsi="Arial"/>
            <w:color w:val="000000"/>
            <w:sz w:val="18"/>
          </w:rPr>
          <w:t>K.4.2-2. QIDO-RS Search for Series</w:t>
        </w:r>
        <w:r>
          <w:rPr>
            <w:rFonts w:ascii="Arial" w:hAnsi="Arial"/>
            <w:color w:val="000000"/>
            <w:sz w:val="18"/>
          </w:rPr>
          <w:t xml:space="preserve"> Specification</w:t>
        </w:r>
      </w:hyperlink>
      <w:r>
        <w:rPr>
          <w:rFonts w:ascii="Arial" w:hAnsi="Arial"/>
          <w:color w:val="000000"/>
          <w:sz w:val="18"/>
        </w:rPr>
        <w:t xml:space="preserve"> </w:t>
      </w:r>
      <w:r>
        <w:rPr>
          <w:rFonts w:ascii="Arial" w:hAnsi="Arial"/>
          <w:color w:val="000000"/>
          <w:sz w:val="18"/>
        </w:rPr>
        <w:tab/>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noProof/>
            <w:color w:val="000000"/>
            <w:sz w:val="18"/>
          </w:rPr>
          <w:t>155</w:t>
        </w:r>
        <w:r>
          <w:fldChar w:fldCharType="end"/>
        </w:r>
      </w:hyperlink>
    </w:p>
    <w:p w14:paraId="71957C74" w14:textId="77777777" w:rsidR="00F44A8E" w:rsidRDefault="006E737F">
      <w:pPr>
        <w:tabs>
          <w:tab w:val="left" w:leader="dot" w:pos="5100"/>
        </w:tabs>
        <w:ind w:right="24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noProof/>
            <w:color w:val="000000"/>
            <w:sz w:val="18"/>
          </w:rPr>
          <w:t>155</w:t>
        </w:r>
        <w:r>
          <w:fldChar w:fldCharType="end"/>
        </w:r>
      </w:hyperlink>
    </w:p>
    <w:p w14:paraId="0ED46D5F" w14:textId="77777777" w:rsidR="00F44A8E" w:rsidRDefault="006E737F">
      <w:pPr>
        <w:tabs>
          <w:tab w:val="left" w:leader="dot" w:pos="5100"/>
        </w:tabs>
        <w:ind w:right="24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noProof/>
            <w:color w:val="000000"/>
            <w:sz w:val="18"/>
          </w:rPr>
          <w:t>155</w:t>
        </w:r>
        <w:r>
          <w:fldChar w:fldCharType="end"/>
        </w:r>
      </w:hyperlink>
    </w:p>
    <w:p w14:paraId="0674997A" w14:textId="77777777" w:rsidR="00F44A8E" w:rsidRDefault="006E737F">
      <w:pPr>
        <w:tabs>
          <w:tab w:val="left" w:leader="dot" w:pos="5100"/>
        </w:tabs>
        <w:ind w:right="24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noProof/>
            <w:color w:val="000000"/>
            <w:sz w:val="18"/>
          </w:rPr>
          <w:t>155</w:t>
        </w:r>
        <w:r>
          <w:fldChar w:fldCharType="end"/>
        </w:r>
      </w:hyperlink>
    </w:p>
    <w:p w14:paraId="42308721" w14:textId="77777777" w:rsidR="00F44A8E" w:rsidRDefault="006E737F">
      <w:pPr>
        <w:tabs>
          <w:tab w:val="left" w:leader="dot" w:pos="5100"/>
        </w:tabs>
        <w:ind w:right="240"/>
      </w:pPr>
      <w:hyperlink w:anchor="table_K_4_2_4">
        <w:r>
          <w:rPr>
            <w:rFonts w:ascii="Arial" w:hAnsi="Arial"/>
            <w:color w:val="000000"/>
            <w:sz w:val="18"/>
          </w:rPr>
          <w:t>K.4.2-4. Number of HTTP/1.1 Requests Supported</w:t>
        </w:r>
      </w:hyperlink>
      <w:r>
        <w:rPr>
          <w:rFonts w:ascii="Arial" w:hAnsi="Arial"/>
          <w:color w:val="000000"/>
          <w:sz w:val="18"/>
        </w:rPr>
        <w:t xml:space="preserve"> </w:t>
      </w:r>
      <w:r>
        <w:rPr>
          <w:rFonts w:ascii="Arial" w:hAnsi="Arial"/>
          <w:color w:val="000000"/>
          <w:sz w:val="18"/>
        </w:rPr>
        <w:tab/>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noProof/>
            <w:color w:val="000000"/>
            <w:sz w:val="18"/>
          </w:rPr>
          <w:t>155</w:t>
        </w:r>
        <w:r>
          <w:fldChar w:fldCharType="end"/>
        </w:r>
      </w:hyperlink>
    </w:p>
    <w:p w14:paraId="5ABCE477" w14:textId="77777777" w:rsidR="00F44A8E" w:rsidRDefault="006E737F">
      <w:pPr>
        <w:tabs>
          <w:tab w:val="left" w:leader="dot" w:pos="5100"/>
        </w:tabs>
        <w:ind w:right="240"/>
      </w:pPr>
      <w:hyperlink w:anchor="table_K_4_2_5">
        <w:r>
          <w:rPr>
            <w:rFonts w:ascii="Arial" w:hAnsi="Arial"/>
            <w:color w:val="000000"/>
            <w:sz w:val="18"/>
          </w:rPr>
          <w:t>K.4.2-5. HTTP/1.1 Standard Res</w:t>
        </w:r>
        <w:r>
          <w:rPr>
            <w:rFonts w:ascii="Arial" w:hAnsi="Arial"/>
            <w:color w:val="000000"/>
            <w:sz w:val="18"/>
          </w:rPr>
          <w:t>ponse Codes</w:t>
        </w:r>
      </w:hyperlink>
      <w:r>
        <w:rPr>
          <w:rFonts w:ascii="Arial" w:hAnsi="Arial"/>
          <w:color w:val="000000"/>
          <w:sz w:val="18"/>
        </w:rPr>
        <w:t xml:space="preserve"> </w:t>
      </w:r>
      <w:r>
        <w:rPr>
          <w:rFonts w:ascii="Arial" w:hAnsi="Arial"/>
          <w:color w:val="000000"/>
          <w:sz w:val="18"/>
        </w:rPr>
        <w:tab/>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noProof/>
            <w:color w:val="000000"/>
            <w:sz w:val="18"/>
          </w:rPr>
          <w:t>155</w:t>
        </w:r>
        <w:r>
          <w:fldChar w:fldCharType="end"/>
        </w:r>
      </w:hyperlink>
    </w:p>
    <w:p w14:paraId="1B957D27" w14:textId="77777777" w:rsidR="00F44A8E" w:rsidRDefault="00F44A8E">
      <w:pPr>
        <w:sectPr w:rsidR="00F44A8E">
          <w:headerReference w:type="even" r:id="rId26"/>
          <w:headerReference w:type="default" r:id="rId27"/>
          <w:footerReference w:type="even" r:id="rId28"/>
          <w:footerReference w:type="default" r:id="rId29"/>
          <w:headerReference w:type="first" r:id="rId30"/>
          <w:footerReference w:type="first" r:id="rId31"/>
          <w:pgSz w:w="12240" w:h="15840"/>
          <w:pgMar w:top="1440" w:right="720" w:bottom="1440" w:left="1080" w:header="720" w:footer="720" w:gutter="0"/>
          <w:cols w:space="720"/>
          <w:titlePg/>
        </w:sectPr>
      </w:pPr>
    </w:p>
    <w:p w14:paraId="50EF056D" w14:textId="77777777" w:rsidR="00F44A8E" w:rsidRDefault="006E737F">
      <w:pPr>
        <w:keepNext/>
        <w:spacing w:before="180"/>
      </w:pPr>
      <w:bookmarkStart w:id="299" w:name="chapter_Notice"/>
      <w:bookmarkStart w:id="300" w:name="_GoBack"/>
      <w:bookmarkEnd w:id="300"/>
      <w:r>
        <w:rPr>
          <w:rFonts w:ascii="Arial" w:hAnsi="Arial"/>
          <w:b/>
          <w:color w:val="000000"/>
          <w:sz w:val="50"/>
        </w:rPr>
        <w:lastRenderedPageBreak/>
        <w:t>Notice and Disclaimer</w:t>
      </w:r>
    </w:p>
    <w:bookmarkEnd w:id="299"/>
    <w:p w14:paraId="7CB012A4" w14:textId="77777777" w:rsidR="00F44A8E" w:rsidRDefault="006E737F">
      <w:pPr>
        <w:spacing w:before="180"/>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w:t>
      </w:r>
      <w:r>
        <w:rPr>
          <w:rFonts w:ascii="Arial" w:hAnsi="Arial"/>
          <w:color w:val="000000"/>
          <w:sz w:val="18"/>
        </w:rPr>
        <w:t>nanimous agreement among every person participating in the development of this document.</w:t>
      </w:r>
    </w:p>
    <w:p w14:paraId="09C81AF0" w14:textId="77777777" w:rsidR="00F44A8E" w:rsidRDefault="006E737F">
      <w:pPr>
        <w:spacing w:before="180"/>
        <w:jc w:val="both"/>
      </w:pPr>
      <w:r>
        <w:rPr>
          <w:rFonts w:ascii="Arial" w:hAnsi="Arial"/>
          <w:color w:val="000000"/>
          <w:sz w:val="18"/>
        </w:rPr>
        <w:t>NEMA standards and guideline publications, of which the document contained herein is one, are developed through a voluntary consensus standards development process. Th</w:t>
      </w:r>
      <w:r>
        <w:rPr>
          <w:rFonts w:ascii="Arial" w:hAnsi="Arial"/>
          <w:color w:val="000000"/>
          <w:sz w:val="18"/>
        </w:rPr>
        <w:t>is process brings together volunteers and/or seeks out the views of persons who have an interest in the topic covered by this publication. While NEMA administers the process and establishes rules to promote fairness in the development of consensus, it does</w:t>
      </w:r>
      <w:r>
        <w:rPr>
          <w:rFonts w:ascii="Arial" w:hAnsi="Arial"/>
          <w:color w:val="000000"/>
          <w:sz w:val="18"/>
        </w:rPr>
        <w:t xml:space="preserve"> not write the document and it does not independently test, evaluate, or verify the accuracy or completeness of any information or the soundness of any judgments contained in its standards and guideline publications.</w:t>
      </w:r>
    </w:p>
    <w:p w14:paraId="5CBE1851" w14:textId="77777777" w:rsidR="00F44A8E" w:rsidRDefault="006E737F">
      <w:pPr>
        <w:spacing w:before="180"/>
        <w:jc w:val="both"/>
      </w:pPr>
      <w:r>
        <w:rPr>
          <w:rFonts w:ascii="Arial" w:hAnsi="Arial"/>
          <w:color w:val="000000"/>
          <w:sz w:val="18"/>
        </w:rPr>
        <w:t>NEMA disclaims liability for any person</w:t>
      </w:r>
      <w:r>
        <w:rPr>
          <w:rFonts w:ascii="Arial" w:hAnsi="Arial"/>
          <w:color w:val="000000"/>
          <w:sz w:val="18"/>
        </w:rPr>
        <w:t>al injury, property, or other damages of any nature whatsoever, whether special, indirect, consequential, or compensatory, directly or indirectly resulting from the publication, use of, application, or reliance on this document. NEMA disclaims and makes no</w:t>
      </w:r>
      <w:r>
        <w:rPr>
          <w:rFonts w:ascii="Arial" w:hAnsi="Arial"/>
          <w:color w:val="000000"/>
          <w:sz w:val="18"/>
        </w:rPr>
        <w:t xml:space="preserve"> guaranty or warranty, expressed or implied, as to the accuracy or completeness of any information published herein, and disclaims and makes no warranty that the information in this document will fulfill any of your particular purposes or needs. NEMA does </w:t>
      </w:r>
      <w:r>
        <w:rPr>
          <w:rFonts w:ascii="Arial" w:hAnsi="Arial"/>
          <w:color w:val="000000"/>
          <w:sz w:val="18"/>
        </w:rPr>
        <w:t>not undertake to guarantee the performance of any individual manufacturer or seller's products or services by virtue of this standard or guide.</w:t>
      </w:r>
    </w:p>
    <w:p w14:paraId="03B7BEEF" w14:textId="77777777" w:rsidR="00F44A8E" w:rsidRDefault="006E737F">
      <w:pPr>
        <w:spacing w:before="180"/>
        <w:jc w:val="both"/>
      </w:pPr>
      <w:r>
        <w:rPr>
          <w:rFonts w:ascii="Arial" w:hAnsi="Arial"/>
          <w:color w:val="000000"/>
          <w:sz w:val="18"/>
        </w:rPr>
        <w:t>In publishing and making this document available, NEMA is not undertaking to render professional or other servic</w:t>
      </w:r>
      <w:r>
        <w:rPr>
          <w:rFonts w:ascii="Arial" w:hAnsi="Arial"/>
          <w:color w:val="000000"/>
          <w:sz w:val="18"/>
        </w:rPr>
        <w:t>es for or on behalf of any person or entity, nor is NEMA undertaking to perform any duty owed by any person or entity to someone else. Anyone using this document should rely on his or her own independent judgment or, as appropriate, seek the advice of a co</w:t>
      </w:r>
      <w:r>
        <w:rPr>
          <w:rFonts w:ascii="Arial" w:hAnsi="Arial"/>
          <w:color w:val="000000"/>
          <w:sz w:val="18"/>
        </w:rPr>
        <w:t xml:space="preserve">mpetent professional in determining the exercise of reasonable care in any given circumstances. Information and other standards on the topic covered by this publication may be available from other sources, which the user may wish to consult for additional </w:t>
      </w:r>
      <w:r>
        <w:rPr>
          <w:rFonts w:ascii="Arial" w:hAnsi="Arial"/>
          <w:color w:val="000000"/>
          <w:sz w:val="18"/>
        </w:rPr>
        <w:t>views or information not covered by this publication.</w:t>
      </w:r>
    </w:p>
    <w:p w14:paraId="3B2492B1" w14:textId="77777777" w:rsidR="00F44A8E" w:rsidRDefault="006E737F">
      <w:pPr>
        <w:spacing w:before="180"/>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w:t>
      </w:r>
      <w:r>
        <w:rPr>
          <w:rFonts w:ascii="Arial" w:hAnsi="Arial"/>
          <w:color w:val="000000"/>
          <w:sz w:val="18"/>
        </w:rPr>
        <w:t>lth purposes. Any certification or other statement of compliance with any health or safety-related information in this document shall not be attributable to NEMA and is solely the responsibility of the certifier or maker of the statement.</w:t>
      </w:r>
    </w:p>
    <w:p w14:paraId="051C6F2A" w14:textId="77777777" w:rsidR="00F44A8E" w:rsidRDefault="00F44A8E">
      <w:pPr>
        <w:sectPr w:rsidR="00F44A8E">
          <w:headerReference w:type="even" r:id="rId32"/>
          <w:headerReference w:type="default" r:id="rId33"/>
          <w:footerReference w:type="even" r:id="rId34"/>
          <w:footerReference w:type="default" r:id="rId35"/>
          <w:headerReference w:type="first" r:id="rId36"/>
          <w:footerReference w:type="first" r:id="rId37"/>
          <w:pgSz w:w="12240" w:h="15840"/>
          <w:pgMar w:top="1440" w:right="720" w:bottom="1440" w:left="1080" w:header="720" w:footer="720" w:gutter="0"/>
          <w:cols w:space="720"/>
          <w:titlePg/>
        </w:sectPr>
      </w:pPr>
    </w:p>
    <w:p w14:paraId="2EE15016" w14:textId="77777777" w:rsidR="00F44A8E" w:rsidRDefault="006E737F">
      <w:pPr>
        <w:keepNext/>
        <w:spacing w:before="180"/>
      </w:pPr>
      <w:bookmarkStart w:id="301" w:name="chapter_Foreword"/>
      <w:r>
        <w:rPr>
          <w:rFonts w:ascii="Arial" w:hAnsi="Arial"/>
          <w:b/>
          <w:color w:val="000000"/>
          <w:sz w:val="50"/>
        </w:rPr>
        <w:lastRenderedPageBreak/>
        <w:t>Foreword</w:t>
      </w:r>
    </w:p>
    <w:bookmarkEnd w:id="301"/>
    <w:p w14:paraId="14CA2DD1" w14:textId="77777777" w:rsidR="00F44A8E" w:rsidRDefault="006E737F">
      <w:pPr>
        <w:spacing w:before="180"/>
        <w:jc w:val="both"/>
      </w:pPr>
      <w:r>
        <w:rPr>
          <w:rFonts w:ascii="Arial" w:hAnsi="Arial"/>
          <w:color w:val="000000"/>
          <w:sz w:val="18"/>
        </w:rPr>
        <w:t xml:space="preserve">This DICOM Standard was developed according to the procedures of the DICOM Standards </w:t>
      </w:r>
      <w:r>
        <w:rPr>
          <w:rFonts w:ascii="Arial" w:hAnsi="Arial"/>
          <w:color w:val="000000"/>
          <w:sz w:val="18"/>
        </w:rPr>
        <w:t>Committee.</w:t>
      </w:r>
    </w:p>
    <w:p w14:paraId="2B4C6BE4" w14:textId="77777777" w:rsidR="00F44A8E" w:rsidRDefault="006E737F">
      <w:pPr>
        <w:spacing w:before="180"/>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p w14:paraId="2DD3CFD0" w14:textId="77777777" w:rsidR="00F44A8E" w:rsidRDefault="00F44A8E">
      <w:pPr>
        <w:sectPr w:rsidR="00F44A8E">
          <w:headerReference w:type="even" r:id="rId38"/>
          <w:headerReference w:type="default" r:id="rId39"/>
          <w:footerReference w:type="even" r:id="rId40"/>
          <w:footerReference w:type="default" r:id="rId41"/>
          <w:headerReference w:type="first" r:id="rId42"/>
          <w:footerReference w:type="first" r:id="rId43"/>
          <w:pgSz w:w="12240" w:h="15840"/>
          <w:pgMar w:top="1440" w:right="720" w:bottom="1440" w:left="1080" w:header="720" w:footer="720" w:gutter="0"/>
          <w:cols w:space="720"/>
          <w:titlePg/>
        </w:sectPr>
      </w:pPr>
    </w:p>
    <w:p w14:paraId="31D82B11" w14:textId="77777777" w:rsidR="00F44A8E" w:rsidRDefault="006E737F">
      <w:pPr>
        <w:keepNext/>
        <w:spacing w:before="180"/>
      </w:pPr>
      <w:bookmarkStart w:id="302" w:name="chapter_1"/>
      <w:r>
        <w:rPr>
          <w:rFonts w:ascii="Arial" w:hAnsi="Arial"/>
          <w:b/>
          <w:color w:val="000000"/>
          <w:sz w:val="50"/>
        </w:rPr>
        <w:lastRenderedPageBreak/>
        <w:t>1 Scope and Field of Application</w:t>
      </w:r>
    </w:p>
    <w:bookmarkEnd w:id="302"/>
    <w:p w14:paraId="4CF8F01C" w14:textId="77777777" w:rsidR="00F44A8E" w:rsidRDefault="006E737F">
      <w:pPr>
        <w:spacing w:before="180"/>
        <w:jc w:val="both"/>
      </w:pPr>
      <w:r>
        <w:rPr>
          <w:rFonts w:ascii="Arial" w:hAnsi="Arial"/>
          <w:color w:val="000000"/>
          <w:sz w:val="18"/>
        </w:rPr>
        <w:t xml:space="preserve">Conformance Statements are critical to interoperability because they provide important information for </w:t>
      </w:r>
      <w:r>
        <w:rPr>
          <w:rFonts w:ascii="Arial" w:hAnsi="Arial"/>
          <w:color w:val="000000"/>
          <w:sz w:val="18"/>
        </w:rPr>
        <w:t>implementers and system integrators in order to determine whether or not applications do interoperate. In addition, when issues occur, they provide a source of information in order to potentially resolve any problems. Lastly, it is important to provide pot</w:t>
      </w:r>
      <w:r>
        <w:rPr>
          <w:rFonts w:ascii="Arial" w:hAnsi="Arial"/>
          <w:color w:val="000000"/>
          <w:sz w:val="18"/>
        </w:rPr>
        <w:t>ential implementers with a consistent template for generating these documents.</w:t>
      </w:r>
    </w:p>
    <w:p w14:paraId="05204036" w14:textId="77777777" w:rsidR="00F44A8E" w:rsidRDefault="006E737F">
      <w:pPr>
        <w:spacing w:before="180"/>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p w14:paraId="414C0985" w14:textId="77777777" w:rsidR="00F44A8E" w:rsidRDefault="006E737F">
      <w:pPr>
        <w:numPr>
          <w:ilvl w:val="0"/>
          <w:numId w:val="1"/>
        </w:numPr>
        <w:tabs>
          <w:tab w:val="left" w:pos="180"/>
        </w:tabs>
        <w:spacing w:before="180"/>
        <w:ind w:left="180" w:hanging="180"/>
        <w:jc w:val="both"/>
      </w:pPr>
      <w:bookmarkStart w:id="303" w:name="idp140665926769904"/>
      <w:bookmarkStart w:id="304" w:name="idp140665926769648"/>
      <w:r>
        <w:rPr>
          <w:rFonts w:ascii="Arial" w:hAnsi="Arial"/>
          <w:color w:val="000000"/>
          <w:sz w:val="18"/>
        </w:rPr>
        <w:t>the min</w:t>
      </w:r>
      <w:r>
        <w:rPr>
          <w:rFonts w:ascii="Arial" w:hAnsi="Arial"/>
          <w:color w:val="000000"/>
          <w:sz w:val="18"/>
        </w:rPr>
        <w:t xml:space="preserve">imum general conformance requirements that must be met by any implementation claiming conformance to the DICOM Standard. Additional conformance requirements for particular features, Service Classes, Information Objects, and communications protocols may be </w:t>
      </w:r>
      <w:r>
        <w:rPr>
          <w:rFonts w:ascii="Arial" w:hAnsi="Arial"/>
          <w:color w:val="000000"/>
          <w:sz w:val="18"/>
        </w:rPr>
        <w:t>found in the conformance sections of other Parts of the DICOM Standard;</w:t>
      </w:r>
    </w:p>
    <w:p w14:paraId="1D160C1C" w14:textId="77777777" w:rsidR="00F44A8E" w:rsidRDefault="006E737F">
      <w:pPr>
        <w:numPr>
          <w:ilvl w:val="0"/>
          <w:numId w:val="1"/>
        </w:numPr>
        <w:tabs>
          <w:tab w:val="left" w:pos="180"/>
        </w:tabs>
        <w:spacing w:before="180"/>
        <w:ind w:left="180" w:hanging="180"/>
        <w:jc w:val="both"/>
      </w:pPr>
      <w:bookmarkStart w:id="305" w:name="idp140665926771008"/>
      <w:bookmarkEnd w:id="303"/>
      <w:bookmarkEnd w:id="304"/>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w:t>
      </w:r>
      <w:r>
        <w:rPr>
          <w:rFonts w:ascii="Arial" w:hAnsi="Arial"/>
          <w:color w:val="000000"/>
          <w:sz w:val="18"/>
        </w:rPr>
        <w:t xml:space="preserve"> as dictated by the conformance sections of other Parts of the DICOM Standard.</w:t>
      </w:r>
    </w:p>
    <w:bookmarkEnd w:id="305"/>
    <w:p w14:paraId="71DB4B03" w14:textId="77777777" w:rsidR="00F44A8E" w:rsidRDefault="006E737F">
      <w:pPr>
        <w:spacing w:before="180"/>
        <w:jc w:val="both"/>
      </w:pPr>
      <w:r>
        <w:rPr>
          <w:rFonts w:ascii="Arial" w:hAnsi="Arial"/>
          <w:color w:val="000000"/>
          <w:sz w:val="18"/>
        </w:rPr>
        <w:t>The DICOM Standard does not specify:</w:t>
      </w:r>
    </w:p>
    <w:p w14:paraId="04D99ED1" w14:textId="77777777" w:rsidR="00F44A8E" w:rsidRDefault="006E737F">
      <w:pPr>
        <w:numPr>
          <w:ilvl w:val="0"/>
          <w:numId w:val="2"/>
        </w:numPr>
        <w:tabs>
          <w:tab w:val="left" w:pos="180"/>
        </w:tabs>
        <w:spacing w:before="180"/>
        <w:ind w:left="180" w:hanging="180"/>
        <w:jc w:val="both"/>
      </w:pPr>
      <w:bookmarkStart w:id="306" w:name="idp140665926773552"/>
      <w:bookmarkStart w:id="307" w:name="idp140665926773296"/>
      <w:r>
        <w:rPr>
          <w:rFonts w:ascii="Arial" w:hAnsi="Arial"/>
          <w:color w:val="000000"/>
          <w:sz w:val="18"/>
        </w:rPr>
        <w:t>testing or validation procedures to assess an implementation's conformance to the Standard;</w:t>
      </w:r>
    </w:p>
    <w:p w14:paraId="2BAE5A9F" w14:textId="77777777" w:rsidR="00F44A8E" w:rsidRDefault="006E737F">
      <w:pPr>
        <w:numPr>
          <w:ilvl w:val="0"/>
          <w:numId w:val="2"/>
        </w:numPr>
        <w:tabs>
          <w:tab w:val="left" w:pos="180"/>
        </w:tabs>
        <w:spacing w:before="180"/>
        <w:ind w:left="180" w:hanging="180"/>
        <w:jc w:val="both"/>
      </w:pPr>
      <w:bookmarkStart w:id="308" w:name="idp140665926774416"/>
      <w:bookmarkEnd w:id="306"/>
      <w:bookmarkEnd w:id="307"/>
      <w:r>
        <w:rPr>
          <w:rFonts w:ascii="Arial" w:hAnsi="Arial"/>
          <w:color w:val="000000"/>
          <w:sz w:val="18"/>
        </w:rPr>
        <w:t xml:space="preserve">testing or validation procedures to assess </w:t>
      </w:r>
      <w:r>
        <w:rPr>
          <w:rFonts w:ascii="Arial" w:hAnsi="Arial"/>
          <w:color w:val="000000"/>
          <w:sz w:val="18"/>
        </w:rPr>
        <w:t>whether an implementation matches to its Conformance Statement;</w:t>
      </w:r>
    </w:p>
    <w:p w14:paraId="5AD73D0F" w14:textId="77777777" w:rsidR="00F44A8E" w:rsidRDefault="006E737F">
      <w:pPr>
        <w:numPr>
          <w:ilvl w:val="0"/>
          <w:numId w:val="2"/>
        </w:numPr>
        <w:tabs>
          <w:tab w:val="left" w:pos="180"/>
        </w:tabs>
        <w:spacing w:before="180"/>
        <w:ind w:left="180" w:hanging="180"/>
        <w:jc w:val="both"/>
      </w:pPr>
      <w:bookmarkStart w:id="309" w:name="idp140665926775296"/>
      <w:bookmarkEnd w:id="308"/>
      <w:r>
        <w:rPr>
          <w:rFonts w:ascii="Arial" w:hAnsi="Arial"/>
          <w:color w:val="000000"/>
          <w:sz w:val="18"/>
        </w:rPr>
        <w:t>what optional features, Service Classes, or Information Objects should be supported for a given type of device.</w:t>
      </w:r>
    </w:p>
    <w:bookmarkEnd w:id="309"/>
    <w:p w14:paraId="0E4E443D" w14:textId="77777777" w:rsidR="00F44A8E" w:rsidRDefault="00F44A8E">
      <w:pPr>
        <w:sectPr w:rsidR="00F44A8E">
          <w:headerReference w:type="even" r:id="rId44"/>
          <w:headerReference w:type="default" r:id="rId45"/>
          <w:footerReference w:type="even" r:id="rId46"/>
          <w:footerReference w:type="default" r:id="rId47"/>
          <w:headerReference w:type="first" r:id="rId48"/>
          <w:footerReference w:type="first" r:id="rId49"/>
          <w:pgSz w:w="12240" w:h="15840"/>
          <w:pgMar w:top="1440" w:right="720" w:bottom="1440" w:left="1080" w:header="720" w:footer="720" w:gutter="0"/>
          <w:cols w:space="720"/>
          <w:titlePg/>
        </w:sectPr>
      </w:pPr>
    </w:p>
    <w:p w14:paraId="6B9C9F31" w14:textId="77777777" w:rsidR="00F44A8E" w:rsidRDefault="006E737F">
      <w:pPr>
        <w:keepNext/>
        <w:spacing w:before="180"/>
      </w:pPr>
      <w:bookmarkStart w:id="310" w:name="chapter_2"/>
      <w:r>
        <w:rPr>
          <w:rFonts w:ascii="Arial" w:hAnsi="Arial"/>
          <w:b/>
          <w:color w:val="000000"/>
          <w:sz w:val="50"/>
        </w:rPr>
        <w:lastRenderedPageBreak/>
        <w:t>2 Normative References</w:t>
      </w:r>
    </w:p>
    <w:bookmarkEnd w:id="310"/>
    <w:p w14:paraId="7293FC21" w14:textId="77777777" w:rsidR="00F44A8E" w:rsidRDefault="006E737F">
      <w:pPr>
        <w:spacing w:before="180"/>
        <w:jc w:val="both"/>
      </w:pPr>
      <w:r>
        <w:rPr>
          <w:rFonts w:ascii="Arial" w:hAnsi="Arial"/>
          <w:color w:val="000000"/>
          <w:sz w:val="18"/>
        </w:rPr>
        <w:t>The following standards contain provisions, which, through reference in this text, constitute provisions of this Standard. At the time</w:t>
      </w:r>
      <w:r>
        <w:rPr>
          <w:rFonts w:ascii="Arial" w:hAnsi="Arial"/>
          <w:color w:val="000000"/>
          <w:sz w:val="18"/>
        </w:rPr>
        <w:t xml:space="preserve"> of publication, the editions indicated were valid. All standards are subject to revision, and parties to agreements based on this Standard are encouraged to investigate the possibilities of applying the most recent editions of the standards indicated belo</w:t>
      </w:r>
      <w:r>
        <w:rPr>
          <w:rFonts w:ascii="Arial" w:hAnsi="Arial"/>
          <w:color w:val="000000"/>
          <w:sz w:val="18"/>
        </w:rPr>
        <w:t>w.</w:t>
      </w:r>
    </w:p>
    <w:p w14:paraId="323C7C65" w14:textId="77777777" w:rsidR="00F44A8E" w:rsidRDefault="006E737F">
      <w:pPr>
        <w:spacing w:before="270"/>
        <w:ind w:left="720" w:hanging="720"/>
        <w:jc w:val="both"/>
      </w:pPr>
      <w:bookmarkStart w:id="311" w:name="biblio_ISODirectives3"/>
      <w:bookmarkStart w:id="312" w:name="idp140665926778304"/>
      <w:r>
        <w:rPr>
          <w:rFonts w:ascii="Arial" w:hAnsi="Arial"/>
          <w:color w:val="000000"/>
          <w:sz w:val="18"/>
        </w:rPr>
        <w:t xml:space="preserve">[ISO/IEC Directives, Part 3] ISO/IEC. 1989. </w:t>
      </w:r>
      <w:r>
        <w:rPr>
          <w:rFonts w:ascii="Arial" w:hAnsi="Arial"/>
          <w:i/>
          <w:color w:val="000000"/>
          <w:sz w:val="18"/>
        </w:rPr>
        <w:t>Drafting and presentation of International Standards</w:t>
      </w:r>
      <w:r>
        <w:rPr>
          <w:rFonts w:ascii="Arial" w:hAnsi="Arial"/>
          <w:color w:val="000000"/>
          <w:sz w:val="18"/>
        </w:rPr>
        <w:t>.</w:t>
      </w:r>
    </w:p>
    <w:bookmarkEnd w:id="311"/>
    <w:bookmarkEnd w:id="312"/>
    <w:p w14:paraId="557CF2A6" w14:textId="77777777" w:rsidR="00F44A8E" w:rsidRDefault="006E737F">
      <w:pPr>
        <w:spacing w:before="180"/>
        <w:jc w:val="both"/>
      </w:pPr>
      <w:r>
        <w:rPr>
          <w:rFonts w:ascii="Arial" w:hAnsi="Arial"/>
          <w:color w:val="000000"/>
          <w:sz w:val="18"/>
        </w:rPr>
        <w:t>ISO 7498-1 Information Processing Systems - Open Systems Interconnection - Basic Reference Model.</w:t>
      </w:r>
    </w:p>
    <w:p w14:paraId="3575C0D8" w14:textId="77777777" w:rsidR="00F44A8E" w:rsidRDefault="006E737F">
      <w:pPr>
        <w:spacing w:before="180"/>
        <w:jc w:val="both"/>
      </w:pPr>
      <w:r>
        <w:rPr>
          <w:rFonts w:ascii="Arial" w:hAnsi="Arial"/>
          <w:color w:val="000000"/>
          <w:sz w:val="18"/>
        </w:rPr>
        <w:t>ISO 8649:1988 Information Processing Systems - Open Syste</w:t>
      </w:r>
      <w:r>
        <w:rPr>
          <w:rFonts w:ascii="Arial" w:hAnsi="Arial"/>
          <w:color w:val="000000"/>
          <w:sz w:val="18"/>
        </w:rPr>
        <w:t>ms Interconnection - Service definition for the Association Control Service Element (ACSE).</w:t>
      </w:r>
    </w:p>
    <w:p w14:paraId="0173DF96" w14:textId="77777777" w:rsidR="00F44A8E" w:rsidRDefault="006E737F">
      <w:pPr>
        <w:spacing w:before="180"/>
        <w:jc w:val="both"/>
      </w:pPr>
      <w:r>
        <w:rPr>
          <w:rFonts w:ascii="Arial" w:hAnsi="Arial"/>
          <w:color w:val="000000"/>
          <w:sz w:val="18"/>
        </w:rPr>
        <w:t>ISO 8822:1988 Information Processing Systems - Open Systems Interconnection - Connection oriented presentation service definition.</w:t>
      </w:r>
    </w:p>
    <w:p w14:paraId="55552B0C" w14:textId="77777777" w:rsidR="00F44A8E" w:rsidRDefault="006E737F">
      <w:pPr>
        <w:spacing w:before="180"/>
        <w:jc w:val="both"/>
      </w:pPr>
      <w:r>
        <w:rPr>
          <w:rFonts w:ascii="Arial" w:hAnsi="Arial"/>
          <w:color w:val="000000"/>
          <w:sz w:val="18"/>
        </w:rPr>
        <w:t xml:space="preserve">ISO/IEC 10646-1:2000 Information </w:t>
      </w:r>
      <w:r>
        <w:rPr>
          <w:rFonts w:ascii="Arial" w:hAnsi="Arial"/>
          <w:color w:val="000000"/>
          <w:sz w:val="18"/>
        </w:rPr>
        <w:t>Technology - Universal Multiple-Octet Coded Character Set (UCS) - Part 1: Architecture and Basic Multilingual Plane</w:t>
      </w:r>
    </w:p>
    <w:p w14:paraId="3F6155FC" w14:textId="77777777" w:rsidR="00F44A8E" w:rsidRDefault="006E737F">
      <w:pPr>
        <w:spacing w:before="180"/>
        <w:jc w:val="both"/>
      </w:pPr>
      <w:r>
        <w:rPr>
          <w:rFonts w:ascii="Arial" w:hAnsi="Arial"/>
          <w:color w:val="000000"/>
          <w:sz w:val="18"/>
        </w:rPr>
        <w:t>ISO/IEC 10646-1:2000/Amd 1:2002 Mathematical symbols and other characters</w:t>
      </w:r>
    </w:p>
    <w:p w14:paraId="142C75B2" w14:textId="77777777" w:rsidR="00F44A8E" w:rsidRDefault="006E737F">
      <w:pPr>
        <w:spacing w:before="180"/>
        <w:jc w:val="both"/>
      </w:pPr>
      <w:r>
        <w:rPr>
          <w:rFonts w:ascii="Arial" w:hAnsi="Arial"/>
          <w:color w:val="000000"/>
          <w:sz w:val="18"/>
        </w:rPr>
        <w:t>ISO/IEC 10646-2:2001 Information Technology - Universal Multiple-O</w:t>
      </w:r>
      <w:r>
        <w:rPr>
          <w:rFonts w:ascii="Arial" w:hAnsi="Arial"/>
          <w:color w:val="000000"/>
          <w:sz w:val="18"/>
        </w:rPr>
        <w:t>ctet Coded Character Set (UCS) - Part 2: Supplementary Planes</w:t>
      </w:r>
    </w:p>
    <w:p w14:paraId="08ABFCA4" w14:textId="77777777" w:rsidR="00F44A8E" w:rsidRDefault="00F44A8E">
      <w:pPr>
        <w:sectPr w:rsidR="00F44A8E">
          <w:headerReference w:type="even" r:id="rId50"/>
          <w:headerReference w:type="default" r:id="rId51"/>
          <w:footerReference w:type="even" r:id="rId52"/>
          <w:footerReference w:type="default" r:id="rId53"/>
          <w:headerReference w:type="first" r:id="rId54"/>
          <w:footerReference w:type="first" r:id="rId55"/>
          <w:pgSz w:w="12240" w:h="15840"/>
          <w:pgMar w:top="1440" w:right="720" w:bottom="1440" w:left="1080" w:header="720" w:footer="720" w:gutter="0"/>
          <w:cols w:space="720"/>
          <w:titlePg/>
        </w:sectPr>
      </w:pPr>
    </w:p>
    <w:p w14:paraId="4907E44A" w14:textId="77777777" w:rsidR="00F44A8E" w:rsidRDefault="006E737F">
      <w:pPr>
        <w:keepNext/>
        <w:spacing w:before="180"/>
      </w:pPr>
      <w:bookmarkStart w:id="313" w:name="chapter_3"/>
      <w:r>
        <w:rPr>
          <w:rFonts w:ascii="Arial" w:hAnsi="Arial"/>
          <w:b/>
          <w:color w:val="000000"/>
          <w:sz w:val="50"/>
        </w:rPr>
        <w:lastRenderedPageBreak/>
        <w:t>3 Definitions</w:t>
      </w:r>
    </w:p>
    <w:bookmarkEnd w:id="313"/>
    <w:p w14:paraId="4ECDB403" w14:textId="77777777" w:rsidR="00F44A8E" w:rsidRDefault="006E737F">
      <w:pPr>
        <w:spacing w:before="180"/>
        <w:jc w:val="both"/>
      </w:pPr>
      <w:r>
        <w:rPr>
          <w:rFonts w:ascii="Arial" w:hAnsi="Arial"/>
          <w:color w:val="000000"/>
          <w:sz w:val="18"/>
        </w:rPr>
        <w:t>For the purposes of this Standard the following definitions apply.</w:t>
      </w:r>
    </w:p>
    <w:p w14:paraId="447FBBB8" w14:textId="77777777" w:rsidR="00F44A8E" w:rsidRDefault="006E737F">
      <w:pPr>
        <w:spacing w:before="180"/>
      </w:pPr>
      <w:bookmarkStart w:id="314" w:name="sect_3_1"/>
      <w:r>
        <w:rPr>
          <w:rFonts w:ascii="Arial" w:hAnsi="Arial"/>
          <w:b/>
          <w:color w:val="000000"/>
          <w:sz w:val="28"/>
        </w:rPr>
        <w:t>3.1 Reference Model Definitions</w:t>
      </w:r>
    </w:p>
    <w:bookmarkEnd w:id="314"/>
    <w:p w14:paraId="73515982" w14:textId="77777777" w:rsidR="00F44A8E" w:rsidRDefault="006E737F">
      <w:pPr>
        <w:spacing w:before="180"/>
        <w:jc w:val="both"/>
      </w:pPr>
      <w:r>
        <w:rPr>
          <w:rFonts w:ascii="Arial" w:hAnsi="Arial"/>
          <w:color w:val="000000"/>
          <w:sz w:val="18"/>
        </w:rPr>
        <w:t>This Part makes use of the following terms defined in ISO 7498-1:</w:t>
      </w:r>
    </w:p>
    <w:p w14:paraId="12E3BE00" w14:textId="77777777" w:rsidR="00F44A8E" w:rsidRDefault="006E737F">
      <w:pPr>
        <w:numPr>
          <w:ilvl w:val="0"/>
          <w:numId w:val="3"/>
        </w:numPr>
        <w:tabs>
          <w:tab w:val="left" w:pos="360"/>
        </w:tabs>
        <w:spacing w:before="180"/>
        <w:ind w:left="360" w:hanging="360"/>
        <w:jc w:val="both"/>
      </w:pPr>
      <w:bookmarkStart w:id="315" w:name="idp140665926788080"/>
      <w:bookmarkStart w:id="316" w:name="idp140665926787600"/>
      <w:r>
        <w:rPr>
          <w:rFonts w:ascii="Arial" w:hAnsi="Arial"/>
          <w:color w:val="000000"/>
          <w:sz w:val="18"/>
        </w:rPr>
        <w:t>Application Entity</w:t>
      </w:r>
    </w:p>
    <w:p w14:paraId="45FCBD86" w14:textId="77777777" w:rsidR="00F44A8E" w:rsidRDefault="006E737F">
      <w:pPr>
        <w:numPr>
          <w:ilvl w:val="0"/>
          <w:numId w:val="3"/>
        </w:numPr>
        <w:tabs>
          <w:tab w:val="left" w:pos="360"/>
        </w:tabs>
        <w:spacing w:before="180"/>
        <w:ind w:left="360" w:hanging="360"/>
        <w:jc w:val="both"/>
      </w:pPr>
      <w:bookmarkStart w:id="317" w:name="idp140665926788848"/>
      <w:bookmarkEnd w:id="315"/>
      <w:bookmarkEnd w:id="316"/>
      <w:r>
        <w:rPr>
          <w:rFonts w:ascii="Arial" w:hAnsi="Arial"/>
          <w:color w:val="000000"/>
          <w:sz w:val="18"/>
        </w:rPr>
        <w:t>Application Entity Title</w:t>
      </w:r>
    </w:p>
    <w:p w14:paraId="0BFF8803" w14:textId="77777777" w:rsidR="00F44A8E" w:rsidRDefault="006E737F">
      <w:pPr>
        <w:numPr>
          <w:ilvl w:val="0"/>
          <w:numId w:val="3"/>
        </w:numPr>
        <w:tabs>
          <w:tab w:val="left" w:pos="360"/>
        </w:tabs>
        <w:spacing w:before="180"/>
        <w:ind w:left="360" w:hanging="360"/>
        <w:jc w:val="both"/>
      </w:pPr>
      <w:bookmarkStart w:id="318" w:name="idp140665926789616"/>
      <w:bookmarkEnd w:id="317"/>
      <w:r>
        <w:rPr>
          <w:rFonts w:ascii="Arial" w:hAnsi="Arial"/>
          <w:color w:val="000000"/>
          <w:sz w:val="18"/>
        </w:rPr>
        <w:t>Protocol Data Unit</w:t>
      </w:r>
    </w:p>
    <w:p w14:paraId="651195C2" w14:textId="77777777" w:rsidR="00F44A8E" w:rsidRDefault="006E737F">
      <w:pPr>
        <w:numPr>
          <w:ilvl w:val="0"/>
          <w:numId w:val="3"/>
        </w:numPr>
        <w:tabs>
          <w:tab w:val="left" w:pos="360"/>
        </w:tabs>
        <w:spacing w:before="180"/>
        <w:ind w:left="360" w:hanging="360"/>
        <w:jc w:val="both"/>
      </w:pPr>
      <w:bookmarkStart w:id="319" w:name="idp140665926790384"/>
      <w:bookmarkEnd w:id="318"/>
      <w:r>
        <w:rPr>
          <w:rFonts w:ascii="Arial" w:hAnsi="Arial"/>
          <w:color w:val="000000"/>
          <w:sz w:val="18"/>
        </w:rPr>
        <w:t>Transfer Syntax.</w:t>
      </w:r>
    </w:p>
    <w:p w14:paraId="6EAB15EE" w14:textId="77777777" w:rsidR="00F44A8E" w:rsidRDefault="006E737F">
      <w:pPr>
        <w:spacing w:before="180"/>
      </w:pPr>
      <w:bookmarkStart w:id="320" w:name="sect_3_2"/>
      <w:bookmarkEnd w:id="319"/>
      <w:r>
        <w:rPr>
          <w:rFonts w:ascii="Arial" w:hAnsi="Arial"/>
          <w:b/>
          <w:color w:val="000000"/>
          <w:sz w:val="28"/>
        </w:rPr>
        <w:t xml:space="preserve">3.2 ACSE </w:t>
      </w:r>
      <w:r>
        <w:rPr>
          <w:rFonts w:ascii="Arial" w:hAnsi="Arial"/>
          <w:b/>
          <w:color w:val="000000"/>
          <w:sz w:val="28"/>
        </w:rPr>
        <w:t>Service Definitions</w:t>
      </w:r>
    </w:p>
    <w:bookmarkEnd w:id="320"/>
    <w:p w14:paraId="34753F3A" w14:textId="77777777" w:rsidR="00F44A8E" w:rsidRDefault="006E737F">
      <w:pPr>
        <w:spacing w:before="180"/>
        <w:jc w:val="both"/>
      </w:pPr>
      <w:r>
        <w:rPr>
          <w:rFonts w:ascii="Arial" w:hAnsi="Arial"/>
          <w:color w:val="000000"/>
          <w:sz w:val="18"/>
        </w:rPr>
        <w:t>This Part makes use of the following terms defined in ISO 8649:</w:t>
      </w:r>
    </w:p>
    <w:p w14:paraId="11075FFA" w14:textId="77777777" w:rsidR="00F44A8E" w:rsidRDefault="006E737F">
      <w:pPr>
        <w:numPr>
          <w:ilvl w:val="0"/>
          <w:numId w:val="4"/>
        </w:numPr>
        <w:tabs>
          <w:tab w:val="left" w:pos="360"/>
        </w:tabs>
        <w:spacing w:before="180"/>
        <w:ind w:left="360" w:hanging="360"/>
        <w:jc w:val="both"/>
      </w:pPr>
      <w:bookmarkStart w:id="321" w:name="idp140665926793424"/>
      <w:bookmarkStart w:id="322" w:name="idp140665926792944"/>
      <w:r>
        <w:rPr>
          <w:rFonts w:ascii="Arial" w:hAnsi="Arial"/>
          <w:color w:val="000000"/>
          <w:sz w:val="18"/>
        </w:rPr>
        <w:t>Association or Application Association</w:t>
      </w:r>
    </w:p>
    <w:p w14:paraId="62F9AD5F" w14:textId="77777777" w:rsidR="00F44A8E" w:rsidRDefault="006E737F">
      <w:pPr>
        <w:numPr>
          <w:ilvl w:val="0"/>
          <w:numId w:val="4"/>
        </w:numPr>
        <w:tabs>
          <w:tab w:val="left" w:pos="360"/>
        </w:tabs>
        <w:spacing w:before="180"/>
        <w:ind w:left="360" w:hanging="360"/>
        <w:jc w:val="both"/>
      </w:pPr>
      <w:bookmarkStart w:id="323" w:name="idp140665926794192"/>
      <w:bookmarkEnd w:id="321"/>
      <w:bookmarkEnd w:id="322"/>
      <w:r>
        <w:rPr>
          <w:rFonts w:ascii="Arial" w:hAnsi="Arial"/>
          <w:color w:val="000000"/>
          <w:sz w:val="18"/>
        </w:rPr>
        <w:t>Association Initiator.</w:t>
      </w:r>
    </w:p>
    <w:p w14:paraId="1F7CEE27" w14:textId="77777777" w:rsidR="00F44A8E" w:rsidRDefault="006E737F">
      <w:pPr>
        <w:spacing w:before="180"/>
      </w:pPr>
      <w:bookmarkStart w:id="324" w:name="sect_3_3"/>
      <w:bookmarkEnd w:id="323"/>
      <w:r>
        <w:rPr>
          <w:rFonts w:ascii="Arial" w:hAnsi="Arial"/>
          <w:b/>
          <w:color w:val="000000"/>
          <w:sz w:val="28"/>
        </w:rPr>
        <w:t>3.3 Presentation Service Definitions</w:t>
      </w:r>
    </w:p>
    <w:bookmarkEnd w:id="324"/>
    <w:p w14:paraId="16C92370" w14:textId="77777777" w:rsidR="00F44A8E" w:rsidRDefault="006E737F">
      <w:pPr>
        <w:spacing w:before="180"/>
        <w:jc w:val="both"/>
      </w:pPr>
      <w:r>
        <w:rPr>
          <w:rFonts w:ascii="Arial" w:hAnsi="Arial"/>
          <w:color w:val="000000"/>
          <w:sz w:val="18"/>
        </w:rPr>
        <w:t>This Part makes use of the following terms defined in ISO 8822:</w:t>
      </w:r>
    </w:p>
    <w:p w14:paraId="3D614E4A" w14:textId="77777777" w:rsidR="00F44A8E" w:rsidRDefault="006E737F">
      <w:pPr>
        <w:numPr>
          <w:ilvl w:val="0"/>
          <w:numId w:val="5"/>
        </w:numPr>
        <w:tabs>
          <w:tab w:val="left" w:pos="360"/>
        </w:tabs>
        <w:spacing w:before="180"/>
        <w:ind w:left="360" w:hanging="360"/>
        <w:jc w:val="both"/>
      </w:pPr>
      <w:bookmarkStart w:id="325" w:name="idp140665926797232"/>
      <w:bookmarkStart w:id="326" w:name="idp140665926796752"/>
      <w:r>
        <w:rPr>
          <w:rFonts w:ascii="Arial" w:hAnsi="Arial"/>
          <w:color w:val="000000"/>
          <w:sz w:val="18"/>
        </w:rPr>
        <w:t xml:space="preserve">Abstract </w:t>
      </w:r>
      <w:r>
        <w:rPr>
          <w:rFonts w:ascii="Arial" w:hAnsi="Arial"/>
          <w:color w:val="000000"/>
          <w:sz w:val="18"/>
        </w:rPr>
        <w:t>Syntax</w:t>
      </w:r>
    </w:p>
    <w:p w14:paraId="5905351D" w14:textId="77777777" w:rsidR="00F44A8E" w:rsidRDefault="006E737F">
      <w:pPr>
        <w:numPr>
          <w:ilvl w:val="0"/>
          <w:numId w:val="5"/>
        </w:numPr>
        <w:tabs>
          <w:tab w:val="left" w:pos="360"/>
        </w:tabs>
        <w:spacing w:before="180"/>
        <w:ind w:left="360" w:hanging="360"/>
        <w:jc w:val="both"/>
      </w:pPr>
      <w:bookmarkStart w:id="327" w:name="idp140665926798000"/>
      <w:bookmarkEnd w:id="325"/>
      <w:bookmarkEnd w:id="326"/>
      <w:r>
        <w:rPr>
          <w:rFonts w:ascii="Arial" w:hAnsi="Arial"/>
          <w:color w:val="000000"/>
          <w:sz w:val="18"/>
        </w:rPr>
        <w:t>Abstract Syntax Name</w:t>
      </w:r>
    </w:p>
    <w:p w14:paraId="37D37745" w14:textId="77777777" w:rsidR="00F44A8E" w:rsidRDefault="006E737F">
      <w:pPr>
        <w:numPr>
          <w:ilvl w:val="0"/>
          <w:numId w:val="5"/>
        </w:numPr>
        <w:tabs>
          <w:tab w:val="left" w:pos="360"/>
        </w:tabs>
        <w:spacing w:before="180"/>
        <w:ind w:left="360" w:hanging="360"/>
        <w:jc w:val="both"/>
      </w:pPr>
      <w:bookmarkStart w:id="328" w:name="idp140665926798768"/>
      <w:bookmarkEnd w:id="327"/>
      <w:r>
        <w:rPr>
          <w:rFonts w:ascii="Arial" w:hAnsi="Arial"/>
          <w:color w:val="000000"/>
          <w:sz w:val="18"/>
        </w:rPr>
        <w:t>Presentation Context</w:t>
      </w:r>
    </w:p>
    <w:p w14:paraId="469374D2" w14:textId="77777777" w:rsidR="00F44A8E" w:rsidRDefault="006E737F">
      <w:pPr>
        <w:numPr>
          <w:ilvl w:val="0"/>
          <w:numId w:val="5"/>
        </w:numPr>
        <w:tabs>
          <w:tab w:val="left" w:pos="360"/>
        </w:tabs>
        <w:spacing w:before="180"/>
        <w:ind w:left="360" w:hanging="360"/>
        <w:jc w:val="both"/>
      </w:pPr>
      <w:bookmarkStart w:id="329" w:name="idp140665926799536"/>
      <w:bookmarkEnd w:id="328"/>
      <w:r>
        <w:rPr>
          <w:rFonts w:ascii="Arial" w:hAnsi="Arial"/>
          <w:color w:val="000000"/>
          <w:sz w:val="18"/>
        </w:rPr>
        <w:t>Transfer Syntax</w:t>
      </w:r>
    </w:p>
    <w:p w14:paraId="21F58591" w14:textId="77777777" w:rsidR="00F44A8E" w:rsidRDefault="006E737F">
      <w:pPr>
        <w:numPr>
          <w:ilvl w:val="0"/>
          <w:numId w:val="5"/>
        </w:numPr>
        <w:tabs>
          <w:tab w:val="left" w:pos="360"/>
        </w:tabs>
        <w:spacing w:before="180"/>
        <w:ind w:left="360" w:hanging="360"/>
        <w:jc w:val="both"/>
      </w:pPr>
      <w:bookmarkStart w:id="330" w:name="idp140665926800304"/>
      <w:bookmarkEnd w:id="329"/>
      <w:r>
        <w:rPr>
          <w:rFonts w:ascii="Arial" w:hAnsi="Arial"/>
          <w:color w:val="000000"/>
          <w:sz w:val="18"/>
        </w:rPr>
        <w:t>Transfer Syntax Name.</w:t>
      </w:r>
    </w:p>
    <w:p w14:paraId="6311C704" w14:textId="77777777" w:rsidR="00F44A8E" w:rsidRDefault="006E737F">
      <w:pPr>
        <w:spacing w:before="180"/>
      </w:pPr>
      <w:bookmarkStart w:id="331" w:name="sect_3_4"/>
      <w:bookmarkEnd w:id="330"/>
      <w:r>
        <w:rPr>
          <w:rFonts w:ascii="Arial" w:hAnsi="Arial"/>
          <w:b/>
          <w:color w:val="000000"/>
          <w:sz w:val="28"/>
        </w:rPr>
        <w:t>3.4 DICOM Introduction and Overview Definitions</w:t>
      </w:r>
    </w:p>
    <w:bookmarkEnd w:id="331"/>
    <w:p w14:paraId="3C0CDF43" w14:textId="77777777" w:rsidR="00F44A8E" w:rsidRDefault="006E737F">
      <w:pPr>
        <w:spacing w:before="180"/>
        <w:jc w:val="both"/>
      </w:pPr>
      <w:r>
        <w:rPr>
          <w:rFonts w:ascii="Arial" w:hAnsi="Arial"/>
          <w:color w:val="000000"/>
          <w:sz w:val="18"/>
        </w:rPr>
        <w:t xml:space="preserve">This Part makes use of the following terms defined in </w:t>
      </w:r>
      <w:hyperlink r:id="rId56" w:anchor="PS3.1">
        <w:r>
          <w:rPr>
            <w:rFonts w:ascii="Arial" w:hAnsi="Arial"/>
            <w:color w:val="000000"/>
            <w:sz w:val="18"/>
          </w:rPr>
          <w:t>PS3.1</w:t>
        </w:r>
      </w:hyperlink>
      <w:r>
        <w:rPr>
          <w:rFonts w:ascii="Arial" w:hAnsi="Arial"/>
          <w:color w:val="000000"/>
          <w:sz w:val="18"/>
        </w:rPr>
        <w:t>:</w:t>
      </w:r>
    </w:p>
    <w:p w14:paraId="54DDDC03" w14:textId="77777777" w:rsidR="00F44A8E" w:rsidRDefault="006E737F">
      <w:pPr>
        <w:numPr>
          <w:ilvl w:val="0"/>
          <w:numId w:val="6"/>
        </w:numPr>
        <w:tabs>
          <w:tab w:val="left" w:pos="360"/>
        </w:tabs>
        <w:spacing w:before="180"/>
        <w:ind w:left="360" w:hanging="360"/>
        <w:jc w:val="both"/>
      </w:pPr>
      <w:bookmarkStart w:id="332" w:name="idp140665926804272"/>
      <w:bookmarkStart w:id="333" w:name="idp140665926803792"/>
      <w:r>
        <w:rPr>
          <w:rFonts w:ascii="Arial" w:hAnsi="Arial"/>
          <w:color w:val="000000"/>
          <w:sz w:val="18"/>
        </w:rPr>
        <w:t>Information Object</w:t>
      </w:r>
    </w:p>
    <w:p w14:paraId="5E4E54A7" w14:textId="77777777" w:rsidR="00F44A8E" w:rsidRDefault="006E737F">
      <w:pPr>
        <w:spacing w:before="180"/>
      </w:pPr>
      <w:bookmarkStart w:id="334" w:name="sect_3_5"/>
      <w:bookmarkEnd w:id="332"/>
      <w:bookmarkEnd w:id="333"/>
      <w:r>
        <w:rPr>
          <w:rFonts w:ascii="Arial" w:hAnsi="Arial"/>
          <w:b/>
          <w:color w:val="000000"/>
          <w:sz w:val="28"/>
        </w:rPr>
        <w:t>3.5 DICOM Information Object Definitions</w:t>
      </w:r>
    </w:p>
    <w:bookmarkEnd w:id="334"/>
    <w:p w14:paraId="7E126447" w14:textId="77777777" w:rsidR="00F44A8E" w:rsidRDefault="006E737F">
      <w:pPr>
        <w:spacing w:before="180"/>
        <w:jc w:val="both"/>
      </w:pPr>
      <w:r>
        <w:rPr>
          <w:rFonts w:ascii="Arial" w:hAnsi="Arial"/>
          <w:color w:val="000000"/>
          <w:sz w:val="18"/>
        </w:rPr>
        <w:t xml:space="preserve">This Part makes use of the following terms defined in </w:t>
      </w:r>
      <w:hyperlink r:id="rId57" w:anchor="PS3.3">
        <w:r>
          <w:rPr>
            <w:rFonts w:ascii="Arial" w:hAnsi="Arial"/>
            <w:color w:val="000000"/>
            <w:sz w:val="18"/>
          </w:rPr>
          <w:t>PS3.3</w:t>
        </w:r>
      </w:hyperlink>
      <w:r>
        <w:rPr>
          <w:rFonts w:ascii="Arial" w:hAnsi="Arial"/>
          <w:color w:val="000000"/>
          <w:sz w:val="18"/>
        </w:rPr>
        <w:t>:</w:t>
      </w:r>
    </w:p>
    <w:p w14:paraId="229E014A" w14:textId="77777777" w:rsidR="00F44A8E" w:rsidRDefault="006E737F">
      <w:pPr>
        <w:numPr>
          <w:ilvl w:val="0"/>
          <w:numId w:val="7"/>
        </w:numPr>
        <w:tabs>
          <w:tab w:val="left" w:pos="360"/>
        </w:tabs>
        <w:spacing w:before="180"/>
        <w:ind w:left="360" w:hanging="360"/>
        <w:jc w:val="both"/>
      </w:pPr>
      <w:bookmarkStart w:id="335" w:name="idp140665926808240"/>
      <w:bookmarkStart w:id="336" w:name="idp140665926807760"/>
      <w:r>
        <w:rPr>
          <w:rFonts w:ascii="Arial" w:hAnsi="Arial"/>
          <w:color w:val="000000"/>
          <w:sz w:val="18"/>
        </w:rPr>
        <w:t>Information Object Definition (IOD).</w:t>
      </w:r>
    </w:p>
    <w:p w14:paraId="22A43359" w14:textId="77777777" w:rsidR="00F44A8E" w:rsidRDefault="006E737F">
      <w:pPr>
        <w:spacing w:before="180"/>
      </w:pPr>
      <w:bookmarkStart w:id="337" w:name="sect_3_6"/>
      <w:bookmarkEnd w:id="335"/>
      <w:bookmarkEnd w:id="336"/>
      <w:r>
        <w:rPr>
          <w:rFonts w:ascii="Arial" w:hAnsi="Arial"/>
          <w:b/>
          <w:color w:val="000000"/>
          <w:sz w:val="28"/>
        </w:rPr>
        <w:t>3.6 DICOM Service Class Specification Definitions</w:t>
      </w:r>
    </w:p>
    <w:bookmarkEnd w:id="337"/>
    <w:p w14:paraId="1052B168" w14:textId="77777777" w:rsidR="00F44A8E" w:rsidRDefault="006E737F">
      <w:pPr>
        <w:spacing w:before="180"/>
        <w:jc w:val="both"/>
      </w:pPr>
      <w:r>
        <w:rPr>
          <w:rFonts w:ascii="Arial" w:hAnsi="Arial"/>
          <w:color w:val="000000"/>
          <w:sz w:val="18"/>
        </w:rPr>
        <w:t xml:space="preserve">This Part makes use of the following terms defined in </w:t>
      </w:r>
      <w:hyperlink r:id="rId58" w:anchor="PS3.4">
        <w:r>
          <w:rPr>
            <w:rFonts w:ascii="Arial" w:hAnsi="Arial"/>
            <w:color w:val="000000"/>
            <w:sz w:val="18"/>
          </w:rPr>
          <w:t>PS3.4</w:t>
        </w:r>
      </w:hyperlink>
      <w:r>
        <w:rPr>
          <w:rFonts w:ascii="Arial" w:hAnsi="Arial"/>
          <w:color w:val="000000"/>
          <w:sz w:val="18"/>
        </w:rPr>
        <w:t>:</w:t>
      </w:r>
    </w:p>
    <w:p w14:paraId="4F6C8E9D" w14:textId="77777777" w:rsidR="00F44A8E" w:rsidRDefault="006E737F">
      <w:pPr>
        <w:numPr>
          <w:ilvl w:val="0"/>
          <w:numId w:val="8"/>
        </w:numPr>
        <w:tabs>
          <w:tab w:val="left" w:pos="360"/>
        </w:tabs>
        <w:spacing w:before="180"/>
        <w:ind w:left="360" w:hanging="360"/>
        <w:jc w:val="both"/>
      </w:pPr>
      <w:bookmarkStart w:id="338" w:name="idp140665926812208"/>
      <w:bookmarkStart w:id="339" w:name="idp140665926811728"/>
      <w:r>
        <w:rPr>
          <w:rFonts w:ascii="Arial" w:hAnsi="Arial"/>
          <w:color w:val="000000"/>
          <w:sz w:val="18"/>
        </w:rPr>
        <w:t>Real-World Activity</w:t>
      </w:r>
    </w:p>
    <w:p w14:paraId="12A800D8" w14:textId="77777777" w:rsidR="00F44A8E" w:rsidRDefault="006E737F">
      <w:pPr>
        <w:numPr>
          <w:ilvl w:val="0"/>
          <w:numId w:val="8"/>
        </w:numPr>
        <w:tabs>
          <w:tab w:val="left" w:pos="360"/>
        </w:tabs>
        <w:spacing w:before="180"/>
        <w:ind w:left="360" w:hanging="360"/>
        <w:jc w:val="both"/>
      </w:pPr>
      <w:bookmarkStart w:id="340" w:name="idp140665926812976"/>
      <w:bookmarkEnd w:id="338"/>
      <w:bookmarkEnd w:id="339"/>
      <w:r>
        <w:rPr>
          <w:rFonts w:ascii="Arial" w:hAnsi="Arial"/>
          <w:color w:val="000000"/>
          <w:sz w:val="18"/>
        </w:rPr>
        <w:t>Service Class.</w:t>
      </w:r>
    </w:p>
    <w:p w14:paraId="52350FD9" w14:textId="77777777" w:rsidR="00F44A8E" w:rsidRDefault="006E737F">
      <w:pPr>
        <w:numPr>
          <w:ilvl w:val="0"/>
          <w:numId w:val="8"/>
        </w:numPr>
        <w:tabs>
          <w:tab w:val="left" w:pos="360"/>
        </w:tabs>
        <w:spacing w:before="180"/>
        <w:ind w:left="360" w:hanging="360"/>
        <w:jc w:val="both"/>
      </w:pPr>
      <w:bookmarkStart w:id="341" w:name="idp140665926813744"/>
      <w:bookmarkEnd w:id="340"/>
      <w:r>
        <w:rPr>
          <w:rFonts w:ascii="Arial" w:hAnsi="Arial"/>
          <w:color w:val="000000"/>
          <w:sz w:val="18"/>
        </w:rPr>
        <w:t>Service Class User (SCU)</w:t>
      </w:r>
    </w:p>
    <w:p w14:paraId="58ADC635" w14:textId="77777777" w:rsidR="00F44A8E" w:rsidRDefault="006E737F">
      <w:pPr>
        <w:numPr>
          <w:ilvl w:val="0"/>
          <w:numId w:val="8"/>
        </w:numPr>
        <w:tabs>
          <w:tab w:val="left" w:pos="360"/>
        </w:tabs>
        <w:spacing w:before="180"/>
        <w:ind w:left="360" w:hanging="360"/>
        <w:jc w:val="both"/>
      </w:pPr>
      <w:bookmarkStart w:id="342" w:name="idp140665926814512"/>
      <w:bookmarkEnd w:id="341"/>
      <w:r>
        <w:rPr>
          <w:rFonts w:ascii="Arial" w:hAnsi="Arial"/>
          <w:color w:val="000000"/>
          <w:sz w:val="18"/>
        </w:rPr>
        <w:lastRenderedPageBreak/>
        <w:t>Service Class Provider (SCP)</w:t>
      </w:r>
    </w:p>
    <w:p w14:paraId="1D99B8F2" w14:textId="77777777" w:rsidR="00F44A8E" w:rsidRDefault="006E737F">
      <w:pPr>
        <w:numPr>
          <w:ilvl w:val="0"/>
          <w:numId w:val="8"/>
        </w:numPr>
        <w:tabs>
          <w:tab w:val="left" w:pos="360"/>
        </w:tabs>
        <w:spacing w:before="180"/>
        <w:ind w:left="360" w:hanging="360"/>
        <w:jc w:val="both"/>
      </w:pPr>
      <w:bookmarkStart w:id="343" w:name="idp140665926815280"/>
      <w:bookmarkEnd w:id="342"/>
      <w:r>
        <w:rPr>
          <w:rFonts w:ascii="Arial" w:hAnsi="Arial"/>
          <w:color w:val="000000"/>
          <w:sz w:val="18"/>
        </w:rPr>
        <w:t>Service-Object Pair (SOP) Class</w:t>
      </w:r>
    </w:p>
    <w:p w14:paraId="2D58DFA7" w14:textId="77777777" w:rsidR="00F44A8E" w:rsidRDefault="006E737F">
      <w:pPr>
        <w:numPr>
          <w:ilvl w:val="0"/>
          <w:numId w:val="8"/>
        </w:numPr>
        <w:tabs>
          <w:tab w:val="left" w:pos="360"/>
        </w:tabs>
        <w:spacing w:before="180"/>
        <w:ind w:left="360" w:hanging="360"/>
        <w:jc w:val="both"/>
      </w:pPr>
      <w:bookmarkStart w:id="344" w:name="idp140665926816048"/>
      <w:bookmarkEnd w:id="343"/>
      <w:r>
        <w:rPr>
          <w:rFonts w:ascii="Arial" w:hAnsi="Arial"/>
          <w:color w:val="000000"/>
          <w:sz w:val="18"/>
        </w:rPr>
        <w:t>Meta SOP Class.</w:t>
      </w:r>
    </w:p>
    <w:p w14:paraId="4588C4F0" w14:textId="77777777" w:rsidR="00F44A8E" w:rsidRDefault="006E737F">
      <w:pPr>
        <w:spacing w:before="180"/>
      </w:pPr>
      <w:bookmarkStart w:id="345" w:name="sect_3_7"/>
      <w:bookmarkEnd w:id="344"/>
      <w:r>
        <w:rPr>
          <w:rFonts w:ascii="Arial" w:hAnsi="Arial"/>
          <w:b/>
          <w:color w:val="000000"/>
          <w:sz w:val="28"/>
        </w:rPr>
        <w:t>3.7 DICOM Data St</w:t>
      </w:r>
      <w:r>
        <w:rPr>
          <w:rFonts w:ascii="Arial" w:hAnsi="Arial"/>
          <w:b/>
          <w:color w:val="000000"/>
          <w:sz w:val="28"/>
        </w:rPr>
        <w:t>ructure and Encoding Definitions</w:t>
      </w:r>
    </w:p>
    <w:bookmarkEnd w:id="345"/>
    <w:p w14:paraId="2AF7F8AA" w14:textId="77777777" w:rsidR="00F44A8E" w:rsidRDefault="006E737F">
      <w:pPr>
        <w:spacing w:before="180"/>
        <w:jc w:val="both"/>
      </w:pPr>
      <w:r>
        <w:rPr>
          <w:rFonts w:ascii="Arial" w:hAnsi="Arial"/>
          <w:color w:val="000000"/>
          <w:sz w:val="18"/>
        </w:rPr>
        <w:t xml:space="preserve">This Part makes use of the following terms defined in </w:t>
      </w:r>
      <w:hyperlink r:id="rId59" w:anchor="PS3.5">
        <w:r>
          <w:rPr>
            <w:rFonts w:ascii="Arial" w:hAnsi="Arial"/>
            <w:color w:val="000000"/>
            <w:sz w:val="18"/>
          </w:rPr>
          <w:t>PS3.5</w:t>
        </w:r>
      </w:hyperlink>
      <w:r>
        <w:rPr>
          <w:rFonts w:ascii="Arial" w:hAnsi="Arial"/>
          <w:color w:val="000000"/>
          <w:sz w:val="18"/>
        </w:rPr>
        <w:t>:</w:t>
      </w:r>
    </w:p>
    <w:p w14:paraId="060B648F" w14:textId="77777777" w:rsidR="00F44A8E" w:rsidRDefault="006E737F">
      <w:pPr>
        <w:numPr>
          <w:ilvl w:val="0"/>
          <w:numId w:val="9"/>
        </w:numPr>
        <w:tabs>
          <w:tab w:val="left" w:pos="360"/>
        </w:tabs>
        <w:spacing w:before="180"/>
        <w:ind w:left="360" w:hanging="360"/>
        <w:jc w:val="both"/>
      </w:pPr>
      <w:bookmarkStart w:id="346" w:name="idp140665926820016"/>
      <w:bookmarkStart w:id="347" w:name="idp140665926819536"/>
      <w:r>
        <w:rPr>
          <w:rFonts w:ascii="Arial" w:hAnsi="Arial"/>
          <w:color w:val="000000"/>
          <w:sz w:val="18"/>
        </w:rPr>
        <w:t>DICOM Defined UID</w:t>
      </w:r>
    </w:p>
    <w:p w14:paraId="7E1D6A68" w14:textId="77777777" w:rsidR="00F44A8E" w:rsidRDefault="006E737F">
      <w:pPr>
        <w:numPr>
          <w:ilvl w:val="0"/>
          <w:numId w:val="9"/>
        </w:numPr>
        <w:tabs>
          <w:tab w:val="left" w:pos="360"/>
        </w:tabs>
        <w:spacing w:before="180"/>
        <w:ind w:left="360" w:hanging="360"/>
        <w:jc w:val="both"/>
      </w:pPr>
      <w:bookmarkStart w:id="348" w:name="idp140665926820784"/>
      <w:bookmarkEnd w:id="346"/>
      <w:bookmarkEnd w:id="347"/>
      <w:r>
        <w:rPr>
          <w:rFonts w:ascii="Arial" w:hAnsi="Arial"/>
          <w:color w:val="000000"/>
          <w:sz w:val="18"/>
        </w:rPr>
        <w:t>Privately Defined UID</w:t>
      </w:r>
    </w:p>
    <w:p w14:paraId="49881B48" w14:textId="77777777" w:rsidR="00F44A8E" w:rsidRDefault="006E737F">
      <w:pPr>
        <w:numPr>
          <w:ilvl w:val="0"/>
          <w:numId w:val="9"/>
        </w:numPr>
        <w:tabs>
          <w:tab w:val="left" w:pos="360"/>
        </w:tabs>
        <w:spacing w:before="180"/>
        <w:ind w:left="360" w:hanging="360"/>
        <w:jc w:val="both"/>
      </w:pPr>
      <w:bookmarkStart w:id="349" w:name="idp140665926821552"/>
      <w:bookmarkEnd w:id="348"/>
      <w:r>
        <w:rPr>
          <w:rFonts w:ascii="Arial" w:hAnsi="Arial"/>
          <w:color w:val="000000"/>
          <w:sz w:val="18"/>
        </w:rPr>
        <w:t>Transfer Syntax: (Standard and Private)</w:t>
      </w:r>
    </w:p>
    <w:p w14:paraId="058B6A9B" w14:textId="77777777" w:rsidR="00F44A8E" w:rsidRDefault="006E737F">
      <w:pPr>
        <w:numPr>
          <w:ilvl w:val="0"/>
          <w:numId w:val="9"/>
        </w:numPr>
        <w:tabs>
          <w:tab w:val="left" w:pos="360"/>
        </w:tabs>
        <w:spacing w:before="180"/>
        <w:ind w:left="360" w:hanging="360"/>
        <w:jc w:val="both"/>
      </w:pPr>
      <w:bookmarkStart w:id="350" w:name="idp140665926822320"/>
      <w:bookmarkEnd w:id="349"/>
      <w:r>
        <w:rPr>
          <w:rFonts w:ascii="Arial" w:hAnsi="Arial"/>
          <w:color w:val="000000"/>
          <w:sz w:val="18"/>
        </w:rPr>
        <w:t>Unique Identifier (UID).</w:t>
      </w:r>
    </w:p>
    <w:p w14:paraId="508580CB" w14:textId="77777777" w:rsidR="00F44A8E" w:rsidRDefault="006E737F">
      <w:pPr>
        <w:spacing w:before="180"/>
      </w:pPr>
      <w:bookmarkStart w:id="351" w:name="sect_3_8"/>
      <w:bookmarkEnd w:id="350"/>
      <w:r>
        <w:rPr>
          <w:rFonts w:ascii="Arial" w:hAnsi="Arial"/>
          <w:b/>
          <w:color w:val="000000"/>
          <w:sz w:val="28"/>
        </w:rPr>
        <w:t>3.8 DICOM Messag</w:t>
      </w:r>
      <w:r>
        <w:rPr>
          <w:rFonts w:ascii="Arial" w:hAnsi="Arial"/>
          <w:b/>
          <w:color w:val="000000"/>
          <w:sz w:val="28"/>
        </w:rPr>
        <w:t>e Exchange Definitions</w:t>
      </w:r>
    </w:p>
    <w:bookmarkEnd w:id="351"/>
    <w:p w14:paraId="2CAAC656" w14:textId="77777777" w:rsidR="00F44A8E" w:rsidRDefault="006E737F">
      <w:pPr>
        <w:spacing w:before="180"/>
        <w:jc w:val="both"/>
      </w:pPr>
      <w:r>
        <w:rPr>
          <w:rFonts w:ascii="Arial" w:hAnsi="Arial"/>
          <w:color w:val="000000"/>
          <w:sz w:val="18"/>
        </w:rPr>
        <w:t xml:space="preserve">This Part makes use of the following terms defined in </w:t>
      </w:r>
      <w:hyperlink r:id="rId60" w:anchor="PS3.7">
        <w:r>
          <w:rPr>
            <w:rFonts w:ascii="Arial" w:hAnsi="Arial"/>
            <w:color w:val="000000"/>
            <w:sz w:val="18"/>
          </w:rPr>
          <w:t>PS3.7</w:t>
        </w:r>
      </w:hyperlink>
      <w:r>
        <w:rPr>
          <w:rFonts w:ascii="Arial" w:hAnsi="Arial"/>
          <w:color w:val="000000"/>
          <w:sz w:val="18"/>
        </w:rPr>
        <w:t>:</w:t>
      </w:r>
    </w:p>
    <w:p w14:paraId="2E879BDF" w14:textId="77777777" w:rsidR="00F44A8E" w:rsidRDefault="006E737F">
      <w:pPr>
        <w:numPr>
          <w:ilvl w:val="0"/>
          <w:numId w:val="10"/>
        </w:numPr>
        <w:tabs>
          <w:tab w:val="left" w:pos="360"/>
        </w:tabs>
        <w:spacing w:before="180"/>
        <w:ind w:left="360" w:hanging="360"/>
        <w:jc w:val="both"/>
      </w:pPr>
      <w:bookmarkStart w:id="352" w:name="idp140665926826288"/>
      <w:bookmarkStart w:id="353" w:name="idp140665926825808"/>
      <w:r>
        <w:rPr>
          <w:rFonts w:ascii="Arial" w:hAnsi="Arial"/>
          <w:color w:val="000000"/>
          <w:sz w:val="18"/>
        </w:rPr>
        <w:t>Extended Negotiation</w:t>
      </w:r>
    </w:p>
    <w:p w14:paraId="2373908E" w14:textId="77777777" w:rsidR="00F44A8E" w:rsidRDefault="006E737F">
      <w:pPr>
        <w:numPr>
          <w:ilvl w:val="0"/>
          <w:numId w:val="10"/>
        </w:numPr>
        <w:tabs>
          <w:tab w:val="left" w:pos="360"/>
        </w:tabs>
        <w:spacing w:before="180"/>
        <w:ind w:left="360" w:hanging="360"/>
        <w:jc w:val="both"/>
      </w:pPr>
      <w:bookmarkStart w:id="354" w:name="idp140665926827056"/>
      <w:bookmarkEnd w:id="352"/>
      <w:bookmarkEnd w:id="353"/>
      <w:r>
        <w:rPr>
          <w:rFonts w:ascii="Arial" w:hAnsi="Arial"/>
          <w:color w:val="000000"/>
          <w:sz w:val="18"/>
        </w:rPr>
        <w:t>Implementation Class UID.</w:t>
      </w:r>
    </w:p>
    <w:p w14:paraId="237D698F" w14:textId="77777777" w:rsidR="00F44A8E" w:rsidRDefault="006E737F">
      <w:pPr>
        <w:spacing w:before="180"/>
      </w:pPr>
      <w:bookmarkStart w:id="355" w:name="sect_3_9"/>
      <w:bookmarkEnd w:id="354"/>
      <w:r>
        <w:rPr>
          <w:rFonts w:ascii="Arial" w:hAnsi="Arial"/>
          <w:b/>
          <w:color w:val="000000"/>
          <w:sz w:val="28"/>
        </w:rPr>
        <w:t>3.9 DICOM Upper Layer Service Definitions</w:t>
      </w:r>
    </w:p>
    <w:bookmarkEnd w:id="355"/>
    <w:p w14:paraId="1D4761DA" w14:textId="77777777" w:rsidR="00F44A8E" w:rsidRDefault="006E737F">
      <w:pPr>
        <w:spacing w:before="180"/>
        <w:jc w:val="both"/>
      </w:pPr>
      <w:r>
        <w:rPr>
          <w:rFonts w:ascii="Arial" w:hAnsi="Arial"/>
          <w:color w:val="000000"/>
          <w:sz w:val="18"/>
        </w:rPr>
        <w:t xml:space="preserve">This Part makes use of the following terms defined in </w:t>
      </w:r>
      <w:hyperlink r:id="rId61" w:anchor="PS3.8">
        <w:r>
          <w:rPr>
            <w:rFonts w:ascii="Arial" w:hAnsi="Arial"/>
            <w:color w:val="000000"/>
            <w:sz w:val="18"/>
          </w:rPr>
          <w:t>PS3.8</w:t>
        </w:r>
      </w:hyperlink>
      <w:r>
        <w:rPr>
          <w:rFonts w:ascii="Arial" w:hAnsi="Arial"/>
          <w:color w:val="000000"/>
          <w:sz w:val="18"/>
        </w:rPr>
        <w:t>:</w:t>
      </w:r>
    </w:p>
    <w:p w14:paraId="5681A5EF" w14:textId="77777777" w:rsidR="00F44A8E" w:rsidRDefault="006E737F">
      <w:pPr>
        <w:numPr>
          <w:ilvl w:val="0"/>
          <w:numId w:val="11"/>
        </w:numPr>
        <w:tabs>
          <w:tab w:val="left" w:pos="360"/>
        </w:tabs>
        <w:spacing w:before="180"/>
        <w:ind w:left="360" w:hanging="360"/>
        <w:jc w:val="both"/>
      </w:pPr>
      <w:bookmarkStart w:id="356" w:name="idp140665926831024"/>
      <w:bookmarkStart w:id="357" w:name="idp140665926830544"/>
      <w:r>
        <w:rPr>
          <w:rFonts w:ascii="Arial" w:hAnsi="Arial"/>
          <w:color w:val="000000"/>
          <w:sz w:val="18"/>
        </w:rPr>
        <w:t>Unique Identifier (UID)</w:t>
      </w:r>
    </w:p>
    <w:p w14:paraId="46C7B570" w14:textId="77777777" w:rsidR="00F44A8E" w:rsidRDefault="006E737F">
      <w:pPr>
        <w:numPr>
          <w:ilvl w:val="0"/>
          <w:numId w:val="11"/>
        </w:numPr>
        <w:tabs>
          <w:tab w:val="left" w:pos="360"/>
        </w:tabs>
        <w:spacing w:before="180"/>
        <w:ind w:left="360" w:hanging="360"/>
        <w:jc w:val="both"/>
      </w:pPr>
      <w:bookmarkStart w:id="358" w:name="idp140665926831792"/>
      <w:bookmarkEnd w:id="356"/>
      <w:bookmarkEnd w:id="357"/>
      <w:r>
        <w:rPr>
          <w:rFonts w:ascii="Arial" w:hAnsi="Arial"/>
          <w:color w:val="000000"/>
          <w:sz w:val="18"/>
        </w:rPr>
        <w:t>DICOM Upper Layer Service</w:t>
      </w:r>
    </w:p>
    <w:p w14:paraId="76886DF0" w14:textId="77777777" w:rsidR="00F44A8E" w:rsidRDefault="006E737F">
      <w:pPr>
        <w:numPr>
          <w:ilvl w:val="0"/>
          <w:numId w:val="11"/>
        </w:numPr>
        <w:tabs>
          <w:tab w:val="left" w:pos="360"/>
        </w:tabs>
        <w:spacing w:before="180"/>
        <w:ind w:left="360" w:hanging="360"/>
        <w:jc w:val="both"/>
      </w:pPr>
      <w:bookmarkStart w:id="359" w:name="idp140665926832560"/>
      <w:bookmarkEnd w:id="358"/>
      <w:r>
        <w:rPr>
          <w:rFonts w:ascii="Arial" w:hAnsi="Arial"/>
          <w:color w:val="000000"/>
          <w:sz w:val="18"/>
        </w:rPr>
        <w:t>Presentation Address.</w:t>
      </w:r>
    </w:p>
    <w:p w14:paraId="6AEE91BC" w14:textId="77777777" w:rsidR="00F44A8E" w:rsidRDefault="006E737F">
      <w:pPr>
        <w:spacing w:before="180"/>
      </w:pPr>
      <w:bookmarkStart w:id="360" w:name="sect_3_10"/>
      <w:bookmarkEnd w:id="359"/>
      <w:r>
        <w:rPr>
          <w:rFonts w:ascii="Arial" w:hAnsi="Arial"/>
          <w:b/>
          <w:color w:val="000000"/>
          <w:sz w:val="28"/>
        </w:rPr>
        <w:t>3.10 Media Storage and File Format for Data Interchange</w:t>
      </w:r>
    </w:p>
    <w:bookmarkEnd w:id="360"/>
    <w:p w14:paraId="5D59DBBF" w14:textId="77777777" w:rsidR="00F44A8E" w:rsidRDefault="006E737F">
      <w:pPr>
        <w:spacing w:before="180"/>
        <w:jc w:val="both"/>
      </w:pPr>
      <w:r>
        <w:rPr>
          <w:rFonts w:ascii="Arial" w:hAnsi="Arial"/>
          <w:color w:val="000000"/>
          <w:sz w:val="18"/>
        </w:rPr>
        <w:t xml:space="preserve">This Part makes use of the following terms defined in </w:t>
      </w:r>
      <w:hyperlink r:id="rId62" w:anchor="PS3.10">
        <w:r>
          <w:rPr>
            <w:rFonts w:ascii="Arial" w:hAnsi="Arial"/>
            <w:color w:val="000000"/>
            <w:sz w:val="18"/>
          </w:rPr>
          <w:t>PS3.10</w:t>
        </w:r>
      </w:hyperlink>
      <w:r>
        <w:rPr>
          <w:rFonts w:ascii="Arial" w:hAnsi="Arial"/>
          <w:color w:val="000000"/>
          <w:sz w:val="18"/>
        </w:rPr>
        <w:t>:</w:t>
      </w:r>
    </w:p>
    <w:p w14:paraId="5B50115E" w14:textId="77777777" w:rsidR="00F44A8E" w:rsidRDefault="006E737F">
      <w:pPr>
        <w:numPr>
          <w:ilvl w:val="0"/>
          <w:numId w:val="12"/>
        </w:numPr>
        <w:tabs>
          <w:tab w:val="left" w:pos="360"/>
        </w:tabs>
        <w:spacing w:before="180"/>
        <w:ind w:left="360" w:hanging="360"/>
        <w:jc w:val="both"/>
      </w:pPr>
      <w:bookmarkStart w:id="361" w:name="idp140665926836592"/>
      <w:bookmarkStart w:id="362" w:name="idp140665926836112"/>
      <w:r>
        <w:rPr>
          <w:rFonts w:ascii="Arial" w:hAnsi="Arial"/>
          <w:color w:val="000000"/>
          <w:sz w:val="18"/>
        </w:rPr>
        <w:t>File-set</w:t>
      </w:r>
    </w:p>
    <w:p w14:paraId="29B71AF7" w14:textId="77777777" w:rsidR="00F44A8E" w:rsidRDefault="006E737F">
      <w:pPr>
        <w:numPr>
          <w:ilvl w:val="0"/>
          <w:numId w:val="12"/>
        </w:numPr>
        <w:tabs>
          <w:tab w:val="left" w:pos="360"/>
        </w:tabs>
        <w:spacing w:before="180"/>
        <w:ind w:left="360" w:hanging="360"/>
        <w:jc w:val="both"/>
      </w:pPr>
      <w:bookmarkStart w:id="363" w:name="idp140665926837360"/>
      <w:bookmarkEnd w:id="361"/>
      <w:bookmarkEnd w:id="362"/>
      <w:r>
        <w:rPr>
          <w:rFonts w:ascii="Arial" w:hAnsi="Arial"/>
          <w:color w:val="000000"/>
          <w:sz w:val="18"/>
        </w:rPr>
        <w:t>File-set Creator (FSC)</w:t>
      </w:r>
    </w:p>
    <w:p w14:paraId="70924B12" w14:textId="77777777" w:rsidR="00F44A8E" w:rsidRDefault="006E737F">
      <w:pPr>
        <w:numPr>
          <w:ilvl w:val="0"/>
          <w:numId w:val="12"/>
        </w:numPr>
        <w:tabs>
          <w:tab w:val="left" w:pos="360"/>
        </w:tabs>
        <w:spacing w:before="180"/>
        <w:ind w:left="360" w:hanging="360"/>
        <w:jc w:val="both"/>
      </w:pPr>
      <w:bookmarkStart w:id="364" w:name="idp140665926838128"/>
      <w:bookmarkEnd w:id="363"/>
      <w:r>
        <w:rPr>
          <w:rFonts w:ascii="Arial" w:hAnsi="Arial"/>
          <w:color w:val="000000"/>
          <w:sz w:val="18"/>
        </w:rPr>
        <w:t>File-set Reader (FSR)</w:t>
      </w:r>
    </w:p>
    <w:p w14:paraId="3756ED79" w14:textId="77777777" w:rsidR="00F44A8E" w:rsidRDefault="006E737F">
      <w:pPr>
        <w:numPr>
          <w:ilvl w:val="0"/>
          <w:numId w:val="12"/>
        </w:numPr>
        <w:tabs>
          <w:tab w:val="left" w:pos="360"/>
        </w:tabs>
        <w:spacing w:before="180"/>
        <w:ind w:left="360" w:hanging="360"/>
        <w:jc w:val="both"/>
      </w:pPr>
      <w:bookmarkStart w:id="365" w:name="idp140665926838896"/>
      <w:bookmarkEnd w:id="364"/>
      <w:r>
        <w:rPr>
          <w:rFonts w:ascii="Arial" w:hAnsi="Arial"/>
          <w:color w:val="000000"/>
          <w:sz w:val="18"/>
        </w:rPr>
        <w:t>File-set Updater (FSU)</w:t>
      </w:r>
    </w:p>
    <w:p w14:paraId="1CE0FF38" w14:textId="77777777" w:rsidR="00F44A8E" w:rsidRDefault="006E737F">
      <w:pPr>
        <w:numPr>
          <w:ilvl w:val="0"/>
          <w:numId w:val="12"/>
        </w:numPr>
        <w:tabs>
          <w:tab w:val="left" w:pos="360"/>
        </w:tabs>
        <w:spacing w:before="180"/>
        <w:ind w:left="360" w:hanging="360"/>
        <w:jc w:val="both"/>
      </w:pPr>
      <w:bookmarkStart w:id="366" w:name="idp140665926839664"/>
      <w:bookmarkEnd w:id="365"/>
      <w:r>
        <w:rPr>
          <w:rFonts w:ascii="Arial" w:hAnsi="Arial"/>
          <w:color w:val="000000"/>
          <w:sz w:val="18"/>
        </w:rPr>
        <w:t>Application Profile</w:t>
      </w:r>
    </w:p>
    <w:p w14:paraId="7EABCD06" w14:textId="77777777" w:rsidR="00F44A8E" w:rsidRDefault="006E737F">
      <w:pPr>
        <w:spacing w:before="180"/>
      </w:pPr>
      <w:bookmarkStart w:id="367" w:name="sect_3_11"/>
      <w:bookmarkEnd w:id="366"/>
      <w:r>
        <w:rPr>
          <w:rFonts w:ascii="Arial" w:hAnsi="Arial"/>
          <w:b/>
          <w:color w:val="000000"/>
          <w:sz w:val="28"/>
        </w:rPr>
        <w:t>3.11 DICOM Conformance</w:t>
      </w:r>
    </w:p>
    <w:bookmarkEnd w:id="367"/>
    <w:p w14:paraId="1FE55C89" w14:textId="77777777" w:rsidR="00F44A8E" w:rsidRDefault="006E737F">
      <w:pPr>
        <w:spacing w:before="180"/>
        <w:jc w:val="both"/>
      </w:pPr>
      <w:r>
        <w:rPr>
          <w:rFonts w:ascii="Arial" w:hAnsi="Arial"/>
          <w:color w:val="000000"/>
          <w:sz w:val="18"/>
        </w:rPr>
        <w:t>This Part uses the following def</w:t>
      </w:r>
      <w:r>
        <w:rPr>
          <w:rFonts w:ascii="Arial" w:hAnsi="Arial"/>
          <w:color w:val="000000"/>
          <w:sz w:val="18"/>
        </w:rPr>
        <w:t>initions:</w:t>
      </w:r>
    </w:p>
    <w:p w14:paraId="3D1BC943" w14:textId="77777777" w:rsidR="00F44A8E" w:rsidRDefault="006E737F">
      <w:pPr>
        <w:spacing w:before="180"/>
      </w:pPr>
      <w:bookmarkStart w:id="368" w:name="sect_3_11_1"/>
      <w:r>
        <w:rPr>
          <w:rFonts w:ascii="Arial" w:hAnsi="Arial"/>
          <w:b/>
          <w:color w:val="000000"/>
          <w:sz w:val="24"/>
        </w:rPr>
        <w:t>3.11.1 Conformance Statement</w:t>
      </w:r>
    </w:p>
    <w:bookmarkEnd w:id="368"/>
    <w:p w14:paraId="6E04F2D8" w14:textId="77777777" w:rsidR="00F44A8E" w:rsidRDefault="006E737F">
      <w:pPr>
        <w:spacing w:before="180"/>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w:t>
      </w:r>
      <w:r>
        <w:rPr>
          <w:rFonts w:ascii="Arial" w:hAnsi="Arial"/>
          <w:color w:val="000000"/>
          <w:sz w:val="18"/>
        </w:rPr>
        <w:t>he implementation.</w:t>
      </w:r>
    </w:p>
    <w:p w14:paraId="4EE52AB3" w14:textId="77777777" w:rsidR="00F44A8E" w:rsidRDefault="006E737F">
      <w:pPr>
        <w:spacing w:before="180"/>
      </w:pPr>
      <w:bookmarkStart w:id="369" w:name="sect_3_11_2"/>
      <w:r>
        <w:rPr>
          <w:rFonts w:ascii="Arial" w:hAnsi="Arial"/>
          <w:b/>
          <w:color w:val="000000"/>
          <w:sz w:val="24"/>
        </w:rPr>
        <w:t>3.11.2 Standard SOP Class</w:t>
      </w:r>
    </w:p>
    <w:bookmarkEnd w:id="369"/>
    <w:p w14:paraId="48A3F3F6" w14:textId="77777777" w:rsidR="00F44A8E" w:rsidRDefault="006E737F">
      <w:pPr>
        <w:spacing w:before="180"/>
        <w:jc w:val="both"/>
      </w:pPr>
      <w:r>
        <w:rPr>
          <w:rFonts w:ascii="Arial" w:hAnsi="Arial"/>
          <w:color w:val="000000"/>
          <w:sz w:val="18"/>
        </w:rPr>
        <w:t>A SOP Class defined in the DICOM Standard that is used in an implementation with no modifications.</w:t>
      </w:r>
    </w:p>
    <w:p w14:paraId="54D30386" w14:textId="77777777" w:rsidR="00F44A8E" w:rsidRDefault="006E737F">
      <w:pPr>
        <w:spacing w:before="180"/>
      </w:pPr>
      <w:bookmarkStart w:id="370" w:name="sect_3_11_3"/>
      <w:r>
        <w:rPr>
          <w:rFonts w:ascii="Arial" w:hAnsi="Arial"/>
          <w:b/>
          <w:color w:val="000000"/>
          <w:sz w:val="24"/>
        </w:rPr>
        <w:lastRenderedPageBreak/>
        <w:t>3.11.3 Standard Extended SOP Class</w:t>
      </w:r>
    </w:p>
    <w:bookmarkEnd w:id="370"/>
    <w:p w14:paraId="3E3B1FBE" w14:textId="77777777" w:rsidR="00F44A8E" w:rsidRDefault="006E737F">
      <w:pPr>
        <w:spacing w:before="180"/>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Id63" w:anchor="PS3.6">
        <w:r>
          <w:rPr>
            <w:rFonts w:ascii="Arial" w:hAnsi="Arial"/>
            <w:color w:val="000000"/>
            <w:sz w:val="18"/>
          </w:rPr>
          <w:t>PS3.6</w:t>
        </w:r>
      </w:hyperlink>
      <w:r>
        <w:rPr>
          <w:rFonts w:ascii="Arial" w:hAnsi="Arial"/>
          <w:color w:val="000000"/>
          <w:sz w:val="18"/>
        </w:rPr>
        <w:t>, or may be Private Attribute</w:t>
      </w:r>
      <w:r>
        <w:rPr>
          <w:rFonts w:ascii="Arial" w:hAnsi="Arial"/>
          <w:color w:val="000000"/>
          <w:sz w:val="18"/>
        </w:rPr>
        <w:t>s. The semantics of the related Standard SOP Class shall not be modified by the additional Type 3 Attributes when absent. Therefore, the Standard Extended SOP Class utilizes the same UID as the related Standard SOP Class.</w:t>
      </w:r>
    </w:p>
    <w:p w14:paraId="7D3DA3B9" w14:textId="77777777" w:rsidR="00F44A8E" w:rsidRDefault="006E737F">
      <w:pPr>
        <w:keepNext/>
        <w:spacing w:before="180"/>
        <w:ind w:left="360" w:right="360"/>
        <w:jc w:val="both"/>
      </w:pPr>
      <w:bookmarkStart w:id="371" w:name="idp140665926848560"/>
      <w:r>
        <w:rPr>
          <w:rFonts w:ascii="Arial" w:hAnsi="Arial"/>
          <w:color w:val="000000"/>
          <w:sz w:val="18"/>
        </w:rPr>
        <w:t>Note</w:t>
      </w:r>
    </w:p>
    <w:bookmarkEnd w:id="371"/>
    <w:p w14:paraId="40BED908" w14:textId="77777777" w:rsidR="00F44A8E" w:rsidRDefault="006E737F">
      <w:pPr>
        <w:spacing w:before="180"/>
        <w:ind w:left="360" w:right="360"/>
        <w:jc w:val="both"/>
      </w:pPr>
      <w:r>
        <w:rPr>
          <w:rFonts w:ascii="Arial" w:hAnsi="Arial"/>
          <w:color w:val="000000"/>
          <w:sz w:val="18"/>
        </w:rPr>
        <w:t>IODs from a Standard Extended</w:t>
      </w:r>
      <w:r>
        <w:rPr>
          <w:rFonts w:ascii="Arial" w:hAnsi="Arial"/>
          <w:color w:val="000000"/>
          <w:sz w:val="18"/>
        </w:rPr>
        <w:t xml:space="preserve"> SOP Class may be freely exchanged between DICOM implementations since implementations unfamiliar with the additional Type 3 Attributes would simply ignore them.</w:t>
      </w:r>
    </w:p>
    <w:p w14:paraId="7498E63D" w14:textId="77777777" w:rsidR="00F44A8E" w:rsidRDefault="006E737F">
      <w:pPr>
        <w:spacing w:before="180"/>
      </w:pPr>
      <w:bookmarkStart w:id="372" w:name="sect_3_11_4"/>
      <w:r>
        <w:rPr>
          <w:rFonts w:ascii="Arial" w:hAnsi="Arial"/>
          <w:b/>
          <w:color w:val="000000"/>
          <w:sz w:val="24"/>
        </w:rPr>
        <w:t>3.11.4 Specialized SOP Class</w:t>
      </w:r>
    </w:p>
    <w:bookmarkEnd w:id="372"/>
    <w:p w14:paraId="28C5A64D" w14:textId="77777777" w:rsidR="00F44A8E" w:rsidRDefault="006E737F">
      <w:pPr>
        <w:spacing w:before="180"/>
        <w:jc w:val="both"/>
      </w:pPr>
      <w:r>
        <w:rPr>
          <w:rFonts w:ascii="Arial" w:hAnsi="Arial"/>
          <w:color w:val="000000"/>
          <w:sz w:val="18"/>
        </w:rPr>
        <w:t>A SOP Class derived from a Standard SOP Class that has been speci</w:t>
      </w:r>
      <w:r>
        <w:rPr>
          <w:rFonts w:ascii="Arial" w:hAnsi="Arial"/>
          <w:color w:val="000000"/>
          <w:sz w:val="18"/>
        </w:rPr>
        <w:t>alized in an implementation by additional Type 1, 1C, 2, 2C, or 3 Attributes, by enumeration of specific permitted values for Attributes, or by enumeration of specific permitted Templates. The additional Attributes may either be drawn from the Data Diction</w:t>
      </w:r>
      <w:r>
        <w:rPr>
          <w:rFonts w:ascii="Arial" w:hAnsi="Arial"/>
          <w:color w:val="000000"/>
          <w:sz w:val="18"/>
        </w:rPr>
        <w:t xml:space="preserve">ary in </w:t>
      </w:r>
      <w:hyperlink r:id="rId64" w:anchor="PS3.6">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w:t>
      </w:r>
      <w:r>
        <w:rPr>
          <w:rFonts w:ascii="Arial" w:hAnsi="Arial"/>
          <w:color w:val="000000"/>
          <w:sz w:val="18"/>
        </w:rPr>
        <w:t>ard SOP Class may be modified by the additional Attributes, a Specialized SOP Class utilizes a Privately Defined UID that differs from the UID for the related Standard SOP Class.</w:t>
      </w:r>
    </w:p>
    <w:p w14:paraId="4189A06E" w14:textId="77777777" w:rsidR="00F44A8E" w:rsidRDefault="006E737F">
      <w:pPr>
        <w:keepNext/>
        <w:spacing w:before="180"/>
        <w:ind w:left="360" w:right="360"/>
        <w:jc w:val="both"/>
      </w:pPr>
      <w:bookmarkStart w:id="373" w:name="idp140665926853184"/>
      <w:r>
        <w:rPr>
          <w:rFonts w:ascii="Arial" w:hAnsi="Arial"/>
          <w:color w:val="000000"/>
          <w:sz w:val="18"/>
        </w:rPr>
        <w:t>Note</w:t>
      </w:r>
    </w:p>
    <w:p w14:paraId="57DC683D" w14:textId="77777777" w:rsidR="00F44A8E" w:rsidRDefault="006E737F">
      <w:pPr>
        <w:numPr>
          <w:ilvl w:val="0"/>
          <w:numId w:val="13"/>
        </w:numPr>
        <w:tabs>
          <w:tab w:val="left" w:pos="720"/>
        </w:tabs>
        <w:spacing w:before="180"/>
        <w:ind w:left="720" w:right="360" w:hanging="360"/>
        <w:jc w:val="both"/>
      </w:pPr>
      <w:bookmarkStart w:id="374" w:name="idp140665926853920"/>
      <w:bookmarkStart w:id="375" w:name="idp140665926853440"/>
      <w:bookmarkEnd w:id="373"/>
      <w:r>
        <w:rPr>
          <w:rFonts w:ascii="Arial" w:hAnsi="Arial"/>
          <w:color w:val="000000"/>
          <w:sz w:val="18"/>
        </w:rPr>
        <w:t>Since a Specialized SOP Class has a different UID than a Standard or Sta</w:t>
      </w:r>
      <w:r>
        <w:rPr>
          <w:rFonts w:ascii="Arial" w:hAnsi="Arial"/>
          <w:color w:val="000000"/>
          <w:sz w:val="18"/>
        </w:rPr>
        <w:t>ndard Extended SOP Class, other DICOM implementations may not recognize the Specialized SOP Class. Because of this limitation, a Specialized SOP Class should only be used when a Standard or Standard Extended SOP Class would not be appropriate. Before diffe</w:t>
      </w:r>
      <w:r>
        <w:rPr>
          <w:rFonts w:ascii="Arial" w:hAnsi="Arial"/>
          <w:color w:val="000000"/>
          <w:sz w:val="18"/>
        </w:rPr>
        <w:t xml:space="preserve">rent implementations can exchange Instances in a Specialized SOP Class, the implementations must agree on the UID, content (in particular the additional Type 1, 1C, 2, and 2C Attributes), and semantics of the Specialized SOP Class. A Specialized SOP Class </w:t>
      </w:r>
      <w:r>
        <w:rPr>
          <w:rFonts w:ascii="Arial" w:hAnsi="Arial"/>
          <w:color w:val="000000"/>
          <w:sz w:val="18"/>
        </w:rPr>
        <w:t>may be used to create a new or experimental SOP Class that is closely related to a Standard SOP Class.</w:t>
      </w:r>
    </w:p>
    <w:p w14:paraId="3D97C28E" w14:textId="77777777" w:rsidR="00F44A8E" w:rsidRDefault="006E737F">
      <w:pPr>
        <w:numPr>
          <w:ilvl w:val="0"/>
          <w:numId w:val="13"/>
        </w:numPr>
        <w:tabs>
          <w:tab w:val="left" w:pos="720"/>
        </w:tabs>
        <w:spacing w:before="180"/>
        <w:ind w:left="720" w:right="360" w:hanging="360"/>
        <w:jc w:val="both"/>
      </w:pPr>
      <w:bookmarkStart w:id="376" w:name="idp140665926855376"/>
      <w:bookmarkEnd w:id="374"/>
      <w:bookmarkEnd w:id="375"/>
      <w:r>
        <w:rPr>
          <w:rFonts w:ascii="Arial" w:hAnsi="Arial"/>
          <w:color w:val="000000"/>
          <w:sz w:val="18"/>
        </w:rPr>
        <w:t xml:space="preserve">The Association Negotiation for a Specialized SOP Class may include a SOP Class Common Extended Negotiation Sub-Item (as defined in </w:t>
      </w:r>
      <w:hyperlink r:id="rId65" w:anchor="PS3.7">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w:t>
      </w:r>
      <w:r>
        <w:rPr>
          <w:rFonts w:ascii="Arial" w:hAnsi="Arial"/>
          <w:color w:val="000000"/>
          <w:sz w:val="18"/>
        </w:rPr>
        <w:t xml:space="preserve"> that class as if they were instances of a Related General SOP Class.</w:t>
      </w:r>
    </w:p>
    <w:p w14:paraId="020F85A0" w14:textId="77777777" w:rsidR="00F44A8E" w:rsidRDefault="006E737F">
      <w:pPr>
        <w:spacing w:before="180"/>
      </w:pPr>
      <w:bookmarkStart w:id="377" w:name="sect_3_11_5"/>
      <w:bookmarkEnd w:id="376"/>
      <w:r>
        <w:rPr>
          <w:rFonts w:ascii="Arial" w:hAnsi="Arial"/>
          <w:b/>
          <w:color w:val="000000"/>
          <w:sz w:val="24"/>
        </w:rPr>
        <w:t>3.11.5 Private SOP Class</w:t>
      </w:r>
    </w:p>
    <w:bookmarkEnd w:id="377"/>
    <w:p w14:paraId="2885FBE8" w14:textId="77777777" w:rsidR="00F44A8E" w:rsidRDefault="006E737F">
      <w:pPr>
        <w:spacing w:before="180"/>
        <w:jc w:val="both"/>
      </w:pPr>
      <w:r>
        <w:rPr>
          <w:rFonts w:ascii="Arial" w:hAnsi="Arial"/>
          <w:color w:val="000000"/>
          <w:sz w:val="18"/>
        </w:rPr>
        <w:t>A SOP Class that is not defined in the DICOM Standard, but is published in an implementation's Conformance Statement.</w:t>
      </w:r>
    </w:p>
    <w:p w14:paraId="371DB047" w14:textId="77777777" w:rsidR="00F44A8E" w:rsidRDefault="006E737F">
      <w:pPr>
        <w:keepNext/>
        <w:spacing w:before="180"/>
        <w:ind w:left="360" w:right="360"/>
        <w:jc w:val="both"/>
      </w:pPr>
      <w:bookmarkStart w:id="378" w:name="idp140665926859504"/>
      <w:r>
        <w:rPr>
          <w:rFonts w:ascii="Arial" w:hAnsi="Arial"/>
          <w:color w:val="000000"/>
          <w:sz w:val="18"/>
        </w:rPr>
        <w:t>Note</w:t>
      </w:r>
    </w:p>
    <w:bookmarkEnd w:id="378"/>
    <w:p w14:paraId="090058BB" w14:textId="77777777" w:rsidR="00F44A8E" w:rsidRDefault="006E737F">
      <w:pPr>
        <w:spacing w:before="180"/>
        <w:ind w:left="360" w:right="360"/>
        <w:jc w:val="both"/>
      </w:pPr>
      <w:r>
        <w:rPr>
          <w:rFonts w:ascii="Arial" w:hAnsi="Arial"/>
          <w:color w:val="000000"/>
          <w:sz w:val="18"/>
        </w:rPr>
        <w:t>Since a Private SOP Class is not defin</w:t>
      </w:r>
      <w:r>
        <w:rPr>
          <w:rFonts w:ascii="Arial" w:hAnsi="Arial"/>
          <w:color w:val="000000"/>
          <w:sz w:val="18"/>
        </w:rPr>
        <w:t>ed in the DICOM Standard, other DICOM implementations may not recognize the Private SOP Class. Because of this limitation, a Private SOP Class should only be used when a Standard or Standard Extended SOP Class would not be appropriate. In order for differe</w:t>
      </w:r>
      <w:r>
        <w:rPr>
          <w:rFonts w:ascii="Arial" w:hAnsi="Arial"/>
          <w:color w:val="000000"/>
          <w:sz w:val="18"/>
        </w:rPr>
        <w:t>nt implementations to exchange Instances in a Private SOP Class, the implementations must agree on the UID, content (in particular the Type 1, 1C, 2, and 2C Attributes), and semantics of the Private SOP Class. A Private SOP class may be used to create a to</w:t>
      </w:r>
      <w:r>
        <w:rPr>
          <w:rFonts w:ascii="Arial" w:hAnsi="Arial"/>
          <w:color w:val="000000"/>
          <w:sz w:val="18"/>
        </w:rPr>
        <w:t>tally new or experimental SOP Class.</w:t>
      </w:r>
    </w:p>
    <w:p w14:paraId="6D58B59A" w14:textId="77777777" w:rsidR="00F44A8E" w:rsidRDefault="006E737F">
      <w:pPr>
        <w:spacing w:before="180"/>
      </w:pPr>
      <w:bookmarkStart w:id="379" w:name="sect_3_11_6"/>
      <w:r>
        <w:rPr>
          <w:rFonts w:ascii="Arial" w:hAnsi="Arial"/>
          <w:b/>
          <w:color w:val="000000"/>
          <w:sz w:val="24"/>
        </w:rPr>
        <w:t>3.11.6 Standard Attribute</w:t>
      </w:r>
    </w:p>
    <w:bookmarkEnd w:id="379"/>
    <w:p w14:paraId="7F3BD392" w14:textId="77777777" w:rsidR="00F44A8E" w:rsidRDefault="006E737F">
      <w:pPr>
        <w:spacing w:before="180"/>
        <w:jc w:val="both"/>
      </w:pPr>
      <w:r>
        <w:rPr>
          <w:rFonts w:ascii="Arial" w:hAnsi="Arial"/>
          <w:color w:val="000000"/>
          <w:sz w:val="18"/>
        </w:rPr>
        <w:t xml:space="preserve">An Attribute defined in the Data Dictionary in </w:t>
      </w:r>
      <w:hyperlink r:id="rId66" w:anchor="PS3.6">
        <w:r>
          <w:rPr>
            <w:rFonts w:ascii="Arial" w:hAnsi="Arial"/>
            <w:color w:val="000000"/>
            <w:sz w:val="18"/>
          </w:rPr>
          <w:t>PS3.6</w:t>
        </w:r>
      </w:hyperlink>
      <w:r>
        <w:rPr>
          <w:rFonts w:ascii="Arial" w:hAnsi="Arial"/>
          <w:color w:val="000000"/>
          <w:sz w:val="18"/>
        </w:rPr>
        <w:t>.</w:t>
      </w:r>
    </w:p>
    <w:p w14:paraId="35308758" w14:textId="77777777" w:rsidR="00F44A8E" w:rsidRDefault="006E737F">
      <w:pPr>
        <w:spacing w:before="180"/>
      </w:pPr>
      <w:bookmarkStart w:id="380" w:name="sect_3_11_7"/>
      <w:r>
        <w:rPr>
          <w:rFonts w:ascii="Arial" w:hAnsi="Arial"/>
          <w:b/>
          <w:color w:val="000000"/>
          <w:sz w:val="24"/>
        </w:rPr>
        <w:t>3.11.7 Private Attribute</w:t>
      </w:r>
    </w:p>
    <w:bookmarkEnd w:id="380"/>
    <w:p w14:paraId="21C505D3" w14:textId="77777777" w:rsidR="00F44A8E" w:rsidRDefault="006E737F">
      <w:pPr>
        <w:spacing w:before="180"/>
        <w:jc w:val="both"/>
      </w:pPr>
      <w:r>
        <w:rPr>
          <w:rFonts w:ascii="Arial" w:hAnsi="Arial"/>
          <w:color w:val="000000"/>
          <w:sz w:val="18"/>
        </w:rPr>
        <w:t>An Attribute that is not defined in the DICOM Standard.</w:t>
      </w:r>
    </w:p>
    <w:p w14:paraId="1E7D34BD" w14:textId="77777777" w:rsidR="00F44A8E" w:rsidRDefault="006E737F">
      <w:pPr>
        <w:spacing w:before="180"/>
      </w:pPr>
      <w:bookmarkStart w:id="381" w:name="sect_3_11_8"/>
      <w:r>
        <w:rPr>
          <w:rFonts w:ascii="Arial" w:hAnsi="Arial"/>
          <w:b/>
          <w:color w:val="000000"/>
          <w:sz w:val="24"/>
        </w:rPr>
        <w:t xml:space="preserve">3.11.8 Standard </w:t>
      </w:r>
      <w:r>
        <w:rPr>
          <w:rFonts w:ascii="Arial" w:hAnsi="Arial"/>
          <w:b/>
          <w:color w:val="000000"/>
          <w:sz w:val="24"/>
        </w:rPr>
        <w:t>Application Profile</w:t>
      </w:r>
    </w:p>
    <w:bookmarkEnd w:id="381"/>
    <w:p w14:paraId="445CFC45" w14:textId="77777777" w:rsidR="00F44A8E" w:rsidRDefault="006E737F">
      <w:pPr>
        <w:spacing w:before="180"/>
        <w:jc w:val="both"/>
      </w:pPr>
      <w:r>
        <w:rPr>
          <w:rFonts w:ascii="Arial" w:hAnsi="Arial"/>
          <w:color w:val="000000"/>
          <w:sz w:val="18"/>
        </w:rPr>
        <w:t>An Application Profile defined in the DICOM Standard that is used in an implementation with no modifications.</w:t>
      </w:r>
    </w:p>
    <w:p w14:paraId="3E46B317" w14:textId="77777777" w:rsidR="00F44A8E" w:rsidRDefault="006E737F">
      <w:pPr>
        <w:spacing w:before="180"/>
      </w:pPr>
      <w:bookmarkStart w:id="382" w:name="sect_3_11_9"/>
      <w:r>
        <w:rPr>
          <w:rFonts w:ascii="Arial" w:hAnsi="Arial"/>
          <w:b/>
          <w:color w:val="000000"/>
          <w:sz w:val="24"/>
        </w:rPr>
        <w:t>3.11.9 Augmented Application Profile</w:t>
      </w:r>
    </w:p>
    <w:bookmarkEnd w:id="382"/>
    <w:p w14:paraId="395152E5" w14:textId="77777777" w:rsidR="00F44A8E" w:rsidRDefault="006E737F">
      <w:pPr>
        <w:spacing w:before="180"/>
        <w:jc w:val="both"/>
      </w:pPr>
      <w:r>
        <w:rPr>
          <w:rFonts w:ascii="Arial" w:hAnsi="Arial"/>
          <w:color w:val="000000"/>
          <w:sz w:val="18"/>
        </w:rPr>
        <w:lastRenderedPageBreak/>
        <w:t>An Application Profile derived from a Standard Application Profile by incorporating suppo</w:t>
      </w:r>
      <w:r>
        <w:rPr>
          <w:rFonts w:ascii="Arial" w:hAnsi="Arial"/>
          <w:color w:val="000000"/>
          <w:sz w:val="18"/>
        </w:rPr>
        <w:t>rt for additional Standard or Standard Extended SOP Classes.</w:t>
      </w:r>
    </w:p>
    <w:p w14:paraId="7FE5F75A" w14:textId="77777777" w:rsidR="00F44A8E" w:rsidRDefault="006E737F">
      <w:pPr>
        <w:spacing w:before="180"/>
      </w:pPr>
      <w:bookmarkStart w:id="383" w:name="sect_3_11_10"/>
      <w:r>
        <w:rPr>
          <w:rFonts w:ascii="Arial" w:hAnsi="Arial"/>
          <w:b/>
          <w:color w:val="000000"/>
          <w:sz w:val="24"/>
        </w:rPr>
        <w:t>3.11.10 Private Application Profile</w:t>
      </w:r>
    </w:p>
    <w:bookmarkEnd w:id="383"/>
    <w:p w14:paraId="344F2192" w14:textId="77777777" w:rsidR="00F44A8E" w:rsidRDefault="006E737F">
      <w:pPr>
        <w:spacing w:before="180"/>
        <w:jc w:val="both"/>
      </w:pPr>
      <w:r>
        <w:rPr>
          <w:rFonts w:ascii="Arial" w:hAnsi="Arial"/>
          <w:color w:val="000000"/>
          <w:sz w:val="18"/>
        </w:rPr>
        <w:t>An Application Profile that is not defined in the DICOM Standard, but is published in an implementation's Conformance Statement.</w:t>
      </w:r>
    </w:p>
    <w:p w14:paraId="5AC7AAD7" w14:textId="77777777" w:rsidR="00F44A8E" w:rsidRDefault="006E737F">
      <w:pPr>
        <w:spacing w:before="180"/>
      </w:pPr>
      <w:bookmarkStart w:id="384" w:name="sect_3_11_11"/>
      <w:r>
        <w:rPr>
          <w:rFonts w:ascii="Arial" w:hAnsi="Arial"/>
          <w:b/>
          <w:color w:val="000000"/>
          <w:sz w:val="24"/>
        </w:rPr>
        <w:t>3.11.11 Security Profile</w:t>
      </w:r>
    </w:p>
    <w:bookmarkEnd w:id="384"/>
    <w:p w14:paraId="38F1DAEA" w14:textId="77777777" w:rsidR="00F44A8E" w:rsidRDefault="006E737F">
      <w:pPr>
        <w:spacing w:before="180"/>
        <w:jc w:val="both"/>
      </w:pPr>
      <w:r>
        <w:rPr>
          <w:rFonts w:ascii="Arial" w:hAnsi="Arial"/>
          <w:color w:val="000000"/>
          <w:sz w:val="18"/>
        </w:rPr>
        <w:t xml:space="preserve">A </w:t>
      </w:r>
      <w:r>
        <w:rPr>
          <w:rFonts w:ascii="Arial" w:hAnsi="Arial"/>
          <w:color w:val="000000"/>
          <w:sz w:val="18"/>
        </w:rPr>
        <w:t>mechanism for selecting an appropriate set of choices from the Parts of the DICOM standard along with corresponding security mechanisms (e.g., encryption algorithms) for the support of security facilities.</w:t>
      </w:r>
    </w:p>
    <w:p w14:paraId="3168108F" w14:textId="77777777" w:rsidR="00F44A8E" w:rsidRDefault="006E737F">
      <w:pPr>
        <w:spacing w:before="180"/>
      </w:pPr>
      <w:bookmarkStart w:id="385" w:name="sect_3_11_12"/>
      <w:r>
        <w:rPr>
          <w:rFonts w:ascii="Arial" w:hAnsi="Arial"/>
          <w:b/>
          <w:color w:val="000000"/>
          <w:sz w:val="24"/>
        </w:rPr>
        <w:t>3.11.12 Transformation of DICOM SR to CDA</w:t>
      </w:r>
    </w:p>
    <w:bookmarkEnd w:id="385"/>
    <w:p w14:paraId="005017B8" w14:textId="77777777" w:rsidR="00F44A8E" w:rsidRDefault="006E737F">
      <w:pPr>
        <w:spacing w:before="180"/>
        <w:jc w:val="both"/>
      </w:pPr>
      <w:r>
        <w:rPr>
          <w:rFonts w:ascii="Arial" w:hAnsi="Arial"/>
          <w:color w:val="000000"/>
          <w:sz w:val="18"/>
        </w:rPr>
        <w:t>A mechan</w:t>
      </w:r>
      <w:r>
        <w:rPr>
          <w:rFonts w:ascii="Arial" w:hAnsi="Arial"/>
          <w:color w:val="000000"/>
          <w:sz w:val="18"/>
        </w:rPr>
        <w:t>ism for mapping and transforming DICOM SR objects to HL7 CDA documents.</w:t>
      </w:r>
    </w:p>
    <w:p w14:paraId="1BAA9230" w14:textId="77777777" w:rsidR="00F44A8E" w:rsidRDefault="00F44A8E">
      <w:pPr>
        <w:sectPr w:rsidR="00F44A8E">
          <w:headerReference w:type="even" r:id="rId67"/>
          <w:headerReference w:type="default" r:id="rId68"/>
          <w:footerReference w:type="even" r:id="rId69"/>
          <w:footerReference w:type="default" r:id="rId70"/>
          <w:headerReference w:type="first" r:id="rId71"/>
          <w:footerReference w:type="first" r:id="rId72"/>
          <w:pgSz w:w="12240" w:h="15840"/>
          <w:pgMar w:top="1440" w:right="720" w:bottom="1440" w:left="1080" w:header="720" w:footer="720" w:gutter="0"/>
          <w:cols w:space="720"/>
          <w:titlePg/>
        </w:sectPr>
      </w:pPr>
    </w:p>
    <w:p w14:paraId="79B6F295" w14:textId="77777777" w:rsidR="00F44A8E" w:rsidRDefault="006E737F">
      <w:pPr>
        <w:keepNext/>
        <w:spacing w:before="180"/>
      </w:pPr>
      <w:bookmarkStart w:id="386" w:name="chapter_4"/>
      <w:r>
        <w:rPr>
          <w:rFonts w:ascii="Arial" w:hAnsi="Arial"/>
          <w:b/>
          <w:color w:val="000000"/>
          <w:sz w:val="50"/>
        </w:rPr>
        <w:lastRenderedPageBreak/>
        <w:t>4 Symbols and Abbreviations</w:t>
      </w:r>
    </w:p>
    <w:bookmarkEnd w:id="386"/>
    <w:p w14:paraId="7A8540BA" w14:textId="77777777" w:rsidR="00F44A8E" w:rsidRDefault="006E737F">
      <w:pPr>
        <w:spacing w:before="180"/>
        <w:jc w:val="both"/>
      </w:pPr>
      <w:r>
        <w:rPr>
          <w:rFonts w:ascii="Arial" w:hAnsi="Arial"/>
          <w:color w:val="000000"/>
          <w:sz w:val="18"/>
        </w:rPr>
        <w:t>The following symbols and abbreviations are used in this Part.</w:t>
      </w:r>
    </w:p>
    <w:p w14:paraId="6511107C" w14:textId="77777777" w:rsidR="00F44A8E" w:rsidRDefault="006E737F">
      <w:pPr>
        <w:tabs>
          <w:tab w:val="left" w:pos="1152"/>
        </w:tabs>
        <w:spacing w:before="180"/>
        <w:ind w:left="1152" w:hanging="1152"/>
        <w:jc w:val="both"/>
      </w:pPr>
      <w:bookmarkStart w:id="387" w:name="idp140665926875872"/>
      <w:bookmarkStart w:id="388" w:name="idp140665926875616"/>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p w14:paraId="5AB25B0F" w14:textId="77777777" w:rsidR="00F44A8E" w:rsidRDefault="006E737F">
      <w:pPr>
        <w:tabs>
          <w:tab w:val="left" w:pos="1152"/>
        </w:tabs>
        <w:spacing w:before="180"/>
        <w:ind w:left="1152" w:hanging="1152"/>
        <w:jc w:val="both"/>
      </w:pPr>
      <w:bookmarkStart w:id="389" w:name="idp140665926877408"/>
      <w:bookmarkEnd w:id="387"/>
      <w:bookmarkEnd w:id="388"/>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p w14:paraId="075C2B84" w14:textId="77777777" w:rsidR="00F44A8E" w:rsidRDefault="006E737F">
      <w:pPr>
        <w:tabs>
          <w:tab w:val="left" w:pos="1152"/>
        </w:tabs>
        <w:spacing w:before="180"/>
        <w:ind w:left="1152" w:hanging="1152"/>
        <w:jc w:val="both"/>
      </w:pPr>
      <w:bookmarkStart w:id="390" w:name="idp140665926878944"/>
      <w:bookmarkEnd w:id="389"/>
      <w:r>
        <w:rPr>
          <w:rFonts w:ascii="Arial" w:hAnsi="Arial"/>
          <w:b/>
          <w:color w:val="000000"/>
          <w:sz w:val="18"/>
        </w:rPr>
        <w:t>AE</w:t>
      </w:r>
      <w:r>
        <w:rPr>
          <w:rFonts w:ascii="Arial" w:hAnsi="Arial"/>
          <w:b/>
          <w:color w:val="000000"/>
          <w:sz w:val="18"/>
        </w:rPr>
        <w:tab/>
      </w:r>
      <w:r>
        <w:rPr>
          <w:rFonts w:ascii="Arial" w:hAnsi="Arial"/>
          <w:color w:val="000000"/>
          <w:sz w:val="18"/>
        </w:rPr>
        <w:t>Application Entity</w:t>
      </w:r>
    </w:p>
    <w:p w14:paraId="75FE0AFE" w14:textId="77777777" w:rsidR="00F44A8E" w:rsidRDefault="006E737F">
      <w:pPr>
        <w:tabs>
          <w:tab w:val="left" w:pos="1152"/>
        </w:tabs>
        <w:spacing w:before="180"/>
        <w:ind w:left="1152" w:hanging="1152"/>
        <w:jc w:val="both"/>
      </w:pPr>
      <w:bookmarkStart w:id="391" w:name="idp140665926880480"/>
      <w:bookmarkEnd w:id="390"/>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p w14:paraId="2DF89A46" w14:textId="77777777" w:rsidR="00F44A8E" w:rsidRDefault="006E737F">
      <w:pPr>
        <w:tabs>
          <w:tab w:val="left" w:pos="1152"/>
        </w:tabs>
        <w:spacing w:before="180"/>
        <w:ind w:left="1152" w:hanging="1152"/>
        <w:jc w:val="both"/>
      </w:pPr>
      <w:bookmarkStart w:id="392" w:name="idp140665926882016"/>
      <w:bookmarkEnd w:id="391"/>
      <w:r>
        <w:rPr>
          <w:rFonts w:ascii="Arial" w:hAnsi="Arial"/>
          <w:b/>
          <w:color w:val="000000"/>
          <w:sz w:val="18"/>
        </w:rPr>
        <w:t>AP</w:t>
      </w:r>
      <w:r>
        <w:rPr>
          <w:rFonts w:ascii="Arial" w:hAnsi="Arial"/>
          <w:b/>
          <w:color w:val="000000"/>
          <w:sz w:val="18"/>
        </w:rPr>
        <w:tab/>
      </w:r>
      <w:r>
        <w:rPr>
          <w:rFonts w:ascii="Arial" w:hAnsi="Arial"/>
          <w:color w:val="000000"/>
          <w:sz w:val="18"/>
        </w:rPr>
        <w:t>Application Profile</w:t>
      </w:r>
    </w:p>
    <w:p w14:paraId="35434DC4" w14:textId="77777777" w:rsidR="00F44A8E" w:rsidRDefault="006E737F">
      <w:pPr>
        <w:tabs>
          <w:tab w:val="left" w:pos="1152"/>
        </w:tabs>
        <w:spacing w:before="180"/>
        <w:ind w:left="1152" w:hanging="1152"/>
        <w:jc w:val="both"/>
      </w:pPr>
      <w:bookmarkStart w:id="393" w:name="idp140665926883552"/>
      <w:bookmarkEnd w:id="392"/>
      <w:r>
        <w:rPr>
          <w:rFonts w:ascii="Arial" w:hAnsi="Arial"/>
          <w:b/>
          <w:color w:val="000000"/>
          <w:sz w:val="18"/>
        </w:rPr>
        <w:t>AP</w:t>
      </w:r>
      <w:r>
        <w:rPr>
          <w:rFonts w:ascii="Arial" w:hAnsi="Arial"/>
          <w:b/>
          <w:color w:val="000000"/>
          <w:sz w:val="18"/>
        </w:rPr>
        <w:t>I</w:t>
      </w:r>
      <w:r>
        <w:rPr>
          <w:rFonts w:ascii="Arial" w:hAnsi="Arial"/>
          <w:b/>
          <w:color w:val="000000"/>
          <w:sz w:val="18"/>
        </w:rPr>
        <w:tab/>
      </w:r>
      <w:r>
        <w:rPr>
          <w:rFonts w:ascii="Arial" w:hAnsi="Arial"/>
          <w:color w:val="000000"/>
          <w:sz w:val="18"/>
        </w:rPr>
        <w:t>Application Programming Interface</w:t>
      </w:r>
    </w:p>
    <w:p w14:paraId="720B25FA" w14:textId="77777777" w:rsidR="00F44A8E" w:rsidRDefault="006E737F">
      <w:pPr>
        <w:tabs>
          <w:tab w:val="left" w:pos="1152"/>
        </w:tabs>
        <w:spacing w:before="180"/>
        <w:ind w:left="1152" w:hanging="1152"/>
        <w:jc w:val="both"/>
      </w:pPr>
      <w:bookmarkStart w:id="394" w:name="idp140665926885088"/>
      <w:bookmarkEnd w:id="393"/>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p w14:paraId="30BCD67E" w14:textId="77777777" w:rsidR="00F44A8E" w:rsidRDefault="006E737F">
      <w:pPr>
        <w:tabs>
          <w:tab w:val="left" w:pos="1152"/>
        </w:tabs>
        <w:spacing w:before="180"/>
        <w:ind w:left="1152" w:hanging="1152"/>
        <w:jc w:val="both"/>
      </w:pPr>
      <w:bookmarkStart w:id="395" w:name="idp140665926886688"/>
      <w:bookmarkEnd w:id="394"/>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p w14:paraId="577D5E30" w14:textId="77777777" w:rsidR="00F44A8E" w:rsidRDefault="006E737F">
      <w:pPr>
        <w:tabs>
          <w:tab w:val="left" w:pos="1152"/>
        </w:tabs>
        <w:spacing w:before="180"/>
        <w:ind w:left="1152" w:hanging="1152"/>
        <w:jc w:val="both"/>
      </w:pPr>
      <w:bookmarkStart w:id="396" w:name="idp140665926888304"/>
      <w:bookmarkEnd w:id="395"/>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p w14:paraId="7F933D09" w14:textId="77777777" w:rsidR="00F44A8E" w:rsidRDefault="006E737F">
      <w:pPr>
        <w:tabs>
          <w:tab w:val="left" w:pos="1152"/>
        </w:tabs>
        <w:spacing w:before="180"/>
        <w:ind w:left="1152" w:hanging="1152"/>
        <w:jc w:val="both"/>
      </w:pPr>
      <w:bookmarkStart w:id="397" w:name="idp140665926889840"/>
      <w:bookmarkEnd w:id="396"/>
      <w:r>
        <w:rPr>
          <w:rFonts w:ascii="Arial" w:hAnsi="Arial"/>
          <w:b/>
          <w:color w:val="000000"/>
          <w:sz w:val="18"/>
        </w:rPr>
        <w:t>DIMSE</w:t>
      </w:r>
      <w:r>
        <w:rPr>
          <w:rFonts w:ascii="Arial" w:hAnsi="Arial"/>
          <w:b/>
          <w:color w:val="000000"/>
          <w:sz w:val="18"/>
        </w:rPr>
        <w:tab/>
      </w:r>
      <w:r>
        <w:rPr>
          <w:rFonts w:ascii="Arial" w:hAnsi="Arial"/>
          <w:color w:val="000000"/>
          <w:sz w:val="18"/>
        </w:rPr>
        <w:t xml:space="preserve">DICOM Message </w:t>
      </w:r>
      <w:r>
        <w:rPr>
          <w:rFonts w:ascii="Arial" w:hAnsi="Arial"/>
          <w:color w:val="000000"/>
          <w:sz w:val="18"/>
        </w:rPr>
        <w:t>Service Element</w:t>
      </w:r>
    </w:p>
    <w:p w14:paraId="4E998E29" w14:textId="77777777" w:rsidR="00F44A8E" w:rsidRDefault="006E737F">
      <w:pPr>
        <w:tabs>
          <w:tab w:val="left" w:pos="1152"/>
        </w:tabs>
        <w:spacing w:before="180"/>
        <w:ind w:left="1152" w:hanging="1152"/>
        <w:jc w:val="both"/>
      </w:pPr>
      <w:bookmarkStart w:id="398" w:name="idp140665926891376"/>
      <w:bookmarkEnd w:id="397"/>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p w14:paraId="73EF9987" w14:textId="77777777" w:rsidR="00F44A8E" w:rsidRDefault="006E737F">
      <w:pPr>
        <w:tabs>
          <w:tab w:val="left" w:pos="1152"/>
        </w:tabs>
        <w:spacing w:before="180"/>
        <w:ind w:left="1152" w:hanging="1152"/>
        <w:jc w:val="both"/>
      </w:pPr>
      <w:bookmarkStart w:id="399" w:name="idp140665926892912"/>
      <w:bookmarkEnd w:id="398"/>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p w14:paraId="49E1B9B1" w14:textId="77777777" w:rsidR="00F44A8E" w:rsidRDefault="006E737F">
      <w:pPr>
        <w:tabs>
          <w:tab w:val="left" w:pos="1152"/>
        </w:tabs>
        <w:spacing w:before="180"/>
        <w:ind w:left="1152" w:hanging="1152"/>
        <w:jc w:val="both"/>
      </w:pPr>
      <w:bookmarkStart w:id="400" w:name="idp140665926894448"/>
      <w:bookmarkEnd w:id="399"/>
      <w:r>
        <w:rPr>
          <w:rFonts w:ascii="Arial" w:hAnsi="Arial"/>
          <w:b/>
          <w:color w:val="000000"/>
          <w:sz w:val="18"/>
        </w:rPr>
        <w:t>FSC</w:t>
      </w:r>
      <w:r>
        <w:rPr>
          <w:rFonts w:ascii="Arial" w:hAnsi="Arial"/>
          <w:b/>
          <w:color w:val="000000"/>
          <w:sz w:val="18"/>
        </w:rPr>
        <w:tab/>
      </w:r>
      <w:r>
        <w:rPr>
          <w:rFonts w:ascii="Arial" w:hAnsi="Arial"/>
          <w:color w:val="000000"/>
          <w:sz w:val="18"/>
        </w:rPr>
        <w:t>File-set Creator</w:t>
      </w:r>
    </w:p>
    <w:p w14:paraId="739D99A2" w14:textId="77777777" w:rsidR="00F44A8E" w:rsidRDefault="006E737F">
      <w:pPr>
        <w:tabs>
          <w:tab w:val="left" w:pos="1152"/>
        </w:tabs>
        <w:spacing w:before="180"/>
        <w:ind w:left="1152" w:hanging="1152"/>
        <w:jc w:val="both"/>
      </w:pPr>
      <w:bookmarkStart w:id="401" w:name="idp140665926895984"/>
      <w:bookmarkEnd w:id="400"/>
      <w:r>
        <w:rPr>
          <w:rFonts w:ascii="Arial" w:hAnsi="Arial"/>
          <w:b/>
          <w:color w:val="000000"/>
          <w:sz w:val="18"/>
        </w:rPr>
        <w:t>FSR</w:t>
      </w:r>
      <w:r>
        <w:rPr>
          <w:rFonts w:ascii="Arial" w:hAnsi="Arial"/>
          <w:b/>
          <w:color w:val="000000"/>
          <w:sz w:val="18"/>
        </w:rPr>
        <w:tab/>
      </w:r>
      <w:r>
        <w:rPr>
          <w:rFonts w:ascii="Arial" w:hAnsi="Arial"/>
          <w:color w:val="000000"/>
          <w:sz w:val="18"/>
        </w:rPr>
        <w:t>File-set Reader</w:t>
      </w:r>
    </w:p>
    <w:p w14:paraId="001BCFFF" w14:textId="77777777" w:rsidR="00F44A8E" w:rsidRDefault="006E737F">
      <w:pPr>
        <w:tabs>
          <w:tab w:val="left" w:pos="1152"/>
        </w:tabs>
        <w:spacing w:before="180"/>
        <w:ind w:left="1152" w:hanging="1152"/>
        <w:jc w:val="both"/>
      </w:pPr>
      <w:bookmarkStart w:id="402" w:name="idp140665926897520"/>
      <w:bookmarkEnd w:id="401"/>
      <w:r>
        <w:rPr>
          <w:rFonts w:ascii="Arial" w:hAnsi="Arial"/>
          <w:b/>
          <w:color w:val="000000"/>
          <w:sz w:val="18"/>
        </w:rPr>
        <w:t>FSU</w:t>
      </w:r>
      <w:r>
        <w:rPr>
          <w:rFonts w:ascii="Arial" w:hAnsi="Arial"/>
          <w:b/>
          <w:color w:val="000000"/>
          <w:sz w:val="18"/>
        </w:rPr>
        <w:tab/>
      </w:r>
      <w:r>
        <w:rPr>
          <w:rFonts w:ascii="Arial" w:hAnsi="Arial"/>
          <w:color w:val="000000"/>
          <w:sz w:val="18"/>
        </w:rPr>
        <w:t>File-set Updater</w:t>
      </w:r>
    </w:p>
    <w:p w14:paraId="46070BBB" w14:textId="77777777" w:rsidR="00F44A8E" w:rsidRDefault="006E737F">
      <w:pPr>
        <w:tabs>
          <w:tab w:val="left" w:pos="1152"/>
        </w:tabs>
        <w:spacing w:before="180"/>
        <w:ind w:left="1152" w:hanging="1152"/>
        <w:jc w:val="both"/>
      </w:pPr>
      <w:bookmarkStart w:id="403" w:name="idp140665926899056"/>
      <w:bookmarkEnd w:id="402"/>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p w14:paraId="1759D137" w14:textId="77777777" w:rsidR="00F44A8E" w:rsidRDefault="006E737F">
      <w:pPr>
        <w:tabs>
          <w:tab w:val="left" w:pos="1152"/>
        </w:tabs>
        <w:spacing w:before="180"/>
        <w:ind w:left="1152" w:hanging="1152"/>
        <w:jc w:val="both"/>
      </w:pPr>
      <w:bookmarkStart w:id="404" w:name="idp140665926900592"/>
      <w:bookmarkEnd w:id="403"/>
      <w:r>
        <w:rPr>
          <w:rFonts w:ascii="Arial" w:hAnsi="Arial"/>
          <w:b/>
          <w:color w:val="000000"/>
          <w:sz w:val="18"/>
        </w:rPr>
        <w:t>HL7</w:t>
      </w:r>
      <w:r>
        <w:rPr>
          <w:rFonts w:ascii="Arial" w:hAnsi="Arial"/>
          <w:b/>
          <w:color w:val="000000"/>
          <w:sz w:val="18"/>
        </w:rPr>
        <w:tab/>
      </w:r>
      <w:r>
        <w:rPr>
          <w:rFonts w:ascii="Arial" w:hAnsi="Arial"/>
          <w:color w:val="000000"/>
          <w:sz w:val="18"/>
        </w:rPr>
        <w:t>Health Level 7</w:t>
      </w:r>
    </w:p>
    <w:p w14:paraId="6BBBE965" w14:textId="77777777" w:rsidR="00F44A8E" w:rsidRDefault="006E737F">
      <w:pPr>
        <w:tabs>
          <w:tab w:val="left" w:pos="1152"/>
        </w:tabs>
        <w:spacing w:before="180"/>
        <w:ind w:left="1152" w:hanging="1152"/>
        <w:jc w:val="both"/>
      </w:pPr>
      <w:bookmarkStart w:id="405" w:name="idp140665926902128"/>
      <w:bookmarkEnd w:id="404"/>
      <w:r>
        <w:rPr>
          <w:rFonts w:ascii="Arial" w:hAnsi="Arial"/>
          <w:b/>
          <w:color w:val="000000"/>
          <w:sz w:val="18"/>
        </w:rPr>
        <w:t>IE</w:t>
      </w:r>
      <w:r>
        <w:rPr>
          <w:rFonts w:ascii="Arial" w:hAnsi="Arial"/>
          <w:b/>
          <w:color w:val="000000"/>
          <w:sz w:val="18"/>
        </w:rPr>
        <w:tab/>
      </w:r>
      <w:r>
        <w:rPr>
          <w:rFonts w:ascii="Arial" w:hAnsi="Arial"/>
          <w:color w:val="000000"/>
          <w:sz w:val="18"/>
        </w:rPr>
        <w:t>Infor</w:t>
      </w:r>
      <w:r>
        <w:rPr>
          <w:rFonts w:ascii="Arial" w:hAnsi="Arial"/>
          <w:color w:val="000000"/>
          <w:sz w:val="18"/>
        </w:rPr>
        <w:t>mation Entity</w:t>
      </w:r>
    </w:p>
    <w:p w14:paraId="22F5AD4C" w14:textId="77777777" w:rsidR="00F44A8E" w:rsidRDefault="006E737F">
      <w:pPr>
        <w:tabs>
          <w:tab w:val="left" w:pos="1152"/>
        </w:tabs>
        <w:spacing w:before="180"/>
        <w:ind w:left="1152" w:hanging="1152"/>
        <w:jc w:val="both"/>
      </w:pPr>
      <w:bookmarkStart w:id="406" w:name="idp140665926903664"/>
      <w:bookmarkEnd w:id="405"/>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p w14:paraId="4605FBC6" w14:textId="77777777" w:rsidR="00F44A8E" w:rsidRDefault="006E737F">
      <w:pPr>
        <w:tabs>
          <w:tab w:val="left" w:pos="1152"/>
        </w:tabs>
        <w:spacing w:before="180"/>
        <w:ind w:left="1152" w:hanging="1152"/>
        <w:jc w:val="both"/>
      </w:pPr>
      <w:bookmarkStart w:id="407" w:name="idp140665926905264"/>
      <w:bookmarkEnd w:id="406"/>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p w14:paraId="6E98B97D" w14:textId="77777777" w:rsidR="00F44A8E" w:rsidRDefault="006E737F">
      <w:pPr>
        <w:tabs>
          <w:tab w:val="left" w:pos="1152"/>
        </w:tabs>
        <w:spacing w:before="180"/>
        <w:ind w:left="1152" w:hanging="1152"/>
        <w:jc w:val="both"/>
      </w:pPr>
      <w:bookmarkStart w:id="408" w:name="idp140665926906800"/>
      <w:bookmarkEnd w:id="407"/>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p w14:paraId="7410D316" w14:textId="77777777" w:rsidR="00F44A8E" w:rsidRDefault="006E737F">
      <w:pPr>
        <w:tabs>
          <w:tab w:val="left" w:pos="1152"/>
        </w:tabs>
        <w:spacing w:before="180"/>
        <w:ind w:left="1152" w:hanging="1152"/>
        <w:jc w:val="both"/>
      </w:pPr>
      <w:bookmarkStart w:id="409" w:name="idp140665926908336"/>
      <w:bookmarkEnd w:id="408"/>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p w14:paraId="447EFBBD" w14:textId="77777777" w:rsidR="00F44A8E" w:rsidRDefault="006E737F">
      <w:pPr>
        <w:tabs>
          <w:tab w:val="left" w:pos="1152"/>
        </w:tabs>
        <w:spacing w:before="180"/>
        <w:ind w:left="1152" w:hanging="1152"/>
        <w:jc w:val="both"/>
      </w:pPr>
      <w:bookmarkStart w:id="410" w:name="idp140665926909872"/>
      <w:bookmarkEnd w:id="409"/>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w:t>
      </w:r>
      <w:r>
        <w:rPr>
          <w:rFonts w:ascii="Arial" w:hAnsi="Arial"/>
          <w:color w:val="000000"/>
          <w:sz w:val="18"/>
        </w:rPr>
        <w:t>n</w:t>
      </w:r>
    </w:p>
    <w:p w14:paraId="568C482B" w14:textId="77777777" w:rsidR="00F44A8E" w:rsidRDefault="006E737F">
      <w:pPr>
        <w:tabs>
          <w:tab w:val="left" w:pos="1152"/>
        </w:tabs>
        <w:spacing w:before="180"/>
        <w:ind w:left="1152" w:hanging="1152"/>
        <w:jc w:val="both"/>
      </w:pPr>
      <w:bookmarkStart w:id="411" w:name="idp140665926911488"/>
      <w:bookmarkEnd w:id="410"/>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p w14:paraId="5EB97089" w14:textId="77777777" w:rsidR="00F44A8E" w:rsidRDefault="006E737F">
      <w:pPr>
        <w:tabs>
          <w:tab w:val="left" w:pos="1152"/>
        </w:tabs>
        <w:spacing w:before="180"/>
        <w:ind w:left="1152" w:hanging="1152"/>
        <w:jc w:val="both"/>
      </w:pPr>
      <w:bookmarkStart w:id="412" w:name="idp140665926913088"/>
      <w:bookmarkEnd w:id="411"/>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p w14:paraId="0B1F2C96" w14:textId="77777777" w:rsidR="00F44A8E" w:rsidRDefault="006E737F">
      <w:pPr>
        <w:tabs>
          <w:tab w:val="left" w:pos="1152"/>
        </w:tabs>
        <w:spacing w:before="180"/>
        <w:ind w:left="1152" w:hanging="1152"/>
        <w:jc w:val="both"/>
      </w:pPr>
      <w:bookmarkStart w:id="413" w:name="idp140665926914624"/>
      <w:bookmarkEnd w:id="412"/>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p w14:paraId="45FE30C9" w14:textId="77777777" w:rsidR="00F44A8E" w:rsidRDefault="006E737F">
      <w:pPr>
        <w:tabs>
          <w:tab w:val="left" w:pos="1152"/>
        </w:tabs>
        <w:spacing w:before="180"/>
        <w:ind w:left="1152" w:hanging="1152"/>
        <w:jc w:val="both"/>
      </w:pPr>
      <w:bookmarkStart w:id="414" w:name="idp140665926916160"/>
      <w:bookmarkEnd w:id="413"/>
      <w:r>
        <w:rPr>
          <w:rFonts w:ascii="Arial" w:hAnsi="Arial"/>
          <w:b/>
          <w:color w:val="000000"/>
          <w:sz w:val="18"/>
        </w:rPr>
        <w:t>PDU</w:t>
      </w:r>
      <w:r>
        <w:rPr>
          <w:rFonts w:ascii="Arial" w:hAnsi="Arial"/>
          <w:b/>
          <w:color w:val="000000"/>
          <w:sz w:val="18"/>
        </w:rPr>
        <w:tab/>
      </w:r>
      <w:r>
        <w:rPr>
          <w:rFonts w:ascii="Arial" w:hAnsi="Arial"/>
          <w:color w:val="000000"/>
          <w:sz w:val="18"/>
        </w:rPr>
        <w:t>Protocol Data Unit</w:t>
      </w:r>
    </w:p>
    <w:p w14:paraId="43A274FF" w14:textId="77777777" w:rsidR="00F44A8E" w:rsidRDefault="006E737F">
      <w:pPr>
        <w:tabs>
          <w:tab w:val="left" w:pos="1152"/>
        </w:tabs>
        <w:spacing w:before="180"/>
        <w:ind w:left="1152" w:hanging="1152"/>
        <w:jc w:val="both"/>
      </w:pPr>
      <w:bookmarkStart w:id="415" w:name="idp140665926917696"/>
      <w:bookmarkEnd w:id="414"/>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p w14:paraId="4A6F3CA5" w14:textId="77777777" w:rsidR="00F44A8E" w:rsidRDefault="006E737F">
      <w:pPr>
        <w:tabs>
          <w:tab w:val="left" w:pos="1152"/>
        </w:tabs>
        <w:spacing w:before="180"/>
        <w:ind w:left="1152" w:hanging="1152"/>
        <w:jc w:val="both"/>
      </w:pPr>
      <w:bookmarkStart w:id="416" w:name="idp140665926919232"/>
      <w:bookmarkEnd w:id="415"/>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Id73">
        <w:r>
          <w:rPr>
            <w:rFonts w:ascii="Arial" w:hAnsi="Arial"/>
            <w:color w:val="000000"/>
            <w:sz w:val="18"/>
          </w:rPr>
          <w:t>http://​www.ics.uci.edu/​~fielding/​pubs/​dissertation/​fielding_disser</w:t>
        </w:r>
        <w:r>
          <w:rPr>
            <w:rFonts w:ascii="Arial" w:hAnsi="Arial"/>
            <w:color w:val="000000"/>
            <w:sz w:val="18"/>
          </w:rPr>
          <w:t>tation.pdf</w:t>
        </w:r>
      </w:hyperlink>
      <w:r>
        <w:rPr>
          <w:rFonts w:ascii="Arial" w:hAnsi="Arial"/>
          <w:color w:val="000000"/>
          <w:sz w:val="18"/>
        </w:rPr>
        <w:t>)</w:t>
      </w:r>
    </w:p>
    <w:p w14:paraId="28764FE6" w14:textId="77777777" w:rsidR="00F44A8E" w:rsidRDefault="006E737F">
      <w:pPr>
        <w:tabs>
          <w:tab w:val="left" w:pos="1152"/>
        </w:tabs>
        <w:spacing w:before="180"/>
        <w:ind w:left="1152" w:hanging="1152"/>
        <w:jc w:val="both"/>
      </w:pPr>
      <w:bookmarkStart w:id="417" w:name="idp140665926921424"/>
      <w:bookmarkEnd w:id="416"/>
      <w:r>
        <w:rPr>
          <w:rFonts w:ascii="Arial" w:hAnsi="Arial"/>
          <w:b/>
          <w:color w:val="000000"/>
          <w:sz w:val="18"/>
        </w:rPr>
        <w:t>RWA</w:t>
      </w:r>
      <w:r>
        <w:rPr>
          <w:rFonts w:ascii="Arial" w:hAnsi="Arial"/>
          <w:b/>
          <w:color w:val="000000"/>
          <w:sz w:val="18"/>
        </w:rPr>
        <w:tab/>
      </w:r>
      <w:r>
        <w:rPr>
          <w:rFonts w:ascii="Arial" w:hAnsi="Arial"/>
          <w:color w:val="000000"/>
          <w:sz w:val="18"/>
        </w:rPr>
        <w:t>Real-World Activity</w:t>
      </w:r>
    </w:p>
    <w:p w14:paraId="5DE3E8BE" w14:textId="77777777" w:rsidR="00F44A8E" w:rsidRDefault="006E737F">
      <w:pPr>
        <w:tabs>
          <w:tab w:val="left" w:pos="1152"/>
        </w:tabs>
        <w:spacing w:before="180"/>
        <w:ind w:left="1152" w:hanging="1152"/>
        <w:jc w:val="both"/>
      </w:pPr>
      <w:bookmarkStart w:id="418" w:name="idp140665926922960"/>
      <w:bookmarkEnd w:id="417"/>
      <w:r>
        <w:rPr>
          <w:rFonts w:ascii="Arial" w:hAnsi="Arial"/>
          <w:b/>
          <w:color w:val="000000"/>
          <w:sz w:val="18"/>
        </w:rPr>
        <w:lastRenderedPageBreak/>
        <w:t>SCP</w:t>
      </w:r>
      <w:r>
        <w:rPr>
          <w:rFonts w:ascii="Arial" w:hAnsi="Arial"/>
          <w:b/>
          <w:color w:val="000000"/>
          <w:sz w:val="18"/>
        </w:rPr>
        <w:tab/>
      </w:r>
      <w:r>
        <w:rPr>
          <w:rFonts w:ascii="Arial" w:hAnsi="Arial"/>
          <w:color w:val="000000"/>
          <w:sz w:val="18"/>
        </w:rPr>
        <w:t>Service Class Provider</w:t>
      </w:r>
    </w:p>
    <w:p w14:paraId="0B64B817" w14:textId="77777777" w:rsidR="00F44A8E" w:rsidRDefault="006E737F">
      <w:pPr>
        <w:tabs>
          <w:tab w:val="left" w:pos="1152"/>
        </w:tabs>
        <w:spacing w:before="180"/>
        <w:ind w:left="1152" w:hanging="1152"/>
        <w:jc w:val="both"/>
      </w:pPr>
      <w:bookmarkStart w:id="419" w:name="idp140665926924496"/>
      <w:bookmarkEnd w:id="418"/>
      <w:r>
        <w:rPr>
          <w:rFonts w:ascii="Arial" w:hAnsi="Arial"/>
          <w:b/>
          <w:color w:val="000000"/>
          <w:sz w:val="18"/>
        </w:rPr>
        <w:t>SCU</w:t>
      </w:r>
      <w:r>
        <w:rPr>
          <w:rFonts w:ascii="Arial" w:hAnsi="Arial"/>
          <w:b/>
          <w:color w:val="000000"/>
          <w:sz w:val="18"/>
        </w:rPr>
        <w:tab/>
      </w:r>
      <w:r>
        <w:rPr>
          <w:rFonts w:ascii="Arial" w:hAnsi="Arial"/>
          <w:color w:val="000000"/>
          <w:sz w:val="18"/>
        </w:rPr>
        <w:t>Service Class User</w:t>
      </w:r>
    </w:p>
    <w:p w14:paraId="31F6EF85" w14:textId="77777777" w:rsidR="00F44A8E" w:rsidRDefault="006E737F">
      <w:pPr>
        <w:tabs>
          <w:tab w:val="left" w:pos="1152"/>
        </w:tabs>
        <w:spacing w:before="180"/>
        <w:ind w:left="1152" w:hanging="1152"/>
        <w:jc w:val="both"/>
      </w:pPr>
      <w:bookmarkStart w:id="420" w:name="idp140665926926032"/>
      <w:bookmarkEnd w:id="419"/>
      <w:r>
        <w:rPr>
          <w:rFonts w:ascii="Arial" w:hAnsi="Arial"/>
          <w:b/>
          <w:color w:val="000000"/>
          <w:sz w:val="18"/>
        </w:rPr>
        <w:t>SOP</w:t>
      </w:r>
      <w:r>
        <w:rPr>
          <w:rFonts w:ascii="Arial" w:hAnsi="Arial"/>
          <w:b/>
          <w:color w:val="000000"/>
          <w:sz w:val="18"/>
        </w:rPr>
        <w:tab/>
      </w:r>
      <w:r>
        <w:rPr>
          <w:rFonts w:ascii="Arial" w:hAnsi="Arial"/>
          <w:color w:val="000000"/>
          <w:sz w:val="18"/>
        </w:rPr>
        <w:t>Service-Object Pair</w:t>
      </w:r>
    </w:p>
    <w:p w14:paraId="694F9EC0" w14:textId="77777777" w:rsidR="00F44A8E" w:rsidRDefault="006E737F">
      <w:pPr>
        <w:tabs>
          <w:tab w:val="left" w:pos="1152"/>
        </w:tabs>
        <w:spacing w:before="180"/>
        <w:ind w:left="1152" w:hanging="1152"/>
        <w:jc w:val="both"/>
      </w:pPr>
      <w:bookmarkStart w:id="421" w:name="idp140665926927568"/>
      <w:bookmarkEnd w:id="420"/>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p w14:paraId="2E8A18FF" w14:textId="77777777" w:rsidR="00F44A8E" w:rsidRDefault="006E737F">
      <w:pPr>
        <w:tabs>
          <w:tab w:val="left" w:pos="1152"/>
        </w:tabs>
        <w:spacing w:before="180"/>
        <w:ind w:left="1152" w:hanging="1152"/>
        <w:jc w:val="both"/>
      </w:pPr>
      <w:bookmarkStart w:id="422" w:name="idp140665926929104"/>
      <w:bookmarkEnd w:id="421"/>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p w14:paraId="02EDC209" w14:textId="77777777" w:rsidR="00F44A8E" w:rsidRDefault="006E737F">
      <w:pPr>
        <w:tabs>
          <w:tab w:val="left" w:pos="1152"/>
        </w:tabs>
        <w:spacing w:before="180"/>
        <w:ind w:left="1152" w:hanging="1152"/>
        <w:jc w:val="both"/>
      </w:pPr>
      <w:bookmarkStart w:id="423" w:name="idp140665926930640"/>
      <w:bookmarkEnd w:id="422"/>
      <w:r>
        <w:rPr>
          <w:rFonts w:ascii="Arial" w:hAnsi="Arial"/>
          <w:b/>
          <w:color w:val="000000"/>
          <w:sz w:val="18"/>
        </w:rPr>
        <w:t>UID</w:t>
      </w:r>
      <w:r>
        <w:rPr>
          <w:rFonts w:ascii="Arial" w:hAnsi="Arial"/>
          <w:b/>
          <w:color w:val="000000"/>
          <w:sz w:val="18"/>
        </w:rPr>
        <w:tab/>
      </w:r>
      <w:r>
        <w:rPr>
          <w:rFonts w:ascii="Arial" w:hAnsi="Arial"/>
          <w:color w:val="000000"/>
          <w:sz w:val="18"/>
        </w:rPr>
        <w:t>Unique Identifier</w:t>
      </w:r>
    </w:p>
    <w:p w14:paraId="76398D1C" w14:textId="77777777" w:rsidR="00F44A8E" w:rsidRDefault="006E737F">
      <w:pPr>
        <w:tabs>
          <w:tab w:val="left" w:pos="1152"/>
        </w:tabs>
        <w:spacing w:before="180"/>
        <w:ind w:left="1152" w:hanging="1152"/>
        <w:jc w:val="both"/>
      </w:pPr>
      <w:bookmarkStart w:id="424" w:name="idp140665926932176"/>
      <w:bookmarkEnd w:id="423"/>
      <w:r>
        <w:rPr>
          <w:rFonts w:ascii="Arial" w:hAnsi="Arial"/>
          <w:b/>
          <w:color w:val="000000"/>
          <w:sz w:val="18"/>
        </w:rPr>
        <w:t>UML</w:t>
      </w:r>
      <w:r>
        <w:rPr>
          <w:rFonts w:ascii="Arial" w:hAnsi="Arial"/>
          <w:b/>
          <w:color w:val="000000"/>
          <w:sz w:val="18"/>
        </w:rPr>
        <w:tab/>
      </w:r>
      <w:r>
        <w:rPr>
          <w:rFonts w:ascii="Arial" w:hAnsi="Arial"/>
          <w:color w:val="000000"/>
          <w:sz w:val="18"/>
        </w:rPr>
        <w:t xml:space="preserve">Unified Modeling </w:t>
      </w:r>
      <w:r>
        <w:rPr>
          <w:rFonts w:ascii="Arial" w:hAnsi="Arial"/>
          <w:color w:val="000000"/>
          <w:sz w:val="18"/>
        </w:rPr>
        <w:t>Language</w:t>
      </w:r>
    </w:p>
    <w:p w14:paraId="18E77412" w14:textId="77777777" w:rsidR="00F44A8E" w:rsidRDefault="006E737F">
      <w:pPr>
        <w:tabs>
          <w:tab w:val="left" w:pos="1152"/>
        </w:tabs>
        <w:spacing w:before="180"/>
        <w:ind w:left="1152" w:hanging="1152"/>
        <w:jc w:val="both"/>
      </w:pPr>
      <w:bookmarkStart w:id="425" w:name="idp140665926933712"/>
      <w:bookmarkEnd w:id="424"/>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p w14:paraId="025C9B8D" w14:textId="77777777" w:rsidR="00F44A8E" w:rsidRDefault="006E737F">
      <w:pPr>
        <w:tabs>
          <w:tab w:val="left" w:pos="1152"/>
        </w:tabs>
        <w:spacing w:before="180"/>
        <w:ind w:left="1152" w:hanging="1152"/>
        <w:jc w:val="both"/>
      </w:pPr>
      <w:bookmarkStart w:id="426" w:name="idp140665926935248"/>
      <w:bookmarkEnd w:id="425"/>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p w14:paraId="35C82EDD" w14:textId="77777777" w:rsidR="00F44A8E" w:rsidRDefault="006E737F">
      <w:pPr>
        <w:tabs>
          <w:tab w:val="left" w:pos="1152"/>
        </w:tabs>
        <w:spacing w:before="180"/>
        <w:ind w:left="1152" w:hanging="1152"/>
        <w:jc w:val="both"/>
      </w:pPr>
      <w:bookmarkStart w:id="427" w:name="idp140665926936784"/>
      <w:bookmarkEnd w:id="426"/>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427"/>
    <w:p w14:paraId="5BBAA86E" w14:textId="77777777" w:rsidR="00F44A8E" w:rsidRDefault="00F44A8E">
      <w:pPr>
        <w:sectPr w:rsidR="00F44A8E">
          <w:headerReference w:type="even" r:id="rId74"/>
          <w:headerReference w:type="default" r:id="rId75"/>
          <w:footerReference w:type="even" r:id="rId76"/>
          <w:footerReference w:type="default" r:id="rId77"/>
          <w:headerReference w:type="first" r:id="rId78"/>
          <w:footerReference w:type="first" r:id="rId79"/>
          <w:pgSz w:w="12240" w:h="15840"/>
          <w:pgMar w:top="1440" w:right="720" w:bottom="1440" w:left="1080" w:header="720" w:footer="720" w:gutter="0"/>
          <w:cols w:space="720"/>
          <w:titlePg/>
        </w:sectPr>
      </w:pPr>
    </w:p>
    <w:p w14:paraId="22DC7421" w14:textId="77777777" w:rsidR="00F44A8E" w:rsidRDefault="006E737F">
      <w:pPr>
        <w:keepNext/>
        <w:spacing w:before="180"/>
      </w:pPr>
      <w:bookmarkStart w:id="428" w:name="chapter_5"/>
      <w:r>
        <w:rPr>
          <w:rFonts w:ascii="Arial" w:hAnsi="Arial"/>
          <w:b/>
          <w:color w:val="000000"/>
          <w:sz w:val="50"/>
        </w:rPr>
        <w:lastRenderedPageBreak/>
        <w:t>5 Conventions</w:t>
      </w:r>
    </w:p>
    <w:p w14:paraId="7E5FEC9A" w14:textId="77777777" w:rsidR="00F44A8E" w:rsidRDefault="006E737F">
      <w:pPr>
        <w:spacing w:before="180"/>
      </w:pPr>
      <w:bookmarkStart w:id="429" w:name="sect_5_1"/>
      <w:bookmarkEnd w:id="428"/>
      <w:r>
        <w:rPr>
          <w:rFonts w:ascii="Arial" w:hAnsi="Arial"/>
          <w:b/>
          <w:color w:val="000000"/>
          <w:sz w:val="28"/>
        </w:rPr>
        <w:t>5.1 Application Data Flow Diagram</w:t>
      </w:r>
    </w:p>
    <w:bookmarkEnd w:id="429"/>
    <w:p w14:paraId="4104CF40" w14:textId="77777777" w:rsidR="00F44A8E" w:rsidRDefault="006E737F">
      <w:pPr>
        <w:spacing w:before="180"/>
        <w:jc w:val="both"/>
      </w:pPr>
      <w:r>
        <w:rPr>
          <w:rFonts w:ascii="Arial" w:hAnsi="Arial"/>
          <w:color w:val="000000"/>
          <w:sz w:val="18"/>
        </w:rPr>
        <w:t xml:space="preserve">In a Conformance Statement, the relationships between Real-World Activities and Application Entities are illustrated </w:t>
      </w:r>
      <w:r>
        <w:rPr>
          <w:rFonts w:ascii="Arial" w:hAnsi="Arial"/>
          <w:color w:val="000000"/>
          <w:sz w:val="18"/>
        </w:rPr>
        <w:t>by an Application Data Flow Diagram.</w:t>
      </w:r>
    </w:p>
    <w:p w14:paraId="708F951A" w14:textId="77777777" w:rsidR="00F44A8E" w:rsidRDefault="006E737F">
      <w:pPr>
        <w:spacing w:before="180"/>
      </w:pPr>
      <w:bookmarkStart w:id="430" w:name="sect_5_1_1"/>
      <w:r>
        <w:rPr>
          <w:rFonts w:ascii="Arial" w:hAnsi="Arial"/>
          <w:b/>
          <w:color w:val="000000"/>
          <w:sz w:val="24"/>
        </w:rPr>
        <w:t>5.1.1 Application Entity</w:t>
      </w:r>
    </w:p>
    <w:bookmarkEnd w:id="430"/>
    <w:p w14:paraId="4F57F1E4" w14:textId="77777777" w:rsidR="00F44A8E" w:rsidRDefault="006E737F">
      <w:pPr>
        <w:spacing w:before="180"/>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p w14:paraId="7BE7A3F2" w14:textId="77777777" w:rsidR="00F44A8E" w:rsidRDefault="006E737F">
      <w:pPr>
        <w:spacing w:before="180"/>
        <w:jc w:val="center"/>
      </w:pPr>
      <w:bookmarkStart w:id="431" w:name="idp140665926945200"/>
      <w:bookmarkStart w:id="432" w:name="figure_5_1_1"/>
      <w:r>
        <w:rPr>
          <w:rFonts w:ascii="Arial" w:hAnsi="Arial"/>
          <w:noProof/>
          <w:color w:val="000000"/>
          <w:sz w:val="18"/>
          <w:lang w:val="en-US"/>
        </w:rPr>
        <w:drawing>
          <wp:inline distT="0" distB="0" distL="0" distR="0" wp14:anchorId="0F1D9345" wp14:editId="7CA785C5">
            <wp:extent cx="4781550" cy="685800"/>
            <wp:effectExtent l="0" t="0" r="0" b="0"/>
            <wp:docPr id="1" name="Picture 0"/>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80"/>
                    <a:srcRect/>
                    <a:stretch>
                      <a:fillRect/>
                    </a:stretch>
                  </pic:blipFill>
                  <pic:spPr>
                    <a:xfrm>
                      <a:off x="0" y="0"/>
                      <a:ext cx="4781550" cy="685800"/>
                    </a:xfrm>
                    <a:prstGeom prst="rect">
                      <a:avLst/>
                    </a:prstGeom>
                  </pic:spPr>
                </pic:pic>
              </a:graphicData>
            </a:graphic>
          </wp:inline>
        </w:drawing>
      </w:r>
    </w:p>
    <w:bookmarkEnd w:id="431"/>
    <w:bookmarkEnd w:id="432"/>
    <w:p w14:paraId="00897F3E" w14:textId="77777777" w:rsidR="00F44A8E" w:rsidRDefault="006E737F">
      <w:pPr>
        <w:spacing w:before="216"/>
        <w:jc w:val="center"/>
      </w:pPr>
      <w:r>
        <w:rPr>
          <w:rFonts w:ascii="Arial" w:hAnsi="Arial"/>
          <w:b/>
          <w:color w:val="000000"/>
          <w:sz w:val="22"/>
        </w:rPr>
        <w:t>Figure 5.1-1. Application Entity Convention</w:t>
      </w:r>
    </w:p>
    <w:p w14:paraId="35E3189C" w14:textId="77777777" w:rsidR="00F44A8E" w:rsidRDefault="006E737F">
      <w:pPr>
        <w:spacing w:before="180"/>
      </w:pPr>
      <w:bookmarkStart w:id="433" w:name="sect_5_1_2"/>
      <w:r>
        <w:rPr>
          <w:rFonts w:ascii="Arial" w:hAnsi="Arial"/>
          <w:b/>
          <w:color w:val="000000"/>
          <w:sz w:val="24"/>
        </w:rPr>
        <w:t>5.1.2 Real-World Activity</w:t>
      </w:r>
    </w:p>
    <w:bookmarkEnd w:id="433"/>
    <w:p w14:paraId="6433DD28" w14:textId="77777777" w:rsidR="00F44A8E" w:rsidRDefault="006E737F">
      <w:pPr>
        <w:spacing w:before="180"/>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p w14:paraId="34B82D96" w14:textId="77777777" w:rsidR="00F44A8E" w:rsidRDefault="006E737F">
      <w:pPr>
        <w:spacing w:before="180"/>
        <w:jc w:val="center"/>
      </w:pPr>
      <w:bookmarkStart w:id="434" w:name="idp140665926951056"/>
      <w:bookmarkStart w:id="435" w:name="figure_5_1_2"/>
      <w:r>
        <w:rPr>
          <w:rFonts w:ascii="Arial" w:hAnsi="Arial"/>
          <w:noProof/>
          <w:color w:val="000000"/>
          <w:sz w:val="18"/>
          <w:lang w:val="en-US"/>
        </w:rPr>
        <w:drawing>
          <wp:inline distT="0" distB="0" distL="0" distR="0" wp14:anchorId="41C3D040" wp14:editId="1019007E">
            <wp:extent cx="4781550" cy="97155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1"/>
                    <a:srcRect/>
                    <a:stretch>
                      <a:fillRect/>
                    </a:stretch>
                  </pic:blipFill>
                  <pic:spPr>
                    <a:xfrm>
                      <a:off x="0" y="0"/>
                      <a:ext cx="4781550" cy="971550"/>
                    </a:xfrm>
                    <a:prstGeom prst="rect">
                      <a:avLst/>
                    </a:prstGeom>
                  </pic:spPr>
                </pic:pic>
              </a:graphicData>
            </a:graphic>
          </wp:inline>
        </w:drawing>
      </w:r>
    </w:p>
    <w:bookmarkEnd w:id="434"/>
    <w:bookmarkEnd w:id="435"/>
    <w:p w14:paraId="18B9961B" w14:textId="77777777" w:rsidR="00F44A8E" w:rsidRDefault="006E737F">
      <w:pPr>
        <w:spacing w:before="216"/>
        <w:jc w:val="center"/>
      </w:pPr>
      <w:r>
        <w:rPr>
          <w:rFonts w:ascii="Arial" w:hAnsi="Arial"/>
          <w:b/>
          <w:color w:val="000000"/>
          <w:sz w:val="22"/>
        </w:rPr>
        <w:t>Figure 5.1-2. Real-World Activity Convention</w:t>
      </w:r>
    </w:p>
    <w:p w14:paraId="22C04FA5" w14:textId="77777777" w:rsidR="00F44A8E" w:rsidRDefault="006E737F">
      <w:pPr>
        <w:spacing w:before="180"/>
        <w:jc w:val="both"/>
      </w:pPr>
      <w:r>
        <w:rPr>
          <w:rFonts w:ascii="Arial" w:hAnsi="Arial"/>
          <w:color w:val="000000"/>
          <w:sz w:val="18"/>
        </w:rPr>
        <w:t>Circles representing multiple Real-World A</w:t>
      </w:r>
      <w:r>
        <w:rPr>
          <w:rFonts w:ascii="Arial" w:hAnsi="Arial"/>
          <w:color w:val="000000"/>
          <w:sz w:val="18"/>
        </w:rPr>
        <w:t>ctivities may overlap, indicating a degree of overlap in the Real-World Activities.</w:t>
      </w:r>
    </w:p>
    <w:p w14:paraId="46BC2B82" w14:textId="77777777" w:rsidR="00F44A8E" w:rsidRDefault="006E737F">
      <w:pPr>
        <w:spacing w:before="180"/>
      </w:pPr>
      <w:bookmarkStart w:id="436" w:name="sect_5_1_3"/>
      <w:r>
        <w:rPr>
          <w:rFonts w:ascii="Arial" w:hAnsi="Arial"/>
          <w:b/>
          <w:color w:val="000000"/>
          <w:sz w:val="24"/>
        </w:rPr>
        <w:t>5.1.3 Local Relationships</w:t>
      </w:r>
    </w:p>
    <w:bookmarkEnd w:id="436"/>
    <w:p w14:paraId="3BDDE767" w14:textId="77777777" w:rsidR="00F44A8E" w:rsidRDefault="006E737F">
      <w:pPr>
        <w:spacing w:before="180"/>
        <w:jc w:val="both"/>
      </w:pPr>
      <w:r>
        <w:rPr>
          <w:rFonts w:ascii="Arial" w:hAnsi="Arial"/>
          <w:color w:val="000000"/>
          <w:sz w:val="18"/>
        </w:rPr>
        <w:t>A relationship between a local Real-World Activity and an Application Entity is depicted within an Application Data Flow Diagram by placing the lo</w:t>
      </w:r>
      <w:r>
        <w:rPr>
          <w:rFonts w:ascii="Arial" w:hAnsi="Arial"/>
          <w:color w:val="000000"/>
          <w:sz w:val="18"/>
        </w:rPr>
        <w:t xml:space="preserve">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p w14:paraId="4B0337B4" w14:textId="77777777" w:rsidR="00F44A8E" w:rsidRDefault="006E737F">
      <w:pPr>
        <w:spacing w:before="180"/>
        <w:jc w:val="center"/>
      </w:pPr>
      <w:bookmarkStart w:id="437" w:name="idp140665926957536"/>
      <w:bookmarkStart w:id="438" w:name="figure_5_1_3"/>
      <w:r>
        <w:rPr>
          <w:rFonts w:ascii="Arial" w:hAnsi="Arial"/>
          <w:noProof/>
          <w:color w:val="000000"/>
          <w:sz w:val="18"/>
          <w:lang w:val="en-US"/>
        </w:rPr>
        <w:drawing>
          <wp:inline distT="0" distB="0" distL="0" distR="0" wp14:anchorId="2A34A210" wp14:editId="403A13CF">
            <wp:extent cx="4781550" cy="97155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82"/>
                    <a:srcRect/>
                    <a:stretch>
                      <a:fillRect/>
                    </a:stretch>
                  </pic:blipFill>
                  <pic:spPr>
                    <a:xfrm>
                      <a:off x="0" y="0"/>
                      <a:ext cx="4781550" cy="971550"/>
                    </a:xfrm>
                    <a:prstGeom prst="rect">
                      <a:avLst/>
                    </a:prstGeom>
                  </pic:spPr>
                </pic:pic>
              </a:graphicData>
            </a:graphic>
          </wp:inline>
        </w:drawing>
      </w:r>
    </w:p>
    <w:bookmarkEnd w:id="437"/>
    <w:bookmarkEnd w:id="438"/>
    <w:p w14:paraId="557CD3B3" w14:textId="77777777" w:rsidR="00F44A8E" w:rsidRDefault="006E737F">
      <w:pPr>
        <w:spacing w:before="216"/>
        <w:jc w:val="center"/>
      </w:pPr>
      <w:r>
        <w:rPr>
          <w:rFonts w:ascii="Arial" w:hAnsi="Arial"/>
          <w:b/>
          <w:color w:val="000000"/>
          <w:sz w:val="22"/>
        </w:rPr>
        <w:t>Figure 5.1-3. Local Relationship Convention</w:t>
      </w:r>
    </w:p>
    <w:p w14:paraId="30D255AA" w14:textId="77777777" w:rsidR="00F44A8E" w:rsidRDefault="006E737F">
      <w:pPr>
        <w:spacing w:before="180"/>
        <w:jc w:val="both"/>
      </w:pPr>
      <w:r>
        <w:rPr>
          <w:rFonts w:ascii="Arial" w:hAnsi="Arial"/>
          <w:color w:val="000000"/>
          <w:sz w:val="18"/>
        </w:rPr>
        <w:t>An Application Entity may be associated with mu</w:t>
      </w:r>
      <w:r>
        <w:rPr>
          <w:rFonts w:ascii="Arial" w:hAnsi="Arial"/>
          <w:color w:val="000000"/>
          <w:sz w:val="18"/>
        </w:rPr>
        <w:t>ltiple Real-World Activities.</w:t>
      </w:r>
    </w:p>
    <w:p w14:paraId="102D3A38" w14:textId="77777777" w:rsidR="00F44A8E" w:rsidRDefault="006E737F">
      <w:pPr>
        <w:spacing w:before="180"/>
        <w:jc w:val="both"/>
      </w:pPr>
      <w:r>
        <w:rPr>
          <w:rFonts w:ascii="Arial" w:hAnsi="Arial"/>
          <w:color w:val="000000"/>
          <w:sz w:val="18"/>
        </w:rPr>
        <w:t>A Real-World Activity may be associated with multiple Application Entities.</w:t>
      </w:r>
    </w:p>
    <w:p w14:paraId="321F398E" w14:textId="77777777" w:rsidR="00F44A8E" w:rsidRDefault="006E737F">
      <w:pPr>
        <w:spacing w:before="180"/>
      </w:pPr>
      <w:bookmarkStart w:id="439" w:name="sect_5_1_4"/>
      <w:r>
        <w:rPr>
          <w:rFonts w:ascii="Arial" w:hAnsi="Arial"/>
          <w:b/>
          <w:color w:val="000000"/>
          <w:sz w:val="24"/>
        </w:rPr>
        <w:t>5.1.4 Network-Associations</w:t>
      </w:r>
    </w:p>
    <w:bookmarkEnd w:id="439"/>
    <w:p w14:paraId="72EFD3CD" w14:textId="77777777" w:rsidR="00F44A8E" w:rsidRDefault="006E737F">
      <w:pPr>
        <w:spacing w:before="180"/>
        <w:jc w:val="both"/>
      </w:pPr>
      <w:r>
        <w:rPr>
          <w:rFonts w:ascii="Arial" w:hAnsi="Arial"/>
          <w:color w:val="000000"/>
          <w:sz w:val="18"/>
        </w:rPr>
        <w:lastRenderedPageBreak/>
        <w:t>An association between a local Application Entity and a remote Application Entity over a network supporting a remote Real-W</w:t>
      </w:r>
      <w:r>
        <w:rPr>
          <w:rFonts w:ascii="Arial" w:hAnsi="Arial"/>
          <w:color w:val="000000"/>
          <w:sz w:val="18"/>
        </w:rPr>
        <w:t xml:space="preserve">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w:t>
        </w:r>
        <w:r>
          <w:rPr>
            <w:rFonts w:ascii="Arial" w:hAnsi="Arial"/>
            <w:color w:val="000000"/>
            <w:sz w:val="18"/>
          </w:rPr>
          <w:t>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w:t>
      </w:r>
      <w:r>
        <w:rPr>
          <w:rFonts w:ascii="Arial" w:hAnsi="Arial"/>
          <w:color w:val="000000"/>
          <w:sz w:val="18"/>
        </w:rPr>
        <w:t>ld Activity indicates that an occurrence of the local Real-World Activity will cause the local Application Entity to initiate an association for the purpose of causing the remote Real-World Activity to occur. An arrow from the remote Real-World Activity to</w:t>
      </w:r>
      <w:r>
        <w:rPr>
          <w:rFonts w:ascii="Arial" w:hAnsi="Arial"/>
          <w:color w:val="000000"/>
          <w:sz w:val="18"/>
        </w:rPr>
        <w:t xml:space="preserve"> the local Application Entity indicates that the local Application Entity expects to receive an association request when the remote Real-World Activity occurs, causing the local Application Entity to perform the local Real-World Activity.</w:t>
      </w:r>
    </w:p>
    <w:p w14:paraId="759D49CB" w14:textId="77777777" w:rsidR="00F44A8E" w:rsidRDefault="006E737F">
      <w:pPr>
        <w:spacing w:before="180"/>
        <w:jc w:val="center"/>
      </w:pPr>
      <w:bookmarkStart w:id="440" w:name="idp140665926965264"/>
      <w:bookmarkStart w:id="441" w:name="figure_5_1_4"/>
      <w:r>
        <w:rPr>
          <w:rFonts w:ascii="Arial" w:hAnsi="Arial"/>
          <w:noProof/>
          <w:color w:val="000000"/>
          <w:sz w:val="18"/>
          <w:lang w:val="en-US"/>
        </w:rPr>
        <w:drawing>
          <wp:inline distT="0" distB="0" distL="0" distR="0" wp14:anchorId="0F16B76E" wp14:editId="7587B885">
            <wp:extent cx="4781550" cy="140017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83"/>
                    <a:srcRect/>
                    <a:stretch>
                      <a:fillRect/>
                    </a:stretch>
                  </pic:blipFill>
                  <pic:spPr>
                    <a:xfrm>
                      <a:off x="0" y="0"/>
                      <a:ext cx="4781550" cy="1400175"/>
                    </a:xfrm>
                    <a:prstGeom prst="rect">
                      <a:avLst/>
                    </a:prstGeom>
                  </pic:spPr>
                </pic:pic>
              </a:graphicData>
            </a:graphic>
          </wp:inline>
        </w:drawing>
      </w:r>
    </w:p>
    <w:bookmarkEnd w:id="440"/>
    <w:bookmarkEnd w:id="441"/>
    <w:p w14:paraId="2E24E75C" w14:textId="77777777" w:rsidR="00F44A8E" w:rsidRDefault="006E737F">
      <w:pPr>
        <w:spacing w:before="216"/>
        <w:jc w:val="center"/>
      </w:pPr>
      <w:r>
        <w:rPr>
          <w:rFonts w:ascii="Arial" w:hAnsi="Arial"/>
          <w:b/>
          <w:color w:val="000000"/>
          <w:sz w:val="22"/>
        </w:rPr>
        <w:t>Figure 5.1-4. A</w:t>
      </w:r>
      <w:r>
        <w:rPr>
          <w:rFonts w:ascii="Arial" w:hAnsi="Arial"/>
          <w:b/>
          <w:color w:val="000000"/>
          <w:sz w:val="22"/>
        </w:rPr>
        <w:t>ssociations Convention</w:t>
      </w:r>
    </w:p>
    <w:p w14:paraId="58CC7C94" w14:textId="77777777" w:rsidR="00F44A8E" w:rsidRDefault="006E737F">
      <w:pPr>
        <w:spacing w:before="180"/>
      </w:pPr>
      <w:bookmarkStart w:id="442" w:name="sect_5_1_5"/>
      <w:r>
        <w:rPr>
          <w:rFonts w:ascii="Arial" w:hAnsi="Arial"/>
          <w:b/>
          <w:color w:val="000000"/>
          <w:sz w:val="24"/>
        </w:rPr>
        <w:t>5.1.5 Media Storage File-Set Access</w:t>
      </w:r>
    </w:p>
    <w:bookmarkEnd w:id="442"/>
    <w:p w14:paraId="37D41089" w14:textId="77777777" w:rsidR="00F44A8E" w:rsidRDefault="006E737F">
      <w:pPr>
        <w:spacing w:before="180"/>
        <w:jc w:val="both"/>
      </w:pPr>
      <w:r>
        <w:rPr>
          <w:rFonts w:ascii="Arial" w:hAnsi="Arial"/>
          <w:color w:val="000000"/>
          <w:sz w:val="18"/>
        </w:rPr>
        <w:t xml:space="preserve">Application Entities exchanging information on media use the DICOM File Service as specified in </w:t>
      </w:r>
      <w:hyperlink r:id="rId84" w:anchor="PS3.10">
        <w:r>
          <w:rPr>
            <w:rFonts w:ascii="Arial" w:hAnsi="Arial"/>
            <w:color w:val="000000"/>
            <w:sz w:val="18"/>
          </w:rPr>
          <w:t>PS3.10</w:t>
        </w:r>
      </w:hyperlink>
      <w:r>
        <w:rPr>
          <w:rFonts w:ascii="Arial" w:hAnsi="Arial"/>
          <w:color w:val="000000"/>
          <w:sz w:val="18"/>
        </w:rPr>
        <w:t xml:space="preserve"> for access to, or creation of, File-sets. This File </w:t>
      </w:r>
      <w:r>
        <w:rPr>
          <w:rFonts w:ascii="Arial" w:hAnsi="Arial"/>
          <w:color w:val="000000"/>
          <w:sz w:val="18"/>
        </w:rPr>
        <w:t>Service provides operations that support three basic roles, which are File-set Creator (FSC), File-set Reader (FSR), and File-set Updater (FSU).</w:t>
      </w:r>
    </w:p>
    <w:p w14:paraId="5D8B1848" w14:textId="77777777" w:rsidR="00F44A8E" w:rsidRDefault="006E737F">
      <w:pPr>
        <w:spacing w:before="180"/>
        <w:jc w:val="both"/>
      </w:pPr>
      <w:r>
        <w:rPr>
          <w:rFonts w:ascii="Arial" w:hAnsi="Arial"/>
          <w:color w:val="000000"/>
          <w:sz w:val="18"/>
        </w:rPr>
        <w:t>These roles are depicted on an Application Data Flow diagram by directional arrows placed between the local App</w:t>
      </w:r>
      <w:r>
        <w:rPr>
          <w:rFonts w:ascii="Arial" w:hAnsi="Arial"/>
          <w:color w:val="000000"/>
          <w:sz w:val="18"/>
        </w:rPr>
        <w:t>lication Entities and the DICOM Storage Media on which the roles are applied.</w:t>
      </w:r>
    </w:p>
    <w:p w14:paraId="3C2F6B0E" w14:textId="77777777" w:rsidR="00F44A8E" w:rsidRDefault="006E737F">
      <w:pPr>
        <w:numPr>
          <w:ilvl w:val="0"/>
          <w:numId w:val="14"/>
        </w:numPr>
        <w:tabs>
          <w:tab w:val="left" w:pos="180"/>
        </w:tabs>
        <w:spacing w:before="180"/>
        <w:ind w:left="180" w:hanging="180"/>
        <w:jc w:val="both"/>
      </w:pPr>
      <w:bookmarkStart w:id="443" w:name="idp140665926970768"/>
      <w:bookmarkStart w:id="444" w:name="idp140665926970512"/>
      <w:r>
        <w:rPr>
          <w:rFonts w:ascii="Arial" w:hAnsi="Arial"/>
          <w:color w:val="000000"/>
          <w:sz w:val="18"/>
        </w:rPr>
        <w:t xml:space="preserve">File-set Creator (FSC), denoted by </w:t>
      </w:r>
      <w:r>
        <w:rPr>
          <w:rFonts w:ascii="Arial" w:hAnsi="Arial"/>
          <w:noProof/>
          <w:color w:val="000000"/>
          <w:sz w:val="18"/>
          <w:lang w:val="en-US"/>
        </w:rPr>
        <w:drawing>
          <wp:inline distT="0" distB="0" distL="0" distR="0" wp14:anchorId="72BEC40B" wp14:editId="1B73D269">
            <wp:extent cx="504825" cy="85725"/>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85"/>
                    <a:srcRect/>
                    <a:stretch>
                      <a:fillRect/>
                    </a:stretch>
                  </pic:blipFill>
                  <pic:spPr>
                    <a:xfrm>
                      <a:off x="0" y="0"/>
                      <a:ext cx="504825" cy="85725"/>
                    </a:xfrm>
                    <a:prstGeom prst="rect">
                      <a:avLst/>
                    </a:prstGeom>
                  </pic:spPr>
                </pic:pic>
              </a:graphicData>
            </a:graphic>
          </wp:inline>
        </w:drawing>
      </w:r>
    </w:p>
    <w:p w14:paraId="022ADD51" w14:textId="77777777" w:rsidR="00F44A8E" w:rsidRDefault="006E737F">
      <w:pPr>
        <w:numPr>
          <w:ilvl w:val="0"/>
          <w:numId w:val="14"/>
        </w:numPr>
        <w:tabs>
          <w:tab w:val="left" w:pos="180"/>
        </w:tabs>
        <w:spacing w:before="180"/>
        <w:ind w:left="180" w:hanging="180"/>
        <w:jc w:val="both"/>
      </w:pPr>
      <w:bookmarkStart w:id="445" w:name="idp140665926972416"/>
      <w:bookmarkEnd w:id="443"/>
      <w:bookmarkEnd w:id="444"/>
      <w:r>
        <w:rPr>
          <w:rFonts w:ascii="Arial" w:hAnsi="Arial"/>
          <w:color w:val="000000"/>
          <w:sz w:val="18"/>
        </w:rPr>
        <w:t xml:space="preserve">File-set Reader (FSR), denoted by </w:t>
      </w:r>
      <w:r>
        <w:rPr>
          <w:rFonts w:ascii="Arial" w:hAnsi="Arial"/>
          <w:noProof/>
          <w:color w:val="000000"/>
          <w:sz w:val="18"/>
          <w:lang w:val="en-US"/>
        </w:rPr>
        <w:drawing>
          <wp:inline distT="0" distB="0" distL="0" distR="0" wp14:anchorId="455BB5B9" wp14:editId="6A576128">
            <wp:extent cx="504825" cy="85725"/>
            <wp:effectExtent l="0" t="0" r="0" b="0"/>
            <wp:docPr id="11"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86"/>
                    <a:srcRect/>
                    <a:stretch>
                      <a:fillRect/>
                    </a:stretch>
                  </pic:blipFill>
                  <pic:spPr>
                    <a:xfrm>
                      <a:off x="0" y="0"/>
                      <a:ext cx="504825" cy="85725"/>
                    </a:xfrm>
                    <a:prstGeom prst="rect">
                      <a:avLst/>
                    </a:prstGeom>
                  </pic:spPr>
                </pic:pic>
              </a:graphicData>
            </a:graphic>
          </wp:inline>
        </w:drawing>
      </w:r>
    </w:p>
    <w:p w14:paraId="41792F1D" w14:textId="77777777" w:rsidR="00F44A8E" w:rsidRDefault="006E737F">
      <w:pPr>
        <w:numPr>
          <w:ilvl w:val="0"/>
          <w:numId w:val="14"/>
        </w:numPr>
        <w:tabs>
          <w:tab w:val="left" w:pos="180"/>
        </w:tabs>
        <w:spacing w:before="180"/>
        <w:ind w:left="180" w:hanging="180"/>
        <w:jc w:val="both"/>
      </w:pPr>
      <w:bookmarkStart w:id="446" w:name="idp140665926973984"/>
      <w:bookmarkEnd w:id="445"/>
      <w:r>
        <w:rPr>
          <w:rFonts w:ascii="Arial" w:hAnsi="Arial"/>
          <w:color w:val="000000"/>
          <w:sz w:val="18"/>
        </w:rPr>
        <w:t xml:space="preserve">File-set Updater (FSU), denoted by </w:t>
      </w:r>
      <w:r>
        <w:rPr>
          <w:rFonts w:ascii="Arial" w:hAnsi="Arial"/>
          <w:noProof/>
          <w:color w:val="000000"/>
          <w:sz w:val="18"/>
          <w:lang w:val="en-US"/>
        </w:rPr>
        <w:drawing>
          <wp:inline distT="0" distB="0" distL="0" distR="0" wp14:anchorId="35372B66" wp14:editId="2088C92A">
            <wp:extent cx="495300" cy="85725"/>
            <wp:effectExtent l="0" t="0" r="0" b="0"/>
            <wp:docPr id="13" name="Picture 6"/>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87"/>
                    <a:srcRect/>
                    <a:stretch>
                      <a:fillRect/>
                    </a:stretch>
                  </pic:blipFill>
                  <pic:spPr>
                    <a:xfrm>
                      <a:off x="0" y="0"/>
                      <a:ext cx="495300" cy="85725"/>
                    </a:xfrm>
                    <a:prstGeom prst="rect">
                      <a:avLst/>
                    </a:prstGeom>
                  </pic:spPr>
                </pic:pic>
              </a:graphicData>
            </a:graphic>
          </wp:inline>
        </w:drawing>
      </w:r>
    </w:p>
    <w:p w14:paraId="61113856" w14:textId="77777777" w:rsidR="00F44A8E" w:rsidRDefault="006E737F">
      <w:pPr>
        <w:numPr>
          <w:ilvl w:val="0"/>
          <w:numId w:val="14"/>
        </w:numPr>
        <w:tabs>
          <w:tab w:val="left" w:pos="180"/>
        </w:tabs>
        <w:spacing w:before="180"/>
        <w:ind w:left="180" w:hanging="180"/>
        <w:jc w:val="both"/>
      </w:pPr>
      <w:bookmarkStart w:id="447" w:name="idp140665926975552"/>
      <w:bookmarkEnd w:id="446"/>
      <w:r>
        <w:rPr>
          <w:rFonts w:ascii="Arial" w:hAnsi="Arial"/>
          <w:color w:val="000000"/>
          <w:sz w:val="18"/>
        </w:rPr>
        <w:t xml:space="preserve">Physical movement of the medium, denoted by </w:t>
      </w:r>
      <w:r>
        <w:rPr>
          <w:rFonts w:ascii="Arial" w:hAnsi="Arial"/>
          <w:noProof/>
          <w:color w:val="000000"/>
          <w:sz w:val="18"/>
          <w:lang w:val="en-US"/>
        </w:rPr>
        <w:drawing>
          <wp:inline distT="0" distB="0" distL="0" distR="0" wp14:anchorId="3A9A1352" wp14:editId="43E3FA12">
            <wp:extent cx="504825" cy="85725"/>
            <wp:effectExtent l="0" t="0" r="0" b="0"/>
            <wp:docPr id="15" name="Picture 7"/>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88"/>
                    <a:srcRect/>
                    <a:stretch>
                      <a:fillRect/>
                    </a:stretch>
                  </pic:blipFill>
                  <pic:spPr>
                    <a:xfrm>
                      <a:off x="0" y="0"/>
                      <a:ext cx="504825" cy="85725"/>
                    </a:xfrm>
                    <a:prstGeom prst="rect">
                      <a:avLst/>
                    </a:prstGeom>
                  </pic:spPr>
                </pic:pic>
              </a:graphicData>
            </a:graphic>
          </wp:inline>
        </w:drawing>
      </w:r>
      <w:r>
        <w:rPr>
          <w:rFonts w:ascii="Arial" w:hAnsi="Arial"/>
          <w:color w:val="000000"/>
          <w:sz w:val="18"/>
        </w:rPr>
        <w:t xml:space="preserve"> (with or without arrow</w:t>
      </w:r>
      <w:r>
        <w:rPr>
          <w:rFonts w:ascii="Arial" w:hAnsi="Arial"/>
          <w:color w:val="000000"/>
          <w:sz w:val="18"/>
        </w:rPr>
        <w:t>head)</w:t>
      </w:r>
    </w:p>
    <w:bookmarkEnd w:id="447"/>
    <w:p w14:paraId="6CAB330D" w14:textId="77777777" w:rsidR="00F44A8E" w:rsidRDefault="006E737F">
      <w:pPr>
        <w:spacing w:before="180"/>
        <w:jc w:val="both"/>
      </w:pPr>
      <w:r>
        <w:fldChar w:fldCharType="begin"/>
      </w:r>
      <w:r>
        <w:instrText xml:space="preserve"> HYPERLINK \l "figure_5_1_5" \h </w:instrText>
      </w:r>
      <w:r>
        <w:fldChar w:fldCharType="separate"/>
      </w:r>
      <w:r>
        <w:rPr>
          <w:rFonts w:ascii="Arial" w:hAnsi="Arial"/>
          <w:color w:val="000000"/>
          <w:sz w:val="18"/>
        </w:rPr>
        <w:t>Figure 5.1-5</w:t>
      </w:r>
      <w:r>
        <w:rPr>
          <w:rFonts w:ascii="Arial" w:hAnsi="Arial"/>
          <w:color w:val="000000"/>
          <w:sz w:val="18"/>
        </w:rPr>
        <w:fldChar w:fldCharType="end"/>
      </w:r>
      <w:r>
        <w:rPr>
          <w:rFonts w:ascii="Arial" w:hAnsi="Arial"/>
          <w:color w:val="000000"/>
          <w:sz w:val="18"/>
        </w:rPr>
        <w:t xml:space="preserve"> illustrates the three basic roles.</w:t>
      </w:r>
    </w:p>
    <w:p w14:paraId="7ED26491" w14:textId="77777777" w:rsidR="00F44A8E" w:rsidRDefault="006E737F">
      <w:pPr>
        <w:spacing w:before="180"/>
        <w:jc w:val="center"/>
      </w:pPr>
      <w:bookmarkStart w:id="448" w:name="idp140665926979840"/>
      <w:bookmarkStart w:id="449" w:name="figure_5_1_5"/>
      <w:r>
        <w:rPr>
          <w:rFonts w:ascii="Arial" w:hAnsi="Arial"/>
          <w:noProof/>
          <w:color w:val="000000"/>
          <w:sz w:val="18"/>
          <w:lang w:val="en-US"/>
        </w:rPr>
        <w:drawing>
          <wp:inline distT="0" distB="0" distL="0" distR="0" wp14:anchorId="1BFD50BE" wp14:editId="600F5872">
            <wp:extent cx="4781550" cy="1019175"/>
            <wp:effectExtent l="0" t="0" r="0" b="0"/>
            <wp:docPr id="17" name="Picture 8"/>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89"/>
                    <a:srcRect/>
                    <a:stretch>
                      <a:fillRect/>
                    </a:stretch>
                  </pic:blipFill>
                  <pic:spPr>
                    <a:xfrm>
                      <a:off x="0" y="0"/>
                      <a:ext cx="4781550" cy="1019175"/>
                    </a:xfrm>
                    <a:prstGeom prst="rect">
                      <a:avLst/>
                    </a:prstGeom>
                  </pic:spPr>
                </pic:pic>
              </a:graphicData>
            </a:graphic>
          </wp:inline>
        </w:drawing>
      </w:r>
    </w:p>
    <w:bookmarkEnd w:id="448"/>
    <w:bookmarkEnd w:id="449"/>
    <w:p w14:paraId="68690FC6" w14:textId="77777777" w:rsidR="00F44A8E" w:rsidRDefault="006E737F">
      <w:pPr>
        <w:spacing w:before="216"/>
        <w:jc w:val="center"/>
      </w:pPr>
      <w:r>
        <w:rPr>
          <w:rFonts w:ascii="Arial" w:hAnsi="Arial"/>
          <w:b/>
          <w:color w:val="000000"/>
          <w:sz w:val="22"/>
        </w:rPr>
        <w:t>Figure 5.1-5. File-Set Access</w:t>
      </w:r>
    </w:p>
    <w:p w14:paraId="218F1DEF" w14:textId="77777777" w:rsidR="00F44A8E" w:rsidRDefault="006E737F">
      <w:pPr>
        <w:spacing w:before="180"/>
        <w:jc w:val="both"/>
      </w:pPr>
      <w:r>
        <w:rPr>
          <w:rFonts w:ascii="Arial" w:hAnsi="Arial"/>
          <w:color w:val="000000"/>
          <w:sz w:val="18"/>
        </w:rPr>
        <w:t xml:space="preserve">The local interactions shown on the left between a local Real-World activity and a local Application Entity are depicted by a dashed </w:t>
      </w:r>
      <w:r>
        <w:rPr>
          <w:rFonts w:ascii="Arial" w:hAnsi="Arial"/>
          <w:color w:val="000000"/>
          <w:sz w:val="18"/>
        </w:rPr>
        <w:t>line. The arrows on the right represent access by the local Application Entity to a File-set on the DICOM Storage Medium. When an Application Entity supports several roles, this combination is depicted with multiple arrows corresponding to each of the role</w:t>
      </w:r>
      <w:r>
        <w:rPr>
          <w:rFonts w:ascii="Arial" w:hAnsi="Arial"/>
          <w:color w:val="000000"/>
          <w:sz w:val="18"/>
        </w:rPr>
        <w:t>s. The dotted arrow symbolizes the removable nature of media for an interchange application.</w:t>
      </w:r>
    </w:p>
    <w:p w14:paraId="0A7C2F19" w14:textId="77777777" w:rsidR="00F44A8E" w:rsidRDefault="006E737F">
      <w:pPr>
        <w:keepNext/>
        <w:spacing w:before="180"/>
        <w:ind w:left="360" w:right="360"/>
        <w:jc w:val="both"/>
      </w:pPr>
      <w:bookmarkStart w:id="450" w:name="idp140665926982544"/>
      <w:r>
        <w:rPr>
          <w:rFonts w:ascii="Arial" w:hAnsi="Arial"/>
          <w:color w:val="000000"/>
          <w:sz w:val="18"/>
        </w:rPr>
        <w:t>Note</w:t>
      </w:r>
    </w:p>
    <w:bookmarkEnd w:id="450"/>
    <w:p w14:paraId="59277A51" w14:textId="77777777" w:rsidR="00F44A8E" w:rsidRDefault="006E737F">
      <w:pPr>
        <w:spacing w:before="180"/>
        <w:ind w:left="360" w:right="360"/>
        <w:jc w:val="both"/>
      </w:pPr>
      <w:r>
        <w:rPr>
          <w:rFonts w:ascii="Arial" w:hAnsi="Arial"/>
          <w:color w:val="000000"/>
          <w:sz w:val="18"/>
        </w:rPr>
        <w:t>The use of two arrows relative to an FSC and an FSR should be distinguished from the case where a double arrow relative to an FSU is used. For example, an FSU</w:t>
      </w:r>
      <w:r>
        <w:rPr>
          <w:rFonts w:ascii="Arial" w:hAnsi="Arial"/>
          <w:color w:val="000000"/>
          <w:sz w:val="18"/>
        </w:rPr>
        <w:t xml:space="preserve"> may update a File-set without creating a new File-set, whereas a combined FSC and FSR may be used to create and verify a File-set.</w:t>
      </w:r>
    </w:p>
    <w:p w14:paraId="5A8C6405" w14:textId="77777777" w:rsidR="00F44A8E" w:rsidRDefault="00F44A8E">
      <w:pPr>
        <w:sectPr w:rsidR="00F44A8E">
          <w:headerReference w:type="even" r:id="rId90"/>
          <w:headerReference w:type="default" r:id="rId91"/>
          <w:footerReference w:type="even" r:id="rId92"/>
          <w:footerReference w:type="default" r:id="rId93"/>
          <w:headerReference w:type="first" r:id="rId94"/>
          <w:footerReference w:type="first" r:id="rId95"/>
          <w:pgSz w:w="12240" w:h="15840"/>
          <w:pgMar w:top="1440" w:right="720" w:bottom="1440" w:left="1080" w:header="720" w:footer="720" w:gutter="0"/>
          <w:cols w:space="720"/>
          <w:titlePg/>
        </w:sectPr>
      </w:pPr>
    </w:p>
    <w:p w14:paraId="56E5F18D" w14:textId="77777777" w:rsidR="00F44A8E" w:rsidRDefault="006E737F">
      <w:pPr>
        <w:keepNext/>
        <w:spacing w:before="180"/>
      </w:pPr>
      <w:bookmarkStart w:id="451" w:name="chapter_6"/>
      <w:r>
        <w:rPr>
          <w:rFonts w:ascii="Arial" w:hAnsi="Arial"/>
          <w:b/>
          <w:color w:val="000000"/>
          <w:sz w:val="50"/>
        </w:rPr>
        <w:lastRenderedPageBreak/>
        <w:t>6 Purpose of a Conformance Statement</w:t>
      </w:r>
    </w:p>
    <w:bookmarkEnd w:id="451"/>
    <w:p w14:paraId="4E7090FA" w14:textId="77777777" w:rsidR="00F44A8E" w:rsidRDefault="006E737F">
      <w:pPr>
        <w:spacing w:before="180"/>
        <w:jc w:val="both"/>
      </w:pPr>
      <w:r>
        <w:rPr>
          <w:rFonts w:ascii="Arial" w:hAnsi="Arial"/>
          <w:color w:val="000000"/>
          <w:sz w:val="18"/>
        </w:rPr>
        <w:t xml:space="preserve">An implementation need not employ all the optional components of the DICOM Standard. After meeting the minimum general requirements, a conformant DICOM </w:t>
      </w:r>
      <w:r>
        <w:rPr>
          <w:rFonts w:ascii="Arial" w:hAnsi="Arial"/>
          <w:color w:val="000000"/>
          <w:sz w:val="18"/>
        </w:rPr>
        <w:t>implementation may utilize whatever SOP Classes, communications protocols, Media Storage Application Profiles, optional (Type 3) Attributes, codes and controlled terminology, etc., needed to accomplish its designed task.</w:t>
      </w:r>
    </w:p>
    <w:p w14:paraId="4F76B018" w14:textId="77777777" w:rsidR="00F44A8E" w:rsidRDefault="006E737F">
      <w:pPr>
        <w:keepNext/>
        <w:spacing w:before="180"/>
        <w:ind w:left="360" w:right="360"/>
        <w:jc w:val="both"/>
      </w:pPr>
      <w:bookmarkStart w:id="452" w:name="idp140665926985856"/>
      <w:r>
        <w:rPr>
          <w:rFonts w:ascii="Arial" w:hAnsi="Arial"/>
          <w:color w:val="000000"/>
          <w:sz w:val="18"/>
        </w:rPr>
        <w:t>Note</w:t>
      </w:r>
    </w:p>
    <w:bookmarkEnd w:id="452"/>
    <w:p w14:paraId="174E6A6E" w14:textId="77777777" w:rsidR="00F44A8E" w:rsidRDefault="006E737F">
      <w:pPr>
        <w:spacing w:before="180"/>
        <w:ind w:left="360" w:right="360"/>
        <w:jc w:val="both"/>
      </w:pPr>
      <w:r>
        <w:rPr>
          <w:rFonts w:ascii="Arial" w:hAnsi="Arial"/>
          <w:color w:val="000000"/>
          <w:sz w:val="18"/>
        </w:rPr>
        <w:t>In fact, it is expected that a</w:t>
      </w:r>
      <w:r>
        <w:rPr>
          <w:rFonts w:ascii="Arial" w:hAnsi="Arial"/>
          <w:color w:val="000000"/>
          <w:sz w:val="18"/>
        </w:rPr>
        <w:t>n implementation might only support the SOP Classes related to its Real World Activities. For example, a simple film digitizer may not support the SOP Classes for other imaging modalities since such support may not be required. On the other hand, a complex</w:t>
      </w:r>
      <w:r>
        <w:rPr>
          <w:rFonts w:ascii="Arial" w:hAnsi="Arial"/>
          <w:color w:val="000000"/>
          <w:sz w:val="18"/>
        </w:rPr>
        <w:t xml:space="preserve"> storage server might be required to support SOP Classes from multiple modalities in order to adequately function as a storage server. The choice of which components of the DICOM Standard are utilized by an implementation depends heavily on the intended ap</w:t>
      </w:r>
      <w:r>
        <w:rPr>
          <w:rFonts w:ascii="Arial" w:hAnsi="Arial"/>
          <w:color w:val="000000"/>
          <w:sz w:val="18"/>
        </w:rPr>
        <w:t>plication and is beyond the scope of this Standard.</w:t>
      </w:r>
    </w:p>
    <w:p w14:paraId="3655AC0B" w14:textId="77777777" w:rsidR="00F44A8E" w:rsidRDefault="006E737F">
      <w:pPr>
        <w:spacing w:before="180"/>
        <w:jc w:val="both"/>
      </w:pPr>
      <w:r>
        <w:rPr>
          <w:rFonts w:ascii="Arial" w:hAnsi="Arial"/>
          <w:color w:val="000000"/>
          <w:sz w:val="18"/>
        </w:rPr>
        <w:t>In addition, the DICOM Standard allows an implementation to extend or specialize the DICOM defined SOP Classes, as well as define Private SOP classes.</w:t>
      </w:r>
    </w:p>
    <w:p w14:paraId="0FB5F0AD" w14:textId="77777777" w:rsidR="00F44A8E" w:rsidRDefault="006E737F">
      <w:pPr>
        <w:spacing w:before="180"/>
        <w:jc w:val="both"/>
      </w:pPr>
      <w:r>
        <w:rPr>
          <w:rFonts w:ascii="Arial" w:hAnsi="Arial"/>
          <w:color w:val="000000"/>
          <w:sz w:val="18"/>
        </w:rPr>
        <w:t>A Conformance Statement allows a user to determine wh</w:t>
      </w:r>
      <w:r>
        <w:rPr>
          <w:rFonts w:ascii="Arial" w:hAnsi="Arial"/>
          <w:color w:val="000000"/>
          <w:sz w:val="18"/>
        </w:rPr>
        <w:t>ich optional components of the DICOM Standard are supported by a particular implementation, and what additional extensions or specializations an implementation adds. By comparing the Conformance Statements from two different implementations, a knowledgeabl</w:t>
      </w:r>
      <w:r>
        <w:rPr>
          <w:rFonts w:ascii="Arial" w:hAnsi="Arial"/>
          <w:color w:val="000000"/>
          <w:sz w:val="18"/>
        </w:rPr>
        <w:t>e user should be able to determine whether and to what extent communications might be supported between the two implementations.</w:t>
      </w:r>
    </w:p>
    <w:p w14:paraId="51DEC5AF" w14:textId="77777777" w:rsidR="00F44A8E" w:rsidRDefault="006E737F">
      <w:pPr>
        <w:spacing w:before="180"/>
        <w:jc w:val="both"/>
      </w:pPr>
      <w:r>
        <w:rPr>
          <w:rFonts w:ascii="Arial" w:hAnsi="Arial"/>
          <w:color w:val="000000"/>
          <w:sz w:val="18"/>
        </w:rPr>
        <w:t>Different structures are used for the content of Conformance Statements depending on whether the implementation supports a DICO</w:t>
      </w:r>
      <w:r>
        <w:rPr>
          <w:rFonts w:ascii="Arial" w:hAnsi="Arial"/>
          <w:color w:val="000000"/>
          <w:sz w:val="18"/>
        </w:rPr>
        <w:t>M network interface, a DICOM Media Storage interface, or a combination thereof. In the latter case, a single Conformance Statement shall be provided that consists of the appropriate sections.</w:t>
      </w:r>
    </w:p>
    <w:p w14:paraId="6A52A430" w14:textId="77777777" w:rsidR="00F44A8E" w:rsidRDefault="006E737F">
      <w:pPr>
        <w:spacing w:before="180"/>
        <w:jc w:val="both"/>
      </w:pPr>
      <w:r>
        <w:rPr>
          <w:rFonts w:ascii="Arial" w:hAnsi="Arial"/>
          <w:color w:val="000000"/>
          <w:sz w:val="18"/>
        </w:rPr>
        <w:t>The first part of the conformance statement contains a DICOM Con</w:t>
      </w:r>
      <w:r>
        <w:rPr>
          <w:rFonts w:ascii="Arial" w:hAnsi="Arial"/>
          <w:color w:val="000000"/>
          <w:sz w:val="18"/>
        </w:rPr>
        <w:t>formance Statement Overview, which is typically a one-page description in the beginning of the document providing a high level description and also listing the Networking and Media Service Classes, including their roles (SCU/SCP, FSC, FSR, etc.).</w:t>
      </w:r>
    </w:p>
    <w:p w14:paraId="7F71A890" w14:textId="77777777" w:rsidR="00F44A8E" w:rsidRDefault="006E737F">
      <w:pPr>
        <w:spacing w:before="180"/>
      </w:pPr>
      <w:bookmarkStart w:id="453" w:name="sect_6_1"/>
      <w:r>
        <w:rPr>
          <w:rFonts w:ascii="Arial" w:hAnsi="Arial"/>
          <w:b/>
          <w:color w:val="000000"/>
          <w:sz w:val="28"/>
        </w:rPr>
        <w:t>6.1 Overv</w:t>
      </w:r>
      <w:r>
        <w:rPr>
          <w:rFonts w:ascii="Arial" w:hAnsi="Arial"/>
          <w:b/>
          <w:color w:val="000000"/>
          <w:sz w:val="28"/>
        </w:rPr>
        <w:t>iew of Networking Section for Conformance Statements</w:t>
      </w:r>
    </w:p>
    <w:bookmarkEnd w:id="453"/>
    <w:p w14:paraId="465CA86E" w14:textId="77777777" w:rsidR="00F44A8E" w:rsidRDefault="006E737F">
      <w:pPr>
        <w:spacing w:before="180"/>
        <w:jc w:val="both"/>
      </w:pPr>
      <w:r>
        <w:rPr>
          <w:rFonts w:ascii="Arial" w:hAnsi="Arial"/>
          <w:color w:val="000000"/>
          <w:sz w:val="18"/>
        </w:rPr>
        <w:t>The networking section of a Conformance Statement consists of the following major parts:</w:t>
      </w:r>
    </w:p>
    <w:p w14:paraId="6BB65136" w14:textId="77777777" w:rsidR="00F44A8E" w:rsidRDefault="006E737F">
      <w:pPr>
        <w:numPr>
          <w:ilvl w:val="0"/>
          <w:numId w:val="15"/>
        </w:numPr>
        <w:tabs>
          <w:tab w:val="left" w:pos="180"/>
        </w:tabs>
        <w:spacing w:before="180"/>
        <w:ind w:left="180" w:hanging="180"/>
        <w:jc w:val="both"/>
      </w:pPr>
      <w:bookmarkStart w:id="454" w:name="idp140665926991840"/>
      <w:bookmarkStart w:id="455" w:name="idp140665926991584"/>
      <w:r>
        <w:rPr>
          <w:rFonts w:ascii="Arial" w:hAnsi="Arial"/>
          <w:color w:val="000000"/>
          <w:sz w:val="18"/>
        </w:rPr>
        <w:t xml:space="preserve">a functional overview containing the Application Data Flow Diagram that shows all the Application Entities, </w:t>
      </w:r>
      <w:r>
        <w:rPr>
          <w:rFonts w:ascii="Arial" w:hAnsi="Arial"/>
          <w:color w:val="000000"/>
          <w:sz w:val="18"/>
        </w:rPr>
        <w:t>including any sequencing constraints among them. It also shows how they relate to both local and remote Real World Activities;</w:t>
      </w:r>
    </w:p>
    <w:p w14:paraId="4C5668DF" w14:textId="77777777" w:rsidR="00F44A8E" w:rsidRDefault="006E737F">
      <w:pPr>
        <w:numPr>
          <w:ilvl w:val="0"/>
          <w:numId w:val="15"/>
        </w:numPr>
        <w:tabs>
          <w:tab w:val="left" w:pos="180"/>
        </w:tabs>
        <w:spacing w:before="180"/>
        <w:ind w:left="180" w:hanging="180"/>
        <w:jc w:val="both"/>
      </w:pPr>
      <w:bookmarkStart w:id="456" w:name="idp140665926992848"/>
      <w:bookmarkEnd w:id="454"/>
      <w:bookmarkEnd w:id="455"/>
      <w:r>
        <w:rPr>
          <w:rFonts w:ascii="Arial" w:hAnsi="Arial"/>
          <w:color w:val="000000"/>
          <w:sz w:val="18"/>
        </w:rPr>
        <w:t>a more detailed specification of each Application Entity, listing the SOP Classes supported and outlining the policies with which</w:t>
      </w:r>
      <w:r>
        <w:rPr>
          <w:rFonts w:ascii="Arial" w:hAnsi="Arial"/>
          <w:color w:val="000000"/>
          <w:sz w:val="18"/>
        </w:rPr>
        <w:t xml:space="preserve"> it initiates or accepts associations;</w:t>
      </w:r>
    </w:p>
    <w:p w14:paraId="2A020E5A" w14:textId="77777777" w:rsidR="00F44A8E" w:rsidRDefault="006E737F">
      <w:pPr>
        <w:numPr>
          <w:ilvl w:val="0"/>
          <w:numId w:val="15"/>
        </w:numPr>
        <w:tabs>
          <w:tab w:val="left" w:pos="180"/>
        </w:tabs>
        <w:spacing w:before="180"/>
        <w:ind w:left="180" w:hanging="180"/>
        <w:jc w:val="both"/>
      </w:pPr>
      <w:bookmarkStart w:id="457" w:name="idp140665926993792"/>
      <w:bookmarkEnd w:id="456"/>
      <w:r>
        <w:rPr>
          <w:rFonts w:ascii="Arial" w:hAnsi="Arial"/>
          <w:color w:val="000000"/>
          <w:sz w:val="18"/>
        </w:rPr>
        <w:t>for each Application Entity and Real-World Activity combination, a description of proposed (for Association Initiation) and acceptable (for Association Acceptance) Presentation Contexts;</w:t>
      </w:r>
    </w:p>
    <w:p w14:paraId="2BED5648" w14:textId="77777777" w:rsidR="00F44A8E" w:rsidRDefault="006E737F">
      <w:pPr>
        <w:keepNext/>
        <w:spacing w:before="180"/>
        <w:ind w:left="360" w:right="360"/>
        <w:jc w:val="both"/>
      </w:pPr>
      <w:bookmarkStart w:id="458" w:name="idp140665926994880"/>
      <w:bookmarkEnd w:id="457"/>
      <w:r>
        <w:rPr>
          <w:rFonts w:ascii="Arial" w:hAnsi="Arial"/>
          <w:color w:val="000000"/>
          <w:sz w:val="18"/>
        </w:rPr>
        <w:t>Note</w:t>
      </w:r>
    </w:p>
    <w:bookmarkEnd w:id="458"/>
    <w:p w14:paraId="4B13DBDA" w14:textId="77777777" w:rsidR="00F44A8E" w:rsidRDefault="006E737F">
      <w:pPr>
        <w:spacing w:before="180"/>
        <w:ind w:left="360" w:right="360"/>
        <w:jc w:val="both"/>
      </w:pPr>
      <w:r>
        <w:rPr>
          <w:rFonts w:ascii="Arial" w:hAnsi="Arial"/>
          <w:color w:val="000000"/>
          <w:sz w:val="18"/>
        </w:rPr>
        <w:t>A Presentation Context co</w:t>
      </w:r>
      <w:r>
        <w:rPr>
          <w:rFonts w:ascii="Arial" w:hAnsi="Arial"/>
          <w:color w:val="000000"/>
          <w:sz w:val="18"/>
        </w:rPr>
        <w:t>nsists of an Abstract Syntax plus a list of acceptable Transfer Syntaxes. The Abstract Syntax identifies one SOP Class or Meta SOP Class (a collection of related SOP Classes identified by a single Abstract Syntax UID). By listing the Application Entities w</w:t>
      </w:r>
      <w:r>
        <w:rPr>
          <w:rFonts w:ascii="Arial" w:hAnsi="Arial"/>
          <w:color w:val="000000"/>
          <w:sz w:val="18"/>
        </w:rPr>
        <w:t>ith their proposed and accepted Presentation Contexts, the Conformance Statement is identifying the set of Information Objects and Service Classes that are recognized by this implementation;</w:t>
      </w:r>
    </w:p>
    <w:p w14:paraId="53E60FEA" w14:textId="77777777" w:rsidR="00F44A8E" w:rsidRDefault="006E737F">
      <w:pPr>
        <w:numPr>
          <w:ilvl w:val="0"/>
          <w:numId w:val="16"/>
        </w:numPr>
        <w:tabs>
          <w:tab w:val="left" w:pos="180"/>
        </w:tabs>
        <w:spacing w:before="180"/>
        <w:ind w:left="180" w:hanging="180"/>
        <w:jc w:val="both"/>
      </w:pPr>
      <w:bookmarkStart w:id="459" w:name="idp140665926996384"/>
      <w:bookmarkStart w:id="460" w:name="idp140665926996128"/>
      <w:r>
        <w:rPr>
          <w:rFonts w:ascii="Arial" w:hAnsi="Arial"/>
          <w:color w:val="000000"/>
          <w:sz w:val="18"/>
        </w:rPr>
        <w:t>for each SOP Class related to an Abstract Syntax, a list of any S</w:t>
      </w:r>
      <w:r>
        <w:rPr>
          <w:rFonts w:ascii="Arial" w:hAnsi="Arial"/>
          <w:color w:val="000000"/>
          <w:sz w:val="18"/>
        </w:rPr>
        <w:t>OP options supported;</w:t>
      </w:r>
    </w:p>
    <w:p w14:paraId="3BFD560E" w14:textId="77777777" w:rsidR="00F44A8E" w:rsidRDefault="006E737F">
      <w:pPr>
        <w:numPr>
          <w:ilvl w:val="0"/>
          <w:numId w:val="16"/>
        </w:numPr>
        <w:tabs>
          <w:tab w:val="left" w:pos="180"/>
        </w:tabs>
        <w:spacing w:before="180"/>
        <w:ind w:left="180" w:hanging="180"/>
        <w:jc w:val="both"/>
      </w:pPr>
      <w:bookmarkStart w:id="461" w:name="idp140665926997248"/>
      <w:bookmarkEnd w:id="459"/>
      <w:bookmarkEnd w:id="460"/>
      <w:r>
        <w:rPr>
          <w:rFonts w:ascii="Arial" w:hAnsi="Arial"/>
          <w:color w:val="000000"/>
          <w:sz w:val="18"/>
        </w:rPr>
        <w:t>a set of communications protocols that this implementation supports;</w:t>
      </w:r>
    </w:p>
    <w:p w14:paraId="00DB2CF5" w14:textId="77777777" w:rsidR="00F44A8E" w:rsidRDefault="006E737F">
      <w:pPr>
        <w:numPr>
          <w:ilvl w:val="0"/>
          <w:numId w:val="16"/>
        </w:numPr>
        <w:tabs>
          <w:tab w:val="left" w:pos="180"/>
        </w:tabs>
        <w:spacing w:before="180"/>
        <w:ind w:left="180" w:hanging="180"/>
        <w:jc w:val="both"/>
      </w:pPr>
      <w:bookmarkStart w:id="462" w:name="idp140665926998096"/>
      <w:bookmarkEnd w:id="461"/>
      <w:r>
        <w:rPr>
          <w:rFonts w:ascii="Arial" w:hAnsi="Arial"/>
          <w:color w:val="000000"/>
          <w:sz w:val="18"/>
        </w:rPr>
        <w:t>a description of any extensions, specializations, and publicly disclosed privatizations in this implementation;</w:t>
      </w:r>
    </w:p>
    <w:p w14:paraId="73586C9F" w14:textId="77777777" w:rsidR="00F44A8E" w:rsidRDefault="006E737F">
      <w:pPr>
        <w:numPr>
          <w:ilvl w:val="0"/>
          <w:numId w:val="16"/>
        </w:numPr>
        <w:tabs>
          <w:tab w:val="left" w:pos="180"/>
        </w:tabs>
        <w:spacing w:before="180"/>
        <w:ind w:left="180" w:hanging="180"/>
        <w:jc w:val="both"/>
      </w:pPr>
      <w:bookmarkStart w:id="463" w:name="idp140665926998976"/>
      <w:bookmarkEnd w:id="462"/>
      <w:r>
        <w:rPr>
          <w:rFonts w:ascii="Arial" w:hAnsi="Arial"/>
          <w:color w:val="000000"/>
          <w:sz w:val="18"/>
        </w:rPr>
        <w:t>a section describing DICOM related configuration deta</w:t>
      </w:r>
      <w:r>
        <w:rPr>
          <w:rFonts w:ascii="Arial" w:hAnsi="Arial"/>
          <w:color w:val="000000"/>
          <w:sz w:val="18"/>
        </w:rPr>
        <w:t>ils;</w:t>
      </w:r>
    </w:p>
    <w:p w14:paraId="224C03C1" w14:textId="77777777" w:rsidR="00F44A8E" w:rsidRDefault="006E737F">
      <w:pPr>
        <w:numPr>
          <w:ilvl w:val="0"/>
          <w:numId w:val="16"/>
        </w:numPr>
        <w:tabs>
          <w:tab w:val="left" w:pos="180"/>
        </w:tabs>
        <w:spacing w:before="180"/>
        <w:ind w:left="180" w:hanging="180"/>
        <w:jc w:val="both"/>
      </w:pPr>
      <w:bookmarkStart w:id="464" w:name="idp140665926999808"/>
      <w:bookmarkEnd w:id="463"/>
      <w:r>
        <w:rPr>
          <w:rFonts w:ascii="Arial" w:hAnsi="Arial"/>
          <w:color w:val="000000"/>
          <w:sz w:val="18"/>
        </w:rPr>
        <w:t>a description of any implementation details that may be related to DICOM conformance or interoperability;</w:t>
      </w:r>
    </w:p>
    <w:p w14:paraId="5938C905" w14:textId="77777777" w:rsidR="00F44A8E" w:rsidRDefault="006E737F">
      <w:pPr>
        <w:numPr>
          <w:ilvl w:val="0"/>
          <w:numId w:val="16"/>
        </w:numPr>
        <w:tabs>
          <w:tab w:val="left" w:pos="180"/>
        </w:tabs>
        <w:spacing w:before="180"/>
        <w:ind w:left="180" w:hanging="180"/>
        <w:jc w:val="both"/>
      </w:pPr>
      <w:bookmarkStart w:id="465" w:name="idp140665927000688"/>
      <w:bookmarkEnd w:id="464"/>
      <w:r>
        <w:rPr>
          <w:rFonts w:ascii="Arial" w:hAnsi="Arial"/>
          <w:color w:val="000000"/>
          <w:sz w:val="18"/>
        </w:rPr>
        <w:t>a description of what codes and controlled terminology mechanisms are used.</w:t>
      </w:r>
    </w:p>
    <w:p w14:paraId="7284B0B6" w14:textId="77777777" w:rsidR="00F44A8E" w:rsidRDefault="006E737F">
      <w:pPr>
        <w:spacing w:before="180"/>
      </w:pPr>
      <w:bookmarkStart w:id="466" w:name="sect_6_2"/>
      <w:bookmarkEnd w:id="465"/>
      <w:r>
        <w:rPr>
          <w:rFonts w:ascii="Arial" w:hAnsi="Arial"/>
          <w:b/>
          <w:color w:val="000000"/>
          <w:sz w:val="28"/>
        </w:rPr>
        <w:lastRenderedPageBreak/>
        <w:t>6.2 Overview of Media Storage Section for Conformance Statements</w:t>
      </w:r>
    </w:p>
    <w:bookmarkEnd w:id="466"/>
    <w:p w14:paraId="677C2589" w14:textId="77777777" w:rsidR="00F44A8E" w:rsidRDefault="006E737F">
      <w:pPr>
        <w:spacing w:before="180"/>
        <w:jc w:val="both"/>
      </w:pPr>
      <w:r>
        <w:rPr>
          <w:rFonts w:ascii="Arial" w:hAnsi="Arial"/>
          <w:color w:val="000000"/>
          <w:sz w:val="18"/>
        </w:rPr>
        <w:t xml:space="preserve">The </w:t>
      </w:r>
      <w:r>
        <w:rPr>
          <w:rFonts w:ascii="Arial" w:hAnsi="Arial"/>
          <w:color w:val="000000"/>
          <w:sz w:val="18"/>
        </w:rPr>
        <w:t>media storage section of a Conformance Statement consists of the following major parts:</w:t>
      </w:r>
    </w:p>
    <w:p w14:paraId="20B8D682" w14:textId="77777777" w:rsidR="00F44A8E" w:rsidRDefault="006E737F">
      <w:pPr>
        <w:numPr>
          <w:ilvl w:val="0"/>
          <w:numId w:val="17"/>
        </w:numPr>
        <w:tabs>
          <w:tab w:val="left" w:pos="180"/>
        </w:tabs>
        <w:spacing w:before="180"/>
        <w:ind w:left="180" w:hanging="180"/>
        <w:jc w:val="both"/>
      </w:pPr>
      <w:bookmarkStart w:id="467" w:name="idp140665927003680"/>
      <w:bookmarkStart w:id="468" w:name="idp140665927003424"/>
      <w:r>
        <w:rPr>
          <w:rFonts w:ascii="Arial" w:hAnsi="Arial"/>
          <w:color w:val="000000"/>
          <w:sz w:val="18"/>
        </w:rPr>
        <w:t xml:space="preserve">a functional overview containing the Application Data Flow Diagram that shows all the Application Entities, including any sequencing constraints among them. It also </w:t>
      </w:r>
      <w:r>
        <w:rPr>
          <w:rFonts w:ascii="Arial" w:hAnsi="Arial"/>
          <w:color w:val="000000"/>
          <w:sz w:val="18"/>
        </w:rPr>
        <w:t>shows how they relate to both local and remote Real-World Activities;</w:t>
      </w:r>
    </w:p>
    <w:p w14:paraId="6E09F59E" w14:textId="77777777" w:rsidR="00F44A8E" w:rsidRDefault="006E737F">
      <w:pPr>
        <w:numPr>
          <w:ilvl w:val="0"/>
          <w:numId w:val="17"/>
        </w:numPr>
        <w:tabs>
          <w:tab w:val="left" w:pos="180"/>
        </w:tabs>
        <w:spacing w:before="180"/>
        <w:ind w:left="180" w:hanging="180"/>
        <w:jc w:val="both"/>
      </w:pPr>
      <w:bookmarkStart w:id="469" w:name="idp140665927004688"/>
      <w:bookmarkEnd w:id="467"/>
      <w:bookmarkEnd w:id="468"/>
      <w:r>
        <w:rPr>
          <w:rFonts w:ascii="Arial" w:hAnsi="Arial"/>
          <w:color w:val="000000"/>
          <w:sz w:val="18"/>
        </w:rPr>
        <w:t xml:space="preserve">a more detailed specification of each Application Entity listing the Media Storage Application Profiles supported (this defines SOP Classes supported and media selected), which outlines </w:t>
      </w:r>
      <w:r>
        <w:rPr>
          <w:rFonts w:ascii="Arial" w:hAnsi="Arial"/>
          <w:color w:val="000000"/>
          <w:sz w:val="18"/>
        </w:rPr>
        <w:t>the policies with which it creates, reads, or updates File-sets on the media;</w:t>
      </w:r>
    </w:p>
    <w:p w14:paraId="0F2097AD" w14:textId="77777777" w:rsidR="00F44A8E" w:rsidRDefault="006E737F">
      <w:pPr>
        <w:numPr>
          <w:ilvl w:val="0"/>
          <w:numId w:val="17"/>
        </w:numPr>
        <w:tabs>
          <w:tab w:val="left" w:pos="180"/>
        </w:tabs>
        <w:spacing w:before="180"/>
        <w:ind w:left="180" w:hanging="180"/>
        <w:jc w:val="both"/>
      </w:pPr>
      <w:bookmarkStart w:id="470" w:name="idp140665927005728"/>
      <w:bookmarkEnd w:id="469"/>
      <w:r>
        <w:rPr>
          <w:rFonts w:ascii="Arial" w:hAnsi="Arial"/>
          <w:color w:val="000000"/>
          <w:sz w:val="18"/>
        </w:rPr>
        <w:t>a list of optional SOP Classes supported;</w:t>
      </w:r>
    </w:p>
    <w:p w14:paraId="70678343" w14:textId="77777777" w:rsidR="00F44A8E" w:rsidRDefault="006E737F">
      <w:pPr>
        <w:numPr>
          <w:ilvl w:val="0"/>
          <w:numId w:val="17"/>
        </w:numPr>
        <w:tabs>
          <w:tab w:val="left" w:pos="180"/>
        </w:tabs>
        <w:spacing w:before="180"/>
        <w:ind w:left="180" w:hanging="180"/>
        <w:jc w:val="both"/>
      </w:pPr>
      <w:bookmarkStart w:id="471" w:name="idp140665927006496"/>
      <w:bookmarkEnd w:id="470"/>
      <w:r>
        <w:rPr>
          <w:rFonts w:ascii="Arial" w:hAnsi="Arial"/>
          <w:color w:val="000000"/>
          <w:sz w:val="18"/>
        </w:rPr>
        <w:t>for each Media Storage SOP Class related to a media storage Application Profile, a list of any SOP options supported;</w:t>
      </w:r>
    </w:p>
    <w:p w14:paraId="4E23A31D" w14:textId="77777777" w:rsidR="00F44A8E" w:rsidRDefault="006E737F">
      <w:pPr>
        <w:numPr>
          <w:ilvl w:val="0"/>
          <w:numId w:val="17"/>
        </w:numPr>
        <w:tabs>
          <w:tab w:val="left" w:pos="180"/>
        </w:tabs>
        <w:spacing w:before="180"/>
        <w:ind w:left="180" w:hanging="180"/>
        <w:jc w:val="both"/>
      </w:pPr>
      <w:bookmarkStart w:id="472" w:name="idp140665927007392"/>
      <w:bookmarkEnd w:id="471"/>
      <w:r>
        <w:rPr>
          <w:rFonts w:ascii="Arial" w:hAnsi="Arial"/>
          <w:color w:val="000000"/>
          <w:sz w:val="18"/>
        </w:rPr>
        <w:t xml:space="preserve">for each Media </w:t>
      </w:r>
      <w:r>
        <w:rPr>
          <w:rFonts w:ascii="Arial" w:hAnsi="Arial"/>
          <w:color w:val="000000"/>
          <w:sz w:val="18"/>
        </w:rPr>
        <w:t>Storage SOP Class related to a media storage Application Profile, a list of optional Transfer Syntaxes supported;</w:t>
      </w:r>
    </w:p>
    <w:p w14:paraId="48358074" w14:textId="77777777" w:rsidR="00F44A8E" w:rsidRDefault="006E737F">
      <w:pPr>
        <w:numPr>
          <w:ilvl w:val="0"/>
          <w:numId w:val="17"/>
        </w:numPr>
        <w:tabs>
          <w:tab w:val="left" w:pos="180"/>
        </w:tabs>
        <w:spacing w:before="180"/>
        <w:ind w:left="180" w:hanging="180"/>
        <w:jc w:val="both"/>
      </w:pPr>
      <w:bookmarkStart w:id="473" w:name="idp140665927008304"/>
      <w:bookmarkEnd w:id="472"/>
      <w:r>
        <w:rPr>
          <w:rFonts w:ascii="Arial" w:hAnsi="Arial"/>
          <w:color w:val="000000"/>
          <w:sz w:val="18"/>
        </w:rPr>
        <w:t>a description of any extensions, specializations, and publicly disclosed privatizations in this implementation such as Augmented or Private Ap</w:t>
      </w:r>
      <w:r>
        <w:rPr>
          <w:rFonts w:ascii="Arial" w:hAnsi="Arial"/>
          <w:color w:val="000000"/>
          <w:sz w:val="18"/>
        </w:rPr>
        <w:t>plication Profiles;</w:t>
      </w:r>
    </w:p>
    <w:p w14:paraId="478DB1B7" w14:textId="77777777" w:rsidR="00F44A8E" w:rsidRDefault="006E737F">
      <w:pPr>
        <w:numPr>
          <w:ilvl w:val="0"/>
          <w:numId w:val="17"/>
        </w:numPr>
        <w:tabs>
          <w:tab w:val="left" w:pos="180"/>
        </w:tabs>
        <w:spacing w:before="180"/>
        <w:ind w:left="180" w:hanging="180"/>
        <w:jc w:val="both"/>
      </w:pPr>
      <w:bookmarkStart w:id="474" w:name="idp140665927009248"/>
      <w:bookmarkEnd w:id="473"/>
      <w:r>
        <w:rPr>
          <w:rFonts w:ascii="Arial" w:hAnsi="Arial"/>
          <w:color w:val="000000"/>
          <w:sz w:val="18"/>
        </w:rPr>
        <w:t>a section describing DICOM related configuration details;</w:t>
      </w:r>
    </w:p>
    <w:bookmarkEnd w:id="474"/>
    <w:p w14:paraId="21E78F93" w14:textId="77777777" w:rsidR="00F44A8E" w:rsidRDefault="006E737F">
      <w:pPr>
        <w:spacing w:before="180"/>
        <w:jc w:val="both"/>
      </w:pPr>
      <w:r>
        <w:rPr>
          <w:rFonts w:ascii="Arial" w:hAnsi="Arial"/>
          <w:color w:val="000000"/>
          <w:sz w:val="18"/>
        </w:rPr>
        <w:t>a description of any implementation details that may be related to DICOM conformance or interoperability;</w:t>
      </w:r>
    </w:p>
    <w:p w14:paraId="4B7BC8ED" w14:textId="77777777" w:rsidR="00F44A8E" w:rsidRDefault="006E737F">
      <w:pPr>
        <w:spacing w:before="180"/>
        <w:jc w:val="both"/>
      </w:pPr>
      <w:r>
        <w:rPr>
          <w:rFonts w:ascii="Arial" w:hAnsi="Arial"/>
          <w:color w:val="000000"/>
          <w:sz w:val="18"/>
        </w:rPr>
        <w:t>a description of what codes and controlled terminology mechanisms are us</w:t>
      </w:r>
      <w:r>
        <w:rPr>
          <w:rFonts w:ascii="Arial" w:hAnsi="Arial"/>
          <w:color w:val="000000"/>
          <w:sz w:val="18"/>
        </w:rPr>
        <w:t>ed.</w:t>
      </w:r>
    </w:p>
    <w:p w14:paraId="66D813B9" w14:textId="77777777" w:rsidR="00F44A8E" w:rsidRDefault="00F44A8E">
      <w:pPr>
        <w:sectPr w:rsidR="00F44A8E">
          <w:headerReference w:type="even" r:id="rId96"/>
          <w:headerReference w:type="default" r:id="rId97"/>
          <w:footerReference w:type="even" r:id="rId98"/>
          <w:footerReference w:type="default" r:id="rId99"/>
          <w:headerReference w:type="first" r:id="rId100"/>
          <w:footerReference w:type="first" r:id="rId101"/>
          <w:pgSz w:w="12240" w:h="15840"/>
          <w:pgMar w:top="1440" w:right="720" w:bottom="1440" w:left="1080" w:header="720" w:footer="720" w:gutter="0"/>
          <w:cols w:space="720"/>
          <w:titlePg/>
        </w:sectPr>
      </w:pPr>
    </w:p>
    <w:p w14:paraId="0A798211" w14:textId="77777777" w:rsidR="00F44A8E" w:rsidRDefault="006E737F">
      <w:pPr>
        <w:keepNext/>
        <w:spacing w:before="180"/>
      </w:pPr>
      <w:bookmarkStart w:id="475" w:name="chapter_7"/>
      <w:r>
        <w:rPr>
          <w:rFonts w:ascii="Arial" w:hAnsi="Arial"/>
          <w:b/>
          <w:color w:val="000000"/>
          <w:sz w:val="50"/>
        </w:rPr>
        <w:lastRenderedPageBreak/>
        <w:t>7 Conformance Requirements</w:t>
      </w:r>
    </w:p>
    <w:bookmarkEnd w:id="475"/>
    <w:p w14:paraId="727F8231" w14:textId="77777777" w:rsidR="00F44A8E" w:rsidRDefault="006E737F">
      <w:pPr>
        <w:spacing w:before="180"/>
        <w:jc w:val="both"/>
      </w:pPr>
      <w:r>
        <w:rPr>
          <w:rFonts w:ascii="Arial" w:hAnsi="Arial"/>
          <w:color w:val="000000"/>
          <w:sz w:val="18"/>
        </w:rPr>
        <w:t xml:space="preserve">An implementation claiming DICOM conformance </w:t>
      </w:r>
      <w:r>
        <w:rPr>
          <w:rFonts w:ascii="Arial" w:hAnsi="Arial"/>
          <w:color w:val="000000"/>
          <w:sz w:val="18"/>
        </w:rPr>
        <w:t>may choose to support one of the following:</w:t>
      </w:r>
    </w:p>
    <w:p w14:paraId="20B27E99" w14:textId="77777777" w:rsidR="00F44A8E" w:rsidRDefault="006E737F">
      <w:pPr>
        <w:numPr>
          <w:ilvl w:val="0"/>
          <w:numId w:val="18"/>
        </w:numPr>
        <w:tabs>
          <w:tab w:val="left" w:pos="180"/>
        </w:tabs>
        <w:spacing w:before="180"/>
        <w:ind w:left="180" w:hanging="180"/>
        <w:jc w:val="both"/>
      </w:pPr>
      <w:bookmarkStart w:id="476" w:name="idp140665927013248"/>
      <w:bookmarkStart w:id="477" w:name="idp140665927012992"/>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p w14:paraId="7AAF8387" w14:textId="77777777" w:rsidR="00F44A8E" w:rsidRDefault="006E737F">
      <w:pPr>
        <w:numPr>
          <w:ilvl w:val="0"/>
          <w:numId w:val="18"/>
        </w:numPr>
        <w:tabs>
          <w:tab w:val="left" w:pos="180"/>
        </w:tabs>
        <w:spacing w:before="180"/>
        <w:ind w:left="180" w:hanging="180"/>
        <w:jc w:val="both"/>
      </w:pPr>
      <w:bookmarkStart w:id="478" w:name="idp140665927014720"/>
      <w:bookmarkEnd w:id="476"/>
      <w:bookmarkEnd w:id="477"/>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w:t>
      </w:r>
      <w:r>
        <w:rPr>
          <w:rFonts w:ascii="Arial" w:hAnsi="Arial"/>
          <w:color w:val="000000"/>
          <w:sz w:val="18"/>
        </w:rPr>
        <w:t xml:space="preserve"> Storage Conformance Requirements);</w:t>
      </w:r>
    </w:p>
    <w:p w14:paraId="3A55CAFA" w14:textId="77777777" w:rsidR="00F44A8E" w:rsidRDefault="006E737F">
      <w:pPr>
        <w:numPr>
          <w:ilvl w:val="0"/>
          <w:numId w:val="18"/>
        </w:numPr>
        <w:tabs>
          <w:tab w:val="left" w:pos="180"/>
        </w:tabs>
        <w:spacing w:before="180"/>
        <w:ind w:left="180" w:hanging="180"/>
        <w:jc w:val="both"/>
      </w:pPr>
      <w:bookmarkStart w:id="479" w:name="idp140665927016256"/>
      <w:bookmarkEnd w:id="478"/>
      <w:r>
        <w:rPr>
          <w:rFonts w:ascii="Arial" w:hAnsi="Arial"/>
          <w:color w:val="000000"/>
          <w:sz w:val="18"/>
        </w:rPr>
        <w:t>both of the above.</w:t>
      </w:r>
    </w:p>
    <w:p w14:paraId="0858B942" w14:textId="77777777" w:rsidR="00F44A8E" w:rsidRDefault="006E737F">
      <w:pPr>
        <w:spacing w:before="180"/>
      </w:pPr>
      <w:bookmarkStart w:id="480" w:name="sect_7_1"/>
      <w:bookmarkEnd w:id="479"/>
      <w:r>
        <w:rPr>
          <w:rFonts w:ascii="Arial" w:hAnsi="Arial"/>
          <w:b/>
          <w:color w:val="000000"/>
          <w:sz w:val="28"/>
        </w:rPr>
        <w:t>7.1 DICOM Network Conformance Requirements</w:t>
      </w:r>
    </w:p>
    <w:bookmarkEnd w:id="480"/>
    <w:p w14:paraId="4EC7C3AF" w14:textId="77777777" w:rsidR="00F44A8E" w:rsidRDefault="006E737F">
      <w:pPr>
        <w:spacing w:before="180"/>
        <w:jc w:val="both"/>
      </w:pPr>
      <w:r>
        <w:rPr>
          <w:rFonts w:ascii="Arial" w:hAnsi="Arial"/>
          <w:color w:val="000000"/>
          <w:sz w:val="18"/>
        </w:rPr>
        <w:t>An implementation claiming DICOM network conformance shall:</w:t>
      </w:r>
    </w:p>
    <w:p w14:paraId="60AAFEF1" w14:textId="77777777" w:rsidR="00F44A8E" w:rsidRDefault="006E737F">
      <w:pPr>
        <w:numPr>
          <w:ilvl w:val="0"/>
          <w:numId w:val="19"/>
        </w:numPr>
        <w:tabs>
          <w:tab w:val="left" w:pos="180"/>
        </w:tabs>
        <w:spacing w:before="180"/>
        <w:ind w:left="180" w:hanging="180"/>
        <w:jc w:val="both"/>
      </w:pPr>
      <w:bookmarkStart w:id="481" w:name="idp140665927018944"/>
      <w:bookmarkStart w:id="482" w:name="idp140665927018688"/>
      <w:r>
        <w:rPr>
          <w:rFonts w:ascii="Arial" w:hAnsi="Arial"/>
          <w:color w:val="000000"/>
          <w:sz w:val="18"/>
        </w:rPr>
        <w:t>conform to the minimum conformance requirements defined in this section;</w:t>
      </w:r>
    </w:p>
    <w:p w14:paraId="1B0352BF" w14:textId="77777777" w:rsidR="00F44A8E" w:rsidRDefault="006E737F">
      <w:pPr>
        <w:numPr>
          <w:ilvl w:val="0"/>
          <w:numId w:val="19"/>
        </w:numPr>
        <w:tabs>
          <w:tab w:val="left" w:pos="180"/>
        </w:tabs>
        <w:spacing w:before="180"/>
        <w:ind w:left="180" w:hanging="180"/>
        <w:jc w:val="both"/>
      </w:pPr>
      <w:bookmarkStart w:id="483" w:name="idp140665927019792"/>
      <w:bookmarkEnd w:id="481"/>
      <w:bookmarkEnd w:id="482"/>
      <w:r>
        <w:rPr>
          <w:rFonts w:ascii="Arial" w:hAnsi="Arial"/>
          <w:color w:val="000000"/>
          <w:sz w:val="18"/>
        </w:rPr>
        <w:t>provide with the implemen</w:t>
      </w:r>
      <w:r>
        <w:rPr>
          <w:rFonts w:ascii="Arial" w:hAnsi="Arial"/>
          <w:color w:val="000000"/>
          <w:sz w:val="18"/>
        </w:rPr>
        <w:t>tation a Conformance Statement structured according to the rules and policies in this Part including Annex A;</w:t>
      </w:r>
    </w:p>
    <w:p w14:paraId="698A3224" w14:textId="77777777" w:rsidR="00F44A8E" w:rsidRDefault="006E737F">
      <w:pPr>
        <w:numPr>
          <w:ilvl w:val="0"/>
          <w:numId w:val="19"/>
        </w:numPr>
        <w:tabs>
          <w:tab w:val="left" w:pos="180"/>
        </w:tabs>
        <w:spacing w:before="180"/>
        <w:ind w:left="180" w:hanging="180"/>
        <w:jc w:val="both"/>
      </w:pPr>
      <w:bookmarkStart w:id="484" w:name="idp140665927020704"/>
      <w:bookmarkEnd w:id="483"/>
      <w:r>
        <w:rPr>
          <w:rFonts w:ascii="Arial" w:hAnsi="Arial"/>
          <w:color w:val="000000"/>
          <w:sz w:val="18"/>
        </w:rPr>
        <w:t xml:space="preserve">conform to at least one Standard or Standard Extended SOP class as defined in </w:t>
      </w:r>
      <w:hyperlink r:id="rId102" w:anchor="PS3.4">
        <w:r>
          <w:rPr>
            <w:rFonts w:ascii="Arial" w:hAnsi="Arial"/>
            <w:color w:val="000000"/>
            <w:sz w:val="18"/>
          </w:rPr>
          <w:t>PS3.4</w:t>
        </w:r>
      </w:hyperlink>
      <w:r>
        <w:rPr>
          <w:rFonts w:ascii="Arial" w:hAnsi="Arial"/>
          <w:color w:val="000000"/>
          <w:sz w:val="18"/>
        </w:rPr>
        <w:t>;</w:t>
      </w:r>
    </w:p>
    <w:p w14:paraId="75B2773A" w14:textId="77777777" w:rsidR="00F44A8E" w:rsidRDefault="006E737F">
      <w:pPr>
        <w:keepNext/>
        <w:spacing w:before="180"/>
        <w:ind w:left="360" w:right="360"/>
        <w:jc w:val="both"/>
      </w:pPr>
      <w:bookmarkStart w:id="485" w:name="idp140665927022608"/>
      <w:bookmarkEnd w:id="484"/>
      <w:r>
        <w:rPr>
          <w:rFonts w:ascii="Arial" w:hAnsi="Arial"/>
          <w:color w:val="000000"/>
          <w:sz w:val="18"/>
        </w:rPr>
        <w:t>Note</w:t>
      </w:r>
    </w:p>
    <w:bookmarkEnd w:id="485"/>
    <w:p w14:paraId="5A94D857" w14:textId="77777777" w:rsidR="00F44A8E" w:rsidRDefault="006E737F">
      <w:pPr>
        <w:spacing w:before="180"/>
        <w:ind w:left="360" w:right="360"/>
        <w:jc w:val="both"/>
      </w:pPr>
      <w:r>
        <w:rPr>
          <w:rFonts w:ascii="Arial" w:hAnsi="Arial"/>
          <w:color w:val="000000"/>
          <w:sz w:val="18"/>
        </w:rPr>
        <w:t xml:space="preserve">Conformance to a Standard or Standard Extended SOP class implies conformance to the related IOD outlined in </w:t>
      </w:r>
      <w:hyperlink r:id="rId103" w:anchor="PS3.3">
        <w:r>
          <w:rPr>
            <w:rFonts w:ascii="Arial" w:hAnsi="Arial"/>
            <w:color w:val="000000"/>
            <w:sz w:val="18"/>
          </w:rPr>
          <w:t>PS3.3</w:t>
        </w:r>
      </w:hyperlink>
      <w:r>
        <w:rPr>
          <w:rFonts w:ascii="Arial" w:hAnsi="Arial"/>
          <w:color w:val="000000"/>
          <w:sz w:val="18"/>
        </w:rPr>
        <w:t xml:space="preserve">, the Data Elements defined in </w:t>
      </w:r>
      <w:hyperlink r:id="rId104" w:anchor="PS3.6">
        <w:r>
          <w:rPr>
            <w:rFonts w:ascii="Arial" w:hAnsi="Arial"/>
            <w:color w:val="000000"/>
            <w:sz w:val="18"/>
          </w:rPr>
          <w:t>PS3.6</w:t>
        </w:r>
      </w:hyperlink>
      <w:r>
        <w:rPr>
          <w:rFonts w:ascii="Arial" w:hAnsi="Arial"/>
          <w:color w:val="000000"/>
          <w:sz w:val="18"/>
        </w:rPr>
        <w:t xml:space="preserve">, and the operations and notifications defined in </w:t>
      </w:r>
      <w:hyperlink r:id="rId105" w:anchor="PS3.7">
        <w:r>
          <w:rPr>
            <w:rFonts w:ascii="Arial" w:hAnsi="Arial"/>
            <w:color w:val="000000"/>
            <w:sz w:val="18"/>
          </w:rPr>
          <w:t>PS3.7</w:t>
        </w:r>
      </w:hyperlink>
      <w:r>
        <w:rPr>
          <w:rFonts w:ascii="Arial" w:hAnsi="Arial"/>
          <w:color w:val="000000"/>
          <w:sz w:val="18"/>
        </w:rPr>
        <w:t>.</w:t>
      </w:r>
    </w:p>
    <w:p w14:paraId="1B3C6D94" w14:textId="77777777" w:rsidR="00F44A8E" w:rsidRDefault="006E737F">
      <w:pPr>
        <w:numPr>
          <w:ilvl w:val="0"/>
          <w:numId w:val="20"/>
        </w:numPr>
        <w:tabs>
          <w:tab w:val="left" w:pos="180"/>
        </w:tabs>
        <w:spacing w:before="180"/>
        <w:ind w:left="180" w:hanging="180"/>
        <w:jc w:val="both"/>
      </w:pPr>
      <w:bookmarkStart w:id="486" w:name="idp140665927026592"/>
      <w:bookmarkStart w:id="487" w:name="idp140665927026336"/>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p w14:paraId="784496C9" w14:textId="77777777" w:rsidR="00F44A8E" w:rsidRDefault="006E737F">
      <w:pPr>
        <w:numPr>
          <w:ilvl w:val="0"/>
          <w:numId w:val="20"/>
        </w:numPr>
        <w:tabs>
          <w:tab w:val="left" w:pos="180"/>
        </w:tabs>
        <w:spacing w:before="180"/>
        <w:ind w:left="180" w:hanging="180"/>
        <w:jc w:val="both"/>
      </w:pPr>
      <w:bookmarkStart w:id="488" w:name="idp140665927028128"/>
      <w:bookmarkEnd w:id="486"/>
      <w:bookmarkEnd w:id="487"/>
      <w:r>
        <w:rPr>
          <w:rFonts w:ascii="Arial" w:hAnsi="Arial"/>
          <w:color w:val="000000"/>
          <w:sz w:val="18"/>
        </w:rPr>
        <w:t>accept a Presentation Context for the Verification SOP</w:t>
      </w:r>
      <w:r>
        <w:rPr>
          <w:rFonts w:ascii="Arial" w:hAnsi="Arial"/>
          <w:color w:val="000000"/>
          <w:sz w:val="18"/>
        </w:rPr>
        <w:t xml:space="preserve"> Class as an SCP if the implementation accepts any DICOM association requests;</w:t>
      </w:r>
    </w:p>
    <w:p w14:paraId="7A599CEB" w14:textId="77777777" w:rsidR="00F44A8E" w:rsidRDefault="006E737F">
      <w:pPr>
        <w:numPr>
          <w:ilvl w:val="0"/>
          <w:numId w:val="20"/>
        </w:numPr>
        <w:tabs>
          <w:tab w:val="left" w:pos="180"/>
        </w:tabs>
        <w:spacing w:before="180"/>
        <w:ind w:left="180" w:hanging="180"/>
        <w:jc w:val="both"/>
      </w:pPr>
      <w:bookmarkStart w:id="489" w:name="idp140665927029040"/>
      <w:bookmarkEnd w:id="488"/>
      <w:r>
        <w:rPr>
          <w:rFonts w:ascii="Arial" w:hAnsi="Arial"/>
          <w:color w:val="000000"/>
          <w:sz w:val="18"/>
        </w:rPr>
        <w:t xml:space="preserve">produce and/or process Data Sets as defined in </w:t>
      </w:r>
      <w:hyperlink r:id="rId106" w:anchor="PS3.5">
        <w:r>
          <w:rPr>
            <w:rFonts w:ascii="Arial" w:hAnsi="Arial"/>
            <w:color w:val="000000"/>
            <w:sz w:val="18"/>
          </w:rPr>
          <w:t>PS3.5</w:t>
        </w:r>
      </w:hyperlink>
      <w:r>
        <w:rPr>
          <w:rFonts w:ascii="Arial" w:hAnsi="Arial"/>
          <w:color w:val="000000"/>
          <w:sz w:val="18"/>
        </w:rPr>
        <w:t>;</w:t>
      </w:r>
    </w:p>
    <w:p w14:paraId="5AE5E5F8" w14:textId="77777777" w:rsidR="00F44A8E" w:rsidRDefault="006E737F">
      <w:pPr>
        <w:keepNext/>
        <w:spacing w:before="180"/>
        <w:ind w:left="360" w:right="360"/>
        <w:jc w:val="both"/>
      </w:pPr>
      <w:bookmarkStart w:id="490" w:name="idp140665927030864"/>
      <w:bookmarkEnd w:id="489"/>
      <w:r>
        <w:rPr>
          <w:rFonts w:ascii="Arial" w:hAnsi="Arial"/>
          <w:color w:val="000000"/>
          <w:sz w:val="18"/>
        </w:rPr>
        <w:t>Note</w:t>
      </w:r>
    </w:p>
    <w:bookmarkEnd w:id="490"/>
    <w:p w14:paraId="40B44C03" w14:textId="77777777" w:rsidR="00F44A8E" w:rsidRDefault="006E737F">
      <w:pPr>
        <w:spacing w:before="180"/>
        <w:ind w:left="360" w:right="360"/>
        <w:jc w:val="both"/>
      </w:pPr>
      <w:r>
        <w:rPr>
          <w:rFonts w:ascii="Arial" w:hAnsi="Arial"/>
          <w:color w:val="000000"/>
          <w:sz w:val="18"/>
        </w:rPr>
        <w:t xml:space="preserve">Conformance to </w:t>
      </w:r>
      <w:hyperlink r:id="rId107" w:anchor="PS3.5">
        <w:r>
          <w:rPr>
            <w:rFonts w:ascii="Arial" w:hAnsi="Arial"/>
            <w:color w:val="000000"/>
            <w:sz w:val="18"/>
          </w:rPr>
          <w:t>PS3.5</w:t>
        </w:r>
      </w:hyperlink>
      <w:r>
        <w:rPr>
          <w:rFonts w:ascii="Arial" w:hAnsi="Arial"/>
          <w:color w:val="000000"/>
          <w:sz w:val="18"/>
        </w:rPr>
        <w:t xml:space="preserve"> also implies co</w:t>
      </w:r>
      <w:r>
        <w:rPr>
          <w:rFonts w:ascii="Arial" w:hAnsi="Arial"/>
          <w:color w:val="000000"/>
          <w:sz w:val="18"/>
        </w:rPr>
        <w:t xml:space="preserve">nformance to </w:t>
      </w:r>
      <w:hyperlink r:id="rId108" w:anchor="PS3.6">
        <w:r>
          <w:rPr>
            <w:rFonts w:ascii="Arial" w:hAnsi="Arial"/>
            <w:color w:val="000000"/>
            <w:sz w:val="18"/>
          </w:rPr>
          <w:t>PS3.6</w:t>
        </w:r>
      </w:hyperlink>
      <w:r>
        <w:rPr>
          <w:rFonts w:ascii="Arial" w:hAnsi="Arial"/>
          <w:color w:val="000000"/>
          <w:sz w:val="18"/>
        </w:rPr>
        <w:t>.</w:t>
      </w:r>
    </w:p>
    <w:p w14:paraId="5FD4DEA9" w14:textId="77777777" w:rsidR="00F44A8E" w:rsidRDefault="006E737F">
      <w:pPr>
        <w:numPr>
          <w:ilvl w:val="0"/>
          <w:numId w:val="21"/>
        </w:numPr>
        <w:tabs>
          <w:tab w:val="left" w:pos="180"/>
        </w:tabs>
        <w:spacing w:before="180"/>
        <w:ind w:left="180" w:hanging="180"/>
        <w:jc w:val="both"/>
      </w:pPr>
      <w:bookmarkStart w:id="491" w:name="idp140665927033840"/>
      <w:bookmarkStart w:id="492" w:name="idp140665927033584"/>
      <w:r>
        <w:rPr>
          <w:rFonts w:ascii="Arial" w:hAnsi="Arial"/>
          <w:color w:val="000000"/>
          <w:sz w:val="18"/>
        </w:rPr>
        <w:t xml:space="preserve">obtain legitimate right to a registered &lt;org id&gt; for creating UIDs (see </w:t>
      </w:r>
      <w:hyperlink r:id="rId109" w:anchor="PS3.5">
        <w:r>
          <w:rPr>
            <w:rFonts w:ascii="Arial" w:hAnsi="Arial"/>
            <w:color w:val="000000"/>
            <w:sz w:val="18"/>
          </w:rPr>
          <w:t>PS3.5</w:t>
        </w:r>
      </w:hyperlink>
      <w:r>
        <w:rPr>
          <w:rFonts w:ascii="Arial" w:hAnsi="Arial"/>
          <w:color w:val="000000"/>
          <w:sz w:val="18"/>
        </w:rPr>
        <w:t>) if an implementation utilizes Privately Defined UIDs (i.e., UIDs not define</w:t>
      </w:r>
      <w:r>
        <w:rPr>
          <w:rFonts w:ascii="Arial" w:hAnsi="Arial"/>
          <w:color w:val="000000"/>
          <w:sz w:val="18"/>
        </w:rPr>
        <w:t>d in the DICOM Standard);</w:t>
      </w:r>
    </w:p>
    <w:p w14:paraId="046EF5DB" w14:textId="77777777" w:rsidR="00F44A8E" w:rsidRDefault="006E737F">
      <w:pPr>
        <w:numPr>
          <w:ilvl w:val="0"/>
          <w:numId w:val="21"/>
        </w:numPr>
        <w:tabs>
          <w:tab w:val="left" w:pos="180"/>
        </w:tabs>
        <w:spacing w:before="180"/>
        <w:ind w:left="180" w:hanging="180"/>
        <w:jc w:val="both"/>
      </w:pPr>
      <w:bookmarkStart w:id="493" w:name="idp140665927035824"/>
      <w:bookmarkEnd w:id="491"/>
      <w:bookmarkEnd w:id="492"/>
      <w:r>
        <w:rPr>
          <w:rFonts w:ascii="Arial" w:hAnsi="Arial"/>
          <w:color w:val="000000"/>
          <w:sz w:val="18"/>
        </w:rPr>
        <w:t>support the following communication mode:</w:t>
      </w:r>
    </w:p>
    <w:p w14:paraId="2FDA7AB9" w14:textId="77777777" w:rsidR="00F44A8E" w:rsidRDefault="006E737F">
      <w:pPr>
        <w:numPr>
          <w:ilvl w:val="0"/>
          <w:numId w:val="21"/>
        </w:numPr>
        <w:tabs>
          <w:tab w:val="left" w:pos="180"/>
        </w:tabs>
        <w:spacing w:before="180"/>
        <w:ind w:left="180" w:hanging="180"/>
        <w:jc w:val="both"/>
      </w:pPr>
      <w:bookmarkStart w:id="494" w:name="idp140665927036592"/>
      <w:bookmarkEnd w:id="493"/>
      <w:r>
        <w:rPr>
          <w:rFonts w:ascii="Arial" w:hAnsi="Arial"/>
          <w:color w:val="000000"/>
          <w:sz w:val="18"/>
        </w:rPr>
        <w:t xml:space="preserve">TCP/IP (See </w:t>
      </w:r>
      <w:hyperlink r:id="rId110" w:anchor="PS3.8">
        <w:r>
          <w:rPr>
            <w:rFonts w:ascii="Arial" w:hAnsi="Arial"/>
            <w:color w:val="000000"/>
            <w:sz w:val="18"/>
          </w:rPr>
          <w:t>PS3.8</w:t>
        </w:r>
      </w:hyperlink>
      <w:r>
        <w:rPr>
          <w:rFonts w:ascii="Arial" w:hAnsi="Arial"/>
          <w:color w:val="000000"/>
          <w:sz w:val="18"/>
        </w:rPr>
        <w:t>),</w:t>
      </w:r>
    </w:p>
    <w:p w14:paraId="6BA2CC78" w14:textId="77777777" w:rsidR="00F44A8E" w:rsidRDefault="006E737F">
      <w:pPr>
        <w:spacing w:before="180"/>
      </w:pPr>
      <w:bookmarkStart w:id="495" w:name="sect_7_2"/>
      <w:bookmarkEnd w:id="494"/>
      <w:r>
        <w:rPr>
          <w:rFonts w:ascii="Arial" w:hAnsi="Arial"/>
          <w:b/>
          <w:color w:val="000000"/>
          <w:sz w:val="28"/>
        </w:rPr>
        <w:t>7.2 DICOM Media Interchange Conformance Requirements</w:t>
      </w:r>
    </w:p>
    <w:bookmarkEnd w:id="495"/>
    <w:p w14:paraId="5F8AF973" w14:textId="77777777" w:rsidR="00F44A8E" w:rsidRDefault="006E737F">
      <w:pPr>
        <w:spacing w:before="180"/>
        <w:jc w:val="both"/>
      </w:pPr>
      <w:r>
        <w:rPr>
          <w:rFonts w:ascii="Arial" w:hAnsi="Arial"/>
          <w:color w:val="000000"/>
          <w:sz w:val="18"/>
        </w:rPr>
        <w:t>An implementation claiming DICOM Media Interchange conformance shall:</w:t>
      </w:r>
    </w:p>
    <w:p w14:paraId="7190934E" w14:textId="77777777" w:rsidR="00F44A8E" w:rsidRDefault="006E737F">
      <w:pPr>
        <w:numPr>
          <w:ilvl w:val="0"/>
          <w:numId w:val="22"/>
        </w:numPr>
        <w:tabs>
          <w:tab w:val="left" w:pos="180"/>
        </w:tabs>
        <w:spacing w:before="180"/>
        <w:ind w:left="180" w:hanging="180"/>
        <w:jc w:val="both"/>
      </w:pPr>
      <w:bookmarkStart w:id="496" w:name="idp140665927040496"/>
      <w:bookmarkStart w:id="497" w:name="idp140665927040240"/>
      <w:r>
        <w:rPr>
          <w:rFonts w:ascii="Arial" w:hAnsi="Arial"/>
          <w:color w:val="000000"/>
          <w:sz w:val="18"/>
        </w:rPr>
        <w:t>conf</w:t>
      </w:r>
      <w:r>
        <w:rPr>
          <w:rFonts w:ascii="Arial" w:hAnsi="Arial"/>
          <w:color w:val="000000"/>
          <w:sz w:val="18"/>
        </w:rPr>
        <w:t>orm to the minimum conformance requirements defined in this section;</w:t>
      </w:r>
    </w:p>
    <w:p w14:paraId="52701211" w14:textId="77777777" w:rsidR="00F44A8E" w:rsidRDefault="006E737F">
      <w:pPr>
        <w:numPr>
          <w:ilvl w:val="0"/>
          <w:numId w:val="22"/>
        </w:numPr>
        <w:tabs>
          <w:tab w:val="left" w:pos="180"/>
        </w:tabs>
        <w:spacing w:before="180"/>
        <w:ind w:left="180" w:hanging="180"/>
        <w:jc w:val="both"/>
      </w:pPr>
      <w:bookmarkStart w:id="498" w:name="idp140665927041344"/>
      <w:bookmarkEnd w:id="496"/>
      <w:bookmarkEnd w:id="497"/>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p w14:paraId="30720466" w14:textId="77777777" w:rsidR="00F44A8E" w:rsidRDefault="006E737F">
      <w:pPr>
        <w:numPr>
          <w:ilvl w:val="0"/>
          <w:numId w:val="22"/>
        </w:numPr>
        <w:tabs>
          <w:tab w:val="left" w:pos="180"/>
        </w:tabs>
        <w:spacing w:before="180"/>
        <w:ind w:left="180" w:hanging="180"/>
        <w:jc w:val="both"/>
      </w:pPr>
      <w:bookmarkStart w:id="499" w:name="idp140665927042976"/>
      <w:bookmarkEnd w:id="498"/>
      <w:r>
        <w:rPr>
          <w:rFonts w:ascii="Arial" w:hAnsi="Arial"/>
          <w:color w:val="000000"/>
          <w:sz w:val="18"/>
        </w:rPr>
        <w:t xml:space="preserve">conform to at least </w:t>
      </w:r>
      <w:r>
        <w:rPr>
          <w:rFonts w:ascii="Arial" w:hAnsi="Arial"/>
          <w:color w:val="000000"/>
          <w:sz w:val="18"/>
        </w:rPr>
        <w:t xml:space="preserve">one Standard Application Profile as defined in </w:t>
      </w:r>
      <w:hyperlink r:id="rId111" w:anchor="PS3.11">
        <w:r>
          <w:rPr>
            <w:rFonts w:ascii="Arial" w:hAnsi="Arial"/>
            <w:color w:val="000000"/>
            <w:sz w:val="18"/>
          </w:rPr>
          <w:t>PS3.11</w:t>
        </w:r>
      </w:hyperlink>
      <w:r>
        <w:rPr>
          <w:rFonts w:ascii="Arial" w:hAnsi="Arial"/>
          <w:color w:val="000000"/>
          <w:sz w:val="18"/>
        </w:rPr>
        <w:t>;</w:t>
      </w:r>
    </w:p>
    <w:p w14:paraId="211F77F3" w14:textId="77777777" w:rsidR="00F44A8E" w:rsidRDefault="006E737F">
      <w:pPr>
        <w:numPr>
          <w:ilvl w:val="0"/>
          <w:numId w:val="22"/>
        </w:numPr>
        <w:tabs>
          <w:tab w:val="left" w:pos="180"/>
        </w:tabs>
        <w:spacing w:before="180"/>
        <w:ind w:left="180" w:hanging="180"/>
        <w:jc w:val="both"/>
      </w:pPr>
      <w:bookmarkStart w:id="500" w:name="idp140665927044784"/>
      <w:bookmarkEnd w:id="499"/>
      <w:r>
        <w:rPr>
          <w:rFonts w:ascii="Arial" w:hAnsi="Arial"/>
          <w:color w:val="000000"/>
          <w:sz w:val="18"/>
        </w:rPr>
        <w:t xml:space="preserve">support one of the Physical Media and associated Media Format, as specified by </w:t>
      </w:r>
      <w:hyperlink r:id="rId112" w:anchor="PS3.12">
        <w:r>
          <w:rPr>
            <w:rFonts w:ascii="Arial" w:hAnsi="Arial"/>
            <w:color w:val="000000"/>
            <w:sz w:val="18"/>
          </w:rPr>
          <w:t>PS3.12</w:t>
        </w:r>
      </w:hyperlink>
      <w:r>
        <w:rPr>
          <w:rFonts w:ascii="Arial" w:hAnsi="Arial"/>
          <w:color w:val="000000"/>
          <w:sz w:val="18"/>
        </w:rPr>
        <w:t>;</w:t>
      </w:r>
    </w:p>
    <w:p w14:paraId="4F497646" w14:textId="77777777" w:rsidR="00F44A8E" w:rsidRDefault="006E737F">
      <w:pPr>
        <w:numPr>
          <w:ilvl w:val="0"/>
          <w:numId w:val="22"/>
        </w:numPr>
        <w:tabs>
          <w:tab w:val="left" w:pos="180"/>
        </w:tabs>
        <w:spacing w:before="180"/>
        <w:ind w:left="180" w:hanging="180"/>
        <w:jc w:val="both"/>
      </w:pPr>
      <w:bookmarkStart w:id="501" w:name="idp140665927046592"/>
      <w:bookmarkEnd w:id="500"/>
      <w:r>
        <w:rPr>
          <w:rFonts w:ascii="Arial" w:hAnsi="Arial"/>
          <w:color w:val="000000"/>
          <w:sz w:val="18"/>
        </w:rPr>
        <w:t>comply with the rules governin</w:t>
      </w:r>
      <w:r>
        <w:rPr>
          <w:rFonts w:ascii="Arial" w:hAnsi="Arial"/>
          <w:color w:val="000000"/>
          <w:sz w:val="18"/>
        </w:rPr>
        <w:t xml:space="preserve">g SOP Class types outlined in </w:t>
      </w:r>
      <w:hyperlink w:anchor="sect_7_3">
        <w:r>
          <w:rPr>
            <w:rFonts w:ascii="Arial" w:hAnsi="Arial"/>
            <w:color w:val="000000"/>
            <w:sz w:val="18"/>
          </w:rPr>
          <w:t>Section 7.3</w:t>
        </w:r>
      </w:hyperlink>
      <w:r>
        <w:rPr>
          <w:rFonts w:ascii="Arial" w:hAnsi="Arial"/>
          <w:color w:val="000000"/>
          <w:sz w:val="18"/>
        </w:rPr>
        <w:t>;</w:t>
      </w:r>
    </w:p>
    <w:p w14:paraId="504B42D4" w14:textId="77777777" w:rsidR="00F44A8E" w:rsidRDefault="006E737F">
      <w:pPr>
        <w:numPr>
          <w:ilvl w:val="0"/>
          <w:numId w:val="22"/>
        </w:numPr>
        <w:tabs>
          <w:tab w:val="left" w:pos="180"/>
        </w:tabs>
        <w:spacing w:before="180"/>
        <w:ind w:left="180" w:hanging="180"/>
        <w:jc w:val="both"/>
      </w:pPr>
      <w:bookmarkStart w:id="502" w:name="idp140665927048128"/>
      <w:bookmarkEnd w:id="501"/>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xml:space="preserve">. No other types of </w:t>
      </w:r>
      <w:r>
        <w:rPr>
          <w:rFonts w:ascii="Arial" w:hAnsi="Arial"/>
          <w:color w:val="000000"/>
          <w:sz w:val="18"/>
        </w:rPr>
        <w:t>Application Profiles may be used;</w:t>
      </w:r>
    </w:p>
    <w:p w14:paraId="724FB254" w14:textId="77777777" w:rsidR="00F44A8E" w:rsidRDefault="006E737F">
      <w:pPr>
        <w:numPr>
          <w:ilvl w:val="0"/>
          <w:numId w:val="22"/>
        </w:numPr>
        <w:tabs>
          <w:tab w:val="left" w:pos="180"/>
        </w:tabs>
        <w:spacing w:before="180"/>
        <w:ind w:left="180" w:hanging="180"/>
        <w:jc w:val="both"/>
      </w:pPr>
      <w:bookmarkStart w:id="503" w:name="idp140665927049792"/>
      <w:bookmarkEnd w:id="502"/>
      <w:r>
        <w:rPr>
          <w:rFonts w:ascii="Arial" w:hAnsi="Arial"/>
          <w:color w:val="000000"/>
          <w:sz w:val="18"/>
        </w:rPr>
        <w:lastRenderedPageBreak/>
        <w:t>read as an FSR or FSU all SOP Classes defined as mandatory by each of the supported Application Profiles encoded in any of the mandatory Transfer Syntaxes.</w:t>
      </w:r>
    </w:p>
    <w:p w14:paraId="76792F42" w14:textId="77777777" w:rsidR="00F44A8E" w:rsidRDefault="006E737F">
      <w:pPr>
        <w:numPr>
          <w:ilvl w:val="0"/>
          <w:numId w:val="22"/>
        </w:numPr>
        <w:tabs>
          <w:tab w:val="left" w:pos="180"/>
        </w:tabs>
        <w:spacing w:before="180"/>
        <w:ind w:left="180" w:hanging="180"/>
        <w:jc w:val="both"/>
      </w:pPr>
      <w:bookmarkStart w:id="504" w:name="idp140665927050720"/>
      <w:bookmarkEnd w:id="503"/>
      <w:r>
        <w:rPr>
          <w:rFonts w:ascii="Arial" w:hAnsi="Arial"/>
          <w:color w:val="000000"/>
          <w:sz w:val="18"/>
        </w:rPr>
        <w:t>write as an FSC or FSU all SOP Classes defined as mandatory by eac</w:t>
      </w:r>
      <w:r>
        <w:rPr>
          <w:rFonts w:ascii="Arial" w:hAnsi="Arial"/>
          <w:color w:val="000000"/>
          <w:sz w:val="18"/>
        </w:rPr>
        <w:t>h of the supported Application Profiles in one of the mandatory Transfer Syntaxes;</w:t>
      </w:r>
    </w:p>
    <w:p w14:paraId="2216E2CD" w14:textId="77777777" w:rsidR="00F44A8E" w:rsidRDefault="006E737F">
      <w:pPr>
        <w:numPr>
          <w:ilvl w:val="0"/>
          <w:numId w:val="22"/>
        </w:numPr>
        <w:tabs>
          <w:tab w:val="left" w:pos="180"/>
        </w:tabs>
        <w:spacing w:before="180"/>
        <w:ind w:left="180" w:hanging="180"/>
        <w:jc w:val="both"/>
      </w:pPr>
      <w:bookmarkStart w:id="505" w:name="idp140665927051648"/>
      <w:bookmarkEnd w:id="504"/>
      <w:r>
        <w:rPr>
          <w:rFonts w:ascii="Arial" w:hAnsi="Arial"/>
          <w:color w:val="000000"/>
          <w:sz w:val="18"/>
        </w:rPr>
        <w:t xml:space="preserve">be able to gracefully ignore any Standard, Standard Extended, specialized or Private SOP Classes that may be present on the Storage Medium but are not defined in any of the </w:t>
      </w:r>
      <w:r>
        <w:rPr>
          <w:rFonts w:ascii="Arial" w:hAnsi="Arial"/>
          <w:color w:val="000000"/>
          <w:sz w:val="18"/>
        </w:rPr>
        <w:t>Application Profiles to which conformance is claimed.</w:t>
      </w:r>
    </w:p>
    <w:p w14:paraId="630794A2" w14:textId="77777777" w:rsidR="00F44A8E" w:rsidRDefault="006E737F">
      <w:pPr>
        <w:keepNext/>
        <w:spacing w:before="180"/>
        <w:ind w:left="360" w:right="360"/>
        <w:jc w:val="both"/>
      </w:pPr>
      <w:bookmarkStart w:id="506" w:name="idp140665927052784"/>
      <w:bookmarkEnd w:id="505"/>
      <w:r>
        <w:rPr>
          <w:rFonts w:ascii="Arial" w:hAnsi="Arial"/>
          <w:color w:val="000000"/>
          <w:sz w:val="18"/>
        </w:rPr>
        <w:t>Note</w:t>
      </w:r>
    </w:p>
    <w:bookmarkEnd w:id="506"/>
    <w:p w14:paraId="34DDF39A" w14:textId="77777777" w:rsidR="00F44A8E" w:rsidRDefault="006E737F">
      <w:pPr>
        <w:spacing w:before="180"/>
        <w:ind w:left="360" w:right="36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w:t>
      </w:r>
      <w:r>
        <w:rPr>
          <w:rFonts w:ascii="Arial" w:hAnsi="Arial"/>
          <w:color w:val="000000"/>
          <w:sz w:val="18"/>
        </w:rPr>
        <w:t>iles).</w:t>
      </w:r>
    </w:p>
    <w:p w14:paraId="41D7323D" w14:textId="77777777" w:rsidR="00F44A8E" w:rsidRDefault="006E737F">
      <w:pPr>
        <w:numPr>
          <w:ilvl w:val="0"/>
          <w:numId w:val="23"/>
        </w:numPr>
        <w:tabs>
          <w:tab w:val="left" w:pos="180"/>
        </w:tabs>
        <w:spacing w:before="180"/>
        <w:ind w:left="180" w:hanging="180"/>
        <w:jc w:val="both"/>
      </w:pPr>
      <w:bookmarkStart w:id="507" w:name="idp140665927054016"/>
      <w:bookmarkStart w:id="508" w:name="idp140665927053760"/>
      <w:r>
        <w:rPr>
          <w:rFonts w:ascii="Arial" w:hAnsi="Arial"/>
          <w:color w:val="000000"/>
          <w:sz w:val="18"/>
        </w:rPr>
        <w:t>be able to gracefully ignore Directory Records in the DICOMDIR file that do not correspond to Directory Records defined in any of the Application Profiles to which conformance is claimed.</w:t>
      </w:r>
    </w:p>
    <w:p w14:paraId="77AF1916" w14:textId="77777777" w:rsidR="00F44A8E" w:rsidRDefault="006E737F">
      <w:pPr>
        <w:numPr>
          <w:ilvl w:val="0"/>
          <w:numId w:val="23"/>
        </w:numPr>
        <w:tabs>
          <w:tab w:val="left" w:pos="180"/>
        </w:tabs>
        <w:spacing w:before="180"/>
        <w:ind w:left="180" w:hanging="180"/>
        <w:jc w:val="both"/>
      </w:pPr>
      <w:bookmarkStart w:id="509" w:name="idp140665927054976"/>
      <w:bookmarkEnd w:id="507"/>
      <w:bookmarkEnd w:id="508"/>
      <w:r>
        <w:rPr>
          <w:rFonts w:ascii="Arial" w:hAnsi="Arial"/>
          <w:color w:val="000000"/>
          <w:sz w:val="18"/>
        </w:rPr>
        <w:t>access the File-set(s) on media using the standard roles defi</w:t>
      </w:r>
      <w:r>
        <w:rPr>
          <w:rFonts w:ascii="Arial" w:hAnsi="Arial"/>
          <w:color w:val="000000"/>
          <w:sz w:val="18"/>
        </w:rPr>
        <w:t xml:space="preserve">ned in </w:t>
      </w:r>
      <w:hyperlink r:id="rId113" w:anchor="PS3.10">
        <w:r>
          <w:rPr>
            <w:rFonts w:ascii="Arial" w:hAnsi="Arial"/>
            <w:color w:val="000000"/>
            <w:sz w:val="18"/>
          </w:rPr>
          <w:t>PS3.10</w:t>
        </w:r>
      </w:hyperlink>
      <w:r>
        <w:rPr>
          <w:rFonts w:ascii="Arial" w:hAnsi="Arial"/>
          <w:color w:val="000000"/>
          <w:sz w:val="18"/>
        </w:rPr>
        <w:t>;</w:t>
      </w:r>
    </w:p>
    <w:p w14:paraId="13625369" w14:textId="77777777" w:rsidR="00F44A8E" w:rsidRDefault="006E737F">
      <w:pPr>
        <w:numPr>
          <w:ilvl w:val="0"/>
          <w:numId w:val="23"/>
        </w:numPr>
        <w:tabs>
          <w:tab w:val="left" w:pos="180"/>
        </w:tabs>
        <w:spacing w:before="180"/>
        <w:ind w:left="180" w:hanging="180"/>
        <w:jc w:val="both"/>
      </w:pPr>
      <w:bookmarkStart w:id="510" w:name="idp140665927056784"/>
      <w:bookmarkEnd w:id="509"/>
      <w:r>
        <w:rPr>
          <w:rFonts w:ascii="Arial" w:hAnsi="Arial"/>
          <w:color w:val="000000"/>
          <w:sz w:val="18"/>
        </w:rPr>
        <w:t xml:space="preserve">produce and/or process Data Sets as defined in </w:t>
      </w:r>
      <w:hyperlink r:id="rId114" w:anchor="PS3.5">
        <w:r>
          <w:rPr>
            <w:rFonts w:ascii="Arial" w:hAnsi="Arial"/>
            <w:color w:val="000000"/>
            <w:sz w:val="18"/>
          </w:rPr>
          <w:t>PS3.5</w:t>
        </w:r>
      </w:hyperlink>
      <w:r>
        <w:rPr>
          <w:rFonts w:ascii="Arial" w:hAnsi="Arial"/>
          <w:color w:val="000000"/>
          <w:sz w:val="18"/>
        </w:rPr>
        <w:t xml:space="preserve"> encapsulated in DICOM Files;</w:t>
      </w:r>
    </w:p>
    <w:p w14:paraId="3E26A4B5" w14:textId="77777777" w:rsidR="00F44A8E" w:rsidRDefault="006E737F">
      <w:pPr>
        <w:keepNext/>
        <w:spacing w:before="180"/>
        <w:ind w:left="360" w:right="360"/>
        <w:jc w:val="both"/>
      </w:pPr>
      <w:bookmarkStart w:id="511" w:name="idp140665927058720"/>
      <w:bookmarkEnd w:id="510"/>
      <w:r>
        <w:rPr>
          <w:rFonts w:ascii="Arial" w:hAnsi="Arial"/>
          <w:color w:val="000000"/>
          <w:sz w:val="18"/>
        </w:rPr>
        <w:t>Note</w:t>
      </w:r>
    </w:p>
    <w:bookmarkEnd w:id="511"/>
    <w:p w14:paraId="6B898B1E" w14:textId="77777777" w:rsidR="00F44A8E" w:rsidRDefault="006E737F">
      <w:pPr>
        <w:spacing w:before="180"/>
        <w:ind w:left="360" w:right="360"/>
        <w:jc w:val="both"/>
      </w:pPr>
      <w:r>
        <w:rPr>
          <w:rFonts w:ascii="Arial" w:hAnsi="Arial"/>
          <w:color w:val="000000"/>
          <w:sz w:val="18"/>
        </w:rPr>
        <w:t xml:space="preserve">Conformance to </w:t>
      </w:r>
      <w:hyperlink r:id="rId115" w:anchor="PS3.5">
        <w:r>
          <w:rPr>
            <w:rFonts w:ascii="Arial" w:hAnsi="Arial"/>
            <w:color w:val="000000"/>
            <w:sz w:val="18"/>
          </w:rPr>
          <w:t>PS3.5</w:t>
        </w:r>
      </w:hyperlink>
      <w:r>
        <w:rPr>
          <w:rFonts w:ascii="Arial" w:hAnsi="Arial"/>
          <w:color w:val="000000"/>
          <w:sz w:val="18"/>
        </w:rPr>
        <w:t xml:space="preserve"> also impl</w:t>
      </w:r>
      <w:r>
        <w:rPr>
          <w:rFonts w:ascii="Arial" w:hAnsi="Arial"/>
          <w:color w:val="000000"/>
          <w:sz w:val="18"/>
        </w:rPr>
        <w:t xml:space="preserve">ies conformance to </w:t>
      </w:r>
      <w:hyperlink r:id="rId116" w:anchor="PS3.6">
        <w:r>
          <w:rPr>
            <w:rFonts w:ascii="Arial" w:hAnsi="Arial"/>
            <w:color w:val="000000"/>
            <w:sz w:val="18"/>
          </w:rPr>
          <w:t>PS3.6</w:t>
        </w:r>
      </w:hyperlink>
    </w:p>
    <w:p w14:paraId="16AAF629" w14:textId="77777777" w:rsidR="00F44A8E" w:rsidRDefault="006E737F">
      <w:pPr>
        <w:numPr>
          <w:ilvl w:val="0"/>
          <w:numId w:val="24"/>
        </w:numPr>
        <w:tabs>
          <w:tab w:val="left" w:pos="180"/>
        </w:tabs>
        <w:spacing w:before="180"/>
        <w:ind w:left="180" w:hanging="180"/>
        <w:jc w:val="both"/>
      </w:pPr>
      <w:bookmarkStart w:id="512" w:name="idp140665927061696"/>
      <w:bookmarkStart w:id="513" w:name="idp140665927061440"/>
      <w:r>
        <w:rPr>
          <w:rFonts w:ascii="Arial" w:hAnsi="Arial"/>
          <w:color w:val="000000"/>
          <w:sz w:val="18"/>
        </w:rPr>
        <w:t xml:space="preserve">obtain legitimate right to a registered &lt;org id&gt; for creating UIDs (see </w:t>
      </w:r>
      <w:hyperlink r:id="rId117" w:anchor="PS3.5">
        <w:r>
          <w:rPr>
            <w:rFonts w:ascii="Arial" w:hAnsi="Arial"/>
            <w:color w:val="000000"/>
            <w:sz w:val="18"/>
          </w:rPr>
          <w:t>PS3.5</w:t>
        </w:r>
      </w:hyperlink>
      <w:r>
        <w:rPr>
          <w:rFonts w:ascii="Arial" w:hAnsi="Arial"/>
          <w:color w:val="000000"/>
          <w:sz w:val="18"/>
        </w:rPr>
        <w:t>) if an implementation utilizes Privately Defined UIDs (i.e., UIDs not d</w:t>
      </w:r>
      <w:r>
        <w:rPr>
          <w:rFonts w:ascii="Arial" w:hAnsi="Arial"/>
          <w:color w:val="000000"/>
          <w:sz w:val="18"/>
        </w:rPr>
        <w:t>efined in the DICOM Standard).</w:t>
      </w:r>
    </w:p>
    <w:bookmarkEnd w:id="512"/>
    <w:bookmarkEnd w:id="513"/>
    <w:p w14:paraId="37B24AE7" w14:textId="77777777" w:rsidR="00F44A8E" w:rsidRDefault="006E737F">
      <w:pPr>
        <w:spacing w:before="180"/>
        <w:jc w:val="both"/>
      </w:pPr>
      <w:r>
        <w:rPr>
          <w:rFonts w:ascii="Arial" w:hAnsi="Arial"/>
          <w:color w:val="000000"/>
          <w:sz w:val="18"/>
        </w:rPr>
        <w:t>An implementation that does not meet all the above requirements shall not claim conformance to DICOM for Media Storage Interchange.</w:t>
      </w:r>
    </w:p>
    <w:p w14:paraId="4DF048BF" w14:textId="77777777" w:rsidR="00F44A8E" w:rsidRDefault="006E737F">
      <w:pPr>
        <w:spacing w:before="180"/>
      </w:pPr>
      <w:bookmarkStart w:id="514" w:name="sect_7_3"/>
      <w:r>
        <w:rPr>
          <w:rFonts w:ascii="Arial" w:hAnsi="Arial"/>
          <w:b/>
          <w:color w:val="000000"/>
          <w:sz w:val="28"/>
        </w:rPr>
        <w:t>7.3 Rules Governing Types of SOP Classes</w:t>
      </w:r>
    </w:p>
    <w:bookmarkEnd w:id="514"/>
    <w:p w14:paraId="1623B682" w14:textId="77777777" w:rsidR="00F44A8E" w:rsidRDefault="006E737F">
      <w:pPr>
        <w:spacing w:before="180"/>
        <w:jc w:val="both"/>
      </w:pPr>
      <w:r>
        <w:rPr>
          <w:rFonts w:ascii="Arial" w:hAnsi="Arial"/>
          <w:color w:val="000000"/>
          <w:sz w:val="18"/>
        </w:rPr>
        <w:t xml:space="preserve">Each SOP Class published in a Conformance Statement </w:t>
      </w:r>
      <w:r>
        <w:rPr>
          <w:rFonts w:ascii="Arial" w:hAnsi="Arial"/>
          <w:color w:val="000000"/>
          <w:sz w:val="18"/>
        </w:rPr>
        <w:t>is one of four basic types. Each SOP Class in an implementation claiming conformance to the DICOM Standard shall be handled in accordance with the following rules, as dictated by the type of SOP Class.</w:t>
      </w:r>
    </w:p>
    <w:p w14:paraId="731D5B03" w14:textId="77777777" w:rsidR="00F44A8E" w:rsidRDefault="006E737F">
      <w:pPr>
        <w:spacing w:before="180"/>
        <w:jc w:val="both"/>
      </w:pPr>
      <w:r>
        <w:rPr>
          <w:rFonts w:ascii="Arial" w:hAnsi="Arial"/>
          <w:color w:val="000000"/>
          <w:sz w:val="18"/>
        </w:rPr>
        <w:t xml:space="preserve">Standard SOP Classes conform to all relevant Parts of </w:t>
      </w:r>
      <w:r>
        <w:rPr>
          <w:rFonts w:ascii="Arial" w:hAnsi="Arial"/>
          <w:color w:val="000000"/>
          <w:sz w:val="18"/>
        </w:rPr>
        <w:t>the DICOM Standard with no additions or changes.</w:t>
      </w:r>
    </w:p>
    <w:p w14:paraId="48396E5C" w14:textId="77777777" w:rsidR="00F44A8E" w:rsidRDefault="006E737F">
      <w:pPr>
        <w:spacing w:before="180"/>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p w14:paraId="5E4BAB64" w14:textId="77777777" w:rsidR="00F44A8E" w:rsidRDefault="006E737F">
      <w:pPr>
        <w:spacing w:before="180"/>
        <w:jc w:val="both"/>
      </w:pPr>
      <w:r>
        <w:rPr>
          <w:rFonts w:ascii="Arial" w:hAnsi="Arial"/>
          <w:color w:val="000000"/>
          <w:sz w:val="18"/>
        </w:rPr>
        <w:t xml:space="preserve">Standard Extended </w:t>
      </w:r>
      <w:r>
        <w:rPr>
          <w:rFonts w:ascii="Arial" w:hAnsi="Arial"/>
          <w:color w:val="000000"/>
          <w:sz w:val="18"/>
        </w:rPr>
        <w:t>SOP Classes shall:</w:t>
      </w:r>
    </w:p>
    <w:p w14:paraId="17FB11B8" w14:textId="77777777" w:rsidR="00F44A8E" w:rsidRDefault="006E737F">
      <w:pPr>
        <w:numPr>
          <w:ilvl w:val="0"/>
          <w:numId w:val="25"/>
        </w:numPr>
        <w:tabs>
          <w:tab w:val="left" w:pos="360"/>
        </w:tabs>
        <w:spacing w:before="180"/>
        <w:ind w:left="360" w:hanging="360"/>
        <w:jc w:val="both"/>
      </w:pPr>
      <w:bookmarkStart w:id="515" w:name="idp140665927068224"/>
      <w:bookmarkStart w:id="516" w:name="idp140665927067744"/>
      <w:r>
        <w:rPr>
          <w:rFonts w:ascii="Arial" w:hAnsi="Arial"/>
          <w:color w:val="000000"/>
          <w:sz w:val="18"/>
        </w:rPr>
        <w:t>be a proper super set of one Standard SOP Class;</w:t>
      </w:r>
    </w:p>
    <w:p w14:paraId="15E37306" w14:textId="77777777" w:rsidR="00F44A8E" w:rsidRDefault="006E737F">
      <w:pPr>
        <w:numPr>
          <w:ilvl w:val="0"/>
          <w:numId w:val="25"/>
        </w:numPr>
        <w:tabs>
          <w:tab w:val="left" w:pos="360"/>
        </w:tabs>
        <w:spacing w:before="180"/>
        <w:ind w:left="360" w:hanging="360"/>
        <w:jc w:val="both"/>
      </w:pPr>
      <w:bookmarkStart w:id="517" w:name="idp140665927069056"/>
      <w:bookmarkEnd w:id="515"/>
      <w:bookmarkEnd w:id="516"/>
      <w:r>
        <w:rPr>
          <w:rFonts w:ascii="Arial" w:hAnsi="Arial"/>
          <w:color w:val="000000"/>
          <w:sz w:val="18"/>
        </w:rPr>
        <w:t>not change the semantics of any Standard Attribute of that Standard SOP Class;</w:t>
      </w:r>
    </w:p>
    <w:p w14:paraId="51C062FA" w14:textId="77777777" w:rsidR="00F44A8E" w:rsidRDefault="006E737F">
      <w:pPr>
        <w:numPr>
          <w:ilvl w:val="0"/>
          <w:numId w:val="25"/>
        </w:numPr>
        <w:tabs>
          <w:tab w:val="left" w:pos="360"/>
        </w:tabs>
        <w:spacing w:before="180"/>
        <w:ind w:left="360" w:hanging="360"/>
        <w:jc w:val="both"/>
      </w:pPr>
      <w:bookmarkStart w:id="518" w:name="idp140665927069904"/>
      <w:bookmarkEnd w:id="517"/>
      <w:r>
        <w:rPr>
          <w:rFonts w:ascii="Arial" w:hAnsi="Arial"/>
          <w:color w:val="000000"/>
          <w:sz w:val="18"/>
        </w:rPr>
        <w:t>not contain any Private Type 1, 1C, 2, or 2C Attributes, nor add additional Standard Type 1, 1C, 2 or 2C Attr</w:t>
      </w:r>
      <w:r>
        <w:rPr>
          <w:rFonts w:ascii="Arial" w:hAnsi="Arial"/>
          <w:color w:val="000000"/>
          <w:sz w:val="18"/>
        </w:rPr>
        <w:t>ibutes;</w:t>
      </w:r>
    </w:p>
    <w:p w14:paraId="5CA1FAB1" w14:textId="77777777" w:rsidR="00F44A8E" w:rsidRDefault="006E737F">
      <w:pPr>
        <w:numPr>
          <w:ilvl w:val="0"/>
          <w:numId w:val="25"/>
        </w:numPr>
        <w:tabs>
          <w:tab w:val="left" w:pos="360"/>
        </w:tabs>
        <w:spacing w:before="180"/>
        <w:ind w:left="360" w:hanging="360"/>
        <w:jc w:val="both"/>
      </w:pPr>
      <w:bookmarkStart w:id="519" w:name="idp140665927070800"/>
      <w:bookmarkEnd w:id="518"/>
      <w:r>
        <w:rPr>
          <w:rFonts w:ascii="Arial" w:hAnsi="Arial"/>
          <w:color w:val="000000"/>
          <w:sz w:val="18"/>
        </w:rPr>
        <w:t>not change any Standard Type 3 Attributes to Type 1, 1C, 2, or 2C;</w:t>
      </w:r>
    </w:p>
    <w:p w14:paraId="4D1B4B64" w14:textId="77777777" w:rsidR="00F44A8E" w:rsidRDefault="006E737F">
      <w:pPr>
        <w:numPr>
          <w:ilvl w:val="0"/>
          <w:numId w:val="25"/>
        </w:numPr>
        <w:tabs>
          <w:tab w:val="left" w:pos="360"/>
        </w:tabs>
        <w:spacing w:before="180"/>
        <w:ind w:left="360" w:hanging="360"/>
        <w:jc w:val="both"/>
      </w:pPr>
      <w:bookmarkStart w:id="520" w:name="idp140665927071648"/>
      <w:bookmarkEnd w:id="519"/>
      <w:r>
        <w:rPr>
          <w:rFonts w:ascii="Arial" w:hAnsi="Arial"/>
          <w:color w:val="000000"/>
          <w:sz w:val="18"/>
        </w:rPr>
        <w:t>use the same UID as the Standard SOP Class on which it is based.</w:t>
      </w:r>
    </w:p>
    <w:bookmarkEnd w:id="520"/>
    <w:p w14:paraId="2B28152B" w14:textId="77777777" w:rsidR="00F44A8E" w:rsidRDefault="006E737F">
      <w:pPr>
        <w:spacing w:before="180"/>
        <w:jc w:val="both"/>
      </w:pPr>
      <w:r>
        <w:rPr>
          <w:rFonts w:ascii="Arial" w:hAnsi="Arial"/>
          <w:color w:val="000000"/>
          <w:sz w:val="18"/>
        </w:rPr>
        <w:t xml:space="preserve">A Standard Extended SOP Class may include Standard and/or Private Type 3 Attributes beyond those defined in the IOD </w:t>
      </w:r>
      <w:r>
        <w:rPr>
          <w:rFonts w:ascii="Arial" w:hAnsi="Arial"/>
          <w:color w:val="000000"/>
          <w:sz w:val="18"/>
        </w:rPr>
        <w:t xml:space="preserve">on which it is based as long as the Conformance Statement identifies the added Attributes and defines their relationship with the </w:t>
      </w:r>
      <w:hyperlink r:id="rId118" w:anchor="PS3.3">
        <w:r>
          <w:rPr>
            <w:rFonts w:ascii="Arial" w:hAnsi="Arial"/>
            <w:color w:val="000000"/>
            <w:sz w:val="18"/>
          </w:rPr>
          <w:t>PS3.3</w:t>
        </w:r>
      </w:hyperlink>
      <w:r>
        <w:rPr>
          <w:rFonts w:ascii="Arial" w:hAnsi="Arial"/>
          <w:color w:val="000000"/>
          <w:sz w:val="18"/>
        </w:rPr>
        <w:t xml:space="preserve"> information model.</w:t>
      </w:r>
    </w:p>
    <w:p w14:paraId="3BC0E44B" w14:textId="77777777" w:rsidR="00F44A8E" w:rsidRDefault="006E737F">
      <w:pPr>
        <w:spacing w:before="180"/>
        <w:jc w:val="both"/>
      </w:pPr>
      <w:r>
        <w:rPr>
          <w:rFonts w:ascii="Arial" w:hAnsi="Arial"/>
          <w:color w:val="000000"/>
          <w:sz w:val="18"/>
        </w:rPr>
        <w:t>An implementation claiming conformance with a Standard Exten</w:t>
      </w:r>
      <w:r>
        <w:rPr>
          <w:rFonts w:ascii="Arial" w:hAnsi="Arial"/>
          <w:color w:val="000000"/>
          <w:sz w:val="18"/>
        </w:rPr>
        <w:t>ded SOP Class shall identify in its Conformance Statement the Standard SOP Class being extended, the options, roles, and behavior selected, and describe the Attributes being added with the Standard SOP Class's IOD Model and Modules.</w:t>
      </w:r>
    </w:p>
    <w:p w14:paraId="7202EAA2" w14:textId="77777777" w:rsidR="00F44A8E" w:rsidRDefault="006E737F">
      <w:pPr>
        <w:spacing w:before="180"/>
        <w:jc w:val="both"/>
      </w:pPr>
      <w:r>
        <w:rPr>
          <w:rFonts w:ascii="Arial" w:hAnsi="Arial"/>
          <w:color w:val="000000"/>
          <w:sz w:val="18"/>
        </w:rPr>
        <w:t>Specialized SOP Classes</w:t>
      </w:r>
      <w:r>
        <w:rPr>
          <w:rFonts w:ascii="Arial" w:hAnsi="Arial"/>
          <w:color w:val="000000"/>
          <w:sz w:val="18"/>
        </w:rPr>
        <w:t xml:space="preserve"> shall:</w:t>
      </w:r>
    </w:p>
    <w:p w14:paraId="74F03D70" w14:textId="77777777" w:rsidR="00F44A8E" w:rsidRDefault="006E737F">
      <w:pPr>
        <w:numPr>
          <w:ilvl w:val="0"/>
          <w:numId w:val="27"/>
        </w:numPr>
        <w:tabs>
          <w:tab w:val="left" w:pos="360"/>
        </w:tabs>
        <w:spacing w:before="180"/>
        <w:ind w:left="360" w:hanging="360"/>
        <w:jc w:val="both"/>
      </w:pPr>
      <w:bookmarkStart w:id="521" w:name="idp140665927075840"/>
      <w:bookmarkStart w:id="522" w:name="idp140665927075360"/>
      <w:r>
        <w:rPr>
          <w:rFonts w:ascii="Arial" w:hAnsi="Arial"/>
          <w:color w:val="000000"/>
          <w:sz w:val="18"/>
        </w:rPr>
        <w:t>be completely conformant to relevant Parts of the DICOM Standard;</w:t>
      </w:r>
    </w:p>
    <w:p w14:paraId="3F71E3CE" w14:textId="77777777" w:rsidR="00F44A8E" w:rsidRDefault="006E737F">
      <w:pPr>
        <w:numPr>
          <w:ilvl w:val="0"/>
          <w:numId w:val="27"/>
        </w:numPr>
        <w:tabs>
          <w:tab w:val="left" w:pos="360"/>
        </w:tabs>
        <w:spacing w:before="180"/>
        <w:ind w:left="360" w:hanging="360"/>
        <w:jc w:val="both"/>
      </w:pPr>
      <w:bookmarkStart w:id="523" w:name="idp140665927076688"/>
      <w:bookmarkEnd w:id="521"/>
      <w:bookmarkEnd w:id="522"/>
      <w:r>
        <w:rPr>
          <w:rFonts w:ascii="Arial" w:hAnsi="Arial"/>
          <w:color w:val="000000"/>
          <w:sz w:val="18"/>
        </w:rPr>
        <w:lastRenderedPageBreak/>
        <w:t>be based on a Standard SOP Class, i.e.:</w:t>
      </w:r>
    </w:p>
    <w:p w14:paraId="0F3D21E4" w14:textId="77777777" w:rsidR="00F44A8E" w:rsidRDefault="006E737F">
      <w:pPr>
        <w:numPr>
          <w:ilvl w:val="0"/>
          <w:numId w:val="26"/>
        </w:numPr>
        <w:tabs>
          <w:tab w:val="left" w:pos="540"/>
        </w:tabs>
        <w:spacing w:before="180"/>
        <w:ind w:left="540" w:hanging="180"/>
        <w:jc w:val="both"/>
      </w:pPr>
      <w:bookmarkStart w:id="524" w:name="idp140665927077632"/>
      <w:bookmarkStart w:id="525" w:name="idp140665927077376"/>
      <w:bookmarkEnd w:id="523"/>
      <w:r>
        <w:rPr>
          <w:rFonts w:ascii="Arial" w:hAnsi="Arial"/>
          <w:color w:val="000000"/>
          <w:sz w:val="18"/>
        </w:rPr>
        <w:t>contain all the Type 1, 1C, 2, and 2C Attributes of Standard SOP Class on which it is based;</w:t>
      </w:r>
    </w:p>
    <w:p w14:paraId="3749E951" w14:textId="77777777" w:rsidR="00F44A8E" w:rsidRDefault="006E737F">
      <w:pPr>
        <w:numPr>
          <w:ilvl w:val="0"/>
          <w:numId w:val="26"/>
        </w:numPr>
        <w:tabs>
          <w:tab w:val="left" w:pos="540"/>
        </w:tabs>
        <w:spacing w:before="180"/>
        <w:ind w:left="540" w:hanging="180"/>
        <w:jc w:val="both"/>
      </w:pPr>
      <w:bookmarkStart w:id="526" w:name="idp140665927078496"/>
      <w:bookmarkEnd w:id="524"/>
      <w:bookmarkEnd w:id="525"/>
      <w:r>
        <w:rPr>
          <w:rFonts w:ascii="Arial" w:hAnsi="Arial"/>
          <w:color w:val="000000"/>
          <w:sz w:val="18"/>
        </w:rPr>
        <w:t>not change the semantics of any Standard Attribut</w:t>
      </w:r>
      <w:r>
        <w:rPr>
          <w:rFonts w:ascii="Arial" w:hAnsi="Arial"/>
          <w:color w:val="000000"/>
          <w:sz w:val="18"/>
        </w:rPr>
        <w:t>e;</w:t>
      </w:r>
    </w:p>
    <w:p w14:paraId="298898D3" w14:textId="77777777" w:rsidR="00F44A8E" w:rsidRDefault="006E737F">
      <w:pPr>
        <w:numPr>
          <w:ilvl w:val="0"/>
          <w:numId w:val="26"/>
        </w:numPr>
        <w:tabs>
          <w:tab w:val="left" w:pos="540"/>
        </w:tabs>
        <w:spacing w:before="180"/>
        <w:ind w:left="540" w:hanging="180"/>
        <w:jc w:val="both"/>
      </w:pPr>
      <w:bookmarkStart w:id="527" w:name="idp140665927079328"/>
      <w:bookmarkEnd w:id="526"/>
      <w:r>
        <w:rPr>
          <w:rFonts w:ascii="Arial" w:hAnsi="Arial"/>
          <w:color w:val="000000"/>
          <w:sz w:val="18"/>
        </w:rPr>
        <w:t>use a Privately Defined UID for its SOP Class (i.e., shall not be identified with a DICOM Defined UID);</w:t>
      </w:r>
    </w:p>
    <w:p w14:paraId="785BACAB" w14:textId="77777777" w:rsidR="00F44A8E" w:rsidRDefault="006E737F">
      <w:pPr>
        <w:numPr>
          <w:ilvl w:val="0"/>
          <w:numId w:val="27"/>
        </w:numPr>
        <w:tabs>
          <w:tab w:val="left" w:pos="360"/>
        </w:tabs>
        <w:spacing w:before="180"/>
        <w:ind w:left="360" w:hanging="360"/>
        <w:jc w:val="both"/>
      </w:pPr>
      <w:bookmarkStart w:id="528" w:name="idp140665927080464"/>
      <w:bookmarkEnd w:id="527"/>
      <w:r>
        <w:rPr>
          <w:rFonts w:ascii="Arial" w:hAnsi="Arial"/>
          <w:color w:val="000000"/>
          <w:sz w:val="18"/>
        </w:rPr>
        <w:t xml:space="preserve">be based on the DICOM Information Model in </w:t>
      </w:r>
      <w:hyperlink r:id="rId119" w:anchor="PS3.3">
        <w:r>
          <w:rPr>
            <w:rFonts w:ascii="Arial" w:hAnsi="Arial"/>
            <w:color w:val="000000"/>
            <w:sz w:val="18"/>
          </w:rPr>
          <w:t>PS3.3</w:t>
        </w:r>
      </w:hyperlink>
      <w:r>
        <w:rPr>
          <w:rFonts w:ascii="Arial" w:hAnsi="Arial"/>
          <w:color w:val="000000"/>
          <w:sz w:val="18"/>
        </w:rPr>
        <w:t xml:space="preserve"> and </w:t>
      </w:r>
      <w:hyperlink r:id="rId120" w:anchor="PS3.4">
        <w:r>
          <w:rPr>
            <w:rFonts w:ascii="Arial" w:hAnsi="Arial"/>
            <w:color w:val="000000"/>
            <w:sz w:val="18"/>
          </w:rPr>
          <w:t>PS3.4</w:t>
        </w:r>
      </w:hyperlink>
      <w:r>
        <w:rPr>
          <w:rFonts w:ascii="Arial" w:hAnsi="Arial"/>
          <w:color w:val="000000"/>
          <w:sz w:val="18"/>
        </w:rPr>
        <w:t>.</w:t>
      </w:r>
    </w:p>
    <w:bookmarkEnd w:id="528"/>
    <w:p w14:paraId="6FFC0A0A" w14:textId="77777777" w:rsidR="00F44A8E" w:rsidRDefault="006E737F">
      <w:pPr>
        <w:spacing w:before="180"/>
        <w:jc w:val="both"/>
      </w:pPr>
      <w:r>
        <w:rPr>
          <w:rFonts w:ascii="Arial" w:hAnsi="Arial"/>
          <w:color w:val="000000"/>
          <w:sz w:val="18"/>
        </w:rPr>
        <w:t>Specialized SOP Classes may:</w:t>
      </w:r>
    </w:p>
    <w:p w14:paraId="331A0D75" w14:textId="77777777" w:rsidR="00F44A8E" w:rsidRDefault="006E737F">
      <w:pPr>
        <w:numPr>
          <w:ilvl w:val="0"/>
          <w:numId w:val="28"/>
        </w:numPr>
        <w:tabs>
          <w:tab w:val="left" w:pos="360"/>
        </w:tabs>
        <w:spacing w:before="180"/>
        <w:ind w:left="360" w:hanging="360"/>
        <w:jc w:val="both"/>
      </w:pPr>
      <w:bookmarkStart w:id="529" w:name="idp140665927084224"/>
      <w:bookmarkStart w:id="530" w:name="idp140665927083744"/>
      <w:r>
        <w:rPr>
          <w:rFonts w:ascii="Arial" w:hAnsi="Arial"/>
          <w:color w:val="000000"/>
          <w:sz w:val="18"/>
        </w:rPr>
        <w:t>contain additional Standard and/or Private Type 1, 1C, 2, or 2C Attributes;</w:t>
      </w:r>
    </w:p>
    <w:p w14:paraId="098303AB" w14:textId="77777777" w:rsidR="00F44A8E" w:rsidRDefault="006E737F">
      <w:pPr>
        <w:numPr>
          <w:ilvl w:val="0"/>
          <w:numId w:val="28"/>
        </w:numPr>
        <w:tabs>
          <w:tab w:val="left" w:pos="360"/>
        </w:tabs>
        <w:spacing w:before="180"/>
        <w:ind w:left="360" w:hanging="360"/>
        <w:jc w:val="both"/>
      </w:pPr>
      <w:bookmarkStart w:id="531" w:name="idp140665927085072"/>
      <w:bookmarkEnd w:id="529"/>
      <w:bookmarkEnd w:id="530"/>
      <w:r>
        <w:rPr>
          <w:rFonts w:ascii="Arial" w:hAnsi="Arial"/>
          <w:color w:val="000000"/>
          <w:sz w:val="18"/>
        </w:rPr>
        <w:t>add Private and Standard Type 3 Attributes, which may or may not be published in the Conformance Statement.</w:t>
      </w:r>
    </w:p>
    <w:p w14:paraId="02307983" w14:textId="77777777" w:rsidR="00F44A8E" w:rsidRDefault="006E737F">
      <w:pPr>
        <w:keepNext/>
        <w:spacing w:before="180"/>
        <w:ind w:left="720" w:right="360"/>
        <w:jc w:val="both"/>
      </w:pPr>
      <w:bookmarkStart w:id="532" w:name="idp140665927085824"/>
      <w:bookmarkEnd w:id="531"/>
      <w:r>
        <w:rPr>
          <w:rFonts w:ascii="Arial" w:hAnsi="Arial"/>
          <w:color w:val="000000"/>
          <w:sz w:val="18"/>
        </w:rPr>
        <w:t>Note</w:t>
      </w:r>
    </w:p>
    <w:bookmarkEnd w:id="532"/>
    <w:p w14:paraId="18B24785" w14:textId="77777777" w:rsidR="00F44A8E" w:rsidRDefault="006E737F">
      <w:pPr>
        <w:spacing w:before="180"/>
        <w:ind w:left="720" w:right="360"/>
        <w:jc w:val="both"/>
      </w:pPr>
      <w:r>
        <w:rPr>
          <w:rFonts w:ascii="Arial" w:hAnsi="Arial"/>
          <w:color w:val="000000"/>
          <w:sz w:val="18"/>
        </w:rPr>
        <w:t xml:space="preserve">The usage of any unpublished </w:t>
      </w:r>
      <w:r>
        <w:rPr>
          <w:rFonts w:ascii="Arial" w:hAnsi="Arial"/>
          <w:color w:val="000000"/>
          <w:sz w:val="18"/>
        </w:rPr>
        <w:t>Attributes may be ignored by other users and providers of the Specialized SOP Class.</w:t>
      </w:r>
    </w:p>
    <w:p w14:paraId="0A6E8440" w14:textId="77777777" w:rsidR="00F44A8E" w:rsidRDefault="006E737F">
      <w:pPr>
        <w:numPr>
          <w:ilvl w:val="0"/>
          <w:numId w:val="28"/>
        </w:numPr>
        <w:tabs>
          <w:tab w:val="left" w:pos="360"/>
        </w:tabs>
        <w:spacing w:before="180"/>
        <w:ind w:left="360" w:hanging="360"/>
        <w:jc w:val="both"/>
      </w:pPr>
      <w:bookmarkStart w:id="533" w:name="idp140665927086848"/>
      <w:r>
        <w:rPr>
          <w:rFonts w:ascii="Arial" w:hAnsi="Arial"/>
          <w:color w:val="000000"/>
          <w:sz w:val="18"/>
        </w:rPr>
        <w:t>enumerate the permitted values for Attributes within the set allowed by the Standard SOP Class;</w:t>
      </w:r>
    </w:p>
    <w:p w14:paraId="4CD447F1" w14:textId="77777777" w:rsidR="00F44A8E" w:rsidRDefault="006E737F">
      <w:pPr>
        <w:numPr>
          <w:ilvl w:val="0"/>
          <w:numId w:val="28"/>
        </w:numPr>
        <w:tabs>
          <w:tab w:val="left" w:pos="360"/>
        </w:tabs>
        <w:spacing w:before="180"/>
        <w:ind w:left="360" w:hanging="360"/>
        <w:jc w:val="both"/>
      </w:pPr>
      <w:bookmarkStart w:id="534" w:name="idp140665927087712"/>
      <w:bookmarkEnd w:id="533"/>
      <w:r>
        <w:rPr>
          <w:rFonts w:ascii="Arial" w:hAnsi="Arial"/>
          <w:color w:val="000000"/>
          <w:sz w:val="18"/>
        </w:rPr>
        <w:t xml:space="preserve">enumerate the permitted Templates for Content Items within the set allowed </w:t>
      </w:r>
      <w:r>
        <w:rPr>
          <w:rFonts w:ascii="Arial" w:hAnsi="Arial"/>
          <w:color w:val="000000"/>
          <w:sz w:val="18"/>
        </w:rPr>
        <w:t>by the Standard SOP Class.</w:t>
      </w:r>
    </w:p>
    <w:bookmarkEnd w:id="534"/>
    <w:p w14:paraId="06D8C757" w14:textId="77777777" w:rsidR="00F44A8E" w:rsidRDefault="006E737F">
      <w:pPr>
        <w:spacing w:before="180"/>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w:t>
      </w:r>
      <w:r>
        <w:rPr>
          <w:rFonts w:ascii="Arial" w:hAnsi="Arial"/>
          <w:color w:val="000000"/>
          <w:sz w:val="18"/>
        </w:rPr>
        <w:t>C, 2, and 2C Attributes in the Specialized SOP Class, a description of the constraints on Attributes values and Templates, and the associated Privately Defined UID.</w:t>
      </w:r>
    </w:p>
    <w:p w14:paraId="4563FF77" w14:textId="77777777" w:rsidR="00F44A8E" w:rsidRDefault="006E737F">
      <w:pPr>
        <w:spacing w:before="180"/>
        <w:jc w:val="both"/>
      </w:pPr>
      <w:r>
        <w:rPr>
          <w:rFonts w:ascii="Arial" w:hAnsi="Arial"/>
          <w:color w:val="000000"/>
          <w:sz w:val="18"/>
        </w:rPr>
        <w:t>Private SOP Classes shall:</w:t>
      </w:r>
    </w:p>
    <w:p w14:paraId="284C4E2D" w14:textId="77777777" w:rsidR="00F44A8E" w:rsidRDefault="006E737F">
      <w:pPr>
        <w:numPr>
          <w:ilvl w:val="0"/>
          <w:numId w:val="29"/>
        </w:numPr>
        <w:tabs>
          <w:tab w:val="left" w:pos="360"/>
        </w:tabs>
        <w:spacing w:before="180"/>
        <w:ind w:left="360" w:hanging="360"/>
        <w:jc w:val="both"/>
      </w:pPr>
      <w:bookmarkStart w:id="535" w:name="idp140665927090400"/>
      <w:bookmarkStart w:id="536" w:name="idp140665927089920"/>
      <w:r>
        <w:rPr>
          <w:rFonts w:ascii="Arial" w:hAnsi="Arial"/>
          <w:color w:val="000000"/>
          <w:sz w:val="18"/>
        </w:rPr>
        <w:t>be completely conformant to relevant Parts of the DICOM Standard</w:t>
      </w:r>
      <w:r>
        <w:rPr>
          <w:rFonts w:ascii="Arial" w:hAnsi="Arial"/>
          <w:color w:val="000000"/>
          <w:sz w:val="18"/>
        </w:rPr>
        <w:t xml:space="preserve"> with the possible exception that support of the DICOM Default Transfer Syntax or a Transfer Syntax mandated by a media storage Application Profile is not required;</w:t>
      </w:r>
    </w:p>
    <w:p w14:paraId="125FD4F0" w14:textId="77777777" w:rsidR="00F44A8E" w:rsidRDefault="006E737F">
      <w:pPr>
        <w:numPr>
          <w:ilvl w:val="0"/>
          <w:numId w:val="29"/>
        </w:numPr>
        <w:tabs>
          <w:tab w:val="left" w:pos="360"/>
        </w:tabs>
        <w:spacing w:before="180"/>
        <w:ind w:left="360" w:hanging="360"/>
        <w:jc w:val="both"/>
      </w:pPr>
      <w:bookmarkStart w:id="537" w:name="idp140665927091408"/>
      <w:bookmarkEnd w:id="535"/>
      <w:bookmarkEnd w:id="536"/>
      <w:r>
        <w:rPr>
          <w:rFonts w:ascii="Arial" w:hAnsi="Arial"/>
          <w:color w:val="000000"/>
          <w:sz w:val="18"/>
        </w:rPr>
        <w:t xml:space="preserve">not change the </w:t>
      </w:r>
      <w:hyperlink r:id="rId121" w:anchor="PS3.6">
        <w:r>
          <w:rPr>
            <w:rFonts w:ascii="Arial" w:hAnsi="Arial"/>
            <w:color w:val="000000"/>
            <w:sz w:val="18"/>
          </w:rPr>
          <w:t>PS3.6</w:t>
        </w:r>
      </w:hyperlink>
      <w:r>
        <w:rPr>
          <w:rFonts w:ascii="Arial" w:hAnsi="Arial"/>
          <w:color w:val="000000"/>
          <w:sz w:val="18"/>
        </w:rPr>
        <w:t xml:space="preserve"> specification of any Standard</w:t>
      </w:r>
      <w:r>
        <w:rPr>
          <w:rFonts w:ascii="Arial" w:hAnsi="Arial"/>
          <w:color w:val="000000"/>
          <w:sz w:val="18"/>
        </w:rPr>
        <w:t xml:space="preserve"> Attributes;</w:t>
      </w:r>
    </w:p>
    <w:p w14:paraId="0178C4B2" w14:textId="77777777" w:rsidR="00F44A8E" w:rsidRDefault="006E737F">
      <w:pPr>
        <w:numPr>
          <w:ilvl w:val="0"/>
          <w:numId w:val="29"/>
        </w:numPr>
        <w:tabs>
          <w:tab w:val="left" w:pos="360"/>
        </w:tabs>
        <w:spacing w:before="180"/>
        <w:ind w:left="360" w:hanging="360"/>
        <w:jc w:val="both"/>
      </w:pPr>
      <w:bookmarkStart w:id="538" w:name="idp140665927093184"/>
      <w:bookmarkEnd w:id="537"/>
      <w:r>
        <w:rPr>
          <w:rFonts w:ascii="Arial" w:hAnsi="Arial"/>
          <w:color w:val="000000"/>
          <w:sz w:val="18"/>
        </w:rPr>
        <w:t>use a Privately Defined UID for its SOP Class (i.e., shall not be identified with a DICOM Defined UID);</w:t>
      </w:r>
    </w:p>
    <w:p w14:paraId="111E9B69" w14:textId="77777777" w:rsidR="00F44A8E" w:rsidRDefault="006E737F">
      <w:pPr>
        <w:numPr>
          <w:ilvl w:val="0"/>
          <w:numId w:val="29"/>
        </w:numPr>
        <w:tabs>
          <w:tab w:val="left" w:pos="360"/>
        </w:tabs>
        <w:spacing w:before="180"/>
        <w:ind w:left="360" w:hanging="360"/>
        <w:jc w:val="both"/>
      </w:pPr>
      <w:bookmarkStart w:id="539" w:name="idp140665927094064"/>
      <w:bookmarkEnd w:id="538"/>
      <w:r>
        <w:rPr>
          <w:rFonts w:ascii="Arial" w:hAnsi="Arial"/>
          <w:color w:val="000000"/>
          <w:sz w:val="18"/>
        </w:rPr>
        <w:t>not change existing DIMSE Services or create new ones;</w:t>
      </w:r>
    </w:p>
    <w:p w14:paraId="5E3CCE34" w14:textId="77777777" w:rsidR="00F44A8E" w:rsidRDefault="006E737F">
      <w:pPr>
        <w:numPr>
          <w:ilvl w:val="0"/>
          <w:numId w:val="29"/>
        </w:numPr>
        <w:tabs>
          <w:tab w:val="left" w:pos="360"/>
        </w:tabs>
        <w:spacing w:before="180"/>
        <w:ind w:left="360" w:hanging="360"/>
        <w:jc w:val="both"/>
      </w:pPr>
      <w:bookmarkStart w:id="540" w:name="idp140665927094896"/>
      <w:bookmarkEnd w:id="539"/>
      <w:r>
        <w:rPr>
          <w:rFonts w:ascii="Arial" w:hAnsi="Arial"/>
          <w:color w:val="000000"/>
          <w:sz w:val="18"/>
        </w:rPr>
        <w:t xml:space="preserve">not change existing DICOM File Services defined in </w:t>
      </w:r>
      <w:hyperlink r:id="rId122" w:anchor="PS3.10">
        <w:r>
          <w:rPr>
            <w:rFonts w:ascii="Arial" w:hAnsi="Arial"/>
            <w:color w:val="000000"/>
            <w:sz w:val="18"/>
          </w:rPr>
          <w:t>PS3.10</w:t>
        </w:r>
      </w:hyperlink>
      <w:r>
        <w:rPr>
          <w:rFonts w:ascii="Arial" w:hAnsi="Arial"/>
          <w:color w:val="000000"/>
          <w:sz w:val="18"/>
        </w:rPr>
        <w:t xml:space="preserve"> or extend them in a manner that jeopardizes interoperability.</w:t>
      </w:r>
    </w:p>
    <w:bookmarkEnd w:id="540"/>
    <w:p w14:paraId="5DBF9C09" w14:textId="77777777" w:rsidR="00F44A8E" w:rsidRDefault="006E737F">
      <w:pPr>
        <w:spacing w:before="180"/>
        <w:jc w:val="both"/>
      </w:pPr>
      <w:r>
        <w:rPr>
          <w:rFonts w:ascii="Arial" w:hAnsi="Arial"/>
          <w:color w:val="000000"/>
          <w:sz w:val="18"/>
        </w:rPr>
        <w:t>Private SOP Classes may:</w:t>
      </w:r>
    </w:p>
    <w:p w14:paraId="1AD1E016" w14:textId="77777777" w:rsidR="00F44A8E" w:rsidRDefault="006E737F">
      <w:pPr>
        <w:numPr>
          <w:ilvl w:val="0"/>
          <w:numId w:val="30"/>
        </w:numPr>
        <w:tabs>
          <w:tab w:val="left" w:pos="360"/>
        </w:tabs>
        <w:spacing w:before="180"/>
        <w:ind w:left="360" w:hanging="360"/>
        <w:jc w:val="both"/>
      </w:pPr>
      <w:bookmarkStart w:id="541" w:name="idp140665927097776"/>
      <w:bookmarkStart w:id="542" w:name="idp140665927097296"/>
      <w:r>
        <w:rPr>
          <w:rFonts w:ascii="Arial" w:hAnsi="Arial"/>
          <w:color w:val="000000"/>
          <w:sz w:val="18"/>
        </w:rPr>
        <w:t>use or apply DIMSE Services to privately defined or altered IODs (i.e., not necessarily be based on a Standard SOP Class);</w:t>
      </w:r>
    </w:p>
    <w:p w14:paraId="008E652B" w14:textId="77777777" w:rsidR="00F44A8E" w:rsidRDefault="006E737F">
      <w:pPr>
        <w:numPr>
          <w:ilvl w:val="0"/>
          <w:numId w:val="30"/>
        </w:numPr>
        <w:tabs>
          <w:tab w:val="left" w:pos="360"/>
        </w:tabs>
        <w:spacing w:before="180"/>
        <w:ind w:left="360" w:hanging="360"/>
        <w:jc w:val="both"/>
      </w:pPr>
      <w:bookmarkStart w:id="543" w:name="idp140665927098672"/>
      <w:bookmarkEnd w:id="541"/>
      <w:bookmarkEnd w:id="542"/>
      <w:r>
        <w:rPr>
          <w:rFonts w:ascii="Arial" w:hAnsi="Arial"/>
          <w:color w:val="000000"/>
          <w:sz w:val="18"/>
        </w:rPr>
        <w:t>use or apply Media Storage Ope</w:t>
      </w:r>
      <w:r>
        <w:rPr>
          <w:rFonts w:ascii="Arial" w:hAnsi="Arial"/>
          <w:color w:val="000000"/>
          <w:sz w:val="18"/>
        </w:rPr>
        <w:t>rations to privately defined or altered IODs (i.e., not necessarily be based on a Standard SOP Class);</w:t>
      </w:r>
    </w:p>
    <w:p w14:paraId="71CBC66F" w14:textId="77777777" w:rsidR="00F44A8E" w:rsidRDefault="006E737F">
      <w:pPr>
        <w:numPr>
          <w:ilvl w:val="0"/>
          <w:numId w:val="30"/>
        </w:numPr>
        <w:tabs>
          <w:tab w:val="left" w:pos="360"/>
        </w:tabs>
        <w:spacing w:before="180"/>
        <w:ind w:left="360" w:hanging="360"/>
        <w:jc w:val="both"/>
      </w:pPr>
      <w:bookmarkStart w:id="544" w:name="idp140665927099584"/>
      <w:bookmarkEnd w:id="543"/>
      <w:r>
        <w:rPr>
          <w:rFonts w:ascii="Arial" w:hAnsi="Arial"/>
          <w:color w:val="000000"/>
          <w:sz w:val="18"/>
        </w:rPr>
        <w:t>designate any Standard Attribute as Type 1, 1C, 2, or 2C regardless of the Type of the Attribute in other IODs;</w:t>
      </w:r>
    </w:p>
    <w:p w14:paraId="318889C9" w14:textId="77777777" w:rsidR="00F44A8E" w:rsidRDefault="006E737F">
      <w:pPr>
        <w:numPr>
          <w:ilvl w:val="0"/>
          <w:numId w:val="30"/>
        </w:numPr>
        <w:tabs>
          <w:tab w:val="left" w:pos="360"/>
        </w:tabs>
        <w:spacing w:before="180"/>
        <w:ind w:left="360" w:hanging="360"/>
        <w:jc w:val="both"/>
      </w:pPr>
      <w:bookmarkStart w:id="545" w:name="idp140665927100464"/>
      <w:bookmarkEnd w:id="544"/>
      <w:r>
        <w:rPr>
          <w:rFonts w:ascii="Arial" w:hAnsi="Arial"/>
          <w:color w:val="000000"/>
          <w:sz w:val="18"/>
        </w:rPr>
        <w:t xml:space="preserve">define Private Attributes as Type 1, 1C, </w:t>
      </w:r>
      <w:r>
        <w:rPr>
          <w:rFonts w:ascii="Arial" w:hAnsi="Arial"/>
          <w:color w:val="000000"/>
          <w:sz w:val="18"/>
        </w:rPr>
        <w:t>2, or 2C;</w:t>
      </w:r>
    </w:p>
    <w:p w14:paraId="5E1AB3F7" w14:textId="77777777" w:rsidR="00F44A8E" w:rsidRDefault="006E737F">
      <w:pPr>
        <w:numPr>
          <w:ilvl w:val="0"/>
          <w:numId w:val="30"/>
        </w:numPr>
        <w:tabs>
          <w:tab w:val="left" w:pos="360"/>
        </w:tabs>
        <w:spacing w:before="180"/>
        <w:ind w:left="360" w:hanging="360"/>
        <w:jc w:val="both"/>
      </w:pPr>
      <w:bookmarkStart w:id="546" w:name="idp140665927101296"/>
      <w:bookmarkEnd w:id="545"/>
      <w:r>
        <w:rPr>
          <w:rFonts w:ascii="Arial" w:hAnsi="Arial"/>
          <w:color w:val="000000"/>
          <w:sz w:val="18"/>
        </w:rPr>
        <w:t>include Private and Standard Type 3 Attributes, which may or may not be published in the Conformance Statement.</w:t>
      </w:r>
    </w:p>
    <w:bookmarkEnd w:id="546"/>
    <w:p w14:paraId="417703AA" w14:textId="77777777" w:rsidR="00F44A8E" w:rsidRDefault="006E737F">
      <w:pPr>
        <w:spacing w:before="180"/>
        <w:jc w:val="both"/>
      </w:pPr>
      <w:r>
        <w:rPr>
          <w:rFonts w:ascii="Arial" w:hAnsi="Arial"/>
          <w:color w:val="000000"/>
          <w:sz w:val="18"/>
        </w:rPr>
        <w:t xml:space="preserve">An implementation claiming conformance with a Private SOP Class shall provide a </w:t>
      </w:r>
      <w:hyperlink r:id="rId123" w:anchor="PS3.3">
        <w:r>
          <w:rPr>
            <w:rFonts w:ascii="Arial" w:hAnsi="Arial"/>
            <w:color w:val="000000"/>
            <w:sz w:val="18"/>
          </w:rPr>
          <w:t>PS3.3</w:t>
        </w:r>
      </w:hyperlink>
      <w:r>
        <w:rPr>
          <w:rFonts w:ascii="Arial" w:hAnsi="Arial"/>
          <w:color w:val="000000"/>
          <w:sz w:val="18"/>
        </w:rPr>
        <w:t xml:space="preserve">, </w:t>
      </w:r>
      <w:hyperlink r:id="rId124" w:anchor="PS3.4">
        <w:r>
          <w:rPr>
            <w:rFonts w:ascii="Arial" w:hAnsi="Arial"/>
            <w:color w:val="000000"/>
            <w:sz w:val="18"/>
          </w:rPr>
          <w:t>PS3.4</w:t>
        </w:r>
      </w:hyperlink>
      <w:r>
        <w:rPr>
          <w:rFonts w:ascii="Arial" w:hAnsi="Arial"/>
          <w:color w:val="000000"/>
          <w:sz w:val="18"/>
        </w:rPr>
        <w:t xml:space="preserve">, and </w:t>
      </w:r>
      <w:hyperlink r:id="rId125" w:anchor="PS3.6">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w:t>
      </w:r>
      <w:r>
        <w:rPr>
          <w:rFonts w:ascii="Arial" w:hAnsi="Arial"/>
          <w:color w:val="000000"/>
          <w:sz w:val="18"/>
        </w:rPr>
        <w:t>, 1C, 2, or 2C Attributes in the SOP Class, the DICOM Information Model, and the Privately Defined UIDs.</w:t>
      </w:r>
    </w:p>
    <w:p w14:paraId="0DD4710B" w14:textId="77777777" w:rsidR="00F44A8E" w:rsidRDefault="006E737F">
      <w:pPr>
        <w:keepNext/>
        <w:spacing w:before="180"/>
        <w:ind w:left="360" w:right="360"/>
        <w:jc w:val="both"/>
      </w:pPr>
      <w:bookmarkStart w:id="547" w:name="idp140665927105936"/>
      <w:r>
        <w:rPr>
          <w:rFonts w:ascii="Arial" w:hAnsi="Arial"/>
          <w:color w:val="000000"/>
          <w:sz w:val="18"/>
        </w:rPr>
        <w:t>Note</w:t>
      </w:r>
    </w:p>
    <w:bookmarkEnd w:id="547"/>
    <w:p w14:paraId="2A017622" w14:textId="77777777" w:rsidR="00F44A8E" w:rsidRDefault="006E737F">
      <w:pPr>
        <w:spacing w:before="180"/>
        <w:ind w:left="360" w:right="360"/>
        <w:jc w:val="both"/>
      </w:pPr>
      <w:r>
        <w:rPr>
          <w:rFonts w:ascii="Arial" w:hAnsi="Arial"/>
          <w:color w:val="000000"/>
          <w:sz w:val="18"/>
        </w:rPr>
        <w:t>Unpublished SOP Classes (i.e., SOP Classes that are not defined in the DICOM Standard and are not defined in the Conformance Statement) are permit</w:t>
      </w:r>
      <w:r>
        <w:rPr>
          <w:rFonts w:ascii="Arial" w:hAnsi="Arial"/>
          <w:color w:val="000000"/>
          <w:sz w:val="18"/>
        </w:rPr>
        <w:t>ted in order to allow an implementation to support other abstract syntaxes within the DICOM Application Context. Such unpublished SOP Classes would utilize Privately Defined UIDs. The presence of an unpublished SOP Class does not prevent the implementation</w:t>
      </w:r>
      <w:r>
        <w:rPr>
          <w:rFonts w:ascii="Arial" w:hAnsi="Arial"/>
          <w:color w:val="000000"/>
          <w:sz w:val="18"/>
        </w:rPr>
        <w:t xml:space="preserve"> from being DICOM conformant but would have no meaning to other implementations and may be ignored.</w:t>
      </w:r>
    </w:p>
    <w:p w14:paraId="151DC69A" w14:textId="77777777" w:rsidR="00F44A8E" w:rsidRDefault="006E737F">
      <w:pPr>
        <w:spacing w:before="180"/>
      </w:pPr>
      <w:bookmarkStart w:id="548" w:name="sect_7_4"/>
      <w:r>
        <w:rPr>
          <w:rFonts w:ascii="Arial" w:hAnsi="Arial"/>
          <w:b/>
          <w:color w:val="000000"/>
          <w:sz w:val="28"/>
        </w:rPr>
        <w:lastRenderedPageBreak/>
        <w:t>7.4 Rules Governing Types of Application Profiles</w:t>
      </w:r>
    </w:p>
    <w:bookmarkEnd w:id="548"/>
    <w:p w14:paraId="3258CA07" w14:textId="77777777" w:rsidR="00F44A8E" w:rsidRDefault="006E737F">
      <w:pPr>
        <w:spacing w:before="180"/>
        <w:jc w:val="both"/>
      </w:pPr>
      <w:r>
        <w:rPr>
          <w:rFonts w:ascii="Arial" w:hAnsi="Arial"/>
          <w:color w:val="000000"/>
          <w:sz w:val="18"/>
        </w:rPr>
        <w:t>Application Profile used in a Conformance Statement shall be of one of three basic types. Each Application</w:t>
      </w:r>
      <w:r>
        <w:rPr>
          <w:rFonts w:ascii="Arial" w:hAnsi="Arial"/>
          <w:color w:val="000000"/>
          <w:sz w:val="18"/>
        </w:rPr>
        <w:t xml:space="preserve"> Profile in an implementation claiming conformance to the DICOM Standard shall be handled in accordance with the following rules, as dictated by the type of Application Profile.</w:t>
      </w:r>
    </w:p>
    <w:p w14:paraId="134B3E58" w14:textId="77777777" w:rsidR="00F44A8E" w:rsidRDefault="006E737F">
      <w:pPr>
        <w:spacing w:before="180"/>
      </w:pPr>
      <w:bookmarkStart w:id="549" w:name="sect_7_4_1"/>
      <w:r>
        <w:rPr>
          <w:rFonts w:ascii="Arial" w:hAnsi="Arial"/>
          <w:b/>
          <w:color w:val="000000"/>
          <w:sz w:val="24"/>
        </w:rPr>
        <w:t>7.4.1 Standard Application Profile</w:t>
      </w:r>
    </w:p>
    <w:bookmarkEnd w:id="549"/>
    <w:p w14:paraId="48A37A9A" w14:textId="77777777" w:rsidR="00F44A8E" w:rsidRDefault="006E737F">
      <w:pPr>
        <w:spacing w:before="180"/>
        <w:jc w:val="both"/>
      </w:pPr>
      <w:r>
        <w:rPr>
          <w:rFonts w:ascii="Arial" w:hAnsi="Arial"/>
          <w:color w:val="000000"/>
          <w:sz w:val="18"/>
        </w:rPr>
        <w:t>A Standard Application Profile shall:</w:t>
      </w:r>
    </w:p>
    <w:p w14:paraId="42A34E78" w14:textId="77777777" w:rsidR="00F44A8E" w:rsidRDefault="006E737F">
      <w:pPr>
        <w:numPr>
          <w:ilvl w:val="0"/>
          <w:numId w:val="31"/>
        </w:numPr>
        <w:tabs>
          <w:tab w:val="left" w:pos="360"/>
        </w:tabs>
        <w:spacing w:before="180"/>
        <w:ind w:left="360" w:hanging="360"/>
        <w:jc w:val="both"/>
      </w:pPr>
      <w:bookmarkStart w:id="550" w:name="idp140665927111312"/>
      <w:bookmarkStart w:id="551" w:name="idp140665927110832"/>
      <w:r>
        <w:rPr>
          <w:rFonts w:ascii="Arial" w:hAnsi="Arial"/>
          <w:color w:val="000000"/>
          <w:sz w:val="18"/>
        </w:rPr>
        <w:t>confo</w:t>
      </w:r>
      <w:r>
        <w:rPr>
          <w:rFonts w:ascii="Arial" w:hAnsi="Arial"/>
          <w:color w:val="000000"/>
          <w:sz w:val="18"/>
        </w:rPr>
        <w:t>rm to all relevant Parts of DICOM with no changes;</w:t>
      </w:r>
    </w:p>
    <w:p w14:paraId="0E063A59" w14:textId="77777777" w:rsidR="00F44A8E" w:rsidRDefault="006E737F">
      <w:pPr>
        <w:numPr>
          <w:ilvl w:val="0"/>
          <w:numId w:val="31"/>
        </w:numPr>
        <w:tabs>
          <w:tab w:val="left" w:pos="360"/>
        </w:tabs>
        <w:spacing w:before="180"/>
        <w:ind w:left="360" w:hanging="360"/>
        <w:jc w:val="both"/>
      </w:pPr>
      <w:bookmarkStart w:id="552" w:name="idp140665927112144"/>
      <w:bookmarkEnd w:id="550"/>
      <w:bookmarkEnd w:id="551"/>
      <w:r>
        <w:rPr>
          <w:rFonts w:ascii="Arial" w:hAnsi="Arial"/>
          <w:color w:val="000000"/>
          <w:sz w:val="18"/>
        </w:rPr>
        <w:t xml:space="preserve">support only one of the Physical Media and associated Media Format, as specified by </w:t>
      </w:r>
      <w:hyperlink r:id="rId126" w:anchor="PS3.12">
        <w:r>
          <w:rPr>
            <w:rFonts w:ascii="Arial" w:hAnsi="Arial"/>
            <w:color w:val="000000"/>
            <w:sz w:val="18"/>
          </w:rPr>
          <w:t>PS3.12</w:t>
        </w:r>
      </w:hyperlink>
      <w:r>
        <w:rPr>
          <w:rFonts w:ascii="Arial" w:hAnsi="Arial"/>
          <w:color w:val="000000"/>
          <w:sz w:val="18"/>
        </w:rPr>
        <w:t>.</w:t>
      </w:r>
    </w:p>
    <w:bookmarkEnd w:id="552"/>
    <w:p w14:paraId="1FF91943" w14:textId="77777777" w:rsidR="00F44A8E" w:rsidRDefault="006E737F">
      <w:pPr>
        <w:spacing w:before="180"/>
        <w:jc w:val="both"/>
      </w:pPr>
      <w:r>
        <w:rPr>
          <w:rFonts w:ascii="Arial" w:hAnsi="Arial"/>
          <w:color w:val="000000"/>
          <w:sz w:val="18"/>
        </w:rPr>
        <w:t xml:space="preserve">To claim conformance to a Standard Application Profile, an </w:t>
      </w:r>
      <w:r>
        <w:rPr>
          <w:rFonts w:ascii="Arial" w:hAnsi="Arial"/>
          <w:color w:val="000000"/>
          <w:sz w:val="18"/>
        </w:rPr>
        <w:t>implementation shall make a declaration of this fact in its Conformance Statement, and identify its selected options, roles, and behavior.</w:t>
      </w:r>
    </w:p>
    <w:p w14:paraId="324AEA45" w14:textId="77777777" w:rsidR="00F44A8E" w:rsidRDefault="006E737F">
      <w:pPr>
        <w:spacing w:before="180"/>
        <w:jc w:val="both"/>
      </w:pPr>
      <w:r>
        <w:rPr>
          <w:rFonts w:ascii="Arial" w:hAnsi="Arial"/>
          <w:color w:val="000000"/>
          <w:sz w:val="18"/>
        </w:rPr>
        <w:t>An implementation of a Standard Application Profile may extend Standard SOP Classes of this Standard application prof</w:t>
      </w:r>
      <w:r>
        <w:rPr>
          <w:rFonts w:ascii="Arial" w:hAnsi="Arial"/>
          <w:color w:val="000000"/>
          <w:sz w:val="18"/>
        </w:rPr>
        <w:t xml:space="preserve">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p w14:paraId="7F0A251D" w14:textId="77777777" w:rsidR="00F44A8E" w:rsidRDefault="006E737F">
      <w:pPr>
        <w:spacing w:before="180"/>
      </w:pPr>
      <w:bookmarkStart w:id="553" w:name="sect_7_4_2"/>
      <w:r>
        <w:rPr>
          <w:rFonts w:ascii="Arial" w:hAnsi="Arial"/>
          <w:b/>
          <w:color w:val="000000"/>
          <w:sz w:val="24"/>
        </w:rPr>
        <w:t>7.4.2 Augmented Application Profile</w:t>
      </w:r>
    </w:p>
    <w:bookmarkEnd w:id="553"/>
    <w:p w14:paraId="433ED7C0" w14:textId="77777777" w:rsidR="00F44A8E" w:rsidRDefault="006E737F">
      <w:pPr>
        <w:spacing w:before="180"/>
        <w:jc w:val="both"/>
      </w:pPr>
      <w:r>
        <w:rPr>
          <w:rFonts w:ascii="Arial" w:hAnsi="Arial"/>
          <w:color w:val="000000"/>
          <w:sz w:val="18"/>
        </w:rPr>
        <w:t>An Augmented Application Profile shall:</w:t>
      </w:r>
    </w:p>
    <w:p w14:paraId="5CE7B14C" w14:textId="77777777" w:rsidR="00F44A8E" w:rsidRDefault="006E737F">
      <w:pPr>
        <w:numPr>
          <w:ilvl w:val="0"/>
          <w:numId w:val="32"/>
        </w:numPr>
        <w:tabs>
          <w:tab w:val="left" w:pos="360"/>
        </w:tabs>
        <w:spacing w:before="180"/>
        <w:ind w:left="360" w:hanging="360"/>
        <w:jc w:val="both"/>
      </w:pPr>
      <w:bookmarkStart w:id="554" w:name="idp140665927118240"/>
      <w:bookmarkStart w:id="555" w:name="idp140665927117760"/>
      <w:r>
        <w:rPr>
          <w:rFonts w:ascii="Arial" w:hAnsi="Arial"/>
          <w:color w:val="000000"/>
          <w:sz w:val="18"/>
        </w:rPr>
        <w:t>be a proper super set of the Standard Application Profi</w:t>
      </w:r>
      <w:r>
        <w:rPr>
          <w:rFonts w:ascii="Arial" w:hAnsi="Arial"/>
          <w:color w:val="000000"/>
          <w:sz w:val="18"/>
        </w:rPr>
        <w:t>le. It adds the support of additional Standard or Standard Extended SOP Classes;</w:t>
      </w:r>
    </w:p>
    <w:p w14:paraId="3F899490" w14:textId="77777777" w:rsidR="00F44A8E" w:rsidRDefault="006E737F">
      <w:pPr>
        <w:numPr>
          <w:ilvl w:val="0"/>
          <w:numId w:val="32"/>
        </w:numPr>
        <w:tabs>
          <w:tab w:val="left" w:pos="360"/>
        </w:tabs>
        <w:spacing w:before="180"/>
        <w:ind w:left="360" w:hanging="360"/>
        <w:jc w:val="both"/>
      </w:pPr>
      <w:bookmarkStart w:id="556" w:name="idp140665927119152"/>
      <w:bookmarkEnd w:id="554"/>
      <w:bookmarkEnd w:id="555"/>
      <w:r>
        <w:rPr>
          <w:rFonts w:ascii="Arial" w:hAnsi="Arial"/>
          <w:color w:val="000000"/>
          <w:sz w:val="18"/>
        </w:rPr>
        <w:t>use the same Physical Media and its associated Media Format specified in the corresponding Standard Application Profile;</w:t>
      </w:r>
    </w:p>
    <w:p w14:paraId="1C153DFE" w14:textId="77777777" w:rsidR="00F44A8E" w:rsidRDefault="006E737F">
      <w:pPr>
        <w:numPr>
          <w:ilvl w:val="0"/>
          <w:numId w:val="32"/>
        </w:numPr>
        <w:tabs>
          <w:tab w:val="left" w:pos="360"/>
        </w:tabs>
        <w:spacing w:before="180"/>
        <w:ind w:left="360" w:hanging="360"/>
        <w:jc w:val="both"/>
      </w:pPr>
      <w:bookmarkStart w:id="557" w:name="idp140665927120048"/>
      <w:bookmarkEnd w:id="556"/>
      <w:r>
        <w:rPr>
          <w:rFonts w:ascii="Arial" w:hAnsi="Arial"/>
          <w:color w:val="000000"/>
          <w:sz w:val="18"/>
        </w:rPr>
        <w:t>not include Specialized or Private SOP Classes.</w:t>
      </w:r>
    </w:p>
    <w:bookmarkEnd w:id="557"/>
    <w:p w14:paraId="75F7FF67" w14:textId="77777777" w:rsidR="00F44A8E" w:rsidRDefault="006E737F">
      <w:pPr>
        <w:spacing w:before="180"/>
        <w:jc w:val="both"/>
      </w:pPr>
      <w:r>
        <w:rPr>
          <w:rFonts w:ascii="Arial" w:hAnsi="Arial"/>
          <w:color w:val="000000"/>
          <w:sz w:val="18"/>
        </w:rPr>
        <w:t>An Aug</w:t>
      </w:r>
      <w:r>
        <w:rPr>
          <w:rFonts w:ascii="Arial" w:hAnsi="Arial"/>
          <w:color w:val="000000"/>
          <w:sz w:val="18"/>
        </w:rPr>
        <w:t>mented Application Profile may:</w:t>
      </w:r>
    </w:p>
    <w:p w14:paraId="460E1338" w14:textId="77777777" w:rsidR="00F44A8E" w:rsidRDefault="006E737F">
      <w:pPr>
        <w:numPr>
          <w:ilvl w:val="0"/>
          <w:numId w:val="33"/>
        </w:numPr>
        <w:tabs>
          <w:tab w:val="left" w:pos="360"/>
        </w:tabs>
        <w:spacing w:before="180"/>
        <w:ind w:left="360" w:hanging="360"/>
        <w:jc w:val="both"/>
      </w:pPr>
      <w:bookmarkStart w:id="558" w:name="idp140665927121904"/>
      <w:bookmarkStart w:id="559" w:name="idp140665927121424"/>
      <w:r>
        <w:rPr>
          <w:rFonts w:ascii="Arial" w:hAnsi="Arial"/>
          <w:color w:val="000000"/>
          <w:sz w:val="18"/>
        </w:rPr>
        <w:t>include one or more Standard or Standard Extended SOP Classes in addition to those of the corresponding Standard Application Profile. These additional SOP Classes may be mandatory or optional;</w:t>
      </w:r>
    </w:p>
    <w:p w14:paraId="25042E7A" w14:textId="77777777" w:rsidR="00F44A8E" w:rsidRDefault="006E737F">
      <w:pPr>
        <w:numPr>
          <w:ilvl w:val="0"/>
          <w:numId w:val="33"/>
        </w:numPr>
        <w:tabs>
          <w:tab w:val="left" w:pos="360"/>
        </w:tabs>
        <w:spacing w:before="180"/>
        <w:ind w:left="360" w:hanging="360"/>
        <w:jc w:val="both"/>
      </w:pPr>
      <w:bookmarkStart w:id="560" w:name="idp140665927122880"/>
      <w:bookmarkEnd w:id="558"/>
      <w:bookmarkEnd w:id="559"/>
      <w:r>
        <w:rPr>
          <w:rFonts w:ascii="Arial" w:hAnsi="Arial"/>
          <w:color w:val="000000"/>
          <w:sz w:val="18"/>
        </w:rPr>
        <w:t xml:space="preserve">include the extensions (e.g., </w:t>
      </w:r>
      <w:r>
        <w:rPr>
          <w:rFonts w:ascii="Arial" w:hAnsi="Arial"/>
          <w:color w:val="000000"/>
          <w:sz w:val="18"/>
        </w:rPr>
        <w:t>additional required keys, additional directory records) to the Basic Directory Information Object corresponding to the SOP Classes defined in a);</w:t>
      </w:r>
    </w:p>
    <w:p w14:paraId="2C77BDB6" w14:textId="77777777" w:rsidR="00F44A8E" w:rsidRDefault="006E737F">
      <w:pPr>
        <w:numPr>
          <w:ilvl w:val="0"/>
          <w:numId w:val="33"/>
        </w:numPr>
        <w:tabs>
          <w:tab w:val="left" w:pos="360"/>
        </w:tabs>
        <w:spacing w:before="180"/>
        <w:ind w:left="360" w:hanging="360"/>
        <w:jc w:val="both"/>
      </w:pPr>
      <w:bookmarkStart w:id="561" w:name="idp140665927123824"/>
      <w:bookmarkEnd w:id="560"/>
      <w:r>
        <w:rPr>
          <w:rFonts w:ascii="Arial" w:hAnsi="Arial"/>
          <w:color w:val="000000"/>
          <w:sz w:val="18"/>
        </w:rPr>
        <w:t>add one or more new roles (FSC, FSR, FSU).</w:t>
      </w:r>
    </w:p>
    <w:bookmarkEnd w:id="561"/>
    <w:p w14:paraId="08B5BC39" w14:textId="77777777" w:rsidR="00F44A8E" w:rsidRDefault="006E737F">
      <w:pPr>
        <w:spacing w:before="180"/>
        <w:jc w:val="both"/>
      </w:pPr>
      <w:r>
        <w:rPr>
          <w:rFonts w:ascii="Arial" w:hAnsi="Arial"/>
          <w:color w:val="000000"/>
          <w:sz w:val="18"/>
        </w:rPr>
        <w:t>To claim conformance to an Augmented Application Profile, an implem</w:t>
      </w:r>
      <w:r>
        <w:rPr>
          <w:rFonts w:ascii="Arial" w:hAnsi="Arial"/>
          <w:color w:val="000000"/>
          <w:sz w:val="18"/>
        </w:rPr>
        <w:t>entation shall make a declaration of this fact in its Conformance Statement, and shall identify the Standard Application Profile from which it is derived and specify the augmentations. The implementation shall also identify its selected options, roles, and</w:t>
      </w:r>
      <w:r>
        <w:rPr>
          <w:rFonts w:ascii="Arial" w:hAnsi="Arial"/>
          <w:color w:val="000000"/>
          <w:sz w:val="18"/>
        </w:rPr>
        <w:t xml:space="preserve"> behavior.</w:t>
      </w:r>
    </w:p>
    <w:p w14:paraId="3F0286A9" w14:textId="77777777" w:rsidR="00F44A8E" w:rsidRDefault="006E737F">
      <w:pPr>
        <w:spacing w:before="180"/>
        <w:jc w:val="both"/>
      </w:pPr>
      <w:r>
        <w:rPr>
          <w:rFonts w:ascii="Arial" w:hAnsi="Arial"/>
          <w:color w:val="000000"/>
          <w:sz w:val="18"/>
        </w:rPr>
        <w:t>An implementation of a Augmented Application Profile may:</w:t>
      </w:r>
    </w:p>
    <w:p w14:paraId="5EF4E4D3" w14:textId="77777777" w:rsidR="00F44A8E" w:rsidRDefault="006E737F">
      <w:pPr>
        <w:numPr>
          <w:ilvl w:val="0"/>
          <w:numId w:val="34"/>
        </w:numPr>
        <w:tabs>
          <w:tab w:val="left" w:pos="360"/>
        </w:tabs>
        <w:spacing w:before="180"/>
        <w:ind w:left="360" w:hanging="360"/>
        <w:jc w:val="both"/>
      </w:pPr>
      <w:bookmarkStart w:id="562" w:name="idp140665927126416"/>
      <w:bookmarkStart w:id="563" w:name="idp140665927125936"/>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w:t>
        </w:r>
        <w:r>
          <w:rPr>
            <w:rFonts w:ascii="Arial" w:hAnsi="Arial"/>
            <w:color w:val="000000"/>
            <w:sz w:val="18"/>
          </w:rPr>
          <w:t>ection 7.3</w:t>
        </w:r>
      </w:hyperlink>
      <w:r>
        <w:rPr>
          <w:rFonts w:ascii="Arial" w:hAnsi="Arial"/>
          <w:color w:val="000000"/>
          <w:sz w:val="18"/>
        </w:rPr>
        <w:t>;</w:t>
      </w:r>
    </w:p>
    <w:p w14:paraId="73FB4DEA" w14:textId="77777777" w:rsidR="00F44A8E" w:rsidRDefault="006E737F">
      <w:pPr>
        <w:numPr>
          <w:ilvl w:val="0"/>
          <w:numId w:val="34"/>
        </w:numPr>
        <w:tabs>
          <w:tab w:val="left" w:pos="360"/>
        </w:tabs>
        <w:spacing w:before="180"/>
        <w:ind w:left="360" w:hanging="360"/>
        <w:jc w:val="both"/>
      </w:pPr>
      <w:bookmarkStart w:id="564" w:name="idp140665927128048"/>
      <w:bookmarkEnd w:id="562"/>
      <w:bookmarkEnd w:id="563"/>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w:t>
      </w:r>
      <w:r>
        <w:rPr>
          <w:rFonts w:ascii="Arial" w:hAnsi="Arial"/>
          <w:color w:val="000000"/>
          <w:sz w:val="18"/>
        </w:rPr>
        <w:t>o write only the Standard or Standard Extended SOP Classes defined in the corresponding Standard Application Profile).</w:t>
      </w:r>
    </w:p>
    <w:p w14:paraId="0AE8ECFE" w14:textId="77777777" w:rsidR="00F44A8E" w:rsidRDefault="006E737F">
      <w:pPr>
        <w:spacing w:before="180"/>
      </w:pPr>
      <w:bookmarkStart w:id="565" w:name="sect_7_4_3"/>
      <w:bookmarkEnd w:id="564"/>
      <w:r>
        <w:rPr>
          <w:rFonts w:ascii="Arial" w:hAnsi="Arial"/>
          <w:b/>
          <w:color w:val="000000"/>
          <w:sz w:val="24"/>
        </w:rPr>
        <w:t>7.4.3 Private Application Profile</w:t>
      </w:r>
    </w:p>
    <w:bookmarkEnd w:id="565"/>
    <w:p w14:paraId="24D87DCE" w14:textId="77777777" w:rsidR="00F44A8E" w:rsidRDefault="006E737F">
      <w:pPr>
        <w:spacing w:before="180"/>
        <w:jc w:val="both"/>
      </w:pPr>
      <w:r>
        <w:rPr>
          <w:rFonts w:ascii="Arial" w:hAnsi="Arial"/>
          <w:color w:val="000000"/>
          <w:sz w:val="18"/>
        </w:rPr>
        <w:t>A Private Application Profile:</w:t>
      </w:r>
    </w:p>
    <w:p w14:paraId="205EFDC9" w14:textId="77777777" w:rsidR="00F44A8E" w:rsidRDefault="006E737F">
      <w:pPr>
        <w:numPr>
          <w:ilvl w:val="0"/>
          <w:numId w:val="35"/>
        </w:numPr>
        <w:tabs>
          <w:tab w:val="left" w:pos="180"/>
        </w:tabs>
        <w:spacing w:before="180"/>
        <w:ind w:left="180" w:hanging="180"/>
        <w:jc w:val="both"/>
      </w:pPr>
      <w:bookmarkStart w:id="566" w:name="idp140665927131280"/>
      <w:bookmarkStart w:id="567" w:name="idp140665927131024"/>
      <w:r>
        <w:rPr>
          <w:rFonts w:ascii="Arial" w:hAnsi="Arial"/>
          <w:color w:val="000000"/>
          <w:sz w:val="18"/>
        </w:rPr>
        <w:t xml:space="preserve">conforms to </w:t>
      </w:r>
      <w:hyperlink r:id="rId127" w:anchor="PS3.10">
        <w:r>
          <w:rPr>
            <w:rFonts w:ascii="Arial" w:hAnsi="Arial"/>
            <w:color w:val="000000"/>
            <w:sz w:val="18"/>
          </w:rPr>
          <w:t>PS3.10</w:t>
        </w:r>
      </w:hyperlink>
      <w:r>
        <w:rPr>
          <w:rFonts w:ascii="Arial" w:hAnsi="Arial"/>
          <w:color w:val="000000"/>
          <w:sz w:val="18"/>
        </w:rPr>
        <w:t xml:space="preserve"> and to the </w:t>
      </w:r>
      <w:r>
        <w:rPr>
          <w:rFonts w:ascii="Arial" w:hAnsi="Arial"/>
          <w:color w:val="000000"/>
          <w:sz w:val="18"/>
        </w:rPr>
        <w:t xml:space="preserve">Media Storage Service Class specified in </w:t>
      </w:r>
      <w:hyperlink r:id="rId128" w:anchor="PS3.4">
        <w:r>
          <w:rPr>
            <w:rFonts w:ascii="Arial" w:hAnsi="Arial"/>
            <w:color w:val="000000"/>
            <w:sz w:val="18"/>
          </w:rPr>
          <w:t>PS3.4</w:t>
        </w:r>
      </w:hyperlink>
      <w:r>
        <w:rPr>
          <w:rFonts w:ascii="Arial" w:hAnsi="Arial"/>
          <w:color w:val="000000"/>
          <w:sz w:val="18"/>
        </w:rPr>
        <w:t>;</w:t>
      </w:r>
    </w:p>
    <w:p w14:paraId="773AD977" w14:textId="77777777" w:rsidR="00F44A8E" w:rsidRDefault="006E737F">
      <w:pPr>
        <w:numPr>
          <w:ilvl w:val="0"/>
          <w:numId w:val="35"/>
        </w:numPr>
        <w:tabs>
          <w:tab w:val="left" w:pos="180"/>
        </w:tabs>
        <w:spacing w:before="180"/>
        <w:ind w:left="180" w:hanging="180"/>
        <w:jc w:val="both"/>
      </w:pPr>
      <w:bookmarkStart w:id="568" w:name="idp140665927134032"/>
      <w:bookmarkEnd w:id="566"/>
      <w:bookmarkEnd w:id="567"/>
      <w:r>
        <w:rPr>
          <w:rFonts w:ascii="Arial" w:hAnsi="Arial"/>
          <w:color w:val="000000"/>
          <w:sz w:val="18"/>
        </w:rPr>
        <w:t xml:space="preserve">support only one of the Physical Media and associated Media Format, as specified by </w:t>
      </w:r>
      <w:hyperlink r:id="rId129" w:anchor="PS3.12">
        <w:r>
          <w:rPr>
            <w:rFonts w:ascii="Arial" w:hAnsi="Arial"/>
            <w:color w:val="000000"/>
            <w:sz w:val="18"/>
          </w:rPr>
          <w:t>PS3.12</w:t>
        </w:r>
      </w:hyperlink>
      <w:r>
        <w:rPr>
          <w:rFonts w:ascii="Arial" w:hAnsi="Arial"/>
          <w:color w:val="000000"/>
          <w:sz w:val="18"/>
        </w:rPr>
        <w:t>;</w:t>
      </w:r>
    </w:p>
    <w:p w14:paraId="27B59514" w14:textId="77777777" w:rsidR="00F44A8E" w:rsidRDefault="006E737F">
      <w:pPr>
        <w:keepNext/>
        <w:spacing w:before="180"/>
        <w:ind w:left="540" w:right="360"/>
        <w:jc w:val="both"/>
      </w:pPr>
      <w:bookmarkStart w:id="569" w:name="idp140665927135728"/>
      <w:bookmarkEnd w:id="568"/>
      <w:r>
        <w:rPr>
          <w:rFonts w:ascii="Arial" w:hAnsi="Arial"/>
          <w:color w:val="000000"/>
          <w:sz w:val="18"/>
        </w:rPr>
        <w:lastRenderedPageBreak/>
        <w:t>Note</w:t>
      </w:r>
    </w:p>
    <w:bookmarkEnd w:id="569"/>
    <w:p w14:paraId="7C24FB00" w14:textId="77777777" w:rsidR="00F44A8E" w:rsidRDefault="006E737F">
      <w:pPr>
        <w:spacing w:before="180"/>
        <w:ind w:left="540" w:right="360"/>
        <w:jc w:val="both"/>
      </w:pPr>
      <w:r>
        <w:rPr>
          <w:rFonts w:ascii="Arial" w:hAnsi="Arial"/>
          <w:color w:val="000000"/>
          <w:sz w:val="18"/>
        </w:rPr>
        <w:t>The intent of these two cond</w:t>
      </w:r>
      <w:r>
        <w:rPr>
          <w:rFonts w:ascii="Arial" w:hAnsi="Arial"/>
          <w:color w:val="000000"/>
          <w:sz w:val="18"/>
        </w:rPr>
        <w:t>itions is to ensure that at least the DICOMDIR is readable by other APs.</w:t>
      </w:r>
    </w:p>
    <w:p w14:paraId="31BE2DEE" w14:textId="77777777" w:rsidR="00F44A8E" w:rsidRDefault="006E737F">
      <w:pPr>
        <w:numPr>
          <w:ilvl w:val="0"/>
          <w:numId w:val="35"/>
        </w:numPr>
        <w:tabs>
          <w:tab w:val="left" w:pos="180"/>
        </w:tabs>
        <w:spacing w:before="180"/>
        <w:ind w:left="180" w:hanging="180"/>
        <w:jc w:val="both"/>
      </w:pPr>
      <w:bookmarkStart w:id="570" w:name="idp140665927136736"/>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570"/>
    <w:p w14:paraId="67F4D1E9" w14:textId="77777777" w:rsidR="00F44A8E" w:rsidRDefault="006E737F">
      <w:pPr>
        <w:spacing w:before="180"/>
        <w:jc w:val="both"/>
      </w:pPr>
      <w:r>
        <w:rPr>
          <w:rFonts w:ascii="Arial" w:hAnsi="Arial"/>
          <w:color w:val="000000"/>
          <w:sz w:val="18"/>
        </w:rPr>
        <w:t>To claim conformance to a Private Application Profile, an implementation shall make a decl</w:t>
      </w:r>
      <w:r>
        <w:rPr>
          <w:rFonts w:ascii="Arial" w:hAnsi="Arial"/>
          <w:color w:val="000000"/>
          <w:sz w:val="18"/>
        </w:rPr>
        <w:t xml:space="preserve">aration of this fact in its Conformance Statement, and shall provide a description of the Application Profile patterned after the descriptions in </w:t>
      </w:r>
      <w:hyperlink r:id="rId130" w:anchor="PS3.11">
        <w:r>
          <w:rPr>
            <w:rFonts w:ascii="Arial" w:hAnsi="Arial"/>
            <w:color w:val="000000"/>
            <w:sz w:val="18"/>
          </w:rPr>
          <w:t>PS3.11</w:t>
        </w:r>
      </w:hyperlink>
      <w:r>
        <w:rPr>
          <w:rFonts w:ascii="Arial" w:hAnsi="Arial"/>
          <w:color w:val="000000"/>
          <w:sz w:val="18"/>
        </w:rPr>
        <w:t>. The implementation shall also identify its selected options,</w:t>
      </w:r>
      <w:r>
        <w:rPr>
          <w:rFonts w:ascii="Arial" w:hAnsi="Arial"/>
          <w:color w:val="000000"/>
          <w:sz w:val="18"/>
        </w:rPr>
        <w:t xml:space="preserve"> roles, and behavior.</w:t>
      </w:r>
    </w:p>
    <w:p w14:paraId="3625B84E" w14:textId="77777777" w:rsidR="00F44A8E" w:rsidRDefault="006E737F">
      <w:pPr>
        <w:keepNext/>
        <w:spacing w:before="180"/>
        <w:ind w:left="360" w:right="360"/>
        <w:jc w:val="both"/>
      </w:pPr>
      <w:bookmarkStart w:id="571" w:name="idp140665927140080"/>
      <w:r>
        <w:rPr>
          <w:rFonts w:ascii="Arial" w:hAnsi="Arial"/>
          <w:color w:val="000000"/>
          <w:sz w:val="18"/>
        </w:rPr>
        <w:t>Note</w:t>
      </w:r>
    </w:p>
    <w:bookmarkEnd w:id="571"/>
    <w:p w14:paraId="601C47F3" w14:textId="77777777" w:rsidR="00F44A8E" w:rsidRDefault="006E737F">
      <w:pPr>
        <w:spacing w:before="180"/>
        <w:ind w:left="360" w:right="360"/>
        <w:jc w:val="both"/>
      </w:pPr>
      <w:r>
        <w:rPr>
          <w:rFonts w:ascii="Arial" w:hAnsi="Arial"/>
          <w:color w:val="000000"/>
          <w:sz w:val="18"/>
        </w:rPr>
        <w:t>An implementation that does not meet the provisions of Section 7, including the types of Application Profile, is not conformant to DICOM and so is outside the scope of DICOM conformance. Such an implementation is not an Application Profile in DICOM termino</w:t>
      </w:r>
      <w:r>
        <w:rPr>
          <w:rFonts w:ascii="Arial" w:hAnsi="Arial"/>
          <w:color w:val="000000"/>
          <w:sz w:val="18"/>
        </w:rPr>
        <w:t xml:space="preserve">logy. For example, if an implementation chooses to write DICOM files onto media that is not in </w:t>
      </w:r>
      <w:hyperlink r:id="rId131" w:anchor="PS3.12">
        <w:r>
          <w:rPr>
            <w:rFonts w:ascii="Arial" w:hAnsi="Arial"/>
            <w:color w:val="000000"/>
            <w:sz w:val="18"/>
          </w:rPr>
          <w:t>PS3.12</w:t>
        </w:r>
      </w:hyperlink>
      <w:r>
        <w:rPr>
          <w:rFonts w:ascii="Arial" w:hAnsi="Arial"/>
          <w:color w:val="000000"/>
          <w:sz w:val="18"/>
        </w:rPr>
        <w:t xml:space="preserve">, or use a file system not defined for a specific media type in </w:t>
      </w:r>
      <w:hyperlink r:id="rId132" w:anchor="PS3.12">
        <w:r>
          <w:rPr>
            <w:rFonts w:ascii="Arial" w:hAnsi="Arial"/>
            <w:color w:val="000000"/>
            <w:sz w:val="18"/>
          </w:rPr>
          <w:t>PS3.12</w:t>
        </w:r>
      </w:hyperlink>
      <w:r>
        <w:rPr>
          <w:rFonts w:ascii="Arial" w:hAnsi="Arial"/>
          <w:color w:val="000000"/>
          <w:sz w:val="18"/>
        </w:rPr>
        <w:t>,</w:t>
      </w:r>
      <w:r>
        <w:rPr>
          <w:rFonts w:ascii="Arial" w:hAnsi="Arial"/>
          <w:color w:val="000000"/>
          <w:sz w:val="18"/>
        </w:rPr>
        <w:t xml:space="preserve"> then that implementation cannot claim that it conforms to the DICOM Standard using that media or file system.</w:t>
      </w:r>
    </w:p>
    <w:p w14:paraId="38011749" w14:textId="77777777" w:rsidR="00F44A8E" w:rsidRDefault="006E737F">
      <w:pPr>
        <w:spacing w:before="180"/>
      </w:pPr>
      <w:bookmarkStart w:id="572" w:name="sect_7_5"/>
      <w:r>
        <w:rPr>
          <w:rFonts w:ascii="Arial" w:hAnsi="Arial"/>
          <w:b/>
          <w:color w:val="000000"/>
          <w:sz w:val="28"/>
        </w:rPr>
        <w:t>7.5 Conformance of DICOM Media</w:t>
      </w:r>
    </w:p>
    <w:bookmarkEnd w:id="572"/>
    <w:p w14:paraId="1CE7157A" w14:textId="77777777" w:rsidR="00F44A8E" w:rsidRDefault="006E737F">
      <w:pPr>
        <w:spacing w:before="180"/>
        <w:jc w:val="both"/>
      </w:pPr>
      <w:r>
        <w:rPr>
          <w:rFonts w:ascii="Arial" w:hAnsi="Arial"/>
          <w:color w:val="000000"/>
          <w:sz w:val="18"/>
        </w:rPr>
        <w:t xml:space="preserve">DICOM does not define conformance of a piece of medium in a generic sense. DICOM conformance of a piece of medium </w:t>
      </w:r>
      <w:r>
        <w:rPr>
          <w:rFonts w:ascii="Arial" w:hAnsi="Arial"/>
          <w:color w:val="000000"/>
          <w:sz w:val="18"/>
        </w:rPr>
        <w:t>can only be evaluated within the scope of one or more media storage Application Profiles that define specific contexts for interoperability.</w:t>
      </w:r>
    </w:p>
    <w:p w14:paraId="682FA782" w14:textId="77777777" w:rsidR="00F44A8E" w:rsidRDefault="006E737F">
      <w:pPr>
        <w:keepNext/>
        <w:spacing w:before="180"/>
        <w:ind w:left="360" w:right="360"/>
        <w:jc w:val="both"/>
      </w:pPr>
      <w:bookmarkStart w:id="573" w:name="idp140665927145744"/>
      <w:r>
        <w:rPr>
          <w:rFonts w:ascii="Arial" w:hAnsi="Arial"/>
          <w:color w:val="000000"/>
          <w:sz w:val="18"/>
        </w:rPr>
        <w:t>Note</w:t>
      </w:r>
    </w:p>
    <w:bookmarkEnd w:id="573"/>
    <w:p w14:paraId="073A1D4B" w14:textId="77777777" w:rsidR="00F44A8E" w:rsidRDefault="006E737F">
      <w:pPr>
        <w:spacing w:before="180"/>
        <w:ind w:left="360" w:right="360"/>
        <w:jc w:val="both"/>
      </w:pPr>
      <w:r>
        <w:rPr>
          <w:rFonts w:ascii="Arial" w:hAnsi="Arial"/>
          <w:color w:val="000000"/>
          <w:sz w:val="18"/>
        </w:rPr>
        <w:t>One may accept the statement "this is a DICOM CD-R" when pointing to a storage medium. However, one should not</w:t>
      </w:r>
      <w:r>
        <w:rPr>
          <w:rFonts w:ascii="Arial" w:hAnsi="Arial"/>
          <w:color w:val="000000"/>
          <w:sz w:val="18"/>
        </w:rPr>
        <w:t xml:space="preserve"> state "this CD-R is DICOM conformant", but rather "this CD-R conforms to the Basic Cardiac X-ray Angiographic DICOM Application Profile".</w:t>
      </w:r>
    </w:p>
    <w:p w14:paraId="5B826B69" w14:textId="77777777" w:rsidR="00F44A8E" w:rsidRDefault="006E737F">
      <w:pPr>
        <w:spacing w:before="180"/>
      </w:pPr>
      <w:bookmarkStart w:id="574" w:name="sect_7_6"/>
      <w:r>
        <w:rPr>
          <w:rFonts w:ascii="Arial" w:hAnsi="Arial"/>
          <w:b/>
          <w:color w:val="000000"/>
          <w:sz w:val="28"/>
        </w:rPr>
        <w:t>7.6 Security Profiles</w:t>
      </w:r>
    </w:p>
    <w:bookmarkEnd w:id="574"/>
    <w:p w14:paraId="355F7895" w14:textId="77777777" w:rsidR="00F44A8E" w:rsidRDefault="006E737F">
      <w:pPr>
        <w:spacing w:before="180"/>
        <w:jc w:val="both"/>
      </w:pPr>
      <w:r>
        <w:rPr>
          <w:rFonts w:ascii="Arial" w:hAnsi="Arial"/>
          <w:color w:val="000000"/>
          <w:sz w:val="18"/>
        </w:rPr>
        <w:t>DICOM specifies methods for providing security at different levels of the ISO OSI Basic Referen</w:t>
      </w:r>
      <w:r>
        <w:rPr>
          <w:rFonts w:ascii="Arial" w:hAnsi="Arial"/>
          <w:color w:val="000000"/>
          <w:sz w:val="18"/>
        </w:rPr>
        <w:t xml:space="preserve">ce Model through the use of mechanisms specific to a particular layer. The methods for applying these mechanisms are described in the various parts of the DICOM Standard. Some mechanisms and algorithms are specified in </w:t>
      </w:r>
      <w:hyperlink r:id="rId133" w:anchor="PS3.15">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p w14:paraId="2AA1B303" w14:textId="77777777" w:rsidR="00F44A8E" w:rsidRDefault="006E737F">
      <w:pPr>
        <w:keepNext/>
        <w:spacing w:before="180"/>
        <w:ind w:left="360" w:right="360"/>
        <w:jc w:val="both"/>
      </w:pPr>
      <w:bookmarkStart w:id="575" w:name="idp140665927149872"/>
      <w:r>
        <w:rPr>
          <w:rFonts w:ascii="Arial" w:hAnsi="Arial"/>
          <w:color w:val="000000"/>
          <w:sz w:val="18"/>
        </w:rPr>
        <w:t>Note</w:t>
      </w:r>
    </w:p>
    <w:bookmarkEnd w:id="575"/>
    <w:p w14:paraId="185D4D7D" w14:textId="77777777" w:rsidR="00F44A8E" w:rsidRDefault="006E737F">
      <w:pPr>
        <w:spacing w:before="180"/>
        <w:ind w:left="360" w:right="360"/>
        <w:jc w:val="both"/>
      </w:pPr>
      <w:r>
        <w:rPr>
          <w:rFonts w:ascii="Arial" w:hAnsi="Arial"/>
          <w:color w:val="000000"/>
          <w:sz w:val="18"/>
        </w:rPr>
        <w:t>For example, the Basic TLS Secure Transport Connection Profile defines a mechanism for authenticating entiti</w:t>
      </w:r>
      <w:r>
        <w:rPr>
          <w:rFonts w:ascii="Arial" w:hAnsi="Arial"/>
          <w:color w:val="000000"/>
          <w:sz w:val="18"/>
        </w:rPr>
        <w:t>es participating in the exchange of data, and for protecting the integrity and confidentiality of information during interchange.</w:t>
      </w:r>
    </w:p>
    <w:p w14:paraId="4E726E41" w14:textId="77777777" w:rsidR="00F44A8E" w:rsidRDefault="006E737F">
      <w:pPr>
        <w:spacing w:before="180"/>
        <w:jc w:val="both"/>
      </w:pPr>
      <w:r>
        <w:rPr>
          <w:rFonts w:ascii="Arial" w:hAnsi="Arial"/>
          <w:color w:val="000000"/>
          <w:sz w:val="18"/>
        </w:rPr>
        <w:t>An implementation shall list in its Conformance Statement any Security Profiles that it supports, how it selects which Securit</w:t>
      </w:r>
      <w:r>
        <w:rPr>
          <w:rFonts w:ascii="Arial" w:hAnsi="Arial"/>
          <w:color w:val="000000"/>
          <w:sz w:val="18"/>
        </w:rPr>
        <w:t>y Profiles it uses, how it uses features of that Security Profile, and any extensions it makes to that Security Profile.</w:t>
      </w:r>
    </w:p>
    <w:p w14:paraId="16FC9626" w14:textId="77777777" w:rsidR="00F44A8E" w:rsidRDefault="006E737F">
      <w:pPr>
        <w:spacing w:before="180"/>
        <w:jc w:val="both"/>
      </w:pPr>
      <w:r>
        <w:rPr>
          <w:rFonts w:ascii="Arial" w:hAnsi="Arial"/>
          <w:color w:val="000000"/>
          <w:sz w:val="18"/>
        </w:rPr>
        <w:t>An implementation shall list in its Conformance Statement any additional use of the User Identity association negotiation sub-item that</w:t>
      </w:r>
      <w:r>
        <w:rPr>
          <w:rFonts w:ascii="Arial" w:hAnsi="Arial"/>
          <w:color w:val="000000"/>
          <w:sz w:val="18"/>
        </w:rPr>
        <w:t xml:space="preserve"> is not specified in a standard Security Profile.</w:t>
      </w:r>
    </w:p>
    <w:p w14:paraId="7318DDCF" w14:textId="77777777" w:rsidR="00F44A8E" w:rsidRDefault="006E737F">
      <w:pPr>
        <w:spacing w:before="180"/>
      </w:pPr>
      <w:bookmarkStart w:id="576" w:name="sect_7_7"/>
      <w:r>
        <w:rPr>
          <w:rFonts w:ascii="Arial" w:hAnsi="Arial"/>
          <w:b/>
          <w:color w:val="000000"/>
          <w:sz w:val="28"/>
        </w:rPr>
        <w:t>7.7 Transformation of DICOM SR to CDA</w:t>
      </w:r>
    </w:p>
    <w:bookmarkEnd w:id="576"/>
    <w:p w14:paraId="1C023C45" w14:textId="77777777" w:rsidR="00F44A8E" w:rsidRDefault="006E737F">
      <w:pPr>
        <w:spacing w:before="180"/>
        <w:jc w:val="both"/>
      </w:pPr>
      <w:r>
        <w:rPr>
          <w:rFonts w:ascii="Arial" w:hAnsi="Arial"/>
          <w:color w:val="000000"/>
          <w:sz w:val="18"/>
        </w:rPr>
        <w:t xml:space="preserve">DICOM specifies the transformation of DICOM SR objects to CDA documents in </w:t>
      </w:r>
      <w:hyperlink r:id="rId134" w:anchor="PS3.20">
        <w:r>
          <w:rPr>
            <w:rFonts w:ascii="Arial" w:hAnsi="Arial"/>
            <w:color w:val="000000"/>
            <w:sz w:val="18"/>
          </w:rPr>
          <w:t>PS3.20</w:t>
        </w:r>
      </w:hyperlink>
      <w:r>
        <w:rPr>
          <w:rFonts w:ascii="Arial" w:hAnsi="Arial"/>
          <w:color w:val="000000"/>
          <w:sz w:val="18"/>
        </w:rPr>
        <w:t>.</w:t>
      </w:r>
    </w:p>
    <w:p w14:paraId="1CCEF677" w14:textId="77777777" w:rsidR="00F44A8E" w:rsidRDefault="006E737F">
      <w:pPr>
        <w:spacing w:before="180"/>
        <w:jc w:val="both"/>
      </w:pPr>
      <w:r>
        <w:rPr>
          <w:rFonts w:ascii="Arial" w:hAnsi="Arial"/>
          <w:color w:val="000000"/>
          <w:sz w:val="18"/>
        </w:rPr>
        <w:t>This transformation is unidirectional (DICO</w:t>
      </w:r>
      <w:r>
        <w:rPr>
          <w:rFonts w:ascii="Arial" w:hAnsi="Arial"/>
          <w:color w:val="000000"/>
          <w:sz w:val="18"/>
        </w:rPr>
        <w:t>M SR to HL7 CDA). Conformance statements shall at a minimum state conformance to the top level templates used.</w:t>
      </w:r>
    </w:p>
    <w:p w14:paraId="4AD1ED13" w14:textId="77777777" w:rsidR="00F44A8E" w:rsidRDefault="00F44A8E">
      <w:pPr>
        <w:sectPr w:rsidR="00F44A8E">
          <w:headerReference w:type="even" r:id="rId135"/>
          <w:headerReference w:type="default" r:id="rId136"/>
          <w:footerReference w:type="even" r:id="rId137"/>
          <w:footerReference w:type="default" r:id="rId138"/>
          <w:headerReference w:type="first" r:id="rId139"/>
          <w:footerReference w:type="first" r:id="rId140"/>
          <w:pgSz w:w="12240" w:h="15840"/>
          <w:pgMar w:top="1440" w:right="720" w:bottom="1440" w:left="1080" w:header="720" w:footer="720" w:gutter="0"/>
          <w:cols w:space="720"/>
          <w:titlePg/>
        </w:sectPr>
      </w:pPr>
    </w:p>
    <w:p w14:paraId="7280D46E" w14:textId="77777777" w:rsidR="00F44A8E" w:rsidRDefault="006E737F">
      <w:pPr>
        <w:keepNext/>
        <w:spacing w:before="180"/>
      </w:pPr>
      <w:bookmarkStart w:id="577" w:name="chapter_A"/>
      <w:r>
        <w:rPr>
          <w:rFonts w:ascii="Arial" w:hAnsi="Arial"/>
          <w:b/>
          <w:color w:val="000000"/>
          <w:sz w:val="50"/>
        </w:rPr>
        <w:lastRenderedPageBreak/>
        <w:t>A DICOM Conformance Statement Template (Normative)</w:t>
      </w:r>
    </w:p>
    <w:bookmarkEnd w:id="577"/>
    <w:p w14:paraId="53627AB1" w14:textId="77777777" w:rsidR="00F44A8E" w:rsidRDefault="006E737F">
      <w:pPr>
        <w:spacing w:before="180"/>
        <w:jc w:val="both"/>
      </w:pPr>
      <w:r>
        <w:rPr>
          <w:rFonts w:ascii="Arial" w:hAnsi="Arial"/>
          <w:color w:val="000000"/>
          <w:sz w:val="18"/>
        </w:rPr>
        <w:t>This Annex is a template that shall be used to generate a DICOM Conformance Statement. The document is hierarchically structured in three different levels:</w:t>
      </w:r>
    </w:p>
    <w:p w14:paraId="0409C686" w14:textId="77777777" w:rsidR="00F44A8E" w:rsidRDefault="006E737F">
      <w:pPr>
        <w:numPr>
          <w:ilvl w:val="0"/>
          <w:numId w:val="36"/>
        </w:numPr>
        <w:tabs>
          <w:tab w:val="left" w:pos="180"/>
        </w:tabs>
        <w:spacing w:before="180"/>
        <w:ind w:left="180" w:hanging="180"/>
        <w:jc w:val="both"/>
      </w:pPr>
      <w:bookmarkStart w:id="578" w:name="idp140665927157632"/>
      <w:bookmarkStart w:id="579" w:name="idp140665927157376"/>
      <w:r>
        <w:rPr>
          <w:rFonts w:ascii="Arial" w:hAnsi="Arial"/>
          <w:color w:val="000000"/>
          <w:sz w:val="18"/>
        </w:rPr>
        <w:t>A DICOM Conf</w:t>
      </w:r>
      <w:r>
        <w:rPr>
          <w:rFonts w:ascii="Arial" w:hAnsi="Arial"/>
          <w:color w:val="000000"/>
          <w:sz w:val="18"/>
        </w:rPr>
        <w:t>ormance Statement Overview, which is typically one page, geared towards people that want to get a quick overview of the functionality and services.</w:t>
      </w:r>
    </w:p>
    <w:p w14:paraId="0611BD94" w14:textId="77777777" w:rsidR="00F44A8E" w:rsidRDefault="006E737F">
      <w:pPr>
        <w:numPr>
          <w:ilvl w:val="0"/>
          <w:numId w:val="36"/>
        </w:numPr>
        <w:tabs>
          <w:tab w:val="left" w:pos="180"/>
        </w:tabs>
        <w:spacing w:before="180"/>
        <w:ind w:left="180" w:hanging="180"/>
        <w:jc w:val="both"/>
      </w:pPr>
      <w:bookmarkStart w:id="580" w:name="idp140665927158560"/>
      <w:bookmarkEnd w:id="578"/>
      <w:bookmarkEnd w:id="579"/>
      <w:r>
        <w:rPr>
          <w:rFonts w:ascii="Arial" w:hAnsi="Arial"/>
          <w:color w:val="000000"/>
          <w:sz w:val="18"/>
        </w:rPr>
        <w:t>For Networking and Media, the relationship between the AEs, followed by the information for each AE</w:t>
      </w:r>
    </w:p>
    <w:p w14:paraId="71A28166" w14:textId="77777777" w:rsidR="00F44A8E" w:rsidRDefault="006E737F">
      <w:pPr>
        <w:numPr>
          <w:ilvl w:val="0"/>
          <w:numId w:val="36"/>
        </w:numPr>
        <w:tabs>
          <w:tab w:val="left" w:pos="180"/>
        </w:tabs>
        <w:spacing w:before="180"/>
        <w:ind w:left="180" w:hanging="180"/>
        <w:jc w:val="both"/>
      </w:pPr>
      <w:bookmarkStart w:id="581" w:name="idp140665927159440"/>
      <w:bookmarkEnd w:id="580"/>
      <w:r>
        <w:rPr>
          <w:rFonts w:ascii="Arial" w:hAnsi="Arial"/>
          <w:color w:val="000000"/>
          <w:sz w:val="18"/>
        </w:rPr>
        <w:t xml:space="preserve">For the </w:t>
      </w:r>
      <w:r>
        <w:rPr>
          <w:rFonts w:ascii="Arial" w:hAnsi="Arial"/>
          <w:color w:val="000000"/>
          <w:sz w:val="18"/>
        </w:rPr>
        <w:t>services supported as SCU and SCP all the SOP specific details</w:t>
      </w:r>
    </w:p>
    <w:bookmarkEnd w:id="581"/>
    <w:p w14:paraId="024B0D76" w14:textId="77777777" w:rsidR="00F44A8E" w:rsidRDefault="006E737F">
      <w:pPr>
        <w:spacing w:before="180"/>
        <w:jc w:val="both"/>
      </w:pPr>
      <w:r>
        <w:rPr>
          <w:rFonts w:ascii="Arial" w:hAnsi="Arial"/>
          <w:color w:val="000000"/>
          <w:sz w:val="18"/>
        </w:rPr>
        <w:t>Annexes are provided to specify the Object descriptions (IODs), with specifics about the field usage as well as the data dictionaries.</w:t>
      </w:r>
    </w:p>
    <w:p w14:paraId="14500E75" w14:textId="77777777" w:rsidR="00F44A8E" w:rsidRDefault="006E737F">
      <w:pPr>
        <w:keepNext/>
        <w:spacing w:before="180"/>
        <w:ind w:left="360" w:right="360"/>
        <w:jc w:val="both"/>
      </w:pPr>
      <w:bookmarkStart w:id="582" w:name="idp140665927160944"/>
      <w:r>
        <w:rPr>
          <w:rFonts w:ascii="Arial" w:hAnsi="Arial"/>
          <w:color w:val="000000"/>
          <w:sz w:val="18"/>
        </w:rPr>
        <w:t>Note</w:t>
      </w:r>
    </w:p>
    <w:bookmarkEnd w:id="582"/>
    <w:p w14:paraId="5E4766E3" w14:textId="77777777" w:rsidR="00F44A8E" w:rsidRDefault="006E737F">
      <w:pPr>
        <w:spacing w:before="180"/>
        <w:ind w:left="360" w:right="360"/>
        <w:jc w:val="both"/>
      </w:pPr>
      <w:r>
        <w:rPr>
          <w:rFonts w:ascii="Arial" w:hAnsi="Arial"/>
          <w:color w:val="000000"/>
          <w:sz w:val="18"/>
        </w:rPr>
        <w:t>The numbering scheme for numbering paragraphs in this</w:t>
      </w:r>
      <w:r>
        <w:rPr>
          <w:rFonts w:ascii="Arial" w:hAnsi="Arial"/>
          <w:color w:val="000000"/>
          <w:sz w:val="18"/>
        </w:rPr>
        <w:t xml:space="preserve"> document is to be used as a guideline in preparing the outline of the Conformance Statement. Although strongly encouraged, the Conformance Statement is not required to have exactly the same paragraph numbers because a particular Conformance Statement migh</w:t>
      </w:r>
      <w:r>
        <w:rPr>
          <w:rFonts w:ascii="Arial" w:hAnsi="Arial"/>
          <w:color w:val="000000"/>
          <w:sz w:val="18"/>
        </w:rPr>
        <w:t>t have special considerations, which will cause the outline to differ in certain details from the outline of this document. In addition, a vendor might have internal company guidelines prescribing a specific format. Note however, that the overall structure</w:t>
      </w:r>
      <w:r>
        <w:rPr>
          <w:rFonts w:ascii="Arial" w:hAnsi="Arial"/>
          <w:color w:val="000000"/>
          <w:sz w:val="18"/>
        </w:rPr>
        <w:t>, tables, definition of variables and information such as headers, should be strictly followed.</w:t>
      </w:r>
    </w:p>
    <w:p w14:paraId="7442EEC6" w14:textId="77777777" w:rsidR="00F44A8E" w:rsidRDefault="006E737F">
      <w:pPr>
        <w:spacing w:before="180"/>
      </w:pPr>
      <w:bookmarkStart w:id="583" w:name="sect_A_0"/>
      <w:r>
        <w:rPr>
          <w:rFonts w:ascii="Arial" w:hAnsi="Arial"/>
          <w:b/>
          <w:color w:val="000000"/>
          <w:sz w:val="28"/>
        </w:rPr>
        <w:t>A.0 Cover Page</w:t>
      </w:r>
    </w:p>
    <w:bookmarkEnd w:id="583"/>
    <w:p w14:paraId="46CF19BD" w14:textId="77777777" w:rsidR="00F44A8E" w:rsidRDefault="006E737F">
      <w:pPr>
        <w:spacing w:before="180"/>
        <w:jc w:val="both"/>
      </w:pPr>
      <w:r>
        <w:rPr>
          <w:rFonts w:ascii="Arial" w:hAnsi="Arial"/>
          <w:color w:val="000000"/>
          <w:sz w:val="18"/>
        </w:rPr>
        <w:t>A DICOM Conformance Statement may have a cover page, which, if present, shall include:</w:t>
      </w:r>
    </w:p>
    <w:p w14:paraId="121B5296" w14:textId="77777777" w:rsidR="00F44A8E" w:rsidRDefault="006E737F">
      <w:pPr>
        <w:numPr>
          <w:ilvl w:val="0"/>
          <w:numId w:val="37"/>
        </w:numPr>
        <w:tabs>
          <w:tab w:val="left" w:pos="360"/>
        </w:tabs>
        <w:spacing w:before="180"/>
        <w:ind w:left="360" w:hanging="360"/>
        <w:jc w:val="both"/>
      </w:pPr>
      <w:bookmarkStart w:id="584" w:name="idp140665927164704"/>
      <w:bookmarkStart w:id="585" w:name="idp140665927164224"/>
      <w:r>
        <w:rPr>
          <w:rFonts w:ascii="Arial" w:hAnsi="Arial"/>
          <w:color w:val="000000"/>
          <w:sz w:val="18"/>
        </w:rPr>
        <w:t>The commercial name and version(s) of the concerned produc</w:t>
      </w:r>
      <w:r>
        <w:rPr>
          <w:rFonts w:ascii="Arial" w:hAnsi="Arial"/>
          <w:color w:val="000000"/>
          <w:sz w:val="18"/>
        </w:rPr>
        <w:t>t or products (if applicable to several products) including all optional features. The product version shall correspond to the functionality as described in this conformance statement.</w:t>
      </w:r>
    </w:p>
    <w:p w14:paraId="3D3BFFB0" w14:textId="77777777" w:rsidR="00F44A8E" w:rsidRDefault="006E737F">
      <w:pPr>
        <w:numPr>
          <w:ilvl w:val="0"/>
          <w:numId w:val="37"/>
        </w:numPr>
        <w:tabs>
          <w:tab w:val="left" w:pos="360"/>
        </w:tabs>
        <w:spacing w:before="180"/>
        <w:ind w:left="360" w:hanging="360"/>
        <w:jc w:val="both"/>
      </w:pPr>
      <w:bookmarkStart w:id="586" w:name="idp140665927165728"/>
      <w:bookmarkEnd w:id="584"/>
      <w:bookmarkEnd w:id="585"/>
      <w:r>
        <w:rPr>
          <w:rFonts w:ascii="Arial" w:hAnsi="Arial"/>
          <w:color w:val="000000"/>
          <w:sz w:val="18"/>
        </w:rPr>
        <w:t>Date of the document</w:t>
      </w:r>
    </w:p>
    <w:p w14:paraId="41CCC972" w14:textId="77777777" w:rsidR="00F44A8E" w:rsidRDefault="006E737F">
      <w:pPr>
        <w:spacing w:before="180"/>
      </w:pPr>
      <w:bookmarkStart w:id="587" w:name="sect_A_1"/>
      <w:bookmarkEnd w:id="586"/>
      <w:r>
        <w:rPr>
          <w:rFonts w:ascii="Arial" w:hAnsi="Arial"/>
          <w:b/>
          <w:color w:val="000000"/>
          <w:sz w:val="28"/>
        </w:rPr>
        <w:t>A.1 Conformance Statement Overview</w:t>
      </w:r>
    </w:p>
    <w:bookmarkEnd w:id="587"/>
    <w:p w14:paraId="6858F154" w14:textId="77777777" w:rsidR="00F44A8E" w:rsidRDefault="006E737F">
      <w:pPr>
        <w:spacing w:before="180"/>
        <w:jc w:val="both"/>
      </w:pPr>
      <w:r>
        <w:rPr>
          <w:rFonts w:ascii="Arial" w:hAnsi="Arial"/>
          <w:color w:val="000000"/>
          <w:sz w:val="18"/>
        </w:rPr>
        <w:t xml:space="preserve">The Overview </w:t>
      </w:r>
      <w:r>
        <w:rPr>
          <w:rFonts w:ascii="Arial" w:hAnsi="Arial"/>
          <w:color w:val="000000"/>
          <w:sz w:val="18"/>
        </w:rPr>
        <w:t>consist of typically 5-10 lines describing the network services and media storage capabilities supported by the product in layman's terms (i.e., no DICOM acronyms should be used).</w:t>
      </w:r>
    </w:p>
    <w:p w14:paraId="372F1854" w14:textId="77777777" w:rsidR="00F44A8E" w:rsidRDefault="006E737F">
      <w:pPr>
        <w:spacing w:before="180"/>
        <w:jc w:val="both"/>
      </w:pPr>
      <w:r>
        <w:rPr>
          <w:rFonts w:ascii="Arial" w:hAnsi="Arial"/>
          <w:color w:val="000000"/>
          <w:sz w:val="18"/>
        </w:rPr>
        <w:t>A table of Supported Networking DICOM Service (SOP) Classes is provided with</w:t>
      </w:r>
      <w:r>
        <w:rPr>
          <w:rFonts w:ascii="Arial" w:hAnsi="Arial"/>
          <w:color w:val="000000"/>
          <w:sz w:val="18"/>
        </w:rPr>
        <w:t xml:space="preserve"> roles (User/Provider), organized in 4 categories:</w:t>
      </w:r>
    </w:p>
    <w:p w14:paraId="24C52F2D" w14:textId="77777777" w:rsidR="00F44A8E" w:rsidRDefault="006E737F">
      <w:pPr>
        <w:numPr>
          <w:ilvl w:val="0"/>
          <w:numId w:val="38"/>
        </w:numPr>
        <w:tabs>
          <w:tab w:val="left" w:pos="180"/>
        </w:tabs>
        <w:spacing w:before="180"/>
        <w:ind w:left="180" w:hanging="180"/>
        <w:jc w:val="both"/>
      </w:pPr>
      <w:bookmarkStart w:id="588" w:name="idp140665927169568"/>
      <w:bookmarkStart w:id="589" w:name="idp140665927169312"/>
      <w:r>
        <w:rPr>
          <w:rFonts w:ascii="Arial" w:hAnsi="Arial"/>
          <w:color w:val="000000"/>
          <w:sz w:val="18"/>
        </w:rPr>
        <w:t>Transfer</w:t>
      </w:r>
    </w:p>
    <w:p w14:paraId="3BAF90F6" w14:textId="77777777" w:rsidR="00F44A8E" w:rsidRDefault="006E737F">
      <w:pPr>
        <w:numPr>
          <w:ilvl w:val="0"/>
          <w:numId w:val="38"/>
        </w:numPr>
        <w:tabs>
          <w:tab w:val="left" w:pos="180"/>
        </w:tabs>
        <w:spacing w:before="180"/>
        <w:ind w:left="180" w:hanging="180"/>
        <w:jc w:val="both"/>
      </w:pPr>
      <w:bookmarkStart w:id="590" w:name="idp140665927170336"/>
      <w:bookmarkEnd w:id="588"/>
      <w:bookmarkEnd w:id="589"/>
      <w:r>
        <w:rPr>
          <w:rFonts w:ascii="Arial" w:hAnsi="Arial"/>
          <w:color w:val="000000"/>
          <w:sz w:val="18"/>
        </w:rPr>
        <w:t>Query/Retrieve</w:t>
      </w:r>
    </w:p>
    <w:p w14:paraId="59590F5F" w14:textId="77777777" w:rsidR="00F44A8E" w:rsidRDefault="006E737F">
      <w:pPr>
        <w:numPr>
          <w:ilvl w:val="0"/>
          <w:numId w:val="38"/>
        </w:numPr>
        <w:tabs>
          <w:tab w:val="left" w:pos="180"/>
        </w:tabs>
        <w:spacing w:before="180"/>
        <w:ind w:left="180" w:hanging="180"/>
        <w:jc w:val="both"/>
      </w:pPr>
      <w:bookmarkStart w:id="591" w:name="idp140665927171104"/>
      <w:bookmarkEnd w:id="590"/>
      <w:r>
        <w:rPr>
          <w:rFonts w:ascii="Arial" w:hAnsi="Arial"/>
          <w:color w:val="000000"/>
          <w:sz w:val="18"/>
        </w:rPr>
        <w:t>Workflow Management</w:t>
      </w:r>
    </w:p>
    <w:p w14:paraId="48AF9FD4" w14:textId="77777777" w:rsidR="00F44A8E" w:rsidRDefault="006E737F">
      <w:pPr>
        <w:numPr>
          <w:ilvl w:val="0"/>
          <w:numId w:val="38"/>
        </w:numPr>
        <w:tabs>
          <w:tab w:val="left" w:pos="180"/>
        </w:tabs>
        <w:spacing w:before="180"/>
        <w:ind w:left="180" w:hanging="180"/>
        <w:jc w:val="both"/>
      </w:pPr>
      <w:bookmarkStart w:id="592" w:name="idp140665927171904"/>
      <w:bookmarkEnd w:id="591"/>
      <w:r>
        <w:rPr>
          <w:rFonts w:ascii="Arial" w:hAnsi="Arial"/>
          <w:color w:val="000000"/>
          <w:sz w:val="18"/>
        </w:rPr>
        <w:t>Print Management</w:t>
      </w:r>
    </w:p>
    <w:bookmarkEnd w:id="592"/>
    <w:p w14:paraId="14936C93" w14:textId="77777777" w:rsidR="00F44A8E" w:rsidRDefault="006E737F">
      <w:pPr>
        <w:spacing w:before="180"/>
        <w:jc w:val="both"/>
      </w:pPr>
      <w:r>
        <w:rPr>
          <w:rFonts w:ascii="Arial" w:hAnsi="Arial"/>
          <w:color w:val="000000"/>
          <w:sz w:val="18"/>
        </w:rPr>
        <w:t xml:space="preserve">The first column shall specify the SOP Classes exactly as named in </w:t>
      </w:r>
      <w:hyperlink r:id="rId141" w:anchor="PS3.6">
        <w:r>
          <w:rPr>
            <w:rFonts w:ascii="Arial" w:hAnsi="Arial"/>
            <w:color w:val="000000"/>
            <w:sz w:val="18"/>
          </w:rPr>
          <w:t>PS3.6</w:t>
        </w:r>
      </w:hyperlink>
      <w:r>
        <w:rPr>
          <w:rFonts w:ascii="Arial" w:hAnsi="Arial"/>
          <w:color w:val="000000"/>
          <w:sz w:val="18"/>
        </w:rPr>
        <w:t>., Registry of DICOM Unique Ide</w:t>
      </w:r>
      <w:r>
        <w:rPr>
          <w:rFonts w:ascii="Arial" w:hAnsi="Arial"/>
          <w:color w:val="000000"/>
          <w:sz w:val="18"/>
        </w:rPr>
        <w:t xml:space="preserve">ntifiers. The phrase "and specializations" may be added to indicate support of all specializations negotiated through the SOP Class Common Extended Negotiation. If the implementation supports all SOP Classes of a particular Service Class through SOP Class </w:t>
      </w:r>
      <w:r>
        <w:rPr>
          <w:rFonts w:ascii="Arial" w:hAnsi="Arial"/>
          <w:color w:val="000000"/>
          <w:sz w:val="18"/>
        </w:rPr>
        <w:t>Common Extended Negotiation, the first column shall specify "All services of the &lt;x&gt; Service Class".</w:t>
      </w:r>
    </w:p>
    <w:p w14:paraId="76B8EDBC" w14:textId="77777777" w:rsidR="00F44A8E" w:rsidRDefault="006E737F">
      <w:pPr>
        <w:keepNext/>
        <w:spacing w:before="216"/>
        <w:jc w:val="center"/>
      </w:pPr>
      <w:bookmarkStart w:id="593" w:name="table_A_1_1"/>
      <w:r>
        <w:rPr>
          <w:rFonts w:ascii="Arial" w:hAnsi="Arial"/>
          <w:b/>
          <w:color w:val="000000"/>
          <w:sz w:val="22"/>
        </w:rPr>
        <w:t>Table A.1-1. Network Services</w:t>
      </w:r>
    </w:p>
    <w:bookmarkEnd w:id="593"/>
    <w:p w14:paraId="2F85373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55"/>
        <w:gridCol w:w="2929"/>
        <w:gridCol w:w="3255"/>
      </w:tblGrid>
      <w:tr w:rsidR="00F44A8E" w14:paraId="0917DCB9" w14:textId="77777777">
        <w:tblPrEx>
          <w:tblCellMar>
            <w:top w:w="0" w:type="dxa"/>
            <w:bottom w:w="0" w:type="dxa"/>
          </w:tblCellMar>
        </w:tblPrEx>
        <w:trPr>
          <w:tblHeader/>
        </w:trPr>
        <w:tc>
          <w:tcPr>
            <w:tcW w:w="42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A309E0" w14:textId="77777777" w:rsidR="00F44A8E" w:rsidRDefault="006E737F">
            <w:pPr>
              <w:keepNext/>
              <w:spacing w:before="180"/>
              <w:jc w:val="center"/>
            </w:pPr>
            <w:r>
              <w:rPr>
                <w:rFonts w:ascii="Arial" w:hAnsi="Arial"/>
                <w:b/>
                <w:color w:val="000000"/>
                <w:sz w:val="18"/>
              </w:rPr>
              <w:lastRenderedPageBreak/>
              <w:t>SOP Classes</w:t>
            </w:r>
          </w:p>
        </w:tc>
        <w:tc>
          <w:tcPr>
            <w:tcW w:w="2929" w:type="dxa"/>
            <w:tcBorders>
              <w:top w:val="single" w:sz="4" w:space="0" w:color="000000"/>
              <w:bottom w:val="single" w:sz="4" w:space="0" w:color="000000"/>
              <w:right w:val="single" w:sz="4" w:space="0" w:color="000000"/>
            </w:tcBorders>
            <w:tcMar>
              <w:top w:w="40" w:type="dxa"/>
              <w:left w:w="40" w:type="dxa"/>
              <w:bottom w:w="40" w:type="dxa"/>
              <w:right w:w="40" w:type="dxa"/>
            </w:tcMar>
          </w:tcPr>
          <w:p w14:paraId="1DBE9D42" w14:textId="77777777" w:rsidR="00F44A8E" w:rsidRDefault="006E737F">
            <w:pPr>
              <w:spacing w:before="180"/>
              <w:jc w:val="center"/>
            </w:pPr>
            <w:r>
              <w:rPr>
                <w:rFonts w:ascii="Arial" w:hAnsi="Arial"/>
                <w:b/>
                <w:color w:val="000000"/>
                <w:sz w:val="18"/>
              </w:rPr>
              <w:t>User of Service (SCU)</w:t>
            </w:r>
          </w:p>
        </w:tc>
        <w:tc>
          <w:tcPr>
            <w:tcW w:w="32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4A3C05F" w14:textId="77777777" w:rsidR="00F44A8E" w:rsidRDefault="006E737F">
            <w:pPr>
              <w:spacing w:before="180"/>
              <w:jc w:val="center"/>
            </w:pPr>
            <w:r>
              <w:rPr>
                <w:rFonts w:ascii="Arial" w:hAnsi="Arial"/>
                <w:b/>
                <w:color w:val="000000"/>
                <w:sz w:val="18"/>
              </w:rPr>
              <w:t>Provider of Service (SCP)</w:t>
            </w:r>
          </w:p>
        </w:tc>
      </w:tr>
      <w:tr w:rsidR="006E737F" w14:paraId="5F53743E" w14:textId="77777777" w:rsidTr="006E737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737B615F" w14:textId="77777777" w:rsidR="00F44A8E" w:rsidRDefault="006E737F">
            <w:pPr>
              <w:spacing w:before="180"/>
            </w:pPr>
            <w:r>
              <w:rPr>
                <w:rFonts w:ascii="Arial" w:hAnsi="Arial"/>
                <w:color w:val="000000"/>
                <w:sz w:val="18"/>
              </w:rPr>
              <w:t>Transfer</w:t>
            </w:r>
          </w:p>
        </w:tc>
      </w:tr>
      <w:tr w:rsidR="00F44A8E" w14:paraId="668E8491" w14:textId="77777777">
        <w:tblPrEx>
          <w:tblCellMar>
            <w:top w:w="0" w:type="dxa"/>
            <w:bottom w:w="0" w:type="dxa"/>
          </w:tblCellMar>
        </w:tblPrEx>
        <w:tc>
          <w:tcPr>
            <w:tcW w:w="42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9F5CBF" w14:textId="77777777" w:rsidR="00F44A8E" w:rsidRDefault="006E737F">
            <w:pPr>
              <w:spacing w:before="180"/>
            </w:pPr>
            <w:r>
              <w:rPr>
                <w:rFonts w:ascii="Arial" w:hAnsi="Arial"/>
                <w:color w:val="000000"/>
                <w:sz w:val="18"/>
              </w:rPr>
              <w:t>CT Image Storage</w:t>
            </w:r>
          </w:p>
        </w:tc>
        <w:tc>
          <w:tcPr>
            <w:tcW w:w="2929" w:type="dxa"/>
            <w:tcBorders>
              <w:bottom w:val="single" w:sz="4" w:space="0" w:color="000000"/>
              <w:right w:val="single" w:sz="4" w:space="0" w:color="000000"/>
            </w:tcBorders>
            <w:tcMar>
              <w:top w:w="40" w:type="dxa"/>
              <w:left w:w="40" w:type="dxa"/>
              <w:bottom w:w="40" w:type="dxa"/>
              <w:right w:w="40" w:type="dxa"/>
            </w:tcMar>
          </w:tcPr>
          <w:p w14:paraId="3FB5C648" w14:textId="77777777" w:rsidR="00F44A8E" w:rsidRDefault="006E737F">
            <w:pPr>
              <w:spacing w:before="180"/>
              <w:jc w:val="center"/>
            </w:pPr>
            <w:r>
              <w:rPr>
                <w:rFonts w:ascii="Arial" w:hAnsi="Arial"/>
                <w:color w:val="000000"/>
                <w:sz w:val="18"/>
              </w:rPr>
              <w:t>Yes</w:t>
            </w:r>
          </w:p>
        </w:tc>
        <w:tc>
          <w:tcPr>
            <w:tcW w:w="3255" w:type="dxa"/>
            <w:tcBorders>
              <w:bottom w:val="single" w:sz="4" w:space="0" w:color="000000"/>
              <w:right w:val="single" w:sz="4" w:space="0" w:color="000000"/>
            </w:tcBorders>
            <w:tcMar>
              <w:top w:w="40" w:type="dxa"/>
              <w:left w:w="40" w:type="dxa"/>
              <w:bottom w:w="40" w:type="dxa"/>
              <w:right w:w="40" w:type="dxa"/>
            </w:tcMar>
          </w:tcPr>
          <w:p w14:paraId="3B848928" w14:textId="77777777" w:rsidR="00F44A8E" w:rsidRDefault="006E737F">
            <w:pPr>
              <w:spacing w:before="180"/>
              <w:jc w:val="center"/>
            </w:pPr>
            <w:r>
              <w:rPr>
                <w:rFonts w:ascii="Arial" w:hAnsi="Arial"/>
                <w:color w:val="000000"/>
                <w:sz w:val="18"/>
              </w:rPr>
              <w:t>No</w:t>
            </w:r>
          </w:p>
        </w:tc>
      </w:tr>
      <w:tr w:rsidR="00F44A8E" w14:paraId="6D7D8B1E" w14:textId="77777777">
        <w:tblPrEx>
          <w:tblCellMar>
            <w:top w:w="0" w:type="dxa"/>
            <w:bottom w:w="0" w:type="dxa"/>
          </w:tblCellMar>
        </w:tblPrEx>
        <w:tc>
          <w:tcPr>
            <w:tcW w:w="42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80A1FF" w14:textId="77777777" w:rsidR="00F44A8E" w:rsidRDefault="006E737F">
            <w:pPr>
              <w:spacing w:before="180"/>
            </w:pPr>
            <w:r>
              <w:rPr>
                <w:rFonts w:ascii="Arial" w:hAnsi="Arial"/>
                <w:color w:val="000000"/>
                <w:sz w:val="18"/>
              </w:rPr>
              <w:t>US Image Storage</w:t>
            </w:r>
          </w:p>
        </w:tc>
        <w:tc>
          <w:tcPr>
            <w:tcW w:w="2929" w:type="dxa"/>
            <w:tcBorders>
              <w:bottom w:val="single" w:sz="4" w:space="0" w:color="000000"/>
              <w:right w:val="single" w:sz="4" w:space="0" w:color="000000"/>
            </w:tcBorders>
            <w:tcMar>
              <w:top w:w="40" w:type="dxa"/>
              <w:left w:w="40" w:type="dxa"/>
              <w:bottom w:w="40" w:type="dxa"/>
              <w:right w:w="40" w:type="dxa"/>
            </w:tcMar>
          </w:tcPr>
          <w:p w14:paraId="55D355A7" w14:textId="77777777" w:rsidR="00F44A8E" w:rsidRDefault="006E737F">
            <w:pPr>
              <w:spacing w:before="180"/>
              <w:jc w:val="center"/>
            </w:pPr>
            <w:r>
              <w:rPr>
                <w:rFonts w:ascii="Arial" w:hAnsi="Arial"/>
                <w:color w:val="000000"/>
                <w:sz w:val="18"/>
              </w:rPr>
              <w:t>Yes</w:t>
            </w:r>
          </w:p>
        </w:tc>
        <w:tc>
          <w:tcPr>
            <w:tcW w:w="3255" w:type="dxa"/>
            <w:tcBorders>
              <w:bottom w:val="single" w:sz="4" w:space="0" w:color="000000"/>
              <w:right w:val="single" w:sz="4" w:space="0" w:color="000000"/>
            </w:tcBorders>
            <w:tcMar>
              <w:top w:w="40" w:type="dxa"/>
              <w:left w:w="40" w:type="dxa"/>
              <w:bottom w:w="40" w:type="dxa"/>
              <w:right w:w="40" w:type="dxa"/>
            </w:tcMar>
          </w:tcPr>
          <w:p w14:paraId="2789D357" w14:textId="77777777" w:rsidR="00F44A8E" w:rsidRDefault="006E737F">
            <w:pPr>
              <w:spacing w:before="180"/>
              <w:jc w:val="center"/>
            </w:pPr>
            <w:r>
              <w:rPr>
                <w:rFonts w:ascii="Arial" w:hAnsi="Arial"/>
                <w:color w:val="000000"/>
                <w:sz w:val="18"/>
              </w:rPr>
              <w:t>Yes</w:t>
            </w:r>
          </w:p>
        </w:tc>
      </w:tr>
      <w:tr w:rsidR="006E737F" w14:paraId="62242379" w14:textId="77777777" w:rsidTr="006E737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044EE7ED" w14:textId="77777777" w:rsidR="00F44A8E" w:rsidRDefault="006E737F">
            <w:pPr>
              <w:spacing w:before="180"/>
            </w:pPr>
            <w:r>
              <w:rPr>
                <w:rFonts w:ascii="Arial" w:hAnsi="Arial"/>
                <w:color w:val="000000"/>
                <w:sz w:val="18"/>
              </w:rPr>
              <w:t>Query/Retrieve</w:t>
            </w:r>
          </w:p>
        </w:tc>
      </w:tr>
      <w:tr w:rsidR="00F44A8E" w14:paraId="7D27C622" w14:textId="77777777">
        <w:tblPrEx>
          <w:tblCellMar>
            <w:top w:w="0" w:type="dxa"/>
            <w:bottom w:w="0" w:type="dxa"/>
          </w:tblCellMar>
        </w:tblPrEx>
        <w:tc>
          <w:tcPr>
            <w:tcW w:w="42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71B186" w14:textId="77777777" w:rsidR="00F44A8E" w:rsidRDefault="006E737F">
            <w:pPr>
              <w:spacing w:before="180"/>
            </w:pPr>
            <w:r>
              <w:rPr>
                <w:rFonts w:ascii="Arial" w:hAnsi="Arial"/>
                <w:color w:val="000000"/>
                <w:sz w:val="18"/>
              </w:rPr>
              <w:t>Patient Root Information Model FIND</w:t>
            </w:r>
          </w:p>
        </w:tc>
        <w:tc>
          <w:tcPr>
            <w:tcW w:w="2929" w:type="dxa"/>
            <w:tcBorders>
              <w:bottom w:val="single" w:sz="4" w:space="0" w:color="000000"/>
              <w:right w:val="single" w:sz="4" w:space="0" w:color="000000"/>
            </w:tcBorders>
            <w:tcMar>
              <w:top w:w="40" w:type="dxa"/>
              <w:left w:w="40" w:type="dxa"/>
              <w:bottom w:w="40" w:type="dxa"/>
              <w:right w:w="40" w:type="dxa"/>
            </w:tcMar>
          </w:tcPr>
          <w:p w14:paraId="67B42FFA" w14:textId="77777777" w:rsidR="00F44A8E" w:rsidRDefault="006E737F">
            <w:pPr>
              <w:spacing w:before="180"/>
              <w:jc w:val="center"/>
            </w:pPr>
            <w:r>
              <w:rPr>
                <w:rFonts w:ascii="Arial" w:hAnsi="Arial"/>
                <w:color w:val="000000"/>
                <w:sz w:val="18"/>
              </w:rPr>
              <w:t>Option</w:t>
            </w:r>
          </w:p>
        </w:tc>
        <w:tc>
          <w:tcPr>
            <w:tcW w:w="3255" w:type="dxa"/>
            <w:tcBorders>
              <w:bottom w:val="single" w:sz="4" w:space="0" w:color="000000"/>
              <w:right w:val="single" w:sz="4" w:space="0" w:color="000000"/>
            </w:tcBorders>
            <w:tcMar>
              <w:top w:w="40" w:type="dxa"/>
              <w:left w:w="40" w:type="dxa"/>
              <w:bottom w:w="40" w:type="dxa"/>
              <w:right w:w="40" w:type="dxa"/>
            </w:tcMar>
          </w:tcPr>
          <w:p w14:paraId="06A182E9" w14:textId="77777777" w:rsidR="00F44A8E" w:rsidRDefault="006E737F">
            <w:pPr>
              <w:spacing w:before="180"/>
              <w:jc w:val="center"/>
            </w:pPr>
            <w:r>
              <w:rPr>
                <w:rFonts w:ascii="Arial" w:hAnsi="Arial"/>
                <w:color w:val="000000"/>
                <w:sz w:val="18"/>
              </w:rPr>
              <w:t>No</w:t>
            </w:r>
          </w:p>
        </w:tc>
      </w:tr>
      <w:tr w:rsidR="006E737F" w14:paraId="7CC9DA9A" w14:textId="77777777" w:rsidTr="006E737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79E90DF8" w14:textId="77777777" w:rsidR="00F44A8E" w:rsidRDefault="006E737F">
            <w:pPr>
              <w:spacing w:before="180"/>
            </w:pPr>
            <w:r>
              <w:rPr>
                <w:rFonts w:ascii="Arial" w:hAnsi="Arial"/>
                <w:color w:val="000000"/>
                <w:sz w:val="18"/>
              </w:rPr>
              <w:t>Notes, Reports, Measurements Transfer</w:t>
            </w:r>
          </w:p>
        </w:tc>
      </w:tr>
      <w:tr w:rsidR="00F44A8E" w14:paraId="5BCB972F" w14:textId="77777777">
        <w:tblPrEx>
          <w:tblCellMar>
            <w:top w:w="0" w:type="dxa"/>
            <w:bottom w:w="0" w:type="dxa"/>
          </w:tblCellMar>
        </w:tblPrEx>
        <w:tc>
          <w:tcPr>
            <w:tcW w:w="42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43B5B" w14:textId="77777777" w:rsidR="00F44A8E" w:rsidRDefault="006E737F">
            <w:pPr>
              <w:spacing w:before="180"/>
            </w:pPr>
            <w:r>
              <w:rPr>
                <w:rFonts w:ascii="Arial" w:hAnsi="Arial"/>
                <w:color w:val="000000"/>
                <w:sz w:val="18"/>
              </w:rPr>
              <w:t>Comprehensive SR, and specializations</w:t>
            </w:r>
          </w:p>
        </w:tc>
        <w:tc>
          <w:tcPr>
            <w:tcW w:w="2929" w:type="dxa"/>
            <w:tcBorders>
              <w:bottom w:val="single" w:sz="4" w:space="0" w:color="000000"/>
              <w:right w:val="single" w:sz="4" w:space="0" w:color="000000"/>
            </w:tcBorders>
            <w:tcMar>
              <w:top w:w="40" w:type="dxa"/>
              <w:left w:w="40" w:type="dxa"/>
              <w:bottom w:w="40" w:type="dxa"/>
              <w:right w:w="40" w:type="dxa"/>
            </w:tcMar>
          </w:tcPr>
          <w:p w14:paraId="76F6042C" w14:textId="77777777" w:rsidR="00F44A8E" w:rsidRDefault="006E737F">
            <w:pPr>
              <w:spacing w:before="180"/>
              <w:jc w:val="center"/>
            </w:pPr>
            <w:r>
              <w:rPr>
                <w:rFonts w:ascii="Arial" w:hAnsi="Arial"/>
                <w:color w:val="000000"/>
                <w:sz w:val="18"/>
              </w:rPr>
              <w:t>No</w:t>
            </w:r>
          </w:p>
        </w:tc>
        <w:tc>
          <w:tcPr>
            <w:tcW w:w="3255" w:type="dxa"/>
            <w:tcBorders>
              <w:bottom w:val="single" w:sz="4" w:space="0" w:color="000000"/>
              <w:right w:val="single" w:sz="4" w:space="0" w:color="000000"/>
            </w:tcBorders>
            <w:tcMar>
              <w:top w:w="40" w:type="dxa"/>
              <w:left w:w="40" w:type="dxa"/>
              <w:bottom w:w="40" w:type="dxa"/>
              <w:right w:w="40" w:type="dxa"/>
            </w:tcMar>
          </w:tcPr>
          <w:p w14:paraId="570AFE53" w14:textId="77777777" w:rsidR="00F44A8E" w:rsidRDefault="006E737F">
            <w:pPr>
              <w:spacing w:before="180"/>
              <w:jc w:val="center"/>
            </w:pPr>
            <w:r>
              <w:rPr>
                <w:rFonts w:ascii="Arial" w:hAnsi="Arial"/>
                <w:color w:val="000000"/>
                <w:sz w:val="18"/>
              </w:rPr>
              <w:t>Yes</w:t>
            </w:r>
          </w:p>
        </w:tc>
      </w:tr>
      <w:tr w:rsidR="00F44A8E" w14:paraId="4384D27D" w14:textId="77777777">
        <w:tblPrEx>
          <w:tblCellMar>
            <w:top w:w="0" w:type="dxa"/>
            <w:bottom w:w="0" w:type="dxa"/>
          </w:tblCellMar>
        </w:tblPrEx>
        <w:tc>
          <w:tcPr>
            <w:tcW w:w="42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3C888" w14:textId="77777777" w:rsidR="00F44A8E" w:rsidRDefault="006E737F">
            <w:pPr>
              <w:spacing w:before="180"/>
            </w:pPr>
            <w:r>
              <w:rPr>
                <w:rFonts w:ascii="Arial" w:hAnsi="Arial"/>
                <w:color w:val="000000"/>
                <w:sz w:val="18"/>
              </w:rPr>
              <w:t>…</w:t>
            </w:r>
          </w:p>
        </w:tc>
        <w:tc>
          <w:tcPr>
            <w:tcW w:w="2929" w:type="dxa"/>
            <w:tcBorders>
              <w:bottom w:val="single" w:sz="4" w:space="0" w:color="000000"/>
              <w:right w:val="single" w:sz="4" w:space="0" w:color="000000"/>
            </w:tcBorders>
            <w:tcMar>
              <w:top w:w="40" w:type="dxa"/>
              <w:left w:w="40" w:type="dxa"/>
              <w:bottom w:w="40" w:type="dxa"/>
              <w:right w:w="40" w:type="dxa"/>
            </w:tcMar>
          </w:tcPr>
          <w:p w14:paraId="70E0D6CE" w14:textId="77777777" w:rsidR="00F44A8E" w:rsidRDefault="00F44A8E"/>
        </w:tc>
        <w:tc>
          <w:tcPr>
            <w:tcW w:w="3255" w:type="dxa"/>
            <w:tcBorders>
              <w:bottom w:val="single" w:sz="4" w:space="0" w:color="000000"/>
              <w:right w:val="single" w:sz="4" w:space="0" w:color="000000"/>
            </w:tcBorders>
            <w:tcMar>
              <w:top w:w="40" w:type="dxa"/>
              <w:left w:w="40" w:type="dxa"/>
              <w:bottom w:w="40" w:type="dxa"/>
              <w:right w:w="40" w:type="dxa"/>
            </w:tcMar>
          </w:tcPr>
          <w:p w14:paraId="7C9D8F06" w14:textId="77777777" w:rsidR="00F44A8E" w:rsidRDefault="00F44A8E"/>
        </w:tc>
      </w:tr>
    </w:tbl>
    <w:p w14:paraId="598BE23F" w14:textId="77777777" w:rsidR="00F44A8E" w:rsidRDefault="006E737F">
      <w:pPr>
        <w:spacing w:before="180"/>
        <w:jc w:val="both"/>
      </w:pPr>
      <w:r>
        <w:rPr>
          <w:rFonts w:ascii="Arial" w:hAnsi="Arial"/>
          <w:color w:val="000000"/>
          <w:sz w:val="18"/>
        </w:rPr>
        <w:t xml:space="preserve">The services can be specified as a SCU, SCP or as an Option, which means that it is either </w:t>
      </w:r>
      <w:r>
        <w:rPr>
          <w:rFonts w:ascii="Arial" w:hAnsi="Arial"/>
          <w:color w:val="000000"/>
          <w:sz w:val="18"/>
        </w:rPr>
        <w:t>configurable or that it can be purchased separately.</w:t>
      </w:r>
    </w:p>
    <w:p w14:paraId="667366BF" w14:textId="77777777" w:rsidR="00F44A8E" w:rsidRDefault="006E737F">
      <w:pPr>
        <w:keepNext/>
        <w:spacing w:before="180"/>
        <w:ind w:left="360" w:right="360"/>
        <w:jc w:val="both"/>
      </w:pPr>
      <w:bookmarkStart w:id="594" w:name="idp140665927213152"/>
      <w:r>
        <w:rPr>
          <w:rFonts w:ascii="Arial" w:hAnsi="Arial"/>
          <w:color w:val="000000"/>
          <w:sz w:val="18"/>
        </w:rPr>
        <w:t>Note</w:t>
      </w:r>
    </w:p>
    <w:bookmarkEnd w:id="594"/>
    <w:p w14:paraId="7439A1BF" w14:textId="77777777" w:rsidR="00F44A8E" w:rsidRDefault="006E737F">
      <w:pPr>
        <w:spacing w:before="180"/>
        <w:ind w:left="360" w:right="36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w:t>
      </w:r>
      <w:r>
        <w:rPr>
          <w:rFonts w:ascii="Arial" w:hAnsi="Arial"/>
          <w:color w:val="000000"/>
          <w:sz w:val="18"/>
        </w:rPr>
        <w:t>tement.</w:t>
      </w:r>
    </w:p>
    <w:p w14:paraId="61FF1FF6" w14:textId="77777777" w:rsidR="00F44A8E" w:rsidRDefault="006E737F">
      <w:pPr>
        <w:spacing w:before="180"/>
        <w:jc w:val="both"/>
      </w:pPr>
      <w:r>
        <w:rPr>
          <w:rFonts w:ascii="Arial" w:hAnsi="Arial"/>
          <w:color w:val="000000"/>
          <w:sz w:val="18"/>
        </w:rPr>
        <w:t>The SOP Classes are categorized as follows:</w:t>
      </w:r>
    </w:p>
    <w:p w14:paraId="1379F8B6" w14:textId="77777777" w:rsidR="00F44A8E" w:rsidRDefault="006E737F">
      <w:pPr>
        <w:keepNext/>
        <w:spacing w:before="216"/>
        <w:jc w:val="center"/>
      </w:pPr>
      <w:bookmarkStart w:id="595" w:name="table_A_1_2"/>
      <w:r>
        <w:rPr>
          <w:rFonts w:ascii="Arial" w:hAnsi="Arial"/>
          <w:b/>
          <w:color w:val="000000"/>
          <w:sz w:val="22"/>
        </w:rPr>
        <w:t>Table A.1-2. UID Values</w:t>
      </w:r>
    </w:p>
    <w:bookmarkEnd w:id="595"/>
    <w:p w14:paraId="4947178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27"/>
        <w:gridCol w:w="5647"/>
        <w:gridCol w:w="2066"/>
      </w:tblGrid>
      <w:tr w:rsidR="00F44A8E" w14:paraId="56104A04" w14:textId="77777777">
        <w:tblPrEx>
          <w:tblCellMar>
            <w:top w:w="0" w:type="dxa"/>
            <w:bottom w:w="0" w:type="dxa"/>
          </w:tblCellMar>
        </w:tblPrEx>
        <w:trPr>
          <w:tblHeader/>
        </w:trPr>
        <w:tc>
          <w:tcPr>
            <w:tcW w:w="27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5DDBAC" w14:textId="77777777" w:rsidR="00F44A8E" w:rsidRDefault="006E737F">
            <w:pPr>
              <w:keepNext/>
              <w:spacing w:before="180"/>
              <w:jc w:val="center"/>
            </w:pPr>
            <w:r>
              <w:rPr>
                <w:rFonts w:ascii="Arial" w:hAnsi="Arial"/>
                <w:b/>
                <w:color w:val="000000"/>
                <w:sz w:val="18"/>
              </w:rPr>
              <w:t>UID Value</w:t>
            </w:r>
          </w:p>
        </w:tc>
        <w:tc>
          <w:tcPr>
            <w:tcW w:w="5647" w:type="dxa"/>
            <w:tcBorders>
              <w:top w:val="single" w:sz="4" w:space="0" w:color="000000"/>
              <w:bottom w:val="single" w:sz="4" w:space="0" w:color="000000"/>
              <w:right w:val="single" w:sz="4" w:space="0" w:color="000000"/>
            </w:tcBorders>
            <w:tcMar>
              <w:top w:w="40" w:type="dxa"/>
              <w:left w:w="40" w:type="dxa"/>
              <w:bottom w:w="40" w:type="dxa"/>
              <w:right w:w="40" w:type="dxa"/>
            </w:tcMar>
          </w:tcPr>
          <w:p w14:paraId="76C14294" w14:textId="77777777" w:rsidR="00F44A8E" w:rsidRDefault="006E737F">
            <w:pPr>
              <w:spacing w:before="180"/>
              <w:jc w:val="center"/>
            </w:pPr>
            <w:r>
              <w:rPr>
                <w:rFonts w:ascii="Arial" w:hAnsi="Arial"/>
                <w:b/>
                <w:color w:val="000000"/>
                <w:sz w:val="18"/>
              </w:rPr>
              <w:t>UID Name</w:t>
            </w:r>
          </w:p>
        </w:tc>
        <w:tc>
          <w:tcPr>
            <w:tcW w:w="2066" w:type="dxa"/>
            <w:tcBorders>
              <w:top w:val="single" w:sz="4" w:space="0" w:color="000000"/>
              <w:bottom w:val="single" w:sz="4" w:space="0" w:color="000000"/>
              <w:right w:val="single" w:sz="4" w:space="0" w:color="000000"/>
            </w:tcBorders>
            <w:tcMar>
              <w:top w:w="40" w:type="dxa"/>
              <w:left w:w="40" w:type="dxa"/>
              <w:bottom w:w="40" w:type="dxa"/>
              <w:right w:w="40" w:type="dxa"/>
            </w:tcMar>
          </w:tcPr>
          <w:p w14:paraId="6F241396" w14:textId="77777777" w:rsidR="00F44A8E" w:rsidRDefault="006E737F">
            <w:pPr>
              <w:spacing w:before="180"/>
              <w:jc w:val="center"/>
            </w:pPr>
            <w:r>
              <w:rPr>
                <w:rFonts w:ascii="Arial" w:hAnsi="Arial"/>
                <w:b/>
                <w:color w:val="000000"/>
                <w:sz w:val="18"/>
              </w:rPr>
              <w:t>Category</w:t>
            </w:r>
          </w:p>
        </w:tc>
      </w:tr>
      <w:tr w:rsidR="00F44A8E" w14:paraId="0F05269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F46447" w14:textId="77777777" w:rsidR="00F44A8E" w:rsidRDefault="006E737F">
            <w:pPr>
              <w:spacing w:before="180"/>
            </w:pPr>
            <w:r>
              <w:rPr>
                <w:rFonts w:ascii="Arial" w:hAnsi="Arial"/>
                <w:color w:val="000000"/>
                <w:sz w:val="18"/>
              </w:rPr>
              <w:t>1.2.840.10008.1.20.1</w:t>
            </w:r>
          </w:p>
        </w:tc>
        <w:tc>
          <w:tcPr>
            <w:tcW w:w="5647" w:type="dxa"/>
            <w:tcBorders>
              <w:bottom w:val="single" w:sz="4" w:space="0" w:color="000000"/>
              <w:right w:val="single" w:sz="4" w:space="0" w:color="000000"/>
            </w:tcBorders>
            <w:tcMar>
              <w:top w:w="40" w:type="dxa"/>
              <w:left w:w="40" w:type="dxa"/>
              <w:bottom w:w="40" w:type="dxa"/>
              <w:right w:w="40" w:type="dxa"/>
            </w:tcMar>
          </w:tcPr>
          <w:p w14:paraId="3FB7D60E" w14:textId="77777777" w:rsidR="00F44A8E" w:rsidRDefault="006E737F">
            <w:pPr>
              <w:spacing w:before="180"/>
            </w:pPr>
            <w:r>
              <w:rPr>
                <w:rFonts w:ascii="Arial" w:hAnsi="Arial"/>
                <w:color w:val="000000"/>
                <w:sz w:val="18"/>
              </w:rPr>
              <w:t>Storage Commitment Push Model SOP Class</w:t>
            </w:r>
          </w:p>
        </w:tc>
        <w:tc>
          <w:tcPr>
            <w:tcW w:w="2066" w:type="dxa"/>
            <w:tcBorders>
              <w:bottom w:val="single" w:sz="4" w:space="0" w:color="000000"/>
              <w:right w:val="single" w:sz="4" w:space="0" w:color="000000"/>
            </w:tcBorders>
            <w:tcMar>
              <w:top w:w="40" w:type="dxa"/>
              <w:left w:w="40" w:type="dxa"/>
              <w:bottom w:w="40" w:type="dxa"/>
              <w:right w:w="40" w:type="dxa"/>
            </w:tcMar>
          </w:tcPr>
          <w:p w14:paraId="0A9B9DE6" w14:textId="77777777" w:rsidR="00F44A8E" w:rsidRDefault="006E737F">
            <w:pPr>
              <w:spacing w:before="180"/>
            </w:pPr>
            <w:r>
              <w:rPr>
                <w:rFonts w:ascii="Arial" w:hAnsi="Arial"/>
                <w:color w:val="000000"/>
                <w:sz w:val="18"/>
              </w:rPr>
              <w:t>Workflow Management</w:t>
            </w:r>
          </w:p>
        </w:tc>
      </w:tr>
      <w:tr w:rsidR="00F44A8E" w14:paraId="1E0C6A2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A75FBA" w14:textId="77777777" w:rsidR="00F44A8E" w:rsidRDefault="006E737F">
            <w:pPr>
              <w:spacing w:before="180"/>
            </w:pPr>
            <w:r>
              <w:rPr>
                <w:rFonts w:ascii="Arial" w:hAnsi="Arial"/>
                <w:color w:val="000000"/>
                <w:sz w:val="18"/>
              </w:rPr>
              <w:t>1.2.840.10008.1.40</w:t>
            </w:r>
          </w:p>
        </w:tc>
        <w:tc>
          <w:tcPr>
            <w:tcW w:w="5647" w:type="dxa"/>
            <w:tcBorders>
              <w:bottom w:val="single" w:sz="4" w:space="0" w:color="000000"/>
              <w:right w:val="single" w:sz="4" w:space="0" w:color="000000"/>
            </w:tcBorders>
            <w:tcMar>
              <w:top w:w="40" w:type="dxa"/>
              <w:left w:w="40" w:type="dxa"/>
              <w:bottom w:w="40" w:type="dxa"/>
              <w:right w:w="40" w:type="dxa"/>
            </w:tcMar>
          </w:tcPr>
          <w:p w14:paraId="571044BA" w14:textId="77777777" w:rsidR="00F44A8E" w:rsidRDefault="006E737F">
            <w:pPr>
              <w:spacing w:before="180"/>
            </w:pPr>
            <w:r>
              <w:rPr>
                <w:rFonts w:ascii="Arial" w:hAnsi="Arial"/>
                <w:color w:val="000000"/>
                <w:sz w:val="18"/>
              </w:rPr>
              <w:t>Procedural Event Logging SOP Class</w:t>
            </w:r>
          </w:p>
        </w:tc>
        <w:tc>
          <w:tcPr>
            <w:tcW w:w="2066" w:type="dxa"/>
            <w:tcBorders>
              <w:bottom w:val="single" w:sz="4" w:space="0" w:color="000000"/>
              <w:right w:val="single" w:sz="4" w:space="0" w:color="000000"/>
            </w:tcBorders>
            <w:tcMar>
              <w:top w:w="40" w:type="dxa"/>
              <w:left w:w="40" w:type="dxa"/>
              <w:bottom w:w="40" w:type="dxa"/>
              <w:right w:w="40" w:type="dxa"/>
            </w:tcMar>
          </w:tcPr>
          <w:p w14:paraId="26296B77" w14:textId="77777777" w:rsidR="00F44A8E" w:rsidRDefault="006E737F">
            <w:pPr>
              <w:spacing w:before="180"/>
            </w:pPr>
            <w:r>
              <w:rPr>
                <w:rFonts w:ascii="Arial" w:hAnsi="Arial"/>
                <w:color w:val="000000"/>
                <w:sz w:val="18"/>
              </w:rPr>
              <w:t xml:space="preserve">Workflow </w:t>
            </w:r>
            <w:r>
              <w:rPr>
                <w:rFonts w:ascii="Arial" w:hAnsi="Arial"/>
                <w:color w:val="000000"/>
                <w:sz w:val="18"/>
              </w:rPr>
              <w:t>Management</w:t>
            </w:r>
          </w:p>
        </w:tc>
      </w:tr>
      <w:tr w:rsidR="00F44A8E" w14:paraId="4A0A8FA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23828" w14:textId="77777777" w:rsidR="00F44A8E" w:rsidRDefault="006E737F">
            <w:pPr>
              <w:spacing w:before="180"/>
            </w:pPr>
            <w:r>
              <w:rPr>
                <w:rFonts w:ascii="Arial" w:hAnsi="Arial"/>
                <w:color w:val="000000"/>
                <w:sz w:val="18"/>
              </w:rPr>
              <w:t>1.2.840.10008.1.42</w:t>
            </w:r>
          </w:p>
        </w:tc>
        <w:tc>
          <w:tcPr>
            <w:tcW w:w="5647" w:type="dxa"/>
            <w:tcBorders>
              <w:bottom w:val="single" w:sz="4" w:space="0" w:color="000000"/>
              <w:right w:val="single" w:sz="4" w:space="0" w:color="000000"/>
            </w:tcBorders>
            <w:tcMar>
              <w:top w:w="40" w:type="dxa"/>
              <w:left w:w="40" w:type="dxa"/>
              <w:bottom w:w="40" w:type="dxa"/>
              <w:right w:w="40" w:type="dxa"/>
            </w:tcMar>
          </w:tcPr>
          <w:p w14:paraId="36414161" w14:textId="77777777" w:rsidR="00F44A8E" w:rsidRDefault="006E737F">
            <w:pPr>
              <w:spacing w:before="180"/>
            </w:pPr>
            <w:r>
              <w:rPr>
                <w:rFonts w:ascii="Arial" w:hAnsi="Arial"/>
                <w:color w:val="000000"/>
                <w:sz w:val="18"/>
              </w:rPr>
              <w:t>Substance Administration Logging</w:t>
            </w:r>
          </w:p>
        </w:tc>
        <w:tc>
          <w:tcPr>
            <w:tcW w:w="2066" w:type="dxa"/>
            <w:tcBorders>
              <w:bottom w:val="single" w:sz="4" w:space="0" w:color="000000"/>
              <w:right w:val="single" w:sz="4" w:space="0" w:color="000000"/>
            </w:tcBorders>
            <w:tcMar>
              <w:top w:w="40" w:type="dxa"/>
              <w:left w:w="40" w:type="dxa"/>
              <w:bottom w:w="40" w:type="dxa"/>
              <w:right w:w="40" w:type="dxa"/>
            </w:tcMar>
          </w:tcPr>
          <w:p w14:paraId="007600D5" w14:textId="77777777" w:rsidR="00F44A8E" w:rsidRDefault="006E737F">
            <w:pPr>
              <w:spacing w:before="180"/>
            </w:pPr>
            <w:r>
              <w:rPr>
                <w:rFonts w:ascii="Arial" w:hAnsi="Arial"/>
                <w:color w:val="000000"/>
                <w:sz w:val="18"/>
              </w:rPr>
              <w:t>Workflow Management</w:t>
            </w:r>
          </w:p>
        </w:tc>
      </w:tr>
      <w:tr w:rsidR="00F44A8E" w14:paraId="50549DD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35837D" w14:textId="77777777" w:rsidR="00F44A8E" w:rsidRDefault="006E737F">
            <w:pPr>
              <w:spacing w:before="180"/>
            </w:pPr>
            <w:r>
              <w:rPr>
                <w:rFonts w:ascii="Arial" w:hAnsi="Arial"/>
                <w:color w:val="000000"/>
                <w:sz w:val="18"/>
              </w:rPr>
              <w:t>1.</w:t>
            </w:r>
            <w:r>
              <w:rPr>
                <w:rFonts w:ascii="Arial" w:hAnsi="Arial"/>
                <w:color w:val="000000"/>
                <w:sz w:val="18"/>
              </w:rPr>
              <w:softHyphen/>
              <w:t>2.840.10008.3.1.2.3.3</w:t>
            </w:r>
          </w:p>
        </w:tc>
        <w:tc>
          <w:tcPr>
            <w:tcW w:w="5647" w:type="dxa"/>
            <w:tcBorders>
              <w:bottom w:val="single" w:sz="4" w:space="0" w:color="000000"/>
              <w:right w:val="single" w:sz="4" w:space="0" w:color="000000"/>
            </w:tcBorders>
            <w:tcMar>
              <w:top w:w="40" w:type="dxa"/>
              <w:left w:w="40" w:type="dxa"/>
              <w:bottom w:w="40" w:type="dxa"/>
              <w:right w:w="40" w:type="dxa"/>
            </w:tcMar>
          </w:tcPr>
          <w:p w14:paraId="2A02097C" w14:textId="77777777" w:rsidR="00F44A8E" w:rsidRDefault="006E737F">
            <w:pPr>
              <w:spacing w:before="180"/>
            </w:pPr>
            <w:r>
              <w:rPr>
                <w:rFonts w:ascii="Arial" w:hAnsi="Arial"/>
                <w:color w:val="000000"/>
                <w:sz w:val="18"/>
              </w:rPr>
              <w:t>Modality Performed Procedure Step SOP Class</w:t>
            </w:r>
          </w:p>
        </w:tc>
        <w:tc>
          <w:tcPr>
            <w:tcW w:w="2066" w:type="dxa"/>
            <w:tcBorders>
              <w:bottom w:val="single" w:sz="4" w:space="0" w:color="000000"/>
              <w:right w:val="single" w:sz="4" w:space="0" w:color="000000"/>
            </w:tcBorders>
            <w:tcMar>
              <w:top w:w="40" w:type="dxa"/>
              <w:left w:w="40" w:type="dxa"/>
              <w:bottom w:w="40" w:type="dxa"/>
              <w:right w:w="40" w:type="dxa"/>
            </w:tcMar>
          </w:tcPr>
          <w:p w14:paraId="2B32A0EE" w14:textId="77777777" w:rsidR="00F44A8E" w:rsidRDefault="006E737F">
            <w:pPr>
              <w:spacing w:before="180"/>
            </w:pPr>
            <w:r>
              <w:rPr>
                <w:rFonts w:ascii="Arial" w:hAnsi="Arial"/>
                <w:color w:val="000000"/>
                <w:sz w:val="18"/>
              </w:rPr>
              <w:t>Workflow Management</w:t>
            </w:r>
          </w:p>
        </w:tc>
      </w:tr>
      <w:tr w:rsidR="00F44A8E" w14:paraId="71A112F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38BAC4" w14:textId="77777777" w:rsidR="00F44A8E" w:rsidRDefault="006E737F">
            <w:pPr>
              <w:spacing w:before="180"/>
            </w:pPr>
            <w:r>
              <w:rPr>
                <w:rFonts w:ascii="Arial" w:hAnsi="Arial"/>
                <w:color w:val="000000"/>
                <w:sz w:val="18"/>
              </w:rPr>
              <w:t>1.</w:t>
            </w:r>
            <w:r>
              <w:rPr>
                <w:rFonts w:ascii="Arial" w:hAnsi="Arial"/>
                <w:color w:val="000000"/>
                <w:sz w:val="18"/>
              </w:rPr>
              <w:softHyphen/>
              <w:t>2.840.10008.3.1.2.3.4</w:t>
            </w:r>
          </w:p>
        </w:tc>
        <w:tc>
          <w:tcPr>
            <w:tcW w:w="5647" w:type="dxa"/>
            <w:tcBorders>
              <w:bottom w:val="single" w:sz="4" w:space="0" w:color="000000"/>
              <w:right w:val="single" w:sz="4" w:space="0" w:color="000000"/>
            </w:tcBorders>
            <w:tcMar>
              <w:top w:w="40" w:type="dxa"/>
              <w:left w:w="40" w:type="dxa"/>
              <w:bottom w:w="40" w:type="dxa"/>
              <w:right w:w="40" w:type="dxa"/>
            </w:tcMar>
          </w:tcPr>
          <w:p w14:paraId="7061D3BB" w14:textId="77777777" w:rsidR="00F44A8E" w:rsidRDefault="006E737F">
            <w:pPr>
              <w:spacing w:before="180"/>
            </w:pPr>
            <w:r>
              <w:rPr>
                <w:rFonts w:ascii="Arial" w:hAnsi="Arial"/>
                <w:color w:val="000000"/>
                <w:sz w:val="18"/>
              </w:rPr>
              <w:t>Modality Performed Procedure Step Retrieve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404A7AA" w14:textId="77777777" w:rsidR="00F44A8E" w:rsidRDefault="006E737F">
            <w:pPr>
              <w:spacing w:before="180"/>
            </w:pPr>
            <w:r>
              <w:rPr>
                <w:rFonts w:ascii="Arial" w:hAnsi="Arial"/>
                <w:color w:val="000000"/>
                <w:sz w:val="18"/>
              </w:rPr>
              <w:t>Wor</w:t>
            </w:r>
            <w:r>
              <w:rPr>
                <w:rFonts w:ascii="Arial" w:hAnsi="Arial"/>
                <w:color w:val="000000"/>
                <w:sz w:val="18"/>
              </w:rPr>
              <w:t>kflow Management</w:t>
            </w:r>
          </w:p>
        </w:tc>
      </w:tr>
      <w:tr w:rsidR="00F44A8E" w14:paraId="1F4B471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61E227" w14:textId="77777777" w:rsidR="00F44A8E" w:rsidRDefault="006E737F">
            <w:pPr>
              <w:spacing w:before="180"/>
            </w:pPr>
            <w:r>
              <w:rPr>
                <w:rFonts w:ascii="Arial" w:hAnsi="Arial"/>
                <w:color w:val="000000"/>
                <w:sz w:val="18"/>
              </w:rPr>
              <w:t>1.</w:t>
            </w:r>
            <w:r>
              <w:rPr>
                <w:rFonts w:ascii="Arial" w:hAnsi="Arial"/>
                <w:color w:val="000000"/>
                <w:sz w:val="18"/>
              </w:rPr>
              <w:softHyphen/>
              <w:t>2.840.10008.3.1.2.3.5</w:t>
            </w:r>
          </w:p>
        </w:tc>
        <w:tc>
          <w:tcPr>
            <w:tcW w:w="5647" w:type="dxa"/>
            <w:tcBorders>
              <w:bottom w:val="single" w:sz="4" w:space="0" w:color="000000"/>
              <w:right w:val="single" w:sz="4" w:space="0" w:color="000000"/>
            </w:tcBorders>
            <w:tcMar>
              <w:top w:w="40" w:type="dxa"/>
              <w:left w:w="40" w:type="dxa"/>
              <w:bottom w:w="40" w:type="dxa"/>
              <w:right w:w="40" w:type="dxa"/>
            </w:tcMar>
          </w:tcPr>
          <w:p w14:paraId="052DCA36" w14:textId="77777777" w:rsidR="00F44A8E" w:rsidRDefault="006E737F">
            <w:pPr>
              <w:spacing w:before="180"/>
            </w:pPr>
            <w:r>
              <w:rPr>
                <w:rFonts w:ascii="Arial" w:hAnsi="Arial"/>
                <w:color w:val="000000"/>
                <w:sz w:val="18"/>
              </w:rPr>
              <w:t>Modality Performed Procedure Step Notification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8B33D81" w14:textId="77777777" w:rsidR="00F44A8E" w:rsidRDefault="006E737F">
            <w:pPr>
              <w:spacing w:before="180"/>
            </w:pPr>
            <w:r>
              <w:rPr>
                <w:rFonts w:ascii="Arial" w:hAnsi="Arial"/>
                <w:color w:val="000000"/>
                <w:sz w:val="18"/>
              </w:rPr>
              <w:t>Workflow Management</w:t>
            </w:r>
          </w:p>
        </w:tc>
      </w:tr>
      <w:tr w:rsidR="00F44A8E" w14:paraId="6E2590B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242C6" w14:textId="77777777" w:rsidR="00F44A8E" w:rsidRDefault="006E737F">
            <w:pPr>
              <w:spacing w:before="180"/>
            </w:pPr>
            <w:r>
              <w:rPr>
                <w:rFonts w:ascii="Arial" w:hAnsi="Arial"/>
                <w:color w:val="000000"/>
                <w:sz w:val="18"/>
              </w:rPr>
              <w:t>1.2.840.10008.4.2</w:t>
            </w:r>
          </w:p>
        </w:tc>
        <w:tc>
          <w:tcPr>
            <w:tcW w:w="5647" w:type="dxa"/>
            <w:tcBorders>
              <w:bottom w:val="single" w:sz="4" w:space="0" w:color="000000"/>
              <w:right w:val="single" w:sz="4" w:space="0" w:color="000000"/>
            </w:tcBorders>
            <w:tcMar>
              <w:top w:w="40" w:type="dxa"/>
              <w:left w:w="40" w:type="dxa"/>
              <w:bottom w:w="40" w:type="dxa"/>
              <w:right w:w="40" w:type="dxa"/>
            </w:tcMar>
          </w:tcPr>
          <w:p w14:paraId="59F87979" w14:textId="77777777" w:rsidR="00F44A8E" w:rsidRDefault="006E737F">
            <w:pPr>
              <w:spacing w:before="180"/>
            </w:pPr>
            <w:r>
              <w:rPr>
                <w:rFonts w:ascii="Arial" w:hAnsi="Arial"/>
                <w:color w:val="000000"/>
                <w:sz w:val="18"/>
              </w:rPr>
              <w:t>Storage Service Class</w:t>
            </w:r>
          </w:p>
        </w:tc>
        <w:tc>
          <w:tcPr>
            <w:tcW w:w="2066" w:type="dxa"/>
            <w:tcBorders>
              <w:bottom w:val="single" w:sz="4" w:space="0" w:color="000000"/>
              <w:right w:val="single" w:sz="4" w:space="0" w:color="000000"/>
            </w:tcBorders>
            <w:tcMar>
              <w:top w:w="40" w:type="dxa"/>
              <w:left w:w="40" w:type="dxa"/>
              <w:bottom w:w="40" w:type="dxa"/>
              <w:right w:w="40" w:type="dxa"/>
            </w:tcMar>
          </w:tcPr>
          <w:p w14:paraId="2C59051A" w14:textId="77777777" w:rsidR="00F44A8E" w:rsidRDefault="006E737F">
            <w:pPr>
              <w:spacing w:before="180"/>
            </w:pPr>
            <w:r>
              <w:rPr>
                <w:rFonts w:ascii="Arial" w:hAnsi="Arial"/>
                <w:color w:val="000000"/>
                <w:sz w:val="18"/>
              </w:rPr>
              <w:t>Transfer</w:t>
            </w:r>
          </w:p>
        </w:tc>
      </w:tr>
      <w:tr w:rsidR="00F44A8E" w14:paraId="5771858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2E516B" w14:textId="77777777" w:rsidR="00F44A8E" w:rsidRDefault="006E737F">
            <w:pPr>
              <w:spacing w:before="180"/>
            </w:pPr>
            <w:r>
              <w:rPr>
                <w:rFonts w:ascii="Arial" w:hAnsi="Arial"/>
                <w:color w:val="000000"/>
                <w:sz w:val="18"/>
              </w:rPr>
              <w:t>1.2.840.10008.5.1.1.1</w:t>
            </w:r>
          </w:p>
        </w:tc>
        <w:tc>
          <w:tcPr>
            <w:tcW w:w="5647" w:type="dxa"/>
            <w:tcBorders>
              <w:bottom w:val="single" w:sz="4" w:space="0" w:color="000000"/>
              <w:right w:val="single" w:sz="4" w:space="0" w:color="000000"/>
            </w:tcBorders>
            <w:tcMar>
              <w:top w:w="40" w:type="dxa"/>
              <w:left w:w="40" w:type="dxa"/>
              <w:bottom w:w="40" w:type="dxa"/>
              <w:right w:w="40" w:type="dxa"/>
            </w:tcMar>
          </w:tcPr>
          <w:p w14:paraId="35F63689" w14:textId="77777777" w:rsidR="00F44A8E" w:rsidRDefault="006E737F">
            <w:pPr>
              <w:spacing w:before="180"/>
            </w:pPr>
            <w:r>
              <w:rPr>
                <w:rFonts w:ascii="Arial" w:hAnsi="Arial"/>
                <w:color w:val="000000"/>
                <w:sz w:val="18"/>
              </w:rPr>
              <w:t>Basic Film Session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196F63E" w14:textId="77777777" w:rsidR="00F44A8E" w:rsidRDefault="006E737F">
            <w:pPr>
              <w:spacing w:before="180"/>
            </w:pPr>
            <w:r>
              <w:rPr>
                <w:rFonts w:ascii="Arial" w:hAnsi="Arial"/>
                <w:color w:val="000000"/>
                <w:sz w:val="18"/>
              </w:rPr>
              <w:t>Print Management</w:t>
            </w:r>
          </w:p>
        </w:tc>
      </w:tr>
      <w:tr w:rsidR="00F44A8E" w14:paraId="77F67D4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1BB607" w14:textId="77777777" w:rsidR="00F44A8E" w:rsidRDefault="006E737F">
            <w:pPr>
              <w:spacing w:before="180"/>
            </w:pPr>
            <w:r>
              <w:rPr>
                <w:rFonts w:ascii="Arial" w:hAnsi="Arial"/>
                <w:color w:val="000000"/>
                <w:sz w:val="18"/>
              </w:rPr>
              <w:t>1.2.840.10008.5.1.1.2</w:t>
            </w:r>
          </w:p>
        </w:tc>
        <w:tc>
          <w:tcPr>
            <w:tcW w:w="5647" w:type="dxa"/>
            <w:tcBorders>
              <w:bottom w:val="single" w:sz="4" w:space="0" w:color="000000"/>
              <w:right w:val="single" w:sz="4" w:space="0" w:color="000000"/>
            </w:tcBorders>
            <w:tcMar>
              <w:top w:w="40" w:type="dxa"/>
              <w:left w:w="40" w:type="dxa"/>
              <w:bottom w:w="40" w:type="dxa"/>
              <w:right w:w="40" w:type="dxa"/>
            </w:tcMar>
          </w:tcPr>
          <w:p w14:paraId="7722F04C" w14:textId="77777777" w:rsidR="00F44A8E" w:rsidRDefault="006E737F">
            <w:pPr>
              <w:spacing w:before="180"/>
            </w:pPr>
            <w:r>
              <w:rPr>
                <w:rFonts w:ascii="Arial" w:hAnsi="Arial"/>
                <w:color w:val="000000"/>
                <w:sz w:val="18"/>
              </w:rPr>
              <w:t>Basic Film Box SOP Class</w:t>
            </w:r>
          </w:p>
        </w:tc>
        <w:tc>
          <w:tcPr>
            <w:tcW w:w="2066" w:type="dxa"/>
            <w:tcBorders>
              <w:bottom w:val="single" w:sz="4" w:space="0" w:color="000000"/>
              <w:right w:val="single" w:sz="4" w:space="0" w:color="000000"/>
            </w:tcBorders>
            <w:tcMar>
              <w:top w:w="40" w:type="dxa"/>
              <w:left w:w="40" w:type="dxa"/>
              <w:bottom w:w="40" w:type="dxa"/>
              <w:right w:w="40" w:type="dxa"/>
            </w:tcMar>
          </w:tcPr>
          <w:p w14:paraId="126997F0" w14:textId="77777777" w:rsidR="00F44A8E" w:rsidRDefault="006E737F">
            <w:pPr>
              <w:spacing w:before="180"/>
            </w:pPr>
            <w:r>
              <w:rPr>
                <w:rFonts w:ascii="Arial" w:hAnsi="Arial"/>
                <w:color w:val="000000"/>
                <w:sz w:val="18"/>
              </w:rPr>
              <w:t>Print Management</w:t>
            </w:r>
          </w:p>
        </w:tc>
      </w:tr>
      <w:tr w:rsidR="00F44A8E" w14:paraId="30CD6EF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0AAEA" w14:textId="77777777" w:rsidR="00F44A8E" w:rsidRDefault="006E737F">
            <w:pPr>
              <w:spacing w:before="180"/>
            </w:pPr>
            <w:r>
              <w:rPr>
                <w:rFonts w:ascii="Arial" w:hAnsi="Arial"/>
                <w:color w:val="000000"/>
                <w:sz w:val="18"/>
              </w:rPr>
              <w:t>1.2.840.10008.5.1.1.4</w:t>
            </w:r>
          </w:p>
        </w:tc>
        <w:tc>
          <w:tcPr>
            <w:tcW w:w="5647" w:type="dxa"/>
            <w:tcBorders>
              <w:bottom w:val="single" w:sz="4" w:space="0" w:color="000000"/>
              <w:right w:val="single" w:sz="4" w:space="0" w:color="000000"/>
            </w:tcBorders>
            <w:tcMar>
              <w:top w:w="40" w:type="dxa"/>
              <w:left w:w="40" w:type="dxa"/>
              <w:bottom w:w="40" w:type="dxa"/>
              <w:right w:w="40" w:type="dxa"/>
            </w:tcMar>
          </w:tcPr>
          <w:p w14:paraId="5419ADBF" w14:textId="77777777" w:rsidR="00F44A8E" w:rsidRDefault="006E737F">
            <w:pPr>
              <w:spacing w:before="180"/>
            </w:pPr>
            <w:r>
              <w:rPr>
                <w:rFonts w:ascii="Arial" w:hAnsi="Arial"/>
                <w:color w:val="000000"/>
                <w:sz w:val="18"/>
              </w:rPr>
              <w:t>Basic Grayscale Image Box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82B50F3" w14:textId="77777777" w:rsidR="00F44A8E" w:rsidRDefault="006E737F">
            <w:pPr>
              <w:spacing w:before="180"/>
            </w:pPr>
            <w:r>
              <w:rPr>
                <w:rFonts w:ascii="Arial" w:hAnsi="Arial"/>
                <w:color w:val="000000"/>
                <w:sz w:val="18"/>
              </w:rPr>
              <w:t>Print Management</w:t>
            </w:r>
          </w:p>
        </w:tc>
      </w:tr>
      <w:tr w:rsidR="00F44A8E" w14:paraId="3FC78B7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25E658" w14:textId="77777777" w:rsidR="00F44A8E" w:rsidRDefault="006E737F">
            <w:pPr>
              <w:spacing w:before="180"/>
            </w:pPr>
            <w:r>
              <w:rPr>
                <w:rFonts w:ascii="Arial" w:hAnsi="Arial"/>
                <w:color w:val="000000"/>
                <w:sz w:val="18"/>
              </w:rPr>
              <w:t>1.2.840.10008.5.1.1.4.1</w:t>
            </w:r>
          </w:p>
        </w:tc>
        <w:tc>
          <w:tcPr>
            <w:tcW w:w="5647" w:type="dxa"/>
            <w:tcBorders>
              <w:bottom w:val="single" w:sz="4" w:space="0" w:color="000000"/>
              <w:right w:val="single" w:sz="4" w:space="0" w:color="000000"/>
            </w:tcBorders>
            <w:tcMar>
              <w:top w:w="40" w:type="dxa"/>
              <w:left w:w="40" w:type="dxa"/>
              <w:bottom w:w="40" w:type="dxa"/>
              <w:right w:w="40" w:type="dxa"/>
            </w:tcMar>
          </w:tcPr>
          <w:p w14:paraId="4D02B328" w14:textId="77777777" w:rsidR="00F44A8E" w:rsidRDefault="006E737F">
            <w:pPr>
              <w:spacing w:before="180"/>
            </w:pPr>
            <w:r>
              <w:rPr>
                <w:rFonts w:ascii="Arial" w:hAnsi="Arial"/>
                <w:color w:val="000000"/>
                <w:sz w:val="18"/>
              </w:rPr>
              <w:t>Basic Color Image Box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B9FE2AA" w14:textId="77777777" w:rsidR="00F44A8E" w:rsidRDefault="006E737F">
            <w:pPr>
              <w:spacing w:before="180"/>
            </w:pPr>
            <w:r>
              <w:rPr>
                <w:rFonts w:ascii="Arial" w:hAnsi="Arial"/>
                <w:color w:val="000000"/>
                <w:sz w:val="18"/>
              </w:rPr>
              <w:t>Print Management</w:t>
            </w:r>
          </w:p>
        </w:tc>
      </w:tr>
      <w:tr w:rsidR="00F44A8E" w14:paraId="2225A43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3F44CD" w14:textId="77777777" w:rsidR="00F44A8E" w:rsidRDefault="006E737F">
            <w:pPr>
              <w:spacing w:before="180"/>
            </w:pPr>
            <w:r>
              <w:rPr>
                <w:rFonts w:ascii="Arial" w:hAnsi="Arial"/>
                <w:color w:val="000000"/>
                <w:sz w:val="18"/>
              </w:rPr>
              <w:t>1.2.840.10008.5.1.1.9</w:t>
            </w:r>
          </w:p>
        </w:tc>
        <w:tc>
          <w:tcPr>
            <w:tcW w:w="5647" w:type="dxa"/>
            <w:tcBorders>
              <w:bottom w:val="single" w:sz="4" w:space="0" w:color="000000"/>
              <w:right w:val="single" w:sz="4" w:space="0" w:color="000000"/>
            </w:tcBorders>
            <w:tcMar>
              <w:top w:w="40" w:type="dxa"/>
              <w:left w:w="40" w:type="dxa"/>
              <w:bottom w:w="40" w:type="dxa"/>
              <w:right w:w="40" w:type="dxa"/>
            </w:tcMar>
          </w:tcPr>
          <w:p w14:paraId="473F591E" w14:textId="77777777" w:rsidR="00F44A8E" w:rsidRDefault="006E737F">
            <w:pPr>
              <w:spacing w:before="180"/>
            </w:pPr>
            <w:r>
              <w:rPr>
                <w:rFonts w:ascii="Arial" w:hAnsi="Arial"/>
                <w:color w:val="000000"/>
                <w:sz w:val="18"/>
              </w:rPr>
              <w:t xml:space="preserve">Basic Grayscale </w:t>
            </w:r>
            <w:r>
              <w:rPr>
                <w:rFonts w:ascii="Arial" w:hAnsi="Arial"/>
                <w:color w:val="000000"/>
                <w:sz w:val="18"/>
              </w:rPr>
              <w:t>Print Management Meta SOP Class</w:t>
            </w:r>
          </w:p>
        </w:tc>
        <w:tc>
          <w:tcPr>
            <w:tcW w:w="2066" w:type="dxa"/>
            <w:tcBorders>
              <w:bottom w:val="single" w:sz="4" w:space="0" w:color="000000"/>
              <w:right w:val="single" w:sz="4" w:space="0" w:color="000000"/>
            </w:tcBorders>
            <w:tcMar>
              <w:top w:w="40" w:type="dxa"/>
              <w:left w:w="40" w:type="dxa"/>
              <w:bottom w:w="40" w:type="dxa"/>
              <w:right w:w="40" w:type="dxa"/>
            </w:tcMar>
          </w:tcPr>
          <w:p w14:paraId="644ABC46" w14:textId="77777777" w:rsidR="00F44A8E" w:rsidRDefault="006E737F">
            <w:pPr>
              <w:spacing w:before="180"/>
            </w:pPr>
            <w:r>
              <w:rPr>
                <w:rFonts w:ascii="Arial" w:hAnsi="Arial"/>
                <w:color w:val="000000"/>
                <w:sz w:val="18"/>
              </w:rPr>
              <w:t>Print Management</w:t>
            </w:r>
          </w:p>
        </w:tc>
      </w:tr>
      <w:tr w:rsidR="00F44A8E" w14:paraId="7F0A4CD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1ABE0F" w14:textId="77777777" w:rsidR="00F44A8E" w:rsidRDefault="006E737F">
            <w:pPr>
              <w:spacing w:before="180"/>
            </w:pPr>
            <w:r>
              <w:rPr>
                <w:rFonts w:ascii="Arial" w:hAnsi="Arial"/>
                <w:color w:val="000000"/>
                <w:sz w:val="18"/>
              </w:rPr>
              <w:lastRenderedPageBreak/>
              <w:t>1.2.840.10008.5.1.1.14</w:t>
            </w:r>
          </w:p>
        </w:tc>
        <w:tc>
          <w:tcPr>
            <w:tcW w:w="5647" w:type="dxa"/>
            <w:tcBorders>
              <w:bottom w:val="single" w:sz="4" w:space="0" w:color="000000"/>
              <w:right w:val="single" w:sz="4" w:space="0" w:color="000000"/>
            </w:tcBorders>
            <w:tcMar>
              <w:top w:w="40" w:type="dxa"/>
              <w:left w:w="40" w:type="dxa"/>
              <w:bottom w:w="40" w:type="dxa"/>
              <w:right w:w="40" w:type="dxa"/>
            </w:tcMar>
          </w:tcPr>
          <w:p w14:paraId="31FA0FA1" w14:textId="77777777" w:rsidR="00F44A8E" w:rsidRDefault="006E737F">
            <w:pPr>
              <w:spacing w:before="180"/>
            </w:pPr>
            <w:r>
              <w:rPr>
                <w:rFonts w:ascii="Arial" w:hAnsi="Arial"/>
                <w:color w:val="000000"/>
                <w:sz w:val="18"/>
              </w:rPr>
              <w:t>Print Job SOP Class</w:t>
            </w:r>
          </w:p>
        </w:tc>
        <w:tc>
          <w:tcPr>
            <w:tcW w:w="2066" w:type="dxa"/>
            <w:tcBorders>
              <w:bottom w:val="single" w:sz="4" w:space="0" w:color="000000"/>
              <w:right w:val="single" w:sz="4" w:space="0" w:color="000000"/>
            </w:tcBorders>
            <w:tcMar>
              <w:top w:w="40" w:type="dxa"/>
              <w:left w:w="40" w:type="dxa"/>
              <w:bottom w:w="40" w:type="dxa"/>
              <w:right w:w="40" w:type="dxa"/>
            </w:tcMar>
          </w:tcPr>
          <w:p w14:paraId="61366695" w14:textId="77777777" w:rsidR="00F44A8E" w:rsidRDefault="006E737F">
            <w:pPr>
              <w:spacing w:before="180"/>
            </w:pPr>
            <w:r>
              <w:rPr>
                <w:rFonts w:ascii="Arial" w:hAnsi="Arial"/>
                <w:color w:val="000000"/>
                <w:sz w:val="18"/>
              </w:rPr>
              <w:t>Print Management</w:t>
            </w:r>
          </w:p>
        </w:tc>
      </w:tr>
      <w:tr w:rsidR="00F44A8E" w14:paraId="7273C01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322DAB" w14:textId="77777777" w:rsidR="00F44A8E" w:rsidRDefault="006E737F">
            <w:pPr>
              <w:spacing w:before="180"/>
            </w:pPr>
            <w:r>
              <w:rPr>
                <w:rFonts w:ascii="Arial" w:hAnsi="Arial"/>
                <w:color w:val="000000"/>
                <w:sz w:val="18"/>
              </w:rPr>
              <w:t>1.2.840.10008.5.1.1.15</w:t>
            </w:r>
          </w:p>
        </w:tc>
        <w:tc>
          <w:tcPr>
            <w:tcW w:w="5647" w:type="dxa"/>
            <w:tcBorders>
              <w:bottom w:val="single" w:sz="4" w:space="0" w:color="000000"/>
              <w:right w:val="single" w:sz="4" w:space="0" w:color="000000"/>
            </w:tcBorders>
            <w:tcMar>
              <w:top w:w="40" w:type="dxa"/>
              <w:left w:w="40" w:type="dxa"/>
              <w:bottom w:w="40" w:type="dxa"/>
              <w:right w:w="40" w:type="dxa"/>
            </w:tcMar>
          </w:tcPr>
          <w:p w14:paraId="250ECC12" w14:textId="77777777" w:rsidR="00F44A8E" w:rsidRDefault="006E737F">
            <w:pPr>
              <w:spacing w:before="180"/>
            </w:pPr>
            <w:r>
              <w:rPr>
                <w:rFonts w:ascii="Arial" w:hAnsi="Arial"/>
                <w:color w:val="000000"/>
                <w:sz w:val="18"/>
              </w:rPr>
              <w:t>Basic Annotation Box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3B784F0" w14:textId="77777777" w:rsidR="00F44A8E" w:rsidRDefault="006E737F">
            <w:pPr>
              <w:spacing w:before="180"/>
            </w:pPr>
            <w:r>
              <w:rPr>
                <w:rFonts w:ascii="Arial" w:hAnsi="Arial"/>
                <w:color w:val="000000"/>
                <w:sz w:val="18"/>
              </w:rPr>
              <w:t>Print Management</w:t>
            </w:r>
          </w:p>
        </w:tc>
      </w:tr>
      <w:tr w:rsidR="00F44A8E" w14:paraId="3C06740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9CB7C0" w14:textId="77777777" w:rsidR="00F44A8E" w:rsidRDefault="006E737F">
            <w:pPr>
              <w:spacing w:before="180"/>
            </w:pPr>
            <w:r>
              <w:rPr>
                <w:rFonts w:ascii="Arial" w:hAnsi="Arial"/>
                <w:color w:val="000000"/>
                <w:sz w:val="18"/>
              </w:rPr>
              <w:t>1.2.840.10008.5.1.1.16</w:t>
            </w:r>
          </w:p>
        </w:tc>
        <w:tc>
          <w:tcPr>
            <w:tcW w:w="5647" w:type="dxa"/>
            <w:tcBorders>
              <w:bottom w:val="single" w:sz="4" w:space="0" w:color="000000"/>
              <w:right w:val="single" w:sz="4" w:space="0" w:color="000000"/>
            </w:tcBorders>
            <w:tcMar>
              <w:top w:w="40" w:type="dxa"/>
              <w:left w:w="40" w:type="dxa"/>
              <w:bottom w:w="40" w:type="dxa"/>
              <w:right w:w="40" w:type="dxa"/>
            </w:tcMar>
          </w:tcPr>
          <w:p w14:paraId="60421D96" w14:textId="77777777" w:rsidR="00F44A8E" w:rsidRDefault="006E737F">
            <w:pPr>
              <w:spacing w:before="180"/>
            </w:pPr>
            <w:r>
              <w:rPr>
                <w:rFonts w:ascii="Arial" w:hAnsi="Arial"/>
                <w:color w:val="000000"/>
                <w:sz w:val="18"/>
              </w:rPr>
              <w:t>Printer SOP Class</w:t>
            </w:r>
          </w:p>
        </w:tc>
        <w:tc>
          <w:tcPr>
            <w:tcW w:w="2066" w:type="dxa"/>
            <w:tcBorders>
              <w:bottom w:val="single" w:sz="4" w:space="0" w:color="000000"/>
              <w:right w:val="single" w:sz="4" w:space="0" w:color="000000"/>
            </w:tcBorders>
            <w:tcMar>
              <w:top w:w="40" w:type="dxa"/>
              <w:left w:w="40" w:type="dxa"/>
              <w:bottom w:w="40" w:type="dxa"/>
              <w:right w:w="40" w:type="dxa"/>
            </w:tcMar>
          </w:tcPr>
          <w:p w14:paraId="6375DF5A" w14:textId="77777777" w:rsidR="00F44A8E" w:rsidRDefault="006E737F">
            <w:pPr>
              <w:spacing w:before="180"/>
            </w:pPr>
            <w:r>
              <w:rPr>
                <w:rFonts w:ascii="Arial" w:hAnsi="Arial"/>
                <w:color w:val="000000"/>
                <w:sz w:val="18"/>
              </w:rPr>
              <w:t>Print Management</w:t>
            </w:r>
          </w:p>
        </w:tc>
      </w:tr>
      <w:tr w:rsidR="00F44A8E" w14:paraId="2793572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9F40A9" w14:textId="77777777" w:rsidR="00F44A8E" w:rsidRDefault="006E737F">
            <w:pPr>
              <w:spacing w:before="180"/>
            </w:pPr>
            <w:r>
              <w:rPr>
                <w:rFonts w:ascii="Arial" w:hAnsi="Arial"/>
                <w:color w:val="000000"/>
                <w:sz w:val="18"/>
              </w:rPr>
              <w:t>1.2.840.10008.5.1.1.16.376</w:t>
            </w:r>
          </w:p>
        </w:tc>
        <w:tc>
          <w:tcPr>
            <w:tcW w:w="5647" w:type="dxa"/>
            <w:tcBorders>
              <w:bottom w:val="single" w:sz="4" w:space="0" w:color="000000"/>
              <w:right w:val="single" w:sz="4" w:space="0" w:color="000000"/>
            </w:tcBorders>
            <w:tcMar>
              <w:top w:w="40" w:type="dxa"/>
              <w:left w:w="40" w:type="dxa"/>
              <w:bottom w:w="40" w:type="dxa"/>
              <w:right w:w="40" w:type="dxa"/>
            </w:tcMar>
          </w:tcPr>
          <w:p w14:paraId="1E806BBD" w14:textId="77777777" w:rsidR="00F44A8E" w:rsidRDefault="006E737F">
            <w:pPr>
              <w:spacing w:before="180"/>
            </w:pPr>
            <w:r>
              <w:rPr>
                <w:rFonts w:ascii="Arial" w:hAnsi="Arial"/>
                <w:color w:val="000000"/>
                <w:sz w:val="18"/>
              </w:rPr>
              <w:t>Printer Configuration Retrieval SOP Class</w:t>
            </w:r>
          </w:p>
        </w:tc>
        <w:tc>
          <w:tcPr>
            <w:tcW w:w="2066" w:type="dxa"/>
            <w:tcBorders>
              <w:bottom w:val="single" w:sz="4" w:space="0" w:color="000000"/>
              <w:right w:val="single" w:sz="4" w:space="0" w:color="000000"/>
            </w:tcBorders>
            <w:tcMar>
              <w:top w:w="40" w:type="dxa"/>
              <w:left w:w="40" w:type="dxa"/>
              <w:bottom w:w="40" w:type="dxa"/>
              <w:right w:w="40" w:type="dxa"/>
            </w:tcMar>
          </w:tcPr>
          <w:p w14:paraId="3FB1EB0E" w14:textId="77777777" w:rsidR="00F44A8E" w:rsidRDefault="006E737F">
            <w:pPr>
              <w:spacing w:before="180"/>
            </w:pPr>
            <w:r>
              <w:rPr>
                <w:rFonts w:ascii="Arial" w:hAnsi="Arial"/>
                <w:color w:val="000000"/>
                <w:sz w:val="18"/>
              </w:rPr>
              <w:t>Print Management</w:t>
            </w:r>
          </w:p>
        </w:tc>
      </w:tr>
      <w:tr w:rsidR="00F44A8E" w14:paraId="71AB700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83F9B7" w14:textId="77777777" w:rsidR="00F44A8E" w:rsidRDefault="006E737F">
            <w:pPr>
              <w:spacing w:before="180"/>
            </w:pPr>
            <w:r>
              <w:rPr>
                <w:rFonts w:ascii="Arial" w:hAnsi="Arial"/>
                <w:color w:val="000000"/>
                <w:sz w:val="18"/>
              </w:rPr>
              <w:t>1.2.840.10008.5.1.1.18</w:t>
            </w:r>
          </w:p>
        </w:tc>
        <w:tc>
          <w:tcPr>
            <w:tcW w:w="5647" w:type="dxa"/>
            <w:tcBorders>
              <w:bottom w:val="single" w:sz="4" w:space="0" w:color="000000"/>
              <w:right w:val="single" w:sz="4" w:space="0" w:color="000000"/>
            </w:tcBorders>
            <w:tcMar>
              <w:top w:w="40" w:type="dxa"/>
              <w:left w:w="40" w:type="dxa"/>
              <w:bottom w:w="40" w:type="dxa"/>
              <w:right w:w="40" w:type="dxa"/>
            </w:tcMar>
          </w:tcPr>
          <w:p w14:paraId="140FCD4E" w14:textId="77777777" w:rsidR="00F44A8E" w:rsidRDefault="006E737F">
            <w:pPr>
              <w:spacing w:before="180"/>
            </w:pPr>
            <w:r>
              <w:rPr>
                <w:rFonts w:ascii="Arial" w:hAnsi="Arial"/>
                <w:color w:val="000000"/>
                <w:sz w:val="18"/>
              </w:rPr>
              <w:t>Basic Color Print Management Meta SOP Class</w:t>
            </w:r>
          </w:p>
        </w:tc>
        <w:tc>
          <w:tcPr>
            <w:tcW w:w="2066" w:type="dxa"/>
            <w:tcBorders>
              <w:bottom w:val="single" w:sz="4" w:space="0" w:color="000000"/>
              <w:right w:val="single" w:sz="4" w:space="0" w:color="000000"/>
            </w:tcBorders>
            <w:tcMar>
              <w:top w:w="40" w:type="dxa"/>
              <w:left w:w="40" w:type="dxa"/>
              <w:bottom w:w="40" w:type="dxa"/>
              <w:right w:w="40" w:type="dxa"/>
            </w:tcMar>
          </w:tcPr>
          <w:p w14:paraId="3D43EB6C" w14:textId="77777777" w:rsidR="00F44A8E" w:rsidRDefault="006E737F">
            <w:pPr>
              <w:spacing w:before="180"/>
            </w:pPr>
            <w:r>
              <w:rPr>
                <w:rFonts w:ascii="Arial" w:hAnsi="Arial"/>
                <w:color w:val="000000"/>
                <w:sz w:val="18"/>
              </w:rPr>
              <w:t>Print Management</w:t>
            </w:r>
          </w:p>
        </w:tc>
      </w:tr>
      <w:tr w:rsidR="00F44A8E" w14:paraId="769D185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F524DD" w14:textId="77777777" w:rsidR="00F44A8E" w:rsidRDefault="006E737F">
            <w:pPr>
              <w:spacing w:before="180"/>
            </w:pPr>
            <w:r>
              <w:rPr>
                <w:rFonts w:ascii="Arial" w:hAnsi="Arial"/>
                <w:color w:val="000000"/>
                <w:sz w:val="18"/>
              </w:rPr>
              <w:t>1.2.840.10008.5.1.1.23</w:t>
            </w:r>
          </w:p>
        </w:tc>
        <w:tc>
          <w:tcPr>
            <w:tcW w:w="5647" w:type="dxa"/>
            <w:tcBorders>
              <w:bottom w:val="single" w:sz="4" w:space="0" w:color="000000"/>
              <w:right w:val="single" w:sz="4" w:space="0" w:color="000000"/>
            </w:tcBorders>
            <w:tcMar>
              <w:top w:w="40" w:type="dxa"/>
              <w:left w:w="40" w:type="dxa"/>
              <w:bottom w:w="40" w:type="dxa"/>
              <w:right w:w="40" w:type="dxa"/>
            </w:tcMar>
          </w:tcPr>
          <w:p w14:paraId="4F942334" w14:textId="77777777" w:rsidR="00F44A8E" w:rsidRDefault="006E737F">
            <w:pPr>
              <w:spacing w:before="180"/>
            </w:pPr>
            <w:r>
              <w:rPr>
                <w:rFonts w:ascii="Arial" w:hAnsi="Arial"/>
                <w:color w:val="000000"/>
                <w:sz w:val="18"/>
              </w:rPr>
              <w:t>Presentation LUT SOP Class</w:t>
            </w:r>
          </w:p>
        </w:tc>
        <w:tc>
          <w:tcPr>
            <w:tcW w:w="2066" w:type="dxa"/>
            <w:tcBorders>
              <w:bottom w:val="single" w:sz="4" w:space="0" w:color="000000"/>
              <w:right w:val="single" w:sz="4" w:space="0" w:color="000000"/>
            </w:tcBorders>
            <w:tcMar>
              <w:top w:w="40" w:type="dxa"/>
              <w:left w:w="40" w:type="dxa"/>
              <w:bottom w:w="40" w:type="dxa"/>
              <w:right w:w="40" w:type="dxa"/>
            </w:tcMar>
          </w:tcPr>
          <w:p w14:paraId="01175178" w14:textId="77777777" w:rsidR="00F44A8E" w:rsidRDefault="006E737F">
            <w:pPr>
              <w:spacing w:before="180"/>
            </w:pPr>
            <w:r>
              <w:rPr>
                <w:rFonts w:ascii="Arial" w:hAnsi="Arial"/>
                <w:color w:val="000000"/>
                <w:sz w:val="18"/>
              </w:rPr>
              <w:t>Print Management</w:t>
            </w:r>
          </w:p>
        </w:tc>
      </w:tr>
      <w:tr w:rsidR="00F44A8E" w14:paraId="73151A1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BAF6AF" w14:textId="77777777" w:rsidR="00F44A8E" w:rsidRDefault="006E737F">
            <w:pPr>
              <w:spacing w:before="180"/>
            </w:pPr>
            <w:r>
              <w:rPr>
                <w:rFonts w:ascii="Arial" w:hAnsi="Arial"/>
                <w:color w:val="000000"/>
                <w:sz w:val="18"/>
              </w:rPr>
              <w:t>1.2.840.10008.5.1.1.24.1</w:t>
            </w:r>
          </w:p>
        </w:tc>
        <w:tc>
          <w:tcPr>
            <w:tcW w:w="5647" w:type="dxa"/>
            <w:tcBorders>
              <w:bottom w:val="single" w:sz="4" w:space="0" w:color="000000"/>
              <w:right w:val="single" w:sz="4" w:space="0" w:color="000000"/>
            </w:tcBorders>
            <w:tcMar>
              <w:top w:w="40" w:type="dxa"/>
              <w:left w:w="40" w:type="dxa"/>
              <w:bottom w:w="40" w:type="dxa"/>
              <w:right w:w="40" w:type="dxa"/>
            </w:tcMar>
          </w:tcPr>
          <w:p w14:paraId="36963E03" w14:textId="77777777" w:rsidR="00F44A8E" w:rsidRDefault="006E737F">
            <w:pPr>
              <w:spacing w:before="180"/>
            </w:pPr>
            <w:r>
              <w:rPr>
                <w:rFonts w:ascii="Arial" w:hAnsi="Arial"/>
                <w:color w:val="000000"/>
                <w:sz w:val="18"/>
              </w:rPr>
              <w:t>Basic Print Image Overlay Box SOP Class</w:t>
            </w:r>
          </w:p>
        </w:tc>
        <w:tc>
          <w:tcPr>
            <w:tcW w:w="2066" w:type="dxa"/>
            <w:tcBorders>
              <w:bottom w:val="single" w:sz="4" w:space="0" w:color="000000"/>
              <w:right w:val="single" w:sz="4" w:space="0" w:color="000000"/>
            </w:tcBorders>
            <w:tcMar>
              <w:top w:w="40" w:type="dxa"/>
              <w:left w:w="40" w:type="dxa"/>
              <w:bottom w:w="40" w:type="dxa"/>
              <w:right w:w="40" w:type="dxa"/>
            </w:tcMar>
          </w:tcPr>
          <w:p w14:paraId="3CD5D9E6" w14:textId="77777777" w:rsidR="00F44A8E" w:rsidRDefault="006E737F">
            <w:pPr>
              <w:spacing w:before="180"/>
            </w:pPr>
            <w:r>
              <w:rPr>
                <w:rFonts w:ascii="Arial" w:hAnsi="Arial"/>
                <w:color w:val="000000"/>
                <w:sz w:val="18"/>
              </w:rPr>
              <w:t>Print Management</w:t>
            </w:r>
          </w:p>
        </w:tc>
      </w:tr>
      <w:tr w:rsidR="00F44A8E" w14:paraId="2BAE256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975794" w14:textId="77777777" w:rsidR="00F44A8E" w:rsidRDefault="006E737F">
            <w:pPr>
              <w:spacing w:before="180"/>
            </w:pPr>
            <w:r>
              <w:rPr>
                <w:rFonts w:ascii="Arial" w:hAnsi="Arial"/>
                <w:color w:val="000000"/>
                <w:sz w:val="18"/>
              </w:rPr>
              <w:t>1.2.840.10008.5.1.1.33</w:t>
            </w:r>
          </w:p>
        </w:tc>
        <w:tc>
          <w:tcPr>
            <w:tcW w:w="5647" w:type="dxa"/>
            <w:tcBorders>
              <w:bottom w:val="single" w:sz="4" w:space="0" w:color="000000"/>
              <w:right w:val="single" w:sz="4" w:space="0" w:color="000000"/>
            </w:tcBorders>
            <w:tcMar>
              <w:top w:w="40" w:type="dxa"/>
              <w:left w:w="40" w:type="dxa"/>
              <w:bottom w:w="40" w:type="dxa"/>
              <w:right w:w="40" w:type="dxa"/>
            </w:tcMar>
          </w:tcPr>
          <w:p w14:paraId="48076D41" w14:textId="77777777" w:rsidR="00F44A8E" w:rsidRDefault="006E737F">
            <w:pPr>
              <w:spacing w:before="180"/>
            </w:pPr>
            <w:r>
              <w:rPr>
                <w:rFonts w:ascii="Arial" w:hAnsi="Arial"/>
                <w:color w:val="000000"/>
                <w:sz w:val="18"/>
              </w:rPr>
              <w:t>Media Creation Management SOP Class UID</w:t>
            </w:r>
          </w:p>
        </w:tc>
        <w:tc>
          <w:tcPr>
            <w:tcW w:w="2066" w:type="dxa"/>
            <w:tcBorders>
              <w:bottom w:val="single" w:sz="4" w:space="0" w:color="000000"/>
              <w:right w:val="single" w:sz="4" w:space="0" w:color="000000"/>
            </w:tcBorders>
            <w:tcMar>
              <w:top w:w="40" w:type="dxa"/>
              <w:left w:w="40" w:type="dxa"/>
              <w:bottom w:w="40" w:type="dxa"/>
              <w:right w:w="40" w:type="dxa"/>
            </w:tcMar>
          </w:tcPr>
          <w:p w14:paraId="5FF7420F" w14:textId="77777777" w:rsidR="00F44A8E" w:rsidRDefault="006E737F">
            <w:pPr>
              <w:spacing w:before="180"/>
            </w:pPr>
            <w:r>
              <w:rPr>
                <w:rFonts w:ascii="Arial" w:hAnsi="Arial"/>
                <w:color w:val="000000"/>
                <w:sz w:val="18"/>
              </w:rPr>
              <w:t>Print Management</w:t>
            </w:r>
          </w:p>
        </w:tc>
      </w:tr>
      <w:tr w:rsidR="00F44A8E" w14:paraId="15806B6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E7042" w14:textId="77777777" w:rsidR="00F44A8E" w:rsidRDefault="006E737F">
            <w:pPr>
              <w:spacing w:before="180"/>
            </w:pPr>
            <w:r>
              <w:rPr>
                <w:rFonts w:ascii="Arial" w:hAnsi="Arial"/>
                <w:color w:val="000000"/>
                <w:sz w:val="18"/>
              </w:rPr>
              <w:t>1.2.840.10008.5.1.4.1.1.1</w:t>
            </w:r>
          </w:p>
        </w:tc>
        <w:tc>
          <w:tcPr>
            <w:tcW w:w="5647" w:type="dxa"/>
            <w:tcBorders>
              <w:bottom w:val="single" w:sz="4" w:space="0" w:color="000000"/>
              <w:right w:val="single" w:sz="4" w:space="0" w:color="000000"/>
            </w:tcBorders>
            <w:tcMar>
              <w:top w:w="40" w:type="dxa"/>
              <w:left w:w="40" w:type="dxa"/>
              <w:bottom w:w="40" w:type="dxa"/>
              <w:right w:w="40" w:type="dxa"/>
            </w:tcMar>
          </w:tcPr>
          <w:p w14:paraId="3A856D84" w14:textId="77777777" w:rsidR="00F44A8E" w:rsidRDefault="006E737F">
            <w:pPr>
              <w:spacing w:before="180"/>
            </w:pPr>
            <w:r>
              <w:rPr>
                <w:rFonts w:ascii="Arial" w:hAnsi="Arial"/>
                <w:color w:val="000000"/>
                <w:sz w:val="18"/>
              </w:rPr>
              <w:t>Computed Radiography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2BC73D1E" w14:textId="77777777" w:rsidR="00F44A8E" w:rsidRDefault="006E737F">
            <w:pPr>
              <w:spacing w:before="180"/>
            </w:pPr>
            <w:r>
              <w:rPr>
                <w:rFonts w:ascii="Arial" w:hAnsi="Arial"/>
                <w:color w:val="000000"/>
                <w:sz w:val="18"/>
              </w:rPr>
              <w:t>Transfer</w:t>
            </w:r>
          </w:p>
        </w:tc>
      </w:tr>
      <w:tr w:rsidR="00F44A8E" w14:paraId="795970E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A567DE" w14:textId="77777777" w:rsidR="00F44A8E" w:rsidRDefault="006E737F">
            <w:pPr>
              <w:spacing w:before="180"/>
            </w:pPr>
            <w:r>
              <w:rPr>
                <w:rFonts w:ascii="Arial" w:hAnsi="Arial"/>
                <w:color w:val="000000"/>
                <w:sz w:val="18"/>
              </w:rPr>
              <w:t>1.2.840.10008.5.1.4.1.1.1.1</w:t>
            </w:r>
          </w:p>
        </w:tc>
        <w:tc>
          <w:tcPr>
            <w:tcW w:w="5647" w:type="dxa"/>
            <w:tcBorders>
              <w:bottom w:val="single" w:sz="4" w:space="0" w:color="000000"/>
              <w:right w:val="single" w:sz="4" w:space="0" w:color="000000"/>
            </w:tcBorders>
            <w:tcMar>
              <w:top w:w="40" w:type="dxa"/>
              <w:left w:w="40" w:type="dxa"/>
              <w:bottom w:w="40" w:type="dxa"/>
              <w:right w:w="40" w:type="dxa"/>
            </w:tcMar>
          </w:tcPr>
          <w:p w14:paraId="368EAFDA" w14:textId="77777777" w:rsidR="00F44A8E" w:rsidRDefault="006E737F">
            <w:pPr>
              <w:spacing w:before="180"/>
            </w:pPr>
            <w:r>
              <w:rPr>
                <w:rFonts w:ascii="Arial" w:hAnsi="Arial"/>
                <w:color w:val="000000"/>
                <w:sz w:val="18"/>
              </w:rPr>
              <w:t>Digital X-Ray Image Storage - For Presentation</w:t>
            </w:r>
          </w:p>
        </w:tc>
        <w:tc>
          <w:tcPr>
            <w:tcW w:w="2066" w:type="dxa"/>
            <w:tcBorders>
              <w:bottom w:val="single" w:sz="4" w:space="0" w:color="000000"/>
              <w:right w:val="single" w:sz="4" w:space="0" w:color="000000"/>
            </w:tcBorders>
            <w:tcMar>
              <w:top w:w="40" w:type="dxa"/>
              <w:left w:w="40" w:type="dxa"/>
              <w:bottom w:w="40" w:type="dxa"/>
              <w:right w:w="40" w:type="dxa"/>
            </w:tcMar>
          </w:tcPr>
          <w:p w14:paraId="1AFD0FF2" w14:textId="77777777" w:rsidR="00F44A8E" w:rsidRDefault="006E737F">
            <w:pPr>
              <w:spacing w:before="180"/>
            </w:pPr>
            <w:r>
              <w:rPr>
                <w:rFonts w:ascii="Arial" w:hAnsi="Arial"/>
                <w:color w:val="000000"/>
                <w:sz w:val="18"/>
              </w:rPr>
              <w:t>Transfer</w:t>
            </w:r>
          </w:p>
        </w:tc>
      </w:tr>
      <w:tr w:rsidR="00F44A8E" w14:paraId="3994E14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D64BF" w14:textId="77777777" w:rsidR="00F44A8E" w:rsidRDefault="006E737F">
            <w:pPr>
              <w:spacing w:before="180"/>
            </w:pPr>
            <w:r>
              <w:rPr>
                <w:rFonts w:ascii="Arial" w:hAnsi="Arial"/>
                <w:color w:val="000000"/>
                <w:sz w:val="18"/>
              </w:rPr>
              <w:t>1.2.840.10008.5.1.4.1.1.1.1.1</w:t>
            </w:r>
          </w:p>
        </w:tc>
        <w:tc>
          <w:tcPr>
            <w:tcW w:w="5647" w:type="dxa"/>
            <w:tcBorders>
              <w:bottom w:val="single" w:sz="4" w:space="0" w:color="000000"/>
              <w:right w:val="single" w:sz="4" w:space="0" w:color="000000"/>
            </w:tcBorders>
            <w:tcMar>
              <w:top w:w="40" w:type="dxa"/>
              <w:left w:w="40" w:type="dxa"/>
              <w:bottom w:w="40" w:type="dxa"/>
              <w:right w:w="40" w:type="dxa"/>
            </w:tcMar>
          </w:tcPr>
          <w:p w14:paraId="6F1EE5F3" w14:textId="77777777" w:rsidR="00F44A8E" w:rsidRDefault="006E737F">
            <w:pPr>
              <w:spacing w:before="180"/>
            </w:pPr>
            <w:r>
              <w:rPr>
                <w:rFonts w:ascii="Arial" w:hAnsi="Arial"/>
                <w:color w:val="000000"/>
                <w:sz w:val="18"/>
              </w:rPr>
              <w:t>Digital X-Ray Image Storage - For Processing</w:t>
            </w:r>
          </w:p>
        </w:tc>
        <w:tc>
          <w:tcPr>
            <w:tcW w:w="2066" w:type="dxa"/>
            <w:tcBorders>
              <w:bottom w:val="single" w:sz="4" w:space="0" w:color="000000"/>
              <w:right w:val="single" w:sz="4" w:space="0" w:color="000000"/>
            </w:tcBorders>
            <w:tcMar>
              <w:top w:w="40" w:type="dxa"/>
              <w:left w:w="40" w:type="dxa"/>
              <w:bottom w:w="40" w:type="dxa"/>
              <w:right w:w="40" w:type="dxa"/>
            </w:tcMar>
          </w:tcPr>
          <w:p w14:paraId="0F689125" w14:textId="77777777" w:rsidR="00F44A8E" w:rsidRDefault="006E737F">
            <w:pPr>
              <w:spacing w:before="180"/>
            </w:pPr>
            <w:r>
              <w:rPr>
                <w:rFonts w:ascii="Arial" w:hAnsi="Arial"/>
                <w:color w:val="000000"/>
                <w:sz w:val="18"/>
              </w:rPr>
              <w:t>Transfer</w:t>
            </w:r>
          </w:p>
        </w:tc>
      </w:tr>
      <w:tr w:rsidR="00F44A8E" w14:paraId="5B7D004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933A69" w14:textId="77777777" w:rsidR="00F44A8E" w:rsidRDefault="006E737F">
            <w:pPr>
              <w:spacing w:before="180"/>
            </w:pPr>
            <w:r>
              <w:rPr>
                <w:rFonts w:ascii="Arial" w:hAnsi="Arial"/>
                <w:color w:val="000000"/>
                <w:sz w:val="18"/>
              </w:rPr>
              <w:t>1.2.840.10008.5.1.4.1.1.1.2</w:t>
            </w:r>
          </w:p>
        </w:tc>
        <w:tc>
          <w:tcPr>
            <w:tcW w:w="5647" w:type="dxa"/>
            <w:tcBorders>
              <w:bottom w:val="single" w:sz="4" w:space="0" w:color="000000"/>
              <w:right w:val="single" w:sz="4" w:space="0" w:color="000000"/>
            </w:tcBorders>
            <w:tcMar>
              <w:top w:w="40" w:type="dxa"/>
              <w:left w:w="40" w:type="dxa"/>
              <w:bottom w:w="40" w:type="dxa"/>
              <w:right w:w="40" w:type="dxa"/>
            </w:tcMar>
          </w:tcPr>
          <w:p w14:paraId="6E348AE9" w14:textId="77777777" w:rsidR="00F44A8E" w:rsidRDefault="006E737F">
            <w:pPr>
              <w:spacing w:before="180"/>
            </w:pPr>
            <w:r>
              <w:rPr>
                <w:rFonts w:ascii="Arial" w:hAnsi="Arial"/>
                <w:color w:val="000000"/>
                <w:sz w:val="18"/>
              </w:rPr>
              <w:t>Digital Mammography X-Ray Image Storage - For Presentation</w:t>
            </w:r>
          </w:p>
        </w:tc>
        <w:tc>
          <w:tcPr>
            <w:tcW w:w="2066" w:type="dxa"/>
            <w:tcBorders>
              <w:bottom w:val="single" w:sz="4" w:space="0" w:color="000000"/>
              <w:right w:val="single" w:sz="4" w:space="0" w:color="000000"/>
            </w:tcBorders>
            <w:tcMar>
              <w:top w:w="40" w:type="dxa"/>
              <w:left w:w="40" w:type="dxa"/>
              <w:bottom w:w="40" w:type="dxa"/>
              <w:right w:w="40" w:type="dxa"/>
            </w:tcMar>
          </w:tcPr>
          <w:p w14:paraId="70C1F265" w14:textId="77777777" w:rsidR="00F44A8E" w:rsidRDefault="006E737F">
            <w:pPr>
              <w:spacing w:before="180"/>
            </w:pPr>
            <w:r>
              <w:rPr>
                <w:rFonts w:ascii="Arial" w:hAnsi="Arial"/>
                <w:color w:val="000000"/>
                <w:sz w:val="18"/>
              </w:rPr>
              <w:t>Transfer</w:t>
            </w:r>
          </w:p>
        </w:tc>
      </w:tr>
      <w:tr w:rsidR="00F44A8E" w14:paraId="527AF2D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194AA" w14:textId="77777777" w:rsidR="00F44A8E" w:rsidRDefault="006E737F">
            <w:pPr>
              <w:spacing w:before="180"/>
            </w:pPr>
            <w:r>
              <w:rPr>
                <w:rFonts w:ascii="Arial" w:hAnsi="Arial"/>
                <w:color w:val="000000"/>
                <w:sz w:val="18"/>
              </w:rPr>
              <w:t>1.2.840.10008.5.1.4.1.1.1.2.1</w:t>
            </w:r>
          </w:p>
        </w:tc>
        <w:tc>
          <w:tcPr>
            <w:tcW w:w="5647" w:type="dxa"/>
            <w:tcBorders>
              <w:bottom w:val="single" w:sz="4" w:space="0" w:color="000000"/>
              <w:right w:val="single" w:sz="4" w:space="0" w:color="000000"/>
            </w:tcBorders>
            <w:tcMar>
              <w:top w:w="40" w:type="dxa"/>
              <w:left w:w="40" w:type="dxa"/>
              <w:bottom w:w="40" w:type="dxa"/>
              <w:right w:w="40" w:type="dxa"/>
            </w:tcMar>
          </w:tcPr>
          <w:p w14:paraId="37311FEA" w14:textId="77777777" w:rsidR="00F44A8E" w:rsidRDefault="006E737F">
            <w:pPr>
              <w:spacing w:before="180"/>
            </w:pPr>
            <w:r>
              <w:rPr>
                <w:rFonts w:ascii="Arial" w:hAnsi="Arial"/>
                <w:color w:val="000000"/>
                <w:sz w:val="18"/>
              </w:rPr>
              <w:t>Digital Mammography X-Ray Image Storage - For Processing</w:t>
            </w:r>
          </w:p>
        </w:tc>
        <w:tc>
          <w:tcPr>
            <w:tcW w:w="2066" w:type="dxa"/>
            <w:tcBorders>
              <w:bottom w:val="single" w:sz="4" w:space="0" w:color="000000"/>
              <w:right w:val="single" w:sz="4" w:space="0" w:color="000000"/>
            </w:tcBorders>
            <w:tcMar>
              <w:top w:w="40" w:type="dxa"/>
              <w:left w:w="40" w:type="dxa"/>
              <w:bottom w:w="40" w:type="dxa"/>
              <w:right w:w="40" w:type="dxa"/>
            </w:tcMar>
          </w:tcPr>
          <w:p w14:paraId="72A22BE5" w14:textId="77777777" w:rsidR="00F44A8E" w:rsidRDefault="006E737F">
            <w:pPr>
              <w:spacing w:before="180"/>
            </w:pPr>
            <w:r>
              <w:rPr>
                <w:rFonts w:ascii="Arial" w:hAnsi="Arial"/>
                <w:color w:val="000000"/>
                <w:sz w:val="18"/>
              </w:rPr>
              <w:t>Transfer</w:t>
            </w:r>
          </w:p>
        </w:tc>
      </w:tr>
      <w:tr w:rsidR="00F44A8E" w14:paraId="7F46F75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C40018" w14:textId="77777777" w:rsidR="00F44A8E" w:rsidRDefault="006E737F">
            <w:pPr>
              <w:spacing w:before="180"/>
            </w:pPr>
            <w:r>
              <w:rPr>
                <w:rFonts w:ascii="Arial" w:hAnsi="Arial"/>
                <w:color w:val="000000"/>
                <w:sz w:val="18"/>
              </w:rPr>
              <w:t>1.2.840.10008.5.1.4.1.1.1.3</w:t>
            </w:r>
          </w:p>
        </w:tc>
        <w:tc>
          <w:tcPr>
            <w:tcW w:w="5647" w:type="dxa"/>
            <w:tcBorders>
              <w:bottom w:val="single" w:sz="4" w:space="0" w:color="000000"/>
              <w:right w:val="single" w:sz="4" w:space="0" w:color="000000"/>
            </w:tcBorders>
            <w:tcMar>
              <w:top w:w="40" w:type="dxa"/>
              <w:left w:w="40" w:type="dxa"/>
              <w:bottom w:w="40" w:type="dxa"/>
              <w:right w:w="40" w:type="dxa"/>
            </w:tcMar>
          </w:tcPr>
          <w:p w14:paraId="67448390" w14:textId="77777777" w:rsidR="00F44A8E" w:rsidRDefault="006E737F">
            <w:pPr>
              <w:spacing w:before="180"/>
            </w:pPr>
            <w:r>
              <w:rPr>
                <w:rFonts w:ascii="Arial" w:hAnsi="Arial"/>
                <w:color w:val="000000"/>
                <w:sz w:val="18"/>
              </w:rPr>
              <w:t>Digital Intra-oral X-Ray Image Storage - For Presentation</w:t>
            </w:r>
          </w:p>
        </w:tc>
        <w:tc>
          <w:tcPr>
            <w:tcW w:w="2066" w:type="dxa"/>
            <w:tcBorders>
              <w:bottom w:val="single" w:sz="4" w:space="0" w:color="000000"/>
              <w:right w:val="single" w:sz="4" w:space="0" w:color="000000"/>
            </w:tcBorders>
            <w:tcMar>
              <w:top w:w="40" w:type="dxa"/>
              <w:left w:w="40" w:type="dxa"/>
              <w:bottom w:w="40" w:type="dxa"/>
              <w:right w:w="40" w:type="dxa"/>
            </w:tcMar>
          </w:tcPr>
          <w:p w14:paraId="4A782C44" w14:textId="77777777" w:rsidR="00F44A8E" w:rsidRDefault="006E737F">
            <w:pPr>
              <w:spacing w:before="180"/>
            </w:pPr>
            <w:r>
              <w:rPr>
                <w:rFonts w:ascii="Arial" w:hAnsi="Arial"/>
                <w:color w:val="000000"/>
                <w:sz w:val="18"/>
              </w:rPr>
              <w:t>Transfer</w:t>
            </w:r>
          </w:p>
        </w:tc>
      </w:tr>
      <w:tr w:rsidR="00F44A8E" w14:paraId="688E352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8B4E6B" w14:textId="77777777" w:rsidR="00F44A8E" w:rsidRDefault="006E737F">
            <w:pPr>
              <w:spacing w:before="180"/>
            </w:pPr>
            <w:r>
              <w:rPr>
                <w:rFonts w:ascii="Arial" w:hAnsi="Arial"/>
                <w:color w:val="000000"/>
                <w:sz w:val="18"/>
              </w:rPr>
              <w:t>1.2.840.10008.5.1.4.1.1.1.3.1</w:t>
            </w:r>
          </w:p>
        </w:tc>
        <w:tc>
          <w:tcPr>
            <w:tcW w:w="5647" w:type="dxa"/>
            <w:tcBorders>
              <w:bottom w:val="single" w:sz="4" w:space="0" w:color="000000"/>
              <w:right w:val="single" w:sz="4" w:space="0" w:color="000000"/>
            </w:tcBorders>
            <w:tcMar>
              <w:top w:w="40" w:type="dxa"/>
              <w:left w:w="40" w:type="dxa"/>
              <w:bottom w:w="40" w:type="dxa"/>
              <w:right w:w="40" w:type="dxa"/>
            </w:tcMar>
          </w:tcPr>
          <w:p w14:paraId="5B4C5748" w14:textId="77777777" w:rsidR="00F44A8E" w:rsidRDefault="006E737F">
            <w:pPr>
              <w:spacing w:before="180"/>
            </w:pPr>
            <w:r>
              <w:rPr>
                <w:rFonts w:ascii="Arial" w:hAnsi="Arial"/>
                <w:color w:val="000000"/>
                <w:sz w:val="18"/>
              </w:rPr>
              <w:t xml:space="preserve">Digital Intra-oral </w:t>
            </w:r>
            <w:r>
              <w:rPr>
                <w:rFonts w:ascii="Arial" w:hAnsi="Arial"/>
                <w:color w:val="000000"/>
                <w:sz w:val="18"/>
              </w:rPr>
              <w:t>X-Ray Image Storage - For Processing</w:t>
            </w:r>
          </w:p>
        </w:tc>
        <w:tc>
          <w:tcPr>
            <w:tcW w:w="2066" w:type="dxa"/>
            <w:tcBorders>
              <w:bottom w:val="single" w:sz="4" w:space="0" w:color="000000"/>
              <w:right w:val="single" w:sz="4" w:space="0" w:color="000000"/>
            </w:tcBorders>
            <w:tcMar>
              <w:top w:w="40" w:type="dxa"/>
              <w:left w:w="40" w:type="dxa"/>
              <w:bottom w:w="40" w:type="dxa"/>
              <w:right w:w="40" w:type="dxa"/>
            </w:tcMar>
          </w:tcPr>
          <w:p w14:paraId="1ABD3B07" w14:textId="77777777" w:rsidR="00F44A8E" w:rsidRDefault="006E737F">
            <w:pPr>
              <w:spacing w:before="180"/>
            </w:pPr>
            <w:r>
              <w:rPr>
                <w:rFonts w:ascii="Arial" w:hAnsi="Arial"/>
                <w:color w:val="000000"/>
                <w:sz w:val="18"/>
              </w:rPr>
              <w:t>Transfer</w:t>
            </w:r>
          </w:p>
        </w:tc>
      </w:tr>
      <w:tr w:rsidR="00F44A8E" w14:paraId="2BF8B10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9A59E2" w14:textId="77777777" w:rsidR="00F44A8E" w:rsidRDefault="006E737F">
            <w:pPr>
              <w:spacing w:before="180"/>
            </w:pPr>
            <w:r>
              <w:rPr>
                <w:rFonts w:ascii="Arial" w:hAnsi="Arial"/>
                <w:color w:val="000000"/>
                <w:sz w:val="18"/>
              </w:rPr>
              <w:t>1.2.840.10008.5.1.4.1.1.2</w:t>
            </w:r>
          </w:p>
        </w:tc>
        <w:tc>
          <w:tcPr>
            <w:tcW w:w="5647" w:type="dxa"/>
            <w:tcBorders>
              <w:bottom w:val="single" w:sz="4" w:space="0" w:color="000000"/>
              <w:right w:val="single" w:sz="4" w:space="0" w:color="000000"/>
            </w:tcBorders>
            <w:tcMar>
              <w:top w:w="40" w:type="dxa"/>
              <w:left w:w="40" w:type="dxa"/>
              <w:bottom w:w="40" w:type="dxa"/>
              <w:right w:w="40" w:type="dxa"/>
            </w:tcMar>
          </w:tcPr>
          <w:p w14:paraId="667713D5" w14:textId="77777777" w:rsidR="00F44A8E" w:rsidRDefault="006E737F">
            <w:pPr>
              <w:spacing w:before="180"/>
            </w:pPr>
            <w:r>
              <w:rPr>
                <w:rFonts w:ascii="Arial" w:hAnsi="Arial"/>
                <w:color w:val="000000"/>
                <w:sz w:val="18"/>
              </w:rPr>
              <w:t>CT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0140BF54" w14:textId="77777777" w:rsidR="00F44A8E" w:rsidRDefault="006E737F">
            <w:pPr>
              <w:spacing w:before="180"/>
            </w:pPr>
            <w:r>
              <w:rPr>
                <w:rFonts w:ascii="Arial" w:hAnsi="Arial"/>
                <w:color w:val="000000"/>
                <w:sz w:val="18"/>
              </w:rPr>
              <w:t>Transfer</w:t>
            </w:r>
          </w:p>
        </w:tc>
      </w:tr>
      <w:tr w:rsidR="00F44A8E" w14:paraId="07DDF80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AC96F6" w14:textId="77777777" w:rsidR="00F44A8E" w:rsidRDefault="006E737F">
            <w:pPr>
              <w:spacing w:before="180"/>
            </w:pPr>
            <w:r>
              <w:rPr>
                <w:rFonts w:ascii="Arial" w:hAnsi="Arial"/>
                <w:color w:val="000000"/>
                <w:sz w:val="18"/>
              </w:rPr>
              <w:t>1.2.840.10008.5.1.4.1.1.2.1</w:t>
            </w:r>
          </w:p>
        </w:tc>
        <w:tc>
          <w:tcPr>
            <w:tcW w:w="5647" w:type="dxa"/>
            <w:tcBorders>
              <w:bottom w:val="single" w:sz="4" w:space="0" w:color="000000"/>
              <w:right w:val="single" w:sz="4" w:space="0" w:color="000000"/>
            </w:tcBorders>
            <w:tcMar>
              <w:top w:w="40" w:type="dxa"/>
              <w:left w:w="40" w:type="dxa"/>
              <w:bottom w:w="40" w:type="dxa"/>
              <w:right w:w="40" w:type="dxa"/>
            </w:tcMar>
          </w:tcPr>
          <w:p w14:paraId="3E2847E7" w14:textId="77777777" w:rsidR="00F44A8E" w:rsidRDefault="006E737F">
            <w:pPr>
              <w:spacing w:before="180"/>
            </w:pPr>
            <w:r>
              <w:rPr>
                <w:rFonts w:ascii="Arial" w:hAnsi="Arial"/>
                <w:color w:val="000000"/>
                <w:sz w:val="18"/>
              </w:rPr>
              <w:t>Enhanced CT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2A5B33C6" w14:textId="77777777" w:rsidR="00F44A8E" w:rsidRDefault="006E737F">
            <w:pPr>
              <w:spacing w:before="180"/>
            </w:pPr>
            <w:r>
              <w:rPr>
                <w:rFonts w:ascii="Arial" w:hAnsi="Arial"/>
                <w:color w:val="000000"/>
                <w:sz w:val="18"/>
              </w:rPr>
              <w:t>Transfer</w:t>
            </w:r>
          </w:p>
        </w:tc>
      </w:tr>
      <w:tr w:rsidR="00F44A8E" w14:paraId="2AD6F55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80770F" w14:textId="77777777" w:rsidR="00F44A8E" w:rsidRDefault="006E737F">
            <w:pPr>
              <w:spacing w:before="180"/>
            </w:pPr>
            <w:r>
              <w:rPr>
                <w:rFonts w:ascii="Arial" w:hAnsi="Arial"/>
                <w:color w:val="000000"/>
                <w:sz w:val="18"/>
              </w:rPr>
              <w:t>1.2.840.10008.5.1.4.1.1.3.1</w:t>
            </w:r>
          </w:p>
        </w:tc>
        <w:tc>
          <w:tcPr>
            <w:tcW w:w="5647" w:type="dxa"/>
            <w:tcBorders>
              <w:bottom w:val="single" w:sz="4" w:space="0" w:color="000000"/>
              <w:right w:val="single" w:sz="4" w:space="0" w:color="000000"/>
            </w:tcBorders>
            <w:tcMar>
              <w:top w:w="40" w:type="dxa"/>
              <w:left w:w="40" w:type="dxa"/>
              <w:bottom w:w="40" w:type="dxa"/>
              <w:right w:w="40" w:type="dxa"/>
            </w:tcMar>
          </w:tcPr>
          <w:p w14:paraId="006470D7" w14:textId="77777777" w:rsidR="00F44A8E" w:rsidRDefault="006E737F">
            <w:pPr>
              <w:spacing w:before="180"/>
            </w:pPr>
            <w:r>
              <w:rPr>
                <w:rFonts w:ascii="Arial" w:hAnsi="Arial"/>
                <w:color w:val="000000"/>
                <w:sz w:val="18"/>
              </w:rPr>
              <w:t>Ultrasound Multi-frame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28499B49" w14:textId="77777777" w:rsidR="00F44A8E" w:rsidRDefault="006E737F">
            <w:pPr>
              <w:spacing w:before="180"/>
            </w:pPr>
            <w:r>
              <w:rPr>
                <w:rFonts w:ascii="Arial" w:hAnsi="Arial"/>
                <w:color w:val="000000"/>
                <w:sz w:val="18"/>
              </w:rPr>
              <w:t>Transfer</w:t>
            </w:r>
          </w:p>
        </w:tc>
      </w:tr>
      <w:tr w:rsidR="00F44A8E" w14:paraId="23AB854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8E1CB0" w14:textId="77777777" w:rsidR="00F44A8E" w:rsidRDefault="006E737F">
            <w:pPr>
              <w:spacing w:before="180"/>
            </w:pPr>
            <w:r>
              <w:rPr>
                <w:rFonts w:ascii="Arial" w:hAnsi="Arial"/>
                <w:color w:val="000000"/>
                <w:sz w:val="18"/>
              </w:rPr>
              <w:t>1.2.840.10008.5.1.4.1.1.4</w:t>
            </w:r>
          </w:p>
        </w:tc>
        <w:tc>
          <w:tcPr>
            <w:tcW w:w="5647" w:type="dxa"/>
            <w:tcBorders>
              <w:bottom w:val="single" w:sz="4" w:space="0" w:color="000000"/>
              <w:right w:val="single" w:sz="4" w:space="0" w:color="000000"/>
            </w:tcBorders>
            <w:tcMar>
              <w:top w:w="40" w:type="dxa"/>
              <w:left w:w="40" w:type="dxa"/>
              <w:bottom w:w="40" w:type="dxa"/>
              <w:right w:w="40" w:type="dxa"/>
            </w:tcMar>
          </w:tcPr>
          <w:p w14:paraId="4DEF53DE" w14:textId="77777777" w:rsidR="00F44A8E" w:rsidRDefault="006E737F">
            <w:pPr>
              <w:spacing w:before="180"/>
            </w:pPr>
            <w:r>
              <w:rPr>
                <w:rFonts w:ascii="Arial" w:hAnsi="Arial"/>
                <w:color w:val="000000"/>
                <w:sz w:val="18"/>
              </w:rPr>
              <w:t>MR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717153DF" w14:textId="77777777" w:rsidR="00F44A8E" w:rsidRDefault="006E737F">
            <w:pPr>
              <w:spacing w:before="180"/>
            </w:pPr>
            <w:r>
              <w:rPr>
                <w:rFonts w:ascii="Arial" w:hAnsi="Arial"/>
                <w:color w:val="000000"/>
                <w:sz w:val="18"/>
              </w:rPr>
              <w:t>Transfer</w:t>
            </w:r>
          </w:p>
        </w:tc>
      </w:tr>
      <w:tr w:rsidR="00F44A8E" w14:paraId="5D81E42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23D02E" w14:textId="77777777" w:rsidR="00F44A8E" w:rsidRDefault="006E737F">
            <w:pPr>
              <w:spacing w:before="180"/>
            </w:pPr>
            <w:r>
              <w:rPr>
                <w:rFonts w:ascii="Arial" w:hAnsi="Arial"/>
                <w:color w:val="000000"/>
                <w:sz w:val="18"/>
              </w:rPr>
              <w:t>1.2.840.10008.5.1.4.1.1.4.1</w:t>
            </w:r>
          </w:p>
        </w:tc>
        <w:tc>
          <w:tcPr>
            <w:tcW w:w="5647" w:type="dxa"/>
            <w:tcBorders>
              <w:bottom w:val="single" w:sz="4" w:space="0" w:color="000000"/>
              <w:right w:val="single" w:sz="4" w:space="0" w:color="000000"/>
            </w:tcBorders>
            <w:tcMar>
              <w:top w:w="40" w:type="dxa"/>
              <w:left w:w="40" w:type="dxa"/>
              <w:bottom w:w="40" w:type="dxa"/>
              <w:right w:w="40" w:type="dxa"/>
            </w:tcMar>
          </w:tcPr>
          <w:p w14:paraId="26F625B7" w14:textId="77777777" w:rsidR="00F44A8E" w:rsidRDefault="006E737F">
            <w:pPr>
              <w:spacing w:before="180"/>
            </w:pPr>
            <w:r>
              <w:rPr>
                <w:rFonts w:ascii="Arial" w:hAnsi="Arial"/>
                <w:color w:val="000000"/>
                <w:sz w:val="18"/>
              </w:rPr>
              <w:t>Enhanced MR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4C11AF60" w14:textId="77777777" w:rsidR="00F44A8E" w:rsidRDefault="006E737F">
            <w:pPr>
              <w:spacing w:before="180"/>
            </w:pPr>
            <w:r>
              <w:rPr>
                <w:rFonts w:ascii="Arial" w:hAnsi="Arial"/>
                <w:color w:val="000000"/>
                <w:sz w:val="18"/>
              </w:rPr>
              <w:t>Transfer</w:t>
            </w:r>
          </w:p>
        </w:tc>
      </w:tr>
      <w:tr w:rsidR="00F44A8E" w14:paraId="3DC72FD6"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1B2DD8" w14:textId="77777777" w:rsidR="00F44A8E" w:rsidRDefault="006E737F">
            <w:pPr>
              <w:spacing w:before="180"/>
            </w:pPr>
            <w:r>
              <w:rPr>
                <w:rFonts w:ascii="Arial" w:hAnsi="Arial"/>
                <w:color w:val="000000"/>
                <w:sz w:val="18"/>
              </w:rPr>
              <w:t>1.2.840.10008.5.1.4.1.1.4.2</w:t>
            </w:r>
          </w:p>
        </w:tc>
        <w:tc>
          <w:tcPr>
            <w:tcW w:w="5647" w:type="dxa"/>
            <w:tcBorders>
              <w:bottom w:val="single" w:sz="4" w:space="0" w:color="000000"/>
              <w:right w:val="single" w:sz="4" w:space="0" w:color="000000"/>
            </w:tcBorders>
            <w:tcMar>
              <w:top w:w="40" w:type="dxa"/>
              <w:left w:w="40" w:type="dxa"/>
              <w:bottom w:w="40" w:type="dxa"/>
              <w:right w:w="40" w:type="dxa"/>
            </w:tcMar>
          </w:tcPr>
          <w:p w14:paraId="3CBAAAB6" w14:textId="77777777" w:rsidR="00F44A8E" w:rsidRDefault="006E737F">
            <w:pPr>
              <w:spacing w:before="180"/>
            </w:pPr>
            <w:r>
              <w:rPr>
                <w:rFonts w:ascii="Arial" w:hAnsi="Arial"/>
                <w:color w:val="000000"/>
                <w:sz w:val="18"/>
              </w:rPr>
              <w:t>MR Spectroscopy Storage</w:t>
            </w:r>
          </w:p>
        </w:tc>
        <w:tc>
          <w:tcPr>
            <w:tcW w:w="2066" w:type="dxa"/>
            <w:tcBorders>
              <w:bottom w:val="single" w:sz="4" w:space="0" w:color="000000"/>
              <w:right w:val="single" w:sz="4" w:space="0" w:color="000000"/>
            </w:tcBorders>
            <w:tcMar>
              <w:top w:w="40" w:type="dxa"/>
              <w:left w:w="40" w:type="dxa"/>
              <w:bottom w:w="40" w:type="dxa"/>
              <w:right w:w="40" w:type="dxa"/>
            </w:tcMar>
          </w:tcPr>
          <w:p w14:paraId="6033C987" w14:textId="77777777" w:rsidR="00F44A8E" w:rsidRDefault="006E737F">
            <w:pPr>
              <w:spacing w:before="180"/>
            </w:pPr>
            <w:r>
              <w:rPr>
                <w:rFonts w:ascii="Arial" w:hAnsi="Arial"/>
                <w:color w:val="000000"/>
                <w:sz w:val="18"/>
              </w:rPr>
              <w:t>Transfer</w:t>
            </w:r>
          </w:p>
        </w:tc>
      </w:tr>
      <w:tr w:rsidR="00F44A8E" w14:paraId="1EA0DD5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2FEE2" w14:textId="77777777" w:rsidR="00F44A8E" w:rsidRDefault="006E737F">
            <w:pPr>
              <w:spacing w:before="180"/>
            </w:pPr>
            <w:r>
              <w:rPr>
                <w:rFonts w:ascii="Arial" w:hAnsi="Arial"/>
                <w:color w:val="000000"/>
                <w:sz w:val="18"/>
              </w:rPr>
              <w:t>1.2.840.10008.5.1.4.1.1.4.3</w:t>
            </w:r>
          </w:p>
        </w:tc>
        <w:tc>
          <w:tcPr>
            <w:tcW w:w="5647" w:type="dxa"/>
            <w:tcBorders>
              <w:bottom w:val="single" w:sz="4" w:space="0" w:color="000000"/>
              <w:right w:val="single" w:sz="4" w:space="0" w:color="000000"/>
            </w:tcBorders>
            <w:tcMar>
              <w:top w:w="40" w:type="dxa"/>
              <w:left w:w="40" w:type="dxa"/>
              <w:bottom w:w="40" w:type="dxa"/>
              <w:right w:w="40" w:type="dxa"/>
            </w:tcMar>
          </w:tcPr>
          <w:p w14:paraId="4578EB49" w14:textId="77777777" w:rsidR="00F44A8E" w:rsidRDefault="006E737F">
            <w:pPr>
              <w:spacing w:before="180"/>
            </w:pPr>
            <w:r>
              <w:rPr>
                <w:rFonts w:ascii="Arial" w:hAnsi="Arial"/>
                <w:color w:val="000000"/>
                <w:sz w:val="18"/>
              </w:rPr>
              <w:t>Enhanced MR Color Image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AE7186D" w14:textId="77777777" w:rsidR="00F44A8E" w:rsidRDefault="006E737F">
            <w:pPr>
              <w:spacing w:before="180"/>
            </w:pPr>
            <w:r>
              <w:rPr>
                <w:rFonts w:ascii="Arial" w:hAnsi="Arial"/>
                <w:color w:val="000000"/>
                <w:sz w:val="18"/>
              </w:rPr>
              <w:t>Transfer</w:t>
            </w:r>
          </w:p>
        </w:tc>
      </w:tr>
      <w:tr w:rsidR="00F44A8E" w14:paraId="05FDBE5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776D2" w14:textId="77777777" w:rsidR="00F44A8E" w:rsidRDefault="006E737F">
            <w:pPr>
              <w:spacing w:before="180"/>
            </w:pPr>
            <w:r>
              <w:rPr>
                <w:rFonts w:ascii="Arial" w:hAnsi="Arial"/>
                <w:color w:val="000000"/>
                <w:sz w:val="18"/>
              </w:rPr>
              <w:t>1.2.840.10008.5.1.4.1.1.6.1</w:t>
            </w:r>
          </w:p>
        </w:tc>
        <w:tc>
          <w:tcPr>
            <w:tcW w:w="5647" w:type="dxa"/>
            <w:tcBorders>
              <w:bottom w:val="single" w:sz="4" w:space="0" w:color="000000"/>
              <w:right w:val="single" w:sz="4" w:space="0" w:color="000000"/>
            </w:tcBorders>
            <w:tcMar>
              <w:top w:w="40" w:type="dxa"/>
              <w:left w:w="40" w:type="dxa"/>
              <w:bottom w:w="40" w:type="dxa"/>
              <w:right w:w="40" w:type="dxa"/>
            </w:tcMar>
          </w:tcPr>
          <w:p w14:paraId="62761C92" w14:textId="77777777" w:rsidR="00F44A8E" w:rsidRDefault="006E737F">
            <w:pPr>
              <w:spacing w:before="180"/>
            </w:pPr>
            <w:r>
              <w:rPr>
                <w:rFonts w:ascii="Arial" w:hAnsi="Arial"/>
                <w:color w:val="000000"/>
                <w:sz w:val="18"/>
              </w:rPr>
              <w:t>Ultrasound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6832F569" w14:textId="77777777" w:rsidR="00F44A8E" w:rsidRDefault="006E737F">
            <w:pPr>
              <w:spacing w:before="180"/>
            </w:pPr>
            <w:r>
              <w:rPr>
                <w:rFonts w:ascii="Arial" w:hAnsi="Arial"/>
                <w:color w:val="000000"/>
                <w:sz w:val="18"/>
              </w:rPr>
              <w:t>Transfer</w:t>
            </w:r>
          </w:p>
        </w:tc>
      </w:tr>
      <w:tr w:rsidR="00F44A8E" w14:paraId="217B62F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7B2F52" w14:textId="77777777" w:rsidR="00F44A8E" w:rsidRDefault="006E737F">
            <w:pPr>
              <w:spacing w:before="180"/>
            </w:pPr>
            <w:r>
              <w:rPr>
                <w:rFonts w:ascii="Arial" w:hAnsi="Arial"/>
                <w:color w:val="000000"/>
                <w:sz w:val="18"/>
              </w:rPr>
              <w:t>1.2.840.10008.5.1.4.1.1.6.2</w:t>
            </w:r>
          </w:p>
        </w:tc>
        <w:tc>
          <w:tcPr>
            <w:tcW w:w="5647" w:type="dxa"/>
            <w:tcBorders>
              <w:bottom w:val="single" w:sz="4" w:space="0" w:color="000000"/>
              <w:right w:val="single" w:sz="4" w:space="0" w:color="000000"/>
            </w:tcBorders>
            <w:tcMar>
              <w:top w:w="40" w:type="dxa"/>
              <w:left w:w="40" w:type="dxa"/>
              <w:bottom w:w="40" w:type="dxa"/>
              <w:right w:w="40" w:type="dxa"/>
            </w:tcMar>
          </w:tcPr>
          <w:p w14:paraId="7AD34D54" w14:textId="77777777" w:rsidR="00F44A8E" w:rsidRDefault="006E737F">
            <w:pPr>
              <w:spacing w:before="180"/>
            </w:pPr>
            <w:r>
              <w:rPr>
                <w:rFonts w:ascii="Arial" w:hAnsi="Arial"/>
                <w:color w:val="000000"/>
                <w:sz w:val="18"/>
              </w:rPr>
              <w:t>Enhanced US Volume Storage</w:t>
            </w:r>
          </w:p>
        </w:tc>
        <w:tc>
          <w:tcPr>
            <w:tcW w:w="2066" w:type="dxa"/>
            <w:tcBorders>
              <w:bottom w:val="single" w:sz="4" w:space="0" w:color="000000"/>
              <w:right w:val="single" w:sz="4" w:space="0" w:color="000000"/>
            </w:tcBorders>
            <w:tcMar>
              <w:top w:w="40" w:type="dxa"/>
              <w:left w:w="40" w:type="dxa"/>
              <w:bottom w:w="40" w:type="dxa"/>
              <w:right w:w="40" w:type="dxa"/>
            </w:tcMar>
          </w:tcPr>
          <w:p w14:paraId="174A8921" w14:textId="77777777" w:rsidR="00F44A8E" w:rsidRDefault="006E737F">
            <w:pPr>
              <w:spacing w:before="180"/>
            </w:pPr>
            <w:r>
              <w:rPr>
                <w:rFonts w:ascii="Arial" w:hAnsi="Arial"/>
                <w:color w:val="000000"/>
                <w:sz w:val="18"/>
              </w:rPr>
              <w:t>Transfer</w:t>
            </w:r>
          </w:p>
        </w:tc>
      </w:tr>
      <w:tr w:rsidR="00F44A8E" w14:paraId="3977F9F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90B5D6" w14:textId="77777777" w:rsidR="00F44A8E" w:rsidRDefault="006E737F">
            <w:pPr>
              <w:spacing w:before="180"/>
            </w:pPr>
            <w:r>
              <w:rPr>
                <w:rFonts w:ascii="Arial" w:hAnsi="Arial"/>
                <w:color w:val="000000"/>
                <w:sz w:val="18"/>
              </w:rPr>
              <w:t>1.2.840.10008.5.1.4.1.1.7</w:t>
            </w:r>
          </w:p>
        </w:tc>
        <w:tc>
          <w:tcPr>
            <w:tcW w:w="5647" w:type="dxa"/>
            <w:tcBorders>
              <w:bottom w:val="single" w:sz="4" w:space="0" w:color="000000"/>
              <w:right w:val="single" w:sz="4" w:space="0" w:color="000000"/>
            </w:tcBorders>
            <w:tcMar>
              <w:top w:w="40" w:type="dxa"/>
              <w:left w:w="40" w:type="dxa"/>
              <w:bottom w:w="40" w:type="dxa"/>
              <w:right w:w="40" w:type="dxa"/>
            </w:tcMar>
          </w:tcPr>
          <w:p w14:paraId="6B9CA23D" w14:textId="77777777" w:rsidR="00F44A8E" w:rsidRDefault="006E737F">
            <w:pPr>
              <w:spacing w:before="180"/>
            </w:pPr>
            <w:r>
              <w:rPr>
                <w:rFonts w:ascii="Arial" w:hAnsi="Arial"/>
                <w:color w:val="000000"/>
                <w:sz w:val="18"/>
              </w:rPr>
              <w:t>Secondary Capture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7308F3A5" w14:textId="77777777" w:rsidR="00F44A8E" w:rsidRDefault="006E737F">
            <w:pPr>
              <w:spacing w:before="180"/>
            </w:pPr>
            <w:r>
              <w:rPr>
                <w:rFonts w:ascii="Arial" w:hAnsi="Arial"/>
                <w:color w:val="000000"/>
                <w:sz w:val="18"/>
              </w:rPr>
              <w:t>Transfer</w:t>
            </w:r>
          </w:p>
        </w:tc>
      </w:tr>
      <w:tr w:rsidR="00F44A8E" w14:paraId="09DEADB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CC69A" w14:textId="77777777" w:rsidR="00F44A8E" w:rsidRDefault="006E737F">
            <w:pPr>
              <w:spacing w:before="180"/>
            </w:pPr>
            <w:r>
              <w:rPr>
                <w:rFonts w:ascii="Arial" w:hAnsi="Arial"/>
                <w:color w:val="000000"/>
                <w:sz w:val="18"/>
              </w:rPr>
              <w:t>1.2.840.10008.5.1.4.1.1.7.1</w:t>
            </w:r>
          </w:p>
        </w:tc>
        <w:tc>
          <w:tcPr>
            <w:tcW w:w="5647" w:type="dxa"/>
            <w:tcBorders>
              <w:bottom w:val="single" w:sz="4" w:space="0" w:color="000000"/>
              <w:right w:val="single" w:sz="4" w:space="0" w:color="000000"/>
            </w:tcBorders>
            <w:tcMar>
              <w:top w:w="40" w:type="dxa"/>
              <w:left w:w="40" w:type="dxa"/>
              <w:bottom w:w="40" w:type="dxa"/>
              <w:right w:w="40" w:type="dxa"/>
            </w:tcMar>
          </w:tcPr>
          <w:p w14:paraId="471BEE4B" w14:textId="77777777" w:rsidR="00F44A8E" w:rsidRDefault="006E737F">
            <w:pPr>
              <w:spacing w:before="180"/>
            </w:pPr>
            <w:r>
              <w:rPr>
                <w:rFonts w:ascii="Arial" w:hAnsi="Arial"/>
                <w:color w:val="000000"/>
                <w:sz w:val="18"/>
              </w:rPr>
              <w:t>Multi-frame Single Bit</w:t>
            </w:r>
            <w:r>
              <w:rPr>
                <w:rFonts w:ascii="Arial" w:hAnsi="Arial"/>
                <w:color w:val="000000"/>
                <w:sz w:val="18"/>
              </w:rPr>
              <w:t xml:space="preserve"> Secondary Capture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15917FC0" w14:textId="77777777" w:rsidR="00F44A8E" w:rsidRDefault="006E737F">
            <w:pPr>
              <w:spacing w:before="180"/>
            </w:pPr>
            <w:r>
              <w:rPr>
                <w:rFonts w:ascii="Arial" w:hAnsi="Arial"/>
                <w:color w:val="000000"/>
                <w:sz w:val="18"/>
              </w:rPr>
              <w:t>Transfer</w:t>
            </w:r>
          </w:p>
        </w:tc>
      </w:tr>
      <w:tr w:rsidR="00F44A8E" w14:paraId="5C91351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B9F09C" w14:textId="77777777" w:rsidR="00F44A8E" w:rsidRDefault="006E737F">
            <w:pPr>
              <w:spacing w:before="180"/>
            </w:pPr>
            <w:r>
              <w:rPr>
                <w:rFonts w:ascii="Arial" w:hAnsi="Arial"/>
                <w:color w:val="000000"/>
                <w:sz w:val="18"/>
              </w:rPr>
              <w:lastRenderedPageBreak/>
              <w:t>1.2.840.10008.5.1.4.1.1.7.2</w:t>
            </w:r>
          </w:p>
        </w:tc>
        <w:tc>
          <w:tcPr>
            <w:tcW w:w="5647" w:type="dxa"/>
            <w:tcBorders>
              <w:bottom w:val="single" w:sz="4" w:space="0" w:color="000000"/>
              <w:right w:val="single" w:sz="4" w:space="0" w:color="000000"/>
            </w:tcBorders>
            <w:tcMar>
              <w:top w:w="40" w:type="dxa"/>
              <w:left w:w="40" w:type="dxa"/>
              <w:bottom w:w="40" w:type="dxa"/>
              <w:right w:w="40" w:type="dxa"/>
            </w:tcMar>
          </w:tcPr>
          <w:p w14:paraId="7E5068EF" w14:textId="77777777" w:rsidR="00F44A8E" w:rsidRDefault="006E737F">
            <w:pPr>
              <w:spacing w:before="180"/>
            </w:pPr>
            <w:r>
              <w:rPr>
                <w:rFonts w:ascii="Arial" w:hAnsi="Arial"/>
                <w:color w:val="000000"/>
                <w:sz w:val="18"/>
              </w:rPr>
              <w:t>Multi-frame Grayscale Byte Secondary Capture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6DD697FA" w14:textId="77777777" w:rsidR="00F44A8E" w:rsidRDefault="006E737F">
            <w:pPr>
              <w:spacing w:before="180"/>
            </w:pPr>
            <w:r>
              <w:rPr>
                <w:rFonts w:ascii="Arial" w:hAnsi="Arial"/>
                <w:color w:val="000000"/>
                <w:sz w:val="18"/>
              </w:rPr>
              <w:t>Transfer</w:t>
            </w:r>
          </w:p>
        </w:tc>
      </w:tr>
      <w:tr w:rsidR="00F44A8E" w14:paraId="0380435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AEF3D9" w14:textId="77777777" w:rsidR="00F44A8E" w:rsidRDefault="006E737F">
            <w:pPr>
              <w:spacing w:before="180"/>
            </w:pPr>
            <w:r>
              <w:rPr>
                <w:rFonts w:ascii="Arial" w:hAnsi="Arial"/>
                <w:color w:val="000000"/>
                <w:sz w:val="18"/>
              </w:rPr>
              <w:t>1.2.840.10008.5.1.4.1.1.7.3</w:t>
            </w:r>
          </w:p>
        </w:tc>
        <w:tc>
          <w:tcPr>
            <w:tcW w:w="5647" w:type="dxa"/>
            <w:tcBorders>
              <w:bottom w:val="single" w:sz="4" w:space="0" w:color="000000"/>
              <w:right w:val="single" w:sz="4" w:space="0" w:color="000000"/>
            </w:tcBorders>
            <w:tcMar>
              <w:top w:w="40" w:type="dxa"/>
              <w:left w:w="40" w:type="dxa"/>
              <w:bottom w:w="40" w:type="dxa"/>
              <w:right w:w="40" w:type="dxa"/>
            </w:tcMar>
          </w:tcPr>
          <w:p w14:paraId="57CD97A9" w14:textId="77777777" w:rsidR="00F44A8E" w:rsidRDefault="006E737F">
            <w:pPr>
              <w:spacing w:before="180"/>
            </w:pPr>
            <w:r>
              <w:rPr>
                <w:rFonts w:ascii="Arial" w:hAnsi="Arial"/>
                <w:color w:val="000000"/>
                <w:sz w:val="18"/>
              </w:rPr>
              <w:t>Multi-frame Grayscale Word Secondary Capture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05400158" w14:textId="77777777" w:rsidR="00F44A8E" w:rsidRDefault="006E737F">
            <w:pPr>
              <w:spacing w:before="180"/>
            </w:pPr>
            <w:r>
              <w:rPr>
                <w:rFonts w:ascii="Arial" w:hAnsi="Arial"/>
                <w:color w:val="000000"/>
                <w:sz w:val="18"/>
              </w:rPr>
              <w:t>Transfer</w:t>
            </w:r>
          </w:p>
        </w:tc>
      </w:tr>
      <w:tr w:rsidR="00F44A8E" w14:paraId="0FB7992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5420A" w14:textId="77777777" w:rsidR="00F44A8E" w:rsidRDefault="006E737F">
            <w:pPr>
              <w:spacing w:before="180"/>
            </w:pPr>
            <w:r>
              <w:rPr>
                <w:rFonts w:ascii="Arial" w:hAnsi="Arial"/>
                <w:color w:val="000000"/>
                <w:sz w:val="18"/>
              </w:rPr>
              <w:t>1.2.840.10008.5.1.4</w:t>
            </w:r>
            <w:r>
              <w:rPr>
                <w:rFonts w:ascii="Arial" w:hAnsi="Arial"/>
                <w:color w:val="000000"/>
                <w:sz w:val="18"/>
              </w:rPr>
              <w:t>.1.1.7.4</w:t>
            </w:r>
          </w:p>
        </w:tc>
        <w:tc>
          <w:tcPr>
            <w:tcW w:w="5647" w:type="dxa"/>
            <w:tcBorders>
              <w:bottom w:val="single" w:sz="4" w:space="0" w:color="000000"/>
              <w:right w:val="single" w:sz="4" w:space="0" w:color="000000"/>
            </w:tcBorders>
            <w:tcMar>
              <w:top w:w="40" w:type="dxa"/>
              <w:left w:w="40" w:type="dxa"/>
              <w:bottom w:w="40" w:type="dxa"/>
              <w:right w:w="40" w:type="dxa"/>
            </w:tcMar>
          </w:tcPr>
          <w:p w14:paraId="60E3721E" w14:textId="77777777" w:rsidR="00F44A8E" w:rsidRDefault="006E737F">
            <w:pPr>
              <w:spacing w:before="180"/>
            </w:pPr>
            <w:r>
              <w:rPr>
                <w:rFonts w:ascii="Arial" w:hAnsi="Arial"/>
                <w:color w:val="000000"/>
                <w:sz w:val="18"/>
              </w:rPr>
              <w:t>Multi-frame True Color Secondary Capture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109DC5BD" w14:textId="77777777" w:rsidR="00F44A8E" w:rsidRDefault="006E737F">
            <w:pPr>
              <w:spacing w:before="180"/>
            </w:pPr>
            <w:r>
              <w:rPr>
                <w:rFonts w:ascii="Arial" w:hAnsi="Arial"/>
                <w:color w:val="000000"/>
                <w:sz w:val="18"/>
              </w:rPr>
              <w:t>Transfer</w:t>
            </w:r>
          </w:p>
        </w:tc>
      </w:tr>
      <w:tr w:rsidR="00F44A8E" w14:paraId="43DC7E3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7B87E6" w14:textId="77777777" w:rsidR="00F44A8E" w:rsidRDefault="006E737F">
            <w:pPr>
              <w:spacing w:before="180"/>
            </w:pPr>
            <w:r>
              <w:rPr>
                <w:rFonts w:ascii="Arial" w:hAnsi="Arial"/>
                <w:color w:val="000000"/>
                <w:sz w:val="18"/>
              </w:rPr>
              <w:t>1.2.840.10008.5.1.4.1.1.9.1.1</w:t>
            </w:r>
          </w:p>
        </w:tc>
        <w:tc>
          <w:tcPr>
            <w:tcW w:w="5647" w:type="dxa"/>
            <w:tcBorders>
              <w:bottom w:val="single" w:sz="4" w:space="0" w:color="000000"/>
              <w:right w:val="single" w:sz="4" w:space="0" w:color="000000"/>
            </w:tcBorders>
            <w:tcMar>
              <w:top w:w="40" w:type="dxa"/>
              <w:left w:w="40" w:type="dxa"/>
              <w:bottom w:w="40" w:type="dxa"/>
              <w:right w:w="40" w:type="dxa"/>
            </w:tcMar>
          </w:tcPr>
          <w:p w14:paraId="4B193967" w14:textId="77777777" w:rsidR="00F44A8E" w:rsidRDefault="006E737F">
            <w:pPr>
              <w:spacing w:before="180"/>
            </w:pPr>
            <w:r>
              <w:rPr>
                <w:rFonts w:ascii="Arial" w:hAnsi="Arial"/>
                <w:color w:val="000000"/>
                <w:sz w:val="18"/>
              </w:rPr>
              <w:t>12-lead ECG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21BBFCC3" w14:textId="77777777" w:rsidR="00F44A8E" w:rsidRDefault="006E737F">
            <w:pPr>
              <w:spacing w:before="180"/>
            </w:pPr>
            <w:r>
              <w:rPr>
                <w:rFonts w:ascii="Arial" w:hAnsi="Arial"/>
                <w:color w:val="000000"/>
                <w:sz w:val="18"/>
              </w:rPr>
              <w:t>Transfer</w:t>
            </w:r>
          </w:p>
        </w:tc>
      </w:tr>
      <w:tr w:rsidR="00F44A8E" w14:paraId="11FD95F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E3A2E1" w14:textId="77777777" w:rsidR="00F44A8E" w:rsidRDefault="006E737F">
            <w:pPr>
              <w:spacing w:before="180"/>
            </w:pPr>
            <w:r>
              <w:rPr>
                <w:rFonts w:ascii="Arial" w:hAnsi="Arial"/>
                <w:color w:val="000000"/>
                <w:sz w:val="18"/>
              </w:rPr>
              <w:t>1.2.840.10008.5.1.4.1.1.9.1.2</w:t>
            </w:r>
          </w:p>
        </w:tc>
        <w:tc>
          <w:tcPr>
            <w:tcW w:w="5647" w:type="dxa"/>
            <w:tcBorders>
              <w:bottom w:val="single" w:sz="4" w:space="0" w:color="000000"/>
              <w:right w:val="single" w:sz="4" w:space="0" w:color="000000"/>
            </w:tcBorders>
            <w:tcMar>
              <w:top w:w="40" w:type="dxa"/>
              <w:left w:w="40" w:type="dxa"/>
              <w:bottom w:w="40" w:type="dxa"/>
              <w:right w:w="40" w:type="dxa"/>
            </w:tcMar>
          </w:tcPr>
          <w:p w14:paraId="43EC7ED5" w14:textId="77777777" w:rsidR="00F44A8E" w:rsidRDefault="006E737F">
            <w:pPr>
              <w:spacing w:before="180"/>
            </w:pPr>
            <w:r>
              <w:rPr>
                <w:rFonts w:ascii="Arial" w:hAnsi="Arial"/>
                <w:color w:val="000000"/>
                <w:sz w:val="18"/>
              </w:rPr>
              <w:t>General ECG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62CA9D33" w14:textId="77777777" w:rsidR="00F44A8E" w:rsidRDefault="006E737F">
            <w:pPr>
              <w:spacing w:before="180"/>
            </w:pPr>
            <w:r>
              <w:rPr>
                <w:rFonts w:ascii="Arial" w:hAnsi="Arial"/>
                <w:color w:val="000000"/>
                <w:sz w:val="18"/>
              </w:rPr>
              <w:t>Transfer</w:t>
            </w:r>
          </w:p>
        </w:tc>
      </w:tr>
      <w:tr w:rsidR="00F44A8E" w14:paraId="490AB17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6F799A" w14:textId="77777777" w:rsidR="00F44A8E" w:rsidRDefault="006E737F">
            <w:pPr>
              <w:spacing w:before="180"/>
            </w:pPr>
            <w:r>
              <w:rPr>
                <w:rFonts w:ascii="Arial" w:hAnsi="Arial"/>
                <w:color w:val="000000"/>
                <w:sz w:val="18"/>
              </w:rPr>
              <w:t>1.2.840.10008.5.1.4.1.1.9.1.3</w:t>
            </w:r>
          </w:p>
        </w:tc>
        <w:tc>
          <w:tcPr>
            <w:tcW w:w="5647" w:type="dxa"/>
            <w:tcBorders>
              <w:bottom w:val="single" w:sz="4" w:space="0" w:color="000000"/>
              <w:right w:val="single" w:sz="4" w:space="0" w:color="000000"/>
            </w:tcBorders>
            <w:tcMar>
              <w:top w:w="40" w:type="dxa"/>
              <w:left w:w="40" w:type="dxa"/>
              <w:bottom w:w="40" w:type="dxa"/>
              <w:right w:w="40" w:type="dxa"/>
            </w:tcMar>
          </w:tcPr>
          <w:p w14:paraId="7798E45B" w14:textId="77777777" w:rsidR="00F44A8E" w:rsidRDefault="006E737F">
            <w:pPr>
              <w:spacing w:before="180"/>
            </w:pPr>
            <w:r>
              <w:rPr>
                <w:rFonts w:ascii="Arial" w:hAnsi="Arial"/>
                <w:color w:val="000000"/>
                <w:sz w:val="18"/>
              </w:rPr>
              <w:t>Ambulatory ECG</w:t>
            </w:r>
            <w:r>
              <w:rPr>
                <w:rFonts w:ascii="Arial" w:hAnsi="Arial"/>
                <w:color w:val="000000"/>
                <w:sz w:val="18"/>
              </w:rPr>
              <w:t xml:space="preserve">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3F7D67FA" w14:textId="77777777" w:rsidR="00F44A8E" w:rsidRDefault="006E737F">
            <w:pPr>
              <w:spacing w:before="180"/>
            </w:pPr>
            <w:r>
              <w:rPr>
                <w:rFonts w:ascii="Arial" w:hAnsi="Arial"/>
                <w:color w:val="000000"/>
                <w:sz w:val="18"/>
              </w:rPr>
              <w:t>Transfer</w:t>
            </w:r>
          </w:p>
        </w:tc>
      </w:tr>
      <w:tr w:rsidR="00F44A8E" w14:paraId="2FC6187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4725A8" w14:textId="77777777" w:rsidR="00F44A8E" w:rsidRDefault="006E737F">
            <w:pPr>
              <w:spacing w:before="180"/>
            </w:pPr>
            <w:r>
              <w:rPr>
                <w:rFonts w:ascii="Arial" w:hAnsi="Arial"/>
                <w:color w:val="000000"/>
                <w:sz w:val="18"/>
              </w:rPr>
              <w:t>1.2.840.10008.5.1.4.1.1.9.2.1</w:t>
            </w:r>
          </w:p>
        </w:tc>
        <w:tc>
          <w:tcPr>
            <w:tcW w:w="5647" w:type="dxa"/>
            <w:tcBorders>
              <w:bottom w:val="single" w:sz="4" w:space="0" w:color="000000"/>
              <w:right w:val="single" w:sz="4" w:space="0" w:color="000000"/>
            </w:tcBorders>
            <w:tcMar>
              <w:top w:w="40" w:type="dxa"/>
              <w:left w:w="40" w:type="dxa"/>
              <w:bottom w:w="40" w:type="dxa"/>
              <w:right w:w="40" w:type="dxa"/>
            </w:tcMar>
          </w:tcPr>
          <w:p w14:paraId="567C686F" w14:textId="77777777" w:rsidR="00F44A8E" w:rsidRDefault="006E737F">
            <w:pPr>
              <w:spacing w:before="180"/>
            </w:pPr>
            <w:r>
              <w:rPr>
                <w:rFonts w:ascii="Arial" w:hAnsi="Arial"/>
                <w:color w:val="000000"/>
                <w:sz w:val="18"/>
              </w:rPr>
              <w:t>Hemodynamic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7DBF5252" w14:textId="77777777" w:rsidR="00F44A8E" w:rsidRDefault="006E737F">
            <w:pPr>
              <w:spacing w:before="180"/>
            </w:pPr>
            <w:r>
              <w:rPr>
                <w:rFonts w:ascii="Arial" w:hAnsi="Arial"/>
                <w:color w:val="000000"/>
                <w:sz w:val="18"/>
              </w:rPr>
              <w:t>Transfer</w:t>
            </w:r>
          </w:p>
        </w:tc>
      </w:tr>
      <w:tr w:rsidR="00F44A8E" w14:paraId="32D49D6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A64142" w14:textId="77777777" w:rsidR="00F44A8E" w:rsidRDefault="006E737F">
            <w:pPr>
              <w:spacing w:before="180"/>
            </w:pPr>
            <w:r>
              <w:rPr>
                <w:rFonts w:ascii="Arial" w:hAnsi="Arial"/>
                <w:color w:val="000000"/>
                <w:sz w:val="18"/>
              </w:rPr>
              <w:t>1.2.840.10008.5.1.4.1.1.9.3.1</w:t>
            </w:r>
          </w:p>
        </w:tc>
        <w:tc>
          <w:tcPr>
            <w:tcW w:w="5647" w:type="dxa"/>
            <w:tcBorders>
              <w:bottom w:val="single" w:sz="4" w:space="0" w:color="000000"/>
              <w:right w:val="single" w:sz="4" w:space="0" w:color="000000"/>
            </w:tcBorders>
            <w:tcMar>
              <w:top w:w="40" w:type="dxa"/>
              <w:left w:w="40" w:type="dxa"/>
              <w:bottom w:w="40" w:type="dxa"/>
              <w:right w:w="40" w:type="dxa"/>
            </w:tcMar>
          </w:tcPr>
          <w:p w14:paraId="4E22769D" w14:textId="77777777" w:rsidR="00F44A8E" w:rsidRDefault="006E737F">
            <w:pPr>
              <w:spacing w:before="180"/>
            </w:pPr>
            <w:r>
              <w:rPr>
                <w:rFonts w:ascii="Arial" w:hAnsi="Arial"/>
                <w:color w:val="000000"/>
                <w:sz w:val="18"/>
              </w:rPr>
              <w:t>Cardiac Electrophysiology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1B2D459F" w14:textId="77777777" w:rsidR="00F44A8E" w:rsidRDefault="006E737F">
            <w:pPr>
              <w:spacing w:before="180"/>
            </w:pPr>
            <w:r>
              <w:rPr>
                <w:rFonts w:ascii="Arial" w:hAnsi="Arial"/>
                <w:color w:val="000000"/>
                <w:sz w:val="18"/>
              </w:rPr>
              <w:t>Transfer</w:t>
            </w:r>
          </w:p>
        </w:tc>
      </w:tr>
      <w:tr w:rsidR="00F44A8E" w14:paraId="509F2FF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784E9" w14:textId="77777777" w:rsidR="00F44A8E" w:rsidRDefault="006E737F">
            <w:pPr>
              <w:spacing w:before="180"/>
            </w:pPr>
            <w:r>
              <w:rPr>
                <w:rFonts w:ascii="Arial" w:hAnsi="Arial"/>
                <w:color w:val="000000"/>
                <w:sz w:val="18"/>
              </w:rPr>
              <w:t>1.2.840.10008.5.1.4.1.1.9.4.1</w:t>
            </w:r>
          </w:p>
        </w:tc>
        <w:tc>
          <w:tcPr>
            <w:tcW w:w="5647" w:type="dxa"/>
            <w:tcBorders>
              <w:bottom w:val="single" w:sz="4" w:space="0" w:color="000000"/>
              <w:right w:val="single" w:sz="4" w:space="0" w:color="000000"/>
            </w:tcBorders>
            <w:tcMar>
              <w:top w:w="40" w:type="dxa"/>
              <w:left w:w="40" w:type="dxa"/>
              <w:bottom w:w="40" w:type="dxa"/>
              <w:right w:w="40" w:type="dxa"/>
            </w:tcMar>
          </w:tcPr>
          <w:p w14:paraId="32A2A83A" w14:textId="77777777" w:rsidR="00F44A8E" w:rsidRDefault="006E737F">
            <w:pPr>
              <w:spacing w:before="180"/>
            </w:pPr>
            <w:r>
              <w:rPr>
                <w:rFonts w:ascii="Arial" w:hAnsi="Arial"/>
                <w:color w:val="000000"/>
                <w:sz w:val="18"/>
              </w:rPr>
              <w:t>Basic Voice Audio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251C7AC9" w14:textId="77777777" w:rsidR="00F44A8E" w:rsidRDefault="006E737F">
            <w:pPr>
              <w:spacing w:before="180"/>
            </w:pPr>
            <w:r>
              <w:rPr>
                <w:rFonts w:ascii="Arial" w:hAnsi="Arial"/>
                <w:color w:val="000000"/>
                <w:sz w:val="18"/>
              </w:rPr>
              <w:t>Transfer</w:t>
            </w:r>
          </w:p>
        </w:tc>
      </w:tr>
      <w:tr w:rsidR="00F44A8E" w14:paraId="2770EAD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FFBA07" w14:textId="77777777" w:rsidR="00F44A8E" w:rsidRDefault="006E737F">
            <w:pPr>
              <w:spacing w:before="180"/>
            </w:pPr>
            <w:r>
              <w:rPr>
                <w:rFonts w:ascii="Arial" w:hAnsi="Arial"/>
                <w:color w:val="000000"/>
                <w:sz w:val="18"/>
              </w:rPr>
              <w:t>1.2.840.10008.5.1.4.1.1.9.4.2</w:t>
            </w:r>
          </w:p>
        </w:tc>
        <w:tc>
          <w:tcPr>
            <w:tcW w:w="5647" w:type="dxa"/>
            <w:tcBorders>
              <w:bottom w:val="single" w:sz="4" w:space="0" w:color="000000"/>
              <w:right w:val="single" w:sz="4" w:space="0" w:color="000000"/>
            </w:tcBorders>
            <w:tcMar>
              <w:top w:w="40" w:type="dxa"/>
              <w:left w:w="40" w:type="dxa"/>
              <w:bottom w:w="40" w:type="dxa"/>
              <w:right w:w="40" w:type="dxa"/>
            </w:tcMar>
          </w:tcPr>
          <w:p w14:paraId="3E9040DC" w14:textId="77777777" w:rsidR="00F44A8E" w:rsidRDefault="006E737F">
            <w:pPr>
              <w:spacing w:before="180"/>
            </w:pPr>
            <w:r>
              <w:rPr>
                <w:rFonts w:ascii="Arial" w:hAnsi="Arial"/>
                <w:color w:val="000000"/>
                <w:sz w:val="18"/>
              </w:rPr>
              <w:t>General Audio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3F15191B" w14:textId="77777777" w:rsidR="00F44A8E" w:rsidRDefault="006E737F">
            <w:pPr>
              <w:spacing w:before="180"/>
            </w:pPr>
            <w:r>
              <w:rPr>
                <w:rFonts w:ascii="Arial" w:hAnsi="Arial"/>
                <w:color w:val="000000"/>
                <w:sz w:val="18"/>
              </w:rPr>
              <w:t>Transfer</w:t>
            </w:r>
          </w:p>
        </w:tc>
      </w:tr>
      <w:tr w:rsidR="00F44A8E" w14:paraId="0998375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EDFF44" w14:textId="77777777" w:rsidR="00F44A8E" w:rsidRDefault="006E737F">
            <w:pPr>
              <w:spacing w:before="180"/>
            </w:pPr>
            <w:r>
              <w:rPr>
                <w:rFonts w:ascii="Arial" w:hAnsi="Arial"/>
                <w:color w:val="000000"/>
                <w:sz w:val="18"/>
              </w:rPr>
              <w:t>1.2.840.10008.5.1.4.1.1.9.5.1</w:t>
            </w:r>
          </w:p>
        </w:tc>
        <w:tc>
          <w:tcPr>
            <w:tcW w:w="5647" w:type="dxa"/>
            <w:tcBorders>
              <w:bottom w:val="single" w:sz="4" w:space="0" w:color="000000"/>
              <w:right w:val="single" w:sz="4" w:space="0" w:color="000000"/>
            </w:tcBorders>
            <w:tcMar>
              <w:top w:w="40" w:type="dxa"/>
              <w:left w:w="40" w:type="dxa"/>
              <w:bottom w:w="40" w:type="dxa"/>
              <w:right w:w="40" w:type="dxa"/>
            </w:tcMar>
          </w:tcPr>
          <w:p w14:paraId="1266A048" w14:textId="77777777" w:rsidR="00F44A8E" w:rsidRDefault="006E737F">
            <w:pPr>
              <w:spacing w:before="180"/>
            </w:pPr>
            <w:r>
              <w:rPr>
                <w:rFonts w:ascii="Arial" w:hAnsi="Arial"/>
                <w:color w:val="000000"/>
                <w:sz w:val="18"/>
              </w:rPr>
              <w:t>Arterial Pulse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061FB610" w14:textId="77777777" w:rsidR="00F44A8E" w:rsidRDefault="006E737F">
            <w:pPr>
              <w:spacing w:before="180"/>
            </w:pPr>
            <w:r>
              <w:rPr>
                <w:rFonts w:ascii="Arial" w:hAnsi="Arial"/>
                <w:color w:val="000000"/>
                <w:sz w:val="18"/>
              </w:rPr>
              <w:t>Transfer</w:t>
            </w:r>
          </w:p>
        </w:tc>
      </w:tr>
      <w:tr w:rsidR="00F44A8E" w14:paraId="38B90F7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90C36D" w14:textId="77777777" w:rsidR="00F44A8E" w:rsidRDefault="006E737F">
            <w:pPr>
              <w:spacing w:before="180"/>
            </w:pPr>
            <w:r>
              <w:rPr>
                <w:rFonts w:ascii="Arial" w:hAnsi="Arial"/>
                <w:color w:val="000000"/>
                <w:sz w:val="18"/>
              </w:rPr>
              <w:t>1.2.840.10008.5.1.4.1.1.9.6.1</w:t>
            </w:r>
          </w:p>
        </w:tc>
        <w:tc>
          <w:tcPr>
            <w:tcW w:w="5647" w:type="dxa"/>
            <w:tcBorders>
              <w:bottom w:val="single" w:sz="4" w:space="0" w:color="000000"/>
              <w:right w:val="single" w:sz="4" w:space="0" w:color="000000"/>
            </w:tcBorders>
            <w:tcMar>
              <w:top w:w="40" w:type="dxa"/>
              <w:left w:w="40" w:type="dxa"/>
              <w:bottom w:w="40" w:type="dxa"/>
              <w:right w:w="40" w:type="dxa"/>
            </w:tcMar>
          </w:tcPr>
          <w:p w14:paraId="5FA601DD" w14:textId="77777777" w:rsidR="00F44A8E" w:rsidRDefault="006E737F">
            <w:pPr>
              <w:spacing w:before="180"/>
            </w:pPr>
            <w:r>
              <w:rPr>
                <w:rFonts w:ascii="Arial" w:hAnsi="Arial"/>
                <w:color w:val="000000"/>
                <w:sz w:val="18"/>
              </w:rPr>
              <w:t>Respiratory Waveform Storage</w:t>
            </w:r>
          </w:p>
        </w:tc>
        <w:tc>
          <w:tcPr>
            <w:tcW w:w="2066" w:type="dxa"/>
            <w:tcBorders>
              <w:bottom w:val="single" w:sz="4" w:space="0" w:color="000000"/>
              <w:right w:val="single" w:sz="4" w:space="0" w:color="000000"/>
            </w:tcBorders>
            <w:tcMar>
              <w:top w:w="40" w:type="dxa"/>
              <w:left w:w="40" w:type="dxa"/>
              <w:bottom w:w="40" w:type="dxa"/>
              <w:right w:w="40" w:type="dxa"/>
            </w:tcMar>
          </w:tcPr>
          <w:p w14:paraId="7EA2703F" w14:textId="77777777" w:rsidR="00F44A8E" w:rsidRDefault="006E737F">
            <w:pPr>
              <w:spacing w:before="180"/>
            </w:pPr>
            <w:r>
              <w:rPr>
                <w:rFonts w:ascii="Arial" w:hAnsi="Arial"/>
                <w:color w:val="000000"/>
                <w:sz w:val="18"/>
              </w:rPr>
              <w:t>Transfer</w:t>
            </w:r>
          </w:p>
        </w:tc>
      </w:tr>
      <w:tr w:rsidR="00F44A8E" w14:paraId="2C82DFD6"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93BF6C" w14:textId="77777777" w:rsidR="00F44A8E" w:rsidRDefault="006E737F">
            <w:pPr>
              <w:spacing w:before="180"/>
            </w:pPr>
            <w:r>
              <w:rPr>
                <w:rFonts w:ascii="Arial" w:hAnsi="Arial"/>
                <w:color w:val="000000"/>
                <w:sz w:val="18"/>
              </w:rPr>
              <w:t>1.2.840.10008.5.1.4.1.1.11.1</w:t>
            </w:r>
          </w:p>
        </w:tc>
        <w:tc>
          <w:tcPr>
            <w:tcW w:w="5647" w:type="dxa"/>
            <w:tcBorders>
              <w:bottom w:val="single" w:sz="4" w:space="0" w:color="000000"/>
              <w:right w:val="single" w:sz="4" w:space="0" w:color="000000"/>
            </w:tcBorders>
            <w:tcMar>
              <w:top w:w="40" w:type="dxa"/>
              <w:left w:w="40" w:type="dxa"/>
              <w:bottom w:w="40" w:type="dxa"/>
              <w:right w:w="40" w:type="dxa"/>
            </w:tcMar>
          </w:tcPr>
          <w:p w14:paraId="75234EA0" w14:textId="77777777" w:rsidR="00F44A8E" w:rsidRDefault="006E737F">
            <w:pPr>
              <w:spacing w:before="180"/>
            </w:pPr>
            <w:r>
              <w:rPr>
                <w:rFonts w:ascii="Arial" w:hAnsi="Arial"/>
                <w:color w:val="000000"/>
                <w:sz w:val="18"/>
              </w:rPr>
              <w:t>Grayscale Softc</w:t>
            </w:r>
            <w:r>
              <w:rPr>
                <w:rFonts w:ascii="Arial" w:hAnsi="Arial"/>
                <w:color w:val="000000"/>
                <w:sz w:val="18"/>
              </w:rPr>
              <w:t>opy Presentation State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668C3966" w14:textId="77777777" w:rsidR="00F44A8E" w:rsidRDefault="006E737F">
            <w:pPr>
              <w:spacing w:before="180"/>
            </w:pPr>
            <w:r>
              <w:rPr>
                <w:rFonts w:ascii="Arial" w:hAnsi="Arial"/>
                <w:color w:val="000000"/>
                <w:sz w:val="18"/>
              </w:rPr>
              <w:t>Transfer</w:t>
            </w:r>
          </w:p>
        </w:tc>
      </w:tr>
      <w:tr w:rsidR="00F44A8E" w14:paraId="41BCE0C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1F028" w14:textId="77777777" w:rsidR="00F44A8E" w:rsidRDefault="006E737F">
            <w:pPr>
              <w:spacing w:before="180"/>
            </w:pPr>
            <w:r>
              <w:rPr>
                <w:rFonts w:ascii="Arial" w:hAnsi="Arial"/>
                <w:color w:val="000000"/>
                <w:sz w:val="18"/>
              </w:rPr>
              <w:t>1.2.840.10008.5.1.4.1.1.11.2</w:t>
            </w:r>
          </w:p>
        </w:tc>
        <w:tc>
          <w:tcPr>
            <w:tcW w:w="5647" w:type="dxa"/>
            <w:tcBorders>
              <w:bottom w:val="single" w:sz="4" w:space="0" w:color="000000"/>
              <w:right w:val="single" w:sz="4" w:space="0" w:color="000000"/>
            </w:tcBorders>
            <w:tcMar>
              <w:top w:w="40" w:type="dxa"/>
              <w:left w:w="40" w:type="dxa"/>
              <w:bottom w:w="40" w:type="dxa"/>
              <w:right w:w="40" w:type="dxa"/>
            </w:tcMar>
          </w:tcPr>
          <w:p w14:paraId="17F6F916" w14:textId="77777777" w:rsidR="00F44A8E" w:rsidRDefault="006E737F">
            <w:pPr>
              <w:spacing w:before="180"/>
            </w:pPr>
            <w:r>
              <w:rPr>
                <w:rFonts w:ascii="Arial" w:hAnsi="Arial"/>
                <w:color w:val="000000"/>
                <w:sz w:val="18"/>
              </w:rPr>
              <w:t>Color Softcopy Presentation State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8BE9090" w14:textId="77777777" w:rsidR="00F44A8E" w:rsidRDefault="006E737F">
            <w:pPr>
              <w:spacing w:before="180"/>
            </w:pPr>
            <w:r>
              <w:rPr>
                <w:rFonts w:ascii="Arial" w:hAnsi="Arial"/>
                <w:color w:val="000000"/>
                <w:sz w:val="18"/>
              </w:rPr>
              <w:t>Transfer</w:t>
            </w:r>
          </w:p>
        </w:tc>
      </w:tr>
      <w:tr w:rsidR="00F44A8E" w14:paraId="35DE3A4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7B42C" w14:textId="77777777" w:rsidR="00F44A8E" w:rsidRDefault="006E737F">
            <w:pPr>
              <w:spacing w:before="180"/>
            </w:pPr>
            <w:r>
              <w:rPr>
                <w:rFonts w:ascii="Arial" w:hAnsi="Arial"/>
                <w:color w:val="000000"/>
                <w:sz w:val="18"/>
              </w:rPr>
              <w:t>1.2.840.10008.5.1.4.1.1.11.3</w:t>
            </w:r>
          </w:p>
        </w:tc>
        <w:tc>
          <w:tcPr>
            <w:tcW w:w="5647" w:type="dxa"/>
            <w:tcBorders>
              <w:bottom w:val="single" w:sz="4" w:space="0" w:color="000000"/>
              <w:right w:val="single" w:sz="4" w:space="0" w:color="000000"/>
            </w:tcBorders>
            <w:tcMar>
              <w:top w:w="40" w:type="dxa"/>
              <w:left w:w="40" w:type="dxa"/>
              <w:bottom w:w="40" w:type="dxa"/>
              <w:right w:w="40" w:type="dxa"/>
            </w:tcMar>
          </w:tcPr>
          <w:p w14:paraId="70979DD9" w14:textId="77777777" w:rsidR="00F44A8E" w:rsidRDefault="006E737F">
            <w:pPr>
              <w:spacing w:before="180"/>
            </w:pPr>
            <w:r>
              <w:rPr>
                <w:rFonts w:ascii="Arial" w:hAnsi="Arial"/>
                <w:color w:val="000000"/>
                <w:sz w:val="18"/>
              </w:rPr>
              <w:t>Pseudo-Color Softcopy Presentation State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038F91EF" w14:textId="77777777" w:rsidR="00F44A8E" w:rsidRDefault="006E737F">
            <w:pPr>
              <w:spacing w:before="180"/>
            </w:pPr>
            <w:r>
              <w:rPr>
                <w:rFonts w:ascii="Arial" w:hAnsi="Arial"/>
                <w:color w:val="000000"/>
                <w:sz w:val="18"/>
              </w:rPr>
              <w:t>Transfer</w:t>
            </w:r>
          </w:p>
        </w:tc>
      </w:tr>
      <w:tr w:rsidR="00F44A8E" w14:paraId="24157DD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6F1921" w14:textId="77777777" w:rsidR="00F44A8E" w:rsidRDefault="006E737F">
            <w:pPr>
              <w:spacing w:before="180"/>
            </w:pPr>
            <w:r>
              <w:rPr>
                <w:rFonts w:ascii="Arial" w:hAnsi="Arial"/>
                <w:color w:val="000000"/>
                <w:sz w:val="18"/>
              </w:rPr>
              <w:t>1.2.840.10008.5.1.4.1.1.11.4</w:t>
            </w:r>
          </w:p>
        </w:tc>
        <w:tc>
          <w:tcPr>
            <w:tcW w:w="5647" w:type="dxa"/>
            <w:tcBorders>
              <w:bottom w:val="single" w:sz="4" w:space="0" w:color="000000"/>
              <w:right w:val="single" w:sz="4" w:space="0" w:color="000000"/>
            </w:tcBorders>
            <w:tcMar>
              <w:top w:w="40" w:type="dxa"/>
              <w:left w:w="40" w:type="dxa"/>
              <w:bottom w:w="40" w:type="dxa"/>
              <w:right w:w="40" w:type="dxa"/>
            </w:tcMar>
          </w:tcPr>
          <w:p w14:paraId="2623BE36" w14:textId="77777777" w:rsidR="00F44A8E" w:rsidRDefault="006E737F">
            <w:pPr>
              <w:spacing w:before="180"/>
            </w:pPr>
            <w:r>
              <w:rPr>
                <w:rFonts w:ascii="Arial" w:hAnsi="Arial"/>
                <w:color w:val="000000"/>
                <w:sz w:val="18"/>
              </w:rPr>
              <w:t>Blending Softcopy Presentation State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444F270" w14:textId="77777777" w:rsidR="00F44A8E" w:rsidRDefault="006E737F">
            <w:pPr>
              <w:spacing w:before="180"/>
            </w:pPr>
            <w:r>
              <w:rPr>
                <w:rFonts w:ascii="Arial" w:hAnsi="Arial"/>
                <w:color w:val="000000"/>
                <w:sz w:val="18"/>
              </w:rPr>
              <w:t>Transfer</w:t>
            </w:r>
          </w:p>
        </w:tc>
      </w:tr>
      <w:tr w:rsidR="00F44A8E" w14:paraId="2AB1759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98210" w14:textId="77777777" w:rsidR="00F44A8E" w:rsidRDefault="006E737F">
            <w:pPr>
              <w:spacing w:before="180"/>
            </w:pPr>
            <w:r>
              <w:rPr>
                <w:rFonts w:ascii="Arial" w:hAnsi="Arial"/>
                <w:color w:val="000000"/>
                <w:sz w:val="18"/>
              </w:rPr>
              <w:t>1.2.840.10008.5.1.4.1.1.11.5</w:t>
            </w:r>
          </w:p>
        </w:tc>
        <w:tc>
          <w:tcPr>
            <w:tcW w:w="5647" w:type="dxa"/>
            <w:tcBorders>
              <w:bottom w:val="single" w:sz="4" w:space="0" w:color="000000"/>
              <w:right w:val="single" w:sz="4" w:space="0" w:color="000000"/>
            </w:tcBorders>
            <w:tcMar>
              <w:top w:w="40" w:type="dxa"/>
              <w:left w:w="40" w:type="dxa"/>
              <w:bottom w:w="40" w:type="dxa"/>
              <w:right w:w="40" w:type="dxa"/>
            </w:tcMar>
          </w:tcPr>
          <w:p w14:paraId="214F7B4D" w14:textId="77777777" w:rsidR="00F44A8E" w:rsidRDefault="006E737F">
            <w:pPr>
              <w:spacing w:before="180"/>
            </w:pPr>
            <w:r>
              <w:rPr>
                <w:rFonts w:ascii="Arial" w:hAnsi="Arial"/>
                <w:color w:val="000000"/>
                <w:sz w:val="18"/>
              </w:rPr>
              <w:t>XA/XRF Grayscale Softcopy Presentation State Storage</w:t>
            </w:r>
          </w:p>
        </w:tc>
        <w:tc>
          <w:tcPr>
            <w:tcW w:w="2066" w:type="dxa"/>
            <w:tcBorders>
              <w:bottom w:val="single" w:sz="4" w:space="0" w:color="000000"/>
              <w:right w:val="single" w:sz="4" w:space="0" w:color="000000"/>
            </w:tcBorders>
            <w:tcMar>
              <w:top w:w="40" w:type="dxa"/>
              <w:left w:w="40" w:type="dxa"/>
              <w:bottom w:w="40" w:type="dxa"/>
              <w:right w:w="40" w:type="dxa"/>
            </w:tcMar>
          </w:tcPr>
          <w:p w14:paraId="013A0A80" w14:textId="77777777" w:rsidR="00F44A8E" w:rsidRDefault="006E737F">
            <w:pPr>
              <w:spacing w:before="180"/>
            </w:pPr>
            <w:r>
              <w:rPr>
                <w:rFonts w:ascii="Arial" w:hAnsi="Arial"/>
                <w:color w:val="000000"/>
                <w:sz w:val="18"/>
              </w:rPr>
              <w:t>Transfer</w:t>
            </w:r>
          </w:p>
        </w:tc>
      </w:tr>
      <w:tr w:rsidR="00F44A8E" w14:paraId="7A35EAF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8F852" w14:textId="77777777" w:rsidR="00F44A8E" w:rsidRDefault="006E737F">
            <w:pPr>
              <w:spacing w:before="180"/>
            </w:pPr>
            <w:r>
              <w:rPr>
                <w:rFonts w:ascii="Arial" w:hAnsi="Arial"/>
                <w:color w:val="000000"/>
                <w:sz w:val="18"/>
              </w:rPr>
              <w:t>1.2.840.10008.5.1.4.1.1.12.1</w:t>
            </w:r>
          </w:p>
        </w:tc>
        <w:tc>
          <w:tcPr>
            <w:tcW w:w="5647" w:type="dxa"/>
            <w:tcBorders>
              <w:bottom w:val="single" w:sz="4" w:space="0" w:color="000000"/>
              <w:right w:val="single" w:sz="4" w:space="0" w:color="000000"/>
            </w:tcBorders>
            <w:tcMar>
              <w:top w:w="40" w:type="dxa"/>
              <w:left w:w="40" w:type="dxa"/>
              <w:bottom w:w="40" w:type="dxa"/>
              <w:right w:w="40" w:type="dxa"/>
            </w:tcMar>
          </w:tcPr>
          <w:p w14:paraId="0E5B5EA9" w14:textId="77777777" w:rsidR="00F44A8E" w:rsidRDefault="006E737F">
            <w:pPr>
              <w:spacing w:before="180"/>
            </w:pPr>
            <w:r>
              <w:rPr>
                <w:rFonts w:ascii="Arial" w:hAnsi="Arial"/>
                <w:color w:val="000000"/>
                <w:sz w:val="18"/>
              </w:rPr>
              <w:t>X-Ray Angiographic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624B34D0" w14:textId="77777777" w:rsidR="00F44A8E" w:rsidRDefault="006E737F">
            <w:pPr>
              <w:spacing w:before="180"/>
            </w:pPr>
            <w:r>
              <w:rPr>
                <w:rFonts w:ascii="Arial" w:hAnsi="Arial"/>
                <w:color w:val="000000"/>
                <w:sz w:val="18"/>
              </w:rPr>
              <w:t>Transfer</w:t>
            </w:r>
          </w:p>
        </w:tc>
      </w:tr>
      <w:tr w:rsidR="00F44A8E" w14:paraId="19186CE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844361" w14:textId="77777777" w:rsidR="00F44A8E" w:rsidRDefault="006E737F">
            <w:pPr>
              <w:spacing w:before="180"/>
            </w:pPr>
            <w:r>
              <w:rPr>
                <w:rFonts w:ascii="Arial" w:hAnsi="Arial"/>
                <w:color w:val="000000"/>
                <w:sz w:val="18"/>
              </w:rPr>
              <w:t>1.2.840.10008.5.1.4.1.1.12.1.1</w:t>
            </w:r>
          </w:p>
        </w:tc>
        <w:tc>
          <w:tcPr>
            <w:tcW w:w="5647" w:type="dxa"/>
            <w:tcBorders>
              <w:bottom w:val="single" w:sz="4" w:space="0" w:color="000000"/>
              <w:right w:val="single" w:sz="4" w:space="0" w:color="000000"/>
            </w:tcBorders>
            <w:tcMar>
              <w:top w:w="40" w:type="dxa"/>
              <w:left w:w="40" w:type="dxa"/>
              <w:bottom w:w="40" w:type="dxa"/>
              <w:right w:w="40" w:type="dxa"/>
            </w:tcMar>
          </w:tcPr>
          <w:p w14:paraId="4A198986" w14:textId="77777777" w:rsidR="00F44A8E" w:rsidRDefault="006E737F">
            <w:pPr>
              <w:spacing w:before="180"/>
            </w:pPr>
            <w:r>
              <w:rPr>
                <w:rFonts w:ascii="Arial" w:hAnsi="Arial"/>
                <w:color w:val="000000"/>
                <w:sz w:val="18"/>
              </w:rPr>
              <w:t>Enhanced XA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50BDB6BE" w14:textId="77777777" w:rsidR="00F44A8E" w:rsidRDefault="006E737F">
            <w:pPr>
              <w:spacing w:before="180"/>
            </w:pPr>
            <w:r>
              <w:rPr>
                <w:rFonts w:ascii="Arial" w:hAnsi="Arial"/>
                <w:color w:val="000000"/>
                <w:sz w:val="18"/>
              </w:rPr>
              <w:t>Transfer</w:t>
            </w:r>
          </w:p>
        </w:tc>
      </w:tr>
      <w:tr w:rsidR="00F44A8E" w14:paraId="5584C79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1646CF" w14:textId="77777777" w:rsidR="00F44A8E" w:rsidRDefault="006E737F">
            <w:pPr>
              <w:spacing w:before="180"/>
            </w:pPr>
            <w:r>
              <w:rPr>
                <w:rFonts w:ascii="Arial" w:hAnsi="Arial"/>
                <w:color w:val="000000"/>
                <w:sz w:val="18"/>
              </w:rPr>
              <w:t>1.2.840.10008.5.1.4.1.1.12.2</w:t>
            </w:r>
          </w:p>
        </w:tc>
        <w:tc>
          <w:tcPr>
            <w:tcW w:w="5647" w:type="dxa"/>
            <w:tcBorders>
              <w:bottom w:val="single" w:sz="4" w:space="0" w:color="000000"/>
              <w:right w:val="single" w:sz="4" w:space="0" w:color="000000"/>
            </w:tcBorders>
            <w:tcMar>
              <w:top w:w="40" w:type="dxa"/>
              <w:left w:w="40" w:type="dxa"/>
              <w:bottom w:w="40" w:type="dxa"/>
              <w:right w:w="40" w:type="dxa"/>
            </w:tcMar>
          </w:tcPr>
          <w:p w14:paraId="46A76730" w14:textId="77777777" w:rsidR="00F44A8E" w:rsidRDefault="006E737F">
            <w:pPr>
              <w:spacing w:before="180"/>
            </w:pPr>
            <w:r>
              <w:rPr>
                <w:rFonts w:ascii="Arial" w:hAnsi="Arial"/>
                <w:color w:val="000000"/>
                <w:sz w:val="18"/>
              </w:rPr>
              <w:t>X-Ray Radiofluoroscopic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1F2E7D2C" w14:textId="77777777" w:rsidR="00F44A8E" w:rsidRDefault="006E737F">
            <w:pPr>
              <w:spacing w:before="180"/>
            </w:pPr>
            <w:r>
              <w:rPr>
                <w:rFonts w:ascii="Arial" w:hAnsi="Arial"/>
                <w:color w:val="000000"/>
                <w:sz w:val="18"/>
              </w:rPr>
              <w:t>Transfer</w:t>
            </w:r>
          </w:p>
        </w:tc>
      </w:tr>
      <w:tr w:rsidR="00F44A8E" w14:paraId="4A3DA42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E8E38F" w14:textId="77777777" w:rsidR="00F44A8E" w:rsidRDefault="006E737F">
            <w:pPr>
              <w:spacing w:before="180"/>
            </w:pPr>
            <w:r>
              <w:rPr>
                <w:rFonts w:ascii="Arial" w:hAnsi="Arial"/>
                <w:color w:val="000000"/>
                <w:sz w:val="18"/>
              </w:rPr>
              <w:t>1.2.840.10008.5.1.4.1.1.12.2.1</w:t>
            </w:r>
          </w:p>
        </w:tc>
        <w:tc>
          <w:tcPr>
            <w:tcW w:w="5647" w:type="dxa"/>
            <w:tcBorders>
              <w:bottom w:val="single" w:sz="4" w:space="0" w:color="000000"/>
              <w:right w:val="single" w:sz="4" w:space="0" w:color="000000"/>
            </w:tcBorders>
            <w:tcMar>
              <w:top w:w="40" w:type="dxa"/>
              <w:left w:w="40" w:type="dxa"/>
              <w:bottom w:w="40" w:type="dxa"/>
              <w:right w:w="40" w:type="dxa"/>
            </w:tcMar>
          </w:tcPr>
          <w:p w14:paraId="3E6ED5A4" w14:textId="77777777" w:rsidR="00F44A8E" w:rsidRDefault="006E737F">
            <w:pPr>
              <w:spacing w:before="180"/>
            </w:pPr>
            <w:r>
              <w:rPr>
                <w:rFonts w:ascii="Arial" w:hAnsi="Arial"/>
                <w:color w:val="000000"/>
                <w:sz w:val="18"/>
              </w:rPr>
              <w:t>Enhanced XRF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D06D59C" w14:textId="77777777" w:rsidR="00F44A8E" w:rsidRDefault="006E737F">
            <w:pPr>
              <w:spacing w:before="180"/>
            </w:pPr>
            <w:r>
              <w:rPr>
                <w:rFonts w:ascii="Arial" w:hAnsi="Arial"/>
                <w:color w:val="000000"/>
                <w:sz w:val="18"/>
              </w:rPr>
              <w:t>Transfer</w:t>
            </w:r>
          </w:p>
        </w:tc>
      </w:tr>
      <w:tr w:rsidR="00F44A8E" w14:paraId="7A52B91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CE5364" w14:textId="77777777" w:rsidR="00F44A8E" w:rsidRDefault="006E737F">
            <w:pPr>
              <w:spacing w:before="180"/>
            </w:pPr>
            <w:r>
              <w:rPr>
                <w:rFonts w:ascii="Arial" w:hAnsi="Arial"/>
                <w:color w:val="000000"/>
                <w:sz w:val="18"/>
              </w:rPr>
              <w:t>1.2.840.10008.5.1.4.1.1.13.1.1</w:t>
            </w:r>
          </w:p>
        </w:tc>
        <w:tc>
          <w:tcPr>
            <w:tcW w:w="5647" w:type="dxa"/>
            <w:tcBorders>
              <w:bottom w:val="single" w:sz="4" w:space="0" w:color="000000"/>
              <w:right w:val="single" w:sz="4" w:space="0" w:color="000000"/>
            </w:tcBorders>
            <w:tcMar>
              <w:top w:w="40" w:type="dxa"/>
              <w:left w:w="40" w:type="dxa"/>
              <w:bottom w:w="40" w:type="dxa"/>
              <w:right w:w="40" w:type="dxa"/>
            </w:tcMar>
          </w:tcPr>
          <w:p w14:paraId="3B61EF28" w14:textId="77777777" w:rsidR="00F44A8E" w:rsidRDefault="006E737F">
            <w:pPr>
              <w:spacing w:before="180"/>
            </w:pPr>
            <w:r>
              <w:rPr>
                <w:rFonts w:ascii="Arial" w:hAnsi="Arial"/>
                <w:color w:val="000000"/>
                <w:sz w:val="18"/>
              </w:rPr>
              <w:t xml:space="preserve">X-Ray 3D </w:t>
            </w:r>
            <w:r>
              <w:rPr>
                <w:rFonts w:ascii="Arial" w:hAnsi="Arial"/>
                <w:color w:val="000000"/>
                <w:sz w:val="18"/>
              </w:rPr>
              <w:t>Angiographic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720A47A" w14:textId="77777777" w:rsidR="00F44A8E" w:rsidRDefault="006E737F">
            <w:pPr>
              <w:spacing w:before="180"/>
            </w:pPr>
            <w:r>
              <w:rPr>
                <w:rFonts w:ascii="Arial" w:hAnsi="Arial"/>
                <w:color w:val="000000"/>
                <w:sz w:val="18"/>
              </w:rPr>
              <w:t>Transfer</w:t>
            </w:r>
          </w:p>
        </w:tc>
      </w:tr>
      <w:tr w:rsidR="00F44A8E" w14:paraId="678CBE7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932F86" w14:textId="77777777" w:rsidR="00F44A8E" w:rsidRDefault="006E737F">
            <w:pPr>
              <w:spacing w:before="180"/>
            </w:pPr>
            <w:r>
              <w:rPr>
                <w:rFonts w:ascii="Arial" w:hAnsi="Arial"/>
                <w:color w:val="000000"/>
                <w:sz w:val="18"/>
              </w:rPr>
              <w:t>1.2.840.10008.5.1.4.1.1.13.1.2</w:t>
            </w:r>
          </w:p>
        </w:tc>
        <w:tc>
          <w:tcPr>
            <w:tcW w:w="5647" w:type="dxa"/>
            <w:tcBorders>
              <w:bottom w:val="single" w:sz="4" w:space="0" w:color="000000"/>
              <w:right w:val="single" w:sz="4" w:space="0" w:color="000000"/>
            </w:tcBorders>
            <w:tcMar>
              <w:top w:w="40" w:type="dxa"/>
              <w:left w:w="40" w:type="dxa"/>
              <w:bottom w:w="40" w:type="dxa"/>
              <w:right w:w="40" w:type="dxa"/>
            </w:tcMar>
          </w:tcPr>
          <w:p w14:paraId="7392F9E0" w14:textId="77777777" w:rsidR="00F44A8E" w:rsidRDefault="006E737F">
            <w:pPr>
              <w:spacing w:before="180"/>
            </w:pPr>
            <w:r>
              <w:rPr>
                <w:rFonts w:ascii="Arial" w:hAnsi="Arial"/>
                <w:color w:val="000000"/>
                <w:sz w:val="18"/>
              </w:rPr>
              <w:t>X-Ray 3D Craniofacial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6888EA2D" w14:textId="77777777" w:rsidR="00F44A8E" w:rsidRDefault="006E737F">
            <w:pPr>
              <w:spacing w:before="180"/>
            </w:pPr>
            <w:r>
              <w:rPr>
                <w:rFonts w:ascii="Arial" w:hAnsi="Arial"/>
                <w:color w:val="000000"/>
                <w:sz w:val="18"/>
              </w:rPr>
              <w:t>Transfer</w:t>
            </w:r>
          </w:p>
        </w:tc>
      </w:tr>
      <w:tr w:rsidR="00F44A8E" w14:paraId="223EAE7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33685" w14:textId="77777777" w:rsidR="00F44A8E" w:rsidRDefault="006E737F">
            <w:pPr>
              <w:spacing w:before="180"/>
            </w:pPr>
            <w:r>
              <w:rPr>
                <w:rFonts w:ascii="Arial" w:hAnsi="Arial"/>
                <w:color w:val="000000"/>
                <w:sz w:val="18"/>
              </w:rPr>
              <w:t>1.2.840.10008.5.1.4.1.1.13.1.3</w:t>
            </w:r>
          </w:p>
        </w:tc>
        <w:tc>
          <w:tcPr>
            <w:tcW w:w="5647" w:type="dxa"/>
            <w:tcBorders>
              <w:bottom w:val="single" w:sz="4" w:space="0" w:color="000000"/>
              <w:right w:val="single" w:sz="4" w:space="0" w:color="000000"/>
            </w:tcBorders>
            <w:tcMar>
              <w:top w:w="40" w:type="dxa"/>
              <w:left w:w="40" w:type="dxa"/>
              <w:bottom w:w="40" w:type="dxa"/>
              <w:right w:w="40" w:type="dxa"/>
            </w:tcMar>
          </w:tcPr>
          <w:p w14:paraId="67FF3FA4" w14:textId="77777777" w:rsidR="00F44A8E" w:rsidRDefault="006E737F">
            <w:pPr>
              <w:spacing w:before="180"/>
            </w:pPr>
            <w:r>
              <w:rPr>
                <w:rFonts w:ascii="Arial" w:hAnsi="Arial"/>
                <w:color w:val="000000"/>
                <w:sz w:val="18"/>
              </w:rPr>
              <w:t>Breast Tomosynthesis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463960AD" w14:textId="77777777" w:rsidR="00F44A8E" w:rsidRDefault="006E737F">
            <w:pPr>
              <w:spacing w:before="180"/>
            </w:pPr>
            <w:r>
              <w:rPr>
                <w:rFonts w:ascii="Arial" w:hAnsi="Arial"/>
                <w:color w:val="000000"/>
                <w:sz w:val="18"/>
              </w:rPr>
              <w:t>Transfer</w:t>
            </w:r>
          </w:p>
        </w:tc>
      </w:tr>
      <w:tr w:rsidR="00F44A8E" w14:paraId="29E2B2C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B87229" w14:textId="77777777" w:rsidR="00F44A8E" w:rsidRDefault="006E737F">
            <w:pPr>
              <w:spacing w:before="180"/>
            </w:pPr>
            <w:r>
              <w:rPr>
                <w:rFonts w:ascii="Arial" w:hAnsi="Arial"/>
                <w:color w:val="000000"/>
                <w:sz w:val="18"/>
              </w:rPr>
              <w:t>1.2.840.10008.5.1.4.1.1.13.1.4</w:t>
            </w:r>
          </w:p>
        </w:tc>
        <w:tc>
          <w:tcPr>
            <w:tcW w:w="5647" w:type="dxa"/>
            <w:tcBorders>
              <w:bottom w:val="single" w:sz="4" w:space="0" w:color="000000"/>
              <w:right w:val="single" w:sz="4" w:space="0" w:color="000000"/>
            </w:tcBorders>
            <w:tcMar>
              <w:top w:w="40" w:type="dxa"/>
              <w:left w:w="40" w:type="dxa"/>
              <w:bottom w:w="40" w:type="dxa"/>
              <w:right w:w="40" w:type="dxa"/>
            </w:tcMar>
          </w:tcPr>
          <w:p w14:paraId="140061B1" w14:textId="77777777" w:rsidR="00F44A8E" w:rsidRDefault="006E737F">
            <w:pPr>
              <w:spacing w:before="180"/>
            </w:pPr>
            <w:r>
              <w:rPr>
                <w:rFonts w:ascii="Arial" w:hAnsi="Arial"/>
                <w:color w:val="000000"/>
                <w:sz w:val="18"/>
              </w:rPr>
              <w:t xml:space="preserve">Breast Projection X-Ray Image </w:t>
            </w:r>
            <w:r>
              <w:rPr>
                <w:rFonts w:ascii="Arial" w:hAnsi="Arial"/>
                <w:color w:val="000000"/>
                <w:sz w:val="18"/>
              </w:rPr>
              <w:t>Storage - For Presentation</w:t>
            </w:r>
          </w:p>
        </w:tc>
        <w:tc>
          <w:tcPr>
            <w:tcW w:w="2066" w:type="dxa"/>
            <w:tcBorders>
              <w:bottom w:val="single" w:sz="4" w:space="0" w:color="000000"/>
              <w:right w:val="single" w:sz="4" w:space="0" w:color="000000"/>
            </w:tcBorders>
            <w:tcMar>
              <w:top w:w="40" w:type="dxa"/>
              <w:left w:w="40" w:type="dxa"/>
              <w:bottom w:w="40" w:type="dxa"/>
              <w:right w:w="40" w:type="dxa"/>
            </w:tcMar>
          </w:tcPr>
          <w:p w14:paraId="6DB0921F" w14:textId="77777777" w:rsidR="00F44A8E" w:rsidRDefault="006E737F">
            <w:pPr>
              <w:spacing w:before="180"/>
            </w:pPr>
            <w:r>
              <w:rPr>
                <w:rFonts w:ascii="Arial" w:hAnsi="Arial"/>
                <w:color w:val="000000"/>
                <w:sz w:val="18"/>
              </w:rPr>
              <w:t>Transfer</w:t>
            </w:r>
          </w:p>
        </w:tc>
      </w:tr>
      <w:tr w:rsidR="00F44A8E" w14:paraId="0055840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0B449" w14:textId="77777777" w:rsidR="00F44A8E" w:rsidRDefault="006E737F">
            <w:pPr>
              <w:spacing w:before="180"/>
            </w:pPr>
            <w:r>
              <w:rPr>
                <w:rFonts w:ascii="Arial" w:hAnsi="Arial"/>
                <w:color w:val="000000"/>
                <w:sz w:val="18"/>
              </w:rPr>
              <w:t>1.2.840.10008.5.1.4.1.1.13.1.5</w:t>
            </w:r>
          </w:p>
        </w:tc>
        <w:tc>
          <w:tcPr>
            <w:tcW w:w="5647" w:type="dxa"/>
            <w:tcBorders>
              <w:bottom w:val="single" w:sz="4" w:space="0" w:color="000000"/>
              <w:right w:val="single" w:sz="4" w:space="0" w:color="000000"/>
            </w:tcBorders>
            <w:tcMar>
              <w:top w:w="40" w:type="dxa"/>
              <w:left w:w="40" w:type="dxa"/>
              <w:bottom w:w="40" w:type="dxa"/>
              <w:right w:w="40" w:type="dxa"/>
            </w:tcMar>
          </w:tcPr>
          <w:p w14:paraId="45413F5E" w14:textId="77777777" w:rsidR="00F44A8E" w:rsidRDefault="006E737F">
            <w:pPr>
              <w:spacing w:before="180"/>
            </w:pPr>
            <w:r>
              <w:rPr>
                <w:rFonts w:ascii="Arial" w:hAnsi="Arial"/>
                <w:color w:val="000000"/>
                <w:sz w:val="18"/>
              </w:rPr>
              <w:t>Breast Projection X-Ray Image Storage - For Processing</w:t>
            </w:r>
          </w:p>
        </w:tc>
        <w:tc>
          <w:tcPr>
            <w:tcW w:w="2066" w:type="dxa"/>
            <w:tcBorders>
              <w:bottom w:val="single" w:sz="4" w:space="0" w:color="000000"/>
              <w:right w:val="single" w:sz="4" w:space="0" w:color="000000"/>
            </w:tcBorders>
            <w:tcMar>
              <w:top w:w="40" w:type="dxa"/>
              <w:left w:w="40" w:type="dxa"/>
              <w:bottom w:w="40" w:type="dxa"/>
              <w:right w:w="40" w:type="dxa"/>
            </w:tcMar>
          </w:tcPr>
          <w:p w14:paraId="7328D3E2" w14:textId="77777777" w:rsidR="00F44A8E" w:rsidRDefault="006E737F">
            <w:pPr>
              <w:spacing w:before="180"/>
            </w:pPr>
            <w:r>
              <w:rPr>
                <w:rFonts w:ascii="Arial" w:hAnsi="Arial"/>
                <w:color w:val="000000"/>
                <w:sz w:val="18"/>
              </w:rPr>
              <w:t>Transfer</w:t>
            </w:r>
          </w:p>
        </w:tc>
      </w:tr>
      <w:tr w:rsidR="00F44A8E" w14:paraId="079ABFA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6F55B" w14:textId="77777777" w:rsidR="00F44A8E" w:rsidRDefault="006E737F">
            <w:pPr>
              <w:spacing w:before="180"/>
            </w:pPr>
            <w:r>
              <w:rPr>
                <w:rFonts w:ascii="Arial" w:hAnsi="Arial"/>
                <w:color w:val="000000"/>
                <w:sz w:val="18"/>
              </w:rPr>
              <w:lastRenderedPageBreak/>
              <w:t>1.2.840.10008.5.1.4.1.1.14.1</w:t>
            </w:r>
          </w:p>
        </w:tc>
        <w:tc>
          <w:tcPr>
            <w:tcW w:w="5647" w:type="dxa"/>
            <w:tcBorders>
              <w:bottom w:val="single" w:sz="4" w:space="0" w:color="000000"/>
              <w:right w:val="single" w:sz="4" w:space="0" w:color="000000"/>
            </w:tcBorders>
            <w:tcMar>
              <w:top w:w="40" w:type="dxa"/>
              <w:left w:w="40" w:type="dxa"/>
              <w:bottom w:w="40" w:type="dxa"/>
              <w:right w:w="40" w:type="dxa"/>
            </w:tcMar>
          </w:tcPr>
          <w:p w14:paraId="64EF84B7" w14:textId="77777777" w:rsidR="00F44A8E" w:rsidRDefault="006E737F">
            <w:pPr>
              <w:spacing w:before="180"/>
            </w:pPr>
            <w:r>
              <w:rPr>
                <w:rFonts w:ascii="Arial" w:hAnsi="Arial"/>
                <w:color w:val="000000"/>
                <w:sz w:val="18"/>
              </w:rPr>
              <w:t>Intravascular Optical Coherence Tomography Image Storage - For Presentation</w:t>
            </w:r>
          </w:p>
        </w:tc>
        <w:tc>
          <w:tcPr>
            <w:tcW w:w="2066" w:type="dxa"/>
            <w:tcBorders>
              <w:bottom w:val="single" w:sz="4" w:space="0" w:color="000000"/>
              <w:right w:val="single" w:sz="4" w:space="0" w:color="000000"/>
            </w:tcBorders>
            <w:tcMar>
              <w:top w:w="40" w:type="dxa"/>
              <w:left w:w="40" w:type="dxa"/>
              <w:bottom w:w="40" w:type="dxa"/>
              <w:right w:w="40" w:type="dxa"/>
            </w:tcMar>
          </w:tcPr>
          <w:p w14:paraId="53C354D8" w14:textId="77777777" w:rsidR="00F44A8E" w:rsidRDefault="006E737F">
            <w:pPr>
              <w:spacing w:before="180"/>
            </w:pPr>
            <w:r>
              <w:rPr>
                <w:rFonts w:ascii="Arial" w:hAnsi="Arial"/>
                <w:color w:val="000000"/>
                <w:sz w:val="18"/>
              </w:rPr>
              <w:t>Transfer</w:t>
            </w:r>
          </w:p>
        </w:tc>
      </w:tr>
      <w:tr w:rsidR="00F44A8E" w14:paraId="5B11AFD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84E8D" w14:textId="77777777" w:rsidR="00F44A8E" w:rsidRDefault="006E737F">
            <w:pPr>
              <w:spacing w:before="180"/>
            </w:pPr>
            <w:r>
              <w:rPr>
                <w:rFonts w:ascii="Arial" w:hAnsi="Arial"/>
                <w:color w:val="000000"/>
                <w:sz w:val="18"/>
              </w:rPr>
              <w:t>1.2.840.</w:t>
            </w:r>
            <w:r>
              <w:rPr>
                <w:rFonts w:ascii="Arial" w:hAnsi="Arial"/>
                <w:color w:val="000000"/>
                <w:sz w:val="18"/>
              </w:rPr>
              <w:t>10008.5.1.4.1.1.14.2</w:t>
            </w:r>
          </w:p>
        </w:tc>
        <w:tc>
          <w:tcPr>
            <w:tcW w:w="5647" w:type="dxa"/>
            <w:tcBorders>
              <w:bottom w:val="single" w:sz="4" w:space="0" w:color="000000"/>
              <w:right w:val="single" w:sz="4" w:space="0" w:color="000000"/>
            </w:tcBorders>
            <w:tcMar>
              <w:top w:w="40" w:type="dxa"/>
              <w:left w:w="40" w:type="dxa"/>
              <w:bottom w:w="40" w:type="dxa"/>
              <w:right w:w="40" w:type="dxa"/>
            </w:tcMar>
          </w:tcPr>
          <w:p w14:paraId="77AA56FA" w14:textId="77777777" w:rsidR="00F44A8E" w:rsidRDefault="006E737F">
            <w:pPr>
              <w:spacing w:before="180"/>
            </w:pPr>
            <w:r>
              <w:rPr>
                <w:rFonts w:ascii="Arial" w:hAnsi="Arial"/>
                <w:color w:val="000000"/>
                <w:sz w:val="18"/>
              </w:rPr>
              <w:t>Intravascular Optical Coherence Tomography Image Storage - For Processing</w:t>
            </w:r>
          </w:p>
        </w:tc>
        <w:tc>
          <w:tcPr>
            <w:tcW w:w="2066" w:type="dxa"/>
            <w:tcBorders>
              <w:bottom w:val="single" w:sz="4" w:space="0" w:color="000000"/>
              <w:right w:val="single" w:sz="4" w:space="0" w:color="000000"/>
            </w:tcBorders>
            <w:tcMar>
              <w:top w:w="40" w:type="dxa"/>
              <w:left w:w="40" w:type="dxa"/>
              <w:bottom w:w="40" w:type="dxa"/>
              <w:right w:w="40" w:type="dxa"/>
            </w:tcMar>
          </w:tcPr>
          <w:p w14:paraId="5CD7BA44" w14:textId="77777777" w:rsidR="00F44A8E" w:rsidRDefault="006E737F">
            <w:pPr>
              <w:spacing w:before="180"/>
            </w:pPr>
            <w:r>
              <w:rPr>
                <w:rFonts w:ascii="Arial" w:hAnsi="Arial"/>
                <w:color w:val="000000"/>
                <w:sz w:val="18"/>
              </w:rPr>
              <w:t>Transfer</w:t>
            </w:r>
          </w:p>
        </w:tc>
      </w:tr>
      <w:tr w:rsidR="00F44A8E" w14:paraId="1CAA168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94F0CD" w14:textId="77777777" w:rsidR="00F44A8E" w:rsidRDefault="006E737F">
            <w:pPr>
              <w:spacing w:before="180"/>
            </w:pPr>
            <w:r>
              <w:rPr>
                <w:rFonts w:ascii="Arial" w:hAnsi="Arial"/>
                <w:color w:val="000000"/>
                <w:sz w:val="18"/>
              </w:rPr>
              <w:t>1.2.840.10008.5.1.4.1.1.20</w:t>
            </w:r>
          </w:p>
        </w:tc>
        <w:tc>
          <w:tcPr>
            <w:tcW w:w="5647" w:type="dxa"/>
            <w:tcBorders>
              <w:bottom w:val="single" w:sz="4" w:space="0" w:color="000000"/>
              <w:right w:val="single" w:sz="4" w:space="0" w:color="000000"/>
            </w:tcBorders>
            <w:tcMar>
              <w:top w:w="40" w:type="dxa"/>
              <w:left w:w="40" w:type="dxa"/>
              <w:bottom w:w="40" w:type="dxa"/>
              <w:right w:w="40" w:type="dxa"/>
            </w:tcMar>
          </w:tcPr>
          <w:p w14:paraId="7CE6CCCC" w14:textId="77777777" w:rsidR="00F44A8E" w:rsidRDefault="006E737F">
            <w:pPr>
              <w:spacing w:before="180"/>
            </w:pPr>
            <w:r>
              <w:rPr>
                <w:rFonts w:ascii="Arial" w:hAnsi="Arial"/>
                <w:color w:val="000000"/>
                <w:sz w:val="18"/>
              </w:rPr>
              <w:t>Nuclear Medicine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D4BB6A1" w14:textId="77777777" w:rsidR="00F44A8E" w:rsidRDefault="006E737F">
            <w:pPr>
              <w:spacing w:before="180"/>
            </w:pPr>
            <w:r>
              <w:rPr>
                <w:rFonts w:ascii="Arial" w:hAnsi="Arial"/>
                <w:color w:val="000000"/>
                <w:sz w:val="18"/>
              </w:rPr>
              <w:t>Transfer</w:t>
            </w:r>
          </w:p>
        </w:tc>
      </w:tr>
      <w:tr w:rsidR="00F44A8E" w14:paraId="6C67C66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2F234B" w14:textId="77777777" w:rsidR="00F44A8E" w:rsidRDefault="006E737F">
            <w:pPr>
              <w:spacing w:before="180"/>
            </w:pPr>
            <w:r>
              <w:rPr>
                <w:rFonts w:ascii="Arial" w:hAnsi="Arial"/>
                <w:color w:val="000000"/>
                <w:sz w:val="18"/>
              </w:rPr>
              <w:t>1.2.840.10008.5.1.4.1.1.30</w:t>
            </w:r>
          </w:p>
        </w:tc>
        <w:tc>
          <w:tcPr>
            <w:tcW w:w="5647" w:type="dxa"/>
            <w:tcBorders>
              <w:bottom w:val="single" w:sz="4" w:space="0" w:color="000000"/>
              <w:right w:val="single" w:sz="4" w:space="0" w:color="000000"/>
            </w:tcBorders>
            <w:tcMar>
              <w:top w:w="40" w:type="dxa"/>
              <w:left w:w="40" w:type="dxa"/>
              <w:bottom w:w="40" w:type="dxa"/>
              <w:right w:w="40" w:type="dxa"/>
            </w:tcMar>
          </w:tcPr>
          <w:p w14:paraId="5F69BD73" w14:textId="77777777" w:rsidR="00F44A8E" w:rsidRDefault="006E737F">
            <w:pPr>
              <w:spacing w:before="180"/>
            </w:pPr>
            <w:r>
              <w:rPr>
                <w:rFonts w:ascii="Arial" w:hAnsi="Arial"/>
                <w:color w:val="000000"/>
                <w:sz w:val="18"/>
              </w:rPr>
              <w:t>Parametric Map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695D05F" w14:textId="77777777" w:rsidR="00F44A8E" w:rsidRDefault="006E737F">
            <w:pPr>
              <w:spacing w:before="180"/>
            </w:pPr>
            <w:r>
              <w:rPr>
                <w:rFonts w:ascii="Arial" w:hAnsi="Arial"/>
                <w:color w:val="000000"/>
                <w:sz w:val="18"/>
              </w:rPr>
              <w:t>Transfer</w:t>
            </w:r>
          </w:p>
        </w:tc>
      </w:tr>
      <w:tr w:rsidR="00F44A8E" w14:paraId="439C203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33E517" w14:textId="77777777" w:rsidR="00F44A8E" w:rsidRDefault="006E737F">
            <w:pPr>
              <w:spacing w:before="180"/>
            </w:pPr>
            <w:r>
              <w:rPr>
                <w:rFonts w:ascii="Arial" w:hAnsi="Arial"/>
                <w:color w:val="000000"/>
                <w:sz w:val="18"/>
              </w:rPr>
              <w:t>1.2.840.10008.5.1.4.1.1.66</w:t>
            </w:r>
          </w:p>
        </w:tc>
        <w:tc>
          <w:tcPr>
            <w:tcW w:w="5647" w:type="dxa"/>
            <w:tcBorders>
              <w:bottom w:val="single" w:sz="4" w:space="0" w:color="000000"/>
              <w:right w:val="single" w:sz="4" w:space="0" w:color="000000"/>
            </w:tcBorders>
            <w:tcMar>
              <w:top w:w="40" w:type="dxa"/>
              <w:left w:w="40" w:type="dxa"/>
              <w:bottom w:w="40" w:type="dxa"/>
              <w:right w:w="40" w:type="dxa"/>
            </w:tcMar>
          </w:tcPr>
          <w:p w14:paraId="35E884B0" w14:textId="77777777" w:rsidR="00F44A8E" w:rsidRDefault="006E737F">
            <w:pPr>
              <w:spacing w:before="180"/>
            </w:pPr>
            <w:r>
              <w:rPr>
                <w:rFonts w:ascii="Arial" w:hAnsi="Arial"/>
                <w:color w:val="000000"/>
                <w:sz w:val="18"/>
              </w:rPr>
              <w:t>Raw Data Storage</w:t>
            </w:r>
          </w:p>
        </w:tc>
        <w:tc>
          <w:tcPr>
            <w:tcW w:w="2066" w:type="dxa"/>
            <w:tcBorders>
              <w:bottom w:val="single" w:sz="4" w:space="0" w:color="000000"/>
              <w:right w:val="single" w:sz="4" w:space="0" w:color="000000"/>
            </w:tcBorders>
            <w:tcMar>
              <w:top w:w="40" w:type="dxa"/>
              <w:left w:w="40" w:type="dxa"/>
              <w:bottom w:w="40" w:type="dxa"/>
              <w:right w:w="40" w:type="dxa"/>
            </w:tcMar>
          </w:tcPr>
          <w:p w14:paraId="34372BE8" w14:textId="77777777" w:rsidR="00F44A8E" w:rsidRDefault="006E737F">
            <w:pPr>
              <w:spacing w:before="180"/>
            </w:pPr>
            <w:r>
              <w:rPr>
                <w:rFonts w:ascii="Arial" w:hAnsi="Arial"/>
                <w:color w:val="000000"/>
                <w:sz w:val="18"/>
              </w:rPr>
              <w:t>Transfer</w:t>
            </w:r>
          </w:p>
        </w:tc>
      </w:tr>
      <w:tr w:rsidR="00F44A8E" w14:paraId="4C54F19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8C11DA" w14:textId="77777777" w:rsidR="00F44A8E" w:rsidRDefault="006E737F">
            <w:pPr>
              <w:spacing w:before="180"/>
            </w:pPr>
            <w:r>
              <w:rPr>
                <w:rFonts w:ascii="Arial" w:hAnsi="Arial"/>
                <w:color w:val="000000"/>
                <w:sz w:val="18"/>
              </w:rPr>
              <w:t>1.2.840.10008.5.1.4.1.1.66.1</w:t>
            </w:r>
          </w:p>
        </w:tc>
        <w:tc>
          <w:tcPr>
            <w:tcW w:w="5647" w:type="dxa"/>
            <w:tcBorders>
              <w:bottom w:val="single" w:sz="4" w:space="0" w:color="000000"/>
              <w:right w:val="single" w:sz="4" w:space="0" w:color="000000"/>
            </w:tcBorders>
            <w:tcMar>
              <w:top w:w="40" w:type="dxa"/>
              <w:left w:w="40" w:type="dxa"/>
              <w:bottom w:w="40" w:type="dxa"/>
              <w:right w:w="40" w:type="dxa"/>
            </w:tcMar>
          </w:tcPr>
          <w:p w14:paraId="3395C36B" w14:textId="77777777" w:rsidR="00F44A8E" w:rsidRDefault="006E737F">
            <w:pPr>
              <w:spacing w:before="180"/>
            </w:pPr>
            <w:r>
              <w:rPr>
                <w:rFonts w:ascii="Arial" w:hAnsi="Arial"/>
                <w:color w:val="000000"/>
                <w:sz w:val="18"/>
              </w:rPr>
              <w:t>Spatial Registration Storage</w:t>
            </w:r>
          </w:p>
        </w:tc>
        <w:tc>
          <w:tcPr>
            <w:tcW w:w="2066" w:type="dxa"/>
            <w:tcBorders>
              <w:bottom w:val="single" w:sz="4" w:space="0" w:color="000000"/>
              <w:right w:val="single" w:sz="4" w:space="0" w:color="000000"/>
            </w:tcBorders>
            <w:tcMar>
              <w:top w:w="40" w:type="dxa"/>
              <w:left w:w="40" w:type="dxa"/>
              <w:bottom w:w="40" w:type="dxa"/>
              <w:right w:w="40" w:type="dxa"/>
            </w:tcMar>
          </w:tcPr>
          <w:p w14:paraId="1376B6F1" w14:textId="77777777" w:rsidR="00F44A8E" w:rsidRDefault="006E737F">
            <w:pPr>
              <w:spacing w:before="180"/>
            </w:pPr>
            <w:r>
              <w:rPr>
                <w:rFonts w:ascii="Arial" w:hAnsi="Arial"/>
                <w:color w:val="000000"/>
                <w:sz w:val="18"/>
              </w:rPr>
              <w:t>Transfer</w:t>
            </w:r>
          </w:p>
        </w:tc>
      </w:tr>
      <w:tr w:rsidR="00F44A8E" w14:paraId="0B96BED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46CD1" w14:textId="77777777" w:rsidR="00F44A8E" w:rsidRDefault="006E737F">
            <w:pPr>
              <w:spacing w:before="180"/>
            </w:pPr>
            <w:r>
              <w:rPr>
                <w:rFonts w:ascii="Arial" w:hAnsi="Arial"/>
                <w:color w:val="000000"/>
                <w:sz w:val="18"/>
              </w:rPr>
              <w:t>1.2.840.10008.5.1.4.1.1.66.2</w:t>
            </w:r>
          </w:p>
        </w:tc>
        <w:tc>
          <w:tcPr>
            <w:tcW w:w="5647" w:type="dxa"/>
            <w:tcBorders>
              <w:bottom w:val="single" w:sz="4" w:space="0" w:color="000000"/>
              <w:right w:val="single" w:sz="4" w:space="0" w:color="000000"/>
            </w:tcBorders>
            <w:tcMar>
              <w:top w:w="40" w:type="dxa"/>
              <w:left w:w="40" w:type="dxa"/>
              <w:bottom w:w="40" w:type="dxa"/>
              <w:right w:w="40" w:type="dxa"/>
            </w:tcMar>
          </w:tcPr>
          <w:p w14:paraId="178F74A8" w14:textId="77777777" w:rsidR="00F44A8E" w:rsidRDefault="006E737F">
            <w:pPr>
              <w:spacing w:before="180"/>
            </w:pPr>
            <w:r>
              <w:rPr>
                <w:rFonts w:ascii="Arial" w:hAnsi="Arial"/>
                <w:color w:val="000000"/>
                <w:sz w:val="18"/>
              </w:rPr>
              <w:t>Spatial Fiducials Storage</w:t>
            </w:r>
          </w:p>
        </w:tc>
        <w:tc>
          <w:tcPr>
            <w:tcW w:w="2066" w:type="dxa"/>
            <w:tcBorders>
              <w:bottom w:val="single" w:sz="4" w:space="0" w:color="000000"/>
              <w:right w:val="single" w:sz="4" w:space="0" w:color="000000"/>
            </w:tcBorders>
            <w:tcMar>
              <w:top w:w="40" w:type="dxa"/>
              <w:left w:w="40" w:type="dxa"/>
              <w:bottom w:w="40" w:type="dxa"/>
              <w:right w:w="40" w:type="dxa"/>
            </w:tcMar>
          </w:tcPr>
          <w:p w14:paraId="757B05B4" w14:textId="77777777" w:rsidR="00F44A8E" w:rsidRDefault="006E737F">
            <w:pPr>
              <w:spacing w:before="180"/>
            </w:pPr>
            <w:r>
              <w:rPr>
                <w:rFonts w:ascii="Arial" w:hAnsi="Arial"/>
                <w:color w:val="000000"/>
                <w:sz w:val="18"/>
              </w:rPr>
              <w:t>Transfer</w:t>
            </w:r>
          </w:p>
        </w:tc>
      </w:tr>
      <w:tr w:rsidR="00F44A8E" w14:paraId="16E7684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23AF59" w14:textId="77777777" w:rsidR="00F44A8E" w:rsidRDefault="006E737F">
            <w:pPr>
              <w:spacing w:before="180"/>
            </w:pPr>
            <w:r>
              <w:rPr>
                <w:rFonts w:ascii="Arial" w:hAnsi="Arial"/>
                <w:color w:val="000000"/>
                <w:sz w:val="18"/>
              </w:rPr>
              <w:t>1.2.840.10008.5.1.4.1.1.66.3</w:t>
            </w:r>
          </w:p>
        </w:tc>
        <w:tc>
          <w:tcPr>
            <w:tcW w:w="5647" w:type="dxa"/>
            <w:tcBorders>
              <w:bottom w:val="single" w:sz="4" w:space="0" w:color="000000"/>
              <w:right w:val="single" w:sz="4" w:space="0" w:color="000000"/>
            </w:tcBorders>
            <w:tcMar>
              <w:top w:w="40" w:type="dxa"/>
              <w:left w:w="40" w:type="dxa"/>
              <w:bottom w:w="40" w:type="dxa"/>
              <w:right w:w="40" w:type="dxa"/>
            </w:tcMar>
          </w:tcPr>
          <w:p w14:paraId="410AA520" w14:textId="77777777" w:rsidR="00F44A8E" w:rsidRDefault="006E737F">
            <w:pPr>
              <w:spacing w:before="180"/>
            </w:pPr>
            <w:r>
              <w:rPr>
                <w:rFonts w:ascii="Arial" w:hAnsi="Arial"/>
                <w:color w:val="000000"/>
                <w:sz w:val="18"/>
              </w:rPr>
              <w:t xml:space="preserve">Deformable Spatial Registration SOP </w:t>
            </w:r>
            <w:r>
              <w:rPr>
                <w:rFonts w:ascii="Arial" w:hAnsi="Arial"/>
                <w:color w:val="000000"/>
                <w:sz w:val="18"/>
              </w:rPr>
              <w:t>Class</w:t>
            </w:r>
          </w:p>
        </w:tc>
        <w:tc>
          <w:tcPr>
            <w:tcW w:w="2066" w:type="dxa"/>
            <w:tcBorders>
              <w:bottom w:val="single" w:sz="4" w:space="0" w:color="000000"/>
              <w:right w:val="single" w:sz="4" w:space="0" w:color="000000"/>
            </w:tcBorders>
            <w:tcMar>
              <w:top w:w="40" w:type="dxa"/>
              <w:left w:w="40" w:type="dxa"/>
              <w:bottom w:w="40" w:type="dxa"/>
              <w:right w:w="40" w:type="dxa"/>
            </w:tcMar>
          </w:tcPr>
          <w:p w14:paraId="506D9484" w14:textId="77777777" w:rsidR="00F44A8E" w:rsidRDefault="006E737F">
            <w:pPr>
              <w:spacing w:before="180"/>
            </w:pPr>
            <w:r>
              <w:rPr>
                <w:rFonts w:ascii="Arial" w:hAnsi="Arial"/>
                <w:color w:val="000000"/>
                <w:sz w:val="18"/>
              </w:rPr>
              <w:t>Transfer</w:t>
            </w:r>
          </w:p>
        </w:tc>
      </w:tr>
      <w:tr w:rsidR="00F44A8E" w14:paraId="6ECED99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7CA26" w14:textId="77777777" w:rsidR="00F44A8E" w:rsidRDefault="006E737F">
            <w:pPr>
              <w:spacing w:before="180"/>
            </w:pPr>
            <w:r>
              <w:rPr>
                <w:rFonts w:ascii="Arial" w:hAnsi="Arial"/>
                <w:color w:val="000000"/>
                <w:sz w:val="18"/>
              </w:rPr>
              <w:t>1.2.840.10008.5.1.4.1.1.66.4</w:t>
            </w:r>
          </w:p>
        </w:tc>
        <w:tc>
          <w:tcPr>
            <w:tcW w:w="5647" w:type="dxa"/>
            <w:tcBorders>
              <w:bottom w:val="single" w:sz="4" w:space="0" w:color="000000"/>
              <w:right w:val="single" w:sz="4" w:space="0" w:color="000000"/>
            </w:tcBorders>
            <w:tcMar>
              <w:top w:w="40" w:type="dxa"/>
              <w:left w:w="40" w:type="dxa"/>
              <w:bottom w:w="40" w:type="dxa"/>
              <w:right w:w="40" w:type="dxa"/>
            </w:tcMar>
          </w:tcPr>
          <w:p w14:paraId="4832FEA7" w14:textId="77777777" w:rsidR="00F44A8E" w:rsidRDefault="006E737F">
            <w:pPr>
              <w:spacing w:before="180"/>
            </w:pPr>
            <w:r>
              <w:rPr>
                <w:rFonts w:ascii="Arial" w:hAnsi="Arial"/>
                <w:color w:val="000000"/>
                <w:sz w:val="18"/>
              </w:rPr>
              <w:t>Segmentation SOP Class</w:t>
            </w:r>
          </w:p>
        </w:tc>
        <w:tc>
          <w:tcPr>
            <w:tcW w:w="2066" w:type="dxa"/>
            <w:tcBorders>
              <w:bottom w:val="single" w:sz="4" w:space="0" w:color="000000"/>
              <w:right w:val="single" w:sz="4" w:space="0" w:color="000000"/>
            </w:tcBorders>
            <w:tcMar>
              <w:top w:w="40" w:type="dxa"/>
              <w:left w:w="40" w:type="dxa"/>
              <w:bottom w:w="40" w:type="dxa"/>
              <w:right w:w="40" w:type="dxa"/>
            </w:tcMar>
          </w:tcPr>
          <w:p w14:paraId="67602741" w14:textId="77777777" w:rsidR="00F44A8E" w:rsidRDefault="006E737F">
            <w:pPr>
              <w:spacing w:before="180"/>
            </w:pPr>
            <w:r>
              <w:rPr>
                <w:rFonts w:ascii="Arial" w:hAnsi="Arial"/>
                <w:color w:val="000000"/>
                <w:sz w:val="18"/>
              </w:rPr>
              <w:t>Transfer</w:t>
            </w:r>
          </w:p>
        </w:tc>
      </w:tr>
      <w:tr w:rsidR="00F44A8E" w14:paraId="1E481A7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7EE5DB" w14:textId="77777777" w:rsidR="00F44A8E" w:rsidRDefault="006E737F">
            <w:pPr>
              <w:spacing w:before="180"/>
            </w:pPr>
            <w:r>
              <w:rPr>
                <w:rFonts w:ascii="Arial" w:hAnsi="Arial"/>
                <w:color w:val="000000"/>
                <w:sz w:val="18"/>
              </w:rPr>
              <w:t>1.2.840.10008.5.1.4.1.1.66.5</w:t>
            </w:r>
          </w:p>
        </w:tc>
        <w:tc>
          <w:tcPr>
            <w:tcW w:w="5647" w:type="dxa"/>
            <w:tcBorders>
              <w:bottom w:val="single" w:sz="4" w:space="0" w:color="000000"/>
              <w:right w:val="single" w:sz="4" w:space="0" w:color="000000"/>
            </w:tcBorders>
            <w:tcMar>
              <w:top w:w="40" w:type="dxa"/>
              <w:left w:w="40" w:type="dxa"/>
              <w:bottom w:w="40" w:type="dxa"/>
              <w:right w:w="40" w:type="dxa"/>
            </w:tcMar>
          </w:tcPr>
          <w:p w14:paraId="6F44AE3D" w14:textId="77777777" w:rsidR="00F44A8E" w:rsidRDefault="006E737F">
            <w:pPr>
              <w:spacing w:before="180"/>
            </w:pPr>
            <w:r>
              <w:rPr>
                <w:rFonts w:ascii="Arial" w:hAnsi="Arial"/>
                <w:color w:val="000000"/>
                <w:sz w:val="18"/>
              </w:rPr>
              <w:t>Surface Segmentation Storage</w:t>
            </w:r>
          </w:p>
        </w:tc>
        <w:tc>
          <w:tcPr>
            <w:tcW w:w="2066" w:type="dxa"/>
            <w:tcBorders>
              <w:bottom w:val="single" w:sz="4" w:space="0" w:color="000000"/>
              <w:right w:val="single" w:sz="4" w:space="0" w:color="000000"/>
            </w:tcBorders>
            <w:tcMar>
              <w:top w:w="40" w:type="dxa"/>
              <w:left w:w="40" w:type="dxa"/>
              <w:bottom w:w="40" w:type="dxa"/>
              <w:right w:w="40" w:type="dxa"/>
            </w:tcMar>
          </w:tcPr>
          <w:p w14:paraId="38DD5664" w14:textId="77777777" w:rsidR="00F44A8E" w:rsidRDefault="006E737F">
            <w:pPr>
              <w:spacing w:before="180"/>
            </w:pPr>
            <w:r>
              <w:rPr>
                <w:rFonts w:ascii="Arial" w:hAnsi="Arial"/>
                <w:color w:val="000000"/>
                <w:sz w:val="18"/>
              </w:rPr>
              <w:t>Transfer</w:t>
            </w:r>
          </w:p>
        </w:tc>
      </w:tr>
      <w:tr w:rsidR="00F44A8E" w14:paraId="28F0BDC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2BFC6E" w14:textId="77777777" w:rsidR="00F44A8E" w:rsidRDefault="006E737F">
            <w:pPr>
              <w:spacing w:before="180"/>
            </w:pPr>
            <w:r>
              <w:rPr>
                <w:rFonts w:ascii="Arial" w:hAnsi="Arial"/>
                <w:color w:val="000000"/>
                <w:sz w:val="18"/>
              </w:rPr>
              <w:t>1.2.840.10008.5.1.4.1.1.67</w:t>
            </w:r>
          </w:p>
        </w:tc>
        <w:tc>
          <w:tcPr>
            <w:tcW w:w="5647" w:type="dxa"/>
            <w:tcBorders>
              <w:bottom w:val="single" w:sz="4" w:space="0" w:color="000000"/>
              <w:right w:val="single" w:sz="4" w:space="0" w:color="000000"/>
            </w:tcBorders>
            <w:tcMar>
              <w:top w:w="40" w:type="dxa"/>
              <w:left w:w="40" w:type="dxa"/>
              <w:bottom w:w="40" w:type="dxa"/>
              <w:right w:w="40" w:type="dxa"/>
            </w:tcMar>
          </w:tcPr>
          <w:p w14:paraId="657FE073" w14:textId="77777777" w:rsidR="00F44A8E" w:rsidRDefault="006E737F">
            <w:pPr>
              <w:spacing w:before="180"/>
            </w:pPr>
            <w:r>
              <w:rPr>
                <w:rFonts w:ascii="Arial" w:hAnsi="Arial"/>
                <w:color w:val="000000"/>
                <w:sz w:val="18"/>
              </w:rPr>
              <w:t>Real World Value Mapping Storage</w:t>
            </w:r>
          </w:p>
        </w:tc>
        <w:tc>
          <w:tcPr>
            <w:tcW w:w="2066" w:type="dxa"/>
            <w:tcBorders>
              <w:bottom w:val="single" w:sz="4" w:space="0" w:color="000000"/>
              <w:right w:val="single" w:sz="4" w:space="0" w:color="000000"/>
            </w:tcBorders>
            <w:tcMar>
              <w:top w:w="40" w:type="dxa"/>
              <w:left w:w="40" w:type="dxa"/>
              <w:bottom w:w="40" w:type="dxa"/>
              <w:right w:w="40" w:type="dxa"/>
            </w:tcMar>
          </w:tcPr>
          <w:p w14:paraId="75D28978" w14:textId="77777777" w:rsidR="00F44A8E" w:rsidRDefault="006E737F">
            <w:pPr>
              <w:spacing w:before="180"/>
            </w:pPr>
            <w:r>
              <w:rPr>
                <w:rFonts w:ascii="Arial" w:hAnsi="Arial"/>
                <w:color w:val="000000"/>
                <w:sz w:val="18"/>
              </w:rPr>
              <w:t>Transfer</w:t>
            </w:r>
          </w:p>
        </w:tc>
      </w:tr>
      <w:tr w:rsidR="00F44A8E" w14:paraId="041E72B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AE2908" w14:textId="77777777" w:rsidR="00F44A8E" w:rsidRDefault="006E737F">
            <w:pPr>
              <w:spacing w:before="180"/>
            </w:pPr>
            <w:r>
              <w:rPr>
                <w:rFonts w:ascii="Arial" w:hAnsi="Arial"/>
                <w:color w:val="000000"/>
                <w:sz w:val="18"/>
              </w:rPr>
              <w:t>1.2.840.10008.5.1.4.1.1.68.1</w:t>
            </w:r>
          </w:p>
        </w:tc>
        <w:tc>
          <w:tcPr>
            <w:tcW w:w="5647" w:type="dxa"/>
            <w:tcBorders>
              <w:bottom w:val="single" w:sz="4" w:space="0" w:color="000000"/>
              <w:right w:val="single" w:sz="4" w:space="0" w:color="000000"/>
            </w:tcBorders>
            <w:tcMar>
              <w:top w:w="40" w:type="dxa"/>
              <w:left w:w="40" w:type="dxa"/>
              <w:bottom w:w="40" w:type="dxa"/>
              <w:right w:w="40" w:type="dxa"/>
            </w:tcMar>
          </w:tcPr>
          <w:p w14:paraId="5268DD4A" w14:textId="77777777" w:rsidR="00F44A8E" w:rsidRDefault="006E737F">
            <w:pPr>
              <w:spacing w:before="180"/>
            </w:pPr>
            <w:r>
              <w:rPr>
                <w:rFonts w:ascii="Arial" w:hAnsi="Arial"/>
                <w:color w:val="000000"/>
                <w:sz w:val="18"/>
              </w:rPr>
              <w:t>Surface Sca</w:t>
            </w:r>
            <w:r>
              <w:rPr>
                <w:rFonts w:ascii="Arial" w:hAnsi="Arial"/>
                <w:color w:val="000000"/>
                <w:sz w:val="18"/>
              </w:rPr>
              <w:t>n Mesh Storage</w:t>
            </w:r>
          </w:p>
        </w:tc>
        <w:tc>
          <w:tcPr>
            <w:tcW w:w="2066" w:type="dxa"/>
            <w:tcBorders>
              <w:bottom w:val="single" w:sz="4" w:space="0" w:color="000000"/>
              <w:right w:val="single" w:sz="4" w:space="0" w:color="000000"/>
            </w:tcBorders>
            <w:tcMar>
              <w:top w:w="40" w:type="dxa"/>
              <w:left w:w="40" w:type="dxa"/>
              <w:bottom w:w="40" w:type="dxa"/>
              <w:right w:w="40" w:type="dxa"/>
            </w:tcMar>
          </w:tcPr>
          <w:p w14:paraId="1BFE415E" w14:textId="77777777" w:rsidR="00F44A8E" w:rsidRDefault="006E737F">
            <w:pPr>
              <w:spacing w:before="180"/>
            </w:pPr>
            <w:r>
              <w:rPr>
                <w:rFonts w:ascii="Arial" w:hAnsi="Arial"/>
                <w:color w:val="000000"/>
                <w:sz w:val="18"/>
              </w:rPr>
              <w:t>Transfer</w:t>
            </w:r>
          </w:p>
        </w:tc>
      </w:tr>
      <w:tr w:rsidR="00F44A8E" w14:paraId="0797E9B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22A4FA" w14:textId="77777777" w:rsidR="00F44A8E" w:rsidRDefault="006E737F">
            <w:pPr>
              <w:spacing w:before="180"/>
            </w:pPr>
            <w:r>
              <w:rPr>
                <w:rFonts w:ascii="Arial" w:hAnsi="Arial"/>
                <w:color w:val="000000"/>
                <w:sz w:val="18"/>
              </w:rPr>
              <w:t>1.2.840.10008.5.1.4.1.1.68.2</w:t>
            </w:r>
          </w:p>
        </w:tc>
        <w:tc>
          <w:tcPr>
            <w:tcW w:w="5647" w:type="dxa"/>
            <w:tcBorders>
              <w:bottom w:val="single" w:sz="4" w:space="0" w:color="000000"/>
              <w:right w:val="single" w:sz="4" w:space="0" w:color="000000"/>
            </w:tcBorders>
            <w:tcMar>
              <w:top w:w="40" w:type="dxa"/>
              <w:left w:w="40" w:type="dxa"/>
              <w:bottom w:w="40" w:type="dxa"/>
              <w:right w:w="40" w:type="dxa"/>
            </w:tcMar>
          </w:tcPr>
          <w:p w14:paraId="0F1FD8E6" w14:textId="77777777" w:rsidR="00F44A8E" w:rsidRDefault="006E737F">
            <w:pPr>
              <w:spacing w:before="180"/>
            </w:pPr>
            <w:r>
              <w:rPr>
                <w:rFonts w:ascii="Arial" w:hAnsi="Arial"/>
                <w:color w:val="000000"/>
                <w:sz w:val="18"/>
              </w:rPr>
              <w:t>Surface Scan Point Cloud Storage</w:t>
            </w:r>
          </w:p>
        </w:tc>
        <w:tc>
          <w:tcPr>
            <w:tcW w:w="2066" w:type="dxa"/>
            <w:tcBorders>
              <w:bottom w:val="single" w:sz="4" w:space="0" w:color="000000"/>
              <w:right w:val="single" w:sz="4" w:space="0" w:color="000000"/>
            </w:tcBorders>
            <w:tcMar>
              <w:top w:w="40" w:type="dxa"/>
              <w:left w:w="40" w:type="dxa"/>
              <w:bottom w:w="40" w:type="dxa"/>
              <w:right w:w="40" w:type="dxa"/>
            </w:tcMar>
          </w:tcPr>
          <w:p w14:paraId="53D0AD5F" w14:textId="77777777" w:rsidR="00F44A8E" w:rsidRDefault="006E737F">
            <w:pPr>
              <w:spacing w:before="180"/>
            </w:pPr>
            <w:r>
              <w:rPr>
                <w:rFonts w:ascii="Arial" w:hAnsi="Arial"/>
                <w:color w:val="000000"/>
                <w:sz w:val="18"/>
              </w:rPr>
              <w:t>Transfer</w:t>
            </w:r>
          </w:p>
        </w:tc>
      </w:tr>
      <w:tr w:rsidR="00F44A8E" w14:paraId="0BCCD49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EE8B10" w14:textId="77777777" w:rsidR="00F44A8E" w:rsidRDefault="006E737F">
            <w:pPr>
              <w:spacing w:before="180"/>
            </w:pPr>
            <w:r>
              <w:rPr>
                <w:rFonts w:ascii="Arial" w:hAnsi="Arial"/>
                <w:color w:val="000000"/>
                <w:sz w:val="18"/>
              </w:rPr>
              <w:t>1.2.840.10008.5.1.4.1.1.77.1.1</w:t>
            </w:r>
          </w:p>
        </w:tc>
        <w:tc>
          <w:tcPr>
            <w:tcW w:w="5647" w:type="dxa"/>
            <w:tcBorders>
              <w:bottom w:val="single" w:sz="4" w:space="0" w:color="000000"/>
              <w:right w:val="single" w:sz="4" w:space="0" w:color="000000"/>
            </w:tcBorders>
            <w:tcMar>
              <w:top w:w="40" w:type="dxa"/>
              <w:left w:w="40" w:type="dxa"/>
              <w:bottom w:w="40" w:type="dxa"/>
              <w:right w:w="40" w:type="dxa"/>
            </w:tcMar>
          </w:tcPr>
          <w:p w14:paraId="7F59E6BC" w14:textId="77777777" w:rsidR="00F44A8E" w:rsidRDefault="006E737F">
            <w:pPr>
              <w:spacing w:before="180"/>
            </w:pPr>
            <w:r>
              <w:rPr>
                <w:rFonts w:ascii="Arial" w:hAnsi="Arial"/>
                <w:color w:val="000000"/>
                <w:sz w:val="18"/>
              </w:rPr>
              <w:t>VL Endoscopic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6F5B927" w14:textId="77777777" w:rsidR="00F44A8E" w:rsidRDefault="006E737F">
            <w:pPr>
              <w:spacing w:before="180"/>
            </w:pPr>
            <w:r>
              <w:rPr>
                <w:rFonts w:ascii="Arial" w:hAnsi="Arial"/>
                <w:color w:val="000000"/>
                <w:sz w:val="18"/>
              </w:rPr>
              <w:t>Transfer</w:t>
            </w:r>
          </w:p>
        </w:tc>
      </w:tr>
      <w:tr w:rsidR="00F44A8E" w14:paraId="663FC08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03E936" w14:textId="77777777" w:rsidR="00F44A8E" w:rsidRDefault="006E737F">
            <w:pPr>
              <w:spacing w:before="180"/>
            </w:pPr>
            <w:r>
              <w:rPr>
                <w:rFonts w:ascii="Arial" w:hAnsi="Arial"/>
                <w:color w:val="000000"/>
                <w:sz w:val="18"/>
              </w:rPr>
              <w:t>1.2.840.10008.5.1.4.1.1.77.1.1.1</w:t>
            </w:r>
          </w:p>
        </w:tc>
        <w:tc>
          <w:tcPr>
            <w:tcW w:w="5647" w:type="dxa"/>
            <w:tcBorders>
              <w:bottom w:val="single" w:sz="4" w:space="0" w:color="000000"/>
              <w:right w:val="single" w:sz="4" w:space="0" w:color="000000"/>
            </w:tcBorders>
            <w:tcMar>
              <w:top w:w="40" w:type="dxa"/>
              <w:left w:w="40" w:type="dxa"/>
              <w:bottom w:w="40" w:type="dxa"/>
              <w:right w:w="40" w:type="dxa"/>
            </w:tcMar>
          </w:tcPr>
          <w:p w14:paraId="4D16A657" w14:textId="77777777" w:rsidR="00F44A8E" w:rsidRDefault="006E737F">
            <w:pPr>
              <w:spacing w:before="180"/>
            </w:pPr>
            <w:r>
              <w:rPr>
                <w:rFonts w:ascii="Arial" w:hAnsi="Arial"/>
                <w:color w:val="000000"/>
                <w:sz w:val="18"/>
              </w:rPr>
              <w:t>Video Endoscopic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78F83CC1" w14:textId="77777777" w:rsidR="00F44A8E" w:rsidRDefault="006E737F">
            <w:pPr>
              <w:spacing w:before="180"/>
            </w:pPr>
            <w:r>
              <w:rPr>
                <w:rFonts w:ascii="Arial" w:hAnsi="Arial"/>
                <w:color w:val="000000"/>
                <w:sz w:val="18"/>
              </w:rPr>
              <w:t>Transfer</w:t>
            </w:r>
          </w:p>
        </w:tc>
      </w:tr>
      <w:tr w:rsidR="00F44A8E" w14:paraId="648B3A9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CAFEF3" w14:textId="77777777" w:rsidR="00F44A8E" w:rsidRDefault="006E737F">
            <w:pPr>
              <w:spacing w:before="180"/>
            </w:pPr>
            <w:r>
              <w:rPr>
                <w:rFonts w:ascii="Arial" w:hAnsi="Arial"/>
                <w:color w:val="000000"/>
                <w:sz w:val="18"/>
              </w:rPr>
              <w:t>1.2.840.10008.5.1.4.1.1.77.1.2</w:t>
            </w:r>
          </w:p>
        </w:tc>
        <w:tc>
          <w:tcPr>
            <w:tcW w:w="5647" w:type="dxa"/>
            <w:tcBorders>
              <w:bottom w:val="single" w:sz="4" w:space="0" w:color="000000"/>
              <w:right w:val="single" w:sz="4" w:space="0" w:color="000000"/>
            </w:tcBorders>
            <w:tcMar>
              <w:top w:w="40" w:type="dxa"/>
              <w:left w:w="40" w:type="dxa"/>
              <w:bottom w:w="40" w:type="dxa"/>
              <w:right w:w="40" w:type="dxa"/>
            </w:tcMar>
          </w:tcPr>
          <w:p w14:paraId="24A37151" w14:textId="77777777" w:rsidR="00F44A8E" w:rsidRDefault="006E737F">
            <w:pPr>
              <w:spacing w:before="180"/>
            </w:pPr>
            <w:r>
              <w:rPr>
                <w:rFonts w:ascii="Arial" w:hAnsi="Arial"/>
                <w:color w:val="000000"/>
                <w:sz w:val="18"/>
              </w:rPr>
              <w:t>VL Microscopic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2D3EFD61" w14:textId="77777777" w:rsidR="00F44A8E" w:rsidRDefault="006E737F">
            <w:pPr>
              <w:spacing w:before="180"/>
            </w:pPr>
            <w:r>
              <w:rPr>
                <w:rFonts w:ascii="Arial" w:hAnsi="Arial"/>
                <w:color w:val="000000"/>
                <w:sz w:val="18"/>
              </w:rPr>
              <w:t>Transfer</w:t>
            </w:r>
          </w:p>
        </w:tc>
      </w:tr>
      <w:tr w:rsidR="00F44A8E" w14:paraId="25C5720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54AB12" w14:textId="77777777" w:rsidR="00F44A8E" w:rsidRDefault="006E737F">
            <w:pPr>
              <w:spacing w:before="180"/>
            </w:pPr>
            <w:r>
              <w:rPr>
                <w:rFonts w:ascii="Arial" w:hAnsi="Arial"/>
                <w:color w:val="000000"/>
                <w:sz w:val="18"/>
              </w:rPr>
              <w:t>1.2.840.10008.5.1.4.1.1.77.1.2.1</w:t>
            </w:r>
          </w:p>
        </w:tc>
        <w:tc>
          <w:tcPr>
            <w:tcW w:w="5647" w:type="dxa"/>
            <w:tcBorders>
              <w:bottom w:val="single" w:sz="4" w:space="0" w:color="000000"/>
              <w:right w:val="single" w:sz="4" w:space="0" w:color="000000"/>
            </w:tcBorders>
            <w:tcMar>
              <w:top w:w="40" w:type="dxa"/>
              <w:left w:w="40" w:type="dxa"/>
              <w:bottom w:w="40" w:type="dxa"/>
              <w:right w:w="40" w:type="dxa"/>
            </w:tcMar>
          </w:tcPr>
          <w:p w14:paraId="6733AC0D" w14:textId="77777777" w:rsidR="00F44A8E" w:rsidRDefault="006E737F">
            <w:pPr>
              <w:spacing w:before="180"/>
            </w:pPr>
            <w:r>
              <w:rPr>
                <w:rFonts w:ascii="Arial" w:hAnsi="Arial"/>
                <w:color w:val="000000"/>
                <w:sz w:val="18"/>
              </w:rPr>
              <w:t>Video Microscopic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445C58BF" w14:textId="77777777" w:rsidR="00F44A8E" w:rsidRDefault="006E737F">
            <w:pPr>
              <w:spacing w:before="180"/>
            </w:pPr>
            <w:r>
              <w:rPr>
                <w:rFonts w:ascii="Arial" w:hAnsi="Arial"/>
                <w:color w:val="000000"/>
                <w:sz w:val="18"/>
              </w:rPr>
              <w:t>Transfer</w:t>
            </w:r>
          </w:p>
        </w:tc>
      </w:tr>
      <w:tr w:rsidR="00F44A8E" w14:paraId="643D561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B52E52" w14:textId="77777777" w:rsidR="00F44A8E" w:rsidRDefault="006E737F">
            <w:pPr>
              <w:spacing w:before="180"/>
            </w:pPr>
            <w:r>
              <w:rPr>
                <w:rFonts w:ascii="Arial" w:hAnsi="Arial"/>
                <w:color w:val="000000"/>
                <w:sz w:val="18"/>
              </w:rPr>
              <w:t>1.2.840.10008.5.1.4.1.1.77.1.3</w:t>
            </w:r>
          </w:p>
        </w:tc>
        <w:tc>
          <w:tcPr>
            <w:tcW w:w="5647" w:type="dxa"/>
            <w:tcBorders>
              <w:bottom w:val="single" w:sz="4" w:space="0" w:color="000000"/>
              <w:right w:val="single" w:sz="4" w:space="0" w:color="000000"/>
            </w:tcBorders>
            <w:tcMar>
              <w:top w:w="40" w:type="dxa"/>
              <w:left w:w="40" w:type="dxa"/>
              <w:bottom w:w="40" w:type="dxa"/>
              <w:right w:w="40" w:type="dxa"/>
            </w:tcMar>
          </w:tcPr>
          <w:p w14:paraId="1BBED236" w14:textId="77777777" w:rsidR="00F44A8E" w:rsidRDefault="006E737F">
            <w:pPr>
              <w:spacing w:before="180"/>
            </w:pPr>
            <w:r>
              <w:rPr>
                <w:rFonts w:ascii="Arial" w:hAnsi="Arial"/>
                <w:color w:val="000000"/>
                <w:sz w:val="18"/>
              </w:rPr>
              <w:t>VL Slide-Coordinates Microscopic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029333F8" w14:textId="77777777" w:rsidR="00F44A8E" w:rsidRDefault="006E737F">
            <w:pPr>
              <w:spacing w:before="180"/>
            </w:pPr>
            <w:r>
              <w:rPr>
                <w:rFonts w:ascii="Arial" w:hAnsi="Arial"/>
                <w:color w:val="000000"/>
                <w:sz w:val="18"/>
              </w:rPr>
              <w:t>Transfer</w:t>
            </w:r>
          </w:p>
        </w:tc>
      </w:tr>
      <w:tr w:rsidR="00F44A8E" w14:paraId="7458C61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1D3FAD" w14:textId="77777777" w:rsidR="00F44A8E" w:rsidRDefault="006E737F">
            <w:pPr>
              <w:spacing w:before="180"/>
            </w:pPr>
            <w:r>
              <w:rPr>
                <w:rFonts w:ascii="Arial" w:hAnsi="Arial"/>
                <w:color w:val="000000"/>
                <w:sz w:val="18"/>
              </w:rPr>
              <w:t>1.2.840.10008.5.1.4.1.1.77.1.4</w:t>
            </w:r>
          </w:p>
        </w:tc>
        <w:tc>
          <w:tcPr>
            <w:tcW w:w="5647" w:type="dxa"/>
            <w:tcBorders>
              <w:bottom w:val="single" w:sz="4" w:space="0" w:color="000000"/>
              <w:right w:val="single" w:sz="4" w:space="0" w:color="000000"/>
            </w:tcBorders>
            <w:tcMar>
              <w:top w:w="40" w:type="dxa"/>
              <w:left w:w="40" w:type="dxa"/>
              <w:bottom w:w="40" w:type="dxa"/>
              <w:right w:w="40" w:type="dxa"/>
            </w:tcMar>
          </w:tcPr>
          <w:p w14:paraId="1D208F9D" w14:textId="77777777" w:rsidR="00F44A8E" w:rsidRDefault="006E737F">
            <w:pPr>
              <w:spacing w:before="180"/>
            </w:pPr>
            <w:r>
              <w:rPr>
                <w:rFonts w:ascii="Arial" w:hAnsi="Arial"/>
                <w:color w:val="000000"/>
                <w:sz w:val="18"/>
              </w:rPr>
              <w:t>VL Photographic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0532439E" w14:textId="77777777" w:rsidR="00F44A8E" w:rsidRDefault="006E737F">
            <w:pPr>
              <w:spacing w:before="180"/>
            </w:pPr>
            <w:r>
              <w:rPr>
                <w:rFonts w:ascii="Arial" w:hAnsi="Arial"/>
                <w:color w:val="000000"/>
                <w:sz w:val="18"/>
              </w:rPr>
              <w:t>Transfer</w:t>
            </w:r>
          </w:p>
        </w:tc>
      </w:tr>
      <w:tr w:rsidR="00F44A8E" w14:paraId="261D64A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5057A" w14:textId="77777777" w:rsidR="00F44A8E" w:rsidRDefault="006E737F">
            <w:pPr>
              <w:spacing w:before="180"/>
            </w:pPr>
            <w:r>
              <w:rPr>
                <w:rFonts w:ascii="Arial" w:hAnsi="Arial"/>
                <w:color w:val="000000"/>
                <w:sz w:val="18"/>
              </w:rPr>
              <w:t>1.2.840.10008.5.1.4.1.1.77.1.4.1</w:t>
            </w:r>
          </w:p>
        </w:tc>
        <w:tc>
          <w:tcPr>
            <w:tcW w:w="5647" w:type="dxa"/>
            <w:tcBorders>
              <w:bottom w:val="single" w:sz="4" w:space="0" w:color="000000"/>
              <w:right w:val="single" w:sz="4" w:space="0" w:color="000000"/>
            </w:tcBorders>
            <w:tcMar>
              <w:top w:w="40" w:type="dxa"/>
              <w:left w:w="40" w:type="dxa"/>
              <w:bottom w:w="40" w:type="dxa"/>
              <w:right w:w="40" w:type="dxa"/>
            </w:tcMar>
          </w:tcPr>
          <w:p w14:paraId="179FE2FA" w14:textId="77777777" w:rsidR="00F44A8E" w:rsidRDefault="006E737F">
            <w:pPr>
              <w:spacing w:before="180"/>
            </w:pPr>
            <w:r>
              <w:rPr>
                <w:rFonts w:ascii="Arial" w:hAnsi="Arial"/>
                <w:color w:val="000000"/>
                <w:sz w:val="18"/>
              </w:rPr>
              <w:t>Video Photographic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6BD35980" w14:textId="77777777" w:rsidR="00F44A8E" w:rsidRDefault="006E737F">
            <w:pPr>
              <w:spacing w:before="180"/>
            </w:pPr>
            <w:r>
              <w:rPr>
                <w:rFonts w:ascii="Arial" w:hAnsi="Arial"/>
                <w:color w:val="000000"/>
                <w:sz w:val="18"/>
              </w:rPr>
              <w:t>Transfer</w:t>
            </w:r>
          </w:p>
        </w:tc>
      </w:tr>
      <w:tr w:rsidR="00F44A8E" w14:paraId="1A1A462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AC57AD" w14:textId="77777777" w:rsidR="00F44A8E" w:rsidRDefault="006E737F">
            <w:pPr>
              <w:spacing w:before="180"/>
            </w:pPr>
            <w:r>
              <w:rPr>
                <w:rFonts w:ascii="Arial" w:hAnsi="Arial"/>
                <w:color w:val="000000"/>
                <w:sz w:val="18"/>
              </w:rPr>
              <w:t>1.2.840.10008.5.1.4.1.1.77.1.5.1</w:t>
            </w:r>
          </w:p>
        </w:tc>
        <w:tc>
          <w:tcPr>
            <w:tcW w:w="5647" w:type="dxa"/>
            <w:tcBorders>
              <w:bottom w:val="single" w:sz="4" w:space="0" w:color="000000"/>
              <w:right w:val="single" w:sz="4" w:space="0" w:color="000000"/>
            </w:tcBorders>
            <w:tcMar>
              <w:top w:w="40" w:type="dxa"/>
              <w:left w:w="40" w:type="dxa"/>
              <w:bottom w:w="40" w:type="dxa"/>
              <w:right w:w="40" w:type="dxa"/>
            </w:tcMar>
          </w:tcPr>
          <w:p w14:paraId="7EAC7A56" w14:textId="77777777" w:rsidR="00F44A8E" w:rsidRDefault="006E737F">
            <w:pPr>
              <w:spacing w:before="180"/>
            </w:pPr>
            <w:r>
              <w:rPr>
                <w:rFonts w:ascii="Arial" w:hAnsi="Arial"/>
                <w:color w:val="000000"/>
                <w:sz w:val="18"/>
              </w:rPr>
              <w:t>Ophthalmic Photography 8 Bit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9DE2410" w14:textId="77777777" w:rsidR="00F44A8E" w:rsidRDefault="006E737F">
            <w:pPr>
              <w:spacing w:before="180"/>
            </w:pPr>
            <w:r>
              <w:rPr>
                <w:rFonts w:ascii="Arial" w:hAnsi="Arial"/>
                <w:color w:val="000000"/>
                <w:sz w:val="18"/>
              </w:rPr>
              <w:t>Transfer</w:t>
            </w:r>
          </w:p>
        </w:tc>
      </w:tr>
      <w:tr w:rsidR="00F44A8E" w14:paraId="4EC63C7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02969D" w14:textId="77777777" w:rsidR="00F44A8E" w:rsidRDefault="006E737F">
            <w:pPr>
              <w:spacing w:before="180"/>
            </w:pPr>
            <w:r>
              <w:rPr>
                <w:rFonts w:ascii="Arial" w:hAnsi="Arial"/>
                <w:color w:val="000000"/>
                <w:sz w:val="18"/>
              </w:rPr>
              <w:t>1.2.840.10008.5.1.4.1.1</w:t>
            </w:r>
            <w:r>
              <w:rPr>
                <w:rFonts w:ascii="Arial" w:hAnsi="Arial"/>
                <w:color w:val="000000"/>
                <w:sz w:val="18"/>
              </w:rPr>
              <w:t>.77.1.5.2</w:t>
            </w:r>
          </w:p>
        </w:tc>
        <w:tc>
          <w:tcPr>
            <w:tcW w:w="5647" w:type="dxa"/>
            <w:tcBorders>
              <w:bottom w:val="single" w:sz="4" w:space="0" w:color="000000"/>
              <w:right w:val="single" w:sz="4" w:space="0" w:color="000000"/>
            </w:tcBorders>
            <w:tcMar>
              <w:top w:w="40" w:type="dxa"/>
              <w:left w:w="40" w:type="dxa"/>
              <w:bottom w:w="40" w:type="dxa"/>
              <w:right w:w="40" w:type="dxa"/>
            </w:tcMar>
          </w:tcPr>
          <w:p w14:paraId="675911AC" w14:textId="77777777" w:rsidR="00F44A8E" w:rsidRDefault="006E737F">
            <w:pPr>
              <w:spacing w:before="180"/>
            </w:pPr>
            <w:r>
              <w:rPr>
                <w:rFonts w:ascii="Arial" w:hAnsi="Arial"/>
                <w:color w:val="000000"/>
                <w:sz w:val="18"/>
              </w:rPr>
              <w:t>Ophthalmic Photography 16 Bit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5F07F170" w14:textId="77777777" w:rsidR="00F44A8E" w:rsidRDefault="006E737F">
            <w:pPr>
              <w:spacing w:before="180"/>
            </w:pPr>
            <w:r>
              <w:rPr>
                <w:rFonts w:ascii="Arial" w:hAnsi="Arial"/>
                <w:color w:val="000000"/>
                <w:sz w:val="18"/>
              </w:rPr>
              <w:t>Transfer</w:t>
            </w:r>
          </w:p>
        </w:tc>
      </w:tr>
      <w:tr w:rsidR="00F44A8E" w14:paraId="0451F7C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0B6958" w14:textId="77777777" w:rsidR="00F44A8E" w:rsidRDefault="006E737F">
            <w:pPr>
              <w:spacing w:before="180"/>
            </w:pPr>
            <w:r>
              <w:rPr>
                <w:rFonts w:ascii="Arial" w:hAnsi="Arial"/>
                <w:color w:val="000000"/>
                <w:sz w:val="18"/>
              </w:rPr>
              <w:t>1.2.840.10008.5.1.4.1.1.77.1.5.3</w:t>
            </w:r>
          </w:p>
        </w:tc>
        <w:tc>
          <w:tcPr>
            <w:tcW w:w="5647" w:type="dxa"/>
            <w:tcBorders>
              <w:bottom w:val="single" w:sz="4" w:space="0" w:color="000000"/>
              <w:right w:val="single" w:sz="4" w:space="0" w:color="000000"/>
            </w:tcBorders>
            <w:tcMar>
              <w:top w:w="40" w:type="dxa"/>
              <w:left w:w="40" w:type="dxa"/>
              <w:bottom w:w="40" w:type="dxa"/>
              <w:right w:w="40" w:type="dxa"/>
            </w:tcMar>
          </w:tcPr>
          <w:p w14:paraId="1ED517F5" w14:textId="77777777" w:rsidR="00F44A8E" w:rsidRDefault="006E737F">
            <w:pPr>
              <w:spacing w:before="180"/>
            </w:pPr>
            <w:r>
              <w:rPr>
                <w:rFonts w:ascii="Arial" w:hAnsi="Arial"/>
                <w:color w:val="000000"/>
                <w:sz w:val="18"/>
              </w:rPr>
              <w:t>Stereometric Relationship Storage</w:t>
            </w:r>
          </w:p>
        </w:tc>
        <w:tc>
          <w:tcPr>
            <w:tcW w:w="2066" w:type="dxa"/>
            <w:tcBorders>
              <w:bottom w:val="single" w:sz="4" w:space="0" w:color="000000"/>
              <w:right w:val="single" w:sz="4" w:space="0" w:color="000000"/>
            </w:tcBorders>
            <w:tcMar>
              <w:top w:w="40" w:type="dxa"/>
              <w:left w:w="40" w:type="dxa"/>
              <w:bottom w:w="40" w:type="dxa"/>
              <w:right w:w="40" w:type="dxa"/>
            </w:tcMar>
          </w:tcPr>
          <w:p w14:paraId="7004D450" w14:textId="77777777" w:rsidR="00F44A8E" w:rsidRDefault="006E737F">
            <w:pPr>
              <w:spacing w:before="180"/>
            </w:pPr>
            <w:r>
              <w:rPr>
                <w:rFonts w:ascii="Arial" w:hAnsi="Arial"/>
                <w:color w:val="000000"/>
                <w:sz w:val="18"/>
              </w:rPr>
              <w:t>Transfer</w:t>
            </w:r>
          </w:p>
        </w:tc>
      </w:tr>
      <w:tr w:rsidR="00F44A8E" w14:paraId="067EDB5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9A4FCC" w14:textId="77777777" w:rsidR="00F44A8E" w:rsidRDefault="006E737F">
            <w:pPr>
              <w:spacing w:before="180"/>
            </w:pPr>
            <w:r>
              <w:rPr>
                <w:rFonts w:ascii="Arial" w:hAnsi="Arial"/>
                <w:color w:val="000000"/>
                <w:sz w:val="18"/>
              </w:rPr>
              <w:t>1.2.840.10008.5.1.4.1.1.77.1.5.4</w:t>
            </w:r>
          </w:p>
        </w:tc>
        <w:tc>
          <w:tcPr>
            <w:tcW w:w="5647" w:type="dxa"/>
            <w:tcBorders>
              <w:bottom w:val="single" w:sz="4" w:space="0" w:color="000000"/>
              <w:right w:val="single" w:sz="4" w:space="0" w:color="000000"/>
            </w:tcBorders>
            <w:tcMar>
              <w:top w:w="40" w:type="dxa"/>
              <w:left w:w="40" w:type="dxa"/>
              <w:bottom w:w="40" w:type="dxa"/>
              <w:right w:w="40" w:type="dxa"/>
            </w:tcMar>
          </w:tcPr>
          <w:p w14:paraId="55F43726" w14:textId="77777777" w:rsidR="00F44A8E" w:rsidRDefault="006E737F">
            <w:pPr>
              <w:spacing w:before="180"/>
            </w:pPr>
            <w:r>
              <w:rPr>
                <w:rFonts w:ascii="Arial" w:hAnsi="Arial"/>
                <w:color w:val="000000"/>
                <w:sz w:val="18"/>
              </w:rPr>
              <w:t>Ophthalmic Tomography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14F4982E" w14:textId="77777777" w:rsidR="00F44A8E" w:rsidRDefault="006E737F">
            <w:pPr>
              <w:spacing w:before="180"/>
            </w:pPr>
            <w:r>
              <w:rPr>
                <w:rFonts w:ascii="Arial" w:hAnsi="Arial"/>
                <w:color w:val="000000"/>
                <w:sz w:val="18"/>
              </w:rPr>
              <w:t>Transfer</w:t>
            </w:r>
          </w:p>
        </w:tc>
      </w:tr>
      <w:tr w:rsidR="00F44A8E" w14:paraId="6D3CEFD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B1DFD7" w14:textId="77777777" w:rsidR="00F44A8E" w:rsidRDefault="006E737F">
            <w:pPr>
              <w:spacing w:before="180"/>
            </w:pPr>
            <w:r>
              <w:rPr>
                <w:rFonts w:ascii="Arial" w:hAnsi="Arial"/>
                <w:color w:val="000000"/>
                <w:sz w:val="18"/>
              </w:rPr>
              <w:t>1.2.840.10008.5.1.4.1.1.77.1.6</w:t>
            </w:r>
          </w:p>
        </w:tc>
        <w:tc>
          <w:tcPr>
            <w:tcW w:w="5647" w:type="dxa"/>
            <w:tcBorders>
              <w:bottom w:val="single" w:sz="4" w:space="0" w:color="000000"/>
              <w:right w:val="single" w:sz="4" w:space="0" w:color="000000"/>
            </w:tcBorders>
            <w:tcMar>
              <w:top w:w="40" w:type="dxa"/>
              <w:left w:w="40" w:type="dxa"/>
              <w:bottom w:w="40" w:type="dxa"/>
              <w:right w:w="40" w:type="dxa"/>
            </w:tcMar>
          </w:tcPr>
          <w:p w14:paraId="01E51446" w14:textId="77777777" w:rsidR="00F44A8E" w:rsidRDefault="006E737F">
            <w:pPr>
              <w:spacing w:before="180"/>
            </w:pPr>
            <w:r>
              <w:rPr>
                <w:rFonts w:ascii="Arial" w:hAnsi="Arial"/>
                <w:color w:val="000000"/>
                <w:sz w:val="18"/>
              </w:rPr>
              <w:t xml:space="preserve">VL </w:t>
            </w:r>
            <w:r>
              <w:rPr>
                <w:rFonts w:ascii="Arial" w:hAnsi="Arial"/>
                <w:color w:val="000000"/>
                <w:sz w:val="18"/>
              </w:rPr>
              <w:t>Whole Slide Microscopy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4C477AC0" w14:textId="77777777" w:rsidR="00F44A8E" w:rsidRDefault="006E737F">
            <w:pPr>
              <w:spacing w:before="180"/>
            </w:pPr>
            <w:r>
              <w:rPr>
                <w:rFonts w:ascii="Arial" w:hAnsi="Arial"/>
                <w:color w:val="000000"/>
                <w:sz w:val="18"/>
              </w:rPr>
              <w:t>Transfer</w:t>
            </w:r>
          </w:p>
        </w:tc>
      </w:tr>
      <w:tr w:rsidR="00F44A8E" w14:paraId="3346F48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CAF981" w14:textId="77777777" w:rsidR="00F44A8E" w:rsidRDefault="006E737F">
            <w:pPr>
              <w:spacing w:before="180"/>
            </w:pPr>
            <w:r>
              <w:rPr>
                <w:rFonts w:ascii="Arial" w:hAnsi="Arial"/>
                <w:color w:val="000000"/>
                <w:sz w:val="18"/>
              </w:rPr>
              <w:lastRenderedPageBreak/>
              <w:t>1.2.840.10008.5.1.4.1.1.78.1</w:t>
            </w:r>
          </w:p>
        </w:tc>
        <w:tc>
          <w:tcPr>
            <w:tcW w:w="5647" w:type="dxa"/>
            <w:tcBorders>
              <w:bottom w:val="single" w:sz="4" w:space="0" w:color="000000"/>
              <w:right w:val="single" w:sz="4" w:space="0" w:color="000000"/>
            </w:tcBorders>
            <w:tcMar>
              <w:top w:w="40" w:type="dxa"/>
              <w:left w:w="40" w:type="dxa"/>
              <w:bottom w:w="40" w:type="dxa"/>
              <w:right w:w="40" w:type="dxa"/>
            </w:tcMar>
          </w:tcPr>
          <w:p w14:paraId="66D2AC64" w14:textId="77777777" w:rsidR="00F44A8E" w:rsidRDefault="006E737F">
            <w:pPr>
              <w:spacing w:before="180"/>
            </w:pPr>
            <w:r>
              <w:rPr>
                <w:rFonts w:ascii="Arial" w:hAnsi="Arial"/>
                <w:color w:val="000000"/>
                <w:sz w:val="18"/>
              </w:rPr>
              <w:t>Lensometry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3B2C7310" w14:textId="77777777" w:rsidR="00F44A8E" w:rsidRDefault="006E737F">
            <w:pPr>
              <w:spacing w:before="180"/>
            </w:pPr>
            <w:r>
              <w:rPr>
                <w:rFonts w:ascii="Arial" w:hAnsi="Arial"/>
                <w:color w:val="000000"/>
                <w:sz w:val="18"/>
              </w:rPr>
              <w:t>Transfer</w:t>
            </w:r>
          </w:p>
        </w:tc>
      </w:tr>
      <w:tr w:rsidR="00F44A8E" w14:paraId="1D5256B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1F65A3" w14:textId="77777777" w:rsidR="00F44A8E" w:rsidRDefault="006E737F">
            <w:pPr>
              <w:spacing w:before="180"/>
            </w:pPr>
            <w:r>
              <w:rPr>
                <w:rFonts w:ascii="Arial" w:hAnsi="Arial"/>
                <w:color w:val="000000"/>
                <w:sz w:val="18"/>
              </w:rPr>
              <w:t>1.2.840.10008.5.1.4.1.1.78.2</w:t>
            </w:r>
          </w:p>
        </w:tc>
        <w:tc>
          <w:tcPr>
            <w:tcW w:w="5647" w:type="dxa"/>
            <w:tcBorders>
              <w:bottom w:val="single" w:sz="4" w:space="0" w:color="000000"/>
              <w:right w:val="single" w:sz="4" w:space="0" w:color="000000"/>
            </w:tcBorders>
            <w:tcMar>
              <w:top w:w="40" w:type="dxa"/>
              <w:left w:w="40" w:type="dxa"/>
              <w:bottom w:w="40" w:type="dxa"/>
              <w:right w:w="40" w:type="dxa"/>
            </w:tcMar>
          </w:tcPr>
          <w:p w14:paraId="038AF775" w14:textId="77777777" w:rsidR="00F44A8E" w:rsidRDefault="006E737F">
            <w:pPr>
              <w:spacing w:before="180"/>
            </w:pPr>
            <w:r>
              <w:rPr>
                <w:rFonts w:ascii="Arial" w:hAnsi="Arial"/>
                <w:color w:val="000000"/>
                <w:sz w:val="18"/>
              </w:rPr>
              <w:t>Autorefraction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054403CC" w14:textId="77777777" w:rsidR="00F44A8E" w:rsidRDefault="006E737F">
            <w:pPr>
              <w:spacing w:before="180"/>
            </w:pPr>
            <w:r>
              <w:rPr>
                <w:rFonts w:ascii="Arial" w:hAnsi="Arial"/>
                <w:color w:val="000000"/>
                <w:sz w:val="18"/>
              </w:rPr>
              <w:t>Transfer</w:t>
            </w:r>
          </w:p>
        </w:tc>
      </w:tr>
      <w:tr w:rsidR="00F44A8E" w14:paraId="1C93804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D68240" w14:textId="77777777" w:rsidR="00F44A8E" w:rsidRDefault="006E737F">
            <w:pPr>
              <w:spacing w:before="180"/>
            </w:pPr>
            <w:r>
              <w:rPr>
                <w:rFonts w:ascii="Arial" w:hAnsi="Arial"/>
                <w:color w:val="000000"/>
                <w:sz w:val="18"/>
              </w:rPr>
              <w:t>1.2.840.10008.5.1.4.1.1.78.3</w:t>
            </w:r>
          </w:p>
        </w:tc>
        <w:tc>
          <w:tcPr>
            <w:tcW w:w="5647" w:type="dxa"/>
            <w:tcBorders>
              <w:bottom w:val="single" w:sz="4" w:space="0" w:color="000000"/>
              <w:right w:val="single" w:sz="4" w:space="0" w:color="000000"/>
            </w:tcBorders>
            <w:tcMar>
              <w:top w:w="40" w:type="dxa"/>
              <w:left w:w="40" w:type="dxa"/>
              <w:bottom w:w="40" w:type="dxa"/>
              <w:right w:w="40" w:type="dxa"/>
            </w:tcMar>
          </w:tcPr>
          <w:p w14:paraId="124FB92E" w14:textId="77777777" w:rsidR="00F44A8E" w:rsidRDefault="006E737F">
            <w:pPr>
              <w:spacing w:before="180"/>
            </w:pPr>
            <w:r>
              <w:rPr>
                <w:rFonts w:ascii="Arial" w:hAnsi="Arial"/>
                <w:color w:val="000000"/>
                <w:sz w:val="18"/>
              </w:rPr>
              <w:t>Keratometry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177FCACB" w14:textId="77777777" w:rsidR="00F44A8E" w:rsidRDefault="006E737F">
            <w:pPr>
              <w:spacing w:before="180"/>
            </w:pPr>
            <w:r>
              <w:rPr>
                <w:rFonts w:ascii="Arial" w:hAnsi="Arial"/>
                <w:color w:val="000000"/>
                <w:sz w:val="18"/>
              </w:rPr>
              <w:t>Transfer</w:t>
            </w:r>
          </w:p>
        </w:tc>
      </w:tr>
      <w:tr w:rsidR="00F44A8E" w14:paraId="1333CD7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BDB0F" w14:textId="77777777" w:rsidR="00F44A8E" w:rsidRDefault="006E737F">
            <w:pPr>
              <w:spacing w:before="180"/>
            </w:pPr>
            <w:r>
              <w:rPr>
                <w:rFonts w:ascii="Arial" w:hAnsi="Arial"/>
                <w:color w:val="000000"/>
                <w:sz w:val="18"/>
              </w:rPr>
              <w:t>1.2.840.10008.5.1.4.1.1.78.4</w:t>
            </w:r>
          </w:p>
        </w:tc>
        <w:tc>
          <w:tcPr>
            <w:tcW w:w="5647" w:type="dxa"/>
            <w:tcBorders>
              <w:bottom w:val="single" w:sz="4" w:space="0" w:color="000000"/>
              <w:right w:val="single" w:sz="4" w:space="0" w:color="000000"/>
            </w:tcBorders>
            <w:tcMar>
              <w:top w:w="40" w:type="dxa"/>
              <w:left w:w="40" w:type="dxa"/>
              <w:bottom w:w="40" w:type="dxa"/>
              <w:right w:w="40" w:type="dxa"/>
            </w:tcMar>
          </w:tcPr>
          <w:p w14:paraId="18FFB70D" w14:textId="77777777" w:rsidR="00F44A8E" w:rsidRDefault="006E737F">
            <w:pPr>
              <w:spacing w:before="180"/>
            </w:pPr>
            <w:r>
              <w:rPr>
                <w:rFonts w:ascii="Arial" w:hAnsi="Arial"/>
                <w:color w:val="000000"/>
                <w:sz w:val="18"/>
              </w:rPr>
              <w:t>Subjective Refraction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251E3714" w14:textId="77777777" w:rsidR="00F44A8E" w:rsidRDefault="006E737F">
            <w:pPr>
              <w:spacing w:before="180"/>
            </w:pPr>
            <w:r>
              <w:rPr>
                <w:rFonts w:ascii="Arial" w:hAnsi="Arial"/>
                <w:color w:val="000000"/>
                <w:sz w:val="18"/>
              </w:rPr>
              <w:t>Transfer</w:t>
            </w:r>
          </w:p>
        </w:tc>
      </w:tr>
      <w:tr w:rsidR="00F44A8E" w14:paraId="72F075E6"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5D0CFE" w14:textId="77777777" w:rsidR="00F44A8E" w:rsidRDefault="006E737F">
            <w:pPr>
              <w:spacing w:before="180"/>
            </w:pPr>
            <w:r>
              <w:rPr>
                <w:rFonts w:ascii="Arial" w:hAnsi="Arial"/>
                <w:color w:val="000000"/>
                <w:sz w:val="18"/>
              </w:rPr>
              <w:t>1.2.840.10008.5.1.4.1.1.78.5</w:t>
            </w:r>
          </w:p>
        </w:tc>
        <w:tc>
          <w:tcPr>
            <w:tcW w:w="5647" w:type="dxa"/>
            <w:tcBorders>
              <w:bottom w:val="single" w:sz="4" w:space="0" w:color="000000"/>
              <w:right w:val="single" w:sz="4" w:space="0" w:color="000000"/>
            </w:tcBorders>
            <w:tcMar>
              <w:top w:w="40" w:type="dxa"/>
              <w:left w:w="40" w:type="dxa"/>
              <w:bottom w:w="40" w:type="dxa"/>
              <w:right w:w="40" w:type="dxa"/>
            </w:tcMar>
          </w:tcPr>
          <w:p w14:paraId="1DC834CE" w14:textId="77777777" w:rsidR="00F44A8E" w:rsidRDefault="006E737F">
            <w:pPr>
              <w:spacing w:before="180"/>
            </w:pPr>
            <w:r>
              <w:rPr>
                <w:rFonts w:ascii="Arial" w:hAnsi="Arial"/>
                <w:color w:val="000000"/>
                <w:sz w:val="18"/>
              </w:rPr>
              <w:t>Visual Acuity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249E9615" w14:textId="77777777" w:rsidR="00F44A8E" w:rsidRDefault="006E737F">
            <w:pPr>
              <w:spacing w:before="180"/>
            </w:pPr>
            <w:r>
              <w:rPr>
                <w:rFonts w:ascii="Arial" w:hAnsi="Arial"/>
                <w:color w:val="000000"/>
                <w:sz w:val="18"/>
              </w:rPr>
              <w:t>Transfer</w:t>
            </w:r>
          </w:p>
        </w:tc>
      </w:tr>
      <w:tr w:rsidR="00F44A8E" w14:paraId="34F7774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E7E355" w14:textId="77777777" w:rsidR="00F44A8E" w:rsidRDefault="006E737F">
            <w:pPr>
              <w:spacing w:before="180"/>
            </w:pPr>
            <w:r>
              <w:rPr>
                <w:rFonts w:ascii="Arial" w:hAnsi="Arial"/>
                <w:color w:val="000000"/>
                <w:sz w:val="18"/>
              </w:rPr>
              <w:t>1.2.840.10008.5.1.4.1.1.78.6</w:t>
            </w:r>
          </w:p>
        </w:tc>
        <w:tc>
          <w:tcPr>
            <w:tcW w:w="5647" w:type="dxa"/>
            <w:tcBorders>
              <w:bottom w:val="single" w:sz="4" w:space="0" w:color="000000"/>
              <w:right w:val="single" w:sz="4" w:space="0" w:color="000000"/>
            </w:tcBorders>
            <w:tcMar>
              <w:top w:w="40" w:type="dxa"/>
              <w:left w:w="40" w:type="dxa"/>
              <w:bottom w:w="40" w:type="dxa"/>
              <w:right w:w="40" w:type="dxa"/>
            </w:tcMar>
          </w:tcPr>
          <w:p w14:paraId="1408E137" w14:textId="77777777" w:rsidR="00F44A8E" w:rsidRDefault="006E737F">
            <w:pPr>
              <w:spacing w:before="180"/>
            </w:pPr>
            <w:r>
              <w:rPr>
                <w:rFonts w:ascii="Arial" w:hAnsi="Arial"/>
                <w:color w:val="000000"/>
                <w:sz w:val="18"/>
              </w:rPr>
              <w:t>Spectacle Prescription Report Storage</w:t>
            </w:r>
          </w:p>
        </w:tc>
        <w:tc>
          <w:tcPr>
            <w:tcW w:w="2066" w:type="dxa"/>
            <w:tcBorders>
              <w:bottom w:val="single" w:sz="4" w:space="0" w:color="000000"/>
              <w:right w:val="single" w:sz="4" w:space="0" w:color="000000"/>
            </w:tcBorders>
            <w:tcMar>
              <w:top w:w="40" w:type="dxa"/>
              <w:left w:w="40" w:type="dxa"/>
              <w:bottom w:w="40" w:type="dxa"/>
              <w:right w:w="40" w:type="dxa"/>
            </w:tcMar>
          </w:tcPr>
          <w:p w14:paraId="33B4AA56" w14:textId="77777777" w:rsidR="00F44A8E" w:rsidRDefault="006E737F">
            <w:pPr>
              <w:spacing w:before="180"/>
            </w:pPr>
            <w:r>
              <w:rPr>
                <w:rFonts w:ascii="Arial" w:hAnsi="Arial"/>
                <w:color w:val="000000"/>
                <w:sz w:val="18"/>
              </w:rPr>
              <w:t>Transfer</w:t>
            </w:r>
          </w:p>
        </w:tc>
      </w:tr>
      <w:tr w:rsidR="00F44A8E" w14:paraId="264D037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A827C1" w14:textId="77777777" w:rsidR="00F44A8E" w:rsidRDefault="006E737F">
            <w:pPr>
              <w:spacing w:before="180"/>
            </w:pPr>
            <w:r>
              <w:rPr>
                <w:rFonts w:ascii="Arial" w:hAnsi="Arial"/>
                <w:color w:val="000000"/>
                <w:sz w:val="18"/>
              </w:rPr>
              <w:t>1.2.840.10008.5.1.4.1.1.78.7</w:t>
            </w:r>
          </w:p>
        </w:tc>
        <w:tc>
          <w:tcPr>
            <w:tcW w:w="5647" w:type="dxa"/>
            <w:tcBorders>
              <w:bottom w:val="single" w:sz="4" w:space="0" w:color="000000"/>
              <w:right w:val="single" w:sz="4" w:space="0" w:color="000000"/>
            </w:tcBorders>
            <w:tcMar>
              <w:top w:w="40" w:type="dxa"/>
              <w:left w:w="40" w:type="dxa"/>
              <w:bottom w:w="40" w:type="dxa"/>
              <w:right w:w="40" w:type="dxa"/>
            </w:tcMar>
          </w:tcPr>
          <w:p w14:paraId="1209D0BC" w14:textId="77777777" w:rsidR="00F44A8E" w:rsidRDefault="006E737F">
            <w:pPr>
              <w:spacing w:before="180"/>
            </w:pPr>
            <w:r>
              <w:rPr>
                <w:rFonts w:ascii="Arial" w:hAnsi="Arial"/>
                <w:color w:val="000000"/>
                <w:sz w:val="18"/>
              </w:rPr>
              <w:t>Ophthalmic Axial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1D9989ED" w14:textId="77777777" w:rsidR="00F44A8E" w:rsidRDefault="006E737F">
            <w:pPr>
              <w:spacing w:before="180"/>
            </w:pPr>
            <w:r>
              <w:rPr>
                <w:rFonts w:ascii="Arial" w:hAnsi="Arial"/>
                <w:color w:val="000000"/>
                <w:sz w:val="18"/>
              </w:rPr>
              <w:t>Transfer</w:t>
            </w:r>
          </w:p>
        </w:tc>
      </w:tr>
      <w:tr w:rsidR="00F44A8E" w14:paraId="647DED8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8AD92C" w14:textId="77777777" w:rsidR="00F44A8E" w:rsidRDefault="006E737F">
            <w:pPr>
              <w:spacing w:before="180"/>
            </w:pPr>
            <w:r>
              <w:rPr>
                <w:rFonts w:ascii="Arial" w:hAnsi="Arial"/>
                <w:color w:val="000000"/>
                <w:sz w:val="18"/>
              </w:rPr>
              <w:t>1.2.840.10008.5.1.4.1.1.78.8</w:t>
            </w:r>
          </w:p>
        </w:tc>
        <w:tc>
          <w:tcPr>
            <w:tcW w:w="5647" w:type="dxa"/>
            <w:tcBorders>
              <w:bottom w:val="single" w:sz="4" w:space="0" w:color="000000"/>
              <w:right w:val="single" w:sz="4" w:space="0" w:color="000000"/>
            </w:tcBorders>
            <w:tcMar>
              <w:top w:w="40" w:type="dxa"/>
              <w:left w:w="40" w:type="dxa"/>
              <w:bottom w:w="40" w:type="dxa"/>
              <w:right w:w="40" w:type="dxa"/>
            </w:tcMar>
          </w:tcPr>
          <w:p w14:paraId="30BA713C" w14:textId="77777777" w:rsidR="00F44A8E" w:rsidRDefault="006E737F">
            <w:pPr>
              <w:spacing w:before="180"/>
            </w:pPr>
            <w:r>
              <w:rPr>
                <w:rFonts w:ascii="Arial" w:hAnsi="Arial"/>
                <w:color w:val="000000"/>
                <w:sz w:val="18"/>
              </w:rPr>
              <w:t>Intraocular Lens Calculations Storage</w:t>
            </w:r>
          </w:p>
        </w:tc>
        <w:tc>
          <w:tcPr>
            <w:tcW w:w="2066" w:type="dxa"/>
            <w:tcBorders>
              <w:bottom w:val="single" w:sz="4" w:space="0" w:color="000000"/>
              <w:right w:val="single" w:sz="4" w:space="0" w:color="000000"/>
            </w:tcBorders>
            <w:tcMar>
              <w:top w:w="40" w:type="dxa"/>
              <w:left w:w="40" w:type="dxa"/>
              <w:bottom w:w="40" w:type="dxa"/>
              <w:right w:w="40" w:type="dxa"/>
            </w:tcMar>
          </w:tcPr>
          <w:p w14:paraId="7B96D533" w14:textId="77777777" w:rsidR="00F44A8E" w:rsidRDefault="006E737F">
            <w:pPr>
              <w:spacing w:before="180"/>
            </w:pPr>
            <w:r>
              <w:rPr>
                <w:rFonts w:ascii="Arial" w:hAnsi="Arial"/>
                <w:color w:val="000000"/>
                <w:sz w:val="18"/>
              </w:rPr>
              <w:t>Transfer</w:t>
            </w:r>
          </w:p>
        </w:tc>
      </w:tr>
      <w:tr w:rsidR="00F44A8E" w14:paraId="1F757D2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0E3261" w14:textId="77777777" w:rsidR="00F44A8E" w:rsidRDefault="006E737F">
            <w:pPr>
              <w:spacing w:before="180"/>
            </w:pPr>
            <w:r>
              <w:rPr>
                <w:rFonts w:ascii="Arial" w:hAnsi="Arial"/>
                <w:color w:val="000000"/>
                <w:sz w:val="18"/>
              </w:rPr>
              <w:t>1.2.840.10008.5.1.4.1.1.79.1</w:t>
            </w:r>
          </w:p>
        </w:tc>
        <w:tc>
          <w:tcPr>
            <w:tcW w:w="5647" w:type="dxa"/>
            <w:tcBorders>
              <w:bottom w:val="single" w:sz="4" w:space="0" w:color="000000"/>
              <w:right w:val="single" w:sz="4" w:space="0" w:color="000000"/>
            </w:tcBorders>
            <w:tcMar>
              <w:top w:w="40" w:type="dxa"/>
              <w:left w:w="40" w:type="dxa"/>
              <w:bottom w:w="40" w:type="dxa"/>
              <w:right w:w="40" w:type="dxa"/>
            </w:tcMar>
          </w:tcPr>
          <w:p w14:paraId="11AF8104" w14:textId="77777777" w:rsidR="00F44A8E" w:rsidRDefault="006E737F">
            <w:pPr>
              <w:spacing w:before="180"/>
            </w:pPr>
            <w:r>
              <w:rPr>
                <w:rFonts w:ascii="Arial" w:hAnsi="Arial"/>
                <w:color w:val="000000"/>
                <w:sz w:val="18"/>
              </w:rPr>
              <w:t>Macular Grid Thickness and Volume Report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14F53EC3" w14:textId="77777777" w:rsidR="00F44A8E" w:rsidRDefault="006E737F">
            <w:pPr>
              <w:spacing w:before="180"/>
            </w:pPr>
            <w:r>
              <w:rPr>
                <w:rFonts w:ascii="Arial" w:hAnsi="Arial"/>
                <w:color w:val="000000"/>
                <w:sz w:val="18"/>
              </w:rPr>
              <w:t>Transfer</w:t>
            </w:r>
          </w:p>
        </w:tc>
      </w:tr>
      <w:tr w:rsidR="00F44A8E" w14:paraId="5BF4F61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502C58" w14:textId="77777777" w:rsidR="00F44A8E" w:rsidRDefault="006E737F">
            <w:pPr>
              <w:spacing w:before="180"/>
            </w:pPr>
            <w:r>
              <w:rPr>
                <w:rFonts w:ascii="Arial" w:hAnsi="Arial"/>
                <w:color w:val="000000"/>
                <w:sz w:val="18"/>
              </w:rPr>
              <w:t>1.2.840.10008.5.1.4.1.1.80.1</w:t>
            </w:r>
          </w:p>
        </w:tc>
        <w:tc>
          <w:tcPr>
            <w:tcW w:w="5647" w:type="dxa"/>
            <w:tcBorders>
              <w:bottom w:val="single" w:sz="4" w:space="0" w:color="000000"/>
              <w:right w:val="single" w:sz="4" w:space="0" w:color="000000"/>
            </w:tcBorders>
            <w:tcMar>
              <w:top w:w="40" w:type="dxa"/>
              <w:left w:w="40" w:type="dxa"/>
              <w:bottom w:w="40" w:type="dxa"/>
              <w:right w:w="40" w:type="dxa"/>
            </w:tcMar>
          </w:tcPr>
          <w:p w14:paraId="13C2159F" w14:textId="77777777" w:rsidR="00F44A8E" w:rsidRDefault="006E737F">
            <w:pPr>
              <w:spacing w:before="180"/>
            </w:pPr>
            <w:r>
              <w:rPr>
                <w:rFonts w:ascii="Arial" w:hAnsi="Arial"/>
                <w:color w:val="000000"/>
                <w:sz w:val="18"/>
              </w:rPr>
              <w:t>Ophthalmic Visual Field Static Perimetry Measurements Storage</w:t>
            </w:r>
          </w:p>
        </w:tc>
        <w:tc>
          <w:tcPr>
            <w:tcW w:w="2066" w:type="dxa"/>
            <w:tcBorders>
              <w:bottom w:val="single" w:sz="4" w:space="0" w:color="000000"/>
              <w:right w:val="single" w:sz="4" w:space="0" w:color="000000"/>
            </w:tcBorders>
            <w:tcMar>
              <w:top w:w="40" w:type="dxa"/>
              <w:left w:w="40" w:type="dxa"/>
              <w:bottom w:w="40" w:type="dxa"/>
              <w:right w:w="40" w:type="dxa"/>
            </w:tcMar>
          </w:tcPr>
          <w:p w14:paraId="17C42CBC" w14:textId="77777777" w:rsidR="00F44A8E" w:rsidRDefault="006E737F">
            <w:pPr>
              <w:spacing w:before="180"/>
            </w:pPr>
            <w:r>
              <w:rPr>
                <w:rFonts w:ascii="Arial" w:hAnsi="Arial"/>
                <w:color w:val="000000"/>
                <w:sz w:val="18"/>
              </w:rPr>
              <w:t>Transfer</w:t>
            </w:r>
          </w:p>
        </w:tc>
      </w:tr>
      <w:tr w:rsidR="00F44A8E" w14:paraId="39EFAFD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0FF35" w14:textId="77777777" w:rsidR="00F44A8E" w:rsidRDefault="006E737F">
            <w:pPr>
              <w:spacing w:before="180"/>
            </w:pPr>
            <w:r>
              <w:rPr>
                <w:rFonts w:ascii="Arial" w:hAnsi="Arial"/>
                <w:color w:val="000000"/>
                <w:sz w:val="18"/>
              </w:rPr>
              <w:t>1.2.840.10008.5.1.4.1.1.81.1</w:t>
            </w:r>
          </w:p>
        </w:tc>
        <w:tc>
          <w:tcPr>
            <w:tcW w:w="5647" w:type="dxa"/>
            <w:tcBorders>
              <w:bottom w:val="single" w:sz="4" w:space="0" w:color="000000"/>
              <w:right w:val="single" w:sz="4" w:space="0" w:color="000000"/>
            </w:tcBorders>
            <w:tcMar>
              <w:top w:w="40" w:type="dxa"/>
              <w:left w:w="40" w:type="dxa"/>
              <w:bottom w:w="40" w:type="dxa"/>
              <w:right w:w="40" w:type="dxa"/>
            </w:tcMar>
          </w:tcPr>
          <w:p w14:paraId="589B78F5" w14:textId="77777777" w:rsidR="00F44A8E" w:rsidRDefault="006E737F">
            <w:pPr>
              <w:spacing w:before="180"/>
            </w:pPr>
            <w:r>
              <w:rPr>
                <w:rFonts w:ascii="Arial" w:hAnsi="Arial"/>
                <w:color w:val="000000"/>
                <w:sz w:val="18"/>
              </w:rPr>
              <w:t>Ophthalmic Thickness Map Storage</w:t>
            </w:r>
          </w:p>
        </w:tc>
        <w:tc>
          <w:tcPr>
            <w:tcW w:w="2066" w:type="dxa"/>
            <w:tcBorders>
              <w:bottom w:val="single" w:sz="4" w:space="0" w:color="000000"/>
              <w:right w:val="single" w:sz="4" w:space="0" w:color="000000"/>
            </w:tcBorders>
            <w:tcMar>
              <w:top w:w="40" w:type="dxa"/>
              <w:left w:w="40" w:type="dxa"/>
              <w:bottom w:w="40" w:type="dxa"/>
              <w:right w:w="40" w:type="dxa"/>
            </w:tcMar>
          </w:tcPr>
          <w:p w14:paraId="5F7C2DA3" w14:textId="77777777" w:rsidR="00F44A8E" w:rsidRDefault="006E737F">
            <w:pPr>
              <w:spacing w:before="180"/>
            </w:pPr>
            <w:r>
              <w:rPr>
                <w:rFonts w:ascii="Arial" w:hAnsi="Arial"/>
                <w:color w:val="000000"/>
                <w:sz w:val="18"/>
              </w:rPr>
              <w:t>Transfer</w:t>
            </w:r>
          </w:p>
        </w:tc>
      </w:tr>
      <w:tr w:rsidR="00F44A8E" w14:paraId="25AD1EF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A8F78" w14:textId="77777777" w:rsidR="00F44A8E" w:rsidRDefault="006E737F">
            <w:pPr>
              <w:spacing w:before="180"/>
            </w:pPr>
            <w:r>
              <w:rPr>
                <w:rFonts w:ascii="Arial" w:hAnsi="Arial"/>
                <w:color w:val="000000"/>
                <w:sz w:val="18"/>
              </w:rPr>
              <w:t>1.2.840.10008.5.1.4.1.1.82.1</w:t>
            </w:r>
          </w:p>
        </w:tc>
        <w:tc>
          <w:tcPr>
            <w:tcW w:w="5647" w:type="dxa"/>
            <w:tcBorders>
              <w:bottom w:val="single" w:sz="4" w:space="0" w:color="000000"/>
              <w:right w:val="single" w:sz="4" w:space="0" w:color="000000"/>
            </w:tcBorders>
            <w:tcMar>
              <w:top w:w="40" w:type="dxa"/>
              <w:left w:w="40" w:type="dxa"/>
              <w:bottom w:w="40" w:type="dxa"/>
              <w:right w:w="40" w:type="dxa"/>
            </w:tcMar>
          </w:tcPr>
          <w:p w14:paraId="509ED4CC" w14:textId="77777777" w:rsidR="00F44A8E" w:rsidRDefault="006E737F">
            <w:pPr>
              <w:spacing w:before="180"/>
            </w:pPr>
            <w:r>
              <w:rPr>
                <w:rFonts w:ascii="Arial" w:hAnsi="Arial"/>
                <w:color w:val="000000"/>
                <w:sz w:val="18"/>
              </w:rPr>
              <w:t>Corneal Topography Map Storage</w:t>
            </w:r>
          </w:p>
        </w:tc>
        <w:tc>
          <w:tcPr>
            <w:tcW w:w="2066" w:type="dxa"/>
            <w:tcBorders>
              <w:bottom w:val="single" w:sz="4" w:space="0" w:color="000000"/>
              <w:right w:val="single" w:sz="4" w:space="0" w:color="000000"/>
            </w:tcBorders>
            <w:tcMar>
              <w:top w:w="40" w:type="dxa"/>
              <w:left w:w="40" w:type="dxa"/>
              <w:bottom w:w="40" w:type="dxa"/>
              <w:right w:w="40" w:type="dxa"/>
            </w:tcMar>
          </w:tcPr>
          <w:p w14:paraId="785666A7" w14:textId="77777777" w:rsidR="00F44A8E" w:rsidRDefault="006E737F">
            <w:pPr>
              <w:spacing w:before="180"/>
            </w:pPr>
            <w:r>
              <w:rPr>
                <w:rFonts w:ascii="Arial" w:hAnsi="Arial"/>
                <w:color w:val="000000"/>
                <w:sz w:val="18"/>
              </w:rPr>
              <w:t>Transfer</w:t>
            </w:r>
          </w:p>
        </w:tc>
      </w:tr>
      <w:tr w:rsidR="00F44A8E" w14:paraId="7ED804B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A8F5F" w14:textId="77777777" w:rsidR="00F44A8E" w:rsidRDefault="006E737F">
            <w:pPr>
              <w:spacing w:before="180"/>
            </w:pPr>
            <w:r>
              <w:rPr>
                <w:rFonts w:ascii="Arial" w:hAnsi="Arial"/>
                <w:color w:val="000000"/>
                <w:sz w:val="18"/>
              </w:rPr>
              <w:t>1.2.840.10008.5.1.4.1.1.88.11</w:t>
            </w:r>
          </w:p>
        </w:tc>
        <w:tc>
          <w:tcPr>
            <w:tcW w:w="5647" w:type="dxa"/>
            <w:tcBorders>
              <w:bottom w:val="single" w:sz="4" w:space="0" w:color="000000"/>
              <w:right w:val="single" w:sz="4" w:space="0" w:color="000000"/>
            </w:tcBorders>
            <w:tcMar>
              <w:top w:w="40" w:type="dxa"/>
              <w:left w:w="40" w:type="dxa"/>
              <w:bottom w:w="40" w:type="dxa"/>
              <w:right w:w="40" w:type="dxa"/>
            </w:tcMar>
          </w:tcPr>
          <w:p w14:paraId="47AB29F2" w14:textId="77777777" w:rsidR="00F44A8E" w:rsidRDefault="006E737F">
            <w:pPr>
              <w:spacing w:before="180"/>
            </w:pPr>
            <w:r>
              <w:rPr>
                <w:rFonts w:ascii="Arial" w:hAnsi="Arial"/>
                <w:color w:val="000000"/>
                <w:sz w:val="18"/>
              </w:rPr>
              <w:t>Basic Text SR</w:t>
            </w:r>
          </w:p>
        </w:tc>
        <w:tc>
          <w:tcPr>
            <w:tcW w:w="2066" w:type="dxa"/>
            <w:tcBorders>
              <w:bottom w:val="single" w:sz="4" w:space="0" w:color="000000"/>
              <w:right w:val="single" w:sz="4" w:space="0" w:color="000000"/>
            </w:tcBorders>
            <w:tcMar>
              <w:top w:w="40" w:type="dxa"/>
              <w:left w:w="40" w:type="dxa"/>
              <w:bottom w:w="40" w:type="dxa"/>
              <w:right w:w="40" w:type="dxa"/>
            </w:tcMar>
          </w:tcPr>
          <w:p w14:paraId="0C74FB44" w14:textId="77777777" w:rsidR="00F44A8E" w:rsidRDefault="006E737F">
            <w:pPr>
              <w:spacing w:before="180"/>
            </w:pPr>
            <w:r>
              <w:rPr>
                <w:rFonts w:ascii="Arial" w:hAnsi="Arial"/>
                <w:color w:val="000000"/>
                <w:sz w:val="18"/>
              </w:rPr>
              <w:t>Transfer</w:t>
            </w:r>
          </w:p>
        </w:tc>
      </w:tr>
      <w:tr w:rsidR="00F44A8E" w14:paraId="5A3784E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39D658" w14:textId="77777777" w:rsidR="00F44A8E" w:rsidRDefault="006E737F">
            <w:pPr>
              <w:spacing w:before="180"/>
            </w:pPr>
            <w:r>
              <w:rPr>
                <w:rFonts w:ascii="Arial" w:hAnsi="Arial"/>
                <w:color w:val="000000"/>
                <w:sz w:val="18"/>
              </w:rPr>
              <w:t>1.2.840.10008.5.1.4.1.1.88.22</w:t>
            </w:r>
          </w:p>
        </w:tc>
        <w:tc>
          <w:tcPr>
            <w:tcW w:w="5647" w:type="dxa"/>
            <w:tcBorders>
              <w:bottom w:val="single" w:sz="4" w:space="0" w:color="000000"/>
              <w:right w:val="single" w:sz="4" w:space="0" w:color="000000"/>
            </w:tcBorders>
            <w:tcMar>
              <w:top w:w="40" w:type="dxa"/>
              <w:left w:w="40" w:type="dxa"/>
              <w:bottom w:w="40" w:type="dxa"/>
              <w:right w:w="40" w:type="dxa"/>
            </w:tcMar>
          </w:tcPr>
          <w:p w14:paraId="05E0BD2C" w14:textId="77777777" w:rsidR="00F44A8E" w:rsidRDefault="006E737F">
            <w:pPr>
              <w:spacing w:before="180"/>
            </w:pPr>
            <w:r>
              <w:rPr>
                <w:rFonts w:ascii="Arial" w:hAnsi="Arial"/>
                <w:color w:val="000000"/>
                <w:sz w:val="18"/>
              </w:rPr>
              <w:t>Enhanced SR</w:t>
            </w:r>
          </w:p>
        </w:tc>
        <w:tc>
          <w:tcPr>
            <w:tcW w:w="2066" w:type="dxa"/>
            <w:tcBorders>
              <w:bottom w:val="single" w:sz="4" w:space="0" w:color="000000"/>
              <w:right w:val="single" w:sz="4" w:space="0" w:color="000000"/>
            </w:tcBorders>
            <w:tcMar>
              <w:top w:w="40" w:type="dxa"/>
              <w:left w:w="40" w:type="dxa"/>
              <w:bottom w:w="40" w:type="dxa"/>
              <w:right w:w="40" w:type="dxa"/>
            </w:tcMar>
          </w:tcPr>
          <w:p w14:paraId="19C5F43D" w14:textId="77777777" w:rsidR="00F44A8E" w:rsidRDefault="006E737F">
            <w:pPr>
              <w:spacing w:before="180"/>
            </w:pPr>
            <w:r>
              <w:rPr>
                <w:rFonts w:ascii="Arial" w:hAnsi="Arial"/>
                <w:color w:val="000000"/>
                <w:sz w:val="18"/>
              </w:rPr>
              <w:t>Transfer</w:t>
            </w:r>
          </w:p>
        </w:tc>
      </w:tr>
      <w:tr w:rsidR="00F44A8E" w14:paraId="5E27258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F35DDA" w14:textId="77777777" w:rsidR="00F44A8E" w:rsidRDefault="006E737F">
            <w:pPr>
              <w:spacing w:before="180"/>
            </w:pPr>
            <w:r>
              <w:rPr>
                <w:rFonts w:ascii="Arial" w:hAnsi="Arial"/>
                <w:color w:val="000000"/>
                <w:sz w:val="18"/>
              </w:rPr>
              <w:t>1.2.840.10008.5.1.4.1.1.88.33</w:t>
            </w:r>
          </w:p>
        </w:tc>
        <w:tc>
          <w:tcPr>
            <w:tcW w:w="5647" w:type="dxa"/>
            <w:tcBorders>
              <w:bottom w:val="single" w:sz="4" w:space="0" w:color="000000"/>
              <w:right w:val="single" w:sz="4" w:space="0" w:color="000000"/>
            </w:tcBorders>
            <w:tcMar>
              <w:top w:w="40" w:type="dxa"/>
              <w:left w:w="40" w:type="dxa"/>
              <w:bottom w:w="40" w:type="dxa"/>
              <w:right w:w="40" w:type="dxa"/>
            </w:tcMar>
          </w:tcPr>
          <w:p w14:paraId="7964414B" w14:textId="77777777" w:rsidR="00F44A8E" w:rsidRDefault="006E737F">
            <w:pPr>
              <w:spacing w:before="180"/>
            </w:pPr>
            <w:r>
              <w:rPr>
                <w:rFonts w:ascii="Arial" w:hAnsi="Arial"/>
                <w:color w:val="000000"/>
                <w:sz w:val="18"/>
              </w:rPr>
              <w:t>Comprehensive SR</w:t>
            </w:r>
          </w:p>
        </w:tc>
        <w:tc>
          <w:tcPr>
            <w:tcW w:w="2066" w:type="dxa"/>
            <w:tcBorders>
              <w:bottom w:val="single" w:sz="4" w:space="0" w:color="000000"/>
              <w:right w:val="single" w:sz="4" w:space="0" w:color="000000"/>
            </w:tcBorders>
            <w:tcMar>
              <w:top w:w="40" w:type="dxa"/>
              <w:left w:w="40" w:type="dxa"/>
              <w:bottom w:w="40" w:type="dxa"/>
              <w:right w:w="40" w:type="dxa"/>
            </w:tcMar>
          </w:tcPr>
          <w:p w14:paraId="1629D6EE" w14:textId="77777777" w:rsidR="00F44A8E" w:rsidRDefault="006E737F">
            <w:pPr>
              <w:spacing w:before="180"/>
            </w:pPr>
            <w:r>
              <w:rPr>
                <w:rFonts w:ascii="Arial" w:hAnsi="Arial"/>
                <w:color w:val="000000"/>
                <w:sz w:val="18"/>
              </w:rPr>
              <w:t>Transfer</w:t>
            </w:r>
          </w:p>
        </w:tc>
      </w:tr>
      <w:tr w:rsidR="00F44A8E" w14:paraId="00EB5CD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D7874F" w14:textId="77777777" w:rsidR="00F44A8E" w:rsidRDefault="006E737F">
            <w:pPr>
              <w:spacing w:before="180"/>
            </w:pPr>
            <w:r>
              <w:rPr>
                <w:rFonts w:ascii="Arial" w:hAnsi="Arial"/>
                <w:color w:val="000000"/>
                <w:sz w:val="18"/>
              </w:rPr>
              <w:t>1.2.840.10008.5.1.4.1.1.88.34</w:t>
            </w:r>
          </w:p>
        </w:tc>
        <w:tc>
          <w:tcPr>
            <w:tcW w:w="5647" w:type="dxa"/>
            <w:tcBorders>
              <w:bottom w:val="single" w:sz="4" w:space="0" w:color="000000"/>
              <w:right w:val="single" w:sz="4" w:space="0" w:color="000000"/>
            </w:tcBorders>
            <w:tcMar>
              <w:top w:w="40" w:type="dxa"/>
              <w:left w:w="40" w:type="dxa"/>
              <w:bottom w:w="40" w:type="dxa"/>
              <w:right w:w="40" w:type="dxa"/>
            </w:tcMar>
          </w:tcPr>
          <w:p w14:paraId="4D6E9E51" w14:textId="77777777" w:rsidR="00F44A8E" w:rsidRDefault="006E737F">
            <w:pPr>
              <w:spacing w:before="180"/>
            </w:pPr>
            <w:r>
              <w:rPr>
                <w:rFonts w:ascii="Arial" w:hAnsi="Arial"/>
                <w:color w:val="000000"/>
                <w:sz w:val="18"/>
              </w:rPr>
              <w:t>Comprehensive 3D SR</w:t>
            </w:r>
          </w:p>
        </w:tc>
        <w:tc>
          <w:tcPr>
            <w:tcW w:w="2066" w:type="dxa"/>
            <w:tcBorders>
              <w:bottom w:val="single" w:sz="4" w:space="0" w:color="000000"/>
              <w:right w:val="single" w:sz="4" w:space="0" w:color="000000"/>
            </w:tcBorders>
            <w:tcMar>
              <w:top w:w="40" w:type="dxa"/>
              <w:left w:w="40" w:type="dxa"/>
              <w:bottom w:w="40" w:type="dxa"/>
              <w:right w:w="40" w:type="dxa"/>
            </w:tcMar>
          </w:tcPr>
          <w:p w14:paraId="27BC613E" w14:textId="77777777" w:rsidR="00F44A8E" w:rsidRDefault="006E737F">
            <w:pPr>
              <w:spacing w:before="180"/>
            </w:pPr>
            <w:r>
              <w:rPr>
                <w:rFonts w:ascii="Arial" w:hAnsi="Arial"/>
                <w:color w:val="000000"/>
                <w:sz w:val="18"/>
              </w:rPr>
              <w:t>Transfer</w:t>
            </w:r>
          </w:p>
        </w:tc>
      </w:tr>
      <w:tr w:rsidR="00F44A8E" w14:paraId="1AD088C6"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568637" w14:textId="77777777" w:rsidR="00F44A8E" w:rsidRDefault="006E737F">
            <w:pPr>
              <w:spacing w:before="180"/>
            </w:pPr>
            <w:r>
              <w:rPr>
                <w:rFonts w:ascii="Arial" w:hAnsi="Arial"/>
                <w:color w:val="000000"/>
                <w:sz w:val="18"/>
              </w:rPr>
              <w:t>1.2.840.10008.5.1.4.1.1.88.40</w:t>
            </w:r>
          </w:p>
        </w:tc>
        <w:tc>
          <w:tcPr>
            <w:tcW w:w="5647" w:type="dxa"/>
            <w:tcBorders>
              <w:bottom w:val="single" w:sz="4" w:space="0" w:color="000000"/>
              <w:right w:val="single" w:sz="4" w:space="0" w:color="000000"/>
            </w:tcBorders>
            <w:tcMar>
              <w:top w:w="40" w:type="dxa"/>
              <w:left w:w="40" w:type="dxa"/>
              <w:bottom w:w="40" w:type="dxa"/>
              <w:right w:w="40" w:type="dxa"/>
            </w:tcMar>
          </w:tcPr>
          <w:p w14:paraId="7267D674" w14:textId="77777777" w:rsidR="00F44A8E" w:rsidRDefault="006E737F">
            <w:pPr>
              <w:spacing w:before="180"/>
            </w:pPr>
            <w:r>
              <w:rPr>
                <w:rFonts w:ascii="Arial" w:hAnsi="Arial"/>
                <w:color w:val="000000"/>
                <w:sz w:val="18"/>
              </w:rPr>
              <w:t>Pro</w:t>
            </w:r>
            <w:r>
              <w:rPr>
                <w:rFonts w:ascii="Arial" w:hAnsi="Arial"/>
                <w:color w:val="000000"/>
                <w:sz w:val="18"/>
              </w:rPr>
              <w:t>cedure Log Storage</w:t>
            </w:r>
          </w:p>
        </w:tc>
        <w:tc>
          <w:tcPr>
            <w:tcW w:w="2066" w:type="dxa"/>
            <w:tcBorders>
              <w:bottom w:val="single" w:sz="4" w:space="0" w:color="000000"/>
              <w:right w:val="single" w:sz="4" w:space="0" w:color="000000"/>
            </w:tcBorders>
            <w:tcMar>
              <w:top w:w="40" w:type="dxa"/>
              <w:left w:w="40" w:type="dxa"/>
              <w:bottom w:w="40" w:type="dxa"/>
              <w:right w:w="40" w:type="dxa"/>
            </w:tcMar>
          </w:tcPr>
          <w:p w14:paraId="149B09B8" w14:textId="77777777" w:rsidR="00F44A8E" w:rsidRDefault="006E737F">
            <w:pPr>
              <w:spacing w:before="180"/>
            </w:pPr>
            <w:r>
              <w:rPr>
                <w:rFonts w:ascii="Arial" w:hAnsi="Arial"/>
                <w:color w:val="000000"/>
                <w:sz w:val="18"/>
              </w:rPr>
              <w:t>Transfer</w:t>
            </w:r>
          </w:p>
        </w:tc>
      </w:tr>
      <w:tr w:rsidR="00F44A8E" w14:paraId="4E87701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1BDEDC" w14:textId="77777777" w:rsidR="00F44A8E" w:rsidRDefault="006E737F">
            <w:pPr>
              <w:spacing w:before="180"/>
            </w:pPr>
            <w:r>
              <w:rPr>
                <w:rFonts w:ascii="Arial" w:hAnsi="Arial"/>
                <w:color w:val="000000"/>
                <w:sz w:val="18"/>
              </w:rPr>
              <w:t>1.2.840.10008.5.1.4.1.1.88.50</w:t>
            </w:r>
          </w:p>
        </w:tc>
        <w:tc>
          <w:tcPr>
            <w:tcW w:w="5647" w:type="dxa"/>
            <w:tcBorders>
              <w:bottom w:val="single" w:sz="4" w:space="0" w:color="000000"/>
              <w:right w:val="single" w:sz="4" w:space="0" w:color="000000"/>
            </w:tcBorders>
            <w:tcMar>
              <w:top w:w="40" w:type="dxa"/>
              <w:left w:w="40" w:type="dxa"/>
              <w:bottom w:w="40" w:type="dxa"/>
              <w:right w:w="40" w:type="dxa"/>
            </w:tcMar>
          </w:tcPr>
          <w:p w14:paraId="414169F9" w14:textId="77777777" w:rsidR="00F44A8E" w:rsidRDefault="006E737F">
            <w:pPr>
              <w:spacing w:before="180"/>
            </w:pPr>
            <w:r>
              <w:rPr>
                <w:rFonts w:ascii="Arial" w:hAnsi="Arial"/>
                <w:color w:val="000000"/>
                <w:sz w:val="18"/>
              </w:rPr>
              <w:t>Mammography CAD SR</w:t>
            </w:r>
          </w:p>
        </w:tc>
        <w:tc>
          <w:tcPr>
            <w:tcW w:w="2066" w:type="dxa"/>
            <w:tcBorders>
              <w:bottom w:val="single" w:sz="4" w:space="0" w:color="000000"/>
              <w:right w:val="single" w:sz="4" w:space="0" w:color="000000"/>
            </w:tcBorders>
            <w:tcMar>
              <w:top w:w="40" w:type="dxa"/>
              <w:left w:w="40" w:type="dxa"/>
              <w:bottom w:w="40" w:type="dxa"/>
              <w:right w:w="40" w:type="dxa"/>
            </w:tcMar>
          </w:tcPr>
          <w:p w14:paraId="058B5D50" w14:textId="77777777" w:rsidR="00F44A8E" w:rsidRDefault="006E737F">
            <w:pPr>
              <w:spacing w:before="180"/>
            </w:pPr>
            <w:r>
              <w:rPr>
                <w:rFonts w:ascii="Arial" w:hAnsi="Arial"/>
                <w:color w:val="000000"/>
                <w:sz w:val="18"/>
              </w:rPr>
              <w:t>Transfer</w:t>
            </w:r>
          </w:p>
        </w:tc>
      </w:tr>
      <w:tr w:rsidR="00F44A8E" w14:paraId="61EB0DD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4451A" w14:textId="77777777" w:rsidR="00F44A8E" w:rsidRDefault="006E737F">
            <w:pPr>
              <w:spacing w:before="180"/>
            </w:pPr>
            <w:r>
              <w:rPr>
                <w:rFonts w:ascii="Arial" w:hAnsi="Arial"/>
                <w:color w:val="000000"/>
                <w:sz w:val="18"/>
              </w:rPr>
              <w:t>1.2.840.10008.5.1.4.1.1.88.59</w:t>
            </w:r>
          </w:p>
        </w:tc>
        <w:tc>
          <w:tcPr>
            <w:tcW w:w="5647" w:type="dxa"/>
            <w:tcBorders>
              <w:bottom w:val="single" w:sz="4" w:space="0" w:color="000000"/>
              <w:right w:val="single" w:sz="4" w:space="0" w:color="000000"/>
            </w:tcBorders>
            <w:tcMar>
              <w:top w:w="40" w:type="dxa"/>
              <w:left w:w="40" w:type="dxa"/>
              <w:bottom w:w="40" w:type="dxa"/>
              <w:right w:w="40" w:type="dxa"/>
            </w:tcMar>
          </w:tcPr>
          <w:p w14:paraId="1C3BBE01" w14:textId="77777777" w:rsidR="00F44A8E" w:rsidRDefault="006E737F">
            <w:pPr>
              <w:spacing w:before="180"/>
            </w:pPr>
            <w:r>
              <w:rPr>
                <w:rFonts w:ascii="Arial" w:hAnsi="Arial"/>
                <w:color w:val="000000"/>
                <w:sz w:val="18"/>
              </w:rPr>
              <w:t>Key Object Selection Document</w:t>
            </w:r>
          </w:p>
        </w:tc>
        <w:tc>
          <w:tcPr>
            <w:tcW w:w="2066" w:type="dxa"/>
            <w:tcBorders>
              <w:bottom w:val="single" w:sz="4" w:space="0" w:color="000000"/>
              <w:right w:val="single" w:sz="4" w:space="0" w:color="000000"/>
            </w:tcBorders>
            <w:tcMar>
              <w:top w:w="40" w:type="dxa"/>
              <w:left w:w="40" w:type="dxa"/>
              <w:bottom w:w="40" w:type="dxa"/>
              <w:right w:w="40" w:type="dxa"/>
            </w:tcMar>
          </w:tcPr>
          <w:p w14:paraId="3AF4F1BF" w14:textId="77777777" w:rsidR="00F44A8E" w:rsidRDefault="006E737F">
            <w:pPr>
              <w:spacing w:before="180"/>
            </w:pPr>
            <w:r>
              <w:rPr>
                <w:rFonts w:ascii="Arial" w:hAnsi="Arial"/>
                <w:color w:val="000000"/>
                <w:sz w:val="18"/>
              </w:rPr>
              <w:t>Transfer</w:t>
            </w:r>
          </w:p>
        </w:tc>
      </w:tr>
      <w:tr w:rsidR="00F44A8E" w14:paraId="190B89D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7FE38E" w14:textId="77777777" w:rsidR="00F44A8E" w:rsidRDefault="006E737F">
            <w:pPr>
              <w:spacing w:before="180"/>
            </w:pPr>
            <w:r>
              <w:rPr>
                <w:rFonts w:ascii="Arial" w:hAnsi="Arial"/>
                <w:color w:val="000000"/>
                <w:sz w:val="18"/>
              </w:rPr>
              <w:t>1.2.840.10008.5.1.4.1.1.88.65</w:t>
            </w:r>
          </w:p>
        </w:tc>
        <w:tc>
          <w:tcPr>
            <w:tcW w:w="5647" w:type="dxa"/>
            <w:tcBorders>
              <w:bottom w:val="single" w:sz="4" w:space="0" w:color="000000"/>
              <w:right w:val="single" w:sz="4" w:space="0" w:color="000000"/>
            </w:tcBorders>
            <w:tcMar>
              <w:top w:w="40" w:type="dxa"/>
              <w:left w:w="40" w:type="dxa"/>
              <w:bottom w:w="40" w:type="dxa"/>
              <w:right w:w="40" w:type="dxa"/>
            </w:tcMar>
          </w:tcPr>
          <w:p w14:paraId="72497342" w14:textId="77777777" w:rsidR="00F44A8E" w:rsidRDefault="006E737F">
            <w:pPr>
              <w:spacing w:before="180"/>
            </w:pPr>
            <w:r>
              <w:rPr>
                <w:rFonts w:ascii="Arial" w:hAnsi="Arial"/>
                <w:color w:val="000000"/>
                <w:sz w:val="18"/>
              </w:rPr>
              <w:t>Chest CAD SR</w:t>
            </w:r>
          </w:p>
        </w:tc>
        <w:tc>
          <w:tcPr>
            <w:tcW w:w="2066" w:type="dxa"/>
            <w:tcBorders>
              <w:bottom w:val="single" w:sz="4" w:space="0" w:color="000000"/>
              <w:right w:val="single" w:sz="4" w:space="0" w:color="000000"/>
            </w:tcBorders>
            <w:tcMar>
              <w:top w:w="40" w:type="dxa"/>
              <w:left w:w="40" w:type="dxa"/>
              <w:bottom w:w="40" w:type="dxa"/>
              <w:right w:w="40" w:type="dxa"/>
            </w:tcMar>
          </w:tcPr>
          <w:p w14:paraId="06D79F6B" w14:textId="77777777" w:rsidR="00F44A8E" w:rsidRDefault="006E737F">
            <w:pPr>
              <w:spacing w:before="180"/>
            </w:pPr>
            <w:r>
              <w:rPr>
                <w:rFonts w:ascii="Arial" w:hAnsi="Arial"/>
                <w:color w:val="000000"/>
                <w:sz w:val="18"/>
              </w:rPr>
              <w:t>Transfer</w:t>
            </w:r>
          </w:p>
        </w:tc>
      </w:tr>
      <w:tr w:rsidR="00F44A8E" w14:paraId="4289DD0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B3B8E5" w14:textId="77777777" w:rsidR="00F44A8E" w:rsidRDefault="006E737F">
            <w:pPr>
              <w:spacing w:before="180"/>
            </w:pPr>
            <w:r>
              <w:rPr>
                <w:rFonts w:ascii="Arial" w:hAnsi="Arial"/>
                <w:color w:val="000000"/>
                <w:sz w:val="18"/>
              </w:rPr>
              <w:t>1.2.840.10008.5.1.4.1.1.88.67</w:t>
            </w:r>
          </w:p>
        </w:tc>
        <w:tc>
          <w:tcPr>
            <w:tcW w:w="5647" w:type="dxa"/>
            <w:tcBorders>
              <w:bottom w:val="single" w:sz="4" w:space="0" w:color="000000"/>
              <w:right w:val="single" w:sz="4" w:space="0" w:color="000000"/>
            </w:tcBorders>
            <w:tcMar>
              <w:top w:w="40" w:type="dxa"/>
              <w:left w:w="40" w:type="dxa"/>
              <w:bottom w:w="40" w:type="dxa"/>
              <w:right w:w="40" w:type="dxa"/>
            </w:tcMar>
          </w:tcPr>
          <w:p w14:paraId="0BC92773" w14:textId="77777777" w:rsidR="00F44A8E" w:rsidRDefault="006E737F">
            <w:pPr>
              <w:spacing w:before="180"/>
            </w:pPr>
            <w:r>
              <w:rPr>
                <w:rFonts w:ascii="Arial" w:hAnsi="Arial"/>
                <w:color w:val="000000"/>
                <w:sz w:val="18"/>
              </w:rPr>
              <w:t>X-Ray Radiation</w:t>
            </w:r>
            <w:r>
              <w:rPr>
                <w:rFonts w:ascii="Arial" w:hAnsi="Arial"/>
                <w:color w:val="000000"/>
                <w:sz w:val="18"/>
              </w:rPr>
              <w:t xml:space="preserve"> Dose SR</w:t>
            </w:r>
          </w:p>
        </w:tc>
        <w:tc>
          <w:tcPr>
            <w:tcW w:w="2066" w:type="dxa"/>
            <w:tcBorders>
              <w:bottom w:val="single" w:sz="4" w:space="0" w:color="000000"/>
              <w:right w:val="single" w:sz="4" w:space="0" w:color="000000"/>
            </w:tcBorders>
            <w:tcMar>
              <w:top w:w="40" w:type="dxa"/>
              <w:left w:w="40" w:type="dxa"/>
              <w:bottom w:w="40" w:type="dxa"/>
              <w:right w:w="40" w:type="dxa"/>
            </w:tcMar>
          </w:tcPr>
          <w:p w14:paraId="3EFB1CBA" w14:textId="77777777" w:rsidR="00F44A8E" w:rsidRDefault="006E737F">
            <w:pPr>
              <w:spacing w:before="180"/>
            </w:pPr>
            <w:r>
              <w:rPr>
                <w:rFonts w:ascii="Arial" w:hAnsi="Arial"/>
                <w:color w:val="000000"/>
                <w:sz w:val="18"/>
              </w:rPr>
              <w:t>Transfer</w:t>
            </w:r>
          </w:p>
        </w:tc>
      </w:tr>
      <w:tr w:rsidR="00F44A8E" w14:paraId="41779F1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0CD4D" w14:textId="77777777" w:rsidR="00F44A8E" w:rsidRDefault="006E737F">
            <w:pPr>
              <w:spacing w:before="180"/>
            </w:pPr>
            <w:r>
              <w:rPr>
                <w:rFonts w:ascii="Arial" w:hAnsi="Arial"/>
                <w:color w:val="000000"/>
                <w:sz w:val="18"/>
              </w:rPr>
              <w:t>1.2.840.10008.5.1.4.1.1.88.68</w:t>
            </w:r>
          </w:p>
        </w:tc>
        <w:tc>
          <w:tcPr>
            <w:tcW w:w="5647" w:type="dxa"/>
            <w:tcBorders>
              <w:bottom w:val="single" w:sz="4" w:space="0" w:color="000000"/>
              <w:right w:val="single" w:sz="4" w:space="0" w:color="000000"/>
            </w:tcBorders>
            <w:tcMar>
              <w:top w:w="40" w:type="dxa"/>
              <w:left w:w="40" w:type="dxa"/>
              <w:bottom w:w="40" w:type="dxa"/>
              <w:right w:w="40" w:type="dxa"/>
            </w:tcMar>
          </w:tcPr>
          <w:p w14:paraId="5A00DD8F" w14:textId="77777777" w:rsidR="00F44A8E" w:rsidRDefault="006E737F">
            <w:pPr>
              <w:spacing w:before="180"/>
            </w:pPr>
            <w:r>
              <w:rPr>
                <w:rFonts w:ascii="Arial" w:hAnsi="Arial"/>
                <w:color w:val="000000"/>
                <w:sz w:val="18"/>
              </w:rPr>
              <w:t>Radiopharmaceutical Radiation Dose SR</w:t>
            </w:r>
          </w:p>
        </w:tc>
        <w:tc>
          <w:tcPr>
            <w:tcW w:w="2066" w:type="dxa"/>
            <w:tcBorders>
              <w:bottom w:val="single" w:sz="4" w:space="0" w:color="000000"/>
              <w:right w:val="single" w:sz="4" w:space="0" w:color="000000"/>
            </w:tcBorders>
            <w:tcMar>
              <w:top w:w="40" w:type="dxa"/>
              <w:left w:w="40" w:type="dxa"/>
              <w:bottom w:w="40" w:type="dxa"/>
              <w:right w:w="40" w:type="dxa"/>
            </w:tcMar>
          </w:tcPr>
          <w:p w14:paraId="6E40A7F0" w14:textId="77777777" w:rsidR="00F44A8E" w:rsidRDefault="006E737F">
            <w:pPr>
              <w:spacing w:before="180"/>
            </w:pPr>
            <w:r>
              <w:rPr>
                <w:rFonts w:ascii="Arial" w:hAnsi="Arial"/>
                <w:color w:val="000000"/>
                <w:sz w:val="18"/>
              </w:rPr>
              <w:t>Transfer</w:t>
            </w:r>
          </w:p>
        </w:tc>
      </w:tr>
      <w:tr w:rsidR="00F44A8E" w14:paraId="737D6A4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1F2DC4" w14:textId="77777777" w:rsidR="00F44A8E" w:rsidRDefault="006E737F">
            <w:pPr>
              <w:spacing w:before="180"/>
            </w:pPr>
            <w:r>
              <w:rPr>
                <w:rFonts w:ascii="Arial" w:hAnsi="Arial"/>
                <w:color w:val="000000"/>
                <w:sz w:val="18"/>
              </w:rPr>
              <w:t>1.2.840.10008.5.1.4.1.1.88.69</w:t>
            </w:r>
          </w:p>
        </w:tc>
        <w:tc>
          <w:tcPr>
            <w:tcW w:w="5647" w:type="dxa"/>
            <w:tcBorders>
              <w:bottom w:val="single" w:sz="4" w:space="0" w:color="000000"/>
              <w:right w:val="single" w:sz="4" w:space="0" w:color="000000"/>
            </w:tcBorders>
            <w:tcMar>
              <w:top w:w="40" w:type="dxa"/>
              <w:left w:w="40" w:type="dxa"/>
              <w:bottom w:w="40" w:type="dxa"/>
              <w:right w:w="40" w:type="dxa"/>
            </w:tcMar>
          </w:tcPr>
          <w:p w14:paraId="382B8E12" w14:textId="77777777" w:rsidR="00F44A8E" w:rsidRDefault="006E737F">
            <w:pPr>
              <w:spacing w:before="180"/>
            </w:pPr>
            <w:r>
              <w:rPr>
                <w:rFonts w:ascii="Arial" w:hAnsi="Arial"/>
                <w:color w:val="000000"/>
                <w:sz w:val="18"/>
              </w:rPr>
              <w:t>Colon CAD SR</w:t>
            </w:r>
          </w:p>
        </w:tc>
        <w:tc>
          <w:tcPr>
            <w:tcW w:w="2066" w:type="dxa"/>
            <w:tcBorders>
              <w:bottom w:val="single" w:sz="4" w:space="0" w:color="000000"/>
              <w:right w:val="single" w:sz="4" w:space="0" w:color="000000"/>
            </w:tcBorders>
            <w:tcMar>
              <w:top w:w="40" w:type="dxa"/>
              <w:left w:w="40" w:type="dxa"/>
              <w:bottom w:w="40" w:type="dxa"/>
              <w:right w:w="40" w:type="dxa"/>
            </w:tcMar>
          </w:tcPr>
          <w:p w14:paraId="79F62885" w14:textId="77777777" w:rsidR="00F44A8E" w:rsidRDefault="006E737F">
            <w:pPr>
              <w:spacing w:before="180"/>
            </w:pPr>
            <w:r>
              <w:rPr>
                <w:rFonts w:ascii="Arial" w:hAnsi="Arial"/>
                <w:color w:val="000000"/>
                <w:sz w:val="18"/>
              </w:rPr>
              <w:t>Transfer</w:t>
            </w:r>
          </w:p>
        </w:tc>
      </w:tr>
      <w:tr w:rsidR="00F44A8E" w14:paraId="256EDD2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641312" w14:textId="77777777" w:rsidR="00F44A8E" w:rsidRDefault="006E737F">
            <w:pPr>
              <w:spacing w:before="180"/>
            </w:pPr>
            <w:r>
              <w:rPr>
                <w:rFonts w:ascii="Arial" w:hAnsi="Arial"/>
                <w:color w:val="000000"/>
                <w:sz w:val="18"/>
              </w:rPr>
              <w:t>1.2.840.10008.5.1.4.1.1.88.70</w:t>
            </w:r>
          </w:p>
        </w:tc>
        <w:tc>
          <w:tcPr>
            <w:tcW w:w="5647" w:type="dxa"/>
            <w:tcBorders>
              <w:bottom w:val="single" w:sz="4" w:space="0" w:color="000000"/>
              <w:right w:val="single" w:sz="4" w:space="0" w:color="000000"/>
            </w:tcBorders>
            <w:tcMar>
              <w:top w:w="40" w:type="dxa"/>
              <w:left w:w="40" w:type="dxa"/>
              <w:bottom w:w="40" w:type="dxa"/>
              <w:right w:w="40" w:type="dxa"/>
            </w:tcMar>
          </w:tcPr>
          <w:p w14:paraId="733C6032" w14:textId="77777777" w:rsidR="00F44A8E" w:rsidRDefault="006E737F">
            <w:pPr>
              <w:spacing w:before="180"/>
            </w:pPr>
            <w:r>
              <w:rPr>
                <w:rFonts w:ascii="Arial" w:hAnsi="Arial"/>
                <w:color w:val="000000"/>
                <w:sz w:val="18"/>
              </w:rPr>
              <w:t>Implantation Plan SR Document Storage</w:t>
            </w:r>
          </w:p>
        </w:tc>
        <w:tc>
          <w:tcPr>
            <w:tcW w:w="2066" w:type="dxa"/>
            <w:tcBorders>
              <w:bottom w:val="single" w:sz="4" w:space="0" w:color="000000"/>
              <w:right w:val="single" w:sz="4" w:space="0" w:color="000000"/>
            </w:tcBorders>
            <w:tcMar>
              <w:top w:w="40" w:type="dxa"/>
              <w:left w:w="40" w:type="dxa"/>
              <w:bottom w:w="40" w:type="dxa"/>
              <w:right w:w="40" w:type="dxa"/>
            </w:tcMar>
          </w:tcPr>
          <w:p w14:paraId="6E434304" w14:textId="77777777" w:rsidR="00F44A8E" w:rsidRDefault="006E737F">
            <w:pPr>
              <w:spacing w:before="180"/>
            </w:pPr>
            <w:r>
              <w:rPr>
                <w:rFonts w:ascii="Arial" w:hAnsi="Arial"/>
                <w:color w:val="000000"/>
                <w:sz w:val="18"/>
              </w:rPr>
              <w:t>Transfer</w:t>
            </w:r>
          </w:p>
        </w:tc>
      </w:tr>
      <w:tr w:rsidR="00F44A8E" w14:paraId="43ABF43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27D068" w14:textId="77777777" w:rsidR="00F44A8E" w:rsidRDefault="006E737F">
            <w:pPr>
              <w:spacing w:before="180"/>
            </w:pPr>
            <w:r>
              <w:rPr>
                <w:rFonts w:ascii="Arial" w:hAnsi="Arial"/>
                <w:color w:val="000000"/>
                <w:sz w:val="18"/>
              </w:rPr>
              <w:t>1.2.840.10008.5.1.4.1.1.104.1</w:t>
            </w:r>
          </w:p>
        </w:tc>
        <w:tc>
          <w:tcPr>
            <w:tcW w:w="5647" w:type="dxa"/>
            <w:tcBorders>
              <w:bottom w:val="single" w:sz="4" w:space="0" w:color="000000"/>
              <w:right w:val="single" w:sz="4" w:space="0" w:color="000000"/>
            </w:tcBorders>
            <w:tcMar>
              <w:top w:w="40" w:type="dxa"/>
              <w:left w:w="40" w:type="dxa"/>
              <w:bottom w:w="40" w:type="dxa"/>
              <w:right w:w="40" w:type="dxa"/>
            </w:tcMar>
          </w:tcPr>
          <w:p w14:paraId="7772DD13" w14:textId="77777777" w:rsidR="00F44A8E" w:rsidRDefault="006E737F">
            <w:pPr>
              <w:spacing w:before="180"/>
            </w:pPr>
            <w:r>
              <w:rPr>
                <w:rFonts w:ascii="Arial" w:hAnsi="Arial"/>
                <w:color w:val="000000"/>
                <w:sz w:val="18"/>
              </w:rPr>
              <w:t>Encapsulated PDF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0C98240E" w14:textId="77777777" w:rsidR="00F44A8E" w:rsidRDefault="006E737F">
            <w:pPr>
              <w:spacing w:before="180"/>
            </w:pPr>
            <w:r>
              <w:rPr>
                <w:rFonts w:ascii="Arial" w:hAnsi="Arial"/>
                <w:color w:val="000000"/>
                <w:sz w:val="18"/>
              </w:rPr>
              <w:t>Transfer</w:t>
            </w:r>
          </w:p>
        </w:tc>
      </w:tr>
      <w:tr w:rsidR="00F44A8E" w14:paraId="299CFEF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C3E41A" w14:textId="77777777" w:rsidR="00F44A8E" w:rsidRDefault="006E737F">
            <w:pPr>
              <w:spacing w:before="180"/>
            </w:pPr>
            <w:r>
              <w:rPr>
                <w:rFonts w:ascii="Arial" w:hAnsi="Arial"/>
                <w:color w:val="000000"/>
                <w:sz w:val="18"/>
              </w:rPr>
              <w:t>1.2.840.10008.5.1.4.1.1.104.2</w:t>
            </w:r>
          </w:p>
        </w:tc>
        <w:tc>
          <w:tcPr>
            <w:tcW w:w="5647" w:type="dxa"/>
            <w:tcBorders>
              <w:bottom w:val="single" w:sz="4" w:space="0" w:color="000000"/>
              <w:right w:val="single" w:sz="4" w:space="0" w:color="000000"/>
            </w:tcBorders>
            <w:tcMar>
              <w:top w:w="40" w:type="dxa"/>
              <w:left w:w="40" w:type="dxa"/>
              <w:bottom w:w="40" w:type="dxa"/>
              <w:right w:w="40" w:type="dxa"/>
            </w:tcMar>
          </w:tcPr>
          <w:p w14:paraId="14128D4B" w14:textId="77777777" w:rsidR="00F44A8E" w:rsidRDefault="006E737F">
            <w:pPr>
              <w:spacing w:before="180"/>
            </w:pPr>
            <w:r>
              <w:rPr>
                <w:rFonts w:ascii="Arial" w:hAnsi="Arial"/>
                <w:color w:val="000000"/>
                <w:sz w:val="18"/>
              </w:rPr>
              <w:t>Encapsulated CDA Storage SOP Class</w:t>
            </w:r>
          </w:p>
        </w:tc>
        <w:tc>
          <w:tcPr>
            <w:tcW w:w="2066" w:type="dxa"/>
            <w:tcBorders>
              <w:bottom w:val="single" w:sz="4" w:space="0" w:color="000000"/>
              <w:right w:val="single" w:sz="4" w:space="0" w:color="000000"/>
            </w:tcBorders>
            <w:tcMar>
              <w:top w:w="40" w:type="dxa"/>
              <w:left w:w="40" w:type="dxa"/>
              <w:bottom w:w="40" w:type="dxa"/>
              <w:right w:w="40" w:type="dxa"/>
            </w:tcMar>
          </w:tcPr>
          <w:p w14:paraId="26C3338A" w14:textId="77777777" w:rsidR="00F44A8E" w:rsidRDefault="006E737F">
            <w:pPr>
              <w:spacing w:before="180"/>
            </w:pPr>
            <w:r>
              <w:rPr>
                <w:rFonts w:ascii="Arial" w:hAnsi="Arial"/>
                <w:color w:val="000000"/>
                <w:sz w:val="18"/>
              </w:rPr>
              <w:t>Transfer</w:t>
            </w:r>
          </w:p>
        </w:tc>
      </w:tr>
      <w:tr w:rsidR="00F44A8E" w14:paraId="73BFAE04"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ED13CF" w14:textId="77777777" w:rsidR="00F44A8E" w:rsidRDefault="006E737F">
            <w:pPr>
              <w:spacing w:before="180"/>
            </w:pPr>
            <w:r>
              <w:rPr>
                <w:rFonts w:ascii="Arial" w:hAnsi="Arial"/>
                <w:color w:val="000000"/>
                <w:sz w:val="18"/>
              </w:rPr>
              <w:lastRenderedPageBreak/>
              <w:t>1.2.840.10008.5.1.4.1.1.128</w:t>
            </w:r>
          </w:p>
        </w:tc>
        <w:tc>
          <w:tcPr>
            <w:tcW w:w="5647" w:type="dxa"/>
            <w:tcBorders>
              <w:bottom w:val="single" w:sz="4" w:space="0" w:color="000000"/>
              <w:right w:val="single" w:sz="4" w:space="0" w:color="000000"/>
            </w:tcBorders>
            <w:tcMar>
              <w:top w:w="40" w:type="dxa"/>
              <w:left w:w="40" w:type="dxa"/>
              <w:bottom w:w="40" w:type="dxa"/>
              <w:right w:w="40" w:type="dxa"/>
            </w:tcMar>
          </w:tcPr>
          <w:p w14:paraId="501D9EC6" w14:textId="77777777" w:rsidR="00F44A8E" w:rsidRDefault="006E737F">
            <w:pPr>
              <w:spacing w:before="180"/>
            </w:pPr>
            <w:r>
              <w:rPr>
                <w:rFonts w:ascii="Arial" w:hAnsi="Arial"/>
                <w:color w:val="000000"/>
                <w:sz w:val="18"/>
              </w:rPr>
              <w:t>Positron Emission Tomography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1B610313" w14:textId="77777777" w:rsidR="00F44A8E" w:rsidRDefault="006E737F">
            <w:pPr>
              <w:spacing w:before="180"/>
            </w:pPr>
            <w:r>
              <w:rPr>
                <w:rFonts w:ascii="Arial" w:hAnsi="Arial"/>
                <w:color w:val="000000"/>
                <w:sz w:val="18"/>
              </w:rPr>
              <w:t>Transfer</w:t>
            </w:r>
          </w:p>
        </w:tc>
      </w:tr>
      <w:tr w:rsidR="00F44A8E" w14:paraId="1C5C2E4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83BF8C" w14:textId="77777777" w:rsidR="00F44A8E" w:rsidRDefault="006E737F">
            <w:pPr>
              <w:spacing w:before="180"/>
            </w:pPr>
            <w:r>
              <w:rPr>
                <w:rFonts w:ascii="Arial" w:hAnsi="Arial"/>
                <w:color w:val="000000"/>
                <w:sz w:val="18"/>
              </w:rPr>
              <w:t>1.2.840.10008.5.1.4.1.1.130</w:t>
            </w:r>
          </w:p>
        </w:tc>
        <w:tc>
          <w:tcPr>
            <w:tcW w:w="5647" w:type="dxa"/>
            <w:tcBorders>
              <w:bottom w:val="single" w:sz="4" w:space="0" w:color="000000"/>
              <w:right w:val="single" w:sz="4" w:space="0" w:color="000000"/>
            </w:tcBorders>
            <w:tcMar>
              <w:top w:w="40" w:type="dxa"/>
              <w:left w:w="40" w:type="dxa"/>
              <w:bottom w:w="40" w:type="dxa"/>
              <w:right w:w="40" w:type="dxa"/>
            </w:tcMar>
          </w:tcPr>
          <w:p w14:paraId="28582D83" w14:textId="77777777" w:rsidR="00F44A8E" w:rsidRDefault="006E737F">
            <w:pPr>
              <w:spacing w:before="180"/>
            </w:pPr>
            <w:r>
              <w:rPr>
                <w:rFonts w:ascii="Arial" w:hAnsi="Arial"/>
                <w:color w:val="000000"/>
                <w:sz w:val="18"/>
              </w:rPr>
              <w:t>Enhanced PET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59D6B149" w14:textId="77777777" w:rsidR="00F44A8E" w:rsidRDefault="006E737F">
            <w:pPr>
              <w:spacing w:before="180"/>
            </w:pPr>
            <w:r>
              <w:rPr>
                <w:rFonts w:ascii="Arial" w:hAnsi="Arial"/>
                <w:color w:val="000000"/>
                <w:sz w:val="18"/>
              </w:rPr>
              <w:t>Transfer</w:t>
            </w:r>
          </w:p>
        </w:tc>
      </w:tr>
      <w:tr w:rsidR="00F44A8E" w14:paraId="7AAAD3B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688E86" w14:textId="77777777" w:rsidR="00F44A8E" w:rsidRDefault="006E737F">
            <w:pPr>
              <w:spacing w:before="180"/>
            </w:pPr>
            <w:r>
              <w:rPr>
                <w:rFonts w:ascii="Arial" w:hAnsi="Arial"/>
                <w:color w:val="000000"/>
                <w:sz w:val="18"/>
              </w:rPr>
              <w:t>1.2.840.10008.5.1.4.1.1.131</w:t>
            </w:r>
          </w:p>
        </w:tc>
        <w:tc>
          <w:tcPr>
            <w:tcW w:w="5647" w:type="dxa"/>
            <w:tcBorders>
              <w:bottom w:val="single" w:sz="4" w:space="0" w:color="000000"/>
              <w:right w:val="single" w:sz="4" w:space="0" w:color="000000"/>
            </w:tcBorders>
            <w:tcMar>
              <w:top w:w="40" w:type="dxa"/>
              <w:left w:w="40" w:type="dxa"/>
              <w:bottom w:w="40" w:type="dxa"/>
              <w:right w:w="40" w:type="dxa"/>
            </w:tcMar>
          </w:tcPr>
          <w:p w14:paraId="213062A7" w14:textId="77777777" w:rsidR="00F44A8E" w:rsidRDefault="006E737F">
            <w:pPr>
              <w:spacing w:before="180"/>
            </w:pPr>
            <w:r>
              <w:rPr>
                <w:rFonts w:ascii="Arial" w:hAnsi="Arial"/>
                <w:color w:val="000000"/>
                <w:sz w:val="18"/>
              </w:rPr>
              <w:t>Basic Structured Display Storage</w:t>
            </w:r>
          </w:p>
        </w:tc>
        <w:tc>
          <w:tcPr>
            <w:tcW w:w="2066" w:type="dxa"/>
            <w:tcBorders>
              <w:bottom w:val="single" w:sz="4" w:space="0" w:color="000000"/>
              <w:right w:val="single" w:sz="4" w:space="0" w:color="000000"/>
            </w:tcBorders>
            <w:tcMar>
              <w:top w:w="40" w:type="dxa"/>
              <w:left w:w="40" w:type="dxa"/>
              <w:bottom w:w="40" w:type="dxa"/>
              <w:right w:w="40" w:type="dxa"/>
            </w:tcMar>
          </w:tcPr>
          <w:p w14:paraId="58456E71" w14:textId="77777777" w:rsidR="00F44A8E" w:rsidRDefault="006E737F">
            <w:pPr>
              <w:spacing w:before="180"/>
            </w:pPr>
            <w:r>
              <w:rPr>
                <w:rFonts w:ascii="Arial" w:hAnsi="Arial"/>
                <w:color w:val="000000"/>
                <w:sz w:val="18"/>
              </w:rPr>
              <w:t>Transfer</w:t>
            </w:r>
          </w:p>
        </w:tc>
      </w:tr>
      <w:tr w:rsidR="00F44A8E" w14:paraId="59B1C36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891E8D" w14:textId="77777777" w:rsidR="00F44A8E" w:rsidRDefault="006E737F">
            <w:pPr>
              <w:spacing w:before="180"/>
            </w:pPr>
            <w:r>
              <w:rPr>
                <w:rFonts w:ascii="Arial" w:hAnsi="Arial"/>
                <w:color w:val="000000"/>
                <w:sz w:val="18"/>
              </w:rPr>
              <w:t>1.2.840.10008.5.1.4.1.1.481.1</w:t>
            </w:r>
          </w:p>
        </w:tc>
        <w:tc>
          <w:tcPr>
            <w:tcW w:w="5647" w:type="dxa"/>
            <w:tcBorders>
              <w:bottom w:val="single" w:sz="4" w:space="0" w:color="000000"/>
              <w:right w:val="single" w:sz="4" w:space="0" w:color="000000"/>
            </w:tcBorders>
            <w:tcMar>
              <w:top w:w="40" w:type="dxa"/>
              <w:left w:w="40" w:type="dxa"/>
              <w:bottom w:w="40" w:type="dxa"/>
              <w:right w:w="40" w:type="dxa"/>
            </w:tcMar>
          </w:tcPr>
          <w:p w14:paraId="5565BF7E" w14:textId="77777777" w:rsidR="00F44A8E" w:rsidRDefault="006E737F">
            <w:pPr>
              <w:spacing w:before="180"/>
            </w:pPr>
            <w:r>
              <w:rPr>
                <w:rFonts w:ascii="Arial" w:hAnsi="Arial"/>
                <w:color w:val="000000"/>
                <w:sz w:val="18"/>
              </w:rPr>
              <w:t>RT Image Storage</w:t>
            </w:r>
          </w:p>
        </w:tc>
        <w:tc>
          <w:tcPr>
            <w:tcW w:w="2066" w:type="dxa"/>
            <w:tcBorders>
              <w:bottom w:val="single" w:sz="4" w:space="0" w:color="000000"/>
              <w:right w:val="single" w:sz="4" w:space="0" w:color="000000"/>
            </w:tcBorders>
            <w:tcMar>
              <w:top w:w="40" w:type="dxa"/>
              <w:left w:w="40" w:type="dxa"/>
              <w:bottom w:w="40" w:type="dxa"/>
              <w:right w:w="40" w:type="dxa"/>
            </w:tcMar>
          </w:tcPr>
          <w:p w14:paraId="3B702E6C" w14:textId="77777777" w:rsidR="00F44A8E" w:rsidRDefault="006E737F">
            <w:pPr>
              <w:spacing w:before="180"/>
            </w:pPr>
            <w:r>
              <w:rPr>
                <w:rFonts w:ascii="Arial" w:hAnsi="Arial"/>
                <w:color w:val="000000"/>
                <w:sz w:val="18"/>
              </w:rPr>
              <w:t>Transfer</w:t>
            </w:r>
          </w:p>
        </w:tc>
      </w:tr>
      <w:tr w:rsidR="00F44A8E" w14:paraId="12A2BD9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A2C614" w14:textId="77777777" w:rsidR="00F44A8E" w:rsidRDefault="006E737F">
            <w:pPr>
              <w:spacing w:before="180"/>
            </w:pPr>
            <w:r>
              <w:rPr>
                <w:rFonts w:ascii="Arial" w:hAnsi="Arial"/>
                <w:color w:val="000000"/>
                <w:sz w:val="18"/>
              </w:rPr>
              <w:t>1.2.840.10008.5.1.4.1.1.481.2</w:t>
            </w:r>
          </w:p>
        </w:tc>
        <w:tc>
          <w:tcPr>
            <w:tcW w:w="5647" w:type="dxa"/>
            <w:tcBorders>
              <w:bottom w:val="single" w:sz="4" w:space="0" w:color="000000"/>
              <w:right w:val="single" w:sz="4" w:space="0" w:color="000000"/>
            </w:tcBorders>
            <w:tcMar>
              <w:top w:w="40" w:type="dxa"/>
              <w:left w:w="40" w:type="dxa"/>
              <w:bottom w:w="40" w:type="dxa"/>
              <w:right w:w="40" w:type="dxa"/>
            </w:tcMar>
          </w:tcPr>
          <w:p w14:paraId="66959773" w14:textId="77777777" w:rsidR="00F44A8E" w:rsidRDefault="006E737F">
            <w:pPr>
              <w:spacing w:before="180"/>
            </w:pPr>
            <w:r>
              <w:rPr>
                <w:rFonts w:ascii="Arial" w:hAnsi="Arial"/>
                <w:color w:val="000000"/>
                <w:sz w:val="18"/>
              </w:rPr>
              <w:t>RT Dose Storage</w:t>
            </w:r>
          </w:p>
        </w:tc>
        <w:tc>
          <w:tcPr>
            <w:tcW w:w="2066" w:type="dxa"/>
            <w:tcBorders>
              <w:bottom w:val="single" w:sz="4" w:space="0" w:color="000000"/>
              <w:right w:val="single" w:sz="4" w:space="0" w:color="000000"/>
            </w:tcBorders>
            <w:tcMar>
              <w:top w:w="40" w:type="dxa"/>
              <w:left w:w="40" w:type="dxa"/>
              <w:bottom w:w="40" w:type="dxa"/>
              <w:right w:w="40" w:type="dxa"/>
            </w:tcMar>
          </w:tcPr>
          <w:p w14:paraId="13DFFABC" w14:textId="77777777" w:rsidR="00F44A8E" w:rsidRDefault="006E737F">
            <w:pPr>
              <w:spacing w:before="180"/>
            </w:pPr>
            <w:r>
              <w:rPr>
                <w:rFonts w:ascii="Arial" w:hAnsi="Arial"/>
                <w:color w:val="000000"/>
                <w:sz w:val="18"/>
              </w:rPr>
              <w:t>Transfer</w:t>
            </w:r>
          </w:p>
        </w:tc>
      </w:tr>
      <w:tr w:rsidR="00F44A8E" w14:paraId="0FB307A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0F62C" w14:textId="77777777" w:rsidR="00F44A8E" w:rsidRDefault="006E737F">
            <w:pPr>
              <w:spacing w:before="180"/>
            </w:pPr>
            <w:r>
              <w:rPr>
                <w:rFonts w:ascii="Arial" w:hAnsi="Arial"/>
                <w:color w:val="000000"/>
                <w:sz w:val="18"/>
              </w:rPr>
              <w:t>1.2.840</w:t>
            </w:r>
            <w:r>
              <w:rPr>
                <w:rFonts w:ascii="Arial" w:hAnsi="Arial"/>
                <w:color w:val="000000"/>
                <w:sz w:val="18"/>
              </w:rPr>
              <w:t>.10008.5.1.4.1.1.481.3</w:t>
            </w:r>
          </w:p>
        </w:tc>
        <w:tc>
          <w:tcPr>
            <w:tcW w:w="5647" w:type="dxa"/>
            <w:tcBorders>
              <w:bottom w:val="single" w:sz="4" w:space="0" w:color="000000"/>
              <w:right w:val="single" w:sz="4" w:space="0" w:color="000000"/>
            </w:tcBorders>
            <w:tcMar>
              <w:top w:w="40" w:type="dxa"/>
              <w:left w:w="40" w:type="dxa"/>
              <w:bottom w:w="40" w:type="dxa"/>
              <w:right w:w="40" w:type="dxa"/>
            </w:tcMar>
          </w:tcPr>
          <w:p w14:paraId="2500AA10" w14:textId="77777777" w:rsidR="00F44A8E" w:rsidRDefault="006E737F">
            <w:pPr>
              <w:spacing w:before="180"/>
            </w:pPr>
            <w:r>
              <w:rPr>
                <w:rFonts w:ascii="Arial" w:hAnsi="Arial"/>
                <w:color w:val="000000"/>
                <w:sz w:val="18"/>
              </w:rPr>
              <w:t>RT Structure Set Storage</w:t>
            </w:r>
          </w:p>
        </w:tc>
        <w:tc>
          <w:tcPr>
            <w:tcW w:w="2066" w:type="dxa"/>
            <w:tcBorders>
              <w:bottom w:val="single" w:sz="4" w:space="0" w:color="000000"/>
              <w:right w:val="single" w:sz="4" w:space="0" w:color="000000"/>
            </w:tcBorders>
            <w:tcMar>
              <w:top w:w="40" w:type="dxa"/>
              <w:left w:w="40" w:type="dxa"/>
              <w:bottom w:w="40" w:type="dxa"/>
              <w:right w:w="40" w:type="dxa"/>
            </w:tcMar>
          </w:tcPr>
          <w:p w14:paraId="2588E482" w14:textId="77777777" w:rsidR="00F44A8E" w:rsidRDefault="006E737F">
            <w:pPr>
              <w:spacing w:before="180"/>
            </w:pPr>
            <w:r>
              <w:rPr>
                <w:rFonts w:ascii="Arial" w:hAnsi="Arial"/>
                <w:color w:val="000000"/>
                <w:sz w:val="18"/>
              </w:rPr>
              <w:t>Transfer</w:t>
            </w:r>
          </w:p>
        </w:tc>
      </w:tr>
      <w:tr w:rsidR="00F44A8E" w14:paraId="3D87760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393C86" w14:textId="77777777" w:rsidR="00F44A8E" w:rsidRDefault="006E737F">
            <w:pPr>
              <w:spacing w:before="180"/>
            </w:pPr>
            <w:r>
              <w:rPr>
                <w:rFonts w:ascii="Arial" w:hAnsi="Arial"/>
                <w:color w:val="000000"/>
                <w:sz w:val="18"/>
              </w:rPr>
              <w:t>1.2.840.10008.5.1.4.1.1.481.4</w:t>
            </w:r>
          </w:p>
        </w:tc>
        <w:tc>
          <w:tcPr>
            <w:tcW w:w="5647" w:type="dxa"/>
            <w:tcBorders>
              <w:bottom w:val="single" w:sz="4" w:space="0" w:color="000000"/>
              <w:right w:val="single" w:sz="4" w:space="0" w:color="000000"/>
            </w:tcBorders>
            <w:tcMar>
              <w:top w:w="40" w:type="dxa"/>
              <w:left w:w="40" w:type="dxa"/>
              <w:bottom w:w="40" w:type="dxa"/>
              <w:right w:w="40" w:type="dxa"/>
            </w:tcMar>
          </w:tcPr>
          <w:p w14:paraId="48D3DCFC" w14:textId="77777777" w:rsidR="00F44A8E" w:rsidRDefault="006E737F">
            <w:pPr>
              <w:spacing w:before="180"/>
            </w:pPr>
            <w:r>
              <w:rPr>
                <w:rFonts w:ascii="Arial" w:hAnsi="Arial"/>
                <w:color w:val="000000"/>
                <w:sz w:val="18"/>
              </w:rPr>
              <w:t>RT Beams Treatment Record Storage</w:t>
            </w:r>
          </w:p>
        </w:tc>
        <w:tc>
          <w:tcPr>
            <w:tcW w:w="2066" w:type="dxa"/>
            <w:tcBorders>
              <w:bottom w:val="single" w:sz="4" w:space="0" w:color="000000"/>
              <w:right w:val="single" w:sz="4" w:space="0" w:color="000000"/>
            </w:tcBorders>
            <w:tcMar>
              <w:top w:w="40" w:type="dxa"/>
              <w:left w:w="40" w:type="dxa"/>
              <w:bottom w:w="40" w:type="dxa"/>
              <w:right w:w="40" w:type="dxa"/>
            </w:tcMar>
          </w:tcPr>
          <w:p w14:paraId="02D19681" w14:textId="77777777" w:rsidR="00F44A8E" w:rsidRDefault="006E737F">
            <w:pPr>
              <w:spacing w:before="180"/>
            </w:pPr>
            <w:r>
              <w:rPr>
                <w:rFonts w:ascii="Arial" w:hAnsi="Arial"/>
                <w:color w:val="000000"/>
                <w:sz w:val="18"/>
              </w:rPr>
              <w:t>Transfer</w:t>
            </w:r>
          </w:p>
        </w:tc>
      </w:tr>
      <w:tr w:rsidR="00F44A8E" w14:paraId="1ADF92B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C6E57A" w14:textId="77777777" w:rsidR="00F44A8E" w:rsidRDefault="006E737F">
            <w:pPr>
              <w:spacing w:before="180"/>
            </w:pPr>
            <w:r>
              <w:rPr>
                <w:rFonts w:ascii="Arial" w:hAnsi="Arial"/>
                <w:color w:val="000000"/>
                <w:sz w:val="18"/>
              </w:rPr>
              <w:t>1.2.840.10008.5.1.4.1.1.481.5</w:t>
            </w:r>
          </w:p>
        </w:tc>
        <w:tc>
          <w:tcPr>
            <w:tcW w:w="5647" w:type="dxa"/>
            <w:tcBorders>
              <w:bottom w:val="single" w:sz="4" w:space="0" w:color="000000"/>
              <w:right w:val="single" w:sz="4" w:space="0" w:color="000000"/>
            </w:tcBorders>
            <w:tcMar>
              <w:top w:w="40" w:type="dxa"/>
              <w:left w:w="40" w:type="dxa"/>
              <w:bottom w:w="40" w:type="dxa"/>
              <w:right w:w="40" w:type="dxa"/>
            </w:tcMar>
          </w:tcPr>
          <w:p w14:paraId="395E2D06" w14:textId="77777777" w:rsidR="00F44A8E" w:rsidRDefault="006E737F">
            <w:pPr>
              <w:spacing w:before="180"/>
            </w:pPr>
            <w:r>
              <w:rPr>
                <w:rFonts w:ascii="Arial" w:hAnsi="Arial"/>
                <w:color w:val="000000"/>
                <w:sz w:val="18"/>
              </w:rPr>
              <w:t>RT Plan Storage</w:t>
            </w:r>
          </w:p>
        </w:tc>
        <w:tc>
          <w:tcPr>
            <w:tcW w:w="2066" w:type="dxa"/>
            <w:tcBorders>
              <w:bottom w:val="single" w:sz="4" w:space="0" w:color="000000"/>
              <w:right w:val="single" w:sz="4" w:space="0" w:color="000000"/>
            </w:tcBorders>
            <w:tcMar>
              <w:top w:w="40" w:type="dxa"/>
              <w:left w:w="40" w:type="dxa"/>
              <w:bottom w:w="40" w:type="dxa"/>
              <w:right w:w="40" w:type="dxa"/>
            </w:tcMar>
          </w:tcPr>
          <w:p w14:paraId="6CF1FF64" w14:textId="77777777" w:rsidR="00F44A8E" w:rsidRDefault="006E737F">
            <w:pPr>
              <w:spacing w:before="180"/>
            </w:pPr>
            <w:r>
              <w:rPr>
                <w:rFonts w:ascii="Arial" w:hAnsi="Arial"/>
                <w:color w:val="000000"/>
                <w:sz w:val="18"/>
              </w:rPr>
              <w:t>Transfer</w:t>
            </w:r>
          </w:p>
        </w:tc>
      </w:tr>
      <w:tr w:rsidR="00F44A8E" w14:paraId="11A568A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0C6C32" w14:textId="77777777" w:rsidR="00F44A8E" w:rsidRDefault="006E737F">
            <w:pPr>
              <w:spacing w:before="180"/>
            </w:pPr>
            <w:r>
              <w:rPr>
                <w:rFonts w:ascii="Arial" w:hAnsi="Arial"/>
                <w:color w:val="000000"/>
                <w:sz w:val="18"/>
              </w:rPr>
              <w:t>1.2.840.10008.5.1.4.1.1.481.6</w:t>
            </w:r>
          </w:p>
        </w:tc>
        <w:tc>
          <w:tcPr>
            <w:tcW w:w="5647" w:type="dxa"/>
            <w:tcBorders>
              <w:bottom w:val="single" w:sz="4" w:space="0" w:color="000000"/>
              <w:right w:val="single" w:sz="4" w:space="0" w:color="000000"/>
            </w:tcBorders>
            <w:tcMar>
              <w:top w:w="40" w:type="dxa"/>
              <w:left w:w="40" w:type="dxa"/>
              <w:bottom w:w="40" w:type="dxa"/>
              <w:right w:w="40" w:type="dxa"/>
            </w:tcMar>
          </w:tcPr>
          <w:p w14:paraId="0D9F7B5B" w14:textId="77777777" w:rsidR="00F44A8E" w:rsidRDefault="006E737F">
            <w:pPr>
              <w:spacing w:before="180"/>
            </w:pPr>
            <w:r>
              <w:rPr>
                <w:rFonts w:ascii="Arial" w:hAnsi="Arial"/>
                <w:color w:val="000000"/>
                <w:sz w:val="18"/>
              </w:rPr>
              <w:t>RT Brachy Treatment Record Storage</w:t>
            </w:r>
          </w:p>
        </w:tc>
        <w:tc>
          <w:tcPr>
            <w:tcW w:w="2066" w:type="dxa"/>
            <w:tcBorders>
              <w:bottom w:val="single" w:sz="4" w:space="0" w:color="000000"/>
              <w:right w:val="single" w:sz="4" w:space="0" w:color="000000"/>
            </w:tcBorders>
            <w:tcMar>
              <w:top w:w="40" w:type="dxa"/>
              <w:left w:w="40" w:type="dxa"/>
              <w:bottom w:w="40" w:type="dxa"/>
              <w:right w:w="40" w:type="dxa"/>
            </w:tcMar>
          </w:tcPr>
          <w:p w14:paraId="3A4C0696" w14:textId="77777777" w:rsidR="00F44A8E" w:rsidRDefault="006E737F">
            <w:pPr>
              <w:spacing w:before="180"/>
            </w:pPr>
            <w:r>
              <w:rPr>
                <w:rFonts w:ascii="Arial" w:hAnsi="Arial"/>
                <w:color w:val="000000"/>
                <w:sz w:val="18"/>
              </w:rPr>
              <w:t>Transfer</w:t>
            </w:r>
          </w:p>
        </w:tc>
      </w:tr>
      <w:tr w:rsidR="00F44A8E" w14:paraId="2B83598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ABD4EA" w14:textId="77777777" w:rsidR="00F44A8E" w:rsidRDefault="006E737F">
            <w:pPr>
              <w:spacing w:before="180"/>
            </w:pPr>
            <w:r>
              <w:rPr>
                <w:rFonts w:ascii="Arial" w:hAnsi="Arial"/>
                <w:color w:val="000000"/>
                <w:sz w:val="18"/>
              </w:rPr>
              <w:t>1.2.840.10008.5.1.4.1.1.481.7</w:t>
            </w:r>
          </w:p>
        </w:tc>
        <w:tc>
          <w:tcPr>
            <w:tcW w:w="5647" w:type="dxa"/>
            <w:tcBorders>
              <w:bottom w:val="single" w:sz="4" w:space="0" w:color="000000"/>
              <w:right w:val="single" w:sz="4" w:space="0" w:color="000000"/>
            </w:tcBorders>
            <w:tcMar>
              <w:top w:w="40" w:type="dxa"/>
              <w:left w:w="40" w:type="dxa"/>
              <w:bottom w:w="40" w:type="dxa"/>
              <w:right w:w="40" w:type="dxa"/>
            </w:tcMar>
          </w:tcPr>
          <w:p w14:paraId="0813C21E" w14:textId="77777777" w:rsidR="00F44A8E" w:rsidRDefault="006E737F">
            <w:pPr>
              <w:spacing w:before="180"/>
            </w:pPr>
            <w:r>
              <w:rPr>
                <w:rFonts w:ascii="Arial" w:hAnsi="Arial"/>
                <w:color w:val="000000"/>
                <w:sz w:val="18"/>
              </w:rPr>
              <w:t>RT Treatment Summary Record Storage</w:t>
            </w:r>
          </w:p>
        </w:tc>
        <w:tc>
          <w:tcPr>
            <w:tcW w:w="2066" w:type="dxa"/>
            <w:tcBorders>
              <w:bottom w:val="single" w:sz="4" w:space="0" w:color="000000"/>
              <w:right w:val="single" w:sz="4" w:space="0" w:color="000000"/>
            </w:tcBorders>
            <w:tcMar>
              <w:top w:w="40" w:type="dxa"/>
              <w:left w:w="40" w:type="dxa"/>
              <w:bottom w:w="40" w:type="dxa"/>
              <w:right w:w="40" w:type="dxa"/>
            </w:tcMar>
          </w:tcPr>
          <w:p w14:paraId="790AB9B5" w14:textId="77777777" w:rsidR="00F44A8E" w:rsidRDefault="006E737F">
            <w:pPr>
              <w:spacing w:before="180"/>
            </w:pPr>
            <w:r>
              <w:rPr>
                <w:rFonts w:ascii="Arial" w:hAnsi="Arial"/>
                <w:color w:val="000000"/>
                <w:sz w:val="18"/>
              </w:rPr>
              <w:t>Transfer</w:t>
            </w:r>
          </w:p>
        </w:tc>
      </w:tr>
      <w:tr w:rsidR="00F44A8E" w14:paraId="232E8F3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0E64C9" w14:textId="77777777" w:rsidR="00F44A8E" w:rsidRDefault="006E737F">
            <w:pPr>
              <w:spacing w:before="180"/>
            </w:pPr>
            <w:r>
              <w:rPr>
                <w:rFonts w:ascii="Arial" w:hAnsi="Arial"/>
                <w:color w:val="000000"/>
                <w:sz w:val="18"/>
              </w:rPr>
              <w:t>1.2.840.10008.5.1.4.1.2.1.1</w:t>
            </w:r>
          </w:p>
        </w:tc>
        <w:tc>
          <w:tcPr>
            <w:tcW w:w="5647" w:type="dxa"/>
            <w:tcBorders>
              <w:bottom w:val="single" w:sz="4" w:space="0" w:color="000000"/>
              <w:right w:val="single" w:sz="4" w:space="0" w:color="000000"/>
            </w:tcBorders>
            <w:tcMar>
              <w:top w:w="40" w:type="dxa"/>
              <w:left w:w="40" w:type="dxa"/>
              <w:bottom w:w="40" w:type="dxa"/>
              <w:right w:w="40" w:type="dxa"/>
            </w:tcMar>
          </w:tcPr>
          <w:p w14:paraId="683D5D91" w14:textId="77777777" w:rsidR="00F44A8E" w:rsidRDefault="006E737F">
            <w:pPr>
              <w:spacing w:before="180"/>
            </w:pPr>
            <w:r>
              <w:rPr>
                <w:rFonts w:ascii="Arial" w:hAnsi="Arial"/>
                <w:color w:val="000000"/>
                <w:sz w:val="18"/>
              </w:rPr>
              <w:t>Patient Root Query/Retrieve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153B68C2" w14:textId="77777777" w:rsidR="00F44A8E" w:rsidRDefault="006E737F">
            <w:pPr>
              <w:spacing w:before="180"/>
            </w:pPr>
            <w:r>
              <w:rPr>
                <w:rFonts w:ascii="Arial" w:hAnsi="Arial"/>
                <w:color w:val="000000"/>
                <w:sz w:val="18"/>
              </w:rPr>
              <w:t>Query/Retrieve</w:t>
            </w:r>
          </w:p>
        </w:tc>
      </w:tr>
      <w:tr w:rsidR="00F44A8E" w14:paraId="1DA1AC2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39791D" w14:textId="77777777" w:rsidR="00F44A8E" w:rsidRDefault="006E737F">
            <w:pPr>
              <w:spacing w:before="180"/>
            </w:pPr>
            <w:r>
              <w:rPr>
                <w:rFonts w:ascii="Arial" w:hAnsi="Arial"/>
                <w:color w:val="000000"/>
                <w:sz w:val="18"/>
              </w:rPr>
              <w:t>1.2.840.10008.5.1.4.1.2.1.2</w:t>
            </w:r>
          </w:p>
        </w:tc>
        <w:tc>
          <w:tcPr>
            <w:tcW w:w="5647" w:type="dxa"/>
            <w:tcBorders>
              <w:bottom w:val="single" w:sz="4" w:space="0" w:color="000000"/>
              <w:right w:val="single" w:sz="4" w:space="0" w:color="000000"/>
            </w:tcBorders>
            <w:tcMar>
              <w:top w:w="40" w:type="dxa"/>
              <w:left w:w="40" w:type="dxa"/>
              <w:bottom w:w="40" w:type="dxa"/>
              <w:right w:w="40" w:type="dxa"/>
            </w:tcMar>
          </w:tcPr>
          <w:p w14:paraId="53E82D98" w14:textId="77777777" w:rsidR="00F44A8E" w:rsidRDefault="006E737F">
            <w:pPr>
              <w:spacing w:before="180"/>
            </w:pPr>
            <w:r>
              <w:rPr>
                <w:rFonts w:ascii="Arial" w:hAnsi="Arial"/>
                <w:color w:val="000000"/>
                <w:sz w:val="18"/>
              </w:rPr>
              <w:t>Patient Root Query/Retrieve Information Model</w:t>
            </w:r>
            <w:r>
              <w:rPr>
                <w:rFonts w:ascii="Arial" w:hAnsi="Arial"/>
                <w:color w:val="000000"/>
                <w:sz w:val="18"/>
              </w:rPr>
              <w:t xml:space="preserve"> - MOVE</w:t>
            </w:r>
          </w:p>
        </w:tc>
        <w:tc>
          <w:tcPr>
            <w:tcW w:w="2066" w:type="dxa"/>
            <w:tcBorders>
              <w:bottom w:val="single" w:sz="4" w:space="0" w:color="000000"/>
              <w:right w:val="single" w:sz="4" w:space="0" w:color="000000"/>
            </w:tcBorders>
            <w:tcMar>
              <w:top w:w="40" w:type="dxa"/>
              <w:left w:w="40" w:type="dxa"/>
              <w:bottom w:w="40" w:type="dxa"/>
              <w:right w:w="40" w:type="dxa"/>
            </w:tcMar>
          </w:tcPr>
          <w:p w14:paraId="0D29F4D1" w14:textId="77777777" w:rsidR="00F44A8E" w:rsidRDefault="006E737F">
            <w:pPr>
              <w:spacing w:before="180"/>
            </w:pPr>
            <w:r>
              <w:rPr>
                <w:rFonts w:ascii="Arial" w:hAnsi="Arial"/>
                <w:color w:val="000000"/>
                <w:sz w:val="18"/>
              </w:rPr>
              <w:t>Query/Retrieve</w:t>
            </w:r>
          </w:p>
        </w:tc>
      </w:tr>
      <w:tr w:rsidR="00F44A8E" w14:paraId="5A172D7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57014E" w14:textId="77777777" w:rsidR="00F44A8E" w:rsidRDefault="006E737F">
            <w:pPr>
              <w:spacing w:before="180"/>
            </w:pPr>
            <w:r>
              <w:rPr>
                <w:rFonts w:ascii="Arial" w:hAnsi="Arial"/>
                <w:color w:val="000000"/>
                <w:sz w:val="18"/>
              </w:rPr>
              <w:t>1.2.840.10008.5.1.4.1.2.1.3</w:t>
            </w:r>
          </w:p>
        </w:tc>
        <w:tc>
          <w:tcPr>
            <w:tcW w:w="5647" w:type="dxa"/>
            <w:tcBorders>
              <w:bottom w:val="single" w:sz="4" w:space="0" w:color="000000"/>
              <w:right w:val="single" w:sz="4" w:space="0" w:color="000000"/>
            </w:tcBorders>
            <w:tcMar>
              <w:top w:w="40" w:type="dxa"/>
              <w:left w:w="40" w:type="dxa"/>
              <w:bottom w:w="40" w:type="dxa"/>
              <w:right w:w="40" w:type="dxa"/>
            </w:tcMar>
          </w:tcPr>
          <w:p w14:paraId="4AD9E7B3" w14:textId="77777777" w:rsidR="00F44A8E" w:rsidRDefault="006E737F">
            <w:pPr>
              <w:spacing w:before="180"/>
            </w:pPr>
            <w:r>
              <w:rPr>
                <w:rFonts w:ascii="Arial" w:hAnsi="Arial"/>
                <w:color w:val="000000"/>
                <w:sz w:val="18"/>
              </w:rPr>
              <w:t>Patient Root Query/Retrieve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249A9A1E" w14:textId="77777777" w:rsidR="00F44A8E" w:rsidRDefault="006E737F">
            <w:pPr>
              <w:spacing w:before="180"/>
            </w:pPr>
            <w:r>
              <w:rPr>
                <w:rFonts w:ascii="Arial" w:hAnsi="Arial"/>
                <w:color w:val="000000"/>
                <w:sz w:val="18"/>
              </w:rPr>
              <w:t>Query/Retrieve</w:t>
            </w:r>
          </w:p>
        </w:tc>
      </w:tr>
      <w:tr w:rsidR="00F44A8E" w14:paraId="5AE16CB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718E6" w14:textId="77777777" w:rsidR="00F44A8E" w:rsidRDefault="006E737F">
            <w:pPr>
              <w:spacing w:before="180"/>
            </w:pPr>
            <w:r>
              <w:rPr>
                <w:rFonts w:ascii="Arial" w:hAnsi="Arial"/>
                <w:color w:val="000000"/>
                <w:sz w:val="18"/>
              </w:rPr>
              <w:t>1.2.840.10008.5.1.4.1.2.2.1</w:t>
            </w:r>
          </w:p>
        </w:tc>
        <w:tc>
          <w:tcPr>
            <w:tcW w:w="5647" w:type="dxa"/>
            <w:tcBorders>
              <w:bottom w:val="single" w:sz="4" w:space="0" w:color="000000"/>
              <w:right w:val="single" w:sz="4" w:space="0" w:color="000000"/>
            </w:tcBorders>
            <w:tcMar>
              <w:top w:w="40" w:type="dxa"/>
              <w:left w:w="40" w:type="dxa"/>
              <w:bottom w:w="40" w:type="dxa"/>
              <w:right w:w="40" w:type="dxa"/>
            </w:tcMar>
          </w:tcPr>
          <w:p w14:paraId="4AC30905" w14:textId="77777777" w:rsidR="00F44A8E" w:rsidRDefault="006E737F">
            <w:pPr>
              <w:spacing w:before="180"/>
            </w:pPr>
            <w:r>
              <w:rPr>
                <w:rFonts w:ascii="Arial" w:hAnsi="Arial"/>
                <w:color w:val="000000"/>
                <w:sz w:val="18"/>
              </w:rPr>
              <w:t>Study Root Query/Retrieve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373DDA03" w14:textId="77777777" w:rsidR="00F44A8E" w:rsidRDefault="006E737F">
            <w:pPr>
              <w:spacing w:before="180"/>
            </w:pPr>
            <w:r>
              <w:rPr>
                <w:rFonts w:ascii="Arial" w:hAnsi="Arial"/>
                <w:color w:val="000000"/>
                <w:sz w:val="18"/>
              </w:rPr>
              <w:t>Query/Retrieve</w:t>
            </w:r>
          </w:p>
        </w:tc>
      </w:tr>
      <w:tr w:rsidR="00F44A8E" w14:paraId="66924256"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14C190" w14:textId="77777777" w:rsidR="00F44A8E" w:rsidRDefault="006E737F">
            <w:pPr>
              <w:spacing w:before="180"/>
            </w:pPr>
            <w:r>
              <w:rPr>
                <w:rFonts w:ascii="Arial" w:hAnsi="Arial"/>
                <w:color w:val="000000"/>
                <w:sz w:val="18"/>
              </w:rPr>
              <w:t>1.2.840.10008.5.1.4.1.2.2.2</w:t>
            </w:r>
          </w:p>
        </w:tc>
        <w:tc>
          <w:tcPr>
            <w:tcW w:w="5647" w:type="dxa"/>
            <w:tcBorders>
              <w:bottom w:val="single" w:sz="4" w:space="0" w:color="000000"/>
              <w:right w:val="single" w:sz="4" w:space="0" w:color="000000"/>
            </w:tcBorders>
            <w:tcMar>
              <w:top w:w="40" w:type="dxa"/>
              <w:left w:w="40" w:type="dxa"/>
              <w:bottom w:w="40" w:type="dxa"/>
              <w:right w:w="40" w:type="dxa"/>
            </w:tcMar>
          </w:tcPr>
          <w:p w14:paraId="5852684F" w14:textId="77777777" w:rsidR="00F44A8E" w:rsidRDefault="006E737F">
            <w:pPr>
              <w:spacing w:before="180"/>
            </w:pPr>
            <w:r>
              <w:rPr>
                <w:rFonts w:ascii="Arial" w:hAnsi="Arial"/>
                <w:color w:val="000000"/>
                <w:sz w:val="18"/>
              </w:rPr>
              <w:t>Study Root Qu</w:t>
            </w:r>
            <w:r>
              <w:rPr>
                <w:rFonts w:ascii="Arial" w:hAnsi="Arial"/>
                <w:color w:val="000000"/>
                <w:sz w:val="18"/>
              </w:rPr>
              <w:t>ery/Retrieve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6C7884F9" w14:textId="77777777" w:rsidR="00F44A8E" w:rsidRDefault="006E737F">
            <w:pPr>
              <w:spacing w:before="180"/>
            </w:pPr>
            <w:r>
              <w:rPr>
                <w:rFonts w:ascii="Arial" w:hAnsi="Arial"/>
                <w:color w:val="000000"/>
                <w:sz w:val="18"/>
              </w:rPr>
              <w:t>Query/Retrieve</w:t>
            </w:r>
          </w:p>
        </w:tc>
      </w:tr>
      <w:tr w:rsidR="00F44A8E" w14:paraId="2B84473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7BD14" w14:textId="77777777" w:rsidR="00F44A8E" w:rsidRDefault="006E737F">
            <w:pPr>
              <w:spacing w:before="180"/>
            </w:pPr>
            <w:r>
              <w:rPr>
                <w:rFonts w:ascii="Arial" w:hAnsi="Arial"/>
                <w:color w:val="000000"/>
                <w:sz w:val="18"/>
              </w:rPr>
              <w:t>1.2.840.10008.5.1.4.1.2.2.3</w:t>
            </w:r>
          </w:p>
        </w:tc>
        <w:tc>
          <w:tcPr>
            <w:tcW w:w="5647" w:type="dxa"/>
            <w:tcBorders>
              <w:bottom w:val="single" w:sz="4" w:space="0" w:color="000000"/>
              <w:right w:val="single" w:sz="4" w:space="0" w:color="000000"/>
            </w:tcBorders>
            <w:tcMar>
              <w:top w:w="40" w:type="dxa"/>
              <w:left w:w="40" w:type="dxa"/>
              <w:bottom w:w="40" w:type="dxa"/>
              <w:right w:w="40" w:type="dxa"/>
            </w:tcMar>
          </w:tcPr>
          <w:p w14:paraId="07ED67F5" w14:textId="77777777" w:rsidR="00F44A8E" w:rsidRDefault="006E737F">
            <w:pPr>
              <w:spacing w:before="180"/>
            </w:pPr>
            <w:r>
              <w:rPr>
                <w:rFonts w:ascii="Arial" w:hAnsi="Arial"/>
                <w:color w:val="000000"/>
                <w:sz w:val="18"/>
              </w:rPr>
              <w:t>Study Root Query/Retrieve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39B9E49E" w14:textId="77777777" w:rsidR="00F44A8E" w:rsidRDefault="006E737F">
            <w:pPr>
              <w:spacing w:before="180"/>
            </w:pPr>
            <w:r>
              <w:rPr>
                <w:rFonts w:ascii="Arial" w:hAnsi="Arial"/>
                <w:color w:val="000000"/>
                <w:sz w:val="18"/>
              </w:rPr>
              <w:t>Query/Retrieve</w:t>
            </w:r>
          </w:p>
        </w:tc>
      </w:tr>
      <w:tr w:rsidR="00F44A8E" w14:paraId="3C77B70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AD875E" w14:textId="77777777" w:rsidR="00F44A8E" w:rsidRDefault="006E737F">
            <w:pPr>
              <w:spacing w:before="180"/>
            </w:pPr>
            <w:r>
              <w:rPr>
                <w:rFonts w:ascii="Arial" w:hAnsi="Arial"/>
                <w:color w:val="000000"/>
                <w:sz w:val="18"/>
              </w:rPr>
              <w:t>1.2.840.10008.5.1.4.1.2.4.2</w:t>
            </w:r>
          </w:p>
        </w:tc>
        <w:tc>
          <w:tcPr>
            <w:tcW w:w="5647" w:type="dxa"/>
            <w:tcBorders>
              <w:bottom w:val="single" w:sz="4" w:space="0" w:color="000000"/>
              <w:right w:val="single" w:sz="4" w:space="0" w:color="000000"/>
            </w:tcBorders>
            <w:tcMar>
              <w:top w:w="40" w:type="dxa"/>
              <w:left w:w="40" w:type="dxa"/>
              <w:bottom w:w="40" w:type="dxa"/>
              <w:right w:w="40" w:type="dxa"/>
            </w:tcMar>
          </w:tcPr>
          <w:p w14:paraId="782EC7F5" w14:textId="77777777" w:rsidR="00F44A8E" w:rsidRDefault="006E737F">
            <w:pPr>
              <w:spacing w:before="180"/>
            </w:pPr>
            <w:r>
              <w:rPr>
                <w:rFonts w:ascii="Arial" w:hAnsi="Arial"/>
                <w:color w:val="000000"/>
                <w:sz w:val="18"/>
              </w:rPr>
              <w:t>Composite Instance Root Retrieve - MOVE</w:t>
            </w:r>
          </w:p>
        </w:tc>
        <w:tc>
          <w:tcPr>
            <w:tcW w:w="2066" w:type="dxa"/>
            <w:tcBorders>
              <w:bottom w:val="single" w:sz="4" w:space="0" w:color="000000"/>
              <w:right w:val="single" w:sz="4" w:space="0" w:color="000000"/>
            </w:tcBorders>
            <w:tcMar>
              <w:top w:w="40" w:type="dxa"/>
              <w:left w:w="40" w:type="dxa"/>
              <w:bottom w:w="40" w:type="dxa"/>
              <w:right w:w="40" w:type="dxa"/>
            </w:tcMar>
          </w:tcPr>
          <w:p w14:paraId="35BA05A7" w14:textId="77777777" w:rsidR="00F44A8E" w:rsidRDefault="006E737F">
            <w:pPr>
              <w:spacing w:before="180"/>
            </w:pPr>
            <w:r>
              <w:rPr>
                <w:rFonts w:ascii="Arial" w:hAnsi="Arial"/>
                <w:color w:val="000000"/>
                <w:sz w:val="18"/>
              </w:rPr>
              <w:t>Query/Retrieve</w:t>
            </w:r>
          </w:p>
        </w:tc>
      </w:tr>
      <w:tr w:rsidR="00F44A8E" w14:paraId="3235C92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65054" w14:textId="77777777" w:rsidR="00F44A8E" w:rsidRDefault="006E737F">
            <w:pPr>
              <w:spacing w:before="180"/>
            </w:pPr>
            <w:r>
              <w:rPr>
                <w:rFonts w:ascii="Arial" w:hAnsi="Arial"/>
                <w:color w:val="000000"/>
                <w:sz w:val="18"/>
              </w:rPr>
              <w:t>1.2.840.10008.5.1.4.1.2.4.3</w:t>
            </w:r>
          </w:p>
        </w:tc>
        <w:tc>
          <w:tcPr>
            <w:tcW w:w="5647" w:type="dxa"/>
            <w:tcBorders>
              <w:bottom w:val="single" w:sz="4" w:space="0" w:color="000000"/>
              <w:right w:val="single" w:sz="4" w:space="0" w:color="000000"/>
            </w:tcBorders>
            <w:tcMar>
              <w:top w:w="40" w:type="dxa"/>
              <w:left w:w="40" w:type="dxa"/>
              <w:bottom w:w="40" w:type="dxa"/>
              <w:right w:w="40" w:type="dxa"/>
            </w:tcMar>
          </w:tcPr>
          <w:p w14:paraId="083481DB" w14:textId="77777777" w:rsidR="00F44A8E" w:rsidRDefault="006E737F">
            <w:pPr>
              <w:spacing w:before="180"/>
            </w:pPr>
            <w:r>
              <w:rPr>
                <w:rFonts w:ascii="Arial" w:hAnsi="Arial"/>
                <w:color w:val="000000"/>
                <w:sz w:val="18"/>
              </w:rPr>
              <w:t>Composite Instance Root Retrieve - GET</w:t>
            </w:r>
          </w:p>
        </w:tc>
        <w:tc>
          <w:tcPr>
            <w:tcW w:w="2066" w:type="dxa"/>
            <w:tcBorders>
              <w:bottom w:val="single" w:sz="4" w:space="0" w:color="000000"/>
              <w:right w:val="single" w:sz="4" w:space="0" w:color="000000"/>
            </w:tcBorders>
            <w:tcMar>
              <w:top w:w="40" w:type="dxa"/>
              <w:left w:w="40" w:type="dxa"/>
              <w:bottom w:w="40" w:type="dxa"/>
              <w:right w:w="40" w:type="dxa"/>
            </w:tcMar>
          </w:tcPr>
          <w:p w14:paraId="61667224" w14:textId="77777777" w:rsidR="00F44A8E" w:rsidRDefault="006E737F">
            <w:pPr>
              <w:spacing w:before="180"/>
            </w:pPr>
            <w:r>
              <w:rPr>
                <w:rFonts w:ascii="Arial" w:hAnsi="Arial"/>
                <w:color w:val="000000"/>
                <w:sz w:val="18"/>
              </w:rPr>
              <w:t>Query/Retrieve</w:t>
            </w:r>
          </w:p>
        </w:tc>
      </w:tr>
      <w:tr w:rsidR="00F44A8E" w14:paraId="7223843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72196F" w14:textId="77777777" w:rsidR="00F44A8E" w:rsidRDefault="006E737F">
            <w:pPr>
              <w:spacing w:before="180"/>
            </w:pPr>
            <w:r>
              <w:rPr>
                <w:rFonts w:ascii="Arial" w:hAnsi="Arial"/>
                <w:color w:val="000000"/>
                <w:sz w:val="18"/>
              </w:rPr>
              <w:t>1.2.840.10008.5.1.4.1.2.5.3</w:t>
            </w:r>
          </w:p>
        </w:tc>
        <w:tc>
          <w:tcPr>
            <w:tcW w:w="5647" w:type="dxa"/>
            <w:tcBorders>
              <w:bottom w:val="single" w:sz="4" w:space="0" w:color="000000"/>
              <w:right w:val="single" w:sz="4" w:space="0" w:color="000000"/>
            </w:tcBorders>
            <w:tcMar>
              <w:top w:w="40" w:type="dxa"/>
              <w:left w:w="40" w:type="dxa"/>
              <w:bottom w:w="40" w:type="dxa"/>
              <w:right w:w="40" w:type="dxa"/>
            </w:tcMar>
          </w:tcPr>
          <w:p w14:paraId="3846895F" w14:textId="77777777" w:rsidR="00F44A8E" w:rsidRDefault="006E737F">
            <w:pPr>
              <w:spacing w:before="180"/>
            </w:pPr>
            <w:r>
              <w:rPr>
                <w:rFonts w:ascii="Arial" w:hAnsi="Arial"/>
                <w:color w:val="000000"/>
                <w:sz w:val="18"/>
              </w:rPr>
              <w:t>Composite Instance Retrieve Without Bulk Data - GET</w:t>
            </w:r>
          </w:p>
        </w:tc>
        <w:tc>
          <w:tcPr>
            <w:tcW w:w="2066" w:type="dxa"/>
            <w:tcBorders>
              <w:bottom w:val="single" w:sz="4" w:space="0" w:color="000000"/>
              <w:right w:val="single" w:sz="4" w:space="0" w:color="000000"/>
            </w:tcBorders>
            <w:tcMar>
              <w:top w:w="40" w:type="dxa"/>
              <w:left w:w="40" w:type="dxa"/>
              <w:bottom w:w="40" w:type="dxa"/>
              <w:right w:w="40" w:type="dxa"/>
            </w:tcMar>
          </w:tcPr>
          <w:p w14:paraId="0510D762" w14:textId="77777777" w:rsidR="00F44A8E" w:rsidRDefault="006E737F">
            <w:pPr>
              <w:spacing w:before="180"/>
            </w:pPr>
            <w:r>
              <w:rPr>
                <w:rFonts w:ascii="Arial" w:hAnsi="Arial"/>
                <w:color w:val="000000"/>
                <w:sz w:val="18"/>
              </w:rPr>
              <w:t>Query/Retrieve</w:t>
            </w:r>
          </w:p>
        </w:tc>
      </w:tr>
      <w:tr w:rsidR="00F44A8E" w14:paraId="630D456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944C55" w14:textId="77777777" w:rsidR="00F44A8E" w:rsidRDefault="006E737F">
            <w:pPr>
              <w:spacing w:before="180"/>
            </w:pPr>
            <w:r>
              <w:rPr>
                <w:rFonts w:ascii="Arial" w:hAnsi="Arial"/>
                <w:color w:val="000000"/>
                <w:sz w:val="18"/>
              </w:rPr>
              <w:t>1.2.840.10008.5.1.4.31</w:t>
            </w:r>
          </w:p>
        </w:tc>
        <w:tc>
          <w:tcPr>
            <w:tcW w:w="5647" w:type="dxa"/>
            <w:tcBorders>
              <w:bottom w:val="single" w:sz="4" w:space="0" w:color="000000"/>
              <w:right w:val="single" w:sz="4" w:space="0" w:color="000000"/>
            </w:tcBorders>
            <w:tcMar>
              <w:top w:w="40" w:type="dxa"/>
              <w:left w:w="40" w:type="dxa"/>
              <w:bottom w:w="40" w:type="dxa"/>
              <w:right w:w="40" w:type="dxa"/>
            </w:tcMar>
          </w:tcPr>
          <w:p w14:paraId="6F41399C" w14:textId="77777777" w:rsidR="00F44A8E" w:rsidRDefault="006E737F">
            <w:pPr>
              <w:spacing w:before="180"/>
            </w:pPr>
            <w:r>
              <w:rPr>
                <w:rFonts w:ascii="Arial" w:hAnsi="Arial"/>
                <w:color w:val="000000"/>
                <w:sz w:val="18"/>
              </w:rPr>
              <w:t>Modality Worklist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344C029E" w14:textId="77777777" w:rsidR="00F44A8E" w:rsidRDefault="006E737F">
            <w:pPr>
              <w:spacing w:before="180"/>
            </w:pPr>
            <w:r>
              <w:rPr>
                <w:rFonts w:ascii="Arial" w:hAnsi="Arial"/>
                <w:color w:val="000000"/>
                <w:sz w:val="18"/>
              </w:rPr>
              <w:t>Workflow Ma</w:t>
            </w:r>
            <w:r>
              <w:rPr>
                <w:rFonts w:ascii="Arial" w:hAnsi="Arial"/>
                <w:color w:val="000000"/>
                <w:sz w:val="18"/>
              </w:rPr>
              <w:t>nagement</w:t>
            </w:r>
          </w:p>
        </w:tc>
      </w:tr>
      <w:tr w:rsidR="00F44A8E" w14:paraId="44B5392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2D8B98" w14:textId="77777777" w:rsidR="00F44A8E" w:rsidRDefault="006E737F">
            <w:pPr>
              <w:spacing w:before="180"/>
            </w:pPr>
            <w:r>
              <w:rPr>
                <w:rFonts w:ascii="Arial" w:hAnsi="Arial"/>
                <w:i/>
                <w:color w:val="000000"/>
                <w:sz w:val="18"/>
              </w:rPr>
              <w:t>1.2.840.10008.5.1.4.32.1</w:t>
            </w:r>
          </w:p>
        </w:tc>
        <w:tc>
          <w:tcPr>
            <w:tcW w:w="5647" w:type="dxa"/>
            <w:tcBorders>
              <w:bottom w:val="single" w:sz="4" w:space="0" w:color="000000"/>
              <w:right w:val="single" w:sz="4" w:space="0" w:color="000000"/>
            </w:tcBorders>
            <w:tcMar>
              <w:top w:w="40" w:type="dxa"/>
              <w:left w:w="40" w:type="dxa"/>
              <w:bottom w:w="40" w:type="dxa"/>
              <w:right w:w="40" w:type="dxa"/>
            </w:tcMar>
          </w:tcPr>
          <w:p w14:paraId="6150F8A5" w14:textId="77777777" w:rsidR="00F44A8E" w:rsidRDefault="006E737F">
            <w:pPr>
              <w:spacing w:before="180"/>
            </w:pPr>
            <w:r>
              <w:rPr>
                <w:rFonts w:ascii="Arial" w:hAnsi="Arial"/>
                <w:i/>
                <w:color w:val="000000"/>
                <w:sz w:val="18"/>
              </w:rPr>
              <w:t>General Purpose Worklist Information Model - FIND (Retired)</w:t>
            </w:r>
          </w:p>
        </w:tc>
        <w:tc>
          <w:tcPr>
            <w:tcW w:w="2066" w:type="dxa"/>
            <w:tcBorders>
              <w:bottom w:val="single" w:sz="4" w:space="0" w:color="000000"/>
              <w:right w:val="single" w:sz="4" w:space="0" w:color="000000"/>
            </w:tcBorders>
            <w:tcMar>
              <w:top w:w="40" w:type="dxa"/>
              <w:left w:w="40" w:type="dxa"/>
              <w:bottom w:w="40" w:type="dxa"/>
              <w:right w:w="40" w:type="dxa"/>
            </w:tcMar>
          </w:tcPr>
          <w:p w14:paraId="7A5FB525" w14:textId="77777777" w:rsidR="00F44A8E" w:rsidRDefault="006E737F">
            <w:pPr>
              <w:spacing w:before="180"/>
            </w:pPr>
            <w:r>
              <w:rPr>
                <w:rFonts w:ascii="Arial" w:hAnsi="Arial"/>
                <w:i/>
                <w:color w:val="000000"/>
                <w:sz w:val="18"/>
              </w:rPr>
              <w:t>Workflow Management</w:t>
            </w:r>
          </w:p>
        </w:tc>
      </w:tr>
      <w:tr w:rsidR="00F44A8E" w14:paraId="5145986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5EC94F" w14:textId="77777777" w:rsidR="00F44A8E" w:rsidRDefault="006E737F">
            <w:pPr>
              <w:spacing w:before="180"/>
            </w:pPr>
            <w:r>
              <w:rPr>
                <w:rFonts w:ascii="Arial" w:hAnsi="Arial"/>
                <w:i/>
                <w:color w:val="000000"/>
                <w:sz w:val="18"/>
              </w:rPr>
              <w:t>1.2.840.10008.5.1.4.32.2</w:t>
            </w:r>
          </w:p>
        </w:tc>
        <w:tc>
          <w:tcPr>
            <w:tcW w:w="5647" w:type="dxa"/>
            <w:tcBorders>
              <w:bottom w:val="single" w:sz="4" w:space="0" w:color="000000"/>
              <w:right w:val="single" w:sz="4" w:space="0" w:color="000000"/>
            </w:tcBorders>
            <w:tcMar>
              <w:top w:w="40" w:type="dxa"/>
              <w:left w:w="40" w:type="dxa"/>
              <w:bottom w:w="40" w:type="dxa"/>
              <w:right w:w="40" w:type="dxa"/>
            </w:tcMar>
          </w:tcPr>
          <w:p w14:paraId="0A5DDFBA" w14:textId="77777777" w:rsidR="00F44A8E" w:rsidRDefault="006E737F">
            <w:pPr>
              <w:spacing w:before="180"/>
            </w:pPr>
            <w:r>
              <w:rPr>
                <w:rFonts w:ascii="Arial" w:hAnsi="Arial"/>
                <w:i/>
                <w:color w:val="000000"/>
                <w:sz w:val="18"/>
              </w:rPr>
              <w:t>General Purpose Scheduled Procedure Step SOP Class (Retired)</w:t>
            </w:r>
          </w:p>
        </w:tc>
        <w:tc>
          <w:tcPr>
            <w:tcW w:w="2066" w:type="dxa"/>
            <w:tcBorders>
              <w:bottom w:val="single" w:sz="4" w:space="0" w:color="000000"/>
              <w:right w:val="single" w:sz="4" w:space="0" w:color="000000"/>
            </w:tcBorders>
            <w:tcMar>
              <w:top w:w="40" w:type="dxa"/>
              <w:left w:w="40" w:type="dxa"/>
              <w:bottom w:w="40" w:type="dxa"/>
              <w:right w:w="40" w:type="dxa"/>
            </w:tcMar>
          </w:tcPr>
          <w:p w14:paraId="4E5C9825" w14:textId="77777777" w:rsidR="00F44A8E" w:rsidRDefault="006E737F">
            <w:pPr>
              <w:spacing w:before="180"/>
            </w:pPr>
            <w:r>
              <w:rPr>
                <w:rFonts w:ascii="Arial" w:hAnsi="Arial"/>
                <w:i/>
                <w:color w:val="000000"/>
                <w:sz w:val="18"/>
              </w:rPr>
              <w:t>Workflow Management</w:t>
            </w:r>
          </w:p>
        </w:tc>
      </w:tr>
      <w:tr w:rsidR="00F44A8E" w14:paraId="5A9AFF7E"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F4CD3B" w14:textId="77777777" w:rsidR="00F44A8E" w:rsidRDefault="006E737F">
            <w:pPr>
              <w:spacing w:before="180"/>
            </w:pPr>
            <w:r>
              <w:rPr>
                <w:rFonts w:ascii="Arial" w:hAnsi="Arial"/>
                <w:i/>
                <w:color w:val="000000"/>
                <w:sz w:val="18"/>
              </w:rPr>
              <w:t>1.2.840.10008.5.1.4.32.3</w:t>
            </w:r>
          </w:p>
        </w:tc>
        <w:tc>
          <w:tcPr>
            <w:tcW w:w="5647" w:type="dxa"/>
            <w:tcBorders>
              <w:bottom w:val="single" w:sz="4" w:space="0" w:color="000000"/>
              <w:right w:val="single" w:sz="4" w:space="0" w:color="000000"/>
            </w:tcBorders>
            <w:tcMar>
              <w:top w:w="40" w:type="dxa"/>
              <w:left w:w="40" w:type="dxa"/>
              <w:bottom w:w="40" w:type="dxa"/>
              <w:right w:w="40" w:type="dxa"/>
            </w:tcMar>
          </w:tcPr>
          <w:p w14:paraId="4B724F83" w14:textId="77777777" w:rsidR="00F44A8E" w:rsidRDefault="006E737F">
            <w:pPr>
              <w:spacing w:before="180"/>
            </w:pPr>
            <w:r>
              <w:rPr>
                <w:rFonts w:ascii="Arial" w:hAnsi="Arial"/>
                <w:i/>
                <w:color w:val="000000"/>
                <w:sz w:val="18"/>
              </w:rPr>
              <w:t xml:space="preserve">General </w:t>
            </w:r>
            <w:r>
              <w:rPr>
                <w:rFonts w:ascii="Arial" w:hAnsi="Arial"/>
                <w:i/>
                <w:color w:val="000000"/>
                <w:sz w:val="18"/>
              </w:rPr>
              <w:t>Purpose Performed Procedure Step SOP Class (Retired)</w:t>
            </w:r>
          </w:p>
        </w:tc>
        <w:tc>
          <w:tcPr>
            <w:tcW w:w="2066" w:type="dxa"/>
            <w:tcBorders>
              <w:bottom w:val="single" w:sz="4" w:space="0" w:color="000000"/>
              <w:right w:val="single" w:sz="4" w:space="0" w:color="000000"/>
            </w:tcBorders>
            <w:tcMar>
              <w:top w:w="40" w:type="dxa"/>
              <w:left w:w="40" w:type="dxa"/>
              <w:bottom w:w="40" w:type="dxa"/>
              <w:right w:w="40" w:type="dxa"/>
            </w:tcMar>
          </w:tcPr>
          <w:p w14:paraId="7B6130D3" w14:textId="77777777" w:rsidR="00F44A8E" w:rsidRDefault="006E737F">
            <w:pPr>
              <w:spacing w:before="180"/>
            </w:pPr>
            <w:r>
              <w:rPr>
                <w:rFonts w:ascii="Arial" w:hAnsi="Arial"/>
                <w:i/>
                <w:color w:val="000000"/>
                <w:sz w:val="18"/>
              </w:rPr>
              <w:t>Workflow Management</w:t>
            </w:r>
          </w:p>
        </w:tc>
      </w:tr>
      <w:tr w:rsidR="00F44A8E" w14:paraId="0491B64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4873E5" w14:textId="77777777" w:rsidR="00F44A8E" w:rsidRDefault="006E737F">
            <w:pPr>
              <w:spacing w:before="180"/>
            </w:pPr>
            <w:r>
              <w:rPr>
                <w:rFonts w:ascii="Arial" w:hAnsi="Arial"/>
                <w:i/>
                <w:color w:val="000000"/>
                <w:sz w:val="18"/>
              </w:rPr>
              <w:t>1.2.840.10008.5.1.4.32</w:t>
            </w:r>
          </w:p>
        </w:tc>
        <w:tc>
          <w:tcPr>
            <w:tcW w:w="5647" w:type="dxa"/>
            <w:tcBorders>
              <w:bottom w:val="single" w:sz="4" w:space="0" w:color="000000"/>
              <w:right w:val="single" w:sz="4" w:space="0" w:color="000000"/>
            </w:tcBorders>
            <w:tcMar>
              <w:top w:w="40" w:type="dxa"/>
              <w:left w:w="40" w:type="dxa"/>
              <w:bottom w:w="40" w:type="dxa"/>
              <w:right w:w="40" w:type="dxa"/>
            </w:tcMar>
          </w:tcPr>
          <w:p w14:paraId="0192D9FC" w14:textId="77777777" w:rsidR="00F44A8E" w:rsidRDefault="006E737F">
            <w:pPr>
              <w:spacing w:before="180"/>
            </w:pPr>
            <w:r>
              <w:rPr>
                <w:rFonts w:ascii="Arial" w:hAnsi="Arial"/>
                <w:i/>
                <w:color w:val="000000"/>
                <w:sz w:val="18"/>
              </w:rPr>
              <w:t>General Purpose Worklist Management Meta SOP Class (Retired)</w:t>
            </w:r>
          </w:p>
        </w:tc>
        <w:tc>
          <w:tcPr>
            <w:tcW w:w="2066" w:type="dxa"/>
            <w:tcBorders>
              <w:bottom w:val="single" w:sz="4" w:space="0" w:color="000000"/>
              <w:right w:val="single" w:sz="4" w:space="0" w:color="000000"/>
            </w:tcBorders>
            <w:tcMar>
              <w:top w:w="40" w:type="dxa"/>
              <w:left w:w="40" w:type="dxa"/>
              <w:bottom w:w="40" w:type="dxa"/>
              <w:right w:w="40" w:type="dxa"/>
            </w:tcMar>
          </w:tcPr>
          <w:p w14:paraId="79C13817" w14:textId="77777777" w:rsidR="00F44A8E" w:rsidRDefault="006E737F">
            <w:pPr>
              <w:spacing w:before="180"/>
            </w:pPr>
            <w:r>
              <w:rPr>
                <w:rFonts w:ascii="Arial" w:hAnsi="Arial"/>
                <w:i/>
                <w:color w:val="000000"/>
                <w:sz w:val="18"/>
              </w:rPr>
              <w:t>Workflow Management</w:t>
            </w:r>
          </w:p>
        </w:tc>
      </w:tr>
      <w:tr w:rsidR="00F44A8E" w14:paraId="7CDE78A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09B035" w14:textId="77777777" w:rsidR="00F44A8E" w:rsidRDefault="006E737F">
            <w:pPr>
              <w:spacing w:before="180"/>
            </w:pPr>
            <w:r>
              <w:rPr>
                <w:rFonts w:ascii="Arial" w:hAnsi="Arial"/>
                <w:color w:val="000000"/>
                <w:sz w:val="18"/>
              </w:rPr>
              <w:t>1.2.840.10008.5.1.4.33</w:t>
            </w:r>
          </w:p>
        </w:tc>
        <w:tc>
          <w:tcPr>
            <w:tcW w:w="5647" w:type="dxa"/>
            <w:tcBorders>
              <w:bottom w:val="single" w:sz="4" w:space="0" w:color="000000"/>
              <w:right w:val="single" w:sz="4" w:space="0" w:color="000000"/>
            </w:tcBorders>
            <w:tcMar>
              <w:top w:w="40" w:type="dxa"/>
              <w:left w:w="40" w:type="dxa"/>
              <w:bottom w:w="40" w:type="dxa"/>
              <w:right w:w="40" w:type="dxa"/>
            </w:tcMar>
          </w:tcPr>
          <w:p w14:paraId="3FB9BDDE" w14:textId="77777777" w:rsidR="00F44A8E" w:rsidRDefault="006E737F">
            <w:pPr>
              <w:spacing w:before="180"/>
            </w:pPr>
            <w:r>
              <w:rPr>
                <w:rFonts w:ascii="Arial" w:hAnsi="Arial"/>
                <w:color w:val="000000"/>
                <w:sz w:val="18"/>
              </w:rPr>
              <w:t>Instance Availability Notification SOP Class</w:t>
            </w:r>
          </w:p>
        </w:tc>
        <w:tc>
          <w:tcPr>
            <w:tcW w:w="2066" w:type="dxa"/>
            <w:tcBorders>
              <w:bottom w:val="single" w:sz="4" w:space="0" w:color="000000"/>
              <w:right w:val="single" w:sz="4" w:space="0" w:color="000000"/>
            </w:tcBorders>
            <w:tcMar>
              <w:top w:w="40" w:type="dxa"/>
              <w:left w:w="40" w:type="dxa"/>
              <w:bottom w:w="40" w:type="dxa"/>
              <w:right w:w="40" w:type="dxa"/>
            </w:tcMar>
          </w:tcPr>
          <w:p w14:paraId="53B5B49B" w14:textId="77777777" w:rsidR="00F44A8E" w:rsidRDefault="006E737F">
            <w:pPr>
              <w:spacing w:before="180"/>
            </w:pPr>
            <w:r>
              <w:rPr>
                <w:rFonts w:ascii="Arial" w:hAnsi="Arial"/>
                <w:color w:val="000000"/>
                <w:sz w:val="18"/>
              </w:rPr>
              <w:t xml:space="preserve">Workflow </w:t>
            </w:r>
            <w:r>
              <w:rPr>
                <w:rFonts w:ascii="Arial" w:hAnsi="Arial"/>
                <w:color w:val="000000"/>
                <w:sz w:val="18"/>
              </w:rPr>
              <w:t>Management</w:t>
            </w:r>
          </w:p>
        </w:tc>
      </w:tr>
      <w:tr w:rsidR="00F44A8E" w14:paraId="58BADD1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C83A91" w14:textId="77777777" w:rsidR="00F44A8E" w:rsidRDefault="006E737F">
            <w:pPr>
              <w:spacing w:before="180"/>
            </w:pPr>
            <w:r>
              <w:rPr>
                <w:rFonts w:ascii="Arial" w:hAnsi="Arial"/>
                <w:color w:val="000000"/>
                <w:sz w:val="18"/>
              </w:rPr>
              <w:t>1.2.840.10008.5.1.4.34.6.1</w:t>
            </w:r>
          </w:p>
        </w:tc>
        <w:tc>
          <w:tcPr>
            <w:tcW w:w="5647" w:type="dxa"/>
            <w:tcBorders>
              <w:bottom w:val="single" w:sz="4" w:space="0" w:color="000000"/>
              <w:right w:val="single" w:sz="4" w:space="0" w:color="000000"/>
            </w:tcBorders>
            <w:tcMar>
              <w:top w:w="40" w:type="dxa"/>
              <w:left w:w="40" w:type="dxa"/>
              <w:bottom w:w="40" w:type="dxa"/>
              <w:right w:w="40" w:type="dxa"/>
            </w:tcMar>
          </w:tcPr>
          <w:p w14:paraId="057BD606" w14:textId="77777777" w:rsidR="00F44A8E" w:rsidRDefault="006E737F">
            <w:pPr>
              <w:spacing w:before="180"/>
            </w:pPr>
            <w:r>
              <w:rPr>
                <w:rFonts w:ascii="Arial" w:hAnsi="Arial"/>
                <w:color w:val="000000"/>
                <w:sz w:val="18"/>
              </w:rPr>
              <w:t>Unified Procedure Step - Push SOP Class</w:t>
            </w:r>
          </w:p>
        </w:tc>
        <w:tc>
          <w:tcPr>
            <w:tcW w:w="2066" w:type="dxa"/>
            <w:tcBorders>
              <w:bottom w:val="single" w:sz="4" w:space="0" w:color="000000"/>
              <w:right w:val="single" w:sz="4" w:space="0" w:color="000000"/>
            </w:tcBorders>
            <w:tcMar>
              <w:top w:w="40" w:type="dxa"/>
              <w:left w:w="40" w:type="dxa"/>
              <w:bottom w:w="40" w:type="dxa"/>
              <w:right w:w="40" w:type="dxa"/>
            </w:tcMar>
          </w:tcPr>
          <w:p w14:paraId="7ACE55B4" w14:textId="77777777" w:rsidR="00F44A8E" w:rsidRDefault="006E737F">
            <w:pPr>
              <w:spacing w:before="180"/>
            </w:pPr>
            <w:r>
              <w:rPr>
                <w:rFonts w:ascii="Arial" w:hAnsi="Arial"/>
                <w:color w:val="000000"/>
                <w:sz w:val="18"/>
              </w:rPr>
              <w:t>Workflow Management</w:t>
            </w:r>
          </w:p>
        </w:tc>
      </w:tr>
      <w:tr w:rsidR="00F44A8E" w14:paraId="788FAFF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BFA6A0" w14:textId="77777777" w:rsidR="00F44A8E" w:rsidRDefault="006E737F">
            <w:pPr>
              <w:spacing w:before="180"/>
            </w:pPr>
            <w:r>
              <w:rPr>
                <w:rFonts w:ascii="Arial" w:hAnsi="Arial"/>
                <w:color w:val="000000"/>
                <w:sz w:val="18"/>
              </w:rPr>
              <w:lastRenderedPageBreak/>
              <w:t>1.2.840.10008.5.1.4.34.6.2</w:t>
            </w:r>
          </w:p>
        </w:tc>
        <w:tc>
          <w:tcPr>
            <w:tcW w:w="5647" w:type="dxa"/>
            <w:tcBorders>
              <w:bottom w:val="single" w:sz="4" w:space="0" w:color="000000"/>
              <w:right w:val="single" w:sz="4" w:space="0" w:color="000000"/>
            </w:tcBorders>
            <w:tcMar>
              <w:top w:w="40" w:type="dxa"/>
              <w:left w:w="40" w:type="dxa"/>
              <w:bottom w:w="40" w:type="dxa"/>
              <w:right w:w="40" w:type="dxa"/>
            </w:tcMar>
          </w:tcPr>
          <w:p w14:paraId="3A680C9C" w14:textId="77777777" w:rsidR="00F44A8E" w:rsidRDefault="006E737F">
            <w:pPr>
              <w:spacing w:before="180"/>
            </w:pPr>
            <w:r>
              <w:rPr>
                <w:rFonts w:ascii="Arial" w:hAnsi="Arial"/>
                <w:color w:val="000000"/>
                <w:sz w:val="18"/>
              </w:rPr>
              <w:t>Unified Procedure Step - Watch SOP Class</w:t>
            </w:r>
          </w:p>
        </w:tc>
        <w:tc>
          <w:tcPr>
            <w:tcW w:w="2066" w:type="dxa"/>
            <w:tcBorders>
              <w:bottom w:val="single" w:sz="4" w:space="0" w:color="000000"/>
              <w:right w:val="single" w:sz="4" w:space="0" w:color="000000"/>
            </w:tcBorders>
            <w:tcMar>
              <w:top w:w="40" w:type="dxa"/>
              <w:left w:w="40" w:type="dxa"/>
              <w:bottom w:w="40" w:type="dxa"/>
              <w:right w:w="40" w:type="dxa"/>
            </w:tcMar>
          </w:tcPr>
          <w:p w14:paraId="44B89743" w14:textId="77777777" w:rsidR="00F44A8E" w:rsidRDefault="006E737F">
            <w:pPr>
              <w:spacing w:before="180"/>
            </w:pPr>
            <w:r>
              <w:rPr>
                <w:rFonts w:ascii="Arial" w:hAnsi="Arial"/>
                <w:color w:val="000000"/>
                <w:sz w:val="18"/>
              </w:rPr>
              <w:t>Workflow Management</w:t>
            </w:r>
          </w:p>
        </w:tc>
      </w:tr>
      <w:tr w:rsidR="00F44A8E" w14:paraId="5D16873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5E93A3" w14:textId="77777777" w:rsidR="00F44A8E" w:rsidRDefault="006E737F">
            <w:pPr>
              <w:spacing w:before="180"/>
            </w:pPr>
            <w:r>
              <w:rPr>
                <w:rFonts w:ascii="Arial" w:hAnsi="Arial"/>
                <w:color w:val="000000"/>
                <w:sz w:val="18"/>
              </w:rPr>
              <w:t>1.2.840.10008.5.1.4.34.6.3</w:t>
            </w:r>
          </w:p>
        </w:tc>
        <w:tc>
          <w:tcPr>
            <w:tcW w:w="5647" w:type="dxa"/>
            <w:tcBorders>
              <w:bottom w:val="single" w:sz="4" w:space="0" w:color="000000"/>
              <w:right w:val="single" w:sz="4" w:space="0" w:color="000000"/>
            </w:tcBorders>
            <w:tcMar>
              <w:top w:w="40" w:type="dxa"/>
              <w:left w:w="40" w:type="dxa"/>
              <w:bottom w:w="40" w:type="dxa"/>
              <w:right w:w="40" w:type="dxa"/>
            </w:tcMar>
          </w:tcPr>
          <w:p w14:paraId="3652A643" w14:textId="77777777" w:rsidR="00F44A8E" w:rsidRDefault="006E737F">
            <w:pPr>
              <w:spacing w:before="180"/>
            </w:pPr>
            <w:r>
              <w:rPr>
                <w:rFonts w:ascii="Arial" w:hAnsi="Arial"/>
                <w:color w:val="000000"/>
                <w:sz w:val="18"/>
              </w:rPr>
              <w:t>Unified Procedure Step - Pull SOP Class</w:t>
            </w:r>
          </w:p>
        </w:tc>
        <w:tc>
          <w:tcPr>
            <w:tcW w:w="2066" w:type="dxa"/>
            <w:tcBorders>
              <w:bottom w:val="single" w:sz="4" w:space="0" w:color="000000"/>
              <w:right w:val="single" w:sz="4" w:space="0" w:color="000000"/>
            </w:tcBorders>
            <w:tcMar>
              <w:top w:w="40" w:type="dxa"/>
              <w:left w:w="40" w:type="dxa"/>
              <w:bottom w:w="40" w:type="dxa"/>
              <w:right w:w="40" w:type="dxa"/>
            </w:tcMar>
          </w:tcPr>
          <w:p w14:paraId="1BC12E36" w14:textId="77777777" w:rsidR="00F44A8E" w:rsidRDefault="006E737F">
            <w:pPr>
              <w:spacing w:before="180"/>
            </w:pPr>
            <w:r>
              <w:rPr>
                <w:rFonts w:ascii="Arial" w:hAnsi="Arial"/>
                <w:color w:val="000000"/>
                <w:sz w:val="18"/>
              </w:rPr>
              <w:t>Workflow Management</w:t>
            </w:r>
          </w:p>
        </w:tc>
      </w:tr>
      <w:tr w:rsidR="00F44A8E" w14:paraId="3C29578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4EFCC9" w14:textId="77777777" w:rsidR="00F44A8E" w:rsidRDefault="006E737F">
            <w:pPr>
              <w:spacing w:before="180"/>
            </w:pPr>
            <w:r>
              <w:rPr>
                <w:rFonts w:ascii="Arial" w:hAnsi="Arial"/>
                <w:color w:val="000000"/>
                <w:sz w:val="18"/>
              </w:rPr>
              <w:t>1.2.840.10008.5.1.4.34.6.4</w:t>
            </w:r>
          </w:p>
        </w:tc>
        <w:tc>
          <w:tcPr>
            <w:tcW w:w="5647" w:type="dxa"/>
            <w:tcBorders>
              <w:bottom w:val="single" w:sz="4" w:space="0" w:color="000000"/>
              <w:right w:val="single" w:sz="4" w:space="0" w:color="000000"/>
            </w:tcBorders>
            <w:tcMar>
              <w:top w:w="40" w:type="dxa"/>
              <w:left w:w="40" w:type="dxa"/>
              <w:bottom w:w="40" w:type="dxa"/>
              <w:right w:w="40" w:type="dxa"/>
            </w:tcMar>
          </w:tcPr>
          <w:p w14:paraId="25448BC1" w14:textId="77777777" w:rsidR="00F44A8E" w:rsidRDefault="006E737F">
            <w:pPr>
              <w:spacing w:before="180"/>
            </w:pPr>
            <w:r>
              <w:rPr>
                <w:rFonts w:ascii="Arial" w:hAnsi="Arial"/>
                <w:color w:val="000000"/>
                <w:sz w:val="18"/>
              </w:rPr>
              <w:t>Unified Procedure Step - Event SOP Class</w:t>
            </w:r>
          </w:p>
        </w:tc>
        <w:tc>
          <w:tcPr>
            <w:tcW w:w="2066" w:type="dxa"/>
            <w:tcBorders>
              <w:bottom w:val="single" w:sz="4" w:space="0" w:color="000000"/>
              <w:right w:val="single" w:sz="4" w:space="0" w:color="000000"/>
            </w:tcBorders>
            <w:tcMar>
              <w:top w:w="40" w:type="dxa"/>
              <w:left w:w="40" w:type="dxa"/>
              <w:bottom w:w="40" w:type="dxa"/>
              <w:right w:w="40" w:type="dxa"/>
            </w:tcMar>
          </w:tcPr>
          <w:p w14:paraId="51B231B2" w14:textId="77777777" w:rsidR="00F44A8E" w:rsidRDefault="006E737F">
            <w:pPr>
              <w:spacing w:before="180"/>
            </w:pPr>
            <w:r>
              <w:rPr>
                <w:rFonts w:ascii="Arial" w:hAnsi="Arial"/>
                <w:color w:val="000000"/>
                <w:sz w:val="18"/>
              </w:rPr>
              <w:t>Workflow Management</w:t>
            </w:r>
          </w:p>
        </w:tc>
      </w:tr>
      <w:tr w:rsidR="00F44A8E" w14:paraId="0D37CFF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10868E" w14:textId="77777777" w:rsidR="00F44A8E" w:rsidRDefault="006E737F">
            <w:pPr>
              <w:spacing w:before="180"/>
            </w:pPr>
            <w:r>
              <w:rPr>
                <w:rFonts w:ascii="Arial" w:hAnsi="Arial"/>
                <w:color w:val="000000"/>
                <w:sz w:val="18"/>
              </w:rPr>
              <w:t>1.2.840.10008.5.1.4.34.7</w:t>
            </w:r>
          </w:p>
        </w:tc>
        <w:tc>
          <w:tcPr>
            <w:tcW w:w="5647" w:type="dxa"/>
            <w:tcBorders>
              <w:bottom w:val="single" w:sz="4" w:space="0" w:color="000000"/>
              <w:right w:val="single" w:sz="4" w:space="0" w:color="000000"/>
            </w:tcBorders>
            <w:tcMar>
              <w:top w:w="40" w:type="dxa"/>
              <w:left w:w="40" w:type="dxa"/>
              <w:bottom w:w="40" w:type="dxa"/>
              <w:right w:w="40" w:type="dxa"/>
            </w:tcMar>
          </w:tcPr>
          <w:p w14:paraId="2A06B042" w14:textId="77777777" w:rsidR="00F44A8E" w:rsidRDefault="006E737F">
            <w:pPr>
              <w:spacing w:before="180"/>
            </w:pPr>
            <w:r>
              <w:rPr>
                <w:rFonts w:ascii="Arial" w:hAnsi="Arial"/>
                <w:color w:val="000000"/>
                <w:sz w:val="18"/>
              </w:rPr>
              <w:t>RT Beams Delivery Instruction Storage</w:t>
            </w:r>
          </w:p>
        </w:tc>
        <w:tc>
          <w:tcPr>
            <w:tcW w:w="2066" w:type="dxa"/>
            <w:tcBorders>
              <w:bottom w:val="single" w:sz="4" w:space="0" w:color="000000"/>
              <w:right w:val="single" w:sz="4" w:space="0" w:color="000000"/>
            </w:tcBorders>
            <w:tcMar>
              <w:top w:w="40" w:type="dxa"/>
              <w:left w:w="40" w:type="dxa"/>
              <w:bottom w:w="40" w:type="dxa"/>
              <w:right w:w="40" w:type="dxa"/>
            </w:tcMar>
          </w:tcPr>
          <w:p w14:paraId="5DA49011" w14:textId="77777777" w:rsidR="00F44A8E" w:rsidRDefault="006E737F">
            <w:pPr>
              <w:spacing w:before="180"/>
            </w:pPr>
            <w:r>
              <w:rPr>
                <w:rFonts w:ascii="Arial" w:hAnsi="Arial"/>
                <w:color w:val="000000"/>
                <w:sz w:val="18"/>
              </w:rPr>
              <w:t>Transfer</w:t>
            </w:r>
          </w:p>
        </w:tc>
      </w:tr>
      <w:tr w:rsidR="00F44A8E" w14:paraId="6CEE99A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311C61" w14:textId="77777777" w:rsidR="00F44A8E" w:rsidRDefault="006E737F">
            <w:pPr>
              <w:spacing w:before="180"/>
            </w:pPr>
            <w:r>
              <w:rPr>
                <w:rFonts w:ascii="Arial" w:hAnsi="Arial"/>
                <w:color w:val="000000"/>
                <w:sz w:val="18"/>
              </w:rPr>
              <w:t>1.2.840.10008.5.1.4.34.8</w:t>
            </w:r>
          </w:p>
        </w:tc>
        <w:tc>
          <w:tcPr>
            <w:tcW w:w="5647" w:type="dxa"/>
            <w:tcBorders>
              <w:bottom w:val="single" w:sz="4" w:space="0" w:color="000000"/>
              <w:right w:val="single" w:sz="4" w:space="0" w:color="000000"/>
            </w:tcBorders>
            <w:tcMar>
              <w:top w:w="40" w:type="dxa"/>
              <w:left w:w="40" w:type="dxa"/>
              <w:bottom w:w="40" w:type="dxa"/>
              <w:right w:w="40" w:type="dxa"/>
            </w:tcMar>
          </w:tcPr>
          <w:p w14:paraId="441A882F" w14:textId="77777777" w:rsidR="00F44A8E" w:rsidRDefault="006E737F">
            <w:pPr>
              <w:spacing w:before="180"/>
            </w:pPr>
            <w:r>
              <w:rPr>
                <w:rFonts w:ascii="Arial" w:hAnsi="Arial"/>
                <w:color w:val="000000"/>
                <w:sz w:val="18"/>
              </w:rPr>
              <w:t>RT Conventional Machine Verification</w:t>
            </w:r>
          </w:p>
        </w:tc>
        <w:tc>
          <w:tcPr>
            <w:tcW w:w="2066" w:type="dxa"/>
            <w:tcBorders>
              <w:bottom w:val="single" w:sz="4" w:space="0" w:color="000000"/>
              <w:right w:val="single" w:sz="4" w:space="0" w:color="000000"/>
            </w:tcBorders>
            <w:tcMar>
              <w:top w:w="40" w:type="dxa"/>
              <w:left w:w="40" w:type="dxa"/>
              <w:bottom w:w="40" w:type="dxa"/>
              <w:right w:w="40" w:type="dxa"/>
            </w:tcMar>
          </w:tcPr>
          <w:p w14:paraId="48E74FD6" w14:textId="77777777" w:rsidR="00F44A8E" w:rsidRDefault="006E737F">
            <w:pPr>
              <w:spacing w:before="180"/>
            </w:pPr>
            <w:r>
              <w:rPr>
                <w:rFonts w:ascii="Arial" w:hAnsi="Arial"/>
                <w:color w:val="000000"/>
                <w:sz w:val="18"/>
              </w:rPr>
              <w:t>Workflow Ma</w:t>
            </w:r>
            <w:r>
              <w:rPr>
                <w:rFonts w:ascii="Arial" w:hAnsi="Arial"/>
                <w:color w:val="000000"/>
                <w:sz w:val="18"/>
              </w:rPr>
              <w:t>nagement</w:t>
            </w:r>
          </w:p>
        </w:tc>
      </w:tr>
      <w:tr w:rsidR="00F44A8E" w14:paraId="709A32F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88D457" w14:textId="77777777" w:rsidR="00F44A8E" w:rsidRDefault="006E737F">
            <w:pPr>
              <w:spacing w:before="180"/>
            </w:pPr>
            <w:r>
              <w:rPr>
                <w:rFonts w:ascii="Arial" w:hAnsi="Arial"/>
                <w:color w:val="000000"/>
                <w:sz w:val="18"/>
              </w:rPr>
              <w:t>1.2.840.10008.5.1.4.34.9</w:t>
            </w:r>
          </w:p>
        </w:tc>
        <w:tc>
          <w:tcPr>
            <w:tcW w:w="5647" w:type="dxa"/>
            <w:tcBorders>
              <w:bottom w:val="single" w:sz="4" w:space="0" w:color="000000"/>
              <w:right w:val="single" w:sz="4" w:space="0" w:color="000000"/>
            </w:tcBorders>
            <w:tcMar>
              <w:top w:w="40" w:type="dxa"/>
              <w:left w:w="40" w:type="dxa"/>
              <w:bottom w:w="40" w:type="dxa"/>
              <w:right w:w="40" w:type="dxa"/>
            </w:tcMar>
          </w:tcPr>
          <w:p w14:paraId="5446C414" w14:textId="77777777" w:rsidR="00F44A8E" w:rsidRDefault="006E737F">
            <w:pPr>
              <w:spacing w:before="180"/>
            </w:pPr>
            <w:r>
              <w:rPr>
                <w:rFonts w:ascii="Arial" w:hAnsi="Arial"/>
                <w:color w:val="000000"/>
                <w:sz w:val="18"/>
              </w:rPr>
              <w:t>RT Ion Machine Verification</w:t>
            </w:r>
          </w:p>
        </w:tc>
        <w:tc>
          <w:tcPr>
            <w:tcW w:w="2066" w:type="dxa"/>
            <w:tcBorders>
              <w:bottom w:val="single" w:sz="4" w:space="0" w:color="000000"/>
              <w:right w:val="single" w:sz="4" w:space="0" w:color="000000"/>
            </w:tcBorders>
            <w:tcMar>
              <w:top w:w="40" w:type="dxa"/>
              <w:left w:w="40" w:type="dxa"/>
              <w:bottom w:w="40" w:type="dxa"/>
              <w:right w:w="40" w:type="dxa"/>
            </w:tcMar>
          </w:tcPr>
          <w:p w14:paraId="39DD0F21" w14:textId="77777777" w:rsidR="00F44A8E" w:rsidRDefault="006E737F">
            <w:pPr>
              <w:spacing w:before="180"/>
            </w:pPr>
            <w:r>
              <w:rPr>
                <w:rFonts w:ascii="Arial" w:hAnsi="Arial"/>
                <w:color w:val="000000"/>
                <w:sz w:val="18"/>
              </w:rPr>
              <w:t>Workflow Management</w:t>
            </w:r>
          </w:p>
        </w:tc>
      </w:tr>
      <w:tr w:rsidR="00F44A8E" w14:paraId="2AC3F97A"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A2F11E" w14:textId="77777777" w:rsidR="00F44A8E" w:rsidRDefault="006E737F">
            <w:pPr>
              <w:spacing w:before="180"/>
            </w:pPr>
            <w:r>
              <w:rPr>
                <w:rFonts w:ascii="Arial" w:hAnsi="Arial"/>
                <w:color w:val="000000"/>
                <w:sz w:val="18"/>
              </w:rPr>
              <w:t>1.2.840.10008.5.1.4.37.1</w:t>
            </w:r>
          </w:p>
        </w:tc>
        <w:tc>
          <w:tcPr>
            <w:tcW w:w="5647" w:type="dxa"/>
            <w:tcBorders>
              <w:bottom w:val="single" w:sz="4" w:space="0" w:color="000000"/>
              <w:right w:val="single" w:sz="4" w:space="0" w:color="000000"/>
            </w:tcBorders>
            <w:tcMar>
              <w:top w:w="40" w:type="dxa"/>
              <w:left w:w="40" w:type="dxa"/>
              <w:bottom w:w="40" w:type="dxa"/>
              <w:right w:w="40" w:type="dxa"/>
            </w:tcMar>
          </w:tcPr>
          <w:p w14:paraId="14090A9B" w14:textId="77777777" w:rsidR="00F44A8E" w:rsidRDefault="006E737F">
            <w:pPr>
              <w:spacing w:before="180"/>
            </w:pPr>
            <w:r>
              <w:rPr>
                <w:rFonts w:ascii="Arial" w:hAnsi="Arial"/>
                <w:color w:val="000000"/>
                <w:sz w:val="18"/>
              </w:rPr>
              <w:t>General Relevant Patient Information Query</w:t>
            </w:r>
          </w:p>
        </w:tc>
        <w:tc>
          <w:tcPr>
            <w:tcW w:w="2066" w:type="dxa"/>
            <w:tcBorders>
              <w:bottom w:val="single" w:sz="4" w:space="0" w:color="000000"/>
              <w:right w:val="single" w:sz="4" w:space="0" w:color="000000"/>
            </w:tcBorders>
            <w:tcMar>
              <w:top w:w="40" w:type="dxa"/>
              <w:left w:w="40" w:type="dxa"/>
              <w:bottom w:w="40" w:type="dxa"/>
              <w:right w:w="40" w:type="dxa"/>
            </w:tcMar>
          </w:tcPr>
          <w:p w14:paraId="39E895B4" w14:textId="77777777" w:rsidR="00F44A8E" w:rsidRDefault="006E737F">
            <w:pPr>
              <w:spacing w:before="180"/>
            </w:pPr>
            <w:r>
              <w:rPr>
                <w:rFonts w:ascii="Arial" w:hAnsi="Arial"/>
                <w:color w:val="000000"/>
                <w:sz w:val="18"/>
              </w:rPr>
              <w:t>Query/Retrieve</w:t>
            </w:r>
          </w:p>
        </w:tc>
      </w:tr>
      <w:tr w:rsidR="00F44A8E" w14:paraId="5E6D53B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46840E" w14:textId="77777777" w:rsidR="00F44A8E" w:rsidRDefault="006E737F">
            <w:pPr>
              <w:spacing w:before="180"/>
            </w:pPr>
            <w:r>
              <w:rPr>
                <w:rFonts w:ascii="Arial" w:hAnsi="Arial"/>
                <w:color w:val="000000"/>
                <w:sz w:val="18"/>
              </w:rPr>
              <w:t>1.2.840.10008.5.1.4.37.2</w:t>
            </w:r>
          </w:p>
        </w:tc>
        <w:tc>
          <w:tcPr>
            <w:tcW w:w="5647" w:type="dxa"/>
            <w:tcBorders>
              <w:bottom w:val="single" w:sz="4" w:space="0" w:color="000000"/>
              <w:right w:val="single" w:sz="4" w:space="0" w:color="000000"/>
            </w:tcBorders>
            <w:tcMar>
              <w:top w:w="40" w:type="dxa"/>
              <w:left w:w="40" w:type="dxa"/>
              <w:bottom w:w="40" w:type="dxa"/>
              <w:right w:w="40" w:type="dxa"/>
            </w:tcMar>
          </w:tcPr>
          <w:p w14:paraId="1B44D28C" w14:textId="77777777" w:rsidR="00F44A8E" w:rsidRDefault="006E737F">
            <w:pPr>
              <w:spacing w:before="180"/>
            </w:pPr>
            <w:r>
              <w:rPr>
                <w:rFonts w:ascii="Arial" w:hAnsi="Arial"/>
                <w:color w:val="000000"/>
                <w:sz w:val="18"/>
              </w:rPr>
              <w:t>Breast Imaging Relevant Patient Information Query</w:t>
            </w:r>
          </w:p>
        </w:tc>
        <w:tc>
          <w:tcPr>
            <w:tcW w:w="2066" w:type="dxa"/>
            <w:tcBorders>
              <w:bottom w:val="single" w:sz="4" w:space="0" w:color="000000"/>
              <w:right w:val="single" w:sz="4" w:space="0" w:color="000000"/>
            </w:tcBorders>
            <w:tcMar>
              <w:top w:w="40" w:type="dxa"/>
              <w:left w:w="40" w:type="dxa"/>
              <w:bottom w:w="40" w:type="dxa"/>
              <w:right w:w="40" w:type="dxa"/>
            </w:tcMar>
          </w:tcPr>
          <w:p w14:paraId="3A4E06F2" w14:textId="77777777" w:rsidR="00F44A8E" w:rsidRDefault="006E737F">
            <w:pPr>
              <w:spacing w:before="180"/>
            </w:pPr>
            <w:r>
              <w:rPr>
                <w:rFonts w:ascii="Arial" w:hAnsi="Arial"/>
                <w:color w:val="000000"/>
                <w:sz w:val="18"/>
              </w:rPr>
              <w:t>Query/Retrieve</w:t>
            </w:r>
          </w:p>
        </w:tc>
      </w:tr>
      <w:tr w:rsidR="00F44A8E" w14:paraId="6042FB6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30AF14" w14:textId="77777777" w:rsidR="00F44A8E" w:rsidRDefault="006E737F">
            <w:pPr>
              <w:spacing w:before="180"/>
            </w:pPr>
            <w:r>
              <w:rPr>
                <w:rFonts w:ascii="Arial" w:hAnsi="Arial"/>
                <w:color w:val="000000"/>
                <w:sz w:val="18"/>
              </w:rPr>
              <w:t>1.2.840.10008.5.1.4.37.3</w:t>
            </w:r>
          </w:p>
        </w:tc>
        <w:tc>
          <w:tcPr>
            <w:tcW w:w="5647" w:type="dxa"/>
            <w:tcBorders>
              <w:bottom w:val="single" w:sz="4" w:space="0" w:color="000000"/>
              <w:right w:val="single" w:sz="4" w:space="0" w:color="000000"/>
            </w:tcBorders>
            <w:tcMar>
              <w:top w:w="40" w:type="dxa"/>
              <w:left w:w="40" w:type="dxa"/>
              <w:bottom w:w="40" w:type="dxa"/>
              <w:right w:w="40" w:type="dxa"/>
            </w:tcMar>
          </w:tcPr>
          <w:p w14:paraId="1DB95CD2" w14:textId="77777777" w:rsidR="00F44A8E" w:rsidRDefault="006E737F">
            <w:pPr>
              <w:spacing w:before="180"/>
            </w:pPr>
            <w:r>
              <w:rPr>
                <w:rFonts w:ascii="Arial" w:hAnsi="Arial"/>
                <w:color w:val="000000"/>
                <w:sz w:val="18"/>
              </w:rPr>
              <w:t>Cardiac Relevant Patient Information Query</w:t>
            </w:r>
          </w:p>
        </w:tc>
        <w:tc>
          <w:tcPr>
            <w:tcW w:w="2066" w:type="dxa"/>
            <w:tcBorders>
              <w:bottom w:val="single" w:sz="4" w:space="0" w:color="000000"/>
              <w:right w:val="single" w:sz="4" w:space="0" w:color="000000"/>
            </w:tcBorders>
            <w:tcMar>
              <w:top w:w="40" w:type="dxa"/>
              <w:left w:w="40" w:type="dxa"/>
              <w:bottom w:w="40" w:type="dxa"/>
              <w:right w:w="40" w:type="dxa"/>
            </w:tcMar>
          </w:tcPr>
          <w:p w14:paraId="6B2AB3DC" w14:textId="77777777" w:rsidR="00F44A8E" w:rsidRDefault="006E737F">
            <w:pPr>
              <w:spacing w:before="180"/>
            </w:pPr>
            <w:r>
              <w:rPr>
                <w:rFonts w:ascii="Arial" w:hAnsi="Arial"/>
                <w:color w:val="000000"/>
                <w:sz w:val="18"/>
              </w:rPr>
              <w:t>Query/Retrieve</w:t>
            </w:r>
          </w:p>
        </w:tc>
      </w:tr>
      <w:tr w:rsidR="00F44A8E" w14:paraId="578EB79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B286D8" w14:textId="77777777" w:rsidR="00F44A8E" w:rsidRDefault="006E737F">
            <w:pPr>
              <w:spacing w:before="180"/>
            </w:pPr>
            <w:r>
              <w:rPr>
                <w:rFonts w:ascii="Arial" w:hAnsi="Arial"/>
                <w:color w:val="000000"/>
                <w:sz w:val="18"/>
              </w:rPr>
              <w:t>1.2.840.10008.5.1.4.38.1</w:t>
            </w:r>
          </w:p>
        </w:tc>
        <w:tc>
          <w:tcPr>
            <w:tcW w:w="5647" w:type="dxa"/>
            <w:tcBorders>
              <w:bottom w:val="single" w:sz="4" w:space="0" w:color="000000"/>
              <w:right w:val="single" w:sz="4" w:space="0" w:color="000000"/>
            </w:tcBorders>
            <w:tcMar>
              <w:top w:w="40" w:type="dxa"/>
              <w:left w:w="40" w:type="dxa"/>
              <w:bottom w:w="40" w:type="dxa"/>
              <w:right w:w="40" w:type="dxa"/>
            </w:tcMar>
          </w:tcPr>
          <w:p w14:paraId="4FEBAE56" w14:textId="77777777" w:rsidR="00F44A8E" w:rsidRDefault="006E737F">
            <w:pPr>
              <w:spacing w:before="180"/>
            </w:pPr>
            <w:r>
              <w:rPr>
                <w:rFonts w:ascii="Arial" w:hAnsi="Arial"/>
                <w:color w:val="000000"/>
                <w:sz w:val="18"/>
              </w:rPr>
              <w:t>Hanging Protocol Storage</w:t>
            </w:r>
          </w:p>
        </w:tc>
        <w:tc>
          <w:tcPr>
            <w:tcW w:w="2066" w:type="dxa"/>
            <w:tcBorders>
              <w:bottom w:val="single" w:sz="4" w:space="0" w:color="000000"/>
              <w:right w:val="single" w:sz="4" w:space="0" w:color="000000"/>
            </w:tcBorders>
            <w:tcMar>
              <w:top w:w="40" w:type="dxa"/>
              <w:left w:w="40" w:type="dxa"/>
              <w:bottom w:w="40" w:type="dxa"/>
              <w:right w:w="40" w:type="dxa"/>
            </w:tcMar>
          </w:tcPr>
          <w:p w14:paraId="1F8BF6FB" w14:textId="77777777" w:rsidR="00F44A8E" w:rsidRDefault="006E737F">
            <w:pPr>
              <w:spacing w:before="180"/>
            </w:pPr>
            <w:r>
              <w:rPr>
                <w:rFonts w:ascii="Arial" w:hAnsi="Arial"/>
                <w:color w:val="000000"/>
                <w:sz w:val="18"/>
              </w:rPr>
              <w:t>Transfer</w:t>
            </w:r>
          </w:p>
        </w:tc>
      </w:tr>
      <w:tr w:rsidR="00F44A8E" w14:paraId="1A7B029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256BAE" w14:textId="77777777" w:rsidR="00F44A8E" w:rsidRDefault="006E737F">
            <w:pPr>
              <w:spacing w:before="180"/>
            </w:pPr>
            <w:r>
              <w:rPr>
                <w:rFonts w:ascii="Arial" w:hAnsi="Arial"/>
                <w:color w:val="000000"/>
                <w:sz w:val="18"/>
              </w:rPr>
              <w:t>1.2.840.10008.5.1.4.38.2</w:t>
            </w:r>
          </w:p>
        </w:tc>
        <w:tc>
          <w:tcPr>
            <w:tcW w:w="5647" w:type="dxa"/>
            <w:tcBorders>
              <w:bottom w:val="single" w:sz="4" w:space="0" w:color="000000"/>
              <w:right w:val="single" w:sz="4" w:space="0" w:color="000000"/>
            </w:tcBorders>
            <w:tcMar>
              <w:top w:w="40" w:type="dxa"/>
              <w:left w:w="40" w:type="dxa"/>
              <w:bottom w:w="40" w:type="dxa"/>
              <w:right w:w="40" w:type="dxa"/>
            </w:tcMar>
          </w:tcPr>
          <w:p w14:paraId="4BA0AD8E" w14:textId="77777777" w:rsidR="00F44A8E" w:rsidRDefault="006E737F">
            <w:pPr>
              <w:spacing w:before="180"/>
            </w:pPr>
            <w:r>
              <w:rPr>
                <w:rFonts w:ascii="Arial" w:hAnsi="Arial"/>
                <w:color w:val="000000"/>
                <w:sz w:val="18"/>
              </w:rPr>
              <w:t>Hanging Protocol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6E2EF507" w14:textId="77777777" w:rsidR="00F44A8E" w:rsidRDefault="006E737F">
            <w:pPr>
              <w:spacing w:before="180"/>
            </w:pPr>
            <w:r>
              <w:rPr>
                <w:rFonts w:ascii="Arial" w:hAnsi="Arial"/>
                <w:color w:val="000000"/>
                <w:sz w:val="18"/>
              </w:rPr>
              <w:t>Query/Retrieve</w:t>
            </w:r>
          </w:p>
        </w:tc>
      </w:tr>
      <w:tr w:rsidR="00F44A8E" w14:paraId="6BB366C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EDD7A" w14:textId="77777777" w:rsidR="00F44A8E" w:rsidRDefault="006E737F">
            <w:pPr>
              <w:spacing w:before="180"/>
            </w:pPr>
            <w:r>
              <w:rPr>
                <w:rFonts w:ascii="Arial" w:hAnsi="Arial"/>
                <w:color w:val="000000"/>
                <w:sz w:val="18"/>
              </w:rPr>
              <w:t>1.2.840.10008.5.1.4.38.3</w:t>
            </w:r>
          </w:p>
        </w:tc>
        <w:tc>
          <w:tcPr>
            <w:tcW w:w="5647" w:type="dxa"/>
            <w:tcBorders>
              <w:bottom w:val="single" w:sz="4" w:space="0" w:color="000000"/>
              <w:right w:val="single" w:sz="4" w:space="0" w:color="000000"/>
            </w:tcBorders>
            <w:tcMar>
              <w:top w:w="40" w:type="dxa"/>
              <w:left w:w="40" w:type="dxa"/>
              <w:bottom w:w="40" w:type="dxa"/>
              <w:right w:w="40" w:type="dxa"/>
            </w:tcMar>
          </w:tcPr>
          <w:p w14:paraId="472378DF" w14:textId="77777777" w:rsidR="00F44A8E" w:rsidRDefault="006E737F">
            <w:pPr>
              <w:spacing w:before="180"/>
            </w:pPr>
            <w:r>
              <w:rPr>
                <w:rFonts w:ascii="Arial" w:hAnsi="Arial"/>
                <w:color w:val="000000"/>
                <w:sz w:val="18"/>
              </w:rPr>
              <w:t>Hanging Protocol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36E0DE0D" w14:textId="77777777" w:rsidR="00F44A8E" w:rsidRDefault="006E737F">
            <w:pPr>
              <w:spacing w:before="180"/>
            </w:pPr>
            <w:r>
              <w:rPr>
                <w:rFonts w:ascii="Arial" w:hAnsi="Arial"/>
                <w:color w:val="000000"/>
                <w:sz w:val="18"/>
              </w:rPr>
              <w:t>Query/Retrieve</w:t>
            </w:r>
          </w:p>
        </w:tc>
      </w:tr>
      <w:tr w:rsidR="00F44A8E" w14:paraId="388F1B38"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7B8449" w14:textId="77777777" w:rsidR="00F44A8E" w:rsidRDefault="006E737F">
            <w:pPr>
              <w:spacing w:before="180"/>
            </w:pPr>
            <w:r>
              <w:rPr>
                <w:rFonts w:ascii="Arial" w:hAnsi="Arial"/>
                <w:color w:val="000000"/>
                <w:sz w:val="18"/>
              </w:rPr>
              <w:t>1.2.840.10008.5.1.4.39.1</w:t>
            </w:r>
          </w:p>
        </w:tc>
        <w:tc>
          <w:tcPr>
            <w:tcW w:w="5647" w:type="dxa"/>
            <w:tcBorders>
              <w:bottom w:val="single" w:sz="4" w:space="0" w:color="000000"/>
              <w:right w:val="single" w:sz="4" w:space="0" w:color="000000"/>
            </w:tcBorders>
            <w:tcMar>
              <w:top w:w="40" w:type="dxa"/>
              <w:left w:w="40" w:type="dxa"/>
              <w:bottom w:w="40" w:type="dxa"/>
              <w:right w:w="40" w:type="dxa"/>
            </w:tcMar>
          </w:tcPr>
          <w:p w14:paraId="098EDF2E" w14:textId="77777777" w:rsidR="00F44A8E" w:rsidRDefault="006E737F">
            <w:pPr>
              <w:spacing w:before="180"/>
            </w:pPr>
            <w:r>
              <w:rPr>
                <w:rFonts w:ascii="Arial" w:hAnsi="Arial"/>
                <w:color w:val="000000"/>
                <w:sz w:val="18"/>
              </w:rPr>
              <w:t>Color Palette Storage</w:t>
            </w:r>
          </w:p>
        </w:tc>
        <w:tc>
          <w:tcPr>
            <w:tcW w:w="2066" w:type="dxa"/>
            <w:tcBorders>
              <w:bottom w:val="single" w:sz="4" w:space="0" w:color="000000"/>
              <w:right w:val="single" w:sz="4" w:space="0" w:color="000000"/>
            </w:tcBorders>
            <w:tcMar>
              <w:top w:w="40" w:type="dxa"/>
              <w:left w:w="40" w:type="dxa"/>
              <w:bottom w:w="40" w:type="dxa"/>
              <w:right w:w="40" w:type="dxa"/>
            </w:tcMar>
          </w:tcPr>
          <w:p w14:paraId="4914A873" w14:textId="77777777" w:rsidR="00F44A8E" w:rsidRDefault="006E737F">
            <w:pPr>
              <w:spacing w:before="180"/>
            </w:pPr>
            <w:r>
              <w:rPr>
                <w:rFonts w:ascii="Arial" w:hAnsi="Arial"/>
                <w:color w:val="000000"/>
                <w:sz w:val="18"/>
              </w:rPr>
              <w:t>Transfer</w:t>
            </w:r>
          </w:p>
        </w:tc>
      </w:tr>
      <w:tr w:rsidR="00F44A8E" w14:paraId="60BB22E1"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140C35" w14:textId="77777777" w:rsidR="00F44A8E" w:rsidRDefault="006E737F">
            <w:pPr>
              <w:spacing w:before="180"/>
            </w:pPr>
            <w:r>
              <w:rPr>
                <w:rFonts w:ascii="Arial" w:hAnsi="Arial"/>
                <w:color w:val="000000"/>
                <w:sz w:val="18"/>
              </w:rPr>
              <w:t>1.2.840.10008.5.1.4.39.2</w:t>
            </w:r>
          </w:p>
        </w:tc>
        <w:tc>
          <w:tcPr>
            <w:tcW w:w="5647" w:type="dxa"/>
            <w:tcBorders>
              <w:bottom w:val="single" w:sz="4" w:space="0" w:color="000000"/>
              <w:right w:val="single" w:sz="4" w:space="0" w:color="000000"/>
            </w:tcBorders>
            <w:tcMar>
              <w:top w:w="40" w:type="dxa"/>
              <w:left w:w="40" w:type="dxa"/>
              <w:bottom w:w="40" w:type="dxa"/>
              <w:right w:w="40" w:type="dxa"/>
            </w:tcMar>
          </w:tcPr>
          <w:p w14:paraId="4D25376D" w14:textId="77777777" w:rsidR="00F44A8E" w:rsidRDefault="006E737F">
            <w:pPr>
              <w:spacing w:before="180"/>
            </w:pPr>
            <w:r>
              <w:rPr>
                <w:rFonts w:ascii="Arial" w:hAnsi="Arial"/>
                <w:color w:val="000000"/>
                <w:sz w:val="18"/>
              </w:rPr>
              <w:t>Color Palette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27CC3933" w14:textId="77777777" w:rsidR="00F44A8E" w:rsidRDefault="006E737F">
            <w:pPr>
              <w:spacing w:before="180"/>
            </w:pPr>
            <w:r>
              <w:rPr>
                <w:rFonts w:ascii="Arial" w:hAnsi="Arial"/>
                <w:color w:val="000000"/>
                <w:sz w:val="18"/>
              </w:rPr>
              <w:t>Query/Retrieve</w:t>
            </w:r>
          </w:p>
        </w:tc>
      </w:tr>
      <w:tr w:rsidR="00F44A8E" w14:paraId="235AFB4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60B47" w14:textId="77777777" w:rsidR="00F44A8E" w:rsidRDefault="006E737F">
            <w:pPr>
              <w:spacing w:before="180"/>
            </w:pPr>
            <w:r>
              <w:rPr>
                <w:rFonts w:ascii="Arial" w:hAnsi="Arial"/>
                <w:color w:val="000000"/>
                <w:sz w:val="18"/>
              </w:rPr>
              <w:t>1.2.840.10008.5.1.4.39.3</w:t>
            </w:r>
          </w:p>
        </w:tc>
        <w:tc>
          <w:tcPr>
            <w:tcW w:w="5647" w:type="dxa"/>
            <w:tcBorders>
              <w:bottom w:val="single" w:sz="4" w:space="0" w:color="000000"/>
              <w:right w:val="single" w:sz="4" w:space="0" w:color="000000"/>
            </w:tcBorders>
            <w:tcMar>
              <w:top w:w="40" w:type="dxa"/>
              <w:left w:w="40" w:type="dxa"/>
              <w:bottom w:w="40" w:type="dxa"/>
              <w:right w:w="40" w:type="dxa"/>
            </w:tcMar>
          </w:tcPr>
          <w:p w14:paraId="625B47BB" w14:textId="77777777" w:rsidR="00F44A8E" w:rsidRDefault="006E737F">
            <w:pPr>
              <w:spacing w:before="180"/>
            </w:pPr>
            <w:r>
              <w:rPr>
                <w:rFonts w:ascii="Arial" w:hAnsi="Arial"/>
                <w:color w:val="000000"/>
                <w:sz w:val="18"/>
              </w:rPr>
              <w:t>Color Palet</w:t>
            </w:r>
            <w:r>
              <w:rPr>
                <w:rFonts w:ascii="Arial" w:hAnsi="Arial"/>
                <w:color w:val="000000"/>
                <w:sz w:val="18"/>
              </w:rPr>
              <w:t>te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62DBBFD3" w14:textId="77777777" w:rsidR="00F44A8E" w:rsidRDefault="006E737F">
            <w:pPr>
              <w:spacing w:before="180"/>
            </w:pPr>
            <w:r>
              <w:rPr>
                <w:rFonts w:ascii="Arial" w:hAnsi="Arial"/>
                <w:color w:val="000000"/>
                <w:sz w:val="18"/>
              </w:rPr>
              <w:t>Query/Retrieve</w:t>
            </w:r>
          </w:p>
        </w:tc>
      </w:tr>
      <w:tr w:rsidR="00F44A8E" w14:paraId="04F8C6E5"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660B9C" w14:textId="77777777" w:rsidR="00F44A8E" w:rsidRDefault="006E737F">
            <w:pPr>
              <w:spacing w:before="180"/>
            </w:pPr>
            <w:r>
              <w:rPr>
                <w:rFonts w:ascii="Arial" w:hAnsi="Arial"/>
                <w:color w:val="000000"/>
                <w:sz w:val="18"/>
              </w:rPr>
              <w:t>1.2.840.10008.5.1.4.39.4</w:t>
            </w:r>
          </w:p>
        </w:tc>
        <w:tc>
          <w:tcPr>
            <w:tcW w:w="5647" w:type="dxa"/>
            <w:tcBorders>
              <w:bottom w:val="single" w:sz="4" w:space="0" w:color="000000"/>
              <w:right w:val="single" w:sz="4" w:space="0" w:color="000000"/>
            </w:tcBorders>
            <w:tcMar>
              <w:top w:w="40" w:type="dxa"/>
              <w:left w:w="40" w:type="dxa"/>
              <w:bottom w:w="40" w:type="dxa"/>
              <w:right w:w="40" w:type="dxa"/>
            </w:tcMar>
          </w:tcPr>
          <w:p w14:paraId="09D84A73" w14:textId="77777777" w:rsidR="00F44A8E" w:rsidRDefault="006E737F">
            <w:pPr>
              <w:spacing w:before="180"/>
            </w:pPr>
            <w:r>
              <w:rPr>
                <w:rFonts w:ascii="Arial" w:hAnsi="Arial"/>
                <w:color w:val="000000"/>
                <w:sz w:val="18"/>
              </w:rPr>
              <w:t>Color Palette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49ACCB1C" w14:textId="77777777" w:rsidR="00F44A8E" w:rsidRDefault="006E737F">
            <w:pPr>
              <w:spacing w:before="180"/>
            </w:pPr>
            <w:r>
              <w:rPr>
                <w:rFonts w:ascii="Arial" w:hAnsi="Arial"/>
                <w:color w:val="000000"/>
                <w:sz w:val="18"/>
              </w:rPr>
              <w:t>Query/Retrieve</w:t>
            </w:r>
          </w:p>
        </w:tc>
      </w:tr>
      <w:tr w:rsidR="00F44A8E" w14:paraId="0671FBD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F2EAE0" w14:textId="77777777" w:rsidR="00F44A8E" w:rsidRDefault="006E737F">
            <w:pPr>
              <w:spacing w:before="180"/>
            </w:pPr>
            <w:r>
              <w:rPr>
                <w:rFonts w:ascii="Arial" w:hAnsi="Arial"/>
                <w:color w:val="000000"/>
                <w:sz w:val="18"/>
              </w:rPr>
              <w:t>1.2.840.10008.5.1.4.41</w:t>
            </w:r>
          </w:p>
        </w:tc>
        <w:tc>
          <w:tcPr>
            <w:tcW w:w="5647" w:type="dxa"/>
            <w:tcBorders>
              <w:bottom w:val="single" w:sz="4" w:space="0" w:color="000000"/>
              <w:right w:val="single" w:sz="4" w:space="0" w:color="000000"/>
            </w:tcBorders>
            <w:tcMar>
              <w:top w:w="40" w:type="dxa"/>
              <w:left w:w="40" w:type="dxa"/>
              <w:bottom w:w="40" w:type="dxa"/>
              <w:right w:w="40" w:type="dxa"/>
            </w:tcMar>
          </w:tcPr>
          <w:p w14:paraId="4029693E" w14:textId="77777777" w:rsidR="00F44A8E" w:rsidRDefault="006E737F">
            <w:pPr>
              <w:spacing w:before="180"/>
            </w:pPr>
            <w:r>
              <w:rPr>
                <w:rFonts w:ascii="Arial" w:hAnsi="Arial"/>
                <w:color w:val="000000"/>
                <w:sz w:val="18"/>
              </w:rPr>
              <w:t>Product Characteristics Query</w:t>
            </w:r>
          </w:p>
        </w:tc>
        <w:tc>
          <w:tcPr>
            <w:tcW w:w="2066" w:type="dxa"/>
            <w:tcBorders>
              <w:bottom w:val="single" w:sz="4" w:space="0" w:color="000000"/>
              <w:right w:val="single" w:sz="4" w:space="0" w:color="000000"/>
            </w:tcBorders>
            <w:tcMar>
              <w:top w:w="40" w:type="dxa"/>
              <w:left w:w="40" w:type="dxa"/>
              <w:bottom w:w="40" w:type="dxa"/>
              <w:right w:w="40" w:type="dxa"/>
            </w:tcMar>
          </w:tcPr>
          <w:p w14:paraId="0FB74F83" w14:textId="77777777" w:rsidR="00F44A8E" w:rsidRDefault="006E737F">
            <w:pPr>
              <w:spacing w:before="180"/>
            </w:pPr>
            <w:r>
              <w:rPr>
                <w:rFonts w:ascii="Arial" w:hAnsi="Arial"/>
                <w:color w:val="000000"/>
                <w:sz w:val="18"/>
              </w:rPr>
              <w:t>Query/Retrieve</w:t>
            </w:r>
          </w:p>
        </w:tc>
      </w:tr>
      <w:tr w:rsidR="00F44A8E" w14:paraId="2EE29A6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D7BAED" w14:textId="77777777" w:rsidR="00F44A8E" w:rsidRDefault="006E737F">
            <w:pPr>
              <w:spacing w:before="180"/>
            </w:pPr>
            <w:r>
              <w:rPr>
                <w:rFonts w:ascii="Arial" w:hAnsi="Arial"/>
                <w:color w:val="000000"/>
                <w:sz w:val="18"/>
              </w:rPr>
              <w:t>1.2.840.10008.5.1.4.42</w:t>
            </w:r>
          </w:p>
        </w:tc>
        <w:tc>
          <w:tcPr>
            <w:tcW w:w="5647" w:type="dxa"/>
            <w:tcBorders>
              <w:bottom w:val="single" w:sz="4" w:space="0" w:color="000000"/>
              <w:right w:val="single" w:sz="4" w:space="0" w:color="000000"/>
            </w:tcBorders>
            <w:tcMar>
              <w:top w:w="40" w:type="dxa"/>
              <w:left w:w="40" w:type="dxa"/>
              <w:bottom w:w="40" w:type="dxa"/>
              <w:right w:w="40" w:type="dxa"/>
            </w:tcMar>
          </w:tcPr>
          <w:p w14:paraId="382B030B" w14:textId="77777777" w:rsidR="00F44A8E" w:rsidRDefault="006E737F">
            <w:pPr>
              <w:spacing w:before="180"/>
            </w:pPr>
            <w:r>
              <w:rPr>
                <w:rFonts w:ascii="Arial" w:hAnsi="Arial"/>
                <w:color w:val="000000"/>
                <w:sz w:val="18"/>
              </w:rPr>
              <w:t>Substance Approval Query</w:t>
            </w:r>
          </w:p>
        </w:tc>
        <w:tc>
          <w:tcPr>
            <w:tcW w:w="2066" w:type="dxa"/>
            <w:tcBorders>
              <w:bottom w:val="single" w:sz="4" w:space="0" w:color="000000"/>
              <w:right w:val="single" w:sz="4" w:space="0" w:color="000000"/>
            </w:tcBorders>
            <w:tcMar>
              <w:top w:w="40" w:type="dxa"/>
              <w:left w:w="40" w:type="dxa"/>
              <w:bottom w:w="40" w:type="dxa"/>
              <w:right w:w="40" w:type="dxa"/>
            </w:tcMar>
          </w:tcPr>
          <w:p w14:paraId="65209AE1" w14:textId="77777777" w:rsidR="00F44A8E" w:rsidRDefault="006E737F">
            <w:pPr>
              <w:spacing w:before="180"/>
            </w:pPr>
            <w:r>
              <w:rPr>
                <w:rFonts w:ascii="Arial" w:hAnsi="Arial"/>
                <w:color w:val="000000"/>
                <w:sz w:val="18"/>
              </w:rPr>
              <w:t>Query/Retrieve</w:t>
            </w:r>
          </w:p>
        </w:tc>
      </w:tr>
      <w:tr w:rsidR="00F44A8E" w14:paraId="0C52DE1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B4EFE" w14:textId="77777777" w:rsidR="00F44A8E" w:rsidRDefault="006E737F">
            <w:pPr>
              <w:spacing w:before="180"/>
            </w:pPr>
            <w:r>
              <w:rPr>
                <w:rFonts w:ascii="Arial" w:hAnsi="Arial"/>
                <w:color w:val="000000"/>
                <w:sz w:val="18"/>
              </w:rPr>
              <w:t>1.2.840.10008.5.1.4.43.1</w:t>
            </w:r>
          </w:p>
        </w:tc>
        <w:tc>
          <w:tcPr>
            <w:tcW w:w="5647" w:type="dxa"/>
            <w:tcBorders>
              <w:bottom w:val="single" w:sz="4" w:space="0" w:color="000000"/>
              <w:right w:val="single" w:sz="4" w:space="0" w:color="000000"/>
            </w:tcBorders>
            <w:tcMar>
              <w:top w:w="40" w:type="dxa"/>
              <w:left w:w="40" w:type="dxa"/>
              <w:bottom w:w="40" w:type="dxa"/>
              <w:right w:w="40" w:type="dxa"/>
            </w:tcMar>
          </w:tcPr>
          <w:p w14:paraId="522248BA" w14:textId="77777777" w:rsidR="00F44A8E" w:rsidRDefault="006E737F">
            <w:pPr>
              <w:spacing w:before="180"/>
            </w:pPr>
            <w:r>
              <w:rPr>
                <w:rFonts w:ascii="Arial" w:hAnsi="Arial"/>
                <w:color w:val="000000"/>
                <w:sz w:val="18"/>
              </w:rPr>
              <w:t>Generic Implant Template Storage</w:t>
            </w:r>
          </w:p>
        </w:tc>
        <w:tc>
          <w:tcPr>
            <w:tcW w:w="2066" w:type="dxa"/>
            <w:tcBorders>
              <w:bottom w:val="single" w:sz="4" w:space="0" w:color="000000"/>
              <w:right w:val="single" w:sz="4" w:space="0" w:color="000000"/>
            </w:tcBorders>
            <w:tcMar>
              <w:top w:w="40" w:type="dxa"/>
              <w:left w:w="40" w:type="dxa"/>
              <w:bottom w:w="40" w:type="dxa"/>
              <w:right w:w="40" w:type="dxa"/>
            </w:tcMar>
          </w:tcPr>
          <w:p w14:paraId="084CFB57" w14:textId="77777777" w:rsidR="00F44A8E" w:rsidRDefault="006E737F">
            <w:pPr>
              <w:spacing w:before="180"/>
            </w:pPr>
            <w:r>
              <w:rPr>
                <w:rFonts w:ascii="Arial" w:hAnsi="Arial"/>
                <w:color w:val="000000"/>
                <w:sz w:val="18"/>
              </w:rPr>
              <w:t>Transfer</w:t>
            </w:r>
          </w:p>
        </w:tc>
      </w:tr>
      <w:tr w:rsidR="00F44A8E" w14:paraId="3AA62CD7"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1E2B7C" w14:textId="77777777" w:rsidR="00F44A8E" w:rsidRDefault="006E737F">
            <w:pPr>
              <w:spacing w:before="180"/>
            </w:pPr>
            <w:r>
              <w:rPr>
                <w:rFonts w:ascii="Arial" w:hAnsi="Arial"/>
                <w:color w:val="000000"/>
                <w:sz w:val="18"/>
              </w:rPr>
              <w:t>1.2.840.10008.5.1.4.43.2</w:t>
            </w:r>
          </w:p>
        </w:tc>
        <w:tc>
          <w:tcPr>
            <w:tcW w:w="5647" w:type="dxa"/>
            <w:tcBorders>
              <w:bottom w:val="single" w:sz="4" w:space="0" w:color="000000"/>
              <w:right w:val="single" w:sz="4" w:space="0" w:color="000000"/>
            </w:tcBorders>
            <w:tcMar>
              <w:top w:w="40" w:type="dxa"/>
              <w:left w:w="40" w:type="dxa"/>
              <w:bottom w:w="40" w:type="dxa"/>
              <w:right w:w="40" w:type="dxa"/>
            </w:tcMar>
          </w:tcPr>
          <w:p w14:paraId="3A7710CF" w14:textId="77777777" w:rsidR="00F44A8E" w:rsidRDefault="006E737F">
            <w:pPr>
              <w:spacing w:before="180"/>
            </w:pPr>
            <w:r>
              <w:rPr>
                <w:rFonts w:ascii="Arial" w:hAnsi="Arial"/>
                <w:color w:val="000000"/>
                <w:sz w:val="18"/>
              </w:rPr>
              <w:t>Generic Implant Template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04CCAA19" w14:textId="77777777" w:rsidR="00F44A8E" w:rsidRDefault="006E737F">
            <w:pPr>
              <w:spacing w:before="180"/>
            </w:pPr>
            <w:r>
              <w:rPr>
                <w:rFonts w:ascii="Arial" w:hAnsi="Arial"/>
                <w:color w:val="000000"/>
                <w:sz w:val="18"/>
              </w:rPr>
              <w:t>Query / Retrieve</w:t>
            </w:r>
          </w:p>
        </w:tc>
      </w:tr>
      <w:tr w:rsidR="00F44A8E" w14:paraId="77D4196F"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1310F2" w14:textId="77777777" w:rsidR="00F44A8E" w:rsidRDefault="006E737F">
            <w:pPr>
              <w:spacing w:before="180"/>
            </w:pPr>
            <w:r>
              <w:rPr>
                <w:rFonts w:ascii="Arial" w:hAnsi="Arial"/>
                <w:color w:val="000000"/>
                <w:sz w:val="18"/>
              </w:rPr>
              <w:t>1.2.840.10008.5.1.4.43.3</w:t>
            </w:r>
          </w:p>
        </w:tc>
        <w:tc>
          <w:tcPr>
            <w:tcW w:w="5647" w:type="dxa"/>
            <w:tcBorders>
              <w:bottom w:val="single" w:sz="4" w:space="0" w:color="000000"/>
              <w:right w:val="single" w:sz="4" w:space="0" w:color="000000"/>
            </w:tcBorders>
            <w:tcMar>
              <w:top w:w="40" w:type="dxa"/>
              <w:left w:w="40" w:type="dxa"/>
              <w:bottom w:w="40" w:type="dxa"/>
              <w:right w:w="40" w:type="dxa"/>
            </w:tcMar>
          </w:tcPr>
          <w:p w14:paraId="3A7DC96A" w14:textId="77777777" w:rsidR="00F44A8E" w:rsidRDefault="006E737F">
            <w:pPr>
              <w:spacing w:before="180"/>
            </w:pPr>
            <w:r>
              <w:rPr>
                <w:rFonts w:ascii="Arial" w:hAnsi="Arial"/>
                <w:color w:val="000000"/>
                <w:sz w:val="18"/>
              </w:rPr>
              <w:t>Generic Implant Template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06A4B583" w14:textId="77777777" w:rsidR="00F44A8E" w:rsidRDefault="006E737F">
            <w:pPr>
              <w:spacing w:before="180"/>
            </w:pPr>
            <w:r>
              <w:rPr>
                <w:rFonts w:ascii="Arial" w:hAnsi="Arial"/>
                <w:color w:val="000000"/>
                <w:sz w:val="18"/>
              </w:rPr>
              <w:t>Query / Retrieve</w:t>
            </w:r>
          </w:p>
        </w:tc>
      </w:tr>
      <w:tr w:rsidR="00F44A8E" w14:paraId="44876F12"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E0B608" w14:textId="77777777" w:rsidR="00F44A8E" w:rsidRDefault="006E737F">
            <w:pPr>
              <w:spacing w:before="180"/>
            </w:pPr>
            <w:r>
              <w:rPr>
                <w:rFonts w:ascii="Arial" w:hAnsi="Arial"/>
                <w:color w:val="000000"/>
                <w:sz w:val="18"/>
              </w:rPr>
              <w:t>1.2.840.10008.5.1.4.43.4</w:t>
            </w:r>
          </w:p>
        </w:tc>
        <w:tc>
          <w:tcPr>
            <w:tcW w:w="5647" w:type="dxa"/>
            <w:tcBorders>
              <w:bottom w:val="single" w:sz="4" w:space="0" w:color="000000"/>
              <w:right w:val="single" w:sz="4" w:space="0" w:color="000000"/>
            </w:tcBorders>
            <w:tcMar>
              <w:top w:w="40" w:type="dxa"/>
              <w:left w:w="40" w:type="dxa"/>
              <w:bottom w:w="40" w:type="dxa"/>
              <w:right w:w="40" w:type="dxa"/>
            </w:tcMar>
          </w:tcPr>
          <w:p w14:paraId="2DB40A61" w14:textId="77777777" w:rsidR="00F44A8E" w:rsidRDefault="006E737F">
            <w:pPr>
              <w:spacing w:before="180"/>
            </w:pPr>
            <w:r>
              <w:rPr>
                <w:rFonts w:ascii="Arial" w:hAnsi="Arial"/>
                <w:color w:val="000000"/>
                <w:sz w:val="18"/>
              </w:rPr>
              <w:t>Generic Implant Template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6EFEEAED" w14:textId="77777777" w:rsidR="00F44A8E" w:rsidRDefault="006E737F">
            <w:pPr>
              <w:spacing w:before="180"/>
            </w:pPr>
            <w:r>
              <w:rPr>
                <w:rFonts w:ascii="Arial" w:hAnsi="Arial"/>
                <w:color w:val="000000"/>
                <w:sz w:val="18"/>
              </w:rPr>
              <w:t>Query / Retrieve</w:t>
            </w:r>
          </w:p>
        </w:tc>
      </w:tr>
      <w:tr w:rsidR="00F44A8E" w14:paraId="3EA9726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BCF1D0" w14:textId="77777777" w:rsidR="00F44A8E" w:rsidRDefault="006E737F">
            <w:pPr>
              <w:spacing w:before="180"/>
            </w:pPr>
            <w:r>
              <w:rPr>
                <w:rFonts w:ascii="Arial" w:hAnsi="Arial"/>
                <w:color w:val="000000"/>
                <w:sz w:val="18"/>
              </w:rPr>
              <w:t>1.2.840.10008.5.1.4.44.1</w:t>
            </w:r>
          </w:p>
        </w:tc>
        <w:tc>
          <w:tcPr>
            <w:tcW w:w="5647" w:type="dxa"/>
            <w:tcBorders>
              <w:bottom w:val="single" w:sz="4" w:space="0" w:color="000000"/>
              <w:right w:val="single" w:sz="4" w:space="0" w:color="000000"/>
            </w:tcBorders>
            <w:tcMar>
              <w:top w:w="40" w:type="dxa"/>
              <w:left w:w="40" w:type="dxa"/>
              <w:bottom w:w="40" w:type="dxa"/>
              <w:right w:w="40" w:type="dxa"/>
            </w:tcMar>
          </w:tcPr>
          <w:p w14:paraId="5D957E18" w14:textId="77777777" w:rsidR="00F44A8E" w:rsidRDefault="006E737F">
            <w:pPr>
              <w:spacing w:before="180"/>
            </w:pPr>
            <w:r>
              <w:rPr>
                <w:rFonts w:ascii="Arial" w:hAnsi="Arial"/>
                <w:color w:val="000000"/>
                <w:sz w:val="18"/>
              </w:rPr>
              <w:t>Implant Assembly Template Storage</w:t>
            </w:r>
          </w:p>
        </w:tc>
        <w:tc>
          <w:tcPr>
            <w:tcW w:w="2066" w:type="dxa"/>
            <w:tcBorders>
              <w:bottom w:val="single" w:sz="4" w:space="0" w:color="000000"/>
              <w:right w:val="single" w:sz="4" w:space="0" w:color="000000"/>
            </w:tcBorders>
            <w:tcMar>
              <w:top w:w="40" w:type="dxa"/>
              <w:left w:w="40" w:type="dxa"/>
              <w:bottom w:w="40" w:type="dxa"/>
              <w:right w:w="40" w:type="dxa"/>
            </w:tcMar>
          </w:tcPr>
          <w:p w14:paraId="4B134E23" w14:textId="77777777" w:rsidR="00F44A8E" w:rsidRDefault="006E737F">
            <w:pPr>
              <w:spacing w:before="180"/>
            </w:pPr>
            <w:r>
              <w:rPr>
                <w:rFonts w:ascii="Arial" w:hAnsi="Arial"/>
                <w:color w:val="000000"/>
                <w:sz w:val="18"/>
              </w:rPr>
              <w:t>Transfer</w:t>
            </w:r>
          </w:p>
        </w:tc>
      </w:tr>
      <w:tr w:rsidR="00F44A8E" w14:paraId="2EED9A73"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95A8AB" w14:textId="77777777" w:rsidR="00F44A8E" w:rsidRDefault="006E737F">
            <w:pPr>
              <w:spacing w:before="180"/>
            </w:pPr>
            <w:r>
              <w:rPr>
                <w:rFonts w:ascii="Arial" w:hAnsi="Arial"/>
                <w:color w:val="000000"/>
                <w:sz w:val="18"/>
              </w:rPr>
              <w:t>1.2.840.10008.5.1.4.44.2</w:t>
            </w:r>
          </w:p>
        </w:tc>
        <w:tc>
          <w:tcPr>
            <w:tcW w:w="5647" w:type="dxa"/>
            <w:tcBorders>
              <w:bottom w:val="single" w:sz="4" w:space="0" w:color="000000"/>
              <w:right w:val="single" w:sz="4" w:space="0" w:color="000000"/>
            </w:tcBorders>
            <w:tcMar>
              <w:top w:w="40" w:type="dxa"/>
              <w:left w:w="40" w:type="dxa"/>
              <w:bottom w:w="40" w:type="dxa"/>
              <w:right w:w="40" w:type="dxa"/>
            </w:tcMar>
          </w:tcPr>
          <w:p w14:paraId="597448CA" w14:textId="77777777" w:rsidR="00F44A8E" w:rsidRDefault="006E737F">
            <w:pPr>
              <w:spacing w:before="180"/>
            </w:pPr>
            <w:r>
              <w:rPr>
                <w:rFonts w:ascii="Arial" w:hAnsi="Arial"/>
                <w:color w:val="000000"/>
                <w:sz w:val="18"/>
              </w:rPr>
              <w:t>Implant Assembly Template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5D194EB7" w14:textId="77777777" w:rsidR="00F44A8E" w:rsidRDefault="006E737F">
            <w:pPr>
              <w:spacing w:before="180"/>
            </w:pPr>
            <w:r>
              <w:rPr>
                <w:rFonts w:ascii="Arial" w:hAnsi="Arial"/>
                <w:color w:val="000000"/>
                <w:sz w:val="18"/>
              </w:rPr>
              <w:t>Query / Retrieve</w:t>
            </w:r>
          </w:p>
        </w:tc>
      </w:tr>
      <w:tr w:rsidR="00F44A8E" w14:paraId="47C0E36B"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AEAB1" w14:textId="77777777" w:rsidR="00F44A8E" w:rsidRDefault="006E737F">
            <w:pPr>
              <w:spacing w:before="180"/>
            </w:pPr>
            <w:r>
              <w:rPr>
                <w:rFonts w:ascii="Arial" w:hAnsi="Arial"/>
                <w:color w:val="000000"/>
                <w:sz w:val="18"/>
              </w:rPr>
              <w:t>1</w:t>
            </w:r>
            <w:r>
              <w:rPr>
                <w:rFonts w:ascii="Arial" w:hAnsi="Arial"/>
                <w:color w:val="000000"/>
                <w:sz w:val="18"/>
              </w:rPr>
              <w:t>.2.840.10008.5.1.4.44.3</w:t>
            </w:r>
          </w:p>
        </w:tc>
        <w:tc>
          <w:tcPr>
            <w:tcW w:w="5647" w:type="dxa"/>
            <w:tcBorders>
              <w:bottom w:val="single" w:sz="4" w:space="0" w:color="000000"/>
              <w:right w:val="single" w:sz="4" w:space="0" w:color="000000"/>
            </w:tcBorders>
            <w:tcMar>
              <w:top w:w="40" w:type="dxa"/>
              <w:left w:w="40" w:type="dxa"/>
              <w:bottom w:w="40" w:type="dxa"/>
              <w:right w:w="40" w:type="dxa"/>
            </w:tcMar>
          </w:tcPr>
          <w:p w14:paraId="111A7BFE" w14:textId="77777777" w:rsidR="00F44A8E" w:rsidRDefault="006E737F">
            <w:pPr>
              <w:spacing w:before="180"/>
            </w:pPr>
            <w:r>
              <w:rPr>
                <w:rFonts w:ascii="Arial" w:hAnsi="Arial"/>
                <w:color w:val="000000"/>
                <w:sz w:val="18"/>
              </w:rPr>
              <w:t>Implant Assembly Template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40138422" w14:textId="77777777" w:rsidR="00F44A8E" w:rsidRDefault="006E737F">
            <w:pPr>
              <w:spacing w:before="180"/>
            </w:pPr>
            <w:r>
              <w:rPr>
                <w:rFonts w:ascii="Arial" w:hAnsi="Arial"/>
                <w:color w:val="000000"/>
                <w:sz w:val="18"/>
              </w:rPr>
              <w:t>Query / Retrieve</w:t>
            </w:r>
          </w:p>
        </w:tc>
      </w:tr>
      <w:tr w:rsidR="00F44A8E" w14:paraId="52CED30C"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E15C42" w14:textId="77777777" w:rsidR="00F44A8E" w:rsidRDefault="006E737F">
            <w:pPr>
              <w:spacing w:before="180"/>
            </w:pPr>
            <w:r>
              <w:rPr>
                <w:rFonts w:ascii="Arial" w:hAnsi="Arial"/>
                <w:color w:val="000000"/>
                <w:sz w:val="18"/>
              </w:rPr>
              <w:t>1.2.840.10008.5.1.4.44.4</w:t>
            </w:r>
          </w:p>
        </w:tc>
        <w:tc>
          <w:tcPr>
            <w:tcW w:w="5647" w:type="dxa"/>
            <w:tcBorders>
              <w:bottom w:val="single" w:sz="4" w:space="0" w:color="000000"/>
              <w:right w:val="single" w:sz="4" w:space="0" w:color="000000"/>
            </w:tcBorders>
            <w:tcMar>
              <w:top w:w="40" w:type="dxa"/>
              <w:left w:w="40" w:type="dxa"/>
              <w:bottom w:w="40" w:type="dxa"/>
              <w:right w:w="40" w:type="dxa"/>
            </w:tcMar>
          </w:tcPr>
          <w:p w14:paraId="599D2864" w14:textId="77777777" w:rsidR="00F44A8E" w:rsidRDefault="006E737F">
            <w:pPr>
              <w:spacing w:before="180"/>
            </w:pPr>
            <w:r>
              <w:rPr>
                <w:rFonts w:ascii="Arial" w:hAnsi="Arial"/>
                <w:color w:val="000000"/>
                <w:sz w:val="18"/>
              </w:rPr>
              <w:t>Implant Assembly Template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7D236B0D" w14:textId="77777777" w:rsidR="00F44A8E" w:rsidRDefault="006E737F">
            <w:pPr>
              <w:spacing w:before="180"/>
            </w:pPr>
            <w:r>
              <w:rPr>
                <w:rFonts w:ascii="Arial" w:hAnsi="Arial"/>
                <w:color w:val="000000"/>
                <w:sz w:val="18"/>
              </w:rPr>
              <w:t>Query / Retrieve</w:t>
            </w:r>
          </w:p>
        </w:tc>
      </w:tr>
      <w:tr w:rsidR="00F44A8E" w14:paraId="47C94B20"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360FA" w14:textId="77777777" w:rsidR="00F44A8E" w:rsidRDefault="006E737F">
            <w:pPr>
              <w:spacing w:before="180"/>
            </w:pPr>
            <w:r>
              <w:rPr>
                <w:rFonts w:ascii="Arial" w:hAnsi="Arial"/>
                <w:color w:val="000000"/>
                <w:sz w:val="18"/>
              </w:rPr>
              <w:lastRenderedPageBreak/>
              <w:t>1.2.840.10008.5.1.4.45.1</w:t>
            </w:r>
          </w:p>
        </w:tc>
        <w:tc>
          <w:tcPr>
            <w:tcW w:w="5647" w:type="dxa"/>
            <w:tcBorders>
              <w:bottom w:val="single" w:sz="4" w:space="0" w:color="000000"/>
              <w:right w:val="single" w:sz="4" w:space="0" w:color="000000"/>
            </w:tcBorders>
            <w:tcMar>
              <w:top w:w="40" w:type="dxa"/>
              <w:left w:w="40" w:type="dxa"/>
              <w:bottom w:w="40" w:type="dxa"/>
              <w:right w:w="40" w:type="dxa"/>
            </w:tcMar>
          </w:tcPr>
          <w:p w14:paraId="422C4D0F" w14:textId="77777777" w:rsidR="00F44A8E" w:rsidRDefault="006E737F">
            <w:pPr>
              <w:spacing w:before="180"/>
            </w:pPr>
            <w:r>
              <w:rPr>
                <w:rFonts w:ascii="Arial" w:hAnsi="Arial"/>
                <w:color w:val="000000"/>
                <w:sz w:val="18"/>
              </w:rPr>
              <w:t>Implant Template Group Storage</w:t>
            </w:r>
          </w:p>
        </w:tc>
        <w:tc>
          <w:tcPr>
            <w:tcW w:w="2066" w:type="dxa"/>
            <w:tcBorders>
              <w:bottom w:val="single" w:sz="4" w:space="0" w:color="000000"/>
              <w:right w:val="single" w:sz="4" w:space="0" w:color="000000"/>
            </w:tcBorders>
            <w:tcMar>
              <w:top w:w="40" w:type="dxa"/>
              <w:left w:w="40" w:type="dxa"/>
              <w:bottom w:w="40" w:type="dxa"/>
              <w:right w:w="40" w:type="dxa"/>
            </w:tcMar>
          </w:tcPr>
          <w:p w14:paraId="3895040D" w14:textId="77777777" w:rsidR="00F44A8E" w:rsidRDefault="006E737F">
            <w:pPr>
              <w:spacing w:before="180"/>
            </w:pPr>
            <w:r>
              <w:rPr>
                <w:rFonts w:ascii="Arial" w:hAnsi="Arial"/>
                <w:color w:val="000000"/>
                <w:sz w:val="18"/>
              </w:rPr>
              <w:t>Transfer</w:t>
            </w:r>
          </w:p>
        </w:tc>
      </w:tr>
      <w:tr w:rsidR="00F44A8E" w14:paraId="3532935D"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53F3C1" w14:textId="77777777" w:rsidR="00F44A8E" w:rsidRDefault="006E737F">
            <w:pPr>
              <w:spacing w:before="180"/>
            </w:pPr>
            <w:r>
              <w:rPr>
                <w:rFonts w:ascii="Arial" w:hAnsi="Arial"/>
                <w:color w:val="000000"/>
                <w:sz w:val="18"/>
              </w:rPr>
              <w:t>1.2.840.10008.5.1.4.45.2</w:t>
            </w:r>
          </w:p>
        </w:tc>
        <w:tc>
          <w:tcPr>
            <w:tcW w:w="5647" w:type="dxa"/>
            <w:tcBorders>
              <w:bottom w:val="single" w:sz="4" w:space="0" w:color="000000"/>
              <w:right w:val="single" w:sz="4" w:space="0" w:color="000000"/>
            </w:tcBorders>
            <w:tcMar>
              <w:top w:w="40" w:type="dxa"/>
              <w:left w:w="40" w:type="dxa"/>
              <w:bottom w:w="40" w:type="dxa"/>
              <w:right w:w="40" w:type="dxa"/>
            </w:tcMar>
          </w:tcPr>
          <w:p w14:paraId="7FBAE084" w14:textId="77777777" w:rsidR="00F44A8E" w:rsidRDefault="006E737F">
            <w:pPr>
              <w:spacing w:before="180"/>
            </w:pPr>
            <w:r>
              <w:rPr>
                <w:rFonts w:ascii="Arial" w:hAnsi="Arial"/>
                <w:color w:val="000000"/>
                <w:sz w:val="18"/>
              </w:rPr>
              <w:t>Implant Template Group Information Model - FIND</w:t>
            </w:r>
          </w:p>
        </w:tc>
        <w:tc>
          <w:tcPr>
            <w:tcW w:w="2066" w:type="dxa"/>
            <w:tcBorders>
              <w:bottom w:val="single" w:sz="4" w:space="0" w:color="000000"/>
              <w:right w:val="single" w:sz="4" w:space="0" w:color="000000"/>
            </w:tcBorders>
            <w:tcMar>
              <w:top w:w="40" w:type="dxa"/>
              <w:left w:w="40" w:type="dxa"/>
              <w:bottom w:w="40" w:type="dxa"/>
              <w:right w:w="40" w:type="dxa"/>
            </w:tcMar>
          </w:tcPr>
          <w:p w14:paraId="3F442B01" w14:textId="77777777" w:rsidR="00F44A8E" w:rsidRDefault="006E737F">
            <w:pPr>
              <w:spacing w:before="180"/>
            </w:pPr>
            <w:r>
              <w:rPr>
                <w:rFonts w:ascii="Arial" w:hAnsi="Arial"/>
                <w:color w:val="000000"/>
                <w:sz w:val="18"/>
              </w:rPr>
              <w:t>Query / Retrieve</w:t>
            </w:r>
          </w:p>
        </w:tc>
      </w:tr>
      <w:tr w:rsidR="00F44A8E" w14:paraId="35F427B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4C33FE" w14:textId="77777777" w:rsidR="00F44A8E" w:rsidRDefault="006E737F">
            <w:pPr>
              <w:spacing w:before="180"/>
            </w:pPr>
            <w:r>
              <w:rPr>
                <w:rFonts w:ascii="Arial" w:hAnsi="Arial"/>
                <w:color w:val="000000"/>
                <w:sz w:val="18"/>
              </w:rPr>
              <w:t>1.2.840.10008.5.1.4.45.3</w:t>
            </w:r>
          </w:p>
        </w:tc>
        <w:tc>
          <w:tcPr>
            <w:tcW w:w="5647" w:type="dxa"/>
            <w:tcBorders>
              <w:bottom w:val="single" w:sz="4" w:space="0" w:color="000000"/>
              <w:right w:val="single" w:sz="4" w:space="0" w:color="000000"/>
            </w:tcBorders>
            <w:tcMar>
              <w:top w:w="40" w:type="dxa"/>
              <w:left w:w="40" w:type="dxa"/>
              <w:bottom w:w="40" w:type="dxa"/>
              <w:right w:w="40" w:type="dxa"/>
            </w:tcMar>
          </w:tcPr>
          <w:p w14:paraId="367395FA" w14:textId="77777777" w:rsidR="00F44A8E" w:rsidRDefault="006E737F">
            <w:pPr>
              <w:spacing w:before="180"/>
            </w:pPr>
            <w:r>
              <w:rPr>
                <w:rFonts w:ascii="Arial" w:hAnsi="Arial"/>
                <w:color w:val="000000"/>
                <w:sz w:val="18"/>
              </w:rPr>
              <w:t>Implant Template Group Information Model - MOVE</w:t>
            </w:r>
          </w:p>
        </w:tc>
        <w:tc>
          <w:tcPr>
            <w:tcW w:w="2066" w:type="dxa"/>
            <w:tcBorders>
              <w:bottom w:val="single" w:sz="4" w:space="0" w:color="000000"/>
              <w:right w:val="single" w:sz="4" w:space="0" w:color="000000"/>
            </w:tcBorders>
            <w:tcMar>
              <w:top w:w="40" w:type="dxa"/>
              <w:left w:w="40" w:type="dxa"/>
              <w:bottom w:w="40" w:type="dxa"/>
              <w:right w:w="40" w:type="dxa"/>
            </w:tcMar>
          </w:tcPr>
          <w:p w14:paraId="0B4D77A8" w14:textId="77777777" w:rsidR="00F44A8E" w:rsidRDefault="006E737F">
            <w:pPr>
              <w:spacing w:before="180"/>
            </w:pPr>
            <w:r>
              <w:rPr>
                <w:rFonts w:ascii="Arial" w:hAnsi="Arial"/>
                <w:color w:val="000000"/>
                <w:sz w:val="18"/>
              </w:rPr>
              <w:t>Query / Retrieve</w:t>
            </w:r>
          </w:p>
        </w:tc>
      </w:tr>
      <w:tr w:rsidR="00F44A8E" w14:paraId="7D5932F9" w14:textId="77777777">
        <w:tblPrEx>
          <w:tblCellMar>
            <w:top w:w="0" w:type="dxa"/>
            <w:bottom w:w="0" w:type="dxa"/>
          </w:tblCellMar>
        </w:tblPrEx>
        <w:tc>
          <w:tcPr>
            <w:tcW w:w="27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A4A6D1" w14:textId="77777777" w:rsidR="00F44A8E" w:rsidRDefault="006E737F">
            <w:pPr>
              <w:spacing w:before="180"/>
            </w:pPr>
            <w:r>
              <w:rPr>
                <w:rFonts w:ascii="Arial" w:hAnsi="Arial"/>
                <w:color w:val="000000"/>
                <w:sz w:val="18"/>
              </w:rPr>
              <w:t>1.2.840.10008.5.1.4.45.4</w:t>
            </w:r>
          </w:p>
        </w:tc>
        <w:tc>
          <w:tcPr>
            <w:tcW w:w="5647" w:type="dxa"/>
            <w:tcBorders>
              <w:bottom w:val="single" w:sz="4" w:space="0" w:color="000000"/>
              <w:right w:val="single" w:sz="4" w:space="0" w:color="000000"/>
            </w:tcBorders>
            <w:tcMar>
              <w:top w:w="40" w:type="dxa"/>
              <w:left w:w="40" w:type="dxa"/>
              <w:bottom w:w="40" w:type="dxa"/>
              <w:right w:w="40" w:type="dxa"/>
            </w:tcMar>
          </w:tcPr>
          <w:p w14:paraId="31A08C20" w14:textId="77777777" w:rsidR="00F44A8E" w:rsidRDefault="006E737F">
            <w:pPr>
              <w:spacing w:before="180"/>
            </w:pPr>
            <w:r>
              <w:rPr>
                <w:rFonts w:ascii="Arial" w:hAnsi="Arial"/>
                <w:color w:val="000000"/>
                <w:sz w:val="18"/>
              </w:rPr>
              <w:t>Implant Template Group Information Model - GET</w:t>
            </w:r>
          </w:p>
        </w:tc>
        <w:tc>
          <w:tcPr>
            <w:tcW w:w="2066" w:type="dxa"/>
            <w:tcBorders>
              <w:bottom w:val="single" w:sz="4" w:space="0" w:color="000000"/>
              <w:right w:val="single" w:sz="4" w:space="0" w:color="000000"/>
            </w:tcBorders>
            <w:tcMar>
              <w:top w:w="40" w:type="dxa"/>
              <w:left w:w="40" w:type="dxa"/>
              <w:bottom w:w="40" w:type="dxa"/>
              <w:right w:w="40" w:type="dxa"/>
            </w:tcMar>
          </w:tcPr>
          <w:p w14:paraId="772C6630" w14:textId="77777777" w:rsidR="00F44A8E" w:rsidRDefault="006E737F">
            <w:pPr>
              <w:spacing w:before="180"/>
            </w:pPr>
            <w:r>
              <w:rPr>
                <w:rFonts w:ascii="Arial" w:hAnsi="Arial"/>
                <w:color w:val="000000"/>
                <w:sz w:val="18"/>
              </w:rPr>
              <w:t>Qu</w:t>
            </w:r>
            <w:r>
              <w:rPr>
                <w:rFonts w:ascii="Arial" w:hAnsi="Arial"/>
                <w:color w:val="000000"/>
                <w:sz w:val="18"/>
              </w:rPr>
              <w:t>ery / Retrieve</w:t>
            </w:r>
          </w:p>
        </w:tc>
      </w:tr>
    </w:tbl>
    <w:p w14:paraId="62057E41" w14:textId="77777777" w:rsidR="00F44A8E" w:rsidRDefault="006E737F">
      <w:pPr>
        <w:spacing w:before="180"/>
        <w:jc w:val="both"/>
      </w:pPr>
      <w:r>
        <w:rPr>
          <w:rFonts w:ascii="Arial" w:hAnsi="Arial"/>
          <w:color w:val="000000"/>
          <w:sz w:val="18"/>
        </w:rPr>
        <w:t>A table of Supported Media Storage Application Profiles (with roles) is provided, organized in categories:</w:t>
      </w:r>
    </w:p>
    <w:p w14:paraId="07C970F0" w14:textId="77777777" w:rsidR="00F44A8E" w:rsidRDefault="006E737F">
      <w:pPr>
        <w:numPr>
          <w:ilvl w:val="0"/>
          <w:numId w:val="39"/>
        </w:numPr>
        <w:tabs>
          <w:tab w:val="left" w:pos="180"/>
        </w:tabs>
        <w:spacing w:before="180"/>
        <w:ind w:left="180" w:hanging="180"/>
        <w:jc w:val="both"/>
      </w:pPr>
      <w:bookmarkStart w:id="596" w:name="idp140665928103664"/>
      <w:bookmarkStart w:id="597" w:name="idp140665928103408"/>
      <w:r>
        <w:rPr>
          <w:rFonts w:ascii="Arial" w:hAnsi="Arial"/>
          <w:color w:val="000000"/>
          <w:sz w:val="18"/>
        </w:rPr>
        <w:t>Compact Disk - Recordable</w:t>
      </w:r>
    </w:p>
    <w:p w14:paraId="55FE5B30" w14:textId="77777777" w:rsidR="00F44A8E" w:rsidRDefault="006E737F">
      <w:pPr>
        <w:numPr>
          <w:ilvl w:val="0"/>
          <w:numId w:val="39"/>
        </w:numPr>
        <w:tabs>
          <w:tab w:val="left" w:pos="180"/>
        </w:tabs>
        <w:spacing w:before="180"/>
        <w:ind w:left="180" w:hanging="180"/>
        <w:jc w:val="both"/>
      </w:pPr>
      <w:bookmarkStart w:id="598" w:name="idp140665928104464"/>
      <w:bookmarkEnd w:id="596"/>
      <w:bookmarkEnd w:id="597"/>
      <w:r>
        <w:rPr>
          <w:rFonts w:ascii="Arial" w:hAnsi="Arial"/>
          <w:color w:val="000000"/>
          <w:sz w:val="18"/>
        </w:rPr>
        <w:t>Magneto-Optical Disk</w:t>
      </w:r>
    </w:p>
    <w:p w14:paraId="19FD1C87" w14:textId="77777777" w:rsidR="00F44A8E" w:rsidRDefault="006E737F">
      <w:pPr>
        <w:numPr>
          <w:ilvl w:val="0"/>
          <w:numId w:val="39"/>
        </w:numPr>
        <w:tabs>
          <w:tab w:val="left" w:pos="180"/>
        </w:tabs>
        <w:spacing w:before="180"/>
        <w:ind w:left="180" w:hanging="180"/>
        <w:jc w:val="both"/>
      </w:pPr>
      <w:bookmarkStart w:id="599" w:name="idp140665928105264"/>
      <w:bookmarkEnd w:id="598"/>
      <w:r>
        <w:rPr>
          <w:rFonts w:ascii="Arial" w:hAnsi="Arial"/>
          <w:color w:val="000000"/>
          <w:sz w:val="18"/>
        </w:rPr>
        <w:t>DVD</w:t>
      </w:r>
    </w:p>
    <w:p w14:paraId="1E3C2396" w14:textId="77777777" w:rsidR="00F44A8E" w:rsidRDefault="006E737F">
      <w:pPr>
        <w:numPr>
          <w:ilvl w:val="0"/>
          <w:numId w:val="39"/>
        </w:numPr>
        <w:tabs>
          <w:tab w:val="left" w:pos="180"/>
        </w:tabs>
        <w:spacing w:before="180"/>
        <w:ind w:left="180" w:hanging="180"/>
        <w:jc w:val="both"/>
      </w:pPr>
      <w:bookmarkStart w:id="600" w:name="idp140665928106032"/>
      <w:bookmarkEnd w:id="599"/>
      <w:r>
        <w:rPr>
          <w:rFonts w:ascii="Arial" w:hAnsi="Arial"/>
          <w:color w:val="000000"/>
          <w:sz w:val="18"/>
        </w:rPr>
        <w:t>BD</w:t>
      </w:r>
    </w:p>
    <w:p w14:paraId="042E0258" w14:textId="77777777" w:rsidR="00F44A8E" w:rsidRDefault="006E737F">
      <w:pPr>
        <w:numPr>
          <w:ilvl w:val="0"/>
          <w:numId w:val="39"/>
        </w:numPr>
        <w:tabs>
          <w:tab w:val="left" w:pos="180"/>
        </w:tabs>
        <w:spacing w:before="180"/>
        <w:ind w:left="180" w:hanging="180"/>
        <w:jc w:val="both"/>
      </w:pPr>
      <w:bookmarkStart w:id="601" w:name="idp140665928106832"/>
      <w:bookmarkEnd w:id="600"/>
      <w:r>
        <w:rPr>
          <w:rFonts w:ascii="Arial" w:hAnsi="Arial"/>
          <w:color w:val="000000"/>
          <w:sz w:val="18"/>
        </w:rPr>
        <w:t>USB and Flash Memory</w:t>
      </w:r>
    </w:p>
    <w:p w14:paraId="741C9D11" w14:textId="77777777" w:rsidR="00F44A8E" w:rsidRDefault="006E737F">
      <w:pPr>
        <w:numPr>
          <w:ilvl w:val="0"/>
          <w:numId w:val="39"/>
        </w:numPr>
        <w:tabs>
          <w:tab w:val="left" w:pos="180"/>
        </w:tabs>
        <w:spacing w:before="180"/>
        <w:ind w:left="180" w:hanging="180"/>
        <w:jc w:val="both"/>
      </w:pPr>
      <w:bookmarkStart w:id="602" w:name="idp140665928107632"/>
      <w:bookmarkEnd w:id="601"/>
      <w:r>
        <w:rPr>
          <w:rFonts w:ascii="Arial" w:hAnsi="Arial"/>
          <w:color w:val="000000"/>
          <w:sz w:val="18"/>
        </w:rPr>
        <w:t>Email</w:t>
      </w:r>
    </w:p>
    <w:p w14:paraId="08C290BC" w14:textId="77777777" w:rsidR="00F44A8E" w:rsidRDefault="006E737F">
      <w:pPr>
        <w:numPr>
          <w:ilvl w:val="0"/>
          <w:numId w:val="39"/>
        </w:numPr>
        <w:tabs>
          <w:tab w:val="left" w:pos="180"/>
        </w:tabs>
        <w:spacing w:before="180"/>
        <w:ind w:left="180" w:hanging="180"/>
        <w:jc w:val="both"/>
      </w:pPr>
      <w:bookmarkStart w:id="603" w:name="idp140665928108400"/>
      <w:bookmarkEnd w:id="602"/>
      <w:r>
        <w:rPr>
          <w:rFonts w:ascii="Arial" w:hAnsi="Arial"/>
          <w:color w:val="000000"/>
          <w:sz w:val="18"/>
        </w:rPr>
        <w:t>Other Media</w:t>
      </w:r>
    </w:p>
    <w:p w14:paraId="2B374401" w14:textId="77777777" w:rsidR="00F44A8E" w:rsidRDefault="006E737F">
      <w:pPr>
        <w:keepNext/>
        <w:spacing w:before="216"/>
        <w:jc w:val="center"/>
      </w:pPr>
      <w:bookmarkStart w:id="604" w:name="table_A_1_3"/>
      <w:bookmarkEnd w:id="603"/>
      <w:r>
        <w:rPr>
          <w:rFonts w:ascii="Arial" w:hAnsi="Arial"/>
          <w:b/>
          <w:color w:val="000000"/>
          <w:sz w:val="22"/>
        </w:rPr>
        <w:t>Table A.1-3. Media Services</w:t>
      </w:r>
    </w:p>
    <w:bookmarkEnd w:id="604"/>
    <w:p w14:paraId="0238ADB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685"/>
        <w:gridCol w:w="2200"/>
        <w:gridCol w:w="1555"/>
      </w:tblGrid>
      <w:tr w:rsidR="00F44A8E" w14:paraId="0469A059" w14:textId="77777777">
        <w:tblPrEx>
          <w:tblCellMar>
            <w:top w:w="0" w:type="dxa"/>
            <w:bottom w:w="0" w:type="dxa"/>
          </w:tblCellMar>
        </w:tblPrEx>
        <w:trPr>
          <w:tblHeader/>
        </w:trPr>
        <w:tc>
          <w:tcPr>
            <w:tcW w:w="66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6BEBD0" w14:textId="77777777" w:rsidR="00F44A8E" w:rsidRDefault="006E737F">
            <w:pPr>
              <w:keepNext/>
              <w:spacing w:before="180"/>
              <w:jc w:val="center"/>
            </w:pPr>
            <w:r>
              <w:rPr>
                <w:rFonts w:ascii="Arial" w:hAnsi="Arial"/>
                <w:b/>
                <w:color w:val="000000"/>
                <w:sz w:val="18"/>
              </w:rPr>
              <w:t xml:space="preserve">Media </w:t>
            </w:r>
            <w:r>
              <w:rPr>
                <w:rFonts w:ascii="Arial" w:hAnsi="Arial"/>
                <w:b/>
                <w:color w:val="000000"/>
                <w:sz w:val="18"/>
              </w:rPr>
              <w:t>Storage Application Profile</w:t>
            </w:r>
          </w:p>
        </w:tc>
        <w:tc>
          <w:tcPr>
            <w:tcW w:w="22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E427137" w14:textId="77777777" w:rsidR="00F44A8E" w:rsidRDefault="006E737F">
            <w:pPr>
              <w:spacing w:before="180"/>
              <w:jc w:val="center"/>
            </w:pPr>
            <w:r>
              <w:rPr>
                <w:rFonts w:ascii="Arial" w:hAnsi="Arial"/>
                <w:b/>
                <w:color w:val="000000"/>
                <w:sz w:val="18"/>
              </w:rPr>
              <w:t>Write Files (FSC or FSU)</w:t>
            </w:r>
          </w:p>
        </w:tc>
        <w:tc>
          <w:tcPr>
            <w:tcW w:w="15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5FE35FB" w14:textId="77777777" w:rsidR="00F44A8E" w:rsidRDefault="006E737F">
            <w:pPr>
              <w:spacing w:before="180"/>
              <w:jc w:val="center"/>
            </w:pPr>
            <w:r>
              <w:rPr>
                <w:rFonts w:ascii="Arial" w:hAnsi="Arial"/>
                <w:b/>
                <w:color w:val="000000"/>
                <w:sz w:val="18"/>
              </w:rPr>
              <w:t>Read Files (FSR)</w:t>
            </w:r>
          </w:p>
        </w:tc>
      </w:tr>
      <w:tr w:rsidR="006E737F" w14:paraId="2541C223"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33938B7" w14:textId="77777777" w:rsidR="00F44A8E" w:rsidRDefault="006E737F">
            <w:pPr>
              <w:spacing w:before="180"/>
            </w:pPr>
            <w:r>
              <w:rPr>
                <w:rFonts w:ascii="Arial" w:hAnsi="Arial"/>
                <w:b/>
                <w:color w:val="000000"/>
                <w:sz w:val="18"/>
              </w:rPr>
              <w:t>Compact Disk - Recordable</w:t>
            </w:r>
          </w:p>
        </w:tc>
      </w:tr>
      <w:tr w:rsidR="00F44A8E" w14:paraId="752BB005"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C183A4" w14:textId="77777777" w:rsidR="00F44A8E" w:rsidRDefault="006E737F">
            <w:pPr>
              <w:spacing w:before="180"/>
            </w:pPr>
            <w:r>
              <w:rPr>
                <w:rFonts w:ascii="Arial" w:hAnsi="Arial"/>
                <w:color w:val="000000"/>
                <w:sz w:val="18"/>
              </w:rPr>
              <w:t>General Purpose CD-R</w:t>
            </w:r>
          </w:p>
        </w:tc>
        <w:tc>
          <w:tcPr>
            <w:tcW w:w="2200" w:type="dxa"/>
            <w:tcBorders>
              <w:bottom w:val="single" w:sz="4" w:space="0" w:color="000000"/>
              <w:right w:val="single" w:sz="4" w:space="0" w:color="000000"/>
            </w:tcBorders>
            <w:tcMar>
              <w:top w:w="40" w:type="dxa"/>
              <w:left w:w="40" w:type="dxa"/>
              <w:bottom w:w="40" w:type="dxa"/>
              <w:right w:w="40" w:type="dxa"/>
            </w:tcMar>
          </w:tcPr>
          <w:p w14:paraId="28E41CFF" w14:textId="77777777" w:rsidR="00F44A8E" w:rsidRDefault="006E737F">
            <w:pPr>
              <w:spacing w:before="180"/>
              <w:jc w:val="center"/>
            </w:pPr>
            <w:r>
              <w:rPr>
                <w:rFonts w:ascii="Arial" w:hAnsi="Arial"/>
                <w:color w:val="000000"/>
                <w:sz w:val="18"/>
              </w:rPr>
              <w:t>Option</w:t>
            </w:r>
          </w:p>
        </w:tc>
        <w:tc>
          <w:tcPr>
            <w:tcW w:w="1555" w:type="dxa"/>
            <w:tcBorders>
              <w:bottom w:val="single" w:sz="4" w:space="0" w:color="000000"/>
              <w:right w:val="single" w:sz="4" w:space="0" w:color="000000"/>
            </w:tcBorders>
            <w:tcMar>
              <w:top w:w="40" w:type="dxa"/>
              <w:left w:w="40" w:type="dxa"/>
              <w:bottom w:w="40" w:type="dxa"/>
              <w:right w:w="40" w:type="dxa"/>
            </w:tcMar>
          </w:tcPr>
          <w:p w14:paraId="52392420" w14:textId="77777777" w:rsidR="00F44A8E" w:rsidRDefault="006E737F">
            <w:pPr>
              <w:spacing w:before="180"/>
              <w:jc w:val="center"/>
            </w:pPr>
            <w:r>
              <w:rPr>
                <w:rFonts w:ascii="Arial" w:hAnsi="Arial"/>
                <w:color w:val="000000"/>
                <w:sz w:val="18"/>
              </w:rPr>
              <w:t>Yes</w:t>
            </w:r>
          </w:p>
        </w:tc>
      </w:tr>
      <w:tr w:rsidR="006E737F" w14:paraId="0936E816"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80CAC33" w14:textId="77777777" w:rsidR="00F44A8E" w:rsidRDefault="006E737F">
            <w:pPr>
              <w:spacing w:before="180"/>
            </w:pPr>
            <w:r>
              <w:rPr>
                <w:rFonts w:ascii="Arial" w:hAnsi="Arial"/>
                <w:b/>
                <w:color w:val="000000"/>
                <w:sz w:val="18"/>
              </w:rPr>
              <w:t>Magneto-Optical Disk</w:t>
            </w:r>
          </w:p>
        </w:tc>
      </w:tr>
      <w:tr w:rsidR="00F44A8E" w14:paraId="3E654168"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25961" w14:textId="77777777" w:rsidR="00F44A8E" w:rsidRDefault="006E737F">
            <w:pPr>
              <w:spacing w:before="180"/>
            </w:pPr>
            <w:r>
              <w:rPr>
                <w:rFonts w:ascii="Arial" w:hAnsi="Arial"/>
                <w:color w:val="000000"/>
                <w:sz w:val="18"/>
              </w:rPr>
              <w:t>CT/MR 2.3 GB MOD</w:t>
            </w:r>
          </w:p>
        </w:tc>
        <w:tc>
          <w:tcPr>
            <w:tcW w:w="2200" w:type="dxa"/>
            <w:tcBorders>
              <w:bottom w:val="single" w:sz="4" w:space="0" w:color="000000"/>
              <w:right w:val="single" w:sz="4" w:space="0" w:color="000000"/>
            </w:tcBorders>
            <w:tcMar>
              <w:top w:w="40" w:type="dxa"/>
              <w:left w:w="40" w:type="dxa"/>
              <w:bottom w:w="40" w:type="dxa"/>
              <w:right w:w="40" w:type="dxa"/>
            </w:tcMar>
          </w:tcPr>
          <w:p w14:paraId="2FDB995C"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16971DF7" w14:textId="77777777" w:rsidR="00F44A8E" w:rsidRDefault="006E737F">
            <w:pPr>
              <w:spacing w:before="180"/>
              <w:jc w:val="center"/>
            </w:pPr>
            <w:r>
              <w:rPr>
                <w:rFonts w:ascii="Arial" w:hAnsi="Arial"/>
                <w:color w:val="000000"/>
                <w:sz w:val="18"/>
              </w:rPr>
              <w:t>Yes</w:t>
            </w:r>
          </w:p>
        </w:tc>
      </w:tr>
      <w:tr w:rsidR="006E737F" w14:paraId="68ACB5BC"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D8B00DB" w14:textId="77777777" w:rsidR="00F44A8E" w:rsidRDefault="006E737F">
            <w:pPr>
              <w:spacing w:before="180"/>
            </w:pPr>
            <w:r>
              <w:rPr>
                <w:rFonts w:ascii="Arial" w:hAnsi="Arial"/>
                <w:b/>
                <w:color w:val="000000"/>
                <w:sz w:val="18"/>
              </w:rPr>
              <w:t>DVD</w:t>
            </w:r>
          </w:p>
        </w:tc>
      </w:tr>
      <w:tr w:rsidR="00F44A8E" w14:paraId="50B65FE4"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C4E7E1" w14:textId="77777777" w:rsidR="00F44A8E" w:rsidRDefault="006E737F">
            <w:pPr>
              <w:spacing w:before="180"/>
            </w:pPr>
            <w:r>
              <w:rPr>
                <w:rFonts w:ascii="Arial" w:hAnsi="Arial"/>
                <w:color w:val="000000"/>
                <w:sz w:val="18"/>
              </w:rPr>
              <w:t>General Purpose DVD-RAM</w:t>
            </w:r>
          </w:p>
        </w:tc>
        <w:tc>
          <w:tcPr>
            <w:tcW w:w="2200" w:type="dxa"/>
            <w:tcBorders>
              <w:bottom w:val="single" w:sz="4" w:space="0" w:color="000000"/>
              <w:right w:val="single" w:sz="4" w:space="0" w:color="000000"/>
            </w:tcBorders>
            <w:tcMar>
              <w:top w:w="40" w:type="dxa"/>
              <w:left w:w="40" w:type="dxa"/>
              <w:bottom w:w="40" w:type="dxa"/>
              <w:right w:w="40" w:type="dxa"/>
            </w:tcMar>
          </w:tcPr>
          <w:p w14:paraId="510082DF"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1BA98094" w14:textId="77777777" w:rsidR="00F44A8E" w:rsidRDefault="006E737F">
            <w:pPr>
              <w:spacing w:before="180"/>
              <w:jc w:val="center"/>
            </w:pPr>
            <w:r>
              <w:rPr>
                <w:rFonts w:ascii="Arial" w:hAnsi="Arial"/>
                <w:color w:val="000000"/>
                <w:sz w:val="18"/>
              </w:rPr>
              <w:t>Yes</w:t>
            </w:r>
          </w:p>
        </w:tc>
      </w:tr>
      <w:tr w:rsidR="006E737F" w14:paraId="5D203A85"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F899B85" w14:textId="77777777" w:rsidR="00F44A8E" w:rsidRDefault="006E737F">
            <w:pPr>
              <w:spacing w:before="180"/>
            </w:pPr>
            <w:r>
              <w:rPr>
                <w:rFonts w:ascii="Arial" w:hAnsi="Arial"/>
                <w:b/>
                <w:color w:val="000000"/>
                <w:sz w:val="18"/>
              </w:rPr>
              <w:t>BD</w:t>
            </w:r>
          </w:p>
        </w:tc>
      </w:tr>
      <w:tr w:rsidR="00F44A8E" w14:paraId="05B1B4BA"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71EE3D" w14:textId="77777777" w:rsidR="00F44A8E" w:rsidRDefault="006E737F">
            <w:pPr>
              <w:spacing w:before="180"/>
            </w:pPr>
            <w:r>
              <w:rPr>
                <w:rFonts w:ascii="Arial" w:hAnsi="Arial"/>
                <w:color w:val="000000"/>
                <w:sz w:val="18"/>
              </w:rPr>
              <w:t xml:space="preserve">General Purpose BD </w:t>
            </w:r>
            <w:r>
              <w:rPr>
                <w:rFonts w:ascii="Arial" w:hAnsi="Arial"/>
                <w:color w:val="000000"/>
                <w:sz w:val="18"/>
              </w:rPr>
              <w:t>Interchange with MPEG-4 AVC/H.264 BD-Compatible HiP@Level4.1</w:t>
            </w:r>
          </w:p>
        </w:tc>
        <w:tc>
          <w:tcPr>
            <w:tcW w:w="2200" w:type="dxa"/>
            <w:tcBorders>
              <w:bottom w:val="single" w:sz="4" w:space="0" w:color="000000"/>
              <w:right w:val="single" w:sz="4" w:space="0" w:color="000000"/>
            </w:tcBorders>
            <w:tcMar>
              <w:top w:w="40" w:type="dxa"/>
              <w:left w:w="40" w:type="dxa"/>
              <w:bottom w:w="40" w:type="dxa"/>
              <w:right w:w="40" w:type="dxa"/>
            </w:tcMar>
          </w:tcPr>
          <w:p w14:paraId="05CD5F8C"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32D738FB" w14:textId="77777777" w:rsidR="00F44A8E" w:rsidRDefault="006E737F">
            <w:pPr>
              <w:spacing w:before="180"/>
              <w:jc w:val="center"/>
            </w:pPr>
            <w:r>
              <w:rPr>
                <w:rFonts w:ascii="Arial" w:hAnsi="Arial"/>
                <w:color w:val="000000"/>
                <w:sz w:val="18"/>
              </w:rPr>
              <w:t>Yes</w:t>
            </w:r>
          </w:p>
        </w:tc>
      </w:tr>
      <w:tr w:rsidR="006E737F" w14:paraId="753656F6"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0D6EF840" w14:textId="77777777" w:rsidR="00F44A8E" w:rsidRDefault="006E737F">
            <w:pPr>
              <w:spacing w:before="180"/>
            </w:pPr>
            <w:r>
              <w:rPr>
                <w:rFonts w:ascii="Arial" w:hAnsi="Arial"/>
                <w:b/>
                <w:color w:val="000000"/>
                <w:sz w:val="18"/>
              </w:rPr>
              <w:t>USB and Flash Memory</w:t>
            </w:r>
          </w:p>
        </w:tc>
      </w:tr>
      <w:tr w:rsidR="00F44A8E" w14:paraId="35561382"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B2FF8C" w14:textId="77777777" w:rsidR="00F44A8E" w:rsidRDefault="006E737F">
            <w:pPr>
              <w:spacing w:before="180"/>
            </w:pPr>
            <w:r>
              <w:rPr>
                <w:rFonts w:ascii="Arial" w:hAnsi="Arial"/>
                <w:color w:val="000000"/>
                <w:sz w:val="18"/>
              </w:rPr>
              <w:t>General Purpose USB Media Interchange with JPEG</w:t>
            </w:r>
          </w:p>
        </w:tc>
        <w:tc>
          <w:tcPr>
            <w:tcW w:w="2200" w:type="dxa"/>
            <w:tcBorders>
              <w:bottom w:val="single" w:sz="4" w:space="0" w:color="000000"/>
              <w:right w:val="single" w:sz="4" w:space="0" w:color="000000"/>
            </w:tcBorders>
            <w:tcMar>
              <w:top w:w="40" w:type="dxa"/>
              <w:left w:w="40" w:type="dxa"/>
              <w:bottom w:w="40" w:type="dxa"/>
              <w:right w:w="40" w:type="dxa"/>
            </w:tcMar>
          </w:tcPr>
          <w:p w14:paraId="2E027228"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2EE22945" w14:textId="77777777" w:rsidR="00F44A8E" w:rsidRDefault="006E737F">
            <w:pPr>
              <w:spacing w:before="180"/>
              <w:jc w:val="center"/>
            </w:pPr>
            <w:r>
              <w:rPr>
                <w:rFonts w:ascii="Arial" w:hAnsi="Arial"/>
                <w:color w:val="000000"/>
                <w:sz w:val="18"/>
              </w:rPr>
              <w:t>Yes</w:t>
            </w:r>
          </w:p>
        </w:tc>
      </w:tr>
      <w:tr w:rsidR="006E737F" w14:paraId="5BE2CB87"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2373B17" w14:textId="77777777" w:rsidR="00F44A8E" w:rsidRDefault="006E737F">
            <w:pPr>
              <w:spacing w:before="180"/>
            </w:pPr>
            <w:r>
              <w:rPr>
                <w:rFonts w:ascii="Arial" w:hAnsi="Arial"/>
                <w:b/>
                <w:color w:val="000000"/>
                <w:sz w:val="18"/>
              </w:rPr>
              <w:t>Email</w:t>
            </w:r>
          </w:p>
        </w:tc>
      </w:tr>
      <w:tr w:rsidR="00F44A8E" w14:paraId="31F7A71C"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A6E2A5" w14:textId="77777777" w:rsidR="00F44A8E" w:rsidRDefault="006E737F">
            <w:pPr>
              <w:spacing w:before="180"/>
            </w:pPr>
            <w:r>
              <w:rPr>
                <w:rFonts w:ascii="Arial" w:hAnsi="Arial"/>
                <w:color w:val="000000"/>
                <w:sz w:val="18"/>
              </w:rPr>
              <w:t>General Purpose MIME Interchange</w:t>
            </w:r>
          </w:p>
        </w:tc>
        <w:tc>
          <w:tcPr>
            <w:tcW w:w="2200" w:type="dxa"/>
            <w:tcBorders>
              <w:bottom w:val="single" w:sz="4" w:space="0" w:color="000000"/>
              <w:right w:val="single" w:sz="4" w:space="0" w:color="000000"/>
            </w:tcBorders>
            <w:tcMar>
              <w:top w:w="40" w:type="dxa"/>
              <w:left w:w="40" w:type="dxa"/>
              <w:bottom w:w="40" w:type="dxa"/>
              <w:right w:w="40" w:type="dxa"/>
            </w:tcMar>
          </w:tcPr>
          <w:p w14:paraId="6B519D4B"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350C3FC8" w14:textId="77777777" w:rsidR="00F44A8E" w:rsidRDefault="006E737F">
            <w:pPr>
              <w:spacing w:before="180"/>
              <w:jc w:val="center"/>
            </w:pPr>
            <w:r>
              <w:rPr>
                <w:rFonts w:ascii="Arial" w:hAnsi="Arial"/>
                <w:color w:val="000000"/>
                <w:sz w:val="18"/>
              </w:rPr>
              <w:t>No</w:t>
            </w:r>
          </w:p>
        </w:tc>
      </w:tr>
      <w:tr w:rsidR="00F44A8E" w14:paraId="74540D88" w14:textId="77777777">
        <w:tblPrEx>
          <w:tblCellMar>
            <w:top w:w="0" w:type="dxa"/>
            <w:bottom w:w="0" w:type="dxa"/>
          </w:tblCellMar>
        </w:tblPrEx>
        <w:tc>
          <w:tcPr>
            <w:tcW w:w="66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D2B3A5" w14:textId="77777777" w:rsidR="00F44A8E" w:rsidRDefault="006E737F">
            <w:pPr>
              <w:spacing w:before="180"/>
            </w:pPr>
            <w:r>
              <w:rPr>
                <w:rFonts w:ascii="Arial" w:hAnsi="Arial"/>
                <w:color w:val="000000"/>
                <w:sz w:val="18"/>
              </w:rPr>
              <w:t>General Purpose ZIP Email</w:t>
            </w:r>
          </w:p>
        </w:tc>
        <w:tc>
          <w:tcPr>
            <w:tcW w:w="2200" w:type="dxa"/>
            <w:tcBorders>
              <w:bottom w:val="single" w:sz="4" w:space="0" w:color="000000"/>
              <w:right w:val="single" w:sz="4" w:space="0" w:color="000000"/>
            </w:tcBorders>
            <w:tcMar>
              <w:top w:w="40" w:type="dxa"/>
              <w:left w:w="40" w:type="dxa"/>
              <w:bottom w:w="40" w:type="dxa"/>
              <w:right w:w="40" w:type="dxa"/>
            </w:tcMar>
          </w:tcPr>
          <w:p w14:paraId="22426595" w14:textId="77777777" w:rsidR="00F44A8E" w:rsidRDefault="006E737F">
            <w:pPr>
              <w:spacing w:before="180"/>
              <w:jc w:val="center"/>
            </w:pPr>
            <w:r>
              <w:rPr>
                <w:rFonts w:ascii="Arial" w:hAnsi="Arial"/>
                <w:color w:val="000000"/>
                <w:sz w:val="18"/>
              </w:rPr>
              <w:t>Yes</w:t>
            </w:r>
          </w:p>
        </w:tc>
        <w:tc>
          <w:tcPr>
            <w:tcW w:w="1555" w:type="dxa"/>
            <w:tcBorders>
              <w:bottom w:val="single" w:sz="4" w:space="0" w:color="000000"/>
              <w:right w:val="single" w:sz="4" w:space="0" w:color="000000"/>
            </w:tcBorders>
            <w:tcMar>
              <w:top w:w="40" w:type="dxa"/>
              <w:left w:w="40" w:type="dxa"/>
              <w:bottom w:w="40" w:type="dxa"/>
              <w:right w:w="40" w:type="dxa"/>
            </w:tcMar>
          </w:tcPr>
          <w:p w14:paraId="683FD826" w14:textId="77777777" w:rsidR="00F44A8E" w:rsidRDefault="006E737F">
            <w:pPr>
              <w:spacing w:before="180"/>
              <w:jc w:val="center"/>
            </w:pPr>
            <w:r>
              <w:rPr>
                <w:rFonts w:ascii="Arial" w:hAnsi="Arial"/>
                <w:color w:val="000000"/>
                <w:sz w:val="18"/>
              </w:rPr>
              <w:t>No</w:t>
            </w:r>
          </w:p>
        </w:tc>
      </w:tr>
    </w:tbl>
    <w:p w14:paraId="5798118B" w14:textId="77777777" w:rsidR="00F44A8E" w:rsidRDefault="006E737F">
      <w:pPr>
        <w:spacing w:before="180"/>
      </w:pPr>
      <w:bookmarkStart w:id="605" w:name="sect_A_2"/>
      <w:r>
        <w:rPr>
          <w:rFonts w:ascii="Arial" w:hAnsi="Arial"/>
          <w:b/>
          <w:color w:val="000000"/>
          <w:sz w:val="28"/>
        </w:rPr>
        <w:lastRenderedPageBreak/>
        <w:t>A.2 Table of Contents</w:t>
      </w:r>
    </w:p>
    <w:bookmarkEnd w:id="605"/>
    <w:p w14:paraId="7FE5D423" w14:textId="77777777" w:rsidR="00F44A8E" w:rsidRDefault="006E737F">
      <w:pPr>
        <w:spacing w:before="180"/>
        <w:jc w:val="both"/>
      </w:pPr>
      <w:r>
        <w:rPr>
          <w:rFonts w:ascii="Arial" w:hAnsi="Arial"/>
          <w:color w:val="000000"/>
          <w:sz w:val="18"/>
        </w:rPr>
        <w:t>The table of contents will be provided to assist readers in easily finding the needed information.</w:t>
      </w:r>
    </w:p>
    <w:p w14:paraId="2F085055" w14:textId="77777777" w:rsidR="00F44A8E" w:rsidRDefault="006E737F">
      <w:pPr>
        <w:spacing w:before="180"/>
      </w:pPr>
      <w:bookmarkStart w:id="606" w:name="sect_A_3"/>
      <w:r>
        <w:rPr>
          <w:rFonts w:ascii="Arial" w:hAnsi="Arial"/>
          <w:b/>
          <w:color w:val="000000"/>
          <w:sz w:val="28"/>
        </w:rPr>
        <w:t>A.3 Introduction</w:t>
      </w:r>
    </w:p>
    <w:bookmarkEnd w:id="606"/>
    <w:p w14:paraId="6CFE8C0B" w14:textId="77777777" w:rsidR="00F44A8E" w:rsidRDefault="006E737F">
      <w:pPr>
        <w:spacing w:before="180"/>
        <w:jc w:val="both"/>
      </w:pPr>
      <w:r>
        <w:rPr>
          <w:rFonts w:ascii="Arial" w:hAnsi="Arial"/>
          <w:color w:val="000000"/>
          <w:sz w:val="18"/>
        </w:rPr>
        <w:t>The introduction specifies product and relevant disclaimers as well as any general information that the vendor feels is appropriate.</w:t>
      </w:r>
    </w:p>
    <w:p w14:paraId="7C4F608D" w14:textId="77777777" w:rsidR="00F44A8E" w:rsidRDefault="006E737F">
      <w:pPr>
        <w:spacing w:before="180"/>
        <w:jc w:val="both"/>
      </w:pPr>
      <w:r>
        <w:rPr>
          <w:rFonts w:ascii="Arial" w:hAnsi="Arial"/>
          <w:color w:val="000000"/>
          <w:sz w:val="18"/>
        </w:rPr>
        <w:t>The fo</w:t>
      </w:r>
      <w:r>
        <w:rPr>
          <w:rFonts w:ascii="Arial" w:hAnsi="Arial"/>
          <w:color w:val="000000"/>
          <w:sz w:val="18"/>
        </w:rPr>
        <w:t>llowing subsections are suggested:</w:t>
      </w:r>
    </w:p>
    <w:p w14:paraId="0C380A6B" w14:textId="77777777" w:rsidR="00F44A8E" w:rsidRDefault="006E737F">
      <w:pPr>
        <w:spacing w:before="180"/>
      </w:pPr>
      <w:bookmarkStart w:id="607" w:name="sect_A_3_1"/>
      <w:r>
        <w:rPr>
          <w:rFonts w:ascii="Arial" w:hAnsi="Arial"/>
          <w:b/>
          <w:color w:val="000000"/>
          <w:sz w:val="24"/>
        </w:rPr>
        <w:t>A.3.1 Revision History</w:t>
      </w:r>
    </w:p>
    <w:bookmarkEnd w:id="607"/>
    <w:p w14:paraId="5CF474D3" w14:textId="77777777" w:rsidR="00F44A8E" w:rsidRDefault="006E737F">
      <w:pPr>
        <w:spacing w:before="180"/>
        <w:jc w:val="both"/>
      </w:pPr>
      <w:r>
        <w:rPr>
          <w:rFonts w:ascii="Arial" w:hAnsi="Arial"/>
          <w:color w:val="000000"/>
          <w:sz w:val="18"/>
        </w:rPr>
        <w:t>The revision history provides dates and differences of the different releases of the product and the Conformance Statement.</w:t>
      </w:r>
    </w:p>
    <w:p w14:paraId="2932A735" w14:textId="77777777" w:rsidR="00F44A8E" w:rsidRDefault="006E737F">
      <w:pPr>
        <w:spacing w:before="180"/>
      </w:pPr>
      <w:bookmarkStart w:id="608" w:name="sect_A_3_2"/>
      <w:r>
        <w:rPr>
          <w:rFonts w:ascii="Arial" w:hAnsi="Arial"/>
          <w:b/>
          <w:color w:val="000000"/>
          <w:sz w:val="24"/>
        </w:rPr>
        <w:t>A.3.2 Audience</w:t>
      </w:r>
    </w:p>
    <w:bookmarkEnd w:id="608"/>
    <w:p w14:paraId="17456CF4" w14:textId="77777777" w:rsidR="00F44A8E" w:rsidRDefault="006E737F">
      <w:pPr>
        <w:spacing w:before="180"/>
        <w:jc w:val="both"/>
      </w:pPr>
      <w:r>
        <w:rPr>
          <w:rFonts w:ascii="Arial" w:hAnsi="Arial"/>
          <w:color w:val="000000"/>
          <w:sz w:val="18"/>
        </w:rPr>
        <w:t>The audience is specified with their assumed pre-knowledge.</w:t>
      </w:r>
      <w:r>
        <w:rPr>
          <w:rFonts w:ascii="Arial" w:hAnsi="Arial"/>
          <w:color w:val="000000"/>
          <w:sz w:val="18"/>
        </w:rPr>
        <w:t xml:space="preserve"> The following example may be used as a template:</w:t>
      </w:r>
    </w:p>
    <w:p w14:paraId="5D71982B" w14:textId="77777777" w:rsidR="00F44A8E" w:rsidRDefault="006E737F">
      <w:pPr>
        <w:spacing w:before="180"/>
        <w:jc w:val="both"/>
      </w:pPr>
      <w:r>
        <w:rPr>
          <w:rFonts w:ascii="Arial" w:hAnsi="Arial"/>
          <w:color w:val="000000"/>
          <w:sz w:val="18"/>
        </w:rPr>
        <w:t xml:space="preserve">This document is written for the people that need to understand how &lt;Product Name&gt; will integrate into their healthcare facility. This includes both those responsible for overall imaging network policy and </w:t>
      </w:r>
      <w:r>
        <w:rPr>
          <w:rFonts w:ascii="Arial" w:hAnsi="Arial"/>
          <w:color w:val="000000"/>
          <w:sz w:val="18"/>
        </w:rPr>
        <w:t xml:space="preserve">architecture, as well as integrators who need to have a detailed understanding of the DICOM features of the product. This document contains some basic DICOM definitions so that any reader may understand how this product implements DICOM features. However, </w:t>
      </w:r>
      <w:r>
        <w:rPr>
          <w:rFonts w:ascii="Arial" w:hAnsi="Arial"/>
          <w:color w:val="000000"/>
          <w:sz w:val="18"/>
        </w:rPr>
        <w:t>integrators are expected to fully understand all the DICOM terminology, how the tables in this document relate to the product's functionality, and how that functionality integrates with other devices that support compatible DICOM features.</w:t>
      </w:r>
    </w:p>
    <w:p w14:paraId="69E7870E" w14:textId="77777777" w:rsidR="00F44A8E" w:rsidRDefault="006E737F">
      <w:pPr>
        <w:spacing w:before="180"/>
      </w:pPr>
      <w:bookmarkStart w:id="609" w:name="sect_A_3_3"/>
      <w:r>
        <w:rPr>
          <w:rFonts w:ascii="Arial" w:hAnsi="Arial"/>
          <w:b/>
          <w:color w:val="000000"/>
          <w:sz w:val="24"/>
        </w:rPr>
        <w:t>A.3.3 Remarks</w:t>
      </w:r>
    </w:p>
    <w:bookmarkEnd w:id="609"/>
    <w:p w14:paraId="72351154" w14:textId="77777777" w:rsidR="00F44A8E" w:rsidRDefault="006E737F">
      <w:pPr>
        <w:spacing w:before="180"/>
        <w:jc w:val="both"/>
      </w:pPr>
      <w:r>
        <w:rPr>
          <w:rFonts w:ascii="Arial" w:hAnsi="Arial"/>
          <w:color w:val="000000"/>
          <w:sz w:val="18"/>
        </w:rPr>
        <w:t>An</w:t>
      </w:r>
      <w:r>
        <w:rPr>
          <w:rFonts w:ascii="Arial" w:hAnsi="Arial"/>
          <w:color w:val="000000"/>
          <w:sz w:val="18"/>
        </w:rPr>
        <w:t>y important remarks, disclaimers, and general information are specified. The following example may be used as a template:</w:t>
      </w:r>
    </w:p>
    <w:p w14:paraId="78E6BD45" w14:textId="77777777" w:rsidR="00F44A8E" w:rsidRDefault="006E737F">
      <w:pPr>
        <w:spacing w:before="180"/>
        <w:jc w:val="both"/>
      </w:pPr>
      <w:r>
        <w:rPr>
          <w:rFonts w:ascii="Arial" w:hAnsi="Arial"/>
          <w:color w:val="000000"/>
          <w:sz w:val="18"/>
        </w:rPr>
        <w:t xml:space="preserve">The scope of this DICOM Conformance Statement is to facilitate integration between &lt;Product Name&gt; and other DICOM products. The </w:t>
      </w:r>
      <w:r>
        <w:rPr>
          <w:rFonts w:ascii="Arial" w:hAnsi="Arial"/>
          <w:color w:val="000000"/>
          <w:sz w:val="18"/>
        </w:rPr>
        <w:t>Conformance Statement should be read and understood in conjunction with the DICOM Standard. DICOM by itself does not guarantee interoperability. The Conformance Statement does, however, facilitate a first-level comparison for interoperability between diffe</w:t>
      </w:r>
      <w:r>
        <w:rPr>
          <w:rFonts w:ascii="Arial" w:hAnsi="Arial"/>
          <w:color w:val="000000"/>
          <w:sz w:val="18"/>
        </w:rPr>
        <w:t>rent applications supporting compatible DICOM functionality.</w:t>
      </w:r>
    </w:p>
    <w:p w14:paraId="46F806B6" w14:textId="77777777" w:rsidR="00F44A8E" w:rsidRDefault="006E737F">
      <w:pPr>
        <w:spacing w:before="180"/>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w:t>
      </w:r>
      <w:r>
        <w:rPr>
          <w:rFonts w:ascii="Arial" w:hAnsi="Arial"/>
          <w:color w:val="000000"/>
          <w:sz w:val="18"/>
        </w:rPr>
        <w:t>mportant issues:</w:t>
      </w:r>
    </w:p>
    <w:p w14:paraId="34265DB1" w14:textId="77777777" w:rsidR="00F44A8E" w:rsidRDefault="006E737F">
      <w:pPr>
        <w:numPr>
          <w:ilvl w:val="0"/>
          <w:numId w:val="40"/>
        </w:numPr>
        <w:tabs>
          <w:tab w:val="left" w:pos="180"/>
        </w:tabs>
        <w:spacing w:before="180"/>
        <w:ind w:left="180" w:hanging="180"/>
        <w:jc w:val="both"/>
      </w:pPr>
      <w:bookmarkStart w:id="610" w:name="idp140665928177808"/>
      <w:bookmarkStart w:id="611" w:name="idp140665928177552"/>
      <w:r>
        <w:rPr>
          <w:rFonts w:ascii="Arial" w:hAnsi="Arial"/>
          <w:color w:val="000000"/>
          <w:sz w:val="18"/>
        </w:rPr>
        <w:t>The comparison of different Conformance Statements is just the first step towards assessing interconnectivity and interoperability between the product and other DICOM conformant equipment.</w:t>
      </w:r>
    </w:p>
    <w:p w14:paraId="3EE52685" w14:textId="77777777" w:rsidR="00F44A8E" w:rsidRDefault="006E737F">
      <w:pPr>
        <w:numPr>
          <w:ilvl w:val="0"/>
          <w:numId w:val="40"/>
        </w:numPr>
        <w:tabs>
          <w:tab w:val="left" w:pos="180"/>
        </w:tabs>
        <w:spacing w:before="180"/>
        <w:ind w:left="180" w:hanging="180"/>
        <w:jc w:val="both"/>
      </w:pPr>
      <w:bookmarkStart w:id="612" w:name="idp140665928178768"/>
      <w:bookmarkEnd w:id="610"/>
      <w:bookmarkEnd w:id="611"/>
      <w:r>
        <w:rPr>
          <w:rFonts w:ascii="Arial" w:hAnsi="Arial"/>
          <w:color w:val="000000"/>
          <w:sz w:val="18"/>
        </w:rPr>
        <w:t xml:space="preserve">Test procedures should be defined and executed to </w:t>
      </w:r>
      <w:r>
        <w:rPr>
          <w:rFonts w:ascii="Arial" w:hAnsi="Arial"/>
          <w:color w:val="000000"/>
          <w:sz w:val="18"/>
        </w:rPr>
        <w:t>validate the required level of interoperability with specific compatible DICOM equipment, as established by the healthcare facility.</w:t>
      </w:r>
    </w:p>
    <w:bookmarkEnd w:id="612"/>
    <w:p w14:paraId="78038046" w14:textId="77777777" w:rsidR="00F44A8E" w:rsidRDefault="006E737F">
      <w:pPr>
        <w:spacing w:before="180"/>
        <w:jc w:val="both"/>
      </w:pPr>
      <w:r>
        <w:rPr>
          <w:rFonts w:ascii="Arial" w:hAnsi="Arial"/>
          <w:color w:val="000000"/>
          <w:sz w:val="18"/>
        </w:rPr>
        <w:t>If the product has an IHE Integration Statement, the following statement may be applicable:</w:t>
      </w:r>
    </w:p>
    <w:p w14:paraId="395CF3F8" w14:textId="77777777" w:rsidR="00F44A8E" w:rsidRDefault="006E737F">
      <w:pPr>
        <w:spacing w:before="180"/>
        <w:jc w:val="both"/>
      </w:pPr>
      <w:r>
        <w:rPr>
          <w:rFonts w:ascii="Arial" w:hAnsi="Arial"/>
          <w:color w:val="000000"/>
          <w:sz w:val="18"/>
        </w:rPr>
        <w:t>&lt;Product Name&gt; has participated</w:t>
      </w:r>
      <w:r>
        <w:rPr>
          <w:rFonts w:ascii="Arial" w:hAnsi="Arial"/>
          <w:color w:val="000000"/>
          <w:sz w:val="18"/>
        </w:rPr>
        <w:t xml:space="preserve"> in an industry-wide testing program sponsored by Integrating the Healthcare Enterprise (IHE). The IHE Integration Statement for &lt;Product Name&gt;, together with the IHE Technical Framework, may facilitate the process of validation testing.</w:t>
      </w:r>
    </w:p>
    <w:p w14:paraId="3E08325B" w14:textId="77777777" w:rsidR="00F44A8E" w:rsidRDefault="006E737F">
      <w:pPr>
        <w:spacing w:before="180"/>
      </w:pPr>
      <w:bookmarkStart w:id="613" w:name="sect_A_3_4"/>
      <w:r>
        <w:rPr>
          <w:rFonts w:ascii="Arial" w:hAnsi="Arial"/>
          <w:b/>
          <w:color w:val="000000"/>
          <w:sz w:val="24"/>
        </w:rPr>
        <w:t>A.3.4 Terms and De</w:t>
      </w:r>
      <w:r>
        <w:rPr>
          <w:rFonts w:ascii="Arial" w:hAnsi="Arial"/>
          <w:b/>
          <w:color w:val="000000"/>
          <w:sz w:val="24"/>
        </w:rPr>
        <w:t>finitions</w:t>
      </w:r>
    </w:p>
    <w:bookmarkEnd w:id="613"/>
    <w:p w14:paraId="5B80AEEA" w14:textId="77777777" w:rsidR="00F44A8E" w:rsidRDefault="006E737F">
      <w:pPr>
        <w:spacing w:before="180"/>
        <w:jc w:val="both"/>
      </w:pPr>
      <w:r>
        <w:rPr>
          <w:rFonts w:ascii="Arial" w:hAnsi="Arial"/>
          <w:color w:val="000000"/>
          <w:sz w:val="18"/>
        </w:rPr>
        <w:t>Terms and definitions should be listed here. The following example may be used as a template:</w:t>
      </w:r>
    </w:p>
    <w:p w14:paraId="72C32963" w14:textId="77777777" w:rsidR="00F44A8E" w:rsidRDefault="006E737F">
      <w:pPr>
        <w:spacing w:before="180"/>
        <w:jc w:val="both"/>
      </w:pPr>
      <w:bookmarkStart w:id="614" w:name="idp140665928182544"/>
      <w:r>
        <w:rPr>
          <w:rFonts w:ascii="Arial" w:hAnsi="Arial"/>
          <w:color w:val="000000"/>
          <w:sz w:val="18"/>
        </w:rPr>
        <w:t xml:space="preserve">Informal definitions are provided for the following terms used in this Conformance Statement. The DICOM Standard is the authoritative source for formal </w:t>
      </w:r>
      <w:r>
        <w:rPr>
          <w:rFonts w:ascii="Arial" w:hAnsi="Arial"/>
          <w:color w:val="000000"/>
          <w:sz w:val="18"/>
        </w:rPr>
        <w:t>definitions of these terms.</w:t>
      </w:r>
    </w:p>
    <w:p w14:paraId="4417A7C3" w14:textId="77777777" w:rsidR="00F44A8E" w:rsidRDefault="006E737F">
      <w:pPr>
        <w:tabs>
          <w:tab w:val="left" w:pos="2880"/>
        </w:tabs>
        <w:spacing w:before="180"/>
        <w:ind w:left="2880" w:hanging="2880"/>
      </w:pPr>
      <w:bookmarkStart w:id="615" w:name="idp140665928183888"/>
      <w:bookmarkEnd w:id="614"/>
      <w:r>
        <w:rPr>
          <w:rFonts w:ascii="Arial" w:hAnsi="Arial"/>
          <w:color w:val="000000"/>
          <w:sz w:val="18"/>
        </w:rPr>
        <w:t>Abstract Syntax</w:t>
      </w:r>
      <w:bookmarkEnd w:id="615"/>
      <w:r>
        <w:rPr>
          <w:rFonts w:ascii="Arial" w:hAnsi="Arial"/>
          <w:color w:val="000000"/>
          <w:sz w:val="18"/>
        </w:rPr>
        <w:tab/>
        <w:t>The information agreed to be exchanged between applications, generally equivalent to a Service/Object Pair (SOP) Class. Examples: Verification SOP Class, Modality Worklist Information Model Find SOP Class, Comput</w:t>
      </w:r>
      <w:r>
        <w:rPr>
          <w:rFonts w:ascii="Arial" w:hAnsi="Arial"/>
          <w:color w:val="000000"/>
          <w:sz w:val="18"/>
        </w:rPr>
        <w:t>ed Radiography Image Storage SOP Class.</w:t>
      </w:r>
    </w:p>
    <w:p w14:paraId="5A8BB3C9" w14:textId="77777777" w:rsidR="00F44A8E" w:rsidRDefault="006E737F">
      <w:pPr>
        <w:tabs>
          <w:tab w:val="left" w:pos="2880"/>
        </w:tabs>
        <w:spacing w:before="180"/>
        <w:ind w:left="2880" w:hanging="2880"/>
      </w:pPr>
      <w:bookmarkStart w:id="616" w:name="idp140665928185680"/>
      <w:r>
        <w:rPr>
          <w:rFonts w:ascii="Arial" w:hAnsi="Arial"/>
          <w:color w:val="000000"/>
          <w:sz w:val="18"/>
        </w:rPr>
        <w:t>Application Entity</w:t>
      </w:r>
      <w:bookmarkEnd w:id="616"/>
      <w:r>
        <w:rPr>
          <w:rFonts w:ascii="Arial" w:hAnsi="Arial"/>
          <w:color w:val="000000"/>
          <w:sz w:val="18"/>
        </w:rPr>
        <w:t xml:space="preserve"> (AE)</w:t>
      </w:r>
      <w:r>
        <w:rPr>
          <w:rFonts w:ascii="Arial" w:hAnsi="Arial"/>
          <w:color w:val="000000"/>
          <w:sz w:val="18"/>
        </w:rPr>
        <w:tab/>
        <w:t>An end point of a DICOM information exchange, including the DICOM network or media interface software; i.e., the software that sends or receives DICOM information objects or messages. A single</w:t>
      </w:r>
      <w:r>
        <w:rPr>
          <w:rFonts w:ascii="Arial" w:hAnsi="Arial"/>
          <w:color w:val="000000"/>
          <w:sz w:val="18"/>
        </w:rPr>
        <w:t xml:space="preserve"> device may have multiple Application Entities.</w:t>
      </w:r>
    </w:p>
    <w:p w14:paraId="3C7D1EF4" w14:textId="77777777" w:rsidR="00F44A8E" w:rsidRDefault="006E737F">
      <w:pPr>
        <w:tabs>
          <w:tab w:val="left" w:pos="2880"/>
        </w:tabs>
        <w:spacing w:before="180"/>
        <w:ind w:left="2880" w:hanging="2880"/>
      </w:pPr>
      <w:bookmarkStart w:id="617" w:name="idp140665928187872"/>
      <w:r>
        <w:rPr>
          <w:rFonts w:ascii="Arial" w:hAnsi="Arial"/>
          <w:color w:val="000000"/>
          <w:sz w:val="18"/>
        </w:rPr>
        <w:lastRenderedPageBreak/>
        <w:t>Application Entity Title</w:t>
      </w:r>
      <w:bookmarkEnd w:id="617"/>
      <w:r>
        <w:rPr>
          <w:rFonts w:ascii="Arial" w:hAnsi="Arial"/>
          <w:color w:val="000000"/>
          <w:sz w:val="18"/>
        </w:rPr>
        <w:t xml:space="preserve"> (AET)</w:t>
      </w:r>
      <w:r>
        <w:rPr>
          <w:rFonts w:ascii="Arial" w:hAnsi="Arial"/>
          <w:color w:val="000000"/>
          <w:sz w:val="18"/>
        </w:rPr>
        <w:tab/>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p w14:paraId="271956ED" w14:textId="77777777" w:rsidR="00F44A8E" w:rsidRDefault="006E737F">
      <w:pPr>
        <w:tabs>
          <w:tab w:val="left" w:pos="2880"/>
        </w:tabs>
        <w:spacing w:before="180"/>
        <w:ind w:left="2880" w:hanging="2880"/>
      </w:pPr>
      <w:bookmarkStart w:id="618" w:name="idp140665928190640"/>
      <w:r>
        <w:rPr>
          <w:rFonts w:ascii="Arial" w:hAnsi="Arial"/>
          <w:color w:val="000000"/>
          <w:sz w:val="18"/>
        </w:rPr>
        <w:t>Application Context</w:t>
      </w:r>
      <w:bookmarkEnd w:id="618"/>
      <w:r>
        <w:rPr>
          <w:rFonts w:ascii="Arial" w:hAnsi="Arial"/>
          <w:color w:val="000000"/>
          <w:sz w:val="18"/>
        </w:rPr>
        <w:tab/>
        <w:t>The specification of the</w:t>
      </w:r>
      <w:r>
        <w:rPr>
          <w:rFonts w:ascii="Arial" w:hAnsi="Arial"/>
          <w:color w:val="000000"/>
          <w:sz w:val="18"/>
        </w:rPr>
        <w:t xml:space="preserve"> type of communication used between </w:t>
      </w:r>
      <w:r>
        <w:rPr>
          <w:rFonts w:ascii="Arial" w:hAnsi="Arial"/>
          <w:i/>
          <w:color w:val="000000"/>
          <w:sz w:val="18"/>
        </w:rPr>
        <w:t>Application Entities</w:t>
      </w:r>
      <w:r>
        <w:rPr>
          <w:rFonts w:ascii="Arial" w:hAnsi="Arial"/>
          <w:color w:val="000000"/>
          <w:sz w:val="18"/>
        </w:rPr>
        <w:t>. Example: DICOM network protocol.</w:t>
      </w:r>
    </w:p>
    <w:p w14:paraId="1228853D" w14:textId="77777777" w:rsidR="00F44A8E" w:rsidRDefault="006E737F">
      <w:pPr>
        <w:tabs>
          <w:tab w:val="left" w:pos="2880"/>
        </w:tabs>
        <w:spacing w:before="180"/>
        <w:ind w:left="2880" w:hanging="2880"/>
      </w:pPr>
      <w:bookmarkStart w:id="619" w:name="idp140665928192960"/>
      <w:r>
        <w:rPr>
          <w:rFonts w:ascii="Arial" w:hAnsi="Arial"/>
          <w:color w:val="000000"/>
          <w:sz w:val="18"/>
        </w:rPr>
        <w:t>Association</w:t>
      </w:r>
      <w:bookmarkEnd w:id="619"/>
      <w:r>
        <w:rPr>
          <w:rFonts w:ascii="Arial" w:hAnsi="Arial"/>
          <w:color w:val="000000"/>
          <w:sz w:val="18"/>
        </w:rPr>
        <w:tab/>
        <w:t xml:space="preserve">A network communication channel set up between </w:t>
      </w:r>
      <w:r>
        <w:rPr>
          <w:rFonts w:ascii="Arial" w:hAnsi="Arial"/>
          <w:i/>
          <w:color w:val="000000"/>
          <w:sz w:val="18"/>
        </w:rPr>
        <w:t>Application Entities</w:t>
      </w:r>
      <w:r>
        <w:rPr>
          <w:rFonts w:ascii="Arial" w:hAnsi="Arial"/>
          <w:color w:val="000000"/>
          <w:sz w:val="18"/>
        </w:rPr>
        <w:t>.</w:t>
      </w:r>
    </w:p>
    <w:p w14:paraId="378C1F0C" w14:textId="77777777" w:rsidR="00F44A8E" w:rsidRDefault="006E737F">
      <w:pPr>
        <w:tabs>
          <w:tab w:val="left" w:pos="2880"/>
        </w:tabs>
        <w:spacing w:before="180"/>
        <w:ind w:left="2880" w:hanging="2880"/>
      </w:pPr>
      <w:bookmarkStart w:id="620" w:name="idp140665928195184"/>
      <w:r>
        <w:rPr>
          <w:rFonts w:ascii="Arial" w:hAnsi="Arial"/>
          <w:color w:val="000000"/>
          <w:sz w:val="18"/>
        </w:rPr>
        <w:t>Attribute</w:t>
      </w:r>
      <w:bookmarkEnd w:id="620"/>
      <w:r>
        <w:rPr>
          <w:rFonts w:ascii="Arial" w:hAnsi="Arial"/>
          <w:color w:val="000000"/>
          <w:sz w:val="18"/>
        </w:rPr>
        <w:tab/>
        <w:t>A unit of information in an object definition; a data element identified b</w:t>
      </w:r>
      <w:r>
        <w:rPr>
          <w:rFonts w:ascii="Arial" w:hAnsi="Arial"/>
          <w:color w:val="000000"/>
          <w:sz w:val="18"/>
        </w:rPr>
        <w:t xml:space="preserve">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p w14:paraId="158FD771" w14:textId="77777777" w:rsidR="00F44A8E" w:rsidRDefault="006E737F">
      <w:pPr>
        <w:tabs>
          <w:tab w:val="left" w:pos="2880"/>
        </w:tabs>
        <w:spacing w:before="180"/>
        <w:ind w:left="2880" w:hanging="2880"/>
      </w:pPr>
      <w:bookmarkStart w:id="621" w:name="idp140665928197664"/>
      <w:r>
        <w:rPr>
          <w:rFonts w:ascii="Arial" w:hAnsi="Arial"/>
          <w:color w:val="000000"/>
          <w:sz w:val="18"/>
        </w:rPr>
        <w:t xml:space="preserve">Information Object Definition </w:t>
      </w:r>
      <w:bookmarkEnd w:id="621"/>
      <w:r>
        <w:rPr>
          <w:rFonts w:ascii="Arial" w:hAnsi="Arial"/>
          <w:color w:val="000000"/>
          <w:sz w:val="18"/>
        </w:rPr>
        <w:t xml:space="preserve"> (IOD)</w:t>
      </w:r>
      <w:r>
        <w:rPr>
          <w:rFonts w:ascii="Arial" w:hAnsi="Arial"/>
          <w:color w:val="000000"/>
          <w:sz w:val="18"/>
        </w:rPr>
        <w:tab/>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w:t>
      </w:r>
      <w:r>
        <w:rPr>
          <w:rFonts w:ascii="Arial" w:hAnsi="Arial"/>
          <w:color w:val="000000"/>
          <w:sz w:val="18"/>
        </w:rPr>
        <w:t>y be specified as Mandatory (Type 1), Required but possibly unknown (Type 2), or Optional (Type 3), and there may be conditions associated with the use of an Attribute (Types 1C and 2C). Examples: MR Image IOD, CT Image IOD, Print Job IOD.</w:t>
      </w:r>
    </w:p>
    <w:p w14:paraId="4A48D9D9" w14:textId="77777777" w:rsidR="00F44A8E" w:rsidRDefault="006E737F">
      <w:pPr>
        <w:tabs>
          <w:tab w:val="left" w:pos="2880"/>
        </w:tabs>
        <w:spacing w:before="180"/>
        <w:ind w:left="2880" w:hanging="2880"/>
      </w:pPr>
      <w:bookmarkStart w:id="622" w:name="idp140665928201296"/>
      <w:r>
        <w:rPr>
          <w:rFonts w:ascii="Arial" w:hAnsi="Arial"/>
          <w:color w:val="000000"/>
          <w:sz w:val="18"/>
        </w:rPr>
        <w:t>Joint Photograph</w:t>
      </w:r>
      <w:r>
        <w:rPr>
          <w:rFonts w:ascii="Arial" w:hAnsi="Arial"/>
          <w:color w:val="000000"/>
          <w:sz w:val="18"/>
        </w:rPr>
        <w:t>ic Experts Group</w:t>
      </w:r>
      <w:bookmarkEnd w:id="622"/>
      <w:r>
        <w:rPr>
          <w:rFonts w:ascii="Arial" w:hAnsi="Arial"/>
          <w:color w:val="000000"/>
          <w:sz w:val="18"/>
        </w:rPr>
        <w:t xml:space="preserve"> (JPEG)</w:t>
      </w:r>
      <w:r>
        <w:rPr>
          <w:rFonts w:ascii="Arial" w:hAnsi="Arial"/>
          <w:color w:val="000000"/>
          <w:sz w:val="18"/>
        </w:rPr>
        <w:tab/>
        <w:t>A set of standardized image compression techniques, available for use by DICOM applications.</w:t>
      </w:r>
    </w:p>
    <w:p w14:paraId="67DA44D4" w14:textId="77777777" w:rsidR="00F44A8E" w:rsidRDefault="006E737F">
      <w:pPr>
        <w:tabs>
          <w:tab w:val="left" w:pos="2880"/>
        </w:tabs>
        <w:spacing w:before="180"/>
        <w:ind w:left="2880" w:hanging="2880"/>
      </w:pPr>
      <w:bookmarkStart w:id="623" w:name="idp140665928203360"/>
      <w:r>
        <w:rPr>
          <w:rFonts w:ascii="Arial" w:hAnsi="Arial"/>
          <w:color w:val="000000"/>
          <w:sz w:val="18"/>
        </w:rPr>
        <w:t>Media Application Profile</w:t>
      </w:r>
      <w:bookmarkEnd w:id="623"/>
      <w:r>
        <w:rPr>
          <w:rFonts w:ascii="Arial" w:hAnsi="Arial"/>
          <w:color w:val="000000"/>
          <w:sz w:val="18"/>
        </w:rPr>
        <w:tab/>
        <w:t>The specification of DICOM information objects and encoding exchanged on removable media (e.g., CDs)</w:t>
      </w:r>
    </w:p>
    <w:p w14:paraId="3B8F618B" w14:textId="77777777" w:rsidR="00F44A8E" w:rsidRDefault="006E737F">
      <w:pPr>
        <w:tabs>
          <w:tab w:val="left" w:pos="2880"/>
        </w:tabs>
        <w:spacing w:before="180"/>
        <w:ind w:left="2880" w:hanging="2880"/>
      </w:pPr>
      <w:bookmarkStart w:id="624" w:name="idp140665928205040"/>
      <w:r>
        <w:rPr>
          <w:rFonts w:ascii="Arial" w:hAnsi="Arial"/>
          <w:color w:val="000000"/>
          <w:sz w:val="18"/>
        </w:rPr>
        <w:t>Module</w:t>
      </w:r>
      <w:bookmarkEnd w:id="624"/>
      <w:r>
        <w:rPr>
          <w:rFonts w:ascii="Arial" w:hAnsi="Arial"/>
          <w:color w:val="000000"/>
          <w:sz w:val="18"/>
        </w:rPr>
        <w:tab/>
        <w:t>A set</w:t>
      </w:r>
      <w:r>
        <w:rPr>
          <w:rFonts w:ascii="Arial" w:hAnsi="Arial"/>
          <w:color w:val="000000"/>
          <w:sz w:val="18"/>
        </w:rPr>
        <w:t xml:space="preserve">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p w14:paraId="069DD3E3" w14:textId="77777777" w:rsidR="00F44A8E" w:rsidRDefault="006E737F">
      <w:pPr>
        <w:tabs>
          <w:tab w:val="left" w:pos="2880"/>
        </w:tabs>
        <w:spacing w:before="180"/>
        <w:ind w:left="2880" w:hanging="2880"/>
      </w:pPr>
      <w:bookmarkStart w:id="625" w:name="idp140665928207968"/>
      <w:r>
        <w:rPr>
          <w:rFonts w:ascii="Arial" w:hAnsi="Arial"/>
          <w:color w:val="000000"/>
          <w:sz w:val="18"/>
        </w:rPr>
        <w:t>Negotiation</w:t>
      </w:r>
      <w:bookmarkEnd w:id="625"/>
      <w:r>
        <w:rPr>
          <w:rFonts w:ascii="Arial" w:hAnsi="Arial"/>
          <w:color w:val="000000"/>
          <w:sz w:val="18"/>
        </w:rPr>
        <w:tab/>
        <w:t xml:space="preserve">First phase of </w:t>
      </w:r>
      <w:r>
        <w:rPr>
          <w:rFonts w:ascii="Arial" w:hAnsi="Arial"/>
          <w:i/>
          <w:color w:val="000000"/>
          <w:sz w:val="18"/>
        </w:rPr>
        <w:t>Association</w:t>
      </w:r>
      <w:r>
        <w:rPr>
          <w:rFonts w:ascii="Arial" w:hAnsi="Arial"/>
          <w:color w:val="000000"/>
          <w:sz w:val="18"/>
        </w:rPr>
        <w:t xml:space="preserve"> establishment that allow</w:t>
      </w:r>
      <w:r>
        <w:rPr>
          <w:rFonts w:ascii="Arial" w:hAnsi="Arial"/>
          <w:color w:val="000000"/>
          <w:sz w:val="18"/>
        </w:rPr>
        <w:t xml:space="preserve">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p w14:paraId="6FD65C64" w14:textId="77777777" w:rsidR="00F44A8E" w:rsidRDefault="006E737F">
      <w:pPr>
        <w:tabs>
          <w:tab w:val="left" w:pos="2880"/>
        </w:tabs>
        <w:spacing w:before="180"/>
        <w:ind w:left="2880" w:hanging="2880"/>
      </w:pPr>
      <w:bookmarkStart w:id="626" w:name="idp140665928210880"/>
      <w:r>
        <w:rPr>
          <w:rFonts w:ascii="Arial" w:hAnsi="Arial"/>
          <w:color w:val="000000"/>
          <w:sz w:val="18"/>
        </w:rPr>
        <w:t>Presentation Context</w:t>
      </w:r>
      <w:bookmarkEnd w:id="626"/>
      <w:r>
        <w:rPr>
          <w:rFonts w:ascii="Arial" w:hAnsi="Arial"/>
          <w:color w:val="000000"/>
          <w:sz w:val="18"/>
        </w:rPr>
        <w:tab/>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p w14:paraId="0DA359A0" w14:textId="77777777" w:rsidR="00F44A8E" w:rsidRDefault="006E737F">
      <w:pPr>
        <w:tabs>
          <w:tab w:val="left" w:pos="2880"/>
        </w:tabs>
        <w:spacing w:before="180"/>
        <w:ind w:left="2880" w:hanging="2880"/>
      </w:pPr>
      <w:bookmarkStart w:id="627" w:name="idp140665928215056"/>
      <w:r>
        <w:rPr>
          <w:rFonts w:ascii="Arial" w:hAnsi="Arial"/>
          <w:color w:val="000000"/>
          <w:sz w:val="18"/>
        </w:rPr>
        <w:t>Protocol Data Unit</w:t>
      </w:r>
      <w:bookmarkEnd w:id="627"/>
      <w:r>
        <w:rPr>
          <w:rFonts w:ascii="Arial" w:hAnsi="Arial"/>
          <w:color w:val="000000"/>
          <w:sz w:val="18"/>
        </w:rPr>
        <w:t xml:space="preserve"> (PDU)</w:t>
      </w:r>
      <w:r>
        <w:rPr>
          <w:rFonts w:ascii="Arial" w:hAnsi="Arial"/>
          <w:color w:val="000000"/>
          <w:sz w:val="18"/>
        </w:rPr>
        <w:tab/>
        <w:t>A packet (piece) of a DICOM message sent across the network. Devices must specify the maximum size packet they can receive for DICOM messages.</w:t>
      </w:r>
    </w:p>
    <w:p w14:paraId="4EB1F4D0" w14:textId="77777777" w:rsidR="00F44A8E" w:rsidRDefault="006E737F">
      <w:pPr>
        <w:tabs>
          <w:tab w:val="left" w:pos="2880"/>
        </w:tabs>
        <w:spacing w:before="180"/>
        <w:ind w:left="2880" w:hanging="2880"/>
      </w:pPr>
      <w:bookmarkStart w:id="628" w:name="idp140665928217152"/>
      <w:r>
        <w:rPr>
          <w:rFonts w:ascii="Arial" w:hAnsi="Arial"/>
          <w:color w:val="000000"/>
          <w:sz w:val="18"/>
        </w:rPr>
        <w:t>Security Profile</w:t>
      </w:r>
      <w:bookmarkEnd w:id="628"/>
      <w:r>
        <w:rPr>
          <w:rFonts w:ascii="Arial" w:hAnsi="Arial"/>
          <w:color w:val="000000"/>
          <w:sz w:val="18"/>
        </w:rPr>
        <w:tab/>
        <w:t>A set of mechanisms, such as encryption, user a</w:t>
      </w:r>
      <w:r>
        <w:rPr>
          <w:rFonts w:ascii="Arial" w:hAnsi="Arial"/>
          <w:color w:val="000000"/>
          <w:sz w:val="18"/>
        </w:rPr>
        <w:t xml:space="preserve">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p w14:paraId="1C09B76A" w14:textId="77777777" w:rsidR="00F44A8E" w:rsidRDefault="006E737F">
      <w:pPr>
        <w:tabs>
          <w:tab w:val="left" w:pos="2880"/>
        </w:tabs>
        <w:spacing w:before="180"/>
        <w:ind w:left="2880" w:hanging="2880"/>
      </w:pPr>
      <w:bookmarkStart w:id="629" w:name="idp140665928219568"/>
      <w:r>
        <w:rPr>
          <w:rFonts w:ascii="Arial" w:hAnsi="Arial"/>
          <w:color w:val="000000"/>
          <w:sz w:val="18"/>
        </w:rPr>
        <w:t>Service Class Provider</w:t>
      </w:r>
      <w:bookmarkEnd w:id="629"/>
      <w:r>
        <w:rPr>
          <w:rFonts w:ascii="Arial" w:hAnsi="Arial"/>
          <w:color w:val="000000"/>
          <w:sz w:val="18"/>
        </w:rPr>
        <w:t xml:space="preserve"> (SCP)</w:t>
      </w:r>
      <w:r>
        <w:rPr>
          <w:rFonts w:ascii="Arial" w:hAnsi="Arial"/>
          <w:color w:val="000000"/>
          <w:sz w:val="18"/>
        </w:rPr>
        <w:tab/>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w:t>
      </w:r>
      <w:r>
        <w:rPr>
          <w:rFonts w:ascii="Arial" w:hAnsi="Arial"/>
          <w:color w:val="000000"/>
          <w:sz w:val="18"/>
        </w:rPr>
        <w:t xml:space="preserve">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p w14:paraId="3BCE2DE8" w14:textId="77777777" w:rsidR="00F44A8E" w:rsidRDefault="006E737F">
      <w:pPr>
        <w:tabs>
          <w:tab w:val="left" w:pos="2880"/>
        </w:tabs>
        <w:spacing w:before="180"/>
        <w:ind w:left="2880" w:hanging="2880"/>
      </w:pPr>
      <w:bookmarkStart w:id="630" w:name="idp140665928223760"/>
      <w:r>
        <w:rPr>
          <w:rFonts w:ascii="Arial" w:hAnsi="Arial"/>
          <w:color w:val="000000"/>
          <w:sz w:val="18"/>
        </w:rPr>
        <w:t>Service Class User</w:t>
      </w:r>
      <w:bookmarkEnd w:id="630"/>
      <w:r>
        <w:rPr>
          <w:rFonts w:ascii="Arial" w:hAnsi="Arial"/>
          <w:color w:val="000000"/>
          <w:sz w:val="18"/>
        </w:rPr>
        <w:t xml:space="preserve"> (SCU)</w:t>
      </w:r>
      <w:r>
        <w:rPr>
          <w:rFonts w:ascii="Arial" w:hAnsi="Arial"/>
          <w:color w:val="000000"/>
          <w:sz w:val="18"/>
        </w:rPr>
        <w:tab/>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p w14:paraId="6FC3F34C" w14:textId="77777777" w:rsidR="00F44A8E" w:rsidRDefault="006E737F">
      <w:pPr>
        <w:tabs>
          <w:tab w:val="left" w:pos="2880"/>
        </w:tabs>
        <w:spacing w:before="180"/>
        <w:ind w:left="2880" w:hanging="2880"/>
      </w:pPr>
      <w:bookmarkStart w:id="631" w:name="idp140665928226544"/>
      <w:r>
        <w:rPr>
          <w:rFonts w:ascii="Arial" w:hAnsi="Arial"/>
          <w:color w:val="000000"/>
          <w:sz w:val="18"/>
        </w:rPr>
        <w:t xml:space="preserve">Service/Object Pair </w:t>
      </w:r>
      <w:r>
        <w:rPr>
          <w:rFonts w:ascii="Arial" w:hAnsi="Arial"/>
          <w:color w:val="000000"/>
          <w:sz w:val="18"/>
        </w:rPr>
        <w:t>Class</w:t>
      </w:r>
      <w:bookmarkEnd w:id="631"/>
      <w:r>
        <w:rPr>
          <w:rFonts w:ascii="Arial" w:hAnsi="Arial"/>
          <w:color w:val="000000"/>
          <w:sz w:val="18"/>
        </w:rPr>
        <w:t xml:space="preserve"> (SOP Class)</w:t>
      </w:r>
      <w:r>
        <w:rPr>
          <w:rFonts w:ascii="Arial" w:hAnsi="Arial"/>
          <w:color w:val="000000"/>
          <w:sz w:val="18"/>
        </w:rPr>
        <w:tab/>
        <w:t>The specification of the network or media transfer (service) of a particular type of data (object); the fundamental unit of DICOM interoperability specification. Examples: Ultrasound Image Storage Service, Basic Grayscale Print Management</w:t>
      </w:r>
      <w:r>
        <w:rPr>
          <w:rFonts w:ascii="Arial" w:hAnsi="Arial"/>
          <w:color w:val="000000"/>
          <w:sz w:val="18"/>
        </w:rPr>
        <w:t>.</w:t>
      </w:r>
    </w:p>
    <w:p w14:paraId="4B599887" w14:textId="77777777" w:rsidR="00F44A8E" w:rsidRDefault="006E737F">
      <w:pPr>
        <w:tabs>
          <w:tab w:val="left" w:pos="2880"/>
        </w:tabs>
        <w:spacing w:before="180"/>
        <w:ind w:left="2880" w:hanging="2880"/>
      </w:pPr>
      <w:bookmarkStart w:id="632" w:name="idp140665928228736"/>
      <w:r>
        <w:rPr>
          <w:rFonts w:ascii="Arial" w:hAnsi="Arial"/>
          <w:color w:val="000000"/>
          <w:sz w:val="18"/>
        </w:rPr>
        <w:t>Service/Object Pair Instance</w:t>
      </w:r>
      <w:bookmarkEnd w:id="632"/>
      <w:r>
        <w:rPr>
          <w:rFonts w:ascii="Arial" w:hAnsi="Arial"/>
          <w:color w:val="000000"/>
          <w:sz w:val="18"/>
        </w:rPr>
        <w:t xml:space="preserve"> (SOP Instance)</w:t>
      </w:r>
      <w:r>
        <w:rPr>
          <w:rFonts w:ascii="Arial" w:hAnsi="Arial"/>
          <w:color w:val="000000"/>
          <w:sz w:val="18"/>
        </w:rPr>
        <w:tab/>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p w14:paraId="473D5EDD" w14:textId="77777777" w:rsidR="00F44A8E" w:rsidRDefault="006E737F">
      <w:pPr>
        <w:tabs>
          <w:tab w:val="left" w:pos="2880"/>
        </w:tabs>
        <w:spacing w:before="180"/>
        <w:ind w:left="2880" w:hanging="2880"/>
      </w:pPr>
      <w:bookmarkStart w:id="633" w:name="idp140665928231424"/>
      <w:r>
        <w:rPr>
          <w:rFonts w:ascii="Arial" w:hAnsi="Arial"/>
          <w:color w:val="000000"/>
          <w:sz w:val="18"/>
        </w:rPr>
        <w:t>Tag</w:t>
      </w:r>
      <w:bookmarkEnd w:id="633"/>
      <w:r>
        <w:rPr>
          <w:rFonts w:ascii="Arial" w:hAnsi="Arial"/>
          <w:color w:val="000000"/>
          <w:sz w:val="18"/>
        </w:rPr>
        <w:tab/>
        <w:t>A 32-bit identifier for a data element, represented as a pair of four digit hexadecima</w:t>
      </w:r>
      <w:r>
        <w:rPr>
          <w:rFonts w:ascii="Arial" w:hAnsi="Arial"/>
          <w:color w:val="000000"/>
          <w:sz w:val="18"/>
        </w:rPr>
        <w:t>l numbers, the "group" and the "element". If the "group" number is odd, the tag is for a private (manufacturer-specific) data element. Examples: (0010,0020) [Patient ID], (07FE,0010) [Pixel Data], (0019,0210) [private data element]</w:t>
      </w:r>
    </w:p>
    <w:p w14:paraId="186D2CBD" w14:textId="77777777" w:rsidR="00F44A8E" w:rsidRDefault="006E737F">
      <w:pPr>
        <w:tabs>
          <w:tab w:val="left" w:pos="2880"/>
        </w:tabs>
        <w:spacing w:before="180"/>
        <w:ind w:left="2880" w:hanging="2880"/>
      </w:pPr>
      <w:bookmarkStart w:id="634" w:name="idp140665928233312"/>
      <w:r>
        <w:rPr>
          <w:rFonts w:ascii="Arial" w:hAnsi="Arial"/>
          <w:color w:val="000000"/>
          <w:sz w:val="18"/>
        </w:rPr>
        <w:lastRenderedPageBreak/>
        <w:t>Transfer Syntax</w:t>
      </w:r>
      <w:bookmarkEnd w:id="634"/>
      <w:r>
        <w:rPr>
          <w:rFonts w:ascii="Arial" w:hAnsi="Arial"/>
          <w:color w:val="000000"/>
          <w:sz w:val="18"/>
        </w:rPr>
        <w:tab/>
        <w:t>The enco</w:t>
      </w:r>
      <w:r>
        <w:rPr>
          <w:rFonts w:ascii="Arial" w:hAnsi="Arial"/>
          <w:color w:val="000000"/>
          <w:sz w:val="18"/>
        </w:rPr>
        <w:t xml:space="preserve">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p w14:paraId="2F5A0A14" w14:textId="77777777" w:rsidR="00F44A8E" w:rsidRDefault="006E737F">
      <w:pPr>
        <w:tabs>
          <w:tab w:val="left" w:pos="2880"/>
        </w:tabs>
        <w:spacing w:before="180"/>
        <w:ind w:left="2880" w:hanging="2880"/>
      </w:pPr>
      <w:bookmarkStart w:id="635" w:name="idp140665928235632"/>
      <w:r>
        <w:rPr>
          <w:rFonts w:ascii="Arial" w:hAnsi="Arial"/>
          <w:color w:val="000000"/>
          <w:sz w:val="18"/>
        </w:rPr>
        <w:t>Unique Identifier</w:t>
      </w:r>
      <w:bookmarkEnd w:id="635"/>
      <w:r>
        <w:rPr>
          <w:rFonts w:ascii="Arial" w:hAnsi="Arial"/>
          <w:color w:val="000000"/>
          <w:sz w:val="18"/>
        </w:rPr>
        <w:t xml:space="preserve"> (UID)</w:t>
      </w:r>
      <w:r>
        <w:rPr>
          <w:rFonts w:ascii="Arial" w:hAnsi="Arial"/>
          <w:color w:val="000000"/>
          <w:sz w:val="18"/>
        </w:rPr>
        <w:tab/>
        <w:t>A globally unique "dotted decimal" string that identifies a specific object or a clas</w:t>
      </w:r>
      <w:r>
        <w:rPr>
          <w:rFonts w:ascii="Arial" w:hAnsi="Arial"/>
          <w:color w:val="000000"/>
          <w:sz w:val="18"/>
        </w:rPr>
        <w:t>s of objects; an ISO-8824 Object Identifier. Examples: Study Instance UID, SOP Class UID, SOP Instance UID.</w:t>
      </w:r>
    </w:p>
    <w:p w14:paraId="2C417CAE" w14:textId="77777777" w:rsidR="00F44A8E" w:rsidRDefault="006E737F">
      <w:pPr>
        <w:tabs>
          <w:tab w:val="left" w:pos="2880"/>
        </w:tabs>
        <w:spacing w:before="180"/>
        <w:ind w:left="2880" w:hanging="2880"/>
      </w:pPr>
      <w:bookmarkStart w:id="636" w:name="idp140665928237792"/>
      <w:r>
        <w:rPr>
          <w:rFonts w:ascii="Arial" w:hAnsi="Arial"/>
          <w:color w:val="000000"/>
          <w:sz w:val="18"/>
        </w:rPr>
        <w:t>Value Representation</w:t>
      </w:r>
      <w:bookmarkEnd w:id="636"/>
      <w:r>
        <w:rPr>
          <w:rFonts w:ascii="Arial" w:hAnsi="Arial"/>
          <w:color w:val="000000"/>
          <w:sz w:val="18"/>
        </w:rPr>
        <w:t xml:space="preserve"> (VR)</w:t>
      </w:r>
      <w:r>
        <w:rPr>
          <w:rFonts w:ascii="Arial" w:hAnsi="Arial"/>
          <w:color w:val="000000"/>
          <w:sz w:val="18"/>
        </w:rPr>
        <w:tab/>
        <w:t>The format type of an individual DICOM data element, such as text, an integer, a person's name, or a code. DICOM informati</w:t>
      </w:r>
      <w:r>
        <w:rPr>
          <w:rFonts w:ascii="Arial" w:hAnsi="Arial"/>
          <w:color w:val="000000"/>
          <w:sz w:val="18"/>
        </w:rPr>
        <w:t xml:space="preserve">on objects can be transmitted with either explicit identification of the type of each data element (Explicit VR), or without explicit identification (Implicit VR); with Implicit VR, the receiving application must use a DICOM data dictionary to look up the </w:t>
      </w:r>
      <w:r>
        <w:rPr>
          <w:rFonts w:ascii="Arial" w:hAnsi="Arial"/>
          <w:color w:val="000000"/>
          <w:sz w:val="18"/>
        </w:rPr>
        <w:t>format of each data element.</w:t>
      </w:r>
    </w:p>
    <w:p w14:paraId="6758E9C3" w14:textId="77777777" w:rsidR="00F44A8E" w:rsidRDefault="006E737F">
      <w:pPr>
        <w:spacing w:before="180"/>
      </w:pPr>
      <w:bookmarkStart w:id="637" w:name="sect_A_3_5"/>
      <w:r>
        <w:rPr>
          <w:rFonts w:ascii="Arial" w:hAnsi="Arial"/>
          <w:b/>
          <w:color w:val="000000"/>
          <w:sz w:val="24"/>
        </w:rPr>
        <w:t>A.3.5 Basics of DICOM Communication</w:t>
      </w:r>
    </w:p>
    <w:bookmarkEnd w:id="637"/>
    <w:p w14:paraId="590CD3C7" w14:textId="77777777" w:rsidR="00F44A8E" w:rsidRDefault="006E737F">
      <w:pPr>
        <w:spacing w:before="180"/>
        <w:jc w:val="both"/>
      </w:pPr>
      <w:r>
        <w:rPr>
          <w:rFonts w:ascii="Arial" w:hAnsi="Arial"/>
          <w:color w:val="000000"/>
          <w:sz w:val="18"/>
        </w:rPr>
        <w:t>A layman's introduction to DICOM may be included here. The following example may be used as a template:</w:t>
      </w:r>
    </w:p>
    <w:p w14:paraId="5C254F62" w14:textId="77777777" w:rsidR="00F44A8E" w:rsidRDefault="006E737F">
      <w:pPr>
        <w:spacing w:before="180"/>
        <w:jc w:val="both"/>
      </w:pPr>
      <w:r>
        <w:rPr>
          <w:rFonts w:ascii="Arial" w:hAnsi="Arial"/>
          <w:color w:val="000000"/>
          <w:sz w:val="18"/>
        </w:rPr>
        <w:t>This section describes terminology used in this Conformance Statement for the non-speci</w:t>
      </w:r>
      <w:r>
        <w:rPr>
          <w:rFonts w:ascii="Arial" w:hAnsi="Arial"/>
          <w:color w:val="000000"/>
          <w:sz w:val="18"/>
        </w:rPr>
        <w:t xml:space="preserve">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p w14:paraId="1E63577E" w14:textId="77777777" w:rsidR="00F44A8E" w:rsidRDefault="006E737F">
      <w:pPr>
        <w:spacing w:before="180"/>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w:t>
      </w:r>
      <w:r>
        <w:rPr>
          <w:rFonts w:ascii="Arial" w:hAnsi="Arial"/>
          <w:color w:val="000000"/>
          <w:sz w:val="18"/>
        </w:rPr>
        <w:t xml:space="preserve">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w:t>
      </w:r>
      <w:r>
        <w:rPr>
          <w:rFonts w:ascii="Arial" w:hAnsi="Arial"/>
          <w:color w:val="000000"/>
          <w:sz w:val="18"/>
        </w:rPr>
        <w:t>ervices, information, and encoding can be supported by the other device (</w:t>
      </w:r>
      <w:r>
        <w:rPr>
          <w:rFonts w:ascii="Arial" w:hAnsi="Arial"/>
          <w:i/>
          <w:color w:val="000000"/>
          <w:sz w:val="18"/>
        </w:rPr>
        <w:t>Negotiation</w:t>
      </w:r>
      <w:r>
        <w:rPr>
          <w:rFonts w:ascii="Arial" w:hAnsi="Arial"/>
          <w:color w:val="000000"/>
          <w:sz w:val="18"/>
        </w:rPr>
        <w:t>).</w:t>
      </w:r>
    </w:p>
    <w:p w14:paraId="64203E09" w14:textId="77777777" w:rsidR="00F44A8E" w:rsidRDefault="006E737F">
      <w:pPr>
        <w:spacing w:before="180"/>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w:t>
      </w:r>
      <w:r>
        <w:rPr>
          <w:rFonts w:ascii="Arial" w:hAnsi="Arial"/>
          <w:color w:val="000000"/>
          <w:sz w:val="18"/>
        </w:rPr>
        <w:t xml:space="preserve">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 xml:space="preserve">Presentation </w:t>
      </w:r>
      <w:r>
        <w:rPr>
          <w:rFonts w:ascii="Arial" w:hAnsi="Arial"/>
          <w:i/>
          <w:color w:val="000000"/>
          <w:sz w:val="18"/>
        </w:rPr>
        <w:t>Contexts</w:t>
      </w:r>
      <w:r>
        <w:rPr>
          <w:rFonts w:ascii="Arial" w:hAnsi="Arial"/>
          <w:color w:val="000000"/>
          <w:sz w:val="18"/>
        </w:rPr>
        <w:t>. The receiving Application Entity accepts the Presentation Contexts it supports.</w:t>
      </w:r>
    </w:p>
    <w:p w14:paraId="43F8C120" w14:textId="77777777" w:rsidR="00F44A8E" w:rsidRDefault="006E737F">
      <w:pPr>
        <w:spacing w:before="180"/>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w:t>
      </w:r>
      <w:r>
        <w:rPr>
          <w:rFonts w:ascii="Arial" w:hAnsi="Arial"/>
          <w:color w:val="000000"/>
          <w:sz w:val="18"/>
        </w:rPr>
        <w:t xml:space="preserve">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p w14:paraId="3915CB02" w14:textId="77777777" w:rsidR="00F44A8E" w:rsidRDefault="006E737F">
      <w:pPr>
        <w:spacing w:before="180"/>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size, secur</w:t>
      </w:r>
      <w:r>
        <w:rPr>
          <w:rFonts w:ascii="Arial" w:hAnsi="Arial"/>
          <w:color w:val="000000"/>
          <w:sz w:val="18"/>
        </w:rPr>
        <w:t xml:space="preserve">ity information, and network service options (called </w:t>
      </w:r>
      <w:r>
        <w:rPr>
          <w:rFonts w:ascii="Arial" w:hAnsi="Arial"/>
          <w:i/>
          <w:color w:val="000000"/>
          <w:sz w:val="18"/>
        </w:rPr>
        <w:t>Extended Negotiation</w:t>
      </w:r>
      <w:r>
        <w:rPr>
          <w:rFonts w:ascii="Arial" w:hAnsi="Arial"/>
          <w:color w:val="000000"/>
          <w:sz w:val="18"/>
        </w:rPr>
        <w:t xml:space="preserve"> information).</w:t>
      </w:r>
    </w:p>
    <w:p w14:paraId="1419D22A" w14:textId="77777777" w:rsidR="00F44A8E" w:rsidRDefault="006E737F">
      <w:pPr>
        <w:spacing w:before="180"/>
        <w:jc w:val="both"/>
      </w:pPr>
      <w:r>
        <w:rPr>
          <w:rFonts w:ascii="Arial" w:hAnsi="Arial"/>
          <w:color w:val="000000"/>
          <w:sz w:val="18"/>
        </w:rPr>
        <w:t>The Application Entities, having negotiated the Association parameters, may now commence exchanging data. Common data exchanges include queries for worklists and lists of stored images, transfer of image objects and analyses (structured reports), and sendi</w:t>
      </w:r>
      <w:r>
        <w:rPr>
          <w:rFonts w:ascii="Arial" w:hAnsi="Arial"/>
          <w:color w:val="000000"/>
          <w:sz w:val="18"/>
        </w:rPr>
        <w:t xml:space="preserve">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w:t>
      </w:r>
      <w:r>
        <w:rPr>
          <w:rFonts w:ascii="Arial" w:hAnsi="Arial"/>
          <w:color w:val="000000"/>
          <w:sz w:val="18"/>
        </w:rPr>
        <w:t xml:space="preserve">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p w14:paraId="3DA03ED8" w14:textId="77777777" w:rsidR="00F44A8E" w:rsidRDefault="006E737F">
      <w:pPr>
        <w:spacing w:before="180"/>
        <w:jc w:val="both"/>
      </w:pPr>
      <w:r>
        <w:rPr>
          <w:rFonts w:ascii="Arial" w:hAnsi="Arial"/>
          <w:color w:val="000000"/>
          <w:sz w:val="18"/>
        </w:rPr>
        <w:t>Two Application Entitie</w:t>
      </w:r>
      <w:r>
        <w:rPr>
          <w:rFonts w:ascii="Arial" w:hAnsi="Arial"/>
          <w:color w:val="000000"/>
          <w:sz w:val="18"/>
        </w:rPr>
        <w:t xml:space="preserv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w:t>
      </w:r>
      <w:r>
        <w:rPr>
          <w:rFonts w:ascii="Arial" w:hAnsi="Arial"/>
          <w:color w:val="000000"/>
          <w:sz w:val="18"/>
        </w:rPr>
        <w:t>Syntax.</w:t>
      </w:r>
    </w:p>
    <w:p w14:paraId="4797B70A" w14:textId="77777777" w:rsidR="00F44A8E" w:rsidRDefault="006E737F">
      <w:pPr>
        <w:spacing w:before="180"/>
      </w:pPr>
      <w:bookmarkStart w:id="638" w:name="sect_A_3_6"/>
      <w:r>
        <w:rPr>
          <w:rFonts w:ascii="Arial" w:hAnsi="Arial"/>
          <w:b/>
          <w:color w:val="000000"/>
          <w:sz w:val="24"/>
        </w:rPr>
        <w:t>A.3.6 Abbreviations</w:t>
      </w:r>
    </w:p>
    <w:bookmarkEnd w:id="638"/>
    <w:p w14:paraId="2255DAEB" w14:textId="77777777" w:rsidR="00F44A8E" w:rsidRDefault="006E737F">
      <w:pPr>
        <w:spacing w:before="180"/>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p w14:paraId="52BC2C82" w14:textId="77777777" w:rsidR="00F44A8E" w:rsidRDefault="006E737F">
      <w:pPr>
        <w:tabs>
          <w:tab w:val="left" w:pos="828"/>
        </w:tabs>
        <w:spacing w:before="180"/>
        <w:ind w:left="828" w:hanging="828"/>
        <w:jc w:val="both"/>
      </w:pPr>
      <w:bookmarkStart w:id="639" w:name="idp140665928258672"/>
      <w:bookmarkStart w:id="640" w:name="idp140665928258416"/>
      <w:r>
        <w:rPr>
          <w:rFonts w:ascii="Arial" w:hAnsi="Arial"/>
          <w:b/>
          <w:color w:val="000000"/>
          <w:sz w:val="18"/>
        </w:rPr>
        <w:t>AE</w:t>
      </w:r>
      <w:r>
        <w:rPr>
          <w:rFonts w:ascii="Arial" w:hAnsi="Arial"/>
          <w:b/>
          <w:color w:val="000000"/>
          <w:sz w:val="18"/>
        </w:rPr>
        <w:tab/>
      </w:r>
      <w:r>
        <w:rPr>
          <w:rFonts w:ascii="Arial" w:hAnsi="Arial"/>
          <w:color w:val="000000"/>
          <w:sz w:val="18"/>
        </w:rPr>
        <w:t>Application Entity</w:t>
      </w:r>
    </w:p>
    <w:p w14:paraId="1804477A" w14:textId="77777777" w:rsidR="00F44A8E" w:rsidRDefault="006E737F">
      <w:pPr>
        <w:tabs>
          <w:tab w:val="left" w:pos="828"/>
        </w:tabs>
        <w:spacing w:before="180"/>
        <w:ind w:left="828" w:hanging="828"/>
        <w:jc w:val="both"/>
      </w:pPr>
      <w:bookmarkStart w:id="641" w:name="idp140665928259600"/>
      <w:bookmarkEnd w:id="639"/>
      <w:bookmarkEnd w:id="640"/>
      <w:r>
        <w:rPr>
          <w:rFonts w:ascii="Arial" w:hAnsi="Arial"/>
          <w:b/>
          <w:color w:val="000000"/>
          <w:sz w:val="18"/>
        </w:rPr>
        <w:t>AET</w:t>
      </w:r>
      <w:r>
        <w:rPr>
          <w:rFonts w:ascii="Arial" w:hAnsi="Arial"/>
          <w:b/>
          <w:color w:val="000000"/>
          <w:sz w:val="18"/>
        </w:rPr>
        <w:tab/>
      </w:r>
      <w:r>
        <w:rPr>
          <w:rFonts w:ascii="Arial" w:hAnsi="Arial"/>
          <w:color w:val="000000"/>
          <w:sz w:val="18"/>
        </w:rPr>
        <w:t>Applica</w:t>
      </w:r>
      <w:r>
        <w:rPr>
          <w:rFonts w:ascii="Arial" w:hAnsi="Arial"/>
          <w:color w:val="000000"/>
          <w:sz w:val="18"/>
        </w:rPr>
        <w:t>tion Entity Title</w:t>
      </w:r>
    </w:p>
    <w:p w14:paraId="7736DB66" w14:textId="77777777" w:rsidR="00F44A8E" w:rsidRDefault="006E737F">
      <w:pPr>
        <w:tabs>
          <w:tab w:val="left" w:pos="828"/>
        </w:tabs>
        <w:spacing w:before="180"/>
        <w:ind w:left="828" w:hanging="828"/>
        <w:jc w:val="both"/>
      </w:pPr>
      <w:bookmarkStart w:id="642" w:name="idp140665928260528"/>
      <w:bookmarkEnd w:id="641"/>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p w14:paraId="0E8BCE38" w14:textId="77777777" w:rsidR="00F44A8E" w:rsidRDefault="006E737F">
      <w:pPr>
        <w:tabs>
          <w:tab w:val="left" w:pos="828"/>
        </w:tabs>
        <w:spacing w:before="180"/>
        <w:ind w:left="828" w:hanging="828"/>
        <w:jc w:val="both"/>
      </w:pPr>
      <w:bookmarkStart w:id="643" w:name="idp140665928261456"/>
      <w:bookmarkEnd w:id="642"/>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p w14:paraId="2472FF0E" w14:textId="77777777" w:rsidR="00F44A8E" w:rsidRDefault="006E737F">
      <w:pPr>
        <w:tabs>
          <w:tab w:val="left" w:pos="828"/>
        </w:tabs>
        <w:spacing w:before="180"/>
        <w:ind w:left="828" w:hanging="828"/>
        <w:jc w:val="both"/>
      </w:pPr>
      <w:bookmarkStart w:id="644" w:name="idp140665928262384"/>
      <w:bookmarkEnd w:id="643"/>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p w14:paraId="6AAF8537" w14:textId="77777777" w:rsidR="00F44A8E" w:rsidRDefault="006E737F">
      <w:pPr>
        <w:tabs>
          <w:tab w:val="left" w:pos="828"/>
        </w:tabs>
        <w:spacing w:before="180"/>
        <w:ind w:left="828" w:hanging="828"/>
        <w:jc w:val="both"/>
      </w:pPr>
      <w:bookmarkStart w:id="645" w:name="idp140665928263312"/>
      <w:bookmarkEnd w:id="644"/>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p w14:paraId="6A96739B" w14:textId="77777777" w:rsidR="00F44A8E" w:rsidRDefault="006E737F">
      <w:pPr>
        <w:tabs>
          <w:tab w:val="left" w:pos="828"/>
        </w:tabs>
        <w:spacing w:before="180"/>
        <w:ind w:left="828" w:hanging="828"/>
        <w:jc w:val="both"/>
      </w:pPr>
      <w:bookmarkStart w:id="646" w:name="idp140665928264272"/>
      <w:bookmarkEnd w:id="645"/>
      <w:r>
        <w:rPr>
          <w:rFonts w:ascii="Arial" w:hAnsi="Arial"/>
          <w:b/>
          <w:color w:val="000000"/>
          <w:sz w:val="18"/>
        </w:rPr>
        <w:lastRenderedPageBreak/>
        <w:t>CR</w:t>
      </w:r>
      <w:r>
        <w:rPr>
          <w:rFonts w:ascii="Arial" w:hAnsi="Arial"/>
          <w:b/>
          <w:color w:val="000000"/>
          <w:sz w:val="18"/>
        </w:rPr>
        <w:tab/>
      </w:r>
      <w:r>
        <w:rPr>
          <w:rFonts w:ascii="Arial" w:hAnsi="Arial"/>
          <w:color w:val="000000"/>
          <w:sz w:val="18"/>
        </w:rPr>
        <w:t>Computed Radiography</w:t>
      </w:r>
    </w:p>
    <w:p w14:paraId="28DDFF57" w14:textId="77777777" w:rsidR="00F44A8E" w:rsidRDefault="006E737F">
      <w:pPr>
        <w:tabs>
          <w:tab w:val="left" w:pos="828"/>
        </w:tabs>
        <w:spacing w:before="180"/>
        <w:ind w:left="828" w:hanging="828"/>
        <w:jc w:val="both"/>
      </w:pPr>
      <w:bookmarkStart w:id="647" w:name="idp140665928265200"/>
      <w:bookmarkEnd w:id="646"/>
      <w:r>
        <w:rPr>
          <w:rFonts w:ascii="Arial" w:hAnsi="Arial"/>
          <w:b/>
          <w:color w:val="000000"/>
          <w:sz w:val="18"/>
        </w:rPr>
        <w:t>CT</w:t>
      </w:r>
      <w:r>
        <w:rPr>
          <w:rFonts w:ascii="Arial" w:hAnsi="Arial"/>
          <w:b/>
          <w:color w:val="000000"/>
          <w:sz w:val="18"/>
        </w:rPr>
        <w:tab/>
      </w:r>
      <w:r>
        <w:rPr>
          <w:rFonts w:ascii="Arial" w:hAnsi="Arial"/>
          <w:color w:val="000000"/>
          <w:sz w:val="18"/>
        </w:rPr>
        <w:t>Computed Tomography</w:t>
      </w:r>
    </w:p>
    <w:p w14:paraId="67997403" w14:textId="77777777" w:rsidR="00F44A8E" w:rsidRDefault="006E737F">
      <w:pPr>
        <w:tabs>
          <w:tab w:val="left" w:pos="828"/>
        </w:tabs>
        <w:spacing w:before="180"/>
        <w:ind w:left="828" w:hanging="828"/>
        <w:jc w:val="both"/>
      </w:pPr>
      <w:bookmarkStart w:id="648" w:name="idp140665928266128"/>
      <w:bookmarkEnd w:id="647"/>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p w14:paraId="050474E7" w14:textId="77777777" w:rsidR="00F44A8E" w:rsidRDefault="006E737F">
      <w:pPr>
        <w:tabs>
          <w:tab w:val="left" w:pos="828"/>
        </w:tabs>
        <w:spacing w:before="180"/>
        <w:ind w:left="828" w:hanging="828"/>
        <w:jc w:val="both"/>
      </w:pPr>
      <w:bookmarkStart w:id="649" w:name="idp140665928267072"/>
      <w:bookmarkEnd w:id="648"/>
      <w:r>
        <w:rPr>
          <w:rFonts w:ascii="Arial" w:hAnsi="Arial"/>
          <w:b/>
          <w:color w:val="000000"/>
          <w:sz w:val="18"/>
        </w:rPr>
        <w:t>DICOM</w:t>
      </w:r>
      <w:r>
        <w:rPr>
          <w:rFonts w:ascii="Arial" w:hAnsi="Arial"/>
          <w:b/>
          <w:color w:val="000000"/>
          <w:sz w:val="18"/>
        </w:rPr>
        <w:tab/>
      </w:r>
      <w:r>
        <w:rPr>
          <w:rFonts w:ascii="Arial" w:hAnsi="Arial"/>
          <w:color w:val="000000"/>
          <w:sz w:val="18"/>
        </w:rPr>
        <w:t xml:space="preserve">Digital Imaging and </w:t>
      </w:r>
      <w:r>
        <w:rPr>
          <w:rFonts w:ascii="Arial" w:hAnsi="Arial"/>
          <w:color w:val="000000"/>
          <w:sz w:val="18"/>
        </w:rPr>
        <w:t>Communications in Medicine</w:t>
      </w:r>
    </w:p>
    <w:p w14:paraId="17058548" w14:textId="77777777" w:rsidR="00F44A8E" w:rsidRDefault="006E737F">
      <w:pPr>
        <w:tabs>
          <w:tab w:val="left" w:pos="828"/>
        </w:tabs>
        <w:spacing w:before="180"/>
        <w:ind w:left="828" w:hanging="828"/>
        <w:jc w:val="both"/>
      </w:pPr>
      <w:bookmarkStart w:id="650" w:name="idp140665928268016"/>
      <w:bookmarkEnd w:id="649"/>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p w14:paraId="49D6D9F2" w14:textId="77777777" w:rsidR="00F44A8E" w:rsidRDefault="006E737F">
      <w:pPr>
        <w:tabs>
          <w:tab w:val="left" w:pos="828"/>
        </w:tabs>
        <w:spacing w:before="180"/>
        <w:ind w:left="828" w:hanging="828"/>
        <w:jc w:val="both"/>
      </w:pPr>
      <w:bookmarkStart w:id="651" w:name="idp140665928268960"/>
      <w:bookmarkEnd w:id="650"/>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p w14:paraId="5273FAFF" w14:textId="77777777" w:rsidR="00F44A8E" w:rsidRDefault="006E737F">
      <w:pPr>
        <w:tabs>
          <w:tab w:val="left" w:pos="828"/>
        </w:tabs>
        <w:spacing w:before="180"/>
        <w:ind w:left="828" w:hanging="828"/>
        <w:jc w:val="both"/>
      </w:pPr>
      <w:bookmarkStart w:id="652" w:name="idp140665928269888"/>
      <w:bookmarkEnd w:id="651"/>
      <w:r>
        <w:rPr>
          <w:rFonts w:ascii="Arial" w:hAnsi="Arial"/>
          <w:b/>
          <w:color w:val="000000"/>
          <w:sz w:val="18"/>
        </w:rPr>
        <w:t>DNS</w:t>
      </w:r>
      <w:r>
        <w:rPr>
          <w:rFonts w:ascii="Arial" w:hAnsi="Arial"/>
          <w:b/>
          <w:color w:val="000000"/>
          <w:sz w:val="18"/>
        </w:rPr>
        <w:tab/>
      </w:r>
      <w:r>
        <w:rPr>
          <w:rFonts w:ascii="Arial" w:hAnsi="Arial"/>
          <w:color w:val="000000"/>
          <w:sz w:val="18"/>
        </w:rPr>
        <w:t>Domain Name System</w:t>
      </w:r>
    </w:p>
    <w:p w14:paraId="4670D98F" w14:textId="77777777" w:rsidR="00F44A8E" w:rsidRDefault="006E737F">
      <w:pPr>
        <w:tabs>
          <w:tab w:val="left" w:pos="828"/>
        </w:tabs>
        <w:spacing w:before="180"/>
        <w:ind w:left="828" w:hanging="828"/>
        <w:jc w:val="both"/>
      </w:pPr>
      <w:bookmarkStart w:id="653" w:name="idp140665928270816"/>
      <w:bookmarkEnd w:id="652"/>
      <w:r>
        <w:rPr>
          <w:rFonts w:ascii="Arial" w:hAnsi="Arial"/>
          <w:b/>
          <w:color w:val="000000"/>
          <w:sz w:val="18"/>
        </w:rPr>
        <w:t>DX</w:t>
      </w:r>
      <w:r>
        <w:rPr>
          <w:rFonts w:ascii="Arial" w:hAnsi="Arial"/>
          <w:b/>
          <w:color w:val="000000"/>
          <w:sz w:val="18"/>
        </w:rPr>
        <w:tab/>
      </w:r>
      <w:r>
        <w:rPr>
          <w:rFonts w:ascii="Arial" w:hAnsi="Arial"/>
          <w:color w:val="000000"/>
          <w:sz w:val="18"/>
        </w:rPr>
        <w:t>Digital X-ray</w:t>
      </w:r>
    </w:p>
    <w:p w14:paraId="72572361" w14:textId="77777777" w:rsidR="00F44A8E" w:rsidRDefault="006E737F">
      <w:pPr>
        <w:tabs>
          <w:tab w:val="left" w:pos="828"/>
        </w:tabs>
        <w:spacing w:before="180"/>
        <w:ind w:left="828" w:hanging="828"/>
        <w:jc w:val="both"/>
      </w:pPr>
      <w:bookmarkStart w:id="654" w:name="idp140665928271744"/>
      <w:bookmarkEnd w:id="653"/>
      <w:r>
        <w:rPr>
          <w:rFonts w:ascii="Arial" w:hAnsi="Arial"/>
          <w:b/>
          <w:color w:val="000000"/>
          <w:sz w:val="18"/>
        </w:rPr>
        <w:t>FSC</w:t>
      </w:r>
      <w:r>
        <w:rPr>
          <w:rFonts w:ascii="Arial" w:hAnsi="Arial"/>
          <w:b/>
          <w:color w:val="000000"/>
          <w:sz w:val="18"/>
        </w:rPr>
        <w:tab/>
      </w:r>
      <w:r>
        <w:rPr>
          <w:rFonts w:ascii="Arial" w:hAnsi="Arial"/>
          <w:color w:val="000000"/>
          <w:sz w:val="18"/>
        </w:rPr>
        <w:t>File-Set Creator</w:t>
      </w:r>
    </w:p>
    <w:p w14:paraId="13F537AD" w14:textId="77777777" w:rsidR="00F44A8E" w:rsidRDefault="006E737F">
      <w:pPr>
        <w:tabs>
          <w:tab w:val="left" w:pos="828"/>
        </w:tabs>
        <w:spacing w:before="180"/>
        <w:ind w:left="828" w:hanging="828"/>
        <w:jc w:val="both"/>
      </w:pPr>
      <w:bookmarkStart w:id="655" w:name="idp140665928272672"/>
      <w:bookmarkEnd w:id="654"/>
      <w:r>
        <w:rPr>
          <w:rFonts w:ascii="Arial" w:hAnsi="Arial"/>
          <w:b/>
          <w:color w:val="000000"/>
          <w:sz w:val="18"/>
        </w:rPr>
        <w:t>FSU</w:t>
      </w:r>
      <w:r>
        <w:rPr>
          <w:rFonts w:ascii="Arial" w:hAnsi="Arial"/>
          <w:b/>
          <w:color w:val="000000"/>
          <w:sz w:val="18"/>
        </w:rPr>
        <w:tab/>
      </w:r>
      <w:r>
        <w:rPr>
          <w:rFonts w:ascii="Arial" w:hAnsi="Arial"/>
          <w:color w:val="000000"/>
          <w:sz w:val="18"/>
        </w:rPr>
        <w:t>File-Set Updater</w:t>
      </w:r>
    </w:p>
    <w:p w14:paraId="4165B001" w14:textId="77777777" w:rsidR="00F44A8E" w:rsidRDefault="006E737F">
      <w:pPr>
        <w:tabs>
          <w:tab w:val="left" w:pos="828"/>
        </w:tabs>
        <w:spacing w:before="180"/>
        <w:ind w:left="828" w:hanging="828"/>
        <w:jc w:val="both"/>
      </w:pPr>
      <w:bookmarkStart w:id="656" w:name="idp140665928273600"/>
      <w:bookmarkEnd w:id="655"/>
      <w:r>
        <w:rPr>
          <w:rFonts w:ascii="Arial" w:hAnsi="Arial"/>
          <w:b/>
          <w:color w:val="000000"/>
          <w:sz w:val="18"/>
        </w:rPr>
        <w:t>FSR</w:t>
      </w:r>
      <w:r>
        <w:rPr>
          <w:rFonts w:ascii="Arial" w:hAnsi="Arial"/>
          <w:b/>
          <w:color w:val="000000"/>
          <w:sz w:val="18"/>
        </w:rPr>
        <w:tab/>
      </w:r>
      <w:r>
        <w:rPr>
          <w:rFonts w:ascii="Arial" w:hAnsi="Arial"/>
          <w:color w:val="000000"/>
          <w:sz w:val="18"/>
        </w:rPr>
        <w:t>File-Set Reader</w:t>
      </w:r>
    </w:p>
    <w:p w14:paraId="751DED21" w14:textId="77777777" w:rsidR="00F44A8E" w:rsidRDefault="006E737F">
      <w:pPr>
        <w:tabs>
          <w:tab w:val="left" w:pos="828"/>
        </w:tabs>
        <w:spacing w:before="180"/>
        <w:ind w:left="828" w:hanging="828"/>
        <w:jc w:val="both"/>
      </w:pPr>
      <w:bookmarkStart w:id="657" w:name="idp140665928274496"/>
      <w:bookmarkEnd w:id="656"/>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p w14:paraId="181EF1DE" w14:textId="77777777" w:rsidR="00F44A8E" w:rsidRDefault="006E737F">
      <w:pPr>
        <w:tabs>
          <w:tab w:val="left" w:pos="828"/>
        </w:tabs>
        <w:spacing w:before="180"/>
        <w:ind w:left="828" w:hanging="828"/>
        <w:jc w:val="both"/>
      </w:pPr>
      <w:bookmarkStart w:id="658" w:name="idp140665928275440"/>
      <w:bookmarkEnd w:id="657"/>
      <w:r>
        <w:rPr>
          <w:rFonts w:ascii="Arial" w:hAnsi="Arial"/>
          <w:b/>
          <w:color w:val="000000"/>
          <w:sz w:val="18"/>
        </w:rPr>
        <w:t>GSPS</w:t>
      </w:r>
      <w:r>
        <w:rPr>
          <w:rFonts w:ascii="Arial" w:hAnsi="Arial"/>
          <w:b/>
          <w:color w:val="000000"/>
          <w:sz w:val="18"/>
        </w:rPr>
        <w:tab/>
      </w:r>
      <w:r>
        <w:rPr>
          <w:rFonts w:ascii="Arial" w:hAnsi="Arial"/>
          <w:color w:val="000000"/>
          <w:sz w:val="18"/>
        </w:rPr>
        <w:t>Grayscale Soft</w:t>
      </w:r>
      <w:r>
        <w:rPr>
          <w:rFonts w:ascii="Arial" w:hAnsi="Arial"/>
          <w:color w:val="000000"/>
          <w:sz w:val="18"/>
        </w:rPr>
        <w:t>copy Presentation State</w:t>
      </w:r>
    </w:p>
    <w:p w14:paraId="76319442" w14:textId="77777777" w:rsidR="00F44A8E" w:rsidRDefault="006E737F">
      <w:pPr>
        <w:tabs>
          <w:tab w:val="left" w:pos="828"/>
        </w:tabs>
        <w:spacing w:before="180"/>
        <w:ind w:left="828" w:hanging="828"/>
        <w:jc w:val="both"/>
      </w:pPr>
      <w:bookmarkStart w:id="659" w:name="idp140665928276384"/>
      <w:bookmarkEnd w:id="658"/>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p w14:paraId="6711942C" w14:textId="77777777" w:rsidR="00F44A8E" w:rsidRDefault="006E737F">
      <w:pPr>
        <w:tabs>
          <w:tab w:val="left" w:pos="828"/>
        </w:tabs>
        <w:spacing w:before="180"/>
        <w:ind w:left="828" w:hanging="828"/>
        <w:jc w:val="both"/>
      </w:pPr>
      <w:bookmarkStart w:id="660" w:name="idp140665928277312"/>
      <w:bookmarkEnd w:id="659"/>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p w14:paraId="286E40EA" w14:textId="77777777" w:rsidR="00F44A8E" w:rsidRDefault="006E737F">
      <w:pPr>
        <w:tabs>
          <w:tab w:val="left" w:pos="828"/>
        </w:tabs>
        <w:spacing w:before="180"/>
        <w:ind w:left="828" w:hanging="828"/>
        <w:jc w:val="both"/>
      </w:pPr>
      <w:bookmarkStart w:id="661" w:name="idp140665928278240"/>
      <w:bookmarkEnd w:id="660"/>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p w14:paraId="28BD1E30" w14:textId="77777777" w:rsidR="00F44A8E" w:rsidRDefault="006E737F">
      <w:pPr>
        <w:tabs>
          <w:tab w:val="left" w:pos="828"/>
        </w:tabs>
        <w:spacing w:before="180"/>
        <w:ind w:left="828" w:hanging="828"/>
        <w:jc w:val="both"/>
      </w:pPr>
      <w:bookmarkStart w:id="662" w:name="idp140665928279184"/>
      <w:bookmarkEnd w:id="661"/>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p w14:paraId="7A3BCE5B" w14:textId="77777777" w:rsidR="00F44A8E" w:rsidRDefault="006E737F">
      <w:pPr>
        <w:tabs>
          <w:tab w:val="left" w:pos="828"/>
        </w:tabs>
        <w:spacing w:before="180"/>
        <w:ind w:left="828" w:hanging="828"/>
        <w:jc w:val="both"/>
      </w:pPr>
      <w:bookmarkStart w:id="663" w:name="idp140665928280112"/>
      <w:bookmarkEnd w:id="662"/>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p w14:paraId="63687EBB" w14:textId="77777777" w:rsidR="00F44A8E" w:rsidRDefault="006E737F">
      <w:pPr>
        <w:tabs>
          <w:tab w:val="left" w:pos="828"/>
        </w:tabs>
        <w:spacing w:before="180"/>
        <w:ind w:left="828" w:hanging="828"/>
        <w:jc w:val="both"/>
      </w:pPr>
      <w:bookmarkStart w:id="664" w:name="idp140665928281040"/>
      <w:bookmarkEnd w:id="663"/>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p w14:paraId="3AD2A792" w14:textId="77777777" w:rsidR="00F44A8E" w:rsidRDefault="006E737F">
      <w:pPr>
        <w:tabs>
          <w:tab w:val="left" w:pos="828"/>
        </w:tabs>
        <w:spacing w:before="180"/>
        <w:ind w:left="828" w:hanging="828"/>
        <w:jc w:val="both"/>
      </w:pPr>
      <w:bookmarkStart w:id="665" w:name="idp140665928281968"/>
      <w:bookmarkEnd w:id="664"/>
      <w:r>
        <w:rPr>
          <w:rFonts w:ascii="Arial" w:hAnsi="Arial"/>
          <w:b/>
          <w:color w:val="000000"/>
          <w:sz w:val="18"/>
        </w:rPr>
        <w:t>ISO</w:t>
      </w:r>
      <w:r>
        <w:rPr>
          <w:rFonts w:ascii="Arial" w:hAnsi="Arial"/>
          <w:b/>
          <w:color w:val="000000"/>
          <w:sz w:val="18"/>
        </w:rPr>
        <w:tab/>
      </w:r>
      <w:r>
        <w:rPr>
          <w:rFonts w:ascii="Arial" w:hAnsi="Arial"/>
          <w:color w:val="000000"/>
          <w:sz w:val="18"/>
        </w:rPr>
        <w:t>International Organization</w:t>
      </w:r>
      <w:r>
        <w:rPr>
          <w:rFonts w:ascii="Arial" w:hAnsi="Arial"/>
          <w:color w:val="000000"/>
          <w:sz w:val="18"/>
        </w:rPr>
        <w:t xml:space="preserve"> for Standards</w:t>
      </w:r>
    </w:p>
    <w:p w14:paraId="3E736B80" w14:textId="77777777" w:rsidR="00F44A8E" w:rsidRDefault="006E737F">
      <w:pPr>
        <w:tabs>
          <w:tab w:val="left" w:pos="828"/>
        </w:tabs>
        <w:spacing w:before="180"/>
        <w:ind w:left="828" w:hanging="828"/>
        <w:jc w:val="both"/>
      </w:pPr>
      <w:bookmarkStart w:id="666" w:name="idp140665928282912"/>
      <w:bookmarkEnd w:id="665"/>
      <w:r>
        <w:rPr>
          <w:rFonts w:ascii="Arial" w:hAnsi="Arial"/>
          <w:b/>
          <w:color w:val="000000"/>
          <w:sz w:val="18"/>
        </w:rPr>
        <w:t>IO</w:t>
      </w:r>
      <w:r>
        <w:rPr>
          <w:rFonts w:ascii="Arial" w:hAnsi="Arial"/>
          <w:b/>
          <w:color w:val="000000"/>
          <w:sz w:val="18"/>
        </w:rPr>
        <w:tab/>
      </w:r>
      <w:r>
        <w:rPr>
          <w:rFonts w:ascii="Arial" w:hAnsi="Arial"/>
          <w:color w:val="000000"/>
          <w:sz w:val="18"/>
        </w:rPr>
        <w:t>Intra-oral X-ray</w:t>
      </w:r>
    </w:p>
    <w:p w14:paraId="6CEFD0B5" w14:textId="77777777" w:rsidR="00F44A8E" w:rsidRDefault="006E737F">
      <w:pPr>
        <w:tabs>
          <w:tab w:val="left" w:pos="828"/>
        </w:tabs>
        <w:spacing w:before="180"/>
        <w:ind w:left="828" w:hanging="828"/>
        <w:jc w:val="both"/>
      </w:pPr>
      <w:bookmarkStart w:id="667" w:name="idp140665928283840"/>
      <w:bookmarkEnd w:id="666"/>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p w14:paraId="4726AD55" w14:textId="77777777" w:rsidR="00F44A8E" w:rsidRDefault="006E737F">
      <w:pPr>
        <w:tabs>
          <w:tab w:val="left" w:pos="828"/>
        </w:tabs>
        <w:spacing w:before="180"/>
        <w:ind w:left="828" w:hanging="828"/>
        <w:jc w:val="both"/>
      </w:pPr>
      <w:bookmarkStart w:id="668" w:name="idp140665928284784"/>
      <w:bookmarkEnd w:id="667"/>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p w14:paraId="31D48034" w14:textId="77777777" w:rsidR="00F44A8E" w:rsidRDefault="006E737F">
      <w:pPr>
        <w:tabs>
          <w:tab w:val="left" w:pos="828"/>
        </w:tabs>
        <w:spacing w:before="180"/>
        <w:ind w:left="828" w:hanging="828"/>
        <w:jc w:val="both"/>
      </w:pPr>
      <w:bookmarkStart w:id="669" w:name="idp140665928285728"/>
      <w:bookmarkEnd w:id="668"/>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p w14:paraId="40471B10" w14:textId="77777777" w:rsidR="00F44A8E" w:rsidRDefault="006E737F">
      <w:pPr>
        <w:tabs>
          <w:tab w:val="left" w:pos="828"/>
        </w:tabs>
        <w:spacing w:before="180"/>
        <w:ind w:left="828" w:hanging="828"/>
        <w:jc w:val="both"/>
      </w:pPr>
      <w:bookmarkStart w:id="670" w:name="idp140665928286656"/>
      <w:bookmarkEnd w:id="669"/>
      <w:r>
        <w:rPr>
          <w:rFonts w:ascii="Arial" w:hAnsi="Arial"/>
          <w:b/>
          <w:color w:val="000000"/>
          <w:sz w:val="18"/>
        </w:rPr>
        <w:t>LUT</w:t>
      </w:r>
      <w:r>
        <w:rPr>
          <w:rFonts w:ascii="Arial" w:hAnsi="Arial"/>
          <w:b/>
          <w:color w:val="000000"/>
          <w:sz w:val="18"/>
        </w:rPr>
        <w:tab/>
      </w:r>
      <w:r>
        <w:rPr>
          <w:rFonts w:ascii="Arial" w:hAnsi="Arial"/>
          <w:color w:val="000000"/>
          <w:sz w:val="18"/>
        </w:rPr>
        <w:t>Look-up Table</w:t>
      </w:r>
    </w:p>
    <w:p w14:paraId="02E61C4B" w14:textId="77777777" w:rsidR="00F44A8E" w:rsidRDefault="006E737F">
      <w:pPr>
        <w:tabs>
          <w:tab w:val="left" w:pos="828"/>
        </w:tabs>
        <w:spacing w:before="180"/>
        <w:ind w:left="828" w:hanging="828"/>
        <w:jc w:val="both"/>
      </w:pPr>
      <w:bookmarkStart w:id="671" w:name="idp140665928287552"/>
      <w:bookmarkEnd w:id="670"/>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p w14:paraId="50D816CD" w14:textId="77777777" w:rsidR="00F44A8E" w:rsidRDefault="006E737F">
      <w:pPr>
        <w:tabs>
          <w:tab w:val="left" w:pos="828"/>
        </w:tabs>
        <w:spacing w:before="180"/>
        <w:ind w:left="828" w:hanging="828"/>
        <w:jc w:val="both"/>
      </w:pPr>
      <w:bookmarkStart w:id="672" w:name="idp140665928288496"/>
      <w:bookmarkEnd w:id="671"/>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p w14:paraId="0CEFA11A" w14:textId="77777777" w:rsidR="00F44A8E" w:rsidRDefault="006E737F">
      <w:pPr>
        <w:tabs>
          <w:tab w:val="left" w:pos="828"/>
        </w:tabs>
        <w:spacing w:before="180"/>
        <w:ind w:left="828" w:hanging="828"/>
        <w:jc w:val="both"/>
      </w:pPr>
      <w:bookmarkStart w:id="673" w:name="idp140665928289424"/>
      <w:bookmarkEnd w:id="672"/>
      <w:r>
        <w:rPr>
          <w:rFonts w:ascii="Arial" w:hAnsi="Arial"/>
          <w:b/>
          <w:color w:val="000000"/>
          <w:sz w:val="18"/>
        </w:rPr>
        <w:t>MG</w:t>
      </w:r>
      <w:r>
        <w:rPr>
          <w:rFonts w:ascii="Arial" w:hAnsi="Arial"/>
          <w:b/>
          <w:color w:val="000000"/>
          <w:sz w:val="18"/>
        </w:rPr>
        <w:tab/>
      </w:r>
      <w:r>
        <w:rPr>
          <w:rFonts w:ascii="Arial" w:hAnsi="Arial"/>
          <w:color w:val="000000"/>
          <w:sz w:val="18"/>
        </w:rPr>
        <w:t xml:space="preserve">Mammography </w:t>
      </w:r>
      <w:r>
        <w:rPr>
          <w:rFonts w:ascii="Arial" w:hAnsi="Arial"/>
          <w:color w:val="000000"/>
          <w:sz w:val="18"/>
        </w:rPr>
        <w:t>(X-ray)</w:t>
      </w:r>
    </w:p>
    <w:p w14:paraId="600418C4" w14:textId="77777777" w:rsidR="00F44A8E" w:rsidRDefault="006E737F">
      <w:pPr>
        <w:tabs>
          <w:tab w:val="left" w:pos="828"/>
        </w:tabs>
        <w:spacing w:before="180"/>
        <w:ind w:left="828" w:hanging="828"/>
        <w:jc w:val="both"/>
      </w:pPr>
      <w:bookmarkStart w:id="674" w:name="idp140665928290352"/>
      <w:bookmarkEnd w:id="673"/>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p w14:paraId="18370B7F" w14:textId="77777777" w:rsidR="00F44A8E" w:rsidRDefault="006E737F">
      <w:pPr>
        <w:tabs>
          <w:tab w:val="left" w:pos="828"/>
        </w:tabs>
        <w:spacing w:before="180"/>
        <w:ind w:left="828" w:hanging="828"/>
        <w:jc w:val="both"/>
      </w:pPr>
      <w:bookmarkStart w:id="675" w:name="idp140665928291296"/>
      <w:bookmarkEnd w:id="674"/>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p w14:paraId="12C0B705" w14:textId="77777777" w:rsidR="00F44A8E" w:rsidRDefault="006E737F">
      <w:pPr>
        <w:tabs>
          <w:tab w:val="left" w:pos="828"/>
        </w:tabs>
        <w:spacing w:before="180"/>
        <w:ind w:left="828" w:hanging="828"/>
        <w:jc w:val="both"/>
      </w:pPr>
      <w:bookmarkStart w:id="676" w:name="idp140665928292224"/>
      <w:bookmarkEnd w:id="675"/>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p w14:paraId="0639F0EB" w14:textId="77777777" w:rsidR="00F44A8E" w:rsidRDefault="006E737F">
      <w:pPr>
        <w:tabs>
          <w:tab w:val="left" w:pos="828"/>
        </w:tabs>
        <w:spacing w:before="180"/>
        <w:ind w:left="828" w:hanging="828"/>
        <w:jc w:val="both"/>
      </w:pPr>
      <w:bookmarkStart w:id="677" w:name="idp140665928293168"/>
      <w:bookmarkEnd w:id="676"/>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p w14:paraId="77DC2063" w14:textId="77777777" w:rsidR="00F44A8E" w:rsidRDefault="006E737F">
      <w:pPr>
        <w:tabs>
          <w:tab w:val="left" w:pos="828"/>
        </w:tabs>
        <w:spacing w:before="180"/>
        <w:ind w:left="828" w:hanging="828"/>
        <w:jc w:val="both"/>
      </w:pPr>
      <w:bookmarkStart w:id="678" w:name="idp140665928294096"/>
      <w:bookmarkEnd w:id="677"/>
      <w:r>
        <w:rPr>
          <w:rFonts w:ascii="Arial" w:hAnsi="Arial"/>
          <w:b/>
          <w:color w:val="000000"/>
          <w:sz w:val="18"/>
        </w:rPr>
        <w:t>MWL</w:t>
      </w:r>
      <w:r>
        <w:rPr>
          <w:rFonts w:ascii="Arial" w:hAnsi="Arial"/>
          <w:b/>
          <w:color w:val="000000"/>
          <w:sz w:val="18"/>
        </w:rPr>
        <w:tab/>
      </w:r>
      <w:r>
        <w:rPr>
          <w:rFonts w:ascii="Arial" w:hAnsi="Arial"/>
          <w:color w:val="000000"/>
          <w:sz w:val="18"/>
        </w:rPr>
        <w:t>Modality Worklist</w:t>
      </w:r>
    </w:p>
    <w:p w14:paraId="52D37EEF" w14:textId="77777777" w:rsidR="00F44A8E" w:rsidRDefault="006E737F">
      <w:pPr>
        <w:tabs>
          <w:tab w:val="left" w:pos="828"/>
        </w:tabs>
        <w:spacing w:before="180"/>
        <w:ind w:left="828" w:hanging="828"/>
        <w:jc w:val="both"/>
      </w:pPr>
      <w:bookmarkStart w:id="679" w:name="idp140665928295024"/>
      <w:bookmarkEnd w:id="678"/>
      <w:r>
        <w:rPr>
          <w:rFonts w:ascii="Arial" w:hAnsi="Arial"/>
          <w:b/>
          <w:color w:val="000000"/>
          <w:sz w:val="18"/>
        </w:rPr>
        <w:lastRenderedPageBreak/>
        <w:t>NM</w:t>
      </w:r>
      <w:r>
        <w:rPr>
          <w:rFonts w:ascii="Arial" w:hAnsi="Arial"/>
          <w:b/>
          <w:color w:val="000000"/>
          <w:sz w:val="18"/>
        </w:rPr>
        <w:tab/>
      </w:r>
      <w:r>
        <w:rPr>
          <w:rFonts w:ascii="Arial" w:hAnsi="Arial"/>
          <w:color w:val="000000"/>
          <w:sz w:val="18"/>
        </w:rPr>
        <w:t>Nuclear Medicine</w:t>
      </w:r>
    </w:p>
    <w:p w14:paraId="16B9722A" w14:textId="77777777" w:rsidR="00F44A8E" w:rsidRDefault="006E737F">
      <w:pPr>
        <w:tabs>
          <w:tab w:val="left" w:pos="828"/>
        </w:tabs>
        <w:spacing w:before="180"/>
        <w:ind w:left="828" w:hanging="828"/>
        <w:jc w:val="both"/>
      </w:pPr>
      <w:bookmarkStart w:id="680" w:name="idp140665928295984"/>
      <w:bookmarkEnd w:id="679"/>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p w14:paraId="635D78D7" w14:textId="77777777" w:rsidR="00F44A8E" w:rsidRDefault="006E737F">
      <w:pPr>
        <w:tabs>
          <w:tab w:val="left" w:pos="828"/>
        </w:tabs>
        <w:spacing w:before="180"/>
        <w:ind w:left="828" w:hanging="828"/>
        <w:jc w:val="both"/>
      </w:pPr>
      <w:bookmarkStart w:id="681" w:name="idp140665928296944"/>
      <w:bookmarkEnd w:id="680"/>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p w14:paraId="13F1CA2B" w14:textId="77777777" w:rsidR="00F44A8E" w:rsidRDefault="006E737F">
      <w:pPr>
        <w:tabs>
          <w:tab w:val="left" w:pos="828"/>
        </w:tabs>
        <w:spacing w:before="180"/>
        <w:ind w:left="828" w:hanging="828"/>
        <w:jc w:val="both"/>
      </w:pPr>
      <w:bookmarkStart w:id="682" w:name="idp140665928297872"/>
      <w:bookmarkEnd w:id="681"/>
      <w:r>
        <w:rPr>
          <w:rFonts w:ascii="Arial" w:hAnsi="Arial"/>
          <w:b/>
          <w:color w:val="000000"/>
          <w:sz w:val="18"/>
        </w:rPr>
        <w:t>OP</w:t>
      </w:r>
      <w:r>
        <w:rPr>
          <w:rFonts w:ascii="Arial" w:hAnsi="Arial"/>
          <w:b/>
          <w:color w:val="000000"/>
          <w:sz w:val="18"/>
        </w:rPr>
        <w:tab/>
      </w:r>
      <w:r>
        <w:rPr>
          <w:rFonts w:ascii="Arial" w:hAnsi="Arial"/>
          <w:color w:val="000000"/>
          <w:sz w:val="18"/>
        </w:rPr>
        <w:t>Ophthal</w:t>
      </w:r>
      <w:r>
        <w:rPr>
          <w:rFonts w:ascii="Arial" w:hAnsi="Arial"/>
          <w:color w:val="000000"/>
          <w:sz w:val="18"/>
        </w:rPr>
        <w:t>mic Photography</w:t>
      </w:r>
    </w:p>
    <w:p w14:paraId="3DE582FA" w14:textId="77777777" w:rsidR="00F44A8E" w:rsidRDefault="006E737F">
      <w:pPr>
        <w:tabs>
          <w:tab w:val="left" w:pos="828"/>
        </w:tabs>
        <w:spacing w:before="180"/>
        <w:ind w:left="828" w:hanging="828"/>
        <w:jc w:val="both"/>
      </w:pPr>
      <w:bookmarkStart w:id="683" w:name="idp140665928298800"/>
      <w:bookmarkEnd w:id="682"/>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p w14:paraId="28DE82DE" w14:textId="77777777" w:rsidR="00F44A8E" w:rsidRDefault="006E737F">
      <w:pPr>
        <w:tabs>
          <w:tab w:val="left" w:pos="828"/>
        </w:tabs>
        <w:spacing w:before="180"/>
        <w:ind w:left="828" w:hanging="828"/>
        <w:jc w:val="both"/>
      </w:pPr>
      <w:bookmarkStart w:id="684" w:name="idp140665928299728"/>
      <w:bookmarkEnd w:id="683"/>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p w14:paraId="7B4F5483" w14:textId="77777777" w:rsidR="00F44A8E" w:rsidRDefault="006E737F">
      <w:pPr>
        <w:tabs>
          <w:tab w:val="left" w:pos="828"/>
        </w:tabs>
        <w:spacing w:before="180"/>
        <w:ind w:left="828" w:hanging="828"/>
        <w:jc w:val="both"/>
      </w:pPr>
      <w:bookmarkStart w:id="685" w:name="idp140665928300672"/>
      <w:bookmarkEnd w:id="684"/>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p w14:paraId="2D6A2BF0" w14:textId="77777777" w:rsidR="00F44A8E" w:rsidRDefault="006E737F">
      <w:pPr>
        <w:tabs>
          <w:tab w:val="left" w:pos="828"/>
        </w:tabs>
        <w:spacing w:before="180"/>
        <w:ind w:left="828" w:hanging="828"/>
        <w:jc w:val="both"/>
      </w:pPr>
      <w:bookmarkStart w:id="686" w:name="idp140665928301600"/>
      <w:bookmarkEnd w:id="685"/>
      <w:r>
        <w:rPr>
          <w:rFonts w:ascii="Arial" w:hAnsi="Arial"/>
          <w:b/>
          <w:color w:val="000000"/>
          <w:sz w:val="18"/>
        </w:rPr>
        <w:t>PDU</w:t>
      </w:r>
      <w:r>
        <w:rPr>
          <w:rFonts w:ascii="Arial" w:hAnsi="Arial"/>
          <w:b/>
          <w:color w:val="000000"/>
          <w:sz w:val="18"/>
        </w:rPr>
        <w:tab/>
      </w:r>
      <w:r>
        <w:rPr>
          <w:rFonts w:ascii="Arial" w:hAnsi="Arial"/>
          <w:color w:val="000000"/>
          <w:sz w:val="18"/>
        </w:rPr>
        <w:t>Protocol Data Unit</w:t>
      </w:r>
    </w:p>
    <w:p w14:paraId="5D2463E3" w14:textId="77777777" w:rsidR="00F44A8E" w:rsidRDefault="006E737F">
      <w:pPr>
        <w:tabs>
          <w:tab w:val="left" w:pos="828"/>
        </w:tabs>
        <w:spacing w:before="180"/>
        <w:ind w:left="828" w:hanging="828"/>
        <w:jc w:val="both"/>
      </w:pPr>
      <w:bookmarkStart w:id="687" w:name="idp140665928302528"/>
      <w:bookmarkEnd w:id="686"/>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p w14:paraId="5818E32A" w14:textId="77777777" w:rsidR="00F44A8E" w:rsidRDefault="006E737F">
      <w:pPr>
        <w:tabs>
          <w:tab w:val="left" w:pos="828"/>
        </w:tabs>
        <w:spacing w:before="180"/>
        <w:ind w:left="828" w:hanging="828"/>
        <w:jc w:val="both"/>
      </w:pPr>
      <w:bookmarkStart w:id="688" w:name="idp140665928303488"/>
      <w:bookmarkEnd w:id="687"/>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p w14:paraId="4DCFAB15" w14:textId="77777777" w:rsidR="00F44A8E" w:rsidRDefault="006E737F">
      <w:pPr>
        <w:tabs>
          <w:tab w:val="left" w:pos="828"/>
        </w:tabs>
        <w:spacing w:before="180"/>
        <w:ind w:left="828" w:hanging="828"/>
        <w:jc w:val="both"/>
      </w:pPr>
      <w:bookmarkStart w:id="689" w:name="idp140665928304432"/>
      <w:bookmarkEnd w:id="688"/>
      <w:r>
        <w:rPr>
          <w:rFonts w:ascii="Arial" w:hAnsi="Arial"/>
          <w:b/>
          <w:color w:val="000000"/>
          <w:sz w:val="18"/>
        </w:rPr>
        <w:t>RF</w:t>
      </w:r>
      <w:r>
        <w:rPr>
          <w:rFonts w:ascii="Arial" w:hAnsi="Arial"/>
          <w:b/>
          <w:color w:val="000000"/>
          <w:sz w:val="18"/>
        </w:rPr>
        <w:tab/>
      </w:r>
      <w:r>
        <w:rPr>
          <w:rFonts w:ascii="Arial" w:hAnsi="Arial"/>
          <w:color w:val="000000"/>
          <w:sz w:val="18"/>
        </w:rPr>
        <w:t>Radiofluoroscopy</w:t>
      </w:r>
    </w:p>
    <w:p w14:paraId="32E322E4" w14:textId="77777777" w:rsidR="00F44A8E" w:rsidRDefault="006E737F">
      <w:pPr>
        <w:tabs>
          <w:tab w:val="left" w:pos="828"/>
        </w:tabs>
        <w:spacing w:before="180"/>
        <w:ind w:left="828" w:hanging="828"/>
        <w:jc w:val="both"/>
      </w:pPr>
      <w:bookmarkStart w:id="690" w:name="idp140665928305360"/>
      <w:bookmarkEnd w:id="689"/>
      <w:r>
        <w:rPr>
          <w:rFonts w:ascii="Arial" w:hAnsi="Arial"/>
          <w:b/>
          <w:color w:val="000000"/>
          <w:sz w:val="18"/>
        </w:rPr>
        <w:t>RIS</w:t>
      </w:r>
      <w:r>
        <w:rPr>
          <w:rFonts w:ascii="Arial" w:hAnsi="Arial"/>
          <w:b/>
          <w:color w:val="000000"/>
          <w:sz w:val="18"/>
        </w:rPr>
        <w:tab/>
      </w:r>
      <w:r>
        <w:rPr>
          <w:rFonts w:ascii="Arial" w:hAnsi="Arial"/>
          <w:color w:val="000000"/>
          <w:sz w:val="18"/>
        </w:rPr>
        <w:t>Radiology Inf</w:t>
      </w:r>
      <w:r>
        <w:rPr>
          <w:rFonts w:ascii="Arial" w:hAnsi="Arial"/>
          <w:color w:val="000000"/>
          <w:sz w:val="18"/>
        </w:rPr>
        <w:t>ormation System.</w:t>
      </w:r>
    </w:p>
    <w:p w14:paraId="4EBE4BA3" w14:textId="77777777" w:rsidR="00F44A8E" w:rsidRDefault="006E737F">
      <w:pPr>
        <w:tabs>
          <w:tab w:val="left" w:pos="828"/>
        </w:tabs>
        <w:spacing w:before="180"/>
        <w:ind w:left="828" w:hanging="828"/>
        <w:jc w:val="both"/>
      </w:pPr>
      <w:bookmarkStart w:id="691" w:name="idp140665928306288"/>
      <w:bookmarkEnd w:id="690"/>
      <w:r>
        <w:rPr>
          <w:rFonts w:ascii="Arial" w:hAnsi="Arial"/>
          <w:b/>
          <w:color w:val="000000"/>
          <w:sz w:val="18"/>
        </w:rPr>
        <w:t>RT</w:t>
      </w:r>
      <w:r>
        <w:rPr>
          <w:rFonts w:ascii="Arial" w:hAnsi="Arial"/>
          <w:b/>
          <w:color w:val="000000"/>
          <w:sz w:val="18"/>
        </w:rPr>
        <w:tab/>
      </w:r>
      <w:r>
        <w:rPr>
          <w:rFonts w:ascii="Arial" w:hAnsi="Arial"/>
          <w:color w:val="000000"/>
          <w:sz w:val="18"/>
        </w:rPr>
        <w:t>Radiotherapy</w:t>
      </w:r>
    </w:p>
    <w:p w14:paraId="756878A4" w14:textId="77777777" w:rsidR="00F44A8E" w:rsidRDefault="006E737F">
      <w:pPr>
        <w:tabs>
          <w:tab w:val="left" w:pos="828"/>
        </w:tabs>
        <w:spacing w:before="180"/>
        <w:ind w:left="828" w:hanging="828"/>
        <w:jc w:val="both"/>
      </w:pPr>
      <w:bookmarkStart w:id="692" w:name="idp140665928307184"/>
      <w:bookmarkEnd w:id="691"/>
      <w:r>
        <w:rPr>
          <w:rFonts w:ascii="Arial" w:hAnsi="Arial"/>
          <w:b/>
          <w:color w:val="000000"/>
          <w:sz w:val="18"/>
        </w:rPr>
        <w:t>SC</w:t>
      </w:r>
      <w:r>
        <w:rPr>
          <w:rFonts w:ascii="Arial" w:hAnsi="Arial"/>
          <w:b/>
          <w:color w:val="000000"/>
          <w:sz w:val="18"/>
        </w:rPr>
        <w:tab/>
      </w:r>
      <w:r>
        <w:rPr>
          <w:rFonts w:ascii="Arial" w:hAnsi="Arial"/>
          <w:color w:val="000000"/>
          <w:sz w:val="18"/>
        </w:rPr>
        <w:t>Secondary Capture</w:t>
      </w:r>
    </w:p>
    <w:p w14:paraId="43E90FE8" w14:textId="77777777" w:rsidR="00F44A8E" w:rsidRDefault="006E737F">
      <w:pPr>
        <w:tabs>
          <w:tab w:val="left" w:pos="828"/>
        </w:tabs>
        <w:spacing w:before="180"/>
        <w:ind w:left="828" w:hanging="828"/>
        <w:jc w:val="both"/>
      </w:pPr>
      <w:bookmarkStart w:id="693" w:name="idp140665928308112"/>
      <w:bookmarkEnd w:id="692"/>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p w14:paraId="5F141983" w14:textId="77777777" w:rsidR="00F44A8E" w:rsidRDefault="006E737F">
      <w:pPr>
        <w:tabs>
          <w:tab w:val="left" w:pos="828"/>
        </w:tabs>
        <w:spacing w:before="180"/>
        <w:ind w:left="828" w:hanging="828"/>
        <w:jc w:val="both"/>
      </w:pPr>
      <w:bookmarkStart w:id="694" w:name="idp140665928309040"/>
      <w:bookmarkEnd w:id="693"/>
      <w:r>
        <w:rPr>
          <w:rFonts w:ascii="Arial" w:hAnsi="Arial"/>
          <w:b/>
          <w:color w:val="000000"/>
          <w:sz w:val="18"/>
        </w:rPr>
        <w:t>SCU</w:t>
      </w:r>
      <w:r>
        <w:rPr>
          <w:rFonts w:ascii="Arial" w:hAnsi="Arial"/>
          <w:b/>
          <w:color w:val="000000"/>
          <w:sz w:val="18"/>
        </w:rPr>
        <w:tab/>
      </w:r>
      <w:r>
        <w:rPr>
          <w:rFonts w:ascii="Arial" w:hAnsi="Arial"/>
          <w:color w:val="000000"/>
          <w:sz w:val="18"/>
        </w:rPr>
        <w:t>Service Class User</w:t>
      </w:r>
    </w:p>
    <w:p w14:paraId="21239574" w14:textId="77777777" w:rsidR="00F44A8E" w:rsidRDefault="006E737F">
      <w:pPr>
        <w:tabs>
          <w:tab w:val="left" w:pos="828"/>
        </w:tabs>
        <w:spacing w:before="180"/>
        <w:ind w:left="828" w:hanging="828"/>
        <w:jc w:val="both"/>
      </w:pPr>
      <w:bookmarkStart w:id="695" w:name="idp140665928309968"/>
      <w:bookmarkEnd w:id="694"/>
      <w:r>
        <w:rPr>
          <w:rFonts w:ascii="Arial" w:hAnsi="Arial"/>
          <w:b/>
          <w:color w:val="000000"/>
          <w:sz w:val="18"/>
        </w:rPr>
        <w:t>SOP</w:t>
      </w:r>
      <w:r>
        <w:rPr>
          <w:rFonts w:ascii="Arial" w:hAnsi="Arial"/>
          <w:b/>
          <w:color w:val="000000"/>
          <w:sz w:val="18"/>
        </w:rPr>
        <w:tab/>
      </w:r>
      <w:r>
        <w:rPr>
          <w:rFonts w:ascii="Arial" w:hAnsi="Arial"/>
          <w:color w:val="000000"/>
          <w:sz w:val="18"/>
        </w:rPr>
        <w:t>Service-Object Pair</w:t>
      </w:r>
    </w:p>
    <w:p w14:paraId="6D2934F7" w14:textId="77777777" w:rsidR="00F44A8E" w:rsidRDefault="006E737F">
      <w:pPr>
        <w:tabs>
          <w:tab w:val="left" w:pos="828"/>
        </w:tabs>
        <w:spacing w:before="180"/>
        <w:ind w:left="828" w:hanging="828"/>
        <w:jc w:val="both"/>
      </w:pPr>
      <w:bookmarkStart w:id="696" w:name="idp140665928310896"/>
      <w:bookmarkEnd w:id="695"/>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p w14:paraId="60E1DFEA" w14:textId="77777777" w:rsidR="00F44A8E" w:rsidRDefault="006E737F">
      <w:pPr>
        <w:tabs>
          <w:tab w:val="left" w:pos="828"/>
        </w:tabs>
        <w:spacing w:before="180"/>
        <w:ind w:left="828" w:hanging="828"/>
        <w:jc w:val="both"/>
      </w:pPr>
      <w:bookmarkStart w:id="697" w:name="idp140665928311824"/>
      <w:bookmarkEnd w:id="696"/>
      <w:r>
        <w:rPr>
          <w:rFonts w:ascii="Arial" w:hAnsi="Arial"/>
          <w:b/>
          <w:color w:val="000000"/>
          <w:sz w:val="18"/>
        </w:rPr>
        <w:t>SR</w:t>
      </w:r>
      <w:r>
        <w:rPr>
          <w:rFonts w:ascii="Arial" w:hAnsi="Arial"/>
          <w:b/>
          <w:color w:val="000000"/>
          <w:sz w:val="18"/>
        </w:rPr>
        <w:tab/>
      </w:r>
      <w:r>
        <w:rPr>
          <w:rFonts w:ascii="Arial" w:hAnsi="Arial"/>
          <w:color w:val="000000"/>
          <w:sz w:val="18"/>
        </w:rPr>
        <w:t>Structured Reporting</w:t>
      </w:r>
    </w:p>
    <w:p w14:paraId="5457FB55" w14:textId="77777777" w:rsidR="00F44A8E" w:rsidRDefault="006E737F">
      <w:pPr>
        <w:tabs>
          <w:tab w:val="left" w:pos="828"/>
        </w:tabs>
        <w:spacing w:before="180"/>
        <w:ind w:left="828" w:hanging="828"/>
        <w:jc w:val="both"/>
      </w:pPr>
      <w:bookmarkStart w:id="698" w:name="idp140665928312784"/>
      <w:bookmarkEnd w:id="697"/>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p w14:paraId="4E51D83A" w14:textId="77777777" w:rsidR="00F44A8E" w:rsidRDefault="006E737F">
      <w:pPr>
        <w:tabs>
          <w:tab w:val="left" w:pos="828"/>
        </w:tabs>
        <w:spacing w:before="180"/>
        <w:ind w:left="828" w:hanging="828"/>
        <w:jc w:val="both"/>
      </w:pPr>
      <w:bookmarkStart w:id="699" w:name="idp140665928313728"/>
      <w:bookmarkEnd w:id="698"/>
      <w:r>
        <w:rPr>
          <w:rFonts w:ascii="Arial" w:hAnsi="Arial"/>
          <w:b/>
          <w:color w:val="000000"/>
          <w:sz w:val="18"/>
        </w:rPr>
        <w:t>U</w:t>
      </w:r>
      <w:r>
        <w:rPr>
          <w:rFonts w:ascii="Arial" w:hAnsi="Arial"/>
          <w:b/>
          <w:color w:val="000000"/>
          <w:sz w:val="18"/>
        </w:rPr>
        <w:tab/>
      </w:r>
      <w:r>
        <w:rPr>
          <w:rFonts w:ascii="Arial" w:hAnsi="Arial"/>
          <w:color w:val="000000"/>
          <w:sz w:val="18"/>
        </w:rPr>
        <w:t xml:space="preserve">Unique (Key </w:t>
      </w:r>
      <w:r>
        <w:rPr>
          <w:rFonts w:ascii="Arial" w:hAnsi="Arial"/>
          <w:color w:val="000000"/>
          <w:sz w:val="18"/>
        </w:rPr>
        <w:t>Attribute)</w:t>
      </w:r>
    </w:p>
    <w:p w14:paraId="34E0F593" w14:textId="77777777" w:rsidR="00F44A8E" w:rsidRDefault="006E737F">
      <w:pPr>
        <w:tabs>
          <w:tab w:val="left" w:pos="828"/>
        </w:tabs>
        <w:spacing w:before="180"/>
        <w:ind w:left="828" w:hanging="828"/>
        <w:jc w:val="both"/>
      </w:pPr>
      <w:bookmarkStart w:id="700" w:name="idp140665928314656"/>
      <w:bookmarkEnd w:id="699"/>
      <w:r>
        <w:rPr>
          <w:rFonts w:ascii="Arial" w:hAnsi="Arial"/>
          <w:b/>
          <w:color w:val="000000"/>
          <w:sz w:val="18"/>
        </w:rPr>
        <w:t>UL</w:t>
      </w:r>
      <w:r>
        <w:rPr>
          <w:rFonts w:ascii="Arial" w:hAnsi="Arial"/>
          <w:b/>
          <w:color w:val="000000"/>
          <w:sz w:val="18"/>
        </w:rPr>
        <w:tab/>
      </w:r>
      <w:r>
        <w:rPr>
          <w:rFonts w:ascii="Arial" w:hAnsi="Arial"/>
          <w:color w:val="000000"/>
          <w:sz w:val="18"/>
        </w:rPr>
        <w:t>Upper Layer</w:t>
      </w:r>
    </w:p>
    <w:p w14:paraId="3539CD56" w14:textId="77777777" w:rsidR="00F44A8E" w:rsidRDefault="006E737F">
      <w:pPr>
        <w:tabs>
          <w:tab w:val="left" w:pos="828"/>
        </w:tabs>
        <w:spacing w:before="180"/>
        <w:ind w:left="828" w:hanging="828"/>
        <w:jc w:val="both"/>
      </w:pPr>
      <w:bookmarkStart w:id="701" w:name="idp140665928315584"/>
      <w:bookmarkEnd w:id="700"/>
      <w:r>
        <w:rPr>
          <w:rFonts w:ascii="Arial" w:hAnsi="Arial"/>
          <w:b/>
          <w:color w:val="000000"/>
          <w:sz w:val="18"/>
        </w:rPr>
        <w:t>US</w:t>
      </w:r>
      <w:r>
        <w:rPr>
          <w:rFonts w:ascii="Arial" w:hAnsi="Arial"/>
          <w:b/>
          <w:color w:val="000000"/>
          <w:sz w:val="18"/>
        </w:rPr>
        <w:tab/>
      </w:r>
      <w:r>
        <w:rPr>
          <w:rFonts w:ascii="Arial" w:hAnsi="Arial"/>
          <w:color w:val="000000"/>
          <w:sz w:val="18"/>
        </w:rPr>
        <w:t>Ultrasound</w:t>
      </w:r>
    </w:p>
    <w:p w14:paraId="05873A48" w14:textId="77777777" w:rsidR="00F44A8E" w:rsidRDefault="006E737F">
      <w:pPr>
        <w:tabs>
          <w:tab w:val="left" w:pos="828"/>
        </w:tabs>
        <w:spacing w:before="180"/>
        <w:ind w:left="828" w:hanging="828"/>
        <w:jc w:val="both"/>
      </w:pPr>
      <w:bookmarkStart w:id="702" w:name="idp140665928316512"/>
      <w:bookmarkEnd w:id="701"/>
      <w:r>
        <w:rPr>
          <w:rFonts w:ascii="Arial" w:hAnsi="Arial"/>
          <w:b/>
          <w:color w:val="000000"/>
          <w:sz w:val="18"/>
        </w:rPr>
        <w:t>VL</w:t>
      </w:r>
      <w:r>
        <w:rPr>
          <w:rFonts w:ascii="Arial" w:hAnsi="Arial"/>
          <w:b/>
          <w:color w:val="000000"/>
          <w:sz w:val="18"/>
        </w:rPr>
        <w:tab/>
      </w:r>
      <w:r>
        <w:rPr>
          <w:rFonts w:ascii="Arial" w:hAnsi="Arial"/>
          <w:color w:val="000000"/>
          <w:sz w:val="18"/>
        </w:rPr>
        <w:t>Visible Light</w:t>
      </w:r>
    </w:p>
    <w:p w14:paraId="2FD38E0F" w14:textId="77777777" w:rsidR="00F44A8E" w:rsidRDefault="006E737F">
      <w:pPr>
        <w:tabs>
          <w:tab w:val="left" w:pos="828"/>
        </w:tabs>
        <w:spacing w:before="180"/>
        <w:ind w:left="828" w:hanging="828"/>
        <w:jc w:val="both"/>
      </w:pPr>
      <w:bookmarkStart w:id="703" w:name="idp140665928317408"/>
      <w:bookmarkEnd w:id="702"/>
      <w:r>
        <w:rPr>
          <w:rFonts w:ascii="Arial" w:hAnsi="Arial"/>
          <w:b/>
          <w:color w:val="000000"/>
          <w:sz w:val="18"/>
        </w:rPr>
        <w:t>VR</w:t>
      </w:r>
      <w:r>
        <w:rPr>
          <w:rFonts w:ascii="Arial" w:hAnsi="Arial"/>
          <w:b/>
          <w:color w:val="000000"/>
          <w:sz w:val="18"/>
        </w:rPr>
        <w:tab/>
      </w:r>
      <w:r>
        <w:rPr>
          <w:rFonts w:ascii="Arial" w:hAnsi="Arial"/>
          <w:color w:val="000000"/>
          <w:sz w:val="18"/>
        </w:rPr>
        <w:t>Value Representation</w:t>
      </w:r>
    </w:p>
    <w:p w14:paraId="61FDAE3D" w14:textId="77777777" w:rsidR="00F44A8E" w:rsidRDefault="006E737F">
      <w:pPr>
        <w:tabs>
          <w:tab w:val="left" w:pos="828"/>
        </w:tabs>
        <w:spacing w:before="180"/>
        <w:ind w:left="828" w:hanging="828"/>
        <w:jc w:val="both"/>
      </w:pPr>
      <w:bookmarkStart w:id="704" w:name="idp140665928318336"/>
      <w:bookmarkEnd w:id="703"/>
      <w:r>
        <w:rPr>
          <w:rFonts w:ascii="Arial" w:hAnsi="Arial"/>
          <w:b/>
          <w:color w:val="000000"/>
          <w:sz w:val="18"/>
        </w:rPr>
        <w:t>XA</w:t>
      </w:r>
      <w:r>
        <w:rPr>
          <w:rFonts w:ascii="Arial" w:hAnsi="Arial"/>
          <w:b/>
          <w:color w:val="000000"/>
          <w:sz w:val="18"/>
        </w:rPr>
        <w:tab/>
      </w:r>
      <w:r>
        <w:rPr>
          <w:rFonts w:ascii="Arial" w:hAnsi="Arial"/>
          <w:color w:val="000000"/>
          <w:sz w:val="18"/>
        </w:rPr>
        <w:t>X-ray Angiography</w:t>
      </w:r>
    </w:p>
    <w:p w14:paraId="5C123D5D" w14:textId="77777777" w:rsidR="00F44A8E" w:rsidRDefault="006E737F">
      <w:pPr>
        <w:spacing w:before="180"/>
      </w:pPr>
      <w:bookmarkStart w:id="705" w:name="sect_A_3_7"/>
      <w:bookmarkEnd w:id="704"/>
      <w:r>
        <w:rPr>
          <w:rFonts w:ascii="Arial" w:hAnsi="Arial"/>
          <w:b/>
          <w:color w:val="000000"/>
          <w:sz w:val="24"/>
        </w:rPr>
        <w:t>A.3.7 References</w:t>
      </w:r>
    </w:p>
    <w:bookmarkEnd w:id="705"/>
    <w:p w14:paraId="42C90582" w14:textId="77777777" w:rsidR="00F44A8E" w:rsidRDefault="006E737F">
      <w:pPr>
        <w:spacing w:before="180"/>
        <w:jc w:val="both"/>
      </w:pPr>
      <w:r>
        <w:rPr>
          <w:rFonts w:ascii="Arial" w:hAnsi="Arial"/>
          <w:color w:val="000000"/>
          <w:sz w:val="18"/>
        </w:rPr>
        <w:t xml:space="preserve">Referenced documents should be listed here, including appropriate product manuals (such as service manuals that specify how to set DICOM </w:t>
      </w:r>
      <w:r>
        <w:rPr>
          <w:rFonts w:ascii="Arial" w:hAnsi="Arial"/>
          <w:color w:val="000000"/>
          <w:sz w:val="18"/>
        </w:rPr>
        <w:t>communication parameters). References to the DICOM Standard should provide the URL for the free published version of the Standard, but should not specify a date of publication:</w:t>
      </w:r>
    </w:p>
    <w:p w14:paraId="34E51535" w14:textId="77777777" w:rsidR="00F44A8E" w:rsidRDefault="006E737F">
      <w:pPr>
        <w:spacing w:before="180"/>
        <w:jc w:val="both"/>
      </w:pPr>
      <w:r>
        <w:rPr>
          <w:rFonts w:ascii="Arial" w:hAnsi="Arial"/>
          <w:color w:val="000000"/>
          <w:sz w:val="18"/>
        </w:rPr>
        <w:t>NEMA PS3 Digital Imaging and Communications in Medicine (DICOM) Standard, avail</w:t>
      </w:r>
      <w:r>
        <w:rPr>
          <w:rFonts w:ascii="Arial" w:hAnsi="Arial"/>
          <w:color w:val="000000"/>
          <w:sz w:val="18"/>
        </w:rPr>
        <w:t>able free at http://medical.nema.org/</w:t>
      </w:r>
    </w:p>
    <w:p w14:paraId="536B68F2" w14:textId="77777777" w:rsidR="00F44A8E" w:rsidRDefault="006E737F">
      <w:pPr>
        <w:spacing w:before="180"/>
      </w:pPr>
      <w:bookmarkStart w:id="706" w:name="sect_A_4"/>
      <w:r>
        <w:rPr>
          <w:rFonts w:ascii="Arial" w:hAnsi="Arial"/>
          <w:b/>
          <w:color w:val="000000"/>
          <w:sz w:val="28"/>
        </w:rPr>
        <w:t>A.4 Networking</w:t>
      </w:r>
    </w:p>
    <w:bookmarkEnd w:id="706"/>
    <w:p w14:paraId="5AA5EBD2" w14:textId="77777777" w:rsidR="00F44A8E" w:rsidRDefault="006E737F">
      <w:pPr>
        <w:spacing w:before="180"/>
        <w:jc w:val="both"/>
      </w:pPr>
      <w:r>
        <w:rPr>
          <w:rFonts w:ascii="Arial" w:hAnsi="Arial"/>
          <w:color w:val="000000"/>
          <w:sz w:val="18"/>
        </w:rPr>
        <w:t>This section contains the networking related services (vs. the media related ones).</w:t>
      </w:r>
    </w:p>
    <w:p w14:paraId="2A54C450" w14:textId="77777777" w:rsidR="00F44A8E" w:rsidRDefault="006E737F">
      <w:pPr>
        <w:spacing w:before="180"/>
      </w:pPr>
      <w:bookmarkStart w:id="707" w:name="sect_A_4_1"/>
      <w:r>
        <w:rPr>
          <w:rFonts w:ascii="Arial" w:hAnsi="Arial"/>
          <w:b/>
          <w:color w:val="000000"/>
          <w:sz w:val="24"/>
        </w:rPr>
        <w:t>A.4.1 Implementation Model</w:t>
      </w:r>
    </w:p>
    <w:bookmarkEnd w:id="707"/>
    <w:p w14:paraId="10FBEF8E" w14:textId="77777777" w:rsidR="00F44A8E" w:rsidRDefault="006E737F">
      <w:pPr>
        <w:spacing w:before="180"/>
        <w:jc w:val="both"/>
      </w:pPr>
      <w:r>
        <w:rPr>
          <w:rFonts w:ascii="Arial" w:hAnsi="Arial"/>
          <w:color w:val="000000"/>
          <w:sz w:val="18"/>
        </w:rPr>
        <w:lastRenderedPageBreak/>
        <w:t>The Implementation model consists of three sections: the Application Data Flow Diagram, spec</w:t>
      </w:r>
      <w:r>
        <w:rPr>
          <w:rFonts w:ascii="Arial" w:hAnsi="Arial"/>
          <w:color w:val="000000"/>
          <w:sz w:val="18"/>
        </w:rPr>
        <w:t>ifying the relationship between the Application Entities and the "external world" or Real-World activities, a functional description of each Application Entity, and the sequencing constraints among them.</w:t>
      </w:r>
    </w:p>
    <w:p w14:paraId="2C21E0CC" w14:textId="77777777" w:rsidR="00F44A8E" w:rsidRDefault="006E737F">
      <w:pPr>
        <w:spacing w:before="180"/>
      </w:pPr>
      <w:bookmarkStart w:id="708" w:name="sect_A_4_1_1"/>
      <w:r>
        <w:rPr>
          <w:rFonts w:ascii="Arial" w:hAnsi="Arial"/>
          <w:b/>
          <w:color w:val="000000"/>
          <w:sz w:val="26"/>
        </w:rPr>
        <w:t>A.4.1.1 Application Data Flow</w:t>
      </w:r>
    </w:p>
    <w:bookmarkEnd w:id="708"/>
    <w:p w14:paraId="2AB9AD28" w14:textId="77777777" w:rsidR="00F44A8E" w:rsidRDefault="006E737F">
      <w:pPr>
        <w:spacing w:before="180"/>
        <w:jc w:val="both"/>
      </w:pPr>
      <w:r>
        <w:rPr>
          <w:rFonts w:ascii="Arial" w:hAnsi="Arial"/>
          <w:color w:val="000000"/>
          <w:sz w:val="18"/>
        </w:rPr>
        <w:t>As part of the Impleme</w:t>
      </w:r>
      <w:r>
        <w:rPr>
          <w:rFonts w:ascii="Arial" w:hAnsi="Arial"/>
          <w:color w:val="000000"/>
          <w:sz w:val="18"/>
        </w:rPr>
        <w:t>ntation model, an Application Data Flow Diagram shall be included. This diagram represents all of the Application Entities present in an implementation, and graphically depicts the relationship of the AEs use of DICOM to Real-World Activities as well as an</w:t>
      </w:r>
      <w:r>
        <w:rPr>
          <w:rFonts w:ascii="Arial" w:hAnsi="Arial"/>
          <w:color w:val="000000"/>
          <w:sz w:val="18"/>
        </w:rPr>
        <w:t xml:space="preserve">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p w14:paraId="3034901A" w14:textId="77777777" w:rsidR="00F44A8E" w:rsidRDefault="006E737F">
      <w:pPr>
        <w:spacing w:before="180"/>
        <w:jc w:val="both"/>
      </w:pPr>
      <w:r>
        <w:rPr>
          <w:rFonts w:ascii="Arial" w:hAnsi="Arial"/>
          <w:color w:val="000000"/>
          <w:sz w:val="18"/>
        </w:rPr>
        <w:t>In this illustration, according to figure A.4.1-1, an occurrence of local Real-World Activity A will cause local Application Enti</w:t>
      </w:r>
      <w:r>
        <w:rPr>
          <w:rFonts w:ascii="Arial" w:hAnsi="Arial"/>
          <w:color w:val="000000"/>
          <w:sz w:val="18"/>
        </w:rPr>
        <w:t>ty &lt;1&gt; to initiate an association for the purpose of causing Real-World Activity X to occur remotely. It also shows that Real-World Activities B and Y are interactively related via Application Entity &lt;2&gt;, with B being local and Y Remote, and that local App</w:t>
      </w:r>
      <w:r>
        <w:rPr>
          <w:rFonts w:ascii="Arial" w:hAnsi="Arial"/>
          <w:color w:val="000000"/>
          <w:sz w:val="18"/>
        </w:rPr>
        <w:t xml:space="preserve">lication Entity 3 expects to receive an association request when remote Real-World Activity Z occurs so that it can perform Real-World Activity C and/or D. When the performance of Real-World activities relies on interactions within the implementation, one </w:t>
      </w:r>
      <w:r>
        <w:rPr>
          <w:rFonts w:ascii="Arial" w:hAnsi="Arial"/>
          <w:color w:val="000000"/>
          <w:sz w:val="18"/>
        </w:rPr>
        <w:t xml:space="preserve">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p w14:paraId="6B89149A" w14:textId="77777777" w:rsidR="00F44A8E" w:rsidRDefault="006E737F">
      <w:pPr>
        <w:spacing w:before="180"/>
        <w:jc w:val="both"/>
      </w:pPr>
      <w:r>
        <w:rPr>
          <w:rFonts w:ascii="Arial" w:hAnsi="Arial"/>
          <w:color w:val="000000"/>
          <w:sz w:val="18"/>
        </w:rPr>
        <w:t>Typically, there is a one to one relationship between an AE and an AE Tit</w:t>
      </w:r>
      <w:r>
        <w:rPr>
          <w:rFonts w:ascii="Arial" w:hAnsi="Arial"/>
          <w:color w:val="000000"/>
          <w:sz w:val="18"/>
        </w:rPr>
        <w:t>le. Devices may be capable of configuring the relationship between AE and AE Title (e.g., by merging Application Entities to use a single AE Title). This is specified in the configuration section.</w:t>
      </w:r>
    </w:p>
    <w:p w14:paraId="04E84C03" w14:textId="77777777" w:rsidR="00F44A8E" w:rsidRDefault="006E737F">
      <w:pPr>
        <w:spacing w:before="180"/>
        <w:jc w:val="center"/>
      </w:pPr>
      <w:bookmarkStart w:id="709" w:name="idp140665928332960"/>
      <w:bookmarkStart w:id="710" w:name="figure_A_4_1_1"/>
      <w:r>
        <w:rPr>
          <w:rFonts w:ascii="Arial" w:hAnsi="Arial"/>
          <w:noProof/>
          <w:color w:val="000000"/>
          <w:sz w:val="18"/>
          <w:lang w:val="en-US"/>
        </w:rPr>
        <w:drawing>
          <wp:inline distT="0" distB="0" distL="0" distR="0" wp14:anchorId="47C0FBEF" wp14:editId="518DD697">
            <wp:extent cx="4781550" cy="3829050"/>
            <wp:effectExtent l="0" t="0" r="0" b="0"/>
            <wp:docPr id="19" name="Picture 9"/>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142"/>
                    <a:srcRect/>
                    <a:stretch>
                      <a:fillRect/>
                    </a:stretch>
                  </pic:blipFill>
                  <pic:spPr>
                    <a:xfrm>
                      <a:off x="0" y="0"/>
                      <a:ext cx="4781550" cy="3829050"/>
                    </a:xfrm>
                    <a:prstGeom prst="rect">
                      <a:avLst/>
                    </a:prstGeom>
                  </pic:spPr>
                </pic:pic>
              </a:graphicData>
            </a:graphic>
          </wp:inline>
        </w:drawing>
      </w:r>
    </w:p>
    <w:bookmarkEnd w:id="709"/>
    <w:bookmarkEnd w:id="710"/>
    <w:p w14:paraId="5EB8D080" w14:textId="77777777" w:rsidR="00F44A8E" w:rsidRDefault="006E737F">
      <w:pPr>
        <w:spacing w:before="216"/>
        <w:jc w:val="center"/>
      </w:pPr>
      <w:r>
        <w:rPr>
          <w:rFonts w:ascii="Arial" w:hAnsi="Arial"/>
          <w:b/>
          <w:color w:val="000000"/>
          <w:sz w:val="22"/>
        </w:rPr>
        <w:t>Figure A.4.1-1. Functional Overview</w:t>
      </w:r>
    </w:p>
    <w:p w14:paraId="7323AE4A" w14:textId="77777777" w:rsidR="00F44A8E" w:rsidRDefault="006E737F">
      <w:pPr>
        <w:spacing w:before="180"/>
        <w:jc w:val="both"/>
      </w:pPr>
      <w:r>
        <w:rPr>
          <w:rFonts w:ascii="Arial" w:hAnsi="Arial"/>
          <w:color w:val="000000"/>
          <w:sz w:val="18"/>
        </w:rPr>
        <w:t xml:space="preserve">The Application Data </w:t>
      </w:r>
      <w:r>
        <w:rPr>
          <w:rFonts w:ascii="Arial" w:hAnsi="Arial"/>
          <w:color w:val="000000"/>
          <w:sz w:val="18"/>
        </w:rPr>
        <w:t>Flow Diagram shall contain overview text with one bullet per AE. Each bullet should provide an overview of each one of the AEs, in relationship to their real-world activities, AE network exchanges and external real-world activities.</w:t>
      </w:r>
    </w:p>
    <w:p w14:paraId="3AE24D63" w14:textId="77777777" w:rsidR="00F44A8E" w:rsidRDefault="006E737F">
      <w:pPr>
        <w:keepNext/>
        <w:spacing w:before="180"/>
        <w:ind w:left="360" w:right="360"/>
        <w:jc w:val="both"/>
      </w:pPr>
      <w:bookmarkStart w:id="711" w:name="idp140665928335552"/>
      <w:r>
        <w:rPr>
          <w:rFonts w:ascii="Arial" w:hAnsi="Arial"/>
          <w:color w:val="000000"/>
          <w:sz w:val="18"/>
        </w:rPr>
        <w:t>Note</w:t>
      </w:r>
    </w:p>
    <w:bookmarkEnd w:id="711"/>
    <w:p w14:paraId="16BF9639" w14:textId="77777777" w:rsidR="00F44A8E" w:rsidRDefault="006E737F">
      <w:pPr>
        <w:spacing w:before="180"/>
        <w:ind w:left="360" w:right="360"/>
        <w:jc w:val="both"/>
      </w:pPr>
      <w:r>
        <w:rPr>
          <w:rFonts w:ascii="Arial" w:hAnsi="Arial"/>
          <w:color w:val="000000"/>
          <w:sz w:val="18"/>
        </w:rPr>
        <w:t xml:space="preserve">There is no </w:t>
      </w:r>
      <w:r>
        <w:rPr>
          <w:rFonts w:ascii="Arial" w:hAnsi="Arial"/>
          <w:color w:val="000000"/>
          <w:sz w:val="18"/>
        </w:rPr>
        <w:t>standard definition or guidelines on the number of AEs within a product and what an AE should encompass. Its functionality and scope is purely to the discretion of the vendor and typically depending on the system architecture.</w:t>
      </w:r>
    </w:p>
    <w:p w14:paraId="4EF2D894" w14:textId="77777777" w:rsidR="00F44A8E" w:rsidRDefault="006E737F">
      <w:pPr>
        <w:spacing w:before="180"/>
      </w:pPr>
      <w:bookmarkStart w:id="712" w:name="sect_A_4_1_2"/>
      <w:r>
        <w:rPr>
          <w:rFonts w:ascii="Arial" w:hAnsi="Arial"/>
          <w:b/>
          <w:color w:val="000000"/>
          <w:sz w:val="26"/>
        </w:rPr>
        <w:lastRenderedPageBreak/>
        <w:t>A.4.1.2 Functional Definition</w:t>
      </w:r>
      <w:r>
        <w:rPr>
          <w:rFonts w:ascii="Arial" w:hAnsi="Arial"/>
          <w:b/>
          <w:color w:val="000000"/>
          <w:sz w:val="26"/>
        </w:rPr>
        <w:t xml:space="preserve"> of AEs</w:t>
      </w:r>
    </w:p>
    <w:bookmarkEnd w:id="712"/>
    <w:p w14:paraId="556B97BB" w14:textId="77777777" w:rsidR="00F44A8E" w:rsidRDefault="006E737F">
      <w:pPr>
        <w:spacing w:before="180"/>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w:t>
      </w:r>
      <w:r>
        <w:rPr>
          <w:rFonts w:ascii="Arial" w:hAnsi="Arial"/>
          <w:color w:val="000000"/>
          <w:sz w:val="18"/>
        </w:rPr>
        <w:t>ICOM services" refers not only to DICOM Service Classes, but also to lower level DICOM services, such as Association Services.</w:t>
      </w:r>
    </w:p>
    <w:p w14:paraId="1BA8C557" w14:textId="77777777" w:rsidR="00F44A8E" w:rsidRDefault="006E737F">
      <w:pPr>
        <w:spacing w:before="180"/>
      </w:pPr>
      <w:bookmarkStart w:id="713" w:name="sect_A_4_1_2_1"/>
      <w:r>
        <w:rPr>
          <w:rFonts w:ascii="Arial" w:hAnsi="Arial"/>
          <w:b/>
          <w:color w:val="000000"/>
          <w:sz w:val="22"/>
        </w:rPr>
        <w:t>A.4.1.2.1 Functional Definition of "Application Entity &lt;1&gt;"</w:t>
      </w:r>
    </w:p>
    <w:bookmarkEnd w:id="713"/>
    <w:p w14:paraId="34A75D5E" w14:textId="77777777" w:rsidR="00F44A8E" w:rsidRDefault="006E737F">
      <w:pPr>
        <w:spacing w:before="180"/>
        <w:jc w:val="both"/>
      </w:pPr>
      <w:r>
        <w:rPr>
          <w:rFonts w:ascii="Arial" w:hAnsi="Arial"/>
          <w:color w:val="000000"/>
          <w:sz w:val="18"/>
        </w:rPr>
        <w:t>Functional description of "Application Entity &lt;1&gt;" (substitute actual</w:t>
      </w:r>
      <w:r>
        <w:rPr>
          <w:rFonts w:ascii="Arial" w:hAnsi="Arial"/>
          <w:color w:val="000000"/>
          <w:sz w:val="18"/>
        </w:rPr>
        <w:t xml:space="preserve"> AE name), i.e., what is it that the AE performs.</w:t>
      </w:r>
    </w:p>
    <w:p w14:paraId="13B5B2EC" w14:textId="77777777" w:rsidR="00F44A8E" w:rsidRDefault="006E737F">
      <w:pPr>
        <w:spacing w:before="180"/>
      </w:pPr>
      <w:bookmarkStart w:id="714" w:name="sect_A_4_1_2_2"/>
      <w:r>
        <w:rPr>
          <w:rFonts w:ascii="Arial" w:hAnsi="Arial"/>
          <w:b/>
          <w:color w:val="000000"/>
          <w:sz w:val="22"/>
        </w:rPr>
        <w:t>A.4.1.2.2 Functional Definition of "Application Entity &lt;2&gt;"</w:t>
      </w:r>
    </w:p>
    <w:bookmarkEnd w:id="714"/>
    <w:p w14:paraId="3C9DBE0F" w14:textId="77777777" w:rsidR="00F44A8E" w:rsidRDefault="006E737F">
      <w:pPr>
        <w:spacing w:before="180"/>
        <w:jc w:val="both"/>
      </w:pPr>
      <w:r>
        <w:rPr>
          <w:rFonts w:ascii="Arial" w:hAnsi="Arial"/>
          <w:color w:val="000000"/>
          <w:sz w:val="18"/>
        </w:rPr>
        <w:t>Same for "Application Entity &lt;2&gt;".</w:t>
      </w:r>
    </w:p>
    <w:p w14:paraId="0A911361" w14:textId="77777777" w:rsidR="00F44A8E" w:rsidRDefault="006E737F">
      <w:pPr>
        <w:spacing w:before="180"/>
      </w:pPr>
      <w:bookmarkStart w:id="715" w:name="sect_A_4_1_2_3"/>
      <w:r>
        <w:rPr>
          <w:rFonts w:ascii="Arial" w:hAnsi="Arial"/>
          <w:b/>
          <w:color w:val="000000"/>
          <w:sz w:val="22"/>
        </w:rPr>
        <w:t>A.4.1.2.3 Functional Definition of "Application Entity &lt;3&gt;"</w:t>
      </w:r>
    </w:p>
    <w:bookmarkEnd w:id="715"/>
    <w:p w14:paraId="7AA1201D" w14:textId="77777777" w:rsidR="00F44A8E" w:rsidRDefault="006E737F">
      <w:pPr>
        <w:spacing w:before="180"/>
        <w:jc w:val="both"/>
      </w:pPr>
      <w:r>
        <w:rPr>
          <w:rFonts w:ascii="Arial" w:hAnsi="Arial"/>
          <w:color w:val="000000"/>
          <w:sz w:val="18"/>
        </w:rPr>
        <w:t>Same for "Application Entity &lt;3&gt;".</w:t>
      </w:r>
    </w:p>
    <w:p w14:paraId="1259FB5D" w14:textId="77777777" w:rsidR="00F44A8E" w:rsidRDefault="006E737F">
      <w:pPr>
        <w:spacing w:before="180"/>
      </w:pPr>
      <w:bookmarkStart w:id="716" w:name="sect_A_4_1_3"/>
      <w:r>
        <w:rPr>
          <w:rFonts w:ascii="Arial" w:hAnsi="Arial"/>
          <w:b/>
          <w:color w:val="000000"/>
          <w:sz w:val="26"/>
        </w:rPr>
        <w:t>A.4.1.3 Sequenci</w:t>
      </w:r>
      <w:r>
        <w:rPr>
          <w:rFonts w:ascii="Arial" w:hAnsi="Arial"/>
          <w:b/>
          <w:color w:val="000000"/>
          <w:sz w:val="26"/>
        </w:rPr>
        <w:t>ng of Real World Activities</w:t>
      </w:r>
    </w:p>
    <w:bookmarkEnd w:id="716"/>
    <w:p w14:paraId="210CD7F5" w14:textId="77777777" w:rsidR="00F44A8E" w:rsidRDefault="006E737F">
      <w:pPr>
        <w:spacing w:before="180"/>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w:t>
      </w:r>
      <w:r>
        <w:rPr>
          <w:rFonts w:ascii="Arial" w:hAnsi="Arial"/>
          <w:color w:val="000000"/>
          <w:sz w:val="18"/>
        </w:rPr>
        <w:t>quence diagram, which depicts the Real-World Activities as vertical bars and shows the events exchanged between them as arrows, is strongly recommended.</w:t>
      </w:r>
    </w:p>
    <w:p w14:paraId="04C59C30" w14:textId="77777777" w:rsidR="00F44A8E" w:rsidRDefault="006E737F">
      <w:pPr>
        <w:spacing w:before="180"/>
      </w:pPr>
      <w:bookmarkStart w:id="717" w:name="sect_A_4_2"/>
      <w:r>
        <w:rPr>
          <w:rFonts w:ascii="Arial" w:hAnsi="Arial"/>
          <w:b/>
          <w:color w:val="000000"/>
          <w:sz w:val="24"/>
        </w:rPr>
        <w:t>A.4.2 AE Specifications:</w:t>
      </w:r>
    </w:p>
    <w:bookmarkEnd w:id="717"/>
    <w:p w14:paraId="2C058A2C" w14:textId="77777777" w:rsidR="00F44A8E" w:rsidRDefault="006E737F">
      <w:pPr>
        <w:spacing w:before="180"/>
        <w:jc w:val="both"/>
      </w:pPr>
      <w:r>
        <w:rPr>
          <w:rFonts w:ascii="Arial" w:hAnsi="Arial"/>
          <w:color w:val="000000"/>
          <w:sz w:val="18"/>
        </w:rPr>
        <w:t>The next section in the DICOM Conformance Statement is a set of Application En</w:t>
      </w:r>
      <w:r>
        <w:rPr>
          <w:rFonts w:ascii="Arial" w:hAnsi="Arial"/>
          <w:color w:val="000000"/>
          <w:sz w:val="18"/>
        </w:rPr>
        <w:t>tity Specifications. There shall be one such specification for each Application Entity. Each individual AE Specification has a subsection, A.4.2.x. There are as many of these subsections as there are different AEs in the implementation. That is, if there a</w:t>
      </w:r>
      <w:r>
        <w:rPr>
          <w:rFonts w:ascii="Arial" w:hAnsi="Arial"/>
          <w:color w:val="000000"/>
          <w:sz w:val="18"/>
        </w:rPr>
        <w:t>re two distinct AEs, then there will be two subsections, A.4.2.1, and A.4.2.2.</w:t>
      </w:r>
    </w:p>
    <w:p w14:paraId="6B927E51" w14:textId="77777777" w:rsidR="00F44A8E" w:rsidRDefault="006E737F">
      <w:pPr>
        <w:spacing w:before="180"/>
      </w:pPr>
      <w:bookmarkStart w:id="718" w:name="sect_A_4_2_1"/>
      <w:r>
        <w:rPr>
          <w:rFonts w:ascii="Arial" w:hAnsi="Arial"/>
          <w:b/>
          <w:color w:val="000000"/>
          <w:sz w:val="26"/>
        </w:rPr>
        <w:t>A.4.2.1 "Application Entity &lt;1&gt;"</w:t>
      </w:r>
    </w:p>
    <w:bookmarkEnd w:id="718"/>
    <w:p w14:paraId="6E04DC70" w14:textId="77777777" w:rsidR="00F44A8E" w:rsidRDefault="006E737F">
      <w:pPr>
        <w:spacing w:before="180"/>
        <w:jc w:val="both"/>
      </w:pPr>
      <w:r>
        <w:rPr>
          <w:rFonts w:ascii="Arial" w:hAnsi="Arial"/>
          <w:color w:val="000000"/>
          <w:sz w:val="18"/>
        </w:rPr>
        <w:t>Every detail of this specific Application Entity shall be completely specified under this section.</w:t>
      </w:r>
    </w:p>
    <w:p w14:paraId="4B89ADFF" w14:textId="77777777" w:rsidR="00F44A8E" w:rsidRDefault="006E737F">
      <w:pPr>
        <w:spacing w:before="180"/>
        <w:jc w:val="both"/>
      </w:pPr>
      <w:r>
        <w:rPr>
          <w:rFonts w:ascii="Arial" w:hAnsi="Arial"/>
          <w:color w:val="000000"/>
          <w:sz w:val="18"/>
        </w:rPr>
        <w:t>AEs that utilize the DIMSE services shall hav</w:t>
      </w:r>
      <w:r>
        <w:rPr>
          <w:rFonts w:ascii="Arial" w:hAnsi="Arial"/>
          <w:color w:val="000000"/>
          <w:sz w:val="18"/>
        </w:rPr>
        <w:t>e the following sections.</w:t>
      </w:r>
    </w:p>
    <w:p w14:paraId="7BE4EC78" w14:textId="77777777" w:rsidR="00F44A8E" w:rsidRDefault="006E737F">
      <w:pPr>
        <w:keepNext/>
        <w:spacing w:before="180"/>
        <w:ind w:left="360" w:right="360"/>
        <w:jc w:val="both"/>
      </w:pPr>
      <w:bookmarkStart w:id="719" w:name="idp140665928350768"/>
      <w:r>
        <w:rPr>
          <w:rFonts w:ascii="Arial" w:hAnsi="Arial"/>
          <w:color w:val="000000"/>
          <w:sz w:val="18"/>
        </w:rPr>
        <w:t>Note</w:t>
      </w:r>
    </w:p>
    <w:bookmarkEnd w:id="719"/>
    <w:p w14:paraId="1850B9D2" w14:textId="77777777" w:rsidR="00F44A8E" w:rsidRDefault="006E737F">
      <w:pPr>
        <w:spacing w:before="180"/>
        <w:ind w:left="360" w:right="360"/>
        <w:jc w:val="both"/>
      </w:pPr>
      <w:r>
        <w:rPr>
          <w:rFonts w:ascii="Arial" w:hAnsi="Arial"/>
          <w:color w:val="000000"/>
          <w:sz w:val="18"/>
        </w:rPr>
        <w:t>AEs that utilize other services are described later, and will re-use this section numbering.</w:t>
      </w:r>
    </w:p>
    <w:p w14:paraId="6BF57B70" w14:textId="77777777" w:rsidR="00F44A8E" w:rsidRDefault="006E737F">
      <w:pPr>
        <w:spacing w:before="180"/>
      </w:pPr>
      <w:bookmarkStart w:id="720" w:name="sect_A_4_2_1_1"/>
      <w:r>
        <w:rPr>
          <w:rFonts w:ascii="Arial" w:hAnsi="Arial"/>
          <w:b/>
          <w:color w:val="000000"/>
          <w:sz w:val="22"/>
        </w:rPr>
        <w:t>A.4.2.1.1 SOP Classes</w:t>
      </w:r>
    </w:p>
    <w:bookmarkEnd w:id="720"/>
    <w:p w14:paraId="438D62D6" w14:textId="77777777" w:rsidR="00F44A8E" w:rsidRDefault="006E737F">
      <w:pPr>
        <w:spacing w:before="180"/>
        <w:jc w:val="both"/>
      </w:pPr>
      <w:r>
        <w:rPr>
          <w:rFonts w:ascii="Arial" w:hAnsi="Arial"/>
          <w:color w:val="000000"/>
          <w:sz w:val="18"/>
        </w:rPr>
        <w:t>The specification for an Application Entity shall contain a statement of the form:</w:t>
      </w:r>
    </w:p>
    <w:p w14:paraId="22157BFE" w14:textId="77777777" w:rsidR="00F44A8E" w:rsidRDefault="006E737F">
      <w:pPr>
        <w:spacing w:before="180"/>
        <w:jc w:val="both"/>
      </w:pPr>
      <w:r>
        <w:rPr>
          <w:rFonts w:ascii="Arial" w:hAnsi="Arial"/>
          <w:color w:val="000000"/>
          <w:sz w:val="18"/>
        </w:rPr>
        <w:t>"This Application Entity pr</w:t>
      </w:r>
      <w:r>
        <w:rPr>
          <w:rFonts w:ascii="Arial" w:hAnsi="Arial"/>
          <w:color w:val="000000"/>
          <w:sz w:val="18"/>
        </w:rPr>
        <w:t>ovides Standard Conformance to the following SOP Class(es) :"</w:t>
      </w:r>
    </w:p>
    <w:p w14:paraId="2D42875B" w14:textId="77777777" w:rsidR="00F44A8E" w:rsidRDefault="006E737F">
      <w:pPr>
        <w:keepNext/>
        <w:spacing w:before="216"/>
        <w:jc w:val="center"/>
      </w:pPr>
      <w:bookmarkStart w:id="721" w:name="table_A_4_2_1"/>
      <w:r>
        <w:rPr>
          <w:rFonts w:ascii="Arial" w:hAnsi="Arial"/>
          <w:b/>
          <w:color w:val="000000"/>
          <w:sz w:val="22"/>
        </w:rPr>
        <w:t>Table A.4.2-1. SOP Class(Es) for "Application Entity &lt;1&gt;"</w:t>
      </w:r>
    </w:p>
    <w:bookmarkEnd w:id="721"/>
    <w:p w14:paraId="6C4F7DD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04"/>
        <w:gridCol w:w="2211"/>
        <w:gridCol w:w="710"/>
        <w:gridCol w:w="715"/>
      </w:tblGrid>
      <w:tr w:rsidR="00F44A8E" w14:paraId="6996A778" w14:textId="77777777">
        <w:tblPrEx>
          <w:tblCellMar>
            <w:top w:w="0" w:type="dxa"/>
            <w:bottom w:w="0" w:type="dxa"/>
          </w:tblCellMar>
        </w:tblPrEx>
        <w:trPr>
          <w:tblHeader/>
        </w:trPr>
        <w:tc>
          <w:tcPr>
            <w:tcW w:w="68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C258E" w14:textId="77777777" w:rsidR="00F44A8E" w:rsidRDefault="006E737F">
            <w:pPr>
              <w:keepNext/>
              <w:spacing w:before="180"/>
              <w:jc w:val="center"/>
            </w:pPr>
            <w:r>
              <w:rPr>
                <w:rFonts w:ascii="Arial" w:hAnsi="Arial"/>
                <w:b/>
                <w:color w:val="000000"/>
                <w:sz w:val="18"/>
              </w:rPr>
              <w:t>SOP Class Name</w:t>
            </w:r>
          </w:p>
        </w:tc>
        <w:tc>
          <w:tcPr>
            <w:tcW w:w="22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59A11C" w14:textId="77777777" w:rsidR="00F44A8E" w:rsidRDefault="006E737F">
            <w:pPr>
              <w:spacing w:before="180"/>
              <w:jc w:val="center"/>
            </w:pPr>
            <w:r>
              <w:rPr>
                <w:rFonts w:ascii="Arial" w:hAnsi="Arial"/>
                <w:b/>
                <w:color w:val="000000"/>
                <w:sz w:val="18"/>
              </w:rPr>
              <w:t>SOP Class UID</w:t>
            </w:r>
          </w:p>
        </w:tc>
        <w:tc>
          <w:tcPr>
            <w:tcW w:w="7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68697EC" w14:textId="77777777" w:rsidR="00F44A8E" w:rsidRDefault="006E737F">
            <w:pPr>
              <w:spacing w:before="180"/>
              <w:jc w:val="center"/>
            </w:pPr>
            <w:r>
              <w:rPr>
                <w:rFonts w:ascii="Arial" w:hAnsi="Arial"/>
                <w:b/>
                <w:color w:val="000000"/>
                <w:sz w:val="18"/>
              </w:rPr>
              <w:t>SCU</w:t>
            </w:r>
          </w:p>
        </w:tc>
        <w:tc>
          <w:tcPr>
            <w:tcW w:w="715" w:type="dxa"/>
            <w:tcBorders>
              <w:top w:val="single" w:sz="4" w:space="0" w:color="000000"/>
              <w:bottom w:val="single" w:sz="4" w:space="0" w:color="000000"/>
              <w:right w:val="single" w:sz="4" w:space="0" w:color="000000"/>
            </w:tcBorders>
            <w:tcMar>
              <w:top w:w="40" w:type="dxa"/>
              <w:left w:w="40" w:type="dxa"/>
              <w:bottom w:w="40" w:type="dxa"/>
              <w:right w:w="40" w:type="dxa"/>
            </w:tcMar>
          </w:tcPr>
          <w:p w14:paraId="147F1007" w14:textId="77777777" w:rsidR="00F44A8E" w:rsidRDefault="006E737F">
            <w:pPr>
              <w:spacing w:before="180"/>
              <w:jc w:val="center"/>
            </w:pPr>
            <w:r>
              <w:rPr>
                <w:rFonts w:ascii="Arial" w:hAnsi="Arial"/>
                <w:b/>
                <w:color w:val="000000"/>
                <w:sz w:val="18"/>
              </w:rPr>
              <w:t>SCP</w:t>
            </w:r>
          </w:p>
        </w:tc>
      </w:tr>
      <w:tr w:rsidR="00F44A8E" w14:paraId="5CF0C359"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A39902" w14:textId="77777777" w:rsidR="00F44A8E" w:rsidRDefault="006E737F">
            <w:pPr>
              <w:spacing w:before="180"/>
            </w:pPr>
            <w:r>
              <w:rPr>
                <w:rFonts w:ascii="Arial" w:hAnsi="Arial"/>
                <w:color w:val="000000"/>
                <w:sz w:val="18"/>
              </w:rPr>
              <w:t xml:space="preserve">SOP Class UID Name as specified in the registry table of DICOM Unique Identifiers (UID) in </w:t>
            </w:r>
            <w:hyperlink r:id="rId143" w:anchor="PS3.6">
              <w:r>
                <w:rPr>
                  <w:rFonts w:ascii="Arial" w:hAnsi="Arial"/>
                  <w:color w:val="000000"/>
                  <w:sz w:val="18"/>
                </w:rPr>
                <w:t>PS3.6</w:t>
              </w:r>
            </w:hyperlink>
            <w:r>
              <w:rPr>
                <w:rFonts w:ascii="Arial" w:hAnsi="Arial"/>
                <w:color w:val="000000"/>
                <w:sz w:val="18"/>
              </w:rPr>
              <w:t>, with phrase "and specializations" as appropriate</w:t>
            </w:r>
          </w:p>
        </w:tc>
        <w:tc>
          <w:tcPr>
            <w:tcW w:w="2211" w:type="dxa"/>
            <w:tcBorders>
              <w:bottom w:val="single" w:sz="4" w:space="0" w:color="000000"/>
              <w:right w:val="single" w:sz="4" w:space="0" w:color="000000"/>
            </w:tcBorders>
            <w:tcMar>
              <w:top w:w="40" w:type="dxa"/>
              <w:left w:w="40" w:type="dxa"/>
              <w:bottom w:w="40" w:type="dxa"/>
              <w:right w:w="40" w:type="dxa"/>
            </w:tcMar>
          </w:tcPr>
          <w:p w14:paraId="4631C994" w14:textId="77777777" w:rsidR="00F44A8E" w:rsidRDefault="006E737F">
            <w:pPr>
              <w:spacing w:before="180"/>
            </w:pPr>
            <w:r>
              <w:rPr>
                <w:rFonts w:ascii="Arial" w:hAnsi="Arial"/>
                <w:color w:val="000000"/>
                <w:sz w:val="18"/>
              </w:rPr>
              <w:t xml:space="preserve">UID as specified in </w:t>
            </w:r>
            <w:hyperlink r:id="rId144" w:anchor="PS3.6">
              <w:r>
                <w:rPr>
                  <w:rFonts w:ascii="Arial" w:hAnsi="Arial"/>
                  <w:color w:val="000000"/>
                  <w:sz w:val="18"/>
                </w:rPr>
                <w:t>PS3.6</w:t>
              </w:r>
            </w:hyperlink>
          </w:p>
        </w:tc>
        <w:tc>
          <w:tcPr>
            <w:tcW w:w="710" w:type="dxa"/>
            <w:tcBorders>
              <w:bottom w:val="single" w:sz="4" w:space="0" w:color="000000"/>
              <w:right w:val="single" w:sz="4" w:space="0" w:color="000000"/>
            </w:tcBorders>
            <w:tcMar>
              <w:top w:w="40" w:type="dxa"/>
              <w:left w:w="40" w:type="dxa"/>
              <w:bottom w:w="40" w:type="dxa"/>
              <w:right w:w="40" w:type="dxa"/>
            </w:tcMar>
          </w:tcPr>
          <w:p w14:paraId="7F0F0329" w14:textId="77777777" w:rsidR="00F44A8E" w:rsidRDefault="006E737F">
            <w:pPr>
              <w:spacing w:before="180"/>
              <w:jc w:val="center"/>
            </w:pPr>
            <w:r>
              <w:rPr>
                <w:rFonts w:ascii="Arial" w:hAnsi="Arial"/>
                <w:color w:val="000000"/>
                <w:sz w:val="18"/>
              </w:rPr>
              <w:t>Yes/No</w:t>
            </w:r>
          </w:p>
        </w:tc>
        <w:tc>
          <w:tcPr>
            <w:tcW w:w="715" w:type="dxa"/>
            <w:tcBorders>
              <w:bottom w:val="single" w:sz="4" w:space="0" w:color="000000"/>
              <w:right w:val="single" w:sz="4" w:space="0" w:color="000000"/>
            </w:tcBorders>
            <w:tcMar>
              <w:top w:w="40" w:type="dxa"/>
              <w:left w:w="40" w:type="dxa"/>
              <w:bottom w:w="40" w:type="dxa"/>
              <w:right w:w="40" w:type="dxa"/>
            </w:tcMar>
          </w:tcPr>
          <w:p w14:paraId="7DF93846" w14:textId="77777777" w:rsidR="00F44A8E" w:rsidRDefault="006E737F">
            <w:pPr>
              <w:spacing w:before="180"/>
              <w:jc w:val="center"/>
            </w:pPr>
            <w:r>
              <w:rPr>
                <w:rFonts w:ascii="Arial" w:hAnsi="Arial"/>
                <w:color w:val="000000"/>
                <w:sz w:val="18"/>
              </w:rPr>
              <w:t>Yes/No</w:t>
            </w:r>
          </w:p>
        </w:tc>
      </w:tr>
    </w:tbl>
    <w:p w14:paraId="1B831928" w14:textId="77777777" w:rsidR="00F44A8E" w:rsidRDefault="006E737F">
      <w:pPr>
        <w:keepNext/>
        <w:spacing w:before="180"/>
        <w:ind w:left="360" w:right="360"/>
        <w:jc w:val="both"/>
      </w:pPr>
      <w:bookmarkStart w:id="722" w:name="idp140665928371376"/>
      <w:r>
        <w:rPr>
          <w:rFonts w:ascii="Arial" w:hAnsi="Arial"/>
          <w:color w:val="000000"/>
          <w:sz w:val="18"/>
        </w:rPr>
        <w:t>Note</w:t>
      </w:r>
    </w:p>
    <w:bookmarkEnd w:id="722"/>
    <w:p w14:paraId="0F68D59F" w14:textId="77777777" w:rsidR="00F44A8E" w:rsidRDefault="006E737F">
      <w:pPr>
        <w:spacing w:before="180"/>
        <w:ind w:left="360" w:right="360"/>
        <w:jc w:val="both"/>
      </w:pPr>
      <w:r>
        <w:rPr>
          <w:rFonts w:ascii="Arial" w:hAnsi="Arial"/>
          <w:color w:val="000000"/>
          <w:sz w:val="18"/>
        </w:rPr>
        <w:t>Any SOP specific behavior is documented later in the conformance statement</w:t>
      </w:r>
      <w:r>
        <w:rPr>
          <w:rFonts w:ascii="Arial" w:hAnsi="Arial"/>
          <w:color w:val="000000"/>
          <w:sz w:val="18"/>
        </w:rPr>
        <w:t xml:space="preserve"> in the applicable SOP specific conformance section.</w:t>
      </w:r>
    </w:p>
    <w:p w14:paraId="43D7F02E" w14:textId="77777777" w:rsidR="00F44A8E" w:rsidRDefault="006E737F">
      <w:pPr>
        <w:spacing w:before="180"/>
      </w:pPr>
      <w:bookmarkStart w:id="723" w:name="sect_A_4_2_1_2"/>
      <w:r>
        <w:rPr>
          <w:rFonts w:ascii="Arial" w:hAnsi="Arial"/>
          <w:b/>
          <w:color w:val="000000"/>
          <w:sz w:val="22"/>
        </w:rPr>
        <w:t>A.4.2.1.2 Association Policies</w:t>
      </w:r>
    </w:p>
    <w:bookmarkEnd w:id="723"/>
    <w:p w14:paraId="4E25F01F" w14:textId="77777777" w:rsidR="00F44A8E" w:rsidRDefault="006E737F">
      <w:pPr>
        <w:spacing w:before="180"/>
        <w:jc w:val="both"/>
      </w:pPr>
      <w:r>
        <w:rPr>
          <w:rFonts w:ascii="Arial" w:hAnsi="Arial"/>
          <w:color w:val="000000"/>
          <w:sz w:val="18"/>
        </w:rPr>
        <w:lastRenderedPageBreak/>
        <w:t>Each AE Specification shall contain a description of the General Association Establishment and Acceptance policies of the AE.</w:t>
      </w:r>
    </w:p>
    <w:p w14:paraId="2079C62E" w14:textId="77777777" w:rsidR="00F44A8E" w:rsidRDefault="006E737F">
      <w:pPr>
        <w:spacing w:before="180"/>
      </w:pPr>
      <w:bookmarkStart w:id="724" w:name="sect_A_4_2_1_2_1"/>
      <w:r>
        <w:rPr>
          <w:rFonts w:ascii="Arial" w:hAnsi="Arial"/>
          <w:b/>
          <w:color w:val="000000"/>
          <w:sz w:val="18"/>
        </w:rPr>
        <w:t>A.4.2.1.2.1 General</w:t>
      </w:r>
    </w:p>
    <w:bookmarkEnd w:id="724"/>
    <w:p w14:paraId="7AB4A248" w14:textId="77777777" w:rsidR="00F44A8E" w:rsidRDefault="006E737F">
      <w:pPr>
        <w:spacing w:before="180"/>
        <w:jc w:val="both"/>
      </w:pPr>
      <w:r>
        <w:rPr>
          <w:rFonts w:ascii="Arial" w:hAnsi="Arial"/>
          <w:color w:val="000000"/>
          <w:sz w:val="18"/>
        </w:rPr>
        <w:t>The DICOM standard Applica</w:t>
      </w:r>
      <w:r>
        <w:rPr>
          <w:rFonts w:ascii="Arial" w:hAnsi="Arial"/>
          <w:color w:val="000000"/>
          <w:sz w:val="18"/>
        </w:rPr>
        <w:t>tion context shall be specified.</w:t>
      </w:r>
    </w:p>
    <w:p w14:paraId="7EC2A09C" w14:textId="77777777" w:rsidR="00F44A8E" w:rsidRDefault="006E737F">
      <w:pPr>
        <w:keepNext/>
        <w:spacing w:before="216"/>
        <w:jc w:val="center"/>
      </w:pPr>
      <w:bookmarkStart w:id="725" w:name="table_A_4_2_2"/>
      <w:r>
        <w:rPr>
          <w:rFonts w:ascii="Arial" w:hAnsi="Arial"/>
          <w:b/>
          <w:color w:val="000000"/>
          <w:sz w:val="22"/>
        </w:rPr>
        <w:t>Table A.4.2-2. DICOM Application Context</w:t>
      </w:r>
    </w:p>
    <w:bookmarkEnd w:id="725"/>
    <w:p w14:paraId="0B9875A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6D062B73"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5B685"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197F104" w14:textId="77777777" w:rsidR="00F44A8E" w:rsidRDefault="006E737F">
            <w:pPr>
              <w:spacing w:before="180"/>
            </w:pPr>
            <w:r>
              <w:rPr>
                <w:rFonts w:ascii="Arial" w:hAnsi="Arial"/>
                <w:color w:val="000000"/>
                <w:sz w:val="18"/>
              </w:rPr>
              <w:t>1.2.840.10008.3.1.1.1</w:t>
            </w:r>
          </w:p>
        </w:tc>
      </w:tr>
    </w:tbl>
    <w:p w14:paraId="20BDC481" w14:textId="77777777" w:rsidR="00F44A8E" w:rsidRDefault="006E737F">
      <w:pPr>
        <w:spacing w:before="180"/>
      </w:pPr>
      <w:bookmarkStart w:id="726" w:name="sect_A_4_2_1_2_2"/>
      <w:r>
        <w:rPr>
          <w:rFonts w:ascii="Arial" w:hAnsi="Arial"/>
          <w:b/>
          <w:color w:val="000000"/>
          <w:sz w:val="18"/>
        </w:rPr>
        <w:t>A.4.2.1.2.2 Number of Associations.</w:t>
      </w:r>
    </w:p>
    <w:bookmarkEnd w:id="726"/>
    <w:p w14:paraId="2B2847BB" w14:textId="77777777" w:rsidR="00F44A8E" w:rsidRDefault="006E737F">
      <w:pPr>
        <w:spacing w:before="180"/>
        <w:jc w:val="both"/>
      </w:pPr>
      <w:r>
        <w:rPr>
          <w:rFonts w:ascii="Arial" w:hAnsi="Arial"/>
          <w:color w:val="000000"/>
          <w:sz w:val="18"/>
        </w:rPr>
        <w:t>The number of simultaneous associations, which an Application Entity may support as a SCU or SCP,</w:t>
      </w:r>
      <w:r>
        <w:rPr>
          <w:rFonts w:ascii="Arial" w:hAnsi="Arial"/>
          <w:color w:val="000000"/>
          <w:sz w:val="18"/>
        </w:rPr>
        <w:t xml:space="preserve"> shall be specified. Any rules governing simultaneity of associations shall be defined here.</w:t>
      </w:r>
    </w:p>
    <w:p w14:paraId="4354939F" w14:textId="77777777" w:rsidR="00F44A8E" w:rsidRDefault="006E737F">
      <w:pPr>
        <w:keepNext/>
        <w:spacing w:before="180"/>
        <w:ind w:left="360" w:right="360"/>
        <w:jc w:val="both"/>
      </w:pPr>
      <w:bookmarkStart w:id="727" w:name="idp140665928383360"/>
      <w:r>
        <w:rPr>
          <w:rFonts w:ascii="Arial" w:hAnsi="Arial"/>
          <w:color w:val="000000"/>
          <w:sz w:val="18"/>
        </w:rPr>
        <w:t>Note</w:t>
      </w:r>
    </w:p>
    <w:bookmarkEnd w:id="727"/>
    <w:p w14:paraId="1EB00791" w14:textId="77777777" w:rsidR="00F44A8E" w:rsidRDefault="006E737F">
      <w:pPr>
        <w:spacing w:before="180"/>
        <w:ind w:left="360" w:right="360"/>
        <w:jc w:val="both"/>
      </w:pPr>
      <w:r>
        <w:rPr>
          <w:rFonts w:ascii="Arial" w:hAnsi="Arial"/>
          <w:color w:val="000000"/>
          <w:sz w:val="18"/>
        </w:rPr>
        <w:t>For example an AE may have the capability to have up to 10 simultaneous associations, but may limit itself to have no more than 2 with any particular other AE</w:t>
      </w:r>
      <w:r>
        <w:rPr>
          <w:rFonts w:ascii="Arial" w:hAnsi="Arial"/>
          <w:color w:val="000000"/>
          <w:sz w:val="18"/>
        </w:rPr>
        <w:t>. There may also be policies based upon combinations of simultaneous Real-World Activities.</w:t>
      </w:r>
    </w:p>
    <w:p w14:paraId="621F001E" w14:textId="77777777" w:rsidR="00F44A8E" w:rsidRDefault="006E737F">
      <w:pPr>
        <w:keepNext/>
        <w:spacing w:before="216"/>
        <w:jc w:val="center"/>
      </w:pPr>
      <w:bookmarkStart w:id="728" w:name="table_A_4_2_3"/>
      <w:r>
        <w:rPr>
          <w:rFonts w:ascii="Arial" w:hAnsi="Arial"/>
          <w:b/>
          <w:color w:val="000000"/>
          <w:sz w:val="22"/>
        </w:rPr>
        <w:t>Table A.4.2-3. Number of Associations as an Association Initiator for "Application Entity &lt;1&gt;"</w:t>
      </w:r>
    </w:p>
    <w:bookmarkEnd w:id="728"/>
    <w:p w14:paraId="5A5472D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71"/>
        <w:gridCol w:w="3370"/>
      </w:tblGrid>
      <w:tr w:rsidR="00F44A8E" w14:paraId="7AAAA5ED" w14:textId="77777777">
        <w:tblPrEx>
          <w:tblCellMar>
            <w:top w:w="0" w:type="dxa"/>
            <w:bottom w:w="0" w:type="dxa"/>
          </w:tblCellMar>
        </w:tblPrEx>
        <w:tc>
          <w:tcPr>
            <w:tcW w:w="707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C56F53" w14:textId="77777777" w:rsidR="00F44A8E" w:rsidRDefault="006E737F">
            <w:pPr>
              <w:spacing w:before="180"/>
            </w:pPr>
            <w:r>
              <w:rPr>
                <w:rFonts w:ascii="Arial" w:hAnsi="Arial"/>
                <w:color w:val="000000"/>
                <w:sz w:val="18"/>
              </w:rPr>
              <w:t>Maximum number of simultaneous associations</w:t>
            </w:r>
          </w:p>
        </w:tc>
        <w:tc>
          <w:tcPr>
            <w:tcW w:w="3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54CB438" w14:textId="77777777" w:rsidR="00F44A8E" w:rsidRDefault="006E737F">
            <w:pPr>
              <w:spacing w:before="180"/>
              <w:jc w:val="center"/>
            </w:pPr>
            <w:r>
              <w:rPr>
                <w:rFonts w:ascii="Arial" w:hAnsi="Arial"/>
                <w:color w:val="000000"/>
                <w:sz w:val="18"/>
              </w:rPr>
              <w:t>x</w:t>
            </w:r>
          </w:p>
        </w:tc>
      </w:tr>
    </w:tbl>
    <w:p w14:paraId="7FAC7047" w14:textId="77777777" w:rsidR="00F44A8E" w:rsidRDefault="006E737F">
      <w:pPr>
        <w:keepNext/>
        <w:spacing w:before="216"/>
        <w:jc w:val="center"/>
      </w:pPr>
      <w:bookmarkStart w:id="729" w:name="table_A_4_2_4"/>
      <w:r>
        <w:rPr>
          <w:rFonts w:ascii="Arial" w:hAnsi="Arial"/>
          <w:b/>
          <w:color w:val="000000"/>
          <w:sz w:val="22"/>
        </w:rPr>
        <w:t>Table A.4.2-4. Number</w:t>
      </w:r>
      <w:r>
        <w:rPr>
          <w:rFonts w:ascii="Arial" w:hAnsi="Arial"/>
          <w:b/>
          <w:color w:val="000000"/>
          <w:sz w:val="22"/>
        </w:rPr>
        <w:t xml:space="preserve"> of Associations as an Association Acceptor for "Application Entity &lt;1&gt;"</w:t>
      </w:r>
    </w:p>
    <w:bookmarkEnd w:id="729"/>
    <w:p w14:paraId="155C455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71"/>
        <w:gridCol w:w="3370"/>
      </w:tblGrid>
      <w:tr w:rsidR="00F44A8E" w14:paraId="79A019BA" w14:textId="77777777">
        <w:tblPrEx>
          <w:tblCellMar>
            <w:top w:w="0" w:type="dxa"/>
            <w:bottom w:w="0" w:type="dxa"/>
          </w:tblCellMar>
        </w:tblPrEx>
        <w:tc>
          <w:tcPr>
            <w:tcW w:w="707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DBC8BC" w14:textId="77777777" w:rsidR="00F44A8E" w:rsidRDefault="006E737F">
            <w:pPr>
              <w:spacing w:before="180"/>
            </w:pPr>
            <w:r>
              <w:rPr>
                <w:rFonts w:ascii="Arial" w:hAnsi="Arial"/>
                <w:color w:val="000000"/>
                <w:sz w:val="18"/>
              </w:rPr>
              <w:t>Maximum number of simultaneous associations</w:t>
            </w:r>
          </w:p>
        </w:tc>
        <w:tc>
          <w:tcPr>
            <w:tcW w:w="3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B09063" w14:textId="77777777" w:rsidR="00F44A8E" w:rsidRDefault="006E737F">
            <w:pPr>
              <w:spacing w:before="180"/>
              <w:jc w:val="center"/>
            </w:pPr>
            <w:r>
              <w:rPr>
                <w:rFonts w:ascii="Arial" w:hAnsi="Arial"/>
                <w:color w:val="000000"/>
                <w:sz w:val="18"/>
              </w:rPr>
              <w:t>x</w:t>
            </w:r>
          </w:p>
        </w:tc>
      </w:tr>
    </w:tbl>
    <w:p w14:paraId="0E07E6D7" w14:textId="77777777" w:rsidR="00F44A8E" w:rsidRDefault="006E737F">
      <w:pPr>
        <w:spacing w:before="180"/>
      </w:pPr>
      <w:bookmarkStart w:id="730" w:name="sect_A_4_2_1_2_3"/>
      <w:r>
        <w:rPr>
          <w:rFonts w:ascii="Arial" w:hAnsi="Arial"/>
          <w:b/>
          <w:color w:val="000000"/>
          <w:sz w:val="18"/>
        </w:rPr>
        <w:t>A.4.2.1.2.3 Asynchronous Nature</w:t>
      </w:r>
    </w:p>
    <w:bookmarkEnd w:id="730"/>
    <w:p w14:paraId="602F79BB" w14:textId="77777777" w:rsidR="00F44A8E" w:rsidRDefault="006E737F">
      <w:pPr>
        <w:spacing w:before="180"/>
        <w:jc w:val="both"/>
      </w:pPr>
      <w:r>
        <w:rPr>
          <w:rFonts w:ascii="Arial" w:hAnsi="Arial"/>
          <w:color w:val="000000"/>
          <w:sz w:val="18"/>
        </w:rPr>
        <w:t>If the implementation supports negotiation of multiple outstanding transactions, this shall be stated h</w:t>
      </w:r>
      <w:r>
        <w:rPr>
          <w:rFonts w:ascii="Arial" w:hAnsi="Arial"/>
          <w:color w:val="000000"/>
          <w:sz w:val="18"/>
        </w:rPr>
        <w:t>ere, along with the maximum number of outstanding transactions supported.</w:t>
      </w:r>
    </w:p>
    <w:p w14:paraId="185DDA8B" w14:textId="77777777" w:rsidR="00F44A8E" w:rsidRDefault="006E737F">
      <w:pPr>
        <w:keepNext/>
        <w:spacing w:before="216"/>
        <w:jc w:val="center"/>
      </w:pPr>
      <w:bookmarkStart w:id="731" w:name="table_A_4_2_5"/>
      <w:r>
        <w:rPr>
          <w:rFonts w:ascii="Arial" w:hAnsi="Arial"/>
          <w:b/>
          <w:color w:val="000000"/>
          <w:sz w:val="22"/>
        </w:rPr>
        <w:t>Table A.4.2-5. Asynchronous Nature as an Association Initiator for "Application Entity &lt;1&gt;"</w:t>
      </w:r>
    </w:p>
    <w:bookmarkEnd w:id="731"/>
    <w:p w14:paraId="6395D7A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581"/>
        <w:gridCol w:w="2859"/>
      </w:tblGrid>
      <w:tr w:rsidR="00F44A8E" w14:paraId="4FAB75C2" w14:textId="77777777">
        <w:tblPrEx>
          <w:tblCellMar>
            <w:top w:w="0" w:type="dxa"/>
            <w:bottom w:w="0" w:type="dxa"/>
          </w:tblCellMar>
        </w:tblPrEx>
        <w:tc>
          <w:tcPr>
            <w:tcW w:w="75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7EA3EB" w14:textId="77777777" w:rsidR="00F44A8E" w:rsidRDefault="006E737F">
            <w:pPr>
              <w:spacing w:before="180"/>
            </w:pPr>
            <w:r>
              <w:rPr>
                <w:rFonts w:ascii="Arial" w:hAnsi="Arial"/>
                <w:color w:val="000000"/>
                <w:sz w:val="18"/>
              </w:rPr>
              <w:t>Maximum number of outstanding asynchronous transactions</w:t>
            </w:r>
          </w:p>
        </w:tc>
        <w:tc>
          <w:tcPr>
            <w:tcW w:w="2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43633315" w14:textId="77777777" w:rsidR="00F44A8E" w:rsidRDefault="006E737F">
            <w:pPr>
              <w:spacing w:before="180"/>
              <w:jc w:val="center"/>
            </w:pPr>
            <w:r>
              <w:rPr>
                <w:rFonts w:ascii="Arial" w:hAnsi="Arial"/>
                <w:color w:val="000000"/>
                <w:sz w:val="18"/>
              </w:rPr>
              <w:t>x</w:t>
            </w:r>
          </w:p>
        </w:tc>
      </w:tr>
    </w:tbl>
    <w:p w14:paraId="7FD1781A" w14:textId="77777777" w:rsidR="00F44A8E" w:rsidRDefault="006E737F">
      <w:pPr>
        <w:spacing w:before="180"/>
      </w:pPr>
      <w:bookmarkStart w:id="732" w:name="sect_A_4_2_1_2_4"/>
      <w:r>
        <w:rPr>
          <w:rFonts w:ascii="Arial" w:hAnsi="Arial"/>
          <w:b/>
          <w:color w:val="000000"/>
          <w:sz w:val="18"/>
        </w:rPr>
        <w:t xml:space="preserve">A.4.2.1.2.4 Implementation </w:t>
      </w:r>
      <w:r>
        <w:rPr>
          <w:rFonts w:ascii="Arial" w:hAnsi="Arial"/>
          <w:b/>
          <w:color w:val="000000"/>
          <w:sz w:val="18"/>
        </w:rPr>
        <w:t>Identifying Information</w:t>
      </w:r>
    </w:p>
    <w:bookmarkEnd w:id="732"/>
    <w:p w14:paraId="21F97B7A" w14:textId="77777777" w:rsidR="00F44A8E" w:rsidRDefault="006E737F">
      <w:pPr>
        <w:spacing w:before="180"/>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p w14:paraId="7B02BEE0" w14:textId="77777777" w:rsidR="00F44A8E" w:rsidRDefault="006E737F">
      <w:pPr>
        <w:keepNext/>
        <w:spacing w:before="216"/>
        <w:jc w:val="center"/>
      </w:pPr>
      <w:bookmarkStart w:id="733" w:name="table_A_4_2_6"/>
      <w:r>
        <w:rPr>
          <w:rFonts w:ascii="Arial" w:hAnsi="Arial"/>
          <w:b/>
          <w:color w:val="000000"/>
          <w:sz w:val="22"/>
        </w:rPr>
        <w:t>Table A.4.2-6. D</w:t>
      </w:r>
      <w:r>
        <w:rPr>
          <w:rFonts w:ascii="Arial" w:hAnsi="Arial"/>
          <w:b/>
          <w:color w:val="000000"/>
          <w:sz w:val="22"/>
        </w:rPr>
        <w:t>ICOM Implementation Class and Version for "Application Entity &lt;1&gt;"</w:t>
      </w:r>
    </w:p>
    <w:bookmarkEnd w:id="733"/>
    <w:p w14:paraId="3361831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21"/>
        <w:gridCol w:w="4820"/>
      </w:tblGrid>
      <w:tr w:rsidR="00F44A8E" w14:paraId="4CA81DEB" w14:textId="77777777">
        <w:tblPrEx>
          <w:tblCellMar>
            <w:top w:w="0" w:type="dxa"/>
            <w:bottom w:w="0" w:type="dxa"/>
          </w:tblCellMar>
        </w:tblPrEx>
        <w:tc>
          <w:tcPr>
            <w:tcW w:w="56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F01DE5" w14:textId="77777777" w:rsidR="00F44A8E" w:rsidRDefault="006E737F">
            <w:pPr>
              <w:spacing w:before="180"/>
            </w:pPr>
            <w:r>
              <w:rPr>
                <w:rFonts w:ascii="Arial" w:hAnsi="Arial"/>
                <w:color w:val="000000"/>
                <w:sz w:val="18"/>
              </w:rPr>
              <w:t>Implementation Class UID</w:t>
            </w:r>
          </w:p>
        </w:tc>
        <w:tc>
          <w:tcPr>
            <w:tcW w:w="482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B7A7AB" w14:textId="77777777" w:rsidR="00F44A8E" w:rsidRDefault="006E737F">
            <w:pPr>
              <w:spacing w:before="180"/>
            </w:pPr>
            <w:r>
              <w:rPr>
                <w:rFonts w:ascii="Arial" w:hAnsi="Arial"/>
                <w:color w:val="000000"/>
                <w:sz w:val="18"/>
              </w:rPr>
              <w:t>a.b.c.xxxxxxx.yyy.zz</w:t>
            </w:r>
          </w:p>
        </w:tc>
      </w:tr>
      <w:tr w:rsidR="00F44A8E" w14:paraId="7B12B157" w14:textId="77777777">
        <w:tblPrEx>
          <w:tblCellMar>
            <w:top w:w="0" w:type="dxa"/>
            <w:bottom w:w="0" w:type="dxa"/>
          </w:tblCellMar>
        </w:tblPrEx>
        <w:tc>
          <w:tcPr>
            <w:tcW w:w="56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08F32" w14:textId="77777777" w:rsidR="00F44A8E" w:rsidRDefault="006E737F">
            <w:pPr>
              <w:spacing w:before="180"/>
            </w:pPr>
            <w:r>
              <w:rPr>
                <w:rFonts w:ascii="Arial" w:hAnsi="Arial"/>
                <w:color w:val="000000"/>
                <w:sz w:val="18"/>
              </w:rPr>
              <w:t>Implementation Version Name</w:t>
            </w:r>
          </w:p>
        </w:tc>
        <w:tc>
          <w:tcPr>
            <w:tcW w:w="4820" w:type="dxa"/>
            <w:tcBorders>
              <w:bottom w:val="single" w:sz="4" w:space="0" w:color="000000"/>
              <w:right w:val="single" w:sz="4" w:space="0" w:color="000000"/>
            </w:tcBorders>
            <w:tcMar>
              <w:top w:w="40" w:type="dxa"/>
              <w:left w:w="40" w:type="dxa"/>
              <w:bottom w:w="40" w:type="dxa"/>
              <w:right w:w="40" w:type="dxa"/>
            </w:tcMar>
          </w:tcPr>
          <w:p w14:paraId="0CD24E4E" w14:textId="77777777" w:rsidR="00F44A8E" w:rsidRDefault="006E737F">
            <w:pPr>
              <w:spacing w:before="180"/>
            </w:pPr>
            <w:r>
              <w:rPr>
                <w:rFonts w:ascii="Arial" w:hAnsi="Arial"/>
                <w:color w:val="000000"/>
                <w:sz w:val="18"/>
              </w:rPr>
              <w:t>XYZxyz</w:t>
            </w:r>
          </w:p>
        </w:tc>
      </w:tr>
    </w:tbl>
    <w:p w14:paraId="172A60DA" w14:textId="77777777" w:rsidR="00F44A8E" w:rsidRDefault="006E737F">
      <w:pPr>
        <w:spacing w:before="180"/>
      </w:pPr>
      <w:bookmarkStart w:id="734" w:name="sect_A_4_2_1_3"/>
      <w:r>
        <w:rPr>
          <w:rFonts w:ascii="Arial" w:hAnsi="Arial"/>
          <w:b/>
          <w:color w:val="000000"/>
          <w:sz w:val="22"/>
        </w:rPr>
        <w:t>A.4.2.1.3 Association Initiation Policy</w:t>
      </w:r>
    </w:p>
    <w:bookmarkEnd w:id="734"/>
    <w:p w14:paraId="4FD2439E" w14:textId="77777777" w:rsidR="00F44A8E" w:rsidRDefault="006E737F">
      <w:pPr>
        <w:spacing w:before="180"/>
        <w:jc w:val="both"/>
      </w:pPr>
      <w:r>
        <w:rPr>
          <w:rFonts w:ascii="Arial" w:hAnsi="Arial"/>
          <w:color w:val="000000"/>
          <w:sz w:val="18"/>
        </w:rPr>
        <w:t>This describes the conditions under which the AE will initiate an</w:t>
      </w:r>
      <w:r>
        <w:rPr>
          <w:rFonts w:ascii="Arial" w:hAnsi="Arial"/>
          <w:color w:val="000000"/>
          <w:sz w:val="18"/>
        </w:rPr>
        <w:t xml:space="preserve"> association.</w:t>
      </w:r>
    </w:p>
    <w:p w14:paraId="5078D59F" w14:textId="77777777" w:rsidR="00F44A8E" w:rsidRDefault="006E737F">
      <w:pPr>
        <w:spacing w:before="180"/>
      </w:pPr>
      <w:bookmarkStart w:id="735" w:name="sect_A_4_2_1_3_1"/>
      <w:r>
        <w:rPr>
          <w:rFonts w:ascii="Arial" w:hAnsi="Arial"/>
          <w:b/>
          <w:color w:val="000000"/>
          <w:sz w:val="18"/>
        </w:rPr>
        <w:t>A.4.2.1.3.1 "Activity &lt;1&gt;"</w:t>
      </w:r>
    </w:p>
    <w:p w14:paraId="46A80AB4" w14:textId="77777777" w:rsidR="00F44A8E" w:rsidRDefault="006E737F">
      <w:pPr>
        <w:spacing w:before="180"/>
      </w:pPr>
      <w:bookmarkStart w:id="736" w:name="sect_A_4_2_1_3_1_1"/>
      <w:bookmarkEnd w:id="735"/>
      <w:r>
        <w:rPr>
          <w:rFonts w:ascii="Arial" w:hAnsi="Arial"/>
          <w:b/>
          <w:color w:val="000000"/>
          <w:sz w:val="18"/>
        </w:rPr>
        <w:t>A.4.2.1.3.1.1 Description and Sequencing of Activities</w:t>
      </w:r>
    </w:p>
    <w:bookmarkEnd w:id="736"/>
    <w:p w14:paraId="37AF8258" w14:textId="77777777" w:rsidR="00F44A8E" w:rsidRDefault="006E737F">
      <w:pPr>
        <w:spacing w:before="180"/>
        <w:jc w:val="both"/>
      </w:pPr>
      <w:r>
        <w:rPr>
          <w:rFonts w:ascii="Arial" w:hAnsi="Arial"/>
          <w:color w:val="000000"/>
          <w:sz w:val="18"/>
        </w:rPr>
        <w:lastRenderedPageBreak/>
        <w:t>If applicable, this section shall contain a description of sequencing of the events for "Activity &lt;1&gt;" (substitute actual activity name), including any applicab</w:t>
      </w:r>
      <w:r>
        <w:rPr>
          <w:rFonts w:ascii="Arial" w:hAnsi="Arial"/>
          <w:color w:val="000000"/>
          <w:sz w:val="18"/>
        </w:rPr>
        <w:t>le user interactions, which this specific AE performs. A UML sequence diagram, which depicts the Application Entity and Real-World Activities as vertical bars and shows the events exchanged between them as arrows, is strongly recommended.</w:t>
      </w:r>
    </w:p>
    <w:p w14:paraId="63283379" w14:textId="77777777" w:rsidR="00F44A8E" w:rsidRDefault="006E737F">
      <w:pPr>
        <w:keepNext/>
        <w:spacing w:before="180"/>
        <w:ind w:left="360" w:right="360"/>
        <w:jc w:val="both"/>
      </w:pPr>
      <w:bookmarkStart w:id="737" w:name="idp140665928421424"/>
      <w:r>
        <w:rPr>
          <w:rFonts w:ascii="Arial" w:hAnsi="Arial"/>
          <w:color w:val="000000"/>
          <w:sz w:val="18"/>
        </w:rPr>
        <w:t>Note</w:t>
      </w:r>
    </w:p>
    <w:bookmarkEnd w:id="737"/>
    <w:p w14:paraId="184B8A11" w14:textId="77777777" w:rsidR="00F44A8E" w:rsidRDefault="006E737F">
      <w:pPr>
        <w:spacing w:before="180"/>
        <w:ind w:left="360" w:right="360"/>
        <w:jc w:val="both"/>
      </w:pPr>
      <w:r>
        <w:rPr>
          <w:rFonts w:ascii="Arial" w:hAnsi="Arial"/>
          <w:color w:val="000000"/>
          <w:sz w:val="18"/>
        </w:rPr>
        <w:t>An example o</w:t>
      </w:r>
      <w:r>
        <w:rPr>
          <w:rFonts w:ascii="Arial" w:hAnsi="Arial"/>
          <w:color w:val="000000"/>
          <w:sz w:val="18"/>
        </w:rPr>
        <w:t>f a situation in which such a description is required is an AE, which supports both the Storage Service Class and the Modality Performed Procedure SOP Class. Some implementations might store the images before sending the final MPPS N-SET message while othe</w:t>
      </w:r>
      <w:r>
        <w:rPr>
          <w:rFonts w:ascii="Arial" w:hAnsi="Arial"/>
          <w:color w:val="000000"/>
          <w:sz w:val="18"/>
        </w:rPr>
        <w:t>r implementations might send the final MPPS N-SET message before sending the images.</w:t>
      </w:r>
    </w:p>
    <w:p w14:paraId="24FC713D" w14:textId="77777777" w:rsidR="00F44A8E" w:rsidRDefault="006E737F">
      <w:pPr>
        <w:spacing w:before="180"/>
      </w:pPr>
      <w:bookmarkStart w:id="738" w:name="sect_A_4_2_1_3_1_2"/>
      <w:r>
        <w:rPr>
          <w:rFonts w:ascii="Arial" w:hAnsi="Arial"/>
          <w:b/>
          <w:color w:val="000000"/>
          <w:sz w:val="18"/>
        </w:rPr>
        <w:t>A.4.2.1.3.1.2 Proposed Presentation Contexts</w:t>
      </w:r>
    </w:p>
    <w:bookmarkEnd w:id="738"/>
    <w:p w14:paraId="0390FA72" w14:textId="77777777" w:rsidR="00F44A8E" w:rsidRDefault="006E737F">
      <w:pPr>
        <w:spacing w:before="180"/>
        <w:jc w:val="both"/>
      </w:pPr>
      <w:r>
        <w:rPr>
          <w:rFonts w:ascii="Arial" w:hAnsi="Arial"/>
          <w:color w:val="000000"/>
          <w:sz w:val="18"/>
        </w:rPr>
        <w:t>Each time an association is initiated, the Association Initiator proposes a number of Presentation Contexts to be used on that</w:t>
      </w:r>
      <w:r>
        <w:rPr>
          <w:rFonts w:ascii="Arial" w:hAnsi="Arial"/>
          <w:color w:val="000000"/>
          <w:sz w:val="18"/>
        </w:rPr>
        <w:t xml:space="preserve"> association. In this subsection, the Presentation Contexts proposed by "Application Entity &lt;1&gt;" for "Activity &lt;1&gt;" shall be defined in a table with the following format:</w:t>
      </w:r>
    </w:p>
    <w:p w14:paraId="6BE48D40" w14:textId="77777777" w:rsidR="00F44A8E" w:rsidRDefault="006E737F">
      <w:pPr>
        <w:keepNext/>
        <w:spacing w:before="216"/>
        <w:jc w:val="center"/>
      </w:pPr>
      <w:bookmarkStart w:id="739" w:name="table_A_4_2_7"/>
      <w:r>
        <w:rPr>
          <w:rFonts w:ascii="Arial" w:hAnsi="Arial"/>
          <w:b/>
          <w:color w:val="000000"/>
          <w:sz w:val="22"/>
        </w:rPr>
        <w:t>Table A.4.2-7. Proposed Presentation Contexts for "Application Entity &lt;1&gt;"</w:t>
      </w:r>
    </w:p>
    <w:bookmarkEnd w:id="739"/>
    <w:p w14:paraId="3A0BC60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75"/>
        <w:gridCol w:w="970"/>
        <w:gridCol w:w="2447"/>
        <w:gridCol w:w="2121"/>
        <w:gridCol w:w="1664"/>
        <w:gridCol w:w="2463"/>
      </w:tblGrid>
      <w:tr w:rsidR="006E737F" w14:paraId="0C515D27" w14:textId="77777777" w:rsidTr="006E737F">
        <w:tblPrEx>
          <w:tblCellMar>
            <w:top w:w="0" w:type="dxa"/>
            <w:bottom w:w="0" w:type="dxa"/>
          </w:tblCellMar>
        </w:tblPrEx>
        <w:trPr>
          <w:tblHeader/>
        </w:trPr>
        <w:tc>
          <w:tcPr>
            <w:tcW w:w="10440"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0B935C9" w14:textId="77777777" w:rsidR="00F44A8E" w:rsidRDefault="006E737F">
            <w:pPr>
              <w:keepNext/>
              <w:spacing w:before="180"/>
              <w:jc w:val="center"/>
            </w:pPr>
            <w:r>
              <w:rPr>
                <w:rFonts w:ascii="Arial" w:hAnsi="Arial"/>
                <w:b/>
                <w:color w:val="000000"/>
                <w:sz w:val="18"/>
              </w:rPr>
              <w:t>Presentat</w:t>
            </w:r>
            <w:r>
              <w:rPr>
                <w:rFonts w:ascii="Arial" w:hAnsi="Arial"/>
                <w:b/>
                <w:color w:val="000000"/>
                <w:sz w:val="18"/>
              </w:rPr>
              <w:t>ion Context Table</w:t>
            </w:r>
          </w:p>
        </w:tc>
      </w:tr>
      <w:tr w:rsidR="006E737F" w14:paraId="5BFADD59" w14:textId="77777777" w:rsidTr="006E737F">
        <w:tblPrEx>
          <w:tblCellMar>
            <w:top w:w="0" w:type="dxa"/>
            <w:bottom w:w="0" w:type="dxa"/>
          </w:tblCellMar>
        </w:tblPrEx>
        <w:trPr>
          <w:tblHeader/>
        </w:trPr>
        <w:tc>
          <w:tcPr>
            <w:tcW w:w="1745" w:type="dxa"/>
            <w:gridSpan w:val="2"/>
            <w:tcBorders>
              <w:left w:val="single" w:sz="4" w:space="0" w:color="000000"/>
              <w:bottom w:val="single" w:sz="4" w:space="0" w:color="000000"/>
              <w:right w:val="single" w:sz="4" w:space="0" w:color="000000"/>
            </w:tcBorders>
            <w:tcMar>
              <w:top w:w="40" w:type="dxa"/>
              <w:left w:w="40" w:type="dxa"/>
              <w:bottom w:w="40" w:type="dxa"/>
            </w:tcMar>
          </w:tcPr>
          <w:p w14:paraId="286F61D5" w14:textId="77777777" w:rsidR="00F44A8E" w:rsidRDefault="006E737F">
            <w:pPr>
              <w:keepNext/>
              <w:spacing w:before="180"/>
              <w:jc w:val="center"/>
            </w:pPr>
            <w:r>
              <w:rPr>
                <w:rFonts w:ascii="Arial" w:hAnsi="Arial"/>
                <w:b/>
                <w:color w:val="000000"/>
                <w:sz w:val="18"/>
              </w:rPr>
              <w:t>Abstract Syntax</w:t>
            </w:r>
          </w:p>
        </w:tc>
        <w:tc>
          <w:tcPr>
            <w:tcW w:w="4568" w:type="dxa"/>
            <w:gridSpan w:val="2"/>
            <w:tcBorders>
              <w:bottom w:val="single" w:sz="4" w:space="0" w:color="000000"/>
              <w:right w:val="single" w:sz="4" w:space="0" w:color="000000"/>
            </w:tcBorders>
            <w:tcMar>
              <w:top w:w="40" w:type="dxa"/>
              <w:left w:w="40" w:type="dxa"/>
              <w:bottom w:w="40" w:type="dxa"/>
            </w:tcMar>
          </w:tcPr>
          <w:p w14:paraId="5408F8DA" w14:textId="77777777" w:rsidR="00F44A8E" w:rsidRDefault="006E737F">
            <w:pPr>
              <w:spacing w:before="180"/>
              <w:jc w:val="center"/>
            </w:pPr>
            <w:r>
              <w:rPr>
                <w:rFonts w:ascii="Arial" w:hAnsi="Arial"/>
                <w:b/>
                <w:color w:val="000000"/>
                <w:sz w:val="18"/>
              </w:rPr>
              <w:t>Transfer Syntax</w:t>
            </w:r>
          </w:p>
        </w:tc>
        <w:tc>
          <w:tcPr>
            <w:tcW w:w="1664" w:type="dxa"/>
            <w:vMerge w:val="restart"/>
            <w:tcBorders>
              <w:right w:val="single" w:sz="4" w:space="0" w:color="000000"/>
            </w:tcBorders>
            <w:tcMar>
              <w:top w:w="40" w:type="dxa"/>
              <w:left w:w="40" w:type="dxa"/>
              <w:right w:w="40" w:type="dxa"/>
            </w:tcMar>
          </w:tcPr>
          <w:p w14:paraId="773FA02E" w14:textId="77777777" w:rsidR="00F44A8E" w:rsidRDefault="006E737F">
            <w:pPr>
              <w:spacing w:before="180"/>
              <w:jc w:val="center"/>
            </w:pPr>
            <w:r>
              <w:rPr>
                <w:rFonts w:ascii="Arial" w:hAnsi="Arial"/>
                <w:b/>
                <w:color w:val="000000"/>
                <w:sz w:val="18"/>
              </w:rPr>
              <w:t>Role</w:t>
            </w:r>
          </w:p>
        </w:tc>
        <w:tc>
          <w:tcPr>
            <w:tcW w:w="2463" w:type="dxa"/>
            <w:vMerge w:val="restart"/>
            <w:tcBorders>
              <w:right w:val="single" w:sz="4" w:space="0" w:color="000000"/>
            </w:tcBorders>
            <w:tcMar>
              <w:top w:w="40" w:type="dxa"/>
              <w:left w:w="40" w:type="dxa"/>
              <w:right w:w="40" w:type="dxa"/>
            </w:tcMar>
          </w:tcPr>
          <w:p w14:paraId="5EF0EE82" w14:textId="77777777" w:rsidR="00F44A8E" w:rsidRDefault="006E737F">
            <w:pPr>
              <w:spacing w:before="180"/>
              <w:jc w:val="center"/>
            </w:pPr>
            <w:r>
              <w:rPr>
                <w:rFonts w:ascii="Arial" w:hAnsi="Arial"/>
                <w:b/>
                <w:color w:val="000000"/>
                <w:sz w:val="18"/>
              </w:rPr>
              <w:t>Extended Negotiation</w:t>
            </w:r>
          </w:p>
        </w:tc>
      </w:tr>
      <w:tr w:rsidR="00F44A8E" w14:paraId="16A3A5C8" w14:textId="77777777">
        <w:tblPrEx>
          <w:tblCellMar>
            <w:top w:w="0" w:type="dxa"/>
            <w:bottom w:w="0" w:type="dxa"/>
          </w:tblCellMar>
        </w:tblPrEx>
        <w:trPr>
          <w:tblHeader/>
        </w:trPr>
        <w:tc>
          <w:tcPr>
            <w:tcW w:w="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0A7D4B" w14:textId="77777777" w:rsidR="00F44A8E" w:rsidRDefault="006E737F">
            <w:pPr>
              <w:keepNext/>
              <w:spacing w:before="180"/>
              <w:jc w:val="center"/>
            </w:pPr>
            <w:r>
              <w:rPr>
                <w:rFonts w:ascii="Arial" w:hAnsi="Arial"/>
                <w:b/>
                <w:color w:val="000000"/>
                <w:sz w:val="18"/>
              </w:rPr>
              <w:t>Name</w:t>
            </w:r>
          </w:p>
        </w:tc>
        <w:tc>
          <w:tcPr>
            <w:tcW w:w="970" w:type="dxa"/>
            <w:tcBorders>
              <w:bottom w:val="single" w:sz="4" w:space="0" w:color="000000"/>
              <w:right w:val="single" w:sz="4" w:space="0" w:color="000000"/>
            </w:tcBorders>
            <w:tcMar>
              <w:top w:w="40" w:type="dxa"/>
              <w:left w:w="40" w:type="dxa"/>
              <w:bottom w:w="40" w:type="dxa"/>
              <w:right w:w="40" w:type="dxa"/>
            </w:tcMar>
          </w:tcPr>
          <w:p w14:paraId="2775778C" w14:textId="77777777" w:rsidR="00F44A8E" w:rsidRDefault="006E737F">
            <w:pPr>
              <w:spacing w:before="180"/>
              <w:jc w:val="center"/>
            </w:pPr>
            <w:r>
              <w:rPr>
                <w:rFonts w:ascii="Arial" w:hAnsi="Arial"/>
                <w:b/>
                <w:color w:val="000000"/>
                <w:sz w:val="18"/>
              </w:rPr>
              <w:t>UID</w:t>
            </w:r>
          </w:p>
        </w:tc>
        <w:tc>
          <w:tcPr>
            <w:tcW w:w="2447" w:type="dxa"/>
            <w:tcBorders>
              <w:bottom w:val="single" w:sz="4" w:space="0" w:color="000000"/>
              <w:right w:val="single" w:sz="4" w:space="0" w:color="000000"/>
            </w:tcBorders>
            <w:tcMar>
              <w:top w:w="40" w:type="dxa"/>
              <w:left w:w="40" w:type="dxa"/>
              <w:bottom w:w="40" w:type="dxa"/>
              <w:right w:w="40" w:type="dxa"/>
            </w:tcMar>
          </w:tcPr>
          <w:p w14:paraId="6077EC68" w14:textId="77777777" w:rsidR="00F44A8E" w:rsidRDefault="006E737F">
            <w:pPr>
              <w:spacing w:before="180"/>
              <w:jc w:val="center"/>
            </w:pPr>
            <w:r>
              <w:rPr>
                <w:rFonts w:ascii="Arial" w:hAnsi="Arial"/>
                <w:b/>
                <w:color w:val="000000"/>
                <w:sz w:val="18"/>
              </w:rPr>
              <w:t>Name List</w:t>
            </w:r>
          </w:p>
        </w:tc>
        <w:tc>
          <w:tcPr>
            <w:tcW w:w="2121" w:type="dxa"/>
            <w:tcBorders>
              <w:bottom w:val="single" w:sz="4" w:space="0" w:color="000000"/>
              <w:right w:val="single" w:sz="4" w:space="0" w:color="000000"/>
            </w:tcBorders>
            <w:tcMar>
              <w:top w:w="40" w:type="dxa"/>
              <w:left w:w="40" w:type="dxa"/>
              <w:bottom w:w="40" w:type="dxa"/>
              <w:right w:w="40" w:type="dxa"/>
            </w:tcMar>
          </w:tcPr>
          <w:p w14:paraId="73B5349C" w14:textId="77777777" w:rsidR="00F44A8E" w:rsidRDefault="006E737F">
            <w:pPr>
              <w:spacing w:before="180"/>
              <w:jc w:val="center"/>
            </w:pPr>
            <w:r>
              <w:rPr>
                <w:rFonts w:ascii="Arial" w:hAnsi="Arial"/>
                <w:b/>
                <w:color w:val="000000"/>
                <w:sz w:val="18"/>
              </w:rPr>
              <w:t>UID List</w:t>
            </w:r>
          </w:p>
        </w:tc>
        <w:tc>
          <w:tcPr>
            <w:tcW w:w="1664" w:type="dxa"/>
            <w:vMerge/>
            <w:tcBorders>
              <w:bottom w:val="single" w:sz="4" w:space="0" w:color="000000"/>
              <w:right w:val="single" w:sz="4" w:space="0" w:color="000000"/>
            </w:tcBorders>
            <w:tcMar>
              <w:left w:w="40" w:type="dxa"/>
              <w:bottom w:w="40" w:type="dxa"/>
              <w:right w:w="40" w:type="dxa"/>
            </w:tcMar>
          </w:tcPr>
          <w:p w14:paraId="09B034EB" w14:textId="77777777" w:rsidR="00F44A8E" w:rsidRDefault="00F44A8E"/>
        </w:tc>
        <w:tc>
          <w:tcPr>
            <w:tcW w:w="2463" w:type="dxa"/>
            <w:vMerge/>
            <w:tcBorders>
              <w:bottom w:val="single" w:sz="4" w:space="0" w:color="000000"/>
              <w:right w:val="single" w:sz="4" w:space="0" w:color="000000"/>
            </w:tcBorders>
            <w:tcMar>
              <w:left w:w="40" w:type="dxa"/>
              <w:bottom w:w="40" w:type="dxa"/>
              <w:right w:w="40" w:type="dxa"/>
            </w:tcMar>
          </w:tcPr>
          <w:p w14:paraId="47EAD2BE" w14:textId="77777777" w:rsidR="00F44A8E" w:rsidRDefault="00F44A8E"/>
        </w:tc>
      </w:tr>
      <w:tr w:rsidR="00F44A8E" w14:paraId="6A8DA062" w14:textId="77777777">
        <w:tblPrEx>
          <w:tblCellMar>
            <w:top w:w="0" w:type="dxa"/>
            <w:bottom w:w="0" w:type="dxa"/>
          </w:tblCellMar>
        </w:tblPrEx>
        <w:tc>
          <w:tcPr>
            <w:tcW w:w="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1BAC92" w14:textId="77777777" w:rsidR="00F44A8E" w:rsidRDefault="006E737F">
            <w:pPr>
              <w:spacing w:before="180"/>
            </w:pPr>
            <w:r>
              <w:rPr>
                <w:rFonts w:ascii="Arial" w:hAnsi="Arial"/>
                <w:color w:val="000000"/>
                <w:sz w:val="18"/>
              </w:rPr>
              <w:t>name_a</w:t>
            </w:r>
          </w:p>
        </w:tc>
        <w:tc>
          <w:tcPr>
            <w:tcW w:w="970" w:type="dxa"/>
            <w:tcBorders>
              <w:bottom w:val="single" w:sz="4" w:space="0" w:color="000000"/>
              <w:right w:val="single" w:sz="4" w:space="0" w:color="000000"/>
            </w:tcBorders>
            <w:tcMar>
              <w:top w:w="40" w:type="dxa"/>
              <w:left w:w="40" w:type="dxa"/>
              <w:bottom w:w="40" w:type="dxa"/>
              <w:right w:w="40" w:type="dxa"/>
            </w:tcMar>
          </w:tcPr>
          <w:p w14:paraId="03B81863" w14:textId="77777777" w:rsidR="00F44A8E" w:rsidRDefault="006E737F">
            <w:pPr>
              <w:spacing w:before="180"/>
            </w:pPr>
            <w:r>
              <w:rPr>
                <w:rFonts w:ascii="Arial" w:hAnsi="Arial"/>
                <w:color w:val="000000"/>
                <w:sz w:val="18"/>
              </w:rPr>
              <w:t>AS_UID_a</w:t>
            </w:r>
          </w:p>
        </w:tc>
        <w:tc>
          <w:tcPr>
            <w:tcW w:w="2447" w:type="dxa"/>
            <w:tcBorders>
              <w:bottom w:val="single" w:sz="4" w:space="0" w:color="000000"/>
              <w:right w:val="single" w:sz="4" w:space="0" w:color="000000"/>
            </w:tcBorders>
            <w:tcMar>
              <w:top w:w="40" w:type="dxa"/>
              <w:left w:w="40" w:type="dxa"/>
              <w:bottom w:w="40" w:type="dxa"/>
              <w:right w:w="40" w:type="dxa"/>
            </w:tcMar>
          </w:tcPr>
          <w:p w14:paraId="488C3C0C" w14:textId="77777777" w:rsidR="00F44A8E" w:rsidRDefault="006E737F">
            <w:pPr>
              <w:spacing w:before="180"/>
            </w:pPr>
            <w:r>
              <w:rPr>
                <w:rFonts w:ascii="Arial" w:hAnsi="Arial"/>
                <w:color w:val="000000"/>
                <w:sz w:val="18"/>
              </w:rPr>
              <w:t>XS_Name_1, ..., XS_Name_n</w:t>
            </w:r>
          </w:p>
        </w:tc>
        <w:tc>
          <w:tcPr>
            <w:tcW w:w="2121" w:type="dxa"/>
            <w:tcBorders>
              <w:bottom w:val="single" w:sz="4" w:space="0" w:color="000000"/>
              <w:right w:val="single" w:sz="4" w:space="0" w:color="000000"/>
            </w:tcBorders>
            <w:tcMar>
              <w:top w:w="40" w:type="dxa"/>
              <w:left w:w="40" w:type="dxa"/>
              <w:bottom w:w="40" w:type="dxa"/>
              <w:right w:w="40" w:type="dxa"/>
            </w:tcMar>
          </w:tcPr>
          <w:p w14:paraId="46E86709" w14:textId="77777777" w:rsidR="00F44A8E" w:rsidRDefault="006E737F">
            <w:pPr>
              <w:spacing w:before="180"/>
            </w:pPr>
            <w:r>
              <w:rPr>
                <w:rFonts w:ascii="Arial" w:hAnsi="Arial"/>
                <w:color w:val="000000"/>
                <w:sz w:val="18"/>
              </w:rPr>
              <w:t>XS_UID_1, _, XS_UID_n</w:t>
            </w:r>
          </w:p>
        </w:tc>
        <w:tc>
          <w:tcPr>
            <w:tcW w:w="1664" w:type="dxa"/>
            <w:tcBorders>
              <w:bottom w:val="single" w:sz="4" w:space="0" w:color="000000"/>
              <w:right w:val="single" w:sz="4" w:space="0" w:color="000000"/>
            </w:tcBorders>
            <w:tcMar>
              <w:top w:w="40" w:type="dxa"/>
              <w:left w:w="40" w:type="dxa"/>
              <w:bottom w:w="40" w:type="dxa"/>
              <w:right w:w="40" w:type="dxa"/>
            </w:tcMar>
          </w:tcPr>
          <w:p w14:paraId="5CC59378" w14:textId="77777777" w:rsidR="00F44A8E" w:rsidRDefault="006E737F">
            <w:pPr>
              <w:spacing w:before="180"/>
            </w:pPr>
            <w:r>
              <w:rPr>
                <w:rFonts w:ascii="Arial" w:hAnsi="Arial"/>
                <w:color w:val="000000"/>
                <w:sz w:val="18"/>
              </w:rPr>
              <w:t>SCP | SCU | BOTH</w:t>
            </w:r>
          </w:p>
        </w:tc>
        <w:tc>
          <w:tcPr>
            <w:tcW w:w="2463" w:type="dxa"/>
            <w:tcBorders>
              <w:bottom w:val="single" w:sz="4" w:space="0" w:color="000000"/>
              <w:right w:val="single" w:sz="4" w:space="0" w:color="000000"/>
            </w:tcBorders>
            <w:tcMar>
              <w:top w:w="40" w:type="dxa"/>
              <w:left w:w="40" w:type="dxa"/>
              <w:bottom w:w="40" w:type="dxa"/>
              <w:right w:w="40" w:type="dxa"/>
            </w:tcMar>
          </w:tcPr>
          <w:p w14:paraId="22B73C36" w14:textId="77777777" w:rsidR="00F44A8E" w:rsidRDefault="006E737F">
            <w:pPr>
              <w:spacing w:before="180"/>
            </w:pPr>
            <w:r>
              <w:rPr>
                <w:rFonts w:ascii="Arial" w:hAnsi="Arial"/>
                <w:color w:val="000000"/>
                <w:sz w:val="18"/>
              </w:rPr>
              <w:t xml:space="preserve">None |See Note &lt;1&gt; | See </w:t>
            </w:r>
            <w:hyperlink w:anchor="table_A_4_2_8">
              <w:r>
                <w:rPr>
                  <w:rFonts w:ascii="Arial" w:hAnsi="Arial"/>
                  <w:color w:val="000000"/>
                  <w:sz w:val="18"/>
                </w:rPr>
                <w:t>Table A.4.2-8</w:t>
              </w:r>
            </w:hyperlink>
          </w:p>
        </w:tc>
      </w:tr>
      <w:tr w:rsidR="00F44A8E" w14:paraId="08CB7C96" w14:textId="77777777">
        <w:tblPrEx>
          <w:tblCellMar>
            <w:top w:w="0" w:type="dxa"/>
            <w:bottom w:w="0" w:type="dxa"/>
          </w:tblCellMar>
        </w:tblPrEx>
        <w:tc>
          <w:tcPr>
            <w:tcW w:w="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4EB55A" w14:textId="77777777" w:rsidR="00F44A8E" w:rsidRDefault="006E737F">
            <w:pPr>
              <w:spacing w:before="180"/>
            </w:pPr>
            <w:r>
              <w:rPr>
                <w:rFonts w:ascii="Arial" w:hAnsi="Arial"/>
                <w:color w:val="000000"/>
                <w:sz w:val="18"/>
              </w:rPr>
              <w:t>...</w:t>
            </w:r>
          </w:p>
        </w:tc>
        <w:tc>
          <w:tcPr>
            <w:tcW w:w="970" w:type="dxa"/>
            <w:tcBorders>
              <w:bottom w:val="single" w:sz="4" w:space="0" w:color="000000"/>
              <w:right w:val="single" w:sz="4" w:space="0" w:color="000000"/>
            </w:tcBorders>
            <w:tcMar>
              <w:top w:w="40" w:type="dxa"/>
              <w:left w:w="40" w:type="dxa"/>
              <w:bottom w:w="40" w:type="dxa"/>
              <w:right w:w="40" w:type="dxa"/>
            </w:tcMar>
          </w:tcPr>
          <w:p w14:paraId="24903129" w14:textId="77777777" w:rsidR="00F44A8E" w:rsidRDefault="006E737F">
            <w:pPr>
              <w:spacing w:before="180"/>
            </w:pPr>
            <w:r>
              <w:rPr>
                <w:rFonts w:ascii="Arial" w:hAnsi="Arial"/>
                <w:color w:val="000000"/>
                <w:sz w:val="18"/>
              </w:rPr>
              <w:t>...</w:t>
            </w:r>
          </w:p>
        </w:tc>
        <w:tc>
          <w:tcPr>
            <w:tcW w:w="2447" w:type="dxa"/>
            <w:tcBorders>
              <w:bottom w:val="single" w:sz="4" w:space="0" w:color="000000"/>
              <w:right w:val="single" w:sz="4" w:space="0" w:color="000000"/>
            </w:tcBorders>
            <w:tcMar>
              <w:top w:w="40" w:type="dxa"/>
              <w:left w:w="40" w:type="dxa"/>
              <w:bottom w:w="40" w:type="dxa"/>
              <w:right w:w="40" w:type="dxa"/>
            </w:tcMar>
          </w:tcPr>
          <w:p w14:paraId="4ABAC836" w14:textId="77777777" w:rsidR="00F44A8E" w:rsidRDefault="006E737F">
            <w:pPr>
              <w:spacing w:before="180"/>
            </w:pPr>
            <w:r>
              <w:rPr>
                <w:rFonts w:ascii="Arial" w:hAnsi="Arial"/>
                <w:color w:val="000000"/>
                <w:sz w:val="18"/>
              </w:rPr>
              <w:t>...</w:t>
            </w:r>
          </w:p>
        </w:tc>
        <w:tc>
          <w:tcPr>
            <w:tcW w:w="2121" w:type="dxa"/>
            <w:tcBorders>
              <w:bottom w:val="single" w:sz="4" w:space="0" w:color="000000"/>
              <w:right w:val="single" w:sz="4" w:space="0" w:color="000000"/>
            </w:tcBorders>
            <w:tcMar>
              <w:top w:w="40" w:type="dxa"/>
              <w:left w:w="40" w:type="dxa"/>
              <w:bottom w:w="40" w:type="dxa"/>
              <w:right w:w="40" w:type="dxa"/>
            </w:tcMar>
          </w:tcPr>
          <w:p w14:paraId="7A9FA30B" w14:textId="77777777" w:rsidR="00F44A8E" w:rsidRDefault="006E737F">
            <w:pPr>
              <w:spacing w:before="180"/>
            </w:pPr>
            <w:r>
              <w:rPr>
                <w:rFonts w:ascii="Arial" w:hAnsi="Arial"/>
                <w:color w:val="000000"/>
                <w:sz w:val="18"/>
              </w:rPr>
              <w:t>...</w:t>
            </w:r>
          </w:p>
        </w:tc>
        <w:tc>
          <w:tcPr>
            <w:tcW w:w="1664" w:type="dxa"/>
            <w:tcBorders>
              <w:bottom w:val="single" w:sz="4" w:space="0" w:color="000000"/>
              <w:right w:val="single" w:sz="4" w:space="0" w:color="000000"/>
            </w:tcBorders>
            <w:tcMar>
              <w:top w:w="40" w:type="dxa"/>
              <w:left w:w="40" w:type="dxa"/>
              <w:bottom w:w="40" w:type="dxa"/>
              <w:right w:w="40" w:type="dxa"/>
            </w:tcMar>
          </w:tcPr>
          <w:p w14:paraId="593EDE9F" w14:textId="77777777" w:rsidR="00F44A8E" w:rsidRDefault="006E737F">
            <w:pPr>
              <w:spacing w:before="180"/>
            </w:pPr>
            <w:r>
              <w:rPr>
                <w:rFonts w:ascii="Arial" w:hAnsi="Arial"/>
                <w:color w:val="000000"/>
                <w:sz w:val="18"/>
              </w:rPr>
              <w:t>...</w:t>
            </w:r>
          </w:p>
        </w:tc>
        <w:tc>
          <w:tcPr>
            <w:tcW w:w="2463" w:type="dxa"/>
            <w:tcBorders>
              <w:bottom w:val="single" w:sz="4" w:space="0" w:color="000000"/>
              <w:right w:val="single" w:sz="4" w:space="0" w:color="000000"/>
            </w:tcBorders>
            <w:tcMar>
              <w:top w:w="40" w:type="dxa"/>
              <w:left w:w="40" w:type="dxa"/>
              <w:bottom w:w="40" w:type="dxa"/>
              <w:right w:w="40" w:type="dxa"/>
            </w:tcMar>
          </w:tcPr>
          <w:p w14:paraId="5BEF5CE4" w14:textId="77777777" w:rsidR="00F44A8E" w:rsidRDefault="006E737F">
            <w:pPr>
              <w:spacing w:before="180"/>
            </w:pPr>
            <w:r>
              <w:rPr>
                <w:rFonts w:ascii="Arial" w:hAnsi="Arial"/>
                <w:color w:val="000000"/>
                <w:sz w:val="18"/>
              </w:rPr>
              <w:t>...</w:t>
            </w:r>
          </w:p>
        </w:tc>
      </w:tr>
    </w:tbl>
    <w:p w14:paraId="01772D3C" w14:textId="77777777" w:rsidR="00F44A8E" w:rsidRDefault="006E737F">
      <w:pPr>
        <w:keepNext/>
        <w:spacing w:before="180"/>
        <w:ind w:left="360" w:right="360"/>
        <w:jc w:val="both"/>
      </w:pPr>
      <w:bookmarkStart w:id="740" w:name="idp140665928461264"/>
      <w:r>
        <w:rPr>
          <w:rFonts w:ascii="Arial" w:hAnsi="Arial"/>
          <w:color w:val="000000"/>
          <w:sz w:val="18"/>
        </w:rPr>
        <w:t>Note</w:t>
      </w:r>
    </w:p>
    <w:bookmarkEnd w:id="740"/>
    <w:p w14:paraId="540F06C0" w14:textId="77777777" w:rsidR="00F44A8E" w:rsidRDefault="006E737F">
      <w:pPr>
        <w:spacing w:before="180"/>
        <w:ind w:left="360" w:right="360"/>
        <w:jc w:val="both"/>
      </w:pPr>
      <w:r>
        <w:rPr>
          <w:rFonts w:ascii="Arial" w:hAnsi="Arial"/>
          <w:color w:val="000000"/>
          <w:sz w:val="18"/>
        </w:rPr>
        <w:t xml:space="preserve">&lt;1&gt;: &lt;Describe the content of any extended negotiation done for the SOP Classes of this Presentation Context. One note may serve multiple Presentation Contexts, as a single </w:t>
      </w:r>
      <w:r>
        <w:rPr>
          <w:rFonts w:ascii="Arial" w:hAnsi="Arial"/>
          <w:color w:val="000000"/>
          <w:sz w:val="18"/>
        </w:rPr>
        <w:t>Abstract Syntax often corresponds to a single SOP class, which may appear in different Presentation Contexts.&gt;</w:t>
      </w:r>
    </w:p>
    <w:p w14:paraId="5F82D72E" w14:textId="77777777" w:rsidR="00F44A8E" w:rsidRDefault="006E737F">
      <w:pPr>
        <w:spacing w:before="180"/>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p w14:paraId="3985E670" w14:textId="77777777" w:rsidR="00F44A8E" w:rsidRDefault="006E737F">
      <w:pPr>
        <w:numPr>
          <w:ilvl w:val="0"/>
          <w:numId w:val="41"/>
        </w:numPr>
        <w:tabs>
          <w:tab w:val="left" w:pos="180"/>
        </w:tabs>
        <w:spacing w:before="180"/>
        <w:ind w:left="180" w:hanging="180"/>
        <w:jc w:val="both"/>
      </w:pPr>
      <w:bookmarkStart w:id="741" w:name="idp140665928463968"/>
      <w:bookmarkStart w:id="742" w:name="idp140665928463712"/>
      <w:r>
        <w:rPr>
          <w:rFonts w:ascii="Arial" w:hAnsi="Arial"/>
          <w:color w:val="000000"/>
          <w:sz w:val="18"/>
        </w:rPr>
        <w:t>&lt;name_a&gt; This is the name of the Abstrac</w:t>
      </w:r>
      <w:r>
        <w:rPr>
          <w:rFonts w:ascii="Arial" w:hAnsi="Arial"/>
          <w:color w:val="000000"/>
          <w:sz w:val="18"/>
        </w:rPr>
        <w:t>t Syntax to be used with this Presentation Context.</w:t>
      </w:r>
    </w:p>
    <w:p w14:paraId="60E631A6" w14:textId="77777777" w:rsidR="00F44A8E" w:rsidRDefault="006E737F">
      <w:pPr>
        <w:numPr>
          <w:ilvl w:val="0"/>
          <w:numId w:val="41"/>
        </w:numPr>
        <w:tabs>
          <w:tab w:val="left" w:pos="180"/>
        </w:tabs>
        <w:spacing w:before="180"/>
        <w:ind w:left="180" w:hanging="180"/>
        <w:jc w:val="both"/>
      </w:pPr>
      <w:bookmarkStart w:id="743" w:name="idp140665928464688"/>
      <w:bookmarkEnd w:id="741"/>
      <w:bookmarkEnd w:id="742"/>
      <w:r>
        <w:rPr>
          <w:rFonts w:ascii="Arial" w:hAnsi="Arial"/>
          <w:color w:val="000000"/>
          <w:sz w:val="18"/>
        </w:rPr>
        <w:t>&lt;AS_UID_a&gt; This is the UID of the Abstract Syntax to be used for this Presentation Context.</w:t>
      </w:r>
    </w:p>
    <w:p w14:paraId="7A0B9AC6" w14:textId="77777777" w:rsidR="00F44A8E" w:rsidRDefault="006E737F">
      <w:pPr>
        <w:numPr>
          <w:ilvl w:val="0"/>
          <w:numId w:val="41"/>
        </w:numPr>
        <w:tabs>
          <w:tab w:val="left" w:pos="180"/>
        </w:tabs>
        <w:spacing w:before="180"/>
        <w:ind w:left="180" w:hanging="180"/>
        <w:jc w:val="both"/>
      </w:pPr>
      <w:bookmarkStart w:id="744" w:name="idp140665928465440"/>
      <w:bookmarkEnd w:id="743"/>
      <w:r>
        <w:rPr>
          <w:rFonts w:ascii="Arial" w:hAnsi="Arial"/>
          <w:color w:val="000000"/>
          <w:sz w:val="18"/>
        </w:rPr>
        <w:t>&lt;XS_Name_n&gt; This is the name of a Transfer Syntax that may be used for this Presentation Context.</w:t>
      </w:r>
    </w:p>
    <w:p w14:paraId="2A3D863B" w14:textId="77777777" w:rsidR="00F44A8E" w:rsidRDefault="006E737F">
      <w:pPr>
        <w:numPr>
          <w:ilvl w:val="0"/>
          <w:numId w:val="41"/>
        </w:numPr>
        <w:tabs>
          <w:tab w:val="left" w:pos="180"/>
        </w:tabs>
        <w:spacing w:before="180"/>
        <w:ind w:left="180" w:hanging="180"/>
        <w:jc w:val="both"/>
      </w:pPr>
      <w:bookmarkStart w:id="745" w:name="idp140665928466176"/>
      <w:bookmarkEnd w:id="744"/>
      <w:r>
        <w:rPr>
          <w:rFonts w:ascii="Arial" w:hAnsi="Arial"/>
          <w:color w:val="000000"/>
          <w:sz w:val="18"/>
        </w:rPr>
        <w:t>&lt;XS_UID_n&gt; The</w:t>
      </w:r>
      <w:r>
        <w:rPr>
          <w:rFonts w:ascii="Arial" w:hAnsi="Arial"/>
          <w:color w:val="000000"/>
          <w:sz w:val="18"/>
        </w:rPr>
        <w:t xml:space="preserve"> UID of the corresponding Transfer Syntax.</w:t>
      </w:r>
    </w:p>
    <w:bookmarkEnd w:id="745"/>
    <w:p w14:paraId="15535948" w14:textId="77777777" w:rsidR="00F44A8E" w:rsidRDefault="006E737F">
      <w:pPr>
        <w:spacing w:before="180"/>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w:t>
      </w:r>
      <w:r>
        <w:rPr>
          <w:rFonts w:ascii="Arial" w:hAnsi="Arial"/>
          <w:color w:val="000000"/>
          <w:sz w:val="18"/>
        </w:rPr>
        <w:t>. This section shall describe the conditions under which a SOP Class of that Service Class will be proposed in a Presentation Context.</w:t>
      </w:r>
    </w:p>
    <w:p w14:paraId="3994DC73" w14:textId="77777777" w:rsidR="00F44A8E" w:rsidRDefault="006E737F">
      <w:pPr>
        <w:keepNext/>
        <w:spacing w:before="180"/>
        <w:ind w:left="360" w:right="360"/>
        <w:jc w:val="both"/>
      </w:pPr>
      <w:bookmarkStart w:id="746" w:name="idp140665928467696"/>
      <w:r>
        <w:rPr>
          <w:rFonts w:ascii="Arial" w:hAnsi="Arial"/>
          <w:color w:val="000000"/>
          <w:sz w:val="18"/>
        </w:rPr>
        <w:t>Note</w:t>
      </w:r>
    </w:p>
    <w:bookmarkEnd w:id="746"/>
    <w:p w14:paraId="1ED9F196" w14:textId="77777777" w:rsidR="00F44A8E" w:rsidRDefault="006E737F">
      <w:pPr>
        <w:spacing w:before="180"/>
        <w:ind w:left="360" w:right="360"/>
        <w:jc w:val="both"/>
      </w:pPr>
      <w:r>
        <w:rPr>
          <w:rFonts w:ascii="Arial" w:hAnsi="Arial"/>
          <w:color w:val="000000"/>
          <w:sz w:val="18"/>
        </w:rPr>
        <w:t>For instance, an AE may receive instances of a non-preconfigured SOP Class through support of SOP Class Common Exten</w:t>
      </w:r>
      <w:r>
        <w:rPr>
          <w:rFonts w:ascii="Arial" w:hAnsi="Arial"/>
          <w:color w:val="000000"/>
          <w:sz w:val="18"/>
        </w:rPr>
        <w:t>ded Negotiation. These instances may be limited to specializations of a particular SOP Class, or they may be any SOP Class within the Service Class, and any such limits should be described.</w:t>
      </w:r>
    </w:p>
    <w:p w14:paraId="2A15B7BF" w14:textId="77777777" w:rsidR="00F44A8E" w:rsidRDefault="006E737F">
      <w:pPr>
        <w:spacing w:before="180"/>
        <w:jc w:val="both"/>
      </w:pPr>
      <w:r>
        <w:rPr>
          <w:rFonts w:ascii="Arial" w:hAnsi="Arial"/>
          <w:color w:val="000000"/>
          <w:sz w:val="18"/>
        </w:rPr>
        <w:t xml:space="preserve">This section shall describe the conditions under which the AE may </w:t>
      </w:r>
      <w:r>
        <w:rPr>
          <w:rFonts w:ascii="Arial" w:hAnsi="Arial"/>
          <w:color w:val="000000"/>
          <w:sz w:val="18"/>
        </w:rPr>
        <w:t>change the SOP Class UID of SOP Instances sent, due to fall-back mechanisms.</w:t>
      </w:r>
    </w:p>
    <w:p w14:paraId="1E36F354" w14:textId="77777777" w:rsidR="00F44A8E" w:rsidRDefault="006E737F">
      <w:pPr>
        <w:keepNext/>
        <w:spacing w:before="180"/>
        <w:ind w:left="360" w:right="360"/>
        <w:jc w:val="both"/>
      </w:pPr>
      <w:bookmarkStart w:id="747" w:name="idp140665928469312"/>
      <w:r>
        <w:rPr>
          <w:rFonts w:ascii="Arial" w:hAnsi="Arial"/>
          <w:color w:val="000000"/>
          <w:sz w:val="18"/>
        </w:rPr>
        <w:lastRenderedPageBreak/>
        <w:t>Note</w:t>
      </w:r>
    </w:p>
    <w:bookmarkEnd w:id="747"/>
    <w:p w14:paraId="3D21A84B" w14:textId="77777777" w:rsidR="00F44A8E" w:rsidRDefault="006E737F">
      <w:pPr>
        <w:spacing w:before="180"/>
        <w:ind w:left="360" w:right="360"/>
        <w:jc w:val="both"/>
      </w:pPr>
      <w:r>
        <w:rPr>
          <w:rFonts w:ascii="Arial" w:hAnsi="Arial"/>
          <w:color w:val="000000"/>
          <w:sz w:val="18"/>
        </w:rPr>
        <w:t>For instance, if the SCP does not accept the proposed Abstract Syntax (SOP Class) for which there is a Related General SOP Class that was accepted, the AE may modify SOP Inst</w:t>
      </w:r>
      <w:r>
        <w:rPr>
          <w:rFonts w:ascii="Arial" w:hAnsi="Arial"/>
          <w:color w:val="000000"/>
          <w:sz w:val="18"/>
        </w:rPr>
        <w:t>ances of the refused SOP Class to use the Related General SOP Class for transmission.</w:t>
      </w:r>
    </w:p>
    <w:p w14:paraId="4F4229B9" w14:textId="77777777" w:rsidR="00F44A8E" w:rsidRDefault="006E737F">
      <w:pPr>
        <w:spacing w:before="180"/>
        <w:jc w:val="both"/>
      </w:pPr>
      <w:r>
        <w:rPr>
          <w:rFonts w:ascii="Arial" w:hAnsi="Arial"/>
          <w:color w:val="000000"/>
          <w:sz w:val="18"/>
        </w:rPr>
        <w:t>In the event that the Abstract Syntax of the Presentation Context represents a Meta-SOP Class (that is, it includes many SOP Classes) and extended negotiation is supporte</w:t>
      </w:r>
      <w:r>
        <w:rPr>
          <w:rFonts w:ascii="Arial" w:hAnsi="Arial"/>
          <w:color w:val="000000"/>
          <w:sz w:val="18"/>
        </w:rPr>
        <w:t xml:space="preserv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p w14:paraId="38478E4D" w14:textId="77777777" w:rsidR="00F44A8E" w:rsidRDefault="006E737F">
      <w:pPr>
        <w:keepNext/>
        <w:spacing w:before="216"/>
        <w:jc w:val="center"/>
      </w:pPr>
      <w:bookmarkStart w:id="748" w:name="table_A_4_2_8"/>
      <w:r>
        <w:rPr>
          <w:rFonts w:ascii="Arial" w:hAnsi="Arial"/>
          <w:b/>
          <w:color w:val="000000"/>
          <w:sz w:val="22"/>
        </w:rPr>
        <w:t>Table A.4.2-8. Extended Negotiation as a SCU</w:t>
      </w:r>
    </w:p>
    <w:bookmarkEnd w:id="748"/>
    <w:p w14:paraId="2C2AEF9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09"/>
        <w:gridCol w:w="3223"/>
        <w:gridCol w:w="3808"/>
      </w:tblGrid>
      <w:tr w:rsidR="00F44A8E" w14:paraId="167A8754" w14:textId="77777777">
        <w:tblPrEx>
          <w:tblCellMar>
            <w:top w:w="0" w:type="dxa"/>
            <w:bottom w:w="0" w:type="dxa"/>
          </w:tblCellMar>
        </w:tblPrEx>
        <w:trPr>
          <w:tblHeader/>
        </w:trPr>
        <w:tc>
          <w:tcPr>
            <w:tcW w:w="34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3783D4" w14:textId="77777777" w:rsidR="00F44A8E" w:rsidRDefault="006E737F">
            <w:pPr>
              <w:keepNext/>
              <w:spacing w:before="180"/>
              <w:jc w:val="center"/>
            </w:pPr>
            <w:r>
              <w:rPr>
                <w:rFonts w:ascii="Arial" w:hAnsi="Arial"/>
                <w:b/>
                <w:color w:val="000000"/>
                <w:sz w:val="18"/>
              </w:rPr>
              <w:t>SOP Class Name</w:t>
            </w:r>
          </w:p>
        </w:tc>
        <w:tc>
          <w:tcPr>
            <w:tcW w:w="3223" w:type="dxa"/>
            <w:tcBorders>
              <w:top w:val="single" w:sz="4" w:space="0" w:color="000000"/>
              <w:bottom w:val="single" w:sz="4" w:space="0" w:color="000000"/>
              <w:right w:val="single" w:sz="4" w:space="0" w:color="000000"/>
            </w:tcBorders>
            <w:tcMar>
              <w:top w:w="40" w:type="dxa"/>
              <w:left w:w="40" w:type="dxa"/>
              <w:bottom w:w="40" w:type="dxa"/>
              <w:right w:w="40" w:type="dxa"/>
            </w:tcMar>
          </w:tcPr>
          <w:p w14:paraId="1AC9000F" w14:textId="77777777" w:rsidR="00F44A8E" w:rsidRDefault="006E737F">
            <w:pPr>
              <w:spacing w:before="180"/>
              <w:jc w:val="center"/>
            </w:pPr>
            <w:r>
              <w:rPr>
                <w:rFonts w:ascii="Arial" w:hAnsi="Arial"/>
                <w:b/>
                <w:color w:val="000000"/>
                <w:sz w:val="18"/>
              </w:rPr>
              <w:t>SOP Class UID</w:t>
            </w:r>
          </w:p>
        </w:tc>
        <w:tc>
          <w:tcPr>
            <w:tcW w:w="38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C140117" w14:textId="77777777" w:rsidR="00F44A8E" w:rsidRDefault="006E737F">
            <w:pPr>
              <w:spacing w:before="180"/>
              <w:jc w:val="center"/>
            </w:pPr>
            <w:r>
              <w:rPr>
                <w:rFonts w:ascii="Arial" w:hAnsi="Arial"/>
                <w:b/>
                <w:color w:val="000000"/>
                <w:sz w:val="18"/>
              </w:rPr>
              <w:t>Extended Negotiation</w:t>
            </w:r>
          </w:p>
        </w:tc>
      </w:tr>
      <w:tr w:rsidR="00F44A8E" w14:paraId="0FD22B9B" w14:textId="77777777">
        <w:tblPrEx>
          <w:tblCellMar>
            <w:top w:w="0" w:type="dxa"/>
            <w:bottom w:w="0" w:type="dxa"/>
          </w:tblCellMar>
        </w:tblPrEx>
        <w:tc>
          <w:tcPr>
            <w:tcW w:w="34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66F4A" w14:textId="77777777" w:rsidR="00F44A8E" w:rsidRDefault="006E737F">
            <w:pPr>
              <w:spacing w:before="180"/>
            </w:pPr>
            <w:r>
              <w:rPr>
                <w:rFonts w:ascii="Arial" w:hAnsi="Arial"/>
                <w:color w:val="000000"/>
                <w:sz w:val="18"/>
              </w:rPr>
              <w:t>Name_i</w:t>
            </w:r>
          </w:p>
        </w:tc>
        <w:tc>
          <w:tcPr>
            <w:tcW w:w="3223" w:type="dxa"/>
            <w:tcBorders>
              <w:bottom w:val="single" w:sz="4" w:space="0" w:color="000000"/>
              <w:right w:val="single" w:sz="4" w:space="0" w:color="000000"/>
            </w:tcBorders>
            <w:tcMar>
              <w:top w:w="40" w:type="dxa"/>
              <w:left w:w="40" w:type="dxa"/>
              <w:bottom w:w="40" w:type="dxa"/>
              <w:right w:w="40" w:type="dxa"/>
            </w:tcMar>
          </w:tcPr>
          <w:p w14:paraId="0D08588E" w14:textId="77777777" w:rsidR="00F44A8E" w:rsidRDefault="006E737F">
            <w:pPr>
              <w:spacing w:before="180"/>
            </w:pPr>
            <w:r>
              <w:rPr>
                <w:rFonts w:ascii="Arial" w:hAnsi="Arial"/>
                <w:color w:val="000000"/>
                <w:sz w:val="18"/>
              </w:rPr>
              <w:t>SOP_UID_I</w:t>
            </w:r>
          </w:p>
        </w:tc>
        <w:tc>
          <w:tcPr>
            <w:tcW w:w="3808" w:type="dxa"/>
            <w:tcBorders>
              <w:bottom w:val="single" w:sz="4" w:space="0" w:color="000000"/>
              <w:right w:val="single" w:sz="4" w:space="0" w:color="000000"/>
            </w:tcBorders>
            <w:tcMar>
              <w:top w:w="40" w:type="dxa"/>
              <w:left w:w="40" w:type="dxa"/>
              <w:bottom w:w="40" w:type="dxa"/>
              <w:right w:w="40" w:type="dxa"/>
            </w:tcMar>
          </w:tcPr>
          <w:p w14:paraId="1439FE01" w14:textId="77777777" w:rsidR="00F44A8E" w:rsidRDefault="006E737F">
            <w:pPr>
              <w:spacing w:before="180"/>
            </w:pPr>
            <w:r>
              <w:rPr>
                <w:rFonts w:ascii="Arial" w:hAnsi="Arial"/>
                <w:color w:val="000000"/>
                <w:sz w:val="18"/>
              </w:rPr>
              <w:t>None | See Note &lt;1&gt;</w:t>
            </w:r>
          </w:p>
        </w:tc>
      </w:tr>
      <w:tr w:rsidR="00F44A8E" w14:paraId="34B3E33C" w14:textId="77777777">
        <w:tblPrEx>
          <w:tblCellMar>
            <w:top w:w="0" w:type="dxa"/>
            <w:bottom w:w="0" w:type="dxa"/>
          </w:tblCellMar>
        </w:tblPrEx>
        <w:tc>
          <w:tcPr>
            <w:tcW w:w="34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F987A" w14:textId="77777777" w:rsidR="00F44A8E" w:rsidRDefault="006E737F">
            <w:pPr>
              <w:spacing w:before="180"/>
            </w:pPr>
            <w:r>
              <w:rPr>
                <w:rFonts w:ascii="Arial" w:hAnsi="Arial"/>
                <w:color w:val="000000"/>
                <w:sz w:val="18"/>
              </w:rPr>
              <w:t>...</w:t>
            </w:r>
          </w:p>
        </w:tc>
        <w:tc>
          <w:tcPr>
            <w:tcW w:w="3223" w:type="dxa"/>
            <w:tcBorders>
              <w:bottom w:val="single" w:sz="4" w:space="0" w:color="000000"/>
              <w:right w:val="single" w:sz="4" w:space="0" w:color="000000"/>
            </w:tcBorders>
            <w:tcMar>
              <w:top w:w="40" w:type="dxa"/>
              <w:left w:w="40" w:type="dxa"/>
              <w:bottom w:w="40" w:type="dxa"/>
              <w:right w:w="40" w:type="dxa"/>
            </w:tcMar>
          </w:tcPr>
          <w:p w14:paraId="78E93883" w14:textId="77777777" w:rsidR="00F44A8E" w:rsidRDefault="006E737F">
            <w:pPr>
              <w:spacing w:before="180"/>
            </w:pPr>
            <w:r>
              <w:rPr>
                <w:rFonts w:ascii="Arial" w:hAnsi="Arial"/>
                <w:color w:val="000000"/>
                <w:sz w:val="18"/>
              </w:rPr>
              <w:t>...</w:t>
            </w:r>
          </w:p>
        </w:tc>
        <w:tc>
          <w:tcPr>
            <w:tcW w:w="3808" w:type="dxa"/>
            <w:tcBorders>
              <w:bottom w:val="single" w:sz="4" w:space="0" w:color="000000"/>
              <w:right w:val="single" w:sz="4" w:space="0" w:color="000000"/>
            </w:tcBorders>
            <w:tcMar>
              <w:top w:w="40" w:type="dxa"/>
              <w:left w:w="40" w:type="dxa"/>
              <w:bottom w:w="40" w:type="dxa"/>
              <w:right w:w="40" w:type="dxa"/>
            </w:tcMar>
          </w:tcPr>
          <w:p w14:paraId="262A02A3" w14:textId="77777777" w:rsidR="00F44A8E" w:rsidRDefault="006E737F">
            <w:pPr>
              <w:spacing w:before="180"/>
            </w:pPr>
            <w:r>
              <w:rPr>
                <w:rFonts w:ascii="Arial" w:hAnsi="Arial"/>
                <w:color w:val="000000"/>
                <w:sz w:val="18"/>
              </w:rPr>
              <w:t>...</w:t>
            </w:r>
          </w:p>
        </w:tc>
      </w:tr>
    </w:tbl>
    <w:p w14:paraId="74213B3A" w14:textId="77777777" w:rsidR="00F44A8E" w:rsidRDefault="006E737F">
      <w:pPr>
        <w:keepNext/>
        <w:spacing w:before="180"/>
        <w:ind w:left="360" w:right="360"/>
        <w:jc w:val="both"/>
      </w:pPr>
      <w:bookmarkStart w:id="749" w:name="idp140665928489200"/>
      <w:r>
        <w:rPr>
          <w:rFonts w:ascii="Arial" w:hAnsi="Arial"/>
          <w:color w:val="000000"/>
          <w:sz w:val="18"/>
        </w:rPr>
        <w:t>Note</w:t>
      </w:r>
    </w:p>
    <w:bookmarkEnd w:id="749"/>
    <w:p w14:paraId="39EA1662" w14:textId="77777777" w:rsidR="00F44A8E" w:rsidRDefault="006E737F">
      <w:pPr>
        <w:spacing w:before="180"/>
        <w:ind w:left="360" w:right="360"/>
        <w:jc w:val="both"/>
      </w:pPr>
      <w:r>
        <w:rPr>
          <w:rFonts w:ascii="Arial" w:hAnsi="Arial"/>
          <w:color w:val="000000"/>
          <w:sz w:val="18"/>
        </w:rPr>
        <w:t xml:space="preserve">&lt;1&gt;: &lt;Describe the content of any extended negotiation done for this SOP Class. One note may serve multiple Presentation Contexts, as a SOP class that may appear in different </w:t>
      </w:r>
      <w:r>
        <w:rPr>
          <w:rFonts w:ascii="Arial" w:hAnsi="Arial"/>
          <w:color w:val="000000"/>
          <w:sz w:val="18"/>
        </w:rPr>
        <w:t>Presentation Contexts and/or Meta SOP Classes&gt;</w:t>
      </w:r>
    </w:p>
    <w:p w14:paraId="6469803F" w14:textId="77777777" w:rsidR="00F44A8E" w:rsidRDefault="006E737F">
      <w:pPr>
        <w:spacing w:before="180"/>
        <w:jc w:val="both"/>
      </w:pPr>
      <w:r>
        <w:rPr>
          <w:rFonts w:ascii="Arial" w:hAnsi="Arial"/>
          <w:color w:val="000000"/>
          <w:sz w:val="18"/>
        </w:rPr>
        <w:t>The implementation of the initiator shall document which Transfer Syntax will be chosen in case multiple Transfer Syntaxes are accepted during the Association Acceptance.</w:t>
      </w:r>
    </w:p>
    <w:p w14:paraId="3E69D823" w14:textId="77777777" w:rsidR="00F44A8E" w:rsidRDefault="006E737F">
      <w:pPr>
        <w:spacing w:before="180"/>
      </w:pPr>
      <w:bookmarkStart w:id="750" w:name="sect_A_4_2_1_3_1_3"/>
      <w:r>
        <w:rPr>
          <w:rFonts w:ascii="Arial" w:hAnsi="Arial"/>
          <w:b/>
          <w:color w:val="000000"/>
          <w:sz w:val="18"/>
        </w:rPr>
        <w:t>A.4.2.1.3.1.3 SOP Specific Conformance</w:t>
      </w:r>
      <w:r>
        <w:rPr>
          <w:rFonts w:ascii="Arial" w:hAnsi="Arial"/>
          <w:b/>
          <w:color w:val="000000"/>
          <w:sz w:val="18"/>
        </w:rPr>
        <w:t xml:space="preserve"> for SOP Class(Es)</w:t>
      </w:r>
    </w:p>
    <w:bookmarkEnd w:id="750"/>
    <w:p w14:paraId="7D959C17" w14:textId="77777777" w:rsidR="00F44A8E" w:rsidRDefault="006E737F">
      <w:pPr>
        <w:spacing w:before="180"/>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Id145" w:anchor="PS3.4">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w:t>
      </w:r>
      <w:r>
        <w:rPr>
          <w:rFonts w:ascii="Arial" w:hAnsi="Arial"/>
          <w:color w:val="000000"/>
          <w:sz w:val="18"/>
        </w:rPr>
        <w:t>and/or list matching, etc.).</w:t>
      </w:r>
    </w:p>
    <w:p w14:paraId="6F921557" w14:textId="77777777" w:rsidR="00F44A8E" w:rsidRDefault="006E737F">
      <w:pPr>
        <w:spacing w:before="180"/>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w:t>
      </w:r>
      <w:r>
        <w:rPr>
          <w:rFonts w:ascii="Arial" w:hAnsi="Arial"/>
          <w:color w:val="000000"/>
          <w:sz w:val="18"/>
        </w:rPr>
        <w:t>press the image data and send it using one of the negotiated transfer syntaxes.</w:t>
      </w:r>
    </w:p>
    <w:p w14:paraId="52499587" w14:textId="77777777" w:rsidR="00F44A8E" w:rsidRDefault="006E737F">
      <w:pPr>
        <w:spacing w:before="180"/>
        <w:jc w:val="both"/>
      </w:pPr>
      <w:r>
        <w:rPr>
          <w:rFonts w:ascii="Arial" w:hAnsi="Arial"/>
          <w:color w:val="000000"/>
          <w:sz w:val="18"/>
        </w:rPr>
        <w:t>All details regarding the specific conformance, including response behavior to all status codes, both from an application level and communication errors shall be provided in th</w:t>
      </w:r>
      <w:r>
        <w:rPr>
          <w:rFonts w:ascii="Arial" w:hAnsi="Arial"/>
          <w:color w:val="000000"/>
          <w:sz w:val="18"/>
        </w:rPr>
        <w:t>e form of a table as follows:</w:t>
      </w:r>
    </w:p>
    <w:p w14:paraId="6BFA3DAC" w14:textId="77777777" w:rsidR="00F44A8E" w:rsidRDefault="006E737F">
      <w:pPr>
        <w:keepNext/>
        <w:spacing w:before="216"/>
        <w:jc w:val="center"/>
      </w:pPr>
      <w:bookmarkStart w:id="751" w:name="table_A_4_2_9"/>
      <w:r>
        <w:rPr>
          <w:rFonts w:ascii="Arial" w:hAnsi="Arial"/>
          <w:b/>
          <w:color w:val="000000"/>
          <w:sz w:val="22"/>
        </w:rPr>
        <w:t>Table A.4.2-9. DICOM Command Response Status Handling Behavior</w:t>
      </w:r>
    </w:p>
    <w:bookmarkEnd w:id="751"/>
    <w:p w14:paraId="7A1CE35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82"/>
        <w:gridCol w:w="2327"/>
        <w:gridCol w:w="1176"/>
        <w:gridCol w:w="5454"/>
      </w:tblGrid>
      <w:tr w:rsidR="00F44A8E" w14:paraId="2A6FFA52" w14:textId="77777777">
        <w:tblPrEx>
          <w:tblCellMar>
            <w:top w:w="0" w:type="dxa"/>
            <w:bottom w:w="0" w:type="dxa"/>
          </w:tblCellMar>
        </w:tblPrEx>
        <w:trPr>
          <w:tblHeader/>
        </w:trPr>
        <w:tc>
          <w:tcPr>
            <w:tcW w:w="14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49BA19" w14:textId="77777777" w:rsidR="00F44A8E" w:rsidRDefault="006E737F">
            <w:pPr>
              <w:keepNext/>
              <w:spacing w:before="180"/>
              <w:jc w:val="center"/>
            </w:pPr>
            <w:r>
              <w:rPr>
                <w:rFonts w:ascii="Arial" w:hAnsi="Arial"/>
                <w:b/>
                <w:color w:val="000000"/>
                <w:sz w:val="18"/>
              </w:rPr>
              <w:t>Service Status</w:t>
            </w:r>
          </w:p>
        </w:tc>
        <w:tc>
          <w:tcPr>
            <w:tcW w:w="2327" w:type="dxa"/>
            <w:tcBorders>
              <w:top w:val="single" w:sz="4" w:space="0" w:color="000000"/>
              <w:bottom w:val="single" w:sz="4" w:space="0" w:color="000000"/>
              <w:right w:val="single" w:sz="4" w:space="0" w:color="000000"/>
            </w:tcBorders>
            <w:tcMar>
              <w:top w:w="40" w:type="dxa"/>
              <w:left w:w="40" w:type="dxa"/>
              <w:bottom w:w="40" w:type="dxa"/>
              <w:right w:w="40" w:type="dxa"/>
            </w:tcMar>
          </w:tcPr>
          <w:p w14:paraId="44752DEB" w14:textId="77777777" w:rsidR="00F44A8E" w:rsidRDefault="006E737F">
            <w:pPr>
              <w:spacing w:before="180"/>
              <w:jc w:val="center"/>
            </w:pPr>
            <w:r>
              <w:rPr>
                <w:rFonts w:ascii="Arial" w:hAnsi="Arial"/>
                <w:b/>
                <w:color w:val="000000"/>
                <w:sz w:val="18"/>
              </w:rPr>
              <w:t>Further Meaning</w:t>
            </w:r>
          </w:p>
        </w:tc>
        <w:tc>
          <w:tcPr>
            <w:tcW w:w="1176" w:type="dxa"/>
            <w:tcBorders>
              <w:top w:val="single" w:sz="4" w:space="0" w:color="000000"/>
              <w:bottom w:val="single" w:sz="4" w:space="0" w:color="000000"/>
              <w:right w:val="single" w:sz="4" w:space="0" w:color="000000"/>
            </w:tcBorders>
            <w:tcMar>
              <w:top w:w="40" w:type="dxa"/>
              <w:left w:w="40" w:type="dxa"/>
              <w:bottom w:w="40" w:type="dxa"/>
              <w:right w:w="40" w:type="dxa"/>
            </w:tcMar>
          </w:tcPr>
          <w:p w14:paraId="5E6F6C3B" w14:textId="77777777" w:rsidR="00F44A8E" w:rsidRDefault="006E737F">
            <w:pPr>
              <w:spacing w:before="180"/>
              <w:jc w:val="center"/>
            </w:pPr>
            <w:r>
              <w:rPr>
                <w:rFonts w:ascii="Arial" w:hAnsi="Arial"/>
                <w:b/>
                <w:color w:val="000000"/>
                <w:sz w:val="18"/>
              </w:rPr>
              <w:t>Error Code</w:t>
            </w:r>
          </w:p>
        </w:tc>
        <w:tc>
          <w:tcPr>
            <w:tcW w:w="5454" w:type="dxa"/>
            <w:tcBorders>
              <w:top w:val="single" w:sz="4" w:space="0" w:color="000000"/>
              <w:bottom w:val="single" w:sz="4" w:space="0" w:color="000000"/>
              <w:right w:val="single" w:sz="4" w:space="0" w:color="000000"/>
            </w:tcBorders>
            <w:tcMar>
              <w:top w:w="40" w:type="dxa"/>
              <w:left w:w="40" w:type="dxa"/>
              <w:bottom w:w="40" w:type="dxa"/>
              <w:right w:w="40" w:type="dxa"/>
            </w:tcMar>
          </w:tcPr>
          <w:p w14:paraId="739807CB" w14:textId="77777777" w:rsidR="00F44A8E" w:rsidRDefault="006E737F">
            <w:pPr>
              <w:spacing w:before="180"/>
              <w:jc w:val="center"/>
            </w:pPr>
            <w:r>
              <w:rPr>
                <w:rFonts w:ascii="Arial" w:hAnsi="Arial"/>
                <w:b/>
                <w:color w:val="000000"/>
                <w:sz w:val="18"/>
              </w:rPr>
              <w:t>Behavior</w:t>
            </w:r>
          </w:p>
        </w:tc>
      </w:tr>
      <w:tr w:rsidR="00F44A8E" w14:paraId="2681CAC3" w14:textId="77777777">
        <w:tblPrEx>
          <w:tblCellMar>
            <w:top w:w="0" w:type="dxa"/>
            <w:bottom w:w="0" w:type="dxa"/>
          </w:tblCellMar>
        </w:tblPrEx>
        <w:tc>
          <w:tcPr>
            <w:tcW w:w="14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E2F422" w14:textId="77777777" w:rsidR="00F44A8E" w:rsidRDefault="006E737F">
            <w:pPr>
              <w:spacing w:before="180"/>
            </w:pPr>
            <w:r>
              <w:rPr>
                <w:rFonts w:ascii="Arial" w:hAnsi="Arial"/>
                <w:color w:val="000000"/>
                <w:sz w:val="18"/>
              </w:rPr>
              <w:t>e.g., Success</w:t>
            </w:r>
          </w:p>
        </w:tc>
        <w:tc>
          <w:tcPr>
            <w:tcW w:w="2327" w:type="dxa"/>
            <w:tcBorders>
              <w:bottom w:val="single" w:sz="4" w:space="0" w:color="000000"/>
              <w:right w:val="single" w:sz="4" w:space="0" w:color="000000"/>
            </w:tcBorders>
            <w:tcMar>
              <w:top w:w="40" w:type="dxa"/>
              <w:left w:w="40" w:type="dxa"/>
              <w:bottom w:w="40" w:type="dxa"/>
              <w:right w:w="40" w:type="dxa"/>
            </w:tcMar>
          </w:tcPr>
          <w:p w14:paraId="31BC75BF" w14:textId="77777777" w:rsidR="00F44A8E" w:rsidRDefault="006E737F">
            <w:pPr>
              <w:spacing w:before="180"/>
            </w:pPr>
            <w:r>
              <w:rPr>
                <w:rFonts w:ascii="Arial" w:hAnsi="Arial"/>
                <w:color w:val="000000"/>
                <w:sz w:val="18"/>
              </w:rPr>
              <w:t>e.g., Matching is complete</w:t>
            </w:r>
          </w:p>
        </w:tc>
        <w:tc>
          <w:tcPr>
            <w:tcW w:w="1176" w:type="dxa"/>
            <w:tcBorders>
              <w:bottom w:val="single" w:sz="4" w:space="0" w:color="000000"/>
              <w:right w:val="single" w:sz="4" w:space="0" w:color="000000"/>
            </w:tcBorders>
            <w:tcMar>
              <w:top w:w="40" w:type="dxa"/>
              <w:left w:w="40" w:type="dxa"/>
              <w:bottom w:w="40" w:type="dxa"/>
              <w:right w:w="40" w:type="dxa"/>
            </w:tcMar>
          </w:tcPr>
          <w:p w14:paraId="25FDFF79" w14:textId="77777777" w:rsidR="00F44A8E" w:rsidRDefault="006E737F">
            <w:pPr>
              <w:spacing w:before="180"/>
            </w:pPr>
            <w:r>
              <w:rPr>
                <w:rFonts w:ascii="Arial" w:hAnsi="Arial"/>
                <w:color w:val="000000"/>
                <w:sz w:val="18"/>
              </w:rPr>
              <w:t>e.g., 0000</w:t>
            </w:r>
          </w:p>
        </w:tc>
        <w:tc>
          <w:tcPr>
            <w:tcW w:w="5454" w:type="dxa"/>
            <w:tcBorders>
              <w:bottom w:val="single" w:sz="4" w:space="0" w:color="000000"/>
              <w:right w:val="single" w:sz="4" w:space="0" w:color="000000"/>
            </w:tcBorders>
            <w:tcMar>
              <w:top w:w="40" w:type="dxa"/>
              <w:left w:w="40" w:type="dxa"/>
              <w:bottom w:w="40" w:type="dxa"/>
              <w:right w:w="40" w:type="dxa"/>
            </w:tcMar>
          </w:tcPr>
          <w:p w14:paraId="1C3E8BB1" w14:textId="77777777" w:rsidR="00F44A8E" w:rsidRDefault="006E737F">
            <w:pPr>
              <w:spacing w:before="180"/>
            </w:pPr>
            <w:r>
              <w:rPr>
                <w:rFonts w:ascii="Arial" w:hAnsi="Arial"/>
                <w:color w:val="000000"/>
                <w:sz w:val="18"/>
              </w:rPr>
              <w:t xml:space="preserve">e.g., The SCP has successfully returned all matching </w:t>
            </w:r>
            <w:r>
              <w:rPr>
                <w:rFonts w:ascii="Arial" w:hAnsi="Arial"/>
                <w:color w:val="000000"/>
                <w:sz w:val="18"/>
              </w:rPr>
              <w:t>information.</w:t>
            </w:r>
          </w:p>
        </w:tc>
      </w:tr>
      <w:tr w:rsidR="00F44A8E" w14:paraId="4546E2C8" w14:textId="77777777">
        <w:tblPrEx>
          <w:tblCellMar>
            <w:top w:w="0" w:type="dxa"/>
            <w:bottom w:w="0" w:type="dxa"/>
          </w:tblCellMar>
        </w:tblPrEx>
        <w:tc>
          <w:tcPr>
            <w:tcW w:w="14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4C5CED" w14:textId="77777777" w:rsidR="00F44A8E" w:rsidRDefault="006E737F">
            <w:pPr>
              <w:spacing w:before="180"/>
            </w:pPr>
            <w:r>
              <w:rPr>
                <w:rFonts w:ascii="Arial" w:hAnsi="Arial"/>
                <w:color w:val="000000"/>
                <w:sz w:val="18"/>
              </w:rPr>
              <w:t>Warning</w:t>
            </w:r>
          </w:p>
        </w:tc>
        <w:tc>
          <w:tcPr>
            <w:tcW w:w="2327" w:type="dxa"/>
            <w:tcBorders>
              <w:bottom w:val="single" w:sz="4" w:space="0" w:color="000000"/>
              <w:right w:val="single" w:sz="4" w:space="0" w:color="000000"/>
            </w:tcBorders>
            <w:tcMar>
              <w:top w:w="40" w:type="dxa"/>
              <w:left w:w="40" w:type="dxa"/>
              <w:bottom w:w="40" w:type="dxa"/>
              <w:right w:w="40" w:type="dxa"/>
            </w:tcMar>
          </w:tcPr>
          <w:p w14:paraId="7895D1E0" w14:textId="77777777" w:rsidR="00F44A8E" w:rsidRDefault="00F44A8E"/>
        </w:tc>
        <w:tc>
          <w:tcPr>
            <w:tcW w:w="1176" w:type="dxa"/>
            <w:tcBorders>
              <w:bottom w:val="single" w:sz="4" w:space="0" w:color="000000"/>
              <w:right w:val="single" w:sz="4" w:space="0" w:color="000000"/>
            </w:tcBorders>
            <w:tcMar>
              <w:top w:w="40" w:type="dxa"/>
              <w:left w:w="40" w:type="dxa"/>
              <w:bottom w:w="40" w:type="dxa"/>
              <w:right w:w="40" w:type="dxa"/>
            </w:tcMar>
          </w:tcPr>
          <w:p w14:paraId="26A18027" w14:textId="77777777" w:rsidR="00F44A8E" w:rsidRDefault="00F44A8E"/>
        </w:tc>
        <w:tc>
          <w:tcPr>
            <w:tcW w:w="5454" w:type="dxa"/>
            <w:tcBorders>
              <w:bottom w:val="single" w:sz="4" w:space="0" w:color="000000"/>
              <w:right w:val="single" w:sz="4" w:space="0" w:color="000000"/>
            </w:tcBorders>
            <w:tcMar>
              <w:top w:w="40" w:type="dxa"/>
              <w:left w:w="40" w:type="dxa"/>
              <w:bottom w:w="40" w:type="dxa"/>
              <w:right w:w="40" w:type="dxa"/>
            </w:tcMar>
          </w:tcPr>
          <w:p w14:paraId="1CBE22B9" w14:textId="77777777" w:rsidR="00F44A8E" w:rsidRDefault="00F44A8E"/>
        </w:tc>
      </w:tr>
      <w:tr w:rsidR="00F44A8E" w14:paraId="01886AF0" w14:textId="77777777">
        <w:tblPrEx>
          <w:tblCellMar>
            <w:top w:w="0" w:type="dxa"/>
            <w:bottom w:w="0" w:type="dxa"/>
          </w:tblCellMar>
        </w:tblPrEx>
        <w:tc>
          <w:tcPr>
            <w:tcW w:w="14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76E8C0" w14:textId="77777777" w:rsidR="00F44A8E" w:rsidRDefault="006E737F">
            <w:pPr>
              <w:spacing w:before="180"/>
            </w:pPr>
            <w:r>
              <w:rPr>
                <w:rFonts w:ascii="Arial" w:hAnsi="Arial"/>
                <w:color w:val="000000"/>
                <w:sz w:val="18"/>
              </w:rPr>
              <w:t>Error</w:t>
            </w:r>
          </w:p>
        </w:tc>
        <w:tc>
          <w:tcPr>
            <w:tcW w:w="2327" w:type="dxa"/>
            <w:tcBorders>
              <w:bottom w:val="single" w:sz="4" w:space="0" w:color="000000"/>
              <w:right w:val="single" w:sz="4" w:space="0" w:color="000000"/>
            </w:tcBorders>
            <w:tcMar>
              <w:top w:w="40" w:type="dxa"/>
              <w:left w:w="40" w:type="dxa"/>
              <w:bottom w:w="40" w:type="dxa"/>
              <w:right w:w="40" w:type="dxa"/>
            </w:tcMar>
          </w:tcPr>
          <w:p w14:paraId="2BCBDC47" w14:textId="77777777" w:rsidR="00F44A8E" w:rsidRDefault="00F44A8E"/>
        </w:tc>
        <w:tc>
          <w:tcPr>
            <w:tcW w:w="1176" w:type="dxa"/>
            <w:tcBorders>
              <w:bottom w:val="single" w:sz="4" w:space="0" w:color="000000"/>
              <w:right w:val="single" w:sz="4" w:space="0" w:color="000000"/>
            </w:tcBorders>
            <w:tcMar>
              <w:top w:w="40" w:type="dxa"/>
              <w:left w:w="40" w:type="dxa"/>
              <w:bottom w:w="40" w:type="dxa"/>
              <w:right w:w="40" w:type="dxa"/>
            </w:tcMar>
          </w:tcPr>
          <w:p w14:paraId="46CE510E" w14:textId="77777777" w:rsidR="00F44A8E" w:rsidRDefault="00F44A8E"/>
        </w:tc>
        <w:tc>
          <w:tcPr>
            <w:tcW w:w="5454" w:type="dxa"/>
            <w:tcBorders>
              <w:bottom w:val="single" w:sz="4" w:space="0" w:color="000000"/>
              <w:right w:val="single" w:sz="4" w:space="0" w:color="000000"/>
            </w:tcBorders>
            <w:tcMar>
              <w:top w:w="40" w:type="dxa"/>
              <w:left w:w="40" w:type="dxa"/>
              <w:bottom w:w="40" w:type="dxa"/>
              <w:right w:w="40" w:type="dxa"/>
            </w:tcMar>
          </w:tcPr>
          <w:p w14:paraId="740867F0" w14:textId="77777777" w:rsidR="00F44A8E" w:rsidRDefault="00F44A8E"/>
        </w:tc>
      </w:tr>
      <w:tr w:rsidR="00F44A8E" w14:paraId="6118678E" w14:textId="77777777">
        <w:tblPrEx>
          <w:tblCellMar>
            <w:top w:w="0" w:type="dxa"/>
            <w:bottom w:w="0" w:type="dxa"/>
          </w:tblCellMar>
        </w:tblPrEx>
        <w:tc>
          <w:tcPr>
            <w:tcW w:w="14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7B1954" w14:textId="77777777" w:rsidR="00F44A8E" w:rsidRDefault="006E737F">
            <w:pPr>
              <w:spacing w:before="180"/>
            </w:pPr>
            <w:r>
              <w:rPr>
                <w:rFonts w:ascii="Arial" w:hAnsi="Arial"/>
                <w:color w:val="000000"/>
                <w:sz w:val="18"/>
              </w:rPr>
              <w:t>…..</w:t>
            </w:r>
          </w:p>
        </w:tc>
        <w:tc>
          <w:tcPr>
            <w:tcW w:w="2327" w:type="dxa"/>
            <w:tcBorders>
              <w:bottom w:val="single" w:sz="4" w:space="0" w:color="000000"/>
              <w:right w:val="single" w:sz="4" w:space="0" w:color="000000"/>
            </w:tcBorders>
            <w:tcMar>
              <w:top w:w="40" w:type="dxa"/>
              <w:left w:w="40" w:type="dxa"/>
              <w:bottom w:w="40" w:type="dxa"/>
              <w:right w:w="40" w:type="dxa"/>
            </w:tcMar>
          </w:tcPr>
          <w:p w14:paraId="3287A8CC" w14:textId="77777777" w:rsidR="00F44A8E" w:rsidRDefault="00F44A8E"/>
        </w:tc>
        <w:tc>
          <w:tcPr>
            <w:tcW w:w="1176" w:type="dxa"/>
            <w:tcBorders>
              <w:bottom w:val="single" w:sz="4" w:space="0" w:color="000000"/>
              <w:right w:val="single" w:sz="4" w:space="0" w:color="000000"/>
            </w:tcBorders>
            <w:tcMar>
              <w:top w:w="40" w:type="dxa"/>
              <w:left w:w="40" w:type="dxa"/>
              <w:bottom w:w="40" w:type="dxa"/>
              <w:right w:w="40" w:type="dxa"/>
            </w:tcMar>
          </w:tcPr>
          <w:p w14:paraId="19637407" w14:textId="77777777" w:rsidR="00F44A8E" w:rsidRDefault="00F44A8E"/>
        </w:tc>
        <w:tc>
          <w:tcPr>
            <w:tcW w:w="5454" w:type="dxa"/>
            <w:tcBorders>
              <w:bottom w:val="single" w:sz="4" w:space="0" w:color="000000"/>
              <w:right w:val="single" w:sz="4" w:space="0" w:color="000000"/>
            </w:tcBorders>
            <w:tcMar>
              <w:top w:w="40" w:type="dxa"/>
              <w:left w:w="40" w:type="dxa"/>
              <w:bottom w:w="40" w:type="dxa"/>
              <w:right w:w="40" w:type="dxa"/>
            </w:tcMar>
          </w:tcPr>
          <w:p w14:paraId="1766E2D3" w14:textId="77777777" w:rsidR="00F44A8E" w:rsidRDefault="00F44A8E"/>
        </w:tc>
      </w:tr>
    </w:tbl>
    <w:p w14:paraId="0049A78E" w14:textId="77777777" w:rsidR="00F44A8E" w:rsidRDefault="006E737F">
      <w:pPr>
        <w:spacing w:before="180"/>
        <w:jc w:val="both"/>
      </w:pPr>
      <w:r>
        <w:rPr>
          <w:rFonts w:ascii="Arial" w:hAnsi="Arial"/>
          <w:color w:val="000000"/>
          <w:sz w:val="18"/>
        </w:rPr>
        <w:t>The behavior of the AE during communication failure is summarized in a table as follows:</w:t>
      </w:r>
    </w:p>
    <w:p w14:paraId="24AD9475" w14:textId="77777777" w:rsidR="00F44A8E" w:rsidRDefault="006E737F">
      <w:pPr>
        <w:keepNext/>
        <w:spacing w:before="216"/>
        <w:jc w:val="center"/>
      </w:pPr>
      <w:bookmarkStart w:id="752" w:name="table_A_4_2_10"/>
      <w:r>
        <w:rPr>
          <w:rFonts w:ascii="Arial" w:hAnsi="Arial"/>
          <w:b/>
          <w:color w:val="000000"/>
          <w:sz w:val="22"/>
        </w:rPr>
        <w:t>Table A.4.2-10. DICOM Command Communication Failure Behavior</w:t>
      </w:r>
    </w:p>
    <w:bookmarkEnd w:id="752"/>
    <w:p w14:paraId="322503E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06"/>
        <w:gridCol w:w="8334"/>
      </w:tblGrid>
      <w:tr w:rsidR="00F44A8E" w14:paraId="5913090D" w14:textId="77777777">
        <w:tblPrEx>
          <w:tblCellMar>
            <w:top w:w="0" w:type="dxa"/>
            <w:bottom w:w="0" w:type="dxa"/>
          </w:tblCellMar>
        </w:tblPrEx>
        <w:trPr>
          <w:tblHeader/>
        </w:trPr>
        <w:tc>
          <w:tcPr>
            <w:tcW w:w="21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29984" w14:textId="77777777" w:rsidR="00F44A8E" w:rsidRDefault="006E737F">
            <w:pPr>
              <w:keepNext/>
              <w:spacing w:before="180"/>
              <w:jc w:val="center"/>
            </w:pPr>
            <w:r>
              <w:rPr>
                <w:rFonts w:ascii="Arial" w:hAnsi="Arial"/>
                <w:b/>
                <w:color w:val="000000"/>
                <w:sz w:val="18"/>
              </w:rPr>
              <w:lastRenderedPageBreak/>
              <w:t>Exception</w:t>
            </w:r>
          </w:p>
        </w:tc>
        <w:tc>
          <w:tcPr>
            <w:tcW w:w="8334" w:type="dxa"/>
            <w:tcBorders>
              <w:top w:val="single" w:sz="4" w:space="0" w:color="000000"/>
              <w:bottom w:val="single" w:sz="4" w:space="0" w:color="000000"/>
              <w:right w:val="single" w:sz="4" w:space="0" w:color="000000"/>
            </w:tcBorders>
            <w:tcMar>
              <w:top w:w="40" w:type="dxa"/>
              <w:left w:w="40" w:type="dxa"/>
              <w:bottom w:w="40" w:type="dxa"/>
              <w:right w:w="40" w:type="dxa"/>
            </w:tcMar>
          </w:tcPr>
          <w:p w14:paraId="5198416E" w14:textId="77777777" w:rsidR="00F44A8E" w:rsidRDefault="006E737F">
            <w:pPr>
              <w:spacing w:before="180"/>
              <w:jc w:val="center"/>
            </w:pPr>
            <w:r>
              <w:rPr>
                <w:rFonts w:ascii="Arial" w:hAnsi="Arial"/>
                <w:b/>
                <w:color w:val="000000"/>
                <w:sz w:val="18"/>
              </w:rPr>
              <w:t>Behavior</w:t>
            </w:r>
          </w:p>
        </w:tc>
      </w:tr>
      <w:tr w:rsidR="00F44A8E" w14:paraId="6FBC2DD3" w14:textId="77777777">
        <w:tblPrEx>
          <w:tblCellMar>
            <w:top w:w="0" w:type="dxa"/>
            <w:bottom w:w="0" w:type="dxa"/>
          </w:tblCellMar>
        </w:tblPrEx>
        <w:tc>
          <w:tcPr>
            <w:tcW w:w="2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4F2DBC" w14:textId="77777777" w:rsidR="00F44A8E" w:rsidRDefault="006E737F">
            <w:pPr>
              <w:spacing w:before="180"/>
            </w:pPr>
            <w:r>
              <w:rPr>
                <w:rFonts w:ascii="Arial" w:hAnsi="Arial"/>
                <w:color w:val="000000"/>
                <w:sz w:val="18"/>
              </w:rPr>
              <w:t>e.g., Timeout</w:t>
            </w:r>
          </w:p>
        </w:tc>
        <w:tc>
          <w:tcPr>
            <w:tcW w:w="8334" w:type="dxa"/>
            <w:tcBorders>
              <w:bottom w:val="single" w:sz="4" w:space="0" w:color="000000"/>
              <w:right w:val="single" w:sz="4" w:space="0" w:color="000000"/>
            </w:tcBorders>
            <w:tcMar>
              <w:top w:w="40" w:type="dxa"/>
              <w:left w:w="40" w:type="dxa"/>
              <w:bottom w:w="40" w:type="dxa"/>
              <w:right w:w="40" w:type="dxa"/>
            </w:tcMar>
          </w:tcPr>
          <w:p w14:paraId="5A9A625B" w14:textId="77777777" w:rsidR="00F44A8E" w:rsidRDefault="006E737F">
            <w:pPr>
              <w:spacing w:before="180"/>
            </w:pPr>
            <w:r>
              <w:rPr>
                <w:rFonts w:ascii="Arial" w:hAnsi="Arial"/>
                <w:color w:val="000000"/>
                <w:sz w:val="18"/>
              </w:rPr>
              <w:t xml:space="preserve">e.g., The Association is </w:t>
            </w:r>
            <w:r>
              <w:rPr>
                <w:rFonts w:ascii="Arial" w:hAnsi="Arial"/>
                <w:color w:val="000000"/>
                <w:sz w:val="18"/>
              </w:rPr>
              <w:t>aborted using A-ABORT and command marked as failed. The reason is logged and reported to the user.</w:t>
            </w:r>
          </w:p>
        </w:tc>
      </w:tr>
      <w:tr w:rsidR="00F44A8E" w14:paraId="0F873C24" w14:textId="77777777">
        <w:tblPrEx>
          <w:tblCellMar>
            <w:top w:w="0" w:type="dxa"/>
            <w:bottom w:w="0" w:type="dxa"/>
          </w:tblCellMar>
        </w:tblPrEx>
        <w:tc>
          <w:tcPr>
            <w:tcW w:w="2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6DFA8" w14:textId="77777777" w:rsidR="00F44A8E" w:rsidRDefault="006E737F">
            <w:pPr>
              <w:spacing w:before="180"/>
            </w:pPr>
            <w:r>
              <w:rPr>
                <w:rFonts w:ascii="Arial" w:hAnsi="Arial"/>
                <w:color w:val="000000"/>
                <w:sz w:val="18"/>
              </w:rPr>
              <w:t>e.g., Association aborted</w:t>
            </w:r>
          </w:p>
        </w:tc>
        <w:tc>
          <w:tcPr>
            <w:tcW w:w="8334" w:type="dxa"/>
            <w:tcBorders>
              <w:bottom w:val="single" w:sz="4" w:space="0" w:color="000000"/>
              <w:right w:val="single" w:sz="4" w:space="0" w:color="000000"/>
            </w:tcBorders>
            <w:tcMar>
              <w:top w:w="40" w:type="dxa"/>
              <w:left w:w="40" w:type="dxa"/>
              <w:bottom w:w="40" w:type="dxa"/>
              <w:right w:w="40" w:type="dxa"/>
            </w:tcMar>
          </w:tcPr>
          <w:p w14:paraId="512EE801" w14:textId="77777777" w:rsidR="00F44A8E" w:rsidRDefault="006E737F">
            <w:pPr>
              <w:spacing w:before="180"/>
            </w:pPr>
            <w:r>
              <w:rPr>
                <w:rFonts w:ascii="Arial" w:hAnsi="Arial"/>
                <w:color w:val="000000"/>
                <w:sz w:val="18"/>
              </w:rPr>
              <w:t>e.g., The command is marked as failed. The reason is logged and reported to the user.</w:t>
            </w:r>
          </w:p>
        </w:tc>
      </w:tr>
    </w:tbl>
    <w:p w14:paraId="521AF962" w14:textId="77777777" w:rsidR="00F44A8E" w:rsidRDefault="006E737F">
      <w:pPr>
        <w:spacing w:before="180"/>
      </w:pPr>
      <w:bookmarkStart w:id="753" w:name="sect_A_4_2_1_4"/>
      <w:r>
        <w:rPr>
          <w:rFonts w:ascii="Arial" w:hAnsi="Arial"/>
          <w:b/>
          <w:color w:val="000000"/>
          <w:sz w:val="22"/>
        </w:rPr>
        <w:t>A.4.2.1.4 Association Acceptance Policy</w:t>
      </w:r>
    </w:p>
    <w:bookmarkEnd w:id="753"/>
    <w:p w14:paraId="6FDE094D" w14:textId="77777777" w:rsidR="00F44A8E" w:rsidRDefault="006E737F">
      <w:pPr>
        <w:spacing w:before="180"/>
        <w:jc w:val="both"/>
      </w:pPr>
      <w:r>
        <w:rPr>
          <w:rFonts w:ascii="Arial" w:hAnsi="Arial"/>
          <w:color w:val="000000"/>
          <w:sz w:val="18"/>
        </w:rPr>
        <w:t>Eac</w:t>
      </w:r>
      <w:r>
        <w:rPr>
          <w:rFonts w:ascii="Arial" w:hAnsi="Arial"/>
          <w:color w:val="000000"/>
          <w:sz w:val="18"/>
        </w:rPr>
        <w:t>h AE Specification shall contain a description of the Association Acceptance policies of the AE. This describes the conditions under which the AE will accept an association.</w:t>
      </w:r>
    </w:p>
    <w:p w14:paraId="3417D3F9" w14:textId="77777777" w:rsidR="00F44A8E" w:rsidRDefault="006E737F">
      <w:pPr>
        <w:spacing w:before="180"/>
      </w:pPr>
      <w:bookmarkStart w:id="754" w:name="sect_A_4_2_1_4_1"/>
      <w:r>
        <w:rPr>
          <w:rFonts w:ascii="Arial" w:hAnsi="Arial"/>
          <w:b/>
          <w:color w:val="000000"/>
          <w:sz w:val="18"/>
        </w:rPr>
        <w:t>A.4.2.1.4.1 "Activity &lt;2&gt;"</w:t>
      </w:r>
    </w:p>
    <w:p w14:paraId="112BBAD2" w14:textId="77777777" w:rsidR="00F44A8E" w:rsidRDefault="006E737F">
      <w:pPr>
        <w:spacing w:before="180"/>
      </w:pPr>
      <w:bookmarkStart w:id="755" w:name="sect_A_4_2_1_4_1_1"/>
      <w:bookmarkEnd w:id="754"/>
      <w:r>
        <w:rPr>
          <w:rFonts w:ascii="Arial" w:hAnsi="Arial"/>
          <w:b/>
          <w:color w:val="000000"/>
          <w:sz w:val="18"/>
        </w:rPr>
        <w:t>A.4.2.1.4.1.1 Description and Sequencing of Activities</w:t>
      </w:r>
    </w:p>
    <w:p w14:paraId="55AAC914" w14:textId="77777777" w:rsidR="00F44A8E" w:rsidRDefault="006E737F">
      <w:pPr>
        <w:spacing w:before="180"/>
      </w:pPr>
      <w:bookmarkStart w:id="756" w:name="sect_A_4_2_1_4_1_2"/>
      <w:bookmarkEnd w:id="755"/>
      <w:r>
        <w:rPr>
          <w:rFonts w:ascii="Arial" w:hAnsi="Arial"/>
          <w:b/>
          <w:color w:val="000000"/>
          <w:sz w:val="18"/>
        </w:rPr>
        <w:t>A.4.2.1.4.1.2 Accepted Presentation Contexts</w:t>
      </w:r>
    </w:p>
    <w:p w14:paraId="13F0E65A" w14:textId="77777777" w:rsidR="00F44A8E" w:rsidRDefault="006E737F">
      <w:pPr>
        <w:keepNext/>
        <w:spacing w:before="216"/>
        <w:jc w:val="center"/>
      </w:pPr>
      <w:bookmarkStart w:id="757" w:name="table_A_4_2_11"/>
      <w:bookmarkEnd w:id="756"/>
      <w:r>
        <w:rPr>
          <w:rFonts w:ascii="Arial" w:hAnsi="Arial"/>
          <w:b/>
          <w:color w:val="000000"/>
          <w:sz w:val="22"/>
        </w:rPr>
        <w:t>Table A.4.2-11. Acceptable Presentation Contexts For"Application Entity &lt;1&gt;" and "Activity &lt;2&gt;"</w:t>
      </w:r>
    </w:p>
    <w:bookmarkEnd w:id="757"/>
    <w:p w14:paraId="1BC1B54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8"/>
        <w:gridCol w:w="1243"/>
        <w:gridCol w:w="1413"/>
        <w:gridCol w:w="1243"/>
        <w:gridCol w:w="1807"/>
        <w:gridCol w:w="3684"/>
      </w:tblGrid>
      <w:tr w:rsidR="006E737F" w14:paraId="2672206F" w14:textId="77777777" w:rsidTr="006E737F">
        <w:tblPrEx>
          <w:tblCellMar>
            <w:top w:w="0" w:type="dxa"/>
            <w:bottom w:w="0" w:type="dxa"/>
          </w:tblCellMar>
        </w:tblPrEx>
        <w:trPr>
          <w:tblHeader/>
        </w:trPr>
        <w:tc>
          <w:tcPr>
            <w:tcW w:w="10438"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1535F0B" w14:textId="77777777" w:rsidR="00F44A8E" w:rsidRDefault="006E737F">
            <w:pPr>
              <w:keepNext/>
              <w:spacing w:before="180"/>
              <w:jc w:val="center"/>
            </w:pPr>
            <w:r>
              <w:rPr>
                <w:rFonts w:ascii="Arial" w:hAnsi="Arial"/>
                <w:b/>
                <w:color w:val="000000"/>
                <w:sz w:val="18"/>
              </w:rPr>
              <w:t>Presentation Context Table</w:t>
            </w:r>
          </w:p>
        </w:tc>
      </w:tr>
      <w:tr w:rsidR="006E737F" w14:paraId="38EF2047" w14:textId="77777777" w:rsidTr="006E737F">
        <w:tblPrEx>
          <w:tblCellMar>
            <w:top w:w="0" w:type="dxa"/>
            <w:bottom w:w="0" w:type="dxa"/>
          </w:tblCellMar>
        </w:tblPrEx>
        <w:trPr>
          <w:tblHeader/>
        </w:trPr>
        <w:tc>
          <w:tcPr>
            <w:tcW w:w="2291" w:type="dxa"/>
            <w:gridSpan w:val="2"/>
            <w:tcBorders>
              <w:left w:val="single" w:sz="4" w:space="0" w:color="000000"/>
              <w:bottom w:val="single" w:sz="4" w:space="0" w:color="000000"/>
              <w:right w:val="single" w:sz="4" w:space="0" w:color="000000"/>
            </w:tcBorders>
            <w:tcMar>
              <w:top w:w="40" w:type="dxa"/>
              <w:left w:w="40" w:type="dxa"/>
              <w:bottom w:w="40" w:type="dxa"/>
            </w:tcMar>
          </w:tcPr>
          <w:p w14:paraId="03530A7C" w14:textId="77777777" w:rsidR="00F44A8E" w:rsidRDefault="006E737F">
            <w:pPr>
              <w:keepNext/>
              <w:spacing w:before="180"/>
              <w:jc w:val="center"/>
            </w:pPr>
            <w:r>
              <w:rPr>
                <w:rFonts w:ascii="Arial" w:hAnsi="Arial"/>
                <w:b/>
                <w:color w:val="000000"/>
                <w:sz w:val="18"/>
              </w:rPr>
              <w:t>Abstract Syntax</w:t>
            </w:r>
          </w:p>
        </w:tc>
        <w:tc>
          <w:tcPr>
            <w:tcW w:w="2656" w:type="dxa"/>
            <w:gridSpan w:val="2"/>
            <w:tcBorders>
              <w:bottom w:val="single" w:sz="4" w:space="0" w:color="000000"/>
              <w:right w:val="single" w:sz="4" w:space="0" w:color="000000"/>
            </w:tcBorders>
            <w:tcMar>
              <w:top w:w="40" w:type="dxa"/>
              <w:left w:w="40" w:type="dxa"/>
              <w:bottom w:w="40" w:type="dxa"/>
            </w:tcMar>
          </w:tcPr>
          <w:p w14:paraId="23C5E774" w14:textId="77777777" w:rsidR="00F44A8E" w:rsidRDefault="006E737F">
            <w:pPr>
              <w:spacing w:before="180"/>
              <w:jc w:val="center"/>
            </w:pPr>
            <w:r>
              <w:rPr>
                <w:rFonts w:ascii="Arial" w:hAnsi="Arial"/>
                <w:b/>
                <w:color w:val="000000"/>
                <w:sz w:val="18"/>
              </w:rPr>
              <w:t>Transfer Syntax</w:t>
            </w:r>
          </w:p>
        </w:tc>
        <w:tc>
          <w:tcPr>
            <w:tcW w:w="1807" w:type="dxa"/>
            <w:vMerge w:val="restart"/>
            <w:tcBorders>
              <w:right w:val="single" w:sz="4" w:space="0" w:color="000000"/>
            </w:tcBorders>
            <w:tcMar>
              <w:top w:w="40" w:type="dxa"/>
              <w:left w:w="40" w:type="dxa"/>
              <w:right w:w="40" w:type="dxa"/>
            </w:tcMar>
          </w:tcPr>
          <w:p w14:paraId="7A4D0DA7" w14:textId="77777777" w:rsidR="00F44A8E" w:rsidRDefault="006E737F">
            <w:pPr>
              <w:spacing w:before="180"/>
              <w:jc w:val="center"/>
            </w:pPr>
            <w:r>
              <w:rPr>
                <w:rFonts w:ascii="Arial" w:hAnsi="Arial"/>
                <w:b/>
                <w:color w:val="000000"/>
                <w:sz w:val="18"/>
              </w:rPr>
              <w:t>Role</w:t>
            </w:r>
          </w:p>
        </w:tc>
        <w:tc>
          <w:tcPr>
            <w:tcW w:w="3684" w:type="dxa"/>
            <w:vMerge w:val="restart"/>
            <w:tcBorders>
              <w:right w:val="single" w:sz="4" w:space="0" w:color="000000"/>
            </w:tcBorders>
            <w:tcMar>
              <w:top w:w="40" w:type="dxa"/>
              <w:left w:w="40" w:type="dxa"/>
              <w:right w:w="40" w:type="dxa"/>
            </w:tcMar>
          </w:tcPr>
          <w:p w14:paraId="7911BF91" w14:textId="77777777" w:rsidR="00F44A8E" w:rsidRDefault="006E737F">
            <w:pPr>
              <w:spacing w:before="180"/>
              <w:jc w:val="center"/>
            </w:pPr>
            <w:r>
              <w:rPr>
                <w:rFonts w:ascii="Arial" w:hAnsi="Arial"/>
                <w:b/>
                <w:color w:val="000000"/>
                <w:sz w:val="18"/>
              </w:rPr>
              <w:t>Extended Negotiation</w:t>
            </w:r>
          </w:p>
        </w:tc>
      </w:tr>
      <w:tr w:rsidR="00F44A8E" w14:paraId="26534D6E" w14:textId="77777777">
        <w:tblPrEx>
          <w:tblCellMar>
            <w:top w:w="0" w:type="dxa"/>
            <w:bottom w:w="0" w:type="dxa"/>
          </w:tblCellMar>
        </w:tblPrEx>
        <w:trPr>
          <w:tblHeader/>
        </w:trPr>
        <w:tc>
          <w:tcPr>
            <w:tcW w:w="10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60E59" w14:textId="77777777" w:rsidR="00F44A8E" w:rsidRDefault="006E737F">
            <w:pPr>
              <w:keepNext/>
              <w:spacing w:before="180"/>
              <w:jc w:val="center"/>
            </w:pPr>
            <w:r>
              <w:rPr>
                <w:rFonts w:ascii="Arial" w:hAnsi="Arial"/>
                <w:b/>
                <w:color w:val="000000"/>
                <w:sz w:val="18"/>
              </w:rPr>
              <w:t>Name</w:t>
            </w:r>
          </w:p>
        </w:tc>
        <w:tc>
          <w:tcPr>
            <w:tcW w:w="1243" w:type="dxa"/>
            <w:tcBorders>
              <w:bottom w:val="single" w:sz="4" w:space="0" w:color="000000"/>
              <w:right w:val="single" w:sz="4" w:space="0" w:color="000000"/>
            </w:tcBorders>
            <w:tcMar>
              <w:top w:w="40" w:type="dxa"/>
              <w:left w:w="40" w:type="dxa"/>
              <w:bottom w:w="40" w:type="dxa"/>
              <w:right w:w="40" w:type="dxa"/>
            </w:tcMar>
          </w:tcPr>
          <w:p w14:paraId="0B513BE9" w14:textId="77777777" w:rsidR="00F44A8E" w:rsidRDefault="006E737F">
            <w:pPr>
              <w:spacing w:before="180"/>
              <w:jc w:val="center"/>
            </w:pPr>
            <w:r>
              <w:rPr>
                <w:rFonts w:ascii="Arial" w:hAnsi="Arial"/>
                <w:b/>
                <w:color w:val="000000"/>
                <w:sz w:val="18"/>
              </w:rPr>
              <w:t>UID</w:t>
            </w:r>
          </w:p>
        </w:tc>
        <w:tc>
          <w:tcPr>
            <w:tcW w:w="1413" w:type="dxa"/>
            <w:tcBorders>
              <w:bottom w:val="single" w:sz="4" w:space="0" w:color="000000"/>
              <w:right w:val="single" w:sz="4" w:space="0" w:color="000000"/>
            </w:tcBorders>
            <w:tcMar>
              <w:top w:w="40" w:type="dxa"/>
              <w:left w:w="40" w:type="dxa"/>
              <w:bottom w:w="40" w:type="dxa"/>
              <w:right w:w="40" w:type="dxa"/>
            </w:tcMar>
          </w:tcPr>
          <w:p w14:paraId="46740960" w14:textId="77777777" w:rsidR="00F44A8E" w:rsidRDefault="006E737F">
            <w:pPr>
              <w:spacing w:before="180"/>
              <w:jc w:val="center"/>
            </w:pPr>
            <w:r>
              <w:rPr>
                <w:rFonts w:ascii="Arial" w:hAnsi="Arial"/>
                <w:b/>
                <w:color w:val="000000"/>
                <w:sz w:val="18"/>
              </w:rPr>
              <w:t>Name</w:t>
            </w:r>
          </w:p>
        </w:tc>
        <w:tc>
          <w:tcPr>
            <w:tcW w:w="1243" w:type="dxa"/>
            <w:tcBorders>
              <w:bottom w:val="single" w:sz="4" w:space="0" w:color="000000"/>
              <w:right w:val="single" w:sz="4" w:space="0" w:color="000000"/>
            </w:tcBorders>
            <w:tcMar>
              <w:top w:w="40" w:type="dxa"/>
              <w:left w:w="40" w:type="dxa"/>
              <w:bottom w:w="40" w:type="dxa"/>
              <w:right w:w="40" w:type="dxa"/>
            </w:tcMar>
          </w:tcPr>
          <w:p w14:paraId="6C987666" w14:textId="77777777" w:rsidR="00F44A8E" w:rsidRDefault="006E737F">
            <w:pPr>
              <w:spacing w:before="180"/>
              <w:jc w:val="center"/>
            </w:pPr>
            <w:r>
              <w:rPr>
                <w:rFonts w:ascii="Arial" w:hAnsi="Arial"/>
                <w:b/>
                <w:color w:val="000000"/>
                <w:sz w:val="18"/>
              </w:rPr>
              <w:t>UID</w:t>
            </w:r>
          </w:p>
        </w:tc>
        <w:tc>
          <w:tcPr>
            <w:tcW w:w="1807" w:type="dxa"/>
            <w:vMerge/>
            <w:tcBorders>
              <w:bottom w:val="single" w:sz="4" w:space="0" w:color="000000"/>
              <w:right w:val="single" w:sz="4" w:space="0" w:color="000000"/>
            </w:tcBorders>
            <w:tcMar>
              <w:left w:w="40" w:type="dxa"/>
              <w:bottom w:w="40" w:type="dxa"/>
              <w:right w:w="40" w:type="dxa"/>
            </w:tcMar>
          </w:tcPr>
          <w:p w14:paraId="30030EAF" w14:textId="77777777" w:rsidR="00F44A8E" w:rsidRDefault="00F44A8E"/>
        </w:tc>
        <w:tc>
          <w:tcPr>
            <w:tcW w:w="3684" w:type="dxa"/>
            <w:vMerge/>
            <w:tcBorders>
              <w:bottom w:val="single" w:sz="4" w:space="0" w:color="000000"/>
              <w:right w:val="single" w:sz="4" w:space="0" w:color="000000"/>
            </w:tcBorders>
            <w:tcMar>
              <w:left w:w="40" w:type="dxa"/>
              <w:bottom w:w="40" w:type="dxa"/>
              <w:right w:w="40" w:type="dxa"/>
            </w:tcMar>
          </w:tcPr>
          <w:p w14:paraId="00570B25" w14:textId="77777777" w:rsidR="00F44A8E" w:rsidRDefault="00F44A8E"/>
        </w:tc>
      </w:tr>
      <w:tr w:rsidR="00F44A8E" w14:paraId="45BEC7CD" w14:textId="77777777">
        <w:tblPrEx>
          <w:tblCellMar>
            <w:top w:w="0" w:type="dxa"/>
            <w:bottom w:w="0" w:type="dxa"/>
          </w:tblCellMar>
        </w:tblPrEx>
        <w:tc>
          <w:tcPr>
            <w:tcW w:w="10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CE3746" w14:textId="77777777" w:rsidR="00F44A8E" w:rsidRDefault="006E737F">
            <w:pPr>
              <w:spacing w:before="180"/>
            </w:pPr>
            <w:r>
              <w:rPr>
                <w:rFonts w:ascii="Arial" w:hAnsi="Arial"/>
                <w:color w:val="000000"/>
                <w:sz w:val="18"/>
              </w:rPr>
              <w:t>name_a</w:t>
            </w:r>
          </w:p>
        </w:tc>
        <w:tc>
          <w:tcPr>
            <w:tcW w:w="1243" w:type="dxa"/>
            <w:tcBorders>
              <w:bottom w:val="single" w:sz="4" w:space="0" w:color="000000"/>
              <w:right w:val="single" w:sz="4" w:space="0" w:color="000000"/>
            </w:tcBorders>
            <w:tcMar>
              <w:top w:w="40" w:type="dxa"/>
              <w:left w:w="40" w:type="dxa"/>
              <w:bottom w:w="40" w:type="dxa"/>
              <w:right w:w="40" w:type="dxa"/>
            </w:tcMar>
          </w:tcPr>
          <w:p w14:paraId="562B5723" w14:textId="77777777" w:rsidR="00F44A8E" w:rsidRDefault="006E737F">
            <w:pPr>
              <w:spacing w:before="180"/>
            </w:pPr>
            <w:r>
              <w:rPr>
                <w:rFonts w:ascii="Arial" w:hAnsi="Arial"/>
                <w:color w:val="000000"/>
                <w:sz w:val="18"/>
              </w:rPr>
              <w:t>AS_UID_a</w:t>
            </w:r>
          </w:p>
        </w:tc>
        <w:tc>
          <w:tcPr>
            <w:tcW w:w="1413" w:type="dxa"/>
            <w:tcBorders>
              <w:bottom w:val="single" w:sz="4" w:space="0" w:color="000000"/>
              <w:right w:val="single" w:sz="4" w:space="0" w:color="000000"/>
            </w:tcBorders>
            <w:tcMar>
              <w:top w:w="40" w:type="dxa"/>
              <w:left w:w="40" w:type="dxa"/>
              <w:bottom w:w="40" w:type="dxa"/>
              <w:right w:w="40" w:type="dxa"/>
            </w:tcMar>
          </w:tcPr>
          <w:p w14:paraId="57BACA55" w14:textId="77777777" w:rsidR="00F44A8E" w:rsidRDefault="006E737F">
            <w:pPr>
              <w:spacing w:before="180"/>
            </w:pPr>
            <w:r>
              <w:rPr>
                <w:rFonts w:ascii="Arial" w:hAnsi="Arial"/>
                <w:color w:val="000000"/>
                <w:sz w:val="18"/>
              </w:rPr>
              <w:t>XS_Name_a</w:t>
            </w:r>
          </w:p>
        </w:tc>
        <w:tc>
          <w:tcPr>
            <w:tcW w:w="1243" w:type="dxa"/>
            <w:tcBorders>
              <w:bottom w:val="single" w:sz="4" w:space="0" w:color="000000"/>
              <w:right w:val="single" w:sz="4" w:space="0" w:color="000000"/>
            </w:tcBorders>
            <w:tcMar>
              <w:top w:w="40" w:type="dxa"/>
              <w:left w:w="40" w:type="dxa"/>
              <w:bottom w:w="40" w:type="dxa"/>
              <w:right w:w="40" w:type="dxa"/>
            </w:tcMar>
          </w:tcPr>
          <w:p w14:paraId="33F0F8F2" w14:textId="77777777" w:rsidR="00F44A8E" w:rsidRDefault="006E737F">
            <w:pPr>
              <w:spacing w:before="180"/>
            </w:pPr>
            <w:r>
              <w:rPr>
                <w:rFonts w:ascii="Arial" w:hAnsi="Arial"/>
                <w:color w:val="000000"/>
                <w:sz w:val="18"/>
              </w:rPr>
              <w:t>XS_UID_a</w:t>
            </w:r>
          </w:p>
        </w:tc>
        <w:tc>
          <w:tcPr>
            <w:tcW w:w="1807" w:type="dxa"/>
            <w:tcBorders>
              <w:bottom w:val="single" w:sz="4" w:space="0" w:color="000000"/>
              <w:right w:val="single" w:sz="4" w:space="0" w:color="000000"/>
            </w:tcBorders>
            <w:tcMar>
              <w:top w:w="40" w:type="dxa"/>
              <w:left w:w="40" w:type="dxa"/>
              <w:bottom w:w="40" w:type="dxa"/>
              <w:right w:w="40" w:type="dxa"/>
            </w:tcMar>
          </w:tcPr>
          <w:p w14:paraId="3E8B1C21" w14:textId="77777777" w:rsidR="00F44A8E" w:rsidRDefault="006E737F">
            <w:pPr>
              <w:spacing w:before="180"/>
            </w:pPr>
            <w:r>
              <w:rPr>
                <w:rFonts w:ascii="Arial" w:hAnsi="Arial"/>
                <w:color w:val="000000"/>
                <w:sz w:val="18"/>
              </w:rPr>
              <w:t>SCP | SCU | Both</w:t>
            </w:r>
          </w:p>
        </w:tc>
        <w:tc>
          <w:tcPr>
            <w:tcW w:w="3684" w:type="dxa"/>
            <w:tcBorders>
              <w:bottom w:val="single" w:sz="4" w:space="0" w:color="000000"/>
              <w:right w:val="single" w:sz="4" w:space="0" w:color="000000"/>
            </w:tcBorders>
            <w:tcMar>
              <w:top w:w="40" w:type="dxa"/>
              <w:left w:w="40" w:type="dxa"/>
              <w:bottom w:w="40" w:type="dxa"/>
              <w:right w:w="40" w:type="dxa"/>
            </w:tcMar>
          </w:tcPr>
          <w:p w14:paraId="79C2EB03" w14:textId="77777777" w:rsidR="00F44A8E" w:rsidRDefault="006E737F">
            <w:pPr>
              <w:spacing w:before="180"/>
            </w:pPr>
            <w:r>
              <w:rPr>
                <w:rFonts w:ascii="Arial" w:hAnsi="Arial"/>
                <w:color w:val="000000"/>
                <w:sz w:val="18"/>
              </w:rPr>
              <w:t xml:space="preserve">None |See Note &lt;1&gt;| See </w:t>
            </w:r>
            <w:hyperlink w:anchor="table_A_4_2_12">
              <w:r>
                <w:rPr>
                  <w:rFonts w:ascii="Arial" w:hAnsi="Arial"/>
                  <w:color w:val="000000"/>
                  <w:sz w:val="18"/>
                </w:rPr>
                <w:t>Table A.4.2-12</w:t>
              </w:r>
            </w:hyperlink>
          </w:p>
        </w:tc>
      </w:tr>
      <w:tr w:rsidR="00F44A8E" w14:paraId="0C7EC1A2" w14:textId="77777777">
        <w:tblPrEx>
          <w:tblCellMar>
            <w:top w:w="0" w:type="dxa"/>
            <w:bottom w:w="0" w:type="dxa"/>
          </w:tblCellMar>
        </w:tblPrEx>
        <w:tc>
          <w:tcPr>
            <w:tcW w:w="10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03EB19" w14:textId="77777777" w:rsidR="00F44A8E" w:rsidRDefault="006E737F">
            <w:pPr>
              <w:spacing w:before="180"/>
            </w:pPr>
            <w:r>
              <w:rPr>
                <w:rFonts w:ascii="Arial" w:hAnsi="Arial"/>
                <w:color w:val="000000"/>
                <w:sz w:val="18"/>
              </w:rPr>
              <w:t>...</w:t>
            </w:r>
          </w:p>
        </w:tc>
        <w:tc>
          <w:tcPr>
            <w:tcW w:w="1243" w:type="dxa"/>
            <w:tcBorders>
              <w:bottom w:val="single" w:sz="4" w:space="0" w:color="000000"/>
              <w:right w:val="single" w:sz="4" w:space="0" w:color="000000"/>
            </w:tcBorders>
            <w:tcMar>
              <w:top w:w="40" w:type="dxa"/>
              <w:left w:w="40" w:type="dxa"/>
              <w:bottom w:w="40" w:type="dxa"/>
              <w:right w:w="40" w:type="dxa"/>
            </w:tcMar>
          </w:tcPr>
          <w:p w14:paraId="085EFFF1" w14:textId="77777777" w:rsidR="00F44A8E" w:rsidRDefault="006E737F">
            <w:pPr>
              <w:spacing w:before="180"/>
            </w:pPr>
            <w:r>
              <w:rPr>
                <w:rFonts w:ascii="Arial" w:hAnsi="Arial"/>
                <w:color w:val="000000"/>
                <w:sz w:val="18"/>
              </w:rPr>
              <w:t>...</w:t>
            </w:r>
          </w:p>
        </w:tc>
        <w:tc>
          <w:tcPr>
            <w:tcW w:w="1413" w:type="dxa"/>
            <w:tcBorders>
              <w:bottom w:val="single" w:sz="4" w:space="0" w:color="000000"/>
              <w:right w:val="single" w:sz="4" w:space="0" w:color="000000"/>
            </w:tcBorders>
            <w:tcMar>
              <w:top w:w="40" w:type="dxa"/>
              <w:left w:w="40" w:type="dxa"/>
              <w:bottom w:w="40" w:type="dxa"/>
              <w:right w:w="40" w:type="dxa"/>
            </w:tcMar>
          </w:tcPr>
          <w:p w14:paraId="3F8D7C92" w14:textId="77777777" w:rsidR="00F44A8E" w:rsidRDefault="006E737F">
            <w:pPr>
              <w:spacing w:before="180"/>
            </w:pPr>
            <w:r>
              <w:rPr>
                <w:rFonts w:ascii="Arial" w:hAnsi="Arial"/>
                <w:color w:val="000000"/>
                <w:sz w:val="18"/>
              </w:rPr>
              <w:t>...</w:t>
            </w:r>
          </w:p>
        </w:tc>
        <w:tc>
          <w:tcPr>
            <w:tcW w:w="1243" w:type="dxa"/>
            <w:tcBorders>
              <w:bottom w:val="single" w:sz="4" w:space="0" w:color="000000"/>
              <w:right w:val="single" w:sz="4" w:space="0" w:color="000000"/>
            </w:tcBorders>
            <w:tcMar>
              <w:top w:w="40" w:type="dxa"/>
              <w:left w:w="40" w:type="dxa"/>
              <w:bottom w:w="40" w:type="dxa"/>
              <w:right w:w="40" w:type="dxa"/>
            </w:tcMar>
          </w:tcPr>
          <w:p w14:paraId="31F0B379" w14:textId="77777777" w:rsidR="00F44A8E" w:rsidRDefault="006E737F">
            <w:pPr>
              <w:spacing w:before="180"/>
            </w:pPr>
            <w:r>
              <w:rPr>
                <w:rFonts w:ascii="Arial" w:hAnsi="Arial"/>
                <w:color w:val="000000"/>
                <w:sz w:val="18"/>
              </w:rPr>
              <w:t>...</w:t>
            </w:r>
          </w:p>
        </w:tc>
        <w:tc>
          <w:tcPr>
            <w:tcW w:w="1807" w:type="dxa"/>
            <w:tcBorders>
              <w:bottom w:val="single" w:sz="4" w:space="0" w:color="000000"/>
              <w:right w:val="single" w:sz="4" w:space="0" w:color="000000"/>
            </w:tcBorders>
            <w:tcMar>
              <w:top w:w="40" w:type="dxa"/>
              <w:left w:w="40" w:type="dxa"/>
              <w:bottom w:w="40" w:type="dxa"/>
              <w:right w:w="40" w:type="dxa"/>
            </w:tcMar>
          </w:tcPr>
          <w:p w14:paraId="7A21F8E7" w14:textId="77777777" w:rsidR="00F44A8E" w:rsidRDefault="006E737F">
            <w:pPr>
              <w:spacing w:before="180"/>
            </w:pPr>
            <w:r>
              <w:rPr>
                <w:rFonts w:ascii="Arial" w:hAnsi="Arial"/>
                <w:color w:val="000000"/>
                <w:sz w:val="18"/>
              </w:rPr>
              <w:t>...</w:t>
            </w:r>
          </w:p>
        </w:tc>
        <w:tc>
          <w:tcPr>
            <w:tcW w:w="3684" w:type="dxa"/>
            <w:tcBorders>
              <w:bottom w:val="single" w:sz="4" w:space="0" w:color="000000"/>
              <w:right w:val="single" w:sz="4" w:space="0" w:color="000000"/>
            </w:tcBorders>
            <w:tcMar>
              <w:top w:w="40" w:type="dxa"/>
              <w:left w:w="40" w:type="dxa"/>
              <w:bottom w:w="40" w:type="dxa"/>
              <w:right w:w="40" w:type="dxa"/>
            </w:tcMar>
          </w:tcPr>
          <w:p w14:paraId="0456AEDB" w14:textId="77777777" w:rsidR="00F44A8E" w:rsidRDefault="006E737F">
            <w:pPr>
              <w:spacing w:before="180"/>
            </w:pPr>
            <w:r>
              <w:rPr>
                <w:rFonts w:ascii="Arial" w:hAnsi="Arial"/>
                <w:color w:val="000000"/>
                <w:sz w:val="18"/>
              </w:rPr>
              <w:t>...</w:t>
            </w:r>
          </w:p>
        </w:tc>
      </w:tr>
    </w:tbl>
    <w:p w14:paraId="75D70E8F" w14:textId="77777777" w:rsidR="00F44A8E" w:rsidRDefault="006E737F">
      <w:pPr>
        <w:keepNext/>
        <w:spacing w:before="180"/>
        <w:ind w:left="360" w:right="360"/>
        <w:jc w:val="both"/>
      </w:pPr>
      <w:bookmarkStart w:id="758" w:name="idp140665928581968"/>
      <w:r>
        <w:rPr>
          <w:rFonts w:ascii="Arial" w:hAnsi="Arial"/>
          <w:color w:val="000000"/>
          <w:sz w:val="18"/>
        </w:rPr>
        <w:t>Note</w:t>
      </w:r>
    </w:p>
    <w:bookmarkEnd w:id="758"/>
    <w:p w14:paraId="56567251" w14:textId="77777777" w:rsidR="00F44A8E" w:rsidRDefault="006E737F">
      <w:pPr>
        <w:spacing w:before="180"/>
        <w:ind w:left="360" w:right="360"/>
        <w:jc w:val="both"/>
      </w:pPr>
      <w:r>
        <w:rPr>
          <w:rFonts w:ascii="Arial" w:hAnsi="Arial"/>
          <w:color w:val="000000"/>
          <w:sz w:val="18"/>
        </w:rPr>
        <w:t xml:space="preserve">&lt;1&gt;: &lt;Describe the content of any extended negotiation done for the SOP Classes of this </w:t>
      </w:r>
      <w:r>
        <w:rPr>
          <w:rFonts w:ascii="Arial" w:hAnsi="Arial"/>
          <w:color w:val="000000"/>
          <w:sz w:val="18"/>
        </w:rPr>
        <w:t>Presentation Context. In particular, acceptance of specialized SOP Classes of the Abstract Syntax specified in this Presentation Context shall be noted. One note may serve multiple Presentation Contexts, as a single Abstract Syntax often corresponds to a s</w:t>
      </w:r>
      <w:r>
        <w:rPr>
          <w:rFonts w:ascii="Arial" w:hAnsi="Arial"/>
          <w:color w:val="000000"/>
          <w:sz w:val="18"/>
        </w:rPr>
        <w:t>ingle SOP class, which may appear in different Presentation Contexts&gt;</w:t>
      </w:r>
    </w:p>
    <w:p w14:paraId="4D6C7CB2" w14:textId="77777777" w:rsidR="00F44A8E" w:rsidRDefault="006E737F">
      <w:pPr>
        <w:spacing w:before="180"/>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p w14:paraId="55F88863" w14:textId="77777777" w:rsidR="00F44A8E" w:rsidRDefault="006E737F">
      <w:pPr>
        <w:spacing w:before="180"/>
        <w:jc w:val="both"/>
      </w:pPr>
      <w:r>
        <w:rPr>
          <w:rFonts w:ascii="Arial" w:hAnsi="Arial"/>
          <w:color w:val="000000"/>
          <w:sz w:val="18"/>
        </w:rPr>
        <w:t>&lt;name_a&gt; This is the name of the Abstract Syntax to be used with this Presentat</w:t>
      </w:r>
      <w:r>
        <w:rPr>
          <w:rFonts w:ascii="Arial" w:hAnsi="Arial"/>
          <w:color w:val="000000"/>
          <w:sz w:val="18"/>
        </w:rPr>
        <w:t>ion Context.</w:t>
      </w:r>
    </w:p>
    <w:p w14:paraId="3A9521FF" w14:textId="77777777" w:rsidR="00F44A8E" w:rsidRDefault="006E737F">
      <w:pPr>
        <w:spacing w:before="180"/>
        <w:jc w:val="both"/>
      </w:pPr>
      <w:r>
        <w:rPr>
          <w:rFonts w:ascii="Arial" w:hAnsi="Arial"/>
          <w:color w:val="000000"/>
          <w:sz w:val="18"/>
        </w:rPr>
        <w:t>&lt;AS_UID_a&gt; This is the UID of the Abstract Syntax to be used for this Presentation Context.</w:t>
      </w:r>
    </w:p>
    <w:p w14:paraId="0645F9EC" w14:textId="77777777" w:rsidR="00F44A8E" w:rsidRDefault="006E737F">
      <w:pPr>
        <w:spacing w:before="180"/>
        <w:jc w:val="both"/>
      </w:pPr>
      <w:r>
        <w:rPr>
          <w:rFonts w:ascii="Arial" w:hAnsi="Arial"/>
          <w:color w:val="000000"/>
          <w:sz w:val="18"/>
        </w:rPr>
        <w:t>&lt;XS_Name_a&gt; This is the name of a Transfer Syntax that may be used for this Presentation Context.</w:t>
      </w:r>
    </w:p>
    <w:p w14:paraId="459194BF" w14:textId="77777777" w:rsidR="00F44A8E" w:rsidRDefault="006E737F">
      <w:pPr>
        <w:spacing w:before="180"/>
        <w:jc w:val="both"/>
      </w:pPr>
      <w:r>
        <w:rPr>
          <w:rFonts w:ascii="Arial" w:hAnsi="Arial"/>
          <w:color w:val="000000"/>
          <w:sz w:val="18"/>
        </w:rPr>
        <w:t>&lt;XS_UID_a&gt; The UID of the corresponding transfer synt</w:t>
      </w:r>
      <w:r>
        <w:rPr>
          <w:rFonts w:ascii="Arial" w:hAnsi="Arial"/>
          <w:color w:val="000000"/>
          <w:sz w:val="18"/>
        </w:rPr>
        <w:t>ax.</w:t>
      </w:r>
    </w:p>
    <w:p w14:paraId="7D043E32" w14:textId="77777777" w:rsidR="00F44A8E" w:rsidRDefault="006E737F">
      <w:pPr>
        <w:spacing w:before="180"/>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w:t>
      </w:r>
      <w:r>
        <w:rPr>
          <w:rFonts w:ascii="Arial" w:hAnsi="Arial"/>
          <w:color w:val="000000"/>
          <w:sz w:val="18"/>
        </w:rPr>
        <w:t xml:space="preserve"> this shall be noted under Extended Negotiation.</w:t>
      </w:r>
    </w:p>
    <w:p w14:paraId="26D30A10" w14:textId="77777777" w:rsidR="00F44A8E" w:rsidRDefault="006E737F">
      <w:pPr>
        <w:spacing w:before="180"/>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w:t>
      </w:r>
      <w:r>
        <w:rPr>
          <w:rFonts w:ascii="Arial" w:hAnsi="Arial"/>
          <w:color w:val="000000"/>
          <w:sz w:val="18"/>
        </w:rPr>
        <w:t xml:space="preserve">following table is required to define this extended negotiation. This table is referenced in </w:t>
      </w:r>
      <w:hyperlink w:anchor="table_A_4_2_11">
        <w:r>
          <w:rPr>
            <w:rFonts w:ascii="Arial" w:hAnsi="Arial"/>
            <w:color w:val="000000"/>
            <w:sz w:val="18"/>
          </w:rPr>
          <w:t>Table A.4.2-11</w:t>
        </w:r>
      </w:hyperlink>
    </w:p>
    <w:p w14:paraId="0935D212" w14:textId="77777777" w:rsidR="00F44A8E" w:rsidRDefault="006E737F">
      <w:pPr>
        <w:keepNext/>
        <w:spacing w:before="216"/>
        <w:jc w:val="center"/>
      </w:pPr>
      <w:bookmarkStart w:id="759" w:name="table_A_4_2_12"/>
      <w:r>
        <w:rPr>
          <w:rFonts w:ascii="Arial" w:hAnsi="Arial"/>
          <w:b/>
          <w:color w:val="000000"/>
          <w:sz w:val="22"/>
        </w:rPr>
        <w:t>Table A.4.2-12. Extended Negotiation as a SCP</w:t>
      </w:r>
    </w:p>
    <w:bookmarkEnd w:id="759"/>
    <w:p w14:paraId="70C8B03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396"/>
        <w:gridCol w:w="3230"/>
        <w:gridCol w:w="3815"/>
      </w:tblGrid>
      <w:tr w:rsidR="00F44A8E" w14:paraId="57A68DF6" w14:textId="77777777">
        <w:tblPrEx>
          <w:tblCellMar>
            <w:top w:w="0" w:type="dxa"/>
            <w:bottom w:w="0" w:type="dxa"/>
          </w:tblCellMar>
        </w:tblPrEx>
        <w:trPr>
          <w:tblHeader/>
        </w:trPr>
        <w:tc>
          <w:tcPr>
            <w:tcW w:w="3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1DFABC" w14:textId="77777777" w:rsidR="00F44A8E" w:rsidRDefault="006E737F">
            <w:pPr>
              <w:keepNext/>
              <w:spacing w:before="180"/>
              <w:jc w:val="center"/>
            </w:pPr>
            <w:r>
              <w:rPr>
                <w:rFonts w:ascii="Arial" w:hAnsi="Arial"/>
                <w:b/>
                <w:color w:val="000000"/>
                <w:sz w:val="18"/>
              </w:rPr>
              <w:lastRenderedPageBreak/>
              <w:t>SOP Class name</w:t>
            </w:r>
          </w:p>
        </w:tc>
        <w:tc>
          <w:tcPr>
            <w:tcW w:w="3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F28F1C3" w14:textId="77777777" w:rsidR="00F44A8E" w:rsidRDefault="006E737F">
            <w:pPr>
              <w:spacing w:before="180"/>
              <w:jc w:val="center"/>
            </w:pPr>
            <w:r>
              <w:rPr>
                <w:rFonts w:ascii="Arial" w:hAnsi="Arial"/>
                <w:b/>
                <w:color w:val="000000"/>
                <w:sz w:val="18"/>
              </w:rPr>
              <w:t>SOP Class UID</w:t>
            </w:r>
          </w:p>
        </w:tc>
        <w:tc>
          <w:tcPr>
            <w:tcW w:w="38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CF9C29" w14:textId="77777777" w:rsidR="00F44A8E" w:rsidRDefault="006E737F">
            <w:pPr>
              <w:spacing w:before="180"/>
              <w:jc w:val="center"/>
            </w:pPr>
            <w:r>
              <w:rPr>
                <w:rFonts w:ascii="Arial" w:hAnsi="Arial"/>
                <w:b/>
                <w:color w:val="000000"/>
                <w:sz w:val="18"/>
              </w:rPr>
              <w:t>Extended Negotiation</w:t>
            </w:r>
          </w:p>
        </w:tc>
      </w:tr>
      <w:tr w:rsidR="00F44A8E" w14:paraId="2254487D" w14:textId="77777777">
        <w:tblPrEx>
          <w:tblCellMar>
            <w:top w:w="0" w:type="dxa"/>
            <w:bottom w:w="0" w:type="dxa"/>
          </w:tblCellMar>
        </w:tblPrEx>
        <w:tc>
          <w:tcPr>
            <w:tcW w:w="33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A0F1A2" w14:textId="77777777" w:rsidR="00F44A8E" w:rsidRDefault="006E737F">
            <w:pPr>
              <w:spacing w:before="180"/>
            </w:pPr>
            <w:r>
              <w:rPr>
                <w:rFonts w:ascii="Arial" w:hAnsi="Arial"/>
                <w:color w:val="000000"/>
                <w:sz w:val="18"/>
              </w:rPr>
              <w:t>Name_i</w:t>
            </w:r>
          </w:p>
        </w:tc>
        <w:tc>
          <w:tcPr>
            <w:tcW w:w="3230" w:type="dxa"/>
            <w:tcBorders>
              <w:bottom w:val="single" w:sz="4" w:space="0" w:color="000000"/>
              <w:right w:val="single" w:sz="4" w:space="0" w:color="000000"/>
            </w:tcBorders>
            <w:tcMar>
              <w:top w:w="40" w:type="dxa"/>
              <w:left w:w="40" w:type="dxa"/>
              <w:bottom w:w="40" w:type="dxa"/>
              <w:right w:w="40" w:type="dxa"/>
            </w:tcMar>
          </w:tcPr>
          <w:p w14:paraId="58629078" w14:textId="77777777" w:rsidR="00F44A8E" w:rsidRDefault="006E737F">
            <w:pPr>
              <w:spacing w:before="180"/>
            </w:pPr>
            <w:r>
              <w:rPr>
                <w:rFonts w:ascii="Arial" w:hAnsi="Arial"/>
                <w:color w:val="000000"/>
                <w:sz w:val="18"/>
              </w:rPr>
              <w:t>SOP_UI</w:t>
            </w:r>
            <w:r>
              <w:rPr>
                <w:rFonts w:ascii="Arial" w:hAnsi="Arial"/>
                <w:color w:val="000000"/>
                <w:sz w:val="18"/>
              </w:rPr>
              <w:t>D_I</w:t>
            </w:r>
          </w:p>
        </w:tc>
        <w:tc>
          <w:tcPr>
            <w:tcW w:w="3815" w:type="dxa"/>
            <w:tcBorders>
              <w:bottom w:val="single" w:sz="4" w:space="0" w:color="000000"/>
              <w:right w:val="single" w:sz="4" w:space="0" w:color="000000"/>
            </w:tcBorders>
            <w:tcMar>
              <w:top w:w="40" w:type="dxa"/>
              <w:left w:w="40" w:type="dxa"/>
              <w:bottom w:w="40" w:type="dxa"/>
              <w:right w:w="40" w:type="dxa"/>
            </w:tcMar>
          </w:tcPr>
          <w:p w14:paraId="584D2369" w14:textId="77777777" w:rsidR="00F44A8E" w:rsidRDefault="006E737F">
            <w:pPr>
              <w:spacing w:before="180"/>
            </w:pPr>
            <w:r>
              <w:rPr>
                <w:rFonts w:ascii="Arial" w:hAnsi="Arial"/>
                <w:color w:val="000000"/>
                <w:sz w:val="18"/>
              </w:rPr>
              <w:t>None | See Note &lt;1&gt;</w:t>
            </w:r>
          </w:p>
        </w:tc>
      </w:tr>
      <w:tr w:rsidR="00F44A8E" w14:paraId="41EE124B" w14:textId="77777777">
        <w:tblPrEx>
          <w:tblCellMar>
            <w:top w:w="0" w:type="dxa"/>
            <w:bottom w:w="0" w:type="dxa"/>
          </w:tblCellMar>
        </w:tblPrEx>
        <w:tc>
          <w:tcPr>
            <w:tcW w:w="33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6DB8FB" w14:textId="77777777" w:rsidR="00F44A8E" w:rsidRDefault="006E737F">
            <w:pPr>
              <w:spacing w:before="180"/>
            </w:pPr>
            <w:r>
              <w:rPr>
                <w:rFonts w:ascii="Arial" w:hAnsi="Arial"/>
                <w:color w:val="000000"/>
                <w:sz w:val="18"/>
              </w:rPr>
              <w:t>...</w:t>
            </w:r>
          </w:p>
        </w:tc>
        <w:tc>
          <w:tcPr>
            <w:tcW w:w="3230" w:type="dxa"/>
            <w:tcBorders>
              <w:bottom w:val="single" w:sz="4" w:space="0" w:color="000000"/>
              <w:right w:val="single" w:sz="4" w:space="0" w:color="000000"/>
            </w:tcBorders>
            <w:tcMar>
              <w:top w:w="40" w:type="dxa"/>
              <w:left w:w="40" w:type="dxa"/>
              <w:bottom w:w="40" w:type="dxa"/>
              <w:right w:w="40" w:type="dxa"/>
            </w:tcMar>
          </w:tcPr>
          <w:p w14:paraId="0A5E394C" w14:textId="77777777" w:rsidR="00F44A8E" w:rsidRDefault="006E737F">
            <w:pPr>
              <w:spacing w:before="180"/>
            </w:pPr>
            <w:r>
              <w:rPr>
                <w:rFonts w:ascii="Arial" w:hAnsi="Arial"/>
                <w:color w:val="000000"/>
                <w:sz w:val="18"/>
              </w:rPr>
              <w:t>...</w:t>
            </w:r>
          </w:p>
        </w:tc>
        <w:tc>
          <w:tcPr>
            <w:tcW w:w="3815" w:type="dxa"/>
            <w:tcBorders>
              <w:bottom w:val="single" w:sz="4" w:space="0" w:color="000000"/>
              <w:right w:val="single" w:sz="4" w:space="0" w:color="000000"/>
            </w:tcBorders>
            <w:tcMar>
              <w:top w:w="40" w:type="dxa"/>
              <w:left w:w="40" w:type="dxa"/>
              <w:bottom w:w="40" w:type="dxa"/>
              <w:right w:w="40" w:type="dxa"/>
            </w:tcMar>
          </w:tcPr>
          <w:p w14:paraId="5BC8D05B" w14:textId="77777777" w:rsidR="00F44A8E" w:rsidRDefault="006E737F">
            <w:pPr>
              <w:spacing w:before="180"/>
            </w:pPr>
            <w:r>
              <w:rPr>
                <w:rFonts w:ascii="Arial" w:hAnsi="Arial"/>
                <w:color w:val="000000"/>
                <w:sz w:val="18"/>
              </w:rPr>
              <w:t>...</w:t>
            </w:r>
          </w:p>
        </w:tc>
      </w:tr>
    </w:tbl>
    <w:p w14:paraId="65409BEA" w14:textId="77777777" w:rsidR="00F44A8E" w:rsidRDefault="006E737F">
      <w:pPr>
        <w:keepNext/>
        <w:spacing w:before="180"/>
        <w:ind w:left="360" w:right="360"/>
        <w:jc w:val="both"/>
      </w:pPr>
      <w:bookmarkStart w:id="760" w:name="idp140665928606144"/>
      <w:r>
        <w:rPr>
          <w:rFonts w:ascii="Arial" w:hAnsi="Arial"/>
          <w:color w:val="000000"/>
          <w:sz w:val="18"/>
        </w:rPr>
        <w:t>Note</w:t>
      </w:r>
    </w:p>
    <w:bookmarkEnd w:id="760"/>
    <w:p w14:paraId="7AAA4396" w14:textId="77777777" w:rsidR="00F44A8E" w:rsidRDefault="006E737F">
      <w:pPr>
        <w:spacing w:before="180"/>
        <w:ind w:left="360" w:right="360"/>
        <w:jc w:val="both"/>
      </w:pPr>
      <w:r>
        <w:rPr>
          <w:rFonts w:ascii="Arial" w:hAnsi="Arial"/>
          <w:color w:val="000000"/>
          <w:sz w:val="18"/>
        </w:rPr>
        <w:t xml:space="preserve">&lt;1&gt;: &lt;Describe the content of any extended negotiation done for this SOP Class. One note may serve multiple Presentation Contexts, as a SOP class, which may appear in different Presentation Contexts, and/or Meta </w:t>
      </w:r>
      <w:r>
        <w:rPr>
          <w:rFonts w:ascii="Arial" w:hAnsi="Arial"/>
          <w:color w:val="000000"/>
          <w:sz w:val="18"/>
        </w:rPr>
        <w:t>SOP Classes&gt;</w:t>
      </w:r>
    </w:p>
    <w:p w14:paraId="70EFBAB0" w14:textId="77777777" w:rsidR="00F44A8E" w:rsidRDefault="006E737F">
      <w:pPr>
        <w:spacing w:before="180"/>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w:t>
      </w:r>
      <w:r>
        <w:rPr>
          <w:rFonts w:ascii="Arial" w:hAnsi="Arial"/>
          <w:color w:val="000000"/>
          <w:sz w:val="18"/>
        </w:rPr>
        <w:t>xts. Rules that govern selection of transfer syntax within a presentation context shall be stated here.</w:t>
      </w:r>
    </w:p>
    <w:p w14:paraId="37D9F30A" w14:textId="77777777" w:rsidR="00F44A8E" w:rsidRDefault="006E737F">
      <w:pPr>
        <w:spacing w:before="180"/>
      </w:pPr>
      <w:bookmarkStart w:id="761" w:name="sect_A_4_2_1_4_1_3"/>
      <w:r>
        <w:rPr>
          <w:rFonts w:ascii="Arial" w:hAnsi="Arial"/>
          <w:b/>
          <w:color w:val="000000"/>
          <w:sz w:val="18"/>
        </w:rPr>
        <w:t>A.4.2.1.4.1.3 SOP Specific Conformance for SOP Class(Es)</w:t>
      </w:r>
    </w:p>
    <w:bookmarkEnd w:id="761"/>
    <w:p w14:paraId="3F4D9F46" w14:textId="77777777" w:rsidR="00F44A8E" w:rsidRDefault="006E737F">
      <w:pPr>
        <w:spacing w:before="180"/>
        <w:jc w:val="both"/>
      </w:pPr>
      <w:r>
        <w:rPr>
          <w:rFonts w:ascii="Arial" w:hAnsi="Arial"/>
          <w:color w:val="000000"/>
          <w:sz w:val="18"/>
        </w:rPr>
        <w:t>This section includes the SOP specific behavior, i.e., error codes, error and exception handlin</w:t>
      </w:r>
      <w:r>
        <w:rPr>
          <w:rFonts w:ascii="Arial" w:hAnsi="Arial"/>
          <w:color w:val="000000"/>
          <w:sz w:val="18"/>
        </w:rPr>
        <w:t xml:space="preserve">g, time-outs, etc. The information shall be as described in the SOP specific Conformance Statement section of </w:t>
      </w:r>
      <w:hyperlink r:id="rId146" w:anchor="PS3.4">
        <w:r>
          <w:rPr>
            <w:rFonts w:ascii="Arial" w:hAnsi="Arial"/>
            <w:color w:val="000000"/>
            <w:sz w:val="18"/>
          </w:rPr>
          <w:t>PS3.4</w:t>
        </w:r>
      </w:hyperlink>
      <w:r>
        <w:rPr>
          <w:rFonts w:ascii="Arial" w:hAnsi="Arial"/>
          <w:color w:val="000000"/>
          <w:sz w:val="18"/>
        </w:rPr>
        <w:t xml:space="preserve"> (or relevant private SOP definition).</w:t>
      </w:r>
    </w:p>
    <w:p w14:paraId="1FE415B3" w14:textId="77777777" w:rsidR="00F44A8E" w:rsidRDefault="006E737F">
      <w:pPr>
        <w:spacing w:before="180"/>
        <w:jc w:val="both"/>
      </w:pPr>
      <w:r>
        <w:rPr>
          <w:rFonts w:ascii="Arial" w:hAnsi="Arial"/>
          <w:color w:val="000000"/>
          <w:sz w:val="18"/>
        </w:rPr>
        <w:t xml:space="preserve">The behavior of an Application Entity shall be summarized as </w:t>
      </w:r>
      <w:r>
        <w:rPr>
          <w:rFonts w:ascii="Arial" w:hAnsi="Arial"/>
          <w:color w:val="000000"/>
          <w:sz w:val="18"/>
        </w:rPr>
        <w:t xml:space="preserve">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p w14:paraId="0C2142A1" w14:textId="77777777" w:rsidR="00F44A8E" w:rsidRDefault="006E737F">
      <w:pPr>
        <w:keepNext/>
        <w:spacing w:before="216"/>
        <w:jc w:val="center"/>
      </w:pPr>
      <w:bookmarkStart w:id="762" w:name="table_4_2_13"/>
      <w:r>
        <w:rPr>
          <w:rFonts w:ascii="Arial" w:hAnsi="Arial"/>
          <w:b/>
          <w:color w:val="000000"/>
          <w:sz w:val="22"/>
        </w:rPr>
        <w:t>Table 4.2-13. Storage C-STORE Response Status</w:t>
      </w:r>
    </w:p>
    <w:bookmarkEnd w:id="762"/>
    <w:p w14:paraId="7305E2B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18"/>
        <w:gridCol w:w="4083"/>
        <w:gridCol w:w="2112"/>
        <w:gridCol w:w="1827"/>
      </w:tblGrid>
      <w:tr w:rsidR="00F44A8E" w14:paraId="2BD1BBF6" w14:textId="77777777">
        <w:tblPrEx>
          <w:tblCellMar>
            <w:top w:w="0" w:type="dxa"/>
            <w:bottom w:w="0" w:type="dxa"/>
          </w:tblCellMar>
        </w:tblPrEx>
        <w:trPr>
          <w:tblHeader/>
        </w:trPr>
        <w:tc>
          <w:tcPr>
            <w:tcW w:w="2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D78A94" w14:textId="77777777" w:rsidR="00F44A8E" w:rsidRDefault="006E737F">
            <w:pPr>
              <w:keepNext/>
              <w:spacing w:before="180"/>
              <w:jc w:val="center"/>
            </w:pPr>
            <w:r>
              <w:rPr>
                <w:rFonts w:ascii="Arial" w:hAnsi="Arial"/>
                <w:b/>
                <w:color w:val="000000"/>
                <w:sz w:val="18"/>
              </w:rPr>
              <w:t>Service Status</w:t>
            </w:r>
          </w:p>
        </w:tc>
        <w:tc>
          <w:tcPr>
            <w:tcW w:w="4083" w:type="dxa"/>
            <w:tcBorders>
              <w:top w:val="single" w:sz="4" w:space="0" w:color="000000"/>
              <w:bottom w:val="single" w:sz="4" w:space="0" w:color="000000"/>
              <w:right w:val="single" w:sz="4" w:space="0" w:color="000000"/>
            </w:tcBorders>
            <w:tcMar>
              <w:top w:w="40" w:type="dxa"/>
              <w:left w:w="40" w:type="dxa"/>
              <w:bottom w:w="40" w:type="dxa"/>
              <w:right w:w="40" w:type="dxa"/>
            </w:tcMar>
          </w:tcPr>
          <w:p w14:paraId="3EEC3299" w14:textId="77777777" w:rsidR="00F44A8E" w:rsidRDefault="006E737F">
            <w:pPr>
              <w:spacing w:before="180"/>
              <w:jc w:val="center"/>
            </w:pPr>
            <w:r>
              <w:rPr>
                <w:rFonts w:ascii="Arial" w:hAnsi="Arial"/>
                <w:b/>
                <w:color w:val="000000"/>
                <w:sz w:val="18"/>
              </w:rPr>
              <w:t>Further Meaning</w:t>
            </w:r>
          </w:p>
        </w:tc>
        <w:tc>
          <w:tcPr>
            <w:tcW w:w="2112" w:type="dxa"/>
            <w:tcBorders>
              <w:top w:val="single" w:sz="4" w:space="0" w:color="000000"/>
              <w:bottom w:val="single" w:sz="4" w:space="0" w:color="000000"/>
              <w:right w:val="single" w:sz="4" w:space="0" w:color="000000"/>
            </w:tcBorders>
            <w:tcMar>
              <w:top w:w="40" w:type="dxa"/>
              <w:left w:w="40" w:type="dxa"/>
              <w:bottom w:w="40" w:type="dxa"/>
              <w:right w:w="40" w:type="dxa"/>
            </w:tcMar>
          </w:tcPr>
          <w:p w14:paraId="065DE177" w14:textId="77777777" w:rsidR="00F44A8E" w:rsidRDefault="006E737F">
            <w:pPr>
              <w:spacing w:before="180"/>
              <w:jc w:val="center"/>
            </w:pPr>
            <w:r>
              <w:rPr>
                <w:rFonts w:ascii="Arial" w:hAnsi="Arial"/>
                <w:b/>
                <w:color w:val="000000"/>
                <w:sz w:val="18"/>
              </w:rPr>
              <w:t xml:space="preserve">Error </w:t>
            </w:r>
            <w:r>
              <w:rPr>
                <w:rFonts w:ascii="Arial" w:hAnsi="Arial"/>
                <w:b/>
                <w:color w:val="000000"/>
                <w:sz w:val="18"/>
              </w:rPr>
              <w:t>Code</w:t>
            </w:r>
          </w:p>
        </w:tc>
        <w:tc>
          <w:tcPr>
            <w:tcW w:w="1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5A9F4974" w14:textId="77777777" w:rsidR="00F44A8E" w:rsidRDefault="006E737F">
            <w:pPr>
              <w:spacing w:before="180"/>
              <w:jc w:val="center"/>
            </w:pPr>
            <w:r>
              <w:rPr>
                <w:rFonts w:ascii="Arial" w:hAnsi="Arial"/>
                <w:b/>
                <w:color w:val="000000"/>
                <w:sz w:val="18"/>
              </w:rPr>
              <w:t>Reason</w:t>
            </w:r>
          </w:p>
        </w:tc>
      </w:tr>
      <w:tr w:rsidR="00F44A8E" w14:paraId="6B1A6EA4"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49786" w14:textId="77777777" w:rsidR="00F44A8E" w:rsidRDefault="006E737F">
            <w:pPr>
              <w:spacing w:before="180"/>
            </w:pPr>
            <w:r>
              <w:rPr>
                <w:rFonts w:ascii="Arial" w:hAnsi="Arial"/>
                <w:color w:val="000000"/>
                <w:sz w:val="18"/>
              </w:rPr>
              <w:t>Success</w:t>
            </w:r>
          </w:p>
        </w:tc>
        <w:tc>
          <w:tcPr>
            <w:tcW w:w="4083" w:type="dxa"/>
            <w:tcBorders>
              <w:bottom w:val="single" w:sz="4" w:space="0" w:color="000000"/>
              <w:right w:val="single" w:sz="4" w:space="0" w:color="000000"/>
            </w:tcBorders>
            <w:tcMar>
              <w:top w:w="40" w:type="dxa"/>
              <w:left w:w="40" w:type="dxa"/>
              <w:bottom w:w="40" w:type="dxa"/>
              <w:right w:w="40" w:type="dxa"/>
            </w:tcMar>
          </w:tcPr>
          <w:p w14:paraId="1ED5AA47" w14:textId="77777777" w:rsidR="00F44A8E" w:rsidRDefault="006E737F">
            <w:pPr>
              <w:spacing w:before="180"/>
            </w:pPr>
            <w:r>
              <w:rPr>
                <w:rFonts w:ascii="Arial" w:hAnsi="Arial"/>
                <w:color w:val="000000"/>
                <w:sz w:val="18"/>
              </w:rPr>
              <w:t>Success</w:t>
            </w:r>
          </w:p>
        </w:tc>
        <w:tc>
          <w:tcPr>
            <w:tcW w:w="2112" w:type="dxa"/>
            <w:tcBorders>
              <w:bottom w:val="single" w:sz="4" w:space="0" w:color="000000"/>
              <w:right w:val="single" w:sz="4" w:space="0" w:color="000000"/>
            </w:tcBorders>
            <w:tcMar>
              <w:top w:w="40" w:type="dxa"/>
              <w:left w:w="40" w:type="dxa"/>
              <w:bottom w:w="40" w:type="dxa"/>
              <w:right w:w="40" w:type="dxa"/>
            </w:tcMar>
          </w:tcPr>
          <w:p w14:paraId="05F21AEC" w14:textId="77777777" w:rsidR="00F44A8E" w:rsidRDefault="006E737F">
            <w:pPr>
              <w:spacing w:before="180"/>
            </w:pPr>
            <w:r>
              <w:rPr>
                <w:rFonts w:ascii="Arial" w:hAnsi="Arial"/>
                <w:color w:val="000000"/>
                <w:sz w:val="18"/>
              </w:rPr>
              <w:t>0000</w:t>
            </w:r>
          </w:p>
        </w:tc>
        <w:tc>
          <w:tcPr>
            <w:tcW w:w="1827" w:type="dxa"/>
            <w:tcBorders>
              <w:bottom w:val="single" w:sz="4" w:space="0" w:color="000000"/>
              <w:right w:val="single" w:sz="4" w:space="0" w:color="000000"/>
            </w:tcBorders>
            <w:tcMar>
              <w:top w:w="40" w:type="dxa"/>
              <w:left w:w="40" w:type="dxa"/>
              <w:bottom w:w="40" w:type="dxa"/>
              <w:right w:w="40" w:type="dxa"/>
            </w:tcMar>
          </w:tcPr>
          <w:p w14:paraId="33FF7AE5" w14:textId="77777777" w:rsidR="00F44A8E" w:rsidRDefault="006E737F">
            <w:pPr>
              <w:spacing w:before="180"/>
            </w:pPr>
            <w:r>
              <w:rPr>
                <w:rFonts w:ascii="Arial" w:hAnsi="Arial"/>
                <w:color w:val="000000"/>
                <w:sz w:val="18"/>
              </w:rPr>
              <w:t>Explain</w:t>
            </w:r>
          </w:p>
        </w:tc>
      </w:tr>
      <w:tr w:rsidR="00F44A8E" w14:paraId="245071AC"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38668" w14:textId="77777777" w:rsidR="00F44A8E" w:rsidRDefault="006E737F">
            <w:pPr>
              <w:spacing w:before="180"/>
            </w:pPr>
            <w:r>
              <w:rPr>
                <w:rFonts w:ascii="Arial" w:hAnsi="Arial"/>
                <w:color w:val="000000"/>
                <w:sz w:val="18"/>
              </w:rPr>
              <w:t>Refused</w:t>
            </w:r>
          </w:p>
        </w:tc>
        <w:tc>
          <w:tcPr>
            <w:tcW w:w="4083" w:type="dxa"/>
            <w:tcBorders>
              <w:bottom w:val="single" w:sz="4" w:space="0" w:color="000000"/>
              <w:right w:val="single" w:sz="4" w:space="0" w:color="000000"/>
            </w:tcBorders>
            <w:tcMar>
              <w:top w:w="40" w:type="dxa"/>
              <w:left w:w="40" w:type="dxa"/>
              <w:bottom w:w="40" w:type="dxa"/>
              <w:right w:w="40" w:type="dxa"/>
            </w:tcMar>
          </w:tcPr>
          <w:p w14:paraId="3818354C" w14:textId="77777777" w:rsidR="00F44A8E" w:rsidRDefault="006E737F">
            <w:pPr>
              <w:spacing w:before="180"/>
            </w:pPr>
            <w:r>
              <w:rPr>
                <w:rFonts w:ascii="Arial" w:hAnsi="Arial"/>
                <w:color w:val="000000"/>
                <w:sz w:val="18"/>
              </w:rPr>
              <w:t>Out of Resources</w:t>
            </w:r>
          </w:p>
        </w:tc>
        <w:tc>
          <w:tcPr>
            <w:tcW w:w="2112" w:type="dxa"/>
            <w:tcBorders>
              <w:bottom w:val="single" w:sz="4" w:space="0" w:color="000000"/>
              <w:right w:val="single" w:sz="4" w:space="0" w:color="000000"/>
            </w:tcBorders>
            <w:tcMar>
              <w:top w:w="40" w:type="dxa"/>
              <w:left w:w="40" w:type="dxa"/>
              <w:bottom w:w="40" w:type="dxa"/>
              <w:right w:w="40" w:type="dxa"/>
            </w:tcMar>
          </w:tcPr>
          <w:p w14:paraId="13C185A5" w14:textId="77777777" w:rsidR="00F44A8E" w:rsidRDefault="006E737F">
            <w:pPr>
              <w:spacing w:before="180"/>
            </w:pPr>
            <w:r>
              <w:rPr>
                <w:rFonts w:ascii="Arial" w:hAnsi="Arial"/>
                <w:color w:val="000000"/>
                <w:sz w:val="18"/>
              </w:rPr>
              <w:t>A700-A7FF</w:t>
            </w:r>
          </w:p>
        </w:tc>
        <w:tc>
          <w:tcPr>
            <w:tcW w:w="1827" w:type="dxa"/>
            <w:tcBorders>
              <w:bottom w:val="single" w:sz="4" w:space="0" w:color="000000"/>
              <w:right w:val="single" w:sz="4" w:space="0" w:color="000000"/>
            </w:tcBorders>
            <w:tcMar>
              <w:top w:w="40" w:type="dxa"/>
              <w:left w:w="40" w:type="dxa"/>
              <w:bottom w:w="40" w:type="dxa"/>
              <w:right w:w="40" w:type="dxa"/>
            </w:tcMar>
          </w:tcPr>
          <w:p w14:paraId="0230C70A" w14:textId="77777777" w:rsidR="00F44A8E" w:rsidRDefault="006E737F">
            <w:pPr>
              <w:spacing w:before="180"/>
            </w:pPr>
            <w:r>
              <w:rPr>
                <w:rFonts w:ascii="Arial" w:hAnsi="Arial"/>
                <w:color w:val="000000"/>
                <w:sz w:val="18"/>
              </w:rPr>
              <w:t>Explain</w:t>
            </w:r>
          </w:p>
        </w:tc>
      </w:tr>
      <w:tr w:rsidR="00F44A8E" w14:paraId="6DBA10B4"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259F51" w14:textId="77777777" w:rsidR="00F44A8E" w:rsidRDefault="006E737F">
            <w:pPr>
              <w:spacing w:before="180"/>
            </w:pPr>
            <w:r>
              <w:rPr>
                <w:rFonts w:ascii="Arial" w:hAnsi="Arial"/>
                <w:color w:val="000000"/>
                <w:sz w:val="18"/>
              </w:rPr>
              <w:t>Error</w:t>
            </w:r>
          </w:p>
        </w:tc>
        <w:tc>
          <w:tcPr>
            <w:tcW w:w="4083" w:type="dxa"/>
            <w:tcBorders>
              <w:bottom w:val="single" w:sz="4" w:space="0" w:color="000000"/>
              <w:right w:val="single" w:sz="4" w:space="0" w:color="000000"/>
            </w:tcBorders>
            <w:tcMar>
              <w:top w:w="40" w:type="dxa"/>
              <w:left w:w="40" w:type="dxa"/>
              <w:bottom w:w="40" w:type="dxa"/>
              <w:right w:w="40" w:type="dxa"/>
            </w:tcMar>
          </w:tcPr>
          <w:p w14:paraId="675DAA02" w14:textId="77777777" w:rsidR="00F44A8E" w:rsidRDefault="006E737F">
            <w:pPr>
              <w:spacing w:before="180"/>
            </w:pPr>
            <w:r>
              <w:rPr>
                <w:rFonts w:ascii="Arial" w:hAnsi="Arial"/>
                <w:color w:val="000000"/>
                <w:sz w:val="18"/>
              </w:rPr>
              <w:t>Data Set does not match SOP Class</w:t>
            </w:r>
          </w:p>
        </w:tc>
        <w:tc>
          <w:tcPr>
            <w:tcW w:w="2112" w:type="dxa"/>
            <w:tcBorders>
              <w:bottom w:val="single" w:sz="4" w:space="0" w:color="000000"/>
              <w:right w:val="single" w:sz="4" w:space="0" w:color="000000"/>
            </w:tcBorders>
            <w:tcMar>
              <w:top w:w="40" w:type="dxa"/>
              <w:left w:w="40" w:type="dxa"/>
              <w:bottom w:w="40" w:type="dxa"/>
              <w:right w:w="40" w:type="dxa"/>
            </w:tcMar>
          </w:tcPr>
          <w:p w14:paraId="0F5008CA" w14:textId="77777777" w:rsidR="00F44A8E" w:rsidRDefault="006E737F">
            <w:pPr>
              <w:spacing w:before="180"/>
            </w:pPr>
            <w:r>
              <w:rPr>
                <w:rFonts w:ascii="Arial" w:hAnsi="Arial"/>
                <w:color w:val="000000"/>
                <w:sz w:val="18"/>
              </w:rPr>
              <w:t>A900-A9FF</w:t>
            </w:r>
          </w:p>
        </w:tc>
        <w:tc>
          <w:tcPr>
            <w:tcW w:w="1827" w:type="dxa"/>
            <w:tcBorders>
              <w:bottom w:val="single" w:sz="4" w:space="0" w:color="000000"/>
              <w:right w:val="single" w:sz="4" w:space="0" w:color="000000"/>
            </w:tcBorders>
            <w:tcMar>
              <w:top w:w="40" w:type="dxa"/>
              <w:left w:w="40" w:type="dxa"/>
              <w:bottom w:w="40" w:type="dxa"/>
              <w:right w:w="40" w:type="dxa"/>
            </w:tcMar>
          </w:tcPr>
          <w:p w14:paraId="0C6DDCBE" w14:textId="77777777" w:rsidR="00F44A8E" w:rsidRDefault="006E737F">
            <w:pPr>
              <w:spacing w:before="180"/>
            </w:pPr>
            <w:r>
              <w:rPr>
                <w:rFonts w:ascii="Arial" w:hAnsi="Arial"/>
                <w:color w:val="000000"/>
                <w:sz w:val="18"/>
              </w:rPr>
              <w:t>Explain</w:t>
            </w:r>
          </w:p>
        </w:tc>
      </w:tr>
      <w:tr w:rsidR="00F44A8E" w14:paraId="60B015A3"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1FC5A0" w14:textId="77777777" w:rsidR="00F44A8E" w:rsidRDefault="006E737F">
            <w:pPr>
              <w:spacing w:before="180"/>
            </w:pPr>
            <w:r>
              <w:rPr>
                <w:rFonts w:ascii="Arial" w:hAnsi="Arial"/>
                <w:color w:val="000000"/>
                <w:sz w:val="18"/>
              </w:rPr>
              <w:t>Error</w:t>
            </w:r>
          </w:p>
        </w:tc>
        <w:tc>
          <w:tcPr>
            <w:tcW w:w="4083" w:type="dxa"/>
            <w:tcBorders>
              <w:bottom w:val="single" w:sz="4" w:space="0" w:color="000000"/>
              <w:right w:val="single" w:sz="4" w:space="0" w:color="000000"/>
            </w:tcBorders>
            <w:tcMar>
              <w:top w:w="40" w:type="dxa"/>
              <w:left w:w="40" w:type="dxa"/>
              <w:bottom w:w="40" w:type="dxa"/>
              <w:right w:w="40" w:type="dxa"/>
            </w:tcMar>
          </w:tcPr>
          <w:p w14:paraId="5BED44E5" w14:textId="77777777" w:rsidR="00F44A8E" w:rsidRDefault="006E737F">
            <w:pPr>
              <w:spacing w:before="180"/>
            </w:pPr>
            <w:r>
              <w:rPr>
                <w:rFonts w:ascii="Arial" w:hAnsi="Arial"/>
                <w:color w:val="000000"/>
                <w:sz w:val="18"/>
              </w:rPr>
              <w:t>Specify</w:t>
            </w:r>
          </w:p>
        </w:tc>
        <w:tc>
          <w:tcPr>
            <w:tcW w:w="2112" w:type="dxa"/>
            <w:tcBorders>
              <w:bottom w:val="single" w:sz="4" w:space="0" w:color="000000"/>
              <w:right w:val="single" w:sz="4" w:space="0" w:color="000000"/>
            </w:tcBorders>
            <w:tcMar>
              <w:top w:w="40" w:type="dxa"/>
              <w:left w:w="40" w:type="dxa"/>
              <w:bottom w:w="40" w:type="dxa"/>
              <w:right w:w="40" w:type="dxa"/>
            </w:tcMar>
          </w:tcPr>
          <w:p w14:paraId="3878E0C1" w14:textId="77777777" w:rsidR="00F44A8E" w:rsidRDefault="006E737F">
            <w:pPr>
              <w:spacing w:before="180"/>
            </w:pPr>
            <w:r>
              <w:rPr>
                <w:rFonts w:ascii="Arial" w:hAnsi="Arial"/>
                <w:color w:val="000000"/>
                <w:sz w:val="18"/>
              </w:rPr>
              <w:t>Specify</w:t>
            </w:r>
          </w:p>
        </w:tc>
        <w:tc>
          <w:tcPr>
            <w:tcW w:w="1827" w:type="dxa"/>
            <w:tcBorders>
              <w:bottom w:val="single" w:sz="4" w:space="0" w:color="000000"/>
              <w:right w:val="single" w:sz="4" w:space="0" w:color="000000"/>
            </w:tcBorders>
            <w:tcMar>
              <w:top w:w="40" w:type="dxa"/>
              <w:left w:w="40" w:type="dxa"/>
              <w:bottom w:w="40" w:type="dxa"/>
              <w:right w:w="40" w:type="dxa"/>
            </w:tcMar>
          </w:tcPr>
          <w:p w14:paraId="1053249B" w14:textId="77777777" w:rsidR="00F44A8E" w:rsidRDefault="006E737F">
            <w:pPr>
              <w:spacing w:before="180"/>
            </w:pPr>
            <w:r>
              <w:rPr>
                <w:rFonts w:ascii="Arial" w:hAnsi="Arial"/>
                <w:color w:val="000000"/>
                <w:sz w:val="18"/>
              </w:rPr>
              <w:t>Explain</w:t>
            </w:r>
          </w:p>
        </w:tc>
      </w:tr>
      <w:tr w:rsidR="00F44A8E" w14:paraId="53167A4B"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3B0B6B" w14:textId="77777777" w:rsidR="00F44A8E" w:rsidRDefault="006E737F">
            <w:pPr>
              <w:spacing w:before="180"/>
            </w:pPr>
            <w:r>
              <w:rPr>
                <w:rFonts w:ascii="Arial" w:hAnsi="Arial"/>
                <w:color w:val="000000"/>
                <w:sz w:val="18"/>
              </w:rPr>
              <w:t>Warning</w:t>
            </w:r>
          </w:p>
        </w:tc>
        <w:tc>
          <w:tcPr>
            <w:tcW w:w="4083" w:type="dxa"/>
            <w:tcBorders>
              <w:bottom w:val="single" w:sz="4" w:space="0" w:color="000000"/>
              <w:right w:val="single" w:sz="4" w:space="0" w:color="000000"/>
            </w:tcBorders>
            <w:tcMar>
              <w:top w:w="40" w:type="dxa"/>
              <w:left w:w="40" w:type="dxa"/>
              <w:bottom w:w="40" w:type="dxa"/>
              <w:right w:w="40" w:type="dxa"/>
            </w:tcMar>
          </w:tcPr>
          <w:p w14:paraId="1A31F5B8" w14:textId="77777777" w:rsidR="00F44A8E" w:rsidRDefault="006E737F">
            <w:pPr>
              <w:spacing w:before="180"/>
            </w:pPr>
            <w:r>
              <w:rPr>
                <w:rFonts w:ascii="Arial" w:hAnsi="Arial"/>
                <w:color w:val="000000"/>
                <w:sz w:val="18"/>
              </w:rPr>
              <w:t>Specify</w:t>
            </w:r>
          </w:p>
        </w:tc>
        <w:tc>
          <w:tcPr>
            <w:tcW w:w="2112" w:type="dxa"/>
            <w:tcBorders>
              <w:bottom w:val="single" w:sz="4" w:space="0" w:color="000000"/>
              <w:right w:val="single" w:sz="4" w:space="0" w:color="000000"/>
            </w:tcBorders>
            <w:tcMar>
              <w:top w:w="40" w:type="dxa"/>
              <w:left w:w="40" w:type="dxa"/>
              <w:bottom w:w="40" w:type="dxa"/>
              <w:right w:w="40" w:type="dxa"/>
            </w:tcMar>
          </w:tcPr>
          <w:p w14:paraId="09AC5243" w14:textId="77777777" w:rsidR="00F44A8E" w:rsidRDefault="006E737F">
            <w:pPr>
              <w:spacing w:before="180"/>
            </w:pPr>
            <w:r>
              <w:rPr>
                <w:rFonts w:ascii="Arial" w:hAnsi="Arial"/>
                <w:color w:val="000000"/>
                <w:sz w:val="18"/>
              </w:rPr>
              <w:t>Specify</w:t>
            </w:r>
          </w:p>
        </w:tc>
        <w:tc>
          <w:tcPr>
            <w:tcW w:w="1827" w:type="dxa"/>
            <w:tcBorders>
              <w:bottom w:val="single" w:sz="4" w:space="0" w:color="000000"/>
              <w:right w:val="single" w:sz="4" w:space="0" w:color="000000"/>
            </w:tcBorders>
            <w:tcMar>
              <w:top w:w="40" w:type="dxa"/>
              <w:left w:w="40" w:type="dxa"/>
              <w:bottom w:w="40" w:type="dxa"/>
              <w:right w:w="40" w:type="dxa"/>
            </w:tcMar>
          </w:tcPr>
          <w:p w14:paraId="32DC9395" w14:textId="77777777" w:rsidR="00F44A8E" w:rsidRDefault="006E737F">
            <w:pPr>
              <w:spacing w:before="180"/>
            </w:pPr>
            <w:r>
              <w:rPr>
                <w:rFonts w:ascii="Arial" w:hAnsi="Arial"/>
                <w:color w:val="000000"/>
                <w:sz w:val="18"/>
              </w:rPr>
              <w:t>Explain</w:t>
            </w:r>
          </w:p>
        </w:tc>
      </w:tr>
    </w:tbl>
    <w:p w14:paraId="205E6DCF" w14:textId="77777777" w:rsidR="00F44A8E" w:rsidRDefault="006E737F">
      <w:pPr>
        <w:spacing w:before="180"/>
      </w:pPr>
      <w:bookmarkStart w:id="763" w:name="sect_A_4_2_2"/>
      <w:r>
        <w:rPr>
          <w:rFonts w:ascii="Arial" w:hAnsi="Arial"/>
          <w:b/>
          <w:color w:val="000000"/>
          <w:sz w:val="26"/>
        </w:rPr>
        <w:t>A.4.2.2 "Application Entity &lt;1&gt;"</w:t>
      </w:r>
    </w:p>
    <w:bookmarkEnd w:id="763"/>
    <w:p w14:paraId="61A75A84" w14:textId="77777777" w:rsidR="00F44A8E" w:rsidRDefault="006E737F">
      <w:pPr>
        <w:spacing w:before="180"/>
        <w:jc w:val="both"/>
      </w:pPr>
      <w:r>
        <w:rPr>
          <w:rFonts w:ascii="Arial" w:hAnsi="Arial"/>
          <w:color w:val="000000"/>
          <w:sz w:val="18"/>
        </w:rPr>
        <w:t xml:space="preserve">An </w:t>
      </w:r>
      <w:r>
        <w:rPr>
          <w:rFonts w:ascii="Arial" w:hAnsi="Arial"/>
          <w:color w:val="000000"/>
          <w:sz w:val="18"/>
        </w:rPr>
        <w:t>Application Entity that supports the WADO transport services shall have the following sections:</w:t>
      </w:r>
    </w:p>
    <w:p w14:paraId="6C485C42" w14:textId="77777777" w:rsidR="00F44A8E" w:rsidRDefault="006E737F">
      <w:pPr>
        <w:spacing w:before="180"/>
        <w:jc w:val="both"/>
      </w:pPr>
      <w:r>
        <w:rPr>
          <w:rFonts w:ascii="Arial" w:hAnsi="Arial"/>
          <w:color w:val="000000"/>
          <w:sz w:val="18"/>
        </w:rPr>
        <w:t>Details of this specific Application Entity shall be specified under this section.</w:t>
      </w:r>
    </w:p>
    <w:p w14:paraId="2F0835CE" w14:textId="77777777" w:rsidR="00F44A8E" w:rsidRDefault="006E737F">
      <w:pPr>
        <w:spacing w:before="180"/>
      </w:pPr>
      <w:bookmarkStart w:id="764" w:name="sect_A_4_2_2_1"/>
      <w:r>
        <w:rPr>
          <w:rFonts w:ascii="Arial" w:hAnsi="Arial"/>
          <w:b/>
          <w:color w:val="000000"/>
          <w:sz w:val="22"/>
        </w:rPr>
        <w:t>A.4.2.2.1  WADO-WS Specifications</w:t>
      </w:r>
    </w:p>
    <w:bookmarkEnd w:id="764"/>
    <w:p w14:paraId="6904F3FA" w14:textId="77777777" w:rsidR="00F44A8E" w:rsidRDefault="006E737F">
      <w:pPr>
        <w:spacing w:before="180"/>
        <w:jc w:val="both"/>
      </w:pPr>
      <w:r>
        <w:rPr>
          <w:rFonts w:ascii="Arial" w:hAnsi="Arial"/>
          <w:color w:val="000000"/>
          <w:sz w:val="18"/>
        </w:rPr>
        <w:t>All WADO WS services that are supported sha</w:t>
      </w:r>
      <w:r>
        <w:rPr>
          <w:rFonts w:ascii="Arial" w:hAnsi="Arial"/>
          <w:color w:val="000000"/>
          <w:sz w:val="18"/>
        </w:rPr>
        <w:t>ll be listed. Other WADO WS services that are not supported may be indicated.</w:t>
      </w:r>
    </w:p>
    <w:p w14:paraId="7E10BD58" w14:textId="77777777" w:rsidR="00F44A8E" w:rsidRDefault="006E737F">
      <w:pPr>
        <w:spacing w:before="180"/>
        <w:jc w:val="both"/>
      </w:pPr>
      <w:r>
        <w:rPr>
          <w:rFonts w:ascii="Arial" w:hAnsi="Arial"/>
          <w:color w:val="000000"/>
          <w:sz w:val="18"/>
        </w:rPr>
        <w:t>For each supported service, the parameters and restrictions on those parameters shall be described.</w:t>
      </w:r>
    </w:p>
    <w:p w14:paraId="633CDF03" w14:textId="77777777" w:rsidR="00F44A8E" w:rsidRDefault="006E737F">
      <w:pPr>
        <w:spacing w:before="180"/>
        <w:jc w:val="both"/>
      </w:pPr>
      <w:r>
        <w:rPr>
          <w:rFonts w:ascii="Arial" w:hAnsi="Arial"/>
          <w:color w:val="000000"/>
          <w:sz w:val="18"/>
        </w:rPr>
        <w:t>Any connection policies such as restrictions on the number of connections, sup</w:t>
      </w:r>
      <w:r>
        <w:rPr>
          <w:rFonts w:ascii="Arial" w:hAnsi="Arial"/>
          <w:color w:val="000000"/>
          <w:sz w:val="18"/>
        </w:rPr>
        <w:t>port for asynchronous WS requests, etc. shall be described.</w:t>
      </w:r>
    </w:p>
    <w:p w14:paraId="314474A5" w14:textId="77777777" w:rsidR="00F44A8E" w:rsidRDefault="006E737F">
      <w:pPr>
        <w:spacing w:before="180"/>
      </w:pPr>
      <w:bookmarkStart w:id="765" w:name="sect_A_4_2_2_2"/>
      <w:r>
        <w:rPr>
          <w:rFonts w:ascii="Arial" w:hAnsi="Arial"/>
          <w:b/>
          <w:color w:val="000000"/>
          <w:sz w:val="22"/>
        </w:rPr>
        <w:t>A.4.2.2.2 WADO-URI Specifications</w:t>
      </w:r>
    </w:p>
    <w:bookmarkEnd w:id="765"/>
    <w:p w14:paraId="2A3BAFC4" w14:textId="77777777" w:rsidR="00F44A8E" w:rsidRDefault="006E737F">
      <w:pPr>
        <w:spacing w:before="180"/>
        <w:jc w:val="both"/>
      </w:pPr>
      <w:r>
        <w:rPr>
          <w:rFonts w:ascii="Arial" w:hAnsi="Arial"/>
          <w:color w:val="000000"/>
          <w:sz w:val="18"/>
        </w:rPr>
        <w:t>All WADO-URI services that are supported shall be listed. Other WADO-URI services that are not supported may be indicated.</w:t>
      </w:r>
    </w:p>
    <w:p w14:paraId="4ED2B32A" w14:textId="77777777" w:rsidR="00F44A8E" w:rsidRDefault="006E737F">
      <w:pPr>
        <w:spacing w:before="180"/>
        <w:jc w:val="both"/>
      </w:pPr>
      <w:r>
        <w:rPr>
          <w:rFonts w:ascii="Arial" w:hAnsi="Arial"/>
          <w:color w:val="000000"/>
          <w:sz w:val="18"/>
        </w:rPr>
        <w:t>For each supported service, the paramet</w:t>
      </w:r>
      <w:r>
        <w:rPr>
          <w:rFonts w:ascii="Arial" w:hAnsi="Arial"/>
          <w:color w:val="000000"/>
          <w:sz w:val="18"/>
        </w:rPr>
        <w:t>ers and restrictions on those parameters shall be described.</w:t>
      </w:r>
    </w:p>
    <w:p w14:paraId="04303E9C" w14:textId="77777777" w:rsidR="00F44A8E" w:rsidRDefault="006E737F">
      <w:pPr>
        <w:spacing w:before="180"/>
        <w:jc w:val="both"/>
      </w:pPr>
      <w:r>
        <w:rPr>
          <w:rFonts w:ascii="Arial" w:hAnsi="Arial"/>
          <w:color w:val="000000"/>
          <w:sz w:val="18"/>
        </w:rPr>
        <w:t>Any connection policies such as restrictions on the number of connections, support for pipeline requests, etc. shall be described.</w:t>
      </w:r>
    </w:p>
    <w:p w14:paraId="49DE8CCF" w14:textId="77777777" w:rsidR="00F44A8E" w:rsidRDefault="006E737F">
      <w:pPr>
        <w:spacing w:before="180"/>
      </w:pPr>
      <w:bookmarkStart w:id="766" w:name="sect_A_4_2_2_3"/>
      <w:r>
        <w:rPr>
          <w:rFonts w:ascii="Arial" w:hAnsi="Arial"/>
          <w:b/>
          <w:color w:val="000000"/>
          <w:sz w:val="22"/>
        </w:rPr>
        <w:lastRenderedPageBreak/>
        <w:t>A.4.2.2.3 Restful Services Specifications</w:t>
      </w:r>
    </w:p>
    <w:bookmarkEnd w:id="766"/>
    <w:p w14:paraId="79CCCC7E" w14:textId="77777777" w:rsidR="00F44A8E" w:rsidRDefault="006E737F">
      <w:pPr>
        <w:spacing w:before="180"/>
        <w:jc w:val="both"/>
      </w:pPr>
      <w:r>
        <w:rPr>
          <w:rFonts w:ascii="Arial" w:hAnsi="Arial"/>
          <w:color w:val="000000"/>
          <w:sz w:val="18"/>
        </w:rPr>
        <w:t>All RESTful services t</w:t>
      </w:r>
      <w:r>
        <w:rPr>
          <w:rFonts w:ascii="Arial" w:hAnsi="Arial"/>
          <w:color w:val="000000"/>
          <w:sz w:val="18"/>
        </w:rPr>
        <w:t>hat are supported shall be listed. Other RESTful services that are not supported may be indicated.</w:t>
      </w:r>
    </w:p>
    <w:p w14:paraId="40CE022C" w14:textId="77777777" w:rsidR="00F44A8E" w:rsidRDefault="006E737F">
      <w:pPr>
        <w:spacing w:before="180"/>
        <w:jc w:val="both"/>
      </w:pPr>
      <w:r>
        <w:rPr>
          <w:rFonts w:ascii="Arial" w:hAnsi="Arial"/>
          <w:color w:val="000000"/>
          <w:sz w:val="18"/>
        </w:rPr>
        <w:t>For each supported service, the parameters and restrictions on those parameters shall be described.</w:t>
      </w:r>
    </w:p>
    <w:p w14:paraId="3A362A53" w14:textId="77777777" w:rsidR="00F44A8E" w:rsidRDefault="006E737F">
      <w:pPr>
        <w:spacing w:before="180"/>
        <w:jc w:val="both"/>
      </w:pPr>
      <w:r>
        <w:rPr>
          <w:rFonts w:ascii="Arial" w:hAnsi="Arial"/>
          <w:color w:val="000000"/>
          <w:sz w:val="18"/>
        </w:rPr>
        <w:t>Any connection policies such as restrictions on the numbe</w:t>
      </w:r>
      <w:r>
        <w:rPr>
          <w:rFonts w:ascii="Arial" w:hAnsi="Arial"/>
          <w:color w:val="000000"/>
          <w:sz w:val="18"/>
        </w:rPr>
        <w:t>r of connections, support for pipeline requests, etc. shall be described.</w:t>
      </w:r>
    </w:p>
    <w:p w14:paraId="4B0291E9" w14:textId="77777777" w:rsidR="00F44A8E" w:rsidRDefault="006E737F">
      <w:pPr>
        <w:spacing w:before="180"/>
      </w:pPr>
      <w:bookmarkStart w:id="767" w:name="sect_A_4_2_3"/>
      <w:r>
        <w:rPr>
          <w:rFonts w:ascii="Arial" w:hAnsi="Arial"/>
          <w:b/>
          <w:color w:val="000000"/>
          <w:sz w:val="26"/>
        </w:rPr>
        <w:t>A.4.2.3 "Application Entity &lt;2&gt;"</w:t>
      </w:r>
    </w:p>
    <w:bookmarkEnd w:id="767"/>
    <w:p w14:paraId="3CA476BB" w14:textId="77777777" w:rsidR="00F44A8E" w:rsidRDefault="006E737F">
      <w:pPr>
        <w:spacing w:before="180"/>
        <w:jc w:val="both"/>
      </w:pPr>
      <w:r>
        <w:rPr>
          <w:rFonts w:ascii="Arial" w:hAnsi="Arial"/>
          <w:color w:val="000000"/>
          <w:sz w:val="18"/>
        </w:rPr>
        <w:t>The same info shall be repeated for each additional AE.</w:t>
      </w:r>
    </w:p>
    <w:p w14:paraId="0C6BAAAB" w14:textId="77777777" w:rsidR="00F44A8E" w:rsidRDefault="006E737F">
      <w:pPr>
        <w:spacing w:before="180"/>
      </w:pPr>
      <w:bookmarkStart w:id="768" w:name="sect_A_4_3"/>
      <w:r>
        <w:rPr>
          <w:rFonts w:ascii="Arial" w:hAnsi="Arial"/>
          <w:b/>
          <w:color w:val="000000"/>
          <w:sz w:val="24"/>
        </w:rPr>
        <w:t>A.4.3 Network Interfaces</w:t>
      </w:r>
    </w:p>
    <w:p w14:paraId="197F2795" w14:textId="77777777" w:rsidR="00F44A8E" w:rsidRDefault="006E737F">
      <w:pPr>
        <w:spacing w:before="180"/>
      </w:pPr>
      <w:bookmarkStart w:id="769" w:name="sect_A_4_3_1"/>
      <w:bookmarkEnd w:id="768"/>
      <w:r>
        <w:rPr>
          <w:rFonts w:ascii="Arial" w:hAnsi="Arial"/>
          <w:b/>
          <w:color w:val="000000"/>
          <w:sz w:val="26"/>
        </w:rPr>
        <w:t>A.4.3.1 Physical Network Interface</w:t>
      </w:r>
    </w:p>
    <w:bookmarkEnd w:id="769"/>
    <w:p w14:paraId="3E1E4137" w14:textId="77777777" w:rsidR="00F44A8E" w:rsidRDefault="006E737F">
      <w:pPr>
        <w:spacing w:before="180"/>
        <w:jc w:val="both"/>
      </w:pPr>
      <w:r>
        <w:rPr>
          <w:rFonts w:ascii="Arial" w:hAnsi="Arial"/>
          <w:color w:val="000000"/>
          <w:sz w:val="18"/>
        </w:rPr>
        <w:t xml:space="preserve">If applicable, specifies what </w:t>
      </w:r>
      <w:r>
        <w:rPr>
          <w:rFonts w:ascii="Arial" w:hAnsi="Arial"/>
          <w:color w:val="000000"/>
          <w:sz w:val="18"/>
        </w:rPr>
        <w:t>physical network interface(s) are supported.</w:t>
      </w:r>
    </w:p>
    <w:p w14:paraId="29B8BCC3" w14:textId="77777777" w:rsidR="00F44A8E" w:rsidRDefault="006E737F">
      <w:pPr>
        <w:spacing w:before="180"/>
      </w:pPr>
      <w:bookmarkStart w:id="770" w:name="sect_A_4_3_2"/>
      <w:r>
        <w:rPr>
          <w:rFonts w:ascii="Arial" w:hAnsi="Arial"/>
          <w:b/>
          <w:color w:val="000000"/>
          <w:sz w:val="26"/>
        </w:rPr>
        <w:t>A.4.3.2 Additional Protocols</w:t>
      </w:r>
    </w:p>
    <w:bookmarkEnd w:id="770"/>
    <w:p w14:paraId="2F2E6041" w14:textId="77777777" w:rsidR="00F44A8E" w:rsidRDefault="006E737F">
      <w:pPr>
        <w:spacing w:before="180"/>
        <w:jc w:val="both"/>
      </w:pPr>
      <w:r>
        <w:rPr>
          <w:rFonts w:ascii="Arial" w:hAnsi="Arial"/>
          <w:color w:val="000000"/>
          <w:sz w:val="18"/>
        </w:rPr>
        <w:t xml:space="preserve">Additional protocols such as used for configuration management are listed here. Any conformance to specific System Management Profiles defined in </w:t>
      </w:r>
      <w:hyperlink r:id="rId147" w:anchor="PS3.15">
        <w:r>
          <w:rPr>
            <w:rFonts w:ascii="Arial" w:hAnsi="Arial"/>
            <w:color w:val="000000"/>
            <w:sz w:val="18"/>
          </w:rPr>
          <w:t>PS3.15</w:t>
        </w:r>
      </w:hyperlink>
      <w:r>
        <w:rPr>
          <w:rFonts w:ascii="Arial" w:hAnsi="Arial"/>
          <w:color w:val="000000"/>
          <w:sz w:val="18"/>
        </w:rPr>
        <w:t xml:space="preserve"> shall be listed per the following table.</w:t>
      </w:r>
    </w:p>
    <w:p w14:paraId="212F682B" w14:textId="77777777" w:rsidR="00F44A8E" w:rsidRDefault="006E737F">
      <w:pPr>
        <w:keepNext/>
        <w:spacing w:before="216"/>
        <w:jc w:val="center"/>
      </w:pPr>
      <w:bookmarkStart w:id="771" w:name="table_A_4_3_1"/>
      <w:r>
        <w:rPr>
          <w:rFonts w:ascii="Arial" w:hAnsi="Arial"/>
          <w:b/>
          <w:color w:val="000000"/>
          <w:sz w:val="22"/>
        </w:rPr>
        <w:t>Table A.4.3-1. System Management Profiles Table</w:t>
      </w:r>
    </w:p>
    <w:bookmarkEnd w:id="771"/>
    <w:p w14:paraId="32BC093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89"/>
        <w:gridCol w:w="1214"/>
        <w:gridCol w:w="2405"/>
        <w:gridCol w:w="3095"/>
        <w:gridCol w:w="2039"/>
      </w:tblGrid>
      <w:tr w:rsidR="00F44A8E" w14:paraId="3633F99C" w14:textId="77777777">
        <w:tblPrEx>
          <w:tblCellMar>
            <w:top w:w="0" w:type="dxa"/>
            <w:bottom w:w="0" w:type="dxa"/>
          </w:tblCellMar>
        </w:tblPrEx>
        <w:trPr>
          <w:tblHeader/>
        </w:trPr>
        <w:tc>
          <w:tcPr>
            <w:tcW w:w="16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B99941" w14:textId="77777777" w:rsidR="00F44A8E" w:rsidRDefault="006E737F">
            <w:pPr>
              <w:keepNext/>
              <w:spacing w:before="180"/>
              <w:jc w:val="center"/>
            </w:pPr>
            <w:r>
              <w:rPr>
                <w:rFonts w:ascii="Arial" w:hAnsi="Arial"/>
                <w:b/>
                <w:color w:val="000000"/>
                <w:sz w:val="18"/>
              </w:rPr>
              <w:t>Profile Name</w:t>
            </w:r>
          </w:p>
        </w:tc>
        <w:tc>
          <w:tcPr>
            <w:tcW w:w="1214" w:type="dxa"/>
            <w:tcBorders>
              <w:top w:val="single" w:sz="4" w:space="0" w:color="000000"/>
              <w:bottom w:val="single" w:sz="4" w:space="0" w:color="000000"/>
              <w:right w:val="single" w:sz="4" w:space="0" w:color="000000"/>
            </w:tcBorders>
            <w:tcMar>
              <w:top w:w="40" w:type="dxa"/>
              <w:left w:w="40" w:type="dxa"/>
              <w:bottom w:w="40" w:type="dxa"/>
              <w:right w:w="40" w:type="dxa"/>
            </w:tcMar>
          </w:tcPr>
          <w:p w14:paraId="55394780" w14:textId="77777777" w:rsidR="00F44A8E" w:rsidRDefault="006E737F">
            <w:pPr>
              <w:spacing w:before="180"/>
              <w:jc w:val="center"/>
            </w:pPr>
            <w:r>
              <w:rPr>
                <w:rFonts w:ascii="Arial" w:hAnsi="Arial"/>
                <w:b/>
                <w:color w:val="000000"/>
                <w:sz w:val="18"/>
              </w:rPr>
              <w:t>Actor</w:t>
            </w:r>
          </w:p>
        </w:tc>
        <w:tc>
          <w:tcPr>
            <w:tcW w:w="2405" w:type="dxa"/>
            <w:tcBorders>
              <w:top w:val="single" w:sz="4" w:space="0" w:color="000000"/>
              <w:bottom w:val="single" w:sz="4" w:space="0" w:color="000000"/>
              <w:right w:val="single" w:sz="4" w:space="0" w:color="000000"/>
            </w:tcBorders>
            <w:tcMar>
              <w:top w:w="40" w:type="dxa"/>
              <w:left w:w="40" w:type="dxa"/>
              <w:bottom w:w="40" w:type="dxa"/>
              <w:right w:w="40" w:type="dxa"/>
            </w:tcMar>
          </w:tcPr>
          <w:p w14:paraId="1178E121" w14:textId="77777777" w:rsidR="00F44A8E" w:rsidRDefault="006E737F">
            <w:pPr>
              <w:spacing w:before="180"/>
              <w:jc w:val="center"/>
            </w:pPr>
            <w:r>
              <w:rPr>
                <w:rFonts w:ascii="Arial" w:hAnsi="Arial"/>
                <w:b/>
                <w:color w:val="000000"/>
                <w:sz w:val="18"/>
              </w:rPr>
              <w:t>Protocols Used</w:t>
            </w:r>
          </w:p>
        </w:tc>
        <w:tc>
          <w:tcPr>
            <w:tcW w:w="3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5616A7B" w14:textId="77777777" w:rsidR="00F44A8E" w:rsidRDefault="006E737F">
            <w:pPr>
              <w:spacing w:before="180"/>
              <w:jc w:val="center"/>
            </w:pPr>
            <w:r>
              <w:rPr>
                <w:rFonts w:ascii="Arial" w:hAnsi="Arial"/>
                <w:b/>
                <w:color w:val="000000"/>
                <w:sz w:val="18"/>
              </w:rPr>
              <w:t>Optional Transactions</w:t>
            </w:r>
          </w:p>
        </w:tc>
        <w:tc>
          <w:tcPr>
            <w:tcW w:w="2039" w:type="dxa"/>
            <w:tcBorders>
              <w:top w:val="single" w:sz="4" w:space="0" w:color="000000"/>
              <w:bottom w:val="single" w:sz="4" w:space="0" w:color="000000"/>
              <w:right w:val="single" w:sz="4" w:space="0" w:color="000000"/>
            </w:tcBorders>
            <w:tcMar>
              <w:top w:w="40" w:type="dxa"/>
              <w:left w:w="40" w:type="dxa"/>
              <w:bottom w:w="40" w:type="dxa"/>
              <w:right w:w="40" w:type="dxa"/>
            </w:tcMar>
          </w:tcPr>
          <w:p w14:paraId="653ED310" w14:textId="77777777" w:rsidR="00F44A8E" w:rsidRDefault="006E737F">
            <w:pPr>
              <w:spacing w:before="180"/>
              <w:jc w:val="center"/>
            </w:pPr>
            <w:r>
              <w:rPr>
                <w:rFonts w:ascii="Arial" w:hAnsi="Arial"/>
                <w:b/>
                <w:color w:val="000000"/>
                <w:sz w:val="18"/>
              </w:rPr>
              <w:t>Security Support</w:t>
            </w:r>
          </w:p>
        </w:tc>
      </w:tr>
      <w:tr w:rsidR="00F44A8E" w14:paraId="5F39B0D0" w14:textId="77777777">
        <w:tblPrEx>
          <w:tblCellMar>
            <w:top w:w="0" w:type="dxa"/>
            <w:bottom w:w="0" w:type="dxa"/>
          </w:tblCellMar>
        </w:tblPrEx>
        <w:tc>
          <w:tcPr>
            <w:tcW w:w="16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FBA5A0" w14:textId="77777777" w:rsidR="00F44A8E" w:rsidRDefault="006E737F">
            <w:pPr>
              <w:spacing w:before="180"/>
            </w:pPr>
            <w:r>
              <w:rPr>
                <w:rFonts w:ascii="Arial" w:hAnsi="Arial"/>
                <w:color w:val="000000"/>
                <w:sz w:val="18"/>
              </w:rPr>
              <w:t>Profile (1)</w:t>
            </w:r>
          </w:p>
        </w:tc>
        <w:tc>
          <w:tcPr>
            <w:tcW w:w="1214" w:type="dxa"/>
            <w:tcBorders>
              <w:bottom w:val="single" w:sz="4" w:space="0" w:color="000000"/>
              <w:right w:val="single" w:sz="4" w:space="0" w:color="000000"/>
            </w:tcBorders>
            <w:tcMar>
              <w:top w:w="40" w:type="dxa"/>
              <w:left w:w="40" w:type="dxa"/>
              <w:bottom w:w="40" w:type="dxa"/>
              <w:right w:w="40" w:type="dxa"/>
            </w:tcMar>
          </w:tcPr>
          <w:p w14:paraId="0B0D9756" w14:textId="77777777" w:rsidR="00F44A8E" w:rsidRDefault="006E737F">
            <w:pPr>
              <w:spacing w:before="180"/>
            </w:pPr>
            <w:r>
              <w:rPr>
                <w:rFonts w:ascii="Arial" w:hAnsi="Arial"/>
                <w:color w:val="000000"/>
                <w:sz w:val="18"/>
              </w:rPr>
              <w:t>P Client</w:t>
            </w:r>
          </w:p>
        </w:tc>
        <w:tc>
          <w:tcPr>
            <w:tcW w:w="2405" w:type="dxa"/>
            <w:tcBorders>
              <w:bottom w:val="single" w:sz="4" w:space="0" w:color="000000"/>
              <w:right w:val="single" w:sz="4" w:space="0" w:color="000000"/>
            </w:tcBorders>
            <w:tcMar>
              <w:top w:w="40" w:type="dxa"/>
              <w:left w:w="40" w:type="dxa"/>
              <w:bottom w:w="40" w:type="dxa"/>
              <w:right w:w="40" w:type="dxa"/>
            </w:tcMar>
          </w:tcPr>
          <w:p w14:paraId="2373782B" w14:textId="77777777" w:rsidR="00F44A8E" w:rsidRDefault="006E737F">
            <w:pPr>
              <w:spacing w:before="180"/>
            </w:pPr>
            <w:r>
              <w:rPr>
                <w:rFonts w:ascii="Arial" w:hAnsi="Arial"/>
                <w:color w:val="000000"/>
                <w:sz w:val="18"/>
              </w:rPr>
              <w:t>Protocol_1, Protocol_2</w:t>
            </w:r>
          </w:p>
        </w:tc>
        <w:tc>
          <w:tcPr>
            <w:tcW w:w="3095" w:type="dxa"/>
            <w:tcBorders>
              <w:bottom w:val="single" w:sz="4" w:space="0" w:color="000000"/>
              <w:right w:val="single" w:sz="4" w:space="0" w:color="000000"/>
            </w:tcBorders>
            <w:tcMar>
              <w:top w:w="40" w:type="dxa"/>
              <w:left w:w="40" w:type="dxa"/>
              <w:bottom w:w="40" w:type="dxa"/>
              <w:right w:w="40" w:type="dxa"/>
            </w:tcMar>
          </w:tcPr>
          <w:p w14:paraId="1FD5BD64" w14:textId="77777777" w:rsidR="00F44A8E" w:rsidRDefault="006E737F">
            <w:pPr>
              <w:spacing w:before="180"/>
            </w:pPr>
            <w:r>
              <w:rPr>
                <w:rFonts w:ascii="Arial" w:hAnsi="Arial"/>
                <w:color w:val="000000"/>
                <w:sz w:val="18"/>
              </w:rPr>
              <w:t>N/A</w:t>
            </w:r>
          </w:p>
        </w:tc>
        <w:tc>
          <w:tcPr>
            <w:tcW w:w="2039" w:type="dxa"/>
            <w:tcBorders>
              <w:bottom w:val="single" w:sz="4" w:space="0" w:color="000000"/>
              <w:right w:val="single" w:sz="4" w:space="0" w:color="000000"/>
            </w:tcBorders>
            <w:tcMar>
              <w:top w:w="40" w:type="dxa"/>
              <w:left w:w="40" w:type="dxa"/>
              <w:bottom w:w="40" w:type="dxa"/>
              <w:right w:w="40" w:type="dxa"/>
            </w:tcMar>
          </w:tcPr>
          <w:p w14:paraId="65CF5D43" w14:textId="77777777" w:rsidR="00F44A8E" w:rsidRDefault="00F44A8E"/>
        </w:tc>
      </w:tr>
      <w:tr w:rsidR="00F44A8E" w14:paraId="234B97C7" w14:textId="77777777">
        <w:tblPrEx>
          <w:tblCellMar>
            <w:top w:w="0" w:type="dxa"/>
            <w:bottom w:w="0" w:type="dxa"/>
          </w:tblCellMar>
        </w:tblPrEx>
        <w:tc>
          <w:tcPr>
            <w:tcW w:w="16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0F913" w14:textId="77777777" w:rsidR="00F44A8E" w:rsidRDefault="006E737F">
            <w:pPr>
              <w:spacing w:before="180"/>
            </w:pPr>
            <w:r>
              <w:rPr>
                <w:rFonts w:ascii="Arial" w:hAnsi="Arial"/>
                <w:color w:val="000000"/>
                <w:sz w:val="18"/>
              </w:rPr>
              <w:t>Profile (x)</w:t>
            </w:r>
          </w:p>
        </w:tc>
        <w:tc>
          <w:tcPr>
            <w:tcW w:w="1214" w:type="dxa"/>
            <w:tcBorders>
              <w:bottom w:val="single" w:sz="4" w:space="0" w:color="000000"/>
              <w:right w:val="single" w:sz="4" w:space="0" w:color="000000"/>
            </w:tcBorders>
            <w:tcMar>
              <w:top w:w="40" w:type="dxa"/>
              <w:left w:w="40" w:type="dxa"/>
              <w:bottom w:w="40" w:type="dxa"/>
              <w:right w:w="40" w:type="dxa"/>
            </w:tcMar>
          </w:tcPr>
          <w:p w14:paraId="2EA01BC1" w14:textId="77777777" w:rsidR="00F44A8E" w:rsidRDefault="006E737F">
            <w:pPr>
              <w:spacing w:before="180"/>
            </w:pPr>
            <w:r>
              <w:rPr>
                <w:rFonts w:ascii="Arial" w:hAnsi="Arial"/>
                <w:color w:val="000000"/>
                <w:sz w:val="18"/>
              </w:rPr>
              <w:t>X Client</w:t>
            </w:r>
          </w:p>
        </w:tc>
        <w:tc>
          <w:tcPr>
            <w:tcW w:w="2405" w:type="dxa"/>
            <w:tcBorders>
              <w:bottom w:val="single" w:sz="4" w:space="0" w:color="000000"/>
              <w:right w:val="single" w:sz="4" w:space="0" w:color="000000"/>
            </w:tcBorders>
            <w:tcMar>
              <w:top w:w="40" w:type="dxa"/>
              <w:left w:w="40" w:type="dxa"/>
              <w:bottom w:w="40" w:type="dxa"/>
              <w:right w:w="40" w:type="dxa"/>
            </w:tcMar>
          </w:tcPr>
          <w:p w14:paraId="4F558A63" w14:textId="77777777" w:rsidR="00F44A8E" w:rsidRDefault="006E737F">
            <w:pPr>
              <w:spacing w:before="180"/>
            </w:pPr>
            <w:r>
              <w:rPr>
                <w:rFonts w:ascii="Arial" w:hAnsi="Arial"/>
                <w:color w:val="000000"/>
                <w:sz w:val="18"/>
              </w:rPr>
              <w:t>Protocol_2, Protocol_3</w:t>
            </w:r>
          </w:p>
        </w:tc>
        <w:tc>
          <w:tcPr>
            <w:tcW w:w="3095" w:type="dxa"/>
            <w:tcBorders>
              <w:bottom w:val="single" w:sz="4" w:space="0" w:color="000000"/>
              <w:right w:val="single" w:sz="4" w:space="0" w:color="000000"/>
            </w:tcBorders>
            <w:tcMar>
              <w:top w:w="40" w:type="dxa"/>
              <w:left w:w="40" w:type="dxa"/>
              <w:bottom w:w="40" w:type="dxa"/>
              <w:right w:w="40" w:type="dxa"/>
            </w:tcMar>
          </w:tcPr>
          <w:p w14:paraId="1FAAD88D" w14:textId="77777777" w:rsidR="00F44A8E" w:rsidRDefault="006E737F">
            <w:pPr>
              <w:spacing w:before="180"/>
            </w:pPr>
            <w:r>
              <w:rPr>
                <w:rFonts w:ascii="Arial" w:hAnsi="Arial"/>
                <w:color w:val="000000"/>
                <w:sz w:val="18"/>
              </w:rPr>
              <w:t>Protocol_3 Option_A supported</w:t>
            </w:r>
          </w:p>
        </w:tc>
        <w:tc>
          <w:tcPr>
            <w:tcW w:w="2039" w:type="dxa"/>
            <w:tcBorders>
              <w:bottom w:val="single" w:sz="4" w:space="0" w:color="000000"/>
              <w:right w:val="single" w:sz="4" w:space="0" w:color="000000"/>
            </w:tcBorders>
            <w:tcMar>
              <w:top w:w="40" w:type="dxa"/>
              <w:left w:w="40" w:type="dxa"/>
              <w:bottom w:w="40" w:type="dxa"/>
              <w:right w:w="40" w:type="dxa"/>
            </w:tcMar>
          </w:tcPr>
          <w:p w14:paraId="784251DE" w14:textId="77777777" w:rsidR="00F44A8E" w:rsidRDefault="00F44A8E"/>
        </w:tc>
      </w:tr>
    </w:tbl>
    <w:p w14:paraId="260A76F3" w14:textId="77777777" w:rsidR="00F44A8E" w:rsidRDefault="006E737F">
      <w:pPr>
        <w:spacing w:before="180"/>
        <w:jc w:val="both"/>
      </w:pPr>
      <w:r>
        <w:rPr>
          <w:rFonts w:ascii="Arial" w:hAnsi="Arial"/>
          <w:color w:val="000000"/>
          <w:sz w:val="18"/>
        </w:rPr>
        <w:t xml:space="preserve">If the implementation conforms to the Basic Network Address Management Profile as a DHCP Client actor (see </w:t>
      </w:r>
      <w:hyperlink r:id="rId148" w:anchor="PS3.15">
        <w:r>
          <w:rPr>
            <w:rFonts w:ascii="Arial" w:hAnsi="Arial"/>
            <w:color w:val="000000"/>
            <w:sz w:val="18"/>
          </w:rPr>
          <w:t>PS3.15</w:t>
        </w:r>
      </w:hyperlink>
      <w:r>
        <w:rPr>
          <w:rFonts w:ascii="Arial" w:hAnsi="Arial"/>
          <w:color w:val="000000"/>
          <w:sz w:val="18"/>
        </w:rPr>
        <w:t>), the use of DHCP to configure the local IP a</w:t>
      </w:r>
      <w:r>
        <w:rPr>
          <w:rFonts w:ascii="Arial" w:hAnsi="Arial"/>
          <w:color w:val="000000"/>
          <w:sz w:val="18"/>
        </w:rPr>
        <w:t>ddress and hostname shall be described.</w:t>
      </w:r>
    </w:p>
    <w:p w14:paraId="7A8210F4" w14:textId="77777777" w:rsidR="00F44A8E" w:rsidRDefault="006E737F">
      <w:pPr>
        <w:keepNext/>
        <w:spacing w:before="180"/>
        <w:ind w:left="360" w:right="360"/>
        <w:jc w:val="both"/>
      </w:pPr>
      <w:bookmarkStart w:id="772" w:name="idp140665928698800"/>
      <w:r>
        <w:rPr>
          <w:rFonts w:ascii="Arial" w:hAnsi="Arial"/>
          <w:color w:val="000000"/>
          <w:sz w:val="18"/>
        </w:rPr>
        <w:t>Note</w:t>
      </w:r>
    </w:p>
    <w:bookmarkEnd w:id="772"/>
    <w:p w14:paraId="6AD1682F" w14:textId="77777777" w:rsidR="00F44A8E" w:rsidRDefault="006E737F">
      <w:pPr>
        <w:spacing w:before="180"/>
        <w:ind w:left="360" w:right="360"/>
        <w:jc w:val="both"/>
      </w:pPr>
      <w:r>
        <w:rPr>
          <w:rFonts w:ascii="Arial" w:hAnsi="Arial"/>
          <w:color w:val="000000"/>
          <w:sz w:val="18"/>
        </w:rPr>
        <w:t>The hostname is an alias for the IP address, and has no semantic relationship to AE titles. It is solely a convenience for configuration description.</w:t>
      </w:r>
    </w:p>
    <w:p w14:paraId="7E96C38A" w14:textId="77777777" w:rsidR="00F44A8E" w:rsidRDefault="006E737F">
      <w:pPr>
        <w:spacing w:before="180"/>
        <w:jc w:val="both"/>
      </w:pPr>
      <w:r>
        <w:rPr>
          <w:rFonts w:ascii="Arial" w:hAnsi="Arial"/>
          <w:color w:val="000000"/>
          <w:sz w:val="18"/>
        </w:rPr>
        <w:t>If the implementation conforms to the Basic Network Address M</w:t>
      </w:r>
      <w:r>
        <w:rPr>
          <w:rFonts w:ascii="Arial" w:hAnsi="Arial"/>
          <w:color w:val="000000"/>
          <w:sz w:val="18"/>
        </w:rPr>
        <w:t xml:space="preserve">anagement Profile as a DNS Client actor (see </w:t>
      </w:r>
      <w:hyperlink r:id="rId149" w:anchor="PS3.15">
        <w:r>
          <w:rPr>
            <w:rFonts w:ascii="Arial" w:hAnsi="Arial"/>
            <w:color w:val="000000"/>
            <w:sz w:val="18"/>
          </w:rPr>
          <w:t>PS3.15</w:t>
        </w:r>
      </w:hyperlink>
      <w:r>
        <w:rPr>
          <w:rFonts w:ascii="Arial" w:hAnsi="Arial"/>
          <w:color w:val="000000"/>
          <w:sz w:val="18"/>
        </w:rPr>
        <w:t>), the use of DNS to obtain IP addresses from hostname information shall be described.</w:t>
      </w:r>
    </w:p>
    <w:p w14:paraId="78D877B2" w14:textId="77777777" w:rsidR="00F44A8E" w:rsidRDefault="006E737F">
      <w:pPr>
        <w:spacing w:before="180"/>
        <w:jc w:val="both"/>
      </w:pPr>
      <w:r>
        <w:rPr>
          <w:rFonts w:ascii="Arial" w:hAnsi="Arial"/>
          <w:color w:val="000000"/>
          <w:sz w:val="18"/>
        </w:rPr>
        <w:t xml:space="preserve">If the implementation conforms to the Basic Time Synchronization profile as </w:t>
      </w:r>
      <w:r>
        <w:rPr>
          <w:rFonts w:ascii="Arial" w:hAnsi="Arial"/>
          <w:color w:val="000000"/>
          <w:sz w:val="18"/>
        </w:rPr>
        <w:t>an NTP Client or SNTP Client, the available NTP configuration alternatives shall be described. If the implementation conforms to the Basic Time Synchronization Profile as an NTP Server, the available server configuration alternatives shall be described. An</w:t>
      </w:r>
      <w:r>
        <w:rPr>
          <w:rFonts w:ascii="Arial" w:hAnsi="Arial"/>
          <w:color w:val="000000"/>
          <w:sz w:val="18"/>
        </w:rPr>
        <w:t>y device specific requirements for accuracy or maximum allowable synchronization error shall be described.</w:t>
      </w:r>
    </w:p>
    <w:p w14:paraId="2374DD87" w14:textId="77777777" w:rsidR="00F44A8E" w:rsidRDefault="006E737F">
      <w:pPr>
        <w:spacing w:before="180"/>
        <w:jc w:val="both"/>
      </w:pPr>
      <w:r>
        <w:rPr>
          <w:rFonts w:ascii="Arial" w:hAnsi="Arial"/>
          <w:color w:val="000000"/>
          <w:sz w:val="18"/>
        </w:rPr>
        <w:t xml:space="preserve">If there is support for WADO (see </w:t>
      </w:r>
      <w:hyperlink r:id="rId150" w:anchor="PS3.18">
        <w:r>
          <w:rPr>
            <w:rFonts w:ascii="Arial" w:hAnsi="Arial"/>
            <w:color w:val="000000"/>
            <w:sz w:val="18"/>
          </w:rPr>
          <w:t>PS3.18</w:t>
        </w:r>
      </w:hyperlink>
      <w:r>
        <w:rPr>
          <w:rFonts w:ascii="Arial" w:hAnsi="Arial"/>
          <w:color w:val="000000"/>
          <w:sz w:val="18"/>
        </w:rPr>
        <w:t>) the options supported and any restrictions shall be described.</w:t>
      </w:r>
    </w:p>
    <w:p w14:paraId="5563533E" w14:textId="77777777" w:rsidR="00F44A8E" w:rsidRDefault="006E737F">
      <w:pPr>
        <w:spacing w:before="180"/>
      </w:pPr>
      <w:bookmarkStart w:id="773" w:name="sect_A_4_3_3"/>
      <w:r>
        <w:rPr>
          <w:rFonts w:ascii="Arial" w:hAnsi="Arial"/>
          <w:b/>
          <w:color w:val="000000"/>
          <w:sz w:val="22"/>
        </w:rPr>
        <w:t>A.</w:t>
      </w:r>
      <w:r>
        <w:rPr>
          <w:rFonts w:ascii="Arial" w:hAnsi="Arial"/>
          <w:b/>
          <w:color w:val="000000"/>
          <w:sz w:val="22"/>
        </w:rPr>
        <w:t>4.3.3 IPv4 and IPv6 Support</w:t>
      </w:r>
    </w:p>
    <w:bookmarkEnd w:id="773"/>
    <w:p w14:paraId="5E7D4B23" w14:textId="77777777" w:rsidR="00F44A8E" w:rsidRDefault="006E737F">
      <w:pPr>
        <w:spacing w:before="180"/>
        <w:jc w:val="both"/>
      </w:pPr>
      <w:r>
        <w:rPr>
          <w:rFonts w:ascii="Arial" w:hAnsi="Arial"/>
          <w:color w:val="000000"/>
          <w:sz w:val="18"/>
        </w:rPr>
        <w:t>The support for specific IPv4 and IPv6 features and associated optional IPv6 security and configuration facilities shall be documented.</w:t>
      </w:r>
    </w:p>
    <w:p w14:paraId="07B860D9" w14:textId="77777777" w:rsidR="00F44A8E" w:rsidRDefault="006E737F">
      <w:pPr>
        <w:spacing w:before="180"/>
      </w:pPr>
      <w:bookmarkStart w:id="774" w:name="sect_A_4_4"/>
      <w:r>
        <w:rPr>
          <w:rFonts w:ascii="Arial" w:hAnsi="Arial"/>
          <w:b/>
          <w:color w:val="000000"/>
          <w:sz w:val="24"/>
        </w:rPr>
        <w:t>A.4.4 Configuration</w:t>
      </w:r>
    </w:p>
    <w:bookmarkEnd w:id="774"/>
    <w:p w14:paraId="47682439" w14:textId="77777777" w:rsidR="00F44A8E" w:rsidRDefault="006E737F">
      <w:pPr>
        <w:spacing w:before="180"/>
        <w:jc w:val="both"/>
      </w:pPr>
      <w:r>
        <w:rPr>
          <w:rFonts w:ascii="Arial" w:hAnsi="Arial"/>
          <w:color w:val="000000"/>
          <w:sz w:val="18"/>
        </w:rPr>
        <w:t xml:space="preserve">Any implementation's DICOM conformance may be dependent upon </w:t>
      </w:r>
      <w:r>
        <w:rPr>
          <w:rFonts w:ascii="Arial" w:hAnsi="Arial"/>
          <w:color w:val="000000"/>
          <w:sz w:val="18"/>
        </w:rPr>
        <w:t>configuration, which takes place at the time of installation. Issues concerning configuration shall be addressed in this section.</w:t>
      </w:r>
    </w:p>
    <w:p w14:paraId="01426BD0" w14:textId="77777777" w:rsidR="00F44A8E" w:rsidRDefault="006E737F">
      <w:pPr>
        <w:spacing w:before="180"/>
      </w:pPr>
      <w:bookmarkStart w:id="775" w:name="sect_A_4_4_1"/>
      <w:r>
        <w:rPr>
          <w:rFonts w:ascii="Arial" w:hAnsi="Arial"/>
          <w:b/>
          <w:color w:val="000000"/>
          <w:sz w:val="26"/>
        </w:rPr>
        <w:t>A.4.4.1 AE Title/Presentation Address Mapping</w:t>
      </w:r>
    </w:p>
    <w:bookmarkEnd w:id="775"/>
    <w:p w14:paraId="6C2EBA84" w14:textId="77777777" w:rsidR="00F44A8E" w:rsidRDefault="006E737F">
      <w:pPr>
        <w:spacing w:before="180"/>
        <w:jc w:val="both"/>
      </w:pPr>
      <w:r>
        <w:rPr>
          <w:rFonts w:ascii="Arial" w:hAnsi="Arial"/>
          <w:color w:val="000000"/>
          <w:sz w:val="18"/>
        </w:rPr>
        <w:lastRenderedPageBreak/>
        <w:t>An important installation issue is the translation from AE title to Presentation</w:t>
      </w:r>
      <w:r>
        <w:rPr>
          <w:rFonts w:ascii="Arial" w:hAnsi="Arial"/>
          <w:color w:val="000000"/>
          <w:sz w:val="18"/>
        </w:rPr>
        <w:t xml:space="preserve"> Address. How this is to be performed shall be described in this section.</w:t>
      </w:r>
    </w:p>
    <w:p w14:paraId="57B63D62" w14:textId="77777777" w:rsidR="00F44A8E" w:rsidRDefault="006E737F">
      <w:pPr>
        <w:keepNext/>
        <w:spacing w:before="180"/>
        <w:ind w:left="360" w:right="360"/>
        <w:jc w:val="both"/>
      </w:pPr>
      <w:bookmarkStart w:id="776" w:name="idp140665928709632"/>
      <w:r>
        <w:rPr>
          <w:rFonts w:ascii="Arial" w:hAnsi="Arial"/>
          <w:color w:val="000000"/>
          <w:sz w:val="18"/>
        </w:rPr>
        <w:t>Note</w:t>
      </w:r>
    </w:p>
    <w:bookmarkEnd w:id="776"/>
    <w:p w14:paraId="055DBF7B" w14:textId="77777777" w:rsidR="00F44A8E" w:rsidRDefault="006E737F">
      <w:pPr>
        <w:spacing w:before="180"/>
        <w:ind w:left="360" w:right="360"/>
        <w:jc w:val="both"/>
      </w:pPr>
      <w:r>
        <w:rPr>
          <w:rFonts w:ascii="Arial" w:hAnsi="Arial"/>
          <w:color w:val="000000"/>
          <w:sz w:val="18"/>
        </w:rPr>
        <w:t>There does not necessarily have to be a one to one relationship between AE titles and Application Entities. If so, this should be made clear in the tables.</w:t>
      </w:r>
    </w:p>
    <w:p w14:paraId="78879437" w14:textId="77777777" w:rsidR="00F44A8E" w:rsidRDefault="006E737F">
      <w:pPr>
        <w:spacing w:before="180"/>
      </w:pPr>
      <w:bookmarkStart w:id="777" w:name="sect_A_4_4_1_1"/>
      <w:r>
        <w:rPr>
          <w:rFonts w:ascii="Arial" w:hAnsi="Arial"/>
          <w:b/>
          <w:color w:val="000000"/>
          <w:sz w:val="22"/>
        </w:rPr>
        <w:t>A.4.4.1.1 Local AE Ti</w:t>
      </w:r>
      <w:r>
        <w:rPr>
          <w:rFonts w:ascii="Arial" w:hAnsi="Arial"/>
          <w:b/>
          <w:color w:val="000000"/>
          <w:sz w:val="22"/>
        </w:rPr>
        <w:t>tles.</w:t>
      </w:r>
    </w:p>
    <w:bookmarkEnd w:id="777"/>
    <w:p w14:paraId="044E0D93" w14:textId="77777777" w:rsidR="00F44A8E" w:rsidRDefault="006E737F">
      <w:pPr>
        <w:spacing w:before="180"/>
        <w:jc w:val="both"/>
      </w:pPr>
      <w:r>
        <w:rPr>
          <w:rFonts w:ascii="Arial" w:hAnsi="Arial"/>
          <w:color w:val="000000"/>
          <w:sz w:val="18"/>
        </w:rPr>
        <w:t>The local AE title mapping and configuration shall be specified. The following table shall be used:</w:t>
      </w:r>
    </w:p>
    <w:p w14:paraId="416B832A" w14:textId="77777777" w:rsidR="00F44A8E" w:rsidRDefault="006E737F">
      <w:pPr>
        <w:keepNext/>
        <w:spacing w:before="216"/>
        <w:jc w:val="center"/>
      </w:pPr>
      <w:bookmarkStart w:id="778" w:name="table_A_4_4_1"/>
      <w:r>
        <w:rPr>
          <w:rFonts w:ascii="Arial" w:hAnsi="Arial"/>
          <w:b/>
          <w:color w:val="000000"/>
          <w:sz w:val="22"/>
        </w:rPr>
        <w:t>Table A.4.4-1. AE Title Configuration Table</w:t>
      </w:r>
    </w:p>
    <w:bookmarkEnd w:id="778"/>
    <w:p w14:paraId="5493B60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08"/>
        <w:gridCol w:w="3303"/>
        <w:gridCol w:w="3628"/>
      </w:tblGrid>
      <w:tr w:rsidR="00F44A8E" w14:paraId="6C5AC938" w14:textId="77777777">
        <w:tblPrEx>
          <w:tblCellMar>
            <w:top w:w="0" w:type="dxa"/>
            <w:bottom w:w="0" w:type="dxa"/>
          </w:tblCellMar>
        </w:tblPrEx>
        <w:trPr>
          <w:tblHeader/>
        </w:trPr>
        <w:tc>
          <w:tcPr>
            <w:tcW w:w="3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BB073B" w14:textId="77777777" w:rsidR="00F44A8E" w:rsidRDefault="006E737F">
            <w:pPr>
              <w:keepNext/>
              <w:spacing w:before="180"/>
              <w:jc w:val="center"/>
            </w:pPr>
            <w:r>
              <w:rPr>
                <w:rFonts w:ascii="Arial" w:hAnsi="Arial"/>
                <w:b/>
                <w:color w:val="000000"/>
                <w:sz w:val="18"/>
              </w:rPr>
              <w:t>Application Entity</w:t>
            </w:r>
          </w:p>
        </w:tc>
        <w:tc>
          <w:tcPr>
            <w:tcW w:w="3303" w:type="dxa"/>
            <w:tcBorders>
              <w:top w:val="single" w:sz="4" w:space="0" w:color="000000"/>
              <w:bottom w:val="single" w:sz="4" w:space="0" w:color="000000"/>
              <w:right w:val="single" w:sz="4" w:space="0" w:color="000000"/>
            </w:tcBorders>
            <w:tcMar>
              <w:top w:w="40" w:type="dxa"/>
              <w:left w:w="40" w:type="dxa"/>
              <w:bottom w:w="40" w:type="dxa"/>
              <w:right w:w="40" w:type="dxa"/>
            </w:tcMar>
          </w:tcPr>
          <w:p w14:paraId="3F11305C" w14:textId="77777777" w:rsidR="00F44A8E" w:rsidRDefault="006E737F">
            <w:pPr>
              <w:spacing w:before="180"/>
              <w:jc w:val="center"/>
            </w:pPr>
            <w:r>
              <w:rPr>
                <w:rFonts w:ascii="Arial" w:hAnsi="Arial"/>
                <w:b/>
                <w:color w:val="000000"/>
                <w:sz w:val="18"/>
              </w:rPr>
              <w:t>Default AE Title</w:t>
            </w:r>
          </w:p>
        </w:tc>
        <w:tc>
          <w:tcPr>
            <w:tcW w:w="36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1790FAB" w14:textId="77777777" w:rsidR="00F44A8E" w:rsidRDefault="006E737F">
            <w:pPr>
              <w:spacing w:before="180"/>
              <w:jc w:val="center"/>
            </w:pPr>
            <w:r>
              <w:rPr>
                <w:rFonts w:ascii="Arial" w:hAnsi="Arial"/>
                <w:b/>
                <w:color w:val="000000"/>
                <w:sz w:val="18"/>
              </w:rPr>
              <w:t>Default TCP/IP Port</w:t>
            </w:r>
          </w:p>
        </w:tc>
      </w:tr>
      <w:tr w:rsidR="00F44A8E" w14:paraId="6A3EBC48"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648BA" w14:textId="77777777" w:rsidR="00F44A8E" w:rsidRDefault="006E737F">
            <w:pPr>
              <w:spacing w:before="180"/>
            </w:pPr>
            <w:r>
              <w:rPr>
                <w:rFonts w:ascii="Arial" w:hAnsi="Arial"/>
                <w:color w:val="000000"/>
                <w:sz w:val="18"/>
              </w:rPr>
              <w:t>AE (1)</w:t>
            </w:r>
          </w:p>
        </w:tc>
        <w:tc>
          <w:tcPr>
            <w:tcW w:w="3303" w:type="dxa"/>
            <w:tcBorders>
              <w:bottom w:val="single" w:sz="4" w:space="0" w:color="000000"/>
              <w:right w:val="single" w:sz="4" w:space="0" w:color="000000"/>
            </w:tcBorders>
            <w:tcMar>
              <w:top w:w="40" w:type="dxa"/>
              <w:left w:w="40" w:type="dxa"/>
              <w:bottom w:w="40" w:type="dxa"/>
              <w:right w:w="40" w:type="dxa"/>
            </w:tcMar>
          </w:tcPr>
          <w:p w14:paraId="2A80EA41" w14:textId="77777777" w:rsidR="00F44A8E" w:rsidRDefault="006E737F">
            <w:pPr>
              <w:spacing w:before="180"/>
            </w:pPr>
            <w:r>
              <w:rPr>
                <w:rFonts w:ascii="Arial" w:hAnsi="Arial"/>
                <w:color w:val="000000"/>
                <w:sz w:val="18"/>
              </w:rPr>
              <w:t>Name</w:t>
            </w:r>
          </w:p>
        </w:tc>
        <w:tc>
          <w:tcPr>
            <w:tcW w:w="3628" w:type="dxa"/>
            <w:tcBorders>
              <w:bottom w:val="single" w:sz="4" w:space="0" w:color="000000"/>
              <w:right w:val="single" w:sz="4" w:space="0" w:color="000000"/>
            </w:tcBorders>
            <w:tcMar>
              <w:top w:w="40" w:type="dxa"/>
              <w:left w:w="40" w:type="dxa"/>
              <w:bottom w:w="40" w:type="dxa"/>
              <w:right w:w="40" w:type="dxa"/>
            </w:tcMar>
          </w:tcPr>
          <w:p w14:paraId="2EA77BA2" w14:textId="77777777" w:rsidR="00F44A8E" w:rsidRDefault="006E737F">
            <w:pPr>
              <w:spacing w:before="180"/>
            </w:pPr>
            <w:r>
              <w:rPr>
                <w:rFonts w:ascii="Arial" w:hAnsi="Arial"/>
                <w:color w:val="000000"/>
                <w:sz w:val="18"/>
              </w:rPr>
              <w:t>Specify</w:t>
            </w:r>
          </w:p>
        </w:tc>
      </w:tr>
      <w:tr w:rsidR="00F44A8E" w14:paraId="551230B5"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CA0C79" w14:textId="77777777" w:rsidR="00F44A8E" w:rsidRDefault="006E737F">
            <w:pPr>
              <w:spacing w:before="180"/>
            </w:pPr>
            <w:r>
              <w:rPr>
                <w:rFonts w:ascii="Arial" w:hAnsi="Arial"/>
                <w:color w:val="000000"/>
                <w:sz w:val="18"/>
              </w:rPr>
              <w:t>AE (2)</w:t>
            </w:r>
          </w:p>
        </w:tc>
        <w:tc>
          <w:tcPr>
            <w:tcW w:w="3303" w:type="dxa"/>
            <w:tcBorders>
              <w:bottom w:val="single" w:sz="4" w:space="0" w:color="000000"/>
              <w:right w:val="single" w:sz="4" w:space="0" w:color="000000"/>
            </w:tcBorders>
            <w:tcMar>
              <w:top w:w="40" w:type="dxa"/>
              <w:left w:w="40" w:type="dxa"/>
              <w:bottom w:w="40" w:type="dxa"/>
              <w:right w:w="40" w:type="dxa"/>
            </w:tcMar>
          </w:tcPr>
          <w:p w14:paraId="794D2A29" w14:textId="77777777" w:rsidR="00F44A8E" w:rsidRDefault="006E737F">
            <w:pPr>
              <w:spacing w:before="180"/>
            </w:pPr>
            <w:r>
              <w:rPr>
                <w:rFonts w:ascii="Arial" w:hAnsi="Arial"/>
                <w:color w:val="000000"/>
                <w:sz w:val="18"/>
              </w:rPr>
              <w:t>Name</w:t>
            </w:r>
          </w:p>
        </w:tc>
        <w:tc>
          <w:tcPr>
            <w:tcW w:w="3628" w:type="dxa"/>
            <w:tcBorders>
              <w:bottom w:val="single" w:sz="4" w:space="0" w:color="000000"/>
              <w:right w:val="single" w:sz="4" w:space="0" w:color="000000"/>
            </w:tcBorders>
            <w:tcMar>
              <w:top w:w="40" w:type="dxa"/>
              <w:left w:w="40" w:type="dxa"/>
              <w:bottom w:w="40" w:type="dxa"/>
              <w:right w:w="40" w:type="dxa"/>
            </w:tcMar>
          </w:tcPr>
          <w:p w14:paraId="20576D8B" w14:textId="77777777" w:rsidR="00F44A8E" w:rsidRDefault="006E737F">
            <w:pPr>
              <w:spacing w:before="180"/>
            </w:pPr>
            <w:r>
              <w:rPr>
                <w:rFonts w:ascii="Arial" w:hAnsi="Arial"/>
                <w:color w:val="000000"/>
                <w:sz w:val="18"/>
              </w:rPr>
              <w:t>Specify</w:t>
            </w:r>
          </w:p>
        </w:tc>
      </w:tr>
      <w:tr w:rsidR="00F44A8E" w14:paraId="42F6149F"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E366F9" w14:textId="77777777" w:rsidR="00F44A8E" w:rsidRDefault="006E737F">
            <w:pPr>
              <w:spacing w:before="180"/>
            </w:pPr>
            <w:r>
              <w:rPr>
                <w:rFonts w:ascii="Arial" w:hAnsi="Arial"/>
                <w:color w:val="000000"/>
                <w:sz w:val="18"/>
              </w:rPr>
              <w:t>AE (x)</w:t>
            </w:r>
          </w:p>
        </w:tc>
        <w:tc>
          <w:tcPr>
            <w:tcW w:w="3303" w:type="dxa"/>
            <w:tcBorders>
              <w:bottom w:val="single" w:sz="4" w:space="0" w:color="000000"/>
              <w:right w:val="single" w:sz="4" w:space="0" w:color="000000"/>
            </w:tcBorders>
            <w:tcMar>
              <w:top w:w="40" w:type="dxa"/>
              <w:left w:w="40" w:type="dxa"/>
              <w:bottom w:w="40" w:type="dxa"/>
              <w:right w:w="40" w:type="dxa"/>
            </w:tcMar>
          </w:tcPr>
          <w:p w14:paraId="6FF2226A" w14:textId="77777777" w:rsidR="00F44A8E" w:rsidRDefault="00F44A8E"/>
        </w:tc>
        <w:tc>
          <w:tcPr>
            <w:tcW w:w="3628" w:type="dxa"/>
            <w:tcBorders>
              <w:bottom w:val="single" w:sz="4" w:space="0" w:color="000000"/>
              <w:right w:val="single" w:sz="4" w:space="0" w:color="000000"/>
            </w:tcBorders>
            <w:tcMar>
              <w:top w:w="40" w:type="dxa"/>
              <w:left w:w="40" w:type="dxa"/>
              <w:bottom w:w="40" w:type="dxa"/>
              <w:right w:w="40" w:type="dxa"/>
            </w:tcMar>
          </w:tcPr>
          <w:p w14:paraId="371F330C" w14:textId="77777777" w:rsidR="00F44A8E" w:rsidRDefault="00F44A8E"/>
        </w:tc>
      </w:tr>
    </w:tbl>
    <w:p w14:paraId="7581F99D" w14:textId="77777777" w:rsidR="00F44A8E" w:rsidRDefault="006E737F">
      <w:pPr>
        <w:spacing w:before="180"/>
        <w:jc w:val="both"/>
      </w:pPr>
      <w:r>
        <w:rPr>
          <w:rFonts w:ascii="Arial" w:hAnsi="Arial"/>
          <w:color w:val="000000"/>
          <w:sz w:val="18"/>
        </w:rPr>
        <w:t xml:space="preserve">If the implementation conforms to the Application Configuration Management Profile as an LDAP Client actor (see </w:t>
      </w:r>
      <w:hyperlink r:id="rId151" w:anchor="PS3.15">
        <w:r>
          <w:rPr>
            <w:rFonts w:ascii="Arial" w:hAnsi="Arial"/>
            <w:color w:val="000000"/>
            <w:sz w:val="18"/>
          </w:rPr>
          <w:t>PS3.15</w:t>
        </w:r>
      </w:hyperlink>
      <w:r>
        <w:rPr>
          <w:rFonts w:ascii="Arial" w:hAnsi="Arial"/>
          <w:color w:val="000000"/>
          <w:sz w:val="18"/>
        </w:rPr>
        <w:t xml:space="preserve">), any use of LDAP to configure the local AE titles shall be described. Any conformance to </w:t>
      </w:r>
      <w:r>
        <w:rPr>
          <w:rFonts w:ascii="Arial" w:hAnsi="Arial"/>
          <w:color w:val="000000"/>
          <w:sz w:val="18"/>
        </w:rPr>
        <w:t>the Update LDAP Server option shall be specified, together with the values for all component object attributes in the update sent to the LDAP Server.</w:t>
      </w:r>
    </w:p>
    <w:p w14:paraId="165204C8" w14:textId="77777777" w:rsidR="00F44A8E" w:rsidRDefault="006E737F">
      <w:pPr>
        <w:spacing w:before="180"/>
      </w:pPr>
      <w:bookmarkStart w:id="779" w:name="sect_A_4_4_1_2"/>
      <w:r>
        <w:rPr>
          <w:rFonts w:ascii="Arial" w:hAnsi="Arial"/>
          <w:b/>
          <w:color w:val="000000"/>
          <w:sz w:val="22"/>
        </w:rPr>
        <w:t>A.4.4.1.2 Remote AE Title/Presentation Address Mapping</w:t>
      </w:r>
    </w:p>
    <w:bookmarkEnd w:id="779"/>
    <w:p w14:paraId="638E3329" w14:textId="77777777" w:rsidR="00F44A8E" w:rsidRDefault="006E737F">
      <w:pPr>
        <w:spacing w:before="180"/>
        <w:jc w:val="both"/>
      </w:pPr>
      <w:r>
        <w:rPr>
          <w:rFonts w:ascii="Arial" w:hAnsi="Arial"/>
          <w:color w:val="000000"/>
          <w:sz w:val="18"/>
        </w:rPr>
        <w:t>Configuration of remote host names and port numbers</w:t>
      </w:r>
      <w:r>
        <w:rPr>
          <w:rFonts w:ascii="Arial" w:hAnsi="Arial"/>
          <w:color w:val="000000"/>
          <w:sz w:val="18"/>
        </w:rPr>
        <w:t xml:space="preserve"> shall be specified here.</w:t>
      </w:r>
    </w:p>
    <w:p w14:paraId="614DA92C" w14:textId="77777777" w:rsidR="00F44A8E" w:rsidRDefault="006E737F">
      <w:pPr>
        <w:spacing w:before="180"/>
      </w:pPr>
      <w:bookmarkStart w:id="780" w:name="sect_A_4_4_1_2_1"/>
      <w:r>
        <w:rPr>
          <w:rFonts w:ascii="Arial" w:hAnsi="Arial"/>
          <w:b/>
          <w:color w:val="000000"/>
          <w:sz w:val="18"/>
        </w:rPr>
        <w:t>A.4.4.1.2.1 Remote SCP 1</w:t>
      </w:r>
    </w:p>
    <w:bookmarkEnd w:id="780"/>
    <w:p w14:paraId="7B5FF1CB" w14:textId="77777777" w:rsidR="00F44A8E" w:rsidRDefault="006E737F">
      <w:pPr>
        <w:spacing w:before="180"/>
        <w:jc w:val="both"/>
      </w:pPr>
      <w:r>
        <w:rPr>
          <w:rFonts w:ascii="Arial" w:hAnsi="Arial"/>
          <w:color w:val="000000"/>
          <w:sz w:val="18"/>
        </w:rPr>
        <w:t>Configuration of the remote AET port number, host-names, IP addresses and capabilities shall be specified. If applicable, multiple remote SCPs can be specified.</w:t>
      </w:r>
    </w:p>
    <w:p w14:paraId="2ACBFFC5" w14:textId="77777777" w:rsidR="00F44A8E" w:rsidRDefault="006E737F">
      <w:pPr>
        <w:spacing w:before="180"/>
        <w:jc w:val="both"/>
      </w:pPr>
      <w:r>
        <w:rPr>
          <w:rFonts w:ascii="Arial" w:hAnsi="Arial"/>
          <w:color w:val="000000"/>
          <w:sz w:val="18"/>
        </w:rPr>
        <w:t>If the implementation conforms to the Applic</w:t>
      </w:r>
      <w:r>
        <w:rPr>
          <w:rFonts w:ascii="Arial" w:hAnsi="Arial"/>
          <w:color w:val="000000"/>
          <w:sz w:val="18"/>
        </w:rPr>
        <w:t xml:space="preserve">ation Configuration Management Profile as an LDAP Client actor (see </w:t>
      </w:r>
      <w:hyperlink r:id="rId152" w:anchor="PS3.15">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w:t>
      </w:r>
      <w:r>
        <w:rPr>
          <w:rFonts w:ascii="Arial" w:hAnsi="Arial"/>
          <w:color w:val="000000"/>
          <w:sz w:val="18"/>
        </w:rPr>
        <w:t>ce component object attributes shall be specified.</w:t>
      </w:r>
    </w:p>
    <w:p w14:paraId="6F1FE854" w14:textId="77777777" w:rsidR="00F44A8E" w:rsidRDefault="006E737F">
      <w:pPr>
        <w:keepNext/>
        <w:spacing w:before="180"/>
        <w:ind w:left="360" w:right="360"/>
        <w:jc w:val="both"/>
      </w:pPr>
      <w:bookmarkStart w:id="781" w:name="idp140665928740528"/>
      <w:r>
        <w:rPr>
          <w:rFonts w:ascii="Arial" w:hAnsi="Arial"/>
          <w:color w:val="000000"/>
          <w:sz w:val="18"/>
        </w:rPr>
        <w:t>Note</w:t>
      </w:r>
    </w:p>
    <w:bookmarkEnd w:id="781"/>
    <w:p w14:paraId="3620CE76" w14:textId="77777777" w:rsidR="00F44A8E" w:rsidRDefault="006E737F">
      <w:pPr>
        <w:spacing w:before="180"/>
        <w:ind w:left="360" w:right="36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t>
      </w:r>
      <w:r>
        <w:rPr>
          <w:rFonts w:ascii="Arial" w:hAnsi="Arial"/>
          <w:color w:val="000000"/>
          <w:sz w:val="18"/>
        </w:rPr>
        <w:t>w the LDAP information for remote devices is selected for operational use.</w:t>
      </w:r>
    </w:p>
    <w:p w14:paraId="239D46BB" w14:textId="77777777" w:rsidR="00F44A8E" w:rsidRDefault="006E737F">
      <w:pPr>
        <w:spacing w:before="180"/>
      </w:pPr>
      <w:bookmarkStart w:id="782" w:name="sect_A_4_4_1_2_2"/>
      <w:r>
        <w:rPr>
          <w:rFonts w:ascii="Arial" w:hAnsi="Arial"/>
          <w:b/>
          <w:color w:val="000000"/>
          <w:sz w:val="18"/>
        </w:rPr>
        <w:t>A.4.4.1.2.2 Remote SCP 2</w:t>
      </w:r>
    </w:p>
    <w:bookmarkEnd w:id="782"/>
    <w:p w14:paraId="63AF40CF" w14:textId="77777777" w:rsidR="00F44A8E" w:rsidRDefault="006E737F">
      <w:pPr>
        <w:spacing w:before="180"/>
        <w:jc w:val="both"/>
      </w:pPr>
      <w:r>
        <w:rPr>
          <w:rFonts w:ascii="Arial" w:hAnsi="Arial"/>
          <w:color w:val="000000"/>
          <w:sz w:val="18"/>
        </w:rPr>
        <w:t>Etc.</w:t>
      </w:r>
    </w:p>
    <w:p w14:paraId="55562CF9" w14:textId="77777777" w:rsidR="00F44A8E" w:rsidRDefault="006E737F">
      <w:pPr>
        <w:spacing w:before="180"/>
      </w:pPr>
      <w:bookmarkStart w:id="783" w:name="sect_A_4_4_2"/>
      <w:r>
        <w:rPr>
          <w:rFonts w:ascii="Arial" w:hAnsi="Arial"/>
          <w:b/>
          <w:color w:val="000000"/>
          <w:sz w:val="26"/>
        </w:rPr>
        <w:t>A.4.4.2 Parameters</w:t>
      </w:r>
    </w:p>
    <w:bookmarkEnd w:id="783"/>
    <w:p w14:paraId="66083C3F" w14:textId="77777777" w:rsidR="00F44A8E" w:rsidRDefault="006E737F">
      <w:pPr>
        <w:spacing w:before="180"/>
        <w:jc w:val="both"/>
      </w:pPr>
      <w:r>
        <w:rPr>
          <w:rFonts w:ascii="Arial" w:hAnsi="Arial"/>
          <w:color w:val="000000"/>
          <w:sz w:val="18"/>
        </w:rPr>
        <w:t xml:space="preserve">The specification of important operational parameters, and if configurable, their default value and range, shall be specified here. </w:t>
      </w:r>
      <w:r>
        <w:rPr>
          <w:rFonts w:ascii="Arial" w:hAnsi="Arial"/>
          <w:color w:val="000000"/>
          <w:sz w:val="18"/>
        </w:rPr>
        <w:t xml:space="preserve">The parameters that apply to all Application Entities should be specified in a "General Parameters" section while those specific to particular Application Entities should be specified in separate sections specific to each AE. The following table, which is </w:t>
      </w:r>
      <w:r>
        <w:rPr>
          <w:rFonts w:ascii="Arial" w:hAnsi="Arial"/>
          <w:color w:val="000000"/>
          <w:sz w:val="18"/>
        </w:rPr>
        <w:t>shown here with a recommended baseline of parameters, shall be used:</w:t>
      </w:r>
    </w:p>
    <w:p w14:paraId="64FC3D63" w14:textId="77777777" w:rsidR="00F44A8E" w:rsidRDefault="006E737F">
      <w:pPr>
        <w:keepNext/>
        <w:spacing w:before="216"/>
        <w:jc w:val="center"/>
      </w:pPr>
      <w:bookmarkStart w:id="784" w:name="table_A_4_4_2"/>
      <w:r>
        <w:rPr>
          <w:rFonts w:ascii="Arial" w:hAnsi="Arial"/>
          <w:b/>
          <w:color w:val="000000"/>
          <w:sz w:val="22"/>
        </w:rPr>
        <w:t>Table A.4.4-2. Configuration Parameters Table</w:t>
      </w:r>
    </w:p>
    <w:bookmarkEnd w:id="784"/>
    <w:p w14:paraId="3BCBEC8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165"/>
        <w:gridCol w:w="2010"/>
        <w:gridCol w:w="1265"/>
      </w:tblGrid>
      <w:tr w:rsidR="00F44A8E" w14:paraId="15F872ED" w14:textId="77777777">
        <w:tblPrEx>
          <w:tblCellMar>
            <w:top w:w="0" w:type="dxa"/>
            <w:bottom w:w="0" w:type="dxa"/>
          </w:tblCellMar>
        </w:tblPrEx>
        <w:trPr>
          <w:tblHeader/>
        </w:trPr>
        <w:tc>
          <w:tcPr>
            <w:tcW w:w="71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D267F" w14:textId="77777777" w:rsidR="00F44A8E" w:rsidRDefault="006E737F">
            <w:pPr>
              <w:keepNext/>
              <w:spacing w:before="180"/>
              <w:jc w:val="center"/>
            </w:pPr>
            <w:r>
              <w:rPr>
                <w:rFonts w:ascii="Arial" w:hAnsi="Arial"/>
                <w:b/>
                <w:color w:val="000000"/>
                <w:sz w:val="18"/>
              </w:rPr>
              <w:lastRenderedPageBreak/>
              <w:t>Parameter</w:t>
            </w:r>
          </w:p>
        </w:tc>
        <w:tc>
          <w:tcPr>
            <w:tcW w:w="2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FAA5DC" w14:textId="77777777" w:rsidR="00F44A8E" w:rsidRDefault="006E737F">
            <w:pPr>
              <w:spacing w:before="180"/>
              <w:jc w:val="center"/>
            </w:pPr>
            <w:r>
              <w:rPr>
                <w:rFonts w:ascii="Arial" w:hAnsi="Arial"/>
                <w:b/>
                <w:color w:val="000000"/>
                <w:sz w:val="18"/>
              </w:rPr>
              <w:t>Configurable (Yes/No)</w:t>
            </w:r>
          </w:p>
        </w:tc>
        <w:tc>
          <w:tcPr>
            <w:tcW w:w="1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B9CCF3" w14:textId="77777777" w:rsidR="00F44A8E" w:rsidRDefault="006E737F">
            <w:pPr>
              <w:spacing w:before="180"/>
              <w:jc w:val="center"/>
            </w:pPr>
            <w:r>
              <w:rPr>
                <w:rFonts w:ascii="Arial" w:hAnsi="Arial"/>
                <w:b/>
                <w:color w:val="000000"/>
                <w:sz w:val="18"/>
              </w:rPr>
              <w:t>Default Value</w:t>
            </w:r>
          </w:p>
        </w:tc>
      </w:tr>
      <w:tr w:rsidR="006E737F" w14:paraId="603FBCBA"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75DB042" w14:textId="77777777" w:rsidR="00F44A8E" w:rsidRDefault="006E737F">
            <w:pPr>
              <w:spacing w:before="180"/>
              <w:jc w:val="center"/>
            </w:pPr>
            <w:r>
              <w:rPr>
                <w:rFonts w:ascii="Arial" w:hAnsi="Arial"/>
                <w:b/>
                <w:color w:val="000000"/>
                <w:sz w:val="18"/>
              </w:rPr>
              <w:t>General Parameters</w:t>
            </w:r>
          </w:p>
        </w:tc>
      </w:tr>
      <w:tr w:rsidR="00F44A8E" w14:paraId="3B80582A"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380304" w14:textId="77777777" w:rsidR="00F44A8E" w:rsidRDefault="006E737F">
            <w:pPr>
              <w:spacing w:before="180"/>
            </w:pPr>
            <w:r>
              <w:rPr>
                <w:rFonts w:ascii="Arial" w:hAnsi="Arial"/>
                <w:color w:val="000000"/>
                <w:sz w:val="18"/>
              </w:rPr>
              <w:t>Time-out waiting for acceptance or rejection Response to an Association</w:t>
            </w:r>
            <w:r>
              <w:rPr>
                <w:rFonts w:ascii="Arial" w:hAnsi="Arial"/>
                <w:color w:val="000000"/>
                <w:sz w:val="18"/>
              </w:rPr>
              <w:t xml:space="preserve"> Open Request. (Application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67D862F4"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735914D0" w14:textId="77777777" w:rsidR="00F44A8E" w:rsidRDefault="00F44A8E"/>
        </w:tc>
      </w:tr>
      <w:tr w:rsidR="00F44A8E" w14:paraId="73BE687A"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C30C9D" w14:textId="77777777" w:rsidR="00F44A8E" w:rsidRDefault="006E737F">
            <w:pPr>
              <w:spacing w:before="180"/>
            </w:pPr>
            <w:r>
              <w:rPr>
                <w:rFonts w:ascii="Arial" w:hAnsi="Arial"/>
                <w:color w:val="000000"/>
                <w:sz w:val="18"/>
              </w:rPr>
              <w:t>General DIMSE level time-out values</w:t>
            </w:r>
          </w:p>
        </w:tc>
        <w:tc>
          <w:tcPr>
            <w:tcW w:w="2010" w:type="dxa"/>
            <w:tcBorders>
              <w:bottom w:val="single" w:sz="4" w:space="0" w:color="000000"/>
              <w:right w:val="single" w:sz="4" w:space="0" w:color="000000"/>
            </w:tcBorders>
            <w:tcMar>
              <w:top w:w="40" w:type="dxa"/>
              <w:left w:w="40" w:type="dxa"/>
              <w:bottom w:w="40" w:type="dxa"/>
              <w:right w:w="40" w:type="dxa"/>
            </w:tcMar>
          </w:tcPr>
          <w:p w14:paraId="66C7B634"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16A5DA8F" w14:textId="77777777" w:rsidR="00F44A8E" w:rsidRDefault="00F44A8E"/>
        </w:tc>
      </w:tr>
      <w:tr w:rsidR="00F44A8E" w14:paraId="433A1644"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BB09ED" w14:textId="77777777" w:rsidR="00F44A8E" w:rsidRDefault="006E737F">
            <w:pPr>
              <w:spacing w:before="180"/>
            </w:pPr>
            <w:r>
              <w:rPr>
                <w:rFonts w:ascii="Arial" w:hAnsi="Arial"/>
                <w:color w:val="000000"/>
                <w:sz w:val="18"/>
              </w:rPr>
              <w:t>Time-out waiting for response to TCP/IP connect request.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2478C1CF"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47AFED94" w14:textId="77777777" w:rsidR="00F44A8E" w:rsidRDefault="00F44A8E"/>
        </w:tc>
      </w:tr>
      <w:tr w:rsidR="00F44A8E" w14:paraId="3C133178"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74FDD4" w14:textId="77777777" w:rsidR="00F44A8E" w:rsidRDefault="006E737F">
            <w:pPr>
              <w:spacing w:before="180"/>
            </w:pPr>
            <w:r>
              <w:rPr>
                <w:rFonts w:ascii="Arial" w:hAnsi="Arial"/>
                <w:color w:val="000000"/>
                <w:sz w:val="18"/>
              </w:rPr>
              <w:t>Time-out waiting for acceptance of a TCP/IP message over the network.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713A80A9"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6C66BAA5" w14:textId="77777777" w:rsidR="00F44A8E" w:rsidRDefault="00F44A8E"/>
        </w:tc>
      </w:tr>
      <w:tr w:rsidR="00F44A8E" w14:paraId="4A792CD2"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5DA73A" w14:textId="77777777" w:rsidR="00F44A8E" w:rsidRDefault="006E737F">
            <w:pPr>
              <w:spacing w:before="180"/>
            </w:pPr>
            <w:r>
              <w:rPr>
                <w:rFonts w:ascii="Arial" w:hAnsi="Arial"/>
                <w:color w:val="000000"/>
                <w:sz w:val="18"/>
              </w:rPr>
              <w:t>Time-out for waiting for data between TCP/IP packets.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6EE545B7"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6CB08207" w14:textId="77777777" w:rsidR="00F44A8E" w:rsidRDefault="00F44A8E"/>
        </w:tc>
      </w:tr>
      <w:tr w:rsidR="00F44A8E" w14:paraId="66172429"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B94BE2" w14:textId="77777777" w:rsidR="00F44A8E" w:rsidRDefault="006E737F">
            <w:pPr>
              <w:spacing w:before="180"/>
            </w:pPr>
            <w:r>
              <w:rPr>
                <w:rFonts w:ascii="Arial" w:hAnsi="Arial"/>
                <w:color w:val="000000"/>
                <w:sz w:val="18"/>
              </w:rPr>
              <w:t>Any changes to default TCP/IP settings, such as configurable stack parameters.</w:t>
            </w:r>
          </w:p>
        </w:tc>
        <w:tc>
          <w:tcPr>
            <w:tcW w:w="2010" w:type="dxa"/>
            <w:tcBorders>
              <w:bottom w:val="single" w:sz="4" w:space="0" w:color="000000"/>
              <w:right w:val="single" w:sz="4" w:space="0" w:color="000000"/>
            </w:tcBorders>
            <w:tcMar>
              <w:top w:w="40" w:type="dxa"/>
              <w:left w:w="40" w:type="dxa"/>
              <w:bottom w:w="40" w:type="dxa"/>
              <w:right w:w="40" w:type="dxa"/>
            </w:tcMar>
          </w:tcPr>
          <w:p w14:paraId="50A0DD8A"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465FD910" w14:textId="77777777" w:rsidR="00F44A8E" w:rsidRDefault="00F44A8E"/>
        </w:tc>
      </w:tr>
      <w:tr w:rsidR="00F44A8E" w14:paraId="2EE9816C"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D32192" w14:textId="77777777" w:rsidR="00F44A8E" w:rsidRDefault="006E737F">
            <w:pPr>
              <w:spacing w:before="180"/>
            </w:pPr>
            <w:r>
              <w:rPr>
                <w:rFonts w:ascii="Arial" w:hAnsi="Arial"/>
                <w:color w:val="000000"/>
                <w:sz w:val="18"/>
              </w:rPr>
              <w:t>Definition of arbitrarily chosen origins</w:t>
            </w:r>
          </w:p>
        </w:tc>
        <w:tc>
          <w:tcPr>
            <w:tcW w:w="2010" w:type="dxa"/>
            <w:tcBorders>
              <w:bottom w:val="single" w:sz="4" w:space="0" w:color="000000"/>
              <w:right w:val="single" w:sz="4" w:space="0" w:color="000000"/>
            </w:tcBorders>
            <w:tcMar>
              <w:top w:w="40" w:type="dxa"/>
              <w:left w:w="40" w:type="dxa"/>
              <w:bottom w:w="40" w:type="dxa"/>
              <w:right w:w="40" w:type="dxa"/>
            </w:tcMar>
          </w:tcPr>
          <w:p w14:paraId="5EBBAE5C"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611CF4D5" w14:textId="77777777" w:rsidR="00F44A8E" w:rsidRDefault="00F44A8E"/>
        </w:tc>
      </w:tr>
      <w:tr w:rsidR="00F44A8E" w14:paraId="3628799A"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6D13E" w14:textId="77777777" w:rsidR="00F44A8E" w:rsidRDefault="006E737F">
            <w:pPr>
              <w:spacing w:before="180"/>
            </w:pPr>
            <w:r>
              <w:rPr>
                <w:rFonts w:ascii="Arial" w:hAnsi="Arial"/>
                <w:color w:val="000000"/>
                <w:sz w:val="18"/>
              </w:rPr>
              <w:t xml:space="preserve">Definition of constant values used in Dose Related </w:t>
            </w:r>
            <w:r>
              <w:rPr>
                <w:rFonts w:ascii="Arial" w:hAnsi="Arial"/>
                <w:color w:val="000000"/>
                <w:sz w:val="18"/>
              </w:rPr>
              <w:t>Distance Measurements</w:t>
            </w:r>
          </w:p>
        </w:tc>
        <w:tc>
          <w:tcPr>
            <w:tcW w:w="2010" w:type="dxa"/>
            <w:tcBorders>
              <w:bottom w:val="single" w:sz="4" w:space="0" w:color="000000"/>
              <w:right w:val="single" w:sz="4" w:space="0" w:color="000000"/>
            </w:tcBorders>
            <w:tcMar>
              <w:top w:w="40" w:type="dxa"/>
              <w:left w:w="40" w:type="dxa"/>
              <w:bottom w:w="40" w:type="dxa"/>
              <w:right w:w="40" w:type="dxa"/>
            </w:tcMar>
          </w:tcPr>
          <w:p w14:paraId="39661C87"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1D613B31" w14:textId="77777777" w:rsidR="00F44A8E" w:rsidRDefault="00F44A8E"/>
        </w:tc>
      </w:tr>
      <w:tr w:rsidR="00F44A8E" w14:paraId="794B216A"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CDE8A1" w14:textId="77777777" w:rsidR="00F44A8E" w:rsidRDefault="006E737F">
            <w:pPr>
              <w:spacing w:before="180"/>
            </w:pPr>
            <w:r>
              <w:rPr>
                <w:rFonts w:ascii="Arial" w:hAnsi="Arial"/>
                <w:color w:val="000000"/>
                <w:sz w:val="18"/>
              </w:rPr>
              <w:t>Other configurable parameters</w:t>
            </w:r>
          </w:p>
        </w:tc>
        <w:tc>
          <w:tcPr>
            <w:tcW w:w="2010" w:type="dxa"/>
            <w:tcBorders>
              <w:bottom w:val="single" w:sz="4" w:space="0" w:color="000000"/>
              <w:right w:val="single" w:sz="4" w:space="0" w:color="000000"/>
            </w:tcBorders>
            <w:tcMar>
              <w:top w:w="40" w:type="dxa"/>
              <w:left w:w="40" w:type="dxa"/>
              <w:bottom w:w="40" w:type="dxa"/>
              <w:right w:w="40" w:type="dxa"/>
            </w:tcMar>
          </w:tcPr>
          <w:p w14:paraId="7B62409A"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0355452A" w14:textId="77777777" w:rsidR="00F44A8E" w:rsidRDefault="00F44A8E"/>
        </w:tc>
      </w:tr>
      <w:tr w:rsidR="006E737F" w14:paraId="0E8F68C3"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524DD273" w14:textId="77777777" w:rsidR="00F44A8E" w:rsidRDefault="006E737F">
            <w:pPr>
              <w:spacing w:before="180"/>
              <w:jc w:val="center"/>
            </w:pPr>
            <w:r>
              <w:rPr>
                <w:rFonts w:ascii="Arial" w:hAnsi="Arial"/>
                <w:b/>
                <w:color w:val="000000"/>
                <w:sz w:val="18"/>
              </w:rPr>
              <w:t>AE Specific Parameters</w:t>
            </w:r>
          </w:p>
        </w:tc>
      </w:tr>
      <w:tr w:rsidR="00F44A8E" w14:paraId="6E4093B4"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B2B24B" w14:textId="77777777" w:rsidR="00F44A8E" w:rsidRDefault="006E737F">
            <w:pPr>
              <w:spacing w:before="180"/>
            </w:pPr>
            <w:r>
              <w:rPr>
                <w:rFonts w:ascii="Arial" w:hAnsi="Arial"/>
                <w:color w:val="000000"/>
                <w:sz w:val="18"/>
              </w:rPr>
              <w:t>Size constraint in maximum object size (see note)</w:t>
            </w:r>
          </w:p>
        </w:tc>
        <w:tc>
          <w:tcPr>
            <w:tcW w:w="2010" w:type="dxa"/>
            <w:tcBorders>
              <w:bottom w:val="single" w:sz="4" w:space="0" w:color="000000"/>
              <w:right w:val="single" w:sz="4" w:space="0" w:color="000000"/>
            </w:tcBorders>
            <w:tcMar>
              <w:top w:w="40" w:type="dxa"/>
              <w:left w:w="40" w:type="dxa"/>
              <w:bottom w:w="40" w:type="dxa"/>
              <w:right w:w="40" w:type="dxa"/>
            </w:tcMar>
          </w:tcPr>
          <w:p w14:paraId="186EBC98"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6B45C26C" w14:textId="77777777" w:rsidR="00F44A8E" w:rsidRDefault="00F44A8E"/>
        </w:tc>
      </w:tr>
      <w:tr w:rsidR="00F44A8E" w14:paraId="7CA97437"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6F64F0" w14:textId="77777777" w:rsidR="00F44A8E" w:rsidRDefault="006E737F">
            <w:pPr>
              <w:spacing w:before="180"/>
            </w:pPr>
            <w:r>
              <w:rPr>
                <w:rFonts w:ascii="Arial" w:hAnsi="Arial"/>
                <w:color w:val="000000"/>
                <w:sz w:val="18"/>
              </w:rPr>
              <w:t>Maximum PDU size the AE can receive</w:t>
            </w:r>
          </w:p>
        </w:tc>
        <w:tc>
          <w:tcPr>
            <w:tcW w:w="2010" w:type="dxa"/>
            <w:tcBorders>
              <w:bottom w:val="single" w:sz="4" w:space="0" w:color="000000"/>
              <w:right w:val="single" w:sz="4" w:space="0" w:color="000000"/>
            </w:tcBorders>
            <w:tcMar>
              <w:top w:w="40" w:type="dxa"/>
              <w:left w:w="40" w:type="dxa"/>
              <w:bottom w:w="40" w:type="dxa"/>
              <w:right w:w="40" w:type="dxa"/>
            </w:tcMar>
          </w:tcPr>
          <w:p w14:paraId="52803177"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1AF679C0" w14:textId="77777777" w:rsidR="00F44A8E" w:rsidRDefault="00F44A8E"/>
        </w:tc>
      </w:tr>
      <w:tr w:rsidR="00F44A8E" w14:paraId="5510C359"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C6E66" w14:textId="77777777" w:rsidR="00F44A8E" w:rsidRDefault="006E737F">
            <w:pPr>
              <w:spacing w:before="180"/>
            </w:pPr>
            <w:r>
              <w:rPr>
                <w:rFonts w:ascii="Arial" w:hAnsi="Arial"/>
                <w:color w:val="000000"/>
                <w:sz w:val="18"/>
              </w:rPr>
              <w:t>Maximum PDU size the AE can send</w:t>
            </w:r>
          </w:p>
        </w:tc>
        <w:tc>
          <w:tcPr>
            <w:tcW w:w="2010" w:type="dxa"/>
            <w:tcBorders>
              <w:bottom w:val="single" w:sz="4" w:space="0" w:color="000000"/>
              <w:right w:val="single" w:sz="4" w:space="0" w:color="000000"/>
            </w:tcBorders>
            <w:tcMar>
              <w:top w:w="40" w:type="dxa"/>
              <w:left w:w="40" w:type="dxa"/>
              <w:bottom w:w="40" w:type="dxa"/>
              <w:right w:w="40" w:type="dxa"/>
            </w:tcMar>
          </w:tcPr>
          <w:p w14:paraId="228401D1"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3D4682B2" w14:textId="77777777" w:rsidR="00F44A8E" w:rsidRDefault="00F44A8E"/>
        </w:tc>
      </w:tr>
      <w:tr w:rsidR="00F44A8E" w14:paraId="34F836E9"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3219E" w14:textId="77777777" w:rsidR="00F44A8E" w:rsidRDefault="006E737F">
            <w:pPr>
              <w:spacing w:before="180"/>
            </w:pPr>
            <w:r>
              <w:rPr>
                <w:rFonts w:ascii="Arial" w:hAnsi="Arial"/>
                <w:color w:val="000000"/>
                <w:sz w:val="18"/>
              </w:rPr>
              <w:t>AE specific DIMSE level time-out values</w:t>
            </w:r>
          </w:p>
        </w:tc>
        <w:tc>
          <w:tcPr>
            <w:tcW w:w="2010" w:type="dxa"/>
            <w:tcBorders>
              <w:bottom w:val="single" w:sz="4" w:space="0" w:color="000000"/>
              <w:right w:val="single" w:sz="4" w:space="0" w:color="000000"/>
            </w:tcBorders>
            <w:tcMar>
              <w:top w:w="40" w:type="dxa"/>
              <w:left w:w="40" w:type="dxa"/>
              <w:bottom w:w="40" w:type="dxa"/>
              <w:right w:w="40" w:type="dxa"/>
            </w:tcMar>
          </w:tcPr>
          <w:p w14:paraId="01CDA702"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498CADE6" w14:textId="77777777" w:rsidR="00F44A8E" w:rsidRDefault="00F44A8E"/>
        </w:tc>
      </w:tr>
      <w:tr w:rsidR="00F44A8E" w14:paraId="768E3B06"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F57C5" w14:textId="77777777" w:rsidR="00F44A8E" w:rsidRDefault="006E737F">
            <w:pPr>
              <w:spacing w:before="180"/>
            </w:pPr>
            <w:r>
              <w:rPr>
                <w:rFonts w:ascii="Arial" w:hAnsi="Arial"/>
                <w:color w:val="000000"/>
                <w:sz w:val="18"/>
              </w:rPr>
              <w:t>Number of simultaneous Associations by Service and/or SOP Class</w:t>
            </w:r>
          </w:p>
        </w:tc>
        <w:tc>
          <w:tcPr>
            <w:tcW w:w="2010" w:type="dxa"/>
            <w:tcBorders>
              <w:bottom w:val="single" w:sz="4" w:space="0" w:color="000000"/>
              <w:right w:val="single" w:sz="4" w:space="0" w:color="000000"/>
            </w:tcBorders>
            <w:tcMar>
              <w:top w:w="40" w:type="dxa"/>
              <w:left w:w="40" w:type="dxa"/>
              <w:bottom w:w="40" w:type="dxa"/>
              <w:right w:w="40" w:type="dxa"/>
            </w:tcMar>
          </w:tcPr>
          <w:p w14:paraId="31B6F337"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529D45DE" w14:textId="77777777" w:rsidR="00F44A8E" w:rsidRDefault="00F44A8E"/>
        </w:tc>
      </w:tr>
      <w:tr w:rsidR="00F44A8E" w14:paraId="0265ED94"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B4C2A" w14:textId="77777777" w:rsidR="00F44A8E" w:rsidRDefault="006E737F">
            <w:pPr>
              <w:spacing w:before="180"/>
            </w:pPr>
            <w:r>
              <w:rPr>
                <w:rFonts w:ascii="Arial" w:hAnsi="Arial"/>
                <w:color w:val="000000"/>
                <w:sz w:val="18"/>
              </w:rPr>
              <w:t>&lt;SOP Class support&gt; (e.g., Multi-frame vs. single frame vs. SC support), when configurable</w:t>
            </w:r>
          </w:p>
        </w:tc>
        <w:tc>
          <w:tcPr>
            <w:tcW w:w="2010" w:type="dxa"/>
            <w:tcBorders>
              <w:bottom w:val="single" w:sz="4" w:space="0" w:color="000000"/>
              <w:right w:val="single" w:sz="4" w:space="0" w:color="000000"/>
            </w:tcBorders>
            <w:tcMar>
              <w:top w:w="40" w:type="dxa"/>
              <w:left w:w="40" w:type="dxa"/>
              <w:bottom w:w="40" w:type="dxa"/>
              <w:right w:w="40" w:type="dxa"/>
            </w:tcMar>
          </w:tcPr>
          <w:p w14:paraId="1A25D22F"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37FD1045" w14:textId="77777777" w:rsidR="00F44A8E" w:rsidRDefault="00F44A8E"/>
        </w:tc>
      </w:tr>
      <w:tr w:rsidR="00F44A8E" w14:paraId="4651CF33"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57F752" w14:textId="77777777" w:rsidR="00F44A8E" w:rsidRDefault="006E737F">
            <w:pPr>
              <w:spacing w:before="180"/>
            </w:pPr>
            <w:r>
              <w:rPr>
                <w:rFonts w:ascii="Arial" w:hAnsi="Arial"/>
                <w:color w:val="000000"/>
                <w:sz w:val="18"/>
              </w:rPr>
              <w:t>&lt;Transfer Syntax support&gt;, e.g., JPEG, Explicit VR, when configurable</w:t>
            </w:r>
          </w:p>
        </w:tc>
        <w:tc>
          <w:tcPr>
            <w:tcW w:w="2010" w:type="dxa"/>
            <w:tcBorders>
              <w:bottom w:val="single" w:sz="4" w:space="0" w:color="000000"/>
              <w:right w:val="single" w:sz="4" w:space="0" w:color="000000"/>
            </w:tcBorders>
            <w:tcMar>
              <w:top w:w="40" w:type="dxa"/>
              <w:left w:w="40" w:type="dxa"/>
              <w:bottom w:w="40" w:type="dxa"/>
              <w:right w:w="40" w:type="dxa"/>
            </w:tcMar>
          </w:tcPr>
          <w:p w14:paraId="18B7D33E"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5F2FC2D2" w14:textId="77777777" w:rsidR="00F44A8E" w:rsidRDefault="00F44A8E"/>
        </w:tc>
      </w:tr>
      <w:tr w:rsidR="00F44A8E" w14:paraId="2E9FBAC5" w14:textId="77777777">
        <w:tblPrEx>
          <w:tblCellMar>
            <w:top w:w="0" w:type="dxa"/>
            <w:bottom w:w="0" w:type="dxa"/>
          </w:tblCellMar>
        </w:tblPrEx>
        <w:tc>
          <w:tcPr>
            <w:tcW w:w="71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86BA5B" w14:textId="77777777" w:rsidR="00F44A8E" w:rsidRDefault="006E737F">
            <w:pPr>
              <w:spacing w:before="180"/>
            </w:pPr>
            <w:r>
              <w:rPr>
                <w:rFonts w:ascii="Arial" w:hAnsi="Arial"/>
                <w:color w:val="000000"/>
                <w:sz w:val="18"/>
              </w:rPr>
              <w:t xml:space="preserve">Other parameters that </w:t>
            </w:r>
            <w:r>
              <w:rPr>
                <w:rFonts w:ascii="Arial" w:hAnsi="Arial"/>
                <w:color w:val="000000"/>
                <w:sz w:val="18"/>
              </w:rPr>
              <w:t>are configurable</w:t>
            </w:r>
          </w:p>
        </w:tc>
        <w:tc>
          <w:tcPr>
            <w:tcW w:w="2010" w:type="dxa"/>
            <w:tcBorders>
              <w:bottom w:val="single" w:sz="4" w:space="0" w:color="000000"/>
              <w:right w:val="single" w:sz="4" w:space="0" w:color="000000"/>
            </w:tcBorders>
            <w:tcMar>
              <w:top w:w="40" w:type="dxa"/>
              <w:left w:w="40" w:type="dxa"/>
              <w:bottom w:w="40" w:type="dxa"/>
              <w:right w:w="40" w:type="dxa"/>
            </w:tcMar>
          </w:tcPr>
          <w:p w14:paraId="0AA8254E" w14:textId="77777777" w:rsidR="00F44A8E" w:rsidRDefault="00F44A8E"/>
        </w:tc>
        <w:tc>
          <w:tcPr>
            <w:tcW w:w="1265" w:type="dxa"/>
            <w:tcBorders>
              <w:bottom w:val="single" w:sz="4" w:space="0" w:color="000000"/>
              <w:right w:val="single" w:sz="4" w:space="0" w:color="000000"/>
            </w:tcBorders>
            <w:tcMar>
              <w:top w:w="40" w:type="dxa"/>
              <w:left w:w="40" w:type="dxa"/>
              <w:bottom w:w="40" w:type="dxa"/>
              <w:right w:w="40" w:type="dxa"/>
            </w:tcMar>
          </w:tcPr>
          <w:p w14:paraId="6FABD88E" w14:textId="77777777" w:rsidR="00F44A8E" w:rsidRDefault="00F44A8E"/>
        </w:tc>
      </w:tr>
    </w:tbl>
    <w:p w14:paraId="40CCE2B8" w14:textId="77777777" w:rsidR="00F44A8E" w:rsidRDefault="006E737F">
      <w:pPr>
        <w:keepNext/>
        <w:spacing w:before="180"/>
        <w:ind w:left="360" w:right="360"/>
        <w:jc w:val="both"/>
      </w:pPr>
      <w:bookmarkStart w:id="785" w:name="idp140665928842288"/>
      <w:r>
        <w:rPr>
          <w:rFonts w:ascii="Arial" w:hAnsi="Arial"/>
          <w:color w:val="000000"/>
          <w:sz w:val="18"/>
        </w:rPr>
        <w:t>Note</w:t>
      </w:r>
    </w:p>
    <w:bookmarkEnd w:id="785"/>
    <w:p w14:paraId="0F228DCE" w14:textId="77777777" w:rsidR="00F44A8E" w:rsidRDefault="006E737F">
      <w:pPr>
        <w:spacing w:before="180"/>
        <w:ind w:left="360" w:right="36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p w14:paraId="3BA6CCF6" w14:textId="77777777" w:rsidR="00F44A8E" w:rsidRDefault="006E737F">
      <w:pPr>
        <w:spacing w:before="180"/>
        <w:jc w:val="both"/>
      </w:pPr>
      <w:r>
        <w:rPr>
          <w:rFonts w:ascii="Arial" w:hAnsi="Arial"/>
          <w:color w:val="000000"/>
          <w:sz w:val="18"/>
        </w:rPr>
        <w:t>Additional c</w:t>
      </w:r>
      <w:r>
        <w:rPr>
          <w:rFonts w:ascii="Arial" w:hAnsi="Arial"/>
          <w:color w:val="000000"/>
          <w:sz w:val="18"/>
        </w:rPr>
        <w:t>onfiguration parameters such as hardware options for e.g., a printer shall be specified as well.</w:t>
      </w:r>
    </w:p>
    <w:p w14:paraId="0911CAE5" w14:textId="77777777" w:rsidR="00F44A8E" w:rsidRDefault="006E737F">
      <w:pPr>
        <w:spacing w:before="180"/>
      </w:pPr>
      <w:bookmarkStart w:id="786" w:name="sect_A_5"/>
      <w:r>
        <w:rPr>
          <w:rFonts w:ascii="Arial" w:hAnsi="Arial"/>
          <w:b/>
          <w:color w:val="000000"/>
          <w:sz w:val="28"/>
        </w:rPr>
        <w:t>A.5 Media Interchange</w:t>
      </w:r>
    </w:p>
    <w:p w14:paraId="0AA15849" w14:textId="77777777" w:rsidR="00F44A8E" w:rsidRDefault="006E737F">
      <w:pPr>
        <w:spacing w:before="180"/>
      </w:pPr>
      <w:bookmarkStart w:id="787" w:name="sect_A_5_1"/>
      <w:bookmarkEnd w:id="786"/>
      <w:r>
        <w:rPr>
          <w:rFonts w:ascii="Arial" w:hAnsi="Arial"/>
          <w:b/>
          <w:color w:val="000000"/>
          <w:sz w:val="24"/>
        </w:rPr>
        <w:t>A.5.1 Implementation Model</w:t>
      </w:r>
    </w:p>
    <w:bookmarkEnd w:id="787"/>
    <w:p w14:paraId="6AC4989F" w14:textId="77777777" w:rsidR="00F44A8E" w:rsidRDefault="006E737F">
      <w:pPr>
        <w:spacing w:before="180"/>
        <w:jc w:val="both"/>
      </w:pPr>
      <w:r>
        <w:rPr>
          <w:rFonts w:ascii="Arial" w:hAnsi="Arial"/>
          <w:color w:val="000000"/>
          <w:sz w:val="18"/>
        </w:rPr>
        <w:t>The Implementation Model shall identify the DICOM Application Entities in a specific implementation and relate</w:t>
      </w:r>
      <w:r>
        <w:rPr>
          <w:rFonts w:ascii="Arial" w:hAnsi="Arial"/>
          <w:color w:val="000000"/>
          <w:sz w:val="18"/>
        </w:rPr>
        <w:t xml:space="preserve"> the Application Entities to Real-World Activities.</w:t>
      </w:r>
    </w:p>
    <w:p w14:paraId="131FFD22" w14:textId="77777777" w:rsidR="00F44A8E" w:rsidRDefault="006E737F">
      <w:pPr>
        <w:spacing w:before="180"/>
      </w:pPr>
      <w:bookmarkStart w:id="788" w:name="sect_A_5_1_1"/>
      <w:r>
        <w:rPr>
          <w:rFonts w:ascii="Arial" w:hAnsi="Arial"/>
          <w:b/>
          <w:color w:val="000000"/>
          <w:sz w:val="26"/>
        </w:rPr>
        <w:lastRenderedPageBreak/>
        <w:t>A.5.1.1 Application Data Flow Diagram</w:t>
      </w:r>
    </w:p>
    <w:bookmarkEnd w:id="788"/>
    <w:p w14:paraId="4D3EAE15" w14:textId="77777777" w:rsidR="00F44A8E" w:rsidRDefault="006E737F">
      <w:pPr>
        <w:spacing w:before="180"/>
        <w:jc w:val="both"/>
      </w:pPr>
      <w:r>
        <w:rPr>
          <w:rFonts w:ascii="Arial" w:hAnsi="Arial"/>
          <w:color w:val="000000"/>
          <w:sz w:val="18"/>
        </w:rPr>
        <w:t>As part of the Implementation Model, an Application Data Flow Diagram shall be included. This diagram represents all of the Application Entities present in an impleme</w:t>
      </w:r>
      <w:r>
        <w:rPr>
          <w:rFonts w:ascii="Arial" w:hAnsi="Arial"/>
          <w:color w:val="000000"/>
          <w:sz w:val="18"/>
        </w:rPr>
        <w:t xml:space="preserv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p w14:paraId="78A94653" w14:textId="77777777" w:rsidR="00F44A8E" w:rsidRDefault="006E737F">
      <w:pPr>
        <w:spacing w:before="180"/>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w:t>
      </w:r>
      <w:r>
        <w:rPr>
          <w:rFonts w:ascii="Arial" w:hAnsi="Arial"/>
          <w:color w:val="000000"/>
          <w:sz w:val="18"/>
        </w:rPr>
        <w:t>e of local Real-World Activity A or B will cause the local Application Entity 1 to initiate either creation of a File-set on a medium (FSC) for the purpose of interchange with a remote Real-World Activity X or to access a File-set on a medium for reading (</w:t>
      </w:r>
      <w:r>
        <w:rPr>
          <w:rFonts w:ascii="Arial" w:hAnsi="Arial"/>
          <w:color w:val="000000"/>
          <w:sz w:val="18"/>
        </w:rPr>
        <w:t>FSR). The remote Real-World Activity X accesses the medium physically transferred from Real-World Activity A or B.</w:t>
      </w:r>
    </w:p>
    <w:p w14:paraId="10FBD12C" w14:textId="77777777" w:rsidR="00F44A8E" w:rsidRDefault="006E737F">
      <w:pPr>
        <w:spacing w:before="180"/>
        <w:jc w:val="both"/>
      </w:pPr>
      <w:r>
        <w:rPr>
          <w:rFonts w:ascii="Arial" w:hAnsi="Arial"/>
          <w:color w:val="000000"/>
          <w:sz w:val="18"/>
        </w:rPr>
        <w:t>An occurrence of Real-World Activity C will cause the local Application Entity 2 to update a File-set (FSU) on a mounted medium.</w:t>
      </w:r>
    </w:p>
    <w:p w14:paraId="27943192" w14:textId="77777777" w:rsidR="00F44A8E" w:rsidRDefault="006E737F">
      <w:pPr>
        <w:spacing w:before="180"/>
        <w:jc w:val="center"/>
      </w:pPr>
      <w:bookmarkStart w:id="789" w:name="idp140665928853760"/>
      <w:bookmarkStart w:id="790" w:name="figure_A_5_1_1"/>
      <w:r>
        <w:rPr>
          <w:rFonts w:ascii="Arial" w:hAnsi="Arial"/>
          <w:noProof/>
          <w:color w:val="000000"/>
          <w:sz w:val="18"/>
          <w:lang w:val="en-US"/>
        </w:rPr>
        <w:drawing>
          <wp:inline distT="0" distB="0" distL="0" distR="0" wp14:anchorId="496E45BB" wp14:editId="2675FFD6">
            <wp:extent cx="4781550" cy="3019425"/>
            <wp:effectExtent l="0" t="0" r="0" b="0"/>
            <wp:docPr id="21" name="Picture 10"/>
            <wp:cNvGraphicFramePr/>
            <a:graphic xmlns:a="http://schemas.openxmlformats.org/drawingml/2006/main">
              <a:graphicData uri="http://schemas.openxmlformats.org/drawingml/2006/picture">
                <pic:pic xmlns:pic="http://schemas.openxmlformats.org/drawingml/2006/picture">
                  <pic:nvPicPr>
                    <pic:cNvPr id="22" name="Picture 10"/>
                    <pic:cNvPicPr/>
                  </pic:nvPicPr>
                  <pic:blipFill>
                    <a:blip r:embed="rId153"/>
                    <a:srcRect/>
                    <a:stretch>
                      <a:fillRect/>
                    </a:stretch>
                  </pic:blipFill>
                  <pic:spPr>
                    <a:xfrm>
                      <a:off x="0" y="0"/>
                      <a:ext cx="4781550" cy="3019425"/>
                    </a:xfrm>
                    <a:prstGeom prst="rect">
                      <a:avLst/>
                    </a:prstGeom>
                  </pic:spPr>
                </pic:pic>
              </a:graphicData>
            </a:graphic>
          </wp:inline>
        </w:drawing>
      </w:r>
    </w:p>
    <w:bookmarkEnd w:id="789"/>
    <w:bookmarkEnd w:id="790"/>
    <w:p w14:paraId="7B3E646F" w14:textId="77777777" w:rsidR="00F44A8E" w:rsidRDefault="006E737F">
      <w:pPr>
        <w:spacing w:before="216"/>
        <w:jc w:val="center"/>
      </w:pPr>
      <w:r>
        <w:rPr>
          <w:rFonts w:ascii="Arial" w:hAnsi="Arial"/>
          <w:b/>
          <w:color w:val="000000"/>
          <w:sz w:val="22"/>
        </w:rPr>
        <w:t>Figure A.5.1-1. Application Data Flow Diagram</w:t>
      </w:r>
    </w:p>
    <w:p w14:paraId="239FF195" w14:textId="77777777" w:rsidR="00F44A8E" w:rsidRDefault="006E737F">
      <w:pPr>
        <w:keepNext/>
        <w:spacing w:before="180"/>
        <w:ind w:left="360" w:right="360"/>
        <w:jc w:val="both"/>
      </w:pPr>
      <w:bookmarkStart w:id="791" w:name="idp140665928856064"/>
      <w:r>
        <w:rPr>
          <w:rFonts w:ascii="Arial" w:hAnsi="Arial"/>
          <w:color w:val="000000"/>
          <w:sz w:val="18"/>
        </w:rPr>
        <w:t>Note</w:t>
      </w:r>
    </w:p>
    <w:bookmarkEnd w:id="791"/>
    <w:p w14:paraId="4A03B353" w14:textId="77777777" w:rsidR="00F44A8E" w:rsidRDefault="006E737F">
      <w:pPr>
        <w:spacing w:before="180"/>
        <w:ind w:left="360" w:right="36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p w14:paraId="0B035AF6" w14:textId="77777777" w:rsidR="00F44A8E" w:rsidRDefault="006E737F">
      <w:pPr>
        <w:spacing w:before="180"/>
      </w:pPr>
      <w:bookmarkStart w:id="792" w:name="sect_A_5_1_2"/>
      <w:r>
        <w:rPr>
          <w:rFonts w:ascii="Arial" w:hAnsi="Arial"/>
          <w:b/>
          <w:color w:val="000000"/>
          <w:sz w:val="26"/>
        </w:rPr>
        <w:t>A.5.1.2 Functional Definitions of AEs</w:t>
      </w:r>
    </w:p>
    <w:bookmarkEnd w:id="792"/>
    <w:p w14:paraId="1AC540BF" w14:textId="77777777" w:rsidR="00F44A8E" w:rsidRDefault="006E737F">
      <w:pPr>
        <w:spacing w:before="180"/>
        <w:jc w:val="both"/>
      </w:pPr>
      <w:r>
        <w:rPr>
          <w:rFonts w:ascii="Arial" w:hAnsi="Arial"/>
          <w:color w:val="000000"/>
          <w:sz w:val="18"/>
        </w:rPr>
        <w:t xml:space="preserve">The next part of the Conformance Statement shall contain a functional definition for each local Application Entity. This shall describe in general terms the functions to be performed by the </w:t>
      </w:r>
      <w:r>
        <w:rPr>
          <w:rFonts w:ascii="Arial" w:hAnsi="Arial"/>
          <w:color w:val="000000"/>
          <w:sz w:val="18"/>
        </w:rPr>
        <w:t>AE, and the DICOM services used to accomplish these functions. In this sense "DICOM services" refers not only to DICOM Service Classes, but also to lower level DICOM services, such as the Media File System and mapping to particular Media Formats.</w:t>
      </w:r>
    </w:p>
    <w:p w14:paraId="1C51ADC4" w14:textId="77777777" w:rsidR="00F44A8E" w:rsidRDefault="006E737F">
      <w:pPr>
        <w:spacing w:before="180"/>
      </w:pPr>
      <w:bookmarkStart w:id="793" w:name="sect_A_5_1_3"/>
      <w:r>
        <w:rPr>
          <w:rFonts w:ascii="Arial" w:hAnsi="Arial"/>
          <w:b/>
          <w:color w:val="000000"/>
          <w:sz w:val="26"/>
        </w:rPr>
        <w:t>A.5.1.3 S</w:t>
      </w:r>
      <w:r>
        <w:rPr>
          <w:rFonts w:ascii="Arial" w:hAnsi="Arial"/>
          <w:b/>
          <w:color w:val="000000"/>
          <w:sz w:val="26"/>
        </w:rPr>
        <w:t>equencing of Real World Activities</w:t>
      </w:r>
    </w:p>
    <w:bookmarkEnd w:id="793"/>
    <w:p w14:paraId="0483EB88" w14:textId="77777777" w:rsidR="00F44A8E" w:rsidRDefault="006E737F">
      <w:pPr>
        <w:spacing w:before="180"/>
        <w:jc w:val="both"/>
      </w:pPr>
      <w:r>
        <w:rPr>
          <w:rFonts w:ascii="Arial" w:hAnsi="Arial"/>
          <w:color w:val="000000"/>
          <w:sz w:val="18"/>
        </w:rPr>
        <w:t>If applicable, this section shall contain a description of sequencing of Real World Activities that the AEs require.</w:t>
      </w:r>
    </w:p>
    <w:p w14:paraId="53EF8424" w14:textId="77777777" w:rsidR="00F44A8E" w:rsidRDefault="006E737F">
      <w:pPr>
        <w:keepNext/>
        <w:spacing w:before="180"/>
        <w:ind w:left="360" w:right="360"/>
        <w:jc w:val="both"/>
      </w:pPr>
      <w:bookmarkStart w:id="794" w:name="idp140665928861696"/>
      <w:r>
        <w:rPr>
          <w:rFonts w:ascii="Arial" w:hAnsi="Arial"/>
          <w:color w:val="000000"/>
          <w:sz w:val="18"/>
        </w:rPr>
        <w:t>Note</w:t>
      </w:r>
    </w:p>
    <w:bookmarkEnd w:id="794"/>
    <w:p w14:paraId="26AD3AB6" w14:textId="77777777" w:rsidR="00F44A8E" w:rsidRDefault="006E737F">
      <w:pPr>
        <w:spacing w:before="180"/>
        <w:ind w:left="360" w:right="360"/>
        <w:jc w:val="both"/>
      </w:pPr>
      <w:r>
        <w:rPr>
          <w:rFonts w:ascii="Arial" w:hAnsi="Arial"/>
          <w:color w:val="000000"/>
          <w:sz w:val="18"/>
        </w:rPr>
        <w:t>An example of a situation in which a such a description is required is an AE that supports roles as</w:t>
      </w:r>
      <w:r>
        <w:rPr>
          <w:rFonts w:ascii="Arial" w:hAnsi="Arial"/>
          <w:color w:val="000000"/>
          <w:sz w:val="18"/>
        </w:rPr>
        <w:t xml:space="preserve"> a File-set Updater and File-set Reader. In some instances, the File-set will be updated then read (e.g., for verification); and in other instances, may be read first to determine if the File-set needs to be updated.</w:t>
      </w:r>
    </w:p>
    <w:p w14:paraId="5EB22597" w14:textId="77777777" w:rsidR="00F44A8E" w:rsidRDefault="006E737F">
      <w:pPr>
        <w:spacing w:before="180"/>
      </w:pPr>
      <w:bookmarkStart w:id="795" w:name="sect_A_5_1_4"/>
      <w:r>
        <w:rPr>
          <w:rFonts w:ascii="Arial" w:hAnsi="Arial"/>
          <w:b/>
          <w:color w:val="000000"/>
          <w:sz w:val="26"/>
        </w:rPr>
        <w:lastRenderedPageBreak/>
        <w:t>A.5.1.4 File Meta Information for Imple</w:t>
      </w:r>
      <w:r>
        <w:rPr>
          <w:rFonts w:ascii="Arial" w:hAnsi="Arial"/>
          <w:b/>
          <w:color w:val="000000"/>
          <w:sz w:val="26"/>
        </w:rPr>
        <w:t>mentation Class and Version</w:t>
      </w:r>
    </w:p>
    <w:bookmarkEnd w:id="795"/>
    <w:p w14:paraId="73590B03" w14:textId="77777777" w:rsidR="00F44A8E" w:rsidRDefault="006E737F">
      <w:pPr>
        <w:spacing w:before="180"/>
        <w:jc w:val="both"/>
      </w:pPr>
      <w:r>
        <w:rPr>
          <w:rFonts w:ascii="Arial" w:hAnsi="Arial"/>
          <w:color w:val="000000"/>
          <w:sz w:val="18"/>
        </w:rPr>
        <w:t xml:space="preserve">This section shall be used to list the values assigned to the File Meta Information attributes (see </w:t>
      </w:r>
      <w:hyperlink r:id="rId154" w:anchor="PS3.10">
        <w:r>
          <w:rPr>
            <w:rFonts w:ascii="Arial" w:hAnsi="Arial"/>
            <w:color w:val="000000"/>
            <w:sz w:val="18"/>
          </w:rPr>
          <w:t>PS3.10</w:t>
        </w:r>
      </w:hyperlink>
      <w:r>
        <w:rPr>
          <w:rFonts w:ascii="Arial" w:hAnsi="Arial"/>
          <w:color w:val="000000"/>
          <w:sz w:val="18"/>
        </w:rPr>
        <w:t>) that pertain to the Implementation Class and Version. These are:</w:t>
      </w:r>
    </w:p>
    <w:p w14:paraId="3A086747" w14:textId="77777777" w:rsidR="00F44A8E" w:rsidRDefault="006E737F">
      <w:pPr>
        <w:numPr>
          <w:ilvl w:val="0"/>
          <w:numId w:val="42"/>
        </w:numPr>
        <w:tabs>
          <w:tab w:val="left" w:pos="180"/>
        </w:tabs>
        <w:spacing w:before="180"/>
        <w:ind w:left="180" w:hanging="180"/>
        <w:jc w:val="both"/>
      </w:pPr>
      <w:bookmarkStart w:id="796" w:name="idp140665928865920"/>
      <w:bookmarkStart w:id="797" w:name="idp140665928865664"/>
      <w:r>
        <w:rPr>
          <w:rFonts w:ascii="Arial" w:hAnsi="Arial"/>
          <w:color w:val="000000"/>
          <w:sz w:val="18"/>
        </w:rPr>
        <w:t>File Meta Inf</w:t>
      </w:r>
      <w:r>
        <w:rPr>
          <w:rFonts w:ascii="Arial" w:hAnsi="Arial"/>
          <w:color w:val="000000"/>
          <w:sz w:val="18"/>
        </w:rPr>
        <w:t>ormation Version</w:t>
      </w:r>
    </w:p>
    <w:p w14:paraId="6F6EEBED" w14:textId="77777777" w:rsidR="00F44A8E" w:rsidRDefault="006E737F">
      <w:pPr>
        <w:numPr>
          <w:ilvl w:val="0"/>
          <w:numId w:val="42"/>
        </w:numPr>
        <w:tabs>
          <w:tab w:val="left" w:pos="180"/>
        </w:tabs>
        <w:spacing w:before="180"/>
        <w:ind w:left="180" w:hanging="180"/>
        <w:jc w:val="both"/>
      </w:pPr>
      <w:bookmarkStart w:id="798" w:name="idp140665928866720"/>
      <w:bookmarkEnd w:id="796"/>
      <w:bookmarkEnd w:id="797"/>
      <w:r>
        <w:rPr>
          <w:rFonts w:ascii="Arial" w:hAnsi="Arial"/>
          <w:color w:val="000000"/>
          <w:sz w:val="18"/>
        </w:rPr>
        <w:t>Implementation Class UID</w:t>
      </w:r>
    </w:p>
    <w:p w14:paraId="0D5DDAD6" w14:textId="77777777" w:rsidR="00F44A8E" w:rsidRDefault="006E737F">
      <w:pPr>
        <w:numPr>
          <w:ilvl w:val="0"/>
          <w:numId w:val="42"/>
        </w:numPr>
        <w:tabs>
          <w:tab w:val="left" w:pos="180"/>
        </w:tabs>
        <w:spacing w:before="180"/>
        <w:ind w:left="180" w:hanging="180"/>
        <w:jc w:val="both"/>
      </w:pPr>
      <w:bookmarkStart w:id="799" w:name="idp140665928867520"/>
      <w:bookmarkEnd w:id="798"/>
      <w:r>
        <w:rPr>
          <w:rFonts w:ascii="Arial" w:hAnsi="Arial"/>
          <w:color w:val="000000"/>
          <w:sz w:val="18"/>
        </w:rPr>
        <w:t>Implementation Version Name</w:t>
      </w:r>
    </w:p>
    <w:p w14:paraId="64A10168" w14:textId="77777777" w:rsidR="00F44A8E" w:rsidRDefault="006E737F">
      <w:pPr>
        <w:spacing w:before="180"/>
      </w:pPr>
      <w:bookmarkStart w:id="800" w:name="sect_A_5_2"/>
      <w:bookmarkEnd w:id="799"/>
      <w:r>
        <w:rPr>
          <w:rFonts w:ascii="Arial" w:hAnsi="Arial"/>
          <w:b/>
          <w:color w:val="000000"/>
          <w:sz w:val="24"/>
        </w:rPr>
        <w:t>A.5.2 AE Specifications</w:t>
      </w:r>
    </w:p>
    <w:bookmarkEnd w:id="800"/>
    <w:p w14:paraId="0FBFDF6E" w14:textId="77777777" w:rsidR="00F44A8E" w:rsidRDefault="006E737F">
      <w:pPr>
        <w:spacing w:before="180"/>
        <w:jc w:val="both"/>
      </w:pPr>
      <w:r>
        <w:rPr>
          <w:rFonts w:ascii="Arial" w:hAnsi="Arial"/>
          <w:color w:val="000000"/>
          <w:sz w:val="18"/>
        </w:rPr>
        <w:t>The next section in the DICOM Conformance Statement is a set of Application Entity Specifications. There shall be one such specification for each Application Enti</w:t>
      </w:r>
      <w:r>
        <w:rPr>
          <w:rFonts w:ascii="Arial" w:hAnsi="Arial"/>
          <w:color w:val="000000"/>
          <w:sz w:val="18"/>
        </w:rPr>
        <w:t>ty type.</w:t>
      </w:r>
    </w:p>
    <w:p w14:paraId="4EEB40F9" w14:textId="77777777" w:rsidR="00F44A8E" w:rsidRDefault="006E737F">
      <w:pPr>
        <w:spacing w:before="180"/>
      </w:pPr>
      <w:bookmarkStart w:id="801" w:name="sect_A_5_2_1"/>
      <w:r>
        <w:rPr>
          <w:rFonts w:ascii="Arial" w:hAnsi="Arial"/>
          <w:b/>
          <w:color w:val="000000"/>
          <w:sz w:val="26"/>
        </w:rPr>
        <w:t>A.5.2.1 "Application Entity &lt;1&gt;" - Specification</w:t>
      </w:r>
    </w:p>
    <w:bookmarkEnd w:id="801"/>
    <w:p w14:paraId="32286B45" w14:textId="77777777" w:rsidR="00F44A8E" w:rsidRDefault="006E737F">
      <w:pPr>
        <w:spacing w:before="180"/>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w:t>
      </w:r>
      <w:r>
        <w:rPr>
          <w:rFonts w:ascii="Arial" w:hAnsi="Arial"/>
          <w:color w:val="000000"/>
          <w:sz w:val="18"/>
        </w:rPr>
        <w:t xml:space="preserve"> column and the roles required for each of these Real-World Activities in the third column</w:t>
      </w:r>
    </w:p>
    <w:p w14:paraId="53A81599" w14:textId="77777777" w:rsidR="00F44A8E" w:rsidRDefault="006E737F">
      <w:pPr>
        <w:keepNext/>
        <w:spacing w:before="216"/>
        <w:jc w:val="center"/>
      </w:pPr>
      <w:bookmarkStart w:id="802" w:name="table_A_5_2_1"/>
      <w:r>
        <w:rPr>
          <w:rFonts w:ascii="Arial" w:hAnsi="Arial"/>
          <w:b/>
          <w:color w:val="000000"/>
          <w:sz w:val="22"/>
        </w:rPr>
        <w:t>Table A.5.2-1. AE Related Application Profiles, Real-World Activities, and Roles</w:t>
      </w:r>
    </w:p>
    <w:bookmarkEnd w:id="802"/>
    <w:p w14:paraId="72517F1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352"/>
        <w:gridCol w:w="3457"/>
        <w:gridCol w:w="2632"/>
      </w:tblGrid>
      <w:tr w:rsidR="00F44A8E" w14:paraId="5FF35590" w14:textId="77777777">
        <w:tblPrEx>
          <w:tblCellMar>
            <w:top w:w="0" w:type="dxa"/>
            <w:bottom w:w="0" w:type="dxa"/>
          </w:tblCellMar>
        </w:tblPrEx>
        <w:trPr>
          <w:tblHeader/>
        </w:trPr>
        <w:tc>
          <w:tcPr>
            <w:tcW w:w="4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86C1B9" w14:textId="77777777" w:rsidR="00F44A8E" w:rsidRDefault="006E737F">
            <w:pPr>
              <w:keepNext/>
              <w:spacing w:before="180"/>
              <w:jc w:val="center"/>
            </w:pPr>
            <w:r>
              <w:rPr>
                <w:rFonts w:ascii="Arial" w:hAnsi="Arial"/>
                <w:b/>
                <w:color w:val="000000"/>
                <w:sz w:val="18"/>
              </w:rPr>
              <w:t>Supported Application Profile</w:t>
            </w:r>
          </w:p>
        </w:tc>
        <w:tc>
          <w:tcPr>
            <w:tcW w:w="3457" w:type="dxa"/>
            <w:tcBorders>
              <w:top w:val="single" w:sz="4" w:space="0" w:color="000000"/>
              <w:bottom w:val="single" w:sz="4" w:space="0" w:color="000000"/>
              <w:right w:val="single" w:sz="4" w:space="0" w:color="000000"/>
            </w:tcBorders>
            <w:tcMar>
              <w:top w:w="40" w:type="dxa"/>
              <w:left w:w="40" w:type="dxa"/>
              <w:bottom w:w="40" w:type="dxa"/>
              <w:right w:w="40" w:type="dxa"/>
            </w:tcMar>
          </w:tcPr>
          <w:p w14:paraId="3BC29A9E" w14:textId="77777777" w:rsidR="00F44A8E" w:rsidRDefault="006E737F">
            <w:pPr>
              <w:spacing w:before="180"/>
              <w:jc w:val="center"/>
            </w:pPr>
            <w:r>
              <w:rPr>
                <w:rFonts w:ascii="Arial" w:hAnsi="Arial"/>
                <w:b/>
                <w:color w:val="000000"/>
                <w:sz w:val="18"/>
              </w:rPr>
              <w:t>Real-World Activity</w:t>
            </w:r>
          </w:p>
        </w:tc>
        <w:tc>
          <w:tcPr>
            <w:tcW w:w="2632" w:type="dxa"/>
            <w:tcBorders>
              <w:top w:val="single" w:sz="4" w:space="0" w:color="000000"/>
              <w:bottom w:val="single" w:sz="4" w:space="0" w:color="000000"/>
              <w:right w:val="single" w:sz="4" w:space="0" w:color="000000"/>
            </w:tcBorders>
            <w:tcMar>
              <w:top w:w="40" w:type="dxa"/>
              <w:left w:w="40" w:type="dxa"/>
              <w:bottom w:w="40" w:type="dxa"/>
              <w:right w:w="40" w:type="dxa"/>
            </w:tcMar>
          </w:tcPr>
          <w:p w14:paraId="33B27305" w14:textId="77777777" w:rsidR="00F44A8E" w:rsidRDefault="006E737F">
            <w:pPr>
              <w:spacing w:before="180"/>
              <w:jc w:val="center"/>
            </w:pPr>
            <w:r>
              <w:rPr>
                <w:rFonts w:ascii="Arial" w:hAnsi="Arial"/>
                <w:b/>
                <w:color w:val="000000"/>
                <w:sz w:val="18"/>
              </w:rPr>
              <w:t>Roles</w:t>
            </w:r>
          </w:p>
        </w:tc>
      </w:tr>
      <w:tr w:rsidR="00F44A8E" w14:paraId="35ED4D3E" w14:textId="77777777">
        <w:tblPrEx>
          <w:tblCellMar>
            <w:top w:w="0" w:type="dxa"/>
            <w:bottom w:w="0" w:type="dxa"/>
          </w:tblCellMar>
        </w:tblPrEx>
        <w:tc>
          <w:tcPr>
            <w:tcW w:w="4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2671D9" w14:textId="77777777" w:rsidR="00F44A8E" w:rsidRDefault="006E737F">
            <w:pPr>
              <w:spacing w:before="180"/>
            </w:pPr>
            <w:r>
              <w:rPr>
                <w:rFonts w:ascii="Arial" w:hAnsi="Arial"/>
                <w:color w:val="000000"/>
                <w:sz w:val="18"/>
              </w:rPr>
              <w:t>STD-AP1</w:t>
            </w:r>
          </w:p>
        </w:tc>
        <w:tc>
          <w:tcPr>
            <w:tcW w:w="3457" w:type="dxa"/>
            <w:tcBorders>
              <w:bottom w:val="single" w:sz="4" w:space="0" w:color="000000"/>
              <w:right w:val="single" w:sz="4" w:space="0" w:color="000000"/>
            </w:tcBorders>
            <w:tcMar>
              <w:top w:w="40" w:type="dxa"/>
              <w:left w:w="40" w:type="dxa"/>
              <w:bottom w:w="40" w:type="dxa"/>
              <w:right w:w="40" w:type="dxa"/>
            </w:tcMar>
          </w:tcPr>
          <w:p w14:paraId="7EEA40F5" w14:textId="77777777" w:rsidR="00F44A8E" w:rsidRDefault="006E737F">
            <w:pPr>
              <w:spacing w:before="180"/>
            </w:pPr>
            <w:r>
              <w:rPr>
                <w:rFonts w:ascii="Arial" w:hAnsi="Arial"/>
                <w:color w:val="000000"/>
                <w:sz w:val="18"/>
              </w:rPr>
              <w:t>RWA A</w:t>
            </w:r>
          </w:p>
        </w:tc>
        <w:tc>
          <w:tcPr>
            <w:tcW w:w="2632" w:type="dxa"/>
            <w:tcBorders>
              <w:bottom w:val="single" w:sz="4" w:space="0" w:color="000000"/>
              <w:right w:val="single" w:sz="4" w:space="0" w:color="000000"/>
            </w:tcBorders>
            <w:tcMar>
              <w:top w:w="40" w:type="dxa"/>
              <w:left w:w="40" w:type="dxa"/>
              <w:bottom w:w="40" w:type="dxa"/>
              <w:right w:w="40" w:type="dxa"/>
            </w:tcMar>
          </w:tcPr>
          <w:p w14:paraId="7BCB00DE" w14:textId="77777777" w:rsidR="00F44A8E" w:rsidRDefault="006E737F">
            <w:pPr>
              <w:spacing w:before="180"/>
            </w:pPr>
            <w:r>
              <w:rPr>
                <w:rFonts w:ascii="Arial" w:hAnsi="Arial"/>
                <w:color w:val="000000"/>
                <w:sz w:val="18"/>
              </w:rPr>
              <w:t>FSR</w:t>
            </w:r>
          </w:p>
        </w:tc>
      </w:tr>
      <w:tr w:rsidR="00F44A8E" w14:paraId="7FAD83F1" w14:textId="77777777">
        <w:tblPrEx>
          <w:tblCellMar>
            <w:top w:w="0" w:type="dxa"/>
            <w:bottom w:w="0" w:type="dxa"/>
          </w:tblCellMar>
        </w:tblPrEx>
        <w:tc>
          <w:tcPr>
            <w:tcW w:w="4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92275" w14:textId="77777777" w:rsidR="00F44A8E" w:rsidRDefault="00F44A8E"/>
        </w:tc>
        <w:tc>
          <w:tcPr>
            <w:tcW w:w="3457" w:type="dxa"/>
            <w:tcBorders>
              <w:bottom w:val="single" w:sz="4" w:space="0" w:color="000000"/>
              <w:right w:val="single" w:sz="4" w:space="0" w:color="000000"/>
            </w:tcBorders>
            <w:tcMar>
              <w:top w:w="40" w:type="dxa"/>
              <w:left w:w="40" w:type="dxa"/>
              <w:bottom w:w="40" w:type="dxa"/>
              <w:right w:w="40" w:type="dxa"/>
            </w:tcMar>
          </w:tcPr>
          <w:p w14:paraId="386BC1AA" w14:textId="77777777" w:rsidR="00F44A8E" w:rsidRDefault="006E737F">
            <w:pPr>
              <w:spacing w:before="180"/>
            </w:pPr>
            <w:r>
              <w:rPr>
                <w:rFonts w:ascii="Arial" w:hAnsi="Arial"/>
                <w:color w:val="000000"/>
                <w:sz w:val="18"/>
              </w:rPr>
              <w:t>RWA B</w:t>
            </w:r>
          </w:p>
        </w:tc>
        <w:tc>
          <w:tcPr>
            <w:tcW w:w="2632" w:type="dxa"/>
            <w:tcBorders>
              <w:bottom w:val="single" w:sz="4" w:space="0" w:color="000000"/>
              <w:right w:val="single" w:sz="4" w:space="0" w:color="000000"/>
            </w:tcBorders>
            <w:tcMar>
              <w:top w:w="40" w:type="dxa"/>
              <w:left w:w="40" w:type="dxa"/>
              <w:bottom w:w="40" w:type="dxa"/>
              <w:right w:w="40" w:type="dxa"/>
            </w:tcMar>
          </w:tcPr>
          <w:p w14:paraId="18F1649C" w14:textId="77777777" w:rsidR="00F44A8E" w:rsidRDefault="006E737F">
            <w:pPr>
              <w:spacing w:before="180"/>
            </w:pPr>
            <w:r>
              <w:rPr>
                <w:rFonts w:ascii="Arial" w:hAnsi="Arial"/>
                <w:color w:val="000000"/>
                <w:sz w:val="18"/>
              </w:rPr>
              <w:t>FSR, FSC</w:t>
            </w:r>
          </w:p>
        </w:tc>
      </w:tr>
      <w:tr w:rsidR="00F44A8E" w14:paraId="52EC2782" w14:textId="77777777">
        <w:tblPrEx>
          <w:tblCellMar>
            <w:top w:w="0" w:type="dxa"/>
            <w:bottom w:w="0" w:type="dxa"/>
          </w:tblCellMar>
        </w:tblPrEx>
        <w:tc>
          <w:tcPr>
            <w:tcW w:w="4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BBB7F" w14:textId="77777777" w:rsidR="00F44A8E" w:rsidRDefault="006E737F">
            <w:pPr>
              <w:spacing w:before="180"/>
            </w:pPr>
            <w:r>
              <w:rPr>
                <w:rFonts w:ascii="Arial" w:hAnsi="Arial"/>
                <w:color w:val="000000"/>
                <w:sz w:val="18"/>
              </w:rPr>
              <w:t>STD-AP1, AUG-AP2, etc.</w:t>
            </w:r>
          </w:p>
        </w:tc>
        <w:tc>
          <w:tcPr>
            <w:tcW w:w="3457" w:type="dxa"/>
            <w:tcBorders>
              <w:bottom w:val="single" w:sz="4" w:space="0" w:color="000000"/>
              <w:right w:val="single" w:sz="4" w:space="0" w:color="000000"/>
            </w:tcBorders>
            <w:tcMar>
              <w:top w:w="40" w:type="dxa"/>
              <w:left w:w="40" w:type="dxa"/>
              <w:bottom w:w="40" w:type="dxa"/>
              <w:right w:w="40" w:type="dxa"/>
            </w:tcMar>
          </w:tcPr>
          <w:p w14:paraId="5D44D638" w14:textId="77777777" w:rsidR="00F44A8E" w:rsidRDefault="006E737F">
            <w:pPr>
              <w:spacing w:before="180"/>
            </w:pPr>
            <w:r>
              <w:rPr>
                <w:rFonts w:ascii="Arial" w:hAnsi="Arial"/>
                <w:color w:val="000000"/>
                <w:sz w:val="18"/>
              </w:rPr>
              <w:t>RWA C</w:t>
            </w:r>
          </w:p>
        </w:tc>
        <w:tc>
          <w:tcPr>
            <w:tcW w:w="2632" w:type="dxa"/>
            <w:tcBorders>
              <w:bottom w:val="single" w:sz="4" w:space="0" w:color="000000"/>
              <w:right w:val="single" w:sz="4" w:space="0" w:color="000000"/>
            </w:tcBorders>
            <w:tcMar>
              <w:top w:w="40" w:type="dxa"/>
              <w:left w:w="40" w:type="dxa"/>
              <w:bottom w:w="40" w:type="dxa"/>
              <w:right w:w="40" w:type="dxa"/>
            </w:tcMar>
          </w:tcPr>
          <w:p w14:paraId="34DB0F71" w14:textId="77777777" w:rsidR="00F44A8E" w:rsidRDefault="006E737F">
            <w:pPr>
              <w:spacing w:before="180"/>
            </w:pPr>
            <w:r>
              <w:rPr>
                <w:rFonts w:ascii="Arial" w:hAnsi="Arial"/>
                <w:color w:val="000000"/>
                <w:sz w:val="18"/>
              </w:rPr>
              <w:t>FSU</w:t>
            </w:r>
          </w:p>
        </w:tc>
      </w:tr>
      <w:tr w:rsidR="00F44A8E" w14:paraId="22E51B79" w14:textId="77777777">
        <w:tblPrEx>
          <w:tblCellMar>
            <w:top w:w="0" w:type="dxa"/>
            <w:bottom w:w="0" w:type="dxa"/>
          </w:tblCellMar>
        </w:tblPrEx>
        <w:tc>
          <w:tcPr>
            <w:tcW w:w="4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48EAD" w14:textId="77777777" w:rsidR="00F44A8E" w:rsidRDefault="00F44A8E"/>
        </w:tc>
        <w:tc>
          <w:tcPr>
            <w:tcW w:w="3457" w:type="dxa"/>
            <w:tcBorders>
              <w:bottom w:val="single" w:sz="4" w:space="0" w:color="000000"/>
              <w:right w:val="single" w:sz="4" w:space="0" w:color="000000"/>
            </w:tcBorders>
            <w:tcMar>
              <w:top w:w="40" w:type="dxa"/>
              <w:left w:w="40" w:type="dxa"/>
              <w:bottom w:w="40" w:type="dxa"/>
              <w:right w:w="40" w:type="dxa"/>
            </w:tcMar>
          </w:tcPr>
          <w:p w14:paraId="51D264A1" w14:textId="77777777" w:rsidR="00F44A8E" w:rsidRDefault="006E737F">
            <w:pPr>
              <w:spacing w:before="180"/>
            </w:pPr>
            <w:r>
              <w:rPr>
                <w:rFonts w:ascii="Arial" w:hAnsi="Arial"/>
                <w:color w:val="000000"/>
                <w:sz w:val="18"/>
              </w:rPr>
              <w:t>RWA D</w:t>
            </w:r>
          </w:p>
        </w:tc>
        <w:tc>
          <w:tcPr>
            <w:tcW w:w="2632" w:type="dxa"/>
            <w:tcBorders>
              <w:bottom w:val="single" w:sz="4" w:space="0" w:color="000000"/>
              <w:right w:val="single" w:sz="4" w:space="0" w:color="000000"/>
            </w:tcBorders>
            <w:tcMar>
              <w:top w:w="40" w:type="dxa"/>
              <w:left w:w="40" w:type="dxa"/>
              <w:bottom w:w="40" w:type="dxa"/>
              <w:right w:w="40" w:type="dxa"/>
            </w:tcMar>
          </w:tcPr>
          <w:p w14:paraId="0F6B4FE7" w14:textId="77777777" w:rsidR="00F44A8E" w:rsidRDefault="006E737F">
            <w:pPr>
              <w:spacing w:before="180"/>
            </w:pPr>
            <w:r>
              <w:rPr>
                <w:rFonts w:ascii="Arial" w:hAnsi="Arial"/>
                <w:color w:val="000000"/>
                <w:sz w:val="18"/>
              </w:rPr>
              <w:t>FSC</w:t>
            </w:r>
          </w:p>
        </w:tc>
      </w:tr>
    </w:tbl>
    <w:p w14:paraId="4A5BC088" w14:textId="77777777" w:rsidR="00F44A8E" w:rsidRDefault="006E737F">
      <w:pPr>
        <w:spacing w:before="180"/>
        <w:jc w:val="both"/>
      </w:pPr>
      <w:r>
        <w:rPr>
          <w:rFonts w:ascii="Arial" w:hAnsi="Arial"/>
          <w:color w:val="000000"/>
          <w:sz w:val="18"/>
        </w:rPr>
        <w:t>This section shall also contain any general policies that apply to all of the AEs described in subsequent section.</w:t>
      </w:r>
    </w:p>
    <w:p w14:paraId="3CF5F780" w14:textId="77777777" w:rsidR="00F44A8E" w:rsidRDefault="006E737F">
      <w:pPr>
        <w:spacing w:before="180"/>
      </w:pPr>
      <w:bookmarkStart w:id="803" w:name="sect_A_5_2_1_1"/>
      <w:r>
        <w:rPr>
          <w:rFonts w:ascii="Arial" w:hAnsi="Arial"/>
          <w:b/>
          <w:color w:val="000000"/>
          <w:sz w:val="22"/>
        </w:rPr>
        <w:t>A.5.2.1.1 File Meta Information for the "Application Entity &lt;1&gt;"</w:t>
      </w:r>
    </w:p>
    <w:bookmarkEnd w:id="803"/>
    <w:p w14:paraId="4324B806" w14:textId="77777777" w:rsidR="00F44A8E" w:rsidRDefault="006E737F">
      <w:pPr>
        <w:spacing w:before="180"/>
        <w:jc w:val="both"/>
      </w:pPr>
      <w:r>
        <w:rPr>
          <w:rFonts w:ascii="Arial" w:hAnsi="Arial"/>
          <w:color w:val="000000"/>
          <w:sz w:val="18"/>
        </w:rPr>
        <w:t>This section shall c</w:t>
      </w:r>
      <w:r>
        <w:rPr>
          <w:rFonts w:ascii="Arial" w:hAnsi="Arial"/>
          <w:color w:val="000000"/>
          <w:sz w:val="18"/>
        </w:rPr>
        <w:t xml:space="preserve">ontain the values of the File Meta Information that pertain to the Application Entity (see </w:t>
      </w:r>
      <w:hyperlink r:id="rId155" w:anchor="PS3.10">
        <w:r>
          <w:rPr>
            <w:rFonts w:ascii="Arial" w:hAnsi="Arial"/>
            <w:color w:val="000000"/>
            <w:sz w:val="18"/>
          </w:rPr>
          <w:t>PS3.10</w:t>
        </w:r>
      </w:hyperlink>
      <w:r>
        <w:rPr>
          <w:rFonts w:ascii="Arial" w:hAnsi="Arial"/>
          <w:color w:val="000000"/>
          <w:sz w:val="18"/>
        </w:rPr>
        <w:t>). These are:</w:t>
      </w:r>
    </w:p>
    <w:p w14:paraId="72B4A5CE" w14:textId="77777777" w:rsidR="00F44A8E" w:rsidRDefault="006E737F">
      <w:pPr>
        <w:numPr>
          <w:ilvl w:val="0"/>
          <w:numId w:val="43"/>
        </w:numPr>
        <w:tabs>
          <w:tab w:val="left" w:pos="180"/>
        </w:tabs>
        <w:spacing w:before="180"/>
        <w:ind w:left="180" w:hanging="180"/>
        <w:jc w:val="both"/>
      </w:pPr>
      <w:bookmarkStart w:id="804" w:name="idp140665928902944"/>
      <w:bookmarkStart w:id="805" w:name="idp140665928902688"/>
      <w:r>
        <w:rPr>
          <w:rFonts w:ascii="Arial" w:hAnsi="Arial"/>
          <w:color w:val="000000"/>
          <w:sz w:val="18"/>
        </w:rPr>
        <w:t>Source Application Entity Title</w:t>
      </w:r>
    </w:p>
    <w:bookmarkEnd w:id="804"/>
    <w:bookmarkEnd w:id="805"/>
    <w:p w14:paraId="1749B1B2" w14:textId="77777777" w:rsidR="00F44A8E" w:rsidRDefault="006E737F">
      <w:pPr>
        <w:spacing w:before="180"/>
        <w:jc w:val="both"/>
      </w:pPr>
      <w:r>
        <w:rPr>
          <w:rFonts w:ascii="Arial" w:hAnsi="Arial"/>
          <w:color w:val="000000"/>
          <w:sz w:val="18"/>
        </w:rPr>
        <w:t xml:space="preserve">If Private Information is used in the Application Profile File Meta </w:t>
      </w:r>
      <w:r>
        <w:rPr>
          <w:rFonts w:ascii="Arial" w:hAnsi="Arial"/>
          <w:color w:val="000000"/>
          <w:sz w:val="18"/>
        </w:rPr>
        <w:t>Information, the following two File Meta Information attributes may be documented:</w:t>
      </w:r>
    </w:p>
    <w:p w14:paraId="0132B5D6" w14:textId="77777777" w:rsidR="00F44A8E" w:rsidRDefault="006E737F">
      <w:pPr>
        <w:numPr>
          <w:ilvl w:val="0"/>
          <w:numId w:val="44"/>
        </w:numPr>
        <w:tabs>
          <w:tab w:val="left" w:pos="180"/>
        </w:tabs>
        <w:spacing w:before="180"/>
        <w:ind w:left="180" w:hanging="180"/>
        <w:jc w:val="both"/>
      </w:pPr>
      <w:bookmarkStart w:id="806" w:name="idp140665928904672"/>
      <w:bookmarkStart w:id="807" w:name="idp140665928904416"/>
      <w:r>
        <w:rPr>
          <w:rFonts w:ascii="Arial" w:hAnsi="Arial"/>
          <w:color w:val="000000"/>
          <w:sz w:val="18"/>
        </w:rPr>
        <w:t>Private Information Creator UID</w:t>
      </w:r>
    </w:p>
    <w:p w14:paraId="117680C0" w14:textId="77777777" w:rsidR="00F44A8E" w:rsidRDefault="006E737F">
      <w:pPr>
        <w:numPr>
          <w:ilvl w:val="0"/>
          <w:numId w:val="44"/>
        </w:numPr>
        <w:tabs>
          <w:tab w:val="left" w:pos="180"/>
        </w:tabs>
        <w:spacing w:before="180"/>
        <w:ind w:left="180" w:hanging="180"/>
        <w:jc w:val="both"/>
      </w:pPr>
      <w:bookmarkStart w:id="808" w:name="idp140665928905472"/>
      <w:bookmarkEnd w:id="806"/>
      <w:bookmarkEnd w:id="807"/>
      <w:r>
        <w:rPr>
          <w:rFonts w:ascii="Arial" w:hAnsi="Arial"/>
          <w:color w:val="000000"/>
          <w:sz w:val="18"/>
        </w:rPr>
        <w:t>Private Information</w:t>
      </w:r>
    </w:p>
    <w:p w14:paraId="0A360D76" w14:textId="77777777" w:rsidR="00F44A8E" w:rsidRDefault="006E737F">
      <w:pPr>
        <w:spacing w:before="180"/>
      </w:pPr>
      <w:bookmarkStart w:id="809" w:name="sect_A_5_2_1_2"/>
      <w:bookmarkEnd w:id="808"/>
      <w:r>
        <w:rPr>
          <w:rFonts w:ascii="Arial" w:hAnsi="Arial"/>
          <w:b/>
          <w:color w:val="000000"/>
          <w:sz w:val="22"/>
        </w:rPr>
        <w:t>A.5.2.1.2 Real-World Activities</w:t>
      </w:r>
    </w:p>
    <w:bookmarkEnd w:id="809"/>
    <w:p w14:paraId="56AF2053" w14:textId="77777777" w:rsidR="00F44A8E" w:rsidRDefault="006E737F">
      <w:pPr>
        <w:spacing w:before="180"/>
        <w:jc w:val="both"/>
      </w:pPr>
      <w:r>
        <w:rPr>
          <w:rFonts w:ascii="Arial" w:hAnsi="Arial"/>
          <w:color w:val="000000"/>
          <w:sz w:val="18"/>
        </w:rPr>
        <w:t xml:space="preserve">The first sentence in this section shall state the Roles and Media Storage Service Class </w:t>
      </w:r>
      <w:r>
        <w:rPr>
          <w:rFonts w:ascii="Arial" w:hAnsi="Arial"/>
          <w:color w:val="000000"/>
          <w:sz w:val="18"/>
        </w:rPr>
        <w:t>Options supported by the "Application Entity &lt;1&gt;".</w:t>
      </w:r>
    </w:p>
    <w:p w14:paraId="1777F80B" w14:textId="77777777" w:rsidR="00F44A8E" w:rsidRDefault="006E737F">
      <w:pPr>
        <w:spacing w:before="180"/>
      </w:pPr>
      <w:bookmarkStart w:id="810" w:name="sect_A_5_2_1_2_i"/>
      <w:r>
        <w:rPr>
          <w:rFonts w:ascii="Arial" w:hAnsi="Arial"/>
          <w:b/>
          <w:color w:val="000000"/>
          <w:sz w:val="18"/>
        </w:rPr>
        <w:t>A.5.2.1.2.i "Real-World Activity &lt;i&gt;"</w:t>
      </w:r>
    </w:p>
    <w:bookmarkEnd w:id="810"/>
    <w:p w14:paraId="70737EBB" w14:textId="77777777" w:rsidR="00F44A8E" w:rsidRDefault="006E737F">
      <w:pPr>
        <w:spacing w:before="180"/>
        <w:jc w:val="both"/>
      </w:pPr>
      <w:r>
        <w:rPr>
          <w:rFonts w:ascii="Arial" w:hAnsi="Arial"/>
          <w:color w:val="000000"/>
          <w:sz w:val="18"/>
        </w:rPr>
        <w:t>The AE Specification shall contain a description of the Real-World Activities, which invoke the particular AE. There will be one section, A.5.2.1.2.i where i increment</w:t>
      </w:r>
      <w:r>
        <w:rPr>
          <w:rFonts w:ascii="Arial" w:hAnsi="Arial"/>
          <w:color w:val="000000"/>
          <w:sz w:val="18"/>
        </w:rPr>
        <w:t>s for each RWA, per Real-World Activity.</w:t>
      </w:r>
    </w:p>
    <w:p w14:paraId="19D1C9BE" w14:textId="77777777" w:rsidR="00F44A8E" w:rsidRDefault="006E737F">
      <w:pPr>
        <w:spacing w:before="180"/>
      </w:pPr>
      <w:bookmarkStart w:id="811" w:name="sect_A_5_2_1_2_i_1"/>
      <w:r>
        <w:rPr>
          <w:rFonts w:ascii="Arial" w:hAnsi="Arial"/>
          <w:b/>
          <w:color w:val="000000"/>
          <w:sz w:val="18"/>
        </w:rPr>
        <w:t>A.5.2.1.2.i.1 Media Storage Application Profile</w:t>
      </w:r>
    </w:p>
    <w:bookmarkEnd w:id="811"/>
    <w:p w14:paraId="2035309A" w14:textId="77777777" w:rsidR="00F44A8E" w:rsidRDefault="006E737F">
      <w:pPr>
        <w:spacing w:before="180"/>
        <w:jc w:val="both"/>
      </w:pPr>
      <w:r>
        <w:rPr>
          <w:rFonts w:ascii="Arial" w:hAnsi="Arial"/>
          <w:color w:val="000000"/>
          <w:sz w:val="18"/>
        </w:rPr>
        <w:t>The Application Profile that is used by the AE described in A.5.2-1 is specified in this section.</w:t>
      </w:r>
    </w:p>
    <w:p w14:paraId="33964EBA" w14:textId="77777777" w:rsidR="00F44A8E" w:rsidRDefault="006E737F">
      <w:pPr>
        <w:spacing w:before="180"/>
      </w:pPr>
      <w:bookmarkStart w:id="812" w:name="sect_A_5_2_1_2_i_1_y"/>
      <w:r>
        <w:rPr>
          <w:rFonts w:ascii="Arial" w:hAnsi="Arial"/>
          <w:b/>
          <w:color w:val="000000"/>
          <w:sz w:val="18"/>
        </w:rPr>
        <w:lastRenderedPageBreak/>
        <w:t>A.5.2.1.2.i.1.y Options</w:t>
      </w:r>
    </w:p>
    <w:bookmarkEnd w:id="812"/>
    <w:p w14:paraId="2856F3B0" w14:textId="77777777" w:rsidR="00F44A8E" w:rsidRDefault="006E737F">
      <w:pPr>
        <w:spacing w:before="180"/>
        <w:jc w:val="both"/>
      </w:pPr>
      <w:r>
        <w:rPr>
          <w:rFonts w:ascii="Arial" w:hAnsi="Arial"/>
          <w:color w:val="000000"/>
          <w:sz w:val="18"/>
        </w:rPr>
        <w:t xml:space="preserve">The options used in the Application Profiled </w:t>
      </w:r>
      <w:r>
        <w:rPr>
          <w:rFonts w:ascii="Arial" w:hAnsi="Arial"/>
          <w:color w:val="000000"/>
          <w:sz w:val="18"/>
        </w:rPr>
        <w:t xml:space="preserve">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w:t>
      </w:r>
      <w:r>
        <w:rPr>
          <w:rFonts w:ascii="Arial" w:hAnsi="Arial"/>
          <w:color w:val="000000"/>
          <w:sz w:val="18"/>
        </w:rPr>
        <w:t>on may be omitted.</w:t>
      </w:r>
    </w:p>
    <w:p w14:paraId="2ACF70AB" w14:textId="77777777" w:rsidR="00F44A8E" w:rsidRDefault="006E737F">
      <w:pPr>
        <w:spacing w:before="180"/>
      </w:pPr>
      <w:bookmarkStart w:id="813" w:name="sect_A_5_2_2"/>
      <w:r>
        <w:rPr>
          <w:rFonts w:ascii="Arial" w:hAnsi="Arial"/>
          <w:b/>
          <w:color w:val="000000"/>
          <w:sz w:val="26"/>
        </w:rPr>
        <w:t>A.5.2.2 "Application Entity &lt;2&gt;" - Specification</w:t>
      </w:r>
    </w:p>
    <w:bookmarkEnd w:id="813"/>
    <w:p w14:paraId="73221FC4" w14:textId="77777777" w:rsidR="00F44A8E" w:rsidRDefault="006E737F">
      <w:pPr>
        <w:spacing w:before="180"/>
        <w:jc w:val="both"/>
      </w:pPr>
      <w:r>
        <w:rPr>
          <w:rFonts w:ascii="Arial" w:hAnsi="Arial"/>
          <w:color w:val="000000"/>
          <w:sz w:val="18"/>
        </w:rPr>
        <w:t>Each individual AE Specification has a subsection, A.5.2.x. There are as many of these subsections as there are different AEs in the implementation. That is, if there are two distinct AEs,</w:t>
      </w:r>
      <w:r>
        <w:rPr>
          <w:rFonts w:ascii="Arial" w:hAnsi="Arial"/>
          <w:color w:val="000000"/>
          <w:sz w:val="18"/>
        </w:rPr>
        <w:t xml:space="preserve"> then there will be two subsections, A.5.2.1, and A.5.2.2.</w:t>
      </w:r>
    </w:p>
    <w:p w14:paraId="7F29A5A0" w14:textId="77777777" w:rsidR="00F44A8E" w:rsidRDefault="006E737F">
      <w:pPr>
        <w:spacing w:before="180"/>
      </w:pPr>
      <w:bookmarkStart w:id="814" w:name="sect_A_5_3"/>
      <w:r>
        <w:rPr>
          <w:rFonts w:ascii="Arial" w:hAnsi="Arial"/>
          <w:b/>
          <w:color w:val="000000"/>
          <w:sz w:val="24"/>
        </w:rPr>
        <w:t>A.5.3 Augmented and Private Application Profiles</w:t>
      </w:r>
    </w:p>
    <w:bookmarkEnd w:id="814"/>
    <w:p w14:paraId="7BC3DC0A" w14:textId="77777777" w:rsidR="00F44A8E" w:rsidRDefault="006E737F">
      <w:pPr>
        <w:spacing w:before="180"/>
        <w:jc w:val="both"/>
      </w:pPr>
      <w:r>
        <w:rPr>
          <w:rFonts w:ascii="Arial" w:hAnsi="Arial"/>
          <w:color w:val="000000"/>
          <w:sz w:val="18"/>
        </w:rPr>
        <w:t>This Section shall be used for the description of Augmented and Private Application Profiles.</w:t>
      </w:r>
    </w:p>
    <w:p w14:paraId="23DD61A6" w14:textId="77777777" w:rsidR="00F44A8E" w:rsidRDefault="006E737F">
      <w:pPr>
        <w:spacing w:before="180"/>
      </w:pPr>
      <w:bookmarkStart w:id="815" w:name="sect_A_5_3_1"/>
      <w:r>
        <w:rPr>
          <w:rFonts w:ascii="Arial" w:hAnsi="Arial"/>
          <w:b/>
          <w:color w:val="000000"/>
          <w:sz w:val="26"/>
        </w:rPr>
        <w:t>A.5.3.1 Augmented Application Profiles</w:t>
      </w:r>
    </w:p>
    <w:bookmarkEnd w:id="815"/>
    <w:p w14:paraId="7EF7D413" w14:textId="77777777" w:rsidR="00F44A8E" w:rsidRDefault="006E737F">
      <w:pPr>
        <w:spacing w:before="180"/>
        <w:jc w:val="both"/>
      </w:pPr>
      <w:r>
        <w:rPr>
          <w:rFonts w:ascii="Arial" w:hAnsi="Arial"/>
          <w:color w:val="000000"/>
          <w:sz w:val="18"/>
        </w:rPr>
        <w:t xml:space="preserve">Any Augmented </w:t>
      </w:r>
      <w:r>
        <w:rPr>
          <w:rFonts w:ascii="Arial" w:hAnsi="Arial"/>
          <w:color w:val="000000"/>
          <w:sz w:val="18"/>
        </w:rPr>
        <w:t>Application Profiles used by an AE shall be described in these sections. The rules governing the structure of an Augmented AP shall be described.</w:t>
      </w:r>
    </w:p>
    <w:p w14:paraId="048FD4A4" w14:textId="77777777" w:rsidR="00F44A8E" w:rsidRDefault="006E737F">
      <w:pPr>
        <w:spacing w:before="180"/>
      </w:pPr>
      <w:bookmarkStart w:id="816" w:name="sect_A_5_3_1_1"/>
      <w:r>
        <w:rPr>
          <w:rFonts w:ascii="Arial" w:hAnsi="Arial"/>
          <w:b/>
          <w:color w:val="000000"/>
          <w:sz w:val="22"/>
        </w:rPr>
        <w:t>A.5.3.1.1 "Augmented Application Profile &lt;1&gt;"</w:t>
      </w:r>
    </w:p>
    <w:bookmarkEnd w:id="816"/>
    <w:p w14:paraId="1CDD553F" w14:textId="77777777" w:rsidR="00F44A8E" w:rsidRDefault="006E737F">
      <w:pPr>
        <w:spacing w:before="180"/>
        <w:jc w:val="both"/>
      </w:pPr>
      <w:r>
        <w:rPr>
          <w:rFonts w:ascii="Arial" w:hAnsi="Arial"/>
          <w:color w:val="000000"/>
          <w:sz w:val="18"/>
        </w:rPr>
        <w:t>Each Augmented Application Profile shall have a section A.5.3.1.</w:t>
      </w:r>
      <w:r>
        <w:rPr>
          <w:rFonts w:ascii="Arial" w:hAnsi="Arial"/>
          <w:color w:val="000000"/>
          <w:sz w:val="18"/>
        </w:rPr>
        <w:t>x that describes the specific features of the Application Profile that make it Augmented. These shall be described in the three repeating sections that follow.</w:t>
      </w:r>
    </w:p>
    <w:p w14:paraId="721C182B" w14:textId="77777777" w:rsidR="00F44A8E" w:rsidRDefault="006E737F">
      <w:pPr>
        <w:spacing w:before="180"/>
      </w:pPr>
      <w:bookmarkStart w:id="817" w:name="sect_A_5_3_1_1_1"/>
      <w:r>
        <w:rPr>
          <w:rFonts w:ascii="Arial" w:hAnsi="Arial"/>
          <w:b/>
          <w:color w:val="000000"/>
          <w:sz w:val="18"/>
        </w:rPr>
        <w:t>A.5.3.1.1.1 SOP Class Augmentations</w:t>
      </w:r>
    </w:p>
    <w:bookmarkEnd w:id="817"/>
    <w:p w14:paraId="3AD811FF" w14:textId="77777777" w:rsidR="00F44A8E" w:rsidRDefault="006E737F">
      <w:pPr>
        <w:spacing w:before="180"/>
        <w:jc w:val="both"/>
      </w:pPr>
      <w:r>
        <w:rPr>
          <w:rFonts w:ascii="Arial" w:hAnsi="Arial"/>
          <w:color w:val="000000"/>
          <w:sz w:val="18"/>
        </w:rPr>
        <w:t>The additional SOP Classes beyond those specified in the Sta</w:t>
      </w:r>
      <w:r>
        <w:rPr>
          <w:rFonts w:ascii="Arial" w:hAnsi="Arial"/>
          <w:color w:val="000000"/>
          <w:sz w:val="18"/>
        </w:rPr>
        <w:t>ndard AP on which this Augmented AP is based shall be detailed in this section.</w:t>
      </w:r>
    </w:p>
    <w:p w14:paraId="0E373E87" w14:textId="77777777" w:rsidR="00F44A8E" w:rsidRDefault="006E737F">
      <w:pPr>
        <w:spacing w:before="180"/>
      </w:pPr>
      <w:bookmarkStart w:id="818" w:name="sect_A_5_3_1_1_2"/>
      <w:r>
        <w:rPr>
          <w:rFonts w:ascii="Arial" w:hAnsi="Arial"/>
          <w:b/>
          <w:color w:val="000000"/>
          <w:sz w:val="18"/>
        </w:rPr>
        <w:t>A.5.3.1.1.2 Directory Augmentations</w:t>
      </w:r>
    </w:p>
    <w:bookmarkEnd w:id="818"/>
    <w:p w14:paraId="7866812E" w14:textId="77777777" w:rsidR="00F44A8E" w:rsidRDefault="006E737F">
      <w:pPr>
        <w:spacing w:before="180"/>
        <w:jc w:val="both"/>
      </w:pPr>
      <w:r>
        <w:rPr>
          <w:rFonts w:ascii="Arial" w:hAnsi="Arial"/>
          <w:color w:val="000000"/>
          <w:sz w:val="18"/>
        </w:rPr>
        <w:t>Any additions to the Directory IOD that augment this AP shall be described in this section.</w:t>
      </w:r>
    </w:p>
    <w:p w14:paraId="0F76AE23" w14:textId="77777777" w:rsidR="00F44A8E" w:rsidRDefault="006E737F">
      <w:pPr>
        <w:spacing w:before="180"/>
      </w:pPr>
      <w:bookmarkStart w:id="819" w:name="sect_A_5_3_1_1_3"/>
      <w:r>
        <w:rPr>
          <w:rFonts w:ascii="Arial" w:hAnsi="Arial"/>
          <w:b/>
          <w:color w:val="000000"/>
          <w:sz w:val="18"/>
        </w:rPr>
        <w:t>A.5.3.1.1.3 Other Augmentations</w:t>
      </w:r>
    </w:p>
    <w:bookmarkEnd w:id="819"/>
    <w:p w14:paraId="570321E5" w14:textId="77777777" w:rsidR="00F44A8E" w:rsidRDefault="006E737F">
      <w:pPr>
        <w:spacing w:before="180"/>
        <w:jc w:val="both"/>
      </w:pPr>
      <w:r>
        <w:rPr>
          <w:rFonts w:ascii="Arial" w:hAnsi="Arial"/>
          <w:color w:val="000000"/>
          <w:sz w:val="18"/>
        </w:rPr>
        <w:t xml:space="preserve">Any additions </w:t>
      </w:r>
      <w:r>
        <w:rPr>
          <w:rFonts w:ascii="Arial" w:hAnsi="Arial"/>
          <w:color w:val="000000"/>
          <w:sz w:val="18"/>
        </w:rPr>
        <w:t>to, or extensions of the Application Profile shall be described in this section. An example of such another augmentation is addition of a role (FSR, FSC, FSU) to the Standard Application Profile set of defined roles.</w:t>
      </w:r>
    </w:p>
    <w:p w14:paraId="2E383C56" w14:textId="77777777" w:rsidR="00F44A8E" w:rsidRDefault="006E737F">
      <w:pPr>
        <w:spacing w:before="180"/>
      </w:pPr>
      <w:bookmarkStart w:id="820" w:name="sect_A_5_3_1_2"/>
      <w:r>
        <w:rPr>
          <w:rFonts w:ascii="Arial" w:hAnsi="Arial"/>
          <w:b/>
          <w:color w:val="000000"/>
          <w:sz w:val="22"/>
        </w:rPr>
        <w:t>A.5.3.1.2 "Augmented Application Profil</w:t>
      </w:r>
      <w:r>
        <w:rPr>
          <w:rFonts w:ascii="Arial" w:hAnsi="Arial"/>
          <w:b/>
          <w:color w:val="000000"/>
          <w:sz w:val="22"/>
        </w:rPr>
        <w:t>e &lt;2&gt;"</w:t>
      </w:r>
    </w:p>
    <w:bookmarkEnd w:id="820"/>
    <w:p w14:paraId="3E6F8988" w14:textId="77777777" w:rsidR="00F44A8E" w:rsidRDefault="006E737F">
      <w:pPr>
        <w:spacing w:before="180"/>
        <w:jc w:val="both"/>
      </w:pPr>
      <w:r>
        <w:rPr>
          <w:rFonts w:ascii="Arial" w:hAnsi="Arial"/>
          <w:color w:val="000000"/>
          <w:sz w:val="18"/>
        </w:rPr>
        <w:t>To be repeated for the second, third, etc. Augmented Application Profile.</w:t>
      </w:r>
    </w:p>
    <w:p w14:paraId="57FBFB86" w14:textId="77777777" w:rsidR="00F44A8E" w:rsidRDefault="006E737F">
      <w:pPr>
        <w:spacing w:before="180"/>
      </w:pPr>
      <w:bookmarkStart w:id="821" w:name="sect_A_5_3_2"/>
      <w:r>
        <w:rPr>
          <w:rFonts w:ascii="Arial" w:hAnsi="Arial"/>
          <w:b/>
          <w:color w:val="000000"/>
          <w:sz w:val="26"/>
        </w:rPr>
        <w:t>A.5.3.2 Private Application Profiles</w:t>
      </w:r>
    </w:p>
    <w:bookmarkEnd w:id="821"/>
    <w:p w14:paraId="78ED2AB4" w14:textId="77777777" w:rsidR="00F44A8E" w:rsidRDefault="006E737F">
      <w:pPr>
        <w:spacing w:before="180"/>
        <w:jc w:val="both"/>
      </w:pPr>
      <w:r>
        <w:rPr>
          <w:rFonts w:ascii="Arial" w:hAnsi="Arial"/>
          <w:color w:val="000000"/>
          <w:sz w:val="18"/>
        </w:rPr>
        <w:t>The rules that govern construction of a Private Application Profile shall be described. This section shall be used to describe the details</w:t>
      </w:r>
      <w:r>
        <w:rPr>
          <w:rFonts w:ascii="Arial" w:hAnsi="Arial"/>
          <w:color w:val="000000"/>
          <w:sz w:val="18"/>
        </w:rPr>
        <w:t xml:space="preserve"> of the Private AP.</w:t>
      </w:r>
    </w:p>
    <w:p w14:paraId="3D8C323A" w14:textId="77777777" w:rsidR="00F44A8E" w:rsidRDefault="006E737F">
      <w:pPr>
        <w:keepNext/>
        <w:spacing w:before="180"/>
        <w:ind w:left="360" w:right="360"/>
        <w:jc w:val="both"/>
      </w:pPr>
      <w:bookmarkStart w:id="822" w:name="idp140665928932320"/>
      <w:r>
        <w:rPr>
          <w:rFonts w:ascii="Arial" w:hAnsi="Arial"/>
          <w:color w:val="000000"/>
          <w:sz w:val="18"/>
        </w:rPr>
        <w:t>Note</w:t>
      </w:r>
    </w:p>
    <w:p w14:paraId="466FB835" w14:textId="77777777" w:rsidR="00F44A8E" w:rsidRDefault="006E737F">
      <w:pPr>
        <w:numPr>
          <w:ilvl w:val="0"/>
          <w:numId w:val="45"/>
        </w:numPr>
        <w:tabs>
          <w:tab w:val="left" w:pos="720"/>
        </w:tabs>
        <w:spacing w:before="180"/>
        <w:ind w:left="720" w:right="360" w:hanging="360"/>
        <w:jc w:val="both"/>
      </w:pPr>
      <w:bookmarkStart w:id="823" w:name="idp140665928933056"/>
      <w:bookmarkStart w:id="824" w:name="idp140665928932576"/>
      <w:bookmarkEnd w:id="822"/>
      <w:r>
        <w:rPr>
          <w:rFonts w:ascii="Arial" w:hAnsi="Arial"/>
          <w:color w:val="000000"/>
          <w:sz w:val="18"/>
        </w:rPr>
        <w:t xml:space="preserve">Refer to </w:t>
      </w:r>
      <w:hyperlink r:id="rId156" w:anchor="PS3.11">
        <w:r>
          <w:rPr>
            <w:rFonts w:ascii="Arial" w:hAnsi="Arial"/>
            <w:color w:val="000000"/>
            <w:sz w:val="18"/>
          </w:rPr>
          <w:t>PS3.11</w:t>
        </w:r>
      </w:hyperlink>
      <w:r>
        <w:rPr>
          <w:rFonts w:ascii="Arial" w:hAnsi="Arial"/>
          <w:color w:val="000000"/>
          <w:sz w:val="18"/>
        </w:rPr>
        <w:t xml:space="preserve"> for a description of constructing a Private Application Profile.</w:t>
      </w:r>
    </w:p>
    <w:p w14:paraId="46FA9AA0" w14:textId="77777777" w:rsidR="00F44A8E" w:rsidRDefault="006E737F">
      <w:pPr>
        <w:numPr>
          <w:ilvl w:val="0"/>
          <w:numId w:val="45"/>
        </w:numPr>
        <w:tabs>
          <w:tab w:val="left" w:pos="720"/>
        </w:tabs>
        <w:spacing w:before="180"/>
        <w:ind w:left="720" w:right="360" w:hanging="360"/>
        <w:jc w:val="both"/>
      </w:pPr>
      <w:bookmarkStart w:id="825" w:name="idp140665928934864"/>
      <w:bookmarkEnd w:id="823"/>
      <w:bookmarkEnd w:id="824"/>
      <w:r>
        <w:rPr>
          <w:rFonts w:ascii="Arial" w:hAnsi="Arial"/>
          <w:color w:val="000000"/>
          <w:sz w:val="18"/>
        </w:rPr>
        <w:t xml:space="preserve">If the AP deviates from the rules governing a Private AP in any manner, it is non-conformant and is outside </w:t>
      </w:r>
      <w:r>
        <w:rPr>
          <w:rFonts w:ascii="Arial" w:hAnsi="Arial"/>
          <w:color w:val="000000"/>
          <w:sz w:val="18"/>
        </w:rPr>
        <w:t>the scope of this Standard.</w:t>
      </w:r>
    </w:p>
    <w:p w14:paraId="170AD002" w14:textId="77777777" w:rsidR="00F44A8E" w:rsidRDefault="006E737F">
      <w:pPr>
        <w:spacing w:before="180"/>
      </w:pPr>
      <w:bookmarkStart w:id="826" w:name="sect_A_5_4"/>
      <w:bookmarkEnd w:id="825"/>
      <w:r>
        <w:rPr>
          <w:rFonts w:ascii="Arial" w:hAnsi="Arial"/>
          <w:b/>
          <w:color w:val="000000"/>
          <w:sz w:val="24"/>
        </w:rPr>
        <w:t>A.5.4 Media Configuration</w:t>
      </w:r>
    </w:p>
    <w:bookmarkEnd w:id="826"/>
    <w:p w14:paraId="14DA9513" w14:textId="77777777" w:rsidR="00F44A8E" w:rsidRDefault="006E737F">
      <w:pPr>
        <w:spacing w:before="180"/>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w:t>
      </w:r>
      <w:r>
        <w:rPr>
          <w:rFonts w:ascii="Arial" w:hAnsi="Arial"/>
          <w:color w:val="000000"/>
          <w:sz w:val="18"/>
        </w:rPr>
        <w:t>figuration of the Source AE Title in File Meta Information).</w:t>
      </w:r>
    </w:p>
    <w:p w14:paraId="2095C429" w14:textId="77777777" w:rsidR="00F44A8E" w:rsidRDefault="006E737F">
      <w:pPr>
        <w:spacing w:before="180"/>
      </w:pPr>
      <w:bookmarkStart w:id="827" w:name="sect_A_6"/>
      <w:r>
        <w:rPr>
          <w:rFonts w:ascii="Arial" w:hAnsi="Arial"/>
          <w:b/>
          <w:color w:val="000000"/>
          <w:sz w:val="28"/>
        </w:rPr>
        <w:t>A.6 Transformation of DICOM to CDA</w:t>
      </w:r>
    </w:p>
    <w:bookmarkEnd w:id="827"/>
    <w:p w14:paraId="2C930C99" w14:textId="77777777" w:rsidR="00F44A8E" w:rsidRDefault="006E737F">
      <w:pPr>
        <w:spacing w:before="180"/>
        <w:jc w:val="both"/>
      </w:pPr>
      <w:r>
        <w:rPr>
          <w:rFonts w:ascii="Arial" w:hAnsi="Arial"/>
          <w:color w:val="000000"/>
          <w:sz w:val="18"/>
        </w:rPr>
        <w:lastRenderedPageBreak/>
        <w:t>The supported SR objects and corresponding template identifiers shall be described. The release version and template identifier of the generated valid CDA docum</w:t>
      </w:r>
      <w:r>
        <w:rPr>
          <w:rFonts w:ascii="Arial" w:hAnsi="Arial"/>
          <w:color w:val="000000"/>
          <w:sz w:val="18"/>
        </w:rPr>
        <w:t>ents shall be documented.</w:t>
      </w:r>
    </w:p>
    <w:p w14:paraId="205709CC" w14:textId="77777777" w:rsidR="00F44A8E" w:rsidRDefault="006E737F">
      <w:pPr>
        <w:spacing w:before="180"/>
      </w:pPr>
      <w:bookmarkStart w:id="828" w:name="sect_A_7"/>
      <w:r>
        <w:rPr>
          <w:rFonts w:ascii="Arial" w:hAnsi="Arial"/>
          <w:b/>
          <w:color w:val="000000"/>
          <w:sz w:val="28"/>
        </w:rPr>
        <w:t>A.7 Support of Character Sets</w:t>
      </w:r>
    </w:p>
    <w:bookmarkEnd w:id="828"/>
    <w:p w14:paraId="461FA423" w14:textId="77777777" w:rsidR="00F44A8E" w:rsidRDefault="006E737F">
      <w:pPr>
        <w:spacing w:before="180"/>
        <w:jc w:val="both"/>
      </w:pPr>
      <w:r>
        <w:rPr>
          <w:rFonts w:ascii="Arial" w:hAnsi="Arial"/>
          <w:color w:val="000000"/>
          <w:sz w:val="18"/>
        </w:rPr>
        <w:t>Any support for Character Sets beyond the Default Character Repertoire in Network and Media Services shall be described here.</w:t>
      </w:r>
    </w:p>
    <w:p w14:paraId="46E8A210" w14:textId="77777777" w:rsidR="00F44A8E" w:rsidRDefault="006E737F">
      <w:pPr>
        <w:numPr>
          <w:ilvl w:val="0"/>
          <w:numId w:val="46"/>
        </w:numPr>
        <w:tabs>
          <w:tab w:val="left" w:pos="180"/>
        </w:tabs>
        <w:spacing w:before="180"/>
        <w:ind w:left="180" w:hanging="180"/>
        <w:jc w:val="both"/>
      </w:pPr>
      <w:bookmarkStart w:id="829" w:name="idp140665928942736"/>
      <w:bookmarkStart w:id="830" w:name="idp140665928942480"/>
      <w:r>
        <w:rPr>
          <w:rFonts w:ascii="Arial" w:hAnsi="Arial"/>
          <w:color w:val="000000"/>
          <w:sz w:val="18"/>
        </w:rPr>
        <w:t>The behavior when an unsupported character set is received shall be docume</w:t>
      </w:r>
      <w:r>
        <w:rPr>
          <w:rFonts w:ascii="Arial" w:hAnsi="Arial"/>
          <w:color w:val="000000"/>
          <w:sz w:val="18"/>
        </w:rPr>
        <w:t>nted.</w:t>
      </w:r>
    </w:p>
    <w:p w14:paraId="659E275D" w14:textId="77777777" w:rsidR="00F44A8E" w:rsidRDefault="006E737F">
      <w:pPr>
        <w:numPr>
          <w:ilvl w:val="0"/>
          <w:numId w:val="46"/>
        </w:numPr>
        <w:tabs>
          <w:tab w:val="left" w:pos="180"/>
        </w:tabs>
        <w:spacing w:before="180"/>
        <w:ind w:left="180" w:hanging="180"/>
        <w:jc w:val="both"/>
      </w:pPr>
      <w:bookmarkStart w:id="831" w:name="idp140665928943584"/>
      <w:bookmarkEnd w:id="829"/>
      <w:bookmarkEnd w:id="830"/>
      <w:r>
        <w:rPr>
          <w:rFonts w:ascii="Arial" w:hAnsi="Arial"/>
          <w:color w:val="000000"/>
          <w:sz w:val="18"/>
        </w:rPr>
        <w:t>Character set configuration capabilities, if any, shall be specified.</w:t>
      </w:r>
    </w:p>
    <w:p w14:paraId="7F58F5AB" w14:textId="77777777" w:rsidR="00F44A8E" w:rsidRDefault="006E737F">
      <w:pPr>
        <w:numPr>
          <w:ilvl w:val="0"/>
          <w:numId w:val="46"/>
        </w:numPr>
        <w:tabs>
          <w:tab w:val="left" w:pos="180"/>
        </w:tabs>
        <w:spacing w:before="180"/>
        <w:ind w:left="180" w:hanging="180"/>
        <w:jc w:val="both"/>
      </w:pPr>
      <w:bookmarkStart w:id="832" w:name="idp140665928944432"/>
      <w:bookmarkEnd w:id="831"/>
      <w:r>
        <w:rPr>
          <w:rFonts w:ascii="Arial" w:hAnsi="Arial"/>
          <w:color w:val="000000"/>
          <w:sz w:val="18"/>
        </w:rPr>
        <w:t>Mapping and/or conversion of character sets across Services and Instances shall be specified.</w:t>
      </w:r>
    </w:p>
    <w:p w14:paraId="12D5ADFD" w14:textId="77777777" w:rsidR="00F44A8E" w:rsidRDefault="006E737F">
      <w:pPr>
        <w:numPr>
          <w:ilvl w:val="0"/>
          <w:numId w:val="46"/>
        </w:numPr>
        <w:tabs>
          <w:tab w:val="left" w:pos="180"/>
        </w:tabs>
        <w:spacing w:before="180"/>
        <w:ind w:left="180" w:hanging="180"/>
        <w:jc w:val="both"/>
      </w:pPr>
      <w:bookmarkStart w:id="833" w:name="idp140665928945296"/>
      <w:bookmarkEnd w:id="832"/>
      <w:r>
        <w:rPr>
          <w:rFonts w:ascii="Arial" w:hAnsi="Arial"/>
          <w:color w:val="000000"/>
          <w:sz w:val="18"/>
        </w:rPr>
        <w:t>Query capabilities for attributes that include non-default character sets, both for th</w:t>
      </w:r>
      <w:r>
        <w:rPr>
          <w:rFonts w:ascii="Arial" w:hAnsi="Arial"/>
          <w:color w:val="000000"/>
          <w:sz w:val="18"/>
        </w:rPr>
        <w:t>e Worklist service class and Query service class shall be specified. Behavior of attributes using extended character sets by a C-FIND, both as SCU and SCP request and response, shall be specified. In particular the handling of Person Names (VR of PN) shall</w:t>
      </w:r>
      <w:r>
        <w:rPr>
          <w:rFonts w:ascii="Arial" w:hAnsi="Arial"/>
          <w:color w:val="000000"/>
          <w:sz w:val="18"/>
        </w:rPr>
        <w:t xml:space="preserve"> be specified.</w:t>
      </w:r>
    </w:p>
    <w:p w14:paraId="2A8088F8" w14:textId="77777777" w:rsidR="00F44A8E" w:rsidRDefault="006E737F">
      <w:pPr>
        <w:numPr>
          <w:ilvl w:val="0"/>
          <w:numId w:val="46"/>
        </w:numPr>
        <w:tabs>
          <w:tab w:val="left" w:pos="180"/>
        </w:tabs>
        <w:spacing w:before="180"/>
        <w:ind w:left="180" w:hanging="180"/>
        <w:jc w:val="both"/>
      </w:pPr>
      <w:bookmarkStart w:id="834" w:name="idp140665928946432"/>
      <w:bookmarkEnd w:id="833"/>
      <w:r>
        <w:rPr>
          <w:rFonts w:ascii="Arial" w:hAnsi="Arial"/>
          <w:color w:val="000000"/>
          <w:sz w:val="18"/>
        </w:rPr>
        <w:t>The presentation of the characters to a user, i.e., capabilities, font limitations and/or substitutions shall be specified.</w:t>
      </w:r>
    </w:p>
    <w:p w14:paraId="20136591" w14:textId="77777777" w:rsidR="00F44A8E" w:rsidRDefault="006E737F">
      <w:pPr>
        <w:spacing w:before="180"/>
      </w:pPr>
      <w:bookmarkStart w:id="835" w:name="sect_A_8"/>
      <w:bookmarkEnd w:id="834"/>
      <w:r>
        <w:rPr>
          <w:rFonts w:ascii="Arial" w:hAnsi="Arial"/>
          <w:b/>
          <w:color w:val="000000"/>
          <w:sz w:val="28"/>
        </w:rPr>
        <w:t>A.8 Security</w:t>
      </w:r>
    </w:p>
    <w:p w14:paraId="232C2C7E" w14:textId="77777777" w:rsidR="00F44A8E" w:rsidRDefault="006E737F">
      <w:pPr>
        <w:spacing w:before="180"/>
      </w:pPr>
      <w:bookmarkStart w:id="836" w:name="sect_A_8_1"/>
      <w:bookmarkEnd w:id="835"/>
      <w:r>
        <w:rPr>
          <w:rFonts w:ascii="Arial" w:hAnsi="Arial"/>
          <w:b/>
          <w:color w:val="000000"/>
          <w:sz w:val="24"/>
        </w:rPr>
        <w:t>A.8.1 Security Profiles</w:t>
      </w:r>
    </w:p>
    <w:bookmarkEnd w:id="836"/>
    <w:p w14:paraId="70B395D1" w14:textId="77777777" w:rsidR="00F44A8E" w:rsidRDefault="006E737F">
      <w:pPr>
        <w:spacing w:before="180"/>
        <w:jc w:val="both"/>
      </w:pPr>
      <w:r>
        <w:rPr>
          <w:rFonts w:ascii="Arial" w:hAnsi="Arial"/>
          <w:color w:val="000000"/>
          <w:sz w:val="18"/>
        </w:rPr>
        <w:t xml:space="preserve">Any support for Security Profiles as defined in </w:t>
      </w:r>
      <w:hyperlink r:id="rId157" w:anchor="PS3.1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p w14:paraId="34876E09" w14:textId="77777777" w:rsidR="00F44A8E" w:rsidRDefault="006E737F">
      <w:pPr>
        <w:spacing w:before="180"/>
        <w:jc w:val="both"/>
      </w:pPr>
      <w:r>
        <w:rPr>
          <w:rFonts w:ascii="Arial" w:hAnsi="Arial"/>
          <w:color w:val="000000"/>
          <w:sz w:val="18"/>
        </w:rPr>
        <w:t xml:space="preserve">An implementation shall declare which level of security features it supports, </w:t>
      </w:r>
      <w:r>
        <w:rPr>
          <w:rFonts w:ascii="Arial" w:hAnsi="Arial"/>
          <w:color w:val="000000"/>
          <w:sz w:val="18"/>
        </w:rPr>
        <w:t>including such things as:</w:t>
      </w:r>
    </w:p>
    <w:p w14:paraId="4A951387" w14:textId="77777777" w:rsidR="00F44A8E" w:rsidRDefault="006E737F">
      <w:pPr>
        <w:numPr>
          <w:ilvl w:val="0"/>
          <w:numId w:val="47"/>
        </w:numPr>
        <w:tabs>
          <w:tab w:val="left" w:pos="360"/>
        </w:tabs>
        <w:spacing w:before="180"/>
        <w:ind w:left="360" w:hanging="360"/>
        <w:jc w:val="both"/>
      </w:pPr>
      <w:bookmarkStart w:id="837" w:name="idp140665928952848"/>
      <w:bookmarkStart w:id="838" w:name="idp140665928952352"/>
      <w:r>
        <w:rPr>
          <w:rFonts w:ascii="Arial" w:hAnsi="Arial"/>
          <w:color w:val="000000"/>
          <w:sz w:val="18"/>
        </w:rPr>
        <w:t>The conditions under which the implementation preserves the integrity of Digital Signatures (e.g., is the implementation bit-preserving).</w:t>
      </w:r>
    </w:p>
    <w:p w14:paraId="541B0E17" w14:textId="77777777" w:rsidR="00F44A8E" w:rsidRDefault="006E737F">
      <w:pPr>
        <w:numPr>
          <w:ilvl w:val="0"/>
          <w:numId w:val="47"/>
        </w:numPr>
        <w:tabs>
          <w:tab w:val="left" w:pos="360"/>
        </w:tabs>
        <w:spacing w:before="180"/>
        <w:ind w:left="360" w:hanging="360"/>
        <w:jc w:val="both"/>
      </w:pPr>
      <w:bookmarkStart w:id="839" w:name="idp140665928953760"/>
      <w:bookmarkEnd w:id="837"/>
      <w:bookmarkEnd w:id="838"/>
      <w:r>
        <w:rPr>
          <w:rFonts w:ascii="Arial" w:hAnsi="Arial"/>
          <w:color w:val="000000"/>
          <w:sz w:val="18"/>
        </w:rPr>
        <w:t>The conditions under which the implementation verifies incoming Digital Signatures.</w:t>
      </w:r>
    </w:p>
    <w:p w14:paraId="2CF85F59" w14:textId="77777777" w:rsidR="00F44A8E" w:rsidRDefault="006E737F">
      <w:pPr>
        <w:numPr>
          <w:ilvl w:val="0"/>
          <w:numId w:val="47"/>
        </w:numPr>
        <w:tabs>
          <w:tab w:val="left" w:pos="360"/>
        </w:tabs>
        <w:spacing w:before="180"/>
        <w:ind w:left="360" w:hanging="360"/>
        <w:jc w:val="both"/>
      </w:pPr>
      <w:bookmarkStart w:id="840" w:name="idp140665928954624"/>
      <w:bookmarkEnd w:id="839"/>
      <w:r>
        <w:rPr>
          <w:rFonts w:ascii="Arial" w:hAnsi="Arial"/>
          <w:color w:val="000000"/>
          <w:sz w:val="18"/>
        </w:rPr>
        <w:t>The cond</w:t>
      </w:r>
      <w:r>
        <w:rPr>
          <w:rFonts w:ascii="Arial" w:hAnsi="Arial"/>
          <w:color w:val="000000"/>
          <w:sz w:val="18"/>
        </w:rPr>
        <w:t>itions under which the implementation replaces Digital Signatures.</w:t>
      </w:r>
    </w:p>
    <w:p w14:paraId="4F6EAEC0" w14:textId="77777777" w:rsidR="00F44A8E" w:rsidRDefault="006E737F">
      <w:pPr>
        <w:numPr>
          <w:ilvl w:val="0"/>
          <w:numId w:val="47"/>
        </w:numPr>
        <w:tabs>
          <w:tab w:val="left" w:pos="360"/>
        </w:tabs>
        <w:spacing w:before="180"/>
        <w:ind w:left="360" w:hanging="360"/>
        <w:jc w:val="both"/>
      </w:pPr>
      <w:bookmarkStart w:id="841" w:name="idp140665928955472"/>
      <w:bookmarkEnd w:id="840"/>
      <w:r>
        <w:rPr>
          <w:rFonts w:ascii="Arial" w:hAnsi="Arial"/>
          <w:color w:val="000000"/>
          <w:sz w:val="18"/>
        </w:rPr>
        <w:t>IPv6 Security capabilities</w:t>
      </w:r>
    </w:p>
    <w:p w14:paraId="6432D849" w14:textId="77777777" w:rsidR="00F44A8E" w:rsidRDefault="006E737F">
      <w:pPr>
        <w:spacing w:before="180"/>
      </w:pPr>
      <w:bookmarkStart w:id="842" w:name="sect_A_8_2"/>
      <w:bookmarkEnd w:id="841"/>
      <w:r>
        <w:rPr>
          <w:rFonts w:ascii="Arial" w:hAnsi="Arial"/>
          <w:b/>
          <w:color w:val="000000"/>
          <w:sz w:val="24"/>
        </w:rPr>
        <w:t>A.8.2 Association Level Security</w:t>
      </w:r>
    </w:p>
    <w:bookmarkEnd w:id="842"/>
    <w:p w14:paraId="0DA04EE0" w14:textId="77777777" w:rsidR="00F44A8E" w:rsidRDefault="006E737F">
      <w:pPr>
        <w:spacing w:before="180"/>
        <w:jc w:val="both"/>
      </w:pPr>
      <w:r>
        <w:rPr>
          <w:rFonts w:ascii="Arial" w:hAnsi="Arial"/>
          <w:color w:val="000000"/>
          <w:sz w:val="18"/>
        </w:rPr>
        <w:t>Any support for security at the Association level (e.g., allowing only certain AE-titles and/or IP addresses to open an Associati</w:t>
      </w:r>
      <w:r>
        <w:rPr>
          <w:rFonts w:ascii="Arial" w:hAnsi="Arial"/>
          <w:color w:val="000000"/>
          <w:sz w:val="18"/>
        </w:rPr>
        <w:t>on) shall be specified here.</w:t>
      </w:r>
    </w:p>
    <w:p w14:paraId="59FE9F7F" w14:textId="77777777" w:rsidR="00F44A8E" w:rsidRDefault="006E737F">
      <w:pPr>
        <w:spacing w:before="180"/>
      </w:pPr>
      <w:bookmarkStart w:id="843" w:name="sect_A_8_3"/>
      <w:r>
        <w:rPr>
          <w:rFonts w:ascii="Arial" w:hAnsi="Arial"/>
          <w:b/>
          <w:color w:val="000000"/>
          <w:sz w:val="24"/>
        </w:rPr>
        <w:t>A.8.3 Application Level Security</w:t>
      </w:r>
    </w:p>
    <w:bookmarkEnd w:id="843"/>
    <w:p w14:paraId="1839A6DA" w14:textId="77777777" w:rsidR="00F44A8E" w:rsidRDefault="006E737F">
      <w:pPr>
        <w:spacing w:before="180"/>
        <w:jc w:val="both"/>
      </w:pPr>
      <w:r>
        <w:rPr>
          <w:rFonts w:ascii="Arial" w:hAnsi="Arial"/>
          <w:color w:val="000000"/>
          <w:sz w:val="18"/>
        </w:rPr>
        <w:t>Any support for additional application level security as it applies to the DICOM communication (e.g., passwords, biometrics) can be described here.</w:t>
      </w:r>
    </w:p>
    <w:p w14:paraId="76C2B942" w14:textId="77777777" w:rsidR="00F44A8E" w:rsidRDefault="006E737F">
      <w:pPr>
        <w:spacing w:before="180"/>
      </w:pPr>
      <w:bookmarkStart w:id="844" w:name="sect_A_9"/>
      <w:r>
        <w:rPr>
          <w:rFonts w:ascii="Arial" w:hAnsi="Arial"/>
          <w:b/>
          <w:color w:val="000000"/>
          <w:sz w:val="28"/>
        </w:rPr>
        <w:t>A.9 Annexes</w:t>
      </w:r>
    </w:p>
    <w:p w14:paraId="2749FE6E" w14:textId="77777777" w:rsidR="00F44A8E" w:rsidRDefault="006E737F">
      <w:pPr>
        <w:spacing w:before="180"/>
      </w:pPr>
      <w:bookmarkStart w:id="845" w:name="sect_A_9_1"/>
      <w:bookmarkEnd w:id="844"/>
      <w:r>
        <w:rPr>
          <w:rFonts w:ascii="Arial" w:hAnsi="Arial"/>
          <w:b/>
          <w:color w:val="000000"/>
          <w:sz w:val="24"/>
        </w:rPr>
        <w:t>A.9.1 IOD Contents</w:t>
      </w:r>
    </w:p>
    <w:p w14:paraId="5CB299B3" w14:textId="77777777" w:rsidR="00F44A8E" w:rsidRDefault="006E737F">
      <w:pPr>
        <w:spacing w:before="180"/>
      </w:pPr>
      <w:bookmarkStart w:id="846" w:name="sect_A_9_1_1"/>
      <w:bookmarkEnd w:id="845"/>
      <w:r>
        <w:rPr>
          <w:rFonts w:ascii="Arial" w:hAnsi="Arial"/>
          <w:b/>
          <w:color w:val="000000"/>
          <w:sz w:val="26"/>
        </w:rPr>
        <w:t>A.9.1.1 Created</w:t>
      </w:r>
      <w:r>
        <w:rPr>
          <w:rFonts w:ascii="Arial" w:hAnsi="Arial"/>
          <w:b/>
          <w:color w:val="000000"/>
          <w:sz w:val="26"/>
        </w:rPr>
        <w:t xml:space="preserve"> SOP Instance(s)</w:t>
      </w:r>
    </w:p>
    <w:bookmarkEnd w:id="846"/>
    <w:p w14:paraId="4ABF5CC4" w14:textId="77777777" w:rsidR="00F44A8E" w:rsidRDefault="006E737F">
      <w:pPr>
        <w:spacing w:before="180"/>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w:t>
      </w:r>
      <w:r>
        <w:rPr>
          <w:rFonts w:ascii="Arial" w:hAnsi="Arial"/>
          <w:color w:val="000000"/>
          <w:sz w:val="18"/>
        </w:rPr>
        <w:t xml:space="preserve"> For content items in templates, the range and source of the concept name and concept values should be specified. Whether the value is always present or not shall be specified.</w:t>
      </w:r>
    </w:p>
    <w:p w14:paraId="2A56A4E5" w14:textId="77777777" w:rsidR="00F44A8E" w:rsidRDefault="006E737F">
      <w:pPr>
        <w:spacing w:before="180"/>
        <w:jc w:val="both"/>
      </w:pPr>
      <w:r>
        <w:rPr>
          <w:rFonts w:ascii="Arial" w:hAnsi="Arial"/>
          <w:color w:val="000000"/>
          <w:sz w:val="18"/>
        </w:rPr>
        <w:t>Recommended abbreviations to be used for the tables are:</w:t>
      </w:r>
    </w:p>
    <w:p w14:paraId="5900A8ED" w14:textId="77777777" w:rsidR="00F44A8E" w:rsidRDefault="006E737F">
      <w:pPr>
        <w:spacing w:before="180"/>
        <w:jc w:val="both"/>
      </w:pPr>
      <w:r>
        <w:rPr>
          <w:rFonts w:ascii="Arial" w:hAnsi="Arial"/>
          <w:color w:val="000000"/>
          <w:sz w:val="18"/>
        </w:rPr>
        <w:t xml:space="preserve">VNAP Value Not Always </w:t>
      </w:r>
      <w:r>
        <w:rPr>
          <w:rFonts w:ascii="Arial" w:hAnsi="Arial"/>
          <w:color w:val="000000"/>
          <w:sz w:val="18"/>
        </w:rPr>
        <w:t>Present (attribute sent zero length if no value is present)</w:t>
      </w:r>
    </w:p>
    <w:p w14:paraId="095D6DBC" w14:textId="77777777" w:rsidR="00F44A8E" w:rsidRDefault="006E737F">
      <w:pPr>
        <w:spacing w:before="180"/>
        <w:jc w:val="both"/>
      </w:pPr>
      <w:r>
        <w:rPr>
          <w:rFonts w:ascii="Arial" w:hAnsi="Arial"/>
          <w:color w:val="000000"/>
          <w:sz w:val="18"/>
        </w:rPr>
        <w:lastRenderedPageBreak/>
        <w:t>ANAP Attribute Not Always Present</w:t>
      </w:r>
    </w:p>
    <w:p w14:paraId="60476C68" w14:textId="77777777" w:rsidR="00F44A8E" w:rsidRDefault="006E737F">
      <w:pPr>
        <w:spacing w:before="180"/>
        <w:jc w:val="both"/>
      </w:pPr>
      <w:r>
        <w:rPr>
          <w:rFonts w:ascii="Arial" w:hAnsi="Arial"/>
          <w:color w:val="000000"/>
          <w:sz w:val="18"/>
        </w:rPr>
        <w:t>ALWAYS Always Present with a value</w:t>
      </w:r>
    </w:p>
    <w:p w14:paraId="2F16CAF1" w14:textId="77777777" w:rsidR="00F44A8E" w:rsidRDefault="006E737F">
      <w:pPr>
        <w:spacing w:before="180"/>
        <w:jc w:val="both"/>
      </w:pPr>
      <w:r>
        <w:rPr>
          <w:rFonts w:ascii="Arial" w:hAnsi="Arial"/>
          <w:color w:val="000000"/>
          <w:sz w:val="18"/>
        </w:rPr>
        <w:t>EMPTY Attribute is sent without a value</w:t>
      </w:r>
    </w:p>
    <w:p w14:paraId="18744E61" w14:textId="77777777" w:rsidR="00F44A8E" w:rsidRDefault="006E737F">
      <w:pPr>
        <w:spacing w:before="180"/>
        <w:jc w:val="both"/>
      </w:pPr>
      <w:r>
        <w:rPr>
          <w:rFonts w:ascii="Arial" w:hAnsi="Arial"/>
          <w:color w:val="000000"/>
          <w:sz w:val="18"/>
        </w:rPr>
        <w:t>Recommended abbreviations to be used for the source of the data values in the tables ar</w:t>
      </w:r>
      <w:r>
        <w:rPr>
          <w:rFonts w:ascii="Arial" w:hAnsi="Arial"/>
          <w:color w:val="000000"/>
          <w:sz w:val="18"/>
        </w:rPr>
        <w:t>e:</w:t>
      </w:r>
    </w:p>
    <w:p w14:paraId="40EF9603" w14:textId="77777777" w:rsidR="00F44A8E" w:rsidRDefault="006E737F">
      <w:pPr>
        <w:spacing w:before="180"/>
        <w:jc w:val="both"/>
      </w:pPr>
      <w:r>
        <w:rPr>
          <w:rFonts w:ascii="Arial" w:hAnsi="Arial"/>
          <w:color w:val="000000"/>
          <w:sz w:val="18"/>
        </w:rPr>
        <w:t>USER the attribute value source is from User input</w:t>
      </w:r>
    </w:p>
    <w:p w14:paraId="425AC276" w14:textId="77777777" w:rsidR="00F44A8E" w:rsidRDefault="006E737F">
      <w:pPr>
        <w:spacing w:before="180"/>
        <w:jc w:val="both"/>
      </w:pPr>
      <w:r>
        <w:rPr>
          <w:rFonts w:ascii="Arial" w:hAnsi="Arial"/>
          <w:color w:val="000000"/>
          <w:sz w:val="18"/>
        </w:rPr>
        <w:t>AUTO the attribute value is generated automatically</w:t>
      </w:r>
    </w:p>
    <w:p w14:paraId="2EE30CBF" w14:textId="77777777" w:rsidR="00F44A8E" w:rsidRDefault="006E737F">
      <w:pPr>
        <w:spacing w:before="180"/>
        <w:jc w:val="both"/>
      </w:pPr>
      <w:r>
        <w:rPr>
          <w:rFonts w:ascii="Arial" w:hAnsi="Arial"/>
          <w:color w:val="000000"/>
          <w:sz w:val="18"/>
        </w:rPr>
        <w:t xml:space="preserve">MWL,MPPS, etc. the attribute value is the same as the value received using a DICOM service such as Modality Worklist, Modality Performed Procedure </w:t>
      </w:r>
      <w:r>
        <w:rPr>
          <w:rFonts w:ascii="Arial" w:hAnsi="Arial"/>
          <w:color w:val="000000"/>
          <w:sz w:val="18"/>
        </w:rPr>
        <w:t>Step, etc.</w:t>
      </w:r>
    </w:p>
    <w:p w14:paraId="576CDA18" w14:textId="77777777" w:rsidR="00F44A8E" w:rsidRDefault="006E737F">
      <w:pPr>
        <w:spacing w:before="180"/>
        <w:jc w:val="both"/>
      </w:pPr>
      <w:r>
        <w:rPr>
          <w:rFonts w:ascii="Arial" w:hAnsi="Arial"/>
          <w:color w:val="000000"/>
          <w:sz w:val="18"/>
        </w:rPr>
        <w:t>CONFIG the attribute value source is a configurable parameter</w:t>
      </w:r>
    </w:p>
    <w:p w14:paraId="05F7BB57" w14:textId="77777777" w:rsidR="00F44A8E" w:rsidRDefault="006E737F">
      <w:pPr>
        <w:spacing w:before="180"/>
        <w:jc w:val="both"/>
      </w:pPr>
      <w:r>
        <w:rPr>
          <w:rFonts w:ascii="Arial" w:hAnsi="Arial"/>
          <w:color w:val="000000"/>
          <w:sz w:val="18"/>
        </w:rPr>
        <w:t>Specification of a company web address can refer to sample SOP Instances that are available.</w:t>
      </w:r>
    </w:p>
    <w:p w14:paraId="0BDAAC4F" w14:textId="77777777" w:rsidR="00F44A8E" w:rsidRDefault="006E737F">
      <w:pPr>
        <w:spacing w:before="180"/>
        <w:jc w:val="both"/>
      </w:pPr>
      <w:r>
        <w:rPr>
          <w:rFonts w:ascii="Arial" w:hAnsi="Arial"/>
          <w:color w:val="000000"/>
          <w:sz w:val="18"/>
        </w:rPr>
        <w:t>Private attributes should be specified.</w:t>
      </w:r>
    </w:p>
    <w:p w14:paraId="5F1112E9" w14:textId="77777777" w:rsidR="00F44A8E" w:rsidRDefault="006E737F">
      <w:pPr>
        <w:spacing w:before="180"/>
      </w:pPr>
      <w:bookmarkStart w:id="847" w:name="sect_A_9_1_2"/>
      <w:r>
        <w:rPr>
          <w:rFonts w:ascii="Arial" w:hAnsi="Arial"/>
          <w:b/>
          <w:color w:val="000000"/>
          <w:sz w:val="26"/>
        </w:rPr>
        <w:t>A.9.1.2 Usage of Attributes From Received IODs</w:t>
      </w:r>
    </w:p>
    <w:bookmarkEnd w:id="847"/>
    <w:p w14:paraId="2D0F6809" w14:textId="77777777" w:rsidR="00F44A8E" w:rsidRDefault="006E737F">
      <w:pPr>
        <w:spacing w:before="180"/>
        <w:jc w:val="both"/>
      </w:pPr>
      <w:r>
        <w:rPr>
          <w:rFonts w:ascii="Arial" w:hAnsi="Arial"/>
          <w:color w:val="000000"/>
          <w:sz w:val="18"/>
        </w:rPr>
        <w:t>Eac</w:t>
      </w:r>
      <w:r>
        <w:rPr>
          <w:rFonts w:ascii="Arial" w:hAnsi="Arial"/>
          <w:color w:val="000000"/>
          <w:sz w:val="18"/>
        </w:rPr>
        <w:t>h Application that depends on certain fields to function correctly should specify which ones are required for it to perform its intended function.</w:t>
      </w:r>
    </w:p>
    <w:p w14:paraId="4316F09E" w14:textId="77777777" w:rsidR="00F44A8E" w:rsidRDefault="006E737F">
      <w:pPr>
        <w:spacing w:before="180"/>
      </w:pPr>
      <w:bookmarkStart w:id="848" w:name="sect_A_9_1_3"/>
      <w:r>
        <w:rPr>
          <w:rFonts w:ascii="Arial" w:hAnsi="Arial"/>
          <w:b/>
          <w:color w:val="000000"/>
          <w:sz w:val="26"/>
        </w:rPr>
        <w:t>A.9.1.3 Attribute Mapping</w:t>
      </w:r>
    </w:p>
    <w:bookmarkEnd w:id="848"/>
    <w:p w14:paraId="6219C4F3" w14:textId="77777777" w:rsidR="00F44A8E" w:rsidRDefault="006E737F">
      <w:pPr>
        <w:spacing w:before="180"/>
        <w:jc w:val="both"/>
      </w:pPr>
      <w:r>
        <w:rPr>
          <w:rFonts w:ascii="Arial" w:hAnsi="Arial"/>
          <w:color w:val="000000"/>
          <w:sz w:val="18"/>
        </w:rPr>
        <w:t>When attributes are used by different SOP Classes, e.g., Modality Worklist, Storage</w:t>
      </w:r>
      <w:r>
        <w:rPr>
          <w:rFonts w:ascii="Arial" w:hAnsi="Arial"/>
          <w:color w:val="000000"/>
          <w:sz w:val="18"/>
        </w:rPr>
        <w:t xml:space="preserve"> and Modality Performed Procedure Step, this mapping shall be specified. For devices that specify other external protocols, such as HL7, mapping of their fields into the DICOM attributes is not required but highly recommended.</w:t>
      </w:r>
    </w:p>
    <w:p w14:paraId="11A5792B" w14:textId="77777777" w:rsidR="00F44A8E" w:rsidRDefault="006E737F">
      <w:pPr>
        <w:spacing w:before="180"/>
      </w:pPr>
      <w:bookmarkStart w:id="849" w:name="sect_A_9_1_4"/>
      <w:r>
        <w:rPr>
          <w:rFonts w:ascii="Arial" w:hAnsi="Arial"/>
          <w:b/>
          <w:color w:val="000000"/>
          <w:sz w:val="26"/>
        </w:rPr>
        <w:t>A.9.1.4 Coerced/Modified Fiel</w:t>
      </w:r>
      <w:r>
        <w:rPr>
          <w:rFonts w:ascii="Arial" w:hAnsi="Arial"/>
          <w:b/>
          <w:color w:val="000000"/>
          <w:sz w:val="26"/>
        </w:rPr>
        <w:t>ds</w:t>
      </w:r>
    </w:p>
    <w:bookmarkEnd w:id="849"/>
    <w:p w14:paraId="142626C3" w14:textId="77777777" w:rsidR="00F44A8E" w:rsidRDefault="006E737F">
      <w:pPr>
        <w:spacing w:before="180"/>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w:t>
      </w:r>
      <w:r>
        <w:rPr>
          <w:rFonts w:ascii="Arial" w:hAnsi="Arial"/>
          <w:color w:val="000000"/>
          <w:sz w:val="18"/>
        </w:rPr>
        <w:t>n from either an internal database or obtained from an Information System/Information Manager. Another example is the generation of a new SOP Instance UID for an existing instance. The conditions influencing such coercion should be specified..</w:t>
      </w:r>
    </w:p>
    <w:p w14:paraId="16A9CCE7" w14:textId="77777777" w:rsidR="00F44A8E" w:rsidRDefault="006E737F">
      <w:pPr>
        <w:spacing w:before="180"/>
      </w:pPr>
      <w:bookmarkStart w:id="850" w:name="sect_A_9_2"/>
      <w:r>
        <w:rPr>
          <w:rFonts w:ascii="Arial" w:hAnsi="Arial"/>
          <w:b/>
          <w:color w:val="000000"/>
          <w:sz w:val="24"/>
        </w:rPr>
        <w:t>A.9.2 Data D</w:t>
      </w:r>
      <w:r>
        <w:rPr>
          <w:rFonts w:ascii="Arial" w:hAnsi="Arial"/>
          <w:b/>
          <w:color w:val="000000"/>
          <w:sz w:val="24"/>
        </w:rPr>
        <w:t>ictionary of Private Attributes</w:t>
      </w:r>
    </w:p>
    <w:bookmarkEnd w:id="850"/>
    <w:p w14:paraId="0B266707" w14:textId="77777777" w:rsidR="00F44A8E" w:rsidRDefault="006E737F">
      <w:pPr>
        <w:spacing w:before="180"/>
        <w:jc w:val="both"/>
      </w:pPr>
      <w:r>
        <w:rPr>
          <w:rFonts w:ascii="Arial" w:hAnsi="Arial"/>
          <w:color w:val="000000"/>
          <w:sz w:val="18"/>
        </w:rPr>
        <w:t>Any private Attributes should be specified, including VR and VM, should be specified. Private SOP Classes and Transfer syntaxes should be listed.</w:t>
      </w:r>
    </w:p>
    <w:p w14:paraId="5B4B385B" w14:textId="77777777" w:rsidR="00F44A8E" w:rsidRDefault="006E737F">
      <w:pPr>
        <w:spacing w:before="180"/>
      </w:pPr>
      <w:bookmarkStart w:id="851" w:name="sect_A_9_3"/>
      <w:r>
        <w:rPr>
          <w:rFonts w:ascii="Arial" w:hAnsi="Arial"/>
          <w:b/>
          <w:color w:val="000000"/>
          <w:sz w:val="24"/>
        </w:rPr>
        <w:t>A.9.3 Coded Terminology and Templates</w:t>
      </w:r>
    </w:p>
    <w:bookmarkEnd w:id="851"/>
    <w:p w14:paraId="6FBDD977" w14:textId="77777777" w:rsidR="00F44A8E" w:rsidRDefault="006E737F">
      <w:pPr>
        <w:spacing w:before="180"/>
        <w:jc w:val="both"/>
      </w:pPr>
      <w:r>
        <w:rPr>
          <w:rFonts w:ascii="Arial" w:hAnsi="Arial"/>
          <w:color w:val="000000"/>
          <w:sz w:val="18"/>
        </w:rPr>
        <w:t>Support for Coded Terminology and templa</w:t>
      </w:r>
      <w:r>
        <w:rPr>
          <w:rFonts w:ascii="Arial" w:hAnsi="Arial"/>
          <w:color w:val="000000"/>
          <w:sz w:val="18"/>
        </w:rPr>
        <w:t>tes shall be described here.</w:t>
      </w:r>
    </w:p>
    <w:p w14:paraId="614CA556" w14:textId="77777777" w:rsidR="00F44A8E" w:rsidRDefault="006E737F">
      <w:pPr>
        <w:spacing w:before="180"/>
      </w:pPr>
      <w:bookmarkStart w:id="852" w:name="sect_A_9_3_1"/>
      <w:r>
        <w:rPr>
          <w:rFonts w:ascii="Arial" w:hAnsi="Arial"/>
          <w:b/>
          <w:color w:val="000000"/>
          <w:sz w:val="26"/>
        </w:rPr>
        <w:t>A.9.3.1 Context Groups</w:t>
      </w:r>
    </w:p>
    <w:bookmarkEnd w:id="852"/>
    <w:p w14:paraId="546FBEDD" w14:textId="77777777" w:rsidR="00F44A8E" w:rsidRDefault="006E737F">
      <w:pPr>
        <w:spacing w:before="180"/>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w:t>
      </w:r>
      <w:r>
        <w:rPr>
          <w:rFonts w:ascii="Arial" w:hAnsi="Arial"/>
          <w:color w:val="000000"/>
          <w:sz w:val="18"/>
        </w:rPr>
        <w:t>ied.</w:t>
      </w:r>
    </w:p>
    <w:p w14:paraId="5DFA1055" w14:textId="77777777" w:rsidR="00F44A8E" w:rsidRDefault="006E737F">
      <w:pPr>
        <w:keepNext/>
        <w:spacing w:before="216"/>
        <w:jc w:val="center"/>
      </w:pPr>
      <w:bookmarkStart w:id="853" w:name="table_A_9_3_1"/>
      <w:r>
        <w:rPr>
          <w:rFonts w:ascii="Arial" w:hAnsi="Arial"/>
          <w:b/>
          <w:color w:val="000000"/>
          <w:sz w:val="22"/>
        </w:rPr>
        <w:t>Table A.9.3-1. Context Groups</w:t>
      </w:r>
    </w:p>
    <w:bookmarkEnd w:id="853"/>
    <w:p w14:paraId="5D5163D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18"/>
        <w:gridCol w:w="2532"/>
        <w:gridCol w:w="2324"/>
        <w:gridCol w:w="2967"/>
      </w:tblGrid>
      <w:tr w:rsidR="00F44A8E" w14:paraId="53093EE7" w14:textId="77777777">
        <w:tblPrEx>
          <w:tblCellMar>
            <w:top w:w="0" w:type="dxa"/>
            <w:bottom w:w="0" w:type="dxa"/>
          </w:tblCellMar>
        </w:tblPrEx>
        <w:trPr>
          <w:tblHeader/>
        </w:trPr>
        <w:tc>
          <w:tcPr>
            <w:tcW w:w="2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71376F" w14:textId="77777777" w:rsidR="00F44A8E" w:rsidRDefault="006E737F">
            <w:pPr>
              <w:keepNext/>
              <w:spacing w:before="180"/>
              <w:jc w:val="center"/>
            </w:pPr>
            <w:r>
              <w:rPr>
                <w:rFonts w:ascii="Arial" w:hAnsi="Arial"/>
                <w:b/>
                <w:color w:val="000000"/>
                <w:sz w:val="18"/>
              </w:rPr>
              <w:t>Context Group</w:t>
            </w:r>
          </w:p>
        </w:tc>
        <w:tc>
          <w:tcPr>
            <w:tcW w:w="25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0685380" w14:textId="77777777" w:rsidR="00F44A8E" w:rsidRDefault="006E737F">
            <w:pPr>
              <w:spacing w:before="180"/>
              <w:jc w:val="center"/>
            </w:pPr>
            <w:r>
              <w:rPr>
                <w:rFonts w:ascii="Arial" w:hAnsi="Arial"/>
                <w:b/>
                <w:color w:val="000000"/>
                <w:sz w:val="18"/>
              </w:rPr>
              <w:t>Default Value Set</w:t>
            </w:r>
          </w:p>
        </w:tc>
        <w:tc>
          <w:tcPr>
            <w:tcW w:w="2324" w:type="dxa"/>
            <w:tcBorders>
              <w:top w:val="single" w:sz="4" w:space="0" w:color="000000"/>
              <w:bottom w:val="single" w:sz="4" w:space="0" w:color="000000"/>
              <w:right w:val="single" w:sz="4" w:space="0" w:color="000000"/>
            </w:tcBorders>
            <w:tcMar>
              <w:top w:w="40" w:type="dxa"/>
              <w:left w:w="40" w:type="dxa"/>
              <w:bottom w:w="40" w:type="dxa"/>
              <w:right w:w="40" w:type="dxa"/>
            </w:tcMar>
          </w:tcPr>
          <w:p w14:paraId="0D58157E" w14:textId="77777777" w:rsidR="00F44A8E" w:rsidRDefault="006E737F">
            <w:pPr>
              <w:spacing w:before="180"/>
              <w:jc w:val="center"/>
            </w:pPr>
            <w:r>
              <w:rPr>
                <w:rFonts w:ascii="Arial" w:hAnsi="Arial"/>
                <w:b/>
                <w:color w:val="000000"/>
                <w:sz w:val="18"/>
              </w:rPr>
              <w:t>Configurable</w:t>
            </w:r>
          </w:p>
        </w:tc>
        <w:tc>
          <w:tcPr>
            <w:tcW w:w="2967" w:type="dxa"/>
            <w:tcBorders>
              <w:top w:val="single" w:sz="4" w:space="0" w:color="000000"/>
              <w:bottom w:val="single" w:sz="4" w:space="0" w:color="000000"/>
              <w:right w:val="single" w:sz="4" w:space="0" w:color="000000"/>
            </w:tcBorders>
            <w:tcMar>
              <w:top w:w="40" w:type="dxa"/>
              <w:left w:w="40" w:type="dxa"/>
              <w:bottom w:w="40" w:type="dxa"/>
              <w:right w:w="40" w:type="dxa"/>
            </w:tcMar>
          </w:tcPr>
          <w:p w14:paraId="073D3AE6" w14:textId="77777777" w:rsidR="00F44A8E" w:rsidRDefault="006E737F">
            <w:pPr>
              <w:spacing w:before="180"/>
              <w:jc w:val="center"/>
            </w:pPr>
            <w:r>
              <w:rPr>
                <w:rFonts w:ascii="Arial" w:hAnsi="Arial"/>
                <w:b/>
                <w:color w:val="000000"/>
                <w:sz w:val="18"/>
              </w:rPr>
              <w:t>Use</w:t>
            </w:r>
          </w:p>
        </w:tc>
      </w:tr>
      <w:tr w:rsidR="00F44A8E" w14:paraId="1B27DE13" w14:textId="77777777">
        <w:tblPrEx>
          <w:tblCellMar>
            <w:top w:w="0" w:type="dxa"/>
            <w:bottom w:w="0" w:type="dxa"/>
          </w:tblCellMar>
        </w:tblPrEx>
        <w:tc>
          <w:tcPr>
            <w:tcW w:w="2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BF0A59" w14:textId="77777777" w:rsidR="00F44A8E" w:rsidRDefault="006E737F">
            <w:pPr>
              <w:spacing w:before="180"/>
            </w:pPr>
            <w:r>
              <w:rPr>
                <w:rFonts w:ascii="Arial" w:hAnsi="Arial"/>
                <w:color w:val="000000"/>
                <w:sz w:val="18"/>
              </w:rPr>
              <w:t>Logical Context Identification</w:t>
            </w:r>
          </w:p>
        </w:tc>
        <w:tc>
          <w:tcPr>
            <w:tcW w:w="2532" w:type="dxa"/>
            <w:tcBorders>
              <w:bottom w:val="single" w:sz="4" w:space="0" w:color="000000"/>
              <w:right w:val="single" w:sz="4" w:space="0" w:color="000000"/>
            </w:tcBorders>
            <w:tcMar>
              <w:top w:w="40" w:type="dxa"/>
              <w:left w:w="40" w:type="dxa"/>
              <w:bottom w:w="40" w:type="dxa"/>
              <w:right w:w="40" w:type="dxa"/>
            </w:tcMar>
          </w:tcPr>
          <w:p w14:paraId="4FFCB76C" w14:textId="77777777" w:rsidR="00F44A8E" w:rsidRDefault="006E737F">
            <w:pPr>
              <w:spacing w:before="180"/>
            </w:pPr>
            <w:r>
              <w:rPr>
                <w:rFonts w:ascii="Arial" w:hAnsi="Arial"/>
                <w:color w:val="000000"/>
                <w:sz w:val="18"/>
              </w:rPr>
              <w:t>CID xxx | extended CID xxx | Private CID yyyy | None</w:t>
            </w:r>
          </w:p>
        </w:tc>
        <w:tc>
          <w:tcPr>
            <w:tcW w:w="2324" w:type="dxa"/>
            <w:tcBorders>
              <w:bottom w:val="single" w:sz="4" w:space="0" w:color="000000"/>
              <w:right w:val="single" w:sz="4" w:space="0" w:color="000000"/>
            </w:tcBorders>
            <w:tcMar>
              <w:top w:w="40" w:type="dxa"/>
              <w:left w:w="40" w:type="dxa"/>
              <w:bottom w:w="40" w:type="dxa"/>
              <w:right w:w="40" w:type="dxa"/>
            </w:tcMar>
          </w:tcPr>
          <w:p w14:paraId="2D1581D4" w14:textId="77777777" w:rsidR="00F44A8E" w:rsidRDefault="006E737F">
            <w:pPr>
              <w:spacing w:before="180"/>
            </w:pPr>
            <w:r>
              <w:rPr>
                <w:rFonts w:ascii="Arial" w:hAnsi="Arial"/>
                <w:color w:val="000000"/>
                <w:sz w:val="18"/>
              </w:rPr>
              <w:t>No| Extensible|Replaceable</w:t>
            </w:r>
          </w:p>
        </w:tc>
        <w:tc>
          <w:tcPr>
            <w:tcW w:w="2967" w:type="dxa"/>
            <w:tcBorders>
              <w:bottom w:val="single" w:sz="4" w:space="0" w:color="000000"/>
              <w:right w:val="single" w:sz="4" w:space="0" w:color="000000"/>
            </w:tcBorders>
            <w:tcMar>
              <w:top w:w="40" w:type="dxa"/>
              <w:left w:w="40" w:type="dxa"/>
              <w:bottom w:w="40" w:type="dxa"/>
              <w:right w:w="40" w:type="dxa"/>
            </w:tcMar>
          </w:tcPr>
          <w:p w14:paraId="2D226275" w14:textId="77777777" w:rsidR="00F44A8E" w:rsidRDefault="006E737F">
            <w:pPr>
              <w:spacing w:before="180"/>
            </w:pPr>
            <w:r>
              <w:rPr>
                <w:rFonts w:ascii="Arial" w:hAnsi="Arial"/>
                <w:color w:val="000000"/>
                <w:sz w:val="18"/>
              </w:rPr>
              <w:t xml:space="preserve">Description of method of selection of a term from the </w:t>
            </w:r>
            <w:r>
              <w:rPr>
                <w:rFonts w:ascii="Arial" w:hAnsi="Arial"/>
                <w:color w:val="000000"/>
                <w:sz w:val="18"/>
              </w:rPr>
              <w:t xml:space="preserve">Context Group, and identification of the IOD, Attribute, and/or Content Item that </w:t>
            </w:r>
            <w:r>
              <w:rPr>
                <w:rFonts w:ascii="Arial" w:hAnsi="Arial"/>
                <w:color w:val="000000"/>
                <w:sz w:val="18"/>
              </w:rPr>
              <w:lastRenderedPageBreak/>
              <w:t>uses the term</w:t>
            </w:r>
          </w:p>
        </w:tc>
      </w:tr>
      <w:tr w:rsidR="00F44A8E" w14:paraId="4CBB0571" w14:textId="77777777">
        <w:tblPrEx>
          <w:tblCellMar>
            <w:top w:w="0" w:type="dxa"/>
            <w:bottom w:w="0" w:type="dxa"/>
          </w:tblCellMar>
        </w:tblPrEx>
        <w:tc>
          <w:tcPr>
            <w:tcW w:w="2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F41E3" w14:textId="77777777" w:rsidR="00F44A8E" w:rsidRDefault="006E737F">
            <w:pPr>
              <w:spacing w:before="180"/>
            </w:pPr>
            <w:r>
              <w:rPr>
                <w:rFonts w:ascii="Arial" w:hAnsi="Arial"/>
                <w:color w:val="000000"/>
                <w:sz w:val="18"/>
              </w:rPr>
              <w:lastRenderedPageBreak/>
              <w:t>e.g., Acquisition Protocol Equipment Settings</w:t>
            </w:r>
          </w:p>
        </w:tc>
        <w:tc>
          <w:tcPr>
            <w:tcW w:w="2532" w:type="dxa"/>
            <w:tcBorders>
              <w:bottom w:val="single" w:sz="4" w:space="0" w:color="000000"/>
              <w:right w:val="single" w:sz="4" w:space="0" w:color="000000"/>
            </w:tcBorders>
            <w:tcMar>
              <w:top w:w="40" w:type="dxa"/>
              <w:left w:w="40" w:type="dxa"/>
              <w:bottom w:w="40" w:type="dxa"/>
              <w:right w:w="40" w:type="dxa"/>
            </w:tcMar>
          </w:tcPr>
          <w:p w14:paraId="240F8A24" w14:textId="77777777" w:rsidR="00F44A8E" w:rsidRDefault="006E737F">
            <w:pPr>
              <w:spacing w:before="180"/>
            </w:pPr>
            <w:r>
              <w:rPr>
                <w:rFonts w:ascii="Arial" w:hAnsi="Arial"/>
                <w:color w:val="000000"/>
                <w:sz w:val="18"/>
              </w:rPr>
              <w:t>e.g., None</w:t>
            </w:r>
          </w:p>
        </w:tc>
        <w:tc>
          <w:tcPr>
            <w:tcW w:w="2324" w:type="dxa"/>
            <w:tcBorders>
              <w:bottom w:val="single" w:sz="4" w:space="0" w:color="000000"/>
              <w:right w:val="single" w:sz="4" w:space="0" w:color="000000"/>
            </w:tcBorders>
            <w:tcMar>
              <w:top w:w="40" w:type="dxa"/>
              <w:left w:w="40" w:type="dxa"/>
              <w:bottom w:w="40" w:type="dxa"/>
              <w:right w:w="40" w:type="dxa"/>
            </w:tcMar>
          </w:tcPr>
          <w:p w14:paraId="03335768" w14:textId="77777777" w:rsidR="00F44A8E" w:rsidRDefault="006E737F">
            <w:pPr>
              <w:spacing w:before="180"/>
            </w:pPr>
            <w:r>
              <w:rPr>
                <w:rFonts w:ascii="Arial" w:hAnsi="Arial"/>
                <w:color w:val="000000"/>
                <w:sz w:val="18"/>
              </w:rPr>
              <w:t>e.g., Replaceable</w:t>
            </w:r>
          </w:p>
        </w:tc>
        <w:tc>
          <w:tcPr>
            <w:tcW w:w="2967" w:type="dxa"/>
            <w:tcBorders>
              <w:bottom w:val="single" w:sz="4" w:space="0" w:color="000000"/>
              <w:right w:val="single" w:sz="4" w:space="0" w:color="000000"/>
            </w:tcBorders>
            <w:tcMar>
              <w:top w:w="40" w:type="dxa"/>
              <w:left w:w="40" w:type="dxa"/>
              <w:bottom w:w="40" w:type="dxa"/>
              <w:right w:w="40" w:type="dxa"/>
            </w:tcMar>
          </w:tcPr>
          <w:p w14:paraId="63ACD977" w14:textId="77777777" w:rsidR="00F44A8E" w:rsidRDefault="006E737F">
            <w:pPr>
              <w:spacing w:before="180"/>
            </w:pPr>
            <w:r>
              <w:rPr>
                <w:rFonts w:ascii="Arial" w:hAnsi="Arial"/>
                <w:color w:val="000000"/>
                <w:sz w:val="18"/>
              </w:rPr>
              <w:t xml:space="preserve">e.g., Value of Scheduled Protocol Code Sequence (0040,0008) from selected Modality </w:t>
            </w:r>
            <w:r>
              <w:rPr>
                <w:rFonts w:ascii="Arial" w:hAnsi="Arial"/>
                <w:color w:val="000000"/>
                <w:sz w:val="18"/>
              </w:rPr>
              <w:t>Worklist Scheduled Procedure Step is matched to this group for protocol-assisted equipment set-up.</w:t>
            </w:r>
          </w:p>
          <w:p w14:paraId="791F9C45" w14:textId="77777777" w:rsidR="00F44A8E" w:rsidRDefault="006E737F">
            <w:pPr>
              <w:spacing w:before="180"/>
            </w:pPr>
            <w:r>
              <w:rPr>
                <w:rFonts w:ascii="Arial" w:hAnsi="Arial"/>
                <w:color w:val="000000"/>
                <w:sz w:val="18"/>
              </w:rPr>
              <w:t>Selected value from this group is used in Modality Performed Procedure Step Performed Protocol Code Sequence (0040,0260)</w:t>
            </w:r>
          </w:p>
        </w:tc>
      </w:tr>
      <w:tr w:rsidR="00F44A8E" w14:paraId="2E631C0B" w14:textId="77777777">
        <w:tblPrEx>
          <w:tblCellMar>
            <w:top w:w="0" w:type="dxa"/>
            <w:bottom w:w="0" w:type="dxa"/>
          </w:tblCellMar>
        </w:tblPrEx>
        <w:tc>
          <w:tcPr>
            <w:tcW w:w="2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CC9BFD" w14:textId="77777777" w:rsidR="00F44A8E" w:rsidRDefault="006E737F">
            <w:pPr>
              <w:spacing w:before="180"/>
            </w:pPr>
            <w:r>
              <w:rPr>
                <w:rFonts w:ascii="Arial" w:hAnsi="Arial"/>
                <w:color w:val="000000"/>
                <w:sz w:val="18"/>
              </w:rPr>
              <w:t>e.g., Patient Orientation</w:t>
            </w:r>
          </w:p>
        </w:tc>
        <w:tc>
          <w:tcPr>
            <w:tcW w:w="2532" w:type="dxa"/>
            <w:tcBorders>
              <w:bottom w:val="single" w:sz="4" w:space="0" w:color="000000"/>
              <w:right w:val="single" w:sz="4" w:space="0" w:color="000000"/>
            </w:tcBorders>
            <w:tcMar>
              <w:top w:w="40" w:type="dxa"/>
              <w:left w:w="40" w:type="dxa"/>
              <w:bottom w:w="40" w:type="dxa"/>
              <w:right w:w="40" w:type="dxa"/>
            </w:tcMar>
          </w:tcPr>
          <w:p w14:paraId="6D890DE0" w14:textId="77777777" w:rsidR="00F44A8E" w:rsidRDefault="006E737F">
            <w:pPr>
              <w:spacing w:before="180"/>
            </w:pPr>
            <w:r>
              <w:rPr>
                <w:rFonts w:ascii="Arial" w:hAnsi="Arial"/>
                <w:color w:val="000000"/>
                <w:sz w:val="18"/>
              </w:rPr>
              <w:t xml:space="preserve">e.g., </w:t>
            </w:r>
            <w:hyperlink r:id="rId158" w:anchor="sect_CID_19">
              <w:r>
                <w:rPr>
                  <w:rFonts w:ascii="Arial" w:hAnsi="Arial"/>
                  <w:color w:val="000000"/>
                  <w:sz w:val="18"/>
                </w:rPr>
                <w:t>CID 19 “Patient Orientation”</w:t>
              </w:r>
            </w:hyperlink>
          </w:p>
        </w:tc>
        <w:tc>
          <w:tcPr>
            <w:tcW w:w="2324" w:type="dxa"/>
            <w:tcBorders>
              <w:bottom w:val="single" w:sz="4" w:space="0" w:color="000000"/>
              <w:right w:val="single" w:sz="4" w:space="0" w:color="000000"/>
            </w:tcBorders>
            <w:tcMar>
              <w:top w:w="40" w:type="dxa"/>
              <w:left w:w="40" w:type="dxa"/>
              <w:bottom w:w="40" w:type="dxa"/>
              <w:right w:w="40" w:type="dxa"/>
            </w:tcMar>
          </w:tcPr>
          <w:p w14:paraId="3DE649D4" w14:textId="77777777" w:rsidR="00F44A8E" w:rsidRDefault="006E737F">
            <w:pPr>
              <w:spacing w:before="180"/>
            </w:pPr>
            <w:r>
              <w:rPr>
                <w:rFonts w:ascii="Arial" w:hAnsi="Arial"/>
                <w:color w:val="000000"/>
                <w:sz w:val="18"/>
              </w:rPr>
              <w:t>e.g., No</w:t>
            </w:r>
          </w:p>
        </w:tc>
        <w:tc>
          <w:tcPr>
            <w:tcW w:w="2967" w:type="dxa"/>
            <w:tcBorders>
              <w:bottom w:val="single" w:sz="4" w:space="0" w:color="000000"/>
              <w:right w:val="single" w:sz="4" w:space="0" w:color="000000"/>
            </w:tcBorders>
            <w:tcMar>
              <w:top w:w="40" w:type="dxa"/>
              <w:left w:w="40" w:type="dxa"/>
              <w:bottom w:w="40" w:type="dxa"/>
              <w:right w:w="40" w:type="dxa"/>
            </w:tcMar>
          </w:tcPr>
          <w:p w14:paraId="46AB22CE" w14:textId="77777777" w:rsidR="00F44A8E" w:rsidRDefault="006E737F">
            <w:pPr>
              <w:spacing w:before="180"/>
            </w:pPr>
            <w:r>
              <w:rPr>
                <w:rFonts w:ascii="Arial" w:hAnsi="Arial"/>
                <w:color w:val="000000"/>
                <w:sz w:val="18"/>
              </w:rPr>
              <w:t>e.g., Mapped from user console selection of Patient Orientation. Used in Patient Orientation Code Sequence (0054,0410)</w:t>
            </w:r>
          </w:p>
        </w:tc>
      </w:tr>
      <w:tr w:rsidR="00F44A8E" w14:paraId="094FF679" w14:textId="77777777">
        <w:tblPrEx>
          <w:tblCellMar>
            <w:top w:w="0" w:type="dxa"/>
            <w:bottom w:w="0" w:type="dxa"/>
          </w:tblCellMar>
        </w:tblPrEx>
        <w:tc>
          <w:tcPr>
            <w:tcW w:w="2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37985B" w14:textId="77777777" w:rsidR="00F44A8E" w:rsidRDefault="006E737F">
            <w:pPr>
              <w:spacing w:before="180"/>
            </w:pPr>
            <w:r>
              <w:rPr>
                <w:rFonts w:ascii="Arial" w:hAnsi="Arial"/>
                <w:color w:val="000000"/>
                <w:sz w:val="18"/>
              </w:rPr>
              <w:t>...</w:t>
            </w:r>
          </w:p>
        </w:tc>
        <w:tc>
          <w:tcPr>
            <w:tcW w:w="2532" w:type="dxa"/>
            <w:tcBorders>
              <w:bottom w:val="single" w:sz="4" w:space="0" w:color="000000"/>
              <w:right w:val="single" w:sz="4" w:space="0" w:color="000000"/>
            </w:tcBorders>
            <w:tcMar>
              <w:top w:w="40" w:type="dxa"/>
              <w:left w:w="40" w:type="dxa"/>
              <w:bottom w:w="40" w:type="dxa"/>
              <w:right w:w="40" w:type="dxa"/>
            </w:tcMar>
          </w:tcPr>
          <w:p w14:paraId="0EDCA40B" w14:textId="77777777" w:rsidR="00F44A8E" w:rsidRDefault="006E737F">
            <w:pPr>
              <w:spacing w:before="180"/>
            </w:pPr>
            <w:r>
              <w:rPr>
                <w:rFonts w:ascii="Arial" w:hAnsi="Arial"/>
                <w:color w:val="000000"/>
                <w:sz w:val="18"/>
              </w:rPr>
              <w:t>...</w:t>
            </w:r>
          </w:p>
        </w:tc>
        <w:tc>
          <w:tcPr>
            <w:tcW w:w="2324" w:type="dxa"/>
            <w:tcBorders>
              <w:bottom w:val="single" w:sz="4" w:space="0" w:color="000000"/>
              <w:right w:val="single" w:sz="4" w:space="0" w:color="000000"/>
            </w:tcBorders>
            <w:tcMar>
              <w:top w:w="40" w:type="dxa"/>
              <w:left w:w="40" w:type="dxa"/>
              <w:bottom w:w="40" w:type="dxa"/>
              <w:right w:w="40" w:type="dxa"/>
            </w:tcMar>
          </w:tcPr>
          <w:p w14:paraId="418DEA53" w14:textId="77777777" w:rsidR="00F44A8E" w:rsidRDefault="006E737F">
            <w:pPr>
              <w:spacing w:before="180"/>
            </w:pPr>
            <w:r>
              <w:rPr>
                <w:rFonts w:ascii="Arial" w:hAnsi="Arial"/>
                <w:color w:val="000000"/>
                <w:sz w:val="18"/>
              </w:rPr>
              <w:t>...</w:t>
            </w:r>
          </w:p>
        </w:tc>
        <w:tc>
          <w:tcPr>
            <w:tcW w:w="2967" w:type="dxa"/>
            <w:tcBorders>
              <w:bottom w:val="single" w:sz="4" w:space="0" w:color="000000"/>
              <w:right w:val="single" w:sz="4" w:space="0" w:color="000000"/>
            </w:tcBorders>
            <w:tcMar>
              <w:top w:w="40" w:type="dxa"/>
              <w:left w:w="40" w:type="dxa"/>
              <w:bottom w:w="40" w:type="dxa"/>
              <w:right w:w="40" w:type="dxa"/>
            </w:tcMar>
          </w:tcPr>
          <w:p w14:paraId="7C63520F" w14:textId="77777777" w:rsidR="00F44A8E" w:rsidRDefault="006E737F">
            <w:pPr>
              <w:spacing w:before="180"/>
            </w:pPr>
            <w:r>
              <w:rPr>
                <w:rFonts w:ascii="Arial" w:hAnsi="Arial"/>
                <w:color w:val="000000"/>
                <w:sz w:val="18"/>
              </w:rPr>
              <w:t>...</w:t>
            </w:r>
          </w:p>
        </w:tc>
      </w:tr>
    </w:tbl>
    <w:p w14:paraId="5BAF3E85" w14:textId="77777777" w:rsidR="00F44A8E" w:rsidRDefault="006E737F">
      <w:pPr>
        <w:spacing w:before="180"/>
        <w:jc w:val="both"/>
      </w:pPr>
      <w:r>
        <w:rPr>
          <w:rFonts w:ascii="Arial" w:hAnsi="Arial"/>
          <w:color w:val="000000"/>
          <w:sz w:val="18"/>
        </w:rPr>
        <w:t>The Default Value Set may be an exten</w:t>
      </w:r>
      <w:r>
        <w:rPr>
          <w:rFonts w:ascii="Arial" w:hAnsi="Arial"/>
          <w:color w:val="000000"/>
          <w:sz w:val="18"/>
        </w:rPr>
        <w:t>sion of a standard context group ("extended CID xxx"). If used, a table shall be provided specifying the extended context group, the Context Group Local Version (0008,0107) value and the Context Group Creator UID (0008,010D).</w:t>
      </w:r>
    </w:p>
    <w:p w14:paraId="6CFE67DA" w14:textId="77777777" w:rsidR="00F44A8E" w:rsidRDefault="006E737F">
      <w:pPr>
        <w:spacing w:before="180"/>
        <w:jc w:val="both"/>
      </w:pPr>
      <w:r>
        <w:rPr>
          <w:rFonts w:ascii="Arial" w:hAnsi="Arial"/>
          <w:color w:val="000000"/>
          <w:sz w:val="18"/>
        </w:rPr>
        <w:t>This section describes the spe</w:t>
      </w:r>
      <w:r>
        <w:rPr>
          <w:rFonts w:ascii="Arial" w:hAnsi="Arial"/>
          <w:color w:val="000000"/>
          <w:sz w:val="18"/>
        </w:rPr>
        <w:t xml:space="preserve">cification of any private context groups that are used. It shall follow the format for context groups specified in </w:t>
      </w:r>
      <w:hyperlink r:id="rId159" w:anchor="PS3.16">
        <w:r>
          <w:rPr>
            <w:rFonts w:ascii="Arial" w:hAnsi="Arial"/>
            <w:color w:val="000000"/>
            <w:sz w:val="18"/>
          </w:rPr>
          <w:t>PS3.16</w:t>
        </w:r>
      </w:hyperlink>
      <w:r>
        <w:rPr>
          <w:rFonts w:ascii="Arial" w:hAnsi="Arial"/>
          <w:color w:val="000000"/>
          <w:sz w:val="18"/>
        </w:rPr>
        <w:t>.</w:t>
      </w:r>
    </w:p>
    <w:p w14:paraId="76E319D7" w14:textId="77777777" w:rsidR="00F44A8E" w:rsidRDefault="006E737F">
      <w:pPr>
        <w:spacing w:before="180"/>
      </w:pPr>
      <w:bookmarkStart w:id="854" w:name="sect_A_9_3_2"/>
      <w:r>
        <w:rPr>
          <w:rFonts w:ascii="Arial" w:hAnsi="Arial"/>
          <w:b/>
          <w:color w:val="000000"/>
          <w:sz w:val="26"/>
        </w:rPr>
        <w:t>A.9.3.2 Template Specifications</w:t>
      </w:r>
    </w:p>
    <w:bookmarkEnd w:id="854"/>
    <w:p w14:paraId="016352DB" w14:textId="77777777" w:rsidR="00F44A8E" w:rsidRDefault="006E737F">
      <w:pPr>
        <w:spacing w:before="180"/>
        <w:jc w:val="both"/>
      </w:pPr>
      <w:r>
        <w:rPr>
          <w:rFonts w:ascii="Arial" w:hAnsi="Arial"/>
          <w:color w:val="000000"/>
          <w:sz w:val="18"/>
        </w:rPr>
        <w:t>This section specifies any extensions to standard templates</w:t>
      </w:r>
      <w:r>
        <w:rPr>
          <w:rFonts w:ascii="Arial" w:hAnsi="Arial"/>
          <w:color w:val="000000"/>
          <w:sz w:val="18"/>
        </w:rPr>
        <w:t xml:space="preserve"> and/or any private templates that are used, and defines them. Definitions shall follow the format for templates specified in </w:t>
      </w:r>
      <w:hyperlink r:id="rId160" w:anchor="PS3.16">
        <w:r>
          <w:rPr>
            <w:rFonts w:ascii="Arial" w:hAnsi="Arial"/>
            <w:color w:val="000000"/>
            <w:sz w:val="18"/>
          </w:rPr>
          <w:t>PS3.16</w:t>
        </w:r>
      </w:hyperlink>
    </w:p>
    <w:p w14:paraId="5A6E57E0" w14:textId="77777777" w:rsidR="00F44A8E" w:rsidRDefault="006E737F">
      <w:pPr>
        <w:spacing w:before="180"/>
      </w:pPr>
      <w:bookmarkStart w:id="855" w:name="sect_A_9_3_3"/>
      <w:r>
        <w:rPr>
          <w:rFonts w:ascii="Arial" w:hAnsi="Arial"/>
          <w:b/>
          <w:color w:val="000000"/>
          <w:sz w:val="26"/>
        </w:rPr>
        <w:t>A.9.3.3 Private Code Definitions</w:t>
      </w:r>
    </w:p>
    <w:bookmarkEnd w:id="855"/>
    <w:p w14:paraId="562E0EAE" w14:textId="77777777" w:rsidR="00F44A8E" w:rsidRDefault="006E737F">
      <w:pPr>
        <w:spacing w:before="180"/>
        <w:jc w:val="both"/>
      </w:pPr>
      <w:r>
        <w:rPr>
          <w:rFonts w:ascii="Arial" w:hAnsi="Arial"/>
          <w:color w:val="000000"/>
          <w:sz w:val="18"/>
        </w:rPr>
        <w:t xml:space="preserve">This section specifies any private codes used </w:t>
      </w:r>
      <w:r>
        <w:rPr>
          <w:rFonts w:ascii="Arial" w:hAnsi="Arial"/>
          <w:color w:val="000000"/>
          <w:sz w:val="18"/>
        </w:rPr>
        <w:t>and their definitions.</w:t>
      </w:r>
    </w:p>
    <w:p w14:paraId="3FF61A81" w14:textId="77777777" w:rsidR="00F44A8E" w:rsidRDefault="006E737F">
      <w:pPr>
        <w:spacing w:before="180"/>
      </w:pPr>
      <w:bookmarkStart w:id="856" w:name="sect_A_9_4"/>
      <w:r>
        <w:rPr>
          <w:rFonts w:ascii="Arial" w:hAnsi="Arial"/>
          <w:b/>
          <w:color w:val="000000"/>
          <w:sz w:val="24"/>
        </w:rPr>
        <w:t>A.9.4 Grayscale Image Consistency</w:t>
      </w:r>
    </w:p>
    <w:bookmarkEnd w:id="856"/>
    <w:p w14:paraId="5F6392EA" w14:textId="77777777" w:rsidR="00F44A8E" w:rsidRDefault="006E737F">
      <w:pPr>
        <w:spacing w:before="180"/>
        <w:jc w:val="both"/>
      </w:pPr>
      <w:r>
        <w:rPr>
          <w:rFonts w:ascii="Arial" w:hAnsi="Arial"/>
          <w:color w:val="000000"/>
          <w:sz w:val="18"/>
        </w:rPr>
        <w:t>Any support for the DICOM Grayscale Standard Display Function will be specified in this section.</w:t>
      </w:r>
    </w:p>
    <w:p w14:paraId="0A0802DD" w14:textId="77777777" w:rsidR="00F44A8E" w:rsidRDefault="006E737F">
      <w:pPr>
        <w:spacing w:before="180"/>
      </w:pPr>
      <w:bookmarkStart w:id="857" w:name="sect_A_9_5"/>
      <w:r>
        <w:rPr>
          <w:rFonts w:ascii="Arial" w:hAnsi="Arial"/>
          <w:b/>
          <w:color w:val="000000"/>
          <w:sz w:val="24"/>
        </w:rPr>
        <w:t>A.9.5 Standard Extended/Specialized/Private SOP Classes</w:t>
      </w:r>
    </w:p>
    <w:bookmarkEnd w:id="857"/>
    <w:p w14:paraId="70628251" w14:textId="77777777" w:rsidR="00F44A8E" w:rsidRDefault="006E737F">
      <w:pPr>
        <w:spacing w:before="180"/>
        <w:jc w:val="both"/>
      </w:pPr>
      <w:r>
        <w:rPr>
          <w:rFonts w:ascii="Arial" w:hAnsi="Arial"/>
          <w:color w:val="000000"/>
          <w:sz w:val="18"/>
        </w:rPr>
        <w:t xml:space="preserve">This section describes Standard Extended SOP </w:t>
      </w:r>
      <w:r>
        <w:rPr>
          <w:rFonts w:ascii="Arial" w:hAnsi="Arial"/>
          <w:color w:val="000000"/>
          <w:sz w:val="18"/>
        </w:rPr>
        <w:t>Class, Specialized SOP Class, or Private SOP Class that are used.</w:t>
      </w:r>
    </w:p>
    <w:p w14:paraId="0E2E59CF" w14:textId="77777777" w:rsidR="00F44A8E" w:rsidRDefault="006E737F">
      <w:pPr>
        <w:spacing w:before="180"/>
      </w:pPr>
      <w:bookmarkStart w:id="858" w:name="sect_A_9_5_1"/>
      <w:r>
        <w:rPr>
          <w:rFonts w:ascii="Arial" w:hAnsi="Arial"/>
          <w:b/>
          <w:color w:val="000000"/>
          <w:sz w:val="26"/>
        </w:rPr>
        <w:t>A.9.5.1 Standard Extended/Specialized/Private SOP &lt;i&gt;</w:t>
      </w:r>
    </w:p>
    <w:bookmarkEnd w:id="858"/>
    <w:p w14:paraId="233821C2" w14:textId="77777777" w:rsidR="00F44A8E" w:rsidRDefault="006E737F">
      <w:pPr>
        <w:spacing w:before="180"/>
        <w:jc w:val="both"/>
      </w:pPr>
      <w:r>
        <w:rPr>
          <w:rFonts w:ascii="Arial" w:hAnsi="Arial"/>
          <w:color w:val="000000"/>
          <w:sz w:val="18"/>
        </w:rPr>
        <w:t>This section describes a particular Standard Extended SOP Class, Specialized SOP Class, or Private SOP Class.</w:t>
      </w:r>
    </w:p>
    <w:p w14:paraId="3B73D4DC" w14:textId="77777777" w:rsidR="00F44A8E" w:rsidRDefault="006E737F">
      <w:pPr>
        <w:spacing w:before="180"/>
      </w:pPr>
      <w:bookmarkStart w:id="859" w:name="sect_A_9_6"/>
      <w:r>
        <w:rPr>
          <w:rFonts w:ascii="Arial" w:hAnsi="Arial"/>
          <w:b/>
          <w:color w:val="000000"/>
          <w:sz w:val="24"/>
        </w:rPr>
        <w:t>A.9.6 Private Transfer Syn</w:t>
      </w:r>
      <w:r>
        <w:rPr>
          <w:rFonts w:ascii="Arial" w:hAnsi="Arial"/>
          <w:b/>
          <w:color w:val="000000"/>
          <w:sz w:val="24"/>
        </w:rPr>
        <w:t>taxes</w:t>
      </w:r>
    </w:p>
    <w:bookmarkEnd w:id="859"/>
    <w:p w14:paraId="65B9DD67" w14:textId="77777777" w:rsidR="00F44A8E" w:rsidRDefault="006E737F">
      <w:pPr>
        <w:spacing w:before="180"/>
        <w:jc w:val="both"/>
      </w:pPr>
      <w:r>
        <w:rPr>
          <w:rFonts w:ascii="Arial" w:hAnsi="Arial"/>
          <w:color w:val="000000"/>
          <w:sz w:val="18"/>
        </w:rPr>
        <w:t>This section describes any private Transfer Syntaxes that are listed in the Transfer Syntax Tables.</w:t>
      </w:r>
    </w:p>
    <w:p w14:paraId="266F9E53" w14:textId="77777777" w:rsidR="00F44A8E" w:rsidRDefault="006E737F">
      <w:pPr>
        <w:spacing w:before="180"/>
      </w:pPr>
      <w:bookmarkStart w:id="860" w:name="sect_A_9_6_1"/>
      <w:r>
        <w:rPr>
          <w:rFonts w:ascii="Arial" w:hAnsi="Arial"/>
          <w:b/>
          <w:color w:val="000000"/>
          <w:sz w:val="26"/>
        </w:rPr>
        <w:t>A.9.6.1 Private Transfer Syntax &lt;i&gt;</w:t>
      </w:r>
    </w:p>
    <w:bookmarkEnd w:id="860"/>
    <w:p w14:paraId="23198AD4" w14:textId="77777777" w:rsidR="00F44A8E" w:rsidRDefault="006E737F">
      <w:pPr>
        <w:spacing w:before="180"/>
        <w:jc w:val="both"/>
      </w:pPr>
      <w:r>
        <w:rPr>
          <w:rFonts w:ascii="Arial" w:hAnsi="Arial"/>
          <w:color w:val="000000"/>
          <w:sz w:val="18"/>
        </w:rPr>
        <w:t xml:space="preserve">This section describes particular private transfer syntax. It shall follow the guidelines specified in </w:t>
      </w:r>
      <w:hyperlink r:id="rId161" w:anchor="PS3.5">
        <w:r>
          <w:rPr>
            <w:rFonts w:ascii="Arial" w:hAnsi="Arial"/>
            <w:color w:val="000000"/>
            <w:sz w:val="18"/>
          </w:rPr>
          <w:t>PS3.5</w:t>
        </w:r>
      </w:hyperlink>
      <w:r>
        <w:rPr>
          <w:rFonts w:ascii="Arial" w:hAnsi="Arial"/>
          <w:color w:val="000000"/>
          <w:sz w:val="18"/>
        </w:rPr>
        <w:t>.</w:t>
      </w:r>
    </w:p>
    <w:p w14:paraId="25EFB518" w14:textId="77777777" w:rsidR="00F44A8E" w:rsidRDefault="00F44A8E">
      <w:pPr>
        <w:sectPr w:rsidR="00F44A8E">
          <w:headerReference w:type="even" r:id="rId162"/>
          <w:headerReference w:type="default" r:id="rId163"/>
          <w:footerReference w:type="even" r:id="rId164"/>
          <w:footerReference w:type="default" r:id="rId165"/>
          <w:headerReference w:type="first" r:id="rId166"/>
          <w:footerReference w:type="first" r:id="rId167"/>
          <w:pgSz w:w="12240" w:h="15840"/>
          <w:pgMar w:top="1440" w:right="720" w:bottom="1440" w:left="1080" w:header="720" w:footer="720" w:gutter="0"/>
          <w:cols w:space="720"/>
          <w:titlePg/>
        </w:sectPr>
      </w:pPr>
    </w:p>
    <w:p w14:paraId="78031788" w14:textId="77777777" w:rsidR="00F44A8E" w:rsidRDefault="006E737F">
      <w:pPr>
        <w:keepNext/>
        <w:spacing w:before="180"/>
      </w:pPr>
      <w:bookmarkStart w:id="861" w:name="chapter_B"/>
      <w:r>
        <w:rPr>
          <w:rFonts w:ascii="Arial" w:hAnsi="Arial"/>
          <w:b/>
          <w:color w:val="000000"/>
          <w:sz w:val="50"/>
        </w:rPr>
        <w:lastRenderedPageBreak/>
        <w:t xml:space="preserve">B Conformance Statement Sample </w:t>
      </w:r>
      <w:r>
        <w:rPr>
          <w:rFonts w:ascii="Arial" w:hAnsi="Arial"/>
          <w:b/>
          <w:color w:val="000000"/>
          <w:sz w:val="50"/>
        </w:rPr>
        <w:t>Integrated Modality (Informative)</w:t>
      </w:r>
    </w:p>
    <w:bookmarkEnd w:id="861"/>
    <w:p w14:paraId="29AAB6FE" w14:textId="77777777" w:rsidR="00F44A8E" w:rsidRDefault="006E737F">
      <w:pPr>
        <w:spacing w:before="180"/>
        <w:jc w:val="both"/>
      </w:pPr>
      <w:r>
        <w:rPr>
          <w:rFonts w:ascii="Arial" w:hAnsi="Arial"/>
          <w:color w:val="000000"/>
          <w:sz w:val="18"/>
        </w:rPr>
        <w:t>Disclaimer:</w:t>
      </w:r>
    </w:p>
    <w:p w14:paraId="153AE80C" w14:textId="77777777" w:rsidR="00F44A8E" w:rsidRDefault="006E737F">
      <w:pPr>
        <w:spacing w:before="180"/>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p w14:paraId="0FE4C990" w14:textId="77777777" w:rsidR="00F44A8E" w:rsidRDefault="006E737F">
      <w:pPr>
        <w:spacing w:before="180"/>
        <w:jc w:val="both"/>
      </w:pPr>
      <w:r>
        <w:rPr>
          <w:rFonts w:ascii="Arial" w:hAnsi="Arial"/>
          <w:color w:val="000000"/>
          <w:sz w:val="18"/>
        </w:rPr>
        <w:t>As stated in</w:t>
      </w:r>
      <w:r>
        <w:rPr>
          <w:rFonts w:ascii="Arial" w:hAnsi="Arial"/>
          <w:color w:val="000000"/>
          <w:sz w:val="18"/>
        </w:rPr>
        <w:t xml:space="preserve"> the annex title, this document is truly informative, and not normative. A conformance statement of an actual product might implement additional services and options as appropriate for its specific purpose. In addition, an actual product might implement th</w:t>
      </w:r>
      <w:r>
        <w:rPr>
          <w:rFonts w:ascii="Arial" w:hAnsi="Arial"/>
          <w:color w:val="000000"/>
          <w:sz w:val="18"/>
        </w:rPr>
        <w:t>e services described in a different manner and, for example, with different characteristics and/or sequencing of activities. In other words, this conformance statement example does not intend to standardize a particular manner that a product might implemen</w:t>
      </w:r>
      <w:r>
        <w:rPr>
          <w:rFonts w:ascii="Arial" w:hAnsi="Arial"/>
          <w:color w:val="000000"/>
          <w:sz w:val="18"/>
        </w:rPr>
        <w:t>t DICOM functionality.</w:t>
      </w:r>
    </w:p>
    <w:p w14:paraId="57154B70" w14:textId="77777777" w:rsidR="00F44A8E" w:rsidRDefault="006E737F">
      <w:pPr>
        <w:spacing w:before="180"/>
      </w:pPr>
      <w:bookmarkStart w:id="862" w:name="sect_B_0"/>
      <w:r>
        <w:rPr>
          <w:rFonts w:ascii="Arial" w:hAnsi="Arial"/>
          <w:b/>
          <w:color w:val="000000"/>
          <w:sz w:val="28"/>
        </w:rPr>
        <w:t>B.0 Cover Page</w:t>
      </w:r>
    </w:p>
    <w:bookmarkEnd w:id="862"/>
    <w:p w14:paraId="66FBF561" w14:textId="77777777" w:rsidR="00F44A8E" w:rsidRDefault="006E737F">
      <w:pPr>
        <w:spacing w:before="180"/>
        <w:jc w:val="both"/>
      </w:pPr>
      <w:r>
        <w:rPr>
          <w:rFonts w:ascii="Arial" w:hAnsi="Arial"/>
          <w:color w:val="000000"/>
          <w:sz w:val="18"/>
        </w:rPr>
        <w:t>Company Name: EXAMPLE-IMAGING-PRODUCTS.</w:t>
      </w:r>
    </w:p>
    <w:p w14:paraId="6B018771" w14:textId="77777777" w:rsidR="00F44A8E" w:rsidRDefault="006E737F">
      <w:pPr>
        <w:spacing w:before="180"/>
        <w:jc w:val="both"/>
      </w:pPr>
      <w:r>
        <w:rPr>
          <w:rFonts w:ascii="Arial" w:hAnsi="Arial"/>
          <w:color w:val="000000"/>
          <w:sz w:val="18"/>
        </w:rPr>
        <w:t>Product Name: SAMPLE INTEGRATED MODALITY</w:t>
      </w:r>
    </w:p>
    <w:p w14:paraId="34B5E7E6" w14:textId="77777777" w:rsidR="00F44A8E" w:rsidRDefault="006E737F">
      <w:pPr>
        <w:spacing w:before="180"/>
        <w:jc w:val="both"/>
      </w:pPr>
      <w:r>
        <w:rPr>
          <w:rFonts w:ascii="Arial" w:hAnsi="Arial"/>
          <w:color w:val="000000"/>
          <w:sz w:val="18"/>
        </w:rPr>
        <w:t>Version: 1.0-rev. A.1</w:t>
      </w:r>
    </w:p>
    <w:p w14:paraId="418E211F" w14:textId="77777777" w:rsidR="00F44A8E" w:rsidRDefault="006E737F">
      <w:pPr>
        <w:spacing w:before="180"/>
        <w:jc w:val="both"/>
      </w:pPr>
      <w:r>
        <w:rPr>
          <w:rFonts w:ascii="Arial" w:hAnsi="Arial"/>
          <w:color w:val="000000"/>
          <w:sz w:val="18"/>
        </w:rPr>
        <w:t>Internal document number: 4226-xxx-yyy-zzz rev 1</w:t>
      </w:r>
    </w:p>
    <w:p w14:paraId="04996F71" w14:textId="77777777" w:rsidR="00F44A8E" w:rsidRDefault="006E737F">
      <w:pPr>
        <w:spacing w:before="180"/>
        <w:jc w:val="both"/>
      </w:pPr>
      <w:r>
        <w:rPr>
          <w:rFonts w:ascii="Arial" w:hAnsi="Arial"/>
          <w:color w:val="000000"/>
          <w:sz w:val="18"/>
        </w:rPr>
        <w:t>Date: YYYYMMDD</w:t>
      </w:r>
    </w:p>
    <w:p w14:paraId="0D54F8FA" w14:textId="77777777" w:rsidR="00F44A8E" w:rsidRDefault="006E737F">
      <w:pPr>
        <w:spacing w:before="180"/>
      </w:pPr>
      <w:bookmarkStart w:id="863" w:name="sect_B_1"/>
      <w:r>
        <w:rPr>
          <w:rFonts w:ascii="Arial" w:hAnsi="Arial"/>
          <w:b/>
          <w:color w:val="000000"/>
          <w:sz w:val="28"/>
        </w:rPr>
        <w:t>B.1 Conformance Statement Overview</w:t>
      </w:r>
    </w:p>
    <w:bookmarkEnd w:id="863"/>
    <w:p w14:paraId="0FE047C5" w14:textId="77777777" w:rsidR="00F44A8E" w:rsidRDefault="006E737F">
      <w:pPr>
        <w:spacing w:before="180"/>
        <w:jc w:val="both"/>
      </w:pPr>
      <w:r>
        <w:rPr>
          <w:rFonts w:ascii="Arial" w:hAnsi="Arial"/>
          <w:color w:val="000000"/>
          <w:sz w:val="18"/>
        </w:rPr>
        <w:t xml:space="preserve">This fictional </w:t>
      </w:r>
      <w:r>
        <w:rPr>
          <w:rFonts w:ascii="Arial" w:hAnsi="Arial"/>
          <w:color w:val="000000"/>
          <w:sz w:val="18"/>
        </w:rPr>
        <w:t>product EXAMPLE-INTEGRATED-MODALITY implements the necessary DICOM services to download work lists from an information system, save acquired RF images and associated Presentation States to a network storage device or CD-R, print to a networked hardcopy dev</w:t>
      </w:r>
      <w:r>
        <w:rPr>
          <w:rFonts w:ascii="Arial" w:hAnsi="Arial"/>
          <w:color w:val="000000"/>
          <w:sz w:val="18"/>
        </w:rPr>
        <w:t>ice and inform the information system about the work actually done.</w:t>
      </w:r>
    </w:p>
    <w:p w14:paraId="2A2E05D8" w14:textId="77777777" w:rsidR="00F44A8E" w:rsidRDefault="006E737F">
      <w:pPr>
        <w:spacing w:before="180"/>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p w14:paraId="42A2E890" w14:textId="77777777" w:rsidR="00F44A8E" w:rsidRDefault="006E737F">
      <w:pPr>
        <w:keepNext/>
        <w:spacing w:before="216"/>
        <w:jc w:val="center"/>
      </w:pPr>
      <w:bookmarkStart w:id="864" w:name="table_B_1_1"/>
      <w:r>
        <w:rPr>
          <w:rFonts w:ascii="Arial" w:hAnsi="Arial"/>
          <w:b/>
          <w:color w:val="000000"/>
          <w:sz w:val="22"/>
        </w:rPr>
        <w:t>Table B.1-1. Network Services</w:t>
      </w:r>
    </w:p>
    <w:bookmarkEnd w:id="864"/>
    <w:p w14:paraId="7EC0C5E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75"/>
        <w:gridCol w:w="2919"/>
        <w:gridCol w:w="3245"/>
      </w:tblGrid>
      <w:tr w:rsidR="00F44A8E" w14:paraId="15436108" w14:textId="77777777">
        <w:tblPrEx>
          <w:tblCellMar>
            <w:top w:w="0" w:type="dxa"/>
            <w:bottom w:w="0" w:type="dxa"/>
          </w:tblCellMar>
        </w:tblPrEx>
        <w:trPr>
          <w:tblHeader/>
        </w:trPr>
        <w:tc>
          <w:tcPr>
            <w:tcW w:w="4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46CAE" w14:textId="77777777" w:rsidR="00F44A8E" w:rsidRDefault="006E737F">
            <w:pPr>
              <w:keepNext/>
              <w:spacing w:before="180"/>
              <w:jc w:val="center"/>
            </w:pPr>
            <w:r>
              <w:rPr>
                <w:rFonts w:ascii="Arial" w:hAnsi="Arial"/>
                <w:b/>
                <w:color w:val="000000"/>
                <w:sz w:val="18"/>
              </w:rPr>
              <w:t>SOP Classes</w:t>
            </w:r>
          </w:p>
        </w:tc>
        <w:tc>
          <w:tcPr>
            <w:tcW w:w="2919" w:type="dxa"/>
            <w:tcBorders>
              <w:top w:val="single" w:sz="4" w:space="0" w:color="000000"/>
              <w:bottom w:val="single" w:sz="4" w:space="0" w:color="000000"/>
              <w:right w:val="single" w:sz="4" w:space="0" w:color="000000"/>
            </w:tcBorders>
            <w:tcMar>
              <w:top w:w="40" w:type="dxa"/>
              <w:left w:w="40" w:type="dxa"/>
              <w:bottom w:w="40" w:type="dxa"/>
              <w:right w:w="40" w:type="dxa"/>
            </w:tcMar>
          </w:tcPr>
          <w:p w14:paraId="417A3989" w14:textId="77777777" w:rsidR="00F44A8E" w:rsidRDefault="006E737F">
            <w:pPr>
              <w:spacing w:before="180"/>
              <w:jc w:val="center"/>
            </w:pPr>
            <w:r>
              <w:rPr>
                <w:rFonts w:ascii="Arial" w:hAnsi="Arial"/>
                <w:b/>
                <w:color w:val="000000"/>
                <w:sz w:val="18"/>
              </w:rPr>
              <w:t xml:space="preserve">User of </w:t>
            </w:r>
            <w:r>
              <w:rPr>
                <w:rFonts w:ascii="Arial" w:hAnsi="Arial"/>
                <w:b/>
                <w:color w:val="000000"/>
                <w:sz w:val="18"/>
              </w:rPr>
              <w:t>Service (SCU)</w:t>
            </w:r>
          </w:p>
        </w:tc>
        <w:tc>
          <w:tcPr>
            <w:tcW w:w="3245" w:type="dxa"/>
            <w:tcBorders>
              <w:top w:val="single" w:sz="4" w:space="0" w:color="000000"/>
              <w:bottom w:val="single" w:sz="4" w:space="0" w:color="000000"/>
              <w:right w:val="single" w:sz="4" w:space="0" w:color="000000"/>
            </w:tcBorders>
            <w:tcMar>
              <w:top w:w="40" w:type="dxa"/>
              <w:left w:w="40" w:type="dxa"/>
              <w:bottom w:w="40" w:type="dxa"/>
              <w:right w:w="40" w:type="dxa"/>
            </w:tcMar>
          </w:tcPr>
          <w:p w14:paraId="08FE0CF2" w14:textId="77777777" w:rsidR="00F44A8E" w:rsidRDefault="006E737F">
            <w:pPr>
              <w:spacing w:before="180"/>
              <w:jc w:val="center"/>
            </w:pPr>
            <w:r>
              <w:rPr>
                <w:rFonts w:ascii="Arial" w:hAnsi="Arial"/>
                <w:b/>
                <w:color w:val="000000"/>
                <w:sz w:val="18"/>
              </w:rPr>
              <w:t>Provider of Service (SCP)</w:t>
            </w:r>
          </w:p>
        </w:tc>
      </w:tr>
      <w:tr w:rsidR="00F44A8E" w14:paraId="47B1BC7F"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EE1D76" w14:textId="77777777" w:rsidR="00F44A8E" w:rsidRDefault="006E737F">
            <w:pPr>
              <w:spacing w:before="180"/>
            </w:pPr>
            <w:r>
              <w:rPr>
                <w:rFonts w:ascii="Arial" w:hAnsi="Arial"/>
                <w:color w:val="000000"/>
                <w:sz w:val="18"/>
              </w:rPr>
              <w:t>Transfer</w:t>
            </w:r>
          </w:p>
        </w:tc>
        <w:tc>
          <w:tcPr>
            <w:tcW w:w="2919" w:type="dxa"/>
            <w:tcBorders>
              <w:bottom w:val="single" w:sz="4" w:space="0" w:color="000000"/>
              <w:right w:val="single" w:sz="4" w:space="0" w:color="000000"/>
            </w:tcBorders>
            <w:tcMar>
              <w:top w:w="40" w:type="dxa"/>
              <w:left w:w="40" w:type="dxa"/>
              <w:bottom w:w="40" w:type="dxa"/>
              <w:right w:w="40" w:type="dxa"/>
            </w:tcMar>
          </w:tcPr>
          <w:p w14:paraId="4DED227D" w14:textId="77777777" w:rsidR="00F44A8E" w:rsidRDefault="00F44A8E"/>
        </w:tc>
        <w:tc>
          <w:tcPr>
            <w:tcW w:w="3245" w:type="dxa"/>
            <w:tcBorders>
              <w:bottom w:val="single" w:sz="4" w:space="0" w:color="000000"/>
              <w:right w:val="single" w:sz="4" w:space="0" w:color="000000"/>
            </w:tcBorders>
            <w:tcMar>
              <w:top w:w="40" w:type="dxa"/>
              <w:left w:w="40" w:type="dxa"/>
              <w:bottom w:w="40" w:type="dxa"/>
              <w:right w:w="40" w:type="dxa"/>
            </w:tcMar>
          </w:tcPr>
          <w:p w14:paraId="1D510176" w14:textId="77777777" w:rsidR="00F44A8E" w:rsidRDefault="00F44A8E"/>
        </w:tc>
      </w:tr>
      <w:tr w:rsidR="00F44A8E" w14:paraId="078DF5AC"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99298F" w14:textId="77777777" w:rsidR="00F44A8E" w:rsidRDefault="006E737F">
            <w:pPr>
              <w:spacing w:before="180"/>
            </w:pPr>
            <w:r>
              <w:rPr>
                <w:rFonts w:ascii="Arial" w:hAnsi="Arial"/>
                <w:color w:val="000000"/>
                <w:sz w:val="18"/>
              </w:rPr>
              <w:t>X-Ray Radiofluoroscopic Image Storage</w:t>
            </w:r>
          </w:p>
        </w:tc>
        <w:tc>
          <w:tcPr>
            <w:tcW w:w="2919" w:type="dxa"/>
            <w:tcBorders>
              <w:bottom w:val="single" w:sz="4" w:space="0" w:color="000000"/>
              <w:right w:val="single" w:sz="4" w:space="0" w:color="000000"/>
            </w:tcBorders>
            <w:tcMar>
              <w:top w:w="40" w:type="dxa"/>
              <w:left w:w="40" w:type="dxa"/>
              <w:bottom w:w="40" w:type="dxa"/>
              <w:right w:w="40" w:type="dxa"/>
            </w:tcMar>
          </w:tcPr>
          <w:p w14:paraId="76DC091F" w14:textId="77777777" w:rsidR="00F44A8E" w:rsidRDefault="006E737F">
            <w:pPr>
              <w:spacing w:before="180"/>
              <w:jc w:val="center"/>
            </w:pPr>
            <w:r>
              <w:rPr>
                <w:rFonts w:ascii="Arial" w:hAnsi="Arial"/>
                <w:color w:val="000000"/>
                <w:sz w:val="18"/>
              </w:rPr>
              <w:t>Yes</w:t>
            </w:r>
          </w:p>
        </w:tc>
        <w:tc>
          <w:tcPr>
            <w:tcW w:w="3245" w:type="dxa"/>
            <w:tcBorders>
              <w:bottom w:val="single" w:sz="4" w:space="0" w:color="000000"/>
              <w:right w:val="single" w:sz="4" w:space="0" w:color="000000"/>
            </w:tcBorders>
            <w:tcMar>
              <w:top w:w="40" w:type="dxa"/>
              <w:left w:w="40" w:type="dxa"/>
              <w:bottom w:w="40" w:type="dxa"/>
              <w:right w:w="40" w:type="dxa"/>
            </w:tcMar>
          </w:tcPr>
          <w:p w14:paraId="7256D09C" w14:textId="77777777" w:rsidR="00F44A8E" w:rsidRDefault="006E737F">
            <w:pPr>
              <w:spacing w:before="180"/>
              <w:jc w:val="center"/>
            </w:pPr>
            <w:r>
              <w:rPr>
                <w:rFonts w:ascii="Arial" w:hAnsi="Arial"/>
                <w:color w:val="000000"/>
                <w:sz w:val="18"/>
              </w:rPr>
              <w:t>No</w:t>
            </w:r>
          </w:p>
        </w:tc>
      </w:tr>
      <w:tr w:rsidR="00F44A8E" w14:paraId="1EA7FD23"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168AD8" w14:textId="77777777" w:rsidR="00F44A8E" w:rsidRDefault="006E737F">
            <w:pPr>
              <w:spacing w:before="180"/>
            </w:pPr>
            <w:r>
              <w:rPr>
                <w:rFonts w:ascii="Arial" w:hAnsi="Arial"/>
                <w:color w:val="000000"/>
                <w:sz w:val="18"/>
              </w:rPr>
              <w:t>Grayscale Softcopy Presentation State</w:t>
            </w:r>
          </w:p>
        </w:tc>
        <w:tc>
          <w:tcPr>
            <w:tcW w:w="2919" w:type="dxa"/>
            <w:tcBorders>
              <w:bottom w:val="single" w:sz="4" w:space="0" w:color="000000"/>
              <w:right w:val="single" w:sz="4" w:space="0" w:color="000000"/>
            </w:tcBorders>
            <w:tcMar>
              <w:top w:w="40" w:type="dxa"/>
              <w:left w:w="40" w:type="dxa"/>
              <w:bottom w:w="40" w:type="dxa"/>
              <w:right w:w="40" w:type="dxa"/>
            </w:tcMar>
          </w:tcPr>
          <w:p w14:paraId="37D9659F" w14:textId="77777777" w:rsidR="00F44A8E" w:rsidRDefault="006E737F">
            <w:pPr>
              <w:spacing w:before="180"/>
              <w:jc w:val="center"/>
            </w:pPr>
            <w:r>
              <w:rPr>
                <w:rFonts w:ascii="Arial" w:hAnsi="Arial"/>
                <w:color w:val="000000"/>
                <w:sz w:val="18"/>
              </w:rPr>
              <w:t>Yes</w:t>
            </w:r>
          </w:p>
        </w:tc>
        <w:tc>
          <w:tcPr>
            <w:tcW w:w="3245" w:type="dxa"/>
            <w:tcBorders>
              <w:bottom w:val="single" w:sz="4" w:space="0" w:color="000000"/>
              <w:right w:val="single" w:sz="4" w:space="0" w:color="000000"/>
            </w:tcBorders>
            <w:tcMar>
              <w:top w:w="40" w:type="dxa"/>
              <w:left w:w="40" w:type="dxa"/>
              <w:bottom w:w="40" w:type="dxa"/>
              <w:right w:w="40" w:type="dxa"/>
            </w:tcMar>
          </w:tcPr>
          <w:p w14:paraId="2A1C66FF" w14:textId="77777777" w:rsidR="00F44A8E" w:rsidRDefault="006E737F">
            <w:pPr>
              <w:spacing w:before="180"/>
              <w:jc w:val="center"/>
            </w:pPr>
            <w:r>
              <w:rPr>
                <w:rFonts w:ascii="Arial" w:hAnsi="Arial"/>
                <w:color w:val="000000"/>
                <w:sz w:val="18"/>
              </w:rPr>
              <w:t>No</w:t>
            </w:r>
          </w:p>
        </w:tc>
      </w:tr>
      <w:tr w:rsidR="00F44A8E" w14:paraId="4281E72C"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6D98B" w14:textId="77777777" w:rsidR="00F44A8E" w:rsidRDefault="006E737F">
            <w:pPr>
              <w:spacing w:before="180"/>
            </w:pPr>
            <w:r>
              <w:rPr>
                <w:rFonts w:ascii="Arial" w:hAnsi="Arial"/>
                <w:color w:val="000000"/>
                <w:sz w:val="18"/>
              </w:rPr>
              <w:t>Workflow Management</w:t>
            </w:r>
          </w:p>
        </w:tc>
        <w:tc>
          <w:tcPr>
            <w:tcW w:w="2919" w:type="dxa"/>
            <w:tcBorders>
              <w:bottom w:val="single" w:sz="4" w:space="0" w:color="000000"/>
              <w:right w:val="single" w:sz="4" w:space="0" w:color="000000"/>
            </w:tcBorders>
            <w:tcMar>
              <w:top w:w="40" w:type="dxa"/>
              <w:left w:w="40" w:type="dxa"/>
              <w:bottom w:w="40" w:type="dxa"/>
              <w:right w:w="40" w:type="dxa"/>
            </w:tcMar>
          </w:tcPr>
          <w:p w14:paraId="74F47B51" w14:textId="77777777" w:rsidR="00F44A8E" w:rsidRDefault="00F44A8E"/>
        </w:tc>
        <w:tc>
          <w:tcPr>
            <w:tcW w:w="3245" w:type="dxa"/>
            <w:tcBorders>
              <w:bottom w:val="single" w:sz="4" w:space="0" w:color="000000"/>
              <w:right w:val="single" w:sz="4" w:space="0" w:color="000000"/>
            </w:tcBorders>
            <w:tcMar>
              <w:top w:w="40" w:type="dxa"/>
              <w:left w:w="40" w:type="dxa"/>
              <w:bottom w:w="40" w:type="dxa"/>
              <w:right w:w="40" w:type="dxa"/>
            </w:tcMar>
          </w:tcPr>
          <w:p w14:paraId="622BB9C0" w14:textId="77777777" w:rsidR="00F44A8E" w:rsidRDefault="00F44A8E"/>
        </w:tc>
      </w:tr>
      <w:tr w:rsidR="00F44A8E" w14:paraId="1B0C427D"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E5675" w14:textId="77777777" w:rsidR="00F44A8E" w:rsidRDefault="006E737F">
            <w:pPr>
              <w:spacing w:before="180"/>
            </w:pPr>
            <w:r>
              <w:rPr>
                <w:rFonts w:ascii="Arial" w:hAnsi="Arial"/>
                <w:color w:val="000000"/>
                <w:sz w:val="18"/>
              </w:rPr>
              <w:t>Modality Worklist</w:t>
            </w:r>
          </w:p>
        </w:tc>
        <w:tc>
          <w:tcPr>
            <w:tcW w:w="2919" w:type="dxa"/>
            <w:tcBorders>
              <w:bottom w:val="single" w:sz="4" w:space="0" w:color="000000"/>
              <w:right w:val="single" w:sz="4" w:space="0" w:color="000000"/>
            </w:tcBorders>
            <w:tcMar>
              <w:top w:w="40" w:type="dxa"/>
              <w:left w:w="40" w:type="dxa"/>
              <w:bottom w:w="40" w:type="dxa"/>
              <w:right w:w="40" w:type="dxa"/>
            </w:tcMar>
          </w:tcPr>
          <w:p w14:paraId="4B978751" w14:textId="77777777" w:rsidR="00F44A8E" w:rsidRDefault="006E737F">
            <w:pPr>
              <w:spacing w:before="180"/>
              <w:jc w:val="center"/>
            </w:pPr>
            <w:r>
              <w:rPr>
                <w:rFonts w:ascii="Arial" w:hAnsi="Arial"/>
                <w:color w:val="000000"/>
                <w:sz w:val="18"/>
              </w:rPr>
              <w:t>Yes</w:t>
            </w:r>
          </w:p>
        </w:tc>
        <w:tc>
          <w:tcPr>
            <w:tcW w:w="3245" w:type="dxa"/>
            <w:tcBorders>
              <w:bottom w:val="single" w:sz="4" w:space="0" w:color="000000"/>
              <w:right w:val="single" w:sz="4" w:space="0" w:color="000000"/>
            </w:tcBorders>
            <w:tcMar>
              <w:top w:w="40" w:type="dxa"/>
              <w:left w:w="40" w:type="dxa"/>
              <w:bottom w:w="40" w:type="dxa"/>
              <w:right w:w="40" w:type="dxa"/>
            </w:tcMar>
          </w:tcPr>
          <w:p w14:paraId="0F2F0CD7" w14:textId="77777777" w:rsidR="00F44A8E" w:rsidRDefault="006E737F">
            <w:pPr>
              <w:spacing w:before="180"/>
              <w:jc w:val="center"/>
            </w:pPr>
            <w:r>
              <w:rPr>
                <w:rFonts w:ascii="Arial" w:hAnsi="Arial"/>
                <w:color w:val="000000"/>
                <w:sz w:val="18"/>
              </w:rPr>
              <w:t>No</w:t>
            </w:r>
          </w:p>
        </w:tc>
      </w:tr>
      <w:tr w:rsidR="00F44A8E" w14:paraId="188E7D41"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5F7998" w14:textId="77777777" w:rsidR="00F44A8E" w:rsidRDefault="006E737F">
            <w:pPr>
              <w:spacing w:before="180"/>
            </w:pPr>
            <w:r>
              <w:rPr>
                <w:rFonts w:ascii="Arial" w:hAnsi="Arial"/>
                <w:color w:val="000000"/>
                <w:sz w:val="18"/>
              </w:rPr>
              <w:t>Storage Commitment Push Model</w:t>
            </w:r>
          </w:p>
        </w:tc>
        <w:tc>
          <w:tcPr>
            <w:tcW w:w="2919" w:type="dxa"/>
            <w:tcBorders>
              <w:bottom w:val="single" w:sz="4" w:space="0" w:color="000000"/>
              <w:right w:val="single" w:sz="4" w:space="0" w:color="000000"/>
            </w:tcBorders>
            <w:tcMar>
              <w:top w:w="40" w:type="dxa"/>
              <w:left w:w="40" w:type="dxa"/>
              <w:bottom w:w="40" w:type="dxa"/>
              <w:right w:w="40" w:type="dxa"/>
            </w:tcMar>
          </w:tcPr>
          <w:p w14:paraId="29C8A14C" w14:textId="77777777" w:rsidR="00F44A8E" w:rsidRDefault="006E737F">
            <w:pPr>
              <w:spacing w:before="180"/>
              <w:jc w:val="center"/>
            </w:pPr>
            <w:r>
              <w:rPr>
                <w:rFonts w:ascii="Arial" w:hAnsi="Arial"/>
                <w:color w:val="000000"/>
                <w:sz w:val="18"/>
              </w:rPr>
              <w:t>Yes</w:t>
            </w:r>
          </w:p>
        </w:tc>
        <w:tc>
          <w:tcPr>
            <w:tcW w:w="3245" w:type="dxa"/>
            <w:tcBorders>
              <w:bottom w:val="single" w:sz="4" w:space="0" w:color="000000"/>
              <w:right w:val="single" w:sz="4" w:space="0" w:color="000000"/>
            </w:tcBorders>
            <w:tcMar>
              <w:top w:w="40" w:type="dxa"/>
              <w:left w:w="40" w:type="dxa"/>
              <w:bottom w:w="40" w:type="dxa"/>
              <w:right w:w="40" w:type="dxa"/>
            </w:tcMar>
          </w:tcPr>
          <w:p w14:paraId="10E0BBBA" w14:textId="77777777" w:rsidR="00F44A8E" w:rsidRDefault="006E737F">
            <w:pPr>
              <w:spacing w:before="180"/>
              <w:jc w:val="center"/>
            </w:pPr>
            <w:r>
              <w:rPr>
                <w:rFonts w:ascii="Arial" w:hAnsi="Arial"/>
                <w:color w:val="000000"/>
                <w:sz w:val="18"/>
              </w:rPr>
              <w:t>No</w:t>
            </w:r>
          </w:p>
        </w:tc>
      </w:tr>
      <w:tr w:rsidR="00F44A8E" w14:paraId="424976E1"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67E04F" w14:textId="77777777" w:rsidR="00F44A8E" w:rsidRDefault="006E737F">
            <w:pPr>
              <w:spacing w:before="180"/>
            </w:pPr>
            <w:r>
              <w:rPr>
                <w:rFonts w:ascii="Arial" w:hAnsi="Arial"/>
                <w:color w:val="000000"/>
                <w:sz w:val="18"/>
              </w:rPr>
              <w:t xml:space="preserve">Modality Performed </w:t>
            </w:r>
            <w:r>
              <w:rPr>
                <w:rFonts w:ascii="Arial" w:hAnsi="Arial"/>
                <w:color w:val="000000"/>
                <w:sz w:val="18"/>
              </w:rPr>
              <w:t>Procedure Step</w:t>
            </w:r>
          </w:p>
        </w:tc>
        <w:tc>
          <w:tcPr>
            <w:tcW w:w="2919" w:type="dxa"/>
            <w:tcBorders>
              <w:bottom w:val="single" w:sz="4" w:space="0" w:color="000000"/>
              <w:right w:val="single" w:sz="4" w:space="0" w:color="000000"/>
            </w:tcBorders>
            <w:tcMar>
              <w:top w:w="40" w:type="dxa"/>
              <w:left w:w="40" w:type="dxa"/>
              <w:bottom w:w="40" w:type="dxa"/>
              <w:right w:w="40" w:type="dxa"/>
            </w:tcMar>
          </w:tcPr>
          <w:p w14:paraId="05150B4C" w14:textId="77777777" w:rsidR="00F44A8E" w:rsidRDefault="006E737F">
            <w:pPr>
              <w:spacing w:before="180"/>
              <w:jc w:val="center"/>
            </w:pPr>
            <w:r>
              <w:rPr>
                <w:rFonts w:ascii="Arial" w:hAnsi="Arial"/>
                <w:color w:val="000000"/>
                <w:sz w:val="18"/>
              </w:rPr>
              <w:t>Yes</w:t>
            </w:r>
          </w:p>
        </w:tc>
        <w:tc>
          <w:tcPr>
            <w:tcW w:w="3245" w:type="dxa"/>
            <w:tcBorders>
              <w:bottom w:val="single" w:sz="4" w:space="0" w:color="000000"/>
              <w:right w:val="single" w:sz="4" w:space="0" w:color="000000"/>
            </w:tcBorders>
            <w:tcMar>
              <w:top w:w="40" w:type="dxa"/>
              <w:left w:w="40" w:type="dxa"/>
              <w:bottom w:w="40" w:type="dxa"/>
              <w:right w:w="40" w:type="dxa"/>
            </w:tcMar>
          </w:tcPr>
          <w:p w14:paraId="135F18DC" w14:textId="77777777" w:rsidR="00F44A8E" w:rsidRDefault="006E737F">
            <w:pPr>
              <w:spacing w:before="180"/>
              <w:jc w:val="center"/>
            </w:pPr>
            <w:r>
              <w:rPr>
                <w:rFonts w:ascii="Arial" w:hAnsi="Arial"/>
                <w:color w:val="000000"/>
                <w:sz w:val="18"/>
              </w:rPr>
              <w:t>No</w:t>
            </w:r>
          </w:p>
        </w:tc>
      </w:tr>
      <w:tr w:rsidR="00F44A8E" w14:paraId="30573AE9"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62701B" w14:textId="77777777" w:rsidR="00F44A8E" w:rsidRDefault="006E737F">
            <w:pPr>
              <w:spacing w:before="180"/>
            </w:pPr>
            <w:r>
              <w:rPr>
                <w:rFonts w:ascii="Arial" w:hAnsi="Arial"/>
                <w:color w:val="000000"/>
                <w:sz w:val="18"/>
              </w:rPr>
              <w:t>Print Management</w:t>
            </w:r>
          </w:p>
        </w:tc>
        <w:tc>
          <w:tcPr>
            <w:tcW w:w="2919" w:type="dxa"/>
            <w:tcBorders>
              <w:bottom w:val="single" w:sz="4" w:space="0" w:color="000000"/>
              <w:right w:val="single" w:sz="4" w:space="0" w:color="000000"/>
            </w:tcBorders>
            <w:tcMar>
              <w:top w:w="40" w:type="dxa"/>
              <w:left w:w="40" w:type="dxa"/>
              <w:bottom w:w="40" w:type="dxa"/>
              <w:right w:w="40" w:type="dxa"/>
            </w:tcMar>
          </w:tcPr>
          <w:p w14:paraId="36737188" w14:textId="77777777" w:rsidR="00F44A8E" w:rsidRDefault="00F44A8E"/>
        </w:tc>
        <w:tc>
          <w:tcPr>
            <w:tcW w:w="3245" w:type="dxa"/>
            <w:tcBorders>
              <w:bottom w:val="single" w:sz="4" w:space="0" w:color="000000"/>
              <w:right w:val="single" w:sz="4" w:space="0" w:color="000000"/>
            </w:tcBorders>
            <w:tcMar>
              <w:top w:w="40" w:type="dxa"/>
              <w:left w:w="40" w:type="dxa"/>
              <w:bottom w:w="40" w:type="dxa"/>
              <w:right w:w="40" w:type="dxa"/>
            </w:tcMar>
          </w:tcPr>
          <w:p w14:paraId="05D75151" w14:textId="77777777" w:rsidR="00F44A8E" w:rsidRDefault="00F44A8E"/>
        </w:tc>
      </w:tr>
      <w:tr w:rsidR="00F44A8E" w14:paraId="30DFBB02"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BD61D" w14:textId="77777777" w:rsidR="00F44A8E" w:rsidRDefault="006E737F">
            <w:pPr>
              <w:spacing w:before="180"/>
            </w:pPr>
            <w:r>
              <w:rPr>
                <w:rFonts w:ascii="Arial" w:hAnsi="Arial"/>
                <w:color w:val="000000"/>
                <w:sz w:val="18"/>
              </w:rPr>
              <w:lastRenderedPageBreak/>
              <w:t>Basic Grayscale Print Management</w:t>
            </w:r>
          </w:p>
        </w:tc>
        <w:tc>
          <w:tcPr>
            <w:tcW w:w="2919" w:type="dxa"/>
            <w:tcBorders>
              <w:bottom w:val="single" w:sz="4" w:space="0" w:color="000000"/>
              <w:right w:val="single" w:sz="4" w:space="0" w:color="000000"/>
            </w:tcBorders>
            <w:tcMar>
              <w:top w:w="40" w:type="dxa"/>
              <w:left w:w="40" w:type="dxa"/>
              <w:bottom w:w="40" w:type="dxa"/>
              <w:right w:w="40" w:type="dxa"/>
            </w:tcMar>
          </w:tcPr>
          <w:p w14:paraId="32D1C55E" w14:textId="77777777" w:rsidR="00F44A8E" w:rsidRDefault="006E737F">
            <w:pPr>
              <w:spacing w:before="180"/>
              <w:jc w:val="center"/>
            </w:pPr>
            <w:r>
              <w:rPr>
                <w:rFonts w:ascii="Arial" w:hAnsi="Arial"/>
                <w:color w:val="000000"/>
                <w:sz w:val="18"/>
              </w:rPr>
              <w:t>Option (see Note 1)</w:t>
            </w:r>
          </w:p>
        </w:tc>
        <w:tc>
          <w:tcPr>
            <w:tcW w:w="3245" w:type="dxa"/>
            <w:tcBorders>
              <w:bottom w:val="single" w:sz="4" w:space="0" w:color="000000"/>
              <w:right w:val="single" w:sz="4" w:space="0" w:color="000000"/>
            </w:tcBorders>
            <w:tcMar>
              <w:top w:w="40" w:type="dxa"/>
              <w:left w:w="40" w:type="dxa"/>
              <w:bottom w:w="40" w:type="dxa"/>
              <w:right w:w="40" w:type="dxa"/>
            </w:tcMar>
          </w:tcPr>
          <w:p w14:paraId="348D6EC8" w14:textId="77777777" w:rsidR="00F44A8E" w:rsidRDefault="006E737F">
            <w:pPr>
              <w:spacing w:before="180"/>
              <w:jc w:val="center"/>
            </w:pPr>
            <w:r>
              <w:rPr>
                <w:rFonts w:ascii="Arial" w:hAnsi="Arial"/>
                <w:color w:val="000000"/>
                <w:sz w:val="18"/>
              </w:rPr>
              <w:t>No</w:t>
            </w:r>
          </w:p>
        </w:tc>
      </w:tr>
      <w:tr w:rsidR="00F44A8E" w14:paraId="1EFAA8F7" w14:textId="77777777">
        <w:tblPrEx>
          <w:tblCellMar>
            <w:top w:w="0" w:type="dxa"/>
            <w:bottom w:w="0" w:type="dxa"/>
          </w:tblCellMar>
        </w:tblPrEx>
        <w:tc>
          <w:tcPr>
            <w:tcW w:w="42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161917" w14:textId="77777777" w:rsidR="00F44A8E" w:rsidRDefault="006E737F">
            <w:pPr>
              <w:spacing w:before="180"/>
            </w:pPr>
            <w:r>
              <w:rPr>
                <w:rFonts w:ascii="Arial" w:hAnsi="Arial"/>
                <w:color w:val="000000"/>
                <w:sz w:val="18"/>
              </w:rPr>
              <w:t>Presentation LUT</w:t>
            </w:r>
          </w:p>
        </w:tc>
        <w:tc>
          <w:tcPr>
            <w:tcW w:w="2919" w:type="dxa"/>
            <w:tcBorders>
              <w:bottom w:val="single" w:sz="4" w:space="0" w:color="000000"/>
              <w:right w:val="single" w:sz="4" w:space="0" w:color="000000"/>
            </w:tcBorders>
            <w:tcMar>
              <w:top w:w="40" w:type="dxa"/>
              <w:left w:w="40" w:type="dxa"/>
              <w:bottom w:w="40" w:type="dxa"/>
              <w:right w:w="40" w:type="dxa"/>
            </w:tcMar>
          </w:tcPr>
          <w:p w14:paraId="74CD4744" w14:textId="77777777" w:rsidR="00F44A8E" w:rsidRDefault="006E737F">
            <w:pPr>
              <w:spacing w:before="180"/>
              <w:jc w:val="center"/>
            </w:pPr>
            <w:r>
              <w:rPr>
                <w:rFonts w:ascii="Arial" w:hAnsi="Arial"/>
                <w:color w:val="000000"/>
                <w:sz w:val="18"/>
              </w:rPr>
              <w:t>Option (see Note 1)</w:t>
            </w:r>
          </w:p>
        </w:tc>
        <w:tc>
          <w:tcPr>
            <w:tcW w:w="3245" w:type="dxa"/>
            <w:tcBorders>
              <w:bottom w:val="single" w:sz="4" w:space="0" w:color="000000"/>
              <w:right w:val="single" w:sz="4" w:space="0" w:color="000000"/>
            </w:tcBorders>
            <w:tcMar>
              <w:top w:w="40" w:type="dxa"/>
              <w:left w:w="40" w:type="dxa"/>
              <w:bottom w:w="40" w:type="dxa"/>
              <w:right w:w="40" w:type="dxa"/>
            </w:tcMar>
          </w:tcPr>
          <w:p w14:paraId="0233F996" w14:textId="77777777" w:rsidR="00F44A8E" w:rsidRDefault="006E737F">
            <w:pPr>
              <w:spacing w:before="180"/>
              <w:jc w:val="center"/>
            </w:pPr>
            <w:r>
              <w:rPr>
                <w:rFonts w:ascii="Arial" w:hAnsi="Arial"/>
                <w:color w:val="000000"/>
                <w:sz w:val="18"/>
              </w:rPr>
              <w:t>No</w:t>
            </w:r>
          </w:p>
        </w:tc>
      </w:tr>
    </w:tbl>
    <w:p w14:paraId="1130CB6D" w14:textId="77777777" w:rsidR="00F44A8E" w:rsidRDefault="006E737F">
      <w:pPr>
        <w:keepNext/>
        <w:spacing w:before="180"/>
        <w:ind w:left="360" w:right="360"/>
        <w:jc w:val="both"/>
      </w:pPr>
      <w:bookmarkStart w:id="865" w:name="idp140665929102960"/>
      <w:r>
        <w:rPr>
          <w:rFonts w:ascii="Arial" w:hAnsi="Arial"/>
          <w:color w:val="000000"/>
          <w:sz w:val="18"/>
        </w:rPr>
        <w:t>Note</w:t>
      </w:r>
    </w:p>
    <w:p w14:paraId="17F8C7DA" w14:textId="77777777" w:rsidR="00F44A8E" w:rsidRDefault="006E737F">
      <w:pPr>
        <w:numPr>
          <w:ilvl w:val="0"/>
          <w:numId w:val="48"/>
        </w:numPr>
        <w:tabs>
          <w:tab w:val="left" w:pos="720"/>
        </w:tabs>
        <w:spacing w:before="180"/>
        <w:ind w:left="720" w:right="360" w:hanging="360"/>
        <w:jc w:val="both"/>
      </w:pPr>
      <w:bookmarkStart w:id="866" w:name="idp140665929103712"/>
      <w:bookmarkStart w:id="867" w:name="idp140665929103216"/>
      <w:bookmarkEnd w:id="865"/>
      <w:r>
        <w:rPr>
          <w:rFonts w:ascii="Arial" w:hAnsi="Arial"/>
          <w:color w:val="000000"/>
          <w:sz w:val="18"/>
        </w:rPr>
        <w:t xml:space="preserve">Support for the Print Services is a separately licensable option. Details about licensable options can be </w:t>
      </w:r>
      <w:r>
        <w:rPr>
          <w:rFonts w:ascii="Arial" w:hAnsi="Arial"/>
          <w:color w:val="000000"/>
          <w:sz w:val="18"/>
        </w:rPr>
        <w:t>found under:http://www.example-imaging-products.nocom/example</w:t>
      </w:r>
      <w:r>
        <w:rPr>
          <w:rFonts w:ascii="Arial" w:hAnsi="Arial"/>
          <w:color w:val="000000"/>
          <w:sz w:val="18"/>
        </w:rPr>
        <w:softHyphen/>
        <w:t>integrated-modality/licence-options</w:t>
      </w:r>
    </w:p>
    <w:bookmarkEnd w:id="866"/>
    <w:bookmarkEnd w:id="867"/>
    <w:p w14:paraId="3E17B2F6" w14:textId="77777777" w:rsidR="00F44A8E" w:rsidRDefault="006E737F">
      <w:pPr>
        <w:spacing w:before="180"/>
        <w:jc w:val="both"/>
      </w:pPr>
      <w:r>
        <w:fldChar w:fldCharType="begin"/>
      </w:r>
      <w:r>
        <w:instrText xml:space="preserve"> HYPERLINK \l "table_B_1_2" \h </w:instrText>
      </w:r>
      <w:r>
        <w:fldChar w:fldCharType="separate"/>
      </w:r>
      <w:r>
        <w:rPr>
          <w:rFonts w:ascii="Arial" w:hAnsi="Arial"/>
          <w:color w:val="000000"/>
          <w:sz w:val="18"/>
        </w:rPr>
        <w:t>Table B.1-2</w:t>
      </w:r>
      <w:r>
        <w:rPr>
          <w:rFonts w:ascii="Arial" w:hAnsi="Arial"/>
          <w:color w:val="000000"/>
          <w:sz w:val="18"/>
        </w:rPr>
        <w:fldChar w:fldCharType="end"/>
      </w:r>
      <w:r>
        <w:rPr>
          <w:rFonts w:ascii="Arial" w:hAnsi="Arial"/>
          <w:color w:val="000000"/>
          <w:sz w:val="18"/>
        </w:rPr>
        <w:t xml:space="preserve"> provides an overview of the Media Storage Application Profiles supported by Example-Integrated-Modality.</w:t>
      </w:r>
    </w:p>
    <w:p w14:paraId="2E396D1F" w14:textId="77777777" w:rsidR="00F44A8E" w:rsidRDefault="006E737F">
      <w:pPr>
        <w:keepNext/>
        <w:spacing w:before="216"/>
        <w:jc w:val="center"/>
      </w:pPr>
      <w:bookmarkStart w:id="868" w:name="table_B_1_2"/>
      <w:r>
        <w:rPr>
          <w:rFonts w:ascii="Arial" w:hAnsi="Arial"/>
          <w:b/>
          <w:color w:val="000000"/>
          <w:sz w:val="22"/>
        </w:rPr>
        <w:t>Table B</w:t>
      </w:r>
      <w:r>
        <w:rPr>
          <w:rFonts w:ascii="Arial" w:hAnsi="Arial"/>
          <w:b/>
          <w:color w:val="000000"/>
          <w:sz w:val="22"/>
        </w:rPr>
        <w:t>.1-2. Media Services</w:t>
      </w:r>
    </w:p>
    <w:bookmarkEnd w:id="868"/>
    <w:p w14:paraId="6C1C0B5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26"/>
        <w:gridCol w:w="3430"/>
        <w:gridCol w:w="2785"/>
      </w:tblGrid>
      <w:tr w:rsidR="00F44A8E" w14:paraId="4A676D32" w14:textId="77777777">
        <w:tblPrEx>
          <w:tblCellMar>
            <w:top w:w="0" w:type="dxa"/>
            <w:bottom w:w="0" w:type="dxa"/>
          </w:tblCellMar>
        </w:tblPrEx>
        <w:trPr>
          <w:tblHeader/>
        </w:trPr>
        <w:tc>
          <w:tcPr>
            <w:tcW w:w="42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CC51B" w14:textId="77777777" w:rsidR="00F44A8E" w:rsidRDefault="006E737F">
            <w:pPr>
              <w:keepNext/>
              <w:spacing w:before="180"/>
              <w:jc w:val="center"/>
            </w:pPr>
            <w:r>
              <w:rPr>
                <w:rFonts w:ascii="Arial" w:hAnsi="Arial"/>
                <w:b/>
                <w:color w:val="000000"/>
                <w:sz w:val="18"/>
              </w:rPr>
              <w:t>Media Storage Application Profile</w:t>
            </w:r>
          </w:p>
        </w:tc>
        <w:tc>
          <w:tcPr>
            <w:tcW w:w="34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5259E0" w14:textId="77777777" w:rsidR="00F44A8E" w:rsidRDefault="006E737F">
            <w:pPr>
              <w:spacing w:before="180"/>
              <w:jc w:val="center"/>
            </w:pPr>
            <w:r>
              <w:rPr>
                <w:rFonts w:ascii="Arial" w:hAnsi="Arial"/>
                <w:b/>
                <w:color w:val="000000"/>
                <w:sz w:val="18"/>
              </w:rPr>
              <w:t>Write Files (FSC or FSU)</w:t>
            </w:r>
          </w:p>
        </w:tc>
        <w:tc>
          <w:tcPr>
            <w:tcW w:w="2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4A4EC1A3" w14:textId="77777777" w:rsidR="00F44A8E" w:rsidRDefault="006E737F">
            <w:pPr>
              <w:spacing w:before="180"/>
              <w:jc w:val="center"/>
            </w:pPr>
            <w:r>
              <w:rPr>
                <w:rFonts w:ascii="Arial" w:hAnsi="Arial"/>
                <w:b/>
                <w:color w:val="000000"/>
                <w:sz w:val="18"/>
              </w:rPr>
              <w:t>Read Files (FSR)</w:t>
            </w:r>
          </w:p>
        </w:tc>
      </w:tr>
      <w:tr w:rsidR="00F44A8E" w14:paraId="79682303" w14:textId="77777777">
        <w:tblPrEx>
          <w:tblCellMar>
            <w:top w:w="0" w:type="dxa"/>
            <w:bottom w:w="0" w:type="dxa"/>
          </w:tblCellMar>
        </w:tblPrEx>
        <w:tc>
          <w:tcPr>
            <w:tcW w:w="4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D4EEFA" w14:textId="77777777" w:rsidR="00F44A8E" w:rsidRDefault="006E737F">
            <w:pPr>
              <w:spacing w:before="180"/>
            </w:pPr>
            <w:r>
              <w:rPr>
                <w:rFonts w:ascii="Arial" w:hAnsi="Arial"/>
                <w:color w:val="000000"/>
                <w:sz w:val="18"/>
              </w:rPr>
              <w:t>Compact Disk - Recordable</w:t>
            </w:r>
          </w:p>
        </w:tc>
        <w:tc>
          <w:tcPr>
            <w:tcW w:w="3430" w:type="dxa"/>
            <w:tcBorders>
              <w:bottom w:val="single" w:sz="4" w:space="0" w:color="000000"/>
              <w:right w:val="single" w:sz="4" w:space="0" w:color="000000"/>
            </w:tcBorders>
            <w:tcMar>
              <w:top w:w="40" w:type="dxa"/>
              <w:left w:w="40" w:type="dxa"/>
              <w:bottom w:w="40" w:type="dxa"/>
              <w:right w:w="40" w:type="dxa"/>
            </w:tcMar>
          </w:tcPr>
          <w:p w14:paraId="0FE0E888" w14:textId="77777777" w:rsidR="00F44A8E" w:rsidRDefault="00F44A8E"/>
        </w:tc>
        <w:tc>
          <w:tcPr>
            <w:tcW w:w="2785" w:type="dxa"/>
            <w:tcBorders>
              <w:bottom w:val="single" w:sz="4" w:space="0" w:color="000000"/>
              <w:right w:val="single" w:sz="4" w:space="0" w:color="000000"/>
            </w:tcBorders>
            <w:tcMar>
              <w:top w:w="40" w:type="dxa"/>
              <w:left w:w="40" w:type="dxa"/>
              <w:bottom w:w="40" w:type="dxa"/>
              <w:right w:w="40" w:type="dxa"/>
            </w:tcMar>
          </w:tcPr>
          <w:p w14:paraId="424558B0" w14:textId="77777777" w:rsidR="00F44A8E" w:rsidRDefault="00F44A8E"/>
        </w:tc>
      </w:tr>
      <w:tr w:rsidR="00F44A8E" w14:paraId="434CB15C" w14:textId="77777777">
        <w:tblPrEx>
          <w:tblCellMar>
            <w:top w:w="0" w:type="dxa"/>
            <w:bottom w:w="0" w:type="dxa"/>
          </w:tblCellMar>
        </w:tblPrEx>
        <w:tc>
          <w:tcPr>
            <w:tcW w:w="4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142A72" w14:textId="77777777" w:rsidR="00F44A8E" w:rsidRDefault="006E737F">
            <w:pPr>
              <w:spacing w:before="180"/>
            </w:pPr>
            <w:r>
              <w:rPr>
                <w:rFonts w:ascii="Arial" w:hAnsi="Arial"/>
                <w:color w:val="000000"/>
                <w:sz w:val="18"/>
              </w:rPr>
              <w:t>General Purpose CD-R</w:t>
            </w:r>
          </w:p>
        </w:tc>
        <w:tc>
          <w:tcPr>
            <w:tcW w:w="3430" w:type="dxa"/>
            <w:tcBorders>
              <w:bottom w:val="single" w:sz="4" w:space="0" w:color="000000"/>
              <w:right w:val="single" w:sz="4" w:space="0" w:color="000000"/>
            </w:tcBorders>
            <w:tcMar>
              <w:top w:w="40" w:type="dxa"/>
              <w:left w:w="40" w:type="dxa"/>
              <w:bottom w:w="40" w:type="dxa"/>
              <w:right w:w="40" w:type="dxa"/>
            </w:tcMar>
          </w:tcPr>
          <w:p w14:paraId="3FAD10BC" w14:textId="77777777" w:rsidR="00F44A8E" w:rsidRDefault="006E737F">
            <w:pPr>
              <w:spacing w:before="180"/>
              <w:jc w:val="center"/>
            </w:pPr>
            <w:r>
              <w:rPr>
                <w:rFonts w:ascii="Arial" w:hAnsi="Arial"/>
                <w:color w:val="000000"/>
                <w:sz w:val="18"/>
              </w:rPr>
              <w:t>Yes</w:t>
            </w:r>
          </w:p>
        </w:tc>
        <w:tc>
          <w:tcPr>
            <w:tcW w:w="2785" w:type="dxa"/>
            <w:tcBorders>
              <w:bottom w:val="single" w:sz="4" w:space="0" w:color="000000"/>
              <w:right w:val="single" w:sz="4" w:space="0" w:color="000000"/>
            </w:tcBorders>
            <w:tcMar>
              <w:top w:w="40" w:type="dxa"/>
              <w:left w:w="40" w:type="dxa"/>
              <w:bottom w:w="40" w:type="dxa"/>
              <w:right w:w="40" w:type="dxa"/>
            </w:tcMar>
          </w:tcPr>
          <w:p w14:paraId="6D67D469" w14:textId="77777777" w:rsidR="00F44A8E" w:rsidRDefault="006E737F">
            <w:pPr>
              <w:spacing w:before="180"/>
              <w:jc w:val="center"/>
            </w:pPr>
            <w:r>
              <w:rPr>
                <w:rFonts w:ascii="Arial" w:hAnsi="Arial"/>
                <w:color w:val="000000"/>
                <w:sz w:val="18"/>
              </w:rPr>
              <w:t>No</w:t>
            </w:r>
          </w:p>
        </w:tc>
      </w:tr>
    </w:tbl>
    <w:p w14:paraId="703D01F1" w14:textId="77777777" w:rsidR="00F44A8E" w:rsidRDefault="006E737F">
      <w:pPr>
        <w:spacing w:before="180"/>
      </w:pPr>
      <w:bookmarkStart w:id="869" w:name="sect_B_2"/>
      <w:r>
        <w:rPr>
          <w:rFonts w:ascii="Arial" w:hAnsi="Arial"/>
          <w:b/>
          <w:color w:val="000000"/>
          <w:sz w:val="28"/>
        </w:rPr>
        <w:t>B.2 Table of Contents</w:t>
      </w:r>
    </w:p>
    <w:bookmarkEnd w:id="869"/>
    <w:p w14:paraId="6F806D7D" w14:textId="77777777" w:rsidR="00F44A8E" w:rsidRDefault="006E737F">
      <w:pPr>
        <w:spacing w:before="180"/>
        <w:jc w:val="both"/>
      </w:pPr>
      <w:r>
        <w:rPr>
          <w:rFonts w:ascii="Arial" w:hAnsi="Arial"/>
          <w:color w:val="000000"/>
          <w:sz w:val="18"/>
        </w:rPr>
        <w:t>A table of contents shall be provided to assist readers in easily finding the</w:t>
      </w:r>
      <w:r>
        <w:rPr>
          <w:rFonts w:ascii="Arial" w:hAnsi="Arial"/>
          <w:color w:val="000000"/>
          <w:sz w:val="18"/>
        </w:rPr>
        <w:t xml:space="preserve"> needed information.</w:t>
      </w:r>
    </w:p>
    <w:p w14:paraId="2CF546D4" w14:textId="77777777" w:rsidR="00F44A8E" w:rsidRDefault="006E737F">
      <w:pPr>
        <w:spacing w:before="180"/>
      </w:pPr>
      <w:bookmarkStart w:id="870" w:name="sect_B_3"/>
      <w:r>
        <w:rPr>
          <w:rFonts w:ascii="Arial" w:hAnsi="Arial"/>
          <w:b/>
          <w:color w:val="000000"/>
          <w:sz w:val="28"/>
        </w:rPr>
        <w:t>B.3 Introduction</w:t>
      </w:r>
    </w:p>
    <w:p w14:paraId="58AAF494" w14:textId="77777777" w:rsidR="00F44A8E" w:rsidRDefault="006E737F">
      <w:pPr>
        <w:spacing w:before="180"/>
      </w:pPr>
      <w:bookmarkStart w:id="871" w:name="sect_B_3_1"/>
      <w:bookmarkEnd w:id="870"/>
      <w:r>
        <w:rPr>
          <w:rFonts w:ascii="Arial" w:hAnsi="Arial"/>
          <w:b/>
          <w:color w:val="000000"/>
          <w:sz w:val="24"/>
        </w:rPr>
        <w:t>B.3.1 Revision History</w:t>
      </w:r>
    </w:p>
    <w:p w14:paraId="3175A922" w14:textId="77777777" w:rsidR="00F44A8E" w:rsidRDefault="006E737F">
      <w:pPr>
        <w:keepNext/>
        <w:spacing w:before="216"/>
        <w:jc w:val="center"/>
      </w:pPr>
      <w:bookmarkStart w:id="872" w:name="table_B_3_1_1"/>
      <w:bookmarkEnd w:id="871"/>
      <w:r>
        <w:rPr>
          <w:rFonts w:ascii="Arial" w:hAnsi="Arial"/>
          <w:b/>
          <w:color w:val="000000"/>
          <w:sz w:val="22"/>
        </w:rPr>
        <w:t>Table B.3.1. Revision History</w:t>
      </w:r>
    </w:p>
    <w:bookmarkEnd w:id="872"/>
    <w:p w14:paraId="09E64F4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82"/>
        <w:gridCol w:w="2678"/>
        <w:gridCol w:w="1877"/>
        <w:gridCol w:w="3003"/>
      </w:tblGrid>
      <w:tr w:rsidR="00F44A8E" w14:paraId="6998F548" w14:textId="77777777">
        <w:tblPrEx>
          <w:tblCellMar>
            <w:top w:w="0" w:type="dxa"/>
            <w:bottom w:w="0" w:type="dxa"/>
          </w:tblCellMar>
        </w:tblPrEx>
        <w:trPr>
          <w:tblHeader/>
        </w:trPr>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7B122E" w14:textId="77777777" w:rsidR="00F44A8E" w:rsidRDefault="006E737F">
            <w:pPr>
              <w:keepNext/>
              <w:spacing w:before="180"/>
              <w:jc w:val="center"/>
            </w:pPr>
            <w:r>
              <w:rPr>
                <w:rFonts w:ascii="Arial" w:hAnsi="Arial"/>
                <w:b/>
                <w:color w:val="000000"/>
                <w:sz w:val="18"/>
              </w:rPr>
              <w:t>Document Version</w:t>
            </w:r>
          </w:p>
        </w:tc>
        <w:tc>
          <w:tcPr>
            <w:tcW w:w="2678" w:type="dxa"/>
            <w:tcBorders>
              <w:top w:val="single" w:sz="4" w:space="0" w:color="000000"/>
              <w:bottom w:val="single" w:sz="4" w:space="0" w:color="000000"/>
              <w:right w:val="single" w:sz="4" w:space="0" w:color="000000"/>
            </w:tcBorders>
            <w:tcMar>
              <w:top w:w="40" w:type="dxa"/>
              <w:left w:w="40" w:type="dxa"/>
              <w:bottom w:w="40" w:type="dxa"/>
              <w:right w:w="40" w:type="dxa"/>
            </w:tcMar>
          </w:tcPr>
          <w:p w14:paraId="037556F1" w14:textId="77777777" w:rsidR="00F44A8E" w:rsidRDefault="006E737F">
            <w:pPr>
              <w:spacing w:before="180"/>
              <w:jc w:val="center"/>
            </w:pPr>
            <w:r>
              <w:rPr>
                <w:rFonts w:ascii="Arial" w:hAnsi="Arial"/>
                <w:b/>
                <w:color w:val="000000"/>
                <w:sz w:val="18"/>
              </w:rPr>
              <w:t>Date of Issue</w:t>
            </w:r>
          </w:p>
        </w:tc>
        <w:tc>
          <w:tcPr>
            <w:tcW w:w="1877" w:type="dxa"/>
            <w:tcBorders>
              <w:top w:val="single" w:sz="4" w:space="0" w:color="000000"/>
              <w:bottom w:val="single" w:sz="4" w:space="0" w:color="000000"/>
              <w:right w:val="single" w:sz="4" w:space="0" w:color="000000"/>
            </w:tcBorders>
            <w:tcMar>
              <w:top w:w="40" w:type="dxa"/>
              <w:left w:w="40" w:type="dxa"/>
              <w:bottom w:w="40" w:type="dxa"/>
              <w:right w:w="40" w:type="dxa"/>
            </w:tcMar>
          </w:tcPr>
          <w:p w14:paraId="47950210" w14:textId="77777777" w:rsidR="00F44A8E" w:rsidRDefault="006E737F">
            <w:pPr>
              <w:spacing w:before="180"/>
              <w:jc w:val="center"/>
            </w:pPr>
            <w:r>
              <w:rPr>
                <w:rFonts w:ascii="Arial" w:hAnsi="Arial"/>
                <w:b/>
                <w:color w:val="000000"/>
                <w:sz w:val="18"/>
              </w:rPr>
              <w:t>Author</w:t>
            </w:r>
          </w:p>
        </w:tc>
        <w:tc>
          <w:tcPr>
            <w:tcW w:w="3003" w:type="dxa"/>
            <w:tcBorders>
              <w:top w:val="single" w:sz="4" w:space="0" w:color="000000"/>
              <w:bottom w:val="single" w:sz="4" w:space="0" w:color="000000"/>
              <w:right w:val="single" w:sz="4" w:space="0" w:color="000000"/>
            </w:tcBorders>
            <w:tcMar>
              <w:top w:w="40" w:type="dxa"/>
              <w:left w:w="40" w:type="dxa"/>
              <w:bottom w:w="40" w:type="dxa"/>
              <w:right w:w="40" w:type="dxa"/>
            </w:tcMar>
          </w:tcPr>
          <w:p w14:paraId="3A7D0797" w14:textId="77777777" w:rsidR="00F44A8E" w:rsidRDefault="006E737F">
            <w:pPr>
              <w:spacing w:before="180"/>
              <w:jc w:val="center"/>
            </w:pPr>
            <w:r>
              <w:rPr>
                <w:rFonts w:ascii="Arial" w:hAnsi="Arial"/>
                <w:b/>
                <w:color w:val="000000"/>
                <w:sz w:val="18"/>
              </w:rPr>
              <w:t>Description</w:t>
            </w:r>
          </w:p>
        </w:tc>
      </w:tr>
      <w:tr w:rsidR="00F44A8E" w14:paraId="21B5B649" w14:textId="77777777">
        <w:tblPrEx>
          <w:tblCellMar>
            <w:top w:w="0" w:type="dxa"/>
            <w:bottom w:w="0" w:type="dxa"/>
          </w:tblCellMar>
        </w:tblPrEx>
        <w:tc>
          <w:tcPr>
            <w:tcW w:w="28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06CBA9" w14:textId="77777777" w:rsidR="00F44A8E" w:rsidRDefault="006E737F">
            <w:pPr>
              <w:spacing w:before="180"/>
            </w:pPr>
            <w:r>
              <w:rPr>
                <w:rFonts w:ascii="Arial" w:hAnsi="Arial"/>
                <w:color w:val="000000"/>
                <w:sz w:val="18"/>
              </w:rPr>
              <w:t>1.1</w:t>
            </w:r>
          </w:p>
        </w:tc>
        <w:tc>
          <w:tcPr>
            <w:tcW w:w="2678" w:type="dxa"/>
            <w:tcBorders>
              <w:bottom w:val="single" w:sz="4" w:space="0" w:color="000000"/>
              <w:right w:val="single" w:sz="4" w:space="0" w:color="000000"/>
            </w:tcBorders>
            <w:tcMar>
              <w:top w:w="40" w:type="dxa"/>
              <w:left w:w="40" w:type="dxa"/>
              <w:bottom w:w="40" w:type="dxa"/>
              <w:right w:w="40" w:type="dxa"/>
            </w:tcMar>
          </w:tcPr>
          <w:p w14:paraId="1BBFD994" w14:textId="77777777" w:rsidR="00F44A8E" w:rsidRDefault="006E737F">
            <w:pPr>
              <w:spacing w:before="180"/>
            </w:pPr>
            <w:r>
              <w:rPr>
                <w:rFonts w:ascii="Arial" w:hAnsi="Arial"/>
                <w:color w:val="000000"/>
                <w:sz w:val="18"/>
              </w:rPr>
              <w:t>October 30, 2003</w:t>
            </w:r>
          </w:p>
        </w:tc>
        <w:tc>
          <w:tcPr>
            <w:tcW w:w="1877" w:type="dxa"/>
            <w:tcBorders>
              <w:bottom w:val="single" w:sz="4" w:space="0" w:color="000000"/>
              <w:right w:val="single" w:sz="4" w:space="0" w:color="000000"/>
            </w:tcBorders>
            <w:tcMar>
              <w:top w:w="40" w:type="dxa"/>
              <w:left w:w="40" w:type="dxa"/>
              <w:bottom w:w="40" w:type="dxa"/>
              <w:right w:w="40" w:type="dxa"/>
            </w:tcMar>
          </w:tcPr>
          <w:p w14:paraId="2A0ACBAC" w14:textId="77777777" w:rsidR="00F44A8E" w:rsidRDefault="006E737F">
            <w:pPr>
              <w:spacing w:before="180"/>
            </w:pPr>
            <w:r>
              <w:rPr>
                <w:rFonts w:ascii="Arial" w:hAnsi="Arial"/>
                <w:color w:val="000000"/>
                <w:sz w:val="18"/>
              </w:rPr>
              <w:t>WG 6</w:t>
            </w:r>
          </w:p>
        </w:tc>
        <w:tc>
          <w:tcPr>
            <w:tcW w:w="3003" w:type="dxa"/>
            <w:tcBorders>
              <w:bottom w:val="single" w:sz="4" w:space="0" w:color="000000"/>
              <w:right w:val="single" w:sz="4" w:space="0" w:color="000000"/>
            </w:tcBorders>
            <w:tcMar>
              <w:top w:w="40" w:type="dxa"/>
              <w:left w:w="40" w:type="dxa"/>
              <w:bottom w:w="40" w:type="dxa"/>
              <w:right w:w="40" w:type="dxa"/>
            </w:tcMar>
          </w:tcPr>
          <w:p w14:paraId="7B345534" w14:textId="77777777" w:rsidR="00F44A8E" w:rsidRDefault="006E737F">
            <w:pPr>
              <w:spacing w:before="180"/>
            </w:pPr>
            <w:r>
              <w:rPr>
                <w:rFonts w:ascii="Arial" w:hAnsi="Arial"/>
                <w:color w:val="000000"/>
                <w:sz w:val="18"/>
              </w:rPr>
              <w:t>Version for Final Text</w:t>
            </w:r>
          </w:p>
        </w:tc>
      </w:tr>
      <w:tr w:rsidR="00F44A8E" w14:paraId="0A3249DF" w14:textId="77777777">
        <w:tblPrEx>
          <w:tblCellMar>
            <w:top w:w="0" w:type="dxa"/>
            <w:bottom w:w="0" w:type="dxa"/>
          </w:tblCellMar>
        </w:tblPrEx>
        <w:tc>
          <w:tcPr>
            <w:tcW w:w="28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ED4E0" w14:textId="77777777" w:rsidR="00F44A8E" w:rsidRDefault="006E737F">
            <w:pPr>
              <w:spacing w:before="180"/>
            </w:pPr>
            <w:r>
              <w:rPr>
                <w:rFonts w:ascii="Arial" w:hAnsi="Arial"/>
                <w:color w:val="000000"/>
                <w:sz w:val="18"/>
              </w:rPr>
              <w:t>1.2</w:t>
            </w:r>
          </w:p>
        </w:tc>
        <w:tc>
          <w:tcPr>
            <w:tcW w:w="2678" w:type="dxa"/>
            <w:tcBorders>
              <w:bottom w:val="single" w:sz="4" w:space="0" w:color="000000"/>
              <w:right w:val="single" w:sz="4" w:space="0" w:color="000000"/>
            </w:tcBorders>
            <w:tcMar>
              <w:top w:w="40" w:type="dxa"/>
              <w:left w:w="40" w:type="dxa"/>
              <w:bottom w:w="40" w:type="dxa"/>
              <w:right w:w="40" w:type="dxa"/>
            </w:tcMar>
          </w:tcPr>
          <w:p w14:paraId="60D984B7" w14:textId="77777777" w:rsidR="00F44A8E" w:rsidRDefault="006E737F">
            <w:pPr>
              <w:spacing w:before="180"/>
            </w:pPr>
            <w:r>
              <w:rPr>
                <w:rFonts w:ascii="Arial" w:hAnsi="Arial"/>
                <w:color w:val="000000"/>
                <w:sz w:val="18"/>
              </w:rPr>
              <w:t>August 30, 2007</w:t>
            </w:r>
          </w:p>
        </w:tc>
        <w:tc>
          <w:tcPr>
            <w:tcW w:w="1877" w:type="dxa"/>
            <w:tcBorders>
              <w:bottom w:val="single" w:sz="4" w:space="0" w:color="000000"/>
              <w:right w:val="single" w:sz="4" w:space="0" w:color="000000"/>
            </w:tcBorders>
            <w:tcMar>
              <w:top w:w="40" w:type="dxa"/>
              <w:left w:w="40" w:type="dxa"/>
              <w:bottom w:w="40" w:type="dxa"/>
              <w:right w:w="40" w:type="dxa"/>
            </w:tcMar>
          </w:tcPr>
          <w:p w14:paraId="13C55D8A" w14:textId="77777777" w:rsidR="00F44A8E" w:rsidRDefault="006E737F">
            <w:pPr>
              <w:spacing w:before="180"/>
            </w:pPr>
            <w:r>
              <w:rPr>
                <w:rFonts w:ascii="Arial" w:hAnsi="Arial"/>
                <w:color w:val="000000"/>
                <w:sz w:val="18"/>
              </w:rPr>
              <w:t>WG 6</w:t>
            </w:r>
          </w:p>
        </w:tc>
        <w:tc>
          <w:tcPr>
            <w:tcW w:w="3003" w:type="dxa"/>
            <w:tcBorders>
              <w:bottom w:val="single" w:sz="4" w:space="0" w:color="000000"/>
              <w:right w:val="single" w:sz="4" w:space="0" w:color="000000"/>
            </w:tcBorders>
            <w:tcMar>
              <w:top w:w="40" w:type="dxa"/>
              <w:left w:w="40" w:type="dxa"/>
              <w:bottom w:w="40" w:type="dxa"/>
              <w:right w:w="40" w:type="dxa"/>
            </w:tcMar>
          </w:tcPr>
          <w:p w14:paraId="15A230AE" w14:textId="77777777" w:rsidR="00F44A8E" w:rsidRDefault="006E737F">
            <w:pPr>
              <w:spacing w:before="180"/>
            </w:pPr>
            <w:r>
              <w:rPr>
                <w:rFonts w:ascii="Arial" w:hAnsi="Arial"/>
                <w:color w:val="000000"/>
                <w:sz w:val="18"/>
              </w:rPr>
              <w:t>Revised Introduction</w:t>
            </w:r>
          </w:p>
        </w:tc>
      </w:tr>
    </w:tbl>
    <w:p w14:paraId="4648AE80" w14:textId="77777777" w:rsidR="00F44A8E" w:rsidRDefault="006E737F">
      <w:pPr>
        <w:spacing w:before="180"/>
      </w:pPr>
      <w:bookmarkStart w:id="873" w:name="sect_B_3_2"/>
      <w:r>
        <w:rPr>
          <w:rFonts w:ascii="Arial" w:hAnsi="Arial"/>
          <w:b/>
          <w:color w:val="000000"/>
          <w:sz w:val="24"/>
        </w:rPr>
        <w:t xml:space="preserve">B.3.2 Audience, </w:t>
      </w:r>
      <w:r>
        <w:rPr>
          <w:rFonts w:ascii="Arial" w:hAnsi="Arial"/>
          <w:b/>
          <w:color w:val="000000"/>
          <w:sz w:val="24"/>
        </w:rPr>
        <w:t>Remarks, Terms and Definitions, Basics of DICOM Communication, Abbreviations, References</w:t>
      </w:r>
    </w:p>
    <w:bookmarkEnd w:id="873"/>
    <w:p w14:paraId="6D5B5112"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634200F2" w14:textId="77777777" w:rsidR="00F44A8E" w:rsidRDefault="006E737F">
      <w:pPr>
        <w:spacing w:before="180"/>
      </w:pPr>
      <w:bookmarkStart w:id="874" w:name="sect_B_3_3"/>
      <w:r>
        <w:rPr>
          <w:rFonts w:ascii="Arial" w:hAnsi="Arial"/>
          <w:b/>
          <w:color w:val="000000"/>
          <w:sz w:val="24"/>
        </w:rPr>
        <w:t>B.3.3 Additional Remarks for This Example</w:t>
      </w:r>
    </w:p>
    <w:bookmarkEnd w:id="874"/>
    <w:p w14:paraId="762B22D8" w14:textId="77777777" w:rsidR="00F44A8E" w:rsidRDefault="006E737F">
      <w:pPr>
        <w:spacing w:before="180"/>
        <w:jc w:val="both"/>
      </w:pPr>
      <w:r>
        <w:rPr>
          <w:rFonts w:ascii="Arial" w:hAnsi="Arial"/>
          <w:color w:val="000000"/>
          <w:sz w:val="18"/>
        </w:rPr>
        <w:t>This document is a sample DICOM Conformance Statement created</w:t>
      </w:r>
      <w:r>
        <w:rPr>
          <w:rFonts w:ascii="Arial" w:hAnsi="Arial"/>
          <w:color w:val="000000"/>
          <w:sz w:val="18"/>
        </w:rPr>
        <w:t xml:space="preserve">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p w14:paraId="6FE4BDFD" w14:textId="77777777" w:rsidR="00F44A8E" w:rsidRDefault="006E737F">
      <w:pPr>
        <w:spacing w:before="180"/>
      </w:pPr>
      <w:bookmarkStart w:id="875" w:name="sect_B_4"/>
      <w:r>
        <w:rPr>
          <w:rFonts w:ascii="Arial" w:hAnsi="Arial"/>
          <w:b/>
          <w:color w:val="000000"/>
          <w:sz w:val="28"/>
        </w:rPr>
        <w:t>B.4</w:t>
      </w:r>
      <w:r>
        <w:rPr>
          <w:rFonts w:ascii="Arial" w:hAnsi="Arial"/>
          <w:b/>
          <w:color w:val="000000"/>
          <w:sz w:val="28"/>
        </w:rPr>
        <w:t> Networking</w:t>
      </w:r>
    </w:p>
    <w:p w14:paraId="35598720" w14:textId="77777777" w:rsidR="00F44A8E" w:rsidRDefault="006E737F">
      <w:pPr>
        <w:spacing w:before="180"/>
      </w:pPr>
      <w:bookmarkStart w:id="876" w:name="sect_B_4_1"/>
      <w:bookmarkEnd w:id="875"/>
      <w:r>
        <w:rPr>
          <w:rFonts w:ascii="Arial" w:hAnsi="Arial"/>
          <w:b/>
          <w:color w:val="000000"/>
          <w:sz w:val="24"/>
        </w:rPr>
        <w:t>B.4.1 Implementation Model</w:t>
      </w:r>
    </w:p>
    <w:p w14:paraId="46A1A5F9" w14:textId="77777777" w:rsidR="00F44A8E" w:rsidRDefault="006E737F">
      <w:pPr>
        <w:spacing w:before="180"/>
      </w:pPr>
      <w:bookmarkStart w:id="877" w:name="sect_B_4_1_1"/>
      <w:bookmarkEnd w:id="876"/>
      <w:r>
        <w:rPr>
          <w:rFonts w:ascii="Arial" w:hAnsi="Arial"/>
          <w:b/>
          <w:color w:val="000000"/>
          <w:sz w:val="26"/>
        </w:rPr>
        <w:t>B.4.1.1 Application Data Flow</w:t>
      </w:r>
    </w:p>
    <w:p w14:paraId="42692902" w14:textId="77777777" w:rsidR="00F44A8E" w:rsidRDefault="006E737F">
      <w:pPr>
        <w:spacing w:before="180"/>
        <w:jc w:val="center"/>
      </w:pPr>
      <w:bookmarkStart w:id="878" w:name="idp140665929162432"/>
      <w:bookmarkStart w:id="879" w:name="figure_B_4_1_1"/>
      <w:bookmarkEnd w:id="877"/>
      <w:r>
        <w:rPr>
          <w:rFonts w:ascii="Arial" w:hAnsi="Arial"/>
          <w:noProof/>
          <w:color w:val="000000"/>
          <w:sz w:val="18"/>
          <w:lang w:val="en-US"/>
        </w:rPr>
        <w:lastRenderedPageBreak/>
        <w:drawing>
          <wp:inline distT="0" distB="0" distL="0" distR="0" wp14:anchorId="17E4739C" wp14:editId="3233EA5C">
            <wp:extent cx="4781550" cy="4400550"/>
            <wp:effectExtent l="0" t="0" r="0" b="0"/>
            <wp:docPr id="23" name="Picture 11"/>
            <wp:cNvGraphicFramePr/>
            <a:graphic xmlns:a="http://schemas.openxmlformats.org/drawingml/2006/main">
              <a:graphicData uri="http://schemas.openxmlformats.org/drawingml/2006/picture">
                <pic:pic xmlns:pic="http://schemas.openxmlformats.org/drawingml/2006/picture">
                  <pic:nvPicPr>
                    <pic:cNvPr id="24" name="Picture 11"/>
                    <pic:cNvPicPr/>
                  </pic:nvPicPr>
                  <pic:blipFill>
                    <a:blip r:embed="rId168"/>
                    <a:srcRect/>
                    <a:stretch>
                      <a:fillRect/>
                    </a:stretch>
                  </pic:blipFill>
                  <pic:spPr>
                    <a:xfrm>
                      <a:off x="0" y="0"/>
                      <a:ext cx="4781550" cy="4400550"/>
                    </a:xfrm>
                    <a:prstGeom prst="rect">
                      <a:avLst/>
                    </a:prstGeom>
                  </pic:spPr>
                </pic:pic>
              </a:graphicData>
            </a:graphic>
          </wp:inline>
        </w:drawing>
      </w:r>
    </w:p>
    <w:bookmarkEnd w:id="878"/>
    <w:bookmarkEnd w:id="879"/>
    <w:p w14:paraId="57570C9D" w14:textId="77777777" w:rsidR="00F44A8E" w:rsidRDefault="006E737F">
      <w:pPr>
        <w:spacing w:before="216"/>
        <w:jc w:val="center"/>
      </w:pPr>
      <w:r>
        <w:rPr>
          <w:rFonts w:ascii="Arial" w:hAnsi="Arial"/>
          <w:b/>
          <w:color w:val="000000"/>
          <w:sz w:val="22"/>
        </w:rPr>
        <w:t>Figure B.4.1-1. Application Data Flow Diagram</w:t>
      </w:r>
    </w:p>
    <w:p w14:paraId="418BC98A" w14:textId="77777777" w:rsidR="00F44A8E" w:rsidRDefault="006E737F">
      <w:pPr>
        <w:numPr>
          <w:ilvl w:val="0"/>
          <w:numId w:val="49"/>
        </w:numPr>
        <w:tabs>
          <w:tab w:val="left" w:pos="180"/>
        </w:tabs>
        <w:spacing w:before="180"/>
        <w:ind w:left="180" w:hanging="180"/>
        <w:jc w:val="both"/>
      </w:pPr>
      <w:bookmarkStart w:id="880" w:name="idp140665929164640"/>
      <w:bookmarkStart w:id="881" w:name="idp140665929164384"/>
      <w:r>
        <w:rPr>
          <w:rFonts w:ascii="Arial" w:hAnsi="Arial"/>
          <w:color w:val="000000"/>
          <w:sz w:val="18"/>
        </w:rPr>
        <w:t>The Storage Application Entity sends images and Presentation States to a remote AE. It is associated with the local real-world activity "</w:t>
      </w:r>
      <w:r>
        <w:rPr>
          <w:rFonts w:ascii="Arial" w:hAnsi="Arial"/>
          <w:color w:val="000000"/>
          <w:sz w:val="18"/>
        </w:rPr>
        <w:t>Send Images &amp; GSPS". "Send Images &amp; GSPS" is performed upon user request for each study completed or for specific images selected. When activated by user's settings (auto-send), each marked set of images and associated Presentation States can be immediatel</w:t>
      </w:r>
      <w:r>
        <w:rPr>
          <w:rFonts w:ascii="Arial" w:hAnsi="Arial"/>
          <w:color w:val="000000"/>
          <w:sz w:val="18"/>
        </w:rPr>
        <w:t>y stored to a preferred destination whenever a Patient/Study is closed by the user. If the remote AE is configured as an archive device the Storage AE will request Storage Commitment and if a commitment is successfully obtained will record this information</w:t>
      </w:r>
      <w:r>
        <w:rPr>
          <w:rFonts w:ascii="Arial" w:hAnsi="Arial"/>
          <w:color w:val="000000"/>
          <w:sz w:val="18"/>
        </w:rPr>
        <w:t xml:space="preserve"> in the local database.</w:t>
      </w:r>
    </w:p>
    <w:p w14:paraId="2ABF7931" w14:textId="77777777" w:rsidR="00F44A8E" w:rsidRDefault="006E737F">
      <w:pPr>
        <w:numPr>
          <w:ilvl w:val="0"/>
          <w:numId w:val="49"/>
        </w:numPr>
        <w:tabs>
          <w:tab w:val="left" w:pos="180"/>
        </w:tabs>
        <w:spacing w:before="180"/>
        <w:ind w:left="180" w:hanging="180"/>
        <w:jc w:val="both"/>
      </w:pPr>
      <w:bookmarkStart w:id="882" w:name="idp140665929165616"/>
      <w:bookmarkEnd w:id="880"/>
      <w:bookmarkEnd w:id="881"/>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w:t>
      </w:r>
      <w:r>
        <w:rPr>
          <w:rFonts w:ascii="Arial" w:hAnsi="Arial"/>
          <w:color w:val="000000"/>
          <w:sz w:val="18"/>
        </w:rPr>
        <w:t>ocal real-world activity is performed the Workflow Application Entity queries a remote AE for worklist items and provides the set of worklist items matching the query request. "Update Worklist" is performed as a result of an operator request or can be perf</w:t>
      </w:r>
      <w:r>
        <w:rPr>
          <w:rFonts w:ascii="Arial" w:hAnsi="Arial"/>
          <w:color w:val="000000"/>
          <w:sz w:val="18"/>
        </w:rPr>
        <w:t>ormed automatically at specific time intervals. When the "Acquire Images" local real-world activity is performed the Workflow Application Entity creates and updates Modality Performed Procedure Step instances managed by a remote AE. Acquisition of images w</w:t>
      </w:r>
      <w:r>
        <w:rPr>
          <w:rFonts w:ascii="Arial" w:hAnsi="Arial"/>
          <w:color w:val="000000"/>
          <w:sz w:val="18"/>
        </w:rPr>
        <w:t>ill result in automated creation of an MPPS Instance. Completion of the MPPS is performed as the result of an operator action.</w:t>
      </w:r>
    </w:p>
    <w:p w14:paraId="0E992046" w14:textId="77777777" w:rsidR="00F44A8E" w:rsidRDefault="006E737F">
      <w:pPr>
        <w:numPr>
          <w:ilvl w:val="0"/>
          <w:numId w:val="49"/>
        </w:numPr>
        <w:tabs>
          <w:tab w:val="left" w:pos="180"/>
        </w:tabs>
        <w:spacing w:before="180"/>
        <w:ind w:left="180" w:hanging="180"/>
        <w:jc w:val="both"/>
      </w:pPr>
      <w:bookmarkStart w:id="883" w:name="idp140665929167264"/>
      <w:bookmarkEnd w:id="882"/>
      <w:r>
        <w:rPr>
          <w:rFonts w:ascii="Arial" w:hAnsi="Arial"/>
          <w:color w:val="000000"/>
          <w:sz w:val="18"/>
        </w:rPr>
        <w:t>The Hardcopy Application Entity prints images on a remote AE (Printer). It is associated with the local real-world activity "Film</w:t>
      </w:r>
      <w:r>
        <w:rPr>
          <w:rFonts w:ascii="Arial" w:hAnsi="Arial"/>
          <w:color w:val="000000"/>
          <w:sz w:val="18"/>
        </w:rPr>
        <w:t xml:space="preserve"> Images". "Film Images" creates a print-job within the print queue containing one or more virtual film sheets composed from images selected by the user.</w:t>
      </w:r>
    </w:p>
    <w:p w14:paraId="2377DE3F" w14:textId="77777777" w:rsidR="00F44A8E" w:rsidRDefault="006E737F">
      <w:pPr>
        <w:spacing w:before="180"/>
      </w:pPr>
      <w:bookmarkStart w:id="884" w:name="sect_B_4_1_2"/>
      <w:bookmarkEnd w:id="883"/>
      <w:r>
        <w:rPr>
          <w:rFonts w:ascii="Arial" w:hAnsi="Arial"/>
          <w:b/>
          <w:color w:val="000000"/>
          <w:sz w:val="26"/>
        </w:rPr>
        <w:t>B.4.1.2 Functional Definition of AEs</w:t>
      </w:r>
    </w:p>
    <w:p w14:paraId="4895CEEF" w14:textId="77777777" w:rsidR="00F44A8E" w:rsidRDefault="006E737F">
      <w:pPr>
        <w:spacing w:before="180"/>
      </w:pPr>
      <w:bookmarkStart w:id="885" w:name="sect_B_4_1_2_1"/>
      <w:bookmarkEnd w:id="884"/>
      <w:r>
        <w:rPr>
          <w:rFonts w:ascii="Arial" w:hAnsi="Arial"/>
          <w:b/>
          <w:color w:val="000000"/>
          <w:sz w:val="22"/>
        </w:rPr>
        <w:t>B.4.1.2.1 Functional Definition of Storage Application Entity</w:t>
      </w:r>
    </w:p>
    <w:bookmarkEnd w:id="885"/>
    <w:p w14:paraId="36307B92" w14:textId="77777777" w:rsidR="00F44A8E" w:rsidRDefault="006E737F">
      <w:pPr>
        <w:spacing w:before="180"/>
        <w:jc w:val="both"/>
      </w:pPr>
      <w:r>
        <w:rPr>
          <w:rFonts w:ascii="Arial" w:hAnsi="Arial"/>
          <w:color w:val="000000"/>
          <w:sz w:val="18"/>
        </w:rPr>
        <w:t xml:space="preserve">The </w:t>
      </w:r>
      <w:r>
        <w:rPr>
          <w:rFonts w:ascii="Arial" w:hAnsi="Arial"/>
          <w:color w:val="000000"/>
          <w:sz w:val="18"/>
        </w:rPr>
        <w:t xml:space="preserve">existence of a send-job queue entry with associated network destination will activate the Storage AE. An association request is sent to the destination AE and upon successful negotiation of a Presentation Context the image transfer is started. If the </w:t>
      </w:r>
      <w:r>
        <w:rPr>
          <w:rFonts w:ascii="Arial" w:hAnsi="Arial"/>
          <w:color w:val="000000"/>
          <w:sz w:val="18"/>
        </w:rPr>
        <w:lastRenderedPageBreak/>
        <w:t>assoc</w:t>
      </w:r>
      <w:r>
        <w:rPr>
          <w:rFonts w:ascii="Arial" w:hAnsi="Arial"/>
          <w:color w:val="000000"/>
          <w:sz w:val="18"/>
        </w:rPr>
        <w:t>iation cannot be opened, the related send-job is set to an error state and can be restarted by the user via job control interface. By default, the Storage AE will not try to initiate another association for this send-job automatically. However, an automati</w:t>
      </w:r>
      <w:r>
        <w:rPr>
          <w:rFonts w:ascii="Arial" w:hAnsi="Arial"/>
          <w:color w:val="000000"/>
          <w:sz w:val="18"/>
        </w:rPr>
        <w:t>c retry (retry-timer, retry</w:t>
      </w:r>
      <w:r>
        <w:rPr>
          <w:rFonts w:ascii="Arial" w:hAnsi="Arial"/>
          <w:color w:val="000000"/>
          <w:sz w:val="18"/>
        </w:rPr>
        <w:softHyphen/>
        <w:t>count) can be configured by a CSE.</w:t>
      </w:r>
    </w:p>
    <w:p w14:paraId="7D015438" w14:textId="77777777" w:rsidR="00F44A8E" w:rsidRDefault="006E737F">
      <w:pPr>
        <w:spacing w:before="180"/>
      </w:pPr>
      <w:bookmarkStart w:id="886" w:name="sect_B_4_1_2_2"/>
      <w:r>
        <w:rPr>
          <w:rFonts w:ascii="Arial" w:hAnsi="Arial"/>
          <w:b/>
          <w:color w:val="000000"/>
          <w:sz w:val="22"/>
        </w:rPr>
        <w:t>B.4.1.2.2 Functional Definition of Workflow Application Entity</w:t>
      </w:r>
    </w:p>
    <w:bookmarkEnd w:id="886"/>
    <w:p w14:paraId="3708F3C9" w14:textId="77777777" w:rsidR="00F44A8E" w:rsidRDefault="006E737F">
      <w:pPr>
        <w:spacing w:before="180"/>
        <w:jc w:val="both"/>
      </w:pPr>
      <w:r>
        <w:rPr>
          <w:rFonts w:ascii="Arial" w:hAnsi="Arial"/>
          <w:color w:val="000000"/>
          <w:sz w:val="18"/>
        </w:rPr>
        <w:t xml:space="preserve">Worklist Update attempts to download a Worklist from a remote node. If the Workflow AE establishes an Association to a remote AE, </w:t>
      </w:r>
      <w:r>
        <w:rPr>
          <w:rFonts w:ascii="Arial" w:hAnsi="Arial"/>
          <w:color w:val="000000"/>
          <w:sz w:val="18"/>
        </w:rPr>
        <w:t>it will transfer all worklist items via the open Association. During receiving the worklist response items are counted and the query processing is canceled if the configurable limit of items is reached. The results will be displayed in a separate list, whi</w:t>
      </w:r>
      <w:r>
        <w:rPr>
          <w:rFonts w:ascii="Arial" w:hAnsi="Arial"/>
          <w:color w:val="000000"/>
          <w:sz w:val="18"/>
        </w:rPr>
        <w:t>ch will be cleared with the next Worklist Update.</w:t>
      </w:r>
    </w:p>
    <w:p w14:paraId="6D7D4134" w14:textId="77777777" w:rsidR="00F44A8E" w:rsidRDefault="006E737F">
      <w:pPr>
        <w:spacing w:before="180"/>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w:t>
      </w:r>
      <w:r>
        <w:rPr>
          <w:rFonts w:ascii="Arial" w:hAnsi="Arial"/>
          <w:color w:val="000000"/>
          <w:sz w:val="18"/>
        </w:rPr>
        <w:t xml:space="preserve"> MPPS "Complete" or "Discontinued" states can only be set from the user interface.</w:t>
      </w:r>
    </w:p>
    <w:p w14:paraId="793B6A43" w14:textId="77777777" w:rsidR="00F44A8E" w:rsidRDefault="006E737F">
      <w:pPr>
        <w:spacing w:before="180"/>
      </w:pPr>
      <w:bookmarkStart w:id="887" w:name="sect_B_4_1_2_3"/>
      <w:r>
        <w:rPr>
          <w:rFonts w:ascii="Arial" w:hAnsi="Arial"/>
          <w:b/>
          <w:color w:val="000000"/>
          <w:sz w:val="22"/>
        </w:rPr>
        <w:t>B.4.1.2.3 Functional Definition of Hardcopy Application Entity</w:t>
      </w:r>
    </w:p>
    <w:bookmarkEnd w:id="887"/>
    <w:p w14:paraId="77688EA3" w14:textId="77777777" w:rsidR="00F44A8E" w:rsidRDefault="006E737F">
      <w:pPr>
        <w:spacing w:before="180"/>
        <w:jc w:val="both"/>
      </w:pPr>
      <w:r>
        <w:rPr>
          <w:rFonts w:ascii="Arial" w:hAnsi="Arial"/>
          <w:color w:val="000000"/>
          <w:sz w:val="18"/>
        </w:rPr>
        <w:t>The existence of a print-job in the print queue will activate the Hardcopy AE. An association is established w</w:t>
      </w:r>
      <w:r>
        <w:rPr>
          <w:rFonts w:ascii="Arial" w:hAnsi="Arial"/>
          <w:color w:val="000000"/>
          <w:sz w:val="18"/>
        </w:rPr>
        <w:t>ith the printer and the printer's status determined. If the printer is operating normally, the film sheets described within the print-job will be printed. Changes in printer status will be detected (e.g., out of film) and reported to the user. If the print</w:t>
      </w:r>
      <w:r>
        <w:rPr>
          <w:rFonts w:ascii="Arial" w:hAnsi="Arial"/>
          <w:color w:val="000000"/>
          <w:sz w:val="18"/>
        </w:rPr>
        <w:t>er is not operating normally, the print-job will set to an error state and can be restarted by the user via the job control interface.</w:t>
      </w:r>
    </w:p>
    <w:p w14:paraId="0134FEA0" w14:textId="77777777" w:rsidR="00F44A8E" w:rsidRDefault="006E737F">
      <w:pPr>
        <w:spacing w:before="180"/>
      </w:pPr>
      <w:bookmarkStart w:id="888" w:name="sect_B_4_1_3"/>
      <w:r>
        <w:rPr>
          <w:rFonts w:ascii="Arial" w:hAnsi="Arial"/>
          <w:b/>
          <w:color w:val="000000"/>
          <w:sz w:val="26"/>
        </w:rPr>
        <w:t>B.4.1.3 Sequencing of Real-World Activities</w:t>
      </w:r>
    </w:p>
    <w:p w14:paraId="6918F9E4" w14:textId="77777777" w:rsidR="00F44A8E" w:rsidRDefault="006E737F">
      <w:pPr>
        <w:spacing w:before="180"/>
        <w:jc w:val="center"/>
      </w:pPr>
      <w:bookmarkStart w:id="889" w:name="idp140665929179792"/>
      <w:bookmarkStart w:id="890" w:name="figure_B_4_1_2"/>
      <w:bookmarkEnd w:id="888"/>
      <w:r>
        <w:rPr>
          <w:rFonts w:ascii="Arial" w:hAnsi="Arial"/>
          <w:noProof/>
          <w:color w:val="000000"/>
          <w:sz w:val="18"/>
          <w:lang w:val="en-US"/>
        </w:rPr>
        <w:drawing>
          <wp:inline distT="0" distB="0" distL="0" distR="0" wp14:anchorId="0CB2983A" wp14:editId="3A86A384">
            <wp:extent cx="4781550" cy="3162300"/>
            <wp:effectExtent l="0" t="0" r="0" b="0"/>
            <wp:docPr id="25" name="Picture 12"/>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169"/>
                    <a:srcRect/>
                    <a:stretch>
                      <a:fillRect/>
                    </a:stretch>
                  </pic:blipFill>
                  <pic:spPr>
                    <a:xfrm>
                      <a:off x="0" y="0"/>
                      <a:ext cx="4781550" cy="3162300"/>
                    </a:xfrm>
                    <a:prstGeom prst="rect">
                      <a:avLst/>
                    </a:prstGeom>
                  </pic:spPr>
                </pic:pic>
              </a:graphicData>
            </a:graphic>
          </wp:inline>
        </w:drawing>
      </w:r>
    </w:p>
    <w:bookmarkEnd w:id="889"/>
    <w:bookmarkEnd w:id="890"/>
    <w:p w14:paraId="7E37A1C0" w14:textId="77777777" w:rsidR="00F44A8E" w:rsidRDefault="006E737F">
      <w:pPr>
        <w:spacing w:before="216"/>
        <w:jc w:val="center"/>
      </w:pPr>
      <w:r>
        <w:rPr>
          <w:rFonts w:ascii="Arial" w:hAnsi="Arial"/>
          <w:b/>
          <w:color w:val="000000"/>
          <w:sz w:val="22"/>
        </w:rPr>
        <w:t>Figure B.4.1-2. Sequencing Constraints</w:t>
      </w:r>
    </w:p>
    <w:p w14:paraId="37454D12" w14:textId="77777777" w:rsidR="00F44A8E" w:rsidRDefault="006E737F">
      <w:pPr>
        <w:spacing w:before="180"/>
        <w:jc w:val="both"/>
      </w:pPr>
      <w:r>
        <w:rPr>
          <w:rFonts w:ascii="Arial" w:hAnsi="Arial"/>
          <w:color w:val="000000"/>
          <w:sz w:val="18"/>
        </w:rPr>
        <w:t>Under normal scheduled workflow cond</w:t>
      </w:r>
      <w:r>
        <w:rPr>
          <w:rFonts w:ascii="Arial" w:hAnsi="Arial"/>
          <w:color w:val="000000"/>
          <w:sz w:val="18"/>
        </w:rPr>
        <w:t xml:space="preserve">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p w14:paraId="78AA6B00" w14:textId="77777777" w:rsidR="00F44A8E" w:rsidRDefault="006E737F">
      <w:pPr>
        <w:numPr>
          <w:ilvl w:val="0"/>
          <w:numId w:val="50"/>
        </w:numPr>
        <w:tabs>
          <w:tab w:val="left" w:pos="360"/>
        </w:tabs>
        <w:spacing w:before="180"/>
        <w:ind w:left="360" w:hanging="360"/>
        <w:jc w:val="both"/>
      </w:pPr>
      <w:bookmarkStart w:id="891" w:name="idp140665929183456"/>
      <w:bookmarkStart w:id="892" w:name="idp140665929182960"/>
      <w:r>
        <w:rPr>
          <w:rFonts w:ascii="Arial" w:hAnsi="Arial"/>
          <w:color w:val="000000"/>
          <w:sz w:val="18"/>
        </w:rPr>
        <w:t>Query Worklist</w:t>
      </w:r>
    </w:p>
    <w:p w14:paraId="3CD7D96F" w14:textId="77777777" w:rsidR="00F44A8E" w:rsidRDefault="006E737F">
      <w:pPr>
        <w:numPr>
          <w:ilvl w:val="0"/>
          <w:numId w:val="50"/>
        </w:numPr>
        <w:tabs>
          <w:tab w:val="left" w:pos="360"/>
        </w:tabs>
        <w:spacing w:before="180"/>
        <w:ind w:left="360" w:hanging="360"/>
        <w:jc w:val="both"/>
      </w:pPr>
      <w:bookmarkStart w:id="893" w:name="idp140665929184240"/>
      <w:bookmarkEnd w:id="891"/>
      <w:bookmarkEnd w:id="892"/>
      <w:r>
        <w:rPr>
          <w:rFonts w:ascii="Arial" w:hAnsi="Arial"/>
          <w:color w:val="000000"/>
          <w:sz w:val="18"/>
        </w:rPr>
        <w:t>Receive Worklist of Modality Scheduled Procedure Steps (MSPS)</w:t>
      </w:r>
    </w:p>
    <w:p w14:paraId="3FBD49AC" w14:textId="77777777" w:rsidR="00F44A8E" w:rsidRDefault="006E737F">
      <w:pPr>
        <w:numPr>
          <w:ilvl w:val="0"/>
          <w:numId w:val="50"/>
        </w:numPr>
        <w:tabs>
          <w:tab w:val="left" w:pos="360"/>
        </w:tabs>
        <w:spacing w:before="180"/>
        <w:ind w:left="360" w:hanging="360"/>
        <w:jc w:val="both"/>
      </w:pPr>
      <w:bookmarkStart w:id="894" w:name="idp140665929185008"/>
      <w:bookmarkEnd w:id="893"/>
      <w:r>
        <w:rPr>
          <w:rFonts w:ascii="Arial" w:hAnsi="Arial"/>
          <w:color w:val="000000"/>
          <w:sz w:val="18"/>
        </w:rPr>
        <w:t>Select Workitem (MSPS) from Worklist</w:t>
      </w:r>
    </w:p>
    <w:p w14:paraId="5BC016DC" w14:textId="77777777" w:rsidR="00F44A8E" w:rsidRDefault="006E737F">
      <w:pPr>
        <w:numPr>
          <w:ilvl w:val="0"/>
          <w:numId w:val="50"/>
        </w:numPr>
        <w:tabs>
          <w:tab w:val="left" w:pos="360"/>
        </w:tabs>
        <w:spacing w:before="180"/>
        <w:ind w:left="360" w:hanging="360"/>
        <w:jc w:val="both"/>
      </w:pPr>
      <w:bookmarkStart w:id="895" w:name="idp140665929185824"/>
      <w:bookmarkEnd w:id="894"/>
      <w:r>
        <w:rPr>
          <w:rFonts w:ascii="Arial" w:hAnsi="Arial"/>
          <w:color w:val="000000"/>
          <w:sz w:val="18"/>
        </w:rPr>
        <w:t>Start acquisition and create MPPS</w:t>
      </w:r>
    </w:p>
    <w:p w14:paraId="7339EBC8" w14:textId="77777777" w:rsidR="00F44A8E" w:rsidRDefault="006E737F">
      <w:pPr>
        <w:numPr>
          <w:ilvl w:val="0"/>
          <w:numId w:val="50"/>
        </w:numPr>
        <w:tabs>
          <w:tab w:val="left" w:pos="360"/>
        </w:tabs>
        <w:spacing w:before="180"/>
        <w:ind w:left="360" w:hanging="360"/>
        <w:jc w:val="both"/>
      </w:pPr>
      <w:bookmarkStart w:id="896" w:name="idp140665929186640"/>
      <w:bookmarkEnd w:id="895"/>
      <w:r>
        <w:rPr>
          <w:rFonts w:ascii="Arial" w:hAnsi="Arial"/>
          <w:color w:val="000000"/>
          <w:sz w:val="18"/>
        </w:rPr>
        <w:t>Acquire Images</w:t>
      </w:r>
    </w:p>
    <w:p w14:paraId="10174D26" w14:textId="77777777" w:rsidR="00F44A8E" w:rsidRDefault="006E737F">
      <w:pPr>
        <w:numPr>
          <w:ilvl w:val="0"/>
          <w:numId w:val="50"/>
        </w:numPr>
        <w:tabs>
          <w:tab w:val="left" w:pos="360"/>
        </w:tabs>
        <w:spacing w:before="180"/>
        <w:ind w:left="360" w:hanging="360"/>
        <w:jc w:val="both"/>
      </w:pPr>
      <w:bookmarkStart w:id="897" w:name="idp140665929187424"/>
      <w:bookmarkEnd w:id="896"/>
      <w:r>
        <w:rPr>
          <w:rFonts w:ascii="Arial" w:hAnsi="Arial"/>
          <w:color w:val="000000"/>
          <w:sz w:val="18"/>
        </w:rPr>
        <w:lastRenderedPageBreak/>
        <w:t>Complete acquisition and finalize MPPS</w:t>
      </w:r>
    </w:p>
    <w:p w14:paraId="68F75716" w14:textId="77777777" w:rsidR="00F44A8E" w:rsidRDefault="006E737F">
      <w:pPr>
        <w:numPr>
          <w:ilvl w:val="0"/>
          <w:numId w:val="50"/>
        </w:numPr>
        <w:tabs>
          <w:tab w:val="left" w:pos="360"/>
        </w:tabs>
        <w:spacing w:before="180"/>
        <w:ind w:left="360" w:hanging="360"/>
        <w:jc w:val="both"/>
      </w:pPr>
      <w:bookmarkStart w:id="898" w:name="idp140665929188240"/>
      <w:bookmarkEnd w:id="897"/>
      <w:r>
        <w:rPr>
          <w:rFonts w:ascii="Arial" w:hAnsi="Arial"/>
          <w:color w:val="000000"/>
          <w:sz w:val="18"/>
        </w:rPr>
        <w:t>Print acquired images (optional step)</w:t>
      </w:r>
    </w:p>
    <w:p w14:paraId="73D4CE3E" w14:textId="77777777" w:rsidR="00F44A8E" w:rsidRDefault="006E737F">
      <w:pPr>
        <w:numPr>
          <w:ilvl w:val="0"/>
          <w:numId w:val="50"/>
        </w:numPr>
        <w:tabs>
          <w:tab w:val="left" w:pos="360"/>
        </w:tabs>
        <w:spacing w:before="180"/>
        <w:ind w:left="360" w:hanging="360"/>
        <w:jc w:val="both"/>
      </w:pPr>
      <w:bookmarkStart w:id="899" w:name="idp140665929189056"/>
      <w:bookmarkEnd w:id="898"/>
      <w:r>
        <w:rPr>
          <w:rFonts w:ascii="Arial" w:hAnsi="Arial"/>
          <w:color w:val="000000"/>
          <w:sz w:val="18"/>
        </w:rPr>
        <w:t>Store acquired images and any associated Grayscale Softcopy Presentation State (GSPS) instances.</w:t>
      </w:r>
    </w:p>
    <w:p w14:paraId="45F905E7" w14:textId="77777777" w:rsidR="00F44A8E" w:rsidRDefault="006E737F">
      <w:pPr>
        <w:numPr>
          <w:ilvl w:val="0"/>
          <w:numId w:val="50"/>
        </w:numPr>
        <w:tabs>
          <w:tab w:val="left" w:pos="360"/>
        </w:tabs>
        <w:spacing w:before="180"/>
        <w:ind w:left="360" w:hanging="360"/>
        <w:jc w:val="both"/>
      </w:pPr>
      <w:bookmarkStart w:id="900" w:name="idp140665929189936"/>
      <w:bookmarkEnd w:id="899"/>
      <w:r>
        <w:rPr>
          <w:rFonts w:ascii="Arial" w:hAnsi="Arial"/>
          <w:color w:val="000000"/>
          <w:sz w:val="18"/>
        </w:rPr>
        <w:t>If the Image Manager is configured as an archive device the Storage</w:t>
      </w:r>
      <w:r>
        <w:rPr>
          <w:rFonts w:ascii="Arial" w:hAnsi="Arial"/>
          <w:color w:val="000000"/>
          <w:sz w:val="18"/>
        </w:rPr>
        <w:t xml:space="preserve"> AE will request Storage Commitment for the images and associated GSPS instances.</w:t>
      </w:r>
    </w:p>
    <w:bookmarkEnd w:id="900"/>
    <w:p w14:paraId="7D643F9D" w14:textId="77777777" w:rsidR="00F44A8E" w:rsidRDefault="006E737F">
      <w:pPr>
        <w:spacing w:before="180"/>
        <w:jc w:val="both"/>
      </w:pPr>
      <w:r>
        <w:rPr>
          <w:rFonts w:ascii="Arial" w:hAnsi="Arial"/>
          <w:color w:val="000000"/>
          <w:sz w:val="18"/>
        </w:rPr>
        <w:t>Other workflow situations (e.g., unscheduled procedure steps) will have other sequencing constraints. Printing could equally take place after the acquired images have been st</w:t>
      </w:r>
      <w:r>
        <w:rPr>
          <w:rFonts w:ascii="Arial" w:hAnsi="Arial"/>
          <w:color w:val="000000"/>
          <w:sz w:val="18"/>
        </w:rPr>
        <w:t>ored. Printing could be omitted completely if no printer is connected or hard copies are not required.</w:t>
      </w:r>
    </w:p>
    <w:p w14:paraId="09E95BEE" w14:textId="77777777" w:rsidR="00F44A8E" w:rsidRDefault="006E737F">
      <w:pPr>
        <w:spacing w:before="180"/>
      </w:pPr>
      <w:bookmarkStart w:id="901" w:name="sect_B_4_2"/>
      <w:r>
        <w:rPr>
          <w:rFonts w:ascii="Arial" w:hAnsi="Arial"/>
          <w:b/>
          <w:color w:val="000000"/>
          <w:sz w:val="24"/>
        </w:rPr>
        <w:t>B.4.2 AE Specifications</w:t>
      </w:r>
    </w:p>
    <w:p w14:paraId="58787088" w14:textId="77777777" w:rsidR="00F44A8E" w:rsidRDefault="006E737F">
      <w:pPr>
        <w:spacing w:before="180"/>
      </w:pPr>
      <w:bookmarkStart w:id="902" w:name="sect_B_4_2_1"/>
      <w:bookmarkEnd w:id="901"/>
      <w:r>
        <w:rPr>
          <w:rFonts w:ascii="Arial" w:hAnsi="Arial"/>
          <w:b/>
          <w:color w:val="000000"/>
          <w:sz w:val="26"/>
        </w:rPr>
        <w:t>B.4.2.1 Storage Application Entity Specification</w:t>
      </w:r>
    </w:p>
    <w:p w14:paraId="1F81FEA7" w14:textId="77777777" w:rsidR="00F44A8E" w:rsidRDefault="006E737F">
      <w:pPr>
        <w:spacing w:before="180"/>
      </w:pPr>
      <w:bookmarkStart w:id="903" w:name="sect_B_4_2_1_1"/>
      <w:bookmarkEnd w:id="902"/>
      <w:r>
        <w:rPr>
          <w:rFonts w:ascii="Arial" w:hAnsi="Arial"/>
          <w:b/>
          <w:color w:val="000000"/>
          <w:sz w:val="22"/>
        </w:rPr>
        <w:t>B.4.2.1.1 SOP Classes</w:t>
      </w:r>
    </w:p>
    <w:bookmarkEnd w:id="903"/>
    <w:p w14:paraId="59132010" w14:textId="77777777" w:rsidR="00F44A8E" w:rsidRDefault="006E737F">
      <w:pPr>
        <w:spacing w:before="180"/>
        <w:jc w:val="both"/>
      </w:pPr>
      <w:r>
        <w:rPr>
          <w:rFonts w:ascii="Arial" w:hAnsi="Arial"/>
          <w:color w:val="000000"/>
          <w:sz w:val="18"/>
        </w:rPr>
        <w:t xml:space="preserve">EXAMPLE-INTEGRATED-MODALITY provides Standard Conformance </w:t>
      </w:r>
      <w:r>
        <w:rPr>
          <w:rFonts w:ascii="Arial" w:hAnsi="Arial"/>
          <w:color w:val="000000"/>
          <w:sz w:val="18"/>
        </w:rPr>
        <w:t>to the following SOP Classes:</w:t>
      </w:r>
    </w:p>
    <w:p w14:paraId="4DC1E605" w14:textId="77777777" w:rsidR="00F44A8E" w:rsidRDefault="006E737F">
      <w:pPr>
        <w:keepNext/>
        <w:spacing w:before="216"/>
        <w:jc w:val="center"/>
      </w:pPr>
      <w:bookmarkStart w:id="904" w:name="table_B_4_2_1"/>
      <w:r>
        <w:rPr>
          <w:rFonts w:ascii="Arial" w:hAnsi="Arial"/>
          <w:b/>
          <w:color w:val="000000"/>
          <w:sz w:val="22"/>
        </w:rPr>
        <w:t>Table B.4.2-1. SOP Classes for AE Storage</w:t>
      </w:r>
    </w:p>
    <w:bookmarkEnd w:id="904"/>
    <w:p w14:paraId="22A2305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679"/>
        <w:gridCol w:w="3203"/>
        <w:gridCol w:w="1281"/>
        <w:gridCol w:w="1277"/>
      </w:tblGrid>
      <w:tr w:rsidR="00F44A8E" w14:paraId="6D205CAE" w14:textId="77777777">
        <w:tblPrEx>
          <w:tblCellMar>
            <w:top w:w="0" w:type="dxa"/>
            <w:bottom w:w="0" w:type="dxa"/>
          </w:tblCellMar>
        </w:tblPrEx>
        <w:trPr>
          <w:tblHeader/>
        </w:trPr>
        <w:tc>
          <w:tcPr>
            <w:tcW w:w="467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259AB4" w14:textId="77777777" w:rsidR="00F44A8E" w:rsidRDefault="006E737F">
            <w:pPr>
              <w:keepNext/>
              <w:spacing w:before="180"/>
              <w:jc w:val="center"/>
            </w:pPr>
            <w:r>
              <w:rPr>
                <w:rFonts w:ascii="Arial" w:hAnsi="Arial"/>
                <w:b/>
                <w:color w:val="000000"/>
                <w:sz w:val="18"/>
              </w:rPr>
              <w:t>SOP Class Name</w:t>
            </w:r>
          </w:p>
        </w:tc>
        <w:tc>
          <w:tcPr>
            <w:tcW w:w="3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4ACB31A" w14:textId="77777777" w:rsidR="00F44A8E" w:rsidRDefault="006E737F">
            <w:pPr>
              <w:spacing w:before="180"/>
              <w:jc w:val="center"/>
            </w:pPr>
            <w:r>
              <w:rPr>
                <w:rFonts w:ascii="Arial" w:hAnsi="Arial"/>
                <w:b/>
                <w:color w:val="000000"/>
                <w:sz w:val="18"/>
              </w:rPr>
              <w:t>SOP Class UID</w:t>
            </w:r>
          </w:p>
        </w:tc>
        <w:tc>
          <w:tcPr>
            <w:tcW w:w="12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05F9967" w14:textId="77777777" w:rsidR="00F44A8E" w:rsidRDefault="006E737F">
            <w:pPr>
              <w:spacing w:before="180"/>
              <w:jc w:val="center"/>
            </w:pPr>
            <w:r>
              <w:rPr>
                <w:rFonts w:ascii="Arial" w:hAnsi="Arial"/>
                <w:b/>
                <w:color w:val="000000"/>
                <w:sz w:val="18"/>
              </w:rPr>
              <w:t>SCU</w:t>
            </w:r>
          </w:p>
        </w:tc>
        <w:tc>
          <w:tcPr>
            <w:tcW w:w="12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E8CDDA9" w14:textId="77777777" w:rsidR="00F44A8E" w:rsidRDefault="006E737F">
            <w:pPr>
              <w:spacing w:before="180"/>
              <w:jc w:val="center"/>
            </w:pPr>
            <w:r>
              <w:rPr>
                <w:rFonts w:ascii="Arial" w:hAnsi="Arial"/>
                <w:b/>
                <w:color w:val="000000"/>
                <w:sz w:val="18"/>
              </w:rPr>
              <w:t>SCP</w:t>
            </w:r>
          </w:p>
        </w:tc>
      </w:tr>
      <w:tr w:rsidR="00F44A8E" w14:paraId="671AABA8" w14:textId="77777777">
        <w:tblPrEx>
          <w:tblCellMar>
            <w:top w:w="0" w:type="dxa"/>
            <w:bottom w:w="0" w:type="dxa"/>
          </w:tblCellMar>
        </w:tblPrEx>
        <w:tc>
          <w:tcPr>
            <w:tcW w:w="46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907992" w14:textId="77777777" w:rsidR="00F44A8E" w:rsidRDefault="006E737F">
            <w:pPr>
              <w:spacing w:before="180"/>
            </w:pPr>
            <w:r>
              <w:rPr>
                <w:rFonts w:ascii="Arial" w:hAnsi="Arial"/>
                <w:color w:val="000000"/>
                <w:sz w:val="18"/>
              </w:rPr>
              <w:t>X-Ray Radiofluoroscopic Image Storage</w:t>
            </w:r>
          </w:p>
        </w:tc>
        <w:tc>
          <w:tcPr>
            <w:tcW w:w="3203" w:type="dxa"/>
            <w:tcBorders>
              <w:bottom w:val="single" w:sz="4" w:space="0" w:color="000000"/>
              <w:right w:val="single" w:sz="4" w:space="0" w:color="000000"/>
            </w:tcBorders>
            <w:tcMar>
              <w:top w:w="40" w:type="dxa"/>
              <w:left w:w="40" w:type="dxa"/>
              <w:bottom w:w="40" w:type="dxa"/>
              <w:right w:w="40" w:type="dxa"/>
            </w:tcMar>
          </w:tcPr>
          <w:p w14:paraId="7A94A157" w14:textId="77777777" w:rsidR="00F44A8E" w:rsidRDefault="006E737F">
            <w:pPr>
              <w:spacing w:before="180"/>
            </w:pPr>
            <w:r>
              <w:rPr>
                <w:rFonts w:ascii="Arial" w:hAnsi="Arial"/>
                <w:color w:val="000000"/>
                <w:sz w:val="18"/>
              </w:rPr>
              <w:t>1.2.840.10008.5.1.4.1.1.12.2</w:t>
            </w:r>
          </w:p>
        </w:tc>
        <w:tc>
          <w:tcPr>
            <w:tcW w:w="1281" w:type="dxa"/>
            <w:tcBorders>
              <w:bottom w:val="single" w:sz="4" w:space="0" w:color="000000"/>
              <w:right w:val="single" w:sz="4" w:space="0" w:color="000000"/>
            </w:tcBorders>
            <w:tcMar>
              <w:top w:w="40" w:type="dxa"/>
              <w:left w:w="40" w:type="dxa"/>
              <w:bottom w:w="40" w:type="dxa"/>
              <w:right w:w="40" w:type="dxa"/>
            </w:tcMar>
          </w:tcPr>
          <w:p w14:paraId="32FE7580" w14:textId="77777777" w:rsidR="00F44A8E" w:rsidRDefault="006E737F">
            <w:pPr>
              <w:spacing w:before="180"/>
              <w:jc w:val="center"/>
            </w:pPr>
            <w:r>
              <w:rPr>
                <w:rFonts w:ascii="Arial" w:hAnsi="Arial"/>
                <w:color w:val="000000"/>
                <w:sz w:val="18"/>
              </w:rPr>
              <w:t>Yes</w:t>
            </w:r>
          </w:p>
        </w:tc>
        <w:tc>
          <w:tcPr>
            <w:tcW w:w="1277" w:type="dxa"/>
            <w:tcBorders>
              <w:bottom w:val="single" w:sz="4" w:space="0" w:color="000000"/>
              <w:right w:val="single" w:sz="4" w:space="0" w:color="000000"/>
            </w:tcBorders>
            <w:tcMar>
              <w:top w:w="40" w:type="dxa"/>
              <w:left w:w="40" w:type="dxa"/>
              <w:bottom w:w="40" w:type="dxa"/>
              <w:right w:w="40" w:type="dxa"/>
            </w:tcMar>
          </w:tcPr>
          <w:p w14:paraId="66EE82BE" w14:textId="77777777" w:rsidR="00F44A8E" w:rsidRDefault="006E737F">
            <w:pPr>
              <w:spacing w:before="180"/>
              <w:jc w:val="center"/>
            </w:pPr>
            <w:r>
              <w:rPr>
                <w:rFonts w:ascii="Arial" w:hAnsi="Arial"/>
                <w:color w:val="000000"/>
                <w:sz w:val="18"/>
              </w:rPr>
              <w:t>No</w:t>
            </w:r>
          </w:p>
        </w:tc>
      </w:tr>
      <w:tr w:rsidR="00F44A8E" w14:paraId="67C61426" w14:textId="77777777">
        <w:tblPrEx>
          <w:tblCellMar>
            <w:top w:w="0" w:type="dxa"/>
            <w:bottom w:w="0" w:type="dxa"/>
          </w:tblCellMar>
        </w:tblPrEx>
        <w:tc>
          <w:tcPr>
            <w:tcW w:w="46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3836CF" w14:textId="77777777" w:rsidR="00F44A8E" w:rsidRDefault="006E737F">
            <w:pPr>
              <w:spacing w:before="180"/>
            </w:pPr>
            <w:r>
              <w:rPr>
                <w:rFonts w:ascii="Arial" w:hAnsi="Arial"/>
                <w:color w:val="000000"/>
                <w:sz w:val="18"/>
              </w:rPr>
              <w:t>Grayscale Softcopy Presentation State Storage</w:t>
            </w:r>
          </w:p>
        </w:tc>
        <w:tc>
          <w:tcPr>
            <w:tcW w:w="3203" w:type="dxa"/>
            <w:tcBorders>
              <w:bottom w:val="single" w:sz="4" w:space="0" w:color="000000"/>
              <w:right w:val="single" w:sz="4" w:space="0" w:color="000000"/>
            </w:tcBorders>
            <w:tcMar>
              <w:top w:w="40" w:type="dxa"/>
              <w:left w:w="40" w:type="dxa"/>
              <w:bottom w:w="40" w:type="dxa"/>
              <w:right w:w="40" w:type="dxa"/>
            </w:tcMar>
          </w:tcPr>
          <w:p w14:paraId="589B5074" w14:textId="77777777" w:rsidR="00F44A8E" w:rsidRDefault="006E737F">
            <w:pPr>
              <w:spacing w:before="180"/>
            </w:pPr>
            <w:r>
              <w:rPr>
                <w:rFonts w:ascii="Arial" w:hAnsi="Arial"/>
                <w:color w:val="000000"/>
                <w:sz w:val="18"/>
              </w:rPr>
              <w:t>1.2.840.10008.5.1.4.1.1.11.1</w:t>
            </w:r>
          </w:p>
        </w:tc>
        <w:tc>
          <w:tcPr>
            <w:tcW w:w="1281" w:type="dxa"/>
            <w:tcBorders>
              <w:bottom w:val="single" w:sz="4" w:space="0" w:color="000000"/>
              <w:right w:val="single" w:sz="4" w:space="0" w:color="000000"/>
            </w:tcBorders>
            <w:tcMar>
              <w:top w:w="40" w:type="dxa"/>
              <w:left w:w="40" w:type="dxa"/>
              <w:bottom w:w="40" w:type="dxa"/>
              <w:right w:w="40" w:type="dxa"/>
            </w:tcMar>
          </w:tcPr>
          <w:p w14:paraId="596A6741" w14:textId="77777777" w:rsidR="00F44A8E" w:rsidRDefault="006E737F">
            <w:pPr>
              <w:spacing w:before="180"/>
              <w:jc w:val="center"/>
            </w:pPr>
            <w:r>
              <w:rPr>
                <w:rFonts w:ascii="Arial" w:hAnsi="Arial"/>
                <w:color w:val="000000"/>
                <w:sz w:val="18"/>
              </w:rPr>
              <w:t>Yes</w:t>
            </w:r>
          </w:p>
        </w:tc>
        <w:tc>
          <w:tcPr>
            <w:tcW w:w="1277" w:type="dxa"/>
            <w:tcBorders>
              <w:bottom w:val="single" w:sz="4" w:space="0" w:color="000000"/>
              <w:right w:val="single" w:sz="4" w:space="0" w:color="000000"/>
            </w:tcBorders>
            <w:tcMar>
              <w:top w:w="40" w:type="dxa"/>
              <w:left w:w="40" w:type="dxa"/>
              <w:bottom w:w="40" w:type="dxa"/>
              <w:right w:w="40" w:type="dxa"/>
            </w:tcMar>
          </w:tcPr>
          <w:p w14:paraId="6207FEC7" w14:textId="77777777" w:rsidR="00F44A8E" w:rsidRDefault="006E737F">
            <w:pPr>
              <w:spacing w:before="180"/>
              <w:jc w:val="center"/>
            </w:pPr>
            <w:r>
              <w:rPr>
                <w:rFonts w:ascii="Arial" w:hAnsi="Arial"/>
                <w:color w:val="000000"/>
                <w:sz w:val="18"/>
              </w:rPr>
              <w:t>No</w:t>
            </w:r>
          </w:p>
        </w:tc>
      </w:tr>
      <w:tr w:rsidR="00F44A8E" w14:paraId="67E4BE01" w14:textId="77777777">
        <w:tblPrEx>
          <w:tblCellMar>
            <w:top w:w="0" w:type="dxa"/>
            <w:bottom w:w="0" w:type="dxa"/>
          </w:tblCellMar>
        </w:tblPrEx>
        <w:tc>
          <w:tcPr>
            <w:tcW w:w="46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FD94F" w14:textId="77777777" w:rsidR="00F44A8E" w:rsidRDefault="006E737F">
            <w:pPr>
              <w:spacing w:before="180"/>
            </w:pPr>
            <w:r>
              <w:rPr>
                <w:rFonts w:ascii="Arial" w:hAnsi="Arial"/>
                <w:color w:val="000000"/>
                <w:sz w:val="18"/>
              </w:rPr>
              <w:t>Storage Commitment Push Model</w:t>
            </w:r>
          </w:p>
        </w:tc>
        <w:tc>
          <w:tcPr>
            <w:tcW w:w="3203" w:type="dxa"/>
            <w:tcBorders>
              <w:bottom w:val="single" w:sz="4" w:space="0" w:color="000000"/>
              <w:right w:val="single" w:sz="4" w:space="0" w:color="000000"/>
            </w:tcBorders>
            <w:tcMar>
              <w:top w:w="40" w:type="dxa"/>
              <w:left w:w="40" w:type="dxa"/>
              <w:bottom w:w="40" w:type="dxa"/>
              <w:right w:w="40" w:type="dxa"/>
            </w:tcMar>
          </w:tcPr>
          <w:p w14:paraId="56408DEE" w14:textId="77777777" w:rsidR="00F44A8E" w:rsidRDefault="006E737F">
            <w:pPr>
              <w:spacing w:before="180"/>
            </w:pPr>
            <w:r>
              <w:rPr>
                <w:rFonts w:ascii="Arial" w:hAnsi="Arial"/>
                <w:color w:val="000000"/>
                <w:sz w:val="18"/>
              </w:rPr>
              <w:t>1.2.840.10008.1.20.1</w:t>
            </w:r>
          </w:p>
        </w:tc>
        <w:tc>
          <w:tcPr>
            <w:tcW w:w="1281" w:type="dxa"/>
            <w:tcBorders>
              <w:bottom w:val="single" w:sz="4" w:space="0" w:color="000000"/>
              <w:right w:val="single" w:sz="4" w:space="0" w:color="000000"/>
            </w:tcBorders>
            <w:tcMar>
              <w:top w:w="40" w:type="dxa"/>
              <w:left w:w="40" w:type="dxa"/>
              <w:bottom w:w="40" w:type="dxa"/>
              <w:right w:w="40" w:type="dxa"/>
            </w:tcMar>
          </w:tcPr>
          <w:p w14:paraId="0591C253" w14:textId="77777777" w:rsidR="00F44A8E" w:rsidRDefault="006E737F">
            <w:pPr>
              <w:spacing w:before="180"/>
              <w:jc w:val="center"/>
            </w:pPr>
            <w:r>
              <w:rPr>
                <w:rFonts w:ascii="Arial" w:hAnsi="Arial"/>
                <w:color w:val="000000"/>
                <w:sz w:val="18"/>
              </w:rPr>
              <w:t>Yes</w:t>
            </w:r>
          </w:p>
        </w:tc>
        <w:tc>
          <w:tcPr>
            <w:tcW w:w="1277" w:type="dxa"/>
            <w:tcBorders>
              <w:bottom w:val="single" w:sz="4" w:space="0" w:color="000000"/>
              <w:right w:val="single" w:sz="4" w:space="0" w:color="000000"/>
            </w:tcBorders>
            <w:tcMar>
              <w:top w:w="40" w:type="dxa"/>
              <w:left w:w="40" w:type="dxa"/>
              <w:bottom w:w="40" w:type="dxa"/>
              <w:right w:w="40" w:type="dxa"/>
            </w:tcMar>
          </w:tcPr>
          <w:p w14:paraId="43D89BFB" w14:textId="77777777" w:rsidR="00F44A8E" w:rsidRDefault="006E737F">
            <w:pPr>
              <w:spacing w:before="180"/>
              <w:jc w:val="center"/>
            </w:pPr>
            <w:r>
              <w:rPr>
                <w:rFonts w:ascii="Arial" w:hAnsi="Arial"/>
                <w:color w:val="000000"/>
                <w:sz w:val="18"/>
              </w:rPr>
              <w:t>No</w:t>
            </w:r>
          </w:p>
        </w:tc>
      </w:tr>
      <w:tr w:rsidR="00F44A8E" w14:paraId="68E9B991" w14:textId="77777777">
        <w:tblPrEx>
          <w:tblCellMar>
            <w:top w:w="0" w:type="dxa"/>
            <w:bottom w:w="0" w:type="dxa"/>
          </w:tblCellMar>
        </w:tblPrEx>
        <w:tc>
          <w:tcPr>
            <w:tcW w:w="46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5A13B0" w14:textId="77777777" w:rsidR="00F44A8E" w:rsidRDefault="006E737F">
            <w:pPr>
              <w:spacing w:before="180"/>
            </w:pPr>
            <w:r>
              <w:rPr>
                <w:rFonts w:ascii="Arial" w:hAnsi="Arial"/>
                <w:color w:val="000000"/>
                <w:sz w:val="18"/>
              </w:rPr>
              <w:t>Verification</w:t>
            </w:r>
          </w:p>
        </w:tc>
        <w:tc>
          <w:tcPr>
            <w:tcW w:w="3203" w:type="dxa"/>
            <w:tcBorders>
              <w:bottom w:val="single" w:sz="4" w:space="0" w:color="000000"/>
              <w:right w:val="single" w:sz="4" w:space="0" w:color="000000"/>
            </w:tcBorders>
            <w:tcMar>
              <w:top w:w="40" w:type="dxa"/>
              <w:left w:w="40" w:type="dxa"/>
              <w:bottom w:w="40" w:type="dxa"/>
              <w:right w:w="40" w:type="dxa"/>
            </w:tcMar>
          </w:tcPr>
          <w:p w14:paraId="13B23349" w14:textId="77777777" w:rsidR="00F44A8E" w:rsidRDefault="006E737F">
            <w:pPr>
              <w:spacing w:before="180"/>
            </w:pPr>
            <w:r>
              <w:rPr>
                <w:rFonts w:ascii="Arial" w:hAnsi="Arial"/>
                <w:color w:val="000000"/>
                <w:sz w:val="18"/>
              </w:rPr>
              <w:t>1.2.840.10008.1.1</w:t>
            </w:r>
          </w:p>
        </w:tc>
        <w:tc>
          <w:tcPr>
            <w:tcW w:w="1281" w:type="dxa"/>
            <w:tcBorders>
              <w:bottom w:val="single" w:sz="4" w:space="0" w:color="000000"/>
              <w:right w:val="single" w:sz="4" w:space="0" w:color="000000"/>
            </w:tcBorders>
            <w:tcMar>
              <w:top w:w="40" w:type="dxa"/>
              <w:left w:w="40" w:type="dxa"/>
              <w:bottom w:w="40" w:type="dxa"/>
              <w:right w:w="40" w:type="dxa"/>
            </w:tcMar>
          </w:tcPr>
          <w:p w14:paraId="36664406" w14:textId="77777777" w:rsidR="00F44A8E" w:rsidRDefault="006E737F">
            <w:pPr>
              <w:spacing w:before="180"/>
              <w:jc w:val="center"/>
            </w:pPr>
            <w:r>
              <w:rPr>
                <w:rFonts w:ascii="Arial" w:hAnsi="Arial"/>
                <w:color w:val="000000"/>
                <w:sz w:val="18"/>
              </w:rPr>
              <w:t>No</w:t>
            </w:r>
          </w:p>
        </w:tc>
        <w:tc>
          <w:tcPr>
            <w:tcW w:w="1277" w:type="dxa"/>
            <w:tcBorders>
              <w:bottom w:val="single" w:sz="4" w:space="0" w:color="000000"/>
              <w:right w:val="single" w:sz="4" w:space="0" w:color="000000"/>
            </w:tcBorders>
            <w:tcMar>
              <w:top w:w="40" w:type="dxa"/>
              <w:left w:w="40" w:type="dxa"/>
              <w:bottom w:w="40" w:type="dxa"/>
              <w:right w:w="40" w:type="dxa"/>
            </w:tcMar>
          </w:tcPr>
          <w:p w14:paraId="0C4C5F1E" w14:textId="77777777" w:rsidR="00F44A8E" w:rsidRDefault="006E737F">
            <w:pPr>
              <w:spacing w:before="180"/>
              <w:jc w:val="center"/>
            </w:pPr>
            <w:r>
              <w:rPr>
                <w:rFonts w:ascii="Arial" w:hAnsi="Arial"/>
                <w:color w:val="000000"/>
                <w:sz w:val="18"/>
              </w:rPr>
              <w:t>Yes</w:t>
            </w:r>
          </w:p>
        </w:tc>
      </w:tr>
    </w:tbl>
    <w:p w14:paraId="6980EE4D" w14:textId="77777777" w:rsidR="00F44A8E" w:rsidRDefault="006E737F">
      <w:pPr>
        <w:spacing w:before="180"/>
      </w:pPr>
      <w:bookmarkStart w:id="905" w:name="sect_B_4_2_1_2"/>
      <w:r>
        <w:rPr>
          <w:rFonts w:ascii="Arial" w:hAnsi="Arial"/>
          <w:b/>
          <w:color w:val="000000"/>
          <w:sz w:val="22"/>
        </w:rPr>
        <w:t>B.4.2.1.2 Association Policies</w:t>
      </w:r>
    </w:p>
    <w:p w14:paraId="1242FF21" w14:textId="77777777" w:rsidR="00F44A8E" w:rsidRDefault="006E737F">
      <w:pPr>
        <w:spacing w:before="180"/>
      </w:pPr>
      <w:bookmarkStart w:id="906" w:name="sect_B_4_2_1_2_1"/>
      <w:bookmarkEnd w:id="905"/>
      <w:r>
        <w:rPr>
          <w:rFonts w:ascii="Arial" w:hAnsi="Arial"/>
          <w:b/>
          <w:color w:val="000000"/>
          <w:sz w:val="18"/>
        </w:rPr>
        <w:t>B.4.2.1.2.1 General</w:t>
      </w:r>
    </w:p>
    <w:bookmarkEnd w:id="906"/>
    <w:p w14:paraId="2F4251D5" w14:textId="77777777" w:rsidR="00F44A8E" w:rsidRDefault="006E737F">
      <w:pPr>
        <w:spacing w:before="180"/>
        <w:jc w:val="both"/>
      </w:pPr>
      <w:r>
        <w:rPr>
          <w:rFonts w:ascii="Arial" w:hAnsi="Arial"/>
          <w:color w:val="000000"/>
          <w:sz w:val="18"/>
        </w:rPr>
        <w:t xml:space="preserve">The DICOM standard application context name for DICOM 3.0 is always </w:t>
      </w:r>
      <w:r>
        <w:rPr>
          <w:rFonts w:ascii="Arial" w:hAnsi="Arial"/>
          <w:color w:val="000000"/>
          <w:sz w:val="18"/>
        </w:rPr>
        <w:t>proposed:</w:t>
      </w:r>
    </w:p>
    <w:p w14:paraId="1E4A1EBD" w14:textId="77777777" w:rsidR="00F44A8E" w:rsidRDefault="006E737F">
      <w:pPr>
        <w:keepNext/>
        <w:spacing w:before="216"/>
        <w:jc w:val="center"/>
      </w:pPr>
      <w:bookmarkStart w:id="907" w:name="table_B_4_2_2"/>
      <w:r>
        <w:rPr>
          <w:rFonts w:ascii="Arial" w:hAnsi="Arial"/>
          <w:b/>
          <w:color w:val="000000"/>
          <w:sz w:val="22"/>
        </w:rPr>
        <w:t>Table B.4.2-2. DICOM Application Context for AE Storage</w:t>
      </w:r>
    </w:p>
    <w:bookmarkEnd w:id="907"/>
    <w:p w14:paraId="1C8A01A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1CC11A7B"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6DC744"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F8281FA" w14:textId="77777777" w:rsidR="00F44A8E" w:rsidRDefault="006E737F">
            <w:pPr>
              <w:spacing w:before="180"/>
            </w:pPr>
            <w:r>
              <w:rPr>
                <w:rFonts w:ascii="Arial" w:hAnsi="Arial"/>
                <w:color w:val="000000"/>
                <w:sz w:val="18"/>
              </w:rPr>
              <w:t>1.2.840.10008.3.1.1.1</w:t>
            </w:r>
          </w:p>
        </w:tc>
      </w:tr>
    </w:tbl>
    <w:p w14:paraId="37219F2D" w14:textId="77777777" w:rsidR="00F44A8E" w:rsidRDefault="006E737F">
      <w:pPr>
        <w:spacing w:before="180"/>
      </w:pPr>
      <w:bookmarkStart w:id="908" w:name="sect_B_4_2_1_2_2"/>
      <w:r>
        <w:rPr>
          <w:rFonts w:ascii="Arial" w:hAnsi="Arial"/>
          <w:b/>
          <w:color w:val="000000"/>
          <w:sz w:val="18"/>
        </w:rPr>
        <w:t>B.4.2.1.2.2 Number of Associations</w:t>
      </w:r>
    </w:p>
    <w:bookmarkEnd w:id="908"/>
    <w:p w14:paraId="1FE4478F" w14:textId="77777777" w:rsidR="00F44A8E" w:rsidRDefault="006E737F">
      <w:pPr>
        <w:spacing w:before="180"/>
        <w:jc w:val="both"/>
      </w:pPr>
      <w:r>
        <w:rPr>
          <w:rFonts w:ascii="Arial" w:hAnsi="Arial"/>
          <w:color w:val="000000"/>
          <w:sz w:val="18"/>
        </w:rPr>
        <w:t xml:space="preserve">EXAMPLE-INTEGRATED-MODALITY initiates one Association at a time for each destination to which a transfer </w:t>
      </w:r>
      <w:r>
        <w:rPr>
          <w:rFonts w:ascii="Arial" w:hAnsi="Arial"/>
          <w:color w:val="000000"/>
          <w:sz w:val="18"/>
        </w:rPr>
        <w:t>request is being processed in the active job queue list. Only one job will be active at a time, the other remains pending until the active job is completed or failed.</w:t>
      </w:r>
    </w:p>
    <w:p w14:paraId="1399F3FF" w14:textId="77777777" w:rsidR="00F44A8E" w:rsidRDefault="006E737F">
      <w:pPr>
        <w:keepNext/>
        <w:spacing w:before="216"/>
        <w:jc w:val="center"/>
      </w:pPr>
      <w:bookmarkStart w:id="909" w:name="table_B_4_2_3"/>
      <w:r>
        <w:rPr>
          <w:rFonts w:ascii="Arial" w:hAnsi="Arial"/>
          <w:b/>
          <w:color w:val="000000"/>
          <w:sz w:val="22"/>
        </w:rPr>
        <w:t>Table B.4.2-3. Number of Associations Initiated for AE Storage</w:t>
      </w:r>
    </w:p>
    <w:bookmarkEnd w:id="909"/>
    <w:p w14:paraId="1432363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501"/>
        <w:gridCol w:w="3940"/>
      </w:tblGrid>
      <w:tr w:rsidR="00F44A8E" w14:paraId="28B326F5" w14:textId="77777777">
        <w:tblPrEx>
          <w:tblCellMar>
            <w:top w:w="0" w:type="dxa"/>
            <w:bottom w:w="0" w:type="dxa"/>
          </w:tblCellMar>
        </w:tblPrEx>
        <w:tc>
          <w:tcPr>
            <w:tcW w:w="65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566E69" w14:textId="77777777" w:rsidR="00F44A8E" w:rsidRDefault="006E737F">
            <w:pPr>
              <w:spacing w:before="180"/>
            </w:pPr>
            <w:r>
              <w:rPr>
                <w:rFonts w:ascii="Arial" w:hAnsi="Arial"/>
                <w:color w:val="000000"/>
                <w:sz w:val="18"/>
              </w:rPr>
              <w:t>Maximum number of simulta</w:t>
            </w:r>
            <w:r>
              <w:rPr>
                <w:rFonts w:ascii="Arial" w:hAnsi="Arial"/>
                <w:color w:val="000000"/>
                <w:sz w:val="18"/>
              </w:rPr>
              <w:t>neous Associations</w:t>
            </w:r>
          </w:p>
        </w:tc>
        <w:tc>
          <w:tcPr>
            <w:tcW w:w="3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FD6A635" w14:textId="77777777" w:rsidR="00F44A8E" w:rsidRDefault="006E737F">
            <w:pPr>
              <w:spacing w:before="180"/>
              <w:jc w:val="center"/>
            </w:pPr>
            <w:r>
              <w:rPr>
                <w:rFonts w:ascii="Arial" w:hAnsi="Arial"/>
                <w:color w:val="000000"/>
                <w:sz w:val="18"/>
              </w:rPr>
              <w:t>1 (configurable)</w:t>
            </w:r>
          </w:p>
        </w:tc>
      </w:tr>
    </w:tbl>
    <w:p w14:paraId="7BEA4776" w14:textId="77777777" w:rsidR="00F44A8E" w:rsidRDefault="006E737F">
      <w:pPr>
        <w:spacing w:before="180"/>
        <w:jc w:val="both"/>
      </w:pPr>
      <w:r>
        <w:rPr>
          <w:rFonts w:ascii="Arial" w:hAnsi="Arial"/>
          <w:color w:val="000000"/>
          <w:sz w:val="18"/>
        </w:rPr>
        <w:t>EXAMPLE-INTEGRATED-MODALITY accepts Associations to receive N-EVENT-REPORT notifications for the Storage Commitment Push Model SOP Class.</w:t>
      </w:r>
    </w:p>
    <w:p w14:paraId="65C47E7D" w14:textId="77777777" w:rsidR="00F44A8E" w:rsidRDefault="006E737F">
      <w:pPr>
        <w:keepNext/>
        <w:spacing w:before="216"/>
        <w:jc w:val="center"/>
      </w:pPr>
      <w:bookmarkStart w:id="910" w:name="table_B_4_2_4"/>
      <w:r>
        <w:rPr>
          <w:rFonts w:ascii="Arial" w:hAnsi="Arial"/>
          <w:b/>
          <w:color w:val="000000"/>
          <w:sz w:val="22"/>
        </w:rPr>
        <w:t>Table B.4.2-4. Number of Associations Accepted for AE Storage</w:t>
      </w:r>
    </w:p>
    <w:bookmarkEnd w:id="910"/>
    <w:p w14:paraId="3E356EB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501"/>
        <w:gridCol w:w="3940"/>
      </w:tblGrid>
      <w:tr w:rsidR="00F44A8E" w14:paraId="4BC37892" w14:textId="77777777">
        <w:tblPrEx>
          <w:tblCellMar>
            <w:top w:w="0" w:type="dxa"/>
            <w:bottom w:w="0" w:type="dxa"/>
          </w:tblCellMar>
        </w:tblPrEx>
        <w:tc>
          <w:tcPr>
            <w:tcW w:w="65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E5D64D" w14:textId="77777777" w:rsidR="00F44A8E" w:rsidRDefault="006E737F">
            <w:pPr>
              <w:spacing w:before="180"/>
            </w:pPr>
            <w:r>
              <w:rPr>
                <w:rFonts w:ascii="Arial" w:hAnsi="Arial"/>
                <w:color w:val="000000"/>
                <w:sz w:val="18"/>
              </w:rPr>
              <w:lastRenderedPageBreak/>
              <w:t xml:space="preserve">Maximum number of </w:t>
            </w:r>
            <w:r>
              <w:rPr>
                <w:rFonts w:ascii="Arial" w:hAnsi="Arial"/>
                <w:color w:val="000000"/>
                <w:sz w:val="18"/>
              </w:rPr>
              <w:t>simultaneous Associations</w:t>
            </w:r>
          </w:p>
        </w:tc>
        <w:tc>
          <w:tcPr>
            <w:tcW w:w="3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65AFDB2" w14:textId="77777777" w:rsidR="00F44A8E" w:rsidRDefault="006E737F">
            <w:pPr>
              <w:spacing w:before="180"/>
              <w:jc w:val="center"/>
            </w:pPr>
            <w:r>
              <w:rPr>
                <w:rFonts w:ascii="Arial" w:hAnsi="Arial"/>
                <w:color w:val="000000"/>
                <w:sz w:val="18"/>
              </w:rPr>
              <w:t>5 (configurable)</w:t>
            </w:r>
          </w:p>
        </w:tc>
      </w:tr>
    </w:tbl>
    <w:p w14:paraId="24F549E3" w14:textId="77777777" w:rsidR="00F44A8E" w:rsidRDefault="006E737F">
      <w:pPr>
        <w:spacing w:before="180"/>
      </w:pPr>
      <w:bookmarkStart w:id="911" w:name="sect_B_4_2_1_2_3"/>
      <w:r>
        <w:rPr>
          <w:rFonts w:ascii="Arial" w:hAnsi="Arial"/>
          <w:b/>
          <w:color w:val="000000"/>
          <w:sz w:val="18"/>
        </w:rPr>
        <w:t>B.4.2.1.2.3 Asynchronous Nature</w:t>
      </w:r>
    </w:p>
    <w:bookmarkEnd w:id="911"/>
    <w:p w14:paraId="712062ED" w14:textId="77777777" w:rsidR="00F44A8E" w:rsidRDefault="006E737F">
      <w:pPr>
        <w:spacing w:before="180"/>
        <w:jc w:val="both"/>
      </w:pPr>
      <w:r>
        <w:rPr>
          <w:rFonts w:ascii="Arial" w:hAnsi="Arial"/>
          <w:color w:val="000000"/>
          <w:sz w:val="18"/>
        </w:rPr>
        <w:t>EXAMPLE-INTEGRATED-MODALITY does not support asynchronous communication (multiple outstanding transactions over a single Association).</w:t>
      </w:r>
    </w:p>
    <w:p w14:paraId="028019A9" w14:textId="77777777" w:rsidR="00F44A8E" w:rsidRDefault="006E737F">
      <w:pPr>
        <w:keepNext/>
        <w:spacing w:before="216"/>
        <w:jc w:val="center"/>
      </w:pPr>
      <w:bookmarkStart w:id="912" w:name="table_B_4_2_5"/>
      <w:r>
        <w:rPr>
          <w:rFonts w:ascii="Arial" w:hAnsi="Arial"/>
          <w:b/>
          <w:color w:val="000000"/>
          <w:sz w:val="22"/>
        </w:rPr>
        <w:t>Table B.4.2-5. Asynchronous Nature as a SCU f</w:t>
      </w:r>
      <w:r>
        <w:rPr>
          <w:rFonts w:ascii="Arial" w:hAnsi="Arial"/>
          <w:b/>
          <w:color w:val="000000"/>
          <w:sz w:val="22"/>
        </w:rPr>
        <w:t>or AE Storage</w:t>
      </w:r>
    </w:p>
    <w:bookmarkEnd w:id="912"/>
    <w:p w14:paraId="076509B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576"/>
        <w:gridCol w:w="2864"/>
      </w:tblGrid>
      <w:tr w:rsidR="00F44A8E" w14:paraId="4B084A2C" w14:textId="77777777">
        <w:tblPrEx>
          <w:tblCellMar>
            <w:top w:w="0" w:type="dxa"/>
            <w:bottom w:w="0" w:type="dxa"/>
          </w:tblCellMar>
        </w:tblPrEx>
        <w:tc>
          <w:tcPr>
            <w:tcW w:w="7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336AFC" w14:textId="77777777" w:rsidR="00F44A8E" w:rsidRDefault="006E737F">
            <w:pPr>
              <w:spacing w:before="180"/>
            </w:pPr>
            <w:r>
              <w:rPr>
                <w:rFonts w:ascii="Arial" w:hAnsi="Arial"/>
                <w:color w:val="000000"/>
                <w:sz w:val="18"/>
              </w:rPr>
              <w:t>Maximum number of outstanding asynchronous transactions</w:t>
            </w:r>
          </w:p>
        </w:tc>
        <w:tc>
          <w:tcPr>
            <w:tcW w:w="2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319C0F6B" w14:textId="77777777" w:rsidR="00F44A8E" w:rsidRDefault="006E737F">
            <w:pPr>
              <w:spacing w:before="180"/>
              <w:jc w:val="center"/>
            </w:pPr>
            <w:r>
              <w:rPr>
                <w:rFonts w:ascii="Arial" w:hAnsi="Arial"/>
                <w:color w:val="000000"/>
                <w:sz w:val="18"/>
              </w:rPr>
              <w:t>1</w:t>
            </w:r>
          </w:p>
        </w:tc>
      </w:tr>
    </w:tbl>
    <w:p w14:paraId="18124CB5" w14:textId="77777777" w:rsidR="00F44A8E" w:rsidRDefault="006E737F">
      <w:pPr>
        <w:spacing w:before="180"/>
      </w:pPr>
      <w:bookmarkStart w:id="913" w:name="sect_B_4_2_1_2_4"/>
      <w:r>
        <w:rPr>
          <w:rFonts w:ascii="Arial" w:hAnsi="Arial"/>
          <w:b/>
          <w:color w:val="000000"/>
          <w:sz w:val="18"/>
        </w:rPr>
        <w:t>B.4.2.1.2.4 Implementation Identifying Information</w:t>
      </w:r>
    </w:p>
    <w:bookmarkEnd w:id="913"/>
    <w:p w14:paraId="1115839D" w14:textId="77777777" w:rsidR="00F44A8E" w:rsidRDefault="006E737F">
      <w:pPr>
        <w:spacing w:before="180"/>
        <w:jc w:val="both"/>
      </w:pPr>
      <w:r>
        <w:rPr>
          <w:rFonts w:ascii="Arial" w:hAnsi="Arial"/>
          <w:color w:val="000000"/>
          <w:sz w:val="18"/>
        </w:rPr>
        <w:t>The implementation information for this Application Entity is:</w:t>
      </w:r>
    </w:p>
    <w:p w14:paraId="0166D8EF" w14:textId="77777777" w:rsidR="00F44A8E" w:rsidRDefault="006E737F">
      <w:pPr>
        <w:keepNext/>
        <w:spacing w:before="216"/>
        <w:jc w:val="center"/>
      </w:pPr>
      <w:bookmarkStart w:id="914" w:name="table_B_4_2_6"/>
      <w:r>
        <w:rPr>
          <w:rFonts w:ascii="Arial" w:hAnsi="Arial"/>
          <w:b/>
          <w:color w:val="000000"/>
          <w:sz w:val="22"/>
        </w:rPr>
        <w:t>Table B.4.2-6. DICOM Implementation Class and Version for AE Storage</w:t>
      </w:r>
    </w:p>
    <w:bookmarkEnd w:id="914"/>
    <w:p w14:paraId="619CF37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05"/>
        <w:gridCol w:w="5135"/>
      </w:tblGrid>
      <w:tr w:rsidR="00F44A8E" w14:paraId="6F5C2563" w14:textId="77777777">
        <w:tblPrEx>
          <w:tblCellMar>
            <w:top w:w="0" w:type="dxa"/>
            <w:bottom w:w="0" w:type="dxa"/>
          </w:tblCellMar>
        </w:tblPrEx>
        <w:tc>
          <w:tcPr>
            <w:tcW w:w="5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4B6E8" w14:textId="77777777" w:rsidR="00F44A8E" w:rsidRDefault="006E737F">
            <w:pPr>
              <w:spacing w:before="180"/>
            </w:pPr>
            <w:r>
              <w:rPr>
                <w:rFonts w:ascii="Arial" w:hAnsi="Arial"/>
                <w:color w:val="000000"/>
                <w:sz w:val="18"/>
              </w:rPr>
              <w:t>Implementation Class UID</w:t>
            </w:r>
          </w:p>
        </w:tc>
        <w:tc>
          <w:tcPr>
            <w:tcW w:w="5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A59BAB2" w14:textId="77777777" w:rsidR="00F44A8E" w:rsidRDefault="006E737F">
            <w:pPr>
              <w:spacing w:before="180"/>
            </w:pPr>
            <w:r>
              <w:rPr>
                <w:rFonts w:ascii="Arial" w:hAnsi="Arial"/>
                <w:color w:val="000000"/>
                <w:sz w:val="18"/>
              </w:rPr>
              <w:t>1.xxxxxxx.yyy.etc.ad.inf.usw</w:t>
            </w:r>
          </w:p>
        </w:tc>
      </w:tr>
      <w:tr w:rsidR="00F44A8E" w14:paraId="6BBD20BC" w14:textId="77777777">
        <w:tblPrEx>
          <w:tblCellMar>
            <w:top w:w="0" w:type="dxa"/>
            <w:bottom w:w="0" w:type="dxa"/>
          </w:tblCellMar>
        </w:tblPrEx>
        <w:tc>
          <w:tcPr>
            <w:tcW w:w="53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13484B" w14:textId="77777777" w:rsidR="00F44A8E" w:rsidRDefault="006E737F">
            <w:pPr>
              <w:spacing w:before="180"/>
            </w:pPr>
            <w:r>
              <w:rPr>
                <w:rFonts w:ascii="Arial" w:hAnsi="Arial"/>
                <w:color w:val="000000"/>
                <w:sz w:val="18"/>
              </w:rPr>
              <w:t>Implementation Version Name</w:t>
            </w:r>
          </w:p>
        </w:tc>
        <w:tc>
          <w:tcPr>
            <w:tcW w:w="5135" w:type="dxa"/>
            <w:tcBorders>
              <w:bottom w:val="single" w:sz="4" w:space="0" w:color="000000"/>
              <w:right w:val="single" w:sz="4" w:space="0" w:color="000000"/>
            </w:tcBorders>
            <w:tcMar>
              <w:top w:w="40" w:type="dxa"/>
              <w:left w:w="40" w:type="dxa"/>
              <w:bottom w:w="40" w:type="dxa"/>
              <w:right w:w="40" w:type="dxa"/>
            </w:tcMar>
          </w:tcPr>
          <w:p w14:paraId="27C92C81" w14:textId="77777777" w:rsidR="00F44A8E" w:rsidRDefault="006E737F">
            <w:pPr>
              <w:spacing w:before="180"/>
            </w:pPr>
            <w:r>
              <w:rPr>
                <w:rFonts w:ascii="Arial" w:hAnsi="Arial"/>
                <w:color w:val="000000"/>
                <w:sz w:val="18"/>
              </w:rPr>
              <w:t>EXINTMOD_01</w:t>
            </w:r>
          </w:p>
        </w:tc>
      </w:tr>
    </w:tbl>
    <w:p w14:paraId="519DBE43" w14:textId="77777777" w:rsidR="00F44A8E" w:rsidRDefault="006E737F">
      <w:pPr>
        <w:spacing w:before="180"/>
      </w:pPr>
      <w:bookmarkStart w:id="915" w:name="sect_B_4_2_1_3"/>
      <w:r>
        <w:rPr>
          <w:rFonts w:ascii="Arial" w:hAnsi="Arial"/>
          <w:b/>
          <w:color w:val="000000"/>
          <w:sz w:val="22"/>
        </w:rPr>
        <w:t>B.4.2.1.3 Association Initiation Policy</w:t>
      </w:r>
    </w:p>
    <w:p w14:paraId="2B98F4D2" w14:textId="77777777" w:rsidR="00F44A8E" w:rsidRDefault="006E737F">
      <w:pPr>
        <w:spacing w:before="180"/>
      </w:pPr>
      <w:bookmarkStart w:id="916" w:name="sect_B_4_2_1_3_1"/>
      <w:bookmarkEnd w:id="915"/>
      <w:r>
        <w:rPr>
          <w:rFonts w:ascii="Arial" w:hAnsi="Arial"/>
          <w:b/>
          <w:color w:val="000000"/>
          <w:sz w:val="18"/>
        </w:rPr>
        <w:t>B.4.2.1.3.1 Activity - Send Images</w:t>
      </w:r>
    </w:p>
    <w:p w14:paraId="25F4E605" w14:textId="77777777" w:rsidR="00F44A8E" w:rsidRDefault="006E737F">
      <w:pPr>
        <w:spacing w:before="180"/>
      </w:pPr>
      <w:bookmarkStart w:id="917" w:name="sect_B_4_2_1_3_1_1"/>
      <w:bookmarkEnd w:id="916"/>
      <w:r>
        <w:rPr>
          <w:rFonts w:ascii="Arial" w:hAnsi="Arial"/>
          <w:b/>
          <w:color w:val="000000"/>
          <w:sz w:val="18"/>
        </w:rPr>
        <w:t>B.4.2.1.3.1.1 Description and Sequencing of Activities</w:t>
      </w:r>
    </w:p>
    <w:bookmarkEnd w:id="917"/>
    <w:p w14:paraId="3F291D77" w14:textId="77777777" w:rsidR="00F44A8E" w:rsidRDefault="006E737F">
      <w:pPr>
        <w:spacing w:before="180"/>
        <w:jc w:val="both"/>
      </w:pPr>
      <w:r>
        <w:rPr>
          <w:rFonts w:ascii="Arial" w:hAnsi="Arial"/>
          <w:color w:val="000000"/>
          <w:sz w:val="18"/>
        </w:rPr>
        <w:t>A user can select images and</w:t>
      </w:r>
      <w:r>
        <w:rPr>
          <w:rFonts w:ascii="Arial" w:hAnsi="Arial"/>
          <w:color w:val="000000"/>
          <w:sz w:val="18"/>
        </w:rPr>
        <w:t xml:space="preserve"> presentation states and request them to be sent to multiple destinations (up to 3). Each request is forwarded to the job queue and processed individually. When the "Auto-send" option is active, each marked instance or marked set of instances stored in dat</w:t>
      </w:r>
      <w:r>
        <w:rPr>
          <w:rFonts w:ascii="Arial" w:hAnsi="Arial"/>
          <w:color w:val="000000"/>
          <w:sz w:val="18"/>
        </w:rPr>
        <w:t>abase will be forwarded to the network job queue for a pre-configured auto-send target destination. Which instances will be automatically marked and the destination where the instances are automatically sent to can be configured. The "Auto-send" is trigger</w:t>
      </w:r>
      <w:r>
        <w:rPr>
          <w:rFonts w:ascii="Arial" w:hAnsi="Arial"/>
          <w:color w:val="000000"/>
          <w:sz w:val="18"/>
        </w:rPr>
        <w:t>ed by the Close Patient user application.</w:t>
      </w:r>
    </w:p>
    <w:p w14:paraId="275C3B4B" w14:textId="77777777" w:rsidR="00F44A8E" w:rsidRDefault="006E737F">
      <w:pPr>
        <w:spacing w:before="180"/>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w:t>
      </w:r>
      <w:r>
        <w:rPr>
          <w:rFonts w:ascii="Arial" w:hAnsi="Arial"/>
          <w:color w:val="000000"/>
          <w:sz w:val="18"/>
        </w:rPr>
        <w:t>l daemon process triggered by a job for a specific network destination initiates a C-STORE request to store images. If the process successfully establishes an Association to a remote Application Entity, it will transfer each marked instance one after anoth</w:t>
      </w:r>
      <w:r>
        <w:rPr>
          <w:rFonts w:ascii="Arial" w:hAnsi="Arial"/>
          <w:color w:val="000000"/>
          <w:sz w:val="18"/>
        </w:rPr>
        <w:t>er via the open Association. Status of the transfer is reported through the job control interface. Only one job will be active at a time. If the C-STORE Response from the remote Application contains a status other than Success or Warning, the Association i</w:t>
      </w:r>
      <w:r>
        <w:rPr>
          <w:rFonts w:ascii="Arial" w:hAnsi="Arial"/>
          <w:color w:val="000000"/>
          <w:sz w:val="18"/>
        </w:rPr>
        <w:t>s aborted and the related Job is switched to a failed state. It can be restarted any time by user interaction or, if configured, by automated retry.</w:t>
      </w:r>
    </w:p>
    <w:p w14:paraId="185B76A7" w14:textId="77777777" w:rsidR="00F44A8E" w:rsidRDefault="006E737F">
      <w:pPr>
        <w:spacing w:before="180"/>
        <w:jc w:val="both"/>
      </w:pPr>
      <w:r>
        <w:rPr>
          <w:rFonts w:ascii="Arial" w:hAnsi="Arial"/>
          <w:color w:val="000000"/>
          <w:sz w:val="18"/>
        </w:rPr>
        <w:t>The Storage AE attempts to initiate a new Association in order to issue a C-STORE request. If the job conta</w:t>
      </w:r>
      <w:r>
        <w:rPr>
          <w:rFonts w:ascii="Arial" w:hAnsi="Arial"/>
          <w:color w:val="000000"/>
          <w:sz w:val="18"/>
        </w:rPr>
        <w:t>ins multiple images then multiple C-STORE requests will be issued over the same Association.</w:t>
      </w:r>
    </w:p>
    <w:p w14:paraId="07E3A64F" w14:textId="77777777" w:rsidR="00F44A8E" w:rsidRDefault="006E737F">
      <w:pPr>
        <w:spacing w:before="180"/>
        <w:jc w:val="both"/>
      </w:pPr>
      <w:r>
        <w:rPr>
          <w:rFonts w:ascii="Arial" w:hAnsi="Arial"/>
          <w:color w:val="000000"/>
          <w:sz w:val="18"/>
        </w:rPr>
        <w:t>If the Remote AE is configured as an archive device the Storage AE will, after all images and presentation states have been sent, transmit a single Storage Commitm</w:t>
      </w:r>
      <w:r>
        <w:rPr>
          <w:rFonts w:ascii="Arial" w:hAnsi="Arial"/>
          <w:color w:val="000000"/>
          <w:sz w:val="18"/>
        </w:rPr>
        <w:t>ent request (N-ACTION) over the same Association. Upon receiving the N-ACTION response the Storage AE will delay releasing the Association for a configurable amount of time. If no N-EVENT-REPORT is received within this time period the Association will be i</w:t>
      </w:r>
      <w:r>
        <w:rPr>
          <w:rFonts w:ascii="Arial" w:hAnsi="Arial"/>
          <w:color w:val="000000"/>
          <w:sz w:val="18"/>
        </w:rPr>
        <w:t>mmediately released (i.e., notification of Storage Commitment success or failure will be received over a separate association). However, the Storage AE is capable of receiving an N-EVENT-REPORT request at any time during an association provided a Presentat</w:t>
      </w:r>
      <w:r>
        <w:rPr>
          <w:rFonts w:ascii="Arial" w:hAnsi="Arial"/>
          <w:color w:val="000000"/>
          <w:sz w:val="18"/>
        </w:rPr>
        <w:t>ion Context for the Storage Commitment Push Model has been successfully negotiated (i.e., the N-ACTION is sent at the end of one association and the N-EVENT-REPORT is received during an association initiated for a subsequent send job or during an associati</w:t>
      </w:r>
      <w:r>
        <w:rPr>
          <w:rFonts w:ascii="Arial" w:hAnsi="Arial"/>
          <w:color w:val="000000"/>
          <w:sz w:val="18"/>
        </w:rPr>
        <w:t>on initiated by the Remote AE for the specific purpose of sending the N-EVENT-REPORT).</w:t>
      </w:r>
    </w:p>
    <w:p w14:paraId="436FDCAC" w14:textId="77777777" w:rsidR="00F44A8E" w:rsidRDefault="006E737F">
      <w:pPr>
        <w:spacing w:before="180"/>
        <w:jc w:val="center"/>
      </w:pPr>
      <w:bookmarkStart w:id="918" w:name="idp140665929282544"/>
      <w:bookmarkStart w:id="919" w:name="figure_B_4_2_1"/>
      <w:r>
        <w:rPr>
          <w:rFonts w:ascii="Arial" w:hAnsi="Arial"/>
          <w:noProof/>
          <w:color w:val="000000"/>
          <w:sz w:val="18"/>
          <w:lang w:val="en-US"/>
        </w:rPr>
        <w:lastRenderedPageBreak/>
        <w:drawing>
          <wp:inline distT="0" distB="0" distL="0" distR="0" wp14:anchorId="5A3BCC81" wp14:editId="43214AA1">
            <wp:extent cx="4781550" cy="2590800"/>
            <wp:effectExtent l="0" t="0" r="0" b="0"/>
            <wp:docPr id="27" name="Picture 13"/>
            <wp:cNvGraphicFramePr/>
            <a:graphic xmlns:a="http://schemas.openxmlformats.org/drawingml/2006/main">
              <a:graphicData uri="http://schemas.openxmlformats.org/drawingml/2006/picture">
                <pic:pic xmlns:pic="http://schemas.openxmlformats.org/drawingml/2006/picture">
                  <pic:nvPicPr>
                    <pic:cNvPr id="28" name="Picture 13"/>
                    <pic:cNvPicPr/>
                  </pic:nvPicPr>
                  <pic:blipFill>
                    <a:blip r:embed="rId170"/>
                    <a:srcRect/>
                    <a:stretch>
                      <a:fillRect/>
                    </a:stretch>
                  </pic:blipFill>
                  <pic:spPr>
                    <a:xfrm>
                      <a:off x="0" y="0"/>
                      <a:ext cx="4781550" cy="2590800"/>
                    </a:xfrm>
                    <a:prstGeom prst="rect">
                      <a:avLst/>
                    </a:prstGeom>
                  </pic:spPr>
                </pic:pic>
              </a:graphicData>
            </a:graphic>
          </wp:inline>
        </w:drawing>
      </w:r>
    </w:p>
    <w:bookmarkEnd w:id="918"/>
    <w:bookmarkEnd w:id="919"/>
    <w:p w14:paraId="35718043" w14:textId="77777777" w:rsidR="00F44A8E" w:rsidRDefault="006E737F">
      <w:pPr>
        <w:spacing w:before="216"/>
        <w:jc w:val="center"/>
      </w:pPr>
      <w:r>
        <w:rPr>
          <w:rFonts w:ascii="Arial" w:hAnsi="Arial"/>
          <w:b/>
          <w:color w:val="000000"/>
          <w:sz w:val="22"/>
        </w:rPr>
        <w:t>Figure B.4.2-1. Sequencing of Activity - Send Images</w:t>
      </w:r>
    </w:p>
    <w:p w14:paraId="5E5252A5" w14:textId="77777777" w:rsidR="00F44A8E" w:rsidRDefault="006E737F">
      <w:pPr>
        <w:spacing w:before="180"/>
        <w:jc w:val="both"/>
      </w:pPr>
      <w:r>
        <w:rPr>
          <w:rFonts w:ascii="Arial" w:hAnsi="Arial"/>
          <w:color w:val="000000"/>
          <w:sz w:val="18"/>
        </w:rPr>
        <w:t>A possible sequence of interactions between the Storage AE and an Image Manager (e.g., a storage or archive device</w:t>
      </w:r>
      <w:r>
        <w:rPr>
          <w:rFonts w:ascii="Arial" w:hAnsi="Arial"/>
          <w:color w:val="000000"/>
          <w:sz w:val="18"/>
        </w:rPr>
        <w:t xml:space="preserv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p w14:paraId="173968A6" w14:textId="77777777" w:rsidR="00F44A8E" w:rsidRDefault="006E737F">
      <w:pPr>
        <w:numPr>
          <w:ilvl w:val="0"/>
          <w:numId w:val="51"/>
        </w:numPr>
        <w:tabs>
          <w:tab w:val="left" w:pos="360"/>
        </w:tabs>
        <w:spacing w:before="180"/>
        <w:ind w:left="360" w:hanging="360"/>
        <w:jc w:val="both"/>
      </w:pPr>
      <w:bookmarkStart w:id="920" w:name="idp140665929286304"/>
      <w:bookmarkStart w:id="921" w:name="idp140665929285808"/>
      <w:r>
        <w:rPr>
          <w:rFonts w:ascii="Arial" w:hAnsi="Arial"/>
          <w:color w:val="000000"/>
          <w:sz w:val="18"/>
        </w:rPr>
        <w:t>The Storage AE opens an association with the Image Manager</w:t>
      </w:r>
    </w:p>
    <w:p w14:paraId="10706094" w14:textId="77777777" w:rsidR="00F44A8E" w:rsidRDefault="006E737F">
      <w:pPr>
        <w:numPr>
          <w:ilvl w:val="0"/>
          <w:numId w:val="51"/>
        </w:numPr>
        <w:tabs>
          <w:tab w:val="left" w:pos="360"/>
        </w:tabs>
        <w:spacing w:before="180"/>
        <w:ind w:left="360" w:hanging="360"/>
        <w:jc w:val="both"/>
      </w:pPr>
      <w:bookmarkStart w:id="922" w:name="idp140665929287072"/>
      <w:bookmarkEnd w:id="920"/>
      <w:bookmarkEnd w:id="921"/>
      <w:r>
        <w:rPr>
          <w:rFonts w:ascii="Arial" w:hAnsi="Arial"/>
          <w:color w:val="000000"/>
          <w:sz w:val="18"/>
        </w:rPr>
        <w:t>An acquired RF image is transmitted to the Image Manager</w:t>
      </w:r>
      <w:r>
        <w:rPr>
          <w:rFonts w:ascii="Arial" w:hAnsi="Arial"/>
          <w:color w:val="000000"/>
          <w:sz w:val="18"/>
        </w:rPr>
        <w:t xml:space="preserve"> using a C-STORE request and the Image Manager replies with a C-STORE response (status success).</w:t>
      </w:r>
    </w:p>
    <w:p w14:paraId="4235D10D" w14:textId="77777777" w:rsidR="00F44A8E" w:rsidRDefault="006E737F">
      <w:pPr>
        <w:numPr>
          <w:ilvl w:val="0"/>
          <w:numId w:val="51"/>
        </w:numPr>
        <w:tabs>
          <w:tab w:val="left" w:pos="360"/>
        </w:tabs>
        <w:spacing w:before="180"/>
        <w:ind w:left="360" w:hanging="360"/>
        <w:jc w:val="both"/>
      </w:pPr>
      <w:bookmarkStart w:id="923" w:name="idp140665929288000"/>
      <w:bookmarkEnd w:id="922"/>
      <w:r>
        <w:rPr>
          <w:rFonts w:ascii="Arial" w:hAnsi="Arial"/>
          <w:color w:val="000000"/>
          <w:sz w:val="18"/>
        </w:rPr>
        <w:t>A GSPS instance is transmitted to the Image Manager using a C-STORE request and the Image Manager replies with a C-STORE response (status success).</w:t>
      </w:r>
    </w:p>
    <w:p w14:paraId="25A1BDE9" w14:textId="77777777" w:rsidR="00F44A8E" w:rsidRDefault="006E737F">
      <w:pPr>
        <w:numPr>
          <w:ilvl w:val="0"/>
          <w:numId w:val="51"/>
        </w:numPr>
        <w:tabs>
          <w:tab w:val="left" w:pos="360"/>
        </w:tabs>
        <w:spacing w:before="180"/>
        <w:ind w:left="360" w:hanging="360"/>
        <w:jc w:val="both"/>
      </w:pPr>
      <w:bookmarkStart w:id="924" w:name="idp140665929288928"/>
      <w:bookmarkEnd w:id="923"/>
      <w:r>
        <w:rPr>
          <w:rFonts w:ascii="Arial" w:hAnsi="Arial"/>
          <w:color w:val="000000"/>
          <w:sz w:val="18"/>
        </w:rPr>
        <w:t>Another acq</w:t>
      </w:r>
      <w:r>
        <w:rPr>
          <w:rFonts w:ascii="Arial" w:hAnsi="Arial"/>
          <w:color w:val="000000"/>
          <w:sz w:val="18"/>
        </w:rPr>
        <w:t>uired RF image is transmitted to the Image Manager using a C-STORE request and the Image Manager replies with a C-STORE response (status success).</w:t>
      </w:r>
    </w:p>
    <w:p w14:paraId="48FF537C" w14:textId="77777777" w:rsidR="00F44A8E" w:rsidRDefault="006E737F">
      <w:pPr>
        <w:numPr>
          <w:ilvl w:val="0"/>
          <w:numId w:val="51"/>
        </w:numPr>
        <w:tabs>
          <w:tab w:val="left" w:pos="360"/>
        </w:tabs>
        <w:spacing w:before="180"/>
        <w:ind w:left="360" w:hanging="360"/>
        <w:jc w:val="both"/>
      </w:pPr>
      <w:bookmarkStart w:id="925" w:name="idp140665929289856"/>
      <w:bookmarkEnd w:id="924"/>
      <w:r>
        <w:rPr>
          <w:rFonts w:ascii="Arial" w:hAnsi="Arial"/>
          <w:color w:val="000000"/>
          <w:sz w:val="18"/>
        </w:rPr>
        <w:t>Another GSPS instance is transmitted to the Image Manager using a C-STORE request and the Image Manager repli</w:t>
      </w:r>
      <w:r>
        <w:rPr>
          <w:rFonts w:ascii="Arial" w:hAnsi="Arial"/>
          <w:color w:val="000000"/>
          <w:sz w:val="18"/>
        </w:rPr>
        <w:t>es with a C-STORE response (status success).</w:t>
      </w:r>
    </w:p>
    <w:p w14:paraId="06328C99" w14:textId="77777777" w:rsidR="00F44A8E" w:rsidRDefault="006E737F">
      <w:pPr>
        <w:numPr>
          <w:ilvl w:val="0"/>
          <w:numId w:val="51"/>
        </w:numPr>
        <w:tabs>
          <w:tab w:val="left" w:pos="360"/>
        </w:tabs>
        <w:spacing w:before="180"/>
        <w:ind w:left="360" w:hanging="360"/>
        <w:jc w:val="both"/>
      </w:pPr>
      <w:bookmarkStart w:id="926" w:name="idp140665929290784"/>
      <w:bookmarkEnd w:id="925"/>
      <w:r>
        <w:rPr>
          <w:rFonts w:ascii="Arial" w:hAnsi="Arial"/>
          <w:color w:val="000000"/>
          <w:sz w:val="18"/>
        </w:rPr>
        <w:t xml:space="preserve">An N-ACTION request is transmitted to the Image Manager to obtain storage commitment of previously transmitted RF images and GSPS instances. The Image Manager replies with a N-ACTION response indicating the </w:t>
      </w:r>
      <w:r>
        <w:rPr>
          <w:rFonts w:ascii="Arial" w:hAnsi="Arial"/>
          <w:color w:val="000000"/>
          <w:sz w:val="18"/>
        </w:rPr>
        <w:t>request has been received and is being processed.</w:t>
      </w:r>
    </w:p>
    <w:p w14:paraId="5C48872C" w14:textId="77777777" w:rsidR="00F44A8E" w:rsidRDefault="006E737F">
      <w:pPr>
        <w:numPr>
          <w:ilvl w:val="0"/>
          <w:numId w:val="51"/>
        </w:numPr>
        <w:tabs>
          <w:tab w:val="left" w:pos="360"/>
        </w:tabs>
        <w:spacing w:before="180"/>
        <w:ind w:left="360" w:hanging="360"/>
        <w:jc w:val="both"/>
      </w:pPr>
      <w:bookmarkStart w:id="927" w:name="idp140665929291824"/>
      <w:bookmarkEnd w:id="926"/>
      <w:r>
        <w:rPr>
          <w:rFonts w:ascii="Arial" w:hAnsi="Arial"/>
          <w:color w:val="000000"/>
          <w:sz w:val="18"/>
        </w:rPr>
        <w:t>The Image Manager immediately transmits an N-EVENT-REPORT request notifying the Storage AE of the status of the Storage Commitment Request (sent in step 6 using the N-ACTION message). The Storage AE replies</w:t>
      </w:r>
      <w:r>
        <w:rPr>
          <w:rFonts w:ascii="Arial" w:hAnsi="Arial"/>
          <w:color w:val="000000"/>
          <w:sz w:val="18"/>
        </w:rPr>
        <w:t xml:space="preserve"> with a N-EVENT-REPORT response confirming receipt. The Image Manager could send this message at any time or omit it entirely in favor of transmitting the N-EVENT-REPORT over a separate dedicated association (see note).</w:t>
      </w:r>
    </w:p>
    <w:p w14:paraId="657688A9" w14:textId="77777777" w:rsidR="00F44A8E" w:rsidRDefault="006E737F">
      <w:pPr>
        <w:numPr>
          <w:ilvl w:val="0"/>
          <w:numId w:val="51"/>
        </w:numPr>
        <w:tabs>
          <w:tab w:val="left" w:pos="360"/>
        </w:tabs>
        <w:spacing w:before="180"/>
        <w:ind w:left="360" w:hanging="360"/>
        <w:jc w:val="both"/>
      </w:pPr>
      <w:bookmarkStart w:id="928" w:name="idp140665929293024"/>
      <w:bookmarkEnd w:id="927"/>
      <w:r>
        <w:rPr>
          <w:rFonts w:ascii="Arial" w:hAnsi="Arial"/>
          <w:color w:val="000000"/>
          <w:sz w:val="18"/>
        </w:rPr>
        <w:t>The Storage AE closes the associatio</w:t>
      </w:r>
      <w:r>
        <w:rPr>
          <w:rFonts w:ascii="Arial" w:hAnsi="Arial"/>
          <w:color w:val="000000"/>
          <w:sz w:val="18"/>
        </w:rPr>
        <w:t>n with the Image Manager.</w:t>
      </w:r>
    </w:p>
    <w:p w14:paraId="0F65A7E5" w14:textId="77777777" w:rsidR="00F44A8E" w:rsidRDefault="006E737F">
      <w:pPr>
        <w:keepNext/>
        <w:spacing w:before="180"/>
        <w:ind w:left="360" w:right="360"/>
        <w:jc w:val="both"/>
      </w:pPr>
      <w:bookmarkStart w:id="929" w:name="idp140665929293984"/>
      <w:bookmarkEnd w:id="928"/>
      <w:r>
        <w:rPr>
          <w:rFonts w:ascii="Arial" w:hAnsi="Arial"/>
          <w:color w:val="000000"/>
          <w:sz w:val="18"/>
        </w:rPr>
        <w:t>Note</w:t>
      </w:r>
    </w:p>
    <w:bookmarkEnd w:id="929"/>
    <w:p w14:paraId="49E6B044" w14:textId="77777777" w:rsidR="00F44A8E" w:rsidRDefault="006E737F">
      <w:pPr>
        <w:spacing w:before="180"/>
        <w:ind w:left="360" w:right="360"/>
        <w:jc w:val="both"/>
      </w:pPr>
      <w:r>
        <w:rPr>
          <w:rFonts w:ascii="Arial" w:hAnsi="Arial"/>
          <w:color w:val="000000"/>
          <w:sz w:val="18"/>
        </w:rPr>
        <w:t>Many other message sequences are possible depending on the number of images and GSPS instances to be stored, support for Storage Commitment and when the SCP sends the N-EVENT-REPORT. The N-EVENT-REPORT can also be sent over a</w:t>
      </w:r>
      <w:r>
        <w:rPr>
          <w:rFonts w:ascii="Arial" w:hAnsi="Arial"/>
          <w:color w:val="000000"/>
          <w:sz w:val="18"/>
        </w:rPr>
        <w:t xml:space="preserve">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p w14:paraId="320503C2" w14:textId="77777777" w:rsidR="00F44A8E" w:rsidRDefault="006E737F">
      <w:pPr>
        <w:spacing w:before="180"/>
      </w:pPr>
      <w:bookmarkStart w:id="930" w:name="sect_B_4_2_1_3_1_2"/>
      <w:r>
        <w:rPr>
          <w:rFonts w:ascii="Arial" w:hAnsi="Arial"/>
          <w:b/>
          <w:color w:val="000000"/>
          <w:sz w:val="18"/>
        </w:rPr>
        <w:t>B.4.2.1.3.1.2 Proposed Presentation Contexts</w:t>
      </w:r>
    </w:p>
    <w:bookmarkEnd w:id="930"/>
    <w:p w14:paraId="056E0844" w14:textId="77777777" w:rsidR="00F44A8E" w:rsidRDefault="006E737F">
      <w:pPr>
        <w:spacing w:before="180"/>
        <w:jc w:val="both"/>
      </w:pPr>
      <w:r>
        <w:rPr>
          <w:rFonts w:ascii="Arial" w:hAnsi="Arial"/>
          <w:color w:val="000000"/>
          <w:sz w:val="18"/>
        </w:rPr>
        <w:t xml:space="preserve">EXAMPLE-INTEGRATED-MODALITY is capable of </w:t>
      </w:r>
      <w:r>
        <w:rPr>
          <w:rFonts w:ascii="Arial" w:hAnsi="Arial"/>
          <w:color w:val="000000"/>
          <w:sz w:val="18"/>
        </w:rPr>
        <w:t>proposing the Presentation Contexts shown in the following table:</w:t>
      </w:r>
    </w:p>
    <w:p w14:paraId="693FC38F" w14:textId="77777777" w:rsidR="00F44A8E" w:rsidRDefault="006E737F">
      <w:pPr>
        <w:keepNext/>
        <w:spacing w:before="216"/>
        <w:jc w:val="center"/>
      </w:pPr>
      <w:bookmarkStart w:id="931" w:name="table_B_4_2_7"/>
      <w:r>
        <w:rPr>
          <w:rFonts w:ascii="Arial" w:hAnsi="Arial"/>
          <w:b/>
          <w:color w:val="000000"/>
          <w:sz w:val="22"/>
        </w:rPr>
        <w:t>Table B.4.2-7. Proposed Presentation Contexts for Activity Send Images</w:t>
      </w:r>
    </w:p>
    <w:bookmarkEnd w:id="931"/>
    <w:p w14:paraId="4E3E414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34"/>
        <w:gridCol w:w="2422"/>
        <w:gridCol w:w="1679"/>
        <w:gridCol w:w="1721"/>
        <w:gridCol w:w="510"/>
        <w:gridCol w:w="1975"/>
      </w:tblGrid>
      <w:tr w:rsidR="006E737F" w14:paraId="3292212E" w14:textId="77777777" w:rsidTr="006E737F">
        <w:tblPrEx>
          <w:tblCellMar>
            <w:top w:w="0" w:type="dxa"/>
            <w:bottom w:w="0" w:type="dxa"/>
          </w:tblCellMar>
        </w:tblPrEx>
        <w:trPr>
          <w:tblHeader/>
        </w:trPr>
        <w:tc>
          <w:tcPr>
            <w:tcW w:w="10441"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55A4191" w14:textId="77777777" w:rsidR="00F44A8E" w:rsidRDefault="006E737F">
            <w:pPr>
              <w:keepNext/>
              <w:spacing w:before="180"/>
              <w:jc w:val="center"/>
            </w:pPr>
            <w:r>
              <w:rPr>
                <w:rFonts w:ascii="Arial" w:hAnsi="Arial"/>
                <w:b/>
                <w:color w:val="000000"/>
                <w:sz w:val="18"/>
              </w:rPr>
              <w:lastRenderedPageBreak/>
              <w:t>Presentation Context Table</w:t>
            </w:r>
          </w:p>
        </w:tc>
      </w:tr>
      <w:tr w:rsidR="006E737F" w14:paraId="0FB3C29B" w14:textId="77777777" w:rsidTr="006E737F">
        <w:tblPrEx>
          <w:tblCellMar>
            <w:top w:w="0" w:type="dxa"/>
            <w:bottom w:w="0" w:type="dxa"/>
          </w:tblCellMar>
        </w:tblPrEx>
        <w:trPr>
          <w:tblHeader/>
        </w:trPr>
        <w:tc>
          <w:tcPr>
            <w:tcW w:w="4556" w:type="dxa"/>
            <w:gridSpan w:val="2"/>
            <w:tcBorders>
              <w:left w:val="single" w:sz="4" w:space="0" w:color="000000"/>
              <w:bottom w:val="single" w:sz="4" w:space="0" w:color="000000"/>
              <w:right w:val="single" w:sz="4" w:space="0" w:color="000000"/>
            </w:tcBorders>
            <w:tcMar>
              <w:top w:w="40" w:type="dxa"/>
              <w:left w:w="40" w:type="dxa"/>
              <w:bottom w:w="40" w:type="dxa"/>
            </w:tcMar>
          </w:tcPr>
          <w:p w14:paraId="2B0FC2D2" w14:textId="77777777" w:rsidR="00F44A8E" w:rsidRDefault="006E737F">
            <w:pPr>
              <w:keepNext/>
              <w:spacing w:before="180"/>
              <w:jc w:val="center"/>
            </w:pPr>
            <w:r>
              <w:rPr>
                <w:rFonts w:ascii="Arial" w:hAnsi="Arial"/>
                <w:b/>
                <w:color w:val="000000"/>
                <w:sz w:val="18"/>
              </w:rPr>
              <w:t>Abstract Syntax</w:t>
            </w:r>
          </w:p>
        </w:tc>
        <w:tc>
          <w:tcPr>
            <w:tcW w:w="3400" w:type="dxa"/>
            <w:gridSpan w:val="2"/>
            <w:tcBorders>
              <w:bottom w:val="single" w:sz="4" w:space="0" w:color="000000"/>
              <w:right w:val="single" w:sz="4" w:space="0" w:color="000000"/>
            </w:tcBorders>
            <w:tcMar>
              <w:top w:w="40" w:type="dxa"/>
              <w:left w:w="40" w:type="dxa"/>
              <w:bottom w:w="40" w:type="dxa"/>
            </w:tcMar>
          </w:tcPr>
          <w:p w14:paraId="16B1B55A"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3A8706FA"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69237105" w14:textId="77777777" w:rsidR="00F44A8E" w:rsidRDefault="006E737F">
            <w:pPr>
              <w:spacing w:before="180"/>
              <w:jc w:val="center"/>
            </w:pPr>
            <w:r>
              <w:rPr>
                <w:rFonts w:ascii="Arial" w:hAnsi="Arial"/>
                <w:b/>
                <w:color w:val="000000"/>
                <w:sz w:val="18"/>
              </w:rPr>
              <w:t>Extended Negotiation</w:t>
            </w:r>
          </w:p>
        </w:tc>
      </w:tr>
      <w:tr w:rsidR="00F44A8E" w14:paraId="3B33543E" w14:textId="77777777">
        <w:tblPrEx>
          <w:tblCellMar>
            <w:top w:w="0" w:type="dxa"/>
            <w:bottom w:w="0" w:type="dxa"/>
          </w:tblCellMar>
        </w:tblPrEx>
        <w:trPr>
          <w:tblHeader/>
        </w:trPr>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3D7C76" w14:textId="77777777" w:rsidR="00F44A8E" w:rsidRDefault="006E737F">
            <w:pPr>
              <w:keepNext/>
              <w:spacing w:before="180"/>
              <w:jc w:val="center"/>
            </w:pPr>
            <w:r>
              <w:rPr>
                <w:rFonts w:ascii="Arial" w:hAnsi="Arial"/>
                <w:b/>
                <w:color w:val="000000"/>
                <w:sz w:val="18"/>
              </w:rPr>
              <w:t>Name</w:t>
            </w:r>
          </w:p>
        </w:tc>
        <w:tc>
          <w:tcPr>
            <w:tcW w:w="2422" w:type="dxa"/>
            <w:tcBorders>
              <w:bottom w:val="single" w:sz="4" w:space="0" w:color="000000"/>
              <w:right w:val="single" w:sz="4" w:space="0" w:color="000000"/>
            </w:tcBorders>
            <w:tcMar>
              <w:top w:w="40" w:type="dxa"/>
              <w:left w:w="40" w:type="dxa"/>
              <w:bottom w:w="40" w:type="dxa"/>
              <w:right w:w="40" w:type="dxa"/>
            </w:tcMar>
          </w:tcPr>
          <w:p w14:paraId="17DCB800" w14:textId="77777777" w:rsidR="00F44A8E" w:rsidRDefault="006E737F">
            <w:pPr>
              <w:spacing w:before="180"/>
              <w:jc w:val="center"/>
            </w:pPr>
            <w:r>
              <w:rPr>
                <w:rFonts w:ascii="Arial" w:hAnsi="Arial"/>
                <w:b/>
                <w:color w:val="000000"/>
                <w:sz w:val="18"/>
              </w:rPr>
              <w:t>UID</w:t>
            </w:r>
          </w:p>
        </w:tc>
        <w:tc>
          <w:tcPr>
            <w:tcW w:w="1679" w:type="dxa"/>
            <w:tcBorders>
              <w:bottom w:val="single" w:sz="4" w:space="0" w:color="000000"/>
              <w:right w:val="single" w:sz="4" w:space="0" w:color="000000"/>
            </w:tcBorders>
            <w:tcMar>
              <w:top w:w="40" w:type="dxa"/>
              <w:left w:w="40" w:type="dxa"/>
              <w:bottom w:w="40" w:type="dxa"/>
              <w:right w:w="40" w:type="dxa"/>
            </w:tcMar>
          </w:tcPr>
          <w:p w14:paraId="098B98AB"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4B6C823B" w14:textId="77777777" w:rsidR="00F44A8E" w:rsidRDefault="006E737F">
            <w:pPr>
              <w:spacing w:before="180"/>
              <w:jc w:val="center"/>
            </w:pPr>
            <w:r>
              <w:rPr>
                <w:rFonts w:ascii="Arial" w:hAnsi="Arial"/>
                <w:b/>
                <w:color w:val="000000"/>
                <w:sz w:val="18"/>
              </w:rPr>
              <w:t xml:space="preserve">UID </w:t>
            </w:r>
            <w:r>
              <w:rPr>
                <w:rFonts w:ascii="Arial" w:hAnsi="Arial"/>
                <w:b/>
                <w:color w:val="000000"/>
                <w:sz w:val="18"/>
              </w:rPr>
              <w:t>List</w:t>
            </w:r>
          </w:p>
        </w:tc>
        <w:tc>
          <w:tcPr>
            <w:tcW w:w="510" w:type="dxa"/>
            <w:vMerge/>
            <w:tcBorders>
              <w:bottom w:val="single" w:sz="4" w:space="0" w:color="000000"/>
              <w:right w:val="single" w:sz="4" w:space="0" w:color="000000"/>
            </w:tcBorders>
            <w:tcMar>
              <w:left w:w="40" w:type="dxa"/>
              <w:bottom w:w="40" w:type="dxa"/>
              <w:right w:w="40" w:type="dxa"/>
            </w:tcMar>
          </w:tcPr>
          <w:p w14:paraId="1CCCEE6C"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7CE368AB" w14:textId="77777777" w:rsidR="00F44A8E" w:rsidRDefault="00F44A8E"/>
        </w:tc>
      </w:tr>
      <w:tr w:rsidR="00F44A8E" w14:paraId="53C191EA" w14:textId="77777777">
        <w:tblPrEx>
          <w:tblCellMar>
            <w:top w:w="0" w:type="dxa"/>
            <w:bottom w:w="0" w:type="dxa"/>
          </w:tblCellMar>
        </w:tblPrEx>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3AC8F" w14:textId="77777777" w:rsidR="00F44A8E" w:rsidRDefault="006E737F">
            <w:pPr>
              <w:spacing w:before="180"/>
            </w:pPr>
            <w:r>
              <w:rPr>
                <w:rFonts w:ascii="Arial" w:hAnsi="Arial"/>
                <w:color w:val="000000"/>
                <w:sz w:val="18"/>
              </w:rPr>
              <w:t>X-Ray Radio Fluoroscopic Image Storage</w:t>
            </w:r>
          </w:p>
        </w:tc>
        <w:tc>
          <w:tcPr>
            <w:tcW w:w="2422" w:type="dxa"/>
            <w:tcBorders>
              <w:bottom w:val="single" w:sz="4" w:space="0" w:color="000000"/>
              <w:right w:val="single" w:sz="4" w:space="0" w:color="000000"/>
            </w:tcBorders>
            <w:tcMar>
              <w:top w:w="40" w:type="dxa"/>
              <w:left w:w="40" w:type="dxa"/>
              <w:bottom w:w="40" w:type="dxa"/>
              <w:right w:w="40" w:type="dxa"/>
            </w:tcMar>
          </w:tcPr>
          <w:p w14:paraId="486FC237" w14:textId="77777777" w:rsidR="00F44A8E" w:rsidRDefault="006E737F">
            <w:pPr>
              <w:spacing w:before="180"/>
            </w:pPr>
            <w:r>
              <w:rPr>
                <w:rFonts w:ascii="Arial" w:hAnsi="Arial"/>
                <w:color w:val="000000"/>
                <w:sz w:val="18"/>
              </w:rPr>
              <w:t>1.2.840.10008.5.1.4.1.1.12.2</w:t>
            </w:r>
          </w:p>
        </w:tc>
        <w:tc>
          <w:tcPr>
            <w:tcW w:w="1679" w:type="dxa"/>
            <w:tcBorders>
              <w:bottom w:val="single" w:sz="4" w:space="0" w:color="000000"/>
              <w:right w:val="single" w:sz="4" w:space="0" w:color="000000"/>
            </w:tcBorders>
            <w:tcMar>
              <w:top w:w="40" w:type="dxa"/>
              <w:left w:w="40" w:type="dxa"/>
              <w:bottom w:w="40" w:type="dxa"/>
              <w:right w:w="40" w:type="dxa"/>
            </w:tcMar>
          </w:tcPr>
          <w:p w14:paraId="027A90C6" w14:textId="77777777" w:rsidR="00F44A8E" w:rsidRDefault="006E737F">
            <w:pPr>
              <w:spacing w:before="180"/>
            </w:pPr>
            <w:r>
              <w:rPr>
                <w:rFonts w:ascii="Arial" w:hAnsi="Arial"/>
                <w:color w:val="000000"/>
                <w:sz w:val="18"/>
              </w:rPr>
              <w:t>Implicit VR Little Endian</w:t>
            </w:r>
          </w:p>
          <w:p w14:paraId="3310B8C6"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238D4A4B" w14:textId="77777777" w:rsidR="00F44A8E" w:rsidRDefault="006E737F">
            <w:pPr>
              <w:spacing w:before="180"/>
            </w:pPr>
            <w:r>
              <w:rPr>
                <w:rFonts w:ascii="Arial" w:hAnsi="Arial"/>
                <w:color w:val="000000"/>
                <w:sz w:val="18"/>
              </w:rPr>
              <w:t>1.2.840.10008.1.2</w:t>
            </w:r>
          </w:p>
          <w:p w14:paraId="7E67D8DD"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0F78A46"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63808029" w14:textId="77777777" w:rsidR="00F44A8E" w:rsidRDefault="006E737F">
            <w:pPr>
              <w:spacing w:before="180"/>
            </w:pPr>
            <w:r>
              <w:rPr>
                <w:rFonts w:ascii="Arial" w:hAnsi="Arial"/>
                <w:color w:val="000000"/>
                <w:sz w:val="18"/>
              </w:rPr>
              <w:t>None</w:t>
            </w:r>
          </w:p>
        </w:tc>
      </w:tr>
      <w:tr w:rsidR="00F44A8E" w14:paraId="2DB95041" w14:textId="77777777">
        <w:tblPrEx>
          <w:tblCellMar>
            <w:top w:w="0" w:type="dxa"/>
            <w:bottom w:w="0" w:type="dxa"/>
          </w:tblCellMar>
        </w:tblPrEx>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07A2DD" w14:textId="77777777" w:rsidR="00F44A8E" w:rsidRDefault="006E737F">
            <w:pPr>
              <w:spacing w:before="180"/>
            </w:pPr>
            <w:r>
              <w:rPr>
                <w:rFonts w:ascii="Arial" w:hAnsi="Arial"/>
                <w:color w:val="000000"/>
                <w:sz w:val="18"/>
              </w:rPr>
              <w:t>Grayscale Softcopy Presentation State Storage</w:t>
            </w:r>
          </w:p>
        </w:tc>
        <w:tc>
          <w:tcPr>
            <w:tcW w:w="2422" w:type="dxa"/>
            <w:tcBorders>
              <w:bottom w:val="single" w:sz="4" w:space="0" w:color="000000"/>
              <w:right w:val="single" w:sz="4" w:space="0" w:color="000000"/>
            </w:tcBorders>
            <w:tcMar>
              <w:top w:w="40" w:type="dxa"/>
              <w:left w:w="40" w:type="dxa"/>
              <w:bottom w:w="40" w:type="dxa"/>
              <w:right w:w="40" w:type="dxa"/>
            </w:tcMar>
          </w:tcPr>
          <w:p w14:paraId="73FFBE7D" w14:textId="77777777" w:rsidR="00F44A8E" w:rsidRDefault="006E737F">
            <w:pPr>
              <w:spacing w:before="180"/>
            </w:pPr>
            <w:r>
              <w:rPr>
                <w:rFonts w:ascii="Arial" w:hAnsi="Arial"/>
                <w:color w:val="000000"/>
                <w:sz w:val="18"/>
              </w:rPr>
              <w:t>1.2.840.10008.5.1.4.1.1.11.1</w:t>
            </w:r>
          </w:p>
        </w:tc>
        <w:tc>
          <w:tcPr>
            <w:tcW w:w="1679" w:type="dxa"/>
            <w:tcBorders>
              <w:bottom w:val="single" w:sz="4" w:space="0" w:color="000000"/>
              <w:right w:val="single" w:sz="4" w:space="0" w:color="000000"/>
            </w:tcBorders>
            <w:tcMar>
              <w:top w:w="40" w:type="dxa"/>
              <w:left w:w="40" w:type="dxa"/>
              <w:bottom w:w="40" w:type="dxa"/>
              <w:right w:w="40" w:type="dxa"/>
            </w:tcMar>
          </w:tcPr>
          <w:p w14:paraId="353BC92E" w14:textId="77777777" w:rsidR="00F44A8E" w:rsidRDefault="006E737F">
            <w:pPr>
              <w:spacing w:before="180"/>
            </w:pPr>
            <w:r>
              <w:rPr>
                <w:rFonts w:ascii="Arial" w:hAnsi="Arial"/>
                <w:color w:val="000000"/>
                <w:sz w:val="18"/>
              </w:rPr>
              <w:t>Implicit VR Little Endian</w:t>
            </w:r>
          </w:p>
          <w:p w14:paraId="51A1C8A5"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69B411A" w14:textId="77777777" w:rsidR="00F44A8E" w:rsidRDefault="006E737F">
            <w:pPr>
              <w:spacing w:before="180"/>
            </w:pPr>
            <w:r>
              <w:rPr>
                <w:rFonts w:ascii="Arial" w:hAnsi="Arial"/>
                <w:color w:val="000000"/>
                <w:sz w:val="18"/>
              </w:rPr>
              <w:t>1.2.840.10008.1.2</w:t>
            </w:r>
          </w:p>
          <w:p w14:paraId="4D1D5025"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8988324"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0DEBE4E8" w14:textId="77777777" w:rsidR="00F44A8E" w:rsidRDefault="006E737F">
            <w:pPr>
              <w:spacing w:before="180"/>
            </w:pPr>
            <w:r>
              <w:rPr>
                <w:rFonts w:ascii="Arial" w:hAnsi="Arial"/>
                <w:color w:val="000000"/>
                <w:sz w:val="18"/>
              </w:rPr>
              <w:t>None</w:t>
            </w:r>
          </w:p>
        </w:tc>
      </w:tr>
      <w:tr w:rsidR="00F44A8E" w14:paraId="2136B8B1" w14:textId="77777777">
        <w:tblPrEx>
          <w:tblCellMar>
            <w:top w:w="0" w:type="dxa"/>
            <w:bottom w:w="0" w:type="dxa"/>
          </w:tblCellMar>
        </w:tblPrEx>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489B64" w14:textId="77777777" w:rsidR="00F44A8E" w:rsidRDefault="006E737F">
            <w:pPr>
              <w:spacing w:before="180"/>
            </w:pPr>
            <w:r>
              <w:rPr>
                <w:rFonts w:ascii="Arial" w:hAnsi="Arial"/>
                <w:color w:val="000000"/>
                <w:sz w:val="18"/>
              </w:rPr>
              <w:t>Storage Commitment Push Model</w:t>
            </w:r>
          </w:p>
        </w:tc>
        <w:tc>
          <w:tcPr>
            <w:tcW w:w="2422" w:type="dxa"/>
            <w:tcBorders>
              <w:bottom w:val="single" w:sz="4" w:space="0" w:color="000000"/>
              <w:right w:val="single" w:sz="4" w:space="0" w:color="000000"/>
            </w:tcBorders>
            <w:tcMar>
              <w:top w:w="40" w:type="dxa"/>
              <w:left w:w="40" w:type="dxa"/>
              <w:bottom w:w="40" w:type="dxa"/>
              <w:right w:w="40" w:type="dxa"/>
            </w:tcMar>
          </w:tcPr>
          <w:p w14:paraId="317E13A3" w14:textId="77777777" w:rsidR="00F44A8E" w:rsidRDefault="006E737F">
            <w:pPr>
              <w:spacing w:before="180"/>
            </w:pPr>
            <w:r>
              <w:rPr>
                <w:rFonts w:ascii="Arial" w:hAnsi="Arial"/>
                <w:color w:val="000000"/>
                <w:sz w:val="18"/>
              </w:rPr>
              <w:t>1.2.840.10008.1.20.1</w:t>
            </w:r>
          </w:p>
        </w:tc>
        <w:tc>
          <w:tcPr>
            <w:tcW w:w="1679" w:type="dxa"/>
            <w:tcBorders>
              <w:bottom w:val="single" w:sz="4" w:space="0" w:color="000000"/>
              <w:right w:val="single" w:sz="4" w:space="0" w:color="000000"/>
            </w:tcBorders>
            <w:tcMar>
              <w:top w:w="40" w:type="dxa"/>
              <w:left w:w="40" w:type="dxa"/>
              <w:bottom w:w="40" w:type="dxa"/>
              <w:right w:w="40" w:type="dxa"/>
            </w:tcMar>
          </w:tcPr>
          <w:p w14:paraId="4CC4128E" w14:textId="77777777" w:rsidR="00F44A8E" w:rsidRDefault="006E737F">
            <w:pPr>
              <w:spacing w:before="180"/>
            </w:pPr>
            <w:r>
              <w:rPr>
                <w:rFonts w:ascii="Arial" w:hAnsi="Arial"/>
                <w:color w:val="000000"/>
                <w:sz w:val="18"/>
              </w:rPr>
              <w:t>Implicit VR Little Endian</w:t>
            </w:r>
          </w:p>
          <w:p w14:paraId="1908B039"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7D5D3DFD" w14:textId="77777777" w:rsidR="00F44A8E" w:rsidRDefault="006E737F">
            <w:pPr>
              <w:spacing w:before="180"/>
            </w:pPr>
            <w:r>
              <w:rPr>
                <w:rFonts w:ascii="Arial" w:hAnsi="Arial"/>
                <w:color w:val="000000"/>
                <w:sz w:val="18"/>
              </w:rPr>
              <w:t>1.2.840.10008.1.2</w:t>
            </w:r>
          </w:p>
          <w:p w14:paraId="7D201774"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5330C9C8"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11B9D540" w14:textId="77777777" w:rsidR="00F44A8E" w:rsidRDefault="006E737F">
            <w:pPr>
              <w:spacing w:before="180"/>
            </w:pPr>
            <w:r>
              <w:rPr>
                <w:rFonts w:ascii="Arial" w:hAnsi="Arial"/>
                <w:color w:val="000000"/>
                <w:sz w:val="18"/>
              </w:rPr>
              <w:t>None</w:t>
            </w:r>
          </w:p>
        </w:tc>
      </w:tr>
    </w:tbl>
    <w:p w14:paraId="4B5819DE" w14:textId="77777777" w:rsidR="00F44A8E" w:rsidRDefault="006E737F">
      <w:pPr>
        <w:spacing w:before="180"/>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p w14:paraId="0DE54300" w14:textId="77777777" w:rsidR="00F44A8E" w:rsidRDefault="006E737F">
      <w:pPr>
        <w:spacing w:before="180"/>
        <w:jc w:val="both"/>
      </w:pPr>
      <w:r>
        <w:rPr>
          <w:rFonts w:ascii="Arial" w:hAnsi="Arial"/>
          <w:color w:val="000000"/>
          <w:sz w:val="18"/>
        </w:rPr>
        <w:t>A Presentation Context for the Storage Commitment Push Model w</w:t>
      </w:r>
      <w:r>
        <w:rPr>
          <w:rFonts w:ascii="Arial" w:hAnsi="Arial"/>
          <w:color w:val="000000"/>
          <w:sz w:val="18"/>
        </w:rPr>
        <w:t>ill only be proposed if the Remote AE is configured as an archive device.</w:t>
      </w:r>
    </w:p>
    <w:p w14:paraId="2F481950" w14:textId="77777777" w:rsidR="00F44A8E" w:rsidRDefault="006E737F">
      <w:pPr>
        <w:spacing w:before="180"/>
      </w:pPr>
      <w:bookmarkStart w:id="932" w:name="sect_B_4_2_1_3_1_3"/>
      <w:r>
        <w:rPr>
          <w:rFonts w:ascii="Arial" w:hAnsi="Arial"/>
          <w:b/>
          <w:color w:val="000000"/>
          <w:sz w:val="18"/>
        </w:rPr>
        <w:t>B.4.2.1.3.1.3 SOP Specific Conformance Image &amp; Pres State Storage SOP Classes</w:t>
      </w:r>
    </w:p>
    <w:bookmarkEnd w:id="932"/>
    <w:p w14:paraId="7BFFE262" w14:textId="77777777" w:rsidR="00F44A8E" w:rsidRDefault="006E737F">
      <w:pPr>
        <w:spacing w:before="180"/>
        <w:jc w:val="both"/>
      </w:pPr>
      <w:r>
        <w:rPr>
          <w:rFonts w:ascii="Arial" w:hAnsi="Arial"/>
          <w:color w:val="000000"/>
          <w:sz w:val="18"/>
        </w:rPr>
        <w:t>All Image &amp; Presentation State Storage SOP Classes supported by the Storage AE exhibit the same behavior</w:t>
      </w:r>
      <w:r>
        <w:rPr>
          <w:rFonts w:ascii="Arial" w:hAnsi="Arial"/>
          <w:color w:val="000000"/>
          <w:sz w:val="18"/>
        </w:rPr>
        <w:t>, except where stated, and are described together in this section.</w:t>
      </w:r>
    </w:p>
    <w:p w14:paraId="229CBF04" w14:textId="77777777" w:rsidR="00F44A8E" w:rsidRDefault="006E737F">
      <w:pPr>
        <w:spacing w:before="180"/>
        <w:jc w:val="both"/>
      </w:pPr>
      <w:r>
        <w:rPr>
          <w:rFonts w:ascii="Arial" w:hAnsi="Arial"/>
          <w:color w:val="000000"/>
          <w:sz w:val="18"/>
        </w:rPr>
        <w:t xml:space="preserve">If X-Ray Radio Fluoroscopic Image Storage SOP Instances are included in the Send Job and a corresponding Presentation Context is not accepted then the Association is aborted using AP-ABORT </w:t>
      </w:r>
      <w:r>
        <w:rPr>
          <w:rFonts w:ascii="Arial" w:hAnsi="Arial"/>
          <w:color w:val="000000"/>
          <w:sz w:val="18"/>
        </w:rPr>
        <w:t>and the send job is marked as failed. The job failure is logged and reported to the user via the job control application.</w:t>
      </w:r>
    </w:p>
    <w:p w14:paraId="7258C834" w14:textId="77777777" w:rsidR="00F44A8E" w:rsidRDefault="006E737F">
      <w:pPr>
        <w:spacing w:before="180"/>
        <w:jc w:val="both"/>
      </w:pPr>
      <w:r>
        <w:rPr>
          <w:rFonts w:ascii="Arial" w:hAnsi="Arial"/>
          <w:color w:val="000000"/>
          <w:sz w:val="18"/>
        </w:rPr>
        <w:t>If Grayscale Softcopy Presentation State Storage SOP Instances are included in the Send Job and a corresponding Presentation Context c</w:t>
      </w:r>
      <w:r>
        <w:rPr>
          <w:rFonts w:ascii="Arial" w:hAnsi="Arial"/>
          <w:color w:val="000000"/>
          <w:sz w:val="18"/>
        </w:rPr>
        <w:t>annot be negotiated then Grayscale Softcopy Presentation State Storage SOP Instances will not be sent and a warning is logged. Any remaining Image Storage SOP Instances included in the Send Job will be transmitted. Failure to negotiate a Presentation Conte</w:t>
      </w:r>
      <w:r>
        <w:rPr>
          <w:rFonts w:ascii="Arial" w:hAnsi="Arial"/>
          <w:color w:val="000000"/>
          <w:sz w:val="18"/>
        </w:rPr>
        <w:t>xt for Grayscale Softcopy Presentation State Storage does not in itself cause the Send Job to be marked as failed. The behavior of Storage AE when encountering status codes in a C-STORE response is summarized in the Table below:</w:t>
      </w:r>
    </w:p>
    <w:p w14:paraId="5305653B" w14:textId="77777777" w:rsidR="00F44A8E" w:rsidRDefault="006E737F">
      <w:pPr>
        <w:keepNext/>
        <w:spacing w:before="216"/>
        <w:jc w:val="center"/>
      </w:pPr>
      <w:bookmarkStart w:id="933" w:name="table_B_4_2_8"/>
      <w:r>
        <w:rPr>
          <w:rFonts w:ascii="Arial" w:hAnsi="Arial"/>
          <w:b/>
          <w:color w:val="000000"/>
          <w:sz w:val="22"/>
        </w:rPr>
        <w:t>Table B.4.2-8. Storage C-ST</w:t>
      </w:r>
      <w:r>
        <w:rPr>
          <w:rFonts w:ascii="Arial" w:hAnsi="Arial"/>
          <w:b/>
          <w:color w:val="000000"/>
          <w:sz w:val="22"/>
        </w:rPr>
        <w:t>ORE Response Status Handling Behavior</w:t>
      </w:r>
    </w:p>
    <w:bookmarkEnd w:id="933"/>
    <w:p w14:paraId="1109697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031"/>
        <w:gridCol w:w="1911"/>
        <w:gridCol w:w="4132"/>
      </w:tblGrid>
      <w:tr w:rsidR="00F44A8E" w14:paraId="3F246ED4"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1FDCB0" w14:textId="77777777" w:rsidR="00F44A8E" w:rsidRDefault="006E737F">
            <w:pPr>
              <w:keepNext/>
              <w:spacing w:before="180"/>
              <w:jc w:val="center"/>
            </w:pPr>
            <w:r>
              <w:rPr>
                <w:rFonts w:ascii="Arial" w:hAnsi="Arial"/>
                <w:b/>
                <w:color w:val="000000"/>
                <w:sz w:val="18"/>
              </w:rPr>
              <w:t>Service Status</w:t>
            </w:r>
          </w:p>
        </w:tc>
        <w:tc>
          <w:tcPr>
            <w:tcW w:w="30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621957"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472EA70" w14:textId="77777777" w:rsidR="00F44A8E" w:rsidRDefault="006E737F">
            <w:pPr>
              <w:spacing w:before="180"/>
              <w:jc w:val="center"/>
            </w:pPr>
            <w:r>
              <w:rPr>
                <w:rFonts w:ascii="Arial" w:hAnsi="Arial"/>
                <w:b/>
                <w:color w:val="000000"/>
                <w:sz w:val="18"/>
              </w:rPr>
              <w:t>Error Code</w:t>
            </w:r>
          </w:p>
        </w:tc>
        <w:tc>
          <w:tcPr>
            <w:tcW w:w="41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7987745" w14:textId="77777777" w:rsidR="00F44A8E" w:rsidRDefault="006E737F">
            <w:pPr>
              <w:spacing w:before="180"/>
              <w:jc w:val="center"/>
            </w:pPr>
            <w:r>
              <w:rPr>
                <w:rFonts w:ascii="Arial" w:hAnsi="Arial"/>
                <w:b/>
                <w:color w:val="000000"/>
                <w:sz w:val="18"/>
              </w:rPr>
              <w:t>Behavior</w:t>
            </w:r>
          </w:p>
        </w:tc>
      </w:tr>
      <w:tr w:rsidR="00F44A8E" w14:paraId="58966C2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BC8FE8" w14:textId="77777777" w:rsidR="00F44A8E" w:rsidRDefault="006E737F">
            <w:pPr>
              <w:spacing w:before="180"/>
            </w:pPr>
            <w:r>
              <w:rPr>
                <w:rFonts w:ascii="Arial" w:hAnsi="Arial"/>
                <w:color w:val="000000"/>
                <w:sz w:val="18"/>
              </w:rPr>
              <w:t>Success</w:t>
            </w:r>
          </w:p>
        </w:tc>
        <w:tc>
          <w:tcPr>
            <w:tcW w:w="3031" w:type="dxa"/>
            <w:tcBorders>
              <w:bottom w:val="single" w:sz="4" w:space="0" w:color="000000"/>
              <w:right w:val="single" w:sz="4" w:space="0" w:color="000000"/>
            </w:tcBorders>
            <w:tcMar>
              <w:top w:w="40" w:type="dxa"/>
              <w:left w:w="40" w:type="dxa"/>
              <w:bottom w:w="40" w:type="dxa"/>
              <w:right w:w="40" w:type="dxa"/>
            </w:tcMar>
          </w:tcPr>
          <w:p w14:paraId="23E9AFC5"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5708CF0A" w14:textId="77777777" w:rsidR="00F44A8E" w:rsidRDefault="006E737F">
            <w:pPr>
              <w:spacing w:before="180"/>
            </w:pPr>
            <w:r>
              <w:rPr>
                <w:rFonts w:ascii="Arial" w:hAnsi="Arial"/>
                <w:color w:val="000000"/>
                <w:sz w:val="18"/>
              </w:rPr>
              <w:t>0000</w:t>
            </w:r>
          </w:p>
        </w:tc>
        <w:tc>
          <w:tcPr>
            <w:tcW w:w="4132" w:type="dxa"/>
            <w:tcBorders>
              <w:bottom w:val="single" w:sz="4" w:space="0" w:color="000000"/>
              <w:right w:val="single" w:sz="4" w:space="0" w:color="000000"/>
            </w:tcBorders>
            <w:tcMar>
              <w:top w:w="40" w:type="dxa"/>
              <w:left w:w="40" w:type="dxa"/>
              <w:bottom w:w="40" w:type="dxa"/>
              <w:right w:w="40" w:type="dxa"/>
            </w:tcMar>
          </w:tcPr>
          <w:p w14:paraId="07FB8E80" w14:textId="77777777" w:rsidR="00F44A8E" w:rsidRDefault="006E737F">
            <w:pPr>
              <w:spacing w:before="180"/>
            </w:pPr>
            <w:r>
              <w:rPr>
                <w:rFonts w:ascii="Arial" w:hAnsi="Arial"/>
                <w:color w:val="000000"/>
                <w:sz w:val="18"/>
              </w:rPr>
              <w:t>The SCP has successfully stored the SOP Instance. If all SOP Instances in a send job have status success then the job is marked as complete.</w:t>
            </w:r>
          </w:p>
        </w:tc>
      </w:tr>
      <w:tr w:rsidR="00F44A8E" w14:paraId="3793543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BF57EE" w14:textId="77777777" w:rsidR="00F44A8E" w:rsidRDefault="006E737F">
            <w:pPr>
              <w:spacing w:before="180"/>
            </w:pPr>
            <w:r>
              <w:rPr>
                <w:rFonts w:ascii="Arial" w:hAnsi="Arial"/>
                <w:color w:val="000000"/>
                <w:sz w:val="18"/>
              </w:rPr>
              <w:t>Refused</w:t>
            </w:r>
          </w:p>
        </w:tc>
        <w:tc>
          <w:tcPr>
            <w:tcW w:w="3031" w:type="dxa"/>
            <w:tcBorders>
              <w:bottom w:val="single" w:sz="4" w:space="0" w:color="000000"/>
              <w:right w:val="single" w:sz="4" w:space="0" w:color="000000"/>
            </w:tcBorders>
            <w:tcMar>
              <w:top w:w="40" w:type="dxa"/>
              <w:left w:w="40" w:type="dxa"/>
              <w:bottom w:w="40" w:type="dxa"/>
              <w:right w:w="40" w:type="dxa"/>
            </w:tcMar>
          </w:tcPr>
          <w:p w14:paraId="509CF770" w14:textId="77777777" w:rsidR="00F44A8E" w:rsidRDefault="006E737F">
            <w:pPr>
              <w:spacing w:before="180"/>
            </w:pPr>
            <w:r>
              <w:rPr>
                <w:rFonts w:ascii="Arial" w:hAnsi="Arial"/>
                <w:color w:val="000000"/>
                <w:sz w:val="18"/>
              </w:rPr>
              <w:t>Out of Resources</w:t>
            </w:r>
          </w:p>
        </w:tc>
        <w:tc>
          <w:tcPr>
            <w:tcW w:w="1911" w:type="dxa"/>
            <w:tcBorders>
              <w:bottom w:val="single" w:sz="4" w:space="0" w:color="000000"/>
              <w:right w:val="single" w:sz="4" w:space="0" w:color="000000"/>
            </w:tcBorders>
            <w:tcMar>
              <w:top w:w="40" w:type="dxa"/>
              <w:left w:w="40" w:type="dxa"/>
              <w:bottom w:w="40" w:type="dxa"/>
              <w:right w:w="40" w:type="dxa"/>
            </w:tcMar>
          </w:tcPr>
          <w:p w14:paraId="30CD6372" w14:textId="77777777" w:rsidR="00F44A8E" w:rsidRDefault="006E737F">
            <w:pPr>
              <w:spacing w:before="180"/>
            </w:pPr>
            <w:r>
              <w:rPr>
                <w:rFonts w:ascii="Arial" w:hAnsi="Arial"/>
                <w:color w:val="000000"/>
                <w:sz w:val="18"/>
              </w:rPr>
              <w:t>A700-A7FF</w:t>
            </w:r>
          </w:p>
        </w:tc>
        <w:tc>
          <w:tcPr>
            <w:tcW w:w="4132" w:type="dxa"/>
            <w:tcBorders>
              <w:bottom w:val="single" w:sz="4" w:space="0" w:color="000000"/>
              <w:right w:val="single" w:sz="4" w:space="0" w:color="000000"/>
            </w:tcBorders>
            <w:tcMar>
              <w:top w:w="40" w:type="dxa"/>
              <w:left w:w="40" w:type="dxa"/>
              <w:bottom w:w="40" w:type="dxa"/>
              <w:right w:w="40" w:type="dxa"/>
            </w:tcMar>
          </w:tcPr>
          <w:p w14:paraId="526CEB7F" w14:textId="77777777" w:rsidR="00F44A8E" w:rsidRDefault="006E737F">
            <w:pPr>
              <w:spacing w:before="180"/>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tc>
      </w:tr>
      <w:tr w:rsidR="00F44A8E" w14:paraId="46FBDF6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34742" w14:textId="77777777" w:rsidR="00F44A8E" w:rsidRDefault="006E737F">
            <w:pPr>
              <w:spacing w:before="180"/>
            </w:pPr>
            <w:r>
              <w:rPr>
                <w:rFonts w:ascii="Arial" w:hAnsi="Arial"/>
                <w:color w:val="000000"/>
                <w:sz w:val="18"/>
              </w:rPr>
              <w:lastRenderedPageBreak/>
              <w:t>Error</w:t>
            </w:r>
          </w:p>
        </w:tc>
        <w:tc>
          <w:tcPr>
            <w:tcW w:w="3031" w:type="dxa"/>
            <w:tcBorders>
              <w:bottom w:val="single" w:sz="4" w:space="0" w:color="000000"/>
              <w:right w:val="single" w:sz="4" w:space="0" w:color="000000"/>
            </w:tcBorders>
            <w:tcMar>
              <w:top w:w="40" w:type="dxa"/>
              <w:left w:w="40" w:type="dxa"/>
              <w:bottom w:w="40" w:type="dxa"/>
              <w:right w:w="40" w:type="dxa"/>
            </w:tcMar>
          </w:tcPr>
          <w:p w14:paraId="40A17110" w14:textId="77777777" w:rsidR="00F44A8E" w:rsidRDefault="006E737F">
            <w:pPr>
              <w:spacing w:before="180"/>
            </w:pPr>
            <w:r>
              <w:rPr>
                <w:rFonts w:ascii="Arial" w:hAnsi="Arial"/>
                <w:color w:val="000000"/>
                <w:sz w:val="18"/>
              </w:rPr>
              <w:t>Data Set does not match SOP Class</w:t>
            </w:r>
          </w:p>
        </w:tc>
        <w:tc>
          <w:tcPr>
            <w:tcW w:w="1911" w:type="dxa"/>
            <w:tcBorders>
              <w:bottom w:val="single" w:sz="4" w:space="0" w:color="000000"/>
              <w:right w:val="single" w:sz="4" w:space="0" w:color="000000"/>
            </w:tcBorders>
            <w:tcMar>
              <w:top w:w="40" w:type="dxa"/>
              <w:left w:w="40" w:type="dxa"/>
              <w:bottom w:w="40" w:type="dxa"/>
              <w:right w:w="40" w:type="dxa"/>
            </w:tcMar>
          </w:tcPr>
          <w:p w14:paraId="0C7B5499" w14:textId="77777777" w:rsidR="00F44A8E" w:rsidRDefault="006E737F">
            <w:pPr>
              <w:spacing w:before="180"/>
            </w:pPr>
            <w:r>
              <w:rPr>
                <w:rFonts w:ascii="Arial" w:hAnsi="Arial"/>
                <w:color w:val="000000"/>
                <w:sz w:val="18"/>
              </w:rPr>
              <w:t>A900-A9FF</w:t>
            </w:r>
          </w:p>
        </w:tc>
        <w:tc>
          <w:tcPr>
            <w:tcW w:w="4132" w:type="dxa"/>
            <w:tcBorders>
              <w:bottom w:val="single" w:sz="4" w:space="0" w:color="000000"/>
              <w:right w:val="single" w:sz="4" w:space="0" w:color="000000"/>
            </w:tcBorders>
            <w:tcMar>
              <w:top w:w="40" w:type="dxa"/>
              <w:left w:w="40" w:type="dxa"/>
              <w:bottom w:w="40" w:type="dxa"/>
              <w:right w:w="40" w:type="dxa"/>
            </w:tcMar>
          </w:tcPr>
          <w:p w14:paraId="726926A1" w14:textId="77777777" w:rsidR="00F44A8E" w:rsidRDefault="006E737F">
            <w:pPr>
              <w:spacing w:before="180"/>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rsidR="00F44A8E" w14:paraId="1A53715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B6686E" w14:textId="77777777" w:rsidR="00F44A8E" w:rsidRDefault="006E737F">
            <w:pPr>
              <w:spacing w:before="180"/>
            </w:pPr>
            <w:r>
              <w:rPr>
                <w:rFonts w:ascii="Arial" w:hAnsi="Arial"/>
                <w:color w:val="000000"/>
                <w:sz w:val="18"/>
              </w:rPr>
              <w:t>Error</w:t>
            </w:r>
          </w:p>
        </w:tc>
        <w:tc>
          <w:tcPr>
            <w:tcW w:w="3031" w:type="dxa"/>
            <w:tcBorders>
              <w:bottom w:val="single" w:sz="4" w:space="0" w:color="000000"/>
              <w:right w:val="single" w:sz="4" w:space="0" w:color="000000"/>
            </w:tcBorders>
            <w:tcMar>
              <w:top w:w="40" w:type="dxa"/>
              <w:left w:w="40" w:type="dxa"/>
              <w:bottom w:w="40" w:type="dxa"/>
              <w:right w:w="40" w:type="dxa"/>
            </w:tcMar>
          </w:tcPr>
          <w:p w14:paraId="3BD12106" w14:textId="77777777" w:rsidR="00F44A8E" w:rsidRDefault="006E737F">
            <w:pPr>
              <w:spacing w:before="180"/>
            </w:pPr>
            <w:r>
              <w:rPr>
                <w:rFonts w:ascii="Arial" w:hAnsi="Arial"/>
                <w:color w:val="000000"/>
                <w:sz w:val="18"/>
              </w:rPr>
              <w:t>Cannot Understand</w:t>
            </w:r>
          </w:p>
        </w:tc>
        <w:tc>
          <w:tcPr>
            <w:tcW w:w="1911" w:type="dxa"/>
            <w:tcBorders>
              <w:bottom w:val="single" w:sz="4" w:space="0" w:color="000000"/>
              <w:right w:val="single" w:sz="4" w:space="0" w:color="000000"/>
            </w:tcBorders>
            <w:tcMar>
              <w:top w:w="40" w:type="dxa"/>
              <w:left w:w="40" w:type="dxa"/>
              <w:bottom w:w="40" w:type="dxa"/>
              <w:right w:w="40" w:type="dxa"/>
            </w:tcMar>
          </w:tcPr>
          <w:p w14:paraId="60ECAD95" w14:textId="77777777" w:rsidR="00F44A8E" w:rsidRDefault="006E737F">
            <w:pPr>
              <w:spacing w:before="180"/>
            </w:pPr>
            <w:r>
              <w:rPr>
                <w:rFonts w:ascii="Arial" w:hAnsi="Arial"/>
                <w:color w:val="000000"/>
                <w:sz w:val="18"/>
              </w:rPr>
              <w:t>C0</w:t>
            </w:r>
            <w:r>
              <w:rPr>
                <w:rFonts w:ascii="Arial" w:hAnsi="Arial"/>
                <w:color w:val="000000"/>
                <w:sz w:val="18"/>
              </w:rPr>
              <w:t>00-CFFF</w:t>
            </w:r>
          </w:p>
        </w:tc>
        <w:tc>
          <w:tcPr>
            <w:tcW w:w="4132" w:type="dxa"/>
            <w:tcBorders>
              <w:bottom w:val="single" w:sz="4" w:space="0" w:color="000000"/>
              <w:right w:val="single" w:sz="4" w:space="0" w:color="000000"/>
            </w:tcBorders>
            <w:tcMar>
              <w:top w:w="40" w:type="dxa"/>
              <w:left w:w="40" w:type="dxa"/>
              <w:bottom w:w="40" w:type="dxa"/>
              <w:right w:w="40" w:type="dxa"/>
            </w:tcMar>
          </w:tcPr>
          <w:p w14:paraId="72CC1520" w14:textId="77777777" w:rsidR="00F44A8E" w:rsidRDefault="006E737F">
            <w:pPr>
              <w:spacing w:before="180"/>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rsidR="00F44A8E" w14:paraId="4B33EB0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2F4B02" w14:textId="77777777" w:rsidR="00F44A8E" w:rsidRDefault="006E737F">
            <w:pPr>
              <w:spacing w:before="180"/>
            </w:pPr>
            <w:r>
              <w:rPr>
                <w:rFonts w:ascii="Arial" w:hAnsi="Arial"/>
                <w:color w:val="000000"/>
                <w:sz w:val="18"/>
              </w:rPr>
              <w:t>Warning</w:t>
            </w:r>
          </w:p>
        </w:tc>
        <w:tc>
          <w:tcPr>
            <w:tcW w:w="3031" w:type="dxa"/>
            <w:tcBorders>
              <w:bottom w:val="single" w:sz="4" w:space="0" w:color="000000"/>
              <w:right w:val="single" w:sz="4" w:space="0" w:color="000000"/>
            </w:tcBorders>
            <w:tcMar>
              <w:top w:w="40" w:type="dxa"/>
              <w:left w:w="40" w:type="dxa"/>
              <w:bottom w:w="40" w:type="dxa"/>
              <w:right w:w="40" w:type="dxa"/>
            </w:tcMar>
          </w:tcPr>
          <w:p w14:paraId="475D34A3" w14:textId="77777777" w:rsidR="00F44A8E" w:rsidRDefault="006E737F">
            <w:pPr>
              <w:spacing w:before="180"/>
            </w:pPr>
            <w:r>
              <w:rPr>
                <w:rFonts w:ascii="Arial" w:hAnsi="Arial"/>
                <w:color w:val="000000"/>
                <w:sz w:val="18"/>
              </w:rPr>
              <w:t>Coercion of Data Elements</w:t>
            </w:r>
          </w:p>
        </w:tc>
        <w:tc>
          <w:tcPr>
            <w:tcW w:w="1911" w:type="dxa"/>
            <w:tcBorders>
              <w:bottom w:val="single" w:sz="4" w:space="0" w:color="000000"/>
              <w:right w:val="single" w:sz="4" w:space="0" w:color="000000"/>
            </w:tcBorders>
            <w:tcMar>
              <w:top w:w="40" w:type="dxa"/>
              <w:left w:w="40" w:type="dxa"/>
              <w:bottom w:w="40" w:type="dxa"/>
              <w:right w:w="40" w:type="dxa"/>
            </w:tcMar>
          </w:tcPr>
          <w:p w14:paraId="5DB931CC" w14:textId="77777777" w:rsidR="00F44A8E" w:rsidRDefault="006E737F">
            <w:pPr>
              <w:spacing w:before="180"/>
            </w:pPr>
            <w:r>
              <w:rPr>
                <w:rFonts w:ascii="Arial" w:hAnsi="Arial"/>
                <w:color w:val="000000"/>
                <w:sz w:val="18"/>
              </w:rPr>
              <w:t>B000</w:t>
            </w:r>
          </w:p>
        </w:tc>
        <w:tc>
          <w:tcPr>
            <w:tcW w:w="4132" w:type="dxa"/>
            <w:tcBorders>
              <w:bottom w:val="single" w:sz="4" w:space="0" w:color="000000"/>
              <w:right w:val="single" w:sz="4" w:space="0" w:color="000000"/>
            </w:tcBorders>
            <w:tcMar>
              <w:top w:w="40" w:type="dxa"/>
              <w:left w:w="40" w:type="dxa"/>
              <w:bottom w:w="40" w:type="dxa"/>
              <w:right w:w="40" w:type="dxa"/>
            </w:tcMar>
          </w:tcPr>
          <w:p w14:paraId="24B83E1F" w14:textId="77777777" w:rsidR="00F44A8E" w:rsidRDefault="006E737F">
            <w:pPr>
              <w:spacing w:before="180"/>
            </w:pPr>
            <w:r>
              <w:rPr>
                <w:rFonts w:ascii="Arial" w:hAnsi="Arial"/>
                <w:color w:val="000000"/>
                <w:sz w:val="18"/>
              </w:rPr>
              <w:t xml:space="preserve">Image transmission is </w:t>
            </w:r>
            <w:r>
              <w:rPr>
                <w:rFonts w:ascii="Arial" w:hAnsi="Arial"/>
                <w:color w:val="000000"/>
                <w:sz w:val="18"/>
              </w:rPr>
              <w:t>considered successful but the status meaning is logged.</w:t>
            </w:r>
          </w:p>
        </w:tc>
      </w:tr>
      <w:tr w:rsidR="00F44A8E" w14:paraId="56ECD2A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CC3520" w14:textId="77777777" w:rsidR="00F44A8E" w:rsidRDefault="006E737F">
            <w:pPr>
              <w:spacing w:before="180"/>
            </w:pPr>
            <w:r>
              <w:rPr>
                <w:rFonts w:ascii="Arial" w:hAnsi="Arial"/>
                <w:color w:val="000000"/>
                <w:sz w:val="18"/>
              </w:rPr>
              <w:t>Warning</w:t>
            </w:r>
          </w:p>
        </w:tc>
        <w:tc>
          <w:tcPr>
            <w:tcW w:w="3031" w:type="dxa"/>
            <w:tcBorders>
              <w:bottom w:val="single" w:sz="4" w:space="0" w:color="000000"/>
              <w:right w:val="single" w:sz="4" w:space="0" w:color="000000"/>
            </w:tcBorders>
            <w:tcMar>
              <w:top w:w="40" w:type="dxa"/>
              <w:left w:w="40" w:type="dxa"/>
              <w:bottom w:w="40" w:type="dxa"/>
              <w:right w:w="40" w:type="dxa"/>
            </w:tcMar>
          </w:tcPr>
          <w:p w14:paraId="321ECE57" w14:textId="77777777" w:rsidR="00F44A8E" w:rsidRDefault="006E737F">
            <w:pPr>
              <w:spacing w:before="180"/>
            </w:pPr>
            <w:r>
              <w:rPr>
                <w:rFonts w:ascii="Arial" w:hAnsi="Arial"/>
                <w:color w:val="000000"/>
                <w:sz w:val="18"/>
              </w:rPr>
              <w:t>Data Set does not match SOP Class</w:t>
            </w:r>
          </w:p>
        </w:tc>
        <w:tc>
          <w:tcPr>
            <w:tcW w:w="1911" w:type="dxa"/>
            <w:tcBorders>
              <w:bottom w:val="single" w:sz="4" w:space="0" w:color="000000"/>
              <w:right w:val="single" w:sz="4" w:space="0" w:color="000000"/>
            </w:tcBorders>
            <w:tcMar>
              <w:top w:w="40" w:type="dxa"/>
              <w:left w:w="40" w:type="dxa"/>
              <w:bottom w:w="40" w:type="dxa"/>
              <w:right w:w="40" w:type="dxa"/>
            </w:tcMar>
          </w:tcPr>
          <w:p w14:paraId="62DE9E8B" w14:textId="77777777" w:rsidR="00F44A8E" w:rsidRDefault="006E737F">
            <w:pPr>
              <w:spacing w:before="180"/>
            </w:pPr>
            <w:r>
              <w:rPr>
                <w:rFonts w:ascii="Arial" w:hAnsi="Arial"/>
                <w:color w:val="000000"/>
                <w:sz w:val="18"/>
              </w:rPr>
              <w:t>B007</w:t>
            </w:r>
          </w:p>
        </w:tc>
        <w:tc>
          <w:tcPr>
            <w:tcW w:w="4132" w:type="dxa"/>
            <w:tcBorders>
              <w:bottom w:val="single" w:sz="4" w:space="0" w:color="000000"/>
              <w:right w:val="single" w:sz="4" w:space="0" w:color="000000"/>
            </w:tcBorders>
            <w:tcMar>
              <w:top w:w="40" w:type="dxa"/>
              <w:left w:w="40" w:type="dxa"/>
              <w:bottom w:w="40" w:type="dxa"/>
              <w:right w:w="40" w:type="dxa"/>
            </w:tcMar>
          </w:tcPr>
          <w:p w14:paraId="11752A84" w14:textId="77777777" w:rsidR="00F44A8E" w:rsidRDefault="006E737F">
            <w:pPr>
              <w:spacing w:before="180"/>
            </w:pPr>
            <w:r>
              <w:rPr>
                <w:rFonts w:ascii="Arial" w:hAnsi="Arial"/>
                <w:color w:val="000000"/>
                <w:sz w:val="18"/>
              </w:rPr>
              <w:t>Image transmission is considered successful but the status meaning is logged.</w:t>
            </w:r>
          </w:p>
        </w:tc>
      </w:tr>
      <w:tr w:rsidR="00F44A8E" w14:paraId="6974128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597208" w14:textId="77777777" w:rsidR="00F44A8E" w:rsidRDefault="006E737F">
            <w:pPr>
              <w:spacing w:before="180"/>
            </w:pPr>
            <w:r>
              <w:rPr>
                <w:rFonts w:ascii="Arial" w:hAnsi="Arial"/>
                <w:color w:val="000000"/>
                <w:sz w:val="18"/>
              </w:rPr>
              <w:t>Warning</w:t>
            </w:r>
          </w:p>
        </w:tc>
        <w:tc>
          <w:tcPr>
            <w:tcW w:w="3031" w:type="dxa"/>
            <w:tcBorders>
              <w:bottom w:val="single" w:sz="4" w:space="0" w:color="000000"/>
              <w:right w:val="single" w:sz="4" w:space="0" w:color="000000"/>
            </w:tcBorders>
            <w:tcMar>
              <w:top w:w="40" w:type="dxa"/>
              <w:left w:w="40" w:type="dxa"/>
              <w:bottom w:w="40" w:type="dxa"/>
              <w:right w:w="40" w:type="dxa"/>
            </w:tcMar>
          </w:tcPr>
          <w:p w14:paraId="40788D4D" w14:textId="77777777" w:rsidR="00F44A8E" w:rsidRDefault="006E737F">
            <w:pPr>
              <w:spacing w:before="180"/>
            </w:pPr>
            <w:r>
              <w:rPr>
                <w:rFonts w:ascii="Arial" w:hAnsi="Arial"/>
                <w:color w:val="000000"/>
                <w:sz w:val="18"/>
              </w:rPr>
              <w:t>Elements Discarded</w:t>
            </w:r>
          </w:p>
        </w:tc>
        <w:tc>
          <w:tcPr>
            <w:tcW w:w="1911" w:type="dxa"/>
            <w:tcBorders>
              <w:bottom w:val="single" w:sz="4" w:space="0" w:color="000000"/>
              <w:right w:val="single" w:sz="4" w:space="0" w:color="000000"/>
            </w:tcBorders>
            <w:tcMar>
              <w:top w:w="40" w:type="dxa"/>
              <w:left w:w="40" w:type="dxa"/>
              <w:bottom w:w="40" w:type="dxa"/>
              <w:right w:w="40" w:type="dxa"/>
            </w:tcMar>
          </w:tcPr>
          <w:p w14:paraId="6BD18821" w14:textId="77777777" w:rsidR="00F44A8E" w:rsidRDefault="006E737F">
            <w:pPr>
              <w:spacing w:before="180"/>
            </w:pPr>
            <w:r>
              <w:rPr>
                <w:rFonts w:ascii="Arial" w:hAnsi="Arial"/>
                <w:color w:val="000000"/>
                <w:sz w:val="18"/>
              </w:rPr>
              <w:t>B006</w:t>
            </w:r>
          </w:p>
        </w:tc>
        <w:tc>
          <w:tcPr>
            <w:tcW w:w="4132" w:type="dxa"/>
            <w:tcBorders>
              <w:bottom w:val="single" w:sz="4" w:space="0" w:color="000000"/>
              <w:right w:val="single" w:sz="4" w:space="0" w:color="000000"/>
            </w:tcBorders>
            <w:tcMar>
              <w:top w:w="40" w:type="dxa"/>
              <w:left w:w="40" w:type="dxa"/>
              <w:bottom w:w="40" w:type="dxa"/>
              <w:right w:w="40" w:type="dxa"/>
            </w:tcMar>
          </w:tcPr>
          <w:p w14:paraId="60604CED" w14:textId="77777777" w:rsidR="00F44A8E" w:rsidRDefault="006E737F">
            <w:pPr>
              <w:spacing w:before="180"/>
            </w:pPr>
            <w:r>
              <w:rPr>
                <w:rFonts w:ascii="Arial" w:hAnsi="Arial"/>
                <w:color w:val="000000"/>
                <w:sz w:val="18"/>
              </w:rPr>
              <w:t>Image transmission is considered successf</w:t>
            </w:r>
            <w:r>
              <w:rPr>
                <w:rFonts w:ascii="Arial" w:hAnsi="Arial"/>
                <w:color w:val="000000"/>
                <w:sz w:val="18"/>
              </w:rPr>
              <w:t>ul but the status meaning is logged.</w:t>
            </w:r>
          </w:p>
        </w:tc>
      </w:tr>
      <w:tr w:rsidR="00F44A8E" w14:paraId="3D6C519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F71371" w14:textId="77777777" w:rsidR="00F44A8E" w:rsidRDefault="006E737F">
            <w:pPr>
              <w:spacing w:before="180"/>
            </w:pPr>
            <w:r>
              <w:rPr>
                <w:rFonts w:ascii="Arial" w:hAnsi="Arial"/>
                <w:color w:val="000000"/>
                <w:sz w:val="18"/>
              </w:rPr>
              <w:t>*</w:t>
            </w:r>
          </w:p>
        </w:tc>
        <w:tc>
          <w:tcPr>
            <w:tcW w:w="3031" w:type="dxa"/>
            <w:tcBorders>
              <w:bottom w:val="single" w:sz="4" w:space="0" w:color="000000"/>
              <w:right w:val="single" w:sz="4" w:space="0" w:color="000000"/>
            </w:tcBorders>
            <w:tcMar>
              <w:top w:w="40" w:type="dxa"/>
              <w:left w:w="40" w:type="dxa"/>
              <w:bottom w:w="40" w:type="dxa"/>
              <w:right w:w="40" w:type="dxa"/>
            </w:tcMar>
          </w:tcPr>
          <w:p w14:paraId="35B1A673"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7B4B5FCB" w14:textId="77777777" w:rsidR="00F44A8E" w:rsidRDefault="006E737F">
            <w:pPr>
              <w:spacing w:before="180"/>
            </w:pPr>
            <w:r>
              <w:rPr>
                <w:rFonts w:ascii="Arial" w:hAnsi="Arial"/>
                <w:color w:val="000000"/>
                <w:sz w:val="18"/>
              </w:rPr>
              <w:t>Any other status code.</w:t>
            </w:r>
          </w:p>
        </w:tc>
        <w:tc>
          <w:tcPr>
            <w:tcW w:w="4132" w:type="dxa"/>
            <w:tcBorders>
              <w:bottom w:val="single" w:sz="4" w:space="0" w:color="000000"/>
              <w:right w:val="single" w:sz="4" w:space="0" w:color="000000"/>
            </w:tcBorders>
            <w:tcMar>
              <w:top w:w="40" w:type="dxa"/>
              <w:left w:w="40" w:type="dxa"/>
              <w:bottom w:w="40" w:type="dxa"/>
              <w:right w:w="40" w:type="dxa"/>
            </w:tcMar>
          </w:tcPr>
          <w:p w14:paraId="15A6DCAB" w14:textId="77777777" w:rsidR="00F44A8E" w:rsidRDefault="006E737F">
            <w:pPr>
              <w:spacing w:before="180"/>
            </w:pPr>
            <w:r>
              <w:rPr>
                <w:rFonts w:ascii="Arial" w:hAnsi="Arial"/>
                <w:color w:val="000000"/>
                <w:sz w:val="18"/>
              </w:rPr>
              <w:t>The Association is aborted using A-ABORT and the send job is marked as failed. The status code is logged and the job failure is reported to the user via the job control application.</w:t>
            </w:r>
          </w:p>
        </w:tc>
      </w:tr>
    </w:tbl>
    <w:p w14:paraId="7F828336" w14:textId="77777777" w:rsidR="00F44A8E" w:rsidRDefault="006E737F">
      <w:pPr>
        <w:spacing w:before="180"/>
        <w:jc w:val="both"/>
      </w:pPr>
      <w:r>
        <w:rPr>
          <w:rFonts w:ascii="Arial" w:hAnsi="Arial"/>
          <w:color w:val="000000"/>
          <w:sz w:val="18"/>
        </w:rPr>
        <w:t xml:space="preserve">The </w:t>
      </w:r>
      <w:r>
        <w:rPr>
          <w:rFonts w:ascii="Arial" w:hAnsi="Arial"/>
          <w:color w:val="000000"/>
          <w:sz w:val="18"/>
        </w:rPr>
        <w:t>behavior of Storage AE during communication failure is summarized in the Table below:</w:t>
      </w:r>
    </w:p>
    <w:p w14:paraId="4CF0B6C3" w14:textId="77777777" w:rsidR="00F44A8E" w:rsidRDefault="006E737F">
      <w:pPr>
        <w:keepNext/>
        <w:spacing w:before="216"/>
        <w:jc w:val="center"/>
      </w:pPr>
      <w:bookmarkStart w:id="934" w:name="table_B_4_2_9"/>
      <w:r>
        <w:rPr>
          <w:rFonts w:ascii="Arial" w:hAnsi="Arial"/>
          <w:b/>
          <w:color w:val="000000"/>
          <w:sz w:val="22"/>
        </w:rPr>
        <w:t>Table B.4.2-9. Storage Communication Failure Behavior</w:t>
      </w:r>
    </w:p>
    <w:bookmarkEnd w:id="934"/>
    <w:p w14:paraId="49A0325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7C4F0375"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B7920A"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1A6A5517" w14:textId="77777777" w:rsidR="00F44A8E" w:rsidRDefault="006E737F">
            <w:pPr>
              <w:spacing w:before="180"/>
              <w:jc w:val="center"/>
            </w:pPr>
            <w:r>
              <w:rPr>
                <w:rFonts w:ascii="Arial" w:hAnsi="Arial"/>
                <w:b/>
                <w:color w:val="000000"/>
                <w:sz w:val="18"/>
              </w:rPr>
              <w:t>Behavior</w:t>
            </w:r>
          </w:p>
        </w:tc>
      </w:tr>
      <w:tr w:rsidR="00F44A8E" w14:paraId="0A368C96"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4490DE"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27768E1C" w14:textId="77777777" w:rsidR="00F44A8E" w:rsidRDefault="006E737F">
            <w:pPr>
              <w:spacing w:before="180"/>
            </w:pPr>
            <w:r>
              <w:rPr>
                <w:rFonts w:ascii="Arial" w:hAnsi="Arial"/>
                <w:color w:val="000000"/>
                <w:sz w:val="18"/>
              </w:rPr>
              <w:t xml:space="preserve">The Association is aborted using A-ABORT and the send job is marked as failed. The </w:t>
            </w:r>
            <w:r>
              <w:rPr>
                <w:rFonts w:ascii="Arial" w:hAnsi="Arial"/>
                <w:color w:val="000000"/>
                <w:sz w:val="18"/>
              </w:rPr>
              <w:t>reason is logged and the job failure is reported to the user via the job control application.</w:t>
            </w:r>
          </w:p>
        </w:tc>
      </w:tr>
      <w:tr w:rsidR="00F44A8E" w14:paraId="350823AB"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C03BF"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6CE8AB7F" w14:textId="77777777" w:rsidR="00F44A8E" w:rsidRDefault="006E737F">
            <w:pPr>
              <w:spacing w:before="180"/>
            </w:pPr>
            <w:r>
              <w:rPr>
                <w:rFonts w:ascii="Arial" w:hAnsi="Arial"/>
                <w:color w:val="000000"/>
                <w:sz w:val="18"/>
              </w:rPr>
              <w:t xml:space="preserve">The send job is marked as failed. The reason is logged and the job failure is reported to the user via the job </w:t>
            </w:r>
            <w:r>
              <w:rPr>
                <w:rFonts w:ascii="Arial" w:hAnsi="Arial"/>
                <w:color w:val="000000"/>
                <w:sz w:val="18"/>
              </w:rPr>
              <w:t>control application.</w:t>
            </w:r>
          </w:p>
        </w:tc>
      </w:tr>
    </w:tbl>
    <w:p w14:paraId="144D2CC4" w14:textId="77777777" w:rsidR="00F44A8E" w:rsidRDefault="006E737F">
      <w:pPr>
        <w:spacing w:before="180"/>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w:t>
      </w:r>
      <w:r>
        <w:rPr>
          <w:rFonts w:ascii="Arial" w:hAnsi="Arial"/>
          <w:color w:val="000000"/>
          <w:sz w:val="18"/>
        </w:rPr>
        <w:t xml:space="preserve"> configurable.</w:t>
      </w:r>
    </w:p>
    <w:p w14:paraId="6FBB2647" w14:textId="77777777" w:rsidR="00F44A8E" w:rsidRDefault="006E737F">
      <w:pPr>
        <w:spacing w:before="180"/>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w:t>
        </w:r>
        <w:r>
          <w:rPr>
            <w:rFonts w:ascii="Arial" w:hAnsi="Arial"/>
            <w:color w:val="000000"/>
            <w:sz w:val="18"/>
          </w:rPr>
          <w:t>1</w:t>
        </w:r>
      </w:hyperlink>
      <w:r>
        <w:rPr>
          <w:rFonts w:ascii="Arial" w:hAnsi="Arial"/>
          <w:color w:val="000000"/>
          <w:sz w:val="18"/>
        </w:rPr>
        <w:t>.</w:t>
      </w:r>
    </w:p>
    <w:p w14:paraId="79B87224" w14:textId="77777777" w:rsidR="00F44A8E" w:rsidRDefault="006E737F">
      <w:pPr>
        <w:spacing w:before="180"/>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p w14:paraId="33FFD520" w14:textId="77777777" w:rsidR="00F44A8E" w:rsidRDefault="006E737F">
      <w:pPr>
        <w:spacing w:before="180"/>
        <w:jc w:val="both"/>
      </w:pPr>
      <w:r>
        <w:rPr>
          <w:rFonts w:ascii="Arial" w:hAnsi="Arial"/>
          <w:color w:val="000000"/>
          <w:sz w:val="18"/>
        </w:rPr>
        <w:t>Graysc</w:t>
      </w:r>
      <w:r>
        <w:rPr>
          <w:rFonts w:ascii="Arial" w:hAnsi="Arial"/>
          <w:color w:val="000000"/>
          <w:sz w:val="18"/>
        </w:rPr>
        <w:t>ale Softcopy Presentation State Storage SOP Instances are created upon user request (e.g., explicitly via "Save" or implicitly via "Close Patient") in order to save the most recent visual appearance of an image (e.g., window center/width, shutters, graphic</w:t>
      </w:r>
      <w:r>
        <w:rPr>
          <w:rFonts w:ascii="Arial" w:hAnsi="Arial"/>
          <w:color w:val="000000"/>
          <w:sz w:val="18"/>
        </w:rPr>
        <w:t xml:space="preserve"> annotations). When saving the visual appearance, a default Presentation Label will be supplied, which the user can change. The user also has the possibility to enter a detailed Presentation Description. If multiple images from the same study are being dis</w:t>
      </w:r>
      <w:r>
        <w:rPr>
          <w:rFonts w:ascii="Arial" w:hAnsi="Arial"/>
          <w:color w:val="000000"/>
          <w:sz w:val="18"/>
        </w:rPr>
        <w:t>played the request to save the visual appearance will create one or more Presentation States referencing all displayed images. If images from multiple studies are being displayed at least a separate Presentation State will be created for each study.</w:t>
      </w:r>
    </w:p>
    <w:p w14:paraId="78A004D0" w14:textId="77777777" w:rsidR="00F44A8E" w:rsidRDefault="006E737F">
      <w:pPr>
        <w:spacing w:before="180"/>
        <w:jc w:val="both"/>
      </w:pPr>
      <w:r>
        <w:rPr>
          <w:rFonts w:ascii="Arial" w:hAnsi="Arial"/>
          <w:color w:val="000000"/>
          <w:sz w:val="18"/>
        </w:rPr>
        <w:t>When d</w:t>
      </w:r>
      <w:r>
        <w:rPr>
          <w:rFonts w:ascii="Arial" w:hAnsi="Arial"/>
          <w:color w:val="000000"/>
          <w:sz w:val="18"/>
        </w:rPr>
        <w:t>isplaying an existing image the most recently saved Grayscale Softcopy Presentation State containing references to the image will be automatically applied. The user has the option to select other Presentation States that also reference the image.</w:t>
      </w:r>
    </w:p>
    <w:p w14:paraId="2DE597C0" w14:textId="77777777" w:rsidR="00F44A8E" w:rsidRDefault="006E737F">
      <w:pPr>
        <w:spacing w:before="180"/>
        <w:jc w:val="both"/>
      </w:pPr>
      <w:r>
        <w:rPr>
          <w:rFonts w:ascii="Arial" w:hAnsi="Arial"/>
          <w:color w:val="000000"/>
          <w:sz w:val="18"/>
        </w:rPr>
        <w:lastRenderedPageBreak/>
        <w:t>Grayscale</w:t>
      </w:r>
      <w:r>
        <w:rPr>
          <w:rFonts w:ascii="Arial" w:hAnsi="Arial"/>
          <w:color w:val="000000"/>
          <w:sz w:val="18"/>
        </w:rPr>
        <w:t xml:space="preserve"> Softcopy Presentation State Storage SOP Instances created by EXAMPLE-INTEGRATED-MODALITY will only reference instances of X-Ray Radio Fluoroscopic Image Storage SOP Instances.</w:t>
      </w:r>
    </w:p>
    <w:p w14:paraId="5BFB61B6" w14:textId="77777777" w:rsidR="00F44A8E" w:rsidRDefault="006E737F">
      <w:pPr>
        <w:spacing w:before="180"/>
        <w:jc w:val="both"/>
      </w:pPr>
      <w:r>
        <w:rPr>
          <w:rFonts w:ascii="Arial" w:hAnsi="Arial"/>
          <w:color w:val="000000"/>
          <w:sz w:val="18"/>
        </w:rPr>
        <w:t>Graphical annotations and shutters are only stored in Grayscale Softcopy Presen</w:t>
      </w:r>
      <w:r>
        <w:rPr>
          <w:rFonts w:ascii="Arial" w:hAnsi="Arial"/>
          <w:color w:val="000000"/>
          <w:sz w:val="18"/>
        </w:rPr>
        <w:t>tation State objects. Remote AEs that do not support the Grayscale Softcopy Presentation State Storage SOP Class will not have access to graphical annotations or shutters created by EXAMPLE-INTEGRATED-MODALITY.</w:t>
      </w:r>
    </w:p>
    <w:p w14:paraId="55E06F76" w14:textId="77777777" w:rsidR="00F44A8E" w:rsidRDefault="006E737F">
      <w:pPr>
        <w:spacing w:before="180"/>
      </w:pPr>
      <w:bookmarkStart w:id="935" w:name="sect_B_4_2_1_3_1_4"/>
      <w:r>
        <w:rPr>
          <w:rFonts w:ascii="Arial" w:hAnsi="Arial"/>
          <w:b/>
          <w:color w:val="000000"/>
          <w:sz w:val="18"/>
        </w:rPr>
        <w:t>B.4.2.1.3.1.4 SOP Specific Conformance for St</w:t>
      </w:r>
      <w:r>
        <w:rPr>
          <w:rFonts w:ascii="Arial" w:hAnsi="Arial"/>
          <w:b/>
          <w:color w:val="000000"/>
          <w:sz w:val="18"/>
        </w:rPr>
        <w:t>orage Commitment SOP Class</w:t>
      </w:r>
    </w:p>
    <w:p w14:paraId="1E20F4BC" w14:textId="77777777" w:rsidR="00F44A8E" w:rsidRDefault="006E737F">
      <w:pPr>
        <w:spacing w:before="180"/>
      </w:pPr>
      <w:bookmarkStart w:id="936" w:name="sect_B_4_2_1_3_1_4_1"/>
      <w:bookmarkEnd w:id="935"/>
      <w:r>
        <w:rPr>
          <w:rFonts w:ascii="Arial" w:hAnsi="Arial"/>
          <w:b/>
          <w:color w:val="000000"/>
          <w:sz w:val="18"/>
        </w:rPr>
        <w:t>B.4.2.1.3.1.4.1 Storage Commitment Operations (N-ACTION)</w:t>
      </w:r>
    </w:p>
    <w:bookmarkEnd w:id="936"/>
    <w:p w14:paraId="7159953A" w14:textId="77777777" w:rsidR="00F44A8E" w:rsidRDefault="006E737F">
      <w:pPr>
        <w:spacing w:before="180"/>
        <w:jc w:val="both"/>
      </w:pPr>
      <w:r>
        <w:rPr>
          <w:rFonts w:ascii="Arial" w:hAnsi="Arial"/>
          <w:color w:val="000000"/>
          <w:sz w:val="18"/>
        </w:rPr>
        <w:t>The Storage AE will request storage commitment for instances of the X-Ray Radio Fluoroscopic Image Storage SOP Class and Grayscale Softcopy Presentation State Storage SOP C</w:t>
      </w:r>
      <w:r>
        <w:rPr>
          <w:rFonts w:ascii="Arial" w:hAnsi="Arial"/>
          <w:color w:val="000000"/>
          <w:sz w:val="18"/>
        </w:rPr>
        <w:t>lass if the Remote AE is configured as an archive device and a presentation context for the Storage Commitment Push Model has been accepted.</w:t>
      </w:r>
    </w:p>
    <w:p w14:paraId="14BED679" w14:textId="77777777" w:rsidR="00F44A8E" w:rsidRDefault="006E737F">
      <w:pPr>
        <w:spacing w:before="180"/>
        <w:jc w:val="both"/>
      </w:pPr>
      <w:r>
        <w:rPr>
          <w:rFonts w:ascii="Arial" w:hAnsi="Arial"/>
          <w:color w:val="000000"/>
          <w:sz w:val="18"/>
        </w:rPr>
        <w:t>The Storage AE will consider Storage Commitment failed if no N-EVENT-REPORT is received for a Transaction UID withi</w:t>
      </w:r>
      <w:r>
        <w:rPr>
          <w:rFonts w:ascii="Arial" w:hAnsi="Arial"/>
          <w:color w:val="000000"/>
          <w:sz w:val="18"/>
        </w:rPr>
        <w:t>n a configurable time period after receiving a successful N-ACTION response (duration of applicability for a Transaction UID).</w:t>
      </w:r>
    </w:p>
    <w:p w14:paraId="783691EE" w14:textId="77777777" w:rsidR="00F44A8E" w:rsidRDefault="006E737F">
      <w:pPr>
        <w:spacing w:before="180"/>
        <w:jc w:val="both"/>
      </w:pPr>
      <w:r>
        <w:rPr>
          <w:rFonts w:ascii="Arial" w:hAnsi="Arial"/>
          <w:color w:val="000000"/>
          <w:sz w:val="18"/>
        </w:rPr>
        <w:t>The Storage AE does not send the optional Storage Media File</w:t>
      </w:r>
      <w:r>
        <w:rPr>
          <w:rFonts w:ascii="Arial" w:hAnsi="Arial"/>
          <w:color w:val="000000"/>
          <w:sz w:val="18"/>
        </w:rPr>
        <w:softHyphen/>
        <w:t>Set ID &amp; UID Attributes or the Referenced Study Component Sequence A</w:t>
      </w:r>
      <w:r>
        <w:rPr>
          <w:rFonts w:ascii="Arial" w:hAnsi="Arial"/>
          <w:color w:val="000000"/>
          <w:sz w:val="18"/>
        </w:rPr>
        <w:t>ttribute in the N-ACTION</w:t>
      </w:r>
    </w:p>
    <w:p w14:paraId="60895D95" w14:textId="77777777" w:rsidR="00F44A8E" w:rsidRDefault="006E737F">
      <w:pPr>
        <w:spacing w:before="180"/>
        <w:jc w:val="both"/>
      </w:pPr>
      <w:r>
        <w:rPr>
          <w:rFonts w:ascii="Arial" w:hAnsi="Arial"/>
          <w:color w:val="000000"/>
          <w:sz w:val="18"/>
        </w:rPr>
        <w:t>The behavior of Storage AE when encountering status codes in a N-ACTION response is summarized in the Table below:</w:t>
      </w:r>
    </w:p>
    <w:p w14:paraId="10D7FC5E" w14:textId="77777777" w:rsidR="00F44A8E" w:rsidRDefault="006E737F">
      <w:pPr>
        <w:keepNext/>
        <w:spacing w:before="216"/>
        <w:jc w:val="center"/>
      </w:pPr>
      <w:bookmarkStart w:id="937" w:name="table_B_4_2_10"/>
      <w:r>
        <w:rPr>
          <w:rFonts w:ascii="Arial" w:hAnsi="Arial"/>
          <w:b/>
          <w:color w:val="000000"/>
          <w:sz w:val="22"/>
        </w:rPr>
        <w:t>Table B.4.2-10. Storage Commitment N-ACTION Response Status Handling Behavior</w:t>
      </w:r>
    </w:p>
    <w:bookmarkEnd w:id="937"/>
    <w:p w14:paraId="48F9507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30"/>
        <w:gridCol w:w="1911"/>
        <w:gridCol w:w="5633"/>
      </w:tblGrid>
      <w:tr w:rsidR="00F44A8E" w14:paraId="56449174"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055B9" w14:textId="77777777" w:rsidR="00F44A8E" w:rsidRDefault="006E737F">
            <w:pPr>
              <w:keepNext/>
              <w:spacing w:before="180"/>
              <w:jc w:val="center"/>
            </w:pPr>
            <w:r>
              <w:rPr>
                <w:rFonts w:ascii="Arial" w:hAnsi="Arial"/>
                <w:b/>
                <w:color w:val="000000"/>
                <w:sz w:val="18"/>
              </w:rPr>
              <w:t>Service Status</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F355D0A"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D3F49BC" w14:textId="77777777" w:rsidR="00F44A8E" w:rsidRDefault="006E737F">
            <w:pPr>
              <w:spacing w:before="180"/>
              <w:jc w:val="center"/>
            </w:pPr>
            <w:r>
              <w:rPr>
                <w:rFonts w:ascii="Arial" w:hAnsi="Arial"/>
                <w:b/>
                <w:color w:val="000000"/>
                <w:sz w:val="18"/>
              </w:rPr>
              <w:t xml:space="preserve">Error </w:t>
            </w:r>
            <w:r>
              <w:rPr>
                <w:rFonts w:ascii="Arial" w:hAnsi="Arial"/>
                <w:b/>
                <w:color w:val="000000"/>
                <w:sz w:val="18"/>
              </w:rPr>
              <w:t>Code</w:t>
            </w:r>
          </w:p>
        </w:tc>
        <w:tc>
          <w:tcPr>
            <w:tcW w:w="5633" w:type="dxa"/>
            <w:tcBorders>
              <w:top w:val="single" w:sz="4" w:space="0" w:color="000000"/>
              <w:bottom w:val="single" w:sz="4" w:space="0" w:color="000000"/>
              <w:right w:val="single" w:sz="4" w:space="0" w:color="000000"/>
            </w:tcBorders>
            <w:tcMar>
              <w:top w:w="40" w:type="dxa"/>
              <w:left w:w="40" w:type="dxa"/>
              <w:bottom w:w="40" w:type="dxa"/>
              <w:right w:w="40" w:type="dxa"/>
            </w:tcMar>
          </w:tcPr>
          <w:p w14:paraId="3FFC89F0" w14:textId="77777777" w:rsidR="00F44A8E" w:rsidRDefault="006E737F">
            <w:pPr>
              <w:spacing w:before="180"/>
              <w:jc w:val="center"/>
            </w:pPr>
            <w:r>
              <w:rPr>
                <w:rFonts w:ascii="Arial" w:hAnsi="Arial"/>
                <w:b/>
                <w:color w:val="000000"/>
                <w:sz w:val="18"/>
              </w:rPr>
              <w:t>Behavior</w:t>
            </w:r>
          </w:p>
        </w:tc>
      </w:tr>
      <w:tr w:rsidR="00F44A8E" w14:paraId="186EEC1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8D041B" w14:textId="77777777" w:rsidR="00F44A8E" w:rsidRDefault="006E737F">
            <w:pPr>
              <w:spacing w:before="180"/>
            </w:pPr>
            <w:r>
              <w:rPr>
                <w:rFonts w:ascii="Arial" w:hAnsi="Arial"/>
                <w:color w:val="000000"/>
                <w:sz w:val="18"/>
              </w:rPr>
              <w:t>Success</w:t>
            </w:r>
          </w:p>
        </w:tc>
        <w:tc>
          <w:tcPr>
            <w:tcW w:w="1530" w:type="dxa"/>
            <w:tcBorders>
              <w:bottom w:val="single" w:sz="4" w:space="0" w:color="000000"/>
              <w:right w:val="single" w:sz="4" w:space="0" w:color="000000"/>
            </w:tcBorders>
            <w:tcMar>
              <w:top w:w="40" w:type="dxa"/>
              <w:left w:w="40" w:type="dxa"/>
              <w:bottom w:w="40" w:type="dxa"/>
              <w:right w:w="40" w:type="dxa"/>
            </w:tcMar>
          </w:tcPr>
          <w:p w14:paraId="7FE34809"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4D4F855E" w14:textId="77777777" w:rsidR="00F44A8E" w:rsidRDefault="006E737F">
            <w:pPr>
              <w:spacing w:before="180"/>
            </w:pPr>
            <w:r>
              <w:rPr>
                <w:rFonts w:ascii="Arial" w:hAnsi="Arial"/>
                <w:color w:val="000000"/>
                <w:sz w:val="18"/>
              </w:rPr>
              <w:t>0000</w:t>
            </w:r>
          </w:p>
        </w:tc>
        <w:tc>
          <w:tcPr>
            <w:tcW w:w="5633" w:type="dxa"/>
            <w:tcBorders>
              <w:bottom w:val="single" w:sz="4" w:space="0" w:color="000000"/>
              <w:right w:val="single" w:sz="4" w:space="0" w:color="000000"/>
            </w:tcBorders>
            <w:tcMar>
              <w:top w:w="40" w:type="dxa"/>
              <w:left w:w="40" w:type="dxa"/>
              <w:bottom w:w="40" w:type="dxa"/>
              <w:right w:w="40" w:type="dxa"/>
            </w:tcMar>
          </w:tcPr>
          <w:p w14:paraId="7EBC49FA" w14:textId="77777777" w:rsidR="00F44A8E" w:rsidRDefault="006E737F">
            <w:pPr>
              <w:spacing w:before="180"/>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tc>
      </w:tr>
      <w:tr w:rsidR="00F44A8E" w14:paraId="7BFC860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62FF8C" w14:textId="77777777" w:rsidR="00F44A8E" w:rsidRDefault="006E737F">
            <w:pPr>
              <w:spacing w:before="180"/>
            </w:pPr>
            <w:r>
              <w:rPr>
                <w:rFonts w:ascii="Arial" w:hAnsi="Arial"/>
                <w:color w:val="000000"/>
                <w:sz w:val="18"/>
              </w:rPr>
              <w:t>*</w:t>
            </w:r>
          </w:p>
        </w:tc>
        <w:tc>
          <w:tcPr>
            <w:tcW w:w="1530" w:type="dxa"/>
            <w:tcBorders>
              <w:bottom w:val="single" w:sz="4" w:space="0" w:color="000000"/>
              <w:right w:val="single" w:sz="4" w:space="0" w:color="000000"/>
            </w:tcBorders>
            <w:tcMar>
              <w:top w:w="40" w:type="dxa"/>
              <w:left w:w="40" w:type="dxa"/>
              <w:bottom w:w="40" w:type="dxa"/>
              <w:right w:w="40" w:type="dxa"/>
            </w:tcMar>
          </w:tcPr>
          <w:p w14:paraId="5AF2809D"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243CF076" w14:textId="77777777" w:rsidR="00F44A8E" w:rsidRDefault="006E737F">
            <w:pPr>
              <w:spacing w:before="180"/>
            </w:pPr>
            <w:r>
              <w:rPr>
                <w:rFonts w:ascii="Arial" w:hAnsi="Arial"/>
                <w:color w:val="000000"/>
                <w:sz w:val="18"/>
              </w:rPr>
              <w:t xml:space="preserve">Any other status </w:t>
            </w:r>
            <w:r>
              <w:rPr>
                <w:rFonts w:ascii="Arial" w:hAnsi="Arial"/>
                <w:color w:val="000000"/>
                <w:sz w:val="18"/>
              </w:rPr>
              <w:t>code.</w:t>
            </w:r>
          </w:p>
        </w:tc>
        <w:tc>
          <w:tcPr>
            <w:tcW w:w="5633" w:type="dxa"/>
            <w:tcBorders>
              <w:bottom w:val="single" w:sz="4" w:space="0" w:color="000000"/>
              <w:right w:val="single" w:sz="4" w:space="0" w:color="000000"/>
            </w:tcBorders>
            <w:tcMar>
              <w:top w:w="40" w:type="dxa"/>
              <w:left w:w="40" w:type="dxa"/>
              <w:bottom w:w="40" w:type="dxa"/>
              <w:right w:w="40" w:type="dxa"/>
            </w:tcMar>
          </w:tcPr>
          <w:p w14:paraId="50E1A825" w14:textId="77777777" w:rsidR="00F44A8E" w:rsidRDefault="006E737F">
            <w:pPr>
              <w:spacing w:before="180"/>
            </w:pPr>
            <w:r>
              <w:rPr>
                <w:rFonts w:ascii="Arial" w:hAnsi="Arial"/>
                <w:color w:val="000000"/>
                <w:sz w:val="18"/>
              </w:rPr>
              <w:t>The Association is aborted using A-ABORT and the request for storage comment is marked as failed. The status meaning is logged and reported to the user.</w:t>
            </w:r>
          </w:p>
        </w:tc>
      </w:tr>
    </w:tbl>
    <w:p w14:paraId="21ADCA27" w14:textId="77777777" w:rsidR="00F44A8E" w:rsidRDefault="006E737F">
      <w:pPr>
        <w:spacing w:before="180"/>
        <w:jc w:val="both"/>
      </w:pPr>
      <w:r>
        <w:rPr>
          <w:rFonts w:ascii="Arial" w:hAnsi="Arial"/>
          <w:color w:val="000000"/>
          <w:sz w:val="18"/>
        </w:rPr>
        <w:t>The behavior of Storage AE during communication failure is summarized in the Table below:</w:t>
      </w:r>
    </w:p>
    <w:p w14:paraId="23310253" w14:textId="77777777" w:rsidR="00F44A8E" w:rsidRDefault="006E737F">
      <w:pPr>
        <w:keepNext/>
        <w:spacing w:before="216"/>
        <w:jc w:val="center"/>
      </w:pPr>
      <w:bookmarkStart w:id="938" w:name="table_B_4_2_11"/>
      <w:r>
        <w:rPr>
          <w:rFonts w:ascii="Arial" w:hAnsi="Arial"/>
          <w:b/>
          <w:color w:val="000000"/>
          <w:sz w:val="22"/>
        </w:rPr>
        <w:t>Table </w:t>
      </w:r>
      <w:r>
        <w:rPr>
          <w:rFonts w:ascii="Arial" w:hAnsi="Arial"/>
          <w:b/>
          <w:color w:val="000000"/>
          <w:sz w:val="22"/>
        </w:rPr>
        <w:t>B.4.2-11. Storage Commitment Communication Failure Behavior</w:t>
      </w:r>
    </w:p>
    <w:bookmarkEnd w:id="938"/>
    <w:p w14:paraId="2A3300E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2F6BE740"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B71E40"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69103FC9" w14:textId="77777777" w:rsidR="00F44A8E" w:rsidRDefault="006E737F">
            <w:pPr>
              <w:spacing w:before="180"/>
              <w:jc w:val="center"/>
            </w:pPr>
            <w:r>
              <w:rPr>
                <w:rFonts w:ascii="Arial" w:hAnsi="Arial"/>
                <w:b/>
                <w:color w:val="000000"/>
                <w:sz w:val="18"/>
              </w:rPr>
              <w:t>Behavior</w:t>
            </w:r>
          </w:p>
        </w:tc>
      </w:tr>
      <w:tr w:rsidR="00F44A8E" w14:paraId="41210227"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35BF0"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053AF04A" w14:textId="77777777" w:rsidR="00F44A8E" w:rsidRDefault="006E737F">
            <w:pPr>
              <w:spacing w:before="180"/>
            </w:pPr>
            <w:r>
              <w:rPr>
                <w:rFonts w:ascii="Arial" w:hAnsi="Arial"/>
                <w:color w:val="000000"/>
                <w:sz w:val="18"/>
              </w:rPr>
              <w:t xml:space="preserve">The Association is aborted using A-ABORT and the send job is marked as failed. The reason is logged and the job failure is reported to the user via the job control </w:t>
            </w:r>
            <w:r>
              <w:rPr>
                <w:rFonts w:ascii="Arial" w:hAnsi="Arial"/>
                <w:color w:val="000000"/>
                <w:sz w:val="18"/>
              </w:rPr>
              <w:t>application.</w:t>
            </w:r>
          </w:p>
        </w:tc>
      </w:tr>
      <w:tr w:rsidR="00F44A8E" w14:paraId="603E947C"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5C5FA5"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34CE0FBD" w14:textId="77777777" w:rsidR="00F44A8E" w:rsidRDefault="006E737F">
            <w:pPr>
              <w:spacing w:before="180"/>
            </w:pPr>
            <w:r>
              <w:rPr>
                <w:rFonts w:ascii="Arial" w:hAnsi="Arial"/>
                <w:color w:val="000000"/>
                <w:sz w:val="18"/>
              </w:rPr>
              <w:t>The send job is marked as failed. The reason is logged and the job failure is reported to the user via the job control application.</w:t>
            </w:r>
          </w:p>
        </w:tc>
      </w:tr>
    </w:tbl>
    <w:p w14:paraId="5BD3362E" w14:textId="77777777" w:rsidR="00F44A8E" w:rsidRDefault="006E737F">
      <w:pPr>
        <w:spacing w:before="180"/>
      </w:pPr>
      <w:bookmarkStart w:id="939" w:name="sect_B_4_2_1_3_1_4_2"/>
      <w:r>
        <w:rPr>
          <w:rFonts w:ascii="Arial" w:hAnsi="Arial"/>
          <w:b/>
          <w:color w:val="000000"/>
          <w:sz w:val="18"/>
        </w:rPr>
        <w:t>B.4.2.1.3.1.4.2 Storage Commitment Notifications (N-EVENT-RE</w:t>
      </w:r>
      <w:r>
        <w:rPr>
          <w:rFonts w:ascii="Arial" w:hAnsi="Arial"/>
          <w:b/>
          <w:color w:val="000000"/>
          <w:sz w:val="18"/>
        </w:rPr>
        <w:t>PORT)</w:t>
      </w:r>
    </w:p>
    <w:bookmarkEnd w:id="939"/>
    <w:p w14:paraId="50D27A72" w14:textId="77777777" w:rsidR="00F44A8E" w:rsidRDefault="006E737F">
      <w:pPr>
        <w:spacing w:before="180"/>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p w14:paraId="35B04B4B" w14:textId="77777777" w:rsidR="00F44A8E" w:rsidRDefault="006E737F">
      <w:pPr>
        <w:spacing w:before="180"/>
        <w:jc w:val="both"/>
      </w:pPr>
      <w:r>
        <w:rPr>
          <w:rFonts w:ascii="Arial" w:hAnsi="Arial"/>
          <w:color w:val="000000"/>
          <w:sz w:val="18"/>
        </w:rPr>
        <w:t>Upon receipt of a N-EVENT</w:t>
      </w:r>
      <w:r>
        <w:rPr>
          <w:rFonts w:ascii="Arial" w:hAnsi="Arial"/>
          <w:color w:val="000000"/>
          <w:sz w:val="18"/>
        </w:rPr>
        <w:t>-REPORT the timer associated with the Transaction UID will be canceled.</w:t>
      </w:r>
    </w:p>
    <w:p w14:paraId="47455AF5" w14:textId="77777777" w:rsidR="00F44A8E" w:rsidRDefault="006E737F">
      <w:pPr>
        <w:spacing w:before="180"/>
        <w:jc w:val="both"/>
      </w:pPr>
      <w:r>
        <w:rPr>
          <w:rFonts w:ascii="Arial" w:hAnsi="Arial"/>
          <w:color w:val="000000"/>
          <w:sz w:val="18"/>
        </w:rPr>
        <w:t>The behavior of Storage AE when receiving Event Types within the N-EVENT-REPORT is summarized in the Table below.</w:t>
      </w:r>
    </w:p>
    <w:p w14:paraId="4ABF3342" w14:textId="77777777" w:rsidR="00F44A8E" w:rsidRDefault="006E737F">
      <w:pPr>
        <w:keepNext/>
        <w:spacing w:before="216"/>
        <w:jc w:val="center"/>
      </w:pPr>
      <w:bookmarkStart w:id="940" w:name="table_B_4_2_12"/>
      <w:r>
        <w:rPr>
          <w:rFonts w:ascii="Arial" w:hAnsi="Arial"/>
          <w:b/>
          <w:color w:val="000000"/>
          <w:sz w:val="22"/>
        </w:rPr>
        <w:t>Table B.4.2-12. Storage Commitment N-EVENT-REPORT Behavior</w:t>
      </w:r>
    </w:p>
    <w:bookmarkEnd w:id="940"/>
    <w:p w14:paraId="241E450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50"/>
        <w:gridCol w:w="1310"/>
        <w:gridCol w:w="4580"/>
      </w:tblGrid>
      <w:tr w:rsidR="00F44A8E" w14:paraId="793D1A6E" w14:textId="77777777">
        <w:tblPrEx>
          <w:tblCellMar>
            <w:top w:w="0" w:type="dxa"/>
            <w:bottom w:w="0" w:type="dxa"/>
          </w:tblCellMar>
        </w:tblPrEx>
        <w:trPr>
          <w:tblHeader/>
        </w:trPr>
        <w:tc>
          <w:tcPr>
            <w:tcW w:w="45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4B7736" w14:textId="77777777" w:rsidR="00F44A8E" w:rsidRDefault="006E737F">
            <w:pPr>
              <w:keepNext/>
              <w:spacing w:before="180"/>
              <w:jc w:val="center"/>
            </w:pPr>
            <w:r>
              <w:rPr>
                <w:rFonts w:ascii="Arial" w:hAnsi="Arial"/>
                <w:b/>
                <w:color w:val="000000"/>
                <w:sz w:val="18"/>
              </w:rPr>
              <w:lastRenderedPageBreak/>
              <w:t>Event Type</w:t>
            </w:r>
            <w:r>
              <w:rPr>
                <w:rFonts w:ascii="Arial" w:hAnsi="Arial"/>
                <w:b/>
                <w:color w:val="000000"/>
                <w:sz w:val="18"/>
              </w:rPr>
              <w:t xml:space="preserve"> Name</w:t>
            </w:r>
          </w:p>
        </w:tc>
        <w:tc>
          <w:tcPr>
            <w:tcW w:w="1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2291FA5" w14:textId="77777777" w:rsidR="00F44A8E" w:rsidRDefault="006E737F">
            <w:pPr>
              <w:spacing w:before="180"/>
              <w:jc w:val="center"/>
            </w:pPr>
            <w:r>
              <w:rPr>
                <w:rFonts w:ascii="Arial" w:hAnsi="Arial"/>
                <w:b/>
                <w:color w:val="000000"/>
                <w:sz w:val="18"/>
              </w:rPr>
              <w:t>Event Type ID</w:t>
            </w:r>
          </w:p>
        </w:tc>
        <w:tc>
          <w:tcPr>
            <w:tcW w:w="45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EAFCC4A" w14:textId="77777777" w:rsidR="00F44A8E" w:rsidRDefault="006E737F">
            <w:pPr>
              <w:spacing w:before="180"/>
              <w:jc w:val="center"/>
            </w:pPr>
            <w:r>
              <w:rPr>
                <w:rFonts w:ascii="Arial" w:hAnsi="Arial"/>
                <w:b/>
                <w:color w:val="000000"/>
                <w:sz w:val="18"/>
              </w:rPr>
              <w:t>Behavior</w:t>
            </w:r>
          </w:p>
        </w:tc>
      </w:tr>
      <w:tr w:rsidR="00F44A8E" w14:paraId="222A7F27" w14:textId="77777777">
        <w:tblPrEx>
          <w:tblCellMar>
            <w:top w:w="0" w:type="dxa"/>
            <w:bottom w:w="0" w:type="dxa"/>
          </w:tblCellMar>
        </w:tblPrEx>
        <w:tc>
          <w:tcPr>
            <w:tcW w:w="4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2BEF37" w14:textId="77777777" w:rsidR="00F44A8E" w:rsidRDefault="006E737F">
            <w:pPr>
              <w:spacing w:before="180"/>
            </w:pPr>
            <w:r>
              <w:rPr>
                <w:rFonts w:ascii="Arial" w:hAnsi="Arial"/>
                <w:color w:val="000000"/>
                <w:sz w:val="18"/>
              </w:rPr>
              <w:t>Storage Commitment Request Successful</w:t>
            </w:r>
          </w:p>
        </w:tc>
        <w:tc>
          <w:tcPr>
            <w:tcW w:w="1310" w:type="dxa"/>
            <w:tcBorders>
              <w:bottom w:val="single" w:sz="4" w:space="0" w:color="000000"/>
              <w:right w:val="single" w:sz="4" w:space="0" w:color="000000"/>
            </w:tcBorders>
            <w:tcMar>
              <w:top w:w="40" w:type="dxa"/>
              <w:left w:w="40" w:type="dxa"/>
              <w:bottom w:w="40" w:type="dxa"/>
              <w:right w:w="40" w:type="dxa"/>
            </w:tcMar>
          </w:tcPr>
          <w:p w14:paraId="0884D133" w14:textId="77777777" w:rsidR="00F44A8E" w:rsidRDefault="006E737F">
            <w:pPr>
              <w:spacing w:before="180"/>
              <w:jc w:val="center"/>
            </w:pPr>
            <w:r>
              <w:rPr>
                <w:rFonts w:ascii="Arial" w:hAnsi="Arial"/>
                <w:color w:val="000000"/>
                <w:sz w:val="18"/>
              </w:rPr>
              <w:t>1</w:t>
            </w:r>
          </w:p>
        </w:tc>
        <w:tc>
          <w:tcPr>
            <w:tcW w:w="4580" w:type="dxa"/>
            <w:tcBorders>
              <w:bottom w:val="single" w:sz="4" w:space="0" w:color="000000"/>
              <w:right w:val="single" w:sz="4" w:space="0" w:color="000000"/>
            </w:tcBorders>
            <w:tcMar>
              <w:top w:w="40" w:type="dxa"/>
              <w:left w:w="40" w:type="dxa"/>
              <w:bottom w:w="40" w:type="dxa"/>
              <w:right w:w="40" w:type="dxa"/>
            </w:tcMar>
          </w:tcPr>
          <w:p w14:paraId="6A5A3830" w14:textId="77777777" w:rsidR="00F44A8E" w:rsidRDefault="006E737F">
            <w:pPr>
              <w:spacing w:before="180"/>
            </w:pPr>
            <w:r>
              <w:rPr>
                <w:rFonts w:ascii="Arial" w:hAnsi="Arial"/>
                <w:color w:val="000000"/>
                <w:sz w:val="18"/>
              </w:rPr>
              <w:t>The Referenced SOP Instances under Referenced SOP Sequence (0008,1199) are marked within the database as "Stored &amp; Committed (SC) " to the value of Retrieve AE Title (0008,0054). Success</w:t>
            </w:r>
            <w:r>
              <w:rPr>
                <w:rFonts w:ascii="Arial" w:hAnsi="Arial"/>
                <w:color w:val="000000"/>
                <w:sz w:val="18"/>
              </w:rPr>
              <w:t>fully committed SOP Instances are candidates for automatic deletion from the local database if local resources become scarce. The conditions under which automatic deletion is initiated and the amount of space freed are site configurable. SOP Instances will</w:t>
            </w:r>
            <w:r>
              <w:rPr>
                <w:rFonts w:ascii="Arial" w:hAnsi="Arial"/>
                <w:color w:val="000000"/>
                <w:sz w:val="18"/>
              </w:rPr>
              <w:t xml:space="preserve"> not be deleted if they are marked with a lock flag. The least recently accessed SOP Instances are deleted first.</w:t>
            </w:r>
          </w:p>
        </w:tc>
      </w:tr>
      <w:tr w:rsidR="00F44A8E" w14:paraId="68F9E1ED" w14:textId="77777777">
        <w:tblPrEx>
          <w:tblCellMar>
            <w:top w:w="0" w:type="dxa"/>
            <w:bottom w:w="0" w:type="dxa"/>
          </w:tblCellMar>
        </w:tblPrEx>
        <w:tc>
          <w:tcPr>
            <w:tcW w:w="4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CBC5B" w14:textId="77777777" w:rsidR="00F44A8E" w:rsidRDefault="006E737F">
            <w:pPr>
              <w:spacing w:before="180"/>
            </w:pPr>
            <w:r>
              <w:rPr>
                <w:rFonts w:ascii="Arial" w:hAnsi="Arial"/>
                <w:color w:val="000000"/>
                <w:sz w:val="18"/>
              </w:rPr>
              <w:t>Storage Commitment Request Complete - Failures Exist</w:t>
            </w:r>
          </w:p>
        </w:tc>
        <w:tc>
          <w:tcPr>
            <w:tcW w:w="1310" w:type="dxa"/>
            <w:tcBorders>
              <w:bottom w:val="single" w:sz="4" w:space="0" w:color="000000"/>
              <w:right w:val="single" w:sz="4" w:space="0" w:color="000000"/>
            </w:tcBorders>
            <w:tcMar>
              <w:top w:w="40" w:type="dxa"/>
              <w:left w:w="40" w:type="dxa"/>
              <w:bottom w:w="40" w:type="dxa"/>
              <w:right w:w="40" w:type="dxa"/>
            </w:tcMar>
          </w:tcPr>
          <w:p w14:paraId="27B2C9F3" w14:textId="77777777" w:rsidR="00F44A8E" w:rsidRDefault="006E737F">
            <w:pPr>
              <w:spacing w:before="180"/>
              <w:jc w:val="center"/>
            </w:pPr>
            <w:r>
              <w:rPr>
                <w:rFonts w:ascii="Arial" w:hAnsi="Arial"/>
                <w:color w:val="000000"/>
                <w:sz w:val="18"/>
              </w:rPr>
              <w:t>2</w:t>
            </w:r>
          </w:p>
        </w:tc>
        <w:tc>
          <w:tcPr>
            <w:tcW w:w="4580" w:type="dxa"/>
            <w:tcBorders>
              <w:bottom w:val="single" w:sz="4" w:space="0" w:color="000000"/>
              <w:right w:val="single" w:sz="4" w:space="0" w:color="000000"/>
            </w:tcBorders>
            <w:tcMar>
              <w:top w:w="40" w:type="dxa"/>
              <w:left w:w="40" w:type="dxa"/>
              <w:bottom w:w="40" w:type="dxa"/>
              <w:right w:w="40" w:type="dxa"/>
            </w:tcMar>
          </w:tcPr>
          <w:p w14:paraId="10FA2F6B" w14:textId="77777777" w:rsidR="00F44A8E" w:rsidRDefault="006E737F">
            <w:pPr>
              <w:spacing w:before="180"/>
            </w:pPr>
            <w:r>
              <w:rPr>
                <w:rFonts w:ascii="Arial" w:hAnsi="Arial"/>
                <w:color w:val="000000"/>
                <w:sz w:val="18"/>
              </w:rPr>
              <w:t xml:space="preserve">The Referenced SOP Instances under Referenced SOP Sequence (0008,1199) are treated in </w:t>
            </w:r>
            <w:r>
              <w:rPr>
                <w:rFonts w:ascii="Arial" w:hAnsi="Arial"/>
                <w:color w:val="000000"/>
                <w:sz w:val="18"/>
              </w:rPr>
              <w:t>the same way as in the success case (Event Type 1). The Referenced SOP Instances under Failed SOP Sequence (0008,1198) are marked within the database as "Store &amp; Commit Failed (Sf) ". The Failure Reasons are logged and the job failure is reported to the us</w:t>
            </w:r>
            <w:r>
              <w:rPr>
                <w:rFonts w:ascii="Arial" w:hAnsi="Arial"/>
                <w:color w:val="000000"/>
                <w:sz w:val="18"/>
              </w:rPr>
              <w:t>er via the job control application. A send job that failed storage commitment will not be automatically restarted but can be restarted by user interaction.</w:t>
            </w:r>
          </w:p>
        </w:tc>
      </w:tr>
    </w:tbl>
    <w:p w14:paraId="555D3AEE" w14:textId="77777777" w:rsidR="00F44A8E" w:rsidRDefault="006E737F">
      <w:pPr>
        <w:spacing w:before="180"/>
        <w:jc w:val="both"/>
      </w:pPr>
      <w:r>
        <w:rPr>
          <w:rFonts w:ascii="Arial" w:hAnsi="Arial"/>
          <w:color w:val="000000"/>
          <w:sz w:val="18"/>
        </w:rPr>
        <w:t xml:space="preserve">The reasons for returning specific status codes in a N-EVENT-REPORT response are summarized in the </w:t>
      </w:r>
      <w:r>
        <w:rPr>
          <w:rFonts w:ascii="Arial" w:hAnsi="Arial"/>
          <w:color w:val="000000"/>
          <w:sz w:val="18"/>
        </w:rPr>
        <w:t>Table below.</w:t>
      </w:r>
    </w:p>
    <w:p w14:paraId="74AAA3A2" w14:textId="77777777" w:rsidR="00F44A8E" w:rsidRDefault="006E737F">
      <w:pPr>
        <w:keepNext/>
        <w:spacing w:before="216"/>
        <w:jc w:val="center"/>
      </w:pPr>
      <w:bookmarkStart w:id="941" w:name="table_B_4_2_13"/>
      <w:r>
        <w:rPr>
          <w:rFonts w:ascii="Arial" w:hAnsi="Arial"/>
          <w:b/>
          <w:color w:val="000000"/>
          <w:sz w:val="22"/>
        </w:rPr>
        <w:t>Table B.4.2-13. Storage Commitment N-EVENT-REPORT Response Status Reasons</w:t>
      </w:r>
    </w:p>
    <w:bookmarkEnd w:id="941"/>
    <w:p w14:paraId="515482A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071"/>
        <w:gridCol w:w="1060"/>
        <w:gridCol w:w="5943"/>
      </w:tblGrid>
      <w:tr w:rsidR="00F44A8E" w14:paraId="3108E142"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408DF" w14:textId="77777777" w:rsidR="00F44A8E" w:rsidRDefault="006E737F">
            <w:pPr>
              <w:keepNext/>
              <w:spacing w:before="180"/>
              <w:jc w:val="center"/>
            </w:pPr>
            <w:r>
              <w:rPr>
                <w:rFonts w:ascii="Arial" w:hAnsi="Arial"/>
                <w:b/>
                <w:color w:val="000000"/>
                <w:sz w:val="18"/>
              </w:rPr>
              <w:t>Service Status</w:t>
            </w:r>
          </w:p>
        </w:tc>
        <w:tc>
          <w:tcPr>
            <w:tcW w:w="20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B751733"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607BE3E" w14:textId="77777777" w:rsidR="00F44A8E" w:rsidRDefault="006E737F">
            <w:pPr>
              <w:spacing w:before="180"/>
              <w:jc w:val="center"/>
            </w:pPr>
            <w:r>
              <w:rPr>
                <w:rFonts w:ascii="Arial" w:hAnsi="Arial"/>
                <w:b/>
                <w:color w:val="000000"/>
                <w:sz w:val="18"/>
              </w:rPr>
              <w:t>Error Code</w:t>
            </w:r>
          </w:p>
        </w:tc>
        <w:tc>
          <w:tcPr>
            <w:tcW w:w="5943" w:type="dxa"/>
            <w:tcBorders>
              <w:top w:val="single" w:sz="4" w:space="0" w:color="000000"/>
              <w:bottom w:val="single" w:sz="4" w:space="0" w:color="000000"/>
              <w:right w:val="single" w:sz="4" w:space="0" w:color="000000"/>
            </w:tcBorders>
            <w:tcMar>
              <w:top w:w="40" w:type="dxa"/>
              <w:left w:w="40" w:type="dxa"/>
              <w:bottom w:w="40" w:type="dxa"/>
              <w:right w:w="40" w:type="dxa"/>
            </w:tcMar>
          </w:tcPr>
          <w:p w14:paraId="321A2BA3" w14:textId="77777777" w:rsidR="00F44A8E" w:rsidRDefault="006E737F">
            <w:pPr>
              <w:spacing w:before="180"/>
              <w:jc w:val="center"/>
            </w:pPr>
            <w:r>
              <w:rPr>
                <w:rFonts w:ascii="Arial" w:hAnsi="Arial"/>
                <w:b/>
                <w:color w:val="000000"/>
                <w:sz w:val="18"/>
              </w:rPr>
              <w:t>Reasons</w:t>
            </w:r>
          </w:p>
        </w:tc>
      </w:tr>
      <w:tr w:rsidR="00F44A8E" w14:paraId="1D7E7DF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B68109" w14:textId="77777777" w:rsidR="00F44A8E" w:rsidRDefault="006E737F">
            <w:pPr>
              <w:spacing w:before="180"/>
            </w:pPr>
            <w:r>
              <w:rPr>
                <w:rFonts w:ascii="Arial" w:hAnsi="Arial"/>
                <w:color w:val="000000"/>
                <w:sz w:val="18"/>
              </w:rPr>
              <w:t>Success</w:t>
            </w:r>
          </w:p>
        </w:tc>
        <w:tc>
          <w:tcPr>
            <w:tcW w:w="2071" w:type="dxa"/>
            <w:tcBorders>
              <w:bottom w:val="single" w:sz="4" w:space="0" w:color="000000"/>
              <w:right w:val="single" w:sz="4" w:space="0" w:color="000000"/>
            </w:tcBorders>
            <w:tcMar>
              <w:top w:w="40" w:type="dxa"/>
              <w:left w:w="40" w:type="dxa"/>
              <w:bottom w:w="40" w:type="dxa"/>
              <w:right w:w="40" w:type="dxa"/>
            </w:tcMar>
          </w:tcPr>
          <w:p w14:paraId="40810ADD"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318A9CE6" w14:textId="77777777" w:rsidR="00F44A8E" w:rsidRDefault="006E737F">
            <w:pPr>
              <w:spacing w:before="180"/>
            </w:pPr>
            <w:r>
              <w:rPr>
                <w:rFonts w:ascii="Arial" w:hAnsi="Arial"/>
                <w:color w:val="000000"/>
                <w:sz w:val="18"/>
              </w:rPr>
              <w:t>0000</w:t>
            </w:r>
          </w:p>
        </w:tc>
        <w:tc>
          <w:tcPr>
            <w:tcW w:w="5943" w:type="dxa"/>
            <w:tcBorders>
              <w:bottom w:val="single" w:sz="4" w:space="0" w:color="000000"/>
              <w:right w:val="single" w:sz="4" w:space="0" w:color="000000"/>
            </w:tcBorders>
            <w:tcMar>
              <w:top w:w="40" w:type="dxa"/>
              <w:left w:w="40" w:type="dxa"/>
              <w:bottom w:w="40" w:type="dxa"/>
              <w:right w:w="40" w:type="dxa"/>
            </w:tcMar>
          </w:tcPr>
          <w:p w14:paraId="2DB1EA83" w14:textId="77777777" w:rsidR="00F44A8E" w:rsidRDefault="006E737F">
            <w:pPr>
              <w:spacing w:before="180"/>
            </w:pPr>
            <w:r>
              <w:rPr>
                <w:rFonts w:ascii="Arial" w:hAnsi="Arial"/>
                <w:color w:val="000000"/>
                <w:sz w:val="18"/>
              </w:rPr>
              <w:t>The storage commitment result has been successfully received.</w:t>
            </w:r>
          </w:p>
        </w:tc>
      </w:tr>
      <w:tr w:rsidR="00F44A8E" w14:paraId="3922B03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2D5BB" w14:textId="77777777" w:rsidR="00F44A8E" w:rsidRDefault="006E737F">
            <w:pPr>
              <w:spacing w:before="180"/>
            </w:pPr>
            <w:r>
              <w:rPr>
                <w:rFonts w:ascii="Arial" w:hAnsi="Arial"/>
                <w:color w:val="000000"/>
                <w:sz w:val="18"/>
              </w:rPr>
              <w:t>Failure</w:t>
            </w:r>
          </w:p>
        </w:tc>
        <w:tc>
          <w:tcPr>
            <w:tcW w:w="2071" w:type="dxa"/>
            <w:tcBorders>
              <w:bottom w:val="single" w:sz="4" w:space="0" w:color="000000"/>
              <w:right w:val="single" w:sz="4" w:space="0" w:color="000000"/>
            </w:tcBorders>
            <w:tcMar>
              <w:top w:w="40" w:type="dxa"/>
              <w:left w:w="40" w:type="dxa"/>
              <w:bottom w:w="40" w:type="dxa"/>
              <w:right w:w="40" w:type="dxa"/>
            </w:tcMar>
          </w:tcPr>
          <w:p w14:paraId="1FBE237A" w14:textId="77777777" w:rsidR="00F44A8E" w:rsidRDefault="006E737F">
            <w:pPr>
              <w:spacing w:before="180"/>
            </w:pPr>
            <w:r>
              <w:rPr>
                <w:rFonts w:ascii="Arial" w:hAnsi="Arial"/>
                <w:color w:val="000000"/>
                <w:sz w:val="18"/>
              </w:rPr>
              <w:t>Unrecognized Operation</w:t>
            </w:r>
          </w:p>
        </w:tc>
        <w:tc>
          <w:tcPr>
            <w:tcW w:w="1060" w:type="dxa"/>
            <w:tcBorders>
              <w:bottom w:val="single" w:sz="4" w:space="0" w:color="000000"/>
              <w:right w:val="single" w:sz="4" w:space="0" w:color="000000"/>
            </w:tcBorders>
            <w:tcMar>
              <w:top w:w="40" w:type="dxa"/>
              <w:left w:w="40" w:type="dxa"/>
              <w:bottom w:w="40" w:type="dxa"/>
              <w:right w:w="40" w:type="dxa"/>
            </w:tcMar>
          </w:tcPr>
          <w:p w14:paraId="5C63D02B" w14:textId="77777777" w:rsidR="00F44A8E" w:rsidRDefault="006E737F">
            <w:pPr>
              <w:spacing w:before="180"/>
            </w:pPr>
            <w:r>
              <w:rPr>
                <w:rFonts w:ascii="Arial" w:hAnsi="Arial"/>
                <w:color w:val="000000"/>
                <w:sz w:val="18"/>
              </w:rPr>
              <w:t>0211H</w:t>
            </w:r>
          </w:p>
        </w:tc>
        <w:tc>
          <w:tcPr>
            <w:tcW w:w="5943" w:type="dxa"/>
            <w:tcBorders>
              <w:bottom w:val="single" w:sz="4" w:space="0" w:color="000000"/>
              <w:right w:val="single" w:sz="4" w:space="0" w:color="000000"/>
            </w:tcBorders>
            <w:tcMar>
              <w:top w:w="40" w:type="dxa"/>
              <w:left w:w="40" w:type="dxa"/>
              <w:bottom w:w="40" w:type="dxa"/>
              <w:right w:w="40" w:type="dxa"/>
            </w:tcMar>
          </w:tcPr>
          <w:p w14:paraId="7C35DB15" w14:textId="77777777" w:rsidR="00F44A8E" w:rsidRDefault="006E737F">
            <w:pPr>
              <w:spacing w:before="180"/>
            </w:pPr>
            <w:r>
              <w:rPr>
                <w:rFonts w:ascii="Arial" w:hAnsi="Arial"/>
                <w:color w:val="000000"/>
                <w:sz w:val="18"/>
              </w:rPr>
              <w:t>The Transaction UID in the N-EVENT-REPORT request is not recognized (was never issued within an N-ACTION request).</w:t>
            </w:r>
          </w:p>
        </w:tc>
      </w:tr>
      <w:tr w:rsidR="00F44A8E" w14:paraId="3E5EE5A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DE926" w14:textId="77777777" w:rsidR="00F44A8E" w:rsidRDefault="006E737F">
            <w:pPr>
              <w:spacing w:before="180"/>
            </w:pPr>
            <w:r>
              <w:rPr>
                <w:rFonts w:ascii="Arial" w:hAnsi="Arial"/>
                <w:color w:val="000000"/>
                <w:sz w:val="18"/>
              </w:rPr>
              <w:t>Failure</w:t>
            </w:r>
          </w:p>
        </w:tc>
        <w:tc>
          <w:tcPr>
            <w:tcW w:w="2071" w:type="dxa"/>
            <w:tcBorders>
              <w:bottom w:val="single" w:sz="4" w:space="0" w:color="000000"/>
              <w:right w:val="single" w:sz="4" w:space="0" w:color="000000"/>
            </w:tcBorders>
            <w:tcMar>
              <w:top w:w="40" w:type="dxa"/>
              <w:left w:w="40" w:type="dxa"/>
              <w:bottom w:w="40" w:type="dxa"/>
              <w:right w:w="40" w:type="dxa"/>
            </w:tcMar>
          </w:tcPr>
          <w:p w14:paraId="307603C3" w14:textId="77777777" w:rsidR="00F44A8E" w:rsidRDefault="006E737F">
            <w:pPr>
              <w:spacing w:before="180"/>
            </w:pPr>
            <w:r>
              <w:rPr>
                <w:rFonts w:ascii="Arial" w:hAnsi="Arial"/>
                <w:color w:val="000000"/>
                <w:sz w:val="18"/>
              </w:rPr>
              <w:t>Resource Limitation</w:t>
            </w:r>
          </w:p>
        </w:tc>
        <w:tc>
          <w:tcPr>
            <w:tcW w:w="1060" w:type="dxa"/>
            <w:tcBorders>
              <w:bottom w:val="single" w:sz="4" w:space="0" w:color="000000"/>
              <w:right w:val="single" w:sz="4" w:space="0" w:color="000000"/>
            </w:tcBorders>
            <w:tcMar>
              <w:top w:w="40" w:type="dxa"/>
              <w:left w:w="40" w:type="dxa"/>
              <w:bottom w:w="40" w:type="dxa"/>
              <w:right w:w="40" w:type="dxa"/>
            </w:tcMar>
          </w:tcPr>
          <w:p w14:paraId="3A7B2915" w14:textId="77777777" w:rsidR="00F44A8E" w:rsidRDefault="006E737F">
            <w:pPr>
              <w:spacing w:before="180"/>
            </w:pPr>
            <w:r>
              <w:rPr>
                <w:rFonts w:ascii="Arial" w:hAnsi="Arial"/>
                <w:color w:val="000000"/>
                <w:sz w:val="18"/>
              </w:rPr>
              <w:t>0213H</w:t>
            </w:r>
          </w:p>
        </w:tc>
        <w:tc>
          <w:tcPr>
            <w:tcW w:w="5943" w:type="dxa"/>
            <w:tcBorders>
              <w:bottom w:val="single" w:sz="4" w:space="0" w:color="000000"/>
              <w:right w:val="single" w:sz="4" w:space="0" w:color="000000"/>
            </w:tcBorders>
            <w:tcMar>
              <w:top w:w="40" w:type="dxa"/>
              <w:left w:w="40" w:type="dxa"/>
              <w:bottom w:w="40" w:type="dxa"/>
              <w:right w:w="40" w:type="dxa"/>
            </w:tcMar>
          </w:tcPr>
          <w:p w14:paraId="21E3E1EC" w14:textId="77777777" w:rsidR="00F44A8E" w:rsidRDefault="006E737F">
            <w:pPr>
              <w:spacing w:before="180"/>
            </w:pPr>
            <w:r>
              <w:rPr>
                <w:rFonts w:ascii="Arial" w:hAnsi="Arial"/>
                <w:color w:val="000000"/>
                <w:sz w:val="18"/>
              </w:rPr>
              <w:t>The Transaction UID in the N-EVENT-REPORT request has expired (no N-EVENT-REPORT was received within</w:t>
            </w:r>
            <w:r>
              <w:rPr>
                <w:rFonts w:ascii="Arial" w:hAnsi="Arial"/>
                <w:color w:val="000000"/>
                <w:sz w:val="18"/>
              </w:rPr>
              <w:t xml:space="preserve"> a configurable time limit).</w:t>
            </w:r>
          </w:p>
        </w:tc>
      </w:tr>
      <w:tr w:rsidR="00F44A8E" w14:paraId="1E4C52B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D76CF" w14:textId="77777777" w:rsidR="00F44A8E" w:rsidRDefault="006E737F">
            <w:pPr>
              <w:spacing w:before="180"/>
            </w:pPr>
            <w:r>
              <w:rPr>
                <w:rFonts w:ascii="Arial" w:hAnsi="Arial"/>
                <w:color w:val="000000"/>
                <w:sz w:val="18"/>
              </w:rPr>
              <w:t>Failure</w:t>
            </w:r>
          </w:p>
        </w:tc>
        <w:tc>
          <w:tcPr>
            <w:tcW w:w="2071" w:type="dxa"/>
            <w:tcBorders>
              <w:bottom w:val="single" w:sz="4" w:space="0" w:color="000000"/>
              <w:right w:val="single" w:sz="4" w:space="0" w:color="000000"/>
            </w:tcBorders>
            <w:tcMar>
              <w:top w:w="40" w:type="dxa"/>
              <w:left w:w="40" w:type="dxa"/>
              <w:bottom w:w="40" w:type="dxa"/>
              <w:right w:w="40" w:type="dxa"/>
            </w:tcMar>
          </w:tcPr>
          <w:p w14:paraId="08E3CB0E" w14:textId="77777777" w:rsidR="00F44A8E" w:rsidRDefault="006E737F">
            <w:pPr>
              <w:spacing w:before="180"/>
            </w:pPr>
            <w:r>
              <w:rPr>
                <w:rFonts w:ascii="Arial" w:hAnsi="Arial"/>
                <w:color w:val="000000"/>
                <w:sz w:val="18"/>
              </w:rPr>
              <w:t>No Such Event Type</w:t>
            </w:r>
          </w:p>
        </w:tc>
        <w:tc>
          <w:tcPr>
            <w:tcW w:w="1060" w:type="dxa"/>
            <w:tcBorders>
              <w:bottom w:val="single" w:sz="4" w:space="0" w:color="000000"/>
              <w:right w:val="single" w:sz="4" w:space="0" w:color="000000"/>
            </w:tcBorders>
            <w:tcMar>
              <w:top w:w="40" w:type="dxa"/>
              <w:left w:w="40" w:type="dxa"/>
              <w:bottom w:w="40" w:type="dxa"/>
              <w:right w:w="40" w:type="dxa"/>
            </w:tcMar>
          </w:tcPr>
          <w:p w14:paraId="25F1821F" w14:textId="77777777" w:rsidR="00F44A8E" w:rsidRDefault="006E737F">
            <w:pPr>
              <w:spacing w:before="180"/>
            </w:pPr>
            <w:r>
              <w:rPr>
                <w:rFonts w:ascii="Arial" w:hAnsi="Arial"/>
                <w:color w:val="000000"/>
                <w:sz w:val="18"/>
              </w:rPr>
              <w:t>0113H</w:t>
            </w:r>
          </w:p>
        </w:tc>
        <w:tc>
          <w:tcPr>
            <w:tcW w:w="5943" w:type="dxa"/>
            <w:tcBorders>
              <w:bottom w:val="single" w:sz="4" w:space="0" w:color="000000"/>
              <w:right w:val="single" w:sz="4" w:space="0" w:color="000000"/>
            </w:tcBorders>
            <w:tcMar>
              <w:top w:w="40" w:type="dxa"/>
              <w:left w:w="40" w:type="dxa"/>
              <w:bottom w:w="40" w:type="dxa"/>
              <w:right w:w="40" w:type="dxa"/>
            </w:tcMar>
          </w:tcPr>
          <w:p w14:paraId="3D19B548" w14:textId="77777777" w:rsidR="00F44A8E" w:rsidRDefault="006E737F">
            <w:pPr>
              <w:spacing w:before="180"/>
            </w:pPr>
            <w:r>
              <w:rPr>
                <w:rFonts w:ascii="Arial" w:hAnsi="Arial"/>
                <w:color w:val="000000"/>
                <w:sz w:val="18"/>
              </w:rPr>
              <w:t>An invalid Event Type ID was supplied in the N-EVENT-REPORT request.</w:t>
            </w:r>
          </w:p>
        </w:tc>
      </w:tr>
      <w:tr w:rsidR="00F44A8E" w14:paraId="55615DC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0DFBDD" w14:textId="77777777" w:rsidR="00F44A8E" w:rsidRDefault="006E737F">
            <w:pPr>
              <w:spacing w:before="180"/>
            </w:pPr>
            <w:r>
              <w:rPr>
                <w:rFonts w:ascii="Arial" w:hAnsi="Arial"/>
                <w:color w:val="000000"/>
                <w:sz w:val="18"/>
              </w:rPr>
              <w:t>Failure</w:t>
            </w:r>
          </w:p>
        </w:tc>
        <w:tc>
          <w:tcPr>
            <w:tcW w:w="2071" w:type="dxa"/>
            <w:tcBorders>
              <w:bottom w:val="single" w:sz="4" w:space="0" w:color="000000"/>
              <w:right w:val="single" w:sz="4" w:space="0" w:color="000000"/>
            </w:tcBorders>
            <w:tcMar>
              <w:top w:w="40" w:type="dxa"/>
              <w:left w:w="40" w:type="dxa"/>
              <w:bottom w:w="40" w:type="dxa"/>
              <w:right w:w="40" w:type="dxa"/>
            </w:tcMar>
          </w:tcPr>
          <w:p w14:paraId="40842EC4"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2A02FB2F" w14:textId="77777777" w:rsidR="00F44A8E" w:rsidRDefault="006E737F">
            <w:pPr>
              <w:spacing w:before="180"/>
            </w:pPr>
            <w:r>
              <w:rPr>
                <w:rFonts w:ascii="Arial" w:hAnsi="Arial"/>
                <w:color w:val="000000"/>
                <w:sz w:val="18"/>
              </w:rPr>
              <w:t>0110H</w:t>
            </w:r>
          </w:p>
        </w:tc>
        <w:tc>
          <w:tcPr>
            <w:tcW w:w="5943" w:type="dxa"/>
            <w:tcBorders>
              <w:bottom w:val="single" w:sz="4" w:space="0" w:color="000000"/>
              <w:right w:val="single" w:sz="4" w:space="0" w:color="000000"/>
            </w:tcBorders>
            <w:tcMar>
              <w:top w:w="40" w:type="dxa"/>
              <w:left w:w="40" w:type="dxa"/>
              <w:bottom w:w="40" w:type="dxa"/>
              <w:right w:w="40" w:type="dxa"/>
            </w:tcMar>
          </w:tcPr>
          <w:p w14:paraId="4F6AF5B7" w14:textId="77777777" w:rsidR="00F44A8E" w:rsidRDefault="006E737F">
            <w:pPr>
              <w:spacing w:before="180"/>
            </w:pPr>
            <w:r>
              <w:rPr>
                <w:rFonts w:ascii="Arial" w:hAnsi="Arial"/>
                <w:color w:val="000000"/>
                <w:sz w:val="18"/>
              </w:rPr>
              <w:t>An internal error occurred during processing of the N-EVENT-REPORT. A short description of</w:t>
            </w:r>
            <w:r>
              <w:rPr>
                <w:rFonts w:ascii="Arial" w:hAnsi="Arial"/>
                <w:color w:val="000000"/>
                <w:sz w:val="18"/>
              </w:rPr>
              <w:t xml:space="preserve"> the error will be returned in Error Comment (0000,0902).</w:t>
            </w:r>
          </w:p>
        </w:tc>
      </w:tr>
      <w:tr w:rsidR="00F44A8E" w14:paraId="7C5D9BE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583FAB" w14:textId="77777777" w:rsidR="00F44A8E" w:rsidRDefault="006E737F">
            <w:pPr>
              <w:spacing w:before="180"/>
            </w:pPr>
            <w:r>
              <w:rPr>
                <w:rFonts w:ascii="Arial" w:hAnsi="Arial"/>
                <w:color w:val="000000"/>
                <w:sz w:val="18"/>
              </w:rPr>
              <w:t>Failure</w:t>
            </w:r>
          </w:p>
        </w:tc>
        <w:tc>
          <w:tcPr>
            <w:tcW w:w="2071" w:type="dxa"/>
            <w:tcBorders>
              <w:bottom w:val="single" w:sz="4" w:space="0" w:color="000000"/>
              <w:right w:val="single" w:sz="4" w:space="0" w:color="000000"/>
            </w:tcBorders>
            <w:tcMar>
              <w:top w:w="40" w:type="dxa"/>
              <w:left w:w="40" w:type="dxa"/>
              <w:bottom w:w="40" w:type="dxa"/>
              <w:right w:w="40" w:type="dxa"/>
            </w:tcMar>
          </w:tcPr>
          <w:p w14:paraId="3B8F2D75" w14:textId="77777777" w:rsidR="00F44A8E" w:rsidRDefault="006E737F">
            <w:pPr>
              <w:spacing w:before="180"/>
            </w:pPr>
            <w:r>
              <w:rPr>
                <w:rFonts w:ascii="Arial" w:hAnsi="Arial"/>
                <w:color w:val="000000"/>
                <w:sz w:val="18"/>
              </w:rPr>
              <w:t>Invalid Argument Value</w:t>
            </w:r>
          </w:p>
        </w:tc>
        <w:tc>
          <w:tcPr>
            <w:tcW w:w="1060" w:type="dxa"/>
            <w:tcBorders>
              <w:bottom w:val="single" w:sz="4" w:space="0" w:color="000000"/>
              <w:right w:val="single" w:sz="4" w:space="0" w:color="000000"/>
            </w:tcBorders>
            <w:tcMar>
              <w:top w:w="40" w:type="dxa"/>
              <w:left w:w="40" w:type="dxa"/>
              <w:bottom w:w="40" w:type="dxa"/>
              <w:right w:w="40" w:type="dxa"/>
            </w:tcMar>
          </w:tcPr>
          <w:p w14:paraId="7ECFAD07" w14:textId="77777777" w:rsidR="00F44A8E" w:rsidRDefault="006E737F">
            <w:pPr>
              <w:spacing w:before="180"/>
            </w:pPr>
            <w:r>
              <w:rPr>
                <w:rFonts w:ascii="Arial" w:hAnsi="Arial"/>
                <w:color w:val="000000"/>
                <w:sz w:val="18"/>
              </w:rPr>
              <w:t>0115H</w:t>
            </w:r>
          </w:p>
        </w:tc>
        <w:tc>
          <w:tcPr>
            <w:tcW w:w="5943" w:type="dxa"/>
            <w:tcBorders>
              <w:bottom w:val="single" w:sz="4" w:space="0" w:color="000000"/>
              <w:right w:val="single" w:sz="4" w:space="0" w:color="000000"/>
            </w:tcBorders>
            <w:tcMar>
              <w:top w:w="40" w:type="dxa"/>
              <w:left w:w="40" w:type="dxa"/>
              <w:bottom w:w="40" w:type="dxa"/>
              <w:right w:w="40" w:type="dxa"/>
            </w:tcMar>
          </w:tcPr>
          <w:p w14:paraId="002DE959" w14:textId="77777777" w:rsidR="00F44A8E" w:rsidRDefault="006E737F">
            <w:pPr>
              <w:spacing w:before="180"/>
            </w:pPr>
            <w:r>
              <w:rPr>
                <w:rFonts w:ascii="Arial" w:hAnsi="Arial"/>
                <w:color w:val="000000"/>
                <w:sz w:val="18"/>
              </w:rPr>
              <w:t>One or more SOP Instance UIDs with the Referenced SOP Sequence (0008,1199) or Failed SOP Sequence (0008,1198) was not included in the Storage Commitment Request</w:t>
            </w:r>
            <w:r>
              <w:rPr>
                <w:rFonts w:ascii="Arial" w:hAnsi="Arial"/>
                <w:color w:val="000000"/>
                <w:sz w:val="18"/>
              </w:rPr>
              <w:t xml:space="preserve"> associated with this Transaction UID. The unrecognized SOP Instance UIDs will be returned within the Event Information of the N-EVENT-REPORT response.</w:t>
            </w:r>
          </w:p>
        </w:tc>
      </w:tr>
    </w:tbl>
    <w:p w14:paraId="2E33AD77" w14:textId="77777777" w:rsidR="00F44A8E" w:rsidRDefault="006E737F">
      <w:pPr>
        <w:spacing w:before="180"/>
      </w:pPr>
      <w:bookmarkStart w:id="942" w:name="sect_B_4_2_1_4"/>
      <w:r>
        <w:rPr>
          <w:rFonts w:ascii="Arial" w:hAnsi="Arial"/>
          <w:b/>
          <w:color w:val="000000"/>
          <w:sz w:val="22"/>
        </w:rPr>
        <w:t>B.4.2.1.4 Association Acceptance Policy</w:t>
      </w:r>
    </w:p>
    <w:p w14:paraId="0F927258" w14:textId="77777777" w:rsidR="00F44A8E" w:rsidRDefault="006E737F">
      <w:pPr>
        <w:spacing w:before="180"/>
      </w:pPr>
      <w:bookmarkStart w:id="943" w:name="sect_B_4_2_1_4_1"/>
      <w:bookmarkEnd w:id="942"/>
      <w:r>
        <w:rPr>
          <w:rFonts w:ascii="Arial" w:hAnsi="Arial"/>
          <w:b/>
          <w:color w:val="000000"/>
          <w:sz w:val="18"/>
        </w:rPr>
        <w:t>B.4.2.1.4.1 Activity - Receive Storage Commitment Response</w:t>
      </w:r>
    </w:p>
    <w:p w14:paraId="003951B8" w14:textId="77777777" w:rsidR="00F44A8E" w:rsidRDefault="006E737F">
      <w:pPr>
        <w:spacing w:before="180"/>
      </w:pPr>
      <w:bookmarkStart w:id="944" w:name="sect_B_4_2_1_4_1_1"/>
      <w:bookmarkEnd w:id="943"/>
      <w:r>
        <w:rPr>
          <w:rFonts w:ascii="Arial" w:hAnsi="Arial"/>
          <w:b/>
          <w:color w:val="000000"/>
          <w:sz w:val="18"/>
        </w:rPr>
        <w:t>B.4.2.1.4.1.1 Description and Sequencing of Activities</w:t>
      </w:r>
    </w:p>
    <w:bookmarkEnd w:id="944"/>
    <w:p w14:paraId="3200B8B7" w14:textId="77777777" w:rsidR="00F44A8E" w:rsidRDefault="006E737F">
      <w:pPr>
        <w:spacing w:before="180"/>
        <w:jc w:val="both"/>
      </w:pPr>
      <w:r>
        <w:rPr>
          <w:rFonts w:ascii="Arial" w:hAnsi="Arial"/>
          <w:color w:val="000000"/>
          <w:sz w:val="18"/>
        </w:rPr>
        <w:lastRenderedPageBreak/>
        <w:t>The Storage AE will accept associations in order to receive responses to a Storage Commitment Request.</w:t>
      </w:r>
    </w:p>
    <w:p w14:paraId="60BB1926" w14:textId="77777777" w:rsidR="00F44A8E" w:rsidRDefault="006E737F">
      <w:pPr>
        <w:spacing w:before="180"/>
        <w:jc w:val="center"/>
      </w:pPr>
      <w:bookmarkStart w:id="945" w:name="idp140665929553232"/>
      <w:bookmarkStart w:id="946" w:name="figure_B_4_2_2"/>
      <w:r>
        <w:rPr>
          <w:rFonts w:ascii="Arial" w:hAnsi="Arial"/>
          <w:noProof/>
          <w:color w:val="000000"/>
          <w:sz w:val="18"/>
          <w:lang w:val="en-US"/>
        </w:rPr>
        <w:drawing>
          <wp:inline distT="0" distB="0" distL="0" distR="0" wp14:anchorId="6F38CD30" wp14:editId="7124AE4F">
            <wp:extent cx="4781550" cy="1447800"/>
            <wp:effectExtent l="0" t="0" r="0" b="0"/>
            <wp:docPr id="29" name="Picture 14"/>
            <wp:cNvGraphicFramePr/>
            <a:graphic xmlns:a="http://schemas.openxmlformats.org/drawingml/2006/main">
              <a:graphicData uri="http://schemas.openxmlformats.org/drawingml/2006/picture">
                <pic:pic xmlns:pic="http://schemas.openxmlformats.org/drawingml/2006/picture">
                  <pic:nvPicPr>
                    <pic:cNvPr id="30" name="Picture 14"/>
                    <pic:cNvPicPr/>
                  </pic:nvPicPr>
                  <pic:blipFill>
                    <a:blip r:embed="rId171"/>
                    <a:srcRect/>
                    <a:stretch>
                      <a:fillRect/>
                    </a:stretch>
                  </pic:blipFill>
                  <pic:spPr>
                    <a:xfrm>
                      <a:off x="0" y="0"/>
                      <a:ext cx="4781550" cy="1447800"/>
                    </a:xfrm>
                    <a:prstGeom prst="rect">
                      <a:avLst/>
                    </a:prstGeom>
                  </pic:spPr>
                </pic:pic>
              </a:graphicData>
            </a:graphic>
          </wp:inline>
        </w:drawing>
      </w:r>
    </w:p>
    <w:bookmarkEnd w:id="945"/>
    <w:bookmarkEnd w:id="946"/>
    <w:p w14:paraId="04C0B8C6" w14:textId="77777777" w:rsidR="00F44A8E" w:rsidRDefault="006E737F">
      <w:pPr>
        <w:spacing w:before="216"/>
        <w:jc w:val="center"/>
      </w:pPr>
      <w:r>
        <w:rPr>
          <w:rFonts w:ascii="Arial" w:hAnsi="Arial"/>
          <w:b/>
          <w:color w:val="000000"/>
          <w:sz w:val="22"/>
        </w:rPr>
        <w:t>Figure B.4.2-2. Sequencing of Activity - Receive Storage Commitment Response</w:t>
      </w:r>
    </w:p>
    <w:p w14:paraId="707D41F8" w14:textId="77777777" w:rsidR="00F44A8E" w:rsidRDefault="006E737F">
      <w:pPr>
        <w:spacing w:before="180"/>
        <w:jc w:val="both"/>
      </w:pPr>
      <w:r>
        <w:rPr>
          <w:rFonts w:ascii="Arial" w:hAnsi="Arial"/>
          <w:color w:val="000000"/>
          <w:sz w:val="18"/>
        </w:rPr>
        <w:t>A possible sequence</w:t>
      </w:r>
      <w:r>
        <w:rPr>
          <w:rFonts w:ascii="Arial" w:hAnsi="Arial"/>
          <w:color w:val="000000"/>
          <w:sz w:val="18"/>
        </w:rPr>
        <w:t xml:space="preserve"> of interactions between the Storage AE and an Image Manager (e.g., a storage or archive device supporting Storage Commitment SOP Classes as an SCP) is illustrated in the Figure above:</w:t>
      </w:r>
    </w:p>
    <w:p w14:paraId="1058B039" w14:textId="77777777" w:rsidR="00F44A8E" w:rsidRDefault="006E737F">
      <w:pPr>
        <w:numPr>
          <w:ilvl w:val="0"/>
          <w:numId w:val="52"/>
        </w:numPr>
        <w:tabs>
          <w:tab w:val="left" w:pos="360"/>
        </w:tabs>
        <w:spacing w:before="180"/>
        <w:ind w:left="360" w:hanging="360"/>
        <w:jc w:val="both"/>
      </w:pPr>
      <w:bookmarkStart w:id="947" w:name="idp140665929556256"/>
      <w:bookmarkStart w:id="948" w:name="idp140665929555776"/>
      <w:r>
        <w:rPr>
          <w:rFonts w:ascii="Arial" w:hAnsi="Arial"/>
          <w:color w:val="000000"/>
          <w:sz w:val="18"/>
        </w:rPr>
        <w:t>The Image Manager opens a new association with the Storage AE.</w:t>
      </w:r>
    </w:p>
    <w:p w14:paraId="356D2831" w14:textId="77777777" w:rsidR="00F44A8E" w:rsidRDefault="006E737F">
      <w:pPr>
        <w:numPr>
          <w:ilvl w:val="0"/>
          <w:numId w:val="52"/>
        </w:numPr>
        <w:tabs>
          <w:tab w:val="left" w:pos="360"/>
        </w:tabs>
        <w:spacing w:before="180"/>
        <w:ind w:left="360" w:hanging="360"/>
        <w:jc w:val="both"/>
      </w:pPr>
      <w:bookmarkStart w:id="949" w:name="idp140665929557024"/>
      <w:bookmarkEnd w:id="947"/>
      <w:bookmarkEnd w:id="948"/>
      <w:r>
        <w:rPr>
          <w:rFonts w:ascii="Arial" w:hAnsi="Arial"/>
          <w:color w:val="000000"/>
          <w:sz w:val="18"/>
        </w:rPr>
        <w:t>The Imag</w:t>
      </w:r>
      <w:r>
        <w:rPr>
          <w:rFonts w:ascii="Arial" w:hAnsi="Arial"/>
          <w:color w:val="000000"/>
          <w:sz w:val="18"/>
        </w:rPr>
        <w:t>e Manager sends an N-EVENT-REPORT request notifying the Storage AE of the status of a previous Storage Commitment Request. The Storage AE replies with a N-EVENT-REPORT response confirming receipt.</w:t>
      </w:r>
    </w:p>
    <w:p w14:paraId="37AB9D18" w14:textId="77777777" w:rsidR="00F44A8E" w:rsidRDefault="006E737F">
      <w:pPr>
        <w:numPr>
          <w:ilvl w:val="0"/>
          <w:numId w:val="52"/>
        </w:numPr>
        <w:tabs>
          <w:tab w:val="left" w:pos="360"/>
        </w:tabs>
        <w:spacing w:before="180"/>
        <w:ind w:left="360" w:hanging="360"/>
        <w:jc w:val="both"/>
      </w:pPr>
      <w:bookmarkStart w:id="950" w:name="idp140665929558000"/>
      <w:bookmarkEnd w:id="949"/>
      <w:r>
        <w:rPr>
          <w:rFonts w:ascii="Arial" w:hAnsi="Arial"/>
          <w:color w:val="000000"/>
          <w:sz w:val="18"/>
        </w:rPr>
        <w:t>The Image Manager closes the association with the Storage A</w:t>
      </w:r>
      <w:r>
        <w:rPr>
          <w:rFonts w:ascii="Arial" w:hAnsi="Arial"/>
          <w:color w:val="000000"/>
          <w:sz w:val="18"/>
        </w:rPr>
        <w:t>E.</w:t>
      </w:r>
    </w:p>
    <w:bookmarkEnd w:id="950"/>
    <w:p w14:paraId="4DB66B86" w14:textId="77777777" w:rsidR="00F44A8E" w:rsidRDefault="006E737F">
      <w:pPr>
        <w:spacing w:before="180"/>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Id172" w:anchor="sect_9.3.4">
        <w:r>
          <w:rPr>
            <w:rFonts w:ascii="Arial" w:hAnsi="Arial"/>
            <w:color w:val="000000"/>
            <w:sz w:val="18"/>
          </w:rPr>
          <w:t>Sect</w:t>
        </w:r>
        <w:r>
          <w:rPr>
            <w:rFonts w:ascii="Arial" w:hAnsi="Arial"/>
            <w:color w:val="000000"/>
            <w:sz w:val="18"/>
          </w:rPr>
          <w:t>ion 9.3.4 in PS3.8</w:t>
        </w:r>
      </w:hyperlink>
      <w:r>
        <w:rPr>
          <w:rFonts w:ascii="Arial" w:hAnsi="Arial"/>
          <w:color w:val="000000"/>
          <w:sz w:val="18"/>
        </w:rPr>
        <w:t>). The contents of the Source column is abbreviated to save space and the meaning of the abbreviations are:</w:t>
      </w:r>
    </w:p>
    <w:p w14:paraId="6A47CA4B" w14:textId="77777777" w:rsidR="00F44A8E" w:rsidRDefault="006E737F">
      <w:pPr>
        <w:numPr>
          <w:ilvl w:val="0"/>
          <w:numId w:val="53"/>
        </w:numPr>
        <w:tabs>
          <w:tab w:val="left" w:pos="360"/>
        </w:tabs>
        <w:spacing w:before="180"/>
        <w:ind w:left="360" w:hanging="360"/>
        <w:jc w:val="both"/>
      </w:pPr>
      <w:bookmarkStart w:id="951" w:name="idp140665929561152"/>
      <w:bookmarkStart w:id="952" w:name="idp140665929560656"/>
      <w:r>
        <w:rPr>
          <w:rFonts w:ascii="Arial" w:hAnsi="Arial"/>
          <w:color w:val="000000"/>
          <w:sz w:val="18"/>
        </w:rPr>
        <w:t>1 - DICOM UL service-user</w:t>
      </w:r>
    </w:p>
    <w:p w14:paraId="5F289E8C" w14:textId="77777777" w:rsidR="00F44A8E" w:rsidRDefault="006E737F">
      <w:pPr>
        <w:numPr>
          <w:ilvl w:val="0"/>
          <w:numId w:val="53"/>
        </w:numPr>
        <w:tabs>
          <w:tab w:val="left" w:pos="360"/>
        </w:tabs>
        <w:spacing w:before="180"/>
        <w:ind w:left="360" w:hanging="360"/>
        <w:jc w:val="both"/>
      </w:pPr>
      <w:bookmarkStart w:id="953" w:name="idp140665929561952"/>
      <w:bookmarkEnd w:id="951"/>
      <w:bookmarkEnd w:id="952"/>
      <w:r>
        <w:rPr>
          <w:rFonts w:ascii="Arial" w:hAnsi="Arial"/>
          <w:color w:val="000000"/>
          <w:sz w:val="18"/>
        </w:rPr>
        <w:t>2 - DICOM UL service-provider (ASCE related function)</w:t>
      </w:r>
    </w:p>
    <w:p w14:paraId="34575201" w14:textId="77777777" w:rsidR="00F44A8E" w:rsidRDefault="006E737F">
      <w:pPr>
        <w:numPr>
          <w:ilvl w:val="0"/>
          <w:numId w:val="53"/>
        </w:numPr>
        <w:tabs>
          <w:tab w:val="left" w:pos="360"/>
        </w:tabs>
        <w:spacing w:before="180"/>
        <w:ind w:left="360" w:hanging="360"/>
        <w:jc w:val="both"/>
      </w:pPr>
      <w:bookmarkStart w:id="954" w:name="idp140665929562784"/>
      <w:bookmarkEnd w:id="953"/>
      <w:r>
        <w:rPr>
          <w:rFonts w:ascii="Arial" w:hAnsi="Arial"/>
          <w:color w:val="000000"/>
          <w:sz w:val="18"/>
        </w:rPr>
        <w:t>3 - DICOM UL service-provider (Presentation relate</w:t>
      </w:r>
      <w:r>
        <w:rPr>
          <w:rFonts w:ascii="Arial" w:hAnsi="Arial"/>
          <w:color w:val="000000"/>
          <w:sz w:val="18"/>
        </w:rPr>
        <w:t>d function)</w:t>
      </w:r>
    </w:p>
    <w:p w14:paraId="14F1AE7B" w14:textId="77777777" w:rsidR="00F44A8E" w:rsidRDefault="006E737F">
      <w:pPr>
        <w:keepNext/>
        <w:spacing w:before="216"/>
        <w:jc w:val="center"/>
      </w:pPr>
      <w:bookmarkStart w:id="955" w:name="table_B_4_2_14"/>
      <w:bookmarkEnd w:id="954"/>
      <w:r>
        <w:rPr>
          <w:rFonts w:ascii="Arial" w:hAnsi="Arial"/>
          <w:b/>
          <w:color w:val="000000"/>
          <w:sz w:val="22"/>
        </w:rPr>
        <w:t>Table B.4.2-14. Association Rejection Reasons</w:t>
      </w:r>
    </w:p>
    <w:bookmarkEnd w:id="955"/>
    <w:p w14:paraId="16BF6E6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44C32E0C"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BA828"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96EE397"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1E08A0"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513DA3D6" w14:textId="77777777" w:rsidR="00F44A8E" w:rsidRDefault="006E737F">
            <w:pPr>
              <w:spacing w:before="180"/>
              <w:jc w:val="center"/>
            </w:pPr>
            <w:r>
              <w:rPr>
                <w:rFonts w:ascii="Arial" w:hAnsi="Arial"/>
                <w:b/>
                <w:color w:val="000000"/>
                <w:sz w:val="18"/>
              </w:rPr>
              <w:t>Explanation</w:t>
            </w:r>
          </w:p>
        </w:tc>
      </w:tr>
      <w:tr w:rsidR="00F44A8E" w14:paraId="6ECC78A2"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CA4C04"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01D2FE23"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166C3F89"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51CE34CD" w14:textId="77777777" w:rsidR="00F44A8E" w:rsidRDefault="006E737F">
            <w:pPr>
              <w:spacing w:before="180"/>
            </w:pPr>
            <w:r>
              <w:rPr>
                <w:rFonts w:ascii="Arial" w:hAnsi="Arial"/>
                <w:color w:val="000000"/>
                <w:sz w:val="18"/>
              </w:rPr>
              <w:t>The (configurable) maximum number of simultaneous associations has been reached. An association request with</w:t>
            </w:r>
            <w:r>
              <w:rPr>
                <w:rFonts w:ascii="Arial" w:hAnsi="Arial"/>
                <w:color w:val="000000"/>
                <w:sz w:val="18"/>
              </w:rPr>
              <w:t xml:space="preserve"> the same parameters may succeed at a later time.</w:t>
            </w:r>
          </w:p>
        </w:tc>
      </w:tr>
      <w:tr w:rsidR="00F44A8E" w14:paraId="1996A75F"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3CC8BA"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77ED545E"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66CAA151"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069B9458" w14:textId="77777777" w:rsidR="00F44A8E" w:rsidRDefault="006E737F">
            <w:pPr>
              <w:spacing w:before="180"/>
            </w:pPr>
            <w:r>
              <w:rPr>
                <w:rFonts w:ascii="Arial" w:hAnsi="Arial"/>
                <w:color w:val="000000"/>
                <w:sz w:val="18"/>
              </w:rPr>
              <w:t xml:space="preserve">No associations can be accepted at this time due to the real-time requirements of higher priority activities (e.g., during image acquisition no </w:t>
            </w:r>
            <w:r>
              <w:rPr>
                <w:rFonts w:ascii="Arial" w:hAnsi="Arial"/>
                <w:color w:val="000000"/>
                <w:sz w:val="18"/>
              </w:rPr>
              <w:t>associations will be accepted) or because insufficient resources are available (e.g., memory, processes, threads). An association request with the same parameters may succeed at a later time.</w:t>
            </w:r>
          </w:p>
        </w:tc>
      </w:tr>
      <w:tr w:rsidR="00F44A8E" w14:paraId="29E26EA4"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9FB237"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6084C57D"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6099409F" w14:textId="77777777" w:rsidR="00F44A8E" w:rsidRDefault="006E737F">
            <w:pPr>
              <w:spacing w:before="180"/>
            </w:pPr>
            <w:r>
              <w:rPr>
                <w:rFonts w:ascii="Arial" w:hAnsi="Arial"/>
                <w:color w:val="000000"/>
                <w:sz w:val="18"/>
              </w:rPr>
              <w:t>2 - application-context-name-not-suppo</w:t>
            </w:r>
            <w:r>
              <w:rPr>
                <w:rFonts w:ascii="Arial" w:hAnsi="Arial"/>
                <w:color w:val="000000"/>
                <w:sz w:val="18"/>
              </w:rPr>
              <w:t>rted</w:t>
            </w:r>
          </w:p>
        </w:tc>
        <w:tc>
          <w:tcPr>
            <w:tcW w:w="4203" w:type="dxa"/>
            <w:tcBorders>
              <w:bottom w:val="single" w:sz="4" w:space="0" w:color="000000"/>
              <w:right w:val="single" w:sz="4" w:space="0" w:color="000000"/>
            </w:tcBorders>
            <w:tcMar>
              <w:top w:w="40" w:type="dxa"/>
              <w:left w:w="40" w:type="dxa"/>
              <w:bottom w:w="40" w:type="dxa"/>
              <w:right w:w="40" w:type="dxa"/>
            </w:tcMar>
          </w:tcPr>
          <w:p w14:paraId="72510965" w14:textId="77777777" w:rsidR="00F44A8E" w:rsidRDefault="006E737F">
            <w:pPr>
              <w:spacing w:before="180"/>
            </w:pPr>
            <w:r>
              <w:rPr>
                <w:rFonts w:ascii="Arial" w:hAnsi="Arial"/>
                <w:color w:val="000000"/>
                <w:sz w:val="18"/>
              </w:rPr>
              <w:t>The association request contained an unsupported Application Context Name. An association request with the same parameters will not succeed at a later time.</w:t>
            </w:r>
          </w:p>
        </w:tc>
      </w:tr>
      <w:tr w:rsidR="00F44A8E" w14:paraId="257CAD1C"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B424C"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20EB4AB5"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D9DC736" w14:textId="77777777" w:rsidR="00F44A8E" w:rsidRDefault="006E737F">
            <w:pPr>
              <w:spacing w:before="180"/>
            </w:pPr>
            <w:r>
              <w:rPr>
                <w:rFonts w:ascii="Arial" w:hAnsi="Arial"/>
                <w:color w:val="000000"/>
                <w:sz w:val="18"/>
              </w:rPr>
              <w:t>7 - called-AE-title-not-recognized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28F04B12" w14:textId="77777777" w:rsidR="00F44A8E" w:rsidRDefault="006E737F">
            <w:pPr>
              <w:spacing w:before="180"/>
            </w:pPr>
            <w:r>
              <w:rPr>
                <w:rFonts w:ascii="Arial" w:hAnsi="Arial"/>
                <w:color w:val="000000"/>
                <w:sz w:val="18"/>
              </w:rPr>
              <w:t>The association request contained</w:t>
            </w:r>
            <w:r>
              <w:rPr>
                <w:rFonts w:ascii="Arial" w:hAnsi="Arial"/>
                <w:color w:val="000000"/>
                <w:sz w:val="18"/>
              </w:rPr>
              <w:t xml:space="preserve"> an unrecognized Called AE Title. An association request with the same parameters will not succeed at a later time </w:t>
            </w:r>
            <w:r>
              <w:rPr>
                <w:rFonts w:ascii="Arial" w:hAnsi="Arial"/>
                <w:color w:val="000000"/>
                <w:sz w:val="18"/>
              </w:rPr>
              <w:lastRenderedPageBreak/>
              <w:t>unless configuration changes are made. This rejection reason normally occurs when the association initiator is incorrectly configured and att</w:t>
            </w:r>
            <w:r>
              <w:rPr>
                <w:rFonts w:ascii="Arial" w:hAnsi="Arial"/>
                <w:color w:val="000000"/>
                <w:sz w:val="18"/>
              </w:rPr>
              <w:t>empts to address the association acceptor using the wrong AE Title.</w:t>
            </w:r>
          </w:p>
        </w:tc>
      </w:tr>
      <w:tr w:rsidR="00F44A8E" w14:paraId="52CBFA99"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09CE29" w14:textId="77777777" w:rsidR="00F44A8E" w:rsidRDefault="006E737F">
            <w:pPr>
              <w:spacing w:before="180"/>
            </w:pPr>
            <w:r>
              <w:rPr>
                <w:rFonts w:ascii="Arial" w:hAnsi="Arial"/>
                <w:color w:val="000000"/>
                <w:sz w:val="18"/>
              </w:rPr>
              <w:lastRenderedPageBreak/>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0236BD36"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09056A95" w14:textId="77777777" w:rsidR="00F44A8E" w:rsidRDefault="006E737F">
            <w:pPr>
              <w:spacing w:before="180"/>
            </w:pPr>
            <w:r>
              <w:rPr>
                <w:rFonts w:ascii="Arial" w:hAnsi="Arial"/>
                <w:color w:val="000000"/>
                <w:sz w:val="18"/>
              </w:rPr>
              <w:t>3 - calling-AE-title-not-recognized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2FD67ED2" w14:textId="77777777" w:rsidR="00F44A8E" w:rsidRDefault="006E737F">
            <w:pPr>
              <w:spacing w:before="180"/>
            </w:pPr>
            <w:r>
              <w:rPr>
                <w:rFonts w:ascii="Arial" w:hAnsi="Arial"/>
                <w:color w:val="000000"/>
                <w:sz w:val="18"/>
              </w:rPr>
              <w:t>The association request contained an unrecognized Calling AE Title. An association request with the same parameters will not s</w:t>
            </w:r>
            <w:r>
              <w:rPr>
                <w:rFonts w:ascii="Arial" w:hAnsi="Arial"/>
                <w:color w:val="000000"/>
                <w:sz w:val="18"/>
              </w:rPr>
              <w:t>ucceed at a later time unless configuration changes are made. This rejection reason normally occurs when the association acceptor has not been configured to recognize the AE Title of the association initiator.</w:t>
            </w:r>
          </w:p>
        </w:tc>
      </w:tr>
      <w:tr w:rsidR="00F44A8E" w14:paraId="160BDCDD"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5992A3"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655B71A5"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0023BFA8"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767C350B" w14:textId="77777777" w:rsidR="00F44A8E" w:rsidRDefault="006E737F">
            <w:pPr>
              <w:spacing w:before="180"/>
            </w:pPr>
            <w:r>
              <w:rPr>
                <w:rFonts w:ascii="Arial" w:hAnsi="Arial"/>
                <w:color w:val="000000"/>
                <w:sz w:val="18"/>
              </w:rPr>
              <w:t>The association request could not be parsed. An association request with the same format will not succeed at a later time.</w:t>
            </w:r>
          </w:p>
        </w:tc>
      </w:tr>
    </w:tbl>
    <w:p w14:paraId="6024C181" w14:textId="77777777" w:rsidR="00F44A8E" w:rsidRDefault="006E737F">
      <w:pPr>
        <w:spacing w:before="180"/>
      </w:pPr>
      <w:bookmarkStart w:id="956" w:name="sect_B_4_2_1_4_1_2"/>
      <w:r>
        <w:rPr>
          <w:rFonts w:ascii="Arial" w:hAnsi="Arial"/>
          <w:b/>
          <w:color w:val="000000"/>
          <w:sz w:val="18"/>
        </w:rPr>
        <w:t>B.4.2.1.4.1.2 Accepted Presentation Contexts</w:t>
      </w:r>
    </w:p>
    <w:bookmarkEnd w:id="956"/>
    <w:p w14:paraId="7D206D0B" w14:textId="77777777" w:rsidR="00F44A8E" w:rsidRDefault="006E737F">
      <w:pPr>
        <w:spacing w:before="180"/>
        <w:jc w:val="both"/>
      </w:pPr>
      <w:r>
        <w:rPr>
          <w:rFonts w:ascii="Arial" w:hAnsi="Arial"/>
          <w:color w:val="000000"/>
          <w:sz w:val="18"/>
        </w:rPr>
        <w:t>The Storage AE will accept Presentation Contexts as shown in the Table below.</w:t>
      </w:r>
    </w:p>
    <w:p w14:paraId="60043083" w14:textId="77777777" w:rsidR="00F44A8E" w:rsidRDefault="006E737F">
      <w:pPr>
        <w:keepNext/>
        <w:spacing w:before="216"/>
        <w:jc w:val="center"/>
      </w:pPr>
      <w:bookmarkStart w:id="957" w:name="table_B_4_2_15"/>
      <w:r>
        <w:rPr>
          <w:rFonts w:ascii="Arial" w:hAnsi="Arial"/>
          <w:b/>
          <w:color w:val="000000"/>
          <w:sz w:val="22"/>
        </w:rPr>
        <w:t>Table B.4</w:t>
      </w:r>
      <w:r>
        <w:rPr>
          <w:rFonts w:ascii="Arial" w:hAnsi="Arial"/>
          <w:b/>
          <w:color w:val="000000"/>
          <w:sz w:val="22"/>
        </w:rPr>
        <w:t>.2-15. Acceptable Presentation Contexts for Activity Receive Storage Commitment Response</w:t>
      </w:r>
    </w:p>
    <w:bookmarkEnd w:id="957"/>
    <w:p w14:paraId="1BC5F2A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34"/>
        <w:gridCol w:w="1821"/>
        <w:gridCol w:w="1979"/>
        <w:gridCol w:w="1721"/>
        <w:gridCol w:w="510"/>
        <w:gridCol w:w="1975"/>
      </w:tblGrid>
      <w:tr w:rsidR="006E737F" w14:paraId="6A8451BE" w14:textId="77777777" w:rsidTr="006E737F">
        <w:tblPrEx>
          <w:tblCellMar>
            <w:top w:w="0" w:type="dxa"/>
            <w:bottom w:w="0" w:type="dxa"/>
          </w:tblCellMar>
        </w:tblPrEx>
        <w:trPr>
          <w:tblHeader/>
        </w:trPr>
        <w:tc>
          <w:tcPr>
            <w:tcW w:w="10440"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13F9A038" w14:textId="77777777" w:rsidR="00F44A8E" w:rsidRDefault="006E737F">
            <w:pPr>
              <w:keepNext/>
              <w:spacing w:before="180"/>
              <w:jc w:val="center"/>
            </w:pPr>
            <w:r>
              <w:rPr>
                <w:rFonts w:ascii="Arial" w:hAnsi="Arial"/>
                <w:b/>
                <w:color w:val="000000"/>
                <w:sz w:val="18"/>
              </w:rPr>
              <w:t>Presentation Context Table</w:t>
            </w:r>
          </w:p>
        </w:tc>
      </w:tr>
      <w:tr w:rsidR="006E737F" w14:paraId="1DFAB1F1" w14:textId="77777777" w:rsidTr="006E737F">
        <w:tblPrEx>
          <w:tblCellMar>
            <w:top w:w="0" w:type="dxa"/>
            <w:bottom w:w="0" w:type="dxa"/>
          </w:tblCellMar>
        </w:tblPrEx>
        <w:trPr>
          <w:tblHeader/>
        </w:trPr>
        <w:tc>
          <w:tcPr>
            <w:tcW w:w="4255" w:type="dxa"/>
            <w:gridSpan w:val="2"/>
            <w:tcBorders>
              <w:left w:val="single" w:sz="4" w:space="0" w:color="000000"/>
              <w:bottom w:val="single" w:sz="4" w:space="0" w:color="000000"/>
              <w:right w:val="single" w:sz="4" w:space="0" w:color="000000"/>
            </w:tcBorders>
            <w:tcMar>
              <w:top w:w="40" w:type="dxa"/>
              <w:left w:w="40" w:type="dxa"/>
              <w:bottom w:w="40" w:type="dxa"/>
            </w:tcMar>
          </w:tcPr>
          <w:p w14:paraId="7140D836" w14:textId="77777777" w:rsidR="00F44A8E" w:rsidRDefault="006E737F">
            <w:pPr>
              <w:keepNext/>
              <w:spacing w:before="180"/>
              <w:jc w:val="center"/>
            </w:pPr>
            <w:r>
              <w:rPr>
                <w:rFonts w:ascii="Arial" w:hAnsi="Arial"/>
                <w:b/>
                <w:color w:val="000000"/>
                <w:sz w:val="18"/>
              </w:rPr>
              <w:t>Abstract Syntax</w:t>
            </w:r>
          </w:p>
        </w:tc>
        <w:tc>
          <w:tcPr>
            <w:tcW w:w="3700" w:type="dxa"/>
            <w:gridSpan w:val="2"/>
            <w:tcBorders>
              <w:bottom w:val="single" w:sz="4" w:space="0" w:color="000000"/>
              <w:right w:val="single" w:sz="4" w:space="0" w:color="000000"/>
            </w:tcBorders>
            <w:tcMar>
              <w:top w:w="40" w:type="dxa"/>
              <w:left w:w="40" w:type="dxa"/>
              <w:bottom w:w="40" w:type="dxa"/>
            </w:tcMar>
          </w:tcPr>
          <w:p w14:paraId="5FB388ED"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0598C8F0"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516154B0" w14:textId="77777777" w:rsidR="00F44A8E" w:rsidRDefault="006E737F">
            <w:pPr>
              <w:spacing w:before="180"/>
              <w:jc w:val="center"/>
            </w:pPr>
            <w:r>
              <w:rPr>
                <w:rFonts w:ascii="Arial" w:hAnsi="Arial"/>
                <w:b/>
                <w:color w:val="000000"/>
                <w:sz w:val="18"/>
              </w:rPr>
              <w:t>Extended Negotiation</w:t>
            </w:r>
          </w:p>
        </w:tc>
      </w:tr>
      <w:tr w:rsidR="00F44A8E" w14:paraId="1EE56DE2" w14:textId="77777777">
        <w:tblPrEx>
          <w:tblCellMar>
            <w:top w:w="0" w:type="dxa"/>
            <w:bottom w:w="0" w:type="dxa"/>
          </w:tblCellMar>
        </w:tblPrEx>
        <w:trPr>
          <w:tblHeader/>
        </w:trPr>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92166" w14:textId="77777777" w:rsidR="00F44A8E" w:rsidRDefault="006E737F">
            <w:pPr>
              <w:keepNext/>
              <w:spacing w:before="180"/>
              <w:jc w:val="center"/>
            </w:pPr>
            <w:r>
              <w:rPr>
                <w:rFonts w:ascii="Arial" w:hAnsi="Arial"/>
                <w:b/>
                <w:color w:val="000000"/>
                <w:sz w:val="18"/>
              </w:rPr>
              <w:t>Name</w:t>
            </w:r>
          </w:p>
        </w:tc>
        <w:tc>
          <w:tcPr>
            <w:tcW w:w="1821" w:type="dxa"/>
            <w:tcBorders>
              <w:bottom w:val="single" w:sz="4" w:space="0" w:color="000000"/>
              <w:right w:val="single" w:sz="4" w:space="0" w:color="000000"/>
            </w:tcBorders>
            <w:tcMar>
              <w:top w:w="40" w:type="dxa"/>
              <w:left w:w="40" w:type="dxa"/>
              <w:bottom w:w="40" w:type="dxa"/>
              <w:right w:w="40" w:type="dxa"/>
            </w:tcMar>
          </w:tcPr>
          <w:p w14:paraId="68D31E65" w14:textId="77777777" w:rsidR="00F44A8E" w:rsidRDefault="006E737F">
            <w:pPr>
              <w:spacing w:before="180"/>
              <w:jc w:val="center"/>
            </w:pPr>
            <w:r>
              <w:rPr>
                <w:rFonts w:ascii="Arial" w:hAnsi="Arial"/>
                <w:b/>
                <w:color w:val="000000"/>
                <w:sz w:val="18"/>
              </w:rPr>
              <w:t>UID</w:t>
            </w:r>
          </w:p>
        </w:tc>
        <w:tc>
          <w:tcPr>
            <w:tcW w:w="1979" w:type="dxa"/>
            <w:tcBorders>
              <w:bottom w:val="single" w:sz="4" w:space="0" w:color="000000"/>
              <w:right w:val="single" w:sz="4" w:space="0" w:color="000000"/>
            </w:tcBorders>
            <w:tcMar>
              <w:top w:w="40" w:type="dxa"/>
              <w:left w:w="40" w:type="dxa"/>
              <w:bottom w:w="40" w:type="dxa"/>
              <w:right w:w="40" w:type="dxa"/>
            </w:tcMar>
          </w:tcPr>
          <w:p w14:paraId="0641E874"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297F62DD"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17007F05"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0915A847" w14:textId="77777777" w:rsidR="00F44A8E" w:rsidRDefault="00F44A8E"/>
        </w:tc>
      </w:tr>
      <w:tr w:rsidR="00F44A8E" w14:paraId="2DD29213" w14:textId="77777777">
        <w:tblPrEx>
          <w:tblCellMar>
            <w:top w:w="0" w:type="dxa"/>
            <w:bottom w:w="0" w:type="dxa"/>
          </w:tblCellMar>
        </w:tblPrEx>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B53285" w14:textId="77777777" w:rsidR="00F44A8E" w:rsidRDefault="006E737F">
            <w:pPr>
              <w:spacing w:before="180"/>
            </w:pPr>
            <w:r>
              <w:rPr>
                <w:rFonts w:ascii="Arial" w:hAnsi="Arial"/>
                <w:color w:val="000000"/>
                <w:sz w:val="18"/>
              </w:rPr>
              <w:t>Storage Commitment Push Model</w:t>
            </w:r>
          </w:p>
        </w:tc>
        <w:tc>
          <w:tcPr>
            <w:tcW w:w="1821" w:type="dxa"/>
            <w:tcBorders>
              <w:bottom w:val="single" w:sz="4" w:space="0" w:color="000000"/>
              <w:right w:val="single" w:sz="4" w:space="0" w:color="000000"/>
            </w:tcBorders>
            <w:tcMar>
              <w:top w:w="40" w:type="dxa"/>
              <w:left w:w="40" w:type="dxa"/>
              <w:bottom w:w="40" w:type="dxa"/>
              <w:right w:w="40" w:type="dxa"/>
            </w:tcMar>
          </w:tcPr>
          <w:p w14:paraId="5C5FF3BA" w14:textId="77777777" w:rsidR="00F44A8E" w:rsidRDefault="006E737F">
            <w:pPr>
              <w:spacing w:before="180"/>
            </w:pPr>
            <w:r>
              <w:rPr>
                <w:rFonts w:ascii="Arial" w:hAnsi="Arial"/>
                <w:color w:val="000000"/>
                <w:sz w:val="18"/>
              </w:rPr>
              <w:t>1.2.840.10008.1.20.1</w:t>
            </w:r>
          </w:p>
        </w:tc>
        <w:tc>
          <w:tcPr>
            <w:tcW w:w="1979" w:type="dxa"/>
            <w:tcBorders>
              <w:bottom w:val="single" w:sz="4" w:space="0" w:color="000000"/>
              <w:right w:val="single" w:sz="4" w:space="0" w:color="000000"/>
            </w:tcBorders>
            <w:tcMar>
              <w:top w:w="40" w:type="dxa"/>
              <w:left w:w="40" w:type="dxa"/>
              <w:bottom w:w="40" w:type="dxa"/>
              <w:right w:w="40" w:type="dxa"/>
            </w:tcMar>
          </w:tcPr>
          <w:p w14:paraId="6816177C" w14:textId="77777777" w:rsidR="00F44A8E" w:rsidRDefault="006E737F">
            <w:pPr>
              <w:spacing w:before="180"/>
            </w:pPr>
            <w:r>
              <w:rPr>
                <w:rFonts w:ascii="Arial" w:hAnsi="Arial"/>
                <w:color w:val="000000"/>
                <w:sz w:val="18"/>
              </w:rPr>
              <w:t>Implicit VR Little Endian</w:t>
            </w:r>
          </w:p>
          <w:p w14:paraId="328FE5FC"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5576CAA3" w14:textId="77777777" w:rsidR="00F44A8E" w:rsidRDefault="006E737F">
            <w:pPr>
              <w:spacing w:before="180"/>
            </w:pPr>
            <w:r>
              <w:rPr>
                <w:rFonts w:ascii="Arial" w:hAnsi="Arial"/>
                <w:color w:val="000000"/>
                <w:sz w:val="18"/>
              </w:rPr>
              <w:t>1.2.840.10008.1.2</w:t>
            </w:r>
          </w:p>
          <w:p w14:paraId="4948C41A"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07980113"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6D6DF165" w14:textId="77777777" w:rsidR="00F44A8E" w:rsidRDefault="006E737F">
            <w:pPr>
              <w:spacing w:before="180"/>
            </w:pPr>
            <w:r>
              <w:rPr>
                <w:rFonts w:ascii="Arial" w:hAnsi="Arial"/>
                <w:color w:val="000000"/>
                <w:sz w:val="18"/>
              </w:rPr>
              <w:t>None</w:t>
            </w:r>
          </w:p>
        </w:tc>
      </w:tr>
      <w:tr w:rsidR="00F44A8E" w14:paraId="494C6C6E" w14:textId="77777777">
        <w:tblPrEx>
          <w:tblCellMar>
            <w:top w:w="0" w:type="dxa"/>
            <w:bottom w:w="0" w:type="dxa"/>
          </w:tblCellMar>
        </w:tblPrEx>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3AA96A" w14:textId="77777777" w:rsidR="00F44A8E" w:rsidRDefault="006E737F">
            <w:pPr>
              <w:spacing w:before="180"/>
            </w:pPr>
            <w:r>
              <w:rPr>
                <w:rFonts w:ascii="Arial" w:hAnsi="Arial"/>
                <w:color w:val="000000"/>
                <w:sz w:val="18"/>
              </w:rPr>
              <w:t>Verification</w:t>
            </w:r>
          </w:p>
        </w:tc>
        <w:tc>
          <w:tcPr>
            <w:tcW w:w="1821" w:type="dxa"/>
            <w:tcBorders>
              <w:bottom w:val="single" w:sz="4" w:space="0" w:color="000000"/>
              <w:right w:val="single" w:sz="4" w:space="0" w:color="000000"/>
            </w:tcBorders>
            <w:tcMar>
              <w:top w:w="40" w:type="dxa"/>
              <w:left w:w="40" w:type="dxa"/>
              <w:bottom w:w="40" w:type="dxa"/>
              <w:right w:w="40" w:type="dxa"/>
            </w:tcMar>
          </w:tcPr>
          <w:p w14:paraId="1F81F810" w14:textId="77777777" w:rsidR="00F44A8E" w:rsidRDefault="006E737F">
            <w:pPr>
              <w:spacing w:before="180"/>
            </w:pPr>
            <w:r>
              <w:rPr>
                <w:rFonts w:ascii="Arial" w:hAnsi="Arial"/>
                <w:color w:val="000000"/>
                <w:sz w:val="18"/>
              </w:rPr>
              <w:t>1.2.840.10008.1.1</w:t>
            </w:r>
          </w:p>
        </w:tc>
        <w:tc>
          <w:tcPr>
            <w:tcW w:w="1979" w:type="dxa"/>
            <w:tcBorders>
              <w:bottom w:val="single" w:sz="4" w:space="0" w:color="000000"/>
              <w:right w:val="single" w:sz="4" w:space="0" w:color="000000"/>
            </w:tcBorders>
            <w:tcMar>
              <w:top w:w="40" w:type="dxa"/>
              <w:left w:w="40" w:type="dxa"/>
              <w:bottom w:w="40" w:type="dxa"/>
              <w:right w:w="40" w:type="dxa"/>
            </w:tcMar>
          </w:tcPr>
          <w:p w14:paraId="58164C43" w14:textId="77777777" w:rsidR="00F44A8E" w:rsidRDefault="006E737F">
            <w:pPr>
              <w:spacing w:before="180"/>
            </w:pPr>
            <w:r>
              <w:rPr>
                <w:rFonts w:ascii="Arial" w:hAnsi="Arial"/>
                <w:color w:val="000000"/>
                <w:sz w:val="18"/>
              </w:rPr>
              <w:t>Implicit VR Little Endian</w:t>
            </w:r>
          </w:p>
          <w:p w14:paraId="6A789E00"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05242EA" w14:textId="77777777" w:rsidR="00F44A8E" w:rsidRDefault="006E737F">
            <w:pPr>
              <w:spacing w:before="180"/>
            </w:pPr>
            <w:r>
              <w:rPr>
                <w:rFonts w:ascii="Arial" w:hAnsi="Arial"/>
                <w:color w:val="000000"/>
                <w:sz w:val="18"/>
              </w:rPr>
              <w:t>1.2.840.10008.1.2</w:t>
            </w:r>
          </w:p>
          <w:p w14:paraId="5EDDC779"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D3A5D32"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43164B1D" w14:textId="77777777" w:rsidR="00F44A8E" w:rsidRDefault="006E737F">
            <w:pPr>
              <w:spacing w:before="180"/>
            </w:pPr>
            <w:r>
              <w:rPr>
                <w:rFonts w:ascii="Arial" w:hAnsi="Arial"/>
                <w:color w:val="000000"/>
                <w:sz w:val="18"/>
              </w:rPr>
              <w:t>None</w:t>
            </w:r>
          </w:p>
        </w:tc>
      </w:tr>
    </w:tbl>
    <w:p w14:paraId="13E88A16" w14:textId="77777777" w:rsidR="00F44A8E" w:rsidRDefault="006E737F">
      <w:pPr>
        <w:spacing w:before="180"/>
        <w:jc w:val="both"/>
      </w:pPr>
      <w:r>
        <w:rPr>
          <w:rFonts w:ascii="Arial" w:hAnsi="Arial"/>
          <w:color w:val="000000"/>
          <w:sz w:val="18"/>
        </w:rPr>
        <w:t xml:space="preserve">The </w:t>
      </w:r>
      <w:r>
        <w:rPr>
          <w:rFonts w:ascii="Arial" w:hAnsi="Arial"/>
          <w:color w:val="000000"/>
          <w:sz w:val="18"/>
        </w:rPr>
        <w:t>Storage AE will prefer to select the Explicit VR Little Endian Transfer Syntax if multiple transfer syntaxes are offered. The Storage AE will only accept the SCU role (which must be proposed via SCP/SCU Role Selection Negotiation) within a Presentation Con</w:t>
      </w:r>
      <w:r>
        <w:rPr>
          <w:rFonts w:ascii="Arial" w:hAnsi="Arial"/>
          <w:color w:val="000000"/>
          <w:sz w:val="18"/>
        </w:rPr>
        <w:t>text for the Storage Commitment Push Model SOP Class.</w:t>
      </w:r>
    </w:p>
    <w:p w14:paraId="5B062477" w14:textId="77777777" w:rsidR="00F44A8E" w:rsidRDefault="006E737F">
      <w:pPr>
        <w:spacing w:before="180"/>
      </w:pPr>
      <w:bookmarkStart w:id="958" w:name="sect_B_4_2_1_4_1_3"/>
      <w:r>
        <w:rPr>
          <w:rFonts w:ascii="Arial" w:hAnsi="Arial"/>
          <w:b/>
          <w:color w:val="000000"/>
          <w:sz w:val="18"/>
        </w:rPr>
        <w:t>B.4.2.1.4.1.3 SOP Specific Conformance for Storage Commitment SOP Class</w:t>
      </w:r>
    </w:p>
    <w:p w14:paraId="15B1C518" w14:textId="77777777" w:rsidR="00F44A8E" w:rsidRDefault="006E737F">
      <w:pPr>
        <w:spacing w:before="180"/>
      </w:pPr>
      <w:bookmarkStart w:id="959" w:name="sect_B_4_2_1_4_1_3_1"/>
      <w:bookmarkEnd w:id="958"/>
      <w:r>
        <w:rPr>
          <w:rFonts w:ascii="Arial" w:hAnsi="Arial"/>
          <w:b/>
          <w:color w:val="000000"/>
          <w:sz w:val="18"/>
        </w:rPr>
        <w:t>B.4.2.1.4.1.3.1 Storage Commitment Notifications (N-EVENT-REPORT)</w:t>
      </w:r>
    </w:p>
    <w:bookmarkEnd w:id="959"/>
    <w:p w14:paraId="5FE2F7B8" w14:textId="77777777" w:rsidR="00F44A8E" w:rsidRDefault="006E737F">
      <w:pPr>
        <w:spacing w:before="180"/>
        <w:jc w:val="both"/>
      </w:pPr>
      <w:r>
        <w:rPr>
          <w:rFonts w:ascii="Arial" w:hAnsi="Arial"/>
          <w:color w:val="000000"/>
          <w:sz w:val="18"/>
        </w:rPr>
        <w:t>Upon receipt of a N-EVENT-REPORT the timer associated with the T</w:t>
      </w:r>
      <w:r>
        <w:rPr>
          <w:rFonts w:ascii="Arial" w:hAnsi="Arial"/>
          <w:color w:val="000000"/>
          <w:sz w:val="18"/>
        </w:rPr>
        <w:t>ransaction UID will be canceled.</w:t>
      </w:r>
    </w:p>
    <w:p w14:paraId="21462B0F" w14:textId="77777777" w:rsidR="00F44A8E" w:rsidRDefault="006E737F">
      <w:pPr>
        <w:spacing w:before="180"/>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p w14:paraId="1BEE906E" w14:textId="77777777" w:rsidR="00F44A8E" w:rsidRDefault="006E737F">
      <w:pPr>
        <w:spacing w:before="180"/>
        <w:jc w:val="both"/>
      </w:pPr>
      <w:r>
        <w:rPr>
          <w:rFonts w:ascii="Arial" w:hAnsi="Arial"/>
          <w:color w:val="000000"/>
          <w:sz w:val="18"/>
        </w:rPr>
        <w:t>The reasons for returning specific status codes in a N-EVENT-REPORT respo</w:t>
      </w:r>
      <w:r>
        <w:rPr>
          <w:rFonts w:ascii="Arial" w:hAnsi="Arial"/>
          <w:color w:val="000000"/>
          <w:sz w:val="18"/>
        </w:rPr>
        <w:t xml:space="preserve">nse are summarized in </w:t>
      </w:r>
      <w:hyperlink w:anchor="table_B_4_2_13">
        <w:r>
          <w:rPr>
            <w:rFonts w:ascii="Arial" w:hAnsi="Arial"/>
            <w:color w:val="000000"/>
            <w:sz w:val="18"/>
          </w:rPr>
          <w:t>Table B.4.2-13</w:t>
        </w:r>
      </w:hyperlink>
      <w:r>
        <w:rPr>
          <w:rFonts w:ascii="Arial" w:hAnsi="Arial"/>
          <w:color w:val="000000"/>
          <w:sz w:val="18"/>
        </w:rPr>
        <w:t>.</w:t>
      </w:r>
    </w:p>
    <w:p w14:paraId="2A27855C" w14:textId="77777777" w:rsidR="00F44A8E" w:rsidRDefault="006E737F">
      <w:pPr>
        <w:spacing w:before="180"/>
      </w:pPr>
      <w:bookmarkStart w:id="960" w:name="sect_B_4_2_1_4_1_4"/>
      <w:r>
        <w:rPr>
          <w:rFonts w:ascii="Arial" w:hAnsi="Arial"/>
          <w:b/>
          <w:color w:val="000000"/>
          <w:sz w:val="18"/>
        </w:rPr>
        <w:t>B.4.2.1.4.1.4 SOP Specific Conformance for Verification SOP Class</w:t>
      </w:r>
    </w:p>
    <w:bookmarkEnd w:id="960"/>
    <w:p w14:paraId="4933D324" w14:textId="77777777" w:rsidR="00F44A8E" w:rsidRDefault="006E737F">
      <w:pPr>
        <w:spacing w:before="180"/>
        <w:jc w:val="both"/>
      </w:pPr>
      <w:r>
        <w:rPr>
          <w:rFonts w:ascii="Arial" w:hAnsi="Arial"/>
          <w:color w:val="000000"/>
          <w:sz w:val="18"/>
        </w:rPr>
        <w:lastRenderedPageBreak/>
        <w:t>The Storage AE provides standard conformance to the Verification SOP Class as an SCP. If the C-ECHO request was suc</w:t>
      </w:r>
      <w:r>
        <w:rPr>
          <w:rFonts w:ascii="Arial" w:hAnsi="Arial"/>
          <w:color w:val="000000"/>
          <w:sz w:val="18"/>
        </w:rPr>
        <w:t>cessfully received, a 0000 (Success) status code will be returned in the C-ECHO response. Otherwise, a C000 (Error - Cannot Understand) status code will be returned in the C-ECHO response.</w:t>
      </w:r>
    </w:p>
    <w:p w14:paraId="6437F92C" w14:textId="77777777" w:rsidR="00F44A8E" w:rsidRDefault="006E737F">
      <w:pPr>
        <w:spacing w:before="180"/>
      </w:pPr>
      <w:bookmarkStart w:id="961" w:name="sect_B_4_2_2"/>
      <w:r>
        <w:rPr>
          <w:rFonts w:ascii="Arial" w:hAnsi="Arial"/>
          <w:b/>
          <w:color w:val="000000"/>
          <w:sz w:val="26"/>
        </w:rPr>
        <w:t>B.4.2.2 Workflow Application Entity Specification</w:t>
      </w:r>
    </w:p>
    <w:p w14:paraId="525EF8CE" w14:textId="77777777" w:rsidR="00F44A8E" w:rsidRDefault="006E737F">
      <w:pPr>
        <w:spacing w:before="180"/>
      </w:pPr>
      <w:bookmarkStart w:id="962" w:name="sect_B_4_2_2_1"/>
      <w:bookmarkEnd w:id="961"/>
      <w:r>
        <w:rPr>
          <w:rFonts w:ascii="Arial" w:hAnsi="Arial"/>
          <w:b/>
          <w:color w:val="000000"/>
          <w:sz w:val="22"/>
        </w:rPr>
        <w:t xml:space="preserve">B.4.2.2.1 SOP </w:t>
      </w:r>
      <w:r>
        <w:rPr>
          <w:rFonts w:ascii="Arial" w:hAnsi="Arial"/>
          <w:b/>
          <w:color w:val="000000"/>
          <w:sz w:val="22"/>
        </w:rPr>
        <w:t>Classes</w:t>
      </w:r>
    </w:p>
    <w:bookmarkEnd w:id="962"/>
    <w:p w14:paraId="207BDF4A" w14:textId="77777777" w:rsidR="00F44A8E" w:rsidRDefault="006E737F">
      <w:pPr>
        <w:spacing w:before="180"/>
        <w:jc w:val="both"/>
      </w:pPr>
      <w:r>
        <w:rPr>
          <w:rFonts w:ascii="Arial" w:hAnsi="Arial"/>
          <w:color w:val="000000"/>
          <w:sz w:val="18"/>
        </w:rPr>
        <w:t>EXAMPLE-INTEGRATED-MODALITY provides Standard Conformance to the following SOP Classes:</w:t>
      </w:r>
    </w:p>
    <w:p w14:paraId="4B31D54D" w14:textId="77777777" w:rsidR="00F44A8E" w:rsidRDefault="006E737F">
      <w:pPr>
        <w:keepNext/>
        <w:spacing w:before="216"/>
        <w:jc w:val="center"/>
      </w:pPr>
      <w:bookmarkStart w:id="963" w:name="table_B_4_2_16"/>
      <w:r>
        <w:rPr>
          <w:rFonts w:ascii="Arial" w:hAnsi="Arial"/>
          <w:b/>
          <w:color w:val="000000"/>
          <w:sz w:val="22"/>
        </w:rPr>
        <w:t>Table B.4.2-16. SOP Classes for AE Workflow</w:t>
      </w:r>
    </w:p>
    <w:bookmarkEnd w:id="963"/>
    <w:p w14:paraId="51D0C66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23"/>
        <w:gridCol w:w="2989"/>
        <w:gridCol w:w="1467"/>
        <w:gridCol w:w="1462"/>
      </w:tblGrid>
      <w:tr w:rsidR="00F44A8E" w14:paraId="71EE669A" w14:textId="77777777">
        <w:tblPrEx>
          <w:tblCellMar>
            <w:top w:w="0" w:type="dxa"/>
            <w:bottom w:w="0" w:type="dxa"/>
          </w:tblCellMar>
        </w:tblPrEx>
        <w:trPr>
          <w:tblHeader/>
        </w:trPr>
        <w:tc>
          <w:tcPr>
            <w:tcW w:w="45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578E85" w14:textId="77777777" w:rsidR="00F44A8E" w:rsidRDefault="006E737F">
            <w:pPr>
              <w:keepNext/>
              <w:spacing w:before="180"/>
              <w:jc w:val="center"/>
            </w:pPr>
            <w:r>
              <w:rPr>
                <w:rFonts w:ascii="Arial" w:hAnsi="Arial"/>
                <w:b/>
                <w:color w:val="000000"/>
                <w:sz w:val="18"/>
              </w:rPr>
              <w:t>SOP Class Name</w:t>
            </w:r>
          </w:p>
        </w:tc>
        <w:tc>
          <w:tcPr>
            <w:tcW w:w="2989" w:type="dxa"/>
            <w:tcBorders>
              <w:top w:val="single" w:sz="4" w:space="0" w:color="000000"/>
              <w:bottom w:val="single" w:sz="4" w:space="0" w:color="000000"/>
              <w:right w:val="single" w:sz="4" w:space="0" w:color="000000"/>
            </w:tcBorders>
            <w:tcMar>
              <w:top w:w="40" w:type="dxa"/>
              <w:left w:w="40" w:type="dxa"/>
              <w:bottom w:w="40" w:type="dxa"/>
              <w:right w:w="40" w:type="dxa"/>
            </w:tcMar>
          </w:tcPr>
          <w:p w14:paraId="270353E4" w14:textId="77777777" w:rsidR="00F44A8E" w:rsidRDefault="006E737F">
            <w:pPr>
              <w:spacing w:before="180"/>
              <w:jc w:val="center"/>
            </w:pPr>
            <w:r>
              <w:rPr>
                <w:rFonts w:ascii="Arial" w:hAnsi="Arial"/>
                <w:b/>
                <w:color w:val="000000"/>
                <w:sz w:val="18"/>
              </w:rPr>
              <w:t>SOP Class UID</w:t>
            </w:r>
          </w:p>
        </w:tc>
        <w:tc>
          <w:tcPr>
            <w:tcW w:w="146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B627EC" w14:textId="77777777" w:rsidR="00F44A8E" w:rsidRDefault="006E737F">
            <w:pPr>
              <w:spacing w:before="180"/>
              <w:jc w:val="center"/>
            </w:pPr>
            <w:r>
              <w:rPr>
                <w:rFonts w:ascii="Arial" w:hAnsi="Arial"/>
                <w:b/>
                <w:color w:val="000000"/>
                <w:sz w:val="18"/>
              </w:rPr>
              <w:t>SCU</w:t>
            </w:r>
          </w:p>
        </w:tc>
        <w:tc>
          <w:tcPr>
            <w:tcW w:w="1462" w:type="dxa"/>
            <w:tcBorders>
              <w:top w:val="single" w:sz="4" w:space="0" w:color="000000"/>
              <w:bottom w:val="single" w:sz="4" w:space="0" w:color="000000"/>
              <w:right w:val="single" w:sz="4" w:space="0" w:color="000000"/>
            </w:tcBorders>
            <w:tcMar>
              <w:top w:w="40" w:type="dxa"/>
              <w:left w:w="40" w:type="dxa"/>
              <w:bottom w:w="40" w:type="dxa"/>
              <w:right w:w="40" w:type="dxa"/>
            </w:tcMar>
          </w:tcPr>
          <w:p w14:paraId="78265742" w14:textId="77777777" w:rsidR="00F44A8E" w:rsidRDefault="006E737F">
            <w:pPr>
              <w:spacing w:before="180"/>
              <w:jc w:val="center"/>
            </w:pPr>
            <w:r>
              <w:rPr>
                <w:rFonts w:ascii="Arial" w:hAnsi="Arial"/>
                <w:b/>
                <w:color w:val="000000"/>
                <w:sz w:val="18"/>
              </w:rPr>
              <w:t>SCP</w:t>
            </w:r>
          </w:p>
        </w:tc>
      </w:tr>
      <w:tr w:rsidR="00F44A8E" w14:paraId="62B8E8D9" w14:textId="77777777">
        <w:tblPrEx>
          <w:tblCellMar>
            <w:top w:w="0" w:type="dxa"/>
            <w:bottom w:w="0" w:type="dxa"/>
          </w:tblCellMar>
        </w:tblPrEx>
        <w:tc>
          <w:tcPr>
            <w:tcW w:w="45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E303E0" w14:textId="77777777" w:rsidR="00F44A8E" w:rsidRDefault="006E737F">
            <w:pPr>
              <w:spacing w:before="180"/>
            </w:pPr>
            <w:r>
              <w:rPr>
                <w:rFonts w:ascii="Arial" w:hAnsi="Arial"/>
                <w:color w:val="000000"/>
                <w:sz w:val="18"/>
              </w:rPr>
              <w:t>Modality Worklist Information Model - FIND</w:t>
            </w:r>
          </w:p>
        </w:tc>
        <w:tc>
          <w:tcPr>
            <w:tcW w:w="2989" w:type="dxa"/>
            <w:tcBorders>
              <w:bottom w:val="single" w:sz="4" w:space="0" w:color="000000"/>
              <w:right w:val="single" w:sz="4" w:space="0" w:color="000000"/>
            </w:tcBorders>
            <w:tcMar>
              <w:top w:w="40" w:type="dxa"/>
              <w:left w:w="40" w:type="dxa"/>
              <w:bottom w:w="40" w:type="dxa"/>
              <w:right w:w="40" w:type="dxa"/>
            </w:tcMar>
          </w:tcPr>
          <w:p w14:paraId="5D1891CC" w14:textId="77777777" w:rsidR="00F44A8E" w:rsidRDefault="006E737F">
            <w:pPr>
              <w:spacing w:before="180"/>
            </w:pPr>
            <w:r>
              <w:rPr>
                <w:rFonts w:ascii="Arial" w:hAnsi="Arial"/>
                <w:color w:val="000000"/>
                <w:sz w:val="18"/>
              </w:rPr>
              <w:t>1.2.840.10008.5.1.4.31</w:t>
            </w:r>
          </w:p>
        </w:tc>
        <w:tc>
          <w:tcPr>
            <w:tcW w:w="1467" w:type="dxa"/>
            <w:tcBorders>
              <w:bottom w:val="single" w:sz="4" w:space="0" w:color="000000"/>
              <w:right w:val="single" w:sz="4" w:space="0" w:color="000000"/>
            </w:tcBorders>
            <w:tcMar>
              <w:top w:w="40" w:type="dxa"/>
              <w:left w:w="40" w:type="dxa"/>
              <w:bottom w:w="40" w:type="dxa"/>
              <w:right w:w="40" w:type="dxa"/>
            </w:tcMar>
          </w:tcPr>
          <w:p w14:paraId="129E2EC1"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59746E50" w14:textId="77777777" w:rsidR="00F44A8E" w:rsidRDefault="006E737F">
            <w:pPr>
              <w:spacing w:before="180"/>
              <w:jc w:val="center"/>
            </w:pPr>
            <w:r>
              <w:rPr>
                <w:rFonts w:ascii="Arial" w:hAnsi="Arial"/>
                <w:color w:val="000000"/>
                <w:sz w:val="18"/>
              </w:rPr>
              <w:t>No</w:t>
            </w:r>
          </w:p>
        </w:tc>
      </w:tr>
      <w:tr w:rsidR="00F44A8E" w14:paraId="3E799ABF" w14:textId="77777777">
        <w:tblPrEx>
          <w:tblCellMar>
            <w:top w:w="0" w:type="dxa"/>
            <w:bottom w:w="0" w:type="dxa"/>
          </w:tblCellMar>
        </w:tblPrEx>
        <w:tc>
          <w:tcPr>
            <w:tcW w:w="45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9BB59" w14:textId="77777777" w:rsidR="00F44A8E" w:rsidRDefault="006E737F">
            <w:pPr>
              <w:spacing w:before="180"/>
            </w:pPr>
            <w:r>
              <w:rPr>
                <w:rFonts w:ascii="Arial" w:hAnsi="Arial"/>
                <w:color w:val="000000"/>
                <w:sz w:val="18"/>
              </w:rPr>
              <w:t>Modality Performed Procedure Step</w:t>
            </w:r>
          </w:p>
        </w:tc>
        <w:tc>
          <w:tcPr>
            <w:tcW w:w="2989" w:type="dxa"/>
            <w:tcBorders>
              <w:bottom w:val="single" w:sz="4" w:space="0" w:color="000000"/>
              <w:right w:val="single" w:sz="4" w:space="0" w:color="000000"/>
            </w:tcBorders>
            <w:tcMar>
              <w:top w:w="40" w:type="dxa"/>
              <w:left w:w="40" w:type="dxa"/>
              <w:bottom w:w="40" w:type="dxa"/>
              <w:right w:w="40" w:type="dxa"/>
            </w:tcMar>
          </w:tcPr>
          <w:p w14:paraId="58254276" w14:textId="77777777" w:rsidR="00F44A8E" w:rsidRDefault="006E737F">
            <w:pPr>
              <w:spacing w:before="180"/>
            </w:pPr>
            <w:r>
              <w:rPr>
                <w:rFonts w:ascii="Arial" w:hAnsi="Arial"/>
                <w:color w:val="000000"/>
                <w:sz w:val="18"/>
              </w:rPr>
              <w:t>1.2.840.10008.3.1.2.3.3</w:t>
            </w:r>
          </w:p>
        </w:tc>
        <w:tc>
          <w:tcPr>
            <w:tcW w:w="1467" w:type="dxa"/>
            <w:tcBorders>
              <w:bottom w:val="single" w:sz="4" w:space="0" w:color="000000"/>
              <w:right w:val="single" w:sz="4" w:space="0" w:color="000000"/>
            </w:tcBorders>
            <w:tcMar>
              <w:top w:w="40" w:type="dxa"/>
              <w:left w:w="40" w:type="dxa"/>
              <w:bottom w:w="40" w:type="dxa"/>
              <w:right w:w="40" w:type="dxa"/>
            </w:tcMar>
          </w:tcPr>
          <w:p w14:paraId="28738FE5"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746414A9" w14:textId="77777777" w:rsidR="00F44A8E" w:rsidRDefault="006E737F">
            <w:pPr>
              <w:spacing w:before="180"/>
              <w:jc w:val="center"/>
            </w:pPr>
            <w:r>
              <w:rPr>
                <w:rFonts w:ascii="Arial" w:hAnsi="Arial"/>
                <w:color w:val="000000"/>
                <w:sz w:val="18"/>
              </w:rPr>
              <w:t>No</w:t>
            </w:r>
          </w:p>
        </w:tc>
      </w:tr>
    </w:tbl>
    <w:p w14:paraId="5A3254E5" w14:textId="77777777" w:rsidR="00F44A8E" w:rsidRDefault="006E737F">
      <w:pPr>
        <w:spacing w:before="180"/>
      </w:pPr>
      <w:bookmarkStart w:id="964" w:name="sect_B_4_2_2_2"/>
      <w:r>
        <w:rPr>
          <w:rFonts w:ascii="Arial" w:hAnsi="Arial"/>
          <w:b/>
          <w:color w:val="000000"/>
          <w:sz w:val="22"/>
        </w:rPr>
        <w:t>B.4.2.2.2 Association Policies</w:t>
      </w:r>
    </w:p>
    <w:p w14:paraId="57EFC848" w14:textId="77777777" w:rsidR="00F44A8E" w:rsidRDefault="006E737F">
      <w:pPr>
        <w:spacing w:before="180"/>
      </w:pPr>
      <w:bookmarkStart w:id="965" w:name="sect_B_4_2_2_2_1"/>
      <w:bookmarkEnd w:id="964"/>
      <w:r>
        <w:rPr>
          <w:rFonts w:ascii="Arial" w:hAnsi="Arial"/>
          <w:b/>
          <w:color w:val="000000"/>
          <w:sz w:val="18"/>
        </w:rPr>
        <w:t>B.4.2.2.2.1 General</w:t>
      </w:r>
    </w:p>
    <w:bookmarkEnd w:id="965"/>
    <w:p w14:paraId="24E34BFF" w14:textId="77777777" w:rsidR="00F44A8E" w:rsidRDefault="006E737F">
      <w:pPr>
        <w:spacing w:before="180"/>
        <w:jc w:val="both"/>
      </w:pPr>
      <w:r>
        <w:rPr>
          <w:rFonts w:ascii="Arial" w:hAnsi="Arial"/>
          <w:color w:val="000000"/>
          <w:sz w:val="18"/>
        </w:rPr>
        <w:t>The DICOM standard application context name for DICOM 3.0 is always proposed:</w:t>
      </w:r>
    </w:p>
    <w:p w14:paraId="3EE7474F" w14:textId="77777777" w:rsidR="00F44A8E" w:rsidRDefault="006E737F">
      <w:pPr>
        <w:keepNext/>
        <w:spacing w:before="216"/>
        <w:jc w:val="center"/>
      </w:pPr>
      <w:bookmarkStart w:id="966" w:name="table_B_4_2_17"/>
      <w:r>
        <w:rPr>
          <w:rFonts w:ascii="Arial" w:hAnsi="Arial"/>
          <w:b/>
          <w:color w:val="000000"/>
          <w:sz w:val="22"/>
        </w:rPr>
        <w:t>Table B.4.2-17. DICOM Application Context for AE Workflow</w:t>
      </w:r>
    </w:p>
    <w:bookmarkEnd w:id="966"/>
    <w:p w14:paraId="49A77B1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55EA9414"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29EF95"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8D8F2E2" w14:textId="77777777" w:rsidR="00F44A8E" w:rsidRDefault="006E737F">
            <w:pPr>
              <w:spacing w:before="180"/>
            </w:pPr>
            <w:r>
              <w:rPr>
                <w:rFonts w:ascii="Arial" w:hAnsi="Arial"/>
                <w:color w:val="000000"/>
                <w:sz w:val="18"/>
              </w:rPr>
              <w:t>1.2.840.10008.3.1.1.1</w:t>
            </w:r>
          </w:p>
        </w:tc>
      </w:tr>
    </w:tbl>
    <w:p w14:paraId="233FA426" w14:textId="77777777" w:rsidR="00F44A8E" w:rsidRDefault="006E737F">
      <w:pPr>
        <w:spacing w:before="180"/>
      </w:pPr>
      <w:bookmarkStart w:id="967" w:name="sect_B_4_2_2_2_2"/>
      <w:r>
        <w:rPr>
          <w:rFonts w:ascii="Arial" w:hAnsi="Arial"/>
          <w:b/>
          <w:color w:val="000000"/>
          <w:sz w:val="18"/>
        </w:rPr>
        <w:t>B.4.2.2.2.2 Number of Associations</w:t>
      </w:r>
    </w:p>
    <w:bookmarkEnd w:id="967"/>
    <w:p w14:paraId="5B891A53" w14:textId="77777777" w:rsidR="00F44A8E" w:rsidRDefault="006E737F">
      <w:pPr>
        <w:spacing w:before="180"/>
        <w:jc w:val="both"/>
      </w:pPr>
      <w:r>
        <w:rPr>
          <w:rFonts w:ascii="Arial" w:hAnsi="Arial"/>
          <w:color w:val="000000"/>
          <w:sz w:val="18"/>
        </w:rPr>
        <w:t>EXAMPLE-INTEGRATED-MODALITY initiates one Association at a time for a Worklist request.</w:t>
      </w:r>
    </w:p>
    <w:p w14:paraId="35C3B7CC" w14:textId="77777777" w:rsidR="00F44A8E" w:rsidRDefault="006E737F">
      <w:pPr>
        <w:keepNext/>
        <w:spacing w:before="216"/>
        <w:jc w:val="center"/>
      </w:pPr>
      <w:bookmarkStart w:id="968" w:name="table_B_4_2_18"/>
      <w:r>
        <w:rPr>
          <w:rFonts w:ascii="Arial" w:hAnsi="Arial"/>
          <w:b/>
          <w:color w:val="000000"/>
          <w:sz w:val="22"/>
        </w:rPr>
        <w:t>Table B.4.2-18. Number of Associations Initiated for AE Workflow</w:t>
      </w:r>
    </w:p>
    <w:bookmarkEnd w:id="968"/>
    <w:p w14:paraId="306ED83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76"/>
        <w:gridCol w:w="3365"/>
      </w:tblGrid>
      <w:tr w:rsidR="00F44A8E" w14:paraId="2154DE67" w14:textId="77777777">
        <w:tblPrEx>
          <w:tblCellMar>
            <w:top w:w="0" w:type="dxa"/>
            <w:bottom w:w="0" w:type="dxa"/>
          </w:tblCellMar>
        </w:tblPrEx>
        <w:tc>
          <w:tcPr>
            <w:tcW w:w="70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8836E" w14:textId="77777777" w:rsidR="00F44A8E" w:rsidRDefault="006E737F">
            <w:pPr>
              <w:spacing w:before="180"/>
            </w:pPr>
            <w:r>
              <w:rPr>
                <w:rFonts w:ascii="Arial" w:hAnsi="Arial"/>
                <w:color w:val="000000"/>
                <w:sz w:val="18"/>
              </w:rPr>
              <w:t xml:space="preserve">Maximum number of </w:t>
            </w:r>
            <w:r>
              <w:rPr>
                <w:rFonts w:ascii="Arial" w:hAnsi="Arial"/>
                <w:color w:val="000000"/>
                <w:sz w:val="18"/>
              </w:rPr>
              <w:t>simultaneous Associations</w:t>
            </w:r>
          </w:p>
        </w:tc>
        <w:tc>
          <w:tcPr>
            <w:tcW w:w="3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F86CC34" w14:textId="77777777" w:rsidR="00F44A8E" w:rsidRDefault="006E737F">
            <w:pPr>
              <w:spacing w:before="180"/>
              <w:jc w:val="center"/>
            </w:pPr>
            <w:r>
              <w:rPr>
                <w:rFonts w:ascii="Arial" w:hAnsi="Arial"/>
                <w:color w:val="000000"/>
                <w:sz w:val="18"/>
              </w:rPr>
              <w:t>1</w:t>
            </w:r>
          </w:p>
        </w:tc>
      </w:tr>
    </w:tbl>
    <w:p w14:paraId="4FE4E477" w14:textId="77777777" w:rsidR="00F44A8E" w:rsidRDefault="006E737F">
      <w:pPr>
        <w:spacing w:before="180"/>
      </w:pPr>
      <w:bookmarkStart w:id="969" w:name="sect_B_4_2_2_2_3"/>
      <w:r>
        <w:rPr>
          <w:rFonts w:ascii="Arial" w:hAnsi="Arial"/>
          <w:b/>
          <w:color w:val="000000"/>
          <w:sz w:val="18"/>
        </w:rPr>
        <w:t>B.4.2.2.2.3 Asynchronous Nature</w:t>
      </w:r>
    </w:p>
    <w:bookmarkEnd w:id="969"/>
    <w:p w14:paraId="1B1D9B46" w14:textId="77777777" w:rsidR="00F44A8E" w:rsidRDefault="006E737F">
      <w:pPr>
        <w:spacing w:before="180"/>
        <w:jc w:val="both"/>
      </w:pPr>
      <w:r>
        <w:rPr>
          <w:rFonts w:ascii="Arial" w:hAnsi="Arial"/>
          <w:color w:val="000000"/>
          <w:sz w:val="18"/>
        </w:rPr>
        <w:t>EXAMPLE-INTEGRATED-MODALITY does not support asynchronous communication (multiple outstanding transactions over a single Association).</w:t>
      </w:r>
    </w:p>
    <w:p w14:paraId="59DA9170" w14:textId="77777777" w:rsidR="00F44A8E" w:rsidRDefault="006E737F">
      <w:pPr>
        <w:keepNext/>
        <w:spacing w:before="216"/>
        <w:jc w:val="center"/>
      </w:pPr>
      <w:bookmarkStart w:id="970" w:name="table_B_4_2_19"/>
      <w:r>
        <w:rPr>
          <w:rFonts w:ascii="Arial" w:hAnsi="Arial"/>
          <w:b/>
          <w:color w:val="000000"/>
          <w:sz w:val="22"/>
        </w:rPr>
        <w:t>Table B.4.2-19. Asynchronous Nature as a SCU for AE Workflow</w:t>
      </w:r>
    </w:p>
    <w:bookmarkEnd w:id="970"/>
    <w:p w14:paraId="310A5AB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576"/>
        <w:gridCol w:w="2864"/>
      </w:tblGrid>
      <w:tr w:rsidR="00F44A8E" w14:paraId="2531EF9A" w14:textId="77777777">
        <w:tblPrEx>
          <w:tblCellMar>
            <w:top w:w="0" w:type="dxa"/>
            <w:bottom w:w="0" w:type="dxa"/>
          </w:tblCellMar>
        </w:tblPrEx>
        <w:tc>
          <w:tcPr>
            <w:tcW w:w="7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460C71" w14:textId="77777777" w:rsidR="00F44A8E" w:rsidRDefault="006E737F">
            <w:pPr>
              <w:spacing w:before="180"/>
            </w:pPr>
            <w:r>
              <w:rPr>
                <w:rFonts w:ascii="Arial" w:hAnsi="Arial"/>
                <w:color w:val="000000"/>
                <w:sz w:val="18"/>
              </w:rPr>
              <w:t>Maximum number of outstanding asynchronous transactions</w:t>
            </w:r>
          </w:p>
        </w:tc>
        <w:tc>
          <w:tcPr>
            <w:tcW w:w="2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1B584A95" w14:textId="77777777" w:rsidR="00F44A8E" w:rsidRDefault="006E737F">
            <w:pPr>
              <w:spacing w:before="180"/>
              <w:jc w:val="center"/>
            </w:pPr>
            <w:r>
              <w:rPr>
                <w:rFonts w:ascii="Arial" w:hAnsi="Arial"/>
                <w:color w:val="000000"/>
                <w:sz w:val="18"/>
              </w:rPr>
              <w:t>1</w:t>
            </w:r>
          </w:p>
        </w:tc>
      </w:tr>
    </w:tbl>
    <w:p w14:paraId="07C1A6A3" w14:textId="77777777" w:rsidR="00F44A8E" w:rsidRDefault="006E737F">
      <w:pPr>
        <w:spacing w:before="180"/>
      </w:pPr>
      <w:bookmarkStart w:id="971" w:name="sect_B_4_2_2_2_4"/>
      <w:r>
        <w:rPr>
          <w:rFonts w:ascii="Arial" w:hAnsi="Arial"/>
          <w:b/>
          <w:color w:val="000000"/>
          <w:sz w:val="18"/>
        </w:rPr>
        <w:t>B.4.2.2.2.4 Implementation Identifying Information</w:t>
      </w:r>
    </w:p>
    <w:bookmarkEnd w:id="971"/>
    <w:p w14:paraId="2B227DD4" w14:textId="77777777" w:rsidR="00F44A8E" w:rsidRDefault="006E737F">
      <w:pPr>
        <w:spacing w:before="180"/>
        <w:jc w:val="both"/>
      </w:pPr>
      <w:r>
        <w:rPr>
          <w:rFonts w:ascii="Arial" w:hAnsi="Arial"/>
          <w:color w:val="000000"/>
          <w:sz w:val="18"/>
        </w:rPr>
        <w:t>The implementation information for this Application Entity is:</w:t>
      </w:r>
    </w:p>
    <w:p w14:paraId="6541F3D9" w14:textId="77777777" w:rsidR="00F44A8E" w:rsidRDefault="006E737F">
      <w:pPr>
        <w:keepNext/>
        <w:spacing w:before="216"/>
        <w:jc w:val="center"/>
      </w:pPr>
      <w:bookmarkStart w:id="972" w:name="table_B_4_2_20"/>
      <w:r>
        <w:rPr>
          <w:rFonts w:ascii="Arial" w:hAnsi="Arial"/>
          <w:b/>
          <w:color w:val="000000"/>
          <w:sz w:val="22"/>
        </w:rPr>
        <w:t>Table B.4.2-20. DICOM Implementation Class and Version for AE Workflow</w:t>
      </w:r>
    </w:p>
    <w:bookmarkEnd w:id="972"/>
    <w:p w14:paraId="2E34B0C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05"/>
        <w:gridCol w:w="5135"/>
      </w:tblGrid>
      <w:tr w:rsidR="00F44A8E" w14:paraId="638535F8" w14:textId="77777777">
        <w:tblPrEx>
          <w:tblCellMar>
            <w:top w:w="0" w:type="dxa"/>
            <w:bottom w:w="0" w:type="dxa"/>
          </w:tblCellMar>
        </w:tblPrEx>
        <w:tc>
          <w:tcPr>
            <w:tcW w:w="5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DF604" w14:textId="77777777" w:rsidR="00F44A8E" w:rsidRDefault="006E737F">
            <w:pPr>
              <w:spacing w:before="180"/>
            </w:pPr>
            <w:r>
              <w:rPr>
                <w:rFonts w:ascii="Arial" w:hAnsi="Arial"/>
                <w:color w:val="000000"/>
                <w:sz w:val="18"/>
              </w:rPr>
              <w:t>Implement</w:t>
            </w:r>
            <w:r>
              <w:rPr>
                <w:rFonts w:ascii="Arial" w:hAnsi="Arial"/>
                <w:color w:val="000000"/>
                <w:sz w:val="18"/>
              </w:rPr>
              <w:t>ation Class UID</w:t>
            </w:r>
          </w:p>
        </w:tc>
        <w:tc>
          <w:tcPr>
            <w:tcW w:w="5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3383D4BD" w14:textId="77777777" w:rsidR="00F44A8E" w:rsidRDefault="006E737F">
            <w:pPr>
              <w:spacing w:before="180"/>
            </w:pPr>
            <w:r>
              <w:rPr>
                <w:rFonts w:ascii="Arial" w:hAnsi="Arial"/>
                <w:color w:val="000000"/>
                <w:sz w:val="18"/>
              </w:rPr>
              <w:t>1.xxxxxxx.yyy.etc.ad.inf.usw</w:t>
            </w:r>
          </w:p>
        </w:tc>
      </w:tr>
      <w:tr w:rsidR="00F44A8E" w14:paraId="3FEE0CE7" w14:textId="77777777">
        <w:tblPrEx>
          <w:tblCellMar>
            <w:top w:w="0" w:type="dxa"/>
            <w:bottom w:w="0" w:type="dxa"/>
          </w:tblCellMar>
        </w:tblPrEx>
        <w:tc>
          <w:tcPr>
            <w:tcW w:w="53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446BC" w14:textId="77777777" w:rsidR="00F44A8E" w:rsidRDefault="006E737F">
            <w:pPr>
              <w:spacing w:before="180"/>
            </w:pPr>
            <w:r>
              <w:rPr>
                <w:rFonts w:ascii="Arial" w:hAnsi="Arial"/>
                <w:color w:val="000000"/>
                <w:sz w:val="18"/>
              </w:rPr>
              <w:t>Implementation Version Name</w:t>
            </w:r>
          </w:p>
        </w:tc>
        <w:tc>
          <w:tcPr>
            <w:tcW w:w="5135" w:type="dxa"/>
            <w:tcBorders>
              <w:bottom w:val="single" w:sz="4" w:space="0" w:color="000000"/>
              <w:right w:val="single" w:sz="4" w:space="0" w:color="000000"/>
            </w:tcBorders>
            <w:tcMar>
              <w:top w:w="40" w:type="dxa"/>
              <w:left w:w="40" w:type="dxa"/>
              <w:bottom w:w="40" w:type="dxa"/>
              <w:right w:w="40" w:type="dxa"/>
            </w:tcMar>
          </w:tcPr>
          <w:p w14:paraId="6FCA5364" w14:textId="77777777" w:rsidR="00F44A8E" w:rsidRDefault="006E737F">
            <w:pPr>
              <w:spacing w:before="180"/>
            </w:pPr>
            <w:r>
              <w:rPr>
                <w:rFonts w:ascii="Arial" w:hAnsi="Arial"/>
                <w:color w:val="000000"/>
                <w:sz w:val="18"/>
              </w:rPr>
              <w:t>EXINTMOD_01</w:t>
            </w:r>
          </w:p>
        </w:tc>
      </w:tr>
    </w:tbl>
    <w:p w14:paraId="2A71D136" w14:textId="77777777" w:rsidR="00F44A8E" w:rsidRDefault="006E737F">
      <w:pPr>
        <w:spacing w:before="180"/>
      </w:pPr>
      <w:bookmarkStart w:id="973" w:name="sect_B_4_2_2_3"/>
      <w:r>
        <w:rPr>
          <w:rFonts w:ascii="Arial" w:hAnsi="Arial"/>
          <w:b/>
          <w:color w:val="000000"/>
          <w:sz w:val="22"/>
        </w:rPr>
        <w:lastRenderedPageBreak/>
        <w:t>B.4.2.2.3 Association Initiation Policy</w:t>
      </w:r>
    </w:p>
    <w:p w14:paraId="6B73CF8B" w14:textId="77777777" w:rsidR="00F44A8E" w:rsidRDefault="006E737F">
      <w:pPr>
        <w:spacing w:before="180"/>
      </w:pPr>
      <w:bookmarkStart w:id="974" w:name="sect_B_4_2_2_3_1"/>
      <w:bookmarkEnd w:id="973"/>
      <w:r>
        <w:rPr>
          <w:rFonts w:ascii="Arial" w:hAnsi="Arial"/>
          <w:b/>
          <w:color w:val="000000"/>
          <w:sz w:val="18"/>
        </w:rPr>
        <w:t>B.4.2.2.3.1 Activity - Worklist Update</w:t>
      </w:r>
    </w:p>
    <w:p w14:paraId="54EDF9E9" w14:textId="77777777" w:rsidR="00F44A8E" w:rsidRDefault="006E737F">
      <w:pPr>
        <w:spacing w:before="180"/>
      </w:pPr>
      <w:bookmarkStart w:id="975" w:name="sect_B_4_2_2_3_1_1"/>
      <w:bookmarkEnd w:id="974"/>
      <w:r>
        <w:rPr>
          <w:rFonts w:ascii="Arial" w:hAnsi="Arial"/>
          <w:b/>
          <w:color w:val="000000"/>
          <w:sz w:val="18"/>
        </w:rPr>
        <w:t>B.4.2.2.3.1.1 Description and Sequencing of Activities</w:t>
      </w:r>
    </w:p>
    <w:bookmarkEnd w:id="975"/>
    <w:p w14:paraId="48994792" w14:textId="77777777" w:rsidR="00F44A8E" w:rsidRDefault="006E737F">
      <w:pPr>
        <w:spacing w:before="180"/>
        <w:jc w:val="both"/>
      </w:pPr>
      <w:r>
        <w:rPr>
          <w:rFonts w:ascii="Arial" w:hAnsi="Arial"/>
          <w:color w:val="000000"/>
          <w:sz w:val="18"/>
        </w:rPr>
        <w:t xml:space="preserve">The request for a Worklist Update </w:t>
      </w:r>
      <w:r>
        <w:rPr>
          <w:rFonts w:ascii="Arial" w:hAnsi="Arial"/>
          <w:color w:val="000000"/>
          <w:sz w:val="18"/>
        </w:rPr>
        <w:t xml:space="preserve">is initiated by user interaction, i.e., pressing the buttons "Worklist Update"/"Patient Worklist Query" or automatically at specific time intervals, configurable by the user. With "Worklist Update" the automated query mechanism is performed immediately on </w:t>
      </w:r>
      <w:r>
        <w:rPr>
          <w:rFonts w:ascii="Arial" w:hAnsi="Arial"/>
          <w:color w:val="000000"/>
          <w:sz w:val="18"/>
        </w:rPr>
        <w:t>request, while with "Patient Worklist Query" a dialog to enter search criteria is opened and an interactive query can be performed.</w:t>
      </w:r>
    </w:p>
    <w:p w14:paraId="3B5B8368" w14:textId="77777777" w:rsidR="00F44A8E" w:rsidRDefault="006E737F">
      <w:pPr>
        <w:spacing w:before="180"/>
        <w:jc w:val="both"/>
      </w:pPr>
      <w:r>
        <w:rPr>
          <w:rFonts w:ascii="Arial" w:hAnsi="Arial"/>
          <w:color w:val="000000"/>
          <w:sz w:val="18"/>
        </w:rPr>
        <w:t>The interactive Patient Worklist Query will display a dialog for entering data as search criteria. When the Query is started</w:t>
      </w:r>
      <w:r>
        <w:rPr>
          <w:rFonts w:ascii="Arial" w:hAnsi="Arial"/>
          <w:color w:val="000000"/>
          <w:sz w:val="18"/>
        </w:rPr>
        <w:t xml:space="preserve"> on user request, only the data from the dialog will be inserted as matching keys into the query.</w:t>
      </w:r>
    </w:p>
    <w:p w14:paraId="40CCFEAE" w14:textId="77777777" w:rsidR="00F44A8E" w:rsidRDefault="006E737F">
      <w:pPr>
        <w:spacing w:before="180"/>
        <w:jc w:val="both"/>
      </w:pPr>
      <w:r>
        <w:rPr>
          <w:rFonts w:ascii="Arial" w:hAnsi="Arial"/>
          <w:color w:val="000000"/>
          <w:sz w:val="18"/>
        </w:rPr>
        <w:t>With automated worklist queries (including "Worklist Update") the EXAMPLE-INTEGRATED-MODALITY always requests all items for a Scheduled Procedure Step Start D</w:t>
      </w:r>
      <w:r>
        <w:rPr>
          <w:rFonts w:ascii="Arial" w:hAnsi="Arial"/>
          <w:color w:val="000000"/>
          <w:sz w:val="18"/>
        </w:rPr>
        <w:t>ate (actual date), Modality (RF) and Scheduled Station AE Title. Query for the Scheduled Station AE Title is configurable by a Service Engineer.</w:t>
      </w:r>
    </w:p>
    <w:p w14:paraId="13532125" w14:textId="77777777" w:rsidR="00F44A8E" w:rsidRDefault="006E737F">
      <w:pPr>
        <w:spacing w:before="180"/>
        <w:jc w:val="both"/>
      </w:pPr>
      <w:r>
        <w:rPr>
          <w:rFonts w:ascii="Arial" w:hAnsi="Arial"/>
          <w:color w:val="000000"/>
          <w:sz w:val="18"/>
        </w:rPr>
        <w:t>Upon initiation of the request, the EXAMPLE-INTEGRATED-MODALITY will build an Identifier for the C-FIND request</w:t>
      </w:r>
      <w:r>
        <w:rPr>
          <w:rFonts w:ascii="Arial" w:hAnsi="Arial"/>
          <w:color w:val="000000"/>
          <w:sz w:val="18"/>
        </w:rPr>
        <w:t>, will initiate an Association to send the request and will wait for Worklist responses. After retrieval of all responses, EXAMPLE-INTEGRATED-MODALITY will access the local database to add or update patient demographic data. To protect the system from over</w:t>
      </w:r>
      <w:r>
        <w:rPr>
          <w:rFonts w:ascii="Arial" w:hAnsi="Arial"/>
          <w:color w:val="000000"/>
          <w:sz w:val="18"/>
        </w:rPr>
        <w:t>flow, the EXAMPLE-INTEGRATED-MODALITY will limit the number of processed worklist responses to a configurable maximum. During receiving the worklist response items are counted and the query processing is canceled by issuing a C-FIND-CANCEL if the configura</w:t>
      </w:r>
      <w:r>
        <w:rPr>
          <w:rFonts w:ascii="Arial" w:hAnsi="Arial"/>
          <w:color w:val="000000"/>
          <w:sz w:val="18"/>
        </w:rPr>
        <w:t>ble limit of items is reached. The results will be displayed in a separate list, which will be cleared with the next worklist update.</w:t>
      </w:r>
    </w:p>
    <w:p w14:paraId="772B4A4D" w14:textId="77777777" w:rsidR="00F44A8E" w:rsidRDefault="006E737F">
      <w:pPr>
        <w:spacing w:before="180"/>
        <w:jc w:val="both"/>
      </w:pPr>
      <w:r>
        <w:rPr>
          <w:rFonts w:ascii="Arial" w:hAnsi="Arial"/>
          <w:color w:val="000000"/>
          <w:sz w:val="18"/>
        </w:rPr>
        <w:t>EXAMPLE-INTEGRATED-MODALITY will initiate an Association in order to issue a C-FIND request according to the Modality Work</w:t>
      </w:r>
      <w:r>
        <w:rPr>
          <w:rFonts w:ascii="Arial" w:hAnsi="Arial"/>
          <w:color w:val="000000"/>
          <w:sz w:val="18"/>
        </w:rPr>
        <w:t>list Information Model.</w:t>
      </w:r>
    </w:p>
    <w:p w14:paraId="52CE5F36" w14:textId="77777777" w:rsidR="00F44A8E" w:rsidRDefault="006E737F">
      <w:pPr>
        <w:spacing w:before="180"/>
        <w:jc w:val="center"/>
      </w:pPr>
      <w:bookmarkStart w:id="976" w:name="idp140665929733120"/>
      <w:bookmarkStart w:id="977" w:name="figure_B_4_2_3"/>
      <w:r>
        <w:rPr>
          <w:rFonts w:ascii="Arial" w:hAnsi="Arial"/>
          <w:noProof/>
          <w:color w:val="000000"/>
          <w:sz w:val="18"/>
          <w:lang w:val="en-US"/>
        </w:rPr>
        <w:drawing>
          <wp:inline distT="0" distB="0" distL="0" distR="0" wp14:anchorId="274000EA" wp14:editId="5D6FE05B">
            <wp:extent cx="4781550" cy="2400300"/>
            <wp:effectExtent l="0" t="0" r="0" b="0"/>
            <wp:docPr id="31" name="Picture 15"/>
            <wp:cNvGraphicFramePr/>
            <a:graphic xmlns:a="http://schemas.openxmlformats.org/drawingml/2006/main">
              <a:graphicData uri="http://schemas.openxmlformats.org/drawingml/2006/picture">
                <pic:pic xmlns:pic="http://schemas.openxmlformats.org/drawingml/2006/picture">
                  <pic:nvPicPr>
                    <pic:cNvPr id="32" name="Picture 15"/>
                    <pic:cNvPicPr/>
                  </pic:nvPicPr>
                  <pic:blipFill>
                    <a:blip r:embed="rId173"/>
                    <a:srcRect/>
                    <a:stretch>
                      <a:fillRect/>
                    </a:stretch>
                  </pic:blipFill>
                  <pic:spPr>
                    <a:xfrm>
                      <a:off x="0" y="0"/>
                      <a:ext cx="4781550" cy="2400300"/>
                    </a:xfrm>
                    <a:prstGeom prst="rect">
                      <a:avLst/>
                    </a:prstGeom>
                  </pic:spPr>
                </pic:pic>
              </a:graphicData>
            </a:graphic>
          </wp:inline>
        </w:drawing>
      </w:r>
    </w:p>
    <w:bookmarkEnd w:id="976"/>
    <w:bookmarkEnd w:id="977"/>
    <w:p w14:paraId="5227828B" w14:textId="77777777" w:rsidR="00F44A8E" w:rsidRDefault="006E737F">
      <w:pPr>
        <w:spacing w:before="216"/>
        <w:jc w:val="center"/>
      </w:pPr>
      <w:r>
        <w:rPr>
          <w:rFonts w:ascii="Arial" w:hAnsi="Arial"/>
          <w:b/>
          <w:color w:val="000000"/>
          <w:sz w:val="22"/>
        </w:rPr>
        <w:t>Figure B.4.2-3. Sequencing of Activity - Worklist Update</w:t>
      </w:r>
    </w:p>
    <w:p w14:paraId="50C7E5DD" w14:textId="77777777" w:rsidR="00F44A8E" w:rsidRDefault="006E737F">
      <w:pPr>
        <w:spacing w:before="180"/>
        <w:jc w:val="both"/>
      </w:pPr>
      <w:r>
        <w:rPr>
          <w:rFonts w:ascii="Arial" w:hAnsi="Arial"/>
          <w:color w:val="000000"/>
          <w:sz w:val="18"/>
        </w:rPr>
        <w:t xml:space="preserve">A possible sequence of interactions between the Workflow AE and a Departmental Scheduler (e.g., a device such as a RIS or HIS that supports the Modality Worklist SOP Class </w:t>
      </w:r>
      <w:r>
        <w:rPr>
          <w:rFonts w:ascii="Arial" w:hAnsi="Arial"/>
          <w:color w:val="000000"/>
          <w:sz w:val="18"/>
        </w:rPr>
        <w:t>as an SCP) is illustrated in the Figure above:</w:t>
      </w:r>
    </w:p>
    <w:p w14:paraId="1FCA212F" w14:textId="77777777" w:rsidR="00F44A8E" w:rsidRDefault="006E737F">
      <w:pPr>
        <w:numPr>
          <w:ilvl w:val="0"/>
          <w:numId w:val="54"/>
        </w:numPr>
        <w:tabs>
          <w:tab w:val="left" w:pos="360"/>
        </w:tabs>
        <w:spacing w:before="180"/>
        <w:ind w:left="360" w:hanging="360"/>
        <w:jc w:val="both"/>
      </w:pPr>
      <w:bookmarkStart w:id="978" w:name="idp140665929736128"/>
      <w:bookmarkStart w:id="979" w:name="idp140665929735648"/>
      <w:r>
        <w:rPr>
          <w:rFonts w:ascii="Arial" w:hAnsi="Arial"/>
          <w:color w:val="000000"/>
          <w:sz w:val="18"/>
        </w:rPr>
        <w:t>The Worklist AE opens an association with the Departmental Scheduler</w:t>
      </w:r>
    </w:p>
    <w:p w14:paraId="2867D002" w14:textId="77777777" w:rsidR="00F44A8E" w:rsidRDefault="006E737F">
      <w:pPr>
        <w:numPr>
          <w:ilvl w:val="0"/>
          <w:numId w:val="54"/>
        </w:numPr>
        <w:tabs>
          <w:tab w:val="left" w:pos="360"/>
        </w:tabs>
        <w:spacing w:before="180"/>
        <w:ind w:left="360" w:hanging="360"/>
        <w:jc w:val="both"/>
      </w:pPr>
      <w:bookmarkStart w:id="980" w:name="idp140665929736976"/>
      <w:bookmarkEnd w:id="978"/>
      <w:bookmarkEnd w:id="979"/>
      <w:r>
        <w:rPr>
          <w:rFonts w:ascii="Arial" w:hAnsi="Arial"/>
          <w:color w:val="000000"/>
          <w:sz w:val="18"/>
        </w:rPr>
        <w:t>The Worklist AE sends a C-FIND request to the Departmental Scheduler containing the Worklist Query attributes.</w:t>
      </w:r>
    </w:p>
    <w:p w14:paraId="31A39E97" w14:textId="77777777" w:rsidR="00F44A8E" w:rsidRDefault="006E737F">
      <w:pPr>
        <w:numPr>
          <w:ilvl w:val="0"/>
          <w:numId w:val="54"/>
        </w:numPr>
        <w:tabs>
          <w:tab w:val="left" w:pos="360"/>
        </w:tabs>
        <w:spacing w:before="180"/>
        <w:ind w:left="360" w:hanging="360"/>
        <w:jc w:val="both"/>
      </w:pPr>
      <w:bookmarkStart w:id="981" w:name="idp140665929737856"/>
      <w:bookmarkEnd w:id="980"/>
      <w:r>
        <w:rPr>
          <w:rFonts w:ascii="Arial" w:hAnsi="Arial"/>
          <w:color w:val="000000"/>
          <w:sz w:val="18"/>
        </w:rPr>
        <w:t>The Departmental Scheduler re</w:t>
      </w:r>
      <w:r>
        <w:rPr>
          <w:rFonts w:ascii="Arial" w:hAnsi="Arial"/>
          <w:color w:val="000000"/>
          <w:sz w:val="18"/>
        </w:rPr>
        <w:t>turns a C-FIND response containing the requested attributes of the first matching Worklist Item.</w:t>
      </w:r>
    </w:p>
    <w:p w14:paraId="6D07D3BB" w14:textId="77777777" w:rsidR="00F44A8E" w:rsidRDefault="006E737F">
      <w:pPr>
        <w:numPr>
          <w:ilvl w:val="0"/>
          <w:numId w:val="54"/>
        </w:numPr>
        <w:tabs>
          <w:tab w:val="left" w:pos="360"/>
        </w:tabs>
        <w:spacing w:before="180"/>
        <w:ind w:left="360" w:hanging="360"/>
        <w:jc w:val="both"/>
      </w:pPr>
      <w:bookmarkStart w:id="982" w:name="idp140665929738752"/>
      <w:bookmarkEnd w:id="981"/>
      <w:r>
        <w:rPr>
          <w:rFonts w:ascii="Arial" w:hAnsi="Arial"/>
          <w:color w:val="000000"/>
          <w:sz w:val="18"/>
        </w:rPr>
        <w:t>The Departmental Scheduler returns another C-FIND response containing the requested attributes of the second matching Worklist Item.</w:t>
      </w:r>
    </w:p>
    <w:p w14:paraId="605294B5" w14:textId="77777777" w:rsidR="00F44A8E" w:rsidRDefault="006E737F">
      <w:pPr>
        <w:numPr>
          <w:ilvl w:val="0"/>
          <w:numId w:val="54"/>
        </w:numPr>
        <w:tabs>
          <w:tab w:val="left" w:pos="360"/>
        </w:tabs>
        <w:spacing w:before="180"/>
        <w:ind w:left="360" w:hanging="360"/>
        <w:jc w:val="both"/>
      </w:pPr>
      <w:bookmarkStart w:id="983" w:name="idp140665929739664"/>
      <w:bookmarkEnd w:id="982"/>
      <w:r>
        <w:rPr>
          <w:rFonts w:ascii="Arial" w:hAnsi="Arial"/>
          <w:color w:val="000000"/>
          <w:sz w:val="18"/>
        </w:rPr>
        <w:lastRenderedPageBreak/>
        <w:t>The Departmental Scheduler</w:t>
      </w:r>
      <w:r>
        <w:rPr>
          <w:rFonts w:ascii="Arial" w:hAnsi="Arial"/>
          <w:color w:val="000000"/>
          <w:sz w:val="18"/>
        </w:rPr>
        <w:t xml:space="preserve"> returns another C-FIND response with status Success indicating that no further matching Worklist Items exist. This example assumes that only 2 Worklist items match the Worklist Query.</w:t>
      </w:r>
    </w:p>
    <w:p w14:paraId="5B1FD39F" w14:textId="77777777" w:rsidR="00F44A8E" w:rsidRDefault="006E737F">
      <w:pPr>
        <w:numPr>
          <w:ilvl w:val="0"/>
          <w:numId w:val="54"/>
        </w:numPr>
        <w:tabs>
          <w:tab w:val="left" w:pos="360"/>
        </w:tabs>
        <w:spacing w:before="180"/>
        <w:ind w:left="360" w:hanging="360"/>
        <w:jc w:val="both"/>
      </w:pPr>
      <w:bookmarkStart w:id="984" w:name="idp140665929740656"/>
      <w:bookmarkEnd w:id="983"/>
      <w:r>
        <w:rPr>
          <w:rFonts w:ascii="Arial" w:hAnsi="Arial"/>
          <w:color w:val="000000"/>
          <w:sz w:val="18"/>
        </w:rPr>
        <w:t>The Worklist AE closes the association with the Departmental Scheduler.</w:t>
      </w:r>
    </w:p>
    <w:p w14:paraId="6F065BDE" w14:textId="77777777" w:rsidR="00F44A8E" w:rsidRDefault="006E737F">
      <w:pPr>
        <w:numPr>
          <w:ilvl w:val="0"/>
          <w:numId w:val="54"/>
        </w:numPr>
        <w:tabs>
          <w:tab w:val="left" w:pos="360"/>
        </w:tabs>
        <w:spacing w:before="180"/>
        <w:ind w:left="360" w:hanging="360"/>
        <w:jc w:val="both"/>
      </w:pPr>
      <w:bookmarkStart w:id="985" w:name="idp140665929741504"/>
      <w:bookmarkEnd w:id="984"/>
      <w:r>
        <w:rPr>
          <w:rFonts w:ascii="Arial" w:hAnsi="Arial"/>
          <w:color w:val="000000"/>
          <w:sz w:val="18"/>
        </w:rPr>
        <w:t>The user selects a Worklist Item from the Worklist and prepares to acquire new images.</w:t>
      </w:r>
    </w:p>
    <w:p w14:paraId="61FF3D12" w14:textId="77777777" w:rsidR="00F44A8E" w:rsidRDefault="006E737F">
      <w:pPr>
        <w:spacing w:before="180"/>
      </w:pPr>
      <w:bookmarkStart w:id="986" w:name="sect_B_4_2_2_3_1_2"/>
      <w:bookmarkEnd w:id="985"/>
      <w:r>
        <w:rPr>
          <w:rFonts w:ascii="Arial" w:hAnsi="Arial"/>
          <w:b/>
          <w:color w:val="000000"/>
          <w:sz w:val="18"/>
        </w:rPr>
        <w:t>B.4.2.2.3.1.2 Proposed Presentation Contexts</w:t>
      </w:r>
    </w:p>
    <w:bookmarkEnd w:id="986"/>
    <w:p w14:paraId="17D6CB43" w14:textId="77777777" w:rsidR="00F44A8E" w:rsidRDefault="006E737F">
      <w:pPr>
        <w:spacing w:before="180"/>
        <w:jc w:val="both"/>
      </w:pPr>
      <w:r>
        <w:rPr>
          <w:rFonts w:ascii="Arial" w:hAnsi="Arial"/>
          <w:color w:val="000000"/>
          <w:sz w:val="18"/>
        </w:rPr>
        <w:t>EXAMPLE-INTEGRATED-MODALITY will propose Presentation Contexts as shown in the following table:</w:t>
      </w:r>
    </w:p>
    <w:p w14:paraId="26407626" w14:textId="77777777" w:rsidR="00F44A8E" w:rsidRDefault="006E737F">
      <w:pPr>
        <w:keepNext/>
        <w:spacing w:before="216"/>
        <w:jc w:val="center"/>
      </w:pPr>
      <w:bookmarkStart w:id="987" w:name="table_B_4_2_21"/>
      <w:r>
        <w:rPr>
          <w:rFonts w:ascii="Arial" w:hAnsi="Arial"/>
          <w:b/>
          <w:color w:val="000000"/>
          <w:sz w:val="22"/>
        </w:rPr>
        <w:t>Table B.4.2-21. Proposed Pr</w:t>
      </w:r>
      <w:r>
        <w:rPr>
          <w:rFonts w:ascii="Arial" w:hAnsi="Arial"/>
          <w:b/>
          <w:color w:val="000000"/>
          <w:sz w:val="22"/>
        </w:rPr>
        <w:t>esentation Contexts for Activity Worklist Update</w:t>
      </w:r>
    </w:p>
    <w:bookmarkEnd w:id="987"/>
    <w:p w14:paraId="12015B1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99"/>
        <w:gridCol w:w="1971"/>
        <w:gridCol w:w="1964"/>
        <w:gridCol w:w="1721"/>
        <w:gridCol w:w="510"/>
        <w:gridCol w:w="1975"/>
      </w:tblGrid>
      <w:tr w:rsidR="006E737F" w14:paraId="7DAE11A2" w14:textId="77777777" w:rsidTr="006E737F">
        <w:tblPrEx>
          <w:tblCellMar>
            <w:top w:w="0" w:type="dxa"/>
            <w:bottom w:w="0" w:type="dxa"/>
          </w:tblCellMar>
        </w:tblPrEx>
        <w:trPr>
          <w:tblHeader/>
        </w:trPr>
        <w:tc>
          <w:tcPr>
            <w:tcW w:w="10440"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91109B4" w14:textId="77777777" w:rsidR="00F44A8E" w:rsidRDefault="006E737F">
            <w:pPr>
              <w:keepNext/>
              <w:spacing w:before="180"/>
              <w:jc w:val="center"/>
            </w:pPr>
            <w:r>
              <w:rPr>
                <w:rFonts w:ascii="Arial" w:hAnsi="Arial"/>
                <w:b/>
                <w:color w:val="000000"/>
                <w:sz w:val="18"/>
              </w:rPr>
              <w:t>Presentation Context Table</w:t>
            </w:r>
          </w:p>
        </w:tc>
      </w:tr>
      <w:tr w:rsidR="006E737F" w14:paraId="27DF5844" w14:textId="77777777" w:rsidTr="006E737F">
        <w:tblPrEx>
          <w:tblCellMar>
            <w:top w:w="0" w:type="dxa"/>
            <w:bottom w:w="0" w:type="dxa"/>
          </w:tblCellMar>
        </w:tblPrEx>
        <w:trPr>
          <w:tblHeader/>
        </w:trPr>
        <w:tc>
          <w:tcPr>
            <w:tcW w:w="4270" w:type="dxa"/>
            <w:gridSpan w:val="2"/>
            <w:tcBorders>
              <w:left w:val="single" w:sz="4" w:space="0" w:color="000000"/>
              <w:bottom w:val="single" w:sz="4" w:space="0" w:color="000000"/>
              <w:right w:val="single" w:sz="4" w:space="0" w:color="000000"/>
            </w:tcBorders>
            <w:tcMar>
              <w:top w:w="40" w:type="dxa"/>
              <w:left w:w="40" w:type="dxa"/>
              <w:bottom w:w="40" w:type="dxa"/>
            </w:tcMar>
          </w:tcPr>
          <w:p w14:paraId="19E76C7D" w14:textId="77777777" w:rsidR="00F44A8E" w:rsidRDefault="006E737F">
            <w:pPr>
              <w:keepNext/>
              <w:spacing w:before="180"/>
              <w:jc w:val="center"/>
            </w:pPr>
            <w:r>
              <w:rPr>
                <w:rFonts w:ascii="Arial" w:hAnsi="Arial"/>
                <w:b/>
                <w:color w:val="000000"/>
                <w:sz w:val="18"/>
              </w:rPr>
              <w:t>Abstract Syntax</w:t>
            </w:r>
          </w:p>
        </w:tc>
        <w:tc>
          <w:tcPr>
            <w:tcW w:w="3685" w:type="dxa"/>
            <w:gridSpan w:val="2"/>
            <w:tcBorders>
              <w:bottom w:val="single" w:sz="4" w:space="0" w:color="000000"/>
              <w:right w:val="single" w:sz="4" w:space="0" w:color="000000"/>
            </w:tcBorders>
            <w:tcMar>
              <w:top w:w="40" w:type="dxa"/>
              <w:left w:w="40" w:type="dxa"/>
              <w:bottom w:w="40" w:type="dxa"/>
            </w:tcMar>
          </w:tcPr>
          <w:p w14:paraId="5E39BBF8"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67ECFAA6"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09589F2E" w14:textId="77777777" w:rsidR="00F44A8E" w:rsidRDefault="006E737F">
            <w:pPr>
              <w:spacing w:before="180"/>
              <w:jc w:val="center"/>
            </w:pPr>
            <w:r>
              <w:rPr>
                <w:rFonts w:ascii="Arial" w:hAnsi="Arial"/>
                <w:b/>
                <w:color w:val="000000"/>
                <w:sz w:val="18"/>
              </w:rPr>
              <w:t>Extended Negotiation</w:t>
            </w:r>
          </w:p>
        </w:tc>
      </w:tr>
      <w:tr w:rsidR="00F44A8E" w14:paraId="6503207D" w14:textId="77777777">
        <w:tblPrEx>
          <w:tblCellMar>
            <w:top w:w="0" w:type="dxa"/>
            <w:bottom w:w="0" w:type="dxa"/>
          </w:tblCellMar>
        </w:tblPrEx>
        <w:trPr>
          <w:tblHeader/>
        </w:trPr>
        <w:tc>
          <w:tcPr>
            <w:tcW w:w="22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49F727" w14:textId="77777777" w:rsidR="00F44A8E" w:rsidRDefault="006E737F">
            <w:pPr>
              <w:keepNext/>
              <w:spacing w:before="180"/>
              <w:jc w:val="center"/>
            </w:pPr>
            <w:r>
              <w:rPr>
                <w:rFonts w:ascii="Arial" w:hAnsi="Arial"/>
                <w:b/>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369B73D4" w14:textId="77777777" w:rsidR="00F44A8E" w:rsidRDefault="006E737F">
            <w:pPr>
              <w:spacing w:before="180"/>
              <w:jc w:val="center"/>
            </w:pPr>
            <w:r>
              <w:rPr>
                <w:rFonts w:ascii="Arial" w:hAnsi="Arial"/>
                <w:b/>
                <w:color w:val="000000"/>
                <w:sz w:val="18"/>
              </w:rPr>
              <w:t>UID</w:t>
            </w:r>
          </w:p>
        </w:tc>
        <w:tc>
          <w:tcPr>
            <w:tcW w:w="1964" w:type="dxa"/>
            <w:tcBorders>
              <w:bottom w:val="single" w:sz="4" w:space="0" w:color="000000"/>
              <w:right w:val="single" w:sz="4" w:space="0" w:color="000000"/>
            </w:tcBorders>
            <w:tcMar>
              <w:top w:w="40" w:type="dxa"/>
              <w:left w:w="40" w:type="dxa"/>
              <w:bottom w:w="40" w:type="dxa"/>
              <w:right w:w="40" w:type="dxa"/>
            </w:tcMar>
          </w:tcPr>
          <w:p w14:paraId="04B74BA2"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06DD4180"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71266F17"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6A80A9E8" w14:textId="77777777" w:rsidR="00F44A8E" w:rsidRDefault="00F44A8E"/>
        </w:tc>
      </w:tr>
      <w:tr w:rsidR="00F44A8E" w14:paraId="07A6C9E2" w14:textId="77777777">
        <w:tblPrEx>
          <w:tblCellMar>
            <w:top w:w="0" w:type="dxa"/>
            <w:bottom w:w="0" w:type="dxa"/>
          </w:tblCellMar>
        </w:tblPrEx>
        <w:tc>
          <w:tcPr>
            <w:tcW w:w="2299" w:type="dxa"/>
            <w:vMerge w:val="restart"/>
            <w:tcBorders>
              <w:left w:val="single" w:sz="4" w:space="0" w:color="000000"/>
              <w:right w:val="single" w:sz="4" w:space="0" w:color="000000"/>
            </w:tcBorders>
            <w:tcMar>
              <w:top w:w="40" w:type="dxa"/>
              <w:left w:w="40" w:type="dxa"/>
              <w:right w:w="40" w:type="dxa"/>
            </w:tcMar>
          </w:tcPr>
          <w:p w14:paraId="44025B3D" w14:textId="77777777" w:rsidR="00F44A8E" w:rsidRDefault="006E737F">
            <w:pPr>
              <w:spacing w:before="180"/>
            </w:pPr>
            <w:r>
              <w:rPr>
                <w:rFonts w:ascii="Arial" w:hAnsi="Arial"/>
                <w:color w:val="000000"/>
                <w:sz w:val="18"/>
              </w:rPr>
              <w:t>Modality Worklist Information Model - FIND</w:t>
            </w:r>
          </w:p>
        </w:tc>
        <w:tc>
          <w:tcPr>
            <w:tcW w:w="1971" w:type="dxa"/>
            <w:vMerge w:val="restart"/>
            <w:tcBorders>
              <w:right w:val="single" w:sz="4" w:space="0" w:color="000000"/>
            </w:tcBorders>
            <w:tcMar>
              <w:top w:w="40" w:type="dxa"/>
              <w:left w:w="40" w:type="dxa"/>
              <w:right w:w="40" w:type="dxa"/>
            </w:tcMar>
          </w:tcPr>
          <w:p w14:paraId="2973085B" w14:textId="77777777" w:rsidR="00F44A8E" w:rsidRDefault="006E737F">
            <w:pPr>
              <w:spacing w:before="180"/>
            </w:pPr>
            <w:r>
              <w:rPr>
                <w:rFonts w:ascii="Arial" w:hAnsi="Arial"/>
                <w:color w:val="000000"/>
                <w:sz w:val="18"/>
              </w:rPr>
              <w:t>1.2.840.10008.5.1.4.31</w:t>
            </w:r>
          </w:p>
        </w:tc>
        <w:tc>
          <w:tcPr>
            <w:tcW w:w="1964" w:type="dxa"/>
            <w:tcBorders>
              <w:bottom w:val="single" w:sz="4" w:space="0" w:color="000000"/>
              <w:right w:val="single" w:sz="4" w:space="0" w:color="000000"/>
            </w:tcBorders>
            <w:tcMar>
              <w:top w:w="40" w:type="dxa"/>
              <w:left w:w="40" w:type="dxa"/>
              <w:bottom w:w="40" w:type="dxa"/>
              <w:right w:w="40" w:type="dxa"/>
            </w:tcMar>
          </w:tcPr>
          <w:p w14:paraId="3D1452B1" w14:textId="77777777" w:rsidR="00F44A8E" w:rsidRDefault="006E737F">
            <w:pPr>
              <w:spacing w:before="180"/>
            </w:pPr>
            <w:r>
              <w:rPr>
                <w:rFonts w:ascii="Arial" w:hAnsi="Arial"/>
                <w:color w:val="000000"/>
                <w:sz w:val="18"/>
              </w:rPr>
              <w:t xml:space="preserve">Implicit VR </w:t>
            </w:r>
            <w:r>
              <w:rPr>
                <w:rFonts w:ascii="Arial" w:hAnsi="Arial"/>
                <w:color w:val="000000"/>
                <w:sz w:val="18"/>
              </w:rPr>
              <w:t>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FB51CA7"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72191007" w14:textId="77777777" w:rsidR="00F44A8E" w:rsidRDefault="006E737F">
            <w:pPr>
              <w:spacing w:before="180"/>
            </w:pPr>
            <w:r>
              <w:rPr>
                <w:rFonts w:ascii="Arial" w:hAnsi="Arial"/>
                <w:color w:val="000000"/>
                <w:sz w:val="18"/>
              </w:rPr>
              <w:t>SCU</w:t>
            </w:r>
          </w:p>
        </w:tc>
        <w:tc>
          <w:tcPr>
            <w:tcW w:w="1975" w:type="dxa"/>
            <w:vMerge w:val="restart"/>
            <w:tcBorders>
              <w:right w:val="single" w:sz="4" w:space="0" w:color="000000"/>
            </w:tcBorders>
            <w:tcMar>
              <w:top w:w="40" w:type="dxa"/>
              <w:left w:w="40" w:type="dxa"/>
              <w:right w:w="40" w:type="dxa"/>
            </w:tcMar>
          </w:tcPr>
          <w:p w14:paraId="4688C2D2" w14:textId="77777777" w:rsidR="00F44A8E" w:rsidRDefault="006E737F">
            <w:pPr>
              <w:spacing w:before="180"/>
            </w:pPr>
            <w:r>
              <w:rPr>
                <w:rFonts w:ascii="Arial" w:hAnsi="Arial"/>
                <w:color w:val="000000"/>
                <w:sz w:val="18"/>
              </w:rPr>
              <w:t>None</w:t>
            </w:r>
          </w:p>
        </w:tc>
      </w:tr>
      <w:tr w:rsidR="00F44A8E" w14:paraId="3FB7D3DB" w14:textId="77777777">
        <w:tblPrEx>
          <w:tblCellMar>
            <w:top w:w="0" w:type="dxa"/>
            <w:bottom w:w="0" w:type="dxa"/>
          </w:tblCellMar>
        </w:tblPrEx>
        <w:tc>
          <w:tcPr>
            <w:tcW w:w="2299" w:type="dxa"/>
            <w:vMerge/>
            <w:tcBorders>
              <w:left w:val="single" w:sz="4" w:space="0" w:color="000000"/>
              <w:bottom w:val="single" w:sz="4" w:space="0" w:color="000000"/>
              <w:right w:val="single" w:sz="4" w:space="0" w:color="000000"/>
            </w:tcBorders>
            <w:tcMar>
              <w:left w:w="40" w:type="dxa"/>
              <w:bottom w:w="40" w:type="dxa"/>
              <w:right w:w="40" w:type="dxa"/>
            </w:tcMar>
          </w:tcPr>
          <w:p w14:paraId="249BA38B" w14:textId="77777777" w:rsidR="00F44A8E" w:rsidRDefault="00F44A8E"/>
        </w:tc>
        <w:tc>
          <w:tcPr>
            <w:tcW w:w="1971" w:type="dxa"/>
            <w:vMerge/>
            <w:tcBorders>
              <w:bottom w:val="single" w:sz="4" w:space="0" w:color="000000"/>
              <w:right w:val="single" w:sz="4" w:space="0" w:color="000000"/>
            </w:tcBorders>
            <w:tcMar>
              <w:left w:w="40" w:type="dxa"/>
              <w:bottom w:w="40" w:type="dxa"/>
              <w:right w:w="40" w:type="dxa"/>
            </w:tcMar>
          </w:tcPr>
          <w:p w14:paraId="01DDC711" w14:textId="77777777" w:rsidR="00F44A8E" w:rsidRDefault="00F44A8E"/>
        </w:tc>
        <w:tc>
          <w:tcPr>
            <w:tcW w:w="1964" w:type="dxa"/>
            <w:tcBorders>
              <w:bottom w:val="single" w:sz="4" w:space="0" w:color="000000"/>
              <w:right w:val="single" w:sz="4" w:space="0" w:color="000000"/>
            </w:tcBorders>
            <w:tcMar>
              <w:top w:w="40" w:type="dxa"/>
              <w:left w:w="40" w:type="dxa"/>
              <w:bottom w:w="40" w:type="dxa"/>
              <w:right w:w="40" w:type="dxa"/>
            </w:tcMar>
          </w:tcPr>
          <w:p w14:paraId="342A9A2A"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6168FF92"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14216B5E"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6120BB21" w14:textId="77777777" w:rsidR="00F44A8E" w:rsidRDefault="00F44A8E"/>
        </w:tc>
      </w:tr>
    </w:tbl>
    <w:p w14:paraId="0A473D7F" w14:textId="77777777" w:rsidR="00F44A8E" w:rsidRDefault="006E737F">
      <w:pPr>
        <w:spacing w:before="180"/>
      </w:pPr>
      <w:bookmarkStart w:id="988" w:name="sect_B_4_2_2_3_1_3"/>
      <w:r>
        <w:rPr>
          <w:rFonts w:ascii="Arial" w:hAnsi="Arial"/>
          <w:b/>
          <w:color w:val="000000"/>
          <w:sz w:val="18"/>
        </w:rPr>
        <w:t>B.4.2.2.3.1.3 SOP Specific Conformance for Modality Worklist</w:t>
      </w:r>
    </w:p>
    <w:bookmarkEnd w:id="988"/>
    <w:p w14:paraId="6A0EE8CE" w14:textId="77777777" w:rsidR="00F44A8E" w:rsidRDefault="006E737F">
      <w:pPr>
        <w:spacing w:before="180"/>
        <w:jc w:val="both"/>
      </w:pPr>
      <w:r>
        <w:rPr>
          <w:rFonts w:ascii="Arial" w:hAnsi="Arial"/>
          <w:color w:val="000000"/>
          <w:sz w:val="18"/>
        </w:rPr>
        <w:t xml:space="preserve">The behavior of EXAMPLE-INTEGRATED-MODALITY when encountering status codes in a Modality Worklist </w:t>
      </w:r>
      <w:r>
        <w:rPr>
          <w:rFonts w:ascii="Arial" w:hAnsi="Arial"/>
          <w:color w:val="000000"/>
          <w:sz w:val="18"/>
        </w:rPr>
        <w:t>C-FIND response is summarized in the Table below. If any other SCP response status than "Success" or "Pending" is received by EXAMPLE</w:t>
      </w:r>
      <w:r>
        <w:rPr>
          <w:rFonts w:ascii="Arial" w:hAnsi="Arial"/>
          <w:color w:val="000000"/>
          <w:sz w:val="18"/>
        </w:rPr>
        <w:softHyphen/>
        <w:t>INTEGRATED-MODALITY, a message "query failed" will appear on the user interface.</w:t>
      </w:r>
    </w:p>
    <w:p w14:paraId="59062577" w14:textId="77777777" w:rsidR="00F44A8E" w:rsidRDefault="006E737F">
      <w:pPr>
        <w:keepNext/>
        <w:spacing w:before="216"/>
        <w:jc w:val="center"/>
      </w:pPr>
      <w:bookmarkStart w:id="989" w:name="table_B_4_2_22"/>
      <w:r>
        <w:rPr>
          <w:rFonts w:ascii="Arial" w:hAnsi="Arial"/>
          <w:b/>
          <w:color w:val="000000"/>
          <w:sz w:val="22"/>
        </w:rPr>
        <w:t xml:space="preserve">Table B.4.2-22. Modality Worklist C-FIND </w:t>
      </w:r>
      <w:r>
        <w:rPr>
          <w:rFonts w:ascii="Arial" w:hAnsi="Arial"/>
          <w:b/>
          <w:color w:val="000000"/>
          <w:sz w:val="22"/>
        </w:rPr>
        <w:t>Response Status Handling Behavior</w:t>
      </w:r>
    </w:p>
    <w:bookmarkEnd w:id="989"/>
    <w:p w14:paraId="5BD81F0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49"/>
        <w:gridCol w:w="1911"/>
        <w:gridCol w:w="3614"/>
      </w:tblGrid>
      <w:tr w:rsidR="00F44A8E" w14:paraId="04A334FC"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2AE606" w14:textId="77777777" w:rsidR="00F44A8E" w:rsidRDefault="006E737F">
            <w:pPr>
              <w:keepNext/>
              <w:spacing w:before="180"/>
              <w:jc w:val="center"/>
            </w:pPr>
            <w:r>
              <w:rPr>
                <w:rFonts w:ascii="Arial" w:hAnsi="Arial"/>
                <w:b/>
                <w:color w:val="000000"/>
                <w:sz w:val="18"/>
              </w:rPr>
              <w:t>Service Status</w:t>
            </w:r>
          </w:p>
        </w:tc>
        <w:tc>
          <w:tcPr>
            <w:tcW w:w="3549" w:type="dxa"/>
            <w:tcBorders>
              <w:top w:val="single" w:sz="4" w:space="0" w:color="000000"/>
              <w:bottom w:val="single" w:sz="4" w:space="0" w:color="000000"/>
              <w:right w:val="single" w:sz="4" w:space="0" w:color="000000"/>
            </w:tcBorders>
            <w:tcMar>
              <w:top w:w="40" w:type="dxa"/>
              <w:left w:w="40" w:type="dxa"/>
              <w:bottom w:w="40" w:type="dxa"/>
              <w:right w:w="40" w:type="dxa"/>
            </w:tcMar>
          </w:tcPr>
          <w:p w14:paraId="41C73A8A"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131D891E" w14:textId="77777777" w:rsidR="00F44A8E" w:rsidRDefault="006E737F">
            <w:pPr>
              <w:spacing w:before="180"/>
              <w:jc w:val="center"/>
            </w:pPr>
            <w:r>
              <w:rPr>
                <w:rFonts w:ascii="Arial" w:hAnsi="Arial"/>
                <w:b/>
                <w:color w:val="000000"/>
                <w:sz w:val="18"/>
              </w:rPr>
              <w:t>Error Code</w:t>
            </w:r>
          </w:p>
        </w:tc>
        <w:tc>
          <w:tcPr>
            <w:tcW w:w="3614" w:type="dxa"/>
            <w:tcBorders>
              <w:top w:val="single" w:sz="4" w:space="0" w:color="000000"/>
              <w:bottom w:val="single" w:sz="4" w:space="0" w:color="000000"/>
              <w:right w:val="single" w:sz="4" w:space="0" w:color="000000"/>
            </w:tcBorders>
            <w:tcMar>
              <w:top w:w="40" w:type="dxa"/>
              <w:left w:w="40" w:type="dxa"/>
              <w:bottom w:w="40" w:type="dxa"/>
              <w:right w:w="40" w:type="dxa"/>
            </w:tcMar>
          </w:tcPr>
          <w:p w14:paraId="6F21F43A" w14:textId="77777777" w:rsidR="00F44A8E" w:rsidRDefault="006E737F">
            <w:pPr>
              <w:spacing w:before="180"/>
              <w:jc w:val="center"/>
            </w:pPr>
            <w:r>
              <w:rPr>
                <w:rFonts w:ascii="Arial" w:hAnsi="Arial"/>
                <w:b/>
                <w:color w:val="000000"/>
                <w:sz w:val="18"/>
              </w:rPr>
              <w:t>Behavior</w:t>
            </w:r>
          </w:p>
        </w:tc>
      </w:tr>
      <w:tr w:rsidR="00F44A8E" w14:paraId="729AAA2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3447D8" w14:textId="77777777" w:rsidR="00F44A8E" w:rsidRDefault="006E737F">
            <w:pPr>
              <w:spacing w:before="180"/>
            </w:pPr>
            <w:r>
              <w:rPr>
                <w:rFonts w:ascii="Arial" w:hAnsi="Arial"/>
                <w:color w:val="000000"/>
                <w:sz w:val="18"/>
              </w:rPr>
              <w:t>Success</w:t>
            </w:r>
          </w:p>
        </w:tc>
        <w:tc>
          <w:tcPr>
            <w:tcW w:w="3549" w:type="dxa"/>
            <w:tcBorders>
              <w:bottom w:val="single" w:sz="4" w:space="0" w:color="000000"/>
              <w:right w:val="single" w:sz="4" w:space="0" w:color="000000"/>
            </w:tcBorders>
            <w:tcMar>
              <w:top w:w="40" w:type="dxa"/>
              <w:left w:w="40" w:type="dxa"/>
              <w:bottom w:w="40" w:type="dxa"/>
              <w:right w:w="40" w:type="dxa"/>
            </w:tcMar>
          </w:tcPr>
          <w:p w14:paraId="64B4E7F5" w14:textId="77777777" w:rsidR="00F44A8E" w:rsidRDefault="006E737F">
            <w:pPr>
              <w:spacing w:before="180"/>
            </w:pPr>
            <w:r>
              <w:rPr>
                <w:rFonts w:ascii="Arial" w:hAnsi="Arial"/>
                <w:color w:val="000000"/>
                <w:sz w:val="18"/>
              </w:rPr>
              <w:t>Matching is complete</w:t>
            </w:r>
          </w:p>
        </w:tc>
        <w:tc>
          <w:tcPr>
            <w:tcW w:w="1911" w:type="dxa"/>
            <w:tcBorders>
              <w:bottom w:val="single" w:sz="4" w:space="0" w:color="000000"/>
              <w:right w:val="single" w:sz="4" w:space="0" w:color="000000"/>
            </w:tcBorders>
            <w:tcMar>
              <w:top w:w="40" w:type="dxa"/>
              <w:left w:w="40" w:type="dxa"/>
              <w:bottom w:w="40" w:type="dxa"/>
              <w:right w:w="40" w:type="dxa"/>
            </w:tcMar>
          </w:tcPr>
          <w:p w14:paraId="0B338E94" w14:textId="77777777" w:rsidR="00F44A8E" w:rsidRDefault="006E737F">
            <w:pPr>
              <w:spacing w:before="180"/>
            </w:pPr>
            <w:r>
              <w:rPr>
                <w:rFonts w:ascii="Arial" w:hAnsi="Arial"/>
                <w:color w:val="000000"/>
                <w:sz w:val="18"/>
              </w:rPr>
              <w:t>0000</w:t>
            </w:r>
          </w:p>
        </w:tc>
        <w:tc>
          <w:tcPr>
            <w:tcW w:w="3614" w:type="dxa"/>
            <w:tcBorders>
              <w:bottom w:val="single" w:sz="4" w:space="0" w:color="000000"/>
              <w:right w:val="single" w:sz="4" w:space="0" w:color="000000"/>
            </w:tcBorders>
            <w:tcMar>
              <w:top w:w="40" w:type="dxa"/>
              <w:left w:w="40" w:type="dxa"/>
              <w:bottom w:w="40" w:type="dxa"/>
              <w:right w:w="40" w:type="dxa"/>
            </w:tcMar>
          </w:tcPr>
          <w:p w14:paraId="53F17ECF" w14:textId="77777777" w:rsidR="00F44A8E" w:rsidRDefault="006E737F">
            <w:pPr>
              <w:spacing w:before="180"/>
            </w:pPr>
            <w:r>
              <w:rPr>
                <w:rFonts w:ascii="Arial" w:hAnsi="Arial"/>
                <w:color w:val="000000"/>
                <w:sz w:val="18"/>
              </w:rPr>
              <w:t>The SCP has completed the matches. Worklist items are available for display or further processing.</w:t>
            </w:r>
          </w:p>
        </w:tc>
      </w:tr>
      <w:tr w:rsidR="00F44A8E" w14:paraId="00487D4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7DB983" w14:textId="77777777" w:rsidR="00F44A8E" w:rsidRDefault="006E737F">
            <w:pPr>
              <w:spacing w:before="180"/>
            </w:pPr>
            <w:r>
              <w:rPr>
                <w:rFonts w:ascii="Arial" w:hAnsi="Arial"/>
                <w:color w:val="000000"/>
                <w:sz w:val="18"/>
              </w:rPr>
              <w:t>Refused</w:t>
            </w:r>
          </w:p>
        </w:tc>
        <w:tc>
          <w:tcPr>
            <w:tcW w:w="3549" w:type="dxa"/>
            <w:tcBorders>
              <w:bottom w:val="single" w:sz="4" w:space="0" w:color="000000"/>
              <w:right w:val="single" w:sz="4" w:space="0" w:color="000000"/>
            </w:tcBorders>
            <w:tcMar>
              <w:top w:w="40" w:type="dxa"/>
              <w:left w:w="40" w:type="dxa"/>
              <w:bottom w:w="40" w:type="dxa"/>
              <w:right w:w="40" w:type="dxa"/>
            </w:tcMar>
          </w:tcPr>
          <w:p w14:paraId="1C42A471" w14:textId="77777777" w:rsidR="00F44A8E" w:rsidRDefault="006E737F">
            <w:pPr>
              <w:spacing w:before="180"/>
            </w:pPr>
            <w:r>
              <w:rPr>
                <w:rFonts w:ascii="Arial" w:hAnsi="Arial"/>
                <w:color w:val="000000"/>
                <w:sz w:val="18"/>
              </w:rPr>
              <w:t>Out of Resources</w:t>
            </w:r>
          </w:p>
        </w:tc>
        <w:tc>
          <w:tcPr>
            <w:tcW w:w="1911" w:type="dxa"/>
            <w:tcBorders>
              <w:bottom w:val="single" w:sz="4" w:space="0" w:color="000000"/>
              <w:right w:val="single" w:sz="4" w:space="0" w:color="000000"/>
            </w:tcBorders>
            <w:tcMar>
              <w:top w:w="40" w:type="dxa"/>
              <w:left w:w="40" w:type="dxa"/>
              <w:bottom w:w="40" w:type="dxa"/>
              <w:right w:w="40" w:type="dxa"/>
            </w:tcMar>
          </w:tcPr>
          <w:p w14:paraId="43AB5253" w14:textId="77777777" w:rsidR="00F44A8E" w:rsidRDefault="006E737F">
            <w:pPr>
              <w:spacing w:before="180"/>
            </w:pPr>
            <w:r>
              <w:rPr>
                <w:rFonts w:ascii="Arial" w:hAnsi="Arial"/>
                <w:color w:val="000000"/>
                <w:sz w:val="18"/>
              </w:rPr>
              <w:t>A700</w:t>
            </w:r>
          </w:p>
        </w:tc>
        <w:tc>
          <w:tcPr>
            <w:tcW w:w="3614" w:type="dxa"/>
            <w:tcBorders>
              <w:bottom w:val="single" w:sz="4" w:space="0" w:color="000000"/>
              <w:right w:val="single" w:sz="4" w:space="0" w:color="000000"/>
            </w:tcBorders>
            <w:tcMar>
              <w:top w:w="40" w:type="dxa"/>
              <w:left w:w="40" w:type="dxa"/>
              <w:bottom w:w="40" w:type="dxa"/>
              <w:right w:w="40" w:type="dxa"/>
            </w:tcMar>
          </w:tcPr>
          <w:p w14:paraId="1E821ABD" w14:textId="77777777" w:rsidR="00F44A8E" w:rsidRDefault="006E737F">
            <w:pPr>
              <w:spacing w:before="180"/>
            </w:pPr>
            <w:r>
              <w:rPr>
                <w:rFonts w:ascii="Arial" w:hAnsi="Arial"/>
                <w:color w:val="000000"/>
                <w:sz w:val="18"/>
              </w:rPr>
              <w:t xml:space="preserve">The </w:t>
            </w:r>
            <w:r>
              <w:rPr>
                <w:rFonts w:ascii="Arial" w:hAnsi="Arial"/>
                <w:color w:val="000000"/>
                <w:sz w:val="18"/>
              </w:rPr>
              <w:t>Association is aborted using A-ABORT and the worklist query is marked as failed. The status meaning is logged and reported to the user if an interactive query. Any additional error information in the Response will be logged.</w:t>
            </w:r>
          </w:p>
        </w:tc>
      </w:tr>
      <w:tr w:rsidR="00F44A8E" w14:paraId="1BD654F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BFF76" w14:textId="77777777" w:rsidR="00F44A8E" w:rsidRDefault="006E737F">
            <w:pPr>
              <w:spacing w:before="180"/>
            </w:pPr>
            <w:r>
              <w:rPr>
                <w:rFonts w:ascii="Arial" w:hAnsi="Arial"/>
                <w:color w:val="000000"/>
                <w:sz w:val="18"/>
              </w:rPr>
              <w:t>Failed</w:t>
            </w:r>
          </w:p>
        </w:tc>
        <w:tc>
          <w:tcPr>
            <w:tcW w:w="3549" w:type="dxa"/>
            <w:tcBorders>
              <w:bottom w:val="single" w:sz="4" w:space="0" w:color="000000"/>
              <w:right w:val="single" w:sz="4" w:space="0" w:color="000000"/>
            </w:tcBorders>
            <w:tcMar>
              <w:top w:w="40" w:type="dxa"/>
              <w:left w:w="40" w:type="dxa"/>
              <w:bottom w:w="40" w:type="dxa"/>
              <w:right w:w="40" w:type="dxa"/>
            </w:tcMar>
          </w:tcPr>
          <w:p w14:paraId="198441D0" w14:textId="77777777" w:rsidR="00F44A8E" w:rsidRDefault="006E737F">
            <w:pPr>
              <w:spacing w:before="180"/>
            </w:pPr>
            <w:r>
              <w:rPr>
                <w:rFonts w:ascii="Arial" w:hAnsi="Arial"/>
                <w:color w:val="000000"/>
                <w:sz w:val="18"/>
              </w:rPr>
              <w:t xml:space="preserve">Identifier does not </w:t>
            </w:r>
            <w:r>
              <w:rPr>
                <w:rFonts w:ascii="Arial" w:hAnsi="Arial"/>
                <w:color w:val="000000"/>
                <w:sz w:val="18"/>
              </w:rPr>
              <w:t>match SOP Class</w:t>
            </w:r>
          </w:p>
        </w:tc>
        <w:tc>
          <w:tcPr>
            <w:tcW w:w="1911" w:type="dxa"/>
            <w:tcBorders>
              <w:bottom w:val="single" w:sz="4" w:space="0" w:color="000000"/>
              <w:right w:val="single" w:sz="4" w:space="0" w:color="000000"/>
            </w:tcBorders>
            <w:tcMar>
              <w:top w:w="40" w:type="dxa"/>
              <w:left w:w="40" w:type="dxa"/>
              <w:bottom w:w="40" w:type="dxa"/>
              <w:right w:w="40" w:type="dxa"/>
            </w:tcMar>
          </w:tcPr>
          <w:p w14:paraId="01DD98AA" w14:textId="77777777" w:rsidR="00F44A8E" w:rsidRDefault="006E737F">
            <w:pPr>
              <w:spacing w:before="180"/>
            </w:pPr>
            <w:r>
              <w:rPr>
                <w:rFonts w:ascii="Arial" w:hAnsi="Arial"/>
                <w:color w:val="000000"/>
                <w:sz w:val="18"/>
              </w:rPr>
              <w:t>A900</w:t>
            </w:r>
          </w:p>
        </w:tc>
        <w:tc>
          <w:tcPr>
            <w:tcW w:w="3614" w:type="dxa"/>
            <w:tcBorders>
              <w:bottom w:val="single" w:sz="4" w:space="0" w:color="000000"/>
              <w:right w:val="single" w:sz="4" w:space="0" w:color="000000"/>
            </w:tcBorders>
            <w:tcMar>
              <w:top w:w="40" w:type="dxa"/>
              <w:left w:w="40" w:type="dxa"/>
              <w:bottom w:w="40" w:type="dxa"/>
              <w:right w:w="40" w:type="dxa"/>
            </w:tcMar>
          </w:tcPr>
          <w:p w14:paraId="2D366BE7" w14:textId="77777777" w:rsidR="00F44A8E" w:rsidRDefault="006E737F">
            <w:pPr>
              <w:spacing w:before="180"/>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rsidR="00F44A8E" w14:paraId="6DA8BF2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863C42" w14:textId="77777777" w:rsidR="00F44A8E" w:rsidRDefault="006E737F">
            <w:pPr>
              <w:spacing w:before="180"/>
            </w:pPr>
            <w:r>
              <w:rPr>
                <w:rFonts w:ascii="Arial" w:hAnsi="Arial"/>
                <w:color w:val="000000"/>
                <w:sz w:val="18"/>
              </w:rPr>
              <w:t>Failed</w:t>
            </w:r>
          </w:p>
        </w:tc>
        <w:tc>
          <w:tcPr>
            <w:tcW w:w="3549" w:type="dxa"/>
            <w:tcBorders>
              <w:bottom w:val="single" w:sz="4" w:space="0" w:color="000000"/>
              <w:right w:val="single" w:sz="4" w:space="0" w:color="000000"/>
            </w:tcBorders>
            <w:tcMar>
              <w:top w:w="40" w:type="dxa"/>
              <w:left w:w="40" w:type="dxa"/>
              <w:bottom w:w="40" w:type="dxa"/>
              <w:right w:w="40" w:type="dxa"/>
            </w:tcMar>
          </w:tcPr>
          <w:p w14:paraId="20C2701E" w14:textId="77777777" w:rsidR="00F44A8E" w:rsidRDefault="006E737F">
            <w:pPr>
              <w:spacing w:before="180"/>
            </w:pPr>
            <w:r>
              <w:rPr>
                <w:rFonts w:ascii="Arial" w:hAnsi="Arial"/>
                <w:color w:val="000000"/>
                <w:sz w:val="18"/>
              </w:rPr>
              <w:t>Unable to Process</w:t>
            </w:r>
          </w:p>
        </w:tc>
        <w:tc>
          <w:tcPr>
            <w:tcW w:w="1911" w:type="dxa"/>
            <w:tcBorders>
              <w:bottom w:val="single" w:sz="4" w:space="0" w:color="000000"/>
              <w:right w:val="single" w:sz="4" w:space="0" w:color="000000"/>
            </w:tcBorders>
            <w:tcMar>
              <w:top w:w="40" w:type="dxa"/>
              <w:left w:w="40" w:type="dxa"/>
              <w:bottom w:w="40" w:type="dxa"/>
              <w:right w:w="40" w:type="dxa"/>
            </w:tcMar>
          </w:tcPr>
          <w:p w14:paraId="5E53F4F4" w14:textId="77777777" w:rsidR="00F44A8E" w:rsidRDefault="006E737F">
            <w:pPr>
              <w:spacing w:before="180"/>
            </w:pPr>
            <w:r>
              <w:rPr>
                <w:rFonts w:ascii="Arial" w:hAnsi="Arial"/>
                <w:color w:val="000000"/>
                <w:sz w:val="18"/>
              </w:rPr>
              <w:t>C000 - CFFF</w:t>
            </w:r>
          </w:p>
        </w:tc>
        <w:tc>
          <w:tcPr>
            <w:tcW w:w="3614" w:type="dxa"/>
            <w:tcBorders>
              <w:bottom w:val="single" w:sz="4" w:space="0" w:color="000000"/>
              <w:right w:val="single" w:sz="4" w:space="0" w:color="000000"/>
            </w:tcBorders>
            <w:tcMar>
              <w:top w:w="40" w:type="dxa"/>
              <w:left w:w="40" w:type="dxa"/>
              <w:bottom w:w="40" w:type="dxa"/>
              <w:right w:w="40" w:type="dxa"/>
            </w:tcMar>
          </w:tcPr>
          <w:p w14:paraId="55E92E79" w14:textId="77777777" w:rsidR="00F44A8E" w:rsidRDefault="006E737F">
            <w:pPr>
              <w:spacing w:before="180"/>
            </w:pPr>
            <w:r>
              <w:rPr>
                <w:rFonts w:ascii="Arial" w:hAnsi="Arial"/>
                <w:color w:val="000000"/>
                <w:sz w:val="18"/>
              </w:rPr>
              <w:t xml:space="preserve">The Association is aborted using A-ABORT and the worklist query is marked as failed. The status meaning is logged and reported to the user if an interactive query. Any additional error information in the Response </w:t>
            </w:r>
            <w:r>
              <w:rPr>
                <w:rFonts w:ascii="Arial" w:hAnsi="Arial"/>
                <w:color w:val="000000"/>
                <w:sz w:val="18"/>
              </w:rPr>
              <w:lastRenderedPageBreak/>
              <w:t>will b</w:t>
            </w:r>
            <w:r>
              <w:rPr>
                <w:rFonts w:ascii="Arial" w:hAnsi="Arial"/>
                <w:color w:val="000000"/>
                <w:sz w:val="18"/>
              </w:rPr>
              <w:t>e logged.</w:t>
            </w:r>
          </w:p>
        </w:tc>
      </w:tr>
      <w:tr w:rsidR="00F44A8E" w14:paraId="2F234E1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B959C2" w14:textId="77777777" w:rsidR="00F44A8E" w:rsidRDefault="006E737F">
            <w:pPr>
              <w:spacing w:before="180"/>
            </w:pPr>
            <w:r>
              <w:rPr>
                <w:rFonts w:ascii="Arial" w:hAnsi="Arial"/>
                <w:color w:val="000000"/>
                <w:sz w:val="18"/>
              </w:rPr>
              <w:lastRenderedPageBreak/>
              <w:t>Cancel</w:t>
            </w:r>
          </w:p>
        </w:tc>
        <w:tc>
          <w:tcPr>
            <w:tcW w:w="3549" w:type="dxa"/>
            <w:tcBorders>
              <w:bottom w:val="single" w:sz="4" w:space="0" w:color="000000"/>
              <w:right w:val="single" w:sz="4" w:space="0" w:color="000000"/>
            </w:tcBorders>
            <w:tcMar>
              <w:top w:w="40" w:type="dxa"/>
              <w:left w:w="40" w:type="dxa"/>
              <w:bottom w:w="40" w:type="dxa"/>
              <w:right w:w="40" w:type="dxa"/>
            </w:tcMar>
          </w:tcPr>
          <w:p w14:paraId="4AB56295" w14:textId="77777777" w:rsidR="00F44A8E" w:rsidRDefault="006E737F">
            <w:pPr>
              <w:spacing w:before="180"/>
            </w:pPr>
            <w:r>
              <w:rPr>
                <w:rFonts w:ascii="Arial" w:hAnsi="Arial"/>
                <w:color w:val="000000"/>
                <w:sz w:val="18"/>
              </w:rPr>
              <w:t>Matching terminated due to Cancel request</w:t>
            </w:r>
          </w:p>
        </w:tc>
        <w:tc>
          <w:tcPr>
            <w:tcW w:w="1911" w:type="dxa"/>
            <w:tcBorders>
              <w:bottom w:val="single" w:sz="4" w:space="0" w:color="000000"/>
              <w:right w:val="single" w:sz="4" w:space="0" w:color="000000"/>
            </w:tcBorders>
            <w:tcMar>
              <w:top w:w="40" w:type="dxa"/>
              <w:left w:w="40" w:type="dxa"/>
              <w:bottom w:w="40" w:type="dxa"/>
              <w:right w:w="40" w:type="dxa"/>
            </w:tcMar>
          </w:tcPr>
          <w:p w14:paraId="2B93D8C1" w14:textId="77777777" w:rsidR="00F44A8E" w:rsidRDefault="006E737F">
            <w:pPr>
              <w:spacing w:before="180"/>
            </w:pPr>
            <w:r>
              <w:rPr>
                <w:rFonts w:ascii="Arial" w:hAnsi="Arial"/>
                <w:color w:val="000000"/>
                <w:sz w:val="18"/>
              </w:rPr>
              <w:t>FE00</w:t>
            </w:r>
          </w:p>
        </w:tc>
        <w:tc>
          <w:tcPr>
            <w:tcW w:w="3614" w:type="dxa"/>
            <w:tcBorders>
              <w:bottom w:val="single" w:sz="4" w:space="0" w:color="000000"/>
              <w:right w:val="single" w:sz="4" w:space="0" w:color="000000"/>
            </w:tcBorders>
            <w:tcMar>
              <w:top w:w="40" w:type="dxa"/>
              <w:left w:w="40" w:type="dxa"/>
              <w:bottom w:w="40" w:type="dxa"/>
              <w:right w:w="40" w:type="dxa"/>
            </w:tcMar>
          </w:tcPr>
          <w:p w14:paraId="61EF29CB" w14:textId="77777777" w:rsidR="00F44A8E" w:rsidRDefault="006E737F">
            <w:pPr>
              <w:spacing w:before="180"/>
            </w:pPr>
            <w:r>
              <w:rPr>
                <w:rFonts w:ascii="Arial" w:hAnsi="Arial"/>
                <w:color w:val="000000"/>
                <w:sz w:val="18"/>
              </w:rPr>
              <w:t>If the query was canceled due to too may worklist items then the SCP has completed the matches. Worklist items are available for display or further processing. Otherwise, the Association is a</w:t>
            </w:r>
            <w:r>
              <w:rPr>
                <w:rFonts w:ascii="Arial" w:hAnsi="Arial"/>
                <w:color w:val="000000"/>
                <w:sz w:val="18"/>
              </w:rPr>
              <w:t>borted using A-ABORT and the worklist query is marked as failed. The status meaning is logged and reported to the user if an interactive query.</w:t>
            </w:r>
          </w:p>
        </w:tc>
      </w:tr>
      <w:tr w:rsidR="00F44A8E" w14:paraId="57C2D59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7810DC" w14:textId="77777777" w:rsidR="00F44A8E" w:rsidRDefault="006E737F">
            <w:pPr>
              <w:spacing w:before="180"/>
            </w:pPr>
            <w:r>
              <w:rPr>
                <w:rFonts w:ascii="Arial" w:hAnsi="Arial"/>
                <w:color w:val="000000"/>
                <w:sz w:val="18"/>
              </w:rPr>
              <w:t>Pending</w:t>
            </w:r>
          </w:p>
        </w:tc>
        <w:tc>
          <w:tcPr>
            <w:tcW w:w="3549" w:type="dxa"/>
            <w:tcBorders>
              <w:bottom w:val="single" w:sz="4" w:space="0" w:color="000000"/>
              <w:right w:val="single" w:sz="4" w:space="0" w:color="000000"/>
            </w:tcBorders>
            <w:tcMar>
              <w:top w:w="40" w:type="dxa"/>
              <w:left w:w="40" w:type="dxa"/>
              <w:bottom w:w="40" w:type="dxa"/>
              <w:right w:w="40" w:type="dxa"/>
            </w:tcMar>
          </w:tcPr>
          <w:p w14:paraId="312BCAD3" w14:textId="77777777" w:rsidR="00F44A8E" w:rsidRDefault="006E737F">
            <w:pPr>
              <w:spacing w:before="180"/>
            </w:pPr>
            <w:r>
              <w:rPr>
                <w:rFonts w:ascii="Arial" w:hAnsi="Arial"/>
                <w:color w:val="000000"/>
                <w:sz w:val="18"/>
              </w:rPr>
              <w:t>Matches are continuing</w:t>
            </w:r>
          </w:p>
        </w:tc>
        <w:tc>
          <w:tcPr>
            <w:tcW w:w="1911" w:type="dxa"/>
            <w:tcBorders>
              <w:bottom w:val="single" w:sz="4" w:space="0" w:color="000000"/>
              <w:right w:val="single" w:sz="4" w:space="0" w:color="000000"/>
            </w:tcBorders>
            <w:tcMar>
              <w:top w:w="40" w:type="dxa"/>
              <w:left w:w="40" w:type="dxa"/>
              <w:bottom w:w="40" w:type="dxa"/>
              <w:right w:w="40" w:type="dxa"/>
            </w:tcMar>
          </w:tcPr>
          <w:p w14:paraId="7810C0B7" w14:textId="77777777" w:rsidR="00F44A8E" w:rsidRDefault="006E737F">
            <w:pPr>
              <w:spacing w:before="180"/>
            </w:pPr>
            <w:r>
              <w:rPr>
                <w:rFonts w:ascii="Arial" w:hAnsi="Arial"/>
                <w:color w:val="000000"/>
                <w:sz w:val="18"/>
              </w:rPr>
              <w:t>FF00</w:t>
            </w:r>
          </w:p>
        </w:tc>
        <w:tc>
          <w:tcPr>
            <w:tcW w:w="3614" w:type="dxa"/>
            <w:tcBorders>
              <w:bottom w:val="single" w:sz="4" w:space="0" w:color="000000"/>
              <w:right w:val="single" w:sz="4" w:space="0" w:color="000000"/>
            </w:tcBorders>
            <w:tcMar>
              <w:top w:w="40" w:type="dxa"/>
              <w:left w:w="40" w:type="dxa"/>
              <w:bottom w:w="40" w:type="dxa"/>
              <w:right w:w="40" w:type="dxa"/>
            </w:tcMar>
          </w:tcPr>
          <w:p w14:paraId="35BE11EF" w14:textId="77777777" w:rsidR="00F44A8E" w:rsidRDefault="006E737F">
            <w:pPr>
              <w:spacing w:before="180"/>
            </w:pPr>
            <w:r>
              <w:rPr>
                <w:rFonts w:ascii="Arial" w:hAnsi="Arial"/>
                <w:color w:val="000000"/>
                <w:sz w:val="18"/>
              </w:rPr>
              <w:t>The worklist item contained in the Identifier is collected for later displa</w:t>
            </w:r>
            <w:r>
              <w:rPr>
                <w:rFonts w:ascii="Arial" w:hAnsi="Arial"/>
                <w:color w:val="000000"/>
                <w:sz w:val="18"/>
              </w:rPr>
              <w:t>y or further processing.</w:t>
            </w:r>
          </w:p>
        </w:tc>
      </w:tr>
      <w:tr w:rsidR="00F44A8E" w14:paraId="077B240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7EA0C" w14:textId="77777777" w:rsidR="00F44A8E" w:rsidRDefault="006E737F">
            <w:pPr>
              <w:spacing w:before="180"/>
            </w:pPr>
            <w:r>
              <w:rPr>
                <w:rFonts w:ascii="Arial" w:hAnsi="Arial"/>
                <w:color w:val="000000"/>
                <w:sz w:val="18"/>
              </w:rPr>
              <w:t>Pending</w:t>
            </w:r>
          </w:p>
        </w:tc>
        <w:tc>
          <w:tcPr>
            <w:tcW w:w="3549" w:type="dxa"/>
            <w:tcBorders>
              <w:bottom w:val="single" w:sz="4" w:space="0" w:color="000000"/>
              <w:right w:val="single" w:sz="4" w:space="0" w:color="000000"/>
            </w:tcBorders>
            <w:tcMar>
              <w:top w:w="40" w:type="dxa"/>
              <w:left w:w="40" w:type="dxa"/>
              <w:bottom w:w="40" w:type="dxa"/>
              <w:right w:w="40" w:type="dxa"/>
            </w:tcMar>
          </w:tcPr>
          <w:p w14:paraId="412ACE69" w14:textId="77777777" w:rsidR="00F44A8E" w:rsidRDefault="006E737F">
            <w:pPr>
              <w:spacing w:before="180"/>
            </w:pPr>
            <w:r>
              <w:rPr>
                <w:rFonts w:ascii="Arial" w:hAnsi="Arial"/>
                <w:color w:val="000000"/>
                <w:sz w:val="18"/>
              </w:rPr>
              <w:t>Matches are continuing - Warning that one or more Optional Keys were not supported</w:t>
            </w:r>
          </w:p>
        </w:tc>
        <w:tc>
          <w:tcPr>
            <w:tcW w:w="1911" w:type="dxa"/>
            <w:tcBorders>
              <w:bottom w:val="single" w:sz="4" w:space="0" w:color="000000"/>
              <w:right w:val="single" w:sz="4" w:space="0" w:color="000000"/>
            </w:tcBorders>
            <w:tcMar>
              <w:top w:w="40" w:type="dxa"/>
              <w:left w:w="40" w:type="dxa"/>
              <w:bottom w:w="40" w:type="dxa"/>
              <w:right w:w="40" w:type="dxa"/>
            </w:tcMar>
          </w:tcPr>
          <w:p w14:paraId="223D7C3F" w14:textId="77777777" w:rsidR="00F44A8E" w:rsidRDefault="006E737F">
            <w:pPr>
              <w:spacing w:before="180"/>
            </w:pPr>
            <w:r>
              <w:rPr>
                <w:rFonts w:ascii="Arial" w:hAnsi="Arial"/>
                <w:color w:val="000000"/>
                <w:sz w:val="18"/>
              </w:rPr>
              <w:t>FF01</w:t>
            </w:r>
          </w:p>
        </w:tc>
        <w:tc>
          <w:tcPr>
            <w:tcW w:w="3614" w:type="dxa"/>
            <w:tcBorders>
              <w:bottom w:val="single" w:sz="4" w:space="0" w:color="000000"/>
              <w:right w:val="single" w:sz="4" w:space="0" w:color="000000"/>
            </w:tcBorders>
            <w:tcMar>
              <w:top w:w="40" w:type="dxa"/>
              <w:left w:w="40" w:type="dxa"/>
              <w:bottom w:w="40" w:type="dxa"/>
              <w:right w:w="40" w:type="dxa"/>
            </w:tcMar>
          </w:tcPr>
          <w:p w14:paraId="2BD43828" w14:textId="77777777" w:rsidR="00F44A8E" w:rsidRDefault="006E737F">
            <w:pPr>
              <w:spacing w:before="180"/>
            </w:pPr>
            <w:r>
              <w:rPr>
                <w:rFonts w:ascii="Arial" w:hAnsi="Arial"/>
                <w:color w:val="000000"/>
                <w:sz w:val="18"/>
              </w:rPr>
              <w:t xml:space="preserve">The worklist item contained in the Identifier is collected for later display or further processing. The status meaning is logged only </w:t>
            </w:r>
            <w:r>
              <w:rPr>
                <w:rFonts w:ascii="Arial" w:hAnsi="Arial"/>
                <w:color w:val="000000"/>
                <w:sz w:val="18"/>
              </w:rPr>
              <w:t>once for each C-FIND operation.</w:t>
            </w:r>
          </w:p>
        </w:tc>
      </w:tr>
      <w:tr w:rsidR="00F44A8E" w14:paraId="1796618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213386" w14:textId="77777777" w:rsidR="00F44A8E" w:rsidRDefault="006E737F">
            <w:pPr>
              <w:spacing w:before="180"/>
            </w:pPr>
            <w:r>
              <w:rPr>
                <w:rFonts w:ascii="Arial" w:hAnsi="Arial"/>
                <w:color w:val="000000"/>
                <w:sz w:val="18"/>
              </w:rPr>
              <w:t>*</w:t>
            </w:r>
          </w:p>
        </w:tc>
        <w:tc>
          <w:tcPr>
            <w:tcW w:w="3549" w:type="dxa"/>
            <w:tcBorders>
              <w:bottom w:val="single" w:sz="4" w:space="0" w:color="000000"/>
              <w:right w:val="single" w:sz="4" w:space="0" w:color="000000"/>
            </w:tcBorders>
            <w:tcMar>
              <w:top w:w="40" w:type="dxa"/>
              <w:left w:w="40" w:type="dxa"/>
              <w:bottom w:w="40" w:type="dxa"/>
              <w:right w:w="40" w:type="dxa"/>
            </w:tcMar>
          </w:tcPr>
          <w:p w14:paraId="06C26A82"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6B7CB3FF" w14:textId="77777777" w:rsidR="00F44A8E" w:rsidRDefault="006E737F">
            <w:pPr>
              <w:spacing w:before="180"/>
            </w:pPr>
            <w:r>
              <w:rPr>
                <w:rFonts w:ascii="Arial" w:hAnsi="Arial"/>
                <w:color w:val="000000"/>
                <w:sz w:val="18"/>
              </w:rPr>
              <w:t>Any other status code.</w:t>
            </w:r>
          </w:p>
        </w:tc>
        <w:tc>
          <w:tcPr>
            <w:tcW w:w="3614" w:type="dxa"/>
            <w:tcBorders>
              <w:bottom w:val="single" w:sz="4" w:space="0" w:color="000000"/>
              <w:right w:val="single" w:sz="4" w:space="0" w:color="000000"/>
            </w:tcBorders>
            <w:tcMar>
              <w:top w:w="40" w:type="dxa"/>
              <w:left w:w="40" w:type="dxa"/>
              <w:bottom w:w="40" w:type="dxa"/>
              <w:right w:w="40" w:type="dxa"/>
            </w:tcMar>
          </w:tcPr>
          <w:p w14:paraId="2A123560" w14:textId="77777777" w:rsidR="00F44A8E" w:rsidRDefault="006E737F">
            <w:pPr>
              <w:spacing w:before="180"/>
            </w:pPr>
            <w:r>
              <w:rPr>
                <w:rFonts w:ascii="Arial" w:hAnsi="Arial"/>
                <w:color w:val="000000"/>
                <w:sz w:val="18"/>
              </w:rPr>
              <w:t>The Association is aborted using A-ABORT and the worklist is marked as failed. The status meaning is logged and reported to the user if an interactive query. Any additional error information in th</w:t>
            </w:r>
            <w:r>
              <w:rPr>
                <w:rFonts w:ascii="Arial" w:hAnsi="Arial"/>
                <w:color w:val="000000"/>
                <w:sz w:val="18"/>
              </w:rPr>
              <w:t>e Response will be logged.</w:t>
            </w:r>
          </w:p>
        </w:tc>
      </w:tr>
    </w:tbl>
    <w:p w14:paraId="7F28D7C6" w14:textId="77777777" w:rsidR="00F44A8E" w:rsidRDefault="006E737F">
      <w:pPr>
        <w:spacing w:before="180"/>
        <w:jc w:val="both"/>
      </w:pPr>
      <w:r>
        <w:rPr>
          <w:rFonts w:ascii="Arial" w:hAnsi="Arial"/>
          <w:color w:val="000000"/>
          <w:sz w:val="18"/>
        </w:rPr>
        <w:t>The behavior of EXAMPLE-INTEGRATED-MODALITY during communication failure is summarized in the Table below.</w:t>
      </w:r>
    </w:p>
    <w:p w14:paraId="5CEAD5AB" w14:textId="77777777" w:rsidR="00F44A8E" w:rsidRDefault="006E737F">
      <w:pPr>
        <w:keepNext/>
        <w:spacing w:before="216"/>
        <w:jc w:val="center"/>
      </w:pPr>
      <w:bookmarkStart w:id="990" w:name="table_B_4_2_23"/>
      <w:r>
        <w:rPr>
          <w:rFonts w:ascii="Arial" w:hAnsi="Arial"/>
          <w:b/>
          <w:color w:val="000000"/>
          <w:sz w:val="22"/>
        </w:rPr>
        <w:t>Table B.4.2-23. Modality Worklist Communication Failure Behavior</w:t>
      </w:r>
    </w:p>
    <w:bookmarkEnd w:id="990"/>
    <w:p w14:paraId="3813DC0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208F1552"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EC1F3A"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3976E07E" w14:textId="77777777" w:rsidR="00F44A8E" w:rsidRDefault="006E737F">
            <w:pPr>
              <w:spacing w:before="180"/>
              <w:jc w:val="center"/>
            </w:pPr>
            <w:r>
              <w:rPr>
                <w:rFonts w:ascii="Arial" w:hAnsi="Arial"/>
                <w:b/>
                <w:color w:val="000000"/>
                <w:sz w:val="18"/>
              </w:rPr>
              <w:t>Behavior</w:t>
            </w:r>
          </w:p>
        </w:tc>
      </w:tr>
      <w:tr w:rsidR="00F44A8E" w14:paraId="4FE81CA2"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1B292"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099C6555" w14:textId="77777777" w:rsidR="00F44A8E" w:rsidRDefault="006E737F">
            <w:pPr>
              <w:spacing w:before="180"/>
            </w:pPr>
            <w:r>
              <w:rPr>
                <w:rFonts w:ascii="Arial" w:hAnsi="Arial"/>
                <w:color w:val="000000"/>
                <w:sz w:val="18"/>
              </w:rPr>
              <w:t xml:space="preserve">The Association is aborted </w:t>
            </w:r>
            <w:r>
              <w:rPr>
                <w:rFonts w:ascii="Arial" w:hAnsi="Arial"/>
                <w:color w:val="000000"/>
                <w:sz w:val="18"/>
              </w:rPr>
              <w:t>using A-ABORT and the worklist query marked as failed. The reason is logged and reported to the user if an interactive query.</w:t>
            </w:r>
          </w:p>
        </w:tc>
      </w:tr>
      <w:tr w:rsidR="00F44A8E" w14:paraId="31FE3D9B"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9F59E1"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7A47DD35" w14:textId="77777777" w:rsidR="00F44A8E" w:rsidRDefault="006E737F">
            <w:pPr>
              <w:spacing w:before="180"/>
            </w:pPr>
            <w:r>
              <w:rPr>
                <w:rFonts w:ascii="Arial" w:hAnsi="Arial"/>
                <w:color w:val="000000"/>
                <w:sz w:val="18"/>
              </w:rPr>
              <w:t>The worklist query is marked as failed. The reason is logged and reported to the</w:t>
            </w:r>
            <w:r>
              <w:rPr>
                <w:rFonts w:ascii="Arial" w:hAnsi="Arial"/>
                <w:color w:val="000000"/>
                <w:sz w:val="18"/>
              </w:rPr>
              <w:t xml:space="preserve"> user if an interactive query.</w:t>
            </w:r>
          </w:p>
        </w:tc>
      </w:tr>
    </w:tbl>
    <w:p w14:paraId="018E26D3" w14:textId="77777777" w:rsidR="00F44A8E" w:rsidRDefault="006E737F">
      <w:pPr>
        <w:spacing w:before="180"/>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p w14:paraId="45741304" w14:textId="77777777" w:rsidR="00F44A8E" w:rsidRDefault="006E737F">
      <w:pPr>
        <w:spacing w:before="180"/>
        <w:jc w:val="both"/>
      </w:pPr>
      <w:r>
        <w:rPr>
          <w:rFonts w:ascii="Arial" w:hAnsi="Arial"/>
          <w:color w:val="000000"/>
          <w:sz w:val="18"/>
        </w:rPr>
        <w:t>The Table below provides a d</w:t>
      </w:r>
      <w:r>
        <w:rPr>
          <w:rFonts w:ascii="Arial" w:hAnsi="Arial"/>
          <w:color w:val="000000"/>
          <w:sz w:val="18"/>
        </w:rPr>
        <w:t>escription of the EXAMPLE</w:t>
      </w:r>
      <w:r>
        <w:rPr>
          <w:rFonts w:ascii="Arial" w:hAnsi="Arial"/>
          <w:color w:val="000000"/>
          <w:sz w:val="18"/>
        </w:rPr>
        <w:softHyphen/>
        <w:t>INTEGRATED-MODALITY Worklist Request Identifier and specifies the attributes that are copied into the images. Unexpected attributes returned in a C-FIND response are ignored.</w:t>
      </w:r>
    </w:p>
    <w:p w14:paraId="110A5A4C" w14:textId="77777777" w:rsidR="00F44A8E" w:rsidRDefault="006E737F">
      <w:pPr>
        <w:spacing w:before="180"/>
        <w:jc w:val="both"/>
      </w:pPr>
      <w:r>
        <w:rPr>
          <w:rFonts w:ascii="Arial" w:hAnsi="Arial"/>
          <w:color w:val="000000"/>
          <w:sz w:val="18"/>
        </w:rPr>
        <w:t>Requested return attributes not supported by the SCP ar</w:t>
      </w:r>
      <w:r>
        <w:rPr>
          <w:rFonts w:ascii="Arial" w:hAnsi="Arial"/>
          <w:color w:val="000000"/>
          <w:sz w:val="18"/>
        </w:rPr>
        <w:t>e set to have no value. Non-matching responses returned by the SCP due to unsupported optional matching keys are ignored. No attempt is made it filter out possible duplicate entries.</w:t>
      </w:r>
    </w:p>
    <w:p w14:paraId="5536CC62" w14:textId="77777777" w:rsidR="00F44A8E" w:rsidRDefault="006E737F">
      <w:pPr>
        <w:keepNext/>
        <w:spacing w:before="216"/>
        <w:jc w:val="center"/>
      </w:pPr>
      <w:bookmarkStart w:id="991" w:name="table_B_4_2_24"/>
      <w:r>
        <w:rPr>
          <w:rFonts w:ascii="Arial" w:hAnsi="Arial"/>
          <w:b/>
          <w:color w:val="000000"/>
          <w:sz w:val="22"/>
        </w:rPr>
        <w:t>Table B.4.2-24. Worklist Request Identifier</w:t>
      </w:r>
    </w:p>
    <w:bookmarkEnd w:id="991"/>
    <w:p w14:paraId="324B9CF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77"/>
        <w:gridCol w:w="1606"/>
        <w:gridCol w:w="866"/>
        <w:gridCol w:w="846"/>
        <w:gridCol w:w="736"/>
        <w:gridCol w:w="746"/>
        <w:gridCol w:w="736"/>
        <w:gridCol w:w="931"/>
      </w:tblGrid>
      <w:tr w:rsidR="00F44A8E" w14:paraId="0022367F" w14:textId="77777777">
        <w:tblPrEx>
          <w:tblCellMar>
            <w:top w:w="0" w:type="dxa"/>
            <w:bottom w:w="0" w:type="dxa"/>
          </w:tblCellMar>
        </w:tblPrEx>
        <w:trPr>
          <w:tblHeader/>
        </w:trPr>
        <w:tc>
          <w:tcPr>
            <w:tcW w:w="39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D1E057" w14:textId="77777777" w:rsidR="00F44A8E" w:rsidRDefault="006E737F">
            <w:pPr>
              <w:keepNext/>
              <w:spacing w:before="180"/>
              <w:jc w:val="center"/>
            </w:pPr>
            <w:r>
              <w:rPr>
                <w:rFonts w:ascii="Arial" w:hAnsi="Arial"/>
                <w:b/>
                <w:color w:val="000000"/>
                <w:sz w:val="18"/>
              </w:rPr>
              <w:t>Module Name</w:t>
            </w:r>
          </w:p>
          <w:p w14:paraId="239821F4" w14:textId="77777777" w:rsidR="00F44A8E" w:rsidRDefault="006E737F">
            <w:pPr>
              <w:spacing w:before="180"/>
              <w:jc w:val="center"/>
            </w:pPr>
            <w:r>
              <w:rPr>
                <w:rFonts w:ascii="Arial" w:hAnsi="Arial"/>
                <w:b/>
                <w:color w:val="000000"/>
                <w:sz w:val="18"/>
              </w:rPr>
              <w:t>Attribute Name</w:t>
            </w:r>
          </w:p>
        </w:tc>
        <w:tc>
          <w:tcPr>
            <w:tcW w:w="1606" w:type="dxa"/>
            <w:tcBorders>
              <w:top w:val="single" w:sz="4" w:space="0" w:color="000000"/>
              <w:bottom w:val="single" w:sz="4" w:space="0" w:color="000000"/>
              <w:right w:val="single" w:sz="4" w:space="0" w:color="000000"/>
            </w:tcBorders>
            <w:tcMar>
              <w:top w:w="40" w:type="dxa"/>
              <w:left w:w="40" w:type="dxa"/>
              <w:bottom w:w="40" w:type="dxa"/>
              <w:right w:w="40" w:type="dxa"/>
            </w:tcMar>
          </w:tcPr>
          <w:p w14:paraId="1E5B57E6" w14:textId="77777777" w:rsidR="00F44A8E" w:rsidRDefault="006E737F">
            <w:pPr>
              <w:spacing w:before="180"/>
              <w:jc w:val="center"/>
            </w:pPr>
            <w:r>
              <w:rPr>
                <w:rFonts w:ascii="Arial" w:hAnsi="Arial"/>
                <w:b/>
                <w:color w:val="000000"/>
                <w:sz w:val="18"/>
              </w:rPr>
              <w:t>Tag</w:t>
            </w:r>
          </w:p>
        </w:tc>
        <w:tc>
          <w:tcPr>
            <w:tcW w:w="866" w:type="dxa"/>
            <w:tcBorders>
              <w:top w:val="single" w:sz="4" w:space="0" w:color="000000"/>
              <w:bottom w:val="single" w:sz="4" w:space="0" w:color="000000"/>
              <w:right w:val="single" w:sz="4" w:space="0" w:color="000000"/>
            </w:tcBorders>
            <w:tcMar>
              <w:top w:w="40" w:type="dxa"/>
              <w:left w:w="40" w:type="dxa"/>
              <w:bottom w:w="40" w:type="dxa"/>
              <w:right w:w="40" w:type="dxa"/>
            </w:tcMar>
          </w:tcPr>
          <w:p w14:paraId="3147C642" w14:textId="77777777" w:rsidR="00F44A8E" w:rsidRDefault="006E737F">
            <w:pPr>
              <w:spacing w:before="180"/>
              <w:jc w:val="center"/>
            </w:pPr>
            <w:r>
              <w:rPr>
                <w:rFonts w:ascii="Arial" w:hAnsi="Arial"/>
                <w:b/>
                <w:color w:val="000000"/>
                <w:sz w:val="18"/>
              </w:rPr>
              <w:t>VR</w:t>
            </w:r>
          </w:p>
        </w:tc>
        <w:tc>
          <w:tcPr>
            <w:tcW w:w="846" w:type="dxa"/>
            <w:tcBorders>
              <w:top w:val="single" w:sz="4" w:space="0" w:color="000000"/>
              <w:bottom w:val="single" w:sz="4" w:space="0" w:color="000000"/>
              <w:right w:val="single" w:sz="4" w:space="0" w:color="000000"/>
            </w:tcBorders>
            <w:tcMar>
              <w:top w:w="40" w:type="dxa"/>
              <w:left w:w="40" w:type="dxa"/>
              <w:bottom w:w="40" w:type="dxa"/>
              <w:right w:w="40" w:type="dxa"/>
            </w:tcMar>
          </w:tcPr>
          <w:p w14:paraId="298D9231" w14:textId="77777777" w:rsidR="00F44A8E" w:rsidRDefault="006E737F">
            <w:pPr>
              <w:spacing w:before="180"/>
              <w:jc w:val="center"/>
            </w:pPr>
            <w:r>
              <w:rPr>
                <w:rFonts w:ascii="Arial" w:hAnsi="Arial"/>
                <w:b/>
                <w:color w:val="000000"/>
                <w:sz w:val="18"/>
              </w:rPr>
              <w:t>M</w:t>
            </w:r>
          </w:p>
        </w:tc>
        <w:tc>
          <w:tcPr>
            <w:tcW w:w="736" w:type="dxa"/>
            <w:tcBorders>
              <w:top w:val="single" w:sz="4" w:space="0" w:color="000000"/>
              <w:bottom w:val="single" w:sz="4" w:space="0" w:color="000000"/>
              <w:right w:val="single" w:sz="4" w:space="0" w:color="000000"/>
            </w:tcBorders>
            <w:tcMar>
              <w:top w:w="40" w:type="dxa"/>
              <w:left w:w="40" w:type="dxa"/>
              <w:bottom w:w="40" w:type="dxa"/>
              <w:right w:w="40" w:type="dxa"/>
            </w:tcMar>
          </w:tcPr>
          <w:p w14:paraId="372E2ED4" w14:textId="77777777" w:rsidR="00F44A8E" w:rsidRDefault="006E737F">
            <w:pPr>
              <w:spacing w:before="180"/>
              <w:jc w:val="center"/>
            </w:pPr>
            <w:r>
              <w:rPr>
                <w:rFonts w:ascii="Arial" w:hAnsi="Arial"/>
                <w:b/>
                <w:color w:val="000000"/>
                <w:sz w:val="18"/>
              </w:rPr>
              <w:t>R</w:t>
            </w:r>
          </w:p>
        </w:tc>
        <w:tc>
          <w:tcPr>
            <w:tcW w:w="7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1C74A5E" w14:textId="77777777" w:rsidR="00F44A8E" w:rsidRDefault="006E737F">
            <w:pPr>
              <w:spacing w:before="180"/>
              <w:jc w:val="center"/>
            </w:pPr>
            <w:r>
              <w:rPr>
                <w:rFonts w:ascii="Arial" w:hAnsi="Arial"/>
                <w:b/>
                <w:color w:val="000000"/>
                <w:sz w:val="18"/>
              </w:rPr>
              <w:t>Q</w:t>
            </w:r>
          </w:p>
        </w:tc>
        <w:tc>
          <w:tcPr>
            <w:tcW w:w="736" w:type="dxa"/>
            <w:tcBorders>
              <w:top w:val="single" w:sz="4" w:space="0" w:color="000000"/>
              <w:bottom w:val="single" w:sz="4" w:space="0" w:color="000000"/>
              <w:right w:val="single" w:sz="4" w:space="0" w:color="000000"/>
            </w:tcBorders>
            <w:tcMar>
              <w:top w:w="40" w:type="dxa"/>
              <w:left w:w="40" w:type="dxa"/>
              <w:bottom w:w="40" w:type="dxa"/>
              <w:right w:w="40" w:type="dxa"/>
            </w:tcMar>
          </w:tcPr>
          <w:p w14:paraId="557CB956" w14:textId="77777777" w:rsidR="00F44A8E" w:rsidRDefault="006E737F">
            <w:pPr>
              <w:spacing w:before="180"/>
              <w:jc w:val="center"/>
            </w:pPr>
            <w:r>
              <w:rPr>
                <w:rFonts w:ascii="Arial" w:hAnsi="Arial"/>
                <w:b/>
                <w:color w:val="000000"/>
                <w:sz w:val="18"/>
              </w:rPr>
              <w:t>D</w:t>
            </w:r>
          </w:p>
        </w:tc>
        <w:tc>
          <w:tcPr>
            <w:tcW w:w="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CDEF322" w14:textId="77777777" w:rsidR="00F44A8E" w:rsidRDefault="006E737F">
            <w:pPr>
              <w:spacing w:before="180"/>
              <w:jc w:val="center"/>
            </w:pPr>
            <w:r>
              <w:rPr>
                <w:rFonts w:ascii="Arial" w:hAnsi="Arial"/>
                <w:b/>
                <w:color w:val="000000"/>
                <w:sz w:val="18"/>
              </w:rPr>
              <w:t>IOD</w:t>
            </w:r>
          </w:p>
        </w:tc>
      </w:tr>
      <w:tr w:rsidR="006E737F" w14:paraId="5394BD49"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B916321" w14:textId="77777777" w:rsidR="00F44A8E" w:rsidRDefault="006E737F">
            <w:pPr>
              <w:spacing w:before="180"/>
            </w:pPr>
            <w:r>
              <w:rPr>
                <w:rFonts w:ascii="Arial" w:hAnsi="Arial"/>
                <w:color w:val="000000"/>
                <w:sz w:val="18"/>
              </w:rPr>
              <w:t>SOP Common</w:t>
            </w:r>
          </w:p>
        </w:tc>
      </w:tr>
      <w:tr w:rsidR="00F44A8E" w14:paraId="031ED140"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2E68A6" w14:textId="77777777" w:rsidR="00F44A8E" w:rsidRDefault="006E737F">
            <w:pPr>
              <w:spacing w:before="180"/>
            </w:pPr>
            <w:r>
              <w:rPr>
                <w:rFonts w:ascii="Arial" w:hAnsi="Arial"/>
                <w:color w:val="000000"/>
                <w:sz w:val="18"/>
              </w:rPr>
              <w:lastRenderedPageBreak/>
              <w:t>Specific Character Set</w:t>
            </w:r>
          </w:p>
        </w:tc>
        <w:tc>
          <w:tcPr>
            <w:tcW w:w="1606" w:type="dxa"/>
            <w:tcBorders>
              <w:bottom w:val="single" w:sz="4" w:space="0" w:color="000000"/>
              <w:right w:val="single" w:sz="4" w:space="0" w:color="000000"/>
            </w:tcBorders>
            <w:tcMar>
              <w:top w:w="40" w:type="dxa"/>
              <w:left w:w="40" w:type="dxa"/>
              <w:bottom w:w="40" w:type="dxa"/>
              <w:right w:w="40" w:type="dxa"/>
            </w:tcMar>
          </w:tcPr>
          <w:p w14:paraId="6B715496" w14:textId="77777777" w:rsidR="00F44A8E" w:rsidRDefault="006E737F">
            <w:pPr>
              <w:spacing w:before="180"/>
              <w:jc w:val="center"/>
            </w:pPr>
            <w:r>
              <w:rPr>
                <w:rFonts w:ascii="Arial" w:hAnsi="Arial"/>
                <w:color w:val="000000"/>
                <w:sz w:val="18"/>
              </w:rPr>
              <w:t>(0008,0005)</w:t>
            </w:r>
          </w:p>
        </w:tc>
        <w:tc>
          <w:tcPr>
            <w:tcW w:w="866" w:type="dxa"/>
            <w:tcBorders>
              <w:bottom w:val="single" w:sz="4" w:space="0" w:color="000000"/>
              <w:right w:val="single" w:sz="4" w:space="0" w:color="000000"/>
            </w:tcBorders>
            <w:tcMar>
              <w:top w:w="40" w:type="dxa"/>
              <w:left w:w="40" w:type="dxa"/>
              <w:bottom w:w="40" w:type="dxa"/>
              <w:right w:w="40" w:type="dxa"/>
            </w:tcMar>
          </w:tcPr>
          <w:p w14:paraId="75C6E5BE" w14:textId="77777777" w:rsidR="00F44A8E" w:rsidRDefault="006E737F">
            <w:pPr>
              <w:spacing w:before="180"/>
              <w:jc w:val="center"/>
            </w:pPr>
            <w:r>
              <w:rPr>
                <w:rFonts w:ascii="Arial" w:hAnsi="Arial"/>
                <w:color w:val="000000"/>
                <w:sz w:val="18"/>
              </w:rPr>
              <w:t>CS</w:t>
            </w:r>
          </w:p>
        </w:tc>
        <w:tc>
          <w:tcPr>
            <w:tcW w:w="846" w:type="dxa"/>
            <w:tcBorders>
              <w:bottom w:val="single" w:sz="4" w:space="0" w:color="000000"/>
              <w:right w:val="single" w:sz="4" w:space="0" w:color="000000"/>
            </w:tcBorders>
            <w:tcMar>
              <w:top w:w="40" w:type="dxa"/>
              <w:left w:w="40" w:type="dxa"/>
              <w:bottom w:w="40" w:type="dxa"/>
              <w:right w:w="40" w:type="dxa"/>
            </w:tcMar>
          </w:tcPr>
          <w:p w14:paraId="6A688F8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857F2DB"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10CA53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D2AC071"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3C256EF7" w14:textId="77777777" w:rsidR="00F44A8E" w:rsidRDefault="00F44A8E"/>
        </w:tc>
      </w:tr>
      <w:tr w:rsidR="006E737F" w14:paraId="64A2A1E6"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504E3DB8" w14:textId="77777777" w:rsidR="00F44A8E" w:rsidRDefault="006E737F">
            <w:pPr>
              <w:spacing w:before="180"/>
            </w:pPr>
            <w:r>
              <w:rPr>
                <w:rFonts w:ascii="Arial" w:hAnsi="Arial"/>
                <w:color w:val="000000"/>
                <w:sz w:val="18"/>
              </w:rPr>
              <w:t>Scheduled Procedure Step</w:t>
            </w:r>
          </w:p>
        </w:tc>
      </w:tr>
      <w:tr w:rsidR="00F44A8E" w14:paraId="0F812F8C"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29CE2B" w14:textId="77777777" w:rsidR="00F44A8E" w:rsidRDefault="006E737F">
            <w:pPr>
              <w:spacing w:before="180"/>
            </w:pPr>
            <w:r>
              <w:rPr>
                <w:rFonts w:ascii="Arial" w:hAnsi="Arial"/>
                <w:color w:val="000000"/>
                <w:sz w:val="18"/>
              </w:rPr>
              <w:t>Scheduled Procedure Step Sequence</w:t>
            </w:r>
          </w:p>
        </w:tc>
        <w:tc>
          <w:tcPr>
            <w:tcW w:w="1606" w:type="dxa"/>
            <w:tcBorders>
              <w:bottom w:val="single" w:sz="4" w:space="0" w:color="000000"/>
              <w:right w:val="single" w:sz="4" w:space="0" w:color="000000"/>
            </w:tcBorders>
            <w:tcMar>
              <w:top w:w="40" w:type="dxa"/>
              <w:left w:w="40" w:type="dxa"/>
              <w:bottom w:w="40" w:type="dxa"/>
              <w:right w:w="40" w:type="dxa"/>
            </w:tcMar>
          </w:tcPr>
          <w:p w14:paraId="34D72AC1" w14:textId="77777777" w:rsidR="00F44A8E" w:rsidRDefault="006E737F">
            <w:pPr>
              <w:spacing w:before="180"/>
              <w:jc w:val="center"/>
            </w:pPr>
            <w:r>
              <w:rPr>
                <w:rFonts w:ascii="Arial" w:hAnsi="Arial"/>
                <w:color w:val="000000"/>
                <w:sz w:val="18"/>
              </w:rPr>
              <w:t>(0040,0100)</w:t>
            </w:r>
          </w:p>
        </w:tc>
        <w:tc>
          <w:tcPr>
            <w:tcW w:w="866" w:type="dxa"/>
            <w:tcBorders>
              <w:bottom w:val="single" w:sz="4" w:space="0" w:color="000000"/>
              <w:right w:val="single" w:sz="4" w:space="0" w:color="000000"/>
            </w:tcBorders>
            <w:tcMar>
              <w:top w:w="40" w:type="dxa"/>
              <w:left w:w="40" w:type="dxa"/>
              <w:bottom w:w="40" w:type="dxa"/>
              <w:right w:w="40" w:type="dxa"/>
            </w:tcMar>
          </w:tcPr>
          <w:p w14:paraId="3D8FED81" w14:textId="77777777" w:rsidR="00F44A8E" w:rsidRDefault="00F44A8E"/>
        </w:tc>
        <w:tc>
          <w:tcPr>
            <w:tcW w:w="846" w:type="dxa"/>
            <w:tcBorders>
              <w:bottom w:val="single" w:sz="4" w:space="0" w:color="000000"/>
              <w:right w:val="single" w:sz="4" w:space="0" w:color="000000"/>
            </w:tcBorders>
            <w:tcMar>
              <w:top w:w="40" w:type="dxa"/>
              <w:left w:w="40" w:type="dxa"/>
              <w:bottom w:w="40" w:type="dxa"/>
              <w:right w:w="40" w:type="dxa"/>
            </w:tcMar>
          </w:tcPr>
          <w:p w14:paraId="55973AF7"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5BDEC0D" w14:textId="77777777" w:rsidR="00F44A8E" w:rsidRDefault="00F44A8E"/>
        </w:tc>
        <w:tc>
          <w:tcPr>
            <w:tcW w:w="746" w:type="dxa"/>
            <w:tcBorders>
              <w:bottom w:val="single" w:sz="4" w:space="0" w:color="000000"/>
              <w:right w:val="single" w:sz="4" w:space="0" w:color="000000"/>
            </w:tcBorders>
            <w:tcMar>
              <w:top w:w="40" w:type="dxa"/>
              <w:left w:w="40" w:type="dxa"/>
              <w:bottom w:w="40" w:type="dxa"/>
              <w:right w:w="40" w:type="dxa"/>
            </w:tcMar>
          </w:tcPr>
          <w:p w14:paraId="02156BCB"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AD4FFA6"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28603FED" w14:textId="77777777" w:rsidR="00F44A8E" w:rsidRDefault="00F44A8E"/>
        </w:tc>
      </w:tr>
      <w:tr w:rsidR="00F44A8E" w14:paraId="5EEDFEA8"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09CAE3" w14:textId="77777777" w:rsidR="00F44A8E" w:rsidRDefault="006E737F">
            <w:pPr>
              <w:spacing w:before="180"/>
            </w:pPr>
            <w:r>
              <w:rPr>
                <w:rFonts w:ascii="Arial" w:hAnsi="Arial"/>
                <w:color w:val="000000"/>
                <w:sz w:val="18"/>
              </w:rPr>
              <w:t>&gt;Scheduled Station AET</w:t>
            </w:r>
          </w:p>
        </w:tc>
        <w:tc>
          <w:tcPr>
            <w:tcW w:w="1606" w:type="dxa"/>
            <w:tcBorders>
              <w:bottom w:val="single" w:sz="4" w:space="0" w:color="000000"/>
              <w:right w:val="single" w:sz="4" w:space="0" w:color="000000"/>
            </w:tcBorders>
            <w:tcMar>
              <w:top w:w="40" w:type="dxa"/>
              <w:left w:w="40" w:type="dxa"/>
              <w:bottom w:w="40" w:type="dxa"/>
              <w:right w:w="40" w:type="dxa"/>
            </w:tcMar>
          </w:tcPr>
          <w:p w14:paraId="14B9516E" w14:textId="77777777" w:rsidR="00F44A8E" w:rsidRDefault="006E737F">
            <w:pPr>
              <w:spacing w:before="180"/>
              <w:jc w:val="center"/>
            </w:pPr>
            <w:r>
              <w:rPr>
                <w:rFonts w:ascii="Arial" w:hAnsi="Arial"/>
                <w:color w:val="000000"/>
                <w:sz w:val="18"/>
              </w:rPr>
              <w:t>(0040,0001)</w:t>
            </w:r>
          </w:p>
        </w:tc>
        <w:tc>
          <w:tcPr>
            <w:tcW w:w="866" w:type="dxa"/>
            <w:tcBorders>
              <w:bottom w:val="single" w:sz="4" w:space="0" w:color="000000"/>
              <w:right w:val="single" w:sz="4" w:space="0" w:color="000000"/>
            </w:tcBorders>
            <w:tcMar>
              <w:top w:w="40" w:type="dxa"/>
              <w:left w:w="40" w:type="dxa"/>
              <w:bottom w:w="40" w:type="dxa"/>
              <w:right w:w="40" w:type="dxa"/>
            </w:tcMar>
          </w:tcPr>
          <w:p w14:paraId="2475946C" w14:textId="77777777" w:rsidR="00F44A8E" w:rsidRDefault="006E737F">
            <w:pPr>
              <w:spacing w:before="180"/>
              <w:jc w:val="center"/>
            </w:pPr>
            <w:r>
              <w:rPr>
                <w:rFonts w:ascii="Arial" w:hAnsi="Arial"/>
                <w:color w:val="000000"/>
                <w:sz w:val="18"/>
              </w:rPr>
              <w:t>AE</w:t>
            </w:r>
          </w:p>
        </w:tc>
        <w:tc>
          <w:tcPr>
            <w:tcW w:w="846" w:type="dxa"/>
            <w:tcBorders>
              <w:bottom w:val="single" w:sz="4" w:space="0" w:color="000000"/>
              <w:right w:val="single" w:sz="4" w:space="0" w:color="000000"/>
            </w:tcBorders>
            <w:tcMar>
              <w:top w:w="40" w:type="dxa"/>
              <w:left w:w="40" w:type="dxa"/>
              <w:bottom w:w="40" w:type="dxa"/>
              <w:right w:w="40" w:type="dxa"/>
            </w:tcMar>
          </w:tcPr>
          <w:p w14:paraId="4DCBB432" w14:textId="77777777" w:rsidR="00F44A8E" w:rsidRDefault="006E737F">
            <w:pPr>
              <w:spacing w:before="180"/>
              <w:jc w:val="center"/>
            </w:pPr>
            <w:r>
              <w:rPr>
                <w:rFonts w:ascii="Arial" w:hAnsi="Arial"/>
                <w:color w:val="000000"/>
                <w:sz w:val="18"/>
              </w:rPr>
              <w:t>(S)</w:t>
            </w:r>
          </w:p>
        </w:tc>
        <w:tc>
          <w:tcPr>
            <w:tcW w:w="736" w:type="dxa"/>
            <w:tcBorders>
              <w:bottom w:val="single" w:sz="4" w:space="0" w:color="000000"/>
              <w:right w:val="single" w:sz="4" w:space="0" w:color="000000"/>
            </w:tcBorders>
            <w:tcMar>
              <w:top w:w="40" w:type="dxa"/>
              <w:left w:w="40" w:type="dxa"/>
              <w:bottom w:w="40" w:type="dxa"/>
              <w:right w:w="40" w:type="dxa"/>
            </w:tcMar>
          </w:tcPr>
          <w:p w14:paraId="1ACCCE83" w14:textId="77777777" w:rsidR="00F44A8E" w:rsidRDefault="00F44A8E"/>
        </w:tc>
        <w:tc>
          <w:tcPr>
            <w:tcW w:w="746" w:type="dxa"/>
            <w:tcBorders>
              <w:bottom w:val="single" w:sz="4" w:space="0" w:color="000000"/>
              <w:right w:val="single" w:sz="4" w:space="0" w:color="000000"/>
            </w:tcBorders>
            <w:tcMar>
              <w:top w:w="40" w:type="dxa"/>
              <w:left w:w="40" w:type="dxa"/>
              <w:bottom w:w="40" w:type="dxa"/>
              <w:right w:w="40" w:type="dxa"/>
            </w:tcMar>
          </w:tcPr>
          <w:p w14:paraId="3E1B4418"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71011A7"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7E8211B3" w14:textId="77777777" w:rsidR="00F44A8E" w:rsidRDefault="00F44A8E"/>
        </w:tc>
      </w:tr>
      <w:tr w:rsidR="00F44A8E" w14:paraId="601EDF47"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4F4BF8" w14:textId="77777777" w:rsidR="00F44A8E" w:rsidRDefault="006E737F">
            <w:pPr>
              <w:spacing w:before="180"/>
            </w:pPr>
            <w:r>
              <w:rPr>
                <w:rFonts w:ascii="Arial" w:hAnsi="Arial"/>
                <w:color w:val="000000"/>
                <w:sz w:val="18"/>
              </w:rPr>
              <w:t>&gt;Scheduled Procedure Step Start Date</w:t>
            </w:r>
          </w:p>
        </w:tc>
        <w:tc>
          <w:tcPr>
            <w:tcW w:w="1606" w:type="dxa"/>
            <w:tcBorders>
              <w:bottom w:val="single" w:sz="4" w:space="0" w:color="000000"/>
              <w:right w:val="single" w:sz="4" w:space="0" w:color="000000"/>
            </w:tcBorders>
            <w:tcMar>
              <w:top w:w="40" w:type="dxa"/>
              <w:left w:w="40" w:type="dxa"/>
              <w:bottom w:w="40" w:type="dxa"/>
              <w:right w:w="40" w:type="dxa"/>
            </w:tcMar>
          </w:tcPr>
          <w:p w14:paraId="5C225A3C" w14:textId="77777777" w:rsidR="00F44A8E" w:rsidRDefault="006E737F">
            <w:pPr>
              <w:spacing w:before="180"/>
              <w:jc w:val="center"/>
            </w:pPr>
            <w:r>
              <w:rPr>
                <w:rFonts w:ascii="Arial" w:hAnsi="Arial"/>
                <w:color w:val="000000"/>
                <w:sz w:val="18"/>
              </w:rPr>
              <w:t>(0040,0002)</w:t>
            </w:r>
          </w:p>
        </w:tc>
        <w:tc>
          <w:tcPr>
            <w:tcW w:w="866" w:type="dxa"/>
            <w:tcBorders>
              <w:bottom w:val="single" w:sz="4" w:space="0" w:color="000000"/>
              <w:right w:val="single" w:sz="4" w:space="0" w:color="000000"/>
            </w:tcBorders>
            <w:tcMar>
              <w:top w:w="40" w:type="dxa"/>
              <w:left w:w="40" w:type="dxa"/>
              <w:bottom w:w="40" w:type="dxa"/>
              <w:right w:w="40" w:type="dxa"/>
            </w:tcMar>
          </w:tcPr>
          <w:p w14:paraId="2CEC946D" w14:textId="77777777" w:rsidR="00F44A8E" w:rsidRDefault="006E737F">
            <w:pPr>
              <w:spacing w:before="180"/>
              <w:jc w:val="center"/>
            </w:pPr>
            <w:r>
              <w:rPr>
                <w:rFonts w:ascii="Arial" w:hAnsi="Arial"/>
                <w:color w:val="000000"/>
                <w:sz w:val="18"/>
              </w:rPr>
              <w:t>DA</w:t>
            </w:r>
          </w:p>
        </w:tc>
        <w:tc>
          <w:tcPr>
            <w:tcW w:w="846" w:type="dxa"/>
            <w:tcBorders>
              <w:bottom w:val="single" w:sz="4" w:space="0" w:color="000000"/>
              <w:right w:val="single" w:sz="4" w:space="0" w:color="000000"/>
            </w:tcBorders>
            <w:tcMar>
              <w:top w:w="40" w:type="dxa"/>
              <w:left w:w="40" w:type="dxa"/>
              <w:bottom w:w="40" w:type="dxa"/>
              <w:right w:w="40" w:type="dxa"/>
            </w:tcMar>
          </w:tcPr>
          <w:p w14:paraId="0B06F144" w14:textId="77777777" w:rsidR="00F44A8E" w:rsidRDefault="006E737F">
            <w:pPr>
              <w:spacing w:before="180"/>
              <w:jc w:val="center"/>
            </w:pPr>
            <w:r>
              <w:rPr>
                <w:rFonts w:ascii="Arial" w:hAnsi="Arial"/>
                <w:color w:val="000000"/>
                <w:sz w:val="18"/>
              </w:rPr>
              <w:t>S</w:t>
            </w:r>
          </w:p>
        </w:tc>
        <w:tc>
          <w:tcPr>
            <w:tcW w:w="736" w:type="dxa"/>
            <w:tcBorders>
              <w:bottom w:val="single" w:sz="4" w:space="0" w:color="000000"/>
              <w:right w:val="single" w:sz="4" w:space="0" w:color="000000"/>
            </w:tcBorders>
            <w:tcMar>
              <w:top w:w="40" w:type="dxa"/>
              <w:left w:w="40" w:type="dxa"/>
              <w:bottom w:w="40" w:type="dxa"/>
              <w:right w:w="40" w:type="dxa"/>
            </w:tcMar>
          </w:tcPr>
          <w:p w14:paraId="2462851D" w14:textId="77777777" w:rsidR="00F44A8E" w:rsidRDefault="00F44A8E"/>
        </w:tc>
        <w:tc>
          <w:tcPr>
            <w:tcW w:w="746" w:type="dxa"/>
            <w:tcBorders>
              <w:bottom w:val="single" w:sz="4" w:space="0" w:color="000000"/>
              <w:right w:val="single" w:sz="4" w:space="0" w:color="000000"/>
            </w:tcBorders>
            <w:tcMar>
              <w:top w:w="40" w:type="dxa"/>
              <w:left w:w="40" w:type="dxa"/>
              <w:bottom w:w="40" w:type="dxa"/>
              <w:right w:w="40" w:type="dxa"/>
            </w:tcMar>
          </w:tcPr>
          <w:p w14:paraId="729960FB"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12A66E9"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2BAB782" w14:textId="77777777" w:rsidR="00F44A8E" w:rsidRDefault="00F44A8E"/>
        </w:tc>
      </w:tr>
      <w:tr w:rsidR="00F44A8E" w14:paraId="2DFF808E"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87F10" w14:textId="77777777" w:rsidR="00F44A8E" w:rsidRDefault="006E737F">
            <w:pPr>
              <w:spacing w:before="180"/>
            </w:pPr>
            <w:r>
              <w:rPr>
                <w:rFonts w:ascii="Arial" w:hAnsi="Arial"/>
                <w:color w:val="000000"/>
                <w:sz w:val="18"/>
              </w:rPr>
              <w:t>&gt;Scheduled Procedure Step Start Time</w:t>
            </w:r>
          </w:p>
        </w:tc>
        <w:tc>
          <w:tcPr>
            <w:tcW w:w="1606" w:type="dxa"/>
            <w:tcBorders>
              <w:bottom w:val="single" w:sz="4" w:space="0" w:color="000000"/>
              <w:right w:val="single" w:sz="4" w:space="0" w:color="000000"/>
            </w:tcBorders>
            <w:tcMar>
              <w:top w:w="40" w:type="dxa"/>
              <w:left w:w="40" w:type="dxa"/>
              <w:bottom w:w="40" w:type="dxa"/>
              <w:right w:w="40" w:type="dxa"/>
            </w:tcMar>
          </w:tcPr>
          <w:p w14:paraId="12DF3B3E" w14:textId="77777777" w:rsidR="00F44A8E" w:rsidRDefault="006E737F">
            <w:pPr>
              <w:spacing w:before="180"/>
              <w:jc w:val="center"/>
            </w:pPr>
            <w:r>
              <w:rPr>
                <w:rFonts w:ascii="Arial" w:hAnsi="Arial"/>
                <w:color w:val="000000"/>
                <w:sz w:val="18"/>
              </w:rPr>
              <w:t>(0040,0003)</w:t>
            </w:r>
          </w:p>
        </w:tc>
        <w:tc>
          <w:tcPr>
            <w:tcW w:w="866" w:type="dxa"/>
            <w:tcBorders>
              <w:bottom w:val="single" w:sz="4" w:space="0" w:color="000000"/>
              <w:right w:val="single" w:sz="4" w:space="0" w:color="000000"/>
            </w:tcBorders>
            <w:tcMar>
              <w:top w:w="40" w:type="dxa"/>
              <w:left w:w="40" w:type="dxa"/>
              <w:bottom w:w="40" w:type="dxa"/>
              <w:right w:w="40" w:type="dxa"/>
            </w:tcMar>
          </w:tcPr>
          <w:p w14:paraId="18F0765E" w14:textId="77777777" w:rsidR="00F44A8E" w:rsidRDefault="006E737F">
            <w:pPr>
              <w:spacing w:before="180"/>
              <w:jc w:val="center"/>
            </w:pPr>
            <w:r>
              <w:rPr>
                <w:rFonts w:ascii="Arial" w:hAnsi="Arial"/>
                <w:color w:val="000000"/>
                <w:sz w:val="18"/>
              </w:rPr>
              <w:t>TM</w:t>
            </w:r>
          </w:p>
        </w:tc>
        <w:tc>
          <w:tcPr>
            <w:tcW w:w="846" w:type="dxa"/>
            <w:tcBorders>
              <w:bottom w:val="single" w:sz="4" w:space="0" w:color="000000"/>
              <w:right w:val="single" w:sz="4" w:space="0" w:color="000000"/>
            </w:tcBorders>
            <w:tcMar>
              <w:top w:w="40" w:type="dxa"/>
              <w:left w:w="40" w:type="dxa"/>
              <w:bottom w:w="40" w:type="dxa"/>
              <w:right w:w="40" w:type="dxa"/>
            </w:tcMar>
          </w:tcPr>
          <w:p w14:paraId="5BF9BA81"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674D636"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1B4A85F3"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50174D3"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73EB894F" w14:textId="77777777" w:rsidR="00F44A8E" w:rsidRDefault="00F44A8E"/>
        </w:tc>
      </w:tr>
      <w:tr w:rsidR="00F44A8E" w14:paraId="0805BE6A"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38DF2" w14:textId="77777777" w:rsidR="00F44A8E" w:rsidRDefault="006E737F">
            <w:pPr>
              <w:spacing w:before="180"/>
            </w:pPr>
            <w:r>
              <w:rPr>
                <w:rFonts w:ascii="Arial" w:hAnsi="Arial"/>
                <w:color w:val="000000"/>
                <w:sz w:val="18"/>
              </w:rPr>
              <w:t>&gt;Modality</w:t>
            </w:r>
          </w:p>
        </w:tc>
        <w:tc>
          <w:tcPr>
            <w:tcW w:w="1606" w:type="dxa"/>
            <w:tcBorders>
              <w:bottom w:val="single" w:sz="4" w:space="0" w:color="000000"/>
              <w:right w:val="single" w:sz="4" w:space="0" w:color="000000"/>
            </w:tcBorders>
            <w:tcMar>
              <w:top w:w="40" w:type="dxa"/>
              <w:left w:w="40" w:type="dxa"/>
              <w:bottom w:w="40" w:type="dxa"/>
              <w:right w:w="40" w:type="dxa"/>
            </w:tcMar>
          </w:tcPr>
          <w:p w14:paraId="439945E5" w14:textId="77777777" w:rsidR="00F44A8E" w:rsidRDefault="006E737F">
            <w:pPr>
              <w:spacing w:before="180"/>
              <w:jc w:val="center"/>
            </w:pPr>
            <w:r>
              <w:rPr>
                <w:rFonts w:ascii="Arial" w:hAnsi="Arial"/>
                <w:color w:val="000000"/>
                <w:sz w:val="18"/>
              </w:rPr>
              <w:t>(0008,0060)</w:t>
            </w:r>
          </w:p>
        </w:tc>
        <w:tc>
          <w:tcPr>
            <w:tcW w:w="866" w:type="dxa"/>
            <w:tcBorders>
              <w:bottom w:val="single" w:sz="4" w:space="0" w:color="000000"/>
              <w:right w:val="single" w:sz="4" w:space="0" w:color="000000"/>
            </w:tcBorders>
            <w:tcMar>
              <w:top w:w="40" w:type="dxa"/>
              <w:left w:w="40" w:type="dxa"/>
              <w:bottom w:w="40" w:type="dxa"/>
              <w:right w:w="40" w:type="dxa"/>
            </w:tcMar>
          </w:tcPr>
          <w:p w14:paraId="6A1B38E2" w14:textId="77777777" w:rsidR="00F44A8E" w:rsidRDefault="006E737F">
            <w:pPr>
              <w:spacing w:before="180"/>
              <w:jc w:val="center"/>
            </w:pPr>
            <w:r>
              <w:rPr>
                <w:rFonts w:ascii="Arial" w:hAnsi="Arial"/>
                <w:color w:val="000000"/>
                <w:sz w:val="18"/>
              </w:rPr>
              <w:t>CS</w:t>
            </w:r>
          </w:p>
        </w:tc>
        <w:tc>
          <w:tcPr>
            <w:tcW w:w="846" w:type="dxa"/>
            <w:tcBorders>
              <w:bottom w:val="single" w:sz="4" w:space="0" w:color="000000"/>
              <w:right w:val="single" w:sz="4" w:space="0" w:color="000000"/>
            </w:tcBorders>
            <w:tcMar>
              <w:top w:w="40" w:type="dxa"/>
              <w:left w:w="40" w:type="dxa"/>
              <w:bottom w:w="40" w:type="dxa"/>
              <w:right w:w="40" w:type="dxa"/>
            </w:tcMar>
          </w:tcPr>
          <w:p w14:paraId="31621603" w14:textId="77777777" w:rsidR="00F44A8E" w:rsidRDefault="006E737F">
            <w:pPr>
              <w:spacing w:before="180"/>
              <w:jc w:val="center"/>
            </w:pPr>
            <w:r>
              <w:rPr>
                <w:rFonts w:ascii="Arial" w:hAnsi="Arial"/>
                <w:color w:val="000000"/>
                <w:sz w:val="18"/>
              </w:rPr>
              <w:t>S</w:t>
            </w:r>
          </w:p>
        </w:tc>
        <w:tc>
          <w:tcPr>
            <w:tcW w:w="736" w:type="dxa"/>
            <w:tcBorders>
              <w:bottom w:val="single" w:sz="4" w:space="0" w:color="000000"/>
              <w:right w:val="single" w:sz="4" w:space="0" w:color="000000"/>
            </w:tcBorders>
            <w:tcMar>
              <w:top w:w="40" w:type="dxa"/>
              <w:left w:w="40" w:type="dxa"/>
              <w:bottom w:w="40" w:type="dxa"/>
              <w:right w:w="40" w:type="dxa"/>
            </w:tcMar>
          </w:tcPr>
          <w:p w14:paraId="1AF337C0"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FAE7F3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645433BB"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0D516E6B" w14:textId="77777777" w:rsidR="00F44A8E" w:rsidRDefault="00F44A8E"/>
        </w:tc>
      </w:tr>
      <w:tr w:rsidR="00F44A8E" w14:paraId="0E05DD53"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69D2E" w14:textId="77777777" w:rsidR="00F44A8E" w:rsidRDefault="006E737F">
            <w:pPr>
              <w:spacing w:before="180"/>
            </w:pPr>
            <w:r>
              <w:rPr>
                <w:rFonts w:ascii="Arial" w:hAnsi="Arial"/>
                <w:color w:val="000000"/>
                <w:sz w:val="18"/>
              </w:rPr>
              <w:t>&gt;Scheduled Performing Physician's Name</w:t>
            </w:r>
          </w:p>
        </w:tc>
        <w:tc>
          <w:tcPr>
            <w:tcW w:w="1606" w:type="dxa"/>
            <w:tcBorders>
              <w:bottom w:val="single" w:sz="4" w:space="0" w:color="000000"/>
              <w:right w:val="single" w:sz="4" w:space="0" w:color="000000"/>
            </w:tcBorders>
            <w:tcMar>
              <w:top w:w="40" w:type="dxa"/>
              <w:left w:w="40" w:type="dxa"/>
              <w:bottom w:w="40" w:type="dxa"/>
              <w:right w:w="40" w:type="dxa"/>
            </w:tcMar>
          </w:tcPr>
          <w:p w14:paraId="7EA8E225" w14:textId="77777777" w:rsidR="00F44A8E" w:rsidRDefault="006E737F">
            <w:pPr>
              <w:spacing w:before="180"/>
              <w:jc w:val="center"/>
            </w:pPr>
            <w:r>
              <w:rPr>
                <w:rFonts w:ascii="Arial" w:hAnsi="Arial"/>
                <w:color w:val="000000"/>
                <w:sz w:val="18"/>
              </w:rPr>
              <w:t>(0040,0006)</w:t>
            </w:r>
          </w:p>
        </w:tc>
        <w:tc>
          <w:tcPr>
            <w:tcW w:w="866" w:type="dxa"/>
            <w:tcBorders>
              <w:bottom w:val="single" w:sz="4" w:space="0" w:color="000000"/>
              <w:right w:val="single" w:sz="4" w:space="0" w:color="000000"/>
            </w:tcBorders>
            <w:tcMar>
              <w:top w:w="40" w:type="dxa"/>
              <w:left w:w="40" w:type="dxa"/>
              <w:bottom w:w="40" w:type="dxa"/>
              <w:right w:w="40" w:type="dxa"/>
            </w:tcMar>
          </w:tcPr>
          <w:p w14:paraId="2FF8AFFC" w14:textId="77777777" w:rsidR="00F44A8E" w:rsidRDefault="006E737F">
            <w:pPr>
              <w:spacing w:before="180"/>
              <w:jc w:val="center"/>
            </w:pPr>
            <w:r>
              <w:rPr>
                <w:rFonts w:ascii="Arial" w:hAnsi="Arial"/>
                <w:color w:val="000000"/>
                <w:sz w:val="18"/>
              </w:rPr>
              <w:t>PN</w:t>
            </w:r>
          </w:p>
        </w:tc>
        <w:tc>
          <w:tcPr>
            <w:tcW w:w="846" w:type="dxa"/>
            <w:tcBorders>
              <w:bottom w:val="single" w:sz="4" w:space="0" w:color="000000"/>
              <w:right w:val="single" w:sz="4" w:space="0" w:color="000000"/>
            </w:tcBorders>
            <w:tcMar>
              <w:top w:w="40" w:type="dxa"/>
              <w:left w:w="40" w:type="dxa"/>
              <w:bottom w:w="40" w:type="dxa"/>
              <w:right w:w="40" w:type="dxa"/>
            </w:tcMar>
          </w:tcPr>
          <w:p w14:paraId="72842AD7"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536C6135"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FDA05B1"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6A195687"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919635D" w14:textId="77777777" w:rsidR="00F44A8E" w:rsidRDefault="006E737F">
            <w:pPr>
              <w:spacing w:before="180"/>
              <w:jc w:val="center"/>
            </w:pPr>
            <w:r>
              <w:rPr>
                <w:rFonts w:ascii="Arial" w:hAnsi="Arial"/>
                <w:color w:val="000000"/>
                <w:sz w:val="18"/>
              </w:rPr>
              <w:t>x</w:t>
            </w:r>
          </w:p>
        </w:tc>
      </w:tr>
      <w:tr w:rsidR="00F44A8E" w14:paraId="76062CC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087A45" w14:textId="77777777" w:rsidR="00F44A8E" w:rsidRDefault="006E737F">
            <w:pPr>
              <w:spacing w:before="180"/>
            </w:pPr>
            <w:r>
              <w:rPr>
                <w:rFonts w:ascii="Arial" w:hAnsi="Arial"/>
                <w:color w:val="000000"/>
                <w:sz w:val="18"/>
              </w:rPr>
              <w:t>&gt;Scheduled Procedure Step Description</w:t>
            </w:r>
          </w:p>
        </w:tc>
        <w:tc>
          <w:tcPr>
            <w:tcW w:w="1606" w:type="dxa"/>
            <w:tcBorders>
              <w:bottom w:val="single" w:sz="4" w:space="0" w:color="000000"/>
              <w:right w:val="single" w:sz="4" w:space="0" w:color="000000"/>
            </w:tcBorders>
            <w:tcMar>
              <w:top w:w="40" w:type="dxa"/>
              <w:left w:w="40" w:type="dxa"/>
              <w:bottom w:w="40" w:type="dxa"/>
              <w:right w:w="40" w:type="dxa"/>
            </w:tcMar>
          </w:tcPr>
          <w:p w14:paraId="6A47569F" w14:textId="77777777" w:rsidR="00F44A8E" w:rsidRDefault="006E737F">
            <w:pPr>
              <w:spacing w:before="180"/>
              <w:jc w:val="center"/>
            </w:pPr>
            <w:r>
              <w:rPr>
                <w:rFonts w:ascii="Arial" w:hAnsi="Arial"/>
                <w:color w:val="000000"/>
                <w:sz w:val="18"/>
              </w:rPr>
              <w:t>(0040,0007)</w:t>
            </w:r>
          </w:p>
        </w:tc>
        <w:tc>
          <w:tcPr>
            <w:tcW w:w="866" w:type="dxa"/>
            <w:tcBorders>
              <w:bottom w:val="single" w:sz="4" w:space="0" w:color="000000"/>
              <w:right w:val="single" w:sz="4" w:space="0" w:color="000000"/>
            </w:tcBorders>
            <w:tcMar>
              <w:top w:w="40" w:type="dxa"/>
              <w:left w:w="40" w:type="dxa"/>
              <w:bottom w:w="40" w:type="dxa"/>
              <w:right w:w="40" w:type="dxa"/>
            </w:tcMar>
          </w:tcPr>
          <w:p w14:paraId="4DD2FC62"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322927A6"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6FE2E24B"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E105306"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34E1015"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4CBB5B1" w14:textId="77777777" w:rsidR="00F44A8E" w:rsidRDefault="006E737F">
            <w:pPr>
              <w:spacing w:before="180"/>
              <w:jc w:val="center"/>
            </w:pPr>
            <w:r>
              <w:rPr>
                <w:rFonts w:ascii="Arial" w:hAnsi="Arial"/>
                <w:color w:val="000000"/>
                <w:sz w:val="18"/>
              </w:rPr>
              <w:t>x</w:t>
            </w:r>
          </w:p>
        </w:tc>
      </w:tr>
      <w:tr w:rsidR="00F44A8E" w14:paraId="4B0C3307"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EFD6B5" w14:textId="77777777" w:rsidR="00F44A8E" w:rsidRDefault="006E737F">
            <w:pPr>
              <w:spacing w:before="180"/>
            </w:pPr>
            <w:r>
              <w:rPr>
                <w:rFonts w:ascii="Arial" w:hAnsi="Arial"/>
                <w:color w:val="000000"/>
                <w:sz w:val="18"/>
              </w:rPr>
              <w:t xml:space="preserve">&gt;Scheduled </w:t>
            </w:r>
            <w:r>
              <w:rPr>
                <w:rFonts w:ascii="Arial" w:hAnsi="Arial"/>
                <w:color w:val="000000"/>
                <w:sz w:val="18"/>
              </w:rPr>
              <w:t>Station Name</w:t>
            </w:r>
          </w:p>
        </w:tc>
        <w:tc>
          <w:tcPr>
            <w:tcW w:w="1606" w:type="dxa"/>
            <w:tcBorders>
              <w:bottom w:val="single" w:sz="4" w:space="0" w:color="000000"/>
              <w:right w:val="single" w:sz="4" w:space="0" w:color="000000"/>
            </w:tcBorders>
            <w:tcMar>
              <w:top w:w="40" w:type="dxa"/>
              <w:left w:w="40" w:type="dxa"/>
              <w:bottom w:w="40" w:type="dxa"/>
              <w:right w:w="40" w:type="dxa"/>
            </w:tcMar>
          </w:tcPr>
          <w:p w14:paraId="3D0CBB7D" w14:textId="77777777" w:rsidR="00F44A8E" w:rsidRDefault="006E737F">
            <w:pPr>
              <w:spacing w:before="180"/>
              <w:jc w:val="center"/>
            </w:pPr>
            <w:r>
              <w:rPr>
                <w:rFonts w:ascii="Arial" w:hAnsi="Arial"/>
                <w:color w:val="000000"/>
                <w:sz w:val="18"/>
              </w:rPr>
              <w:t>(0040,0010)</w:t>
            </w:r>
          </w:p>
        </w:tc>
        <w:tc>
          <w:tcPr>
            <w:tcW w:w="866" w:type="dxa"/>
            <w:tcBorders>
              <w:bottom w:val="single" w:sz="4" w:space="0" w:color="000000"/>
              <w:right w:val="single" w:sz="4" w:space="0" w:color="000000"/>
            </w:tcBorders>
            <w:tcMar>
              <w:top w:w="40" w:type="dxa"/>
              <w:left w:w="40" w:type="dxa"/>
              <w:bottom w:w="40" w:type="dxa"/>
              <w:right w:w="40" w:type="dxa"/>
            </w:tcMar>
          </w:tcPr>
          <w:p w14:paraId="2C818D2B"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01116D89"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4A3DC1E"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D4018FA"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F0B2F5C"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7B24BA4E" w14:textId="77777777" w:rsidR="00F44A8E" w:rsidRDefault="00F44A8E"/>
        </w:tc>
      </w:tr>
      <w:tr w:rsidR="00F44A8E" w14:paraId="61B6AEA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0E7494" w14:textId="77777777" w:rsidR="00F44A8E" w:rsidRDefault="006E737F">
            <w:pPr>
              <w:spacing w:before="180"/>
            </w:pPr>
            <w:r>
              <w:rPr>
                <w:rFonts w:ascii="Arial" w:hAnsi="Arial"/>
                <w:color w:val="000000"/>
                <w:sz w:val="18"/>
              </w:rPr>
              <w:t>&gt;Scheduled Procedure Step Location</w:t>
            </w:r>
          </w:p>
        </w:tc>
        <w:tc>
          <w:tcPr>
            <w:tcW w:w="1606" w:type="dxa"/>
            <w:tcBorders>
              <w:bottom w:val="single" w:sz="4" w:space="0" w:color="000000"/>
              <w:right w:val="single" w:sz="4" w:space="0" w:color="000000"/>
            </w:tcBorders>
            <w:tcMar>
              <w:top w:w="40" w:type="dxa"/>
              <w:left w:w="40" w:type="dxa"/>
              <w:bottom w:w="40" w:type="dxa"/>
              <w:right w:w="40" w:type="dxa"/>
            </w:tcMar>
          </w:tcPr>
          <w:p w14:paraId="7B9B0DDB" w14:textId="77777777" w:rsidR="00F44A8E" w:rsidRDefault="006E737F">
            <w:pPr>
              <w:spacing w:before="180"/>
              <w:jc w:val="center"/>
            </w:pPr>
            <w:r>
              <w:rPr>
                <w:rFonts w:ascii="Arial" w:hAnsi="Arial"/>
                <w:color w:val="000000"/>
                <w:sz w:val="18"/>
              </w:rPr>
              <w:t>(0040,0011)</w:t>
            </w:r>
          </w:p>
        </w:tc>
        <w:tc>
          <w:tcPr>
            <w:tcW w:w="866" w:type="dxa"/>
            <w:tcBorders>
              <w:bottom w:val="single" w:sz="4" w:space="0" w:color="000000"/>
              <w:right w:val="single" w:sz="4" w:space="0" w:color="000000"/>
            </w:tcBorders>
            <w:tcMar>
              <w:top w:w="40" w:type="dxa"/>
              <w:left w:w="40" w:type="dxa"/>
              <w:bottom w:w="40" w:type="dxa"/>
              <w:right w:w="40" w:type="dxa"/>
            </w:tcMar>
          </w:tcPr>
          <w:p w14:paraId="066F7E54"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7E4E020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1B1AD01"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846B1A3"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B19B5D8"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2462146F" w14:textId="77777777" w:rsidR="00F44A8E" w:rsidRDefault="00F44A8E"/>
        </w:tc>
      </w:tr>
      <w:tr w:rsidR="00F44A8E" w14:paraId="5ADDF1C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563B31" w14:textId="77777777" w:rsidR="00F44A8E" w:rsidRDefault="006E737F">
            <w:pPr>
              <w:spacing w:before="180"/>
            </w:pPr>
            <w:r>
              <w:rPr>
                <w:rFonts w:ascii="Arial" w:hAnsi="Arial"/>
                <w:color w:val="000000"/>
                <w:sz w:val="18"/>
              </w:rPr>
              <w:t>&gt;Scheduled Protocol Code Sequence</w:t>
            </w:r>
          </w:p>
        </w:tc>
        <w:tc>
          <w:tcPr>
            <w:tcW w:w="1606" w:type="dxa"/>
            <w:tcBorders>
              <w:bottom w:val="single" w:sz="4" w:space="0" w:color="000000"/>
              <w:right w:val="single" w:sz="4" w:space="0" w:color="000000"/>
            </w:tcBorders>
            <w:tcMar>
              <w:top w:w="40" w:type="dxa"/>
              <w:left w:w="40" w:type="dxa"/>
              <w:bottom w:w="40" w:type="dxa"/>
              <w:right w:w="40" w:type="dxa"/>
            </w:tcMar>
          </w:tcPr>
          <w:p w14:paraId="5F29A56F" w14:textId="77777777" w:rsidR="00F44A8E" w:rsidRDefault="006E737F">
            <w:pPr>
              <w:spacing w:before="180"/>
              <w:jc w:val="center"/>
            </w:pPr>
            <w:r>
              <w:rPr>
                <w:rFonts w:ascii="Arial" w:hAnsi="Arial"/>
                <w:color w:val="000000"/>
                <w:sz w:val="18"/>
              </w:rPr>
              <w:t>(0040,0008)</w:t>
            </w:r>
          </w:p>
        </w:tc>
        <w:tc>
          <w:tcPr>
            <w:tcW w:w="866" w:type="dxa"/>
            <w:tcBorders>
              <w:bottom w:val="single" w:sz="4" w:space="0" w:color="000000"/>
              <w:right w:val="single" w:sz="4" w:space="0" w:color="000000"/>
            </w:tcBorders>
            <w:tcMar>
              <w:top w:w="40" w:type="dxa"/>
              <w:left w:w="40" w:type="dxa"/>
              <w:bottom w:w="40" w:type="dxa"/>
              <w:right w:w="40" w:type="dxa"/>
            </w:tcMar>
          </w:tcPr>
          <w:p w14:paraId="5BBC7CF9" w14:textId="77777777" w:rsidR="00F44A8E" w:rsidRDefault="006E737F">
            <w:pPr>
              <w:spacing w:before="180"/>
              <w:jc w:val="center"/>
            </w:pPr>
            <w:r>
              <w:rPr>
                <w:rFonts w:ascii="Arial" w:hAnsi="Arial"/>
                <w:color w:val="000000"/>
                <w:sz w:val="18"/>
              </w:rPr>
              <w:t>SQ</w:t>
            </w:r>
          </w:p>
        </w:tc>
        <w:tc>
          <w:tcPr>
            <w:tcW w:w="846" w:type="dxa"/>
            <w:tcBorders>
              <w:bottom w:val="single" w:sz="4" w:space="0" w:color="000000"/>
              <w:right w:val="single" w:sz="4" w:space="0" w:color="000000"/>
            </w:tcBorders>
            <w:tcMar>
              <w:top w:w="40" w:type="dxa"/>
              <w:left w:w="40" w:type="dxa"/>
              <w:bottom w:w="40" w:type="dxa"/>
              <w:right w:w="40" w:type="dxa"/>
            </w:tcMar>
          </w:tcPr>
          <w:p w14:paraId="69133AA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1BD8BC8"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FA84833"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5E6D6D8"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33CD024C" w14:textId="77777777" w:rsidR="00F44A8E" w:rsidRDefault="006E737F">
            <w:pPr>
              <w:spacing w:before="180"/>
              <w:jc w:val="center"/>
            </w:pPr>
            <w:r>
              <w:rPr>
                <w:rFonts w:ascii="Arial" w:hAnsi="Arial"/>
                <w:color w:val="000000"/>
                <w:sz w:val="18"/>
              </w:rPr>
              <w:t>x</w:t>
            </w:r>
          </w:p>
        </w:tc>
      </w:tr>
      <w:tr w:rsidR="00F44A8E" w14:paraId="055CBBB3"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905248" w14:textId="77777777" w:rsidR="00F44A8E" w:rsidRDefault="006E737F">
            <w:pPr>
              <w:spacing w:before="180"/>
            </w:pPr>
            <w:r>
              <w:rPr>
                <w:rFonts w:ascii="Arial" w:hAnsi="Arial"/>
                <w:color w:val="000000"/>
                <w:sz w:val="18"/>
              </w:rPr>
              <w:t>&gt;Pre-Medication</w:t>
            </w:r>
          </w:p>
        </w:tc>
        <w:tc>
          <w:tcPr>
            <w:tcW w:w="1606" w:type="dxa"/>
            <w:tcBorders>
              <w:bottom w:val="single" w:sz="4" w:space="0" w:color="000000"/>
              <w:right w:val="single" w:sz="4" w:space="0" w:color="000000"/>
            </w:tcBorders>
            <w:tcMar>
              <w:top w:w="40" w:type="dxa"/>
              <w:left w:w="40" w:type="dxa"/>
              <w:bottom w:w="40" w:type="dxa"/>
              <w:right w:w="40" w:type="dxa"/>
            </w:tcMar>
          </w:tcPr>
          <w:p w14:paraId="2EB14D7A" w14:textId="77777777" w:rsidR="00F44A8E" w:rsidRDefault="006E737F">
            <w:pPr>
              <w:spacing w:before="180"/>
              <w:jc w:val="center"/>
            </w:pPr>
            <w:r>
              <w:rPr>
                <w:rFonts w:ascii="Arial" w:hAnsi="Arial"/>
                <w:color w:val="000000"/>
                <w:sz w:val="18"/>
              </w:rPr>
              <w:t>(0040,0012)</w:t>
            </w:r>
          </w:p>
        </w:tc>
        <w:tc>
          <w:tcPr>
            <w:tcW w:w="866" w:type="dxa"/>
            <w:tcBorders>
              <w:bottom w:val="single" w:sz="4" w:space="0" w:color="000000"/>
              <w:right w:val="single" w:sz="4" w:space="0" w:color="000000"/>
            </w:tcBorders>
            <w:tcMar>
              <w:top w:w="40" w:type="dxa"/>
              <w:left w:w="40" w:type="dxa"/>
              <w:bottom w:w="40" w:type="dxa"/>
              <w:right w:w="40" w:type="dxa"/>
            </w:tcMar>
          </w:tcPr>
          <w:p w14:paraId="62F6196F"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163AA88B"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6360A194"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D2396BE"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95AA0AF"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14D3331E" w14:textId="77777777" w:rsidR="00F44A8E" w:rsidRDefault="00F44A8E"/>
        </w:tc>
      </w:tr>
      <w:tr w:rsidR="00F44A8E" w14:paraId="147FEB7F"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998589" w14:textId="77777777" w:rsidR="00F44A8E" w:rsidRDefault="006E737F">
            <w:pPr>
              <w:spacing w:before="180"/>
            </w:pPr>
            <w:r>
              <w:rPr>
                <w:rFonts w:ascii="Arial" w:hAnsi="Arial"/>
                <w:color w:val="000000"/>
                <w:sz w:val="18"/>
              </w:rPr>
              <w:t>&gt;Scheduled Procedure Step ID</w:t>
            </w:r>
          </w:p>
        </w:tc>
        <w:tc>
          <w:tcPr>
            <w:tcW w:w="1606" w:type="dxa"/>
            <w:tcBorders>
              <w:bottom w:val="single" w:sz="4" w:space="0" w:color="000000"/>
              <w:right w:val="single" w:sz="4" w:space="0" w:color="000000"/>
            </w:tcBorders>
            <w:tcMar>
              <w:top w:w="40" w:type="dxa"/>
              <w:left w:w="40" w:type="dxa"/>
              <w:bottom w:w="40" w:type="dxa"/>
              <w:right w:w="40" w:type="dxa"/>
            </w:tcMar>
          </w:tcPr>
          <w:p w14:paraId="09A4CBDD" w14:textId="77777777" w:rsidR="00F44A8E" w:rsidRDefault="006E737F">
            <w:pPr>
              <w:spacing w:before="180"/>
              <w:jc w:val="center"/>
            </w:pPr>
            <w:r>
              <w:rPr>
                <w:rFonts w:ascii="Arial" w:hAnsi="Arial"/>
                <w:color w:val="000000"/>
                <w:sz w:val="18"/>
              </w:rPr>
              <w:t>(0040,0009)</w:t>
            </w:r>
          </w:p>
        </w:tc>
        <w:tc>
          <w:tcPr>
            <w:tcW w:w="866" w:type="dxa"/>
            <w:tcBorders>
              <w:bottom w:val="single" w:sz="4" w:space="0" w:color="000000"/>
              <w:right w:val="single" w:sz="4" w:space="0" w:color="000000"/>
            </w:tcBorders>
            <w:tcMar>
              <w:top w:w="40" w:type="dxa"/>
              <w:left w:w="40" w:type="dxa"/>
              <w:bottom w:w="40" w:type="dxa"/>
              <w:right w:w="40" w:type="dxa"/>
            </w:tcMar>
          </w:tcPr>
          <w:p w14:paraId="122D90C4"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79175A82"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FF82CFC"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3EE2677C"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EA8D2C5"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7DAA976B" w14:textId="77777777" w:rsidR="00F44A8E" w:rsidRDefault="006E737F">
            <w:pPr>
              <w:spacing w:before="180"/>
              <w:jc w:val="center"/>
            </w:pPr>
            <w:r>
              <w:rPr>
                <w:rFonts w:ascii="Arial" w:hAnsi="Arial"/>
                <w:color w:val="000000"/>
                <w:sz w:val="18"/>
              </w:rPr>
              <w:t>x</w:t>
            </w:r>
          </w:p>
        </w:tc>
      </w:tr>
      <w:tr w:rsidR="00F44A8E" w14:paraId="44C6D89D"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7A11ED" w14:textId="77777777" w:rsidR="00F44A8E" w:rsidRDefault="006E737F">
            <w:pPr>
              <w:spacing w:before="180"/>
            </w:pPr>
            <w:r>
              <w:rPr>
                <w:rFonts w:ascii="Arial" w:hAnsi="Arial"/>
                <w:color w:val="000000"/>
                <w:sz w:val="18"/>
              </w:rPr>
              <w:t xml:space="preserve">&gt;Requested </w:t>
            </w:r>
            <w:r>
              <w:rPr>
                <w:rFonts w:ascii="Arial" w:hAnsi="Arial"/>
                <w:color w:val="000000"/>
                <w:sz w:val="18"/>
              </w:rPr>
              <w:t>Contrast Agent</w:t>
            </w:r>
          </w:p>
        </w:tc>
        <w:tc>
          <w:tcPr>
            <w:tcW w:w="1606" w:type="dxa"/>
            <w:tcBorders>
              <w:bottom w:val="single" w:sz="4" w:space="0" w:color="000000"/>
              <w:right w:val="single" w:sz="4" w:space="0" w:color="000000"/>
            </w:tcBorders>
            <w:tcMar>
              <w:top w:w="40" w:type="dxa"/>
              <w:left w:w="40" w:type="dxa"/>
              <w:bottom w:w="40" w:type="dxa"/>
              <w:right w:w="40" w:type="dxa"/>
            </w:tcMar>
          </w:tcPr>
          <w:p w14:paraId="080E59B6" w14:textId="77777777" w:rsidR="00F44A8E" w:rsidRDefault="006E737F">
            <w:pPr>
              <w:spacing w:before="180"/>
              <w:jc w:val="center"/>
            </w:pPr>
            <w:r>
              <w:rPr>
                <w:rFonts w:ascii="Arial" w:hAnsi="Arial"/>
                <w:color w:val="000000"/>
                <w:sz w:val="18"/>
              </w:rPr>
              <w:t>(0032,1070)</w:t>
            </w:r>
          </w:p>
        </w:tc>
        <w:tc>
          <w:tcPr>
            <w:tcW w:w="866" w:type="dxa"/>
            <w:tcBorders>
              <w:bottom w:val="single" w:sz="4" w:space="0" w:color="000000"/>
              <w:right w:val="single" w:sz="4" w:space="0" w:color="000000"/>
            </w:tcBorders>
            <w:tcMar>
              <w:top w:w="40" w:type="dxa"/>
              <w:left w:w="40" w:type="dxa"/>
              <w:bottom w:w="40" w:type="dxa"/>
              <w:right w:w="40" w:type="dxa"/>
            </w:tcMar>
          </w:tcPr>
          <w:p w14:paraId="29945FD4"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3C2D1125"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7F79D12"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151933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1891FAA"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4907434" w14:textId="77777777" w:rsidR="00F44A8E" w:rsidRDefault="00F44A8E"/>
        </w:tc>
      </w:tr>
      <w:tr w:rsidR="006E737F" w14:paraId="54EEE785"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1B70E431" w14:textId="77777777" w:rsidR="00F44A8E" w:rsidRDefault="006E737F">
            <w:pPr>
              <w:spacing w:before="180"/>
            </w:pPr>
            <w:r>
              <w:rPr>
                <w:rFonts w:ascii="Arial" w:hAnsi="Arial"/>
                <w:color w:val="000000"/>
                <w:sz w:val="18"/>
              </w:rPr>
              <w:t>Requested Procedure</w:t>
            </w:r>
          </w:p>
        </w:tc>
      </w:tr>
      <w:tr w:rsidR="00F44A8E" w14:paraId="3B271ECB"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34AA3D" w14:textId="77777777" w:rsidR="00F44A8E" w:rsidRDefault="006E737F">
            <w:pPr>
              <w:spacing w:before="180"/>
            </w:pPr>
            <w:r>
              <w:rPr>
                <w:rFonts w:ascii="Arial" w:hAnsi="Arial"/>
                <w:color w:val="000000"/>
                <w:sz w:val="18"/>
              </w:rPr>
              <w:t>Requested Procedure ID</w:t>
            </w:r>
          </w:p>
        </w:tc>
        <w:tc>
          <w:tcPr>
            <w:tcW w:w="1606" w:type="dxa"/>
            <w:tcBorders>
              <w:bottom w:val="single" w:sz="4" w:space="0" w:color="000000"/>
              <w:right w:val="single" w:sz="4" w:space="0" w:color="000000"/>
            </w:tcBorders>
            <w:tcMar>
              <w:top w:w="40" w:type="dxa"/>
              <w:left w:w="40" w:type="dxa"/>
              <w:bottom w:w="40" w:type="dxa"/>
              <w:right w:w="40" w:type="dxa"/>
            </w:tcMar>
          </w:tcPr>
          <w:p w14:paraId="3B73C698" w14:textId="77777777" w:rsidR="00F44A8E" w:rsidRDefault="006E737F">
            <w:pPr>
              <w:spacing w:before="180"/>
              <w:jc w:val="center"/>
            </w:pPr>
            <w:r>
              <w:rPr>
                <w:rFonts w:ascii="Arial" w:hAnsi="Arial"/>
                <w:color w:val="000000"/>
                <w:sz w:val="18"/>
              </w:rPr>
              <w:t>(0040,1001)</w:t>
            </w:r>
          </w:p>
        </w:tc>
        <w:tc>
          <w:tcPr>
            <w:tcW w:w="866" w:type="dxa"/>
            <w:tcBorders>
              <w:bottom w:val="single" w:sz="4" w:space="0" w:color="000000"/>
              <w:right w:val="single" w:sz="4" w:space="0" w:color="000000"/>
            </w:tcBorders>
            <w:tcMar>
              <w:top w:w="40" w:type="dxa"/>
              <w:left w:w="40" w:type="dxa"/>
              <w:bottom w:w="40" w:type="dxa"/>
              <w:right w:w="40" w:type="dxa"/>
            </w:tcMar>
          </w:tcPr>
          <w:p w14:paraId="6396865D"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20AD932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DF1F756"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6AA6760"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524C8C24"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DA918BE" w14:textId="77777777" w:rsidR="00F44A8E" w:rsidRDefault="006E737F">
            <w:pPr>
              <w:spacing w:before="180"/>
              <w:jc w:val="center"/>
            </w:pPr>
            <w:r>
              <w:rPr>
                <w:rFonts w:ascii="Arial" w:hAnsi="Arial"/>
                <w:color w:val="000000"/>
                <w:sz w:val="18"/>
              </w:rPr>
              <w:t>x</w:t>
            </w:r>
          </w:p>
        </w:tc>
      </w:tr>
      <w:tr w:rsidR="00F44A8E" w14:paraId="5343510B"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52F8E" w14:textId="77777777" w:rsidR="00F44A8E" w:rsidRDefault="006E737F">
            <w:pPr>
              <w:spacing w:before="180"/>
            </w:pPr>
            <w:r>
              <w:rPr>
                <w:rFonts w:ascii="Arial" w:hAnsi="Arial"/>
                <w:color w:val="000000"/>
                <w:sz w:val="18"/>
              </w:rPr>
              <w:t>Requested Procedure Description</w:t>
            </w:r>
          </w:p>
        </w:tc>
        <w:tc>
          <w:tcPr>
            <w:tcW w:w="1606" w:type="dxa"/>
            <w:tcBorders>
              <w:bottom w:val="single" w:sz="4" w:space="0" w:color="000000"/>
              <w:right w:val="single" w:sz="4" w:space="0" w:color="000000"/>
            </w:tcBorders>
            <w:tcMar>
              <w:top w:w="40" w:type="dxa"/>
              <w:left w:w="40" w:type="dxa"/>
              <w:bottom w:w="40" w:type="dxa"/>
              <w:right w:w="40" w:type="dxa"/>
            </w:tcMar>
          </w:tcPr>
          <w:p w14:paraId="1B8E4450" w14:textId="77777777" w:rsidR="00F44A8E" w:rsidRDefault="006E737F">
            <w:pPr>
              <w:spacing w:before="180"/>
              <w:jc w:val="center"/>
            </w:pPr>
            <w:r>
              <w:rPr>
                <w:rFonts w:ascii="Arial" w:hAnsi="Arial"/>
                <w:color w:val="000000"/>
                <w:sz w:val="18"/>
              </w:rPr>
              <w:t>(0032,1060)</w:t>
            </w:r>
          </w:p>
        </w:tc>
        <w:tc>
          <w:tcPr>
            <w:tcW w:w="866" w:type="dxa"/>
            <w:tcBorders>
              <w:bottom w:val="single" w:sz="4" w:space="0" w:color="000000"/>
              <w:right w:val="single" w:sz="4" w:space="0" w:color="000000"/>
            </w:tcBorders>
            <w:tcMar>
              <w:top w:w="40" w:type="dxa"/>
              <w:left w:w="40" w:type="dxa"/>
              <w:bottom w:w="40" w:type="dxa"/>
              <w:right w:w="40" w:type="dxa"/>
            </w:tcMar>
          </w:tcPr>
          <w:p w14:paraId="3BDF6FDA"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05D2E048"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5F2D4B8"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4FD750EA"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247F215"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D1ED7A2" w14:textId="77777777" w:rsidR="00F44A8E" w:rsidRDefault="006E737F">
            <w:pPr>
              <w:spacing w:before="180"/>
              <w:jc w:val="center"/>
            </w:pPr>
            <w:r>
              <w:rPr>
                <w:rFonts w:ascii="Arial" w:hAnsi="Arial"/>
                <w:color w:val="000000"/>
                <w:sz w:val="18"/>
              </w:rPr>
              <w:t>x</w:t>
            </w:r>
          </w:p>
        </w:tc>
      </w:tr>
      <w:tr w:rsidR="00F44A8E" w14:paraId="5D0406B0"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89021D" w14:textId="77777777" w:rsidR="00F44A8E" w:rsidRDefault="006E737F">
            <w:pPr>
              <w:spacing w:before="180"/>
            </w:pPr>
            <w:r>
              <w:rPr>
                <w:rFonts w:ascii="Arial" w:hAnsi="Arial"/>
                <w:color w:val="000000"/>
                <w:sz w:val="18"/>
              </w:rPr>
              <w:t>Study Instance UID</w:t>
            </w:r>
          </w:p>
        </w:tc>
        <w:tc>
          <w:tcPr>
            <w:tcW w:w="1606" w:type="dxa"/>
            <w:tcBorders>
              <w:bottom w:val="single" w:sz="4" w:space="0" w:color="000000"/>
              <w:right w:val="single" w:sz="4" w:space="0" w:color="000000"/>
            </w:tcBorders>
            <w:tcMar>
              <w:top w:w="40" w:type="dxa"/>
              <w:left w:w="40" w:type="dxa"/>
              <w:bottom w:w="40" w:type="dxa"/>
              <w:right w:w="40" w:type="dxa"/>
            </w:tcMar>
          </w:tcPr>
          <w:p w14:paraId="1B22FAB0" w14:textId="77777777" w:rsidR="00F44A8E" w:rsidRDefault="006E737F">
            <w:pPr>
              <w:spacing w:before="180"/>
              <w:jc w:val="center"/>
            </w:pPr>
            <w:r>
              <w:rPr>
                <w:rFonts w:ascii="Arial" w:hAnsi="Arial"/>
                <w:color w:val="000000"/>
                <w:sz w:val="18"/>
              </w:rPr>
              <w:t>(0020,000D)</w:t>
            </w:r>
          </w:p>
        </w:tc>
        <w:tc>
          <w:tcPr>
            <w:tcW w:w="866" w:type="dxa"/>
            <w:tcBorders>
              <w:bottom w:val="single" w:sz="4" w:space="0" w:color="000000"/>
              <w:right w:val="single" w:sz="4" w:space="0" w:color="000000"/>
            </w:tcBorders>
            <w:tcMar>
              <w:top w:w="40" w:type="dxa"/>
              <w:left w:w="40" w:type="dxa"/>
              <w:bottom w:w="40" w:type="dxa"/>
              <w:right w:w="40" w:type="dxa"/>
            </w:tcMar>
          </w:tcPr>
          <w:p w14:paraId="27F7F7D9" w14:textId="77777777" w:rsidR="00F44A8E" w:rsidRDefault="006E737F">
            <w:pPr>
              <w:spacing w:before="180"/>
              <w:jc w:val="center"/>
            </w:pPr>
            <w:r>
              <w:rPr>
                <w:rFonts w:ascii="Arial" w:hAnsi="Arial"/>
                <w:color w:val="000000"/>
                <w:sz w:val="18"/>
              </w:rPr>
              <w:t>UI</w:t>
            </w:r>
          </w:p>
        </w:tc>
        <w:tc>
          <w:tcPr>
            <w:tcW w:w="846" w:type="dxa"/>
            <w:tcBorders>
              <w:bottom w:val="single" w:sz="4" w:space="0" w:color="000000"/>
              <w:right w:val="single" w:sz="4" w:space="0" w:color="000000"/>
            </w:tcBorders>
            <w:tcMar>
              <w:top w:w="40" w:type="dxa"/>
              <w:left w:w="40" w:type="dxa"/>
              <w:bottom w:w="40" w:type="dxa"/>
              <w:right w:w="40" w:type="dxa"/>
            </w:tcMar>
          </w:tcPr>
          <w:p w14:paraId="6EEC055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6F96B033"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2F298A1"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FD614F5"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42EEC4E3" w14:textId="77777777" w:rsidR="00F44A8E" w:rsidRDefault="006E737F">
            <w:pPr>
              <w:spacing w:before="180"/>
              <w:jc w:val="center"/>
            </w:pPr>
            <w:r>
              <w:rPr>
                <w:rFonts w:ascii="Arial" w:hAnsi="Arial"/>
                <w:color w:val="000000"/>
                <w:sz w:val="18"/>
              </w:rPr>
              <w:t>x</w:t>
            </w:r>
          </w:p>
        </w:tc>
      </w:tr>
      <w:tr w:rsidR="00F44A8E" w14:paraId="293497A9"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1800D" w14:textId="77777777" w:rsidR="00F44A8E" w:rsidRDefault="006E737F">
            <w:pPr>
              <w:spacing w:before="180"/>
            </w:pPr>
            <w:r>
              <w:rPr>
                <w:rFonts w:ascii="Arial" w:hAnsi="Arial"/>
                <w:color w:val="000000"/>
                <w:sz w:val="18"/>
              </w:rPr>
              <w:t>Requested Procedure Priority</w:t>
            </w:r>
          </w:p>
        </w:tc>
        <w:tc>
          <w:tcPr>
            <w:tcW w:w="1606" w:type="dxa"/>
            <w:tcBorders>
              <w:bottom w:val="single" w:sz="4" w:space="0" w:color="000000"/>
              <w:right w:val="single" w:sz="4" w:space="0" w:color="000000"/>
            </w:tcBorders>
            <w:tcMar>
              <w:top w:w="40" w:type="dxa"/>
              <w:left w:w="40" w:type="dxa"/>
              <w:bottom w:w="40" w:type="dxa"/>
              <w:right w:w="40" w:type="dxa"/>
            </w:tcMar>
          </w:tcPr>
          <w:p w14:paraId="491A6510" w14:textId="77777777" w:rsidR="00F44A8E" w:rsidRDefault="006E737F">
            <w:pPr>
              <w:spacing w:before="180"/>
              <w:jc w:val="center"/>
            </w:pPr>
            <w:r>
              <w:rPr>
                <w:rFonts w:ascii="Arial" w:hAnsi="Arial"/>
                <w:color w:val="000000"/>
                <w:sz w:val="18"/>
              </w:rPr>
              <w:t>(0040,1003)</w:t>
            </w:r>
          </w:p>
        </w:tc>
        <w:tc>
          <w:tcPr>
            <w:tcW w:w="866" w:type="dxa"/>
            <w:tcBorders>
              <w:bottom w:val="single" w:sz="4" w:space="0" w:color="000000"/>
              <w:right w:val="single" w:sz="4" w:space="0" w:color="000000"/>
            </w:tcBorders>
            <w:tcMar>
              <w:top w:w="40" w:type="dxa"/>
              <w:left w:w="40" w:type="dxa"/>
              <w:bottom w:w="40" w:type="dxa"/>
              <w:right w:w="40" w:type="dxa"/>
            </w:tcMar>
          </w:tcPr>
          <w:p w14:paraId="14A3F7D9"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7167FBEC"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D388080"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3BA67A67"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CB29B54"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6AFDE484" w14:textId="77777777" w:rsidR="00F44A8E" w:rsidRDefault="00F44A8E"/>
        </w:tc>
      </w:tr>
      <w:tr w:rsidR="00F44A8E" w14:paraId="451E67C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B0409" w14:textId="77777777" w:rsidR="00F44A8E" w:rsidRDefault="006E737F">
            <w:pPr>
              <w:spacing w:before="180"/>
            </w:pPr>
            <w:r>
              <w:rPr>
                <w:rFonts w:ascii="Arial" w:hAnsi="Arial"/>
                <w:color w:val="000000"/>
                <w:sz w:val="18"/>
              </w:rPr>
              <w:t>Patient Transport Arrangements</w:t>
            </w:r>
          </w:p>
        </w:tc>
        <w:tc>
          <w:tcPr>
            <w:tcW w:w="1606" w:type="dxa"/>
            <w:tcBorders>
              <w:bottom w:val="single" w:sz="4" w:space="0" w:color="000000"/>
              <w:right w:val="single" w:sz="4" w:space="0" w:color="000000"/>
            </w:tcBorders>
            <w:tcMar>
              <w:top w:w="40" w:type="dxa"/>
              <w:left w:w="40" w:type="dxa"/>
              <w:bottom w:w="40" w:type="dxa"/>
              <w:right w:w="40" w:type="dxa"/>
            </w:tcMar>
          </w:tcPr>
          <w:p w14:paraId="78C6BEB5" w14:textId="77777777" w:rsidR="00F44A8E" w:rsidRDefault="006E737F">
            <w:pPr>
              <w:spacing w:before="180"/>
              <w:jc w:val="center"/>
            </w:pPr>
            <w:r>
              <w:rPr>
                <w:rFonts w:ascii="Arial" w:hAnsi="Arial"/>
                <w:color w:val="000000"/>
                <w:sz w:val="18"/>
              </w:rPr>
              <w:t>(0040,1004)</w:t>
            </w:r>
          </w:p>
        </w:tc>
        <w:tc>
          <w:tcPr>
            <w:tcW w:w="866" w:type="dxa"/>
            <w:tcBorders>
              <w:bottom w:val="single" w:sz="4" w:space="0" w:color="000000"/>
              <w:right w:val="single" w:sz="4" w:space="0" w:color="000000"/>
            </w:tcBorders>
            <w:tcMar>
              <w:top w:w="40" w:type="dxa"/>
              <w:left w:w="40" w:type="dxa"/>
              <w:bottom w:w="40" w:type="dxa"/>
              <w:right w:w="40" w:type="dxa"/>
            </w:tcMar>
          </w:tcPr>
          <w:p w14:paraId="7B8F261A"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3DB5B97E"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F99EEF6"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4F714B8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86C478C"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7D01B234" w14:textId="77777777" w:rsidR="00F44A8E" w:rsidRDefault="00F44A8E"/>
        </w:tc>
      </w:tr>
      <w:tr w:rsidR="00F44A8E" w14:paraId="5F147A9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7F427C" w14:textId="77777777" w:rsidR="00F44A8E" w:rsidRDefault="006E737F">
            <w:pPr>
              <w:spacing w:before="180"/>
            </w:pPr>
            <w:r>
              <w:rPr>
                <w:rFonts w:ascii="Arial" w:hAnsi="Arial"/>
                <w:color w:val="000000"/>
                <w:sz w:val="18"/>
              </w:rPr>
              <w:t>Referenced Study Sequence</w:t>
            </w:r>
          </w:p>
        </w:tc>
        <w:tc>
          <w:tcPr>
            <w:tcW w:w="1606" w:type="dxa"/>
            <w:tcBorders>
              <w:bottom w:val="single" w:sz="4" w:space="0" w:color="000000"/>
              <w:right w:val="single" w:sz="4" w:space="0" w:color="000000"/>
            </w:tcBorders>
            <w:tcMar>
              <w:top w:w="40" w:type="dxa"/>
              <w:left w:w="40" w:type="dxa"/>
              <w:bottom w:w="40" w:type="dxa"/>
              <w:right w:w="40" w:type="dxa"/>
            </w:tcMar>
          </w:tcPr>
          <w:p w14:paraId="3F26740D" w14:textId="77777777" w:rsidR="00F44A8E" w:rsidRDefault="006E737F">
            <w:pPr>
              <w:spacing w:before="180"/>
              <w:jc w:val="center"/>
            </w:pPr>
            <w:r>
              <w:rPr>
                <w:rFonts w:ascii="Arial" w:hAnsi="Arial"/>
                <w:color w:val="000000"/>
                <w:sz w:val="18"/>
              </w:rPr>
              <w:t>(0008,1110)</w:t>
            </w:r>
          </w:p>
        </w:tc>
        <w:tc>
          <w:tcPr>
            <w:tcW w:w="866" w:type="dxa"/>
            <w:tcBorders>
              <w:bottom w:val="single" w:sz="4" w:space="0" w:color="000000"/>
              <w:right w:val="single" w:sz="4" w:space="0" w:color="000000"/>
            </w:tcBorders>
            <w:tcMar>
              <w:top w:w="40" w:type="dxa"/>
              <w:left w:w="40" w:type="dxa"/>
              <w:bottom w:w="40" w:type="dxa"/>
              <w:right w:w="40" w:type="dxa"/>
            </w:tcMar>
          </w:tcPr>
          <w:p w14:paraId="413EEADE" w14:textId="77777777" w:rsidR="00F44A8E" w:rsidRDefault="006E737F">
            <w:pPr>
              <w:spacing w:before="180"/>
              <w:jc w:val="center"/>
            </w:pPr>
            <w:r>
              <w:rPr>
                <w:rFonts w:ascii="Arial" w:hAnsi="Arial"/>
                <w:color w:val="000000"/>
                <w:sz w:val="18"/>
              </w:rPr>
              <w:t>SQ</w:t>
            </w:r>
          </w:p>
        </w:tc>
        <w:tc>
          <w:tcPr>
            <w:tcW w:w="846" w:type="dxa"/>
            <w:tcBorders>
              <w:bottom w:val="single" w:sz="4" w:space="0" w:color="000000"/>
              <w:right w:val="single" w:sz="4" w:space="0" w:color="000000"/>
            </w:tcBorders>
            <w:tcMar>
              <w:top w:w="40" w:type="dxa"/>
              <w:left w:w="40" w:type="dxa"/>
              <w:bottom w:w="40" w:type="dxa"/>
              <w:right w:w="40" w:type="dxa"/>
            </w:tcMar>
          </w:tcPr>
          <w:p w14:paraId="25C51FD1"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6624E40"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54609F0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9C0B438"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10CE8D6E" w14:textId="77777777" w:rsidR="00F44A8E" w:rsidRDefault="006E737F">
            <w:pPr>
              <w:spacing w:before="180"/>
              <w:jc w:val="center"/>
            </w:pPr>
            <w:r>
              <w:rPr>
                <w:rFonts w:ascii="Arial" w:hAnsi="Arial"/>
                <w:color w:val="000000"/>
                <w:sz w:val="18"/>
              </w:rPr>
              <w:t>x</w:t>
            </w:r>
          </w:p>
        </w:tc>
      </w:tr>
      <w:tr w:rsidR="00F44A8E" w14:paraId="45BE6683"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AF0310" w14:textId="77777777" w:rsidR="00F44A8E" w:rsidRDefault="006E737F">
            <w:pPr>
              <w:spacing w:before="180"/>
            </w:pPr>
            <w:r>
              <w:rPr>
                <w:rFonts w:ascii="Arial" w:hAnsi="Arial"/>
                <w:color w:val="000000"/>
                <w:sz w:val="18"/>
              </w:rPr>
              <w:t>Requested Procedure Code Sequence</w:t>
            </w:r>
          </w:p>
        </w:tc>
        <w:tc>
          <w:tcPr>
            <w:tcW w:w="1606" w:type="dxa"/>
            <w:tcBorders>
              <w:bottom w:val="single" w:sz="4" w:space="0" w:color="000000"/>
              <w:right w:val="single" w:sz="4" w:space="0" w:color="000000"/>
            </w:tcBorders>
            <w:tcMar>
              <w:top w:w="40" w:type="dxa"/>
              <w:left w:w="40" w:type="dxa"/>
              <w:bottom w:w="40" w:type="dxa"/>
              <w:right w:w="40" w:type="dxa"/>
            </w:tcMar>
          </w:tcPr>
          <w:p w14:paraId="6815565A" w14:textId="77777777" w:rsidR="00F44A8E" w:rsidRDefault="006E737F">
            <w:pPr>
              <w:spacing w:before="180"/>
              <w:jc w:val="center"/>
            </w:pPr>
            <w:r>
              <w:rPr>
                <w:rFonts w:ascii="Arial" w:hAnsi="Arial"/>
                <w:color w:val="000000"/>
                <w:sz w:val="18"/>
              </w:rPr>
              <w:t>(0032,1064)</w:t>
            </w:r>
          </w:p>
        </w:tc>
        <w:tc>
          <w:tcPr>
            <w:tcW w:w="866" w:type="dxa"/>
            <w:tcBorders>
              <w:bottom w:val="single" w:sz="4" w:space="0" w:color="000000"/>
              <w:right w:val="single" w:sz="4" w:space="0" w:color="000000"/>
            </w:tcBorders>
            <w:tcMar>
              <w:top w:w="40" w:type="dxa"/>
              <w:left w:w="40" w:type="dxa"/>
              <w:bottom w:w="40" w:type="dxa"/>
              <w:right w:w="40" w:type="dxa"/>
            </w:tcMar>
          </w:tcPr>
          <w:p w14:paraId="159E96DC" w14:textId="77777777" w:rsidR="00F44A8E" w:rsidRDefault="006E737F">
            <w:pPr>
              <w:spacing w:before="180"/>
              <w:jc w:val="center"/>
            </w:pPr>
            <w:r>
              <w:rPr>
                <w:rFonts w:ascii="Arial" w:hAnsi="Arial"/>
                <w:color w:val="000000"/>
                <w:sz w:val="18"/>
              </w:rPr>
              <w:t>SQ</w:t>
            </w:r>
          </w:p>
        </w:tc>
        <w:tc>
          <w:tcPr>
            <w:tcW w:w="846" w:type="dxa"/>
            <w:tcBorders>
              <w:bottom w:val="single" w:sz="4" w:space="0" w:color="000000"/>
              <w:right w:val="single" w:sz="4" w:space="0" w:color="000000"/>
            </w:tcBorders>
            <w:tcMar>
              <w:top w:w="40" w:type="dxa"/>
              <w:left w:w="40" w:type="dxa"/>
              <w:bottom w:w="40" w:type="dxa"/>
              <w:right w:w="40" w:type="dxa"/>
            </w:tcMar>
          </w:tcPr>
          <w:p w14:paraId="000E397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CBE240D"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579E09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FA8D3A0"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5ACB5666" w14:textId="77777777" w:rsidR="00F44A8E" w:rsidRDefault="006E737F">
            <w:pPr>
              <w:spacing w:before="180"/>
              <w:jc w:val="center"/>
            </w:pPr>
            <w:r>
              <w:rPr>
                <w:rFonts w:ascii="Arial" w:hAnsi="Arial"/>
                <w:color w:val="000000"/>
                <w:sz w:val="18"/>
              </w:rPr>
              <w:t>x</w:t>
            </w:r>
          </w:p>
        </w:tc>
      </w:tr>
      <w:tr w:rsidR="006E737F" w14:paraId="3853B77A"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46F992A" w14:textId="77777777" w:rsidR="00F44A8E" w:rsidRDefault="006E737F">
            <w:pPr>
              <w:spacing w:before="180"/>
            </w:pPr>
            <w:r>
              <w:rPr>
                <w:rFonts w:ascii="Arial" w:hAnsi="Arial"/>
                <w:color w:val="000000"/>
                <w:sz w:val="18"/>
              </w:rPr>
              <w:t>Imaging Service Request</w:t>
            </w:r>
          </w:p>
        </w:tc>
      </w:tr>
      <w:tr w:rsidR="00F44A8E" w14:paraId="24B050CA"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B28747" w14:textId="77777777" w:rsidR="00F44A8E" w:rsidRDefault="006E737F">
            <w:pPr>
              <w:spacing w:before="180"/>
            </w:pPr>
            <w:r>
              <w:rPr>
                <w:rFonts w:ascii="Arial" w:hAnsi="Arial"/>
                <w:color w:val="000000"/>
                <w:sz w:val="18"/>
              </w:rPr>
              <w:t>Accession Number</w:t>
            </w:r>
          </w:p>
        </w:tc>
        <w:tc>
          <w:tcPr>
            <w:tcW w:w="1606" w:type="dxa"/>
            <w:tcBorders>
              <w:bottom w:val="single" w:sz="4" w:space="0" w:color="000000"/>
              <w:right w:val="single" w:sz="4" w:space="0" w:color="000000"/>
            </w:tcBorders>
            <w:tcMar>
              <w:top w:w="40" w:type="dxa"/>
              <w:left w:w="40" w:type="dxa"/>
              <w:bottom w:w="40" w:type="dxa"/>
              <w:right w:w="40" w:type="dxa"/>
            </w:tcMar>
          </w:tcPr>
          <w:p w14:paraId="21FCA555" w14:textId="77777777" w:rsidR="00F44A8E" w:rsidRDefault="006E737F">
            <w:pPr>
              <w:spacing w:before="180"/>
              <w:jc w:val="center"/>
            </w:pPr>
            <w:r>
              <w:rPr>
                <w:rFonts w:ascii="Arial" w:hAnsi="Arial"/>
                <w:color w:val="000000"/>
                <w:sz w:val="18"/>
              </w:rPr>
              <w:t>(0008,0050)</w:t>
            </w:r>
          </w:p>
        </w:tc>
        <w:tc>
          <w:tcPr>
            <w:tcW w:w="866" w:type="dxa"/>
            <w:tcBorders>
              <w:bottom w:val="single" w:sz="4" w:space="0" w:color="000000"/>
              <w:right w:val="single" w:sz="4" w:space="0" w:color="000000"/>
            </w:tcBorders>
            <w:tcMar>
              <w:top w:w="40" w:type="dxa"/>
              <w:left w:w="40" w:type="dxa"/>
              <w:bottom w:w="40" w:type="dxa"/>
              <w:right w:w="40" w:type="dxa"/>
            </w:tcMar>
          </w:tcPr>
          <w:p w14:paraId="745F6F23" w14:textId="77777777" w:rsidR="00F44A8E" w:rsidRDefault="006E737F">
            <w:pPr>
              <w:spacing w:before="180"/>
              <w:jc w:val="center"/>
            </w:pPr>
            <w:r>
              <w:rPr>
                <w:rFonts w:ascii="Arial" w:hAnsi="Arial"/>
                <w:color w:val="000000"/>
                <w:sz w:val="18"/>
              </w:rPr>
              <w:t>SH</w:t>
            </w:r>
          </w:p>
        </w:tc>
        <w:tc>
          <w:tcPr>
            <w:tcW w:w="846" w:type="dxa"/>
            <w:tcBorders>
              <w:bottom w:val="single" w:sz="4" w:space="0" w:color="000000"/>
              <w:right w:val="single" w:sz="4" w:space="0" w:color="000000"/>
            </w:tcBorders>
            <w:tcMar>
              <w:top w:w="40" w:type="dxa"/>
              <w:left w:w="40" w:type="dxa"/>
              <w:bottom w:w="40" w:type="dxa"/>
              <w:right w:w="40" w:type="dxa"/>
            </w:tcMar>
          </w:tcPr>
          <w:p w14:paraId="0C3799F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C19485B"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0F99F6F"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036606AC"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7C1AA170" w14:textId="77777777" w:rsidR="00F44A8E" w:rsidRDefault="006E737F">
            <w:pPr>
              <w:spacing w:before="180"/>
              <w:jc w:val="center"/>
            </w:pPr>
            <w:r>
              <w:rPr>
                <w:rFonts w:ascii="Arial" w:hAnsi="Arial"/>
                <w:color w:val="000000"/>
                <w:sz w:val="18"/>
              </w:rPr>
              <w:t>x</w:t>
            </w:r>
          </w:p>
        </w:tc>
      </w:tr>
      <w:tr w:rsidR="00F44A8E" w14:paraId="48A4BD02"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181CCB" w14:textId="77777777" w:rsidR="00F44A8E" w:rsidRDefault="006E737F">
            <w:pPr>
              <w:spacing w:before="180"/>
            </w:pPr>
            <w:r>
              <w:rPr>
                <w:rFonts w:ascii="Arial" w:hAnsi="Arial"/>
                <w:color w:val="000000"/>
                <w:sz w:val="18"/>
              </w:rPr>
              <w:lastRenderedPageBreak/>
              <w:t xml:space="preserve">Requesting </w:t>
            </w:r>
            <w:r>
              <w:rPr>
                <w:rFonts w:ascii="Arial" w:hAnsi="Arial"/>
                <w:color w:val="000000"/>
                <w:sz w:val="18"/>
              </w:rPr>
              <w:t>Physician</w:t>
            </w:r>
          </w:p>
        </w:tc>
        <w:tc>
          <w:tcPr>
            <w:tcW w:w="1606" w:type="dxa"/>
            <w:tcBorders>
              <w:bottom w:val="single" w:sz="4" w:space="0" w:color="000000"/>
              <w:right w:val="single" w:sz="4" w:space="0" w:color="000000"/>
            </w:tcBorders>
            <w:tcMar>
              <w:top w:w="40" w:type="dxa"/>
              <w:left w:w="40" w:type="dxa"/>
              <w:bottom w:w="40" w:type="dxa"/>
              <w:right w:w="40" w:type="dxa"/>
            </w:tcMar>
          </w:tcPr>
          <w:p w14:paraId="07154F32" w14:textId="77777777" w:rsidR="00F44A8E" w:rsidRDefault="006E737F">
            <w:pPr>
              <w:spacing w:before="180"/>
              <w:jc w:val="center"/>
            </w:pPr>
            <w:r>
              <w:rPr>
                <w:rFonts w:ascii="Arial" w:hAnsi="Arial"/>
                <w:color w:val="000000"/>
                <w:sz w:val="18"/>
              </w:rPr>
              <w:t>(0032,1032)</w:t>
            </w:r>
          </w:p>
        </w:tc>
        <w:tc>
          <w:tcPr>
            <w:tcW w:w="866" w:type="dxa"/>
            <w:tcBorders>
              <w:bottom w:val="single" w:sz="4" w:space="0" w:color="000000"/>
              <w:right w:val="single" w:sz="4" w:space="0" w:color="000000"/>
            </w:tcBorders>
            <w:tcMar>
              <w:top w:w="40" w:type="dxa"/>
              <w:left w:w="40" w:type="dxa"/>
              <w:bottom w:w="40" w:type="dxa"/>
              <w:right w:w="40" w:type="dxa"/>
            </w:tcMar>
          </w:tcPr>
          <w:p w14:paraId="578BF486" w14:textId="77777777" w:rsidR="00F44A8E" w:rsidRDefault="006E737F">
            <w:pPr>
              <w:spacing w:before="180"/>
              <w:jc w:val="center"/>
            </w:pPr>
            <w:r>
              <w:rPr>
                <w:rFonts w:ascii="Arial" w:hAnsi="Arial"/>
                <w:color w:val="000000"/>
                <w:sz w:val="18"/>
              </w:rPr>
              <w:t>PN</w:t>
            </w:r>
          </w:p>
        </w:tc>
        <w:tc>
          <w:tcPr>
            <w:tcW w:w="846" w:type="dxa"/>
            <w:tcBorders>
              <w:bottom w:val="single" w:sz="4" w:space="0" w:color="000000"/>
              <w:right w:val="single" w:sz="4" w:space="0" w:color="000000"/>
            </w:tcBorders>
            <w:tcMar>
              <w:top w:w="40" w:type="dxa"/>
              <w:left w:w="40" w:type="dxa"/>
              <w:bottom w:w="40" w:type="dxa"/>
              <w:right w:w="40" w:type="dxa"/>
            </w:tcMar>
          </w:tcPr>
          <w:p w14:paraId="2F309DD6"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723D675"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34E73DCA"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63A4ED1"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25EE7900" w14:textId="77777777" w:rsidR="00F44A8E" w:rsidRDefault="006E737F">
            <w:pPr>
              <w:spacing w:before="180"/>
              <w:jc w:val="center"/>
            </w:pPr>
            <w:r>
              <w:rPr>
                <w:rFonts w:ascii="Arial" w:hAnsi="Arial"/>
                <w:color w:val="000000"/>
                <w:sz w:val="18"/>
              </w:rPr>
              <w:t>x</w:t>
            </w:r>
          </w:p>
        </w:tc>
      </w:tr>
      <w:tr w:rsidR="00F44A8E" w14:paraId="2ADB5C3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F3BE8E" w14:textId="77777777" w:rsidR="00F44A8E" w:rsidRDefault="006E737F">
            <w:pPr>
              <w:spacing w:before="180"/>
            </w:pPr>
            <w:r>
              <w:rPr>
                <w:rFonts w:ascii="Arial" w:hAnsi="Arial"/>
                <w:color w:val="000000"/>
                <w:sz w:val="18"/>
              </w:rPr>
              <w:t>Referring Physician's Name</w:t>
            </w:r>
          </w:p>
        </w:tc>
        <w:tc>
          <w:tcPr>
            <w:tcW w:w="1606" w:type="dxa"/>
            <w:tcBorders>
              <w:bottom w:val="single" w:sz="4" w:space="0" w:color="000000"/>
              <w:right w:val="single" w:sz="4" w:space="0" w:color="000000"/>
            </w:tcBorders>
            <w:tcMar>
              <w:top w:w="40" w:type="dxa"/>
              <w:left w:w="40" w:type="dxa"/>
              <w:bottom w:w="40" w:type="dxa"/>
              <w:right w:w="40" w:type="dxa"/>
            </w:tcMar>
          </w:tcPr>
          <w:p w14:paraId="0BE23CB5" w14:textId="77777777" w:rsidR="00F44A8E" w:rsidRDefault="006E737F">
            <w:pPr>
              <w:spacing w:before="180"/>
              <w:jc w:val="center"/>
            </w:pPr>
            <w:r>
              <w:rPr>
                <w:rFonts w:ascii="Arial" w:hAnsi="Arial"/>
                <w:color w:val="000000"/>
                <w:sz w:val="18"/>
              </w:rPr>
              <w:t>(0008,0090)</w:t>
            </w:r>
          </w:p>
        </w:tc>
        <w:tc>
          <w:tcPr>
            <w:tcW w:w="866" w:type="dxa"/>
            <w:tcBorders>
              <w:bottom w:val="single" w:sz="4" w:space="0" w:color="000000"/>
              <w:right w:val="single" w:sz="4" w:space="0" w:color="000000"/>
            </w:tcBorders>
            <w:tcMar>
              <w:top w:w="40" w:type="dxa"/>
              <w:left w:w="40" w:type="dxa"/>
              <w:bottom w:w="40" w:type="dxa"/>
              <w:right w:w="40" w:type="dxa"/>
            </w:tcMar>
          </w:tcPr>
          <w:p w14:paraId="013FAD9F" w14:textId="77777777" w:rsidR="00F44A8E" w:rsidRDefault="006E737F">
            <w:pPr>
              <w:spacing w:before="180"/>
              <w:jc w:val="center"/>
            </w:pPr>
            <w:r>
              <w:rPr>
                <w:rFonts w:ascii="Arial" w:hAnsi="Arial"/>
                <w:color w:val="000000"/>
                <w:sz w:val="18"/>
              </w:rPr>
              <w:t>PN</w:t>
            </w:r>
          </w:p>
        </w:tc>
        <w:tc>
          <w:tcPr>
            <w:tcW w:w="846" w:type="dxa"/>
            <w:tcBorders>
              <w:bottom w:val="single" w:sz="4" w:space="0" w:color="000000"/>
              <w:right w:val="single" w:sz="4" w:space="0" w:color="000000"/>
            </w:tcBorders>
            <w:tcMar>
              <w:top w:w="40" w:type="dxa"/>
              <w:left w:w="40" w:type="dxa"/>
              <w:bottom w:w="40" w:type="dxa"/>
              <w:right w:w="40" w:type="dxa"/>
            </w:tcMar>
          </w:tcPr>
          <w:p w14:paraId="02F45347"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22B8C34"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BAEA230"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4590B6F9"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BC83663" w14:textId="77777777" w:rsidR="00F44A8E" w:rsidRDefault="006E737F">
            <w:pPr>
              <w:spacing w:before="180"/>
              <w:jc w:val="center"/>
            </w:pPr>
            <w:r>
              <w:rPr>
                <w:rFonts w:ascii="Arial" w:hAnsi="Arial"/>
                <w:color w:val="000000"/>
                <w:sz w:val="18"/>
              </w:rPr>
              <w:t>x</w:t>
            </w:r>
          </w:p>
        </w:tc>
      </w:tr>
      <w:tr w:rsidR="006E737F" w14:paraId="2BF724A0"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C6C90AE" w14:textId="77777777" w:rsidR="00F44A8E" w:rsidRDefault="006E737F">
            <w:pPr>
              <w:spacing w:before="180"/>
            </w:pPr>
            <w:r>
              <w:rPr>
                <w:rFonts w:ascii="Arial" w:hAnsi="Arial"/>
                <w:color w:val="000000"/>
                <w:sz w:val="18"/>
              </w:rPr>
              <w:t>Visit Identification</w:t>
            </w:r>
          </w:p>
        </w:tc>
      </w:tr>
      <w:tr w:rsidR="00F44A8E" w14:paraId="167F790B"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4D78E" w14:textId="77777777" w:rsidR="00F44A8E" w:rsidRDefault="006E737F">
            <w:pPr>
              <w:spacing w:before="180"/>
            </w:pPr>
            <w:r>
              <w:rPr>
                <w:rFonts w:ascii="Arial" w:hAnsi="Arial"/>
                <w:color w:val="000000"/>
                <w:sz w:val="18"/>
              </w:rPr>
              <w:t>Admission ID</w:t>
            </w:r>
          </w:p>
        </w:tc>
        <w:tc>
          <w:tcPr>
            <w:tcW w:w="1606" w:type="dxa"/>
            <w:tcBorders>
              <w:bottom w:val="single" w:sz="4" w:space="0" w:color="000000"/>
              <w:right w:val="single" w:sz="4" w:space="0" w:color="000000"/>
            </w:tcBorders>
            <w:tcMar>
              <w:top w:w="40" w:type="dxa"/>
              <w:left w:w="40" w:type="dxa"/>
              <w:bottom w:w="40" w:type="dxa"/>
              <w:right w:w="40" w:type="dxa"/>
            </w:tcMar>
          </w:tcPr>
          <w:p w14:paraId="430E3CBA" w14:textId="77777777" w:rsidR="00F44A8E" w:rsidRDefault="006E737F">
            <w:pPr>
              <w:spacing w:before="180"/>
              <w:jc w:val="center"/>
            </w:pPr>
            <w:r>
              <w:rPr>
                <w:rFonts w:ascii="Arial" w:hAnsi="Arial"/>
                <w:color w:val="000000"/>
                <w:sz w:val="18"/>
              </w:rPr>
              <w:t>(0038,0010)</w:t>
            </w:r>
          </w:p>
        </w:tc>
        <w:tc>
          <w:tcPr>
            <w:tcW w:w="866" w:type="dxa"/>
            <w:tcBorders>
              <w:bottom w:val="single" w:sz="4" w:space="0" w:color="000000"/>
              <w:right w:val="single" w:sz="4" w:space="0" w:color="000000"/>
            </w:tcBorders>
            <w:tcMar>
              <w:top w:w="40" w:type="dxa"/>
              <w:left w:w="40" w:type="dxa"/>
              <w:bottom w:w="40" w:type="dxa"/>
              <w:right w:w="40" w:type="dxa"/>
            </w:tcMar>
          </w:tcPr>
          <w:p w14:paraId="143C72C1"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6E0B1F0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BB1D28A"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2FE6DC2A"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698FD8A"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76437F81" w14:textId="77777777" w:rsidR="00F44A8E" w:rsidRDefault="00F44A8E"/>
        </w:tc>
      </w:tr>
      <w:tr w:rsidR="006E737F" w14:paraId="1ED0BFCD"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353542B" w14:textId="77777777" w:rsidR="00F44A8E" w:rsidRDefault="006E737F">
            <w:pPr>
              <w:spacing w:before="180"/>
            </w:pPr>
            <w:r>
              <w:rPr>
                <w:rFonts w:ascii="Arial" w:hAnsi="Arial"/>
                <w:color w:val="000000"/>
                <w:sz w:val="18"/>
              </w:rPr>
              <w:t>Visit Status</w:t>
            </w:r>
          </w:p>
        </w:tc>
      </w:tr>
      <w:tr w:rsidR="00F44A8E" w14:paraId="3761C1EF"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5AEE91" w14:textId="77777777" w:rsidR="00F44A8E" w:rsidRDefault="006E737F">
            <w:pPr>
              <w:spacing w:before="180"/>
            </w:pPr>
            <w:r>
              <w:rPr>
                <w:rFonts w:ascii="Arial" w:hAnsi="Arial"/>
                <w:color w:val="000000"/>
                <w:sz w:val="18"/>
              </w:rPr>
              <w:t>Current Patient Location</w:t>
            </w:r>
          </w:p>
        </w:tc>
        <w:tc>
          <w:tcPr>
            <w:tcW w:w="1606" w:type="dxa"/>
            <w:tcBorders>
              <w:bottom w:val="single" w:sz="4" w:space="0" w:color="000000"/>
              <w:right w:val="single" w:sz="4" w:space="0" w:color="000000"/>
            </w:tcBorders>
            <w:tcMar>
              <w:top w:w="40" w:type="dxa"/>
              <w:left w:w="40" w:type="dxa"/>
              <w:bottom w:w="40" w:type="dxa"/>
              <w:right w:w="40" w:type="dxa"/>
            </w:tcMar>
          </w:tcPr>
          <w:p w14:paraId="407F1B60" w14:textId="77777777" w:rsidR="00F44A8E" w:rsidRDefault="006E737F">
            <w:pPr>
              <w:spacing w:before="180"/>
              <w:jc w:val="center"/>
            </w:pPr>
            <w:r>
              <w:rPr>
                <w:rFonts w:ascii="Arial" w:hAnsi="Arial"/>
                <w:color w:val="000000"/>
                <w:sz w:val="18"/>
              </w:rPr>
              <w:t>(0038,0300)</w:t>
            </w:r>
          </w:p>
        </w:tc>
        <w:tc>
          <w:tcPr>
            <w:tcW w:w="866" w:type="dxa"/>
            <w:tcBorders>
              <w:bottom w:val="single" w:sz="4" w:space="0" w:color="000000"/>
              <w:right w:val="single" w:sz="4" w:space="0" w:color="000000"/>
            </w:tcBorders>
            <w:tcMar>
              <w:top w:w="40" w:type="dxa"/>
              <w:left w:w="40" w:type="dxa"/>
              <w:bottom w:w="40" w:type="dxa"/>
              <w:right w:w="40" w:type="dxa"/>
            </w:tcMar>
          </w:tcPr>
          <w:p w14:paraId="6749FE86"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1CB653EB"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9BE0DCE"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2B244A7D"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2A4A6F29" w14:textId="77777777" w:rsidR="00F44A8E" w:rsidRDefault="00F44A8E"/>
        </w:tc>
        <w:tc>
          <w:tcPr>
            <w:tcW w:w="931" w:type="dxa"/>
            <w:tcBorders>
              <w:bottom w:val="single" w:sz="4" w:space="0" w:color="000000"/>
              <w:right w:val="single" w:sz="4" w:space="0" w:color="000000"/>
            </w:tcBorders>
            <w:tcMar>
              <w:top w:w="40" w:type="dxa"/>
              <w:left w:w="40" w:type="dxa"/>
              <w:bottom w:w="40" w:type="dxa"/>
              <w:right w:w="40" w:type="dxa"/>
            </w:tcMar>
          </w:tcPr>
          <w:p w14:paraId="049731E5" w14:textId="77777777" w:rsidR="00F44A8E" w:rsidRDefault="00F44A8E"/>
        </w:tc>
      </w:tr>
      <w:tr w:rsidR="006E737F" w14:paraId="593F8E18"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C59B9F4" w14:textId="77777777" w:rsidR="00F44A8E" w:rsidRDefault="006E737F">
            <w:pPr>
              <w:spacing w:before="180"/>
            </w:pPr>
            <w:r>
              <w:rPr>
                <w:rFonts w:ascii="Arial" w:hAnsi="Arial"/>
                <w:color w:val="000000"/>
                <w:sz w:val="18"/>
              </w:rPr>
              <w:t>Visit Admission</w:t>
            </w:r>
          </w:p>
        </w:tc>
      </w:tr>
      <w:tr w:rsidR="00F44A8E" w14:paraId="52D0DBD8"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B215B" w14:textId="77777777" w:rsidR="00F44A8E" w:rsidRDefault="006E737F">
            <w:pPr>
              <w:spacing w:before="180"/>
            </w:pPr>
            <w:r>
              <w:rPr>
                <w:rFonts w:ascii="Arial" w:hAnsi="Arial"/>
                <w:color w:val="000000"/>
                <w:sz w:val="18"/>
              </w:rPr>
              <w:t xml:space="preserve">Admitting </w:t>
            </w:r>
            <w:r>
              <w:rPr>
                <w:rFonts w:ascii="Arial" w:hAnsi="Arial"/>
                <w:color w:val="000000"/>
                <w:sz w:val="18"/>
              </w:rPr>
              <w:t>Diagnosis Description</w:t>
            </w:r>
          </w:p>
        </w:tc>
        <w:tc>
          <w:tcPr>
            <w:tcW w:w="1606" w:type="dxa"/>
            <w:tcBorders>
              <w:bottom w:val="single" w:sz="4" w:space="0" w:color="000000"/>
              <w:right w:val="single" w:sz="4" w:space="0" w:color="000000"/>
            </w:tcBorders>
            <w:tcMar>
              <w:top w:w="40" w:type="dxa"/>
              <w:left w:w="40" w:type="dxa"/>
              <w:bottom w:w="40" w:type="dxa"/>
              <w:right w:w="40" w:type="dxa"/>
            </w:tcMar>
          </w:tcPr>
          <w:p w14:paraId="557B9CD0" w14:textId="77777777" w:rsidR="00F44A8E" w:rsidRDefault="006E737F">
            <w:pPr>
              <w:spacing w:before="180"/>
              <w:jc w:val="center"/>
            </w:pPr>
            <w:r>
              <w:rPr>
                <w:rFonts w:ascii="Arial" w:hAnsi="Arial"/>
                <w:color w:val="000000"/>
                <w:sz w:val="18"/>
              </w:rPr>
              <w:t>(0008,1080)</w:t>
            </w:r>
          </w:p>
        </w:tc>
        <w:tc>
          <w:tcPr>
            <w:tcW w:w="866" w:type="dxa"/>
            <w:tcBorders>
              <w:bottom w:val="single" w:sz="4" w:space="0" w:color="000000"/>
              <w:right w:val="single" w:sz="4" w:space="0" w:color="000000"/>
            </w:tcBorders>
            <w:tcMar>
              <w:top w:w="40" w:type="dxa"/>
              <w:left w:w="40" w:type="dxa"/>
              <w:bottom w:w="40" w:type="dxa"/>
              <w:right w:w="40" w:type="dxa"/>
            </w:tcMar>
          </w:tcPr>
          <w:p w14:paraId="023BC20A"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498FB161"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894B57A"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6C02CEA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2BDD100"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0707D707" w14:textId="77777777" w:rsidR="00F44A8E" w:rsidRDefault="00F44A8E"/>
        </w:tc>
      </w:tr>
      <w:tr w:rsidR="006E737F" w14:paraId="4C44C199"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318EBF11" w14:textId="77777777" w:rsidR="00F44A8E" w:rsidRDefault="006E737F">
            <w:pPr>
              <w:spacing w:before="180"/>
            </w:pPr>
            <w:r>
              <w:rPr>
                <w:rFonts w:ascii="Arial" w:hAnsi="Arial"/>
                <w:color w:val="000000"/>
                <w:sz w:val="18"/>
              </w:rPr>
              <w:t>Patient Identification</w:t>
            </w:r>
          </w:p>
        </w:tc>
      </w:tr>
      <w:tr w:rsidR="00F44A8E" w14:paraId="2F3AC891"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C3DCEF" w14:textId="77777777" w:rsidR="00F44A8E" w:rsidRDefault="006E737F">
            <w:pPr>
              <w:spacing w:before="180"/>
            </w:pPr>
            <w:r>
              <w:rPr>
                <w:rFonts w:ascii="Arial" w:hAnsi="Arial"/>
                <w:color w:val="000000"/>
                <w:sz w:val="18"/>
              </w:rPr>
              <w:t>Patient Name</w:t>
            </w:r>
          </w:p>
        </w:tc>
        <w:tc>
          <w:tcPr>
            <w:tcW w:w="1606" w:type="dxa"/>
            <w:tcBorders>
              <w:bottom w:val="single" w:sz="4" w:space="0" w:color="000000"/>
              <w:right w:val="single" w:sz="4" w:space="0" w:color="000000"/>
            </w:tcBorders>
            <w:tcMar>
              <w:top w:w="40" w:type="dxa"/>
              <w:left w:w="40" w:type="dxa"/>
              <w:bottom w:w="40" w:type="dxa"/>
              <w:right w:w="40" w:type="dxa"/>
            </w:tcMar>
          </w:tcPr>
          <w:p w14:paraId="68FF61D6" w14:textId="77777777" w:rsidR="00F44A8E" w:rsidRDefault="006E737F">
            <w:pPr>
              <w:spacing w:before="180"/>
              <w:jc w:val="center"/>
            </w:pPr>
            <w:r>
              <w:rPr>
                <w:rFonts w:ascii="Arial" w:hAnsi="Arial"/>
                <w:color w:val="000000"/>
                <w:sz w:val="18"/>
              </w:rPr>
              <w:t>(0010,0010)</w:t>
            </w:r>
          </w:p>
        </w:tc>
        <w:tc>
          <w:tcPr>
            <w:tcW w:w="866" w:type="dxa"/>
            <w:tcBorders>
              <w:bottom w:val="single" w:sz="4" w:space="0" w:color="000000"/>
              <w:right w:val="single" w:sz="4" w:space="0" w:color="000000"/>
            </w:tcBorders>
            <w:tcMar>
              <w:top w:w="40" w:type="dxa"/>
              <w:left w:w="40" w:type="dxa"/>
              <w:bottom w:w="40" w:type="dxa"/>
              <w:right w:w="40" w:type="dxa"/>
            </w:tcMar>
          </w:tcPr>
          <w:p w14:paraId="2859449B" w14:textId="77777777" w:rsidR="00F44A8E" w:rsidRDefault="006E737F">
            <w:pPr>
              <w:spacing w:before="180"/>
              <w:jc w:val="center"/>
            </w:pPr>
            <w:r>
              <w:rPr>
                <w:rFonts w:ascii="Arial" w:hAnsi="Arial"/>
                <w:color w:val="000000"/>
                <w:sz w:val="18"/>
              </w:rPr>
              <w:t>PN</w:t>
            </w:r>
          </w:p>
        </w:tc>
        <w:tc>
          <w:tcPr>
            <w:tcW w:w="846" w:type="dxa"/>
            <w:tcBorders>
              <w:bottom w:val="single" w:sz="4" w:space="0" w:color="000000"/>
              <w:right w:val="single" w:sz="4" w:space="0" w:color="000000"/>
            </w:tcBorders>
            <w:tcMar>
              <w:top w:w="40" w:type="dxa"/>
              <w:left w:w="40" w:type="dxa"/>
              <w:bottom w:w="40" w:type="dxa"/>
              <w:right w:w="40" w:type="dxa"/>
            </w:tcMar>
          </w:tcPr>
          <w:p w14:paraId="03A9BD70"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1D51DF9"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7EB9A59"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748D0758"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15FB1F4" w14:textId="77777777" w:rsidR="00F44A8E" w:rsidRDefault="006E737F">
            <w:pPr>
              <w:spacing w:before="180"/>
              <w:jc w:val="center"/>
            </w:pPr>
            <w:r>
              <w:rPr>
                <w:rFonts w:ascii="Arial" w:hAnsi="Arial"/>
                <w:color w:val="000000"/>
                <w:sz w:val="18"/>
              </w:rPr>
              <w:t>x</w:t>
            </w:r>
          </w:p>
        </w:tc>
      </w:tr>
      <w:tr w:rsidR="00F44A8E" w14:paraId="6A6CE039"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D1DDE" w14:textId="77777777" w:rsidR="00F44A8E" w:rsidRDefault="006E737F">
            <w:pPr>
              <w:spacing w:before="180"/>
            </w:pPr>
            <w:r>
              <w:rPr>
                <w:rFonts w:ascii="Arial" w:hAnsi="Arial"/>
                <w:color w:val="000000"/>
                <w:sz w:val="18"/>
              </w:rPr>
              <w:t>Patient ID</w:t>
            </w:r>
          </w:p>
        </w:tc>
        <w:tc>
          <w:tcPr>
            <w:tcW w:w="1606" w:type="dxa"/>
            <w:tcBorders>
              <w:bottom w:val="single" w:sz="4" w:space="0" w:color="000000"/>
              <w:right w:val="single" w:sz="4" w:space="0" w:color="000000"/>
            </w:tcBorders>
            <w:tcMar>
              <w:top w:w="40" w:type="dxa"/>
              <w:left w:w="40" w:type="dxa"/>
              <w:bottom w:w="40" w:type="dxa"/>
              <w:right w:w="40" w:type="dxa"/>
            </w:tcMar>
          </w:tcPr>
          <w:p w14:paraId="46DFBA85" w14:textId="77777777" w:rsidR="00F44A8E" w:rsidRDefault="006E737F">
            <w:pPr>
              <w:spacing w:before="180"/>
              <w:jc w:val="center"/>
            </w:pPr>
            <w:r>
              <w:rPr>
                <w:rFonts w:ascii="Arial" w:hAnsi="Arial"/>
                <w:color w:val="000000"/>
                <w:sz w:val="18"/>
              </w:rPr>
              <w:t>(0010,0020)</w:t>
            </w:r>
          </w:p>
        </w:tc>
        <w:tc>
          <w:tcPr>
            <w:tcW w:w="866" w:type="dxa"/>
            <w:tcBorders>
              <w:bottom w:val="single" w:sz="4" w:space="0" w:color="000000"/>
              <w:right w:val="single" w:sz="4" w:space="0" w:color="000000"/>
            </w:tcBorders>
            <w:tcMar>
              <w:top w:w="40" w:type="dxa"/>
              <w:left w:w="40" w:type="dxa"/>
              <w:bottom w:w="40" w:type="dxa"/>
              <w:right w:w="40" w:type="dxa"/>
            </w:tcMar>
          </w:tcPr>
          <w:p w14:paraId="10035750"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6B39471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F6A2670"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65156C0"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2979E934"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44F447A2" w14:textId="77777777" w:rsidR="00F44A8E" w:rsidRDefault="006E737F">
            <w:pPr>
              <w:spacing w:before="180"/>
              <w:jc w:val="center"/>
            </w:pPr>
            <w:r>
              <w:rPr>
                <w:rFonts w:ascii="Arial" w:hAnsi="Arial"/>
                <w:color w:val="000000"/>
                <w:sz w:val="18"/>
              </w:rPr>
              <w:t>x</w:t>
            </w:r>
          </w:p>
        </w:tc>
      </w:tr>
      <w:tr w:rsidR="006E737F" w14:paraId="3554FE93"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6DE2EAC2" w14:textId="77777777" w:rsidR="00F44A8E" w:rsidRDefault="006E737F">
            <w:pPr>
              <w:spacing w:before="180"/>
            </w:pPr>
            <w:r>
              <w:rPr>
                <w:rFonts w:ascii="Arial" w:hAnsi="Arial"/>
                <w:color w:val="000000"/>
                <w:sz w:val="18"/>
              </w:rPr>
              <w:t>Patient Demographic</w:t>
            </w:r>
          </w:p>
        </w:tc>
      </w:tr>
      <w:tr w:rsidR="00F44A8E" w14:paraId="11EE6D99"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72F09" w14:textId="77777777" w:rsidR="00F44A8E" w:rsidRDefault="006E737F">
            <w:pPr>
              <w:spacing w:before="180"/>
            </w:pPr>
            <w:r>
              <w:rPr>
                <w:rFonts w:ascii="Arial" w:hAnsi="Arial"/>
                <w:color w:val="000000"/>
                <w:sz w:val="18"/>
              </w:rPr>
              <w:t>Patient's Birth Date</w:t>
            </w:r>
          </w:p>
        </w:tc>
        <w:tc>
          <w:tcPr>
            <w:tcW w:w="1606" w:type="dxa"/>
            <w:tcBorders>
              <w:bottom w:val="single" w:sz="4" w:space="0" w:color="000000"/>
              <w:right w:val="single" w:sz="4" w:space="0" w:color="000000"/>
            </w:tcBorders>
            <w:tcMar>
              <w:top w:w="40" w:type="dxa"/>
              <w:left w:w="40" w:type="dxa"/>
              <w:bottom w:w="40" w:type="dxa"/>
              <w:right w:w="40" w:type="dxa"/>
            </w:tcMar>
          </w:tcPr>
          <w:p w14:paraId="469439BF" w14:textId="77777777" w:rsidR="00F44A8E" w:rsidRDefault="006E737F">
            <w:pPr>
              <w:spacing w:before="180"/>
              <w:jc w:val="center"/>
            </w:pPr>
            <w:r>
              <w:rPr>
                <w:rFonts w:ascii="Arial" w:hAnsi="Arial"/>
                <w:color w:val="000000"/>
                <w:sz w:val="18"/>
              </w:rPr>
              <w:t>(0010,0030)</w:t>
            </w:r>
          </w:p>
        </w:tc>
        <w:tc>
          <w:tcPr>
            <w:tcW w:w="866" w:type="dxa"/>
            <w:tcBorders>
              <w:bottom w:val="single" w:sz="4" w:space="0" w:color="000000"/>
              <w:right w:val="single" w:sz="4" w:space="0" w:color="000000"/>
            </w:tcBorders>
            <w:tcMar>
              <w:top w:w="40" w:type="dxa"/>
              <w:left w:w="40" w:type="dxa"/>
              <w:bottom w:w="40" w:type="dxa"/>
              <w:right w:w="40" w:type="dxa"/>
            </w:tcMar>
          </w:tcPr>
          <w:p w14:paraId="3F78272F" w14:textId="77777777" w:rsidR="00F44A8E" w:rsidRDefault="006E737F">
            <w:pPr>
              <w:spacing w:before="180"/>
              <w:jc w:val="center"/>
            </w:pPr>
            <w:r>
              <w:rPr>
                <w:rFonts w:ascii="Arial" w:hAnsi="Arial"/>
                <w:color w:val="000000"/>
                <w:sz w:val="18"/>
              </w:rPr>
              <w:t>DA</w:t>
            </w:r>
          </w:p>
        </w:tc>
        <w:tc>
          <w:tcPr>
            <w:tcW w:w="846" w:type="dxa"/>
            <w:tcBorders>
              <w:bottom w:val="single" w:sz="4" w:space="0" w:color="000000"/>
              <w:right w:val="single" w:sz="4" w:space="0" w:color="000000"/>
            </w:tcBorders>
            <w:tcMar>
              <w:top w:w="40" w:type="dxa"/>
              <w:left w:w="40" w:type="dxa"/>
              <w:bottom w:w="40" w:type="dxa"/>
              <w:right w:w="40" w:type="dxa"/>
            </w:tcMar>
          </w:tcPr>
          <w:p w14:paraId="7F8404E5"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6BCC8B2"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136BFFC0"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313F2D3C"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FB73162" w14:textId="77777777" w:rsidR="00F44A8E" w:rsidRDefault="006E737F">
            <w:pPr>
              <w:spacing w:before="180"/>
              <w:jc w:val="center"/>
            </w:pPr>
            <w:r>
              <w:rPr>
                <w:rFonts w:ascii="Arial" w:hAnsi="Arial"/>
                <w:color w:val="000000"/>
                <w:sz w:val="18"/>
              </w:rPr>
              <w:t>x</w:t>
            </w:r>
          </w:p>
        </w:tc>
      </w:tr>
      <w:tr w:rsidR="00F44A8E" w14:paraId="425CAD08"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EF36C4" w14:textId="77777777" w:rsidR="00F44A8E" w:rsidRDefault="006E737F">
            <w:pPr>
              <w:spacing w:before="180"/>
            </w:pPr>
            <w:r>
              <w:rPr>
                <w:rFonts w:ascii="Arial" w:hAnsi="Arial"/>
                <w:color w:val="000000"/>
                <w:sz w:val="18"/>
              </w:rPr>
              <w:t>Patient's Sex</w:t>
            </w:r>
          </w:p>
        </w:tc>
        <w:tc>
          <w:tcPr>
            <w:tcW w:w="1606" w:type="dxa"/>
            <w:tcBorders>
              <w:bottom w:val="single" w:sz="4" w:space="0" w:color="000000"/>
              <w:right w:val="single" w:sz="4" w:space="0" w:color="000000"/>
            </w:tcBorders>
            <w:tcMar>
              <w:top w:w="40" w:type="dxa"/>
              <w:left w:w="40" w:type="dxa"/>
              <w:bottom w:w="40" w:type="dxa"/>
              <w:right w:w="40" w:type="dxa"/>
            </w:tcMar>
          </w:tcPr>
          <w:p w14:paraId="2E14A8D0" w14:textId="77777777" w:rsidR="00F44A8E" w:rsidRDefault="006E737F">
            <w:pPr>
              <w:spacing w:before="180"/>
              <w:jc w:val="center"/>
            </w:pPr>
            <w:r>
              <w:rPr>
                <w:rFonts w:ascii="Arial" w:hAnsi="Arial"/>
                <w:color w:val="000000"/>
                <w:sz w:val="18"/>
              </w:rPr>
              <w:t>(0010,0040)</w:t>
            </w:r>
          </w:p>
        </w:tc>
        <w:tc>
          <w:tcPr>
            <w:tcW w:w="866" w:type="dxa"/>
            <w:tcBorders>
              <w:bottom w:val="single" w:sz="4" w:space="0" w:color="000000"/>
              <w:right w:val="single" w:sz="4" w:space="0" w:color="000000"/>
            </w:tcBorders>
            <w:tcMar>
              <w:top w:w="40" w:type="dxa"/>
              <w:left w:w="40" w:type="dxa"/>
              <w:bottom w:w="40" w:type="dxa"/>
              <w:right w:w="40" w:type="dxa"/>
            </w:tcMar>
          </w:tcPr>
          <w:p w14:paraId="699D0276" w14:textId="77777777" w:rsidR="00F44A8E" w:rsidRDefault="006E737F">
            <w:pPr>
              <w:spacing w:before="180"/>
              <w:jc w:val="center"/>
            </w:pPr>
            <w:r>
              <w:rPr>
                <w:rFonts w:ascii="Arial" w:hAnsi="Arial"/>
                <w:color w:val="000000"/>
                <w:sz w:val="18"/>
              </w:rPr>
              <w:t>CS</w:t>
            </w:r>
          </w:p>
        </w:tc>
        <w:tc>
          <w:tcPr>
            <w:tcW w:w="846" w:type="dxa"/>
            <w:tcBorders>
              <w:bottom w:val="single" w:sz="4" w:space="0" w:color="000000"/>
              <w:right w:val="single" w:sz="4" w:space="0" w:color="000000"/>
            </w:tcBorders>
            <w:tcMar>
              <w:top w:w="40" w:type="dxa"/>
              <w:left w:w="40" w:type="dxa"/>
              <w:bottom w:w="40" w:type="dxa"/>
              <w:right w:w="40" w:type="dxa"/>
            </w:tcMar>
          </w:tcPr>
          <w:p w14:paraId="477463F9"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572C3201"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55873571" w14:textId="77777777" w:rsidR="00F44A8E" w:rsidRDefault="006E737F">
            <w:pPr>
              <w:spacing w:before="180"/>
              <w:jc w:val="center"/>
            </w:pPr>
            <w:r>
              <w:rPr>
                <w:rFonts w:ascii="Arial" w:hAnsi="Arial"/>
                <w:color w:val="000000"/>
                <w:sz w:val="18"/>
              </w:rPr>
              <w:t>x</w:t>
            </w:r>
          </w:p>
        </w:tc>
        <w:tc>
          <w:tcPr>
            <w:tcW w:w="736" w:type="dxa"/>
            <w:tcBorders>
              <w:bottom w:val="single" w:sz="4" w:space="0" w:color="000000"/>
              <w:right w:val="single" w:sz="4" w:space="0" w:color="000000"/>
            </w:tcBorders>
            <w:tcMar>
              <w:top w:w="40" w:type="dxa"/>
              <w:left w:w="40" w:type="dxa"/>
              <w:bottom w:w="40" w:type="dxa"/>
              <w:right w:w="40" w:type="dxa"/>
            </w:tcMar>
          </w:tcPr>
          <w:p w14:paraId="3F1A0B2A"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52B1F4D" w14:textId="77777777" w:rsidR="00F44A8E" w:rsidRDefault="006E737F">
            <w:pPr>
              <w:spacing w:before="180"/>
              <w:jc w:val="center"/>
            </w:pPr>
            <w:r>
              <w:rPr>
                <w:rFonts w:ascii="Arial" w:hAnsi="Arial"/>
                <w:color w:val="000000"/>
                <w:sz w:val="18"/>
              </w:rPr>
              <w:t>x</w:t>
            </w:r>
          </w:p>
        </w:tc>
      </w:tr>
      <w:tr w:rsidR="00F44A8E" w14:paraId="56595C59"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66E07F" w14:textId="77777777" w:rsidR="00F44A8E" w:rsidRDefault="006E737F">
            <w:pPr>
              <w:spacing w:before="180"/>
            </w:pPr>
            <w:r>
              <w:rPr>
                <w:rFonts w:ascii="Arial" w:hAnsi="Arial"/>
                <w:color w:val="000000"/>
                <w:sz w:val="18"/>
              </w:rPr>
              <w:t>Patient's Weight</w:t>
            </w:r>
          </w:p>
        </w:tc>
        <w:tc>
          <w:tcPr>
            <w:tcW w:w="1606" w:type="dxa"/>
            <w:tcBorders>
              <w:bottom w:val="single" w:sz="4" w:space="0" w:color="000000"/>
              <w:right w:val="single" w:sz="4" w:space="0" w:color="000000"/>
            </w:tcBorders>
            <w:tcMar>
              <w:top w:w="40" w:type="dxa"/>
              <w:left w:w="40" w:type="dxa"/>
              <w:bottom w:w="40" w:type="dxa"/>
              <w:right w:w="40" w:type="dxa"/>
            </w:tcMar>
          </w:tcPr>
          <w:p w14:paraId="1DBF6B1D" w14:textId="77777777" w:rsidR="00F44A8E" w:rsidRDefault="006E737F">
            <w:pPr>
              <w:spacing w:before="180"/>
              <w:jc w:val="center"/>
            </w:pPr>
            <w:r>
              <w:rPr>
                <w:rFonts w:ascii="Arial" w:hAnsi="Arial"/>
                <w:color w:val="000000"/>
                <w:sz w:val="18"/>
              </w:rPr>
              <w:t>(0010,1030)</w:t>
            </w:r>
          </w:p>
        </w:tc>
        <w:tc>
          <w:tcPr>
            <w:tcW w:w="866" w:type="dxa"/>
            <w:tcBorders>
              <w:bottom w:val="single" w:sz="4" w:space="0" w:color="000000"/>
              <w:right w:val="single" w:sz="4" w:space="0" w:color="000000"/>
            </w:tcBorders>
            <w:tcMar>
              <w:top w:w="40" w:type="dxa"/>
              <w:left w:w="40" w:type="dxa"/>
              <w:bottom w:w="40" w:type="dxa"/>
              <w:right w:w="40" w:type="dxa"/>
            </w:tcMar>
          </w:tcPr>
          <w:p w14:paraId="537CFE7E" w14:textId="77777777" w:rsidR="00F44A8E" w:rsidRDefault="006E737F">
            <w:pPr>
              <w:spacing w:before="180"/>
              <w:jc w:val="center"/>
            </w:pPr>
            <w:r>
              <w:rPr>
                <w:rFonts w:ascii="Arial" w:hAnsi="Arial"/>
                <w:color w:val="000000"/>
                <w:sz w:val="18"/>
              </w:rPr>
              <w:t>DS</w:t>
            </w:r>
          </w:p>
        </w:tc>
        <w:tc>
          <w:tcPr>
            <w:tcW w:w="846" w:type="dxa"/>
            <w:tcBorders>
              <w:bottom w:val="single" w:sz="4" w:space="0" w:color="000000"/>
              <w:right w:val="single" w:sz="4" w:space="0" w:color="000000"/>
            </w:tcBorders>
            <w:tcMar>
              <w:top w:w="40" w:type="dxa"/>
              <w:left w:w="40" w:type="dxa"/>
              <w:bottom w:w="40" w:type="dxa"/>
              <w:right w:w="40" w:type="dxa"/>
            </w:tcMar>
          </w:tcPr>
          <w:p w14:paraId="7D3C0222"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22AD4CE"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40329F7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11BFCF5"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59C42F59" w14:textId="77777777" w:rsidR="00F44A8E" w:rsidRDefault="006E737F">
            <w:pPr>
              <w:spacing w:before="180"/>
              <w:jc w:val="center"/>
            </w:pPr>
            <w:r>
              <w:rPr>
                <w:rFonts w:ascii="Arial" w:hAnsi="Arial"/>
                <w:color w:val="000000"/>
                <w:sz w:val="18"/>
              </w:rPr>
              <w:t>x</w:t>
            </w:r>
          </w:p>
        </w:tc>
      </w:tr>
      <w:tr w:rsidR="00F44A8E" w14:paraId="77F6A0E5"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389534" w14:textId="77777777" w:rsidR="00F44A8E" w:rsidRDefault="006E737F">
            <w:pPr>
              <w:spacing w:before="180"/>
            </w:pPr>
            <w:r>
              <w:rPr>
                <w:rFonts w:ascii="Arial" w:hAnsi="Arial"/>
                <w:color w:val="000000"/>
                <w:sz w:val="18"/>
              </w:rPr>
              <w:t>Confidentiality constraint on patient data</w:t>
            </w:r>
          </w:p>
        </w:tc>
        <w:tc>
          <w:tcPr>
            <w:tcW w:w="1606" w:type="dxa"/>
            <w:tcBorders>
              <w:bottom w:val="single" w:sz="4" w:space="0" w:color="000000"/>
              <w:right w:val="single" w:sz="4" w:space="0" w:color="000000"/>
            </w:tcBorders>
            <w:tcMar>
              <w:top w:w="40" w:type="dxa"/>
              <w:left w:w="40" w:type="dxa"/>
              <w:bottom w:w="40" w:type="dxa"/>
              <w:right w:w="40" w:type="dxa"/>
            </w:tcMar>
          </w:tcPr>
          <w:p w14:paraId="3EC0C1AF" w14:textId="77777777" w:rsidR="00F44A8E" w:rsidRDefault="006E737F">
            <w:pPr>
              <w:spacing w:before="180"/>
              <w:jc w:val="center"/>
            </w:pPr>
            <w:r>
              <w:rPr>
                <w:rFonts w:ascii="Arial" w:hAnsi="Arial"/>
                <w:color w:val="000000"/>
                <w:sz w:val="18"/>
              </w:rPr>
              <w:t>(0040,3001)</w:t>
            </w:r>
          </w:p>
        </w:tc>
        <w:tc>
          <w:tcPr>
            <w:tcW w:w="866" w:type="dxa"/>
            <w:tcBorders>
              <w:bottom w:val="single" w:sz="4" w:space="0" w:color="000000"/>
              <w:right w:val="single" w:sz="4" w:space="0" w:color="000000"/>
            </w:tcBorders>
            <w:tcMar>
              <w:top w:w="40" w:type="dxa"/>
              <w:left w:w="40" w:type="dxa"/>
              <w:bottom w:w="40" w:type="dxa"/>
              <w:right w:w="40" w:type="dxa"/>
            </w:tcMar>
          </w:tcPr>
          <w:p w14:paraId="03D32F98"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57D5859A"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573454E"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22368B71"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1903A2E"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3514BF2B" w14:textId="77777777" w:rsidR="00F44A8E" w:rsidRDefault="00F44A8E"/>
        </w:tc>
      </w:tr>
      <w:tr w:rsidR="006E737F" w14:paraId="2591C764" w14:textId="77777777" w:rsidTr="006E737F">
        <w:tblPrEx>
          <w:tblCellMar>
            <w:top w:w="0" w:type="dxa"/>
            <w:bottom w:w="0" w:type="dxa"/>
          </w:tblCellMar>
        </w:tblPrEx>
        <w:tc>
          <w:tcPr>
            <w:tcW w:w="10444" w:type="dxa"/>
            <w:gridSpan w:val="8"/>
            <w:tcBorders>
              <w:left w:val="single" w:sz="4" w:space="0" w:color="000000"/>
              <w:bottom w:val="single" w:sz="4" w:space="0" w:color="000000"/>
              <w:right w:val="single" w:sz="4" w:space="0" w:color="000000"/>
            </w:tcBorders>
            <w:tcMar>
              <w:top w:w="40" w:type="dxa"/>
              <w:left w:w="40" w:type="dxa"/>
              <w:bottom w:w="40" w:type="dxa"/>
            </w:tcMar>
          </w:tcPr>
          <w:p w14:paraId="4B876DF2" w14:textId="77777777" w:rsidR="00F44A8E" w:rsidRDefault="006E737F">
            <w:pPr>
              <w:spacing w:before="180"/>
            </w:pPr>
            <w:r>
              <w:rPr>
                <w:rFonts w:ascii="Arial" w:hAnsi="Arial"/>
                <w:color w:val="000000"/>
                <w:sz w:val="18"/>
              </w:rPr>
              <w:t>Patient Medical</w:t>
            </w:r>
          </w:p>
        </w:tc>
      </w:tr>
      <w:tr w:rsidR="00F44A8E" w14:paraId="115AA208"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9AFF13" w14:textId="77777777" w:rsidR="00F44A8E" w:rsidRDefault="006E737F">
            <w:pPr>
              <w:spacing w:before="180"/>
            </w:pPr>
            <w:r>
              <w:rPr>
                <w:rFonts w:ascii="Arial" w:hAnsi="Arial"/>
                <w:color w:val="000000"/>
                <w:sz w:val="18"/>
              </w:rPr>
              <w:t>Patient State</w:t>
            </w:r>
          </w:p>
        </w:tc>
        <w:tc>
          <w:tcPr>
            <w:tcW w:w="1606" w:type="dxa"/>
            <w:tcBorders>
              <w:bottom w:val="single" w:sz="4" w:space="0" w:color="000000"/>
              <w:right w:val="single" w:sz="4" w:space="0" w:color="000000"/>
            </w:tcBorders>
            <w:tcMar>
              <w:top w:w="40" w:type="dxa"/>
              <w:left w:w="40" w:type="dxa"/>
              <w:bottom w:w="40" w:type="dxa"/>
              <w:right w:w="40" w:type="dxa"/>
            </w:tcMar>
          </w:tcPr>
          <w:p w14:paraId="29385B23" w14:textId="77777777" w:rsidR="00F44A8E" w:rsidRDefault="006E737F">
            <w:pPr>
              <w:spacing w:before="180"/>
              <w:jc w:val="center"/>
            </w:pPr>
            <w:r>
              <w:rPr>
                <w:rFonts w:ascii="Arial" w:hAnsi="Arial"/>
                <w:color w:val="000000"/>
                <w:sz w:val="18"/>
              </w:rPr>
              <w:t>(0038,0500)</w:t>
            </w:r>
          </w:p>
        </w:tc>
        <w:tc>
          <w:tcPr>
            <w:tcW w:w="866" w:type="dxa"/>
            <w:tcBorders>
              <w:bottom w:val="single" w:sz="4" w:space="0" w:color="000000"/>
              <w:right w:val="single" w:sz="4" w:space="0" w:color="000000"/>
            </w:tcBorders>
            <w:tcMar>
              <w:top w:w="40" w:type="dxa"/>
              <w:left w:w="40" w:type="dxa"/>
              <w:bottom w:w="40" w:type="dxa"/>
              <w:right w:w="40" w:type="dxa"/>
            </w:tcMar>
          </w:tcPr>
          <w:p w14:paraId="720D2262"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7CECED2E"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853E6FD"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35D13354"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5AAF8EE"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7B1C8D03" w14:textId="77777777" w:rsidR="00F44A8E" w:rsidRDefault="00F44A8E"/>
        </w:tc>
      </w:tr>
      <w:tr w:rsidR="00F44A8E" w14:paraId="41D62CDC"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06BCC9" w14:textId="77777777" w:rsidR="00F44A8E" w:rsidRDefault="006E737F">
            <w:pPr>
              <w:spacing w:before="180"/>
            </w:pPr>
            <w:r>
              <w:rPr>
                <w:rFonts w:ascii="Arial" w:hAnsi="Arial"/>
                <w:color w:val="000000"/>
                <w:sz w:val="18"/>
              </w:rPr>
              <w:t>Pregnancy Status</w:t>
            </w:r>
          </w:p>
        </w:tc>
        <w:tc>
          <w:tcPr>
            <w:tcW w:w="1606" w:type="dxa"/>
            <w:tcBorders>
              <w:bottom w:val="single" w:sz="4" w:space="0" w:color="000000"/>
              <w:right w:val="single" w:sz="4" w:space="0" w:color="000000"/>
            </w:tcBorders>
            <w:tcMar>
              <w:top w:w="40" w:type="dxa"/>
              <w:left w:w="40" w:type="dxa"/>
              <w:bottom w:w="40" w:type="dxa"/>
              <w:right w:w="40" w:type="dxa"/>
            </w:tcMar>
          </w:tcPr>
          <w:p w14:paraId="6685477B" w14:textId="77777777" w:rsidR="00F44A8E" w:rsidRDefault="006E737F">
            <w:pPr>
              <w:spacing w:before="180"/>
              <w:jc w:val="center"/>
            </w:pPr>
            <w:r>
              <w:rPr>
                <w:rFonts w:ascii="Arial" w:hAnsi="Arial"/>
                <w:color w:val="000000"/>
                <w:sz w:val="18"/>
              </w:rPr>
              <w:t>(0010,21C0)</w:t>
            </w:r>
          </w:p>
        </w:tc>
        <w:tc>
          <w:tcPr>
            <w:tcW w:w="866" w:type="dxa"/>
            <w:tcBorders>
              <w:bottom w:val="single" w:sz="4" w:space="0" w:color="000000"/>
              <w:right w:val="single" w:sz="4" w:space="0" w:color="000000"/>
            </w:tcBorders>
            <w:tcMar>
              <w:top w:w="40" w:type="dxa"/>
              <w:left w:w="40" w:type="dxa"/>
              <w:bottom w:w="40" w:type="dxa"/>
              <w:right w:w="40" w:type="dxa"/>
            </w:tcMar>
          </w:tcPr>
          <w:p w14:paraId="22141912" w14:textId="77777777" w:rsidR="00F44A8E" w:rsidRDefault="006E737F">
            <w:pPr>
              <w:spacing w:before="180"/>
              <w:jc w:val="center"/>
            </w:pPr>
            <w:r>
              <w:rPr>
                <w:rFonts w:ascii="Arial" w:hAnsi="Arial"/>
                <w:color w:val="000000"/>
                <w:sz w:val="18"/>
              </w:rPr>
              <w:t>US</w:t>
            </w:r>
          </w:p>
        </w:tc>
        <w:tc>
          <w:tcPr>
            <w:tcW w:w="846" w:type="dxa"/>
            <w:tcBorders>
              <w:bottom w:val="single" w:sz="4" w:space="0" w:color="000000"/>
              <w:right w:val="single" w:sz="4" w:space="0" w:color="000000"/>
            </w:tcBorders>
            <w:tcMar>
              <w:top w:w="40" w:type="dxa"/>
              <w:left w:w="40" w:type="dxa"/>
              <w:bottom w:w="40" w:type="dxa"/>
              <w:right w:w="40" w:type="dxa"/>
            </w:tcMar>
          </w:tcPr>
          <w:p w14:paraId="781283C7"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79566AFE"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03537C4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34D44A59"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4F3510E6" w14:textId="77777777" w:rsidR="00F44A8E" w:rsidRDefault="00F44A8E"/>
        </w:tc>
      </w:tr>
      <w:tr w:rsidR="00F44A8E" w14:paraId="5DF7AF99"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83BD93" w14:textId="77777777" w:rsidR="00F44A8E" w:rsidRDefault="006E737F">
            <w:pPr>
              <w:spacing w:before="180"/>
            </w:pPr>
            <w:r>
              <w:rPr>
                <w:rFonts w:ascii="Arial" w:hAnsi="Arial"/>
                <w:color w:val="000000"/>
                <w:sz w:val="18"/>
              </w:rPr>
              <w:t>Medical Alerts</w:t>
            </w:r>
          </w:p>
        </w:tc>
        <w:tc>
          <w:tcPr>
            <w:tcW w:w="1606" w:type="dxa"/>
            <w:tcBorders>
              <w:bottom w:val="single" w:sz="4" w:space="0" w:color="000000"/>
              <w:right w:val="single" w:sz="4" w:space="0" w:color="000000"/>
            </w:tcBorders>
            <w:tcMar>
              <w:top w:w="40" w:type="dxa"/>
              <w:left w:w="40" w:type="dxa"/>
              <w:bottom w:w="40" w:type="dxa"/>
              <w:right w:w="40" w:type="dxa"/>
            </w:tcMar>
          </w:tcPr>
          <w:p w14:paraId="690C9F72" w14:textId="77777777" w:rsidR="00F44A8E" w:rsidRDefault="006E737F">
            <w:pPr>
              <w:spacing w:before="180"/>
              <w:jc w:val="center"/>
            </w:pPr>
            <w:r>
              <w:rPr>
                <w:rFonts w:ascii="Arial" w:hAnsi="Arial"/>
                <w:color w:val="000000"/>
                <w:sz w:val="18"/>
              </w:rPr>
              <w:t>(0010,2000)</w:t>
            </w:r>
          </w:p>
        </w:tc>
        <w:tc>
          <w:tcPr>
            <w:tcW w:w="866" w:type="dxa"/>
            <w:tcBorders>
              <w:bottom w:val="single" w:sz="4" w:space="0" w:color="000000"/>
              <w:right w:val="single" w:sz="4" w:space="0" w:color="000000"/>
            </w:tcBorders>
            <w:tcMar>
              <w:top w:w="40" w:type="dxa"/>
              <w:left w:w="40" w:type="dxa"/>
              <w:bottom w:w="40" w:type="dxa"/>
              <w:right w:w="40" w:type="dxa"/>
            </w:tcMar>
          </w:tcPr>
          <w:p w14:paraId="244DB999"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54D5EC9C"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2DE30832"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9BE32BD"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0AD6EEE"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68855416" w14:textId="77777777" w:rsidR="00F44A8E" w:rsidRDefault="00F44A8E"/>
        </w:tc>
      </w:tr>
      <w:tr w:rsidR="00F44A8E" w14:paraId="51887690"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187819" w14:textId="77777777" w:rsidR="00F44A8E" w:rsidRDefault="006E737F">
            <w:pPr>
              <w:spacing w:before="180"/>
            </w:pPr>
            <w:r>
              <w:rPr>
                <w:rFonts w:ascii="Arial" w:hAnsi="Arial"/>
                <w:color w:val="000000"/>
                <w:sz w:val="18"/>
              </w:rPr>
              <w:t>Allergies</w:t>
            </w:r>
          </w:p>
        </w:tc>
        <w:tc>
          <w:tcPr>
            <w:tcW w:w="1606" w:type="dxa"/>
            <w:tcBorders>
              <w:bottom w:val="single" w:sz="4" w:space="0" w:color="000000"/>
              <w:right w:val="single" w:sz="4" w:space="0" w:color="000000"/>
            </w:tcBorders>
            <w:tcMar>
              <w:top w:w="40" w:type="dxa"/>
              <w:left w:w="40" w:type="dxa"/>
              <w:bottom w:w="40" w:type="dxa"/>
              <w:right w:w="40" w:type="dxa"/>
            </w:tcMar>
          </w:tcPr>
          <w:p w14:paraId="7FC3FFB1" w14:textId="77777777" w:rsidR="00F44A8E" w:rsidRDefault="006E737F">
            <w:pPr>
              <w:spacing w:before="180"/>
              <w:jc w:val="center"/>
            </w:pPr>
            <w:r>
              <w:rPr>
                <w:rFonts w:ascii="Arial" w:hAnsi="Arial"/>
                <w:color w:val="000000"/>
                <w:sz w:val="18"/>
              </w:rPr>
              <w:t>(0010,2110)</w:t>
            </w:r>
          </w:p>
        </w:tc>
        <w:tc>
          <w:tcPr>
            <w:tcW w:w="866" w:type="dxa"/>
            <w:tcBorders>
              <w:bottom w:val="single" w:sz="4" w:space="0" w:color="000000"/>
              <w:right w:val="single" w:sz="4" w:space="0" w:color="000000"/>
            </w:tcBorders>
            <w:tcMar>
              <w:top w:w="40" w:type="dxa"/>
              <w:left w:w="40" w:type="dxa"/>
              <w:bottom w:w="40" w:type="dxa"/>
              <w:right w:w="40" w:type="dxa"/>
            </w:tcMar>
          </w:tcPr>
          <w:p w14:paraId="1D351461"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185B8703"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A57334B"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4E57765F"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0C650836"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1AF8B019" w14:textId="77777777" w:rsidR="00F44A8E" w:rsidRDefault="00F44A8E"/>
        </w:tc>
      </w:tr>
      <w:tr w:rsidR="00F44A8E" w14:paraId="602AEFA3" w14:textId="77777777">
        <w:tblPrEx>
          <w:tblCellMar>
            <w:top w:w="0" w:type="dxa"/>
            <w:bottom w:w="0" w:type="dxa"/>
          </w:tblCellMar>
        </w:tblPrEx>
        <w:tc>
          <w:tcPr>
            <w:tcW w:w="39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395716" w14:textId="77777777" w:rsidR="00F44A8E" w:rsidRDefault="006E737F">
            <w:pPr>
              <w:spacing w:before="180"/>
            </w:pPr>
            <w:r>
              <w:rPr>
                <w:rFonts w:ascii="Arial" w:hAnsi="Arial"/>
                <w:color w:val="000000"/>
                <w:sz w:val="18"/>
              </w:rPr>
              <w:t>Special Needs</w:t>
            </w:r>
          </w:p>
        </w:tc>
        <w:tc>
          <w:tcPr>
            <w:tcW w:w="1606" w:type="dxa"/>
            <w:tcBorders>
              <w:bottom w:val="single" w:sz="4" w:space="0" w:color="000000"/>
              <w:right w:val="single" w:sz="4" w:space="0" w:color="000000"/>
            </w:tcBorders>
            <w:tcMar>
              <w:top w:w="40" w:type="dxa"/>
              <w:left w:w="40" w:type="dxa"/>
              <w:bottom w:w="40" w:type="dxa"/>
              <w:right w:w="40" w:type="dxa"/>
            </w:tcMar>
          </w:tcPr>
          <w:p w14:paraId="61CEF2F5" w14:textId="77777777" w:rsidR="00F44A8E" w:rsidRDefault="006E737F">
            <w:pPr>
              <w:spacing w:before="180"/>
              <w:jc w:val="center"/>
            </w:pPr>
            <w:r>
              <w:rPr>
                <w:rFonts w:ascii="Arial" w:hAnsi="Arial"/>
                <w:color w:val="000000"/>
                <w:sz w:val="18"/>
              </w:rPr>
              <w:t>(0038,0050)</w:t>
            </w:r>
          </w:p>
        </w:tc>
        <w:tc>
          <w:tcPr>
            <w:tcW w:w="866" w:type="dxa"/>
            <w:tcBorders>
              <w:bottom w:val="single" w:sz="4" w:space="0" w:color="000000"/>
              <w:right w:val="single" w:sz="4" w:space="0" w:color="000000"/>
            </w:tcBorders>
            <w:tcMar>
              <w:top w:w="40" w:type="dxa"/>
              <w:left w:w="40" w:type="dxa"/>
              <w:bottom w:w="40" w:type="dxa"/>
              <w:right w:w="40" w:type="dxa"/>
            </w:tcMar>
          </w:tcPr>
          <w:p w14:paraId="5B4B8688" w14:textId="77777777" w:rsidR="00F44A8E" w:rsidRDefault="006E737F">
            <w:pPr>
              <w:spacing w:before="180"/>
              <w:jc w:val="center"/>
            </w:pPr>
            <w:r>
              <w:rPr>
                <w:rFonts w:ascii="Arial" w:hAnsi="Arial"/>
                <w:color w:val="000000"/>
                <w:sz w:val="18"/>
              </w:rPr>
              <w:t>LO</w:t>
            </w:r>
          </w:p>
        </w:tc>
        <w:tc>
          <w:tcPr>
            <w:tcW w:w="846" w:type="dxa"/>
            <w:tcBorders>
              <w:bottom w:val="single" w:sz="4" w:space="0" w:color="000000"/>
              <w:right w:val="single" w:sz="4" w:space="0" w:color="000000"/>
            </w:tcBorders>
            <w:tcMar>
              <w:top w:w="40" w:type="dxa"/>
              <w:left w:w="40" w:type="dxa"/>
              <w:bottom w:w="40" w:type="dxa"/>
              <w:right w:w="40" w:type="dxa"/>
            </w:tcMar>
          </w:tcPr>
          <w:p w14:paraId="7B74EDF6"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4FD9FF69" w14:textId="77777777" w:rsidR="00F44A8E" w:rsidRDefault="006E737F">
            <w:pPr>
              <w:spacing w:before="180"/>
              <w:jc w:val="center"/>
            </w:pPr>
            <w:r>
              <w:rPr>
                <w:rFonts w:ascii="Arial" w:hAnsi="Arial"/>
                <w:color w:val="000000"/>
                <w:sz w:val="18"/>
              </w:rPr>
              <w:t>x</w:t>
            </w:r>
          </w:p>
        </w:tc>
        <w:tc>
          <w:tcPr>
            <w:tcW w:w="746" w:type="dxa"/>
            <w:tcBorders>
              <w:bottom w:val="single" w:sz="4" w:space="0" w:color="000000"/>
              <w:right w:val="single" w:sz="4" w:space="0" w:color="000000"/>
            </w:tcBorders>
            <w:tcMar>
              <w:top w:w="40" w:type="dxa"/>
              <w:left w:w="40" w:type="dxa"/>
              <w:bottom w:w="40" w:type="dxa"/>
              <w:right w:w="40" w:type="dxa"/>
            </w:tcMar>
          </w:tcPr>
          <w:p w14:paraId="79284186" w14:textId="77777777" w:rsidR="00F44A8E" w:rsidRDefault="00F44A8E"/>
        </w:tc>
        <w:tc>
          <w:tcPr>
            <w:tcW w:w="736" w:type="dxa"/>
            <w:tcBorders>
              <w:bottom w:val="single" w:sz="4" w:space="0" w:color="000000"/>
              <w:right w:val="single" w:sz="4" w:space="0" w:color="000000"/>
            </w:tcBorders>
            <w:tcMar>
              <w:top w:w="40" w:type="dxa"/>
              <w:left w:w="40" w:type="dxa"/>
              <w:bottom w:w="40" w:type="dxa"/>
              <w:right w:w="40" w:type="dxa"/>
            </w:tcMar>
          </w:tcPr>
          <w:p w14:paraId="18669E7A" w14:textId="77777777" w:rsidR="00F44A8E" w:rsidRDefault="006E737F">
            <w:pPr>
              <w:spacing w:before="180"/>
              <w:jc w:val="center"/>
            </w:pPr>
            <w:r>
              <w:rPr>
                <w:rFonts w:ascii="Arial" w:hAnsi="Arial"/>
                <w:color w:val="000000"/>
                <w:sz w:val="18"/>
              </w:rPr>
              <w:t>x</w:t>
            </w:r>
          </w:p>
        </w:tc>
        <w:tc>
          <w:tcPr>
            <w:tcW w:w="931" w:type="dxa"/>
            <w:tcBorders>
              <w:bottom w:val="single" w:sz="4" w:space="0" w:color="000000"/>
              <w:right w:val="single" w:sz="4" w:space="0" w:color="000000"/>
            </w:tcBorders>
            <w:tcMar>
              <w:top w:w="40" w:type="dxa"/>
              <w:left w:w="40" w:type="dxa"/>
              <w:bottom w:w="40" w:type="dxa"/>
              <w:right w:w="40" w:type="dxa"/>
            </w:tcMar>
          </w:tcPr>
          <w:p w14:paraId="33DA7E45" w14:textId="77777777" w:rsidR="00F44A8E" w:rsidRDefault="00F44A8E"/>
        </w:tc>
      </w:tr>
    </w:tbl>
    <w:p w14:paraId="6A38207F" w14:textId="77777777" w:rsidR="00F44A8E" w:rsidRDefault="006E737F">
      <w:pPr>
        <w:spacing w:before="180"/>
        <w:jc w:val="both"/>
      </w:pPr>
      <w:r>
        <w:rPr>
          <w:rFonts w:ascii="Arial" w:hAnsi="Arial"/>
          <w:color w:val="000000"/>
          <w:sz w:val="18"/>
        </w:rPr>
        <w:t>The above table should be read as follows:</w:t>
      </w:r>
    </w:p>
    <w:p w14:paraId="064391A4" w14:textId="77777777" w:rsidR="00F44A8E" w:rsidRDefault="006E737F">
      <w:pPr>
        <w:tabs>
          <w:tab w:val="left" w:pos="1692"/>
        </w:tabs>
        <w:spacing w:before="180"/>
        <w:ind w:left="1692" w:hanging="1692"/>
        <w:jc w:val="both"/>
      </w:pPr>
      <w:bookmarkStart w:id="992" w:name="idp140665930325504"/>
      <w:bookmarkStart w:id="993" w:name="idp140665930325248"/>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p w14:paraId="6936EA76" w14:textId="77777777" w:rsidR="00F44A8E" w:rsidRDefault="006E737F">
      <w:pPr>
        <w:tabs>
          <w:tab w:val="left" w:pos="1692"/>
        </w:tabs>
        <w:spacing w:before="180"/>
        <w:ind w:left="1692" w:hanging="1692"/>
        <w:jc w:val="both"/>
      </w:pPr>
      <w:bookmarkStart w:id="994" w:name="idp140665930326496"/>
      <w:bookmarkEnd w:id="992"/>
      <w:bookmarkEnd w:id="993"/>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r>
      <w:r>
        <w:rPr>
          <w:rFonts w:ascii="Arial" w:hAnsi="Arial"/>
          <w:color w:val="000000"/>
          <w:sz w:val="18"/>
        </w:rPr>
        <w:softHyphen/>
      </w:r>
      <w:r>
        <w:rPr>
          <w:rFonts w:ascii="Arial" w:hAnsi="Arial"/>
          <w:color w:val="000000"/>
          <w:sz w:val="18"/>
        </w:rPr>
        <w:t>INTEGRATED-MODALITY Worklist Request Identifier.</w:t>
      </w:r>
    </w:p>
    <w:p w14:paraId="7ACD9F4F" w14:textId="77777777" w:rsidR="00F44A8E" w:rsidRDefault="006E737F">
      <w:pPr>
        <w:tabs>
          <w:tab w:val="left" w:pos="1692"/>
        </w:tabs>
        <w:spacing w:before="180"/>
        <w:ind w:left="1692" w:hanging="1692"/>
        <w:jc w:val="both"/>
      </w:pPr>
      <w:bookmarkStart w:id="995" w:name="idp140665930327648"/>
      <w:bookmarkEnd w:id="994"/>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p w14:paraId="3D658FDD" w14:textId="77777777" w:rsidR="00F44A8E" w:rsidRDefault="006E737F">
      <w:pPr>
        <w:tabs>
          <w:tab w:val="left" w:pos="1692"/>
        </w:tabs>
        <w:spacing w:before="180"/>
        <w:ind w:left="1692" w:hanging="1692"/>
        <w:jc w:val="both"/>
      </w:pPr>
      <w:bookmarkStart w:id="996" w:name="idp140665930328576"/>
      <w:bookmarkEnd w:id="995"/>
      <w:r>
        <w:rPr>
          <w:rFonts w:ascii="Arial" w:hAnsi="Arial"/>
          <w:b/>
          <w:color w:val="000000"/>
          <w:sz w:val="18"/>
        </w:rPr>
        <w:lastRenderedPageBreak/>
        <w:t>VR</w:t>
      </w:r>
      <w:r>
        <w:rPr>
          <w:rFonts w:ascii="Arial" w:hAnsi="Arial"/>
          <w:b/>
          <w:color w:val="000000"/>
          <w:sz w:val="18"/>
        </w:rPr>
        <w:tab/>
      </w:r>
      <w:r>
        <w:rPr>
          <w:rFonts w:ascii="Arial" w:hAnsi="Arial"/>
          <w:color w:val="000000"/>
          <w:sz w:val="18"/>
        </w:rPr>
        <w:t>DICOM VR for this attribute.</w:t>
      </w:r>
    </w:p>
    <w:p w14:paraId="7C4CD5FE" w14:textId="77777777" w:rsidR="00F44A8E" w:rsidRDefault="006E737F">
      <w:pPr>
        <w:tabs>
          <w:tab w:val="left" w:pos="1692"/>
        </w:tabs>
        <w:spacing w:before="180"/>
        <w:ind w:left="1692" w:hanging="1692"/>
        <w:jc w:val="both"/>
      </w:pPr>
      <w:bookmarkStart w:id="997" w:name="idp140665930329504"/>
      <w:bookmarkEnd w:id="996"/>
      <w:r>
        <w:rPr>
          <w:rFonts w:ascii="Arial" w:hAnsi="Arial"/>
          <w:b/>
          <w:color w:val="000000"/>
          <w:sz w:val="18"/>
        </w:rPr>
        <w:t>M</w:t>
      </w:r>
      <w:r>
        <w:rPr>
          <w:rFonts w:ascii="Arial" w:hAnsi="Arial"/>
          <w:b/>
          <w:color w:val="000000"/>
          <w:sz w:val="18"/>
        </w:rPr>
        <w:tab/>
      </w:r>
      <w:r>
        <w:rPr>
          <w:rFonts w:ascii="Arial" w:hAnsi="Arial"/>
          <w:color w:val="000000"/>
          <w:sz w:val="18"/>
        </w:rPr>
        <w:t xml:space="preserve">Matching keys for (automatic) Worklist Update. A "S" will indicate that EXAMPLE-INTEGRATED-MODALITY will supply an attribute value for </w:t>
      </w:r>
      <w:r>
        <w:rPr>
          <w:rFonts w:ascii="Arial" w:hAnsi="Arial"/>
          <w:color w:val="000000"/>
          <w:sz w:val="18"/>
        </w:rPr>
        <w:t>Single Value Matching, a "R" will indicate Range Matching and a "*" will denote wild card matching. It can be configured if "Scheduled Station AE Title" is additionally supplied "(S) " and if Modality is set to RF or SC.</w:t>
      </w:r>
    </w:p>
    <w:p w14:paraId="2ABA60C5" w14:textId="77777777" w:rsidR="00F44A8E" w:rsidRDefault="006E737F">
      <w:pPr>
        <w:tabs>
          <w:tab w:val="left" w:pos="1692"/>
        </w:tabs>
        <w:spacing w:before="180"/>
        <w:ind w:left="1692" w:hanging="1692"/>
        <w:jc w:val="both"/>
      </w:pPr>
      <w:bookmarkStart w:id="998" w:name="idp140665930330768"/>
      <w:bookmarkEnd w:id="997"/>
      <w:r>
        <w:rPr>
          <w:rFonts w:ascii="Arial" w:hAnsi="Arial"/>
          <w:b/>
          <w:color w:val="000000"/>
          <w:sz w:val="18"/>
        </w:rPr>
        <w:t>R</w:t>
      </w:r>
      <w:r>
        <w:rPr>
          <w:rFonts w:ascii="Arial" w:hAnsi="Arial"/>
          <w:b/>
          <w:color w:val="000000"/>
          <w:sz w:val="18"/>
        </w:rPr>
        <w:tab/>
      </w:r>
      <w:r>
        <w:rPr>
          <w:rFonts w:ascii="Arial" w:hAnsi="Arial"/>
          <w:color w:val="000000"/>
          <w:sz w:val="18"/>
        </w:rPr>
        <w:t>Return keys. An "x" will indicate</w:t>
      </w:r>
      <w:r>
        <w:rPr>
          <w:rFonts w:ascii="Arial" w:hAnsi="Arial"/>
          <w:color w:val="000000"/>
          <w:sz w:val="18"/>
        </w:rPr>
        <w:t xml:space="preserve"> that EXAMPLE-INTEGRATED-MODALITY will supply this attribute as Return Key with zero length for Universal Matching. The EXAMPLE-INTEGRATED-MODALITY will support retired date format (yyyy.mm.dd) for "Patient's Birth Date" and "Scheduled Procedure Step Start</w:t>
      </w:r>
      <w:r>
        <w:rPr>
          <w:rFonts w:ascii="Arial" w:hAnsi="Arial"/>
          <w:color w:val="000000"/>
          <w:sz w:val="18"/>
        </w:rPr>
        <w:t xml:space="preserve"> Date" in the response identifiers. For "Scheduled Procedure Step Start Time" also retired time format as well as unspecified time components are supported.</w:t>
      </w:r>
    </w:p>
    <w:p w14:paraId="4B1F23D5" w14:textId="77777777" w:rsidR="00F44A8E" w:rsidRDefault="006E737F">
      <w:pPr>
        <w:tabs>
          <w:tab w:val="left" w:pos="1692"/>
        </w:tabs>
        <w:spacing w:before="180"/>
        <w:ind w:left="1692" w:hanging="1692"/>
        <w:jc w:val="both"/>
      </w:pPr>
      <w:bookmarkStart w:id="999" w:name="idp140665930332112"/>
      <w:bookmarkEnd w:id="998"/>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w:t>
      </w:r>
      <w:r>
        <w:rPr>
          <w:rFonts w:ascii="Arial" w:hAnsi="Arial"/>
          <w:color w:val="000000"/>
          <w:sz w:val="18"/>
        </w:rPr>
        <w:t>ttribute as matching key, if entered in the Query Patient Worklist dialog. For example, the Patient Name can be entered thereby restricting Worklist responses to Procedure Steps scheduled for the patient.</w:t>
      </w:r>
    </w:p>
    <w:p w14:paraId="04AE7A0D" w14:textId="77777777" w:rsidR="00F44A8E" w:rsidRDefault="006E737F">
      <w:pPr>
        <w:tabs>
          <w:tab w:val="left" w:pos="1692"/>
        </w:tabs>
        <w:spacing w:before="180"/>
        <w:ind w:left="1692" w:hanging="1692"/>
        <w:jc w:val="both"/>
      </w:pPr>
      <w:bookmarkStart w:id="1000" w:name="idp140665930333312"/>
      <w:bookmarkEnd w:id="999"/>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w:t>
      </w:r>
      <w:r>
        <w:rPr>
          <w:rFonts w:ascii="Arial" w:hAnsi="Arial"/>
          <w:color w:val="000000"/>
          <w:sz w:val="18"/>
        </w:rPr>
        <w:t>st attribute is displayed to the user during a patient registration dialog. For example, Patient Name will be displayed when registering the patient prior to an examination.</w:t>
      </w:r>
    </w:p>
    <w:p w14:paraId="348CE5C4" w14:textId="77777777" w:rsidR="00F44A8E" w:rsidRDefault="006E737F">
      <w:pPr>
        <w:tabs>
          <w:tab w:val="left" w:pos="1692"/>
        </w:tabs>
        <w:spacing w:before="180"/>
        <w:ind w:left="1692" w:hanging="1692"/>
        <w:jc w:val="both"/>
      </w:pPr>
      <w:bookmarkStart w:id="1001" w:name="idp140665930334432"/>
      <w:bookmarkEnd w:id="1000"/>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w:t>
      </w:r>
      <w:r>
        <w:rPr>
          <w:rFonts w:ascii="Arial" w:hAnsi="Arial"/>
          <w:color w:val="000000"/>
          <w:sz w:val="18"/>
        </w:rPr>
        <w:t>ances created during performance of the related Procedure Step.</w:t>
      </w:r>
    </w:p>
    <w:bookmarkEnd w:id="1001"/>
    <w:p w14:paraId="1C576E04" w14:textId="77777777" w:rsidR="00F44A8E" w:rsidRDefault="006E737F">
      <w:pPr>
        <w:spacing w:before="180"/>
        <w:jc w:val="both"/>
      </w:pPr>
      <w:r>
        <w:rPr>
          <w:rFonts w:ascii="Arial" w:hAnsi="Arial"/>
          <w:color w:val="000000"/>
          <w:sz w:val="18"/>
        </w:rPr>
        <w:t>The default Query Configuration is set to "Modality" (RF) and "Date" (date of today). Optionally, additional matching for the own AET is configurable.</w:t>
      </w:r>
    </w:p>
    <w:p w14:paraId="612452D0" w14:textId="77777777" w:rsidR="00F44A8E" w:rsidRDefault="006E737F">
      <w:pPr>
        <w:spacing w:before="180"/>
      </w:pPr>
      <w:bookmarkStart w:id="1002" w:name="sect_B_4_2_2_3_2"/>
      <w:r>
        <w:rPr>
          <w:rFonts w:ascii="Arial" w:hAnsi="Arial"/>
          <w:b/>
          <w:color w:val="000000"/>
          <w:sz w:val="18"/>
        </w:rPr>
        <w:t>B.4.2.2.3.2 Activity - Acquire Images</w:t>
      </w:r>
    </w:p>
    <w:p w14:paraId="4989DAB7" w14:textId="77777777" w:rsidR="00F44A8E" w:rsidRDefault="006E737F">
      <w:pPr>
        <w:spacing w:before="180"/>
      </w:pPr>
      <w:bookmarkStart w:id="1003" w:name="sect_B_4_2_2_3_2_1"/>
      <w:bookmarkEnd w:id="1002"/>
      <w:r>
        <w:rPr>
          <w:rFonts w:ascii="Arial" w:hAnsi="Arial"/>
          <w:b/>
          <w:color w:val="000000"/>
          <w:sz w:val="18"/>
        </w:rPr>
        <w:t>B.4</w:t>
      </w:r>
      <w:r>
        <w:rPr>
          <w:rFonts w:ascii="Arial" w:hAnsi="Arial"/>
          <w:b/>
          <w:color w:val="000000"/>
          <w:sz w:val="18"/>
        </w:rPr>
        <w:t>.2.2.3.2.1 Description and Sequencing of Activities</w:t>
      </w:r>
    </w:p>
    <w:bookmarkEnd w:id="1003"/>
    <w:p w14:paraId="48988090" w14:textId="77777777" w:rsidR="00F44A8E" w:rsidRDefault="006E737F">
      <w:pPr>
        <w:spacing w:before="180"/>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w:t>
      </w:r>
      <w:r>
        <w:rPr>
          <w:rFonts w:ascii="Arial" w:hAnsi="Arial"/>
          <w:color w:val="000000"/>
          <w:sz w:val="18"/>
        </w:rPr>
        <w:t>on to the configured MPPS SCP system is established immediately and the related MPPS SOP Instance will be created.</w:t>
      </w:r>
    </w:p>
    <w:p w14:paraId="1D88E53D" w14:textId="77777777" w:rsidR="00F44A8E" w:rsidRDefault="006E737F">
      <w:pPr>
        <w:spacing w:before="180"/>
        <w:jc w:val="both"/>
      </w:pPr>
      <w:r>
        <w:rPr>
          <w:rFonts w:ascii="Arial" w:hAnsi="Arial"/>
          <w:color w:val="000000"/>
          <w:sz w:val="18"/>
        </w:rPr>
        <w:t>A manual update can be performed with the MPPS user interface where is it possible to set the final state of the MPPS to "COMPLETED" or "</w:t>
      </w:r>
      <w:r>
        <w:rPr>
          <w:rFonts w:ascii="Arial" w:hAnsi="Arial"/>
          <w:color w:val="000000"/>
          <w:sz w:val="18"/>
        </w:rPr>
        <w:t xml:space="preserve">DISCONTINUED". In the "Discontinued" case the user can also select the discontinuation reason from a list corresponding to </w:t>
      </w:r>
      <w:hyperlink r:id="rId174" w:anchor="sect_CID_9300">
        <w:r>
          <w:rPr>
            <w:rFonts w:ascii="Arial" w:hAnsi="Arial"/>
            <w:color w:val="000000"/>
            <w:sz w:val="18"/>
          </w:rPr>
          <w:t>CID 9300 “Procedure Discontinuation Reasons”</w:t>
        </w:r>
      </w:hyperlink>
      <w:r>
        <w:rPr>
          <w:rFonts w:ascii="Arial" w:hAnsi="Arial"/>
          <w:color w:val="000000"/>
          <w:sz w:val="18"/>
        </w:rPr>
        <w:t>. A MPPS Instance that has been sent wit</w:t>
      </w:r>
      <w:r>
        <w:rPr>
          <w:rFonts w:ascii="Arial" w:hAnsi="Arial"/>
          <w:color w:val="000000"/>
          <w:sz w:val="18"/>
        </w:rPr>
        <w:t>h a state of "COMPLETED" or "DISCONTINUED" can no longer be updated.</w:t>
      </w:r>
    </w:p>
    <w:p w14:paraId="27CF0F3B" w14:textId="77777777" w:rsidR="00F44A8E" w:rsidRDefault="006E737F">
      <w:pPr>
        <w:spacing w:before="180"/>
        <w:jc w:val="both"/>
      </w:pPr>
      <w:r>
        <w:rPr>
          <w:rFonts w:ascii="Arial" w:hAnsi="Arial"/>
          <w:color w:val="000000"/>
          <w:sz w:val="18"/>
        </w:rPr>
        <w:t>The EXAMPLE-INTEGRATED-MODALITY will support creation of "unscheduled cases" by allowing MPPS Instances to be communicated for locally registered Patients.</w:t>
      </w:r>
    </w:p>
    <w:p w14:paraId="4D881B81" w14:textId="77777777" w:rsidR="00F44A8E" w:rsidRDefault="006E737F">
      <w:pPr>
        <w:spacing w:before="180"/>
        <w:jc w:val="both"/>
      </w:pPr>
      <w:r>
        <w:rPr>
          <w:rFonts w:ascii="Arial" w:hAnsi="Arial"/>
          <w:color w:val="000000"/>
          <w:sz w:val="18"/>
        </w:rPr>
        <w:t>The EXAMPLE-INTEGRATED-MODALITY</w:t>
      </w:r>
      <w:r>
        <w:rPr>
          <w:rFonts w:ascii="Arial" w:hAnsi="Arial"/>
          <w:color w:val="000000"/>
          <w:sz w:val="18"/>
        </w:rPr>
        <w:t xml:space="preserve"> only supports a 0-to-1 relationship between Scheduled and Performed Procedure Steps.</w:t>
      </w:r>
    </w:p>
    <w:p w14:paraId="7994123B" w14:textId="77777777" w:rsidR="00F44A8E" w:rsidRDefault="006E737F">
      <w:pPr>
        <w:spacing w:before="180"/>
        <w:jc w:val="both"/>
      </w:pPr>
      <w:r>
        <w:rPr>
          <w:rFonts w:ascii="Arial" w:hAnsi="Arial"/>
          <w:color w:val="000000"/>
          <w:sz w:val="18"/>
        </w:rPr>
        <w:t>EXAMPLE-INTEGRATED-MODALITY will initiate an Association to issue an:</w:t>
      </w:r>
    </w:p>
    <w:p w14:paraId="408C50A1" w14:textId="77777777" w:rsidR="00F44A8E" w:rsidRDefault="006E737F">
      <w:pPr>
        <w:numPr>
          <w:ilvl w:val="0"/>
          <w:numId w:val="55"/>
        </w:numPr>
        <w:tabs>
          <w:tab w:val="left" w:pos="180"/>
        </w:tabs>
        <w:spacing w:before="180"/>
        <w:ind w:left="180" w:hanging="180"/>
        <w:jc w:val="both"/>
      </w:pPr>
      <w:bookmarkStart w:id="1004" w:name="idp140665930343232"/>
      <w:bookmarkStart w:id="1005" w:name="idp140665930342976"/>
      <w:r>
        <w:rPr>
          <w:rFonts w:ascii="Arial" w:hAnsi="Arial"/>
          <w:color w:val="000000"/>
          <w:sz w:val="18"/>
        </w:rPr>
        <w:t>N-CREATE request according to the CREATE Modality Performed Procedure Step SOP Instance operation or</w:t>
      </w:r>
      <w:r>
        <w:rPr>
          <w:rFonts w:ascii="Arial" w:hAnsi="Arial"/>
          <w:color w:val="000000"/>
          <w:sz w:val="18"/>
        </w:rPr>
        <w:t xml:space="preserve"> a</w:t>
      </w:r>
    </w:p>
    <w:p w14:paraId="61FDF93E" w14:textId="77777777" w:rsidR="00F44A8E" w:rsidRDefault="006E737F">
      <w:pPr>
        <w:numPr>
          <w:ilvl w:val="0"/>
          <w:numId w:val="55"/>
        </w:numPr>
        <w:tabs>
          <w:tab w:val="left" w:pos="180"/>
        </w:tabs>
        <w:spacing w:before="180"/>
        <w:ind w:left="180" w:hanging="180"/>
        <w:jc w:val="both"/>
      </w:pPr>
      <w:bookmarkStart w:id="1006" w:name="idp140665930344112"/>
      <w:bookmarkEnd w:id="1004"/>
      <w:bookmarkEnd w:id="1005"/>
      <w:r>
        <w:rPr>
          <w:rFonts w:ascii="Arial" w:hAnsi="Arial"/>
          <w:color w:val="000000"/>
          <w:sz w:val="18"/>
        </w:rPr>
        <w:t>N-SET request to update the contents and state of the MPPS according to the SET Modality Performed Procedure Step Information operation.</w:t>
      </w:r>
    </w:p>
    <w:p w14:paraId="674FA7AC" w14:textId="77777777" w:rsidR="00F44A8E" w:rsidRDefault="006E737F">
      <w:pPr>
        <w:spacing w:before="180"/>
        <w:jc w:val="center"/>
      </w:pPr>
      <w:bookmarkStart w:id="1007" w:name="idp140665930346928"/>
      <w:bookmarkStart w:id="1008" w:name="figure_B_4_2_4"/>
      <w:bookmarkEnd w:id="1006"/>
      <w:r>
        <w:rPr>
          <w:rFonts w:ascii="Arial" w:hAnsi="Arial"/>
          <w:noProof/>
          <w:color w:val="000000"/>
          <w:sz w:val="18"/>
          <w:lang w:val="en-US"/>
        </w:rPr>
        <w:lastRenderedPageBreak/>
        <w:drawing>
          <wp:inline distT="0" distB="0" distL="0" distR="0" wp14:anchorId="27FEEA9C" wp14:editId="797B3D8F">
            <wp:extent cx="4781550" cy="2543175"/>
            <wp:effectExtent l="0" t="0" r="0" b="0"/>
            <wp:docPr id="33" name="Picture 16"/>
            <wp:cNvGraphicFramePr/>
            <a:graphic xmlns:a="http://schemas.openxmlformats.org/drawingml/2006/main">
              <a:graphicData uri="http://schemas.openxmlformats.org/drawingml/2006/picture">
                <pic:pic xmlns:pic="http://schemas.openxmlformats.org/drawingml/2006/picture">
                  <pic:nvPicPr>
                    <pic:cNvPr id="34" name="Picture 16"/>
                    <pic:cNvPicPr/>
                  </pic:nvPicPr>
                  <pic:blipFill>
                    <a:blip r:embed="rId175"/>
                    <a:srcRect/>
                    <a:stretch>
                      <a:fillRect/>
                    </a:stretch>
                  </pic:blipFill>
                  <pic:spPr>
                    <a:xfrm>
                      <a:off x="0" y="0"/>
                      <a:ext cx="4781550" cy="2543175"/>
                    </a:xfrm>
                    <a:prstGeom prst="rect">
                      <a:avLst/>
                    </a:prstGeom>
                  </pic:spPr>
                </pic:pic>
              </a:graphicData>
            </a:graphic>
          </wp:inline>
        </w:drawing>
      </w:r>
    </w:p>
    <w:bookmarkEnd w:id="1007"/>
    <w:bookmarkEnd w:id="1008"/>
    <w:p w14:paraId="75E05DC1" w14:textId="77777777" w:rsidR="00F44A8E" w:rsidRDefault="006E737F">
      <w:pPr>
        <w:spacing w:before="216"/>
        <w:jc w:val="center"/>
      </w:pPr>
      <w:r>
        <w:rPr>
          <w:rFonts w:ascii="Arial" w:hAnsi="Arial"/>
          <w:b/>
          <w:color w:val="000000"/>
          <w:sz w:val="22"/>
        </w:rPr>
        <w:t>Figure B.4.2-4. Sequencing of Activity - Acquire Images</w:t>
      </w:r>
    </w:p>
    <w:p w14:paraId="3B79A103" w14:textId="77777777" w:rsidR="00F44A8E" w:rsidRDefault="006E737F">
      <w:pPr>
        <w:spacing w:before="180"/>
        <w:jc w:val="both"/>
      </w:pPr>
      <w:r>
        <w:rPr>
          <w:rFonts w:ascii="Arial" w:hAnsi="Arial"/>
          <w:color w:val="000000"/>
          <w:sz w:val="18"/>
        </w:rPr>
        <w:t>A possible sequence of interactions between the Workflow A</w:t>
      </w:r>
      <w:r>
        <w:rPr>
          <w:rFonts w:ascii="Arial" w:hAnsi="Arial"/>
          <w:color w:val="000000"/>
          <w:sz w:val="18"/>
        </w:rPr>
        <w:t xml:space="preserve">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p w14:paraId="4422B925" w14:textId="77777777" w:rsidR="00F44A8E" w:rsidRDefault="006E737F">
      <w:pPr>
        <w:numPr>
          <w:ilvl w:val="0"/>
          <w:numId w:val="56"/>
        </w:numPr>
        <w:tabs>
          <w:tab w:val="left" w:pos="360"/>
        </w:tabs>
        <w:spacing w:before="180"/>
        <w:ind w:left="360" w:hanging="360"/>
        <w:jc w:val="both"/>
      </w:pPr>
      <w:bookmarkStart w:id="1009" w:name="idp140665930350672"/>
      <w:bookmarkStart w:id="1010" w:name="idp140665930350176"/>
      <w:r>
        <w:rPr>
          <w:rFonts w:ascii="Arial" w:hAnsi="Arial"/>
          <w:color w:val="000000"/>
          <w:sz w:val="18"/>
        </w:rPr>
        <w:t>The Worklist AE opens an association with the Departmental Scheduler</w:t>
      </w:r>
    </w:p>
    <w:p w14:paraId="03259E1B" w14:textId="77777777" w:rsidR="00F44A8E" w:rsidRDefault="006E737F">
      <w:pPr>
        <w:numPr>
          <w:ilvl w:val="0"/>
          <w:numId w:val="56"/>
        </w:numPr>
        <w:tabs>
          <w:tab w:val="left" w:pos="360"/>
        </w:tabs>
        <w:spacing w:before="180"/>
        <w:ind w:left="360" w:hanging="360"/>
        <w:jc w:val="both"/>
      </w:pPr>
      <w:bookmarkStart w:id="1011" w:name="idp140665930351520"/>
      <w:bookmarkEnd w:id="1009"/>
      <w:bookmarkEnd w:id="1010"/>
      <w:r>
        <w:rPr>
          <w:rFonts w:ascii="Arial" w:hAnsi="Arial"/>
          <w:color w:val="000000"/>
          <w:sz w:val="18"/>
        </w:rPr>
        <w:t xml:space="preserve">The </w:t>
      </w:r>
      <w:r>
        <w:rPr>
          <w:rFonts w:ascii="Arial" w:hAnsi="Arial"/>
          <w:color w:val="000000"/>
          <w:sz w:val="18"/>
        </w:rPr>
        <w:t>Worklist AE sends an N-CREATE request to the Departmental Scheduler to create an MPPS instance with status of "IN PROGRESS" and create all necessary attributes. The Departmental Scheduler acknowledges the MPPS creation with an N-CREATE response (status suc</w:t>
      </w:r>
      <w:r>
        <w:rPr>
          <w:rFonts w:ascii="Arial" w:hAnsi="Arial"/>
          <w:color w:val="000000"/>
          <w:sz w:val="18"/>
        </w:rPr>
        <w:t>cess).</w:t>
      </w:r>
    </w:p>
    <w:p w14:paraId="552F273B" w14:textId="77777777" w:rsidR="00F44A8E" w:rsidRDefault="006E737F">
      <w:pPr>
        <w:numPr>
          <w:ilvl w:val="0"/>
          <w:numId w:val="56"/>
        </w:numPr>
        <w:tabs>
          <w:tab w:val="left" w:pos="360"/>
        </w:tabs>
        <w:spacing w:before="180"/>
        <w:ind w:left="360" w:hanging="360"/>
        <w:jc w:val="both"/>
      </w:pPr>
      <w:bookmarkStart w:id="1012" w:name="idp140665930352560"/>
      <w:bookmarkEnd w:id="1011"/>
      <w:r>
        <w:rPr>
          <w:rFonts w:ascii="Arial" w:hAnsi="Arial"/>
          <w:color w:val="000000"/>
          <w:sz w:val="18"/>
        </w:rPr>
        <w:t>The Worklist AE closes the association with the Departmental Scheduler.</w:t>
      </w:r>
    </w:p>
    <w:p w14:paraId="0D00EFD6" w14:textId="77777777" w:rsidR="00F44A8E" w:rsidRDefault="006E737F">
      <w:pPr>
        <w:numPr>
          <w:ilvl w:val="0"/>
          <w:numId w:val="56"/>
        </w:numPr>
        <w:tabs>
          <w:tab w:val="left" w:pos="360"/>
        </w:tabs>
        <w:spacing w:before="180"/>
        <w:ind w:left="360" w:hanging="360"/>
        <w:jc w:val="both"/>
      </w:pPr>
      <w:bookmarkStart w:id="1013" w:name="idp140665930353408"/>
      <w:bookmarkEnd w:id="1012"/>
      <w:r>
        <w:rPr>
          <w:rFonts w:ascii="Arial" w:hAnsi="Arial"/>
          <w:color w:val="000000"/>
          <w:sz w:val="18"/>
        </w:rPr>
        <w:t>All images are acquired and stored in the local database.</w:t>
      </w:r>
    </w:p>
    <w:p w14:paraId="77FD9059" w14:textId="77777777" w:rsidR="00F44A8E" w:rsidRDefault="006E737F">
      <w:pPr>
        <w:numPr>
          <w:ilvl w:val="0"/>
          <w:numId w:val="56"/>
        </w:numPr>
        <w:tabs>
          <w:tab w:val="left" w:pos="360"/>
        </w:tabs>
        <w:spacing w:before="180"/>
        <w:ind w:left="360" w:hanging="360"/>
        <w:jc w:val="both"/>
      </w:pPr>
      <w:bookmarkStart w:id="1014" w:name="idp140665930354176"/>
      <w:bookmarkEnd w:id="1013"/>
      <w:r>
        <w:rPr>
          <w:rFonts w:ascii="Arial" w:hAnsi="Arial"/>
          <w:color w:val="000000"/>
          <w:sz w:val="18"/>
        </w:rPr>
        <w:t>The Worklist AE opens an association with the Departmental Scheduler.</w:t>
      </w:r>
    </w:p>
    <w:p w14:paraId="55979B98" w14:textId="77777777" w:rsidR="00F44A8E" w:rsidRDefault="006E737F">
      <w:pPr>
        <w:numPr>
          <w:ilvl w:val="0"/>
          <w:numId w:val="56"/>
        </w:numPr>
        <w:tabs>
          <w:tab w:val="left" w:pos="360"/>
        </w:tabs>
        <w:spacing w:before="180"/>
        <w:ind w:left="360" w:hanging="360"/>
        <w:jc w:val="both"/>
      </w:pPr>
      <w:bookmarkStart w:id="1015" w:name="idp140665930355024"/>
      <w:bookmarkEnd w:id="1014"/>
      <w:r>
        <w:rPr>
          <w:rFonts w:ascii="Arial" w:hAnsi="Arial"/>
          <w:color w:val="000000"/>
          <w:sz w:val="18"/>
        </w:rPr>
        <w:t>The Worklist AE sends an N-SET request to the Dep</w:t>
      </w:r>
      <w:r>
        <w:rPr>
          <w:rFonts w:ascii="Arial" w:hAnsi="Arial"/>
          <w:color w:val="000000"/>
          <w:sz w:val="18"/>
        </w:rPr>
        <w:t>artmental Scheduler to update the MPPS instance with status of "COMPLETED" and set all necessary attributes. The Departmental Scheduler acknowledges the MPPS update with an N-SET response (status success).</w:t>
      </w:r>
    </w:p>
    <w:p w14:paraId="3438FA66" w14:textId="77777777" w:rsidR="00F44A8E" w:rsidRDefault="006E737F">
      <w:pPr>
        <w:numPr>
          <w:ilvl w:val="0"/>
          <w:numId w:val="56"/>
        </w:numPr>
        <w:tabs>
          <w:tab w:val="left" w:pos="360"/>
        </w:tabs>
        <w:spacing w:before="180"/>
        <w:ind w:left="360" w:hanging="360"/>
        <w:jc w:val="both"/>
      </w:pPr>
      <w:bookmarkStart w:id="1016" w:name="idp140665930356048"/>
      <w:bookmarkEnd w:id="1015"/>
      <w:r>
        <w:rPr>
          <w:rFonts w:ascii="Arial" w:hAnsi="Arial"/>
          <w:color w:val="000000"/>
          <w:sz w:val="18"/>
        </w:rPr>
        <w:t>The Worklist AE closes the association with the De</w:t>
      </w:r>
      <w:r>
        <w:rPr>
          <w:rFonts w:ascii="Arial" w:hAnsi="Arial"/>
          <w:color w:val="000000"/>
          <w:sz w:val="18"/>
        </w:rPr>
        <w:t>partmental Scheduler.</w:t>
      </w:r>
    </w:p>
    <w:p w14:paraId="08EAEF47" w14:textId="77777777" w:rsidR="00F44A8E" w:rsidRDefault="006E737F">
      <w:pPr>
        <w:spacing w:before="180"/>
      </w:pPr>
      <w:bookmarkStart w:id="1017" w:name="sect_B_4_2_2_3_2_2"/>
      <w:bookmarkEnd w:id="1016"/>
      <w:r>
        <w:rPr>
          <w:rFonts w:ascii="Arial" w:hAnsi="Arial"/>
          <w:b/>
          <w:color w:val="000000"/>
          <w:sz w:val="18"/>
        </w:rPr>
        <w:t>B.4.2.2.3.2.2 Proposed Presentation Contexts</w:t>
      </w:r>
    </w:p>
    <w:bookmarkEnd w:id="1017"/>
    <w:p w14:paraId="37EA3090" w14:textId="77777777" w:rsidR="00F44A8E" w:rsidRDefault="006E737F">
      <w:pPr>
        <w:spacing w:before="180"/>
        <w:jc w:val="both"/>
      </w:pPr>
      <w:r>
        <w:rPr>
          <w:rFonts w:ascii="Arial" w:hAnsi="Arial"/>
          <w:color w:val="000000"/>
          <w:sz w:val="18"/>
        </w:rPr>
        <w:t>EXAMPLE-INTEGRATED-MODALITY will propose Presentation Contexts as shown in the following table:</w:t>
      </w:r>
    </w:p>
    <w:p w14:paraId="2E55DFE0" w14:textId="77777777" w:rsidR="00F44A8E" w:rsidRDefault="006E737F">
      <w:pPr>
        <w:keepNext/>
        <w:spacing w:before="216"/>
        <w:jc w:val="center"/>
      </w:pPr>
      <w:bookmarkStart w:id="1018" w:name="table_B_4_2_25"/>
      <w:r>
        <w:rPr>
          <w:rFonts w:ascii="Arial" w:hAnsi="Arial"/>
          <w:b/>
          <w:color w:val="000000"/>
          <w:sz w:val="22"/>
        </w:rPr>
        <w:t>Table B.4.2-25. Proposed Presentation Contexts for Real-World Activity Acquire Images</w:t>
      </w:r>
    </w:p>
    <w:bookmarkEnd w:id="1018"/>
    <w:p w14:paraId="2F7A6CD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44"/>
        <w:gridCol w:w="2022"/>
        <w:gridCol w:w="1969"/>
        <w:gridCol w:w="1721"/>
        <w:gridCol w:w="510"/>
        <w:gridCol w:w="1975"/>
      </w:tblGrid>
      <w:tr w:rsidR="006E737F" w14:paraId="0D693F07" w14:textId="77777777" w:rsidTr="006E737F">
        <w:tblPrEx>
          <w:tblCellMar>
            <w:top w:w="0" w:type="dxa"/>
            <w:bottom w:w="0" w:type="dxa"/>
          </w:tblCellMar>
        </w:tblPrEx>
        <w:trPr>
          <w:tblHeader/>
        </w:trPr>
        <w:tc>
          <w:tcPr>
            <w:tcW w:w="10441"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06AF47FC" w14:textId="77777777" w:rsidR="00F44A8E" w:rsidRDefault="006E737F">
            <w:pPr>
              <w:keepNext/>
              <w:spacing w:before="180"/>
              <w:jc w:val="center"/>
            </w:pPr>
            <w:r>
              <w:rPr>
                <w:rFonts w:ascii="Arial" w:hAnsi="Arial"/>
                <w:b/>
                <w:color w:val="000000"/>
                <w:sz w:val="18"/>
              </w:rPr>
              <w:t>Presen</w:t>
            </w:r>
            <w:r>
              <w:rPr>
                <w:rFonts w:ascii="Arial" w:hAnsi="Arial"/>
                <w:b/>
                <w:color w:val="000000"/>
                <w:sz w:val="18"/>
              </w:rPr>
              <w:t>tation Context Table</w:t>
            </w:r>
          </w:p>
        </w:tc>
      </w:tr>
      <w:tr w:rsidR="006E737F" w14:paraId="2A64084E" w14:textId="77777777" w:rsidTr="006E737F">
        <w:tblPrEx>
          <w:tblCellMar>
            <w:top w:w="0" w:type="dxa"/>
            <w:bottom w:w="0" w:type="dxa"/>
          </w:tblCellMar>
        </w:tblPrEx>
        <w:trPr>
          <w:tblHeader/>
        </w:trPr>
        <w:tc>
          <w:tcPr>
            <w:tcW w:w="4266" w:type="dxa"/>
            <w:gridSpan w:val="2"/>
            <w:tcBorders>
              <w:left w:val="single" w:sz="4" w:space="0" w:color="000000"/>
              <w:bottom w:val="single" w:sz="4" w:space="0" w:color="000000"/>
              <w:right w:val="single" w:sz="4" w:space="0" w:color="000000"/>
            </w:tcBorders>
            <w:tcMar>
              <w:top w:w="40" w:type="dxa"/>
              <w:left w:w="40" w:type="dxa"/>
              <w:bottom w:w="40" w:type="dxa"/>
            </w:tcMar>
          </w:tcPr>
          <w:p w14:paraId="19A3B707" w14:textId="77777777" w:rsidR="00F44A8E" w:rsidRDefault="006E737F">
            <w:pPr>
              <w:keepNext/>
              <w:spacing w:before="180"/>
              <w:jc w:val="center"/>
            </w:pPr>
            <w:r>
              <w:rPr>
                <w:rFonts w:ascii="Arial" w:hAnsi="Arial"/>
                <w:b/>
                <w:color w:val="000000"/>
                <w:sz w:val="18"/>
              </w:rPr>
              <w:t>Abstract Syntax</w:t>
            </w:r>
          </w:p>
        </w:tc>
        <w:tc>
          <w:tcPr>
            <w:tcW w:w="3690" w:type="dxa"/>
            <w:gridSpan w:val="2"/>
            <w:tcBorders>
              <w:bottom w:val="single" w:sz="4" w:space="0" w:color="000000"/>
              <w:right w:val="single" w:sz="4" w:space="0" w:color="000000"/>
            </w:tcBorders>
            <w:tcMar>
              <w:top w:w="40" w:type="dxa"/>
              <w:left w:w="40" w:type="dxa"/>
              <w:bottom w:w="40" w:type="dxa"/>
            </w:tcMar>
          </w:tcPr>
          <w:p w14:paraId="38B145F6"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03D5AD9C"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3771F8D6" w14:textId="77777777" w:rsidR="00F44A8E" w:rsidRDefault="006E737F">
            <w:pPr>
              <w:spacing w:before="180"/>
              <w:jc w:val="center"/>
            </w:pPr>
            <w:r>
              <w:rPr>
                <w:rFonts w:ascii="Arial" w:hAnsi="Arial"/>
                <w:b/>
                <w:color w:val="000000"/>
                <w:sz w:val="18"/>
              </w:rPr>
              <w:t>Extended Negotiation</w:t>
            </w:r>
          </w:p>
        </w:tc>
      </w:tr>
      <w:tr w:rsidR="00F44A8E" w14:paraId="519B01C9" w14:textId="77777777">
        <w:tblPrEx>
          <w:tblCellMar>
            <w:top w:w="0" w:type="dxa"/>
            <w:bottom w:w="0" w:type="dxa"/>
          </w:tblCellMar>
        </w:tblPrEx>
        <w:trPr>
          <w:tblHeader/>
        </w:trPr>
        <w:tc>
          <w:tcPr>
            <w:tcW w:w="22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9F54A7" w14:textId="77777777" w:rsidR="00F44A8E" w:rsidRDefault="006E737F">
            <w:pPr>
              <w:keepNext/>
              <w:spacing w:before="180"/>
              <w:jc w:val="center"/>
            </w:pPr>
            <w:r>
              <w:rPr>
                <w:rFonts w:ascii="Arial" w:hAnsi="Arial"/>
                <w:b/>
                <w:color w:val="000000"/>
                <w:sz w:val="18"/>
              </w:rPr>
              <w:t>Name</w:t>
            </w:r>
          </w:p>
        </w:tc>
        <w:tc>
          <w:tcPr>
            <w:tcW w:w="2022" w:type="dxa"/>
            <w:tcBorders>
              <w:bottom w:val="single" w:sz="4" w:space="0" w:color="000000"/>
              <w:right w:val="single" w:sz="4" w:space="0" w:color="000000"/>
            </w:tcBorders>
            <w:tcMar>
              <w:top w:w="40" w:type="dxa"/>
              <w:left w:w="40" w:type="dxa"/>
              <w:bottom w:w="40" w:type="dxa"/>
              <w:right w:w="40" w:type="dxa"/>
            </w:tcMar>
          </w:tcPr>
          <w:p w14:paraId="2D7F6CFA" w14:textId="77777777" w:rsidR="00F44A8E" w:rsidRDefault="006E737F">
            <w:pPr>
              <w:spacing w:before="180"/>
              <w:jc w:val="center"/>
            </w:pPr>
            <w:r>
              <w:rPr>
                <w:rFonts w:ascii="Arial" w:hAnsi="Arial"/>
                <w:b/>
                <w:color w:val="000000"/>
                <w:sz w:val="18"/>
              </w:rPr>
              <w:t>UID</w:t>
            </w:r>
          </w:p>
        </w:tc>
        <w:tc>
          <w:tcPr>
            <w:tcW w:w="1969" w:type="dxa"/>
            <w:tcBorders>
              <w:bottom w:val="single" w:sz="4" w:space="0" w:color="000000"/>
              <w:right w:val="single" w:sz="4" w:space="0" w:color="000000"/>
            </w:tcBorders>
            <w:tcMar>
              <w:top w:w="40" w:type="dxa"/>
              <w:left w:w="40" w:type="dxa"/>
              <w:bottom w:w="40" w:type="dxa"/>
              <w:right w:w="40" w:type="dxa"/>
            </w:tcMar>
          </w:tcPr>
          <w:p w14:paraId="0C84724A"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50212E97"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2405290E"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7504BB86" w14:textId="77777777" w:rsidR="00F44A8E" w:rsidRDefault="00F44A8E"/>
        </w:tc>
      </w:tr>
      <w:tr w:rsidR="00F44A8E" w14:paraId="4A381341" w14:textId="77777777">
        <w:tblPrEx>
          <w:tblCellMar>
            <w:top w:w="0" w:type="dxa"/>
            <w:bottom w:w="0" w:type="dxa"/>
          </w:tblCellMar>
        </w:tblPrEx>
        <w:tc>
          <w:tcPr>
            <w:tcW w:w="2244" w:type="dxa"/>
            <w:vMerge w:val="restart"/>
            <w:tcBorders>
              <w:left w:val="single" w:sz="4" w:space="0" w:color="000000"/>
              <w:right w:val="single" w:sz="4" w:space="0" w:color="000000"/>
            </w:tcBorders>
            <w:tcMar>
              <w:top w:w="40" w:type="dxa"/>
              <w:left w:w="40" w:type="dxa"/>
              <w:right w:w="40" w:type="dxa"/>
            </w:tcMar>
          </w:tcPr>
          <w:p w14:paraId="42A04A78" w14:textId="77777777" w:rsidR="00F44A8E" w:rsidRDefault="006E737F">
            <w:pPr>
              <w:spacing w:before="180"/>
            </w:pPr>
            <w:r>
              <w:rPr>
                <w:rFonts w:ascii="Arial" w:hAnsi="Arial"/>
                <w:color w:val="000000"/>
                <w:sz w:val="18"/>
              </w:rPr>
              <w:t>Modality Performed Procedure Step</w:t>
            </w:r>
          </w:p>
        </w:tc>
        <w:tc>
          <w:tcPr>
            <w:tcW w:w="2022" w:type="dxa"/>
            <w:vMerge w:val="restart"/>
            <w:tcBorders>
              <w:right w:val="single" w:sz="4" w:space="0" w:color="000000"/>
            </w:tcBorders>
            <w:tcMar>
              <w:top w:w="40" w:type="dxa"/>
              <w:left w:w="40" w:type="dxa"/>
              <w:right w:w="40" w:type="dxa"/>
            </w:tcMar>
          </w:tcPr>
          <w:p w14:paraId="1A55BE41" w14:textId="77777777" w:rsidR="00F44A8E" w:rsidRDefault="006E737F">
            <w:pPr>
              <w:spacing w:before="180"/>
            </w:pPr>
            <w:r>
              <w:rPr>
                <w:rFonts w:ascii="Arial" w:hAnsi="Arial"/>
                <w:color w:val="000000"/>
                <w:sz w:val="18"/>
              </w:rPr>
              <w:t>1.2.840.10008.3.1.2.3.3</w:t>
            </w:r>
          </w:p>
        </w:tc>
        <w:tc>
          <w:tcPr>
            <w:tcW w:w="1969" w:type="dxa"/>
            <w:tcBorders>
              <w:bottom w:val="single" w:sz="4" w:space="0" w:color="000000"/>
              <w:right w:val="single" w:sz="4" w:space="0" w:color="000000"/>
            </w:tcBorders>
            <w:tcMar>
              <w:top w:w="40" w:type="dxa"/>
              <w:left w:w="40" w:type="dxa"/>
              <w:bottom w:w="40" w:type="dxa"/>
              <w:right w:w="40" w:type="dxa"/>
            </w:tcMar>
          </w:tcPr>
          <w:p w14:paraId="6670833A" w14:textId="77777777" w:rsidR="00F44A8E" w:rsidRDefault="006E737F">
            <w:pPr>
              <w:spacing w:before="180"/>
            </w:pPr>
            <w:r>
              <w:rPr>
                <w:rFonts w:ascii="Arial" w:hAnsi="Arial"/>
                <w:color w:val="000000"/>
                <w:sz w:val="18"/>
              </w:rPr>
              <w:t>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05672A15"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61C60B38" w14:textId="77777777" w:rsidR="00F44A8E" w:rsidRDefault="006E737F">
            <w:pPr>
              <w:spacing w:before="180"/>
            </w:pPr>
            <w:r>
              <w:rPr>
                <w:rFonts w:ascii="Arial" w:hAnsi="Arial"/>
                <w:color w:val="000000"/>
                <w:sz w:val="18"/>
              </w:rPr>
              <w:t>SCU</w:t>
            </w:r>
          </w:p>
        </w:tc>
        <w:tc>
          <w:tcPr>
            <w:tcW w:w="1975" w:type="dxa"/>
            <w:vMerge w:val="restart"/>
            <w:tcBorders>
              <w:right w:val="single" w:sz="4" w:space="0" w:color="000000"/>
            </w:tcBorders>
            <w:tcMar>
              <w:top w:w="40" w:type="dxa"/>
              <w:left w:w="40" w:type="dxa"/>
              <w:right w:w="40" w:type="dxa"/>
            </w:tcMar>
          </w:tcPr>
          <w:p w14:paraId="05A947E7" w14:textId="77777777" w:rsidR="00F44A8E" w:rsidRDefault="006E737F">
            <w:pPr>
              <w:spacing w:before="180"/>
            </w:pPr>
            <w:r>
              <w:rPr>
                <w:rFonts w:ascii="Arial" w:hAnsi="Arial"/>
                <w:color w:val="000000"/>
                <w:sz w:val="18"/>
              </w:rPr>
              <w:t>None</w:t>
            </w:r>
          </w:p>
        </w:tc>
      </w:tr>
      <w:tr w:rsidR="00F44A8E" w14:paraId="5B554412" w14:textId="77777777">
        <w:tblPrEx>
          <w:tblCellMar>
            <w:top w:w="0" w:type="dxa"/>
            <w:bottom w:w="0" w:type="dxa"/>
          </w:tblCellMar>
        </w:tblPrEx>
        <w:tc>
          <w:tcPr>
            <w:tcW w:w="2244" w:type="dxa"/>
            <w:vMerge/>
            <w:tcBorders>
              <w:left w:val="single" w:sz="4" w:space="0" w:color="000000"/>
              <w:bottom w:val="single" w:sz="4" w:space="0" w:color="000000"/>
              <w:right w:val="single" w:sz="4" w:space="0" w:color="000000"/>
            </w:tcBorders>
            <w:tcMar>
              <w:left w:w="40" w:type="dxa"/>
              <w:bottom w:w="40" w:type="dxa"/>
              <w:right w:w="40" w:type="dxa"/>
            </w:tcMar>
          </w:tcPr>
          <w:p w14:paraId="64477024" w14:textId="77777777" w:rsidR="00F44A8E" w:rsidRDefault="00F44A8E"/>
        </w:tc>
        <w:tc>
          <w:tcPr>
            <w:tcW w:w="2022" w:type="dxa"/>
            <w:vMerge/>
            <w:tcBorders>
              <w:bottom w:val="single" w:sz="4" w:space="0" w:color="000000"/>
              <w:right w:val="single" w:sz="4" w:space="0" w:color="000000"/>
            </w:tcBorders>
            <w:tcMar>
              <w:left w:w="40" w:type="dxa"/>
              <w:bottom w:w="40" w:type="dxa"/>
              <w:right w:w="40" w:type="dxa"/>
            </w:tcMar>
          </w:tcPr>
          <w:p w14:paraId="23A5F284" w14:textId="77777777" w:rsidR="00F44A8E" w:rsidRDefault="00F44A8E"/>
        </w:tc>
        <w:tc>
          <w:tcPr>
            <w:tcW w:w="1969" w:type="dxa"/>
            <w:tcBorders>
              <w:bottom w:val="single" w:sz="4" w:space="0" w:color="000000"/>
              <w:right w:val="single" w:sz="4" w:space="0" w:color="000000"/>
            </w:tcBorders>
            <w:tcMar>
              <w:top w:w="40" w:type="dxa"/>
              <w:left w:w="40" w:type="dxa"/>
              <w:bottom w:w="40" w:type="dxa"/>
              <w:right w:w="40" w:type="dxa"/>
            </w:tcMar>
          </w:tcPr>
          <w:p w14:paraId="305578D6" w14:textId="77777777" w:rsidR="00F44A8E" w:rsidRDefault="006E737F">
            <w:pPr>
              <w:spacing w:before="180"/>
            </w:pPr>
            <w:r>
              <w:rPr>
                <w:rFonts w:ascii="Arial" w:hAnsi="Arial"/>
                <w:color w:val="000000"/>
                <w:sz w:val="18"/>
              </w:rPr>
              <w:t xml:space="preserve">Explicit VR Little </w:t>
            </w:r>
            <w:r>
              <w:rPr>
                <w:rFonts w:ascii="Arial" w:hAnsi="Arial"/>
                <w:color w:val="000000"/>
                <w:sz w:val="18"/>
              </w:rPr>
              <w:t>Endian</w:t>
            </w:r>
          </w:p>
        </w:tc>
        <w:tc>
          <w:tcPr>
            <w:tcW w:w="1721" w:type="dxa"/>
            <w:tcBorders>
              <w:bottom w:val="single" w:sz="4" w:space="0" w:color="000000"/>
              <w:right w:val="single" w:sz="4" w:space="0" w:color="000000"/>
            </w:tcBorders>
            <w:tcMar>
              <w:top w:w="40" w:type="dxa"/>
              <w:left w:w="40" w:type="dxa"/>
              <w:bottom w:w="40" w:type="dxa"/>
              <w:right w:w="40" w:type="dxa"/>
            </w:tcMar>
          </w:tcPr>
          <w:p w14:paraId="5A097D23"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391287EC"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16F54B45" w14:textId="77777777" w:rsidR="00F44A8E" w:rsidRDefault="00F44A8E"/>
        </w:tc>
      </w:tr>
    </w:tbl>
    <w:p w14:paraId="7121549B" w14:textId="77777777" w:rsidR="00F44A8E" w:rsidRDefault="006E737F">
      <w:pPr>
        <w:spacing w:before="180"/>
      </w:pPr>
      <w:bookmarkStart w:id="1019" w:name="sect_B_4_2_2_3_2_3"/>
      <w:r>
        <w:rPr>
          <w:rFonts w:ascii="Arial" w:hAnsi="Arial"/>
          <w:b/>
          <w:color w:val="000000"/>
          <w:sz w:val="18"/>
        </w:rPr>
        <w:lastRenderedPageBreak/>
        <w:t>B.4.2.2.3.2.3 SOP Specific Conformance for MPPS</w:t>
      </w:r>
    </w:p>
    <w:bookmarkEnd w:id="1019"/>
    <w:p w14:paraId="26B7B7FE" w14:textId="77777777" w:rsidR="00F44A8E" w:rsidRDefault="006E737F">
      <w:pPr>
        <w:spacing w:before="180"/>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r>
      <w:r>
        <w:rPr>
          <w:rFonts w:ascii="Arial" w:hAnsi="Arial"/>
          <w:color w:val="000000"/>
          <w:sz w:val="18"/>
        </w:rPr>
        <w:softHyphen/>
        <w:t>INTEGRATED-MODALITY, a message "MPPS update failed" will appear on the user interface.</w:t>
      </w:r>
    </w:p>
    <w:p w14:paraId="711A6483" w14:textId="77777777" w:rsidR="00F44A8E" w:rsidRDefault="006E737F">
      <w:pPr>
        <w:keepNext/>
        <w:spacing w:before="216"/>
        <w:jc w:val="center"/>
      </w:pPr>
      <w:bookmarkStart w:id="1020" w:name="table_B_4_2_26"/>
      <w:r>
        <w:rPr>
          <w:rFonts w:ascii="Arial" w:hAnsi="Arial"/>
          <w:b/>
          <w:color w:val="000000"/>
          <w:sz w:val="22"/>
        </w:rPr>
        <w:t>Table B.4.2-26. MPPS N-CREATE / N-SET Response Status Handling Behavi</w:t>
      </w:r>
      <w:r>
        <w:rPr>
          <w:rFonts w:ascii="Arial" w:hAnsi="Arial"/>
          <w:b/>
          <w:color w:val="000000"/>
          <w:sz w:val="22"/>
        </w:rPr>
        <w:t>or</w:t>
      </w:r>
    </w:p>
    <w:bookmarkEnd w:id="1020"/>
    <w:p w14:paraId="1C8EDC3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14"/>
        <w:gridCol w:w="1911"/>
        <w:gridCol w:w="3649"/>
      </w:tblGrid>
      <w:tr w:rsidR="00F44A8E" w14:paraId="023B2596"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A40AAB" w14:textId="77777777" w:rsidR="00F44A8E" w:rsidRDefault="006E737F">
            <w:pPr>
              <w:keepNext/>
              <w:spacing w:before="180"/>
              <w:jc w:val="center"/>
            </w:pPr>
            <w:r>
              <w:rPr>
                <w:rFonts w:ascii="Arial" w:hAnsi="Arial"/>
                <w:b/>
                <w:color w:val="000000"/>
                <w:sz w:val="18"/>
              </w:rPr>
              <w:t>Service Status</w:t>
            </w:r>
          </w:p>
        </w:tc>
        <w:tc>
          <w:tcPr>
            <w:tcW w:w="3514" w:type="dxa"/>
            <w:tcBorders>
              <w:top w:val="single" w:sz="4" w:space="0" w:color="000000"/>
              <w:bottom w:val="single" w:sz="4" w:space="0" w:color="000000"/>
              <w:right w:val="single" w:sz="4" w:space="0" w:color="000000"/>
            </w:tcBorders>
            <w:tcMar>
              <w:top w:w="40" w:type="dxa"/>
              <w:left w:w="40" w:type="dxa"/>
              <w:bottom w:w="40" w:type="dxa"/>
              <w:right w:w="40" w:type="dxa"/>
            </w:tcMar>
          </w:tcPr>
          <w:p w14:paraId="433A1B49"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7359F34" w14:textId="77777777" w:rsidR="00F44A8E" w:rsidRDefault="006E737F">
            <w:pPr>
              <w:spacing w:before="180"/>
              <w:jc w:val="center"/>
            </w:pPr>
            <w:r>
              <w:rPr>
                <w:rFonts w:ascii="Arial" w:hAnsi="Arial"/>
                <w:b/>
                <w:color w:val="000000"/>
                <w:sz w:val="18"/>
              </w:rPr>
              <w:t>Error Code</w:t>
            </w:r>
          </w:p>
        </w:tc>
        <w:tc>
          <w:tcPr>
            <w:tcW w:w="3649" w:type="dxa"/>
            <w:tcBorders>
              <w:top w:val="single" w:sz="4" w:space="0" w:color="000000"/>
              <w:bottom w:val="single" w:sz="4" w:space="0" w:color="000000"/>
              <w:right w:val="single" w:sz="4" w:space="0" w:color="000000"/>
            </w:tcBorders>
            <w:tcMar>
              <w:top w:w="40" w:type="dxa"/>
              <w:left w:w="40" w:type="dxa"/>
              <w:bottom w:w="40" w:type="dxa"/>
              <w:right w:w="40" w:type="dxa"/>
            </w:tcMar>
          </w:tcPr>
          <w:p w14:paraId="4F296601" w14:textId="77777777" w:rsidR="00F44A8E" w:rsidRDefault="006E737F">
            <w:pPr>
              <w:spacing w:before="180"/>
              <w:jc w:val="center"/>
            </w:pPr>
            <w:r>
              <w:rPr>
                <w:rFonts w:ascii="Arial" w:hAnsi="Arial"/>
                <w:b/>
                <w:color w:val="000000"/>
                <w:sz w:val="18"/>
              </w:rPr>
              <w:t>Behavior</w:t>
            </w:r>
          </w:p>
        </w:tc>
      </w:tr>
      <w:tr w:rsidR="00F44A8E" w14:paraId="22E0D26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1D8A37" w14:textId="77777777" w:rsidR="00F44A8E" w:rsidRDefault="006E737F">
            <w:pPr>
              <w:spacing w:before="180"/>
            </w:pPr>
            <w:r>
              <w:rPr>
                <w:rFonts w:ascii="Arial" w:hAnsi="Arial"/>
                <w:color w:val="000000"/>
                <w:sz w:val="18"/>
              </w:rPr>
              <w:t>Success</w:t>
            </w:r>
          </w:p>
        </w:tc>
        <w:tc>
          <w:tcPr>
            <w:tcW w:w="3514" w:type="dxa"/>
            <w:tcBorders>
              <w:bottom w:val="single" w:sz="4" w:space="0" w:color="000000"/>
              <w:right w:val="single" w:sz="4" w:space="0" w:color="000000"/>
            </w:tcBorders>
            <w:tcMar>
              <w:top w:w="40" w:type="dxa"/>
              <w:left w:w="40" w:type="dxa"/>
              <w:bottom w:w="40" w:type="dxa"/>
              <w:right w:w="40" w:type="dxa"/>
            </w:tcMar>
          </w:tcPr>
          <w:p w14:paraId="324C2598"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2E4AF8E2" w14:textId="77777777" w:rsidR="00F44A8E" w:rsidRDefault="006E737F">
            <w:pPr>
              <w:spacing w:before="180"/>
            </w:pPr>
            <w:r>
              <w:rPr>
                <w:rFonts w:ascii="Arial" w:hAnsi="Arial"/>
                <w:color w:val="000000"/>
                <w:sz w:val="18"/>
              </w:rPr>
              <w:t>0000</w:t>
            </w:r>
          </w:p>
        </w:tc>
        <w:tc>
          <w:tcPr>
            <w:tcW w:w="3649" w:type="dxa"/>
            <w:tcBorders>
              <w:bottom w:val="single" w:sz="4" w:space="0" w:color="000000"/>
              <w:right w:val="single" w:sz="4" w:space="0" w:color="000000"/>
            </w:tcBorders>
            <w:tcMar>
              <w:top w:w="40" w:type="dxa"/>
              <w:left w:w="40" w:type="dxa"/>
              <w:bottom w:w="40" w:type="dxa"/>
              <w:right w:w="40" w:type="dxa"/>
            </w:tcMar>
          </w:tcPr>
          <w:p w14:paraId="0D3AC694" w14:textId="77777777" w:rsidR="00F44A8E" w:rsidRDefault="006E737F">
            <w:pPr>
              <w:spacing w:before="180"/>
            </w:pPr>
            <w:r>
              <w:rPr>
                <w:rFonts w:ascii="Arial" w:hAnsi="Arial"/>
                <w:color w:val="000000"/>
                <w:sz w:val="18"/>
              </w:rPr>
              <w:t>The SCP has completed the operation successfully.</w:t>
            </w:r>
          </w:p>
        </w:tc>
      </w:tr>
      <w:tr w:rsidR="00F44A8E" w14:paraId="3A98537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409C4" w14:textId="77777777" w:rsidR="00F44A8E" w:rsidRDefault="006E737F">
            <w:pPr>
              <w:spacing w:before="180"/>
            </w:pPr>
            <w:r>
              <w:rPr>
                <w:rFonts w:ascii="Arial" w:hAnsi="Arial"/>
                <w:color w:val="000000"/>
                <w:sz w:val="18"/>
              </w:rPr>
              <w:t>Failure</w:t>
            </w:r>
          </w:p>
        </w:tc>
        <w:tc>
          <w:tcPr>
            <w:tcW w:w="3514" w:type="dxa"/>
            <w:tcBorders>
              <w:bottom w:val="single" w:sz="4" w:space="0" w:color="000000"/>
              <w:right w:val="single" w:sz="4" w:space="0" w:color="000000"/>
            </w:tcBorders>
            <w:tcMar>
              <w:top w:w="40" w:type="dxa"/>
              <w:left w:w="40" w:type="dxa"/>
              <w:bottom w:w="40" w:type="dxa"/>
              <w:right w:w="40" w:type="dxa"/>
            </w:tcMar>
          </w:tcPr>
          <w:p w14:paraId="1E2769F7" w14:textId="77777777" w:rsidR="00F44A8E" w:rsidRDefault="006E737F">
            <w:pPr>
              <w:spacing w:before="180"/>
            </w:pPr>
            <w:r>
              <w:rPr>
                <w:rFonts w:ascii="Arial" w:hAnsi="Arial"/>
                <w:color w:val="000000"/>
                <w:sz w:val="18"/>
              </w:rPr>
              <w:t>Processing Failure - Performed Procedure Step Object may no longer be updated</w:t>
            </w:r>
          </w:p>
        </w:tc>
        <w:tc>
          <w:tcPr>
            <w:tcW w:w="1911" w:type="dxa"/>
            <w:tcBorders>
              <w:bottom w:val="single" w:sz="4" w:space="0" w:color="000000"/>
              <w:right w:val="single" w:sz="4" w:space="0" w:color="000000"/>
            </w:tcBorders>
            <w:tcMar>
              <w:top w:w="40" w:type="dxa"/>
              <w:left w:w="40" w:type="dxa"/>
              <w:bottom w:w="40" w:type="dxa"/>
              <w:right w:w="40" w:type="dxa"/>
            </w:tcMar>
          </w:tcPr>
          <w:p w14:paraId="6918E053" w14:textId="77777777" w:rsidR="00F44A8E" w:rsidRDefault="006E737F">
            <w:pPr>
              <w:spacing w:before="180"/>
            </w:pPr>
            <w:r>
              <w:rPr>
                <w:rFonts w:ascii="Arial" w:hAnsi="Arial"/>
                <w:color w:val="000000"/>
                <w:sz w:val="18"/>
              </w:rPr>
              <w:t>0110</w:t>
            </w:r>
          </w:p>
        </w:tc>
        <w:tc>
          <w:tcPr>
            <w:tcW w:w="3649" w:type="dxa"/>
            <w:tcBorders>
              <w:bottom w:val="single" w:sz="4" w:space="0" w:color="000000"/>
              <w:right w:val="single" w:sz="4" w:space="0" w:color="000000"/>
            </w:tcBorders>
            <w:tcMar>
              <w:top w:w="40" w:type="dxa"/>
              <w:left w:w="40" w:type="dxa"/>
              <w:bottom w:w="40" w:type="dxa"/>
              <w:right w:w="40" w:type="dxa"/>
            </w:tcMar>
          </w:tcPr>
          <w:p w14:paraId="7A62C7CF" w14:textId="77777777" w:rsidR="00F44A8E" w:rsidRDefault="006E737F">
            <w:pPr>
              <w:spacing w:before="180"/>
            </w:pPr>
            <w:r>
              <w:rPr>
                <w:rFonts w:ascii="Arial" w:hAnsi="Arial"/>
                <w:color w:val="000000"/>
                <w:sz w:val="18"/>
              </w:rPr>
              <w:t xml:space="preserve">The Association is aborted using </w:t>
            </w:r>
            <w:r>
              <w:rPr>
                <w:rFonts w:ascii="Arial" w:hAnsi="Arial"/>
                <w:color w:val="000000"/>
                <w:sz w:val="18"/>
              </w:rPr>
              <w:t>A-ABORT and the MPPS is marked as failed. The status meaning is logged and reported to the user. Additional information in the Response will be logged (i.e., Error Comment and Error ID).</w:t>
            </w:r>
          </w:p>
        </w:tc>
      </w:tr>
      <w:tr w:rsidR="00F44A8E" w14:paraId="5E8A4B7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72BCB" w14:textId="77777777" w:rsidR="00F44A8E" w:rsidRDefault="006E737F">
            <w:pPr>
              <w:spacing w:before="180"/>
            </w:pPr>
            <w:r>
              <w:rPr>
                <w:rFonts w:ascii="Arial" w:hAnsi="Arial"/>
                <w:color w:val="000000"/>
                <w:sz w:val="18"/>
              </w:rPr>
              <w:t>Warning</w:t>
            </w:r>
          </w:p>
        </w:tc>
        <w:tc>
          <w:tcPr>
            <w:tcW w:w="3514" w:type="dxa"/>
            <w:tcBorders>
              <w:bottom w:val="single" w:sz="4" w:space="0" w:color="000000"/>
              <w:right w:val="single" w:sz="4" w:space="0" w:color="000000"/>
            </w:tcBorders>
            <w:tcMar>
              <w:top w:w="40" w:type="dxa"/>
              <w:left w:w="40" w:type="dxa"/>
              <w:bottom w:w="40" w:type="dxa"/>
              <w:right w:w="40" w:type="dxa"/>
            </w:tcMar>
          </w:tcPr>
          <w:p w14:paraId="73E7AE42" w14:textId="77777777" w:rsidR="00F44A8E" w:rsidRDefault="006E737F">
            <w:pPr>
              <w:spacing w:before="180"/>
            </w:pPr>
            <w:r>
              <w:rPr>
                <w:rFonts w:ascii="Arial" w:hAnsi="Arial"/>
                <w:color w:val="000000"/>
                <w:sz w:val="18"/>
              </w:rPr>
              <w:t>Attribute Value Out of Range</w:t>
            </w:r>
          </w:p>
        </w:tc>
        <w:tc>
          <w:tcPr>
            <w:tcW w:w="1911" w:type="dxa"/>
            <w:tcBorders>
              <w:bottom w:val="single" w:sz="4" w:space="0" w:color="000000"/>
              <w:right w:val="single" w:sz="4" w:space="0" w:color="000000"/>
            </w:tcBorders>
            <w:tcMar>
              <w:top w:w="40" w:type="dxa"/>
              <w:left w:w="40" w:type="dxa"/>
              <w:bottom w:w="40" w:type="dxa"/>
              <w:right w:w="40" w:type="dxa"/>
            </w:tcMar>
          </w:tcPr>
          <w:p w14:paraId="1A151DEE" w14:textId="77777777" w:rsidR="00F44A8E" w:rsidRDefault="006E737F">
            <w:pPr>
              <w:spacing w:before="180"/>
            </w:pPr>
            <w:r>
              <w:rPr>
                <w:rFonts w:ascii="Arial" w:hAnsi="Arial"/>
                <w:color w:val="000000"/>
                <w:sz w:val="18"/>
              </w:rPr>
              <w:t>0116H</w:t>
            </w:r>
          </w:p>
        </w:tc>
        <w:tc>
          <w:tcPr>
            <w:tcW w:w="3649" w:type="dxa"/>
            <w:tcBorders>
              <w:bottom w:val="single" w:sz="4" w:space="0" w:color="000000"/>
              <w:right w:val="single" w:sz="4" w:space="0" w:color="000000"/>
            </w:tcBorders>
            <w:tcMar>
              <w:top w:w="40" w:type="dxa"/>
              <w:left w:w="40" w:type="dxa"/>
              <w:bottom w:w="40" w:type="dxa"/>
              <w:right w:w="40" w:type="dxa"/>
            </w:tcMar>
          </w:tcPr>
          <w:p w14:paraId="3729ED88" w14:textId="77777777" w:rsidR="00F44A8E" w:rsidRDefault="006E737F">
            <w:pPr>
              <w:spacing w:before="180"/>
            </w:pPr>
            <w:r>
              <w:rPr>
                <w:rFonts w:ascii="Arial" w:hAnsi="Arial"/>
                <w:color w:val="000000"/>
                <w:sz w:val="18"/>
              </w:rPr>
              <w:t xml:space="preserve">The MPPS operation is </w:t>
            </w:r>
            <w:r>
              <w:rPr>
                <w:rFonts w:ascii="Arial" w:hAnsi="Arial"/>
                <w:color w:val="000000"/>
                <w:sz w:val="18"/>
              </w:rPr>
              <w:t>considered successful but the status meaning is logged. Additional information in the Response identifying the attributes out of range will be logged (i.e., Elements in the Modification List/Attribute List)</w:t>
            </w:r>
          </w:p>
        </w:tc>
      </w:tr>
      <w:tr w:rsidR="00F44A8E" w14:paraId="245FA34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7E75B0" w14:textId="77777777" w:rsidR="00F44A8E" w:rsidRDefault="006E737F">
            <w:pPr>
              <w:spacing w:before="180"/>
            </w:pPr>
            <w:r>
              <w:rPr>
                <w:rFonts w:ascii="Arial" w:hAnsi="Arial"/>
                <w:color w:val="000000"/>
                <w:sz w:val="18"/>
              </w:rPr>
              <w:t>*</w:t>
            </w:r>
          </w:p>
        </w:tc>
        <w:tc>
          <w:tcPr>
            <w:tcW w:w="3514" w:type="dxa"/>
            <w:tcBorders>
              <w:bottom w:val="single" w:sz="4" w:space="0" w:color="000000"/>
              <w:right w:val="single" w:sz="4" w:space="0" w:color="000000"/>
            </w:tcBorders>
            <w:tcMar>
              <w:top w:w="40" w:type="dxa"/>
              <w:left w:w="40" w:type="dxa"/>
              <w:bottom w:w="40" w:type="dxa"/>
              <w:right w:w="40" w:type="dxa"/>
            </w:tcMar>
          </w:tcPr>
          <w:p w14:paraId="6075D021"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22BE711C" w14:textId="77777777" w:rsidR="00F44A8E" w:rsidRDefault="006E737F">
            <w:pPr>
              <w:spacing w:before="180"/>
            </w:pPr>
            <w:r>
              <w:rPr>
                <w:rFonts w:ascii="Arial" w:hAnsi="Arial"/>
                <w:color w:val="000000"/>
                <w:sz w:val="18"/>
              </w:rPr>
              <w:t>Any other status code.</w:t>
            </w:r>
          </w:p>
        </w:tc>
        <w:tc>
          <w:tcPr>
            <w:tcW w:w="3649" w:type="dxa"/>
            <w:tcBorders>
              <w:bottom w:val="single" w:sz="4" w:space="0" w:color="000000"/>
              <w:right w:val="single" w:sz="4" w:space="0" w:color="000000"/>
            </w:tcBorders>
            <w:tcMar>
              <w:top w:w="40" w:type="dxa"/>
              <w:left w:w="40" w:type="dxa"/>
              <w:bottom w:w="40" w:type="dxa"/>
              <w:right w:w="40" w:type="dxa"/>
            </w:tcMar>
          </w:tcPr>
          <w:p w14:paraId="7F0600F5" w14:textId="77777777" w:rsidR="00F44A8E" w:rsidRDefault="006E737F">
            <w:pPr>
              <w:spacing w:before="180"/>
            </w:pPr>
            <w:r>
              <w:rPr>
                <w:rFonts w:ascii="Arial" w:hAnsi="Arial"/>
                <w:color w:val="000000"/>
                <w:sz w:val="18"/>
              </w:rPr>
              <w:t>The Association is ab</w:t>
            </w:r>
            <w:r>
              <w:rPr>
                <w:rFonts w:ascii="Arial" w:hAnsi="Arial"/>
                <w:color w:val="000000"/>
                <w:sz w:val="18"/>
              </w:rPr>
              <w:t>orted using A-ABORT and the MPPS is marked as failed. The status meaning is logged and reported to the user.</w:t>
            </w:r>
          </w:p>
        </w:tc>
      </w:tr>
    </w:tbl>
    <w:p w14:paraId="0407A068" w14:textId="77777777" w:rsidR="00F44A8E" w:rsidRDefault="006E737F">
      <w:pPr>
        <w:spacing w:before="180"/>
        <w:jc w:val="both"/>
      </w:pPr>
      <w:r>
        <w:rPr>
          <w:rFonts w:ascii="Arial" w:hAnsi="Arial"/>
          <w:color w:val="000000"/>
          <w:sz w:val="18"/>
        </w:rPr>
        <w:t>The behavior of EXAMPLE-INTEGRATED-MODALITY during communication failure is summarized in the Table below:</w:t>
      </w:r>
    </w:p>
    <w:p w14:paraId="33A15F71" w14:textId="77777777" w:rsidR="00F44A8E" w:rsidRDefault="006E737F">
      <w:pPr>
        <w:keepNext/>
        <w:spacing w:before="216"/>
        <w:jc w:val="center"/>
      </w:pPr>
      <w:bookmarkStart w:id="1021" w:name="table_B_4_2_27"/>
      <w:r>
        <w:rPr>
          <w:rFonts w:ascii="Arial" w:hAnsi="Arial"/>
          <w:b/>
          <w:color w:val="000000"/>
          <w:sz w:val="22"/>
        </w:rPr>
        <w:t>Table B.4.2-27. MPPS Communication Fail</w:t>
      </w:r>
      <w:r>
        <w:rPr>
          <w:rFonts w:ascii="Arial" w:hAnsi="Arial"/>
          <w:b/>
          <w:color w:val="000000"/>
          <w:sz w:val="22"/>
        </w:rPr>
        <w:t>ure Behavior</w:t>
      </w:r>
    </w:p>
    <w:bookmarkEnd w:id="1021"/>
    <w:p w14:paraId="50D74B9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4D669651"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7BBC04"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1BE8CF54" w14:textId="77777777" w:rsidR="00F44A8E" w:rsidRDefault="006E737F">
            <w:pPr>
              <w:spacing w:before="180"/>
              <w:jc w:val="center"/>
            </w:pPr>
            <w:r>
              <w:rPr>
                <w:rFonts w:ascii="Arial" w:hAnsi="Arial"/>
                <w:b/>
                <w:color w:val="000000"/>
                <w:sz w:val="18"/>
              </w:rPr>
              <w:t>Behavior</w:t>
            </w:r>
          </w:p>
        </w:tc>
      </w:tr>
      <w:tr w:rsidR="00F44A8E" w14:paraId="32F0012C"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1823B"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160E055A" w14:textId="77777777" w:rsidR="00F44A8E" w:rsidRDefault="006E737F">
            <w:pPr>
              <w:spacing w:before="180"/>
            </w:pPr>
            <w:r>
              <w:rPr>
                <w:rFonts w:ascii="Arial" w:hAnsi="Arial"/>
                <w:color w:val="000000"/>
                <w:sz w:val="18"/>
              </w:rPr>
              <w:t>The Association is aborted using A-ABORT and MPPS marked as failed. The reason is logged and reported to the user.</w:t>
            </w:r>
          </w:p>
        </w:tc>
      </w:tr>
      <w:tr w:rsidR="00F44A8E" w14:paraId="5D0BA175"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69C6A8"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40F6F46C" w14:textId="77777777" w:rsidR="00F44A8E" w:rsidRDefault="006E737F">
            <w:pPr>
              <w:spacing w:before="180"/>
            </w:pPr>
            <w:r>
              <w:rPr>
                <w:rFonts w:ascii="Arial" w:hAnsi="Arial"/>
                <w:color w:val="000000"/>
                <w:sz w:val="18"/>
              </w:rPr>
              <w:t xml:space="preserve">The MPPS is marked as failed. The reason is </w:t>
            </w:r>
            <w:r>
              <w:rPr>
                <w:rFonts w:ascii="Arial" w:hAnsi="Arial"/>
                <w:color w:val="000000"/>
                <w:sz w:val="18"/>
              </w:rPr>
              <w:t>logged and reported to the user.</w:t>
            </w:r>
          </w:p>
        </w:tc>
      </w:tr>
    </w:tbl>
    <w:p w14:paraId="223DF79F" w14:textId="77777777" w:rsidR="00F44A8E" w:rsidRDefault="006E737F">
      <w:pPr>
        <w:spacing w:before="180"/>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w:t>
      </w:r>
      <w:r>
        <w:rPr>
          <w:rFonts w:ascii="Arial" w:hAnsi="Arial"/>
          <w:color w:val="000000"/>
          <w:sz w:val="18"/>
        </w:rPr>
        <w:t>A "Zero length" attribute will be sent with zero length.</w:t>
      </w:r>
    </w:p>
    <w:p w14:paraId="3E515ABD" w14:textId="77777777" w:rsidR="00F44A8E" w:rsidRDefault="006E737F">
      <w:pPr>
        <w:keepNext/>
        <w:spacing w:before="216"/>
        <w:jc w:val="center"/>
      </w:pPr>
      <w:bookmarkStart w:id="1022" w:name="table_B_4_2_28"/>
      <w:r>
        <w:rPr>
          <w:rFonts w:ascii="Arial" w:hAnsi="Arial"/>
          <w:b/>
          <w:color w:val="000000"/>
          <w:sz w:val="22"/>
        </w:rPr>
        <w:t>Table B.4.2-28. MPPS N-CREATE / N-SET Request Identifier</w:t>
      </w:r>
    </w:p>
    <w:bookmarkEnd w:id="1022"/>
    <w:p w14:paraId="5212E58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39"/>
        <w:gridCol w:w="1120"/>
        <w:gridCol w:w="380"/>
        <w:gridCol w:w="2794"/>
        <w:gridCol w:w="3207"/>
      </w:tblGrid>
      <w:tr w:rsidR="00F44A8E" w14:paraId="4E915144" w14:textId="77777777">
        <w:tblPrEx>
          <w:tblCellMar>
            <w:top w:w="0" w:type="dxa"/>
            <w:bottom w:w="0" w:type="dxa"/>
          </w:tblCellMar>
        </w:tblPrEx>
        <w:trPr>
          <w:tblHeader/>
        </w:trPr>
        <w:tc>
          <w:tcPr>
            <w:tcW w:w="29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CDA04" w14:textId="77777777" w:rsidR="00F44A8E" w:rsidRDefault="006E737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444A119"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7E50729" w14:textId="77777777" w:rsidR="00F44A8E" w:rsidRDefault="006E737F">
            <w:pPr>
              <w:spacing w:before="180"/>
              <w:jc w:val="center"/>
            </w:pPr>
            <w:r>
              <w:rPr>
                <w:rFonts w:ascii="Arial" w:hAnsi="Arial"/>
                <w:b/>
                <w:color w:val="000000"/>
                <w:sz w:val="18"/>
              </w:rPr>
              <w:t>VR</w:t>
            </w:r>
          </w:p>
        </w:tc>
        <w:tc>
          <w:tcPr>
            <w:tcW w:w="2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385089E2" w14:textId="77777777" w:rsidR="00F44A8E" w:rsidRDefault="006E737F">
            <w:pPr>
              <w:spacing w:before="180"/>
              <w:jc w:val="center"/>
            </w:pPr>
            <w:r>
              <w:rPr>
                <w:rFonts w:ascii="Arial" w:hAnsi="Arial"/>
                <w:b/>
                <w:color w:val="000000"/>
                <w:sz w:val="18"/>
              </w:rPr>
              <w:t>N-CREATE</w:t>
            </w:r>
          </w:p>
        </w:tc>
        <w:tc>
          <w:tcPr>
            <w:tcW w:w="3207" w:type="dxa"/>
            <w:tcBorders>
              <w:top w:val="single" w:sz="4" w:space="0" w:color="000000"/>
              <w:bottom w:val="single" w:sz="4" w:space="0" w:color="000000"/>
              <w:right w:val="single" w:sz="4" w:space="0" w:color="000000"/>
            </w:tcBorders>
            <w:tcMar>
              <w:top w:w="40" w:type="dxa"/>
              <w:left w:w="40" w:type="dxa"/>
              <w:bottom w:w="40" w:type="dxa"/>
              <w:right w:w="40" w:type="dxa"/>
            </w:tcMar>
          </w:tcPr>
          <w:p w14:paraId="04C682B7" w14:textId="77777777" w:rsidR="00F44A8E" w:rsidRDefault="006E737F">
            <w:pPr>
              <w:spacing w:before="180"/>
              <w:jc w:val="center"/>
            </w:pPr>
            <w:r>
              <w:rPr>
                <w:rFonts w:ascii="Arial" w:hAnsi="Arial"/>
                <w:b/>
                <w:color w:val="000000"/>
                <w:sz w:val="18"/>
              </w:rPr>
              <w:t>N-SET</w:t>
            </w:r>
          </w:p>
        </w:tc>
      </w:tr>
      <w:tr w:rsidR="00F44A8E" w14:paraId="23FDCF68"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E76CAE" w14:textId="77777777" w:rsidR="00F44A8E" w:rsidRDefault="006E737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444113EC" w14:textId="77777777" w:rsidR="00F44A8E" w:rsidRDefault="006E737F">
            <w:pPr>
              <w:spacing w:before="180"/>
              <w:jc w:val="center"/>
            </w:pPr>
            <w:r>
              <w:rPr>
                <w:rFonts w:ascii="Arial" w:hAnsi="Arial"/>
                <w:color w:val="000000"/>
                <w:sz w:val="18"/>
              </w:rPr>
              <w:t>(0008,0005)</w:t>
            </w:r>
          </w:p>
        </w:tc>
        <w:tc>
          <w:tcPr>
            <w:tcW w:w="380" w:type="dxa"/>
            <w:tcBorders>
              <w:bottom w:val="single" w:sz="4" w:space="0" w:color="000000"/>
              <w:right w:val="single" w:sz="4" w:space="0" w:color="000000"/>
            </w:tcBorders>
            <w:tcMar>
              <w:top w:w="40" w:type="dxa"/>
              <w:left w:w="40" w:type="dxa"/>
              <w:bottom w:w="40" w:type="dxa"/>
              <w:right w:w="40" w:type="dxa"/>
            </w:tcMar>
          </w:tcPr>
          <w:p w14:paraId="0FA60DDE"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706EBBE9" w14:textId="77777777" w:rsidR="00F44A8E" w:rsidRDefault="006E737F">
            <w:pPr>
              <w:spacing w:before="180"/>
            </w:pPr>
            <w:r>
              <w:rPr>
                <w:rFonts w:ascii="Arial" w:hAnsi="Arial"/>
                <w:color w:val="000000"/>
                <w:sz w:val="18"/>
              </w:rPr>
              <w:t>"ISO_IR 100" or "ISO_IR 144"</w:t>
            </w:r>
          </w:p>
        </w:tc>
        <w:tc>
          <w:tcPr>
            <w:tcW w:w="3207" w:type="dxa"/>
            <w:tcBorders>
              <w:bottom w:val="single" w:sz="4" w:space="0" w:color="000000"/>
              <w:right w:val="single" w:sz="4" w:space="0" w:color="000000"/>
            </w:tcBorders>
            <w:tcMar>
              <w:top w:w="40" w:type="dxa"/>
              <w:left w:w="40" w:type="dxa"/>
              <w:bottom w:w="40" w:type="dxa"/>
              <w:right w:w="40" w:type="dxa"/>
            </w:tcMar>
          </w:tcPr>
          <w:p w14:paraId="632BD7AC" w14:textId="77777777" w:rsidR="00F44A8E" w:rsidRDefault="00F44A8E"/>
        </w:tc>
      </w:tr>
      <w:tr w:rsidR="00F44A8E" w14:paraId="27A603C0"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0A8E2A" w14:textId="77777777" w:rsidR="00F44A8E" w:rsidRDefault="006E737F">
            <w:pPr>
              <w:spacing w:before="180"/>
            </w:pPr>
            <w:r>
              <w:rPr>
                <w:rFonts w:ascii="Arial" w:hAnsi="Arial"/>
                <w:color w:val="000000"/>
                <w:sz w:val="18"/>
              </w:rPr>
              <w:t>Modality</w:t>
            </w:r>
          </w:p>
        </w:tc>
        <w:tc>
          <w:tcPr>
            <w:tcW w:w="1120" w:type="dxa"/>
            <w:tcBorders>
              <w:bottom w:val="single" w:sz="4" w:space="0" w:color="000000"/>
              <w:right w:val="single" w:sz="4" w:space="0" w:color="000000"/>
            </w:tcBorders>
            <w:tcMar>
              <w:top w:w="40" w:type="dxa"/>
              <w:left w:w="40" w:type="dxa"/>
              <w:bottom w:w="40" w:type="dxa"/>
              <w:right w:w="40" w:type="dxa"/>
            </w:tcMar>
          </w:tcPr>
          <w:p w14:paraId="3EFCC2BD" w14:textId="77777777" w:rsidR="00F44A8E" w:rsidRDefault="006E737F">
            <w:pPr>
              <w:spacing w:before="180"/>
              <w:jc w:val="center"/>
            </w:pPr>
            <w:r>
              <w:rPr>
                <w:rFonts w:ascii="Arial" w:hAnsi="Arial"/>
                <w:color w:val="000000"/>
                <w:sz w:val="18"/>
              </w:rPr>
              <w:t>(0008,0060)</w:t>
            </w:r>
          </w:p>
        </w:tc>
        <w:tc>
          <w:tcPr>
            <w:tcW w:w="380" w:type="dxa"/>
            <w:tcBorders>
              <w:bottom w:val="single" w:sz="4" w:space="0" w:color="000000"/>
              <w:right w:val="single" w:sz="4" w:space="0" w:color="000000"/>
            </w:tcBorders>
            <w:tcMar>
              <w:top w:w="40" w:type="dxa"/>
              <w:left w:w="40" w:type="dxa"/>
              <w:bottom w:w="40" w:type="dxa"/>
              <w:right w:w="40" w:type="dxa"/>
            </w:tcMar>
          </w:tcPr>
          <w:p w14:paraId="01C7B291"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651A1959" w14:textId="77777777" w:rsidR="00F44A8E" w:rsidRDefault="006E737F">
            <w:pPr>
              <w:spacing w:before="180"/>
            </w:pPr>
            <w:r>
              <w:rPr>
                <w:rFonts w:ascii="Arial" w:hAnsi="Arial"/>
                <w:color w:val="000000"/>
                <w:sz w:val="18"/>
              </w:rPr>
              <w:t>RF</w:t>
            </w:r>
          </w:p>
        </w:tc>
        <w:tc>
          <w:tcPr>
            <w:tcW w:w="3207" w:type="dxa"/>
            <w:tcBorders>
              <w:bottom w:val="single" w:sz="4" w:space="0" w:color="000000"/>
              <w:right w:val="single" w:sz="4" w:space="0" w:color="000000"/>
            </w:tcBorders>
            <w:tcMar>
              <w:top w:w="40" w:type="dxa"/>
              <w:left w:w="40" w:type="dxa"/>
              <w:bottom w:w="40" w:type="dxa"/>
              <w:right w:w="40" w:type="dxa"/>
            </w:tcMar>
          </w:tcPr>
          <w:p w14:paraId="354B5FC6" w14:textId="77777777" w:rsidR="00F44A8E" w:rsidRDefault="00F44A8E"/>
        </w:tc>
      </w:tr>
      <w:tr w:rsidR="00F44A8E" w14:paraId="4614A923"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EAA7E8" w14:textId="77777777" w:rsidR="00F44A8E" w:rsidRDefault="006E737F">
            <w:pPr>
              <w:spacing w:before="180"/>
            </w:pPr>
            <w:r>
              <w:rPr>
                <w:rFonts w:ascii="Arial" w:hAnsi="Arial"/>
                <w:color w:val="000000"/>
                <w:sz w:val="18"/>
              </w:rPr>
              <w:t>Referenced Patient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133829E1" w14:textId="77777777" w:rsidR="00F44A8E" w:rsidRDefault="006E737F">
            <w:pPr>
              <w:spacing w:before="180"/>
              <w:jc w:val="center"/>
            </w:pPr>
            <w:r>
              <w:rPr>
                <w:rFonts w:ascii="Arial" w:hAnsi="Arial"/>
                <w:color w:val="000000"/>
                <w:sz w:val="18"/>
              </w:rPr>
              <w:t>(0008,1120)</w:t>
            </w:r>
          </w:p>
        </w:tc>
        <w:tc>
          <w:tcPr>
            <w:tcW w:w="380" w:type="dxa"/>
            <w:tcBorders>
              <w:bottom w:val="single" w:sz="4" w:space="0" w:color="000000"/>
              <w:right w:val="single" w:sz="4" w:space="0" w:color="000000"/>
            </w:tcBorders>
            <w:tcMar>
              <w:top w:w="40" w:type="dxa"/>
              <w:left w:w="40" w:type="dxa"/>
              <w:bottom w:w="40" w:type="dxa"/>
              <w:right w:w="40" w:type="dxa"/>
            </w:tcMar>
          </w:tcPr>
          <w:p w14:paraId="6CAB51DC"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03705CD0"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08A53CA8" w14:textId="77777777" w:rsidR="00F44A8E" w:rsidRDefault="00F44A8E"/>
        </w:tc>
      </w:tr>
      <w:tr w:rsidR="00F44A8E" w14:paraId="532C2408"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96EB8" w14:textId="77777777" w:rsidR="00F44A8E" w:rsidRDefault="006E737F">
            <w:pPr>
              <w:spacing w:before="180"/>
            </w:pPr>
            <w:r>
              <w:rPr>
                <w:rFonts w:ascii="Arial" w:hAnsi="Arial"/>
                <w:color w:val="000000"/>
                <w:sz w:val="18"/>
              </w:rPr>
              <w:lastRenderedPageBreak/>
              <w:t>Patient's Name</w:t>
            </w:r>
          </w:p>
        </w:tc>
        <w:tc>
          <w:tcPr>
            <w:tcW w:w="1120" w:type="dxa"/>
            <w:tcBorders>
              <w:bottom w:val="single" w:sz="4" w:space="0" w:color="000000"/>
              <w:right w:val="single" w:sz="4" w:space="0" w:color="000000"/>
            </w:tcBorders>
            <w:tcMar>
              <w:top w:w="40" w:type="dxa"/>
              <w:left w:w="40" w:type="dxa"/>
              <w:bottom w:w="40" w:type="dxa"/>
              <w:right w:w="40" w:type="dxa"/>
            </w:tcMar>
          </w:tcPr>
          <w:p w14:paraId="7C095BDC" w14:textId="77777777" w:rsidR="00F44A8E" w:rsidRDefault="006E737F">
            <w:pPr>
              <w:spacing w:before="180"/>
              <w:jc w:val="center"/>
            </w:pPr>
            <w:r>
              <w:rPr>
                <w:rFonts w:ascii="Arial" w:hAnsi="Arial"/>
                <w:color w:val="000000"/>
                <w:sz w:val="18"/>
              </w:rPr>
              <w:t>(0010,0010)</w:t>
            </w:r>
          </w:p>
        </w:tc>
        <w:tc>
          <w:tcPr>
            <w:tcW w:w="380" w:type="dxa"/>
            <w:tcBorders>
              <w:bottom w:val="single" w:sz="4" w:space="0" w:color="000000"/>
              <w:right w:val="single" w:sz="4" w:space="0" w:color="000000"/>
            </w:tcBorders>
            <w:tcMar>
              <w:top w:w="40" w:type="dxa"/>
              <w:left w:w="40" w:type="dxa"/>
              <w:bottom w:w="40" w:type="dxa"/>
              <w:right w:w="40" w:type="dxa"/>
            </w:tcMar>
          </w:tcPr>
          <w:p w14:paraId="0E161105" w14:textId="77777777" w:rsidR="00F44A8E" w:rsidRDefault="006E737F">
            <w:pPr>
              <w:spacing w:before="180"/>
              <w:jc w:val="center"/>
            </w:pPr>
            <w:r>
              <w:rPr>
                <w:rFonts w:ascii="Arial" w:hAnsi="Arial"/>
                <w:color w:val="000000"/>
                <w:sz w:val="18"/>
              </w:rPr>
              <w:t>PN</w:t>
            </w:r>
          </w:p>
        </w:tc>
        <w:tc>
          <w:tcPr>
            <w:tcW w:w="2794" w:type="dxa"/>
            <w:tcBorders>
              <w:bottom w:val="single" w:sz="4" w:space="0" w:color="000000"/>
              <w:right w:val="single" w:sz="4" w:space="0" w:color="000000"/>
            </w:tcBorders>
            <w:tcMar>
              <w:top w:w="40" w:type="dxa"/>
              <w:left w:w="40" w:type="dxa"/>
              <w:bottom w:w="40" w:type="dxa"/>
              <w:right w:w="40" w:type="dxa"/>
            </w:tcMar>
          </w:tcPr>
          <w:p w14:paraId="7F97974C" w14:textId="77777777" w:rsidR="00F44A8E" w:rsidRDefault="006E737F">
            <w:pPr>
              <w:spacing w:before="180"/>
            </w:pPr>
            <w:r>
              <w:rPr>
                <w:rFonts w:ascii="Arial" w:hAnsi="Arial"/>
                <w:color w:val="000000"/>
                <w:sz w:val="18"/>
              </w:rPr>
              <w:t>From Modality Worklist or user input (all 5 components).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75943E6F" w14:textId="77777777" w:rsidR="00F44A8E" w:rsidRDefault="00F44A8E"/>
        </w:tc>
      </w:tr>
      <w:tr w:rsidR="00F44A8E" w14:paraId="3DBCE71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F1C8C" w14:textId="77777777" w:rsidR="00F44A8E" w:rsidRDefault="006E737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44A7184D" w14:textId="77777777" w:rsidR="00F44A8E" w:rsidRDefault="006E737F">
            <w:pPr>
              <w:spacing w:before="180"/>
              <w:jc w:val="center"/>
            </w:pPr>
            <w:r>
              <w:rPr>
                <w:rFonts w:ascii="Arial" w:hAnsi="Arial"/>
                <w:color w:val="000000"/>
                <w:sz w:val="18"/>
              </w:rPr>
              <w:t>(0010,0020)</w:t>
            </w:r>
          </w:p>
        </w:tc>
        <w:tc>
          <w:tcPr>
            <w:tcW w:w="380" w:type="dxa"/>
            <w:tcBorders>
              <w:bottom w:val="single" w:sz="4" w:space="0" w:color="000000"/>
              <w:right w:val="single" w:sz="4" w:space="0" w:color="000000"/>
            </w:tcBorders>
            <w:tcMar>
              <w:top w:w="40" w:type="dxa"/>
              <w:left w:w="40" w:type="dxa"/>
              <w:bottom w:w="40" w:type="dxa"/>
              <w:right w:w="40" w:type="dxa"/>
            </w:tcMar>
          </w:tcPr>
          <w:p w14:paraId="595C1BF6"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3DA98BFA" w14:textId="77777777" w:rsidR="00F44A8E" w:rsidRDefault="006E737F">
            <w:pPr>
              <w:spacing w:before="180"/>
            </w:pPr>
            <w:r>
              <w:rPr>
                <w:rFonts w:ascii="Arial" w:hAnsi="Arial"/>
                <w:color w:val="000000"/>
                <w:sz w:val="18"/>
              </w:rPr>
              <w:t>From Modality Worklist or</w:t>
            </w:r>
            <w:r>
              <w:rPr>
                <w:rFonts w:ascii="Arial" w:hAnsi="Arial"/>
                <w:color w:val="000000"/>
                <w:sz w:val="18"/>
              </w:rPr>
              <w:t xml:space="preserve"> user input.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2C6BC6F8" w14:textId="77777777" w:rsidR="00F44A8E" w:rsidRDefault="00F44A8E"/>
        </w:tc>
      </w:tr>
      <w:tr w:rsidR="00F44A8E" w14:paraId="26430231"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F96240" w14:textId="77777777" w:rsidR="00F44A8E" w:rsidRDefault="006E737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043AFA62" w14:textId="77777777" w:rsidR="00F44A8E" w:rsidRDefault="006E737F">
            <w:pPr>
              <w:spacing w:before="180"/>
              <w:jc w:val="center"/>
            </w:pPr>
            <w:r>
              <w:rPr>
                <w:rFonts w:ascii="Arial" w:hAnsi="Arial"/>
                <w:color w:val="000000"/>
                <w:sz w:val="18"/>
              </w:rPr>
              <w:t>(0010,0030)</w:t>
            </w:r>
          </w:p>
        </w:tc>
        <w:tc>
          <w:tcPr>
            <w:tcW w:w="380" w:type="dxa"/>
            <w:tcBorders>
              <w:bottom w:val="single" w:sz="4" w:space="0" w:color="000000"/>
              <w:right w:val="single" w:sz="4" w:space="0" w:color="000000"/>
            </w:tcBorders>
            <w:tcMar>
              <w:top w:w="40" w:type="dxa"/>
              <w:left w:w="40" w:type="dxa"/>
              <w:bottom w:w="40" w:type="dxa"/>
              <w:right w:w="40" w:type="dxa"/>
            </w:tcMar>
          </w:tcPr>
          <w:p w14:paraId="65A43FDD" w14:textId="77777777" w:rsidR="00F44A8E" w:rsidRDefault="006E737F">
            <w:pPr>
              <w:spacing w:before="180"/>
              <w:jc w:val="center"/>
            </w:pPr>
            <w:r>
              <w:rPr>
                <w:rFonts w:ascii="Arial" w:hAnsi="Arial"/>
                <w:color w:val="000000"/>
                <w:sz w:val="18"/>
              </w:rPr>
              <w:t>DA</w:t>
            </w:r>
          </w:p>
        </w:tc>
        <w:tc>
          <w:tcPr>
            <w:tcW w:w="2794" w:type="dxa"/>
            <w:tcBorders>
              <w:bottom w:val="single" w:sz="4" w:space="0" w:color="000000"/>
              <w:right w:val="single" w:sz="4" w:space="0" w:color="000000"/>
            </w:tcBorders>
            <w:tcMar>
              <w:top w:w="40" w:type="dxa"/>
              <w:left w:w="40" w:type="dxa"/>
              <w:bottom w:w="40" w:type="dxa"/>
              <w:right w:w="40" w:type="dxa"/>
            </w:tcMar>
          </w:tcPr>
          <w:p w14:paraId="6932FF50" w14:textId="77777777" w:rsidR="00F44A8E" w:rsidRDefault="006E737F">
            <w:pPr>
              <w:spacing w:before="180"/>
            </w:pPr>
            <w:r>
              <w:rPr>
                <w:rFonts w:ascii="Arial" w:hAnsi="Arial"/>
                <w:color w:val="000000"/>
                <w:sz w:val="18"/>
              </w:rPr>
              <w:t>From Modality Worklist or user input.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64798DD5" w14:textId="77777777" w:rsidR="00F44A8E" w:rsidRDefault="00F44A8E"/>
        </w:tc>
      </w:tr>
      <w:tr w:rsidR="00F44A8E" w14:paraId="7A2E2E3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B7D529" w14:textId="77777777" w:rsidR="00F44A8E" w:rsidRDefault="006E737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6E796B0C" w14:textId="77777777" w:rsidR="00F44A8E" w:rsidRDefault="006E737F">
            <w:pPr>
              <w:spacing w:before="180"/>
              <w:jc w:val="center"/>
            </w:pPr>
            <w:r>
              <w:rPr>
                <w:rFonts w:ascii="Arial" w:hAnsi="Arial"/>
                <w:color w:val="000000"/>
                <w:sz w:val="18"/>
              </w:rPr>
              <w:t>(0010,0040)</w:t>
            </w:r>
          </w:p>
        </w:tc>
        <w:tc>
          <w:tcPr>
            <w:tcW w:w="380" w:type="dxa"/>
            <w:tcBorders>
              <w:bottom w:val="single" w:sz="4" w:space="0" w:color="000000"/>
              <w:right w:val="single" w:sz="4" w:space="0" w:color="000000"/>
            </w:tcBorders>
            <w:tcMar>
              <w:top w:w="40" w:type="dxa"/>
              <w:left w:w="40" w:type="dxa"/>
              <w:bottom w:w="40" w:type="dxa"/>
              <w:right w:w="40" w:type="dxa"/>
            </w:tcMar>
          </w:tcPr>
          <w:p w14:paraId="430C8D97"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53A0B8CA" w14:textId="77777777" w:rsidR="00F44A8E" w:rsidRDefault="006E737F">
            <w:pPr>
              <w:spacing w:before="180"/>
            </w:pPr>
            <w:r>
              <w:rPr>
                <w:rFonts w:ascii="Arial" w:hAnsi="Arial"/>
                <w:color w:val="000000"/>
                <w:sz w:val="18"/>
              </w:rPr>
              <w:t xml:space="preserve">From Modality </w:t>
            </w:r>
            <w:r>
              <w:rPr>
                <w:rFonts w:ascii="Arial" w:hAnsi="Arial"/>
                <w:color w:val="000000"/>
                <w:sz w:val="18"/>
              </w:rPr>
              <w:t>Worklist or user input.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57DDFC8A" w14:textId="77777777" w:rsidR="00F44A8E" w:rsidRDefault="00F44A8E"/>
        </w:tc>
      </w:tr>
      <w:tr w:rsidR="00F44A8E" w14:paraId="1D4901A0"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AF1BDD" w14:textId="77777777" w:rsidR="00F44A8E" w:rsidRDefault="006E737F">
            <w:pPr>
              <w:spacing w:before="180"/>
            </w:pPr>
            <w:r>
              <w:rPr>
                <w:rFonts w:ascii="Arial" w:hAnsi="Arial"/>
                <w:color w:val="000000"/>
                <w:sz w:val="18"/>
              </w:rPr>
              <w:t>Distance Source to Detector (SID)</w:t>
            </w:r>
          </w:p>
        </w:tc>
        <w:tc>
          <w:tcPr>
            <w:tcW w:w="1120" w:type="dxa"/>
            <w:tcBorders>
              <w:bottom w:val="single" w:sz="4" w:space="0" w:color="000000"/>
              <w:right w:val="single" w:sz="4" w:space="0" w:color="000000"/>
            </w:tcBorders>
            <w:tcMar>
              <w:top w:w="40" w:type="dxa"/>
              <w:left w:w="40" w:type="dxa"/>
              <w:bottom w:w="40" w:type="dxa"/>
              <w:right w:w="40" w:type="dxa"/>
            </w:tcMar>
          </w:tcPr>
          <w:p w14:paraId="50CCD61C" w14:textId="77777777" w:rsidR="00F44A8E" w:rsidRDefault="006E737F">
            <w:pPr>
              <w:spacing w:before="180"/>
              <w:jc w:val="center"/>
            </w:pPr>
            <w:r>
              <w:rPr>
                <w:rFonts w:ascii="Arial" w:hAnsi="Arial"/>
                <w:color w:val="000000"/>
                <w:sz w:val="18"/>
              </w:rPr>
              <w:t>(0018,1110)</w:t>
            </w:r>
          </w:p>
        </w:tc>
        <w:tc>
          <w:tcPr>
            <w:tcW w:w="380" w:type="dxa"/>
            <w:tcBorders>
              <w:bottom w:val="single" w:sz="4" w:space="0" w:color="000000"/>
              <w:right w:val="single" w:sz="4" w:space="0" w:color="000000"/>
            </w:tcBorders>
            <w:tcMar>
              <w:top w:w="40" w:type="dxa"/>
              <w:left w:w="40" w:type="dxa"/>
              <w:bottom w:w="40" w:type="dxa"/>
              <w:right w:w="40" w:type="dxa"/>
            </w:tcMar>
          </w:tcPr>
          <w:p w14:paraId="5D3ECE6E" w14:textId="77777777" w:rsidR="00F44A8E" w:rsidRDefault="006E737F">
            <w:pPr>
              <w:spacing w:before="180"/>
              <w:jc w:val="center"/>
            </w:pPr>
            <w:r>
              <w:rPr>
                <w:rFonts w:ascii="Arial" w:hAnsi="Arial"/>
                <w:color w:val="000000"/>
                <w:sz w:val="18"/>
              </w:rPr>
              <w:t>DS</w:t>
            </w:r>
          </w:p>
        </w:tc>
        <w:tc>
          <w:tcPr>
            <w:tcW w:w="2794" w:type="dxa"/>
            <w:tcBorders>
              <w:bottom w:val="single" w:sz="4" w:space="0" w:color="000000"/>
              <w:right w:val="single" w:sz="4" w:space="0" w:color="000000"/>
            </w:tcBorders>
            <w:tcMar>
              <w:top w:w="40" w:type="dxa"/>
              <w:left w:w="40" w:type="dxa"/>
              <w:bottom w:w="40" w:type="dxa"/>
              <w:right w:w="40" w:type="dxa"/>
            </w:tcMar>
          </w:tcPr>
          <w:p w14:paraId="4D823F22"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18BCC7C8" w14:textId="77777777" w:rsidR="00F44A8E" w:rsidRDefault="006E737F">
            <w:pPr>
              <w:spacing w:before="180"/>
              <w:jc w:val="center"/>
            </w:pPr>
            <w:r>
              <w:rPr>
                <w:rFonts w:ascii="Arial" w:hAnsi="Arial"/>
                <w:color w:val="000000"/>
                <w:sz w:val="18"/>
              </w:rPr>
              <w:t>x</w:t>
            </w:r>
          </w:p>
        </w:tc>
      </w:tr>
      <w:tr w:rsidR="00F44A8E" w14:paraId="1CC1EBB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D012EC" w14:textId="77777777" w:rsidR="00F44A8E" w:rsidRDefault="006E737F">
            <w:pPr>
              <w:spacing w:before="180"/>
            </w:pPr>
            <w:r>
              <w:rPr>
                <w:rFonts w:ascii="Arial" w:hAnsi="Arial"/>
                <w:color w:val="000000"/>
                <w:sz w:val="18"/>
              </w:rPr>
              <w:t>Image Area Dose Product</w:t>
            </w:r>
          </w:p>
        </w:tc>
        <w:tc>
          <w:tcPr>
            <w:tcW w:w="1120" w:type="dxa"/>
            <w:tcBorders>
              <w:bottom w:val="single" w:sz="4" w:space="0" w:color="000000"/>
              <w:right w:val="single" w:sz="4" w:space="0" w:color="000000"/>
            </w:tcBorders>
            <w:tcMar>
              <w:top w:w="40" w:type="dxa"/>
              <w:left w:w="40" w:type="dxa"/>
              <w:bottom w:w="40" w:type="dxa"/>
              <w:right w:w="40" w:type="dxa"/>
            </w:tcMar>
          </w:tcPr>
          <w:p w14:paraId="0D729944" w14:textId="77777777" w:rsidR="00F44A8E" w:rsidRDefault="006E737F">
            <w:pPr>
              <w:spacing w:before="180"/>
              <w:jc w:val="center"/>
            </w:pPr>
            <w:r>
              <w:rPr>
                <w:rFonts w:ascii="Arial" w:hAnsi="Arial"/>
                <w:color w:val="000000"/>
                <w:sz w:val="18"/>
              </w:rPr>
              <w:t>(0018,115E)</w:t>
            </w:r>
          </w:p>
        </w:tc>
        <w:tc>
          <w:tcPr>
            <w:tcW w:w="380" w:type="dxa"/>
            <w:tcBorders>
              <w:bottom w:val="single" w:sz="4" w:space="0" w:color="000000"/>
              <w:right w:val="single" w:sz="4" w:space="0" w:color="000000"/>
            </w:tcBorders>
            <w:tcMar>
              <w:top w:w="40" w:type="dxa"/>
              <w:left w:w="40" w:type="dxa"/>
              <w:bottom w:w="40" w:type="dxa"/>
              <w:right w:w="40" w:type="dxa"/>
            </w:tcMar>
          </w:tcPr>
          <w:p w14:paraId="006E7BA8" w14:textId="77777777" w:rsidR="00F44A8E" w:rsidRDefault="006E737F">
            <w:pPr>
              <w:spacing w:before="180"/>
              <w:jc w:val="center"/>
            </w:pPr>
            <w:r>
              <w:rPr>
                <w:rFonts w:ascii="Arial" w:hAnsi="Arial"/>
                <w:color w:val="000000"/>
                <w:sz w:val="18"/>
              </w:rPr>
              <w:t>DS</w:t>
            </w:r>
          </w:p>
        </w:tc>
        <w:tc>
          <w:tcPr>
            <w:tcW w:w="2794" w:type="dxa"/>
            <w:tcBorders>
              <w:bottom w:val="single" w:sz="4" w:space="0" w:color="000000"/>
              <w:right w:val="single" w:sz="4" w:space="0" w:color="000000"/>
            </w:tcBorders>
            <w:tcMar>
              <w:top w:w="40" w:type="dxa"/>
              <w:left w:w="40" w:type="dxa"/>
              <w:bottom w:w="40" w:type="dxa"/>
              <w:right w:w="40" w:type="dxa"/>
            </w:tcMar>
          </w:tcPr>
          <w:p w14:paraId="298A871E"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426E4E62" w14:textId="77777777" w:rsidR="00F44A8E" w:rsidRDefault="006E737F">
            <w:pPr>
              <w:spacing w:before="180"/>
              <w:jc w:val="center"/>
            </w:pPr>
            <w:r>
              <w:rPr>
                <w:rFonts w:ascii="Arial" w:hAnsi="Arial"/>
                <w:color w:val="000000"/>
                <w:sz w:val="18"/>
              </w:rPr>
              <w:t>x</w:t>
            </w:r>
          </w:p>
        </w:tc>
      </w:tr>
      <w:tr w:rsidR="00F44A8E" w14:paraId="61F684F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7BBE9D" w14:textId="77777777" w:rsidR="00F44A8E" w:rsidRDefault="006E737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644C7AA7" w14:textId="77777777" w:rsidR="00F44A8E" w:rsidRDefault="006E737F">
            <w:pPr>
              <w:spacing w:before="180"/>
              <w:jc w:val="center"/>
            </w:pPr>
            <w:r>
              <w:rPr>
                <w:rFonts w:ascii="Arial" w:hAnsi="Arial"/>
                <w:color w:val="000000"/>
                <w:sz w:val="18"/>
              </w:rPr>
              <w:t>(0020,0010)</w:t>
            </w:r>
          </w:p>
        </w:tc>
        <w:tc>
          <w:tcPr>
            <w:tcW w:w="380" w:type="dxa"/>
            <w:tcBorders>
              <w:bottom w:val="single" w:sz="4" w:space="0" w:color="000000"/>
              <w:right w:val="single" w:sz="4" w:space="0" w:color="000000"/>
            </w:tcBorders>
            <w:tcMar>
              <w:top w:w="40" w:type="dxa"/>
              <w:left w:w="40" w:type="dxa"/>
              <w:bottom w:w="40" w:type="dxa"/>
              <w:right w:w="40" w:type="dxa"/>
            </w:tcMar>
          </w:tcPr>
          <w:p w14:paraId="650A4EE7"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5781E5E2" w14:textId="77777777" w:rsidR="00F44A8E" w:rsidRDefault="006E737F">
            <w:pPr>
              <w:spacing w:before="180"/>
            </w:pPr>
            <w:r>
              <w:rPr>
                <w:rFonts w:ascii="Arial" w:hAnsi="Arial"/>
                <w:color w:val="000000"/>
                <w:sz w:val="18"/>
              </w:rPr>
              <w:t xml:space="preserve">From Modality Worklist or </w:t>
            </w:r>
            <w:r>
              <w:rPr>
                <w:rFonts w:ascii="Arial" w:hAnsi="Arial"/>
                <w:color w:val="000000"/>
                <w:sz w:val="18"/>
              </w:rPr>
              <w:t>user input.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2D5CF382" w14:textId="77777777" w:rsidR="00F44A8E" w:rsidRDefault="00F44A8E"/>
        </w:tc>
      </w:tr>
      <w:tr w:rsidR="00F44A8E" w14:paraId="2793E67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58B1AE" w14:textId="77777777" w:rsidR="00F44A8E" w:rsidRDefault="006E737F">
            <w:pPr>
              <w:spacing w:before="180"/>
            </w:pPr>
            <w:r>
              <w:rPr>
                <w:rFonts w:ascii="Arial" w:hAnsi="Arial"/>
                <w:color w:val="000000"/>
                <w:sz w:val="18"/>
              </w:rPr>
              <w:t>Performed Station AE Title</w:t>
            </w:r>
          </w:p>
        </w:tc>
        <w:tc>
          <w:tcPr>
            <w:tcW w:w="1120" w:type="dxa"/>
            <w:tcBorders>
              <w:bottom w:val="single" w:sz="4" w:space="0" w:color="000000"/>
              <w:right w:val="single" w:sz="4" w:space="0" w:color="000000"/>
            </w:tcBorders>
            <w:tcMar>
              <w:top w:w="40" w:type="dxa"/>
              <w:left w:w="40" w:type="dxa"/>
              <w:bottom w:w="40" w:type="dxa"/>
              <w:right w:w="40" w:type="dxa"/>
            </w:tcMar>
          </w:tcPr>
          <w:p w14:paraId="6AA53CE5" w14:textId="77777777" w:rsidR="00F44A8E" w:rsidRDefault="006E737F">
            <w:pPr>
              <w:spacing w:before="180"/>
              <w:jc w:val="center"/>
            </w:pPr>
            <w:r>
              <w:rPr>
                <w:rFonts w:ascii="Arial" w:hAnsi="Arial"/>
                <w:color w:val="000000"/>
                <w:sz w:val="18"/>
              </w:rPr>
              <w:t>(0040,0241)</w:t>
            </w:r>
          </w:p>
        </w:tc>
        <w:tc>
          <w:tcPr>
            <w:tcW w:w="380" w:type="dxa"/>
            <w:tcBorders>
              <w:bottom w:val="single" w:sz="4" w:space="0" w:color="000000"/>
              <w:right w:val="single" w:sz="4" w:space="0" w:color="000000"/>
            </w:tcBorders>
            <w:tcMar>
              <w:top w:w="40" w:type="dxa"/>
              <w:left w:w="40" w:type="dxa"/>
              <w:bottom w:w="40" w:type="dxa"/>
              <w:right w:w="40" w:type="dxa"/>
            </w:tcMar>
          </w:tcPr>
          <w:p w14:paraId="601E117A" w14:textId="77777777" w:rsidR="00F44A8E" w:rsidRDefault="006E737F">
            <w:pPr>
              <w:spacing w:before="180"/>
              <w:jc w:val="center"/>
            </w:pPr>
            <w:r>
              <w:rPr>
                <w:rFonts w:ascii="Arial" w:hAnsi="Arial"/>
                <w:color w:val="000000"/>
                <w:sz w:val="18"/>
              </w:rPr>
              <w:t>AE</w:t>
            </w:r>
          </w:p>
        </w:tc>
        <w:tc>
          <w:tcPr>
            <w:tcW w:w="2794" w:type="dxa"/>
            <w:tcBorders>
              <w:bottom w:val="single" w:sz="4" w:space="0" w:color="000000"/>
              <w:right w:val="single" w:sz="4" w:space="0" w:color="000000"/>
            </w:tcBorders>
            <w:tcMar>
              <w:top w:w="40" w:type="dxa"/>
              <w:left w:w="40" w:type="dxa"/>
              <w:bottom w:w="40" w:type="dxa"/>
              <w:right w:w="40" w:type="dxa"/>
            </w:tcMar>
          </w:tcPr>
          <w:p w14:paraId="7C9171EC" w14:textId="77777777" w:rsidR="00F44A8E" w:rsidRDefault="006E737F">
            <w:pPr>
              <w:spacing w:before="180"/>
            </w:pPr>
            <w:r>
              <w:rPr>
                <w:rFonts w:ascii="Arial" w:hAnsi="Arial"/>
                <w:color w:val="000000"/>
                <w:sz w:val="18"/>
              </w:rPr>
              <w:t>MPPS AE Title</w:t>
            </w:r>
          </w:p>
        </w:tc>
        <w:tc>
          <w:tcPr>
            <w:tcW w:w="3207" w:type="dxa"/>
            <w:tcBorders>
              <w:bottom w:val="single" w:sz="4" w:space="0" w:color="000000"/>
              <w:right w:val="single" w:sz="4" w:space="0" w:color="000000"/>
            </w:tcBorders>
            <w:tcMar>
              <w:top w:w="40" w:type="dxa"/>
              <w:left w:w="40" w:type="dxa"/>
              <w:bottom w:w="40" w:type="dxa"/>
              <w:right w:w="40" w:type="dxa"/>
            </w:tcMar>
          </w:tcPr>
          <w:p w14:paraId="72CC6D8E" w14:textId="77777777" w:rsidR="00F44A8E" w:rsidRDefault="00F44A8E"/>
        </w:tc>
      </w:tr>
      <w:tr w:rsidR="00F44A8E" w14:paraId="384874EA"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FDED4C" w14:textId="77777777" w:rsidR="00F44A8E" w:rsidRDefault="006E737F">
            <w:pPr>
              <w:spacing w:before="180"/>
            </w:pPr>
            <w:r>
              <w:rPr>
                <w:rFonts w:ascii="Arial" w:hAnsi="Arial"/>
                <w:color w:val="000000"/>
                <w:sz w:val="18"/>
              </w:rPr>
              <w:t>Performed 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7B857D08" w14:textId="77777777" w:rsidR="00F44A8E" w:rsidRDefault="006E737F">
            <w:pPr>
              <w:spacing w:before="180"/>
              <w:jc w:val="center"/>
            </w:pPr>
            <w:r>
              <w:rPr>
                <w:rFonts w:ascii="Arial" w:hAnsi="Arial"/>
                <w:color w:val="000000"/>
                <w:sz w:val="18"/>
              </w:rPr>
              <w:t>(0040,0242)</w:t>
            </w:r>
          </w:p>
        </w:tc>
        <w:tc>
          <w:tcPr>
            <w:tcW w:w="380" w:type="dxa"/>
            <w:tcBorders>
              <w:bottom w:val="single" w:sz="4" w:space="0" w:color="000000"/>
              <w:right w:val="single" w:sz="4" w:space="0" w:color="000000"/>
            </w:tcBorders>
            <w:tcMar>
              <w:top w:w="40" w:type="dxa"/>
              <w:left w:w="40" w:type="dxa"/>
              <w:bottom w:w="40" w:type="dxa"/>
              <w:right w:w="40" w:type="dxa"/>
            </w:tcMar>
          </w:tcPr>
          <w:p w14:paraId="4B1AA8FF"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58D219AC" w14:textId="77777777" w:rsidR="00F44A8E" w:rsidRDefault="006E737F">
            <w:pPr>
              <w:spacing w:before="180"/>
            </w:pPr>
            <w:r>
              <w:rPr>
                <w:rFonts w:ascii="Arial" w:hAnsi="Arial"/>
                <w:color w:val="000000"/>
                <w:sz w:val="18"/>
              </w:rPr>
              <w:t>From configuration</w:t>
            </w:r>
          </w:p>
        </w:tc>
        <w:tc>
          <w:tcPr>
            <w:tcW w:w="3207" w:type="dxa"/>
            <w:tcBorders>
              <w:bottom w:val="single" w:sz="4" w:space="0" w:color="000000"/>
              <w:right w:val="single" w:sz="4" w:space="0" w:color="000000"/>
            </w:tcBorders>
            <w:tcMar>
              <w:top w:w="40" w:type="dxa"/>
              <w:left w:w="40" w:type="dxa"/>
              <w:bottom w:w="40" w:type="dxa"/>
              <w:right w:w="40" w:type="dxa"/>
            </w:tcMar>
          </w:tcPr>
          <w:p w14:paraId="0F2FCFED" w14:textId="77777777" w:rsidR="00F44A8E" w:rsidRDefault="00F44A8E"/>
        </w:tc>
      </w:tr>
      <w:tr w:rsidR="00F44A8E" w14:paraId="5D0B75EA"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BA093A" w14:textId="77777777" w:rsidR="00F44A8E" w:rsidRDefault="006E737F">
            <w:pPr>
              <w:spacing w:before="180"/>
            </w:pPr>
            <w:r>
              <w:rPr>
                <w:rFonts w:ascii="Arial" w:hAnsi="Arial"/>
                <w:color w:val="000000"/>
                <w:sz w:val="18"/>
              </w:rPr>
              <w:t>Performed Location</w:t>
            </w:r>
          </w:p>
        </w:tc>
        <w:tc>
          <w:tcPr>
            <w:tcW w:w="1120" w:type="dxa"/>
            <w:tcBorders>
              <w:bottom w:val="single" w:sz="4" w:space="0" w:color="000000"/>
              <w:right w:val="single" w:sz="4" w:space="0" w:color="000000"/>
            </w:tcBorders>
            <w:tcMar>
              <w:top w:w="40" w:type="dxa"/>
              <w:left w:w="40" w:type="dxa"/>
              <w:bottom w:w="40" w:type="dxa"/>
              <w:right w:w="40" w:type="dxa"/>
            </w:tcMar>
          </w:tcPr>
          <w:p w14:paraId="5200D634" w14:textId="77777777" w:rsidR="00F44A8E" w:rsidRDefault="006E737F">
            <w:pPr>
              <w:spacing w:before="180"/>
              <w:jc w:val="center"/>
            </w:pPr>
            <w:r>
              <w:rPr>
                <w:rFonts w:ascii="Arial" w:hAnsi="Arial"/>
                <w:color w:val="000000"/>
                <w:sz w:val="18"/>
              </w:rPr>
              <w:t>(0040,0243)</w:t>
            </w:r>
          </w:p>
        </w:tc>
        <w:tc>
          <w:tcPr>
            <w:tcW w:w="380" w:type="dxa"/>
            <w:tcBorders>
              <w:bottom w:val="single" w:sz="4" w:space="0" w:color="000000"/>
              <w:right w:val="single" w:sz="4" w:space="0" w:color="000000"/>
            </w:tcBorders>
            <w:tcMar>
              <w:top w:w="40" w:type="dxa"/>
              <w:left w:w="40" w:type="dxa"/>
              <w:bottom w:w="40" w:type="dxa"/>
              <w:right w:w="40" w:type="dxa"/>
            </w:tcMar>
          </w:tcPr>
          <w:p w14:paraId="05266475"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2CE88EA2" w14:textId="77777777" w:rsidR="00F44A8E" w:rsidRDefault="006E737F">
            <w:pPr>
              <w:spacing w:before="180"/>
            </w:pPr>
            <w:r>
              <w:rPr>
                <w:rFonts w:ascii="Arial" w:hAnsi="Arial"/>
                <w:color w:val="000000"/>
                <w:sz w:val="18"/>
              </w:rPr>
              <w:t>From configuration</w:t>
            </w:r>
          </w:p>
        </w:tc>
        <w:tc>
          <w:tcPr>
            <w:tcW w:w="3207" w:type="dxa"/>
            <w:tcBorders>
              <w:bottom w:val="single" w:sz="4" w:space="0" w:color="000000"/>
              <w:right w:val="single" w:sz="4" w:space="0" w:color="000000"/>
            </w:tcBorders>
            <w:tcMar>
              <w:top w:w="40" w:type="dxa"/>
              <w:left w:w="40" w:type="dxa"/>
              <w:bottom w:w="40" w:type="dxa"/>
              <w:right w:w="40" w:type="dxa"/>
            </w:tcMar>
          </w:tcPr>
          <w:p w14:paraId="70B4A42E" w14:textId="77777777" w:rsidR="00F44A8E" w:rsidRDefault="00F44A8E"/>
        </w:tc>
      </w:tr>
      <w:tr w:rsidR="00F44A8E" w14:paraId="6AEA33D3"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B77FEE" w14:textId="77777777" w:rsidR="00F44A8E" w:rsidRDefault="006E737F">
            <w:pPr>
              <w:spacing w:before="180"/>
            </w:pPr>
            <w:r>
              <w:rPr>
                <w:rFonts w:ascii="Arial" w:hAnsi="Arial"/>
                <w:color w:val="000000"/>
                <w:sz w:val="18"/>
              </w:rPr>
              <w:t xml:space="preserve">Performed </w:t>
            </w:r>
            <w:r>
              <w:rPr>
                <w:rFonts w:ascii="Arial" w:hAnsi="Arial"/>
                <w:color w:val="000000"/>
                <w:sz w:val="18"/>
              </w:rPr>
              <w:t>Procedure Step Start Date</w:t>
            </w:r>
          </w:p>
        </w:tc>
        <w:tc>
          <w:tcPr>
            <w:tcW w:w="1120" w:type="dxa"/>
            <w:tcBorders>
              <w:bottom w:val="single" w:sz="4" w:space="0" w:color="000000"/>
              <w:right w:val="single" w:sz="4" w:space="0" w:color="000000"/>
            </w:tcBorders>
            <w:tcMar>
              <w:top w:w="40" w:type="dxa"/>
              <w:left w:w="40" w:type="dxa"/>
              <w:bottom w:w="40" w:type="dxa"/>
              <w:right w:w="40" w:type="dxa"/>
            </w:tcMar>
          </w:tcPr>
          <w:p w14:paraId="69B392D8" w14:textId="77777777" w:rsidR="00F44A8E" w:rsidRDefault="006E737F">
            <w:pPr>
              <w:spacing w:before="180"/>
              <w:jc w:val="center"/>
            </w:pPr>
            <w:r>
              <w:rPr>
                <w:rFonts w:ascii="Arial" w:hAnsi="Arial"/>
                <w:color w:val="000000"/>
                <w:sz w:val="18"/>
              </w:rPr>
              <w:t>(0040,0244)</w:t>
            </w:r>
          </w:p>
        </w:tc>
        <w:tc>
          <w:tcPr>
            <w:tcW w:w="380" w:type="dxa"/>
            <w:tcBorders>
              <w:bottom w:val="single" w:sz="4" w:space="0" w:color="000000"/>
              <w:right w:val="single" w:sz="4" w:space="0" w:color="000000"/>
            </w:tcBorders>
            <w:tcMar>
              <w:top w:w="40" w:type="dxa"/>
              <w:left w:w="40" w:type="dxa"/>
              <w:bottom w:w="40" w:type="dxa"/>
              <w:right w:w="40" w:type="dxa"/>
            </w:tcMar>
          </w:tcPr>
          <w:p w14:paraId="291549F4" w14:textId="77777777" w:rsidR="00F44A8E" w:rsidRDefault="006E737F">
            <w:pPr>
              <w:spacing w:before="180"/>
              <w:jc w:val="center"/>
            </w:pPr>
            <w:r>
              <w:rPr>
                <w:rFonts w:ascii="Arial" w:hAnsi="Arial"/>
                <w:color w:val="000000"/>
                <w:sz w:val="18"/>
              </w:rPr>
              <w:t>DA</w:t>
            </w:r>
          </w:p>
        </w:tc>
        <w:tc>
          <w:tcPr>
            <w:tcW w:w="2794" w:type="dxa"/>
            <w:tcBorders>
              <w:bottom w:val="single" w:sz="4" w:space="0" w:color="000000"/>
              <w:right w:val="single" w:sz="4" w:space="0" w:color="000000"/>
            </w:tcBorders>
            <w:tcMar>
              <w:top w:w="40" w:type="dxa"/>
              <w:left w:w="40" w:type="dxa"/>
              <w:bottom w:w="40" w:type="dxa"/>
              <w:right w:w="40" w:type="dxa"/>
            </w:tcMar>
          </w:tcPr>
          <w:p w14:paraId="30C2D52E" w14:textId="77777777" w:rsidR="00F44A8E" w:rsidRDefault="006E737F">
            <w:pPr>
              <w:spacing w:before="180"/>
            </w:pPr>
            <w:r>
              <w:rPr>
                <w:rFonts w:ascii="Arial" w:hAnsi="Arial"/>
                <w:color w:val="000000"/>
                <w:sz w:val="18"/>
              </w:rPr>
              <w:t>Actual start date</w:t>
            </w:r>
          </w:p>
        </w:tc>
        <w:tc>
          <w:tcPr>
            <w:tcW w:w="3207" w:type="dxa"/>
            <w:tcBorders>
              <w:bottom w:val="single" w:sz="4" w:space="0" w:color="000000"/>
              <w:right w:val="single" w:sz="4" w:space="0" w:color="000000"/>
            </w:tcBorders>
            <w:tcMar>
              <w:top w:w="40" w:type="dxa"/>
              <w:left w:w="40" w:type="dxa"/>
              <w:bottom w:w="40" w:type="dxa"/>
              <w:right w:w="40" w:type="dxa"/>
            </w:tcMar>
          </w:tcPr>
          <w:p w14:paraId="3D7920C0" w14:textId="77777777" w:rsidR="00F44A8E" w:rsidRDefault="00F44A8E"/>
        </w:tc>
      </w:tr>
      <w:tr w:rsidR="00F44A8E" w14:paraId="58B7ED4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D309D5" w14:textId="77777777" w:rsidR="00F44A8E" w:rsidRDefault="006E737F">
            <w:pPr>
              <w:spacing w:before="180"/>
            </w:pPr>
            <w:r>
              <w:rPr>
                <w:rFonts w:ascii="Arial" w:hAnsi="Arial"/>
                <w:color w:val="000000"/>
                <w:sz w:val="18"/>
              </w:rPr>
              <w:t>Performed Procedure Step Start Time</w:t>
            </w:r>
          </w:p>
        </w:tc>
        <w:tc>
          <w:tcPr>
            <w:tcW w:w="1120" w:type="dxa"/>
            <w:tcBorders>
              <w:bottom w:val="single" w:sz="4" w:space="0" w:color="000000"/>
              <w:right w:val="single" w:sz="4" w:space="0" w:color="000000"/>
            </w:tcBorders>
            <w:tcMar>
              <w:top w:w="40" w:type="dxa"/>
              <w:left w:w="40" w:type="dxa"/>
              <w:bottom w:w="40" w:type="dxa"/>
              <w:right w:w="40" w:type="dxa"/>
            </w:tcMar>
          </w:tcPr>
          <w:p w14:paraId="7C2D04AB" w14:textId="77777777" w:rsidR="00F44A8E" w:rsidRDefault="006E737F">
            <w:pPr>
              <w:spacing w:before="180"/>
              <w:jc w:val="center"/>
            </w:pPr>
            <w:r>
              <w:rPr>
                <w:rFonts w:ascii="Arial" w:hAnsi="Arial"/>
                <w:color w:val="000000"/>
                <w:sz w:val="18"/>
              </w:rPr>
              <w:t>(0040,0245)</w:t>
            </w:r>
          </w:p>
        </w:tc>
        <w:tc>
          <w:tcPr>
            <w:tcW w:w="380" w:type="dxa"/>
            <w:tcBorders>
              <w:bottom w:val="single" w:sz="4" w:space="0" w:color="000000"/>
              <w:right w:val="single" w:sz="4" w:space="0" w:color="000000"/>
            </w:tcBorders>
            <w:tcMar>
              <w:top w:w="40" w:type="dxa"/>
              <w:left w:w="40" w:type="dxa"/>
              <w:bottom w:w="40" w:type="dxa"/>
              <w:right w:w="40" w:type="dxa"/>
            </w:tcMar>
          </w:tcPr>
          <w:p w14:paraId="66192195" w14:textId="77777777" w:rsidR="00F44A8E" w:rsidRDefault="006E737F">
            <w:pPr>
              <w:spacing w:before="180"/>
              <w:jc w:val="center"/>
            </w:pPr>
            <w:r>
              <w:rPr>
                <w:rFonts w:ascii="Arial" w:hAnsi="Arial"/>
                <w:color w:val="000000"/>
                <w:sz w:val="18"/>
              </w:rPr>
              <w:t>TM</w:t>
            </w:r>
          </w:p>
        </w:tc>
        <w:tc>
          <w:tcPr>
            <w:tcW w:w="2794" w:type="dxa"/>
            <w:tcBorders>
              <w:bottom w:val="single" w:sz="4" w:space="0" w:color="000000"/>
              <w:right w:val="single" w:sz="4" w:space="0" w:color="000000"/>
            </w:tcBorders>
            <w:tcMar>
              <w:top w:w="40" w:type="dxa"/>
              <w:left w:w="40" w:type="dxa"/>
              <w:bottom w:w="40" w:type="dxa"/>
              <w:right w:w="40" w:type="dxa"/>
            </w:tcMar>
          </w:tcPr>
          <w:p w14:paraId="6D2A4EEE" w14:textId="77777777" w:rsidR="00F44A8E" w:rsidRDefault="006E737F">
            <w:pPr>
              <w:spacing w:before="180"/>
            </w:pPr>
            <w:r>
              <w:rPr>
                <w:rFonts w:ascii="Arial" w:hAnsi="Arial"/>
                <w:color w:val="000000"/>
                <w:sz w:val="18"/>
              </w:rPr>
              <w:t>Actual start time</w:t>
            </w:r>
          </w:p>
        </w:tc>
        <w:tc>
          <w:tcPr>
            <w:tcW w:w="3207" w:type="dxa"/>
            <w:tcBorders>
              <w:bottom w:val="single" w:sz="4" w:space="0" w:color="000000"/>
              <w:right w:val="single" w:sz="4" w:space="0" w:color="000000"/>
            </w:tcBorders>
            <w:tcMar>
              <w:top w:w="40" w:type="dxa"/>
              <w:left w:w="40" w:type="dxa"/>
              <w:bottom w:w="40" w:type="dxa"/>
              <w:right w:w="40" w:type="dxa"/>
            </w:tcMar>
          </w:tcPr>
          <w:p w14:paraId="0B22FFB1" w14:textId="77777777" w:rsidR="00F44A8E" w:rsidRDefault="00F44A8E"/>
        </w:tc>
      </w:tr>
      <w:tr w:rsidR="00F44A8E" w14:paraId="466169A9"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15F384" w14:textId="77777777" w:rsidR="00F44A8E" w:rsidRDefault="006E737F">
            <w:pPr>
              <w:spacing w:before="180"/>
            </w:pPr>
            <w:r>
              <w:rPr>
                <w:rFonts w:ascii="Arial" w:hAnsi="Arial"/>
                <w:color w:val="000000"/>
                <w:sz w:val="18"/>
              </w:rPr>
              <w:t>Performed Procedure Step End Date</w:t>
            </w:r>
          </w:p>
        </w:tc>
        <w:tc>
          <w:tcPr>
            <w:tcW w:w="1120" w:type="dxa"/>
            <w:tcBorders>
              <w:bottom w:val="single" w:sz="4" w:space="0" w:color="000000"/>
              <w:right w:val="single" w:sz="4" w:space="0" w:color="000000"/>
            </w:tcBorders>
            <w:tcMar>
              <w:top w:w="40" w:type="dxa"/>
              <w:left w:w="40" w:type="dxa"/>
              <w:bottom w:w="40" w:type="dxa"/>
              <w:right w:w="40" w:type="dxa"/>
            </w:tcMar>
          </w:tcPr>
          <w:p w14:paraId="1C2BD011" w14:textId="77777777" w:rsidR="00F44A8E" w:rsidRDefault="006E737F">
            <w:pPr>
              <w:spacing w:before="180"/>
              <w:jc w:val="center"/>
            </w:pPr>
            <w:r>
              <w:rPr>
                <w:rFonts w:ascii="Arial" w:hAnsi="Arial"/>
                <w:color w:val="000000"/>
                <w:sz w:val="18"/>
              </w:rPr>
              <w:t>(0040,0250)</w:t>
            </w:r>
          </w:p>
        </w:tc>
        <w:tc>
          <w:tcPr>
            <w:tcW w:w="380" w:type="dxa"/>
            <w:tcBorders>
              <w:bottom w:val="single" w:sz="4" w:space="0" w:color="000000"/>
              <w:right w:val="single" w:sz="4" w:space="0" w:color="000000"/>
            </w:tcBorders>
            <w:tcMar>
              <w:top w:w="40" w:type="dxa"/>
              <w:left w:w="40" w:type="dxa"/>
              <w:bottom w:w="40" w:type="dxa"/>
              <w:right w:w="40" w:type="dxa"/>
            </w:tcMar>
          </w:tcPr>
          <w:p w14:paraId="57D9F018" w14:textId="77777777" w:rsidR="00F44A8E" w:rsidRDefault="006E737F">
            <w:pPr>
              <w:spacing w:before="180"/>
              <w:jc w:val="center"/>
            </w:pPr>
            <w:r>
              <w:rPr>
                <w:rFonts w:ascii="Arial" w:hAnsi="Arial"/>
                <w:color w:val="000000"/>
                <w:sz w:val="18"/>
              </w:rPr>
              <w:t>DA</w:t>
            </w:r>
          </w:p>
        </w:tc>
        <w:tc>
          <w:tcPr>
            <w:tcW w:w="2794" w:type="dxa"/>
            <w:tcBorders>
              <w:bottom w:val="single" w:sz="4" w:space="0" w:color="000000"/>
              <w:right w:val="single" w:sz="4" w:space="0" w:color="000000"/>
            </w:tcBorders>
            <w:tcMar>
              <w:top w:w="40" w:type="dxa"/>
              <w:left w:w="40" w:type="dxa"/>
              <w:bottom w:w="40" w:type="dxa"/>
              <w:right w:w="40" w:type="dxa"/>
            </w:tcMar>
          </w:tcPr>
          <w:p w14:paraId="5EDCB357"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53D8FCA7" w14:textId="77777777" w:rsidR="00F44A8E" w:rsidRDefault="006E737F">
            <w:pPr>
              <w:spacing w:before="180"/>
            </w:pPr>
            <w:r>
              <w:rPr>
                <w:rFonts w:ascii="Arial" w:hAnsi="Arial"/>
                <w:color w:val="000000"/>
                <w:sz w:val="18"/>
              </w:rPr>
              <w:t>Actual end date</w:t>
            </w:r>
          </w:p>
        </w:tc>
      </w:tr>
      <w:tr w:rsidR="00F44A8E" w14:paraId="65F5BB1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1F4DD1" w14:textId="77777777" w:rsidR="00F44A8E" w:rsidRDefault="006E737F">
            <w:pPr>
              <w:spacing w:before="180"/>
            </w:pPr>
            <w:r>
              <w:rPr>
                <w:rFonts w:ascii="Arial" w:hAnsi="Arial"/>
                <w:color w:val="000000"/>
                <w:sz w:val="18"/>
              </w:rPr>
              <w:t>Performed Procedure Step End Time</w:t>
            </w:r>
          </w:p>
        </w:tc>
        <w:tc>
          <w:tcPr>
            <w:tcW w:w="1120" w:type="dxa"/>
            <w:tcBorders>
              <w:bottom w:val="single" w:sz="4" w:space="0" w:color="000000"/>
              <w:right w:val="single" w:sz="4" w:space="0" w:color="000000"/>
            </w:tcBorders>
            <w:tcMar>
              <w:top w:w="40" w:type="dxa"/>
              <w:left w:w="40" w:type="dxa"/>
              <w:bottom w:w="40" w:type="dxa"/>
              <w:right w:w="40" w:type="dxa"/>
            </w:tcMar>
          </w:tcPr>
          <w:p w14:paraId="25F9011A" w14:textId="77777777" w:rsidR="00F44A8E" w:rsidRDefault="006E737F">
            <w:pPr>
              <w:spacing w:before="180"/>
              <w:jc w:val="center"/>
            </w:pPr>
            <w:r>
              <w:rPr>
                <w:rFonts w:ascii="Arial" w:hAnsi="Arial"/>
                <w:color w:val="000000"/>
                <w:sz w:val="18"/>
              </w:rPr>
              <w:t>(0040,0251)</w:t>
            </w:r>
          </w:p>
        </w:tc>
        <w:tc>
          <w:tcPr>
            <w:tcW w:w="380" w:type="dxa"/>
            <w:tcBorders>
              <w:bottom w:val="single" w:sz="4" w:space="0" w:color="000000"/>
              <w:right w:val="single" w:sz="4" w:space="0" w:color="000000"/>
            </w:tcBorders>
            <w:tcMar>
              <w:top w:w="40" w:type="dxa"/>
              <w:left w:w="40" w:type="dxa"/>
              <w:bottom w:w="40" w:type="dxa"/>
              <w:right w:w="40" w:type="dxa"/>
            </w:tcMar>
          </w:tcPr>
          <w:p w14:paraId="5CAC026F" w14:textId="77777777" w:rsidR="00F44A8E" w:rsidRDefault="006E737F">
            <w:pPr>
              <w:spacing w:before="180"/>
              <w:jc w:val="center"/>
            </w:pPr>
            <w:r>
              <w:rPr>
                <w:rFonts w:ascii="Arial" w:hAnsi="Arial"/>
                <w:color w:val="000000"/>
                <w:sz w:val="18"/>
              </w:rPr>
              <w:t>TM</w:t>
            </w:r>
          </w:p>
        </w:tc>
        <w:tc>
          <w:tcPr>
            <w:tcW w:w="2794" w:type="dxa"/>
            <w:tcBorders>
              <w:bottom w:val="single" w:sz="4" w:space="0" w:color="000000"/>
              <w:right w:val="single" w:sz="4" w:space="0" w:color="000000"/>
            </w:tcBorders>
            <w:tcMar>
              <w:top w:w="40" w:type="dxa"/>
              <w:left w:w="40" w:type="dxa"/>
              <w:bottom w:w="40" w:type="dxa"/>
              <w:right w:w="40" w:type="dxa"/>
            </w:tcMar>
          </w:tcPr>
          <w:p w14:paraId="4DE63ACF"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146AF2EA" w14:textId="77777777" w:rsidR="00F44A8E" w:rsidRDefault="006E737F">
            <w:pPr>
              <w:spacing w:before="180"/>
            </w:pPr>
            <w:r>
              <w:rPr>
                <w:rFonts w:ascii="Arial" w:hAnsi="Arial"/>
                <w:color w:val="000000"/>
                <w:sz w:val="18"/>
              </w:rPr>
              <w:t>Actual end time</w:t>
            </w:r>
          </w:p>
        </w:tc>
      </w:tr>
      <w:tr w:rsidR="00F44A8E" w14:paraId="7A9FEC4D"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1686FF" w14:textId="77777777" w:rsidR="00F44A8E" w:rsidRDefault="006E737F">
            <w:pPr>
              <w:spacing w:before="180"/>
            </w:pPr>
            <w:r>
              <w:rPr>
                <w:rFonts w:ascii="Arial" w:hAnsi="Arial"/>
                <w:color w:val="000000"/>
                <w:sz w:val="18"/>
              </w:rPr>
              <w:t>Performed Procedure Step Status</w:t>
            </w:r>
          </w:p>
        </w:tc>
        <w:tc>
          <w:tcPr>
            <w:tcW w:w="1120" w:type="dxa"/>
            <w:tcBorders>
              <w:bottom w:val="single" w:sz="4" w:space="0" w:color="000000"/>
              <w:right w:val="single" w:sz="4" w:space="0" w:color="000000"/>
            </w:tcBorders>
            <w:tcMar>
              <w:top w:w="40" w:type="dxa"/>
              <w:left w:w="40" w:type="dxa"/>
              <w:bottom w:w="40" w:type="dxa"/>
              <w:right w:w="40" w:type="dxa"/>
            </w:tcMar>
          </w:tcPr>
          <w:p w14:paraId="3E4595DD" w14:textId="77777777" w:rsidR="00F44A8E" w:rsidRDefault="006E737F">
            <w:pPr>
              <w:spacing w:before="180"/>
              <w:jc w:val="center"/>
            </w:pPr>
            <w:r>
              <w:rPr>
                <w:rFonts w:ascii="Arial" w:hAnsi="Arial"/>
                <w:color w:val="000000"/>
                <w:sz w:val="18"/>
              </w:rPr>
              <w:t>(0040,0252)</w:t>
            </w:r>
          </w:p>
        </w:tc>
        <w:tc>
          <w:tcPr>
            <w:tcW w:w="380" w:type="dxa"/>
            <w:tcBorders>
              <w:bottom w:val="single" w:sz="4" w:space="0" w:color="000000"/>
              <w:right w:val="single" w:sz="4" w:space="0" w:color="000000"/>
            </w:tcBorders>
            <w:tcMar>
              <w:top w:w="40" w:type="dxa"/>
              <w:left w:w="40" w:type="dxa"/>
              <w:bottom w:w="40" w:type="dxa"/>
              <w:right w:w="40" w:type="dxa"/>
            </w:tcMar>
          </w:tcPr>
          <w:p w14:paraId="0E932617"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3E28FBED" w14:textId="77777777" w:rsidR="00F44A8E" w:rsidRDefault="006E737F">
            <w:pPr>
              <w:spacing w:before="180"/>
            </w:pPr>
            <w:r>
              <w:rPr>
                <w:rFonts w:ascii="Arial" w:hAnsi="Arial"/>
                <w:color w:val="000000"/>
                <w:sz w:val="18"/>
              </w:rPr>
              <w:t>IN PROGRESS</w:t>
            </w:r>
          </w:p>
        </w:tc>
        <w:tc>
          <w:tcPr>
            <w:tcW w:w="3207" w:type="dxa"/>
            <w:tcBorders>
              <w:bottom w:val="single" w:sz="4" w:space="0" w:color="000000"/>
              <w:right w:val="single" w:sz="4" w:space="0" w:color="000000"/>
            </w:tcBorders>
            <w:tcMar>
              <w:top w:w="40" w:type="dxa"/>
              <w:left w:w="40" w:type="dxa"/>
              <w:bottom w:w="40" w:type="dxa"/>
              <w:right w:w="40" w:type="dxa"/>
            </w:tcMar>
          </w:tcPr>
          <w:p w14:paraId="45557615" w14:textId="77777777" w:rsidR="00F44A8E" w:rsidRDefault="006E737F">
            <w:pPr>
              <w:spacing w:before="180"/>
            </w:pPr>
            <w:r>
              <w:rPr>
                <w:rFonts w:ascii="Arial" w:hAnsi="Arial"/>
                <w:color w:val="000000"/>
                <w:sz w:val="18"/>
              </w:rPr>
              <w:t>DISCONTINUED or COMPLETED</w:t>
            </w:r>
          </w:p>
        </w:tc>
      </w:tr>
      <w:tr w:rsidR="00F44A8E" w14:paraId="6E383FD7"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393CA8" w14:textId="77777777" w:rsidR="00F44A8E" w:rsidRDefault="006E737F">
            <w:pPr>
              <w:spacing w:before="180"/>
            </w:pPr>
            <w:r>
              <w:rPr>
                <w:rFonts w:ascii="Arial" w:hAnsi="Arial"/>
                <w:color w:val="000000"/>
                <w:sz w:val="18"/>
              </w:rPr>
              <w:t>Performed Procedure Step Discontinuation Reason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2D8EE73" w14:textId="77777777" w:rsidR="00F44A8E" w:rsidRDefault="006E737F">
            <w:pPr>
              <w:spacing w:before="180"/>
              <w:jc w:val="center"/>
            </w:pPr>
            <w:r>
              <w:rPr>
                <w:rFonts w:ascii="Arial" w:hAnsi="Arial"/>
                <w:color w:val="000000"/>
                <w:sz w:val="18"/>
              </w:rPr>
              <w:t>(0040,0281)</w:t>
            </w:r>
          </w:p>
        </w:tc>
        <w:tc>
          <w:tcPr>
            <w:tcW w:w="380" w:type="dxa"/>
            <w:tcBorders>
              <w:bottom w:val="single" w:sz="4" w:space="0" w:color="000000"/>
              <w:right w:val="single" w:sz="4" w:space="0" w:color="000000"/>
            </w:tcBorders>
            <w:tcMar>
              <w:top w:w="40" w:type="dxa"/>
              <w:left w:w="40" w:type="dxa"/>
              <w:bottom w:w="40" w:type="dxa"/>
              <w:right w:w="40" w:type="dxa"/>
            </w:tcMar>
          </w:tcPr>
          <w:p w14:paraId="57405717"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5A59F8BB"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48A7F394" w14:textId="77777777" w:rsidR="00F44A8E" w:rsidRDefault="006E737F">
            <w:pPr>
              <w:spacing w:before="180"/>
            </w:pPr>
            <w:r>
              <w:rPr>
                <w:rFonts w:ascii="Arial" w:hAnsi="Arial"/>
                <w:color w:val="000000"/>
                <w:sz w:val="18"/>
              </w:rPr>
              <w:t xml:space="preserve">If Performed Procedure Step Status (0040,0252) is "DISCONTINUED" then a single item will be present containing a user-selected entry drawn from </w:t>
            </w:r>
            <w:hyperlink r:id="rId176" w:anchor="sect_CID_9300">
              <w:r>
                <w:rPr>
                  <w:rFonts w:ascii="Arial" w:hAnsi="Arial"/>
                  <w:color w:val="000000"/>
                  <w:sz w:val="18"/>
                </w:rPr>
                <w:t>CID 9300 “Procedure Discontinuation Reasons”</w:t>
              </w:r>
            </w:hyperlink>
            <w:r>
              <w:rPr>
                <w:rFonts w:ascii="Arial" w:hAnsi="Arial"/>
                <w:color w:val="000000"/>
                <w:sz w:val="18"/>
              </w:rPr>
              <w:t>.</w:t>
            </w:r>
          </w:p>
        </w:tc>
      </w:tr>
      <w:tr w:rsidR="00F44A8E" w14:paraId="5CACEE86"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F61B74" w14:textId="77777777" w:rsidR="00F44A8E" w:rsidRDefault="006E737F">
            <w:pPr>
              <w:spacing w:before="180"/>
            </w:pPr>
            <w:r>
              <w:rPr>
                <w:rFonts w:ascii="Arial" w:hAnsi="Arial"/>
                <w:color w:val="000000"/>
                <w:sz w:val="18"/>
              </w:rPr>
              <w:t>Performed Proced</w:t>
            </w:r>
            <w:r>
              <w:rPr>
                <w:rFonts w:ascii="Arial" w:hAnsi="Arial"/>
                <w:color w:val="000000"/>
                <w:sz w:val="18"/>
              </w:rPr>
              <w:t>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42883730" w14:textId="77777777" w:rsidR="00F44A8E" w:rsidRDefault="006E737F">
            <w:pPr>
              <w:spacing w:before="180"/>
              <w:jc w:val="center"/>
            </w:pPr>
            <w:r>
              <w:rPr>
                <w:rFonts w:ascii="Arial" w:hAnsi="Arial"/>
                <w:color w:val="000000"/>
                <w:sz w:val="18"/>
              </w:rPr>
              <w:t>(0040,0253)</w:t>
            </w:r>
          </w:p>
        </w:tc>
        <w:tc>
          <w:tcPr>
            <w:tcW w:w="380" w:type="dxa"/>
            <w:tcBorders>
              <w:bottom w:val="single" w:sz="4" w:space="0" w:color="000000"/>
              <w:right w:val="single" w:sz="4" w:space="0" w:color="000000"/>
            </w:tcBorders>
            <w:tcMar>
              <w:top w:w="40" w:type="dxa"/>
              <w:left w:w="40" w:type="dxa"/>
              <w:bottom w:w="40" w:type="dxa"/>
              <w:right w:w="40" w:type="dxa"/>
            </w:tcMar>
          </w:tcPr>
          <w:p w14:paraId="7EBA04A0"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4150664F" w14:textId="77777777" w:rsidR="00F44A8E" w:rsidRDefault="006E737F">
            <w:pPr>
              <w:spacing w:before="180"/>
            </w:pPr>
            <w:r>
              <w:rPr>
                <w:rFonts w:ascii="Arial" w:hAnsi="Arial"/>
                <w:color w:val="000000"/>
                <w:sz w:val="18"/>
              </w:rPr>
              <w:t>Automatically created but can be modified by the user.</w:t>
            </w:r>
          </w:p>
        </w:tc>
        <w:tc>
          <w:tcPr>
            <w:tcW w:w="3207" w:type="dxa"/>
            <w:tcBorders>
              <w:bottom w:val="single" w:sz="4" w:space="0" w:color="000000"/>
              <w:right w:val="single" w:sz="4" w:space="0" w:color="000000"/>
            </w:tcBorders>
            <w:tcMar>
              <w:top w:w="40" w:type="dxa"/>
              <w:left w:w="40" w:type="dxa"/>
              <w:bottom w:w="40" w:type="dxa"/>
              <w:right w:w="40" w:type="dxa"/>
            </w:tcMar>
          </w:tcPr>
          <w:p w14:paraId="4471CC06" w14:textId="77777777" w:rsidR="00F44A8E" w:rsidRDefault="00F44A8E"/>
        </w:tc>
      </w:tr>
      <w:tr w:rsidR="00F44A8E" w14:paraId="371CBAA1"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477D8B" w14:textId="77777777" w:rsidR="00F44A8E" w:rsidRDefault="006E737F">
            <w:pPr>
              <w:spacing w:before="180"/>
            </w:pPr>
            <w:r>
              <w:rPr>
                <w:rFonts w:ascii="Arial" w:hAnsi="Arial"/>
                <w:color w:val="000000"/>
                <w:sz w:val="18"/>
              </w:rPr>
              <w:lastRenderedPageBreak/>
              <w:t>Performed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5EA828CB" w14:textId="77777777" w:rsidR="00F44A8E" w:rsidRDefault="006E737F">
            <w:pPr>
              <w:spacing w:before="180"/>
              <w:jc w:val="center"/>
            </w:pPr>
            <w:r>
              <w:rPr>
                <w:rFonts w:ascii="Arial" w:hAnsi="Arial"/>
                <w:color w:val="000000"/>
                <w:sz w:val="18"/>
              </w:rPr>
              <w:t>(0040,0254)</w:t>
            </w:r>
          </w:p>
        </w:tc>
        <w:tc>
          <w:tcPr>
            <w:tcW w:w="380" w:type="dxa"/>
            <w:tcBorders>
              <w:bottom w:val="single" w:sz="4" w:space="0" w:color="000000"/>
              <w:right w:val="single" w:sz="4" w:space="0" w:color="000000"/>
            </w:tcBorders>
            <w:tcMar>
              <w:top w:w="40" w:type="dxa"/>
              <w:left w:w="40" w:type="dxa"/>
              <w:bottom w:w="40" w:type="dxa"/>
              <w:right w:w="40" w:type="dxa"/>
            </w:tcMar>
          </w:tcPr>
          <w:p w14:paraId="7431D1C7"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3649BDEC" w14:textId="77777777" w:rsidR="00F44A8E" w:rsidRDefault="006E737F">
            <w:pPr>
              <w:spacing w:before="180"/>
            </w:pPr>
            <w:r>
              <w:rPr>
                <w:rFonts w:ascii="Arial" w:hAnsi="Arial"/>
                <w:color w:val="000000"/>
                <w:sz w:val="18"/>
              </w:rPr>
              <w:t>From Modality Worklist or user input. The user can modify the description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4607DFAD" w14:textId="77777777" w:rsidR="00F44A8E" w:rsidRDefault="00F44A8E"/>
        </w:tc>
      </w:tr>
      <w:tr w:rsidR="00F44A8E" w14:paraId="56A6DB63"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30709A" w14:textId="77777777" w:rsidR="00F44A8E" w:rsidRDefault="006E737F">
            <w:pPr>
              <w:spacing w:before="180"/>
            </w:pPr>
            <w:r>
              <w:rPr>
                <w:rFonts w:ascii="Arial" w:hAnsi="Arial"/>
                <w:color w:val="000000"/>
                <w:sz w:val="18"/>
              </w:rPr>
              <w:t xml:space="preserve">Performed </w:t>
            </w:r>
            <w:r>
              <w:rPr>
                <w:rFonts w:ascii="Arial" w:hAnsi="Arial"/>
                <w:color w:val="000000"/>
                <w:sz w:val="18"/>
              </w:rPr>
              <w:t>Procedure Type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15CB40A" w14:textId="77777777" w:rsidR="00F44A8E" w:rsidRDefault="006E737F">
            <w:pPr>
              <w:spacing w:before="180"/>
              <w:jc w:val="center"/>
            </w:pPr>
            <w:r>
              <w:rPr>
                <w:rFonts w:ascii="Arial" w:hAnsi="Arial"/>
                <w:color w:val="000000"/>
                <w:sz w:val="18"/>
              </w:rPr>
              <w:t>(0040,0255)</w:t>
            </w:r>
          </w:p>
        </w:tc>
        <w:tc>
          <w:tcPr>
            <w:tcW w:w="380" w:type="dxa"/>
            <w:tcBorders>
              <w:bottom w:val="single" w:sz="4" w:space="0" w:color="000000"/>
              <w:right w:val="single" w:sz="4" w:space="0" w:color="000000"/>
            </w:tcBorders>
            <w:tcMar>
              <w:top w:w="40" w:type="dxa"/>
              <w:left w:w="40" w:type="dxa"/>
              <w:bottom w:w="40" w:type="dxa"/>
              <w:right w:w="40" w:type="dxa"/>
            </w:tcMar>
          </w:tcPr>
          <w:p w14:paraId="4C73B348"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0DB1AE38"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747564BF" w14:textId="77777777" w:rsidR="00F44A8E" w:rsidRDefault="00F44A8E"/>
        </w:tc>
      </w:tr>
      <w:tr w:rsidR="00F44A8E" w14:paraId="5E50101A"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3B434C" w14:textId="77777777" w:rsidR="00F44A8E" w:rsidRDefault="006E737F">
            <w:pPr>
              <w:spacing w:before="180"/>
            </w:pPr>
            <w:r>
              <w:rPr>
                <w:rFonts w:ascii="Arial" w:hAnsi="Arial"/>
                <w:color w:val="000000"/>
                <w:sz w:val="18"/>
              </w:rPr>
              <w:t>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E91AEC0" w14:textId="77777777" w:rsidR="00F44A8E" w:rsidRDefault="006E737F">
            <w:pPr>
              <w:spacing w:before="180"/>
              <w:jc w:val="center"/>
            </w:pPr>
            <w:r>
              <w:rPr>
                <w:rFonts w:ascii="Arial" w:hAnsi="Arial"/>
                <w:color w:val="000000"/>
                <w:sz w:val="18"/>
              </w:rPr>
              <w:t>(0040,0260)</w:t>
            </w:r>
          </w:p>
        </w:tc>
        <w:tc>
          <w:tcPr>
            <w:tcW w:w="380" w:type="dxa"/>
            <w:tcBorders>
              <w:bottom w:val="single" w:sz="4" w:space="0" w:color="000000"/>
              <w:right w:val="single" w:sz="4" w:space="0" w:color="000000"/>
            </w:tcBorders>
            <w:tcMar>
              <w:top w:w="40" w:type="dxa"/>
              <w:left w:w="40" w:type="dxa"/>
              <w:bottom w:w="40" w:type="dxa"/>
              <w:right w:w="40" w:type="dxa"/>
            </w:tcMar>
          </w:tcPr>
          <w:p w14:paraId="25E9C40F"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141331CB"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3F69F105" w14:textId="77777777" w:rsidR="00F44A8E" w:rsidRDefault="006E737F">
            <w:pPr>
              <w:spacing w:before="180"/>
            </w:pPr>
            <w:r>
              <w:rPr>
                <w:rFonts w:ascii="Arial" w:hAnsi="Arial"/>
                <w:color w:val="000000"/>
                <w:sz w:val="18"/>
              </w:rPr>
              <w:t>Zero or more items</w:t>
            </w:r>
          </w:p>
        </w:tc>
      </w:tr>
      <w:tr w:rsidR="00F44A8E" w14:paraId="3EF1603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8693A1" w14:textId="77777777" w:rsidR="00F44A8E" w:rsidRDefault="006E737F">
            <w:pPr>
              <w:spacing w:before="180"/>
            </w:pPr>
            <w:r>
              <w:rPr>
                <w:rFonts w:ascii="Arial" w:hAnsi="Arial"/>
                <w:color w:val="000000"/>
                <w:sz w:val="18"/>
              </w:rPr>
              <w:t>Scheduled Step Attributes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5DA6DB2" w14:textId="77777777" w:rsidR="00F44A8E" w:rsidRDefault="006E737F">
            <w:pPr>
              <w:spacing w:before="180"/>
              <w:jc w:val="center"/>
            </w:pPr>
            <w:r>
              <w:rPr>
                <w:rFonts w:ascii="Arial" w:hAnsi="Arial"/>
                <w:color w:val="000000"/>
                <w:sz w:val="18"/>
              </w:rPr>
              <w:t>(0040,0270)</w:t>
            </w:r>
          </w:p>
        </w:tc>
        <w:tc>
          <w:tcPr>
            <w:tcW w:w="380" w:type="dxa"/>
            <w:tcBorders>
              <w:bottom w:val="single" w:sz="4" w:space="0" w:color="000000"/>
              <w:right w:val="single" w:sz="4" w:space="0" w:color="000000"/>
            </w:tcBorders>
            <w:tcMar>
              <w:top w:w="40" w:type="dxa"/>
              <w:left w:w="40" w:type="dxa"/>
              <w:bottom w:w="40" w:type="dxa"/>
              <w:right w:w="40" w:type="dxa"/>
            </w:tcMar>
          </w:tcPr>
          <w:p w14:paraId="27AEEFDA"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7D343BC8" w14:textId="77777777" w:rsidR="00F44A8E" w:rsidRDefault="006E737F">
            <w:pPr>
              <w:spacing w:before="180"/>
            </w:pPr>
            <w:r>
              <w:rPr>
                <w:rFonts w:ascii="Arial" w:hAnsi="Arial"/>
                <w:color w:val="000000"/>
                <w:sz w:val="18"/>
              </w:rPr>
              <w:t>If 1st dose applied results in an Instance</w:t>
            </w:r>
          </w:p>
        </w:tc>
        <w:tc>
          <w:tcPr>
            <w:tcW w:w="3207" w:type="dxa"/>
            <w:tcBorders>
              <w:bottom w:val="single" w:sz="4" w:space="0" w:color="000000"/>
              <w:right w:val="single" w:sz="4" w:space="0" w:color="000000"/>
            </w:tcBorders>
            <w:tcMar>
              <w:top w:w="40" w:type="dxa"/>
              <w:left w:w="40" w:type="dxa"/>
              <w:bottom w:w="40" w:type="dxa"/>
              <w:right w:w="40" w:type="dxa"/>
            </w:tcMar>
          </w:tcPr>
          <w:p w14:paraId="57E673B2" w14:textId="77777777" w:rsidR="00F44A8E" w:rsidRDefault="00F44A8E"/>
        </w:tc>
      </w:tr>
      <w:tr w:rsidR="00F44A8E" w14:paraId="7F31E43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5BF34" w14:textId="77777777" w:rsidR="00F44A8E" w:rsidRDefault="006E737F">
            <w:pPr>
              <w:spacing w:before="180"/>
            </w:pPr>
            <w:r>
              <w:rPr>
                <w:rFonts w:ascii="Arial" w:hAnsi="Arial"/>
                <w:color w:val="000000"/>
                <w:sz w:val="18"/>
              </w:rPr>
              <w:t>&gt; 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70850CD2" w14:textId="77777777" w:rsidR="00F44A8E" w:rsidRDefault="006E737F">
            <w:pPr>
              <w:spacing w:before="180"/>
              <w:jc w:val="center"/>
            </w:pPr>
            <w:r>
              <w:rPr>
                <w:rFonts w:ascii="Arial" w:hAnsi="Arial"/>
                <w:color w:val="000000"/>
                <w:sz w:val="18"/>
              </w:rPr>
              <w:t>(0008,0050)</w:t>
            </w:r>
          </w:p>
        </w:tc>
        <w:tc>
          <w:tcPr>
            <w:tcW w:w="380" w:type="dxa"/>
            <w:tcBorders>
              <w:bottom w:val="single" w:sz="4" w:space="0" w:color="000000"/>
              <w:right w:val="single" w:sz="4" w:space="0" w:color="000000"/>
            </w:tcBorders>
            <w:tcMar>
              <w:top w:w="40" w:type="dxa"/>
              <w:left w:w="40" w:type="dxa"/>
              <w:bottom w:w="40" w:type="dxa"/>
              <w:right w:w="40" w:type="dxa"/>
            </w:tcMar>
          </w:tcPr>
          <w:p w14:paraId="3B49D9D0"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1B35CE6A" w14:textId="77777777" w:rsidR="00F44A8E" w:rsidRDefault="006E737F">
            <w:pPr>
              <w:spacing w:before="180"/>
            </w:pPr>
            <w:r>
              <w:rPr>
                <w:rFonts w:ascii="Arial" w:hAnsi="Arial"/>
                <w:color w:val="000000"/>
                <w:sz w:val="18"/>
              </w:rPr>
              <w:t>From Modality Worklist or user input. The user can modify values provided via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7A3C87C7" w14:textId="77777777" w:rsidR="00F44A8E" w:rsidRDefault="00F44A8E"/>
        </w:tc>
      </w:tr>
      <w:tr w:rsidR="00F44A8E" w14:paraId="76F681D2"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0DD73F" w14:textId="77777777" w:rsidR="00F44A8E" w:rsidRDefault="006E737F">
            <w:pPr>
              <w:spacing w:before="180"/>
            </w:pPr>
            <w:r>
              <w:rPr>
                <w:rFonts w:ascii="Arial" w:hAnsi="Arial"/>
                <w:color w:val="000000"/>
                <w:sz w:val="18"/>
              </w:rPr>
              <w:t>&gt; 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060752B3" w14:textId="77777777" w:rsidR="00F44A8E" w:rsidRDefault="006E737F">
            <w:pPr>
              <w:spacing w:before="180"/>
              <w:jc w:val="center"/>
            </w:pPr>
            <w:r>
              <w:rPr>
                <w:rFonts w:ascii="Arial" w:hAnsi="Arial"/>
                <w:color w:val="000000"/>
                <w:sz w:val="18"/>
              </w:rPr>
              <w:t>(0008,1110)</w:t>
            </w:r>
          </w:p>
        </w:tc>
        <w:tc>
          <w:tcPr>
            <w:tcW w:w="380" w:type="dxa"/>
            <w:tcBorders>
              <w:bottom w:val="single" w:sz="4" w:space="0" w:color="000000"/>
              <w:right w:val="single" w:sz="4" w:space="0" w:color="000000"/>
            </w:tcBorders>
            <w:tcMar>
              <w:top w:w="40" w:type="dxa"/>
              <w:left w:w="40" w:type="dxa"/>
              <w:bottom w:w="40" w:type="dxa"/>
              <w:right w:w="40" w:type="dxa"/>
            </w:tcMar>
          </w:tcPr>
          <w:p w14:paraId="61FC4317"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25A6ADB0"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0661F4BC" w14:textId="77777777" w:rsidR="00F44A8E" w:rsidRDefault="00F44A8E"/>
        </w:tc>
      </w:tr>
      <w:tr w:rsidR="00F44A8E" w14:paraId="52B94291"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DF57F6" w14:textId="77777777" w:rsidR="00F44A8E" w:rsidRDefault="006E737F">
            <w:pPr>
              <w:spacing w:before="180"/>
            </w:pPr>
            <w:r>
              <w:rPr>
                <w:rFonts w:ascii="Arial" w:hAnsi="Arial"/>
                <w:color w:val="000000"/>
                <w:sz w:val="18"/>
              </w:rPr>
              <w:t>&gt;&gt; 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83E702E"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4E625932"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2E04ADC1"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048A8FBF" w14:textId="77777777" w:rsidR="00F44A8E" w:rsidRDefault="00F44A8E"/>
        </w:tc>
      </w:tr>
      <w:tr w:rsidR="00F44A8E" w14:paraId="08EE642F"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3B86A6" w14:textId="77777777" w:rsidR="00F44A8E" w:rsidRDefault="006E737F">
            <w:pPr>
              <w:spacing w:before="180"/>
            </w:pPr>
            <w:r>
              <w:rPr>
                <w:rFonts w:ascii="Arial" w:hAnsi="Arial"/>
                <w:color w:val="000000"/>
                <w:sz w:val="18"/>
              </w:rPr>
              <w:t xml:space="preserve">&gt;&gt; </w:t>
            </w:r>
            <w:r>
              <w:rPr>
                <w:rFonts w:ascii="Arial" w:hAnsi="Arial"/>
                <w:color w:val="000000"/>
                <w:sz w:val="18"/>
              </w:rPr>
              <w: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0EA95D35"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126977FF"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732D3EE3"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29D26EB8" w14:textId="77777777" w:rsidR="00F44A8E" w:rsidRDefault="00F44A8E"/>
        </w:tc>
      </w:tr>
      <w:tr w:rsidR="00F44A8E" w14:paraId="138C1A9D"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8622A9" w14:textId="77777777" w:rsidR="00F44A8E" w:rsidRDefault="006E737F">
            <w:pPr>
              <w:spacing w:before="180"/>
            </w:pPr>
            <w:r>
              <w:rPr>
                <w:rFonts w:ascii="Arial" w:hAnsi="Arial"/>
                <w:color w:val="000000"/>
                <w:sz w:val="18"/>
              </w:rPr>
              <w:t>&gt; 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00EC8118" w14:textId="77777777" w:rsidR="00F44A8E" w:rsidRDefault="006E737F">
            <w:pPr>
              <w:spacing w:before="180"/>
              <w:jc w:val="center"/>
            </w:pPr>
            <w:r>
              <w:rPr>
                <w:rFonts w:ascii="Arial" w:hAnsi="Arial"/>
                <w:color w:val="000000"/>
                <w:sz w:val="18"/>
              </w:rPr>
              <w:t>(0020,000D)</w:t>
            </w:r>
          </w:p>
        </w:tc>
        <w:tc>
          <w:tcPr>
            <w:tcW w:w="380" w:type="dxa"/>
            <w:tcBorders>
              <w:bottom w:val="single" w:sz="4" w:space="0" w:color="000000"/>
              <w:right w:val="single" w:sz="4" w:space="0" w:color="000000"/>
            </w:tcBorders>
            <w:tcMar>
              <w:top w:w="40" w:type="dxa"/>
              <w:left w:w="40" w:type="dxa"/>
              <w:bottom w:w="40" w:type="dxa"/>
              <w:right w:w="40" w:type="dxa"/>
            </w:tcMar>
          </w:tcPr>
          <w:p w14:paraId="0C212514"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6E981BF3"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5C751AA5" w14:textId="77777777" w:rsidR="00F44A8E" w:rsidRDefault="00F44A8E"/>
        </w:tc>
      </w:tr>
      <w:tr w:rsidR="00F44A8E" w14:paraId="01DCB1DF"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E5B761" w14:textId="77777777" w:rsidR="00F44A8E" w:rsidRDefault="006E737F">
            <w:pPr>
              <w:spacing w:before="180"/>
            </w:pPr>
            <w:r>
              <w:rPr>
                <w:rFonts w:ascii="Arial" w:hAnsi="Arial"/>
                <w:color w:val="000000"/>
                <w:sz w:val="18"/>
              </w:rPr>
              <w:t>&gt; Requested 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07B8BC83" w14:textId="77777777" w:rsidR="00F44A8E" w:rsidRDefault="006E737F">
            <w:pPr>
              <w:spacing w:before="180"/>
              <w:jc w:val="center"/>
            </w:pPr>
            <w:r>
              <w:rPr>
                <w:rFonts w:ascii="Arial" w:hAnsi="Arial"/>
                <w:color w:val="000000"/>
                <w:sz w:val="18"/>
              </w:rPr>
              <w:t>(0032,1060)</w:t>
            </w:r>
          </w:p>
        </w:tc>
        <w:tc>
          <w:tcPr>
            <w:tcW w:w="380" w:type="dxa"/>
            <w:tcBorders>
              <w:bottom w:val="single" w:sz="4" w:space="0" w:color="000000"/>
              <w:right w:val="single" w:sz="4" w:space="0" w:color="000000"/>
            </w:tcBorders>
            <w:tcMar>
              <w:top w:w="40" w:type="dxa"/>
              <w:left w:w="40" w:type="dxa"/>
              <w:bottom w:w="40" w:type="dxa"/>
              <w:right w:w="40" w:type="dxa"/>
            </w:tcMar>
          </w:tcPr>
          <w:p w14:paraId="5524B0E0"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7BA26B0F"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20F21357" w14:textId="77777777" w:rsidR="00F44A8E" w:rsidRDefault="00F44A8E"/>
        </w:tc>
      </w:tr>
      <w:tr w:rsidR="00F44A8E" w14:paraId="0C43773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A07382" w14:textId="77777777" w:rsidR="00F44A8E" w:rsidRDefault="006E737F">
            <w:pPr>
              <w:spacing w:before="180"/>
            </w:pPr>
            <w:r>
              <w:rPr>
                <w:rFonts w:ascii="Arial" w:hAnsi="Arial"/>
                <w:color w:val="000000"/>
                <w:sz w:val="18"/>
              </w:rPr>
              <w:t>&gt; Scheduled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87BFE3F" w14:textId="77777777" w:rsidR="00F44A8E" w:rsidRDefault="006E737F">
            <w:pPr>
              <w:spacing w:before="180"/>
              <w:jc w:val="center"/>
            </w:pPr>
            <w:r>
              <w:rPr>
                <w:rFonts w:ascii="Arial" w:hAnsi="Arial"/>
                <w:color w:val="000000"/>
                <w:sz w:val="18"/>
              </w:rPr>
              <w:t>(0040,0007)</w:t>
            </w:r>
          </w:p>
        </w:tc>
        <w:tc>
          <w:tcPr>
            <w:tcW w:w="380" w:type="dxa"/>
            <w:tcBorders>
              <w:bottom w:val="single" w:sz="4" w:space="0" w:color="000000"/>
              <w:right w:val="single" w:sz="4" w:space="0" w:color="000000"/>
            </w:tcBorders>
            <w:tcMar>
              <w:top w:w="40" w:type="dxa"/>
              <w:left w:w="40" w:type="dxa"/>
              <w:bottom w:w="40" w:type="dxa"/>
              <w:right w:w="40" w:type="dxa"/>
            </w:tcMar>
          </w:tcPr>
          <w:p w14:paraId="57D59450"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37A79F06"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348C7A7A" w14:textId="77777777" w:rsidR="00F44A8E" w:rsidRDefault="00F44A8E"/>
        </w:tc>
      </w:tr>
      <w:tr w:rsidR="00F44A8E" w14:paraId="686A7694"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41F544" w14:textId="77777777" w:rsidR="00F44A8E" w:rsidRDefault="006E737F">
            <w:pPr>
              <w:spacing w:before="180"/>
            </w:pPr>
            <w:r>
              <w:rPr>
                <w:rFonts w:ascii="Arial" w:hAnsi="Arial"/>
                <w:color w:val="000000"/>
                <w:sz w:val="18"/>
              </w:rPr>
              <w:t>&gt; 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46AFB95" w14:textId="77777777" w:rsidR="00F44A8E" w:rsidRDefault="006E737F">
            <w:pPr>
              <w:spacing w:before="180"/>
              <w:jc w:val="center"/>
            </w:pPr>
            <w:r>
              <w:rPr>
                <w:rFonts w:ascii="Arial" w:hAnsi="Arial"/>
                <w:color w:val="000000"/>
                <w:sz w:val="18"/>
              </w:rPr>
              <w:t>(0040,0008)</w:t>
            </w:r>
          </w:p>
        </w:tc>
        <w:tc>
          <w:tcPr>
            <w:tcW w:w="380" w:type="dxa"/>
            <w:tcBorders>
              <w:bottom w:val="single" w:sz="4" w:space="0" w:color="000000"/>
              <w:right w:val="single" w:sz="4" w:space="0" w:color="000000"/>
            </w:tcBorders>
            <w:tcMar>
              <w:top w:w="40" w:type="dxa"/>
              <w:left w:w="40" w:type="dxa"/>
              <w:bottom w:w="40" w:type="dxa"/>
              <w:right w:w="40" w:type="dxa"/>
            </w:tcMar>
          </w:tcPr>
          <w:p w14:paraId="774260B6"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4885214D"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365B5220" w14:textId="77777777" w:rsidR="00F44A8E" w:rsidRDefault="00F44A8E"/>
        </w:tc>
      </w:tr>
      <w:tr w:rsidR="00F44A8E" w14:paraId="424EE99D"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40D9E" w14:textId="77777777" w:rsidR="00F44A8E" w:rsidRDefault="006E737F">
            <w:pPr>
              <w:spacing w:before="180"/>
            </w:pPr>
            <w:r>
              <w:rPr>
                <w:rFonts w:ascii="Arial" w:hAnsi="Arial"/>
                <w:color w:val="000000"/>
                <w:sz w:val="18"/>
              </w:rPr>
              <w:t>&gt; Scheduled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4E9B37EB" w14:textId="77777777" w:rsidR="00F44A8E" w:rsidRDefault="006E737F">
            <w:pPr>
              <w:spacing w:before="180"/>
              <w:jc w:val="center"/>
            </w:pPr>
            <w:r>
              <w:rPr>
                <w:rFonts w:ascii="Arial" w:hAnsi="Arial"/>
                <w:color w:val="000000"/>
                <w:sz w:val="18"/>
              </w:rPr>
              <w:t>(0040,0009)</w:t>
            </w:r>
          </w:p>
        </w:tc>
        <w:tc>
          <w:tcPr>
            <w:tcW w:w="380" w:type="dxa"/>
            <w:tcBorders>
              <w:bottom w:val="single" w:sz="4" w:space="0" w:color="000000"/>
              <w:right w:val="single" w:sz="4" w:space="0" w:color="000000"/>
            </w:tcBorders>
            <w:tcMar>
              <w:top w:w="40" w:type="dxa"/>
              <w:left w:w="40" w:type="dxa"/>
              <w:bottom w:w="40" w:type="dxa"/>
              <w:right w:w="40" w:type="dxa"/>
            </w:tcMar>
          </w:tcPr>
          <w:p w14:paraId="33BD2430"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7A221BE7"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09955E4A" w14:textId="77777777" w:rsidR="00F44A8E" w:rsidRDefault="00F44A8E"/>
        </w:tc>
      </w:tr>
      <w:tr w:rsidR="00F44A8E" w14:paraId="3353B354"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6516BB" w14:textId="77777777" w:rsidR="00F44A8E" w:rsidRDefault="006E737F">
            <w:pPr>
              <w:spacing w:before="180"/>
            </w:pPr>
            <w:r>
              <w:rPr>
                <w:rFonts w:ascii="Arial" w:hAnsi="Arial"/>
                <w:color w:val="000000"/>
                <w:sz w:val="18"/>
              </w:rPr>
              <w:t>&gt; 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0925F6F4" w14:textId="77777777" w:rsidR="00F44A8E" w:rsidRDefault="006E737F">
            <w:pPr>
              <w:spacing w:before="180"/>
              <w:jc w:val="center"/>
            </w:pPr>
            <w:r>
              <w:rPr>
                <w:rFonts w:ascii="Arial" w:hAnsi="Arial"/>
                <w:color w:val="000000"/>
                <w:sz w:val="18"/>
              </w:rPr>
              <w:t>(0040,1001)</w:t>
            </w:r>
          </w:p>
        </w:tc>
        <w:tc>
          <w:tcPr>
            <w:tcW w:w="380" w:type="dxa"/>
            <w:tcBorders>
              <w:bottom w:val="single" w:sz="4" w:space="0" w:color="000000"/>
              <w:right w:val="single" w:sz="4" w:space="0" w:color="000000"/>
            </w:tcBorders>
            <w:tcMar>
              <w:top w:w="40" w:type="dxa"/>
              <w:left w:w="40" w:type="dxa"/>
              <w:bottom w:w="40" w:type="dxa"/>
              <w:right w:w="40" w:type="dxa"/>
            </w:tcMar>
          </w:tcPr>
          <w:p w14:paraId="107F9B27" w14:textId="77777777" w:rsidR="00F44A8E" w:rsidRDefault="006E737F">
            <w:pPr>
              <w:spacing w:before="180"/>
              <w:jc w:val="center"/>
            </w:pPr>
            <w:r>
              <w:rPr>
                <w:rFonts w:ascii="Arial" w:hAnsi="Arial"/>
                <w:color w:val="000000"/>
                <w:sz w:val="18"/>
              </w:rPr>
              <w:t>SH</w:t>
            </w:r>
          </w:p>
        </w:tc>
        <w:tc>
          <w:tcPr>
            <w:tcW w:w="2794" w:type="dxa"/>
            <w:tcBorders>
              <w:bottom w:val="single" w:sz="4" w:space="0" w:color="000000"/>
              <w:right w:val="single" w:sz="4" w:space="0" w:color="000000"/>
            </w:tcBorders>
            <w:tcMar>
              <w:top w:w="40" w:type="dxa"/>
              <w:left w:w="40" w:type="dxa"/>
              <w:bottom w:w="40" w:type="dxa"/>
              <w:right w:w="40" w:type="dxa"/>
            </w:tcMar>
          </w:tcPr>
          <w:p w14:paraId="0A6FD69A" w14:textId="77777777" w:rsidR="00F44A8E" w:rsidRDefault="006E737F">
            <w:pPr>
              <w:spacing w:before="180"/>
            </w:pPr>
            <w:r>
              <w:rPr>
                <w:rFonts w:ascii="Arial" w:hAnsi="Arial"/>
                <w:color w:val="000000"/>
                <w:sz w:val="18"/>
              </w:rPr>
              <w:t>From Modality Worklist</w:t>
            </w:r>
          </w:p>
        </w:tc>
        <w:tc>
          <w:tcPr>
            <w:tcW w:w="3207" w:type="dxa"/>
            <w:tcBorders>
              <w:bottom w:val="single" w:sz="4" w:space="0" w:color="000000"/>
              <w:right w:val="single" w:sz="4" w:space="0" w:color="000000"/>
            </w:tcBorders>
            <w:tcMar>
              <w:top w:w="40" w:type="dxa"/>
              <w:left w:w="40" w:type="dxa"/>
              <w:bottom w:w="40" w:type="dxa"/>
              <w:right w:w="40" w:type="dxa"/>
            </w:tcMar>
          </w:tcPr>
          <w:p w14:paraId="7F888498" w14:textId="77777777" w:rsidR="00F44A8E" w:rsidRDefault="00F44A8E"/>
        </w:tc>
      </w:tr>
      <w:tr w:rsidR="00F44A8E" w14:paraId="02094806"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137DF3" w14:textId="77777777" w:rsidR="00F44A8E" w:rsidRDefault="006E737F">
            <w:pPr>
              <w:spacing w:before="180"/>
            </w:pPr>
            <w:r>
              <w:rPr>
                <w:rFonts w:ascii="Arial" w:hAnsi="Arial"/>
                <w:color w:val="000000"/>
                <w:sz w:val="18"/>
              </w:rPr>
              <w:t xml:space="preserve">Performed Series </w:t>
            </w:r>
            <w:r>
              <w:rPr>
                <w:rFonts w:ascii="Arial" w:hAnsi="Arial"/>
                <w:color w:val="000000"/>
                <w:sz w:val="18"/>
              </w:rPr>
              <w:t>Sequence</w:t>
            </w:r>
          </w:p>
        </w:tc>
        <w:tc>
          <w:tcPr>
            <w:tcW w:w="1120" w:type="dxa"/>
            <w:tcBorders>
              <w:bottom w:val="single" w:sz="4" w:space="0" w:color="000000"/>
              <w:right w:val="single" w:sz="4" w:space="0" w:color="000000"/>
            </w:tcBorders>
            <w:tcMar>
              <w:top w:w="40" w:type="dxa"/>
              <w:left w:w="40" w:type="dxa"/>
              <w:bottom w:w="40" w:type="dxa"/>
              <w:right w:w="40" w:type="dxa"/>
            </w:tcMar>
          </w:tcPr>
          <w:p w14:paraId="5FD3A459" w14:textId="77777777" w:rsidR="00F44A8E" w:rsidRDefault="006E737F">
            <w:pPr>
              <w:spacing w:before="180"/>
              <w:jc w:val="center"/>
            </w:pPr>
            <w:r>
              <w:rPr>
                <w:rFonts w:ascii="Arial" w:hAnsi="Arial"/>
                <w:color w:val="000000"/>
                <w:sz w:val="18"/>
              </w:rPr>
              <w:t>(0040,0340)</w:t>
            </w:r>
          </w:p>
        </w:tc>
        <w:tc>
          <w:tcPr>
            <w:tcW w:w="380" w:type="dxa"/>
            <w:tcBorders>
              <w:bottom w:val="single" w:sz="4" w:space="0" w:color="000000"/>
              <w:right w:val="single" w:sz="4" w:space="0" w:color="000000"/>
            </w:tcBorders>
            <w:tcMar>
              <w:top w:w="40" w:type="dxa"/>
              <w:left w:w="40" w:type="dxa"/>
              <w:bottom w:w="40" w:type="dxa"/>
              <w:right w:w="40" w:type="dxa"/>
            </w:tcMar>
          </w:tcPr>
          <w:p w14:paraId="5554D8B3"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330A3A39" w14:textId="77777777" w:rsidR="00F44A8E" w:rsidRDefault="006E737F">
            <w:pPr>
              <w:spacing w:before="180"/>
            </w:pPr>
            <w:r>
              <w:rPr>
                <w:rFonts w:ascii="Arial" w:hAnsi="Arial"/>
                <w:color w:val="000000"/>
                <w:sz w:val="18"/>
              </w:rPr>
              <w:t>if 1st dose applied results in an instance</w:t>
            </w:r>
          </w:p>
        </w:tc>
        <w:tc>
          <w:tcPr>
            <w:tcW w:w="3207" w:type="dxa"/>
            <w:tcBorders>
              <w:bottom w:val="single" w:sz="4" w:space="0" w:color="000000"/>
              <w:right w:val="single" w:sz="4" w:space="0" w:color="000000"/>
            </w:tcBorders>
            <w:tcMar>
              <w:top w:w="40" w:type="dxa"/>
              <w:left w:w="40" w:type="dxa"/>
              <w:bottom w:w="40" w:type="dxa"/>
              <w:right w:w="40" w:type="dxa"/>
            </w:tcMar>
          </w:tcPr>
          <w:p w14:paraId="2A686577" w14:textId="77777777" w:rsidR="00F44A8E" w:rsidRDefault="006E737F">
            <w:pPr>
              <w:spacing w:before="180"/>
            </w:pPr>
            <w:r>
              <w:rPr>
                <w:rFonts w:ascii="Arial" w:hAnsi="Arial"/>
                <w:color w:val="000000"/>
                <w:sz w:val="18"/>
              </w:rPr>
              <w:t>One or more items</w:t>
            </w:r>
          </w:p>
        </w:tc>
      </w:tr>
      <w:tr w:rsidR="00F44A8E" w14:paraId="5DA546AC"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1CADBA" w14:textId="77777777" w:rsidR="00F44A8E" w:rsidRDefault="006E737F">
            <w:pPr>
              <w:spacing w:before="180"/>
            </w:pPr>
            <w:r>
              <w:rPr>
                <w:rFonts w:ascii="Arial" w:hAnsi="Arial"/>
                <w:color w:val="000000"/>
                <w:sz w:val="18"/>
              </w:rPr>
              <w:t>&gt; Retrieve AE Title</w:t>
            </w:r>
          </w:p>
        </w:tc>
        <w:tc>
          <w:tcPr>
            <w:tcW w:w="1120" w:type="dxa"/>
            <w:tcBorders>
              <w:bottom w:val="single" w:sz="4" w:space="0" w:color="000000"/>
              <w:right w:val="single" w:sz="4" w:space="0" w:color="000000"/>
            </w:tcBorders>
            <w:tcMar>
              <w:top w:w="40" w:type="dxa"/>
              <w:left w:w="40" w:type="dxa"/>
              <w:bottom w:w="40" w:type="dxa"/>
              <w:right w:w="40" w:type="dxa"/>
            </w:tcMar>
          </w:tcPr>
          <w:p w14:paraId="1C417E1C" w14:textId="77777777" w:rsidR="00F44A8E" w:rsidRDefault="006E737F">
            <w:pPr>
              <w:spacing w:before="180"/>
              <w:jc w:val="center"/>
            </w:pPr>
            <w:r>
              <w:rPr>
                <w:rFonts w:ascii="Arial" w:hAnsi="Arial"/>
                <w:color w:val="000000"/>
                <w:sz w:val="18"/>
              </w:rPr>
              <w:t>(0008,0054)</w:t>
            </w:r>
          </w:p>
        </w:tc>
        <w:tc>
          <w:tcPr>
            <w:tcW w:w="380" w:type="dxa"/>
            <w:tcBorders>
              <w:bottom w:val="single" w:sz="4" w:space="0" w:color="000000"/>
              <w:right w:val="single" w:sz="4" w:space="0" w:color="000000"/>
            </w:tcBorders>
            <w:tcMar>
              <w:top w:w="40" w:type="dxa"/>
              <w:left w:w="40" w:type="dxa"/>
              <w:bottom w:w="40" w:type="dxa"/>
              <w:right w:w="40" w:type="dxa"/>
            </w:tcMar>
          </w:tcPr>
          <w:p w14:paraId="178FB1DF" w14:textId="77777777" w:rsidR="00F44A8E" w:rsidRDefault="006E737F">
            <w:pPr>
              <w:spacing w:before="180"/>
              <w:jc w:val="center"/>
            </w:pPr>
            <w:r>
              <w:rPr>
                <w:rFonts w:ascii="Arial" w:hAnsi="Arial"/>
                <w:color w:val="000000"/>
                <w:sz w:val="18"/>
              </w:rPr>
              <w:t>AE</w:t>
            </w:r>
          </w:p>
        </w:tc>
        <w:tc>
          <w:tcPr>
            <w:tcW w:w="2794" w:type="dxa"/>
            <w:tcBorders>
              <w:bottom w:val="single" w:sz="4" w:space="0" w:color="000000"/>
              <w:right w:val="single" w:sz="4" w:space="0" w:color="000000"/>
            </w:tcBorders>
            <w:tcMar>
              <w:top w:w="40" w:type="dxa"/>
              <w:left w:w="40" w:type="dxa"/>
              <w:bottom w:w="40" w:type="dxa"/>
              <w:right w:w="40" w:type="dxa"/>
            </w:tcMar>
          </w:tcPr>
          <w:p w14:paraId="7EA7663D"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770A3522" w14:textId="77777777" w:rsidR="00F44A8E" w:rsidRDefault="006E737F">
            <w:pPr>
              <w:spacing w:before="180"/>
              <w:jc w:val="center"/>
            </w:pPr>
            <w:r>
              <w:rPr>
                <w:rFonts w:ascii="Arial" w:hAnsi="Arial"/>
                <w:color w:val="000000"/>
                <w:sz w:val="18"/>
              </w:rPr>
              <w:t>x</w:t>
            </w:r>
          </w:p>
        </w:tc>
      </w:tr>
      <w:tr w:rsidR="00F44A8E" w14:paraId="66C48CDB"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950EED" w14:textId="77777777" w:rsidR="00F44A8E" w:rsidRDefault="006E737F">
            <w:pPr>
              <w:spacing w:before="180"/>
            </w:pPr>
            <w:r>
              <w:rPr>
                <w:rFonts w:ascii="Arial" w:hAnsi="Arial"/>
                <w:color w:val="000000"/>
                <w:sz w:val="18"/>
              </w:rPr>
              <w:t>&gt; Series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796A56C9" w14:textId="77777777" w:rsidR="00F44A8E" w:rsidRDefault="006E737F">
            <w:pPr>
              <w:spacing w:before="180"/>
              <w:jc w:val="center"/>
            </w:pPr>
            <w:r>
              <w:rPr>
                <w:rFonts w:ascii="Arial" w:hAnsi="Arial"/>
                <w:color w:val="000000"/>
                <w:sz w:val="18"/>
              </w:rPr>
              <w:t>(0008,103E)</w:t>
            </w:r>
          </w:p>
        </w:tc>
        <w:tc>
          <w:tcPr>
            <w:tcW w:w="380" w:type="dxa"/>
            <w:tcBorders>
              <w:bottom w:val="single" w:sz="4" w:space="0" w:color="000000"/>
              <w:right w:val="single" w:sz="4" w:space="0" w:color="000000"/>
            </w:tcBorders>
            <w:tcMar>
              <w:top w:w="40" w:type="dxa"/>
              <w:left w:w="40" w:type="dxa"/>
              <w:bottom w:w="40" w:type="dxa"/>
              <w:right w:w="40" w:type="dxa"/>
            </w:tcMar>
          </w:tcPr>
          <w:p w14:paraId="7F90622A"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6112DCEB"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2BB2005C" w14:textId="77777777" w:rsidR="00F44A8E" w:rsidRDefault="006E737F">
            <w:pPr>
              <w:spacing w:before="180"/>
              <w:jc w:val="center"/>
            </w:pPr>
            <w:r>
              <w:rPr>
                <w:rFonts w:ascii="Arial" w:hAnsi="Arial"/>
                <w:color w:val="000000"/>
                <w:sz w:val="18"/>
              </w:rPr>
              <w:t>x</w:t>
            </w:r>
          </w:p>
        </w:tc>
      </w:tr>
      <w:tr w:rsidR="00F44A8E" w14:paraId="6E3FFB9A"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5C99AF" w14:textId="77777777" w:rsidR="00F44A8E" w:rsidRDefault="006E737F">
            <w:pPr>
              <w:spacing w:before="180"/>
            </w:pPr>
            <w:r>
              <w:rPr>
                <w:rFonts w:ascii="Arial" w:hAnsi="Arial"/>
                <w:color w:val="000000"/>
                <w:sz w:val="18"/>
              </w:rPr>
              <w:t>&gt; Performing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0480862D" w14:textId="77777777" w:rsidR="00F44A8E" w:rsidRDefault="006E737F">
            <w:pPr>
              <w:spacing w:before="180"/>
              <w:jc w:val="center"/>
            </w:pPr>
            <w:r>
              <w:rPr>
                <w:rFonts w:ascii="Arial" w:hAnsi="Arial"/>
                <w:color w:val="000000"/>
                <w:sz w:val="18"/>
              </w:rPr>
              <w:t>(0008,1050)</w:t>
            </w:r>
          </w:p>
        </w:tc>
        <w:tc>
          <w:tcPr>
            <w:tcW w:w="380" w:type="dxa"/>
            <w:tcBorders>
              <w:bottom w:val="single" w:sz="4" w:space="0" w:color="000000"/>
              <w:right w:val="single" w:sz="4" w:space="0" w:color="000000"/>
            </w:tcBorders>
            <w:tcMar>
              <w:top w:w="40" w:type="dxa"/>
              <w:left w:w="40" w:type="dxa"/>
              <w:bottom w:w="40" w:type="dxa"/>
              <w:right w:w="40" w:type="dxa"/>
            </w:tcMar>
          </w:tcPr>
          <w:p w14:paraId="51A81748" w14:textId="77777777" w:rsidR="00F44A8E" w:rsidRDefault="006E737F">
            <w:pPr>
              <w:spacing w:before="180"/>
              <w:jc w:val="center"/>
            </w:pPr>
            <w:r>
              <w:rPr>
                <w:rFonts w:ascii="Arial" w:hAnsi="Arial"/>
                <w:color w:val="000000"/>
                <w:sz w:val="18"/>
              </w:rPr>
              <w:t>PN</w:t>
            </w:r>
          </w:p>
        </w:tc>
        <w:tc>
          <w:tcPr>
            <w:tcW w:w="2794" w:type="dxa"/>
            <w:tcBorders>
              <w:bottom w:val="single" w:sz="4" w:space="0" w:color="000000"/>
              <w:right w:val="single" w:sz="4" w:space="0" w:color="000000"/>
            </w:tcBorders>
            <w:tcMar>
              <w:top w:w="40" w:type="dxa"/>
              <w:left w:w="40" w:type="dxa"/>
              <w:bottom w:w="40" w:type="dxa"/>
              <w:right w:w="40" w:type="dxa"/>
            </w:tcMar>
          </w:tcPr>
          <w:p w14:paraId="38920211"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54662901" w14:textId="77777777" w:rsidR="00F44A8E" w:rsidRDefault="006E737F">
            <w:pPr>
              <w:spacing w:before="180"/>
              <w:jc w:val="center"/>
            </w:pPr>
            <w:r>
              <w:rPr>
                <w:rFonts w:ascii="Arial" w:hAnsi="Arial"/>
                <w:color w:val="000000"/>
                <w:sz w:val="18"/>
              </w:rPr>
              <w:t>x</w:t>
            </w:r>
          </w:p>
        </w:tc>
      </w:tr>
      <w:tr w:rsidR="00F44A8E" w14:paraId="262BEFE1"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A446E5" w14:textId="77777777" w:rsidR="00F44A8E" w:rsidRDefault="006E737F">
            <w:pPr>
              <w:spacing w:before="180"/>
            </w:pPr>
            <w:r>
              <w:rPr>
                <w:rFonts w:ascii="Arial" w:hAnsi="Arial"/>
                <w:color w:val="000000"/>
                <w:sz w:val="18"/>
              </w:rPr>
              <w:t>&gt; Operator's Name</w:t>
            </w:r>
          </w:p>
        </w:tc>
        <w:tc>
          <w:tcPr>
            <w:tcW w:w="1120" w:type="dxa"/>
            <w:tcBorders>
              <w:bottom w:val="single" w:sz="4" w:space="0" w:color="000000"/>
              <w:right w:val="single" w:sz="4" w:space="0" w:color="000000"/>
            </w:tcBorders>
            <w:tcMar>
              <w:top w:w="40" w:type="dxa"/>
              <w:left w:w="40" w:type="dxa"/>
              <w:bottom w:w="40" w:type="dxa"/>
              <w:right w:w="40" w:type="dxa"/>
            </w:tcMar>
          </w:tcPr>
          <w:p w14:paraId="64409415" w14:textId="77777777" w:rsidR="00F44A8E" w:rsidRDefault="006E737F">
            <w:pPr>
              <w:spacing w:before="180"/>
              <w:jc w:val="center"/>
            </w:pPr>
            <w:r>
              <w:rPr>
                <w:rFonts w:ascii="Arial" w:hAnsi="Arial"/>
                <w:color w:val="000000"/>
                <w:sz w:val="18"/>
              </w:rPr>
              <w:t>(0008,1070)</w:t>
            </w:r>
          </w:p>
        </w:tc>
        <w:tc>
          <w:tcPr>
            <w:tcW w:w="380" w:type="dxa"/>
            <w:tcBorders>
              <w:bottom w:val="single" w:sz="4" w:space="0" w:color="000000"/>
              <w:right w:val="single" w:sz="4" w:space="0" w:color="000000"/>
            </w:tcBorders>
            <w:tcMar>
              <w:top w:w="40" w:type="dxa"/>
              <w:left w:w="40" w:type="dxa"/>
              <w:bottom w:w="40" w:type="dxa"/>
              <w:right w:w="40" w:type="dxa"/>
            </w:tcMar>
          </w:tcPr>
          <w:p w14:paraId="1C7DE21E" w14:textId="77777777" w:rsidR="00F44A8E" w:rsidRDefault="006E737F">
            <w:pPr>
              <w:spacing w:before="180"/>
              <w:jc w:val="center"/>
            </w:pPr>
            <w:r>
              <w:rPr>
                <w:rFonts w:ascii="Arial" w:hAnsi="Arial"/>
                <w:color w:val="000000"/>
                <w:sz w:val="18"/>
              </w:rPr>
              <w:t>PN</w:t>
            </w:r>
          </w:p>
        </w:tc>
        <w:tc>
          <w:tcPr>
            <w:tcW w:w="2794" w:type="dxa"/>
            <w:tcBorders>
              <w:bottom w:val="single" w:sz="4" w:space="0" w:color="000000"/>
              <w:right w:val="single" w:sz="4" w:space="0" w:color="000000"/>
            </w:tcBorders>
            <w:tcMar>
              <w:top w:w="40" w:type="dxa"/>
              <w:left w:w="40" w:type="dxa"/>
              <w:bottom w:w="40" w:type="dxa"/>
              <w:right w:w="40" w:type="dxa"/>
            </w:tcMar>
          </w:tcPr>
          <w:p w14:paraId="24584F60"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6AE9CB5F" w14:textId="77777777" w:rsidR="00F44A8E" w:rsidRDefault="006E737F">
            <w:pPr>
              <w:spacing w:before="180"/>
              <w:jc w:val="center"/>
            </w:pPr>
            <w:r>
              <w:rPr>
                <w:rFonts w:ascii="Arial" w:hAnsi="Arial"/>
                <w:color w:val="000000"/>
                <w:sz w:val="18"/>
              </w:rPr>
              <w:t>x</w:t>
            </w:r>
          </w:p>
        </w:tc>
      </w:tr>
      <w:tr w:rsidR="00F44A8E" w14:paraId="0E4DF79F"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9E41A8" w14:textId="77777777" w:rsidR="00F44A8E" w:rsidRDefault="006E737F">
            <w:pPr>
              <w:spacing w:before="180"/>
            </w:pPr>
            <w:r>
              <w:rPr>
                <w:rFonts w:ascii="Arial" w:hAnsi="Arial"/>
                <w:color w:val="000000"/>
                <w:sz w:val="18"/>
              </w:rPr>
              <w:t>&gt;</w:t>
            </w:r>
            <w:r>
              <w:rPr>
                <w:rFonts w:ascii="Arial" w:hAnsi="Arial"/>
                <w:color w:val="000000"/>
                <w:sz w:val="18"/>
              </w:rPr>
              <w:t xml:space="preserve"> Referenced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849CFB5"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62B20807"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62EAD400" w14:textId="77777777" w:rsidR="00F44A8E" w:rsidRDefault="006E737F">
            <w:pPr>
              <w:spacing w:before="180"/>
            </w:pPr>
            <w:r>
              <w:rPr>
                <w:rFonts w:ascii="Arial" w:hAnsi="Arial"/>
                <w:color w:val="000000"/>
                <w:sz w:val="18"/>
              </w:rPr>
              <w:t>One or more items</w:t>
            </w:r>
          </w:p>
        </w:tc>
        <w:tc>
          <w:tcPr>
            <w:tcW w:w="3207" w:type="dxa"/>
            <w:tcBorders>
              <w:bottom w:val="single" w:sz="4" w:space="0" w:color="000000"/>
              <w:right w:val="single" w:sz="4" w:space="0" w:color="000000"/>
            </w:tcBorders>
            <w:tcMar>
              <w:top w:w="40" w:type="dxa"/>
              <w:left w:w="40" w:type="dxa"/>
              <w:bottom w:w="40" w:type="dxa"/>
              <w:right w:w="40" w:type="dxa"/>
            </w:tcMar>
          </w:tcPr>
          <w:p w14:paraId="65D3ED92" w14:textId="77777777" w:rsidR="00F44A8E" w:rsidRDefault="006E737F">
            <w:pPr>
              <w:spacing w:before="180"/>
            </w:pPr>
            <w:r>
              <w:rPr>
                <w:rFonts w:ascii="Arial" w:hAnsi="Arial"/>
                <w:color w:val="000000"/>
                <w:sz w:val="18"/>
              </w:rPr>
              <w:t>One or more items</w:t>
            </w:r>
          </w:p>
        </w:tc>
      </w:tr>
      <w:tr w:rsidR="00F44A8E" w14:paraId="7168FCC8"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152B8" w14:textId="77777777" w:rsidR="00F44A8E" w:rsidRDefault="006E737F">
            <w:pPr>
              <w:spacing w:before="180"/>
            </w:pPr>
            <w:r>
              <w:rPr>
                <w:rFonts w:ascii="Arial" w:hAnsi="Arial"/>
                <w:color w:val="000000"/>
                <w:sz w:val="18"/>
              </w:rPr>
              <w:t>&gt;&gt; 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796F5361"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3EDE97B7"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7C6F1B79"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4D7DE28C" w14:textId="77777777" w:rsidR="00F44A8E" w:rsidRDefault="006E737F">
            <w:pPr>
              <w:spacing w:before="180"/>
              <w:jc w:val="center"/>
            </w:pPr>
            <w:r>
              <w:rPr>
                <w:rFonts w:ascii="Arial" w:hAnsi="Arial"/>
                <w:color w:val="000000"/>
                <w:sz w:val="18"/>
              </w:rPr>
              <w:t>x</w:t>
            </w:r>
          </w:p>
        </w:tc>
      </w:tr>
      <w:tr w:rsidR="00F44A8E" w14:paraId="750E6748"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B68262" w14:textId="77777777" w:rsidR="00F44A8E" w:rsidRDefault="006E737F">
            <w:pPr>
              <w:spacing w:before="180"/>
            </w:pPr>
            <w:r>
              <w:rPr>
                <w:rFonts w:ascii="Arial" w:hAnsi="Arial"/>
                <w:color w:val="000000"/>
                <w:sz w:val="18"/>
              </w:rPr>
              <w:lastRenderedPageBreak/>
              <w:t>&gt;&gt; 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6BB4E202"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154F62F6"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21943124"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4D2DE747" w14:textId="77777777" w:rsidR="00F44A8E" w:rsidRDefault="006E737F">
            <w:pPr>
              <w:spacing w:before="180"/>
              <w:jc w:val="center"/>
            </w:pPr>
            <w:r>
              <w:rPr>
                <w:rFonts w:ascii="Arial" w:hAnsi="Arial"/>
                <w:color w:val="000000"/>
                <w:sz w:val="18"/>
              </w:rPr>
              <w:t>x</w:t>
            </w:r>
          </w:p>
        </w:tc>
      </w:tr>
      <w:tr w:rsidR="00F44A8E" w14:paraId="1BF63D29"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9D22DA" w14:textId="77777777" w:rsidR="00F44A8E" w:rsidRDefault="006E737F">
            <w:pPr>
              <w:spacing w:before="180"/>
            </w:pPr>
            <w:r>
              <w:rPr>
                <w:rFonts w:ascii="Arial" w:hAnsi="Arial"/>
                <w:color w:val="000000"/>
                <w:sz w:val="18"/>
              </w:rPr>
              <w:t>&gt; 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5B4EDC09" w14:textId="77777777" w:rsidR="00F44A8E" w:rsidRDefault="006E737F">
            <w:pPr>
              <w:spacing w:before="180"/>
              <w:jc w:val="center"/>
            </w:pPr>
            <w:r>
              <w:rPr>
                <w:rFonts w:ascii="Arial" w:hAnsi="Arial"/>
                <w:color w:val="000000"/>
                <w:sz w:val="18"/>
              </w:rPr>
              <w:t>(0018,1030)</w:t>
            </w:r>
          </w:p>
        </w:tc>
        <w:tc>
          <w:tcPr>
            <w:tcW w:w="380" w:type="dxa"/>
            <w:tcBorders>
              <w:bottom w:val="single" w:sz="4" w:space="0" w:color="000000"/>
              <w:right w:val="single" w:sz="4" w:space="0" w:color="000000"/>
            </w:tcBorders>
            <w:tcMar>
              <w:top w:w="40" w:type="dxa"/>
              <w:left w:w="40" w:type="dxa"/>
              <w:bottom w:w="40" w:type="dxa"/>
              <w:right w:w="40" w:type="dxa"/>
            </w:tcMar>
          </w:tcPr>
          <w:p w14:paraId="7B5C331C" w14:textId="77777777" w:rsidR="00F44A8E" w:rsidRDefault="006E737F">
            <w:pPr>
              <w:spacing w:before="180"/>
              <w:jc w:val="center"/>
            </w:pPr>
            <w:r>
              <w:rPr>
                <w:rFonts w:ascii="Arial" w:hAnsi="Arial"/>
                <w:color w:val="000000"/>
                <w:sz w:val="18"/>
              </w:rPr>
              <w:t>LO</w:t>
            </w:r>
          </w:p>
        </w:tc>
        <w:tc>
          <w:tcPr>
            <w:tcW w:w="2794" w:type="dxa"/>
            <w:tcBorders>
              <w:bottom w:val="single" w:sz="4" w:space="0" w:color="000000"/>
              <w:right w:val="single" w:sz="4" w:space="0" w:color="000000"/>
            </w:tcBorders>
            <w:tcMar>
              <w:top w:w="40" w:type="dxa"/>
              <w:left w:w="40" w:type="dxa"/>
              <w:bottom w:w="40" w:type="dxa"/>
              <w:right w:w="40" w:type="dxa"/>
            </w:tcMar>
          </w:tcPr>
          <w:p w14:paraId="1B21C451"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797516BD" w14:textId="77777777" w:rsidR="00F44A8E" w:rsidRDefault="006E737F">
            <w:pPr>
              <w:spacing w:before="180"/>
              <w:jc w:val="center"/>
            </w:pPr>
            <w:r>
              <w:rPr>
                <w:rFonts w:ascii="Arial" w:hAnsi="Arial"/>
                <w:color w:val="000000"/>
                <w:sz w:val="18"/>
              </w:rPr>
              <w:t>x</w:t>
            </w:r>
          </w:p>
        </w:tc>
      </w:tr>
      <w:tr w:rsidR="00F44A8E" w14:paraId="235D5EF9"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9501F8" w14:textId="77777777" w:rsidR="00F44A8E" w:rsidRDefault="006E737F">
            <w:pPr>
              <w:spacing w:before="180"/>
            </w:pPr>
            <w:r>
              <w:rPr>
                <w:rFonts w:ascii="Arial" w:hAnsi="Arial"/>
                <w:color w:val="000000"/>
                <w:sz w:val="18"/>
              </w:rPr>
              <w:t>&gt; Series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F796A25" w14:textId="77777777" w:rsidR="00F44A8E" w:rsidRDefault="006E737F">
            <w:pPr>
              <w:spacing w:before="180"/>
              <w:jc w:val="center"/>
            </w:pPr>
            <w:r>
              <w:rPr>
                <w:rFonts w:ascii="Arial" w:hAnsi="Arial"/>
                <w:color w:val="000000"/>
                <w:sz w:val="18"/>
              </w:rPr>
              <w:t>(0020,000E)</w:t>
            </w:r>
          </w:p>
        </w:tc>
        <w:tc>
          <w:tcPr>
            <w:tcW w:w="380" w:type="dxa"/>
            <w:tcBorders>
              <w:bottom w:val="single" w:sz="4" w:space="0" w:color="000000"/>
              <w:right w:val="single" w:sz="4" w:space="0" w:color="000000"/>
            </w:tcBorders>
            <w:tcMar>
              <w:top w:w="40" w:type="dxa"/>
              <w:left w:w="40" w:type="dxa"/>
              <w:bottom w:w="40" w:type="dxa"/>
              <w:right w:w="40" w:type="dxa"/>
            </w:tcMar>
          </w:tcPr>
          <w:p w14:paraId="6FEA1296" w14:textId="77777777" w:rsidR="00F44A8E" w:rsidRDefault="006E737F">
            <w:pPr>
              <w:spacing w:before="180"/>
              <w:jc w:val="center"/>
            </w:pPr>
            <w:r>
              <w:rPr>
                <w:rFonts w:ascii="Arial" w:hAnsi="Arial"/>
                <w:color w:val="000000"/>
                <w:sz w:val="18"/>
              </w:rPr>
              <w:t>UI</w:t>
            </w:r>
          </w:p>
        </w:tc>
        <w:tc>
          <w:tcPr>
            <w:tcW w:w="2794" w:type="dxa"/>
            <w:tcBorders>
              <w:bottom w:val="single" w:sz="4" w:space="0" w:color="000000"/>
              <w:right w:val="single" w:sz="4" w:space="0" w:color="000000"/>
            </w:tcBorders>
            <w:tcMar>
              <w:top w:w="40" w:type="dxa"/>
              <w:left w:w="40" w:type="dxa"/>
              <w:bottom w:w="40" w:type="dxa"/>
              <w:right w:w="40" w:type="dxa"/>
            </w:tcMar>
          </w:tcPr>
          <w:p w14:paraId="01D7FC28" w14:textId="77777777" w:rsidR="00F44A8E" w:rsidRDefault="006E737F">
            <w:pPr>
              <w:spacing w:before="180"/>
              <w:jc w:val="center"/>
            </w:pPr>
            <w:r>
              <w:rPr>
                <w:rFonts w:ascii="Arial" w:hAnsi="Arial"/>
                <w:color w:val="000000"/>
                <w:sz w:val="18"/>
              </w:rPr>
              <w:t>x</w:t>
            </w:r>
          </w:p>
        </w:tc>
        <w:tc>
          <w:tcPr>
            <w:tcW w:w="3207" w:type="dxa"/>
            <w:tcBorders>
              <w:bottom w:val="single" w:sz="4" w:space="0" w:color="000000"/>
              <w:right w:val="single" w:sz="4" w:space="0" w:color="000000"/>
            </w:tcBorders>
            <w:tcMar>
              <w:top w:w="40" w:type="dxa"/>
              <w:left w:w="40" w:type="dxa"/>
              <w:bottom w:w="40" w:type="dxa"/>
              <w:right w:w="40" w:type="dxa"/>
            </w:tcMar>
          </w:tcPr>
          <w:p w14:paraId="55F14127" w14:textId="77777777" w:rsidR="00F44A8E" w:rsidRDefault="006E737F">
            <w:pPr>
              <w:spacing w:before="180"/>
              <w:jc w:val="center"/>
            </w:pPr>
            <w:r>
              <w:rPr>
                <w:rFonts w:ascii="Arial" w:hAnsi="Arial"/>
                <w:color w:val="000000"/>
                <w:sz w:val="18"/>
              </w:rPr>
              <w:t>x</w:t>
            </w:r>
          </w:p>
        </w:tc>
      </w:tr>
      <w:tr w:rsidR="00F44A8E" w14:paraId="4F117C9E"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112CDB" w14:textId="77777777" w:rsidR="00F44A8E" w:rsidRDefault="006E737F">
            <w:pPr>
              <w:spacing w:before="180"/>
            </w:pPr>
            <w:r>
              <w:rPr>
                <w:rFonts w:ascii="Arial" w:hAnsi="Arial"/>
                <w:color w:val="000000"/>
                <w:sz w:val="18"/>
              </w:rPr>
              <w:t>&gt; Referenced Standalone SOP Instance Seq.</w:t>
            </w:r>
          </w:p>
        </w:tc>
        <w:tc>
          <w:tcPr>
            <w:tcW w:w="1120" w:type="dxa"/>
            <w:tcBorders>
              <w:bottom w:val="single" w:sz="4" w:space="0" w:color="000000"/>
              <w:right w:val="single" w:sz="4" w:space="0" w:color="000000"/>
            </w:tcBorders>
            <w:tcMar>
              <w:top w:w="40" w:type="dxa"/>
              <w:left w:w="40" w:type="dxa"/>
              <w:bottom w:w="40" w:type="dxa"/>
              <w:right w:w="40" w:type="dxa"/>
            </w:tcMar>
          </w:tcPr>
          <w:p w14:paraId="3DF2A274" w14:textId="77777777" w:rsidR="00F44A8E" w:rsidRDefault="006E737F">
            <w:pPr>
              <w:spacing w:before="180"/>
              <w:jc w:val="center"/>
            </w:pPr>
            <w:r>
              <w:rPr>
                <w:rFonts w:ascii="Arial" w:hAnsi="Arial"/>
                <w:color w:val="000000"/>
                <w:sz w:val="18"/>
              </w:rPr>
              <w:t>(0040,0220)</w:t>
            </w:r>
          </w:p>
        </w:tc>
        <w:tc>
          <w:tcPr>
            <w:tcW w:w="380" w:type="dxa"/>
            <w:tcBorders>
              <w:bottom w:val="single" w:sz="4" w:space="0" w:color="000000"/>
              <w:right w:val="single" w:sz="4" w:space="0" w:color="000000"/>
            </w:tcBorders>
            <w:tcMar>
              <w:top w:w="40" w:type="dxa"/>
              <w:left w:w="40" w:type="dxa"/>
              <w:bottom w:w="40" w:type="dxa"/>
              <w:right w:w="40" w:type="dxa"/>
            </w:tcMar>
          </w:tcPr>
          <w:p w14:paraId="204F0E44"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13E2FD2E" w14:textId="77777777" w:rsidR="00F44A8E" w:rsidRDefault="006E737F">
            <w:pPr>
              <w:spacing w:before="180"/>
            </w:pPr>
            <w:r>
              <w:rPr>
                <w:rFonts w:ascii="Arial" w:hAnsi="Arial"/>
                <w:color w:val="000000"/>
                <w:sz w:val="18"/>
              </w:rPr>
              <w:t>Zero length (SOP classes not supported)</w:t>
            </w:r>
          </w:p>
        </w:tc>
        <w:tc>
          <w:tcPr>
            <w:tcW w:w="3207" w:type="dxa"/>
            <w:tcBorders>
              <w:bottom w:val="single" w:sz="4" w:space="0" w:color="000000"/>
              <w:right w:val="single" w:sz="4" w:space="0" w:color="000000"/>
            </w:tcBorders>
            <w:tcMar>
              <w:top w:w="40" w:type="dxa"/>
              <w:left w:w="40" w:type="dxa"/>
              <w:bottom w:w="40" w:type="dxa"/>
              <w:right w:w="40" w:type="dxa"/>
            </w:tcMar>
          </w:tcPr>
          <w:p w14:paraId="06178337" w14:textId="77777777" w:rsidR="00F44A8E" w:rsidRDefault="006E737F">
            <w:pPr>
              <w:spacing w:before="180"/>
            </w:pPr>
            <w:r>
              <w:rPr>
                <w:rFonts w:ascii="Arial" w:hAnsi="Arial"/>
                <w:color w:val="000000"/>
                <w:sz w:val="18"/>
              </w:rPr>
              <w:t>Zero length (SOP classes not supported)</w:t>
            </w:r>
          </w:p>
        </w:tc>
      </w:tr>
      <w:tr w:rsidR="00F44A8E" w14:paraId="50B4E336"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E6969B" w14:textId="77777777" w:rsidR="00F44A8E" w:rsidRDefault="006E737F">
            <w:pPr>
              <w:spacing w:before="180"/>
            </w:pPr>
            <w:r>
              <w:rPr>
                <w:rFonts w:ascii="Arial" w:hAnsi="Arial"/>
                <w:color w:val="000000"/>
                <w:sz w:val="18"/>
              </w:rPr>
              <w:t>Total Time of Fluoroscopy</w:t>
            </w:r>
          </w:p>
        </w:tc>
        <w:tc>
          <w:tcPr>
            <w:tcW w:w="1120" w:type="dxa"/>
            <w:tcBorders>
              <w:bottom w:val="single" w:sz="4" w:space="0" w:color="000000"/>
              <w:right w:val="single" w:sz="4" w:space="0" w:color="000000"/>
            </w:tcBorders>
            <w:tcMar>
              <w:top w:w="40" w:type="dxa"/>
              <w:left w:w="40" w:type="dxa"/>
              <w:bottom w:w="40" w:type="dxa"/>
              <w:right w:w="40" w:type="dxa"/>
            </w:tcMar>
          </w:tcPr>
          <w:p w14:paraId="652CB703" w14:textId="77777777" w:rsidR="00F44A8E" w:rsidRDefault="006E737F">
            <w:pPr>
              <w:spacing w:before="180"/>
              <w:jc w:val="center"/>
            </w:pPr>
            <w:r>
              <w:rPr>
                <w:rFonts w:ascii="Arial" w:hAnsi="Arial"/>
                <w:color w:val="000000"/>
                <w:sz w:val="18"/>
              </w:rPr>
              <w:t>(0040,0300)</w:t>
            </w:r>
          </w:p>
        </w:tc>
        <w:tc>
          <w:tcPr>
            <w:tcW w:w="380" w:type="dxa"/>
            <w:tcBorders>
              <w:bottom w:val="single" w:sz="4" w:space="0" w:color="000000"/>
              <w:right w:val="single" w:sz="4" w:space="0" w:color="000000"/>
            </w:tcBorders>
            <w:tcMar>
              <w:top w:w="40" w:type="dxa"/>
              <w:left w:w="40" w:type="dxa"/>
              <w:bottom w:w="40" w:type="dxa"/>
              <w:right w:w="40" w:type="dxa"/>
            </w:tcMar>
          </w:tcPr>
          <w:p w14:paraId="7F75CDEB" w14:textId="77777777" w:rsidR="00F44A8E" w:rsidRDefault="006E737F">
            <w:pPr>
              <w:spacing w:before="180"/>
              <w:jc w:val="center"/>
            </w:pPr>
            <w:r>
              <w:rPr>
                <w:rFonts w:ascii="Arial" w:hAnsi="Arial"/>
                <w:color w:val="000000"/>
                <w:sz w:val="18"/>
              </w:rPr>
              <w:t>US</w:t>
            </w:r>
          </w:p>
        </w:tc>
        <w:tc>
          <w:tcPr>
            <w:tcW w:w="2794" w:type="dxa"/>
            <w:tcBorders>
              <w:bottom w:val="single" w:sz="4" w:space="0" w:color="000000"/>
              <w:right w:val="single" w:sz="4" w:space="0" w:color="000000"/>
            </w:tcBorders>
            <w:tcMar>
              <w:top w:w="40" w:type="dxa"/>
              <w:left w:w="40" w:type="dxa"/>
              <w:bottom w:w="40" w:type="dxa"/>
              <w:right w:w="40" w:type="dxa"/>
            </w:tcMar>
          </w:tcPr>
          <w:p w14:paraId="6569BCC9"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247C5425" w14:textId="77777777" w:rsidR="00F44A8E" w:rsidRDefault="006E737F">
            <w:pPr>
              <w:spacing w:before="180"/>
            </w:pPr>
            <w:r>
              <w:rPr>
                <w:rFonts w:ascii="Arial" w:hAnsi="Arial"/>
                <w:color w:val="000000"/>
                <w:sz w:val="18"/>
              </w:rPr>
              <w:t>Total time</w:t>
            </w:r>
          </w:p>
        </w:tc>
      </w:tr>
      <w:tr w:rsidR="00F44A8E" w14:paraId="2BDF83C4"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D6B4E" w14:textId="77777777" w:rsidR="00F44A8E" w:rsidRDefault="006E737F">
            <w:pPr>
              <w:spacing w:before="180"/>
            </w:pPr>
            <w:r>
              <w:rPr>
                <w:rFonts w:ascii="Arial" w:hAnsi="Arial"/>
                <w:color w:val="000000"/>
                <w:sz w:val="18"/>
              </w:rPr>
              <w:t>Total Number of Exposures</w:t>
            </w:r>
          </w:p>
        </w:tc>
        <w:tc>
          <w:tcPr>
            <w:tcW w:w="1120" w:type="dxa"/>
            <w:tcBorders>
              <w:bottom w:val="single" w:sz="4" w:space="0" w:color="000000"/>
              <w:right w:val="single" w:sz="4" w:space="0" w:color="000000"/>
            </w:tcBorders>
            <w:tcMar>
              <w:top w:w="40" w:type="dxa"/>
              <w:left w:w="40" w:type="dxa"/>
              <w:bottom w:w="40" w:type="dxa"/>
              <w:right w:w="40" w:type="dxa"/>
            </w:tcMar>
          </w:tcPr>
          <w:p w14:paraId="548A5D43" w14:textId="77777777" w:rsidR="00F44A8E" w:rsidRDefault="006E737F">
            <w:pPr>
              <w:spacing w:before="180"/>
              <w:jc w:val="center"/>
            </w:pPr>
            <w:r>
              <w:rPr>
                <w:rFonts w:ascii="Arial" w:hAnsi="Arial"/>
                <w:color w:val="000000"/>
                <w:sz w:val="18"/>
              </w:rPr>
              <w:t>(0040,0301)</w:t>
            </w:r>
          </w:p>
        </w:tc>
        <w:tc>
          <w:tcPr>
            <w:tcW w:w="380" w:type="dxa"/>
            <w:tcBorders>
              <w:bottom w:val="single" w:sz="4" w:space="0" w:color="000000"/>
              <w:right w:val="single" w:sz="4" w:space="0" w:color="000000"/>
            </w:tcBorders>
            <w:tcMar>
              <w:top w:w="40" w:type="dxa"/>
              <w:left w:w="40" w:type="dxa"/>
              <w:bottom w:w="40" w:type="dxa"/>
              <w:right w:w="40" w:type="dxa"/>
            </w:tcMar>
          </w:tcPr>
          <w:p w14:paraId="5B28A995" w14:textId="77777777" w:rsidR="00F44A8E" w:rsidRDefault="006E737F">
            <w:pPr>
              <w:spacing w:before="180"/>
              <w:jc w:val="center"/>
            </w:pPr>
            <w:r>
              <w:rPr>
                <w:rFonts w:ascii="Arial" w:hAnsi="Arial"/>
                <w:color w:val="000000"/>
                <w:sz w:val="18"/>
              </w:rPr>
              <w:t>US</w:t>
            </w:r>
          </w:p>
        </w:tc>
        <w:tc>
          <w:tcPr>
            <w:tcW w:w="2794" w:type="dxa"/>
            <w:tcBorders>
              <w:bottom w:val="single" w:sz="4" w:space="0" w:color="000000"/>
              <w:right w:val="single" w:sz="4" w:space="0" w:color="000000"/>
            </w:tcBorders>
            <w:tcMar>
              <w:top w:w="40" w:type="dxa"/>
              <w:left w:w="40" w:type="dxa"/>
              <w:bottom w:w="40" w:type="dxa"/>
              <w:right w:w="40" w:type="dxa"/>
            </w:tcMar>
          </w:tcPr>
          <w:p w14:paraId="41FE9597"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5EBDA13D" w14:textId="77777777" w:rsidR="00F44A8E" w:rsidRDefault="006E737F">
            <w:pPr>
              <w:spacing w:before="180"/>
            </w:pPr>
            <w:r>
              <w:rPr>
                <w:rFonts w:ascii="Arial" w:hAnsi="Arial"/>
                <w:color w:val="000000"/>
                <w:sz w:val="18"/>
              </w:rPr>
              <w:t>Number of exposures</w:t>
            </w:r>
          </w:p>
        </w:tc>
      </w:tr>
      <w:tr w:rsidR="00F44A8E" w14:paraId="1E584736"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CED18B" w14:textId="77777777" w:rsidR="00F44A8E" w:rsidRDefault="006E737F">
            <w:pPr>
              <w:spacing w:before="180"/>
            </w:pPr>
            <w:r>
              <w:rPr>
                <w:rFonts w:ascii="Arial" w:hAnsi="Arial"/>
                <w:color w:val="000000"/>
                <w:sz w:val="18"/>
              </w:rPr>
              <w:t>Entrance Dose</w:t>
            </w:r>
          </w:p>
        </w:tc>
        <w:tc>
          <w:tcPr>
            <w:tcW w:w="1120" w:type="dxa"/>
            <w:tcBorders>
              <w:bottom w:val="single" w:sz="4" w:space="0" w:color="000000"/>
              <w:right w:val="single" w:sz="4" w:space="0" w:color="000000"/>
            </w:tcBorders>
            <w:tcMar>
              <w:top w:w="40" w:type="dxa"/>
              <w:left w:w="40" w:type="dxa"/>
              <w:bottom w:w="40" w:type="dxa"/>
              <w:right w:w="40" w:type="dxa"/>
            </w:tcMar>
          </w:tcPr>
          <w:p w14:paraId="71498514" w14:textId="77777777" w:rsidR="00F44A8E" w:rsidRDefault="006E737F">
            <w:pPr>
              <w:spacing w:before="180"/>
              <w:jc w:val="center"/>
            </w:pPr>
            <w:r>
              <w:rPr>
                <w:rFonts w:ascii="Arial" w:hAnsi="Arial"/>
                <w:color w:val="000000"/>
                <w:sz w:val="18"/>
              </w:rPr>
              <w:t>(0040,0302)</w:t>
            </w:r>
          </w:p>
        </w:tc>
        <w:tc>
          <w:tcPr>
            <w:tcW w:w="380" w:type="dxa"/>
            <w:tcBorders>
              <w:bottom w:val="single" w:sz="4" w:space="0" w:color="000000"/>
              <w:right w:val="single" w:sz="4" w:space="0" w:color="000000"/>
            </w:tcBorders>
            <w:tcMar>
              <w:top w:w="40" w:type="dxa"/>
              <w:left w:w="40" w:type="dxa"/>
              <w:bottom w:w="40" w:type="dxa"/>
              <w:right w:w="40" w:type="dxa"/>
            </w:tcMar>
          </w:tcPr>
          <w:p w14:paraId="2C834A53" w14:textId="77777777" w:rsidR="00F44A8E" w:rsidRDefault="006E737F">
            <w:pPr>
              <w:spacing w:before="180"/>
              <w:jc w:val="center"/>
            </w:pPr>
            <w:r>
              <w:rPr>
                <w:rFonts w:ascii="Arial" w:hAnsi="Arial"/>
                <w:color w:val="000000"/>
                <w:sz w:val="18"/>
              </w:rPr>
              <w:t>US</w:t>
            </w:r>
          </w:p>
        </w:tc>
        <w:tc>
          <w:tcPr>
            <w:tcW w:w="2794" w:type="dxa"/>
            <w:tcBorders>
              <w:bottom w:val="single" w:sz="4" w:space="0" w:color="000000"/>
              <w:right w:val="single" w:sz="4" w:space="0" w:color="000000"/>
            </w:tcBorders>
            <w:tcMar>
              <w:top w:w="40" w:type="dxa"/>
              <w:left w:w="40" w:type="dxa"/>
              <w:bottom w:w="40" w:type="dxa"/>
              <w:right w:w="40" w:type="dxa"/>
            </w:tcMar>
          </w:tcPr>
          <w:p w14:paraId="43C727F2"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4A5447EE" w14:textId="77777777" w:rsidR="00F44A8E" w:rsidRDefault="006E737F">
            <w:pPr>
              <w:spacing w:before="180"/>
            </w:pPr>
            <w:r>
              <w:rPr>
                <w:rFonts w:ascii="Arial" w:hAnsi="Arial"/>
                <w:color w:val="000000"/>
                <w:sz w:val="18"/>
              </w:rPr>
              <w:t>Entrance dose</w:t>
            </w:r>
          </w:p>
        </w:tc>
      </w:tr>
      <w:tr w:rsidR="00F44A8E" w14:paraId="06DA6E1E"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09C9D" w14:textId="77777777" w:rsidR="00F44A8E" w:rsidRDefault="006E737F">
            <w:pPr>
              <w:spacing w:before="180"/>
            </w:pPr>
            <w:r>
              <w:rPr>
                <w:rFonts w:ascii="Arial" w:hAnsi="Arial"/>
                <w:color w:val="000000"/>
                <w:sz w:val="18"/>
              </w:rPr>
              <w:t>Exposed Area</w:t>
            </w:r>
          </w:p>
        </w:tc>
        <w:tc>
          <w:tcPr>
            <w:tcW w:w="1120" w:type="dxa"/>
            <w:tcBorders>
              <w:bottom w:val="single" w:sz="4" w:space="0" w:color="000000"/>
              <w:right w:val="single" w:sz="4" w:space="0" w:color="000000"/>
            </w:tcBorders>
            <w:tcMar>
              <w:top w:w="40" w:type="dxa"/>
              <w:left w:w="40" w:type="dxa"/>
              <w:bottom w:w="40" w:type="dxa"/>
              <w:right w:w="40" w:type="dxa"/>
            </w:tcMar>
          </w:tcPr>
          <w:p w14:paraId="0174FD25" w14:textId="77777777" w:rsidR="00F44A8E" w:rsidRDefault="006E737F">
            <w:pPr>
              <w:spacing w:before="180"/>
              <w:jc w:val="center"/>
            </w:pPr>
            <w:r>
              <w:rPr>
                <w:rFonts w:ascii="Arial" w:hAnsi="Arial"/>
                <w:color w:val="000000"/>
                <w:sz w:val="18"/>
              </w:rPr>
              <w:t>(0040,0303)</w:t>
            </w:r>
          </w:p>
        </w:tc>
        <w:tc>
          <w:tcPr>
            <w:tcW w:w="380" w:type="dxa"/>
            <w:tcBorders>
              <w:bottom w:val="single" w:sz="4" w:space="0" w:color="000000"/>
              <w:right w:val="single" w:sz="4" w:space="0" w:color="000000"/>
            </w:tcBorders>
            <w:tcMar>
              <w:top w:w="40" w:type="dxa"/>
              <w:left w:w="40" w:type="dxa"/>
              <w:bottom w:w="40" w:type="dxa"/>
              <w:right w:w="40" w:type="dxa"/>
            </w:tcMar>
          </w:tcPr>
          <w:p w14:paraId="00201A36" w14:textId="77777777" w:rsidR="00F44A8E" w:rsidRDefault="006E737F">
            <w:pPr>
              <w:spacing w:before="180"/>
              <w:jc w:val="center"/>
            </w:pPr>
            <w:r>
              <w:rPr>
                <w:rFonts w:ascii="Arial" w:hAnsi="Arial"/>
                <w:color w:val="000000"/>
                <w:sz w:val="18"/>
              </w:rPr>
              <w:t>US</w:t>
            </w:r>
          </w:p>
        </w:tc>
        <w:tc>
          <w:tcPr>
            <w:tcW w:w="2794" w:type="dxa"/>
            <w:tcBorders>
              <w:bottom w:val="single" w:sz="4" w:space="0" w:color="000000"/>
              <w:right w:val="single" w:sz="4" w:space="0" w:color="000000"/>
            </w:tcBorders>
            <w:tcMar>
              <w:top w:w="40" w:type="dxa"/>
              <w:left w:w="40" w:type="dxa"/>
              <w:bottom w:w="40" w:type="dxa"/>
              <w:right w:w="40" w:type="dxa"/>
            </w:tcMar>
          </w:tcPr>
          <w:p w14:paraId="6A9A2BB5"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378BBCE5" w14:textId="77777777" w:rsidR="00F44A8E" w:rsidRDefault="006E737F">
            <w:pPr>
              <w:spacing w:before="180"/>
            </w:pPr>
            <w:r>
              <w:rPr>
                <w:rFonts w:ascii="Arial" w:hAnsi="Arial"/>
                <w:color w:val="000000"/>
                <w:sz w:val="18"/>
              </w:rPr>
              <w:t>Exposed area</w:t>
            </w:r>
          </w:p>
        </w:tc>
      </w:tr>
      <w:tr w:rsidR="00F44A8E" w14:paraId="5861D5A5"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BF2EF9" w14:textId="77777777" w:rsidR="00F44A8E" w:rsidRDefault="006E737F">
            <w:pPr>
              <w:spacing w:before="180"/>
            </w:pPr>
            <w:r>
              <w:rPr>
                <w:rFonts w:ascii="Arial" w:hAnsi="Arial"/>
                <w:color w:val="000000"/>
                <w:sz w:val="18"/>
              </w:rPr>
              <w:t>Film Consumption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3579B12B" w14:textId="77777777" w:rsidR="00F44A8E" w:rsidRDefault="006E737F">
            <w:pPr>
              <w:spacing w:before="180"/>
              <w:jc w:val="center"/>
            </w:pPr>
            <w:r>
              <w:rPr>
                <w:rFonts w:ascii="Arial" w:hAnsi="Arial"/>
                <w:color w:val="000000"/>
                <w:sz w:val="18"/>
              </w:rPr>
              <w:t>(0040,0321)</w:t>
            </w:r>
          </w:p>
        </w:tc>
        <w:tc>
          <w:tcPr>
            <w:tcW w:w="380" w:type="dxa"/>
            <w:tcBorders>
              <w:bottom w:val="single" w:sz="4" w:space="0" w:color="000000"/>
              <w:right w:val="single" w:sz="4" w:space="0" w:color="000000"/>
            </w:tcBorders>
            <w:tcMar>
              <w:top w:w="40" w:type="dxa"/>
              <w:left w:w="40" w:type="dxa"/>
              <w:bottom w:w="40" w:type="dxa"/>
              <w:right w:w="40" w:type="dxa"/>
            </w:tcMar>
          </w:tcPr>
          <w:p w14:paraId="188E86A1" w14:textId="77777777" w:rsidR="00F44A8E" w:rsidRDefault="006E737F">
            <w:pPr>
              <w:spacing w:before="180"/>
              <w:jc w:val="center"/>
            </w:pPr>
            <w:r>
              <w:rPr>
                <w:rFonts w:ascii="Arial" w:hAnsi="Arial"/>
                <w:color w:val="000000"/>
                <w:sz w:val="18"/>
              </w:rPr>
              <w:t>SQ</w:t>
            </w:r>
          </w:p>
        </w:tc>
        <w:tc>
          <w:tcPr>
            <w:tcW w:w="2794" w:type="dxa"/>
            <w:tcBorders>
              <w:bottom w:val="single" w:sz="4" w:space="0" w:color="000000"/>
              <w:right w:val="single" w:sz="4" w:space="0" w:color="000000"/>
            </w:tcBorders>
            <w:tcMar>
              <w:top w:w="40" w:type="dxa"/>
              <w:left w:w="40" w:type="dxa"/>
              <w:bottom w:w="40" w:type="dxa"/>
              <w:right w:w="40" w:type="dxa"/>
            </w:tcMar>
          </w:tcPr>
          <w:p w14:paraId="2ECF9752" w14:textId="77777777" w:rsidR="00F44A8E" w:rsidRDefault="006E737F">
            <w:pPr>
              <w:spacing w:before="180"/>
            </w:pPr>
            <w:r>
              <w:rPr>
                <w:rFonts w:ascii="Arial" w:hAnsi="Arial"/>
                <w:color w:val="000000"/>
                <w:sz w:val="18"/>
              </w:rPr>
              <w:t>Zero length</w:t>
            </w:r>
          </w:p>
        </w:tc>
        <w:tc>
          <w:tcPr>
            <w:tcW w:w="3207" w:type="dxa"/>
            <w:tcBorders>
              <w:bottom w:val="single" w:sz="4" w:space="0" w:color="000000"/>
              <w:right w:val="single" w:sz="4" w:space="0" w:color="000000"/>
            </w:tcBorders>
            <w:tcMar>
              <w:top w:w="40" w:type="dxa"/>
              <w:left w:w="40" w:type="dxa"/>
              <w:bottom w:w="40" w:type="dxa"/>
              <w:right w:w="40" w:type="dxa"/>
            </w:tcMar>
          </w:tcPr>
          <w:p w14:paraId="6CECED8B" w14:textId="77777777" w:rsidR="00F44A8E" w:rsidRDefault="006E737F">
            <w:pPr>
              <w:spacing w:before="180"/>
            </w:pPr>
            <w:r>
              <w:rPr>
                <w:rFonts w:ascii="Arial" w:hAnsi="Arial"/>
                <w:color w:val="000000"/>
                <w:sz w:val="18"/>
              </w:rPr>
              <w:t>Zero or more items</w:t>
            </w:r>
          </w:p>
        </w:tc>
      </w:tr>
      <w:tr w:rsidR="00F44A8E" w14:paraId="3C4B42F5"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4E075D" w14:textId="77777777" w:rsidR="00F44A8E" w:rsidRDefault="006E737F">
            <w:pPr>
              <w:spacing w:before="180"/>
            </w:pPr>
            <w:r>
              <w:rPr>
                <w:rFonts w:ascii="Arial" w:hAnsi="Arial"/>
                <w:color w:val="000000"/>
                <w:sz w:val="18"/>
              </w:rPr>
              <w:t>&gt; Medium Type</w:t>
            </w:r>
          </w:p>
        </w:tc>
        <w:tc>
          <w:tcPr>
            <w:tcW w:w="1120" w:type="dxa"/>
            <w:tcBorders>
              <w:bottom w:val="single" w:sz="4" w:space="0" w:color="000000"/>
              <w:right w:val="single" w:sz="4" w:space="0" w:color="000000"/>
            </w:tcBorders>
            <w:tcMar>
              <w:top w:w="40" w:type="dxa"/>
              <w:left w:w="40" w:type="dxa"/>
              <w:bottom w:w="40" w:type="dxa"/>
              <w:right w:w="40" w:type="dxa"/>
            </w:tcMar>
          </w:tcPr>
          <w:p w14:paraId="187D4E42" w14:textId="77777777" w:rsidR="00F44A8E" w:rsidRDefault="006E737F">
            <w:pPr>
              <w:spacing w:before="180"/>
              <w:jc w:val="center"/>
            </w:pPr>
            <w:r>
              <w:rPr>
                <w:rFonts w:ascii="Arial" w:hAnsi="Arial"/>
                <w:color w:val="000000"/>
                <w:sz w:val="18"/>
              </w:rPr>
              <w:t>(2000,0030)</w:t>
            </w:r>
          </w:p>
        </w:tc>
        <w:tc>
          <w:tcPr>
            <w:tcW w:w="380" w:type="dxa"/>
            <w:tcBorders>
              <w:bottom w:val="single" w:sz="4" w:space="0" w:color="000000"/>
              <w:right w:val="single" w:sz="4" w:space="0" w:color="000000"/>
            </w:tcBorders>
            <w:tcMar>
              <w:top w:w="40" w:type="dxa"/>
              <w:left w:w="40" w:type="dxa"/>
              <w:bottom w:w="40" w:type="dxa"/>
              <w:right w:w="40" w:type="dxa"/>
            </w:tcMar>
          </w:tcPr>
          <w:p w14:paraId="1A2FFACB"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3DB4F5CB" w14:textId="77777777" w:rsidR="00F44A8E" w:rsidRDefault="00F44A8E"/>
        </w:tc>
        <w:tc>
          <w:tcPr>
            <w:tcW w:w="3207" w:type="dxa"/>
            <w:tcBorders>
              <w:bottom w:val="single" w:sz="4" w:space="0" w:color="000000"/>
              <w:right w:val="single" w:sz="4" w:space="0" w:color="000000"/>
            </w:tcBorders>
            <w:tcMar>
              <w:top w:w="40" w:type="dxa"/>
              <w:left w:w="40" w:type="dxa"/>
              <w:bottom w:w="40" w:type="dxa"/>
              <w:right w:w="40" w:type="dxa"/>
            </w:tcMar>
          </w:tcPr>
          <w:p w14:paraId="6246417D" w14:textId="77777777" w:rsidR="00F44A8E" w:rsidRDefault="006E737F">
            <w:pPr>
              <w:spacing w:before="180"/>
              <w:jc w:val="center"/>
            </w:pPr>
            <w:r>
              <w:rPr>
                <w:rFonts w:ascii="Arial" w:hAnsi="Arial"/>
                <w:color w:val="000000"/>
                <w:sz w:val="18"/>
              </w:rPr>
              <w:t>x</w:t>
            </w:r>
          </w:p>
        </w:tc>
      </w:tr>
      <w:tr w:rsidR="00F44A8E" w14:paraId="6898BCD4"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549615" w14:textId="77777777" w:rsidR="00F44A8E" w:rsidRDefault="006E737F">
            <w:pPr>
              <w:spacing w:before="180"/>
            </w:pPr>
            <w:r>
              <w:rPr>
                <w:rFonts w:ascii="Arial" w:hAnsi="Arial"/>
                <w:color w:val="000000"/>
                <w:sz w:val="18"/>
              </w:rPr>
              <w:t>&gt; Film Size ID</w:t>
            </w:r>
          </w:p>
        </w:tc>
        <w:tc>
          <w:tcPr>
            <w:tcW w:w="1120" w:type="dxa"/>
            <w:tcBorders>
              <w:bottom w:val="single" w:sz="4" w:space="0" w:color="000000"/>
              <w:right w:val="single" w:sz="4" w:space="0" w:color="000000"/>
            </w:tcBorders>
            <w:tcMar>
              <w:top w:w="40" w:type="dxa"/>
              <w:left w:w="40" w:type="dxa"/>
              <w:bottom w:w="40" w:type="dxa"/>
              <w:right w:w="40" w:type="dxa"/>
            </w:tcMar>
          </w:tcPr>
          <w:p w14:paraId="7E0E7EBD" w14:textId="77777777" w:rsidR="00F44A8E" w:rsidRDefault="006E737F">
            <w:pPr>
              <w:spacing w:before="180"/>
              <w:jc w:val="center"/>
            </w:pPr>
            <w:r>
              <w:rPr>
                <w:rFonts w:ascii="Arial" w:hAnsi="Arial"/>
                <w:color w:val="000000"/>
                <w:sz w:val="18"/>
              </w:rPr>
              <w:t>(2010,0050)</w:t>
            </w:r>
          </w:p>
        </w:tc>
        <w:tc>
          <w:tcPr>
            <w:tcW w:w="380" w:type="dxa"/>
            <w:tcBorders>
              <w:bottom w:val="single" w:sz="4" w:space="0" w:color="000000"/>
              <w:right w:val="single" w:sz="4" w:space="0" w:color="000000"/>
            </w:tcBorders>
            <w:tcMar>
              <w:top w:w="40" w:type="dxa"/>
              <w:left w:w="40" w:type="dxa"/>
              <w:bottom w:w="40" w:type="dxa"/>
              <w:right w:w="40" w:type="dxa"/>
            </w:tcMar>
          </w:tcPr>
          <w:p w14:paraId="0D211412" w14:textId="77777777" w:rsidR="00F44A8E" w:rsidRDefault="006E737F">
            <w:pPr>
              <w:spacing w:before="180"/>
              <w:jc w:val="center"/>
            </w:pPr>
            <w:r>
              <w:rPr>
                <w:rFonts w:ascii="Arial" w:hAnsi="Arial"/>
                <w:color w:val="000000"/>
                <w:sz w:val="18"/>
              </w:rPr>
              <w:t>CS</w:t>
            </w:r>
          </w:p>
        </w:tc>
        <w:tc>
          <w:tcPr>
            <w:tcW w:w="2794" w:type="dxa"/>
            <w:tcBorders>
              <w:bottom w:val="single" w:sz="4" w:space="0" w:color="000000"/>
              <w:right w:val="single" w:sz="4" w:space="0" w:color="000000"/>
            </w:tcBorders>
            <w:tcMar>
              <w:top w:w="40" w:type="dxa"/>
              <w:left w:w="40" w:type="dxa"/>
              <w:bottom w:w="40" w:type="dxa"/>
              <w:right w:w="40" w:type="dxa"/>
            </w:tcMar>
          </w:tcPr>
          <w:p w14:paraId="490BB04F" w14:textId="77777777" w:rsidR="00F44A8E" w:rsidRDefault="00F44A8E"/>
        </w:tc>
        <w:tc>
          <w:tcPr>
            <w:tcW w:w="3207" w:type="dxa"/>
            <w:tcBorders>
              <w:bottom w:val="single" w:sz="4" w:space="0" w:color="000000"/>
              <w:right w:val="single" w:sz="4" w:space="0" w:color="000000"/>
            </w:tcBorders>
            <w:tcMar>
              <w:top w:w="40" w:type="dxa"/>
              <w:left w:w="40" w:type="dxa"/>
              <w:bottom w:w="40" w:type="dxa"/>
              <w:right w:w="40" w:type="dxa"/>
            </w:tcMar>
          </w:tcPr>
          <w:p w14:paraId="6077A243" w14:textId="77777777" w:rsidR="00F44A8E" w:rsidRDefault="006E737F">
            <w:pPr>
              <w:spacing w:before="180"/>
              <w:jc w:val="center"/>
            </w:pPr>
            <w:r>
              <w:rPr>
                <w:rFonts w:ascii="Arial" w:hAnsi="Arial"/>
                <w:color w:val="000000"/>
                <w:sz w:val="18"/>
              </w:rPr>
              <w:t>x</w:t>
            </w:r>
          </w:p>
        </w:tc>
      </w:tr>
      <w:tr w:rsidR="00F44A8E" w14:paraId="4BB377F5" w14:textId="77777777">
        <w:tblPrEx>
          <w:tblCellMar>
            <w:top w:w="0" w:type="dxa"/>
            <w:bottom w:w="0" w:type="dxa"/>
          </w:tblCellMar>
        </w:tblPrEx>
        <w:tc>
          <w:tcPr>
            <w:tcW w:w="29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0FEB6" w14:textId="77777777" w:rsidR="00F44A8E" w:rsidRDefault="006E737F">
            <w:pPr>
              <w:spacing w:before="180"/>
            </w:pPr>
            <w:r>
              <w:rPr>
                <w:rFonts w:ascii="Arial" w:hAnsi="Arial"/>
                <w:color w:val="000000"/>
                <w:sz w:val="18"/>
              </w:rPr>
              <w:t>&gt; Number of Films</w:t>
            </w:r>
          </w:p>
        </w:tc>
        <w:tc>
          <w:tcPr>
            <w:tcW w:w="1120" w:type="dxa"/>
            <w:tcBorders>
              <w:bottom w:val="single" w:sz="4" w:space="0" w:color="000000"/>
              <w:right w:val="single" w:sz="4" w:space="0" w:color="000000"/>
            </w:tcBorders>
            <w:tcMar>
              <w:top w:w="40" w:type="dxa"/>
              <w:left w:w="40" w:type="dxa"/>
              <w:bottom w:w="40" w:type="dxa"/>
              <w:right w:w="40" w:type="dxa"/>
            </w:tcMar>
          </w:tcPr>
          <w:p w14:paraId="438862F6" w14:textId="77777777" w:rsidR="00F44A8E" w:rsidRDefault="006E737F">
            <w:pPr>
              <w:spacing w:before="180"/>
              <w:jc w:val="center"/>
            </w:pPr>
            <w:r>
              <w:rPr>
                <w:rFonts w:ascii="Arial" w:hAnsi="Arial"/>
                <w:color w:val="000000"/>
                <w:sz w:val="18"/>
              </w:rPr>
              <w:t>(2100,0170)</w:t>
            </w:r>
          </w:p>
        </w:tc>
        <w:tc>
          <w:tcPr>
            <w:tcW w:w="380" w:type="dxa"/>
            <w:tcBorders>
              <w:bottom w:val="single" w:sz="4" w:space="0" w:color="000000"/>
              <w:right w:val="single" w:sz="4" w:space="0" w:color="000000"/>
            </w:tcBorders>
            <w:tcMar>
              <w:top w:w="40" w:type="dxa"/>
              <w:left w:w="40" w:type="dxa"/>
              <w:bottom w:w="40" w:type="dxa"/>
              <w:right w:w="40" w:type="dxa"/>
            </w:tcMar>
          </w:tcPr>
          <w:p w14:paraId="62493ED9" w14:textId="77777777" w:rsidR="00F44A8E" w:rsidRDefault="006E737F">
            <w:pPr>
              <w:spacing w:before="180"/>
              <w:jc w:val="center"/>
            </w:pPr>
            <w:r>
              <w:rPr>
                <w:rFonts w:ascii="Arial" w:hAnsi="Arial"/>
                <w:color w:val="000000"/>
                <w:sz w:val="18"/>
              </w:rPr>
              <w:t>IS</w:t>
            </w:r>
          </w:p>
        </w:tc>
        <w:tc>
          <w:tcPr>
            <w:tcW w:w="2794" w:type="dxa"/>
            <w:tcBorders>
              <w:bottom w:val="single" w:sz="4" w:space="0" w:color="000000"/>
              <w:right w:val="single" w:sz="4" w:space="0" w:color="000000"/>
            </w:tcBorders>
            <w:tcMar>
              <w:top w:w="40" w:type="dxa"/>
              <w:left w:w="40" w:type="dxa"/>
              <w:bottom w:w="40" w:type="dxa"/>
              <w:right w:w="40" w:type="dxa"/>
            </w:tcMar>
          </w:tcPr>
          <w:p w14:paraId="2EFCEF9D" w14:textId="77777777" w:rsidR="00F44A8E" w:rsidRDefault="00F44A8E"/>
        </w:tc>
        <w:tc>
          <w:tcPr>
            <w:tcW w:w="3207" w:type="dxa"/>
            <w:tcBorders>
              <w:bottom w:val="single" w:sz="4" w:space="0" w:color="000000"/>
              <w:right w:val="single" w:sz="4" w:space="0" w:color="000000"/>
            </w:tcBorders>
            <w:tcMar>
              <w:top w:w="40" w:type="dxa"/>
              <w:left w:w="40" w:type="dxa"/>
              <w:bottom w:w="40" w:type="dxa"/>
              <w:right w:w="40" w:type="dxa"/>
            </w:tcMar>
          </w:tcPr>
          <w:p w14:paraId="38811947" w14:textId="77777777" w:rsidR="00F44A8E" w:rsidRDefault="006E737F">
            <w:pPr>
              <w:spacing w:before="180"/>
              <w:jc w:val="center"/>
            </w:pPr>
            <w:r>
              <w:rPr>
                <w:rFonts w:ascii="Arial" w:hAnsi="Arial"/>
                <w:color w:val="000000"/>
                <w:sz w:val="18"/>
              </w:rPr>
              <w:t>x</w:t>
            </w:r>
          </w:p>
        </w:tc>
      </w:tr>
    </w:tbl>
    <w:p w14:paraId="3F0DD090" w14:textId="77777777" w:rsidR="00F44A8E" w:rsidRDefault="006E737F">
      <w:pPr>
        <w:spacing w:before="180"/>
      </w:pPr>
      <w:bookmarkStart w:id="1023" w:name="sect_B_4_2_2_4"/>
      <w:r>
        <w:rPr>
          <w:rFonts w:ascii="Arial" w:hAnsi="Arial"/>
          <w:b/>
          <w:color w:val="000000"/>
          <w:sz w:val="22"/>
        </w:rPr>
        <w:t>B.4.2.2.4 Association Acceptance Policy</w:t>
      </w:r>
    </w:p>
    <w:bookmarkEnd w:id="1023"/>
    <w:p w14:paraId="100706FF" w14:textId="77777777" w:rsidR="00F44A8E" w:rsidRDefault="006E737F">
      <w:pPr>
        <w:spacing w:before="180"/>
        <w:jc w:val="both"/>
      </w:pPr>
      <w:r>
        <w:rPr>
          <w:rFonts w:ascii="Arial" w:hAnsi="Arial"/>
          <w:color w:val="000000"/>
          <w:sz w:val="18"/>
        </w:rPr>
        <w:t>The Workflow Application Entity does not accept Associations.</w:t>
      </w:r>
    </w:p>
    <w:p w14:paraId="78A42094" w14:textId="77777777" w:rsidR="00F44A8E" w:rsidRDefault="006E737F">
      <w:pPr>
        <w:spacing w:before="180"/>
      </w:pPr>
      <w:bookmarkStart w:id="1024" w:name="sect_B_4_2_3"/>
      <w:r>
        <w:rPr>
          <w:rFonts w:ascii="Arial" w:hAnsi="Arial"/>
          <w:b/>
          <w:color w:val="000000"/>
          <w:sz w:val="26"/>
        </w:rPr>
        <w:t>B.4.2.3 Hardcopy Application Entity Specification</w:t>
      </w:r>
    </w:p>
    <w:p w14:paraId="4B82B398" w14:textId="77777777" w:rsidR="00F44A8E" w:rsidRDefault="006E737F">
      <w:pPr>
        <w:spacing w:before="180"/>
      </w:pPr>
      <w:bookmarkStart w:id="1025" w:name="sect_B_4_2_3_1"/>
      <w:bookmarkEnd w:id="1024"/>
      <w:r>
        <w:rPr>
          <w:rFonts w:ascii="Arial" w:hAnsi="Arial"/>
          <w:b/>
          <w:color w:val="000000"/>
          <w:sz w:val="22"/>
        </w:rPr>
        <w:t>B.4.2.3.1 SOP Classes</w:t>
      </w:r>
    </w:p>
    <w:bookmarkEnd w:id="1025"/>
    <w:p w14:paraId="7030A25C" w14:textId="77777777" w:rsidR="00F44A8E" w:rsidRDefault="006E737F">
      <w:pPr>
        <w:spacing w:before="180"/>
        <w:jc w:val="both"/>
      </w:pPr>
      <w:r>
        <w:rPr>
          <w:rFonts w:ascii="Arial" w:hAnsi="Arial"/>
          <w:color w:val="000000"/>
          <w:sz w:val="18"/>
        </w:rPr>
        <w:t>EXAMPLE-INTEGRATED-MODALITY provides Standard Conformance to the following SOP Classes:</w:t>
      </w:r>
    </w:p>
    <w:p w14:paraId="14D1A2F4" w14:textId="77777777" w:rsidR="00F44A8E" w:rsidRDefault="006E737F">
      <w:pPr>
        <w:keepNext/>
        <w:spacing w:before="216"/>
        <w:jc w:val="center"/>
      </w:pPr>
      <w:bookmarkStart w:id="1026" w:name="table_B_4_2_29"/>
      <w:r>
        <w:rPr>
          <w:rFonts w:ascii="Arial" w:hAnsi="Arial"/>
          <w:b/>
          <w:color w:val="000000"/>
          <w:sz w:val="22"/>
        </w:rPr>
        <w:t>Table B.4.2-29. SOP Classes for AE Hardcopy</w:t>
      </w:r>
    </w:p>
    <w:bookmarkEnd w:id="1026"/>
    <w:p w14:paraId="4965241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416"/>
        <w:gridCol w:w="2990"/>
        <w:gridCol w:w="1520"/>
        <w:gridCol w:w="1515"/>
      </w:tblGrid>
      <w:tr w:rsidR="00F44A8E" w14:paraId="486FC74B" w14:textId="77777777">
        <w:tblPrEx>
          <w:tblCellMar>
            <w:top w:w="0" w:type="dxa"/>
            <w:bottom w:w="0" w:type="dxa"/>
          </w:tblCellMar>
        </w:tblPrEx>
        <w:trPr>
          <w:tblHeader/>
        </w:trPr>
        <w:tc>
          <w:tcPr>
            <w:tcW w:w="44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272C39" w14:textId="77777777" w:rsidR="00F44A8E" w:rsidRDefault="006E737F">
            <w:pPr>
              <w:keepNext/>
              <w:spacing w:before="180"/>
              <w:jc w:val="center"/>
            </w:pPr>
            <w:r>
              <w:rPr>
                <w:rFonts w:ascii="Arial" w:hAnsi="Arial"/>
                <w:b/>
                <w:color w:val="000000"/>
                <w:sz w:val="18"/>
              </w:rPr>
              <w:t>SOP Class Name</w:t>
            </w:r>
          </w:p>
        </w:tc>
        <w:tc>
          <w:tcPr>
            <w:tcW w:w="2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D86FAF" w14:textId="77777777" w:rsidR="00F44A8E" w:rsidRDefault="006E737F">
            <w:pPr>
              <w:spacing w:before="180"/>
              <w:jc w:val="center"/>
            </w:pPr>
            <w:r>
              <w:rPr>
                <w:rFonts w:ascii="Arial" w:hAnsi="Arial"/>
                <w:b/>
                <w:color w:val="000000"/>
                <w:sz w:val="18"/>
              </w:rPr>
              <w:t>SOP Class UID</w:t>
            </w:r>
          </w:p>
        </w:tc>
        <w:tc>
          <w:tcPr>
            <w:tcW w:w="1520" w:type="dxa"/>
            <w:tcBorders>
              <w:top w:val="single" w:sz="4" w:space="0" w:color="000000"/>
              <w:bottom w:val="single" w:sz="4" w:space="0" w:color="000000"/>
              <w:right w:val="single" w:sz="4" w:space="0" w:color="000000"/>
            </w:tcBorders>
            <w:tcMar>
              <w:top w:w="40" w:type="dxa"/>
              <w:left w:w="40" w:type="dxa"/>
              <w:bottom w:w="40" w:type="dxa"/>
              <w:right w:w="40" w:type="dxa"/>
            </w:tcMar>
          </w:tcPr>
          <w:p w14:paraId="07415269" w14:textId="77777777" w:rsidR="00F44A8E" w:rsidRDefault="006E737F">
            <w:pPr>
              <w:spacing w:before="180"/>
              <w:jc w:val="center"/>
            </w:pPr>
            <w:r>
              <w:rPr>
                <w:rFonts w:ascii="Arial" w:hAnsi="Arial"/>
                <w:b/>
                <w:color w:val="000000"/>
                <w:sz w:val="18"/>
              </w:rPr>
              <w:t>SCU</w:t>
            </w:r>
          </w:p>
        </w:tc>
        <w:tc>
          <w:tcPr>
            <w:tcW w:w="1515" w:type="dxa"/>
            <w:tcBorders>
              <w:top w:val="single" w:sz="4" w:space="0" w:color="000000"/>
              <w:bottom w:val="single" w:sz="4" w:space="0" w:color="000000"/>
              <w:right w:val="single" w:sz="4" w:space="0" w:color="000000"/>
            </w:tcBorders>
            <w:tcMar>
              <w:top w:w="40" w:type="dxa"/>
              <w:left w:w="40" w:type="dxa"/>
              <w:bottom w:w="40" w:type="dxa"/>
              <w:right w:w="40" w:type="dxa"/>
            </w:tcMar>
          </w:tcPr>
          <w:p w14:paraId="700344B5" w14:textId="77777777" w:rsidR="00F44A8E" w:rsidRDefault="006E737F">
            <w:pPr>
              <w:spacing w:before="180"/>
              <w:jc w:val="center"/>
            </w:pPr>
            <w:r>
              <w:rPr>
                <w:rFonts w:ascii="Arial" w:hAnsi="Arial"/>
                <w:b/>
                <w:color w:val="000000"/>
                <w:sz w:val="18"/>
              </w:rPr>
              <w:t>SCP</w:t>
            </w:r>
          </w:p>
        </w:tc>
      </w:tr>
      <w:tr w:rsidR="00F44A8E" w14:paraId="174316BF" w14:textId="77777777">
        <w:tblPrEx>
          <w:tblCellMar>
            <w:top w:w="0" w:type="dxa"/>
            <w:bottom w:w="0" w:type="dxa"/>
          </w:tblCellMar>
        </w:tblPrEx>
        <w:tc>
          <w:tcPr>
            <w:tcW w:w="44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3D65B0" w14:textId="77777777" w:rsidR="00F44A8E" w:rsidRDefault="006E737F">
            <w:pPr>
              <w:spacing w:before="180"/>
            </w:pPr>
            <w:r>
              <w:rPr>
                <w:rFonts w:ascii="Arial" w:hAnsi="Arial"/>
                <w:color w:val="000000"/>
                <w:sz w:val="18"/>
              </w:rPr>
              <w:t>Basic Grayscale Print Management Meta</w:t>
            </w:r>
          </w:p>
        </w:tc>
        <w:tc>
          <w:tcPr>
            <w:tcW w:w="2990" w:type="dxa"/>
            <w:tcBorders>
              <w:bottom w:val="single" w:sz="4" w:space="0" w:color="000000"/>
              <w:right w:val="single" w:sz="4" w:space="0" w:color="000000"/>
            </w:tcBorders>
            <w:tcMar>
              <w:top w:w="40" w:type="dxa"/>
              <w:left w:w="40" w:type="dxa"/>
              <w:bottom w:w="40" w:type="dxa"/>
              <w:right w:w="40" w:type="dxa"/>
            </w:tcMar>
          </w:tcPr>
          <w:p w14:paraId="6572B174" w14:textId="77777777" w:rsidR="00F44A8E" w:rsidRDefault="006E737F">
            <w:pPr>
              <w:spacing w:before="180"/>
            </w:pPr>
            <w:r>
              <w:rPr>
                <w:rFonts w:ascii="Arial" w:hAnsi="Arial"/>
                <w:color w:val="000000"/>
                <w:sz w:val="18"/>
              </w:rPr>
              <w:t>1.2.840.10008.5.1.1.9</w:t>
            </w:r>
          </w:p>
        </w:tc>
        <w:tc>
          <w:tcPr>
            <w:tcW w:w="1520" w:type="dxa"/>
            <w:tcBorders>
              <w:bottom w:val="single" w:sz="4" w:space="0" w:color="000000"/>
              <w:right w:val="single" w:sz="4" w:space="0" w:color="000000"/>
            </w:tcBorders>
            <w:tcMar>
              <w:top w:w="40" w:type="dxa"/>
              <w:left w:w="40" w:type="dxa"/>
              <w:bottom w:w="40" w:type="dxa"/>
              <w:right w:w="40" w:type="dxa"/>
            </w:tcMar>
          </w:tcPr>
          <w:p w14:paraId="7C0EA8E6" w14:textId="77777777" w:rsidR="00F44A8E" w:rsidRDefault="006E737F">
            <w:pPr>
              <w:spacing w:before="180"/>
              <w:jc w:val="center"/>
            </w:pPr>
            <w:r>
              <w:rPr>
                <w:rFonts w:ascii="Arial" w:hAnsi="Arial"/>
                <w:color w:val="000000"/>
                <w:sz w:val="18"/>
              </w:rPr>
              <w:t>Yes</w:t>
            </w:r>
          </w:p>
        </w:tc>
        <w:tc>
          <w:tcPr>
            <w:tcW w:w="1515" w:type="dxa"/>
            <w:tcBorders>
              <w:bottom w:val="single" w:sz="4" w:space="0" w:color="000000"/>
              <w:right w:val="single" w:sz="4" w:space="0" w:color="000000"/>
            </w:tcBorders>
            <w:tcMar>
              <w:top w:w="40" w:type="dxa"/>
              <w:left w:w="40" w:type="dxa"/>
              <w:bottom w:w="40" w:type="dxa"/>
              <w:right w:w="40" w:type="dxa"/>
            </w:tcMar>
          </w:tcPr>
          <w:p w14:paraId="597276C4" w14:textId="77777777" w:rsidR="00F44A8E" w:rsidRDefault="006E737F">
            <w:pPr>
              <w:spacing w:before="180"/>
              <w:jc w:val="center"/>
            </w:pPr>
            <w:r>
              <w:rPr>
                <w:rFonts w:ascii="Arial" w:hAnsi="Arial"/>
                <w:color w:val="000000"/>
                <w:sz w:val="18"/>
              </w:rPr>
              <w:t>No</w:t>
            </w:r>
          </w:p>
        </w:tc>
      </w:tr>
      <w:tr w:rsidR="00F44A8E" w14:paraId="7E45528F" w14:textId="77777777">
        <w:tblPrEx>
          <w:tblCellMar>
            <w:top w:w="0" w:type="dxa"/>
            <w:bottom w:w="0" w:type="dxa"/>
          </w:tblCellMar>
        </w:tblPrEx>
        <w:tc>
          <w:tcPr>
            <w:tcW w:w="44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CC5330" w14:textId="77777777" w:rsidR="00F44A8E" w:rsidRDefault="006E737F">
            <w:pPr>
              <w:spacing w:before="180"/>
            </w:pPr>
            <w:r>
              <w:rPr>
                <w:rFonts w:ascii="Arial" w:hAnsi="Arial"/>
                <w:color w:val="000000"/>
                <w:sz w:val="18"/>
              </w:rPr>
              <w:t>Presentation LUT</w:t>
            </w:r>
          </w:p>
        </w:tc>
        <w:tc>
          <w:tcPr>
            <w:tcW w:w="2990" w:type="dxa"/>
            <w:tcBorders>
              <w:bottom w:val="single" w:sz="4" w:space="0" w:color="000000"/>
              <w:right w:val="single" w:sz="4" w:space="0" w:color="000000"/>
            </w:tcBorders>
            <w:tcMar>
              <w:top w:w="40" w:type="dxa"/>
              <w:left w:w="40" w:type="dxa"/>
              <w:bottom w:w="40" w:type="dxa"/>
              <w:right w:w="40" w:type="dxa"/>
            </w:tcMar>
          </w:tcPr>
          <w:p w14:paraId="50A01BF2" w14:textId="77777777" w:rsidR="00F44A8E" w:rsidRDefault="006E737F">
            <w:pPr>
              <w:spacing w:before="180"/>
            </w:pPr>
            <w:r>
              <w:rPr>
                <w:rFonts w:ascii="Arial" w:hAnsi="Arial"/>
                <w:color w:val="000000"/>
                <w:sz w:val="18"/>
              </w:rPr>
              <w:t>1.2.840.10008.5.1.1.23</w:t>
            </w:r>
          </w:p>
        </w:tc>
        <w:tc>
          <w:tcPr>
            <w:tcW w:w="1520" w:type="dxa"/>
            <w:tcBorders>
              <w:bottom w:val="single" w:sz="4" w:space="0" w:color="000000"/>
              <w:right w:val="single" w:sz="4" w:space="0" w:color="000000"/>
            </w:tcBorders>
            <w:tcMar>
              <w:top w:w="40" w:type="dxa"/>
              <w:left w:w="40" w:type="dxa"/>
              <w:bottom w:w="40" w:type="dxa"/>
              <w:right w:w="40" w:type="dxa"/>
            </w:tcMar>
          </w:tcPr>
          <w:p w14:paraId="295D0601" w14:textId="77777777" w:rsidR="00F44A8E" w:rsidRDefault="006E737F">
            <w:pPr>
              <w:spacing w:before="180"/>
              <w:jc w:val="center"/>
            </w:pPr>
            <w:r>
              <w:rPr>
                <w:rFonts w:ascii="Arial" w:hAnsi="Arial"/>
                <w:color w:val="000000"/>
                <w:sz w:val="18"/>
              </w:rPr>
              <w:t>Yes</w:t>
            </w:r>
          </w:p>
        </w:tc>
        <w:tc>
          <w:tcPr>
            <w:tcW w:w="1515" w:type="dxa"/>
            <w:tcBorders>
              <w:bottom w:val="single" w:sz="4" w:space="0" w:color="000000"/>
              <w:right w:val="single" w:sz="4" w:space="0" w:color="000000"/>
            </w:tcBorders>
            <w:tcMar>
              <w:top w:w="40" w:type="dxa"/>
              <w:left w:w="40" w:type="dxa"/>
              <w:bottom w:w="40" w:type="dxa"/>
              <w:right w:w="40" w:type="dxa"/>
            </w:tcMar>
          </w:tcPr>
          <w:p w14:paraId="70BC2E33" w14:textId="77777777" w:rsidR="00F44A8E" w:rsidRDefault="006E737F">
            <w:pPr>
              <w:spacing w:before="180"/>
              <w:jc w:val="center"/>
            </w:pPr>
            <w:r>
              <w:rPr>
                <w:rFonts w:ascii="Arial" w:hAnsi="Arial"/>
                <w:color w:val="000000"/>
                <w:sz w:val="18"/>
              </w:rPr>
              <w:t>No</w:t>
            </w:r>
          </w:p>
        </w:tc>
      </w:tr>
    </w:tbl>
    <w:p w14:paraId="447D37DA" w14:textId="77777777" w:rsidR="00F44A8E" w:rsidRDefault="006E737F">
      <w:pPr>
        <w:spacing w:before="180"/>
      </w:pPr>
      <w:bookmarkStart w:id="1027" w:name="sect_B_4_2_3_2"/>
      <w:r>
        <w:rPr>
          <w:rFonts w:ascii="Arial" w:hAnsi="Arial"/>
          <w:b/>
          <w:color w:val="000000"/>
          <w:sz w:val="22"/>
        </w:rPr>
        <w:t>B.4.2.3.2 Association Policies</w:t>
      </w:r>
    </w:p>
    <w:p w14:paraId="12D4826F" w14:textId="77777777" w:rsidR="00F44A8E" w:rsidRDefault="006E737F">
      <w:pPr>
        <w:spacing w:before="180"/>
      </w:pPr>
      <w:bookmarkStart w:id="1028" w:name="sect_B_4_2_3_2_1"/>
      <w:bookmarkEnd w:id="1027"/>
      <w:r>
        <w:rPr>
          <w:rFonts w:ascii="Arial" w:hAnsi="Arial"/>
          <w:b/>
          <w:color w:val="000000"/>
          <w:sz w:val="18"/>
        </w:rPr>
        <w:t>B.4.2.3.2.1 General</w:t>
      </w:r>
    </w:p>
    <w:bookmarkEnd w:id="1028"/>
    <w:p w14:paraId="7D9CA6CD" w14:textId="77777777" w:rsidR="00F44A8E" w:rsidRDefault="006E737F">
      <w:pPr>
        <w:spacing w:before="180"/>
        <w:jc w:val="both"/>
      </w:pPr>
      <w:r>
        <w:rPr>
          <w:rFonts w:ascii="Arial" w:hAnsi="Arial"/>
          <w:color w:val="000000"/>
          <w:sz w:val="18"/>
        </w:rPr>
        <w:t>The DICOM standard application context name for DICOM 3.0 is always proposed:</w:t>
      </w:r>
    </w:p>
    <w:p w14:paraId="7DB7F570" w14:textId="77777777" w:rsidR="00F44A8E" w:rsidRDefault="006E737F">
      <w:pPr>
        <w:keepNext/>
        <w:spacing w:before="216"/>
        <w:jc w:val="center"/>
      </w:pPr>
      <w:bookmarkStart w:id="1029" w:name="table_B_4_2_30"/>
      <w:r>
        <w:rPr>
          <w:rFonts w:ascii="Arial" w:hAnsi="Arial"/>
          <w:b/>
          <w:color w:val="000000"/>
          <w:sz w:val="22"/>
        </w:rPr>
        <w:t>Table B.4.2-30. DICOM Application Context for AE Hardcopy</w:t>
      </w:r>
    </w:p>
    <w:bookmarkEnd w:id="1029"/>
    <w:p w14:paraId="154FCA5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2F729829"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1240CD"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44CC01B" w14:textId="77777777" w:rsidR="00F44A8E" w:rsidRDefault="006E737F">
            <w:pPr>
              <w:spacing w:before="180"/>
            </w:pPr>
            <w:r>
              <w:rPr>
                <w:rFonts w:ascii="Arial" w:hAnsi="Arial"/>
                <w:color w:val="000000"/>
                <w:sz w:val="18"/>
              </w:rPr>
              <w:t>1.2.840.10008.3.1.1.1</w:t>
            </w:r>
          </w:p>
        </w:tc>
      </w:tr>
    </w:tbl>
    <w:p w14:paraId="5A443A41" w14:textId="77777777" w:rsidR="00F44A8E" w:rsidRDefault="006E737F">
      <w:pPr>
        <w:spacing w:before="180"/>
      </w:pPr>
      <w:bookmarkStart w:id="1030" w:name="sect_B_4_2_3_2_2"/>
      <w:r>
        <w:rPr>
          <w:rFonts w:ascii="Arial" w:hAnsi="Arial"/>
          <w:b/>
          <w:color w:val="000000"/>
          <w:sz w:val="18"/>
        </w:rPr>
        <w:lastRenderedPageBreak/>
        <w:t>B.4.2.3.2.2 Number of Associations</w:t>
      </w:r>
    </w:p>
    <w:bookmarkEnd w:id="1030"/>
    <w:p w14:paraId="067BB5E5" w14:textId="77777777" w:rsidR="00F44A8E" w:rsidRDefault="006E737F">
      <w:pPr>
        <w:spacing w:before="180"/>
        <w:jc w:val="both"/>
      </w:pPr>
      <w:r>
        <w:rPr>
          <w:rFonts w:ascii="Arial" w:hAnsi="Arial"/>
          <w:color w:val="000000"/>
          <w:sz w:val="18"/>
        </w:rPr>
        <w:t>EXAMPLE-INTEGRATED-MODALITY initiates one Association at a time for each configured hardcopy device. Multiple hardcopy devices can be configured.</w:t>
      </w:r>
    </w:p>
    <w:p w14:paraId="52FDC358" w14:textId="77777777" w:rsidR="00F44A8E" w:rsidRDefault="006E737F">
      <w:pPr>
        <w:keepNext/>
        <w:spacing w:before="216"/>
        <w:jc w:val="center"/>
      </w:pPr>
      <w:bookmarkStart w:id="1031" w:name="table_B_4_2_31"/>
      <w:r>
        <w:rPr>
          <w:rFonts w:ascii="Arial" w:hAnsi="Arial"/>
          <w:b/>
          <w:color w:val="000000"/>
          <w:sz w:val="22"/>
        </w:rPr>
        <w:t>Table B.4.2-31. Number of Associations Initiated for</w:t>
      </w:r>
      <w:r>
        <w:rPr>
          <w:rFonts w:ascii="Arial" w:hAnsi="Arial"/>
          <w:b/>
          <w:color w:val="000000"/>
          <w:sz w:val="22"/>
        </w:rPr>
        <w:t xml:space="preserve"> AE Hardcopy</w:t>
      </w:r>
    </w:p>
    <w:bookmarkEnd w:id="1031"/>
    <w:p w14:paraId="6C3BE6C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490"/>
        <w:gridCol w:w="4950"/>
      </w:tblGrid>
      <w:tr w:rsidR="00F44A8E" w14:paraId="4176279B" w14:textId="77777777">
        <w:tblPrEx>
          <w:tblCellMar>
            <w:top w:w="0" w:type="dxa"/>
            <w:bottom w:w="0" w:type="dxa"/>
          </w:tblCellMar>
        </w:tblPrEx>
        <w:tc>
          <w:tcPr>
            <w:tcW w:w="54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22C86" w14:textId="77777777" w:rsidR="00F44A8E" w:rsidRDefault="006E737F">
            <w:pPr>
              <w:spacing w:before="180"/>
            </w:pPr>
            <w:r>
              <w:rPr>
                <w:rFonts w:ascii="Arial" w:hAnsi="Arial"/>
                <w:color w:val="000000"/>
                <w:sz w:val="18"/>
              </w:rPr>
              <w:t>Maximum number of simultaneous Associations</w:t>
            </w:r>
          </w:p>
        </w:tc>
        <w:tc>
          <w:tcPr>
            <w:tcW w:w="49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42F9CE" w14:textId="77777777" w:rsidR="00F44A8E" w:rsidRDefault="006E737F">
            <w:pPr>
              <w:spacing w:before="180"/>
            </w:pPr>
            <w:r>
              <w:rPr>
                <w:rFonts w:ascii="Arial" w:hAnsi="Arial"/>
                <w:color w:val="000000"/>
                <w:sz w:val="18"/>
              </w:rPr>
              <w:t>(number of configured hardcopy devices)</w:t>
            </w:r>
          </w:p>
        </w:tc>
      </w:tr>
    </w:tbl>
    <w:p w14:paraId="6CDA41FE" w14:textId="77777777" w:rsidR="00F44A8E" w:rsidRDefault="006E737F">
      <w:pPr>
        <w:spacing w:before="180"/>
      </w:pPr>
      <w:bookmarkStart w:id="1032" w:name="sect_B_4_2_3_2_3"/>
      <w:r>
        <w:rPr>
          <w:rFonts w:ascii="Arial" w:hAnsi="Arial"/>
          <w:b/>
          <w:color w:val="000000"/>
          <w:sz w:val="18"/>
        </w:rPr>
        <w:t>B.4.2.3.2.3 Asynchronous Nature</w:t>
      </w:r>
    </w:p>
    <w:bookmarkEnd w:id="1032"/>
    <w:p w14:paraId="0C22A191" w14:textId="77777777" w:rsidR="00F44A8E" w:rsidRDefault="006E737F">
      <w:pPr>
        <w:spacing w:before="180"/>
        <w:jc w:val="both"/>
      </w:pPr>
      <w:r>
        <w:rPr>
          <w:rFonts w:ascii="Arial" w:hAnsi="Arial"/>
          <w:color w:val="000000"/>
          <w:sz w:val="18"/>
        </w:rPr>
        <w:t>EXAMPLE-INTEGRATED-MODALITY does not support asynchronous communication (multiple outstanding transactions over a single Asso</w:t>
      </w:r>
      <w:r>
        <w:rPr>
          <w:rFonts w:ascii="Arial" w:hAnsi="Arial"/>
          <w:color w:val="000000"/>
          <w:sz w:val="18"/>
        </w:rPr>
        <w:t>ciation).</w:t>
      </w:r>
    </w:p>
    <w:p w14:paraId="279CE78F" w14:textId="77777777" w:rsidR="00F44A8E" w:rsidRDefault="006E737F">
      <w:pPr>
        <w:keepNext/>
        <w:spacing w:before="216"/>
        <w:jc w:val="center"/>
      </w:pPr>
      <w:bookmarkStart w:id="1033" w:name="table_B_4_2_32"/>
      <w:r>
        <w:rPr>
          <w:rFonts w:ascii="Arial" w:hAnsi="Arial"/>
          <w:b/>
          <w:color w:val="000000"/>
          <w:sz w:val="22"/>
        </w:rPr>
        <w:t>Table B.4.2-32. Asynchronous Nature as a SCU for AE Hardcopy</w:t>
      </w:r>
    </w:p>
    <w:bookmarkEnd w:id="1033"/>
    <w:p w14:paraId="496C0F0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576"/>
        <w:gridCol w:w="2864"/>
      </w:tblGrid>
      <w:tr w:rsidR="00F44A8E" w14:paraId="7C4498D3" w14:textId="77777777">
        <w:tblPrEx>
          <w:tblCellMar>
            <w:top w:w="0" w:type="dxa"/>
            <w:bottom w:w="0" w:type="dxa"/>
          </w:tblCellMar>
        </w:tblPrEx>
        <w:tc>
          <w:tcPr>
            <w:tcW w:w="7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A1EBE" w14:textId="77777777" w:rsidR="00F44A8E" w:rsidRDefault="006E737F">
            <w:pPr>
              <w:spacing w:before="180"/>
            </w:pPr>
            <w:r>
              <w:rPr>
                <w:rFonts w:ascii="Arial" w:hAnsi="Arial"/>
                <w:color w:val="000000"/>
                <w:sz w:val="18"/>
              </w:rPr>
              <w:t>Maximum number of outstanding asynchronous transactions</w:t>
            </w:r>
          </w:p>
        </w:tc>
        <w:tc>
          <w:tcPr>
            <w:tcW w:w="2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3ACA41A1" w14:textId="77777777" w:rsidR="00F44A8E" w:rsidRDefault="006E737F">
            <w:pPr>
              <w:spacing w:before="180"/>
              <w:jc w:val="center"/>
            </w:pPr>
            <w:r>
              <w:rPr>
                <w:rFonts w:ascii="Arial" w:hAnsi="Arial"/>
                <w:color w:val="000000"/>
                <w:sz w:val="18"/>
              </w:rPr>
              <w:t>1</w:t>
            </w:r>
          </w:p>
        </w:tc>
      </w:tr>
    </w:tbl>
    <w:p w14:paraId="6EA7C099" w14:textId="77777777" w:rsidR="00F44A8E" w:rsidRDefault="006E737F">
      <w:pPr>
        <w:spacing w:before="180"/>
      </w:pPr>
      <w:bookmarkStart w:id="1034" w:name="sect_B_4_2_3_2_4"/>
      <w:r>
        <w:rPr>
          <w:rFonts w:ascii="Arial" w:hAnsi="Arial"/>
          <w:b/>
          <w:color w:val="000000"/>
          <w:sz w:val="18"/>
        </w:rPr>
        <w:t>B.4.2.3.2.4 Implementation Identifying Information</w:t>
      </w:r>
    </w:p>
    <w:bookmarkEnd w:id="1034"/>
    <w:p w14:paraId="3494A7CB" w14:textId="77777777" w:rsidR="00F44A8E" w:rsidRDefault="006E737F">
      <w:pPr>
        <w:spacing w:before="180"/>
        <w:jc w:val="both"/>
      </w:pPr>
      <w:r>
        <w:rPr>
          <w:rFonts w:ascii="Arial" w:hAnsi="Arial"/>
          <w:color w:val="000000"/>
          <w:sz w:val="18"/>
        </w:rPr>
        <w:t>The implementation information for this Application Entity is:</w:t>
      </w:r>
    </w:p>
    <w:p w14:paraId="45F5D41D" w14:textId="77777777" w:rsidR="00F44A8E" w:rsidRDefault="006E737F">
      <w:pPr>
        <w:keepNext/>
        <w:spacing w:before="216"/>
        <w:jc w:val="center"/>
      </w:pPr>
      <w:bookmarkStart w:id="1035" w:name="table_B_4_2_33"/>
      <w:r>
        <w:rPr>
          <w:rFonts w:ascii="Arial" w:hAnsi="Arial"/>
          <w:b/>
          <w:color w:val="000000"/>
          <w:sz w:val="22"/>
        </w:rPr>
        <w:t>Table B.4.2-33. DICOM Implementation Class and Version for AE Hardcopy</w:t>
      </w:r>
    </w:p>
    <w:bookmarkEnd w:id="1035"/>
    <w:p w14:paraId="02D72D5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05"/>
        <w:gridCol w:w="5135"/>
      </w:tblGrid>
      <w:tr w:rsidR="00F44A8E" w14:paraId="48EA79F1" w14:textId="77777777">
        <w:tblPrEx>
          <w:tblCellMar>
            <w:top w:w="0" w:type="dxa"/>
            <w:bottom w:w="0" w:type="dxa"/>
          </w:tblCellMar>
        </w:tblPrEx>
        <w:tc>
          <w:tcPr>
            <w:tcW w:w="5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F20233" w14:textId="77777777" w:rsidR="00F44A8E" w:rsidRDefault="006E737F">
            <w:pPr>
              <w:spacing w:before="180"/>
            </w:pPr>
            <w:r>
              <w:rPr>
                <w:rFonts w:ascii="Arial" w:hAnsi="Arial"/>
                <w:color w:val="000000"/>
                <w:sz w:val="18"/>
              </w:rPr>
              <w:t>Implementation Class UID</w:t>
            </w:r>
          </w:p>
        </w:tc>
        <w:tc>
          <w:tcPr>
            <w:tcW w:w="5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64B117B" w14:textId="77777777" w:rsidR="00F44A8E" w:rsidRDefault="006E737F">
            <w:pPr>
              <w:spacing w:before="180"/>
            </w:pPr>
            <w:r>
              <w:rPr>
                <w:rFonts w:ascii="Arial" w:hAnsi="Arial"/>
                <w:color w:val="000000"/>
                <w:sz w:val="18"/>
              </w:rPr>
              <w:t>1.xxxxxxx.yyy.etc.ad.inf.usw</w:t>
            </w:r>
          </w:p>
        </w:tc>
      </w:tr>
      <w:tr w:rsidR="00F44A8E" w14:paraId="569AB32E" w14:textId="77777777">
        <w:tblPrEx>
          <w:tblCellMar>
            <w:top w:w="0" w:type="dxa"/>
            <w:bottom w:w="0" w:type="dxa"/>
          </w:tblCellMar>
        </w:tblPrEx>
        <w:tc>
          <w:tcPr>
            <w:tcW w:w="53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54FFB8" w14:textId="77777777" w:rsidR="00F44A8E" w:rsidRDefault="006E737F">
            <w:pPr>
              <w:spacing w:before="180"/>
            </w:pPr>
            <w:r>
              <w:rPr>
                <w:rFonts w:ascii="Arial" w:hAnsi="Arial"/>
                <w:color w:val="000000"/>
                <w:sz w:val="18"/>
              </w:rPr>
              <w:t>Implementation Version Name</w:t>
            </w:r>
          </w:p>
        </w:tc>
        <w:tc>
          <w:tcPr>
            <w:tcW w:w="5135" w:type="dxa"/>
            <w:tcBorders>
              <w:bottom w:val="single" w:sz="4" w:space="0" w:color="000000"/>
              <w:right w:val="single" w:sz="4" w:space="0" w:color="000000"/>
            </w:tcBorders>
            <w:tcMar>
              <w:top w:w="40" w:type="dxa"/>
              <w:left w:w="40" w:type="dxa"/>
              <w:bottom w:w="40" w:type="dxa"/>
              <w:right w:w="40" w:type="dxa"/>
            </w:tcMar>
          </w:tcPr>
          <w:p w14:paraId="65E328A2" w14:textId="77777777" w:rsidR="00F44A8E" w:rsidRDefault="006E737F">
            <w:pPr>
              <w:spacing w:before="180"/>
            </w:pPr>
            <w:r>
              <w:rPr>
                <w:rFonts w:ascii="Arial" w:hAnsi="Arial"/>
                <w:color w:val="000000"/>
                <w:sz w:val="18"/>
              </w:rPr>
              <w:t>EXINTMOD_01</w:t>
            </w:r>
          </w:p>
        </w:tc>
      </w:tr>
    </w:tbl>
    <w:p w14:paraId="07D8CDDF" w14:textId="77777777" w:rsidR="00F44A8E" w:rsidRDefault="006E737F">
      <w:pPr>
        <w:spacing w:before="180"/>
      </w:pPr>
      <w:bookmarkStart w:id="1036" w:name="sect_B_4_2_3_3"/>
      <w:r>
        <w:rPr>
          <w:rFonts w:ascii="Arial" w:hAnsi="Arial"/>
          <w:b/>
          <w:color w:val="000000"/>
          <w:sz w:val="22"/>
        </w:rPr>
        <w:t>B.4.2.3.3 Association Initiation Policy</w:t>
      </w:r>
    </w:p>
    <w:p w14:paraId="235E958B" w14:textId="77777777" w:rsidR="00F44A8E" w:rsidRDefault="006E737F">
      <w:pPr>
        <w:spacing w:before="180"/>
      </w:pPr>
      <w:bookmarkStart w:id="1037" w:name="sect_B_4_2_3_3_1"/>
      <w:bookmarkEnd w:id="1036"/>
      <w:r>
        <w:rPr>
          <w:rFonts w:ascii="Arial" w:hAnsi="Arial"/>
          <w:b/>
          <w:color w:val="000000"/>
          <w:sz w:val="18"/>
        </w:rPr>
        <w:t>B.4.2.3.3.1 Activity - Film Images</w:t>
      </w:r>
    </w:p>
    <w:p w14:paraId="7E9BAB71" w14:textId="77777777" w:rsidR="00F44A8E" w:rsidRDefault="006E737F">
      <w:pPr>
        <w:spacing w:before="180"/>
      </w:pPr>
      <w:bookmarkStart w:id="1038" w:name="sect_B_4_2_3_3_1_1"/>
      <w:bookmarkEnd w:id="1037"/>
      <w:r>
        <w:rPr>
          <w:rFonts w:ascii="Arial" w:hAnsi="Arial"/>
          <w:b/>
          <w:color w:val="000000"/>
          <w:sz w:val="18"/>
        </w:rPr>
        <w:t>B.4.2.3.3.1.1 Description and Sequencing of Activities</w:t>
      </w:r>
    </w:p>
    <w:bookmarkEnd w:id="1038"/>
    <w:p w14:paraId="350D05DD" w14:textId="77777777" w:rsidR="00F44A8E" w:rsidRDefault="006E737F">
      <w:pPr>
        <w:spacing w:before="180"/>
        <w:jc w:val="both"/>
      </w:pPr>
      <w:r>
        <w:rPr>
          <w:rFonts w:ascii="Arial" w:hAnsi="Arial"/>
          <w:color w:val="000000"/>
          <w:sz w:val="18"/>
        </w:rPr>
        <w:t xml:space="preserve">A user composes images onto film sheets and requests them to be sent to a specific hardcopy device. The user can select the desired film format and number of copies. Each print-job is forwarded to the </w:t>
      </w:r>
      <w:r>
        <w:rPr>
          <w:rFonts w:ascii="Arial" w:hAnsi="Arial"/>
          <w:color w:val="000000"/>
          <w:sz w:val="18"/>
        </w:rPr>
        <w:t>job queue and processed individually.</w:t>
      </w:r>
    </w:p>
    <w:p w14:paraId="4FA6B3D8" w14:textId="77777777" w:rsidR="00F44A8E" w:rsidRDefault="006E737F">
      <w:pPr>
        <w:spacing w:before="180"/>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w:t>
      </w:r>
      <w:r>
        <w:rPr>
          <w:rFonts w:ascii="Arial" w:hAnsi="Arial"/>
          <w:color w:val="000000"/>
          <w:sz w:val="18"/>
        </w:rPr>
        <w:t>her parameters. The film sheet is internally processed, converted to a STANDARD/1,1 page and then the page image is sent. If no association to the printer can be established, the print-job is switched to a failed state and the user informed.</w:t>
      </w:r>
    </w:p>
    <w:p w14:paraId="494E4706" w14:textId="77777777" w:rsidR="00F44A8E" w:rsidRDefault="006E737F">
      <w:pPr>
        <w:spacing w:before="180"/>
        <w:jc w:val="center"/>
      </w:pPr>
      <w:bookmarkStart w:id="1039" w:name="idp140665930950624"/>
      <w:bookmarkStart w:id="1040" w:name="figure_B_4_2_5"/>
      <w:r>
        <w:rPr>
          <w:rFonts w:ascii="Arial" w:hAnsi="Arial"/>
          <w:noProof/>
          <w:color w:val="000000"/>
          <w:sz w:val="18"/>
          <w:lang w:val="en-US"/>
        </w:rPr>
        <w:lastRenderedPageBreak/>
        <w:drawing>
          <wp:inline distT="0" distB="0" distL="0" distR="0" wp14:anchorId="07F57D74" wp14:editId="6FDA9132">
            <wp:extent cx="4781550" cy="3352800"/>
            <wp:effectExtent l="0" t="0" r="0" b="0"/>
            <wp:docPr id="35" name="Picture 17"/>
            <wp:cNvGraphicFramePr/>
            <a:graphic xmlns:a="http://schemas.openxmlformats.org/drawingml/2006/main">
              <a:graphicData uri="http://schemas.openxmlformats.org/drawingml/2006/picture">
                <pic:pic xmlns:pic="http://schemas.openxmlformats.org/drawingml/2006/picture">
                  <pic:nvPicPr>
                    <pic:cNvPr id="36" name="Picture 17"/>
                    <pic:cNvPicPr/>
                  </pic:nvPicPr>
                  <pic:blipFill>
                    <a:blip r:embed="rId177"/>
                    <a:srcRect/>
                    <a:stretch>
                      <a:fillRect/>
                    </a:stretch>
                  </pic:blipFill>
                  <pic:spPr>
                    <a:xfrm>
                      <a:off x="0" y="0"/>
                      <a:ext cx="4781550" cy="3352800"/>
                    </a:xfrm>
                    <a:prstGeom prst="rect">
                      <a:avLst/>
                    </a:prstGeom>
                  </pic:spPr>
                </pic:pic>
              </a:graphicData>
            </a:graphic>
          </wp:inline>
        </w:drawing>
      </w:r>
    </w:p>
    <w:bookmarkEnd w:id="1039"/>
    <w:bookmarkEnd w:id="1040"/>
    <w:p w14:paraId="5B079E0D" w14:textId="77777777" w:rsidR="00F44A8E" w:rsidRDefault="006E737F">
      <w:pPr>
        <w:spacing w:before="216"/>
        <w:jc w:val="center"/>
      </w:pPr>
      <w:r>
        <w:rPr>
          <w:rFonts w:ascii="Arial" w:hAnsi="Arial"/>
          <w:b/>
          <w:color w:val="000000"/>
          <w:sz w:val="22"/>
        </w:rPr>
        <w:t>Figure B.4.2-5. Sequencing of Activity - Film Images</w:t>
      </w:r>
    </w:p>
    <w:p w14:paraId="4E472FA4" w14:textId="77777777" w:rsidR="00F44A8E" w:rsidRDefault="006E737F">
      <w:pPr>
        <w:spacing w:before="180"/>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p w14:paraId="1BFB7508" w14:textId="77777777" w:rsidR="00F44A8E" w:rsidRDefault="006E737F">
      <w:pPr>
        <w:numPr>
          <w:ilvl w:val="0"/>
          <w:numId w:val="57"/>
        </w:numPr>
        <w:tabs>
          <w:tab w:val="left" w:pos="360"/>
        </w:tabs>
        <w:spacing w:before="180"/>
        <w:ind w:left="360" w:hanging="360"/>
        <w:jc w:val="both"/>
      </w:pPr>
      <w:bookmarkStart w:id="1041" w:name="idp140665930954304"/>
      <w:bookmarkStart w:id="1042" w:name="idp140665930953808"/>
      <w:r>
        <w:rPr>
          <w:rFonts w:ascii="Arial" w:hAnsi="Arial"/>
          <w:color w:val="000000"/>
          <w:sz w:val="18"/>
        </w:rPr>
        <w:t>Hardcopy AE opens an association wit</w:t>
      </w:r>
      <w:r>
        <w:rPr>
          <w:rFonts w:ascii="Arial" w:hAnsi="Arial"/>
          <w:color w:val="000000"/>
          <w:sz w:val="18"/>
        </w:rPr>
        <w:t>h the Printer</w:t>
      </w:r>
    </w:p>
    <w:p w14:paraId="18C56E34" w14:textId="77777777" w:rsidR="00F44A8E" w:rsidRDefault="006E737F">
      <w:pPr>
        <w:numPr>
          <w:ilvl w:val="0"/>
          <w:numId w:val="57"/>
        </w:numPr>
        <w:tabs>
          <w:tab w:val="left" w:pos="360"/>
        </w:tabs>
        <w:spacing w:before="180"/>
        <w:ind w:left="360" w:hanging="360"/>
        <w:jc w:val="both"/>
      </w:pPr>
      <w:bookmarkStart w:id="1043" w:name="idp140665930955072"/>
      <w:bookmarkEnd w:id="1041"/>
      <w:bookmarkEnd w:id="1042"/>
      <w:r>
        <w:rPr>
          <w:rFonts w:ascii="Arial" w:hAnsi="Arial"/>
          <w:color w:val="000000"/>
          <w:sz w:val="18"/>
        </w:rPr>
        <w:t>N-GET on the Printer SOP Class is used to obtain current printer status information. If the Printer reports a status of FAILURE, the print-job is switched to a failed state and the user informed.</w:t>
      </w:r>
    </w:p>
    <w:p w14:paraId="69218081" w14:textId="77777777" w:rsidR="00F44A8E" w:rsidRDefault="006E737F">
      <w:pPr>
        <w:numPr>
          <w:ilvl w:val="0"/>
          <w:numId w:val="57"/>
        </w:numPr>
        <w:tabs>
          <w:tab w:val="left" w:pos="360"/>
        </w:tabs>
        <w:spacing w:before="180"/>
        <w:ind w:left="360" w:hanging="360"/>
        <w:jc w:val="both"/>
      </w:pPr>
      <w:bookmarkStart w:id="1044" w:name="idp140665930956048"/>
      <w:bookmarkEnd w:id="1043"/>
      <w:r>
        <w:rPr>
          <w:rFonts w:ascii="Arial" w:hAnsi="Arial"/>
          <w:color w:val="000000"/>
          <w:sz w:val="18"/>
        </w:rPr>
        <w:t>N-CREATE on the Film Session SOP Class creates</w:t>
      </w:r>
      <w:r>
        <w:rPr>
          <w:rFonts w:ascii="Arial" w:hAnsi="Arial"/>
          <w:color w:val="000000"/>
          <w:sz w:val="18"/>
        </w:rPr>
        <w:t xml:space="preserve"> a Film Session.</w:t>
      </w:r>
    </w:p>
    <w:p w14:paraId="454BB6DF" w14:textId="77777777" w:rsidR="00F44A8E" w:rsidRDefault="006E737F">
      <w:pPr>
        <w:numPr>
          <w:ilvl w:val="0"/>
          <w:numId w:val="57"/>
        </w:numPr>
        <w:tabs>
          <w:tab w:val="left" w:pos="360"/>
        </w:tabs>
        <w:spacing w:before="180"/>
        <w:ind w:left="360" w:hanging="360"/>
        <w:jc w:val="both"/>
      </w:pPr>
      <w:bookmarkStart w:id="1045" w:name="idp140665930956880"/>
      <w:bookmarkEnd w:id="1044"/>
      <w:r>
        <w:rPr>
          <w:rFonts w:ascii="Arial" w:hAnsi="Arial"/>
          <w:color w:val="000000"/>
          <w:sz w:val="18"/>
        </w:rPr>
        <w:t>N-CREATE on the Presentation LUT SOP Class creates a Presentation LUT (if supported by the printer).</w:t>
      </w:r>
    </w:p>
    <w:p w14:paraId="04B352F8" w14:textId="77777777" w:rsidR="00F44A8E" w:rsidRDefault="006E737F">
      <w:pPr>
        <w:numPr>
          <w:ilvl w:val="0"/>
          <w:numId w:val="57"/>
        </w:numPr>
        <w:tabs>
          <w:tab w:val="left" w:pos="360"/>
        </w:tabs>
        <w:spacing w:before="180"/>
        <w:ind w:left="360" w:hanging="360"/>
        <w:jc w:val="both"/>
      </w:pPr>
      <w:bookmarkStart w:id="1046" w:name="idp140665930957760"/>
      <w:bookmarkEnd w:id="1045"/>
      <w:r>
        <w:rPr>
          <w:rFonts w:ascii="Arial" w:hAnsi="Arial"/>
          <w:color w:val="000000"/>
          <w:sz w:val="18"/>
        </w:rPr>
        <w:t>N-CREATE on the Film Box SOP Class creates a Film Box linked to the Film Session. A single Image Box will be created as the result of this</w:t>
      </w:r>
      <w:r>
        <w:rPr>
          <w:rFonts w:ascii="Arial" w:hAnsi="Arial"/>
          <w:color w:val="000000"/>
          <w:sz w:val="18"/>
        </w:rPr>
        <w:t xml:space="preserve"> operation (Hardcopy AE only uses the format STANDARD\1,1)</w:t>
      </w:r>
    </w:p>
    <w:p w14:paraId="6E82B248" w14:textId="77777777" w:rsidR="00F44A8E" w:rsidRDefault="006E737F">
      <w:pPr>
        <w:numPr>
          <w:ilvl w:val="0"/>
          <w:numId w:val="57"/>
        </w:numPr>
        <w:tabs>
          <w:tab w:val="left" w:pos="360"/>
        </w:tabs>
        <w:spacing w:before="180"/>
        <w:ind w:left="360" w:hanging="360"/>
        <w:jc w:val="both"/>
      </w:pPr>
      <w:bookmarkStart w:id="1047" w:name="idp140665930958736"/>
      <w:bookmarkEnd w:id="1046"/>
      <w:r>
        <w:rPr>
          <w:rFonts w:ascii="Arial" w:hAnsi="Arial"/>
          <w:color w:val="000000"/>
          <w:sz w:val="18"/>
        </w:rPr>
        <w:t>N-SET on the Image Box SOP Class transfers the contents of the film sheet to the printer. If the printer does not support the Presentation LUT SOP Class, the image data will be passed through a pri</w:t>
      </w:r>
      <w:r>
        <w:rPr>
          <w:rFonts w:ascii="Arial" w:hAnsi="Arial"/>
          <w:color w:val="000000"/>
          <w:sz w:val="18"/>
        </w:rPr>
        <w:t>nter-specific correction LUT before being sent.</w:t>
      </w:r>
    </w:p>
    <w:p w14:paraId="26FE6B38" w14:textId="77777777" w:rsidR="00F44A8E" w:rsidRDefault="006E737F">
      <w:pPr>
        <w:numPr>
          <w:ilvl w:val="0"/>
          <w:numId w:val="57"/>
        </w:numPr>
        <w:tabs>
          <w:tab w:val="left" w:pos="360"/>
        </w:tabs>
        <w:spacing w:before="180"/>
        <w:ind w:left="360" w:hanging="360"/>
        <w:jc w:val="both"/>
      </w:pPr>
      <w:bookmarkStart w:id="1048" w:name="idp140665930959760"/>
      <w:bookmarkEnd w:id="1047"/>
      <w:r>
        <w:rPr>
          <w:rFonts w:ascii="Arial" w:hAnsi="Arial"/>
          <w:color w:val="000000"/>
          <w:sz w:val="18"/>
        </w:rPr>
        <w:t>N-ACTION on the Film Box SOP Class instructs the printer to print the Film Box</w:t>
      </w:r>
    </w:p>
    <w:p w14:paraId="09640EF3" w14:textId="77777777" w:rsidR="00F44A8E" w:rsidRDefault="006E737F">
      <w:pPr>
        <w:numPr>
          <w:ilvl w:val="0"/>
          <w:numId w:val="57"/>
        </w:numPr>
        <w:tabs>
          <w:tab w:val="left" w:pos="360"/>
        </w:tabs>
        <w:spacing w:before="180"/>
        <w:ind w:left="360" w:hanging="360"/>
        <w:jc w:val="both"/>
      </w:pPr>
      <w:bookmarkStart w:id="1049" w:name="idp140665930960608"/>
      <w:bookmarkEnd w:id="1048"/>
      <w:r>
        <w:rPr>
          <w:rFonts w:ascii="Arial" w:hAnsi="Arial"/>
          <w:color w:val="000000"/>
          <w:sz w:val="18"/>
        </w:rPr>
        <w:t>The printer prints the requested number of film sheets</w:t>
      </w:r>
    </w:p>
    <w:p w14:paraId="5E9E3E51" w14:textId="77777777" w:rsidR="00F44A8E" w:rsidRDefault="006E737F">
      <w:pPr>
        <w:numPr>
          <w:ilvl w:val="0"/>
          <w:numId w:val="57"/>
        </w:numPr>
        <w:tabs>
          <w:tab w:val="left" w:pos="360"/>
        </w:tabs>
        <w:spacing w:before="180"/>
        <w:ind w:left="360" w:hanging="360"/>
        <w:jc w:val="both"/>
      </w:pPr>
      <w:bookmarkStart w:id="1050" w:name="idp140665930961440"/>
      <w:bookmarkEnd w:id="1049"/>
      <w:r>
        <w:rPr>
          <w:rFonts w:ascii="Arial" w:hAnsi="Arial"/>
          <w:color w:val="000000"/>
          <w:sz w:val="18"/>
        </w:rPr>
        <w:t>The Printer asynchronously reports its status via N-EVENT-REPORT notificat</w:t>
      </w:r>
      <w:r>
        <w:rPr>
          <w:rFonts w:ascii="Arial" w:hAnsi="Arial"/>
          <w:color w:val="000000"/>
          <w:sz w:val="18"/>
        </w:rPr>
        <w:t>ion (Printer SOP Class). The printer can send this message at any time. Hardcopy AE does not require the N-EVENT-REPORT to be sent. Hardcopy AE is capable of receiving an N-EVENT-REPORT notification at any time during an association. If the Printer reports</w:t>
      </w:r>
      <w:r>
        <w:rPr>
          <w:rFonts w:ascii="Arial" w:hAnsi="Arial"/>
          <w:color w:val="000000"/>
          <w:sz w:val="18"/>
        </w:rPr>
        <w:t xml:space="preserve"> a status of FAILURE, the print-job is switched to a failed state and the user informed.</w:t>
      </w:r>
    </w:p>
    <w:p w14:paraId="77C9928C" w14:textId="77777777" w:rsidR="00F44A8E" w:rsidRDefault="006E737F">
      <w:pPr>
        <w:numPr>
          <w:ilvl w:val="0"/>
          <w:numId w:val="57"/>
        </w:numPr>
        <w:tabs>
          <w:tab w:val="left" w:pos="360"/>
        </w:tabs>
        <w:spacing w:before="180"/>
        <w:ind w:left="360" w:hanging="360"/>
        <w:jc w:val="both"/>
      </w:pPr>
      <w:bookmarkStart w:id="1051" w:name="idp140665930962640"/>
      <w:bookmarkEnd w:id="1050"/>
      <w:r>
        <w:rPr>
          <w:rFonts w:ascii="Arial" w:hAnsi="Arial"/>
          <w:color w:val="000000"/>
          <w:sz w:val="18"/>
        </w:rPr>
        <w:t>N-DELETE on the Film Session SOP Class deletes the complete Film Session SOP Instance hierarchy.</w:t>
      </w:r>
    </w:p>
    <w:p w14:paraId="0B07FEFF" w14:textId="77777777" w:rsidR="00F44A8E" w:rsidRDefault="006E737F">
      <w:pPr>
        <w:numPr>
          <w:ilvl w:val="0"/>
          <w:numId w:val="57"/>
        </w:numPr>
        <w:tabs>
          <w:tab w:val="left" w:pos="360"/>
        </w:tabs>
        <w:spacing w:before="180"/>
        <w:ind w:left="360" w:hanging="360"/>
        <w:jc w:val="both"/>
      </w:pPr>
      <w:bookmarkStart w:id="1052" w:name="idp140665930963520"/>
      <w:bookmarkEnd w:id="1051"/>
      <w:r>
        <w:rPr>
          <w:rFonts w:ascii="Arial" w:hAnsi="Arial"/>
          <w:color w:val="000000"/>
          <w:sz w:val="18"/>
        </w:rPr>
        <w:t>Hardcopy AE closes the association with the Printer</w:t>
      </w:r>
    </w:p>
    <w:bookmarkEnd w:id="1052"/>
    <w:p w14:paraId="4CCE331C" w14:textId="77777777" w:rsidR="00F44A8E" w:rsidRDefault="006E737F">
      <w:pPr>
        <w:spacing w:before="180"/>
        <w:jc w:val="both"/>
      </w:pPr>
      <w:r>
        <w:rPr>
          <w:rFonts w:ascii="Arial" w:hAnsi="Arial"/>
          <w:color w:val="000000"/>
          <w:sz w:val="18"/>
        </w:rPr>
        <w:t>Status of the prin</w:t>
      </w:r>
      <w:r>
        <w:rPr>
          <w:rFonts w:ascii="Arial" w:hAnsi="Arial"/>
          <w:color w:val="000000"/>
          <w:sz w:val="18"/>
        </w:rPr>
        <w:t>t-job is reported through the job control interface. Only one job will be active at a time for each separate hardcopy device. If any Response from the remote Application contains a status other than Success or Warning, the Association is aborted and the re</w:t>
      </w:r>
      <w:r>
        <w:rPr>
          <w:rFonts w:ascii="Arial" w:hAnsi="Arial"/>
          <w:color w:val="000000"/>
          <w:sz w:val="18"/>
        </w:rPr>
        <w:t>lated Job is switched to a failed state. It can be restarted any time by user interaction or, if configured, by automated retry.</w:t>
      </w:r>
    </w:p>
    <w:p w14:paraId="1D8B9509" w14:textId="77777777" w:rsidR="00F44A8E" w:rsidRDefault="006E737F">
      <w:pPr>
        <w:spacing w:before="180"/>
      </w:pPr>
      <w:bookmarkStart w:id="1053" w:name="sect_B_4_2_3_3_1_2"/>
      <w:r>
        <w:rPr>
          <w:rFonts w:ascii="Arial" w:hAnsi="Arial"/>
          <w:b/>
          <w:color w:val="000000"/>
          <w:sz w:val="18"/>
        </w:rPr>
        <w:lastRenderedPageBreak/>
        <w:t>B.4.2.3.3.1.2 Proposed Presentation Contexts</w:t>
      </w:r>
    </w:p>
    <w:bookmarkEnd w:id="1053"/>
    <w:p w14:paraId="0EE14846" w14:textId="77777777" w:rsidR="00F44A8E" w:rsidRDefault="006E737F">
      <w:pPr>
        <w:spacing w:before="180"/>
        <w:jc w:val="both"/>
      </w:pPr>
      <w:r>
        <w:rPr>
          <w:rFonts w:ascii="Arial" w:hAnsi="Arial"/>
          <w:color w:val="000000"/>
          <w:sz w:val="18"/>
        </w:rPr>
        <w:t>EXAMPLE-INTEGRATED-MODALITY is capable of proposing the Presentation Contexts show</w:t>
      </w:r>
      <w:r>
        <w:rPr>
          <w:rFonts w:ascii="Arial" w:hAnsi="Arial"/>
          <w:color w:val="000000"/>
          <w:sz w:val="18"/>
        </w:rPr>
        <w:t>n in the Table below:</w:t>
      </w:r>
    </w:p>
    <w:p w14:paraId="739E5C46" w14:textId="77777777" w:rsidR="00F44A8E" w:rsidRDefault="006E737F">
      <w:pPr>
        <w:keepNext/>
        <w:spacing w:before="216"/>
        <w:jc w:val="center"/>
      </w:pPr>
      <w:bookmarkStart w:id="1054" w:name="table_B_4_2_34"/>
      <w:r>
        <w:rPr>
          <w:rFonts w:ascii="Arial" w:hAnsi="Arial"/>
          <w:b/>
          <w:color w:val="000000"/>
          <w:sz w:val="22"/>
        </w:rPr>
        <w:t>Table B.4.2-34. Proposed Presentation Contexts for Activity Film Images</w:t>
      </w:r>
    </w:p>
    <w:bookmarkEnd w:id="1054"/>
    <w:p w14:paraId="1D46E82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74"/>
        <w:gridCol w:w="1971"/>
        <w:gridCol w:w="1889"/>
        <w:gridCol w:w="1721"/>
        <w:gridCol w:w="510"/>
        <w:gridCol w:w="1975"/>
      </w:tblGrid>
      <w:tr w:rsidR="006E737F" w14:paraId="095F3121" w14:textId="77777777" w:rsidTr="006E737F">
        <w:tblPrEx>
          <w:tblCellMar>
            <w:top w:w="0" w:type="dxa"/>
            <w:bottom w:w="0" w:type="dxa"/>
          </w:tblCellMar>
        </w:tblPrEx>
        <w:trPr>
          <w:tblHeader/>
        </w:trPr>
        <w:tc>
          <w:tcPr>
            <w:tcW w:w="10440"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444402F" w14:textId="77777777" w:rsidR="00F44A8E" w:rsidRDefault="006E737F">
            <w:pPr>
              <w:keepNext/>
              <w:spacing w:before="180"/>
              <w:jc w:val="center"/>
            </w:pPr>
            <w:r>
              <w:rPr>
                <w:rFonts w:ascii="Arial" w:hAnsi="Arial"/>
                <w:b/>
                <w:color w:val="000000"/>
                <w:sz w:val="18"/>
              </w:rPr>
              <w:t>Presentation Context Table</w:t>
            </w:r>
          </w:p>
        </w:tc>
      </w:tr>
      <w:tr w:rsidR="006E737F" w14:paraId="03B59364" w14:textId="77777777" w:rsidTr="006E737F">
        <w:tblPrEx>
          <w:tblCellMar>
            <w:top w:w="0" w:type="dxa"/>
            <w:bottom w:w="0" w:type="dxa"/>
          </w:tblCellMar>
        </w:tblPrEx>
        <w:trPr>
          <w:tblHeader/>
        </w:trPr>
        <w:tc>
          <w:tcPr>
            <w:tcW w:w="4345" w:type="dxa"/>
            <w:gridSpan w:val="2"/>
            <w:tcBorders>
              <w:left w:val="single" w:sz="4" w:space="0" w:color="000000"/>
              <w:bottom w:val="single" w:sz="4" w:space="0" w:color="000000"/>
              <w:right w:val="single" w:sz="4" w:space="0" w:color="000000"/>
            </w:tcBorders>
            <w:tcMar>
              <w:top w:w="40" w:type="dxa"/>
              <w:left w:w="40" w:type="dxa"/>
              <w:bottom w:w="40" w:type="dxa"/>
            </w:tcMar>
          </w:tcPr>
          <w:p w14:paraId="23EC819A" w14:textId="77777777" w:rsidR="00F44A8E" w:rsidRDefault="006E737F">
            <w:pPr>
              <w:keepNext/>
              <w:spacing w:before="180"/>
              <w:jc w:val="center"/>
            </w:pPr>
            <w:r>
              <w:rPr>
                <w:rFonts w:ascii="Arial" w:hAnsi="Arial"/>
                <w:b/>
                <w:color w:val="000000"/>
                <w:sz w:val="18"/>
              </w:rPr>
              <w:t>Abstract Syntax</w:t>
            </w:r>
          </w:p>
        </w:tc>
        <w:tc>
          <w:tcPr>
            <w:tcW w:w="3610" w:type="dxa"/>
            <w:gridSpan w:val="2"/>
            <w:tcBorders>
              <w:bottom w:val="single" w:sz="4" w:space="0" w:color="000000"/>
              <w:right w:val="single" w:sz="4" w:space="0" w:color="000000"/>
            </w:tcBorders>
            <w:tcMar>
              <w:top w:w="40" w:type="dxa"/>
              <w:left w:w="40" w:type="dxa"/>
              <w:bottom w:w="40" w:type="dxa"/>
            </w:tcMar>
          </w:tcPr>
          <w:p w14:paraId="4334B6C7"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5854D538"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4984B8E2" w14:textId="77777777" w:rsidR="00F44A8E" w:rsidRDefault="006E737F">
            <w:pPr>
              <w:spacing w:before="180"/>
              <w:jc w:val="center"/>
            </w:pPr>
            <w:r>
              <w:rPr>
                <w:rFonts w:ascii="Arial" w:hAnsi="Arial"/>
                <w:b/>
                <w:color w:val="000000"/>
                <w:sz w:val="18"/>
              </w:rPr>
              <w:t>Extended Negotiation</w:t>
            </w:r>
          </w:p>
        </w:tc>
      </w:tr>
      <w:tr w:rsidR="00F44A8E" w14:paraId="3D916DA3" w14:textId="77777777">
        <w:tblPrEx>
          <w:tblCellMar>
            <w:top w:w="0" w:type="dxa"/>
            <w:bottom w:w="0" w:type="dxa"/>
          </w:tblCellMar>
        </w:tblPrEx>
        <w:trPr>
          <w:tblHeader/>
        </w:trPr>
        <w:tc>
          <w:tcPr>
            <w:tcW w:w="23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E41C46" w14:textId="77777777" w:rsidR="00F44A8E" w:rsidRDefault="006E737F">
            <w:pPr>
              <w:keepNext/>
              <w:spacing w:before="180"/>
              <w:jc w:val="center"/>
            </w:pPr>
            <w:r>
              <w:rPr>
                <w:rFonts w:ascii="Arial" w:hAnsi="Arial"/>
                <w:b/>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351D8511" w14:textId="77777777" w:rsidR="00F44A8E" w:rsidRDefault="006E737F">
            <w:pPr>
              <w:spacing w:before="180"/>
              <w:jc w:val="center"/>
            </w:pPr>
            <w:r>
              <w:rPr>
                <w:rFonts w:ascii="Arial" w:hAnsi="Arial"/>
                <w:b/>
                <w:color w:val="000000"/>
                <w:sz w:val="18"/>
              </w:rPr>
              <w:t>UID</w:t>
            </w:r>
          </w:p>
        </w:tc>
        <w:tc>
          <w:tcPr>
            <w:tcW w:w="1889" w:type="dxa"/>
            <w:tcBorders>
              <w:bottom w:val="single" w:sz="4" w:space="0" w:color="000000"/>
              <w:right w:val="single" w:sz="4" w:space="0" w:color="000000"/>
            </w:tcBorders>
            <w:tcMar>
              <w:top w:w="40" w:type="dxa"/>
              <w:left w:w="40" w:type="dxa"/>
              <w:bottom w:w="40" w:type="dxa"/>
              <w:right w:w="40" w:type="dxa"/>
            </w:tcMar>
          </w:tcPr>
          <w:p w14:paraId="4886BCA2"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73FF7C6C"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2B5538D1"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7F716DE2" w14:textId="77777777" w:rsidR="00F44A8E" w:rsidRDefault="00F44A8E"/>
        </w:tc>
      </w:tr>
      <w:tr w:rsidR="00F44A8E" w14:paraId="3819F83C" w14:textId="77777777">
        <w:tblPrEx>
          <w:tblCellMar>
            <w:top w:w="0" w:type="dxa"/>
            <w:bottom w:w="0" w:type="dxa"/>
          </w:tblCellMar>
        </w:tblPrEx>
        <w:tc>
          <w:tcPr>
            <w:tcW w:w="23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27EDD8" w14:textId="77777777" w:rsidR="00F44A8E" w:rsidRDefault="006E737F">
            <w:pPr>
              <w:spacing w:before="180"/>
            </w:pPr>
            <w:r>
              <w:rPr>
                <w:rFonts w:ascii="Arial" w:hAnsi="Arial"/>
                <w:color w:val="000000"/>
                <w:sz w:val="18"/>
              </w:rPr>
              <w:t xml:space="preserve">Basic Grayscale Print Management </w:t>
            </w:r>
            <w:r>
              <w:rPr>
                <w:rFonts w:ascii="Arial" w:hAnsi="Arial"/>
                <w:color w:val="000000"/>
                <w:sz w:val="18"/>
              </w:rPr>
              <w:t>Meta</w:t>
            </w:r>
          </w:p>
        </w:tc>
        <w:tc>
          <w:tcPr>
            <w:tcW w:w="1971" w:type="dxa"/>
            <w:tcBorders>
              <w:bottom w:val="single" w:sz="4" w:space="0" w:color="000000"/>
              <w:right w:val="single" w:sz="4" w:space="0" w:color="000000"/>
            </w:tcBorders>
            <w:tcMar>
              <w:top w:w="40" w:type="dxa"/>
              <w:left w:w="40" w:type="dxa"/>
              <w:bottom w:w="40" w:type="dxa"/>
              <w:right w:w="40" w:type="dxa"/>
            </w:tcMar>
          </w:tcPr>
          <w:p w14:paraId="09DC32F7" w14:textId="77777777" w:rsidR="00F44A8E" w:rsidRDefault="006E737F">
            <w:pPr>
              <w:spacing w:before="180"/>
            </w:pPr>
            <w:r>
              <w:rPr>
                <w:rFonts w:ascii="Arial" w:hAnsi="Arial"/>
                <w:color w:val="000000"/>
                <w:sz w:val="18"/>
              </w:rPr>
              <w:t>1.2.840.10008.5.1.1.9</w:t>
            </w:r>
          </w:p>
        </w:tc>
        <w:tc>
          <w:tcPr>
            <w:tcW w:w="1889" w:type="dxa"/>
            <w:tcBorders>
              <w:bottom w:val="single" w:sz="4" w:space="0" w:color="000000"/>
              <w:right w:val="single" w:sz="4" w:space="0" w:color="000000"/>
            </w:tcBorders>
            <w:tcMar>
              <w:top w:w="40" w:type="dxa"/>
              <w:left w:w="40" w:type="dxa"/>
              <w:bottom w:w="40" w:type="dxa"/>
              <w:right w:w="40" w:type="dxa"/>
            </w:tcMar>
          </w:tcPr>
          <w:p w14:paraId="5F9BE9BF" w14:textId="77777777" w:rsidR="00F44A8E" w:rsidRDefault="006E737F">
            <w:pPr>
              <w:spacing w:before="180"/>
            </w:pPr>
            <w:r>
              <w:rPr>
                <w:rFonts w:ascii="Arial" w:hAnsi="Arial"/>
                <w:color w:val="000000"/>
                <w:sz w:val="18"/>
              </w:rPr>
              <w:t>Implicit VR Little Endian</w:t>
            </w:r>
          </w:p>
          <w:p w14:paraId="7B63312E"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2762A806" w14:textId="77777777" w:rsidR="00F44A8E" w:rsidRDefault="006E737F">
            <w:pPr>
              <w:spacing w:before="180"/>
            </w:pPr>
            <w:r>
              <w:rPr>
                <w:rFonts w:ascii="Arial" w:hAnsi="Arial"/>
                <w:color w:val="000000"/>
                <w:sz w:val="18"/>
              </w:rPr>
              <w:t>1.2.840.10008.1.2</w:t>
            </w:r>
          </w:p>
          <w:p w14:paraId="0ED4C0D4"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2F645E8"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0CE4944D" w14:textId="77777777" w:rsidR="00F44A8E" w:rsidRDefault="006E737F">
            <w:pPr>
              <w:spacing w:before="180"/>
            </w:pPr>
            <w:r>
              <w:rPr>
                <w:rFonts w:ascii="Arial" w:hAnsi="Arial"/>
                <w:color w:val="000000"/>
                <w:sz w:val="18"/>
              </w:rPr>
              <w:t>None</w:t>
            </w:r>
          </w:p>
        </w:tc>
      </w:tr>
      <w:tr w:rsidR="00F44A8E" w14:paraId="52AF1600" w14:textId="77777777">
        <w:tblPrEx>
          <w:tblCellMar>
            <w:top w:w="0" w:type="dxa"/>
            <w:bottom w:w="0" w:type="dxa"/>
          </w:tblCellMar>
        </w:tblPrEx>
        <w:tc>
          <w:tcPr>
            <w:tcW w:w="23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4DA5B" w14:textId="77777777" w:rsidR="00F44A8E" w:rsidRDefault="006E737F">
            <w:pPr>
              <w:spacing w:before="180"/>
            </w:pPr>
            <w:r>
              <w:rPr>
                <w:rFonts w:ascii="Arial" w:hAnsi="Arial"/>
                <w:color w:val="000000"/>
                <w:sz w:val="18"/>
              </w:rPr>
              <w:t>Presentation LUT</w:t>
            </w:r>
          </w:p>
        </w:tc>
        <w:tc>
          <w:tcPr>
            <w:tcW w:w="1971" w:type="dxa"/>
            <w:tcBorders>
              <w:bottom w:val="single" w:sz="4" w:space="0" w:color="000000"/>
              <w:right w:val="single" w:sz="4" w:space="0" w:color="000000"/>
            </w:tcBorders>
            <w:tcMar>
              <w:top w:w="40" w:type="dxa"/>
              <w:left w:w="40" w:type="dxa"/>
              <w:bottom w:w="40" w:type="dxa"/>
              <w:right w:w="40" w:type="dxa"/>
            </w:tcMar>
          </w:tcPr>
          <w:p w14:paraId="6D49B69D" w14:textId="77777777" w:rsidR="00F44A8E" w:rsidRDefault="006E737F">
            <w:pPr>
              <w:spacing w:before="180"/>
            </w:pPr>
            <w:r>
              <w:rPr>
                <w:rFonts w:ascii="Arial" w:hAnsi="Arial"/>
                <w:color w:val="000000"/>
                <w:sz w:val="18"/>
              </w:rPr>
              <w:t>1.2.840.10008.5.1.1.23</w:t>
            </w:r>
          </w:p>
        </w:tc>
        <w:tc>
          <w:tcPr>
            <w:tcW w:w="1889" w:type="dxa"/>
            <w:tcBorders>
              <w:bottom w:val="single" w:sz="4" w:space="0" w:color="000000"/>
              <w:right w:val="single" w:sz="4" w:space="0" w:color="000000"/>
            </w:tcBorders>
            <w:tcMar>
              <w:top w:w="40" w:type="dxa"/>
              <w:left w:w="40" w:type="dxa"/>
              <w:bottom w:w="40" w:type="dxa"/>
              <w:right w:w="40" w:type="dxa"/>
            </w:tcMar>
          </w:tcPr>
          <w:p w14:paraId="3FEF91E8" w14:textId="77777777" w:rsidR="00F44A8E" w:rsidRDefault="006E737F">
            <w:pPr>
              <w:spacing w:before="180"/>
            </w:pPr>
            <w:r>
              <w:rPr>
                <w:rFonts w:ascii="Arial" w:hAnsi="Arial"/>
                <w:color w:val="000000"/>
                <w:sz w:val="18"/>
              </w:rPr>
              <w:t>Implicit VR Little Endian</w:t>
            </w:r>
          </w:p>
          <w:p w14:paraId="64BD4845"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C8A7AD9" w14:textId="77777777" w:rsidR="00F44A8E" w:rsidRDefault="006E737F">
            <w:pPr>
              <w:spacing w:before="180"/>
            </w:pPr>
            <w:r>
              <w:rPr>
                <w:rFonts w:ascii="Arial" w:hAnsi="Arial"/>
                <w:color w:val="000000"/>
                <w:sz w:val="18"/>
              </w:rPr>
              <w:t>1.2.840.10008.1.2</w:t>
            </w:r>
          </w:p>
          <w:p w14:paraId="7797B35E"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1C90381"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67982422" w14:textId="77777777" w:rsidR="00F44A8E" w:rsidRDefault="006E737F">
            <w:pPr>
              <w:spacing w:before="180"/>
            </w:pPr>
            <w:r>
              <w:rPr>
                <w:rFonts w:ascii="Arial" w:hAnsi="Arial"/>
                <w:color w:val="000000"/>
                <w:sz w:val="18"/>
              </w:rPr>
              <w:t>None</w:t>
            </w:r>
          </w:p>
        </w:tc>
      </w:tr>
    </w:tbl>
    <w:p w14:paraId="21EBDC30" w14:textId="77777777" w:rsidR="00F44A8E" w:rsidRDefault="006E737F">
      <w:pPr>
        <w:spacing w:before="180"/>
      </w:pPr>
      <w:bookmarkStart w:id="1055" w:name="sect_B_4_2_3_3_1_3"/>
      <w:r>
        <w:rPr>
          <w:rFonts w:ascii="Arial" w:hAnsi="Arial"/>
          <w:b/>
          <w:color w:val="000000"/>
          <w:sz w:val="18"/>
        </w:rPr>
        <w:t>B.4.2.3.3.1.3 Common SOP Specific Conformance for All Print SOP Classes</w:t>
      </w:r>
    </w:p>
    <w:bookmarkEnd w:id="1055"/>
    <w:p w14:paraId="706ADD46" w14:textId="77777777" w:rsidR="00F44A8E" w:rsidRDefault="006E737F">
      <w:pPr>
        <w:spacing w:before="180"/>
        <w:jc w:val="both"/>
      </w:pPr>
      <w:r>
        <w:rPr>
          <w:rFonts w:ascii="Arial" w:hAnsi="Arial"/>
          <w:color w:val="000000"/>
          <w:sz w:val="18"/>
        </w:rPr>
        <w:t>The general behavior of Hardcopy AE during communication failure is summarized in the Table below. This behavior is common for all SOP Classes supported by Hardcopy AE.</w:t>
      </w:r>
    </w:p>
    <w:p w14:paraId="4EB7BD57" w14:textId="77777777" w:rsidR="00F44A8E" w:rsidRDefault="006E737F">
      <w:pPr>
        <w:keepNext/>
        <w:spacing w:before="216"/>
        <w:jc w:val="center"/>
      </w:pPr>
      <w:bookmarkStart w:id="1056" w:name="table_B_4_2_35"/>
      <w:r>
        <w:rPr>
          <w:rFonts w:ascii="Arial" w:hAnsi="Arial"/>
          <w:b/>
          <w:color w:val="000000"/>
          <w:sz w:val="22"/>
        </w:rPr>
        <w:t>Tabl</w:t>
      </w:r>
      <w:r>
        <w:rPr>
          <w:rFonts w:ascii="Arial" w:hAnsi="Arial"/>
          <w:b/>
          <w:color w:val="000000"/>
          <w:sz w:val="22"/>
        </w:rPr>
        <w:t>e B.4.2-35. Hardcopy Communication Failure Behavior</w:t>
      </w:r>
    </w:p>
    <w:bookmarkEnd w:id="1056"/>
    <w:p w14:paraId="79E796A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77F26524"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8AB17F"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17C83DAA" w14:textId="77777777" w:rsidR="00F44A8E" w:rsidRDefault="006E737F">
            <w:pPr>
              <w:spacing w:before="180"/>
              <w:jc w:val="center"/>
            </w:pPr>
            <w:r>
              <w:rPr>
                <w:rFonts w:ascii="Arial" w:hAnsi="Arial"/>
                <w:b/>
                <w:color w:val="000000"/>
                <w:sz w:val="18"/>
              </w:rPr>
              <w:t>Behavior</w:t>
            </w:r>
          </w:p>
        </w:tc>
      </w:tr>
      <w:tr w:rsidR="00F44A8E" w14:paraId="751102FE"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1F13BC"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2844DE4D" w14:textId="77777777" w:rsidR="00F44A8E" w:rsidRDefault="006E737F">
            <w:pPr>
              <w:spacing w:before="180"/>
            </w:pPr>
            <w:r>
              <w:rPr>
                <w:rFonts w:ascii="Arial" w:hAnsi="Arial"/>
                <w:color w:val="000000"/>
                <w:sz w:val="18"/>
              </w:rPr>
              <w:t xml:space="preserve">The Association is aborted using A-ABORT and the print-job is marked as failed. The reason is logged and the job failure is reported to the user via the job control </w:t>
            </w:r>
            <w:r>
              <w:rPr>
                <w:rFonts w:ascii="Arial" w:hAnsi="Arial"/>
                <w:color w:val="000000"/>
                <w:sz w:val="18"/>
              </w:rPr>
              <w:t>application.</w:t>
            </w:r>
          </w:p>
        </w:tc>
      </w:tr>
      <w:tr w:rsidR="00F44A8E" w14:paraId="197F4A16"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ACAE01"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039C2D37" w14:textId="77777777" w:rsidR="00F44A8E" w:rsidRDefault="006E737F">
            <w:pPr>
              <w:spacing w:before="180"/>
            </w:pPr>
            <w:r>
              <w:rPr>
                <w:rFonts w:ascii="Arial" w:hAnsi="Arial"/>
                <w:color w:val="000000"/>
                <w:sz w:val="18"/>
              </w:rPr>
              <w:t>The print-job is marked as failed. The reason is logged and the job failure is reported to the user via the job control application.</w:t>
            </w:r>
          </w:p>
        </w:tc>
      </w:tr>
    </w:tbl>
    <w:p w14:paraId="4349DCD3" w14:textId="77777777" w:rsidR="00F44A8E" w:rsidRDefault="006E737F">
      <w:pPr>
        <w:spacing w:before="180"/>
      </w:pPr>
      <w:bookmarkStart w:id="1057" w:name="sect_B_4_2_3_3_1_4"/>
      <w:r>
        <w:rPr>
          <w:rFonts w:ascii="Arial" w:hAnsi="Arial"/>
          <w:b/>
          <w:color w:val="000000"/>
          <w:sz w:val="18"/>
        </w:rPr>
        <w:t xml:space="preserve">B.4.2.3.3.1.4 SOP Specific Conformance for the Printer SOP </w:t>
      </w:r>
      <w:r>
        <w:rPr>
          <w:rFonts w:ascii="Arial" w:hAnsi="Arial"/>
          <w:b/>
          <w:color w:val="000000"/>
          <w:sz w:val="18"/>
        </w:rPr>
        <w:t>Class</w:t>
      </w:r>
    </w:p>
    <w:bookmarkEnd w:id="1057"/>
    <w:p w14:paraId="03A9524A" w14:textId="77777777" w:rsidR="00F44A8E" w:rsidRDefault="006E737F">
      <w:pPr>
        <w:spacing w:before="180"/>
        <w:jc w:val="both"/>
      </w:pPr>
      <w:r>
        <w:rPr>
          <w:rFonts w:ascii="Arial" w:hAnsi="Arial"/>
          <w:color w:val="000000"/>
          <w:sz w:val="18"/>
        </w:rPr>
        <w:t>Hardcopy AE supports the following DIMSE operations and notifications for the Printer SOP Class:</w:t>
      </w:r>
    </w:p>
    <w:p w14:paraId="11C686E0" w14:textId="77777777" w:rsidR="00F44A8E" w:rsidRDefault="006E737F">
      <w:pPr>
        <w:numPr>
          <w:ilvl w:val="0"/>
          <w:numId w:val="58"/>
        </w:numPr>
        <w:tabs>
          <w:tab w:val="left" w:pos="180"/>
        </w:tabs>
        <w:spacing w:before="180"/>
        <w:ind w:left="180" w:hanging="180"/>
        <w:jc w:val="both"/>
      </w:pPr>
      <w:bookmarkStart w:id="1058" w:name="idp140665931023552"/>
      <w:bookmarkStart w:id="1059" w:name="idp140665931023296"/>
      <w:r>
        <w:rPr>
          <w:rFonts w:ascii="Arial" w:hAnsi="Arial"/>
          <w:color w:val="000000"/>
          <w:sz w:val="18"/>
        </w:rPr>
        <w:t>N-GET</w:t>
      </w:r>
    </w:p>
    <w:p w14:paraId="0830F660" w14:textId="77777777" w:rsidR="00F44A8E" w:rsidRDefault="006E737F">
      <w:pPr>
        <w:numPr>
          <w:ilvl w:val="0"/>
          <w:numId w:val="58"/>
        </w:numPr>
        <w:tabs>
          <w:tab w:val="left" w:pos="180"/>
        </w:tabs>
        <w:spacing w:before="180"/>
        <w:ind w:left="180" w:hanging="180"/>
        <w:jc w:val="both"/>
      </w:pPr>
      <w:bookmarkStart w:id="1060" w:name="idp140665931024336"/>
      <w:bookmarkEnd w:id="1058"/>
      <w:bookmarkEnd w:id="1059"/>
      <w:r>
        <w:rPr>
          <w:rFonts w:ascii="Arial" w:hAnsi="Arial"/>
          <w:color w:val="000000"/>
          <w:sz w:val="18"/>
        </w:rPr>
        <w:t>N-EVENT-REPORT</w:t>
      </w:r>
    </w:p>
    <w:bookmarkEnd w:id="1060"/>
    <w:p w14:paraId="596880CA" w14:textId="77777777" w:rsidR="00F44A8E" w:rsidRDefault="006E737F">
      <w:pPr>
        <w:spacing w:before="180"/>
        <w:jc w:val="both"/>
      </w:pPr>
      <w:r>
        <w:rPr>
          <w:rFonts w:ascii="Arial" w:hAnsi="Arial"/>
          <w:color w:val="000000"/>
          <w:sz w:val="18"/>
        </w:rPr>
        <w:t>Details of the supported attributes and status handling behavior are described in the following subsections.</w:t>
      </w:r>
    </w:p>
    <w:p w14:paraId="19219CE7" w14:textId="77777777" w:rsidR="00F44A8E" w:rsidRDefault="006E737F">
      <w:pPr>
        <w:spacing w:before="180"/>
      </w:pPr>
      <w:bookmarkStart w:id="1061" w:name="sect_B_4_2_3_3_1_4_1"/>
      <w:r>
        <w:rPr>
          <w:rFonts w:ascii="Arial" w:hAnsi="Arial"/>
          <w:b/>
          <w:color w:val="000000"/>
          <w:sz w:val="18"/>
        </w:rPr>
        <w:t>B.4.2.3.3.1.4.1 Printer</w:t>
      </w:r>
      <w:r>
        <w:rPr>
          <w:rFonts w:ascii="Arial" w:hAnsi="Arial"/>
          <w:b/>
          <w:color w:val="000000"/>
          <w:sz w:val="18"/>
        </w:rPr>
        <w:t xml:space="preserve"> SOP Class Operations (N-GET)</w:t>
      </w:r>
    </w:p>
    <w:bookmarkEnd w:id="1061"/>
    <w:p w14:paraId="398D0364" w14:textId="77777777" w:rsidR="00F44A8E" w:rsidRDefault="006E737F">
      <w:pPr>
        <w:spacing w:before="180"/>
        <w:jc w:val="both"/>
      </w:pPr>
      <w:r>
        <w:rPr>
          <w:rFonts w:ascii="Arial" w:hAnsi="Arial"/>
          <w:color w:val="000000"/>
          <w:sz w:val="18"/>
        </w:rPr>
        <w:t>Hardcopy AE uses the Printer SOP Class N-GET operation to obtain information about the current printer status. The attributes obtained via N-GET are listed in the Table below:</w:t>
      </w:r>
    </w:p>
    <w:p w14:paraId="71C7D304" w14:textId="77777777" w:rsidR="00F44A8E" w:rsidRDefault="006E737F">
      <w:pPr>
        <w:keepNext/>
        <w:spacing w:before="216"/>
        <w:jc w:val="center"/>
      </w:pPr>
      <w:bookmarkStart w:id="1062" w:name="table_B_4_2_36"/>
      <w:r>
        <w:rPr>
          <w:rFonts w:ascii="Arial" w:hAnsi="Arial"/>
          <w:b/>
          <w:color w:val="000000"/>
          <w:sz w:val="22"/>
        </w:rPr>
        <w:t>Table B.4.2-36. Printer SOP Class N-GET Request At</w:t>
      </w:r>
      <w:r>
        <w:rPr>
          <w:rFonts w:ascii="Arial" w:hAnsi="Arial"/>
          <w:b/>
          <w:color w:val="000000"/>
          <w:sz w:val="22"/>
        </w:rPr>
        <w:t>tributes</w:t>
      </w:r>
    </w:p>
    <w:bookmarkEnd w:id="1062"/>
    <w:p w14:paraId="19F7296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25"/>
        <w:gridCol w:w="1650"/>
        <w:gridCol w:w="929"/>
        <w:gridCol w:w="2210"/>
        <w:gridCol w:w="2230"/>
        <w:gridCol w:w="1294"/>
      </w:tblGrid>
      <w:tr w:rsidR="00F44A8E" w14:paraId="1A488D21" w14:textId="77777777">
        <w:tblPrEx>
          <w:tblCellMar>
            <w:top w:w="0" w:type="dxa"/>
            <w:bottom w:w="0" w:type="dxa"/>
          </w:tblCellMar>
        </w:tblPrEx>
        <w:trPr>
          <w:tblHeader/>
        </w:trPr>
        <w:tc>
          <w:tcPr>
            <w:tcW w:w="2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D26DF" w14:textId="77777777" w:rsidR="00F44A8E" w:rsidRDefault="006E737F">
            <w:pPr>
              <w:keepNext/>
              <w:spacing w:before="180"/>
              <w:jc w:val="center"/>
            </w:pPr>
            <w:r>
              <w:rPr>
                <w:rFonts w:ascii="Arial" w:hAnsi="Arial"/>
                <w:b/>
                <w:color w:val="000000"/>
                <w:sz w:val="18"/>
              </w:rPr>
              <w:lastRenderedPageBreak/>
              <w:t>Attribute Name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3FC8FE8C" w14:textId="77777777" w:rsidR="00F44A8E" w:rsidRDefault="006E737F">
            <w:pPr>
              <w:spacing w:before="180"/>
              <w:jc w:val="center"/>
            </w:pPr>
            <w:r>
              <w:rPr>
                <w:rFonts w:ascii="Arial" w:hAnsi="Arial"/>
                <w:b/>
                <w:color w:val="000000"/>
                <w:sz w:val="18"/>
              </w:rPr>
              <w:t>Tag</w:t>
            </w:r>
          </w:p>
        </w:tc>
        <w:tc>
          <w:tcPr>
            <w:tcW w:w="929" w:type="dxa"/>
            <w:tcBorders>
              <w:top w:val="single" w:sz="4" w:space="0" w:color="000000"/>
              <w:bottom w:val="single" w:sz="4" w:space="0" w:color="000000"/>
              <w:right w:val="single" w:sz="4" w:space="0" w:color="000000"/>
            </w:tcBorders>
            <w:tcMar>
              <w:top w:w="40" w:type="dxa"/>
              <w:left w:w="40" w:type="dxa"/>
              <w:bottom w:w="40" w:type="dxa"/>
              <w:right w:w="40" w:type="dxa"/>
            </w:tcMar>
          </w:tcPr>
          <w:p w14:paraId="1CDA09EB" w14:textId="77777777" w:rsidR="00F44A8E" w:rsidRDefault="006E737F">
            <w:pPr>
              <w:spacing w:before="180"/>
              <w:jc w:val="center"/>
            </w:pPr>
            <w:r>
              <w:rPr>
                <w:rFonts w:ascii="Arial" w:hAnsi="Arial"/>
                <w:b/>
                <w:color w:val="000000"/>
                <w:sz w:val="18"/>
              </w:rPr>
              <w:t>VR</w:t>
            </w:r>
          </w:p>
        </w:tc>
        <w:tc>
          <w:tcPr>
            <w:tcW w:w="22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3BB33AA" w14:textId="77777777" w:rsidR="00F44A8E" w:rsidRDefault="006E737F">
            <w:pPr>
              <w:spacing w:before="180"/>
              <w:jc w:val="center"/>
            </w:pPr>
            <w:r>
              <w:rPr>
                <w:rFonts w:ascii="Arial" w:hAnsi="Arial"/>
                <w:b/>
                <w:color w:val="000000"/>
                <w:sz w:val="18"/>
              </w:rPr>
              <w:t>Value</w:t>
            </w:r>
          </w:p>
        </w:tc>
        <w:tc>
          <w:tcPr>
            <w:tcW w:w="2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FBA02E8" w14:textId="77777777" w:rsidR="00F44A8E" w:rsidRDefault="006E737F">
            <w:pPr>
              <w:spacing w:before="180"/>
              <w:jc w:val="center"/>
            </w:pPr>
            <w:r>
              <w:rPr>
                <w:rFonts w:ascii="Arial" w:hAnsi="Arial"/>
                <w:b/>
                <w:color w:val="000000"/>
                <w:sz w:val="18"/>
              </w:rPr>
              <w:t>Presence of Value</w:t>
            </w:r>
          </w:p>
        </w:tc>
        <w:tc>
          <w:tcPr>
            <w:tcW w:w="1294" w:type="dxa"/>
            <w:tcBorders>
              <w:top w:val="single" w:sz="4" w:space="0" w:color="000000"/>
              <w:bottom w:val="single" w:sz="4" w:space="0" w:color="000000"/>
              <w:right w:val="single" w:sz="4" w:space="0" w:color="000000"/>
            </w:tcBorders>
            <w:tcMar>
              <w:top w:w="40" w:type="dxa"/>
              <w:left w:w="40" w:type="dxa"/>
              <w:bottom w:w="40" w:type="dxa"/>
              <w:right w:w="40" w:type="dxa"/>
            </w:tcMar>
          </w:tcPr>
          <w:p w14:paraId="4E0E6BC0" w14:textId="77777777" w:rsidR="00F44A8E" w:rsidRDefault="006E737F">
            <w:pPr>
              <w:spacing w:before="180"/>
              <w:jc w:val="center"/>
            </w:pPr>
            <w:r>
              <w:rPr>
                <w:rFonts w:ascii="Arial" w:hAnsi="Arial"/>
                <w:b/>
                <w:color w:val="000000"/>
                <w:sz w:val="18"/>
              </w:rPr>
              <w:t>Source</w:t>
            </w:r>
          </w:p>
        </w:tc>
      </w:tr>
      <w:tr w:rsidR="00F44A8E" w14:paraId="47415B72" w14:textId="77777777">
        <w:tblPrEx>
          <w:tblCellMar>
            <w:top w:w="0" w:type="dxa"/>
            <w:bottom w:w="0" w:type="dxa"/>
          </w:tblCellMar>
        </w:tblPrEx>
        <w:tc>
          <w:tcPr>
            <w:tcW w:w="21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ADF70" w14:textId="77777777" w:rsidR="00F44A8E" w:rsidRDefault="006E737F">
            <w:pPr>
              <w:spacing w:before="180"/>
            </w:pPr>
            <w:r>
              <w:rPr>
                <w:rFonts w:ascii="Arial" w:hAnsi="Arial"/>
                <w:color w:val="000000"/>
                <w:sz w:val="18"/>
              </w:rPr>
              <w:t>Printer Status</w:t>
            </w:r>
          </w:p>
        </w:tc>
        <w:tc>
          <w:tcPr>
            <w:tcW w:w="1650" w:type="dxa"/>
            <w:tcBorders>
              <w:bottom w:val="single" w:sz="4" w:space="0" w:color="000000"/>
              <w:right w:val="single" w:sz="4" w:space="0" w:color="000000"/>
            </w:tcBorders>
            <w:tcMar>
              <w:top w:w="40" w:type="dxa"/>
              <w:left w:w="40" w:type="dxa"/>
              <w:bottom w:w="40" w:type="dxa"/>
              <w:right w:w="40" w:type="dxa"/>
            </w:tcMar>
          </w:tcPr>
          <w:p w14:paraId="753AAB38" w14:textId="77777777" w:rsidR="00F44A8E" w:rsidRDefault="006E737F">
            <w:pPr>
              <w:spacing w:before="180"/>
              <w:jc w:val="center"/>
            </w:pPr>
            <w:r>
              <w:rPr>
                <w:rFonts w:ascii="Arial" w:hAnsi="Arial"/>
                <w:color w:val="000000"/>
                <w:sz w:val="18"/>
              </w:rPr>
              <w:t>(2110,0010)</w:t>
            </w:r>
          </w:p>
        </w:tc>
        <w:tc>
          <w:tcPr>
            <w:tcW w:w="929" w:type="dxa"/>
            <w:tcBorders>
              <w:bottom w:val="single" w:sz="4" w:space="0" w:color="000000"/>
              <w:right w:val="single" w:sz="4" w:space="0" w:color="000000"/>
            </w:tcBorders>
            <w:tcMar>
              <w:top w:w="40" w:type="dxa"/>
              <w:left w:w="40" w:type="dxa"/>
              <w:bottom w:w="40" w:type="dxa"/>
              <w:right w:w="40" w:type="dxa"/>
            </w:tcMar>
          </w:tcPr>
          <w:p w14:paraId="66C773F5" w14:textId="77777777" w:rsidR="00F44A8E" w:rsidRDefault="006E737F">
            <w:pPr>
              <w:spacing w:before="180"/>
              <w:jc w:val="center"/>
            </w:pPr>
            <w:r>
              <w:rPr>
                <w:rFonts w:ascii="Arial" w:hAnsi="Arial"/>
                <w:color w:val="000000"/>
                <w:sz w:val="18"/>
              </w:rPr>
              <w:t>CS</w:t>
            </w:r>
          </w:p>
        </w:tc>
        <w:tc>
          <w:tcPr>
            <w:tcW w:w="2210" w:type="dxa"/>
            <w:tcBorders>
              <w:bottom w:val="single" w:sz="4" w:space="0" w:color="000000"/>
              <w:right w:val="single" w:sz="4" w:space="0" w:color="000000"/>
            </w:tcBorders>
            <w:tcMar>
              <w:top w:w="40" w:type="dxa"/>
              <w:left w:w="40" w:type="dxa"/>
              <w:bottom w:w="40" w:type="dxa"/>
              <w:right w:w="40" w:type="dxa"/>
            </w:tcMar>
          </w:tcPr>
          <w:p w14:paraId="0CB87E82" w14:textId="77777777" w:rsidR="00F44A8E" w:rsidRDefault="006E737F">
            <w:pPr>
              <w:spacing w:before="180"/>
            </w:pPr>
            <w:r>
              <w:rPr>
                <w:rFonts w:ascii="Arial" w:hAnsi="Arial"/>
                <w:color w:val="000000"/>
                <w:sz w:val="18"/>
              </w:rPr>
              <w:t>Provided by Printer</w:t>
            </w:r>
          </w:p>
        </w:tc>
        <w:tc>
          <w:tcPr>
            <w:tcW w:w="2230" w:type="dxa"/>
            <w:tcBorders>
              <w:bottom w:val="single" w:sz="4" w:space="0" w:color="000000"/>
              <w:right w:val="single" w:sz="4" w:space="0" w:color="000000"/>
            </w:tcBorders>
            <w:tcMar>
              <w:top w:w="40" w:type="dxa"/>
              <w:left w:w="40" w:type="dxa"/>
              <w:bottom w:w="40" w:type="dxa"/>
              <w:right w:w="40" w:type="dxa"/>
            </w:tcMar>
          </w:tcPr>
          <w:p w14:paraId="1CDA0869" w14:textId="77777777" w:rsidR="00F44A8E" w:rsidRDefault="006E737F">
            <w:pPr>
              <w:spacing w:before="180"/>
            </w:pPr>
            <w:r>
              <w:rPr>
                <w:rFonts w:ascii="Arial" w:hAnsi="Arial"/>
                <w:color w:val="000000"/>
                <w:sz w:val="18"/>
              </w:rPr>
              <w:t>ALWAYS</w:t>
            </w:r>
          </w:p>
        </w:tc>
        <w:tc>
          <w:tcPr>
            <w:tcW w:w="1294" w:type="dxa"/>
            <w:tcBorders>
              <w:bottom w:val="single" w:sz="4" w:space="0" w:color="000000"/>
              <w:right w:val="single" w:sz="4" w:space="0" w:color="000000"/>
            </w:tcBorders>
            <w:tcMar>
              <w:top w:w="40" w:type="dxa"/>
              <w:left w:w="40" w:type="dxa"/>
              <w:bottom w:w="40" w:type="dxa"/>
              <w:right w:w="40" w:type="dxa"/>
            </w:tcMar>
          </w:tcPr>
          <w:p w14:paraId="73816D0C" w14:textId="77777777" w:rsidR="00F44A8E" w:rsidRDefault="006E737F">
            <w:pPr>
              <w:spacing w:before="180"/>
            </w:pPr>
            <w:r>
              <w:rPr>
                <w:rFonts w:ascii="Arial" w:hAnsi="Arial"/>
                <w:color w:val="000000"/>
                <w:sz w:val="18"/>
              </w:rPr>
              <w:t>Printer</w:t>
            </w:r>
          </w:p>
        </w:tc>
      </w:tr>
      <w:tr w:rsidR="00F44A8E" w14:paraId="26AD11CE" w14:textId="77777777">
        <w:tblPrEx>
          <w:tblCellMar>
            <w:top w:w="0" w:type="dxa"/>
            <w:bottom w:w="0" w:type="dxa"/>
          </w:tblCellMar>
        </w:tblPrEx>
        <w:tc>
          <w:tcPr>
            <w:tcW w:w="21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E0872" w14:textId="77777777" w:rsidR="00F44A8E" w:rsidRDefault="006E737F">
            <w:pPr>
              <w:spacing w:before="180"/>
            </w:pPr>
            <w:r>
              <w:rPr>
                <w:rFonts w:ascii="Arial" w:hAnsi="Arial"/>
                <w:color w:val="000000"/>
                <w:sz w:val="18"/>
              </w:rPr>
              <w:t>Printer Status Info</w:t>
            </w:r>
          </w:p>
        </w:tc>
        <w:tc>
          <w:tcPr>
            <w:tcW w:w="1650" w:type="dxa"/>
            <w:tcBorders>
              <w:bottom w:val="single" w:sz="4" w:space="0" w:color="000000"/>
              <w:right w:val="single" w:sz="4" w:space="0" w:color="000000"/>
            </w:tcBorders>
            <w:tcMar>
              <w:top w:w="40" w:type="dxa"/>
              <w:left w:w="40" w:type="dxa"/>
              <w:bottom w:w="40" w:type="dxa"/>
              <w:right w:w="40" w:type="dxa"/>
            </w:tcMar>
          </w:tcPr>
          <w:p w14:paraId="7F76C3B1" w14:textId="77777777" w:rsidR="00F44A8E" w:rsidRDefault="006E737F">
            <w:pPr>
              <w:spacing w:before="180"/>
              <w:jc w:val="center"/>
            </w:pPr>
            <w:r>
              <w:rPr>
                <w:rFonts w:ascii="Arial" w:hAnsi="Arial"/>
                <w:color w:val="000000"/>
                <w:sz w:val="18"/>
              </w:rPr>
              <w:t>(2110,0020)</w:t>
            </w:r>
          </w:p>
        </w:tc>
        <w:tc>
          <w:tcPr>
            <w:tcW w:w="929" w:type="dxa"/>
            <w:tcBorders>
              <w:bottom w:val="single" w:sz="4" w:space="0" w:color="000000"/>
              <w:right w:val="single" w:sz="4" w:space="0" w:color="000000"/>
            </w:tcBorders>
            <w:tcMar>
              <w:top w:w="40" w:type="dxa"/>
              <w:left w:w="40" w:type="dxa"/>
              <w:bottom w:w="40" w:type="dxa"/>
              <w:right w:w="40" w:type="dxa"/>
            </w:tcMar>
          </w:tcPr>
          <w:p w14:paraId="0A3E6C0B" w14:textId="77777777" w:rsidR="00F44A8E" w:rsidRDefault="006E737F">
            <w:pPr>
              <w:spacing w:before="180"/>
              <w:jc w:val="center"/>
            </w:pPr>
            <w:r>
              <w:rPr>
                <w:rFonts w:ascii="Arial" w:hAnsi="Arial"/>
                <w:color w:val="000000"/>
                <w:sz w:val="18"/>
              </w:rPr>
              <w:t>CS</w:t>
            </w:r>
          </w:p>
        </w:tc>
        <w:tc>
          <w:tcPr>
            <w:tcW w:w="2210" w:type="dxa"/>
            <w:tcBorders>
              <w:bottom w:val="single" w:sz="4" w:space="0" w:color="000000"/>
              <w:right w:val="single" w:sz="4" w:space="0" w:color="000000"/>
            </w:tcBorders>
            <w:tcMar>
              <w:top w:w="40" w:type="dxa"/>
              <w:left w:w="40" w:type="dxa"/>
              <w:bottom w:w="40" w:type="dxa"/>
              <w:right w:w="40" w:type="dxa"/>
            </w:tcMar>
          </w:tcPr>
          <w:p w14:paraId="17C39686" w14:textId="77777777" w:rsidR="00F44A8E" w:rsidRDefault="006E737F">
            <w:pPr>
              <w:spacing w:before="180"/>
            </w:pPr>
            <w:r>
              <w:rPr>
                <w:rFonts w:ascii="Arial" w:hAnsi="Arial"/>
                <w:color w:val="000000"/>
                <w:sz w:val="18"/>
              </w:rPr>
              <w:t>Provided by Printer</w:t>
            </w:r>
          </w:p>
        </w:tc>
        <w:tc>
          <w:tcPr>
            <w:tcW w:w="2230" w:type="dxa"/>
            <w:tcBorders>
              <w:bottom w:val="single" w:sz="4" w:space="0" w:color="000000"/>
              <w:right w:val="single" w:sz="4" w:space="0" w:color="000000"/>
            </w:tcBorders>
            <w:tcMar>
              <w:top w:w="40" w:type="dxa"/>
              <w:left w:w="40" w:type="dxa"/>
              <w:bottom w:w="40" w:type="dxa"/>
              <w:right w:w="40" w:type="dxa"/>
            </w:tcMar>
          </w:tcPr>
          <w:p w14:paraId="457252D1" w14:textId="77777777" w:rsidR="00F44A8E" w:rsidRDefault="006E737F">
            <w:pPr>
              <w:spacing w:before="180"/>
            </w:pPr>
            <w:r>
              <w:rPr>
                <w:rFonts w:ascii="Arial" w:hAnsi="Arial"/>
                <w:color w:val="000000"/>
                <w:sz w:val="18"/>
              </w:rPr>
              <w:t>ALWAYS</w:t>
            </w:r>
          </w:p>
        </w:tc>
        <w:tc>
          <w:tcPr>
            <w:tcW w:w="1294" w:type="dxa"/>
            <w:tcBorders>
              <w:bottom w:val="single" w:sz="4" w:space="0" w:color="000000"/>
              <w:right w:val="single" w:sz="4" w:space="0" w:color="000000"/>
            </w:tcBorders>
            <w:tcMar>
              <w:top w:w="40" w:type="dxa"/>
              <w:left w:w="40" w:type="dxa"/>
              <w:bottom w:w="40" w:type="dxa"/>
              <w:right w:w="40" w:type="dxa"/>
            </w:tcMar>
          </w:tcPr>
          <w:p w14:paraId="4DE00859" w14:textId="77777777" w:rsidR="00F44A8E" w:rsidRDefault="006E737F">
            <w:pPr>
              <w:spacing w:before="180"/>
            </w:pPr>
            <w:r>
              <w:rPr>
                <w:rFonts w:ascii="Arial" w:hAnsi="Arial"/>
                <w:color w:val="000000"/>
                <w:sz w:val="18"/>
              </w:rPr>
              <w:t>Printer</w:t>
            </w:r>
          </w:p>
        </w:tc>
      </w:tr>
    </w:tbl>
    <w:p w14:paraId="5890CCA6" w14:textId="77777777" w:rsidR="00F44A8E" w:rsidRDefault="006E737F">
      <w:pPr>
        <w:spacing w:before="180"/>
        <w:jc w:val="both"/>
      </w:pPr>
      <w:r>
        <w:rPr>
          <w:rFonts w:ascii="Arial" w:hAnsi="Arial"/>
          <w:color w:val="000000"/>
          <w:sz w:val="18"/>
        </w:rPr>
        <w:t>The Printer Status information is evaluated as follows:</w:t>
      </w:r>
    </w:p>
    <w:p w14:paraId="4607DAB7" w14:textId="77777777" w:rsidR="00F44A8E" w:rsidRDefault="006E737F">
      <w:pPr>
        <w:numPr>
          <w:ilvl w:val="0"/>
          <w:numId w:val="59"/>
        </w:numPr>
        <w:tabs>
          <w:tab w:val="left" w:pos="360"/>
        </w:tabs>
        <w:spacing w:before="180"/>
        <w:ind w:left="360" w:hanging="360"/>
        <w:jc w:val="both"/>
      </w:pPr>
      <w:bookmarkStart w:id="1063" w:name="idp140665931059488"/>
      <w:bookmarkStart w:id="1064" w:name="idp140665931058992"/>
      <w:r>
        <w:rPr>
          <w:rFonts w:ascii="Arial" w:hAnsi="Arial"/>
          <w:color w:val="000000"/>
          <w:sz w:val="18"/>
        </w:rPr>
        <w:t>If Printer status (2110,0010) is NORMAL, the print-job continues to be printed.</w:t>
      </w:r>
    </w:p>
    <w:p w14:paraId="365E733A" w14:textId="77777777" w:rsidR="00F44A8E" w:rsidRDefault="006E737F">
      <w:pPr>
        <w:numPr>
          <w:ilvl w:val="0"/>
          <w:numId w:val="59"/>
        </w:numPr>
        <w:tabs>
          <w:tab w:val="left" w:pos="360"/>
        </w:tabs>
        <w:spacing w:before="180"/>
        <w:ind w:left="360" w:hanging="360"/>
        <w:jc w:val="both"/>
      </w:pPr>
      <w:bookmarkStart w:id="1065" w:name="idp140665931060336"/>
      <w:bookmarkEnd w:id="1063"/>
      <w:bookmarkEnd w:id="1064"/>
      <w:r>
        <w:rPr>
          <w:rFonts w:ascii="Arial" w:hAnsi="Arial"/>
          <w:color w:val="000000"/>
          <w:sz w:val="18"/>
        </w:rPr>
        <w:t xml:space="preserve">If Printer status (2110,0010) is FAILURE, the print-job is marked as failed. The contents of Printer Status Info (2110,0020) is logged and reported to the user via the job </w:t>
      </w:r>
      <w:r>
        <w:rPr>
          <w:rFonts w:ascii="Arial" w:hAnsi="Arial"/>
          <w:color w:val="000000"/>
          <w:sz w:val="18"/>
        </w:rPr>
        <w:softHyphen/>
        <w:t>co</w:t>
      </w:r>
      <w:r>
        <w:rPr>
          <w:rFonts w:ascii="Arial" w:hAnsi="Arial"/>
          <w:color w:val="000000"/>
          <w:sz w:val="18"/>
        </w:rPr>
        <w:t>ntrol application.</w:t>
      </w:r>
    </w:p>
    <w:p w14:paraId="60773C41" w14:textId="77777777" w:rsidR="00F44A8E" w:rsidRDefault="006E737F">
      <w:pPr>
        <w:numPr>
          <w:ilvl w:val="0"/>
          <w:numId w:val="59"/>
        </w:numPr>
        <w:tabs>
          <w:tab w:val="left" w:pos="360"/>
        </w:tabs>
        <w:spacing w:before="180"/>
        <w:ind w:left="360" w:hanging="360"/>
        <w:jc w:val="both"/>
      </w:pPr>
      <w:bookmarkStart w:id="1066" w:name="idp140665931061680"/>
      <w:bookmarkEnd w:id="1065"/>
      <w:r>
        <w:rPr>
          <w:rFonts w:ascii="Arial" w:hAnsi="Arial"/>
          <w:color w:val="000000"/>
          <w:sz w:val="18"/>
        </w:rPr>
        <w:t>If Printer status (2110,0010) is WARNING, the print-job continues to be printed. The contents of Printer Status Info (2110,0020) is logged and reported to the user via the job</w:t>
      </w:r>
      <w:r>
        <w:rPr>
          <w:rFonts w:ascii="Arial" w:hAnsi="Arial"/>
          <w:color w:val="000000"/>
          <w:sz w:val="18"/>
        </w:rPr>
        <w:softHyphen/>
        <w:t xml:space="preserve"> control application.</w:t>
      </w:r>
    </w:p>
    <w:bookmarkEnd w:id="1066"/>
    <w:p w14:paraId="594F6EB1" w14:textId="77777777" w:rsidR="00F44A8E" w:rsidRDefault="006E737F">
      <w:pPr>
        <w:spacing w:before="180"/>
        <w:jc w:val="both"/>
      </w:pPr>
      <w:r>
        <w:rPr>
          <w:rFonts w:ascii="Arial" w:hAnsi="Arial"/>
          <w:color w:val="000000"/>
          <w:sz w:val="18"/>
        </w:rPr>
        <w:t>The behavior of Hardcopy AE when encoun</w:t>
      </w:r>
      <w:r>
        <w:rPr>
          <w:rFonts w:ascii="Arial" w:hAnsi="Arial"/>
          <w:color w:val="000000"/>
          <w:sz w:val="18"/>
        </w:rPr>
        <w:t>tering status codes in a N-GET response is summarized in the Table below:</w:t>
      </w:r>
    </w:p>
    <w:p w14:paraId="5756576A" w14:textId="77777777" w:rsidR="00F44A8E" w:rsidRDefault="006E737F">
      <w:pPr>
        <w:keepNext/>
        <w:spacing w:before="216"/>
        <w:jc w:val="center"/>
      </w:pPr>
      <w:bookmarkStart w:id="1067" w:name="table_B_4_2_37"/>
      <w:r>
        <w:rPr>
          <w:rFonts w:ascii="Arial" w:hAnsi="Arial"/>
          <w:b/>
          <w:color w:val="000000"/>
          <w:sz w:val="22"/>
        </w:rPr>
        <w:t>Table B.4.2-37. Printer SOP Class N-GET Response Status Handling Behavior</w:t>
      </w:r>
    </w:p>
    <w:bookmarkEnd w:id="1067"/>
    <w:p w14:paraId="2664528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30"/>
        <w:gridCol w:w="1911"/>
        <w:gridCol w:w="5633"/>
      </w:tblGrid>
      <w:tr w:rsidR="00F44A8E" w14:paraId="6499DE47"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BFCB47" w14:textId="77777777" w:rsidR="00F44A8E" w:rsidRDefault="006E737F">
            <w:pPr>
              <w:keepNext/>
              <w:spacing w:before="180"/>
              <w:jc w:val="center"/>
            </w:pPr>
            <w:r>
              <w:rPr>
                <w:rFonts w:ascii="Arial" w:hAnsi="Arial"/>
                <w:b/>
                <w:color w:val="000000"/>
                <w:sz w:val="18"/>
              </w:rPr>
              <w:t>Service Status</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E65DC0"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A76B6F" w14:textId="77777777" w:rsidR="00F44A8E" w:rsidRDefault="006E737F">
            <w:pPr>
              <w:spacing w:before="180"/>
              <w:jc w:val="center"/>
            </w:pPr>
            <w:r>
              <w:rPr>
                <w:rFonts w:ascii="Arial" w:hAnsi="Arial"/>
                <w:b/>
                <w:color w:val="000000"/>
                <w:sz w:val="18"/>
              </w:rPr>
              <w:t>Error Code</w:t>
            </w:r>
          </w:p>
        </w:tc>
        <w:tc>
          <w:tcPr>
            <w:tcW w:w="5633" w:type="dxa"/>
            <w:tcBorders>
              <w:top w:val="single" w:sz="4" w:space="0" w:color="000000"/>
              <w:bottom w:val="single" w:sz="4" w:space="0" w:color="000000"/>
              <w:right w:val="single" w:sz="4" w:space="0" w:color="000000"/>
            </w:tcBorders>
            <w:tcMar>
              <w:top w:w="40" w:type="dxa"/>
              <w:left w:w="40" w:type="dxa"/>
              <w:bottom w:w="40" w:type="dxa"/>
              <w:right w:w="40" w:type="dxa"/>
            </w:tcMar>
          </w:tcPr>
          <w:p w14:paraId="1ED1759E" w14:textId="77777777" w:rsidR="00F44A8E" w:rsidRDefault="006E737F">
            <w:pPr>
              <w:spacing w:before="180"/>
              <w:jc w:val="center"/>
            </w:pPr>
            <w:r>
              <w:rPr>
                <w:rFonts w:ascii="Arial" w:hAnsi="Arial"/>
                <w:b/>
                <w:color w:val="000000"/>
                <w:sz w:val="18"/>
              </w:rPr>
              <w:t>Behavior</w:t>
            </w:r>
          </w:p>
        </w:tc>
      </w:tr>
      <w:tr w:rsidR="00F44A8E" w14:paraId="430C6FC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F12640" w14:textId="77777777" w:rsidR="00F44A8E" w:rsidRDefault="006E737F">
            <w:pPr>
              <w:spacing w:before="180"/>
            </w:pPr>
            <w:r>
              <w:rPr>
                <w:rFonts w:ascii="Arial" w:hAnsi="Arial"/>
                <w:color w:val="000000"/>
                <w:sz w:val="18"/>
              </w:rPr>
              <w:t>Success</w:t>
            </w:r>
          </w:p>
        </w:tc>
        <w:tc>
          <w:tcPr>
            <w:tcW w:w="1530" w:type="dxa"/>
            <w:tcBorders>
              <w:bottom w:val="single" w:sz="4" w:space="0" w:color="000000"/>
              <w:right w:val="single" w:sz="4" w:space="0" w:color="000000"/>
            </w:tcBorders>
            <w:tcMar>
              <w:top w:w="40" w:type="dxa"/>
              <w:left w:w="40" w:type="dxa"/>
              <w:bottom w:w="40" w:type="dxa"/>
              <w:right w:w="40" w:type="dxa"/>
            </w:tcMar>
          </w:tcPr>
          <w:p w14:paraId="27556B00"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12F69B52" w14:textId="77777777" w:rsidR="00F44A8E" w:rsidRDefault="006E737F">
            <w:pPr>
              <w:spacing w:before="180"/>
            </w:pPr>
            <w:r>
              <w:rPr>
                <w:rFonts w:ascii="Arial" w:hAnsi="Arial"/>
                <w:color w:val="000000"/>
                <w:sz w:val="18"/>
              </w:rPr>
              <w:t>0000</w:t>
            </w:r>
          </w:p>
        </w:tc>
        <w:tc>
          <w:tcPr>
            <w:tcW w:w="5633" w:type="dxa"/>
            <w:tcBorders>
              <w:bottom w:val="single" w:sz="4" w:space="0" w:color="000000"/>
              <w:right w:val="single" w:sz="4" w:space="0" w:color="000000"/>
            </w:tcBorders>
            <w:tcMar>
              <w:top w:w="40" w:type="dxa"/>
              <w:left w:w="40" w:type="dxa"/>
              <w:bottom w:w="40" w:type="dxa"/>
              <w:right w:w="40" w:type="dxa"/>
            </w:tcMar>
          </w:tcPr>
          <w:p w14:paraId="19B154BC" w14:textId="77777777" w:rsidR="00F44A8E" w:rsidRDefault="006E737F">
            <w:pPr>
              <w:spacing w:before="180"/>
            </w:pPr>
            <w:r>
              <w:rPr>
                <w:rFonts w:ascii="Arial" w:hAnsi="Arial"/>
                <w:color w:val="000000"/>
                <w:sz w:val="18"/>
              </w:rPr>
              <w:t xml:space="preserve">The request to get printer status </w:t>
            </w:r>
            <w:r>
              <w:rPr>
                <w:rFonts w:ascii="Arial" w:hAnsi="Arial"/>
                <w:color w:val="000000"/>
                <w:sz w:val="18"/>
              </w:rPr>
              <w:t>information was success.</w:t>
            </w:r>
          </w:p>
        </w:tc>
      </w:tr>
      <w:tr w:rsidR="00F44A8E" w14:paraId="5F978C5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285FE9" w14:textId="77777777" w:rsidR="00F44A8E" w:rsidRDefault="006E737F">
            <w:pPr>
              <w:spacing w:before="180"/>
            </w:pPr>
            <w:r>
              <w:rPr>
                <w:rFonts w:ascii="Arial" w:hAnsi="Arial"/>
                <w:color w:val="000000"/>
                <w:sz w:val="18"/>
              </w:rPr>
              <w:t>*</w:t>
            </w:r>
          </w:p>
        </w:tc>
        <w:tc>
          <w:tcPr>
            <w:tcW w:w="1530" w:type="dxa"/>
            <w:tcBorders>
              <w:bottom w:val="single" w:sz="4" w:space="0" w:color="000000"/>
              <w:right w:val="single" w:sz="4" w:space="0" w:color="000000"/>
            </w:tcBorders>
            <w:tcMar>
              <w:top w:w="40" w:type="dxa"/>
              <w:left w:w="40" w:type="dxa"/>
              <w:bottom w:w="40" w:type="dxa"/>
              <w:right w:w="40" w:type="dxa"/>
            </w:tcMar>
          </w:tcPr>
          <w:p w14:paraId="5AF43FD7"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6741FEE8" w14:textId="77777777" w:rsidR="00F44A8E" w:rsidRDefault="006E737F">
            <w:pPr>
              <w:spacing w:before="180"/>
            </w:pPr>
            <w:r>
              <w:rPr>
                <w:rFonts w:ascii="Arial" w:hAnsi="Arial"/>
                <w:color w:val="000000"/>
                <w:sz w:val="18"/>
              </w:rPr>
              <w:t>Any other status code.</w:t>
            </w:r>
          </w:p>
        </w:tc>
        <w:tc>
          <w:tcPr>
            <w:tcW w:w="5633" w:type="dxa"/>
            <w:tcBorders>
              <w:bottom w:val="single" w:sz="4" w:space="0" w:color="000000"/>
              <w:right w:val="single" w:sz="4" w:space="0" w:color="000000"/>
            </w:tcBorders>
            <w:tcMar>
              <w:top w:w="40" w:type="dxa"/>
              <w:left w:w="40" w:type="dxa"/>
              <w:bottom w:w="40" w:type="dxa"/>
              <w:right w:w="40" w:type="dxa"/>
            </w:tcMar>
          </w:tcPr>
          <w:p w14:paraId="69DD0862"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bl>
    <w:p w14:paraId="53EFBF4B" w14:textId="77777777" w:rsidR="00F44A8E" w:rsidRDefault="006E737F">
      <w:pPr>
        <w:spacing w:before="180"/>
      </w:pPr>
      <w:bookmarkStart w:id="1068" w:name="sect_B_4_2_3_3_1_4_2"/>
      <w:r>
        <w:rPr>
          <w:rFonts w:ascii="Arial" w:hAnsi="Arial"/>
          <w:b/>
          <w:color w:val="000000"/>
          <w:sz w:val="18"/>
        </w:rPr>
        <w:t>B.4.2.3.3.1.4.2 Printer SOP Class Notifications (N-EVENT-REPORT)</w:t>
      </w:r>
    </w:p>
    <w:bookmarkEnd w:id="1068"/>
    <w:p w14:paraId="2F8A8A59" w14:textId="77777777" w:rsidR="00F44A8E" w:rsidRDefault="006E737F">
      <w:pPr>
        <w:spacing w:before="180"/>
        <w:jc w:val="both"/>
      </w:pPr>
      <w:r>
        <w:rPr>
          <w:rFonts w:ascii="Arial" w:hAnsi="Arial"/>
          <w:color w:val="000000"/>
          <w:sz w:val="18"/>
        </w:rPr>
        <w:t>Hardcopy AE is capable of receiving an N-EVENT-REPORT request at any time during an association.</w:t>
      </w:r>
    </w:p>
    <w:p w14:paraId="70EA3399" w14:textId="77777777" w:rsidR="00F44A8E" w:rsidRDefault="006E737F">
      <w:pPr>
        <w:spacing w:before="180"/>
        <w:jc w:val="both"/>
      </w:pPr>
      <w:r>
        <w:rPr>
          <w:rFonts w:ascii="Arial" w:hAnsi="Arial"/>
          <w:color w:val="000000"/>
          <w:sz w:val="18"/>
        </w:rPr>
        <w:t>The behavior of Hardcopy AE when receiving Event Types within the N-EVENT-REPORT is summarized in the Table below:</w:t>
      </w:r>
    </w:p>
    <w:p w14:paraId="63CA686B" w14:textId="77777777" w:rsidR="00F44A8E" w:rsidRDefault="006E737F">
      <w:pPr>
        <w:keepNext/>
        <w:spacing w:before="216"/>
        <w:jc w:val="center"/>
      </w:pPr>
      <w:bookmarkStart w:id="1069" w:name="table_B_4_2_38"/>
      <w:r>
        <w:rPr>
          <w:rFonts w:ascii="Arial" w:hAnsi="Arial"/>
          <w:b/>
          <w:color w:val="000000"/>
          <w:sz w:val="22"/>
        </w:rPr>
        <w:t>Table B.4.2-38. Printer SOP Class N-EVENT-RE</w:t>
      </w:r>
      <w:r>
        <w:rPr>
          <w:rFonts w:ascii="Arial" w:hAnsi="Arial"/>
          <w:b/>
          <w:color w:val="000000"/>
          <w:sz w:val="22"/>
        </w:rPr>
        <w:t>PORT Behavior</w:t>
      </w:r>
    </w:p>
    <w:bookmarkEnd w:id="1069"/>
    <w:p w14:paraId="6714CA2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25"/>
        <w:gridCol w:w="1310"/>
        <w:gridCol w:w="7505"/>
      </w:tblGrid>
      <w:tr w:rsidR="00F44A8E" w14:paraId="3A843E43" w14:textId="77777777">
        <w:tblPrEx>
          <w:tblCellMar>
            <w:top w:w="0" w:type="dxa"/>
            <w:bottom w:w="0" w:type="dxa"/>
          </w:tblCellMar>
        </w:tblPrEx>
        <w:trPr>
          <w:tblHeader/>
        </w:trPr>
        <w:tc>
          <w:tcPr>
            <w:tcW w:w="16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D2379" w14:textId="77777777" w:rsidR="00F44A8E" w:rsidRDefault="006E737F">
            <w:pPr>
              <w:keepNext/>
              <w:spacing w:before="180"/>
              <w:jc w:val="center"/>
            </w:pPr>
            <w:r>
              <w:rPr>
                <w:rFonts w:ascii="Arial" w:hAnsi="Arial"/>
                <w:b/>
                <w:color w:val="000000"/>
                <w:sz w:val="18"/>
              </w:rPr>
              <w:t>Event Type Name</w:t>
            </w:r>
          </w:p>
        </w:tc>
        <w:tc>
          <w:tcPr>
            <w:tcW w:w="1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66ADD9" w14:textId="77777777" w:rsidR="00F44A8E" w:rsidRDefault="006E737F">
            <w:pPr>
              <w:spacing w:before="180"/>
              <w:jc w:val="center"/>
            </w:pPr>
            <w:r>
              <w:rPr>
                <w:rFonts w:ascii="Arial" w:hAnsi="Arial"/>
                <w:b/>
                <w:color w:val="000000"/>
                <w:sz w:val="18"/>
              </w:rPr>
              <w:t>Event Type ID</w:t>
            </w:r>
          </w:p>
        </w:tc>
        <w:tc>
          <w:tcPr>
            <w:tcW w:w="7505" w:type="dxa"/>
            <w:tcBorders>
              <w:top w:val="single" w:sz="4" w:space="0" w:color="000000"/>
              <w:bottom w:val="single" w:sz="4" w:space="0" w:color="000000"/>
              <w:right w:val="single" w:sz="4" w:space="0" w:color="000000"/>
            </w:tcBorders>
            <w:tcMar>
              <w:top w:w="40" w:type="dxa"/>
              <w:left w:w="40" w:type="dxa"/>
              <w:bottom w:w="40" w:type="dxa"/>
              <w:right w:w="40" w:type="dxa"/>
            </w:tcMar>
          </w:tcPr>
          <w:p w14:paraId="24285652" w14:textId="77777777" w:rsidR="00F44A8E" w:rsidRDefault="006E737F">
            <w:pPr>
              <w:spacing w:before="180"/>
              <w:jc w:val="center"/>
            </w:pPr>
            <w:r>
              <w:rPr>
                <w:rFonts w:ascii="Arial" w:hAnsi="Arial"/>
                <w:b/>
                <w:color w:val="000000"/>
                <w:sz w:val="18"/>
              </w:rPr>
              <w:t>Behavior</w:t>
            </w:r>
          </w:p>
        </w:tc>
      </w:tr>
      <w:tr w:rsidR="00F44A8E" w14:paraId="0DC593D9"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556C33" w14:textId="77777777" w:rsidR="00F44A8E" w:rsidRDefault="006E737F">
            <w:pPr>
              <w:spacing w:before="180"/>
            </w:pPr>
            <w:r>
              <w:rPr>
                <w:rFonts w:ascii="Arial" w:hAnsi="Arial"/>
                <w:color w:val="000000"/>
                <w:sz w:val="18"/>
              </w:rPr>
              <w:t>Normal</w:t>
            </w:r>
          </w:p>
        </w:tc>
        <w:tc>
          <w:tcPr>
            <w:tcW w:w="1310" w:type="dxa"/>
            <w:tcBorders>
              <w:bottom w:val="single" w:sz="4" w:space="0" w:color="000000"/>
              <w:right w:val="single" w:sz="4" w:space="0" w:color="000000"/>
            </w:tcBorders>
            <w:tcMar>
              <w:top w:w="40" w:type="dxa"/>
              <w:left w:w="40" w:type="dxa"/>
              <w:bottom w:w="40" w:type="dxa"/>
              <w:right w:w="40" w:type="dxa"/>
            </w:tcMar>
          </w:tcPr>
          <w:p w14:paraId="2E24D4E4" w14:textId="77777777" w:rsidR="00F44A8E" w:rsidRDefault="006E737F">
            <w:pPr>
              <w:spacing w:before="180"/>
              <w:jc w:val="center"/>
            </w:pPr>
            <w:r>
              <w:rPr>
                <w:rFonts w:ascii="Arial" w:hAnsi="Arial"/>
                <w:color w:val="000000"/>
                <w:sz w:val="18"/>
              </w:rPr>
              <w:t>1</w:t>
            </w:r>
          </w:p>
        </w:tc>
        <w:tc>
          <w:tcPr>
            <w:tcW w:w="7505" w:type="dxa"/>
            <w:tcBorders>
              <w:bottom w:val="single" w:sz="4" w:space="0" w:color="000000"/>
              <w:right w:val="single" w:sz="4" w:space="0" w:color="000000"/>
            </w:tcBorders>
            <w:tcMar>
              <w:top w:w="40" w:type="dxa"/>
              <w:left w:w="40" w:type="dxa"/>
              <w:bottom w:w="40" w:type="dxa"/>
              <w:right w:w="40" w:type="dxa"/>
            </w:tcMar>
          </w:tcPr>
          <w:p w14:paraId="56080C1D" w14:textId="77777777" w:rsidR="00F44A8E" w:rsidRDefault="006E737F">
            <w:pPr>
              <w:spacing w:before="180"/>
            </w:pPr>
            <w:r>
              <w:rPr>
                <w:rFonts w:ascii="Arial" w:hAnsi="Arial"/>
                <w:color w:val="000000"/>
                <w:sz w:val="18"/>
              </w:rPr>
              <w:t>The print-job continues to be printed.</w:t>
            </w:r>
          </w:p>
        </w:tc>
      </w:tr>
      <w:tr w:rsidR="00F44A8E" w14:paraId="3AC954C0"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C5A11A" w14:textId="77777777" w:rsidR="00F44A8E" w:rsidRDefault="006E737F">
            <w:pPr>
              <w:spacing w:before="180"/>
            </w:pPr>
            <w:r>
              <w:rPr>
                <w:rFonts w:ascii="Arial" w:hAnsi="Arial"/>
                <w:color w:val="000000"/>
                <w:sz w:val="18"/>
              </w:rPr>
              <w:t>Warning</w:t>
            </w:r>
          </w:p>
        </w:tc>
        <w:tc>
          <w:tcPr>
            <w:tcW w:w="1310" w:type="dxa"/>
            <w:tcBorders>
              <w:bottom w:val="single" w:sz="4" w:space="0" w:color="000000"/>
              <w:right w:val="single" w:sz="4" w:space="0" w:color="000000"/>
            </w:tcBorders>
            <w:tcMar>
              <w:top w:w="40" w:type="dxa"/>
              <w:left w:w="40" w:type="dxa"/>
              <w:bottom w:w="40" w:type="dxa"/>
              <w:right w:w="40" w:type="dxa"/>
            </w:tcMar>
          </w:tcPr>
          <w:p w14:paraId="0BC26845" w14:textId="77777777" w:rsidR="00F44A8E" w:rsidRDefault="006E737F">
            <w:pPr>
              <w:spacing w:before="180"/>
              <w:jc w:val="center"/>
            </w:pPr>
            <w:r>
              <w:rPr>
                <w:rFonts w:ascii="Arial" w:hAnsi="Arial"/>
                <w:color w:val="000000"/>
                <w:sz w:val="18"/>
              </w:rPr>
              <w:t>2</w:t>
            </w:r>
          </w:p>
        </w:tc>
        <w:tc>
          <w:tcPr>
            <w:tcW w:w="7505" w:type="dxa"/>
            <w:tcBorders>
              <w:bottom w:val="single" w:sz="4" w:space="0" w:color="000000"/>
              <w:right w:val="single" w:sz="4" w:space="0" w:color="000000"/>
            </w:tcBorders>
            <w:tcMar>
              <w:top w:w="40" w:type="dxa"/>
              <w:left w:w="40" w:type="dxa"/>
              <w:bottom w:w="40" w:type="dxa"/>
              <w:right w:w="40" w:type="dxa"/>
            </w:tcMar>
          </w:tcPr>
          <w:p w14:paraId="3C26E26D" w14:textId="77777777" w:rsidR="00F44A8E" w:rsidRDefault="006E737F">
            <w:pPr>
              <w:spacing w:before="180"/>
            </w:pPr>
            <w:r>
              <w:rPr>
                <w:rFonts w:ascii="Arial" w:hAnsi="Arial"/>
                <w:color w:val="000000"/>
                <w:sz w:val="18"/>
              </w:rPr>
              <w:t xml:space="preserve">The print-job continues to be printed. The contents of Printer Status Info (2110,0020) is logged and reported to the user via the job-control </w:t>
            </w:r>
            <w:r>
              <w:rPr>
                <w:rFonts w:ascii="Arial" w:hAnsi="Arial"/>
                <w:color w:val="000000"/>
                <w:sz w:val="18"/>
              </w:rPr>
              <w:t>application.</w:t>
            </w:r>
          </w:p>
        </w:tc>
      </w:tr>
      <w:tr w:rsidR="00F44A8E" w14:paraId="6A145BDA"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C52BD4" w14:textId="77777777" w:rsidR="00F44A8E" w:rsidRDefault="006E737F">
            <w:pPr>
              <w:spacing w:before="180"/>
            </w:pPr>
            <w:r>
              <w:rPr>
                <w:rFonts w:ascii="Arial" w:hAnsi="Arial"/>
                <w:color w:val="000000"/>
                <w:sz w:val="18"/>
              </w:rPr>
              <w:t>Failure</w:t>
            </w:r>
          </w:p>
        </w:tc>
        <w:tc>
          <w:tcPr>
            <w:tcW w:w="1310" w:type="dxa"/>
            <w:tcBorders>
              <w:bottom w:val="single" w:sz="4" w:space="0" w:color="000000"/>
              <w:right w:val="single" w:sz="4" w:space="0" w:color="000000"/>
            </w:tcBorders>
            <w:tcMar>
              <w:top w:w="40" w:type="dxa"/>
              <w:left w:w="40" w:type="dxa"/>
              <w:bottom w:w="40" w:type="dxa"/>
              <w:right w:w="40" w:type="dxa"/>
            </w:tcMar>
          </w:tcPr>
          <w:p w14:paraId="1F2F5B4E" w14:textId="77777777" w:rsidR="00F44A8E" w:rsidRDefault="006E737F">
            <w:pPr>
              <w:spacing w:before="180"/>
              <w:jc w:val="center"/>
            </w:pPr>
            <w:r>
              <w:rPr>
                <w:rFonts w:ascii="Arial" w:hAnsi="Arial"/>
                <w:color w:val="000000"/>
                <w:sz w:val="18"/>
              </w:rPr>
              <w:t>3</w:t>
            </w:r>
          </w:p>
        </w:tc>
        <w:tc>
          <w:tcPr>
            <w:tcW w:w="7505" w:type="dxa"/>
            <w:tcBorders>
              <w:bottom w:val="single" w:sz="4" w:space="0" w:color="000000"/>
              <w:right w:val="single" w:sz="4" w:space="0" w:color="000000"/>
            </w:tcBorders>
            <w:tcMar>
              <w:top w:w="40" w:type="dxa"/>
              <w:left w:w="40" w:type="dxa"/>
              <w:bottom w:w="40" w:type="dxa"/>
              <w:right w:w="40" w:type="dxa"/>
            </w:tcMar>
          </w:tcPr>
          <w:p w14:paraId="76CE7967" w14:textId="77777777" w:rsidR="00F44A8E" w:rsidRDefault="006E737F">
            <w:pPr>
              <w:spacing w:before="180"/>
            </w:pPr>
            <w:r>
              <w:rPr>
                <w:rFonts w:ascii="Arial" w:hAnsi="Arial"/>
                <w:color w:val="000000"/>
                <w:sz w:val="18"/>
              </w:rPr>
              <w:t>The print-job is marked as failed. The contents of Printer Status Info (2110,0020) is logged and reported to the user via the job-control application.</w:t>
            </w:r>
          </w:p>
        </w:tc>
      </w:tr>
      <w:tr w:rsidR="00F44A8E" w14:paraId="39EC9FD1"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4A8B7" w14:textId="77777777" w:rsidR="00F44A8E" w:rsidRDefault="006E737F">
            <w:pPr>
              <w:spacing w:before="180"/>
            </w:pPr>
            <w:r>
              <w:rPr>
                <w:rFonts w:ascii="Arial" w:hAnsi="Arial"/>
                <w:color w:val="000000"/>
                <w:sz w:val="18"/>
              </w:rPr>
              <w:t>*</w:t>
            </w:r>
          </w:p>
        </w:tc>
        <w:tc>
          <w:tcPr>
            <w:tcW w:w="1310" w:type="dxa"/>
            <w:tcBorders>
              <w:bottom w:val="single" w:sz="4" w:space="0" w:color="000000"/>
              <w:right w:val="single" w:sz="4" w:space="0" w:color="000000"/>
            </w:tcBorders>
            <w:tcMar>
              <w:top w:w="40" w:type="dxa"/>
              <w:left w:w="40" w:type="dxa"/>
              <w:bottom w:w="40" w:type="dxa"/>
              <w:right w:w="40" w:type="dxa"/>
            </w:tcMar>
          </w:tcPr>
          <w:p w14:paraId="75994B3F" w14:textId="77777777" w:rsidR="00F44A8E" w:rsidRDefault="006E737F">
            <w:pPr>
              <w:spacing w:before="180"/>
            </w:pPr>
            <w:r>
              <w:rPr>
                <w:rFonts w:ascii="Arial" w:hAnsi="Arial"/>
                <w:color w:val="000000"/>
                <w:sz w:val="18"/>
              </w:rPr>
              <w:t>*</w:t>
            </w:r>
          </w:p>
        </w:tc>
        <w:tc>
          <w:tcPr>
            <w:tcW w:w="7505" w:type="dxa"/>
            <w:tcBorders>
              <w:bottom w:val="single" w:sz="4" w:space="0" w:color="000000"/>
              <w:right w:val="single" w:sz="4" w:space="0" w:color="000000"/>
            </w:tcBorders>
            <w:tcMar>
              <w:top w:w="40" w:type="dxa"/>
              <w:left w:w="40" w:type="dxa"/>
              <w:bottom w:w="40" w:type="dxa"/>
              <w:right w:w="40" w:type="dxa"/>
            </w:tcMar>
          </w:tcPr>
          <w:p w14:paraId="14E896C4" w14:textId="77777777" w:rsidR="00F44A8E" w:rsidRDefault="006E737F">
            <w:pPr>
              <w:spacing w:before="180"/>
            </w:pPr>
            <w:r>
              <w:rPr>
                <w:rFonts w:ascii="Arial" w:hAnsi="Arial"/>
                <w:color w:val="000000"/>
                <w:sz w:val="18"/>
              </w:rPr>
              <w:t>An invalid Event Type ID will cause a status code of 0113H to be returned in</w:t>
            </w:r>
            <w:r>
              <w:rPr>
                <w:rFonts w:ascii="Arial" w:hAnsi="Arial"/>
                <w:color w:val="000000"/>
                <w:sz w:val="18"/>
              </w:rPr>
              <w:t xml:space="preserve"> a N-EVENT-REPORT response.</w:t>
            </w:r>
          </w:p>
        </w:tc>
      </w:tr>
    </w:tbl>
    <w:p w14:paraId="45BBDAC2" w14:textId="77777777" w:rsidR="00F44A8E" w:rsidRDefault="006E737F">
      <w:pPr>
        <w:spacing w:before="180"/>
        <w:jc w:val="both"/>
      </w:pPr>
      <w:r>
        <w:rPr>
          <w:rFonts w:ascii="Arial" w:hAnsi="Arial"/>
          <w:color w:val="000000"/>
          <w:sz w:val="18"/>
        </w:rPr>
        <w:t>The reasons for returning specific status codes in a N-EVENT-REPORT response are summarized in the Table below:</w:t>
      </w:r>
    </w:p>
    <w:p w14:paraId="52C42967" w14:textId="77777777" w:rsidR="00F44A8E" w:rsidRDefault="006E737F">
      <w:pPr>
        <w:keepNext/>
        <w:spacing w:before="216"/>
        <w:jc w:val="center"/>
      </w:pPr>
      <w:bookmarkStart w:id="1070" w:name="table_B_4_2_39"/>
      <w:r>
        <w:rPr>
          <w:rFonts w:ascii="Arial" w:hAnsi="Arial"/>
          <w:b/>
          <w:color w:val="000000"/>
          <w:sz w:val="22"/>
        </w:rPr>
        <w:t>Table B.4.2-39. Printer SOP Class N-EVENT-REPORT Response Status Reasons</w:t>
      </w:r>
    </w:p>
    <w:bookmarkEnd w:id="1070"/>
    <w:p w14:paraId="4A7547F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771"/>
        <w:gridCol w:w="1060"/>
        <w:gridCol w:w="6243"/>
      </w:tblGrid>
      <w:tr w:rsidR="00F44A8E" w14:paraId="0DAFE52B"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65F4B" w14:textId="77777777" w:rsidR="00F44A8E" w:rsidRDefault="006E737F">
            <w:pPr>
              <w:keepNext/>
              <w:spacing w:before="180"/>
              <w:jc w:val="center"/>
            </w:pPr>
            <w:r>
              <w:rPr>
                <w:rFonts w:ascii="Arial" w:hAnsi="Arial"/>
                <w:b/>
                <w:color w:val="000000"/>
                <w:sz w:val="18"/>
              </w:rPr>
              <w:t>Service Status</w:t>
            </w:r>
          </w:p>
        </w:tc>
        <w:tc>
          <w:tcPr>
            <w:tcW w:w="17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927931"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A40286F" w14:textId="77777777" w:rsidR="00F44A8E" w:rsidRDefault="006E737F">
            <w:pPr>
              <w:spacing w:before="180"/>
              <w:jc w:val="center"/>
            </w:pPr>
            <w:r>
              <w:rPr>
                <w:rFonts w:ascii="Arial" w:hAnsi="Arial"/>
                <w:b/>
                <w:color w:val="000000"/>
                <w:sz w:val="18"/>
              </w:rPr>
              <w:t>Error Code</w:t>
            </w:r>
          </w:p>
        </w:tc>
        <w:tc>
          <w:tcPr>
            <w:tcW w:w="6243" w:type="dxa"/>
            <w:tcBorders>
              <w:top w:val="single" w:sz="4" w:space="0" w:color="000000"/>
              <w:bottom w:val="single" w:sz="4" w:space="0" w:color="000000"/>
              <w:right w:val="single" w:sz="4" w:space="0" w:color="000000"/>
            </w:tcBorders>
            <w:tcMar>
              <w:top w:w="40" w:type="dxa"/>
              <w:left w:w="40" w:type="dxa"/>
              <w:bottom w:w="40" w:type="dxa"/>
              <w:right w:w="40" w:type="dxa"/>
            </w:tcMar>
          </w:tcPr>
          <w:p w14:paraId="0A5C3026" w14:textId="77777777" w:rsidR="00F44A8E" w:rsidRDefault="006E737F">
            <w:pPr>
              <w:spacing w:before="180"/>
              <w:jc w:val="center"/>
            </w:pPr>
            <w:r>
              <w:rPr>
                <w:rFonts w:ascii="Arial" w:hAnsi="Arial"/>
                <w:b/>
                <w:color w:val="000000"/>
                <w:sz w:val="18"/>
              </w:rPr>
              <w:t>Reasons</w:t>
            </w:r>
          </w:p>
        </w:tc>
      </w:tr>
      <w:tr w:rsidR="00F44A8E" w14:paraId="5D64B0D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F7616A" w14:textId="77777777" w:rsidR="00F44A8E" w:rsidRDefault="006E737F">
            <w:pPr>
              <w:spacing w:before="180"/>
            </w:pPr>
            <w:r>
              <w:rPr>
                <w:rFonts w:ascii="Arial" w:hAnsi="Arial"/>
                <w:color w:val="000000"/>
                <w:sz w:val="18"/>
              </w:rPr>
              <w:t>Success</w:t>
            </w:r>
          </w:p>
        </w:tc>
        <w:tc>
          <w:tcPr>
            <w:tcW w:w="1771" w:type="dxa"/>
            <w:tcBorders>
              <w:bottom w:val="single" w:sz="4" w:space="0" w:color="000000"/>
              <w:right w:val="single" w:sz="4" w:space="0" w:color="000000"/>
            </w:tcBorders>
            <w:tcMar>
              <w:top w:w="40" w:type="dxa"/>
              <w:left w:w="40" w:type="dxa"/>
              <w:bottom w:w="40" w:type="dxa"/>
              <w:right w:w="40" w:type="dxa"/>
            </w:tcMar>
          </w:tcPr>
          <w:p w14:paraId="4060DB3A"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5EC710FE" w14:textId="77777777" w:rsidR="00F44A8E" w:rsidRDefault="006E737F">
            <w:pPr>
              <w:spacing w:before="180"/>
            </w:pPr>
            <w:r>
              <w:rPr>
                <w:rFonts w:ascii="Arial" w:hAnsi="Arial"/>
                <w:color w:val="000000"/>
                <w:sz w:val="18"/>
              </w:rPr>
              <w:t>0000</w:t>
            </w:r>
          </w:p>
        </w:tc>
        <w:tc>
          <w:tcPr>
            <w:tcW w:w="6243" w:type="dxa"/>
            <w:tcBorders>
              <w:bottom w:val="single" w:sz="4" w:space="0" w:color="000000"/>
              <w:right w:val="single" w:sz="4" w:space="0" w:color="000000"/>
            </w:tcBorders>
            <w:tcMar>
              <w:top w:w="40" w:type="dxa"/>
              <w:left w:w="40" w:type="dxa"/>
              <w:bottom w:w="40" w:type="dxa"/>
              <w:right w:w="40" w:type="dxa"/>
            </w:tcMar>
          </w:tcPr>
          <w:p w14:paraId="15E3C0B6" w14:textId="77777777" w:rsidR="00F44A8E" w:rsidRDefault="006E737F">
            <w:pPr>
              <w:spacing w:before="180"/>
            </w:pPr>
            <w:r>
              <w:rPr>
                <w:rFonts w:ascii="Arial" w:hAnsi="Arial"/>
                <w:color w:val="000000"/>
                <w:sz w:val="18"/>
              </w:rPr>
              <w:t>The notification event has been successfully received.</w:t>
            </w:r>
          </w:p>
        </w:tc>
      </w:tr>
      <w:tr w:rsidR="00F44A8E" w14:paraId="727AD2D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07D05" w14:textId="77777777" w:rsidR="00F44A8E" w:rsidRDefault="006E737F">
            <w:pPr>
              <w:spacing w:before="180"/>
            </w:pPr>
            <w:r>
              <w:rPr>
                <w:rFonts w:ascii="Arial" w:hAnsi="Arial"/>
                <w:color w:val="000000"/>
                <w:sz w:val="18"/>
              </w:rPr>
              <w:lastRenderedPageBreak/>
              <w:t>Failure</w:t>
            </w:r>
          </w:p>
        </w:tc>
        <w:tc>
          <w:tcPr>
            <w:tcW w:w="1771" w:type="dxa"/>
            <w:tcBorders>
              <w:bottom w:val="single" w:sz="4" w:space="0" w:color="000000"/>
              <w:right w:val="single" w:sz="4" w:space="0" w:color="000000"/>
            </w:tcBorders>
            <w:tcMar>
              <w:top w:w="40" w:type="dxa"/>
              <w:left w:w="40" w:type="dxa"/>
              <w:bottom w:w="40" w:type="dxa"/>
              <w:right w:w="40" w:type="dxa"/>
            </w:tcMar>
          </w:tcPr>
          <w:p w14:paraId="11291803" w14:textId="77777777" w:rsidR="00F44A8E" w:rsidRDefault="006E737F">
            <w:pPr>
              <w:spacing w:before="180"/>
            </w:pPr>
            <w:r>
              <w:rPr>
                <w:rFonts w:ascii="Arial" w:hAnsi="Arial"/>
                <w:color w:val="000000"/>
                <w:sz w:val="18"/>
              </w:rPr>
              <w:t>No Such Event Type</w:t>
            </w:r>
          </w:p>
        </w:tc>
        <w:tc>
          <w:tcPr>
            <w:tcW w:w="1060" w:type="dxa"/>
            <w:tcBorders>
              <w:bottom w:val="single" w:sz="4" w:space="0" w:color="000000"/>
              <w:right w:val="single" w:sz="4" w:space="0" w:color="000000"/>
            </w:tcBorders>
            <w:tcMar>
              <w:top w:w="40" w:type="dxa"/>
              <w:left w:w="40" w:type="dxa"/>
              <w:bottom w:w="40" w:type="dxa"/>
              <w:right w:w="40" w:type="dxa"/>
            </w:tcMar>
          </w:tcPr>
          <w:p w14:paraId="708AF3D8" w14:textId="77777777" w:rsidR="00F44A8E" w:rsidRDefault="006E737F">
            <w:pPr>
              <w:spacing w:before="180"/>
            </w:pPr>
            <w:r>
              <w:rPr>
                <w:rFonts w:ascii="Arial" w:hAnsi="Arial"/>
                <w:color w:val="000000"/>
                <w:sz w:val="18"/>
              </w:rPr>
              <w:t>0113H</w:t>
            </w:r>
          </w:p>
        </w:tc>
        <w:tc>
          <w:tcPr>
            <w:tcW w:w="6243" w:type="dxa"/>
            <w:tcBorders>
              <w:bottom w:val="single" w:sz="4" w:space="0" w:color="000000"/>
              <w:right w:val="single" w:sz="4" w:space="0" w:color="000000"/>
            </w:tcBorders>
            <w:tcMar>
              <w:top w:w="40" w:type="dxa"/>
              <w:left w:w="40" w:type="dxa"/>
              <w:bottom w:w="40" w:type="dxa"/>
              <w:right w:w="40" w:type="dxa"/>
            </w:tcMar>
          </w:tcPr>
          <w:p w14:paraId="1DB98D9F" w14:textId="77777777" w:rsidR="00F44A8E" w:rsidRDefault="006E737F">
            <w:pPr>
              <w:spacing w:before="180"/>
            </w:pPr>
            <w:r>
              <w:rPr>
                <w:rFonts w:ascii="Arial" w:hAnsi="Arial"/>
                <w:color w:val="000000"/>
                <w:sz w:val="18"/>
              </w:rPr>
              <w:t>An invalid Event Type ID was supplied in the N-EVENT-REPORT request.</w:t>
            </w:r>
          </w:p>
        </w:tc>
      </w:tr>
      <w:tr w:rsidR="00F44A8E" w14:paraId="3C9294B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F695C2" w14:textId="77777777" w:rsidR="00F44A8E" w:rsidRDefault="006E737F">
            <w:pPr>
              <w:spacing w:before="180"/>
            </w:pPr>
            <w:r>
              <w:rPr>
                <w:rFonts w:ascii="Arial" w:hAnsi="Arial"/>
                <w:color w:val="000000"/>
                <w:sz w:val="18"/>
              </w:rPr>
              <w:t>Failure</w:t>
            </w:r>
          </w:p>
        </w:tc>
        <w:tc>
          <w:tcPr>
            <w:tcW w:w="1771" w:type="dxa"/>
            <w:tcBorders>
              <w:bottom w:val="single" w:sz="4" w:space="0" w:color="000000"/>
              <w:right w:val="single" w:sz="4" w:space="0" w:color="000000"/>
            </w:tcBorders>
            <w:tcMar>
              <w:top w:w="40" w:type="dxa"/>
              <w:left w:w="40" w:type="dxa"/>
              <w:bottom w:w="40" w:type="dxa"/>
              <w:right w:w="40" w:type="dxa"/>
            </w:tcMar>
          </w:tcPr>
          <w:p w14:paraId="4ADC1ACD"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78FD16E4" w14:textId="77777777" w:rsidR="00F44A8E" w:rsidRDefault="006E737F">
            <w:pPr>
              <w:spacing w:before="180"/>
            </w:pPr>
            <w:r>
              <w:rPr>
                <w:rFonts w:ascii="Arial" w:hAnsi="Arial"/>
                <w:color w:val="000000"/>
                <w:sz w:val="18"/>
              </w:rPr>
              <w:t>0110H</w:t>
            </w:r>
          </w:p>
        </w:tc>
        <w:tc>
          <w:tcPr>
            <w:tcW w:w="6243" w:type="dxa"/>
            <w:tcBorders>
              <w:bottom w:val="single" w:sz="4" w:space="0" w:color="000000"/>
              <w:right w:val="single" w:sz="4" w:space="0" w:color="000000"/>
            </w:tcBorders>
            <w:tcMar>
              <w:top w:w="40" w:type="dxa"/>
              <w:left w:w="40" w:type="dxa"/>
              <w:bottom w:w="40" w:type="dxa"/>
              <w:right w:w="40" w:type="dxa"/>
            </w:tcMar>
          </w:tcPr>
          <w:p w14:paraId="206422AA" w14:textId="77777777" w:rsidR="00F44A8E" w:rsidRDefault="006E737F">
            <w:pPr>
              <w:spacing w:before="180"/>
            </w:pPr>
            <w:r>
              <w:rPr>
                <w:rFonts w:ascii="Arial" w:hAnsi="Arial"/>
                <w:color w:val="000000"/>
                <w:sz w:val="18"/>
              </w:rPr>
              <w:t>An internal error occurred during</w:t>
            </w:r>
            <w:r>
              <w:rPr>
                <w:rFonts w:ascii="Arial" w:hAnsi="Arial"/>
                <w:color w:val="000000"/>
                <w:sz w:val="18"/>
              </w:rPr>
              <w:t xml:space="preserve"> processing of the N-EVENT-REPORT. A short description of the error will be returned in Error Comment (0000,0902).</w:t>
            </w:r>
          </w:p>
        </w:tc>
      </w:tr>
    </w:tbl>
    <w:p w14:paraId="5E604330" w14:textId="77777777" w:rsidR="00F44A8E" w:rsidRDefault="006E737F">
      <w:pPr>
        <w:spacing w:before="180"/>
      </w:pPr>
      <w:bookmarkStart w:id="1071" w:name="sect_B_4_2_3_3_1_5"/>
      <w:r>
        <w:rPr>
          <w:rFonts w:ascii="Arial" w:hAnsi="Arial"/>
          <w:b/>
          <w:color w:val="000000"/>
          <w:sz w:val="18"/>
        </w:rPr>
        <w:t>B.4.2.3.3.1.5 SOP Specific Conformance for the Film Session SOP Class</w:t>
      </w:r>
    </w:p>
    <w:bookmarkEnd w:id="1071"/>
    <w:p w14:paraId="2DFE7B4E" w14:textId="77777777" w:rsidR="00F44A8E" w:rsidRDefault="006E737F">
      <w:pPr>
        <w:spacing w:before="180"/>
        <w:jc w:val="both"/>
      </w:pPr>
      <w:r>
        <w:rPr>
          <w:rFonts w:ascii="Arial" w:hAnsi="Arial"/>
          <w:color w:val="000000"/>
          <w:sz w:val="18"/>
        </w:rPr>
        <w:t>Hardcopy AE supports the following DIMSE operations for the Film Sessi</w:t>
      </w:r>
      <w:r>
        <w:rPr>
          <w:rFonts w:ascii="Arial" w:hAnsi="Arial"/>
          <w:color w:val="000000"/>
          <w:sz w:val="18"/>
        </w:rPr>
        <w:t>on SOP Class:</w:t>
      </w:r>
    </w:p>
    <w:p w14:paraId="16CD2446" w14:textId="77777777" w:rsidR="00F44A8E" w:rsidRDefault="006E737F">
      <w:pPr>
        <w:numPr>
          <w:ilvl w:val="0"/>
          <w:numId w:val="60"/>
        </w:numPr>
        <w:tabs>
          <w:tab w:val="left" w:pos="180"/>
        </w:tabs>
        <w:spacing w:before="180"/>
        <w:ind w:left="180" w:hanging="180"/>
        <w:jc w:val="both"/>
      </w:pPr>
      <w:bookmarkStart w:id="1072" w:name="idp140665931147808"/>
      <w:bookmarkStart w:id="1073" w:name="idp140665931147552"/>
      <w:r>
        <w:rPr>
          <w:rFonts w:ascii="Arial" w:hAnsi="Arial"/>
          <w:color w:val="000000"/>
          <w:sz w:val="18"/>
        </w:rPr>
        <w:t>N-CREATE</w:t>
      </w:r>
    </w:p>
    <w:p w14:paraId="56F5491A" w14:textId="77777777" w:rsidR="00F44A8E" w:rsidRDefault="006E737F">
      <w:pPr>
        <w:numPr>
          <w:ilvl w:val="0"/>
          <w:numId w:val="60"/>
        </w:numPr>
        <w:tabs>
          <w:tab w:val="left" w:pos="180"/>
        </w:tabs>
        <w:spacing w:before="180"/>
        <w:ind w:left="180" w:hanging="180"/>
        <w:jc w:val="both"/>
      </w:pPr>
      <w:bookmarkStart w:id="1074" w:name="idp140665931148592"/>
      <w:bookmarkEnd w:id="1072"/>
      <w:bookmarkEnd w:id="1073"/>
      <w:r>
        <w:rPr>
          <w:rFonts w:ascii="Arial" w:hAnsi="Arial"/>
          <w:color w:val="000000"/>
          <w:sz w:val="18"/>
        </w:rPr>
        <w:t>N-DELETE</w:t>
      </w:r>
    </w:p>
    <w:bookmarkEnd w:id="1074"/>
    <w:p w14:paraId="1B0242B7" w14:textId="77777777" w:rsidR="00F44A8E" w:rsidRDefault="006E737F">
      <w:pPr>
        <w:spacing w:before="180"/>
        <w:jc w:val="both"/>
      </w:pPr>
      <w:r>
        <w:rPr>
          <w:rFonts w:ascii="Arial" w:hAnsi="Arial"/>
          <w:color w:val="000000"/>
          <w:sz w:val="18"/>
        </w:rPr>
        <w:t>Details of the supported attributes and status handling behavior are described in the following subsections.</w:t>
      </w:r>
    </w:p>
    <w:p w14:paraId="40C618E8" w14:textId="77777777" w:rsidR="00F44A8E" w:rsidRDefault="006E737F">
      <w:pPr>
        <w:spacing w:before="180"/>
      </w:pPr>
      <w:bookmarkStart w:id="1075" w:name="sect_B_4_2_3_3_1_5_1"/>
      <w:r>
        <w:rPr>
          <w:rFonts w:ascii="Arial" w:hAnsi="Arial"/>
          <w:b/>
          <w:color w:val="000000"/>
          <w:sz w:val="18"/>
        </w:rPr>
        <w:t>B.4.2.3.3.1.5.1 Film Session SOP Class Operations (N-CREATE)</w:t>
      </w:r>
    </w:p>
    <w:bookmarkEnd w:id="1075"/>
    <w:p w14:paraId="0AB65F7D" w14:textId="77777777" w:rsidR="00F44A8E" w:rsidRDefault="006E737F">
      <w:pPr>
        <w:spacing w:before="180"/>
        <w:jc w:val="both"/>
      </w:pPr>
      <w:r>
        <w:rPr>
          <w:rFonts w:ascii="Arial" w:hAnsi="Arial"/>
          <w:color w:val="000000"/>
          <w:sz w:val="18"/>
        </w:rPr>
        <w:t>The attributes supplied in an N-CREATE Request are lis</w:t>
      </w:r>
      <w:r>
        <w:rPr>
          <w:rFonts w:ascii="Arial" w:hAnsi="Arial"/>
          <w:color w:val="000000"/>
          <w:sz w:val="18"/>
        </w:rPr>
        <w:t>ted in the Table below:</w:t>
      </w:r>
    </w:p>
    <w:p w14:paraId="117A04C5" w14:textId="77777777" w:rsidR="00F44A8E" w:rsidRDefault="006E737F">
      <w:pPr>
        <w:keepNext/>
        <w:spacing w:before="216"/>
        <w:jc w:val="center"/>
      </w:pPr>
      <w:bookmarkStart w:id="1076" w:name="table_B_4_2_40"/>
      <w:r>
        <w:rPr>
          <w:rFonts w:ascii="Arial" w:hAnsi="Arial"/>
          <w:b/>
          <w:color w:val="000000"/>
          <w:sz w:val="22"/>
        </w:rPr>
        <w:t>Table B.4.2-40. Film Session SOP Class N-CREATE Request Attributes</w:t>
      </w:r>
    </w:p>
    <w:bookmarkEnd w:id="1076"/>
    <w:p w14:paraId="1115C28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895"/>
        <w:gridCol w:w="1410"/>
        <w:gridCol w:w="689"/>
        <w:gridCol w:w="3401"/>
        <w:gridCol w:w="1990"/>
        <w:gridCol w:w="1055"/>
      </w:tblGrid>
      <w:tr w:rsidR="00F44A8E" w14:paraId="3CBD7505" w14:textId="77777777">
        <w:tblPrEx>
          <w:tblCellMar>
            <w:top w:w="0" w:type="dxa"/>
            <w:bottom w:w="0" w:type="dxa"/>
          </w:tblCellMar>
        </w:tblPrEx>
        <w:trPr>
          <w:tblHeader/>
        </w:trPr>
        <w:tc>
          <w:tcPr>
            <w:tcW w:w="18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D54B8E" w14:textId="77777777" w:rsidR="00F44A8E" w:rsidRDefault="006E737F">
            <w:pPr>
              <w:keepNext/>
              <w:spacing w:before="180"/>
              <w:jc w:val="center"/>
            </w:pPr>
            <w:r>
              <w:rPr>
                <w:rFonts w:ascii="Arial" w:hAnsi="Arial"/>
                <w:b/>
                <w:color w:val="000000"/>
                <w:sz w:val="18"/>
              </w:rPr>
              <w:t>Attribute Name</w:t>
            </w:r>
          </w:p>
        </w:tc>
        <w:tc>
          <w:tcPr>
            <w:tcW w:w="1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C04022" w14:textId="77777777" w:rsidR="00F44A8E" w:rsidRDefault="006E737F">
            <w:pPr>
              <w:spacing w:before="180"/>
              <w:jc w:val="center"/>
            </w:pPr>
            <w:r>
              <w:rPr>
                <w:rFonts w:ascii="Arial" w:hAnsi="Arial"/>
                <w:b/>
                <w:color w:val="000000"/>
                <w:sz w:val="18"/>
              </w:rPr>
              <w:t>Tag</w:t>
            </w:r>
          </w:p>
        </w:tc>
        <w:tc>
          <w:tcPr>
            <w:tcW w:w="689" w:type="dxa"/>
            <w:tcBorders>
              <w:top w:val="single" w:sz="4" w:space="0" w:color="000000"/>
              <w:bottom w:val="single" w:sz="4" w:space="0" w:color="000000"/>
              <w:right w:val="single" w:sz="4" w:space="0" w:color="000000"/>
            </w:tcBorders>
            <w:tcMar>
              <w:top w:w="40" w:type="dxa"/>
              <w:left w:w="40" w:type="dxa"/>
              <w:bottom w:w="40" w:type="dxa"/>
              <w:right w:w="40" w:type="dxa"/>
            </w:tcMar>
          </w:tcPr>
          <w:p w14:paraId="71691F02" w14:textId="77777777" w:rsidR="00F44A8E" w:rsidRDefault="006E737F">
            <w:pPr>
              <w:spacing w:before="180"/>
              <w:jc w:val="center"/>
            </w:pPr>
            <w:r>
              <w:rPr>
                <w:rFonts w:ascii="Arial" w:hAnsi="Arial"/>
                <w:b/>
                <w:color w:val="000000"/>
                <w:sz w:val="18"/>
              </w:rPr>
              <w:t>VR</w:t>
            </w:r>
          </w:p>
        </w:tc>
        <w:tc>
          <w:tcPr>
            <w:tcW w:w="3401" w:type="dxa"/>
            <w:tcBorders>
              <w:top w:val="single" w:sz="4" w:space="0" w:color="000000"/>
              <w:bottom w:val="single" w:sz="4" w:space="0" w:color="000000"/>
              <w:right w:val="single" w:sz="4" w:space="0" w:color="000000"/>
            </w:tcBorders>
            <w:tcMar>
              <w:top w:w="40" w:type="dxa"/>
              <w:left w:w="40" w:type="dxa"/>
              <w:bottom w:w="40" w:type="dxa"/>
              <w:right w:w="40" w:type="dxa"/>
            </w:tcMar>
          </w:tcPr>
          <w:p w14:paraId="68D77494" w14:textId="77777777" w:rsidR="00F44A8E" w:rsidRDefault="006E737F">
            <w:pPr>
              <w:spacing w:before="180"/>
              <w:jc w:val="center"/>
            </w:pPr>
            <w:r>
              <w:rPr>
                <w:rFonts w:ascii="Arial" w:hAnsi="Arial"/>
                <w:b/>
                <w:color w:val="000000"/>
                <w:sz w:val="18"/>
              </w:rPr>
              <w:t>Value</w:t>
            </w:r>
          </w:p>
        </w:tc>
        <w:tc>
          <w:tcPr>
            <w:tcW w:w="1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A03E7D" w14:textId="77777777" w:rsidR="00F44A8E" w:rsidRDefault="006E737F">
            <w:pPr>
              <w:spacing w:before="180"/>
              <w:jc w:val="center"/>
            </w:pPr>
            <w:r>
              <w:rPr>
                <w:rFonts w:ascii="Arial" w:hAnsi="Arial"/>
                <w:b/>
                <w:color w:val="000000"/>
                <w:sz w:val="18"/>
              </w:rPr>
              <w:t>Presence of Value</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A8A0A65" w14:textId="77777777" w:rsidR="00F44A8E" w:rsidRDefault="006E737F">
            <w:pPr>
              <w:spacing w:before="180"/>
              <w:jc w:val="center"/>
            </w:pPr>
            <w:r>
              <w:rPr>
                <w:rFonts w:ascii="Arial" w:hAnsi="Arial"/>
                <w:b/>
                <w:color w:val="000000"/>
                <w:sz w:val="18"/>
              </w:rPr>
              <w:t>Source</w:t>
            </w:r>
          </w:p>
        </w:tc>
      </w:tr>
      <w:tr w:rsidR="00F44A8E" w14:paraId="757DEF3C" w14:textId="77777777">
        <w:tblPrEx>
          <w:tblCellMar>
            <w:top w:w="0" w:type="dxa"/>
            <w:bottom w:w="0" w:type="dxa"/>
          </w:tblCellMar>
        </w:tblPrEx>
        <w:tc>
          <w:tcPr>
            <w:tcW w:w="18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3F20B9" w14:textId="77777777" w:rsidR="00F44A8E" w:rsidRDefault="006E737F">
            <w:pPr>
              <w:spacing w:before="180"/>
            </w:pPr>
            <w:r>
              <w:rPr>
                <w:rFonts w:ascii="Arial" w:hAnsi="Arial"/>
                <w:color w:val="000000"/>
                <w:sz w:val="18"/>
              </w:rPr>
              <w:t>Number of Copies</w:t>
            </w:r>
          </w:p>
        </w:tc>
        <w:tc>
          <w:tcPr>
            <w:tcW w:w="1410" w:type="dxa"/>
            <w:tcBorders>
              <w:bottom w:val="single" w:sz="4" w:space="0" w:color="000000"/>
              <w:right w:val="single" w:sz="4" w:space="0" w:color="000000"/>
            </w:tcBorders>
            <w:tcMar>
              <w:top w:w="40" w:type="dxa"/>
              <w:left w:w="40" w:type="dxa"/>
              <w:bottom w:w="40" w:type="dxa"/>
              <w:right w:w="40" w:type="dxa"/>
            </w:tcMar>
          </w:tcPr>
          <w:p w14:paraId="4FD7463A" w14:textId="77777777" w:rsidR="00F44A8E" w:rsidRDefault="006E737F">
            <w:pPr>
              <w:spacing w:before="180"/>
              <w:jc w:val="center"/>
            </w:pPr>
            <w:r>
              <w:rPr>
                <w:rFonts w:ascii="Arial" w:hAnsi="Arial"/>
                <w:color w:val="000000"/>
                <w:sz w:val="18"/>
              </w:rPr>
              <w:t>(2000,0010)</w:t>
            </w:r>
          </w:p>
        </w:tc>
        <w:tc>
          <w:tcPr>
            <w:tcW w:w="689" w:type="dxa"/>
            <w:tcBorders>
              <w:bottom w:val="single" w:sz="4" w:space="0" w:color="000000"/>
              <w:right w:val="single" w:sz="4" w:space="0" w:color="000000"/>
            </w:tcBorders>
            <w:tcMar>
              <w:top w:w="40" w:type="dxa"/>
              <w:left w:w="40" w:type="dxa"/>
              <w:bottom w:w="40" w:type="dxa"/>
              <w:right w:w="40" w:type="dxa"/>
            </w:tcMar>
          </w:tcPr>
          <w:p w14:paraId="10AE03ED" w14:textId="77777777" w:rsidR="00F44A8E" w:rsidRDefault="006E737F">
            <w:pPr>
              <w:spacing w:before="180"/>
              <w:jc w:val="center"/>
            </w:pPr>
            <w:r>
              <w:rPr>
                <w:rFonts w:ascii="Arial" w:hAnsi="Arial"/>
                <w:color w:val="000000"/>
                <w:sz w:val="18"/>
              </w:rPr>
              <w:t>IS</w:t>
            </w:r>
          </w:p>
        </w:tc>
        <w:tc>
          <w:tcPr>
            <w:tcW w:w="3401" w:type="dxa"/>
            <w:tcBorders>
              <w:bottom w:val="single" w:sz="4" w:space="0" w:color="000000"/>
              <w:right w:val="single" w:sz="4" w:space="0" w:color="000000"/>
            </w:tcBorders>
            <w:tcMar>
              <w:top w:w="40" w:type="dxa"/>
              <w:left w:w="40" w:type="dxa"/>
              <w:bottom w:w="40" w:type="dxa"/>
              <w:right w:w="40" w:type="dxa"/>
            </w:tcMar>
          </w:tcPr>
          <w:p w14:paraId="7ED9614D" w14:textId="77777777" w:rsidR="00F44A8E" w:rsidRDefault="006E737F">
            <w:pPr>
              <w:spacing w:before="180"/>
            </w:pPr>
            <w:r>
              <w:rPr>
                <w:rFonts w:ascii="Arial" w:hAnsi="Arial"/>
                <w:color w:val="000000"/>
                <w:sz w:val="18"/>
              </w:rPr>
              <w:t>1 .. 10</w:t>
            </w:r>
          </w:p>
        </w:tc>
        <w:tc>
          <w:tcPr>
            <w:tcW w:w="1990" w:type="dxa"/>
            <w:tcBorders>
              <w:bottom w:val="single" w:sz="4" w:space="0" w:color="000000"/>
              <w:right w:val="single" w:sz="4" w:space="0" w:color="000000"/>
            </w:tcBorders>
            <w:tcMar>
              <w:top w:w="40" w:type="dxa"/>
              <w:left w:w="40" w:type="dxa"/>
              <w:bottom w:w="40" w:type="dxa"/>
              <w:right w:w="40" w:type="dxa"/>
            </w:tcMar>
          </w:tcPr>
          <w:p w14:paraId="7476CEBD" w14:textId="77777777" w:rsidR="00F44A8E" w:rsidRDefault="006E737F">
            <w:pPr>
              <w:spacing w:before="180"/>
            </w:pPr>
            <w:r>
              <w:rPr>
                <w:rFonts w:ascii="Arial" w:hAnsi="Arial"/>
                <w:color w:val="000000"/>
                <w:sz w:val="18"/>
              </w:rPr>
              <w:t>ALWAYS</w:t>
            </w:r>
          </w:p>
        </w:tc>
        <w:tc>
          <w:tcPr>
            <w:tcW w:w="1055" w:type="dxa"/>
            <w:tcBorders>
              <w:bottom w:val="single" w:sz="4" w:space="0" w:color="000000"/>
              <w:right w:val="single" w:sz="4" w:space="0" w:color="000000"/>
            </w:tcBorders>
            <w:tcMar>
              <w:top w:w="40" w:type="dxa"/>
              <w:left w:w="40" w:type="dxa"/>
              <w:bottom w:w="40" w:type="dxa"/>
              <w:right w:w="40" w:type="dxa"/>
            </w:tcMar>
          </w:tcPr>
          <w:p w14:paraId="0CE62DF6" w14:textId="77777777" w:rsidR="00F44A8E" w:rsidRDefault="006E737F">
            <w:pPr>
              <w:spacing w:before="180"/>
            </w:pPr>
            <w:r>
              <w:rPr>
                <w:rFonts w:ascii="Arial" w:hAnsi="Arial"/>
                <w:color w:val="000000"/>
                <w:sz w:val="18"/>
              </w:rPr>
              <w:t>User</w:t>
            </w:r>
          </w:p>
        </w:tc>
      </w:tr>
      <w:tr w:rsidR="00F44A8E" w14:paraId="104403C6" w14:textId="77777777">
        <w:tblPrEx>
          <w:tblCellMar>
            <w:top w:w="0" w:type="dxa"/>
            <w:bottom w:w="0" w:type="dxa"/>
          </w:tblCellMar>
        </w:tblPrEx>
        <w:tc>
          <w:tcPr>
            <w:tcW w:w="18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4FCBD3" w14:textId="77777777" w:rsidR="00F44A8E" w:rsidRDefault="006E737F">
            <w:pPr>
              <w:spacing w:before="180"/>
            </w:pPr>
            <w:r>
              <w:rPr>
                <w:rFonts w:ascii="Arial" w:hAnsi="Arial"/>
                <w:color w:val="000000"/>
                <w:sz w:val="18"/>
              </w:rPr>
              <w:t>Medium Type</w:t>
            </w:r>
          </w:p>
        </w:tc>
        <w:tc>
          <w:tcPr>
            <w:tcW w:w="1410" w:type="dxa"/>
            <w:tcBorders>
              <w:bottom w:val="single" w:sz="4" w:space="0" w:color="000000"/>
              <w:right w:val="single" w:sz="4" w:space="0" w:color="000000"/>
            </w:tcBorders>
            <w:tcMar>
              <w:top w:w="40" w:type="dxa"/>
              <w:left w:w="40" w:type="dxa"/>
              <w:bottom w:w="40" w:type="dxa"/>
              <w:right w:w="40" w:type="dxa"/>
            </w:tcMar>
          </w:tcPr>
          <w:p w14:paraId="3F4B67BF" w14:textId="77777777" w:rsidR="00F44A8E" w:rsidRDefault="006E737F">
            <w:pPr>
              <w:spacing w:before="180"/>
              <w:jc w:val="center"/>
            </w:pPr>
            <w:r>
              <w:rPr>
                <w:rFonts w:ascii="Arial" w:hAnsi="Arial"/>
                <w:color w:val="000000"/>
                <w:sz w:val="18"/>
              </w:rPr>
              <w:t>(2000,0030)</w:t>
            </w:r>
          </w:p>
        </w:tc>
        <w:tc>
          <w:tcPr>
            <w:tcW w:w="689" w:type="dxa"/>
            <w:tcBorders>
              <w:bottom w:val="single" w:sz="4" w:space="0" w:color="000000"/>
              <w:right w:val="single" w:sz="4" w:space="0" w:color="000000"/>
            </w:tcBorders>
            <w:tcMar>
              <w:top w:w="40" w:type="dxa"/>
              <w:left w:w="40" w:type="dxa"/>
              <w:bottom w:w="40" w:type="dxa"/>
              <w:right w:w="40" w:type="dxa"/>
            </w:tcMar>
          </w:tcPr>
          <w:p w14:paraId="4AD7DB3C" w14:textId="77777777" w:rsidR="00F44A8E" w:rsidRDefault="006E737F">
            <w:pPr>
              <w:spacing w:before="180"/>
              <w:jc w:val="center"/>
            </w:pPr>
            <w:r>
              <w:rPr>
                <w:rFonts w:ascii="Arial" w:hAnsi="Arial"/>
                <w:color w:val="000000"/>
                <w:sz w:val="18"/>
              </w:rPr>
              <w:t>CS</w:t>
            </w:r>
          </w:p>
        </w:tc>
        <w:tc>
          <w:tcPr>
            <w:tcW w:w="3401" w:type="dxa"/>
            <w:tcBorders>
              <w:bottom w:val="single" w:sz="4" w:space="0" w:color="000000"/>
              <w:right w:val="single" w:sz="4" w:space="0" w:color="000000"/>
            </w:tcBorders>
            <w:tcMar>
              <w:top w:w="40" w:type="dxa"/>
              <w:left w:w="40" w:type="dxa"/>
              <w:bottom w:w="40" w:type="dxa"/>
              <w:right w:w="40" w:type="dxa"/>
            </w:tcMar>
          </w:tcPr>
          <w:p w14:paraId="56026643" w14:textId="77777777" w:rsidR="00F44A8E" w:rsidRDefault="006E737F">
            <w:pPr>
              <w:spacing w:before="180"/>
            </w:pPr>
            <w:r>
              <w:rPr>
                <w:rFonts w:ascii="Arial" w:hAnsi="Arial"/>
                <w:color w:val="000000"/>
                <w:sz w:val="18"/>
              </w:rPr>
              <w:t>BLUE FILM, CLEAR FILM or PAPER</w:t>
            </w:r>
          </w:p>
        </w:tc>
        <w:tc>
          <w:tcPr>
            <w:tcW w:w="1990" w:type="dxa"/>
            <w:tcBorders>
              <w:bottom w:val="single" w:sz="4" w:space="0" w:color="000000"/>
              <w:right w:val="single" w:sz="4" w:space="0" w:color="000000"/>
            </w:tcBorders>
            <w:tcMar>
              <w:top w:w="40" w:type="dxa"/>
              <w:left w:w="40" w:type="dxa"/>
              <w:bottom w:w="40" w:type="dxa"/>
              <w:right w:w="40" w:type="dxa"/>
            </w:tcMar>
          </w:tcPr>
          <w:p w14:paraId="3519ED89" w14:textId="77777777" w:rsidR="00F44A8E" w:rsidRDefault="006E737F">
            <w:pPr>
              <w:spacing w:before="180"/>
            </w:pPr>
            <w:r>
              <w:rPr>
                <w:rFonts w:ascii="Arial" w:hAnsi="Arial"/>
                <w:color w:val="000000"/>
                <w:sz w:val="18"/>
              </w:rPr>
              <w:t>ALWAYS</w:t>
            </w:r>
          </w:p>
        </w:tc>
        <w:tc>
          <w:tcPr>
            <w:tcW w:w="1055" w:type="dxa"/>
            <w:tcBorders>
              <w:bottom w:val="single" w:sz="4" w:space="0" w:color="000000"/>
              <w:right w:val="single" w:sz="4" w:space="0" w:color="000000"/>
            </w:tcBorders>
            <w:tcMar>
              <w:top w:w="40" w:type="dxa"/>
              <w:left w:w="40" w:type="dxa"/>
              <w:bottom w:w="40" w:type="dxa"/>
              <w:right w:w="40" w:type="dxa"/>
            </w:tcMar>
          </w:tcPr>
          <w:p w14:paraId="3EBA6867" w14:textId="77777777" w:rsidR="00F44A8E" w:rsidRDefault="006E737F">
            <w:pPr>
              <w:spacing w:before="180"/>
            </w:pPr>
            <w:r>
              <w:rPr>
                <w:rFonts w:ascii="Arial" w:hAnsi="Arial"/>
                <w:color w:val="000000"/>
                <w:sz w:val="18"/>
              </w:rPr>
              <w:t>User</w:t>
            </w:r>
          </w:p>
        </w:tc>
      </w:tr>
      <w:tr w:rsidR="00F44A8E" w14:paraId="1CD35FBD" w14:textId="77777777">
        <w:tblPrEx>
          <w:tblCellMar>
            <w:top w:w="0" w:type="dxa"/>
            <w:bottom w:w="0" w:type="dxa"/>
          </w:tblCellMar>
        </w:tblPrEx>
        <w:tc>
          <w:tcPr>
            <w:tcW w:w="18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179EE" w14:textId="77777777" w:rsidR="00F44A8E" w:rsidRDefault="006E737F">
            <w:pPr>
              <w:spacing w:before="180"/>
            </w:pPr>
            <w:r>
              <w:rPr>
                <w:rFonts w:ascii="Arial" w:hAnsi="Arial"/>
                <w:color w:val="000000"/>
                <w:sz w:val="18"/>
              </w:rPr>
              <w:t>Film Destination</w:t>
            </w:r>
          </w:p>
        </w:tc>
        <w:tc>
          <w:tcPr>
            <w:tcW w:w="1410" w:type="dxa"/>
            <w:tcBorders>
              <w:bottom w:val="single" w:sz="4" w:space="0" w:color="000000"/>
              <w:right w:val="single" w:sz="4" w:space="0" w:color="000000"/>
            </w:tcBorders>
            <w:tcMar>
              <w:top w:w="40" w:type="dxa"/>
              <w:left w:w="40" w:type="dxa"/>
              <w:bottom w:w="40" w:type="dxa"/>
              <w:right w:w="40" w:type="dxa"/>
            </w:tcMar>
          </w:tcPr>
          <w:p w14:paraId="7CBF5F5F" w14:textId="77777777" w:rsidR="00F44A8E" w:rsidRDefault="006E737F">
            <w:pPr>
              <w:spacing w:before="180"/>
              <w:jc w:val="center"/>
            </w:pPr>
            <w:r>
              <w:rPr>
                <w:rFonts w:ascii="Arial" w:hAnsi="Arial"/>
                <w:color w:val="000000"/>
                <w:sz w:val="18"/>
              </w:rPr>
              <w:t>(2000,0040)</w:t>
            </w:r>
          </w:p>
        </w:tc>
        <w:tc>
          <w:tcPr>
            <w:tcW w:w="689" w:type="dxa"/>
            <w:tcBorders>
              <w:bottom w:val="single" w:sz="4" w:space="0" w:color="000000"/>
              <w:right w:val="single" w:sz="4" w:space="0" w:color="000000"/>
            </w:tcBorders>
            <w:tcMar>
              <w:top w:w="40" w:type="dxa"/>
              <w:left w:w="40" w:type="dxa"/>
              <w:bottom w:w="40" w:type="dxa"/>
              <w:right w:w="40" w:type="dxa"/>
            </w:tcMar>
          </w:tcPr>
          <w:p w14:paraId="54BABD64" w14:textId="77777777" w:rsidR="00F44A8E" w:rsidRDefault="006E737F">
            <w:pPr>
              <w:spacing w:before="180"/>
              <w:jc w:val="center"/>
            </w:pPr>
            <w:r>
              <w:rPr>
                <w:rFonts w:ascii="Arial" w:hAnsi="Arial"/>
                <w:color w:val="000000"/>
                <w:sz w:val="18"/>
              </w:rPr>
              <w:t>CS</w:t>
            </w:r>
          </w:p>
        </w:tc>
        <w:tc>
          <w:tcPr>
            <w:tcW w:w="3401" w:type="dxa"/>
            <w:tcBorders>
              <w:bottom w:val="single" w:sz="4" w:space="0" w:color="000000"/>
              <w:right w:val="single" w:sz="4" w:space="0" w:color="000000"/>
            </w:tcBorders>
            <w:tcMar>
              <w:top w:w="40" w:type="dxa"/>
              <w:left w:w="40" w:type="dxa"/>
              <w:bottom w:w="40" w:type="dxa"/>
              <w:right w:w="40" w:type="dxa"/>
            </w:tcMar>
          </w:tcPr>
          <w:p w14:paraId="1B00852A" w14:textId="77777777" w:rsidR="00F44A8E" w:rsidRDefault="006E737F">
            <w:pPr>
              <w:spacing w:before="180"/>
            </w:pPr>
            <w:r>
              <w:rPr>
                <w:rFonts w:ascii="Arial" w:hAnsi="Arial"/>
                <w:color w:val="000000"/>
                <w:sz w:val="18"/>
              </w:rPr>
              <w:t>MAGAZINE or PROCESSOR</w:t>
            </w:r>
          </w:p>
        </w:tc>
        <w:tc>
          <w:tcPr>
            <w:tcW w:w="1990" w:type="dxa"/>
            <w:tcBorders>
              <w:bottom w:val="single" w:sz="4" w:space="0" w:color="000000"/>
              <w:right w:val="single" w:sz="4" w:space="0" w:color="000000"/>
            </w:tcBorders>
            <w:tcMar>
              <w:top w:w="40" w:type="dxa"/>
              <w:left w:w="40" w:type="dxa"/>
              <w:bottom w:w="40" w:type="dxa"/>
              <w:right w:w="40" w:type="dxa"/>
            </w:tcMar>
          </w:tcPr>
          <w:p w14:paraId="7E015BF2" w14:textId="77777777" w:rsidR="00F44A8E" w:rsidRDefault="006E737F">
            <w:pPr>
              <w:spacing w:before="180"/>
            </w:pPr>
            <w:r>
              <w:rPr>
                <w:rFonts w:ascii="Arial" w:hAnsi="Arial"/>
                <w:color w:val="000000"/>
                <w:sz w:val="18"/>
              </w:rPr>
              <w:t>ALWAYS</w:t>
            </w:r>
          </w:p>
        </w:tc>
        <w:tc>
          <w:tcPr>
            <w:tcW w:w="1055" w:type="dxa"/>
            <w:tcBorders>
              <w:bottom w:val="single" w:sz="4" w:space="0" w:color="000000"/>
              <w:right w:val="single" w:sz="4" w:space="0" w:color="000000"/>
            </w:tcBorders>
            <w:tcMar>
              <w:top w:w="40" w:type="dxa"/>
              <w:left w:w="40" w:type="dxa"/>
              <w:bottom w:w="40" w:type="dxa"/>
              <w:right w:w="40" w:type="dxa"/>
            </w:tcMar>
          </w:tcPr>
          <w:p w14:paraId="15313BE4" w14:textId="77777777" w:rsidR="00F44A8E" w:rsidRDefault="006E737F">
            <w:pPr>
              <w:spacing w:before="180"/>
            </w:pPr>
            <w:r>
              <w:rPr>
                <w:rFonts w:ascii="Arial" w:hAnsi="Arial"/>
                <w:color w:val="000000"/>
                <w:sz w:val="18"/>
              </w:rPr>
              <w:t>User</w:t>
            </w:r>
          </w:p>
        </w:tc>
      </w:tr>
    </w:tbl>
    <w:p w14:paraId="740C9B31" w14:textId="77777777" w:rsidR="00F44A8E" w:rsidRDefault="006E737F">
      <w:pPr>
        <w:spacing w:before="180"/>
        <w:jc w:val="both"/>
      </w:pPr>
      <w:r>
        <w:rPr>
          <w:rFonts w:ascii="Arial" w:hAnsi="Arial"/>
          <w:color w:val="000000"/>
          <w:sz w:val="18"/>
        </w:rPr>
        <w:t>The behavior of Hardcopy AE when encountering status codes in a N-CREATE response is summarized in the Table below:</w:t>
      </w:r>
    </w:p>
    <w:p w14:paraId="22AA9639" w14:textId="77777777" w:rsidR="00F44A8E" w:rsidRDefault="006E737F">
      <w:pPr>
        <w:keepNext/>
        <w:spacing w:before="216"/>
        <w:jc w:val="center"/>
      </w:pPr>
      <w:bookmarkStart w:id="1077" w:name="table_B_4_2_41"/>
      <w:r>
        <w:rPr>
          <w:rFonts w:ascii="Arial" w:hAnsi="Arial"/>
          <w:b/>
          <w:color w:val="000000"/>
          <w:sz w:val="22"/>
        </w:rPr>
        <w:t xml:space="preserve">Table B.4.2-41. Film Session SOP Class N-CREATE Response </w:t>
      </w:r>
      <w:r>
        <w:rPr>
          <w:rFonts w:ascii="Arial" w:hAnsi="Arial"/>
          <w:b/>
          <w:color w:val="000000"/>
          <w:sz w:val="22"/>
        </w:rPr>
        <w:t>Status Handling Behavior</w:t>
      </w:r>
    </w:p>
    <w:bookmarkEnd w:id="1077"/>
    <w:p w14:paraId="0551C01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421"/>
        <w:gridCol w:w="1911"/>
        <w:gridCol w:w="4742"/>
      </w:tblGrid>
      <w:tr w:rsidR="00F44A8E" w14:paraId="5BF147A6"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42A206" w14:textId="77777777" w:rsidR="00F44A8E" w:rsidRDefault="006E737F">
            <w:pPr>
              <w:keepNext/>
              <w:spacing w:before="180"/>
              <w:jc w:val="center"/>
            </w:pPr>
            <w:r>
              <w:rPr>
                <w:rFonts w:ascii="Arial" w:hAnsi="Arial"/>
                <w:b/>
                <w:color w:val="000000"/>
                <w:sz w:val="18"/>
              </w:rPr>
              <w:t>Service Status</w:t>
            </w:r>
          </w:p>
        </w:tc>
        <w:tc>
          <w:tcPr>
            <w:tcW w:w="2421" w:type="dxa"/>
            <w:tcBorders>
              <w:top w:val="single" w:sz="4" w:space="0" w:color="000000"/>
              <w:bottom w:val="single" w:sz="4" w:space="0" w:color="000000"/>
              <w:right w:val="single" w:sz="4" w:space="0" w:color="000000"/>
            </w:tcBorders>
            <w:tcMar>
              <w:top w:w="40" w:type="dxa"/>
              <w:left w:w="40" w:type="dxa"/>
              <w:bottom w:w="40" w:type="dxa"/>
              <w:right w:w="40" w:type="dxa"/>
            </w:tcMar>
          </w:tcPr>
          <w:p w14:paraId="134E8318"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607EB10" w14:textId="77777777" w:rsidR="00F44A8E" w:rsidRDefault="006E737F">
            <w:pPr>
              <w:spacing w:before="180"/>
              <w:jc w:val="center"/>
            </w:pPr>
            <w:r>
              <w:rPr>
                <w:rFonts w:ascii="Arial" w:hAnsi="Arial"/>
                <w:b/>
                <w:color w:val="000000"/>
                <w:sz w:val="18"/>
              </w:rPr>
              <w:t>Error Code</w:t>
            </w:r>
          </w:p>
        </w:tc>
        <w:tc>
          <w:tcPr>
            <w:tcW w:w="4742" w:type="dxa"/>
            <w:tcBorders>
              <w:top w:val="single" w:sz="4" w:space="0" w:color="000000"/>
              <w:bottom w:val="single" w:sz="4" w:space="0" w:color="000000"/>
              <w:right w:val="single" w:sz="4" w:space="0" w:color="000000"/>
            </w:tcBorders>
            <w:tcMar>
              <w:top w:w="40" w:type="dxa"/>
              <w:left w:w="40" w:type="dxa"/>
              <w:bottom w:w="40" w:type="dxa"/>
              <w:right w:w="40" w:type="dxa"/>
            </w:tcMar>
          </w:tcPr>
          <w:p w14:paraId="38D19942" w14:textId="77777777" w:rsidR="00F44A8E" w:rsidRDefault="006E737F">
            <w:pPr>
              <w:spacing w:before="180"/>
              <w:jc w:val="center"/>
            </w:pPr>
            <w:r>
              <w:rPr>
                <w:rFonts w:ascii="Arial" w:hAnsi="Arial"/>
                <w:b/>
                <w:color w:val="000000"/>
                <w:sz w:val="18"/>
              </w:rPr>
              <w:t>Behavior</w:t>
            </w:r>
          </w:p>
        </w:tc>
      </w:tr>
      <w:tr w:rsidR="00F44A8E" w14:paraId="6C202B6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56A0DE" w14:textId="77777777" w:rsidR="00F44A8E" w:rsidRDefault="006E737F">
            <w:pPr>
              <w:spacing w:before="180"/>
            </w:pPr>
            <w:r>
              <w:rPr>
                <w:rFonts w:ascii="Arial" w:hAnsi="Arial"/>
                <w:color w:val="000000"/>
                <w:sz w:val="18"/>
              </w:rPr>
              <w:t>Success</w:t>
            </w:r>
          </w:p>
        </w:tc>
        <w:tc>
          <w:tcPr>
            <w:tcW w:w="2421" w:type="dxa"/>
            <w:tcBorders>
              <w:bottom w:val="single" w:sz="4" w:space="0" w:color="000000"/>
              <w:right w:val="single" w:sz="4" w:space="0" w:color="000000"/>
            </w:tcBorders>
            <w:tcMar>
              <w:top w:w="40" w:type="dxa"/>
              <w:left w:w="40" w:type="dxa"/>
              <w:bottom w:w="40" w:type="dxa"/>
              <w:right w:w="40" w:type="dxa"/>
            </w:tcMar>
          </w:tcPr>
          <w:p w14:paraId="60663E43"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4D6F7378" w14:textId="77777777" w:rsidR="00F44A8E" w:rsidRDefault="006E737F">
            <w:pPr>
              <w:spacing w:before="180"/>
            </w:pPr>
            <w:r>
              <w:rPr>
                <w:rFonts w:ascii="Arial" w:hAnsi="Arial"/>
                <w:color w:val="000000"/>
                <w:sz w:val="18"/>
              </w:rPr>
              <w:t>0000</w:t>
            </w:r>
          </w:p>
        </w:tc>
        <w:tc>
          <w:tcPr>
            <w:tcW w:w="4742" w:type="dxa"/>
            <w:tcBorders>
              <w:bottom w:val="single" w:sz="4" w:space="0" w:color="000000"/>
              <w:right w:val="single" w:sz="4" w:space="0" w:color="000000"/>
            </w:tcBorders>
            <w:tcMar>
              <w:top w:w="40" w:type="dxa"/>
              <w:left w:w="40" w:type="dxa"/>
              <w:bottom w:w="40" w:type="dxa"/>
              <w:right w:w="40" w:type="dxa"/>
            </w:tcMar>
          </w:tcPr>
          <w:p w14:paraId="47ADA859" w14:textId="77777777" w:rsidR="00F44A8E" w:rsidRDefault="006E737F">
            <w:pPr>
              <w:spacing w:before="180"/>
            </w:pPr>
            <w:r>
              <w:rPr>
                <w:rFonts w:ascii="Arial" w:hAnsi="Arial"/>
                <w:color w:val="000000"/>
                <w:sz w:val="18"/>
              </w:rPr>
              <w:t>The SCP has completed the operation successfully.</w:t>
            </w:r>
          </w:p>
        </w:tc>
      </w:tr>
      <w:tr w:rsidR="00F44A8E" w14:paraId="666FD7A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2F17A5" w14:textId="77777777" w:rsidR="00F44A8E" w:rsidRDefault="006E737F">
            <w:pPr>
              <w:spacing w:before="180"/>
            </w:pPr>
            <w:r>
              <w:rPr>
                <w:rFonts w:ascii="Arial" w:hAnsi="Arial"/>
                <w:color w:val="000000"/>
                <w:sz w:val="18"/>
              </w:rPr>
              <w:t>Warning</w:t>
            </w:r>
          </w:p>
        </w:tc>
        <w:tc>
          <w:tcPr>
            <w:tcW w:w="2421" w:type="dxa"/>
            <w:tcBorders>
              <w:bottom w:val="single" w:sz="4" w:space="0" w:color="000000"/>
              <w:right w:val="single" w:sz="4" w:space="0" w:color="000000"/>
            </w:tcBorders>
            <w:tcMar>
              <w:top w:w="40" w:type="dxa"/>
              <w:left w:w="40" w:type="dxa"/>
              <w:bottom w:w="40" w:type="dxa"/>
              <w:right w:w="40" w:type="dxa"/>
            </w:tcMar>
          </w:tcPr>
          <w:p w14:paraId="0EAAD203" w14:textId="77777777" w:rsidR="00F44A8E" w:rsidRDefault="006E737F">
            <w:pPr>
              <w:spacing w:before="180"/>
            </w:pPr>
            <w:r>
              <w:rPr>
                <w:rFonts w:ascii="Arial" w:hAnsi="Arial"/>
                <w:color w:val="000000"/>
                <w:sz w:val="18"/>
              </w:rPr>
              <w:t>Attribute Value Out of Range</w:t>
            </w:r>
          </w:p>
        </w:tc>
        <w:tc>
          <w:tcPr>
            <w:tcW w:w="1911" w:type="dxa"/>
            <w:tcBorders>
              <w:bottom w:val="single" w:sz="4" w:space="0" w:color="000000"/>
              <w:right w:val="single" w:sz="4" w:space="0" w:color="000000"/>
            </w:tcBorders>
            <w:tcMar>
              <w:top w:w="40" w:type="dxa"/>
              <w:left w:w="40" w:type="dxa"/>
              <w:bottom w:w="40" w:type="dxa"/>
              <w:right w:w="40" w:type="dxa"/>
            </w:tcMar>
          </w:tcPr>
          <w:p w14:paraId="4A4771FD" w14:textId="77777777" w:rsidR="00F44A8E" w:rsidRDefault="006E737F">
            <w:pPr>
              <w:spacing w:before="180"/>
            </w:pPr>
            <w:r>
              <w:rPr>
                <w:rFonts w:ascii="Arial" w:hAnsi="Arial"/>
                <w:color w:val="000000"/>
                <w:sz w:val="18"/>
              </w:rPr>
              <w:t>0116H</w:t>
            </w:r>
          </w:p>
        </w:tc>
        <w:tc>
          <w:tcPr>
            <w:tcW w:w="4742" w:type="dxa"/>
            <w:tcBorders>
              <w:bottom w:val="single" w:sz="4" w:space="0" w:color="000000"/>
              <w:right w:val="single" w:sz="4" w:space="0" w:color="000000"/>
            </w:tcBorders>
            <w:tcMar>
              <w:top w:w="40" w:type="dxa"/>
              <w:left w:w="40" w:type="dxa"/>
              <w:bottom w:w="40" w:type="dxa"/>
              <w:right w:w="40" w:type="dxa"/>
            </w:tcMar>
          </w:tcPr>
          <w:p w14:paraId="31ECD9E4" w14:textId="77777777" w:rsidR="00F44A8E" w:rsidRDefault="006E737F">
            <w:pPr>
              <w:spacing w:before="180"/>
            </w:pPr>
            <w:r>
              <w:rPr>
                <w:rFonts w:ascii="Arial" w:hAnsi="Arial"/>
                <w:color w:val="000000"/>
                <w:sz w:val="18"/>
              </w:rPr>
              <w:t xml:space="preserve">The N-CREATE operation is considered successful but the status </w:t>
            </w:r>
            <w:r>
              <w:rPr>
                <w:rFonts w:ascii="Arial" w:hAnsi="Arial"/>
                <w:color w:val="000000"/>
                <w:sz w:val="18"/>
              </w:rPr>
              <w:t>meaning is logged. Additional information in the Response identifying the attributes out of range will be logged (i.e., Elements in the Modification List/Attribute List)</w:t>
            </w:r>
          </w:p>
        </w:tc>
      </w:tr>
      <w:tr w:rsidR="00F44A8E" w14:paraId="6DC2B17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0AA48" w14:textId="77777777" w:rsidR="00F44A8E" w:rsidRDefault="006E737F">
            <w:pPr>
              <w:spacing w:before="180"/>
            </w:pPr>
            <w:r>
              <w:rPr>
                <w:rFonts w:ascii="Arial" w:hAnsi="Arial"/>
                <w:color w:val="000000"/>
                <w:sz w:val="18"/>
              </w:rPr>
              <w:t>Warning</w:t>
            </w:r>
          </w:p>
        </w:tc>
        <w:tc>
          <w:tcPr>
            <w:tcW w:w="2421" w:type="dxa"/>
            <w:tcBorders>
              <w:bottom w:val="single" w:sz="4" w:space="0" w:color="000000"/>
              <w:right w:val="single" w:sz="4" w:space="0" w:color="000000"/>
            </w:tcBorders>
            <w:tcMar>
              <w:top w:w="40" w:type="dxa"/>
              <w:left w:w="40" w:type="dxa"/>
              <w:bottom w:w="40" w:type="dxa"/>
              <w:right w:w="40" w:type="dxa"/>
            </w:tcMar>
          </w:tcPr>
          <w:p w14:paraId="73818816" w14:textId="77777777" w:rsidR="00F44A8E" w:rsidRDefault="006E737F">
            <w:pPr>
              <w:spacing w:before="180"/>
            </w:pPr>
            <w:r>
              <w:rPr>
                <w:rFonts w:ascii="Arial" w:hAnsi="Arial"/>
                <w:color w:val="000000"/>
                <w:sz w:val="18"/>
              </w:rPr>
              <w:t>Attribute List Error</w:t>
            </w:r>
          </w:p>
        </w:tc>
        <w:tc>
          <w:tcPr>
            <w:tcW w:w="1911" w:type="dxa"/>
            <w:tcBorders>
              <w:bottom w:val="single" w:sz="4" w:space="0" w:color="000000"/>
              <w:right w:val="single" w:sz="4" w:space="0" w:color="000000"/>
            </w:tcBorders>
            <w:tcMar>
              <w:top w:w="40" w:type="dxa"/>
              <w:left w:w="40" w:type="dxa"/>
              <w:bottom w:w="40" w:type="dxa"/>
              <w:right w:w="40" w:type="dxa"/>
            </w:tcMar>
          </w:tcPr>
          <w:p w14:paraId="4B4E9E9D" w14:textId="77777777" w:rsidR="00F44A8E" w:rsidRDefault="006E737F">
            <w:pPr>
              <w:spacing w:before="180"/>
            </w:pPr>
            <w:r>
              <w:rPr>
                <w:rFonts w:ascii="Arial" w:hAnsi="Arial"/>
                <w:color w:val="000000"/>
                <w:sz w:val="18"/>
              </w:rPr>
              <w:t>0107H</w:t>
            </w:r>
          </w:p>
        </w:tc>
        <w:tc>
          <w:tcPr>
            <w:tcW w:w="4742" w:type="dxa"/>
            <w:tcBorders>
              <w:bottom w:val="single" w:sz="4" w:space="0" w:color="000000"/>
              <w:right w:val="single" w:sz="4" w:space="0" w:color="000000"/>
            </w:tcBorders>
            <w:tcMar>
              <w:top w:w="40" w:type="dxa"/>
              <w:left w:w="40" w:type="dxa"/>
              <w:bottom w:w="40" w:type="dxa"/>
              <w:right w:w="40" w:type="dxa"/>
            </w:tcMar>
          </w:tcPr>
          <w:p w14:paraId="2227D929" w14:textId="77777777" w:rsidR="00F44A8E" w:rsidRDefault="006E737F">
            <w:pPr>
              <w:spacing w:before="180"/>
            </w:pPr>
            <w:r>
              <w:rPr>
                <w:rFonts w:ascii="Arial" w:hAnsi="Arial"/>
                <w:color w:val="000000"/>
                <w:sz w:val="18"/>
              </w:rPr>
              <w:t>The N-CREATE operation is considered successful bu</w:t>
            </w:r>
            <w:r>
              <w:rPr>
                <w:rFonts w:ascii="Arial" w:hAnsi="Arial"/>
                <w:color w:val="000000"/>
                <w:sz w:val="18"/>
              </w:rPr>
              <w:t>t the status meaning is logged. Additional information in the Response identifying the attributes will be logged (i.e., Elements in the Attribute Identifier List)</w:t>
            </w:r>
          </w:p>
        </w:tc>
      </w:tr>
      <w:tr w:rsidR="00F44A8E" w14:paraId="78BEEA0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200012" w14:textId="77777777" w:rsidR="00F44A8E" w:rsidRDefault="006E737F">
            <w:pPr>
              <w:spacing w:before="180"/>
            </w:pPr>
            <w:r>
              <w:rPr>
                <w:rFonts w:ascii="Arial" w:hAnsi="Arial"/>
                <w:color w:val="000000"/>
                <w:sz w:val="18"/>
              </w:rPr>
              <w:t>*</w:t>
            </w:r>
          </w:p>
        </w:tc>
        <w:tc>
          <w:tcPr>
            <w:tcW w:w="2421" w:type="dxa"/>
            <w:tcBorders>
              <w:bottom w:val="single" w:sz="4" w:space="0" w:color="000000"/>
              <w:right w:val="single" w:sz="4" w:space="0" w:color="000000"/>
            </w:tcBorders>
            <w:tcMar>
              <w:top w:w="40" w:type="dxa"/>
              <w:left w:w="40" w:type="dxa"/>
              <w:bottom w:w="40" w:type="dxa"/>
              <w:right w:w="40" w:type="dxa"/>
            </w:tcMar>
          </w:tcPr>
          <w:p w14:paraId="23AF8F87"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2121F17B" w14:textId="77777777" w:rsidR="00F44A8E" w:rsidRDefault="006E737F">
            <w:pPr>
              <w:spacing w:before="180"/>
            </w:pPr>
            <w:r>
              <w:rPr>
                <w:rFonts w:ascii="Arial" w:hAnsi="Arial"/>
                <w:color w:val="000000"/>
                <w:sz w:val="18"/>
              </w:rPr>
              <w:t>Any other status code.</w:t>
            </w:r>
          </w:p>
        </w:tc>
        <w:tc>
          <w:tcPr>
            <w:tcW w:w="4742" w:type="dxa"/>
            <w:tcBorders>
              <w:bottom w:val="single" w:sz="4" w:space="0" w:color="000000"/>
              <w:right w:val="single" w:sz="4" w:space="0" w:color="000000"/>
            </w:tcBorders>
            <w:tcMar>
              <w:top w:w="40" w:type="dxa"/>
              <w:left w:w="40" w:type="dxa"/>
              <w:bottom w:w="40" w:type="dxa"/>
              <w:right w:w="40" w:type="dxa"/>
            </w:tcMar>
          </w:tcPr>
          <w:p w14:paraId="2E39C171" w14:textId="77777777" w:rsidR="00F44A8E" w:rsidRDefault="006E737F">
            <w:pPr>
              <w:spacing w:before="180"/>
            </w:pPr>
            <w:r>
              <w:rPr>
                <w:rFonts w:ascii="Arial" w:hAnsi="Arial"/>
                <w:color w:val="000000"/>
                <w:sz w:val="18"/>
              </w:rPr>
              <w:t>The Association is aborted using A-ABORT and the print-job is mar</w:t>
            </w:r>
            <w:r>
              <w:rPr>
                <w:rFonts w:ascii="Arial" w:hAnsi="Arial"/>
                <w:color w:val="000000"/>
                <w:sz w:val="18"/>
              </w:rPr>
              <w:t>ked as failed. The status meaning is logged and reported to the user.</w:t>
            </w:r>
          </w:p>
        </w:tc>
      </w:tr>
    </w:tbl>
    <w:p w14:paraId="4F244663" w14:textId="77777777" w:rsidR="00F44A8E" w:rsidRDefault="006E737F">
      <w:pPr>
        <w:spacing w:before="180"/>
      </w:pPr>
      <w:bookmarkStart w:id="1078" w:name="sect_B_4_2_3_3_1_5_2"/>
      <w:r>
        <w:rPr>
          <w:rFonts w:ascii="Arial" w:hAnsi="Arial"/>
          <w:b/>
          <w:color w:val="000000"/>
          <w:sz w:val="18"/>
        </w:rPr>
        <w:t>B.4.2.3.3.1.5.2 Film Session SOP Class Operations (N-DELETE)</w:t>
      </w:r>
    </w:p>
    <w:bookmarkEnd w:id="1078"/>
    <w:p w14:paraId="3DAD20F4" w14:textId="77777777" w:rsidR="00F44A8E" w:rsidRDefault="006E737F">
      <w:pPr>
        <w:spacing w:before="180"/>
        <w:jc w:val="both"/>
      </w:pPr>
      <w:r>
        <w:rPr>
          <w:rFonts w:ascii="Arial" w:hAnsi="Arial"/>
          <w:color w:val="000000"/>
          <w:sz w:val="18"/>
        </w:rPr>
        <w:t>The behavior of Hardcopy AE when encountering status codes in a N-DELETE response is summarized in the Table below:</w:t>
      </w:r>
    </w:p>
    <w:p w14:paraId="35D5F414" w14:textId="77777777" w:rsidR="00F44A8E" w:rsidRDefault="006E737F">
      <w:pPr>
        <w:keepNext/>
        <w:spacing w:before="216"/>
        <w:jc w:val="center"/>
      </w:pPr>
      <w:bookmarkStart w:id="1079" w:name="table_B_4_2_42"/>
      <w:r>
        <w:rPr>
          <w:rFonts w:ascii="Arial" w:hAnsi="Arial"/>
          <w:b/>
          <w:color w:val="000000"/>
          <w:sz w:val="22"/>
        </w:rPr>
        <w:lastRenderedPageBreak/>
        <w:t>Table B.4.2-42. Printer SOP Class N-DELETE Response Status Handling Behavior</w:t>
      </w:r>
    </w:p>
    <w:bookmarkEnd w:id="1079"/>
    <w:p w14:paraId="6C01690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30"/>
        <w:gridCol w:w="1911"/>
        <w:gridCol w:w="5633"/>
      </w:tblGrid>
      <w:tr w:rsidR="00F44A8E" w14:paraId="1181307C"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26E925" w14:textId="77777777" w:rsidR="00F44A8E" w:rsidRDefault="006E737F">
            <w:pPr>
              <w:keepNext/>
              <w:spacing w:before="180"/>
              <w:jc w:val="center"/>
            </w:pPr>
            <w:r>
              <w:rPr>
                <w:rFonts w:ascii="Arial" w:hAnsi="Arial"/>
                <w:b/>
                <w:color w:val="000000"/>
                <w:sz w:val="18"/>
              </w:rPr>
              <w:t>Service Status</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8CADB87"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548E88" w14:textId="77777777" w:rsidR="00F44A8E" w:rsidRDefault="006E737F">
            <w:pPr>
              <w:spacing w:before="180"/>
              <w:jc w:val="center"/>
            </w:pPr>
            <w:r>
              <w:rPr>
                <w:rFonts w:ascii="Arial" w:hAnsi="Arial"/>
                <w:b/>
                <w:color w:val="000000"/>
                <w:sz w:val="18"/>
              </w:rPr>
              <w:t>Error Code</w:t>
            </w:r>
          </w:p>
        </w:tc>
        <w:tc>
          <w:tcPr>
            <w:tcW w:w="5633" w:type="dxa"/>
            <w:tcBorders>
              <w:top w:val="single" w:sz="4" w:space="0" w:color="000000"/>
              <w:bottom w:val="single" w:sz="4" w:space="0" w:color="000000"/>
              <w:right w:val="single" w:sz="4" w:space="0" w:color="000000"/>
            </w:tcBorders>
            <w:tcMar>
              <w:top w:w="40" w:type="dxa"/>
              <w:left w:w="40" w:type="dxa"/>
              <w:bottom w:w="40" w:type="dxa"/>
              <w:right w:w="40" w:type="dxa"/>
            </w:tcMar>
          </w:tcPr>
          <w:p w14:paraId="0BECABA3" w14:textId="77777777" w:rsidR="00F44A8E" w:rsidRDefault="006E737F">
            <w:pPr>
              <w:spacing w:before="180"/>
              <w:jc w:val="center"/>
            </w:pPr>
            <w:r>
              <w:rPr>
                <w:rFonts w:ascii="Arial" w:hAnsi="Arial"/>
                <w:b/>
                <w:color w:val="000000"/>
                <w:sz w:val="18"/>
              </w:rPr>
              <w:t>Behavior</w:t>
            </w:r>
          </w:p>
        </w:tc>
      </w:tr>
      <w:tr w:rsidR="00F44A8E" w14:paraId="4F00D9D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2DB53A" w14:textId="77777777" w:rsidR="00F44A8E" w:rsidRDefault="006E737F">
            <w:pPr>
              <w:spacing w:before="180"/>
            </w:pPr>
            <w:r>
              <w:rPr>
                <w:rFonts w:ascii="Arial" w:hAnsi="Arial"/>
                <w:color w:val="000000"/>
                <w:sz w:val="18"/>
              </w:rPr>
              <w:t>Success</w:t>
            </w:r>
          </w:p>
        </w:tc>
        <w:tc>
          <w:tcPr>
            <w:tcW w:w="1530" w:type="dxa"/>
            <w:tcBorders>
              <w:bottom w:val="single" w:sz="4" w:space="0" w:color="000000"/>
              <w:right w:val="single" w:sz="4" w:space="0" w:color="000000"/>
            </w:tcBorders>
            <w:tcMar>
              <w:top w:w="40" w:type="dxa"/>
              <w:left w:w="40" w:type="dxa"/>
              <w:bottom w:w="40" w:type="dxa"/>
              <w:right w:w="40" w:type="dxa"/>
            </w:tcMar>
          </w:tcPr>
          <w:p w14:paraId="088E440C"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54D528E5" w14:textId="77777777" w:rsidR="00F44A8E" w:rsidRDefault="006E737F">
            <w:pPr>
              <w:spacing w:before="180"/>
            </w:pPr>
            <w:r>
              <w:rPr>
                <w:rFonts w:ascii="Arial" w:hAnsi="Arial"/>
                <w:color w:val="000000"/>
                <w:sz w:val="18"/>
              </w:rPr>
              <w:t>0000</w:t>
            </w:r>
          </w:p>
        </w:tc>
        <w:tc>
          <w:tcPr>
            <w:tcW w:w="5633" w:type="dxa"/>
            <w:tcBorders>
              <w:bottom w:val="single" w:sz="4" w:space="0" w:color="000000"/>
              <w:right w:val="single" w:sz="4" w:space="0" w:color="000000"/>
            </w:tcBorders>
            <w:tcMar>
              <w:top w:w="40" w:type="dxa"/>
              <w:left w:w="40" w:type="dxa"/>
              <w:bottom w:w="40" w:type="dxa"/>
              <w:right w:w="40" w:type="dxa"/>
            </w:tcMar>
          </w:tcPr>
          <w:p w14:paraId="108EBD4C" w14:textId="77777777" w:rsidR="00F44A8E" w:rsidRDefault="006E737F">
            <w:pPr>
              <w:spacing w:before="180"/>
            </w:pPr>
            <w:r>
              <w:rPr>
                <w:rFonts w:ascii="Arial" w:hAnsi="Arial"/>
                <w:color w:val="000000"/>
                <w:sz w:val="18"/>
              </w:rPr>
              <w:t>The SCP has completed the operation successfully.</w:t>
            </w:r>
          </w:p>
        </w:tc>
      </w:tr>
      <w:tr w:rsidR="00F44A8E" w14:paraId="6AC2431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2B12C" w14:textId="77777777" w:rsidR="00F44A8E" w:rsidRDefault="006E737F">
            <w:pPr>
              <w:spacing w:before="180"/>
            </w:pPr>
            <w:r>
              <w:rPr>
                <w:rFonts w:ascii="Arial" w:hAnsi="Arial"/>
                <w:color w:val="000000"/>
                <w:sz w:val="18"/>
              </w:rPr>
              <w:t>*</w:t>
            </w:r>
          </w:p>
        </w:tc>
        <w:tc>
          <w:tcPr>
            <w:tcW w:w="1530" w:type="dxa"/>
            <w:tcBorders>
              <w:bottom w:val="single" w:sz="4" w:space="0" w:color="000000"/>
              <w:right w:val="single" w:sz="4" w:space="0" w:color="000000"/>
            </w:tcBorders>
            <w:tcMar>
              <w:top w:w="40" w:type="dxa"/>
              <w:left w:w="40" w:type="dxa"/>
              <w:bottom w:w="40" w:type="dxa"/>
              <w:right w:w="40" w:type="dxa"/>
            </w:tcMar>
          </w:tcPr>
          <w:p w14:paraId="5843E689"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3FEFF1DB" w14:textId="77777777" w:rsidR="00F44A8E" w:rsidRDefault="006E737F">
            <w:pPr>
              <w:spacing w:before="180"/>
            </w:pPr>
            <w:r>
              <w:rPr>
                <w:rFonts w:ascii="Arial" w:hAnsi="Arial"/>
                <w:color w:val="000000"/>
                <w:sz w:val="18"/>
              </w:rPr>
              <w:t>Any other status code.</w:t>
            </w:r>
          </w:p>
        </w:tc>
        <w:tc>
          <w:tcPr>
            <w:tcW w:w="5633" w:type="dxa"/>
            <w:tcBorders>
              <w:bottom w:val="single" w:sz="4" w:space="0" w:color="000000"/>
              <w:right w:val="single" w:sz="4" w:space="0" w:color="000000"/>
            </w:tcBorders>
            <w:tcMar>
              <w:top w:w="40" w:type="dxa"/>
              <w:left w:w="40" w:type="dxa"/>
              <w:bottom w:w="40" w:type="dxa"/>
              <w:right w:w="40" w:type="dxa"/>
            </w:tcMar>
          </w:tcPr>
          <w:p w14:paraId="731E4176" w14:textId="77777777" w:rsidR="00F44A8E" w:rsidRDefault="006E737F">
            <w:pPr>
              <w:spacing w:before="180"/>
            </w:pPr>
            <w:r>
              <w:rPr>
                <w:rFonts w:ascii="Arial" w:hAnsi="Arial"/>
                <w:color w:val="000000"/>
                <w:sz w:val="18"/>
              </w:rPr>
              <w:t xml:space="preserve">The Association is aborted </w:t>
            </w:r>
            <w:r>
              <w:rPr>
                <w:rFonts w:ascii="Arial" w:hAnsi="Arial"/>
                <w:color w:val="000000"/>
                <w:sz w:val="18"/>
              </w:rPr>
              <w:t>using A-ABORT and the print-job is marked as failed. The status meaning is logged and reported to the user.</w:t>
            </w:r>
          </w:p>
        </w:tc>
      </w:tr>
    </w:tbl>
    <w:p w14:paraId="39942FCE" w14:textId="77777777" w:rsidR="00F44A8E" w:rsidRDefault="006E737F">
      <w:pPr>
        <w:spacing w:before="180"/>
      </w:pPr>
      <w:bookmarkStart w:id="1080" w:name="sect_B_4_2_3_3_1_6"/>
      <w:r>
        <w:rPr>
          <w:rFonts w:ascii="Arial" w:hAnsi="Arial"/>
          <w:b/>
          <w:color w:val="000000"/>
          <w:sz w:val="18"/>
        </w:rPr>
        <w:t>B.4.2.3.3.1.6 SOP Specific Conformance for the Presentation LUT SOP Class</w:t>
      </w:r>
    </w:p>
    <w:bookmarkEnd w:id="1080"/>
    <w:p w14:paraId="04FACE00" w14:textId="77777777" w:rsidR="00F44A8E" w:rsidRDefault="006E737F">
      <w:pPr>
        <w:spacing w:before="180"/>
        <w:jc w:val="both"/>
      </w:pPr>
      <w:r>
        <w:rPr>
          <w:rFonts w:ascii="Arial" w:hAnsi="Arial"/>
          <w:color w:val="000000"/>
          <w:sz w:val="18"/>
        </w:rPr>
        <w:t xml:space="preserve">Hardcopy AE supports the following DIMSE operations for the Presentation </w:t>
      </w:r>
      <w:r>
        <w:rPr>
          <w:rFonts w:ascii="Arial" w:hAnsi="Arial"/>
          <w:color w:val="000000"/>
          <w:sz w:val="18"/>
        </w:rPr>
        <w:t>LUT SOP Class:</w:t>
      </w:r>
    </w:p>
    <w:p w14:paraId="24BD9983" w14:textId="77777777" w:rsidR="00F44A8E" w:rsidRDefault="006E737F">
      <w:pPr>
        <w:numPr>
          <w:ilvl w:val="0"/>
          <w:numId w:val="61"/>
        </w:numPr>
        <w:tabs>
          <w:tab w:val="left" w:pos="180"/>
        </w:tabs>
        <w:spacing w:before="180"/>
        <w:ind w:left="180" w:hanging="180"/>
        <w:jc w:val="both"/>
      </w:pPr>
      <w:bookmarkStart w:id="1081" w:name="idp140665931254928"/>
      <w:bookmarkStart w:id="1082" w:name="idp140665931254672"/>
      <w:r>
        <w:rPr>
          <w:rFonts w:ascii="Arial" w:hAnsi="Arial"/>
          <w:color w:val="000000"/>
          <w:sz w:val="18"/>
        </w:rPr>
        <w:t>N-CREATE</w:t>
      </w:r>
    </w:p>
    <w:bookmarkEnd w:id="1081"/>
    <w:bookmarkEnd w:id="1082"/>
    <w:p w14:paraId="18B70352" w14:textId="77777777" w:rsidR="00F44A8E" w:rsidRDefault="006E737F">
      <w:pPr>
        <w:spacing w:before="180"/>
        <w:jc w:val="both"/>
      </w:pPr>
      <w:r>
        <w:rPr>
          <w:rFonts w:ascii="Arial" w:hAnsi="Arial"/>
          <w:color w:val="000000"/>
          <w:sz w:val="18"/>
        </w:rPr>
        <w:t>Details of the supported attributes and status handling behavior are described in the following subsections.</w:t>
      </w:r>
    </w:p>
    <w:p w14:paraId="40071444" w14:textId="77777777" w:rsidR="00F44A8E" w:rsidRDefault="006E737F">
      <w:pPr>
        <w:spacing w:before="180"/>
      </w:pPr>
      <w:bookmarkStart w:id="1083" w:name="sect_B_4_2_3_3_1_6_1"/>
      <w:r>
        <w:rPr>
          <w:rFonts w:ascii="Arial" w:hAnsi="Arial"/>
          <w:b/>
          <w:color w:val="000000"/>
          <w:sz w:val="18"/>
        </w:rPr>
        <w:t>B.4.2.3.3.1.6.1 Presentation LUT SOP Class Operations (N-CREATE)</w:t>
      </w:r>
    </w:p>
    <w:bookmarkEnd w:id="1083"/>
    <w:p w14:paraId="6AA1465F" w14:textId="77777777" w:rsidR="00F44A8E" w:rsidRDefault="006E737F">
      <w:pPr>
        <w:spacing w:before="180"/>
        <w:jc w:val="both"/>
      </w:pPr>
      <w:r>
        <w:rPr>
          <w:rFonts w:ascii="Arial" w:hAnsi="Arial"/>
          <w:color w:val="000000"/>
          <w:sz w:val="18"/>
        </w:rPr>
        <w:t xml:space="preserve">The attributes supplied in an N-CREATE Request are listed </w:t>
      </w:r>
      <w:r>
        <w:rPr>
          <w:rFonts w:ascii="Arial" w:hAnsi="Arial"/>
          <w:color w:val="000000"/>
          <w:sz w:val="18"/>
        </w:rPr>
        <w:t>in the Table below:</w:t>
      </w:r>
    </w:p>
    <w:p w14:paraId="4815AA44" w14:textId="77777777" w:rsidR="00F44A8E" w:rsidRDefault="006E737F">
      <w:pPr>
        <w:keepNext/>
        <w:spacing w:before="216"/>
        <w:jc w:val="center"/>
      </w:pPr>
      <w:bookmarkStart w:id="1084" w:name="table_B_4_2_43"/>
      <w:r>
        <w:rPr>
          <w:rFonts w:ascii="Arial" w:hAnsi="Arial"/>
          <w:b/>
          <w:color w:val="000000"/>
          <w:sz w:val="22"/>
        </w:rPr>
        <w:t>Table B.4.2-43. Presentation LUT SOP Class N-CREATE Request Attributes</w:t>
      </w:r>
    </w:p>
    <w:bookmarkEnd w:id="1084"/>
    <w:p w14:paraId="0231C0E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86"/>
        <w:gridCol w:w="1680"/>
        <w:gridCol w:w="959"/>
        <w:gridCol w:w="1530"/>
        <w:gridCol w:w="2261"/>
        <w:gridCol w:w="1325"/>
      </w:tblGrid>
      <w:tr w:rsidR="00F44A8E" w14:paraId="6F096D02" w14:textId="77777777">
        <w:tblPrEx>
          <w:tblCellMar>
            <w:top w:w="0" w:type="dxa"/>
            <w:bottom w:w="0" w:type="dxa"/>
          </w:tblCellMar>
        </w:tblPrEx>
        <w:trPr>
          <w:tblHeader/>
        </w:trPr>
        <w:tc>
          <w:tcPr>
            <w:tcW w:w="26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C33637" w14:textId="77777777" w:rsidR="00F44A8E" w:rsidRDefault="006E737F">
            <w:pPr>
              <w:keepNext/>
              <w:spacing w:before="180"/>
              <w:jc w:val="center"/>
            </w:pPr>
            <w:r>
              <w:rPr>
                <w:rFonts w:ascii="Arial" w:hAnsi="Arial"/>
                <w:b/>
                <w:color w:val="000000"/>
                <w:sz w:val="18"/>
              </w:rPr>
              <w:t>Attribute Name</w:t>
            </w:r>
          </w:p>
        </w:tc>
        <w:tc>
          <w:tcPr>
            <w:tcW w:w="16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103A7F5" w14:textId="77777777" w:rsidR="00F44A8E" w:rsidRDefault="006E737F">
            <w:pPr>
              <w:spacing w:before="180"/>
              <w:jc w:val="center"/>
            </w:pPr>
            <w:r>
              <w:rPr>
                <w:rFonts w:ascii="Arial" w:hAnsi="Arial"/>
                <w:b/>
                <w:color w:val="000000"/>
                <w:sz w:val="18"/>
              </w:rPr>
              <w:t>Tag</w:t>
            </w:r>
          </w:p>
        </w:tc>
        <w:tc>
          <w:tcPr>
            <w:tcW w:w="9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44F59E3" w14:textId="77777777" w:rsidR="00F44A8E" w:rsidRDefault="006E737F">
            <w:pPr>
              <w:spacing w:before="180"/>
              <w:jc w:val="center"/>
            </w:pPr>
            <w:r>
              <w:rPr>
                <w:rFonts w:ascii="Arial" w:hAnsi="Arial"/>
                <w:b/>
                <w:color w:val="000000"/>
                <w:sz w:val="18"/>
              </w:rPr>
              <w:t>VR</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384B48" w14:textId="77777777" w:rsidR="00F44A8E" w:rsidRDefault="006E737F">
            <w:pPr>
              <w:spacing w:before="180"/>
              <w:jc w:val="center"/>
            </w:pPr>
            <w:r>
              <w:rPr>
                <w:rFonts w:ascii="Arial" w:hAnsi="Arial"/>
                <w:b/>
                <w:color w:val="000000"/>
                <w:sz w:val="18"/>
              </w:rPr>
              <w:t>Value</w:t>
            </w:r>
          </w:p>
        </w:tc>
        <w:tc>
          <w:tcPr>
            <w:tcW w:w="2261" w:type="dxa"/>
            <w:tcBorders>
              <w:top w:val="single" w:sz="4" w:space="0" w:color="000000"/>
              <w:bottom w:val="single" w:sz="4" w:space="0" w:color="000000"/>
              <w:right w:val="single" w:sz="4" w:space="0" w:color="000000"/>
            </w:tcBorders>
            <w:tcMar>
              <w:top w:w="40" w:type="dxa"/>
              <w:left w:w="40" w:type="dxa"/>
              <w:bottom w:w="40" w:type="dxa"/>
              <w:right w:w="40" w:type="dxa"/>
            </w:tcMar>
          </w:tcPr>
          <w:p w14:paraId="31ACDFA0" w14:textId="77777777" w:rsidR="00F44A8E" w:rsidRDefault="006E737F">
            <w:pPr>
              <w:spacing w:before="180"/>
              <w:jc w:val="center"/>
            </w:pPr>
            <w:r>
              <w:rPr>
                <w:rFonts w:ascii="Arial" w:hAnsi="Arial"/>
                <w:b/>
                <w:color w:val="000000"/>
                <w:sz w:val="18"/>
              </w:rPr>
              <w:t>Presence of Value</w:t>
            </w:r>
          </w:p>
        </w:tc>
        <w:tc>
          <w:tcPr>
            <w:tcW w:w="1325" w:type="dxa"/>
            <w:tcBorders>
              <w:top w:val="single" w:sz="4" w:space="0" w:color="000000"/>
              <w:bottom w:val="single" w:sz="4" w:space="0" w:color="000000"/>
              <w:right w:val="single" w:sz="4" w:space="0" w:color="000000"/>
            </w:tcBorders>
            <w:tcMar>
              <w:top w:w="40" w:type="dxa"/>
              <w:left w:w="40" w:type="dxa"/>
              <w:bottom w:w="40" w:type="dxa"/>
              <w:right w:w="40" w:type="dxa"/>
            </w:tcMar>
          </w:tcPr>
          <w:p w14:paraId="500BC821" w14:textId="77777777" w:rsidR="00F44A8E" w:rsidRDefault="006E737F">
            <w:pPr>
              <w:spacing w:before="180"/>
              <w:jc w:val="center"/>
            </w:pPr>
            <w:r>
              <w:rPr>
                <w:rFonts w:ascii="Arial" w:hAnsi="Arial"/>
                <w:b/>
                <w:color w:val="000000"/>
                <w:sz w:val="18"/>
              </w:rPr>
              <w:t>Source</w:t>
            </w:r>
          </w:p>
        </w:tc>
      </w:tr>
      <w:tr w:rsidR="00F44A8E" w14:paraId="5848E4C6" w14:textId="77777777">
        <w:tblPrEx>
          <w:tblCellMar>
            <w:top w:w="0" w:type="dxa"/>
            <w:bottom w:w="0" w:type="dxa"/>
          </w:tblCellMar>
        </w:tblPrEx>
        <w:tc>
          <w:tcPr>
            <w:tcW w:w="26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A7C974" w14:textId="77777777" w:rsidR="00F44A8E" w:rsidRDefault="006E737F">
            <w:pPr>
              <w:spacing w:before="180"/>
            </w:pPr>
            <w:r>
              <w:rPr>
                <w:rFonts w:ascii="Arial" w:hAnsi="Arial"/>
                <w:color w:val="000000"/>
                <w:sz w:val="18"/>
              </w:rPr>
              <w:t>Presentation LUT Shape</w:t>
            </w:r>
          </w:p>
        </w:tc>
        <w:tc>
          <w:tcPr>
            <w:tcW w:w="1680" w:type="dxa"/>
            <w:tcBorders>
              <w:bottom w:val="single" w:sz="4" w:space="0" w:color="000000"/>
              <w:right w:val="single" w:sz="4" w:space="0" w:color="000000"/>
            </w:tcBorders>
            <w:tcMar>
              <w:top w:w="40" w:type="dxa"/>
              <w:left w:w="40" w:type="dxa"/>
              <w:bottom w:w="40" w:type="dxa"/>
              <w:right w:w="40" w:type="dxa"/>
            </w:tcMar>
          </w:tcPr>
          <w:p w14:paraId="5AE85E5A" w14:textId="77777777" w:rsidR="00F44A8E" w:rsidRDefault="006E737F">
            <w:pPr>
              <w:spacing w:before="180"/>
              <w:jc w:val="center"/>
            </w:pPr>
            <w:r>
              <w:rPr>
                <w:rFonts w:ascii="Arial" w:hAnsi="Arial"/>
                <w:color w:val="000000"/>
                <w:sz w:val="18"/>
              </w:rPr>
              <w:t>(2050,0020)</w:t>
            </w:r>
          </w:p>
        </w:tc>
        <w:tc>
          <w:tcPr>
            <w:tcW w:w="959" w:type="dxa"/>
            <w:tcBorders>
              <w:bottom w:val="single" w:sz="4" w:space="0" w:color="000000"/>
              <w:right w:val="single" w:sz="4" w:space="0" w:color="000000"/>
            </w:tcBorders>
            <w:tcMar>
              <w:top w:w="40" w:type="dxa"/>
              <w:left w:w="40" w:type="dxa"/>
              <w:bottom w:w="40" w:type="dxa"/>
              <w:right w:w="40" w:type="dxa"/>
            </w:tcMar>
          </w:tcPr>
          <w:p w14:paraId="1F787C29" w14:textId="77777777" w:rsidR="00F44A8E" w:rsidRDefault="006E737F">
            <w:pPr>
              <w:spacing w:before="180"/>
              <w:jc w:val="center"/>
            </w:pPr>
            <w:r>
              <w:rPr>
                <w:rFonts w:ascii="Arial" w:hAnsi="Arial"/>
                <w:color w:val="000000"/>
                <w:sz w:val="18"/>
              </w:rPr>
              <w:t>CS</w:t>
            </w:r>
          </w:p>
        </w:tc>
        <w:tc>
          <w:tcPr>
            <w:tcW w:w="1530" w:type="dxa"/>
            <w:tcBorders>
              <w:bottom w:val="single" w:sz="4" w:space="0" w:color="000000"/>
              <w:right w:val="single" w:sz="4" w:space="0" w:color="000000"/>
            </w:tcBorders>
            <w:tcMar>
              <w:top w:w="40" w:type="dxa"/>
              <w:left w:w="40" w:type="dxa"/>
              <w:bottom w:w="40" w:type="dxa"/>
              <w:right w:w="40" w:type="dxa"/>
            </w:tcMar>
          </w:tcPr>
          <w:p w14:paraId="6C400616" w14:textId="77777777" w:rsidR="00F44A8E" w:rsidRDefault="006E737F">
            <w:pPr>
              <w:spacing w:before="180"/>
            </w:pPr>
            <w:r>
              <w:rPr>
                <w:rFonts w:ascii="Arial" w:hAnsi="Arial"/>
                <w:color w:val="000000"/>
                <w:sz w:val="18"/>
              </w:rPr>
              <w:t>IDENTITY</w:t>
            </w:r>
          </w:p>
        </w:tc>
        <w:tc>
          <w:tcPr>
            <w:tcW w:w="2261" w:type="dxa"/>
            <w:tcBorders>
              <w:bottom w:val="single" w:sz="4" w:space="0" w:color="000000"/>
              <w:right w:val="single" w:sz="4" w:space="0" w:color="000000"/>
            </w:tcBorders>
            <w:tcMar>
              <w:top w:w="40" w:type="dxa"/>
              <w:left w:w="40" w:type="dxa"/>
              <w:bottom w:w="40" w:type="dxa"/>
              <w:right w:w="40" w:type="dxa"/>
            </w:tcMar>
          </w:tcPr>
          <w:p w14:paraId="6F3667FC" w14:textId="77777777" w:rsidR="00F44A8E" w:rsidRDefault="006E737F">
            <w:pPr>
              <w:spacing w:before="180"/>
            </w:pPr>
            <w:r>
              <w:rPr>
                <w:rFonts w:ascii="Arial" w:hAnsi="Arial"/>
                <w:color w:val="000000"/>
                <w:sz w:val="18"/>
              </w:rPr>
              <w:t>ALWAYS</w:t>
            </w:r>
          </w:p>
        </w:tc>
        <w:tc>
          <w:tcPr>
            <w:tcW w:w="1325" w:type="dxa"/>
            <w:tcBorders>
              <w:bottom w:val="single" w:sz="4" w:space="0" w:color="000000"/>
              <w:right w:val="single" w:sz="4" w:space="0" w:color="000000"/>
            </w:tcBorders>
            <w:tcMar>
              <w:top w:w="40" w:type="dxa"/>
              <w:left w:w="40" w:type="dxa"/>
              <w:bottom w:w="40" w:type="dxa"/>
              <w:right w:w="40" w:type="dxa"/>
            </w:tcMar>
          </w:tcPr>
          <w:p w14:paraId="15402144" w14:textId="77777777" w:rsidR="00F44A8E" w:rsidRDefault="006E737F">
            <w:pPr>
              <w:spacing w:before="180"/>
            </w:pPr>
            <w:r>
              <w:rPr>
                <w:rFonts w:ascii="Arial" w:hAnsi="Arial"/>
                <w:color w:val="000000"/>
                <w:sz w:val="18"/>
              </w:rPr>
              <w:t>Auto</w:t>
            </w:r>
          </w:p>
        </w:tc>
      </w:tr>
    </w:tbl>
    <w:p w14:paraId="7F7D6D2C" w14:textId="77777777" w:rsidR="00F44A8E" w:rsidRDefault="006E737F">
      <w:pPr>
        <w:spacing w:before="180"/>
        <w:jc w:val="both"/>
      </w:pPr>
      <w:r>
        <w:rPr>
          <w:rFonts w:ascii="Arial" w:hAnsi="Arial"/>
          <w:color w:val="000000"/>
          <w:sz w:val="18"/>
        </w:rPr>
        <w:t xml:space="preserve">The behavior of Hardcopy AE when encountering </w:t>
      </w:r>
      <w:r>
        <w:rPr>
          <w:rFonts w:ascii="Arial" w:hAnsi="Arial"/>
          <w:color w:val="000000"/>
          <w:sz w:val="18"/>
        </w:rPr>
        <w:t>status codes in a N-CREATE response is summarized in the Table below:</w:t>
      </w:r>
    </w:p>
    <w:p w14:paraId="09D22ABF" w14:textId="77777777" w:rsidR="00F44A8E" w:rsidRDefault="006E737F">
      <w:pPr>
        <w:keepNext/>
        <w:spacing w:before="216"/>
        <w:jc w:val="center"/>
      </w:pPr>
      <w:bookmarkStart w:id="1085" w:name="table_B_4_2_44"/>
      <w:r>
        <w:rPr>
          <w:rFonts w:ascii="Arial" w:hAnsi="Arial"/>
          <w:b/>
          <w:color w:val="000000"/>
          <w:sz w:val="22"/>
        </w:rPr>
        <w:t>Table B.4.2-44. Presentation LUT SOP Class N-CREATE Response Status Handling Behavior</w:t>
      </w:r>
    </w:p>
    <w:bookmarkEnd w:id="1085"/>
    <w:p w14:paraId="5EBE9B4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04"/>
        <w:gridCol w:w="1911"/>
        <w:gridCol w:w="3659"/>
      </w:tblGrid>
      <w:tr w:rsidR="00F44A8E" w14:paraId="26AE8B8F"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58E8D6" w14:textId="77777777" w:rsidR="00F44A8E" w:rsidRDefault="006E737F">
            <w:pPr>
              <w:keepNext/>
              <w:spacing w:before="180"/>
              <w:jc w:val="center"/>
            </w:pPr>
            <w:r>
              <w:rPr>
                <w:rFonts w:ascii="Arial" w:hAnsi="Arial"/>
                <w:b/>
                <w:color w:val="000000"/>
                <w:sz w:val="18"/>
              </w:rPr>
              <w:t>Service Status</w:t>
            </w:r>
          </w:p>
        </w:tc>
        <w:tc>
          <w:tcPr>
            <w:tcW w:w="3504" w:type="dxa"/>
            <w:tcBorders>
              <w:top w:val="single" w:sz="4" w:space="0" w:color="000000"/>
              <w:bottom w:val="single" w:sz="4" w:space="0" w:color="000000"/>
              <w:right w:val="single" w:sz="4" w:space="0" w:color="000000"/>
            </w:tcBorders>
            <w:tcMar>
              <w:top w:w="40" w:type="dxa"/>
              <w:left w:w="40" w:type="dxa"/>
              <w:bottom w:w="40" w:type="dxa"/>
              <w:right w:w="40" w:type="dxa"/>
            </w:tcMar>
          </w:tcPr>
          <w:p w14:paraId="5AE929FD"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DFCBD5B" w14:textId="77777777" w:rsidR="00F44A8E" w:rsidRDefault="006E737F">
            <w:pPr>
              <w:spacing w:before="180"/>
              <w:jc w:val="center"/>
            </w:pPr>
            <w:r>
              <w:rPr>
                <w:rFonts w:ascii="Arial" w:hAnsi="Arial"/>
                <w:b/>
                <w:color w:val="000000"/>
                <w:sz w:val="18"/>
              </w:rPr>
              <w:t>Error Code</w:t>
            </w:r>
          </w:p>
        </w:tc>
        <w:tc>
          <w:tcPr>
            <w:tcW w:w="3659" w:type="dxa"/>
            <w:tcBorders>
              <w:top w:val="single" w:sz="4" w:space="0" w:color="000000"/>
              <w:bottom w:val="single" w:sz="4" w:space="0" w:color="000000"/>
              <w:right w:val="single" w:sz="4" w:space="0" w:color="000000"/>
            </w:tcBorders>
            <w:tcMar>
              <w:top w:w="40" w:type="dxa"/>
              <w:left w:w="40" w:type="dxa"/>
              <w:bottom w:w="40" w:type="dxa"/>
              <w:right w:w="40" w:type="dxa"/>
            </w:tcMar>
          </w:tcPr>
          <w:p w14:paraId="23F91BDC" w14:textId="77777777" w:rsidR="00F44A8E" w:rsidRDefault="006E737F">
            <w:pPr>
              <w:spacing w:before="180"/>
              <w:jc w:val="center"/>
            </w:pPr>
            <w:r>
              <w:rPr>
                <w:rFonts w:ascii="Arial" w:hAnsi="Arial"/>
                <w:b/>
                <w:color w:val="000000"/>
                <w:sz w:val="18"/>
              </w:rPr>
              <w:t>Behavior</w:t>
            </w:r>
          </w:p>
        </w:tc>
      </w:tr>
      <w:tr w:rsidR="00F44A8E" w14:paraId="2996E6E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2CAF1D" w14:textId="77777777" w:rsidR="00F44A8E" w:rsidRDefault="006E737F">
            <w:pPr>
              <w:spacing w:before="180"/>
            </w:pPr>
            <w:r>
              <w:rPr>
                <w:rFonts w:ascii="Arial" w:hAnsi="Arial"/>
                <w:color w:val="000000"/>
                <w:sz w:val="18"/>
              </w:rPr>
              <w:t>Success</w:t>
            </w:r>
          </w:p>
        </w:tc>
        <w:tc>
          <w:tcPr>
            <w:tcW w:w="3504" w:type="dxa"/>
            <w:tcBorders>
              <w:bottom w:val="single" w:sz="4" w:space="0" w:color="000000"/>
              <w:right w:val="single" w:sz="4" w:space="0" w:color="000000"/>
            </w:tcBorders>
            <w:tcMar>
              <w:top w:w="40" w:type="dxa"/>
              <w:left w:w="40" w:type="dxa"/>
              <w:bottom w:w="40" w:type="dxa"/>
              <w:right w:w="40" w:type="dxa"/>
            </w:tcMar>
          </w:tcPr>
          <w:p w14:paraId="7A46ADEB"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048B0E08" w14:textId="77777777" w:rsidR="00F44A8E" w:rsidRDefault="006E737F">
            <w:pPr>
              <w:spacing w:before="180"/>
            </w:pPr>
            <w:r>
              <w:rPr>
                <w:rFonts w:ascii="Arial" w:hAnsi="Arial"/>
                <w:color w:val="000000"/>
                <w:sz w:val="18"/>
              </w:rPr>
              <w:t>0000</w:t>
            </w:r>
          </w:p>
        </w:tc>
        <w:tc>
          <w:tcPr>
            <w:tcW w:w="3659" w:type="dxa"/>
            <w:tcBorders>
              <w:bottom w:val="single" w:sz="4" w:space="0" w:color="000000"/>
              <w:right w:val="single" w:sz="4" w:space="0" w:color="000000"/>
            </w:tcBorders>
            <w:tcMar>
              <w:top w:w="40" w:type="dxa"/>
              <w:left w:w="40" w:type="dxa"/>
              <w:bottom w:w="40" w:type="dxa"/>
              <w:right w:w="40" w:type="dxa"/>
            </w:tcMar>
          </w:tcPr>
          <w:p w14:paraId="65A5ED8B" w14:textId="77777777" w:rsidR="00F44A8E" w:rsidRDefault="006E737F">
            <w:pPr>
              <w:spacing w:before="180"/>
            </w:pPr>
            <w:r>
              <w:rPr>
                <w:rFonts w:ascii="Arial" w:hAnsi="Arial"/>
                <w:color w:val="000000"/>
                <w:sz w:val="18"/>
              </w:rPr>
              <w:t xml:space="preserve">The SCP has completed the </w:t>
            </w:r>
            <w:r>
              <w:rPr>
                <w:rFonts w:ascii="Arial" w:hAnsi="Arial"/>
                <w:color w:val="000000"/>
                <w:sz w:val="18"/>
              </w:rPr>
              <w:t>operation successfully.</w:t>
            </w:r>
          </w:p>
        </w:tc>
      </w:tr>
      <w:tr w:rsidR="00F44A8E" w14:paraId="7AF5AF3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242978" w14:textId="77777777" w:rsidR="00F44A8E" w:rsidRDefault="006E737F">
            <w:pPr>
              <w:spacing w:before="180"/>
            </w:pPr>
            <w:r>
              <w:rPr>
                <w:rFonts w:ascii="Arial" w:hAnsi="Arial"/>
                <w:color w:val="000000"/>
                <w:sz w:val="18"/>
              </w:rPr>
              <w:t>Warning</w:t>
            </w:r>
          </w:p>
        </w:tc>
        <w:tc>
          <w:tcPr>
            <w:tcW w:w="3504" w:type="dxa"/>
            <w:tcBorders>
              <w:bottom w:val="single" w:sz="4" w:space="0" w:color="000000"/>
              <w:right w:val="single" w:sz="4" w:space="0" w:color="000000"/>
            </w:tcBorders>
            <w:tcMar>
              <w:top w:w="40" w:type="dxa"/>
              <w:left w:w="40" w:type="dxa"/>
              <w:bottom w:w="40" w:type="dxa"/>
              <w:right w:w="40" w:type="dxa"/>
            </w:tcMar>
          </w:tcPr>
          <w:p w14:paraId="0F57B15F" w14:textId="77777777" w:rsidR="00F44A8E" w:rsidRDefault="006E737F">
            <w:pPr>
              <w:spacing w:before="180"/>
            </w:pPr>
            <w:r>
              <w:rPr>
                <w:rFonts w:ascii="Arial" w:hAnsi="Arial"/>
                <w:color w:val="000000"/>
                <w:sz w:val="18"/>
              </w:rPr>
              <w:t>Requested Min Density or Max Density outside of printer's operating range</w:t>
            </w:r>
          </w:p>
        </w:tc>
        <w:tc>
          <w:tcPr>
            <w:tcW w:w="1911" w:type="dxa"/>
            <w:tcBorders>
              <w:bottom w:val="single" w:sz="4" w:space="0" w:color="000000"/>
              <w:right w:val="single" w:sz="4" w:space="0" w:color="000000"/>
            </w:tcBorders>
            <w:tcMar>
              <w:top w:w="40" w:type="dxa"/>
              <w:left w:w="40" w:type="dxa"/>
              <w:bottom w:w="40" w:type="dxa"/>
              <w:right w:w="40" w:type="dxa"/>
            </w:tcMar>
          </w:tcPr>
          <w:p w14:paraId="323C35A5" w14:textId="77777777" w:rsidR="00F44A8E" w:rsidRDefault="006E737F">
            <w:pPr>
              <w:spacing w:before="180"/>
            </w:pPr>
            <w:r>
              <w:rPr>
                <w:rFonts w:ascii="Arial" w:hAnsi="Arial"/>
                <w:color w:val="000000"/>
                <w:sz w:val="18"/>
              </w:rPr>
              <w:t>B605H</w:t>
            </w:r>
          </w:p>
        </w:tc>
        <w:tc>
          <w:tcPr>
            <w:tcW w:w="3659" w:type="dxa"/>
            <w:tcBorders>
              <w:bottom w:val="single" w:sz="4" w:space="0" w:color="000000"/>
              <w:right w:val="single" w:sz="4" w:space="0" w:color="000000"/>
            </w:tcBorders>
            <w:tcMar>
              <w:top w:w="40" w:type="dxa"/>
              <w:left w:w="40" w:type="dxa"/>
              <w:bottom w:w="40" w:type="dxa"/>
              <w:right w:w="40" w:type="dxa"/>
            </w:tcMar>
          </w:tcPr>
          <w:p w14:paraId="4AE2D441" w14:textId="77777777" w:rsidR="00F44A8E" w:rsidRDefault="006E737F">
            <w:pPr>
              <w:spacing w:before="180"/>
            </w:pPr>
            <w:r>
              <w:rPr>
                <w:rFonts w:ascii="Arial" w:hAnsi="Arial"/>
                <w:color w:val="000000"/>
                <w:sz w:val="18"/>
              </w:rPr>
              <w:t>The N-CREATE operation is considered successful but the status meaning is logged.</w:t>
            </w:r>
          </w:p>
        </w:tc>
      </w:tr>
      <w:tr w:rsidR="00F44A8E" w14:paraId="5DCBAF1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060AC" w14:textId="77777777" w:rsidR="00F44A8E" w:rsidRDefault="006E737F">
            <w:pPr>
              <w:spacing w:before="180"/>
            </w:pPr>
            <w:r>
              <w:rPr>
                <w:rFonts w:ascii="Arial" w:hAnsi="Arial"/>
                <w:color w:val="000000"/>
                <w:sz w:val="18"/>
              </w:rPr>
              <w:t>*</w:t>
            </w:r>
          </w:p>
        </w:tc>
        <w:tc>
          <w:tcPr>
            <w:tcW w:w="3504" w:type="dxa"/>
            <w:tcBorders>
              <w:bottom w:val="single" w:sz="4" w:space="0" w:color="000000"/>
              <w:right w:val="single" w:sz="4" w:space="0" w:color="000000"/>
            </w:tcBorders>
            <w:tcMar>
              <w:top w:w="40" w:type="dxa"/>
              <w:left w:w="40" w:type="dxa"/>
              <w:bottom w:w="40" w:type="dxa"/>
              <w:right w:w="40" w:type="dxa"/>
            </w:tcMar>
          </w:tcPr>
          <w:p w14:paraId="2C99723D"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15C05A24" w14:textId="77777777" w:rsidR="00F44A8E" w:rsidRDefault="006E737F">
            <w:pPr>
              <w:spacing w:before="180"/>
            </w:pPr>
            <w:r>
              <w:rPr>
                <w:rFonts w:ascii="Arial" w:hAnsi="Arial"/>
                <w:color w:val="000000"/>
                <w:sz w:val="18"/>
              </w:rPr>
              <w:t>Any other status code.</w:t>
            </w:r>
          </w:p>
        </w:tc>
        <w:tc>
          <w:tcPr>
            <w:tcW w:w="3659" w:type="dxa"/>
            <w:tcBorders>
              <w:bottom w:val="single" w:sz="4" w:space="0" w:color="000000"/>
              <w:right w:val="single" w:sz="4" w:space="0" w:color="000000"/>
            </w:tcBorders>
            <w:tcMar>
              <w:top w:w="40" w:type="dxa"/>
              <w:left w:w="40" w:type="dxa"/>
              <w:bottom w:w="40" w:type="dxa"/>
              <w:right w:w="40" w:type="dxa"/>
            </w:tcMar>
          </w:tcPr>
          <w:p w14:paraId="0F4ED19A" w14:textId="77777777" w:rsidR="00F44A8E" w:rsidRDefault="006E737F">
            <w:pPr>
              <w:spacing w:before="180"/>
            </w:pPr>
            <w:r>
              <w:rPr>
                <w:rFonts w:ascii="Arial" w:hAnsi="Arial"/>
                <w:color w:val="000000"/>
                <w:sz w:val="18"/>
              </w:rPr>
              <w:t xml:space="preserve">The Association is aborted using </w:t>
            </w:r>
            <w:r>
              <w:rPr>
                <w:rFonts w:ascii="Arial" w:hAnsi="Arial"/>
                <w:color w:val="000000"/>
                <w:sz w:val="18"/>
              </w:rPr>
              <w:t>A-ABORT and the print-job is marked as failed. The status meaning is logged and reported to the user.</w:t>
            </w:r>
          </w:p>
        </w:tc>
      </w:tr>
      <w:tr w:rsidR="00F44A8E" w14:paraId="447CD5A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094E16" w14:textId="77777777" w:rsidR="00F44A8E" w:rsidRDefault="006E737F">
            <w:pPr>
              <w:spacing w:before="180"/>
            </w:pPr>
            <w:r>
              <w:rPr>
                <w:rFonts w:ascii="Arial" w:hAnsi="Arial"/>
                <w:color w:val="000000"/>
                <w:sz w:val="18"/>
              </w:rPr>
              <w:t>Service Status</w:t>
            </w:r>
          </w:p>
        </w:tc>
        <w:tc>
          <w:tcPr>
            <w:tcW w:w="3504" w:type="dxa"/>
            <w:tcBorders>
              <w:bottom w:val="single" w:sz="4" w:space="0" w:color="000000"/>
              <w:right w:val="single" w:sz="4" w:space="0" w:color="000000"/>
            </w:tcBorders>
            <w:tcMar>
              <w:top w:w="40" w:type="dxa"/>
              <w:left w:w="40" w:type="dxa"/>
              <w:bottom w:w="40" w:type="dxa"/>
              <w:right w:w="40" w:type="dxa"/>
            </w:tcMar>
          </w:tcPr>
          <w:p w14:paraId="02059370" w14:textId="77777777" w:rsidR="00F44A8E" w:rsidRDefault="006E737F">
            <w:pPr>
              <w:spacing w:before="180"/>
            </w:pPr>
            <w:r>
              <w:rPr>
                <w:rFonts w:ascii="Arial" w:hAnsi="Arial"/>
                <w:color w:val="000000"/>
                <w:sz w:val="18"/>
              </w:rPr>
              <w:t>Further Meaning</w:t>
            </w:r>
          </w:p>
        </w:tc>
        <w:tc>
          <w:tcPr>
            <w:tcW w:w="1911" w:type="dxa"/>
            <w:tcBorders>
              <w:bottom w:val="single" w:sz="4" w:space="0" w:color="000000"/>
              <w:right w:val="single" w:sz="4" w:space="0" w:color="000000"/>
            </w:tcBorders>
            <w:tcMar>
              <w:top w:w="40" w:type="dxa"/>
              <w:left w:w="40" w:type="dxa"/>
              <w:bottom w:w="40" w:type="dxa"/>
              <w:right w:w="40" w:type="dxa"/>
            </w:tcMar>
          </w:tcPr>
          <w:p w14:paraId="2AF5E351" w14:textId="77777777" w:rsidR="00F44A8E" w:rsidRDefault="006E737F">
            <w:pPr>
              <w:spacing w:before="180"/>
            </w:pPr>
            <w:r>
              <w:rPr>
                <w:rFonts w:ascii="Arial" w:hAnsi="Arial"/>
                <w:color w:val="000000"/>
                <w:sz w:val="18"/>
              </w:rPr>
              <w:t>Error Code</w:t>
            </w:r>
          </w:p>
        </w:tc>
        <w:tc>
          <w:tcPr>
            <w:tcW w:w="3659" w:type="dxa"/>
            <w:tcBorders>
              <w:bottom w:val="single" w:sz="4" w:space="0" w:color="000000"/>
              <w:right w:val="single" w:sz="4" w:space="0" w:color="000000"/>
            </w:tcBorders>
            <w:tcMar>
              <w:top w:w="40" w:type="dxa"/>
              <w:left w:w="40" w:type="dxa"/>
              <w:bottom w:w="40" w:type="dxa"/>
              <w:right w:w="40" w:type="dxa"/>
            </w:tcMar>
          </w:tcPr>
          <w:p w14:paraId="361E53AD" w14:textId="77777777" w:rsidR="00F44A8E" w:rsidRDefault="006E737F">
            <w:pPr>
              <w:spacing w:before="180"/>
            </w:pPr>
            <w:r>
              <w:rPr>
                <w:rFonts w:ascii="Arial" w:hAnsi="Arial"/>
                <w:color w:val="000000"/>
                <w:sz w:val="18"/>
              </w:rPr>
              <w:t>Behavior</w:t>
            </w:r>
          </w:p>
        </w:tc>
      </w:tr>
      <w:tr w:rsidR="00F44A8E" w14:paraId="78F75BF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1C9420" w14:textId="77777777" w:rsidR="00F44A8E" w:rsidRDefault="006E737F">
            <w:pPr>
              <w:spacing w:before="180"/>
            </w:pPr>
            <w:r>
              <w:rPr>
                <w:rFonts w:ascii="Arial" w:hAnsi="Arial"/>
                <w:color w:val="000000"/>
                <w:sz w:val="18"/>
              </w:rPr>
              <w:t>Success</w:t>
            </w:r>
          </w:p>
        </w:tc>
        <w:tc>
          <w:tcPr>
            <w:tcW w:w="3504" w:type="dxa"/>
            <w:tcBorders>
              <w:bottom w:val="single" w:sz="4" w:space="0" w:color="000000"/>
              <w:right w:val="single" w:sz="4" w:space="0" w:color="000000"/>
            </w:tcBorders>
            <w:tcMar>
              <w:top w:w="40" w:type="dxa"/>
              <w:left w:w="40" w:type="dxa"/>
              <w:bottom w:w="40" w:type="dxa"/>
              <w:right w:w="40" w:type="dxa"/>
            </w:tcMar>
          </w:tcPr>
          <w:p w14:paraId="576B5528"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4BAECEF3" w14:textId="77777777" w:rsidR="00F44A8E" w:rsidRDefault="006E737F">
            <w:pPr>
              <w:spacing w:before="180"/>
            </w:pPr>
            <w:r>
              <w:rPr>
                <w:rFonts w:ascii="Arial" w:hAnsi="Arial"/>
                <w:color w:val="000000"/>
                <w:sz w:val="18"/>
              </w:rPr>
              <w:t>0000</w:t>
            </w:r>
          </w:p>
        </w:tc>
        <w:tc>
          <w:tcPr>
            <w:tcW w:w="3659" w:type="dxa"/>
            <w:tcBorders>
              <w:bottom w:val="single" w:sz="4" w:space="0" w:color="000000"/>
              <w:right w:val="single" w:sz="4" w:space="0" w:color="000000"/>
            </w:tcBorders>
            <w:tcMar>
              <w:top w:w="40" w:type="dxa"/>
              <w:left w:w="40" w:type="dxa"/>
              <w:bottom w:w="40" w:type="dxa"/>
              <w:right w:w="40" w:type="dxa"/>
            </w:tcMar>
          </w:tcPr>
          <w:p w14:paraId="0C461DF1" w14:textId="77777777" w:rsidR="00F44A8E" w:rsidRDefault="006E737F">
            <w:pPr>
              <w:spacing w:before="180"/>
            </w:pPr>
            <w:r>
              <w:rPr>
                <w:rFonts w:ascii="Arial" w:hAnsi="Arial"/>
                <w:color w:val="000000"/>
                <w:sz w:val="18"/>
              </w:rPr>
              <w:t>The SCP has completed the operation successfully.</w:t>
            </w:r>
          </w:p>
        </w:tc>
      </w:tr>
    </w:tbl>
    <w:p w14:paraId="44904CDA" w14:textId="77777777" w:rsidR="00F44A8E" w:rsidRDefault="006E737F">
      <w:pPr>
        <w:spacing w:before="180"/>
      </w:pPr>
      <w:bookmarkStart w:id="1086" w:name="sect_B_4_2_3_3_1_7"/>
      <w:r>
        <w:rPr>
          <w:rFonts w:ascii="Arial" w:hAnsi="Arial"/>
          <w:b/>
          <w:color w:val="000000"/>
          <w:sz w:val="18"/>
        </w:rPr>
        <w:t>B.4.2.3.3.1.7 SOP Specific Co</w:t>
      </w:r>
      <w:r>
        <w:rPr>
          <w:rFonts w:ascii="Arial" w:hAnsi="Arial"/>
          <w:b/>
          <w:color w:val="000000"/>
          <w:sz w:val="18"/>
        </w:rPr>
        <w:t>nformance for the Film Box SOP Class</w:t>
      </w:r>
    </w:p>
    <w:bookmarkEnd w:id="1086"/>
    <w:p w14:paraId="6EE12886" w14:textId="77777777" w:rsidR="00F44A8E" w:rsidRDefault="006E737F">
      <w:pPr>
        <w:spacing w:before="180"/>
        <w:jc w:val="both"/>
      </w:pPr>
      <w:r>
        <w:rPr>
          <w:rFonts w:ascii="Arial" w:hAnsi="Arial"/>
          <w:color w:val="000000"/>
          <w:sz w:val="18"/>
        </w:rPr>
        <w:t>Hardcopy AE supports the following DIMSE operations for the Presentation LUT SOP Class:</w:t>
      </w:r>
    </w:p>
    <w:p w14:paraId="4EDC9B02" w14:textId="77777777" w:rsidR="00F44A8E" w:rsidRDefault="006E737F">
      <w:pPr>
        <w:numPr>
          <w:ilvl w:val="0"/>
          <w:numId w:val="62"/>
        </w:numPr>
        <w:tabs>
          <w:tab w:val="left" w:pos="180"/>
        </w:tabs>
        <w:spacing w:before="180"/>
        <w:ind w:left="180" w:hanging="180"/>
        <w:jc w:val="both"/>
      </w:pPr>
      <w:bookmarkStart w:id="1087" w:name="idp140665931324400"/>
      <w:bookmarkStart w:id="1088" w:name="idp140665931324144"/>
      <w:r>
        <w:rPr>
          <w:rFonts w:ascii="Arial" w:hAnsi="Arial"/>
          <w:color w:val="000000"/>
          <w:sz w:val="18"/>
        </w:rPr>
        <w:t>N-CREATE</w:t>
      </w:r>
    </w:p>
    <w:p w14:paraId="00337F29" w14:textId="77777777" w:rsidR="00F44A8E" w:rsidRDefault="006E737F">
      <w:pPr>
        <w:numPr>
          <w:ilvl w:val="0"/>
          <w:numId w:val="62"/>
        </w:numPr>
        <w:tabs>
          <w:tab w:val="left" w:pos="180"/>
        </w:tabs>
        <w:spacing w:before="180"/>
        <w:ind w:left="180" w:hanging="180"/>
        <w:jc w:val="both"/>
      </w:pPr>
      <w:bookmarkStart w:id="1089" w:name="idp140665931325184"/>
      <w:bookmarkEnd w:id="1087"/>
      <w:bookmarkEnd w:id="1088"/>
      <w:r>
        <w:rPr>
          <w:rFonts w:ascii="Arial" w:hAnsi="Arial"/>
          <w:color w:val="000000"/>
          <w:sz w:val="18"/>
        </w:rPr>
        <w:t>N-ACTION</w:t>
      </w:r>
    </w:p>
    <w:bookmarkEnd w:id="1089"/>
    <w:p w14:paraId="52A1FCCB" w14:textId="77777777" w:rsidR="00F44A8E" w:rsidRDefault="006E737F">
      <w:pPr>
        <w:spacing w:before="180"/>
        <w:jc w:val="both"/>
      </w:pPr>
      <w:r>
        <w:rPr>
          <w:rFonts w:ascii="Arial" w:hAnsi="Arial"/>
          <w:color w:val="000000"/>
          <w:sz w:val="18"/>
        </w:rPr>
        <w:lastRenderedPageBreak/>
        <w:t>Details of the supported attributes and status handling behavior are described in the following subsections.</w:t>
      </w:r>
    </w:p>
    <w:p w14:paraId="2B6BDABB" w14:textId="77777777" w:rsidR="00F44A8E" w:rsidRDefault="006E737F">
      <w:pPr>
        <w:spacing w:before="180"/>
      </w:pPr>
      <w:bookmarkStart w:id="1090" w:name="sect_B_4_2_3_3_1_7_1"/>
      <w:r>
        <w:rPr>
          <w:rFonts w:ascii="Arial" w:hAnsi="Arial"/>
          <w:b/>
          <w:color w:val="000000"/>
          <w:sz w:val="18"/>
        </w:rPr>
        <w:t>B.4.2.3.3.1.7.1 Film Box SOP Class Operations (N-CREATE)</w:t>
      </w:r>
    </w:p>
    <w:bookmarkEnd w:id="1090"/>
    <w:p w14:paraId="63B2F7C5" w14:textId="77777777" w:rsidR="00F44A8E" w:rsidRDefault="006E737F">
      <w:pPr>
        <w:spacing w:before="180"/>
        <w:jc w:val="both"/>
      </w:pPr>
      <w:r>
        <w:rPr>
          <w:rFonts w:ascii="Arial" w:hAnsi="Arial"/>
          <w:color w:val="000000"/>
          <w:sz w:val="18"/>
        </w:rPr>
        <w:t>The attributes supplied in an N-CREATE Request are listed in the Table below:</w:t>
      </w:r>
    </w:p>
    <w:p w14:paraId="63D8377A" w14:textId="77777777" w:rsidR="00F44A8E" w:rsidRDefault="006E737F">
      <w:pPr>
        <w:keepNext/>
        <w:spacing w:before="216"/>
        <w:jc w:val="center"/>
      </w:pPr>
      <w:bookmarkStart w:id="1091" w:name="table_B_4_2_45"/>
      <w:r>
        <w:rPr>
          <w:rFonts w:ascii="Arial" w:hAnsi="Arial"/>
          <w:b/>
          <w:color w:val="000000"/>
          <w:sz w:val="22"/>
        </w:rPr>
        <w:t>Table B.4.2-45. Film Box SOP Class N-CREATE Request Attributes</w:t>
      </w:r>
    </w:p>
    <w:bookmarkEnd w:id="1091"/>
    <w:p w14:paraId="78D5274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78"/>
        <w:gridCol w:w="1111"/>
        <w:gridCol w:w="380"/>
        <w:gridCol w:w="3664"/>
        <w:gridCol w:w="1671"/>
        <w:gridCol w:w="735"/>
      </w:tblGrid>
      <w:tr w:rsidR="00F44A8E" w14:paraId="0A95AC4C" w14:textId="77777777">
        <w:tblPrEx>
          <w:tblCellMar>
            <w:top w:w="0" w:type="dxa"/>
            <w:bottom w:w="0" w:type="dxa"/>
          </w:tblCellMar>
        </w:tblPrEx>
        <w:trPr>
          <w:tblHeader/>
        </w:trPr>
        <w:tc>
          <w:tcPr>
            <w:tcW w:w="28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508E1C" w14:textId="77777777" w:rsidR="00F44A8E" w:rsidRDefault="006E737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688E61"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2B00A5" w14:textId="77777777" w:rsidR="00F44A8E" w:rsidRDefault="006E737F">
            <w:pPr>
              <w:spacing w:before="180"/>
              <w:jc w:val="center"/>
            </w:pPr>
            <w:r>
              <w:rPr>
                <w:rFonts w:ascii="Arial" w:hAnsi="Arial"/>
                <w:b/>
                <w:color w:val="000000"/>
                <w:sz w:val="18"/>
              </w:rPr>
              <w:t>VR</w:t>
            </w:r>
          </w:p>
        </w:tc>
        <w:tc>
          <w:tcPr>
            <w:tcW w:w="3664" w:type="dxa"/>
            <w:tcBorders>
              <w:top w:val="single" w:sz="4" w:space="0" w:color="000000"/>
              <w:bottom w:val="single" w:sz="4" w:space="0" w:color="000000"/>
              <w:right w:val="single" w:sz="4" w:space="0" w:color="000000"/>
            </w:tcBorders>
            <w:tcMar>
              <w:top w:w="40" w:type="dxa"/>
              <w:left w:w="40" w:type="dxa"/>
              <w:bottom w:w="40" w:type="dxa"/>
              <w:right w:w="40" w:type="dxa"/>
            </w:tcMar>
          </w:tcPr>
          <w:p w14:paraId="03C498E1"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829A889"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61335D78" w14:textId="77777777" w:rsidR="00F44A8E" w:rsidRDefault="006E737F">
            <w:pPr>
              <w:spacing w:before="180"/>
              <w:jc w:val="center"/>
            </w:pPr>
            <w:r>
              <w:rPr>
                <w:rFonts w:ascii="Arial" w:hAnsi="Arial"/>
                <w:b/>
                <w:color w:val="000000"/>
                <w:sz w:val="18"/>
              </w:rPr>
              <w:t>Source</w:t>
            </w:r>
          </w:p>
        </w:tc>
      </w:tr>
      <w:tr w:rsidR="00F44A8E" w14:paraId="20EE644A"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FA213" w14:textId="77777777" w:rsidR="00F44A8E" w:rsidRDefault="006E737F">
            <w:pPr>
              <w:spacing w:before="180"/>
            </w:pPr>
            <w:r>
              <w:rPr>
                <w:rFonts w:ascii="Arial" w:hAnsi="Arial"/>
                <w:color w:val="000000"/>
                <w:sz w:val="18"/>
              </w:rPr>
              <w:t>Image Display Format</w:t>
            </w:r>
          </w:p>
        </w:tc>
        <w:tc>
          <w:tcPr>
            <w:tcW w:w="1111" w:type="dxa"/>
            <w:tcBorders>
              <w:bottom w:val="single" w:sz="4" w:space="0" w:color="000000"/>
              <w:right w:val="single" w:sz="4" w:space="0" w:color="000000"/>
            </w:tcBorders>
            <w:tcMar>
              <w:top w:w="40" w:type="dxa"/>
              <w:left w:w="40" w:type="dxa"/>
              <w:bottom w:w="40" w:type="dxa"/>
              <w:right w:w="40" w:type="dxa"/>
            </w:tcMar>
          </w:tcPr>
          <w:p w14:paraId="2BF96ACD" w14:textId="77777777" w:rsidR="00F44A8E" w:rsidRDefault="006E737F">
            <w:pPr>
              <w:spacing w:before="180"/>
              <w:jc w:val="center"/>
            </w:pPr>
            <w:r>
              <w:rPr>
                <w:rFonts w:ascii="Arial" w:hAnsi="Arial"/>
                <w:color w:val="000000"/>
                <w:sz w:val="18"/>
              </w:rPr>
              <w:t>(2010,0010)</w:t>
            </w:r>
          </w:p>
        </w:tc>
        <w:tc>
          <w:tcPr>
            <w:tcW w:w="380" w:type="dxa"/>
            <w:tcBorders>
              <w:bottom w:val="single" w:sz="4" w:space="0" w:color="000000"/>
              <w:right w:val="single" w:sz="4" w:space="0" w:color="000000"/>
            </w:tcBorders>
            <w:tcMar>
              <w:top w:w="40" w:type="dxa"/>
              <w:left w:w="40" w:type="dxa"/>
              <w:bottom w:w="40" w:type="dxa"/>
              <w:right w:w="40" w:type="dxa"/>
            </w:tcMar>
          </w:tcPr>
          <w:p w14:paraId="1A830148" w14:textId="77777777" w:rsidR="00F44A8E" w:rsidRDefault="006E737F">
            <w:pPr>
              <w:spacing w:before="180"/>
              <w:jc w:val="center"/>
            </w:pPr>
            <w:r>
              <w:rPr>
                <w:rFonts w:ascii="Arial" w:hAnsi="Arial"/>
                <w:color w:val="000000"/>
                <w:sz w:val="18"/>
              </w:rPr>
              <w:t>CS</w:t>
            </w:r>
          </w:p>
        </w:tc>
        <w:tc>
          <w:tcPr>
            <w:tcW w:w="3664" w:type="dxa"/>
            <w:tcBorders>
              <w:bottom w:val="single" w:sz="4" w:space="0" w:color="000000"/>
              <w:right w:val="single" w:sz="4" w:space="0" w:color="000000"/>
            </w:tcBorders>
            <w:tcMar>
              <w:top w:w="40" w:type="dxa"/>
              <w:left w:w="40" w:type="dxa"/>
              <w:bottom w:w="40" w:type="dxa"/>
              <w:right w:w="40" w:type="dxa"/>
            </w:tcMar>
          </w:tcPr>
          <w:p w14:paraId="2ED4F396" w14:textId="77777777" w:rsidR="00F44A8E" w:rsidRDefault="006E737F">
            <w:pPr>
              <w:spacing w:before="180"/>
            </w:pPr>
            <w:r>
              <w:rPr>
                <w:rFonts w:ascii="Arial" w:hAnsi="Arial"/>
                <w:color w:val="000000"/>
                <w:sz w:val="18"/>
              </w:rPr>
              <w:t>STANDARD\1,1</w:t>
            </w:r>
          </w:p>
        </w:tc>
        <w:tc>
          <w:tcPr>
            <w:tcW w:w="1671" w:type="dxa"/>
            <w:tcBorders>
              <w:bottom w:val="single" w:sz="4" w:space="0" w:color="000000"/>
              <w:right w:val="single" w:sz="4" w:space="0" w:color="000000"/>
            </w:tcBorders>
            <w:tcMar>
              <w:top w:w="40" w:type="dxa"/>
              <w:left w:w="40" w:type="dxa"/>
              <w:bottom w:w="40" w:type="dxa"/>
              <w:right w:w="40" w:type="dxa"/>
            </w:tcMar>
          </w:tcPr>
          <w:p w14:paraId="3A917F7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AD38DA8" w14:textId="77777777" w:rsidR="00F44A8E" w:rsidRDefault="006E737F">
            <w:pPr>
              <w:spacing w:before="180"/>
            </w:pPr>
            <w:r>
              <w:rPr>
                <w:rFonts w:ascii="Arial" w:hAnsi="Arial"/>
                <w:color w:val="000000"/>
                <w:sz w:val="18"/>
              </w:rPr>
              <w:t>Auto</w:t>
            </w:r>
          </w:p>
        </w:tc>
      </w:tr>
      <w:tr w:rsidR="00F44A8E" w14:paraId="37D494AF"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8A20E7" w14:textId="77777777" w:rsidR="00F44A8E" w:rsidRDefault="006E737F">
            <w:pPr>
              <w:spacing w:before="180"/>
            </w:pPr>
            <w:r>
              <w:rPr>
                <w:rFonts w:ascii="Arial" w:hAnsi="Arial"/>
                <w:color w:val="000000"/>
                <w:sz w:val="18"/>
              </w:rPr>
              <w:t>Referenced Film Session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721D3CB2" w14:textId="77777777" w:rsidR="00F44A8E" w:rsidRDefault="006E737F">
            <w:pPr>
              <w:spacing w:before="180"/>
              <w:jc w:val="center"/>
            </w:pPr>
            <w:r>
              <w:rPr>
                <w:rFonts w:ascii="Arial" w:hAnsi="Arial"/>
                <w:color w:val="000000"/>
                <w:sz w:val="18"/>
              </w:rPr>
              <w:t>(2010,0500)</w:t>
            </w:r>
          </w:p>
        </w:tc>
        <w:tc>
          <w:tcPr>
            <w:tcW w:w="380" w:type="dxa"/>
            <w:tcBorders>
              <w:bottom w:val="single" w:sz="4" w:space="0" w:color="000000"/>
              <w:right w:val="single" w:sz="4" w:space="0" w:color="000000"/>
            </w:tcBorders>
            <w:tcMar>
              <w:top w:w="40" w:type="dxa"/>
              <w:left w:w="40" w:type="dxa"/>
              <w:bottom w:w="40" w:type="dxa"/>
              <w:right w:w="40" w:type="dxa"/>
            </w:tcMar>
          </w:tcPr>
          <w:p w14:paraId="66AE5F64" w14:textId="77777777" w:rsidR="00F44A8E" w:rsidRDefault="006E737F">
            <w:pPr>
              <w:spacing w:before="180"/>
              <w:jc w:val="center"/>
            </w:pPr>
            <w:r>
              <w:rPr>
                <w:rFonts w:ascii="Arial" w:hAnsi="Arial"/>
                <w:color w:val="000000"/>
                <w:sz w:val="18"/>
              </w:rPr>
              <w:t>SQ</w:t>
            </w:r>
          </w:p>
        </w:tc>
        <w:tc>
          <w:tcPr>
            <w:tcW w:w="3664" w:type="dxa"/>
            <w:tcBorders>
              <w:bottom w:val="single" w:sz="4" w:space="0" w:color="000000"/>
              <w:right w:val="single" w:sz="4" w:space="0" w:color="000000"/>
            </w:tcBorders>
            <w:tcMar>
              <w:top w:w="40" w:type="dxa"/>
              <w:left w:w="40" w:type="dxa"/>
              <w:bottom w:w="40" w:type="dxa"/>
              <w:right w:w="40" w:type="dxa"/>
            </w:tcMar>
          </w:tcPr>
          <w:p w14:paraId="4A8E5A5E"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522D9639"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9E8ECE3" w14:textId="77777777" w:rsidR="00F44A8E" w:rsidRDefault="006E737F">
            <w:pPr>
              <w:spacing w:before="180"/>
            </w:pPr>
            <w:r>
              <w:rPr>
                <w:rFonts w:ascii="Arial" w:hAnsi="Arial"/>
                <w:color w:val="000000"/>
                <w:sz w:val="18"/>
              </w:rPr>
              <w:t>Auto</w:t>
            </w:r>
          </w:p>
        </w:tc>
      </w:tr>
      <w:tr w:rsidR="00F44A8E" w14:paraId="41F53D83"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58DDB4" w14:textId="77777777" w:rsidR="00F44A8E" w:rsidRDefault="006E737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793E4450"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64CFB010" w14:textId="77777777" w:rsidR="00F44A8E" w:rsidRDefault="006E737F">
            <w:pPr>
              <w:spacing w:before="180"/>
              <w:jc w:val="center"/>
            </w:pPr>
            <w:r>
              <w:rPr>
                <w:rFonts w:ascii="Arial" w:hAnsi="Arial"/>
                <w:color w:val="000000"/>
                <w:sz w:val="18"/>
              </w:rPr>
              <w:t>UI</w:t>
            </w:r>
          </w:p>
        </w:tc>
        <w:tc>
          <w:tcPr>
            <w:tcW w:w="3664" w:type="dxa"/>
            <w:tcBorders>
              <w:bottom w:val="single" w:sz="4" w:space="0" w:color="000000"/>
              <w:right w:val="single" w:sz="4" w:space="0" w:color="000000"/>
            </w:tcBorders>
            <w:tcMar>
              <w:top w:w="40" w:type="dxa"/>
              <w:left w:w="40" w:type="dxa"/>
              <w:bottom w:w="40" w:type="dxa"/>
              <w:right w:w="40" w:type="dxa"/>
            </w:tcMar>
          </w:tcPr>
          <w:p w14:paraId="0EA25186" w14:textId="77777777" w:rsidR="00F44A8E" w:rsidRDefault="006E737F">
            <w:pPr>
              <w:spacing w:before="180"/>
            </w:pPr>
            <w:r>
              <w:rPr>
                <w:rFonts w:ascii="Arial" w:hAnsi="Arial"/>
                <w:color w:val="000000"/>
                <w:sz w:val="18"/>
              </w:rPr>
              <w:t>1.2.840.10008.5.1.1.1</w:t>
            </w:r>
          </w:p>
        </w:tc>
        <w:tc>
          <w:tcPr>
            <w:tcW w:w="1671" w:type="dxa"/>
            <w:tcBorders>
              <w:bottom w:val="single" w:sz="4" w:space="0" w:color="000000"/>
              <w:right w:val="single" w:sz="4" w:space="0" w:color="000000"/>
            </w:tcBorders>
            <w:tcMar>
              <w:top w:w="40" w:type="dxa"/>
              <w:left w:w="40" w:type="dxa"/>
              <w:bottom w:w="40" w:type="dxa"/>
              <w:right w:w="40" w:type="dxa"/>
            </w:tcMar>
          </w:tcPr>
          <w:p w14:paraId="041E30E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5463894" w14:textId="77777777" w:rsidR="00F44A8E" w:rsidRDefault="006E737F">
            <w:pPr>
              <w:spacing w:before="180"/>
            </w:pPr>
            <w:r>
              <w:rPr>
                <w:rFonts w:ascii="Arial" w:hAnsi="Arial"/>
                <w:color w:val="000000"/>
                <w:sz w:val="18"/>
              </w:rPr>
              <w:t>Auto</w:t>
            </w:r>
          </w:p>
        </w:tc>
      </w:tr>
      <w:tr w:rsidR="00F44A8E" w14:paraId="407730D9"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45A9D2" w14:textId="77777777" w:rsidR="00F44A8E" w:rsidRDefault="006E737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2390D853"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06C7A586" w14:textId="77777777" w:rsidR="00F44A8E" w:rsidRDefault="006E737F">
            <w:pPr>
              <w:spacing w:before="180"/>
              <w:jc w:val="center"/>
            </w:pPr>
            <w:r>
              <w:rPr>
                <w:rFonts w:ascii="Arial" w:hAnsi="Arial"/>
                <w:color w:val="000000"/>
                <w:sz w:val="18"/>
              </w:rPr>
              <w:t>UI</w:t>
            </w:r>
          </w:p>
        </w:tc>
        <w:tc>
          <w:tcPr>
            <w:tcW w:w="3664" w:type="dxa"/>
            <w:tcBorders>
              <w:bottom w:val="single" w:sz="4" w:space="0" w:color="000000"/>
              <w:right w:val="single" w:sz="4" w:space="0" w:color="000000"/>
            </w:tcBorders>
            <w:tcMar>
              <w:top w:w="40" w:type="dxa"/>
              <w:left w:w="40" w:type="dxa"/>
              <w:bottom w:w="40" w:type="dxa"/>
              <w:right w:w="40" w:type="dxa"/>
            </w:tcMar>
          </w:tcPr>
          <w:p w14:paraId="3425B017" w14:textId="77777777" w:rsidR="00F44A8E" w:rsidRDefault="006E737F">
            <w:pPr>
              <w:spacing w:before="180"/>
            </w:pPr>
            <w:r>
              <w:rPr>
                <w:rFonts w:ascii="Arial" w:hAnsi="Arial"/>
                <w:color w:val="000000"/>
                <w:sz w:val="18"/>
              </w:rPr>
              <w:t>From created</w:t>
            </w:r>
            <w:r>
              <w:rPr>
                <w:rFonts w:ascii="Arial" w:hAnsi="Arial"/>
                <w:color w:val="000000"/>
                <w:sz w:val="18"/>
              </w:rPr>
              <w:t xml:space="preserve"> Film Session SOP Instance</w:t>
            </w:r>
          </w:p>
        </w:tc>
        <w:tc>
          <w:tcPr>
            <w:tcW w:w="1671" w:type="dxa"/>
            <w:tcBorders>
              <w:bottom w:val="single" w:sz="4" w:space="0" w:color="000000"/>
              <w:right w:val="single" w:sz="4" w:space="0" w:color="000000"/>
            </w:tcBorders>
            <w:tcMar>
              <w:top w:w="40" w:type="dxa"/>
              <w:left w:w="40" w:type="dxa"/>
              <w:bottom w:w="40" w:type="dxa"/>
              <w:right w:w="40" w:type="dxa"/>
            </w:tcMar>
          </w:tcPr>
          <w:p w14:paraId="24E134D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EB56882" w14:textId="77777777" w:rsidR="00F44A8E" w:rsidRDefault="006E737F">
            <w:pPr>
              <w:spacing w:before="180"/>
            </w:pPr>
            <w:r>
              <w:rPr>
                <w:rFonts w:ascii="Arial" w:hAnsi="Arial"/>
                <w:color w:val="000000"/>
                <w:sz w:val="18"/>
              </w:rPr>
              <w:t>Auto</w:t>
            </w:r>
          </w:p>
        </w:tc>
      </w:tr>
      <w:tr w:rsidR="00F44A8E" w14:paraId="0A6CE2A8"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99C4C8" w14:textId="77777777" w:rsidR="00F44A8E" w:rsidRDefault="006E737F">
            <w:pPr>
              <w:spacing w:before="180"/>
            </w:pPr>
            <w:r>
              <w:rPr>
                <w:rFonts w:ascii="Arial" w:hAnsi="Arial"/>
                <w:color w:val="000000"/>
                <w:sz w:val="18"/>
              </w:rPr>
              <w:t>Film Orientation</w:t>
            </w:r>
          </w:p>
        </w:tc>
        <w:tc>
          <w:tcPr>
            <w:tcW w:w="1111" w:type="dxa"/>
            <w:tcBorders>
              <w:bottom w:val="single" w:sz="4" w:space="0" w:color="000000"/>
              <w:right w:val="single" w:sz="4" w:space="0" w:color="000000"/>
            </w:tcBorders>
            <w:tcMar>
              <w:top w:w="40" w:type="dxa"/>
              <w:left w:w="40" w:type="dxa"/>
              <w:bottom w:w="40" w:type="dxa"/>
              <w:right w:w="40" w:type="dxa"/>
            </w:tcMar>
          </w:tcPr>
          <w:p w14:paraId="211EFF3B" w14:textId="77777777" w:rsidR="00F44A8E" w:rsidRDefault="006E737F">
            <w:pPr>
              <w:spacing w:before="180"/>
              <w:jc w:val="center"/>
            </w:pPr>
            <w:r>
              <w:rPr>
                <w:rFonts w:ascii="Arial" w:hAnsi="Arial"/>
                <w:color w:val="000000"/>
                <w:sz w:val="18"/>
              </w:rPr>
              <w:t>(2010,0040)</w:t>
            </w:r>
          </w:p>
        </w:tc>
        <w:tc>
          <w:tcPr>
            <w:tcW w:w="380" w:type="dxa"/>
            <w:tcBorders>
              <w:bottom w:val="single" w:sz="4" w:space="0" w:color="000000"/>
              <w:right w:val="single" w:sz="4" w:space="0" w:color="000000"/>
            </w:tcBorders>
            <w:tcMar>
              <w:top w:w="40" w:type="dxa"/>
              <w:left w:w="40" w:type="dxa"/>
              <w:bottom w:w="40" w:type="dxa"/>
              <w:right w:w="40" w:type="dxa"/>
            </w:tcMar>
          </w:tcPr>
          <w:p w14:paraId="3D32345B" w14:textId="77777777" w:rsidR="00F44A8E" w:rsidRDefault="006E737F">
            <w:pPr>
              <w:spacing w:before="180"/>
              <w:jc w:val="center"/>
            </w:pPr>
            <w:r>
              <w:rPr>
                <w:rFonts w:ascii="Arial" w:hAnsi="Arial"/>
                <w:color w:val="000000"/>
                <w:sz w:val="18"/>
              </w:rPr>
              <w:t>CS</w:t>
            </w:r>
          </w:p>
        </w:tc>
        <w:tc>
          <w:tcPr>
            <w:tcW w:w="3664" w:type="dxa"/>
            <w:tcBorders>
              <w:bottom w:val="single" w:sz="4" w:space="0" w:color="000000"/>
              <w:right w:val="single" w:sz="4" w:space="0" w:color="000000"/>
            </w:tcBorders>
            <w:tcMar>
              <w:top w:w="40" w:type="dxa"/>
              <w:left w:w="40" w:type="dxa"/>
              <w:bottom w:w="40" w:type="dxa"/>
              <w:right w:w="40" w:type="dxa"/>
            </w:tcMar>
          </w:tcPr>
          <w:p w14:paraId="4A0F4A32" w14:textId="77777777" w:rsidR="00F44A8E" w:rsidRDefault="006E737F">
            <w:pPr>
              <w:spacing w:before="180"/>
            </w:pPr>
            <w:r>
              <w:rPr>
                <w:rFonts w:ascii="Arial" w:hAnsi="Arial"/>
                <w:color w:val="000000"/>
                <w:sz w:val="18"/>
              </w:rPr>
              <w:t>PORTRAIT or LANDSCAPE</w:t>
            </w:r>
          </w:p>
        </w:tc>
        <w:tc>
          <w:tcPr>
            <w:tcW w:w="1671" w:type="dxa"/>
            <w:tcBorders>
              <w:bottom w:val="single" w:sz="4" w:space="0" w:color="000000"/>
              <w:right w:val="single" w:sz="4" w:space="0" w:color="000000"/>
            </w:tcBorders>
            <w:tcMar>
              <w:top w:w="40" w:type="dxa"/>
              <w:left w:w="40" w:type="dxa"/>
              <w:bottom w:w="40" w:type="dxa"/>
              <w:right w:w="40" w:type="dxa"/>
            </w:tcMar>
          </w:tcPr>
          <w:p w14:paraId="479E306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AB41A97" w14:textId="77777777" w:rsidR="00F44A8E" w:rsidRDefault="006E737F">
            <w:pPr>
              <w:spacing w:before="180"/>
            </w:pPr>
            <w:r>
              <w:rPr>
                <w:rFonts w:ascii="Arial" w:hAnsi="Arial"/>
                <w:color w:val="000000"/>
                <w:sz w:val="18"/>
              </w:rPr>
              <w:t>User</w:t>
            </w:r>
          </w:p>
        </w:tc>
      </w:tr>
      <w:tr w:rsidR="00F44A8E" w14:paraId="62B6024F"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400BAB" w14:textId="77777777" w:rsidR="00F44A8E" w:rsidRDefault="006E737F">
            <w:pPr>
              <w:spacing w:before="180"/>
            </w:pPr>
            <w:r>
              <w:rPr>
                <w:rFonts w:ascii="Arial" w:hAnsi="Arial"/>
                <w:color w:val="000000"/>
                <w:sz w:val="18"/>
              </w:rPr>
              <w:t>Film Size ID</w:t>
            </w:r>
          </w:p>
        </w:tc>
        <w:tc>
          <w:tcPr>
            <w:tcW w:w="1111" w:type="dxa"/>
            <w:tcBorders>
              <w:bottom w:val="single" w:sz="4" w:space="0" w:color="000000"/>
              <w:right w:val="single" w:sz="4" w:space="0" w:color="000000"/>
            </w:tcBorders>
            <w:tcMar>
              <w:top w:w="40" w:type="dxa"/>
              <w:left w:w="40" w:type="dxa"/>
              <w:bottom w:w="40" w:type="dxa"/>
              <w:right w:w="40" w:type="dxa"/>
            </w:tcMar>
          </w:tcPr>
          <w:p w14:paraId="4A0C6148" w14:textId="77777777" w:rsidR="00F44A8E" w:rsidRDefault="006E737F">
            <w:pPr>
              <w:spacing w:before="180"/>
              <w:jc w:val="center"/>
            </w:pPr>
            <w:r>
              <w:rPr>
                <w:rFonts w:ascii="Arial" w:hAnsi="Arial"/>
                <w:color w:val="000000"/>
                <w:sz w:val="18"/>
              </w:rPr>
              <w:t>(2010,0050)</w:t>
            </w:r>
          </w:p>
        </w:tc>
        <w:tc>
          <w:tcPr>
            <w:tcW w:w="380" w:type="dxa"/>
            <w:tcBorders>
              <w:bottom w:val="single" w:sz="4" w:space="0" w:color="000000"/>
              <w:right w:val="single" w:sz="4" w:space="0" w:color="000000"/>
            </w:tcBorders>
            <w:tcMar>
              <w:top w:w="40" w:type="dxa"/>
              <w:left w:w="40" w:type="dxa"/>
              <w:bottom w:w="40" w:type="dxa"/>
              <w:right w:w="40" w:type="dxa"/>
            </w:tcMar>
          </w:tcPr>
          <w:p w14:paraId="57FCEFE8" w14:textId="77777777" w:rsidR="00F44A8E" w:rsidRDefault="006E737F">
            <w:pPr>
              <w:spacing w:before="180"/>
              <w:jc w:val="center"/>
            </w:pPr>
            <w:r>
              <w:rPr>
                <w:rFonts w:ascii="Arial" w:hAnsi="Arial"/>
                <w:color w:val="000000"/>
                <w:sz w:val="18"/>
              </w:rPr>
              <w:t>CS</w:t>
            </w:r>
          </w:p>
        </w:tc>
        <w:tc>
          <w:tcPr>
            <w:tcW w:w="3664" w:type="dxa"/>
            <w:tcBorders>
              <w:bottom w:val="single" w:sz="4" w:space="0" w:color="000000"/>
              <w:right w:val="single" w:sz="4" w:space="0" w:color="000000"/>
            </w:tcBorders>
            <w:tcMar>
              <w:top w:w="40" w:type="dxa"/>
              <w:left w:w="40" w:type="dxa"/>
              <w:bottom w:w="40" w:type="dxa"/>
              <w:right w:w="40" w:type="dxa"/>
            </w:tcMar>
          </w:tcPr>
          <w:p w14:paraId="1D8C6E93" w14:textId="77777777" w:rsidR="00F44A8E" w:rsidRDefault="006E737F">
            <w:pPr>
              <w:spacing w:before="180"/>
            </w:pPr>
            <w:r>
              <w:rPr>
                <w:rFonts w:ascii="Arial" w:hAnsi="Arial"/>
                <w:color w:val="000000"/>
                <w:sz w:val="18"/>
              </w:rPr>
              <w:t>14INX17IN, 14INX14IN, 11INX14IN, 11INX11IN, 85INX11IN, 8INX10IN</w:t>
            </w:r>
          </w:p>
        </w:tc>
        <w:tc>
          <w:tcPr>
            <w:tcW w:w="1671" w:type="dxa"/>
            <w:tcBorders>
              <w:bottom w:val="single" w:sz="4" w:space="0" w:color="000000"/>
              <w:right w:val="single" w:sz="4" w:space="0" w:color="000000"/>
            </w:tcBorders>
            <w:tcMar>
              <w:top w:w="40" w:type="dxa"/>
              <w:left w:w="40" w:type="dxa"/>
              <w:bottom w:w="40" w:type="dxa"/>
              <w:right w:w="40" w:type="dxa"/>
            </w:tcMar>
          </w:tcPr>
          <w:p w14:paraId="2F7AC85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46430EF" w14:textId="77777777" w:rsidR="00F44A8E" w:rsidRDefault="006E737F">
            <w:pPr>
              <w:spacing w:before="180"/>
            </w:pPr>
            <w:r>
              <w:rPr>
                <w:rFonts w:ascii="Arial" w:hAnsi="Arial"/>
                <w:color w:val="000000"/>
                <w:sz w:val="18"/>
              </w:rPr>
              <w:t>User</w:t>
            </w:r>
          </w:p>
        </w:tc>
      </w:tr>
      <w:tr w:rsidR="00F44A8E" w14:paraId="6C809B8B"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838775" w14:textId="77777777" w:rsidR="00F44A8E" w:rsidRDefault="006E737F">
            <w:pPr>
              <w:spacing w:before="180"/>
            </w:pPr>
            <w:r>
              <w:rPr>
                <w:rFonts w:ascii="Arial" w:hAnsi="Arial"/>
                <w:color w:val="000000"/>
                <w:sz w:val="18"/>
              </w:rPr>
              <w:t>Magnification Type</w:t>
            </w:r>
          </w:p>
        </w:tc>
        <w:tc>
          <w:tcPr>
            <w:tcW w:w="1111" w:type="dxa"/>
            <w:tcBorders>
              <w:bottom w:val="single" w:sz="4" w:space="0" w:color="000000"/>
              <w:right w:val="single" w:sz="4" w:space="0" w:color="000000"/>
            </w:tcBorders>
            <w:tcMar>
              <w:top w:w="40" w:type="dxa"/>
              <w:left w:w="40" w:type="dxa"/>
              <w:bottom w:w="40" w:type="dxa"/>
              <w:right w:w="40" w:type="dxa"/>
            </w:tcMar>
          </w:tcPr>
          <w:p w14:paraId="7FF08FE2" w14:textId="77777777" w:rsidR="00F44A8E" w:rsidRDefault="006E737F">
            <w:pPr>
              <w:spacing w:before="180"/>
              <w:jc w:val="center"/>
            </w:pPr>
            <w:r>
              <w:rPr>
                <w:rFonts w:ascii="Arial" w:hAnsi="Arial"/>
                <w:color w:val="000000"/>
                <w:sz w:val="18"/>
              </w:rPr>
              <w:t>(2010,0060)</w:t>
            </w:r>
          </w:p>
        </w:tc>
        <w:tc>
          <w:tcPr>
            <w:tcW w:w="380" w:type="dxa"/>
            <w:tcBorders>
              <w:bottom w:val="single" w:sz="4" w:space="0" w:color="000000"/>
              <w:right w:val="single" w:sz="4" w:space="0" w:color="000000"/>
            </w:tcBorders>
            <w:tcMar>
              <w:top w:w="40" w:type="dxa"/>
              <w:left w:w="40" w:type="dxa"/>
              <w:bottom w:w="40" w:type="dxa"/>
              <w:right w:w="40" w:type="dxa"/>
            </w:tcMar>
          </w:tcPr>
          <w:p w14:paraId="4ACCBF05" w14:textId="77777777" w:rsidR="00F44A8E" w:rsidRDefault="006E737F">
            <w:pPr>
              <w:spacing w:before="180"/>
              <w:jc w:val="center"/>
            </w:pPr>
            <w:r>
              <w:rPr>
                <w:rFonts w:ascii="Arial" w:hAnsi="Arial"/>
                <w:color w:val="000000"/>
                <w:sz w:val="18"/>
              </w:rPr>
              <w:t>CS</w:t>
            </w:r>
          </w:p>
        </w:tc>
        <w:tc>
          <w:tcPr>
            <w:tcW w:w="3664" w:type="dxa"/>
            <w:tcBorders>
              <w:bottom w:val="single" w:sz="4" w:space="0" w:color="000000"/>
              <w:right w:val="single" w:sz="4" w:space="0" w:color="000000"/>
            </w:tcBorders>
            <w:tcMar>
              <w:top w:w="40" w:type="dxa"/>
              <w:left w:w="40" w:type="dxa"/>
              <w:bottom w:w="40" w:type="dxa"/>
              <w:right w:w="40" w:type="dxa"/>
            </w:tcMar>
          </w:tcPr>
          <w:p w14:paraId="2BC90EA4" w14:textId="77777777" w:rsidR="00F44A8E" w:rsidRDefault="006E737F">
            <w:pPr>
              <w:spacing w:before="180"/>
            </w:pPr>
            <w:r>
              <w:rPr>
                <w:rFonts w:ascii="Arial" w:hAnsi="Arial"/>
                <w:color w:val="000000"/>
                <w:sz w:val="18"/>
              </w:rPr>
              <w:t>REPLICATE,</w:t>
            </w:r>
            <w:r>
              <w:rPr>
                <w:rFonts w:ascii="Arial" w:hAnsi="Arial"/>
                <w:color w:val="000000"/>
                <w:sz w:val="18"/>
              </w:rPr>
              <w:t xml:space="preserve"> BILINEAR, CUBIC or NONE</w:t>
            </w:r>
          </w:p>
        </w:tc>
        <w:tc>
          <w:tcPr>
            <w:tcW w:w="1671" w:type="dxa"/>
            <w:tcBorders>
              <w:bottom w:val="single" w:sz="4" w:space="0" w:color="000000"/>
              <w:right w:val="single" w:sz="4" w:space="0" w:color="000000"/>
            </w:tcBorders>
            <w:tcMar>
              <w:top w:w="40" w:type="dxa"/>
              <w:left w:w="40" w:type="dxa"/>
              <w:bottom w:w="40" w:type="dxa"/>
              <w:right w:w="40" w:type="dxa"/>
            </w:tcMar>
          </w:tcPr>
          <w:p w14:paraId="5B436BA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4863A8A" w14:textId="77777777" w:rsidR="00F44A8E" w:rsidRDefault="006E737F">
            <w:pPr>
              <w:spacing w:before="180"/>
            </w:pPr>
            <w:r>
              <w:rPr>
                <w:rFonts w:ascii="Arial" w:hAnsi="Arial"/>
                <w:color w:val="000000"/>
                <w:sz w:val="18"/>
              </w:rPr>
              <w:t>User</w:t>
            </w:r>
          </w:p>
        </w:tc>
      </w:tr>
      <w:tr w:rsidR="00F44A8E" w14:paraId="3E30267E"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C146A" w14:textId="77777777" w:rsidR="00F44A8E" w:rsidRDefault="006E737F">
            <w:pPr>
              <w:spacing w:before="180"/>
            </w:pPr>
            <w:r>
              <w:rPr>
                <w:rFonts w:ascii="Arial" w:hAnsi="Arial"/>
                <w:color w:val="000000"/>
                <w:sz w:val="18"/>
              </w:rPr>
              <w:t>Border Density</w:t>
            </w:r>
          </w:p>
        </w:tc>
        <w:tc>
          <w:tcPr>
            <w:tcW w:w="1111" w:type="dxa"/>
            <w:tcBorders>
              <w:bottom w:val="single" w:sz="4" w:space="0" w:color="000000"/>
              <w:right w:val="single" w:sz="4" w:space="0" w:color="000000"/>
            </w:tcBorders>
            <w:tcMar>
              <w:top w:w="40" w:type="dxa"/>
              <w:left w:w="40" w:type="dxa"/>
              <w:bottom w:w="40" w:type="dxa"/>
              <w:right w:w="40" w:type="dxa"/>
            </w:tcMar>
          </w:tcPr>
          <w:p w14:paraId="4207F628" w14:textId="77777777" w:rsidR="00F44A8E" w:rsidRDefault="006E737F">
            <w:pPr>
              <w:spacing w:before="180"/>
              <w:jc w:val="center"/>
            </w:pPr>
            <w:r>
              <w:rPr>
                <w:rFonts w:ascii="Arial" w:hAnsi="Arial"/>
                <w:color w:val="000000"/>
                <w:sz w:val="18"/>
              </w:rPr>
              <w:t>(2010,0100)</w:t>
            </w:r>
          </w:p>
        </w:tc>
        <w:tc>
          <w:tcPr>
            <w:tcW w:w="380" w:type="dxa"/>
            <w:tcBorders>
              <w:bottom w:val="single" w:sz="4" w:space="0" w:color="000000"/>
              <w:right w:val="single" w:sz="4" w:space="0" w:color="000000"/>
            </w:tcBorders>
            <w:tcMar>
              <w:top w:w="40" w:type="dxa"/>
              <w:left w:w="40" w:type="dxa"/>
              <w:bottom w:w="40" w:type="dxa"/>
              <w:right w:w="40" w:type="dxa"/>
            </w:tcMar>
          </w:tcPr>
          <w:p w14:paraId="467B3998" w14:textId="77777777" w:rsidR="00F44A8E" w:rsidRDefault="006E737F">
            <w:pPr>
              <w:spacing w:before="180"/>
              <w:jc w:val="center"/>
            </w:pPr>
            <w:r>
              <w:rPr>
                <w:rFonts w:ascii="Arial" w:hAnsi="Arial"/>
                <w:color w:val="000000"/>
                <w:sz w:val="18"/>
              </w:rPr>
              <w:t>CS</w:t>
            </w:r>
          </w:p>
        </w:tc>
        <w:tc>
          <w:tcPr>
            <w:tcW w:w="3664" w:type="dxa"/>
            <w:tcBorders>
              <w:bottom w:val="single" w:sz="4" w:space="0" w:color="000000"/>
              <w:right w:val="single" w:sz="4" w:space="0" w:color="000000"/>
            </w:tcBorders>
            <w:tcMar>
              <w:top w:w="40" w:type="dxa"/>
              <w:left w:w="40" w:type="dxa"/>
              <w:bottom w:w="40" w:type="dxa"/>
              <w:right w:w="40" w:type="dxa"/>
            </w:tcMar>
          </w:tcPr>
          <w:p w14:paraId="005D46A0" w14:textId="77777777" w:rsidR="00F44A8E" w:rsidRDefault="006E737F">
            <w:pPr>
              <w:spacing w:before="180"/>
            </w:pPr>
            <w:r>
              <w:rPr>
                <w:rFonts w:ascii="Arial" w:hAnsi="Arial"/>
                <w:color w:val="000000"/>
                <w:sz w:val="18"/>
              </w:rPr>
              <w:t>BLACK or WHITE</w:t>
            </w:r>
          </w:p>
        </w:tc>
        <w:tc>
          <w:tcPr>
            <w:tcW w:w="1671" w:type="dxa"/>
            <w:tcBorders>
              <w:bottom w:val="single" w:sz="4" w:space="0" w:color="000000"/>
              <w:right w:val="single" w:sz="4" w:space="0" w:color="000000"/>
            </w:tcBorders>
            <w:tcMar>
              <w:top w:w="40" w:type="dxa"/>
              <w:left w:w="40" w:type="dxa"/>
              <w:bottom w:w="40" w:type="dxa"/>
              <w:right w:w="40" w:type="dxa"/>
            </w:tcMar>
          </w:tcPr>
          <w:p w14:paraId="156B29C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B2DFC2D" w14:textId="77777777" w:rsidR="00F44A8E" w:rsidRDefault="006E737F">
            <w:pPr>
              <w:spacing w:before="180"/>
            </w:pPr>
            <w:r>
              <w:rPr>
                <w:rFonts w:ascii="Arial" w:hAnsi="Arial"/>
                <w:color w:val="000000"/>
                <w:sz w:val="18"/>
              </w:rPr>
              <w:t>User</w:t>
            </w:r>
          </w:p>
        </w:tc>
      </w:tr>
      <w:tr w:rsidR="00F44A8E" w14:paraId="59F52AC4"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417B26" w14:textId="77777777" w:rsidR="00F44A8E" w:rsidRDefault="006E737F">
            <w:pPr>
              <w:spacing w:before="180"/>
            </w:pPr>
            <w:r>
              <w:rPr>
                <w:rFonts w:ascii="Arial" w:hAnsi="Arial"/>
                <w:color w:val="000000"/>
                <w:sz w:val="18"/>
              </w:rPr>
              <w: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631E56AA" w14:textId="77777777" w:rsidR="00F44A8E" w:rsidRDefault="006E737F">
            <w:pPr>
              <w:spacing w:before="180"/>
              <w:jc w:val="center"/>
            </w:pPr>
            <w:r>
              <w:rPr>
                <w:rFonts w:ascii="Arial" w:hAnsi="Arial"/>
                <w:color w:val="000000"/>
                <w:sz w:val="18"/>
              </w:rPr>
              <w:t>(2010,0130)</w:t>
            </w:r>
          </w:p>
        </w:tc>
        <w:tc>
          <w:tcPr>
            <w:tcW w:w="380" w:type="dxa"/>
            <w:tcBorders>
              <w:bottom w:val="single" w:sz="4" w:space="0" w:color="000000"/>
              <w:right w:val="single" w:sz="4" w:space="0" w:color="000000"/>
            </w:tcBorders>
            <w:tcMar>
              <w:top w:w="40" w:type="dxa"/>
              <w:left w:w="40" w:type="dxa"/>
              <w:bottom w:w="40" w:type="dxa"/>
              <w:right w:w="40" w:type="dxa"/>
            </w:tcMar>
          </w:tcPr>
          <w:p w14:paraId="1DEFAD3F" w14:textId="77777777" w:rsidR="00F44A8E" w:rsidRDefault="006E737F">
            <w:pPr>
              <w:spacing w:before="180"/>
              <w:jc w:val="center"/>
            </w:pPr>
            <w:r>
              <w:rPr>
                <w:rFonts w:ascii="Arial" w:hAnsi="Arial"/>
                <w:color w:val="000000"/>
                <w:sz w:val="18"/>
              </w:rPr>
              <w:t>US</w:t>
            </w:r>
          </w:p>
        </w:tc>
        <w:tc>
          <w:tcPr>
            <w:tcW w:w="3664" w:type="dxa"/>
            <w:tcBorders>
              <w:bottom w:val="single" w:sz="4" w:space="0" w:color="000000"/>
              <w:right w:val="single" w:sz="4" w:space="0" w:color="000000"/>
            </w:tcBorders>
            <w:tcMar>
              <w:top w:w="40" w:type="dxa"/>
              <w:left w:w="40" w:type="dxa"/>
              <w:bottom w:w="40" w:type="dxa"/>
              <w:right w:w="40" w:type="dxa"/>
            </w:tcMar>
          </w:tcPr>
          <w:p w14:paraId="0ED61C89" w14:textId="77777777" w:rsidR="00F44A8E" w:rsidRDefault="006E737F">
            <w:pPr>
              <w:spacing w:before="180"/>
            </w:pPr>
            <w:r>
              <w:rPr>
                <w:rFonts w:ascii="Arial" w:hAnsi="Arial"/>
                <w:color w:val="000000"/>
                <w:sz w:val="18"/>
              </w:rPr>
              <w:t>0 .. 310</w:t>
            </w:r>
          </w:p>
        </w:tc>
        <w:tc>
          <w:tcPr>
            <w:tcW w:w="1671" w:type="dxa"/>
            <w:tcBorders>
              <w:bottom w:val="single" w:sz="4" w:space="0" w:color="000000"/>
              <w:right w:val="single" w:sz="4" w:space="0" w:color="000000"/>
            </w:tcBorders>
            <w:tcMar>
              <w:top w:w="40" w:type="dxa"/>
              <w:left w:w="40" w:type="dxa"/>
              <w:bottom w:w="40" w:type="dxa"/>
              <w:right w:w="40" w:type="dxa"/>
            </w:tcMar>
          </w:tcPr>
          <w:p w14:paraId="471174A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3B5366A" w14:textId="77777777" w:rsidR="00F44A8E" w:rsidRDefault="006E737F">
            <w:pPr>
              <w:spacing w:before="180"/>
            </w:pPr>
            <w:r>
              <w:rPr>
                <w:rFonts w:ascii="Arial" w:hAnsi="Arial"/>
                <w:color w:val="000000"/>
                <w:sz w:val="18"/>
              </w:rPr>
              <w:t>Auto</w:t>
            </w:r>
          </w:p>
        </w:tc>
      </w:tr>
      <w:tr w:rsidR="00F44A8E" w14:paraId="2F901F8A"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68C21" w14:textId="77777777" w:rsidR="00F44A8E" w:rsidRDefault="006E737F">
            <w:pPr>
              <w:spacing w:before="180"/>
            </w:pPr>
            <w:r>
              <w:rPr>
                <w:rFonts w:ascii="Arial" w:hAnsi="Arial"/>
                <w:color w:val="000000"/>
                <w:sz w:val="18"/>
              </w:rPr>
              <w:t>Min Density</w:t>
            </w:r>
          </w:p>
        </w:tc>
        <w:tc>
          <w:tcPr>
            <w:tcW w:w="1111" w:type="dxa"/>
            <w:tcBorders>
              <w:bottom w:val="single" w:sz="4" w:space="0" w:color="000000"/>
              <w:right w:val="single" w:sz="4" w:space="0" w:color="000000"/>
            </w:tcBorders>
            <w:tcMar>
              <w:top w:w="40" w:type="dxa"/>
              <w:left w:w="40" w:type="dxa"/>
              <w:bottom w:w="40" w:type="dxa"/>
              <w:right w:w="40" w:type="dxa"/>
            </w:tcMar>
          </w:tcPr>
          <w:p w14:paraId="37EA892F" w14:textId="77777777" w:rsidR="00F44A8E" w:rsidRDefault="006E737F">
            <w:pPr>
              <w:spacing w:before="180"/>
              <w:jc w:val="center"/>
            </w:pPr>
            <w:r>
              <w:rPr>
                <w:rFonts w:ascii="Arial" w:hAnsi="Arial"/>
                <w:color w:val="000000"/>
                <w:sz w:val="18"/>
              </w:rPr>
              <w:t>(2010,0120)</w:t>
            </w:r>
          </w:p>
        </w:tc>
        <w:tc>
          <w:tcPr>
            <w:tcW w:w="380" w:type="dxa"/>
            <w:tcBorders>
              <w:bottom w:val="single" w:sz="4" w:space="0" w:color="000000"/>
              <w:right w:val="single" w:sz="4" w:space="0" w:color="000000"/>
            </w:tcBorders>
            <w:tcMar>
              <w:top w:w="40" w:type="dxa"/>
              <w:left w:w="40" w:type="dxa"/>
              <w:bottom w:w="40" w:type="dxa"/>
              <w:right w:w="40" w:type="dxa"/>
            </w:tcMar>
          </w:tcPr>
          <w:p w14:paraId="3B9D9695" w14:textId="77777777" w:rsidR="00F44A8E" w:rsidRDefault="006E737F">
            <w:pPr>
              <w:spacing w:before="180"/>
              <w:jc w:val="center"/>
            </w:pPr>
            <w:r>
              <w:rPr>
                <w:rFonts w:ascii="Arial" w:hAnsi="Arial"/>
                <w:color w:val="000000"/>
                <w:sz w:val="18"/>
              </w:rPr>
              <w:t>US</w:t>
            </w:r>
          </w:p>
        </w:tc>
        <w:tc>
          <w:tcPr>
            <w:tcW w:w="3664" w:type="dxa"/>
            <w:tcBorders>
              <w:bottom w:val="single" w:sz="4" w:space="0" w:color="000000"/>
              <w:right w:val="single" w:sz="4" w:space="0" w:color="000000"/>
            </w:tcBorders>
            <w:tcMar>
              <w:top w:w="40" w:type="dxa"/>
              <w:left w:w="40" w:type="dxa"/>
              <w:bottom w:w="40" w:type="dxa"/>
              <w:right w:w="40" w:type="dxa"/>
            </w:tcMar>
          </w:tcPr>
          <w:p w14:paraId="27A6A90C" w14:textId="77777777" w:rsidR="00F44A8E" w:rsidRDefault="006E737F">
            <w:pPr>
              <w:spacing w:before="180"/>
            </w:pPr>
            <w:r>
              <w:rPr>
                <w:rFonts w:ascii="Arial" w:hAnsi="Arial"/>
                <w:color w:val="000000"/>
                <w:sz w:val="18"/>
              </w:rPr>
              <w:t>0 .. 50</w:t>
            </w:r>
          </w:p>
        </w:tc>
        <w:tc>
          <w:tcPr>
            <w:tcW w:w="1671" w:type="dxa"/>
            <w:tcBorders>
              <w:bottom w:val="single" w:sz="4" w:space="0" w:color="000000"/>
              <w:right w:val="single" w:sz="4" w:space="0" w:color="000000"/>
            </w:tcBorders>
            <w:tcMar>
              <w:top w:w="40" w:type="dxa"/>
              <w:left w:w="40" w:type="dxa"/>
              <w:bottom w:w="40" w:type="dxa"/>
              <w:right w:w="40" w:type="dxa"/>
            </w:tcMar>
          </w:tcPr>
          <w:p w14:paraId="3FAFFFCF"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DF588DB" w14:textId="77777777" w:rsidR="00F44A8E" w:rsidRDefault="006E737F">
            <w:pPr>
              <w:spacing w:before="180"/>
            </w:pPr>
            <w:r>
              <w:rPr>
                <w:rFonts w:ascii="Arial" w:hAnsi="Arial"/>
                <w:color w:val="000000"/>
                <w:sz w:val="18"/>
              </w:rPr>
              <w:t>Auto</w:t>
            </w:r>
          </w:p>
        </w:tc>
      </w:tr>
      <w:tr w:rsidR="00F44A8E" w14:paraId="3FA9AC51"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16ACC7" w14:textId="77777777" w:rsidR="00F44A8E" w:rsidRDefault="006E737F">
            <w:pPr>
              <w:spacing w:before="180"/>
            </w:pPr>
            <w:r>
              <w:rPr>
                <w:rFonts w:ascii="Arial" w:hAnsi="Arial"/>
                <w:color w:val="000000"/>
                <w:sz w:val="18"/>
              </w:rPr>
              <w:t>Illumination</w:t>
            </w:r>
          </w:p>
        </w:tc>
        <w:tc>
          <w:tcPr>
            <w:tcW w:w="1111" w:type="dxa"/>
            <w:tcBorders>
              <w:bottom w:val="single" w:sz="4" w:space="0" w:color="000000"/>
              <w:right w:val="single" w:sz="4" w:space="0" w:color="000000"/>
            </w:tcBorders>
            <w:tcMar>
              <w:top w:w="40" w:type="dxa"/>
              <w:left w:w="40" w:type="dxa"/>
              <w:bottom w:w="40" w:type="dxa"/>
              <w:right w:w="40" w:type="dxa"/>
            </w:tcMar>
          </w:tcPr>
          <w:p w14:paraId="4BEF183F" w14:textId="77777777" w:rsidR="00F44A8E" w:rsidRDefault="006E737F">
            <w:pPr>
              <w:spacing w:before="180"/>
              <w:jc w:val="center"/>
            </w:pPr>
            <w:r>
              <w:rPr>
                <w:rFonts w:ascii="Arial" w:hAnsi="Arial"/>
                <w:color w:val="000000"/>
                <w:sz w:val="18"/>
              </w:rPr>
              <w:t>(2010,015E)</w:t>
            </w:r>
          </w:p>
        </w:tc>
        <w:tc>
          <w:tcPr>
            <w:tcW w:w="380" w:type="dxa"/>
            <w:tcBorders>
              <w:bottom w:val="single" w:sz="4" w:space="0" w:color="000000"/>
              <w:right w:val="single" w:sz="4" w:space="0" w:color="000000"/>
            </w:tcBorders>
            <w:tcMar>
              <w:top w:w="40" w:type="dxa"/>
              <w:left w:w="40" w:type="dxa"/>
              <w:bottom w:w="40" w:type="dxa"/>
              <w:right w:w="40" w:type="dxa"/>
            </w:tcMar>
          </w:tcPr>
          <w:p w14:paraId="2E820D71" w14:textId="77777777" w:rsidR="00F44A8E" w:rsidRDefault="006E737F">
            <w:pPr>
              <w:spacing w:before="180"/>
              <w:jc w:val="center"/>
            </w:pPr>
            <w:r>
              <w:rPr>
                <w:rFonts w:ascii="Arial" w:hAnsi="Arial"/>
                <w:color w:val="000000"/>
                <w:sz w:val="18"/>
              </w:rPr>
              <w:t>US</w:t>
            </w:r>
          </w:p>
        </w:tc>
        <w:tc>
          <w:tcPr>
            <w:tcW w:w="3664" w:type="dxa"/>
            <w:tcBorders>
              <w:bottom w:val="single" w:sz="4" w:space="0" w:color="000000"/>
              <w:right w:val="single" w:sz="4" w:space="0" w:color="000000"/>
            </w:tcBorders>
            <w:tcMar>
              <w:top w:w="40" w:type="dxa"/>
              <w:left w:w="40" w:type="dxa"/>
              <w:bottom w:w="40" w:type="dxa"/>
              <w:right w:w="40" w:type="dxa"/>
            </w:tcMar>
          </w:tcPr>
          <w:p w14:paraId="4E4A78BF" w14:textId="77777777" w:rsidR="00F44A8E" w:rsidRDefault="006E737F">
            <w:pPr>
              <w:spacing w:before="180"/>
            </w:pPr>
            <w:r>
              <w:rPr>
                <w:rFonts w:ascii="Arial" w:hAnsi="Arial"/>
                <w:color w:val="000000"/>
                <w:sz w:val="18"/>
              </w:rPr>
              <w:t>0 .. 5000</w:t>
            </w:r>
          </w:p>
        </w:tc>
        <w:tc>
          <w:tcPr>
            <w:tcW w:w="1671" w:type="dxa"/>
            <w:tcBorders>
              <w:bottom w:val="single" w:sz="4" w:space="0" w:color="000000"/>
              <w:right w:val="single" w:sz="4" w:space="0" w:color="000000"/>
            </w:tcBorders>
            <w:tcMar>
              <w:top w:w="40" w:type="dxa"/>
              <w:left w:w="40" w:type="dxa"/>
              <w:bottom w:w="40" w:type="dxa"/>
              <w:right w:w="40" w:type="dxa"/>
            </w:tcMar>
          </w:tcPr>
          <w:p w14:paraId="1A07294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FC7663B" w14:textId="77777777" w:rsidR="00F44A8E" w:rsidRDefault="006E737F">
            <w:pPr>
              <w:spacing w:before="180"/>
            </w:pPr>
            <w:r>
              <w:rPr>
                <w:rFonts w:ascii="Arial" w:hAnsi="Arial"/>
                <w:color w:val="000000"/>
                <w:sz w:val="18"/>
              </w:rPr>
              <w:t>User</w:t>
            </w:r>
          </w:p>
        </w:tc>
      </w:tr>
      <w:tr w:rsidR="00F44A8E" w14:paraId="1F68727A"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4472D2" w14:textId="77777777" w:rsidR="00F44A8E" w:rsidRDefault="006E737F">
            <w:pPr>
              <w:spacing w:before="180"/>
            </w:pPr>
            <w:r>
              <w:rPr>
                <w:rFonts w:ascii="Arial" w:hAnsi="Arial"/>
                <w:color w:val="000000"/>
                <w:sz w:val="18"/>
              </w:rPr>
              <w:t xml:space="preserve">Reflective </w:t>
            </w:r>
            <w:r>
              <w:rPr>
                <w:rFonts w:ascii="Arial" w:hAnsi="Arial"/>
                <w:color w:val="000000"/>
                <w:sz w:val="18"/>
              </w:rPr>
              <w:t>Ambient Light</w:t>
            </w:r>
          </w:p>
        </w:tc>
        <w:tc>
          <w:tcPr>
            <w:tcW w:w="1111" w:type="dxa"/>
            <w:tcBorders>
              <w:bottom w:val="single" w:sz="4" w:space="0" w:color="000000"/>
              <w:right w:val="single" w:sz="4" w:space="0" w:color="000000"/>
            </w:tcBorders>
            <w:tcMar>
              <w:top w:w="40" w:type="dxa"/>
              <w:left w:w="40" w:type="dxa"/>
              <w:bottom w:w="40" w:type="dxa"/>
              <w:right w:w="40" w:type="dxa"/>
            </w:tcMar>
          </w:tcPr>
          <w:p w14:paraId="3BF5C27F" w14:textId="77777777" w:rsidR="00F44A8E" w:rsidRDefault="006E737F">
            <w:pPr>
              <w:spacing w:before="180"/>
              <w:jc w:val="center"/>
            </w:pPr>
            <w:r>
              <w:rPr>
                <w:rFonts w:ascii="Arial" w:hAnsi="Arial"/>
                <w:color w:val="000000"/>
                <w:sz w:val="18"/>
              </w:rPr>
              <w:t>(2010,0160)</w:t>
            </w:r>
          </w:p>
        </w:tc>
        <w:tc>
          <w:tcPr>
            <w:tcW w:w="380" w:type="dxa"/>
            <w:tcBorders>
              <w:bottom w:val="single" w:sz="4" w:space="0" w:color="000000"/>
              <w:right w:val="single" w:sz="4" w:space="0" w:color="000000"/>
            </w:tcBorders>
            <w:tcMar>
              <w:top w:w="40" w:type="dxa"/>
              <w:left w:w="40" w:type="dxa"/>
              <w:bottom w:w="40" w:type="dxa"/>
              <w:right w:w="40" w:type="dxa"/>
            </w:tcMar>
          </w:tcPr>
          <w:p w14:paraId="5E3364AA" w14:textId="77777777" w:rsidR="00F44A8E" w:rsidRDefault="006E737F">
            <w:pPr>
              <w:spacing w:before="180"/>
              <w:jc w:val="center"/>
            </w:pPr>
            <w:r>
              <w:rPr>
                <w:rFonts w:ascii="Arial" w:hAnsi="Arial"/>
                <w:color w:val="000000"/>
                <w:sz w:val="18"/>
              </w:rPr>
              <w:t>US</w:t>
            </w:r>
          </w:p>
        </w:tc>
        <w:tc>
          <w:tcPr>
            <w:tcW w:w="3664" w:type="dxa"/>
            <w:tcBorders>
              <w:bottom w:val="single" w:sz="4" w:space="0" w:color="000000"/>
              <w:right w:val="single" w:sz="4" w:space="0" w:color="000000"/>
            </w:tcBorders>
            <w:tcMar>
              <w:top w:w="40" w:type="dxa"/>
              <w:left w:w="40" w:type="dxa"/>
              <w:bottom w:w="40" w:type="dxa"/>
              <w:right w:w="40" w:type="dxa"/>
            </w:tcMar>
          </w:tcPr>
          <w:p w14:paraId="74A9C87D" w14:textId="77777777" w:rsidR="00F44A8E" w:rsidRDefault="006E737F">
            <w:pPr>
              <w:spacing w:before="180"/>
            </w:pPr>
            <w:r>
              <w:rPr>
                <w:rFonts w:ascii="Arial" w:hAnsi="Arial"/>
                <w:color w:val="000000"/>
                <w:sz w:val="18"/>
              </w:rPr>
              <w:t>0 .. 100</w:t>
            </w:r>
          </w:p>
        </w:tc>
        <w:tc>
          <w:tcPr>
            <w:tcW w:w="1671" w:type="dxa"/>
            <w:tcBorders>
              <w:bottom w:val="single" w:sz="4" w:space="0" w:color="000000"/>
              <w:right w:val="single" w:sz="4" w:space="0" w:color="000000"/>
            </w:tcBorders>
            <w:tcMar>
              <w:top w:w="40" w:type="dxa"/>
              <w:left w:w="40" w:type="dxa"/>
              <w:bottom w:w="40" w:type="dxa"/>
              <w:right w:w="40" w:type="dxa"/>
            </w:tcMar>
          </w:tcPr>
          <w:p w14:paraId="307D517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2ABAF14" w14:textId="77777777" w:rsidR="00F44A8E" w:rsidRDefault="006E737F">
            <w:pPr>
              <w:spacing w:before="180"/>
            </w:pPr>
            <w:r>
              <w:rPr>
                <w:rFonts w:ascii="Arial" w:hAnsi="Arial"/>
                <w:color w:val="000000"/>
                <w:sz w:val="18"/>
              </w:rPr>
              <w:t>User</w:t>
            </w:r>
          </w:p>
        </w:tc>
      </w:tr>
      <w:tr w:rsidR="00F44A8E" w14:paraId="7391CB3B"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FC6E7E" w14:textId="77777777" w:rsidR="00F44A8E" w:rsidRDefault="006E737F">
            <w:pPr>
              <w:spacing w:before="180"/>
            </w:pPr>
            <w:r>
              <w:rPr>
                <w:rFonts w:ascii="Arial" w:hAnsi="Arial"/>
                <w:color w:val="000000"/>
                <w:sz w:val="18"/>
              </w:rPr>
              <w:t>Referenced Presentation LUT Sequence</w:t>
            </w:r>
          </w:p>
        </w:tc>
        <w:tc>
          <w:tcPr>
            <w:tcW w:w="1111" w:type="dxa"/>
            <w:tcBorders>
              <w:bottom w:val="single" w:sz="4" w:space="0" w:color="000000"/>
              <w:right w:val="single" w:sz="4" w:space="0" w:color="000000"/>
            </w:tcBorders>
            <w:tcMar>
              <w:top w:w="40" w:type="dxa"/>
              <w:left w:w="40" w:type="dxa"/>
              <w:bottom w:w="40" w:type="dxa"/>
              <w:right w:w="40" w:type="dxa"/>
            </w:tcMar>
          </w:tcPr>
          <w:p w14:paraId="632785C7" w14:textId="77777777" w:rsidR="00F44A8E" w:rsidRDefault="006E737F">
            <w:pPr>
              <w:spacing w:before="180"/>
              <w:jc w:val="center"/>
            </w:pPr>
            <w:r>
              <w:rPr>
                <w:rFonts w:ascii="Arial" w:hAnsi="Arial"/>
                <w:color w:val="000000"/>
                <w:sz w:val="18"/>
              </w:rPr>
              <w:t>(2050,0500)</w:t>
            </w:r>
          </w:p>
        </w:tc>
        <w:tc>
          <w:tcPr>
            <w:tcW w:w="380" w:type="dxa"/>
            <w:tcBorders>
              <w:bottom w:val="single" w:sz="4" w:space="0" w:color="000000"/>
              <w:right w:val="single" w:sz="4" w:space="0" w:color="000000"/>
            </w:tcBorders>
            <w:tcMar>
              <w:top w:w="40" w:type="dxa"/>
              <w:left w:w="40" w:type="dxa"/>
              <w:bottom w:w="40" w:type="dxa"/>
              <w:right w:w="40" w:type="dxa"/>
            </w:tcMar>
          </w:tcPr>
          <w:p w14:paraId="7E44115C" w14:textId="77777777" w:rsidR="00F44A8E" w:rsidRDefault="006E737F">
            <w:pPr>
              <w:spacing w:before="180"/>
              <w:jc w:val="center"/>
            </w:pPr>
            <w:r>
              <w:rPr>
                <w:rFonts w:ascii="Arial" w:hAnsi="Arial"/>
                <w:color w:val="000000"/>
                <w:sz w:val="18"/>
              </w:rPr>
              <w:t>SQ</w:t>
            </w:r>
          </w:p>
        </w:tc>
        <w:tc>
          <w:tcPr>
            <w:tcW w:w="3664" w:type="dxa"/>
            <w:tcBorders>
              <w:bottom w:val="single" w:sz="4" w:space="0" w:color="000000"/>
              <w:right w:val="single" w:sz="4" w:space="0" w:color="000000"/>
            </w:tcBorders>
            <w:tcMar>
              <w:top w:w="40" w:type="dxa"/>
              <w:left w:w="40" w:type="dxa"/>
              <w:bottom w:w="40" w:type="dxa"/>
              <w:right w:w="40" w:type="dxa"/>
            </w:tcMar>
          </w:tcPr>
          <w:p w14:paraId="145AF01C" w14:textId="77777777" w:rsidR="00F44A8E" w:rsidRDefault="006E737F">
            <w:pPr>
              <w:spacing w:before="180"/>
            </w:pPr>
            <w:r>
              <w:rPr>
                <w:rFonts w:ascii="Arial" w:hAnsi="Arial"/>
                <w:color w:val="000000"/>
                <w:sz w:val="18"/>
              </w:rPr>
              <w:t>Only sent if Presentation LUT SOP Class has been negotiated.</w:t>
            </w:r>
          </w:p>
        </w:tc>
        <w:tc>
          <w:tcPr>
            <w:tcW w:w="1671" w:type="dxa"/>
            <w:tcBorders>
              <w:bottom w:val="single" w:sz="4" w:space="0" w:color="000000"/>
              <w:right w:val="single" w:sz="4" w:space="0" w:color="000000"/>
            </w:tcBorders>
            <w:tcMar>
              <w:top w:w="40" w:type="dxa"/>
              <w:left w:w="40" w:type="dxa"/>
              <w:bottom w:w="40" w:type="dxa"/>
              <w:right w:w="40" w:type="dxa"/>
            </w:tcMar>
          </w:tcPr>
          <w:p w14:paraId="7FBA150B"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0C65403" w14:textId="77777777" w:rsidR="00F44A8E" w:rsidRDefault="006E737F">
            <w:pPr>
              <w:spacing w:before="180"/>
            </w:pPr>
            <w:r>
              <w:rPr>
                <w:rFonts w:ascii="Arial" w:hAnsi="Arial"/>
                <w:color w:val="000000"/>
                <w:sz w:val="18"/>
              </w:rPr>
              <w:t>Auto</w:t>
            </w:r>
          </w:p>
        </w:tc>
      </w:tr>
      <w:tr w:rsidR="00F44A8E" w14:paraId="3184F296"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E95F6" w14:textId="77777777" w:rsidR="00F44A8E" w:rsidRDefault="006E737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053BDE34"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64C83094" w14:textId="77777777" w:rsidR="00F44A8E" w:rsidRDefault="006E737F">
            <w:pPr>
              <w:spacing w:before="180"/>
              <w:jc w:val="center"/>
            </w:pPr>
            <w:r>
              <w:rPr>
                <w:rFonts w:ascii="Arial" w:hAnsi="Arial"/>
                <w:color w:val="000000"/>
                <w:sz w:val="18"/>
              </w:rPr>
              <w:t>UI</w:t>
            </w:r>
          </w:p>
        </w:tc>
        <w:tc>
          <w:tcPr>
            <w:tcW w:w="3664" w:type="dxa"/>
            <w:tcBorders>
              <w:bottom w:val="single" w:sz="4" w:space="0" w:color="000000"/>
              <w:right w:val="single" w:sz="4" w:space="0" w:color="000000"/>
            </w:tcBorders>
            <w:tcMar>
              <w:top w:w="40" w:type="dxa"/>
              <w:left w:w="40" w:type="dxa"/>
              <w:bottom w:w="40" w:type="dxa"/>
              <w:right w:w="40" w:type="dxa"/>
            </w:tcMar>
          </w:tcPr>
          <w:p w14:paraId="6EFC86BD" w14:textId="77777777" w:rsidR="00F44A8E" w:rsidRDefault="006E737F">
            <w:pPr>
              <w:spacing w:before="180"/>
            </w:pPr>
            <w:r>
              <w:rPr>
                <w:rFonts w:ascii="Arial" w:hAnsi="Arial"/>
                <w:color w:val="000000"/>
                <w:sz w:val="18"/>
              </w:rPr>
              <w:t>1.2.840.10008.5.1.1.23</w:t>
            </w:r>
          </w:p>
        </w:tc>
        <w:tc>
          <w:tcPr>
            <w:tcW w:w="1671" w:type="dxa"/>
            <w:tcBorders>
              <w:bottom w:val="single" w:sz="4" w:space="0" w:color="000000"/>
              <w:right w:val="single" w:sz="4" w:space="0" w:color="000000"/>
            </w:tcBorders>
            <w:tcMar>
              <w:top w:w="40" w:type="dxa"/>
              <w:left w:w="40" w:type="dxa"/>
              <w:bottom w:w="40" w:type="dxa"/>
              <w:right w:w="40" w:type="dxa"/>
            </w:tcMar>
          </w:tcPr>
          <w:p w14:paraId="68C9ECD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590727D" w14:textId="77777777" w:rsidR="00F44A8E" w:rsidRDefault="006E737F">
            <w:pPr>
              <w:spacing w:before="180"/>
            </w:pPr>
            <w:r>
              <w:rPr>
                <w:rFonts w:ascii="Arial" w:hAnsi="Arial"/>
                <w:color w:val="000000"/>
                <w:sz w:val="18"/>
              </w:rPr>
              <w:t>Auto</w:t>
            </w:r>
          </w:p>
        </w:tc>
      </w:tr>
      <w:tr w:rsidR="00F44A8E" w14:paraId="4744B5A7" w14:textId="77777777">
        <w:tblPrEx>
          <w:tblCellMar>
            <w:top w:w="0" w:type="dxa"/>
            <w:bottom w:w="0" w:type="dxa"/>
          </w:tblCellMar>
        </w:tblPrEx>
        <w:tc>
          <w:tcPr>
            <w:tcW w:w="2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5B41C7" w14:textId="77777777" w:rsidR="00F44A8E" w:rsidRDefault="006E737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4BF74E9A"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698F4595" w14:textId="77777777" w:rsidR="00F44A8E" w:rsidRDefault="006E737F">
            <w:pPr>
              <w:spacing w:before="180"/>
              <w:jc w:val="center"/>
            </w:pPr>
            <w:r>
              <w:rPr>
                <w:rFonts w:ascii="Arial" w:hAnsi="Arial"/>
                <w:color w:val="000000"/>
                <w:sz w:val="18"/>
              </w:rPr>
              <w:t>UI</w:t>
            </w:r>
          </w:p>
        </w:tc>
        <w:tc>
          <w:tcPr>
            <w:tcW w:w="3664" w:type="dxa"/>
            <w:tcBorders>
              <w:bottom w:val="single" w:sz="4" w:space="0" w:color="000000"/>
              <w:right w:val="single" w:sz="4" w:space="0" w:color="000000"/>
            </w:tcBorders>
            <w:tcMar>
              <w:top w:w="40" w:type="dxa"/>
              <w:left w:w="40" w:type="dxa"/>
              <w:bottom w:w="40" w:type="dxa"/>
              <w:right w:w="40" w:type="dxa"/>
            </w:tcMar>
          </w:tcPr>
          <w:p w14:paraId="386D4497" w14:textId="77777777" w:rsidR="00F44A8E" w:rsidRDefault="006E737F">
            <w:pPr>
              <w:spacing w:before="180"/>
            </w:pPr>
            <w:r>
              <w:rPr>
                <w:rFonts w:ascii="Arial" w:hAnsi="Arial"/>
                <w:color w:val="000000"/>
                <w:sz w:val="18"/>
              </w:rPr>
              <w:t>From created Presentation LUT SOP Instance</w:t>
            </w:r>
          </w:p>
        </w:tc>
        <w:tc>
          <w:tcPr>
            <w:tcW w:w="1671" w:type="dxa"/>
            <w:tcBorders>
              <w:bottom w:val="single" w:sz="4" w:space="0" w:color="000000"/>
              <w:right w:val="single" w:sz="4" w:space="0" w:color="000000"/>
            </w:tcBorders>
            <w:tcMar>
              <w:top w:w="40" w:type="dxa"/>
              <w:left w:w="40" w:type="dxa"/>
              <w:bottom w:w="40" w:type="dxa"/>
              <w:right w:w="40" w:type="dxa"/>
            </w:tcMar>
          </w:tcPr>
          <w:p w14:paraId="52ED181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CC11B64" w14:textId="77777777" w:rsidR="00F44A8E" w:rsidRDefault="006E737F">
            <w:pPr>
              <w:spacing w:before="180"/>
            </w:pPr>
            <w:r>
              <w:rPr>
                <w:rFonts w:ascii="Arial" w:hAnsi="Arial"/>
                <w:color w:val="000000"/>
                <w:sz w:val="18"/>
              </w:rPr>
              <w:t>Auto</w:t>
            </w:r>
          </w:p>
        </w:tc>
      </w:tr>
    </w:tbl>
    <w:p w14:paraId="31F997EB" w14:textId="77777777" w:rsidR="00F44A8E" w:rsidRDefault="006E737F">
      <w:pPr>
        <w:spacing w:before="180"/>
        <w:jc w:val="both"/>
      </w:pPr>
      <w:r>
        <w:rPr>
          <w:rFonts w:ascii="Arial" w:hAnsi="Arial"/>
          <w:color w:val="000000"/>
          <w:sz w:val="18"/>
        </w:rPr>
        <w:t>The behavior of Hardcopy AE when encountering status codes in a N-CREATE response is summarized in the Table below:</w:t>
      </w:r>
    </w:p>
    <w:p w14:paraId="4F45DA74" w14:textId="77777777" w:rsidR="00F44A8E" w:rsidRDefault="006E737F">
      <w:pPr>
        <w:keepNext/>
        <w:spacing w:before="216"/>
        <w:jc w:val="center"/>
      </w:pPr>
      <w:bookmarkStart w:id="1092" w:name="table_B_4_2_46"/>
      <w:r>
        <w:rPr>
          <w:rFonts w:ascii="Arial" w:hAnsi="Arial"/>
          <w:b/>
          <w:color w:val="000000"/>
          <w:sz w:val="22"/>
        </w:rPr>
        <w:t xml:space="preserve">Table B.4.2-46. Film Box SOP Class </w:t>
      </w:r>
      <w:r>
        <w:rPr>
          <w:rFonts w:ascii="Arial" w:hAnsi="Arial"/>
          <w:b/>
          <w:color w:val="000000"/>
          <w:sz w:val="22"/>
        </w:rPr>
        <w:t>N-CREATE Response Status Handling Behavior</w:t>
      </w:r>
    </w:p>
    <w:bookmarkEnd w:id="1092"/>
    <w:p w14:paraId="45DA63F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04"/>
        <w:gridCol w:w="1911"/>
        <w:gridCol w:w="3659"/>
      </w:tblGrid>
      <w:tr w:rsidR="00F44A8E" w14:paraId="076B14EB"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38D92F" w14:textId="77777777" w:rsidR="00F44A8E" w:rsidRDefault="006E737F">
            <w:pPr>
              <w:keepNext/>
              <w:spacing w:before="180"/>
              <w:jc w:val="center"/>
            </w:pPr>
            <w:r>
              <w:rPr>
                <w:rFonts w:ascii="Arial" w:hAnsi="Arial"/>
                <w:b/>
                <w:color w:val="000000"/>
                <w:sz w:val="18"/>
              </w:rPr>
              <w:t>Service Status</w:t>
            </w:r>
          </w:p>
        </w:tc>
        <w:tc>
          <w:tcPr>
            <w:tcW w:w="3504" w:type="dxa"/>
            <w:tcBorders>
              <w:top w:val="single" w:sz="4" w:space="0" w:color="000000"/>
              <w:bottom w:val="single" w:sz="4" w:space="0" w:color="000000"/>
              <w:right w:val="single" w:sz="4" w:space="0" w:color="000000"/>
            </w:tcBorders>
            <w:tcMar>
              <w:top w:w="40" w:type="dxa"/>
              <w:left w:w="40" w:type="dxa"/>
              <w:bottom w:w="40" w:type="dxa"/>
              <w:right w:w="40" w:type="dxa"/>
            </w:tcMar>
          </w:tcPr>
          <w:p w14:paraId="2DF0C89A"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4C7E56" w14:textId="77777777" w:rsidR="00F44A8E" w:rsidRDefault="006E737F">
            <w:pPr>
              <w:spacing w:before="180"/>
              <w:jc w:val="center"/>
            </w:pPr>
            <w:r>
              <w:rPr>
                <w:rFonts w:ascii="Arial" w:hAnsi="Arial"/>
                <w:b/>
                <w:color w:val="000000"/>
                <w:sz w:val="18"/>
              </w:rPr>
              <w:t>Error Code</w:t>
            </w:r>
          </w:p>
        </w:tc>
        <w:tc>
          <w:tcPr>
            <w:tcW w:w="3659" w:type="dxa"/>
            <w:tcBorders>
              <w:top w:val="single" w:sz="4" w:space="0" w:color="000000"/>
              <w:bottom w:val="single" w:sz="4" w:space="0" w:color="000000"/>
              <w:right w:val="single" w:sz="4" w:space="0" w:color="000000"/>
            </w:tcBorders>
            <w:tcMar>
              <w:top w:w="40" w:type="dxa"/>
              <w:left w:w="40" w:type="dxa"/>
              <w:bottom w:w="40" w:type="dxa"/>
              <w:right w:w="40" w:type="dxa"/>
            </w:tcMar>
          </w:tcPr>
          <w:p w14:paraId="56975A2B" w14:textId="77777777" w:rsidR="00F44A8E" w:rsidRDefault="006E737F">
            <w:pPr>
              <w:spacing w:before="180"/>
              <w:jc w:val="center"/>
            </w:pPr>
            <w:r>
              <w:rPr>
                <w:rFonts w:ascii="Arial" w:hAnsi="Arial"/>
                <w:b/>
                <w:color w:val="000000"/>
                <w:sz w:val="18"/>
              </w:rPr>
              <w:t>Behavior</w:t>
            </w:r>
          </w:p>
        </w:tc>
      </w:tr>
      <w:tr w:rsidR="00F44A8E" w14:paraId="0EC710F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0E2110" w14:textId="77777777" w:rsidR="00F44A8E" w:rsidRDefault="006E737F">
            <w:pPr>
              <w:spacing w:before="180"/>
            </w:pPr>
            <w:r>
              <w:rPr>
                <w:rFonts w:ascii="Arial" w:hAnsi="Arial"/>
                <w:color w:val="000000"/>
                <w:sz w:val="18"/>
              </w:rPr>
              <w:t>Success</w:t>
            </w:r>
          </w:p>
        </w:tc>
        <w:tc>
          <w:tcPr>
            <w:tcW w:w="3504" w:type="dxa"/>
            <w:tcBorders>
              <w:bottom w:val="single" w:sz="4" w:space="0" w:color="000000"/>
              <w:right w:val="single" w:sz="4" w:space="0" w:color="000000"/>
            </w:tcBorders>
            <w:tcMar>
              <w:top w:w="40" w:type="dxa"/>
              <w:left w:w="40" w:type="dxa"/>
              <w:bottom w:w="40" w:type="dxa"/>
              <w:right w:w="40" w:type="dxa"/>
            </w:tcMar>
          </w:tcPr>
          <w:p w14:paraId="6317244C"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09D86E60" w14:textId="77777777" w:rsidR="00F44A8E" w:rsidRDefault="006E737F">
            <w:pPr>
              <w:spacing w:before="180"/>
            </w:pPr>
            <w:r>
              <w:rPr>
                <w:rFonts w:ascii="Arial" w:hAnsi="Arial"/>
                <w:color w:val="000000"/>
                <w:sz w:val="18"/>
              </w:rPr>
              <w:t>0000</w:t>
            </w:r>
          </w:p>
        </w:tc>
        <w:tc>
          <w:tcPr>
            <w:tcW w:w="3659" w:type="dxa"/>
            <w:tcBorders>
              <w:bottom w:val="single" w:sz="4" w:space="0" w:color="000000"/>
              <w:right w:val="single" w:sz="4" w:space="0" w:color="000000"/>
            </w:tcBorders>
            <w:tcMar>
              <w:top w:w="40" w:type="dxa"/>
              <w:left w:w="40" w:type="dxa"/>
              <w:bottom w:w="40" w:type="dxa"/>
              <w:right w:w="40" w:type="dxa"/>
            </w:tcMar>
          </w:tcPr>
          <w:p w14:paraId="4F0F0887" w14:textId="77777777" w:rsidR="00F44A8E" w:rsidRDefault="006E737F">
            <w:pPr>
              <w:spacing w:before="180"/>
            </w:pPr>
            <w:r>
              <w:rPr>
                <w:rFonts w:ascii="Arial" w:hAnsi="Arial"/>
                <w:color w:val="000000"/>
                <w:sz w:val="18"/>
              </w:rPr>
              <w:t>The SCP has completed the operation successfully.</w:t>
            </w:r>
          </w:p>
        </w:tc>
      </w:tr>
      <w:tr w:rsidR="00F44A8E" w14:paraId="3BF4152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E2991E" w14:textId="77777777" w:rsidR="00F44A8E" w:rsidRDefault="006E737F">
            <w:pPr>
              <w:spacing w:before="180"/>
            </w:pPr>
            <w:r>
              <w:rPr>
                <w:rFonts w:ascii="Arial" w:hAnsi="Arial"/>
                <w:color w:val="000000"/>
                <w:sz w:val="18"/>
              </w:rPr>
              <w:t>Warning</w:t>
            </w:r>
          </w:p>
        </w:tc>
        <w:tc>
          <w:tcPr>
            <w:tcW w:w="3504" w:type="dxa"/>
            <w:tcBorders>
              <w:bottom w:val="single" w:sz="4" w:space="0" w:color="000000"/>
              <w:right w:val="single" w:sz="4" w:space="0" w:color="000000"/>
            </w:tcBorders>
            <w:tcMar>
              <w:top w:w="40" w:type="dxa"/>
              <w:left w:w="40" w:type="dxa"/>
              <w:bottom w:w="40" w:type="dxa"/>
              <w:right w:w="40" w:type="dxa"/>
            </w:tcMar>
          </w:tcPr>
          <w:p w14:paraId="6118CF04" w14:textId="77777777" w:rsidR="00F44A8E" w:rsidRDefault="006E737F">
            <w:pPr>
              <w:spacing w:before="180"/>
            </w:pPr>
            <w:r>
              <w:rPr>
                <w:rFonts w:ascii="Arial" w:hAnsi="Arial"/>
                <w:color w:val="000000"/>
                <w:sz w:val="18"/>
              </w:rPr>
              <w:t>Requested Min Density or Max Density outside of printer's operating range</w:t>
            </w:r>
          </w:p>
        </w:tc>
        <w:tc>
          <w:tcPr>
            <w:tcW w:w="1911" w:type="dxa"/>
            <w:tcBorders>
              <w:bottom w:val="single" w:sz="4" w:space="0" w:color="000000"/>
              <w:right w:val="single" w:sz="4" w:space="0" w:color="000000"/>
            </w:tcBorders>
            <w:tcMar>
              <w:top w:w="40" w:type="dxa"/>
              <w:left w:w="40" w:type="dxa"/>
              <w:bottom w:w="40" w:type="dxa"/>
              <w:right w:w="40" w:type="dxa"/>
            </w:tcMar>
          </w:tcPr>
          <w:p w14:paraId="0FCAB25C" w14:textId="77777777" w:rsidR="00F44A8E" w:rsidRDefault="006E737F">
            <w:pPr>
              <w:spacing w:before="180"/>
            </w:pPr>
            <w:r>
              <w:rPr>
                <w:rFonts w:ascii="Arial" w:hAnsi="Arial"/>
                <w:color w:val="000000"/>
                <w:sz w:val="18"/>
              </w:rPr>
              <w:t>B605H</w:t>
            </w:r>
          </w:p>
        </w:tc>
        <w:tc>
          <w:tcPr>
            <w:tcW w:w="3659" w:type="dxa"/>
            <w:tcBorders>
              <w:bottom w:val="single" w:sz="4" w:space="0" w:color="000000"/>
              <w:right w:val="single" w:sz="4" w:space="0" w:color="000000"/>
            </w:tcBorders>
            <w:tcMar>
              <w:top w:w="40" w:type="dxa"/>
              <w:left w:w="40" w:type="dxa"/>
              <w:bottom w:w="40" w:type="dxa"/>
              <w:right w:w="40" w:type="dxa"/>
            </w:tcMar>
          </w:tcPr>
          <w:p w14:paraId="6E292818" w14:textId="77777777" w:rsidR="00F44A8E" w:rsidRDefault="006E737F">
            <w:pPr>
              <w:spacing w:before="180"/>
            </w:pPr>
            <w:r>
              <w:rPr>
                <w:rFonts w:ascii="Arial" w:hAnsi="Arial"/>
                <w:color w:val="000000"/>
                <w:sz w:val="18"/>
              </w:rPr>
              <w:t>The N-CREATE operation is considered successful but the status meaning is logged.</w:t>
            </w:r>
          </w:p>
        </w:tc>
      </w:tr>
      <w:tr w:rsidR="00F44A8E" w14:paraId="197E65E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DC83DD" w14:textId="77777777" w:rsidR="00F44A8E" w:rsidRDefault="006E737F">
            <w:pPr>
              <w:spacing w:before="180"/>
            </w:pPr>
            <w:r>
              <w:rPr>
                <w:rFonts w:ascii="Arial" w:hAnsi="Arial"/>
                <w:color w:val="000000"/>
                <w:sz w:val="18"/>
              </w:rPr>
              <w:lastRenderedPageBreak/>
              <w:t>*</w:t>
            </w:r>
          </w:p>
        </w:tc>
        <w:tc>
          <w:tcPr>
            <w:tcW w:w="3504" w:type="dxa"/>
            <w:tcBorders>
              <w:bottom w:val="single" w:sz="4" w:space="0" w:color="000000"/>
              <w:right w:val="single" w:sz="4" w:space="0" w:color="000000"/>
            </w:tcBorders>
            <w:tcMar>
              <w:top w:w="40" w:type="dxa"/>
              <w:left w:w="40" w:type="dxa"/>
              <w:bottom w:w="40" w:type="dxa"/>
              <w:right w:w="40" w:type="dxa"/>
            </w:tcMar>
          </w:tcPr>
          <w:p w14:paraId="2FBB7114"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44EDE428" w14:textId="77777777" w:rsidR="00F44A8E" w:rsidRDefault="006E737F">
            <w:pPr>
              <w:spacing w:before="180"/>
            </w:pPr>
            <w:r>
              <w:rPr>
                <w:rFonts w:ascii="Arial" w:hAnsi="Arial"/>
                <w:color w:val="000000"/>
                <w:sz w:val="18"/>
              </w:rPr>
              <w:t>Any other status code.</w:t>
            </w:r>
          </w:p>
        </w:tc>
        <w:tc>
          <w:tcPr>
            <w:tcW w:w="3659" w:type="dxa"/>
            <w:tcBorders>
              <w:bottom w:val="single" w:sz="4" w:space="0" w:color="000000"/>
              <w:right w:val="single" w:sz="4" w:space="0" w:color="000000"/>
            </w:tcBorders>
            <w:tcMar>
              <w:top w:w="40" w:type="dxa"/>
              <w:left w:w="40" w:type="dxa"/>
              <w:bottom w:w="40" w:type="dxa"/>
              <w:right w:w="40" w:type="dxa"/>
            </w:tcMar>
          </w:tcPr>
          <w:p w14:paraId="7556AED7"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bl>
    <w:p w14:paraId="2118ACEF" w14:textId="77777777" w:rsidR="00F44A8E" w:rsidRDefault="006E737F">
      <w:pPr>
        <w:spacing w:before="180"/>
      </w:pPr>
      <w:bookmarkStart w:id="1093" w:name="sect_B_4_2_3_3_1_7_2"/>
      <w:r>
        <w:rPr>
          <w:rFonts w:ascii="Arial" w:hAnsi="Arial"/>
          <w:b/>
          <w:color w:val="000000"/>
          <w:sz w:val="18"/>
        </w:rPr>
        <w:t>B.4.2.3.3.</w:t>
      </w:r>
      <w:r>
        <w:rPr>
          <w:rFonts w:ascii="Arial" w:hAnsi="Arial"/>
          <w:b/>
          <w:color w:val="000000"/>
          <w:sz w:val="18"/>
        </w:rPr>
        <w:t>1.7.2 Film Box SOP Class Operations (N-ACTION)</w:t>
      </w:r>
    </w:p>
    <w:bookmarkEnd w:id="1093"/>
    <w:p w14:paraId="4AAF0804" w14:textId="77777777" w:rsidR="00F44A8E" w:rsidRDefault="006E737F">
      <w:pPr>
        <w:spacing w:before="180"/>
        <w:jc w:val="both"/>
      </w:pPr>
      <w:r>
        <w:rPr>
          <w:rFonts w:ascii="Arial" w:hAnsi="Arial"/>
          <w:color w:val="000000"/>
          <w:sz w:val="18"/>
        </w:rPr>
        <w:t>An N-ACTION Request is issued to instruct the Print SCP to print the contents of the Film Box. The Action Reply argument in an N-ACTION response is not evaluated.</w:t>
      </w:r>
    </w:p>
    <w:p w14:paraId="37D36E53" w14:textId="77777777" w:rsidR="00F44A8E" w:rsidRDefault="006E737F">
      <w:pPr>
        <w:spacing w:before="180"/>
        <w:jc w:val="both"/>
      </w:pPr>
      <w:r>
        <w:rPr>
          <w:rFonts w:ascii="Arial" w:hAnsi="Arial"/>
          <w:color w:val="000000"/>
          <w:sz w:val="18"/>
        </w:rPr>
        <w:t xml:space="preserve">The behavior of Hardcopy AE when encountering </w:t>
      </w:r>
      <w:r>
        <w:rPr>
          <w:rFonts w:ascii="Arial" w:hAnsi="Arial"/>
          <w:color w:val="000000"/>
          <w:sz w:val="18"/>
        </w:rPr>
        <w:t>status codes in a N-ACTION response is summarized in the Table below:</w:t>
      </w:r>
    </w:p>
    <w:p w14:paraId="453C3D12" w14:textId="77777777" w:rsidR="00F44A8E" w:rsidRDefault="006E737F">
      <w:pPr>
        <w:keepNext/>
        <w:spacing w:before="216"/>
        <w:jc w:val="center"/>
      </w:pPr>
      <w:bookmarkStart w:id="1094" w:name="table_B_4_2_47"/>
      <w:r>
        <w:rPr>
          <w:rFonts w:ascii="Arial" w:hAnsi="Arial"/>
          <w:b/>
          <w:color w:val="000000"/>
          <w:sz w:val="22"/>
        </w:rPr>
        <w:t>Table B.4.2-47. Film Box SOP Class N-ACTION Response Status Handling Behavior</w:t>
      </w:r>
    </w:p>
    <w:bookmarkEnd w:id="1094"/>
    <w:p w14:paraId="32FFA9F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85"/>
        <w:gridCol w:w="1911"/>
        <w:gridCol w:w="3579"/>
      </w:tblGrid>
      <w:tr w:rsidR="00F44A8E" w14:paraId="49806207"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292F92" w14:textId="77777777" w:rsidR="00F44A8E" w:rsidRDefault="006E737F">
            <w:pPr>
              <w:keepNext/>
              <w:spacing w:before="180"/>
              <w:jc w:val="center"/>
            </w:pPr>
            <w:r>
              <w:rPr>
                <w:rFonts w:ascii="Arial" w:hAnsi="Arial"/>
                <w:b/>
                <w:color w:val="000000"/>
                <w:sz w:val="18"/>
              </w:rPr>
              <w:t>Service Status</w:t>
            </w:r>
          </w:p>
        </w:tc>
        <w:tc>
          <w:tcPr>
            <w:tcW w:w="358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12B3A7"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082EFAD" w14:textId="77777777" w:rsidR="00F44A8E" w:rsidRDefault="006E737F">
            <w:pPr>
              <w:spacing w:before="180"/>
              <w:jc w:val="center"/>
            </w:pPr>
            <w:r>
              <w:rPr>
                <w:rFonts w:ascii="Arial" w:hAnsi="Arial"/>
                <w:b/>
                <w:color w:val="000000"/>
                <w:sz w:val="18"/>
              </w:rPr>
              <w:t>Error Code</w:t>
            </w:r>
          </w:p>
        </w:tc>
        <w:tc>
          <w:tcPr>
            <w:tcW w:w="3579" w:type="dxa"/>
            <w:tcBorders>
              <w:top w:val="single" w:sz="4" w:space="0" w:color="000000"/>
              <w:bottom w:val="single" w:sz="4" w:space="0" w:color="000000"/>
              <w:right w:val="single" w:sz="4" w:space="0" w:color="000000"/>
            </w:tcBorders>
            <w:tcMar>
              <w:top w:w="40" w:type="dxa"/>
              <w:left w:w="40" w:type="dxa"/>
              <w:bottom w:w="40" w:type="dxa"/>
              <w:right w:w="40" w:type="dxa"/>
            </w:tcMar>
          </w:tcPr>
          <w:p w14:paraId="2A3189CE" w14:textId="77777777" w:rsidR="00F44A8E" w:rsidRDefault="006E737F">
            <w:pPr>
              <w:spacing w:before="180"/>
              <w:jc w:val="center"/>
            </w:pPr>
            <w:r>
              <w:rPr>
                <w:rFonts w:ascii="Arial" w:hAnsi="Arial"/>
                <w:b/>
                <w:color w:val="000000"/>
                <w:sz w:val="18"/>
              </w:rPr>
              <w:t>Behavior</w:t>
            </w:r>
          </w:p>
        </w:tc>
      </w:tr>
      <w:tr w:rsidR="00F44A8E" w14:paraId="42CAE9B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3D773D" w14:textId="77777777" w:rsidR="00F44A8E" w:rsidRDefault="006E737F">
            <w:pPr>
              <w:spacing w:before="180"/>
            </w:pPr>
            <w:r>
              <w:rPr>
                <w:rFonts w:ascii="Arial" w:hAnsi="Arial"/>
                <w:color w:val="000000"/>
                <w:sz w:val="18"/>
              </w:rPr>
              <w:t>Success</w:t>
            </w:r>
          </w:p>
        </w:tc>
        <w:tc>
          <w:tcPr>
            <w:tcW w:w="3585" w:type="dxa"/>
            <w:tcBorders>
              <w:bottom w:val="single" w:sz="4" w:space="0" w:color="000000"/>
              <w:right w:val="single" w:sz="4" w:space="0" w:color="000000"/>
            </w:tcBorders>
            <w:tcMar>
              <w:top w:w="40" w:type="dxa"/>
              <w:left w:w="40" w:type="dxa"/>
              <w:bottom w:w="40" w:type="dxa"/>
              <w:right w:w="40" w:type="dxa"/>
            </w:tcMar>
          </w:tcPr>
          <w:p w14:paraId="1A14510E"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18763D29" w14:textId="77777777" w:rsidR="00F44A8E" w:rsidRDefault="006E737F">
            <w:pPr>
              <w:spacing w:before="180"/>
            </w:pPr>
            <w:r>
              <w:rPr>
                <w:rFonts w:ascii="Arial" w:hAnsi="Arial"/>
                <w:color w:val="000000"/>
                <w:sz w:val="18"/>
              </w:rPr>
              <w:t>0000</w:t>
            </w:r>
          </w:p>
        </w:tc>
        <w:tc>
          <w:tcPr>
            <w:tcW w:w="3579" w:type="dxa"/>
            <w:tcBorders>
              <w:bottom w:val="single" w:sz="4" w:space="0" w:color="000000"/>
              <w:right w:val="single" w:sz="4" w:space="0" w:color="000000"/>
            </w:tcBorders>
            <w:tcMar>
              <w:top w:w="40" w:type="dxa"/>
              <w:left w:w="40" w:type="dxa"/>
              <w:bottom w:w="40" w:type="dxa"/>
              <w:right w:w="40" w:type="dxa"/>
            </w:tcMar>
          </w:tcPr>
          <w:p w14:paraId="0B1514C8" w14:textId="77777777" w:rsidR="00F44A8E" w:rsidRDefault="006E737F">
            <w:pPr>
              <w:spacing w:before="180"/>
            </w:pPr>
            <w:r>
              <w:rPr>
                <w:rFonts w:ascii="Arial" w:hAnsi="Arial"/>
                <w:color w:val="000000"/>
                <w:sz w:val="18"/>
              </w:rPr>
              <w:t xml:space="preserve">The SCP has completed the </w:t>
            </w:r>
            <w:r>
              <w:rPr>
                <w:rFonts w:ascii="Arial" w:hAnsi="Arial"/>
                <w:color w:val="000000"/>
                <w:sz w:val="18"/>
              </w:rPr>
              <w:t>operation successfully. The film has been accepted for printing.</w:t>
            </w:r>
          </w:p>
        </w:tc>
      </w:tr>
      <w:tr w:rsidR="00F44A8E" w14:paraId="309D2C6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73E524"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622A9EF8" w14:textId="77777777" w:rsidR="00F44A8E" w:rsidRDefault="006E737F">
            <w:pPr>
              <w:spacing w:before="180"/>
            </w:pPr>
            <w:r>
              <w:rPr>
                <w:rFonts w:ascii="Arial" w:hAnsi="Arial"/>
                <w:color w:val="000000"/>
                <w:sz w:val="18"/>
              </w:rPr>
              <w:t>Film Box SOP Instance hierarchy does not contain Image Box SOP Instances (empty page)</w:t>
            </w:r>
          </w:p>
        </w:tc>
        <w:tc>
          <w:tcPr>
            <w:tcW w:w="1911" w:type="dxa"/>
            <w:tcBorders>
              <w:bottom w:val="single" w:sz="4" w:space="0" w:color="000000"/>
              <w:right w:val="single" w:sz="4" w:space="0" w:color="000000"/>
            </w:tcBorders>
            <w:tcMar>
              <w:top w:w="40" w:type="dxa"/>
              <w:left w:w="40" w:type="dxa"/>
              <w:bottom w:w="40" w:type="dxa"/>
              <w:right w:w="40" w:type="dxa"/>
            </w:tcMar>
          </w:tcPr>
          <w:p w14:paraId="18218AE7" w14:textId="77777777" w:rsidR="00F44A8E" w:rsidRDefault="006E737F">
            <w:pPr>
              <w:spacing w:before="180"/>
            </w:pPr>
            <w:r>
              <w:rPr>
                <w:rFonts w:ascii="Arial" w:hAnsi="Arial"/>
                <w:color w:val="000000"/>
                <w:sz w:val="18"/>
              </w:rPr>
              <w:t>B603H</w:t>
            </w:r>
          </w:p>
        </w:tc>
        <w:tc>
          <w:tcPr>
            <w:tcW w:w="3579" w:type="dxa"/>
            <w:tcBorders>
              <w:bottom w:val="single" w:sz="4" w:space="0" w:color="000000"/>
              <w:right w:val="single" w:sz="4" w:space="0" w:color="000000"/>
            </w:tcBorders>
            <w:tcMar>
              <w:top w:w="40" w:type="dxa"/>
              <w:left w:w="40" w:type="dxa"/>
              <w:bottom w:w="40" w:type="dxa"/>
              <w:right w:w="40" w:type="dxa"/>
            </w:tcMar>
          </w:tcPr>
          <w:p w14:paraId="59DA8E97" w14:textId="77777777" w:rsidR="00F44A8E" w:rsidRDefault="006E737F">
            <w:pPr>
              <w:spacing w:before="180"/>
            </w:pPr>
            <w:r>
              <w:rPr>
                <w:rFonts w:ascii="Arial" w:hAnsi="Arial"/>
                <w:color w:val="000000"/>
                <w:sz w:val="18"/>
              </w:rPr>
              <w:t>The Association is aborted using A-ABORT and the print-job is marked as failed. The status</w:t>
            </w:r>
            <w:r>
              <w:rPr>
                <w:rFonts w:ascii="Arial" w:hAnsi="Arial"/>
                <w:color w:val="000000"/>
                <w:sz w:val="18"/>
              </w:rPr>
              <w:t xml:space="preserve"> meaning is logged and reported to the user.</w:t>
            </w:r>
          </w:p>
        </w:tc>
      </w:tr>
      <w:tr w:rsidR="00F44A8E" w14:paraId="65CFD52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DDE7D"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470D1E2D" w14:textId="77777777" w:rsidR="00F44A8E" w:rsidRDefault="006E737F">
            <w:pPr>
              <w:spacing w:before="180"/>
            </w:pPr>
            <w:r>
              <w:rPr>
                <w:rFonts w:ascii="Arial" w:hAnsi="Arial"/>
                <w:color w:val="000000"/>
                <w:sz w:val="18"/>
              </w:rPr>
              <w:t>Image size is larger than Image Box size. The image has been demagnified.</w:t>
            </w:r>
          </w:p>
        </w:tc>
        <w:tc>
          <w:tcPr>
            <w:tcW w:w="1911" w:type="dxa"/>
            <w:tcBorders>
              <w:bottom w:val="single" w:sz="4" w:space="0" w:color="000000"/>
              <w:right w:val="single" w:sz="4" w:space="0" w:color="000000"/>
            </w:tcBorders>
            <w:tcMar>
              <w:top w:w="40" w:type="dxa"/>
              <w:left w:w="40" w:type="dxa"/>
              <w:bottom w:w="40" w:type="dxa"/>
              <w:right w:w="40" w:type="dxa"/>
            </w:tcMar>
          </w:tcPr>
          <w:p w14:paraId="5D4B8A19" w14:textId="77777777" w:rsidR="00F44A8E" w:rsidRDefault="006E737F">
            <w:pPr>
              <w:spacing w:before="180"/>
            </w:pPr>
            <w:r>
              <w:rPr>
                <w:rFonts w:ascii="Arial" w:hAnsi="Arial"/>
                <w:color w:val="000000"/>
                <w:sz w:val="18"/>
              </w:rPr>
              <w:t>B604H</w:t>
            </w:r>
          </w:p>
        </w:tc>
        <w:tc>
          <w:tcPr>
            <w:tcW w:w="3579" w:type="dxa"/>
            <w:tcBorders>
              <w:bottom w:val="single" w:sz="4" w:space="0" w:color="000000"/>
              <w:right w:val="single" w:sz="4" w:space="0" w:color="000000"/>
            </w:tcBorders>
            <w:tcMar>
              <w:top w:w="40" w:type="dxa"/>
              <w:left w:w="40" w:type="dxa"/>
              <w:bottom w:w="40" w:type="dxa"/>
              <w:right w:w="40" w:type="dxa"/>
            </w:tcMar>
          </w:tcPr>
          <w:p w14:paraId="35FDD48C" w14:textId="77777777" w:rsidR="00F44A8E" w:rsidRDefault="006E737F">
            <w:pPr>
              <w:spacing w:before="180"/>
            </w:pPr>
            <w:r>
              <w:rPr>
                <w:rFonts w:ascii="Arial" w:hAnsi="Arial"/>
                <w:color w:val="000000"/>
                <w:sz w:val="18"/>
              </w:rPr>
              <w:t>The N-ACTION operation is considered successful but the status meaning is logged.</w:t>
            </w:r>
          </w:p>
        </w:tc>
      </w:tr>
      <w:tr w:rsidR="00F44A8E" w14:paraId="105B91E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202C6"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26A1678F" w14:textId="77777777" w:rsidR="00F44A8E" w:rsidRDefault="006E737F">
            <w:pPr>
              <w:spacing w:before="180"/>
            </w:pPr>
            <w:r>
              <w:rPr>
                <w:rFonts w:ascii="Arial" w:hAnsi="Arial"/>
                <w:color w:val="000000"/>
                <w:sz w:val="18"/>
              </w:rPr>
              <w:t>Image size is larger than Image</w:t>
            </w:r>
            <w:r>
              <w:rPr>
                <w:rFonts w:ascii="Arial" w:hAnsi="Arial"/>
                <w:color w:val="000000"/>
                <w:sz w:val="18"/>
              </w:rPr>
              <w:t xml:space="preserve"> Box size. The image has been cropped to fit.</w:t>
            </w:r>
          </w:p>
        </w:tc>
        <w:tc>
          <w:tcPr>
            <w:tcW w:w="1911" w:type="dxa"/>
            <w:tcBorders>
              <w:bottom w:val="single" w:sz="4" w:space="0" w:color="000000"/>
              <w:right w:val="single" w:sz="4" w:space="0" w:color="000000"/>
            </w:tcBorders>
            <w:tcMar>
              <w:top w:w="40" w:type="dxa"/>
              <w:left w:w="40" w:type="dxa"/>
              <w:bottom w:w="40" w:type="dxa"/>
              <w:right w:w="40" w:type="dxa"/>
            </w:tcMar>
          </w:tcPr>
          <w:p w14:paraId="190E95B8" w14:textId="77777777" w:rsidR="00F44A8E" w:rsidRDefault="006E737F">
            <w:pPr>
              <w:spacing w:before="180"/>
            </w:pPr>
            <w:r>
              <w:rPr>
                <w:rFonts w:ascii="Arial" w:hAnsi="Arial"/>
                <w:color w:val="000000"/>
                <w:sz w:val="18"/>
              </w:rPr>
              <w:t>B609H</w:t>
            </w:r>
          </w:p>
        </w:tc>
        <w:tc>
          <w:tcPr>
            <w:tcW w:w="3579" w:type="dxa"/>
            <w:tcBorders>
              <w:bottom w:val="single" w:sz="4" w:space="0" w:color="000000"/>
              <w:right w:val="single" w:sz="4" w:space="0" w:color="000000"/>
            </w:tcBorders>
            <w:tcMar>
              <w:top w:w="40" w:type="dxa"/>
              <w:left w:w="40" w:type="dxa"/>
              <w:bottom w:w="40" w:type="dxa"/>
              <w:right w:w="40" w:type="dxa"/>
            </w:tcMar>
          </w:tcPr>
          <w:p w14:paraId="5F92733B" w14:textId="77777777" w:rsidR="00F44A8E" w:rsidRDefault="006E737F">
            <w:pPr>
              <w:spacing w:before="180"/>
            </w:pPr>
            <w:r>
              <w:rPr>
                <w:rFonts w:ascii="Arial" w:hAnsi="Arial"/>
                <w:color w:val="000000"/>
                <w:sz w:val="18"/>
              </w:rPr>
              <w:t>The N-ACTION operation is considered successful but the status meaning is logged.</w:t>
            </w:r>
          </w:p>
        </w:tc>
      </w:tr>
      <w:tr w:rsidR="00F44A8E" w14:paraId="6C8F17E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F8FAE0"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21BD2072" w14:textId="77777777" w:rsidR="00F44A8E" w:rsidRDefault="006E737F">
            <w:pPr>
              <w:spacing w:before="180"/>
            </w:pPr>
            <w:r>
              <w:rPr>
                <w:rFonts w:ascii="Arial" w:hAnsi="Arial"/>
                <w:color w:val="000000"/>
                <w:sz w:val="18"/>
              </w:rPr>
              <w:t>Image size or Combined Print Image Size is larger than Image Box size. The image or combined Print Image has been</w:t>
            </w:r>
            <w:r>
              <w:rPr>
                <w:rFonts w:ascii="Arial" w:hAnsi="Arial"/>
                <w:color w:val="000000"/>
                <w:sz w:val="18"/>
              </w:rPr>
              <w:t xml:space="preserve"> decimated to fit.</w:t>
            </w:r>
          </w:p>
        </w:tc>
        <w:tc>
          <w:tcPr>
            <w:tcW w:w="1911" w:type="dxa"/>
            <w:tcBorders>
              <w:bottom w:val="single" w:sz="4" w:space="0" w:color="000000"/>
              <w:right w:val="single" w:sz="4" w:space="0" w:color="000000"/>
            </w:tcBorders>
            <w:tcMar>
              <w:top w:w="40" w:type="dxa"/>
              <w:left w:w="40" w:type="dxa"/>
              <w:bottom w:w="40" w:type="dxa"/>
              <w:right w:w="40" w:type="dxa"/>
            </w:tcMar>
          </w:tcPr>
          <w:p w14:paraId="6F926A50" w14:textId="77777777" w:rsidR="00F44A8E" w:rsidRDefault="006E737F">
            <w:pPr>
              <w:spacing w:before="180"/>
            </w:pPr>
            <w:r>
              <w:rPr>
                <w:rFonts w:ascii="Arial" w:hAnsi="Arial"/>
                <w:color w:val="000000"/>
                <w:sz w:val="18"/>
              </w:rPr>
              <w:t>B60AH</w:t>
            </w:r>
          </w:p>
        </w:tc>
        <w:tc>
          <w:tcPr>
            <w:tcW w:w="3579" w:type="dxa"/>
            <w:tcBorders>
              <w:bottom w:val="single" w:sz="4" w:space="0" w:color="000000"/>
              <w:right w:val="single" w:sz="4" w:space="0" w:color="000000"/>
            </w:tcBorders>
            <w:tcMar>
              <w:top w:w="40" w:type="dxa"/>
              <w:left w:w="40" w:type="dxa"/>
              <w:bottom w:w="40" w:type="dxa"/>
              <w:right w:w="40" w:type="dxa"/>
            </w:tcMar>
          </w:tcPr>
          <w:p w14:paraId="5F05620B" w14:textId="77777777" w:rsidR="00F44A8E" w:rsidRDefault="006E737F">
            <w:pPr>
              <w:spacing w:before="180"/>
            </w:pPr>
            <w:r>
              <w:rPr>
                <w:rFonts w:ascii="Arial" w:hAnsi="Arial"/>
                <w:color w:val="000000"/>
                <w:sz w:val="18"/>
              </w:rPr>
              <w:t>The N-ACTION operation is considered successful but the status meaning is logged.</w:t>
            </w:r>
          </w:p>
        </w:tc>
      </w:tr>
      <w:tr w:rsidR="00F44A8E" w14:paraId="7FE6FC4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943BC7" w14:textId="77777777" w:rsidR="00F44A8E" w:rsidRDefault="006E737F">
            <w:pPr>
              <w:spacing w:before="180"/>
            </w:pPr>
            <w:r>
              <w:rPr>
                <w:rFonts w:ascii="Arial" w:hAnsi="Arial"/>
                <w:color w:val="000000"/>
                <w:sz w:val="18"/>
              </w:rPr>
              <w:t>Failure</w:t>
            </w:r>
          </w:p>
        </w:tc>
        <w:tc>
          <w:tcPr>
            <w:tcW w:w="3585" w:type="dxa"/>
            <w:tcBorders>
              <w:bottom w:val="single" w:sz="4" w:space="0" w:color="000000"/>
              <w:right w:val="single" w:sz="4" w:space="0" w:color="000000"/>
            </w:tcBorders>
            <w:tcMar>
              <w:top w:w="40" w:type="dxa"/>
              <w:left w:w="40" w:type="dxa"/>
              <w:bottom w:w="40" w:type="dxa"/>
              <w:right w:w="40" w:type="dxa"/>
            </w:tcMar>
          </w:tcPr>
          <w:p w14:paraId="79C612BD" w14:textId="77777777" w:rsidR="00F44A8E" w:rsidRDefault="006E737F">
            <w:pPr>
              <w:spacing w:before="180"/>
            </w:pPr>
            <w:r>
              <w:rPr>
                <w:rFonts w:ascii="Arial" w:hAnsi="Arial"/>
                <w:color w:val="000000"/>
                <w:sz w:val="18"/>
              </w:rPr>
              <w:t>Unable to create Print Job SOP Instance; print queue is full.</w:t>
            </w:r>
          </w:p>
        </w:tc>
        <w:tc>
          <w:tcPr>
            <w:tcW w:w="1911" w:type="dxa"/>
            <w:tcBorders>
              <w:bottom w:val="single" w:sz="4" w:space="0" w:color="000000"/>
              <w:right w:val="single" w:sz="4" w:space="0" w:color="000000"/>
            </w:tcBorders>
            <w:tcMar>
              <w:top w:w="40" w:type="dxa"/>
              <w:left w:w="40" w:type="dxa"/>
              <w:bottom w:w="40" w:type="dxa"/>
              <w:right w:w="40" w:type="dxa"/>
            </w:tcMar>
          </w:tcPr>
          <w:p w14:paraId="3EC9C782" w14:textId="77777777" w:rsidR="00F44A8E" w:rsidRDefault="006E737F">
            <w:pPr>
              <w:spacing w:before="180"/>
            </w:pPr>
            <w:r>
              <w:rPr>
                <w:rFonts w:ascii="Arial" w:hAnsi="Arial"/>
                <w:color w:val="000000"/>
                <w:sz w:val="18"/>
              </w:rPr>
              <w:t>C602</w:t>
            </w:r>
          </w:p>
        </w:tc>
        <w:tc>
          <w:tcPr>
            <w:tcW w:w="3579" w:type="dxa"/>
            <w:tcBorders>
              <w:bottom w:val="single" w:sz="4" w:space="0" w:color="000000"/>
              <w:right w:val="single" w:sz="4" w:space="0" w:color="000000"/>
            </w:tcBorders>
            <w:tcMar>
              <w:top w:w="40" w:type="dxa"/>
              <w:left w:w="40" w:type="dxa"/>
              <w:bottom w:w="40" w:type="dxa"/>
              <w:right w:w="40" w:type="dxa"/>
            </w:tcMar>
          </w:tcPr>
          <w:p w14:paraId="5DF7A0F7" w14:textId="77777777" w:rsidR="00F44A8E" w:rsidRDefault="006E737F">
            <w:pPr>
              <w:spacing w:before="180"/>
            </w:pPr>
            <w:r>
              <w:rPr>
                <w:rFonts w:ascii="Arial" w:hAnsi="Arial"/>
                <w:color w:val="000000"/>
                <w:sz w:val="18"/>
              </w:rPr>
              <w:t xml:space="preserve">The Association is aborted using A-ABORT and the print-job is marked as </w:t>
            </w:r>
            <w:r>
              <w:rPr>
                <w:rFonts w:ascii="Arial" w:hAnsi="Arial"/>
                <w:color w:val="000000"/>
                <w:sz w:val="18"/>
              </w:rPr>
              <w:t>failed. The status meaning is logged and reported to the user.</w:t>
            </w:r>
          </w:p>
        </w:tc>
      </w:tr>
      <w:tr w:rsidR="00F44A8E" w14:paraId="0829E2F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9BDE8" w14:textId="77777777" w:rsidR="00F44A8E" w:rsidRDefault="006E737F">
            <w:pPr>
              <w:spacing w:before="180"/>
            </w:pPr>
            <w:r>
              <w:rPr>
                <w:rFonts w:ascii="Arial" w:hAnsi="Arial"/>
                <w:color w:val="000000"/>
                <w:sz w:val="18"/>
              </w:rPr>
              <w:t>Failure</w:t>
            </w:r>
          </w:p>
        </w:tc>
        <w:tc>
          <w:tcPr>
            <w:tcW w:w="3585" w:type="dxa"/>
            <w:tcBorders>
              <w:bottom w:val="single" w:sz="4" w:space="0" w:color="000000"/>
              <w:right w:val="single" w:sz="4" w:space="0" w:color="000000"/>
            </w:tcBorders>
            <w:tcMar>
              <w:top w:w="40" w:type="dxa"/>
              <w:left w:w="40" w:type="dxa"/>
              <w:bottom w:w="40" w:type="dxa"/>
              <w:right w:w="40" w:type="dxa"/>
            </w:tcMar>
          </w:tcPr>
          <w:p w14:paraId="02A76672" w14:textId="77777777" w:rsidR="00F44A8E" w:rsidRDefault="006E737F">
            <w:pPr>
              <w:spacing w:before="180"/>
            </w:pPr>
            <w:r>
              <w:rPr>
                <w:rFonts w:ascii="Arial" w:hAnsi="Arial"/>
                <w:color w:val="000000"/>
                <w:sz w:val="18"/>
              </w:rPr>
              <w:t>Image size is larger than Image Box size.</w:t>
            </w:r>
          </w:p>
        </w:tc>
        <w:tc>
          <w:tcPr>
            <w:tcW w:w="1911" w:type="dxa"/>
            <w:tcBorders>
              <w:bottom w:val="single" w:sz="4" w:space="0" w:color="000000"/>
              <w:right w:val="single" w:sz="4" w:space="0" w:color="000000"/>
            </w:tcBorders>
            <w:tcMar>
              <w:top w:w="40" w:type="dxa"/>
              <w:left w:w="40" w:type="dxa"/>
              <w:bottom w:w="40" w:type="dxa"/>
              <w:right w:w="40" w:type="dxa"/>
            </w:tcMar>
          </w:tcPr>
          <w:p w14:paraId="6B11CBDF" w14:textId="77777777" w:rsidR="00F44A8E" w:rsidRDefault="006E737F">
            <w:pPr>
              <w:spacing w:before="180"/>
            </w:pPr>
            <w:r>
              <w:rPr>
                <w:rFonts w:ascii="Arial" w:hAnsi="Arial"/>
                <w:color w:val="000000"/>
                <w:sz w:val="18"/>
              </w:rPr>
              <w:t>C603</w:t>
            </w:r>
          </w:p>
        </w:tc>
        <w:tc>
          <w:tcPr>
            <w:tcW w:w="3579" w:type="dxa"/>
            <w:tcBorders>
              <w:bottom w:val="single" w:sz="4" w:space="0" w:color="000000"/>
              <w:right w:val="single" w:sz="4" w:space="0" w:color="000000"/>
            </w:tcBorders>
            <w:tcMar>
              <w:top w:w="40" w:type="dxa"/>
              <w:left w:w="40" w:type="dxa"/>
              <w:bottom w:w="40" w:type="dxa"/>
              <w:right w:w="40" w:type="dxa"/>
            </w:tcMar>
          </w:tcPr>
          <w:p w14:paraId="24C72D84"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r w:rsidR="00F44A8E" w14:paraId="52591AC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F4F88B" w14:textId="77777777" w:rsidR="00F44A8E" w:rsidRDefault="006E737F">
            <w:pPr>
              <w:spacing w:before="180"/>
            </w:pPr>
            <w:r>
              <w:rPr>
                <w:rFonts w:ascii="Arial" w:hAnsi="Arial"/>
                <w:color w:val="000000"/>
                <w:sz w:val="18"/>
              </w:rPr>
              <w:t>F</w:t>
            </w:r>
            <w:r>
              <w:rPr>
                <w:rFonts w:ascii="Arial" w:hAnsi="Arial"/>
                <w:color w:val="000000"/>
                <w:sz w:val="18"/>
              </w:rPr>
              <w:t>ailure</w:t>
            </w:r>
          </w:p>
        </w:tc>
        <w:tc>
          <w:tcPr>
            <w:tcW w:w="3585" w:type="dxa"/>
            <w:tcBorders>
              <w:bottom w:val="single" w:sz="4" w:space="0" w:color="000000"/>
              <w:right w:val="single" w:sz="4" w:space="0" w:color="000000"/>
            </w:tcBorders>
            <w:tcMar>
              <w:top w:w="40" w:type="dxa"/>
              <w:left w:w="40" w:type="dxa"/>
              <w:bottom w:w="40" w:type="dxa"/>
              <w:right w:w="40" w:type="dxa"/>
            </w:tcMar>
          </w:tcPr>
          <w:p w14:paraId="55EFCC07" w14:textId="77777777" w:rsidR="00F44A8E" w:rsidRDefault="006E737F">
            <w:pPr>
              <w:spacing w:before="180"/>
            </w:pPr>
            <w:r>
              <w:rPr>
                <w:rFonts w:ascii="Arial" w:hAnsi="Arial"/>
                <w:color w:val="000000"/>
                <w:sz w:val="18"/>
              </w:rPr>
              <w:t>Combined Print Image Size is larger than Image Box size.</w:t>
            </w:r>
          </w:p>
        </w:tc>
        <w:tc>
          <w:tcPr>
            <w:tcW w:w="1911" w:type="dxa"/>
            <w:tcBorders>
              <w:bottom w:val="single" w:sz="4" w:space="0" w:color="000000"/>
              <w:right w:val="single" w:sz="4" w:space="0" w:color="000000"/>
            </w:tcBorders>
            <w:tcMar>
              <w:top w:w="40" w:type="dxa"/>
              <w:left w:w="40" w:type="dxa"/>
              <w:bottom w:w="40" w:type="dxa"/>
              <w:right w:w="40" w:type="dxa"/>
            </w:tcMar>
          </w:tcPr>
          <w:p w14:paraId="6B731915" w14:textId="77777777" w:rsidR="00F44A8E" w:rsidRDefault="006E737F">
            <w:pPr>
              <w:spacing w:before="180"/>
            </w:pPr>
            <w:r>
              <w:rPr>
                <w:rFonts w:ascii="Arial" w:hAnsi="Arial"/>
                <w:color w:val="000000"/>
                <w:sz w:val="18"/>
              </w:rPr>
              <w:t>C613</w:t>
            </w:r>
          </w:p>
        </w:tc>
        <w:tc>
          <w:tcPr>
            <w:tcW w:w="3579" w:type="dxa"/>
            <w:tcBorders>
              <w:bottom w:val="single" w:sz="4" w:space="0" w:color="000000"/>
              <w:right w:val="single" w:sz="4" w:space="0" w:color="000000"/>
            </w:tcBorders>
            <w:tcMar>
              <w:top w:w="40" w:type="dxa"/>
              <w:left w:w="40" w:type="dxa"/>
              <w:bottom w:w="40" w:type="dxa"/>
              <w:right w:w="40" w:type="dxa"/>
            </w:tcMar>
          </w:tcPr>
          <w:p w14:paraId="39963417"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r w:rsidR="00F44A8E" w14:paraId="2B0F8C0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64A4D3" w14:textId="77777777" w:rsidR="00F44A8E" w:rsidRDefault="006E737F">
            <w:pPr>
              <w:spacing w:before="180"/>
            </w:pPr>
            <w:r>
              <w:rPr>
                <w:rFonts w:ascii="Arial" w:hAnsi="Arial"/>
                <w:color w:val="000000"/>
                <w:sz w:val="18"/>
              </w:rPr>
              <w:t>*</w:t>
            </w:r>
          </w:p>
        </w:tc>
        <w:tc>
          <w:tcPr>
            <w:tcW w:w="3585" w:type="dxa"/>
            <w:tcBorders>
              <w:bottom w:val="single" w:sz="4" w:space="0" w:color="000000"/>
              <w:right w:val="single" w:sz="4" w:space="0" w:color="000000"/>
            </w:tcBorders>
            <w:tcMar>
              <w:top w:w="40" w:type="dxa"/>
              <w:left w:w="40" w:type="dxa"/>
              <w:bottom w:w="40" w:type="dxa"/>
              <w:right w:w="40" w:type="dxa"/>
            </w:tcMar>
          </w:tcPr>
          <w:p w14:paraId="13140168"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0186A297" w14:textId="77777777" w:rsidR="00F44A8E" w:rsidRDefault="006E737F">
            <w:pPr>
              <w:spacing w:before="180"/>
            </w:pPr>
            <w:r>
              <w:rPr>
                <w:rFonts w:ascii="Arial" w:hAnsi="Arial"/>
                <w:color w:val="000000"/>
                <w:sz w:val="18"/>
              </w:rPr>
              <w:t>Any other status code.</w:t>
            </w:r>
          </w:p>
        </w:tc>
        <w:tc>
          <w:tcPr>
            <w:tcW w:w="3579" w:type="dxa"/>
            <w:tcBorders>
              <w:bottom w:val="single" w:sz="4" w:space="0" w:color="000000"/>
              <w:right w:val="single" w:sz="4" w:space="0" w:color="000000"/>
            </w:tcBorders>
            <w:tcMar>
              <w:top w:w="40" w:type="dxa"/>
              <w:left w:w="40" w:type="dxa"/>
              <w:bottom w:w="40" w:type="dxa"/>
              <w:right w:w="40" w:type="dxa"/>
            </w:tcMar>
          </w:tcPr>
          <w:p w14:paraId="251829FD" w14:textId="77777777" w:rsidR="00F44A8E" w:rsidRDefault="006E737F">
            <w:pPr>
              <w:spacing w:before="180"/>
            </w:pPr>
            <w:r>
              <w:rPr>
                <w:rFonts w:ascii="Arial" w:hAnsi="Arial"/>
                <w:color w:val="000000"/>
                <w:sz w:val="18"/>
              </w:rPr>
              <w:t>The Association is abort</w:t>
            </w:r>
            <w:r>
              <w:rPr>
                <w:rFonts w:ascii="Arial" w:hAnsi="Arial"/>
                <w:color w:val="000000"/>
                <w:sz w:val="18"/>
              </w:rPr>
              <w:t xml:space="preserve">ed using A-ABORT and the print-job is marked as failed. The </w:t>
            </w:r>
            <w:r>
              <w:rPr>
                <w:rFonts w:ascii="Arial" w:hAnsi="Arial"/>
                <w:color w:val="000000"/>
                <w:sz w:val="18"/>
              </w:rPr>
              <w:lastRenderedPageBreak/>
              <w:t>status meaning is logged and reported to the user.</w:t>
            </w:r>
          </w:p>
        </w:tc>
      </w:tr>
    </w:tbl>
    <w:p w14:paraId="0E7CBC75" w14:textId="77777777" w:rsidR="00F44A8E" w:rsidRDefault="006E737F">
      <w:pPr>
        <w:spacing w:before="180"/>
      </w:pPr>
      <w:bookmarkStart w:id="1095" w:name="sect_B_4_2_3_3_1_8"/>
      <w:r>
        <w:rPr>
          <w:rFonts w:ascii="Arial" w:hAnsi="Arial"/>
          <w:b/>
          <w:color w:val="000000"/>
          <w:sz w:val="18"/>
        </w:rPr>
        <w:lastRenderedPageBreak/>
        <w:t>B.4.2.3.3.1.8 SOP Specific Conformance for the Image Box SOP Class</w:t>
      </w:r>
    </w:p>
    <w:bookmarkEnd w:id="1095"/>
    <w:p w14:paraId="62569BA6" w14:textId="77777777" w:rsidR="00F44A8E" w:rsidRDefault="006E737F">
      <w:pPr>
        <w:spacing w:before="180"/>
        <w:jc w:val="both"/>
      </w:pPr>
      <w:r>
        <w:rPr>
          <w:rFonts w:ascii="Arial" w:hAnsi="Arial"/>
          <w:color w:val="000000"/>
          <w:sz w:val="18"/>
        </w:rPr>
        <w:t xml:space="preserve">Hardcopy AE supports the following DIMSE operations for the Image Box SOP </w:t>
      </w:r>
      <w:r>
        <w:rPr>
          <w:rFonts w:ascii="Arial" w:hAnsi="Arial"/>
          <w:color w:val="000000"/>
          <w:sz w:val="18"/>
        </w:rPr>
        <w:t>Class:</w:t>
      </w:r>
    </w:p>
    <w:p w14:paraId="2F9E07E9" w14:textId="77777777" w:rsidR="00F44A8E" w:rsidRDefault="006E737F">
      <w:pPr>
        <w:numPr>
          <w:ilvl w:val="0"/>
          <w:numId w:val="63"/>
        </w:numPr>
        <w:tabs>
          <w:tab w:val="left" w:pos="180"/>
        </w:tabs>
        <w:spacing w:before="180"/>
        <w:ind w:left="180" w:hanging="180"/>
        <w:jc w:val="both"/>
      </w:pPr>
      <w:bookmarkStart w:id="1096" w:name="idp140665931585104"/>
      <w:bookmarkStart w:id="1097" w:name="idp140665931584848"/>
      <w:r>
        <w:rPr>
          <w:rFonts w:ascii="Arial" w:hAnsi="Arial"/>
          <w:color w:val="000000"/>
          <w:sz w:val="18"/>
        </w:rPr>
        <w:t>N-SET</w:t>
      </w:r>
    </w:p>
    <w:bookmarkEnd w:id="1096"/>
    <w:bookmarkEnd w:id="1097"/>
    <w:p w14:paraId="5CA23448" w14:textId="77777777" w:rsidR="00F44A8E" w:rsidRDefault="006E737F">
      <w:pPr>
        <w:spacing w:before="180"/>
        <w:jc w:val="both"/>
      </w:pPr>
      <w:r>
        <w:rPr>
          <w:rFonts w:ascii="Arial" w:hAnsi="Arial"/>
          <w:color w:val="000000"/>
          <w:sz w:val="18"/>
        </w:rPr>
        <w:t>Details of the supported attributes and status handling behavior are described in the following subsections.</w:t>
      </w:r>
    </w:p>
    <w:p w14:paraId="55BCA8AA" w14:textId="77777777" w:rsidR="00F44A8E" w:rsidRDefault="006E737F">
      <w:pPr>
        <w:spacing w:before="180"/>
      </w:pPr>
      <w:bookmarkStart w:id="1098" w:name="sect_B_4_2_3_3_1_8_1"/>
      <w:r>
        <w:rPr>
          <w:rFonts w:ascii="Arial" w:hAnsi="Arial"/>
          <w:b/>
          <w:color w:val="000000"/>
          <w:sz w:val="18"/>
        </w:rPr>
        <w:t>B.4.2.3.3.1.8.1 Image Box SOP Class Operations (N-SET)</w:t>
      </w:r>
    </w:p>
    <w:bookmarkEnd w:id="1098"/>
    <w:p w14:paraId="419F5AEC" w14:textId="77777777" w:rsidR="00F44A8E" w:rsidRDefault="006E737F">
      <w:pPr>
        <w:spacing w:before="180"/>
        <w:jc w:val="both"/>
      </w:pPr>
      <w:r>
        <w:rPr>
          <w:rFonts w:ascii="Arial" w:hAnsi="Arial"/>
          <w:color w:val="000000"/>
          <w:sz w:val="18"/>
        </w:rPr>
        <w:t>The attributes supplied in an N-SET Request are listed in the Table below:</w:t>
      </w:r>
    </w:p>
    <w:p w14:paraId="196FEF6C" w14:textId="77777777" w:rsidR="00F44A8E" w:rsidRDefault="006E737F">
      <w:pPr>
        <w:keepNext/>
        <w:spacing w:before="216"/>
        <w:jc w:val="center"/>
      </w:pPr>
      <w:bookmarkStart w:id="1099" w:name="table_B_4_2_48"/>
      <w:r>
        <w:rPr>
          <w:rFonts w:ascii="Arial" w:hAnsi="Arial"/>
          <w:b/>
          <w:color w:val="000000"/>
          <w:sz w:val="22"/>
        </w:rPr>
        <w:t>Tabl</w:t>
      </w:r>
      <w:r>
        <w:rPr>
          <w:rFonts w:ascii="Arial" w:hAnsi="Arial"/>
          <w:b/>
          <w:color w:val="000000"/>
          <w:sz w:val="22"/>
        </w:rPr>
        <w:t>e B.4.2-48. Image Box SOP Class N-SET Request Attributes</w:t>
      </w:r>
    </w:p>
    <w:bookmarkEnd w:id="1099"/>
    <w:p w14:paraId="7640B3F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54"/>
        <w:gridCol w:w="1338"/>
        <w:gridCol w:w="598"/>
        <w:gridCol w:w="2609"/>
        <w:gridCol w:w="1889"/>
        <w:gridCol w:w="953"/>
      </w:tblGrid>
      <w:tr w:rsidR="00F44A8E" w14:paraId="104FF904" w14:textId="77777777">
        <w:tblPrEx>
          <w:tblCellMar>
            <w:top w:w="0" w:type="dxa"/>
            <w:bottom w:w="0" w:type="dxa"/>
          </w:tblCellMar>
        </w:tblPrEx>
        <w:trPr>
          <w:tblHeader/>
        </w:trPr>
        <w:tc>
          <w:tcPr>
            <w:tcW w:w="30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45BBC4" w14:textId="77777777" w:rsidR="00F44A8E" w:rsidRDefault="006E737F">
            <w:pPr>
              <w:keepNext/>
              <w:spacing w:before="180"/>
              <w:jc w:val="center"/>
            </w:pPr>
            <w:r>
              <w:rPr>
                <w:rFonts w:ascii="Arial" w:hAnsi="Arial"/>
                <w:b/>
                <w:color w:val="000000"/>
                <w:sz w:val="18"/>
              </w:rPr>
              <w:t>Attribute Name</w:t>
            </w:r>
          </w:p>
        </w:tc>
        <w:tc>
          <w:tcPr>
            <w:tcW w:w="1338" w:type="dxa"/>
            <w:tcBorders>
              <w:top w:val="single" w:sz="4" w:space="0" w:color="000000"/>
              <w:bottom w:val="single" w:sz="4" w:space="0" w:color="000000"/>
              <w:right w:val="single" w:sz="4" w:space="0" w:color="000000"/>
            </w:tcBorders>
            <w:tcMar>
              <w:top w:w="40" w:type="dxa"/>
              <w:left w:w="40" w:type="dxa"/>
              <w:bottom w:w="40" w:type="dxa"/>
              <w:right w:w="40" w:type="dxa"/>
            </w:tcMar>
          </w:tcPr>
          <w:p w14:paraId="2D41135D" w14:textId="77777777" w:rsidR="00F44A8E" w:rsidRDefault="006E737F">
            <w:pPr>
              <w:spacing w:before="180"/>
              <w:jc w:val="center"/>
            </w:pPr>
            <w:r>
              <w:rPr>
                <w:rFonts w:ascii="Arial" w:hAnsi="Arial"/>
                <w:b/>
                <w:color w:val="000000"/>
                <w:sz w:val="18"/>
              </w:rPr>
              <w:t>Tag</w:t>
            </w:r>
          </w:p>
        </w:tc>
        <w:tc>
          <w:tcPr>
            <w:tcW w:w="598" w:type="dxa"/>
            <w:tcBorders>
              <w:top w:val="single" w:sz="4" w:space="0" w:color="000000"/>
              <w:bottom w:val="single" w:sz="4" w:space="0" w:color="000000"/>
              <w:right w:val="single" w:sz="4" w:space="0" w:color="000000"/>
            </w:tcBorders>
            <w:tcMar>
              <w:top w:w="40" w:type="dxa"/>
              <w:left w:w="40" w:type="dxa"/>
              <w:bottom w:w="40" w:type="dxa"/>
              <w:right w:w="40" w:type="dxa"/>
            </w:tcMar>
          </w:tcPr>
          <w:p w14:paraId="3490A35D" w14:textId="77777777" w:rsidR="00F44A8E" w:rsidRDefault="006E737F">
            <w:pPr>
              <w:spacing w:before="180"/>
              <w:jc w:val="center"/>
            </w:pPr>
            <w:r>
              <w:rPr>
                <w:rFonts w:ascii="Arial" w:hAnsi="Arial"/>
                <w:b/>
                <w:color w:val="000000"/>
                <w:sz w:val="18"/>
              </w:rPr>
              <w:t>VR</w:t>
            </w:r>
          </w:p>
        </w:tc>
        <w:tc>
          <w:tcPr>
            <w:tcW w:w="2609" w:type="dxa"/>
            <w:tcBorders>
              <w:top w:val="single" w:sz="4" w:space="0" w:color="000000"/>
              <w:bottom w:val="single" w:sz="4" w:space="0" w:color="000000"/>
              <w:right w:val="single" w:sz="4" w:space="0" w:color="000000"/>
            </w:tcBorders>
            <w:tcMar>
              <w:top w:w="40" w:type="dxa"/>
              <w:left w:w="40" w:type="dxa"/>
              <w:bottom w:w="40" w:type="dxa"/>
              <w:right w:w="40" w:type="dxa"/>
            </w:tcMar>
          </w:tcPr>
          <w:p w14:paraId="2BD7F2B0" w14:textId="77777777" w:rsidR="00F44A8E" w:rsidRDefault="006E737F">
            <w:pPr>
              <w:spacing w:before="180"/>
              <w:jc w:val="center"/>
            </w:pPr>
            <w:r>
              <w:rPr>
                <w:rFonts w:ascii="Arial" w:hAnsi="Arial"/>
                <w:b/>
                <w:color w:val="000000"/>
                <w:sz w:val="18"/>
              </w:rPr>
              <w:t>Value</w:t>
            </w:r>
          </w:p>
        </w:tc>
        <w:tc>
          <w:tcPr>
            <w:tcW w:w="1889" w:type="dxa"/>
            <w:tcBorders>
              <w:top w:val="single" w:sz="4" w:space="0" w:color="000000"/>
              <w:bottom w:val="single" w:sz="4" w:space="0" w:color="000000"/>
              <w:right w:val="single" w:sz="4" w:space="0" w:color="000000"/>
            </w:tcBorders>
            <w:tcMar>
              <w:top w:w="40" w:type="dxa"/>
              <w:left w:w="40" w:type="dxa"/>
              <w:bottom w:w="40" w:type="dxa"/>
              <w:right w:w="40" w:type="dxa"/>
            </w:tcMar>
          </w:tcPr>
          <w:p w14:paraId="168623DB" w14:textId="77777777" w:rsidR="00F44A8E" w:rsidRDefault="006E737F">
            <w:pPr>
              <w:spacing w:before="180"/>
              <w:jc w:val="center"/>
            </w:pPr>
            <w:r>
              <w:rPr>
                <w:rFonts w:ascii="Arial" w:hAnsi="Arial"/>
                <w:b/>
                <w:color w:val="000000"/>
                <w:sz w:val="18"/>
              </w:rPr>
              <w:t>Presence of Value</w:t>
            </w:r>
          </w:p>
        </w:tc>
        <w:tc>
          <w:tcPr>
            <w:tcW w:w="953" w:type="dxa"/>
            <w:tcBorders>
              <w:top w:val="single" w:sz="4" w:space="0" w:color="000000"/>
              <w:bottom w:val="single" w:sz="4" w:space="0" w:color="000000"/>
              <w:right w:val="single" w:sz="4" w:space="0" w:color="000000"/>
            </w:tcBorders>
            <w:tcMar>
              <w:top w:w="40" w:type="dxa"/>
              <w:left w:w="40" w:type="dxa"/>
              <w:bottom w:w="40" w:type="dxa"/>
              <w:right w:w="40" w:type="dxa"/>
            </w:tcMar>
          </w:tcPr>
          <w:p w14:paraId="331A3AD6" w14:textId="77777777" w:rsidR="00F44A8E" w:rsidRDefault="006E737F">
            <w:pPr>
              <w:spacing w:before="180"/>
              <w:jc w:val="center"/>
            </w:pPr>
            <w:r>
              <w:rPr>
                <w:rFonts w:ascii="Arial" w:hAnsi="Arial"/>
                <w:b/>
                <w:color w:val="000000"/>
                <w:sz w:val="18"/>
              </w:rPr>
              <w:t>Source</w:t>
            </w:r>
          </w:p>
        </w:tc>
      </w:tr>
      <w:tr w:rsidR="00F44A8E" w14:paraId="2484CCD3"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10B6B0" w14:textId="77777777" w:rsidR="00F44A8E" w:rsidRDefault="006E737F">
            <w:pPr>
              <w:spacing w:before="180"/>
            </w:pPr>
            <w:r>
              <w:rPr>
                <w:rFonts w:ascii="Arial" w:hAnsi="Arial"/>
                <w:color w:val="000000"/>
                <w:sz w:val="18"/>
              </w:rPr>
              <w:t>Image Position</w:t>
            </w:r>
          </w:p>
        </w:tc>
        <w:tc>
          <w:tcPr>
            <w:tcW w:w="1338" w:type="dxa"/>
            <w:tcBorders>
              <w:bottom w:val="single" w:sz="4" w:space="0" w:color="000000"/>
              <w:right w:val="single" w:sz="4" w:space="0" w:color="000000"/>
            </w:tcBorders>
            <w:tcMar>
              <w:top w:w="40" w:type="dxa"/>
              <w:left w:w="40" w:type="dxa"/>
              <w:bottom w:w="40" w:type="dxa"/>
              <w:right w:w="40" w:type="dxa"/>
            </w:tcMar>
          </w:tcPr>
          <w:p w14:paraId="073D6C89" w14:textId="77777777" w:rsidR="00F44A8E" w:rsidRDefault="006E737F">
            <w:pPr>
              <w:spacing w:before="180"/>
              <w:jc w:val="center"/>
            </w:pPr>
            <w:r>
              <w:rPr>
                <w:rFonts w:ascii="Arial" w:hAnsi="Arial"/>
                <w:color w:val="000000"/>
                <w:sz w:val="18"/>
              </w:rPr>
              <w:t>(2020,0010)</w:t>
            </w:r>
          </w:p>
        </w:tc>
        <w:tc>
          <w:tcPr>
            <w:tcW w:w="598" w:type="dxa"/>
            <w:tcBorders>
              <w:bottom w:val="single" w:sz="4" w:space="0" w:color="000000"/>
              <w:right w:val="single" w:sz="4" w:space="0" w:color="000000"/>
            </w:tcBorders>
            <w:tcMar>
              <w:top w:w="40" w:type="dxa"/>
              <w:left w:w="40" w:type="dxa"/>
              <w:bottom w:w="40" w:type="dxa"/>
              <w:right w:w="40" w:type="dxa"/>
            </w:tcMar>
          </w:tcPr>
          <w:p w14:paraId="5A797B24"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0175F6D6" w14:textId="77777777" w:rsidR="00F44A8E" w:rsidRDefault="006E737F">
            <w:pPr>
              <w:spacing w:before="180"/>
              <w:jc w:val="center"/>
            </w:pPr>
            <w:r>
              <w:rPr>
                <w:rFonts w:ascii="Arial" w:hAnsi="Arial"/>
                <w:color w:val="000000"/>
                <w:sz w:val="18"/>
              </w:rPr>
              <w:t>1</w:t>
            </w:r>
          </w:p>
        </w:tc>
        <w:tc>
          <w:tcPr>
            <w:tcW w:w="1889" w:type="dxa"/>
            <w:tcBorders>
              <w:bottom w:val="single" w:sz="4" w:space="0" w:color="000000"/>
              <w:right w:val="single" w:sz="4" w:space="0" w:color="000000"/>
            </w:tcBorders>
            <w:tcMar>
              <w:top w:w="40" w:type="dxa"/>
              <w:left w:w="40" w:type="dxa"/>
              <w:bottom w:w="40" w:type="dxa"/>
              <w:right w:w="40" w:type="dxa"/>
            </w:tcMar>
          </w:tcPr>
          <w:p w14:paraId="258B32A8"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68231260" w14:textId="77777777" w:rsidR="00F44A8E" w:rsidRDefault="006E737F">
            <w:pPr>
              <w:spacing w:before="180"/>
            </w:pPr>
            <w:r>
              <w:rPr>
                <w:rFonts w:ascii="Arial" w:hAnsi="Arial"/>
                <w:color w:val="000000"/>
                <w:sz w:val="18"/>
              </w:rPr>
              <w:t>Auto</w:t>
            </w:r>
          </w:p>
        </w:tc>
      </w:tr>
      <w:tr w:rsidR="00F44A8E" w14:paraId="5FAEE0BA"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B271A7" w14:textId="77777777" w:rsidR="00F44A8E" w:rsidRDefault="006E737F">
            <w:pPr>
              <w:spacing w:before="180"/>
            </w:pPr>
            <w:r>
              <w:rPr>
                <w:rFonts w:ascii="Arial" w:hAnsi="Arial"/>
                <w:color w:val="000000"/>
                <w:sz w:val="18"/>
              </w:rPr>
              <w:t>Basic Grayscale Image Sequence</w:t>
            </w:r>
          </w:p>
        </w:tc>
        <w:tc>
          <w:tcPr>
            <w:tcW w:w="1338" w:type="dxa"/>
            <w:tcBorders>
              <w:bottom w:val="single" w:sz="4" w:space="0" w:color="000000"/>
              <w:right w:val="single" w:sz="4" w:space="0" w:color="000000"/>
            </w:tcBorders>
            <w:tcMar>
              <w:top w:w="40" w:type="dxa"/>
              <w:left w:w="40" w:type="dxa"/>
              <w:bottom w:w="40" w:type="dxa"/>
              <w:right w:w="40" w:type="dxa"/>
            </w:tcMar>
          </w:tcPr>
          <w:p w14:paraId="79BED394" w14:textId="77777777" w:rsidR="00F44A8E" w:rsidRDefault="006E737F">
            <w:pPr>
              <w:spacing w:before="180"/>
              <w:jc w:val="center"/>
            </w:pPr>
            <w:r>
              <w:rPr>
                <w:rFonts w:ascii="Arial" w:hAnsi="Arial"/>
                <w:color w:val="000000"/>
                <w:sz w:val="18"/>
              </w:rPr>
              <w:t>(2020,0110)</w:t>
            </w:r>
          </w:p>
        </w:tc>
        <w:tc>
          <w:tcPr>
            <w:tcW w:w="598" w:type="dxa"/>
            <w:tcBorders>
              <w:bottom w:val="single" w:sz="4" w:space="0" w:color="000000"/>
              <w:right w:val="single" w:sz="4" w:space="0" w:color="000000"/>
            </w:tcBorders>
            <w:tcMar>
              <w:top w:w="40" w:type="dxa"/>
              <w:left w:w="40" w:type="dxa"/>
              <w:bottom w:w="40" w:type="dxa"/>
              <w:right w:w="40" w:type="dxa"/>
            </w:tcMar>
          </w:tcPr>
          <w:p w14:paraId="28C7D2A6" w14:textId="77777777" w:rsidR="00F44A8E" w:rsidRDefault="006E737F">
            <w:pPr>
              <w:spacing w:before="180"/>
              <w:jc w:val="center"/>
            </w:pPr>
            <w:r>
              <w:rPr>
                <w:rFonts w:ascii="Arial" w:hAnsi="Arial"/>
                <w:color w:val="000000"/>
                <w:sz w:val="18"/>
              </w:rPr>
              <w:t>SQ</w:t>
            </w:r>
          </w:p>
        </w:tc>
        <w:tc>
          <w:tcPr>
            <w:tcW w:w="2609" w:type="dxa"/>
            <w:tcBorders>
              <w:bottom w:val="single" w:sz="4" w:space="0" w:color="000000"/>
              <w:right w:val="single" w:sz="4" w:space="0" w:color="000000"/>
            </w:tcBorders>
            <w:tcMar>
              <w:top w:w="40" w:type="dxa"/>
              <w:left w:w="40" w:type="dxa"/>
              <w:bottom w:w="40" w:type="dxa"/>
              <w:right w:w="40" w:type="dxa"/>
            </w:tcMar>
          </w:tcPr>
          <w:p w14:paraId="14E8E3C7" w14:textId="77777777" w:rsidR="00F44A8E" w:rsidRDefault="00F44A8E"/>
        </w:tc>
        <w:tc>
          <w:tcPr>
            <w:tcW w:w="1889" w:type="dxa"/>
            <w:tcBorders>
              <w:bottom w:val="single" w:sz="4" w:space="0" w:color="000000"/>
              <w:right w:val="single" w:sz="4" w:space="0" w:color="000000"/>
            </w:tcBorders>
            <w:tcMar>
              <w:top w:w="40" w:type="dxa"/>
              <w:left w:w="40" w:type="dxa"/>
              <w:bottom w:w="40" w:type="dxa"/>
              <w:right w:w="40" w:type="dxa"/>
            </w:tcMar>
          </w:tcPr>
          <w:p w14:paraId="457708FB"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02A06E2A" w14:textId="77777777" w:rsidR="00F44A8E" w:rsidRDefault="006E737F">
            <w:pPr>
              <w:spacing w:before="180"/>
            </w:pPr>
            <w:r>
              <w:rPr>
                <w:rFonts w:ascii="Arial" w:hAnsi="Arial"/>
                <w:color w:val="000000"/>
                <w:sz w:val="18"/>
              </w:rPr>
              <w:t>Auto</w:t>
            </w:r>
          </w:p>
        </w:tc>
      </w:tr>
      <w:tr w:rsidR="00F44A8E" w14:paraId="225F90AE"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02480" w14:textId="77777777" w:rsidR="00F44A8E" w:rsidRDefault="006E737F">
            <w:pPr>
              <w:spacing w:before="180"/>
            </w:pPr>
            <w:r>
              <w:rPr>
                <w:rFonts w:ascii="Arial" w:hAnsi="Arial"/>
                <w:color w:val="000000"/>
                <w:sz w:val="18"/>
              </w:rPr>
              <w:t>&gt;Samples Per Pixel</w:t>
            </w:r>
          </w:p>
        </w:tc>
        <w:tc>
          <w:tcPr>
            <w:tcW w:w="1338" w:type="dxa"/>
            <w:tcBorders>
              <w:bottom w:val="single" w:sz="4" w:space="0" w:color="000000"/>
              <w:right w:val="single" w:sz="4" w:space="0" w:color="000000"/>
            </w:tcBorders>
            <w:tcMar>
              <w:top w:w="40" w:type="dxa"/>
              <w:left w:w="40" w:type="dxa"/>
              <w:bottom w:w="40" w:type="dxa"/>
              <w:right w:w="40" w:type="dxa"/>
            </w:tcMar>
          </w:tcPr>
          <w:p w14:paraId="61B526AD" w14:textId="77777777" w:rsidR="00F44A8E" w:rsidRDefault="006E737F">
            <w:pPr>
              <w:spacing w:before="180"/>
              <w:jc w:val="center"/>
            </w:pPr>
            <w:r>
              <w:rPr>
                <w:rFonts w:ascii="Arial" w:hAnsi="Arial"/>
                <w:color w:val="000000"/>
                <w:sz w:val="18"/>
              </w:rPr>
              <w:t>(0028,0002)</w:t>
            </w:r>
          </w:p>
        </w:tc>
        <w:tc>
          <w:tcPr>
            <w:tcW w:w="598" w:type="dxa"/>
            <w:tcBorders>
              <w:bottom w:val="single" w:sz="4" w:space="0" w:color="000000"/>
              <w:right w:val="single" w:sz="4" w:space="0" w:color="000000"/>
            </w:tcBorders>
            <w:tcMar>
              <w:top w:w="40" w:type="dxa"/>
              <w:left w:w="40" w:type="dxa"/>
              <w:bottom w:w="40" w:type="dxa"/>
              <w:right w:w="40" w:type="dxa"/>
            </w:tcMar>
          </w:tcPr>
          <w:p w14:paraId="7D99B56D"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0CD21D19" w14:textId="77777777" w:rsidR="00F44A8E" w:rsidRDefault="006E737F">
            <w:pPr>
              <w:spacing w:before="180"/>
              <w:jc w:val="center"/>
            </w:pPr>
            <w:r>
              <w:rPr>
                <w:rFonts w:ascii="Arial" w:hAnsi="Arial"/>
                <w:color w:val="000000"/>
                <w:sz w:val="18"/>
              </w:rPr>
              <w:t>1</w:t>
            </w:r>
          </w:p>
        </w:tc>
        <w:tc>
          <w:tcPr>
            <w:tcW w:w="1889" w:type="dxa"/>
            <w:tcBorders>
              <w:bottom w:val="single" w:sz="4" w:space="0" w:color="000000"/>
              <w:right w:val="single" w:sz="4" w:space="0" w:color="000000"/>
            </w:tcBorders>
            <w:tcMar>
              <w:top w:w="40" w:type="dxa"/>
              <w:left w:w="40" w:type="dxa"/>
              <w:bottom w:w="40" w:type="dxa"/>
              <w:right w:w="40" w:type="dxa"/>
            </w:tcMar>
          </w:tcPr>
          <w:p w14:paraId="73B2FD5A"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34AE6B85" w14:textId="77777777" w:rsidR="00F44A8E" w:rsidRDefault="006E737F">
            <w:pPr>
              <w:spacing w:before="180"/>
            </w:pPr>
            <w:r>
              <w:rPr>
                <w:rFonts w:ascii="Arial" w:hAnsi="Arial"/>
                <w:color w:val="000000"/>
                <w:sz w:val="18"/>
              </w:rPr>
              <w:t>Auto</w:t>
            </w:r>
          </w:p>
        </w:tc>
      </w:tr>
      <w:tr w:rsidR="00F44A8E" w14:paraId="35FF96C2"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3E2200" w14:textId="77777777" w:rsidR="00F44A8E" w:rsidRDefault="006E737F">
            <w:pPr>
              <w:spacing w:before="180"/>
            </w:pPr>
            <w:r>
              <w:rPr>
                <w:rFonts w:ascii="Arial" w:hAnsi="Arial"/>
                <w:color w:val="000000"/>
                <w:sz w:val="18"/>
              </w:rPr>
              <w:t>&gt;Photometric Interpretation</w:t>
            </w:r>
          </w:p>
        </w:tc>
        <w:tc>
          <w:tcPr>
            <w:tcW w:w="1338" w:type="dxa"/>
            <w:tcBorders>
              <w:bottom w:val="single" w:sz="4" w:space="0" w:color="000000"/>
              <w:right w:val="single" w:sz="4" w:space="0" w:color="000000"/>
            </w:tcBorders>
            <w:tcMar>
              <w:top w:w="40" w:type="dxa"/>
              <w:left w:w="40" w:type="dxa"/>
              <w:bottom w:w="40" w:type="dxa"/>
              <w:right w:w="40" w:type="dxa"/>
            </w:tcMar>
          </w:tcPr>
          <w:p w14:paraId="35AB3C15" w14:textId="77777777" w:rsidR="00F44A8E" w:rsidRDefault="006E737F">
            <w:pPr>
              <w:spacing w:before="180"/>
              <w:jc w:val="center"/>
            </w:pPr>
            <w:r>
              <w:rPr>
                <w:rFonts w:ascii="Arial" w:hAnsi="Arial"/>
                <w:color w:val="000000"/>
                <w:sz w:val="18"/>
              </w:rPr>
              <w:t>(0028,0004)</w:t>
            </w:r>
          </w:p>
        </w:tc>
        <w:tc>
          <w:tcPr>
            <w:tcW w:w="598" w:type="dxa"/>
            <w:tcBorders>
              <w:bottom w:val="single" w:sz="4" w:space="0" w:color="000000"/>
              <w:right w:val="single" w:sz="4" w:space="0" w:color="000000"/>
            </w:tcBorders>
            <w:tcMar>
              <w:top w:w="40" w:type="dxa"/>
              <w:left w:w="40" w:type="dxa"/>
              <w:bottom w:w="40" w:type="dxa"/>
              <w:right w:w="40" w:type="dxa"/>
            </w:tcMar>
          </w:tcPr>
          <w:p w14:paraId="052CC28E" w14:textId="77777777" w:rsidR="00F44A8E" w:rsidRDefault="006E737F">
            <w:pPr>
              <w:spacing w:before="180"/>
              <w:jc w:val="center"/>
            </w:pPr>
            <w:r>
              <w:rPr>
                <w:rFonts w:ascii="Arial" w:hAnsi="Arial"/>
                <w:color w:val="000000"/>
                <w:sz w:val="18"/>
              </w:rPr>
              <w:t>CS</w:t>
            </w:r>
          </w:p>
        </w:tc>
        <w:tc>
          <w:tcPr>
            <w:tcW w:w="2609" w:type="dxa"/>
            <w:tcBorders>
              <w:bottom w:val="single" w:sz="4" w:space="0" w:color="000000"/>
              <w:right w:val="single" w:sz="4" w:space="0" w:color="000000"/>
            </w:tcBorders>
            <w:tcMar>
              <w:top w:w="40" w:type="dxa"/>
              <w:left w:w="40" w:type="dxa"/>
              <w:bottom w:w="40" w:type="dxa"/>
              <w:right w:w="40" w:type="dxa"/>
            </w:tcMar>
          </w:tcPr>
          <w:p w14:paraId="21307BA8" w14:textId="77777777" w:rsidR="00F44A8E" w:rsidRDefault="006E737F">
            <w:pPr>
              <w:spacing w:before="180"/>
            </w:pPr>
            <w:r>
              <w:rPr>
                <w:rFonts w:ascii="Arial" w:hAnsi="Arial"/>
                <w:color w:val="000000"/>
                <w:sz w:val="18"/>
              </w:rPr>
              <w:t>MONOCHROME2</w:t>
            </w:r>
          </w:p>
        </w:tc>
        <w:tc>
          <w:tcPr>
            <w:tcW w:w="1889" w:type="dxa"/>
            <w:tcBorders>
              <w:bottom w:val="single" w:sz="4" w:space="0" w:color="000000"/>
              <w:right w:val="single" w:sz="4" w:space="0" w:color="000000"/>
            </w:tcBorders>
            <w:tcMar>
              <w:top w:w="40" w:type="dxa"/>
              <w:left w:w="40" w:type="dxa"/>
              <w:bottom w:w="40" w:type="dxa"/>
              <w:right w:w="40" w:type="dxa"/>
            </w:tcMar>
          </w:tcPr>
          <w:p w14:paraId="5C04AD1A"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3A71ACD1" w14:textId="77777777" w:rsidR="00F44A8E" w:rsidRDefault="006E737F">
            <w:pPr>
              <w:spacing w:before="180"/>
            </w:pPr>
            <w:r>
              <w:rPr>
                <w:rFonts w:ascii="Arial" w:hAnsi="Arial"/>
                <w:color w:val="000000"/>
                <w:sz w:val="18"/>
              </w:rPr>
              <w:t>Auto</w:t>
            </w:r>
          </w:p>
        </w:tc>
      </w:tr>
      <w:tr w:rsidR="00F44A8E" w14:paraId="63CAF6CF"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47593C" w14:textId="77777777" w:rsidR="00F44A8E" w:rsidRDefault="006E737F">
            <w:pPr>
              <w:spacing w:before="180"/>
            </w:pPr>
            <w:r>
              <w:rPr>
                <w:rFonts w:ascii="Arial" w:hAnsi="Arial"/>
                <w:color w:val="000000"/>
                <w:sz w:val="18"/>
              </w:rPr>
              <w:t>&gt;Rows</w:t>
            </w:r>
          </w:p>
        </w:tc>
        <w:tc>
          <w:tcPr>
            <w:tcW w:w="1338" w:type="dxa"/>
            <w:tcBorders>
              <w:bottom w:val="single" w:sz="4" w:space="0" w:color="000000"/>
              <w:right w:val="single" w:sz="4" w:space="0" w:color="000000"/>
            </w:tcBorders>
            <w:tcMar>
              <w:top w:w="40" w:type="dxa"/>
              <w:left w:w="40" w:type="dxa"/>
              <w:bottom w:w="40" w:type="dxa"/>
              <w:right w:w="40" w:type="dxa"/>
            </w:tcMar>
          </w:tcPr>
          <w:p w14:paraId="31371496" w14:textId="77777777" w:rsidR="00F44A8E" w:rsidRDefault="006E737F">
            <w:pPr>
              <w:spacing w:before="180"/>
              <w:jc w:val="center"/>
            </w:pPr>
            <w:r>
              <w:rPr>
                <w:rFonts w:ascii="Arial" w:hAnsi="Arial"/>
                <w:color w:val="000000"/>
                <w:sz w:val="18"/>
              </w:rPr>
              <w:t>(0028,0010)</w:t>
            </w:r>
          </w:p>
        </w:tc>
        <w:tc>
          <w:tcPr>
            <w:tcW w:w="598" w:type="dxa"/>
            <w:tcBorders>
              <w:bottom w:val="single" w:sz="4" w:space="0" w:color="000000"/>
              <w:right w:val="single" w:sz="4" w:space="0" w:color="000000"/>
            </w:tcBorders>
            <w:tcMar>
              <w:top w:w="40" w:type="dxa"/>
              <w:left w:w="40" w:type="dxa"/>
              <w:bottom w:w="40" w:type="dxa"/>
              <w:right w:w="40" w:type="dxa"/>
            </w:tcMar>
          </w:tcPr>
          <w:p w14:paraId="291D8467"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6C6D28F3" w14:textId="77777777" w:rsidR="00F44A8E" w:rsidRDefault="006E737F">
            <w:pPr>
              <w:spacing w:before="180"/>
            </w:pPr>
            <w:r>
              <w:rPr>
                <w:rFonts w:ascii="Arial" w:hAnsi="Arial"/>
                <w:color w:val="000000"/>
                <w:sz w:val="18"/>
              </w:rPr>
              <w:t>Depends on film size</w:t>
            </w:r>
          </w:p>
        </w:tc>
        <w:tc>
          <w:tcPr>
            <w:tcW w:w="1889" w:type="dxa"/>
            <w:tcBorders>
              <w:bottom w:val="single" w:sz="4" w:space="0" w:color="000000"/>
              <w:right w:val="single" w:sz="4" w:space="0" w:color="000000"/>
            </w:tcBorders>
            <w:tcMar>
              <w:top w:w="40" w:type="dxa"/>
              <w:left w:w="40" w:type="dxa"/>
              <w:bottom w:w="40" w:type="dxa"/>
              <w:right w:w="40" w:type="dxa"/>
            </w:tcMar>
          </w:tcPr>
          <w:p w14:paraId="32C8E1B2"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5F874766" w14:textId="77777777" w:rsidR="00F44A8E" w:rsidRDefault="006E737F">
            <w:pPr>
              <w:spacing w:before="180"/>
            </w:pPr>
            <w:r>
              <w:rPr>
                <w:rFonts w:ascii="Arial" w:hAnsi="Arial"/>
                <w:color w:val="000000"/>
                <w:sz w:val="18"/>
              </w:rPr>
              <w:t>Auto</w:t>
            </w:r>
          </w:p>
        </w:tc>
      </w:tr>
      <w:tr w:rsidR="00F44A8E" w14:paraId="2CCB9DEA"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6B4C78" w14:textId="77777777" w:rsidR="00F44A8E" w:rsidRDefault="006E737F">
            <w:pPr>
              <w:spacing w:before="180"/>
            </w:pPr>
            <w:r>
              <w:rPr>
                <w:rFonts w:ascii="Arial" w:hAnsi="Arial"/>
                <w:color w:val="000000"/>
                <w:sz w:val="18"/>
              </w:rPr>
              <w:t>&gt;Columns</w:t>
            </w:r>
          </w:p>
        </w:tc>
        <w:tc>
          <w:tcPr>
            <w:tcW w:w="1338" w:type="dxa"/>
            <w:tcBorders>
              <w:bottom w:val="single" w:sz="4" w:space="0" w:color="000000"/>
              <w:right w:val="single" w:sz="4" w:space="0" w:color="000000"/>
            </w:tcBorders>
            <w:tcMar>
              <w:top w:w="40" w:type="dxa"/>
              <w:left w:w="40" w:type="dxa"/>
              <w:bottom w:w="40" w:type="dxa"/>
              <w:right w:w="40" w:type="dxa"/>
            </w:tcMar>
          </w:tcPr>
          <w:p w14:paraId="3B619FAA" w14:textId="77777777" w:rsidR="00F44A8E" w:rsidRDefault="006E737F">
            <w:pPr>
              <w:spacing w:before="180"/>
              <w:jc w:val="center"/>
            </w:pPr>
            <w:r>
              <w:rPr>
                <w:rFonts w:ascii="Arial" w:hAnsi="Arial"/>
                <w:color w:val="000000"/>
                <w:sz w:val="18"/>
              </w:rPr>
              <w:t>(0028,0011)</w:t>
            </w:r>
          </w:p>
        </w:tc>
        <w:tc>
          <w:tcPr>
            <w:tcW w:w="598" w:type="dxa"/>
            <w:tcBorders>
              <w:bottom w:val="single" w:sz="4" w:space="0" w:color="000000"/>
              <w:right w:val="single" w:sz="4" w:space="0" w:color="000000"/>
            </w:tcBorders>
            <w:tcMar>
              <w:top w:w="40" w:type="dxa"/>
              <w:left w:w="40" w:type="dxa"/>
              <w:bottom w:w="40" w:type="dxa"/>
              <w:right w:w="40" w:type="dxa"/>
            </w:tcMar>
          </w:tcPr>
          <w:p w14:paraId="2B371134"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7A9BC690" w14:textId="77777777" w:rsidR="00F44A8E" w:rsidRDefault="006E737F">
            <w:pPr>
              <w:spacing w:before="180"/>
            </w:pPr>
            <w:r>
              <w:rPr>
                <w:rFonts w:ascii="Arial" w:hAnsi="Arial"/>
                <w:color w:val="000000"/>
                <w:sz w:val="18"/>
              </w:rPr>
              <w:t>Depends on film size</w:t>
            </w:r>
          </w:p>
        </w:tc>
        <w:tc>
          <w:tcPr>
            <w:tcW w:w="1889" w:type="dxa"/>
            <w:tcBorders>
              <w:bottom w:val="single" w:sz="4" w:space="0" w:color="000000"/>
              <w:right w:val="single" w:sz="4" w:space="0" w:color="000000"/>
            </w:tcBorders>
            <w:tcMar>
              <w:top w:w="40" w:type="dxa"/>
              <w:left w:w="40" w:type="dxa"/>
              <w:bottom w:w="40" w:type="dxa"/>
              <w:right w:w="40" w:type="dxa"/>
            </w:tcMar>
          </w:tcPr>
          <w:p w14:paraId="451D77E0"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168CA611" w14:textId="77777777" w:rsidR="00F44A8E" w:rsidRDefault="006E737F">
            <w:pPr>
              <w:spacing w:before="180"/>
            </w:pPr>
            <w:r>
              <w:rPr>
                <w:rFonts w:ascii="Arial" w:hAnsi="Arial"/>
                <w:color w:val="000000"/>
                <w:sz w:val="18"/>
              </w:rPr>
              <w:t>Auto</w:t>
            </w:r>
          </w:p>
        </w:tc>
      </w:tr>
      <w:tr w:rsidR="00F44A8E" w14:paraId="0A22E96C"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5D547" w14:textId="77777777" w:rsidR="00F44A8E" w:rsidRDefault="006E737F">
            <w:pPr>
              <w:spacing w:before="180"/>
            </w:pPr>
            <w:r>
              <w:rPr>
                <w:rFonts w:ascii="Arial" w:hAnsi="Arial"/>
                <w:color w:val="000000"/>
                <w:sz w:val="18"/>
              </w:rPr>
              <w:t>&gt;Pixel Aspect Ratio</w:t>
            </w:r>
          </w:p>
        </w:tc>
        <w:tc>
          <w:tcPr>
            <w:tcW w:w="1338" w:type="dxa"/>
            <w:tcBorders>
              <w:bottom w:val="single" w:sz="4" w:space="0" w:color="000000"/>
              <w:right w:val="single" w:sz="4" w:space="0" w:color="000000"/>
            </w:tcBorders>
            <w:tcMar>
              <w:top w:w="40" w:type="dxa"/>
              <w:left w:w="40" w:type="dxa"/>
              <w:bottom w:w="40" w:type="dxa"/>
              <w:right w:w="40" w:type="dxa"/>
            </w:tcMar>
          </w:tcPr>
          <w:p w14:paraId="3583D245" w14:textId="77777777" w:rsidR="00F44A8E" w:rsidRDefault="006E737F">
            <w:pPr>
              <w:spacing w:before="180"/>
              <w:jc w:val="center"/>
            </w:pPr>
            <w:r>
              <w:rPr>
                <w:rFonts w:ascii="Arial" w:hAnsi="Arial"/>
                <w:color w:val="000000"/>
                <w:sz w:val="18"/>
              </w:rPr>
              <w:t>(0028,0034)</w:t>
            </w:r>
          </w:p>
        </w:tc>
        <w:tc>
          <w:tcPr>
            <w:tcW w:w="598" w:type="dxa"/>
            <w:tcBorders>
              <w:bottom w:val="single" w:sz="4" w:space="0" w:color="000000"/>
              <w:right w:val="single" w:sz="4" w:space="0" w:color="000000"/>
            </w:tcBorders>
            <w:tcMar>
              <w:top w:w="40" w:type="dxa"/>
              <w:left w:w="40" w:type="dxa"/>
              <w:bottom w:w="40" w:type="dxa"/>
              <w:right w:w="40" w:type="dxa"/>
            </w:tcMar>
          </w:tcPr>
          <w:p w14:paraId="1D2673DD" w14:textId="77777777" w:rsidR="00F44A8E" w:rsidRDefault="006E737F">
            <w:pPr>
              <w:spacing w:before="180"/>
              <w:jc w:val="center"/>
            </w:pPr>
            <w:r>
              <w:rPr>
                <w:rFonts w:ascii="Arial" w:hAnsi="Arial"/>
                <w:color w:val="000000"/>
                <w:sz w:val="18"/>
              </w:rPr>
              <w:t>IS</w:t>
            </w:r>
          </w:p>
        </w:tc>
        <w:tc>
          <w:tcPr>
            <w:tcW w:w="2609" w:type="dxa"/>
            <w:tcBorders>
              <w:bottom w:val="single" w:sz="4" w:space="0" w:color="000000"/>
              <w:right w:val="single" w:sz="4" w:space="0" w:color="000000"/>
            </w:tcBorders>
            <w:tcMar>
              <w:top w:w="40" w:type="dxa"/>
              <w:left w:w="40" w:type="dxa"/>
              <w:bottom w:w="40" w:type="dxa"/>
              <w:right w:w="40" w:type="dxa"/>
            </w:tcMar>
          </w:tcPr>
          <w:p w14:paraId="6737B41C" w14:textId="77777777" w:rsidR="00F44A8E" w:rsidRDefault="006E737F">
            <w:pPr>
              <w:spacing w:before="180"/>
            </w:pPr>
            <w:r>
              <w:rPr>
                <w:rFonts w:ascii="Arial" w:hAnsi="Arial"/>
                <w:color w:val="000000"/>
                <w:sz w:val="18"/>
              </w:rPr>
              <w:t>1\1</w:t>
            </w:r>
          </w:p>
        </w:tc>
        <w:tc>
          <w:tcPr>
            <w:tcW w:w="1889" w:type="dxa"/>
            <w:tcBorders>
              <w:bottom w:val="single" w:sz="4" w:space="0" w:color="000000"/>
              <w:right w:val="single" w:sz="4" w:space="0" w:color="000000"/>
            </w:tcBorders>
            <w:tcMar>
              <w:top w:w="40" w:type="dxa"/>
              <w:left w:w="40" w:type="dxa"/>
              <w:bottom w:w="40" w:type="dxa"/>
              <w:right w:w="40" w:type="dxa"/>
            </w:tcMar>
          </w:tcPr>
          <w:p w14:paraId="5F05734E"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6F256F12" w14:textId="77777777" w:rsidR="00F44A8E" w:rsidRDefault="006E737F">
            <w:pPr>
              <w:spacing w:before="180"/>
            </w:pPr>
            <w:r>
              <w:rPr>
                <w:rFonts w:ascii="Arial" w:hAnsi="Arial"/>
                <w:color w:val="000000"/>
                <w:sz w:val="18"/>
              </w:rPr>
              <w:t>Auto</w:t>
            </w:r>
          </w:p>
        </w:tc>
      </w:tr>
      <w:tr w:rsidR="00F44A8E" w14:paraId="7084B336"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618CA7" w14:textId="77777777" w:rsidR="00F44A8E" w:rsidRDefault="006E737F">
            <w:pPr>
              <w:spacing w:before="180"/>
            </w:pPr>
            <w:r>
              <w:rPr>
                <w:rFonts w:ascii="Arial" w:hAnsi="Arial"/>
                <w:color w:val="000000"/>
                <w:sz w:val="18"/>
              </w:rPr>
              <w:t xml:space="preserve">&gt;Bits </w:t>
            </w:r>
            <w:r>
              <w:rPr>
                <w:rFonts w:ascii="Arial" w:hAnsi="Arial"/>
                <w:color w:val="000000"/>
                <w:sz w:val="18"/>
              </w:rPr>
              <w:t>Allocated</w:t>
            </w:r>
          </w:p>
        </w:tc>
        <w:tc>
          <w:tcPr>
            <w:tcW w:w="1338" w:type="dxa"/>
            <w:tcBorders>
              <w:bottom w:val="single" w:sz="4" w:space="0" w:color="000000"/>
              <w:right w:val="single" w:sz="4" w:space="0" w:color="000000"/>
            </w:tcBorders>
            <w:tcMar>
              <w:top w:w="40" w:type="dxa"/>
              <w:left w:w="40" w:type="dxa"/>
              <w:bottom w:w="40" w:type="dxa"/>
              <w:right w:w="40" w:type="dxa"/>
            </w:tcMar>
          </w:tcPr>
          <w:p w14:paraId="515DDA41" w14:textId="77777777" w:rsidR="00F44A8E" w:rsidRDefault="006E737F">
            <w:pPr>
              <w:spacing w:before="180"/>
              <w:jc w:val="center"/>
            </w:pPr>
            <w:r>
              <w:rPr>
                <w:rFonts w:ascii="Arial" w:hAnsi="Arial"/>
                <w:color w:val="000000"/>
                <w:sz w:val="18"/>
              </w:rPr>
              <w:t>(0028,0100)</w:t>
            </w:r>
          </w:p>
        </w:tc>
        <w:tc>
          <w:tcPr>
            <w:tcW w:w="598" w:type="dxa"/>
            <w:tcBorders>
              <w:bottom w:val="single" w:sz="4" w:space="0" w:color="000000"/>
              <w:right w:val="single" w:sz="4" w:space="0" w:color="000000"/>
            </w:tcBorders>
            <w:tcMar>
              <w:top w:w="40" w:type="dxa"/>
              <w:left w:w="40" w:type="dxa"/>
              <w:bottom w:w="40" w:type="dxa"/>
              <w:right w:w="40" w:type="dxa"/>
            </w:tcMar>
          </w:tcPr>
          <w:p w14:paraId="188AC58F"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1EC9BF8A" w14:textId="77777777" w:rsidR="00F44A8E" w:rsidRDefault="006E737F">
            <w:pPr>
              <w:spacing w:before="180"/>
              <w:jc w:val="center"/>
            </w:pPr>
            <w:r>
              <w:rPr>
                <w:rFonts w:ascii="Arial" w:hAnsi="Arial"/>
                <w:color w:val="000000"/>
                <w:sz w:val="18"/>
              </w:rPr>
              <w:t>8</w:t>
            </w:r>
          </w:p>
        </w:tc>
        <w:tc>
          <w:tcPr>
            <w:tcW w:w="1889" w:type="dxa"/>
            <w:tcBorders>
              <w:bottom w:val="single" w:sz="4" w:space="0" w:color="000000"/>
              <w:right w:val="single" w:sz="4" w:space="0" w:color="000000"/>
            </w:tcBorders>
            <w:tcMar>
              <w:top w:w="40" w:type="dxa"/>
              <w:left w:w="40" w:type="dxa"/>
              <w:bottom w:w="40" w:type="dxa"/>
              <w:right w:w="40" w:type="dxa"/>
            </w:tcMar>
          </w:tcPr>
          <w:p w14:paraId="3CC5DAA3"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0D618053" w14:textId="77777777" w:rsidR="00F44A8E" w:rsidRDefault="006E737F">
            <w:pPr>
              <w:spacing w:before="180"/>
            </w:pPr>
            <w:r>
              <w:rPr>
                <w:rFonts w:ascii="Arial" w:hAnsi="Arial"/>
                <w:color w:val="000000"/>
                <w:sz w:val="18"/>
              </w:rPr>
              <w:t>Auto</w:t>
            </w:r>
          </w:p>
        </w:tc>
      </w:tr>
      <w:tr w:rsidR="00F44A8E" w14:paraId="30F7AE94"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DC0E43" w14:textId="77777777" w:rsidR="00F44A8E" w:rsidRDefault="006E737F">
            <w:pPr>
              <w:spacing w:before="180"/>
            </w:pPr>
            <w:r>
              <w:rPr>
                <w:rFonts w:ascii="Arial" w:hAnsi="Arial"/>
                <w:color w:val="000000"/>
                <w:sz w:val="18"/>
              </w:rPr>
              <w:t>&gt;Bits Stored</w:t>
            </w:r>
          </w:p>
        </w:tc>
        <w:tc>
          <w:tcPr>
            <w:tcW w:w="1338" w:type="dxa"/>
            <w:tcBorders>
              <w:bottom w:val="single" w:sz="4" w:space="0" w:color="000000"/>
              <w:right w:val="single" w:sz="4" w:space="0" w:color="000000"/>
            </w:tcBorders>
            <w:tcMar>
              <w:top w:w="40" w:type="dxa"/>
              <w:left w:w="40" w:type="dxa"/>
              <w:bottom w:w="40" w:type="dxa"/>
              <w:right w:w="40" w:type="dxa"/>
            </w:tcMar>
          </w:tcPr>
          <w:p w14:paraId="6E1BECB0" w14:textId="77777777" w:rsidR="00F44A8E" w:rsidRDefault="006E737F">
            <w:pPr>
              <w:spacing w:before="180"/>
              <w:jc w:val="center"/>
            </w:pPr>
            <w:r>
              <w:rPr>
                <w:rFonts w:ascii="Arial" w:hAnsi="Arial"/>
                <w:color w:val="000000"/>
                <w:sz w:val="18"/>
              </w:rPr>
              <w:t>(0028,0101)</w:t>
            </w:r>
          </w:p>
        </w:tc>
        <w:tc>
          <w:tcPr>
            <w:tcW w:w="598" w:type="dxa"/>
            <w:tcBorders>
              <w:bottom w:val="single" w:sz="4" w:space="0" w:color="000000"/>
              <w:right w:val="single" w:sz="4" w:space="0" w:color="000000"/>
            </w:tcBorders>
            <w:tcMar>
              <w:top w:w="40" w:type="dxa"/>
              <w:left w:w="40" w:type="dxa"/>
              <w:bottom w:w="40" w:type="dxa"/>
              <w:right w:w="40" w:type="dxa"/>
            </w:tcMar>
          </w:tcPr>
          <w:p w14:paraId="40541FA9"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764F7CD2" w14:textId="77777777" w:rsidR="00F44A8E" w:rsidRDefault="006E737F">
            <w:pPr>
              <w:spacing w:before="180"/>
              <w:jc w:val="center"/>
            </w:pPr>
            <w:r>
              <w:rPr>
                <w:rFonts w:ascii="Arial" w:hAnsi="Arial"/>
                <w:color w:val="000000"/>
                <w:sz w:val="18"/>
              </w:rPr>
              <w:t>8</w:t>
            </w:r>
          </w:p>
        </w:tc>
        <w:tc>
          <w:tcPr>
            <w:tcW w:w="1889" w:type="dxa"/>
            <w:tcBorders>
              <w:bottom w:val="single" w:sz="4" w:space="0" w:color="000000"/>
              <w:right w:val="single" w:sz="4" w:space="0" w:color="000000"/>
            </w:tcBorders>
            <w:tcMar>
              <w:top w:w="40" w:type="dxa"/>
              <w:left w:w="40" w:type="dxa"/>
              <w:bottom w:w="40" w:type="dxa"/>
              <w:right w:w="40" w:type="dxa"/>
            </w:tcMar>
          </w:tcPr>
          <w:p w14:paraId="627469BD"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270975C4" w14:textId="77777777" w:rsidR="00F44A8E" w:rsidRDefault="006E737F">
            <w:pPr>
              <w:spacing w:before="180"/>
            </w:pPr>
            <w:r>
              <w:rPr>
                <w:rFonts w:ascii="Arial" w:hAnsi="Arial"/>
                <w:color w:val="000000"/>
                <w:sz w:val="18"/>
              </w:rPr>
              <w:t>Auto</w:t>
            </w:r>
          </w:p>
        </w:tc>
      </w:tr>
      <w:tr w:rsidR="00F44A8E" w14:paraId="3CCD7C13"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F13D75" w14:textId="77777777" w:rsidR="00F44A8E" w:rsidRDefault="006E737F">
            <w:pPr>
              <w:spacing w:before="180"/>
            </w:pPr>
            <w:r>
              <w:rPr>
                <w:rFonts w:ascii="Arial" w:hAnsi="Arial"/>
                <w:color w:val="000000"/>
                <w:sz w:val="18"/>
              </w:rPr>
              <w:t>&gt;High Bit</w:t>
            </w:r>
          </w:p>
        </w:tc>
        <w:tc>
          <w:tcPr>
            <w:tcW w:w="1338" w:type="dxa"/>
            <w:tcBorders>
              <w:bottom w:val="single" w:sz="4" w:space="0" w:color="000000"/>
              <w:right w:val="single" w:sz="4" w:space="0" w:color="000000"/>
            </w:tcBorders>
            <w:tcMar>
              <w:top w:w="40" w:type="dxa"/>
              <w:left w:w="40" w:type="dxa"/>
              <w:bottom w:w="40" w:type="dxa"/>
              <w:right w:w="40" w:type="dxa"/>
            </w:tcMar>
          </w:tcPr>
          <w:p w14:paraId="49CF753D" w14:textId="77777777" w:rsidR="00F44A8E" w:rsidRDefault="006E737F">
            <w:pPr>
              <w:spacing w:before="180"/>
              <w:jc w:val="center"/>
            </w:pPr>
            <w:r>
              <w:rPr>
                <w:rFonts w:ascii="Arial" w:hAnsi="Arial"/>
                <w:color w:val="000000"/>
                <w:sz w:val="18"/>
              </w:rPr>
              <w:t>(0028,0102)</w:t>
            </w:r>
          </w:p>
        </w:tc>
        <w:tc>
          <w:tcPr>
            <w:tcW w:w="598" w:type="dxa"/>
            <w:tcBorders>
              <w:bottom w:val="single" w:sz="4" w:space="0" w:color="000000"/>
              <w:right w:val="single" w:sz="4" w:space="0" w:color="000000"/>
            </w:tcBorders>
            <w:tcMar>
              <w:top w:w="40" w:type="dxa"/>
              <w:left w:w="40" w:type="dxa"/>
              <w:bottom w:w="40" w:type="dxa"/>
              <w:right w:w="40" w:type="dxa"/>
            </w:tcMar>
          </w:tcPr>
          <w:p w14:paraId="36D186CB"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1F2CE739" w14:textId="77777777" w:rsidR="00F44A8E" w:rsidRDefault="006E737F">
            <w:pPr>
              <w:spacing w:before="180"/>
              <w:jc w:val="center"/>
            </w:pPr>
            <w:r>
              <w:rPr>
                <w:rFonts w:ascii="Arial" w:hAnsi="Arial"/>
                <w:color w:val="000000"/>
                <w:sz w:val="18"/>
              </w:rPr>
              <w:t>7</w:t>
            </w:r>
          </w:p>
        </w:tc>
        <w:tc>
          <w:tcPr>
            <w:tcW w:w="1889" w:type="dxa"/>
            <w:tcBorders>
              <w:bottom w:val="single" w:sz="4" w:space="0" w:color="000000"/>
              <w:right w:val="single" w:sz="4" w:space="0" w:color="000000"/>
            </w:tcBorders>
            <w:tcMar>
              <w:top w:w="40" w:type="dxa"/>
              <w:left w:w="40" w:type="dxa"/>
              <w:bottom w:w="40" w:type="dxa"/>
              <w:right w:w="40" w:type="dxa"/>
            </w:tcMar>
          </w:tcPr>
          <w:p w14:paraId="18AF4881"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177D4BB1" w14:textId="77777777" w:rsidR="00F44A8E" w:rsidRDefault="006E737F">
            <w:pPr>
              <w:spacing w:before="180"/>
            </w:pPr>
            <w:r>
              <w:rPr>
                <w:rFonts w:ascii="Arial" w:hAnsi="Arial"/>
                <w:color w:val="000000"/>
                <w:sz w:val="18"/>
              </w:rPr>
              <w:t>Auto</w:t>
            </w:r>
          </w:p>
        </w:tc>
      </w:tr>
      <w:tr w:rsidR="00F44A8E" w14:paraId="5688A13C"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1DB647" w14:textId="77777777" w:rsidR="00F44A8E" w:rsidRDefault="006E737F">
            <w:pPr>
              <w:spacing w:before="180"/>
            </w:pPr>
            <w:r>
              <w:rPr>
                <w:rFonts w:ascii="Arial" w:hAnsi="Arial"/>
                <w:color w:val="000000"/>
                <w:sz w:val="18"/>
              </w:rPr>
              <w:t>&gt;Pixel Representation</w:t>
            </w:r>
          </w:p>
        </w:tc>
        <w:tc>
          <w:tcPr>
            <w:tcW w:w="1338" w:type="dxa"/>
            <w:tcBorders>
              <w:bottom w:val="single" w:sz="4" w:space="0" w:color="000000"/>
              <w:right w:val="single" w:sz="4" w:space="0" w:color="000000"/>
            </w:tcBorders>
            <w:tcMar>
              <w:top w:w="40" w:type="dxa"/>
              <w:left w:w="40" w:type="dxa"/>
              <w:bottom w:w="40" w:type="dxa"/>
              <w:right w:w="40" w:type="dxa"/>
            </w:tcMar>
          </w:tcPr>
          <w:p w14:paraId="38E67F4F" w14:textId="77777777" w:rsidR="00F44A8E" w:rsidRDefault="006E737F">
            <w:pPr>
              <w:spacing w:before="180"/>
              <w:jc w:val="center"/>
            </w:pPr>
            <w:r>
              <w:rPr>
                <w:rFonts w:ascii="Arial" w:hAnsi="Arial"/>
                <w:color w:val="000000"/>
                <w:sz w:val="18"/>
              </w:rPr>
              <w:t>(0028,0103)</w:t>
            </w:r>
          </w:p>
        </w:tc>
        <w:tc>
          <w:tcPr>
            <w:tcW w:w="598" w:type="dxa"/>
            <w:tcBorders>
              <w:bottom w:val="single" w:sz="4" w:space="0" w:color="000000"/>
              <w:right w:val="single" w:sz="4" w:space="0" w:color="000000"/>
            </w:tcBorders>
            <w:tcMar>
              <w:top w:w="40" w:type="dxa"/>
              <w:left w:w="40" w:type="dxa"/>
              <w:bottom w:w="40" w:type="dxa"/>
              <w:right w:w="40" w:type="dxa"/>
            </w:tcMar>
          </w:tcPr>
          <w:p w14:paraId="7DAED868" w14:textId="77777777" w:rsidR="00F44A8E" w:rsidRDefault="006E737F">
            <w:pPr>
              <w:spacing w:before="180"/>
              <w:jc w:val="center"/>
            </w:pPr>
            <w:r>
              <w:rPr>
                <w:rFonts w:ascii="Arial" w:hAnsi="Arial"/>
                <w:color w:val="000000"/>
                <w:sz w:val="18"/>
              </w:rPr>
              <w:t>US</w:t>
            </w:r>
          </w:p>
        </w:tc>
        <w:tc>
          <w:tcPr>
            <w:tcW w:w="2609" w:type="dxa"/>
            <w:tcBorders>
              <w:bottom w:val="single" w:sz="4" w:space="0" w:color="000000"/>
              <w:right w:val="single" w:sz="4" w:space="0" w:color="000000"/>
            </w:tcBorders>
            <w:tcMar>
              <w:top w:w="40" w:type="dxa"/>
              <w:left w:w="40" w:type="dxa"/>
              <w:bottom w:w="40" w:type="dxa"/>
              <w:right w:w="40" w:type="dxa"/>
            </w:tcMar>
          </w:tcPr>
          <w:p w14:paraId="37B0FE66" w14:textId="77777777" w:rsidR="00F44A8E" w:rsidRDefault="006E737F">
            <w:pPr>
              <w:spacing w:before="180"/>
              <w:jc w:val="center"/>
            </w:pPr>
            <w:r>
              <w:rPr>
                <w:rFonts w:ascii="Arial" w:hAnsi="Arial"/>
                <w:color w:val="000000"/>
                <w:sz w:val="18"/>
              </w:rPr>
              <w:t>0</w:t>
            </w:r>
          </w:p>
        </w:tc>
        <w:tc>
          <w:tcPr>
            <w:tcW w:w="1889" w:type="dxa"/>
            <w:tcBorders>
              <w:bottom w:val="single" w:sz="4" w:space="0" w:color="000000"/>
              <w:right w:val="single" w:sz="4" w:space="0" w:color="000000"/>
            </w:tcBorders>
            <w:tcMar>
              <w:top w:w="40" w:type="dxa"/>
              <w:left w:w="40" w:type="dxa"/>
              <w:bottom w:w="40" w:type="dxa"/>
              <w:right w:w="40" w:type="dxa"/>
            </w:tcMar>
          </w:tcPr>
          <w:p w14:paraId="1C1C6932"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08FC6A5A" w14:textId="77777777" w:rsidR="00F44A8E" w:rsidRDefault="006E737F">
            <w:pPr>
              <w:spacing w:before="180"/>
            </w:pPr>
            <w:r>
              <w:rPr>
                <w:rFonts w:ascii="Arial" w:hAnsi="Arial"/>
                <w:color w:val="000000"/>
                <w:sz w:val="18"/>
              </w:rPr>
              <w:t>Auto</w:t>
            </w:r>
          </w:p>
        </w:tc>
      </w:tr>
      <w:tr w:rsidR="00F44A8E" w14:paraId="004BB666" w14:textId="77777777">
        <w:tblPrEx>
          <w:tblCellMar>
            <w:top w:w="0" w:type="dxa"/>
            <w:bottom w:w="0" w:type="dxa"/>
          </w:tblCellMar>
        </w:tblPrEx>
        <w:tc>
          <w:tcPr>
            <w:tcW w:w="30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9E70E2" w14:textId="77777777" w:rsidR="00F44A8E" w:rsidRDefault="006E737F">
            <w:pPr>
              <w:spacing w:before="180"/>
            </w:pPr>
            <w:r>
              <w:rPr>
                <w:rFonts w:ascii="Arial" w:hAnsi="Arial"/>
                <w:color w:val="000000"/>
                <w:sz w:val="18"/>
              </w:rPr>
              <w:t>&gt;Pixel Data</w:t>
            </w:r>
          </w:p>
        </w:tc>
        <w:tc>
          <w:tcPr>
            <w:tcW w:w="1338" w:type="dxa"/>
            <w:tcBorders>
              <w:bottom w:val="single" w:sz="4" w:space="0" w:color="000000"/>
              <w:right w:val="single" w:sz="4" w:space="0" w:color="000000"/>
            </w:tcBorders>
            <w:tcMar>
              <w:top w:w="40" w:type="dxa"/>
              <w:left w:w="40" w:type="dxa"/>
              <w:bottom w:w="40" w:type="dxa"/>
              <w:right w:w="40" w:type="dxa"/>
            </w:tcMar>
          </w:tcPr>
          <w:p w14:paraId="235D7222" w14:textId="77777777" w:rsidR="00F44A8E" w:rsidRDefault="006E737F">
            <w:pPr>
              <w:spacing w:before="180"/>
              <w:jc w:val="center"/>
            </w:pPr>
            <w:r>
              <w:rPr>
                <w:rFonts w:ascii="Arial" w:hAnsi="Arial"/>
                <w:color w:val="000000"/>
                <w:sz w:val="18"/>
              </w:rPr>
              <w:t>(7FE0,0010)</w:t>
            </w:r>
          </w:p>
        </w:tc>
        <w:tc>
          <w:tcPr>
            <w:tcW w:w="598" w:type="dxa"/>
            <w:tcBorders>
              <w:bottom w:val="single" w:sz="4" w:space="0" w:color="000000"/>
              <w:right w:val="single" w:sz="4" w:space="0" w:color="000000"/>
            </w:tcBorders>
            <w:tcMar>
              <w:top w:w="40" w:type="dxa"/>
              <w:left w:w="40" w:type="dxa"/>
              <w:bottom w:w="40" w:type="dxa"/>
              <w:right w:w="40" w:type="dxa"/>
            </w:tcMar>
          </w:tcPr>
          <w:p w14:paraId="52F048A2" w14:textId="77777777" w:rsidR="00F44A8E" w:rsidRDefault="006E737F">
            <w:pPr>
              <w:spacing w:before="180"/>
              <w:jc w:val="center"/>
            </w:pPr>
            <w:r>
              <w:rPr>
                <w:rFonts w:ascii="Arial" w:hAnsi="Arial"/>
                <w:color w:val="000000"/>
                <w:sz w:val="18"/>
              </w:rPr>
              <w:t>OB</w:t>
            </w:r>
          </w:p>
        </w:tc>
        <w:tc>
          <w:tcPr>
            <w:tcW w:w="2609" w:type="dxa"/>
            <w:tcBorders>
              <w:bottom w:val="single" w:sz="4" w:space="0" w:color="000000"/>
              <w:right w:val="single" w:sz="4" w:space="0" w:color="000000"/>
            </w:tcBorders>
            <w:tcMar>
              <w:top w:w="40" w:type="dxa"/>
              <w:left w:w="40" w:type="dxa"/>
              <w:bottom w:w="40" w:type="dxa"/>
              <w:right w:w="40" w:type="dxa"/>
            </w:tcMar>
          </w:tcPr>
          <w:p w14:paraId="671F573A" w14:textId="77777777" w:rsidR="00F44A8E" w:rsidRDefault="006E737F">
            <w:pPr>
              <w:spacing w:before="180"/>
            </w:pPr>
            <w:r>
              <w:rPr>
                <w:rFonts w:ascii="Arial" w:hAnsi="Arial"/>
                <w:color w:val="000000"/>
                <w:sz w:val="18"/>
              </w:rPr>
              <w:t>Pixels of rendered film sheet</w:t>
            </w:r>
          </w:p>
        </w:tc>
        <w:tc>
          <w:tcPr>
            <w:tcW w:w="1889" w:type="dxa"/>
            <w:tcBorders>
              <w:bottom w:val="single" w:sz="4" w:space="0" w:color="000000"/>
              <w:right w:val="single" w:sz="4" w:space="0" w:color="000000"/>
            </w:tcBorders>
            <w:tcMar>
              <w:top w:w="40" w:type="dxa"/>
              <w:left w:w="40" w:type="dxa"/>
              <w:bottom w:w="40" w:type="dxa"/>
              <w:right w:w="40" w:type="dxa"/>
            </w:tcMar>
          </w:tcPr>
          <w:p w14:paraId="386226E2" w14:textId="77777777" w:rsidR="00F44A8E" w:rsidRDefault="006E737F">
            <w:pPr>
              <w:spacing w:before="180"/>
            </w:pPr>
            <w:r>
              <w:rPr>
                <w:rFonts w:ascii="Arial" w:hAnsi="Arial"/>
                <w:color w:val="000000"/>
                <w:sz w:val="18"/>
              </w:rPr>
              <w:t>ALWAYS</w:t>
            </w:r>
          </w:p>
        </w:tc>
        <w:tc>
          <w:tcPr>
            <w:tcW w:w="953" w:type="dxa"/>
            <w:tcBorders>
              <w:bottom w:val="single" w:sz="4" w:space="0" w:color="000000"/>
              <w:right w:val="single" w:sz="4" w:space="0" w:color="000000"/>
            </w:tcBorders>
            <w:tcMar>
              <w:top w:w="40" w:type="dxa"/>
              <w:left w:w="40" w:type="dxa"/>
              <w:bottom w:w="40" w:type="dxa"/>
              <w:right w:w="40" w:type="dxa"/>
            </w:tcMar>
          </w:tcPr>
          <w:p w14:paraId="287A8BA3" w14:textId="77777777" w:rsidR="00F44A8E" w:rsidRDefault="006E737F">
            <w:pPr>
              <w:spacing w:before="180"/>
            </w:pPr>
            <w:r>
              <w:rPr>
                <w:rFonts w:ascii="Arial" w:hAnsi="Arial"/>
                <w:color w:val="000000"/>
                <w:sz w:val="18"/>
              </w:rPr>
              <w:t>Auto</w:t>
            </w:r>
          </w:p>
        </w:tc>
      </w:tr>
    </w:tbl>
    <w:p w14:paraId="73A113C9" w14:textId="77777777" w:rsidR="00F44A8E" w:rsidRDefault="006E737F">
      <w:pPr>
        <w:spacing w:before="180"/>
        <w:jc w:val="both"/>
      </w:pPr>
      <w:r>
        <w:rPr>
          <w:rFonts w:ascii="Arial" w:hAnsi="Arial"/>
          <w:color w:val="000000"/>
          <w:sz w:val="18"/>
        </w:rPr>
        <w:t xml:space="preserve">The </w:t>
      </w:r>
      <w:r>
        <w:rPr>
          <w:rFonts w:ascii="Arial" w:hAnsi="Arial"/>
          <w:color w:val="000000"/>
          <w:sz w:val="18"/>
        </w:rPr>
        <w:t>behavior of Hardcopy AE when encountering status codes in a N-SET response is summarized in the Table below:</w:t>
      </w:r>
    </w:p>
    <w:p w14:paraId="0580F0B9" w14:textId="77777777" w:rsidR="00F44A8E" w:rsidRDefault="006E737F">
      <w:pPr>
        <w:keepNext/>
        <w:spacing w:before="216"/>
        <w:jc w:val="center"/>
      </w:pPr>
      <w:bookmarkStart w:id="1100" w:name="table_B_4_2_49"/>
      <w:r>
        <w:rPr>
          <w:rFonts w:ascii="Arial" w:hAnsi="Arial"/>
          <w:b/>
          <w:color w:val="000000"/>
          <w:sz w:val="22"/>
        </w:rPr>
        <w:t>Table B.4.2-49. Image Box SOP Class N-SET Response Status Handling Behavior</w:t>
      </w:r>
    </w:p>
    <w:bookmarkEnd w:id="1100"/>
    <w:p w14:paraId="3E9F9DE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585"/>
        <w:gridCol w:w="1911"/>
        <w:gridCol w:w="3579"/>
      </w:tblGrid>
      <w:tr w:rsidR="00F44A8E" w14:paraId="0286B586"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8B52E" w14:textId="77777777" w:rsidR="00F44A8E" w:rsidRDefault="006E737F">
            <w:pPr>
              <w:keepNext/>
              <w:spacing w:before="180"/>
              <w:jc w:val="center"/>
            </w:pPr>
            <w:r>
              <w:rPr>
                <w:rFonts w:ascii="Arial" w:hAnsi="Arial"/>
                <w:b/>
                <w:color w:val="000000"/>
                <w:sz w:val="18"/>
              </w:rPr>
              <w:t>Service Status</w:t>
            </w:r>
          </w:p>
        </w:tc>
        <w:tc>
          <w:tcPr>
            <w:tcW w:w="3585" w:type="dxa"/>
            <w:tcBorders>
              <w:top w:val="single" w:sz="4" w:space="0" w:color="000000"/>
              <w:bottom w:val="single" w:sz="4" w:space="0" w:color="000000"/>
              <w:right w:val="single" w:sz="4" w:space="0" w:color="000000"/>
            </w:tcBorders>
            <w:tcMar>
              <w:top w:w="40" w:type="dxa"/>
              <w:left w:w="40" w:type="dxa"/>
              <w:bottom w:w="40" w:type="dxa"/>
              <w:right w:w="40" w:type="dxa"/>
            </w:tcMar>
          </w:tcPr>
          <w:p w14:paraId="0DCB6388"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EB60643" w14:textId="77777777" w:rsidR="00F44A8E" w:rsidRDefault="006E737F">
            <w:pPr>
              <w:spacing w:before="180"/>
              <w:jc w:val="center"/>
            </w:pPr>
            <w:r>
              <w:rPr>
                <w:rFonts w:ascii="Arial" w:hAnsi="Arial"/>
                <w:b/>
                <w:color w:val="000000"/>
                <w:sz w:val="18"/>
              </w:rPr>
              <w:t>Error Code</w:t>
            </w:r>
          </w:p>
        </w:tc>
        <w:tc>
          <w:tcPr>
            <w:tcW w:w="3579" w:type="dxa"/>
            <w:tcBorders>
              <w:top w:val="single" w:sz="4" w:space="0" w:color="000000"/>
              <w:bottom w:val="single" w:sz="4" w:space="0" w:color="000000"/>
              <w:right w:val="single" w:sz="4" w:space="0" w:color="000000"/>
            </w:tcBorders>
            <w:tcMar>
              <w:top w:w="40" w:type="dxa"/>
              <w:left w:w="40" w:type="dxa"/>
              <w:bottom w:w="40" w:type="dxa"/>
              <w:right w:w="40" w:type="dxa"/>
            </w:tcMar>
          </w:tcPr>
          <w:p w14:paraId="381B1879" w14:textId="77777777" w:rsidR="00F44A8E" w:rsidRDefault="006E737F">
            <w:pPr>
              <w:spacing w:before="180"/>
              <w:jc w:val="center"/>
            </w:pPr>
            <w:r>
              <w:rPr>
                <w:rFonts w:ascii="Arial" w:hAnsi="Arial"/>
                <w:b/>
                <w:color w:val="000000"/>
                <w:sz w:val="18"/>
              </w:rPr>
              <w:t>Behavior</w:t>
            </w:r>
          </w:p>
        </w:tc>
      </w:tr>
      <w:tr w:rsidR="00F44A8E" w14:paraId="529956F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EE87D0" w14:textId="77777777" w:rsidR="00F44A8E" w:rsidRDefault="006E737F">
            <w:pPr>
              <w:spacing w:before="180"/>
            </w:pPr>
            <w:r>
              <w:rPr>
                <w:rFonts w:ascii="Arial" w:hAnsi="Arial"/>
                <w:color w:val="000000"/>
                <w:sz w:val="18"/>
              </w:rPr>
              <w:t>Success</w:t>
            </w:r>
          </w:p>
        </w:tc>
        <w:tc>
          <w:tcPr>
            <w:tcW w:w="3585" w:type="dxa"/>
            <w:tcBorders>
              <w:bottom w:val="single" w:sz="4" w:space="0" w:color="000000"/>
              <w:right w:val="single" w:sz="4" w:space="0" w:color="000000"/>
            </w:tcBorders>
            <w:tcMar>
              <w:top w:w="40" w:type="dxa"/>
              <w:left w:w="40" w:type="dxa"/>
              <w:bottom w:w="40" w:type="dxa"/>
              <w:right w:w="40" w:type="dxa"/>
            </w:tcMar>
          </w:tcPr>
          <w:p w14:paraId="4DDCD788"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2C456A3E" w14:textId="77777777" w:rsidR="00F44A8E" w:rsidRDefault="006E737F">
            <w:pPr>
              <w:spacing w:before="180"/>
            </w:pPr>
            <w:r>
              <w:rPr>
                <w:rFonts w:ascii="Arial" w:hAnsi="Arial"/>
                <w:color w:val="000000"/>
                <w:sz w:val="18"/>
              </w:rPr>
              <w:t>0000</w:t>
            </w:r>
          </w:p>
        </w:tc>
        <w:tc>
          <w:tcPr>
            <w:tcW w:w="3579" w:type="dxa"/>
            <w:tcBorders>
              <w:bottom w:val="single" w:sz="4" w:space="0" w:color="000000"/>
              <w:right w:val="single" w:sz="4" w:space="0" w:color="000000"/>
            </w:tcBorders>
            <w:tcMar>
              <w:top w:w="40" w:type="dxa"/>
              <w:left w:w="40" w:type="dxa"/>
              <w:bottom w:w="40" w:type="dxa"/>
              <w:right w:w="40" w:type="dxa"/>
            </w:tcMar>
          </w:tcPr>
          <w:p w14:paraId="7E09A203" w14:textId="77777777" w:rsidR="00F44A8E" w:rsidRDefault="006E737F">
            <w:pPr>
              <w:spacing w:before="180"/>
            </w:pPr>
            <w:r>
              <w:rPr>
                <w:rFonts w:ascii="Arial" w:hAnsi="Arial"/>
                <w:color w:val="000000"/>
                <w:sz w:val="18"/>
              </w:rPr>
              <w:t>The SCP has completed the operation successfully. Image successfully stored in Image Box.</w:t>
            </w:r>
          </w:p>
        </w:tc>
      </w:tr>
      <w:tr w:rsidR="00F44A8E" w14:paraId="798D4E5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9D73C"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11B2F7A9" w14:textId="77777777" w:rsidR="00F44A8E" w:rsidRDefault="006E737F">
            <w:pPr>
              <w:spacing w:before="180"/>
            </w:pPr>
            <w:r>
              <w:rPr>
                <w:rFonts w:ascii="Arial" w:hAnsi="Arial"/>
                <w:color w:val="000000"/>
                <w:sz w:val="18"/>
              </w:rPr>
              <w:t xml:space="preserve">Image size is larger than Image Box size. </w:t>
            </w:r>
            <w:r>
              <w:rPr>
                <w:rFonts w:ascii="Arial" w:hAnsi="Arial"/>
                <w:color w:val="000000"/>
                <w:sz w:val="18"/>
              </w:rPr>
              <w:lastRenderedPageBreak/>
              <w:t>The image has been demagnified.</w:t>
            </w:r>
          </w:p>
        </w:tc>
        <w:tc>
          <w:tcPr>
            <w:tcW w:w="1911" w:type="dxa"/>
            <w:tcBorders>
              <w:bottom w:val="single" w:sz="4" w:space="0" w:color="000000"/>
              <w:right w:val="single" w:sz="4" w:space="0" w:color="000000"/>
            </w:tcBorders>
            <w:tcMar>
              <w:top w:w="40" w:type="dxa"/>
              <w:left w:w="40" w:type="dxa"/>
              <w:bottom w:w="40" w:type="dxa"/>
              <w:right w:w="40" w:type="dxa"/>
            </w:tcMar>
          </w:tcPr>
          <w:p w14:paraId="19D3C039" w14:textId="77777777" w:rsidR="00F44A8E" w:rsidRDefault="006E737F">
            <w:pPr>
              <w:spacing w:before="180"/>
            </w:pPr>
            <w:r>
              <w:rPr>
                <w:rFonts w:ascii="Arial" w:hAnsi="Arial"/>
                <w:color w:val="000000"/>
                <w:sz w:val="18"/>
              </w:rPr>
              <w:lastRenderedPageBreak/>
              <w:t>B604H</w:t>
            </w:r>
          </w:p>
        </w:tc>
        <w:tc>
          <w:tcPr>
            <w:tcW w:w="3579" w:type="dxa"/>
            <w:tcBorders>
              <w:bottom w:val="single" w:sz="4" w:space="0" w:color="000000"/>
              <w:right w:val="single" w:sz="4" w:space="0" w:color="000000"/>
            </w:tcBorders>
            <w:tcMar>
              <w:top w:w="40" w:type="dxa"/>
              <w:left w:w="40" w:type="dxa"/>
              <w:bottom w:w="40" w:type="dxa"/>
              <w:right w:w="40" w:type="dxa"/>
            </w:tcMar>
          </w:tcPr>
          <w:p w14:paraId="6B821C87" w14:textId="77777777" w:rsidR="00F44A8E" w:rsidRDefault="006E737F">
            <w:pPr>
              <w:spacing w:before="180"/>
            </w:pPr>
            <w:r>
              <w:rPr>
                <w:rFonts w:ascii="Arial" w:hAnsi="Arial"/>
                <w:color w:val="000000"/>
                <w:sz w:val="18"/>
              </w:rPr>
              <w:t xml:space="preserve">The N-SET operation is considered </w:t>
            </w:r>
            <w:r>
              <w:rPr>
                <w:rFonts w:ascii="Arial" w:hAnsi="Arial"/>
                <w:color w:val="000000"/>
                <w:sz w:val="18"/>
              </w:rPr>
              <w:lastRenderedPageBreak/>
              <w:t xml:space="preserve">successful but the status meaning is </w:t>
            </w:r>
            <w:r>
              <w:rPr>
                <w:rFonts w:ascii="Arial" w:hAnsi="Arial"/>
                <w:color w:val="000000"/>
                <w:sz w:val="18"/>
              </w:rPr>
              <w:t>logged.</w:t>
            </w:r>
          </w:p>
        </w:tc>
      </w:tr>
      <w:tr w:rsidR="00F44A8E" w14:paraId="0E3CF0B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045892" w14:textId="77777777" w:rsidR="00F44A8E" w:rsidRDefault="006E737F">
            <w:pPr>
              <w:spacing w:before="180"/>
            </w:pPr>
            <w:r>
              <w:rPr>
                <w:rFonts w:ascii="Arial" w:hAnsi="Arial"/>
                <w:color w:val="000000"/>
                <w:sz w:val="18"/>
              </w:rPr>
              <w:lastRenderedPageBreak/>
              <w:t>Warning</w:t>
            </w:r>
          </w:p>
        </w:tc>
        <w:tc>
          <w:tcPr>
            <w:tcW w:w="3585" w:type="dxa"/>
            <w:tcBorders>
              <w:bottom w:val="single" w:sz="4" w:space="0" w:color="000000"/>
              <w:right w:val="single" w:sz="4" w:space="0" w:color="000000"/>
            </w:tcBorders>
            <w:tcMar>
              <w:top w:w="40" w:type="dxa"/>
              <w:left w:w="40" w:type="dxa"/>
              <w:bottom w:w="40" w:type="dxa"/>
              <w:right w:w="40" w:type="dxa"/>
            </w:tcMar>
          </w:tcPr>
          <w:p w14:paraId="6AC6AC95" w14:textId="77777777" w:rsidR="00F44A8E" w:rsidRDefault="006E737F">
            <w:pPr>
              <w:spacing w:before="180"/>
            </w:pPr>
            <w:r>
              <w:rPr>
                <w:rFonts w:ascii="Arial" w:hAnsi="Arial"/>
                <w:color w:val="000000"/>
                <w:sz w:val="18"/>
              </w:rPr>
              <w:t>Requested Min Density or Max Density outside of printer's operating range.</w:t>
            </w:r>
          </w:p>
        </w:tc>
        <w:tc>
          <w:tcPr>
            <w:tcW w:w="1911" w:type="dxa"/>
            <w:tcBorders>
              <w:bottom w:val="single" w:sz="4" w:space="0" w:color="000000"/>
              <w:right w:val="single" w:sz="4" w:space="0" w:color="000000"/>
            </w:tcBorders>
            <w:tcMar>
              <w:top w:w="40" w:type="dxa"/>
              <w:left w:w="40" w:type="dxa"/>
              <w:bottom w:w="40" w:type="dxa"/>
              <w:right w:w="40" w:type="dxa"/>
            </w:tcMar>
          </w:tcPr>
          <w:p w14:paraId="62D7BE46" w14:textId="77777777" w:rsidR="00F44A8E" w:rsidRDefault="006E737F">
            <w:pPr>
              <w:spacing w:before="180"/>
            </w:pPr>
            <w:r>
              <w:rPr>
                <w:rFonts w:ascii="Arial" w:hAnsi="Arial"/>
                <w:color w:val="000000"/>
                <w:sz w:val="18"/>
              </w:rPr>
              <w:t>B605H</w:t>
            </w:r>
          </w:p>
        </w:tc>
        <w:tc>
          <w:tcPr>
            <w:tcW w:w="3579" w:type="dxa"/>
            <w:tcBorders>
              <w:bottom w:val="single" w:sz="4" w:space="0" w:color="000000"/>
              <w:right w:val="single" w:sz="4" w:space="0" w:color="000000"/>
            </w:tcBorders>
            <w:tcMar>
              <w:top w:w="40" w:type="dxa"/>
              <w:left w:w="40" w:type="dxa"/>
              <w:bottom w:w="40" w:type="dxa"/>
              <w:right w:w="40" w:type="dxa"/>
            </w:tcMar>
          </w:tcPr>
          <w:p w14:paraId="09AB5DDF" w14:textId="77777777" w:rsidR="00F44A8E" w:rsidRDefault="006E737F">
            <w:pPr>
              <w:spacing w:before="180"/>
            </w:pPr>
            <w:r>
              <w:rPr>
                <w:rFonts w:ascii="Arial" w:hAnsi="Arial"/>
                <w:color w:val="000000"/>
                <w:sz w:val="18"/>
              </w:rPr>
              <w:t>The N-SET operation is considered successful but the status meaning is logged.</w:t>
            </w:r>
          </w:p>
        </w:tc>
      </w:tr>
      <w:tr w:rsidR="00F44A8E" w14:paraId="22D6355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EB082D"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1DA57793" w14:textId="77777777" w:rsidR="00F44A8E" w:rsidRDefault="006E737F">
            <w:pPr>
              <w:spacing w:before="180"/>
            </w:pPr>
            <w:r>
              <w:rPr>
                <w:rFonts w:ascii="Arial" w:hAnsi="Arial"/>
                <w:color w:val="000000"/>
                <w:sz w:val="18"/>
              </w:rPr>
              <w:t>Image size is larger than Image Box size. The image has been cropped t</w:t>
            </w:r>
            <w:r>
              <w:rPr>
                <w:rFonts w:ascii="Arial" w:hAnsi="Arial"/>
                <w:color w:val="000000"/>
                <w:sz w:val="18"/>
              </w:rPr>
              <w:t>o fit.</w:t>
            </w:r>
          </w:p>
        </w:tc>
        <w:tc>
          <w:tcPr>
            <w:tcW w:w="1911" w:type="dxa"/>
            <w:tcBorders>
              <w:bottom w:val="single" w:sz="4" w:space="0" w:color="000000"/>
              <w:right w:val="single" w:sz="4" w:space="0" w:color="000000"/>
            </w:tcBorders>
            <w:tcMar>
              <w:top w:w="40" w:type="dxa"/>
              <w:left w:w="40" w:type="dxa"/>
              <w:bottom w:w="40" w:type="dxa"/>
              <w:right w:w="40" w:type="dxa"/>
            </w:tcMar>
          </w:tcPr>
          <w:p w14:paraId="6FE8F1FB" w14:textId="77777777" w:rsidR="00F44A8E" w:rsidRDefault="006E737F">
            <w:pPr>
              <w:spacing w:before="180"/>
            </w:pPr>
            <w:r>
              <w:rPr>
                <w:rFonts w:ascii="Arial" w:hAnsi="Arial"/>
                <w:color w:val="000000"/>
                <w:sz w:val="18"/>
              </w:rPr>
              <w:t>B609H</w:t>
            </w:r>
          </w:p>
        </w:tc>
        <w:tc>
          <w:tcPr>
            <w:tcW w:w="3579" w:type="dxa"/>
            <w:tcBorders>
              <w:bottom w:val="single" w:sz="4" w:space="0" w:color="000000"/>
              <w:right w:val="single" w:sz="4" w:space="0" w:color="000000"/>
            </w:tcBorders>
            <w:tcMar>
              <w:top w:w="40" w:type="dxa"/>
              <w:left w:w="40" w:type="dxa"/>
              <w:bottom w:w="40" w:type="dxa"/>
              <w:right w:w="40" w:type="dxa"/>
            </w:tcMar>
          </w:tcPr>
          <w:p w14:paraId="56981122" w14:textId="77777777" w:rsidR="00F44A8E" w:rsidRDefault="006E737F">
            <w:pPr>
              <w:spacing w:before="180"/>
            </w:pPr>
            <w:r>
              <w:rPr>
                <w:rFonts w:ascii="Arial" w:hAnsi="Arial"/>
                <w:color w:val="000000"/>
                <w:sz w:val="18"/>
              </w:rPr>
              <w:t>The N-SET operation is considered successful but the status meaning is logged.</w:t>
            </w:r>
          </w:p>
        </w:tc>
      </w:tr>
      <w:tr w:rsidR="00F44A8E" w14:paraId="370A392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CA4632" w14:textId="77777777" w:rsidR="00F44A8E" w:rsidRDefault="006E737F">
            <w:pPr>
              <w:spacing w:before="180"/>
            </w:pPr>
            <w:r>
              <w:rPr>
                <w:rFonts w:ascii="Arial" w:hAnsi="Arial"/>
                <w:color w:val="000000"/>
                <w:sz w:val="18"/>
              </w:rPr>
              <w:t>Warning</w:t>
            </w:r>
          </w:p>
        </w:tc>
        <w:tc>
          <w:tcPr>
            <w:tcW w:w="3585" w:type="dxa"/>
            <w:tcBorders>
              <w:bottom w:val="single" w:sz="4" w:space="0" w:color="000000"/>
              <w:right w:val="single" w:sz="4" w:space="0" w:color="000000"/>
            </w:tcBorders>
            <w:tcMar>
              <w:top w:w="40" w:type="dxa"/>
              <w:left w:w="40" w:type="dxa"/>
              <w:bottom w:w="40" w:type="dxa"/>
              <w:right w:w="40" w:type="dxa"/>
            </w:tcMar>
          </w:tcPr>
          <w:p w14:paraId="00F3A6FD" w14:textId="77777777" w:rsidR="00F44A8E" w:rsidRDefault="006E737F">
            <w:pPr>
              <w:spacing w:before="180"/>
            </w:pPr>
            <w:r>
              <w:rPr>
                <w:rFonts w:ascii="Arial" w:hAnsi="Arial"/>
                <w:color w:val="000000"/>
                <w:sz w:val="18"/>
              </w:rPr>
              <w:t>Image size or Combined Print Image Size is larger than Image Box size. The image or combined Print Image has been decimated to fit.</w:t>
            </w:r>
          </w:p>
        </w:tc>
        <w:tc>
          <w:tcPr>
            <w:tcW w:w="1911" w:type="dxa"/>
            <w:tcBorders>
              <w:bottom w:val="single" w:sz="4" w:space="0" w:color="000000"/>
              <w:right w:val="single" w:sz="4" w:space="0" w:color="000000"/>
            </w:tcBorders>
            <w:tcMar>
              <w:top w:w="40" w:type="dxa"/>
              <w:left w:w="40" w:type="dxa"/>
              <w:bottom w:w="40" w:type="dxa"/>
              <w:right w:w="40" w:type="dxa"/>
            </w:tcMar>
          </w:tcPr>
          <w:p w14:paraId="1E59DB94" w14:textId="77777777" w:rsidR="00F44A8E" w:rsidRDefault="006E737F">
            <w:pPr>
              <w:spacing w:before="180"/>
            </w:pPr>
            <w:r>
              <w:rPr>
                <w:rFonts w:ascii="Arial" w:hAnsi="Arial"/>
                <w:color w:val="000000"/>
                <w:sz w:val="18"/>
              </w:rPr>
              <w:t>B60AH</w:t>
            </w:r>
          </w:p>
        </w:tc>
        <w:tc>
          <w:tcPr>
            <w:tcW w:w="3579" w:type="dxa"/>
            <w:tcBorders>
              <w:bottom w:val="single" w:sz="4" w:space="0" w:color="000000"/>
              <w:right w:val="single" w:sz="4" w:space="0" w:color="000000"/>
            </w:tcBorders>
            <w:tcMar>
              <w:top w:w="40" w:type="dxa"/>
              <w:left w:w="40" w:type="dxa"/>
              <w:bottom w:w="40" w:type="dxa"/>
              <w:right w:w="40" w:type="dxa"/>
            </w:tcMar>
          </w:tcPr>
          <w:p w14:paraId="784981EC" w14:textId="77777777" w:rsidR="00F44A8E" w:rsidRDefault="006E737F">
            <w:pPr>
              <w:spacing w:before="180"/>
            </w:pPr>
            <w:r>
              <w:rPr>
                <w:rFonts w:ascii="Arial" w:hAnsi="Arial"/>
                <w:color w:val="000000"/>
                <w:sz w:val="18"/>
              </w:rPr>
              <w:t>The N-SET operati</w:t>
            </w:r>
            <w:r>
              <w:rPr>
                <w:rFonts w:ascii="Arial" w:hAnsi="Arial"/>
                <w:color w:val="000000"/>
                <w:sz w:val="18"/>
              </w:rPr>
              <w:t>on is considered successful but the status meaning is logged.</w:t>
            </w:r>
          </w:p>
        </w:tc>
      </w:tr>
      <w:tr w:rsidR="00F44A8E" w14:paraId="322A0C9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404DF0" w14:textId="77777777" w:rsidR="00F44A8E" w:rsidRDefault="006E737F">
            <w:pPr>
              <w:spacing w:before="180"/>
            </w:pPr>
            <w:r>
              <w:rPr>
                <w:rFonts w:ascii="Arial" w:hAnsi="Arial"/>
                <w:color w:val="000000"/>
                <w:sz w:val="18"/>
              </w:rPr>
              <w:t>Failure</w:t>
            </w:r>
          </w:p>
        </w:tc>
        <w:tc>
          <w:tcPr>
            <w:tcW w:w="3585" w:type="dxa"/>
            <w:tcBorders>
              <w:bottom w:val="single" w:sz="4" w:space="0" w:color="000000"/>
              <w:right w:val="single" w:sz="4" w:space="0" w:color="000000"/>
            </w:tcBorders>
            <w:tcMar>
              <w:top w:w="40" w:type="dxa"/>
              <w:left w:w="40" w:type="dxa"/>
              <w:bottom w:w="40" w:type="dxa"/>
              <w:right w:w="40" w:type="dxa"/>
            </w:tcMar>
          </w:tcPr>
          <w:p w14:paraId="23FABAD1" w14:textId="77777777" w:rsidR="00F44A8E" w:rsidRDefault="006E737F">
            <w:pPr>
              <w:spacing w:before="180"/>
            </w:pPr>
            <w:r>
              <w:rPr>
                <w:rFonts w:ascii="Arial" w:hAnsi="Arial"/>
                <w:color w:val="000000"/>
                <w:sz w:val="18"/>
              </w:rPr>
              <w:t>Image size is larger than Image Box size.</w:t>
            </w:r>
          </w:p>
        </w:tc>
        <w:tc>
          <w:tcPr>
            <w:tcW w:w="1911" w:type="dxa"/>
            <w:tcBorders>
              <w:bottom w:val="single" w:sz="4" w:space="0" w:color="000000"/>
              <w:right w:val="single" w:sz="4" w:space="0" w:color="000000"/>
            </w:tcBorders>
            <w:tcMar>
              <w:top w:w="40" w:type="dxa"/>
              <w:left w:w="40" w:type="dxa"/>
              <w:bottom w:w="40" w:type="dxa"/>
              <w:right w:w="40" w:type="dxa"/>
            </w:tcMar>
          </w:tcPr>
          <w:p w14:paraId="64DDBA77" w14:textId="77777777" w:rsidR="00F44A8E" w:rsidRDefault="006E737F">
            <w:pPr>
              <w:spacing w:before="180"/>
            </w:pPr>
            <w:r>
              <w:rPr>
                <w:rFonts w:ascii="Arial" w:hAnsi="Arial"/>
                <w:color w:val="000000"/>
                <w:sz w:val="18"/>
              </w:rPr>
              <w:t>C603</w:t>
            </w:r>
          </w:p>
        </w:tc>
        <w:tc>
          <w:tcPr>
            <w:tcW w:w="3579" w:type="dxa"/>
            <w:tcBorders>
              <w:bottom w:val="single" w:sz="4" w:space="0" w:color="000000"/>
              <w:right w:val="single" w:sz="4" w:space="0" w:color="000000"/>
            </w:tcBorders>
            <w:tcMar>
              <w:top w:w="40" w:type="dxa"/>
              <w:left w:w="40" w:type="dxa"/>
              <w:bottom w:w="40" w:type="dxa"/>
              <w:right w:w="40" w:type="dxa"/>
            </w:tcMar>
          </w:tcPr>
          <w:p w14:paraId="29475F91"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r w:rsidR="00F44A8E" w14:paraId="6CFE81D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314782" w14:textId="77777777" w:rsidR="00F44A8E" w:rsidRDefault="006E737F">
            <w:pPr>
              <w:spacing w:before="180"/>
            </w:pPr>
            <w:r>
              <w:rPr>
                <w:rFonts w:ascii="Arial" w:hAnsi="Arial"/>
                <w:color w:val="000000"/>
                <w:sz w:val="18"/>
              </w:rPr>
              <w:t>Failure</w:t>
            </w:r>
          </w:p>
        </w:tc>
        <w:tc>
          <w:tcPr>
            <w:tcW w:w="3585" w:type="dxa"/>
            <w:tcBorders>
              <w:bottom w:val="single" w:sz="4" w:space="0" w:color="000000"/>
              <w:right w:val="single" w:sz="4" w:space="0" w:color="000000"/>
            </w:tcBorders>
            <w:tcMar>
              <w:top w:w="40" w:type="dxa"/>
              <w:left w:w="40" w:type="dxa"/>
              <w:bottom w:w="40" w:type="dxa"/>
              <w:right w:w="40" w:type="dxa"/>
            </w:tcMar>
          </w:tcPr>
          <w:p w14:paraId="0791137B" w14:textId="77777777" w:rsidR="00F44A8E" w:rsidRDefault="006E737F">
            <w:pPr>
              <w:spacing w:before="180"/>
            </w:pPr>
            <w:r>
              <w:rPr>
                <w:rFonts w:ascii="Arial" w:hAnsi="Arial"/>
                <w:color w:val="000000"/>
                <w:sz w:val="18"/>
              </w:rPr>
              <w:t>Insufficient memory in printer to store the image.</w:t>
            </w:r>
          </w:p>
        </w:tc>
        <w:tc>
          <w:tcPr>
            <w:tcW w:w="1911" w:type="dxa"/>
            <w:tcBorders>
              <w:bottom w:val="single" w:sz="4" w:space="0" w:color="000000"/>
              <w:right w:val="single" w:sz="4" w:space="0" w:color="000000"/>
            </w:tcBorders>
            <w:tcMar>
              <w:top w:w="40" w:type="dxa"/>
              <w:left w:w="40" w:type="dxa"/>
              <w:bottom w:w="40" w:type="dxa"/>
              <w:right w:w="40" w:type="dxa"/>
            </w:tcMar>
          </w:tcPr>
          <w:p w14:paraId="63A51393" w14:textId="77777777" w:rsidR="00F44A8E" w:rsidRDefault="006E737F">
            <w:pPr>
              <w:spacing w:before="180"/>
            </w:pPr>
            <w:r>
              <w:rPr>
                <w:rFonts w:ascii="Arial" w:hAnsi="Arial"/>
                <w:color w:val="000000"/>
                <w:sz w:val="18"/>
              </w:rPr>
              <w:t>C605</w:t>
            </w:r>
          </w:p>
        </w:tc>
        <w:tc>
          <w:tcPr>
            <w:tcW w:w="3579" w:type="dxa"/>
            <w:tcBorders>
              <w:bottom w:val="single" w:sz="4" w:space="0" w:color="000000"/>
              <w:right w:val="single" w:sz="4" w:space="0" w:color="000000"/>
            </w:tcBorders>
            <w:tcMar>
              <w:top w:w="40" w:type="dxa"/>
              <w:left w:w="40" w:type="dxa"/>
              <w:bottom w:w="40" w:type="dxa"/>
              <w:right w:w="40" w:type="dxa"/>
            </w:tcMar>
          </w:tcPr>
          <w:p w14:paraId="4EECC997"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r w:rsidR="00F44A8E" w14:paraId="4CE3332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C8FD95" w14:textId="77777777" w:rsidR="00F44A8E" w:rsidRDefault="006E737F">
            <w:pPr>
              <w:spacing w:before="180"/>
            </w:pPr>
            <w:r>
              <w:rPr>
                <w:rFonts w:ascii="Arial" w:hAnsi="Arial"/>
                <w:color w:val="000000"/>
                <w:sz w:val="18"/>
              </w:rPr>
              <w:t>Failure</w:t>
            </w:r>
          </w:p>
        </w:tc>
        <w:tc>
          <w:tcPr>
            <w:tcW w:w="3585" w:type="dxa"/>
            <w:tcBorders>
              <w:bottom w:val="single" w:sz="4" w:space="0" w:color="000000"/>
              <w:right w:val="single" w:sz="4" w:space="0" w:color="000000"/>
            </w:tcBorders>
            <w:tcMar>
              <w:top w:w="40" w:type="dxa"/>
              <w:left w:w="40" w:type="dxa"/>
              <w:bottom w:w="40" w:type="dxa"/>
              <w:right w:w="40" w:type="dxa"/>
            </w:tcMar>
          </w:tcPr>
          <w:p w14:paraId="0BB5388A" w14:textId="77777777" w:rsidR="00F44A8E" w:rsidRDefault="006E737F">
            <w:pPr>
              <w:spacing w:before="180"/>
            </w:pPr>
            <w:r>
              <w:rPr>
                <w:rFonts w:ascii="Arial" w:hAnsi="Arial"/>
                <w:color w:val="000000"/>
                <w:sz w:val="18"/>
              </w:rPr>
              <w:t>Combined Print Image Size is larger than Image B</w:t>
            </w:r>
            <w:r>
              <w:rPr>
                <w:rFonts w:ascii="Arial" w:hAnsi="Arial"/>
                <w:color w:val="000000"/>
                <w:sz w:val="18"/>
              </w:rPr>
              <w:t>ox size.</w:t>
            </w:r>
          </w:p>
        </w:tc>
        <w:tc>
          <w:tcPr>
            <w:tcW w:w="1911" w:type="dxa"/>
            <w:tcBorders>
              <w:bottom w:val="single" w:sz="4" w:space="0" w:color="000000"/>
              <w:right w:val="single" w:sz="4" w:space="0" w:color="000000"/>
            </w:tcBorders>
            <w:tcMar>
              <w:top w:w="40" w:type="dxa"/>
              <w:left w:w="40" w:type="dxa"/>
              <w:bottom w:w="40" w:type="dxa"/>
              <w:right w:w="40" w:type="dxa"/>
            </w:tcMar>
          </w:tcPr>
          <w:p w14:paraId="4246BFE7" w14:textId="77777777" w:rsidR="00F44A8E" w:rsidRDefault="006E737F">
            <w:pPr>
              <w:spacing w:before="180"/>
            </w:pPr>
            <w:r>
              <w:rPr>
                <w:rFonts w:ascii="Arial" w:hAnsi="Arial"/>
                <w:color w:val="000000"/>
                <w:sz w:val="18"/>
              </w:rPr>
              <w:t>C613</w:t>
            </w:r>
          </w:p>
        </w:tc>
        <w:tc>
          <w:tcPr>
            <w:tcW w:w="3579" w:type="dxa"/>
            <w:tcBorders>
              <w:bottom w:val="single" w:sz="4" w:space="0" w:color="000000"/>
              <w:right w:val="single" w:sz="4" w:space="0" w:color="000000"/>
            </w:tcBorders>
            <w:tcMar>
              <w:top w:w="40" w:type="dxa"/>
              <w:left w:w="40" w:type="dxa"/>
              <w:bottom w:w="40" w:type="dxa"/>
              <w:right w:w="40" w:type="dxa"/>
            </w:tcMar>
          </w:tcPr>
          <w:p w14:paraId="2F3CDC7B"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r w:rsidR="00F44A8E" w14:paraId="082F087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2F0CAE" w14:textId="77777777" w:rsidR="00F44A8E" w:rsidRDefault="006E737F">
            <w:pPr>
              <w:spacing w:before="180"/>
            </w:pPr>
            <w:r>
              <w:rPr>
                <w:rFonts w:ascii="Arial" w:hAnsi="Arial"/>
                <w:color w:val="000000"/>
                <w:sz w:val="18"/>
              </w:rPr>
              <w:t>*</w:t>
            </w:r>
          </w:p>
        </w:tc>
        <w:tc>
          <w:tcPr>
            <w:tcW w:w="3585" w:type="dxa"/>
            <w:tcBorders>
              <w:bottom w:val="single" w:sz="4" w:space="0" w:color="000000"/>
              <w:right w:val="single" w:sz="4" w:space="0" w:color="000000"/>
            </w:tcBorders>
            <w:tcMar>
              <w:top w:w="40" w:type="dxa"/>
              <w:left w:w="40" w:type="dxa"/>
              <w:bottom w:w="40" w:type="dxa"/>
              <w:right w:w="40" w:type="dxa"/>
            </w:tcMar>
          </w:tcPr>
          <w:p w14:paraId="7F06460D"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2EBA4E92" w14:textId="77777777" w:rsidR="00F44A8E" w:rsidRDefault="006E737F">
            <w:pPr>
              <w:spacing w:before="180"/>
            </w:pPr>
            <w:r>
              <w:rPr>
                <w:rFonts w:ascii="Arial" w:hAnsi="Arial"/>
                <w:color w:val="000000"/>
                <w:sz w:val="18"/>
              </w:rPr>
              <w:t>Any other status code.</w:t>
            </w:r>
          </w:p>
        </w:tc>
        <w:tc>
          <w:tcPr>
            <w:tcW w:w="3579" w:type="dxa"/>
            <w:tcBorders>
              <w:bottom w:val="single" w:sz="4" w:space="0" w:color="000000"/>
              <w:right w:val="single" w:sz="4" w:space="0" w:color="000000"/>
            </w:tcBorders>
            <w:tcMar>
              <w:top w:w="40" w:type="dxa"/>
              <w:left w:w="40" w:type="dxa"/>
              <w:bottom w:w="40" w:type="dxa"/>
              <w:right w:w="40" w:type="dxa"/>
            </w:tcMar>
          </w:tcPr>
          <w:p w14:paraId="3C64F59B" w14:textId="77777777" w:rsidR="00F44A8E" w:rsidRDefault="006E737F">
            <w:pPr>
              <w:spacing w:before="180"/>
            </w:pPr>
            <w:r>
              <w:rPr>
                <w:rFonts w:ascii="Arial" w:hAnsi="Arial"/>
                <w:color w:val="000000"/>
                <w:sz w:val="18"/>
              </w:rPr>
              <w:t>The Association is aborted using A-ABORT and the print-job is marked as failed.</w:t>
            </w:r>
            <w:r>
              <w:rPr>
                <w:rFonts w:ascii="Arial" w:hAnsi="Arial"/>
                <w:color w:val="000000"/>
                <w:sz w:val="18"/>
              </w:rPr>
              <w:t xml:space="preserve"> The status meaning is logged and reported to the user.</w:t>
            </w:r>
          </w:p>
        </w:tc>
      </w:tr>
    </w:tbl>
    <w:p w14:paraId="0F655A56" w14:textId="77777777" w:rsidR="00F44A8E" w:rsidRDefault="006E737F">
      <w:pPr>
        <w:spacing w:before="180"/>
      </w:pPr>
      <w:bookmarkStart w:id="1101" w:name="sect_B_4_2_3_4"/>
      <w:r>
        <w:rPr>
          <w:rFonts w:ascii="Arial" w:hAnsi="Arial"/>
          <w:b/>
          <w:color w:val="000000"/>
          <w:sz w:val="22"/>
        </w:rPr>
        <w:t>B.4.2.3.4 Association Acceptance Policy</w:t>
      </w:r>
    </w:p>
    <w:bookmarkEnd w:id="1101"/>
    <w:p w14:paraId="3E474E30" w14:textId="77777777" w:rsidR="00F44A8E" w:rsidRDefault="006E737F">
      <w:pPr>
        <w:spacing w:before="180"/>
        <w:jc w:val="both"/>
      </w:pPr>
      <w:r>
        <w:rPr>
          <w:rFonts w:ascii="Arial" w:hAnsi="Arial"/>
          <w:color w:val="000000"/>
          <w:sz w:val="18"/>
        </w:rPr>
        <w:t>The Hardcopy Application Entity does not accept Associations.</w:t>
      </w:r>
    </w:p>
    <w:p w14:paraId="508F6313" w14:textId="77777777" w:rsidR="00F44A8E" w:rsidRDefault="006E737F">
      <w:pPr>
        <w:spacing w:before="180"/>
      </w:pPr>
      <w:bookmarkStart w:id="1102" w:name="sect_b_4_3"/>
      <w:r>
        <w:rPr>
          <w:rFonts w:ascii="Arial" w:hAnsi="Arial"/>
          <w:b/>
          <w:color w:val="000000"/>
          <w:sz w:val="24"/>
        </w:rPr>
        <w:t>B.4.3 Network Interfaces</w:t>
      </w:r>
    </w:p>
    <w:p w14:paraId="27D8AF5D" w14:textId="77777777" w:rsidR="00F44A8E" w:rsidRDefault="006E737F">
      <w:pPr>
        <w:spacing w:before="180"/>
      </w:pPr>
      <w:bookmarkStart w:id="1103" w:name="sect_B_4_3_1"/>
      <w:bookmarkEnd w:id="1102"/>
      <w:r>
        <w:rPr>
          <w:rFonts w:ascii="Arial" w:hAnsi="Arial"/>
          <w:b/>
          <w:color w:val="000000"/>
          <w:sz w:val="26"/>
        </w:rPr>
        <w:t>B.4.3.1 Physical Network Interface</w:t>
      </w:r>
    </w:p>
    <w:bookmarkEnd w:id="1103"/>
    <w:p w14:paraId="3ECC45FF" w14:textId="77777777" w:rsidR="00F44A8E" w:rsidRDefault="006E737F">
      <w:pPr>
        <w:spacing w:before="180"/>
        <w:jc w:val="both"/>
      </w:pPr>
      <w:r>
        <w:rPr>
          <w:rFonts w:ascii="Arial" w:hAnsi="Arial"/>
          <w:color w:val="000000"/>
          <w:sz w:val="18"/>
        </w:rPr>
        <w:t xml:space="preserve">EXAMPLE-INTEGRATED-MODALITY supports </w:t>
      </w:r>
      <w:r>
        <w:rPr>
          <w:rFonts w:ascii="Arial" w:hAnsi="Arial"/>
          <w:color w:val="000000"/>
          <w:sz w:val="18"/>
        </w:rPr>
        <w:t>a single network interface. One of the following physical network interfaces will be available depending on installed hardware options:</w:t>
      </w:r>
    </w:p>
    <w:p w14:paraId="3DA61EDB" w14:textId="77777777" w:rsidR="00F44A8E" w:rsidRDefault="006E737F">
      <w:pPr>
        <w:keepNext/>
        <w:spacing w:before="216"/>
        <w:jc w:val="center"/>
      </w:pPr>
      <w:bookmarkStart w:id="1104" w:name="table_B_4_3_1"/>
      <w:r>
        <w:rPr>
          <w:rFonts w:ascii="Arial" w:hAnsi="Arial"/>
          <w:b/>
          <w:color w:val="000000"/>
          <w:sz w:val="22"/>
        </w:rPr>
        <w:t>Table B.4.3-1. Supported Physical Network Interfaces</w:t>
      </w:r>
    </w:p>
    <w:bookmarkEnd w:id="1104"/>
    <w:p w14:paraId="28FA7B8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30B23BE3" w14:textId="77777777">
        <w:tblPrEx>
          <w:tblCellMar>
            <w:top w:w="0" w:type="dxa"/>
            <w:bottom w:w="0" w:type="dxa"/>
          </w:tblCellMar>
        </w:tblPrEx>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616D7E" w14:textId="77777777" w:rsidR="00F44A8E" w:rsidRDefault="006E737F">
            <w:pPr>
              <w:spacing w:before="180"/>
            </w:pPr>
            <w:r>
              <w:rPr>
                <w:rFonts w:ascii="Arial" w:hAnsi="Arial"/>
                <w:color w:val="000000"/>
                <w:sz w:val="18"/>
              </w:rPr>
              <w:t>Ethernet 100baseT</w:t>
            </w:r>
          </w:p>
        </w:tc>
      </w:tr>
      <w:tr w:rsidR="00F44A8E" w14:paraId="45AF6539"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B04763" w14:textId="77777777" w:rsidR="00F44A8E" w:rsidRDefault="006E737F">
            <w:pPr>
              <w:spacing w:before="180"/>
            </w:pPr>
            <w:r>
              <w:rPr>
                <w:rFonts w:ascii="Arial" w:hAnsi="Arial"/>
                <w:color w:val="000000"/>
                <w:sz w:val="18"/>
              </w:rPr>
              <w:t>Ethernet 10baseT</w:t>
            </w:r>
          </w:p>
        </w:tc>
      </w:tr>
    </w:tbl>
    <w:p w14:paraId="74CB27C0" w14:textId="77777777" w:rsidR="00F44A8E" w:rsidRDefault="006E737F">
      <w:pPr>
        <w:spacing w:before="180"/>
      </w:pPr>
      <w:bookmarkStart w:id="1105" w:name="sect_B_4_3_2"/>
      <w:r>
        <w:rPr>
          <w:rFonts w:ascii="Arial" w:hAnsi="Arial"/>
          <w:b/>
          <w:color w:val="000000"/>
          <w:sz w:val="26"/>
        </w:rPr>
        <w:t>B.4.3.2 Additional Protocols</w:t>
      </w:r>
    </w:p>
    <w:bookmarkEnd w:id="1105"/>
    <w:p w14:paraId="30C0EE1B" w14:textId="77777777" w:rsidR="00F44A8E" w:rsidRDefault="006E737F">
      <w:pPr>
        <w:spacing w:before="180"/>
        <w:jc w:val="both"/>
      </w:pPr>
      <w:r>
        <w:rPr>
          <w:rFonts w:ascii="Arial" w:hAnsi="Arial"/>
          <w:color w:val="000000"/>
          <w:sz w:val="18"/>
        </w:rPr>
        <w:lastRenderedPageBreak/>
        <w:t>EXAMPLE-INTEGRATED-MODLALITY conforms to the System Management Profiles listed in the Table below. All requested transactions for the listed profiles and actors are supported. Support for optional transactions are listed in the Table below:</w:t>
      </w:r>
    </w:p>
    <w:p w14:paraId="747B574D" w14:textId="77777777" w:rsidR="00F44A8E" w:rsidRDefault="006E737F">
      <w:pPr>
        <w:keepNext/>
        <w:spacing w:before="216"/>
        <w:jc w:val="center"/>
      </w:pPr>
      <w:bookmarkStart w:id="1106" w:name="table_B_4_3_2"/>
      <w:r>
        <w:rPr>
          <w:rFonts w:ascii="Arial" w:hAnsi="Arial"/>
          <w:b/>
          <w:color w:val="000000"/>
          <w:sz w:val="22"/>
        </w:rPr>
        <w:t>Table B.4.3-2. </w:t>
      </w:r>
      <w:r>
        <w:rPr>
          <w:rFonts w:ascii="Arial" w:hAnsi="Arial"/>
          <w:b/>
          <w:color w:val="000000"/>
          <w:sz w:val="22"/>
        </w:rPr>
        <w:t>Supported System Management Profiles</w:t>
      </w:r>
    </w:p>
    <w:bookmarkEnd w:id="1106"/>
    <w:p w14:paraId="3AD1087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896"/>
        <w:gridCol w:w="1160"/>
        <w:gridCol w:w="1460"/>
        <w:gridCol w:w="2331"/>
        <w:gridCol w:w="1595"/>
      </w:tblGrid>
      <w:tr w:rsidR="00F44A8E" w14:paraId="7A0846FB" w14:textId="77777777">
        <w:tblPrEx>
          <w:tblCellMar>
            <w:top w:w="0" w:type="dxa"/>
            <w:bottom w:w="0" w:type="dxa"/>
          </w:tblCellMar>
        </w:tblPrEx>
        <w:trPr>
          <w:tblHeader/>
        </w:trPr>
        <w:tc>
          <w:tcPr>
            <w:tcW w:w="38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3F128E" w14:textId="77777777" w:rsidR="00F44A8E" w:rsidRDefault="006E737F">
            <w:pPr>
              <w:keepNext/>
              <w:spacing w:before="180"/>
              <w:jc w:val="center"/>
            </w:pPr>
            <w:r>
              <w:rPr>
                <w:rFonts w:ascii="Arial" w:hAnsi="Arial"/>
                <w:b/>
                <w:color w:val="000000"/>
                <w:sz w:val="18"/>
              </w:rPr>
              <w:t>Profile Name</w:t>
            </w:r>
          </w:p>
        </w:tc>
        <w:tc>
          <w:tcPr>
            <w:tcW w:w="11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EB78A16" w14:textId="77777777" w:rsidR="00F44A8E" w:rsidRDefault="006E737F">
            <w:pPr>
              <w:spacing w:before="180"/>
              <w:jc w:val="center"/>
            </w:pPr>
            <w:r>
              <w:rPr>
                <w:rFonts w:ascii="Arial" w:hAnsi="Arial"/>
                <w:b/>
                <w:color w:val="000000"/>
                <w:sz w:val="18"/>
              </w:rPr>
              <w:t>Actor</w:t>
            </w:r>
          </w:p>
        </w:tc>
        <w:tc>
          <w:tcPr>
            <w:tcW w:w="14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391FD2" w14:textId="77777777" w:rsidR="00F44A8E" w:rsidRDefault="006E737F">
            <w:pPr>
              <w:spacing w:before="180"/>
              <w:jc w:val="center"/>
            </w:pPr>
            <w:r>
              <w:rPr>
                <w:rFonts w:ascii="Arial" w:hAnsi="Arial"/>
                <w:b/>
                <w:color w:val="000000"/>
                <w:sz w:val="18"/>
              </w:rPr>
              <w:t>Protocols Used</w:t>
            </w:r>
          </w:p>
        </w:tc>
        <w:tc>
          <w:tcPr>
            <w:tcW w:w="23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4869B7A" w14:textId="77777777" w:rsidR="00F44A8E" w:rsidRDefault="006E737F">
            <w:pPr>
              <w:spacing w:before="180"/>
              <w:jc w:val="center"/>
            </w:pPr>
            <w:r>
              <w:rPr>
                <w:rFonts w:ascii="Arial" w:hAnsi="Arial"/>
                <w:b/>
                <w:color w:val="000000"/>
                <w:sz w:val="18"/>
              </w:rPr>
              <w:t>Optional Transactions</w:t>
            </w:r>
          </w:p>
        </w:tc>
        <w:tc>
          <w:tcPr>
            <w:tcW w:w="15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B0781B8" w14:textId="77777777" w:rsidR="00F44A8E" w:rsidRDefault="006E737F">
            <w:pPr>
              <w:spacing w:before="180"/>
              <w:jc w:val="center"/>
            </w:pPr>
            <w:r>
              <w:rPr>
                <w:rFonts w:ascii="Arial" w:hAnsi="Arial"/>
                <w:b/>
                <w:color w:val="000000"/>
                <w:sz w:val="18"/>
              </w:rPr>
              <w:t>Security Support</w:t>
            </w:r>
          </w:p>
        </w:tc>
      </w:tr>
      <w:tr w:rsidR="00F44A8E" w14:paraId="4CC21383" w14:textId="77777777">
        <w:tblPrEx>
          <w:tblCellMar>
            <w:top w:w="0" w:type="dxa"/>
            <w:bottom w:w="0" w:type="dxa"/>
          </w:tblCellMar>
        </w:tblPrEx>
        <w:tc>
          <w:tcPr>
            <w:tcW w:w="3896" w:type="dxa"/>
            <w:vMerge w:val="restart"/>
            <w:tcBorders>
              <w:left w:val="single" w:sz="4" w:space="0" w:color="000000"/>
              <w:right w:val="single" w:sz="4" w:space="0" w:color="000000"/>
            </w:tcBorders>
            <w:tcMar>
              <w:top w:w="40" w:type="dxa"/>
              <w:left w:w="40" w:type="dxa"/>
              <w:right w:w="40" w:type="dxa"/>
            </w:tcMar>
          </w:tcPr>
          <w:p w14:paraId="2A9814E7" w14:textId="77777777" w:rsidR="00F44A8E" w:rsidRDefault="006E737F">
            <w:pPr>
              <w:spacing w:before="180"/>
            </w:pPr>
            <w:r>
              <w:rPr>
                <w:rFonts w:ascii="Arial" w:hAnsi="Arial"/>
                <w:color w:val="000000"/>
                <w:sz w:val="18"/>
              </w:rPr>
              <w:t>Network Address Management</w:t>
            </w:r>
          </w:p>
        </w:tc>
        <w:tc>
          <w:tcPr>
            <w:tcW w:w="1160" w:type="dxa"/>
            <w:tcBorders>
              <w:bottom w:val="single" w:sz="4" w:space="0" w:color="000000"/>
              <w:right w:val="single" w:sz="4" w:space="0" w:color="000000"/>
            </w:tcBorders>
            <w:tcMar>
              <w:top w:w="40" w:type="dxa"/>
              <w:left w:w="40" w:type="dxa"/>
              <w:bottom w:w="40" w:type="dxa"/>
              <w:right w:w="40" w:type="dxa"/>
            </w:tcMar>
          </w:tcPr>
          <w:p w14:paraId="2766B65D" w14:textId="77777777" w:rsidR="00F44A8E" w:rsidRDefault="006E737F">
            <w:pPr>
              <w:spacing w:before="180"/>
            </w:pPr>
            <w:r>
              <w:rPr>
                <w:rFonts w:ascii="Arial" w:hAnsi="Arial"/>
                <w:color w:val="000000"/>
                <w:sz w:val="18"/>
              </w:rPr>
              <w:t>DHCP Client</w:t>
            </w:r>
          </w:p>
        </w:tc>
        <w:tc>
          <w:tcPr>
            <w:tcW w:w="1460" w:type="dxa"/>
            <w:tcBorders>
              <w:bottom w:val="single" w:sz="4" w:space="0" w:color="000000"/>
              <w:right w:val="single" w:sz="4" w:space="0" w:color="000000"/>
            </w:tcBorders>
            <w:tcMar>
              <w:top w:w="40" w:type="dxa"/>
              <w:left w:w="40" w:type="dxa"/>
              <w:bottom w:w="40" w:type="dxa"/>
              <w:right w:w="40" w:type="dxa"/>
            </w:tcMar>
          </w:tcPr>
          <w:p w14:paraId="2A6EDC76" w14:textId="77777777" w:rsidR="00F44A8E" w:rsidRDefault="006E737F">
            <w:pPr>
              <w:spacing w:before="180"/>
            </w:pPr>
            <w:r>
              <w:rPr>
                <w:rFonts w:ascii="Arial" w:hAnsi="Arial"/>
                <w:color w:val="000000"/>
                <w:sz w:val="18"/>
              </w:rPr>
              <w:t>DHCP</w:t>
            </w:r>
          </w:p>
        </w:tc>
        <w:tc>
          <w:tcPr>
            <w:tcW w:w="2331" w:type="dxa"/>
            <w:tcBorders>
              <w:bottom w:val="single" w:sz="4" w:space="0" w:color="000000"/>
              <w:right w:val="single" w:sz="4" w:space="0" w:color="000000"/>
            </w:tcBorders>
            <w:tcMar>
              <w:top w:w="40" w:type="dxa"/>
              <w:left w:w="40" w:type="dxa"/>
              <w:bottom w:w="40" w:type="dxa"/>
              <w:right w:w="40" w:type="dxa"/>
            </w:tcMar>
          </w:tcPr>
          <w:p w14:paraId="7A0C6A10" w14:textId="77777777" w:rsidR="00F44A8E" w:rsidRDefault="006E737F">
            <w:pPr>
              <w:spacing w:before="180"/>
            </w:pPr>
            <w:r>
              <w:rPr>
                <w:rFonts w:ascii="Arial" w:hAnsi="Arial"/>
                <w:color w:val="000000"/>
                <w:sz w:val="18"/>
              </w:rPr>
              <w:t>N/A</w:t>
            </w:r>
          </w:p>
        </w:tc>
        <w:tc>
          <w:tcPr>
            <w:tcW w:w="1595" w:type="dxa"/>
            <w:tcBorders>
              <w:bottom w:val="single" w:sz="4" w:space="0" w:color="000000"/>
              <w:right w:val="single" w:sz="4" w:space="0" w:color="000000"/>
            </w:tcBorders>
            <w:tcMar>
              <w:top w:w="40" w:type="dxa"/>
              <w:left w:w="40" w:type="dxa"/>
              <w:bottom w:w="40" w:type="dxa"/>
              <w:right w:w="40" w:type="dxa"/>
            </w:tcMar>
          </w:tcPr>
          <w:p w14:paraId="494DE7CA" w14:textId="77777777" w:rsidR="00F44A8E" w:rsidRDefault="00F44A8E"/>
        </w:tc>
      </w:tr>
      <w:tr w:rsidR="00F44A8E" w14:paraId="2CBE6AF7" w14:textId="77777777">
        <w:tblPrEx>
          <w:tblCellMar>
            <w:top w:w="0" w:type="dxa"/>
            <w:bottom w:w="0" w:type="dxa"/>
          </w:tblCellMar>
        </w:tblPrEx>
        <w:tc>
          <w:tcPr>
            <w:tcW w:w="3896" w:type="dxa"/>
            <w:vMerge/>
            <w:tcBorders>
              <w:left w:val="single" w:sz="4" w:space="0" w:color="000000"/>
              <w:bottom w:val="single" w:sz="4" w:space="0" w:color="000000"/>
              <w:right w:val="single" w:sz="4" w:space="0" w:color="000000"/>
            </w:tcBorders>
            <w:tcMar>
              <w:left w:w="40" w:type="dxa"/>
              <w:bottom w:w="40" w:type="dxa"/>
              <w:right w:w="40" w:type="dxa"/>
            </w:tcMar>
          </w:tcPr>
          <w:p w14:paraId="4C736E58" w14:textId="77777777" w:rsidR="00F44A8E" w:rsidRDefault="00F44A8E"/>
        </w:tc>
        <w:tc>
          <w:tcPr>
            <w:tcW w:w="1160" w:type="dxa"/>
            <w:tcBorders>
              <w:bottom w:val="single" w:sz="4" w:space="0" w:color="000000"/>
              <w:right w:val="single" w:sz="4" w:space="0" w:color="000000"/>
            </w:tcBorders>
            <w:tcMar>
              <w:top w:w="40" w:type="dxa"/>
              <w:left w:w="40" w:type="dxa"/>
              <w:bottom w:w="40" w:type="dxa"/>
              <w:right w:w="40" w:type="dxa"/>
            </w:tcMar>
          </w:tcPr>
          <w:p w14:paraId="035CF313" w14:textId="77777777" w:rsidR="00F44A8E" w:rsidRDefault="006E737F">
            <w:pPr>
              <w:spacing w:before="180"/>
            </w:pPr>
            <w:r>
              <w:rPr>
                <w:rFonts w:ascii="Arial" w:hAnsi="Arial"/>
                <w:color w:val="000000"/>
                <w:sz w:val="18"/>
              </w:rPr>
              <w:t>DNS Client</w:t>
            </w:r>
          </w:p>
        </w:tc>
        <w:tc>
          <w:tcPr>
            <w:tcW w:w="1460" w:type="dxa"/>
            <w:tcBorders>
              <w:bottom w:val="single" w:sz="4" w:space="0" w:color="000000"/>
              <w:right w:val="single" w:sz="4" w:space="0" w:color="000000"/>
            </w:tcBorders>
            <w:tcMar>
              <w:top w:w="40" w:type="dxa"/>
              <w:left w:w="40" w:type="dxa"/>
              <w:bottom w:w="40" w:type="dxa"/>
              <w:right w:w="40" w:type="dxa"/>
            </w:tcMar>
          </w:tcPr>
          <w:p w14:paraId="1FE5CFDC" w14:textId="77777777" w:rsidR="00F44A8E" w:rsidRDefault="006E737F">
            <w:pPr>
              <w:spacing w:before="180"/>
            </w:pPr>
            <w:r>
              <w:rPr>
                <w:rFonts w:ascii="Arial" w:hAnsi="Arial"/>
                <w:color w:val="000000"/>
                <w:sz w:val="18"/>
              </w:rPr>
              <w:t>DNS</w:t>
            </w:r>
          </w:p>
        </w:tc>
        <w:tc>
          <w:tcPr>
            <w:tcW w:w="2331" w:type="dxa"/>
            <w:tcBorders>
              <w:bottom w:val="single" w:sz="4" w:space="0" w:color="000000"/>
              <w:right w:val="single" w:sz="4" w:space="0" w:color="000000"/>
            </w:tcBorders>
            <w:tcMar>
              <w:top w:w="40" w:type="dxa"/>
              <w:left w:w="40" w:type="dxa"/>
              <w:bottom w:w="40" w:type="dxa"/>
              <w:right w:w="40" w:type="dxa"/>
            </w:tcMar>
          </w:tcPr>
          <w:p w14:paraId="4E63E7FD" w14:textId="77777777" w:rsidR="00F44A8E" w:rsidRDefault="006E737F">
            <w:pPr>
              <w:spacing w:before="180"/>
            </w:pPr>
            <w:r>
              <w:rPr>
                <w:rFonts w:ascii="Arial" w:hAnsi="Arial"/>
                <w:color w:val="000000"/>
                <w:sz w:val="18"/>
              </w:rPr>
              <w:t>N/A</w:t>
            </w:r>
          </w:p>
        </w:tc>
        <w:tc>
          <w:tcPr>
            <w:tcW w:w="1595" w:type="dxa"/>
            <w:tcBorders>
              <w:bottom w:val="single" w:sz="4" w:space="0" w:color="000000"/>
              <w:right w:val="single" w:sz="4" w:space="0" w:color="000000"/>
            </w:tcBorders>
            <w:tcMar>
              <w:top w:w="40" w:type="dxa"/>
              <w:left w:w="40" w:type="dxa"/>
              <w:bottom w:w="40" w:type="dxa"/>
              <w:right w:w="40" w:type="dxa"/>
            </w:tcMar>
          </w:tcPr>
          <w:p w14:paraId="69C7B02C" w14:textId="77777777" w:rsidR="00F44A8E" w:rsidRDefault="00F44A8E"/>
        </w:tc>
      </w:tr>
      <w:tr w:rsidR="00F44A8E" w14:paraId="586898B2" w14:textId="77777777">
        <w:tblPrEx>
          <w:tblCellMar>
            <w:top w:w="0" w:type="dxa"/>
            <w:bottom w:w="0" w:type="dxa"/>
          </w:tblCellMar>
        </w:tblPrEx>
        <w:tc>
          <w:tcPr>
            <w:tcW w:w="3896" w:type="dxa"/>
            <w:vMerge w:val="restart"/>
            <w:tcBorders>
              <w:left w:val="single" w:sz="4" w:space="0" w:color="000000"/>
              <w:right w:val="single" w:sz="4" w:space="0" w:color="000000"/>
            </w:tcBorders>
            <w:tcMar>
              <w:top w:w="40" w:type="dxa"/>
              <w:left w:w="40" w:type="dxa"/>
              <w:right w:w="40" w:type="dxa"/>
            </w:tcMar>
          </w:tcPr>
          <w:p w14:paraId="201A5D8C" w14:textId="77777777" w:rsidR="00F44A8E" w:rsidRDefault="006E737F">
            <w:pPr>
              <w:spacing w:before="180"/>
            </w:pPr>
            <w:r>
              <w:rPr>
                <w:rFonts w:ascii="Arial" w:hAnsi="Arial"/>
                <w:color w:val="000000"/>
                <w:sz w:val="18"/>
              </w:rPr>
              <w:t>Time Synchronization</w:t>
            </w:r>
          </w:p>
        </w:tc>
        <w:tc>
          <w:tcPr>
            <w:tcW w:w="1160" w:type="dxa"/>
            <w:tcBorders>
              <w:bottom w:val="single" w:sz="4" w:space="0" w:color="000000"/>
              <w:right w:val="single" w:sz="4" w:space="0" w:color="000000"/>
            </w:tcBorders>
            <w:tcMar>
              <w:top w:w="40" w:type="dxa"/>
              <w:left w:w="40" w:type="dxa"/>
              <w:bottom w:w="40" w:type="dxa"/>
              <w:right w:w="40" w:type="dxa"/>
            </w:tcMar>
          </w:tcPr>
          <w:p w14:paraId="2E839934" w14:textId="77777777" w:rsidR="00F44A8E" w:rsidRDefault="006E737F">
            <w:pPr>
              <w:spacing w:before="180"/>
            </w:pPr>
            <w:r>
              <w:rPr>
                <w:rFonts w:ascii="Arial" w:hAnsi="Arial"/>
                <w:color w:val="000000"/>
                <w:sz w:val="18"/>
              </w:rPr>
              <w:t>NTP Client</w:t>
            </w:r>
          </w:p>
        </w:tc>
        <w:tc>
          <w:tcPr>
            <w:tcW w:w="1460" w:type="dxa"/>
            <w:tcBorders>
              <w:bottom w:val="single" w:sz="4" w:space="0" w:color="000000"/>
              <w:right w:val="single" w:sz="4" w:space="0" w:color="000000"/>
            </w:tcBorders>
            <w:tcMar>
              <w:top w:w="40" w:type="dxa"/>
              <w:left w:w="40" w:type="dxa"/>
              <w:bottom w:w="40" w:type="dxa"/>
              <w:right w:w="40" w:type="dxa"/>
            </w:tcMar>
          </w:tcPr>
          <w:p w14:paraId="09993576" w14:textId="77777777" w:rsidR="00F44A8E" w:rsidRDefault="006E737F">
            <w:pPr>
              <w:spacing w:before="180"/>
            </w:pPr>
            <w:r>
              <w:rPr>
                <w:rFonts w:ascii="Arial" w:hAnsi="Arial"/>
                <w:color w:val="000000"/>
                <w:sz w:val="18"/>
              </w:rPr>
              <w:t>NTP</w:t>
            </w:r>
          </w:p>
        </w:tc>
        <w:tc>
          <w:tcPr>
            <w:tcW w:w="2331" w:type="dxa"/>
            <w:tcBorders>
              <w:bottom w:val="single" w:sz="4" w:space="0" w:color="000000"/>
              <w:right w:val="single" w:sz="4" w:space="0" w:color="000000"/>
            </w:tcBorders>
            <w:tcMar>
              <w:top w:w="40" w:type="dxa"/>
              <w:left w:w="40" w:type="dxa"/>
              <w:bottom w:w="40" w:type="dxa"/>
              <w:right w:w="40" w:type="dxa"/>
            </w:tcMar>
          </w:tcPr>
          <w:p w14:paraId="55A4B3FA" w14:textId="77777777" w:rsidR="00F44A8E" w:rsidRDefault="006E737F">
            <w:pPr>
              <w:spacing w:before="180"/>
            </w:pPr>
            <w:r>
              <w:rPr>
                <w:rFonts w:ascii="Arial" w:hAnsi="Arial"/>
                <w:color w:val="000000"/>
                <w:sz w:val="18"/>
              </w:rPr>
              <w:t>Find NTP Server</w:t>
            </w:r>
          </w:p>
        </w:tc>
        <w:tc>
          <w:tcPr>
            <w:tcW w:w="1595" w:type="dxa"/>
            <w:tcBorders>
              <w:bottom w:val="single" w:sz="4" w:space="0" w:color="000000"/>
              <w:right w:val="single" w:sz="4" w:space="0" w:color="000000"/>
            </w:tcBorders>
            <w:tcMar>
              <w:top w:w="40" w:type="dxa"/>
              <w:left w:w="40" w:type="dxa"/>
              <w:bottom w:w="40" w:type="dxa"/>
              <w:right w:w="40" w:type="dxa"/>
            </w:tcMar>
          </w:tcPr>
          <w:p w14:paraId="2A995BEF" w14:textId="77777777" w:rsidR="00F44A8E" w:rsidRDefault="00F44A8E"/>
        </w:tc>
      </w:tr>
      <w:tr w:rsidR="00F44A8E" w14:paraId="468F05E3" w14:textId="77777777">
        <w:tblPrEx>
          <w:tblCellMar>
            <w:top w:w="0" w:type="dxa"/>
            <w:bottom w:w="0" w:type="dxa"/>
          </w:tblCellMar>
        </w:tblPrEx>
        <w:tc>
          <w:tcPr>
            <w:tcW w:w="3896" w:type="dxa"/>
            <w:vMerge/>
            <w:tcBorders>
              <w:left w:val="single" w:sz="4" w:space="0" w:color="000000"/>
              <w:bottom w:val="single" w:sz="4" w:space="0" w:color="000000"/>
              <w:right w:val="single" w:sz="4" w:space="0" w:color="000000"/>
            </w:tcBorders>
            <w:tcMar>
              <w:left w:w="40" w:type="dxa"/>
              <w:bottom w:w="40" w:type="dxa"/>
              <w:right w:w="40" w:type="dxa"/>
            </w:tcMar>
          </w:tcPr>
          <w:p w14:paraId="3FB6B955" w14:textId="77777777" w:rsidR="00F44A8E" w:rsidRDefault="00F44A8E"/>
        </w:tc>
        <w:tc>
          <w:tcPr>
            <w:tcW w:w="1160" w:type="dxa"/>
            <w:tcBorders>
              <w:bottom w:val="single" w:sz="4" w:space="0" w:color="000000"/>
              <w:right w:val="single" w:sz="4" w:space="0" w:color="000000"/>
            </w:tcBorders>
            <w:tcMar>
              <w:top w:w="40" w:type="dxa"/>
              <w:left w:w="40" w:type="dxa"/>
              <w:bottom w:w="40" w:type="dxa"/>
              <w:right w:w="40" w:type="dxa"/>
            </w:tcMar>
          </w:tcPr>
          <w:p w14:paraId="5FF0D575" w14:textId="77777777" w:rsidR="00F44A8E" w:rsidRDefault="006E737F">
            <w:pPr>
              <w:spacing w:before="180"/>
            </w:pPr>
            <w:r>
              <w:rPr>
                <w:rFonts w:ascii="Arial" w:hAnsi="Arial"/>
                <w:color w:val="000000"/>
                <w:sz w:val="18"/>
              </w:rPr>
              <w:t>DHCP Client</w:t>
            </w:r>
          </w:p>
        </w:tc>
        <w:tc>
          <w:tcPr>
            <w:tcW w:w="1460" w:type="dxa"/>
            <w:tcBorders>
              <w:bottom w:val="single" w:sz="4" w:space="0" w:color="000000"/>
              <w:right w:val="single" w:sz="4" w:space="0" w:color="000000"/>
            </w:tcBorders>
            <w:tcMar>
              <w:top w:w="40" w:type="dxa"/>
              <w:left w:w="40" w:type="dxa"/>
              <w:bottom w:w="40" w:type="dxa"/>
              <w:right w:w="40" w:type="dxa"/>
            </w:tcMar>
          </w:tcPr>
          <w:p w14:paraId="3539D2B4" w14:textId="77777777" w:rsidR="00F44A8E" w:rsidRDefault="006E737F">
            <w:pPr>
              <w:spacing w:before="180"/>
            </w:pPr>
            <w:r>
              <w:rPr>
                <w:rFonts w:ascii="Arial" w:hAnsi="Arial"/>
                <w:color w:val="000000"/>
                <w:sz w:val="18"/>
              </w:rPr>
              <w:t>DHCP</w:t>
            </w:r>
          </w:p>
        </w:tc>
        <w:tc>
          <w:tcPr>
            <w:tcW w:w="2331" w:type="dxa"/>
            <w:tcBorders>
              <w:bottom w:val="single" w:sz="4" w:space="0" w:color="000000"/>
              <w:right w:val="single" w:sz="4" w:space="0" w:color="000000"/>
            </w:tcBorders>
            <w:tcMar>
              <w:top w:w="40" w:type="dxa"/>
              <w:left w:w="40" w:type="dxa"/>
              <w:bottom w:w="40" w:type="dxa"/>
              <w:right w:w="40" w:type="dxa"/>
            </w:tcMar>
          </w:tcPr>
          <w:p w14:paraId="06551E22" w14:textId="77777777" w:rsidR="00F44A8E" w:rsidRDefault="006E737F">
            <w:pPr>
              <w:spacing w:before="180"/>
            </w:pPr>
            <w:r>
              <w:rPr>
                <w:rFonts w:ascii="Arial" w:hAnsi="Arial"/>
                <w:color w:val="000000"/>
                <w:sz w:val="18"/>
              </w:rPr>
              <w:t>N/A</w:t>
            </w:r>
          </w:p>
        </w:tc>
        <w:tc>
          <w:tcPr>
            <w:tcW w:w="1595" w:type="dxa"/>
            <w:tcBorders>
              <w:bottom w:val="single" w:sz="4" w:space="0" w:color="000000"/>
              <w:right w:val="single" w:sz="4" w:space="0" w:color="000000"/>
            </w:tcBorders>
            <w:tcMar>
              <w:top w:w="40" w:type="dxa"/>
              <w:left w:w="40" w:type="dxa"/>
              <w:bottom w:w="40" w:type="dxa"/>
              <w:right w:w="40" w:type="dxa"/>
            </w:tcMar>
          </w:tcPr>
          <w:p w14:paraId="0A71B08F" w14:textId="77777777" w:rsidR="00F44A8E" w:rsidRDefault="00F44A8E"/>
        </w:tc>
      </w:tr>
      <w:tr w:rsidR="00F44A8E" w14:paraId="306BC40D" w14:textId="77777777">
        <w:tblPrEx>
          <w:tblCellMar>
            <w:top w:w="0" w:type="dxa"/>
            <w:bottom w:w="0" w:type="dxa"/>
          </w:tblCellMar>
        </w:tblPrEx>
        <w:tc>
          <w:tcPr>
            <w:tcW w:w="3896" w:type="dxa"/>
            <w:vMerge w:val="restart"/>
            <w:tcBorders>
              <w:left w:val="single" w:sz="4" w:space="0" w:color="000000"/>
              <w:right w:val="single" w:sz="4" w:space="0" w:color="000000"/>
            </w:tcBorders>
            <w:tcMar>
              <w:top w:w="40" w:type="dxa"/>
              <w:left w:w="40" w:type="dxa"/>
              <w:right w:w="40" w:type="dxa"/>
            </w:tcMar>
          </w:tcPr>
          <w:p w14:paraId="77E1A82F" w14:textId="77777777" w:rsidR="00F44A8E" w:rsidRDefault="006E737F">
            <w:pPr>
              <w:spacing w:before="180"/>
            </w:pPr>
            <w:r>
              <w:rPr>
                <w:rFonts w:ascii="Arial" w:hAnsi="Arial"/>
                <w:color w:val="000000"/>
                <w:sz w:val="18"/>
              </w:rPr>
              <w:t>DICOM Application Configuration Management</w:t>
            </w:r>
          </w:p>
        </w:tc>
        <w:tc>
          <w:tcPr>
            <w:tcW w:w="1160" w:type="dxa"/>
            <w:tcBorders>
              <w:right w:val="single" w:sz="4" w:space="0" w:color="000000"/>
            </w:tcBorders>
            <w:tcMar>
              <w:top w:w="40" w:type="dxa"/>
              <w:left w:w="40" w:type="dxa"/>
              <w:bottom w:w="40" w:type="dxa"/>
              <w:right w:w="40" w:type="dxa"/>
            </w:tcMar>
          </w:tcPr>
          <w:p w14:paraId="26FE014C" w14:textId="77777777" w:rsidR="00F44A8E" w:rsidRDefault="006E737F">
            <w:pPr>
              <w:spacing w:before="180"/>
            </w:pPr>
            <w:r>
              <w:rPr>
                <w:rFonts w:ascii="Arial" w:hAnsi="Arial"/>
                <w:color w:val="000000"/>
                <w:sz w:val="18"/>
              </w:rPr>
              <w:t>LDAP Client</w:t>
            </w:r>
          </w:p>
        </w:tc>
        <w:tc>
          <w:tcPr>
            <w:tcW w:w="1460" w:type="dxa"/>
            <w:tcBorders>
              <w:right w:val="single" w:sz="4" w:space="0" w:color="000000"/>
            </w:tcBorders>
            <w:tcMar>
              <w:top w:w="40" w:type="dxa"/>
              <w:left w:w="40" w:type="dxa"/>
              <w:bottom w:w="40" w:type="dxa"/>
              <w:right w:w="40" w:type="dxa"/>
            </w:tcMar>
          </w:tcPr>
          <w:p w14:paraId="79847B93" w14:textId="77777777" w:rsidR="00F44A8E" w:rsidRDefault="006E737F">
            <w:pPr>
              <w:spacing w:before="180"/>
            </w:pPr>
            <w:r>
              <w:rPr>
                <w:rFonts w:ascii="Arial" w:hAnsi="Arial"/>
                <w:color w:val="000000"/>
                <w:sz w:val="18"/>
              </w:rPr>
              <w:t>LDAP</w:t>
            </w:r>
          </w:p>
        </w:tc>
        <w:tc>
          <w:tcPr>
            <w:tcW w:w="2331" w:type="dxa"/>
            <w:tcBorders>
              <w:right w:val="single" w:sz="4" w:space="0" w:color="000000"/>
            </w:tcBorders>
            <w:tcMar>
              <w:top w:w="40" w:type="dxa"/>
              <w:left w:w="40" w:type="dxa"/>
              <w:bottom w:w="40" w:type="dxa"/>
              <w:right w:w="40" w:type="dxa"/>
            </w:tcMar>
          </w:tcPr>
          <w:p w14:paraId="6A85B4BB" w14:textId="77777777" w:rsidR="00F44A8E" w:rsidRDefault="006E737F">
            <w:pPr>
              <w:spacing w:before="180"/>
            </w:pPr>
            <w:r>
              <w:rPr>
                <w:rFonts w:ascii="Arial" w:hAnsi="Arial"/>
                <w:color w:val="000000"/>
                <w:sz w:val="18"/>
              </w:rPr>
              <w:t>Client Update LDAP Server</w:t>
            </w:r>
          </w:p>
        </w:tc>
        <w:tc>
          <w:tcPr>
            <w:tcW w:w="1595" w:type="dxa"/>
            <w:tcBorders>
              <w:right w:val="single" w:sz="4" w:space="0" w:color="000000"/>
            </w:tcBorders>
            <w:tcMar>
              <w:top w:w="40" w:type="dxa"/>
              <w:left w:w="40" w:type="dxa"/>
              <w:bottom w:w="40" w:type="dxa"/>
              <w:right w:w="40" w:type="dxa"/>
            </w:tcMar>
          </w:tcPr>
          <w:p w14:paraId="26734D5E" w14:textId="77777777" w:rsidR="00F44A8E" w:rsidRDefault="006E737F">
            <w:pPr>
              <w:spacing w:before="180"/>
            </w:pPr>
            <w:r>
              <w:rPr>
                <w:rFonts w:ascii="Arial" w:hAnsi="Arial"/>
                <w:color w:val="000000"/>
                <w:sz w:val="18"/>
              </w:rPr>
              <w:t xml:space="preserve">See </w:t>
            </w:r>
            <w:hyperlink w:anchor="sect_B_7">
              <w:r>
                <w:rPr>
                  <w:rFonts w:ascii="Arial" w:hAnsi="Arial"/>
                  <w:color w:val="000000"/>
                  <w:sz w:val="18"/>
                </w:rPr>
                <w:t>Section B.7</w:t>
              </w:r>
            </w:hyperlink>
          </w:p>
        </w:tc>
      </w:tr>
      <w:tr w:rsidR="00F44A8E" w14:paraId="226BB6B3" w14:textId="77777777">
        <w:tblPrEx>
          <w:tblCellMar>
            <w:top w:w="0" w:type="dxa"/>
            <w:bottom w:w="0" w:type="dxa"/>
          </w:tblCellMar>
        </w:tblPrEx>
        <w:tc>
          <w:tcPr>
            <w:tcW w:w="3896" w:type="dxa"/>
            <w:vMerge/>
            <w:tcBorders>
              <w:left w:val="single" w:sz="4" w:space="0" w:color="000000"/>
              <w:bottom w:val="single" w:sz="4" w:space="0" w:color="000000"/>
              <w:right w:val="single" w:sz="4" w:space="0" w:color="000000"/>
            </w:tcBorders>
            <w:tcMar>
              <w:left w:w="40" w:type="dxa"/>
              <w:bottom w:w="40" w:type="dxa"/>
              <w:right w:w="40" w:type="dxa"/>
            </w:tcMar>
          </w:tcPr>
          <w:p w14:paraId="314CE357" w14:textId="77777777" w:rsidR="00F44A8E" w:rsidRDefault="00F44A8E"/>
        </w:tc>
        <w:tc>
          <w:tcPr>
            <w:tcW w:w="1160" w:type="dxa"/>
          </w:tcPr>
          <w:p w14:paraId="6DBA586B" w14:textId="77777777" w:rsidR="00F44A8E" w:rsidRDefault="00F44A8E"/>
        </w:tc>
        <w:tc>
          <w:tcPr>
            <w:tcW w:w="1460" w:type="dxa"/>
          </w:tcPr>
          <w:p w14:paraId="20DEFC94" w14:textId="77777777" w:rsidR="00F44A8E" w:rsidRDefault="00F44A8E"/>
        </w:tc>
        <w:tc>
          <w:tcPr>
            <w:tcW w:w="2331" w:type="dxa"/>
          </w:tcPr>
          <w:p w14:paraId="258C8F69" w14:textId="77777777" w:rsidR="00F44A8E" w:rsidRDefault="00F44A8E"/>
        </w:tc>
        <w:tc>
          <w:tcPr>
            <w:tcW w:w="1595" w:type="dxa"/>
          </w:tcPr>
          <w:p w14:paraId="1C667A3A" w14:textId="77777777" w:rsidR="00F44A8E" w:rsidRDefault="00F44A8E"/>
        </w:tc>
      </w:tr>
    </w:tbl>
    <w:p w14:paraId="194CAA46" w14:textId="77777777" w:rsidR="00F44A8E" w:rsidRDefault="006E737F">
      <w:pPr>
        <w:spacing w:before="180"/>
      </w:pPr>
      <w:bookmarkStart w:id="1107" w:name="sect_B_4_3_2_1"/>
      <w:r>
        <w:rPr>
          <w:rFonts w:ascii="Arial" w:hAnsi="Arial"/>
          <w:b/>
          <w:color w:val="000000"/>
          <w:sz w:val="22"/>
        </w:rPr>
        <w:t>B.4.3.2.1 DHCP</w:t>
      </w:r>
    </w:p>
    <w:bookmarkEnd w:id="1107"/>
    <w:p w14:paraId="2D2D1094" w14:textId="77777777" w:rsidR="00F44A8E" w:rsidRDefault="006E737F">
      <w:pPr>
        <w:spacing w:before="180"/>
        <w:jc w:val="both"/>
      </w:pPr>
      <w:r>
        <w:rPr>
          <w:rFonts w:ascii="Arial" w:hAnsi="Arial"/>
          <w:color w:val="000000"/>
          <w:sz w:val="18"/>
        </w:rPr>
        <w:t xml:space="preserve">DHCP can be used to obtain TCP/IP network configuration information. The network parameters </w:t>
      </w:r>
      <w:r>
        <w:rPr>
          <w:rFonts w:ascii="Arial" w:hAnsi="Arial"/>
          <w:color w:val="000000"/>
          <w:sz w:val="18"/>
        </w:rPr>
        <w:t>obtainable via DHCP are shown in the Table below. The Default Value column of the table shows the default used if the DHCP server does not provide a value. Values for network parameters set in the Service/Installation tool take precedence over values obtai</w:t>
      </w:r>
      <w:r>
        <w:rPr>
          <w:rFonts w:ascii="Arial" w:hAnsi="Arial"/>
          <w:color w:val="000000"/>
          <w:sz w:val="18"/>
        </w:rPr>
        <w:t>ned from the DHCP server. Support for DHCP can be configured via the Service/Installation Tool. The Service/Installation tool can be used to configure the machine name. If DHCP is not in use, TCP/IP network configuration information can be manually configu</w:t>
      </w:r>
      <w:r>
        <w:rPr>
          <w:rFonts w:ascii="Arial" w:hAnsi="Arial"/>
          <w:color w:val="000000"/>
          <w:sz w:val="18"/>
        </w:rPr>
        <w:t>red via the Service/Installation Tool.</w:t>
      </w:r>
    </w:p>
    <w:p w14:paraId="34E1CCBE" w14:textId="77777777" w:rsidR="00F44A8E" w:rsidRDefault="006E737F">
      <w:pPr>
        <w:keepNext/>
        <w:spacing w:before="216"/>
        <w:jc w:val="center"/>
      </w:pPr>
      <w:bookmarkStart w:id="1108" w:name="table_B_4_3_3"/>
      <w:r>
        <w:rPr>
          <w:rFonts w:ascii="Arial" w:hAnsi="Arial"/>
          <w:b/>
          <w:color w:val="000000"/>
          <w:sz w:val="22"/>
        </w:rPr>
        <w:t>Table B.4.3-3. Supported DHCP Parameters</w:t>
      </w:r>
    </w:p>
    <w:bookmarkEnd w:id="1108"/>
    <w:p w14:paraId="557859B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155"/>
        <w:gridCol w:w="6286"/>
      </w:tblGrid>
      <w:tr w:rsidR="00F44A8E" w14:paraId="323AB4BD" w14:textId="77777777">
        <w:tblPrEx>
          <w:tblCellMar>
            <w:top w:w="0" w:type="dxa"/>
            <w:bottom w:w="0" w:type="dxa"/>
          </w:tblCellMar>
        </w:tblPrEx>
        <w:trPr>
          <w:tblHeader/>
        </w:trPr>
        <w:tc>
          <w:tcPr>
            <w:tcW w:w="41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174A6E" w14:textId="77777777" w:rsidR="00F44A8E" w:rsidRDefault="006E737F">
            <w:pPr>
              <w:keepNext/>
              <w:spacing w:before="180"/>
            </w:pPr>
            <w:r>
              <w:rPr>
                <w:rFonts w:ascii="Arial" w:hAnsi="Arial"/>
                <w:b/>
                <w:color w:val="000000"/>
                <w:sz w:val="18"/>
              </w:rPr>
              <w:t>DHCP Parameter</w:t>
            </w:r>
          </w:p>
        </w:tc>
        <w:tc>
          <w:tcPr>
            <w:tcW w:w="6286" w:type="dxa"/>
            <w:tcBorders>
              <w:top w:val="single" w:sz="4" w:space="0" w:color="000000"/>
              <w:bottom w:val="single" w:sz="4" w:space="0" w:color="000000"/>
              <w:right w:val="single" w:sz="4" w:space="0" w:color="000000"/>
            </w:tcBorders>
            <w:tcMar>
              <w:top w:w="40" w:type="dxa"/>
              <w:left w:w="40" w:type="dxa"/>
              <w:bottom w:w="40" w:type="dxa"/>
              <w:right w:w="40" w:type="dxa"/>
            </w:tcMar>
          </w:tcPr>
          <w:p w14:paraId="698F1C39" w14:textId="77777777" w:rsidR="00F44A8E" w:rsidRDefault="006E737F">
            <w:pPr>
              <w:spacing w:before="180"/>
            </w:pPr>
            <w:r>
              <w:rPr>
                <w:rFonts w:ascii="Arial" w:hAnsi="Arial"/>
                <w:b/>
                <w:color w:val="000000"/>
                <w:sz w:val="18"/>
              </w:rPr>
              <w:t>Default Value</w:t>
            </w:r>
          </w:p>
        </w:tc>
      </w:tr>
      <w:tr w:rsidR="00F44A8E" w14:paraId="7E9EC044"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347E12" w14:textId="77777777" w:rsidR="00F44A8E" w:rsidRDefault="006E737F">
            <w:pPr>
              <w:spacing w:before="180"/>
            </w:pPr>
            <w:r>
              <w:rPr>
                <w:rFonts w:ascii="Arial" w:hAnsi="Arial"/>
                <w:color w:val="000000"/>
                <w:sz w:val="18"/>
              </w:rPr>
              <w:t>IP Address</w:t>
            </w:r>
          </w:p>
        </w:tc>
        <w:tc>
          <w:tcPr>
            <w:tcW w:w="6286" w:type="dxa"/>
            <w:tcBorders>
              <w:bottom w:val="single" w:sz="4" w:space="0" w:color="000000"/>
              <w:right w:val="single" w:sz="4" w:space="0" w:color="000000"/>
            </w:tcBorders>
            <w:tcMar>
              <w:top w:w="40" w:type="dxa"/>
              <w:left w:w="40" w:type="dxa"/>
              <w:bottom w:w="40" w:type="dxa"/>
              <w:right w:w="40" w:type="dxa"/>
            </w:tcMar>
          </w:tcPr>
          <w:p w14:paraId="25D52FFD" w14:textId="77777777" w:rsidR="00F44A8E" w:rsidRDefault="006E737F">
            <w:pPr>
              <w:spacing w:before="180"/>
            </w:pPr>
            <w:r>
              <w:rPr>
                <w:rFonts w:ascii="Arial" w:hAnsi="Arial"/>
                <w:color w:val="000000"/>
                <w:sz w:val="18"/>
              </w:rPr>
              <w:t>None</w:t>
            </w:r>
          </w:p>
        </w:tc>
      </w:tr>
      <w:tr w:rsidR="00F44A8E" w14:paraId="09E53044"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42FC39" w14:textId="77777777" w:rsidR="00F44A8E" w:rsidRDefault="006E737F">
            <w:pPr>
              <w:spacing w:before="180"/>
            </w:pPr>
            <w:r>
              <w:rPr>
                <w:rFonts w:ascii="Arial" w:hAnsi="Arial"/>
                <w:color w:val="000000"/>
                <w:sz w:val="18"/>
              </w:rPr>
              <w:t>Hostname</w:t>
            </w:r>
          </w:p>
        </w:tc>
        <w:tc>
          <w:tcPr>
            <w:tcW w:w="6286" w:type="dxa"/>
            <w:tcBorders>
              <w:bottom w:val="single" w:sz="4" w:space="0" w:color="000000"/>
              <w:right w:val="single" w:sz="4" w:space="0" w:color="000000"/>
            </w:tcBorders>
            <w:tcMar>
              <w:top w:w="40" w:type="dxa"/>
              <w:left w:w="40" w:type="dxa"/>
              <w:bottom w:w="40" w:type="dxa"/>
              <w:right w:w="40" w:type="dxa"/>
            </w:tcMar>
          </w:tcPr>
          <w:p w14:paraId="43D2D293" w14:textId="77777777" w:rsidR="00F44A8E" w:rsidRDefault="006E737F">
            <w:pPr>
              <w:spacing w:before="180"/>
            </w:pPr>
            <w:r>
              <w:rPr>
                <w:rFonts w:ascii="Arial" w:hAnsi="Arial"/>
                <w:color w:val="000000"/>
                <w:sz w:val="18"/>
              </w:rPr>
              <w:t>Requested machine name</w:t>
            </w:r>
          </w:p>
        </w:tc>
      </w:tr>
      <w:tr w:rsidR="00F44A8E" w14:paraId="7A828165"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795288" w14:textId="77777777" w:rsidR="00F44A8E" w:rsidRDefault="006E737F">
            <w:pPr>
              <w:spacing w:before="180"/>
            </w:pPr>
            <w:r>
              <w:rPr>
                <w:rFonts w:ascii="Arial" w:hAnsi="Arial"/>
                <w:color w:val="000000"/>
                <w:sz w:val="18"/>
              </w:rPr>
              <w:t>List of NTP servers</w:t>
            </w:r>
          </w:p>
        </w:tc>
        <w:tc>
          <w:tcPr>
            <w:tcW w:w="6286" w:type="dxa"/>
            <w:tcBorders>
              <w:bottom w:val="single" w:sz="4" w:space="0" w:color="000000"/>
              <w:right w:val="single" w:sz="4" w:space="0" w:color="000000"/>
            </w:tcBorders>
            <w:tcMar>
              <w:top w:w="40" w:type="dxa"/>
              <w:left w:w="40" w:type="dxa"/>
              <w:bottom w:w="40" w:type="dxa"/>
              <w:right w:w="40" w:type="dxa"/>
            </w:tcMar>
          </w:tcPr>
          <w:p w14:paraId="215FFD3B" w14:textId="77777777" w:rsidR="00F44A8E" w:rsidRDefault="006E737F">
            <w:pPr>
              <w:spacing w:before="180"/>
            </w:pPr>
            <w:r>
              <w:rPr>
                <w:rFonts w:ascii="Arial" w:hAnsi="Arial"/>
                <w:color w:val="000000"/>
                <w:sz w:val="18"/>
              </w:rPr>
              <w:t>Empty list</w:t>
            </w:r>
          </w:p>
        </w:tc>
      </w:tr>
      <w:tr w:rsidR="00F44A8E" w14:paraId="6C00AB76"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AAEC09" w14:textId="77777777" w:rsidR="00F44A8E" w:rsidRDefault="006E737F">
            <w:pPr>
              <w:spacing w:before="180"/>
            </w:pPr>
            <w:r>
              <w:rPr>
                <w:rFonts w:ascii="Arial" w:hAnsi="Arial"/>
                <w:color w:val="000000"/>
                <w:sz w:val="18"/>
              </w:rPr>
              <w:t>List of DNS servers</w:t>
            </w:r>
          </w:p>
        </w:tc>
        <w:tc>
          <w:tcPr>
            <w:tcW w:w="6286" w:type="dxa"/>
            <w:tcBorders>
              <w:bottom w:val="single" w:sz="4" w:space="0" w:color="000000"/>
              <w:right w:val="single" w:sz="4" w:space="0" w:color="000000"/>
            </w:tcBorders>
            <w:tcMar>
              <w:top w:w="40" w:type="dxa"/>
              <w:left w:w="40" w:type="dxa"/>
              <w:bottom w:w="40" w:type="dxa"/>
              <w:right w:w="40" w:type="dxa"/>
            </w:tcMar>
          </w:tcPr>
          <w:p w14:paraId="672E0848" w14:textId="77777777" w:rsidR="00F44A8E" w:rsidRDefault="006E737F">
            <w:pPr>
              <w:spacing w:before="180"/>
            </w:pPr>
            <w:r>
              <w:rPr>
                <w:rFonts w:ascii="Arial" w:hAnsi="Arial"/>
                <w:color w:val="000000"/>
                <w:sz w:val="18"/>
              </w:rPr>
              <w:t>Empty list</w:t>
            </w:r>
          </w:p>
        </w:tc>
      </w:tr>
      <w:tr w:rsidR="00F44A8E" w14:paraId="1FF58490"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BED0FD" w14:textId="77777777" w:rsidR="00F44A8E" w:rsidRDefault="006E737F">
            <w:pPr>
              <w:spacing w:before="180"/>
            </w:pPr>
            <w:r>
              <w:rPr>
                <w:rFonts w:ascii="Arial" w:hAnsi="Arial"/>
                <w:color w:val="000000"/>
                <w:sz w:val="18"/>
              </w:rPr>
              <w:t>Routers</w:t>
            </w:r>
          </w:p>
        </w:tc>
        <w:tc>
          <w:tcPr>
            <w:tcW w:w="6286" w:type="dxa"/>
            <w:tcBorders>
              <w:bottom w:val="single" w:sz="4" w:space="0" w:color="000000"/>
              <w:right w:val="single" w:sz="4" w:space="0" w:color="000000"/>
            </w:tcBorders>
            <w:tcMar>
              <w:top w:w="40" w:type="dxa"/>
              <w:left w:w="40" w:type="dxa"/>
              <w:bottom w:w="40" w:type="dxa"/>
              <w:right w:w="40" w:type="dxa"/>
            </w:tcMar>
          </w:tcPr>
          <w:p w14:paraId="63647551" w14:textId="77777777" w:rsidR="00F44A8E" w:rsidRDefault="006E737F">
            <w:pPr>
              <w:spacing w:before="180"/>
            </w:pPr>
            <w:r>
              <w:rPr>
                <w:rFonts w:ascii="Arial" w:hAnsi="Arial"/>
                <w:color w:val="000000"/>
                <w:sz w:val="18"/>
              </w:rPr>
              <w:t>Empty list</w:t>
            </w:r>
          </w:p>
        </w:tc>
      </w:tr>
      <w:tr w:rsidR="00F44A8E" w14:paraId="17B423F7"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EB3D83" w14:textId="77777777" w:rsidR="00F44A8E" w:rsidRDefault="006E737F">
            <w:pPr>
              <w:spacing w:before="180"/>
            </w:pPr>
            <w:r>
              <w:rPr>
                <w:rFonts w:ascii="Arial" w:hAnsi="Arial"/>
                <w:color w:val="000000"/>
                <w:sz w:val="18"/>
              </w:rPr>
              <w:t xml:space="preserve">Static </w:t>
            </w:r>
            <w:r>
              <w:rPr>
                <w:rFonts w:ascii="Arial" w:hAnsi="Arial"/>
                <w:color w:val="000000"/>
                <w:sz w:val="18"/>
              </w:rPr>
              <w:t>routes</w:t>
            </w:r>
          </w:p>
        </w:tc>
        <w:tc>
          <w:tcPr>
            <w:tcW w:w="6286" w:type="dxa"/>
            <w:tcBorders>
              <w:bottom w:val="single" w:sz="4" w:space="0" w:color="000000"/>
              <w:right w:val="single" w:sz="4" w:space="0" w:color="000000"/>
            </w:tcBorders>
            <w:tcMar>
              <w:top w:w="40" w:type="dxa"/>
              <w:left w:w="40" w:type="dxa"/>
              <w:bottom w:w="40" w:type="dxa"/>
              <w:right w:w="40" w:type="dxa"/>
            </w:tcMar>
          </w:tcPr>
          <w:p w14:paraId="63A3A314" w14:textId="77777777" w:rsidR="00F44A8E" w:rsidRDefault="006E737F">
            <w:pPr>
              <w:spacing w:before="180"/>
            </w:pPr>
            <w:r>
              <w:rPr>
                <w:rFonts w:ascii="Arial" w:hAnsi="Arial"/>
                <w:color w:val="000000"/>
                <w:sz w:val="18"/>
              </w:rPr>
              <w:t>None</w:t>
            </w:r>
          </w:p>
        </w:tc>
      </w:tr>
      <w:tr w:rsidR="00F44A8E" w14:paraId="6D86AA02"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D46B35" w14:textId="77777777" w:rsidR="00F44A8E" w:rsidRDefault="006E737F">
            <w:pPr>
              <w:spacing w:before="180"/>
            </w:pPr>
            <w:r>
              <w:rPr>
                <w:rFonts w:ascii="Arial" w:hAnsi="Arial"/>
                <w:color w:val="000000"/>
                <w:sz w:val="18"/>
              </w:rPr>
              <w:t>Domain name</w:t>
            </w:r>
          </w:p>
        </w:tc>
        <w:tc>
          <w:tcPr>
            <w:tcW w:w="6286" w:type="dxa"/>
            <w:tcBorders>
              <w:bottom w:val="single" w:sz="4" w:space="0" w:color="000000"/>
              <w:right w:val="single" w:sz="4" w:space="0" w:color="000000"/>
            </w:tcBorders>
            <w:tcMar>
              <w:top w:w="40" w:type="dxa"/>
              <w:left w:w="40" w:type="dxa"/>
              <w:bottom w:w="40" w:type="dxa"/>
              <w:right w:w="40" w:type="dxa"/>
            </w:tcMar>
          </w:tcPr>
          <w:p w14:paraId="1421BE1A" w14:textId="77777777" w:rsidR="00F44A8E" w:rsidRDefault="006E737F">
            <w:pPr>
              <w:spacing w:before="180"/>
            </w:pPr>
            <w:r>
              <w:rPr>
                <w:rFonts w:ascii="Arial" w:hAnsi="Arial"/>
                <w:color w:val="000000"/>
                <w:sz w:val="18"/>
              </w:rPr>
              <w:t>None</w:t>
            </w:r>
          </w:p>
        </w:tc>
      </w:tr>
      <w:tr w:rsidR="00F44A8E" w14:paraId="1A9ED3F7"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350244" w14:textId="77777777" w:rsidR="00F44A8E" w:rsidRDefault="006E737F">
            <w:pPr>
              <w:spacing w:before="180"/>
            </w:pPr>
            <w:r>
              <w:rPr>
                <w:rFonts w:ascii="Arial" w:hAnsi="Arial"/>
                <w:color w:val="000000"/>
                <w:sz w:val="18"/>
              </w:rPr>
              <w:t>Subnet mask</w:t>
            </w:r>
          </w:p>
        </w:tc>
        <w:tc>
          <w:tcPr>
            <w:tcW w:w="6286" w:type="dxa"/>
            <w:tcBorders>
              <w:bottom w:val="single" w:sz="4" w:space="0" w:color="000000"/>
              <w:right w:val="single" w:sz="4" w:space="0" w:color="000000"/>
            </w:tcBorders>
            <w:tcMar>
              <w:top w:w="40" w:type="dxa"/>
              <w:left w:w="40" w:type="dxa"/>
              <w:bottom w:w="40" w:type="dxa"/>
              <w:right w:w="40" w:type="dxa"/>
            </w:tcMar>
          </w:tcPr>
          <w:p w14:paraId="26A4C824" w14:textId="77777777" w:rsidR="00F44A8E" w:rsidRDefault="006E737F">
            <w:pPr>
              <w:spacing w:before="180"/>
            </w:pPr>
            <w:r>
              <w:rPr>
                <w:rFonts w:ascii="Arial" w:hAnsi="Arial"/>
                <w:color w:val="000000"/>
                <w:sz w:val="18"/>
              </w:rPr>
              <w:t>Derived from IP Address (see service manual)</w:t>
            </w:r>
          </w:p>
        </w:tc>
      </w:tr>
      <w:tr w:rsidR="00F44A8E" w14:paraId="14F512E5"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3657C3" w14:textId="77777777" w:rsidR="00F44A8E" w:rsidRDefault="006E737F">
            <w:pPr>
              <w:spacing w:before="180"/>
            </w:pPr>
            <w:r>
              <w:rPr>
                <w:rFonts w:ascii="Arial" w:hAnsi="Arial"/>
                <w:color w:val="000000"/>
                <w:sz w:val="18"/>
              </w:rPr>
              <w:t>Broadcast address</w:t>
            </w:r>
          </w:p>
        </w:tc>
        <w:tc>
          <w:tcPr>
            <w:tcW w:w="6286" w:type="dxa"/>
            <w:tcBorders>
              <w:bottom w:val="single" w:sz="4" w:space="0" w:color="000000"/>
              <w:right w:val="single" w:sz="4" w:space="0" w:color="000000"/>
            </w:tcBorders>
            <w:tcMar>
              <w:top w:w="40" w:type="dxa"/>
              <w:left w:w="40" w:type="dxa"/>
              <w:bottom w:w="40" w:type="dxa"/>
              <w:right w:w="40" w:type="dxa"/>
            </w:tcMar>
          </w:tcPr>
          <w:p w14:paraId="71D1B40C" w14:textId="77777777" w:rsidR="00F44A8E" w:rsidRDefault="006E737F">
            <w:pPr>
              <w:spacing w:before="180"/>
            </w:pPr>
            <w:r>
              <w:rPr>
                <w:rFonts w:ascii="Arial" w:hAnsi="Arial"/>
                <w:color w:val="000000"/>
                <w:sz w:val="18"/>
              </w:rPr>
              <w:t>Derived from IP Address (see service manual)</w:t>
            </w:r>
          </w:p>
        </w:tc>
      </w:tr>
      <w:tr w:rsidR="00F44A8E" w14:paraId="67D20801"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28946" w14:textId="77777777" w:rsidR="00F44A8E" w:rsidRDefault="006E737F">
            <w:pPr>
              <w:spacing w:before="180"/>
            </w:pPr>
            <w:r>
              <w:rPr>
                <w:rFonts w:ascii="Arial" w:hAnsi="Arial"/>
                <w:color w:val="000000"/>
                <w:sz w:val="18"/>
              </w:rPr>
              <w:t>Default router</w:t>
            </w:r>
          </w:p>
        </w:tc>
        <w:tc>
          <w:tcPr>
            <w:tcW w:w="6286" w:type="dxa"/>
            <w:tcBorders>
              <w:bottom w:val="single" w:sz="4" w:space="0" w:color="000000"/>
              <w:right w:val="single" w:sz="4" w:space="0" w:color="000000"/>
            </w:tcBorders>
            <w:tcMar>
              <w:top w:w="40" w:type="dxa"/>
              <w:left w:w="40" w:type="dxa"/>
              <w:bottom w:w="40" w:type="dxa"/>
              <w:right w:w="40" w:type="dxa"/>
            </w:tcMar>
          </w:tcPr>
          <w:p w14:paraId="45B9111B" w14:textId="77777777" w:rsidR="00F44A8E" w:rsidRDefault="006E737F">
            <w:pPr>
              <w:spacing w:before="180"/>
            </w:pPr>
            <w:r>
              <w:rPr>
                <w:rFonts w:ascii="Arial" w:hAnsi="Arial"/>
                <w:color w:val="000000"/>
                <w:sz w:val="18"/>
              </w:rPr>
              <w:t>None</w:t>
            </w:r>
          </w:p>
        </w:tc>
      </w:tr>
      <w:tr w:rsidR="00F44A8E" w14:paraId="4E56CC20"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A0E56" w14:textId="77777777" w:rsidR="00F44A8E" w:rsidRDefault="006E737F">
            <w:pPr>
              <w:spacing w:before="180"/>
            </w:pPr>
            <w:r>
              <w:rPr>
                <w:rFonts w:ascii="Arial" w:hAnsi="Arial"/>
                <w:color w:val="000000"/>
                <w:sz w:val="18"/>
              </w:rPr>
              <w:t>Time offset</w:t>
            </w:r>
          </w:p>
        </w:tc>
        <w:tc>
          <w:tcPr>
            <w:tcW w:w="6286" w:type="dxa"/>
            <w:tcBorders>
              <w:bottom w:val="single" w:sz="4" w:space="0" w:color="000000"/>
              <w:right w:val="single" w:sz="4" w:space="0" w:color="000000"/>
            </w:tcBorders>
            <w:tcMar>
              <w:top w:w="40" w:type="dxa"/>
              <w:left w:w="40" w:type="dxa"/>
              <w:bottom w:w="40" w:type="dxa"/>
              <w:right w:w="40" w:type="dxa"/>
            </w:tcMar>
          </w:tcPr>
          <w:p w14:paraId="6E5502BC" w14:textId="77777777" w:rsidR="00F44A8E" w:rsidRDefault="006E737F">
            <w:pPr>
              <w:spacing w:before="180"/>
            </w:pPr>
            <w:r>
              <w:rPr>
                <w:rFonts w:ascii="Arial" w:hAnsi="Arial"/>
                <w:color w:val="000000"/>
                <w:sz w:val="18"/>
              </w:rPr>
              <w:t>Site configurable (from Timezone)</w:t>
            </w:r>
          </w:p>
        </w:tc>
      </w:tr>
      <w:tr w:rsidR="00F44A8E" w14:paraId="22CBDEC5"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1BBC4" w14:textId="77777777" w:rsidR="00F44A8E" w:rsidRDefault="006E737F">
            <w:pPr>
              <w:spacing w:before="180"/>
            </w:pPr>
            <w:r>
              <w:rPr>
                <w:rFonts w:ascii="Arial" w:hAnsi="Arial"/>
                <w:color w:val="000000"/>
                <w:sz w:val="18"/>
              </w:rPr>
              <w:t>MTU</w:t>
            </w:r>
          </w:p>
        </w:tc>
        <w:tc>
          <w:tcPr>
            <w:tcW w:w="6286" w:type="dxa"/>
            <w:tcBorders>
              <w:bottom w:val="single" w:sz="4" w:space="0" w:color="000000"/>
              <w:right w:val="single" w:sz="4" w:space="0" w:color="000000"/>
            </w:tcBorders>
            <w:tcMar>
              <w:top w:w="40" w:type="dxa"/>
              <w:left w:w="40" w:type="dxa"/>
              <w:bottom w:w="40" w:type="dxa"/>
              <w:right w:w="40" w:type="dxa"/>
            </w:tcMar>
          </w:tcPr>
          <w:p w14:paraId="58ED4DBB" w14:textId="77777777" w:rsidR="00F44A8E" w:rsidRDefault="006E737F">
            <w:pPr>
              <w:spacing w:before="180"/>
            </w:pPr>
            <w:r>
              <w:rPr>
                <w:rFonts w:ascii="Arial" w:hAnsi="Arial"/>
                <w:color w:val="000000"/>
                <w:sz w:val="18"/>
              </w:rPr>
              <w:t>Network Hardware Dependent</w:t>
            </w:r>
          </w:p>
        </w:tc>
      </w:tr>
      <w:tr w:rsidR="00F44A8E" w14:paraId="408E37B1"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2DEB42" w14:textId="77777777" w:rsidR="00F44A8E" w:rsidRDefault="006E737F">
            <w:pPr>
              <w:spacing w:before="180"/>
            </w:pPr>
            <w:r>
              <w:rPr>
                <w:rFonts w:ascii="Arial" w:hAnsi="Arial"/>
                <w:color w:val="000000"/>
                <w:sz w:val="18"/>
              </w:rPr>
              <w:lastRenderedPageBreak/>
              <w:t>Auto-IP permission</w:t>
            </w:r>
          </w:p>
        </w:tc>
        <w:tc>
          <w:tcPr>
            <w:tcW w:w="6286" w:type="dxa"/>
            <w:tcBorders>
              <w:bottom w:val="single" w:sz="4" w:space="0" w:color="000000"/>
              <w:right w:val="single" w:sz="4" w:space="0" w:color="000000"/>
            </w:tcBorders>
            <w:tcMar>
              <w:top w:w="40" w:type="dxa"/>
              <w:left w:w="40" w:type="dxa"/>
              <w:bottom w:w="40" w:type="dxa"/>
              <w:right w:w="40" w:type="dxa"/>
            </w:tcMar>
          </w:tcPr>
          <w:p w14:paraId="36A70597" w14:textId="77777777" w:rsidR="00F44A8E" w:rsidRDefault="006E737F">
            <w:pPr>
              <w:spacing w:before="180"/>
            </w:pPr>
            <w:r>
              <w:rPr>
                <w:rFonts w:ascii="Arial" w:hAnsi="Arial"/>
                <w:color w:val="000000"/>
                <w:sz w:val="18"/>
              </w:rPr>
              <w:t>No permission</w:t>
            </w:r>
          </w:p>
        </w:tc>
      </w:tr>
    </w:tbl>
    <w:p w14:paraId="2AFB56DF" w14:textId="77777777" w:rsidR="00F44A8E" w:rsidRDefault="006E737F">
      <w:pPr>
        <w:spacing w:before="180"/>
        <w:jc w:val="both"/>
      </w:pPr>
      <w:r>
        <w:rPr>
          <w:rFonts w:ascii="Arial" w:hAnsi="Arial"/>
          <w:color w:val="000000"/>
          <w:sz w:val="18"/>
        </w:rPr>
        <w:t>If the DHCP server refuses to renew a lease on the assigned IP address all active DICOM Associations will be aborted.</w:t>
      </w:r>
    </w:p>
    <w:p w14:paraId="07406D20" w14:textId="77777777" w:rsidR="00F44A8E" w:rsidRDefault="006E737F">
      <w:pPr>
        <w:spacing w:before="180"/>
      </w:pPr>
      <w:bookmarkStart w:id="1109" w:name="sect_B_4_3_2_2"/>
      <w:r>
        <w:rPr>
          <w:rFonts w:ascii="Arial" w:hAnsi="Arial"/>
          <w:b/>
          <w:color w:val="000000"/>
          <w:sz w:val="22"/>
        </w:rPr>
        <w:t>B.4.3.2.2 DNS</w:t>
      </w:r>
    </w:p>
    <w:bookmarkEnd w:id="1109"/>
    <w:p w14:paraId="4DA71C5F" w14:textId="77777777" w:rsidR="00F44A8E" w:rsidRDefault="006E737F">
      <w:pPr>
        <w:spacing w:before="180"/>
        <w:jc w:val="both"/>
      </w:pPr>
      <w:r>
        <w:rPr>
          <w:rFonts w:ascii="Arial" w:hAnsi="Arial"/>
          <w:color w:val="000000"/>
          <w:sz w:val="18"/>
        </w:rPr>
        <w:t xml:space="preserve">DNS can be used for address resolution. If DHCP is not in use or the DHCP server does not </w:t>
      </w:r>
      <w:r>
        <w:rPr>
          <w:rFonts w:ascii="Arial" w:hAnsi="Arial"/>
          <w:color w:val="000000"/>
          <w:sz w:val="18"/>
        </w:rPr>
        <w:t>return any DNS server addresses, the identity of a DNS server can be configured via the Service/Installation Tool. If a DNS server is not in use, local mapping between hostname and IP address can be manually configured via the Service/Installation Tool.</w:t>
      </w:r>
    </w:p>
    <w:p w14:paraId="1EF847BF" w14:textId="77777777" w:rsidR="00F44A8E" w:rsidRDefault="006E737F">
      <w:pPr>
        <w:spacing w:before="180"/>
      </w:pPr>
      <w:bookmarkStart w:id="1110" w:name="sect_B_4_3_2_3"/>
      <w:r>
        <w:rPr>
          <w:rFonts w:ascii="Arial" w:hAnsi="Arial"/>
          <w:b/>
          <w:color w:val="000000"/>
          <w:sz w:val="22"/>
        </w:rPr>
        <w:t>B.</w:t>
      </w:r>
      <w:r>
        <w:rPr>
          <w:rFonts w:ascii="Arial" w:hAnsi="Arial"/>
          <w:b/>
          <w:color w:val="000000"/>
          <w:sz w:val="22"/>
        </w:rPr>
        <w:t>4.3.2.3 NTP</w:t>
      </w:r>
    </w:p>
    <w:bookmarkEnd w:id="1110"/>
    <w:p w14:paraId="35E53F0E" w14:textId="77777777" w:rsidR="00F44A8E" w:rsidRDefault="006E737F">
      <w:pPr>
        <w:spacing w:before="180"/>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w:t>
      </w:r>
      <w:r>
        <w:rPr>
          <w:rFonts w:ascii="Arial" w:hAnsi="Arial"/>
          <w:color w:val="000000"/>
          <w:sz w:val="18"/>
        </w:rPr>
        <w:t>s time references. Additionally, one or more NTP Servers can be configured via the Service/Installation Tool. If no NTP Servers are identified then the local clock will be used as a time reference and a warning written to the system log files.</w:t>
      </w:r>
    </w:p>
    <w:p w14:paraId="36B0DFAB" w14:textId="77777777" w:rsidR="00F44A8E" w:rsidRDefault="006E737F">
      <w:pPr>
        <w:spacing w:before="180"/>
      </w:pPr>
      <w:bookmarkStart w:id="1111" w:name="sect_B_4_3_2_4"/>
      <w:r>
        <w:rPr>
          <w:rFonts w:ascii="Arial" w:hAnsi="Arial"/>
          <w:b/>
          <w:color w:val="000000"/>
          <w:sz w:val="22"/>
        </w:rPr>
        <w:t>B.4.3.2.4 LD</w:t>
      </w:r>
      <w:r>
        <w:rPr>
          <w:rFonts w:ascii="Arial" w:hAnsi="Arial"/>
          <w:b/>
          <w:color w:val="000000"/>
          <w:sz w:val="22"/>
        </w:rPr>
        <w:t>AP</w:t>
      </w:r>
    </w:p>
    <w:bookmarkEnd w:id="1111"/>
    <w:p w14:paraId="3A8165F5" w14:textId="77777777" w:rsidR="00F44A8E" w:rsidRDefault="006E737F">
      <w:pPr>
        <w:spacing w:before="180"/>
        <w:jc w:val="both"/>
      </w:pPr>
      <w:r>
        <w:rPr>
          <w:rFonts w:ascii="Arial" w:hAnsi="Arial"/>
          <w:color w:val="000000"/>
          <w:sz w:val="18"/>
        </w:rPr>
        <w:t xml:space="preserve">LDAP can be used to obtain information about network Application Entities. The identity of an LDAP server can be obtained using the Find LDAP Server Transaction of the DICOM Application Configuration Management Profile (i.e., a DNS SRV RR query for the </w:t>
      </w:r>
      <w:r>
        <w:rPr>
          <w:rFonts w:ascii="Arial" w:hAnsi="Arial"/>
          <w:color w:val="000000"/>
          <w:sz w:val="18"/>
        </w:rPr>
        <w:t>LDAP service) and the first LDAP server returned will be used. The Service/Installation Tool can also be used to manually configure the identity of an LDAP server (a manually entered value takes precedence).</w:t>
      </w:r>
    </w:p>
    <w:p w14:paraId="113142BF" w14:textId="77777777" w:rsidR="00F44A8E" w:rsidRDefault="006E737F">
      <w:pPr>
        <w:spacing w:before="180"/>
        <w:jc w:val="both"/>
      </w:pPr>
      <w:r>
        <w:rPr>
          <w:rFonts w:ascii="Arial" w:hAnsi="Arial"/>
          <w:color w:val="000000"/>
          <w:sz w:val="18"/>
        </w:rPr>
        <w:t xml:space="preserve">LDAP Basic Authentication can be configured via </w:t>
      </w:r>
      <w:r>
        <w:rPr>
          <w:rFonts w:ascii="Arial" w:hAnsi="Arial"/>
          <w:color w:val="000000"/>
          <w:sz w:val="18"/>
        </w:rPr>
        <w:t>the Service/Installation Tool by specifying a bind DN and password. If LDAP Basic Authentication is not configured the LDAP client will bind anonymously.</w:t>
      </w:r>
    </w:p>
    <w:p w14:paraId="29DA4B97" w14:textId="77777777" w:rsidR="00F44A8E" w:rsidRDefault="006E737F">
      <w:pPr>
        <w:spacing w:before="180"/>
        <w:jc w:val="both"/>
      </w:pPr>
      <w:r>
        <w:rPr>
          <w:rFonts w:ascii="Arial" w:hAnsi="Arial"/>
          <w:color w:val="000000"/>
          <w:sz w:val="18"/>
        </w:rPr>
        <w:t>The supported LDAP Security Profiles are:</w:t>
      </w:r>
    </w:p>
    <w:p w14:paraId="3692AE28" w14:textId="77777777" w:rsidR="00F44A8E" w:rsidRDefault="006E737F">
      <w:pPr>
        <w:numPr>
          <w:ilvl w:val="0"/>
          <w:numId w:val="64"/>
        </w:numPr>
        <w:tabs>
          <w:tab w:val="left" w:pos="180"/>
        </w:tabs>
        <w:spacing w:before="180"/>
        <w:ind w:left="180" w:hanging="180"/>
        <w:jc w:val="both"/>
      </w:pPr>
      <w:bookmarkStart w:id="1112" w:name="idp140665931905856"/>
      <w:bookmarkStart w:id="1113" w:name="idp140665931905600"/>
      <w:r>
        <w:rPr>
          <w:rFonts w:ascii="Arial" w:hAnsi="Arial"/>
          <w:color w:val="000000"/>
          <w:sz w:val="18"/>
        </w:rPr>
        <w:t>Basic</w:t>
      </w:r>
    </w:p>
    <w:p w14:paraId="34300741" w14:textId="77777777" w:rsidR="00F44A8E" w:rsidRDefault="006E737F">
      <w:pPr>
        <w:numPr>
          <w:ilvl w:val="0"/>
          <w:numId w:val="64"/>
        </w:numPr>
        <w:tabs>
          <w:tab w:val="left" w:pos="180"/>
        </w:tabs>
        <w:spacing w:before="180"/>
        <w:ind w:left="180" w:hanging="180"/>
        <w:jc w:val="both"/>
      </w:pPr>
      <w:bookmarkStart w:id="1114" w:name="idp140665931906640"/>
      <w:bookmarkEnd w:id="1112"/>
      <w:bookmarkEnd w:id="1113"/>
      <w:r>
        <w:rPr>
          <w:rFonts w:ascii="Arial" w:hAnsi="Arial"/>
          <w:color w:val="000000"/>
          <w:sz w:val="18"/>
        </w:rPr>
        <w:t>Basic-Manual</w:t>
      </w:r>
    </w:p>
    <w:p w14:paraId="31931079" w14:textId="77777777" w:rsidR="00F44A8E" w:rsidRDefault="006E737F">
      <w:pPr>
        <w:numPr>
          <w:ilvl w:val="0"/>
          <w:numId w:val="64"/>
        </w:numPr>
        <w:tabs>
          <w:tab w:val="left" w:pos="180"/>
        </w:tabs>
        <w:spacing w:before="180"/>
        <w:ind w:left="180" w:hanging="180"/>
        <w:jc w:val="both"/>
      </w:pPr>
      <w:bookmarkStart w:id="1115" w:name="idp140665931907424"/>
      <w:bookmarkEnd w:id="1114"/>
      <w:r>
        <w:rPr>
          <w:rFonts w:ascii="Arial" w:hAnsi="Arial"/>
          <w:color w:val="000000"/>
          <w:sz w:val="18"/>
        </w:rPr>
        <w:t>Anonymous</w:t>
      </w:r>
    </w:p>
    <w:p w14:paraId="71EBACD9" w14:textId="77777777" w:rsidR="00F44A8E" w:rsidRDefault="006E737F">
      <w:pPr>
        <w:numPr>
          <w:ilvl w:val="0"/>
          <w:numId w:val="64"/>
        </w:numPr>
        <w:tabs>
          <w:tab w:val="left" w:pos="180"/>
        </w:tabs>
        <w:spacing w:before="180"/>
        <w:ind w:left="180" w:hanging="180"/>
        <w:jc w:val="both"/>
      </w:pPr>
      <w:bookmarkStart w:id="1116" w:name="idp140665931908208"/>
      <w:bookmarkEnd w:id="1115"/>
      <w:r>
        <w:rPr>
          <w:rFonts w:ascii="Arial" w:hAnsi="Arial"/>
          <w:color w:val="000000"/>
          <w:sz w:val="18"/>
        </w:rPr>
        <w:t>Anonymous-Manual</w:t>
      </w:r>
    </w:p>
    <w:bookmarkEnd w:id="1116"/>
    <w:p w14:paraId="7952F831" w14:textId="77777777" w:rsidR="00F44A8E" w:rsidRDefault="006E737F">
      <w:pPr>
        <w:spacing w:before="180"/>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p w14:paraId="7F085746" w14:textId="77777777" w:rsidR="00F44A8E" w:rsidRDefault="006E737F">
      <w:pPr>
        <w:spacing w:before="180"/>
      </w:pPr>
      <w:bookmarkStart w:id="1117" w:name="sect_B_4_3_3"/>
      <w:r>
        <w:rPr>
          <w:rFonts w:ascii="Arial" w:hAnsi="Arial"/>
          <w:b/>
          <w:color w:val="000000"/>
          <w:sz w:val="26"/>
        </w:rPr>
        <w:t>B.4.3.3 IPv4 and IPv6 Support</w:t>
      </w:r>
    </w:p>
    <w:bookmarkEnd w:id="1117"/>
    <w:p w14:paraId="7E0912C9" w14:textId="77777777" w:rsidR="00F44A8E" w:rsidRDefault="006E737F">
      <w:pPr>
        <w:spacing w:before="180"/>
        <w:jc w:val="both"/>
      </w:pPr>
      <w:r>
        <w:rPr>
          <w:rFonts w:ascii="Arial" w:hAnsi="Arial"/>
          <w:color w:val="000000"/>
          <w:sz w:val="18"/>
        </w:rPr>
        <w:t>This product only supports IPv4 connections.</w:t>
      </w:r>
    </w:p>
    <w:p w14:paraId="3D229AB0" w14:textId="77777777" w:rsidR="00F44A8E" w:rsidRDefault="006E737F">
      <w:pPr>
        <w:spacing w:before="180"/>
      </w:pPr>
      <w:bookmarkStart w:id="1118" w:name="sect_B_4_4"/>
      <w:r>
        <w:rPr>
          <w:rFonts w:ascii="Arial" w:hAnsi="Arial"/>
          <w:b/>
          <w:color w:val="000000"/>
          <w:sz w:val="24"/>
        </w:rPr>
        <w:t>B.4.4 Configuration</w:t>
      </w:r>
    </w:p>
    <w:p w14:paraId="73951A8A" w14:textId="77777777" w:rsidR="00F44A8E" w:rsidRDefault="006E737F">
      <w:pPr>
        <w:spacing w:before="180"/>
      </w:pPr>
      <w:bookmarkStart w:id="1119" w:name="sect_B_4_4_1"/>
      <w:bookmarkEnd w:id="1118"/>
      <w:r>
        <w:rPr>
          <w:rFonts w:ascii="Arial" w:hAnsi="Arial"/>
          <w:b/>
          <w:color w:val="000000"/>
          <w:sz w:val="26"/>
        </w:rPr>
        <w:t>B.4.4.1 AE Title/Presentat</w:t>
      </w:r>
      <w:r>
        <w:rPr>
          <w:rFonts w:ascii="Arial" w:hAnsi="Arial"/>
          <w:b/>
          <w:color w:val="000000"/>
          <w:sz w:val="26"/>
        </w:rPr>
        <w:t>ion Address Mapping</w:t>
      </w:r>
    </w:p>
    <w:p w14:paraId="3A2820B6" w14:textId="77777777" w:rsidR="00F44A8E" w:rsidRDefault="006E737F">
      <w:pPr>
        <w:spacing w:before="180"/>
      </w:pPr>
      <w:bookmarkStart w:id="1120" w:name="sect_B_4_4_1_1"/>
      <w:bookmarkEnd w:id="1119"/>
      <w:r>
        <w:rPr>
          <w:rFonts w:ascii="Arial" w:hAnsi="Arial"/>
          <w:b/>
          <w:color w:val="000000"/>
          <w:sz w:val="22"/>
        </w:rPr>
        <w:t>B.4.4.1.1 Local AE Titles</w:t>
      </w:r>
    </w:p>
    <w:bookmarkEnd w:id="1120"/>
    <w:p w14:paraId="307BB445" w14:textId="77777777" w:rsidR="00F44A8E" w:rsidRDefault="006E737F">
      <w:pPr>
        <w:spacing w:before="180"/>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w:t>
      </w:r>
      <w:r>
        <w:rPr>
          <w:rFonts w:ascii="Arial" w:hAnsi="Arial"/>
          <w:color w:val="000000"/>
          <w:sz w:val="18"/>
        </w:rPr>
        <w:t xml:space="preserve">les are provided. The AE Titles must be configured during installation. The local AE Title used by each individual application can be configured independently of the AE Title used by other local applications. If so configured, all local AEs are capable of </w:t>
      </w:r>
      <w:r>
        <w:rPr>
          <w:rFonts w:ascii="Arial" w:hAnsi="Arial"/>
          <w:color w:val="000000"/>
          <w:sz w:val="18"/>
        </w:rPr>
        <w:t>using the same AE Title.</w:t>
      </w:r>
    </w:p>
    <w:p w14:paraId="14BF7FDB" w14:textId="77777777" w:rsidR="00F44A8E" w:rsidRDefault="006E737F">
      <w:pPr>
        <w:keepNext/>
        <w:spacing w:before="216"/>
        <w:jc w:val="center"/>
      </w:pPr>
      <w:bookmarkStart w:id="1121" w:name="table_B_4_4_1"/>
      <w:r>
        <w:rPr>
          <w:rFonts w:ascii="Arial" w:hAnsi="Arial"/>
          <w:b/>
          <w:color w:val="000000"/>
          <w:sz w:val="22"/>
        </w:rPr>
        <w:t>Table B.4.4-1. AE Title Configuration Table</w:t>
      </w:r>
    </w:p>
    <w:bookmarkEnd w:id="1121"/>
    <w:p w14:paraId="11989E4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08"/>
        <w:gridCol w:w="3303"/>
        <w:gridCol w:w="3628"/>
      </w:tblGrid>
      <w:tr w:rsidR="00F44A8E" w14:paraId="6983BF13" w14:textId="77777777">
        <w:tblPrEx>
          <w:tblCellMar>
            <w:top w:w="0" w:type="dxa"/>
            <w:bottom w:w="0" w:type="dxa"/>
          </w:tblCellMar>
        </w:tblPrEx>
        <w:trPr>
          <w:tblHeader/>
        </w:trPr>
        <w:tc>
          <w:tcPr>
            <w:tcW w:w="3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FD83C1" w14:textId="77777777" w:rsidR="00F44A8E" w:rsidRDefault="006E737F">
            <w:pPr>
              <w:keepNext/>
              <w:spacing w:before="180"/>
              <w:jc w:val="center"/>
            </w:pPr>
            <w:r>
              <w:rPr>
                <w:rFonts w:ascii="Arial" w:hAnsi="Arial"/>
                <w:b/>
                <w:color w:val="000000"/>
                <w:sz w:val="18"/>
              </w:rPr>
              <w:lastRenderedPageBreak/>
              <w:t>Application Entity</w:t>
            </w:r>
          </w:p>
        </w:tc>
        <w:tc>
          <w:tcPr>
            <w:tcW w:w="33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6B45B27" w14:textId="77777777" w:rsidR="00F44A8E" w:rsidRDefault="006E737F">
            <w:pPr>
              <w:spacing w:before="180"/>
              <w:jc w:val="center"/>
            </w:pPr>
            <w:r>
              <w:rPr>
                <w:rFonts w:ascii="Arial" w:hAnsi="Arial"/>
                <w:b/>
                <w:color w:val="000000"/>
                <w:sz w:val="18"/>
              </w:rPr>
              <w:t>Default AE Title</w:t>
            </w:r>
          </w:p>
        </w:tc>
        <w:tc>
          <w:tcPr>
            <w:tcW w:w="3628" w:type="dxa"/>
            <w:tcBorders>
              <w:top w:val="single" w:sz="4" w:space="0" w:color="000000"/>
              <w:bottom w:val="single" w:sz="4" w:space="0" w:color="000000"/>
              <w:right w:val="single" w:sz="4" w:space="0" w:color="000000"/>
            </w:tcBorders>
            <w:tcMar>
              <w:top w:w="40" w:type="dxa"/>
              <w:left w:w="40" w:type="dxa"/>
              <w:bottom w:w="40" w:type="dxa"/>
              <w:right w:w="40" w:type="dxa"/>
            </w:tcMar>
          </w:tcPr>
          <w:p w14:paraId="3019D16B" w14:textId="77777777" w:rsidR="00F44A8E" w:rsidRDefault="006E737F">
            <w:pPr>
              <w:spacing w:before="180"/>
              <w:jc w:val="center"/>
            </w:pPr>
            <w:r>
              <w:rPr>
                <w:rFonts w:ascii="Arial" w:hAnsi="Arial"/>
                <w:b/>
                <w:color w:val="000000"/>
                <w:sz w:val="18"/>
              </w:rPr>
              <w:t>Default TCP/IP Port</w:t>
            </w:r>
          </w:p>
        </w:tc>
      </w:tr>
      <w:tr w:rsidR="00F44A8E" w14:paraId="6FCB383C"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46277F" w14:textId="77777777" w:rsidR="00F44A8E" w:rsidRDefault="006E737F">
            <w:pPr>
              <w:spacing w:before="180"/>
            </w:pPr>
            <w:r>
              <w:rPr>
                <w:rFonts w:ascii="Arial" w:hAnsi="Arial"/>
                <w:color w:val="000000"/>
                <w:sz w:val="18"/>
              </w:rPr>
              <w:t>Storage</w:t>
            </w:r>
          </w:p>
        </w:tc>
        <w:tc>
          <w:tcPr>
            <w:tcW w:w="3303" w:type="dxa"/>
            <w:tcBorders>
              <w:bottom w:val="single" w:sz="4" w:space="0" w:color="000000"/>
              <w:right w:val="single" w:sz="4" w:space="0" w:color="000000"/>
            </w:tcBorders>
            <w:tcMar>
              <w:top w:w="40" w:type="dxa"/>
              <w:left w:w="40" w:type="dxa"/>
              <w:bottom w:w="40" w:type="dxa"/>
              <w:right w:w="40" w:type="dxa"/>
            </w:tcMar>
          </w:tcPr>
          <w:p w14:paraId="64662D0B" w14:textId="77777777" w:rsidR="00F44A8E" w:rsidRDefault="006E737F">
            <w:pPr>
              <w:spacing w:before="180"/>
            </w:pPr>
            <w:r>
              <w:rPr>
                <w:rFonts w:ascii="Arial" w:hAnsi="Arial"/>
                <w:color w:val="000000"/>
                <w:sz w:val="18"/>
              </w:rPr>
              <w:t>No Default</w:t>
            </w:r>
          </w:p>
        </w:tc>
        <w:tc>
          <w:tcPr>
            <w:tcW w:w="3628" w:type="dxa"/>
            <w:tcBorders>
              <w:bottom w:val="single" w:sz="4" w:space="0" w:color="000000"/>
              <w:right w:val="single" w:sz="4" w:space="0" w:color="000000"/>
            </w:tcBorders>
            <w:tcMar>
              <w:top w:w="40" w:type="dxa"/>
              <w:left w:w="40" w:type="dxa"/>
              <w:bottom w:w="40" w:type="dxa"/>
              <w:right w:w="40" w:type="dxa"/>
            </w:tcMar>
          </w:tcPr>
          <w:p w14:paraId="3EDAED37" w14:textId="77777777" w:rsidR="00F44A8E" w:rsidRDefault="006E737F">
            <w:pPr>
              <w:spacing w:before="180"/>
            </w:pPr>
            <w:r>
              <w:rPr>
                <w:rFonts w:ascii="Arial" w:hAnsi="Arial"/>
                <w:color w:val="000000"/>
                <w:sz w:val="18"/>
              </w:rPr>
              <w:t>104</w:t>
            </w:r>
          </w:p>
        </w:tc>
      </w:tr>
      <w:tr w:rsidR="00F44A8E" w14:paraId="57955B90"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394D28" w14:textId="77777777" w:rsidR="00F44A8E" w:rsidRDefault="006E737F">
            <w:pPr>
              <w:spacing w:before="180"/>
            </w:pPr>
            <w:r>
              <w:rPr>
                <w:rFonts w:ascii="Arial" w:hAnsi="Arial"/>
                <w:color w:val="000000"/>
                <w:sz w:val="18"/>
              </w:rPr>
              <w:t>Workflow</w:t>
            </w:r>
          </w:p>
        </w:tc>
        <w:tc>
          <w:tcPr>
            <w:tcW w:w="3303" w:type="dxa"/>
            <w:tcBorders>
              <w:bottom w:val="single" w:sz="4" w:space="0" w:color="000000"/>
              <w:right w:val="single" w:sz="4" w:space="0" w:color="000000"/>
            </w:tcBorders>
            <w:tcMar>
              <w:top w:w="40" w:type="dxa"/>
              <w:left w:w="40" w:type="dxa"/>
              <w:bottom w:w="40" w:type="dxa"/>
              <w:right w:w="40" w:type="dxa"/>
            </w:tcMar>
          </w:tcPr>
          <w:p w14:paraId="4B51DF02" w14:textId="77777777" w:rsidR="00F44A8E" w:rsidRDefault="006E737F">
            <w:pPr>
              <w:spacing w:before="180"/>
            </w:pPr>
            <w:r>
              <w:rPr>
                <w:rFonts w:ascii="Arial" w:hAnsi="Arial"/>
                <w:color w:val="000000"/>
                <w:sz w:val="18"/>
              </w:rPr>
              <w:t>No Default</w:t>
            </w:r>
          </w:p>
        </w:tc>
        <w:tc>
          <w:tcPr>
            <w:tcW w:w="3628" w:type="dxa"/>
            <w:tcBorders>
              <w:bottom w:val="single" w:sz="4" w:space="0" w:color="000000"/>
              <w:right w:val="single" w:sz="4" w:space="0" w:color="000000"/>
            </w:tcBorders>
            <w:tcMar>
              <w:top w:w="40" w:type="dxa"/>
              <w:left w:w="40" w:type="dxa"/>
              <w:bottom w:w="40" w:type="dxa"/>
              <w:right w:w="40" w:type="dxa"/>
            </w:tcMar>
          </w:tcPr>
          <w:p w14:paraId="1EE523A6" w14:textId="77777777" w:rsidR="00F44A8E" w:rsidRDefault="006E737F">
            <w:pPr>
              <w:spacing w:before="180"/>
            </w:pPr>
            <w:r>
              <w:rPr>
                <w:rFonts w:ascii="Arial" w:hAnsi="Arial"/>
                <w:color w:val="000000"/>
                <w:sz w:val="18"/>
              </w:rPr>
              <w:t>Not Applicable</w:t>
            </w:r>
          </w:p>
        </w:tc>
      </w:tr>
      <w:tr w:rsidR="00F44A8E" w14:paraId="7C0946A2" w14:textId="77777777">
        <w:tblPrEx>
          <w:tblCellMar>
            <w:top w:w="0" w:type="dxa"/>
            <w:bottom w:w="0" w:type="dxa"/>
          </w:tblCellMar>
        </w:tblPrEx>
        <w:tc>
          <w:tcPr>
            <w:tcW w:w="3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68F5D" w14:textId="77777777" w:rsidR="00F44A8E" w:rsidRDefault="006E737F">
            <w:pPr>
              <w:spacing w:before="180"/>
            </w:pPr>
            <w:r>
              <w:rPr>
                <w:rFonts w:ascii="Arial" w:hAnsi="Arial"/>
                <w:color w:val="000000"/>
                <w:sz w:val="18"/>
              </w:rPr>
              <w:t>Hardcopy</w:t>
            </w:r>
          </w:p>
        </w:tc>
        <w:tc>
          <w:tcPr>
            <w:tcW w:w="3303" w:type="dxa"/>
            <w:tcBorders>
              <w:bottom w:val="single" w:sz="4" w:space="0" w:color="000000"/>
              <w:right w:val="single" w:sz="4" w:space="0" w:color="000000"/>
            </w:tcBorders>
            <w:tcMar>
              <w:top w:w="40" w:type="dxa"/>
              <w:left w:w="40" w:type="dxa"/>
              <w:bottom w:w="40" w:type="dxa"/>
              <w:right w:w="40" w:type="dxa"/>
            </w:tcMar>
          </w:tcPr>
          <w:p w14:paraId="0316936B" w14:textId="77777777" w:rsidR="00F44A8E" w:rsidRDefault="006E737F">
            <w:pPr>
              <w:spacing w:before="180"/>
            </w:pPr>
            <w:r>
              <w:rPr>
                <w:rFonts w:ascii="Arial" w:hAnsi="Arial"/>
                <w:color w:val="000000"/>
                <w:sz w:val="18"/>
              </w:rPr>
              <w:t>No Default</w:t>
            </w:r>
          </w:p>
        </w:tc>
        <w:tc>
          <w:tcPr>
            <w:tcW w:w="3628" w:type="dxa"/>
            <w:tcBorders>
              <w:bottom w:val="single" w:sz="4" w:space="0" w:color="000000"/>
              <w:right w:val="single" w:sz="4" w:space="0" w:color="000000"/>
            </w:tcBorders>
            <w:tcMar>
              <w:top w:w="40" w:type="dxa"/>
              <w:left w:w="40" w:type="dxa"/>
              <w:bottom w:w="40" w:type="dxa"/>
              <w:right w:w="40" w:type="dxa"/>
            </w:tcMar>
          </w:tcPr>
          <w:p w14:paraId="14221EEE" w14:textId="77777777" w:rsidR="00F44A8E" w:rsidRDefault="006E737F">
            <w:pPr>
              <w:spacing w:before="180"/>
            </w:pPr>
            <w:r>
              <w:rPr>
                <w:rFonts w:ascii="Arial" w:hAnsi="Arial"/>
                <w:color w:val="000000"/>
                <w:sz w:val="18"/>
              </w:rPr>
              <w:t>Not Applicable</w:t>
            </w:r>
          </w:p>
        </w:tc>
      </w:tr>
    </w:tbl>
    <w:p w14:paraId="0AE7B236" w14:textId="77777777" w:rsidR="00F44A8E" w:rsidRDefault="006E737F">
      <w:pPr>
        <w:spacing w:before="180"/>
      </w:pPr>
      <w:bookmarkStart w:id="1122" w:name="sect_B_4_4_1_1_1"/>
      <w:r>
        <w:rPr>
          <w:rFonts w:ascii="Arial" w:hAnsi="Arial"/>
          <w:b/>
          <w:color w:val="000000"/>
          <w:sz w:val="18"/>
        </w:rPr>
        <w:t xml:space="preserve">B.4.4.1.1.1 Obtaining Local </w:t>
      </w:r>
      <w:r>
        <w:rPr>
          <w:rFonts w:ascii="Arial" w:hAnsi="Arial"/>
          <w:b/>
          <w:color w:val="000000"/>
          <w:sz w:val="18"/>
        </w:rPr>
        <w:t>Configuration From LDAP Server</w:t>
      </w:r>
    </w:p>
    <w:bookmarkEnd w:id="1122"/>
    <w:p w14:paraId="75AC70BE" w14:textId="77777777" w:rsidR="00F44A8E" w:rsidRDefault="006E737F">
      <w:pPr>
        <w:spacing w:before="180"/>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w:t>
      </w:r>
      <w:r>
        <w:rPr>
          <w:rFonts w:ascii="Arial" w:hAnsi="Arial"/>
          <w:color w:val="000000"/>
          <w:sz w:val="18"/>
        </w:rPr>
        <w:t xml:space="preserve"> information. The LDAP</w:t>
      </w:r>
    </w:p>
    <w:p w14:paraId="736E32E4" w14:textId="77777777" w:rsidR="00F44A8E" w:rsidRDefault="006E737F">
      <w:pPr>
        <w:spacing w:before="180"/>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w:t>
      </w:r>
      <w:r>
        <w:rPr>
          <w:rFonts w:ascii="Arial" w:hAnsi="Arial"/>
          <w:color w:val="000000"/>
          <w:sz w:val="18"/>
        </w:rPr>
        <w:t>ntical device name (as entered in the Service/Installation Tool). The local configuration will be updated to match the central configuration (i.e., AE Titles, TCP Port Numbers, Peer AEs, Private Data, etc). The central configuration information will be che</w:t>
      </w:r>
      <w:r>
        <w:rPr>
          <w:rFonts w:ascii="Arial" w:hAnsi="Arial"/>
          <w:color w:val="000000"/>
          <w:sz w:val="18"/>
        </w:rPr>
        <w:t>cked for consistency before the local configuration is updated.</w:t>
      </w:r>
    </w:p>
    <w:p w14:paraId="65A3370F" w14:textId="77777777" w:rsidR="00F44A8E" w:rsidRDefault="006E737F">
      <w:pPr>
        <w:spacing w:before="180"/>
        <w:jc w:val="both"/>
      </w:pPr>
      <w:r>
        <w:rPr>
          <w:rFonts w:ascii="Arial" w:hAnsi="Arial"/>
          <w:color w:val="000000"/>
          <w:sz w:val="18"/>
        </w:rPr>
        <w:t>The configuration parameters that can be updated by the central LDAP server and can affect the local configuration for the device are listed in the Table below:</w:t>
      </w:r>
    </w:p>
    <w:p w14:paraId="41841962" w14:textId="77777777" w:rsidR="00F44A8E" w:rsidRDefault="006E737F">
      <w:pPr>
        <w:keepNext/>
        <w:spacing w:before="216"/>
        <w:jc w:val="center"/>
      </w:pPr>
      <w:bookmarkStart w:id="1123" w:name="table_B_4_4_2"/>
      <w:r>
        <w:rPr>
          <w:rFonts w:ascii="Arial" w:hAnsi="Arial"/>
          <w:b/>
          <w:color w:val="000000"/>
          <w:sz w:val="22"/>
        </w:rPr>
        <w:t>Table B.4.4-2. Device Configura</w:t>
      </w:r>
      <w:r>
        <w:rPr>
          <w:rFonts w:ascii="Arial" w:hAnsi="Arial"/>
          <w:b/>
          <w:color w:val="000000"/>
          <w:sz w:val="22"/>
        </w:rPr>
        <w:t>tion Parameters Obtained From LDAP Server</w:t>
      </w:r>
    </w:p>
    <w:bookmarkEnd w:id="1123"/>
    <w:p w14:paraId="03CEA3C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96"/>
        <w:gridCol w:w="1561"/>
        <w:gridCol w:w="7183"/>
      </w:tblGrid>
      <w:tr w:rsidR="00F44A8E" w14:paraId="52FEDB26" w14:textId="77777777">
        <w:tblPrEx>
          <w:tblCellMar>
            <w:top w:w="0" w:type="dxa"/>
            <w:bottom w:w="0" w:type="dxa"/>
          </w:tblCellMar>
        </w:tblPrEx>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6D3D8B" w14:textId="77777777" w:rsidR="00F44A8E" w:rsidRDefault="006E737F">
            <w:pPr>
              <w:keepNext/>
              <w:spacing w:before="180"/>
              <w:jc w:val="center"/>
            </w:pPr>
            <w:r>
              <w:rPr>
                <w:rFonts w:ascii="Arial" w:hAnsi="Arial"/>
                <w:b/>
                <w:color w:val="000000"/>
                <w:sz w:val="18"/>
              </w:rPr>
              <w:t>LDAP object class</w:t>
            </w:r>
          </w:p>
        </w:tc>
        <w:tc>
          <w:tcPr>
            <w:tcW w:w="1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5EDEBED5" w14:textId="77777777" w:rsidR="00F44A8E" w:rsidRDefault="006E737F">
            <w:pPr>
              <w:spacing w:before="180"/>
              <w:jc w:val="center"/>
            </w:pPr>
            <w:r>
              <w:rPr>
                <w:rFonts w:ascii="Arial" w:hAnsi="Arial"/>
                <w:b/>
                <w:color w:val="000000"/>
                <w:sz w:val="18"/>
              </w:rPr>
              <w:t>LDAP attribute</w:t>
            </w:r>
          </w:p>
        </w:tc>
        <w:tc>
          <w:tcPr>
            <w:tcW w:w="7183" w:type="dxa"/>
            <w:tcBorders>
              <w:top w:val="single" w:sz="4" w:space="0" w:color="000000"/>
              <w:bottom w:val="single" w:sz="4" w:space="0" w:color="000000"/>
              <w:right w:val="single" w:sz="4" w:space="0" w:color="000000"/>
            </w:tcBorders>
            <w:tcMar>
              <w:top w:w="40" w:type="dxa"/>
              <w:left w:w="40" w:type="dxa"/>
              <w:bottom w:w="40" w:type="dxa"/>
              <w:right w:w="40" w:type="dxa"/>
            </w:tcMar>
          </w:tcPr>
          <w:p w14:paraId="224BDA35" w14:textId="77777777" w:rsidR="00F44A8E" w:rsidRDefault="006E737F">
            <w:pPr>
              <w:spacing w:before="180"/>
              <w:jc w:val="center"/>
            </w:pPr>
            <w:r>
              <w:rPr>
                <w:rFonts w:ascii="Arial" w:hAnsi="Arial"/>
                <w:b/>
                <w:color w:val="000000"/>
                <w:sz w:val="18"/>
              </w:rPr>
              <w:t>Local Meaning</w:t>
            </w:r>
          </w:p>
        </w:tc>
      </w:tr>
      <w:tr w:rsidR="00F44A8E" w14:paraId="2EB87D36"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2A2DFA" w14:textId="77777777" w:rsidR="00F44A8E" w:rsidRDefault="006E737F">
            <w:pPr>
              <w:spacing w:before="180"/>
            </w:pPr>
            <w:r>
              <w:rPr>
                <w:rFonts w:ascii="Arial" w:hAnsi="Arial"/>
                <w:color w:val="000000"/>
                <w:sz w:val="18"/>
              </w:rPr>
              <w:t>dicomDevice</w:t>
            </w:r>
          </w:p>
        </w:tc>
        <w:tc>
          <w:tcPr>
            <w:tcW w:w="1561" w:type="dxa"/>
            <w:tcBorders>
              <w:bottom w:val="single" w:sz="4" w:space="0" w:color="000000"/>
              <w:right w:val="single" w:sz="4" w:space="0" w:color="000000"/>
            </w:tcBorders>
            <w:tcMar>
              <w:top w:w="40" w:type="dxa"/>
              <w:left w:w="40" w:type="dxa"/>
              <w:bottom w:w="40" w:type="dxa"/>
              <w:right w:w="40" w:type="dxa"/>
            </w:tcMar>
          </w:tcPr>
          <w:p w14:paraId="6B329C3F" w14:textId="77777777" w:rsidR="00F44A8E" w:rsidRDefault="006E737F">
            <w:pPr>
              <w:spacing w:before="180"/>
            </w:pPr>
            <w:r>
              <w:rPr>
                <w:rFonts w:ascii="Arial" w:hAnsi="Arial"/>
                <w:color w:val="000000"/>
                <w:sz w:val="18"/>
              </w:rPr>
              <w:t>dicomDescription</w:t>
            </w:r>
          </w:p>
        </w:tc>
        <w:tc>
          <w:tcPr>
            <w:tcW w:w="7183" w:type="dxa"/>
            <w:tcBorders>
              <w:bottom w:val="single" w:sz="4" w:space="0" w:color="000000"/>
              <w:right w:val="single" w:sz="4" w:space="0" w:color="000000"/>
            </w:tcBorders>
            <w:tcMar>
              <w:top w:w="40" w:type="dxa"/>
              <w:left w:w="40" w:type="dxa"/>
              <w:bottom w:w="40" w:type="dxa"/>
              <w:right w:w="40" w:type="dxa"/>
            </w:tcMar>
          </w:tcPr>
          <w:p w14:paraId="0FA10138" w14:textId="77777777" w:rsidR="00F44A8E" w:rsidRDefault="006E737F">
            <w:pPr>
              <w:spacing w:before="180"/>
            </w:pPr>
            <w:r>
              <w:rPr>
                <w:rFonts w:ascii="Arial" w:hAnsi="Arial"/>
                <w:color w:val="000000"/>
                <w:sz w:val="18"/>
              </w:rPr>
              <w:t>Displayed in the Service/Installation Tool</w:t>
            </w:r>
          </w:p>
        </w:tc>
      </w:tr>
      <w:tr w:rsidR="00F44A8E" w14:paraId="158D4558"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A85F79" w14:textId="77777777" w:rsidR="00F44A8E" w:rsidRDefault="006E737F">
            <w:pPr>
              <w:spacing w:before="180"/>
            </w:pPr>
            <w:r>
              <w:rPr>
                <w:rFonts w:ascii="Arial" w:hAnsi="Arial"/>
                <w:color w:val="000000"/>
                <w:sz w:val="18"/>
              </w:rPr>
              <w:t>dicomDevice</w:t>
            </w:r>
          </w:p>
        </w:tc>
        <w:tc>
          <w:tcPr>
            <w:tcW w:w="1561" w:type="dxa"/>
            <w:tcBorders>
              <w:bottom w:val="single" w:sz="4" w:space="0" w:color="000000"/>
              <w:right w:val="single" w:sz="4" w:space="0" w:color="000000"/>
            </w:tcBorders>
            <w:tcMar>
              <w:top w:w="40" w:type="dxa"/>
              <w:left w:w="40" w:type="dxa"/>
              <w:bottom w:w="40" w:type="dxa"/>
              <w:right w:w="40" w:type="dxa"/>
            </w:tcMar>
          </w:tcPr>
          <w:p w14:paraId="3463A383" w14:textId="77777777" w:rsidR="00F44A8E" w:rsidRDefault="006E737F">
            <w:pPr>
              <w:spacing w:before="180"/>
            </w:pPr>
            <w:r>
              <w:rPr>
                <w:rFonts w:ascii="Arial" w:hAnsi="Arial"/>
                <w:color w:val="000000"/>
                <w:sz w:val="18"/>
              </w:rPr>
              <w:t>dicomVendorData</w:t>
            </w:r>
          </w:p>
        </w:tc>
        <w:tc>
          <w:tcPr>
            <w:tcW w:w="7183" w:type="dxa"/>
            <w:tcBorders>
              <w:bottom w:val="single" w:sz="4" w:space="0" w:color="000000"/>
              <w:right w:val="single" w:sz="4" w:space="0" w:color="000000"/>
            </w:tcBorders>
            <w:tcMar>
              <w:top w:w="40" w:type="dxa"/>
              <w:left w:w="40" w:type="dxa"/>
              <w:bottom w:w="40" w:type="dxa"/>
              <w:right w:w="40" w:type="dxa"/>
            </w:tcMar>
          </w:tcPr>
          <w:p w14:paraId="6D84AA7C" w14:textId="77777777" w:rsidR="00F44A8E" w:rsidRDefault="006E737F">
            <w:pPr>
              <w:spacing w:before="180"/>
            </w:pPr>
            <w:r>
              <w:rPr>
                <w:rFonts w:ascii="Arial" w:hAnsi="Arial"/>
                <w:color w:val="000000"/>
                <w:sz w:val="18"/>
              </w:rPr>
              <w:t xml:space="preserve">Private device configuration parameters (e.g., examination </w:t>
            </w:r>
            <w:r>
              <w:rPr>
                <w:rFonts w:ascii="Arial" w:hAnsi="Arial"/>
                <w:color w:val="000000"/>
                <w:sz w:val="18"/>
              </w:rPr>
              <w:t>protocol codes and parameters)</w:t>
            </w:r>
          </w:p>
        </w:tc>
      </w:tr>
      <w:tr w:rsidR="00F44A8E" w14:paraId="6EAA38C2"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AA02D4" w14:textId="77777777" w:rsidR="00F44A8E" w:rsidRDefault="006E737F">
            <w:pPr>
              <w:spacing w:before="180"/>
            </w:pPr>
            <w:r>
              <w:rPr>
                <w:rFonts w:ascii="Arial" w:hAnsi="Arial"/>
                <w:color w:val="000000"/>
                <w:sz w:val="18"/>
              </w:rPr>
              <w:t>dicomDevice</w:t>
            </w:r>
          </w:p>
        </w:tc>
        <w:tc>
          <w:tcPr>
            <w:tcW w:w="1561" w:type="dxa"/>
            <w:tcBorders>
              <w:bottom w:val="single" w:sz="4" w:space="0" w:color="000000"/>
              <w:right w:val="single" w:sz="4" w:space="0" w:color="000000"/>
            </w:tcBorders>
            <w:tcMar>
              <w:top w:w="40" w:type="dxa"/>
              <w:left w:w="40" w:type="dxa"/>
              <w:bottom w:w="40" w:type="dxa"/>
              <w:right w:w="40" w:type="dxa"/>
            </w:tcMar>
          </w:tcPr>
          <w:p w14:paraId="003B7242" w14:textId="77777777" w:rsidR="00F44A8E" w:rsidRDefault="006E737F">
            <w:pPr>
              <w:spacing w:before="180"/>
            </w:pPr>
            <w:r>
              <w:rPr>
                <w:rFonts w:ascii="Arial" w:hAnsi="Arial"/>
                <w:color w:val="000000"/>
                <w:sz w:val="18"/>
              </w:rPr>
              <w:t>dicomDeviceType</w:t>
            </w:r>
          </w:p>
        </w:tc>
        <w:tc>
          <w:tcPr>
            <w:tcW w:w="7183" w:type="dxa"/>
            <w:tcBorders>
              <w:bottom w:val="single" w:sz="4" w:space="0" w:color="000000"/>
              <w:right w:val="single" w:sz="4" w:space="0" w:color="000000"/>
            </w:tcBorders>
            <w:tcMar>
              <w:top w:w="40" w:type="dxa"/>
              <w:left w:w="40" w:type="dxa"/>
              <w:bottom w:w="40" w:type="dxa"/>
              <w:right w:w="40" w:type="dxa"/>
            </w:tcMar>
          </w:tcPr>
          <w:p w14:paraId="039B0F65" w14:textId="77777777" w:rsidR="00F44A8E" w:rsidRDefault="006E737F">
            <w:pPr>
              <w:spacing w:before="180"/>
            </w:pPr>
            <w:r>
              <w:rPr>
                <w:rFonts w:ascii="Arial" w:hAnsi="Arial"/>
                <w:color w:val="000000"/>
                <w:sz w:val="18"/>
              </w:rPr>
              <w:t>Displayed in the Service/Installation Tool</w:t>
            </w:r>
          </w:p>
        </w:tc>
      </w:tr>
    </w:tbl>
    <w:p w14:paraId="135052FE" w14:textId="77777777" w:rsidR="00F44A8E" w:rsidRDefault="006E737F">
      <w:pPr>
        <w:spacing w:before="180"/>
        <w:jc w:val="both"/>
      </w:pPr>
      <w:r>
        <w:rPr>
          <w:rFonts w:ascii="Arial" w:hAnsi="Arial"/>
          <w:color w:val="000000"/>
          <w:sz w:val="18"/>
        </w:rPr>
        <w:t xml:space="preserve">The Application Entities described by the LDAP server are matched to the supported local application entities (Storage, Workflow or Hardcopy) by </w:t>
      </w:r>
      <w:r>
        <w:rPr>
          <w:rFonts w:ascii="Arial" w:hAnsi="Arial"/>
          <w:color w:val="000000"/>
          <w:sz w:val="18"/>
        </w:rPr>
        <w:t>inspecting the private information within the dicomVendorData attribute for each dicomNetworkAE.</w:t>
      </w:r>
    </w:p>
    <w:p w14:paraId="0B8C85CF" w14:textId="77777777" w:rsidR="00F44A8E" w:rsidRDefault="006E737F">
      <w:pPr>
        <w:spacing w:before="180"/>
        <w:jc w:val="both"/>
      </w:pPr>
      <w:r>
        <w:rPr>
          <w:rFonts w:ascii="Arial" w:hAnsi="Arial"/>
          <w:color w:val="000000"/>
          <w:sz w:val="18"/>
        </w:rPr>
        <w:t>The configuration parameters that can be updated by the central LDAP server and affect the local configuration for each supported local AE are listed in the Ta</w:t>
      </w:r>
      <w:r>
        <w:rPr>
          <w:rFonts w:ascii="Arial" w:hAnsi="Arial"/>
          <w:color w:val="000000"/>
          <w:sz w:val="18"/>
        </w:rPr>
        <w:t>ble below:</w:t>
      </w:r>
    </w:p>
    <w:p w14:paraId="28F61E22" w14:textId="77777777" w:rsidR="00F44A8E" w:rsidRDefault="006E737F">
      <w:pPr>
        <w:keepNext/>
        <w:spacing w:before="216"/>
        <w:jc w:val="center"/>
      </w:pPr>
      <w:bookmarkStart w:id="1124" w:name="table_B_4_4_3"/>
      <w:r>
        <w:rPr>
          <w:rFonts w:ascii="Arial" w:hAnsi="Arial"/>
          <w:b/>
          <w:color w:val="000000"/>
          <w:sz w:val="22"/>
        </w:rPr>
        <w:t>Table B.4.4-3. AE Configuration Parameters Obtained From LDAP Server</w:t>
      </w:r>
    </w:p>
    <w:bookmarkEnd w:id="1124"/>
    <w:p w14:paraId="04EEC03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96"/>
        <w:gridCol w:w="3001"/>
        <w:gridCol w:w="5743"/>
      </w:tblGrid>
      <w:tr w:rsidR="00F44A8E" w14:paraId="2DE14FA0" w14:textId="77777777">
        <w:tblPrEx>
          <w:tblCellMar>
            <w:top w:w="0" w:type="dxa"/>
            <w:bottom w:w="0" w:type="dxa"/>
          </w:tblCellMar>
        </w:tblPrEx>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50CADB" w14:textId="77777777" w:rsidR="00F44A8E" w:rsidRDefault="006E737F">
            <w:pPr>
              <w:keepNext/>
              <w:spacing w:before="180"/>
              <w:jc w:val="center"/>
            </w:pPr>
            <w:r>
              <w:rPr>
                <w:rFonts w:ascii="Arial" w:hAnsi="Arial"/>
                <w:b/>
                <w:color w:val="000000"/>
                <w:sz w:val="18"/>
              </w:rPr>
              <w:t>LDAP object class</w:t>
            </w:r>
          </w:p>
        </w:tc>
        <w:tc>
          <w:tcPr>
            <w:tcW w:w="3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74831B55" w14:textId="77777777" w:rsidR="00F44A8E" w:rsidRDefault="006E737F">
            <w:pPr>
              <w:spacing w:before="180"/>
              <w:jc w:val="center"/>
            </w:pPr>
            <w:r>
              <w:rPr>
                <w:rFonts w:ascii="Arial" w:hAnsi="Arial"/>
                <w:b/>
                <w:color w:val="000000"/>
                <w:sz w:val="18"/>
              </w:rPr>
              <w:t>LDAP attribute</w:t>
            </w:r>
          </w:p>
        </w:tc>
        <w:tc>
          <w:tcPr>
            <w:tcW w:w="5743" w:type="dxa"/>
            <w:tcBorders>
              <w:top w:val="single" w:sz="4" w:space="0" w:color="000000"/>
              <w:bottom w:val="single" w:sz="4" w:space="0" w:color="000000"/>
              <w:right w:val="single" w:sz="4" w:space="0" w:color="000000"/>
            </w:tcBorders>
            <w:tcMar>
              <w:top w:w="40" w:type="dxa"/>
              <w:left w:w="40" w:type="dxa"/>
              <w:bottom w:w="40" w:type="dxa"/>
              <w:right w:w="40" w:type="dxa"/>
            </w:tcMar>
          </w:tcPr>
          <w:p w14:paraId="64BC7BAC" w14:textId="77777777" w:rsidR="00F44A8E" w:rsidRDefault="006E737F">
            <w:pPr>
              <w:spacing w:before="180"/>
              <w:jc w:val="center"/>
            </w:pPr>
            <w:r>
              <w:rPr>
                <w:rFonts w:ascii="Arial" w:hAnsi="Arial"/>
                <w:b/>
                <w:color w:val="000000"/>
                <w:sz w:val="18"/>
              </w:rPr>
              <w:t>Local Meaning</w:t>
            </w:r>
          </w:p>
        </w:tc>
      </w:tr>
      <w:tr w:rsidR="00F44A8E" w14:paraId="3293D3F0"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B8744F"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3A52C39B" w14:textId="77777777" w:rsidR="00F44A8E" w:rsidRDefault="006E737F">
            <w:pPr>
              <w:spacing w:before="180"/>
            </w:pPr>
            <w:r>
              <w:rPr>
                <w:rFonts w:ascii="Arial" w:hAnsi="Arial"/>
                <w:color w:val="000000"/>
                <w:sz w:val="18"/>
              </w:rPr>
              <w:t>dicomAETitle</w:t>
            </w:r>
          </w:p>
        </w:tc>
        <w:tc>
          <w:tcPr>
            <w:tcW w:w="5743" w:type="dxa"/>
            <w:tcBorders>
              <w:bottom w:val="single" w:sz="4" w:space="0" w:color="000000"/>
              <w:right w:val="single" w:sz="4" w:space="0" w:color="000000"/>
            </w:tcBorders>
            <w:tcMar>
              <w:top w:w="40" w:type="dxa"/>
              <w:left w:w="40" w:type="dxa"/>
              <w:bottom w:w="40" w:type="dxa"/>
              <w:right w:w="40" w:type="dxa"/>
            </w:tcMar>
          </w:tcPr>
          <w:p w14:paraId="1426E109" w14:textId="77777777" w:rsidR="00F44A8E" w:rsidRDefault="006E737F">
            <w:pPr>
              <w:spacing w:before="180"/>
            </w:pPr>
            <w:r>
              <w:rPr>
                <w:rFonts w:ascii="Arial" w:hAnsi="Arial"/>
                <w:color w:val="000000"/>
                <w:sz w:val="18"/>
              </w:rPr>
              <w:t>Local AE Title(s)</w:t>
            </w:r>
          </w:p>
        </w:tc>
      </w:tr>
      <w:tr w:rsidR="00F44A8E" w14:paraId="65FD26C2"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366478"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7DB937F7" w14:textId="77777777" w:rsidR="00F44A8E" w:rsidRDefault="006E737F">
            <w:pPr>
              <w:spacing w:before="180"/>
            </w:pPr>
            <w:r>
              <w:rPr>
                <w:rFonts w:ascii="Arial" w:hAnsi="Arial"/>
                <w:color w:val="000000"/>
                <w:sz w:val="18"/>
              </w:rPr>
              <w:t>dicomDescription</w:t>
            </w:r>
          </w:p>
        </w:tc>
        <w:tc>
          <w:tcPr>
            <w:tcW w:w="5743" w:type="dxa"/>
            <w:tcBorders>
              <w:bottom w:val="single" w:sz="4" w:space="0" w:color="000000"/>
              <w:right w:val="single" w:sz="4" w:space="0" w:color="000000"/>
            </w:tcBorders>
            <w:tcMar>
              <w:top w:w="40" w:type="dxa"/>
              <w:left w:w="40" w:type="dxa"/>
              <w:bottom w:w="40" w:type="dxa"/>
              <w:right w:w="40" w:type="dxa"/>
            </w:tcMar>
          </w:tcPr>
          <w:p w14:paraId="45A4FFFB" w14:textId="77777777" w:rsidR="00F44A8E" w:rsidRDefault="006E737F">
            <w:pPr>
              <w:spacing w:before="180"/>
            </w:pPr>
            <w:r>
              <w:rPr>
                <w:rFonts w:ascii="Arial" w:hAnsi="Arial"/>
                <w:color w:val="000000"/>
                <w:sz w:val="18"/>
              </w:rPr>
              <w:t>Displayed in the Service/Installation Tool</w:t>
            </w:r>
          </w:p>
        </w:tc>
      </w:tr>
      <w:tr w:rsidR="00F44A8E" w14:paraId="73FDFC53"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C4D3DE"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0900BB00" w14:textId="77777777" w:rsidR="00F44A8E" w:rsidRDefault="006E737F">
            <w:pPr>
              <w:spacing w:before="180"/>
            </w:pPr>
            <w:r>
              <w:rPr>
                <w:rFonts w:ascii="Arial" w:hAnsi="Arial"/>
                <w:color w:val="000000"/>
                <w:sz w:val="18"/>
              </w:rPr>
              <w:t>dicomNetworkConnectionReference</w:t>
            </w:r>
          </w:p>
        </w:tc>
        <w:tc>
          <w:tcPr>
            <w:tcW w:w="5743" w:type="dxa"/>
            <w:tcBorders>
              <w:bottom w:val="single" w:sz="4" w:space="0" w:color="000000"/>
              <w:right w:val="single" w:sz="4" w:space="0" w:color="000000"/>
            </w:tcBorders>
            <w:tcMar>
              <w:top w:w="40" w:type="dxa"/>
              <w:left w:w="40" w:type="dxa"/>
              <w:bottom w:w="40" w:type="dxa"/>
              <w:right w:w="40" w:type="dxa"/>
            </w:tcMar>
          </w:tcPr>
          <w:p w14:paraId="7C12B02F" w14:textId="77777777" w:rsidR="00F44A8E" w:rsidRDefault="006E737F">
            <w:pPr>
              <w:spacing w:before="180"/>
            </w:pPr>
            <w:r>
              <w:rPr>
                <w:rFonts w:ascii="Arial" w:hAnsi="Arial"/>
                <w:color w:val="000000"/>
                <w:sz w:val="18"/>
              </w:rPr>
              <w:t>Associated network connection parameters</w:t>
            </w:r>
          </w:p>
        </w:tc>
      </w:tr>
      <w:tr w:rsidR="00F44A8E" w14:paraId="058965CC"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5E2BA"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4F97ED09" w14:textId="77777777" w:rsidR="00F44A8E" w:rsidRDefault="006E737F">
            <w:pPr>
              <w:spacing w:before="180"/>
            </w:pPr>
            <w:r>
              <w:rPr>
                <w:rFonts w:ascii="Arial" w:hAnsi="Arial"/>
                <w:color w:val="000000"/>
                <w:sz w:val="18"/>
              </w:rPr>
              <w:t>dicomPeerAETitle</w:t>
            </w:r>
          </w:p>
        </w:tc>
        <w:tc>
          <w:tcPr>
            <w:tcW w:w="5743" w:type="dxa"/>
            <w:tcBorders>
              <w:bottom w:val="single" w:sz="4" w:space="0" w:color="000000"/>
              <w:right w:val="single" w:sz="4" w:space="0" w:color="000000"/>
            </w:tcBorders>
            <w:tcMar>
              <w:top w:w="40" w:type="dxa"/>
              <w:left w:w="40" w:type="dxa"/>
              <w:bottom w:w="40" w:type="dxa"/>
              <w:right w:w="40" w:type="dxa"/>
            </w:tcMar>
          </w:tcPr>
          <w:p w14:paraId="126D48AA" w14:textId="77777777" w:rsidR="00F44A8E" w:rsidRDefault="006E737F">
            <w:pPr>
              <w:spacing w:before="180"/>
            </w:pPr>
            <w:r>
              <w:rPr>
                <w:rFonts w:ascii="Arial" w:hAnsi="Arial"/>
                <w:color w:val="000000"/>
                <w:sz w:val="18"/>
              </w:rPr>
              <w:t>Default collection of Peer AE</w:t>
            </w:r>
          </w:p>
        </w:tc>
      </w:tr>
      <w:tr w:rsidR="00F44A8E" w14:paraId="05180C3A"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12F3E4"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09232ED3" w14:textId="77777777" w:rsidR="00F44A8E" w:rsidRDefault="006E737F">
            <w:pPr>
              <w:spacing w:before="180"/>
            </w:pPr>
            <w:r>
              <w:rPr>
                <w:rFonts w:ascii="Arial" w:hAnsi="Arial"/>
                <w:color w:val="000000"/>
                <w:sz w:val="18"/>
              </w:rPr>
              <w:t>dicomVendorData</w:t>
            </w:r>
          </w:p>
        </w:tc>
        <w:tc>
          <w:tcPr>
            <w:tcW w:w="5743" w:type="dxa"/>
            <w:tcBorders>
              <w:bottom w:val="single" w:sz="4" w:space="0" w:color="000000"/>
              <w:right w:val="single" w:sz="4" w:space="0" w:color="000000"/>
            </w:tcBorders>
            <w:tcMar>
              <w:top w:w="40" w:type="dxa"/>
              <w:left w:w="40" w:type="dxa"/>
              <w:bottom w:w="40" w:type="dxa"/>
              <w:right w:w="40" w:type="dxa"/>
            </w:tcMar>
          </w:tcPr>
          <w:p w14:paraId="25C80296" w14:textId="77777777" w:rsidR="00F44A8E" w:rsidRDefault="006E737F">
            <w:pPr>
              <w:spacing w:before="180"/>
            </w:pPr>
            <w:r>
              <w:rPr>
                <w:rFonts w:ascii="Arial" w:hAnsi="Arial"/>
                <w:color w:val="000000"/>
                <w:sz w:val="18"/>
              </w:rPr>
              <w:t xml:space="preserve">Private AE configuration parameters (e.g., timeouts, max PDU lengths, </w:t>
            </w:r>
            <w:r>
              <w:rPr>
                <w:rFonts w:ascii="Arial" w:hAnsi="Arial"/>
                <w:color w:val="000000"/>
                <w:sz w:val="18"/>
              </w:rPr>
              <w:t>maximum number of simultaneous associations).</w:t>
            </w:r>
          </w:p>
        </w:tc>
      </w:tr>
      <w:tr w:rsidR="00F44A8E" w14:paraId="19DA15E8" w14:textId="77777777">
        <w:tblPrEx>
          <w:tblCellMar>
            <w:top w:w="0" w:type="dxa"/>
            <w:bottom w:w="0" w:type="dxa"/>
          </w:tblCellMar>
        </w:tblPrEx>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99CC34"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553B886C" w14:textId="77777777" w:rsidR="00F44A8E" w:rsidRDefault="006E737F">
            <w:pPr>
              <w:spacing w:before="180"/>
            </w:pPr>
            <w:r>
              <w:rPr>
                <w:rFonts w:ascii="Arial" w:hAnsi="Arial"/>
                <w:color w:val="000000"/>
                <w:sz w:val="18"/>
              </w:rPr>
              <w:t>dicomApplicationCluster</w:t>
            </w:r>
          </w:p>
        </w:tc>
        <w:tc>
          <w:tcPr>
            <w:tcW w:w="5743" w:type="dxa"/>
            <w:tcBorders>
              <w:bottom w:val="single" w:sz="4" w:space="0" w:color="000000"/>
              <w:right w:val="single" w:sz="4" w:space="0" w:color="000000"/>
            </w:tcBorders>
            <w:tcMar>
              <w:top w:w="40" w:type="dxa"/>
              <w:left w:w="40" w:type="dxa"/>
              <w:bottom w:w="40" w:type="dxa"/>
              <w:right w:w="40" w:type="dxa"/>
            </w:tcMar>
          </w:tcPr>
          <w:p w14:paraId="67ED68CB" w14:textId="77777777" w:rsidR="00F44A8E" w:rsidRDefault="006E737F">
            <w:pPr>
              <w:spacing w:before="180"/>
            </w:pPr>
            <w:r>
              <w:rPr>
                <w:rFonts w:ascii="Arial" w:hAnsi="Arial"/>
                <w:color w:val="000000"/>
                <w:sz w:val="18"/>
              </w:rPr>
              <w:t>Displayed in the Service/Installation Tool</w:t>
            </w:r>
          </w:p>
        </w:tc>
      </w:tr>
    </w:tbl>
    <w:p w14:paraId="5E8716CF" w14:textId="77777777" w:rsidR="00F44A8E" w:rsidRDefault="006E737F">
      <w:pPr>
        <w:spacing w:before="180"/>
        <w:jc w:val="both"/>
      </w:pPr>
      <w:r>
        <w:rPr>
          <w:rFonts w:ascii="Arial" w:hAnsi="Arial"/>
          <w:color w:val="000000"/>
          <w:sz w:val="18"/>
        </w:rPr>
        <w:lastRenderedPageBreak/>
        <w:t>The configuration parameters that can be updated by the central LDAP server and affect the local configuration for the network</w:t>
      </w:r>
      <w:r>
        <w:rPr>
          <w:rFonts w:ascii="Arial" w:hAnsi="Arial"/>
          <w:color w:val="000000"/>
          <w:sz w:val="18"/>
        </w:rPr>
        <w:t xml:space="preserve"> connection are listed in the Table below:</w:t>
      </w:r>
    </w:p>
    <w:p w14:paraId="7F82DF82" w14:textId="77777777" w:rsidR="00F44A8E" w:rsidRDefault="006E737F">
      <w:pPr>
        <w:keepNext/>
        <w:spacing w:before="216"/>
        <w:jc w:val="center"/>
      </w:pPr>
      <w:bookmarkStart w:id="1125" w:name="table_B_4_4_4"/>
      <w:r>
        <w:rPr>
          <w:rFonts w:ascii="Arial" w:hAnsi="Arial"/>
          <w:b/>
          <w:color w:val="000000"/>
          <w:sz w:val="22"/>
        </w:rPr>
        <w:t>Table B.4.4-4. Network Connection Configuration Parameters Obtained From LDAP Server</w:t>
      </w:r>
    </w:p>
    <w:bookmarkEnd w:id="1125"/>
    <w:p w14:paraId="5AC5760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99"/>
        <w:gridCol w:w="3243"/>
        <w:gridCol w:w="3198"/>
      </w:tblGrid>
      <w:tr w:rsidR="00F44A8E" w14:paraId="231CDF61" w14:textId="77777777">
        <w:tblPrEx>
          <w:tblCellMar>
            <w:top w:w="0" w:type="dxa"/>
            <w:bottom w:w="0" w:type="dxa"/>
          </w:tblCellMar>
        </w:tblPrEx>
        <w:trPr>
          <w:tblHeader/>
        </w:trPr>
        <w:tc>
          <w:tcPr>
            <w:tcW w:w="39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E2231" w14:textId="77777777" w:rsidR="00F44A8E" w:rsidRDefault="006E737F">
            <w:pPr>
              <w:keepNext/>
              <w:spacing w:before="180"/>
              <w:jc w:val="center"/>
            </w:pPr>
            <w:r>
              <w:rPr>
                <w:rFonts w:ascii="Arial" w:hAnsi="Arial"/>
                <w:b/>
                <w:color w:val="000000"/>
                <w:sz w:val="18"/>
              </w:rPr>
              <w:t>LDAP object class</w:t>
            </w:r>
          </w:p>
        </w:tc>
        <w:tc>
          <w:tcPr>
            <w:tcW w:w="3243" w:type="dxa"/>
            <w:tcBorders>
              <w:top w:val="single" w:sz="4" w:space="0" w:color="000000"/>
              <w:bottom w:val="single" w:sz="4" w:space="0" w:color="000000"/>
              <w:right w:val="single" w:sz="4" w:space="0" w:color="000000"/>
            </w:tcBorders>
            <w:tcMar>
              <w:top w:w="40" w:type="dxa"/>
              <w:left w:w="40" w:type="dxa"/>
              <w:bottom w:w="40" w:type="dxa"/>
              <w:right w:w="40" w:type="dxa"/>
            </w:tcMar>
          </w:tcPr>
          <w:p w14:paraId="2482935C" w14:textId="77777777" w:rsidR="00F44A8E" w:rsidRDefault="006E737F">
            <w:pPr>
              <w:spacing w:before="180"/>
              <w:jc w:val="center"/>
            </w:pPr>
            <w:r>
              <w:rPr>
                <w:rFonts w:ascii="Arial" w:hAnsi="Arial"/>
                <w:b/>
                <w:color w:val="000000"/>
                <w:sz w:val="18"/>
              </w:rPr>
              <w:t>LDAP attribute</w:t>
            </w:r>
          </w:p>
        </w:tc>
        <w:tc>
          <w:tcPr>
            <w:tcW w:w="3198" w:type="dxa"/>
            <w:tcBorders>
              <w:top w:val="single" w:sz="4" w:space="0" w:color="000000"/>
              <w:bottom w:val="single" w:sz="4" w:space="0" w:color="000000"/>
              <w:right w:val="single" w:sz="4" w:space="0" w:color="000000"/>
            </w:tcBorders>
            <w:tcMar>
              <w:top w:w="40" w:type="dxa"/>
              <w:left w:w="40" w:type="dxa"/>
              <w:bottom w:w="40" w:type="dxa"/>
              <w:right w:w="40" w:type="dxa"/>
            </w:tcMar>
          </w:tcPr>
          <w:p w14:paraId="405BF6EE" w14:textId="77777777" w:rsidR="00F44A8E" w:rsidRDefault="006E737F">
            <w:pPr>
              <w:spacing w:before="180"/>
              <w:jc w:val="center"/>
            </w:pPr>
            <w:r>
              <w:rPr>
                <w:rFonts w:ascii="Arial" w:hAnsi="Arial"/>
                <w:b/>
                <w:color w:val="000000"/>
                <w:sz w:val="18"/>
              </w:rPr>
              <w:t>Local Meaning</w:t>
            </w:r>
          </w:p>
        </w:tc>
      </w:tr>
      <w:tr w:rsidR="00F44A8E" w14:paraId="0F953B2C" w14:textId="77777777">
        <w:tblPrEx>
          <w:tblCellMar>
            <w:top w:w="0" w:type="dxa"/>
            <w:bottom w:w="0" w:type="dxa"/>
          </w:tblCellMar>
        </w:tblPrEx>
        <w:tc>
          <w:tcPr>
            <w:tcW w:w="39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B25AB1" w14:textId="77777777" w:rsidR="00F44A8E" w:rsidRDefault="006E737F">
            <w:pPr>
              <w:spacing w:before="180"/>
            </w:pPr>
            <w:r>
              <w:rPr>
                <w:rFonts w:ascii="Arial" w:hAnsi="Arial"/>
                <w:color w:val="000000"/>
                <w:sz w:val="18"/>
              </w:rPr>
              <w:t>dicomNetworkConnection</w:t>
            </w:r>
          </w:p>
        </w:tc>
        <w:tc>
          <w:tcPr>
            <w:tcW w:w="3243" w:type="dxa"/>
            <w:tcBorders>
              <w:bottom w:val="single" w:sz="4" w:space="0" w:color="000000"/>
              <w:right w:val="single" w:sz="4" w:space="0" w:color="000000"/>
            </w:tcBorders>
            <w:tcMar>
              <w:top w:w="40" w:type="dxa"/>
              <w:left w:w="40" w:type="dxa"/>
              <w:bottom w:w="40" w:type="dxa"/>
              <w:right w:w="40" w:type="dxa"/>
            </w:tcMar>
          </w:tcPr>
          <w:p w14:paraId="464DF298" w14:textId="77777777" w:rsidR="00F44A8E" w:rsidRDefault="006E737F">
            <w:pPr>
              <w:spacing w:before="180"/>
            </w:pPr>
            <w:r>
              <w:rPr>
                <w:rFonts w:ascii="Arial" w:hAnsi="Arial"/>
                <w:color w:val="000000"/>
                <w:sz w:val="18"/>
              </w:rPr>
              <w:t>dicomHostname</w:t>
            </w:r>
          </w:p>
        </w:tc>
        <w:tc>
          <w:tcPr>
            <w:tcW w:w="3198" w:type="dxa"/>
            <w:tcBorders>
              <w:bottom w:val="single" w:sz="4" w:space="0" w:color="000000"/>
              <w:right w:val="single" w:sz="4" w:space="0" w:color="000000"/>
            </w:tcBorders>
            <w:tcMar>
              <w:top w:w="40" w:type="dxa"/>
              <w:left w:w="40" w:type="dxa"/>
              <w:bottom w:w="40" w:type="dxa"/>
              <w:right w:w="40" w:type="dxa"/>
            </w:tcMar>
          </w:tcPr>
          <w:p w14:paraId="37609732" w14:textId="77777777" w:rsidR="00F44A8E" w:rsidRDefault="006E737F">
            <w:pPr>
              <w:spacing w:before="180"/>
            </w:pPr>
            <w:r>
              <w:rPr>
                <w:rFonts w:ascii="Arial" w:hAnsi="Arial"/>
                <w:color w:val="000000"/>
                <w:sz w:val="18"/>
              </w:rPr>
              <w:t>Hostname</w:t>
            </w:r>
          </w:p>
        </w:tc>
      </w:tr>
      <w:tr w:rsidR="00F44A8E" w14:paraId="2BC9CC7A" w14:textId="77777777">
        <w:tblPrEx>
          <w:tblCellMar>
            <w:top w:w="0" w:type="dxa"/>
            <w:bottom w:w="0" w:type="dxa"/>
          </w:tblCellMar>
        </w:tblPrEx>
        <w:tc>
          <w:tcPr>
            <w:tcW w:w="39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0BD0F0" w14:textId="77777777" w:rsidR="00F44A8E" w:rsidRDefault="006E737F">
            <w:pPr>
              <w:spacing w:before="180"/>
            </w:pPr>
            <w:r>
              <w:rPr>
                <w:rFonts w:ascii="Arial" w:hAnsi="Arial"/>
                <w:color w:val="000000"/>
                <w:sz w:val="18"/>
              </w:rPr>
              <w:t>dicomNetworkConnection</w:t>
            </w:r>
          </w:p>
        </w:tc>
        <w:tc>
          <w:tcPr>
            <w:tcW w:w="3243" w:type="dxa"/>
            <w:tcBorders>
              <w:bottom w:val="single" w:sz="4" w:space="0" w:color="000000"/>
              <w:right w:val="single" w:sz="4" w:space="0" w:color="000000"/>
            </w:tcBorders>
            <w:tcMar>
              <w:top w:w="40" w:type="dxa"/>
              <w:left w:w="40" w:type="dxa"/>
              <w:bottom w:w="40" w:type="dxa"/>
              <w:right w:w="40" w:type="dxa"/>
            </w:tcMar>
          </w:tcPr>
          <w:p w14:paraId="3F5B6BBE" w14:textId="77777777" w:rsidR="00F44A8E" w:rsidRDefault="006E737F">
            <w:pPr>
              <w:spacing w:before="180"/>
            </w:pPr>
            <w:r>
              <w:rPr>
                <w:rFonts w:ascii="Arial" w:hAnsi="Arial"/>
                <w:color w:val="000000"/>
                <w:sz w:val="18"/>
              </w:rPr>
              <w:t>dicomPort</w:t>
            </w:r>
          </w:p>
        </w:tc>
        <w:tc>
          <w:tcPr>
            <w:tcW w:w="3198" w:type="dxa"/>
            <w:tcBorders>
              <w:bottom w:val="single" w:sz="4" w:space="0" w:color="000000"/>
              <w:right w:val="single" w:sz="4" w:space="0" w:color="000000"/>
            </w:tcBorders>
            <w:tcMar>
              <w:top w:w="40" w:type="dxa"/>
              <w:left w:w="40" w:type="dxa"/>
              <w:bottom w:w="40" w:type="dxa"/>
              <w:right w:w="40" w:type="dxa"/>
            </w:tcMar>
          </w:tcPr>
          <w:p w14:paraId="314128DF" w14:textId="77777777" w:rsidR="00F44A8E" w:rsidRDefault="006E737F">
            <w:pPr>
              <w:spacing w:before="180"/>
            </w:pPr>
            <w:r>
              <w:rPr>
                <w:rFonts w:ascii="Arial" w:hAnsi="Arial"/>
                <w:color w:val="000000"/>
                <w:sz w:val="18"/>
              </w:rPr>
              <w:t>TCP Port</w:t>
            </w:r>
          </w:p>
        </w:tc>
      </w:tr>
    </w:tbl>
    <w:p w14:paraId="77B63983" w14:textId="77777777" w:rsidR="00F44A8E" w:rsidRDefault="006E737F">
      <w:pPr>
        <w:spacing w:before="180"/>
      </w:pPr>
      <w:bookmarkStart w:id="1126" w:name="sect_B_4_4_1_1_2"/>
      <w:r>
        <w:rPr>
          <w:rFonts w:ascii="Arial" w:hAnsi="Arial"/>
          <w:b/>
          <w:color w:val="000000"/>
          <w:sz w:val="18"/>
        </w:rPr>
        <w:t>B.4.4.1.1.2 Publishing Local Configuration to LDAP Server</w:t>
      </w:r>
    </w:p>
    <w:bookmarkEnd w:id="1126"/>
    <w:p w14:paraId="24C94496" w14:textId="77777777" w:rsidR="00F44A8E" w:rsidRDefault="006E737F">
      <w:pPr>
        <w:spacing w:before="180"/>
        <w:jc w:val="both"/>
      </w:pPr>
      <w:r>
        <w:rPr>
          <w:rFonts w:ascii="Arial" w:hAnsi="Arial"/>
          <w:color w:val="000000"/>
          <w:sz w:val="18"/>
        </w:rPr>
        <w:t>The Service/Installation Tool can be used to publish local configuration information to the LDAP Server.</w:t>
      </w:r>
    </w:p>
    <w:p w14:paraId="5858FAD8" w14:textId="77777777" w:rsidR="00F44A8E" w:rsidRDefault="006E737F">
      <w:pPr>
        <w:spacing w:before="180"/>
        <w:jc w:val="both"/>
      </w:pPr>
      <w:r>
        <w:rPr>
          <w:rFonts w:ascii="Arial" w:hAnsi="Arial"/>
          <w:color w:val="000000"/>
          <w:sz w:val="18"/>
        </w:rPr>
        <w:t>The LDAP client will bind to the server using LDAP Basic Authentication (or anonym</w:t>
      </w:r>
      <w:r>
        <w:rPr>
          <w:rFonts w:ascii="Arial" w:hAnsi="Arial"/>
          <w:color w:val="000000"/>
          <w:sz w:val="18"/>
        </w:rPr>
        <w:t>ously if LDAP Basic Authentication is not configured). The LDAP Client expects that the necessary DICOM Root objects exist in the LDAP DIT and performed searches to identify the following information:</w:t>
      </w:r>
    </w:p>
    <w:p w14:paraId="689C0DD4" w14:textId="77777777" w:rsidR="00F44A8E" w:rsidRDefault="006E737F">
      <w:pPr>
        <w:numPr>
          <w:ilvl w:val="0"/>
          <w:numId w:val="65"/>
        </w:numPr>
        <w:tabs>
          <w:tab w:val="left" w:pos="360"/>
        </w:tabs>
        <w:spacing w:before="180"/>
        <w:ind w:left="360" w:hanging="360"/>
        <w:jc w:val="both"/>
      </w:pPr>
      <w:bookmarkStart w:id="1127" w:name="idp140665932043312"/>
      <w:bookmarkStart w:id="1128" w:name="idp140665932042816"/>
      <w:r>
        <w:rPr>
          <w:rFonts w:ascii="Arial" w:hAnsi="Arial"/>
          <w:color w:val="000000"/>
          <w:sz w:val="18"/>
        </w:rPr>
        <w:t>The DN of the dicomConfigurationRoot identifying the ro</w:t>
      </w:r>
      <w:r>
        <w:rPr>
          <w:rFonts w:ascii="Arial" w:hAnsi="Arial"/>
          <w:color w:val="000000"/>
          <w:sz w:val="18"/>
        </w:rPr>
        <w:t>ot if all DICOM Configuration information.</w:t>
      </w:r>
    </w:p>
    <w:p w14:paraId="45CB644B" w14:textId="77777777" w:rsidR="00F44A8E" w:rsidRDefault="006E737F">
      <w:pPr>
        <w:numPr>
          <w:ilvl w:val="0"/>
          <w:numId w:val="65"/>
        </w:numPr>
        <w:tabs>
          <w:tab w:val="left" w:pos="360"/>
        </w:tabs>
        <w:spacing w:before="180"/>
        <w:ind w:left="360" w:hanging="360"/>
        <w:jc w:val="both"/>
      </w:pPr>
      <w:bookmarkStart w:id="1129" w:name="idp140665932044192"/>
      <w:bookmarkEnd w:id="1127"/>
      <w:bookmarkEnd w:id="1128"/>
      <w:r>
        <w:rPr>
          <w:rFonts w:ascii="Arial" w:hAnsi="Arial"/>
          <w:color w:val="000000"/>
          <w:sz w:val="18"/>
        </w:rPr>
        <w:t>The DN of the dicomDevicesRoot under which new devices can be inserted</w:t>
      </w:r>
    </w:p>
    <w:p w14:paraId="26D368C4" w14:textId="77777777" w:rsidR="00F44A8E" w:rsidRDefault="006E737F">
      <w:pPr>
        <w:numPr>
          <w:ilvl w:val="0"/>
          <w:numId w:val="65"/>
        </w:numPr>
        <w:tabs>
          <w:tab w:val="left" w:pos="360"/>
        </w:tabs>
        <w:spacing w:before="180"/>
        <w:ind w:left="360" w:hanging="360"/>
        <w:jc w:val="both"/>
      </w:pPr>
      <w:bookmarkStart w:id="1130" w:name="idp140665932045040"/>
      <w:bookmarkEnd w:id="1129"/>
      <w:r>
        <w:rPr>
          <w:rFonts w:ascii="Arial" w:hAnsi="Arial"/>
          <w:color w:val="000000"/>
          <w:sz w:val="18"/>
        </w:rPr>
        <w:t>The DN of the dicomUniqueAETitlesRegistryRoot under which unique AE Titles can be registered</w:t>
      </w:r>
    </w:p>
    <w:p w14:paraId="1766E0AD" w14:textId="77777777" w:rsidR="00F44A8E" w:rsidRDefault="006E737F">
      <w:pPr>
        <w:numPr>
          <w:ilvl w:val="0"/>
          <w:numId w:val="65"/>
        </w:numPr>
        <w:tabs>
          <w:tab w:val="left" w:pos="360"/>
        </w:tabs>
        <w:spacing w:before="180"/>
        <w:ind w:left="360" w:hanging="360"/>
        <w:jc w:val="both"/>
      </w:pPr>
      <w:bookmarkStart w:id="1131" w:name="idp140665932045904"/>
      <w:bookmarkEnd w:id="1130"/>
      <w:r>
        <w:rPr>
          <w:rFonts w:ascii="Arial" w:hAnsi="Arial"/>
          <w:color w:val="000000"/>
          <w:sz w:val="18"/>
        </w:rPr>
        <w:t>The DN of any existing dicomDevice object that re</w:t>
      </w:r>
      <w:r>
        <w:rPr>
          <w:rFonts w:ascii="Arial" w:hAnsi="Arial"/>
          <w:color w:val="000000"/>
          <w:sz w:val="18"/>
        </w:rPr>
        <w:t>presents the device hosting the LDAP client (dicomDeviceName identical to locally configured device name).</w:t>
      </w:r>
    </w:p>
    <w:bookmarkEnd w:id="1131"/>
    <w:p w14:paraId="60C60C89" w14:textId="77777777" w:rsidR="00F44A8E" w:rsidRDefault="006E737F">
      <w:pPr>
        <w:spacing w:before="180"/>
        <w:jc w:val="both"/>
      </w:pPr>
      <w:r>
        <w:rPr>
          <w:rFonts w:ascii="Arial" w:hAnsi="Arial"/>
          <w:color w:val="000000"/>
          <w:sz w:val="18"/>
        </w:rPr>
        <w:t>Modifications can be made to existing LDAP entries for the device or new entries will be created if necessary. It is possible to manually assign AE T</w:t>
      </w:r>
      <w:r>
        <w:rPr>
          <w:rFonts w:ascii="Arial" w:hAnsi="Arial"/>
          <w:color w:val="000000"/>
          <w:sz w:val="18"/>
        </w:rPr>
        <w:t>itles for each local Application Entity or to automatically generate random AE Titles. In both cases, the LDAP server is queried to determine that the AE Titles are currently unused.</w:t>
      </w:r>
    </w:p>
    <w:p w14:paraId="28DBCCBF" w14:textId="77777777" w:rsidR="00F44A8E" w:rsidRDefault="006E737F">
      <w:pPr>
        <w:spacing w:before="180"/>
        <w:jc w:val="both"/>
      </w:pPr>
      <w:r>
        <w:rPr>
          <w:rFonts w:ascii="Arial" w:hAnsi="Arial"/>
          <w:color w:val="000000"/>
          <w:sz w:val="18"/>
        </w:rPr>
        <w:t xml:space="preserve">Two different methods (Manual and Automatic) are supported to update the </w:t>
      </w:r>
      <w:r>
        <w:rPr>
          <w:rFonts w:ascii="Arial" w:hAnsi="Arial"/>
          <w:color w:val="000000"/>
          <w:sz w:val="18"/>
        </w:rPr>
        <w:t>LDAP server and an appropriate method must be selected depending on the security policies enforced by the LDAP server.</w:t>
      </w:r>
    </w:p>
    <w:p w14:paraId="134A8139" w14:textId="77777777" w:rsidR="00F44A8E" w:rsidRDefault="006E737F">
      <w:pPr>
        <w:spacing w:before="180"/>
        <w:jc w:val="both"/>
      </w:pPr>
      <w:r>
        <w:rPr>
          <w:rFonts w:ascii="Arial" w:hAnsi="Arial"/>
          <w:color w:val="000000"/>
          <w:sz w:val="18"/>
        </w:rPr>
        <w:t>Manual Update</w:t>
      </w:r>
    </w:p>
    <w:p w14:paraId="2C4C2646" w14:textId="77777777" w:rsidR="00F44A8E" w:rsidRDefault="006E737F">
      <w:pPr>
        <w:numPr>
          <w:ilvl w:val="0"/>
          <w:numId w:val="66"/>
        </w:numPr>
        <w:tabs>
          <w:tab w:val="left" w:pos="180"/>
        </w:tabs>
        <w:spacing w:before="180"/>
        <w:ind w:left="180" w:hanging="180"/>
        <w:jc w:val="both"/>
      </w:pPr>
      <w:bookmarkStart w:id="1132" w:name="idp140665932048912"/>
      <w:bookmarkStart w:id="1133" w:name="idp140665932048656"/>
      <w:r>
        <w:rPr>
          <w:rFonts w:ascii="Arial" w:hAnsi="Arial"/>
          <w:color w:val="000000"/>
          <w:sz w:val="18"/>
        </w:rPr>
        <w:t xml:space="preserve">An LDIF file (RFC 2489) will be created containing all new or updated LDAP objects and attributes. The objects will be </w:t>
      </w:r>
      <w:r>
        <w:rPr>
          <w:rFonts w:ascii="Arial" w:hAnsi="Arial"/>
          <w:color w:val="000000"/>
          <w:sz w:val="18"/>
        </w:rPr>
        <w:t>appropriately located in the server's LDAP tree. The LDIF file will be written to the local file system or to exchangeable media (e.g., floppy). The file can be transferred to the LDAP server and imported using server specific tools.</w:t>
      </w:r>
    </w:p>
    <w:bookmarkEnd w:id="1132"/>
    <w:bookmarkEnd w:id="1133"/>
    <w:p w14:paraId="0065189C" w14:textId="77777777" w:rsidR="00F44A8E" w:rsidRDefault="006E737F">
      <w:pPr>
        <w:spacing w:before="180"/>
        <w:jc w:val="both"/>
      </w:pPr>
      <w:r>
        <w:rPr>
          <w:rFonts w:ascii="Arial" w:hAnsi="Arial"/>
          <w:color w:val="000000"/>
          <w:sz w:val="18"/>
        </w:rPr>
        <w:t>Automatic Update</w:t>
      </w:r>
    </w:p>
    <w:p w14:paraId="416DCF98" w14:textId="77777777" w:rsidR="00F44A8E" w:rsidRDefault="006E737F">
      <w:pPr>
        <w:numPr>
          <w:ilvl w:val="0"/>
          <w:numId w:val="67"/>
        </w:numPr>
        <w:tabs>
          <w:tab w:val="left" w:pos="180"/>
        </w:tabs>
        <w:spacing w:before="180"/>
        <w:ind w:left="180" w:hanging="180"/>
        <w:jc w:val="both"/>
      </w:pPr>
      <w:bookmarkStart w:id="1134" w:name="idp140665932050816"/>
      <w:bookmarkStart w:id="1135" w:name="idp140665932050560"/>
      <w:r>
        <w:rPr>
          <w:rFonts w:ascii="Arial" w:hAnsi="Arial"/>
          <w:color w:val="000000"/>
          <w:sz w:val="18"/>
        </w:rPr>
        <w:t>The L</w:t>
      </w:r>
      <w:r>
        <w:rPr>
          <w:rFonts w:ascii="Arial" w:hAnsi="Arial"/>
          <w:color w:val="000000"/>
          <w:sz w:val="18"/>
        </w:rPr>
        <w:t>DAP client will attempt to register unique AE Titles. If the manually chosen AE Titles are manually already in use the update will be aborted and new AE Titles must be chosen. If AE Titles were randomly selected the LDAP client will use the random AE Title</w:t>
      </w:r>
      <w:r>
        <w:rPr>
          <w:rFonts w:ascii="Arial" w:hAnsi="Arial"/>
          <w:color w:val="000000"/>
          <w:sz w:val="18"/>
        </w:rPr>
        <w:t xml:space="preserve"> allocation technique described by the "Update LDAP Server" transaction of the DICOM Application Configuration Management Profile.</w:t>
      </w:r>
    </w:p>
    <w:p w14:paraId="2CC1D988" w14:textId="77777777" w:rsidR="00F44A8E" w:rsidRDefault="006E737F">
      <w:pPr>
        <w:numPr>
          <w:ilvl w:val="0"/>
          <w:numId w:val="67"/>
        </w:numPr>
        <w:tabs>
          <w:tab w:val="left" w:pos="180"/>
        </w:tabs>
        <w:spacing w:before="180"/>
        <w:ind w:left="180" w:hanging="180"/>
        <w:jc w:val="both"/>
      </w:pPr>
      <w:bookmarkStart w:id="1136" w:name="idp140665932051984"/>
      <w:bookmarkEnd w:id="1134"/>
      <w:bookmarkEnd w:id="1135"/>
      <w:r>
        <w:rPr>
          <w:rFonts w:ascii="Arial" w:hAnsi="Arial"/>
          <w:color w:val="000000"/>
          <w:sz w:val="18"/>
        </w:rPr>
        <w:t>The LDAP client will create new LDAP objects or update existing objects as necessary at appropriate locations in the server's</w:t>
      </w:r>
      <w:r>
        <w:rPr>
          <w:rFonts w:ascii="Arial" w:hAnsi="Arial"/>
          <w:color w:val="000000"/>
          <w:sz w:val="18"/>
        </w:rPr>
        <w:t xml:space="preserve"> LDAP tree.</w:t>
      </w:r>
    </w:p>
    <w:p w14:paraId="23C2FA12" w14:textId="77777777" w:rsidR="00F44A8E" w:rsidRDefault="006E737F">
      <w:pPr>
        <w:numPr>
          <w:ilvl w:val="0"/>
          <w:numId w:val="67"/>
        </w:numPr>
        <w:tabs>
          <w:tab w:val="left" w:pos="180"/>
        </w:tabs>
        <w:spacing w:before="180"/>
        <w:ind w:left="180" w:hanging="180"/>
        <w:jc w:val="both"/>
      </w:pPr>
      <w:bookmarkStart w:id="1137" w:name="idp140665932052896"/>
      <w:bookmarkEnd w:id="1136"/>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1137"/>
    <w:p w14:paraId="0A0038D8" w14:textId="77777777" w:rsidR="00F44A8E" w:rsidRDefault="006E737F">
      <w:pPr>
        <w:spacing w:before="180"/>
        <w:jc w:val="both"/>
      </w:pPr>
      <w:r>
        <w:rPr>
          <w:rFonts w:ascii="Arial" w:hAnsi="Arial"/>
          <w:color w:val="000000"/>
          <w:sz w:val="18"/>
        </w:rPr>
        <w:t>The s</w:t>
      </w:r>
      <w:r>
        <w:rPr>
          <w:rFonts w:ascii="Arial" w:hAnsi="Arial"/>
          <w:color w:val="000000"/>
          <w:sz w:val="18"/>
        </w:rPr>
        <w:t xml:space="preserve">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w:t>
        </w:r>
        <w:r>
          <w:rPr>
            <w:rFonts w:ascii="Arial" w:hAnsi="Arial"/>
            <w:color w:val="000000"/>
            <w:sz w:val="18"/>
          </w:rPr>
          <w:t>4-5</w:t>
        </w:r>
      </w:hyperlink>
      <w:r>
        <w:rPr>
          <w:rFonts w:ascii="Arial" w:hAnsi="Arial"/>
          <w:color w:val="000000"/>
          <w:sz w:val="18"/>
        </w:rPr>
        <w:t xml:space="preserve"> lists the attributes and default values created for the installed device.</w:t>
      </w:r>
    </w:p>
    <w:p w14:paraId="459161B4" w14:textId="77777777" w:rsidR="00F44A8E" w:rsidRDefault="006E737F">
      <w:pPr>
        <w:keepNext/>
        <w:spacing w:before="216"/>
        <w:jc w:val="center"/>
      </w:pPr>
      <w:bookmarkStart w:id="1138" w:name="table_B_4_4_5"/>
      <w:r>
        <w:rPr>
          <w:rFonts w:ascii="Arial" w:hAnsi="Arial"/>
          <w:b/>
          <w:color w:val="000000"/>
          <w:sz w:val="22"/>
        </w:rPr>
        <w:t>Table B.4.4-5. Device Configuration Parameters Updated On LDAP Server</w:t>
      </w:r>
    </w:p>
    <w:bookmarkEnd w:id="1138"/>
    <w:p w14:paraId="755E08C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755"/>
        <w:gridCol w:w="2690"/>
        <w:gridCol w:w="2069"/>
        <w:gridCol w:w="3925"/>
      </w:tblGrid>
      <w:tr w:rsidR="00F44A8E" w14:paraId="2036C02B" w14:textId="77777777">
        <w:tblPrEx>
          <w:tblCellMar>
            <w:top w:w="0" w:type="dxa"/>
            <w:bottom w:w="0" w:type="dxa"/>
          </w:tblCellMar>
        </w:tblPrEx>
        <w:trPr>
          <w:tblHeader/>
        </w:trPr>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84E5E9" w14:textId="77777777" w:rsidR="00F44A8E" w:rsidRDefault="006E737F">
            <w:pPr>
              <w:keepNext/>
              <w:spacing w:before="180"/>
              <w:jc w:val="center"/>
            </w:pPr>
            <w:r>
              <w:rPr>
                <w:rFonts w:ascii="Arial" w:hAnsi="Arial"/>
                <w:b/>
                <w:color w:val="000000"/>
                <w:sz w:val="18"/>
              </w:rPr>
              <w:lastRenderedPageBreak/>
              <w:t>LDAP object class</w:t>
            </w:r>
          </w:p>
        </w:tc>
        <w:tc>
          <w:tcPr>
            <w:tcW w:w="26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74E71A" w14:textId="77777777" w:rsidR="00F44A8E" w:rsidRDefault="006E737F">
            <w:pPr>
              <w:spacing w:before="180"/>
              <w:jc w:val="center"/>
            </w:pPr>
            <w:r>
              <w:rPr>
                <w:rFonts w:ascii="Arial" w:hAnsi="Arial"/>
                <w:b/>
                <w:color w:val="000000"/>
                <w:sz w:val="18"/>
              </w:rPr>
              <w:t>LDAP attribute</w:t>
            </w:r>
          </w:p>
        </w:tc>
        <w:tc>
          <w:tcPr>
            <w:tcW w:w="2069" w:type="dxa"/>
            <w:tcBorders>
              <w:top w:val="single" w:sz="4" w:space="0" w:color="000000"/>
              <w:bottom w:val="single" w:sz="4" w:space="0" w:color="000000"/>
              <w:right w:val="single" w:sz="4" w:space="0" w:color="000000"/>
            </w:tcBorders>
            <w:tcMar>
              <w:top w:w="40" w:type="dxa"/>
              <w:left w:w="40" w:type="dxa"/>
              <w:bottom w:w="40" w:type="dxa"/>
              <w:right w:w="40" w:type="dxa"/>
            </w:tcMar>
          </w:tcPr>
          <w:p w14:paraId="7BD2808C" w14:textId="77777777" w:rsidR="00F44A8E" w:rsidRDefault="006E737F">
            <w:pPr>
              <w:spacing w:before="180"/>
              <w:jc w:val="center"/>
            </w:pPr>
            <w:r>
              <w:rPr>
                <w:rFonts w:ascii="Arial" w:hAnsi="Arial"/>
                <w:b/>
                <w:color w:val="000000"/>
                <w:sz w:val="18"/>
              </w:rPr>
              <w:t>Configurable (Yes/No)</w:t>
            </w:r>
          </w:p>
        </w:tc>
        <w:tc>
          <w:tcPr>
            <w:tcW w:w="3925" w:type="dxa"/>
            <w:tcBorders>
              <w:top w:val="single" w:sz="4" w:space="0" w:color="000000"/>
              <w:bottom w:val="single" w:sz="4" w:space="0" w:color="000000"/>
              <w:right w:val="single" w:sz="4" w:space="0" w:color="000000"/>
            </w:tcBorders>
            <w:tcMar>
              <w:top w:w="40" w:type="dxa"/>
              <w:left w:w="40" w:type="dxa"/>
              <w:bottom w:w="40" w:type="dxa"/>
              <w:right w:w="40" w:type="dxa"/>
            </w:tcMar>
          </w:tcPr>
          <w:p w14:paraId="559A6C3A" w14:textId="77777777" w:rsidR="00F44A8E" w:rsidRDefault="006E737F">
            <w:pPr>
              <w:spacing w:before="180"/>
              <w:jc w:val="center"/>
            </w:pPr>
            <w:r>
              <w:rPr>
                <w:rFonts w:ascii="Arial" w:hAnsi="Arial"/>
                <w:b/>
                <w:color w:val="000000"/>
                <w:sz w:val="18"/>
              </w:rPr>
              <w:t>Default Value</w:t>
            </w:r>
          </w:p>
        </w:tc>
      </w:tr>
      <w:tr w:rsidR="00F44A8E" w14:paraId="3FD61B2C" w14:textId="77777777">
        <w:tblPrEx>
          <w:tblCellMar>
            <w:top w:w="0" w:type="dxa"/>
            <w:bottom w:w="0" w:type="dxa"/>
          </w:tblCellMar>
        </w:tblPrEx>
        <w:tc>
          <w:tcPr>
            <w:tcW w:w="1755" w:type="dxa"/>
            <w:vMerge w:val="restart"/>
            <w:tcBorders>
              <w:left w:val="single" w:sz="4" w:space="0" w:color="000000"/>
              <w:right w:val="single" w:sz="4" w:space="0" w:color="000000"/>
            </w:tcBorders>
            <w:tcMar>
              <w:top w:w="40" w:type="dxa"/>
              <w:left w:w="40" w:type="dxa"/>
              <w:right w:w="40" w:type="dxa"/>
            </w:tcMar>
          </w:tcPr>
          <w:p w14:paraId="6F76F5F4" w14:textId="77777777" w:rsidR="00F44A8E" w:rsidRDefault="006E737F">
            <w:pPr>
              <w:spacing w:before="180"/>
            </w:pPr>
            <w:r>
              <w:rPr>
                <w:rFonts w:ascii="Arial" w:hAnsi="Arial"/>
                <w:color w:val="000000"/>
                <w:sz w:val="18"/>
              </w:rPr>
              <w:t>dicomDevice</w:t>
            </w:r>
          </w:p>
        </w:tc>
        <w:tc>
          <w:tcPr>
            <w:tcW w:w="2690" w:type="dxa"/>
            <w:tcBorders>
              <w:bottom w:val="single" w:sz="4" w:space="0" w:color="000000"/>
              <w:right w:val="single" w:sz="4" w:space="0" w:color="000000"/>
            </w:tcBorders>
            <w:tcMar>
              <w:top w:w="40" w:type="dxa"/>
              <w:left w:w="40" w:type="dxa"/>
              <w:bottom w:w="40" w:type="dxa"/>
              <w:right w:w="40" w:type="dxa"/>
            </w:tcMar>
          </w:tcPr>
          <w:p w14:paraId="41C684A8" w14:textId="77777777" w:rsidR="00F44A8E" w:rsidRDefault="006E737F">
            <w:pPr>
              <w:spacing w:before="180"/>
            </w:pPr>
            <w:r>
              <w:rPr>
                <w:rFonts w:ascii="Arial" w:hAnsi="Arial"/>
                <w:color w:val="000000"/>
                <w:sz w:val="18"/>
              </w:rPr>
              <w:t>dicomDeviceName</w:t>
            </w:r>
          </w:p>
        </w:tc>
        <w:tc>
          <w:tcPr>
            <w:tcW w:w="2069" w:type="dxa"/>
            <w:tcBorders>
              <w:bottom w:val="single" w:sz="4" w:space="0" w:color="000000"/>
              <w:right w:val="single" w:sz="4" w:space="0" w:color="000000"/>
            </w:tcBorders>
            <w:tcMar>
              <w:top w:w="40" w:type="dxa"/>
              <w:left w:w="40" w:type="dxa"/>
              <w:bottom w:w="40" w:type="dxa"/>
              <w:right w:w="40" w:type="dxa"/>
            </w:tcMar>
          </w:tcPr>
          <w:p w14:paraId="77DBF3F9" w14:textId="77777777" w:rsidR="00F44A8E" w:rsidRDefault="006E737F">
            <w:pPr>
              <w:spacing w:before="180"/>
              <w:jc w:val="center"/>
            </w:pPr>
            <w:r>
              <w:rPr>
                <w:rFonts w:ascii="Arial" w:hAnsi="Arial"/>
                <w:color w:val="000000"/>
                <w:sz w:val="18"/>
              </w:rPr>
              <w:t>Yes</w:t>
            </w:r>
          </w:p>
        </w:tc>
        <w:tc>
          <w:tcPr>
            <w:tcW w:w="3925" w:type="dxa"/>
            <w:tcBorders>
              <w:bottom w:val="single" w:sz="4" w:space="0" w:color="000000"/>
              <w:right w:val="single" w:sz="4" w:space="0" w:color="000000"/>
            </w:tcBorders>
            <w:tcMar>
              <w:top w:w="40" w:type="dxa"/>
              <w:left w:w="40" w:type="dxa"/>
              <w:bottom w:w="40" w:type="dxa"/>
              <w:right w:w="40" w:type="dxa"/>
            </w:tcMar>
          </w:tcPr>
          <w:p w14:paraId="4C2B9A95" w14:textId="77777777" w:rsidR="00F44A8E" w:rsidRDefault="00F44A8E"/>
        </w:tc>
      </w:tr>
      <w:tr w:rsidR="00F44A8E" w14:paraId="4F10F396" w14:textId="77777777">
        <w:tblPrEx>
          <w:tblCellMar>
            <w:top w:w="0" w:type="dxa"/>
            <w:bottom w:w="0" w:type="dxa"/>
          </w:tblCellMar>
        </w:tblPrEx>
        <w:tc>
          <w:tcPr>
            <w:tcW w:w="1755" w:type="dxa"/>
            <w:vMerge/>
            <w:tcBorders>
              <w:left w:val="single" w:sz="4" w:space="0" w:color="000000"/>
              <w:right w:val="single" w:sz="4" w:space="0" w:color="000000"/>
            </w:tcBorders>
            <w:tcMar>
              <w:left w:w="40" w:type="dxa"/>
              <w:right w:w="40" w:type="dxa"/>
            </w:tcMar>
          </w:tcPr>
          <w:p w14:paraId="13DD470C"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2AFB4597" w14:textId="77777777" w:rsidR="00F44A8E" w:rsidRDefault="006E737F">
            <w:pPr>
              <w:spacing w:before="180"/>
            </w:pPr>
            <w:r>
              <w:rPr>
                <w:rFonts w:ascii="Arial" w:hAnsi="Arial"/>
                <w:color w:val="000000"/>
                <w:sz w:val="18"/>
              </w:rPr>
              <w:t>dicomDescription</w:t>
            </w:r>
          </w:p>
        </w:tc>
        <w:tc>
          <w:tcPr>
            <w:tcW w:w="2069" w:type="dxa"/>
            <w:tcBorders>
              <w:bottom w:val="single" w:sz="4" w:space="0" w:color="000000"/>
              <w:right w:val="single" w:sz="4" w:space="0" w:color="000000"/>
            </w:tcBorders>
            <w:tcMar>
              <w:top w:w="40" w:type="dxa"/>
              <w:left w:w="40" w:type="dxa"/>
              <w:bottom w:w="40" w:type="dxa"/>
              <w:right w:w="40" w:type="dxa"/>
            </w:tcMar>
          </w:tcPr>
          <w:p w14:paraId="04A98E79" w14:textId="77777777" w:rsidR="00F44A8E" w:rsidRDefault="006E737F">
            <w:pPr>
              <w:spacing w:before="180"/>
              <w:jc w:val="center"/>
            </w:pPr>
            <w:r>
              <w:rPr>
                <w:rFonts w:ascii="Arial" w:hAnsi="Arial"/>
                <w:color w:val="000000"/>
                <w:sz w:val="18"/>
              </w:rPr>
              <w:t>Yes</w:t>
            </w:r>
          </w:p>
        </w:tc>
        <w:tc>
          <w:tcPr>
            <w:tcW w:w="3925" w:type="dxa"/>
            <w:tcBorders>
              <w:bottom w:val="single" w:sz="4" w:space="0" w:color="000000"/>
              <w:right w:val="single" w:sz="4" w:space="0" w:color="000000"/>
            </w:tcBorders>
            <w:tcMar>
              <w:top w:w="40" w:type="dxa"/>
              <w:left w:w="40" w:type="dxa"/>
              <w:bottom w:w="40" w:type="dxa"/>
              <w:right w:w="40" w:type="dxa"/>
            </w:tcMar>
          </w:tcPr>
          <w:p w14:paraId="77CB588C" w14:textId="77777777" w:rsidR="00F44A8E" w:rsidRDefault="006E737F">
            <w:pPr>
              <w:spacing w:before="180"/>
            </w:pPr>
            <w:r>
              <w:rPr>
                <w:rFonts w:ascii="Arial" w:hAnsi="Arial"/>
                <w:color w:val="000000"/>
                <w:sz w:val="18"/>
              </w:rPr>
              <w:t>Radio-Fluoroscopic Image Acquisition Modality</w:t>
            </w:r>
          </w:p>
        </w:tc>
      </w:tr>
      <w:tr w:rsidR="00F44A8E" w14:paraId="4F7A3DE6" w14:textId="77777777">
        <w:tblPrEx>
          <w:tblCellMar>
            <w:top w:w="0" w:type="dxa"/>
            <w:bottom w:w="0" w:type="dxa"/>
          </w:tblCellMar>
        </w:tblPrEx>
        <w:tc>
          <w:tcPr>
            <w:tcW w:w="1755" w:type="dxa"/>
            <w:vMerge/>
            <w:tcBorders>
              <w:left w:val="single" w:sz="4" w:space="0" w:color="000000"/>
              <w:right w:val="single" w:sz="4" w:space="0" w:color="000000"/>
            </w:tcBorders>
            <w:tcMar>
              <w:left w:w="40" w:type="dxa"/>
              <w:right w:w="40" w:type="dxa"/>
            </w:tcMar>
          </w:tcPr>
          <w:p w14:paraId="585D9DBA"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1A78D96A" w14:textId="77777777" w:rsidR="00F44A8E" w:rsidRDefault="006E737F">
            <w:pPr>
              <w:spacing w:before="180"/>
            </w:pPr>
            <w:r>
              <w:rPr>
                <w:rFonts w:ascii="Arial" w:hAnsi="Arial"/>
                <w:color w:val="000000"/>
                <w:sz w:val="18"/>
              </w:rPr>
              <w:t>dicomManufacturer</w:t>
            </w:r>
          </w:p>
        </w:tc>
        <w:tc>
          <w:tcPr>
            <w:tcW w:w="2069" w:type="dxa"/>
            <w:tcBorders>
              <w:bottom w:val="single" w:sz="4" w:space="0" w:color="000000"/>
              <w:right w:val="single" w:sz="4" w:space="0" w:color="000000"/>
            </w:tcBorders>
            <w:tcMar>
              <w:top w:w="40" w:type="dxa"/>
              <w:left w:w="40" w:type="dxa"/>
              <w:bottom w:w="40" w:type="dxa"/>
              <w:right w:w="40" w:type="dxa"/>
            </w:tcMar>
          </w:tcPr>
          <w:p w14:paraId="2939801D" w14:textId="77777777" w:rsidR="00F44A8E" w:rsidRDefault="006E737F">
            <w:pPr>
              <w:spacing w:before="180"/>
              <w:jc w:val="center"/>
            </w:pPr>
            <w:r>
              <w:rPr>
                <w:rFonts w:ascii="Arial" w:hAnsi="Arial"/>
                <w:color w:val="000000"/>
                <w:sz w:val="18"/>
              </w:rPr>
              <w:t>No</w:t>
            </w:r>
          </w:p>
        </w:tc>
        <w:tc>
          <w:tcPr>
            <w:tcW w:w="3925" w:type="dxa"/>
            <w:tcBorders>
              <w:bottom w:val="single" w:sz="4" w:space="0" w:color="000000"/>
              <w:right w:val="single" w:sz="4" w:space="0" w:color="000000"/>
            </w:tcBorders>
            <w:tcMar>
              <w:top w:w="40" w:type="dxa"/>
              <w:left w:w="40" w:type="dxa"/>
              <w:bottom w:w="40" w:type="dxa"/>
              <w:right w:w="40" w:type="dxa"/>
            </w:tcMar>
          </w:tcPr>
          <w:p w14:paraId="1DF4B2C0" w14:textId="77777777" w:rsidR="00F44A8E" w:rsidRDefault="006E737F">
            <w:pPr>
              <w:spacing w:before="180"/>
            </w:pPr>
            <w:r>
              <w:rPr>
                <w:rFonts w:ascii="Arial" w:hAnsi="Arial"/>
                <w:color w:val="000000"/>
                <w:sz w:val="18"/>
              </w:rPr>
              <w:t>EXAMPLE-IMAGING-PRODUCTS</w:t>
            </w:r>
          </w:p>
        </w:tc>
      </w:tr>
      <w:tr w:rsidR="00F44A8E" w14:paraId="7CEE3464" w14:textId="77777777">
        <w:tblPrEx>
          <w:tblCellMar>
            <w:top w:w="0" w:type="dxa"/>
            <w:bottom w:w="0" w:type="dxa"/>
          </w:tblCellMar>
        </w:tblPrEx>
        <w:tc>
          <w:tcPr>
            <w:tcW w:w="1755" w:type="dxa"/>
            <w:vMerge/>
            <w:tcBorders>
              <w:left w:val="single" w:sz="4" w:space="0" w:color="000000"/>
              <w:right w:val="single" w:sz="4" w:space="0" w:color="000000"/>
            </w:tcBorders>
            <w:tcMar>
              <w:left w:w="40" w:type="dxa"/>
              <w:right w:w="40" w:type="dxa"/>
            </w:tcMar>
          </w:tcPr>
          <w:p w14:paraId="1FA58BB4"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2CED487E" w14:textId="77777777" w:rsidR="00F44A8E" w:rsidRDefault="006E737F">
            <w:pPr>
              <w:spacing w:before="180"/>
            </w:pPr>
            <w:r>
              <w:rPr>
                <w:rFonts w:ascii="Arial" w:hAnsi="Arial"/>
                <w:color w:val="000000"/>
                <w:sz w:val="18"/>
              </w:rPr>
              <w:t>dicomManufacturerModelName</w:t>
            </w:r>
          </w:p>
        </w:tc>
        <w:tc>
          <w:tcPr>
            <w:tcW w:w="2069" w:type="dxa"/>
            <w:tcBorders>
              <w:bottom w:val="single" w:sz="4" w:space="0" w:color="000000"/>
              <w:right w:val="single" w:sz="4" w:space="0" w:color="000000"/>
            </w:tcBorders>
            <w:tcMar>
              <w:top w:w="40" w:type="dxa"/>
              <w:left w:w="40" w:type="dxa"/>
              <w:bottom w:w="40" w:type="dxa"/>
              <w:right w:w="40" w:type="dxa"/>
            </w:tcMar>
          </w:tcPr>
          <w:p w14:paraId="2602C3EB" w14:textId="77777777" w:rsidR="00F44A8E" w:rsidRDefault="006E737F">
            <w:pPr>
              <w:spacing w:before="180"/>
              <w:jc w:val="center"/>
            </w:pPr>
            <w:r>
              <w:rPr>
                <w:rFonts w:ascii="Arial" w:hAnsi="Arial"/>
                <w:color w:val="000000"/>
                <w:sz w:val="18"/>
              </w:rPr>
              <w:t>No</w:t>
            </w:r>
          </w:p>
        </w:tc>
        <w:tc>
          <w:tcPr>
            <w:tcW w:w="3925" w:type="dxa"/>
            <w:tcBorders>
              <w:bottom w:val="single" w:sz="4" w:space="0" w:color="000000"/>
              <w:right w:val="single" w:sz="4" w:space="0" w:color="000000"/>
            </w:tcBorders>
            <w:tcMar>
              <w:top w:w="40" w:type="dxa"/>
              <w:left w:w="40" w:type="dxa"/>
              <w:bottom w:w="40" w:type="dxa"/>
              <w:right w:w="40" w:type="dxa"/>
            </w:tcMar>
          </w:tcPr>
          <w:p w14:paraId="5322E669" w14:textId="77777777" w:rsidR="00F44A8E" w:rsidRDefault="006E737F">
            <w:pPr>
              <w:spacing w:before="180"/>
            </w:pPr>
            <w:r>
              <w:rPr>
                <w:rFonts w:ascii="Arial" w:hAnsi="Arial"/>
                <w:color w:val="000000"/>
                <w:sz w:val="18"/>
              </w:rPr>
              <w:t>Example-Integrated-Modality</w:t>
            </w:r>
          </w:p>
        </w:tc>
      </w:tr>
      <w:tr w:rsidR="00F44A8E" w14:paraId="4C4FE204" w14:textId="77777777">
        <w:tblPrEx>
          <w:tblCellMar>
            <w:top w:w="0" w:type="dxa"/>
            <w:bottom w:w="0" w:type="dxa"/>
          </w:tblCellMar>
        </w:tblPrEx>
        <w:tc>
          <w:tcPr>
            <w:tcW w:w="1755" w:type="dxa"/>
            <w:vMerge/>
            <w:tcBorders>
              <w:left w:val="single" w:sz="4" w:space="0" w:color="000000"/>
              <w:right w:val="single" w:sz="4" w:space="0" w:color="000000"/>
            </w:tcBorders>
            <w:tcMar>
              <w:left w:w="40" w:type="dxa"/>
              <w:right w:w="40" w:type="dxa"/>
            </w:tcMar>
          </w:tcPr>
          <w:p w14:paraId="595CCFE5"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58A06FDD" w14:textId="77777777" w:rsidR="00F44A8E" w:rsidRDefault="006E737F">
            <w:pPr>
              <w:spacing w:before="180"/>
            </w:pPr>
            <w:r>
              <w:rPr>
                <w:rFonts w:ascii="Arial" w:hAnsi="Arial"/>
                <w:color w:val="000000"/>
                <w:sz w:val="18"/>
              </w:rPr>
              <w:t>dicomVersion</w:t>
            </w:r>
          </w:p>
        </w:tc>
        <w:tc>
          <w:tcPr>
            <w:tcW w:w="2069" w:type="dxa"/>
            <w:tcBorders>
              <w:bottom w:val="single" w:sz="4" w:space="0" w:color="000000"/>
              <w:right w:val="single" w:sz="4" w:space="0" w:color="000000"/>
            </w:tcBorders>
            <w:tcMar>
              <w:top w:w="40" w:type="dxa"/>
              <w:left w:w="40" w:type="dxa"/>
              <w:bottom w:w="40" w:type="dxa"/>
              <w:right w:w="40" w:type="dxa"/>
            </w:tcMar>
          </w:tcPr>
          <w:p w14:paraId="1DF04BCD" w14:textId="77777777" w:rsidR="00F44A8E" w:rsidRDefault="006E737F">
            <w:pPr>
              <w:spacing w:before="180"/>
              <w:jc w:val="center"/>
            </w:pPr>
            <w:r>
              <w:rPr>
                <w:rFonts w:ascii="Arial" w:hAnsi="Arial"/>
                <w:color w:val="000000"/>
                <w:sz w:val="18"/>
              </w:rPr>
              <w:t>No</w:t>
            </w:r>
          </w:p>
        </w:tc>
        <w:tc>
          <w:tcPr>
            <w:tcW w:w="3925" w:type="dxa"/>
            <w:tcBorders>
              <w:bottom w:val="single" w:sz="4" w:space="0" w:color="000000"/>
              <w:right w:val="single" w:sz="4" w:space="0" w:color="000000"/>
            </w:tcBorders>
            <w:tcMar>
              <w:top w:w="40" w:type="dxa"/>
              <w:left w:w="40" w:type="dxa"/>
              <w:bottom w:w="40" w:type="dxa"/>
              <w:right w:w="40" w:type="dxa"/>
            </w:tcMar>
          </w:tcPr>
          <w:p w14:paraId="2698BB23" w14:textId="77777777" w:rsidR="00F44A8E" w:rsidRDefault="006E737F">
            <w:pPr>
              <w:spacing w:before="180"/>
              <w:jc w:val="center"/>
            </w:pPr>
            <w:r>
              <w:rPr>
                <w:rFonts w:ascii="Arial" w:hAnsi="Arial"/>
                <w:color w:val="000000"/>
                <w:sz w:val="18"/>
              </w:rPr>
              <w:t>1</w:t>
            </w:r>
          </w:p>
        </w:tc>
      </w:tr>
      <w:tr w:rsidR="00F44A8E" w14:paraId="49652B36" w14:textId="77777777">
        <w:tblPrEx>
          <w:tblCellMar>
            <w:top w:w="0" w:type="dxa"/>
            <w:bottom w:w="0" w:type="dxa"/>
          </w:tblCellMar>
        </w:tblPrEx>
        <w:tc>
          <w:tcPr>
            <w:tcW w:w="1755" w:type="dxa"/>
            <w:vMerge/>
            <w:tcBorders>
              <w:left w:val="single" w:sz="4" w:space="0" w:color="000000"/>
              <w:right w:val="single" w:sz="4" w:space="0" w:color="000000"/>
            </w:tcBorders>
            <w:tcMar>
              <w:left w:w="40" w:type="dxa"/>
              <w:right w:w="40" w:type="dxa"/>
            </w:tcMar>
          </w:tcPr>
          <w:p w14:paraId="2F9E850D"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6F631624" w14:textId="77777777" w:rsidR="00F44A8E" w:rsidRDefault="006E737F">
            <w:pPr>
              <w:spacing w:before="180"/>
            </w:pPr>
            <w:r>
              <w:rPr>
                <w:rFonts w:ascii="Arial" w:hAnsi="Arial"/>
                <w:color w:val="000000"/>
                <w:sz w:val="18"/>
              </w:rPr>
              <w:t>dicomPrimaryDeviceType</w:t>
            </w:r>
          </w:p>
        </w:tc>
        <w:tc>
          <w:tcPr>
            <w:tcW w:w="2069" w:type="dxa"/>
            <w:tcBorders>
              <w:bottom w:val="single" w:sz="4" w:space="0" w:color="000000"/>
              <w:right w:val="single" w:sz="4" w:space="0" w:color="000000"/>
            </w:tcBorders>
            <w:tcMar>
              <w:top w:w="40" w:type="dxa"/>
              <w:left w:w="40" w:type="dxa"/>
              <w:bottom w:w="40" w:type="dxa"/>
              <w:right w:w="40" w:type="dxa"/>
            </w:tcMar>
          </w:tcPr>
          <w:p w14:paraId="47555BCA" w14:textId="77777777" w:rsidR="00F44A8E" w:rsidRDefault="006E737F">
            <w:pPr>
              <w:spacing w:before="180"/>
              <w:jc w:val="center"/>
            </w:pPr>
            <w:r>
              <w:rPr>
                <w:rFonts w:ascii="Arial" w:hAnsi="Arial"/>
                <w:color w:val="000000"/>
                <w:sz w:val="18"/>
              </w:rPr>
              <w:t>No</w:t>
            </w:r>
          </w:p>
        </w:tc>
        <w:tc>
          <w:tcPr>
            <w:tcW w:w="3925" w:type="dxa"/>
            <w:tcBorders>
              <w:bottom w:val="single" w:sz="4" w:space="0" w:color="000000"/>
              <w:right w:val="single" w:sz="4" w:space="0" w:color="000000"/>
            </w:tcBorders>
            <w:tcMar>
              <w:top w:w="40" w:type="dxa"/>
              <w:left w:w="40" w:type="dxa"/>
              <w:bottom w:w="40" w:type="dxa"/>
              <w:right w:w="40" w:type="dxa"/>
            </w:tcMar>
          </w:tcPr>
          <w:p w14:paraId="30AF1FD6" w14:textId="77777777" w:rsidR="00F44A8E" w:rsidRDefault="006E737F">
            <w:pPr>
              <w:spacing w:before="180"/>
              <w:jc w:val="center"/>
            </w:pPr>
            <w:r>
              <w:rPr>
                <w:rFonts w:ascii="Arial" w:hAnsi="Arial"/>
                <w:color w:val="000000"/>
                <w:sz w:val="18"/>
              </w:rPr>
              <w:t>RF</w:t>
            </w:r>
          </w:p>
        </w:tc>
      </w:tr>
      <w:tr w:rsidR="00F44A8E" w14:paraId="628C9E06" w14:textId="77777777">
        <w:tblPrEx>
          <w:tblCellMar>
            <w:top w:w="0" w:type="dxa"/>
            <w:bottom w:w="0" w:type="dxa"/>
          </w:tblCellMar>
        </w:tblPrEx>
        <w:tc>
          <w:tcPr>
            <w:tcW w:w="1755" w:type="dxa"/>
            <w:vMerge/>
            <w:tcBorders>
              <w:left w:val="single" w:sz="4" w:space="0" w:color="000000"/>
              <w:bottom w:val="single" w:sz="4" w:space="0" w:color="000000"/>
              <w:right w:val="single" w:sz="4" w:space="0" w:color="000000"/>
            </w:tcBorders>
            <w:tcMar>
              <w:left w:w="40" w:type="dxa"/>
              <w:bottom w:w="40" w:type="dxa"/>
              <w:right w:w="40" w:type="dxa"/>
            </w:tcMar>
          </w:tcPr>
          <w:p w14:paraId="4937819F" w14:textId="77777777" w:rsidR="00F44A8E" w:rsidRDefault="00F44A8E"/>
        </w:tc>
        <w:tc>
          <w:tcPr>
            <w:tcW w:w="2690" w:type="dxa"/>
            <w:tcBorders>
              <w:bottom w:val="single" w:sz="4" w:space="0" w:color="000000"/>
              <w:right w:val="single" w:sz="4" w:space="0" w:color="000000"/>
            </w:tcBorders>
            <w:tcMar>
              <w:top w:w="40" w:type="dxa"/>
              <w:left w:w="40" w:type="dxa"/>
              <w:bottom w:w="40" w:type="dxa"/>
              <w:right w:w="40" w:type="dxa"/>
            </w:tcMar>
          </w:tcPr>
          <w:p w14:paraId="717483C8" w14:textId="77777777" w:rsidR="00F44A8E" w:rsidRDefault="006E737F">
            <w:pPr>
              <w:spacing w:before="180"/>
            </w:pPr>
            <w:r>
              <w:rPr>
                <w:rFonts w:ascii="Arial" w:hAnsi="Arial"/>
                <w:color w:val="000000"/>
                <w:sz w:val="18"/>
              </w:rPr>
              <w:t>dicomVendorData</w:t>
            </w:r>
          </w:p>
        </w:tc>
        <w:tc>
          <w:tcPr>
            <w:tcW w:w="2069" w:type="dxa"/>
            <w:tcBorders>
              <w:bottom w:val="single" w:sz="4" w:space="0" w:color="000000"/>
              <w:right w:val="single" w:sz="4" w:space="0" w:color="000000"/>
            </w:tcBorders>
            <w:tcMar>
              <w:top w:w="40" w:type="dxa"/>
              <w:left w:w="40" w:type="dxa"/>
              <w:bottom w:w="40" w:type="dxa"/>
              <w:right w:w="40" w:type="dxa"/>
            </w:tcMar>
          </w:tcPr>
          <w:p w14:paraId="1DF07363" w14:textId="77777777" w:rsidR="00F44A8E" w:rsidRDefault="006E737F">
            <w:pPr>
              <w:spacing w:before="180"/>
              <w:jc w:val="center"/>
            </w:pPr>
            <w:r>
              <w:rPr>
                <w:rFonts w:ascii="Arial" w:hAnsi="Arial"/>
                <w:color w:val="000000"/>
                <w:sz w:val="18"/>
              </w:rPr>
              <w:t>Yes</w:t>
            </w:r>
          </w:p>
        </w:tc>
        <w:tc>
          <w:tcPr>
            <w:tcW w:w="3925" w:type="dxa"/>
            <w:tcBorders>
              <w:bottom w:val="single" w:sz="4" w:space="0" w:color="000000"/>
              <w:right w:val="single" w:sz="4" w:space="0" w:color="000000"/>
            </w:tcBorders>
            <w:tcMar>
              <w:top w:w="40" w:type="dxa"/>
              <w:left w:w="40" w:type="dxa"/>
              <w:bottom w:w="40" w:type="dxa"/>
              <w:right w:w="40" w:type="dxa"/>
            </w:tcMar>
          </w:tcPr>
          <w:p w14:paraId="2C876DD0" w14:textId="77777777" w:rsidR="00F44A8E" w:rsidRDefault="00F44A8E"/>
        </w:tc>
      </w:tr>
    </w:tbl>
    <w:p w14:paraId="479747BC" w14:textId="77777777" w:rsidR="00F44A8E" w:rsidRDefault="006E737F">
      <w:pPr>
        <w:spacing w:before="180"/>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p w14:paraId="11A7E54B" w14:textId="77777777" w:rsidR="00F44A8E" w:rsidRDefault="006E737F">
      <w:pPr>
        <w:keepNext/>
        <w:spacing w:before="216"/>
        <w:jc w:val="center"/>
      </w:pPr>
      <w:bookmarkStart w:id="1139" w:name="table_B_4_4_6"/>
      <w:r>
        <w:rPr>
          <w:rFonts w:ascii="Arial" w:hAnsi="Arial"/>
          <w:b/>
          <w:color w:val="000000"/>
          <w:sz w:val="22"/>
        </w:rPr>
        <w:t>Table B.4.4-6. Network Connection Configuration Parameters Updated On LDAP Server</w:t>
      </w:r>
    </w:p>
    <w:bookmarkEnd w:id="1139"/>
    <w:p w14:paraId="71143A9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68"/>
        <w:gridCol w:w="2312"/>
        <w:gridCol w:w="2902"/>
        <w:gridCol w:w="2157"/>
      </w:tblGrid>
      <w:tr w:rsidR="00F44A8E" w14:paraId="25B86E9F" w14:textId="77777777">
        <w:tblPrEx>
          <w:tblCellMar>
            <w:top w:w="0" w:type="dxa"/>
            <w:bottom w:w="0" w:type="dxa"/>
          </w:tblCellMar>
        </w:tblPrEx>
        <w:trPr>
          <w:tblHeader/>
        </w:trPr>
        <w:tc>
          <w:tcPr>
            <w:tcW w:w="30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18DCF2" w14:textId="77777777" w:rsidR="00F44A8E" w:rsidRDefault="006E737F">
            <w:pPr>
              <w:keepNext/>
              <w:spacing w:before="180"/>
              <w:jc w:val="center"/>
            </w:pPr>
            <w:r>
              <w:rPr>
                <w:rFonts w:ascii="Arial" w:hAnsi="Arial"/>
                <w:b/>
                <w:color w:val="000000"/>
                <w:sz w:val="18"/>
              </w:rPr>
              <w:t>LDAP object class</w:t>
            </w:r>
          </w:p>
        </w:tc>
        <w:tc>
          <w:tcPr>
            <w:tcW w:w="2312" w:type="dxa"/>
            <w:tcBorders>
              <w:top w:val="single" w:sz="4" w:space="0" w:color="000000"/>
              <w:bottom w:val="single" w:sz="4" w:space="0" w:color="000000"/>
              <w:right w:val="single" w:sz="4" w:space="0" w:color="000000"/>
            </w:tcBorders>
            <w:tcMar>
              <w:top w:w="40" w:type="dxa"/>
              <w:left w:w="40" w:type="dxa"/>
              <w:bottom w:w="40" w:type="dxa"/>
              <w:right w:w="40" w:type="dxa"/>
            </w:tcMar>
          </w:tcPr>
          <w:p w14:paraId="44E0EFFA" w14:textId="77777777" w:rsidR="00F44A8E" w:rsidRDefault="006E737F">
            <w:pPr>
              <w:spacing w:before="180"/>
              <w:jc w:val="center"/>
            </w:pPr>
            <w:r>
              <w:rPr>
                <w:rFonts w:ascii="Arial" w:hAnsi="Arial"/>
                <w:b/>
                <w:color w:val="000000"/>
                <w:sz w:val="18"/>
              </w:rPr>
              <w:t>LDAP attribute</w:t>
            </w:r>
          </w:p>
        </w:tc>
        <w:tc>
          <w:tcPr>
            <w:tcW w:w="2902" w:type="dxa"/>
            <w:tcBorders>
              <w:top w:val="single" w:sz="4" w:space="0" w:color="000000"/>
              <w:bottom w:val="single" w:sz="4" w:space="0" w:color="000000"/>
              <w:right w:val="single" w:sz="4" w:space="0" w:color="000000"/>
            </w:tcBorders>
            <w:tcMar>
              <w:top w:w="40" w:type="dxa"/>
              <w:left w:w="40" w:type="dxa"/>
              <w:bottom w:w="40" w:type="dxa"/>
              <w:right w:w="40" w:type="dxa"/>
            </w:tcMar>
          </w:tcPr>
          <w:p w14:paraId="04632F47" w14:textId="77777777" w:rsidR="00F44A8E" w:rsidRDefault="006E737F">
            <w:pPr>
              <w:spacing w:before="180"/>
              <w:jc w:val="center"/>
            </w:pPr>
            <w:r>
              <w:rPr>
                <w:rFonts w:ascii="Arial" w:hAnsi="Arial"/>
                <w:b/>
                <w:color w:val="000000"/>
                <w:sz w:val="18"/>
              </w:rPr>
              <w:t>Configur</w:t>
            </w:r>
            <w:r>
              <w:rPr>
                <w:rFonts w:ascii="Arial" w:hAnsi="Arial"/>
                <w:b/>
                <w:color w:val="000000"/>
                <w:sz w:val="18"/>
              </w:rPr>
              <w:t>able (Yes/No)</w:t>
            </w:r>
          </w:p>
        </w:tc>
        <w:tc>
          <w:tcPr>
            <w:tcW w:w="2157" w:type="dxa"/>
            <w:tcBorders>
              <w:top w:val="single" w:sz="4" w:space="0" w:color="000000"/>
              <w:bottom w:val="single" w:sz="4" w:space="0" w:color="000000"/>
              <w:right w:val="single" w:sz="4" w:space="0" w:color="000000"/>
            </w:tcBorders>
            <w:tcMar>
              <w:top w:w="40" w:type="dxa"/>
              <w:left w:w="40" w:type="dxa"/>
              <w:bottom w:w="40" w:type="dxa"/>
              <w:right w:w="40" w:type="dxa"/>
            </w:tcMar>
          </w:tcPr>
          <w:p w14:paraId="6C196805" w14:textId="77777777" w:rsidR="00F44A8E" w:rsidRDefault="006E737F">
            <w:pPr>
              <w:spacing w:before="180"/>
              <w:jc w:val="center"/>
            </w:pPr>
            <w:r>
              <w:rPr>
                <w:rFonts w:ascii="Arial" w:hAnsi="Arial"/>
                <w:b/>
                <w:color w:val="000000"/>
                <w:sz w:val="18"/>
              </w:rPr>
              <w:t>Default Value</w:t>
            </w:r>
          </w:p>
        </w:tc>
      </w:tr>
      <w:tr w:rsidR="00F44A8E" w14:paraId="2610F45A" w14:textId="77777777">
        <w:tblPrEx>
          <w:tblCellMar>
            <w:top w:w="0" w:type="dxa"/>
            <w:bottom w:w="0" w:type="dxa"/>
          </w:tblCellMar>
        </w:tblPrEx>
        <w:tc>
          <w:tcPr>
            <w:tcW w:w="3068" w:type="dxa"/>
            <w:vMerge w:val="restart"/>
            <w:tcBorders>
              <w:left w:val="single" w:sz="4" w:space="0" w:color="000000"/>
              <w:right w:val="single" w:sz="4" w:space="0" w:color="000000"/>
            </w:tcBorders>
            <w:tcMar>
              <w:top w:w="40" w:type="dxa"/>
              <w:left w:w="40" w:type="dxa"/>
              <w:right w:w="40" w:type="dxa"/>
            </w:tcMar>
          </w:tcPr>
          <w:p w14:paraId="2F788555" w14:textId="77777777" w:rsidR="00F44A8E" w:rsidRDefault="006E737F">
            <w:pPr>
              <w:spacing w:before="180"/>
            </w:pPr>
            <w:r>
              <w:rPr>
                <w:rFonts w:ascii="Arial" w:hAnsi="Arial"/>
                <w:color w:val="000000"/>
                <w:sz w:val="18"/>
              </w:rPr>
              <w:t>dicomNetworkConnection</w:t>
            </w:r>
          </w:p>
        </w:tc>
        <w:tc>
          <w:tcPr>
            <w:tcW w:w="2312" w:type="dxa"/>
            <w:tcBorders>
              <w:bottom w:val="single" w:sz="4" w:space="0" w:color="000000"/>
              <w:right w:val="single" w:sz="4" w:space="0" w:color="000000"/>
            </w:tcBorders>
            <w:tcMar>
              <w:top w:w="40" w:type="dxa"/>
              <w:left w:w="40" w:type="dxa"/>
              <w:bottom w:w="40" w:type="dxa"/>
              <w:right w:w="40" w:type="dxa"/>
            </w:tcMar>
          </w:tcPr>
          <w:p w14:paraId="3D9FD0DE" w14:textId="77777777" w:rsidR="00F44A8E" w:rsidRDefault="006E737F">
            <w:pPr>
              <w:spacing w:before="180"/>
            </w:pPr>
            <w:r>
              <w:rPr>
                <w:rFonts w:ascii="Arial" w:hAnsi="Arial"/>
                <w:color w:val="000000"/>
                <w:sz w:val="18"/>
              </w:rPr>
              <w:t>dicomHostname</w:t>
            </w:r>
          </w:p>
        </w:tc>
        <w:tc>
          <w:tcPr>
            <w:tcW w:w="2902" w:type="dxa"/>
            <w:tcBorders>
              <w:bottom w:val="single" w:sz="4" w:space="0" w:color="000000"/>
              <w:right w:val="single" w:sz="4" w:space="0" w:color="000000"/>
            </w:tcBorders>
            <w:tcMar>
              <w:top w:w="40" w:type="dxa"/>
              <w:left w:w="40" w:type="dxa"/>
              <w:bottom w:w="40" w:type="dxa"/>
              <w:right w:w="40" w:type="dxa"/>
            </w:tcMar>
          </w:tcPr>
          <w:p w14:paraId="371C96F6" w14:textId="77777777" w:rsidR="00F44A8E" w:rsidRDefault="006E737F">
            <w:pPr>
              <w:spacing w:before="180"/>
              <w:jc w:val="center"/>
            </w:pPr>
            <w:r>
              <w:rPr>
                <w:rFonts w:ascii="Arial" w:hAnsi="Arial"/>
                <w:color w:val="000000"/>
                <w:sz w:val="18"/>
              </w:rPr>
              <w:t>Yes</w:t>
            </w:r>
          </w:p>
        </w:tc>
        <w:tc>
          <w:tcPr>
            <w:tcW w:w="2157" w:type="dxa"/>
            <w:tcBorders>
              <w:bottom w:val="single" w:sz="4" w:space="0" w:color="000000"/>
              <w:right w:val="single" w:sz="4" w:space="0" w:color="000000"/>
            </w:tcBorders>
            <w:tcMar>
              <w:top w:w="40" w:type="dxa"/>
              <w:left w:w="40" w:type="dxa"/>
              <w:bottom w:w="40" w:type="dxa"/>
              <w:right w:w="40" w:type="dxa"/>
            </w:tcMar>
          </w:tcPr>
          <w:p w14:paraId="5ED82BB0" w14:textId="77777777" w:rsidR="00F44A8E" w:rsidRDefault="00F44A8E"/>
        </w:tc>
      </w:tr>
      <w:tr w:rsidR="00F44A8E" w14:paraId="59AF60B2" w14:textId="77777777">
        <w:tblPrEx>
          <w:tblCellMar>
            <w:top w:w="0" w:type="dxa"/>
            <w:bottom w:w="0" w:type="dxa"/>
          </w:tblCellMar>
        </w:tblPrEx>
        <w:tc>
          <w:tcPr>
            <w:tcW w:w="3068" w:type="dxa"/>
            <w:vMerge/>
            <w:tcBorders>
              <w:left w:val="single" w:sz="4" w:space="0" w:color="000000"/>
              <w:bottom w:val="single" w:sz="4" w:space="0" w:color="000000"/>
              <w:right w:val="single" w:sz="4" w:space="0" w:color="000000"/>
            </w:tcBorders>
            <w:tcMar>
              <w:left w:w="40" w:type="dxa"/>
              <w:bottom w:w="40" w:type="dxa"/>
              <w:right w:w="40" w:type="dxa"/>
            </w:tcMar>
          </w:tcPr>
          <w:p w14:paraId="737AEC5F" w14:textId="77777777" w:rsidR="00F44A8E" w:rsidRDefault="00F44A8E"/>
        </w:tc>
        <w:tc>
          <w:tcPr>
            <w:tcW w:w="2312" w:type="dxa"/>
            <w:tcBorders>
              <w:bottom w:val="single" w:sz="4" w:space="0" w:color="000000"/>
              <w:right w:val="single" w:sz="4" w:space="0" w:color="000000"/>
            </w:tcBorders>
            <w:tcMar>
              <w:top w:w="40" w:type="dxa"/>
              <w:left w:w="40" w:type="dxa"/>
              <w:bottom w:w="40" w:type="dxa"/>
              <w:right w:w="40" w:type="dxa"/>
            </w:tcMar>
          </w:tcPr>
          <w:p w14:paraId="4DCAE3E2" w14:textId="77777777" w:rsidR="00F44A8E" w:rsidRDefault="006E737F">
            <w:pPr>
              <w:spacing w:before="180"/>
            </w:pPr>
            <w:r>
              <w:rPr>
                <w:rFonts w:ascii="Arial" w:hAnsi="Arial"/>
                <w:color w:val="000000"/>
                <w:sz w:val="18"/>
              </w:rPr>
              <w:t>dicomPort</w:t>
            </w:r>
          </w:p>
        </w:tc>
        <w:tc>
          <w:tcPr>
            <w:tcW w:w="2902" w:type="dxa"/>
            <w:tcBorders>
              <w:bottom w:val="single" w:sz="4" w:space="0" w:color="000000"/>
              <w:right w:val="single" w:sz="4" w:space="0" w:color="000000"/>
            </w:tcBorders>
            <w:tcMar>
              <w:top w:w="40" w:type="dxa"/>
              <w:left w:w="40" w:type="dxa"/>
              <w:bottom w:w="40" w:type="dxa"/>
              <w:right w:w="40" w:type="dxa"/>
            </w:tcMar>
          </w:tcPr>
          <w:p w14:paraId="7B953A2D" w14:textId="77777777" w:rsidR="00F44A8E" w:rsidRDefault="006E737F">
            <w:pPr>
              <w:spacing w:before="180"/>
              <w:jc w:val="center"/>
            </w:pPr>
            <w:r>
              <w:rPr>
                <w:rFonts w:ascii="Arial" w:hAnsi="Arial"/>
                <w:color w:val="000000"/>
                <w:sz w:val="18"/>
              </w:rPr>
              <w:t>Yes</w:t>
            </w:r>
          </w:p>
        </w:tc>
        <w:tc>
          <w:tcPr>
            <w:tcW w:w="2157" w:type="dxa"/>
            <w:tcBorders>
              <w:bottom w:val="single" w:sz="4" w:space="0" w:color="000000"/>
              <w:right w:val="single" w:sz="4" w:space="0" w:color="000000"/>
            </w:tcBorders>
            <w:tcMar>
              <w:top w:w="40" w:type="dxa"/>
              <w:left w:w="40" w:type="dxa"/>
              <w:bottom w:w="40" w:type="dxa"/>
              <w:right w:w="40" w:type="dxa"/>
            </w:tcMar>
          </w:tcPr>
          <w:p w14:paraId="26E5D1D3" w14:textId="77777777" w:rsidR="00F44A8E" w:rsidRDefault="006E737F">
            <w:pPr>
              <w:spacing w:before="180"/>
            </w:pPr>
            <w:r>
              <w:rPr>
                <w:rFonts w:ascii="Arial" w:hAnsi="Arial"/>
                <w:color w:val="000000"/>
                <w:sz w:val="18"/>
              </w:rPr>
              <w:t>104</w:t>
            </w:r>
          </w:p>
        </w:tc>
      </w:tr>
    </w:tbl>
    <w:p w14:paraId="381D6CB9" w14:textId="77777777" w:rsidR="00F44A8E" w:rsidRDefault="006E737F">
      <w:pPr>
        <w:spacing w:before="180"/>
        <w:jc w:val="both"/>
      </w:pPr>
      <w:r>
        <w:rPr>
          <w:rFonts w:ascii="Arial" w:hAnsi="Arial"/>
          <w:color w:val="000000"/>
          <w:sz w:val="18"/>
        </w:rPr>
        <w:t>The Table below lists the attributes and default values used to describe the Storage AE:</w:t>
      </w:r>
    </w:p>
    <w:p w14:paraId="5BE0C9CD" w14:textId="77777777" w:rsidR="00F44A8E" w:rsidRDefault="006E737F">
      <w:pPr>
        <w:keepNext/>
        <w:spacing w:before="216"/>
        <w:jc w:val="center"/>
      </w:pPr>
      <w:bookmarkStart w:id="1140" w:name="table_B_4_4_7"/>
      <w:r>
        <w:rPr>
          <w:rFonts w:ascii="Arial" w:hAnsi="Arial"/>
          <w:b/>
          <w:color w:val="000000"/>
          <w:sz w:val="22"/>
        </w:rPr>
        <w:t>Table B.4.4-7. Storage AE Configuration Parameters Updated On LDAP Server</w:t>
      </w:r>
    </w:p>
    <w:bookmarkEnd w:id="1140"/>
    <w:p w14:paraId="59AA9A1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24"/>
        <w:gridCol w:w="2290"/>
        <w:gridCol w:w="2069"/>
        <w:gridCol w:w="3956"/>
      </w:tblGrid>
      <w:tr w:rsidR="00F44A8E" w14:paraId="4849B1B7" w14:textId="77777777">
        <w:tblPrEx>
          <w:tblCellMar>
            <w:top w:w="0" w:type="dxa"/>
            <w:bottom w:w="0" w:type="dxa"/>
          </w:tblCellMar>
        </w:tblPrEx>
        <w:trPr>
          <w:tblHeader/>
        </w:trPr>
        <w:tc>
          <w:tcPr>
            <w:tcW w:w="21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E604F4" w14:textId="77777777" w:rsidR="00F44A8E" w:rsidRDefault="006E737F">
            <w:pPr>
              <w:keepNext/>
              <w:spacing w:before="180"/>
              <w:jc w:val="center"/>
            </w:pPr>
            <w:r>
              <w:rPr>
                <w:rFonts w:ascii="Arial" w:hAnsi="Arial"/>
                <w:b/>
                <w:color w:val="000000"/>
                <w:sz w:val="18"/>
              </w:rPr>
              <w:t>LDAP object class</w:t>
            </w:r>
          </w:p>
        </w:tc>
        <w:tc>
          <w:tcPr>
            <w:tcW w:w="229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58B8A5" w14:textId="77777777" w:rsidR="00F44A8E" w:rsidRDefault="006E737F">
            <w:pPr>
              <w:spacing w:before="180"/>
              <w:jc w:val="center"/>
            </w:pPr>
            <w:r>
              <w:rPr>
                <w:rFonts w:ascii="Arial" w:hAnsi="Arial"/>
                <w:b/>
                <w:color w:val="000000"/>
                <w:sz w:val="18"/>
              </w:rPr>
              <w:t>LDAP attribute</w:t>
            </w:r>
          </w:p>
        </w:tc>
        <w:tc>
          <w:tcPr>
            <w:tcW w:w="2069" w:type="dxa"/>
            <w:tcBorders>
              <w:top w:val="single" w:sz="4" w:space="0" w:color="000000"/>
              <w:bottom w:val="single" w:sz="4" w:space="0" w:color="000000"/>
              <w:right w:val="single" w:sz="4" w:space="0" w:color="000000"/>
            </w:tcBorders>
            <w:tcMar>
              <w:top w:w="40" w:type="dxa"/>
              <w:left w:w="40" w:type="dxa"/>
              <w:bottom w:w="40" w:type="dxa"/>
              <w:right w:w="40" w:type="dxa"/>
            </w:tcMar>
          </w:tcPr>
          <w:p w14:paraId="4DB047AA" w14:textId="77777777" w:rsidR="00F44A8E" w:rsidRDefault="006E737F">
            <w:pPr>
              <w:spacing w:before="180"/>
              <w:jc w:val="center"/>
            </w:pPr>
            <w:r>
              <w:rPr>
                <w:rFonts w:ascii="Arial" w:hAnsi="Arial"/>
                <w:b/>
                <w:color w:val="000000"/>
                <w:sz w:val="18"/>
              </w:rPr>
              <w:t>Configurable (Yes/No)</w:t>
            </w:r>
          </w:p>
        </w:tc>
        <w:tc>
          <w:tcPr>
            <w:tcW w:w="3956" w:type="dxa"/>
            <w:tcBorders>
              <w:top w:val="single" w:sz="4" w:space="0" w:color="000000"/>
              <w:bottom w:val="single" w:sz="4" w:space="0" w:color="000000"/>
              <w:right w:val="single" w:sz="4" w:space="0" w:color="000000"/>
            </w:tcBorders>
            <w:tcMar>
              <w:top w:w="40" w:type="dxa"/>
              <w:left w:w="40" w:type="dxa"/>
              <w:bottom w:w="40" w:type="dxa"/>
              <w:right w:w="40" w:type="dxa"/>
            </w:tcMar>
          </w:tcPr>
          <w:p w14:paraId="7EBA3329" w14:textId="77777777" w:rsidR="00F44A8E" w:rsidRDefault="006E737F">
            <w:pPr>
              <w:spacing w:before="180"/>
              <w:jc w:val="center"/>
            </w:pPr>
            <w:r>
              <w:rPr>
                <w:rFonts w:ascii="Arial" w:hAnsi="Arial"/>
                <w:b/>
                <w:color w:val="000000"/>
                <w:sz w:val="18"/>
              </w:rPr>
              <w:t>Default Value</w:t>
            </w:r>
          </w:p>
        </w:tc>
      </w:tr>
      <w:tr w:rsidR="00F44A8E" w14:paraId="7927ECDE" w14:textId="77777777">
        <w:tblPrEx>
          <w:tblCellMar>
            <w:top w:w="0" w:type="dxa"/>
            <w:bottom w:w="0" w:type="dxa"/>
          </w:tblCellMar>
        </w:tblPrEx>
        <w:tc>
          <w:tcPr>
            <w:tcW w:w="2124" w:type="dxa"/>
            <w:vMerge w:val="restart"/>
            <w:tcBorders>
              <w:left w:val="single" w:sz="4" w:space="0" w:color="000000"/>
              <w:right w:val="single" w:sz="4" w:space="0" w:color="000000"/>
            </w:tcBorders>
            <w:tcMar>
              <w:top w:w="40" w:type="dxa"/>
              <w:left w:w="40" w:type="dxa"/>
              <w:right w:w="40" w:type="dxa"/>
            </w:tcMar>
          </w:tcPr>
          <w:p w14:paraId="4E33A334" w14:textId="77777777" w:rsidR="00F44A8E" w:rsidRDefault="006E737F">
            <w:pPr>
              <w:spacing w:before="180"/>
            </w:pPr>
            <w:r>
              <w:rPr>
                <w:rFonts w:ascii="Arial" w:hAnsi="Arial"/>
                <w:color w:val="000000"/>
                <w:sz w:val="18"/>
              </w:rPr>
              <w:t>dicomNetworkAE</w:t>
            </w:r>
          </w:p>
        </w:tc>
        <w:tc>
          <w:tcPr>
            <w:tcW w:w="2290" w:type="dxa"/>
            <w:tcBorders>
              <w:bottom w:val="single" w:sz="4" w:space="0" w:color="000000"/>
              <w:right w:val="single" w:sz="4" w:space="0" w:color="000000"/>
            </w:tcBorders>
            <w:tcMar>
              <w:top w:w="40" w:type="dxa"/>
              <w:left w:w="40" w:type="dxa"/>
              <w:bottom w:w="40" w:type="dxa"/>
              <w:right w:w="40" w:type="dxa"/>
            </w:tcMar>
          </w:tcPr>
          <w:p w14:paraId="2E08E70C" w14:textId="77777777" w:rsidR="00F44A8E" w:rsidRDefault="006E737F">
            <w:pPr>
              <w:spacing w:before="180"/>
            </w:pPr>
            <w:r>
              <w:rPr>
                <w:rFonts w:ascii="Arial" w:hAnsi="Arial"/>
                <w:color w:val="000000"/>
                <w:sz w:val="18"/>
              </w:rPr>
              <w:t>dicomAETitle</w:t>
            </w:r>
          </w:p>
        </w:tc>
        <w:tc>
          <w:tcPr>
            <w:tcW w:w="2069" w:type="dxa"/>
            <w:tcBorders>
              <w:bottom w:val="single" w:sz="4" w:space="0" w:color="000000"/>
              <w:right w:val="single" w:sz="4" w:space="0" w:color="000000"/>
            </w:tcBorders>
            <w:tcMar>
              <w:top w:w="40" w:type="dxa"/>
              <w:left w:w="40" w:type="dxa"/>
              <w:bottom w:w="40" w:type="dxa"/>
              <w:right w:w="40" w:type="dxa"/>
            </w:tcMar>
          </w:tcPr>
          <w:p w14:paraId="26947314"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280F9731" w14:textId="77777777" w:rsidR="00F44A8E" w:rsidRDefault="00F44A8E"/>
        </w:tc>
      </w:tr>
      <w:tr w:rsidR="00F44A8E" w14:paraId="4969E8E8"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0BB6F816"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05582C27" w14:textId="77777777" w:rsidR="00F44A8E" w:rsidRDefault="006E737F">
            <w:pPr>
              <w:spacing w:before="180"/>
            </w:pPr>
            <w:r>
              <w:rPr>
                <w:rFonts w:ascii="Arial" w:hAnsi="Arial"/>
                <w:color w:val="000000"/>
                <w:sz w:val="18"/>
              </w:rPr>
              <w:t>dicomDescription</w:t>
            </w:r>
          </w:p>
        </w:tc>
        <w:tc>
          <w:tcPr>
            <w:tcW w:w="2069" w:type="dxa"/>
            <w:tcBorders>
              <w:bottom w:val="single" w:sz="4" w:space="0" w:color="000000"/>
              <w:right w:val="single" w:sz="4" w:space="0" w:color="000000"/>
            </w:tcBorders>
            <w:tcMar>
              <w:top w:w="40" w:type="dxa"/>
              <w:left w:w="40" w:type="dxa"/>
              <w:bottom w:w="40" w:type="dxa"/>
              <w:right w:w="40" w:type="dxa"/>
            </w:tcMar>
          </w:tcPr>
          <w:p w14:paraId="22A28493"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4FC4BBEA" w14:textId="77777777" w:rsidR="00F44A8E" w:rsidRDefault="006E737F">
            <w:pPr>
              <w:spacing w:before="180"/>
            </w:pPr>
            <w:r>
              <w:rPr>
                <w:rFonts w:ascii="Arial" w:hAnsi="Arial"/>
                <w:color w:val="000000"/>
                <w:sz w:val="18"/>
              </w:rPr>
              <w:t>Storage Application</w:t>
            </w:r>
          </w:p>
        </w:tc>
      </w:tr>
      <w:tr w:rsidR="00F44A8E" w14:paraId="6FAE3ABE"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7F18F181"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7AF5F146" w14:textId="77777777" w:rsidR="00F44A8E" w:rsidRDefault="006E737F">
            <w:pPr>
              <w:spacing w:before="180"/>
            </w:pPr>
            <w:r>
              <w:rPr>
                <w:rFonts w:ascii="Arial" w:hAnsi="Arial"/>
                <w:color w:val="000000"/>
                <w:sz w:val="18"/>
              </w:rPr>
              <w:t>dicomPeerAETitle</w:t>
            </w:r>
          </w:p>
        </w:tc>
        <w:tc>
          <w:tcPr>
            <w:tcW w:w="2069" w:type="dxa"/>
            <w:tcBorders>
              <w:bottom w:val="single" w:sz="4" w:space="0" w:color="000000"/>
              <w:right w:val="single" w:sz="4" w:space="0" w:color="000000"/>
            </w:tcBorders>
            <w:tcMar>
              <w:top w:w="40" w:type="dxa"/>
              <w:left w:w="40" w:type="dxa"/>
              <w:bottom w:w="40" w:type="dxa"/>
              <w:right w:w="40" w:type="dxa"/>
            </w:tcMar>
          </w:tcPr>
          <w:p w14:paraId="4835FDBF"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5A5450D7" w14:textId="77777777" w:rsidR="00F44A8E" w:rsidRDefault="00F44A8E"/>
        </w:tc>
      </w:tr>
      <w:tr w:rsidR="00F44A8E" w14:paraId="467FEC47"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0A1087C8"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3735C7C4" w14:textId="77777777" w:rsidR="00F44A8E" w:rsidRDefault="006E737F">
            <w:pPr>
              <w:spacing w:before="180"/>
            </w:pPr>
            <w:r>
              <w:rPr>
                <w:rFonts w:ascii="Arial" w:hAnsi="Arial"/>
                <w:color w:val="000000"/>
                <w:sz w:val="18"/>
              </w:rPr>
              <w:t>dicomVendorData</w:t>
            </w:r>
          </w:p>
        </w:tc>
        <w:tc>
          <w:tcPr>
            <w:tcW w:w="2069" w:type="dxa"/>
            <w:tcBorders>
              <w:bottom w:val="single" w:sz="4" w:space="0" w:color="000000"/>
              <w:right w:val="single" w:sz="4" w:space="0" w:color="000000"/>
            </w:tcBorders>
            <w:tcMar>
              <w:top w:w="40" w:type="dxa"/>
              <w:left w:w="40" w:type="dxa"/>
              <w:bottom w:w="40" w:type="dxa"/>
              <w:right w:w="40" w:type="dxa"/>
            </w:tcMar>
          </w:tcPr>
          <w:p w14:paraId="253D8851"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44A3444C" w14:textId="77777777" w:rsidR="00F44A8E" w:rsidRDefault="00F44A8E"/>
        </w:tc>
      </w:tr>
      <w:tr w:rsidR="00F44A8E" w14:paraId="62B8E7EC"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34984360"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505D7CB6" w14:textId="77777777" w:rsidR="00F44A8E" w:rsidRDefault="006E737F">
            <w:pPr>
              <w:spacing w:before="180"/>
            </w:pPr>
            <w:r>
              <w:rPr>
                <w:rFonts w:ascii="Arial" w:hAnsi="Arial"/>
                <w:color w:val="000000"/>
                <w:sz w:val="18"/>
              </w:rPr>
              <w:t>dicomApplicationCluster</w:t>
            </w:r>
          </w:p>
        </w:tc>
        <w:tc>
          <w:tcPr>
            <w:tcW w:w="2069" w:type="dxa"/>
            <w:tcBorders>
              <w:bottom w:val="single" w:sz="4" w:space="0" w:color="000000"/>
              <w:right w:val="single" w:sz="4" w:space="0" w:color="000000"/>
            </w:tcBorders>
            <w:tcMar>
              <w:top w:w="40" w:type="dxa"/>
              <w:left w:w="40" w:type="dxa"/>
              <w:bottom w:w="40" w:type="dxa"/>
              <w:right w:w="40" w:type="dxa"/>
            </w:tcMar>
          </w:tcPr>
          <w:p w14:paraId="2D862CDB"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0F73A621" w14:textId="77777777" w:rsidR="00F44A8E" w:rsidRDefault="00F44A8E"/>
        </w:tc>
      </w:tr>
      <w:tr w:rsidR="00F44A8E" w14:paraId="39BE7E95"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6AA641D1"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0737DD26" w14:textId="77777777" w:rsidR="00F44A8E" w:rsidRDefault="006E737F">
            <w:pPr>
              <w:spacing w:before="180"/>
            </w:pPr>
            <w:r>
              <w:rPr>
                <w:rFonts w:ascii="Arial" w:hAnsi="Arial"/>
                <w:color w:val="000000"/>
                <w:sz w:val="18"/>
              </w:rPr>
              <w:t>dicomAssociationInitiator</w:t>
            </w:r>
          </w:p>
        </w:tc>
        <w:tc>
          <w:tcPr>
            <w:tcW w:w="2069" w:type="dxa"/>
            <w:tcBorders>
              <w:bottom w:val="single" w:sz="4" w:space="0" w:color="000000"/>
              <w:right w:val="single" w:sz="4" w:space="0" w:color="000000"/>
            </w:tcBorders>
            <w:tcMar>
              <w:top w:w="40" w:type="dxa"/>
              <w:left w:w="40" w:type="dxa"/>
              <w:bottom w:w="40" w:type="dxa"/>
              <w:right w:w="40" w:type="dxa"/>
            </w:tcMar>
          </w:tcPr>
          <w:p w14:paraId="052BB5B4" w14:textId="77777777" w:rsidR="00F44A8E" w:rsidRDefault="006E737F">
            <w:pPr>
              <w:spacing w:before="180"/>
              <w:jc w:val="center"/>
            </w:pPr>
            <w:r>
              <w:rPr>
                <w:rFonts w:ascii="Arial" w:hAnsi="Arial"/>
                <w:color w:val="000000"/>
                <w:sz w:val="18"/>
              </w:rPr>
              <w:t>No</w:t>
            </w:r>
          </w:p>
        </w:tc>
        <w:tc>
          <w:tcPr>
            <w:tcW w:w="3956" w:type="dxa"/>
            <w:tcBorders>
              <w:bottom w:val="single" w:sz="4" w:space="0" w:color="000000"/>
              <w:right w:val="single" w:sz="4" w:space="0" w:color="000000"/>
            </w:tcBorders>
            <w:tcMar>
              <w:top w:w="40" w:type="dxa"/>
              <w:left w:w="40" w:type="dxa"/>
              <w:bottom w:w="40" w:type="dxa"/>
              <w:right w:w="40" w:type="dxa"/>
            </w:tcMar>
          </w:tcPr>
          <w:p w14:paraId="78E66506" w14:textId="77777777" w:rsidR="00F44A8E" w:rsidRDefault="006E737F">
            <w:pPr>
              <w:spacing w:before="180"/>
            </w:pPr>
            <w:r>
              <w:rPr>
                <w:rFonts w:ascii="Arial" w:hAnsi="Arial"/>
                <w:color w:val="000000"/>
                <w:sz w:val="18"/>
              </w:rPr>
              <w:t>TRUE</w:t>
            </w:r>
          </w:p>
        </w:tc>
      </w:tr>
      <w:tr w:rsidR="00F44A8E" w14:paraId="745D90B2" w14:textId="77777777">
        <w:tblPrEx>
          <w:tblCellMar>
            <w:top w:w="0" w:type="dxa"/>
            <w:bottom w:w="0" w:type="dxa"/>
          </w:tblCellMar>
        </w:tblPrEx>
        <w:tc>
          <w:tcPr>
            <w:tcW w:w="2124" w:type="dxa"/>
            <w:vMerge/>
            <w:tcBorders>
              <w:left w:val="single" w:sz="4" w:space="0" w:color="000000"/>
              <w:bottom w:val="single" w:sz="4" w:space="0" w:color="000000"/>
              <w:right w:val="single" w:sz="4" w:space="0" w:color="000000"/>
            </w:tcBorders>
            <w:tcMar>
              <w:left w:w="40" w:type="dxa"/>
              <w:bottom w:w="40" w:type="dxa"/>
              <w:right w:w="40" w:type="dxa"/>
            </w:tcMar>
          </w:tcPr>
          <w:p w14:paraId="5C0AE714"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294FD903" w14:textId="77777777" w:rsidR="00F44A8E" w:rsidRDefault="006E737F">
            <w:pPr>
              <w:spacing w:before="180"/>
            </w:pPr>
            <w:r>
              <w:rPr>
                <w:rFonts w:ascii="Arial" w:hAnsi="Arial"/>
                <w:color w:val="000000"/>
                <w:sz w:val="18"/>
              </w:rPr>
              <w:t>dicomAssociationAcceptor</w:t>
            </w:r>
          </w:p>
        </w:tc>
        <w:tc>
          <w:tcPr>
            <w:tcW w:w="2069" w:type="dxa"/>
            <w:tcBorders>
              <w:bottom w:val="single" w:sz="4" w:space="0" w:color="000000"/>
              <w:right w:val="single" w:sz="4" w:space="0" w:color="000000"/>
            </w:tcBorders>
            <w:tcMar>
              <w:top w:w="40" w:type="dxa"/>
              <w:left w:w="40" w:type="dxa"/>
              <w:bottom w:w="40" w:type="dxa"/>
              <w:right w:w="40" w:type="dxa"/>
            </w:tcMar>
          </w:tcPr>
          <w:p w14:paraId="77450D65" w14:textId="77777777" w:rsidR="00F44A8E" w:rsidRDefault="006E737F">
            <w:pPr>
              <w:spacing w:before="180"/>
              <w:jc w:val="center"/>
            </w:pPr>
            <w:r>
              <w:rPr>
                <w:rFonts w:ascii="Arial" w:hAnsi="Arial"/>
                <w:color w:val="000000"/>
                <w:sz w:val="18"/>
              </w:rPr>
              <w:t>No</w:t>
            </w:r>
          </w:p>
        </w:tc>
        <w:tc>
          <w:tcPr>
            <w:tcW w:w="3956" w:type="dxa"/>
            <w:tcBorders>
              <w:bottom w:val="single" w:sz="4" w:space="0" w:color="000000"/>
              <w:right w:val="single" w:sz="4" w:space="0" w:color="000000"/>
            </w:tcBorders>
            <w:tcMar>
              <w:top w:w="40" w:type="dxa"/>
              <w:left w:w="40" w:type="dxa"/>
              <w:bottom w:w="40" w:type="dxa"/>
              <w:right w:w="40" w:type="dxa"/>
            </w:tcMar>
          </w:tcPr>
          <w:p w14:paraId="2F1FDC92" w14:textId="77777777" w:rsidR="00F44A8E" w:rsidRDefault="006E737F">
            <w:pPr>
              <w:spacing w:before="180"/>
            </w:pPr>
            <w:r>
              <w:rPr>
                <w:rFonts w:ascii="Arial" w:hAnsi="Arial"/>
                <w:color w:val="000000"/>
                <w:sz w:val="18"/>
              </w:rPr>
              <w:t>TRUE</w:t>
            </w:r>
          </w:p>
        </w:tc>
      </w:tr>
      <w:tr w:rsidR="00F44A8E" w14:paraId="0C4AE171" w14:textId="77777777">
        <w:tblPrEx>
          <w:tblCellMar>
            <w:top w:w="0" w:type="dxa"/>
            <w:bottom w:w="0" w:type="dxa"/>
          </w:tblCellMar>
        </w:tblPrEx>
        <w:tc>
          <w:tcPr>
            <w:tcW w:w="2124" w:type="dxa"/>
            <w:vMerge w:val="restart"/>
            <w:tcBorders>
              <w:left w:val="single" w:sz="4" w:space="0" w:color="000000"/>
              <w:right w:val="single" w:sz="4" w:space="0" w:color="000000"/>
            </w:tcBorders>
            <w:tcMar>
              <w:top w:w="40" w:type="dxa"/>
              <w:left w:w="40" w:type="dxa"/>
              <w:right w:w="40" w:type="dxa"/>
            </w:tcMar>
          </w:tcPr>
          <w:p w14:paraId="4484FDB1" w14:textId="77777777" w:rsidR="00F44A8E" w:rsidRDefault="006E737F">
            <w:pPr>
              <w:spacing w:before="180"/>
            </w:pPr>
            <w:r>
              <w:rPr>
                <w:rFonts w:ascii="Arial" w:hAnsi="Arial"/>
                <w:color w:val="000000"/>
                <w:sz w:val="18"/>
              </w:rPr>
              <w:t>dicomTransferCapability</w:t>
            </w:r>
          </w:p>
        </w:tc>
        <w:tc>
          <w:tcPr>
            <w:tcW w:w="2290" w:type="dxa"/>
            <w:tcBorders>
              <w:bottom w:val="single" w:sz="4" w:space="0" w:color="000000"/>
              <w:right w:val="single" w:sz="4" w:space="0" w:color="000000"/>
            </w:tcBorders>
            <w:tcMar>
              <w:top w:w="40" w:type="dxa"/>
              <w:left w:w="40" w:type="dxa"/>
              <w:bottom w:w="40" w:type="dxa"/>
              <w:right w:w="40" w:type="dxa"/>
            </w:tcMar>
          </w:tcPr>
          <w:p w14:paraId="3D05410C" w14:textId="77777777" w:rsidR="00F44A8E" w:rsidRDefault="006E737F">
            <w:pPr>
              <w:spacing w:before="180"/>
            </w:pPr>
            <w:r>
              <w:rPr>
                <w:rFonts w:ascii="Arial" w:hAnsi="Arial"/>
                <w:color w:val="000000"/>
                <w:sz w:val="18"/>
              </w:rPr>
              <w:t>dicomSOPClass</w:t>
            </w:r>
          </w:p>
        </w:tc>
        <w:tc>
          <w:tcPr>
            <w:tcW w:w="2069" w:type="dxa"/>
            <w:tcBorders>
              <w:bottom w:val="single" w:sz="4" w:space="0" w:color="000000"/>
              <w:right w:val="single" w:sz="4" w:space="0" w:color="000000"/>
            </w:tcBorders>
            <w:tcMar>
              <w:top w:w="40" w:type="dxa"/>
              <w:left w:w="40" w:type="dxa"/>
              <w:bottom w:w="40" w:type="dxa"/>
              <w:right w:w="40" w:type="dxa"/>
            </w:tcMar>
          </w:tcPr>
          <w:p w14:paraId="0D9D49B8" w14:textId="77777777" w:rsidR="00F44A8E" w:rsidRDefault="006E737F">
            <w:pPr>
              <w:spacing w:before="180"/>
              <w:jc w:val="center"/>
            </w:pPr>
            <w:r>
              <w:rPr>
                <w:rFonts w:ascii="Arial" w:hAnsi="Arial"/>
                <w:color w:val="000000"/>
                <w:sz w:val="18"/>
              </w:rPr>
              <w:t>No</w:t>
            </w:r>
          </w:p>
        </w:tc>
        <w:tc>
          <w:tcPr>
            <w:tcW w:w="3956" w:type="dxa"/>
            <w:tcBorders>
              <w:bottom w:val="single" w:sz="4" w:space="0" w:color="000000"/>
              <w:right w:val="single" w:sz="4" w:space="0" w:color="000000"/>
            </w:tcBorders>
            <w:tcMar>
              <w:top w:w="40" w:type="dxa"/>
              <w:left w:w="40" w:type="dxa"/>
              <w:bottom w:w="40" w:type="dxa"/>
              <w:right w:w="40" w:type="dxa"/>
            </w:tcMar>
          </w:tcPr>
          <w:p w14:paraId="6621E1F2" w14:textId="77777777" w:rsidR="00F44A8E" w:rsidRDefault="006E737F">
            <w:pPr>
              <w:spacing w:before="180"/>
            </w:pPr>
            <w:r>
              <w:rPr>
                <w:rFonts w:ascii="Arial" w:hAnsi="Arial"/>
                <w:color w:val="000000"/>
                <w:sz w:val="18"/>
              </w:rPr>
              <w:t>X-Ray Radiofluoroscopic Image Storage</w:t>
            </w:r>
          </w:p>
          <w:p w14:paraId="3CE5F368" w14:textId="77777777" w:rsidR="00F44A8E" w:rsidRDefault="006E737F">
            <w:pPr>
              <w:spacing w:before="180"/>
            </w:pPr>
            <w:r>
              <w:rPr>
                <w:rFonts w:ascii="Arial" w:hAnsi="Arial"/>
                <w:color w:val="000000"/>
                <w:sz w:val="18"/>
              </w:rPr>
              <w:t>Grayscale Softcopy Presentation State Storage</w:t>
            </w:r>
          </w:p>
          <w:p w14:paraId="5CB7A53C" w14:textId="77777777" w:rsidR="00F44A8E" w:rsidRDefault="006E737F">
            <w:pPr>
              <w:spacing w:before="180"/>
            </w:pPr>
            <w:r>
              <w:rPr>
                <w:rFonts w:ascii="Arial" w:hAnsi="Arial"/>
                <w:color w:val="000000"/>
                <w:sz w:val="18"/>
              </w:rPr>
              <w:t>Storage Commitment Push Model</w:t>
            </w:r>
          </w:p>
        </w:tc>
      </w:tr>
      <w:tr w:rsidR="00F44A8E" w14:paraId="07F1E9F1" w14:textId="77777777">
        <w:tblPrEx>
          <w:tblCellMar>
            <w:top w:w="0" w:type="dxa"/>
            <w:bottom w:w="0" w:type="dxa"/>
          </w:tblCellMar>
        </w:tblPrEx>
        <w:tc>
          <w:tcPr>
            <w:tcW w:w="2124" w:type="dxa"/>
            <w:vMerge/>
            <w:tcBorders>
              <w:left w:val="single" w:sz="4" w:space="0" w:color="000000"/>
              <w:right w:val="single" w:sz="4" w:space="0" w:color="000000"/>
            </w:tcBorders>
            <w:tcMar>
              <w:left w:w="40" w:type="dxa"/>
              <w:right w:w="40" w:type="dxa"/>
            </w:tcMar>
          </w:tcPr>
          <w:p w14:paraId="2FB75C15"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285455AA" w14:textId="77777777" w:rsidR="00F44A8E" w:rsidRDefault="006E737F">
            <w:pPr>
              <w:spacing w:before="180"/>
            </w:pPr>
            <w:r>
              <w:rPr>
                <w:rFonts w:ascii="Arial" w:hAnsi="Arial"/>
                <w:color w:val="000000"/>
                <w:sz w:val="18"/>
              </w:rPr>
              <w:t>dicomTransferRole</w:t>
            </w:r>
          </w:p>
        </w:tc>
        <w:tc>
          <w:tcPr>
            <w:tcW w:w="2069" w:type="dxa"/>
            <w:tcBorders>
              <w:bottom w:val="single" w:sz="4" w:space="0" w:color="000000"/>
              <w:right w:val="single" w:sz="4" w:space="0" w:color="000000"/>
            </w:tcBorders>
            <w:tcMar>
              <w:top w:w="40" w:type="dxa"/>
              <w:left w:w="40" w:type="dxa"/>
              <w:bottom w:w="40" w:type="dxa"/>
              <w:right w:w="40" w:type="dxa"/>
            </w:tcMar>
          </w:tcPr>
          <w:p w14:paraId="466731E6" w14:textId="77777777" w:rsidR="00F44A8E" w:rsidRDefault="006E737F">
            <w:pPr>
              <w:spacing w:before="180"/>
              <w:jc w:val="center"/>
            </w:pPr>
            <w:r>
              <w:rPr>
                <w:rFonts w:ascii="Arial" w:hAnsi="Arial"/>
                <w:color w:val="000000"/>
                <w:sz w:val="18"/>
              </w:rPr>
              <w:t>No</w:t>
            </w:r>
          </w:p>
        </w:tc>
        <w:tc>
          <w:tcPr>
            <w:tcW w:w="3956" w:type="dxa"/>
            <w:tcBorders>
              <w:bottom w:val="single" w:sz="4" w:space="0" w:color="000000"/>
              <w:right w:val="single" w:sz="4" w:space="0" w:color="000000"/>
            </w:tcBorders>
            <w:tcMar>
              <w:top w:w="40" w:type="dxa"/>
              <w:left w:w="40" w:type="dxa"/>
              <w:bottom w:w="40" w:type="dxa"/>
              <w:right w:w="40" w:type="dxa"/>
            </w:tcMar>
          </w:tcPr>
          <w:p w14:paraId="7FF227E8" w14:textId="77777777" w:rsidR="00F44A8E" w:rsidRDefault="006E737F">
            <w:pPr>
              <w:spacing w:before="180"/>
            </w:pPr>
            <w:r>
              <w:rPr>
                <w:rFonts w:ascii="Arial" w:hAnsi="Arial"/>
                <w:color w:val="000000"/>
                <w:sz w:val="18"/>
              </w:rPr>
              <w:t>SCU</w:t>
            </w:r>
          </w:p>
        </w:tc>
      </w:tr>
      <w:tr w:rsidR="00F44A8E" w14:paraId="74DAE2D4" w14:textId="77777777">
        <w:tblPrEx>
          <w:tblCellMar>
            <w:top w:w="0" w:type="dxa"/>
            <w:bottom w:w="0" w:type="dxa"/>
          </w:tblCellMar>
        </w:tblPrEx>
        <w:tc>
          <w:tcPr>
            <w:tcW w:w="2124" w:type="dxa"/>
            <w:vMerge/>
            <w:tcBorders>
              <w:left w:val="single" w:sz="4" w:space="0" w:color="000000"/>
              <w:bottom w:val="single" w:sz="4" w:space="0" w:color="000000"/>
              <w:right w:val="single" w:sz="4" w:space="0" w:color="000000"/>
            </w:tcBorders>
            <w:tcMar>
              <w:left w:w="40" w:type="dxa"/>
              <w:bottom w:w="40" w:type="dxa"/>
              <w:right w:w="40" w:type="dxa"/>
            </w:tcMar>
          </w:tcPr>
          <w:p w14:paraId="66A8835D" w14:textId="77777777" w:rsidR="00F44A8E" w:rsidRDefault="00F44A8E"/>
        </w:tc>
        <w:tc>
          <w:tcPr>
            <w:tcW w:w="2290" w:type="dxa"/>
            <w:tcBorders>
              <w:bottom w:val="single" w:sz="4" w:space="0" w:color="000000"/>
              <w:right w:val="single" w:sz="4" w:space="0" w:color="000000"/>
            </w:tcBorders>
            <w:tcMar>
              <w:top w:w="40" w:type="dxa"/>
              <w:left w:w="40" w:type="dxa"/>
              <w:bottom w:w="40" w:type="dxa"/>
              <w:right w:w="40" w:type="dxa"/>
            </w:tcMar>
          </w:tcPr>
          <w:p w14:paraId="69C46531" w14:textId="77777777" w:rsidR="00F44A8E" w:rsidRDefault="006E737F">
            <w:pPr>
              <w:spacing w:before="180"/>
            </w:pPr>
            <w:r>
              <w:rPr>
                <w:rFonts w:ascii="Arial" w:hAnsi="Arial"/>
                <w:color w:val="000000"/>
                <w:sz w:val="18"/>
              </w:rPr>
              <w:t>dicomTransferSyntax</w:t>
            </w:r>
          </w:p>
        </w:tc>
        <w:tc>
          <w:tcPr>
            <w:tcW w:w="2069" w:type="dxa"/>
            <w:tcBorders>
              <w:bottom w:val="single" w:sz="4" w:space="0" w:color="000000"/>
              <w:right w:val="single" w:sz="4" w:space="0" w:color="000000"/>
            </w:tcBorders>
            <w:tcMar>
              <w:top w:w="40" w:type="dxa"/>
              <w:left w:w="40" w:type="dxa"/>
              <w:bottom w:w="40" w:type="dxa"/>
              <w:right w:w="40" w:type="dxa"/>
            </w:tcMar>
          </w:tcPr>
          <w:p w14:paraId="2E6B03E9" w14:textId="77777777" w:rsidR="00F44A8E" w:rsidRDefault="006E737F">
            <w:pPr>
              <w:spacing w:before="180"/>
              <w:jc w:val="center"/>
            </w:pPr>
            <w:r>
              <w:rPr>
                <w:rFonts w:ascii="Arial" w:hAnsi="Arial"/>
                <w:color w:val="000000"/>
                <w:sz w:val="18"/>
              </w:rPr>
              <w:t>Yes</w:t>
            </w:r>
          </w:p>
        </w:tc>
        <w:tc>
          <w:tcPr>
            <w:tcW w:w="3956" w:type="dxa"/>
            <w:tcBorders>
              <w:bottom w:val="single" w:sz="4" w:space="0" w:color="000000"/>
              <w:right w:val="single" w:sz="4" w:space="0" w:color="000000"/>
            </w:tcBorders>
            <w:tcMar>
              <w:top w:w="40" w:type="dxa"/>
              <w:left w:w="40" w:type="dxa"/>
              <w:bottom w:w="40" w:type="dxa"/>
              <w:right w:w="40" w:type="dxa"/>
            </w:tcMar>
          </w:tcPr>
          <w:p w14:paraId="5A81C5D4" w14:textId="77777777" w:rsidR="00F44A8E" w:rsidRDefault="006E737F">
            <w:pPr>
              <w:spacing w:before="180"/>
            </w:pPr>
            <w:r>
              <w:rPr>
                <w:rFonts w:ascii="Arial" w:hAnsi="Arial"/>
                <w:color w:val="000000"/>
                <w:sz w:val="18"/>
              </w:rPr>
              <w:t>Explicit VR Little Endian</w:t>
            </w:r>
          </w:p>
          <w:p w14:paraId="3F8F3B18" w14:textId="77777777" w:rsidR="00F44A8E" w:rsidRDefault="006E737F">
            <w:pPr>
              <w:spacing w:before="180"/>
            </w:pPr>
            <w:r>
              <w:rPr>
                <w:rFonts w:ascii="Arial" w:hAnsi="Arial"/>
                <w:color w:val="000000"/>
                <w:sz w:val="18"/>
              </w:rPr>
              <w:t>Implicit VR Little Endian</w:t>
            </w:r>
          </w:p>
        </w:tc>
      </w:tr>
    </w:tbl>
    <w:p w14:paraId="0C3CDA6D" w14:textId="77777777" w:rsidR="00F44A8E" w:rsidRDefault="006E737F">
      <w:pPr>
        <w:spacing w:before="180"/>
        <w:jc w:val="both"/>
      </w:pPr>
      <w:r>
        <w:rPr>
          <w:rFonts w:ascii="Arial" w:hAnsi="Arial"/>
          <w:color w:val="000000"/>
          <w:sz w:val="18"/>
        </w:rPr>
        <w:t>The Table below lists the attributes and default values used to describe the Workflow AE:</w:t>
      </w:r>
    </w:p>
    <w:p w14:paraId="1594415F" w14:textId="77777777" w:rsidR="00F44A8E" w:rsidRDefault="006E737F">
      <w:pPr>
        <w:keepNext/>
        <w:spacing w:before="216"/>
        <w:jc w:val="center"/>
      </w:pPr>
      <w:bookmarkStart w:id="1141" w:name="table_B_4_4_8"/>
      <w:r>
        <w:rPr>
          <w:rFonts w:ascii="Arial" w:hAnsi="Arial"/>
          <w:b/>
          <w:color w:val="000000"/>
          <w:sz w:val="22"/>
        </w:rPr>
        <w:t>Table B.4.4-8. Workflow AE Configuration Parameters Updated On LDAP Server</w:t>
      </w:r>
    </w:p>
    <w:bookmarkEnd w:id="1141"/>
    <w:p w14:paraId="739C8EB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10"/>
        <w:gridCol w:w="2376"/>
        <w:gridCol w:w="2155"/>
        <w:gridCol w:w="3701"/>
      </w:tblGrid>
      <w:tr w:rsidR="00F44A8E" w14:paraId="72469A47" w14:textId="77777777">
        <w:tblPrEx>
          <w:tblCellMar>
            <w:top w:w="0" w:type="dxa"/>
            <w:bottom w:w="0" w:type="dxa"/>
          </w:tblCellMar>
        </w:tblPrEx>
        <w:trPr>
          <w:tblHeader/>
        </w:trPr>
        <w:tc>
          <w:tcPr>
            <w:tcW w:w="22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1BB49B" w14:textId="77777777" w:rsidR="00F44A8E" w:rsidRDefault="006E737F">
            <w:pPr>
              <w:keepNext/>
              <w:spacing w:before="180"/>
              <w:jc w:val="center"/>
            </w:pPr>
            <w:r>
              <w:rPr>
                <w:rFonts w:ascii="Arial" w:hAnsi="Arial"/>
                <w:b/>
                <w:color w:val="000000"/>
                <w:sz w:val="18"/>
              </w:rPr>
              <w:t>LDAP object class</w:t>
            </w:r>
          </w:p>
        </w:tc>
        <w:tc>
          <w:tcPr>
            <w:tcW w:w="2376" w:type="dxa"/>
            <w:tcBorders>
              <w:top w:val="single" w:sz="4" w:space="0" w:color="000000"/>
              <w:bottom w:val="single" w:sz="4" w:space="0" w:color="000000"/>
              <w:right w:val="single" w:sz="4" w:space="0" w:color="000000"/>
            </w:tcBorders>
            <w:tcMar>
              <w:top w:w="40" w:type="dxa"/>
              <w:left w:w="40" w:type="dxa"/>
              <w:bottom w:w="40" w:type="dxa"/>
              <w:right w:w="40" w:type="dxa"/>
            </w:tcMar>
          </w:tcPr>
          <w:p w14:paraId="39EC8C14" w14:textId="77777777" w:rsidR="00F44A8E" w:rsidRDefault="006E737F">
            <w:pPr>
              <w:spacing w:before="180"/>
              <w:jc w:val="center"/>
            </w:pPr>
            <w:r>
              <w:rPr>
                <w:rFonts w:ascii="Arial" w:hAnsi="Arial"/>
                <w:b/>
                <w:color w:val="000000"/>
                <w:sz w:val="18"/>
              </w:rPr>
              <w:t>LDAP attribute</w:t>
            </w:r>
          </w:p>
        </w:tc>
        <w:tc>
          <w:tcPr>
            <w:tcW w:w="2155" w:type="dxa"/>
            <w:tcBorders>
              <w:top w:val="single" w:sz="4" w:space="0" w:color="000000"/>
              <w:bottom w:val="single" w:sz="4" w:space="0" w:color="000000"/>
              <w:right w:val="single" w:sz="4" w:space="0" w:color="000000"/>
            </w:tcBorders>
            <w:tcMar>
              <w:top w:w="40" w:type="dxa"/>
              <w:left w:w="40" w:type="dxa"/>
              <w:bottom w:w="40" w:type="dxa"/>
              <w:right w:w="40" w:type="dxa"/>
            </w:tcMar>
          </w:tcPr>
          <w:p w14:paraId="42C6B913" w14:textId="77777777" w:rsidR="00F44A8E" w:rsidRDefault="006E737F">
            <w:pPr>
              <w:spacing w:before="180"/>
              <w:jc w:val="center"/>
            </w:pPr>
            <w:r>
              <w:rPr>
                <w:rFonts w:ascii="Arial" w:hAnsi="Arial"/>
                <w:b/>
                <w:color w:val="000000"/>
                <w:sz w:val="18"/>
              </w:rPr>
              <w:t>Configurable (Yes/No)</w:t>
            </w:r>
          </w:p>
        </w:tc>
        <w:tc>
          <w:tcPr>
            <w:tcW w:w="370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B6F7A0" w14:textId="77777777" w:rsidR="00F44A8E" w:rsidRDefault="006E737F">
            <w:pPr>
              <w:spacing w:before="180"/>
              <w:jc w:val="center"/>
            </w:pPr>
            <w:r>
              <w:rPr>
                <w:rFonts w:ascii="Arial" w:hAnsi="Arial"/>
                <w:b/>
                <w:color w:val="000000"/>
                <w:sz w:val="18"/>
              </w:rPr>
              <w:t>Default Value</w:t>
            </w:r>
          </w:p>
        </w:tc>
      </w:tr>
      <w:tr w:rsidR="00F44A8E" w14:paraId="142B7AC0" w14:textId="77777777">
        <w:tblPrEx>
          <w:tblCellMar>
            <w:top w:w="0" w:type="dxa"/>
            <w:bottom w:w="0" w:type="dxa"/>
          </w:tblCellMar>
        </w:tblPrEx>
        <w:tc>
          <w:tcPr>
            <w:tcW w:w="2210" w:type="dxa"/>
            <w:vMerge w:val="restart"/>
            <w:tcBorders>
              <w:left w:val="single" w:sz="4" w:space="0" w:color="000000"/>
              <w:right w:val="single" w:sz="4" w:space="0" w:color="000000"/>
            </w:tcBorders>
            <w:tcMar>
              <w:top w:w="40" w:type="dxa"/>
              <w:left w:w="40" w:type="dxa"/>
              <w:right w:w="40" w:type="dxa"/>
            </w:tcMar>
          </w:tcPr>
          <w:p w14:paraId="199977E0" w14:textId="77777777" w:rsidR="00F44A8E" w:rsidRDefault="006E737F">
            <w:pPr>
              <w:spacing w:before="180"/>
            </w:pPr>
            <w:r>
              <w:rPr>
                <w:rFonts w:ascii="Arial" w:hAnsi="Arial"/>
                <w:color w:val="000000"/>
                <w:sz w:val="18"/>
              </w:rPr>
              <w:t>dicomNetworkAE</w:t>
            </w:r>
          </w:p>
        </w:tc>
        <w:tc>
          <w:tcPr>
            <w:tcW w:w="2376" w:type="dxa"/>
            <w:tcBorders>
              <w:bottom w:val="single" w:sz="4" w:space="0" w:color="000000"/>
              <w:right w:val="single" w:sz="4" w:space="0" w:color="000000"/>
            </w:tcBorders>
            <w:tcMar>
              <w:top w:w="40" w:type="dxa"/>
              <w:left w:w="40" w:type="dxa"/>
              <w:bottom w:w="40" w:type="dxa"/>
              <w:right w:w="40" w:type="dxa"/>
            </w:tcMar>
          </w:tcPr>
          <w:p w14:paraId="2F989D60" w14:textId="77777777" w:rsidR="00F44A8E" w:rsidRDefault="006E737F">
            <w:pPr>
              <w:spacing w:before="180"/>
            </w:pPr>
            <w:r>
              <w:rPr>
                <w:rFonts w:ascii="Arial" w:hAnsi="Arial"/>
                <w:color w:val="000000"/>
                <w:sz w:val="18"/>
              </w:rPr>
              <w:t>dicomAETitle</w:t>
            </w:r>
          </w:p>
        </w:tc>
        <w:tc>
          <w:tcPr>
            <w:tcW w:w="2155" w:type="dxa"/>
            <w:tcBorders>
              <w:bottom w:val="single" w:sz="4" w:space="0" w:color="000000"/>
              <w:right w:val="single" w:sz="4" w:space="0" w:color="000000"/>
            </w:tcBorders>
            <w:tcMar>
              <w:top w:w="40" w:type="dxa"/>
              <w:left w:w="40" w:type="dxa"/>
              <w:bottom w:w="40" w:type="dxa"/>
              <w:right w:w="40" w:type="dxa"/>
            </w:tcMar>
          </w:tcPr>
          <w:p w14:paraId="0CDA2CEB"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28F9D9F6" w14:textId="77777777" w:rsidR="00F44A8E" w:rsidRDefault="00F44A8E"/>
        </w:tc>
      </w:tr>
      <w:tr w:rsidR="00F44A8E" w14:paraId="6096C8DE"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6310DD0F"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18FD62F7" w14:textId="77777777" w:rsidR="00F44A8E" w:rsidRDefault="006E737F">
            <w:pPr>
              <w:spacing w:before="180"/>
            </w:pPr>
            <w:r>
              <w:rPr>
                <w:rFonts w:ascii="Arial" w:hAnsi="Arial"/>
                <w:color w:val="000000"/>
                <w:sz w:val="18"/>
              </w:rPr>
              <w:t>dicomDescription</w:t>
            </w:r>
          </w:p>
        </w:tc>
        <w:tc>
          <w:tcPr>
            <w:tcW w:w="2155" w:type="dxa"/>
            <w:tcBorders>
              <w:bottom w:val="single" w:sz="4" w:space="0" w:color="000000"/>
              <w:right w:val="single" w:sz="4" w:space="0" w:color="000000"/>
            </w:tcBorders>
            <w:tcMar>
              <w:top w:w="40" w:type="dxa"/>
              <w:left w:w="40" w:type="dxa"/>
              <w:bottom w:w="40" w:type="dxa"/>
              <w:right w:w="40" w:type="dxa"/>
            </w:tcMar>
          </w:tcPr>
          <w:p w14:paraId="4BCA6164"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2E0713FE" w14:textId="77777777" w:rsidR="00F44A8E" w:rsidRDefault="006E737F">
            <w:pPr>
              <w:spacing w:before="180"/>
            </w:pPr>
            <w:r>
              <w:rPr>
                <w:rFonts w:ascii="Arial" w:hAnsi="Arial"/>
                <w:color w:val="000000"/>
                <w:sz w:val="18"/>
              </w:rPr>
              <w:t>Workflow Application</w:t>
            </w:r>
          </w:p>
        </w:tc>
      </w:tr>
      <w:tr w:rsidR="00F44A8E" w14:paraId="6D521924"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13A4E570"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3802A5AC" w14:textId="77777777" w:rsidR="00F44A8E" w:rsidRDefault="006E737F">
            <w:pPr>
              <w:spacing w:before="180"/>
            </w:pPr>
            <w:r>
              <w:rPr>
                <w:rFonts w:ascii="Arial" w:hAnsi="Arial"/>
                <w:color w:val="000000"/>
                <w:sz w:val="18"/>
              </w:rPr>
              <w:t>dicomPeerAETitle</w:t>
            </w:r>
          </w:p>
        </w:tc>
        <w:tc>
          <w:tcPr>
            <w:tcW w:w="2155" w:type="dxa"/>
            <w:tcBorders>
              <w:bottom w:val="single" w:sz="4" w:space="0" w:color="000000"/>
              <w:right w:val="single" w:sz="4" w:space="0" w:color="000000"/>
            </w:tcBorders>
            <w:tcMar>
              <w:top w:w="40" w:type="dxa"/>
              <w:left w:w="40" w:type="dxa"/>
              <w:bottom w:w="40" w:type="dxa"/>
              <w:right w:w="40" w:type="dxa"/>
            </w:tcMar>
          </w:tcPr>
          <w:p w14:paraId="589A82DC"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3A9B27C9" w14:textId="77777777" w:rsidR="00F44A8E" w:rsidRDefault="00F44A8E"/>
        </w:tc>
      </w:tr>
      <w:tr w:rsidR="00F44A8E" w14:paraId="34297479"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019B7317"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439AFA52" w14:textId="77777777" w:rsidR="00F44A8E" w:rsidRDefault="006E737F">
            <w:pPr>
              <w:spacing w:before="180"/>
            </w:pPr>
            <w:r>
              <w:rPr>
                <w:rFonts w:ascii="Arial" w:hAnsi="Arial"/>
                <w:color w:val="000000"/>
                <w:sz w:val="18"/>
              </w:rPr>
              <w:t>dicomVendorData</w:t>
            </w:r>
          </w:p>
        </w:tc>
        <w:tc>
          <w:tcPr>
            <w:tcW w:w="2155" w:type="dxa"/>
            <w:tcBorders>
              <w:bottom w:val="single" w:sz="4" w:space="0" w:color="000000"/>
              <w:right w:val="single" w:sz="4" w:space="0" w:color="000000"/>
            </w:tcBorders>
            <w:tcMar>
              <w:top w:w="40" w:type="dxa"/>
              <w:left w:w="40" w:type="dxa"/>
              <w:bottom w:w="40" w:type="dxa"/>
              <w:right w:w="40" w:type="dxa"/>
            </w:tcMar>
          </w:tcPr>
          <w:p w14:paraId="2B81E1C6"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30BF40E6" w14:textId="77777777" w:rsidR="00F44A8E" w:rsidRDefault="00F44A8E"/>
        </w:tc>
      </w:tr>
      <w:tr w:rsidR="00F44A8E" w14:paraId="7C12D9B2"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35661349"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27FE9C61" w14:textId="77777777" w:rsidR="00F44A8E" w:rsidRDefault="006E737F">
            <w:pPr>
              <w:spacing w:before="180"/>
            </w:pPr>
            <w:r>
              <w:rPr>
                <w:rFonts w:ascii="Arial" w:hAnsi="Arial"/>
                <w:color w:val="000000"/>
                <w:sz w:val="18"/>
              </w:rPr>
              <w:t>dicomApplicationCluster</w:t>
            </w:r>
          </w:p>
        </w:tc>
        <w:tc>
          <w:tcPr>
            <w:tcW w:w="2155" w:type="dxa"/>
            <w:tcBorders>
              <w:bottom w:val="single" w:sz="4" w:space="0" w:color="000000"/>
              <w:right w:val="single" w:sz="4" w:space="0" w:color="000000"/>
            </w:tcBorders>
            <w:tcMar>
              <w:top w:w="40" w:type="dxa"/>
              <w:left w:w="40" w:type="dxa"/>
              <w:bottom w:w="40" w:type="dxa"/>
              <w:right w:w="40" w:type="dxa"/>
            </w:tcMar>
          </w:tcPr>
          <w:p w14:paraId="6DC20C4D"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485EE8B9" w14:textId="77777777" w:rsidR="00F44A8E" w:rsidRDefault="00F44A8E"/>
        </w:tc>
      </w:tr>
      <w:tr w:rsidR="00F44A8E" w14:paraId="58EB44B0"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7A366F5B"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155AF344" w14:textId="77777777" w:rsidR="00F44A8E" w:rsidRDefault="006E737F">
            <w:pPr>
              <w:spacing w:before="180"/>
            </w:pPr>
            <w:r>
              <w:rPr>
                <w:rFonts w:ascii="Arial" w:hAnsi="Arial"/>
                <w:color w:val="000000"/>
                <w:sz w:val="18"/>
              </w:rPr>
              <w:t>dicomAssociationInitiator</w:t>
            </w:r>
          </w:p>
        </w:tc>
        <w:tc>
          <w:tcPr>
            <w:tcW w:w="2155" w:type="dxa"/>
            <w:tcBorders>
              <w:bottom w:val="single" w:sz="4" w:space="0" w:color="000000"/>
              <w:right w:val="single" w:sz="4" w:space="0" w:color="000000"/>
            </w:tcBorders>
            <w:tcMar>
              <w:top w:w="40" w:type="dxa"/>
              <w:left w:w="40" w:type="dxa"/>
              <w:bottom w:w="40" w:type="dxa"/>
              <w:right w:w="40" w:type="dxa"/>
            </w:tcMar>
          </w:tcPr>
          <w:p w14:paraId="5D333F42" w14:textId="77777777" w:rsidR="00F44A8E" w:rsidRDefault="006E737F">
            <w:pPr>
              <w:spacing w:before="180"/>
              <w:jc w:val="center"/>
            </w:pPr>
            <w:r>
              <w:rPr>
                <w:rFonts w:ascii="Arial" w:hAnsi="Arial"/>
                <w:color w:val="000000"/>
                <w:sz w:val="18"/>
              </w:rPr>
              <w:t>No</w:t>
            </w:r>
          </w:p>
        </w:tc>
        <w:tc>
          <w:tcPr>
            <w:tcW w:w="3701" w:type="dxa"/>
            <w:tcBorders>
              <w:bottom w:val="single" w:sz="4" w:space="0" w:color="000000"/>
              <w:right w:val="single" w:sz="4" w:space="0" w:color="000000"/>
            </w:tcBorders>
            <w:tcMar>
              <w:top w:w="40" w:type="dxa"/>
              <w:left w:w="40" w:type="dxa"/>
              <w:bottom w:w="40" w:type="dxa"/>
              <w:right w:w="40" w:type="dxa"/>
            </w:tcMar>
          </w:tcPr>
          <w:p w14:paraId="120EB2BA" w14:textId="77777777" w:rsidR="00F44A8E" w:rsidRDefault="006E737F">
            <w:pPr>
              <w:spacing w:before="180"/>
            </w:pPr>
            <w:r>
              <w:rPr>
                <w:rFonts w:ascii="Arial" w:hAnsi="Arial"/>
                <w:color w:val="000000"/>
                <w:sz w:val="18"/>
              </w:rPr>
              <w:t>TRUE</w:t>
            </w:r>
          </w:p>
        </w:tc>
      </w:tr>
      <w:tr w:rsidR="00F44A8E" w14:paraId="52DEF192" w14:textId="77777777">
        <w:tblPrEx>
          <w:tblCellMar>
            <w:top w:w="0" w:type="dxa"/>
            <w:bottom w:w="0" w:type="dxa"/>
          </w:tblCellMar>
        </w:tblPrEx>
        <w:tc>
          <w:tcPr>
            <w:tcW w:w="2210" w:type="dxa"/>
            <w:vMerge/>
            <w:tcBorders>
              <w:left w:val="single" w:sz="4" w:space="0" w:color="000000"/>
              <w:bottom w:val="single" w:sz="4" w:space="0" w:color="000000"/>
              <w:right w:val="single" w:sz="4" w:space="0" w:color="000000"/>
            </w:tcBorders>
            <w:tcMar>
              <w:left w:w="40" w:type="dxa"/>
              <w:bottom w:w="40" w:type="dxa"/>
              <w:right w:w="40" w:type="dxa"/>
            </w:tcMar>
          </w:tcPr>
          <w:p w14:paraId="54B6F9D7"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0A9B8826" w14:textId="77777777" w:rsidR="00F44A8E" w:rsidRDefault="006E737F">
            <w:pPr>
              <w:spacing w:before="180"/>
            </w:pPr>
            <w:r>
              <w:rPr>
                <w:rFonts w:ascii="Arial" w:hAnsi="Arial"/>
                <w:color w:val="000000"/>
                <w:sz w:val="18"/>
              </w:rPr>
              <w:t>dicomAssociationAcceptor</w:t>
            </w:r>
          </w:p>
        </w:tc>
        <w:tc>
          <w:tcPr>
            <w:tcW w:w="2155" w:type="dxa"/>
            <w:tcBorders>
              <w:bottom w:val="single" w:sz="4" w:space="0" w:color="000000"/>
              <w:right w:val="single" w:sz="4" w:space="0" w:color="000000"/>
            </w:tcBorders>
            <w:tcMar>
              <w:top w:w="40" w:type="dxa"/>
              <w:left w:w="40" w:type="dxa"/>
              <w:bottom w:w="40" w:type="dxa"/>
              <w:right w:w="40" w:type="dxa"/>
            </w:tcMar>
          </w:tcPr>
          <w:p w14:paraId="0BC2C185" w14:textId="77777777" w:rsidR="00F44A8E" w:rsidRDefault="006E737F">
            <w:pPr>
              <w:spacing w:before="180"/>
              <w:jc w:val="center"/>
            </w:pPr>
            <w:r>
              <w:rPr>
                <w:rFonts w:ascii="Arial" w:hAnsi="Arial"/>
                <w:color w:val="000000"/>
                <w:sz w:val="18"/>
              </w:rPr>
              <w:t>No</w:t>
            </w:r>
          </w:p>
        </w:tc>
        <w:tc>
          <w:tcPr>
            <w:tcW w:w="3701" w:type="dxa"/>
            <w:tcBorders>
              <w:bottom w:val="single" w:sz="4" w:space="0" w:color="000000"/>
              <w:right w:val="single" w:sz="4" w:space="0" w:color="000000"/>
            </w:tcBorders>
            <w:tcMar>
              <w:top w:w="40" w:type="dxa"/>
              <w:left w:w="40" w:type="dxa"/>
              <w:bottom w:w="40" w:type="dxa"/>
              <w:right w:w="40" w:type="dxa"/>
            </w:tcMar>
          </w:tcPr>
          <w:p w14:paraId="4986C922" w14:textId="77777777" w:rsidR="00F44A8E" w:rsidRDefault="006E737F">
            <w:pPr>
              <w:spacing w:before="180"/>
            </w:pPr>
            <w:r>
              <w:rPr>
                <w:rFonts w:ascii="Arial" w:hAnsi="Arial"/>
                <w:color w:val="000000"/>
                <w:sz w:val="18"/>
              </w:rPr>
              <w:t>FALSE</w:t>
            </w:r>
          </w:p>
        </w:tc>
      </w:tr>
      <w:tr w:rsidR="00F44A8E" w14:paraId="55D1B072" w14:textId="77777777">
        <w:tblPrEx>
          <w:tblCellMar>
            <w:top w:w="0" w:type="dxa"/>
            <w:bottom w:w="0" w:type="dxa"/>
          </w:tblCellMar>
        </w:tblPrEx>
        <w:tc>
          <w:tcPr>
            <w:tcW w:w="2210" w:type="dxa"/>
            <w:vMerge w:val="restart"/>
            <w:tcBorders>
              <w:left w:val="single" w:sz="4" w:space="0" w:color="000000"/>
              <w:right w:val="single" w:sz="4" w:space="0" w:color="000000"/>
            </w:tcBorders>
            <w:tcMar>
              <w:top w:w="40" w:type="dxa"/>
              <w:left w:w="40" w:type="dxa"/>
              <w:right w:w="40" w:type="dxa"/>
            </w:tcMar>
          </w:tcPr>
          <w:p w14:paraId="4DE64E2C" w14:textId="77777777" w:rsidR="00F44A8E" w:rsidRDefault="006E737F">
            <w:pPr>
              <w:spacing w:before="180"/>
            </w:pPr>
            <w:r>
              <w:rPr>
                <w:rFonts w:ascii="Arial" w:hAnsi="Arial"/>
                <w:color w:val="000000"/>
                <w:sz w:val="18"/>
              </w:rPr>
              <w:t>dicomTransferCapability</w:t>
            </w:r>
          </w:p>
        </w:tc>
        <w:tc>
          <w:tcPr>
            <w:tcW w:w="2376" w:type="dxa"/>
            <w:tcBorders>
              <w:bottom w:val="single" w:sz="4" w:space="0" w:color="000000"/>
              <w:right w:val="single" w:sz="4" w:space="0" w:color="000000"/>
            </w:tcBorders>
            <w:tcMar>
              <w:top w:w="40" w:type="dxa"/>
              <w:left w:w="40" w:type="dxa"/>
              <w:bottom w:w="40" w:type="dxa"/>
              <w:right w:w="40" w:type="dxa"/>
            </w:tcMar>
          </w:tcPr>
          <w:p w14:paraId="1751C98D" w14:textId="77777777" w:rsidR="00F44A8E" w:rsidRDefault="006E737F">
            <w:pPr>
              <w:spacing w:before="180"/>
            </w:pPr>
            <w:r>
              <w:rPr>
                <w:rFonts w:ascii="Arial" w:hAnsi="Arial"/>
                <w:color w:val="000000"/>
                <w:sz w:val="18"/>
              </w:rPr>
              <w:t>dicomSOPClass</w:t>
            </w:r>
          </w:p>
        </w:tc>
        <w:tc>
          <w:tcPr>
            <w:tcW w:w="2155" w:type="dxa"/>
            <w:tcBorders>
              <w:bottom w:val="single" w:sz="4" w:space="0" w:color="000000"/>
              <w:right w:val="single" w:sz="4" w:space="0" w:color="000000"/>
            </w:tcBorders>
            <w:tcMar>
              <w:top w:w="40" w:type="dxa"/>
              <w:left w:w="40" w:type="dxa"/>
              <w:bottom w:w="40" w:type="dxa"/>
              <w:right w:w="40" w:type="dxa"/>
            </w:tcMar>
          </w:tcPr>
          <w:p w14:paraId="37ADD85A" w14:textId="77777777" w:rsidR="00F44A8E" w:rsidRDefault="006E737F">
            <w:pPr>
              <w:spacing w:before="180"/>
              <w:jc w:val="center"/>
            </w:pPr>
            <w:r>
              <w:rPr>
                <w:rFonts w:ascii="Arial" w:hAnsi="Arial"/>
                <w:color w:val="000000"/>
                <w:sz w:val="18"/>
              </w:rPr>
              <w:t>No</w:t>
            </w:r>
          </w:p>
        </w:tc>
        <w:tc>
          <w:tcPr>
            <w:tcW w:w="3701" w:type="dxa"/>
            <w:tcBorders>
              <w:bottom w:val="single" w:sz="4" w:space="0" w:color="000000"/>
              <w:right w:val="single" w:sz="4" w:space="0" w:color="000000"/>
            </w:tcBorders>
            <w:tcMar>
              <w:top w:w="40" w:type="dxa"/>
              <w:left w:w="40" w:type="dxa"/>
              <w:bottom w:w="40" w:type="dxa"/>
              <w:right w:w="40" w:type="dxa"/>
            </w:tcMar>
          </w:tcPr>
          <w:p w14:paraId="2351BC07" w14:textId="77777777" w:rsidR="00F44A8E" w:rsidRDefault="006E737F">
            <w:pPr>
              <w:spacing w:before="180"/>
            </w:pPr>
            <w:r>
              <w:rPr>
                <w:rFonts w:ascii="Arial" w:hAnsi="Arial"/>
                <w:color w:val="000000"/>
                <w:sz w:val="18"/>
              </w:rPr>
              <w:t>Modality Worklist Information Model - FIND</w:t>
            </w:r>
          </w:p>
          <w:p w14:paraId="11A72F63" w14:textId="77777777" w:rsidR="00F44A8E" w:rsidRDefault="006E737F">
            <w:pPr>
              <w:spacing w:before="180"/>
            </w:pPr>
            <w:r>
              <w:rPr>
                <w:rFonts w:ascii="Arial" w:hAnsi="Arial"/>
                <w:color w:val="000000"/>
                <w:sz w:val="18"/>
              </w:rPr>
              <w:t>Modality Performed Procedure Step</w:t>
            </w:r>
          </w:p>
        </w:tc>
      </w:tr>
      <w:tr w:rsidR="00F44A8E" w14:paraId="47C28DCA" w14:textId="77777777">
        <w:tblPrEx>
          <w:tblCellMar>
            <w:top w:w="0" w:type="dxa"/>
            <w:bottom w:w="0" w:type="dxa"/>
          </w:tblCellMar>
        </w:tblPrEx>
        <w:tc>
          <w:tcPr>
            <w:tcW w:w="2210" w:type="dxa"/>
            <w:vMerge/>
            <w:tcBorders>
              <w:left w:val="single" w:sz="4" w:space="0" w:color="000000"/>
              <w:right w:val="single" w:sz="4" w:space="0" w:color="000000"/>
            </w:tcBorders>
            <w:tcMar>
              <w:left w:w="40" w:type="dxa"/>
              <w:right w:w="40" w:type="dxa"/>
            </w:tcMar>
          </w:tcPr>
          <w:p w14:paraId="686AEA31"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68A73F67" w14:textId="77777777" w:rsidR="00F44A8E" w:rsidRDefault="006E737F">
            <w:pPr>
              <w:spacing w:before="180"/>
            </w:pPr>
            <w:r>
              <w:rPr>
                <w:rFonts w:ascii="Arial" w:hAnsi="Arial"/>
                <w:color w:val="000000"/>
                <w:sz w:val="18"/>
              </w:rPr>
              <w:t>dicomTransferRole</w:t>
            </w:r>
          </w:p>
        </w:tc>
        <w:tc>
          <w:tcPr>
            <w:tcW w:w="2155" w:type="dxa"/>
            <w:tcBorders>
              <w:bottom w:val="single" w:sz="4" w:space="0" w:color="000000"/>
              <w:right w:val="single" w:sz="4" w:space="0" w:color="000000"/>
            </w:tcBorders>
            <w:tcMar>
              <w:top w:w="40" w:type="dxa"/>
              <w:left w:w="40" w:type="dxa"/>
              <w:bottom w:w="40" w:type="dxa"/>
              <w:right w:w="40" w:type="dxa"/>
            </w:tcMar>
          </w:tcPr>
          <w:p w14:paraId="733837F1" w14:textId="77777777" w:rsidR="00F44A8E" w:rsidRDefault="006E737F">
            <w:pPr>
              <w:spacing w:before="180"/>
              <w:jc w:val="center"/>
            </w:pPr>
            <w:r>
              <w:rPr>
                <w:rFonts w:ascii="Arial" w:hAnsi="Arial"/>
                <w:color w:val="000000"/>
                <w:sz w:val="18"/>
              </w:rPr>
              <w:t>No</w:t>
            </w:r>
          </w:p>
        </w:tc>
        <w:tc>
          <w:tcPr>
            <w:tcW w:w="3701" w:type="dxa"/>
            <w:tcBorders>
              <w:bottom w:val="single" w:sz="4" w:space="0" w:color="000000"/>
              <w:right w:val="single" w:sz="4" w:space="0" w:color="000000"/>
            </w:tcBorders>
            <w:tcMar>
              <w:top w:w="40" w:type="dxa"/>
              <w:left w:w="40" w:type="dxa"/>
              <w:bottom w:w="40" w:type="dxa"/>
              <w:right w:w="40" w:type="dxa"/>
            </w:tcMar>
          </w:tcPr>
          <w:p w14:paraId="4EC71D79" w14:textId="77777777" w:rsidR="00F44A8E" w:rsidRDefault="006E737F">
            <w:pPr>
              <w:spacing w:before="180"/>
            </w:pPr>
            <w:r>
              <w:rPr>
                <w:rFonts w:ascii="Arial" w:hAnsi="Arial"/>
                <w:color w:val="000000"/>
                <w:sz w:val="18"/>
              </w:rPr>
              <w:t>SCU</w:t>
            </w:r>
          </w:p>
        </w:tc>
      </w:tr>
      <w:tr w:rsidR="00F44A8E" w14:paraId="796DD2B3" w14:textId="77777777">
        <w:tblPrEx>
          <w:tblCellMar>
            <w:top w:w="0" w:type="dxa"/>
            <w:bottom w:w="0" w:type="dxa"/>
          </w:tblCellMar>
        </w:tblPrEx>
        <w:tc>
          <w:tcPr>
            <w:tcW w:w="2210" w:type="dxa"/>
            <w:vMerge/>
            <w:tcBorders>
              <w:left w:val="single" w:sz="4" w:space="0" w:color="000000"/>
              <w:bottom w:val="single" w:sz="4" w:space="0" w:color="000000"/>
              <w:right w:val="single" w:sz="4" w:space="0" w:color="000000"/>
            </w:tcBorders>
            <w:tcMar>
              <w:left w:w="40" w:type="dxa"/>
              <w:bottom w:w="40" w:type="dxa"/>
              <w:right w:w="40" w:type="dxa"/>
            </w:tcMar>
          </w:tcPr>
          <w:p w14:paraId="0DC64844" w14:textId="77777777" w:rsidR="00F44A8E" w:rsidRDefault="00F44A8E"/>
        </w:tc>
        <w:tc>
          <w:tcPr>
            <w:tcW w:w="2376" w:type="dxa"/>
            <w:tcBorders>
              <w:bottom w:val="single" w:sz="4" w:space="0" w:color="000000"/>
              <w:right w:val="single" w:sz="4" w:space="0" w:color="000000"/>
            </w:tcBorders>
            <w:tcMar>
              <w:top w:w="40" w:type="dxa"/>
              <w:left w:w="40" w:type="dxa"/>
              <w:bottom w:w="40" w:type="dxa"/>
              <w:right w:w="40" w:type="dxa"/>
            </w:tcMar>
          </w:tcPr>
          <w:p w14:paraId="0ACF0FEE" w14:textId="77777777" w:rsidR="00F44A8E" w:rsidRDefault="006E737F">
            <w:pPr>
              <w:spacing w:before="180"/>
            </w:pPr>
            <w:r>
              <w:rPr>
                <w:rFonts w:ascii="Arial" w:hAnsi="Arial"/>
                <w:color w:val="000000"/>
                <w:sz w:val="18"/>
              </w:rPr>
              <w:t>dicomTransferSyntax</w:t>
            </w:r>
          </w:p>
        </w:tc>
        <w:tc>
          <w:tcPr>
            <w:tcW w:w="2155" w:type="dxa"/>
            <w:tcBorders>
              <w:bottom w:val="single" w:sz="4" w:space="0" w:color="000000"/>
              <w:right w:val="single" w:sz="4" w:space="0" w:color="000000"/>
            </w:tcBorders>
            <w:tcMar>
              <w:top w:w="40" w:type="dxa"/>
              <w:left w:w="40" w:type="dxa"/>
              <w:bottom w:w="40" w:type="dxa"/>
              <w:right w:w="40" w:type="dxa"/>
            </w:tcMar>
          </w:tcPr>
          <w:p w14:paraId="44A2CBEB" w14:textId="77777777" w:rsidR="00F44A8E" w:rsidRDefault="006E737F">
            <w:pPr>
              <w:spacing w:before="180"/>
              <w:jc w:val="center"/>
            </w:pPr>
            <w:r>
              <w:rPr>
                <w:rFonts w:ascii="Arial" w:hAnsi="Arial"/>
                <w:color w:val="000000"/>
                <w:sz w:val="18"/>
              </w:rPr>
              <w:t>Yes</w:t>
            </w:r>
          </w:p>
        </w:tc>
        <w:tc>
          <w:tcPr>
            <w:tcW w:w="3701" w:type="dxa"/>
            <w:tcBorders>
              <w:bottom w:val="single" w:sz="4" w:space="0" w:color="000000"/>
              <w:right w:val="single" w:sz="4" w:space="0" w:color="000000"/>
            </w:tcBorders>
            <w:tcMar>
              <w:top w:w="40" w:type="dxa"/>
              <w:left w:w="40" w:type="dxa"/>
              <w:bottom w:w="40" w:type="dxa"/>
              <w:right w:w="40" w:type="dxa"/>
            </w:tcMar>
          </w:tcPr>
          <w:p w14:paraId="3475C186" w14:textId="77777777" w:rsidR="00F44A8E" w:rsidRDefault="006E737F">
            <w:pPr>
              <w:spacing w:before="180"/>
            </w:pPr>
            <w:r>
              <w:rPr>
                <w:rFonts w:ascii="Arial" w:hAnsi="Arial"/>
                <w:color w:val="000000"/>
                <w:sz w:val="18"/>
              </w:rPr>
              <w:t>Explicit VR Little Endian</w:t>
            </w:r>
          </w:p>
          <w:p w14:paraId="248E12A4" w14:textId="77777777" w:rsidR="00F44A8E" w:rsidRDefault="006E737F">
            <w:pPr>
              <w:spacing w:before="180"/>
            </w:pPr>
            <w:r>
              <w:rPr>
                <w:rFonts w:ascii="Arial" w:hAnsi="Arial"/>
                <w:color w:val="000000"/>
                <w:sz w:val="18"/>
              </w:rPr>
              <w:t>Implicit VR Little Endian</w:t>
            </w:r>
          </w:p>
        </w:tc>
      </w:tr>
    </w:tbl>
    <w:p w14:paraId="053914EB" w14:textId="77777777" w:rsidR="00F44A8E" w:rsidRDefault="006E737F">
      <w:pPr>
        <w:spacing w:before="180"/>
        <w:jc w:val="both"/>
      </w:pPr>
      <w:r>
        <w:rPr>
          <w:rFonts w:ascii="Arial" w:hAnsi="Arial"/>
          <w:color w:val="000000"/>
          <w:sz w:val="18"/>
        </w:rPr>
        <w:t xml:space="preserve">The Table below lists </w:t>
      </w:r>
      <w:r>
        <w:rPr>
          <w:rFonts w:ascii="Arial" w:hAnsi="Arial"/>
          <w:color w:val="000000"/>
          <w:sz w:val="18"/>
        </w:rPr>
        <w:t>the attributes and default values used to describe the Hardcopy AE:</w:t>
      </w:r>
    </w:p>
    <w:p w14:paraId="79E42075" w14:textId="77777777" w:rsidR="00F44A8E" w:rsidRDefault="006E737F">
      <w:pPr>
        <w:keepNext/>
        <w:spacing w:before="216"/>
        <w:jc w:val="center"/>
      </w:pPr>
      <w:bookmarkStart w:id="1142" w:name="table_B_4_4_9"/>
      <w:r>
        <w:rPr>
          <w:rFonts w:ascii="Arial" w:hAnsi="Arial"/>
          <w:b/>
          <w:color w:val="000000"/>
          <w:sz w:val="22"/>
        </w:rPr>
        <w:t>Table B.4.4-9. Hardcopy AE Configuration Parameters Updated On LDAP Server</w:t>
      </w:r>
    </w:p>
    <w:bookmarkEnd w:id="1142"/>
    <w:p w14:paraId="3FBE255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065"/>
        <w:gridCol w:w="3001"/>
        <w:gridCol w:w="2010"/>
        <w:gridCol w:w="3364"/>
      </w:tblGrid>
      <w:tr w:rsidR="00F44A8E" w14:paraId="56275073" w14:textId="77777777">
        <w:tblPrEx>
          <w:tblCellMar>
            <w:top w:w="0" w:type="dxa"/>
            <w:bottom w:w="0" w:type="dxa"/>
          </w:tblCellMar>
        </w:tblPrEx>
        <w:trPr>
          <w:tblHeader/>
        </w:trPr>
        <w:tc>
          <w:tcPr>
            <w:tcW w:w="2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B1F64" w14:textId="77777777" w:rsidR="00F44A8E" w:rsidRDefault="006E737F">
            <w:pPr>
              <w:keepNext/>
              <w:spacing w:before="180"/>
              <w:jc w:val="center"/>
            </w:pPr>
            <w:r>
              <w:rPr>
                <w:rFonts w:ascii="Arial" w:hAnsi="Arial"/>
                <w:b/>
                <w:color w:val="000000"/>
                <w:sz w:val="18"/>
              </w:rPr>
              <w:t>LDAP object class</w:t>
            </w:r>
          </w:p>
        </w:tc>
        <w:tc>
          <w:tcPr>
            <w:tcW w:w="3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BE046A6" w14:textId="77777777" w:rsidR="00F44A8E" w:rsidRDefault="006E737F">
            <w:pPr>
              <w:spacing w:before="180"/>
              <w:jc w:val="center"/>
            </w:pPr>
            <w:r>
              <w:rPr>
                <w:rFonts w:ascii="Arial" w:hAnsi="Arial"/>
                <w:b/>
                <w:color w:val="000000"/>
                <w:sz w:val="18"/>
              </w:rPr>
              <w:t>LDAP attribute</w:t>
            </w:r>
          </w:p>
        </w:tc>
        <w:tc>
          <w:tcPr>
            <w:tcW w:w="2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60329F0" w14:textId="77777777" w:rsidR="00F44A8E" w:rsidRDefault="006E737F">
            <w:pPr>
              <w:spacing w:before="180"/>
              <w:jc w:val="center"/>
            </w:pPr>
            <w:r>
              <w:rPr>
                <w:rFonts w:ascii="Arial" w:hAnsi="Arial"/>
                <w:b/>
                <w:color w:val="000000"/>
                <w:sz w:val="18"/>
              </w:rPr>
              <w:t>Configurable (Yes/No)</w:t>
            </w:r>
          </w:p>
        </w:tc>
        <w:tc>
          <w:tcPr>
            <w:tcW w:w="3364" w:type="dxa"/>
            <w:tcBorders>
              <w:top w:val="single" w:sz="4" w:space="0" w:color="000000"/>
              <w:bottom w:val="single" w:sz="4" w:space="0" w:color="000000"/>
              <w:right w:val="single" w:sz="4" w:space="0" w:color="000000"/>
            </w:tcBorders>
            <w:tcMar>
              <w:top w:w="40" w:type="dxa"/>
              <w:left w:w="40" w:type="dxa"/>
              <w:bottom w:w="40" w:type="dxa"/>
              <w:right w:w="40" w:type="dxa"/>
            </w:tcMar>
          </w:tcPr>
          <w:p w14:paraId="726CE202" w14:textId="77777777" w:rsidR="00F44A8E" w:rsidRDefault="006E737F">
            <w:pPr>
              <w:spacing w:before="180"/>
              <w:jc w:val="center"/>
            </w:pPr>
            <w:r>
              <w:rPr>
                <w:rFonts w:ascii="Arial" w:hAnsi="Arial"/>
                <w:b/>
                <w:color w:val="000000"/>
                <w:sz w:val="18"/>
              </w:rPr>
              <w:t>Default Value</w:t>
            </w:r>
          </w:p>
        </w:tc>
      </w:tr>
      <w:tr w:rsidR="00F44A8E" w14:paraId="21FB76C8" w14:textId="77777777">
        <w:tblPrEx>
          <w:tblCellMar>
            <w:top w:w="0" w:type="dxa"/>
            <w:bottom w:w="0" w:type="dxa"/>
          </w:tblCellMar>
        </w:tblPrEx>
        <w:tc>
          <w:tcPr>
            <w:tcW w:w="2065" w:type="dxa"/>
            <w:vMerge w:val="restart"/>
            <w:tcBorders>
              <w:left w:val="single" w:sz="4" w:space="0" w:color="000000"/>
              <w:right w:val="single" w:sz="4" w:space="0" w:color="000000"/>
            </w:tcBorders>
            <w:tcMar>
              <w:top w:w="40" w:type="dxa"/>
              <w:left w:w="40" w:type="dxa"/>
              <w:right w:w="40" w:type="dxa"/>
            </w:tcMar>
          </w:tcPr>
          <w:p w14:paraId="3D463102" w14:textId="77777777" w:rsidR="00F44A8E" w:rsidRDefault="006E737F">
            <w:pPr>
              <w:spacing w:before="180"/>
            </w:pPr>
            <w:r>
              <w:rPr>
                <w:rFonts w:ascii="Arial" w:hAnsi="Arial"/>
                <w:color w:val="000000"/>
                <w:sz w:val="18"/>
              </w:rPr>
              <w:t>dicomNetworkAE</w:t>
            </w:r>
          </w:p>
        </w:tc>
        <w:tc>
          <w:tcPr>
            <w:tcW w:w="3001" w:type="dxa"/>
            <w:tcBorders>
              <w:bottom w:val="single" w:sz="4" w:space="0" w:color="000000"/>
              <w:right w:val="single" w:sz="4" w:space="0" w:color="000000"/>
            </w:tcBorders>
            <w:tcMar>
              <w:top w:w="40" w:type="dxa"/>
              <w:left w:w="40" w:type="dxa"/>
              <w:bottom w:w="40" w:type="dxa"/>
              <w:right w:w="40" w:type="dxa"/>
            </w:tcMar>
          </w:tcPr>
          <w:p w14:paraId="48D2DC6A" w14:textId="77777777" w:rsidR="00F44A8E" w:rsidRDefault="006E737F">
            <w:pPr>
              <w:spacing w:before="180"/>
            </w:pPr>
            <w:r>
              <w:rPr>
                <w:rFonts w:ascii="Arial" w:hAnsi="Arial"/>
                <w:color w:val="000000"/>
                <w:sz w:val="18"/>
              </w:rPr>
              <w:t>dicomAETitle</w:t>
            </w:r>
          </w:p>
        </w:tc>
        <w:tc>
          <w:tcPr>
            <w:tcW w:w="2010" w:type="dxa"/>
            <w:tcBorders>
              <w:bottom w:val="single" w:sz="4" w:space="0" w:color="000000"/>
              <w:right w:val="single" w:sz="4" w:space="0" w:color="000000"/>
            </w:tcBorders>
            <w:tcMar>
              <w:top w:w="40" w:type="dxa"/>
              <w:left w:w="40" w:type="dxa"/>
              <w:bottom w:w="40" w:type="dxa"/>
              <w:right w:w="40" w:type="dxa"/>
            </w:tcMar>
          </w:tcPr>
          <w:p w14:paraId="5C5E9B4F"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34790682" w14:textId="77777777" w:rsidR="00F44A8E" w:rsidRDefault="00F44A8E"/>
        </w:tc>
      </w:tr>
      <w:tr w:rsidR="00F44A8E" w14:paraId="0C7FEB17"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47088A0F"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2DA52C27" w14:textId="77777777" w:rsidR="00F44A8E" w:rsidRDefault="006E737F">
            <w:pPr>
              <w:spacing w:before="180"/>
            </w:pPr>
            <w:r>
              <w:rPr>
                <w:rFonts w:ascii="Arial" w:hAnsi="Arial"/>
                <w:color w:val="000000"/>
                <w:sz w:val="18"/>
              </w:rPr>
              <w:t>dicomDescription</w:t>
            </w:r>
          </w:p>
        </w:tc>
        <w:tc>
          <w:tcPr>
            <w:tcW w:w="2010" w:type="dxa"/>
            <w:tcBorders>
              <w:bottom w:val="single" w:sz="4" w:space="0" w:color="000000"/>
              <w:right w:val="single" w:sz="4" w:space="0" w:color="000000"/>
            </w:tcBorders>
            <w:tcMar>
              <w:top w:w="40" w:type="dxa"/>
              <w:left w:w="40" w:type="dxa"/>
              <w:bottom w:w="40" w:type="dxa"/>
              <w:right w:w="40" w:type="dxa"/>
            </w:tcMar>
          </w:tcPr>
          <w:p w14:paraId="349BB1AE"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53FC2E0F" w14:textId="77777777" w:rsidR="00F44A8E" w:rsidRDefault="006E737F">
            <w:pPr>
              <w:spacing w:before="180"/>
            </w:pPr>
            <w:r>
              <w:rPr>
                <w:rFonts w:ascii="Arial" w:hAnsi="Arial"/>
                <w:color w:val="000000"/>
                <w:sz w:val="18"/>
              </w:rPr>
              <w:t>Hardcopy Application</w:t>
            </w:r>
          </w:p>
        </w:tc>
      </w:tr>
      <w:tr w:rsidR="00F44A8E" w14:paraId="666B0AAC"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226A8B94"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6C796569" w14:textId="77777777" w:rsidR="00F44A8E" w:rsidRDefault="006E737F">
            <w:pPr>
              <w:spacing w:before="180"/>
            </w:pPr>
            <w:r>
              <w:rPr>
                <w:rFonts w:ascii="Arial" w:hAnsi="Arial"/>
                <w:color w:val="000000"/>
                <w:sz w:val="18"/>
              </w:rPr>
              <w:t>dicomNetworkConnectionReference</w:t>
            </w:r>
          </w:p>
        </w:tc>
        <w:tc>
          <w:tcPr>
            <w:tcW w:w="2010" w:type="dxa"/>
            <w:tcBorders>
              <w:bottom w:val="single" w:sz="4" w:space="0" w:color="000000"/>
              <w:right w:val="single" w:sz="4" w:space="0" w:color="000000"/>
            </w:tcBorders>
            <w:tcMar>
              <w:top w:w="40" w:type="dxa"/>
              <w:left w:w="40" w:type="dxa"/>
              <w:bottom w:w="40" w:type="dxa"/>
              <w:right w:w="40" w:type="dxa"/>
            </w:tcMar>
          </w:tcPr>
          <w:p w14:paraId="08345347" w14:textId="77777777" w:rsidR="00F44A8E" w:rsidRDefault="006E737F">
            <w:pPr>
              <w:spacing w:before="180"/>
              <w:jc w:val="center"/>
            </w:pPr>
            <w:r>
              <w:rPr>
                <w:rFonts w:ascii="Arial" w:hAnsi="Arial"/>
                <w:color w:val="000000"/>
                <w:sz w:val="18"/>
              </w:rPr>
              <w:t>n/a</w:t>
            </w:r>
          </w:p>
        </w:tc>
        <w:tc>
          <w:tcPr>
            <w:tcW w:w="3364" w:type="dxa"/>
            <w:tcBorders>
              <w:bottom w:val="single" w:sz="4" w:space="0" w:color="000000"/>
              <w:right w:val="single" w:sz="4" w:space="0" w:color="000000"/>
            </w:tcBorders>
            <w:tcMar>
              <w:top w:w="40" w:type="dxa"/>
              <w:left w:w="40" w:type="dxa"/>
              <w:bottom w:w="40" w:type="dxa"/>
              <w:right w:w="40" w:type="dxa"/>
            </w:tcMar>
          </w:tcPr>
          <w:p w14:paraId="5A6B6E15" w14:textId="77777777" w:rsidR="00F44A8E" w:rsidRDefault="00F44A8E"/>
        </w:tc>
      </w:tr>
      <w:tr w:rsidR="00F44A8E" w14:paraId="13414BC6"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338549AB"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1B67EF27" w14:textId="77777777" w:rsidR="00F44A8E" w:rsidRDefault="006E737F">
            <w:pPr>
              <w:spacing w:before="180"/>
            </w:pPr>
            <w:r>
              <w:rPr>
                <w:rFonts w:ascii="Arial" w:hAnsi="Arial"/>
                <w:color w:val="000000"/>
                <w:sz w:val="18"/>
              </w:rPr>
              <w:t>dicomPeerAETitle</w:t>
            </w:r>
          </w:p>
        </w:tc>
        <w:tc>
          <w:tcPr>
            <w:tcW w:w="2010" w:type="dxa"/>
            <w:tcBorders>
              <w:bottom w:val="single" w:sz="4" w:space="0" w:color="000000"/>
              <w:right w:val="single" w:sz="4" w:space="0" w:color="000000"/>
            </w:tcBorders>
            <w:tcMar>
              <w:top w:w="40" w:type="dxa"/>
              <w:left w:w="40" w:type="dxa"/>
              <w:bottom w:w="40" w:type="dxa"/>
              <w:right w:w="40" w:type="dxa"/>
            </w:tcMar>
          </w:tcPr>
          <w:p w14:paraId="7D4E7053"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45381318" w14:textId="77777777" w:rsidR="00F44A8E" w:rsidRDefault="00F44A8E"/>
        </w:tc>
      </w:tr>
      <w:tr w:rsidR="00F44A8E" w14:paraId="5352CB9B"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4B04AC6B"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0D575546" w14:textId="77777777" w:rsidR="00F44A8E" w:rsidRDefault="006E737F">
            <w:pPr>
              <w:spacing w:before="180"/>
            </w:pPr>
            <w:r>
              <w:rPr>
                <w:rFonts w:ascii="Arial" w:hAnsi="Arial"/>
                <w:color w:val="000000"/>
                <w:sz w:val="18"/>
              </w:rPr>
              <w:t>dicomVendorData</w:t>
            </w:r>
          </w:p>
        </w:tc>
        <w:tc>
          <w:tcPr>
            <w:tcW w:w="2010" w:type="dxa"/>
            <w:tcBorders>
              <w:bottom w:val="single" w:sz="4" w:space="0" w:color="000000"/>
              <w:right w:val="single" w:sz="4" w:space="0" w:color="000000"/>
            </w:tcBorders>
            <w:tcMar>
              <w:top w:w="40" w:type="dxa"/>
              <w:left w:w="40" w:type="dxa"/>
              <w:bottom w:w="40" w:type="dxa"/>
              <w:right w:w="40" w:type="dxa"/>
            </w:tcMar>
          </w:tcPr>
          <w:p w14:paraId="6A6F0E15"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417C298D" w14:textId="77777777" w:rsidR="00F44A8E" w:rsidRDefault="00F44A8E"/>
        </w:tc>
      </w:tr>
      <w:tr w:rsidR="00F44A8E" w14:paraId="0373CA5D"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2A59DACB"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542B5D49" w14:textId="77777777" w:rsidR="00F44A8E" w:rsidRDefault="006E737F">
            <w:pPr>
              <w:spacing w:before="180"/>
            </w:pPr>
            <w:r>
              <w:rPr>
                <w:rFonts w:ascii="Arial" w:hAnsi="Arial"/>
                <w:color w:val="000000"/>
                <w:sz w:val="18"/>
              </w:rPr>
              <w:t>dicomApplicationCluster</w:t>
            </w:r>
          </w:p>
        </w:tc>
        <w:tc>
          <w:tcPr>
            <w:tcW w:w="2010" w:type="dxa"/>
            <w:tcBorders>
              <w:bottom w:val="single" w:sz="4" w:space="0" w:color="000000"/>
              <w:right w:val="single" w:sz="4" w:space="0" w:color="000000"/>
            </w:tcBorders>
            <w:tcMar>
              <w:top w:w="40" w:type="dxa"/>
              <w:left w:w="40" w:type="dxa"/>
              <w:bottom w:w="40" w:type="dxa"/>
              <w:right w:w="40" w:type="dxa"/>
            </w:tcMar>
          </w:tcPr>
          <w:p w14:paraId="1EA6948F"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779E0005" w14:textId="77777777" w:rsidR="00F44A8E" w:rsidRDefault="00F44A8E"/>
        </w:tc>
      </w:tr>
      <w:tr w:rsidR="00F44A8E" w14:paraId="66AF4E17"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0C26FFB8"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4F2CF695" w14:textId="77777777" w:rsidR="00F44A8E" w:rsidRDefault="006E737F">
            <w:pPr>
              <w:spacing w:before="180"/>
            </w:pPr>
            <w:r>
              <w:rPr>
                <w:rFonts w:ascii="Arial" w:hAnsi="Arial"/>
                <w:color w:val="000000"/>
                <w:sz w:val="18"/>
              </w:rPr>
              <w:t>dicomAssociationInitiator</w:t>
            </w:r>
          </w:p>
        </w:tc>
        <w:tc>
          <w:tcPr>
            <w:tcW w:w="2010" w:type="dxa"/>
            <w:tcBorders>
              <w:bottom w:val="single" w:sz="4" w:space="0" w:color="000000"/>
              <w:right w:val="single" w:sz="4" w:space="0" w:color="000000"/>
            </w:tcBorders>
            <w:tcMar>
              <w:top w:w="40" w:type="dxa"/>
              <w:left w:w="40" w:type="dxa"/>
              <w:bottom w:w="40" w:type="dxa"/>
              <w:right w:w="40" w:type="dxa"/>
            </w:tcMar>
          </w:tcPr>
          <w:p w14:paraId="0AFC8993" w14:textId="77777777" w:rsidR="00F44A8E" w:rsidRDefault="006E737F">
            <w:pPr>
              <w:spacing w:before="180"/>
              <w:jc w:val="center"/>
            </w:pPr>
            <w:r>
              <w:rPr>
                <w:rFonts w:ascii="Arial" w:hAnsi="Arial"/>
                <w:color w:val="000000"/>
                <w:sz w:val="18"/>
              </w:rPr>
              <w:t>No</w:t>
            </w:r>
          </w:p>
        </w:tc>
        <w:tc>
          <w:tcPr>
            <w:tcW w:w="3364" w:type="dxa"/>
            <w:tcBorders>
              <w:bottom w:val="single" w:sz="4" w:space="0" w:color="000000"/>
              <w:right w:val="single" w:sz="4" w:space="0" w:color="000000"/>
            </w:tcBorders>
            <w:tcMar>
              <w:top w:w="40" w:type="dxa"/>
              <w:left w:w="40" w:type="dxa"/>
              <w:bottom w:w="40" w:type="dxa"/>
              <w:right w:w="40" w:type="dxa"/>
            </w:tcMar>
          </w:tcPr>
          <w:p w14:paraId="15367EE8" w14:textId="77777777" w:rsidR="00F44A8E" w:rsidRDefault="006E737F">
            <w:pPr>
              <w:spacing w:before="180"/>
            </w:pPr>
            <w:r>
              <w:rPr>
                <w:rFonts w:ascii="Arial" w:hAnsi="Arial"/>
                <w:color w:val="000000"/>
                <w:sz w:val="18"/>
              </w:rPr>
              <w:t>TRUE</w:t>
            </w:r>
          </w:p>
        </w:tc>
      </w:tr>
      <w:tr w:rsidR="00F44A8E" w14:paraId="7029FD19" w14:textId="77777777">
        <w:tblPrEx>
          <w:tblCellMar>
            <w:top w:w="0" w:type="dxa"/>
            <w:bottom w:w="0" w:type="dxa"/>
          </w:tblCellMar>
        </w:tblPrEx>
        <w:tc>
          <w:tcPr>
            <w:tcW w:w="2065" w:type="dxa"/>
            <w:vMerge/>
            <w:tcBorders>
              <w:left w:val="single" w:sz="4" w:space="0" w:color="000000"/>
              <w:bottom w:val="single" w:sz="4" w:space="0" w:color="000000"/>
              <w:right w:val="single" w:sz="4" w:space="0" w:color="000000"/>
            </w:tcBorders>
            <w:tcMar>
              <w:left w:w="40" w:type="dxa"/>
              <w:bottom w:w="40" w:type="dxa"/>
              <w:right w:w="40" w:type="dxa"/>
            </w:tcMar>
          </w:tcPr>
          <w:p w14:paraId="6E53B0F4"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1BB8705C" w14:textId="77777777" w:rsidR="00F44A8E" w:rsidRDefault="006E737F">
            <w:pPr>
              <w:spacing w:before="180"/>
            </w:pPr>
            <w:r>
              <w:rPr>
                <w:rFonts w:ascii="Arial" w:hAnsi="Arial"/>
                <w:color w:val="000000"/>
                <w:sz w:val="18"/>
              </w:rPr>
              <w:t>dicomAssociationAcceptor</w:t>
            </w:r>
          </w:p>
        </w:tc>
        <w:tc>
          <w:tcPr>
            <w:tcW w:w="2010" w:type="dxa"/>
            <w:tcBorders>
              <w:bottom w:val="single" w:sz="4" w:space="0" w:color="000000"/>
              <w:right w:val="single" w:sz="4" w:space="0" w:color="000000"/>
            </w:tcBorders>
            <w:tcMar>
              <w:top w:w="40" w:type="dxa"/>
              <w:left w:w="40" w:type="dxa"/>
              <w:bottom w:w="40" w:type="dxa"/>
              <w:right w:w="40" w:type="dxa"/>
            </w:tcMar>
          </w:tcPr>
          <w:p w14:paraId="0DBB4CAC" w14:textId="77777777" w:rsidR="00F44A8E" w:rsidRDefault="006E737F">
            <w:pPr>
              <w:spacing w:before="180"/>
              <w:jc w:val="center"/>
            </w:pPr>
            <w:r>
              <w:rPr>
                <w:rFonts w:ascii="Arial" w:hAnsi="Arial"/>
                <w:color w:val="000000"/>
                <w:sz w:val="18"/>
              </w:rPr>
              <w:t>No</w:t>
            </w:r>
          </w:p>
        </w:tc>
        <w:tc>
          <w:tcPr>
            <w:tcW w:w="3364" w:type="dxa"/>
            <w:tcBorders>
              <w:bottom w:val="single" w:sz="4" w:space="0" w:color="000000"/>
              <w:right w:val="single" w:sz="4" w:space="0" w:color="000000"/>
            </w:tcBorders>
            <w:tcMar>
              <w:top w:w="40" w:type="dxa"/>
              <w:left w:w="40" w:type="dxa"/>
              <w:bottom w:w="40" w:type="dxa"/>
              <w:right w:w="40" w:type="dxa"/>
            </w:tcMar>
          </w:tcPr>
          <w:p w14:paraId="65790E64" w14:textId="77777777" w:rsidR="00F44A8E" w:rsidRDefault="006E737F">
            <w:pPr>
              <w:spacing w:before="180"/>
            </w:pPr>
            <w:r>
              <w:rPr>
                <w:rFonts w:ascii="Arial" w:hAnsi="Arial"/>
                <w:color w:val="000000"/>
                <w:sz w:val="18"/>
              </w:rPr>
              <w:t>FALSE</w:t>
            </w:r>
          </w:p>
        </w:tc>
      </w:tr>
      <w:tr w:rsidR="00F44A8E" w14:paraId="4E76AB5A" w14:textId="77777777">
        <w:tblPrEx>
          <w:tblCellMar>
            <w:top w:w="0" w:type="dxa"/>
            <w:bottom w:w="0" w:type="dxa"/>
          </w:tblCellMar>
        </w:tblPrEx>
        <w:tc>
          <w:tcPr>
            <w:tcW w:w="2065" w:type="dxa"/>
            <w:vMerge w:val="restart"/>
            <w:tcBorders>
              <w:left w:val="single" w:sz="4" w:space="0" w:color="000000"/>
              <w:right w:val="single" w:sz="4" w:space="0" w:color="000000"/>
            </w:tcBorders>
            <w:tcMar>
              <w:top w:w="40" w:type="dxa"/>
              <w:left w:w="40" w:type="dxa"/>
              <w:right w:w="40" w:type="dxa"/>
            </w:tcMar>
          </w:tcPr>
          <w:p w14:paraId="15DFA211" w14:textId="77777777" w:rsidR="00F44A8E" w:rsidRDefault="006E737F">
            <w:pPr>
              <w:spacing w:before="180"/>
            </w:pPr>
            <w:r>
              <w:rPr>
                <w:rFonts w:ascii="Arial" w:hAnsi="Arial"/>
                <w:color w:val="000000"/>
                <w:sz w:val="18"/>
              </w:rPr>
              <w:t>dicomTransferCapability</w:t>
            </w:r>
          </w:p>
        </w:tc>
        <w:tc>
          <w:tcPr>
            <w:tcW w:w="3001" w:type="dxa"/>
            <w:tcBorders>
              <w:bottom w:val="single" w:sz="4" w:space="0" w:color="000000"/>
              <w:right w:val="single" w:sz="4" w:space="0" w:color="000000"/>
            </w:tcBorders>
            <w:tcMar>
              <w:top w:w="40" w:type="dxa"/>
              <w:left w:w="40" w:type="dxa"/>
              <w:bottom w:w="40" w:type="dxa"/>
              <w:right w:w="40" w:type="dxa"/>
            </w:tcMar>
          </w:tcPr>
          <w:p w14:paraId="3F5934ED" w14:textId="77777777" w:rsidR="00F44A8E" w:rsidRDefault="006E737F">
            <w:pPr>
              <w:spacing w:before="180"/>
            </w:pPr>
            <w:r>
              <w:rPr>
                <w:rFonts w:ascii="Arial" w:hAnsi="Arial"/>
                <w:color w:val="000000"/>
                <w:sz w:val="18"/>
              </w:rPr>
              <w:t>dicomSOPClass</w:t>
            </w:r>
          </w:p>
        </w:tc>
        <w:tc>
          <w:tcPr>
            <w:tcW w:w="2010" w:type="dxa"/>
            <w:tcBorders>
              <w:bottom w:val="single" w:sz="4" w:space="0" w:color="000000"/>
              <w:right w:val="single" w:sz="4" w:space="0" w:color="000000"/>
            </w:tcBorders>
            <w:tcMar>
              <w:top w:w="40" w:type="dxa"/>
              <w:left w:w="40" w:type="dxa"/>
              <w:bottom w:w="40" w:type="dxa"/>
              <w:right w:w="40" w:type="dxa"/>
            </w:tcMar>
          </w:tcPr>
          <w:p w14:paraId="5C503E44" w14:textId="77777777" w:rsidR="00F44A8E" w:rsidRDefault="006E737F">
            <w:pPr>
              <w:spacing w:before="180"/>
              <w:jc w:val="center"/>
            </w:pPr>
            <w:r>
              <w:rPr>
                <w:rFonts w:ascii="Arial" w:hAnsi="Arial"/>
                <w:color w:val="000000"/>
                <w:sz w:val="18"/>
              </w:rPr>
              <w:t>No</w:t>
            </w:r>
          </w:p>
        </w:tc>
        <w:tc>
          <w:tcPr>
            <w:tcW w:w="3364" w:type="dxa"/>
            <w:tcBorders>
              <w:bottom w:val="single" w:sz="4" w:space="0" w:color="000000"/>
              <w:right w:val="single" w:sz="4" w:space="0" w:color="000000"/>
            </w:tcBorders>
            <w:tcMar>
              <w:top w:w="40" w:type="dxa"/>
              <w:left w:w="40" w:type="dxa"/>
              <w:bottom w:w="40" w:type="dxa"/>
              <w:right w:w="40" w:type="dxa"/>
            </w:tcMar>
          </w:tcPr>
          <w:p w14:paraId="0D718C33" w14:textId="77777777" w:rsidR="00F44A8E" w:rsidRDefault="006E737F">
            <w:pPr>
              <w:spacing w:before="180"/>
            </w:pPr>
            <w:r>
              <w:rPr>
                <w:rFonts w:ascii="Arial" w:hAnsi="Arial"/>
                <w:color w:val="000000"/>
                <w:sz w:val="18"/>
              </w:rPr>
              <w:t>Basic Grayscale Print Management Meta</w:t>
            </w:r>
          </w:p>
          <w:p w14:paraId="581C3DAB" w14:textId="77777777" w:rsidR="00F44A8E" w:rsidRDefault="006E737F">
            <w:pPr>
              <w:spacing w:before="180"/>
            </w:pPr>
            <w:r>
              <w:rPr>
                <w:rFonts w:ascii="Arial" w:hAnsi="Arial"/>
                <w:color w:val="000000"/>
                <w:sz w:val="18"/>
              </w:rPr>
              <w:t>Presentation LUT</w:t>
            </w:r>
          </w:p>
        </w:tc>
      </w:tr>
      <w:tr w:rsidR="00F44A8E" w14:paraId="06CEC046" w14:textId="77777777">
        <w:tblPrEx>
          <w:tblCellMar>
            <w:top w:w="0" w:type="dxa"/>
            <w:bottom w:w="0" w:type="dxa"/>
          </w:tblCellMar>
        </w:tblPrEx>
        <w:tc>
          <w:tcPr>
            <w:tcW w:w="2065" w:type="dxa"/>
            <w:vMerge/>
            <w:tcBorders>
              <w:left w:val="single" w:sz="4" w:space="0" w:color="000000"/>
              <w:right w:val="single" w:sz="4" w:space="0" w:color="000000"/>
            </w:tcBorders>
            <w:tcMar>
              <w:left w:w="40" w:type="dxa"/>
              <w:right w:w="40" w:type="dxa"/>
            </w:tcMar>
          </w:tcPr>
          <w:p w14:paraId="39987A8E"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29A271C7" w14:textId="77777777" w:rsidR="00F44A8E" w:rsidRDefault="006E737F">
            <w:pPr>
              <w:spacing w:before="180"/>
            </w:pPr>
            <w:r>
              <w:rPr>
                <w:rFonts w:ascii="Arial" w:hAnsi="Arial"/>
                <w:color w:val="000000"/>
                <w:sz w:val="18"/>
              </w:rPr>
              <w:t>dicomTransferRole</w:t>
            </w:r>
          </w:p>
        </w:tc>
        <w:tc>
          <w:tcPr>
            <w:tcW w:w="2010" w:type="dxa"/>
            <w:tcBorders>
              <w:bottom w:val="single" w:sz="4" w:space="0" w:color="000000"/>
              <w:right w:val="single" w:sz="4" w:space="0" w:color="000000"/>
            </w:tcBorders>
            <w:tcMar>
              <w:top w:w="40" w:type="dxa"/>
              <w:left w:w="40" w:type="dxa"/>
              <w:bottom w:w="40" w:type="dxa"/>
              <w:right w:w="40" w:type="dxa"/>
            </w:tcMar>
          </w:tcPr>
          <w:p w14:paraId="57F3B11D" w14:textId="77777777" w:rsidR="00F44A8E" w:rsidRDefault="006E737F">
            <w:pPr>
              <w:spacing w:before="180"/>
              <w:jc w:val="center"/>
            </w:pPr>
            <w:r>
              <w:rPr>
                <w:rFonts w:ascii="Arial" w:hAnsi="Arial"/>
                <w:color w:val="000000"/>
                <w:sz w:val="18"/>
              </w:rPr>
              <w:t>No</w:t>
            </w:r>
          </w:p>
        </w:tc>
        <w:tc>
          <w:tcPr>
            <w:tcW w:w="3364" w:type="dxa"/>
            <w:tcBorders>
              <w:bottom w:val="single" w:sz="4" w:space="0" w:color="000000"/>
              <w:right w:val="single" w:sz="4" w:space="0" w:color="000000"/>
            </w:tcBorders>
            <w:tcMar>
              <w:top w:w="40" w:type="dxa"/>
              <w:left w:w="40" w:type="dxa"/>
              <w:bottom w:w="40" w:type="dxa"/>
              <w:right w:w="40" w:type="dxa"/>
            </w:tcMar>
          </w:tcPr>
          <w:p w14:paraId="3ADE8CDD" w14:textId="77777777" w:rsidR="00F44A8E" w:rsidRDefault="006E737F">
            <w:pPr>
              <w:spacing w:before="180"/>
            </w:pPr>
            <w:r>
              <w:rPr>
                <w:rFonts w:ascii="Arial" w:hAnsi="Arial"/>
                <w:color w:val="000000"/>
                <w:sz w:val="18"/>
              </w:rPr>
              <w:t>SCU</w:t>
            </w:r>
          </w:p>
        </w:tc>
      </w:tr>
      <w:tr w:rsidR="00F44A8E" w14:paraId="2E8A962F" w14:textId="77777777">
        <w:tblPrEx>
          <w:tblCellMar>
            <w:top w:w="0" w:type="dxa"/>
            <w:bottom w:w="0" w:type="dxa"/>
          </w:tblCellMar>
        </w:tblPrEx>
        <w:tc>
          <w:tcPr>
            <w:tcW w:w="2065" w:type="dxa"/>
            <w:vMerge/>
            <w:tcBorders>
              <w:left w:val="single" w:sz="4" w:space="0" w:color="000000"/>
              <w:bottom w:val="single" w:sz="4" w:space="0" w:color="000000"/>
              <w:right w:val="single" w:sz="4" w:space="0" w:color="000000"/>
            </w:tcBorders>
            <w:tcMar>
              <w:left w:w="40" w:type="dxa"/>
              <w:bottom w:w="40" w:type="dxa"/>
              <w:right w:w="40" w:type="dxa"/>
            </w:tcMar>
          </w:tcPr>
          <w:p w14:paraId="44B2E391" w14:textId="77777777" w:rsidR="00F44A8E" w:rsidRDefault="00F44A8E"/>
        </w:tc>
        <w:tc>
          <w:tcPr>
            <w:tcW w:w="3001" w:type="dxa"/>
            <w:tcBorders>
              <w:bottom w:val="single" w:sz="4" w:space="0" w:color="000000"/>
              <w:right w:val="single" w:sz="4" w:space="0" w:color="000000"/>
            </w:tcBorders>
            <w:tcMar>
              <w:top w:w="40" w:type="dxa"/>
              <w:left w:w="40" w:type="dxa"/>
              <w:bottom w:w="40" w:type="dxa"/>
              <w:right w:w="40" w:type="dxa"/>
            </w:tcMar>
          </w:tcPr>
          <w:p w14:paraId="1DD11CFA" w14:textId="77777777" w:rsidR="00F44A8E" w:rsidRDefault="006E737F">
            <w:pPr>
              <w:spacing w:before="180"/>
            </w:pPr>
            <w:r>
              <w:rPr>
                <w:rFonts w:ascii="Arial" w:hAnsi="Arial"/>
                <w:color w:val="000000"/>
                <w:sz w:val="18"/>
              </w:rPr>
              <w:t>dicomTransferSyntax</w:t>
            </w:r>
          </w:p>
        </w:tc>
        <w:tc>
          <w:tcPr>
            <w:tcW w:w="2010" w:type="dxa"/>
            <w:tcBorders>
              <w:bottom w:val="single" w:sz="4" w:space="0" w:color="000000"/>
              <w:right w:val="single" w:sz="4" w:space="0" w:color="000000"/>
            </w:tcBorders>
            <w:tcMar>
              <w:top w:w="40" w:type="dxa"/>
              <w:left w:w="40" w:type="dxa"/>
              <w:bottom w:w="40" w:type="dxa"/>
              <w:right w:w="40" w:type="dxa"/>
            </w:tcMar>
          </w:tcPr>
          <w:p w14:paraId="7A515A7D" w14:textId="77777777" w:rsidR="00F44A8E" w:rsidRDefault="006E737F">
            <w:pPr>
              <w:spacing w:before="180"/>
              <w:jc w:val="center"/>
            </w:pPr>
            <w:r>
              <w:rPr>
                <w:rFonts w:ascii="Arial" w:hAnsi="Arial"/>
                <w:color w:val="000000"/>
                <w:sz w:val="18"/>
              </w:rPr>
              <w:t>Yes</w:t>
            </w:r>
          </w:p>
        </w:tc>
        <w:tc>
          <w:tcPr>
            <w:tcW w:w="3364" w:type="dxa"/>
            <w:tcBorders>
              <w:bottom w:val="single" w:sz="4" w:space="0" w:color="000000"/>
              <w:right w:val="single" w:sz="4" w:space="0" w:color="000000"/>
            </w:tcBorders>
            <w:tcMar>
              <w:top w:w="40" w:type="dxa"/>
              <w:left w:w="40" w:type="dxa"/>
              <w:bottom w:w="40" w:type="dxa"/>
              <w:right w:w="40" w:type="dxa"/>
            </w:tcMar>
          </w:tcPr>
          <w:p w14:paraId="1E096C0B" w14:textId="77777777" w:rsidR="00F44A8E" w:rsidRDefault="006E737F">
            <w:pPr>
              <w:spacing w:before="180"/>
            </w:pPr>
            <w:r>
              <w:rPr>
                <w:rFonts w:ascii="Arial" w:hAnsi="Arial"/>
                <w:color w:val="000000"/>
                <w:sz w:val="18"/>
              </w:rPr>
              <w:t>Explicit VR Little Endian</w:t>
            </w:r>
          </w:p>
          <w:p w14:paraId="6A829492" w14:textId="77777777" w:rsidR="00F44A8E" w:rsidRDefault="006E737F">
            <w:pPr>
              <w:spacing w:before="180"/>
            </w:pPr>
            <w:r>
              <w:rPr>
                <w:rFonts w:ascii="Arial" w:hAnsi="Arial"/>
                <w:color w:val="000000"/>
                <w:sz w:val="18"/>
              </w:rPr>
              <w:t>Implicit VR Little Endian</w:t>
            </w:r>
          </w:p>
        </w:tc>
      </w:tr>
    </w:tbl>
    <w:p w14:paraId="15B04731" w14:textId="77777777" w:rsidR="00F44A8E" w:rsidRDefault="006E737F">
      <w:pPr>
        <w:spacing w:before="180"/>
      </w:pPr>
      <w:bookmarkStart w:id="1143" w:name="sect_B_4_4_1_2"/>
      <w:r>
        <w:rPr>
          <w:rFonts w:ascii="Arial" w:hAnsi="Arial"/>
          <w:b/>
          <w:color w:val="000000"/>
          <w:sz w:val="22"/>
        </w:rPr>
        <w:t>B.4.4.1.2 Remote AE Title/Presentation Address Mapping</w:t>
      </w:r>
    </w:p>
    <w:bookmarkEnd w:id="1143"/>
    <w:p w14:paraId="26A7EC88" w14:textId="77777777" w:rsidR="00F44A8E" w:rsidRDefault="006E737F">
      <w:pPr>
        <w:spacing w:before="180"/>
        <w:jc w:val="both"/>
      </w:pPr>
      <w:r>
        <w:rPr>
          <w:rFonts w:ascii="Arial" w:hAnsi="Arial"/>
          <w:color w:val="000000"/>
          <w:sz w:val="18"/>
        </w:rPr>
        <w:t xml:space="preserve">The AE Title, host </w:t>
      </w:r>
      <w:r>
        <w:rPr>
          <w:rFonts w:ascii="Arial" w:hAnsi="Arial"/>
          <w:color w:val="000000"/>
          <w:sz w:val="18"/>
        </w:rPr>
        <w:t>names and port numbers of remote applications are configured using the EXAMPLE-INTEGRATED-MODALITY Service/Installation Tool.</w:t>
      </w:r>
    </w:p>
    <w:p w14:paraId="1329ED0F" w14:textId="77777777" w:rsidR="00F44A8E" w:rsidRDefault="006E737F">
      <w:pPr>
        <w:spacing w:before="180"/>
      </w:pPr>
      <w:bookmarkStart w:id="1144" w:name="sect_B_4_4_1_2_1"/>
      <w:r>
        <w:rPr>
          <w:rFonts w:ascii="Arial" w:hAnsi="Arial"/>
          <w:b/>
          <w:color w:val="000000"/>
          <w:sz w:val="18"/>
        </w:rPr>
        <w:t>B.4.4.1.2.1 Storage</w:t>
      </w:r>
    </w:p>
    <w:bookmarkEnd w:id="1144"/>
    <w:p w14:paraId="4A780F26" w14:textId="77777777" w:rsidR="00F44A8E" w:rsidRDefault="006E737F">
      <w:pPr>
        <w:spacing w:before="180"/>
        <w:jc w:val="both"/>
      </w:pPr>
      <w:r>
        <w:rPr>
          <w:rFonts w:ascii="Arial" w:hAnsi="Arial"/>
          <w:color w:val="000000"/>
          <w:sz w:val="18"/>
        </w:rPr>
        <w:t>The EXAMPLE-INTEGRATED-MODALITY Service/Installation Tool must be used to set the AE Titles, port-numbers, hos</w:t>
      </w:r>
      <w:r>
        <w:rPr>
          <w:rFonts w:ascii="Arial" w:hAnsi="Arial"/>
          <w:color w:val="000000"/>
          <w:sz w:val="18"/>
        </w:rPr>
        <w:t>t-names and capabilities for the remote Storage SCPs. Associations will only be accepted from known AE Titles and associations from unknown AE Titles will be rejected (an AE Title is known if it can be selected within the Service/Installation Tool). Multip</w:t>
      </w:r>
      <w:r>
        <w:rPr>
          <w:rFonts w:ascii="Arial" w:hAnsi="Arial"/>
          <w:color w:val="000000"/>
          <w:sz w:val="18"/>
        </w:rPr>
        <w:t>le remote Storage SCPs can be defined. Any Storage SCP can be configured to be an "Archive" device causing storage commitment to be requested for images or presentation states transmitted to the device.</w:t>
      </w:r>
    </w:p>
    <w:p w14:paraId="7AE9EF35" w14:textId="77777777" w:rsidR="00F44A8E" w:rsidRDefault="006E737F">
      <w:pPr>
        <w:spacing w:before="180"/>
        <w:jc w:val="both"/>
      </w:pPr>
      <w:r>
        <w:rPr>
          <w:rFonts w:ascii="Arial" w:hAnsi="Arial"/>
          <w:color w:val="000000"/>
          <w:sz w:val="18"/>
        </w:rPr>
        <w:t>If an LDAP server is available, the Service/Installat</w:t>
      </w:r>
      <w:r>
        <w:rPr>
          <w:rFonts w:ascii="Arial" w:hAnsi="Arial"/>
          <w:color w:val="000000"/>
          <w:sz w:val="18"/>
        </w:rPr>
        <w:t>ion Tool will search for suitable remote Storage SCPs and present these for selection. If the LDAP object for the Storage AE contains one or more dicomPeerAETitle attributes then only these Peer AEs will be available for selection. Otherwise, remote AEs wi</w:t>
      </w:r>
      <w:r>
        <w:rPr>
          <w:rFonts w:ascii="Arial" w:hAnsi="Arial"/>
          <w:color w:val="000000"/>
          <w:sz w:val="18"/>
        </w:rPr>
        <w:t xml:space="preserve">ll only be available for selection if they support compatible SOP Classes as an SCP. If a remote AE is attached to a device containing a dicomDeviceType attribute with value "ARCHIVE" it will be automatically configured as an "Archive" device provided the </w:t>
      </w:r>
      <w:r>
        <w:rPr>
          <w:rFonts w:ascii="Arial" w:hAnsi="Arial"/>
          <w:color w:val="000000"/>
          <w:sz w:val="18"/>
        </w:rPr>
        <w:t>AE also supports Storage Commitment as an SCP.</w:t>
      </w:r>
    </w:p>
    <w:p w14:paraId="7B8AAC40" w14:textId="77777777" w:rsidR="00F44A8E" w:rsidRDefault="006E737F">
      <w:pPr>
        <w:spacing w:before="180"/>
        <w:jc w:val="both"/>
      </w:pPr>
      <w:r>
        <w:rPr>
          <w:rFonts w:ascii="Arial" w:hAnsi="Arial"/>
          <w:color w:val="000000"/>
          <w:sz w:val="18"/>
        </w:rPr>
        <w:t>These LDAP-assisted selection policies can be overridden and a search performed for a specific device or AE Title.</w:t>
      </w:r>
    </w:p>
    <w:p w14:paraId="11FF17F3" w14:textId="77777777" w:rsidR="00F44A8E" w:rsidRDefault="006E737F">
      <w:pPr>
        <w:spacing w:before="180"/>
      </w:pPr>
      <w:bookmarkStart w:id="1145" w:name="sect_B_4_4_1_2_2"/>
      <w:r>
        <w:rPr>
          <w:rFonts w:ascii="Arial" w:hAnsi="Arial"/>
          <w:b/>
          <w:color w:val="000000"/>
          <w:sz w:val="18"/>
        </w:rPr>
        <w:t>B.4.4.1.2.2 Workflow</w:t>
      </w:r>
    </w:p>
    <w:bookmarkEnd w:id="1145"/>
    <w:p w14:paraId="02469322" w14:textId="77777777" w:rsidR="00F44A8E" w:rsidRDefault="006E737F">
      <w:pPr>
        <w:spacing w:before="180"/>
        <w:jc w:val="both"/>
      </w:pPr>
      <w:r>
        <w:rPr>
          <w:rFonts w:ascii="Arial" w:hAnsi="Arial"/>
          <w:color w:val="000000"/>
          <w:sz w:val="18"/>
        </w:rPr>
        <w:t>The EXAMPLE-INTEGRATED-MODALITY Service/Installation Tool must be used to</w:t>
      </w:r>
      <w:r>
        <w:rPr>
          <w:rFonts w:ascii="Arial" w:hAnsi="Arial"/>
          <w:color w:val="000000"/>
          <w:sz w:val="18"/>
        </w:rPr>
        <w:t xml:space="preserve"> set the AE Title, port-number, host-name and capabilities of the remote Modality Worklist SCP. Only a single remote Modality Worklist SCP can be defined.</w:t>
      </w:r>
    </w:p>
    <w:p w14:paraId="68872843" w14:textId="77777777" w:rsidR="00F44A8E" w:rsidRDefault="006E737F">
      <w:pPr>
        <w:spacing w:before="180"/>
        <w:jc w:val="both"/>
      </w:pPr>
      <w:r>
        <w:rPr>
          <w:rFonts w:ascii="Arial" w:hAnsi="Arial"/>
          <w:color w:val="000000"/>
          <w:sz w:val="18"/>
        </w:rPr>
        <w:t>If an LDAP server is available, the Service/Installation Tool will search for suitable remote Modalit</w:t>
      </w:r>
      <w:r>
        <w:rPr>
          <w:rFonts w:ascii="Arial" w:hAnsi="Arial"/>
          <w:color w:val="000000"/>
          <w:sz w:val="18"/>
        </w:rPr>
        <w:t>y Worklist SCPs and present these for selection. Remote AEs will only be available for selection if they support the Modality Worklist SOP Class as an SCP. If a remote AE is attached to a device containing a dicomDeviceType attribute with value "DSS" (Depa</w:t>
      </w:r>
      <w:r>
        <w:rPr>
          <w:rFonts w:ascii="Arial" w:hAnsi="Arial"/>
          <w:color w:val="000000"/>
          <w:sz w:val="18"/>
        </w:rPr>
        <w:t>rtment System Scheduler) it will be presented as the preferred selection.</w:t>
      </w:r>
    </w:p>
    <w:p w14:paraId="242072ED" w14:textId="77777777" w:rsidR="00F44A8E" w:rsidRDefault="006E737F">
      <w:pPr>
        <w:spacing w:before="180"/>
        <w:jc w:val="both"/>
      </w:pPr>
      <w:r>
        <w:rPr>
          <w:rFonts w:ascii="Arial" w:hAnsi="Arial"/>
          <w:color w:val="000000"/>
          <w:sz w:val="18"/>
        </w:rPr>
        <w:t xml:space="preserve">The EXAMPLE-INTEGRATED-MODALITY Service/Installation Tool must be used to set the AE Title, port-number, host-name and capabilities of the remote MPPS SCP. Only a single remote MPPS </w:t>
      </w:r>
      <w:r>
        <w:rPr>
          <w:rFonts w:ascii="Arial" w:hAnsi="Arial"/>
          <w:color w:val="000000"/>
          <w:sz w:val="18"/>
        </w:rPr>
        <w:t>SCP can be defined.</w:t>
      </w:r>
    </w:p>
    <w:p w14:paraId="0BE5BDC0" w14:textId="77777777" w:rsidR="00F44A8E" w:rsidRDefault="006E737F">
      <w:pPr>
        <w:spacing w:before="180"/>
        <w:jc w:val="both"/>
      </w:pPr>
      <w:r>
        <w:rPr>
          <w:rFonts w:ascii="Arial" w:hAnsi="Arial"/>
          <w:color w:val="000000"/>
          <w:sz w:val="18"/>
        </w:rPr>
        <w:t xml:space="preserve">If an LDAP server is available, the Service/Installation Tool will search for suitable remote MPPS SCPs and present these for selection. Remote AEs will only be available for selection if they support the MPPS SOP Class as an SCP. If a </w:t>
      </w:r>
      <w:r>
        <w:rPr>
          <w:rFonts w:ascii="Arial" w:hAnsi="Arial"/>
          <w:color w:val="000000"/>
          <w:sz w:val="18"/>
        </w:rPr>
        <w:t>remote AE is attached to a device containing a dicomDeviceType attribute with value "DSS" (Department System Scheduler) it will be presented as the preferred selection.</w:t>
      </w:r>
    </w:p>
    <w:p w14:paraId="07AD2574" w14:textId="77777777" w:rsidR="00F44A8E" w:rsidRDefault="006E737F">
      <w:pPr>
        <w:spacing w:before="180"/>
      </w:pPr>
      <w:bookmarkStart w:id="1146" w:name="sect_B_4_4_1_2_3"/>
      <w:r>
        <w:rPr>
          <w:rFonts w:ascii="Arial" w:hAnsi="Arial"/>
          <w:b/>
          <w:color w:val="000000"/>
          <w:sz w:val="18"/>
        </w:rPr>
        <w:t>B.4.4.1.2.3 Hardcopy</w:t>
      </w:r>
    </w:p>
    <w:bookmarkEnd w:id="1146"/>
    <w:p w14:paraId="1882772F" w14:textId="77777777" w:rsidR="00F44A8E" w:rsidRDefault="006E737F">
      <w:pPr>
        <w:spacing w:before="180"/>
        <w:jc w:val="both"/>
      </w:pPr>
      <w:r>
        <w:rPr>
          <w:rFonts w:ascii="Arial" w:hAnsi="Arial"/>
          <w:color w:val="000000"/>
          <w:sz w:val="18"/>
        </w:rPr>
        <w:t xml:space="preserve">The EXAMPLE-INTEGRATED-MODALITY Service/Installation Tool must be </w:t>
      </w:r>
      <w:r>
        <w:rPr>
          <w:rFonts w:ascii="Arial" w:hAnsi="Arial"/>
          <w:color w:val="000000"/>
          <w:sz w:val="18"/>
        </w:rPr>
        <w:t>used to set the AEs' AE Titles, port-numbers, host-names, IP</w:t>
      </w:r>
      <w:r>
        <w:rPr>
          <w:rFonts w:ascii="Arial" w:hAnsi="Arial"/>
          <w:color w:val="000000"/>
          <w:sz w:val="18"/>
        </w:rPr>
        <w:softHyphen/>
        <w:t>addresses and capabilities for the remote Print SCPs.</w:t>
      </w:r>
    </w:p>
    <w:p w14:paraId="602307B6" w14:textId="77777777" w:rsidR="00F44A8E" w:rsidRDefault="006E737F">
      <w:pPr>
        <w:spacing w:before="180"/>
        <w:jc w:val="both"/>
      </w:pPr>
      <w:r>
        <w:rPr>
          <w:rFonts w:ascii="Arial" w:hAnsi="Arial"/>
          <w:color w:val="000000"/>
          <w:sz w:val="18"/>
        </w:rPr>
        <w:t>Multiple remote Print SCPs can be defined.</w:t>
      </w:r>
    </w:p>
    <w:p w14:paraId="3AEBAF74" w14:textId="77777777" w:rsidR="00F44A8E" w:rsidRDefault="006E737F">
      <w:pPr>
        <w:spacing w:before="180"/>
        <w:jc w:val="both"/>
      </w:pPr>
      <w:r>
        <w:rPr>
          <w:rFonts w:ascii="Arial" w:hAnsi="Arial"/>
          <w:color w:val="000000"/>
          <w:sz w:val="18"/>
        </w:rPr>
        <w:lastRenderedPageBreak/>
        <w:t>If an LDAP server is available, the Service/Installation Tool will search for suitable remote Prin</w:t>
      </w:r>
      <w:r>
        <w:rPr>
          <w:rFonts w:ascii="Arial" w:hAnsi="Arial"/>
          <w:color w:val="000000"/>
          <w:sz w:val="18"/>
        </w:rPr>
        <w:t xml:space="preserve">t SCPs and present these for selection. Remote AEs will only be available for selection if they support the Basic Grayscale Print Management Meta SOP Class as an SCP. If a remote AE is attached to a device containing a dicomDeviceType attribute with value </w:t>
      </w:r>
      <w:r>
        <w:rPr>
          <w:rFonts w:ascii="Arial" w:hAnsi="Arial"/>
          <w:color w:val="000000"/>
          <w:sz w:val="18"/>
        </w:rPr>
        <w:t>"PRINT" (Hard Copy Print Server) it will be presented as the preferred selection.</w:t>
      </w:r>
    </w:p>
    <w:p w14:paraId="7EB6C2EA" w14:textId="77777777" w:rsidR="00F44A8E" w:rsidRDefault="006E737F">
      <w:pPr>
        <w:spacing w:before="180"/>
      </w:pPr>
      <w:bookmarkStart w:id="1147" w:name="sect_B_4_4_2"/>
      <w:r>
        <w:rPr>
          <w:rFonts w:ascii="Arial" w:hAnsi="Arial"/>
          <w:b/>
          <w:color w:val="000000"/>
          <w:sz w:val="26"/>
        </w:rPr>
        <w:t>B.4.4.2 Parameters</w:t>
      </w:r>
    </w:p>
    <w:bookmarkEnd w:id="1147"/>
    <w:p w14:paraId="446079AD" w14:textId="77777777" w:rsidR="00F44A8E" w:rsidRDefault="006E737F">
      <w:pPr>
        <w:spacing w:before="180"/>
        <w:jc w:val="both"/>
      </w:pPr>
      <w:r>
        <w:rPr>
          <w:rFonts w:ascii="Arial" w:hAnsi="Arial"/>
          <w:color w:val="000000"/>
          <w:sz w:val="18"/>
        </w:rPr>
        <w:t>A large number of parameters related to acquisition and general operation can be configured using the Service/Installation Tool. The Table below only shows</w:t>
      </w:r>
      <w:r>
        <w:rPr>
          <w:rFonts w:ascii="Arial" w:hAnsi="Arial"/>
          <w:color w:val="000000"/>
          <w:sz w:val="18"/>
        </w:rPr>
        <w:t xml:space="preserve"> those configuration parameters relevant to DICOM communication. See the EXAMPLE</w:t>
      </w:r>
      <w:r>
        <w:rPr>
          <w:rFonts w:ascii="Arial" w:hAnsi="Arial"/>
          <w:color w:val="000000"/>
          <w:sz w:val="18"/>
        </w:rPr>
        <w:softHyphen/>
        <w:t>INTEGRATED-MODALITY Service Manual for details on general configuration capabilities.</w:t>
      </w:r>
    </w:p>
    <w:p w14:paraId="4428C6A0" w14:textId="77777777" w:rsidR="00F44A8E" w:rsidRDefault="006E737F">
      <w:pPr>
        <w:keepNext/>
        <w:spacing w:before="216"/>
        <w:jc w:val="center"/>
      </w:pPr>
      <w:bookmarkStart w:id="1148" w:name="table_B_4_4_10"/>
      <w:r>
        <w:rPr>
          <w:rFonts w:ascii="Arial" w:hAnsi="Arial"/>
          <w:b/>
          <w:color w:val="000000"/>
          <w:sz w:val="22"/>
        </w:rPr>
        <w:t>Table B.4.4-10. Configuration Parameters Table</w:t>
      </w:r>
    </w:p>
    <w:bookmarkEnd w:id="1148"/>
    <w:p w14:paraId="6B58CDB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54"/>
        <w:gridCol w:w="2010"/>
        <w:gridCol w:w="2876"/>
      </w:tblGrid>
      <w:tr w:rsidR="00F44A8E" w14:paraId="5B1F892C" w14:textId="77777777">
        <w:tblPrEx>
          <w:tblCellMar>
            <w:top w:w="0" w:type="dxa"/>
            <w:bottom w:w="0" w:type="dxa"/>
          </w:tblCellMar>
        </w:tblPrEx>
        <w:trPr>
          <w:tblHeader/>
        </w:trPr>
        <w:tc>
          <w:tcPr>
            <w:tcW w:w="55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D93E19" w14:textId="77777777" w:rsidR="00F44A8E" w:rsidRDefault="006E737F">
            <w:pPr>
              <w:keepNext/>
              <w:spacing w:before="180"/>
              <w:jc w:val="center"/>
            </w:pPr>
            <w:r>
              <w:rPr>
                <w:rFonts w:ascii="Arial" w:hAnsi="Arial"/>
                <w:b/>
                <w:color w:val="000000"/>
                <w:sz w:val="18"/>
              </w:rPr>
              <w:t>Parameter</w:t>
            </w:r>
          </w:p>
        </w:tc>
        <w:tc>
          <w:tcPr>
            <w:tcW w:w="2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13023B7" w14:textId="77777777" w:rsidR="00F44A8E" w:rsidRDefault="006E737F">
            <w:pPr>
              <w:spacing w:before="180"/>
              <w:jc w:val="center"/>
            </w:pPr>
            <w:r>
              <w:rPr>
                <w:rFonts w:ascii="Arial" w:hAnsi="Arial"/>
                <w:b/>
                <w:color w:val="000000"/>
                <w:sz w:val="18"/>
              </w:rPr>
              <w:t>Configurable (Yes/No)</w:t>
            </w:r>
          </w:p>
        </w:tc>
        <w:tc>
          <w:tcPr>
            <w:tcW w:w="2876" w:type="dxa"/>
            <w:tcBorders>
              <w:top w:val="single" w:sz="4" w:space="0" w:color="000000"/>
              <w:bottom w:val="single" w:sz="4" w:space="0" w:color="000000"/>
              <w:right w:val="single" w:sz="4" w:space="0" w:color="000000"/>
            </w:tcBorders>
            <w:tcMar>
              <w:top w:w="40" w:type="dxa"/>
              <w:left w:w="40" w:type="dxa"/>
              <w:bottom w:w="40" w:type="dxa"/>
              <w:right w:w="40" w:type="dxa"/>
            </w:tcMar>
          </w:tcPr>
          <w:p w14:paraId="3ED70D21" w14:textId="77777777" w:rsidR="00F44A8E" w:rsidRDefault="006E737F">
            <w:pPr>
              <w:spacing w:before="180"/>
              <w:jc w:val="center"/>
            </w:pPr>
            <w:r>
              <w:rPr>
                <w:rFonts w:ascii="Arial" w:hAnsi="Arial"/>
                <w:b/>
                <w:color w:val="000000"/>
                <w:sz w:val="18"/>
              </w:rPr>
              <w:t xml:space="preserve">Default </w:t>
            </w:r>
            <w:r>
              <w:rPr>
                <w:rFonts w:ascii="Arial" w:hAnsi="Arial"/>
                <w:b/>
                <w:color w:val="000000"/>
                <w:sz w:val="18"/>
              </w:rPr>
              <w:t>Value</w:t>
            </w:r>
          </w:p>
        </w:tc>
      </w:tr>
      <w:tr w:rsidR="006E737F" w14:paraId="60C458FC"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3DE432F" w14:textId="77777777" w:rsidR="00F44A8E" w:rsidRDefault="006E737F">
            <w:pPr>
              <w:spacing w:before="180"/>
              <w:jc w:val="center"/>
            </w:pPr>
            <w:r>
              <w:rPr>
                <w:rFonts w:ascii="Arial" w:hAnsi="Arial"/>
                <w:b/>
                <w:color w:val="000000"/>
                <w:sz w:val="18"/>
              </w:rPr>
              <w:t>General Parameters</w:t>
            </w:r>
          </w:p>
        </w:tc>
      </w:tr>
      <w:tr w:rsidR="00F44A8E" w14:paraId="02AAC9E9"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969F80" w14:textId="77777777" w:rsidR="00F44A8E" w:rsidRDefault="006E737F">
            <w:pPr>
              <w:spacing w:before="180"/>
            </w:pPr>
            <w:r>
              <w:rPr>
                <w:rFonts w:ascii="Arial" w:hAnsi="Arial"/>
                <w:color w:val="000000"/>
                <w:sz w:val="18"/>
              </w:rPr>
              <w:t>Max PDU Receive Size</w:t>
            </w:r>
          </w:p>
        </w:tc>
        <w:tc>
          <w:tcPr>
            <w:tcW w:w="2010" w:type="dxa"/>
            <w:tcBorders>
              <w:bottom w:val="single" w:sz="4" w:space="0" w:color="000000"/>
              <w:right w:val="single" w:sz="4" w:space="0" w:color="000000"/>
            </w:tcBorders>
            <w:tcMar>
              <w:top w:w="40" w:type="dxa"/>
              <w:left w:w="40" w:type="dxa"/>
              <w:bottom w:w="40" w:type="dxa"/>
              <w:right w:w="40" w:type="dxa"/>
            </w:tcMar>
          </w:tcPr>
          <w:p w14:paraId="1871D72E"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258C5D8" w14:textId="77777777" w:rsidR="00F44A8E" w:rsidRDefault="006E737F">
            <w:pPr>
              <w:spacing w:before="180"/>
            </w:pPr>
            <w:r>
              <w:rPr>
                <w:rFonts w:ascii="Arial" w:hAnsi="Arial"/>
                <w:color w:val="000000"/>
                <w:sz w:val="18"/>
              </w:rPr>
              <w:t>65536 Bytes(64 kB)</w:t>
            </w:r>
          </w:p>
        </w:tc>
      </w:tr>
      <w:tr w:rsidR="00F44A8E" w14:paraId="769AA471"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0AC56" w14:textId="77777777" w:rsidR="00F44A8E" w:rsidRDefault="006E737F">
            <w:pPr>
              <w:spacing w:before="180"/>
            </w:pPr>
            <w:r>
              <w:rPr>
                <w:rFonts w:ascii="Arial" w:hAnsi="Arial"/>
                <w:color w:val="000000"/>
                <w:sz w:val="18"/>
              </w:rPr>
              <w:t xml:space="preserve">Max PDU Send Size(larger PDUs will never be sent, even if the receiver supports a larger Max PDU Receive Size. If the receiver supports a smaller Max PDU Receive Size then the Max </w:t>
            </w:r>
            <w:r>
              <w:rPr>
                <w:rFonts w:ascii="Arial" w:hAnsi="Arial"/>
                <w:color w:val="000000"/>
                <w:sz w:val="18"/>
              </w:rPr>
              <w:t>PDU Send Size will be reduced accordingly for the duration of the Association. Max PDU Receive Size information is exchanged during DICOM Association Negotiation in the Maximum Length Sub-Item of the A-ASSOCIATION-RQ and A-ASSOCIATE-AC)</w:t>
            </w:r>
          </w:p>
        </w:tc>
        <w:tc>
          <w:tcPr>
            <w:tcW w:w="2010" w:type="dxa"/>
            <w:tcBorders>
              <w:bottom w:val="single" w:sz="4" w:space="0" w:color="000000"/>
              <w:right w:val="single" w:sz="4" w:space="0" w:color="000000"/>
            </w:tcBorders>
            <w:tcMar>
              <w:top w:w="40" w:type="dxa"/>
              <w:left w:w="40" w:type="dxa"/>
              <w:bottom w:w="40" w:type="dxa"/>
              <w:right w:w="40" w:type="dxa"/>
            </w:tcMar>
          </w:tcPr>
          <w:p w14:paraId="33B03E08" w14:textId="77777777" w:rsidR="00F44A8E" w:rsidRDefault="006E737F">
            <w:pPr>
              <w:spacing w:before="180"/>
              <w:jc w:val="center"/>
            </w:pPr>
            <w:r>
              <w:rPr>
                <w:rFonts w:ascii="Arial" w:hAnsi="Arial"/>
                <w:color w:val="000000"/>
                <w:sz w:val="18"/>
              </w:rPr>
              <w:t>No</w:t>
            </w:r>
          </w:p>
        </w:tc>
        <w:tc>
          <w:tcPr>
            <w:tcW w:w="2876" w:type="dxa"/>
            <w:tcBorders>
              <w:bottom w:val="single" w:sz="4" w:space="0" w:color="000000"/>
              <w:right w:val="single" w:sz="4" w:space="0" w:color="000000"/>
            </w:tcBorders>
            <w:tcMar>
              <w:top w:w="40" w:type="dxa"/>
              <w:left w:w="40" w:type="dxa"/>
              <w:bottom w:w="40" w:type="dxa"/>
              <w:right w:w="40" w:type="dxa"/>
            </w:tcMar>
          </w:tcPr>
          <w:p w14:paraId="0B487AC6" w14:textId="77777777" w:rsidR="00F44A8E" w:rsidRDefault="006E737F">
            <w:pPr>
              <w:spacing w:before="180"/>
            </w:pPr>
            <w:r>
              <w:rPr>
                <w:rFonts w:ascii="Arial" w:hAnsi="Arial"/>
                <w:color w:val="000000"/>
                <w:sz w:val="18"/>
              </w:rPr>
              <w:t xml:space="preserve">65536 Bytes(64 </w:t>
            </w:r>
            <w:r>
              <w:rPr>
                <w:rFonts w:ascii="Arial" w:hAnsi="Arial"/>
                <w:color w:val="000000"/>
                <w:sz w:val="18"/>
              </w:rPr>
              <w:t>kB)</w:t>
            </w:r>
          </w:p>
        </w:tc>
      </w:tr>
      <w:tr w:rsidR="00F44A8E" w14:paraId="4694DBA9"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A36AD4" w14:textId="77777777" w:rsidR="00F44A8E" w:rsidRDefault="006E737F">
            <w:pPr>
              <w:spacing w:before="180"/>
            </w:pPr>
            <w:r>
              <w:rPr>
                <w:rFonts w:ascii="Arial" w:hAnsi="Arial"/>
                <w:color w:val="000000"/>
                <w:sz w:val="18"/>
              </w:rPr>
              <w:t>Time-out waiting for a acceptance or rejection response to an Association Request (Application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09461086"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5FF49F6C" w14:textId="77777777" w:rsidR="00F44A8E" w:rsidRDefault="006E737F">
            <w:pPr>
              <w:spacing w:before="180"/>
            </w:pPr>
            <w:r>
              <w:rPr>
                <w:rFonts w:ascii="Arial" w:hAnsi="Arial"/>
                <w:color w:val="000000"/>
                <w:sz w:val="18"/>
              </w:rPr>
              <w:t>15 s</w:t>
            </w:r>
          </w:p>
        </w:tc>
      </w:tr>
      <w:tr w:rsidR="00F44A8E" w14:paraId="54798BF6"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BABAC" w14:textId="77777777" w:rsidR="00F44A8E" w:rsidRDefault="006E737F">
            <w:pPr>
              <w:spacing w:before="180"/>
            </w:pPr>
            <w:r>
              <w:rPr>
                <w:rFonts w:ascii="Arial" w:hAnsi="Arial"/>
                <w:color w:val="000000"/>
                <w:sz w:val="18"/>
              </w:rPr>
              <w:t>Time-out waiting for a response to an Association release request (Application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55B5D80C"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3C2E3A26" w14:textId="77777777" w:rsidR="00F44A8E" w:rsidRDefault="006E737F">
            <w:pPr>
              <w:spacing w:before="180"/>
            </w:pPr>
            <w:r>
              <w:rPr>
                <w:rFonts w:ascii="Arial" w:hAnsi="Arial"/>
                <w:color w:val="000000"/>
                <w:sz w:val="18"/>
              </w:rPr>
              <w:t>30 s</w:t>
            </w:r>
          </w:p>
        </w:tc>
      </w:tr>
      <w:tr w:rsidR="00F44A8E" w14:paraId="68E4DA52"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FB3322" w14:textId="77777777" w:rsidR="00F44A8E" w:rsidRDefault="006E737F">
            <w:pPr>
              <w:spacing w:before="180"/>
            </w:pPr>
            <w:r>
              <w:rPr>
                <w:rFonts w:ascii="Arial" w:hAnsi="Arial"/>
                <w:color w:val="000000"/>
                <w:sz w:val="18"/>
              </w:rPr>
              <w:t xml:space="preserve">Time-out waiting for </w:t>
            </w:r>
            <w:r>
              <w:rPr>
                <w:rFonts w:ascii="Arial" w:hAnsi="Arial"/>
                <w:color w:val="000000"/>
                <w:sz w:val="18"/>
              </w:rPr>
              <w:t>completion of a TCP/IP connect request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20E5863B"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205B47F9" w14:textId="77777777" w:rsidR="00F44A8E" w:rsidRDefault="006E737F">
            <w:pPr>
              <w:spacing w:before="180"/>
            </w:pPr>
            <w:r>
              <w:rPr>
                <w:rFonts w:ascii="Arial" w:hAnsi="Arial"/>
                <w:color w:val="000000"/>
                <w:sz w:val="18"/>
              </w:rPr>
              <w:t>15 s</w:t>
            </w:r>
          </w:p>
        </w:tc>
      </w:tr>
      <w:tr w:rsidR="00F44A8E" w14:paraId="7F4348E7"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9864D7" w14:textId="77777777" w:rsidR="00F44A8E" w:rsidRDefault="006E737F">
            <w:pPr>
              <w:spacing w:before="180"/>
            </w:pPr>
            <w:r>
              <w:rPr>
                <w:rFonts w:ascii="Arial" w:hAnsi="Arial"/>
                <w:color w:val="000000"/>
                <w:sz w:val="18"/>
              </w:rPr>
              <w:t>Time-out awaiting a Response to a DIMSE Request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276158E9"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5C9C9D16" w14:textId="77777777" w:rsidR="00F44A8E" w:rsidRDefault="006E737F">
            <w:pPr>
              <w:spacing w:before="180"/>
            </w:pPr>
            <w:r>
              <w:rPr>
                <w:rFonts w:ascii="Arial" w:hAnsi="Arial"/>
                <w:color w:val="000000"/>
                <w:sz w:val="18"/>
              </w:rPr>
              <w:t>360 s</w:t>
            </w:r>
          </w:p>
        </w:tc>
      </w:tr>
      <w:tr w:rsidR="00F44A8E" w14:paraId="2A56D5C9"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0C60B" w14:textId="77777777" w:rsidR="00F44A8E" w:rsidRDefault="006E737F">
            <w:pPr>
              <w:spacing w:before="180"/>
            </w:pPr>
            <w:r>
              <w:rPr>
                <w:rFonts w:ascii="Arial" w:hAnsi="Arial"/>
                <w:color w:val="000000"/>
                <w:sz w:val="18"/>
              </w:rPr>
              <w:t>Time-out for waiting for data between TCP/IP-packets (Low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5CCA8536"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0655410" w14:textId="77777777" w:rsidR="00F44A8E" w:rsidRDefault="006E737F">
            <w:pPr>
              <w:spacing w:before="180"/>
            </w:pPr>
            <w:r>
              <w:rPr>
                <w:rFonts w:ascii="Arial" w:hAnsi="Arial"/>
                <w:color w:val="000000"/>
                <w:sz w:val="18"/>
              </w:rPr>
              <w:t>30 s</w:t>
            </w:r>
          </w:p>
        </w:tc>
      </w:tr>
      <w:tr w:rsidR="006E737F" w14:paraId="1D8F8F8A"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054500B" w14:textId="77777777" w:rsidR="00F44A8E" w:rsidRDefault="006E737F">
            <w:pPr>
              <w:spacing w:before="180"/>
              <w:jc w:val="center"/>
            </w:pPr>
            <w:r>
              <w:rPr>
                <w:rFonts w:ascii="Arial" w:hAnsi="Arial"/>
                <w:b/>
                <w:color w:val="000000"/>
                <w:sz w:val="18"/>
              </w:rPr>
              <w:t>Storage Parameters</w:t>
            </w:r>
          </w:p>
        </w:tc>
      </w:tr>
      <w:tr w:rsidR="00F44A8E" w14:paraId="60A478EE"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8256EF" w14:textId="77777777" w:rsidR="00F44A8E" w:rsidRDefault="006E737F">
            <w:pPr>
              <w:spacing w:before="180"/>
            </w:pPr>
            <w:r>
              <w:rPr>
                <w:rFonts w:ascii="Arial" w:hAnsi="Arial"/>
                <w:color w:val="000000"/>
                <w:sz w:val="18"/>
              </w:rPr>
              <w:t>Storage SCU time-out waiting for a response to a C-STORE-RQ</w:t>
            </w:r>
          </w:p>
        </w:tc>
        <w:tc>
          <w:tcPr>
            <w:tcW w:w="2010" w:type="dxa"/>
            <w:tcBorders>
              <w:bottom w:val="single" w:sz="4" w:space="0" w:color="000000"/>
              <w:right w:val="single" w:sz="4" w:space="0" w:color="000000"/>
            </w:tcBorders>
            <w:tcMar>
              <w:top w:w="40" w:type="dxa"/>
              <w:left w:w="40" w:type="dxa"/>
              <w:bottom w:w="40" w:type="dxa"/>
              <w:right w:w="40" w:type="dxa"/>
            </w:tcMar>
          </w:tcPr>
          <w:p w14:paraId="4E4DD256"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A8AF9F9" w14:textId="77777777" w:rsidR="00F44A8E" w:rsidRDefault="006E737F">
            <w:pPr>
              <w:spacing w:before="180"/>
            </w:pPr>
            <w:r>
              <w:rPr>
                <w:rFonts w:ascii="Arial" w:hAnsi="Arial"/>
                <w:color w:val="000000"/>
                <w:sz w:val="18"/>
              </w:rPr>
              <w:t>120 s</w:t>
            </w:r>
          </w:p>
        </w:tc>
      </w:tr>
      <w:tr w:rsidR="00F44A8E" w14:paraId="30A332D2"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C03A80" w14:textId="77777777" w:rsidR="00F44A8E" w:rsidRDefault="006E737F">
            <w:pPr>
              <w:spacing w:before="180"/>
            </w:pPr>
            <w:r>
              <w:rPr>
                <w:rFonts w:ascii="Arial" w:hAnsi="Arial"/>
                <w:color w:val="000000"/>
                <w:sz w:val="18"/>
              </w:rPr>
              <w:t>Number of times a failed send job may be retried</w:t>
            </w:r>
          </w:p>
        </w:tc>
        <w:tc>
          <w:tcPr>
            <w:tcW w:w="2010" w:type="dxa"/>
            <w:tcBorders>
              <w:bottom w:val="single" w:sz="4" w:space="0" w:color="000000"/>
              <w:right w:val="single" w:sz="4" w:space="0" w:color="000000"/>
            </w:tcBorders>
            <w:tcMar>
              <w:top w:w="40" w:type="dxa"/>
              <w:left w:w="40" w:type="dxa"/>
              <w:bottom w:w="40" w:type="dxa"/>
              <w:right w:w="40" w:type="dxa"/>
            </w:tcMar>
          </w:tcPr>
          <w:p w14:paraId="0990F388"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8DB5045" w14:textId="77777777" w:rsidR="00F44A8E" w:rsidRDefault="006E737F">
            <w:pPr>
              <w:spacing w:before="180"/>
            </w:pPr>
            <w:r>
              <w:rPr>
                <w:rFonts w:ascii="Arial" w:hAnsi="Arial"/>
                <w:color w:val="000000"/>
                <w:sz w:val="18"/>
              </w:rPr>
              <w:t>0 (Failed send jobs are not retried)</w:t>
            </w:r>
          </w:p>
        </w:tc>
      </w:tr>
      <w:tr w:rsidR="00F44A8E" w14:paraId="779E5A9A"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E16E43" w14:textId="77777777" w:rsidR="00F44A8E" w:rsidRDefault="006E737F">
            <w:pPr>
              <w:spacing w:before="180"/>
            </w:pPr>
            <w:r>
              <w:rPr>
                <w:rFonts w:ascii="Arial" w:hAnsi="Arial"/>
                <w:color w:val="000000"/>
                <w:sz w:val="18"/>
              </w:rPr>
              <w:t>Delay between retrying failed send jobs</w:t>
            </w:r>
          </w:p>
        </w:tc>
        <w:tc>
          <w:tcPr>
            <w:tcW w:w="2010" w:type="dxa"/>
            <w:tcBorders>
              <w:bottom w:val="single" w:sz="4" w:space="0" w:color="000000"/>
              <w:right w:val="single" w:sz="4" w:space="0" w:color="000000"/>
            </w:tcBorders>
            <w:tcMar>
              <w:top w:w="40" w:type="dxa"/>
              <w:left w:w="40" w:type="dxa"/>
              <w:bottom w:w="40" w:type="dxa"/>
              <w:right w:w="40" w:type="dxa"/>
            </w:tcMar>
          </w:tcPr>
          <w:p w14:paraId="06500797"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473FDA16" w14:textId="77777777" w:rsidR="00F44A8E" w:rsidRDefault="006E737F">
            <w:pPr>
              <w:spacing w:before="180"/>
            </w:pPr>
            <w:r>
              <w:rPr>
                <w:rFonts w:ascii="Arial" w:hAnsi="Arial"/>
                <w:color w:val="000000"/>
                <w:sz w:val="18"/>
              </w:rPr>
              <w:t>60 s</w:t>
            </w:r>
          </w:p>
        </w:tc>
      </w:tr>
      <w:tr w:rsidR="00F44A8E" w14:paraId="3E964123"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06B345" w14:textId="77777777" w:rsidR="00F44A8E" w:rsidRDefault="006E737F">
            <w:pPr>
              <w:spacing w:before="180"/>
            </w:pPr>
            <w:r>
              <w:rPr>
                <w:rFonts w:ascii="Arial" w:hAnsi="Arial"/>
                <w:color w:val="000000"/>
                <w:sz w:val="18"/>
              </w:rPr>
              <w:t>Maximum number of simultaneously initiated A</w:t>
            </w:r>
            <w:r>
              <w:rPr>
                <w:rFonts w:ascii="Arial" w:hAnsi="Arial"/>
                <w:color w:val="000000"/>
                <w:sz w:val="18"/>
              </w:rPr>
              <w:t>ssociations by the Storage AE</w:t>
            </w:r>
          </w:p>
        </w:tc>
        <w:tc>
          <w:tcPr>
            <w:tcW w:w="2010" w:type="dxa"/>
            <w:tcBorders>
              <w:bottom w:val="single" w:sz="4" w:space="0" w:color="000000"/>
              <w:right w:val="single" w:sz="4" w:space="0" w:color="000000"/>
            </w:tcBorders>
            <w:tcMar>
              <w:top w:w="40" w:type="dxa"/>
              <w:left w:w="40" w:type="dxa"/>
              <w:bottom w:w="40" w:type="dxa"/>
              <w:right w:w="40" w:type="dxa"/>
            </w:tcMar>
          </w:tcPr>
          <w:p w14:paraId="49181224"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3B7CD222" w14:textId="77777777" w:rsidR="00F44A8E" w:rsidRDefault="006E737F">
            <w:pPr>
              <w:spacing w:before="180"/>
            </w:pPr>
            <w:r>
              <w:rPr>
                <w:rFonts w:ascii="Arial" w:hAnsi="Arial"/>
                <w:color w:val="000000"/>
                <w:sz w:val="18"/>
              </w:rPr>
              <w:t>1</w:t>
            </w:r>
          </w:p>
        </w:tc>
      </w:tr>
      <w:tr w:rsidR="00F44A8E" w14:paraId="2750EA32"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4DACF0" w14:textId="77777777" w:rsidR="00F44A8E" w:rsidRDefault="006E737F">
            <w:pPr>
              <w:spacing w:before="180"/>
            </w:pPr>
            <w:r>
              <w:rPr>
                <w:rFonts w:ascii="Arial" w:hAnsi="Arial"/>
                <w:color w:val="000000"/>
                <w:sz w:val="18"/>
              </w:rPr>
              <w:t>Supported Transfer Syntaxes (separately configurable for each remote AE)</w:t>
            </w:r>
          </w:p>
        </w:tc>
        <w:tc>
          <w:tcPr>
            <w:tcW w:w="2010" w:type="dxa"/>
            <w:tcBorders>
              <w:bottom w:val="single" w:sz="4" w:space="0" w:color="000000"/>
              <w:right w:val="single" w:sz="4" w:space="0" w:color="000000"/>
            </w:tcBorders>
            <w:tcMar>
              <w:top w:w="40" w:type="dxa"/>
              <w:left w:w="40" w:type="dxa"/>
              <w:bottom w:w="40" w:type="dxa"/>
              <w:right w:w="40" w:type="dxa"/>
            </w:tcMar>
          </w:tcPr>
          <w:p w14:paraId="2FF04922"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30325DF1" w14:textId="77777777" w:rsidR="00F44A8E" w:rsidRDefault="006E737F">
            <w:pPr>
              <w:spacing w:before="180"/>
            </w:pPr>
            <w:r>
              <w:rPr>
                <w:rFonts w:ascii="Arial" w:hAnsi="Arial"/>
                <w:color w:val="000000"/>
                <w:sz w:val="18"/>
              </w:rPr>
              <w:t>Implicit VR Little Endian</w:t>
            </w:r>
          </w:p>
          <w:p w14:paraId="174AB00F" w14:textId="77777777" w:rsidR="00F44A8E" w:rsidRDefault="006E737F">
            <w:pPr>
              <w:spacing w:before="180"/>
            </w:pPr>
            <w:r>
              <w:rPr>
                <w:rFonts w:ascii="Arial" w:hAnsi="Arial"/>
                <w:color w:val="000000"/>
                <w:sz w:val="18"/>
              </w:rPr>
              <w:t>Explicit VR Little Endian</w:t>
            </w:r>
          </w:p>
        </w:tc>
      </w:tr>
      <w:tr w:rsidR="006E737F" w14:paraId="2460D15A"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6354339" w14:textId="77777777" w:rsidR="00F44A8E" w:rsidRDefault="006E737F">
            <w:pPr>
              <w:spacing w:before="180"/>
              <w:jc w:val="center"/>
            </w:pPr>
            <w:r>
              <w:rPr>
                <w:rFonts w:ascii="Arial" w:hAnsi="Arial"/>
                <w:b/>
                <w:color w:val="000000"/>
                <w:sz w:val="18"/>
              </w:rPr>
              <w:lastRenderedPageBreak/>
              <w:t>Storage Commitment Parameters</w:t>
            </w:r>
          </w:p>
        </w:tc>
      </w:tr>
      <w:tr w:rsidR="00F44A8E" w14:paraId="1F179060"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4C35E6" w14:textId="77777777" w:rsidR="00F44A8E" w:rsidRDefault="006E737F">
            <w:pPr>
              <w:spacing w:before="180"/>
            </w:pPr>
            <w:r>
              <w:rPr>
                <w:rFonts w:ascii="Arial" w:hAnsi="Arial"/>
                <w:color w:val="000000"/>
                <w:sz w:val="18"/>
              </w:rPr>
              <w:t xml:space="preserve">Timeout waiting for a Storage Commitment Notification </w:t>
            </w:r>
            <w:r>
              <w:rPr>
                <w:rFonts w:ascii="Arial" w:hAnsi="Arial"/>
                <w:color w:val="000000"/>
                <w:sz w:val="18"/>
              </w:rPr>
              <w:t>(maximum duration of applicability for a Storage Commitment Transaction UID).</w:t>
            </w:r>
          </w:p>
        </w:tc>
        <w:tc>
          <w:tcPr>
            <w:tcW w:w="2010" w:type="dxa"/>
            <w:tcBorders>
              <w:bottom w:val="single" w:sz="4" w:space="0" w:color="000000"/>
              <w:right w:val="single" w:sz="4" w:space="0" w:color="000000"/>
            </w:tcBorders>
            <w:tcMar>
              <w:top w:w="40" w:type="dxa"/>
              <w:left w:w="40" w:type="dxa"/>
              <w:bottom w:w="40" w:type="dxa"/>
              <w:right w:w="40" w:type="dxa"/>
            </w:tcMar>
          </w:tcPr>
          <w:p w14:paraId="53BC87FA"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02B97058" w14:textId="77777777" w:rsidR="00F44A8E" w:rsidRDefault="006E737F">
            <w:pPr>
              <w:spacing w:before="180"/>
            </w:pPr>
            <w:r>
              <w:rPr>
                <w:rFonts w:ascii="Arial" w:hAnsi="Arial"/>
                <w:color w:val="000000"/>
                <w:sz w:val="18"/>
              </w:rPr>
              <w:t>24 hours</w:t>
            </w:r>
          </w:p>
        </w:tc>
      </w:tr>
      <w:tr w:rsidR="00F44A8E" w14:paraId="04D50B14"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0A7363" w14:textId="77777777" w:rsidR="00F44A8E" w:rsidRDefault="006E737F">
            <w:pPr>
              <w:spacing w:before="180"/>
            </w:pPr>
            <w:r>
              <w:rPr>
                <w:rFonts w:ascii="Arial" w:hAnsi="Arial"/>
                <w:color w:val="000000"/>
                <w:sz w:val="18"/>
              </w:rPr>
              <w:t>Maximum number of simultaneously accepted Associations by the Storage AE</w:t>
            </w:r>
          </w:p>
        </w:tc>
        <w:tc>
          <w:tcPr>
            <w:tcW w:w="2010" w:type="dxa"/>
            <w:tcBorders>
              <w:bottom w:val="single" w:sz="4" w:space="0" w:color="000000"/>
              <w:right w:val="single" w:sz="4" w:space="0" w:color="000000"/>
            </w:tcBorders>
            <w:tcMar>
              <w:top w:w="40" w:type="dxa"/>
              <w:left w:w="40" w:type="dxa"/>
              <w:bottom w:w="40" w:type="dxa"/>
              <w:right w:w="40" w:type="dxa"/>
            </w:tcMar>
          </w:tcPr>
          <w:p w14:paraId="39F99CDE"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3803CCD0" w14:textId="77777777" w:rsidR="00F44A8E" w:rsidRDefault="006E737F">
            <w:pPr>
              <w:spacing w:before="180"/>
            </w:pPr>
            <w:r>
              <w:rPr>
                <w:rFonts w:ascii="Arial" w:hAnsi="Arial"/>
                <w:color w:val="000000"/>
                <w:sz w:val="18"/>
              </w:rPr>
              <w:t>5</w:t>
            </w:r>
          </w:p>
        </w:tc>
      </w:tr>
      <w:tr w:rsidR="00F44A8E" w14:paraId="23ED30B3"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6A4A0" w14:textId="77777777" w:rsidR="00F44A8E" w:rsidRDefault="006E737F">
            <w:pPr>
              <w:spacing w:before="180"/>
            </w:pPr>
            <w:r>
              <w:rPr>
                <w:rFonts w:ascii="Arial" w:hAnsi="Arial"/>
                <w:color w:val="000000"/>
                <w:sz w:val="18"/>
              </w:rPr>
              <w:t>Delay association release after sending a Storage Commitment Request (wait for a Sto</w:t>
            </w:r>
            <w:r>
              <w:rPr>
                <w:rFonts w:ascii="Arial" w:hAnsi="Arial"/>
                <w:color w:val="000000"/>
                <w:sz w:val="18"/>
              </w:rPr>
              <w:t>rage Commitment Notification over the same association).</w:t>
            </w:r>
          </w:p>
        </w:tc>
        <w:tc>
          <w:tcPr>
            <w:tcW w:w="2010" w:type="dxa"/>
            <w:tcBorders>
              <w:bottom w:val="single" w:sz="4" w:space="0" w:color="000000"/>
              <w:right w:val="single" w:sz="4" w:space="0" w:color="000000"/>
            </w:tcBorders>
            <w:tcMar>
              <w:top w:w="40" w:type="dxa"/>
              <w:left w:w="40" w:type="dxa"/>
              <w:bottom w:w="40" w:type="dxa"/>
              <w:right w:w="40" w:type="dxa"/>
            </w:tcMar>
          </w:tcPr>
          <w:p w14:paraId="0BB68E55"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757EFE42" w14:textId="77777777" w:rsidR="00F44A8E" w:rsidRDefault="006E737F">
            <w:pPr>
              <w:spacing w:before="180"/>
            </w:pPr>
            <w:r>
              <w:rPr>
                <w:rFonts w:ascii="Arial" w:hAnsi="Arial"/>
                <w:color w:val="000000"/>
                <w:sz w:val="18"/>
              </w:rPr>
              <w:t>120 s</w:t>
            </w:r>
          </w:p>
        </w:tc>
      </w:tr>
      <w:tr w:rsidR="006E737F" w14:paraId="7B745D37"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5D720D48" w14:textId="77777777" w:rsidR="00F44A8E" w:rsidRDefault="006E737F">
            <w:pPr>
              <w:spacing w:before="180"/>
              <w:jc w:val="center"/>
            </w:pPr>
            <w:r>
              <w:rPr>
                <w:rFonts w:ascii="Arial" w:hAnsi="Arial"/>
                <w:b/>
                <w:color w:val="000000"/>
                <w:sz w:val="18"/>
              </w:rPr>
              <w:t>Modality Worklist Parameters</w:t>
            </w:r>
          </w:p>
        </w:tc>
      </w:tr>
      <w:tr w:rsidR="00F44A8E" w14:paraId="4547C3E1"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2913EC" w14:textId="77777777" w:rsidR="00F44A8E" w:rsidRDefault="006E737F">
            <w:pPr>
              <w:spacing w:before="180"/>
            </w:pPr>
            <w:r>
              <w:rPr>
                <w:rFonts w:ascii="Arial" w:hAnsi="Arial"/>
                <w:color w:val="000000"/>
                <w:sz w:val="18"/>
              </w:rPr>
              <w:t>Modality Worklist SCU time-out waiting for the final response to a C-FIND-RQ</w:t>
            </w:r>
          </w:p>
        </w:tc>
        <w:tc>
          <w:tcPr>
            <w:tcW w:w="2010" w:type="dxa"/>
            <w:tcBorders>
              <w:bottom w:val="single" w:sz="4" w:space="0" w:color="000000"/>
              <w:right w:val="single" w:sz="4" w:space="0" w:color="000000"/>
            </w:tcBorders>
            <w:tcMar>
              <w:top w:w="40" w:type="dxa"/>
              <w:left w:w="40" w:type="dxa"/>
              <w:bottom w:w="40" w:type="dxa"/>
              <w:right w:w="40" w:type="dxa"/>
            </w:tcMar>
          </w:tcPr>
          <w:p w14:paraId="54EE11D6"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4C2F150F" w14:textId="77777777" w:rsidR="00F44A8E" w:rsidRDefault="006E737F">
            <w:pPr>
              <w:spacing w:before="180"/>
            </w:pPr>
            <w:r>
              <w:rPr>
                <w:rFonts w:ascii="Arial" w:hAnsi="Arial"/>
                <w:color w:val="000000"/>
                <w:sz w:val="18"/>
              </w:rPr>
              <w:t>600 s</w:t>
            </w:r>
          </w:p>
        </w:tc>
      </w:tr>
      <w:tr w:rsidR="00F44A8E" w14:paraId="3A85BA37"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326A00" w14:textId="77777777" w:rsidR="00F44A8E" w:rsidRDefault="006E737F">
            <w:pPr>
              <w:spacing w:before="180"/>
            </w:pPr>
            <w:r>
              <w:rPr>
                <w:rFonts w:ascii="Arial" w:hAnsi="Arial"/>
                <w:color w:val="000000"/>
                <w:sz w:val="18"/>
              </w:rPr>
              <w:t>Maximum number of Worklist Items</w:t>
            </w:r>
          </w:p>
        </w:tc>
        <w:tc>
          <w:tcPr>
            <w:tcW w:w="2010" w:type="dxa"/>
            <w:tcBorders>
              <w:bottom w:val="single" w:sz="4" w:space="0" w:color="000000"/>
              <w:right w:val="single" w:sz="4" w:space="0" w:color="000000"/>
            </w:tcBorders>
            <w:tcMar>
              <w:top w:w="40" w:type="dxa"/>
              <w:left w:w="40" w:type="dxa"/>
              <w:bottom w:w="40" w:type="dxa"/>
              <w:right w:w="40" w:type="dxa"/>
            </w:tcMar>
          </w:tcPr>
          <w:p w14:paraId="421964FB"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343C913" w14:textId="77777777" w:rsidR="00F44A8E" w:rsidRDefault="006E737F">
            <w:pPr>
              <w:spacing w:before="180"/>
            </w:pPr>
            <w:r>
              <w:rPr>
                <w:rFonts w:ascii="Arial" w:hAnsi="Arial"/>
                <w:color w:val="000000"/>
                <w:sz w:val="18"/>
              </w:rPr>
              <w:t>100</w:t>
            </w:r>
          </w:p>
        </w:tc>
      </w:tr>
      <w:tr w:rsidR="00F44A8E" w14:paraId="346937D1"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45A16E" w14:textId="77777777" w:rsidR="00F44A8E" w:rsidRDefault="006E737F">
            <w:pPr>
              <w:spacing w:before="180"/>
            </w:pPr>
            <w:r>
              <w:rPr>
                <w:rFonts w:ascii="Arial" w:hAnsi="Arial"/>
                <w:color w:val="000000"/>
                <w:sz w:val="18"/>
              </w:rPr>
              <w:t xml:space="preserve">Supported Transfer </w:t>
            </w:r>
            <w:r>
              <w:rPr>
                <w:rFonts w:ascii="Arial" w:hAnsi="Arial"/>
                <w:color w:val="000000"/>
                <w:sz w:val="18"/>
              </w:rPr>
              <w:t>Syntaxes for Modality Worklist</w:t>
            </w:r>
          </w:p>
        </w:tc>
        <w:tc>
          <w:tcPr>
            <w:tcW w:w="2010" w:type="dxa"/>
            <w:tcBorders>
              <w:bottom w:val="single" w:sz="4" w:space="0" w:color="000000"/>
              <w:right w:val="single" w:sz="4" w:space="0" w:color="000000"/>
            </w:tcBorders>
            <w:tcMar>
              <w:top w:w="40" w:type="dxa"/>
              <w:left w:w="40" w:type="dxa"/>
              <w:bottom w:w="40" w:type="dxa"/>
              <w:right w:w="40" w:type="dxa"/>
            </w:tcMar>
          </w:tcPr>
          <w:p w14:paraId="054EBD73"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38C69901" w14:textId="77777777" w:rsidR="00F44A8E" w:rsidRDefault="006E737F">
            <w:pPr>
              <w:spacing w:before="180"/>
            </w:pPr>
            <w:r>
              <w:rPr>
                <w:rFonts w:ascii="Arial" w:hAnsi="Arial"/>
                <w:color w:val="000000"/>
                <w:sz w:val="18"/>
              </w:rPr>
              <w:t>Implicit VR Little Endian</w:t>
            </w:r>
          </w:p>
          <w:p w14:paraId="35E885FE" w14:textId="77777777" w:rsidR="00F44A8E" w:rsidRDefault="006E737F">
            <w:pPr>
              <w:spacing w:before="180"/>
            </w:pPr>
            <w:r>
              <w:rPr>
                <w:rFonts w:ascii="Arial" w:hAnsi="Arial"/>
                <w:color w:val="000000"/>
                <w:sz w:val="18"/>
              </w:rPr>
              <w:t>Explicit VR Little Endian</w:t>
            </w:r>
          </w:p>
        </w:tc>
      </w:tr>
      <w:tr w:rsidR="00F44A8E" w14:paraId="47813823"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F1EE6" w14:textId="77777777" w:rsidR="00F44A8E" w:rsidRDefault="006E737F">
            <w:pPr>
              <w:spacing w:before="180"/>
            </w:pPr>
            <w:r>
              <w:rPr>
                <w:rFonts w:ascii="Arial" w:hAnsi="Arial"/>
                <w:color w:val="000000"/>
                <w:sz w:val="18"/>
              </w:rPr>
              <w:t>Delay between automatic Worklist Updates</w:t>
            </w:r>
          </w:p>
        </w:tc>
        <w:tc>
          <w:tcPr>
            <w:tcW w:w="2010" w:type="dxa"/>
            <w:tcBorders>
              <w:bottom w:val="single" w:sz="4" w:space="0" w:color="000000"/>
              <w:right w:val="single" w:sz="4" w:space="0" w:color="000000"/>
            </w:tcBorders>
            <w:tcMar>
              <w:top w:w="40" w:type="dxa"/>
              <w:left w:w="40" w:type="dxa"/>
              <w:bottom w:w="40" w:type="dxa"/>
              <w:right w:w="40" w:type="dxa"/>
            </w:tcMar>
          </w:tcPr>
          <w:p w14:paraId="64A12C74"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633423F" w14:textId="77777777" w:rsidR="00F44A8E" w:rsidRDefault="006E737F">
            <w:pPr>
              <w:spacing w:before="180"/>
            </w:pPr>
            <w:r>
              <w:rPr>
                <w:rFonts w:ascii="Arial" w:hAnsi="Arial"/>
                <w:color w:val="000000"/>
                <w:sz w:val="18"/>
              </w:rPr>
              <w:t>10 mins</w:t>
            </w:r>
          </w:p>
        </w:tc>
      </w:tr>
      <w:tr w:rsidR="00F44A8E" w14:paraId="0E36EA90"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537AF8" w14:textId="77777777" w:rsidR="00F44A8E" w:rsidRDefault="006E737F">
            <w:pPr>
              <w:spacing w:before="180"/>
            </w:pPr>
            <w:r>
              <w:rPr>
                <w:rFonts w:ascii="Arial" w:hAnsi="Arial"/>
                <w:color w:val="000000"/>
                <w:sz w:val="18"/>
              </w:rPr>
              <w:t>Query Worklist for specific Scheduled Station AE Title</w:t>
            </w:r>
          </w:p>
        </w:tc>
        <w:tc>
          <w:tcPr>
            <w:tcW w:w="2010" w:type="dxa"/>
            <w:tcBorders>
              <w:bottom w:val="single" w:sz="4" w:space="0" w:color="000000"/>
              <w:right w:val="single" w:sz="4" w:space="0" w:color="000000"/>
            </w:tcBorders>
            <w:tcMar>
              <w:top w:w="40" w:type="dxa"/>
              <w:left w:w="40" w:type="dxa"/>
              <w:bottom w:w="40" w:type="dxa"/>
              <w:right w:w="40" w:type="dxa"/>
            </w:tcMar>
          </w:tcPr>
          <w:p w14:paraId="74A15747"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C9E412A" w14:textId="77777777" w:rsidR="00F44A8E" w:rsidRDefault="006E737F">
            <w:pPr>
              <w:spacing w:before="180"/>
            </w:pPr>
            <w:r>
              <w:rPr>
                <w:rFonts w:ascii="Arial" w:hAnsi="Arial"/>
                <w:color w:val="000000"/>
                <w:sz w:val="18"/>
              </w:rPr>
              <w:t>EXINTMOD_WFL</w:t>
            </w:r>
          </w:p>
        </w:tc>
      </w:tr>
      <w:tr w:rsidR="00F44A8E" w14:paraId="69592F4F"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D144FE" w14:textId="77777777" w:rsidR="00F44A8E" w:rsidRDefault="006E737F">
            <w:pPr>
              <w:spacing w:before="180"/>
            </w:pPr>
            <w:r>
              <w:rPr>
                <w:rFonts w:ascii="Arial" w:hAnsi="Arial"/>
                <w:color w:val="000000"/>
                <w:sz w:val="18"/>
              </w:rPr>
              <w:t>Query Worklist for specific Modality Valu</w:t>
            </w:r>
            <w:r>
              <w:rPr>
                <w:rFonts w:ascii="Arial" w:hAnsi="Arial"/>
                <w:color w:val="000000"/>
                <w:sz w:val="18"/>
              </w:rPr>
              <w:t>e</w:t>
            </w:r>
          </w:p>
        </w:tc>
        <w:tc>
          <w:tcPr>
            <w:tcW w:w="2010" w:type="dxa"/>
            <w:tcBorders>
              <w:bottom w:val="single" w:sz="4" w:space="0" w:color="000000"/>
              <w:right w:val="single" w:sz="4" w:space="0" w:color="000000"/>
            </w:tcBorders>
            <w:tcMar>
              <w:top w:w="40" w:type="dxa"/>
              <w:left w:w="40" w:type="dxa"/>
              <w:bottom w:w="40" w:type="dxa"/>
              <w:right w:w="40" w:type="dxa"/>
            </w:tcMar>
          </w:tcPr>
          <w:p w14:paraId="5650A455"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EBD259F" w14:textId="77777777" w:rsidR="00F44A8E" w:rsidRDefault="006E737F">
            <w:pPr>
              <w:spacing w:before="180"/>
            </w:pPr>
            <w:r>
              <w:rPr>
                <w:rFonts w:ascii="Arial" w:hAnsi="Arial"/>
                <w:color w:val="000000"/>
                <w:sz w:val="18"/>
              </w:rPr>
              <w:t>RF</w:t>
            </w:r>
          </w:p>
        </w:tc>
      </w:tr>
      <w:tr w:rsidR="006E737F" w14:paraId="3EA74326"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1D78CEEE" w14:textId="77777777" w:rsidR="00F44A8E" w:rsidRDefault="006E737F">
            <w:pPr>
              <w:spacing w:before="180"/>
              <w:jc w:val="center"/>
            </w:pPr>
            <w:r>
              <w:rPr>
                <w:rFonts w:ascii="Arial" w:hAnsi="Arial"/>
                <w:b/>
                <w:color w:val="000000"/>
                <w:sz w:val="18"/>
              </w:rPr>
              <w:t>MPPS Parameters</w:t>
            </w:r>
          </w:p>
        </w:tc>
      </w:tr>
      <w:tr w:rsidR="00F44A8E" w14:paraId="44460D8B"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C7D59B" w14:textId="77777777" w:rsidR="00F44A8E" w:rsidRDefault="006E737F">
            <w:pPr>
              <w:spacing w:before="180"/>
            </w:pPr>
            <w:r>
              <w:rPr>
                <w:rFonts w:ascii="Arial" w:hAnsi="Arial"/>
                <w:color w:val="000000"/>
                <w:sz w:val="18"/>
              </w:rPr>
              <w:t>MPPS SCU time-out waiting for a response to a N-CREATE-RQ</w:t>
            </w:r>
          </w:p>
        </w:tc>
        <w:tc>
          <w:tcPr>
            <w:tcW w:w="2010" w:type="dxa"/>
            <w:tcBorders>
              <w:bottom w:val="single" w:sz="4" w:space="0" w:color="000000"/>
              <w:right w:val="single" w:sz="4" w:space="0" w:color="000000"/>
            </w:tcBorders>
            <w:tcMar>
              <w:top w:w="40" w:type="dxa"/>
              <w:left w:w="40" w:type="dxa"/>
              <w:bottom w:w="40" w:type="dxa"/>
              <w:right w:w="40" w:type="dxa"/>
            </w:tcMar>
          </w:tcPr>
          <w:p w14:paraId="5A5A7C1D"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5C585873" w14:textId="77777777" w:rsidR="00F44A8E" w:rsidRDefault="006E737F">
            <w:pPr>
              <w:spacing w:before="180"/>
            </w:pPr>
            <w:r>
              <w:rPr>
                <w:rFonts w:ascii="Arial" w:hAnsi="Arial"/>
                <w:color w:val="000000"/>
                <w:sz w:val="18"/>
              </w:rPr>
              <w:t>60 s</w:t>
            </w:r>
          </w:p>
        </w:tc>
      </w:tr>
      <w:tr w:rsidR="00F44A8E" w14:paraId="591F2765"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825833" w14:textId="77777777" w:rsidR="00F44A8E" w:rsidRDefault="006E737F">
            <w:pPr>
              <w:spacing w:before="180"/>
            </w:pPr>
            <w:r>
              <w:rPr>
                <w:rFonts w:ascii="Arial" w:hAnsi="Arial"/>
                <w:color w:val="000000"/>
                <w:sz w:val="18"/>
              </w:rPr>
              <w:t>MPPS SCU time-out waiting for a response to a N-SET-RQ</w:t>
            </w:r>
          </w:p>
        </w:tc>
        <w:tc>
          <w:tcPr>
            <w:tcW w:w="2010" w:type="dxa"/>
            <w:tcBorders>
              <w:bottom w:val="single" w:sz="4" w:space="0" w:color="000000"/>
              <w:right w:val="single" w:sz="4" w:space="0" w:color="000000"/>
            </w:tcBorders>
            <w:tcMar>
              <w:top w:w="40" w:type="dxa"/>
              <w:left w:w="40" w:type="dxa"/>
              <w:bottom w:w="40" w:type="dxa"/>
              <w:right w:w="40" w:type="dxa"/>
            </w:tcMar>
          </w:tcPr>
          <w:p w14:paraId="797E7A09"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041C9F7D" w14:textId="77777777" w:rsidR="00F44A8E" w:rsidRDefault="006E737F">
            <w:pPr>
              <w:spacing w:before="180"/>
            </w:pPr>
            <w:r>
              <w:rPr>
                <w:rFonts w:ascii="Arial" w:hAnsi="Arial"/>
                <w:color w:val="000000"/>
                <w:sz w:val="18"/>
              </w:rPr>
              <w:t>30 s</w:t>
            </w:r>
          </w:p>
        </w:tc>
      </w:tr>
      <w:tr w:rsidR="00F44A8E" w14:paraId="3B3D4142"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7353F" w14:textId="77777777" w:rsidR="00F44A8E" w:rsidRDefault="006E737F">
            <w:pPr>
              <w:spacing w:before="180"/>
            </w:pPr>
            <w:r>
              <w:rPr>
                <w:rFonts w:ascii="Arial" w:hAnsi="Arial"/>
                <w:color w:val="000000"/>
                <w:sz w:val="18"/>
              </w:rPr>
              <w:t>Supported Transfer Syntaxes for MPPS</w:t>
            </w:r>
          </w:p>
        </w:tc>
        <w:tc>
          <w:tcPr>
            <w:tcW w:w="2010" w:type="dxa"/>
            <w:tcBorders>
              <w:bottom w:val="single" w:sz="4" w:space="0" w:color="000000"/>
              <w:right w:val="single" w:sz="4" w:space="0" w:color="000000"/>
            </w:tcBorders>
            <w:tcMar>
              <w:top w:w="40" w:type="dxa"/>
              <w:left w:w="40" w:type="dxa"/>
              <w:bottom w:w="40" w:type="dxa"/>
              <w:right w:w="40" w:type="dxa"/>
            </w:tcMar>
          </w:tcPr>
          <w:p w14:paraId="3002666A"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71FB0A5" w14:textId="77777777" w:rsidR="00F44A8E" w:rsidRDefault="006E737F">
            <w:pPr>
              <w:spacing w:before="180"/>
            </w:pPr>
            <w:r>
              <w:rPr>
                <w:rFonts w:ascii="Arial" w:hAnsi="Arial"/>
                <w:color w:val="000000"/>
                <w:sz w:val="18"/>
              </w:rPr>
              <w:t>Implicit VR Little Endian</w:t>
            </w:r>
          </w:p>
          <w:p w14:paraId="45C8965D" w14:textId="77777777" w:rsidR="00F44A8E" w:rsidRDefault="006E737F">
            <w:pPr>
              <w:spacing w:before="180"/>
            </w:pPr>
            <w:r>
              <w:rPr>
                <w:rFonts w:ascii="Arial" w:hAnsi="Arial"/>
                <w:color w:val="000000"/>
                <w:sz w:val="18"/>
              </w:rPr>
              <w:t>Explicit VR Little Endian</w:t>
            </w:r>
          </w:p>
        </w:tc>
      </w:tr>
      <w:tr w:rsidR="006E737F" w14:paraId="09D1C0CC"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37FD41CA" w14:textId="77777777" w:rsidR="00F44A8E" w:rsidRDefault="006E737F">
            <w:pPr>
              <w:spacing w:before="180"/>
              <w:jc w:val="center"/>
            </w:pPr>
            <w:r>
              <w:rPr>
                <w:rFonts w:ascii="Arial" w:hAnsi="Arial"/>
                <w:b/>
                <w:color w:val="000000"/>
                <w:sz w:val="18"/>
              </w:rPr>
              <w:t>Print Parameters</w:t>
            </w:r>
          </w:p>
        </w:tc>
      </w:tr>
      <w:tr w:rsidR="00F44A8E" w14:paraId="173D39BF"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DE007D" w14:textId="77777777" w:rsidR="00F44A8E" w:rsidRDefault="006E737F">
            <w:pPr>
              <w:spacing w:before="180"/>
            </w:pPr>
            <w:r>
              <w:rPr>
                <w:rFonts w:ascii="Arial" w:hAnsi="Arial"/>
                <w:color w:val="000000"/>
                <w:sz w:val="18"/>
              </w:rPr>
              <w:t>Print SCU time-out waiting for a response to a N-CREATE-RQ</w:t>
            </w:r>
          </w:p>
        </w:tc>
        <w:tc>
          <w:tcPr>
            <w:tcW w:w="2010" w:type="dxa"/>
            <w:tcBorders>
              <w:bottom w:val="single" w:sz="4" w:space="0" w:color="000000"/>
              <w:right w:val="single" w:sz="4" w:space="0" w:color="000000"/>
            </w:tcBorders>
            <w:tcMar>
              <w:top w:w="40" w:type="dxa"/>
              <w:left w:w="40" w:type="dxa"/>
              <w:bottom w:w="40" w:type="dxa"/>
              <w:right w:w="40" w:type="dxa"/>
            </w:tcMar>
          </w:tcPr>
          <w:p w14:paraId="35C5A5F6"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7A7C8D14" w14:textId="77777777" w:rsidR="00F44A8E" w:rsidRDefault="006E737F">
            <w:pPr>
              <w:spacing w:before="180"/>
            </w:pPr>
            <w:r>
              <w:rPr>
                <w:rFonts w:ascii="Arial" w:hAnsi="Arial"/>
                <w:color w:val="000000"/>
                <w:sz w:val="18"/>
              </w:rPr>
              <w:t>60 s</w:t>
            </w:r>
          </w:p>
        </w:tc>
      </w:tr>
      <w:tr w:rsidR="00F44A8E" w14:paraId="36B5FDF1"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DD0312" w14:textId="77777777" w:rsidR="00F44A8E" w:rsidRDefault="006E737F">
            <w:pPr>
              <w:spacing w:before="180"/>
            </w:pPr>
            <w:r>
              <w:rPr>
                <w:rFonts w:ascii="Arial" w:hAnsi="Arial"/>
                <w:color w:val="000000"/>
                <w:sz w:val="18"/>
              </w:rPr>
              <w:t>Print SCU time-out waiting for a response to a N-SET-RQ</w:t>
            </w:r>
          </w:p>
        </w:tc>
        <w:tc>
          <w:tcPr>
            <w:tcW w:w="2010" w:type="dxa"/>
            <w:tcBorders>
              <w:bottom w:val="single" w:sz="4" w:space="0" w:color="000000"/>
              <w:right w:val="single" w:sz="4" w:space="0" w:color="000000"/>
            </w:tcBorders>
            <w:tcMar>
              <w:top w:w="40" w:type="dxa"/>
              <w:left w:w="40" w:type="dxa"/>
              <w:bottom w:w="40" w:type="dxa"/>
              <w:right w:w="40" w:type="dxa"/>
            </w:tcMar>
          </w:tcPr>
          <w:p w14:paraId="13CB833D"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01766965" w14:textId="77777777" w:rsidR="00F44A8E" w:rsidRDefault="006E737F">
            <w:pPr>
              <w:spacing w:before="180"/>
            </w:pPr>
            <w:r>
              <w:rPr>
                <w:rFonts w:ascii="Arial" w:hAnsi="Arial"/>
                <w:color w:val="000000"/>
                <w:sz w:val="18"/>
              </w:rPr>
              <w:t>30 s</w:t>
            </w:r>
          </w:p>
        </w:tc>
      </w:tr>
      <w:tr w:rsidR="00F44A8E" w14:paraId="632BF399"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BCD81" w14:textId="77777777" w:rsidR="00F44A8E" w:rsidRDefault="006E737F">
            <w:pPr>
              <w:spacing w:before="180"/>
            </w:pPr>
            <w:r>
              <w:rPr>
                <w:rFonts w:ascii="Arial" w:hAnsi="Arial"/>
                <w:color w:val="000000"/>
                <w:sz w:val="18"/>
              </w:rPr>
              <w:t>Print SCU time-out waiting for a response to a N-ACTION-RQ</w:t>
            </w:r>
          </w:p>
        </w:tc>
        <w:tc>
          <w:tcPr>
            <w:tcW w:w="2010" w:type="dxa"/>
            <w:tcBorders>
              <w:bottom w:val="single" w:sz="4" w:space="0" w:color="000000"/>
              <w:right w:val="single" w:sz="4" w:space="0" w:color="000000"/>
            </w:tcBorders>
            <w:tcMar>
              <w:top w:w="40" w:type="dxa"/>
              <w:left w:w="40" w:type="dxa"/>
              <w:bottom w:w="40" w:type="dxa"/>
              <w:right w:w="40" w:type="dxa"/>
            </w:tcMar>
          </w:tcPr>
          <w:p w14:paraId="5167DA0E"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8251F3C" w14:textId="77777777" w:rsidR="00F44A8E" w:rsidRDefault="006E737F">
            <w:pPr>
              <w:spacing w:before="180"/>
            </w:pPr>
            <w:r>
              <w:rPr>
                <w:rFonts w:ascii="Arial" w:hAnsi="Arial"/>
                <w:color w:val="000000"/>
                <w:sz w:val="18"/>
              </w:rPr>
              <w:t>360s</w:t>
            </w:r>
          </w:p>
        </w:tc>
      </w:tr>
      <w:tr w:rsidR="00F44A8E" w14:paraId="366C27A7"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D1444" w14:textId="77777777" w:rsidR="00F44A8E" w:rsidRDefault="006E737F">
            <w:pPr>
              <w:spacing w:before="180"/>
            </w:pPr>
            <w:r>
              <w:rPr>
                <w:rFonts w:ascii="Arial" w:hAnsi="Arial"/>
                <w:color w:val="000000"/>
                <w:sz w:val="18"/>
              </w:rPr>
              <w:t xml:space="preserve">Supported Transfer Syntaxes </w:t>
            </w:r>
            <w:r>
              <w:rPr>
                <w:rFonts w:ascii="Arial" w:hAnsi="Arial"/>
                <w:color w:val="000000"/>
                <w:sz w:val="18"/>
              </w:rPr>
              <w:t>(separately configurable for each remote printer)</w:t>
            </w:r>
          </w:p>
        </w:tc>
        <w:tc>
          <w:tcPr>
            <w:tcW w:w="2010" w:type="dxa"/>
            <w:tcBorders>
              <w:bottom w:val="single" w:sz="4" w:space="0" w:color="000000"/>
              <w:right w:val="single" w:sz="4" w:space="0" w:color="000000"/>
            </w:tcBorders>
            <w:tcMar>
              <w:top w:w="40" w:type="dxa"/>
              <w:left w:w="40" w:type="dxa"/>
              <w:bottom w:w="40" w:type="dxa"/>
              <w:right w:w="40" w:type="dxa"/>
            </w:tcMar>
          </w:tcPr>
          <w:p w14:paraId="646F4CD1"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CE2DF25" w14:textId="77777777" w:rsidR="00F44A8E" w:rsidRDefault="006E737F">
            <w:pPr>
              <w:spacing w:before="180"/>
            </w:pPr>
            <w:r>
              <w:rPr>
                <w:rFonts w:ascii="Arial" w:hAnsi="Arial"/>
                <w:color w:val="000000"/>
                <w:sz w:val="18"/>
              </w:rPr>
              <w:t>Implicit VR Little Endian</w:t>
            </w:r>
          </w:p>
          <w:p w14:paraId="46975386" w14:textId="77777777" w:rsidR="00F44A8E" w:rsidRDefault="006E737F">
            <w:pPr>
              <w:spacing w:before="180"/>
            </w:pPr>
            <w:r>
              <w:rPr>
                <w:rFonts w:ascii="Arial" w:hAnsi="Arial"/>
                <w:color w:val="000000"/>
                <w:sz w:val="18"/>
              </w:rPr>
              <w:t>Explicit VR Little Endian</w:t>
            </w:r>
          </w:p>
        </w:tc>
      </w:tr>
      <w:tr w:rsidR="00F44A8E" w14:paraId="3A68DA73"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3A01B0" w14:textId="77777777" w:rsidR="00F44A8E" w:rsidRDefault="006E737F">
            <w:pPr>
              <w:spacing w:before="180"/>
            </w:pPr>
            <w:r>
              <w:rPr>
                <w:rFonts w:ascii="Arial" w:hAnsi="Arial"/>
                <w:color w:val="000000"/>
                <w:sz w:val="18"/>
              </w:rPr>
              <w:t>Number of times a failed print-job may be retried</w:t>
            </w:r>
          </w:p>
        </w:tc>
        <w:tc>
          <w:tcPr>
            <w:tcW w:w="2010" w:type="dxa"/>
            <w:tcBorders>
              <w:bottom w:val="single" w:sz="4" w:space="0" w:color="000000"/>
              <w:right w:val="single" w:sz="4" w:space="0" w:color="000000"/>
            </w:tcBorders>
            <w:tcMar>
              <w:top w:w="40" w:type="dxa"/>
              <w:left w:w="40" w:type="dxa"/>
              <w:bottom w:w="40" w:type="dxa"/>
              <w:right w:w="40" w:type="dxa"/>
            </w:tcMar>
          </w:tcPr>
          <w:p w14:paraId="425FBCD7"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DDC6057" w14:textId="77777777" w:rsidR="00F44A8E" w:rsidRDefault="006E737F">
            <w:pPr>
              <w:spacing w:before="180"/>
            </w:pPr>
            <w:r>
              <w:rPr>
                <w:rFonts w:ascii="Arial" w:hAnsi="Arial"/>
                <w:color w:val="000000"/>
                <w:sz w:val="18"/>
              </w:rPr>
              <w:t>0 (Failed send jobs are not retried)</w:t>
            </w:r>
          </w:p>
        </w:tc>
      </w:tr>
      <w:tr w:rsidR="00F44A8E" w14:paraId="4739A375"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913688" w14:textId="77777777" w:rsidR="00F44A8E" w:rsidRDefault="006E737F">
            <w:pPr>
              <w:spacing w:before="180"/>
            </w:pPr>
            <w:r>
              <w:rPr>
                <w:rFonts w:ascii="Arial" w:hAnsi="Arial"/>
                <w:color w:val="000000"/>
                <w:sz w:val="18"/>
              </w:rPr>
              <w:t>Delay between retrying failed print-jobs</w:t>
            </w:r>
          </w:p>
        </w:tc>
        <w:tc>
          <w:tcPr>
            <w:tcW w:w="2010" w:type="dxa"/>
            <w:tcBorders>
              <w:bottom w:val="single" w:sz="4" w:space="0" w:color="000000"/>
              <w:right w:val="single" w:sz="4" w:space="0" w:color="000000"/>
            </w:tcBorders>
            <w:tcMar>
              <w:top w:w="40" w:type="dxa"/>
              <w:left w:w="40" w:type="dxa"/>
              <w:bottom w:w="40" w:type="dxa"/>
              <w:right w:w="40" w:type="dxa"/>
            </w:tcMar>
          </w:tcPr>
          <w:p w14:paraId="54E5E78E"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12F11EDC" w14:textId="77777777" w:rsidR="00F44A8E" w:rsidRDefault="006E737F">
            <w:pPr>
              <w:spacing w:before="180"/>
            </w:pPr>
            <w:r>
              <w:rPr>
                <w:rFonts w:ascii="Arial" w:hAnsi="Arial"/>
                <w:color w:val="000000"/>
                <w:sz w:val="18"/>
              </w:rPr>
              <w:t>60 s</w:t>
            </w:r>
          </w:p>
        </w:tc>
      </w:tr>
      <w:tr w:rsidR="00F44A8E" w14:paraId="1CFECCE7" w14:textId="77777777">
        <w:tblPrEx>
          <w:tblCellMar>
            <w:top w:w="0" w:type="dxa"/>
            <w:bottom w:w="0" w:type="dxa"/>
          </w:tblCellMar>
        </w:tblPrEx>
        <w:tc>
          <w:tcPr>
            <w:tcW w:w="55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408890" w14:textId="77777777" w:rsidR="00F44A8E" w:rsidRDefault="006E737F">
            <w:pPr>
              <w:spacing w:before="180"/>
            </w:pPr>
            <w:r>
              <w:rPr>
                <w:rFonts w:ascii="Arial" w:hAnsi="Arial"/>
                <w:color w:val="000000"/>
                <w:sz w:val="18"/>
              </w:rPr>
              <w:lastRenderedPageBreak/>
              <w:t>Printer correction LUT (separately configurable for each remote printer)</w:t>
            </w:r>
          </w:p>
        </w:tc>
        <w:tc>
          <w:tcPr>
            <w:tcW w:w="2010" w:type="dxa"/>
            <w:tcBorders>
              <w:bottom w:val="single" w:sz="4" w:space="0" w:color="000000"/>
              <w:right w:val="single" w:sz="4" w:space="0" w:color="000000"/>
            </w:tcBorders>
            <w:tcMar>
              <w:top w:w="40" w:type="dxa"/>
              <w:left w:w="40" w:type="dxa"/>
              <w:bottom w:w="40" w:type="dxa"/>
              <w:right w:w="40" w:type="dxa"/>
            </w:tcMar>
          </w:tcPr>
          <w:p w14:paraId="0BC3B39D" w14:textId="77777777" w:rsidR="00F44A8E" w:rsidRDefault="006E737F">
            <w:pPr>
              <w:spacing w:before="180"/>
              <w:jc w:val="center"/>
            </w:pPr>
            <w:r>
              <w:rPr>
                <w:rFonts w:ascii="Arial" w:hAnsi="Arial"/>
                <w:color w:val="000000"/>
                <w:sz w:val="18"/>
              </w:rPr>
              <w:t>Yes</w:t>
            </w:r>
          </w:p>
        </w:tc>
        <w:tc>
          <w:tcPr>
            <w:tcW w:w="2876" w:type="dxa"/>
            <w:tcBorders>
              <w:bottom w:val="single" w:sz="4" w:space="0" w:color="000000"/>
              <w:right w:val="single" w:sz="4" w:space="0" w:color="000000"/>
            </w:tcBorders>
            <w:tcMar>
              <w:top w:w="40" w:type="dxa"/>
              <w:left w:w="40" w:type="dxa"/>
              <w:bottom w:w="40" w:type="dxa"/>
              <w:right w:w="40" w:type="dxa"/>
            </w:tcMar>
          </w:tcPr>
          <w:p w14:paraId="6DCE4375" w14:textId="77777777" w:rsidR="00F44A8E" w:rsidRDefault="006E737F">
            <w:pPr>
              <w:spacing w:before="180"/>
            </w:pPr>
            <w:r>
              <w:rPr>
                <w:rFonts w:ascii="Arial" w:hAnsi="Arial"/>
                <w:color w:val="000000"/>
                <w:sz w:val="18"/>
              </w:rPr>
              <w:t>Identity LUT</w:t>
            </w:r>
          </w:p>
        </w:tc>
      </w:tr>
    </w:tbl>
    <w:p w14:paraId="760774E2" w14:textId="77777777" w:rsidR="00F44A8E" w:rsidRDefault="006E737F">
      <w:pPr>
        <w:spacing w:before="180"/>
      </w:pPr>
      <w:bookmarkStart w:id="1149" w:name="sect_B_5"/>
      <w:r>
        <w:rPr>
          <w:rFonts w:ascii="Arial" w:hAnsi="Arial"/>
          <w:b/>
          <w:color w:val="000000"/>
          <w:sz w:val="28"/>
        </w:rPr>
        <w:t>B.5 Media Interchange</w:t>
      </w:r>
    </w:p>
    <w:p w14:paraId="171C006F" w14:textId="77777777" w:rsidR="00F44A8E" w:rsidRDefault="006E737F">
      <w:pPr>
        <w:spacing w:before="180"/>
      </w:pPr>
      <w:bookmarkStart w:id="1150" w:name="sect_B_5_1"/>
      <w:bookmarkEnd w:id="1149"/>
      <w:r>
        <w:rPr>
          <w:rFonts w:ascii="Arial" w:hAnsi="Arial"/>
          <w:b/>
          <w:color w:val="000000"/>
          <w:sz w:val="24"/>
        </w:rPr>
        <w:t>B.5.1 Implementation Model</w:t>
      </w:r>
    </w:p>
    <w:p w14:paraId="28495F64" w14:textId="77777777" w:rsidR="00F44A8E" w:rsidRDefault="006E737F">
      <w:pPr>
        <w:spacing w:before="180"/>
      </w:pPr>
      <w:bookmarkStart w:id="1151" w:name="sect_B_5_1_1"/>
      <w:bookmarkEnd w:id="1150"/>
      <w:r>
        <w:rPr>
          <w:rFonts w:ascii="Arial" w:hAnsi="Arial"/>
          <w:b/>
          <w:color w:val="000000"/>
          <w:sz w:val="26"/>
        </w:rPr>
        <w:t>B.5.1.1 Application Data Flow</w:t>
      </w:r>
    </w:p>
    <w:p w14:paraId="21DD5A98" w14:textId="77777777" w:rsidR="00F44A8E" w:rsidRDefault="006E737F">
      <w:pPr>
        <w:spacing w:before="180"/>
        <w:jc w:val="center"/>
      </w:pPr>
      <w:bookmarkStart w:id="1152" w:name="idp140665932515136"/>
      <w:bookmarkStart w:id="1153" w:name="figure_B_5_1_1"/>
      <w:bookmarkEnd w:id="1151"/>
      <w:r>
        <w:rPr>
          <w:rFonts w:ascii="Arial" w:hAnsi="Arial"/>
          <w:noProof/>
          <w:color w:val="000000"/>
          <w:sz w:val="18"/>
          <w:lang w:val="en-US"/>
        </w:rPr>
        <w:drawing>
          <wp:inline distT="0" distB="0" distL="0" distR="0" wp14:anchorId="2F012500" wp14:editId="59F531F6">
            <wp:extent cx="4781550" cy="971550"/>
            <wp:effectExtent l="0" t="0" r="0" b="0"/>
            <wp:docPr id="37" name="Picture 18"/>
            <wp:cNvGraphicFramePr/>
            <a:graphic xmlns:a="http://schemas.openxmlformats.org/drawingml/2006/main">
              <a:graphicData uri="http://schemas.openxmlformats.org/drawingml/2006/picture">
                <pic:pic xmlns:pic="http://schemas.openxmlformats.org/drawingml/2006/picture">
                  <pic:nvPicPr>
                    <pic:cNvPr id="38" name="Picture 18"/>
                    <pic:cNvPicPr/>
                  </pic:nvPicPr>
                  <pic:blipFill>
                    <a:blip r:embed="rId178"/>
                    <a:srcRect/>
                    <a:stretch>
                      <a:fillRect/>
                    </a:stretch>
                  </pic:blipFill>
                  <pic:spPr>
                    <a:xfrm>
                      <a:off x="0" y="0"/>
                      <a:ext cx="4781550" cy="971550"/>
                    </a:xfrm>
                    <a:prstGeom prst="rect">
                      <a:avLst/>
                    </a:prstGeom>
                  </pic:spPr>
                </pic:pic>
              </a:graphicData>
            </a:graphic>
          </wp:inline>
        </w:drawing>
      </w:r>
    </w:p>
    <w:bookmarkEnd w:id="1152"/>
    <w:bookmarkEnd w:id="1153"/>
    <w:p w14:paraId="43E935D6" w14:textId="77777777" w:rsidR="00F44A8E" w:rsidRDefault="006E737F">
      <w:pPr>
        <w:spacing w:before="216"/>
        <w:jc w:val="center"/>
      </w:pPr>
      <w:r>
        <w:rPr>
          <w:rFonts w:ascii="Arial" w:hAnsi="Arial"/>
          <w:b/>
          <w:color w:val="000000"/>
          <w:sz w:val="22"/>
        </w:rPr>
        <w:t>Figure B.5.1-1. Application Data Flow Diagram for Media Storage</w:t>
      </w:r>
    </w:p>
    <w:p w14:paraId="64C32A8E" w14:textId="77777777" w:rsidR="00F44A8E" w:rsidRDefault="006E737F">
      <w:pPr>
        <w:spacing w:before="180"/>
        <w:jc w:val="both"/>
      </w:pPr>
      <w:r>
        <w:rPr>
          <w:rFonts w:ascii="Arial" w:hAnsi="Arial"/>
          <w:color w:val="000000"/>
          <w:sz w:val="18"/>
        </w:rPr>
        <w:t>The Offline-Media Ap</w:t>
      </w:r>
      <w:r>
        <w:rPr>
          <w:rFonts w:ascii="Arial" w:hAnsi="Arial"/>
          <w:color w:val="000000"/>
          <w:sz w:val="18"/>
        </w:rPr>
        <w:t>plication Entity exports images and Presentation States to a CD-R Storage medium. It is associated with the local real-world activity "Export to CD-R". "Export to CD-R" is performed upon user request for selected patients, studies, series or instances (ima</w:t>
      </w:r>
      <w:r>
        <w:rPr>
          <w:rFonts w:ascii="Arial" w:hAnsi="Arial"/>
          <w:color w:val="000000"/>
          <w:sz w:val="18"/>
        </w:rPr>
        <w:t>ges or presentation states).</w:t>
      </w:r>
    </w:p>
    <w:p w14:paraId="2E44854B" w14:textId="77777777" w:rsidR="00F44A8E" w:rsidRDefault="006E737F">
      <w:pPr>
        <w:spacing w:before="180"/>
      </w:pPr>
      <w:bookmarkStart w:id="1154" w:name="sect_B_5_1_2"/>
      <w:r>
        <w:rPr>
          <w:rFonts w:ascii="Arial" w:hAnsi="Arial"/>
          <w:b/>
          <w:color w:val="000000"/>
          <w:sz w:val="26"/>
        </w:rPr>
        <w:t>B.5.1.2 Functional Definition of AEs</w:t>
      </w:r>
    </w:p>
    <w:p w14:paraId="15BA63D1" w14:textId="77777777" w:rsidR="00F44A8E" w:rsidRDefault="006E737F">
      <w:pPr>
        <w:spacing w:before="180"/>
      </w:pPr>
      <w:bookmarkStart w:id="1155" w:name="sect_B_5_1_2_1"/>
      <w:bookmarkEnd w:id="1154"/>
      <w:r>
        <w:rPr>
          <w:rFonts w:ascii="Arial" w:hAnsi="Arial"/>
          <w:b/>
          <w:color w:val="000000"/>
          <w:sz w:val="22"/>
        </w:rPr>
        <w:t>B.5.1.2.1 Functional Definition of Offline-Media Application Entity</w:t>
      </w:r>
    </w:p>
    <w:bookmarkEnd w:id="1155"/>
    <w:p w14:paraId="2A940D0A" w14:textId="77777777" w:rsidR="00F44A8E" w:rsidRDefault="006E737F">
      <w:pPr>
        <w:spacing w:before="180"/>
        <w:jc w:val="both"/>
      </w:pPr>
      <w:r>
        <w:rPr>
          <w:rFonts w:ascii="Arial" w:hAnsi="Arial"/>
          <w:color w:val="000000"/>
          <w:sz w:val="18"/>
        </w:rPr>
        <w:t>Activation of the "Export to CD-R" icon or menu entry will pass the currently selected patients, studies, series or instan</w:t>
      </w:r>
      <w:r>
        <w:rPr>
          <w:rFonts w:ascii="Arial" w:hAnsi="Arial"/>
          <w:color w:val="000000"/>
          <w:sz w:val="18"/>
        </w:rPr>
        <w:t>ces (images or presentation states) to the Offline-Media Application Entity. The SOP Instances associated with the selection will be collected into one or more export jobs. The contents of each export job will be written to a single CD-R media.</w:t>
      </w:r>
    </w:p>
    <w:p w14:paraId="0CC4F062" w14:textId="77777777" w:rsidR="00F44A8E" w:rsidRDefault="006E737F">
      <w:pPr>
        <w:spacing w:before="180"/>
      </w:pPr>
      <w:bookmarkStart w:id="1156" w:name="sect_B_5_1_3"/>
      <w:r>
        <w:rPr>
          <w:rFonts w:ascii="Arial" w:hAnsi="Arial"/>
          <w:b/>
          <w:color w:val="000000"/>
          <w:sz w:val="26"/>
        </w:rPr>
        <w:t>B.5.1.3 Seq</w:t>
      </w:r>
      <w:r>
        <w:rPr>
          <w:rFonts w:ascii="Arial" w:hAnsi="Arial"/>
          <w:b/>
          <w:color w:val="000000"/>
          <w:sz w:val="26"/>
        </w:rPr>
        <w:t>uencing of Real-World Activities</w:t>
      </w:r>
    </w:p>
    <w:bookmarkEnd w:id="1156"/>
    <w:p w14:paraId="7A469878" w14:textId="77777777" w:rsidR="00F44A8E" w:rsidRDefault="006E737F">
      <w:pPr>
        <w:spacing w:before="180"/>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w:t>
      </w:r>
      <w:r>
        <w:rPr>
          <w:rFonts w:ascii="Arial" w:hAnsi="Arial"/>
          <w:color w:val="000000"/>
          <w:sz w:val="18"/>
        </w:rPr>
        <w:t>Media Application Entity. The Offline-Media Application Entity will wait indefinitely for a media to be inserted before starting to write to the CD-R device. If no CD-R media is available the export job can be canceled from the job queue.</w:t>
      </w:r>
    </w:p>
    <w:p w14:paraId="01542EA1" w14:textId="77777777" w:rsidR="00F44A8E" w:rsidRDefault="006E737F">
      <w:pPr>
        <w:spacing w:before="180"/>
      </w:pPr>
      <w:bookmarkStart w:id="1157" w:name="sect_B_5_1_4"/>
      <w:r>
        <w:rPr>
          <w:rFonts w:ascii="Arial" w:hAnsi="Arial"/>
          <w:b/>
          <w:color w:val="000000"/>
          <w:sz w:val="26"/>
        </w:rPr>
        <w:t>B.5.1.4 File Meta</w:t>
      </w:r>
      <w:r>
        <w:rPr>
          <w:rFonts w:ascii="Arial" w:hAnsi="Arial"/>
          <w:b/>
          <w:color w:val="000000"/>
          <w:sz w:val="26"/>
        </w:rPr>
        <w:t xml:space="preserve"> Information Options</w:t>
      </w:r>
    </w:p>
    <w:bookmarkEnd w:id="1157"/>
    <w:p w14:paraId="158D93DC" w14:textId="77777777" w:rsidR="00F44A8E" w:rsidRDefault="006E737F">
      <w:pPr>
        <w:spacing w:before="180"/>
        <w:jc w:val="both"/>
      </w:pPr>
      <w:r>
        <w:rPr>
          <w:rFonts w:ascii="Arial" w:hAnsi="Arial"/>
          <w:color w:val="000000"/>
          <w:sz w:val="18"/>
        </w:rPr>
        <w:t>The implementation information written to the File Meta Header in each file is:</w:t>
      </w:r>
    </w:p>
    <w:p w14:paraId="736E0954" w14:textId="77777777" w:rsidR="00F44A8E" w:rsidRDefault="006E737F">
      <w:pPr>
        <w:keepNext/>
        <w:spacing w:before="216"/>
        <w:jc w:val="center"/>
      </w:pPr>
      <w:bookmarkStart w:id="1158" w:name="table_B_5_1_1"/>
      <w:r>
        <w:rPr>
          <w:rFonts w:ascii="Arial" w:hAnsi="Arial"/>
          <w:b/>
          <w:color w:val="000000"/>
          <w:sz w:val="22"/>
        </w:rPr>
        <w:t>Table B.5.1-1. DICOM Implementation Class and Version for Media Storage</w:t>
      </w:r>
    </w:p>
    <w:bookmarkEnd w:id="1158"/>
    <w:p w14:paraId="5F68DFE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05"/>
        <w:gridCol w:w="5135"/>
      </w:tblGrid>
      <w:tr w:rsidR="00F44A8E" w14:paraId="73FE4848" w14:textId="77777777">
        <w:tblPrEx>
          <w:tblCellMar>
            <w:top w:w="0" w:type="dxa"/>
            <w:bottom w:w="0" w:type="dxa"/>
          </w:tblCellMar>
        </w:tblPrEx>
        <w:tc>
          <w:tcPr>
            <w:tcW w:w="5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617C73" w14:textId="77777777" w:rsidR="00F44A8E" w:rsidRDefault="006E737F">
            <w:pPr>
              <w:spacing w:before="180"/>
            </w:pPr>
            <w:r>
              <w:rPr>
                <w:rFonts w:ascii="Arial" w:hAnsi="Arial"/>
                <w:color w:val="000000"/>
                <w:sz w:val="18"/>
              </w:rPr>
              <w:t>Implementation Class UID</w:t>
            </w:r>
          </w:p>
        </w:tc>
        <w:tc>
          <w:tcPr>
            <w:tcW w:w="5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17F02D15" w14:textId="77777777" w:rsidR="00F44A8E" w:rsidRDefault="006E737F">
            <w:pPr>
              <w:spacing w:before="180"/>
            </w:pPr>
            <w:r>
              <w:rPr>
                <w:rFonts w:ascii="Arial" w:hAnsi="Arial"/>
                <w:color w:val="000000"/>
                <w:sz w:val="18"/>
              </w:rPr>
              <w:t>1.xxxxxxx.yyy.etc.ad.inf.usw</w:t>
            </w:r>
          </w:p>
        </w:tc>
      </w:tr>
      <w:tr w:rsidR="00F44A8E" w14:paraId="11CCC9F7" w14:textId="77777777">
        <w:tblPrEx>
          <w:tblCellMar>
            <w:top w:w="0" w:type="dxa"/>
            <w:bottom w:w="0" w:type="dxa"/>
          </w:tblCellMar>
        </w:tblPrEx>
        <w:tc>
          <w:tcPr>
            <w:tcW w:w="53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7E132" w14:textId="77777777" w:rsidR="00F44A8E" w:rsidRDefault="006E737F">
            <w:pPr>
              <w:spacing w:before="180"/>
            </w:pPr>
            <w:r>
              <w:rPr>
                <w:rFonts w:ascii="Arial" w:hAnsi="Arial"/>
                <w:color w:val="000000"/>
                <w:sz w:val="18"/>
              </w:rPr>
              <w:t>Implementation Version Name</w:t>
            </w:r>
          </w:p>
        </w:tc>
        <w:tc>
          <w:tcPr>
            <w:tcW w:w="5135" w:type="dxa"/>
            <w:tcBorders>
              <w:bottom w:val="single" w:sz="4" w:space="0" w:color="000000"/>
              <w:right w:val="single" w:sz="4" w:space="0" w:color="000000"/>
            </w:tcBorders>
            <w:tcMar>
              <w:top w:w="40" w:type="dxa"/>
              <w:left w:w="40" w:type="dxa"/>
              <w:bottom w:w="40" w:type="dxa"/>
              <w:right w:w="40" w:type="dxa"/>
            </w:tcMar>
          </w:tcPr>
          <w:p w14:paraId="7DF742DB" w14:textId="77777777" w:rsidR="00F44A8E" w:rsidRDefault="006E737F">
            <w:pPr>
              <w:spacing w:before="180"/>
            </w:pPr>
            <w:r>
              <w:rPr>
                <w:rFonts w:ascii="Arial" w:hAnsi="Arial"/>
                <w:color w:val="000000"/>
                <w:sz w:val="18"/>
              </w:rPr>
              <w:t>EXINTMOD_01</w:t>
            </w:r>
          </w:p>
        </w:tc>
      </w:tr>
    </w:tbl>
    <w:p w14:paraId="786CCCB0" w14:textId="77777777" w:rsidR="00F44A8E" w:rsidRDefault="006E737F">
      <w:pPr>
        <w:spacing w:before="180"/>
      </w:pPr>
      <w:bookmarkStart w:id="1159" w:name="sect_B_5_2"/>
      <w:r>
        <w:rPr>
          <w:rFonts w:ascii="Arial" w:hAnsi="Arial"/>
          <w:b/>
          <w:color w:val="000000"/>
          <w:sz w:val="24"/>
        </w:rPr>
        <w:t>B.5.2 AE Specifications</w:t>
      </w:r>
    </w:p>
    <w:p w14:paraId="00F5727A" w14:textId="77777777" w:rsidR="00F44A8E" w:rsidRDefault="006E737F">
      <w:pPr>
        <w:spacing w:before="180"/>
      </w:pPr>
      <w:bookmarkStart w:id="1160" w:name="sect_B_5_2_1"/>
      <w:bookmarkEnd w:id="1159"/>
      <w:r>
        <w:rPr>
          <w:rFonts w:ascii="Arial" w:hAnsi="Arial"/>
          <w:b/>
          <w:color w:val="000000"/>
          <w:sz w:val="26"/>
        </w:rPr>
        <w:t>B.5.2.1 Offline-Media Application Entity Specification</w:t>
      </w:r>
    </w:p>
    <w:bookmarkEnd w:id="1160"/>
    <w:p w14:paraId="63357395" w14:textId="77777777" w:rsidR="00F44A8E" w:rsidRDefault="006E737F">
      <w:pPr>
        <w:spacing w:before="180"/>
        <w:jc w:val="both"/>
      </w:pPr>
      <w:r>
        <w:rPr>
          <w:rFonts w:ascii="Arial" w:hAnsi="Arial"/>
          <w:color w:val="000000"/>
          <w:sz w:val="18"/>
        </w:rPr>
        <w:t>The Offline-Media Application Entity provides standard conformance to the Media Storage Service Class. The Application Profiles and roles are listed below:</w:t>
      </w:r>
    </w:p>
    <w:p w14:paraId="149FFCFD" w14:textId="77777777" w:rsidR="00F44A8E" w:rsidRDefault="006E737F">
      <w:pPr>
        <w:keepNext/>
        <w:spacing w:before="216"/>
        <w:jc w:val="center"/>
      </w:pPr>
      <w:bookmarkStart w:id="1161" w:name="table_B_5_2_1"/>
      <w:r>
        <w:rPr>
          <w:rFonts w:ascii="Arial" w:hAnsi="Arial"/>
          <w:b/>
          <w:color w:val="000000"/>
          <w:sz w:val="22"/>
        </w:rPr>
        <w:lastRenderedPageBreak/>
        <w:t>Table B.5.2-1. Application Profiles, Activities and Roles for Offline-Media</w:t>
      </w:r>
    </w:p>
    <w:bookmarkEnd w:id="1161"/>
    <w:p w14:paraId="58B93D6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65"/>
        <w:gridCol w:w="3560"/>
        <w:gridCol w:w="2315"/>
      </w:tblGrid>
      <w:tr w:rsidR="00F44A8E" w14:paraId="1EC68D0C" w14:textId="77777777">
        <w:tblPrEx>
          <w:tblCellMar>
            <w:top w:w="0" w:type="dxa"/>
            <w:bottom w:w="0" w:type="dxa"/>
          </w:tblCellMar>
        </w:tblPrEx>
        <w:trPr>
          <w:tblHeader/>
        </w:trPr>
        <w:tc>
          <w:tcPr>
            <w:tcW w:w="45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750A1B" w14:textId="77777777" w:rsidR="00F44A8E" w:rsidRDefault="006E737F">
            <w:pPr>
              <w:keepNext/>
              <w:spacing w:before="180"/>
            </w:pPr>
            <w:r>
              <w:rPr>
                <w:rFonts w:ascii="Arial" w:hAnsi="Arial"/>
                <w:b/>
                <w:color w:val="000000"/>
                <w:sz w:val="18"/>
              </w:rPr>
              <w:t>Application Profiles Supported</w:t>
            </w:r>
          </w:p>
        </w:tc>
        <w:tc>
          <w:tcPr>
            <w:tcW w:w="35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11936A" w14:textId="77777777" w:rsidR="00F44A8E" w:rsidRDefault="006E737F">
            <w:pPr>
              <w:spacing w:before="180"/>
            </w:pPr>
            <w:r>
              <w:rPr>
                <w:rFonts w:ascii="Arial" w:hAnsi="Arial"/>
                <w:b/>
                <w:color w:val="000000"/>
                <w:sz w:val="18"/>
              </w:rPr>
              <w:t>Real World Activity</w:t>
            </w:r>
          </w:p>
        </w:tc>
        <w:tc>
          <w:tcPr>
            <w:tcW w:w="2315" w:type="dxa"/>
            <w:tcBorders>
              <w:top w:val="single" w:sz="4" w:space="0" w:color="000000"/>
              <w:bottom w:val="single" w:sz="4" w:space="0" w:color="000000"/>
              <w:right w:val="single" w:sz="4" w:space="0" w:color="000000"/>
            </w:tcBorders>
            <w:tcMar>
              <w:top w:w="40" w:type="dxa"/>
              <w:left w:w="40" w:type="dxa"/>
              <w:bottom w:w="40" w:type="dxa"/>
              <w:right w:w="40" w:type="dxa"/>
            </w:tcMar>
          </w:tcPr>
          <w:p w14:paraId="6B5108AC" w14:textId="77777777" w:rsidR="00F44A8E" w:rsidRDefault="006E737F">
            <w:pPr>
              <w:spacing w:before="180"/>
            </w:pPr>
            <w:r>
              <w:rPr>
                <w:rFonts w:ascii="Arial" w:hAnsi="Arial"/>
                <w:b/>
                <w:color w:val="000000"/>
                <w:sz w:val="18"/>
              </w:rPr>
              <w:t>Role</w:t>
            </w:r>
          </w:p>
        </w:tc>
      </w:tr>
      <w:tr w:rsidR="00F44A8E" w14:paraId="4550A01D" w14:textId="77777777">
        <w:tblPrEx>
          <w:tblCellMar>
            <w:top w:w="0" w:type="dxa"/>
            <w:bottom w:w="0" w:type="dxa"/>
          </w:tblCellMar>
        </w:tblPrEx>
        <w:tc>
          <w:tcPr>
            <w:tcW w:w="45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1DC1D4" w14:textId="77777777" w:rsidR="00F44A8E" w:rsidRDefault="006E737F">
            <w:pPr>
              <w:spacing w:before="180"/>
            </w:pPr>
            <w:r>
              <w:rPr>
                <w:rFonts w:ascii="Arial" w:hAnsi="Arial"/>
                <w:color w:val="000000"/>
                <w:sz w:val="18"/>
              </w:rPr>
              <w:t>STD-GEN-CD</w:t>
            </w:r>
          </w:p>
        </w:tc>
        <w:tc>
          <w:tcPr>
            <w:tcW w:w="3560" w:type="dxa"/>
            <w:tcBorders>
              <w:bottom w:val="single" w:sz="4" w:space="0" w:color="000000"/>
              <w:right w:val="single" w:sz="4" w:space="0" w:color="000000"/>
            </w:tcBorders>
            <w:tcMar>
              <w:top w:w="40" w:type="dxa"/>
              <w:left w:w="40" w:type="dxa"/>
              <w:bottom w:w="40" w:type="dxa"/>
              <w:right w:w="40" w:type="dxa"/>
            </w:tcMar>
          </w:tcPr>
          <w:p w14:paraId="0AA1ABE6" w14:textId="77777777" w:rsidR="00F44A8E" w:rsidRDefault="006E737F">
            <w:pPr>
              <w:spacing w:before="180"/>
            </w:pPr>
            <w:r>
              <w:rPr>
                <w:rFonts w:ascii="Arial" w:hAnsi="Arial"/>
                <w:color w:val="000000"/>
                <w:sz w:val="18"/>
              </w:rPr>
              <w:t>Export to CD-R</w:t>
            </w:r>
          </w:p>
        </w:tc>
        <w:tc>
          <w:tcPr>
            <w:tcW w:w="2315" w:type="dxa"/>
            <w:tcBorders>
              <w:bottom w:val="single" w:sz="4" w:space="0" w:color="000000"/>
              <w:right w:val="single" w:sz="4" w:space="0" w:color="000000"/>
            </w:tcBorders>
            <w:tcMar>
              <w:top w:w="40" w:type="dxa"/>
              <w:left w:w="40" w:type="dxa"/>
              <w:bottom w:w="40" w:type="dxa"/>
              <w:right w:w="40" w:type="dxa"/>
            </w:tcMar>
          </w:tcPr>
          <w:p w14:paraId="774C4DC6" w14:textId="77777777" w:rsidR="00F44A8E" w:rsidRDefault="006E737F">
            <w:pPr>
              <w:spacing w:before="180"/>
            </w:pPr>
            <w:r>
              <w:rPr>
                <w:rFonts w:ascii="Arial" w:hAnsi="Arial"/>
                <w:color w:val="000000"/>
                <w:sz w:val="18"/>
              </w:rPr>
              <w:t>FSC</w:t>
            </w:r>
          </w:p>
        </w:tc>
      </w:tr>
    </w:tbl>
    <w:p w14:paraId="411B43B0" w14:textId="77777777" w:rsidR="00F44A8E" w:rsidRDefault="006E737F">
      <w:pPr>
        <w:spacing w:before="180"/>
      </w:pPr>
      <w:bookmarkStart w:id="1162" w:name="sect_B_5_2_1_1"/>
      <w:r>
        <w:rPr>
          <w:rFonts w:ascii="Arial" w:hAnsi="Arial"/>
          <w:b/>
          <w:color w:val="000000"/>
          <w:sz w:val="22"/>
        </w:rPr>
        <w:t>B.5.2.1.1 File Meta Information for the Application Entity</w:t>
      </w:r>
    </w:p>
    <w:bookmarkEnd w:id="1162"/>
    <w:p w14:paraId="4E0097E5" w14:textId="77777777" w:rsidR="00F44A8E" w:rsidRDefault="006E737F">
      <w:pPr>
        <w:spacing w:before="180"/>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p w14:paraId="07D007AF" w14:textId="77777777" w:rsidR="00F44A8E" w:rsidRDefault="006E737F">
      <w:pPr>
        <w:spacing w:before="180"/>
      </w:pPr>
      <w:bookmarkStart w:id="1163" w:name="sect_B_5_2_1_2"/>
      <w:r>
        <w:rPr>
          <w:rFonts w:ascii="Arial" w:hAnsi="Arial"/>
          <w:b/>
          <w:color w:val="000000"/>
          <w:sz w:val="22"/>
        </w:rPr>
        <w:t>B.5.2.1.2 Real-World Activities</w:t>
      </w:r>
    </w:p>
    <w:p w14:paraId="52C36FBB" w14:textId="77777777" w:rsidR="00F44A8E" w:rsidRDefault="006E737F">
      <w:pPr>
        <w:spacing w:before="180"/>
      </w:pPr>
      <w:bookmarkStart w:id="1164" w:name="sect_B_5_2_1_2_1"/>
      <w:bookmarkEnd w:id="1163"/>
      <w:r>
        <w:rPr>
          <w:rFonts w:ascii="Arial" w:hAnsi="Arial"/>
          <w:b/>
          <w:color w:val="000000"/>
          <w:sz w:val="18"/>
        </w:rPr>
        <w:t>B.5.2.1.2.1 Activity - Export to CD-R</w:t>
      </w:r>
    </w:p>
    <w:bookmarkEnd w:id="1164"/>
    <w:p w14:paraId="2EA24AC0" w14:textId="77777777" w:rsidR="00F44A8E" w:rsidRDefault="006E737F">
      <w:pPr>
        <w:spacing w:before="180"/>
        <w:jc w:val="both"/>
      </w:pPr>
      <w:r>
        <w:rPr>
          <w:rFonts w:ascii="Arial" w:hAnsi="Arial"/>
          <w:color w:val="000000"/>
          <w:sz w:val="18"/>
        </w:rPr>
        <w:t>The Offline-Media Application Entity acts as an</w:t>
      </w:r>
      <w:r>
        <w:rPr>
          <w:rFonts w:ascii="Arial" w:hAnsi="Arial"/>
          <w:color w:val="000000"/>
          <w:sz w:val="18"/>
        </w:rPr>
        <w:t xml:space="preserve"> FSC when requested to export SOP Instances from the local database to a CD-R medium.</w:t>
      </w:r>
    </w:p>
    <w:p w14:paraId="231A7E38" w14:textId="77777777" w:rsidR="00F44A8E" w:rsidRDefault="006E737F">
      <w:pPr>
        <w:spacing w:before="180"/>
        <w:jc w:val="both"/>
      </w:pPr>
      <w:r>
        <w:rPr>
          <w:rFonts w:ascii="Arial" w:hAnsi="Arial"/>
          <w:color w:val="000000"/>
          <w:sz w:val="18"/>
        </w:rPr>
        <w:t xml:space="preserve">A dialogue will be presented allowing the user to modify the suggested media label and provides control over the available media capacity. If the contents of the current </w:t>
      </w:r>
      <w:r>
        <w:rPr>
          <w:rFonts w:ascii="Arial" w:hAnsi="Arial"/>
          <w:color w:val="000000"/>
          <w:sz w:val="18"/>
        </w:rPr>
        <w:t>selection do not fit on a single media an automatic separation into multiple export jobs will be suggested that can be adapted by the user.</w:t>
      </w:r>
    </w:p>
    <w:p w14:paraId="4A68F559" w14:textId="77777777" w:rsidR="00F44A8E" w:rsidRDefault="006E737F">
      <w:pPr>
        <w:spacing w:before="180"/>
        <w:jc w:val="both"/>
      </w:pPr>
      <w:r>
        <w:rPr>
          <w:rFonts w:ascii="Arial" w:hAnsi="Arial"/>
          <w:color w:val="000000"/>
          <w:sz w:val="18"/>
        </w:rPr>
        <w:t>The user will be prompted to insert an empty CD-R for each export job. The contents of the export job will be writte</w:t>
      </w:r>
      <w:r>
        <w:rPr>
          <w:rFonts w:ascii="Arial" w:hAnsi="Arial"/>
          <w:color w:val="000000"/>
          <w:sz w:val="18"/>
        </w:rPr>
        <w:t>n together with a corresponding DICOMDIR to a single-session CD</w:t>
      </w:r>
      <w:r>
        <w:rPr>
          <w:rFonts w:ascii="Arial" w:hAnsi="Arial"/>
          <w:color w:val="000000"/>
          <w:sz w:val="18"/>
        </w:rPr>
        <w:softHyphen/>
        <w:t>R. Writing in multi-session mode is not supported. The user can cancel an export job in the job queue.</w:t>
      </w:r>
    </w:p>
    <w:p w14:paraId="37992A5A" w14:textId="77777777" w:rsidR="00F44A8E" w:rsidRDefault="006E737F">
      <w:pPr>
        <w:spacing w:before="180"/>
      </w:pPr>
      <w:bookmarkStart w:id="1165" w:name="sect_B_5_2_1_2_1_1"/>
      <w:r>
        <w:rPr>
          <w:rFonts w:ascii="Arial" w:hAnsi="Arial"/>
          <w:b/>
          <w:color w:val="000000"/>
          <w:sz w:val="18"/>
        </w:rPr>
        <w:t>B.5.2.1.2.1.1 Media Storage Application Profiles</w:t>
      </w:r>
    </w:p>
    <w:bookmarkEnd w:id="1165"/>
    <w:p w14:paraId="09FAA26E" w14:textId="77777777" w:rsidR="00F44A8E" w:rsidRDefault="006E737F">
      <w:pPr>
        <w:spacing w:before="180"/>
        <w:jc w:val="both"/>
      </w:pPr>
      <w:r>
        <w:rPr>
          <w:rFonts w:ascii="Arial" w:hAnsi="Arial"/>
          <w:color w:val="000000"/>
          <w:sz w:val="18"/>
        </w:rPr>
        <w:t>The Offline-Media Application Entity sup</w:t>
      </w:r>
      <w:r>
        <w:rPr>
          <w:rFonts w:ascii="Arial" w:hAnsi="Arial"/>
          <w:color w:val="000000"/>
          <w:sz w:val="18"/>
        </w:rPr>
        <w:t>port the STD-GEN-CD Application Profile.</w:t>
      </w:r>
    </w:p>
    <w:p w14:paraId="6F36005E" w14:textId="77777777" w:rsidR="00F44A8E" w:rsidRDefault="006E737F">
      <w:pPr>
        <w:spacing w:before="180"/>
      </w:pPr>
      <w:bookmarkStart w:id="1166" w:name="sect_B_5_2_1_2_1_1_1"/>
      <w:r>
        <w:rPr>
          <w:rFonts w:ascii="Arial" w:hAnsi="Arial"/>
          <w:b/>
          <w:color w:val="000000"/>
          <w:sz w:val="18"/>
        </w:rPr>
        <w:t>B.5.2.1.2.1.1.1 Options</w:t>
      </w:r>
    </w:p>
    <w:bookmarkEnd w:id="1166"/>
    <w:p w14:paraId="05B90F03" w14:textId="77777777" w:rsidR="00F44A8E" w:rsidRDefault="006E737F">
      <w:pPr>
        <w:spacing w:before="180"/>
        <w:jc w:val="both"/>
      </w:pPr>
      <w:r>
        <w:rPr>
          <w:rFonts w:ascii="Arial" w:hAnsi="Arial"/>
          <w:color w:val="000000"/>
          <w:sz w:val="18"/>
        </w:rPr>
        <w:t>The Offline-Media Application Entity supports the SOP Classes and Transfer Syntaxes listed in the Table below:</w:t>
      </w:r>
    </w:p>
    <w:p w14:paraId="2781991E" w14:textId="77777777" w:rsidR="00F44A8E" w:rsidRDefault="006E737F">
      <w:pPr>
        <w:keepNext/>
        <w:spacing w:before="216"/>
        <w:jc w:val="center"/>
      </w:pPr>
      <w:bookmarkStart w:id="1167" w:name="table_B_5_2_2"/>
      <w:r>
        <w:rPr>
          <w:rFonts w:ascii="Arial" w:hAnsi="Arial"/>
          <w:b/>
          <w:color w:val="000000"/>
          <w:sz w:val="22"/>
        </w:rPr>
        <w:t>Table B.5.2-2. IODs, SOP Classes and Transfer Syntaxes for Offline</w:t>
      </w:r>
      <w:r>
        <w:rPr>
          <w:rFonts w:ascii="Arial" w:hAnsi="Arial"/>
          <w:b/>
          <w:color w:val="000000"/>
          <w:sz w:val="22"/>
        </w:rPr>
        <w:softHyphen/>
        <w:t>Media</w:t>
      </w:r>
    </w:p>
    <w:bookmarkEnd w:id="1167"/>
    <w:p w14:paraId="31DBE22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58"/>
        <w:gridCol w:w="2483"/>
        <w:gridCol w:w="2092"/>
        <w:gridCol w:w="1906"/>
      </w:tblGrid>
      <w:tr w:rsidR="00F44A8E" w14:paraId="4619567B" w14:textId="77777777">
        <w:tblPrEx>
          <w:tblCellMar>
            <w:top w:w="0" w:type="dxa"/>
            <w:bottom w:w="0" w:type="dxa"/>
          </w:tblCellMar>
        </w:tblPrEx>
        <w:trPr>
          <w:tblHeader/>
        </w:trPr>
        <w:tc>
          <w:tcPr>
            <w:tcW w:w="39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7EB160" w14:textId="77777777" w:rsidR="00F44A8E" w:rsidRDefault="006E737F">
            <w:pPr>
              <w:keepNext/>
              <w:spacing w:before="180"/>
              <w:jc w:val="center"/>
            </w:pPr>
            <w:r>
              <w:rPr>
                <w:rFonts w:ascii="Arial" w:hAnsi="Arial"/>
                <w:b/>
                <w:color w:val="000000"/>
                <w:sz w:val="18"/>
              </w:rPr>
              <w:t>Inform</w:t>
            </w:r>
            <w:r>
              <w:rPr>
                <w:rFonts w:ascii="Arial" w:hAnsi="Arial"/>
                <w:b/>
                <w:color w:val="000000"/>
                <w:sz w:val="18"/>
              </w:rPr>
              <w:t>ation Object Definition</w:t>
            </w:r>
          </w:p>
        </w:tc>
        <w:tc>
          <w:tcPr>
            <w:tcW w:w="2483" w:type="dxa"/>
            <w:tcBorders>
              <w:top w:val="single" w:sz="4" w:space="0" w:color="000000"/>
              <w:bottom w:val="single" w:sz="4" w:space="0" w:color="000000"/>
              <w:right w:val="single" w:sz="4" w:space="0" w:color="000000"/>
            </w:tcBorders>
            <w:tcMar>
              <w:top w:w="40" w:type="dxa"/>
              <w:left w:w="40" w:type="dxa"/>
              <w:bottom w:w="40" w:type="dxa"/>
              <w:right w:w="40" w:type="dxa"/>
            </w:tcMar>
          </w:tcPr>
          <w:p w14:paraId="2667A238" w14:textId="77777777" w:rsidR="00F44A8E" w:rsidRDefault="006E737F">
            <w:pPr>
              <w:spacing w:before="180"/>
              <w:jc w:val="center"/>
            </w:pPr>
            <w:r>
              <w:rPr>
                <w:rFonts w:ascii="Arial" w:hAnsi="Arial"/>
                <w:b/>
                <w:color w:val="000000"/>
                <w:sz w:val="18"/>
              </w:rPr>
              <w:t>SOP Class UID</w:t>
            </w:r>
          </w:p>
        </w:tc>
        <w:tc>
          <w:tcPr>
            <w:tcW w:w="2092" w:type="dxa"/>
            <w:tcBorders>
              <w:top w:val="single" w:sz="4" w:space="0" w:color="000000"/>
              <w:bottom w:val="single" w:sz="4" w:space="0" w:color="000000"/>
              <w:right w:val="single" w:sz="4" w:space="0" w:color="000000"/>
            </w:tcBorders>
            <w:tcMar>
              <w:top w:w="40" w:type="dxa"/>
              <w:left w:w="40" w:type="dxa"/>
              <w:bottom w:w="40" w:type="dxa"/>
              <w:right w:w="40" w:type="dxa"/>
            </w:tcMar>
          </w:tcPr>
          <w:p w14:paraId="70C6F8DC" w14:textId="77777777" w:rsidR="00F44A8E" w:rsidRDefault="006E737F">
            <w:pPr>
              <w:spacing w:before="180"/>
              <w:jc w:val="center"/>
            </w:pPr>
            <w:r>
              <w:rPr>
                <w:rFonts w:ascii="Arial" w:hAnsi="Arial"/>
                <w:b/>
                <w:color w:val="000000"/>
                <w:sz w:val="18"/>
              </w:rPr>
              <w:t>Transfer Syntax</w:t>
            </w:r>
          </w:p>
        </w:tc>
        <w:tc>
          <w:tcPr>
            <w:tcW w:w="1906" w:type="dxa"/>
            <w:tcBorders>
              <w:top w:val="single" w:sz="4" w:space="0" w:color="000000"/>
              <w:bottom w:val="single" w:sz="4" w:space="0" w:color="000000"/>
              <w:right w:val="single" w:sz="4" w:space="0" w:color="000000"/>
            </w:tcBorders>
            <w:tcMar>
              <w:top w:w="40" w:type="dxa"/>
              <w:left w:w="40" w:type="dxa"/>
              <w:bottom w:w="40" w:type="dxa"/>
              <w:right w:w="40" w:type="dxa"/>
            </w:tcMar>
          </w:tcPr>
          <w:p w14:paraId="1C460ACF" w14:textId="77777777" w:rsidR="00F44A8E" w:rsidRDefault="006E737F">
            <w:pPr>
              <w:spacing w:before="180"/>
              <w:jc w:val="center"/>
            </w:pPr>
            <w:r>
              <w:rPr>
                <w:rFonts w:ascii="Arial" w:hAnsi="Arial"/>
                <w:b/>
                <w:color w:val="000000"/>
                <w:sz w:val="18"/>
              </w:rPr>
              <w:t>Transfer Syntax UID</w:t>
            </w:r>
          </w:p>
        </w:tc>
      </w:tr>
      <w:tr w:rsidR="00F44A8E" w14:paraId="19A35ECB" w14:textId="77777777">
        <w:tblPrEx>
          <w:tblCellMar>
            <w:top w:w="0" w:type="dxa"/>
            <w:bottom w:w="0" w:type="dxa"/>
          </w:tblCellMar>
        </w:tblPrEx>
        <w:tc>
          <w:tcPr>
            <w:tcW w:w="39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1777C3" w14:textId="77777777" w:rsidR="00F44A8E" w:rsidRDefault="006E737F">
            <w:pPr>
              <w:spacing w:before="180"/>
            </w:pPr>
            <w:r>
              <w:rPr>
                <w:rFonts w:ascii="Arial" w:hAnsi="Arial"/>
                <w:color w:val="000000"/>
                <w:sz w:val="18"/>
              </w:rPr>
              <w:t>Media Storage Directory Storage</w:t>
            </w:r>
          </w:p>
        </w:tc>
        <w:tc>
          <w:tcPr>
            <w:tcW w:w="2483" w:type="dxa"/>
            <w:tcBorders>
              <w:bottom w:val="single" w:sz="4" w:space="0" w:color="000000"/>
              <w:right w:val="single" w:sz="4" w:space="0" w:color="000000"/>
            </w:tcBorders>
            <w:tcMar>
              <w:top w:w="40" w:type="dxa"/>
              <w:left w:w="40" w:type="dxa"/>
              <w:bottom w:w="40" w:type="dxa"/>
              <w:right w:w="40" w:type="dxa"/>
            </w:tcMar>
          </w:tcPr>
          <w:p w14:paraId="005A4DD5" w14:textId="77777777" w:rsidR="00F44A8E" w:rsidRDefault="006E737F">
            <w:pPr>
              <w:spacing w:before="180"/>
            </w:pPr>
            <w:r>
              <w:rPr>
                <w:rFonts w:ascii="Arial" w:hAnsi="Arial"/>
                <w:color w:val="000000"/>
                <w:sz w:val="18"/>
              </w:rPr>
              <w:t>1.2.840.10008.1.3.10</w:t>
            </w:r>
          </w:p>
        </w:tc>
        <w:tc>
          <w:tcPr>
            <w:tcW w:w="2092" w:type="dxa"/>
            <w:tcBorders>
              <w:bottom w:val="single" w:sz="4" w:space="0" w:color="000000"/>
              <w:right w:val="single" w:sz="4" w:space="0" w:color="000000"/>
            </w:tcBorders>
            <w:tcMar>
              <w:top w:w="40" w:type="dxa"/>
              <w:left w:w="40" w:type="dxa"/>
              <w:bottom w:w="40" w:type="dxa"/>
              <w:right w:w="40" w:type="dxa"/>
            </w:tcMar>
          </w:tcPr>
          <w:p w14:paraId="23689DA0" w14:textId="77777777" w:rsidR="00F44A8E" w:rsidRDefault="006E737F">
            <w:pPr>
              <w:spacing w:before="180"/>
            </w:pPr>
            <w:r>
              <w:rPr>
                <w:rFonts w:ascii="Arial" w:hAnsi="Arial"/>
                <w:color w:val="000000"/>
                <w:sz w:val="18"/>
              </w:rPr>
              <w:t>Explicit VR Little Endian</w:t>
            </w:r>
          </w:p>
        </w:tc>
        <w:tc>
          <w:tcPr>
            <w:tcW w:w="1906" w:type="dxa"/>
            <w:tcBorders>
              <w:bottom w:val="single" w:sz="4" w:space="0" w:color="000000"/>
              <w:right w:val="single" w:sz="4" w:space="0" w:color="000000"/>
            </w:tcBorders>
            <w:tcMar>
              <w:top w:w="40" w:type="dxa"/>
              <w:left w:w="40" w:type="dxa"/>
              <w:bottom w:w="40" w:type="dxa"/>
              <w:right w:w="40" w:type="dxa"/>
            </w:tcMar>
          </w:tcPr>
          <w:p w14:paraId="7F73D445" w14:textId="77777777" w:rsidR="00F44A8E" w:rsidRDefault="006E737F">
            <w:pPr>
              <w:spacing w:before="180"/>
            </w:pPr>
            <w:r>
              <w:rPr>
                <w:rFonts w:ascii="Arial" w:hAnsi="Arial"/>
                <w:color w:val="000000"/>
                <w:sz w:val="18"/>
              </w:rPr>
              <w:t>1.2.840.10008.1.2.1</w:t>
            </w:r>
          </w:p>
        </w:tc>
      </w:tr>
      <w:tr w:rsidR="00F44A8E" w14:paraId="768C1739" w14:textId="77777777">
        <w:tblPrEx>
          <w:tblCellMar>
            <w:top w:w="0" w:type="dxa"/>
            <w:bottom w:w="0" w:type="dxa"/>
          </w:tblCellMar>
        </w:tblPrEx>
        <w:tc>
          <w:tcPr>
            <w:tcW w:w="39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7851D0" w14:textId="77777777" w:rsidR="00F44A8E" w:rsidRDefault="006E737F">
            <w:pPr>
              <w:spacing w:before="180"/>
            </w:pPr>
            <w:r>
              <w:rPr>
                <w:rFonts w:ascii="Arial" w:hAnsi="Arial"/>
                <w:color w:val="000000"/>
                <w:sz w:val="18"/>
              </w:rPr>
              <w:t>X-Ray Radio Fluoroscopic Image Storage</w:t>
            </w:r>
          </w:p>
        </w:tc>
        <w:tc>
          <w:tcPr>
            <w:tcW w:w="2483" w:type="dxa"/>
            <w:tcBorders>
              <w:bottom w:val="single" w:sz="4" w:space="0" w:color="000000"/>
              <w:right w:val="single" w:sz="4" w:space="0" w:color="000000"/>
            </w:tcBorders>
            <w:tcMar>
              <w:top w:w="40" w:type="dxa"/>
              <w:left w:w="40" w:type="dxa"/>
              <w:bottom w:w="40" w:type="dxa"/>
              <w:right w:w="40" w:type="dxa"/>
            </w:tcMar>
          </w:tcPr>
          <w:p w14:paraId="41E757A7" w14:textId="77777777" w:rsidR="00F44A8E" w:rsidRDefault="006E737F">
            <w:pPr>
              <w:spacing w:before="180"/>
            </w:pPr>
            <w:r>
              <w:rPr>
                <w:rFonts w:ascii="Arial" w:hAnsi="Arial"/>
                <w:color w:val="000000"/>
                <w:sz w:val="18"/>
              </w:rPr>
              <w:t>1.2.840.10008.5.1.4.1.1.12.2</w:t>
            </w:r>
          </w:p>
        </w:tc>
        <w:tc>
          <w:tcPr>
            <w:tcW w:w="2092" w:type="dxa"/>
            <w:tcBorders>
              <w:bottom w:val="single" w:sz="4" w:space="0" w:color="000000"/>
              <w:right w:val="single" w:sz="4" w:space="0" w:color="000000"/>
            </w:tcBorders>
            <w:tcMar>
              <w:top w:w="40" w:type="dxa"/>
              <w:left w:w="40" w:type="dxa"/>
              <w:bottom w:w="40" w:type="dxa"/>
              <w:right w:w="40" w:type="dxa"/>
            </w:tcMar>
          </w:tcPr>
          <w:p w14:paraId="631A7942" w14:textId="77777777" w:rsidR="00F44A8E" w:rsidRDefault="006E737F">
            <w:pPr>
              <w:spacing w:before="180"/>
            </w:pPr>
            <w:r>
              <w:rPr>
                <w:rFonts w:ascii="Arial" w:hAnsi="Arial"/>
                <w:color w:val="000000"/>
                <w:sz w:val="18"/>
              </w:rPr>
              <w:t xml:space="preserve">Explicit VR </w:t>
            </w:r>
            <w:r>
              <w:rPr>
                <w:rFonts w:ascii="Arial" w:hAnsi="Arial"/>
                <w:color w:val="000000"/>
                <w:sz w:val="18"/>
              </w:rPr>
              <w:t>Little Endian</w:t>
            </w:r>
          </w:p>
        </w:tc>
        <w:tc>
          <w:tcPr>
            <w:tcW w:w="1906" w:type="dxa"/>
            <w:tcBorders>
              <w:bottom w:val="single" w:sz="4" w:space="0" w:color="000000"/>
              <w:right w:val="single" w:sz="4" w:space="0" w:color="000000"/>
            </w:tcBorders>
            <w:tcMar>
              <w:top w:w="40" w:type="dxa"/>
              <w:left w:w="40" w:type="dxa"/>
              <w:bottom w:w="40" w:type="dxa"/>
              <w:right w:w="40" w:type="dxa"/>
            </w:tcMar>
          </w:tcPr>
          <w:p w14:paraId="09AABFC8" w14:textId="77777777" w:rsidR="00F44A8E" w:rsidRDefault="006E737F">
            <w:pPr>
              <w:spacing w:before="180"/>
            </w:pPr>
            <w:r>
              <w:rPr>
                <w:rFonts w:ascii="Arial" w:hAnsi="Arial"/>
                <w:color w:val="000000"/>
                <w:sz w:val="18"/>
              </w:rPr>
              <w:t>1.2.840.10008.1.2.1</w:t>
            </w:r>
          </w:p>
        </w:tc>
      </w:tr>
      <w:tr w:rsidR="00F44A8E" w14:paraId="634233AC" w14:textId="77777777">
        <w:tblPrEx>
          <w:tblCellMar>
            <w:top w:w="0" w:type="dxa"/>
            <w:bottom w:w="0" w:type="dxa"/>
          </w:tblCellMar>
        </w:tblPrEx>
        <w:tc>
          <w:tcPr>
            <w:tcW w:w="39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3CF0E" w14:textId="77777777" w:rsidR="00F44A8E" w:rsidRDefault="006E737F">
            <w:pPr>
              <w:spacing w:before="180"/>
            </w:pPr>
            <w:r>
              <w:rPr>
                <w:rFonts w:ascii="Arial" w:hAnsi="Arial"/>
                <w:color w:val="000000"/>
                <w:sz w:val="18"/>
              </w:rPr>
              <w:t>Grayscale Softcopy Presentation State Storage</w:t>
            </w:r>
          </w:p>
        </w:tc>
        <w:tc>
          <w:tcPr>
            <w:tcW w:w="2483" w:type="dxa"/>
            <w:tcBorders>
              <w:bottom w:val="single" w:sz="4" w:space="0" w:color="000000"/>
              <w:right w:val="single" w:sz="4" w:space="0" w:color="000000"/>
            </w:tcBorders>
            <w:tcMar>
              <w:top w:w="40" w:type="dxa"/>
              <w:left w:w="40" w:type="dxa"/>
              <w:bottom w:w="40" w:type="dxa"/>
              <w:right w:w="40" w:type="dxa"/>
            </w:tcMar>
          </w:tcPr>
          <w:p w14:paraId="4B0B34E9" w14:textId="77777777" w:rsidR="00F44A8E" w:rsidRDefault="006E737F">
            <w:pPr>
              <w:spacing w:before="180"/>
            </w:pPr>
            <w:r>
              <w:rPr>
                <w:rFonts w:ascii="Arial" w:hAnsi="Arial"/>
                <w:color w:val="000000"/>
                <w:sz w:val="18"/>
              </w:rPr>
              <w:t>1.2.840.10008.5.1.4.1.1.11.1</w:t>
            </w:r>
          </w:p>
        </w:tc>
        <w:tc>
          <w:tcPr>
            <w:tcW w:w="2092" w:type="dxa"/>
            <w:tcBorders>
              <w:bottom w:val="single" w:sz="4" w:space="0" w:color="000000"/>
              <w:right w:val="single" w:sz="4" w:space="0" w:color="000000"/>
            </w:tcBorders>
            <w:tcMar>
              <w:top w:w="40" w:type="dxa"/>
              <w:left w:w="40" w:type="dxa"/>
              <w:bottom w:w="40" w:type="dxa"/>
              <w:right w:w="40" w:type="dxa"/>
            </w:tcMar>
          </w:tcPr>
          <w:p w14:paraId="07F9ACFC" w14:textId="77777777" w:rsidR="00F44A8E" w:rsidRDefault="006E737F">
            <w:pPr>
              <w:spacing w:before="180"/>
            </w:pPr>
            <w:r>
              <w:rPr>
                <w:rFonts w:ascii="Arial" w:hAnsi="Arial"/>
                <w:color w:val="000000"/>
                <w:sz w:val="18"/>
              </w:rPr>
              <w:t>Explicit VR Little Endian</w:t>
            </w:r>
          </w:p>
        </w:tc>
        <w:tc>
          <w:tcPr>
            <w:tcW w:w="1906" w:type="dxa"/>
            <w:tcBorders>
              <w:bottom w:val="single" w:sz="4" w:space="0" w:color="000000"/>
              <w:right w:val="single" w:sz="4" w:space="0" w:color="000000"/>
            </w:tcBorders>
            <w:tcMar>
              <w:top w:w="40" w:type="dxa"/>
              <w:left w:w="40" w:type="dxa"/>
              <w:bottom w:w="40" w:type="dxa"/>
              <w:right w:w="40" w:type="dxa"/>
            </w:tcMar>
          </w:tcPr>
          <w:p w14:paraId="106DE6F6" w14:textId="77777777" w:rsidR="00F44A8E" w:rsidRDefault="006E737F">
            <w:pPr>
              <w:spacing w:before="180"/>
            </w:pPr>
            <w:r>
              <w:rPr>
                <w:rFonts w:ascii="Arial" w:hAnsi="Arial"/>
                <w:color w:val="000000"/>
                <w:sz w:val="18"/>
              </w:rPr>
              <w:t>1.2.840.10008.1.2.1</w:t>
            </w:r>
          </w:p>
        </w:tc>
      </w:tr>
    </w:tbl>
    <w:p w14:paraId="7DC5322F" w14:textId="77777777" w:rsidR="00F44A8E" w:rsidRDefault="006E737F">
      <w:pPr>
        <w:spacing w:before="180"/>
      </w:pPr>
      <w:bookmarkStart w:id="1168" w:name="sect_B_5_3"/>
      <w:r>
        <w:rPr>
          <w:rFonts w:ascii="Arial" w:hAnsi="Arial"/>
          <w:b/>
          <w:color w:val="000000"/>
          <w:sz w:val="24"/>
        </w:rPr>
        <w:t>B.5.3 Augmented and Private Application Profiles</w:t>
      </w:r>
    </w:p>
    <w:bookmarkEnd w:id="1168"/>
    <w:p w14:paraId="11233A13" w14:textId="77777777" w:rsidR="00F44A8E" w:rsidRDefault="006E737F">
      <w:pPr>
        <w:spacing w:before="180"/>
        <w:jc w:val="both"/>
      </w:pPr>
      <w:r>
        <w:rPr>
          <w:rFonts w:ascii="Arial" w:hAnsi="Arial"/>
          <w:color w:val="000000"/>
          <w:sz w:val="18"/>
        </w:rPr>
        <w:t>EXAMPLE-INTEGRATED-MODALITY does not support any a</w:t>
      </w:r>
      <w:r>
        <w:rPr>
          <w:rFonts w:ascii="Arial" w:hAnsi="Arial"/>
          <w:color w:val="000000"/>
          <w:sz w:val="18"/>
        </w:rPr>
        <w:t>ugmented for private application profiles.</w:t>
      </w:r>
    </w:p>
    <w:p w14:paraId="0F77AE44" w14:textId="77777777" w:rsidR="00F44A8E" w:rsidRDefault="006E737F">
      <w:pPr>
        <w:spacing w:before="180"/>
      </w:pPr>
      <w:bookmarkStart w:id="1169" w:name="sect_B_5_4"/>
      <w:r>
        <w:rPr>
          <w:rFonts w:ascii="Arial" w:hAnsi="Arial"/>
          <w:b/>
          <w:color w:val="000000"/>
          <w:sz w:val="24"/>
        </w:rPr>
        <w:t>B.5.4 Media Configuration</w:t>
      </w:r>
    </w:p>
    <w:bookmarkEnd w:id="1169"/>
    <w:p w14:paraId="7D65257D" w14:textId="77777777" w:rsidR="00F44A8E" w:rsidRDefault="006E737F">
      <w:pPr>
        <w:spacing w:before="180"/>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p w14:paraId="2C5C34DB" w14:textId="77777777" w:rsidR="00F44A8E" w:rsidRDefault="006E737F">
      <w:pPr>
        <w:keepNext/>
        <w:spacing w:before="216"/>
        <w:jc w:val="center"/>
      </w:pPr>
      <w:bookmarkStart w:id="1170" w:name="table_B_5_4_1"/>
      <w:r>
        <w:rPr>
          <w:rFonts w:ascii="Arial" w:hAnsi="Arial"/>
          <w:b/>
          <w:color w:val="000000"/>
          <w:sz w:val="22"/>
        </w:rPr>
        <w:t>Table B.5.4-1. AE Title Configuration Table</w:t>
      </w:r>
    </w:p>
    <w:bookmarkEnd w:id="1170"/>
    <w:p w14:paraId="6864868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175"/>
        <w:gridCol w:w="5265"/>
      </w:tblGrid>
      <w:tr w:rsidR="00F44A8E" w14:paraId="6410C0BD" w14:textId="77777777">
        <w:tblPrEx>
          <w:tblCellMar>
            <w:top w:w="0" w:type="dxa"/>
            <w:bottom w:w="0" w:type="dxa"/>
          </w:tblCellMar>
        </w:tblPrEx>
        <w:trPr>
          <w:tblHeader/>
        </w:trPr>
        <w:tc>
          <w:tcPr>
            <w:tcW w:w="5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8ADCFC" w14:textId="77777777" w:rsidR="00F44A8E" w:rsidRDefault="006E737F">
            <w:pPr>
              <w:keepNext/>
              <w:spacing w:before="180"/>
            </w:pPr>
            <w:r>
              <w:rPr>
                <w:rFonts w:ascii="Arial" w:hAnsi="Arial"/>
                <w:b/>
                <w:color w:val="000000"/>
                <w:sz w:val="18"/>
              </w:rPr>
              <w:t>Application Entity</w:t>
            </w:r>
          </w:p>
        </w:tc>
        <w:tc>
          <w:tcPr>
            <w:tcW w:w="5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14CA2DD" w14:textId="77777777" w:rsidR="00F44A8E" w:rsidRDefault="006E737F">
            <w:pPr>
              <w:spacing w:before="180"/>
            </w:pPr>
            <w:r>
              <w:rPr>
                <w:rFonts w:ascii="Arial" w:hAnsi="Arial"/>
                <w:b/>
                <w:color w:val="000000"/>
                <w:sz w:val="18"/>
              </w:rPr>
              <w:t>Default AE Title</w:t>
            </w:r>
          </w:p>
        </w:tc>
      </w:tr>
      <w:tr w:rsidR="00F44A8E" w14:paraId="21E1A743" w14:textId="77777777">
        <w:tblPrEx>
          <w:tblCellMar>
            <w:top w:w="0" w:type="dxa"/>
            <w:bottom w:w="0" w:type="dxa"/>
          </w:tblCellMar>
        </w:tblPrEx>
        <w:tc>
          <w:tcPr>
            <w:tcW w:w="5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F054C" w14:textId="77777777" w:rsidR="00F44A8E" w:rsidRDefault="006E737F">
            <w:pPr>
              <w:spacing w:before="180"/>
            </w:pPr>
            <w:r>
              <w:rPr>
                <w:rFonts w:ascii="Arial" w:hAnsi="Arial"/>
                <w:color w:val="000000"/>
                <w:sz w:val="18"/>
              </w:rPr>
              <w:t>Offline-Media</w:t>
            </w:r>
          </w:p>
        </w:tc>
        <w:tc>
          <w:tcPr>
            <w:tcW w:w="5265" w:type="dxa"/>
            <w:tcBorders>
              <w:bottom w:val="single" w:sz="4" w:space="0" w:color="000000"/>
              <w:right w:val="single" w:sz="4" w:space="0" w:color="000000"/>
            </w:tcBorders>
            <w:tcMar>
              <w:top w:w="40" w:type="dxa"/>
              <w:left w:w="40" w:type="dxa"/>
              <w:bottom w:w="40" w:type="dxa"/>
              <w:right w:w="40" w:type="dxa"/>
            </w:tcMar>
          </w:tcPr>
          <w:p w14:paraId="483B315D" w14:textId="77777777" w:rsidR="00F44A8E" w:rsidRDefault="006E737F">
            <w:pPr>
              <w:spacing w:before="180"/>
            </w:pPr>
            <w:r>
              <w:rPr>
                <w:rFonts w:ascii="Arial" w:hAnsi="Arial"/>
                <w:color w:val="000000"/>
                <w:sz w:val="18"/>
              </w:rPr>
              <w:t>EXINTMOD_MEDIA</w:t>
            </w:r>
          </w:p>
        </w:tc>
      </w:tr>
    </w:tbl>
    <w:p w14:paraId="68DA6D16" w14:textId="77777777" w:rsidR="00F44A8E" w:rsidRDefault="006E737F">
      <w:pPr>
        <w:spacing w:before="180"/>
      </w:pPr>
      <w:bookmarkStart w:id="1171" w:name="sect_B_6"/>
      <w:r>
        <w:rPr>
          <w:rFonts w:ascii="Arial" w:hAnsi="Arial"/>
          <w:b/>
          <w:color w:val="000000"/>
          <w:sz w:val="28"/>
        </w:rPr>
        <w:lastRenderedPageBreak/>
        <w:t>B.6 Support of Character Sets</w:t>
      </w:r>
    </w:p>
    <w:bookmarkEnd w:id="1171"/>
    <w:p w14:paraId="1E97C43A" w14:textId="77777777" w:rsidR="00F44A8E" w:rsidRDefault="006E737F">
      <w:pPr>
        <w:spacing w:before="180"/>
        <w:jc w:val="both"/>
      </w:pPr>
      <w:r>
        <w:rPr>
          <w:rFonts w:ascii="Arial" w:hAnsi="Arial"/>
          <w:color w:val="000000"/>
          <w:sz w:val="18"/>
        </w:rPr>
        <w:t>All EXAMPLE-INTEGRATED-MODALITY DICOM applications support the</w:t>
      </w:r>
    </w:p>
    <w:p w14:paraId="3F4FB9BD" w14:textId="77777777" w:rsidR="00F44A8E" w:rsidRDefault="006E737F">
      <w:pPr>
        <w:spacing w:before="180"/>
        <w:jc w:val="both"/>
      </w:pPr>
      <w:r>
        <w:rPr>
          <w:rFonts w:ascii="Arial" w:hAnsi="Arial"/>
          <w:color w:val="000000"/>
          <w:sz w:val="18"/>
        </w:rPr>
        <w:t xml:space="preserve">ISO_IR 100 (ISO 8859-1:1987 Latin Alphabet No. 1 </w:t>
      </w:r>
      <w:r>
        <w:rPr>
          <w:rFonts w:ascii="Arial" w:hAnsi="Arial"/>
          <w:color w:val="000000"/>
          <w:sz w:val="18"/>
        </w:rPr>
        <w:t>supplementary set)</w:t>
      </w:r>
    </w:p>
    <w:p w14:paraId="70956B3D" w14:textId="77777777" w:rsidR="00F44A8E" w:rsidRDefault="006E737F">
      <w:pPr>
        <w:spacing w:before="180"/>
        <w:jc w:val="both"/>
      </w:pPr>
      <w:r>
        <w:rPr>
          <w:rFonts w:ascii="Arial" w:hAnsi="Arial"/>
          <w:color w:val="000000"/>
          <w:sz w:val="18"/>
        </w:rPr>
        <w:t>ISO_IR 144 (ISO 8859-5:1988 Latin/Cyrillic Alphabet supplementary set)</w:t>
      </w:r>
    </w:p>
    <w:p w14:paraId="2F3FEC5C" w14:textId="77777777" w:rsidR="00F44A8E" w:rsidRDefault="006E737F">
      <w:pPr>
        <w:spacing w:before="180"/>
        <w:jc w:val="both"/>
      </w:pPr>
      <w:r>
        <w:rPr>
          <w:rFonts w:ascii="Arial" w:hAnsi="Arial"/>
          <w:color w:val="000000"/>
          <w:sz w:val="18"/>
        </w:rPr>
        <w:t>If the EXAMPLE-INTEGRATED-MODALITY is configured for Cyrillic character set support, ISO_IR 144 will be used automatically.</w:t>
      </w:r>
    </w:p>
    <w:p w14:paraId="425B6029" w14:textId="77777777" w:rsidR="00F44A8E" w:rsidRDefault="006E737F">
      <w:pPr>
        <w:spacing w:before="180"/>
      </w:pPr>
      <w:bookmarkStart w:id="1172" w:name="sect_B_7"/>
      <w:r>
        <w:rPr>
          <w:rFonts w:ascii="Arial" w:hAnsi="Arial"/>
          <w:b/>
          <w:color w:val="000000"/>
          <w:sz w:val="28"/>
        </w:rPr>
        <w:t>B.7 Security</w:t>
      </w:r>
    </w:p>
    <w:bookmarkEnd w:id="1172"/>
    <w:p w14:paraId="4684DD76" w14:textId="77777777" w:rsidR="00F44A8E" w:rsidRDefault="006E737F">
      <w:pPr>
        <w:spacing w:before="180"/>
        <w:jc w:val="both"/>
      </w:pPr>
      <w:r>
        <w:rPr>
          <w:rFonts w:ascii="Arial" w:hAnsi="Arial"/>
          <w:color w:val="000000"/>
          <w:sz w:val="18"/>
        </w:rPr>
        <w:t>EXAMPLE-INTEGRATED-MODALITY d</w:t>
      </w:r>
      <w:r>
        <w:rPr>
          <w:rFonts w:ascii="Arial" w:hAnsi="Arial"/>
          <w:color w:val="000000"/>
          <w:sz w:val="18"/>
        </w:rPr>
        <w:t>oes not support any specific security measures.</w:t>
      </w:r>
    </w:p>
    <w:p w14:paraId="7230C62A" w14:textId="77777777" w:rsidR="00F44A8E" w:rsidRDefault="006E737F">
      <w:pPr>
        <w:spacing w:before="180"/>
        <w:jc w:val="both"/>
      </w:pPr>
      <w:r>
        <w:rPr>
          <w:rFonts w:ascii="Arial" w:hAnsi="Arial"/>
          <w:color w:val="000000"/>
          <w:sz w:val="18"/>
        </w:rPr>
        <w:t>It is assumed that EXAMPLE-INTEGRATED-MODALITY is used within a secured environment. It is assumed that a secured environment includes at a minimum:</w:t>
      </w:r>
    </w:p>
    <w:p w14:paraId="542F3257" w14:textId="77777777" w:rsidR="00F44A8E" w:rsidRDefault="006E737F">
      <w:pPr>
        <w:numPr>
          <w:ilvl w:val="0"/>
          <w:numId w:val="68"/>
        </w:numPr>
        <w:tabs>
          <w:tab w:val="left" w:pos="360"/>
        </w:tabs>
        <w:spacing w:before="180"/>
        <w:ind w:left="360" w:hanging="360"/>
        <w:jc w:val="both"/>
      </w:pPr>
      <w:bookmarkStart w:id="1173" w:name="idp140665932611984"/>
      <w:bookmarkStart w:id="1174" w:name="idp140665932611488"/>
      <w:r>
        <w:rPr>
          <w:rFonts w:ascii="Arial" w:hAnsi="Arial"/>
          <w:color w:val="000000"/>
          <w:sz w:val="18"/>
        </w:rPr>
        <w:t>Firewall or router protections to ensure that only approved</w:t>
      </w:r>
      <w:r>
        <w:rPr>
          <w:rFonts w:ascii="Arial" w:hAnsi="Arial"/>
          <w:color w:val="000000"/>
          <w:sz w:val="18"/>
        </w:rPr>
        <w:t xml:space="preserve"> external hosts have network access to EXAMPLE</w:t>
      </w:r>
      <w:r>
        <w:rPr>
          <w:rFonts w:ascii="Arial" w:hAnsi="Arial"/>
          <w:color w:val="000000"/>
          <w:sz w:val="18"/>
        </w:rPr>
        <w:softHyphen/>
        <w:t>INTEGRATED-MODALITY.</w:t>
      </w:r>
    </w:p>
    <w:p w14:paraId="31AB21D4" w14:textId="77777777" w:rsidR="00F44A8E" w:rsidRDefault="006E737F">
      <w:pPr>
        <w:numPr>
          <w:ilvl w:val="0"/>
          <w:numId w:val="68"/>
        </w:numPr>
        <w:tabs>
          <w:tab w:val="left" w:pos="360"/>
        </w:tabs>
        <w:spacing w:before="180"/>
        <w:ind w:left="360" w:hanging="360"/>
        <w:jc w:val="both"/>
      </w:pPr>
      <w:bookmarkStart w:id="1175" w:name="idp140665932613120"/>
      <w:bookmarkEnd w:id="1173"/>
      <w:bookmarkEnd w:id="1174"/>
      <w:r>
        <w:rPr>
          <w:rFonts w:ascii="Arial" w:hAnsi="Arial"/>
          <w:color w:val="000000"/>
          <w:sz w:val="18"/>
        </w:rPr>
        <w:t>Firewall or router protections to ensure that EXAMPLE</w:t>
      </w:r>
      <w:r>
        <w:rPr>
          <w:rFonts w:ascii="Arial" w:hAnsi="Arial"/>
          <w:color w:val="000000"/>
          <w:sz w:val="18"/>
        </w:rPr>
        <w:softHyphen/>
        <w:t>INTEGRATED-MODALITY only has network access to approved external hosts and services.</w:t>
      </w:r>
    </w:p>
    <w:p w14:paraId="0D3D7CEA" w14:textId="77777777" w:rsidR="00F44A8E" w:rsidRDefault="006E737F">
      <w:pPr>
        <w:numPr>
          <w:ilvl w:val="0"/>
          <w:numId w:val="68"/>
        </w:numPr>
        <w:tabs>
          <w:tab w:val="left" w:pos="360"/>
        </w:tabs>
        <w:spacing w:before="180"/>
        <w:ind w:left="360" w:hanging="360"/>
        <w:jc w:val="both"/>
      </w:pPr>
      <w:bookmarkStart w:id="1176" w:name="idp140665932614240"/>
      <w:bookmarkEnd w:id="1175"/>
      <w:r>
        <w:rPr>
          <w:rFonts w:ascii="Arial" w:hAnsi="Arial"/>
          <w:color w:val="000000"/>
          <w:sz w:val="18"/>
        </w:rPr>
        <w:t>Any communication with external hosts and service</w:t>
      </w:r>
      <w:r>
        <w:rPr>
          <w:rFonts w:ascii="Arial" w:hAnsi="Arial"/>
          <w:color w:val="000000"/>
          <w:sz w:val="18"/>
        </w:rPr>
        <w:t>s outside the locally secured environment use appropriate secure network channels (e.g., such as a Virtual Private Network (VPN) )</w:t>
      </w:r>
    </w:p>
    <w:bookmarkEnd w:id="1176"/>
    <w:p w14:paraId="0AEDC7A5" w14:textId="77777777" w:rsidR="00F44A8E" w:rsidRDefault="006E737F">
      <w:pPr>
        <w:spacing w:before="180"/>
        <w:jc w:val="both"/>
      </w:pPr>
      <w:r>
        <w:rPr>
          <w:rFonts w:ascii="Arial" w:hAnsi="Arial"/>
          <w:color w:val="000000"/>
          <w:sz w:val="18"/>
        </w:rPr>
        <w:t>Other network security procedures such as automated intrusion detection may be appropriate in some environments. Additional s</w:t>
      </w:r>
      <w:r>
        <w:rPr>
          <w:rFonts w:ascii="Arial" w:hAnsi="Arial"/>
          <w:color w:val="000000"/>
          <w:sz w:val="18"/>
        </w:rPr>
        <w:t>ecurity features may be established by the local security policy and are beyond the scope of this conformance statement.</w:t>
      </w:r>
    </w:p>
    <w:p w14:paraId="5F10C5FA" w14:textId="77777777" w:rsidR="00F44A8E" w:rsidRDefault="006E737F">
      <w:pPr>
        <w:spacing w:before="180"/>
      </w:pPr>
      <w:bookmarkStart w:id="1177" w:name="sect_B_8"/>
      <w:r>
        <w:rPr>
          <w:rFonts w:ascii="Arial" w:hAnsi="Arial"/>
          <w:b/>
          <w:color w:val="000000"/>
          <w:sz w:val="28"/>
        </w:rPr>
        <w:t>B.8 Annexes</w:t>
      </w:r>
    </w:p>
    <w:p w14:paraId="2187FB23" w14:textId="77777777" w:rsidR="00F44A8E" w:rsidRDefault="006E737F">
      <w:pPr>
        <w:spacing w:before="180"/>
      </w:pPr>
      <w:bookmarkStart w:id="1178" w:name="sect_B_8_1"/>
      <w:bookmarkEnd w:id="1177"/>
      <w:r>
        <w:rPr>
          <w:rFonts w:ascii="Arial" w:hAnsi="Arial"/>
          <w:b/>
          <w:color w:val="000000"/>
          <w:sz w:val="24"/>
        </w:rPr>
        <w:t>B.8.1 IOD Contents</w:t>
      </w:r>
    </w:p>
    <w:p w14:paraId="78BA3618" w14:textId="77777777" w:rsidR="00F44A8E" w:rsidRDefault="006E737F">
      <w:pPr>
        <w:spacing w:before="180"/>
      </w:pPr>
      <w:bookmarkStart w:id="1179" w:name="sect_B_8_1_1"/>
      <w:bookmarkEnd w:id="1178"/>
      <w:r>
        <w:rPr>
          <w:rFonts w:ascii="Arial" w:hAnsi="Arial"/>
          <w:b/>
          <w:color w:val="000000"/>
          <w:sz w:val="26"/>
        </w:rPr>
        <w:t>B.8.1.1 Created SOP Instances</w:t>
      </w:r>
    </w:p>
    <w:bookmarkEnd w:id="1179"/>
    <w:p w14:paraId="1ABA2265" w14:textId="77777777" w:rsidR="00F44A8E" w:rsidRDefault="006E737F">
      <w:pPr>
        <w:spacing w:before="180"/>
        <w:jc w:val="both"/>
      </w:pPr>
      <w:r>
        <w:rPr>
          <w:rFonts w:ascii="Arial" w:hAnsi="Arial"/>
          <w:color w:val="000000"/>
          <w:sz w:val="18"/>
        </w:rPr>
        <w:t>Examples of X-Ray Radiofluoroscopic images and Grayscale Softcopy Presenta</w:t>
      </w:r>
      <w:r>
        <w:rPr>
          <w:rFonts w:ascii="Arial" w:hAnsi="Arial"/>
          <w:color w:val="000000"/>
          <w:sz w:val="18"/>
        </w:rPr>
        <w:t>tion States created by EXAMPLE-INTEGRATED-MODALITY can be downloaded from:</w:t>
      </w:r>
    </w:p>
    <w:p w14:paraId="71C630EA" w14:textId="77777777" w:rsidR="00F44A8E" w:rsidRDefault="006E737F">
      <w:pPr>
        <w:spacing w:before="180"/>
        <w:jc w:val="both"/>
      </w:pPr>
      <w:r>
        <w:rPr>
          <w:rFonts w:ascii="Arial" w:hAnsi="Arial"/>
          <w:color w:val="000000"/>
          <w:sz w:val="18"/>
        </w:rPr>
        <w:t>http://www.example-imaging-products.nocom/example-integrated-modality/example-images</w:t>
      </w:r>
    </w:p>
    <w:p w14:paraId="5B4F7200" w14:textId="77777777" w:rsidR="00F44A8E" w:rsidRDefault="006E737F">
      <w:pPr>
        <w:spacing w:before="180"/>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w:t>
      </w:r>
      <w:r>
        <w:rPr>
          <w:rFonts w:ascii="Arial" w:hAnsi="Arial"/>
          <w:color w:val="000000"/>
          <w:sz w:val="18"/>
        </w:rPr>
        <w:t>roscopic Image transmitted by the EXAMPLE-INTEGRATED-MODALITY storage application.</w:t>
      </w:r>
    </w:p>
    <w:p w14:paraId="11D5408C" w14:textId="77777777" w:rsidR="00F44A8E" w:rsidRDefault="006E737F">
      <w:pPr>
        <w:spacing w:before="180"/>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r>
      <w:r>
        <w:rPr>
          <w:rFonts w:ascii="Arial" w:hAnsi="Arial"/>
          <w:color w:val="000000"/>
          <w:sz w:val="18"/>
        </w:rPr>
        <w:softHyphen/>
        <w:t xml:space="preserve">INTEGRATED-MODALITY storage </w:t>
      </w:r>
      <w:r>
        <w:rPr>
          <w:rFonts w:ascii="Arial" w:hAnsi="Arial"/>
          <w:color w:val="000000"/>
          <w:sz w:val="18"/>
        </w:rPr>
        <w:t>application.</w:t>
      </w:r>
    </w:p>
    <w:p w14:paraId="3D19E678" w14:textId="77777777" w:rsidR="00F44A8E" w:rsidRDefault="006E737F">
      <w:pPr>
        <w:spacing w:before="180"/>
        <w:jc w:val="both"/>
      </w:pPr>
      <w:r>
        <w:rPr>
          <w:rFonts w:ascii="Arial" w:hAnsi="Arial"/>
          <w:color w:val="000000"/>
          <w:sz w:val="18"/>
        </w:rPr>
        <w:t>The following tables use a number of abbreviations. The abbreviations used in the "Presence of …" column are:</w:t>
      </w:r>
    </w:p>
    <w:p w14:paraId="25AB587F" w14:textId="77777777" w:rsidR="00F44A8E" w:rsidRDefault="006E737F">
      <w:pPr>
        <w:tabs>
          <w:tab w:val="left" w:pos="828"/>
        </w:tabs>
        <w:spacing w:before="180"/>
        <w:ind w:left="828" w:hanging="828"/>
        <w:jc w:val="both"/>
      </w:pPr>
      <w:bookmarkStart w:id="1180" w:name="idp140665932624336"/>
      <w:bookmarkStart w:id="1181" w:name="idp140665932624080"/>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p w14:paraId="396EBDE1" w14:textId="77777777" w:rsidR="00F44A8E" w:rsidRDefault="006E737F">
      <w:pPr>
        <w:tabs>
          <w:tab w:val="left" w:pos="828"/>
        </w:tabs>
        <w:spacing w:before="180"/>
        <w:ind w:left="828" w:hanging="828"/>
        <w:jc w:val="both"/>
      </w:pPr>
      <w:bookmarkStart w:id="1182" w:name="idp140665932625328"/>
      <w:bookmarkEnd w:id="1180"/>
      <w:bookmarkEnd w:id="1181"/>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p w14:paraId="68772DFD" w14:textId="77777777" w:rsidR="00F44A8E" w:rsidRDefault="006E737F">
      <w:pPr>
        <w:tabs>
          <w:tab w:val="left" w:pos="828"/>
        </w:tabs>
        <w:spacing w:before="180"/>
        <w:ind w:left="828" w:hanging="828"/>
        <w:jc w:val="both"/>
      </w:pPr>
      <w:bookmarkStart w:id="1183" w:name="idp140665932626272"/>
      <w:bookmarkEnd w:id="1182"/>
      <w:r>
        <w:rPr>
          <w:rFonts w:ascii="Arial" w:hAnsi="Arial"/>
          <w:b/>
          <w:color w:val="000000"/>
          <w:sz w:val="18"/>
        </w:rPr>
        <w:t>ALWAYS</w:t>
      </w:r>
      <w:r>
        <w:rPr>
          <w:rFonts w:ascii="Arial" w:hAnsi="Arial"/>
          <w:b/>
          <w:color w:val="000000"/>
          <w:sz w:val="18"/>
        </w:rPr>
        <w:tab/>
      </w:r>
      <w:r>
        <w:rPr>
          <w:rFonts w:ascii="Arial" w:hAnsi="Arial"/>
          <w:color w:val="000000"/>
          <w:sz w:val="18"/>
        </w:rPr>
        <w:t xml:space="preserve">Always </w:t>
      </w:r>
      <w:r>
        <w:rPr>
          <w:rFonts w:ascii="Arial" w:hAnsi="Arial"/>
          <w:color w:val="000000"/>
          <w:sz w:val="18"/>
        </w:rPr>
        <w:t>Present</w:t>
      </w:r>
    </w:p>
    <w:p w14:paraId="3F2C272A" w14:textId="77777777" w:rsidR="00F44A8E" w:rsidRDefault="006E737F">
      <w:pPr>
        <w:tabs>
          <w:tab w:val="left" w:pos="828"/>
        </w:tabs>
        <w:spacing w:before="180"/>
        <w:ind w:left="828" w:hanging="828"/>
        <w:jc w:val="both"/>
      </w:pPr>
      <w:bookmarkStart w:id="1184" w:name="idp140665932627200"/>
      <w:bookmarkEnd w:id="1183"/>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1184"/>
    <w:p w14:paraId="1BE75173" w14:textId="77777777" w:rsidR="00F44A8E" w:rsidRDefault="006E737F">
      <w:pPr>
        <w:spacing w:before="180"/>
        <w:jc w:val="both"/>
      </w:pPr>
      <w:r>
        <w:rPr>
          <w:rFonts w:ascii="Arial" w:hAnsi="Arial"/>
          <w:color w:val="000000"/>
          <w:sz w:val="18"/>
        </w:rPr>
        <w:t>The abbreviations used in the "Source" column:</w:t>
      </w:r>
    </w:p>
    <w:p w14:paraId="142C5E6E" w14:textId="77777777" w:rsidR="00F44A8E" w:rsidRDefault="006E737F">
      <w:pPr>
        <w:tabs>
          <w:tab w:val="left" w:pos="828"/>
        </w:tabs>
        <w:spacing w:before="180"/>
        <w:ind w:left="828" w:hanging="828"/>
        <w:jc w:val="both"/>
      </w:pPr>
      <w:bookmarkStart w:id="1185" w:name="idp140665932628976"/>
      <w:bookmarkStart w:id="1186" w:name="idp140665932628720"/>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p w14:paraId="052F578A" w14:textId="77777777" w:rsidR="00F44A8E" w:rsidRDefault="006E737F">
      <w:pPr>
        <w:tabs>
          <w:tab w:val="left" w:pos="828"/>
        </w:tabs>
        <w:spacing w:before="180"/>
        <w:ind w:left="828" w:hanging="828"/>
        <w:jc w:val="both"/>
      </w:pPr>
      <w:bookmarkStart w:id="1187" w:name="idp140665932629920"/>
      <w:bookmarkEnd w:id="1185"/>
      <w:bookmarkEnd w:id="1186"/>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p w14:paraId="043DF7BE" w14:textId="77777777" w:rsidR="00F44A8E" w:rsidRDefault="006E737F">
      <w:pPr>
        <w:tabs>
          <w:tab w:val="left" w:pos="828"/>
        </w:tabs>
        <w:spacing w:before="180"/>
        <w:ind w:left="828" w:hanging="828"/>
        <w:jc w:val="both"/>
      </w:pPr>
      <w:bookmarkStart w:id="1188" w:name="idp140665932630880"/>
      <w:bookmarkEnd w:id="1187"/>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p w14:paraId="5855E6C0" w14:textId="77777777" w:rsidR="00F44A8E" w:rsidRDefault="006E737F">
      <w:pPr>
        <w:tabs>
          <w:tab w:val="left" w:pos="828"/>
        </w:tabs>
        <w:spacing w:before="180"/>
        <w:ind w:left="828" w:hanging="828"/>
        <w:jc w:val="both"/>
      </w:pPr>
      <w:bookmarkStart w:id="1189" w:name="idp140665932631840"/>
      <w:bookmarkEnd w:id="1188"/>
      <w:r>
        <w:rPr>
          <w:rFonts w:ascii="Arial" w:hAnsi="Arial"/>
          <w:b/>
          <w:color w:val="000000"/>
          <w:sz w:val="18"/>
        </w:rPr>
        <w:lastRenderedPageBreak/>
        <w:t>MPPS</w:t>
      </w:r>
      <w:r>
        <w:rPr>
          <w:rFonts w:ascii="Arial" w:hAnsi="Arial"/>
          <w:b/>
          <w:color w:val="000000"/>
          <w:sz w:val="18"/>
        </w:rPr>
        <w:tab/>
      </w:r>
      <w:r>
        <w:rPr>
          <w:rFonts w:ascii="Arial" w:hAnsi="Arial"/>
          <w:color w:val="000000"/>
          <w:sz w:val="18"/>
        </w:rPr>
        <w:t xml:space="preserve">the </w:t>
      </w:r>
      <w:r>
        <w:rPr>
          <w:rFonts w:ascii="Arial" w:hAnsi="Arial"/>
          <w:color w:val="000000"/>
          <w:sz w:val="18"/>
        </w:rPr>
        <w:t>attribute value is the same as that use for Modality Performed Procedure Step</w:t>
      </w:r>
    </w:p>
    <w:p w14:paraId="72822C76" w14:textId="77777777" w:rsidR="00F44A8E" w:rsidRDefault="006E737F">
      <w:pPr>
        <w:tabs>
          <w:tab w:val="left" w:pos="828"/>
        </w:tabs>
        <w:spacing w:before="180"/>
        <w:ind w:left="828" w:hanging="828"/>
        <w:jc w:val="both"/>
      </w:pPr>
      <w:bookmarkStart w:id="1190" w:name="idp140665932632752"/>
      <w:bookmarkEnd w:id="1189"/>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p w14:paraId="06F0AD79" w14:textId="77777777" w:rsidR="00F44A8E" w:rsidRDefault="006E737F">
      <w:pPr>
        <w:keepNext/>
        <w:spacing w:before="180"/>
        <w:ind w:left="360" w:right="360"/>
        <w:jc w:val="both"/>
      </w:pPr>
      <w:bookmarkStart w:id="1191" w:name="idp140665932633888"/>
      <w:bookmarkEnd w:id="1190"/>
      <w:r>
        <w:rPr>
          <w:rFonts w:ascii="Arial" w:hAnsi="Arial"/>
          <w:color w:val="000000"/>
          <w:sz w:val="18"/>
        </w:rPr>
        <w:t>Note</w:t>
      </w:r>
    </w:p>
    <w:bookmarkEnd w:id="1191"/>
    <w:p w14:paraId="5A3B9F25" w14:textId="77777777" w:rsidR="00F44A8E" w:rsidRDefault="006E737F">
      <w:pPr>
        <w:spacing w:before="180"/>
        <w:ind w:left="360" w:right="360"/>
        <w:jc w:val="both"/>
      </w:pPr>
      <w:r>
        <w:rPr>
          <w:rFonts w:ascii="Arial" w:hAnsi="Arial"/>
          <w:color w:val="000000"/>
          <w:sz w:val="18"/>
        </w:rPr>
        <w:t xml:space="preserve">All dates and times are encoded in the local configured calendar and time. Date, Time and Time zone are </w:t>
      </w:r>
      <w:r>
        <w:rPr>
          <w:rFonts w:ascii="Arial" w:hAnsi="Arial"/>
          <w:color w:val="000000"/>
          <w:sz w:val="18"/>
        </w:rPr>
        <w:t>configured using the Service/Installation Tool.</w:t>
      </w:r>
    </w:p>
    <w:p w14:paraId="3C554461" w14:textId="77777777" w:rsidR="00F44A8E" w:rsidRDefault="006E737F">
      <w:pPr>
        <w:spacing w:before="180"/>
      </w:pPr>
      <w:bookmarkStart w:id="1192" w:name="sect_B_8_1_1_1"/>
      <w:r>
        <w:rPr>
          <w:rFonts w:ascii="Arial" w:hAnsi="Arial"/>
          <w:b/>
          <w:color w:val="000000"/>
          <w:sz w:val="22"/>
        </w:rPr>
        <w:t>B.8.1.1.1 X-Ray Radiofluoroscopic Image IOD</w:t>
      </w:r>
    </w:p>
    <w:p w14:paraId="2E2D1355" w14:textId="77777777" w:rsidR="00F44A8E" w:rsidRDefault="006E737F">
      <w:pPr>
        <w:keepNext/>
        <w:spacing w:before="216"/>
        <w:jc w:val="center"/>
      </w:pPr>
      <w:bookmarkStart w:id="1193" w:name="table_B_8_1_1"/>
      <w:bookmarkEnd w:id="1192"/>
      <w:r>
        <w:rPr>
          <w:rFonts w:ascii="Arial" w:hAnsi="Arial"/>
          <w:b/>
          <w:color w:val="000000"/>
          <w:sz w:val="22"/>
        </w:rPr>
        <w:t>Table B.8.1-1. IOD of Created Rf SOP Instances</w:t>
      </w:r>
    </w:p>
    <w:bookmarkEnd w:id="1193"/>
    <w:p w14:paraId="124B726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4"/>
        <w:gridCol w:w="2150"/>
        <w:gridCol w:w="1880"/>
        <w:gridCol w:w="4946"/>
      </w:tblGrid>
      <w:tr w:rsidR="00F44A8E" w14:paraId="10DDD569" w14:textId="77777777">
        <w:tblPrEx>
          <w:tblCellMar>
            <w:top w:w="0" w:type="dxa"/>
            <w:bottom w:w="0" w:type="dxa"/>
          </w:tblCellMar>
        </w:tblPrEx>
        <w:trPr>
          <w:tblHeader/>
        </w:trPr>
        <w:tc>
          <w:tcPr>
            <w:tcW w:w="14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70C10A" w14:textId="77777777" w:rsidR="00F44A8E" w:rsidRDefault="006E737F">
            <w:pPr>
              <w:keepNext/>
              <w:spacing w:before="180"/>
              <w:jc w:val="center"/>
            </w:pPr>
            <w:r>
              <w:rPr>
                <w:rFonts w:ascii="Arial" w:hAnsi="Arial"/>
                <w:b/>
                <w:color w:val="000000"/>
                <w:sz w:val="18"/>
              </w:rPr>
              <w:t>IE</w:t>
            </w:r>
          </w:p>
        </w:tc>
        <w:tc>
          <w:tcPr>
            <w:tcW w:w="21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7AAA4DA" w14:textId="77777777" w:rsidR="00F44A8E" w:rsidRDefault="006E737F">
            <w:pPr>
              <w:spacing w:before="180"/>
              <w:jc w:val="center"/>
            </w:pPr>
            <w:r>
              <w:rPr>
                <w:rFonts w:ascii="Arial" w:hAnsi="Arial"/>
                <w:b/>
                <w:color w:val="000000"/>
                <w:sz w:val="18"/>
              </w:rPr>
              <w:t>Module</w:t>
            </w:r>
          </w:p>
        </w:tc>
        <w:tc>
          <w:tcPr>
            <w:tcW w:w="1880" w:type="dxa"/>
            <w:tcBorders>
              <w:top w:val="single" w:sz="4" w:space="0" w:color="000000"/>
              <w:bottom w:val="single" w:sz="4" w:space="0" w:color="000000"/>
              <w:right w:val="single" w:sz="4" w:space="0" w:color="000000"/>
            </w:tcBorders>
            <w:tcMar>
              <w:top w:w="40" w:type="dxa"/>
              <w:left w:w="40" w:type="dxa"/>
              <w:bottom w:w="40" w:type="dxa"/>
              <w:right w:w="40" w:type="dxa"/>
            </w:tcMar>
          </w:tcPr>
          <w:p w14:paraId="788321B9" w14:textId="77777777" w:rsidR="00F44A8E" w:rsidRDefault="006E737F">
            <w:pPr>
              <w:spacing w:before="180"/>
              <w:jc w:val="center"/>
            </w:pPr>
            <w:r>
              <w:rPr>
                <w:rFonts w:ascii="Arial" w:hAnsi="Arial"/>
                <w:b/>
                <w:color w:val="000000"/>
                <w:sz w:val="18"/>
              </w:rPr>
              <w:t>Reference</w:t>
            </w:r>
          </w:p>
        </w:tc>
        <w:tc>
          <w:tcPr>
            <w:tcW w:w="4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59B1B0F0" w14:textId="77777777" w:rsidR="00F44A8E" w:rsidRDefault="006E737F">
            <w:pPr>
              <w:spacing w:before="180"/>
              <w:jc w:val="center"/>
            </w:pPr>
            <w:r>
              <w:rPr>
                <w:rFonts w:ascii="Arial" w:hAnsi="Arial"/>
                <w:b/>
                <w:color w:val="000000"/>
                <w:sz w:val="18"/>
              </w:rPr>
              <w:t>Presence of Module</w:t>
            </w:r>
          </w:p>
        </w:tc>
      </w:tr>
      <w:tr w:rsidR="00F44A8E" w14:paraId="3AD1E30A" w14:textId="77777777">
        <w:tblPrEx>
          <w:tblCellMar>
            <w:top w:w="0" w:type="dxa"/>
            <w:bottom w:w="0" w:type="dxa"/>
          </w:tblCellMar>
        </w:tblPrEx>
        <w:tc>
          <w:tcPr>
            <w:tcW w:w="14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50D80A" w14:textId="77777777" w:rsidR="00F44A8E" w:rsidRDefault="006E737F">
            <w:pPr>
              <w:spacing w:before="180"/>
            </w:pPr>
            <w:r>
              <w:rPr>
                <w:rFonts w:ascii="Arial" w:hAnsi="Arial"/>
                <w:color w:val="000000"/>
                <w:sz w:val="18"/>
              </w:rPr>
              <w:t>Patient</w:t>
            </w:r>
          </w:p>
        </w:tc>
        <w:tc>
          <w:tcPr>
            <w:tcW w:w="2150" w:type="dxa"/>
            <w:tcBorders>
              <w:bottom w:val="single" w:sz="4" w:space="0" w:color="000000"/>
              <w:right w:val="single" w:sz="4" w:space="0" w:color="000000"/>
            </w:tcBorders>
            <w:tcMar>
              <w:top w:w="40" w:type="dxa"/>
              <w:left w:w="40" w:type="dxa"/>
              <w:bottom w:w="40" w:type="dxa"/>
              <w:right w:w="40" w:type="dxa"/>
            </w:tcMar>
          </w:tcPr>
          <w:p w14:paraId="1D7CC8A2" w14:textId="77777777" w:rsidR="00F44A8E" w:rsidRDefault="006E737F">
            <w:pPr>
              <w:spacing w:before="180"/>
            </w:pPr>
            <w:r>
              <w:rPr>
                <w:rFonts w:ascii="Arial" w:hAnsi="Arial"/>
                <w:color w:val="000000"/>
                <w:sz w:val="18"/>
              </w:rPr>
              <w:t>Patient</w:t>
            </w:r>
          </w:p>
        </w:tc>
        <w:tc>
          <w:tcPr>
            <w:tcW w:w="1880" w:type="dxa"/>
            <w:tcBorders>
              <w:bottom w:val="single" w:sz="4" w:space="0" w:color="000000"/>
              <w:right w:val="single" w:sz="4" w:space="0" w:color="000000"/>
            </w:tcBorders>
            <w:tcMar>
              <w:top w:w="40" w:type="dxa"/>
              <w:left w:w="40" w:type="dxa"/>
              <w:bottom w:w="40" w:type="dxa"/>
              <w:right w:w="40" w:type="dxa"/>
            </w:tcMar>
          </w:tcPr>
          <w:p w14:paraId="5729AFE3" w14:textId="77777777" w:rsidR="00F44A8E" w:rsidRDefault="006E737F">
            <w:pPr>
              <w:spacing w:before="180"/>
            </w:pPr>
            <w:hyperlink w:anchor="table_B_8_1_3">
              <w:r>
                <w:rPr>
                  <w:rFonts w:ascii="Arial" w:hAnsi="Arial"/>
                  <w:color w:val="000000"/>
                  <w:sz w:val="18"/>
                </w:rPr>
                <w:t>Table B.8.1-3</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754D8AC7" w14:textId="77777777" w:rsidR="00F44A8E" w:rsidRDefault="006E737F">
            <w:pPr>
              <w:spacing w:before="180"/>
            </w:pPr>
            <w:r>
              <w:rPr>
                <w:rFonts w:ascii="Arial" w:hAnsi="Arial"/>
                <w:color w:val="000000"/>
                <w:sz w:val="18"/>
              </w:rPr>
              <w:t>ALWAYS</w:t>
            </w:r>
          </w:p>
        </w:tc>
      </w:tr>
      <w:tr w:rsidR="00F44A8E" w14:paraId="16C95C1E" w14:textId="77777777">
        <w:tblPrEx>
          <w:tblCellMar>
            <w:top w:w="0" w:type="dxa"/>
            <w:bottom w:w="0" w:type="dxa"/>
          </w:tblCellMar>
        </w:tblPrEx>
        <w:tc>
          <w:tcPr>
            <w:tcW w:w="1464" w:type="dxa"/>
            <w:vMerge w:val="restart"/>
            <w:tcBorders>
              <w:left w:val="single" w:sz="4" w:space="0" w:color="000000"/>
              <w:right w:val="single" w:sz="4" w:space="0" w:color="000000"/>
            </w:tcBorders>
            <w:tcMar>
              <w:top w:w="40" w:type="dxa"/>
              <w:left w:w="40" w:type="dxa"/>
              <w:right w:w="40" w:type="dxa"/>
            </w:tcMar>
          </w:tcPr>
          <w:p w14:paraId="20FFBC18" w14:textId="77777777" w:rsidR="00F44A8E" w:rsidRDefault="006E737F">
            <w:pPr>
              <w:spacing w:before="180"/>
            </w:pPr>
            <w:r>
              <w:rPr>
                <w:rFonts w:ascii="Arial" w:hAnsi="Arial"/>
                <w:color w:val="000000"/>
                <w:sz w:val="18"/>
              </w:rPr>
              <w:t>Study</w:t>
            </w:r>
          </w:p>
        </w:tc>
        <w:tc>
          <w:tcPr>
            <w:tcW w:w="2150" w:type="dxa"/>
            <w:tcBorders>
              <w:bottom w:val="single" w:sz="4" w:space="0" w:color="000000"/>
              <w:right w:val="single" w:sz="4" w:space="0" w:color="000000"/>
            </w:tcBorders>
            <w:tcMar>
              <w:top w:w="40" w:type="dxa"/>
              <w:left w:w="40" w:type="dxa"/>
              <w:bottom w:w="40" w:type="dxa"/>
              <w:right w:w="40" w:type="dxa"/>
            </w:tcMar>
          </w:tcPr>
          <w:p w14:paraId="0DDFA6CF" w14:textId="77777777" w:rsidR="00F44A8E" w:rsidRDefault="006E737F">
            <w:pPr>
              <w:spacing w:before="180"/>
            </w:pPr>
            <w:r>
              <w:rPr>
                <w:rFonts w:ascii="Arial" w:hAnsi="Arial"/>
                <w:color w:val="000000"/>
                <w:sz w:val="18"/>
              </w:rPr>
              <w:t>General Study</w:t>
            </w:r>
          </w:p>
        </w:tc>
        <w:tc>
          <w:tcPr>
            <w:tcW w:w="1880" w:type="dxa"/>
            <w:tcBorders>
              <w:bottom w:val="single" w:sz="4" w:space="0" w:color="000000"/>
              <w:right w:val="single" w:sz="4" w:space="0" w:color="000000"/>
            </w:tcBorders>
            <w:tcMar>
              <w:top w:w="40" w:type="dxa"/>
              <w:left w:w="40" w:type="dxa"/>
              <w:bottom w:w="40" w:type="dxa"/>
              <w:right w:w="40" w:type="dxa"/>
            </w:tcMar>
          </w:tcPr>
          <w:p w14:paraId="580F0E9E" w14:textId="77777777" w:rsidR="00F44A8E" w:rsidRDefault="006E737F">
            <w:pPr>
              <w:spacing w:before="180"/>
            </w:pPr>
            <w:hyperlink w:anchor="table_B_8_1_4">
              <w:r>
                <w:rPr>
                  <w:rFonts w:ascii="Arial" w:hAnsi="Arial"/>
                  <w:color w:val="000000"/>
                  <w:sz w:val="18"/>
                </w:rPr>
                <w:t>Table B.8.1-4</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54B09ECF" w14:textId="77777777" w:rsidR="00F44A8E" w:rsidRDefault="006E737F">
            <w:pPr>
              <w:spacing w:before="180"/>
            </w:pPr>
            <w:r>
              <w:rPr>
                <w:rFonts w:ascii="Arial" w:hAnsi="Arial"/>
                <w:color w:val="000000"/>
                <w:sz w:val="18"/>
              </w:rPr>
              <w:t>ALWAYS</w:t>
            </w:r>
          </w:p>
        </w:tc>
      </w:tr>
      <w:tr w:rsidR="00F44A8E" w14:paraId="5638B672" w14:textId="77777777">
        <w:tblPrEx>
          <w:tblCellMar>
            <w:top w:w="0" w:type="dxa"/>
            <w:bottom w:w="0" w:type="dxa"/>
          </w:tblCellMar>
        </w:tblPrEx>
        <w:tc>
          <w:tcPr>
            <w:tcW w:w="1464" w:type="dxa"/>
            <w:vMerge/>
            <w:tcBorders>
              <w:left w:val="single" w:sz="4" w:space="0" w:color="000000"/>
              <w:bottom w:val="single" w:sz="4" w:space="0" w:color="000000"/>
              <w:right w:val="single" w:sz="4" w:space="0" w:color="000000"/>
            </w:tcBorders>
            <w:tcMar>
              <w:left w:w="40" w:type="dxa"/>
              <w:bottom w:w="40" w:type="dxa"/>
              <w:right w:w="40" w:type="dxa"/>
            </w:tcMar>
          </w:tcPr>
          <w:p w14:paraId="45DFBA79"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33018A0D" w14:textId="77777777" w:rsidR="00F44A8E" w:rsidRDefault="006E737F">
            <w:pPr>
              <w:spacing w:before="180"/>
            </w:pPr>
            <w:r>
              <w:rPr>
                <w:rFonts w:ascii="Arial" w:hAnsi="Arial"/>
                <w:color w:val="000000"/>
                <w:sz w:val="18"/>
              </w:rPr>
              <w:t>Patient Study</w:t>
            </w:r>
          </w:p>
        </w:tc>
        <w:tc>
          <w:tcPr>
            <w:tcW w:w="1880" w:type="dxa"/>
            <w:tcBorders>
              <w:bottom w:val="single" w:sz="4" w:space="0" w:color="000000"/>
              <w:right w:val="single" w:sz="4" w:space="0" w:color="000000"/>
            </w:tcBorders>
            <w:tcMar>
              <w:top w:w="40" w:type="dxa"/>
              <w:left w:w="40" w:type="dxa"/>
              <w:bottom w:w="40" w:type="dxa"/>
              <w:right w:w="40" w:type="dxa"/>
            </w:tcMar>
          </w:tcPr>
          <w:p w14:paraId="5D19E33F" w14:textId="77777777" w:rsidR="00F44A8E" w:rsidRDefault="006E737F">
            <w:pPr>
              <w:spacing w:before="180"/>
            </w:pPr>
            <w:hyperlink w:anchor="table_B_8_1_5">
              <w:r>
                <w:rPr>
                  <w:rFonts w:ascii="Arial" w:hAnsi="Arial"/>
                  <w:color w:val="000000"/>
                  <w:sz w:val="18"/>
                </w:rPr>
                <w:t>Table B.8.1-5</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452FCF83" w14:textId="77777777" w:rsidR="00F44A8E" w:rsidRDefault="006E737F">
            <w:pPr>
              <w:spacing w:before="180"/>
            </w:pPr>
            <w:r>
              <w:rPr>
                <w:rFonts w:ascii="Arial" w:hAnsi="Arial"/>
                <w:color w:val="000000"/>
                <w:sz w:val="18"/>
              </w:rPr>
              <w:t>ALWAYS</w:t>
            </w:r>
          </w:p>
        </w:tc>
      </w:tr>
      <w:tr w:rsidR="00F44A8E" w14:paraId="0F702FD5" w14:textId="77777777">
        <w:tblPrEx>
          <w:tblCellMar>
            <w:top w:w="0" w:type="dxa"/>
            <w:bottom w:w="0" w:type="dxa"/>
          </w:tblCellMar>
        </w:tblPrEx>
        <w:tc>
          <w:tcPr>
            <w:tcW w:w="14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BC15CB" w14:textId="77777777" w:rsidR="00F44A8E" w:rsidRDefault="006E737F">
            <w:pPr>
              <w:spacing w:before="180"/>
            </w:pPr>
            <w:r>
              <w:rPr>
                <w:rFonts w:ascii="Arial" w:hAnsi="Arial"/>
                <w:color w:val="000000"/>
                <w:sz w:val="18"/>
              </w:rPr>
              <w:t>Series</w:t>
            </w:r>
          </w:p>
        </w:tc>
        <w:tc>
          <w:tcPr>
            <w:tcW w:w="2150" w:type="dxa"/>
            <w:tcBorders>
              <w:bottom w:val="single" w:sz="4" w:space="0" w:color="000000"/>
              <w:right w:val="single" w:sz="4" w:space="0" w:color="000000"/>
            </w:tcBorders>
            <w:tcMar>
              <w:top w:w="40" w:type="dxa"/>
              <w:left w:w="40" w:type="dxa"/>
              <w:bottom w:w="40" w:type="dxa"/>
              <w:right w:w="40" w:type="dxa"/>
            </w:tcMar>
          </w:tcPr>
          <w:p w14:paraId="429CF98B" w14:textId="77777777" w:rsidR="00F44A8E" w:rsidRDefault="006E737F">
            <w:pPr>
              <w:spacing w:before="180"/>
            </w:pPr>
            <w:r>
              <w:rPr>
                <w:rFonts w:ascii="Arial" w:hAnsi="Arial"/>
                <w:color w:val="000000"/>
                <w:sz w:val="18"/>
              </w:rPr>
              <w:t>General Series</w:t>
            </w:r>
          </w:p>
        </w:tc>
        <w:tc>
          <w:tcPr>
            <w:tcW w:w="1880" w:type="dxa"/>
            <w:tcBorders>
              <w:bottom w:val="single" w:sz="4" w:space="0" w:color="000000"/>
              <w:right w:val="single" w:sz="4" w:space="0" w:color="000000"/>
            </w:tcBorders>
            <w:tcMar>
              <w:top w:w="40" w:type="dxa"/>
              <w:left w:w="40" w:type="dxa"/>
              <w:bottom w:w="40" w:type="dxa"/>
              <w:right w:w="40" w:type="dxa"/>
            </w:tcMar>
          </w:tcPr>
          <w:p w14:paraId="1B1E1972" w14:textId="77777777" w:rsidR="00F44A8E" w:rsidRDefault="006E737F">
            <w:pPr>
              <w:spacing w:before="180"/>
            </w:pPr>
            <w:hyperlink w:anchor="table_B_8_1_6">
              <w:r>
                <w:rPr>
                  <w:rFonts w:ascii="Arial" w:hAnsi="Arial"/>
                  <w:color w:val="000000"/>
                  <w:sz w:val="18"/>
                </w:rPr>
                <w:t>Table B.8.1-6</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6CC2FCFC" w14:textId="77777777" w:rsidR="00F44A8E" w:rsidRDefault="006E737F">
            <w:pPr>
              <w:spacing w:before="180"/>
            </w:pPr>
            <w:r>
              <w:rPr>
                <w:rFonts w:ascii="Arial" w:hAnsi="Arial"/>
                <w:color w:val="000000"/>
                <w:sz w:val="18"/>
              </w:rPr>
              <w:t>ALWAYS</w:t>
            </w:r>
          </w:p>
        </w:tc>
      </w:tr>
      <w:tr w:rsidR="00F44A8E" w14:paraId="23DC4AFB" w14:textId="77777777">
        <w:tblPrEx>
          <w:tblCellMar>
            <w:top w:w="0" w:type="dxa"/>
            <w:bottom w:w="0" w:type="dxa"/>
          </w:tblCellMar>
        </w:tblPrEx>
        <w:tc>
          <w:tcPr>
            <w:tcW w:w="14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E7C197" w14:textId="77777777" w:rsidR="00F44A8E" w:rsidRDefault="006E737F">
            <w:pPr>
              <w:spacing w:before="180"/>
            </w:pPr>
            <w:r>
              <w:rPr>
                <w:rFonts w:ascii="Arial" w:hAnsi="Arial"/>
                <w:color w:val="000000"/>
                <w:sz w:val="18"/>
              </w:rPr>
              <w:t>Equipment</w:t>
            </w:r>
          </w:p>
        </w:tc>
        <w:tc>
          <w:tcPr>
            <w:tcW w:w="2150" w:type="dxa"/>
            <w:tcBorders>
              <w:bottom w:val="single" w:sz="4" w:space="0" w:color="000000"/>
              <w:right w:val="single" w:sz="4" w:space="0" w:color="000000"/>
            </w:tcBorders>
            <w:tcMar>
              <w:top w:w="40" w:type="dxa"/>
              <w:left w:w="40" w:type="dxa"/>
              <w:bottom w:w="40" w:type="dxa"/>
              <w:right w:w="40" w:type="dxa"/>
            </w:tcMar>
          </w:tcPr>
          <w:p w14:paraId="1EFA9513" w14:textId="77777777" w:rsidR="00F44A8E" w:rsidRDefault="006E737F">
            <w:pPr>
              <w:spacing w:before="180"/>
            </w:pPr>
            <w:r>
              <w:rPr>
                <w:rFonts w:ascii="Arial" w:hAnsi="Arial"/>
                <w:color w:val="000000"/>
                <w:sz w:val="18"/>
              </w:rPr>
              <w:t xml:space="preserve">General </w:t>
            </w:r>
            <w:r>
              <w:rPr>
                <w:rFonts w:ascii="Arial" w:hAnsi="Arial"/>
                <w:color w:val="000000"/>
                <w:sz w:val="18"/>
              </w:rPr>
              <w:t>Equipment</w:t>
            </w:r>
          </w:p>
        </w:tc>
        <w:tc>
          <w:tcPr>
            <w:tcW w:w="1880" w:type="dxa"/>
            <w:tcBorders>
              <w:bottom w:val="single" w:sz="4" w:space="0" w:color="000000"/>
              <w:right w:val="single" w:sz="4" w:space="0" w:color="000000"/>
            </w:tcBorders>
            <w:tcMar>
              <w:top w:w="40" w:type="dxa"/>
              <w:left w:w="40" w:type="dxa"/>
              <w:bottom w:w="40" w:type="dxa"/>
              <w:right w:w="40" w:type="dxa"/>
            </w:tcMar>
          </w:tcPr>
          <w:p w14:paraId="0E35BDDE" w14:textId="77777777" w:rsidR="00F44A8E" w:rsidRDefault="006E737F">
            <w:pPr>
              <w:spacing w:before="180"/>
            </w:pPr>
            <w:hyperlink w:anchor="table_B_8_1_7">
              <w:r>
                <w:rPr>
                  <w:rFonts w:ascii="Arial" w:hAnsi="Arial"/>
                  <w:color w:val="000000"/>
                  <w:sz w:val="18"/>
                </w:rPr>
                <w:t>Table B.8.1-7</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3EC19775" w14:textId="77777777" w:rsidR="00F44A8E" w:rsidRDefault="006E737F">
            <w:pPr>
              <w:spacing w:before="180"/>
            </w:pPr>
            <w:r>
              <w:rPr>
                <w:rFonts w:ascii="Arial" w:hAnsi="Arial"/>
                <w:color w:val="000000"/>
                <w:sz w:val="18"/>
              </w:rPr>
              <w:t>ALWAYS</w:t>
            </w:r>
          </w:p>
        </w:tc>
      </w:tr>
      <w:tr w:rsidR="00F44A8E" w14:paraId="4FD6B030" w14:textId="77777777">
        <w:tblPrEx>
          <w:tblCellMar>
            <w:top w:w="0" w:type="dxa"/>
            <w:bottom w:w="0" w:type="dxa"/>
          </w:tblCellMar>
        </w:tblPrEx>
        <w:tc>
          <w:tcPr>
            <w:tcW w:w="1464" w:type="dxa"/>
            <w:vMerge w:val="restart"/>
            <w:tcBorders>
              <w:left w:val="single" w:sz="4" w:space="0" w:color="000000"/>
              <w:right w:val="single" w:sz="4" w:space="0" w:color="000000"/>
            </w:tcBorders>
            <w:tcMar>
              <w:top w:w="40" w:type="dxa"/>
              <w:left w:w="40" w:type="dxa"/>
              <w:right w:w="40" w:type="dxa"/>
            </w:tcMar>
          </w:tcPr>
          <w:p w14:paraId="5535531A" w14:textId="77777777" w:rsidR="00F44A8E" w:rsidRDefault="006E737F">
            <w:pPr>
              <w:spacing w:before="180"/>
            </w:pPr>
            <w:r>
              <w:rPr>
                <w:rFonts w:ascii="Arial" w:hAnsi="Arial"/>
                <w:color w:val="000000"/>
                <w:sz w:val="18"/>
              </w:rPr>
              <w:t>Image</w:t>
            </w:r>
          </w:p>
        </w:tc>
        <w:tc>
          <w:tcPr>
            <w:tcW w:w="2150" w:type="dxa"/>
            <w:tcBorders>
              <w:bottom w:val="single" w:sz="4" w:space="0" w:color="000000"/>
              <w:right w:val="single" w:sz="4" w:space="0" w:color="000000"/>
            </w:tcBorders>
            <w:tcMar>
              <w:top w:w="40" w:type="dxa"/>
              <w:left w:w="40" w:type="dxa"/>
              <w:bottom w:w="40" w:type="dxa"/>
              <w:right w:w="40" w:type="dxa"/>
            </w:tcMar>
          </w:tcPr>
          <w:p w14:paraId="79C1F711" w14:textId="77777777" w:rsidR="00F44A8E" w:rsidRDefault="006E737F">
            <w:pPr>
              <w:spacing w:before="180"/>
            </w:pPr>
            <w:r>
              <w:rPr>
                <w:rFonts w:ascii="Arial" w:hAnsi="Arial"/>
                <w:color w:val="000000"/>
                <w:sz w:val="18"/>
              </w:rPr>
              <w:t>General Image</w:t>
            </w:r>
          </w:p>
        </w:tc>
        <w:tc>
          <w:tcPr>
            <w:tcW w:w="1880" w:type="dxa"/>
            <w:tcBorders>
              <w:bottom w:val="single" w:sz="4" w:space="0" w:color="000000"/>
              <w:right w:val="single" w:sz="4" w:space="0" w:color="000000"/>
            </w:tcBorders>
            <w:tcMar>
              <w:top w:w="40" w:type="dxa"/>
              <w:left w:w="40" w:type="dxa"/>
              <w:bottom w:w="40" w:type="dxa"/>
              <w:right w:w="40" w:type="dxa"/>
            </w:tcMar>
          </w:tcPr>
          <w:p w14:paraId="21303339" w14:textId="77777777" w:rsidR="00F44A8E" w:rsidRDefault="006E737F">
            <w:pPr>
              <w:spacing w:before="180"/>
            </w:pPr>
            <w:hyperlink w:anchor="table_B_8_1_8">
              <w:r>
                <w:rPr>
                  <w:rFonts w:ascii="Arial" w:hAnsi="Arial"/>
                  <w:color w:val="000000"/>
                  <w:sz w:val="18"/>
                </w:rPr>
                <w:t>Table B.8.1-8</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5129E8D9" w14:textId="77777777" w:rsidR="00F44A8E" w:rsidRDefault="006E737F">
            <w:pPr>
              <w:spacing w:before="180"/>
            </w:pPr>
            <w:r>
              <w:rPr>
                <w:rFonts w:ascii="Arial" w:hAnsi="Arial"/>
                <w:color w:val="000000"/>
                <w:sz w:val="18"/>
              </w:rPr>
              <w:t>ALWAYS</w:t>
            </w:r>
          </w:p>
        </w:tc>
      </w:tr>
      <w:tr w:rsidR="00F44A8E" w14:paraId="491DC35B"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7A31F5BB"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69ACEE08" w14:textId="77777777" w:rsidR="00F44A8E" w:rsidRDefault="006E737F">
            <w:pPr>
              <w:spacing w:before="180"/>
            </w:pPr>
            <w:r>
              <w:rPr>
                <w:rFonts w:ascii="Arial" w:hAnsi="Arial"/>
                <w:color w:val="000000"/>
                <w:sz w:val="18"/>
              </w:rPr>
              <w:t>Image Pixel</w:t>
            </w:r>
          </w:p>
        </w:tc>
        <w:tc>
          <w:tcPr>
            <w:tcW w:w="1880" w:type="dxa"/>
            <w:tcBorders>
              <w:bottom w:val="single" w:sz="4" w:space="0" w:color="000000"/>
              <w:right w:val="single" w:sz="4" w:space="0" w:color="000000"/>
            </w:tcBorders>
            <w:tcMar>
              <w:top w:w="40" w:type="dxa"/>
              <w:left w:w="40" w:type="dxa"/>
              <w:bottom w:w="40" w:type="dxa"/>
              <w:right w:w="40" w:type="dxa"/>
            </w:tcMar>
          </w:tcPr>
          <w:p w14:paraId="2A34A6B6" w14:textId="77777777" w:rsidR="00F44A8E" w:rsidRDefault="006E737F">
            <w:pPr>
              <w:spacing w:before="180"/>
            </w:pPr>
            <w:hyperlink w:anchor="table_B_8_1_10">
              <w:r>
                <w:rPr>
                  <w:rFonts w:ascii="Arial" w:hAnsi="Arial"/>
                  <w:color w:val="000000"/>
                  <w:sz w:val="18"/>
                </w:rPr>
                <w:t>Table B.8.1-10</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40EC6CFB" w14:textId="77777777" w:rsidR="00F44A8E" w:rsidRDefault="006E737F">
            <w:pPr>
              <w:spacing w:before="180"/>
            </w:pPr>
            <w:r>
              <w:rPr>
                <w:rFonts w:ascii="Arial" w:hAnsi="Arial"/>
                <w:color w:val="000000"/>
                <w:sz w:val="18"/>
              </w:rPr>
              <w:t>ALWAYS</w:t>
            </w:r>
          </w:p>
        </w:tc>
      </w:tr>
      <w:tr w:rsidR="00F44A8E" w14:paraId="387C132A"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15DC62A9"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42C1B6C0" w14:textId="77777777" w:rsidR="00F44A8E" w:rsidRDefault="006E737F">
            <w:pPr>
              <w:spacing w:before="180"/>
            </w:pPr>
            <w:r>
              <w:rPr>
                <w:rFonts w:ascii="Arial" w:hAnsi="Arial"/>
                <w:color w:val="000000"/>
                <w:sz w:val="18"/>
              </w:rPr>
              <w:t>Cine</w:t>
            </w:r>
          </w:p>
        </w:tc>
        <w:tc>
          <w:tcPr>
            <w:tcW w:w="1880" w:type="dxa"/>
            <w:tcBorders>
              <w:bottom w:val="single" w:sz="4" w:space="0" w:color="000000"/>
              <w:right w:val="single" w:sz="4" w:space="0" w:color="000000"/>
            </w:tcBorders>
            <w:tcMar>
              <w:top w:w="40" w:type="dxa"/>
              <w:left w:w="40" w:type="dxa"/>
              <w:bottom w:w="40" w:type="dxa"/>
              <w:right w:w="40" w:type="dxa"/>
            </w:tcMar>
          </w:tcPr>
          <w:p w14:paraId="1C8CB6EC" w14:textId="77777777" w:rsidR="00F44A8E" w:rsidRDefault="006E737F">
            <w:pPr>
              <w:spacing w:before="180"/>
            </w:pPr>
            <w:hyperlink w:anchor="table_B_8_1_11">
              <w:r>
                <w:rPr>
                  <w:rFonts w:ascii="Arial" w:hAnsi="Arial"/>
                  <w:color w:val="000000"/>
                  <w:sz w:val="18"/>
                </w:rPr>
                <w:t>Table B.8.1-11</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5D524709" w14:textId="77777777" w:rsidR="00F44A8E" w:rsidRDefault="006E737F">
            <w:pPr>
              <w:spacing w:before="180"/>
            </w:pPr>
            <w:r>
              <w:rPr>
                <w:rFonts w:ascii="Arial" w:hAnsi="Arial"/>
                <w:color w:val="000000"/>
                <w:sz w:val="18"/>
              </w:rPr>
              <w:t>Only if Multi-frame</w:t>
            </w:r>
          </w:p>
        </w:tc>
      </w:tr>
      <w:tr w:rsidR="00F44A8E" w14:paraId="020A35A4"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0AF80582"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67F7F822" w14:textId="77777777" w:rsidR="00F44A8E" w:rsidRDefault="006E737F">
            <w:pPr>
              <w:spacing w:before="180"/>
            </w:pPr>
            <w:r>
              <w:rPr>
                <w:rFonts w:ascii="Arial" w:hAnsi="Arial"/>
                <w:color w:val="000000"/>
                <w:sz w:val="18"/>
              </w:rPr>
              <w:t>Multi-Frame</w:t>
            </w:r>
          </w:p>
        </w:tc>
        <w:tc>
          <w:tcPr>
            <w:tcW w:w="1880" w:type="dxa"/>
            <w:tcBorders>
              <w:bottom w:val="single" w:sz="4" w:space="0" w:color="000000"/>
              <w:right w:val="single" w:sz="4" w:space="0" w:color="000000"/>
            </w:tcBorders>
            <w:tcMar>
              <w:top w:w="40" w:type="dxa"/>
              <w:left w:w="40" w:type="dxa"/>
              <w:bottom w:w="40" w:type="dxa"/>
              <w:right w:w="40" w:type="dxa"/>
            </w:tcMar>
          </w:tcPr>
          <w:p w14:paraId="2EF71B20" w14:textId="77777777" w:rsidR="00F44A8E" w:rsidRDefault="006E737F">
            <w:pPr>
              <w:spacing w:before="180"/>
            </w:pPr>
            <w:hyperlink w:anchor="table_B_8_1_12">
              <w:r>
                <w:rPr>
                  <w:rFonts w:ascii="Arial" w:hAnsi="Arial"/>
                  <w:color w:val="000000"/>
                  <w:sz w:val="18"/>
                </w:rPr>
                <w:t>Table B.8.1-12</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58D86E3E" w14:textId="77777777" w:rsidR="00F44A8E" w:rsidRDefault="006E737F">
            <w:pPr>
              <w:spacing w:before="180"/>
            </w:pPr>
            <w:r>
              <w:rPr>
                <w:rFonts w:ascii="Arial" w:hAnsi="Arial"/>
                <w:color w:val="000000"/>
                <w:sz w:val="18"/>
              </w:rPr>
              <w:t>Only if Multi-frame</w:t>
            </w:r>
          </w:p>
        </w:tc>
      </w:tr>
      <w:tr w:rsidR="00F44A8E" w14:paraId="6420C77A"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5CB88462"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2DBB7919" w14:textId="77777777" w:rsidR="00F44A8E" w:rsidRDefault="006E737F">
            <w:pPr>
              <w:spacing w:before="180"/>
            </w:pPr>
            <w:r>
              <w:rPr>
                <w:rFonts w:ascii="Arial" w:hAnsi="Arial"/>
                <w:color w:val="000000"/>
                <w:sz w:val="18"/>
              </w:rPr>
              <w:t>Frame Pointers</w:t>
            </w:r>
          </w:p>
        </w:tc>
        <w:tc>
          <w:tcPr>
            <w:tcW w:w="1880" w:type="dxa"/>
            <w:tcBorders>
              <w:bottom w:val="single" w:sz="4" w:space="0" w:color="000000"/>
              <w:right w:val="single" w:sz="4" w:space="0" w:color="000000"/>
            </w:tcBorders>
            <w:tcMar>
              <w:top w:w="40" w:type="dxa"/>
              <w:left w:w="40" w:type="dxa"/>
              <w:bottom w:w="40" w:type="dxa"/>
              <w:right w:w="40" w:type="dxa"/>
            </w:tcMar>
          </w:tcPr>
          <w:p w14:paraId="0C21883B" w14:textId="77777777" w:rsidR="00F44A8E" w:rsidRDefault="006E737F">
            <w:pPr>
              <w:spacing w:before="180"/>
            </w:pPr>
            <w:hyperlink w:anchor="table_B_8_1_13">
              <w:r>
                <w:rPr>
                  <w:rFonts w:ascii="Arial" w:hAnsi="Arial"/>
                  <w:color w:val="000000"/>
                  <w:sz w:val="18"/>
                </w:rPr>
                <w:t>Table B.8.1-13</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7D73F23B" w14:textId="77777777" w:rsidR="00F44A8E" w:rsidRDefault="006E737F">
            <w:pPr>
              <w:spacing w:before="180"/>
            </w:pPr>
            <w:r>
              <w:rPr>
                <w:rFonts w:ascii="Arial" w:hAnsi="Arial"/>
                <w:color w:val="000000"/>
                <w:sz w:val="18"/>
              </w:rPr>
              <w:t>Only if Multi-frame</w:t>
            </w:r>
          </w:p>
        </w:tc>
      </w:tr>
      <w:tr w:rsidR="00F44A8E" w14:paraId="337626FB"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589191DF"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63961032" w14:textId="77777777" w:rsidR="00F44A8E" w:rsidRDefault="006E737F">
            <w:pPr>
              <w:spacing w:before="180"/>
            </w:pPr>
            <w:r>
              <w:rPr>
                <w:rFonts w:ascii="Arial" w:hAnsi="Arial"/>
                <w:color w:val="000000"/>
                <w:sz w:val="18"/>
              </w:rPr>
              <w:t>Mask</w:t>
            </w:r>
          </w:p>
        </w:tc>
        <w:tc>
          <w:tcPr>
            <w:tcW w:w="1880" w:type="dxa"/>
            <w:tcBorders>
              <w:bottom w:val="single" w:sz="4" w:space="0" w:color="000000"/>
              <w:right w:val="single" w:sz="4" w:space="0" w:color="000000"/>
            </w:tcBorders>
            <w:tcMar>
              <w:top w:w="40" w:type="dxa"/>
              <w:left w:w="40" w:type="dxa"/>
              <w:bottom w:w="40" w:type="dxa"/>
              <w:right w:w="40" w:type="dxa"/>
            </w:tcMar>
          </w:tcPr>
          <w:p w14:paraId="0EF8357E" w14:textId="77777777" w:rsidR="00F44A8E" w:rsidRDefault="006E737F">
            <w:pPr>
              <w:spacing w:before="180"/>
            </w:pPr>
            <w:hyperlink w:anchor="table_B_8_1_14">
              <w:r>
                <w:rPr>
                  <w:rFonts w:ascii="Arial" w:hAnsi="Arial"/>
                  <w:color w:val="000000"/>
                  <w:sz w:val="18"/>
                </w:rPr>
                <w:t>Table B.8.1-14</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6328E8C1" w14:textId="77777777" w:rsidR="00F44A8E" w:rsidRDefault="006E737F">
            <w:pPr>
              <w:spacing w:before="180"/>
            </w:pPr>
            <w:r>
              <w:rPr>
                <w:rFonts w:ascii="Arial" w:hAnsi="Arial"/>
                <w:color w:val="000000"/>
                <w:sz w:val="18"/>
              </w:rPr>
              <w:t>ALWAYS</w:t>
            </w:r>
          </w:p>
        </w:tc>
      </w:tr>
      <w:tr w:rsidR="00F44A8E" w14:paraId="192F1A64"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56C2301E"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72BCCCEE" w14:textId="77777777" w:rsidR="00F44A8E" w:rsidRDefault="006E737F">
            <w:pPr>
              <w:spacing w:before="180"/>
            </w:pPr>
            <w:r>
              <w:rPr>
                <w:rFonts w:ascii="Arial" w:hAnsi="Arial"/>
                <w:color w:val="000000"/>
                <w:sz w:val="18"/>
              </w:rPr>
              <w:t>X-Ray Image</w:t>
            </w:r>
          </w:p>
        </w:tc>
        <w:tc>
          <w:tcPr>
            <w:tcW w:w="1880" w:type="dxa"/>
            <w:tcBorders>
              <w:bottom w:val="single" w:sz="4" w:space="0" w:color="000000"/>
              <w:right w:val="single" w:sz="4" w:space="0" w:color="000000"/>
            </w:tcBorders>
            <w:tcMar>
              <w:top w:w="40" w:type="dxa"/>
              <w:left w:w="40" w:type="dxa"/>
              <w:bottom w:w="40" w:type="dxa"/>
              <w:right w:w="40" w:type="dxa"/>
            </w:tcMar>
          </w:tcPr>
          <w:p w14:paraId="500EC517" w14:textId="77777777" w:rsidR="00F44A8E" w:rsidRDefault="006E737F">
            <w:pPr>
              <w:spacing w:before="180"/>
            </w:pPr>
            <w:hyperlink w:anchor="table_B_8_1_15">
              <w:r>
                <w:rPr>
                  <w:rFonts w:ascii="Arial" w:hAnsi="Arial"/>
                  <w:color w:val="000000"/>
                  <w:sz w:val="18"/>
                </w:rPr>
                <w:t>Table B.8.1-15</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61ABDC4B" w14:textId="77777777" w:rsidR="00F44A8E" w:rsidRDefault="006E737F">
            <w:pPr>
              <w:spacing w:before="180"/>
            </w:pPr>
            <w:r>
              <w:rPr>
                <w:rFonts w:ascii="Arial" w:hAnsi="Arial"/>
                <w:color w:val="000000"/>
                <w:sz w:val="18"/>
              </w:rPr>
              <w:t>ALWAYS</w:t>
            </w:r>
          </w:p>
        </w:tc>
      </w:tr>
      <w:tr w:rsidR="00F44A8E" w14:paraId="57554046"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3F142C72"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03F9DB26" w14:textId="77777777" w:rsidR="00F44A8E" w:rsidRDefault="006E737F">
            <w:pPr>
              <w:spacing w:before="180"/>
            </w:pPr>
            <w:r>
              <w:rPr>
                <w:rFonts w:ascii="Arial" w:hAnsi="Arial"/>
                <w:color w:val="000000"/>
                <w:sz w:val="18"/>
              </w:rPr>
              <w:t>X-Ray Acquisition</w:t>
            </w:r>
          </w:p>
        </w:tc>
        <w:tc>
          <w:tcPr>
            <w:tcW w:w="1880" w:type="dxa"/>
            <w:tcBorders>
              <w:bottom w:val="single" w:sz="4" w:space="0" w:color="000000"/>
              <w:right w:val="single" w:sz="4" w:space="0" w:color="000000"/>
            </w:tcBorders>
            <w:tcMar>
              <w:top w:w="40" w:type="dxa"/>
              <w:left w:w="40" w:type="dxa"/>
              <w:bottom w:w="40" w:type="dxa"/>
              <w:right w:w="40" w:type="dxa"/>
            </w:tcMar>
          </w:tcPr>
          <w:p w14:paraId="2358EA18" w14:textId="77777777" w:rsidR="00F44A8E" w:rsidRDefault="006E737F">
            <w:pPr>
              <w:spacing w:before="180"/>
            </w:pPr>
            <w:hyperlink w:anchor="table_B_8_1_16">
              <w:r>
                <w:rPr>
                  <w:rFonts w:ascii="Arial" w:hAnsi="Arial"/>
                  <w:color w:val="000000"/>
                  <w:sz w:val="18"/>
                </w:rPr>
                <w:t>Table B.8.1-16</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2519516B" w14:textId="77777777" w:rsidR="00F44A8E" w:rsidRDefault="006E737F">
            <w:pPr>
              <w:spacing w:before="180"/>
            </w:pPr>
            <w:r>
              <w:rPr>
                <w:rFonts w:ascii="Arial" w:hAnsi="Arial"/>
                <w:color w:val="000000"/>
                <w:sz w:val="18"/>
              </w:rPr>
              <w:t>ALWAYS</w:t>
            </w:r>
          </w:p>
        </w:tc>
      </w:tr>
      <w:tr w:rsidR="00F44A8E" w14:paraId="6D90FBA9"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7C8FA56D"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2DCA4B4C" w14:textId="77777777" w:rsidR="00F44A8E" w:rsidRDefault="006E737F">
            <w:pPr>
              <w:spacing w:before="180"/>
            </w:pPr>
            <w:r>
              <w:rPr>
                <w:rFonts w:ascii="Arial" w:hAnsi="Arial"/>
                <w:color w:val="000000"/>
                <w:sz w:val="18"/>
              </w:rPr>
              <w:t>Modality LUT</w:t>
            </w:r>
          </w:p>
        </w:tc>
        <w:tc>
          <w:tcPr>
            <w:tcW w:w="1880" w:type="dxa"/>
            <w:tcBorders>
              <w:bottom w:val="single" w:sz="4" w:space="0" w:color="000000"/>
              <w:right w:val="single" w:sz="4" w:space="0" w:color="000000"/>
            </w:tcBorders>
            <w:tcMar>
              <w:top w:w="40" w:type="dxa"/>
              <w:left w:w="40" w:type="dxa"/>
              <w:bottom w:w="40" w:type="dxa"/>
              <w:right w:w="40" w:type="dxa"/>
            </w:tcMar>
          </w:tcPr>
          <w:p w14:paraId="44B77076" w14:textId="77777777" w:rsidR="00F44A8E" w:rsidRDefault="006E737F">
            <w:pPr>
              <w:spacing w:before="180"/>
            </w:pPr>
            <w:hyperlink w:anchor="table_B_8_1_17">
              <w:r>
                <w:rPr>
                  <w:rFonts w:ascii="Arial" w:hAnsi="Arial"/>
                  <w:color w:val="000000"/>
                  <w:sz w:val="18"/>
                </w:rPr>
                <w:t>Table B.8.1-17</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4C622E24" w14:textId="77777777" w:rsidR="00F44A8E" w:rsidRDefault="006E737F">
            <w:pPr>
              <w:spacing w:before="180"/>
            </w:pPr>
            <w:r>
              <w:rPr>
                <w:rFonts w:ascii="Arial" w:hAnsi="Arial"/>
                <w:color w:val="000000"/>
                <w:sz w:val="18"/>
              </w:rPr>
              <w:t>Only if Pixel Intensity Relationship (0028,1040) is LOG</w:t>
            </w:r>
          </w:p>
        </w:tc>
      </w:tr>
      <w:tr w:rsidR="00F44A8E" w14:paraId="456215E7"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6E136167"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788C928B" w14:textId="77777777" w:rsidR="00F44A8E" w:rsidRDefault="006E737F">
            <w:pPr>
              <w:spacing w:before="180"/>
            </w:pPr>
            <w:r>
              <w:rPr>
                <w:rFonts w:ascii="Arial" w:hAnsi="Arial"/>
                <w:color w:val="000000"/>
                <w:sz w:val="18"/>
              </w:rPr>
              <w:t>VOI LUT</w:t>
            </w:r>
          </w:p>
        </w:tc>
        <w:tc>
          <w:tcPr>
            <w:tcW w:w="1880" w:type="dxa"/>
            <w:tcBorders>
              <w:bottom w:val="single" w:sz="4" w:space="0" w:color="000000"/>
              <w:right w:val="single" w:sz="4" w:space="0" w:color="000000"/>
            </w:tcBorders>
            <w:tcMar>
              <w:top w:w="40" w:type="dxa"/>
              <w:left w:w="40" w:type="dxa"/>
              <w:bottom w:w="40" w:type="dxa"/>
              <w:right w:w="40" w:type="dxa"/>
            </w:tcMar>
          </w:tcPr>
          <w:p w14:paraId="43DECE84" w14:textId="77777777" w:rsidR="00F44A8E" w:rsidRDefault="006E737F">
            <w:pPr>
              <w:spacing w:before="180"/>
            </w:pPr>
            <w:hyperlink w:anchor="table_B_8_1_18">
              <w:r>
                <w:rPr>
                  <w:rFonts w:ascii="Arial" w:hAnsi="Arial"/>
                  <w:color w:val="000000"/>
                  <w:sz w:val="18"/>
                </w:rPr>
                <w:t>Table B.8.1-18</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55A566B5" w14:textId="77777777" w:rsidR="00F44A8E" w:rsidRDefault="006E737F">
            <w:pPr>
              <w:spacing w:before="180"/>
            </w:pPr>
            <w:r>
              <w:rPr>
                <w:rFonts w:ascii="Arial" w:hAnsi="Arial"/>
                <w:color w:val="000000"/>
                <w:sz w:val="18"/>
              </w:rPr>
              <w:t>ALWAYS</w:t>
            </w:r>
          </w:p>
        </w:tc>
      </w:tr>
      <w:tr w:rsidR="00F44A8E" w14:paraId="5C4C87DA" w14:textId="77777777">
        <w:tblPrEx>
          <w:tblCellMar>
            <w:top w:w="0" w:type="dxa"/>
            <w:bottom w:w="0" w:type="dxa"/>
          </w:tblCellMar>
        </w:tblPrEx>
        <w:tc>
          <w:tcPr>
            <w:tcW w:w="1464" w:type="dxa"/>
            <w:vMerge/>
            <w:tcBorders>
              <w:left w:val="single" w:sz="4" w:space="0" w:color="000000"/>
              <w:right w:val="single" w:sz="4" w:space="0" w:color="000000"/>
            </w:tcBorders>
            <w:tcMar>
              <w:left w:w="40" w:type="dxa"/>
              <w:right w:w="40" w:type="dxa"/>
            </w:tcMar>
          </w:tcPr>
          <w:p w14:paraId="5EEF2B30"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1858BC56" w14:textId="77777777" w:rsidR="00F44A8E" w:rsidRDefault="006E737F">
            <w:pPr>
              <w:spacing w:before="180"/>
            </w:pPr>
            <w:r>
              <w:rPr>
                <w:rFonts w:ascii="Arial" w:hAnsi="Arial"/>
                <w:color w:val="000000"/>
                <w:sz w:val="18"/>
              </w:rPr>
              <w:t>SOP Common</w:t>
            </w:r>
          </w:p>
        </w:tc>
        <w:tc>
          <w:tcPr>
            <w:tcW w:w="1880" w:type="dxa"/>
            <w:tcBorders>
              <w:bottom w:val="single" w:sz="4" w:space="0" w:color="000000"/>
              <w:right w:val="single" w:sz="4" w:space="0" w:color="000000"/>
            </w:tcBorders>
            <w:tcMar>
              <w:top w:w="40" w:type="dxa"/>
              <w:left w:w="40" w:type="dxa"/>
              <w:bottom w:w="40" w:type="dxa"/>
              <w:right w:w="40" w:type="dxa"/>
            </w:tcMar>
          </w:tcPr>
          <w:p w14:paraId="1F3DF84D" w14:textId="77777777" w:rsidR="00F44A8E" w:rsidRDefault="006E737F">
            <w:pPr>
              <w:spacing w:before="180"/>
            </w:pPr>
            <w:hyperlink w:anchor="table_B_8_1_19">
              <w:r>
                <w:rPr>
                  <w:rFonts w:ascii="Arial" w:hAnsi="Arial"/>
                  <w:color w:val="000000"/>
                  <w:sz w:val="18"/>
                </w:rPr>
                <w:t>Table B.8.1-19</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276B5946" w14:textId="77777777" w:rsidR="00F44A8E" w:rsidRDefault="006E737F">
            <w:pPr>
              <w:spacing w:before="180"/>
            </w:pPr>
            <w:r>
              <w:rPr>
                <w:rFonts w:ascii="Arial" w:hAnsi="Arial"/>
                <w:color w:val="000000"/>
                <w:sz w:val="18"/>
              </w:rPr>
              <w:t>ALWAYS</w:t>
            </w:r>
          </w:p>
        </w:tc>
      </w:tr>
      <w:tr w:rsidR="00F44A8E" w14:paraId="36E6621E" w14:textId="77777777">
        <w:tblPrEx>
          <w:tblCellMar>
            <w:top w:w="0" w:type="dxa"/>
            <w:bottom w:w="0" w:type="dxa"/>
          </w:tblCellMar>
        </w:tblPrEx>
        <w:tc>
          <w:tcPr>
            <w:tcW w:w="1464" w:type="dxa"/>
            <w:vMerge/>
            <w:tcBorders>
              <w:left w:val="single" w:sz="4" w:space="0" w:color="000000"/>
              <w:bottom w:val="single" w:sz="4" w:space="0" w:color="000000"/>
              <w:right w:val="single" w:sz="4" w:space="0" w:color="000000"/>
            </w:tcBorders>
            <w:tcMar>
              <w:left w:w="40" w:type="dxa"/>
              <w:bottom w:w="40" w:type="dxa"/>
              <w:right w:w="40" w:type="dxa"/>
            </w:tcMar>
          </w:tcPr>
          <w:p w14:paraId="7F04A396" w14:textId="77777777" w:rsidR="00F44A8E" w:rsidRDefault="00F44A8E"/>
        </w:tc>
        <w:tc>
          <w:tcPr>
            <w:tcW w:w="2150" w:type="dxa"/>
            <w:tcBorders>
              <w:bottom w:val="single" w:sz="4" w:space="0" w:color="000000"/>
              <w:right w:val="single" w:sz="4" w:space="0" w:color="000000"/>
            </w:tcBorders>
            <w:tcMar>
              <w:top w:w="40" w:type="dxa"/>
              <w:left w:w="40" w:type="dxa"/>
              <w:bottom w:w="40" w:type="dxa"/>
              <w:right w:w="40" w:type="dxa"/>
            </w:tcMar>
          </w:tcPr>
          <w:p w14:paraId="7004B92F" w14:textId="77777777" w:rsidR="00F44A8E" w:rsidRDefault="006E737F">
            <w:pPr>
              <w:spacing w:before="180"/>
            </w:pPr>
            <w:r>
              <w:rPr>
                <w:rFonts w:ascii="Arial" w:hAnsi="Arial"/>
                <w:color w:val="000000"/>
                <w:sz w:val="18"/>
              </w:rPr>
              <w:t>Private</w:t>
            </w:r>
            <w:r>
              <w:rPr>
                <w:rFonts w:ascii="Arial" w:hAnsi="Arial"/>
                <w:color w:val="000000"/>
                <w:sz w:val="18"/>
              </w:rPr>
              <w:t xml:space="preserve"> Application</w:t>
            </w:r>
          </w:p>
        </w:tc>
        <w:tc>
          <w:tcPr>
            <w:tcW w:w="1880" w:type="dxa"/>
            <w:tcBorders>
              <w:bottom w:val="single" w:sz="4" w:space="0" w:color="000000"/>
              <w:right w:val="single" w:sz="4" w:space="0" w:color="000000"/>
            </w:tcBorders>
            <w:tcMar>
              <w:top w:w="40" w:type="dxa"/>
              <w:left w:w="40" w:type="dxa"/>
              <w:bottom w:w="40" w:type="dxa"/>
              <w:right w:w="40" w:type="dxa"/>
            </w:tcMar>
          </w:tcPr>
          <w:p w14:paraId="00413E7C" w14:textId="77777777" w:rsidR="00F44A8E" w:rsidRDefault="006E737F">
            <w:pPr>
              <w:spacing w:before="180"/>
            </w:pPr>
            <w:hyperlink w:anchor="table_B_8_1_8">
              <w:r>
                <w:rPr>
                  <w:rFonts w:ascii="Arial" w:hAnsi="Arial"/>
                  <w:color w:val="000000"/>
                  <w:sz w:val="18"/>
                </w:rPr>
                <w:t>Table B.8.1-8</w:t>
              </w:r>
            </w:hyperlink>
          </w:p>
        </w:tc>
        <w:tc>
          <w:tcPr>
            <w:tcW w:w="4946" w:type="dxa"/>
            <w:tcBorders>
              <w:bottom w:val="single" w:sz="4" w:space="0" w:color="000000"/>
              <w:right w:val="single" w:sz="4" w:space="0" w:color="000000"/>
            </w:tcBorders>
            <w:tcMar>
              <w:top w:w="40" w:type="dxa"/>
              <w:left w:w="40" w:type="dxa"/>
              <w:bottom w:w="40" w:type="dxa"/>
              <w:right w:w="40" w:type="dxa"/>
            </w:tcMar>
          </w:tcPr>
          <w:p w14:paraId="6206B8A4" w14:textId="77777777" w:rsidR="00F44A8E" w:rsidRDefault="006E737F">
            <w:pPr>
              <w:spacing w:before="180"/>
            </w:pPr>
            <w:r>
              <w:rPr>
                <w:rFonts w:ascii="Arial" w:hAnsi="Arial"/>
                <w:color w:val="000000"/>
                <w:sz w:val="18"/>
              </w:rPr>
              <w:t>ALWAYS</w:t>
            </w:r>
          </w:p>
        </w:tc>
      </w:tr>
    </w:tbl>
    <w:p w14:paraId="3F4EE866" w14:textId="77777777" w:rsidR="00F44A8E" w:rsidRDefault="006E737F">
      <w:pPr>
        <w:spacing w:before="180"/>
      </w:pPr>
      <w:bookmarkStart w:id="1194" w:name="sect_B_8_1_1_2"/>
      <w:r>
        <w:rPr>
          <w:rFonts w:ascii="Arial" w:hAnsi="Arial"/>
          <w:b/>
          <w:color w:val="000000"/>
          <w:sz w:val="22"/>
        </w:rPr>
        <w:t>B.8.1.1.2 Grayscale Softcopy Presentation State IOD</w:t>
      </w:r>
    </w:p>
    <w:p w14:paraId="5136602E" w14:textId="77777777" w:rsidR="00F44A8E" w:rsidRDefault="006E737F">
      <w:pPr>
        <w:keepNext/>
        <w:spacing w:before="216"/>
        <w:jc w:val="center"/>
      </w:pPr>
      <w:bookmarkStart w:id="1195" w:name="table_B_8_1_2"/>
      <w:bookmarkEnd w:id="1194"/>
      <w:r>
        <w:rPr>
          <w:rFonts w:ascii="Arial" w:hAnsi="Arial"/>
          <w:b/>
          <w:color w:val="000000"/>
          <w:sz w:val="22"/>
        </w:rPr>
        <w:t>Table B.8.1-2. IOD of Created Grayscale Softcopy Presentation State SOP Instances</w:t>
      </w:r>
    </w:p>
    <w:bookmarkEnd w:id="1195"/>
    <w:p w14:paraId="2E14975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077"/>
        <w:gridCol w:w="2743"/>
        <w:gridCol w:w="1872"/>
        <w:gridCol w:w="3748"/>
      </w:tblGrid>
      <w:tr w:rsidR="00F44A8E" w14:paraId="155F3286" w14:textId="77777777">
        <w:tblPrEx>
          <w:tblCellMar>
            <w:top w:w="0" w:type="dxa"/>
            <w:bottom w:w="0" w:type="dxa"/>
          </w:tblCellMar>
        </w:tblPrEx>
        <w:trPr>
          <w:tblHeader/>
        </w:trPr>
        <w:tc>
          <w:tcPr>
            <w:tcW w:w="2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FF654F" w14:textId="77777777" w:rsidR="00F44A8E" w:rsidRDefault="006E737F">
            <w:pPr>
              <w:keepNext/>
              <w:spacing w:before="180"/>
              <w:jc w:val="center"/>
            </w:pPr>
            <w:r>
              <w:rPr>
                <w:rFonts w:ascii="Arial" w:hAnsi="Arial"/>
                <w:b/>
                <w:color w:val="000000"/>
                <w:sz w:val="18"/>
              </w:rPr>
              <w:lastRenderedPageBreak/>
              <w:t>IE</w:t>
            </w:r>
          </w:p>
        </w:tc>
        <w:tc>
          <w:tcPr>
            <w:tcW w:w="2743" w:type="dxa"/>
            <w:tcBorders>
              <w:top w:val="single" w:sz="4" w:space="0" w:color="000000"/>
              <w:bottom w:val="single" w:sz="4" w:space="0" w:color="000000"/>
              <w:right w:val="single" w:sz="4" w:space="0" w:color="000000"/>
            </w:tcBorders>
            <w:tcMar>
              <w:top w:w="40" w:type="dxa"/>
              <w:left w:w="40" w:type="dxa"/>
              <w:bottom w:w="40" w:type="dxa"/>
              <w:right w:w="40" w:type="dxa"/>
            </w:tcMar>
          </w:tcPr>
          <w:p w14:paraId="6EDE6D13" w14:textId="77777777" w:rsidR="00F44A8E" w:rsidRDefault="006E737F">
            <w:pPr>
              <w:spacing w:before="180"/>
              <w:jc w:val="center"/>
            </w:pPr>
            <w:r>
              <w:rPr>
                <w:rFonts w:ascii="Arial" w:hAnsi="Arial"/>
                <w:b/>
                <w:color w:val="000000"/>
                <w:sz w:val="18"/>
              </w:rPr>
              <w:t>Module</w:t>
            </w:r>
          </w:p>
        </w:tc>
        <w:tc>
          <w:tcPr>
            <w:tcW w:w="1872" w:type="dxa"/>
            <w:tcBorders>
              <w:top w:val="single" w:sz="4" w:space="0" w:color="000000"/>
              <w:bottom w:val="single" w:sz="4" w:space="0" w:color="000000"/>
              <w:right w:val="single" w:sz="4" w:space="0" w:color="000000"/>
            </w:tcBorders>
            <w:tcMar>
              <w:top w:w="40" w:type="dxa"/>
              <w:left w:w="40" w:type="dxa"/>
              <w:bottom w:w="40" w:type="dxa"/>
              <w:right w:w="40" w:type="dxa"/>
            </w:tcMar>
          </w:tcPr>
          <w:p w14:paraId="660B68E3" w14:textId="77777777" w:rsidR="00F44A8E" w:rsidRDefault="006E737F">
            <w:pPr>
              <w:spacing w:before="180"/>
              <w:jc w:val="center"/>
            </w:pPr>
            <w:r>
              <w:rPr>
                <w:rFonts w:ascii="Arial" w:hAnsi="Arial"/>
                <w:b/>
                <w:color w:val="000000"/>
                <w:sz w:val="18"/>
              </w:rPr>
              <w:t>Reference</w:t>
            </w:r>
          </w:p>
        </w:tc>
        <w:tc>
          <w:tcPr>
            <w:tcW w:w="3748" w:type="dxa"/>
            <w:tcBorders>
              <w:top w:val="single" w:sz="4" w:space="0" w:color="000000"/>
              <w:bottom w:val="single" w:sz="4" w:space="0" w:color="000000"/>
              <w:right w:val="single" w:sz="4" w:space="0" w:color="000000"/>
            </w:tcBorders>
            <w:tcMar>
              <w:top w:w="40" w:type="dxa"/>
              <w:left w:w="40" w:type="dxa"/>
              <w:bottom w:w="40" w:type="dxa"/>
              <w:right w:w="40" w:type="dxa"/>
            </w:tcMar>
          </w:tcPr>
          <w:p w14:paraId="5EC3B763" w14:textId="77777777" w:rsidR="00F44A8E" w:rsidRDefault="006E737F">
            <w:pPr>
              <w:spacing w:before="180"/>
              <w:jc w:val="center"/>
            </w:pPr>
            <w:r>
              <w:rPr>
                <w:rFonts w:ascii="Arial" w:hAnsi="Arial"/>
                <w:b/>
                <w:color w:val="000000"/>
                <w:sz w:val="18"/>
              </w:rPr>
              <w:t>Presence of Module</w:t>
            </w:r>
          </w:p>
        </w:tc>
      </w:tr>
      <w:tr w:rsidR="00F44A8E" w14:paraId="1336B040" w14:textId="77777777">
        <w:tblPrEx>
          <w:tblCellMar>
            <w:top w:w="0" w:type="dxa"/>
            <w:bottom w:w="0" w:type="dxa"/>
          </w:tblCellMar>
        </w:tblPrEx>
        <w:tc>
          <w:tcPr>
            <w:tcW w:w="20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220531" w14:textId="77777777" w:rsidR="00F44A8E" w:rsidRDefault="006E737F">
            <w:pPr>
              <w:spacing w:before="180"/>
            </w:pPr>
            <w:r>
              <w:rPr>
                <w:rFonts w:ascii="Arial" w:hAnsi="Arial"/>
                <w:color w:val="000000"/>
                <w:sz w:val="18"/>
              </w:rPr>
              <w:t>Patient</w:t>
            </w:r>
          </w:p>
        </w:tc>
        <w:tc>
          <w:tcPr>
            <w:tcW w:w="2743" w:type="dxa"/>
            <w:tcBorders>
              <w:bottom w:val="single" w:sz="4" w:space="0" w:color="000000"/>
              <w:right w:val="single" w:sz="4" w:space="0" w:color="000000"/>
            </w:tcBorders>
            <w:tcMar>
              <w:top w:w="40" w:type="dxa"/>
              <w:left w:w="40" w:type="dxa"/>
              <w:bottom w:w="40" w:type="dxa"/>
              <w:right w:w="40" w:type="dxa"/>
            </w:tcMar>
          </w:tcPr>
          <w:p w14:paraId="342DD95B" w14:textId="77777777" w:rsidR="00F44A8E" w:rsidRDefault="006E737F">
            <w:pPr>
              <w:spacing w:before="180"/>
            </w:pPr>
            <w:r>
              <w:rPr>
                <w:rFonts w:ascii="Arial" w:hAnsi="Arial"/>
                <w:color w:val="000000"/>
                <w:sz w:val="18"/>
              </w:rPr>
              <w:t>Patient</w:t>
            </w:r>
          </w:p>
        </w:tc>
        <w:tc>
          <w:tcPr>
            <w:tcW w:w="1872" w:type="dxa"/>
            <w:tcBorders>
              <w:bottom w:val="single" w:sz="4" w:space="0" w:color="000000"/>
              <w:right w:val="single" w:sz="4" w:space="0" w:color="000000"/>
            </w:tcBorders>
            <w:tcMar>
              <w:top w:w="40" w:type="dxa"/>
              <w:left w:w="40" w:type="dxa"/>
              <w:bottom w:w="40" w:type="dxa"/>
              <w:right w:w="40" w:type="dxa"/>
            </w:tcMar>
          </w:tcPr>
          <w:p w14:paraId="5DF84682" w14:textId="77777777" w:rsidR="00F44A8E" w:rsidRDefault="006E737F">
            <w:pPr>
              <w:spacing w:before="180"/>
            </w:pPr>
            <w:hyperlink w:anchor="table_B_8_1_3">
              <w:r>
                <w:rPr>
                  <w:rFonts w:ascii="Arial" w:hAnsi="Arial"/>
                  <w:color w:val="000000"/>
                  <w:sz w:val="18"/>
                </w:rPr>
                <w:t>Table B.8.1-3</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18B5D846" w14:textId="77777777" w:rsidR="00F44A8E" w:rsidRDefault="006E737F">
            <w:pPr>
              <w:spacing w:before="180"/>
            </w:pPr>
            <w:r>
              <w:rPr>
                <w:rFonts w:ascii="Arial" w:hAnsi="Arial"/>
                <w:color w:val="000000"/>
                <w:sz w:val="18"/>
              </w:rPr>
              <w:t>ALWAYS</w:t>
            </w:r>
          </w:p>
        </w:tc>
      </w:tr>
      <w:tr w:rsidR="00F44A8E" w14:paraId="37D6509E" w14:textId="77777777">
        <w:tblPrEx>
          <w:tblCellMar>
            <w:top w:w="0" w:type="dxa"/>
            <w:bottom w:w="0" w:type="dxa"/>
          </w:tblCellMar>
        </w:tblPrEx>
        <w:tc>
          <w:tcPr>
            <w:tcW w:w="2077" w:type="dxa"/>
            <w:vMerge w:val="restart"/>
            <w:tcBorders>
              <w:left w:val="single" w:sz="4" w:space="0" w:color="000000"/>
              <w:right w:val="single" w:sz="4" w:space="0" w:color="000000"/>
            </w:tcBorders>
            <w:tcMar>
              <w:top w:w="40" w:type="dxa"/>
              <w:left w:w="40" w:type="dxa"/>
              <w:right w:w="40" w:type="dxa"/>
            </w:tcMar>
          </w:tcPr>
          <w:p w14:paraId="34145148" w14:textId="77777777" w:rsidR="00F44A8E" w:rsidRDefault="006E737F">
            <w:pPr>
              <w:spacing w:before="180"/>
            </w:pPr>
            <w:r>
              <w:rPr>
                <w:rFonts w:ascii="Arial" w:hAnsi="Arial"/>
                <w:color w:val="000000"/>
                <w:sz w:val="18"/>
              </w:rPr>
              <w:t>Study</w:t>
            </w:r>
          </w:p>
        </w:tc>
        <w:tc>
          <w:tcPr>
            <w:tcW w:w="2743" w:type="dxa"/>
            <w:tcBorders>
              <w:bottom w:val="single" w:sz="4" w:space="0" w:color="000000"/>
              <w:right w:val="single" w:sz="4" w:space="0" w:color="000000"/>
            </w:tcBorders>
            <w:tcMar>
              <w:top w:w="40" w:type="dxa"/>
              <w:left w:w="40" w:type="dxa"/>
              <w:bottom w:w="40" w:type="dxa"/>
              <w:right w:w="40" w:type="dxa"/>
            </w:tcMar>
          </w:tcPr>
          <w:p w14:paraId="0A7EFC52" w14:textId="77777777" w:rsidR="00F44A8E" w:rsidRDefault="006E737F">
            <w:pPr>
              <w:spacing w:before="180"/>
            </w:pPr>
            <w:r>
              <w:rPr>
                <w:rFonts w:ascii="Arial" w:hAnsi="Arial"/>
                <w:color w:val="000000"/>
                <w:sz w:val="18"/>
              </w:rPr>
              <w:t>General Study</w:t>
            </w:r>
          </w:p>
        </w:tc>
        <w:tc>
          <w:tcPr>
            <w:tcW w:w="1872" w:type="dxa"/>
            <w:tcBorders>
              <w:bottom w:val="single" w:sz="4" w:space="0" w:color="000000"/>
              <w:right w:val="single" w:sz="4" w:space="0" w:color="000000"/>
            </w:tcBorders>
            <w:tcMar>
              <w:top w:w="40" w:type="dxa"/>
              <w:left w:w="40" w:type="dxa"/>
              <w:bottom w:w="40" w:type="dxa"/>
              <w:right w:w="40" w:type="dxa"/>
            </w:tcMar>
          </w:tcPr>
          <w:p w14:paraId="44A27C01" w14:textId="77777777" w:rsidR="00F44A8E" w:rsidRDefault="006E737F">
            <w:pPr>
              <w:spacing w:before="180"/>
            </w:pPr>
            <w:hyperlink w:anchor="table_B_8_1_4">
              <w:r>
                <w:rPr>
                  <w:rFonts w:ascii="Arial" w:hAnsi="Arial"/>
                  <w:color w:val="000000"/>
                  <w:sz w:val="18"/>
                </w:rPr>
                <w:t>Table B.8.1-4</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287BFE44" w14:textId="77777777" w:rsidR="00F44A8E" w:rsidRDefault="006E737F">
            <w:pPr>
              <w:spacing w:before="180"/>
            </w:pPr>
            <w:r>
              <w:rPr>
                <w:rFonts w:ascii="Arial" w:hAnsi="Arial"/>
                <w:color w:val="000000"/>
                <w:sz w:val="18"/>
              </w:rPr>
              <w:t>ALWAYS</w:t>
            </w:r>
          </w:p>
        </w:tc>
      </w:tr>
      <w:tr w:rsidR="00F44A8E" w14:paraId="43CADC98" w14:textId="77777777">
        <w:tblPrEx>
          <w:tblCellMar>
            <w:top w:w="0" w:type="dxa"/>
            <w:bottom w:w="0" w:type="dxa"/>
          </w:tblCellMar>
        </w:tblPrEx>
        <w:tc>
          <w:tcPr>
            <w:tcW w:w="2077" w:type="dxa"/>
            <w:vMerge/>
            <w:tcBorders>
              <w:left w:val="single" w:sz="4" w:space="0" w:color="000000"/>
              <w:bottom w:val="single" w:sz="4" w:space="0" w:color="000000"/>
              <w:right w:val="single" w:sz="4" w:space="0" w:color="000000"/>
            </w:tcBorders>
            <w:tcMar>
              <w:left w:w="40" w:type="dxa"/>
              <w:bottom w:w="40" w:type="dxa"/>
              <w:right w:w="40" w:type="dxa"/>
            </w:tcMar>
          </w:tcPr>
          <w:p w14:paraId="33DF960A"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238BD2E7" w14:textId="77777777" w:rsidR="00F44A8E" w:rsidRDefault="006E737F">
            <w:pPr>
              <w:spacing w:before="180"/>
            </w:pPr>
            <w:r>
              <w:rPr>
                <w:rFonts w:ascii="Arial" w:hAnsi="Arial"/>
                <w:color w:val="000000"/>
                <w:sz w:val="18"/>
              </w:rPr>
              <w:t>Patient Study</w:t>
            </w:r>
          </w:p>
        </w:tc>
        <w:tc>
          <w:tcPr>
            <w:tcW w:w="1872" w:type="dxa"/>
            <w:tcBorders>
              <w:bottom w:val="single" w:sz="4" w:space="0" w:color="000000"/>
              <w:right w:val="single" w:sz="4" w:space="0" w:color="000000"/>
            </w:tcBorders>
            <w:tcMar>
              <w:top w:w="40" w:type="dxa"/>
              <w:left w:w="40" w:type="dxa"/>
              <w:bottom w:w="40" w:type="dxa"/>
              <w:right w:w="40" w:type="dxa"/>
            </w:tcMar>
          </w:tcPr>
          <w:p w14:paraId="4626B685" w14:textId="77777777" w:rsidR="00F44A8E" w:rsidRDefault="006E737F">
            <w:pPr>
              <w:spacing w:before="180"/>
            </w:pPr>
            <w:hyperlink w:anchor="table_B_8_1_5">
              <w:r>
                <w:rPr>
                  <w:rFonts w:ascii="Arial" w:hAnsi="Arial"/>
                  <w:color w:val="000000"/>
                  <w:sz w:val="18"/>
                </w:rPr>
                <w:t>Table B.8.1-5</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5634D48C" w14:textId="77777777" w:rsidR="00F44A8E" w:rsidRDefault="006E737F">
            <w:pPr>
              <w:spacing w:before="180"/>
            </w:pPr>
            <w:r>
              <w:rPr>
                <w:rFonts w:ascii="Arial" w:hAnsi="Arial"/>
                <w:color w:val="000000"/>
                <w:sz w:val="18"/>
              </w:rPr>
              <w:t>ALWAYS</w:t>
            </w:r>
          </w:p>
        </w:tc>
      </w:tr>
      <w:tr w:rsidR="00F44A8E" w14:paraId="08B99DDC" w14:textId="77777777">
        <w:tblPrEx>
          <w:tblCellMar>
            <w:top w:w="0" w:type="dxa"/>
            <w:bottom w:w="0" w:type="dxa"/>
          </w:tblCellMar>
        </w:tblPrEx>
        <w:tc>
          <w:tcPr>
            <w:tcW w:w="20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7D95F9" w14:textId="77777777" w:rsidR="00F44A8E" w:rsidRDefault="006E737F">
            <w:pPr>
              <w:spacing w:before="180"/>
            </w:pPr>
            <w:r>
              <w:rPr>
                <w:rFonts w:ascii="Arial" w:hAnsi="Arial"/>
                <w:color w:val="000000"/>
                <w:sz w:val="18"/>
              </w:rPr>
              <w:t>Series</w:t>
            </w:r>
          </w:p>
        </w:tc>
        <w:tc>
          <w:tcPr>
            <w:tcW w:w="2743" w:type="dxa"/>
            <w:tcBorders>
              <w:bottom w:val="single" w:sz="4" w:space="0" w:color="000000"/>
              <w:right w:val="single" w:sz="4" w:space="0" w:color="000000"/>
            </w:tcBorders>
            <w:tcMar>
              <w:top w:w="40" w:type="dxa"/>
              <w:left w:w="40" w:type="dxa"/>
              <w:bottom w:w="40" w:type="dxa"/>
              <w:right w:w="40" w:type="dxa"/>
            </w:tcMar>
          </w:tcPr>
          <w:p w14:paraId="64EF5ABB" w14:textId="77777777" w:rsidR="00F44A8E" w:rsidRDefault="006E737F">
            <w:pPr>
              <w:spacing w:before="180"/>
            </w:pPr>
            <w:r>
              <w:rPr>
                <w:rFonts w:ascii="Arial" w:hAnsi="Arial"/>
                <w:color w:val="000000"/>
                <w:sz w:val="18"/>
              </w:rPr>
              <w:t>General Series</w:t>
            </w:r>
          </w:p>
        </w:tc>
        <w:tc>
          <w:tcPr>
            <w:tcW w:w="1872" w:type="dxa"/>
            <w:tcBorders>
              <w:bottom w:val="single" w:sz="4" w:space="0" w:color="000000"/>
              <w:right w:val="single" w:sz="4" w:space="0" w:color="000000"/>
            </w:tcBorders>
            <w:tcMar>
              <w:top w:w="40" w:type="dxa"/>
              <w:left w:w="40" w:type="dxa"/>
              <w:bottom w:w="40" w:type="dxa"/>
              <w:right w:w="40" w:type="dxa"/>
            </w:tcMar>
          </w:tcPr>
          <w:p w14:paraId="4D7899A4" w14:textId="77777777" w:rsidR="00F44A8E" w:rsidRDefault="006E737F">
            <w:pPr>
              <w:spacing w:before="180"/>
            </w:pPr>
            <w:hyperlink w:anchor="table_B_8_1_6">
              <w:r>
                <w:rPr>
                  <w:rFonts w:ascii="Arial" w:hAnsi="Arial"/>
                  <w:color w:val="000000"/>
                  <w:sz w:val="18"/>
                </w:rPr>
                <w:t>Table B.8.1-6</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26AAFD06" w14:textId="77777777" w:rsidR="00F44A8E" w:rsidRDefault="006E737F">
            <w:pPr>
              <w:spacing w:before="180"/>
            </w:pPr>
            <w:r>
              <w:rPr>
                <w:rFonts w:ascii="Arial" w:hAnsi="Arial"/>
                <w:color w:val="000000"/>
                <w:sz w:val="18"/>
              </w:rPr>
              <w:t>ALWAYS</w:t>
            </w:r>
          </w:p>
        </w:tc>
      </w:tr>
      <w:tr w:rsidR="00F44A8E" w14:paraId="4C3E2993" w14:textId="77777777">
        <w:tblPrEx>
          <w:tblCellMar>
            <w:top w:w="0" w:type="dxa"/>
            <w:bottom w:w="0" w:type="dxa"/>
          </w:tblCellMar>
        </w:tblPrEx>
        <w:tc>
          <w:tcPr>
            <w:tcW w:w="20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E9A9C2"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46225117" w14:textId="77777777" w:rsidR="00F44A8E" w:rsidRDefault="006E737F">
            <w:pPr>
              <w:spacing w:before="180"/>
            </w:pPr>
            <w:r>
              <w:rPr>
                <w:rFonts w:ascii="Arial" w:hAnsi="Arial"/>
                <w:color w:val="000000"/>
                <w:sz w:val="18"/>
              </w:rPr>
              <w:t>Presentation Series</w:t>
            </w:r>
          </w:p>
        </w:tc>
        <w:tc>
          <w:tcPr>
            <w:tcW w:w="1872" w:type="dxa"/>
            <w:tcBorders>
              <w:bottom w:val="single" w:sz="4" w:space="0" w:color="000000"/>
              <w:right w:val="single" w:sz="4" w:space="0" w:color="000000"/>
            </w:tcBorders>
            <w:tcMar>
              <w:top w:w="40" w:type="dxa"/>
              <w:left w:w="40" w:type="dxa"/>
              <w:bottom w:w="40" w:type="dxa"/>
              <w:right w:w="40" w:type="dxa"/>
            </w:tcMar>
          </w:tcPr>
          <w:p w14:paraId="2D8DC27D" w14:textId="77777777" w:rsidR="00F44A8E" w:rsidRDefault="006E737F">
            <w:pPr>
              <w:spacing w:before="180"/>
            </w:pPr>
            <w:hyperlink w:anchor="table_B_8_1_20">
              <w:r>
                <w:rPr>
                  <w:rFonts w:ascii="Arial" w:hAnsi="Arial"/>
                  <w:color w:val="000000"/>
                  <w:sz w:val="18"/>
                </w:rPr>
                <w:t>Table B.8.1-20</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326AF4CD" w14:textId="77777777" w:rsidR="00F44A8E" w:rsidRDefault="006E737F">
            <w:pPr>
              <w:spacing w:before="180"/>
            </w:pPr>
            <w:r>
              <w:rPr>
                <w:rFonts w:ascii="Arial" w:hAnsi="Arial"/>
                <w:color w:val="000000"/>
                <w:sz w:val="18"/>
              </w:rPr>
              <w:t>ALWAYS</w:t>
            </w:r>
          </w:p>
        </w:tc>
      </w:tr>
      <w:tr w:rsidR="00F44A8E" w14:paraId="49544EB7" w14:textId="77777777">
        <w:tblPrEx>
          <w:tblCellMar>
            <w:top w:w="0" w:type="dxa"/>
            <w:bottom w:w="0" w:type="dxa"/>
          </w:tblCellMar>
        </w:tblPrEx>
        <w:tc>
          <w:tcPr>
            <w:tcW w:w="20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CDC2B9" w14:textId="77777777" w:rsidR="00F44A8E" w:rsidRDefault="006E737F">
            <w:pPr>
              <w:spacing w:before="180"/>
            </w:pPr>
            <w:r>
              <w:rPr>
                <w:rFonts w:ascii="Arial" w:hAnsi="Arial"/>
                <w:color w:val="000000"/>
                <w:sz w:val="18"/>
              </w:rPr>
              <w:t>Equipment</w:t>
            </w:r>
          </w:p>
        </w:tc>
        <w:tc>
          <w:tcPr>
            <w:tcW w:w="2743" w:type="dxa"/>
            <w:tcBorders>
              <w:bottom w:val="single" w:sz="4" w:space="0" w:color="000000"/>
              <w:right w:val="single" w:sz="4" w:space="0" w:color="000000"/>
            </w:tcBorders>
            <w:tcMar>
              <w:top w:w="40" w:type="dxa"/>
              <w:left w:w="40" w:type="dxa"/>
              <w:bottom w:w="40" w:type="dxa"/>
              <w:right w:w="40" w:type="dxa"/>
            </w:tcMar>
          </w:tcPr>
          <w:p w14:paraId="7BB3F045" w14:textId="77777777" w:rsidR="00F44A8E" w:rsidRDefault="006E737F">
            <w:pPr>
              <w:spacing w:before="180"/>
            </w:pPr>
            <w:r>
              <w:rPr>
                <w:rFonts w:ascii="Arial" w:hAnsi="Arial"/>
                <w:color w:val="000000"/>
                <w:sz w:val="18"/>
              </w:rPr>
              <w:t>General Equipment</w:t>
            </w:r>
          </w:p>
        </w:tc>
        <w:tc>
          <w:tcPr>
            <w:tcW w:w="1872" w:type="dxa"/>
            <w:tcBorders>
              <w:bottom w:val="single" w:sz="4" w:space="0" w:color="000000"/>
              <w:right w:val="single" w:sz="4" w:space="0" w:color="000000"/>
            </w:tcBorders>
            <w:tcMar>
              <w:top w:w="40" w:type="dxa"/>
              <w:left w:w="40" w:type="dxa"/>
              <w:bottom w:w="40" w:type="dxa"/>
              <w:right w:w="40" w:type="dxa"/>
            </w:tcMar>
          </w:tcPr>
          <w:p w14:paraId="411588B1" w14:textId="77777777" w:rsidR="00F44A8E" w:rsidRDefault="006E737F">
            <w:pPr>
              <w:spacing w:before="180"/>
            </w:pPr>
            <w:hyperlink w:anchor="table_B_8_1_7">
              <w:r>
                <w:rPr>
                  <w:rFonts w:ascii="Arial" w:hAnsi="Arial"/>
                  <w:color w:val="000000"/>
                  <w:sz w:val="18"/>
                </w:rPr>
                <w:t>Table B.8.1-7</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7229D16E" w14:textId="77777777" w:rsidR="00F44A8E" w:rsidRDefault="006E737F">
            <w:pPr>
              <w:spacing w:before="180"/>
            </w:pPr>
            <w:r>
              <w:rPr>
                <w:rFonts w:ascii="Arial" w:hAnsi="Arial"/>
                <w:color w:val="000000"/>
                <w:sz w:val="18"/>
              </w:rPr>
              <w:t>ALWAYS</w:t>
            </w:r>
          </w:p>
        </w:tc>
      </w:tr>
      <w:tr w:rsidR="00F44A8E" w14:paraId="1A8A7586" w14:textId="77777777">
        <w:tblPrEx>
          <w:tblCellMar>
            <w:top w:w="0" w:type="dxa"/>
            <w:bottom w:w="0" w:type="dxa"/>
          </w:tblCellMar>
        </w:tblPrEx>
        <w:tc>
          <w:tcPr>
            <w:tcW w:w="2077" w:type="dxa"/>
            <w:vMerge w:val="restart"/>
            <w:tcBorders>
              <w:left w:val="single" w:sz="4" w:space="0" w:color="000000"/>
              <w:right w:val="single" w:sz="4" w:space="0" w:color="000000"/>
            </w:tcBorders>
            <w:tcMar>
              <w:top w:w="40" w:type="dxa"/>
              <w:left w:w="40" w:type="dxa"/>
              <w:right w:w="40" w:type="dxa"/>
            </w:tcMar>
          </w:tcPr>
          <w:p w14:paraId="425C8FBB" w14:textId="77777777" w:rsidR="00F44A8E" w:rsidRDefault="006E737F">
            <w:pPr>
              <w:spacing w:before="180"/>
            </w:pPr>
            <w:r>
              <w:rPr>
                <w:rFonts w:ascii="Arial" w:hAnsi="Arial"/>
                <w:color w:val="000000"/>
                <w:sz w:val="18"/>
              </w:rPr>
              <w:t>Presentation State</w:t>
            </w:r>
          </w:p>
        </w:tc>
        <w:tc>
          <w:tcPr>
            <w:tcW w:w="2743" w:type="dxa"/>
            <w:tcBorders>
              <w:bottom w:val="single" w:sz="4" w:space="0" w:color="000000"/>
              <w:right w:val="single" w:sz="4" w:space="0" w:color="000000"/>
            </w:tcBorders>
            <w:tcMar>
              <w:top w:w="40" w:type="dxa"/>
              <w:left w:w="40" w:type="dxa"/>
              <w:bottom w:w="40" w:type="dxa"/>
              <w:right w:w="40" w:type="dxa"/>
            </w:tcMar>
          </w:tcPr>
          <w:p w14:paraId="7402DD2F" w14:textId="77777777" w:rsidR="00F44A8E" w:rsidRDefault="006E737F">
            <w:pPr>
              <w:spacing w:before="180"/>
            </w:pPr>
            <w:r>
              <w:rPr>
                <w:rFonts w:ascii="Arial" w:hAnsi="Arial"/>
                <w:color w:val="000000"/>
                <w:sz w:val="18"/>
              </w:rPr>
              <w:t>Presentation S</w:t>
            </w:r>
            <w:r>
              <w:rPr>
                <w:rFonts w:ascii="Arial" w:hAnsi="Arial"/>
                <w:color w:val="000000"/>
                <w:sz w:val="18"/>
              </w:rPr>
              <w:t>tate</w:t>
            </w:r>
          </w:p>
        </w:tc>
        <w:tc>
          <w:tcPr>
            <w:tcW w:w="1872" w:type="dxa"/>
            <w:tcBorders>
              <w:bottom w:val="single" w:sz="4" w:space="0" w:color="000000"/>
              <w:right w:val="single" w:sz="4" w:space="0" w:color="000000"/>
            </w:tcBorders>
            <w:tcMar>
              <w:top w:w="40" w:type="dxa"/>
              <w:left w:w="40" w:type="dxa"/>
              <w:bottom w:w="40" w:type="dxa"/>
              <w:right w:w="40" w:type="dxa"/>
            </w:tcMar>
          </w:tcPr>
          <w:p w14:paraId="2CEC55A0" w14:textId="77777777" w:rsidR="00F44A8E" w:rsidRDefault="006E737F">
            <w:pPr>
              <w:spacing w:before="180"/>
            </w:pPr>
            <w:hyperlink w:anchor="table_B_8_1_21">
              <w:r>
                <w:rPr>
                  <w:rFonts w:ascii="Arial" w:hAnsi="Arial"/>
                  <w:color w:val="000000"/>
                  <w:sz w:val="18"/>
                </w:rPr>
                <w:t>Table B.8.1-21</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019DB737" w14:textId="77777777" w:rsidR="00F44A8E" w:rsidRDefault="006E737F">
            <w:pPr>
              <w:spacing w:before="180"/>
            </w:pPr>
            <w:r>
              <w:rPr>
                <w:rFonts w:ascii="Arial" w:hAnsi="Arial"/>
                <w:color w:val="000000"/>
                <w:sz w:val="18"/>
              </w:rPr>
              <w:t>ALWAYS</w:t>
            </w:r>
          </w:p>
        </w:tc>
      </w:tr>
      <w:tr w:rsidR="00F44A8E" w14:paraId="3F22CB41"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4CCB6687"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32292E03" w14:textId="77777777" w:rsidR="00F44A8E" w:rsidRDefault="006E737F">
            <w:pPr>
              <w:spacing w:before="180"/>
            </w:pPr>
            <w:r>
              <w:rPr>
                <w:rFonts w:ascii="Arial" w:hAnsi="Arial"/>
                <w:color w:val="000000"/>
                <w:sz w:val="18"/>
              </w:rPr>
              <w:t>Display Shutter</w:t>
            </w:r>
          </w:p>
        </w:tc>
        <w:tc>
          <w:tcPr>
            <w:tcW w:w="1872" w:type="dxa"/>
            <w:tcBorders>
              <w:bottom w:val="single" w:sz="4" w:space="0" w:color="000000"/>
              <w:right w:val="single" w:sz="4" w:space="0" w:color="000000"/>
            </w:tcBorders>
            <w:tcMar>
              <w:top w:w="40" w:type="dxa"/>
              <w:left w:w="40" w:type="dxa"/>
              <w:bottom w:w="40" w:type="dxa"/>
              <w:right w:w="40" w:type="dxa"/>
            </w:tcMar>
          </w:tcPr>
          <w:p w14:paraId="70D6E687" w14:textId="77777777" w:rsidR="00F44A8E" w:rsidRDefault="006E737F">
            <w:pPr>
              <w:spacing w:before="180"/>
            </w:pPr>
            <w:hyperlink w:anchor="table_B_8_1_22">
              <w:r>
                <w:rPr>
                  <w:rFonts w:ascii="Arial" w:hAnsi="Arial"/>
                  <w:color w:val="000000"/>
                  <w:sz w:val="18"/>
                </w:rPr>
                <w:t>Table B.8.1-22</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7F56C725" w14:textId="77777777" w:rsidR="00F44A8E" w:rsidRDefault="006E737F">
            <w:pPr>
              <w:spacing w:before="180"/>
            </w:pPr>
            <w:r>
              <w:rPr>
                <w:rFonts w:ascii="Arial" w:hAnsi="Arial"/>
                <w:color w:val="000000"/>
                <w:sz w:val="18"/>
              </w:rPr>
              <w:t>Only if Shutter applied</w:t>
            </w:r>
          </w:p>
        </w:tc>
      </w:tr>
      <w:tr w:rsidR="00F44A8E" w14:paraId="394CF559"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34DC5D59"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04F5E5EB" w14:textId="77777777" w:rsidR="00F44A8E" w:rsidRDefault="006E737F">
            <w:pPr>
              <w:spacing w:before="180"/>
            </w:pPr>
            <w:r>
              <w:rPr>
                <w:rFonts w:ascii="Arial" w:hAnsi="Arial"/>
                <w:color w:val="000000"/>
                <w:sz w:val="18"/>
              </w:rPr>
              <w:t>Displayed Area</w:t>
            </w:r>
          </w:p>
        </w:tc>
        <w:tc>
          <w:tcPr>
            <w:tcW w:w="1872" w:type="dxa"/>
            <w:tcBorders>
              <w:bottom w:val="single" w:sz="4" w:space="0" w:color="000000"/>
              <w:right w:val="single" w:sz="4" w:space="0" w:color="000000"/>
            </w:tcBorders>
            <w:tcMar>
              <w:top w:w="40" w:type="dxa"/>
              <w:left w:w="40" w:type="dxa"/>
              <w:bottom w:w="40" w:type="dxa"/>
              <w:right w:w="40" w:type="dxa"/>
            </w:tcMar>
          </w:tcPr>
          <w:p w14:paraId="68821FE4" w14:textId="77777777" w:rsidR="00F44A8E" w:rsidRDefault="006E737F">
            <w:pPr>
              <w:spacing w:before="180"/>
            </w:pPr>
            <w:hyperlink w:anchor="table_B_8_1_23">
              <w:r>
                <w:rPr>
                  <w:rFonts w:ascii="Arial" w:hAnsi="Arial"/>
                  <w:color w:val="000000"/>
                  <w:sz w:val="18"/>
                </w:rPr>
                <w:t>Table B.8.1-23</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630E5E85" w14:textId="77777777" w:rsidR="00F44A8E" w:rsidRDefault="006E737F">
            <w:pPr>
              <w:spacing w:before="180"/>
            </w:pPr>
            <w:r>
              <w:rPr>
                <w:rFonts w:ascii="Arial" w:hAnsi="Arial"/>
                <w:color w:val="000000"/>
                <w:sz w:val="18"/>
              </w:rPr>
              <w:t>ALWAYS</w:t>
            </w:r>
          </w:p>
        </w:tc>
      </w:tr>
      <w:tr w:rsidR="00F44A8E" w14:paraId="1602E722"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586D39C9"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714EC7C8" w14:textId="77777777" w:rsidR="00F44A8E" w:rsidRDefault="006E737F">
            <w:pPr>
              <w:spacing w:before="180"/>
            </w:pPr>
            <w:r>
              <w:rPr>
                <w:rFonts w:ascii="Arial" w:hAnsi="Arial"/>
                <w:color w:val="000000"/>
                <w:sz w:val="18"/>
              </w:rPr>
              <w:t>Graphic Annotation</w:t>
            </w:r>
          </w:p>
        </w:tc>
        <w:tc>
          <w:tcPr>
            <w:tcW w:w="1872" w:type="dxa"/>
            <w:tcBorders>
              <w:bottom w:val="single" w:sz="4" w:space="0" w:color="000000"/>
              <w:right w:val="single" w:sz="4" w:space="0" w:color="000000"/>
            </w:tcBorders>
            <w:tcMar>
              <w:top w:w="40" w:type="dxa"/>
              <w:left w:w="40" w:type="dxa"/>
              <w:bottom w:w="40" w:type="dxa"/>
              <w:right w:w="40" w:type="dxa"/>
            </w:tcMar>
          </w:tcPr>
          <w:p w14:paraId="765335D8" w14:textId="77777777" w:rsidR="00F44A8E" w:rsidRDefault="006E737F">
            <w:pPr>
              <w:spacing w:before="180"/>
            </w:pPr>
            <w:hyperlink w:anchor="table_B_8_1_24">
              <w:r>
                <w:rPr>
                  <w:rFonts w:ascii="Arial" w:hAnsi="Arial"/>
                  <w:color w:val="000000"/>
                  <w:sz w:val="18"/>
                </w:rPr>
                <w:t>Table B.8.1-24</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714598C6" w14:textId="77777777" w:rsidR="00F44A8E" w:rsidRDefault="006E737F">
            <w:pPr>
              <w:spacing w:before="180"/>
            </w:pPr>
            <w:r>
              <w:rPr>
                <w:rFonts w:ascii="Arial" w:hAnsi="Arial"/>
                <w:color w:val="000000"/>
                <w:sz w:val="18"/>
              </w:rPr>
              <w:t>Only if Graphic Annotations are present</w:t>
            </w:r>
          </w:p>
        </w:tc>
      </w:tr>
      <w:tr w:rsidR="00F44A8E" w14:paraId="65496C1B"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0869B8EE"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5AE83111" w14:textId="77777777" w:rsidR="00F44A8E" w:rsidRDefault="006E737F">
            <w:pPr>
              <w:spacing w:before="180"/>
            </w:pPr>
            <w:r>
              <w:rPr>
                <w:rFonts w:ascii="Arial" w:hAnsi="Arial"/>
                <w:color w:val="000000"/>
                <w:sz w:val="18"/>
              </w:rPr>
              <w:t>Spatial Transformation</w:t>
            </w:r>
          </w:p>
        </w:tc>
        <w:tc>
          <w:tcPr>
            <w:tcW w:w="1872" w:type="dxa"/>
            <w:tcBorders>
              <w:bottom w:val="single" w:sz="4" w:space="0" w:color="000000"/>
              <w:right w:val="single" w:sz="4" w:space="0" w:color="000000"/>
            </w:tcBorders>
            <w:tcMar>
              <w:top w:w="40" w:type="dxa"/>
              <w:left w:w="40" w:type="dxa"/>
              <w:bottom w:w="40" w:type="dxa"/>
              <w:right w:w="40" w:type="dxa"/>
            </w:tcMar>
          </w:tcPr>
          <w:p w14:paraId="18AF3245" w14:textId="77777777" w:rsidR="00F44A8E" w:rsidRDefault="006E737F">
            <w:pPr>
              <w:spacing w:before="180"/>
            </w:pPr>
            <w:hyperlink w:anchor="table_B_8_1_25">
              <w:r>
                <w:rPr>
                  <w:rFonts w:ascii="Arial" w:hAnsi="Arial"/>
                  <w:color w:val="000000"/>
                  <w:sz w:val="18"/>
                </w:rPr>
                <w:t>Table B.8.1-25</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1428336C" w14:textId="77777777" w:rsidR="00F44A8E" w:rsidRDefault="006E737F">
            <w:pPr>
              <w:spacing w:before="180"/>
            </w:pPr>
            <w:r>
              <w:rPr>
                <w:rFonts w:ascii="Arial" w:hAnsi="Arial"/>
                <w:color w:val="000000"/>
                <w:sz w:val="18"/>
              </w:rPr>
              <w:t>Only if Spacial Transformation applied</w:t>
            </w:r>
          </w:p>
        </w:tc>
      </w:tr>
      <w:tr w:rsidR="00F44A8E" w14:paraId="2870D781"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4CC538A6"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451B2746" w14:textId="77777777" w:rsidR="00F44A8E" w:rsidRDefault="006E737F">
            <w:pPr>
              <w:spacing w:before="180"/>
            </w:pPr>
            <w:r>
              <w:rPr>
                <w:rFonts w:ascii="Arial" w:hAnsi="Arial"/>
                <w:color w:val="000000"/>
                <w:sz w:val="18"/>
              </w:rPr>
              <w:t>Graphic Layer</w:t>
            </w:r>
          </w:p>
        </w:tc>
        <w:tc>
          <w:tcPr>
            <w:tcW w:w="1872" w:type="dxa"/>
            <w:tcBorders>
              <w:bottom w:val="single" w:sz="4" w:space="0" w:color="000000"/>
              <w:right w:val="single" w:sz="4" w:space="0" w:color="000000"/>
            </w:tcBorders>
            <w:tcMar>
              <w:top w:w="40" w:type="dxa"/>
              <w:left w:w="40" w:type="dxa"/>
              <w:bottom w:w="40" w:type="dxa"/>
              <w:right w:w="40" w:type="dxa"/>
            </w:tcMar>
          </w:tcPr>
          <w:p w14:paraId="3DBE82A5" w14:textId="77777777" w:rsidR="00F44A8E" w:rsidRDefault="006E737F">
            <w:pPr>
              <w:spacing w:before="180"/>
            </w:pPr>
            <w:hyperlink w:anchor="table_B_8_1_26">
              <w:r>
                <w:rPr>
                  <w:rFonts w:ascii="Arial" w:hAnsi="Arial"/>
                  <w:color w:val="000000"/>
                  <w:sz w:val="18"/>
                </w:rPr>
                <w:t>Table B.8.1-26</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50A6C217" w14:textId="77777777" w:rsidR="00F44A8E" w:rsidRDefault="006E737F">
            <w:pPr>
              <w:spacing w:before="180"/>
            </w:pPr>
            <w:r>
              <w:rPr>
                <w:rFonts w:ascii="Arial" w:hAnsi="Arial"/>
                <w:color w:val="000000"/>
                <w:sz w:val="18"/>
              </w:rPr>
              <w:t>Only if Graphic Annotations are present</w:t>
            </w:r>
          </w:p>
        </w:tc>
      </w:tr>
      <w:tr w:rsidR="00F44A8E" w14:paraId="5B9288AE"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0C083FF7"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338AA0E0" w14:textId="77777777" w:rsidR="00F44A8E" w:rsidRDefault="006E737F">
            <w:pPr>
              <w:spacing w:before="180"/>
            </w:pPr>
            <w:r>
              <w:rPr>
                <w:rFonts w:ascii="Arial" w:hAnsi="Arial"/>
                <w:color w:val="000000"/>
                <w:sz w:val="18"/>
              </w:rPr>
              <w:t>Modality LUT</w:t>
            </w:r>
          </w:p>
        </w:tc>
        <w:tc>
          <w:tcPr>
            <w:tcW w:w="1872" w:type="dxa"/>
            <w:tcBorders>
              <w:bottom w:val="single" w:sz="4" w:space="0" w:color="000000"/>
              <w:right w:val="single" w:sz="4" w:space="0" w:color="000000"/>
            </w:tcBorders>
            <w:tcMar>
              <w:top w:w="40" w:type="dxa"/>
              <w:left w:w="40" w:type="dxa"/>
              <w:bottom w:w="40" w:type="dxa"/>
              <w:right w:w="40" w:type="dxa"/>
            </w:tcMar>
          </w:tcPr>
          <w:p w14:paraId="684A896A" w14:textId="77777777" w:rsidR="00F44A8E" w:rsidRDefault="006E737F">
            <w:pPr>
              <w:spacing w:before="180"/>
            </w:pPr>
            <w:hyperlink w:anchor="table_B_8_1_27">
              <w:r>
                <w:rPr>
                  <w:rFonts w:ascii="Arial" w:hAnsi="Arial"/>
                  <w:color w:val="000000"/>
                  <w:sz w:val="18"/>
                </w:rPr>
                <w:t>Table B.8.1-27</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0E8691C2" w14:textId="77777777" w:rsidR="00F44A8E" w:rsidRDefault="006E737F">
            <w:pPr>
              <w:spacing w:before="180"/>
            </w:pPr>
            <w:r>
              <w:rPr>
                <w:rFonts w:ascii="Arial" w:hAnsi="Arial"/>
                <w:color w:val="000000"/>
                <w:sz w:val="18"/>
              </w:rPr>
              <w:t>ALWAYS</w:t>
            </w:r>
          </w:p>
        </w:tc>
      </w:tr>
      <w:tr w:rsidR="00F44A8E" w14:paraId="4A0B5BD6"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1F9266CF"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4E7EE6BE" w14:textId="77777777" w:rsidR="00F44A8E" w:rsidRDefault="006E737F">
            <w:pPr>
              <w:spacing w:before="180"/>
            </w:pPr>
            <w:r>
              <w:rPr>
                <w:rFonts w:ascii="Arial" w:hAnsi="Arial"/>
                <w:color w:val="000000"/>
                <w:sz w:val="18"/>
              </w:rPr>
              <w:t>Softcopy VOI LUT</w:t>
            </w:r>
          </w:p>
        </w:tc>
        <w:tc>
          <w:tcPr>
            <w:tcW w:w="1872" w:type="dxa"/>
            <w:tcBorders>
              <w:bottom w:val="single" w:sz="4" w:space="0" w:color="000000"/>
              <w:right w:val="single" w:sz="4" w:space="0" w:color="000000"/>
            </w:tcBorders>
            <w:tcMar>
              <w:top w:w="40" w:type="dxa"/>
              <w:left w:w="40" w:type="dxa"/>
              <w:bottom w:w="40" w:type="dxa"/>
              <w:right w:w="40" w:type="dxa"/>
            </w:tcMar>
          </w:tcPr>
          <w:p w14:paraId="7566F52A" w14:textId="77777777" w:rsidR="00F44A8E" w:rsidRDefault="006E737F">
            <w:pPr>
              <w:spacing w:before="180"/>
            </w:pPr>
            <w:hyperlink w:anchor="table_B_8_1_28">
              <w:r>
                <w:rPr>
                  <w:rFonts w:ascii="Arial" w:hAnsi="Arial"/>
                  <w:color w:val="000000"/>
                  <w:sz w:val="18"/>
                </w:rPr>
                <w:t>Table B.8.1-28</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09D84CEA" w14:textId="77777777" w:rsidR="00F44A8E" w:rsidRDefault="006E737F">
            <w:pPr>
              <w:spacing w:before="180"/>
            </w:pPr>
            <w:r>
              <w:rPr>
                <w:rFonts w:ascii="Arial" w:hAnsi="Arial"/>
                <w:color w:val="000000"/>
                <w:sz w:val="18"/>
              </w:rPr>
              <w:t>ALWAYS</w:t>
            </w:r>
          </w:p>
        </w:tc>
      </w:tr>
      <w:tr w:rsidR="00F44A8E" w14:paraId="4C43239A"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30CF0EBD"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12753504" w14:textId="77777777" w:rsidR="00F44A8E" w:rsidRDefault="006E737F">
            <w:pPr>
              <w:spacing w:before="180"/>
            </w:pPr>
            <w:r>
              <w:rPr>
                <w:rFonts w:ascii="Arial" w:hAnsi="Arial"/>
                <w:color w:val="000000"/>
                <w:sz w:val="18"/>
              </w:rPr>
              <w:t>Softcopy Presentation LUT</w:t>
            </w:r>
          </w:p>
        </w:tc>
        <w:tc>
          <w:tcPr>
            <w:tcW w:w="1872" w:type="dxa"/>
            <w:tcBorders>
              <w:bottom w:val="single" w:sz="4" w:space="0" w:color="000000"/>
              <w:right w:val="single" w:sz="4" w:space="0" w:color="000000"/>
            </w:tcBorders>
            <w:tcMar>
              <w:top w:w="40" w:type="dxa"/>
              <w:left w:w="40" w:type="dxa"/>
              <w:bottom w:w="40" w:type="dxa"/>
              <w:right w:w="40" w:type="dxa"/>
            </w:tcMar>
          </w:tcPr>
          <w:p w14:paraId="357F9174" w14:textId="77777777" w:rsidR="00F44A8E" w:rsidRDefault="006E737F">
            <w:pPr>
              <w:spacing w:before="180"/>
            </w:pPr>
            <w:hyperlink w:anchor="table_B_8_1_29">
              <w:r>
                <w:rPr>
                  <w:rFonts w:ascii="Arial" w:hAnsi="Arial"/>
                  <w:color w:val="000000"/>
                  <w:sz w:val="18"/>
                </w:rPr>
                <w:t>Table B.8.1-29</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79FBCF0D" w14:textId="77777777" w:rsidR="00F44A8E" w:rsidRDefault="006E737F">
            <w:pPr>
              <w:spacing w:before="180"/>
            </w:pPr>
            <w:r>
              <w:rPr>
                <w:rFonts w:ascii="Arial" w:hAnsi="Arial"/>
                <w:color w:val="000000"/>
                <w:sz w:val="18"/>
              </w:rPr>
              <w:t>ALWAYS</w:t>
            </w:r>
          </w:p>
        </w:tc>
      </w:tr>
      <w:tr w:rsidR="00F44A8E" w14:paraId="77140350" w14:textId="77777777">
        <w:tblPrEx>
          <w:tblCellMar>
            <w:top w:w="0" w:type="dxa"/>
            <w:bottom w:w="0" w:type="dxa"/>
          </w:tblCellMar>
        </w:tblPrEx>
        <w:tc>
          <w:tcPr>
            <w:tcW w:w="2077" w:type="dxa"/>
            <w:vMerge/>
            <w:tcBorders>
              <w:left w:val="single" w:sz="4" w:space="0" w:color="000000"/>
              <w:right w:val="single" w:sz="4" w:space="0" w:color="000000"/>
            </w:tcBorders>
            <w:tcMar>
              <w:left w:w="40" w:type="dxa"/>
              <w:right w:w="40" w:type="dxa"/>
            </w:tcMar>
          </w:tcPr>
          <w:p w14:paraId="46B9AAC7"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5BD97A58" w14:textId="77777777" w:rsidR="00F44A8E" w:rsidRDefault="006E737F">
            <w:pPr>
              <w:spacing w:before="180"/>
            </w:pPr>
            <w:r>
              <w:rPr>
                <w:rFonts w:ascii="Arial" w:hAnsi="Arial"/>
                <w:color w:val="000000"/>
                <w:sz w:val="18"/>
              </w:rPr>
              <w:t>SOP Common</w:t>
            </w:r>
          </w:p>
        </w:tc>
        <w:tc>
          <w:tcPr>
            <w:tcW w:w="1872" w:type="dxa"/>
            <w:tcBorders>
              <w:bottom w:val="single" w:sz="4" w:space="0" w:color="000000"/>
              <w:right w:val="single" w:sz="4" w:space="0" w:color="000000"/>
            </w:tcBorders>
            <w:tcMar>
              <w:top w:w="40" w:type="dxa"/>
              <w:left w:w="40" w:type="dxa"/>
              <w:bottom w:w="40" w:type="dxa"/>
              <w:right w:w="40" w:type="dxa"/>
            </w:tcMar>
          </w:tcPr>
          <w:p w14:paraId="41376AF2" w14:textId="77777777" w:rsidR="00F44A8E" w:rsidRDefault="006E737F">
            <w:pPr>
              <w:spacing w:before="180"/>
            </w:pPr>
            <w:hyperlink w:anchor="table_B_8_1_19">
              <w:r>
                <w:rPr>
                  <w:rFonts w:ascii="Arial" w:hAnsi="Arial"/>
                  <w:color w:val="000000"/>
                  <w:sz w:val="18"/>
                </w:rPr>
                <w:t>Table B.8.1-19</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060E8BC0" w14:textId="77777777" w:rsidR="00F44A8E" w:rsidRDefault="006E737F">
            <w:pPr>
              <w:spacing w:before="180"/>
            </w:pPr>
            <w:r>
              <w:rPr>
                <w:rFonts w:ascii="Arial" w:hAnsi="Arial"/>
                <w:color w:val="000000"/>
                <w:sz w:val="18"/>
              </w:rPr>
              <w:t>ALWAYS</w:t>
            </w:r>
          </w:p>
        </w:tc>
      </w:tr>
      <w:tr w:rsidR="00F44A8E" w14:paraId="1846A956" w14:textId="77777777">
        <w:tblPrEx>
          <w:tblCellMar>
            <w:top w:w="0" w:type="dxa"/>
            <w:bottom w:w="0" w:type="dxa"/>
          </w:tblCellMar>
        </w:tblPrEx>
        <w:tc>
          <w:tcPr>
            <w:tcW w:w="2077" w:type="dxa"/>
            <w:vMerge/>
            <w:tcBorders>
              <w:left w:val="single" w:sz="4" w:space="0" w:color="000000"/>
              <w:bottom w:val="single" w:sz="4" w:space="0" w:color="000000"/>
              <w:right w:val="single" w:sz="4" w:space="0" w:color="000000"/>
            </w:tcBorders>
            <w:tcMar>
              <w:left w:w="40" w:type="dxa"/>
              <w:bottom w:w="40" w:type="dxa"/>
              <w:right w:w="40" w:type="dxa"/>
            </w:tcMar>
          </w:tcPr>
          <w:p w14:paraId="55D0079A" w14:textId="77777777" w:rsidR="00F44A8E" w:rsidRDefault="00F44A8E"/>
        </w:tc>
        <w:tc>
          <w:tcPr>
            <w:tcW w:w="2743" w:type="dxa"/>
            <w:tcBorders>
              <w:bottom w:val="single" w:sz="4" w:space="0" w:color="000000"/>
              <w:right w:val="single" w:sz="4" w:space="0" w:color="000000"/>
            </w:tcBorders>
            <w:tcMar>
              <w:top w:w="40" w:type="dxa"/>
              <w:left w:w="40" w:type="dxa"/>
              <w:bottom w:w="40" w:type="dxa"/>
              <w:right w:w="40" w:type="dxa"/>
            </w:tcMar>
          </w:tcPr>
          <w:p w14:paraId="28C07C62" w14:textId="77777777" w:rsidR="00F44A8E" w:rsidRDefault="006E737F">
            <w:pPr>
              <w:spacing w:before="180"/>
            </w:pPr>
            <w:r>
              <w:rPr>
                <w:rFonts w:ascii="Arial" w:hAnsi="Arial"/>
                <w:color w:val="000000"/>
                <w:sz w:val="18"/>
              </w:rPr>
              <w:t>Private Application</w:t>
            </w:r>
          </w:p>
        </w:tc>
        <w:tc>
          <w:tcPr>
            <w:tcW w:w="1872" w:type="dxa"/>
            <w:tcBorders>
              <w:bottom w:val="single" w:sz="4" w:space="0" w:color="000000"/>
              <w:right w:val="single" w:sz="4" w:space="0" w:color="000000"/>
            </w:tcBorders>
            <w:tcMar>
              <w:top w:w="40" w:type="dxa"/>
              <w:left w:w="40" w:type="dxa"/>
              <w:bottom w:w="40" w:type="dxa"/>
              <w:right w:w="40" w:type="dxa"/>
            </w:tcMar>
          </w:tcPr>
          <w:p w14:paraId="7B70827B" w14:textId="77777777" w:rsidR="00F44A8E" w:rsidRDefault="006E737F">
            <w:pPr>
              <w:spacing w:before="180"/>
            </w:pPr>
            <w:hyperlink w:anchor="table_B_8_1_8">
              <w:r>
                <w:rPr>
                  <w:rFonts w:ascii="Arial" w:hAnsi="Arial"/>
                  <w:color w:val="000000"/>
                  <w:sz w:val="18"/>
                </w:rPr>
                <w:t>Table B.8.1-8</w:t>
              </w:r>
            </w:hyperlink>
          </w:p>
        </w:tc>
        <w:tc>
          <w:tcPr>
            <w:tcW w:w="3748" w:type="dxa"/>
            <w:tcBorders>
              <w:bottom w:val="single" w:sz="4" w:space="0" w:color="000000"/>
              <w:right w:val="single" w:sz="4" w:space="0" w:color="000000"/>
            </w:tcBorders>
            <w:tcMar>
              <w:top w:w="40" w:type="dxa"/>
              <w:left w:w="40" w:type="dxa"/>
              <w:bottom w:w="40" w:type="dxa"/>
              <w:right w:w="40" w:type="dxa"/>
            </w:tcMar>
          </w:tcPr>
          <w:p w14:paraId="264AA272" w14:textId="77777777" w:rsidR="00F44A8E" w:rsidRDefault="006E737F">
            <w:pPr>
              <w:spacing w:before="180"/>
            </w:pPr>
            <w:r>
              <w:rPr>
                <w:rFonts w:ascii="Arial" w:hAnsi="Arial"/>
                <w:color w:val="000000"/>
                <w:sz w:val="18"/>
              </w:rPr>
              <w:t>ALWAYS</w:t>
            </w:r>
          </w:p>
        </w:tc>
      </w:tr>
    </w:tbl>
    <w:p w14:paraId="69DB0B60" w14:textId="77777777" w:rsidR="00F44A8E" w:rsidRDefault="006E737F">
      <w:pPr>
        <w:spacing w:before="180"/>
      </w:pPr>
      <w:bookmarkStart w:id="1196" w:name="sect_B_8_1_1_3"/>
      <w:r>
        <w:rPr>
          <w:rFonts w:ascii="Arial" w:hAnsi="Arial"/>
          <w:b/>
          <w:color w:val="000000"/>
          <w:sz w:val="22"/>
        </w:rPr>
        <w:t>B.8.1.1.3 Common Modules</w:t>
      </w:r>
    </w:p>
    <w:p w14:paraId="1350587D" w14:textId="77777777" w:rsidR="00F44A8E" w:rsidRDefault="006E737F">
      <w:pPr>
        <w:keepNext/>
        <w:spacing w:before="216"/>
        <w:jc w:val="center"/>
      </w:pPr>
      <w:bookmarkStart w:id="1197" w:name="table_B_8_1_3"/>
      <w:bookmarkEnd w:id="1196"/>
      <w:r>
        <w:rPr>
          <w:rFonts w:ascii="Arial" w:hAnsi="Arial"/>
          <w:b/>
          <w:color w:val="000000"/>
          <w:sz w:val="22"/>
        </w:rPr>
        <w:t>Table B.8.1-3. Patient</w:t>
      </w:r>
      <w:r>
        <w:rPr>
          <w:rFonts w:ascii="Arial" w:hAnsi="Arial"/>
          <w:b/>
          <w:color w:val="000000"/>
          <w:sz w:val="22"/>
        </w:rPr>
        <w:t xml:space="preserve"> Module of Created SOP Instances</w:t>
      </w:r>
    </w:p>
    <w:bookmarkEnd w:id="1197"/>
    <w:p w14:paraId="0C5F7B7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66"/>
        <w:gridCol w:w="1091"/>
        <w:gridCol w:w="370"/>
        <w:gridCol w:w="4547"/>
        <w:gridCol w:w="1671"/>
        <w:gridCol w:w="1095"/>
      </w:tblGrid>
      <w:tr w:rsidR="00F44A8E" w14:paraId="3CDA6CE2" w14:textId="77777777">
        <w:tblPrEx>
          <w:tblCellMar>
            <w:top w:w="0" w:type="dxa"/>
            <w:bottom w:w="0" w:type="dxa"/>
          </w:tblCellMar>
        </w:tblPrEx>
        <w:trPr>
          <w:tblHeader/>
        </w:trPr>
        <w:tc>
          <w:tcPr>
            <w:tcW w:w="16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116092"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3B2AC0A" w14:textId="77777777" w:rsidR="00F44A8E" w:rsidRDefault="006E737F">
            <w:pPr>
              <w:spacing w:before="180"/>
              <w:jc w:val="center"/>
            </w:pPr>
            <w:r>
              <w:rPr>
                <w:rFonts w:ascii="Arial" w:hAnsi="Arial"/>
                <w:b/>
                <w:color w:val="000000"/>
                <w:sz w:val="18"/>
              </w:rPr>
              <w:t>Tag</w:t>
            </w:r>
          </w:p>
        </w:tc>
        <w:tc>
          <w:tcPr>
            <w:tcW w:w="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7EBDCC" w14:textId="77777777" w:rsidR="00F44A8E" w:rsidRDefault="006E737F">
            <w:pPr>
              <w:spacing w:before="180"/>
              <w:jc w:val="center"/>
            </w:pPr>
            <w:r>
              <w:rPr>
                <w:rFonts w:ascii="Arial" w:hAnsi="Arial"/>
                <w:b/>
                <w:color w:val="000000"/>
                <w:sz w:val="18"/>
              </w:rPr>
              <w:t>VR</w:t>
            </w:r>
          </w:p>
        </w:tc>
        <w:tc>
          <w:tcPr>
            <w:tcW w:w="4547" w:type="dxa"/>
            <w:tcBorders>
              <w:top w:val="single" w:sz="4" w:space="0" w:color="000000"/>
              <w:bottom w:val="single" w:sz="4" w:space="0" w:color="000000"/>
              <w:right w:val="single" w:sz="4" w:space="0" w:color="000000"/>
            </w:tcBorders>
            <w:tcMar>
              <w:top w:w="40" w:type="dxa"/>
              <w:left w:w="40" w:type="dxa"/>
              <w:bottom w:w="40" w:type="dxa"/>
              <w:right w:w="40" w:type="dxa"/>
            </w:tcMar>
          </w:tcPr>
          <w:p w14:paraId="5143FD7F"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3860C86E" w14:textId="77777777" w:rsidR="00F44A8E" w:rsidRDefault="006E737F">
            <w:pPr>
              <w:spacing w:before="180"/>
              <w:jc w:val="center"/>
            </w:pPr>
            <w:r>
              <w:rPr>
                <w:rFonts w:ascii="Arial" w:hAnsi="Arial"/>
                <w:b/>
                <w:color w:val="000000"/>
                <w:sz w:val="18"/>
              </w:rPr>
              <w:t>Presence of Value</w:t>
            </w:r>
          </w:p>
        </w:tc>
        <w:tc>
          <w:tcPr>
            <w:tcW w:w="1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3F5EEE3" w14:textId="77777777" w:rsidR="00F44A8E" w:rsidRDefault="006E737F">
            <w:pPr>
              <w:spacing w:before="180"/>
              <w:jc w:val="center"/>
            </w:pPr>
            <w:r>
              <w:rPr>
                <w:rFonts w:ascii="Arial" w:hAnsi="Arial"/>
                <w:b/>
                <w:color w:val="000000"/>
                <w:sz w:val="18"/>
              </w:rPr>
              <w:t>Source</w:t>
            </w:r>
          </w:p>
        </w:tc>
      </w:tr>
      <w:tr w:rsidR="00F44A8E" w14:paraId="040778E4" w14:textId="77777777">
        <w:tblPrEx>
          <w:tblCellMar>
            <w:top w:w="0" w:type="dxa"/>
            <w:bottom w:w="0" w:type="dxa"/>
          </w:tblCellMar>
        </w:tblPrEx>
        <w:tc>
          <w:tcPr>
            <w:tcW w:w="1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8FDBAA" w14:textId="77777777" w:rsidR="00F44A8E" w:rsidRDefault="006E737F">
            <w:pPr>
              <w:spacing w:before="180"/>
            </w:pPr>
            <w:r>
              <w:rPr>
                <w:rFonts w:ascii="Arial" w:hAnsi="Arial"/>
                <w:color w:val="000000"/>
                <w:sz w:val="18"/>
              </w:rPr>
              <w:t>Patient's Name</w:t>
            </w:r>
          </w:p>
        </w:tc>
        <w:tc>
          <w:tcPr>
            <w:tcW w:w="1091" w:type="dxa"/>
            <w:tcBorders>
              <w:bottom w:val="single" w:sz="4" w:space="0" w:color="000000"/>
              <w:right w:val="single" w:sz="4" w:space="0" w:color="000000"/>
            </w:tcBorders>
            <w:tcMar>
              <w:top w:w="40" w:type="dxa"/>
              <w:left w:w="40" w:type="dxa"/>
              <w:bottom w:w="40" w:type="dxa"/>
              <w:right w:w="40" w:type="dxa"/>
            </w:tcMar>
          </w:tcPr>
          <w:p w14:paraId="03EAE021" w14:textId="77777777" w:rsidR="00F44A8E" w:rsidRDefault="006E737F">
            <w:pPr>
              <w:spacing w:before="180"/>
              <w:jc w:val="center"/>
            </w:pPr>
            <w:r>
              <w:rPr>
                <w:rFonts w:ascii="Arial" w:hAnsi="Arial"/>
                <w:color w:val="000000"/>
                <w:sz w:val="18"/>
              </w:rPr>
              <w:t>(0010,0010)</w:t>
            </w:r>
          </w:p>
        </w:tc>
        <w:tc>
          <w:tcPr>
            <w:tcW w:w="370" w:type="dxa"/>
            <w:tcBorders>
              <w:bottom w:val="single" w:sz="4" w:space="0" w:color="000000"/>
              <w:right w:val="single" w:sz="4" w:space="0" w:color="000000"/>
            </w:tcBorders>
            <w:tcMar>
              <w:top w:w="40" w:type="dxa"/>
              <w:left w:w="40" w:type="dxa"/>
              <w:bottom w:w="40" w:type="dxa"/>
              <w:right w:w="40" w:type="dxa"/>
            </w:tcMar>
          </w:tcPr>
          <w:p w14:paraId="64A4FD85" w14:textId="77777777" w:rsidR="00F44A8E" w:rsidRDefault="006E737F">
            <w:pPr>
              <w:spacing w:before="180"/>
              <w:jc w:val="center"/>
            </w:pPr>
            <w:r>
              <w:rPr>
                <w:rFonts w:ascii="Arial" w:hAnsi="Arial"/>
                <w:color w:val="000000"/>
                <w:sz w:val="18"/>
              </w:rPr>
              <w:t>PN</w:t>
            </w:r>
          </w:p>
        </w:tc>
        <w:tc>
          <w:tcPr>
            <w:tcW w:w="4547" w:type="dxa"/>
            <w:tcBorders>
              <w:bottom w:val="single" w:sz="4" w:space="0" w:color="000000"/>
              <w:right w:val="single" w:sz="4" w:space="0" w:color="000000"/>
            </w:tcBorders>
            <w:tcMar>
              <w:top w:w="40" w:type="dxa"/>
              <w:left w:w="40" w:type="dxa"/>
              <w:bottom w:w="40" w:type="dxa"/>
              <w:right w:w="40" w:type="dxa"/>
            </w:tcMar>
          </w:tcPr>
          <w:p w14:paraId="289EC59D" w14:textId="77777777" w:rsidR="00F44A8E" w:rsidRDefault="006E737F">
            <w:pPr>
              <w:spacing w:before="180"/>
            </w:pPr>
            <w:r>
              <w:rPr>
                <w:rFonts w:ascii="Arial" w:hAnsi="Arial"/>
                <w:color w:val="000000"/>
                <w:sz w:val="18"/>
              </w:rPr>
              <w:t xml:space="preserve">From Modality Worklist or user input. Values supplied via Modality Worklist will be entered as received. Values supplied via user input </w:t>
            </w:r>
            <w:r>
              <w:rPr>
                <w:rFonts w:ascii="Arial" w:hAnsi="Arial"/>
                <w:color w:val="000000"/>
                <w:sz w:val="18"/>
              </w:rPr>
              <w:t>will contain all 5 components (some possibly empty). .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6E0FD9E5"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7127196E" w14:textId="77777777" w:rsidR="00F44A8E" w:rsidRDefault="006E737F">
            <w:pPr>
              <w:spacing w:before="180"/>
            </w:pPr>
            <w:r>
              <w:rPr>
                <w:rFonts w:ascii="Arial" w:hAnsi="Arial"/>
                <w:color w:val="000000"/>
                <w:sz w:val="18"/>
              </w:rPr>
              <w:t>MWL/USER</w:t>
            </w:r>
          </w:p>
        </w:tc>
      </w:tr>
      <w:tr w:rsidR="00F44A8E" w14:paraId="4E98F0EB" w14:textId="77777777">
        <w:tblPrEx>
          <w:tblCellMar>
            <w:top w:w="0" w:type="dxa"/>
            <w:bottom w:w="0" w:type="dxa"/>
          </w:tblCellMar>
        </w:tblPrEx>
        <w:tc>
          <w:tcPr>
            <w:tcW w:w="1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B573E8" w14:textId="77777777" w:rsidR="00F44A8E" w:rsidRDefault="006E737F">
            <w:pPr>
              <w:spacing w:before="180"/>
            </w:pPr>
            <w:r>
              <w:rPr>
                <w:rFonts w:ascii="Arial" w:hAnsi="Arial"/>
                <w:color w:val="000000"/>
                <w:sz w:val="18"/>
              </w:rPr>
              <w:t>Patient ID</w:t>
            </w:r>
          </w:p>
        </w:tc>
        <w:tc>
          <w:tcPr>
            <w:tcW w:w="1091" w:type="dxa"/>
            <w:tcBorders>
              <w:bottom w:val="single" w:sz="4" w:space="0" w:color="000000"/>
              <w:right w:val="single" w:sz="4" w:space="0" w:color="000000"/>
            </w:tcBorders>
            <w:tcMar>
              <w:top w:w="40" w:type="dxa"/>
              <w:left w:w="40" w:type="dxa"/>
              <w:bottom w:w="40" w:type="dxa"/>
              <w:right w:w="40" w:type="dxa"/>
            </w:tcMar>
          </w:tcPr>
          <w:p w14:paraId="252C6426" w14:textId="77777777" w:rsidR="00F44A8E" w:rsidRDefault="006E737F">
            <w:pPr>
              <w:spacing w:before="180"/>
              <w:jc w:val="center"/>
            </w:pPr>
            <w:r>
              <w:rPr>
                <w:rFonts w:ascii="Arial" w:hAnsi="Arial"/>
                <w:color w:val="000000"/>
                <w:sz w:val="18"/>
              </w:rPr>
              <w:t>(0010,0020)</w:t>
            </w:r>
          </w:p>
        </w:tc>
        <w:tc>
          <w:tcPr>
            <w:tcW w:w="370" w:type="dxa"/>
            <w:tcBorders>
              <w:bottom w:val="single" w:sz="4" w:space="0" w:color="000000"/>
              <w:right w:val="single" w:sz="4" w:space="0" w:color="000000"/>
            </w:tcBorders>
            <w:tcMar>
              <w:top w:w="40" w:type="dxa"/>
              <w:left w:w="40" w:type="dxa"/>
              <w:bottom w:w="40" w:type="dxa"/>
              <w:right w:w="40" w:type="dxa"/>
            </w:tcMar>
          </w:tcPr>
          <w:p w14:paraId="330AC99E" w14:textId="77777777" w:rsidR="00F44A8E" w:rsidRDefault="006E737F">
            <w:pPr>
              <w:spacing w:before="180"/>
              <w:jc w:val="center"/>
            </w:pPr>
            <w:r>
              <w:rPr>
                <w:rFonts w:ascii="Arial" w:hAnsi="Arial"/>
                <w:color w:val="000000"/>
                <w:sz w:val="18"/>
              </w:rPr>
              <w:t>LO</w:t>
            </w:r>
          </w:p>
        </w:tc>
        <w:tc>
          <w:tcPr>
            <w:tcW w:w="4547" w:type="dxa"/>
            <w:tcBorders>
              <w:bottom w:val="single" w:sz="4" w:space="0" w:color="000000"/>
              <w:right w:val="single" w:sz="4" w:space="0" w:color="000000"/>
            </w:tcBorders>
            <w:tcMar>
              <w:top w:w="40" w:type="dxa"/>
              <w:left w:w="40" w:type="dxa"/>
              <w:bottom w:w="40" w:type="dxa"/>
              <w:right w:w="40" w:type="dxa"/>
            </w:tcMar>
          </w:tcPr>
          <w:p w14:paraId="3FE574A3" w14:textId="77777777" w:rsidR="00F44A8E" w:rsidRDefault="006E737F">
            <w:pPr>
              <w:spacing w:before="180"/>
            </w:pPr>
            <w:r>
              <w:rPr>
                <w:rFonts w:ascii="Arial" w:hAnsi="Arial"/>
                <w:color w:val="000000"/>
                <w:sz w:val="18"/>
              </w:rPr>
              <w:t>From Modality Worklist or user input.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60B85A91"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1B776636" w14:textId="77777777" w:rsidR="00F44A8E" w:rsidRDefault="006E737F">
            <w:pPr>
              <w:spacing w:before="180"/>
            </w:pPr>
            <w:r>
              <w:rPr>
                <w:rFonts w:ascii="Arial" w:hAnsi="Arial"/>
                <w:color w:val="000000"/>
                <w:sz w:val="18"/>
              </w:rPr>
              <w:t>MWL/USER</w:t>
            </w:r>
          </w:p>
        </w:tc>
      </w:tr>
      <w:tr w:rsidR="00F44A8E" w14:paraId="073A7BC3" w14:textId="77777777">
        <w:tblPrEx>
          <w:tblCellMar>
            <w:top w:w="0" w:type="dxa"/>
            <w:bottom w:w="0" w:type="dxa"/>
          </w:tblCellMar>
        </w:tblPrEx>
        <w:tc>
          <w:tcPr>
            <w:tcW w:w="1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F5643" w14:textId="77777777" w:rsidR="00F44A8E" w:rsidRDefault="006E737F">
            <w:pPr>
              <w:spacing w:before="180"/>
            </w:pPr>
            <w:r>
              <w:rPr>
                <w:rFonts w:ascii="Arial" w:hAnsi="Arial"/>
                <w:color w:val="000000"/>
                <w:sz w:val="18"/>
              </w:rPr>
              <w:t>Patient's Birth Date</w:t>
            </w:r>
          </w:p>
        </w:tc>
        <w:tc>
          <w:tcPr>
            <w:tcW w:w="1091" w:type="dxa"/>
            <w:tcBorders>
              <w:bottom w:val="single" w:sz="4" w:space="0" w:color="000000"/>
              <w:right w:val="single" w:sz="4" w:space="0" w:color="000000"/>
            </w:tcBorders>
            <w:tcMar>
              <w:top w:w="40" w:type="dxa"/>
              <w:left w:w="40" w:type="dxa"/>
              <w:bottom w:w="40" w:type="dxa"/>
              <w:right w:w="40" w:type="dxa"/>
            </w:tcMar>
          </w:tcPr>
          <w:p w14:paraId="507D41F3" w14:textId="77777777" w:rsidR="00F44A8E" w:rsidRDefault="006E737F">
            <w:pPr>
              <w:spacing w:before="180"/>
              <w:jc w:val="center"/>
            </w:pPr>
            <w:r>
              <w:rPr>
                <w:rFonts w:ascii="Arial" w:hAnsi="Arial"/>
                <w:color w:val="000000"/>
                <w:sz w:val="18"/>
              </w:rPr>
              <w:t>(0010,0030)</w:t>
            </w:r>
          </w:p>
        </w:tc>
        <w:tc>
          <w:tcPr>
            <w:tcW w:w="370" w:type="dxa"/>
            <w:tcBorders>
              <w:bottom w:val="single" w:sz="4" w:space="0" w:color="000000"/>
              <w:right w:val="single" w:sz="4" w:space="0" w:color="000000"/>
            </w:tcBorders>
            <w:tcMar>
              <w:top w:w="40" w:type="dxa"/>
              <w:left w:w="40" w:type="dxa"/>
              <w:bottom w:w="40" w:type="dxa"/>
              <w:right w:w="40" w:type="dxa"/>
            </w:tcMar>
          </w:tcPr>
          <w:p w14:paraId="7057D98C" w14:textId="77777777" w:rsidR="00F44A8E" w:rsidRDefault="006E737F">
            <w:pPr>
              <w:spacing w:before="180"/>
              <w:jc w:val="center"/>
            </w:pPr>
            <w:r>
              <w:rPr>
                <w:rFonts w:ascii="Arial" w:hAnsi="Arial"/>
                <w:color w:val="000000"/>
                <w:sz w:val="18"/>
              </w:rPr>
              <w:t>DA</w:t>
            </w:r>
          </w:p>
        </w:tc>
        <w:tc>
          <w:tcPr>
            <w:tcW w:w="4547" w:type="dxa"/>
            <w:tcBorders>
              <w:bottom w:val="single" w:sz="4" w:space="0" w:color="000000"/>
              <w:right w:val="single" w:sz="4" w:space="0" w:color="000000"/>
            </w:tcBorders>
            <w:tcMar>
              <w:top w:w="40" w:type="dxa"/>
              <w:left w:w="40" w:type="dxa"/>
              <w:bottom w:w="40" w:type="dxa"/>
              <w:right w:w="40" w:type="dxa"/>
            </w:tcMar>
          </w:tcPr>
          <w:p w14:paraId="7541BAA1" w14:textId="77777777" w:rsidR="00F44A8E" w:rsidRDefault="006E737F">
            <w:pPr>
              <w:spacing w:before="180"/>
            </w:pPr>
            <w:r>
              <w:rPr>
                <w:rFonts w:ascii="Arial" w:hAnsi="Arial"/>
                <w:color w:val="000000"/>
                <w:sz w:val="18"/>
              </w:rPr>
              <w:t>From Modality Worklist or</w:t>
            </w:r>
            <w:r>
              <w:rPr>
                <w:rFonts w:ascii="Arial" w:hAnsi="Arial"/>
                <w:color w:val="000000"/>
                <w:sz w:val="18"/>
              </w:rPr>
              <w:t xml:space="preserve">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5A1AC8B"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56654CA7" w14:textId="77777777" w:rsidR="00F44A8E" w:rsidRDefault="006E737F">
            <w:pPr>
              <w:spacing w:before="180"/>
            </w:pPr>
            <w:r>
              <w:rPr>
                <w:rFonts w:ascii="Arial" w:hAnsi="Arial"/>
                <w:color w:val="000000"/>
                <w:sz w:val="18"/>
              </w:rPr>
              <w:t>MWL/USER</w:t>
            </w:r>
          </w:p>
        </w:tc>
      </w:tr>
      <w:tr w:rsidR="00F44A8E" w14:paraId="228BC0D7" w14:textId="77777777">
        <w:tblPrEx>
          <w:tblCellMar>
            <w:top w:w="0" w:type="dxa"/>
            <w:bottom w:w="0" w:type="dxa"/>
          </w:tblCellMar>
        </w:tblPrEx>
        <w:tc>
          <w:tcPr>
            <w:tcW w:w="1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AA9A30" w14:textId="77777777" w:rsidR="00F44A8E" w:rsidRDefault="006E737F">
            <w:pPr>
              <w:spacing w:before="180"/>
            </w:pPr>
            <w:r>
              <w:rPr>
                <w:rFonts w:ascii="Arial" w:hAnsi="Arial"/>
                <w:color w:val="000000"/>
                <w:sz w:val="18"/>
              </w:rPr>
              <w:t>Patient's Sex</w:t>
            </w:r>
          </w:p>
        </w:tc>
        <w:tc>
          <w:tcPr>
            <w:tcW w:w="1091" w:type="dxa"/>
            <w:tcBorders>
              <w:bottom w:val="single" w:sz="4" w:space="0" w:color="000000"/>
              <w:right w:val="single" w:sz="4" w:space="0" w:color="000000"/>
            </w:tcBorders>
            <w:tcMar>
              <w:top w:w="40" w:type="dxa"/>
              <w:left w:w="40" w:type="dxa"/>
              <w:bottom w:w="40" w:type="dxa"/>
              <w:right w:w="40" w:type="dxa"/>
            </w:tcMar>
          </w:tcPr>
          <w:p w14:paraId="50EA2609" w14:textId="77777777" w:rsidR="00F44A8E" w:rsidRDefault="006E737F">
            <w:pPr>
              <w:spacing w:before="180"/>
              <w:jc w:val="center"/>
            </w:pPr>
            <w:r>
              <w:rPr>
                <w:rFonts w:ascii="Arial" w:hAnsi="Arial"/>
                <w:color w:val="000000"/>
                <w:sz w:val="18"/>
              </w:rPr>
              <w:t>(0010,0040)</w:t>
            </w:r>
          </w:p>
        </w:tc>
        <w:tc>
          <w:tcPr>
            <w:tcW w:w="370" w:type="dxa"/>
            <w:tcBorders>
              <w:bottom w:val="single" w:sz="4" w:space="0" w:color="000000"/>
              <w:right w:val="single" w:sz="4" w:space="0" w:color="000000"/>
            </w:tcBorders>
            <w:tcMar>
              <w:top w:w="40" w:type="dxa"/>
              <w:left w:w="40" w:type="dxa"/>
              <w:bottom w:w="40" w:type="dxa"/>
              <w:right w:w="40" w:type="dxa"/>
            </w:tcMar>
          </w:tcPr>
          <w:p w14:paraId="41C2181D" w14:textId="77777777" w:rsidR="00F44A8E" w:rsidRDefault="006E737F">
            <w:pPr>
              <w:spacing w:before="180"/>
              <w:jc w:val="center"/>
            </w:pPr>
            <w:r>
              <w:rPr>
                <w:rFonts w:ascii="Arial" w:hAnsi="Arial"/>
                <w:color w:val="000000"/>
                <w:sz w:val="18"/>
              </w:rPr>
              <w:t>CS</w:t>
            </w:r>
          </w:p>
        </w:tc>
        <w:tc>
          <w:tcPr>
            <w:tcW w:w="4547" w:type="dxa"/>
            <w:tcBorders>
              <w:bottom w:val="single" w:sz="4" w:space="0" w:color="000000"/>
              <w:right w:val="single" w:sz="4" w:space="0" w:color="000000"/>
            </w:tcBorders>
            <w:tcMar>
              <w:top w:w="40" w:type="dxa"/>
              <w:left w:w="40" w:type="dxa"/>
              <w:bottom w:w="40" w:type="dxa"/>
              <w:right w:w="40" w:type="dxa"/>
            </w:tcMar>
          </w:tcPr>
          <w:p w14:paraId="4E23D924" w14:textId="77777777" w:rsidR="00F44A8E" w:rsidRDefault="006E737F">
            <w:pPr>
              <w:spacing w:before="180"/>
            </w:pPr>
            <w:r>
              <w:rPr>
                <w:rFonts w:ascii="Arial" w:hAnsi="Arial"/>
                <w:color w:val="000000"/>
                <w:sz w:val="18"/>
              </w:rPr>
              <w:t>From Modality Worklist or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04E144B"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5E6D4F65" w14:textId="77777777" w:rsidR="00F44A8E" w:rsidRDefault="006E737F">
            <w:pPr>
              <w:spacing w:before="180"/>
            </w:pPr>
            <w:r>
              <w:rPr>
                <w:rFonts w:ascii="Arial" w:hAnsi="Arial"/>
                <w:color w:val="000000"/>
                <w:sz w:val="18"/>
              </w:rPr>
              <w:t>MWL/USER</w:t>
            </w:r>
          </w:p>
        </w:tc>
      </w:tr>
      <w:tr w:rsidR="00F44A8E" w14:paraId="11B874AC" w14:textId="77777777">
        <w:tblPrEx>
          <w:tblCellMar>
            <w:top w:w="0" w:type="dxa"/>
            <w:bottom w:w="0" w:type="dxa"/>
          </w:tblCellMar>
        </w:tblPrEx>
        <w:tc>
          <w:tcPr>
            <w:tcW w:w="1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71C834" w14:textId="77777777" w:rsidR="00F44A8E" w:rsidRDefault="006E737F">
            <w:pPr>
              <w:spacing w:before="180"/>
            </w:pPr>
            <w:r>
              <w:rPr>
                <w:rFonts w:ascii="Arial" w:hAnsi="Arial"/>
                <w:color w:val="000000"/>
                <w:sz w:val="18"/>
              </w:rPr>
              <w:lastRenderedPageBreak/>
              <w:t>Patient Comments</w:t>
            </w:r>
          </w:p>
        </w:tc>
        <w:tc>
          <w:tcPr>
            <w:tcW w:w="1091" w:type="dxa"/>
            <w:tcBorders>
              <w:bottom w:val="single" w:sz="4" w:space="0" w:color="000000"/>
              <w:right w:val="single" w:sz="4" w:space="0" w:color="000000"/>
            </w:tcBorders>
            <w:tcMar>
              <w:top w:w="40" w:type="dxa"/>
              <w:left w:w="40" w:type="dxa"/>
              <w:bottom w:w="40" w:type="dxa"/>
              <w:right w:w="40" w:type="dxa"/>
            </w:tcMar>
          </w:tcPr>
          <w:p w14:paraId="361A5366" w14:textId="77777777" w:rsidR="00F44A8E" w:rsidRDefault="006E737F">
            <w:pPr>
              <w:spacing w:before="180"/>
              <w:jc w:val="center"/>
            </w:pPr>
            <w:r>
              <w:rPr>
                <w:rFonts w:ascii="Arial" w:hAnsi="Arial"/>
                <w:color w:val="000000"/>
                <w:sz w:val="18"/>
              </w:rPr>
              <w:t>(0010,4000)</w:t>
            </w:r>
          </w:p>
        </w:tc>
        <w:tc>
          <w:tcPr>
            <w:tcW w:w="370" w:type="dxa"/>
            <w:tcBorders>
              <w:bottom w:val="single" w:sz="4" w:space="0" w:color="000000"/>
              <w:right w:val="single" w:sz="4" w:space="0" w:color="000000"/>
            </w:tcBorders>
            <w:tcMar>
              <w:top w:w="40" w:type="dxa"/>
              <w:left w:w="40" w:type="dxa"/>
              <w:bottom w:w="40" w:type="dxa"/>
              <w:right w:w="40" w:type="dxa"/>
            </w:tcMar>
          </w:tcPr>
          <w:p w14:paraId="2AFE4819" w14:textId="77777777" w:rsidR="00F44A8E" w:rsidRDefault="006E737F">
            <w:pPr>
              <w:spacing w:before="180"/>
              <w:jc w:val="center"/>
            </w:pPr>
            <w:r>
              <w:rPr>
                <w:rFonts w:ascii="Arial" w:hAnsi="Arial"/>
                <w:color w:val="000000"/>
                <w:sz w:val="18"/>
              </w:rPr>
              <w:t>LT</w:t>
            </w:r>
          </w:p>
        </w:tc>
        <w:tc>
          <w:tcPr>
            <w:tcW w:w="4547" w:type="dxa"/>
            <w:tcBorders>
              <w:bottom w:val="single" w:sz="4" w:space="0" w:color="000000"/>
              <w:right w:val="single" w:sz="4" w:space="0" w:color="000000"/>
            </w:tcBorders>
            <w:tcMar>
              <w:top w:w="40" w:type="dxa"/>
              <w:left w:w="40" w:type="dxa"/>
              <w:bottom w:w="40" w:type="dxa"/>
              <w:right w:w="40" w:type="dxa"/>
            </w:tcMar>
          </w:tcPr>
          <w:p w14:paraId="7820AAF7" w14:textId="77777777" w:rsidR="00F44A8E" w:rsidRDefault="006E737F">
            <w:pPr>
              <w:spacing w:before="180"/>
            </w:pPr>
            <w:r>
              <w:rPr>
                <w:rFonts w:ascii="Arial" w:hAnsi="Arial"/>
                <w:color w:val="000000"/>
                <w:sz w:val="18"/>
              </w:rPr>
              <w:t>From User Input. Maximum 1024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184BB54D"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2B771048" w14:textId="77777777" w:rsidR="00F44A8E" w:rsidRDefault="006E737F">
            <w:pPr>
              <w:spacing w:before="180"/>
            </w:pPr>
            <w:r>
              <w:rPr>
                <w:rFonts w:ascii="Arial" w:hAnsi="Arial"/>
                <w:color w:val="000000"/>
                <w:sz w:val="18"/>
              </w:rPr>
              <w:t>USER</w:t>
            </w:r>
          </w:p>
        </w:tc>
      </w:tr>
    </w:tbl>
    <w:p w14:paraId="6C60AE24" w14:textId="77777777" w:rsidR="00F44A8E" w:rsidRDefault="006E737F">
      <w:pPr>
        <w:keepNext/>
        <w:spacing w:before="216"/>
        <w:jc w:val="center"/>
      </w:pPr>
      <w:bookmarkStart w:id="1198" w:name="table_B_8_1_4"/>
      <w:r>
        <w:rPr>
          <w:rFonts w:ascii="Arial" w:hAnsi="Arial"/>
          <w:b/>
          <w:color w:val="000000"/>
          <w:sz w:val="22"/>
        </w:rPr>
        <w:t>Table B.8.1-4. General Study Module of Created SOP Instances</w:t>
      </w:r>
    </w:p>
    <w:bookmarkEnd w:id="1198"/>
    <w:p w14:paraId="54059C1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81"/>
        <w:gridCol w:w="1120"/>
        <w:gridCol w:w="380"/>
        <w:gridCol w:w="3493"/>
        <w:gridCol w:w="1671"/>
        <w:gridCol w:w="1095"/>
      </w:tblGrid>
      <w:tr w:rsidR="00F44A8E" w14:paraId="65B50FB7" w14:textId="77777777">
        <w:tblPrEx>
          <w:tblCellMar>
            <w:top w:w="0" w:type="dxa"/>
            <w:bottom w:w="0" w:type="dxa"/>
          </w:tblCellMar>
        </w:tblPrEx>
        <w:trPr>
          <w:tblHeader/>
        </w:trPr>
        <w:tc>
          <w:tcPr>
            <w:tcW w:w="26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42898D" w14:textId="77777777" w:rsidR="00F44A8E" w:rsidRDefault="006E737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1A3ECF1"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C5CA2B" w14:textId="77777777" w:rsidR="00F44A8E" w:rsidRDefault="006E737F">
            <w:pPr>
              <w:spacing w:before="180"/>
              <w:jc w:val="center"/>
            </w:pPr>
            <w:r>
              <w:rPr>
                <w:rFonts w:ascii="Arial" w:hAnsi="Arial"/>
                <w:b/>
                <w:color w:val="000000"/>
                <w:sz w:val="18"/>
              </w:rPr>
              <w:t>VR</w:t>
            </w:r>
          </w:p>
        </w:tc>
        <w:tc>
          <w:tcPr>
            <w:tcW w:w="3493" w:type="dxa"/>
            <w:tcBorders>
              <w:top w:val="single" w:sz="4" w:space="0" w:color="000000"/>
              <w:bottom w:val="single" w:sz="4" w:space="0" w:color="000000"/>
              <w:right w:val="single" w:sz="4" w:space="0" w:color="000000"/>
            </w:tcBorders>
            <w:tcMar>
              <w:top w:w="40" w:type="dxa"/>
              <w:left w:w="40" w:type="dxa"/>
              <w:bottom w:w="40" w:type="dxa"/>
              <w:right w:w="40" w:type="dxa"/>
            </w:tcMar>
          </w:tcPr>
          <w:p w14:paraId="16E9ADC3"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DBBD906" w14:textId="77777777" w:rsidR="00F44A8E" w:rsidRDefault="006E737F">
            <w:pPr>
              <w:spacing w:before="180"/>
              <w:jc w:val="center"/>
            </w:pPr>
            <w:r>
              <w:rPr>
                <w:rFonts w:ascii="Arial" w:hAnsi="Arial"/>
                <w:b/>
                <w:color w:val="000000"/>
                <w:sz w:val="18"/>
              </w:rPr>
              <w:t>Presence of Value</w:t>
            </w:r>
          </w:p>
        </w:tc>
        <w:tc>
          <w:tcPr>
            <w:tcW w:w="1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A818416" w14:textId="77777777" w:rsidR="00F44A8E" w:rsidRDefault="006E737F">
            <w:pPr>
              <w:spacing w:before="180"/>
              <w:jc w:val="center"/>
            </w:pPr>
            <w:r>
              <w:rPr>
                <w:rFonts w:ascii="Arial" w:hAnsi="Arial"/>
                <w:b/>
                <w:color w:val="000000"/>
                <w:sz w:val="18"/>
              </w:rPr>
              <w:t>Source</w:t>
            </w:r>
          </w:p>
        </w:tc>
      </w:tr>
      <w:tr w:rsidR="00F44A8E" w14:paraId="14418500"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28C382" w14:textId="77777777" w:rsidR="00F44A8E" w:rsidRDefault="006E737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2CE13EE0" w14:textId="77777777" w:rsidR="00F44A8E" w:rsidRDefault="006E737F">
            <w:pPr>
              <w:spacing w:before="180"/>
              <w:jc w:val="center"/>
            </w:pPr>
            <w:r>
              <w:rPr>
                <w:rFonts w:ascii="Arial" w:hAnsi="Arial"/>
                <w:color w:val="000000"/>
                <w:sz w:val="18"/>
              </w:rPr>
              <w:t>(0020,000D)</w:t>
            </w:r>
          </w:p>
        </w:tc>
        <w:tc>
          <w:tcPr>
            <w:tcW w:w="380" w:type="dxa"/>
            <w:tcBorders>
              <w:bottom w:val="single" w:sz="4" w:space="0" w:color="000000"/>
              <w:right w:val="single" w:sz="4" w:space="0" w:color="000000"/>
            </w:tcBorders>
            <w:tcMar>
              <w:top w:w="40" w:type="dxa"/>
              <w:left w:w="40" w:type="dxa"/>
              <w:bottom w:w="40" w:type="dxa"/>
              <w:right w:w="40" w:type="dxa"/>
            </w:tcMar>
          </w:tcPr>
          <w:p w14:paraId="5835D989" w14:textId="77777777" w:rsidR="00F44A8E" w:rsidRDefault="006E737F">
            <w:pPr>
              <w:spacing w:before="180"/>
              <w:jc w:val="center"/>
            </w:pPr>
            <w:r>
              <w:rPr>
                <w:rFonts w:ascii="Arial" w:hAnsi="Arial"/>
                <w:color w:val="000000"/>
                <w:sz w:val="18"/>
              </w:rPr>
              <w:t>UI</w:t>
            </w:r>
          </w:p>
        </w:tc>
        <w:tc>
          <w:tcPr>
            <w:tcW w:w="3493" w:type="dxa"/>
            <w:tcBorders>
              <w:bottom w:val="single" w:sz="4" w:space="0" w:color="000000"/>
              <w:right w:val="single" w:sz="4" w:space="0" w:color="000000"/>
            </w:tcBorders>
            <w:tcMar>
              <w:top w:w="40" w:type="dxa"/>
              <w:left w:w="40" w:type="dxa"/>
              <w:bottom w:w="40" w:type="dxa"/>
              <w:right w:w="40" w:type="dxa"/>
            </w:tcMar>
          </w:tcPr>
          <w:p w14:paraId="24E74585" w14:textId="77777777" w:rsidR="00F44A8E" w:rsidRDefault="006E737F">
            <w:pPr>
              <w:spacing w:before="180"/>
            </w:pPr>
            <w:r>
              <w:rPr>
                <w:rFonts w:ascii="Arial" w:hAnsi="Arial"/>
                <w:color w:val="000000"/>
                <w:sz w:val="18"/>
              </w:rPr>
              <w:t>From Modality Worklist or 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5762D69B" w14:textId="77777777" w:rsidR="00F44A8E" w:rsidRDefault="006E737F">
            <w:pPr>
              <w:spacing w:before="180"/>
            </w:pPr>
            <w:r>
              <w:rPr>
                <w:rFonts w:ascii="Arial" w:hAnsi="Arial"/>
                <w:color w:val="000000"/>
                <w:sz w:val="18"/>
              </w:rPr>
              <w:t>ALWAYS</w:t>
            </w:r>
          </w:p>
        </w:tc>
        <w:tc>
          <w:tcPr>
            <w:tcW w:w="1095" w:type="dxa"/>
            <w:tcBorders>
              <w:bottom w:val="single" w:sz="4" w:space="0" w:color="000000"/>
              <w:right w:val="single" w:sz="4" w:space="0" w:color="000000"/>
            </w:tcBorders>
            <w:tcMar>
              <w:top w:w="40" w:type="dxa"/>
              <w:left w:w="40" w:type="dxa"/>
              <w:bottom w:w="40" w:type="dxa"/>
              <w:right w:w="40" w:type="dxa"/>
            </w:tcMar>
          </w:tcPr>
          <w:p w14:paraId="05CFE99B" w14:textId="77777777" w:rsidR="00F44A8E" w:rsidRDefault="006E737F">
            <w:pPr>
              <w:spacing w:before="180"/>
            </w:pPr>
            <w:r>
              <w:rPr>
                <w:rFonts w:ascii="Arial" w:hAnsi="Arial"/>
                <w:color w:val="000000"/>
                <w:sz w:val="18"/>
              </w:rPr>
              <w:t>MWL/AUTO</w:t>
            </w:r>
          </w:p>
        </w:tc>
      </w:tr>
      <w:tr w:rsidR="00F44A8E" w14:paraId="501F5EEF"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98127D" w14:textId="77777777" w:rsidR="00F44A8E" w:rsidRDefault="006E737F">
            <w:pPr>
              <w:spacing w:before="180"/>
            </w:pPr>
            <w:r>
              <w:rPr>
                <w:rFonts w:ascii="Arial" w:hAnsi="Arial"/>
                <w:color w:val="000000"/>
                <w:sz w:val="18"/>
              </w:rPr>
              <w:t>Study Date</w:t>
            </w:r>
          </w:p>
        </w:tc>
        <w:tc>
          <w:tcPr>
            <w:tcW w:w="1120" w:type="dxa"/>
            <w:tcBorders>
              <w:bottom w:val="single" w:sz="4" w:space="0" w:color="000000"/>
              <w:right w:val="single" w:sz="4" w:space="0" w:color="000000"/>
            </w:tcBorders>
            <w:tcMar>
              <w:top w:w="40" w:type="dxa"/>
              <w:left w:w="40" w:type="dxa"/>
              <w:bottom w:w="40" w:type="dxa"/>
              <w:right w:w="40" w:type="dxa"/>
            </w:tcMar>
          </w:tcPr>
          <w:p w14:paraId="550A15CF" w14:textId="77777777" w:rsidR="00F44A8E" w:rsidRDefault="006E737F">
            <w:pPr>
              <w:spacing w:before="180"/>
              <w:jc w:val="center"/>
            </w:pPr>
            <w:r>
              <w:rPr>
                <w:rFonts w:ascii="Arial" w:hAnsi="Arial"/>
                <w:color w:val="000000"/>
                <w:sz w:val="18"/>
              </w:rPr>
              <w:t>(0008,0020)</w:t>
            </w:r>
          </w:p>
        </w:tc>
        <w:tc>
          <w:tcPr>
            <w:tcW w:w="380" w:type="dxa"/>
            <w:tcBorders>
              <w:bottom w:val="single" w:sz="4" w:space="0" w:color="000000"/>
              <w:right w:val="single" w:sz="4" w:space="0" w:color="000000"/>
            </w:tcBorders>
            <w:tcMar>
              <w:top w:w="40" w:type="dxa"/>
              <w:left w:w="40" w:type="dxa"/>
              <w:bottom w:w="40" w:type="dxa"/>
              <w:right w:w="40" w:type="dxa"/>
            </w:tcMar>
          </w:tcPr>
          <w:p w14:paraId="7EF37C37" w14:textId="77777777" w:rsidR="00F44A8E" w:rsidRDefault="006E737F">
            <w:pPr>
              <w:spacing w:before="180"/>
              <w:jc w:val="center"/>
            </w:pPr>
            <w:r>
              <w:rPr>
                <w:rFonts w:ascii="Arial" w:hAnsi="Arial"/>
                <w:color w:val="000000"/>
                <w:sz w:val="18"/>
              </w:rPr>
              <w:t>DA</w:t>
            </w:r>
          </w:p>
        </w:tc>
        <w:tc>
          <w:tcPr>
            <w:tcW w:w="3493" w:type="dxa"/>
            <w:tcBorders>
              <w:bottom w:val="single" w:sz="4" w:space="0" w:color="000000"/>
              <w:right w:val="single" w:sz="4" w:space="0" w:color="000000"/>
            </w:tcBorders>
            <w:tcMar>
              <w:top w:w="40" w:type="dxa"/>
              <w:left w:w="40" w:type="dxa"/>
              <w:bottom w:w="40" w:type="dxa"/>
              <w:right w:w="40" w:type="dxa"/>
            </w:tcMar>
          </w:tcPr>
          <w:p w14:paraId="5DF137E6" w14:textId="77777777" w:rsidR="00F44A8E" w:rsidRDefault="006E737F">
            <w:pPr>
              <w:spacing w:before="180"/>
            </w:pPr>
            <w:r>
              <w:rPr>
                <w:rFonts w:ascii="Arial" w:hAnsi="Arial"/>
                <w:color w:val="000000"/>
                <w:sz w:val="18"/>
              </w:rPr>
              <w:t>&lt;yyyymmdd&gt;</w:t>
            </w:r>
          </w:p>
        </w:tc>
        <w:tc>
          <w:tcPr>
            <w:tcW w:w="1671" w:type="dxa"/>
            <w:tcBorders>
              <w:bottom w:val="single" w:sz="4" w:space="0" w:color="000000"/>
              <w:right w:val="single" w:sz="4" w:space="0" w:color="000000"/>
            </w:tcBorders>
            <w:tcMar>
              <w:top w:w="40" w:type="dxa"/>
              <w:left w:w="40" w:type="dxa"/>
              <w:bottom w:w="40" w:type="dxa"/>
              <w:right w:w="40" w:type="dxa"/>
            </w:tcMar>
          </w:tcPr>
          <w:p w14:paraId="09FA5E61" w14:textId="77777777" w:rsidR="00F44A8E" w:rsidRDefault="006E737F">
            <w:pPr>
              <w:spacing w:before="180"/>
            </w:pPr>
            <w:r>
              <w:rPr>
                <w:rFonts w:ascii="Arial" w:hAnsi="Arial"/>
                <w:color w:val="000000"/>
                <w:sz w:val="18"/>
              </w:rPr>
              <w:t>ALWAYS</w:t>
            </w:r>
          </w:p>
        </w:tc>
        <w:tc>
          <w:tcPr>
            <w:tcW w:w="1095" w:type="dxa"/>
            <w:tcBorders>
              <w:bottom w:val="single" w:sz="4" w:space="0" w:color="000000"/>
              <w:right w:val="single" w:sz="4" w:space="0" w:color="000000"/>
            </w:tcBorders>
            <w:tcMar>
              <w:top w:w="40" w:type="dxa"/>
              <w:left w:w="40" w:type="dxa"/>
              <w:bottom w:w="40" w:type="dxa"/>
              <w:right w:w="40" w:type="dxa"/>
            </w:tcMar>
          </w:tcPr>
          <w:p w14:paraId="65037153" w14:textId="77777777" w:rsidR="00F44A8E" w:rsidRDefault="006E737F">
            <w:pPr>
              <w:spacing w:before="180"/>
            </w:pPr>
            <w:r>
              <w:rPr>
                <w:rFonts w:ascii="Arial" w:hAnsi="Arial"/>
                <w:color w:val="000000"/>
                <w:sz w:val="18"/>
              </w:rPr>
              <w:t>AUTO</w:t>
            </w:r>
          </w:p>
        </w:tc>
      </w:tr>
      <w:tr w:rsidR="00F44A8E" w14:paraId="59D84C17"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9D23C" w14:textId="77777777" w:rsidR="00F44A8E" w:rsidRDefault="006E737F">
            <w:pPr>
              <w:spacing w:before="180"/>
            </w:pPr>
            <w:r>
              <w:rPr>
                <w:rFonts w:ascii="Arial" w:hAnsi="Arial"/>
                <w:color w:val="000000"/>
                <w:sz w:val="18"/>
              </w:rPr>
              <w:t>Study Time</w:t>
            </w:r>
          </w:p>
        </w:tc>
        <w:tc>
          <w:tcPr>
            <w:tcW w:w="1120" w:type="dxa"/>
            <w:tcBorders>
              <w:bottom w:val="single" w:sz="4" w:space="0" w:color="000000"/>
              <w:right w:val="single" w:sz="4" w:space="0" w:color="000000"/>
            </w:tcBorders>
            <w:tcMar>
              <w:top w:w="40" w:type="dxa"/>
              <w:left w:w="40" w:type="dxa"/>
              <w:bottom w:w="40" w:type="dxa"/>
              <w:right w:w="40" w:type="dxa"/>
            </w:tcMar>
          </w:tcPr>
          <w:p w14:paraId="685338B6" w14:textId="77777777" w:rsidR="00F44A8E" w:rsidRDefault="006E737F">
            <w:pPr>
              <w:spacing w:before="180"/>
              <w:jc w:val="center"/>
            </w:pPr>
            <w:r>
              <w:rPr>
                <w:rFonts w:ascii="Arial" w:hAnsi="Arial"/>
                <w:color w:val="000000"/>
                <w:sz w:val="18"/>
              </w:rPr>
              <w:t>(0008,0030)</w:t>
            </w:r>
          </w:p>
        </w:tc>
        <w:tc>
          <w:tcPr>
            <w:tcW w:w="380" w:type="dxa"/>
            <w:tcBorders>
              <w:bottom w:val="single" w:sz="4" w:space="0" w:color="000000"/>
              <w:right w:val="single" w:sz="4" w:space="0" w:color="000000"/>
            </w:tcBorders>
            <w:tcMar>
              <w:top w:w="40" w:type="dxa"/>
              <w:left w:w="40" w:type="dxa"/>
              <w:bottom w:w="40" w:type="dxa"/>
              <w:right w:w="40" w:type="dxa"/>
            </w:tcMar>
          </w:tcPr>
          <w:p w14:paraId="5BB3940E" w14:textId="77777777" w:rsidR="00F44A8E" w:rsidRDefault="006E737F">
            <w:pPr>
              <w:spacing w:before="180"/>
              <w:jc w:val="center"/>
            </w:pPr>
            <w:r>
              <w:rPr>
                <w:rFonts w:ascii="Arial" w:hAnsi="Arial"/>
                <w:color w:val="000000"/>
                <w:sz w:val="18"/>
              </w:rPr>
              <w:t>TM</w:t>
            </w:r>
          </w:p>
        </w:tc>
        <w:tc>
          <w:tcPr>
            <w:tcW w:w="3493" w:type="dxa"/>
            <w:tcBorders>
              <w:bottom w:val="single" w:sz="4" w:space="0" w:color="000000"/>
              <w:right w:val="single" w:sz="4" w:space="0" w:color="000000"/>
            </w:tcBorders>
            <w:tcMar>
              <w:top w:w="40" w:type="dxa"/>
              <w:left w:w="40" w:type="dxa"/>
              <w:bottom w:w="40" w:type="dxa"/>
              <w:right w:w="40" w:type="dxa"/>
            </w:tcMar>
          </w:tcPr>
          <w:p w14:paraId="1343B32E" w14:textId="77777777" w:rsidR="00F44A8E" w:rsidRDefault="006E737F">
            <w:pPr>
              <w:spacing w:before="180"/>
            </w:pPr>
            <w:r>
              <w:rPr>
                <w:rFonts w:ascii="Arial" w:hAnsi="Arial"/>
                <w:color w:val="000000"/>
                <w:sz w:val="18"/>
              </w:rPr>
              <w:t>&lt;hhmmss&gt;</w:t>
            </w:r>
          </w:p>
        </w:tc>
        <w:tc>
          <w:tcPr>
            <w:tcW w:w="1671" w:type="dxa"/>
            <w:tcBorders>
              <w:bottom w:val="single" w:sz="4" w:space="0" w:color="000000"/>
              <w:right w:val="single" w:sz="4" w:space="0" w:color="000000"/>
            </w:tcBorders>
            <w:tcMar>
              <w:top w:w="40" w:type="dxa"/>
              <w:left w:w="40" w:type="dxa"/>
              <w:bottom w:w="40" w:type="dxa"/>
              <w:right w:w="40" w:type="dxa"/>
            </w:tcMar>
          </w:tcPr>
          <w:p w14:paraId="273DBA3D" w14:textId="77777777" w:rsidR="00F44A8E" w:rsidRDefault="006E737F">
            <w:pPr>
              <w:spacing w:before="180"/>
            </w:pPr>
            <w:r>
              <w:rPr>
                <w:rFonts w:ascii="Arial" w:hAnsi="Arial"/>
                <w:color w:val="000000"/>
                <w:sz w:val="18"/>
              </w:rPr>
              <w:t>ALWAYS</w:t>
            </w:r>
          </w:p>
        </w:tc>
        <w:tc>
          <w:tcPr>
            <w:tcW w:w="1095" w:type="dxa"/>
            <w:tcBorders>
              <w:bottom w:val="single" w:sz="4" w:space="0" w:color="000000"/>
              <w:right w:val="single" w:sz="4" w:space="0" w:color="000000"/>
            </w:tcBorders>
            <w:tcMar>
              <w:top w:w="40" w:type="dxa"/>
              <w:left w:w="40" w:type="dxa"/>
              <w:bottom w:w="40" w:type="dxa"/>
              <w:right w:w="40" w:type="dxa"/>
            </w:tcMar>
          </w:tcPr>
          <w:p w14:paraId="061E776D" w14:textId="77777777" w:rsidR="00F44A8E" w:rsidRDefault="006E737F">
            <w:pPr>
              <w:spacing w:before="180"/>
            </w:pPr>
            <w:r>
              <w:rPr>
                <w:rFonts w:ascii="Arial" w:hAnsi="Arial"/>
                <w:color w:val="000000"/>
                <w:sz w:val="18"/>
              </w:rPr>
              <w:t>AUTO</w:t>
            </w:r>
          </w:p>
        </w:tc>
      </w:tr>
      <w:tr w:rsidR="00F44A8E" w14:paraId="4649BA85"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EBF0BC" w14:textId="77777777" w:rsidR="00F44A8E" w:rsidRDefault="006E737F">
            <w:pPr>
              <w:spacing w:before="180"/>
            </w:pPr>
            <w:r>
              <w:rPr>
                <w:rFonts w:ascii="Arial" w:hAnsi="Arial"/>
                <w:color w:val="000000"/>
                <w:sz w:val="18"/>
              </w:rPr>
              <w:t>Referring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4B7F4918" w14:textId="77777777" w:rsidR="00F44A8E" w:rsidRDefault="006E737F">
            <w:pPr>
              <w:spacing w:before="180"/>
              <w:jc w:val="center"/>
            </w:pPr>
            <w:r>
              <w:rPr>
                <w:rFonts w:ascii="Arial" w:hAnsi="Arial"/>
                <w:color w:val="000000"/>
                <w:sz w:val="18"/>
              </w:rPr>
              <w:t>(0008,0090)</w:t>
            </w:r>
          </w:p>
        </w:tc>
        <w:tc>
          <w:tcPr>
            <w:tcW w:w="380" w:type="dxa"/>
            <w:tcBorders>
              <w:bottom w:val="single" w:sz="4" w:space="0" w:color="000000"/>
              <w:right w:val="single" w:sz="4" w:space="0" w:color="000000"/>
            </w:tcBorders>
            <w:tcMar>
              <w:top w:w="40" w:type="dxa"/>
              <w:left w:w="40" w:type="dxa"/>
              <w:bottom w:w="40" w:type="dxa"/>
              <w:right w:w="40" w:type="dxa"/>
            </w:tcMar>
          </w:tcPr>
          <w:p w14:paraId="6D23EDAA" w14:textId="77777777" w:rsidR="00F44A8E" w:rsidRDefault="006E737F">
            <w:pPr>
              <w:spacing w:before="180"/>
              <w:jc w:val="center"/>
            </w:pPr>
            <w:r>
              <w:rPr>
                <w:rFonts w:ascii="Arial" w:hAnsi="Arial"/>
                <w:color w:val="000000"/>
                <w:sz w:val="18"/>
              </w:rPr>
              <w:t>PN</w:t>
            </w:r>
          </w:p>
        </w:tc>
        <w:tc>
          <w:tcPr>
            <w:tcW w:w="3493" w:type="dxa"/>
            <w:tcBorders>
              <w:bottom w:val="single" w:sz="4" w:space="0" w:color="000000"/>
              <w:right w:val="single" w:sz="4" w:space="0" w:color="000000"/>
            </w:tcBorders>
            <w:tcMar>
              <w:top w:w="40" w:type="dxa"/>
              <w:left w:w="40" w:type="dxa"/>
              <w:bottom w:w="40" w:type="dxa"/>
              <w:right w:w="40" w:type="dxa"/>
            </w:tcMar>
          </w:tcPr>
          <w:p w14:paraId="16618BB2"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3738E5BC"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1CD22E5F" w14:textId="77777777" w:rsidR="00F44A8E" w:rsidRDefault="006E737F">
            <w:pPr>
              <w:spacing w:before="180"/>
            </w:pPr>
            <w:r>
              <w:rPr>
                <w:rFonts w:ascii="Arial" w:hAnsi="Arial"/>
                <w:color w:val="000000"/>
                <w:sz w:val="18"/>
              </w:rPr>
              <w:t>MWL</w:t>
            </w:r>
          </w:p>
        </w:tc>
      </w:tr>
      <w:tr w:rsidR="00F44A8E" w14:paraId="20C15CFC"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854926" w14:textId="77777777" w:rsidR="00F44A8E" w:rsidRDefault="006E737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3553FF90" w14:textId="77777777" w:rsidR="00F44A8E" w:rsidRDefault="006E737F">
            <w:pPr>
              <w:spacing w:before="180"/>
              <w:jc w:val="center"/>
            </w:pPr>
            <w:r>
              <w:rPr>
                <w:rFonts w:ascii="Arial" w:hAnsi="Arial"/>
                <w:color w:val="000000"/>
                <w:sz w:val="18"/>
              </w:rPr>
              <w:t>(0020,0010)</w:t>
            </w:r>
          </w:p>
        </w:tc>
        <w:tc>
          <w:tcPr>
            <w:tcW w:w="380" w:type="dxa"/>
            <w:tcBorders>
              <w:bottom w:val="single" w:sz="4" w:space="0" w:color="000000"/>
              <w:right w:val="single" w:sz="4" w:space="0" w:color="000000"/>
            </w:tcBorders>
            <w:tcMar>
              <w:top w:w="40" w:type="dxa"/>
              <w:left w:w="40" w:type="dxa"/>
              <w:bottom w:w="40" w:type="dxa"/>
              <w:right w:w="40" w:type="dxa"/>
            </w:tcMar>
          </w:tcPr>
          <w:p w14:paraId="727FF919" w14:textId="77777777" w:rsidR="00F44A8E" w:rsidRDefault="006E737F">
            <w:pPr>
              <w:spacing w:before="180"/>
              <w:jc w:val="center"/>
            </w:pPr>
            <w:r>
              <w:rPr>
                <w:rFonts w:ascii="Arial" w:hAnsi="Arial"/>
                <w:color w:val="000000"/>
                <w:sz w:val="18"/>
              </w:rPr>
              <w:t>SH</w:t>
            </w:r>
          </w:p>
        </w:tc>
        <w:tc>
          <w:tcPr>
            <w:tcW w:w="3493" w:type="dxa"/>
            <w:tcBorders>
              <w:bottom w:val="single" w:sz="4" w:space="0" w:color="000000"/>
              <w:right w:val="single" w:sz="4" w:space="0" w:color="000000"/>
            </w:tcBorders>
            <w:tcMar>
              <w:top w:w="40" w:type="dxa"/>
              <w:left w:w="40" w:type="dxa"/>
              <w:bottom w:w="40" w:type="dxa"/>
              <w:right w:w="40" w:type="dxa"/>
            </w:tcMar>
          </w:tcPr>
          <w:p w14:paraId="3284205B" w14:textId="77777777" w:rsidR="00F44A8E" w:rsidRDefault="006E737F">
            <w:pPr>
              <w:spacing w:before="180"/>
            </w:pPr>
            <w:r>
              <w:rPr>
                <w:rFonts w:ascii="Arial" w:hAnsi="Arial"/>
                <w:color w:val="000000"/>
                <w:sz w:val="18"/>
              </w:rPr>
              <w:t>Requested Procedure ID from Worklist or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11DA08AC"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748B5824" w14:textId="77777777" w:rsidR="00F44A8E" w:rsidRDefault="006E737F">
            <w:pPr>
              <w:spacing w:before="180"/>
            </w:pPr>
            <w:r>
              <w:rPr>
                <w:rFonts w:ascii="Arial" w:hAnsi="Arial"/>
                <w:color w:val="000000"/>
                <w:sz w:val="18"/>
              </w:rPr>
              <w:t>MWL/USER</w:t>
            </w:r>
          </w:p>
        </w:tc>
      </w:tr>
      <w:tr w:rsidR="00F44A8E" w14:paraId="306C18C7"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8E56C" w14:textId="77777777" w:rsidR="00F44A8E" w:rsidRDefault="006E737F">
            <w:pPr>
              <w:spacing w:before="180"/>
            </w:pPr>
            <w:r>
              <w:rPr>
                <w:rFonts w:ascii="Arial" w:hAnsi="Arial"/>
                <w:color w:val="000000"/>
                <w:sz w:val="18"/>
              </w:rPr>
              <w: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17262AB7" w14:textId="77777777" w:rsidR="00F44A8E" w:rsidRDefault="006E737F">
            <w:pPr>
              <w:spacing w:before="180"/>
              <w:jc w:val="center"/>
            </w:pPr>
            <w:r>
              <w:rPr>
                <w:rFonts w:ascii="Arial" w:hAnsi="Arial"/>
                <w:color w:val="000000"/>
                <w:sz w:val="18"/>
              </w:rPr>
              <w:t>(0008,0050)</w:t>
            </w:r>
          </w:p>
        </w:tc>
        <w:tc>
          <w:tcPr>
            <w:tcW w:w="380" w:type="dxa"/>
            <w:tcBorders>
              <w:bottom w:val="single" w:sz="4" w:space="0" w:color="000000"/>
              <w:right w:val="single" w:sz="4" w:space="0" w:color="000000"/>
            </w:tcBorders>
            <w:tcMar>
              <w:top w:w="40" w:type="dxa"/>
              <w:left w:w="40" w:type="dxa"/>
              <w:bottom w:w="40" w:type="dxa"/>
              <w:right w:w="40" w:type="dxa"/>
            </w:tcMar>
          </w:tcPr>
          <w:p w14:paraId="2E417716" w14:textId="77777777" w:rsidR="00F44A8E" w:rsidRDefault="006E737F">
            <w:pPr>
              <w:spacing w:before="180"/>
              <w:jc w:val="center"/>
            </w:pPr>
            <w:r>
              <w:rPr>
                <w:rFonts w:ascii="Arial" w:hAnsi="Arial"/>
                <w:color w:val="000000"/>
                <w:sz w:val="18"/>
              </w:rPr>
              <w:t>SH</w:t>
            </w:r>
          </w:p>
        </w:tc>
        <w:tc>
          <w:tcPr>
            <w:tcW w:w="3493" w:type="dxa"/>
            <w:tcBorders>
              <w:bottom w:val="single" w:sz="4" w:space="0" w:color="000000"/>
              <w:right w:val="single" w:sz="4" w:space="0" w:color="000000"/>
            </w:tcBorders>
            <w:tcMar>
              <w:top w:w="40" w:type="dxa"/>
              <w:left w:w="40" w:type="dxa"/>
              <w:bottom w:w="40" w:type="dxa"/>
              <w:right w:w="40" w:type="dxa"/>
            </w:tcMar>
          </w:tcPr>
          <w:p w14:paraId="20826135" w14:textId="77777777" w:rsidR="00F44A8E" w:rsidRDefault="006E737F">
            <w:pPr>
              <w:spacing w:before="180"/>
            </w:pPr>
            <w:r>
              <w:rPr>
                <w:rFonts w:ascii="Arial" w:hAnsi="Arial"/>
                <w:color w:val="000000"/>
                <w:sz w:val="18"/>
              </w:rPr>
              <w:t>From Modality Worklist or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4D7FC67"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2CFAE691" w14:textId="77777777" w:rsidR="00F44A8E" w:rsidRDefault="006E737F">
            <w:pPr>
              <w:spacing w:before="180"/>
            </w:pPr>
            <w:r>
              <w:rPr>
                <w:rFonts w:ascii="Arial" w:hAnsi="Arial"/>
                <w:color w:val="000000"/>
                <w:sz w:val="18"/>
              </w:rPr>
              <w:t>MWL/USER</w:t>
            </w:r>
          </w:p>
        </w:tc>
      </w:tr>
      <w:tr w:rsidR="00F44A8E" w14:paraId="797FEE3A"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F4470" w14:textId="77777777" w:rsidR="00F44A8E" w:rsidRDefault="006E737F">
            <w:pPr>
              <w:spacing w:before="180"/>
            </w:pPr>
            <w:r>
              <w:rPr>
                <w:rFonts w:ascii="Arial" w:hAnsi="Arial"/>
                <w:color w:val="000000"/>
                <w:sz w:val="18"/>
              </w:rPr>
              <w:t xml:space="preserve">Study </w:t>
            </w:r>
            <w:r>
              <w:rPr>
                <w:rFonts w:ascii="Arial" w:hAnsi="Arial"/>
                <w:color w:val="000000"/>
                <w:sz w:val="18"/>
              </w:rPr>
              <w:t>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04F154BB" w14:textId="77777777" w:rsidR="00F44A8E" w:rsidRDefault="006E737F">
            <w:pPr>
              <w:spacing w:before="180"/>
              <w:jc w:val="center"/>
            </w:pPr>
            <w:r>
              <w:rPr>
                <w:rFonts w:ascii="Arial" w:hAnsi="Arial"/>
                <w:color w:val="000000"/>
                <w:sz w:val="18"/>
              </w:rPr>
              <w:t>(0008,1030)</w:t>
            </w:r>
          </w:p>
        </w:tc>
        <w:tc>
          <w:tcPr>
            <w:tcW w:w="380" w:type="dxa"/>
            <w:tcBorders>
              <w:bottom w:val="single" w:sz="4" w:space="0" w:color="000000"/>
              <w:right w:val="single" w:sz="4" w:space="0" w:color="000000"/>
            </w:tcBorders>
            <w:tcMar>
              <w:top w:w="40" w:type="dxa"/>
              <w:left w:w="40" w:type="dxa"/>
              <w:bottom w:w="40" w:type="dxa"/>
              <w:right w:w="40" w:type="dxa"/>
            </w:tcMar>
          </w:tcPr>
          <w:p w14:paraId="394C4DD2" w14:textId="77777777" w:rsidR="00F44A8E" w:rsidRDefault="006E737F">
            <w:pPr>
              <w:spacing w:before="180"/>
              <w:jc w:val="center"/>
            </w:pPr>
            <w:r>
              <w:rPr>
                <w:rFonts w:ascii="Arial" w:hAnsi="Arial"/>
                <w:color w:val="000000"/>
                <w:sz w:val="18"/>
              </w:rPr>
              <w:t>LO</w:t>
            </w:r>
          </w:p>
        </w:tc>
        <w:tc>
          <w:tcPr>
            <w:tcW w:w="3493" w:type="dxa"/>
            <w:tcBorders>
              <w:bottom w:val="single" w:sz="4" w:space="0" w:color="000000"/>
              <w:right w:val="single" w:sz="4" w:space="0" w:color="000000"/>
            </w:tcBorders>
            <w:tcMar>
              <w:top w:w="40" w:type="dxa"/>
              <w:left w:w="40" w:type="dxa"/>
              <w:bottom w:w="40" w:type="dxa"/>
              <w:right w:w="40" w:type="dxa"/>
            </w:tcMar>
          </w:tcPr>
          <w:p w14:paraId="3F523A7F" w14:textId="77777777" w:rsidR="00F44A8E" w:rsidRDefault="006E737F">
            <w:pPr>
              <w:spacing w:before="180"/>
            </w:pPr>
            <w:r>
              <w:rPr>
                <w:rFonts w:ascii="Arial" w:hAnsi="Arial"/>
                <w:color w:val="000000"/>
                <w:sz w:val="18"/>
              </w:rPr>
              <w:t>Comment text box in study list. Maximum 1024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509ADF5F"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6078130E" w14:textId="77777777" w:rsidR="00F44A8E" w:rsidRDefault="006E737F">
            <w:pPr>
              <w:spacing w:before="180"/>
            </w:pPr>
            <w:r>
              <w:rPr>
                <w:rFonts w:ascii="Arial" w:hAnsi="Arial"/>
                <w:color w:val="000000"/>
                <w:sz w:val="18"/>
              </w:rPr>
              <w:t>USER</w:t>
            </w:r>
          </w:p>
        </w:tc>
      </w:tr>
      <w:tr w:rsidR="00F44A8E" w14:paraId="6F2B81EA"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327B9" w14:textId="77777777" w:rsidR="00F44A8E" w:rsidRDefault="006E737F">
            <w:pPr>
              <w:spacing w:before="180"/>
            </w:pPr>
            <w:r>
              <w:rPr>
                <w:rFonts w:ascii="Arial" w:hAnsi="Arial"/>
                <w:color w:val="000000"/>
                <w:sz w:val="18"/>
              </w:rPr>
              <w:t>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1477B967" w14:textId="77777777" w:rsidR="00F44A8E" w:rsidRDefault="006E737F">
            <w:pPr>
              <w:spacing w:before="180"/>
              <w:jc w:val="center"/>
            </w:pPr>
            <w:r>
              <w:rPr>
                <w:rFonts w:ascii="Arial" w:hAnsi="Arial"/>
                <w:color w:val="000000"/>
                <w:sz w:val="18"/>
              </w:rPr>
              <w:t>(0008,1110)</w:t>
            </w:r>
          </w:p>
        </w:tc>
        <w:tc>
          <w:tcPr>
            <w:tcW w:w="380" w:type="dxa"/>
            <w:tcBorders>
              <w:bottom w:val="single" w:sz="4" w:space="0" w:color="000000"/>
              <w:right w:val="single" w:sz="4" w:space="0" w:color="000000"/>
            </w:tcBorders>
            <w:tcMar>
              <w:top w:w="40" w:type="dxa"/>
              <w:left w:w="40" w:type="dxa"/>
              <w:bottom w:w="40" w:type="dxa"/>
              <w:right w:w="40" w:type="dxa"/>
            </w:tcMar>
          </w:tcPr>
          <w:p w14:paraId="50106C0C" w14:textId="77777777" w:rsidR="00F44A8E" w:rsidRDefault="006E737F">
            <w:pPr>
              <w:spacing w:before="180"/>
              <w:jc w:val="center"/>
            </w:pPr>
            <w:r>
              <w:rPr>
                <w:rFonts w:ascii="Arial" w:hAnsi="Arial"/>
                <w:color w:val="000000"/>
                <w:sz w:val="18"/>
              </w:rPr>
              <w:t>SQ</w:t>
            </w:r>
          </w:p>
        </w:tc>
        <w:tc>
          <w:tcPr>
            <w:tcW w:w="3493" w:type="dxa"/>
            <w:tcBorders>
              <w:bottom w:val="single" w:sz="4" w:space="0" w:color="000000"/>
              <w:right w:val="single" w:sz="4" w:space="0" w:color="000000"/>
            </w:tcBorders>
            <w:tcMar>
              <w:top w:w="40" w:type="dxa"/>
              <w:left w:w="40" w:type="dxa"/>
              <w:bottom w:w="40" w:type="dxa"/>
              <w:right w:w="40" w:type="dxa"/>
            </w:tcMar>
          </w:tcPr>
          <w:p w14:paraId="210DFB14"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3065E544"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5019219E" w14:textId="77777777" w:rsidR="00F44A8E" w:rsidRDefault="006E737F">
            <w:pPr>
              <w:spacing w:before="180"/>
            </w:pPr>
            <w:r>
              <w:rPr>
                <w:rFonts w:ascii="Arial" w:hAnsi="Arial"/>
                <w:color w:val="000000"/>
                <w:sz w:val="18"/>
              </w:rPr>
              <w:t>MWL</w:t>
            </w:r>
          </w:p>
        </w:tc>
      </w:tr>
      <w:tr w:rsidR="00F44A8E" w14:paraId="5E7ED6D9"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3CDD7" w14:textId="77777777" w:rsidR="00F44A8E" w:rsidRDefault="006E737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F9C973C"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7562A273" w14:textId="77777777" w:rsidR="00F44A8E" w:rsidRDefault="006E737F">
            <w:pPr>
              <w:spacing w:before="180"/>
              <w:jc w:val="center"/>
            </w:pPr>
            <w:r>
              <w:rPr>
                <w:rFonts w:ascii="Arial" w:hAnsi="Arial"/>
                <w:color w:val="000000"/>
                <w:sz w:val="18"/>
              </w:rPr>
              <w:t>UI</w:t>
            </w:r>
          </w:p>
        </w:tc>
        <w:tc>
          <w:tcPr>
            <w:tcW w:w="3493" w:type="dxa"/>
            <w:tcBorders>
              <w:bottom w:val="single" w:sz="4" w:space="0" w:color="000000"/>
              <w:right w:val="single" w:sz="4" w:space="0" w:color="000000"/>
            </w:tcBorders>
            <w:tcMar>
              <w:top w:w="40" w:type="dxa"/>
              <w:left w:w="40" w:type="dxa"/>
              <w:bottom w:w="40" w:type="dxa"/>
              <w:right w:w="40" w:type="dxa"/>
            </w:tcMar>
          </w:tcPr>
          <w:p w14:paraId="63FF04D2"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4968CD9F"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54A524BA" w14:textId="77777777" w:rsidR="00F44A8E" w:rsidRDefault="006E737F">
            <w:pPr>
              <w:spacing w:before="180"/>
            </w:pPr>
            <w:r>
              <w:rPr>
                <w:rFonts w:ascii="Arial" w:hAnsi="Arial"/>
                <w:color w:val="000000"/>
                <w:sz w:val="18"/>
              </w:rPr>
              <w:t>MWL</w:t>
            </w:r>
          </w:p>
        </w:tc>
      </w:tr>
      <w:tr w:rsidR="00F44A8E" w14:paraId="32F18A55" w14:textId="77777777">
        <w:tblPrEx>
          <w:tblCellMar>
            <w:top w:w="0" w:type="dxa"/>
            <w:bottom w:w="0" w:type="dxa"/>
          </w:tblCellMar>
        </w:tblPrEx>
        <w:tc>
          <w:tcPr>
            <w:tcW w:w="26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053685" w14:textId="77777777" w:rsidR="00F44A8E" w:rsidRDefault="006E737F">
            <w:pPr>
              <w:spacing w:before="180"/>
            </w:pPr>
            <w:r>
              <w:rPr>
                <w:rFonts w:ascii="Arial" w:hAnsi="Arial"/>
                <w:color w:val="000000"/>
                <w:sz w:val="18"/>
              </w:rPr>
              <w:t xml:space="preserve">&gt;Referenced </w:t>
            </w:r>
            <w:r>
              <w:rPr>
                <w:rFonts w:ascii="Arial" w:hAnsi="Arial"/>
                <w:color w:val="000000"/>
                <w:sz w:val="18"/>
              </w:rPr>
              <w:t>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A09778A"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183BC034" w14:textId="77777777" w:rsidR="00F44A8E" w:rsidRDefault="006E737F">
            <w:pPr>
              <w:spacing w:before="180"/>
              <w:jc w:val="center"/>
            </w:pPr>
            <w:r>
              <w:rPr>
                <w:rFonts w:ascii="Arial" w:hAnsi="Arial"/>
                <w:color w:val="000000"/>
                <w:sz w:val="18"/>
              </w:rPr>
              <w:t>UI</w:t>
            </w:r>
          </w:p>
        </w:tc>
        <w:tc>
          <w:tcPr>
            <w:tcW w:w="3493" w:type="dxa"/>
            <w:tcBorders>
              <w:bottom w:val="single" w:sz="4" w:space="0" w:color="000000"/>
              <w:right w:val="single" w:sz="4" w:space="0" w:color="000000"/>
            </w:tcBorders>
            <w:tcMar>
              <w:top w:w="40" w:type="dxa"/>
              <w:left w:w="40" w:type="dxa"/>
              <w:bottom w:w="40" w:type="dxa"/>
              <w:right w:w="40" w:type="dxa"/>
            </w:tcMar>
          </w:tcPr>
          <w:p w14:paraId="474940EA"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604C296C"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64DDFAF6" w14:textId="77777777" w:rsidR="00F44A8E" w:rsidRDefault="006E737F">
            <w:pPr>
              <w:spacing w:before="180"/>
            </w:pPr>
            <w:r>
              <w:rPr>
                <w:rFonts w:ascii="Arial" w:hAnsi="Arial"/>
                <w:color w:val="000000"/>
                <w:sz w:val="18"/>
              </w:rPr>
              <w:t>MWL</w:t>
            </w:r>
          </w:p>
        </w:tc>
      </w:tr>
    </w:tbl>
    <w:p w14:paraId="7754A5FC" w14:textId="77777777" w:rsidR="00F44A8E" w:rsidRDefault="006E737F">
      <w:pPr>
        <w:keepNext/>
        <w:spacing w:before="216"/>
        <w:jc w:val="center"/>
      </w:pPr>
      <w:bookmarkStart w:id="1199" w:name="table_B_8_1_5"/>
      <w:r>
        <w:rPr>
          <w:rFonts w:ascii="Arial" w:hAnsi="Arial"/>
          <w:b/>
          <w:color w:val="000000"/>
          <w:sz w:val="22"/>
        </w:rPr>
        <w:t>Table B.8.1-5. Patient Study Module of Created SOP Instances</w:t>
      </w:r>
    </w:p>
    <w:bookmarkEnd w:id="1199"/>
    <w:p w14:paraId="05709CD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66"/>
        <w:gridCol w:w="1091"/>
        <w:gridCol w:w="370"/>
        <w:gridCol w:w="3547"/>
        <w:gridCol w:w="1671"/>
        <w:gridCol w:w="1095"/>
      </w:tblGrid>
      <w:tr w:rsidR="00F44A8E" w14:paraId="69DEC31E" w14:textId="77777777">
        <w:tblPrEx>
          <w:tblCellMar>
            <w:top w:w="0" w:type="dxa"/>
            <w:bottom w:w="0" w:type="dxa"/>
          </w:tblCellMar>
        </w:tblPrEx>
        <w:trPr>
          <w:tblHeader/>
        </w:trPr>
        <w:tc>
          <w:tcPr>
            <w:tcW w:w="26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3E04AD"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2464482" w14:textId="77777777" w:rsidR="00F44A8E" w:rsidRDefault="006E737F">
            <w:pPr>
              <w:spacing w:before="180"/>
              <w:jc w:val="center"/>
            </w:pPr>
            <w:r>
              <w:rPr>
                <w:rFonts w:ascii="Arial" w:hAnsi="Arial"/>
                <w:b/>
                <w:color w:val="000000"/>
                <w:sz w:val="18"/>
              </w:rPr>
              <w:t>Tag</w:t>
            </w:r>
          </w:p>
        </w:tc>
        <w:tc>
          <w:tcPr>
            <w:tcW w:w="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CBED2AB" w14:textId="77777777" w:rsidR="00F44A8E" w:rsidRDefault="006E737F">
            <w:pPr>
              <w:spacing w:before="180"/>
              <w:jc w:val="center"/>
            </w:pPr>
            <w:r>
              <w:rPr>
                <w:rFonts w:ascii="Arial" w:hAnsi="Arial"/>
                <w:b/>
                <w:color w:val="000000"/>
                <w:sz w:val="18"/>
              </w:rPr>
              <w:t>VR</w:t>
            </w:r>
          </w:p>
        </w:tc>
        <w:tc>
          <w:tcPr>
            <w:tcW w:w="3547" w:type="dxa"/>
            <w:tcBorders>
              <w:top w:val="single" w:sz="4" w:space="0" w:color="000000"/>
              <w:bottom w:val="single" w:sz="4" w:space="0" w:color="000000"/>
              <w:right w:val="single" w:sz="4" w:space="0" w:color="000000"/>
            </w:tcBorders>
            <w:tcMar>
              <w:top w:w="40" w:type="dxa"/>
              <w:left w:w="40" w:type="dxa"/>
              <w:bottom w:w="40" w:type="dxa"/>
              <w:right w:w="40" w:type="dxa"/>
            </w:tcMar>
          </w:tcPr>
          <w:p w14:paraId="1FA4C0BE"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83029B" w14:textId="77777777" w:rsidR="00F44A8E" w:rsidRDefault="006E737F">
            <w:pPr>
              <w:spacing w:before="180"/>
              <w:jc w:val="center"/>
            </w:pPr>
            <w:r>
              <w:rPr>
                <w:rFonts w:ascii="Arial" w:hAnsi="Arial"/>
                <w:b/>
                <w:color w:val="000000"/>
                <w:sz w:val="18"/>
              </w:rPr>
              <w:t>Presence of Value</w:t>
            </w:r>
          </w:p>
        </w:tc>
        <w:tc>
          <w:tcPr>
            <w:tcW w:w="1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307B605" w14:textId="77777777" w:rsidR="00F44A8E" w:rsidRDefault="006E737F">
            <w:pPr>
              <w:spacing w:before="180"/>
              <w:jc w:val="center"/>
            </w:pPr>
            <w:r>
              <w:rPr>
                <w:rFonts w:ascii="Arial" w:hAnsi="Arial"/>
                <w:b/>
                <w:color w:val="000000"/>
                <w:sz w:val="18"/>
              </w:rPr>
              <w:t>Source</w:t>
            </w:r>
          </w:p>
        </w:tc>
      </w:tr>
      <w:tr w:rsidR="00F44A8E" w14:paraId="5C406F6C" w14:textId="77777777">
        <w:tblPrEx>
          <w:tblCellMar>
            <w:top w:w="0" w:type="dxa"/>
            <w:bottom w:w="0" w:type="dxa"/>
          </w:tblCellMar>
        </w:tblPrEx>
        <w:tc>
          <w:tcPr>
            <w:tcW w:w="2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045EB" w14:textId="77777777" w:rsidR="00F44A8E" w:rsidRDefault="006E737F">
            <w:pPr>
              <w:spacing w:before="180"/>
            </w:pPr>
            <w:r>
              <w:rPr>
                <w:rFonts w:ascii="Arial" w:hAnsi="Arial"/>
                <w:color w:val="000000"/>
                <w:sz w:val="18"/>
              </w:rPr>
              <w:t>Admitting Diagnosis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19B7110E" w14:textId="77777777" w:rsidR="00F44A8E" w:rsidRDefault="006E737F">
            <w:pPr>
              <w:spacing w:before="180"/>
              <w:jc w:val="center"/>
            </w:pPr>
            <w:r>
              <w:rPr>
                <w:rFonts w:ascii="Arial" w:hAnsi="Arial"/>
                <w:color w:val="000000"/>
                <w:sz w:val="18"/>
              </w:rPr>
              <w:t>(0008,1080)</w:t>
            </w:r>
          </w:p>
        </w:tc>
        <w:tc>
          <w:tcPr>
            <w:tcW w:w="370" w:type="dxa"/>
            <w:tcBorders>
              <w:bottom w:val="single" w:sz="4" w:space="0" w:color="000000"/>
              <w:right w:val="single" w:sz="4" w:space="0" w:color="000000"/>
            </w:tcBorders>
            <w:tcMar>
              <w:top w:w="40" w:type="dxa"/>
              <w:left w:w="40" w:type="dxa"/>
              <w:bottom w:w="40" w:type="dxa"/>
              <w:right w:w="40" w:type="dxa"/>
            </w:tcMar>
          </w:tcPr>
          <w:p w14:paraId="1F1600E8" w14:textId="77777777" w:rsidR="00F44A8E" w:rsidRDefault="006E737F">
            <w:pPr>
              <w:spacing w:before="180"/>
              <w:jc w:val="center"/>
            </w:pPr>
            <w:r>
              <w:rPr>
                <w:rFonts w:ascii="Arial" w:hAnsi="Arial"/>
                <w:color w:val="000000"/>
                <w:sz w:val="18"/>
              </w:rPr>
              <w:t>LO</w:t>
            </w:r>
          </w:p>
        </w:tc>
        <w:tc>
          <w:tcPr>
            <w:tcW w:w="3547" w:type="dxa"/>
            <w:tcBorders>
              <w:bottom w:val="single" w:sz="4" w:space="0" w:color="000000"/>
              <w:right w:val="single" w:sz="4" w:space="0" w:color="000000"/>
            </w:tcBorders>
            <w:tcMar>
              <w:top w:w="40" w:type="dxa"/>
              <w:left w:w="40" w:type="dxa"/>
              <w:bottom w:w="40" w:type="dxa"/>
              <w:right w:w="40" w:type="dxa"/>
            </w:tcMar>
          </w:tcPr>
          <w:p w14:paraId="2A2D8E50"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30B95839"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517A4F48" w14:textId="77777777" w:rsidR="00F44A8E" w:rsidRDefault="006E737F">
            <w:pPr>
              <w:spacing w:before="180"/>
            </w:pPr>
            <w:r>
              <w:rPr>
                <w:rFonts w:ascii="Arial" w:hAnsi="Arial"/>
                <w:color w:val="000000"/>
                <w:sz w:val="18"/>
              </w:rPr>
              <w:t>MWL</w:t>
            </w:r>
          </w:p>
        </w:tc>
      </w:tr>
      <w:tr w:rsidR="00F44A8E" w14:paraId="32863642" w14:textId="77777777">
        <w:tblPrEx>
          <w:tblCellMar>
            <w:top w:w="0" w:type="dxa"/>
            <w:bottom w:w="0" w:type="dxa"/>
          </w:tblCellMar>
        </w:tblPrEx>
        <w:tc>
          <w:tcPr>
            <w:tcW w:w="2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FF5C26" w14:textId="77777777" w:rsidR="00F44A8E" w:rsidRDefault="006E737F">
            <w:pPr>
              <w:spacing w:before="180"/>
            </w:pPr>
            <w:r>
              <w:rPr>
                <w:rFonts w:ascii="Arial" w:hAnsi="Arial"/>
                <w:color w:val="000000"/>
                <w:sz w:val="18"/>
              </w:rPr>
              <w:t>Patient's Age</w:t>
            </w:r>
          </w:p>
        </w:tc>
        <w:tc>
          <w:tcPr>
            <w:tcW w:w="1091" w:type="dxa"/>
            <w:tcBorders>
              <w:bottom w:val="single" w:sz="4" w:space="0" w:color="000000"/>
              <w:right w:val="single" w:sz="4" w:space="0" w:color="000000"/>
            </w:tcBorders>
            <w:tcMar>
              <w:top w:w="40" w:type="dxa"/>
              <w:left w:w="40" w:type="dxa"/>
              <w:bottom w:w="40" w:type="dxa"/>
              <w:right w:w="40" w:type="dxa"/>
            </w:tcMar>
          </w:tcPr>
          <w:p w14:paraId="157EF673" w14:textId="77777777" w:rsidR="00F44A8E" w:rsidRDefault="006E737F">
            <w:pPr>
              <w:spacing w:before="180"/>
              <w:jc w:val="center"/>
            </w:pPr>
            <w:r>
              <w:rPr>
                <w:rFonts w:ascii="Arial" w:hAnsi="Arial"/>
                <w:color w:val="000000"/>
                <w:sz w:val="18"/>
              </w:rPr>
              <w:t>(0010,1010)</w:t>
            </w:r>
          </w:p>
        </w:tc>
        <w:tc>
          <w:tcPr>
            <w:tcW w:w="370" w:type="dxa"/>
            <w:tcBorders>
              <w:bottom w:val="single" w:sz="4" w:space="0" w:color="000000"/>
              <w:right w:val="single" w:sz="4" w:space="0" w:color="000000"/>
            </w:tcBorders>
            <w:tcMar>
              <w:top w:w="40" w:type="dxa"/>
              <w:left w:w="40" w:type="dxa"/>
              <w:bottom w:w="40" w:type="dxa"/>
              <w:right w:w="40" w:type="dxa"/>
            </w:tcMar>
          </w:tcPr>
          <w:p w14:paraId="42C148AF" w14:textId="77777777" w:rsidR="00F44A8E" w:rsidRDefault="006E737F">
            <w:pPr>
              <w:spacing w:before="180"/>
              <w:jc w:val="center"/>
            </w:pPr>
            <w:r>
              <w:rPr>
                <w:rFonts w:ascii="Arial" w:hAnsi="Arial"/>
                <w:color w:val="000000"/>
                <w:sz w:val="18"/>
              </w:rPr>
              <w:t>AS</w:t>
            </w:r>
          </w:p>
        </w:tc>
        <w:tc>
          <w:tcPr>
            <w:tcW w:w="3547" w:type="dxa"/>
            <w:tcBorders>
              <w:bottom w:val="single" w:sz="4" w:space="0" w:color="000000"/>
              <w:right w:val="single" w:sz="4" w:space="0" w:color="000000"/>
            </w:tcBorders>
            <w:tcMar>
              <w:top w:w="40" w:type="dxa"/>
              <w:left w:w="40" w:type="dxa"/>
              <w:bottom w:w="40" w:type="dxa"/>
              <w:right w:w="40" w:type="dxa"/>
            </w:tcMar>
          </w:tcPr>
          <w:p w14:paraId="0C0E302D" w14:textId="77777777" w:rsidR="00F44A8E" w:rsidRDefault="006E737F">
            <w:pPr>
              <w:spacing w:before="180"/>
            </w:pPr>
            <w:r>
              <w:rPr>
                <w:rFonts w:ascii="Arial" w:hAnsi="Arial"/>
                <w:color w:val="000000"/>
                <w:sz w:val="18"/>
              </w:rPr>
              <w:t>Calculated from DoB input on base of actual Date</w:t>
            </w:r>
          </w:p>
        </w:tc>
        <w:tc>
          <w:tcPr>
            <w:tcW w:w="1671" w:type="dxa"/>
            <w:tcBorders>
              <w:bottom w:val="single" w:sz="4" w:space="0" w:color="000000"/>
              <w:right w:val="single" w:sz="4" w:space="0" w:color="000000"/>
            </w:tcBorders>
            <w:tcMar>
              <w:top w:w="40" w:type="dxa"/>
              <w:left w:w="40" w:type="dxa"/>
              <w:bottom w:w="40" w:type="dxa"/>
              <w:right w:w="40" w:type="dxa"/>
            </w:tcMar>
          </w:tcPr>
          <w:p w14:paraId="175AF695" w14:textId="77777777" w:rsidR="00F44A8E" w:rsidRDefault="006E737F">
            <w:pPr>
              <w:spacing w:before="180"/>
            </w:pPr>
            <w:r>
              <w:rPr>
                <w:rFonts w:ascii="Arial" w:hAnsi="Arial"/>
                <w:color w:val="000000"/>
                <w:sz w:val="18"/>
              </w:rPr>
              <w:t>ALWAYS</w:t>
            </w:r>
          </w:p>
        </w:tc>
        <w:tc>
          <w:tcPr>
            <w:tcW w:w="1095" w:type="dxa"/>
            <w:tcBorders>
              <w:bottom w:val="single" w:sz="4" w:space="0" w:color="000000"/>
              <w:right w:val="single" w:sz="4" w:space="0" w:color="000000"/>
            </w:tcBorders>
            <w:tcMar>
              <w:top w:w="40" w:type="dxa"/>
              <w:left w:w="40" w:type="dxa"/>
              <w:bottom w:w="40" w:type="dxa"/>
              <w:right w:w="40" w:type="dxa"/>
            </w:tcMar>
          </w:tcPr>
          <w:p w14:paraId="17B26981" w14:textId="77777777" w:rsidR="00F44A8E" w:rsidRDefault="006E737F">
            <w:pPr>
              <w:spacing w:before="180"/>
            </w:pPr>
            <w:r>
              <w:rPr>
                <w:rFonts w:ascii="Arial" w:hAnsi="Arial"/>
                <w:color w:val="000000"/>
                <w:sz w:val="18"/>
              </w:rPr>
              <w:t>AUTO</w:t>
            </w:r>
          </w:p>
        </w:tc>
      </w:tr>
      <w:tr w:rsidR="00F44A8E" w14:paraId="65BC0043" w14:textId="77777777">
        <w:tblPrEx>
          <w:tblCellMar>
            <w:top w:w="0" w:type="dxa"/>
            <w:bottom w:w="0" w:type="dxa"/>
          </w:tblCellMar>
        </w:tblPrEx>
        <w:tc>
          <w:tcPr>
            <w:tcW w:w="26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DC44E3" w14:textId="77777777" w:rsidR="00F44A8E" w:rsidRDefault="006E737F">
            <w:pPr>
              <w:spacing w:before="180"/>
            </w:pPr>
            <w:r>
              <w:rPr>
                <w:rFonts w:ascii="Arial" w:hAnsi="Arial"/>
                <w:color w:val="000000"/>
                <w:sz w:val="18"/>
              </w:rPr>
              <w:t>Patient's Weight</w:t>
            </w:r>
          </w:p>
        </w:tc>
        <w:tc>
          <w:tcPr>
            <w:tcW w:w="1091" w:type="dxa"/>
            <w:tcBorders>
              <w:bottom w:val="single" w:sz="4" w:space="0" w:color="000000"/>
              <w:right w:val="single" w:sz="4" w:space="0" w:color="000000"/>
            </w:tcBorders>
            <w:tcMar>
              <w:top w:w="40" w:type="dxa"/>
              <w:left w:w="40" w:type="dxa"/>
              <w:bottom w:w="40" w:type="dxa"/>
              <w:right w:w="40" w:type="dxa"/>
            </w:tcMar>
          </w:tcPr>
          <w:p w14:paraId="5A4B9A2C" w14:textId="77777777" w:rsidR="00F44A8E" w:rsidRDefault="006E737F">
            <w:pPr>
              <w:spacing w:before="180"/>
              <w:jc w:val="center"/>
            </w:pPr>
            <w:r>
              <w:rPr>
                <w:rFonts w:ascii="Arial" w:hAnsi="Arial"/>
                <w:color w:val="000000"/>
                <w:sz w:val="18"/>
              </w:rPr>
              <w:t>(0010,1030)</w:t>
            </w:r>
          </w:p>
        </w:tc>
        <w:tc>
          <w:tcPr>
            <w:tcW w:w="370" w:type="dxa"/>
            <w:tcBorders>
              <w:bottom w:val="single" w:sz="4" w:space="0" w:color="000000"/>
              <w:right w:val="single" w:sz="4" w:space="0" w:color="000000"/>
            </w:tcBorders>
            <w:tcMar>
              <w:top w:w="40" w:type="dxa"/>
              <w:left w:w="40" w:type="dxa"/>
              <w:bottom w:w="40" w:type="dxa"/>
              <w:right w:w="40" w:type="dxa"/>
            </w:tcMar>
          </w:tcPr>
          <w:p w14:paraId="21665E6E" w14:textId="77777777" w:rsidR="00F44A8E" w:rsidRDefault="006E737F">
            <w:pPr>
              <w:spacing w:before="180"/>
              <w:jc w:val="center"/>
            </w:pPr>
            <w:r>
              <w:rPr>
                <w:rFonts w:ascii="Arial" w:hAnsi="Arial"/>
                <w:color w:val="000000"/>
                <w:sz w:val="18"/>
              </w:rPr>
              <w:t>DS</w:t>
            </w:r>
          </w:p>
        </w:tc>
        <w:tc>
          <w:tcPr>
            <w:tcW w:w="3547" w:type="dxa"/>
            <w:tcBorders>
              <w:bottom w:val="single" w:sz="4" w:space="0" w:color="000000"/>
              <w:right w:val="single" w:sz="4" w:space="0" w:color="000000"/>
            </w:tcBorders>
            <w:tcMar>
              <w:top w:w="40" w:type="dxa"/>
              <w:left w:w="40" w:type="dxa"/>
              <w:bottom w:w="40" w:type="dxa"/>
              <w:right w:w="40" w:type="dxa"/>
            </w:tcMar>
          </w:tcPr>
          <w:p w14:paraId="6F4170A2" w14:textId="77777777" w:rsidR="00F44A8E" w:rsidRDefault="006E737F">
            <w:pPr>
              <w:spacing w:before="180"/>
            </w:pPr>
            <w:r>
              <w:rPr>
                <w:rFonts w:ascii="Arial" w:hAnsi="Arial"/>
                <w:color w:val="000000"/>
                <w:sz w:val="18"/>
              </w:rPr>
              <w:t>From Modality Worklist or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C8AEC6A" w14:textId="77777777" w:rsidR="00F44A8E" w:rsidRDefault="006E737F">
            <w:pPr>
              <w:spacing w:before="180"/>
            </w:pPr>
            <w:r>
              <w:rPr>
                <w:rFonts w:ascii="Arial" w:hAnsi="Arial"/>
                <w:color w:val="000000"/>
                <w:sz w:val="18"/>
              </w:rPr>
              <w:t>VNAP</w:t>
            </w:r>
          </w:p>
        </w:tc>
        <w:tc>
          <w:tcPr>
            <w:tcW w:w="1095" w:type="dxa"/>
            <w:tcBorders>
              <w:bottom w:val="single" w:sz="4" w:space="0" w:color="000000"/>
              <w:right w:val="single" w:sz="4" w:space="0" w:color="000000"/>
            </w:tcBorders>
            <w:tcMar>
              <w:top w:w="40" w:type="dxa"/>
              <w:left w:w="40" w:type="dxa"/>
              <w:bottom w:w="40" w:type="dxa"/>
              <w:right w:w="40" w:type="dxa"/>
            </w:tcMar>
          </w:tcPr>
          <w:p w14:paraId="389C7833" w14:textId="77777777" w:rsidR="00F44A8E" w:rsidRDefault="006E737F">
            <w:pPr>
              <w:spacing w:before="180"/>
            </w:pPr>
            <w:r>
              <w:rPr>
                <w:rFonts w:ascii="Arial" w:hAnsi="Arial"/>
                <w:color w:val="000000"/>
                <w:sz w:val="18"/>
              </w:rPr>
              <w:t>MWL/USER</w:t>
            </w:r>
          </w:p>
        </w:tc>
      </w:tr>
    </w:tbl>
    <w:p w14:paraId="7862EBF8" w14:textId="77777777" w:rsidR="00F44A8E" w:rsidRDefault="006E737F">
      <w:pPr>
        <w:keepNext/>
        <w:spacing w:before="216"/>
        <w:jc w:val="center"/>
      </w:pPr>
      <w:bookmarkStart w:id="1200" w:name="table_B_8_1_6"/>
      <w:r>
        <w:rPr>
          <w:rFonts w:ascii="Arial" w:hAnsi="Arial"/>
          <w:b/>
          <w:color w:val="000000"/>
          <w:sz w:val="22"/>
        </w:rPr>
        <w:t>Table B.8.1-6. General Series Module of Created SOP Instances</w:t>
      </w:r>
    </w:p>
    <w:bookmarkEnd w:id="1200"/>
    <w:p w14:paraId="06037CF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257"/>
        <w:gridCol w:w="1111"/>
        <w:gridCol w:w="380"/>
        <w:gridCol w:w="3286"/>
        <w:gridCol w:w="1671"/>
        <w:gridCol w:w="735"/>
      </w:tblGrid>
      <w:tr w:rsidR="00F44A8E" w14:paraId="1518ED13" w14:textId="77777777">
        <w:tblPrEx>
          <w:tblCellMar>
            <w:top w:w="0" w:type="dxa"/>
            <w:bottom w:w="0" w:type="dxa"/>
          </w:tblCellMar>
        </w:tblPrEx>
        <w:trPr>
          <w:tblHeader/>
        </w:trPr>
        <w:tc>
          <w:tcPr>
            <w:tcW w:w="32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CAFC5" w14:textId="77777777" w:rsidR="00F44A8E" w:rsidRDefault="006E737F">
            <w:pPr>
              <w:keepNext/>
              <w:spacing w:before="180"/>
              <w:jc w:val="center"/>
            </w:pPr>
            <w:r>
              <w:rPr>
                <w:rFonts w:ascii="Arial" w:hAnsi="Arial"/>
                <w:b/>
                <w:color w:val="000000"/>
                <w:sz w:val="18"/>
              </w:rPr>
              <w:t xml:space="preserve">Attribute </w:t>
            </w:r>
            <w:r>
              <w:rPr>
                <w:rFonts w:ascii="Arial" w:hAnsi="Arial"/>
                <w:b/>
                <w:color w:val="000000"/>
                <w:sz w:val="18"/>
              </w:rPr>
              <w:t>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34FF555"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836C69" w14:textId="77777777" w:rsidR="00F44A8E" w:rsidRDefault="006E737F">
            <w:pPr>
              <w:spacing w:before="180"/>
              <w:jc w:val="center"/>
            </w:pPr>
            <w:r>
              <w:rPr>
                <w:rFonts w:ascii="Arial" w:hAnsi="Arial"/>
                <w:b/>
                <w:color w:val="000000"/>
                <w:sz w:val="18"/>
              </w:rPr>
              <w:t>VR</w:t>
            </w:r>
          </w:p>
        </w:tc>
        <w:tc>
          <w:tcPr>
            <w:tcW w:w="3286" w:type="dxa"/>
            <w:tcBorders>
              <w:top w:val="single" w:sz="4" w:space="0" w:color="000000"/>
              <w:bottom w:val="single" w:sz="4" w:space="0" w:color="000000"/>
              <w:right w:val="single" w:sz="4" w:space="0" w:color="000000"/>
            </w:tcBorders>
            <w:tcMar>
              <w:top w:w="40" w:type="dxa"/>
              <w:left w:w="40" w:type="dxa"/>
              <w:bottom w:w="40" w:type="dxa"/>
              <w:right w:w="40" w:type="dxa"/>
            </w:tcMar>
          </w:tcPr>
          <w:p w14:paraId="25E2CA45"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876868C"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614554B" w14:textId="77777777" w:rsidR="00F44A8E" w:rsidRDefault="006E737F">
            <w:pPr>
              <w:spacing w:before="180"/>
              <w:jc w:val="center"/>
            </w:pPr>
            <w:r>
              <w:rPr>
                <w:rFonts w:ascii="Arial" w:hAnsi="Arial"/>
                <w:b/>
                <w:color w:val="000000"/>
                <w:sz w:val="18"/>
              </w:rPr>
              <w:t>Source</w:t>
            </w:r>
          </w:p>
        </w:tc>
      </w:tr>
      <w:tr w:rsidR="00F44A8E" w14:paraId="4DCCB440"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4BA8AC" w14:textId="77777777" w:rsidR="00F44A8E" w:rsidRDefault="006E737F">
            <w:pPr>
              <w:spacing w:before="180"/>
            </w:pPr>
            <w:r>
              <w:rPr>
                <w:rFonts w:ascii="Arial" w:hAnsi="Arial"/>
                <w:color w:val="000000"/>
                <w:sz w:val="18"/>
              </w:rPr>
              <w:t>Modality</w:t>
            </w:r>
          </w:p>
        </w:tc>
        <w:tc>
          <w:tcPr>
            <w:tcW w:w="1111" w:type="dxa"/>
            <w:tcBorders>
              <w:bottom w:val="single" w:sz="4" w:space="0" w:color="000000"/>
              <w:right w:val="single" w:sz="4" w:space="0" w:color="000000"/>
            </w:tcBorders>
            <w:tcMar>
              <w:top w:w="40" w:type="dxa"/>
              <w:left w:w="40" w:type="dxa"/>
              <w:bottom w:w="40" w:type="dxa"/>
              <w:right w:w="40" w:type="dxa"/>
            </w:tcMar>
          </w:tcPr>
          <w:p w14:paraId="0992C639" w14:textId="77777777" w:rsidR="00F44A8E" w:rsidRDefault="006E737F">
            <w:pPr>
              <w:spacing w:before="180"/>
              <w:jc w:val="center"/>
            </w:pPr>
            <w:r>
              <w:rPr>
                <w:rFonts w:ascii="Arial" w:hAnsi="Arial"/>
                <w:color w:val="000000"/>
                <w:sz w:val="18"/>
              </w:rPr>
              <w:t>(0008,0060)</w:t>
            </w:r>
          </w:p>
        </w:tc>
        <w:tc>
          <w:tcPr>
            <w:tcW w:w="380" w:type="dxa"/>
            <w:tcBorders>
              <w:bottom w:val="single" w:sz="4" w:space="0" w:color="000000"/>
              <w:right w:val="single" w:sz="4" w:space="0" w:color="000000"/>
            </w:tcBorders>
            <w:tcMar>
              <w:top w:w="40" w:type="dxa"/>
              <w:left w:w="40" w:type="dxa"/>
              <w:bottom w:w="40" w:type="dxa"/>
              <w:right w:w="40" w:type="dxa"/>
            </w:tcMar>
          </w:tcPr>
          <w:p w14:paraId="5ECB365F" w14:textId="77777777" w:rsidR="00F44A8E" w:rsidRDefault="006E737F">
            <w:pPr>
              <w:spacing w:before="180"/>
              <w:jc w:val="center"/>
            </w:pPr>
            <w:r>
              <w:rPr>
                <w:rFonts w:ascii="Arial" w:hAnsi="Arial"/>
                <w:color w:val="000000"/>
                <w:sz w:val="18"/>
              </w:rPr>
              <w:t>CS</w:t>
            </w:r>
          </w:p>
        </w:tc>
        <w:tc>
          <w:tcPr>
            <w:tcW w:w="3286" w:type="dxa"/>
            <w:tcBorders>
              <w:bottom w:val="single" w:sz="4" w:space="0" w:color="000000"/>
              <w:right w:val="single" w:sz="4" w:space="0" w:color="000000"/>
            </w:tcBorders>
            <w:tcMar>
              <w:top w:w="40" w:type="dxa"/>
              <w:left w:w="40" w:type="dxa"/>
              <w:bottom w:w="40" w:type="dxa"/>
              <w:right w:w="40" w:type="dxa"/>
            </w:tcMar>
          </w:tcPr>
          <w:p w14:paraId="34F1C729" w14:textId="77777777" w:rsidR="00F44A8E" w:rsidRDefault="006E737F">
            <w:pPr>
              <w:spacing w:before="180"/>
              <w:jc w:val="center"/>
            </w:pPr>
            <w:r>
              <w:rPr>
                <w:rFonts w:ascii="Arial" w:hAnsi="Arial"/>
                <w:color w:val="000000"/>
                <w:sz w:val="18"/>
              </w:rPr>
              <w:t>RF</w:t>
            </w:r>
          </w:p>
        </w:tc>
        <w:tc>
          <w:tcPr>
            <w:tcW w:w="1671" w:type="dxa"/>
            <w:tcBorders>
              <w:bottom w:val="single" w:sz="4" w:space="0" w:color="000000"/>
              <w:right w:val="single" w:sz="4" w:space="0" w:color="000000"/>
            </w:tcBorders>
            <w:tcMar>
              <w:top w:w="40" w:type="dxa"/>
              <w:left w:w="40" w:type="dxa"/>
              <w:bottom w:w="40" w:type="dxa"/>
              <w:right w:w="40" w:type="dxa"/>
            </w:tcMar>
          </w:tcPr>
          <w:p w14:paraId="3A7231E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9F16C18" w14:textId="77777777" w:rsidR="00F44A8E" w:rsidRDefault="006E737F">
            <w:pPr>
              <w:spacing w:before="180"/>
            </w:pPr>
            <w:r>
              <w:rPr>
                <w:rFonts w:ascii="Arial" w:hAnsi="Arial"/>
                <w:color w:val="000000"/>
                <w:sz w:val="18"/>
              </w:rPr>
              <w:t>AUTO</w:t>
            </w:r>
          </w:p>
        </w:tc>
      </w:tr>
      <w:tr w:rsidR="00F44A8E" w14:paraId="5CC5B608"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2BEBCB" w14:textId="77777777" w:rsidR="00F44A8E" w:rsidRDefault="006E737F">
            <w:pPr>
              <w:spacing w:before="180"/>
            </w:pPr>
            <w:r>
              <w:rPr>
                <w:rFonts w:ascii="Arial" w:hAnsi="Arial"/>
                <w:color w:val="000000"/>
                <w:sz w:val="18"/>
              </w:rPr>
              <w:t>Series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4D019DD7" w14:textId="77777777" w:rsidR="00F44A8E" w:rsidRDefault="006E737F">
            <w:pPr>
              <w:spacing w:before="180"/>
              <w:jc w:val="center"/>
            </w:pPr>
            <w:r>
              <w:rPr>
                <w:rFonts w:ascii="Arial" w:hAnsi="Arial"/>
                <w:color w:val="000000"/>
                <w:sz w:val="18"/>
              </w:rPr>
              <w:t>(0020,000E)</w:t>
            </w:r>
          </w:p>
        </w:tc>
        <w:tc>
          <w:tcPr>
            <w:tcW w:w="380" w:type="dxa"/>
            <w:tcBorders>
              <w:bottom w:val="single" w:sz="4" w:space="0" w:color="000000"/>
              <w:right w:val="single" w:sz="4" w:space="0" w:color="000000"/>
            </w:tcBorders>
            <w:tcMar>
              <w:top w:w="40" w:type="dxa"/>
              <w:left w:w="40" w:type="dxa"/>
              <w:bottom w:w="40" w:type="dxa"/>
              <w:right w:w="40" w:type="dxa"/>
            </w:tcMar>
          </w:tcPr>
          <w:p w14:paraId="52112BCD" w14:textId="77777777" w:rsidR="00F44A8E" w:rsidRDefault="006E737F">
            <w:pPr>
              <w:spacing w:before="180"/>
              <w:jc w:val="center"/>
            </w:pPr>
            <w:r>
              <w:rPr>
                <w:rFonts w:ascii="Arial" w:hAnsi="Arial"/>
                <w:color w:val="000000"/>
                <w:sz w:val="18"/>
              </w:rPr>
              <w:t>UI</w:t>
            </w:r>
          </w:p>
        </w:tc>
        <w:tc>
          <w:tcPr>
            <w:tcW w:w="3286" w:type="dxa"/>
            <w:tcBorders>
              <w:bottom w:val="single" w:sz="4" w:space="0" w:color="000000"/>
              <w:right w:val="single" w:sz="4" w:space="0" w:color="000000"/>
            </w:tcBorders>
            <w:tcMar>
              <w:top w:w="40" w:type="dxa"/>
              <w:left w:w="40" w:type="dxa"/>
              <w:bottom w:w="40" w:type="dxa"/>
              <w:right w:w="40" w:type="dxa"/>
            </w:tcMar>
          </w:tcPr>
          <w:p w14:paraId="77CA4A7C"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2698704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1185019" w14:textId="77777777" w:rsidR="00F44A8E" w:rsidRDefault="006E737F">
            <w:pPr>
              <w:spacing w:before="180"/>
            </w:pPr>
            <w:r>
              <w:rPr>
                <w:rFonts w:ascii="Arial" w:hAnsi="Arial"/>
                <w:color w:val="000000"/>
                <w:sz w:val="18"/>
              </w:rPr>
              <w:t>AUTO</w:t>
            </w:r>
          </w:p>
        </w:tc>
      </w:tr>
      <w:tr w:rsidR="00F44A8E" w14:paraId="06FF1250"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E540C7" w14:textId="77777777" w:rsidR="00F44A8E" w:rsidRDefault="006E737F">
            <w:pPr>
              <w:spacing w:before="180"/>
            </w:pPr>
            <w:r>
              <w:rPr>
                <w:rFonts w:ascii="Arial" w:hAnsi="Arial"/>
                <w:color w:val="000000"/>
                <w:sz w:val="18"/>
              </w:rPr>
              <w:t>Series Number</w:t>
            </w:r>
          </w:p>
        </w:tc>
        <w:tc>
          <w:tcPr>
            <w:tcW w:w="1111" w:type="dxa"/>
            <w:tcBorders>
              <w:bottom w:val="single" w:sz="4" w:space="0" w:color="000000"/>
              <w:right w:val="single" w:sz="4" w:space="0" w:color="000000"/>
            </w:tcBorders>
            <w:tcMar>
              <w:top w:w="40" w:type="dxa"/>
              <w:left w:w="40" w:type="dxa"/>
              <w:bottom w:w="40" w:type="dxa"/>
              <w:right w:w="40" w:type="dxa"/>
            </w:tcMar>
          </w:tcPr>
          <w:p w14:paraId="20F2CD0A" w14:textId="77777777" w:rsidR="00F44A8E" w:rsidRDefault="006E737F">
            <w:pPr>
              <w:spacing w:before="180"/>
              <w:jc w:val="center"/>
            </w:pPr>
            <w:r>
              <w:rPr>
                <w:rFonts w:ascii="Arial" w:hAnsi="Arial"/>
                <w:color w:val="000000"/>
                <w:sz w:val="18"/>
              </w:rPr>
              <w:t>(0020,0011)</w:t>
            </w:r>
          </w:p>
        </w:tc>
        <w:tc>
          <w:tcPr>
            <w:tcW w:w="380" w:type="dxa"/>
            <w:tcBorders>
              <w:bottom w:val="single" w:sz="4" w:space="0" w:color="000000"/>
              <w:right w:val="single" w:sz="4" w:space="0" w:color="000000"/>
            </w:tcBorders>
            <w:tcMar>
              <w:top w:w="40" w:type="dxa"/>
              <w:left w:w="40" w:type="dxa"/>
              <w:bottom w:w="40" w:type="dxa"/>
              <w:right w:w="40" w:type="dxa"/>
            </w:tcMar>
          </w:tcPr>
          <w:p w14:paraId="1DB0BBB2" w14:textId="77777777" w:rsidR="00F44A8E" w:rsidRDefault="006E737F">
            <w:pPr>
              <w:spacing w:before="180"/>
              <w:jc w:val="center"/>
            </w:pPr>
            <w:r>
              <w:rPr>
                <w:rFonts w:ascii="Arial" w:hAnsi="Arial"/>
                <w:color w:val="000000"/>
                <w:sz w:val="18"/>
              </w:rPr>
              <w:t>IS</w:t>
            </w:r>
          </w:p>
        </w:tc>
        <w:tc>
          <w:tcPr>
            <w:tcW w:w="3286" w:type="dxa"/>
            <w:tcBorders>
              <w:bottom w:val="single" w:sz="4" w:space="0" w:color="000000"/>
              <w:right w:val="single" w:sz="4" w:space="0" w:color="000000"/>
            </w:tcBorders>
            <w:tcMar>
              <w:top w:w="40" w:type="dxa"/>
              <w:left w:w="40" w:type="dxa"/>
              <w:bottom w:w="40" w:type="dxa"/>
              <w:right w:w="40" w:type="dxa"/>
            </w:tcMar>
          </w:tcPr>
          <w:p w14:paraId="201D64F2"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22B6641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A2BA252" w14:textId="77777777" w:rsidR="00F44A8E" w:rsidRDefault="006E737F">
            <w:pPr>
              <w:spacing w:before="180"/>
            </w:pPr>
            <w:r>
              <w:rPr>
                <w:rFonts w:ascii="Arial" w:hAnsi="Arial"/>
                <w:color w:val="000000"/>
                <w:sz w:val="18"/>
              </w:rPr>
              <w:t>AUTO</w:t>
            </w:r>
          </w:p>
        </w:tc>
      </w:tr>
      <w:tr w:rsidR="00F44A8E" w14:paraId="180A47A4"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6E3778" w14:textId="77777777" w:rsidR="00F44A8E" w:rsidRDefault="006E737F">
            <w:pPr>
              <w:spacing w:before="180"/>
            </w:pPr>
            <w:r>
              <w:rPr>
                <w:rFonts w:ascii="Arial" w:hAnsi="Arial"/>
                <w:color w:val="000000"/>
                <w:sz w:val="18"/>
              </w:rPr>
              <w:lastRenderedPageBreak/>
              <w:t>Series Date</w:t>
            </w:r>
          </w:p>
        </w:tc>
        <w:tc>
          <w:tcPr>
            <w:tcW w:w="1111" w:type="dxa"/>
            <w:tcBorders>
              <w:bottom w:val="single" w:sz="4" w:space="0" w:color="000000"/>
              <w:right w:val="single" w:sz="4" w:space="0" w:color="000000"/>
            </w:tcBorders>
            <w:tcMar>
              <w:top w:w="40" w:type="dxa"/>
              <w:left w:w="40" w:type="dxa"/>
              <w:bottom w:w="40" w:type="dxa"/>
              <w:right w:w="40" w:type="dxa"/>
            </w:tcMar>
          </w:tcPr>
          <w:p w14:paraId="5952B71B" w14:textId="77777777" w:rsidR="00F44A8E" w:rsidRDefault="006E737F">
            <w:pPr>
              <w:spacing w:before="180"/>
              <w:jc w:val="center"/>
            </w:pPr>
            <w:r>
              <w:rPr>
                <w:rFonts w:ascii="Arial" w:hAnsi="Arial"/>
                <w:color w:val="000000"/>
                <w:sz w:val="18"/>
              </w:rPr>
              <w:t>(0008,0021)</w:t>
            </w:r>
          </w:p>
        </w:tc>
        <w:tc>
          <w:tcPr>
            <w:tcW w:w="380" w:type="dxa"/>
            <w:tcBorders>
              <w:bottom w:val="single" w:sz="4" w:space="0" w:color="000000"/>
              <w:right w:val="single" w:sz="4" w:space="0" w:color="000000"/>
            </w:tcBorders>
            <w:tcMar>
              <w:top w:w="40" w:type="dxa"/>
              <w:left w:w="40" w:type="dxa"/>
              <w:bottom w:w="40" w:type="dxa"/>
              <w:right w:w="40" w:type="dxa"/>
            </w:tcMar>
          </w:tcPr>
          <w:p w14:paraId="55476FB6" w14:textId="77777777" w:rsidR="00F44A8E" w:rsidRDefault="006E737F">
            <w:pPr>
              <w:spacing w:before="180"/>
              <w:jc w:val="center"/>
            </w:pPr>
            <w:r>
              <w:rPr>
                <w:rFonts w:ascii="Arial" w:hAnsi="Arial"/>
                <w:color w:val="000000"/>
                <w:sz w:val="18"/>
              </w:rPr>
              <w:t>DA</w:t>
            </w:r>
          </w:p>
        </w:tc>
        <w:tc>
          <w:tcPr>
            <w:tcW w:w="3286" w:type="dxa"/>
            <w:tcBorders>
              <w:bottom w:val="single" w:sz="4" w:space="0" w:color="000000"/>
              <w:right w:val="single" w:sz="4" w:space="0" w:color="000000"/>
            </w:tcBorders>
            <w:tcMar>
              <w:top w:w="40" w:type="dxa"/>
              <w:left w:w="40" w:type="dxa"/>
              <w:bottom w:w="40" w:type="dxa"/>
              <w:right w:w="40" w:type="dxa"/>
            </w:tcMar>
          </w:tcPr>
          <w:p w14:paraId="30956EFC" w14:textId="77777777" w:rsidR="00F44A8E" w:rsidRDefault="006E737F">
            <w:pPr>
              <w:spacing w:before="180"/>
            </w:pPr>
            <w:r>
              <w:rPr>
                <w:rFonts w:ascii="Arial" w:hAnsi="Arial"/>
                <w:color w:val="000000"/>
                <w:sz w:val="18"/>
              </w:rPr>
              <w:t>&lt;yyyymmdd&gt;</w:t>
            </w:r>
          </w:p>
        </w:tc>
        <w:tc>
          <w:tcPr>
            <w:tcW w:w="1671" w:type="dxa"/>
            <w:tcBorders>
              <w:bottom w:val="single" w:sz="4" w:space="0" w:color="000000"/>
              <w:right w:val="single" w:sz="4" w:space="0" w:color="000000"/>
            </w:tcBorders>
            <w:tcMar>
              <w:top w:w="40" w:type="dxa"/>
              <w:left w:w="40" w:type="dxa"/>
              <w:bottom w:w="40" w:type="dxa"/>
              <w:right w:w="40" w:type="dxa"/>
            </w:tcMar>
          </w:tcPr>
          <w:p w14:paraId="6FCF9987"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A41C409" w14:textId="77777777" w:rsidR="00F44A8E" w:rsidRDefault="006E737F">
            <w:pPr>
              <w:spacing w:before="180"/>
            </w:pPr>
            <w:r>
              <w:rPr>
                <w:rFonts w:ascii="Arial" w:hAnsi="Arial"/>
                <w:color w:val="000000"/>
                <w:sz w:val="18"/>
              </w:rPr>
              <w:t>AUTO</w:t>
            </w:r>
          </w:p>
        </w:tc>
      </w:tr>
      <w:tr w:rsidR="00F44A8E" w14:paraId="6CE492FF"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6B2529" w14:textId="77777777" w:rsidR="00F44A8E" w:rsidRDefault="006E737F">
            <w:pPr>
              <w:spacing w:before="180"/>
            </w:pPr>
            <w:r>
              <w:rPr>
                <w:rFonts w:ascii="Arial" w:hAnsi="Arial"/>
                <w:color w:val="000000"/>
                <w:sz w:val="18"/>
              </w:rPr>
              <w:t>Series Time</w:t>
            </w:r>
          </w:p>
        </w:tc>
        <w:tc>
          <w:tcPr>
            <w:tcW w:w="1111" w:type="dxa"/>
            <w:tcBorders>
              <w:bottom w:val="single" w:sz="4" w:space="0" w:color="000000"/>
              <w:right w:val="single" w:sz="4" w:space="0" w:color="000000"/>
            </w:tcBorders>
            <w:tcMar>
              <w:top w:w="40" w:type="dxa"/>
              <w:left w:w="40" w:type="dxa"/>
              <w:bottom w:w="40" w:type="dxa"/>
              <w:right w:w="40" w:type="dxa"/>
            </w:tcMar>
          </w:tcPr>
          <w:p w14:paraId="727D73C7" w14:textId="77777777" w:rsidR="00F44A8E" w:rsidRDefault="006E737F">
            <w:pPr>
              <w:spacing w:before="180"/>
              <w:jc w:val="center"/>
            </w:pPr>
            <w:r>
              <w:rPr>
                <w:rFonts w:ascii="Arial" w:hAnsi="Arial"/>
                <w:color w:val="000000"/>
                <w:sz w:val="18"/>
              </w:rPr>
              <w:t>(0008,0031)</w:t>
            </w:r>
          </w:p>
        </w:tc>
        <w:tc>
          <w:tcPr>
            <w:tcW w:w="380" w:type="dxa"/>
            <w:tcBorders>
              <w:bottom w:val="single" w:sz="4" w:space="0" w:color="000000"/>
              <w:right w:val="single" w:sz="4" w:space="0" w:color="000000"/>
            </w:tcBorders>
            <w:tcMar>
              <w:top w:w="40" w:type="dxa"/>
              <w:left w:w="40" w:type="dxa"/>
              <w:bottom w:w="40" w:type="dxa"/>
              <w:right w:w="40" w:type="dxa"/>
            </w:tcMar>
          </w:tcPr>
          <w:p w14:paraId="51CF89FC" w14:textId="77777777" w:rsidR="00F44A8E" w:rsidRDefault="006E737F">
            <w:pPr>
              <w:spacing w:before="180"/>
              <w:jc w:val="center"/>
            </w:pPr>
            <w:r>
              <w:rPr>
                <w:rFonts w:ascii="Arial" w:hAnsi="Arial"/>
                <w:color w:val="000000"/>
                <w:sz w:val="18"/>
              </w:rPr>
              <w:t>TM</w:t>
            </w:r>
          </w:p>
        </w:tc>
        <w:tc>
          <w:tcPr>
            <w:tcW w:w="3286" w:type="dxa"/>
            <w:tcBorders>
              <w:bottom w:val="single" w:sz="4" w:space="0" w:color="000000"/>
              <w:right w:val="single" w:sz="4" w:space="0" w:color="000000"/>
            </w:tcBorders>
            <w:tcMar>
              <w:top w:w="40" w:type="dxa"/>
              <w:left w:w="40" w:type="dxa"/>
              <w:bottom w:w="40" w:type="dxa"/>
              <w:right w:w="40" w:type="dxa"/>
            </w:tcMar>
          </w:tcPr>
          <w:p w14:paraId="21ED6995" w14:textId="77777777" w:rsidR="00F44A8E" w:rsidRDefault="006E737F">
            <w:pPr>
              <w:spacing w:before="180"/>
            </w:pPr>
            <w:r>
              <w:rPr>
                <w:rFonts w:ascii="Arial" w:hAnsi="Arial"/>
                <w:color w:val="000000"/>
                <w:sz w:val="18"/>
              </w:rPr>
              <w:t>&lt;hhmmss&gt;</w:t>
            </w:r>
          </w:p>
        </w:tc>
        <w:tc>
          <w:tcPr>
            <w:tcW w:w="1671" w:type="dxa"/>
            <w:tcBorders>
              <w:bottom w:val="single" w:sz="4" w:space="0" w:color="000000"/>
              <w:right w:val="single" w:sz="4" w:space="0" w:color="000000"/>
            </w:tcBorders>
            <w:tcMar>
              <w:top w:w="40" w:type="dxa"/>
              <w:left w:w="40" w:type="dxa"/>
              <w:bottom w:w="40" w:type="dxa"/>
              <w:right w:w="40" w:type="dxa"/>
            </w:tcMar>
          </w:tcPr>
          <w:p w14:paraId="2BF83539"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C1E991B" w14:textId="77777777" w:rsidR="00F44A8E" w:rsidRDefault="006E737F">
            <w:pPr>
              <w:spacing w:before="180"/>
            </w:pPr>
            <w:r>
              <w:rPr>
                <w:rFonts w:ascii="Arial" w:hAnsi="Arial"/>
                <w:color w:val="000000"/>
                <w:sz w:val="18"/>
              </w:rPr>
              <w:t>AUTO</w:t>
            </w:r>
          </w:p>
        </w:tc>
      </w:tr>
      <w:tr w:rsidR="00F44A8E" w14:paraId="46D441F0"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839F3" w14:textId="77777777" w:rsidR="00F44A8E" w:rsidRDefault="006E737F">
            <w:pPr>
              <w:spacing w:before="180"/>
            </w:pPr>
            <w:r>
              <w:rPr>
                <w:rFonts w:ascii="Arial" w:hAnsi="Arial"/>
                <w:color w:val="000000"/>
                <w:sz w:val="18"/>
              </w:rPr>
              <w:t>Performing Physician's Name</w:t>
            </w:r>
          </w:p>
        </w:tc>
        <w:tc>
          <w:tcPr>
            <w:tcW w:w="1111" w:type="dxa"/>
            <w:tcBorders>
              <w:bottom w:val="single" w:sz="4" w:space="0" w:color="000000"/>
              <w:right w:val="single" w:sz="4" w:space="0" w:color="000000"/>
            </w:tcBorders>
            <w:tcMar>
              <w:top w:w="40" w:type="dxa"/>
              <w:left w:w="40" w:type="dxa"/>
              <w:bottom w:w="40" w:type="dxa"/>
              <w:right w:w="40" w:type="dxa"/>
            </w:tcMar>
          </w:tcPr>
          <w:p w14:paraId="4303D5C0" w14:textId="77777777" w:rsidR="00F44A8E" w:rsidRDefault="006E737F">
            <w:pPr>
              <w:spacing w:before="180"/>
              <w:jc w:val="center"/>
            </w:pPr>
            <w:r>
              <w:rPr>
                <w:rFonts w:ascii="Arial" w:hAnsi="Arial"/>
                <w:color w:val="000000"/>
                <w:sz w:val="18"/>
              </w:rPr>
              <w:t>(0008,1050)</w:t>
            </w:r>
          </w:p>
        </w:tc>
        <w:tc>
          <w:tcPr>
            <w:tcW w:w="380" w:type="dxa"/>
            <w:tcBorders>
              <w:bottom w:val="single" w:sz="4" w:space="0" w:color="000000"/>
              <w:right w:val="single" w:sz="4" w:space="0" w:color="000000"/>
            </w:tcBorders>
            <w:tcMar>
              <w:top w:w="40" w:type="dxa"/>
              <w:left w:w="40" w:type="dxa"/>
              <w:bottom w:w="40" w:type="dxa"/>
              <w:right w:w="40" w:type="dxa"/>
            </w:tcMar>
          </w:tcPr>
          <w:p w14:paraId="052C029E" w14:textId="77777777" w:rsidR="00F44A8E" w:rsidRDefault="006E737F">
            <w:pPr>
              <w:spacing w:before="180"/>
              <w:jc w:val="center"/>
            </w:pPr>
            <w:r>
              <w:rPr>
                <w:rFonts w:ascii="Arial" w:hAnsi="Arial"/>
                <w:color w:val="000000"/>
                <w:sz w:val="18"/>
              </w:rPr>
              <w:t>PN</w:t>
            </w:r>
          </w:p>
        </w:tc>
        <w:tc>
          <w:tcPr>
            <w:tcW w:w="3286" w:type="dxa"/>
            <w:tcBorders>
              <w:bottom w:val="single" w:sz="4" w:space="0" w:color="000000"/>
              <w:right w:val="single" w:sz="4" w:space="0" w:color="000000"/>
            </w:tcBorders>
            <w:tcMar>
              <w:top w:w="40" w:type="dxa"/>
              <w:left w:w="40" w:type="dxa"/>
              <w:bottom w:w="40" w:type="dxa"/>
              <w:right w:w="40" w:type="dxa"/>
            </w:tcMar>
          </w:tcPr>
          <w:p w14:paraId="046D0F0A" w14:textId="77777777" w:rsidR="00F44A8E" w:rsidRDefault="006E737F">
            <w:pPr>
              <w:spacing w:before="180"/>
            </w:pPr>
            <w:r>
              <w:rPr>
                <w:rFonts w:ascii="Arial" w:hAnsi="Arial"/>
                <w:color w:val="000000"/>
                <w:sz w:val="18"/>
              </w:rPr>
              <w:t>Physician field in Study list.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66E6A97A"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3A00AC06" w14:textId="77777777" w:rsidR="00F44A8E" w:rsidRDefault="006E737F">
            <w:pPr>
              <w:spacing w:before="180"/>
            </w:pPr>
            <w:r>
              <w:rPr>
                <w:rFonts w:ascii="Arial" w:hAnsi="Arial"/>
                <w:color w:val="000000"/>
                <w:sz w:val="18"/>
              </w:rPr>
              <w:t>USER</w:t>
            </w:r>
          </w:p>
        </w:tc>
      </w:tr>
      <w:tr w:rsidR="00F44A8E" w14:paraId="213501BE"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F27345" w14:textId="77777777" w:rsidR="00F44A8E" w:rsidRDefault="006E737F">
            <w:pPr>
              <w:spacing w:before="180"/>
            </w:pPr>
            <w:r>
              <w:rPr>
                <w:rFonts w:ascii="Arial" w:hAnsi="Arial"/>
                <w:color w:val="000000"/>
                <w:sz w:val="18"/>
              </w:rPr>
              <w:t>Protocol Name</w:t>
            </w:r>
          </w:p>
        </w:tc>
        <w:tc>
          <w:tcPr>
            <w:tcW w:w="1111" w:type="dxa"/>
            <w:tcBorders>
              <w:bottom w:val="single" w:sz="4" w:space="0" w:color="000000"/>
              <w:right w:val="single" w:sz="4" w:space="0" w:color="000000"/>
            </w:tcBorders>
            <w:tcMar>
              <w:top w:w="40" w:type="dxa"/>
              <w:left w:w="40" w:type="dxa"/>
              <w:bottom w:w="40" w:type="dxa"/>
              <w:right w:w="40" w:type="dxa"/>
            </w:tcMar>
          </w:tcPr>
          <w:p w14:paraId="0B3D0B2A" w14:textId="77777777" w:rsidR="00F44A8E" w:rsidRDefault="006E737F">
            <w:pPr>
              <w:spacing w:before="180"/>
              <w:jc w:val="center"/>
            </w:pPr>
            <w:r>
              <w:rPr>
                <w:rFonts w:ascii="Arial" w:hAnsi="Arial"/>
                <w:color w:val="000000"/>
                <w:sz w:val="18"/>
              </w:rPr>
              <w:t>(0018,1030)</w:t>
            </w:r>
          </w:p>
        </w:tc>
        <w:tc>
          <w:tcPr>
            <w:tcW w:w="380" w:type="dxa"/>
            <w:tcBorders>
              <w:bottom w:val="single" w:sz="4" w:space="0" w:color="000000"/>
              <w:right w:val="single" w:sz="4" w:space="0" w:color="000000"/>
            </w:tcBorders>
            <w:tcMar>
              <w:top w:w="40" w:type="dxa"/>
              <w:left w:w="40" w:type="dxa"/>
              <w:bottom w:w="40" w:type="dxa"/>
              <w:right w:w="40" w:type="dxa"/>
            </w:tcMar>
          </w:tcPr>
          <w:p w14:paraId="3FE20FB7" w14:textId="77777777" w:rsidR="00F44A8E" w:rsidRDefault="006E737F">
            <w:pPr>
              <w:spacing w:before="180"/>
              <w:jc w:val="center"/>
            </w:pPr>
            <w:r>
              <w:rPr>
                <w:rFonts w:ascii="Arial" w:hAnsi="Arial"/>
                <w:color w:val="000000"/>
                <w:sz w:val="18"/>
              </w:rPr>
              <w:t>LO</w:t>
            </w:r>
          </w:p>
        </w:tc>
        <w:tc>
          <w:tcPr>
            <w:tcW w:w="3286" w:type="dxa"/>
            <w:tcBorders>
              <w:bottom w:val="single" w:sz="4" w:space="0" w:color="000000"/>
              <w:right w:val="single" w:sz="4" w:space="0" w:color="000000"/>
            </w:tcBorders>
            <w:tcMar>
              <w:top w:w="40" w:type="dxa"/>
              <w:left w:w="40" w:type="dxa"/>
              <w:bottom w:w="40" w:type="dxa"/>
              <w:right w:w="40" w:type="dxa"/>
            </w:tcMar>
          </w:tcPr>
          <w:p w14:paraId="5E81C7EE" w14:textId="77777777" w:rsidR="00F44A8E" w:rsidRDefault="006E737F">
            <w:pPr>
              <w:spacing w:before="180"/>
            </w:pPr>
            <w:r>
              <w:rPr>
                <w:rFonts w:ascii="Arial" w:hAnsi="Arial"/>
                <w:color w:val="000000"/>
                <w:sz w:val="18"/>
              </w:rPr>
              <w:t>Organ program</w:t>
            </w:r>
          </w:p>
        </w:tc>
        <w:tc>
          <w:tcPr>
            <w:tcW w:w="1671" w:type="dxa"/>
            <w:tcBorders>
              <w:bottom w:val="single" w:sz="4" w:space="0" w:color="000000"/>
              <w:right w:val="single" w:sz="4" w:space="0" w:color="000000"/>
            </w:tcBorders>
            <w:tcMar>
              <w:top w:w="40" w:type="dxa"/>
              <w:left w:w="40" w:type="dxa"/>
              <w:bottom w:w="40" w:type="dxa"/>
              <w:right w:w="40" w:type="dxa"/>
            </w:tcMar>
          </w:tcPr>
          <w:p w14:paraId="33DFD73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D5140F0" w14:textId="77777777" w:rsidR="00F44A8E" w:rsidRDefault="006E737F">
            <w:pPr>
              <w:spacing w:before="180"/>
            </w:pPr>
            <w:r>
              <w:rPr>
                <w:rFonts w:ascii="Arial" w:hAnsi="Arial"/>
                <w:color w:val="000000"/>
                <w:sz w:val="18"/>
              </w:rPr>
              <w:t>AUTO</w:t>
            </w:r>
          </w:p>
        </w:tc>
      </w:tr>
      <w:tr w:rsidR="00F44A8E" w14:paraId="458DEFAB"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90A59A" w14:textId="77777777" w:rsidR="00F44A8E" w:rsidRDefault="006E737F">
            <w:pPr>
              <w:spacing w:before="180"/>
            </w:pPr>
            <w:r>
              <w:rPr>
                <w:rFonts w:ascii="Arial" w:hAnsi="Arial"/>
                <w:color w:val="000000"/>
                <w:sz w:val="18"/>
              </w:rPr>
              <w:t>Series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0D2DB4AE" w14:textId="77777777" w:rsidR="00F44A8E" w:rsidRDefault="006E737F">
            <w:pPr>
              <w:spacing w:before="180"/>
              <w:jc w:val="center"/>
            </w:pPr>
            <w:r>
              <w:rPr>
                <w:rFonts w:ascii="Arial" w:hAnsi="Arial"/>
                <w:color w:val="000000"/>
                <w:sz w:val="18"/>
              </w:rPr>
              <w:t>(0008,103E)</w:t>
            </w:r>
          </w:p>
        </w:tc>
        <w:tc>
          <w:tcPr>
            <w:tcW w:w="380" w:type="dxa"/>
            <w:tcBorders>
              <w:bottom w:val="single" w:sz="4" w:space="0" w:color="000000"/>
              <w:right w:val="single" w:sz="4" w:space="0" w:color="000000"/>
            </w:tcBorders>
            <w:tcMar>
              <w:top w:w="40" w:type="dxa"/>
              <w:left w:w="40" w:type="dxa"/>
              <w:bottom w:w="40" w:type="dxa"/>
              <w:right w:w="40" w:type="dxa"/>
            </w:tcMar>
          </w:tcPr>
          <w:p w14:paraId="2D791F60" w14:textId="77777777" w:rsidR="00F44A8E" w:rsidRDefault="006E737F">
            <w:pPr>
              <w:spacing w:before="180"/>
              <w:jc w:val="center"/>
            </w:pPr>
            <w:r>
              <w:rPr>
                <w:rFonts w:ascii="Arial" w:hAnsi="Arial"/>
                <w:color w:val="000000"/>
                <w:sz w:val="18"/>
              </w:rPr>
              <w:t>LO</w:t>
            </w:r>
          </w:p>
        </w:tc>
        <w:tc>
          <w:tcPr>
            <w:tcW w:w="3286" w:type="dxa"/>
            <w:tcBorders>
              <w:bottom w:val="single" w:sz="4" w:space="0" w:color="000000"/>
              <w:right w:val="single" w:sz="4" w:space="0" w:color="000000"/>
            </w:tcBorders>
            <w:tcMar>
              <w:top w:w="40" w:type="dxa"/>
              <w:left w:w="40" w:type="dxa"/>
              <w:bottom w:w="40" w:type="dxa"/>
              <w:right w:w="40" w:type="dxa"/>
            </w:tcMar>
          </w:tcPr>
          <w:p w14:paraId="1AB56724" w14:textId="77777777" w:rsidR="00F44A8E" w:rsidRDefault="006E737F">
            <w:pPr>
              <w:spacing w:before="180"/>
            </w:pPr>
            <w:r>
              <w:rPr>
                <w:rFonts w:ascii="Arial" w:hAnsi="Arial"/>
                <w:color w:val="000000"/>
                <w:sz w:val="18"/>
              </w:rPr>
              <w:t>Organ from Study list. Maximum 512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3C428B92"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5FF1426B" w14:textId="77777777" w:rsidR="00F44A8E" w:rsidRDefault="006E737F">
            <w:pPr>
              <w:spacing w:before="180"/>
            </w:pPr>
            <w:r>
              <w:rPr>
                <w:rFonts w:ascii="Arial" w:hAnsi="Arial"/>
                <w:color w:val="000000"/>
                <w:sz w:val="18"/>
              </w:rPr>
              <w:t>USER</w:t>
            </w:r>
          </w:p>
        </w:tc>
      </w:tr>
      <w:tr w:rsidR="00F44A8E" w14:paraId="126F069F"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04311" w14:textId="77777777" w:rsidR="00F44A8E" w:rsidRDefault="006E737F">
            <w:pPr>
              <w:spacing w:before="180"/>
            </w:pPr>
            <w:r>
              <w:rPr>
                <w:rFonts w:ascii="Arial" w:hAnsi="Arial"/>
                <w:color w:val="000000"/>
                <w:sz w:val="18"/>
              </w:rPr>
              <w:t>Operator's Name</w:t>
            </w:r>
          </w:p>
        </w:tc>
        <w:tc>
          <w:tcPr>
            <w:tcW w:w="1111" w:type="dxa"/>
            <w:tcBorders>
              <w:bottom w:val="single" w:sz="4" w:space="0" w:color="000000"/>
              <w:right w:val="single" w:sz="4" w:space="0" w:color="000000"/>
            </w:tcBorders>
            <w:tcMar>
              <w:top w:w="40" w:type="dxa"/>
              <w:left w:w="40" w:type="dxa"/>
              <w:bottom w:w="40" w:type="dxa"/>
              <w:right w:w="40" w:type="dxa"/>
            </w:tcMar>
          </w:tcPr>
          <w:p w14:paraId="6389DC1C" w14:textId="77777777" w:rsidR="00F44A8E" w:rsidRDefault="006E737F">
            <w:pPr>
              <w:spacing w:before="180"/>
              <w:jc w:val="center"/>
            </w:pPr>
            <w:r>
              <w:rPr>
                <w:rFonts w:ascii="Arial" w:hAnsi="Arial"/>
                <w:color w:val="000000"/>
                <w:sz w:val="18"/>
              </w:rPr>
              <w:t>(0008,1070)</w:t>
            </w:r>
          </w:p>
        </w:tc>
        <w:tc>
          <w:tcPr>
            <w:tcW w:w="380" w:type="dxa"/>
            <w:tcBorders>
              <w:bottom w:val="single" w:sz="4" w:space="0" w:color="000000"/>
              <w:right w:val="single" w:sz="4" w:space="0" w:color="000000"/>
            </w:tcBorders>
            <w:tcMar>
              <w:top w:w="40" w:type="dxa"/>
              <w:left w:w="40" w:type="dxa"/>
              <w:bottom w:w="40" w:type="dxa"/>
              <w:right w:w="40" w:type="dxa"/>
            </w:tcMar>
          </w:tcPr>
          <w:p w14:paraId="3ACDFE9B" w14:textId="77777777" w:rsidR="00F44A8E" w:rsidRDefault="006E737F">
            <w:pPr>
              <w:spacing w:before="180"/>
              <w:jc w:val="center"/>
            </w:pPr>
            <w:r>
              <w:rPr>
                <w:rFonts w:ascii="Arial" w:hAnsi="Arial"/>
                <w:color w:val="000000"/>
                <w:sz w:val="18"/>
              </w:rPr>
              <w:t>PN</w:t>
            </w:r>
          </w:p>
        </w:tc>
        <w:tc>
          <w:tcPr>
            <w:tcW w:w="3286" w:type="dxa"/>
            <w:tcBorders>
              <w:bottom w:val="single" w:sz="4" w:space="0" w:color="000000"/>
              <w:right w:val="single" w:sz="4" w:space="0" w:color="000000"/>
            </w:tcBorders>
            <w:tcMar>
              <w:top w:w="40" w:type="dxa"/>
              <w:left w:w="40" w:type="dxa"/>
              <w:bottom w:w="40" w:type="dxa"/>
              <w:right w:w="40" w:type="dxa"/>
            </w:tcMar>
          </w:tcPr>
          <w:p w14:paraId="0BAD5162" w14:textId="77777777" w:rsidR="00F44A8E" w:rsidRDefault="006E737F">
            <w:pPr>
              <w:spacing w:before="180"/>
            </w:pPr>
            <w:r>
              <w:rPr>
                <w:rFonts w:ascii="Arial" w:hAnsi="Arial"/>
                <w:color w:val="000000"/>
                <w:sz w:val="18"/>
              </w:rPr>
              <w:t>Operator field in Study list.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1317E49C"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16A9FD81" w14:textId="77777777" w:rsidR="00F44A8E" w:rsidRDefault="006E737F">
            <w:pPr>
              <w:spacing w:before="180"/>
            </w:pPr>
            <w:r>
              <w:rPr>
                <w:rFonts w:ascii="Arial" w:hAnsi="Arial"/>
                <w:color w:val="000000"/>
                <w:sz w:val="18"/>
              </w:rPr>
              <w:t>USER</w:t>
            </w:r>
          </w:p>
        </w:tc>
      </w:tr>
      <w:tr w:rsidR="00F44A8E" w14:paraId="7967A8B3"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5DC38C" w14:textId="77777777" w:rsidR="00F44A8E" w:rsidRDefault="006E737F">
            <w:pPr>
              <w:spacing w:before="180"/>
            </w:pPr>
            <w:r>
              <w:rPr>
                <w:rFonts w:ascii="Arial" w:hAnsi="Arial"/>
                <w:color w:val="000000"/>
                <w:sz w:val="18"/>
              </w:rPr>
              <w:t>Referenced Performed Procedure Step Sequence</w:t>
            </w:r>
          </w:p>
        </w:tc>
        <w:tc>
          <w:tcPr>
            <w:tcW w:w="1111" w:type="dxa"/>
            <w:tcBorders>
              <w:bottom w:val="single" w:sz="4" w:space="0" w:color="000000"/>
              <w:right w:val="single" w:sz="4" w:space="0" w:color="000000"/>
            </w:tcBorders>
            <w:tcMar>
              <w:top w:w="40" w:type="dxa"/>
              <w:left w:w="40" w:type="dxa"/>
              <w:bottom w:w="40" w:type="dxa"/>
              <w:right w:w="40" w:type="dxa"/>
            </w:tcMar>
          </w:tcPr>
          <w:p w14:paraId="5023BE21" w14:textId="77777777" w:rsidR="00F44A8E" w:rsidRDefault="006E737F">
            <w:pPr>
              <w:spacing w:before="180"/>
              <w:jc w:val="center"/>
            </w:pPr>
            <w:r>
              <w:rPr>
                <w:rFonts w:ascii="Arial" w:hAnsi="Arial"/>
                <w:color w:val="000000"/>
                <w:sz w:val="18"/>
              </w:rPr>
              <w:t>(0008,1111)</w:t>
            </w:r>
          </w:p>
        </w:tc>
        <w:tc>
          <w:tcPr>
            <w:tcW w:w="380" w:type="dxa"/>
            <w:tcBorders>
              <w:bottom w:val="single" w:sz="4" w:space="0" w:color="000000"/>
              <w:right w:val="single" w:sz="4" w:space="0" w:color="000000"/>
            </w:tcBorders>
            <w:tcMar>
              <w:top w:w="40" w:type="dxa"/>
              <w:left w:w="40" w:type="dxa"/>
              <w:bottom w:w="40" w:type="dxa"/>
              <w:right w:w="40" w:type="dxa"/>
            </w:tcMar>
          </w:tcPr>
          <w:p w14:paraId="0641E3E4" w14:textId="77777777" w:rsidR="00F44A8E" w:rsidRDefault="006E737F">
            <w:pPr>
              <w:spacing w:before="180"/>
              <w:jc w:val="center"/>
            </w:pPr>
            <w:r>
              <w:rPr>
                <w:rFonts w:ascii="Arial" w:hAnsi="Arial"/>
                <w:color w:val="000000"/>
                <w:sz w:val="18"/>
              </w:rPr>
              <w:t>SQ</w:t>
            </w:r>
          </w:p>
        </w:tc>
        <w:tc>
          <w:tcPr>
            <w:tcW w:w="3286" w:type="dxa"/>
            <w:tcBorders>
              <w:bottom w:val="single" w:sz="4" w:space="0" w:color="000000"/>
              <w:right w:val="single" w:sz="4" w:space="0" w:color="000000"/>
            </w:tcBorders>
            <w:tcMar>
              <w:top w:w="40" w:type="dxa"/>
              <w:left w:w="40" w:type="dxa"/>
              <w:bottom w:w="40" w:type="dxa"/>
              <w:right w:w="40" w:type="dxa"/>
            </w:tcMar>
          </w:tcPr>
          <w:p w14:paraId="28D04486" w14:textId="77777777" w:rsidR="00F44A8E" w:rsidRDefault="006E737F">
            <w:pPr>
              <w:spacing w:before="180"/>
            </w:pPr>
            <w:r>
              <w:rPr>
                <w:rFonts w:ascii="Arial" w:hAnsi="Arial"/>
                <w:color w:val="000000"/>
                <w:sz w:val="18"/>
              </w:rPr>
              <w:t xml:space="preserve">Identifies the MPPS SOP Instance to </w:t>
            </w:r>
            <w:r>
              <w:rPr>
                <w:rFonts w:ascii="Arial" w:hAnsi="Arial"/>
                <w:color w:val="000000"/>
                <w:sz w:val="18"/>
              </w:rPr>
              <w:t>which this image is related</w:t>
            </w:r>
          </w:p>
        </w:tc>
        <w:tc>
          <w:tcPr>
            <w:tcW w:w="1671" w:type="dxa"/>
            <w:tcBorders>
              <w:bottom w:val="single" w:sz="4" w:space="0" w:color="000000"/>
              <w:right w:val="single" w:sz="4" w:space="0" w:color="000000"/>
            </w:tcBorders>
            <w:tcMar>
              <w:top w:w="40" w:type="dxa"/>
              <w:left w:w="40" w:type="dxa"/>
              <w:bottom w:w="40" w:type="dxa"/>
              <w:right w:w="40" w:type="dxa"/>
            </w:tcMar>
          </w:tcPr>
          <w:p w14:paraId="58E17FF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DF7759B" w14:textId="77777777" w:rsidR="00F44A8E" w:rsidRDefault="006E737F">
            <w:pPr>
              <w:spacing w:before="180"/>
            </w:pPr>
            <w:r>
              <w:rPr>
                <w:rFonts w:ascii="Arial" w:hAnsi="Arial"/>
                <w:color w:val="000000"/>
                <w:sz w:val="18"/>
              </w:rPr>
              <w:t>MPPS</w:t>
            </w:r>
          </w:p>
        </w:tc>
      </w:tr>
      <w:tr w:rsidR="00F44A8E" w14:paraId="3ED7B35C"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FE2BA" w14:textId="77777777" w:rsidR="00F44A8E" w:rsidRDefault="006E737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1469AB40"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34DB7A23" w14:textId="77777777" w:rsidR="00F44A8E" w:rsidRDefault="006E737F">
            <w:pPr>
              <w:spacing w:before="180"/>
              <w:jc w:val="center"/>
            </w:pPr>
            <w:r>
              <w:rPr>
                <w:rFonts w:ascii="Arial" w:hAnsi="Arial"/>
                <w:color w:val="000000"/>
                <w:sz w:val="18"/>
              </w:rPr>
              <w:t>UI</w:t>
            </w:r>
          </w:p>
        </w:tc>
        <w:tc>
          <w:tcPr>
            <w:tcW w:w="3286" w:type="dxa"/>
            <w:tcBorders>
              <w:bottom w:val="single" w:sz="4" w:space="0" w:color="000000"/>
              <w:right w:val="single" w:sz="4" w:space="0" w:color="000000"/>
            </w:tcBorders>
            <w:tcMar>
              <w:top w:w="40" w:type="dxa"/>
              <w:left w:w="40" w:type="dxa"/>
              <w:bottom w:w="40" w:type="dxa"/>
              <w:right w:w="40" w:type="dxa"/>
            </w:tcMar>
          </w:tcPr>
          <w:p w14:paraId="62E959EB" w14:textId="77777777" w:rsidR="00F44A8E" w:rsidRDefault="006E737F">
            <w:pPr>
              <w:spacing w:before="180"/>
            </w:pPr>
            <w:r>
              <w:rPr>
                <w:rFonts w:ascii="Arial" w:hAnsi="Arial"/>
                <w:color w:val="000000"/>
                <w:sz w:val="18"/>
              </w:rPr>
              <w:t>MPPS SOP Class UID</w:t>
            </w:r>
          </w:p>
        </w:tc>
        <w:tc>
          <w:tcPr>
            <w:tcW w:w="1671" w:type="dxa"/>
            <w:tcBorders>
              <w:bottom w:val="single" w:sz="4" w:space="0" w:color="000000"/>
              <w:right w:val="single" w:sz="4" w:space="0" w:color="000000"/>
            </w:tcBorders>
            <w:tcMar>
              <w:top w:w="40" w:type="dxa"/>
              <w:left w:w="40" w:type="dxa"/>
              <w:bottom w:w="40" w:type="dxa"/>
              <w:right w:w="40" w:type="dxa"/>
            </w:tcMar>
          </w:tcPr>
          <w:p w14:paraId="2D2B77F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7A638A3" w14:textId="77777777" w:rsidR="00F44A8E" w:rsidRDefault="006E737F">
            <w:pPr>
              <w:spacing w:before="180"/>
            </w:pPr>
            <w:r>
              <w:rPr>
                <w:rFonts w:ascii="Arial" w:hAnsi="Arial"/>
                <w:color w:val="000000"/>
                <w:sz w:val="18"/>
              </w:rPr>
              <w:t>MPPS</w:t>
            </w:r>
          </w:p>
        </w:tc>
      </w:tr>
      <w:tr w:rsidR="00F44A8E" w14:paraId="49BBA8A2"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08AADC" w14:textId="77777777" w:rsidR="00F44A8E" w:rsidRDefault="006E737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0B8F9CFB"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1F8601C2" w14:textId="77777777" w:rsidR="00F44A8E" w:rsidRDefault="006E737F">
            <w:pPr>
              <w:spacing w:before="180"/>
              <w:jc w:val="center"/>
            </w:pPr>
            <w:r>
              <w:rPr>
                <w:rFonts w:ascii="Arial" w:hAnsi="Arial"/>
                <w:color w:val="000000"/>
                <w:sz w:val="18"/>
              </w:rPr>
              <w:t>UI</w:t>
            </w:r>
          </w:p>
        </w:tc>
        <w:tc>
          <w:tcPr>
            <w:tcW w:w="3286" w:type="dxa"/>
            <w:tcBorders>
              <w:bottom w:val="single" w:sz="4" w:space="0" w:color="000000"/>
              <w:right w:val="single" w:sz="4" w:space="0" w:color="000000"/>
            </w:tcBorders>
            <w:tcMar>
              <w:top w:w="40" w:type="dxa"/>
              <w:left w:w="40" w:type="dxa"/>
              <w:bottom w:w="40" w:type="dxa"/>
              <w:right w:w="40" w:type="dxa"/>
            </w:tcMar>
          </w:tcPr>
          <w:p w14:paraId="72FE2845" w14:textId="77777777" w:rsidR="00F44A8E" w:rsidRDefault="006E737F">
            <w:pPr>
              <w:spacing w:before="180"/>
            </w:pPr>
            <w:r>
              <w:rPr>
                <w:rFonts w:ascii="Arial" w:hAnsi="Arial"/>
                <w:color w:val="000000"/>
                <w:sz w:val="18"/>
              </w:rPr>
              <w:t>MPPS SOP Instance UID</w:t>
            </w:r>
          </w:p>
        </w:tc>
        <w:tc>
          <w:tcPr>
            <w:tcW w:w="1671" w:type="dxa"/>
            <w:tcBorders>
              <w:bottom w:val="single" w:sz="4" w:space="0" w:color="000000"/>
              <w:right w:val="single" w:sz="4" w:space="0" w:color="000000"/>
            </w:tcBorders>
            <w:tcMar>
              <w:top w:w="40" w:type="dxa"/>
              <w:left w:w="40" w:type="dxa"/>
              <w:bottom w:w="40" w:type="dxa"/>
              <w:right w:w="40" w:type="dxa"/>
            </w:tcMar>
          </w:tcPr>
          <w:p w14:paraId="1B5BD32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CBF80C4" w14:textId="77777777" w:rsidR="00F44A8E" w:rsidRDefault="006E737F">
            <w:pPr>
              <w:spacing w:before="180"/>
            </w:pPr>
            <w:r>
              <w:rPr>
                <w:rFonts w:ascii="Arial" w:hAnsi="Arial"/>
                <w:color w:val="000000"/>
                <w:sz w:val="18"/>
              </w:rPr>
              <w:t>MPPS</w:t>
            </w:r>
          </w:p>
        </w:tc>
      </w:tr>
      <w:tr w:rsidR="00F44A8E" w14:paraId="6687D226"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4128FE" w14:textId="77777777" w:rsidR="00F44A8E" w:rsidRDefault="006E737F">
            <w:pPr>
              <w:spacing w:before="180"/>
            </w:pPr>
            <w:r>
              <w:rPr>
                <w:rFonts w:ascii="Arial" w:hAnsi="Arial"/>
                <w:color w:val="000000"/>
                <w:sz w:val="18"/>
              </w:rPr>
              <w:t>Request Attributes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41CE5F75" w14:textId="77777777" w:rsidR="00F44A8E" w:rsidRDefault="006E737F">
            <w:pPr>
              <w:spacing w:before="180"/>
              <w:jc w:val="center"/>
            </w:pPr>
            <w:r>
              <w:rPr>
                <w:rFonts w:ascii="Arial" w:hAnsi="Arial"/>
                <w:color w:val="000000"/>
                <w:sz w:val="18"/>
              </w:rPr>
              <w:t>(0040,0275)</w:t>
            </w:r>
          </w:p>
        </w:tc>
        <w:tc>
          <w:tcPr>
            <w:tcW w:w="380" w:type="dxa"/>
            <w:tcBorders>
              <w:bottom w:val="single" w:sz="4" w:space="0" w:color="000000"/>
              <w:right w:val="single" w:sz="4" w:space="0" w:color="000000"/>
            </w:tcBorders>
            <w:tcMar>
              <w:top w:w="40" w:type="dxa"/>
              <w:left w:w="40" w:type="dxa"/>
              <w:bottom w:w="40" w:type="dxa"/>
              <w:right w:w="40" w:type="dxa"/>
            </w:tcMar>
          </w:tcPr>
          <w:p w14:paraId="2530D469" w14:textId="77777777" w:rsidR="00F44A8E" w:rsidRDefault="006E737F">
            <w:pPr>
              <w:spacing w:before="180"/>
              <w:jc w:val="center"/>
            </w:pPr>
            <w:r>
              <w:rPr>
                <w:rFonts w:ascii="Arial" w:hAnsi="Arial"/>
                <w:color w:val="000000"/>
                <w:sz w:val="18"/>
              </w:rPr>
              <w:t>SQ</w:t>
            </w:r>
          </w:p>
        </w:tc>
        <w:tc>
          <w:tcPr>
            <w:tcW w:w="3286" w:type="dxa"/>
            <w:tcBorders>
              <w:bottom w:val="single" w:sz="4" w:space="0" w:color="000000"/>
              <w:right w:val="single" w:sz="4" w:space="0" w:color="000000"/>
            </w:tcBorders>
            <w:tcMar>
              <w:top w:w="40" w:type="dxa"/>
              <w:left w:w="40" w:type="dxa"/>
              <w:bottom w:w="40" w:type="dxa"/>
              <w:right w:w="40" w:type="dxa"/>
            </w:tcMar>
          </w:tcPr>
          <w:p w14:paraId="5D518FDE" w14:textId="77777777" w:rsidR="00F44A8E" w:rsidRDefault="006E737F">
            <w:pPr>
              <w:spacing w:before="180"/>
            </w:pPr>
            <w:r>
              <w:rPr>
                <w:rFonts w:ascii="Arial" w:hAnsi="Arial"/>
                <w:color w:val="000000"/>
                <w:sz w:val="18"/>
              </w:rPr>
              <w:t xml:space="preserve">Zero or 1 item will </w:t>
            </w:r>
            <w:r>
              <w:rPr>
                <w:rFonts w:ascii="Arial" w:hAnsi="Arial"/>
                <w:color w:val="000000"/>
                <w:sz w:val="18"/>
              </w:rPr>
              <w:t>be present</w:t>
            </w:r>
          </w:p>
        </w:tc>
        <w:tc>
          <w:tcPr>
            <w:tcW w:w="1671" w:type="dxa"/>
            <w:tcBorders>
              <w:bottom w:val="single" w:sz="4" w:space="0" w:color="000000"/>
              <w:right w:val="single" w:sz="4" w:space="0" w:color="000000"/>
            </w:tcBorders>
            <w:tcMar>
              <w:top w:w="40" w:type="dxa"/>
              <w:left w:w="40" w:type="dxa"/>
              <w:bottom w:w="40" w:type="dxa"/>
              <w:right w:w="40" w:type="dxa"/>
            </w:tcMar>
          </w:tcPr>
          <w:p w14:paraId="1D091BA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177A87F" w14:textId="77777777" w:rsidR="00F44A8E" w:rsidRDefault="006E737F">
            <w:pPr>
              <w:spacing w:before="180"/>
            </w:pPr>
            <w:r>
              <w:rPr>
                <w:rFonts w:ascii="Arial" w:hAnsi="Arial"/>
                <w:color w:val="000000"/>
                <w:sz w:val="18"/>
              </w:rPr>
              <w:t>AUTO</w:t>
            </w:r>
          </w:p>
        </w:tc>
      </w:tr>
      <w:tr w:rsidR="00F44A8E" w14:paraId="1F7C87D6"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95D69F" w14:textId="77777777" w:rsidR="00F44A8E" w:rsidRDefault="006E737F">
            <w:pPr>
              <w:spacing w:before="180"/>
            </w:pPr>
            <w:r>
              <w:rPr>
                <w:rFonts w:ascii="Arial" w:hAnsi="Arial"/>
                <w:color w:val="000000"/>
                <w:sz w:val="18"/>
              </w:rPr>
              <w:t>&gt;Requested Procedure ID</w:t>
            </w:r>
          </w:p>
        </w:tc>
        <w:tc>
          <w:tcPr>
            <w:tcW w:w="1111" w:type="dxa"/>
            <w:tcBorders>
              <w:bottom w:val="single" w:sz="4" w:space="0" w:color="000000"/>
              <w:right w:val="single" w:sz="4" w:space="0" w:color="000000"/>
            </w:tcBorders>
            <w:tcMar>
              <w:top w:w="40" w:type="dxa"/>
              <w:left w:w="40" w:type="dxa"/>
              <w:bottom w:w="40" w:type="dxa"/>
              <w:right w:w="40" w:type="dxa"/>
            </w:tcMar>
          </w:tcPr>
          <w:p w14:paraId="26575666" w14:textId="77777777" w:rsidR="00F44A8E" w:rsidRDefault="006E737F">
            <w:pPr>
              <w:spacing w:before="180"/>
              <w:jc w:val="center"/>
            </w:pPr>
            <w:r>
              <w:rPr>
                <w:rFonts w:ascii="Arial" w:hAnsi="Arial"/>
                <w:color w:val="000000"/>
                <w:sz w:val="18"/>
              </w:rPr>
              <w:t>(0040,1001)</w:t>
            </w:r>
          </w:p>
        </w:tc>
        <w:tc>
          <w:tcPr>
            <w:tcW w:w="380" w:type="dxa"/>
            <w:tcBorders>
              <w:bottom w:val="single" w:sz="4" w:space="0" w:color="000000"/>
              <w:right w:val="single" w:sz="4" w:space="0" w:color="000000"/>
            </w:tcBorders>
            <w:tcMar>
              <w:top w:w="40" w:type="dxa"/>
              <w:left w:w="40" w:type="dxa"/>
              <w:bottom w:w="40" w:type="dxa"/>
              <w:right w:w="40" w:type="dxa"/>
            </w:tcMar>
          </w:tcPr>
          <w:p w14:paraId="7F9A4936" w14:textId="77777777" w:rsidR="00F44A8E" w:rsidRDefault="006E737F">
            <w:pPr>
              <w:spacing w:before="180"/>
              <w:jc w:val="center"/>
            </w:pPr>
            <w:r>
              <w:rPr>
                <w:rFonts w:ascii="Arial" w:hAnsi="Arial"/>
                <w:color w:val="000000"/>
                <w:sz w:val="18"/>
              </w:rPr>
              <w:t>SH</w:t>
            </w:r>
          </w:p>
        </w:tc>
        <w:tc>
          <w:tcPr>
            <w:tcW w:w="3286" w:type="dxa"/>
            <w:tcBorders>
              <w:bottom w:val="single" w:sz="4" w:space="0" w:color="000000"/>
              <w:right w:val="single" w:sz="4" w:space="0" w:color="000000"/>
            </w:tcBorders>
            <w:tcMar>
              <w:top w:w="40" w:type="dxa"/>
              <w:left w:w="40" w:type="dxa"/>
              <w:bottom w:w="40" w:type="dxa"/>
              <w:right w:w="40" w:type="dxa"/>
            </w:tcMar>
          </w:tcPr>
          <w:p w14:paraId="5CF7ABBB"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2483FC60"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7675C7BD" w14:textId="77777777" w:rsidR="00F44A8E" w:rsidRDefault="006E737F">
            <w:pPr>
              <w:spacing w:before="180"/>
            </w:pPr>
            <w:r>
              <w:rPr>
                <w:rFonts w:ascii="Arial" w:hAnsi="Arial"/>
                <w:color w:val="000000"/>
                <w:sz w:val="18"/>
              </w:rPr>
              <w:t>MWL</w:t>
            </w:r>
          </w:p>
        </w:tc>
      </w:tr>
      <w:tr w:rsidR="00F44A8E" w14:paraId="2B2BE29F"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3DF0F" w14:textId="77777777" w:rsidR="00F44A8E" w:rsidRDefault="006E737F">
            <w:pPr>
              <w:spacing w:before="180"/>
            </w:pPr>
            <w:r>
              <w:rPr>
                <w:rFonts w:ascii="Arial" w:hAnsi="Arial"/>
                <w:color w:val="000000"/>
                <w:sz w:val="18"/>
              </w:rPr>
              <w:t>&gt;Scheduled Procedure Step ID</w:t>
            </w:r>
          </w:p>
        </w:tc>
        <w:tc>
          <w:tcPr>
            <w:tcW w:w="1111" w:type="dxa"/>
            <w:tcBorders>
              <w:bottom w:val="single" w:sz="4" w:space="0" w:color="000000"/>
              <w:right w:val="single" w:sz="4" w:space="0" w:color="000000"/>
            </w:tcBorders>
            <w:tcMar>
              <w:top w:w="40" w:type="dxa"/>
              <w:left w:w="40" w:type="dxa"/>
              <w:bottom w:w="40" w:type="dxa"/>
              <w:right w:w="40" w:type="dxa"/>
            </w:tcMar>
          </w:tcPr>
          <w:p w14:paraId="0340EC6A" w14:textId="77777777" w:rsidR="00F44A8E" w:rsidRDefault="006E737F">
            <w:pPr>
              <w:spacing w:before="180"/>
              <w:jc w:val="center"/>
            </w:pPr>
            <w:r>
              <w:rPr>
                <w:rFonts w:ascii="Arial" w:hAnsi="Arial"/>
                <w:color w:val="000000"/>
                <w:sz w:val="18"/>
              </w:rPr>
              <w:t>(0040,0009)</w:t>
            </w:r>
          </w:p>
        </w:tc>
        <w:tc>
          <w:tcPr>
            <w:tcW w:w="380" w:type="dxa"/>
            <w:tcBorders>
              <w:bottom w:val="single" w:sz="4" w:space="0" w:color="000000"/>
              <w:right w:val="single" w:sz="4" w:space="0" w:color="000000"/>
            </w:tcBorders>
            <w:tcMar>
              <w:top w:w="40" w:type="dxa"/>
              <w:left w:w="40" w:type="dxa"/>
              <w:bottom w:w="40" w:type="dxa"/>
              <w:right w:w="40" w:type="dxa"/>
            </w:tcMar>
          </w:tcPr>
          <w:p w14:paraId="6CBA4731" w14:textId="77777777" w:rsidR="00F44A8E" w:rsidRDefault="006E737F">
            <w:pPr>
              <w:spacing w:before="180"/>
              <w:jc w:val="center"/>
            </w:pPr>
            <w:r>
              <w:rPr>
                <w:rFonts w:ascii="Arial" w:hAnsi="Arial"/>
                <w:color w:val="000000"/>
                <w:sz w:val="18"/>
              </w:rPr>
              <w:t>SH</w:t>
            </w:r>
          </w:p>
        </w:tc>
        <w:tc>
          <w:tcPr>
            <w:tcW w:w="3286" w:type="dxa"/>
            <w:tcBorders>
              <w:bottom w:val="single" w:sz="4" w:space="0" w:color="000000"/>
              <w:right w:val="single" w:sz="4" w:space="0" w:color="000000"/>
            </w:tcBorders>
            <w:tcMar>
              <w:top w:w="40" w:type="dxa"/>
              <w:left w:w="40" w:type="dxa"/>
              <w:bottom w:w="40" w:type="dxa"/>
              <w:right w:w="40" w:type="dxa"/>
            </w:tcMar>
          </w:tcPr>
          <w:p w14:paraId="414A14D8"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520E7E8E"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1119F07F" w14:textId="77777777" w:rsidR="00F44A8E" w:rsidRDefault="006E737F">
            <w:pPr>
              <w:spacing w:before="180"/>
            </w:pPr>
            <w:r>
              <w:rPr>
                <w:rFonts w:ascii="Arial" w:hAnsi="Arial"/>
                <w:color w:val="000000"/>
                <w:sz w:val="18"/>
              </w:rPr>
              <w:t>MWL</w:t>
            </w:r>
          </w:p>
        </w:tc>
      </w:tr>
      <w:tr w:rsidR="00F44A8E" w14:paraId="381EB1BA"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A1C73A" w14:textId="77777777" w:rsidR="00F44A8E" w:rsidRDefault="006E737F">
            <w:pPr>
              <w:spacing w:before="180"/>
            </w:pPr>
            <w:r>
              <w:rPr>
                <w:rFonts w:ascii="Arial" w:hAnsi="Arial"/>
                <w:color w:val="000000"/>
                <w:sz w:val="18"/>
              </w:rPr>
              <w:t>&gt;Scheduled Procedure Step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5264D143" w14:textId="77777777" w:rsidR="00F44A8E" w:rsidRDefault="006E737F">
            <w:pPr>
              <w:spacing w:before="180"/>
              <w:jc w:val="center"/>
            </w:pPr>
            <w:r>
              <w:rPr>
                <w:rFonts w:ascii="Arial" w:hAnsi="Arial"/>
                <w:color w:val="000000"/>
                <w:sz w:val="18"/>
              </w:rPr>
              <w:t>(0040,0007)</w:t>
            </w:r>
          </w:p>
        </w:tc>
        <w:tc>
          <w:tcPr>
            <w:tcW w:w="380" w:type="dxa"/>
            <w:tcBorders>
              <w:bottom w:val="single" w:sz="4" w:space="0" w:color="000000"/>
              <w:right w:val="single" w:sz="4" w:space="0" w:color="000000"/>
            </w:tcBorders>
            <w:tcMar>
              <w:top w:w="40" w:type="dxa"/>
              <w:left w:w="40" w:type="dxa"/>
              <w:bottom w:w="40" w:type="dxa"/>
              <w:right w:w="40" w:type="dxa"/>
            </w:tcMar>
          </w:tcPr>
          <w:p w14:paraId="00BCE557" w14:textId="77777777" w:rsidR="00F44A8E" w:rsidRDefault="006E737F">
            <w:pPr>
              <w:spacing w:before="180"/>
              <w:jc w:val="center"/>
            </w:pPr>
            <w:r>
              <w:rPr>
                <w:rFonts w:ascii="Arial" w:hAnsi="Arial"/>
                <w:color w:val="000000"/>
                <w:sz w:val="18"/>
              </w:rPr>
              <w:t>LO</w:t>
            </w:r>
          </w:p>
        </w:tc>
        <w:tc>
          <w:tcPr>
            <w:tcW w:w="3286" w:type="dxa"/>
            <w:tcBorders>
              <w:bottom w:val="single" w:sz="4" w:space="0" w:color="000000"/>
              <w:right w:val="single" w:sz="4" w:space="0" w:color="000000"/>
            </w:tcBorders>
            <w:tcMar>
              <w:top w:w="40" w:type="dxa"/>
              <w:left w:w="40" w:type="dxa"/>
              <w:bottom w:w="40" w:type="dxa"/>
              <w:right w:w="40" w:type="dxa"/>
            </w:tcMar>
          </w:tcPr>
          <w:p w14:paraId="69B6E098"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27D30495"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65639381" w14:textId="77777777" w:rsidR="00F44A8E" w:rsidRDefault="006E737F">
            <w:pPr>
              <w:spacing w:before="180"/>
            </w:pPr>
            <w:r>
              <w:rPr>
                <w:rFonts w:ascii="Arial" w:hAnsi="Arial"/>
                <w:color w:val="000000"/>
                <w:sz w:val="18"/>
              </w:rPr>
              <w:t>MWL</w:t>
            </w:r>
          </w:p>
        </w:tc>
      </w:tr>
      <w:tr w:rsidR="00F44A8E" w14:paraId="29D20C4E"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94FBB3" w14:textId="77777777" w:rsidR="00F44A8E" w:rsidRDefault="006E737F">
            <w:pPr>
              <w:spacing w:before="180"/>
            </w:pPr>
            <w:r>
              <w:rPr>
                <w:rFonts w:ascii="Arial" w:hAnsi="Arial"/>
                <w:color w:val="000000"/>
                <w:sz w:val="18"/>
              </w:rPr>
              <w:t>&gt;Scheduled Protocol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4A88AE4F" w14:textId="77777777" w:rsidR="00F44A8E" w:rsidRDefault="006E737F">
            <w:pPr>
              <w:spacing w:before="180"/>
              <w:jc w:val="center"/>
            </w:pPr>
            <w:r>
              <w:rPr>
                <w:rFonts w:ascii="Arial" w:hAnsi="Arial"/>
                <w:color w:val="000000"/>
                <w:sz w:val="18"/>
              </w:rPr>
              <w:t>(0040,0008)</w:t>
            </w:r>
          </w:p>
        </w:tc>
        <w:tc>
          <w:tcPr>
            <w:tcW w:w="380" w:type="dxa"/>
            <w:tcBorders>
              <w:bottom w:val="single" w:sz="4" w:space="0" w:color="000000"/>
              <w:right w:val="single" w:sz="4" w:space="0" w:color="000000"/>
            </w:tcBorders>
            <w:tcMar>
              <w:top w:w="40" w:type="dxa"/>
              <w:left w:w="40" w:type="dxa"/>
              <w:bottom w:w="40" w:type="dxa"/>
              <w:right w:w="40" w:type="dxa"/>
            </w:tcMar>
          </w:tcPr>
          <w:p w14:paraId="7893F3F3" w14:textId="77777777" w:rsidR="00F44A8E" w:rsidRDefault="006E737F">
            <w:pPr>
              <w:spacing w:before="180"/>
              <w:jc w:val="center"/>
            </w:pPr>
            <w:r>
              <w:rPr>
                <w:rFonts w:ascii="Arial" w:hAnsi="Arial"/>
                <w:color w:val="000000"/>
                <w:sz w:val="18"/>
              </w:rPr>
              <w:t>SQ</w:t>
            </w:r>
          </w:p>
        </w:tc>
        <w:tc>
          <w:tcPr>
            <w:tcW w:w="3286" w:type="dxa"/>
            <w:tcBorders>
              <w:bottom w:val="single" w:sz="4" w:space="0" w:color="000000"/>
              <w:right w:val="single" w:sz="4" w:space="0" w:color="000000"/>
            </w:tcBorders>
            <w:tcMar>
              <w:top w:w="40" w:type="dxa"/>
              <w:left w:w="40" w:type="dxa"/>
              <w:bottom w:w="40" w:type="dxa"/>
              <w:right w:w="40" w:type="dxa"/>
            </w:tcMar>
          </w:tcPr>
          <w:p w14:paraId="5F0296A7" w14:textId="77777777" w:rsidR="00F44A8E" w:rsidRDefault="006E737F">
            <w:pPr>
              <w:spacing w:before="180"/>
            </w:pPr>
            <w:r>
              <w:rPr>
                <w:rFonts w:ascii="Arial" w:hAnsi="Arial"/>
                <w:color w:val="000000"/>
                <w:sz w:val="18"/>
              </w:rPr>
              <w:t>From Modality Worklist</w:t>
            </w:r>
          </w:p>
        </w:tc>
        <w:tc>
          <w:tcPr>
            <w:tcW w:w="1671" w:type="dxa"/>
            <w:tcBorders>
              <w:bottom w:val="single" w:sz="4" w:space="0" w:color="000000"/>
              <w:right w:val="single" w:sz="4" w:space="0" w:color="000000"/>
            </w:tcBorders>
            <w:tcMar>
              <w:top w:w="40" w:type="dxa"/>
              <w:left w:w="40" w:type="dxa"/>
              <w:bottom w:w="40" w:type="dxa"/>
              <w:right w:w="40" w:type="dxa"/>
            </w:tcMar>
          </w:tcPr>
          <w:p w14:paraId="015A7BBC"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07498077" w14:textId="77777777" w:rsidR="00F44A8E" w:rsidRDefault="006E737F">
            <w:pPr>
              <w:spacing w:before="180"/>
            </w:pPr>
            <w:r>
              <w:rPr>
                <w:rFonts w:ascii="Arial" w:hAnsi="Arial"/>
                <w:color w:val="000000"/>
                <w:sz w:val="18"/>
              </w:rPr>
              <w:t>MWL</w:t>
            </w:r>
          </w:p>
        </w:tc>
      </w:tr>
      <w:tr w:rsidR="00F44A8E" w14:paraId="5D79F687"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EDEB7" w14:textId="77777777" w:rsidR="00F44A8E" w:rsidRDefault="006E737F">
            <w:pPr>
              <w:spacing w:before="180"/>
            </w:pPr>
            <w:r>
              <w:rPr>
                <w:rFonts w:ascii="Arial" w:hAnsi="Arial"/>
                <w:color w:val="000000"/>
                <w:sz w:val="18"/>
              </w:rPr>
              <w:t>Performed Procedure Step ID</w:t>
            </w:r>
          </w:p>
        </w:tc>
        <w:tc>
          <w:tcPr>
            <w:tcW w:w="1111" w:type="dxa"/>
            <w:tcBorders>
              <w:bottom w:val="single" w:sz="4" w:space="0" w:color="000000"/>
              <w:right w:val="single" w:sz="4" w:space="0" w:color="000000"/>
            </w:tcBorders>
            <w:tcMar>
              <w:top w:w="40" w:type="dxa"/>
              <w:left w:w="40" w:type="dxa"/>
              <w:bottom w:w="40" w:type="dxa"/>
              <w:right w:w="40" w:type="dxa"/>
            </w:tcMar>
          </w:tcPr>
          <w:p w14:paraId="73231AE2" w14:textId="77777777" w:rsidR="00F44A8E" w:rsidRDefault="006E737F">
            <w:pPr>
              <w:spacing w:before="180"/>
              <w:jc w:val="center"/>
            </w:pPr>
            <w:r>
              <w:rPr>
                <w:rFonts w:ascii="Arial" w:hAnsi="Arial"/>
                <w:color w:val="000000"/>
                <w:sz w:val="18"/>
              </w:rPr>
              <w:t>(0040,0253)</w:t>
            </w:r>
          </w:p>
        </w:tc>
        <w:tc>
          <w:tcPr>
            <w:tcW w:w="380" w:type="dxa"/>
            <w:tcBorders>
              <w:bottom w:val="single" w:sz="4" w:space="0" w:color="000000"/>
              <w:right w:val="single" w:sz="4" w:space="0" w:color="000000"/>
            </w:tcBorders>
            <w:tcMar>
              <w:top w:w="40" w:type="dxa"/>
              <w:left w:w="40" w:type="dxa"/>
              <w:bottom w:w="40" w:type="dxa"/>
              <w:right w:w="40" w:type="dxa"/>
            </w:tcMar>
          </w:tcPr>
          <w:p w14:paraId="24CB5733" w14:textId="77777777" w:rsidR="00F44A8E" w:rsidRDefault="006E737F">
            <w:pPr>
              <w:spacing w:before="180"/>
              <w:jc w:val="center"/>
            </w:pPr>
            <w:r>
              <w:rPr>
                <w:rFonts w:ascii="Arial" w:hAnsi="Arial"/>
                <w:color w:val="000000"/>
                <w:sz w:val="18"/>
              </w:rPr>
              <w:t>SH</w:t>
            </w:r>
          </w:p>
        </w:tc>
        <w:tc>
          <w:tcPr>
            <w:tcW w:w="3286" w:type="dxa"/>
            <w:tcBorders>
              <w:bottom w:val="single" w:sz="4" w:space="0" w:color="000000"/>
              <w:right w:val="single" w:sz="4" w:space="0" w:color="000000"/>
            </w:tcBorders>
            <w:tcMar>
              <w:top w:w="40" w:type="dxa"/>
              <w:left w:w="40" w:type="dxa"/>
              <w:bottom w:w="40" w:type="dxa"/>
              <w:right w:w="40" w:type="dxa"/>
            </w:tcMar>
          </w:tcPr>
          <w:p w14:paraId="27DD0630" w14:textId="77777777" w:rsidR="00F44A8E" w:rsidRDefault="006E737F">
            <w:pPr>
              <w:spacing w:before="180"/>
            </w:pPr>
            <w:r>
              <w:rPr>
                <w:rFonts w:ascii="Arial" w:hAnsi="Arial"/>
                <w:color w:val="000000"/>
                <w:sz w:val="18"/>
              </w:rPr>
              <w:t>Same as MPPS.</w:t>
            </w:r>
          </w:p>
        </w:tc>
        <w:tc>
          <w:tcPr>
            <w:tcW w:w="1671" w:type="dxa"/>
            <w:tcBorders>
              <w:bottom w:val="single" w:sz="4" w:space="0" w:color="000000"/>
              <w:right w:val="single" w:sz="4" w:space="0" w:color="000000"/>
            </w:tcBorders>
            <w:tcMar>
              <w:top w:w="40" w:type="dxa"/>
              <w:left w:w="40" w:type="dxa"/>
              <w:bottom w:w="40" w:type="dxa"/>
              <w:right w:w="40" w:type="dxa"/>
            </w:tcMar>
          </w:tcPr>
          <w:p w14:paraId="65431DED"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ADFF9AB" w14:textId="77777777" w:rsidR="00F44A8E" w:rsidRDefault="006E737F">
            <w:pPr>
              <w:spacing w:before="180"/>
            </w:pPr>
            <w:r>
              <w:rPr>
                <w:rFonts w:ascii="Arial" w:hAnsi="Arial"/>
                <w:color w:val="000000"/>
                <w:sz w:val="18"/>
              </w:rPr>
              <w:t>MPPS</w:t>
            </w:r>
          </w:p>
        </w:tc>
      </w:tr>
      <w:tr w:rsidR="00F44A8E" w14:paraId="23DDEAD2"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377FB" w14:textId="77777777" w:rsidR="00F44A8E" w:rsidRDefault="006E737F">
            <w:pPr>
              <w:spacing w:before="180"/>
            </w:pPr>
            <w:r>
              <w:rPr>
                <w:rFonts w:ascii="Arial" w:hAnsi="Arial"/>
                <w:color w:val="000000"/>
                <w:sz w:val="18"/>
              </w:rPr>
              <w:t>Performed Procedure Step Start Date</w:t>
            </w:r>
          </w:p>
        </w:tc>
        <w:tc>
          <w:tcPr>
            <w:tcW w:w="1111" w:type="dxa"/>
            <w:tcBorders>
              <w:bottom w:val="single" w:sz="4" w:space="0" w:color="000000"/>
              <w:right w:val="single" w:sz="4" w:space="0" w:color="000000"/>
            </w:tcBorders>
            <w:tcMar>
              <w:top w:w="40" w:type="dxa"/>
              <w:left w:w="40" w:type="dxa"/>
              <w:bottom w:w="40" w:type="dxa"/>
              <w:right w:w="40" w:type="dxa"/>
            </w:tcMar>
          </w:tcPr>
          <w:p w14:paraId="594E90FA" w14:textId="77777777" w:rsidR="00F44A8E" w:rsidRDefault="006E737F">
            <w:pPr>
              <w:spacing w:before="180"/>
              <w:jc w:val="center"/>
            </w:pPr>
            <w:r>
              <w:rPr>
                <w:rFonts w:ascii="Arial" w:hAnsi="Arial"/>
                <w:color w:val="000000"/>
                <w:sz w:val="18"/>
              </w:rPr>
              <w:t>(0040,0244)</w:t>
            </w:r>
          </w:p>
        </w:tc>
        <w:tc>
          <w:tcPr>
            <w:tcW w:w="380" w:type="dxa"/>
            <w:tcBorders>
              <w:bottom w:val="single" w:sz="4" w:space="0" w:color="000000"/>
              <w:right w:val="single" w:sz="4" w:space="0" w:color="000000"/>
            </w:tcBorders>
            <w:tcMar>
              <w:top w:w="40" w:type="dxa"/>
              <w:left w:w="40" w:type="dxa"/>
              <w:bottom w:w="40" w:type="dxa"/>
              <w:right w:w="40" w:type="dxa"/>
            </w:tcMar>
          </w:tcPr>
          <w:p w14:paraId="361CBAE3" w14:textId="77777777" w:rsidR="00F44A8E" w:rsidRDefault="006E737F">
            <w:pPr>
              <w:spacing w:before="180"/>
              <w:jc w:val="center"/>
            </w:pPr>
            <w:r>
              <w:rPr>
                <w:rFonts w:ascii="Arial" w:hAnsi="Arial"/>
                <w:color w:val="000000"/>
                <w:sz w:val="18"/>
              </w:rPr>
              <w:t>DA</w:t>
            </w:r>
          </w:p>
        </w:tc>
        <w:tc>
          <w:tcPr>
            <w:tcW w:w="3286" w:type="dxa"/>
            <w:tcBorders>
              <w:bottom w:val="single" w:sz="4" w:space="0" w:color="000000"/>
              <w:right w:val="single" w:sz="4" w:space="0" w:color="000000"/>
            </w:tcBorders>
            <w:tcMar>
              <w:top w:w="40" w:type="dxa"/>
              <w:left w:w="40" w:type="dxa"/>
              <w:bottom w:w="40" w:type="dxa"/>
              <w:right w:w="40" w:type="dxa"/>
            </w:tcMar>
          </w:tcPr>
          <w:p w14:paraId="073A57CE" w14:textId="77777777" w:rsidR="00F44A8E" w:rsidRDefault="006E737F">
            <w:pPr>
              <w:spacing w:before="180"/>
            </w:pPr>
            <w:r>
              <w:rPr>
                <w:rFonts w:ascii="Arial" w:hAnsi="Arial"/>
                <w:color w:val="000000"/>
                <w:sz w:val="18"/>
              </w:rPr>
              <w:t>Same as MPPS</w:t>
            </w:r>
          </w:p>
        </w:tc>
        <w:tc>
          <w:tcPr>
            <w:tcW w:w="1671" w:type="dxa"/>
            <w:tcBorders>
              <w:bottom w:val="single" w:sz="4" w:space="0" w:color="000000"/>
              <w:right w:val="single" w:sz="4" w:space="0" w:color="000000"/>
            </w:tcBorders>
            <w:tcMar>
              <w:top w:w="40" w:type="dxa"/>
              <w:left w:w="40" w:type="dxa"/>
              <w:bottom w:w="40" w:type="dxa"/>
              <w:right w:w="40" w:type="dxa"/>
            </w:tcMar>
          </w:tcPr>
          <w:p w14:paraId="64473C4C"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BE10DDF" w14:textId="77777777" w:rsidR="00F44A8E" w:rsidRDefault="006E737F">
            <w:pPr>
              <w:spacing w:before="180"/>
            </w:pPr>
            <w:r>
              <w:rPr>
                <w:rFonts w:ascii="Arial" w:hAnsi="Arial"/>
                <w:color w:val="000000"/>
                <w:sz w:val="18"/>
              </w:rPr>
              <w:t>MPPS</w:t>
            </w:r>
          </w:p>
        </w:tc>
      </w:tr>
      <w:tr w:rsidR="00F44A8E" w14:paraId="29EEB3D2"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8646B8" w14:textId="77777777" w:rsidR="00F44A8E" w:rsidRDefault="006E737F">
            <w:pPr>
              <w:spacing w:before="180"/>
            </w:pPr>
            <w:r>
              <w:rPr>
                <w:rFonts w:ascii="Arial" w:hAnsi="Arial"/>
                <w:color w:val="000000"/>
                <w:sz w:val="18"/>
              </w:rPr>
              <w:t xml:space="preserve">Performed Procedure </w:t>
            </w:r>
            <w:r>
              <w:rPr>
                <w:rFonts w:ascii="Arial" w:hAnsi="Arial"/>
                <w:color w:val="000000"/>
                <w:sz w:val="18"/>
              </w:rPr>
              <w:t>Step Start Time</w:t>
            </w:r>
          </w:p>
        </w:tc>
        <w:tc>
          <w:tcPr>
            <w:tcW w:w="1111" w:type="dxa"/>
            <w:tcBorders>
              <w:bottom w:val="single" w:sz="4" w:space="0" w:color="000000"/>
              <w:right w:val="single" w:sz="4" w:space="0" w:color="000000"/>
            </w:tcBorders>
            <w:tcMar>
              <w:top w:w="40" w:type="dxa"/>
              <w:left w:w="40" w:type="dxa"/>
              <w:bottom w:w="40" w:type="dxa"/>
              <w:right w:w="40" w:type="dxa"/>
            </w:tcMar>
          </w:tcPr>
          <w:p w14:paraId="2153BED0" w14:textId="77777777" w:rsidR="00F44A8E" w:rsidRDefault="006E737F">
            <w:pPr>
              <w:spacing w:before="180"/>
              <w:jc w:val="center"/>
            </w:pPr>
            <w:r>
              <w:rPr>
                <w:rFonts w:ascii="Arial" w:hAnsi="Arial"/>
                <w:color w:val="000000"/>
                <w:sz w:val="18"/>
              </w:rPr>
              <w:t>(0040,0245)</w:t>
            </w:r>
          </w:p>
        </w:tc>
        <w:tc>
          <w:tcPr>
            <w:tcW w:w="380" w:type="dxa"/>
            <w:tcBorders>
              <w:bottom w:val="single" w:sz="4" w:space="0" w:color="000000"/>
              <w:right w:val="single" w:sz="4" w:space="0" w:color="000000"/>
            </w:tcBorders>
            <w:tcMar>
              <w:top w:w="40" w:type="dxa"/>
              <w:left w:w="40" w:type="dxa"/>
              <w:bottom w:w="40" w:type="dxa"/>
              <w:right w:w="40" w:type="dxa"/>
            </w:tcMar>
          </w:tcPr>
          <w:p w14:paraId="24CBED5B" w14:textId="77777777" w:rsidR="00F44A8E" w:rsidRDefault="006E737F">
            <w:pPr>
              <w:spacing w:before="180"/>
              <w:jc w:val="center"/>
            </w:pPr>
            <w:r>
              <w:rPr>
                <w:rFonts w:ascii="Arial" w:hAnsi="Arial"/>
                <w:color w:val="000000"/>
                <w:sz w:val="18"/>
              </w:rPr>
              <w:t>TM</w:t>
            </w:r>
          </w:p>
        </w:tc>
        <w:tc>
          <w:tcPr>
            <w:tcW w:w="3286" w:type="dxa"/>
            <w:tcBorders>
              <w:bottom w:val="single" w:sz="4" w:space="0" w:color="000000"/>
              <w:right w:val="single" w:sz="4" w:space="0" w:color="000000"/>
            </w:tcBorders>
            <w:tcMar>
              <w:top w:w="40" w:type="dxa"/>
              <w:left w:w="40" w:type="dxa"/>
              <w:bottom w:w="40" w:type="dxa"/>
              <w:right w:w="40" w:type="dxa"/>
            </w:tcMar>
          </w:tcPr>
          <w:p w14:paraId="3E5D93F3" w14:textId="77777777" w:rsidR="00F44A8E" w:rsidRDefault="006E737F">
            <w:pPr>
              <w:spacing w:before="180"/>
            </w:pPr>
            <w:r>
              <w:rPr>
                <w:rFonts w:ascii="Arial" w:hAnsi="Arial"/>
                <w:color w:val="000000"/>
                <w:sz w:val="18"/>
              </w:rPr>
              <w:t>Same as MPPS</w:t>
            </w:r>
          </w:p>
        </w:tc>
        <w:tc>
          <w:tcPr>
            <w:tcW w:w="1671" w:type="dxa"/>
            <w:tcBorders>
              <w:bottom w:val="single" w:sz="4" w:space="0" w:color="000000"/>
              <w:right w:val="single" w:sz="4" w:space="0" w:color="000000"/>
            </w:tcBorders>
            <w:tcMar>
              <w:top w:w="40" w:type="dxa"/>
              <w:left w:w="40" w:type="dxa"/>
              <w:bottom w:w="40" w:type="dxa"/>
              <w:right w:w="40" w:type="dxa"/>
            </w:tcMar>
          </w:tcPr>
          <w:p w14:paraId="2701AD97"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66D4B4E" w14:textId="77777777" w:rsidR="00F44A8E" w:rsidRDefault="006E737F">
            <w:pPr>
              <w:spacing w:before="180"/>
            </w:pPr>
            <w:r>
              <w:rPr>
                <w:rFonts w:ascii="Arial" w:hAnsi="Arial"/>
                <w:color w:val="000000"/>
                <w:sz w:val="18"/>
              </w:rPr>
              <w:t>MPPS</w:t>
            </w:r>
          </w:p>
        </w:tc>
      </w:tr>
      <w:tr w:rsidR="00F44A8E" w14:paraId="1234F8CD"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7559E1" w14:textId="77777777" w:rsidR="00F44A8E" w:rsidRDefault="006E737F">
            <w:pPr>
              <w:spacing w:before="180"/>
            </w:pPr>
            <w:r>
              <w:rPr>
                <w:rFonts w:ascii="Arial" w:hAnsi="Arial"/>
                <w:color w:val="000000"/>
                <w:sz w:val="18"/>
              </w:rPr>
              <w:t>Performed Procedure Step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4205D75E" w14:textId="77777777" w:rsidR="00F44A8E" w:rsidRDefault="006E737F">
            <w:pPr>
              <w:spacing w:before="180"/>
              <w:jc w:val="center"/>
            </w:pPr>
            <w:r>
              <w:rPr>
                <w:rFonts w:ascii="Arial" w:hAnsi="Arial"/>
                <w:color w:val="000000"/>
                <w:sz w:val="18"/>
              </w:rPr>
              <w:t>(0040,0254)</w:t>
            </w:r>
          </w:p>
        </w:tc>
        <w:tc>
          <w:tcPr>
            <w:tcW w:w="380" w:type="dxa"/>
            <w:tcBorders>
              <w:bottom w:val="single" w:sz="4" w:space="0" w:color="000000"/>
              <w:right w:val="single" w:sz="4" w:space="0" w:color="000000"/>
            </w:tcBorders>
            <w:tcMar>
              <w:top w:w="40" w:type="dxa"/>
              <w:left w:w="40" w:type="dxa"/>
              <w:bottom w:w="40" w:type="dxa"/>
              <w:right w:w="40" w:type="dxa"/>
            </w:tcMar>
          </w:tcPr>
          <w:p w14:paraId="752407B0" w14:textId="77777777" w:rsidR="00F44A8E" w:rsidRDefault="006E737F">
            <w:pPr>
              <w:spacing w:before="180"/>
              <w:jc w:val="center"/>
            </w:pPr>
            <w:r>
              <w:rPr>
                <w:rFonts w:ascii="Arial" w:hAnsi="Arial"/>
                <w:color w:val="000000"/>
                <w:sz w:val="18"/>
              </w:rPr>
              <w:t>LO</w:t>
            </w:r>
          </w:p>
        </w:tc>
        <w:tc>
          <w:tcPr>
            <w:tcW w:w="3286" w:type="dxa"/>
            <w:tcBorders>
              <w:bottom w:val="single" w:sz="4" w:space="0" w:color="000000"/>
              <w:right w:val="single" w:sz="4" w:space="0" w:color="000000"/>
            </w:tcBorders>
            <w:tcMar>
              <w:top w:w="40" w:type="dxa"/>
              <w:left w:w="40" w:type="dxa"/>
              <w:bottom w:w="40" w:type="dxa"/>
              <w:right w:w="40" w:type="dxa"/>
            </w:tcMar>
          </w:tcPr>
          <w:p w14:paraId="0247E347" w14:textId="77777777" w:rsidR="00F44A8E" w:rsidRDefault="006E737F">
            <w:pPr>
              <w:spacing w:before="180"/>
            </w:pPr>
            <w:r>
              <w:rPr>
                <w:rFonts w:ascii="Arial" w:hAnsi="Arial"/>
                <w:color w:val="000000"/>
                <w:sz w:val="18"/>
              </w:rPr>
              <w:t>Same as MPPS. From user input.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1AE6C37B"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21E6115E" w14:textId="77777777" w:rsidR="00F44A8E" w:rsidRDefault="006E737F">
            <w:pPr>
              <w:spacing w:before="180"/>
            </w:pPr>
            <w:r>
              <w:rPr>
                <w:rFonts w:ascii="Arial" w:hAnsi="Arial"/>
                <w:color w:val="000000"/>
                <w:sz w:val="18"/>
              </w:rPr>
              <w:t>MPPS</w:t>
            </w:r>
          </w:p>
        </w:tc>
      </w:tr>
      <w:tr w:rsidR="00F44A8E" w14:paraId="212A5F4E"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39860D" w14:textId="77777777" w:rsidR="00F44A8E" w:rsidRDefault="006E737F">
            <w:pPr>
              <w:spacing w:before="180"/>
            </w:pPr>
            <w:r>
              <w:rPr>
                <w:rFonts w:ascii="Arial" w:hAnsi="Arial"/>
                <w:color w:val="000000"/>
                <w:sz w:val="18"/>
              </w:rPr>
              <w:t>Performed Protocol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5AD84F54" w14:textId="77777777" w:rsidR="00F44A8E" w:rsidRDefault="006E737F">
            <w:pPr>
              <w:spacing w:before="180"/>
              <w:jc w:val="center"/>
            </w:pPr>
            <w:r>
              <w:rPr>
                <w:rFonts w:ascii="Arial" w:hAnsi="Arial"/>
                <w:color w:val="000000"/>
                <w:sz w:val="18"/>
              </w:rPr>
              <w:t>(0040,0260)</w:t>
            </w:r>
          </w:p>
        </w:tc>
        <w:tc>
          <w:tcPr>
            <w:tcW w:w="380" w:type="dxa"/>
            <w:tcBorders>
              <w:bottom w:val="single" w:sz="4" w:space="0" w:color="000000"/>
              <w:right w:val="single" w:sz="4" w:space="0" w:color="000000"/>
            </w:tcBorders>
            <w:tcMar>
              <w:top w:w="40" w:type="dxa"/>
              <w:left w:w="40" w:type="dxa"/>
              <w:bottom w:w="40" w:type="dxa"/>
              <w:right w:w="40" w:type="dxa"/>
            </w:tcMar>
          </w:tcPr>
          <w:p w14:paraId="3768229B" w14:textId="77777777" w:rsidR="00F44A8E" w:rsidRDefault="006E737F">
            <w:pPr>
              <w:spacing w:before="180"/>
              <w:jc w:val="center"/>
            </w:pPr>
            <w:r>
              <w:rPr>
                <w:rFonts w:ascii="Arial" w:hAnsi="Arial"/>
                <w:color w:val="000000"/>
                <w:sz w:val="18"/>
              </w:rPr>
              <w:t>SQ</w:t>
            </w:r>
          </w:p>
        </w:tc>
        <w:tc>
          <w:tcPr>
            <w:tcW w:w="3286" w:type="dxa"/>
            <w:tcBorders>
              <w:bottom w:val="single" w:sz="4" w:space="0" w:color="000000"/>
              <w:right w:val="single" w:sz="4" w:space="0" w:color="000000"/>
            </w:tcBorders>
            <w:tcMar>
              <w:top w:w="40" w:type="dxa"/>
              <w:left w:w="40" w:type="dxa"/>
              <w:bottom w:w="40" w:type="dxa"/>
              <w:right w:w="40" w:type="dxa"/>
            </w:tcMar>
          </w:tcPr>
          <w:p w14:paraId="31046D06" w14:textId="77777777" w:rsidR="00F44A8E" w:rsidRDefault="006E737F">
            <w:pPr>
              <w:spacing w:before="180"/>
            </w:pPr>
            <w:r>
              <w:rPr>
                <w:rFonts w:ascii="Arial" w:hAnsi="Arial"/>
                <w:color w:val="000000"/>
                <w:sz w:val="18"/>
              </w:rPr>
              <w:t>Same as MPPS</w:t>
            </w:r>
          </w:p>
        </w:tc>
        <w:tc>
          <w:tcPr>
            <w:tcW w:w="1671" w:type="dxa"/>
            <w:tcBorders>
              <w:bottom w:val="single" w:sz="4" w:space="0" w:color="000000"/>
              <w:right w:val="single" w:sz="4" w:space="0" w:color="000000"/>
            </w:tcBorders>
            <w:tcMar>
              <w:top w:w="40" w:type="dxa"/>
              <w:left w:w="40" w:type="dxa"/>
              <w:bottom w:w="40" w:type="dxa"/>
              <w:right w:w="40" w:type="dxa"/>
            </w:tcMar>
          </w:tcPr>
          <w:p w14:paraId="11D75B6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DDAE25A" w14:textId="77777777" w:rsidR="00F44A8E" w:rsidRDefault="006E737F">
            <w:pPr>
              <w:spacing w:before="180"/>
            </w:pPr>
            <w:r>
              <w:rPr>
                <w:rFonts w:ascii="Arial" w:hAnsi="Arial"/>
                <w:color w:val="000000"/>
                <w:sz w:val="18"/>
              </w:rPr>
              <w:t>MPPS</w:t>
            </w:r>
          </w:p>
        </w:tc>
      </w:tr>
      <w:tr w:rsidR="00F44A8E" w14:paraId="77313915" w14:textId="77777777">
        <w:tblPrEx>
          <w:tblCellMar>
            <w:top w:w="0" w:type="dxa"/>
            <w:bottom w:w="0" w:type="dxa"/>
          </w:tblCellMar>
        </w:tblPrEx>
        <w:tc>
          <w:tcPr>
            <w:tcW w:w="325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96E72F" w14:textId="77777777" w:rsidR="00F44A8E" w:rsidRDefault="006E737F">
            <w:pPr>
              <w:spacing w:before="180"/>
            </w:pPr>
            <w:r>
              <w:rPr>
                <w:rFonts w:ascii="Arial" w:hAnsi="Arial"/>
                <w:color w:val="000000"/>
                <w:sz w:val="18"/>
              </w:rPr>
              <w:t>Comments</w:t>
            </w:r>
            <w:r>
              <w:rPr>
                <w:rFonts w:ascii="Arial" w:hAnsi="Arial"/>
                <w:color w:val="000000"/>
                <w:sz w:val="18"/>
              </w:rPr>
              <w:t xml:space="preserve"> on the Performed Procedure Step</w:t>
            </w:r>
          </w:p>
        </w:tc>
        <w:tc>
          <w:tcPr>
            <w:tcW w:w="1111" w:type="dxa"/>
            <w:tcBorders>
              <w:bottom w:val="single" w:sz="4" w:space="0" w:color="000000"/>
              <w:right w:val="single" w:sz="4" w:space="0" w:color="000000"/>
            </w:tcBorders>
            <w:tcMar>
              <w:top w:w="40" w:type="dxa"/>
              <w:left w:w="40" w:type="dxa"/>
              <w:bottom w:w="40" w:type="dxa"/>
              <w:right w:w="40" w:type="dxa"/>
            </w:tcMar>
          </w:tcPr>
          <w:p w14:paraId="452FEA96" w14:textId="77777777" w:rsidR="00F44A8E" w:rsidRDefault="006E737F">
            <w:pPr>
              <w:spacing w:before="180"/>
              <w:jc w:val="center"/>
            </w:pPr>
            <w:r>
              <w:rPr>
                <w:rFonts w:ascii="Arial" w:hAnsi="Arial"/>
                <w:color w:val="000000"/>
                <w:sz w:val="18"/>
              </w:rPr>
              <w:t>(0040,0280)</w:t>
            </w:r>
          </w:p>
        </w:tc>
        <w:tc>
          <w:tcPr>
            <w:tcW w:w="380" w:type="dxa"/>
            <w:tcBorders>
              <w:bottom w:val="single" w:sz="4" w:space="0" w:color="000000"/>
              <w:right w:val="single" w:sz="4" w:space="0" w:color="000000"/>
            </w:tcBorders>
            <w:tcMar>
              <w:top w:w="40" w:type="dxa"/>
              <w:left w:w="40" w:type="dxa"/>
              <w:bottom w:w="40" w:type="dxa"/>
              <w:right w:w="40" w:type="dxa"/>
            </w:tcMar>
          </w:tcPr>
          <w:p w14:paraId="5A4767B7" w14:textId="77777777" w:rsidR="00F44A8E" w:rsidRDefault="006E737F">
            <w:pPr>
              <w:spacing w:before="180"/>
              <w:jc w:val="center"/>
            </w:pPr>
            <w:r>
              <w:rPr>
                <w:rFonts w:ascii="Arial" w:hAnsi="Arial"/>
                <w:color w:val="000000"/>
                <w:sz w:val="18"/>
              </w:rPr>
              <w:t>LO</w:t>
            </w:r>
          </w:p>
        </w:tc>
        <w:tc>
          <w:tcPr>
            <w:tcW w:w="3286" w:type="dxa"/>
            <w:tcBorders>
              <w:bottom w:val="single" w:sz="4" w:space="0" w:color="000000"/>
              <w:right w:val="single" w:sz="4" w:space="0" w:color="000000"/>
            </w:tcBorders>
            <w:tcMar>
              <w:top w:w="40" w:type="dxa"/>
              <w:left w:w="40" w:type="dxa"/>
              <w:bottom w:w="40" w:type="dxa"/>
              <w:right w:w="40" w:type="dxa"/>
            </w:tcMar>
          </w:tcPr>
          <w:p w14:paraId="0062AE8D" w14:textId="77777777" w:rsidR="00F44A8E" w:rsidRDefault="006E737F">
            <w:pPr>
              <w:spacing w:before="180"/>
            </w:pPr>
            <w:r>
              <w:rPr>
                <w:rFonts w:ascii="Arial" w:hAnsi="Arial"/>
                <w:color w:val="000000"/>
                <w:sz w:val="18"/>
              </w:rPr>
              <w:t>Same as MPPS. From user input. Maximum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64CF0D3E"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763C024D" w14:textId="77777777" w:rsidR="00F44A8E" w:rsidRDefault="006E737F">
            <w:pPr>
              <w:spacing w:before="180"/>
            </w:pPr>
            <w:r>
              <w:rPr>
                <w:rFonts w:ascii="Arial" w:hAnsi="Arial"/>
                <w:color w:val="000000"/>
                <w:sz w:val="18"/>
              </w:rPr>
              <w:t>MPPS</w:t>
            </w:r>
          </w:p>
        </w:tc>
      </w:tr>
    </w:tbl>
    <w:p w14:paraId="3667D73C" w14:textId="77777777" w:rsidR="00F44A8E" w:rsidRDefault="006E737F">
      <w:pPr>
        <w:keepNext/>
        <w:spacing w:before="216"/>
        <w:jc w:val="center"/>
      </w:pPr>
      <w:bookmarkStart w:id="1201" w:name="table_B_8_1_7"/>
      <w:r>
        <w:rPr>
          <w:rFonts w:ascii="Arial" w:hAnsi="Arial"/>
          <w:b/>
          <w:color w:val="000000"/>
          <w:sz w:val="22"/>
        </w:rPr>
        <w:t>Table B.8.1-7. General Equipment Module of Created SOP Instances</w:t>
      </w:r>
    </w:p>
    <w:bookmarkEnd w:id="1201"/>
    <w:p w14:paraId="48B8F55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541"/>
        <w:gridCol w:w="1246"/>
        <w:gridCol w:w="525"/>
        <w:gridCol w:w="3325"/>
        <w:gridCol w:w="1825"/>
        <w:gridCol w:w="980"/>
      </w:tblGrid>
      <w:tr w:rsidR="00F44A8E" w14:paraId="65518A87" w14:textId="77777777">
        <w:tblPrEx>
          <w:tblCellMar>
            <w:top w:w="0" w:type="dxa"/>
            <w:bottom w:w="0" w:type="dxa"/>
          </w:tblCellMar>
        </w:tblPrEx>
        <w:trPr>
          <w:tblHeader/>
        </w:trPr>
        <w:tc>
          <w:tcPr>
            <w:tcW w:w="25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A8A43A" w14:textId="77777777" w:rsidR="00F44A8E" w:rsidRDefault="006E737F">
            <w:pPr>
              <w:keepNext/>
              <w:spacing w:before="180"/>
              <w:jc w:val="center"/>
            </w:pPr>
            <w:r>
              <w:rPr>
                <w:rFonts w:ascii="Arial" w:hAnsi="Arial"/>
                <w:b/>
                <w:color w:val="000000"/>
                <w:sz w:val="18"/>
              </w:rPr>
              <w:t>Attribute Name</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32B149EB" w14:textId="77777777" w:rsidR="00F44A8E" w:rsidRDefault="006E737F">
            <w:pPr>
              <w:spacing w:before="180"/>
              <w:jc w:val="center"/>
            </w:pPr>
            <w:r>
              <w:rPr>
                <w:rFonts w:ascii="Arial" w:hAnsi="Arial"/>
                <w:b/>
                <w:color w:val="000000"/>
                <w:sz w:val="18"/>
              </w:rPr>
              <w:t>Tag</w:t>
            </w:r>
          </w:p>
        </w:tc>
        <w:tc>
          <w:tcPr>
            <w:tcW w:w="52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6D9828" w14:textId="77777777" w:rsidR="00F44A8E" w:rsidRDefault="006E737F">
            <w:pPr>
              <w:spacing w:before="180"/>
              <w:jc w:val="center"/>
            </w:pPr>
            <w:r>
              <w:rPr>
                <w:rFonts w:ascii="Arial" w:hAnsi="Arial"/>
                <w:b/>
                <w:color w:val="000000"/>
                <w:sz w:val="18"/>
              </w:rPr>
              <w:t>VR</w:t>
            </w:r>
          </w:p>
        </w:tc>
        <w:tc>
          <w:tcPr>
            <w:tcW w:w="3325" w:type="dxa"/>
            <w:tcBorders>
              <w:top w:val="single" w:sz="4" w:space="0" w:color="000000"/>
              <w:bottom w:val="single" w:sz="4" w:space="0" w:color="000000"/>
              <w:right w:val="single" w:sz="4" w:space="0" w:color="000000"/>
            </w:tcBorders>
            <w:tcMar>
              <w:top w:w="40" w:type="dxa"/>
              <w:left w:w="40" w:type="dxa"/>
              <w:bottom w:w="40" w:type="dxa"/>
              <w:right w:w="40" w:type="dxa"/>
            </w:tcMar>
          </w:tcPr>
          <w:p w14:paraId="457323ED" w14:textId="77777777" w:rsidR="00F44A8E" w:rsidRDefault="006E737F">
            <w:pPr>
              <w:spacing w:before="180"/>
              <w:jc w:val="center"/>
            </w:pPr>
            <w:r>
              <w:rPr>
                <w:rFonts w:ascii="Arial" w:hAnsi="Arial"/>
                <w:b/>
                <w:color w:val="000000"/>
                <w:sz w:val="18"/>
              </w:rPr>
              <w:t>Value</w:t>
            </w:r>
          </w:p>
        </w:tc>
        <w:tc>
          <w:tcPr>
            <w:tcW w:w="1825" w:type="dxa"/>
            <w:tcBorders>
              <w:top w:val="single" w:sz="4" w:space="0" w:color="000000"/>
              <w:bottom w:val="single" w:sz="4" w:space="0" w:color="000000"/>
              <w:right w:val="single" w:sz="4" w:space="0" w:color="000000"/>
            </w:tcBorders>
            <w:tcMar>
              <w:top w:w="40" w:type="dxa"/>
              <w:left w:w="40" w:type="dxa"/>
              <w:bottom w:w="40" w:type="dxa"/>
              <w:right w:w="40" w:type="dxa"/>
            </w:tcMar>
          </w:tcPr>
          <w:p w14:paraId="6D361C6D" w14:textId="77777777" w:rsidR="00F44A8E" w:rsidRDefault="006E737F">
            <w:pPr>
              <w:spacing w:before="180"/>
              <w:jc w:val="center"/>
            </w:pPr>
            <w:r>
              <w:rPr>
                <w:rFonts w:ascii="Arial" w:hAnsi="Arial"/>
                <w:b/>
                <w:color w:val="000000"/>
                <w:sz w:val="18"/>
              </w:rPr>
              <w:t>Presence of Value</w:t>
            </w:r>
          </w:p>
        </w:tc>
        <w:tc>
          <w:tcPr>
            <w:tcW w:w="9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ED7FED" w14:textId="77777777" w:rsidR="00F44A8E" w:rsidRDefault="006E737F">
            <w:pPr>
              <w:spacing w:before="180"/>
              <w:jc w:val="center"/>
            </w:pPr>
            <w:r>
              <w:rPr>
                <w:rFonts w:ascii="Arial" w:hAnsi="Arial"/>
                <w:b/>
                <w:color w:val="000000"/>
                <w:sz w:val="18"/>
              </w:rPr>
              <w:t>Source</w:t>
            </w:r>
          </w:p>
        </w:tc>
      </w:tr>
      <w:tr w:rsidR="00F44A8E" w14:paraId="40404740"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3C384F" w14:textId="77777777" w:rsidR="00F44A8E" w:rsidRDefault="006E737F">
            <w:pPr>
              <w:spacing w:before="180"/>
            </w:pPr>
            <w:r>
              <w:rPr>
                <w:rFonts w:ascii="Arial" w:hAnsi="Arial"/>
                <w:color w:val="000000"/>
                <w:sz w:val="18"/>
              </w:rPr>
              <w:t>Manufacturer</w:t>
            </w:r>
          </w:p>
        </w:tc>
        <w:tc>
          <w:tcPr>
            <w:tcW w:w="1246" w:type="dxa"/>
            <w:tcBorders>
              <w:bottom w:val="single" w:sz="4" w:space="0" w:color="000000"/>
              <w:right w:val="single" w:sz="4" w:space="0" w:color="000000"/>
            </w:tcBorders>
            <w:tcMar>
              <w:top w:w="40" w:type="dxa"/>
              <w:left w:w="40" w:type="dxa"/>
              <w:bottom w:w="40" w:type="dxa"/>
              <w:right w:w="40" w:type="dxa"/>
            </w:tcMar>
          </w:tcPr>
          <w:p w14:paraId="1548EB52" w14:textId="77777777" w:rsidR="00F44A8E" w:rsidRDefault="006E737F">
            <w:pPr>
              <w:spacing w:before="180"/>
              <w:jc w:val="center"/>
            </w:pPr>
            <w:r>
              <w:rPr>
                <w:rFonts w:ascii="Arial" w:hAnsi="Arial"/>
                <w:color w:val="000000"/>
                <w:sz w:val="18"/>
              </w:rPr>
              <w:t>(0008,0070)</w:t>
            </w:r>
          </w:p>
        </w:tc>
        <w:tc>
          <w:tcPr>
            <w:tcW w:w="525" w:type="dxa"/>
            <w:tcBorders>
              <w:bottom w:val="single" w:sz="4" w:space="0" w:color="000000"/>
              <w:right w:val="single" w:sz="4" w:space="0" w:color="000000"/>
            </w:tcBorders>
            <w:tcMar>
              <w:top w:w="40" w:type="dxa"/>
              <w:left w:w="40" w:type="dxa"/>
              <w:bottom w:w="40" w:type="dxa"/>
              <w:right w:w="40" w:type="dxa"/>
            </w:tcMar>
          </w:tcPr>
          <w:p w14:paraId="29785A3E"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092AD1DF" w14:textId="77777777" w:rsidR="00F44A8E" w:rsidRDefault="006E737F">
            <w:pPr>
              <w:spacing w:before="180"/>
            </w:pPr>
            <w:r>
              <w:rPr>
                <w:rFonts w:ascii="Arial" w:hAnsi="Arial"/>
                <w:color w:val="000000"/>
                <w:sz w:val="18"/>
              </w:rPr>
              <w:t>EXAMPLE-IMAGING-PRODUCTS</w:t>
            </w:r>
          </w:p>
        </w:tc>
        <w:tc>
          <w:tcPr>
            <w:tcW w:w="1825" w:type="dxa"/>
            <w:tcBorders>
              <w:bottom w:val="single" w:sz="4" w:space="0" w:color="000000"/>
              <w:right w:val="single" w:sz="4" w:space="0" w:color="000000"/>
            </w:tcBorders>
            <w:tcMar>
              <w:top w:w="40" w:type="dxa"/>
              <w:left w:w="40" w:type="dxa"/>
              <w:bottom w:w="40" w:type="dxa"/>
              <w:right w:w="40" w:type="dxa"/>
            </w:tcMar>
          </w:tcPr>
          <w:p w14:paraId="4AC20737"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109BB375" w14:textId="77777777" w:rsidR="00F44A8E" w:rsidRDefault="006E737F">
            <w:pPr>
              <w:spacing w:before="180"/>
            </w:pPr>
            <w:r>
              <w:rPr>
                <w:rFonts w:ascii="Arial" w:hAnsi="Arial"/>
                <w:color w:val="000000"/>
                <w:sz w:val="18"/>
              </w:rPr>
              <w:t>AUTO</w:t>
            </w:r>
          </w:p>
        </w:tc>
      </w:tr>
      <w:tr w:rsidR="00F44A8E" w14:paraId="69D81C90"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FA417B" w14:textId="77777777" w:rsidR="00F44A8E" w:rsidRDefault="006E737F">
            <w:pPr>
              <w:spacing w:before="180"/>
            </w:pPr>
            <w:r>
              <w:rPr>
                <w:rFonts w:ascii="Arial" w:hAnsi="Arial"/>
                <w:color w:val="000000"/>
                <w:sz w:val="18"/>
              </w:rPr>
              <w:lastRenderedPageBreak/>
              <w:t>Institution Name</w:t>
            </w:r>
          </w:p>
        </w:tc>
        <w:tc>
          <w:tcPr>
            <w:tcW w:w="1246" w:type="dxa"/>
            <w:tcBorders>
              <w:bottom w:val="single" w:sz="4" w:space="0" w:color="000000"/>
              <w:right w:val="single" w:sz="4" w:space="0" w:color="000000"/>
            </w:tcBorders>
            <w:tcMar>
              <w:top w:w="40" w:type="dxa"/>
              <w:left w:w="40" w:type="dxa"/>
              <w:bottom w:w="40" w:type="dxa"/>
              <w:right w:w="40" w:type="dxa"/>
            </w:tcMar>
          </w:tcPr>
          <w:p w14:paraId="27AF06B8" w14:textId="77777777" w:rsidR="00F44A8E" w:rsidRDefault="006E737F">
            <w:pPr>
              <w:spacing w:before="180"/>
              <w:jc w:val="center"/>
            </w:pPr>
            <w:r>
              <w:rPr>
                <w:rFonts w:ascii="Arial" w:hAnsi="Arial"/>
                <w:color w:val="000000"/>
                <w:sz w:val="18"/>
              </w:rPr>
              <w:t>(0008,0080)</w:t>
            </w:r>
          </w:p>
        </w:tc>
        <w:tc>
          <w:tcPr>
            <w:tcW w:w="525" w:type="dxa"/>
            <w:tcBorders>
              <w:bottom w:val="single" w:sz="4" w:space="0" w:color="000000"/>
              <w:right w:val="single" w:sz="4" w:space="0" w:color="000000"/>
            </w:tcBorders>
            <w:tcMar>
              <w:top w:w="40" w:type="dxa"/>
              <w:left w:w="40" w:type="dxa"/>
              <w:bottom w:w="40" w:type="dxa"/>
              <w:right w:w="40" w:type="dxa"/>
            </w:tcMar>
          </w:tcPr>
          <w:p w14:paraId="00A17E37"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4E73AE64"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46F604D3" w14:textId="77777777" w:rsidR="00F44A8E" w:rsidRDefault="006E737F">
            <w:pPr>
              <w:spacing w:before="180"/>
            </w:pPr>
            <w:r>
              <w:rPr>
                <w:rFonts w:ascii="Arial" w:hAnsi="Arial"/>
                <w:color w:val="000000"/>
                <w:sz w:val="18"/>
              </w:rPr>
              <w:t>VNAP</w:t>
            </w:r>
          </w:p>
        </w:tc>
        <w:tc>
          <w:tcPr>
            <w:tcW w:w="980" w:type="dxa"/>
            <w:tcBorders>
              <w:bottom w:val="single" w:sz="4" w:space="0" w:color="000000"/>
              <w:right w:val="single" w:sz="4" w:space="0" w:color="000000"/>
            </w:tcBorders>
            <w:tcMar>
              <w:top w:w="40" w:type="dxa"/>
              <w:left w:w="40" w:type="dxa"/>
              <w:bottom w:w="40" w:type="dxa"/>
              <w:right w:w="40" w:type="dxa"/>
            </w:tcMar>
          </w:tcPr>
          <w:p w14:paraId="6723F76E" w14:textId="77777777" w:rsidR="00F44A8E" w:rsidRDefault="006E737F">
            <w:pPr>
              <w:spacing w:before="180"/>
            </w:pPr>
            <w:r>
              <w:rPr>
                <w:rFonts w:ascii="Arial" w:hAnsi="Arial"/>
                <w:color w:val="000000"/>
                <w:sz w:val="18"/>
              </w:rPr>
              <w:t>CONFIG</w:t>
            </w:r>
          </w:p>
        </w:tc>
      </w:tr>
      <w:tr w:rsidR="00F44A8E" w14:paraId="79F5DE25"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CCA5D8" w14:textId="77777777" w:rsidR="00F44A8E" w:rsidRDefault="006E737F">
            <w:pPr>
              <w:spacing w:before="180"/>
            </w:pPr>
            <w:r>
              <w:rPr>
                <w:rFonts w:ascii="Arial" w:hAnsi="Arial"/>
                <w:color w:val="000000"/>
                <w:sz w:val="18"/>
              </w:rPr>
              <w:t>Station Name</w:t>
            </w:r>
          </w:p>
        </w:tc>
        <w:tc>
          <w:tcPr>
            <w:tcW w:w="1246" w:type="dxa"/>
            <w:tcBorders>
              <w:bottom w:val="single" w:sz="4" w:space="0" w:color="000000"/>
              <w:right w:val="single" w:sz="4" w:space="0" w:color="000000"/>
            </w:tcBorders>
            <w:tcMar>
              <w:top w:w="40" w:type="dxa"/>
              <w:left w:w="40" w:type="dxa"/>
              <w:bottom w:w="40" w:type="dxa"/>
              <w:right w:w="40" w:type="dxa"/>
            </w:tcMar>
          </w:tcPr>
          <w:p w14:paraId="200307AB" w14:textId="77777777" w:rsidR="00F44A8E" w:rsidRDefault="006E737F">
            <w:pPr>
              <w:spacing w:before="180"/>
              <w:jc w:val="center"/>
            </w:pPr>
            <w:r>
              <w:rPr>
                <w:rFonts w:ascii="Arial" w:hAnsi="Arial"/>
                <w:color w:val="000000"/>
                <w:sz w:val="18"/>
              </w:rPr>
              <w:t>(0008,1010)</w:t>
            </w:r>
          </w:p>
        </w:tc>
        <w:tc>
          <w:tcPr>
            <w:tcW w:w="525" w:type="dxa"/>
            <w:tcBorders>
              <w:bottom w:val="single" w:sz="4" w:space="0" w:color="000000"/>
              <w:right w:val="single" w:sz="4" w:space="0" w:color="000000"/>
            </w:tcBorders>
            <w:tcMar>
              <w:top w:w="40" w:type="dxa"/>
              <w:left w:w="40" w:type="dxa"/>
              <w:bottom w:w="40" w:type="dxa"/>
              <w:right w:w="40" w:type="dxa"/>
            </w:tcMar>
          </w:tcPr>
          <w:p w14:paraId="2F49E771" w14:textId="77777777" w:rsidR="00F44A8E" w:rsidRDefault="006E737F">
            <w:pPr>
              <w:spacing w:before="180"/>
              <w:jc w:val="center"/>
            </w:pPr>
            <w:r>
              <w:rPr>
                <w:rFonts w:ascii="Arial" w:hAnsi="Arial"/>
                <w:color w:val="000000"/>
                <w:sz w:val="18"/>
              </w:rPr>
              <w:t>SH</w:t>
            </w:r>
          </w:p>
        </w:tc>
        <w:tc>
          <w:tcPr>
            <w:tcW w:w="3325" w:type="dxa"/>
            <w:tcBorders>
              <w:bottom w:val="single" w:sz="4" w:space="0" w:color="000000"/>
              <w:right w:val="single" w:sz="4" w:space="0" w:color="000000"/>
            </w:tcBorders>
            <w:tcMar>
              <w:top w:w="40" w:type="dxa"/>
              <w:left w:w="40" w:type="dxa"/>
              <w:bottom w:w="40" w:type="dxa"/>
              <w:right w:w="40" w:type="dxa"/>
            </w:tcMar>
          </w:tcPr>
          <w:p w14:paraId="414095FE"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65C71719"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21CE1484" w14:textId="77777777" w:rsidR="00F44A8E" w:rsidRDefault="006E737F">
            <w:pPr>
              <w:spacing w:before="180"/>
            </w:pPr>
            <w:r>
              <w:rPr>
                <w:rFonts w:ascii="Arial" w:hAnsi="Arial"/>
                <w:color w:val="000000"/>
                <w:sz w:val="18"/>
              </w:rPr>
              <w:t>CONFIG</w:t>
            </w:r>
          </w:p>
        </w:tc>
      </w:tr>
      <w:tr w:rsidR="00F44A8E" w14:paraId="2B8D2FCB"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583B9B" w14:textId="77777777" w:rsidR="00F44A8E" w:rsidRDefault="006E737F">
            <w:pPr>
              <w:spacing w:before="180"/>
            </w:pPr>
            <w:r>
              <w:rPr>
                <w:rFonts w:ascii="Arial" w:hAnsi="Arial"/>
                <w:color w:val="000000"/>
                <w:sz w:val="18"/>
              </w:rPr>
              <w:t>Manufacturer's Model Name</w:t>
            </w:r>
          </w:p>
        </w:tc>
        <w:tc>
          <w:tcPr>
            <w:tcW w:w="1246" w:type="dxa"/>
            <w:tcBorders>
              <w:bottom w:val="single" w:sz="4" w:space="0" w:color="000000"/>
              <w:right w:val="single" w:sz="4" w:space="0" w:color="000000"/>
            </w:tcBorders>
            <w:tcMar>
              <w:top w:w="40" w:type="dxa"/>
              <w:left w:w="40" w:type="dxa"/>
              <w:bottom w:w="40" w:type="dxa"/>
              <w:right w:w="40" w:type="dxa"/>
            </w:tcMar>
          </w:tcPr>
          <w:p w14:paraId="1BF3A76A" w14:textId="77777777" w:rsidR="00F44A8E" w:rsidRDefault="006E737F">
            <w:pPr>
              <w:spacing w:before="180"/>
              <w:jc w:val="center"/>
            </w:pPr>
            <w:r>
              <w:rPr>
                <w:rFonts w:ascii="Arial" w:hAnsi="Arial"/>
                <w:color w:val="000000"/>
                <w:sz w:val="18"/>
              </w:rPr>
              <w:t>(0008,1090)</w:t>
            </w:r>
          </w:p>
        </w:tc>
        <w:tc>
          <w:tcPr>
            <w:tcW w:w="525" w:type="dxa"/>
            <w:tcBorders>
              <w:bottom w:val="single" w:sz="4" w:space="0" w:color="000000"/>
              <w:right w:val="single" w:sz="4" w:space="0" w:color="000000"/>
            </w:tcBorders>
            <w:tcMar>
              <w:top w:w="40" w:type="dxa"/>
              <w:left w:w="40" w:type="dxa"/>
              <w:bottom w:w="40" w:type="dxa"/>
              <w:right w:w="40" w:type="dxa"/>
            </w:tcMar>
          </w:tcPr>
          <w:p w14:paraId="6D6A5BE1"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2453C6CB" w14:textId="77777777" w:rsidR="00F44A8E" w:rsidRDefault="006E737F">
            <w:pPr>
              <w:spacing w:before="180"/>
            </w:pPr>
            <w:r>
              <w:rPr>
                <w:rFonts w:ascii="Arial" w:hAnsi="Arial"/>
                <w:color w:val="000000"/>
                <w:sz w:val="18"/>
              </w:rPr>
              <w:t>EXAMPLE-INTEGRATED-MODALITY</w:t>
            </w:r>
          </w:p>
        </w:tc>
        <w:tc>
          <w:tcPr>
            <w:tcW w:w="1825" w:type="dxa"/>
            <w:tcBorders>
              <w:bottom w:val="single" w:sz="4" w:space="0" w:color="000000"/>
              <w:right w:val="single" w:sz="4" w:space="0" w:color="000000"/>
            </w:tcBorders>
            <w:tcMar>
              <w:top w:w="40" w:type="dxa"/>
              <w:left w:w="40" w:type="dxa"/>
              <w:bottom w:w="40" w:type="dxa"/>
              <w:right w:w="40" w:type="dxa"/>
            </w:tcMar>
          </w:tcPr>
          <w:p w14:paraId="3CFE1D8F"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7BC0B92F" w14:textId="77777777" w:rsidR="00F44A8E" w:rsidRDefault="006E737F">
            <w:pPr>
              <w:spacing w:before="180"/>
            </w:pPr>
            <w:r>
              <w:rPr>
                <w:rFonts w:ascii="Arial" w:hAnsi="Arial"/>
                <w:color w:val="000000"/>
                <w:sz w:val="18"/>
              </w:rPr>
              <w:t>AUTO</w:t>
            </w:r>
          </w:p>
        </w:tc>
      </w:tr>
      <w:tr w:rsidR="00F44A8E" w14:paraId="7F788173"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6F51FD" w14:textId="77777777" w:rsidR="00F44A8E" w:rsidRDefault="006E737F">
            <w:pPr>
              <w:spacing w:before="180"/>
            </w:pPr>
            <w:r>
              <w:rPr>
                <w:rFonts w:ascii="Arial" w:hAnsi="Arial"/>
                <w:color w:val="000000"/>
                <w:sz w:val="18"/>
              </w:rPr>
              <w:t>Device Serial Number</w:t>
            </w:r>
          </w:p>
        </w:tc>
        <w:tc>
          <w:tcPr>
            <w:tcW w:w="1246" w:type="dxa"/>
            <w:tcBorders>
              <w:bottom w:val="single" w:sz="4" w:space="0" w:color="000000"/>
              <w:right w:val="single" w:sz="4" w:space="0" w:color="000000"/>
            </w:tcBorders>
            <w:tcMar>
              <w:top w:w="40" w:type="dxa"/>
              <w:left w:w="40" w:type="dxa"/>
              <w:bottom w:w="40" w:type="dxa"/>
              <w:right w:w="40" w:type="dxa"/>
            </w:tcMar>
          </w:tcPr>
          <w:p w14:paraId="63A94F8B" w14:textId="77777777" w:rsidR="00F44A8E" w:rsidRDefault="006E737F">
            <w:pPr>
              <w:spacing w:before="180"/>
              <w:jc w:val="center"/>
            </w:pPr>
            <w:r>
              <w:rPr>
                <w:rFonts w:ascii="Arial" w:hAnsi="Arial"/>
                <w:color w:val="000000"/>
                <w:sz w:val="18"/>
              </w:rPr>
              <w:t>(0018,1000)</w:t>
            </w:r>
          </w:p>
        </w:tc>
        <w:tc>
          <w:tcPr>
            <w:tcW w:w="525" w:type="dxa"/>
            <w:tcBorders>
              <w:bottom w:val="single" w:sz="4" w:space="0" w:color="000000"/>
              <w:right w:val="single" w:sz="4" w:space="0" w:color="000000"/>
            </w:tcBorders>
            <w:tcMar>
              <w:top w:w="40" w:type="dxa"/>
              <w:left w:w="40" w:type="dxa"/>
              <w:bottom w:w="40" w:type="dxa"/>
              <w:right w:w="40" w:type="dxa"/>
            </w:tcMar>
          </w:tcPr>
          <w:p w14:paraId="715D7244"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28F594B0"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7055F2AF"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2C4C201B" w14:textId="77777777" w:rsidR="00F44A8E" w:rsidRDefault="006E737F">
            <w:pPr>
              <w:spacing w:before="180"/>
            </w:pPr>
            <w:r>
              <w:rPr>
                <w:rFonts w:ascii="Arial" w:hAnsi="Arial"/>
                <w:color w:val="000000"/>
                <w:sz w:val="18"/>
              </w:rPr>
              <w:t>CONFIG</w:t>
            </w:r>
          </w:p>
        </w:tc>
      </w:tr>
      <w:tr w:rsidR="00F44A8E" w14:paraId="0E701025"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B0A38" w14:textId="77777777" w:rsidR="00F44A8E" w:rsidRDefault="006E737F">
            <w:pPr>
              <w:spacing w:before="180"/>
            </w:pPr>
            <w:r>
              <w:rPr>
                <w:rFonts w:ascii="Arial" w:hAnsi="Arial"/>
                <w:color w:val="000000"/>
                <w:sz w:val="18"/>
              </w:rPr>
              <w:t>Software Version</w:t>
            </w:r>
          </w:p>
        </w:tc>
        <w:tc>
          <w:tcPr>
            <w:tcW w:w="1246" w:type="dxa"/>
            <w:tcBorders>
              <w:bottom w:val="single" w:sz="4" w:space="0" w:color="000000"/>
              <w:right w:val="single" w:sz="4" w:space="0" w:color="000000"/>
            </w:tcBorders>
            <w:tcMar>
              <w:top w:w="40" w:type="dxa"/>
              <w:left w:w="40" w:type="dxa"/>
              <w:bottom w:w="40" w:type="dxa"/>
              <w:right w:w="40" w:type="dxa"/>
            </w:tcMar>
          </w:tcPr>
          <w:p w14:paraId="3B93E07C" w14:textId="77777777" w:rsidR="00F44A8E" w:rsidRDefault="006E737F">
            <w:pPr>
              <w:spacing w:before="180"/>
              <w:jc w:val="center"/>
            </w:pPr>
            <w:r>
              <w:rPr>
                <w:rFonts w:ascii="Arial" w:hAnsi="Arial"/>
                <w:color w:val="000000"/>
                <w:sz w:val="18"/>
              </w:rPr>
              <w:t>(0018,1020)</w:t>
            </w:r>
          </w:p>
        </w:tc>
        <w:tc>
          <w:tcPr>
            <w:tcW w:w="525" w:type="dxa"/>
            <w:tcBorders>
              <w:bottom w:val="single" w:sz="4" w:space="0" w:color="000000"/>
              <w:right w:val="single" w:sz="4" w:space="0" w:color="000000"/>
            </w:tcBorders>
            <w:tcMar>
              <w:top w:w="40" w:type="dxa"/>
              <w:left w:w="40" w:type="dxa"/>
              <w:bottom w:w="40" w:type="dxa"/>
              <w:right w:w="40" w:type="dxa"/>
            </w:tcMar>
          </w:tcPr>
          <w:p w14:paraId="3317BC3B"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309CEC57"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0F239555"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63249B8B" w14:textId="77777777" w:rsidR="00F44A8E" w:rsidRDefault="006E737F">
            <w:pPr>
              <w:spacing w:before="180"/>
            </w:pPr>
            <w:r>
              <w:rPr>
                <w:rFonts w:ascii="Arial" w:hAnsi="Arial"/>
                <w:color w:val="000000"/>
                <w:sz w:val="18"/>
              </w:rPr>
              <w:t>CONFIG</w:t>
            </w:r>
          </w:p>
        </w:tc>
      </w:tr>
      <w:tr w:rsidR="00F44A8E" w14:paraId="21AC0B29"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281D73" w14:textId="77777777" w:rsidR="00F44A8E" w:rsidRDefault="006E737F">
            <w:pPr>
              <w:spacing w:before="180"/>
            </w:pPr>
            <w:r>
              <w:rPr>
                <w:rFonts w:ascii="Arial" w:hAnsi="Arial"/>
                <w:color w:val="000000"/>
                <w:sz w:val="18"/>
              </w:rPr>
              <w:t>Private Creator</w:t>
            </w:r>
          </w:p>
        </w:tc>
        <w:tc>
          <w:tcPr>
            <w:tcW w:w="1246" w:type="dxa"/>
            <w:tcBorders>
              <w:bottom w:val="single" w:sz="4" w:space="0" w:color="000000"/>
              <w:right w:val="single" w:sz="4" w:space="0" w:color="000000"/>
            </w:tcBorders>
            <w:tcMar>
              <w:top w:w="40" w:type="dxa"/>
              <w:left w:w="40" w:type="dxa"/>
              <w:bottom w:w="40" w:type="dxa"/>
              <w:right w:w="40" w:type="dxa"/>
            </w:tcMar>
          </w:tcPr>
          <w:p w14:paraId="29FEC5F5" w14:textId="77777777" w:rsidR="00F44A8E" w:rsidRDefault="006E737F">
            <w:pPr>
              <w:spacing w:before="180"/>
              <w:jc w:val="center"/>
            </w:pPr>
            <w:r>
              <w:rPr>
                <w:rFonts w:ascii="Arial" w:hAnsi="Arial"/>
                <w:color w:val="000000"/>
                <w:sz w:val="18"/>
              </w:rPr>
              <w:t>(0009,00xx)</w:t>
            </w:r>
          </w:p>
        </w:tc>
        <w:tc>
          <w:tcPr>
            <w:tcW w:w="525" w:type="dxa"/>
            <w:tcBorders>
              <w:bottom w:val="single" w:sz="4" w:space="0" w:color="000000"/>
              <w:right w:val="single" w:sz="4" w:space="0" w:color="000000"/>
            </w:tcBorders>
            <w:tcMar>
              <w:top w:w="40" w:type="dxa"/>
              <w:left w:w="40" w:type="dxa"/>
              <w:bottom w:w="40" w:type="dxa"/>
              <w:right w:w="40" w:type="dxa"/>
            </w:tcMar>
          </w:tcPr>
          <w:p w14:paraId="2DFD012D" w14:textId="77777777" w:rsidR="00F44A8E" w:rsidRDefault="006E737F">
            <w:pPr>
              <w:spacing w:before="180"/>
              <w:jc w:val="center"/>
            </w:pPr>
            <w:r>
              <w:rPr>
                <w:rFonts w:ascii="Arial" w:hAnsi="Arial"/>
                <w:color w:val="000000"/>
                <w:sz w:val="18"/>
              </w:rPr>
              <w:t>LO</w:t>
            </w:r>
          </w:p>
        </w:tc>
        <w:tc>
          <w:tcPr>
            <w:tcW w:w="3325" w:type="dxa"/>
            <w:tcBorders>
              <w:bottom w:val="single" w:sz="4" w:space="0" w:color="000000"/>
              <w:right w:val="single" w:sz="4" w:space="0" w:color="000000"/>
            </w:tcBorders>
            <w:tcMar>
              <w:top w:w="40" w:type="dxa"/>
              <w:left w:w="40" w:type="dxa"/>
              <w:bottom w:w="40" w:type="dxa"/>
              <w:right w:w="40" w:type="dxa"/>
            </w:tcMar>
          </w:tcPr>
          <w:p w14:paraId="5E22E586" w14:textId="77777777" w:rsidR="00F44A8E" w:rsidRDefault="006E737F">
            <w:pPr>
              <w:spacing w:before="180"/>
            </w:pPr>
            <w:r>
              <w:rPr>
                <w:rFonts w:ascii="Arial" w:hAnsi="Arial"/>
                <w:color w:val="000000"/>
                <w:sz w:val="18"/>
              </w:rPr>
              <w:t>EXINTMOD_EQ_01</w:t>
            </w:r>
          </w:p>
        </w:tc>
        <w:tc>
          <w:tcPr>
            <w:tcW w:w="1825" w:type="dxa"/>
            <w:tcBorders>
              <w:bottom w:val="single" w:sz="4" w:space="0" w:color="000000"/>
              <w:right w:val="single" w:sz="4" w:space="0" w:color="000000"/>
            </w:tcBorders>
            <w:tcMar>
              <w:top w:w="40" w:type="dxa"/>
              <w:left w:w="40" w:type="dxa"/>
              <w:bottom w:w="40" w:type="dxa"/>
              <w:right w:w="40" w:type="dxa"/>
            </w:tcMar>
          </w:tcPr>
          <w:p w14:paraId="7BCC3F23"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659F0C69" w14:textId="77777777" w:rsidR="00F44A8E" w:rsidRDefault="006E737F">
            <w:pPr>
              <w:spacing w:before="180"/>
            </w:pPr>
            <w:r>
              <w:rPr>
                <w:rFonts w:ascii="Arial" w:hAnsi="Arial"/>
                <w:color w:val="000000"/>
                <w:sz w:val="18"/>
              </w:rPr>
              <w:t>AUTO</w:t>
            </w:r>
          </w:p>
        </w:tc>
      </w:tr>
      <w:tr w:rsidR="00F44A8E" w14:paraId="0B4AC13E"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4F6C3" w14:textId="77777777" w:rsidR="00F44A8E" w:rsidRDefault="006E737F">
            <w:pPr>
              <w:spacing w:before="180"/>
            </w:pPr>
            <w:r>
              <w:rPr>
                <w:rFonts w:ascii="Arial" w:hAnsi="Arial"/>
                <w:color w:val="000000"/>
                <w:sz w:val="18"/>
              </w:rPr>
              <w:t>Equipment UID</w:t>
            </w:r>
          </w:p>
        </w:tc>
        <w:tc>
          <w:tcPr>
            <w:tcW w:w="1246" w:type="dxa"/>
            <w:tcBorders>
              <w:bottom w:val="single" w:sz="4" w:space="0" w:color="000000"/>
              <w:right w:val="single" w:sz="4" w:space="0" w:color="000000"/>
            </w:tcBorders>
            <w:tcMar>
              <w:top w:w="40" w:type="dxa"/>
              <w:left w:w="40" w:type="dxa"/>
              <w:bottom w:w="40" w:type="dxa"/>
              <w:right w:w="40" w:type="dxa"/>
            </w:tcMar>
          </w:tcPr>
          <w:p w14:paraId="6AEB92FE" w14:textId="77777777" w:rsidR="00F44A8E" w:rsidRDefault="006E737F">
            <w:pPr>
              <w:spacing w:before="180"/>
              <w:jc w:val="center"/>
            </w:pPr>
            <w:r>
              <w:rPr>
                <w:rFonts w:ascii="Arial" w:hAnsi="Arial"/>
                <w:color w:val="000000"/>
                <w:sz w:val="18"/>
              </w:rPr>
              <w:t>(0009,xx01)</w:t>
            </w:r>
          </w:p>
        </w:tc>
        <w:tc>
          <w:tcPr>
            <w:tcW w:w="525" w:type="dxa"/>
            <w:tcBorders>
              <w:bottom w:val="single" w:sz="4" w:space="0" w:color="000000"/>
              <w:right w:val="single" w:sz="4" w:space="0" w:color="000000"/>
            </w:tcBorders>
            <w:tcMar>
              <w:top w:w="40" w:type="dxa"/>
              <w:left w:w="40" w:type="dxa"/>
              <w:bottom w:w="40" w:type="dxa"/>
              <w:right w:w="40" w:type="dxa"/>
            </w:tcMar>
          </w:tcPr>
          <w:p w14:paraId="6A7319A6" w14:textId="77777777" w:rsidR="00F44A8E" w:rsidRDefault="006E737F">
            <w:pPr>
              <w:spacing w:before="180"/>
              <w:jc w:val="center"/>
            </w:pPr>
            <w:r>
              <w:rPr>
                <w:rFonts w:ascii="Arial" w:hAnsi="Arial"/>
                <w:color w:val="000000"/>
                <w:sz w:val="18"/>
              </w:rPr>
              <w:t>UI</w:t>
            </w:r>
          </w:p>
        </w:tc>
        <w:tc>
          <w:tcPr>
            <w:tcW w:w="3325" w:type="dxa"/>
            <w:tcBorders>
              <w:bottom w:val="single" w:sz="4" w:space="0" w:color="000000"/>
              <w:right w:val="single" w:sz="4" w:space="0" w:color="000000"/>
            </w:tcBorders>
            <w:tcMar>
              <w:top w:w="40" w:type="dxa"/>
              <w:left w:w="40" w:type="dxa"/>
              <w:bottom w:w="40" w:type="dxa"/>
              <w:right w:w="40" w:type="dxa"/>
            </w:tcMar>
          </w:tcPr>
          <w:p w14:paraId="5CABED6A"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4ABFDBDE"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3D629DC1" w14:textId="77777777" w:rsidR="00F44A8E" w:rsidRDefault="006E737F">
            <w:pPr>
              <w:spacing w:before="180"/>
            </w:pPr>
            <w:r>
              <w:rPr>
                <w:rFonts w:ascii="Arial" w:hAnsi="Arial"/>
                <w:color w:val="000000"/>
                <w:sz w:val="18"/>
              </w:rPr>
              <w:t>CONFIG</w:t>
            </w:r>
          </w:p>
        </w:tc>
      </w:tr>
      <w:tr w:rsidR="00F44A8E" w14:paraId="42BEB65D" w14:textId="77777777">
        <w:tblPrEx>
          <w:tblCellMar>
            <w:top w:w="0" w:type="dxa"/>
            <w:bottom w:w="0" w:type="dxa"/>
          </w:tblCellMar>
        </w:tblPrEx>
        <w:tc>
          <w:tcPr>
            <w:tcW w:w="25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E42FFB" w14:textId="77777777" w:rsidR="00F44A8E" w:rsidRDefault="006E737F">
            <w:pPr>
              <w:spacing w:before="180"/>
            </w:pPr>
            <w:r>
              <w:rPr>
                <w:rFonts w:ascii="Arial" w:hAnsi="Arial"/>
                <w:color w:val="000000"/>
                <w:sz w:val="18"/>
              </w:rPr>
              <w:t>Service UID</w:t>
            </w:r>
          </w:p>
        </w:tc>
        <w:tc>
          <w:tcPr>
            <w:tcW w:w="1246" w:type="dxa"/>
            <w:tcBorders>
              <w:bottom w:val="single" w:sz="4" w:space="0" w:color="000000"/>
              <w:right w:val="single" w:sz="4" w:space="0" w:color="000000"/>
            </w:tcBorders>
            <w:tcMar>
              <w:top w:w="40" w:type="dxa"/>
              <w:left w:w="40" w:type="dxa"/>
              <w:bottom w:w="40" w:type="dxa"/>
              <w:right w:w="40" w:type="dxa"/>
            </w:tcMar>
          </w:tcPr>
          <w:p w14:paraId="46117C76" w14:textId="77777777" w:rsidR="00F44A8E" w:rsidRDefault="006E737F">
            <w:pPr>
              <w:spacing w:before="180"/>
              <w:jc w:val="center"/>
            </w:pPr>
            <w:r>
              <w:rPr>
                <w:rFonts w:ascii="Arial" w:hAnsi="Arial"/>
                <w:color w:val="000000"/>
                <w:sz w:val="18"/>
              </w:rPr>
              <w:t>(0009,xx02)</w:t>
            </w:r>
          </w:p>
        </w:tc>
        <w:tc>
          <w:tcPr>
            <w:tcW w:w="525" w:type="dxa"/>
            <w:tcBorders>
              <w:bottom w:val="single" w:sz="4" w:space="0" w:color="000000"/>
              <w:right w:val="single" w:sz="4" w:space="0" w:color="000000"/>
            </w:tcBorders>
            <w:tcMar>
              <w:top w:w="40" w:type="dxa"/>
              <w:left w:w="40" w:type="dxa"/>
              <w:bottom w:w="40" w:type="dxa"/>
              <w:right w:w="40" w:type="dxa"/>
            </w:tcMar>
          </w:tcPr>
          <w:p w14:paraId="27E09143" w14:textId="77777777" w:rsidR="00F44A8E" w:rsidRDefault="006E737F">
            <w:pPr>
              <w:spacing w:before="180"/>
              <w:jc w:val="center"/>
            </w:pPr>
            <w:r>
              <w:rPr>
                <w:rFonts w:ascii="Arial" w:hAnsi="Arial"/>
                <w:color w:val="000000"/>
                <w:sz w:val="18"/>
              </w:rPr>
              <w:t>UI</w:t>
            </w:r>
          </w:p>
        </w:tc>
        <w:tc>
          <w:tcPr>
            <w:tcW w:w="3325" w:type="dxa"/>
            <w:tcBorders>
              <w:bottom w:val="single" w:sz="4" w:space="0" w:color="000000"/>
              <w:right w:val="single" w:sz="4" w:space="0" w:color="000000"/>
            </w:tcBorders>
            <w:tcMar>
              <w:top w:w="40" w:type="dxa"/>
              <w:left w:w="40" w:type="dxa"/>
              <w:bottom w:w="40" w:type="dxa"/>
              <w:right w:w="40" w:type="dxa"/>
            </w:tcMar>
          </w:tcPr>
          <w:p w14:paraId="6D317B5F" w14:textId="77777777" w:rsidR="00F44A8E" w:rsidRDefault="006E737F">
            <w:pPr>
              <w:spacing w:before="180"/>
            </w:pPr>
            <w:r>
              <w:rPr>
                <w:rFonts w:ascii="Arial" w:hAnsi="Arial"/>
                <w:color w:val="000000"/>
                <w:sz w:val="18"/>
              </w:rPr>
              <w:t>From Configuration</w:t>
            </w:r>
          </w:p>
        </w:tc>
        <w:tc>
          <w:tcPr>
            <w:tcW w:w="1825" w:type="dxa"/>
            <w:tcBorders>
              <w:bottom w:val="single" w:sz="4" w:space="0" w:color="000000"/>
              <w:right w:val="single" w:sz="4" w:space="0" w:color="000000"/>
            </w:tcBorders>
            <w:tcMar>
              <w:top w:w="40" w:type="dxa"/>
              <w:left w:w="40" w:type="dxa"/>
              <w:bottom w:w="40" w:type="dxa"/>
              <w:right w:w="40" w:type="dxa"/>
            </w:tcMar>
          </w:tcPr>
          <w:p w14:paraId="1E56E905" w14:textId="77777777" w:rsidR="00F44A8E" w:rsidRDefault="006E737F">
            <w:pPr>
              <w:spacing w:before="180"/>
            </w:pPr>
            <w:r>
              <w:rPr>
                <w:rFonts w:ascii="Arial" w:hAnsi="Arial"/>
                <w:color w:val="000000"/>
                <w:sz w:val="18"/>
              </w:rPr>
              <w:t>ALWAYS</w:t>
            </w:r>
          </w:p>
        </w:tc>
        <w:tc>
          <w:tcPr>
            <w:tcW w:w="980" w:type="dxa"/>
            <w:tcBorders>
              <w:bottom w:val="single" w:sz="4" w:space="0" w:color="000000"/>
              <w:right w:val="single" w:sz="4" w:space="0" w:color="000000"/>
            </w:tcBorders>
            <w:tcMar>
              <w:top w:w="40" w:type="dxa"/>
              <w:left w:w="40" w:type="dxa"/>
              <w:bottom w:w="40" w:type="dxa"/>
              <w:right w:w="40" w:type="dxa"/>
            </w:tcMar>
          </w:tcPr>
          <w:p w14:paraId="073621E3" w14:textId="77777777" w:rsidR="00F44A8E" w:rsidRDefault="006E737F">
            <w:pPr>
              <w:spacing w:before="180"/>
            </w:pPr>
            <w:r>
              <w:rPr>
                <w:rFonts w:ascii="Arial" w:hAnsi="Arial"/>
                <w:color w:val="000000"/>
                <w:sz w:val="18"/>
              </w:rPr>
              <w:t>CONFIG</w:t>
            </w:r>
          </w:p>
        </w:tc>
      </w:tr>
    </w:tbl>
    <w:p w14:paraId="2966F0C4" w14:textId="77777777" w:rsidR="00F44A8E" w:rsidRDefault="006E737F">
      <w:pPr>
        <w:keepNext/>
        <w:spacing w:before="216"/>
        <w:jc w:val="center"/>
      </w:pPr>
      <w:bookmarkStart w:id="1202" w:name="table_B_8_1_8"/>
      <w:r>
        <w:rPr>
          <w:rFonts w:ascii="Arial" w:hAnsi="Arial"/>
          <w:b/>
          <w:color w:val="000000"/>
          <w:sz w:val="22"/>
        </w:rPr>
        <w:t>Table B.8.1-8. Private Application Module of Created SOP Instances</w:t>
      </w:r>
    </w:p>
    <w:bookmarkEnd w:id="1202"/>
    <w:p w14:paraId="6D2F670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44"/>
        <w:gridCol w:w="1070"/>
        <w:gridCol w:w="380"/>
        <w:gridCol w:w="3539"/>
        <w:gridCol w:w="1671"/>
        <w:gridCol w:w="735"/>
      </w:tblGrid>
      <w:tr w:rsidR="00F44A8E" w14:paraId="167D364B" w14:textId="77777777">
        <w:tblPrEx>
          <w:tblCellMar>
            <w:top w:w="0" w:type="dxa"/>
            <w:bottom w:w="0" w:type="dxa"/>
          </w:tblCellMar>
        </w:tblPrEx>
        <w:trPr>
          <w:tblHeader/>
        </w:trPr>
        <w:tc>
          <w:tcPr>
            <w:tcW w:w="30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900029" w14:textId="77777777" w:rsidR="00F44A8E" w:rsidRDefault="006E737F">
            <w:pPr>
              <w:keepNext/>
              <w:spacing w:before="180"/>
              <w:jc w:val="center"/>
            </w:pPr>
            <w:r>
              <w:rPr>
                <w:rFonts w:ascii="Arial" w:hAnsi="Arial"/>
                <w:b/>
                <w:color w:val="000000"/>
                <w:sz w:val="18"/>
              </w:rPr>
              <w:t>Attribute Name</w:t>
            </w:r>
          </w:p>
        </w:tc>
        <w:tc>
          <w:tcPr>
            <w:tcW w:w="10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562FA8B"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324B36" w14:textId="77777777" w:rsidR="00F44A8E" w:rsidRDefault="006E737F">
            <w:pPr>
              <w:spacing w:before="180"/>
              <w:jc w:val="center"/>
            </w:pPr>
            <w:r>
              <w:rPr>
                <w:rFonts w:ascii="Arial" w:hAnsi="Arial"/>
                <w:b/>
                <w:color w:val="000000"/>
                <w:sz w:val="18"/>
              </w:rPr>
              <w:t>VR</w:t>
            </w:r>
          </w:p>
        </w:tc>
        <w:tc>
          <w:tcPr>
            <w:tcW w:w="3539" w:type="dxa"/>
            <w:tcBorders>
              <w:top w:val="single" w:sz="4" w:space="0" w:color="000000"/>
              <w:bottom w:val="single" w:sz="4" w:space="0" w:color="000000"/>
              <w:right w:val="single" w:sz="4" w:space="0" w:color="000000"/>
            </w:tcBorders>
            <w:tcMar>
              <w:top w:w="40" w:type="dxa"/>
              <w:left w:w="40" w:type="dxa"/>
              <w:bottom w:w="40" w:type="dxa"/>
              <w:right w:w="40" w:type="dxa"/>
            </w:tcMar>
          </w:tcPr>
          <w:p w14:paraId="417C309B"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46189EB"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3CF4CD85" w14:textId="77777777" w:rsidR="00F44A8E" w:rsidRDefault="006E737F">
            <w:pPr>
              <w:spacing w:before="180"/>
              <w:jc w:val="center"/>
            </w:pPr>
            <w:r>
              <w:rPr>
                <w:rFonts w:ascii="Arial" w:hAnsi="Arial"/>
                <w:b/>
                <w:color w:val="000000"/>
                <w:sz w:val="18"/>
              </w:rPr>
              <w:t>Source</w:t>
            </w:r>
          </w:p>
        </w:tc>
      </w:tr>
      <w:tr w:rsidR="00F44A8E" w14:paraId="5170EBD6"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989FF4" w14:textId="77777777" w:rsidR="00F44A8E" w:rsidRDefault="006E737F">
            <w:pPr>
              <w:spacing w:before="180"/>
            </w:pPr>
            <w:r>
              <w:rPr>
                <w:rFonts w:ascii="Arial" w:hAnsi="Arial"/>
                <w:color w:val="000000"/>
                <w:sz w:val="18"/>
              </w:rPr>
              <w:t>Private Creator</w:t>
            </w:r>
          </w:p>
        </w:tc>
        <w:tc>
          <w:tcPr>
            <w:tcW w:w="1070" w:type="dxa"/>
            <w:tcBorders>
              <w:bottom w:val="single" w:sz="4" w:space="0" w:color="000000"/>
              <w:right w:val="single" w:sz="4" w:space="0" w:color="000000"/>
            </w:tcBorders>
            <w:tcMar>
              <w:top w:w="40" w:type="dxa"/>
              <w:left w:w="40" w:type="dxa"/>
              <w:bottom w:w="40" w:type="dxa"/>
              <w:right w:w="40" w:type="dxa"/>
            </w:tcMar>
          </w:tcPr>
          <w:p w14:paraId="663D4322" w14:textId="77777777" w:rsidR="00F44A8E" w:rsidRDefault="006E737F">
            <w:pPr>
              <w:spacing w:before="180"/>
              <w:jc w:val="center"/>
            </w:pPr>
            <w:r>
              <w:rPr>
                <w:rFonts w:ascii="Arial" w:hAnsi="Arial"/>
                <w:color w:val="000000"/>
                <w:sz w:val="18"/>
              </w:rPr>
              <w:t>(0029,00xx)</w:t>
            </w:r>
          </w:p>
        </w:tc>
        <w:tc>
          <w:tcPr>
            <w:tcW w:w="380" w:type="dxa"/>
            <w:tcBorders>
              <w:bottom w:val="single" w:sz="4" w:space="0" w:color="000000"/>
              <w:right w:val="single" w:sz="4" w:space="0" w:color="000000"/>
            </w:tcBorders>
            <w:tcMar>
              <w:top w:w="40" w:type="dxa"/>
              <w:left w:w="40" w:type="dxa"/>
              <w:bottom w:w="40" w:type="dxa"/>
              <w:right w:w="40" w:type="dxa"/>
            </w:tcMar>
          </w:tcPr>
          <w:p w14:paraId="574553FB" w14:textId="77777777" w:rsidR="00F44A8E" w:rsidRDefault="006E737F">
            <w:pPr>
              <w:spacing w:before="180"/>
              <w:jc w:val="center"/>
            </w:pPr>
            <w:r>
              <w:rPr>
                <w:rFonts w:ascii="Arial" w:hAnsi="Arial"/>
                <w:color w:val="000000"/>
                <w:sz w:val="18"/>
              </w:rPr>
              <w:t>LO</w:t>
            </w:r>
          </w:p>
        </w:tc>
        <w:tc>
          <w:tcPr>
            <w:tcW w:w="3539" w:type="dxa"/>
            <w:tcBorders>
              <w:bottom w:val="single" w:sz="4" w:space="0" w:color="000000"/>
              <w:right w:val="single" w:sz="4" w:space="0" w:color="000000"/>
            </w:tcBorders>
            <w:tcMar>
              <w:top w:w="40" w:type="dxa"/>
              <w:left w:w="40" w:type="dxa"/>
              <w:bottom w:w="40" w:type="dxa"/>
              <w:right w:w="40" w:type="dxa"/>
            </w:tcMar>
          </w:tcPr>
          <w:p w14:paraId="19B39BDA" w14:textId="77777777" w:rsidR="00F44A8E" w:rsidRDefault="006E737F">
            <w:pPr>
              <w:spacing w:before="180"/>
            </w:pPr>
            <w:r>
              <w:rPr>
                <w:rFonts w:ascii="Arial" w:hAnsi="Arial"/>
                <w:color w:val="000000"/>
                <w:sz w:val="18"/>
              </w:rPr>
              <w:t>EXINTMOD_IM_01</w:t>
            </w:r>
          </w:p>
        </w:tc>
        <w:tc>
          <w:tcPr>
            <w:tcW w:w="1671" w:type="dxa"/>
            <w:tcBorders>
              <w:bottom w:val="single" w:sz="4" w:space="0" w:color="000000"/>
              <w:right w:val="single" w:sz="4" w:space="0" w:color="000000"/>
            </w:tcBorders>
            <w:tcMar>
              <w:top w:w="40" w:type="dxa"/>
              <w:left w:w="40" w:type="dxa"/>
              <w:bottom w:w="40" w:type="dxa"/>
              <w:right w:w="40" w:type="dxa"/>
            </w:tcMar>
          </w:tcPr>
          <w:p w14:paraId="1A6EC19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6060EC2" w14:textId="77777777" w:rsidR="00F44A8E" w:rsidRDefault="006E737F">
            <w:pPr>
              <w:spacing w:before="180"/>
            </w:pPr>
            <w:r>
              <w:rPr>
                <w:rFonts w:ascii="Arial" w:hAnsi="Arial"/>
                <w:color w:val="000000"/>
                <w:sz w:val="18"/>
              </w:rPr>
              <w:t>AUTO</w:t>
            </w:r>
          </w:p>
        </w:tc>
      </w:tr>
      <w:tr w:rsidR="00F44A8E" w14:paraId="19AE8FA4"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1455E4" w14:textId="77777777" w:rsidR="00F44A8E" w:rsidRDefault="006E737F">
            <w:pPr>
              <w:spacing w:before="180"/>
            </w:pPr>
            <w:r>
              <w:rPr>
                <w:rFonts w:ascii="Arial" w:hAnsi="Arial"/>
                <w:color w:val="000000"/>
                <w:sz w:val="18"/>
              </w:rPr>
              <w:t>Application Header Sequence</w:t>
            </w:r>
          </w:p>
        </w:tc>
        <w:tc>
          <w:tcPr>
            <w:tcW w:w="1070" w:type="dxa"/>
            <w:tcBorders>
              <w:bottom w:val="single" w:sz="4" w:space="0" w:color="000000"/>
              <w:right w:val="single" w:sz="4" w:space="0" w:color="000000"/>
            </w:tcBorders>
            <w:tcMar>
              <w:top w:w="40" w:type="dxa"/>
              <w:left w:w="40" w:type="dxa"/>
              <w:bottom w:w="40" w:type="dxa"/>
              <w:right w:w="40" w:type="dxa"/>
            </w:tcMar>
          </w:tcPr>
          <w:p w14:paraId="4B301446" w14:textId="77777777" w:rsidR="00F44A8E" w:rsidRDefault="006E737F">
            <w:pPr>
              <w:spacing w:before="180"/>
              <w:jc w:val="center"/>
            </w:pPr>
            <w:r>
              <w:rPr>
                <w:rFonts w:ascii="Arial" w:hAnsi="Arial"/>
                <w:color w:val="000000"/>
                <w:sz w:val="18"/>
              </w:rPr>
              <w:t>(0029,xx40)</w:t>
            </w:r>
          </w:p>
        </w:tc>
        <w:tc>
          <w:tcPr>
            <w:tcW w:w="380" w:type="dxa"/>
            <w:tcBorders>
              <w:bottom w:val="single" w:sz="4" w:space="0" w:color="000000"/>
              <w:right w:val="single" w:sz="4" w:space="0" w:color="000000"/>
            </w:tcBorders>
            <w:tcMar>
              <w:top w:w="40" w:type="dxa"/>
              <w:left w:w="40" w:type="dxa"/>
              <w:bottom w:w="40" w:type="dxa"/>
              <w:right w:w="40" w:type="dxa"/>
            </w:tcMar>
          </w:tcPr>
          <w:p w14:paraId="0E86926E" w14:textId="77777777" w:rsidR="00F44A8E" w:rsidRDefault="006E737F">
            <w:pPr>
              <w:spacing w:before="180"/>
              <w:jc w:val="center"/>
            </w:pPr>
            <w:r>
              <w:rPr>
                <w:rFonts w:ascii="Arial" w:hAnsi="Arial"/>
                <w:color w:val="000000"/>
                <w:sz w:val="18"/>
              </w:rPr>
              <w:t>SQ</w:t>
            </w:r>
          </w:p>
        </w:tc>
        <w:tc>
          <w:tcPr>
            <w:tcW w:w="3539" w:type="dxa"/>
            <w:tcBorders>
              <w:bottom w:val="single" w:sz="4" w:space="0" w:color="000000"/>
              <w:right w:val="single" w:sz="4" w:space="0" w:color="000000"/>
            </w:tcBorders>
            <w:tcMar>
              <w:top w:w="40" w:type="dxa"/>
              <w:left w:w="40" w:type="dxa"/>
              <w:bottom w:w="40" w:type="dxa"/>
              <w:right w:w="40" w:type="dxa"/>
            </w:tcMar>
          </w:tcPr>
          <w:p w14:paraId="5BAC46FF" w14:textId="77777777" w:rsidR="00F44A8E" w:rsidRDefault="006E737F">
            <w:pPr>
              <w:spacing w:before="180"/>
            </w:pPr>
            <w:r>
              <w:rPr>
                <w:rFonts w:ascii="Arial" w:hAnsi="Arial"/>
                <w:color w:val="000000"/>
                <w:sz w:val="18"/>
              </w:rPr>
              <w:t>Zero or more items. Each item contains private application data from a different application.</w:t>
            </w:r>
          </w:p>
        </w:tc>
        <w:tc>
          <w:tcPr>
            <w:tcW w:w="1671" w:type="dxa"/>
            <w:tcBorders>
              <w:bottom w:val="single" w:sz="4" w:space="0" w:color="000000"/>
              <w:right w:val="single" w:sz="4" w:space="0" w:color="000000"/>
            </w:tcBorders>
            <w:tcMar>
              <w:top w:w="40" w:type="dxa"/>
              <w:left w:w="40" w:type="dxa"/>
              <w:bottom w:w="40" w:type="dxa"/>
              <w:right w:w="40" w:type="dxa"/>
            </w:tcMar>
          </w:tcPr>
          <w:p w14:paraId="7B2C97F3"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78CE3405" w14:textId="77777777" w:rsidR="00F44A8E" w:rsidRDefault="006E737F">
            <w:pPr>
              <w:spacing w:before="180"/>
            </w:pPr>
            <w:r>
              <w:rPr>
                <w:rFonts w:ascii="Arial" w:hAnsi="Arial"/>
                <w:color w:val="000000"/>
                <w:sz w:val="18"/>
              </w:rPr>
              <w:t>AUTO</w:t>
            </w:r>
          </w:p>
        </w:tc>
      </w:tr>
      <w:tr w:rsidR="00F44A8E" w14:paraId="63CE31E2"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C948BD" w14:textId="77777777" w:rsidR="00F44A8E" w:rsidRDefault="006E737F">
            <w:pPr>
              <w:spacing w:before="180"/>
            </w:pPr>
            <w:r>
              <w:rPr>
                <w:rFonts w:ascii="Arial" w:hAnsi="Arial"/>
                <w:color w:val="000000"/>
                <w:sz w:val="18"/>
              </w:rPr>
              <w:t>&gt;Private Creator</w:t>
            </w:r>
          </w:p>
        </w:tc>
        <w:tc>
          <w:tcPr>
            <w:tcW w:w="1070" w:type="dxa"/>
            <w:tcBorders>
              <w:bottom w:val="single" w:sz="4" w:space="0" w:color="000000"/>
              <w:right w:val="single" w:sz="4" w:space="0" w:color="000000"/>
            </w:tcBorders>
            <w:tcMar>
              <w:top w:w="40" w:type="dxa"/>
              <w:left w:w="40" w:type="dxa"/>
              <w:bottom w:w="40" w:type="dxa"/>
              <w:right w:w="40" w:type="dxa"/>
            </w:tcMar>
          </w:tcPr>
          <w:p w14:paraId="3CF86369" w14:textId="77777777" w:rsidR="00F44A8E" w:rsidRDefault="006E737F">
            <w:pPr>
              <w:spacing w:before="180"/>
              <w:jc w:val="center"/>
            </w:pPr>
            <w:r>
              <w:rPr>
                <w:rFonts w:ascii="Arial" w:hAnsi="Arial"/>
                <w:color w:val="000000"/>
                <w:sz w:val="18"/>
              </w:rPr>
              <w:t>(0029,00xx)</w:t>
            </w:r>
          </w:p>
        </w:tc>
        <w:tc>
          <w:tcPr>
            <w:tcW w:w="380" w:type="dxa"/>
            <w:tcBorders>
              <w:bottom w:val="single" w:sz="4" w:space="0" w:color="000000"/>
              <w:right w:val="single" w:sz="4" w:space="0" w:color="000000"/>
            </w:tcBorders>
            <w:tcMar>
              <w:top w:w="40" w:type="dxa"/>
              <w:left w:w="40" w:type="dxa"/>
              <w:bottom w:w="40" w:type="dxa"/>
              <w:right w:w="40" w:type="dxa"/>
            </w:tcMar>
          </w:tcPr>
          <w:p w14:paraId="200A8A70" w14:textId="77777777" w:rsidR="00F44A8E" w:rsidRDefault="006E737F">
            <w:pPr>
              <w:spacing w:before="180"/>
              <w:jc w:val="center"/>
            </w:pPr>
            <w:r>
              <w:rPr>
                <w:rFonts w:ascii="Arial" w:hAnsi="Arial"/>
                <w:color w:val="000000"/>
                <w:sz w:val="18"/>
              </w:rPr>
              <w:t>LO</w:t>
            </w:r>
          </w:p>
        </w:tc>
        <w:tc>
          <w:tcPr>
            <w:tcW w:w="3539" w:type="dxa"/>
            <w:tcBorders>
              <w:bottom w:val="single" w:sz="4" w:space="0" w:color="000000"/>
              <w:right w:val="single" w:sz="4" w:space="0" w:color="000000"/>
            </w:tcBorders>
            <w:tcMar>
              <w:top w:w="40" w:type="dxa"/>
              <w:left w:w="40" w:type="dxa"/>
              <w:bottom w:w="40" w:type="dxa"/>
              <w:right w:w="40" w:type="dxa"/>
            </w:tcMar>
          </w:tcPr>
          <w:p w14:paraId="4F6DB59D" w14:textId="77777777" w:rsidR="00F44A8E" w:rsidRDefault="006E737F">
            <w:pPr>
              <w:spacing w:before="180"/>
            </w:pPr>
            <w:r>
              <w:rPr>
                <w:rFonts w:ascii="Arial" w:hAnsi="Arial"/>
                <w:color w:val="000000"/>
                <w:sz w:val="18"/>
              </w:rPr>
              <w:t>EXINTMOD_IM_01</w:t>
            </w:r>
          </w:p>
        </w:tc>
        <w:tc>
          <w:tcPr>
            <w:tcW w:w="1671" w:type="dxa"/>
            <w:tcBorders>
              <w:bottom w:val="single" w:sz="4" w:space="0" w:color="000000"/>
              <w:right w:val="single" w:sz="4" w:space="0" w:color="000000"/>
            </w:tcBorders>
            <w:tcMar>
              <w:top w:w="40" w:type="dxa"/>
              <w:left w:w="40" w:type="dxa"/>
              <w:bottom w:w="40" w:type="dxa"/>
              <w:right w:w="40" w:type="dxa"/>
            </w:tcMar>
          </w:tcPr>
          <w:p w14:paraId="3EDD3A7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81835A1" w14:textId="77777777" w:rsidR="00F44A8E" w:rsidRDefault="006E737F">
            <w:pPr>
              <w:spacing w:before="180"/>
            </w:pPr>
            <w:r>
              <w:rPr>
                <w:rFonts w:ascii="Arial" w:hAnsi="Arial"/>
                <w:color w:val="000000"/>
                <w:sz w:val="18"/>
              </w:rPr>
              <w:t>AUTO</w:t>
            </w:r>
          </w:p>
        </w:tc>
      </w:tr>
      <w:tr w:rsidR="00F44A8E" w14:paraId="6113B25A"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CA77B" w14:textId="77777777" w:rsidR="00F44A8E" w:rsidRDefault="006E737F">
            <w:pPr>
              <w:spacing w:before="180"/>
            </w:pPr>
            <w:r>
              <w:rPr>
                <w:rFonts w:ascii="Arial" w:hAnsi="Arial"/>
                <w:color w:val="000000"/>
                <w:sz w:val="18"/>
              </w:rPr>
              <w:t>&gt; Application Header Type</w:t>
            </w:r>
          </w:p>
        </w:tc>
        <w:tc>
          <w:tcPr>
            <w:tcW w:w="1070" w:type="dxa"/>
            <w:tcBorders>
              <w:bottom w:val="single" w:sz="4" w:space="0" w:color="000000"/>
              <w:right w:val="single" w:sz="4" w:space="0" w:color="000000"/>
            </w:tcBorders>
            <w:tcMar>
              <w:top w:w="40" w:type="dxa"/>
              <w:left w:w="40" w:type="dxa"/>
              <w:bottom w:w="40" w:type="dxa"/>
              <w:right w:w="40" w:type="dxa"/>
            </w:tcMar>
          </w:tcPr>
          <w:p w14:paraId="1592079B" w14:textId="77777777" w:rsidR="00F44A8E" w:rsidRDefault="006E737F">
            <w:pPr>
              <w:spacing w:before="180"/>
              <w:jc w:val="center"/>
            </w:pPr>
            <w:r>
              <w:rPr>
                <w:rFonts w:ascii="Arial" w:hAnsi="Arial"/>
                <w:color w:val="000000"/>
                <w:sz w:val="18"/>
              </w:rPr>
              <w:t>(0029,xx41)</w:t>
            </w:r>
          </w:p>
        </w:tc>
        <w:tc>
          <w:tcPr>
            <w:tcW w:w="380" w:type="dxa"/>
            <w:tcBorders>
              <w:bottom w:val="single" w:sz="4" w:space="0" w:color="000000"/>
              <w:right w:val="single" w:sz="4" w:space="0" w:color="000000"/>
            </w:tcBorders>
            <w:tcMar>
              <w:top w:w="40" w:type="dxa"/>
              <w:left w:w="40" w:type="dxa"/>
              <w:bottom w:w="40" w:type="dxa"/>
              <w:right w:w="40" w:type="dxa"/>
            </w:tcMar>
          </w:tcPr>
          <w:p w14:paraId="1E3A8AC5" w14:textId="77777777" w:rsidR="00F44A8E" w:rsidRDefault="006E737F">
            <w:pPr>
              <w:spacing w:before="180"/>
              <w:jc w:val="center"/>
            </w:pPr>
            <w:r>
              <w:rPr>
                <w:rFonts w:ascii="Arial" w:hAnsi="Arial"/>
                <w:color w:val="000000"/>
                <w:sz w:val="18"/>
              </w:rPr>
              <w:t>CS</w:t>
            </w:r>
          </w:p>
        </w:tc>
        <w:tc>
          <w:tcPr>
            <w:tcW w:w="3539" w:type="dxa"/>
            <w:tcBorders>
              <w:bottom w:val="single" w:sz="4" w:space="0" w:color="000000"/>
              <w:right w:val="single" w:sz="4" w:space="0" w:color="000000"/>
            </w:tcBorders>
            <w:tcMar>
              <w:top w:w="40" w:type="dxa"/>
              <w:left w:w="40" w:type="dxa"/>
              <w:bottom w:w="40" w:type="dxa"/>
              <w:right w:w="40" w:type="dxa"/>
            </w:tcMar>
          </w:tcPr>
          <w:p w14:paraId="46EA69A7" w14:textId="77777777" w:rsidR="00F44A8E" w:rsidRDefault="006E737F">
            <w:pPr>
              <w:spacing w:before="180"/>
            </w:pPr>
            <w:r>
              <w:rPr>
                <w:rFonts w:ascii="Arial" w:hAnsi="Arial"/>
                <w:color w:val="000000"/>
                <w:sz w:val="18"/>
              </w:rPr>
              <w:t xml:space="preserve">One of </w:t>
            </w:r>
            <w:r>
              <w:rPr>
                <w:rFonts w:ascii="Arial" w:hAnsi="Arial"/>
                <w:color w:val="000000"/>
                <w:sz w:val="18"/>
              </w:rPr>
              <w:t>PLATFORM or PLUGIN</w:t>
            </w:r>
          </w:p>
        </w:tc>
        <w:tc>
          <w:tcPr>
            <w:tcW w:w="1671" w:type="dxa"/>
            <w:tcBorders>
              <w:bottom w:val="single" w:sz="4" w:space="0" w:color="000000"/>
              <w:right w:val="single" w:sz="4" w:space="0" w:color="000000"/>
            </w:tcBorders>
            <w:tcMar>
              <w:top w:w="40" w:type="dxa"/>
              <w:left w:w="40" w:type="dxa"/>
              <w:bottom w:w="40" w:type="dxa"/>
              <w:right w:w="40" w:type="dxa"/>
            </w:tcMar>
          </w:tcPr>
          <w:p w14:paraId="29E40D7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CE4D031" w14:textId="77777777" w:rsidR="00F44A8E" w:rsidRDefault="006E737F">
            <w:pPr>
              <w:spacing w:before="180"/>
            </w:pPr>
            <w:r>
              <w:rPr>
                <w:rFonts w:ascii="Arial" w:hAnsi="Arial"/>
                <w:color w:val="000000"/>
                <w:sz w:val="18"/>
              </w:rPr>
              <w:t>AUTO</w:t>
            </w:r>
          </w:p>
        </w:tc>
      </w:tr>
      <w:tr w:rsidR="00F44A8E" w14:paraId="2ED89F4A"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AE1CA2" w14:textId="77777777" w:rsidR="00F44A8E" w:rsidRDefault="006E737F">
            <w:pPr>
              <w:spacing w:before="180"/>
            </w:pPr>
            <w:r>
              <w:rPr>
                <w:rFonts w:ascii="Arial" w:hAnsi="Arial"/>
                <w:color w:val="000000"/>
                <w:sz w:val="18"/>
              </w:rPr>
              <w:t>&gt; Application Header ID</w:t>
            </w:r>
          </w:p>
        </w:tc>
        <w:tc>
          <w:tcPr>
            <w:tcW w:w="1070" w:type="dxa"/>
            <w:tcBorders>
              <w:bottom w:val="single" w:sz="4" w:space="0" w:color="000000"/>
              <w:right w:val="single" w:sz="4" w:space="0" w:color="000000"/>
            </w:tcBorders>
            <w:tcMar>
              <w:top w:w="40" w:type="dxa"/>
              <w:left w:w="40" w:type="dxa"/>
              <w:bottom w:w="40" w:type="dxa"/>
              <w:right w:w="40" w:type="dxa"/>
            </w:tcMar>
          </w:tcPr>
          <w:p w14:paraId="718D48F1" w14:textId="77777777" w:rsidR="00F44A8E" w:rsidRDefault="006E737F">
            <w:pPr>
              <w:spacing w:before="180"/>
              <w:jc w:val="center"/>
            </w:pPr>
            <w:r>
              <w:rPr>
                <w:rFonts w:ascii="Arial" w:hAnsi="Arial"/>
                <w:color w:val="000000"/>
                <w:sz w:val="18"/>
              </w:rPr>
              <w:t>(0029,xx42)</w:t>
            </w:r>
          </w:p>
        </w:tc>
        <w:tc>
          <w:tcPr>
            <w:tcW w:w="380" w:type="dxa"/>
            <w:tcBorders>
              <w:bottom w:val="single" w:sz="4" w:space="0" w:color="000000"/>
              <w:right w:val="single" w:sz="4" w:space="0" w:color="000000"/>
            </w:tcBorders>
            <w:tcMar>
              <w:top w:w="40" w:type="dxa"/>
              <w:left w:w="40" w:type="dxa"/>
              <w:bottom w:w="40" w:type="dxa"/>
              <w:right w:w="40" w:type="dxa"/>
            </w:tcMar>
          </w:tcPr>
          <w:p w14:paraId="54343A70" w14:textId="77777777" w:rsidR="00F44A8E" w:rsidRDefault="006E737F">
            <w:pPr>
              <w:spacing w:before="180"/>
              <w:jc w:val="center"/>
            </w:pPr>
            <w:r>
              <w:rPr>
                <w:rFonts w:ascii="Arial" w:hAnsi="Arial"/>
                <w:color w:val="000000"/>
                <w:sz w:val="18"/>
              </w:rPr>
              <w:t>LO</w:t>
            </w:r>
          </w:p>
        </w:tc>
        <w:tc>
          <w:tcPr>
            <w:tcW w:w="3539" w:type="dxa"/>
            <w:tcBorders>
              <w:bottom w:val="single" w:sz="4" w:space="0" w:color="000000"/>
              <w:right w:val="single" w:sz="4" w:space="0" w:color="000000"/>
            </w:tcBorders>
            <w:tcMar>
              <w:top w:w="40" w:type="dxa"/>
              <w:left w:w="40" w:type="dxa"/>
              <w:bottom w:w="40" w:type="dxa"/>
              <w:right w:w="40" w:type="dxa"/>
            </w:tcMar>
          </w:tcPr>
          <w:p w14:paraId="72B2C250" w14:textId="77777777" w:rsidR="00F44A8E" w:rsidRDefault="006E737F">
            <w:pPr>
              <w:spacing w:before="180"/>
            </w:pPr>
            <w:r>
              <w:rPr>
                <w:rFonts w:ascii="Arial" w:hAnsi="Arial"/>
                <w:color w:val="000000"/>
                <w:sz w:val="18"/>
              </w:rPr>
              <w:t>One of ACQUISITION, IMAGE PROCESSING, VIEWER, AUDIT, ACCESS, ROUTING or STATUS</w:t>
            </w:r>
          </w:p>
        </w:tc>
        <w:tc>
          <w:tcPr>
            <w:tcW w:w="1671" w:type="dxa"/>
            <w:tcBorders>
              <w:bottom w:val="single" w:sz="4" w:space="0" w:color="000000"/>
              <w:right w:val="single" w:sz="4" w:space="0" w:color="000000"/>
            </w:tcBorders>
            <w:tcMar>
              <w:top w:w="40" w:type="dxa"/>
              <w:left w:w="40" w:type="dxa"/>
              <w:bottom w:w="40" w:type="dxa"/>
              <w:right w:w="40" w:type="dxa"/>
            </w:tcMar>
          </w:tcPr>
          <w:p w14:paraId="4ED558E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9C111E6" w14:textId="77777777" w:rsidR="00F44A8E" w:rsidRDefault="006E737F">
            <w:pPr>
              <w:spacing w:before="180"/>
            </w:pPr>
            <w:r>
              <w:rPr>
                <w:rFonts w:ascii="Arial" w:hAnsi="Arial"/>
                <w:color w:val="000000"/>
                <w:sz w:val="18"/>
              </w:rPr>
              <w:t>AUTO</w:t>
            </w:r>
          </w:p>
        </w:tc>
      </w:tr>
      <w:tr w:rsidR="00F44A8E" w14:paraId="74A213DD"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63A197" w14:textId="77777777" w:rsidR="00F44A8E" w:rsidRDefault="006E737F">
            <w:pPr>
              <w:spacing w:before="180"/>
            </w:pPr>
            <w:r>
              <w:rPr>
                <w:rFonts w:ascii="Arial" w:hAnsi="Arial"/>
                <w:color w:val="000000"/>
                <w:sz w:val="18"/>
              </w:rPr>
              <w:t>&gt; Application Header Version</w:t>
            </w:r>
          </w:p>
        </w:tc>
        <w:tc>
          <w:tcPr>
            <w:tcW w:w="1070" w:type="dxa"/>
            <w:tcBorders>
              <w:bottom w:val="single" w:sz="4" w:space="0" w:color="000000"/>
              <w:right w:val="single" w:sz="4" w:space="0" w:color="000000"/>
            </w:tcBorders>
            <w:tcMar>
              <w:top w:w="40" w:type="dxa"/>
              <w:left w:w="40" w:type="dxa"/>
              <w:bottom w:w="40" w:type="dxa"/>
              <w:right w:w="40" w:type="dxa"/>
            </w:tcMar>
          </w:tcPr>
          <w:p w14:paraId="543AF12D" w14:textId="77777777" w:rsidR="00F44A8E" w:rsidRDefault="006E737F">
            <w:pPr>
              <w:spacing w:before="180"/>
              <w:jc w:val="center"/>
            </w:pPr>
            <w:r>
              <w:rPr>
                <w:rFonts w:ascii="Arial" w:hAnsi="Arial"/>
                <w:color w:val="000000"/>
                <w:sz w:val="18"/>
              </w:rPr>
              <w:t>(0029,xx43)</w:t>
            </w:r>
          </w:p>
        </w:tc>
        <w:tc>
          <w:tcPr>
            <w:tcW w:w="380" w:type="dxa"/>
            <w:tcBorders>
              <w:bottom w:val="single" w:sz="4" w:space="0" w:color="000000"/>
              <w:right w:val="single" w:sz="4" w:space="0" w:color="000000"/>
            </w:tcBorders>
            <w:tcMar>
              <w:top w:w="40" w:type="dxa"/>
              <w:left w:w="40" w:type="dxa"/>
              <w:bottom w:w="40" w:type="dxa"/>
              <w:right w:w="40" w:type="dxa"/>
            </w:tcMar>
          </w:tcPr>
          <w:p w14:paraId="74432496" w14:textId="77777777" w:rsidR="00F44A8E" w:rsidRDefault="006E737F">
            <w:pPr>
              <w:spacing w:before="180"/>
              <w:jc w:val="center"/>
            </w:pPr>
            <w:r>
              <w:rPr>
                <w:rFonts w:ascii="Arial" w:hAnsi="Arial"/>
                <w:color w:val="000000"/>
                <w:sz w:val="18"/>
              </w:rPr>
              <w:t>LO</w:t>
            </w:r>
          </w:p>
        </w:tc>
        <w:tc>
          <w:tcPr>
            <w:tcW w:w="3539" w:type="dxa"/>
            <w:tcBorders>
              <w:bottom w:val="single" w:sz="4" w:space="0" w:color="000000"/>
              <w:right w:val="single" w:sz="4" w:space="0" w:color="000000"/>
            </w:tcBorders>
            <w:tcMar>
              <w:top w:w="40" w:type="dxa"/>
              <w:left w:w="40" w:type="dxa"/>
              <w:bottom w:w="40" w:type="dxa"/>
              <w:right w:w="40" w:type="dxa"/>
            </w:tcMar>
          </w:tcPr>
          <w:p w14:paraId="4EDF7525" w14:textId="77777777" w:rsidR="00F44A8E" w:rsidRDefault="006E737F">
            <w:pPr>
              <w:spacing w:before="180"/>
            </w:pPr>
            <w:r>
              <w:rPr>
                <w:rFonts w:ascii="Arial" w:hAnsi="Arial"/>
                <w:color w:val="000000"/>
                <w:sz w:val="18"/>
              </w:rPr>
              <w:t>From Application</w:t>
            </w:r>
          </w:p>
        </w:tc>
        <w:tc>
          <w:tcPr>
            <w:tcW w:w="1671" w:type="dxa"/>
            <w:tcBorders>
              <w:bottom w:val="single" w:sz="4" w:space="0" w:color="000000"/>
              <w:right w:val="single" w:sz="4" w:space="0" w:color="000000"/>
            </w:tcBorders>
            <w:tcMar>
              <w:top w:w="40" w:type="dxa"/>
              <w:left w:w="40" w:type="dxa"/>
              <w:bottom w:w="40" w:type="dxa"/>
              <w:right w:w="40" w:type="dxa"/>
            </w:tcMar>
          </w:tcPr>
          <w:p w14:paraId="6D9DE09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CBDB3A8" w14:textId="77777777" w:rsidR="00F44A8E" w:rsidRDefault="006E737F">
            <w:pPr>
              <w:spacing w:before="180"/>
            </w:pPr>
            <w:r>
              <w:rPr>
                <w:rFonts w:ascii="Arial" w:hAnsi="Arial"/>
                <w:color w:val="000000"/>
                <w:sz w:val="18"/>
              </w:rPr>
              <w:t>AUTO</w:t>
            </w:r>
          </w:p>
        </w:tc>
      </w:tr>
      <w:tr w:rsidR="00F44A8E" w14:paraId="19B5B15D"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E0EB57" w14:textId="77777777" w:rsidR="00F44A8E" w:rsidRDefault="006E737F">
            <w:pPr>
              <w:spacing w:before="180"/>
            </w:pPr>
            <w:r>
              <w:rPr>
                <w:rFonts w:ascii="Arial" w:hAnsi="Arial"/>
                <w:color w:val="000000"/>
                <w:sz w:val="18"/>
              </w:rPr>
              <w:t xml:space="preserve">&gt; Application </w:t>
            </w:r>
            <w:r>
              <w:rPr>
                <w:rFonts w:ascii="Arial" w:hAnsi="Arial"/>
                <w:color w:val="000000"/>
                <w:sz w:val="18"/>
              </w:rPr>
              <w:t>Header Data</w:t>
            </w:r>
          </w:p>
        </w:tc>
        <w:tc>
          <w:tcPr>
            <w:tcW w:w="1070" w:type="dxa"/>
            <w:tcBorders>
              <w:bottom w:val="single" w:sz="4" w:space="0" w:color="000000"/>
              <w:right w:val="single" w:sz="4" w:space="0" w:color="000000"/>
            </w:tcBorders>
            <w:tcMar>
              <w:top w:w="40" w:type="dxa"/>
              <w:left w:w="40" w:type="dxa"/>
              <w:bottom w:w="40" w:type="dxa"/>
              <w:right w:w="40" w:type="dxa"/>
            </w:tcMar>
          </w:tcPr>
          <w:p w14:paraId="37B12B5E" w14:textId="77777777" w:rsidR="00F44A8E" w:rsidRDefault="006E737F">
            <w:pPr>
              <w:spacing w:before="180"/>
              <w:jc w:val="center"/>
            </w:pPr>
            <w:r>
              <w:rPr>
                <w:rFonts w:ascii="Arial" w:hAnsi="Arial"/>
                <w:color w:val="000000"/>
                <w:sz w:val="18"/>
              </w:rPr>
              <w:t>(0029,xx44)</w:t>
            </w:r>
          </w:p>
        </w:tc>
        <w:tc>
          <w:tcPr>
            <w:tcW w:w="380" w:type="dxa"/>
            <w:tcBorders>
              <w:bottom w:val="single" w:sz="4" w:space="0" w:color="000000"/>
              <w:right w:val="single" w:sz="4" w:space="0" w:color="000000"/>
            </w:tcBorders>
            <w:tcMar>
              <w:top w:w="40" w:type="dxa"/>
              <w:left w:w="40" w:type="dxa"/>
              <w:bottom w:w="40" w:type="dxa"/>
              <w:right w:w="40" w:type="dxa"/>
            </w:tcMar>
          </w:tcPr>
          <w:p w14:paraId="22D988EC" w14:textId="77777777" w:rsidR="00F44A8E" w:rsidRDefault="006E737F">
            <w:pPr>
              <w:spacing w:before="180"/>
              <w:jc w:val="center"/>
            </w:pPr>
            <w:r>
              <w:rPr>
                <w:rFonts w:ascii="Arial" w:hAnsi="Arial"/>
                <w:color w:val="000000"/>
                <w:sz w:val="18"/>
              </w:rPr>
              <w:t>OB</w:t>
            </w:r>
          </w:p>
        </w:tc>
        <w:tc>
          <w:tcPr>
            <w:tcW w:w="3539" w:type="dxa"/>
            <w:tcBorders>
              <w:bottom w:val="single" w:sz="4" w:space="0" w:color="000000"/>
              <w:right w:val="single" w:sz="4" w:space="0" w:color="000000"/>
            </w:tcBorders>
            <w:tcMar>
              <w:top w:w="40" w:type="dxa"/>
              <w:left w:w="40" w:type="dxa"/>
              <w:bottom w:w="40" w:type="dxa"/>
              <w:right w:w="40" w:type="dxa"/>
            </w:tcMar>
          </w:tcPr>
          <w:p w14:paraId="0E667C10" w14:textId="77777777" w:rsidR="00F44A8E" w:rsidRDefault="006E737F">
            <w:pPr>
              <w:spacing w:before="180"/>
            </w:pPr>
            <w:r>
              <w:rPr>
                <w:rFonts w:ascii="Arial" w:hAnsi="Arial"/>
                <w:color w:val="000000"/>
                <w:sz w:val="18"/>
              </w:rPr>
              <w:t>From Application</w:t>
            </w:r>
          </w:p>
        </w:tc>
        <w:tc>
          <w:tcPr>
            <w:tcW w:w="1671" w:type="dxa"/>
            <w:tcBorders>
              <w:bottom w:val="single" w:sz="4" w:space="0" w:color="000000"/>
              <w:right w:val="single" w:sz="4" w:space="0" w:color="000000"/>
            </w:tcBorders>
            <w:tcMar>
              <w:top w:w="40" w:type="dxa"/>
              <w:left w:w="40" w:type="dxa"/>
              <w:bottom w:w="40" w:type="dxa"/>
              <w:right w:w="40" w:type="dxa"/>
            </w:tcMar>
          </w:tcPr>
          <w:p w14:paraId="0CB2196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7844E1F" w14:textId="77777777" w:rsidR="00F44A8E" w:rsidRDefault="006E737F">
            <w:pPr>
              <w:spacing w:before="180"/>
            </w:pPr>
            <w:r>
              <w:rPr>
                <w:rFonts w:ascii="Arial" w:hAnsi="Arial"/>
                <w:color w:val="000000"/>
                <w:sz w:val="18"/>
              </w:rPr>
              <w:t>AUTO</w:t>
            </w:r>
          </w:p>
        </w:tc>
      </w:tr>
      <w:tr w:rsidR="00F44A8E" w14:paraId="6D687A37"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61F5CE" w14:textId="77777777" w:rsidR="00F44A8E" w:rsidRDefault="006E737F">
            <w:pPr>
              <w:spacing w:before="180"/>
            </w:pPr>
            <w:r>
              <w:rPr>
                <w:rFonts w:ascii="Arial" w:hAnsi="Arial"/>
                <w:color w:val="000000"/>
                <w:sz w:val="18"/>
              </w:rPr>
              <w:t>Workflow Control Flags</w:t>
            </w:r>
          </w:p>
        </w:tc>
        <w:tc>
          <w:tcPr>
            <w:tcW w:w="1070" w:type="dxa"/>
            <w:tcBorders>
              <w:bottom w:val="single" w:sz="4" w:space="0" w:color="000000"/>
              <w:right w:val="single" w:sz="4" w:space="0" w:color="000000"/>
            </w:tcBorders>
            <w:tcMar>
              <w:top w:w="40" w:type="dxa"/>
              <w:left w:w="40" w:type="dxa"/>
              <w:bottom w:w="40" w:type="dxa"/>
              <w:right w:w="40" w:type="dxa"/>
            </w:tcMar>
          </w:tcPr>
          <w:p w14:paraId="4B1FC271" w14:textId="77777777" w:rsidR="00F44A8E" w:rsidRDefault="006E737F">
            <w:pPr>
              <w:spacing w:before="180"/>
              <w:jc w:val="center"/>
            </w:pPr>
            <w:r>
              <w:rPr>
                <w:rFonts w:ascii="Arial" w:hAnsi="Arial"/>
                <w:color w:val="000000"/>
                <w:sz w:val="18"/>
              </w:rPr>
              <w:t>(0029,xx50)</w:t>
            </w:r>
          </w:p>
        </w:tc>
        <w:tc>
          <w:tcPr>
            <w:tcW w:w="380" w:type="dxa"/>
            <w:tcBorders>
              <w:bottom w:val="single" w:sz="4" w:space="0" w:color="000000"/>
              <w:right w:val="single" w:sz="4" w:space="0" w:color="000000"/>
            </w:tcBorders>
            <w:tcMar>
              <w:top w:w="40" w:type="dxa"/>
              <w:left w:w="40" w:type="dxa"/>
              <w:bottom w:w="40" w:type="dxa"/>
              <w:right w:w="40" w:type="dxa"/>
            </w:tcMar>
          </w:tcPr>
          <w:p w14:paraId="1C734464" w14:textId="77777777" w:rsidR="00F44A8E" w:rsidRDefault="006E737F">
            <w:pPr>
              <w:spacing w:before="180"/>
              <w:jc w:val="center"/>
            </w:pPr>
            <w:r>
              <w:rPr>
                <w:rFonts w:ascii="Arial" w:hAnsi="Arial"/>
                <w:color w:val="000000"/>
                <w:sz w:val="18"/>
              </w:rPr>
              <w:t>LO</w:t>
            </w:r>
          </w:p>
        </w:tc>
        <w:tc>
          <w:tcPr>
            <w:tcW w:w="3539" w:type="dxa"/>
            <w:tcBorders>
              <w:bottom w:val="single" w:sz="4" w:space="0" w:color="000000"/>
              <w:right w:val="single" w:sz="4" w:space="0" w:color="000000"/>
            </w:tcBorders>
            <w:tcMar>
              <w:top w:w="40" w:type="dxa"/>
              <w:left w:w="40" w:type="dxa"/>
              <w:bottom w:w="40" w:type="dxa"/>
              <w:right w:w="40" w:type="dxa"/>
            </w:tcMar>
          </w:tcPr>
          <w:p w14:paraId="0D1373EB" w14:textId="77777777" w:rsidR="00F44A8E" w:rsidRDefault="006E737F">
            <w:pPr>
              <w:spacing w:before="180"/>
            </w:pPr>
            <w:r>
              <w:rPr>
                <w:rFonts w:ascii="Arial" w:hAnsi="Arial"/>
                <w:color w:val="000000"/>
                <w:sz w:val="18"/>
              </w:rPr>
              <w:t>One or more of:P: printedcom: completedrea: readver: verifiedRI: receivedAC: archived and committedE: exportedm: marked</w:t>
            </w:r>
          </w:p>
        </w:tc>
        <w:tc>
          <w:tcPr>
            <w:tcW w:w="1671" w:type="dxa"/>
            <w:tcBorders>
              <w:bottom w:val="single" w:sz="4" w:space="0" w:color="000000"/>
              <w:right w:val="single" w:sz="4" w:space="0" w:color="000000"/>
            </w:tcBorders>
            <w:tcMar>
              <w:top w:w="40" w:type="dxa"/>
              <w:left w:w="40" w:type="dxa"/>
              <w:bottom w:w="40" w:type="dxa"/>
              <w:right w:w="40" w:type="dxa"/>
            </w:tcMar>
          </w:tcPr>
          <w:p w14:paraId="3E52ABB4"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0491EE1D" w14:textId="77777777" w:rsidR="00F44A8E" w:rsidRDefault="006E737F">
            <w:pPr>
              <w:spacing w:before="180"/>
            </w:pPr>
            <w:r>
              <w:rPr>
                <w:rFonts w:ascii="Arial" w:hAnsi="Arial"/>
                <w:color w:val="000000"/>
                <w:sz w:val="18"/>
              </w:rPr>
              <w:t>AUTO</w:t>
            </w:r>
          </w:p>
        </w:tc>
      </w:tr>
      <w:tr w:rsidR="00F44A8E" w14:paraId="22900A77"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258C36" w14:textId="77777777" w:rsidR="00F44A8E" w:rsidRDefault="006E737F">
            <w:pPr>
              <w:spacing w:before="180"/>
            </w:pPr>
            <w:r>
              <w:rPr>
                <w:rFonts w:ascii="Arial" w:hAnsi="Arial"/>
                <w:color w:val="000000"/>
                <w:sz w:val="18"/>
              </w:rPr>
              <w:t>Archive Management Flag - Keep</w:t>
            </w:r>
            <w:r>
              <w:rPr>
                <w:rFonts w:ascii="Arial" w:hAnsi="Arial"/>
                <w:color w:val="000000"/>
                <w:sz w:val="18"/>
              </w:rPr>
              <w:t xml:space="preserve"> Online</w:t>
            </w:r>
          </w:p>
        </w:tc>
        <w:tc>
          <w:tcPr>
            <w:tcW w:w="1070" w:type="dxa"/>
            <w:tcBorders>
              <w:bottom w:val="single" w:sz="4" w:space="0" w:color="000000"/>
              <w:right w:val="single" w:sz="4" w:space="0" w:color="000000"/>
            </w:tcBorders>
            <w:tcMar>
              <w:top w:w="40" w:type="dxa"/>
              <w:left w:w="40" w:type="dxa"/>
              <w:bottom w:w="40" w:type="dxa"/>
              <w:right w:w="40" w:type="dxa"/>
            </w:tcMar>
          </w:tcPr>
          <w:p w14:paraId="2780D3C1" w14:textId="77777777" w:rsidR="00F44A8E" w:rsidRDefault="006E737F">
            <w:pPr>
              <w:spacing w:before="180"/>
              <w:jc w:val="center"/>
            </w:pPr>
            <w:r>
              <w:rPr>
                <w:rFonts w:ascii="Arial" w:hAnsi="Arial"/>
                <w:color w:val="000000"/>
                <w:sz w:val="18"/>
              </w:rPr>
              <w:t>(0029,xx51)</w:t>
            </w:r>
          </w:p>
        </w:tc>
        <w:tc>
          <w:tcPr>
            <w:tcW w:w="380" w:type="dxa"/>
            <w:tcBorders>
              <w:bottom w:val="single" w:sz="4" w:space="0" w:color="000000"/>
              <w:right w:val="single" w:sz="4" w:space="0" w:color="000000"/>
            </w:tcBorders>
            <w:tcMar>
              <w:top w:w="40" w:type="dxa"/>
              <w:left w:w="40" w:type="dxa"/>
              <w:bottom w:w="40" w:type="dxa"/>
              <w:right w:w="40" w:type="dxa"/>
            </w:tcMar>
          </w:tcPr>
          <w:p w14:paraId="14484851" w14:textId="77777777" w:rsidR="00F44A8E" w:rsidRDefault="006E737F">
            <w:pPr>
              <w:spacing w:before="180"/>
              <w:jc w:val="center"/>
            </w:pPr>
            <w:r>
              <w:rPr>
                <w:rFonts w:ascii="Arial" w:hAnsi="Arial"/>
                <w:color w:val="000000"/>
                <w:sz w:val="18"/>
              </w:rPr>
              <w:t>CS</w:t>
            </w:r>
          </w:p>
        </w:tc>
        <w:tc>
          <w:tcPr>
            <w:tcW w:w="3539" w:type="dxa"/>
            <w:tcBorders>
              <w:bottom w:val="single" w:sz="4" w:space="0" w:color="000000"/>
              <w:right w:val="single" w:sz="4" w:space="0" w:color="000000"/>
            </w:tcBorders>
            <w:tcMar>
              <w:top w:w="40" w:type="dxa"/>
              <w:left w:w="40" w:type="dxa"/>
              <w:bottom w:w="40" w:type="dxa"/>
              <w:right w:w="40" w:type="dxa"/>
            </w:tcMar>
          </w:tcPr>
          <w:p w14:paraId="340AFD8E" w14:textId="77777777" w:rsidR="00F44A8E" w:rsidRDefault="006E737F">
            <w:pPr>
              <w:spacing w:before="180"/>
            </w:pPr>
            <w:r>
              <w:rPr>
                <w:rFonts w:ascii="Arial" w:hAnsi="Arial"/>
                <w:color w:val="000000"/>
                <w:sz w:val="18"/>
              </w:rPr>
              <w:t>00 = remote control not required (default)01 = keep instance online.</w:t>
            </w:r>
          </w:p>
        </w:tc>
        <w:tc>
          <w:tcPr>
            <w:tcW w:w="1671" w:type="dxa"/>
            <w:tcBorders>
              <w:bottom w:val="single" w:sz="4" w:space="0" w:color="000000"/>
              <w:right w:val="single" w:sz="4" w:space="0" w:color="000000"/>
            </w:tcBorders>
            <w:tcMar>
              <w:top w:w="40" w:type="dxa"/>
              <w:left w:w="40" w:type="dxa"/>
              <w:bottom w:w="40" w:type="dxa"/>
              <w:right w:w="40" w:type="dxa"/>
            </w:tcMar>
          </w:tcPr>
          <w:p w14:paraId="24ADF7E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10CC937" w14:textId="77777777" w:rsidR="00F44A8E" w:rsidRDefault="006E737F">
            <w:pPr>
              <w:spacing w:before="180"/>
            </w:pPr>
            <w:r>
              <w:rPr>
                <w:rFonts w:ascii="Arial" w:hAnsi="Arial"/>
                <w:color w:val="000000"/>
                <w:sz w:val="18"/>
              </w:rPr>
              <w:t>AUTO</w:t>
            </w:r>
          </w:p>
        </w:tc>
      </w:tr>
      <w:tr w:rsidR="00F44A8E" w14:paraId="60F32AAC" w14:textId="77777777">
        <w:tblPrEx>
          <w:tblCellMar>
            <w:top w:w="0" w:type="dxa"/>
            <w:bottom w:w="0" w:type="dxa"/>
          </w:tblCellMar>
        </w:tblPrEx>
        <w:tc>
          <w:tcPr>
            <w:tcW w:w="30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E35A6" w14:textId="77777777" w:rsidR="00F44A8E" w:rsidRDefault="006E737F">
            <w:pPr>
              <w:spacing w:before="180"/>
            </w:pPr>
            <w:r>
              <w:rPr>
                <w:rFonts w:ascii="Arial" w:hAnsi="Arial"/>
                <w:color w:val="000000"/>
                <w:sz w:val="18"/>
              </w:rPr>
              <w:t>Archive Management Flag - Do Not Archive</w:t>
            </w:r>
          </w:p>
        </w:tc>
        <w:tc>
          <w:tcPr>
            <w:tcW w:w="1070" w:type="dxa"/>
            <w:tcBorders>
              <w:bottom w:val="single" w:sz="4" w:space="0" w:color="000000"/>
              <w:right w:val="single" w:sz="4" w:space="0" w:color="000000"/>
            </w:tcBorders>
            <w:tcMar>
              <w:top w:w="40" w:type="dxa"/>
              <w:left w:w="40" w:type="dxa"/>
              <w:bottom w:w="40" w:type="dxa"/>
              <w:right w:w="40" w:type="dxa"/>
            </w:tcMar>
          </w:tcPr>
          <w:p w14:paraId="6F8CE08B" w14:textId="77777777" w:rsidR="00F44A8E" w:rsidRDefault="006E737F">
            <w:pPr>
              <w:spacing w:before="180"/>
              <w:jc w:val="center"/>
            </w:pPr>
            <w:r>
              <w:rPr>
                <w:rFonts w:ascii="Arial" w:hAnsi="Arial"/>
                <w:color w:val="000000"/>
                <w:sz w:val="18"/>
              </w:rPr>
              <w:t>(0029,xx52)</w:t>
            </w:r>
          </w:p>
        </w:tc>
        <w:tc>
          <w:tcPr>
            <w:tcW w:w="380" w:type="dxa"/>
            <w:tcBorders>
              <w:bottom w:val="single" w:sz="4" w:space="0" w:color="000000"/>
              <w:right w:val="single" w:sz="4" w:space="0" w:color="000000"/>
            </w:tcBorders>
            <w:tcMar>
              <w:top w:w="40" w:type="dxa"/>
              <w:left w:w="40" w:type="dxa"/>
              <w:bottom w:w="40" w:type="dxa"/>
              <w:right w:w="40" w:type="dxa"/>
            </w:tcMar>
          </w:tcPr>
          <w:p w14:paraId="0A8F1A07" w14:textId="77777777" w:rsidR="00F44A8E" w:rsidRDefault="006E737F">
            <w:pPr>
              <w:spacing w:before="180"/>
              <w:jc w:val="center"/>
            </w:pPr>
            <w:r>
              <w:rPr>
                <w:rFonts w:ascii="Arial" w:hAnsi="Arial"/>
                <w:color w:val="000000"/>
                <w:sz w:val="18"/>
              </w:rPr>
              <w:t>CS</w:t>
            </w:r>
          </w:p>
        </w:tc>
        <w:tc>
          <w:tcPr>
            <w:tcW w:w="3539" w:type="dxa"/>
            <w:tcBorders>
              <w:bottom w:val="single" w:sz="4" w:space="0" w:color="000000"/>
              <w:right w:val="single" w:sz="4" w:space="0" w:color="000000"/>
            </w:tcBorders>
            <w:tcMar>
              <w:top w:w="40" w:type="dxa"/>
              <w:left w:w="40" w:type="dxa"/>
              <w:bottom w:w="40" w:type="dxa"/>
              <w:right w:w="40" w:type="dxa"/>
            </w:tcMar>
          </w:tcPr>
          <w:p w14:paraId="2EE636D1" w14:textId="77777777" w:rsidR="00F44A8E" w:rsidRDefault="006E737F">
            <w:pPr>
              <w:spacing w:before="180"/>
            </w:pPr>
            <w:r>
              <w:rPr>
                <w:rFonts w:ascii="Arial" w:hAnsi="Arial"/>
                <w:color w:val="000000"/>
                <w:sz w:val="18"/>
              </w:rPr>
              <w:t>00 = remote control not required (default)01 = do not archive instance.</w:t>
            </w:r>
          </w:p>
        </w:tc>
        <w:tc>
          <w:tcPr>
            <w:tcW w:w="1671" w:type="dxa"/>
            <w:tcBorders>
              <w:bottom w:val="single" w:sz="4" w:space="0" w:color="000000"/>
              <w:right w:val="single" w:sz="4" w:space="0" w:color="000000"/>
            </w:tcBorders>
            <w:tcMar>
              <w:top w:w="40" w:type="dxa"/>
              <w:left w:w="40" w:type="dxa"/>
              <w:bottom w:w="40" w:type="dxa"/>
              <w:right w:w="40" w:type="dxa"/>
            </w:tcMar>
          </w:tcPr>
          <w:p w14:paraId="50D1B336"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7D4FCCE" w14:textId="77777777" w:rsidR="00F44A8E" w:rsidRDefault="006E737F">
            <w:pPr>
              <w:spacing w:before="180"/>
            </w:pPr>
            <w:r>
              <w:rPr>
                <w:rFonts w:ascii="Arial" w:hAnsi="Arial"/>
                <w:color w:val="000000"/>
                <w:sz w:val="18"/>
              </w:rPr>
              <w:t>AUTO</w:t>
            </w:r>
          </w:p>
        </w:tc>
      </w:tr>
    </w:tbl>
    <w:p w14:paraId="6BB8FF65" w14:textId="77777777" w:rsidR="00F44A8E" w:rsidRDefault="006E737F">
      <w:pPr>
        <w:spacing w:before="180"/>
      </w:pPr>
      <w:bookmarkStart w:id="1203" w:name="sect_B_8_1_1_4"/>
      <w:r>
        <w:rPr>
          <w:rFonts w:ascii="Arial" w:hAnsi="Arial"/>
          <w:b/>
          <w:color w:val="000000"/>
          <w:sz w:val="22"/>
        </w:rPr>
        <w:t>B.8.1.1.4 X-Ray Radiofluoroscopic Image Modules</w:t>
      </w:r>
    </w:p>
    <w:p w14:paraId="332AA9A6" w14:textId="77777777" w:rsidR="00F44A8E" w:rsidRDefault="006E737F">
      <w:pPr>
        <w:keepNext/>
        <w:spacing w:before="216"/>
        <w:jc w:val="center"/>
      </w:pPr>
      <w:bookmarkStart w:id="1204" w:name="table_B_8_1_9"/>
      <w:bookmarkEnd w:id="1203"/>
      <w:r>
        <w:rPr>
          <w:rFonts w:ascii="Arial" w:hAnsi="Arial"/>
          <w:b/>
          <w:color w:val="000000"/>
          <w:sz w:val="22"/>
        </w:rPr>
        <w:t>Table B.8.1-9. General Image Module of Created Rf SOP Instances</w:t>
      </w:r>
    </w:p>
    <w:bookmarkEnd w:id="1204"/>
    <w:p w14:paraId="06BB04C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28"/>
        <w:gridCol w:w="2614"/>
        <w:gridCol w:w="380"/>
        <w:gridCol w:w="2613"/>
        <w:gridCol w:w="1671"/>
        <w:gridCol w:w="735"/>
      </w:tblGrid>
      <w:tr w:rsidR="00F44A8E" w14:paraId="6FD86182" w14:textId="77777777">
        <w:tblPrEx>
          <w:tblCellMar>
            <w:top w:w="0" w:type="dxa"/>
            <w:bottom w:w="0" w:type="dxa"/>
          </w:tblCellMar>
        </w:tblPrEx>
        <w:trPr>
          <w:tblHeader/>
        </w:trPr>
        <w:tc>
          <w:tcPr>
            <w:tcW w:w="2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B2CDA3" w14:textId="77777777" w:rsidR="00F44A8E" w:rsidRDefault="006E737F">
            <w:pPr>
              <w:keepNext/>
              <w:spacing w:before="180"/>
              <w:jc w:val="center"/>
            </w:pPr>
            <w:r>
              <w:rPr>
                <w:rFonts w:ascii="Arial" w:hAnsi="Arial"/>
                <w:b/>
                <w:color w:val="000000"/>
                <w:sz w:val="18"/>
              </w:rPr>
              <w:lastRenderedPageBreak/>
              <w:t>Attribute Name</w:t>
            </w:r>
          </w:p>
        </w:tc>
        <w:tc>
          <w:tcPr>
            <w:tcW w:w="2614" w:type="dxa"/>
            <w:tcBorders>
              <w:top w:val="single" w:sz="4" w:space="0" w:color="000000"/>
              <w:bottom w:val="single" w:sz="4" w:space="0" w:color="000000"/>
              <w:right w:val="single" w:sz="4" w:space="0" w:color="000000"/>
            </w:tcBorders>
            <w:tcMar>
              <w:top w:w="40" w:type="dxa"/>
              <w:left w:w="40" w:type="dxa"/>
              <w:bottom w:w="40" w:type="dxa"/>
              <w:right w:w="40" w:type="dxa"/>
            </w:tcMar>
          </w:tcPr>
          <w:p w14:paraId="1987B86A"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BA77F4" w14:textId="77777777" w:rsidR="00F44A8E" w:rsidRDefault="006E737F">
            <w:pPr>
              <w:spacing w:before="180"/>
              <w:jc w:val="center"/>
            </w:pPr>
            <w:r>
              <w:rPr>
                <w:rFonts w:ascii="Arial" w:hAnsi="Arial"/>
                <w:b/>
                <w:color w:val="000000"/>
                <w:sz w:val="18"/>
              </w:rPr>
              <w:t>VR</w:t>
            </w:r>
          </w:p>
        </w:tc>
        <w:tc>
          <w:tcPr>
            <w:tcW w:w="2613" w:type="dxa"/>
            <w:tcBorders>
              <w:top w:val="single" w:sz="4" w:space="0" w:color="000000"/>
              <w:bottom w:val="single" w:sz="4" w:space="0" w:color="000000"/>
              <w:right w:val="single" w:sz="4" w:space="0" w:color="000000"/>
            </w:tcBorders>
            <w:tcMar>
              <w:top w:w="40" w:type="dxa"/>
              <w:left w:w="40" w:type="dxa"/>
              <w:bottom w:w="40" w:type="dxa"/>
              <w:right w:w="40" w:type="dxa"/>
            </w:tcMar>
          </w:tcPr>
          <w:p w14:paraId="3A987D05"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700F732"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B17EC7D" w14:textId="77777777" w:rsidR="00F44A8E" w:rsidRDefault="006E737F">
            <w:pPr>
              <w:spacing w:before="180"/>
              <w:jc w:val="center"/>
            </w:pPr>
            <w:r>
              <w:rPr>
                <w:rFonts w:ascii="Arial" w:hAnsi="Arial"/>
                <w:b/>
                <w:color w:val="000000"/>
                <w:sz w:val="18"/>
              </w:rPr>
              <w:t>Source</w:t>
            </w:r>
          </w:p>
        </w:tc>
      </w:tr>
      <w:tr w:rsidR="00F44A8E" w14:paraId="10716EE1"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2199DB" w14:textId="77777777" w:rsidR="00F44A8E" w:rsidRDefault="006E737F">
            <w:pPr>
              <w:spacing w:before="180"/>
            </w:pPr>
            <w:r>
              <w:rPr>
                <w:rFonts w:ascii="Arial" w:hAnsi="Arial"/>
                <w:color w:val="000000"/>
                <w:sz w:val="18"/>
              </w:rPr>
              <w:t>Instance Number</w:t>
            </w:r>
          </w:p>
        </w:tc>
        <w:tc>
          <w:tcPr>
            <w:tcW w:w="2614" w:type="dxa"/>
            <w:tcBorders>
              <w:bottom w:val="single" w:sz="4" w:space="0" w:color="000000"/>
              <w:right w:val="single" w:sz="4" w:space="0" w:color="000000"/>
            </w:tcBorders>
            <w:tcMar>
              <w:top w:w="40" w:type="dxa"/>
              <w:left w:w="40" w:type="dxa"/>
              <w:bottom w:w="40" w:type="dxa"/>
              <w:right w:w="40" w:type="dxa"/>
            </w:tcMar>
          </w:tcPr>
          <w:p w14:paraId="33185A79" w14:textId="77777777" w:rsidR="00F44A8E" w:rsidRDefault="006E737F">
            <w:pPr>
              <w:spacing w:before="180"/>
              <w:jc w:val="center"/>
            </w:pPr>
            <w:r>
              <w:rPr>
                <w:rFonts w:ascii="Arial" w:hAnsi="Arial"/>
                <w:color w:val="000000"/>
                <w:sz w:val="18"/>
              </w:rPr>
              <w:t>(0020,0013)</w:t>
            </w:r>
          </w:p>
        </w:tc>
        <w:tc>
          <w:tcPr>
            <w:tcW w:w="380" w:type="dxa"/>
            <w:tcBorders>
              <w:bottom w:val="single" w:sz="4" w:space="0" w:color="000000"/>
              <w:right w:val="single" w:sz="4" w:space="0" w:color="000000"/>
            </w:tcBorders>
            <w:tcMar>
              <w:top w:w="40" w:type="dxa"/>
              <w:left w:w="40" w:type="dxa"/>
              <w:bottom w:w="40" w:type="dxa"/>
              <w:right w:w="40" w:type="dxa"/>
            </w:tcMar>
          </w:tcPr>
          <w:p w14:paraId="4853ADB9" w14:textId="77777777" w:rsidR="00F44A8E" w:rsidRDefault="006E737F">
            <w:pPr>
              <w:spacing w:before="180"/>
              <w:jc w:val="center"/>
            </w:pPr>
            <w:r>
              <w:rPr>
                <w:rFonts w:ascii="Arial" w:hAnsi="Arial"/>
                <w:color w:val="000000"/>
                <w:sz w:val="18"/>
              </w:rPr>
              <w:t>IS</w:t>
            </w:r>
          </w:p>
        </w:tc>
        <w:tc>
          <w:tcPr>
            <w:tcW w:w="2613" w:type="dxa"/>
            <w:tcBorders>
              <w:bottom w:val="single" w:sz="4" w:space="0" w:color="000000"/>
              <w:right w:val="single" w:sz="4" w:space="0" w:color="000000"/>
            </w:tcBorders>
            <w:tcMar>
              <w:top w:w="40" w:type="dxa"/>
              <w:left w:w="40" w:type="dxa"/>
              <w:bottom w:w="40" w:type="dxa"/>
              <w:right w:w="40" w:type="dxa"/>
            </w:tcMar>
          </w:tcPr>
          <w:p w14:paraId="4D3C5CE9"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1FC5342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B6EB061" w14:textId="77777777" w:rsidR="00F44A8E" w:rsidRDefault="006E737F">
            <w:pPr>
              <w:spacing w:before="180"/>
            </w:pPr>
            <w:r>
              <w:rPr>
                <w:rFonts w:ascii="Arial" w:hAnsi="Arial"/>
                <w:color w:val="000000"/>
                <w:sz w:val="18"/>
              </w:rPr>
              <w:t>AUTO</w:t>
            </w:r>
          </w:p>
        </w:tc>
      </w:tr>
      <w:tr w:rsidR="00F44A8E" w14:paraId="27C044D4"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B7681B" w14:textId="77777777" w:rsidR="00F44A8E" w:rsidRDefault="006E737F">
            <w:pPr>
              <w:spacing w:before="180"/>
            </w:pPr>
            <w:r>
              <w:rPr>
                <w:rFonts w:ascii="Arial" w:hAnsi="Arial"/>
                <w:color w:val="000000"/>
                <w:sz w:val="18"/>
              </w:rPr>
              <w:t>Patient Orientation</w:t>
            </w:r>
          </w:p>
        </w:tc>
        <w:tc>
          <w:tcPr>
            <w:tcW w:w="2614" w:type="dxa"/>
            <w:tcBorders>
              <w:bottom w:val="single" w:sz="4" w:space="0" w:color="000000"/>
              <w:right w:val="single" w:sz="4" w:space="0" w:color="000000"/>
            </w:tcBorders>
            <w:tcMar>
              <w:top w:w="40" w:type="dxa"/>
              <w:left w:w="40" w:type="dxa"/>
              <w:bottom w:w="40" w:type="dxa"/>
              <w:right w:w="40" w:type="dxa"/>
            </w:tcMar>
          </w:tcPr>
          <w:p w14:paraId="1921C0C2" w14:textId="77777777" w:rsidR="00F44A8E" w:rsidRDefault="006E737F">
            <w:pPr>
              <w:spacing w:before="180"/>
              <w:jc w:val="center"/>
            </w:pPr>
            <w:r>
              <w:rPr>
                <w:rFonts w:ascii="Arial" w:hAnsi="Arial"/>
                <w:color w:val="000000"/>
                <w:sz w:val="18"/>
              </w:rPr>
              <w:t>(0020,0020)</w:t>
            </w:r>
          </w:p>
        </w:tc>
        <w:tc>
          <w:tcPr>
            <w:tcW w:w="380" w:type="dxa"/>
            <w:tcBorders>
              <w:bottom w:val="single" w:sz="4" w:space="0" w:color="000000"/>
              <w:right w:val="single" w:sz="4" w:space="0" w:color="000000"/>
            </w:tcBorders>
            <w:tcMar>
              <w:top w:w="40" w:type="dxa"/>
              <w:left w:w="40" w:type="dxa"/>
              <w:bottom w:w="40" w:type="dxa"/>
              <w:right w:w="40" w:type="dxa"/>
            </w:tcMar>
          </w:tcPr>
          <w:p w14:paraId="3EEC8A00" w14:textId="77777777" w:rsidR="00F44A8E" w:rsidRDefault="006E737F">
            <w:pPr>
              <w:spacing w:before="180"/>
              <w:jc w:val="center"/>
            </w:pPr>
            <w:r>
              <w:rPr>
                <w:rFonts w:ascii="Arial" w:hAnsi="Arial"/>
                <w:color w:val="000000"/>
                <w:sz w:val="18"/>
              </w:rPr>
              <w:t>CS</w:t>
            </w:r>
          </w:p>
        </w:tc>
        <w:tc>
          <w:tcPr>
            <w:tcW w:w="2613" w:type="dxa"/>
            <w:tcBorders>
              <w:bottom w:val="single" w:sz="4" w:space="0" w:color="000000"/>
              <w:right w:val="single" w:sz="4" w:space="0" w:color="000000"/>
            </w:tcBorders>
            <w:tcMar>
              <w:top w:w="40" w:type="dxa"/>
              <w:left w:w="40" w:type="dxa"/>
              <w:bottom w:w="40" w:type="dxa"/>
              <w:right w:w="40" w:type="dxa"/>
            </w:tcMar>
          </w:tcPr>
          <w:p w14:paraId="1376EC55" w14:textId="77777777" w:rsidR="00F44A8E" w:rsidRDefault="006E737F">
            <w:pPr>
              <w:spacing w:before="180"/>
            </w:pPr>
            <w:r>
              <w:rPr>
                <w:rFonts w:ascii="Arial" w:hAnsi="Arial"/>
                <w:color w:val="000000"/>
                <w:sz w:val="18"/>
              </w:rPr>
              <w:t>Zero length</w:t>
            </w:r>
          </w:p>
        </w:tc>
        <w:tc>
          <w:tcPr>
            <w:tcW w:w="1671" w:type="dxa"/>
            <w:tcBorders>
              <w:bottom w:val="single" w:sz="4" w:space="0" w:color="000000"/>
              <w:right w:val="single" w:sz="4" w:space="0" w:color="000000"/>
            </w:tcBorders>
            <w:tcMar>
              <w:top w:w="40" w:type="dxa"/>
              <w:left w:w="40" w:type="dxa"/>
              <w:bottom w:w="40" w:type="dxa"/>
              <w:right w:w="40" w:type="dxa"/>
            </w:tcMar>
          </w:tcPr>
          <w:p w14:paraId="5455338C" w14:textId="77777777" w:rsidR="00F44A8E" w:rsidRDefault="006E737F">
            <w:pPr>
              <w:spacing w:before="180"/>
            </w:pPr>
            <w:r>
              <w:rPr>
                <w:rFonts w:ascii="Arial" w:hAnsi="Arial"/>
                <w:color w:val="000000"/>
                <w:sz w:val="18"/>
              </w:rPr>
              <w:t>EMPTY</w:t>
            </w:r>
          </w:p>
        </w:tc>
        <w:tc>
          <w:tcPr>
            <w:tcW w:w="735" w:type="dxa"/>
            <w:tcBorders>
              <w:bottom w:val="single" w:sz="4" w:space="0" w:color="000000"/>
              <w:right w:val="single" w:sz="4" w:space="0" w:color="000000"/>
            </w:tcBorders>
            <w:tcMar>
              <w:top w:w="40" w:type="dxa"/>
              <w:left w:w="40" w:type="dxa"/>
              <w:bottom w:w="40" w:type="dxa"/>
              <w:right w:w="40" w:type="dxa"/>
            </w:tcMar>
          </w:tcPr>
          <w:p w14:paraId="63A76450" w14:textId="77777777" w:rsidR="00F44A8E" w:rsidRDefault="006E737F">
            <w:pPr>
              <w:spacing w:before="180"/>
            </w:pPr>
            <w:r>
              <w:rPr>
                <w:rFonts w:ascii="Arial" w:hAnsi="Arial"/>
                <w:color w:val="000000"/>
                <w:sz w:val="18"/>
              </w:rPr>
              <w:t>AUTO</w:t>
            </w:r>
          </w:p>
        </w:tc>
      </w:tr>
      <w:tr w:rsidR="00F44A8E" w14:paraId="5639533A"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1D44D9" w14:textId="77777777" w:rsidR="00F44A8E" w:rsidRDefault="006E737F">
            <w:pPr>
              <w:spacing w:before="180"/>
            </w:pPr>
            <w:r>
              <w:rPr>
                <w:rFonts w:ascii="Arial" w:hAnsi="Arial"/>
                <w:color w:val="000000"/>
                <w:sz w:val="18"/>
              </w:rPr>
              <w:t>Content Date</w:t>
            </w:r>
          </w:p>
        </w:tc>
        <w:tc>
          <w:tcPr>
            <w:tcW w:w="2614" w:type="dxa"/>
            <w:tcBorders>
              <w:bottom w:val="single" w:sz="4" w:space="0" w:color="000000"/>
              <w:right w:val="single" w:sz="4" w:space="0" w:color="000000"/>
            </w:tcBorders>
            <w:tcMar>
              <w:top w:w="40" w:type="dxa"/>
              <w:left w:w="40" w:type="dxa"/>
              <w:bottom w:w="40" w:type="dxa"/>
              <w:right w:w="40" w:type="dxa"/>
            </w:tcMar>
          </w:tcPr>
          <w:p w14:paraId="7BE6E569" w14:textId="77777777" w:rsidR="00F44A8E" w:rsidRDefault="006E737F">
            <w:pPr>
              <w:spacing w:before="180"/>
              <w:jc w:val="center"/>
            </w:pPr>
            <w:r>
              <w:rPr>
                <w:rFonts w:ascii="Arial" w:hAnsi="Arial"/>
                <w:color w:val="000000"/>
                <w:sz w:val="18"/>
              </w:rPr>
              <w:t>(0008,0023)</w:t>
            </w:r>
          </w:p>
        </w:tc>
        <w:tc>
          <w:tcPr>
            <w:tcW w:w="380" w:type="dxa"/>
            <w:tcBorders>
              <w:bottom w:val="single" w:sz="4" w:space="0" w:color="000000"/>
              <w:right w:val="single" w:sz="4" w:space="0" w:color="000000"/>
            </w:tcBorders>
            <w:tcMar>
              <w:top w:w="40" w:type="dxa"/>
              <w:left w:w="40" w:type="dxa"/>
              <w:bottom w:w="40" w:type="dxa"/>
              <w:right w:w="40" w:type="dxa"/>
            </w:tcMar>
          </w:tcPr>
          <w:p w14:paraId="63FBF044" w14:textId="77777777" w:rsidR="00F44A8E" w:rsidRDefault="006E737F">
            <w:pPr>
              <w:spacing w:before="180"/>
              <w:jc w:val="center"/>
            </w:pPr>
            <w:r>
              <w:rPr>
                <w:rFonts w:ascii="Arial" w:hAnsi="Arial"/>
                <w:color w:val="000000"/>
                <w:sz w:val="18"/>
              </w:rPr>
              <w:t>DA</w:t>
            </w:r>
          </w:p>
        </w:tc>
        <w:tc>
          <w:tcPr>
            <w:tcW w:w="2613" w:type="dxa"/>
            <w:tcBorders>
              <w:bottom w:val="single" w:sz="4" w:space="0" w:color="000000"/>
              <w:right w:val="single" w:sz="4" w:space="0" w:color="000000"/>
            </w:tcBorders>
            <w:tcMar>
              <w:top w:w="40" w:type="dxa"/>
              <w:left w:w="40" w:type="dxa"/>
              <w:bottom w:w="40" w:type="dxa"/>
              <w:right w:w="40" w:type="dxa"/>
            </w:tcMar>
          </w:tcPr>
          <w:p w14:paraId="533D5C1C" w14:textId="77777777" w:rsidR="00F44A8E" w:rsidRDefault="006E737F">
            <w:pPr>
              <w:spacing w:before="180"/>
            </w:pPr>
            <w:r>
              <w:rPr>
                <w:rFonts w:ascii="Arial" w:hAnsi="Arial"/>
                <w:color w:val="000000"/>
                <w:sz w:val="18"/>
              </w:rPr>
              <w:t>&lt;yyyymmdd&gt;</w:t>
            </w:r>
          </w:p>
        </w:tc>
        <w:tc>
          <w:tcPr>
            <w:tcW w:w="1671" w:type="dxa"/>
            <w:tcBorders>
              <w:bottom w:val="single" w:sz="4" w:space="0" w:color="000000"/>
              <w:right w:val="single" w:sz="4" w:space="0" w:color="000000"/>
            </w:tcBorders>
            <w:tcMar>
              <w:top w:w="40" w:type="dxa"/>
              <w:left w:w="40" w:type="dxa"/>
              <w:bottom w:w="40" w:type="dxa"/>
              <w:right w:w="40" w:type="dxa"/>
            </w:tcMar>
          </w:tcPr>
          <w:p w14:paraId="74037E3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50E7207" w14:textId="77777777" w:rsidR="00F44A8E" w:rsidRDefault="006E737F">
            <w:pPr>
              <w:spacing w:before="180"/>
            </w:pPr>
            <w:r>
              <w:rPr>
                <w:rFonts w:ascii="Arial" w:hAnsi="Arial"/>
                <w:color w:val="000000"/>
                <w:sz w:val="18"/>
              </w:rPr>
              <w:t>AUTO</w:t>
            </w:r>
          </w:p>
        </w:tc>
      </w:tr>
      <w:tr w:rsidR="00F44A8E" w14:paraId="2A6965D7"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3ACC5B" w14:textId="77777777" w:rsidR="00F44A8E" w:rsidRDefault="006E737F">
            <w:pPr>
              <w:spacing w:before="180"/>
            </w:pPr>
            <w:r>
              <w:rPr>
                <w:rFonts w:ascii="Arial" w:hAnsi="Arial"/>
                <w:color w:val="000000"/>
                <w:sz w:val="18"/>
              </w:rPr>
              <w:t>Content Time</w:t>
            </w:r>
          </w:p>
        </w:tc>
        <w:tc>
          <w:tcPr>
            <w:tcW w:w="2614" w:type="dxa"/>
            <w:tcBorders>
              <w:bottom w:val="single" w:sz="4" w:space="0" w:color="000000"/>
              <w:right w:val="single" w:sz="4" w:space="0" w:color="000000"/>
            </w:tcBorders>
            <w:tcMar>
              <w:top w:w="40" w:type="dxa"/>
              <w:left w:w="40" w:type="dxa"/>
              <w:bottom w:w="40" w:type="dxa"/>
              <w:right w:w="40" w:type="dxa"/>
            </w:tcMar>
          </w:tcPr>
          <w:p w14:paraId="1ABEBBAB" w14:textId="77777777" w:rsidR="00F44A8E" w:rsidRDefault="006E737F">
            <w:pPr>
              <w:spacing w:before="180"/>
              <w:jc w:val="center"/>
            </w:pPr>
            <w:r>
              <w:rPr>
                <w:rFonts w:ascii="Arial" w:hAnsi="Arial"/>
                <w:color w:val="000000"/>
                <w:sz w:val="18"/>
              </w:rPr>
              <w:t>(0008,0033)</w:t>
            </w:r>
          </w:p>
        </w:tc>
        <w:tc>
          <w:tcPr>
            <w:tcW w:w="380" w:type="dxa"/>
            <w:tcBorders>
              <w:bottom w:val="single" w:sz="4" w:space="0" w:color="000000"/>
              <w:right w:val="single" w:sz="4" w:space="0" w:color="000000"/>
            </w:tcBorders>
            <w:tcMar>
              <w:top w:w="40" w:type="dxa"/>
              <w:left w:w="40" w:type="dxa"/>
              <w:bottom w:w="40" w:type="dxa"/>
              <w:right w:w="40" w:type="dxa"/>
            </w:tcMar>
          </w:tcPr>
          <w:p w14:paraId="2232454C" w14:textId="77777777" w:rsidR="00F44A8E" w:rsidRDefault="006E737F">
            <w:pPr>
              <w:spacing w:before="180"/>
              <w:jc w:val="center"/>
            </w:pPr>
            <w:r>
              <w:rPr>
                <w:rFonts w:ascii="Arial" w:hAnsi="Arial"/>
                <w:color w:val="000000"/>
                <w:sz w:val="18"/>
              </w:rPr>
              <w:t>TM</w:t>
            </w:r>
          </w:p>
        </w:tc>
        <w:tc>
          <w:tcPr>
            <w:tcW w:w="2613" w:type="dxa"/>
            <w:tcBorders>
              <w:bottom w:val="single" w:sz="4" w:space="0" w:color="000000"/>
              <w:right w:val="single" w:sz="4" w:space="0" w:color="000000"/>
            </w:tcBorders>
            <w:tcMar>
              <w:top w:w="40" w:type="dxa"/>
              <w:left w:w="40" w:type="dxa"/>
              <w:bottom w:w="40" w:type="dxa"/>
              <w:right w:w="40" w:type="dxa"/>
            </w:tcMar>
          </w:tcPr>
          <w:p w14:paraId="7D993498" w14:textId="77777777" w:rsidR="00F44A8E" w:rsidRDefault="006E737F">
            <w:pPr>
              <w:spacing w:before="180"/>
            </w:pPr>
            <w:r>
              <w:rPr>
                <w:rFonts w:ascii="Arial" w:hAnsi="Arial"/>
                <w:color w:val="000000"/>
                <w:sz w:val="18"/>
              </w:rPr>
              <w:t>&lt;hhmmss&gt;</w:t>
            </w:r>
          </w:p>
        </w:tc>
        <w:tc>
          <w:tcPr>
            <w:tcW w:w="1671" w:type="dxa"/>
            <w:tcBorders>
              <w:bottom w:val="single" w:sz="4" w:space="0" w:color="000000"/>
              <w:right w:val="single" w:sz="4" w:space="0" w:color="000000"/>
            </w:tcBorders>
            <w:tcMar>
              <w:top w:w="40" w:type="dxa"/>
              <w:left w:w="40" w:type="dxa"/>
              <w:bottom w:w="40" w:type="dxa"/>
              <w:right w:w="40" w:type="dxa"/>
            </w:tcMar>
          </w:tcPr>
          <w:p w14:paraId="7983B010"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C0657F6" w14:textId="77777777" w:rsidR="00F44A8E" w:rsidRDefault="006E737F">
            <w:pPr>
              <w:spacing w:before="180"/>
            </w:pPr>
            <w:r>
              <w:rPr>
                <w:rFonts w:ascii="Arial" w:hAnsi="Arial"/>
                <w:color w:val="000000"/>
                <w:sz w:val="18"/>
              </w:rPr>
              <w:t>AUTO</w:t>
            </w:r>
          </w:p>
        </w:tc>
      </w:tr>
      <w:tr w:rsidR="00F44A8E" w14:paraId="3E7D409B"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74AB0B" w14:textId="77777777" w:rsidR="00F44A8E" w:rsidRDefault="006E737F">
            <w:pPr>
              <w:spacing w:before="180"/>
            </w:pPr>
            <w:r>
              <w:rPr>
                <w:rFonts w:ascii="Arial" w:hAnsi="Arial"/>
                <w:color w:val="000000"/>
                <w:sz w:val="18"/>
              </w:rPr>
              <w:t>Acquisition Number</w:t>
            </w:r>
          </w:p>
        </w:tc>
        <w:tc>
          <w:tcPr>
            <w:tcW w:w="2614" w:type="dxa"/>
            <w:tcBorders>
              <w:bottom w:val="single" w:sz="4" w:space="0" w:color="000000"/>
              <w:right w:val="single" w:sz="4" w:space="0" w:color="000000"/>
            </w:tcBorders>
            <w:tcMar>
              <w:top w:w="40" w:type="dxa"/>
              <w:left w:w="40" w:type="dxa"/>
              <w:bottom w:w="40" w:type="dxa"/>
              <w:right w:w="40" w:type="dxa"/>
            </w:tcMar>
          </w:tcPr>
          <w:p w14:paraId="1ED298D8" w14:textId="77777777" w:rsidR="00F44A8E" w:rsidRDefault="006E737F">
            <w:pPr>
              <w:spacing w:before="180"/>
              <w:jc w:val="center"/>
            </w:pPr>
            <w:r>
              <w:rPr>
                <w:rFonts w:ascii="Arial" w:hAnsi="Arial"/>
                <w:color w:val="000000"/>
                <w:sz w:val="18"/>
              </w:rPr>
              <w:t>(0020,0012)</w:t>
            </w:r>
          </w:p>
        </w:tc>
        <w:tc>
          <w:tcPr>
            <w:tcW w:w="380" w:type="dxa"/>
            <w:tcBorders>
              <w:bottom w:val="single" w:sz="4" w:space="0" w:color="000000"/>
              <w:right w:val="single" w:sz="4" w:space="0" w:color="000000"/>
            </w:tcBorders>
            <w:tcMar>
              <w:top w:w="40" w:type="dxa"/>
              <w:left w:w="40" w:type="dxa"/>
              <w:bottom w:w="40" w:type="dxa"/>
              <w:right w:w="40" w:type="dxa"/>
            </w:tcMar>
          </w:tcPr>
          <w:p w14:paraId="103E53C3" w14:textId="77777777" w:rsidR="00F44A8E" w:rsidRDefault="006E737F">
            <w:pPr>
              <w:spacing w:before="180"/>
              <w:jc w:val="center"/>
            </w:pPr>
            <w:r>
              <w:rPr>
                <w:rFonts w:ascii="Arial" w:hAnsi="Arial"/>
                <w:color w:val="000000"/>
                <w:sz w:val="18"/>
              </w:rPr>
              <w:t>IS</w:t>
            </w:r>
          </w:p>
        </w:tc>
        <w:tc>
          <w:tcPr>
            <w:tcW w:w="2613" w:type="dxa"/>
            <w:tcBorders>
              <w:bottom w:val="single" w:sz="4" w:space="0" w:color="000000"/>
              <w:right w:val="single" w:sz="4" w:space="0" w:color="000000"/>
            </w:tcBorders>
            <w:tcMar>
              <w:top w:w="40" w:type="dxa"/>
              <w:left w:w="40" w:type="dxa"/>
              <w:bottom w:w="40" w:type="dxa"/>
              <w:right w:w="40" w:type="dxa"/>
            </w:tcMar>
          </w:tcPr>
          <w:p w14:paraId="422029A5"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66EA758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BACC7E4" w14:textId="77777777" w:rsidR="00F44A8E" w:rsidRDefault="006E737F">
            <w:pPr>
              <w:spacing w:before="180"/>
            </w:pPr>
            <w:r>
              <w:rPr>
                <w:rFonts w:ascii="Arial" w:hAnsi="Arial"/>
                <w:color w:val="000000"/>
                <w:sz w:val="18"/>
              </w:rPr>
              <w:t>AUTO</w:t>
            </w:r>
          </w:p>
        </w:tc>
      </w:tr>
      <w:tr w:rsidR="00F44A8E" w14:paraId="6EFEB5E3"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245EC9" w14:textId="77777777" w:rsidR="00F44A8E" w:rsidRDefault="006E737F">
            <w:pPr>
              <w:spacing w:before="180"/>
            </w:pPr>
            <w:r>
              <w:rPr>
                <w:rFonts w:ascii="Arial" w:hAnsi="Arial"/>
                <w:color w:val="000000"/>
                <w:sz w:val="18"/>
              </w:rPr>
              <w:t>Image Comments</w:t>
            </w:r>
          </w:p>
        </w:tc>
        <w:tc>
          <w:tcPr>
            <w:tcW w:w="2614" w:type="dxa"/>
            <w:tcBorders>
              <w:bottom w:val="single" w:sz="4" w:space="0" w:color="000000"/>
              <w:right w:val="single" w:sz="4" w:space="0" w:color="000000"/>
            </w:tcBorders>
            <w:tcMar>
              <w:top w:w="40" w:type="dxa"/>
              <w:left w:w="40" w:type="dxa"/>
              <w:bottom w:w="40" w:type="dxa"/>
              <w:right w:w="40" w:type="dxa"/>
            </w:tcMar>
          </w:tcPr>
          <w:p w14:paraId="1C55351D" w14:textId="77777777" w:rsidR="00F44A8E" w:rsidRDefault="006E737F">
            <w:pPr>
              <w:spacing w:before="180"/>
              <w:jc w:val="center"/>
            </w:pPr>
            <w:r>
              <w:rPr>
                <w:rFonts w:ascii="Arial" w:hAnsi="Arial"/>
                <w:color w:val="000000"/>
                <w:sz w:val="18"/>
              </w:rPr>
              <w:t>(0020,4000)</w:t>
            </w:r>
          </w:p>
        </w:tc>
        <w:tc>
          <w:tcPr>
            <w:tcW w:w="380" w:type="dxa"/>
            <w:tcBorders>
              <w:bottom w:val="single" w:sz="4" w:space="0" w:color="000000"/>
              <w:right w:val="single" w:sz="4" w:space="0" w:color="000000"/>
            </w:tcBorders>
            <w:tcMar>
              <w:top w:w="40" w:type="dxa"/>
              <w:left w:w="40" w:type="dxa"/>
              <w:bottom w:w="40" w:type="dxa"/>
              <w:right w:w="40" w:type="dxa"/>
            </w:tcMar>
          </w:tcPr>
          <w:p w14:paraId="0BE36930" w14:textId="77777777" w:rsidR="00F44A8E" w:rsidRDefault="006E737F">
            <w:pPr>
              <w:spacing w:before="180"/>
              <w:jc w:val="center"/>
            </w:pPr>
            <w:r>
              <w:rPr>
                <w:rFonts w:ascii="Arial" w:hAnsi="Arial"/>
                <w:color w:val="000000"/>
                <w:sz w:val="18"/>
              </w:rPr>
              <w:t>LT</w:t>
            </w:r>
          </w:p>
        </w:tc>
        <w:tc>
          <w:tcPr>
            <w:tcW w:w="2613" w:type="dxa"/>
            <w:tcBorders>
              <w:bottom w:val="single" w:sz="4" w:space="0" w:color="000000"/>
              <w:right w:val="single" w:sz="4" w:space="0" w:color="000000"/>
            </w:tcBorders>
            <w:tcMar>
              <w:top w:w="40" w:type="dxa"/>
              <w:left w:w="40" w:type="dxa"/>
              <w:bottom w:w="40" w:type="dxa"/>
              <w:right w:w="40" w:type="dxa"/>
            </w:tcMar>
          </w:tcPr>
          <w:p w14:paraId="2E470D23" w14:textId="77777777" w:rsidR="00F44A8E" w:rsidRDefault="006E737F">
            <w:pPr>
              <w:spacing w:before="180"/>
            </w:pPr>
            <w:r>
              <w:rPr>
                <w:rFonts w:ascii="Arial" w:hAnsi="Arial"/>
                <w:color w:val="000000"/>
                <w:sz w:val="18"/>
              </w:rPr>
              <w:t xml:space="preserve">From user input. </w:t>
            </w:r>
            <w:r>
              <w:rPr>
                <w:rFonts w:ascii="Arial" w:hAnsi="Arial"/>
                <w:color w:val="000000"/>
                <w:sz w:val="18"/>
              </w:rPr>
              <w:t>Maximum 1024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76CFC21E"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1B56E0E7" w14:textId="77777777" w:rsidR="00F44A8E" w:rsidRDefault="006E737F">
            <w:pPr>
              <w:spacing w:before="180"/>
            </w:pPr>
            <w:r>
              <w:rPr>
                <w:rFonts w:ascii="Arial" w:hAnsi="Arial"/>
                <w:color w:val="000000"/>
                <w:sz w:val="18"/>
              </w:rPr>
              <w:t>USER</w:t>
            </w:r>
          </w:p>
        </w:tc>
      </w:tr>
      <w:tr w:rsidR="00F44A8E" w14:paraId="158BF2E5"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94B99B" w14:textId="77777777" w:rsidR="00F44A8E" w:rsidRDefault="006E737F">
            <w:pPr>
              <w:spacing w:before="180"/>
            </w:pPr>
            <w:r>
              <w:rPr>
                <w:rFonts w:ascii="Arial" w:hAnsi="Arial"/>
                <w:color w:val="000000"/>
                <w:sz w:val="18"/>
              </w:rPr>
              <w:t>Anatomic Region Sequence</w:t>
            </w:r>
          </w:p>
        </w:tc>
        <w:tc>
          <w:tcPr>
            <w:tcW w:w="2614" w:type="dxa"/>
            <w:tcBorders>
              <w:bottom w:val="single" w:sz="4" w:space="0" w:color="000000"/>
              <w:right w:val="single" w:sz="4" w:space="0" w:color="000000"/>
            </w:tcBorders>
            <w:tcMar>
              <w:top w:w="40" w:type="dxa"/>
              <w:left w:w="40" w:type="dxa"/>
              <w:bottom w:w="40" w:type="dxa"/>
              <w:right w:w="40" w:type="dxa"/>
            </w:tcMar>
          </w:tcPr>
          <w:p w14:paraId="30A137C4" w14:textId="77777777" w:rsidR="00F44A8E" w:rsidRDefault="006E737F">
            <w:pPr>
              <w:spacing w:before="180"/>
              <w:jc w:val="center"/>
            </w:pPr>
            <w:r>
              <w:rPr>
                <w:rFonts w:ascii="Arial" w:hAnsi="Arial"/>
                <w:color w:val="000000"/>
                <w:sz w:val="18"/>
              </w:rPr>
              <w:t>(0008,2218)</w:t>
            </w:r>
          </w:p>
        </w:tc>
        <w:tc>
          <w:tcPr>
            <w:tcW w:w="380" w:type="dxa"/>
            <w:tcBorders>
              <w:bottom w:val="single" w:sz="4" w:space="0" w:color="000000"/>
              <w:right w:val="single" w:sz="4" w:space="0" w:color="000000"/>
            </w:tcBorders>
            <w:tcMar>
              <w:top w:w="40" w:type="dxa"/>
              <w:left w:w="40" w:type="dxa"/>
              <w:bottom w:w="40" w:type="dxa"/>
              <w:right w:w="40" w:type="dxa"/>
            </w:tcMar>
          </w:tcPr>
          <w:p w14:paraId="33E5267B" w14:textId="77777777" w:rsidR="00F44A8E" w:rsidRDefault="006E737F">
            <w:pPr>
              <w:spacing w:before="180"/>
              <w:jc w:val="center"/>
            </w:pPr>
            <w:r>
              <w:rPr>
                <w:rFonts w:ascii="Arial" w:hAnsi="Arial"/>
                <w:color w:val="000000"/>
                <w:sz w:val="18"/>
              </w:rPr>
              <w:t>SQ</w:t>
            </w:r>
          </w:p>
        </w:tc>
        <w:tc>
          <w:tcPr>
            <w:tcW w:w="2613" w:type="dxa"/>
            <w:tcBorders>
              <w:bottom w:val="single" w:sz="4" w:space="0" w:color="000000"/>
              <w:right w:val="single" w:sz="4" w:space="0" w:color="000000"/>
            </w:tcBorders>
            <w:tcMar>
              <w:top w:w="40" w:type="dxa"/>
              <w:left w:w="40" w:type="dxa"/>
              <w:bottom w:w="40" w:type="dxa"/>
              <w:right w:w="40" w:type="dxa"/>
            </w:tcMar>
          </w:tcPr>
          <w:p w14:paraId="79021313"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FA2AA4D"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E6C231C" w14:textId="77777777" w:rsidR="00F44A8E" w:rsidRDefault="006E737F">
            <w:pPr>
              <w:spacing w:before="180"/>
            </w:pPr>
            <w:r>
              <w:rPr>
                <w:rFonts w:ascii="Arial" w:hAnsi="Arial"/>
                <w:color w:val="000000"/>
                <w:sz w:val="18"/>
              </w:rPr>
              <w:t>USER</w:t>
            </w:r>
          </w:p>
        </w:tc>
      </w:tr>
      <w:tr w:rsidR="00F44A8E" w14:paraId="0E5F3BD4" w14:textId="77777777">
        <w:tblPrEx>
          <w:tblCellMar>
            <w:top w:w="0" w:type="dxa"/>
            <w:bottom w:w="0" w:type="dxa"/>
          </w:tblCellMar>
        </w:tblPrEx>
        <w:tc>
          <w:tcPr>
            <w:tcW w:w="2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1E946" w14:textId="77777777" w:rsidR="00F44A8E" w:rsidRDefault="006E737F">
            <w:pPr>
              <w:spacing w:before="180"/>
            </w:pPr>
            <w:r>
              <w:rPr>
                <w:rFonts w:ascii="Arial" w:hAnsi="Arial"/>
                <w:color w:val="000000"/>
                <w:sz w:val="18"/>
              </w:rPr>
              <w:t>&gt; Include 'Code Sequence Macro'</w:t>
            </w:r>
          </w:p>
        </w:tc>
        <w:tc>
          <w:tcPr>
            <w:tcW w:w="2614" w:type="dxa"/>
            <w:tcBorders>
              <w:bottom w:val="single" w:sz="4" w:space="0" w:color="000000"/>
              <w:right w:val="single" w:sz="4" w:space="0" w:color="000000"/>
            </w:tcBorders>
            <w:tcMar>
              <w:top w:w="40" w:type="dxa"/>
              <w:left w:w="40" w:type="dxa"/>
              <w:bottom w:w="40" w:type="dxa"/>
              <w:right w:w="40" w:type="dxa"/>
            </w:tcMar>
          </w:tcPr>
          <w:p w14:paraId="3F8EF11B" w14:textId="77777777" w:rsidR="00F44A8E" w:rsidRDefault="006E737F">
            <w:pPr>
              <w:spacing w:before="180"/>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tc>
        <w:tc>
          <w:tcPr>
            <w:tcW w:w="380" w:type="dxa"/>
          </w:tcPr>
          <w:p w14:paraId="69C46801" w14:textId="77777777" w:rsidR="00F44A8E" w:rsidRDefault="00F44A8E"/>
        </w:tc>
        <w:tc>
          <w:tcPr>
            <w:tcW w:w="2613" w:type="dxa"/>
          </w:tcPr>
          <w:p w14:paraId="2ED6EE58" w14:textId="77777777" w:rsidR="00F44A8E" w:rsidRDefault="00F44A8E"/>
        </w:tc>
        <w:tc>
          <w:tcPr>
            <w:tcW w:w="1671" w:type="dxa"/>
          </w:tcPr>
          <w:p w14:paraId="068262BD" w14:textId="77777777" w:rsidR="00F44A8E" w:rsidRDefault="00F44A8E"/>
        </w:tc>
        <w:tc>
          <w:tcPr>
            <w:tcW w:w="735" w:type="dxa"/>
          </w:tcPr>
          <w:p w14:paraId="5312AC0C" w14:textId="77777777" w:rsidR="00F44A8E" w:rsidRDefault="00F44A8E"/>
        </w:tc>
      </w:tr>
    </w:tbl>
    <w:p w14:paraId="7686E3F7" w14:textId="77777777" w:rsidR="00F44A8E" w:rsidRDefault="006E737F">
      <w:pPr>
        <w:keepNext/>
        <w:spacing w:before="216"/>
        <w:jc w:val="center"/>
      </w:pPr>
      <w:bookmarkStart w:id="1205" w:name="table_B_8_1_10"/>
      <w:r>
        <w:rPr>
          <w:rFonts w:ascii="Arial" w:hAnsi="Arial"/>
          <w:b/>
          <w:color w:val="000000"/>
          <w:sz w:val="22"/>
        </w:rPr>
        <w:t>Table B.8.1-10. Image Pixel</w:t>
      </w:r>
      <w:r>
        <w:rPr>
          <w:rFonts w:ascii="Arial" w:hAnsi="Arial"/>
          <w:b/>
          <w:color w:val="000000"/>
          <w:sz w:val="22"/>
        </w:rPr>
        <w:t xml:space="preserve"> Module of Created Rf SOP Instances</w:t>
      </w:r>
    </w:p>
    <w:bookmarkEnd w:id="1205"/>
    <w:p w14:paraId="2FE4848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15"/>
        <w:gridCol w:w="1120"/>
        <w:gridCol w:w="430"/>
        <w:gridCol w:w="5069"/>
        <w:gridCol w:w="1671"/>
        <w:gridCol w:w="735"/>
      </w:tblGrid>
      <w:tr w:rsidR="00F44A8E" w14:paraId="184AE910" w14:textId="77777777">
        <w:tblPrEx>
          <w:tblCellMar>
            <w:top w:w="0" w:type="dxa"/>
            <w:bottom w:w="0" w:type="dxa"/>
          </w:tblCellMar>
        </w:tblPrEx>
        <w:trPr>
          <w:tblHeader/>
        </w:trPr>
        <w:tc>
          <w:tcPr>
            <w:tcW w:w="14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CE404" w14:textId="77777777" w:rsidR="00F44A8E" w:rsidRDefault="006E737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845767" w14:textId="77777777" w:rsidR="00F44A8E" w:rsidRDefault="006E737F">
            <w:pPr>
              <w:spacing w:before="180"/>
              <w:jc w:val="center"/>
            </w:pPr>
            <w:r>
              <w:rPr>
                <w:rFonts w:ascii="Arial" w:hAnsi="Arial"/>
                <w:b/>
                <w:color w:val="000000"/>
                <w:sz w:val="18"/>
              </w:rPr>
              <w:t>Tag</w:t>
            </w:r>
          </w:p>
        </w:tc>
        <w:tc>
          <w:tcPr>
            <w:tcW w:w="4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119DE43" w14:textId="77777777" w:rsidR="00F44A8E" w:rsidRDefault="006E737F">
            <w:pPr>
              <w:spacing w:before="180"/>
              <w:jc w:val="center"/>
            </w:pPr>
            <w:r>
              <w:rPr>
                <w:rFonts w:ascii="Arial" w:hAnsi="Arial"/>
                <w:b/>
                <w:color w:val="000000"/>
                <w:sz w:val="18"/>
              </w:rPr>
              <w:t>VR</w:t>
            </w:r>
          </w:p>
        </w:tc>
        <w:tc>
          <w:tcPr>
            <w:tcW w:w="5069" w:type="dxa"/>
            <w:tcBorders>
              <w:top w:val="single" w:sz="4" w:space="0" w:color="000000"/>
              <w:bottom w:val="single" w:sz="4" w:space="0" w:color="000000"/>
              <w:right w:val="single" w:sz="4" w:space="0" w:color="000000"/>
            </w:tcBorders>
            <w:tcMar>
              <w:top w:w="40" w:type="dxa"/>
              <w:left w:w="40" w:type="dxa"/>
              <w:bottom w:w="40" w:type="dxa"/>
              <w:right w:w="40" w:type="dxa"/>
            </w:tcMar>
          </w:tcPr>
          <w:p w14:paraId="387093FF"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EA6771"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288F30AB" w14:textId="77777777" w:rsidR="00F44A8E" w:rsidRDefault="006E737F">
            <w:pPr>
              <w:spacing w:before="180"/>
              <w:jc w:val="center"/>
            </w:pPr>
            <w:r>
              <w:rPr>
                <w:rFonts w:ascii="Arial" w:hAnsi="Arial"/>
                <w:b/>
                <w:color w:val="000000"/>
                <w:sz w:val="18"/>
              </w:rPr>
              <w:t>Source</w:t>
            </w:r>
          </w:p>
        </w:tc>
      </w:tr>
      <w:tr w:rsidR="00F44A8E" w14:paraId="528C2D95" w14:textId="77777777">
        <w:tblPrEx>
          <w:tblCellMar>
            <w:top w:w="0" w:type="dxa"/>
            <w:bottom w:w="0" w:type="dxa"/>
          </w:tblCellMar>
        </w:tblPrEx>
        <w:tc>
          <w:tcPr>
            <w:tcW w:w="1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BD598" w14:textId="77777777" w:rsidR="00F44A8E" w:rsidRDefault="006E737F">
            <w:pPr>
              <w:spacing w:before="180"/>
            </w:pPr>
            <w:r>
              <w:rPr>
                <w:rFonts w:ascii="Arial" w:hAnsi="Arial"/>
                <w:color w:val="000000"/>
                <w:sz w:val="18"/>
              </w:rPr>
              <w:t>Pixel Data</w:t>
            </w:r>
          </w:p>
        </w:tc>
        <w:tc>
          <w:tcPr>
            <w:tcW w:w="1120" w:type="dxa"/>
            <w:tcBorders>
              <w:bottom w:val="single" w:sz="4" w:space="0" w:color="000000"/>
              <w:right w:val="single" w:sz="4" w:space="0" w:color="000000"/>
            </w:tcBorders>
            <w:tcMar>
              <w:top w:w="40" w:type="dxa"/>
              <w:left w:w="40" w:type="dxa"/>
              <w:bottom w:w="40" w:type="dxa"/>
              <w:right w:w="40" w:type="dxa"/>
            </w:tcMar>
          </w:tcPr>
          <w:p w14:paraId="689DE655" w14:textId="77777777" w:rsidR="00F44A8E" w:rsidRDefault="006E737F">
            <w:pPr>
              <w:spacing w:before="180"/>
              <w:jc w:val="center"/>
            </w:pPr>
            <w:r>
              <w:rPr>
                <w:rFonts w:ascii="Arial" w:hAnsi="Arial"/>
                <w:color w:val="000000"/>
                <w:sz w:val="18"/>
              </w:rPr>
              <w:t>(7FE0,0010)</w:t>
            </w:r>
          </w:p>
        </w:tc>
        <w:tc>
          <w:tcPr>
            <w:tcW w:w="430" w:type="dxa"/>
            <w:tcBorders>
              <w:bottom w:val="single" w:sz="4" w:space="0" w:color="000000"/>
              <w:right w:val="single" w:sz="4" w:space="0" w:color="000000"/>
            </w:tcBorders>
            <w:tcMar>
              <w:top w:w="40" w:type="dxa"/>
              <w:left w:w="40" w:type="dxa"/>
              <w:bottom w:w="40" w:type="dxa"/>
              <w:right w:w="40" w:type="dxa"/>
            </w:tcMar>
          </w:tcPr>
          <w:p w14:paraId="0C9A3AFA" w14:textId="77777777" w:rsidR="00F44A8E" w:rsidRDefault="006E737F">
            <w:pPr>
              <w:spacing w:before="180"/>
              <w:jc w:val="center"/>
            </w:pPr>
            <w:r>
              <w:rPr>
                <w:rFonts w:ascii="Arial" w:hAnsi="Arial"/>
                <w:color w:val="000000"/>
                <w:sz w:val="18"/>
              </w:rPr>
              <w:t>OW</w:t>
            </w:r>
          </w:p>
        </w:tc>
        <w:tc>
          <w:tcPr>
            <w:tcW w:w="5069" w:type="dxa"/>
            <w:tcBorders>
              <w:bottom w:val="single" w:sz="4" w:space="0" w:color="000000"/>
              <w:right w:val="single" w:sz="4" w:space="0" w:color="000000"/>
            </w:tcBorders>
            <w:tcMar>
              <w:top w:w="40" w:type="dxa"/>
              <w:left w:w="40" w:type="dxa"/>
              <w:bottom w:w="40" w:type="dxa"/>
              <w:right w:w="40" w:type="dxa"/>
            </w:tcMar>
          </w:tcPr>
          <w:p w14:paraId="13D5321C" w14:textId="77777777" w:rsidR="00F44A8E" w:rsidRDefault="006E737F">
            <w:pPr>
              <w:spacing w:before="180"/>
            </w:pPr>
            <w:r>
              <w:rPr>
                <w:rFonts w:ascii="Arial" w:hAnsi="Arial"/>
                <w:color w:val="000000"/>
                <w:sz w:val="18"/>
              </w:rPr>
              <w:t>The Pixel Data itself does not contain any burned-in annotation.</w:t>
            </w:r>
          </w:p>
        </w:tc>
        <w:tc>
          <w:tcPr>
            <w:tcW w:w="1671" w:type="dxa"/>
            <w:tcBorders>
              <w:bottom w:val="single" w:sz="4" w:space="0" w:color="000000"/>
              <w:right w:val="single" w:sz="4" w:space="0" w:color="000000"/>
            </w:tcBorders>
            <w:tcMar>
              <w:top w:w="40" w:type="dxa"/>
              <w:left w:w="40" w:type="dxa"/>
              <w:bottom w:w="40" w:type="dxa"/>
              <w:right w:w="40" w:type="dxa"/>
            </w:tcMar>
          </w:tcPr>
          <w:p w14:paraId="74F012D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910BF6B" w14:textId="77777777" w:rsidR="00F44A8E" w:rsidRDefault="006E737F">
            <w:pPr>
              <w:spacing w:before="180"/>
            </w:pPr>
            <w:r>
              <w:rPr>
                <w:rFonts w:ascii="Arial" w:hAnsi="Arial"/>
                <w:color w:val="000000"/>
                <w:sz w:val="18"/>
              </w:rPr>
              <w:t>AUTO</w:t>
            </w:r>
          </w:p>
        </w:tc>
      </w:tr>
    </w:tbl>
    <w:p w14:paraId="66BD926E" w14:textId="77777777" w:rsidR="00F44A8E" w:rsidRDefault="006E737F">
      <w:pPr>
        <w:keepNext/>
        <w:spacing w:before="216"/>
        <w:jc w:val="center"/>
      </w:pPr>
      <w:bookmarkStart w:id="1206" w:name="table_B_8_1_11"/>
      <w:r>
        <w:rPr>
          <w:rFonts w:ascii="Arial" w:hAnsi="Arial"/>
          <w:b/>
          <w:color w:val="000000"/>
          <w:sz w:val="22"/>
        </w:rPr>
        <w:t>Table B.8.1-11. Cine Module of Created Rf SOP</w:t>
      </w:r>
    </w:p>
    <w:bookmarkEnd w:id="1206"/>
    <w:p w14:paraId="11A775F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52"/>
        <w:gridCol w:w="1157"/>
        <w:gridCol w:w="436"/>
        <w:gridCol w:w="3257"/>
        <w:gridCol w:w="1737"/>
        <w:gridCol w:w="801"/>
      </w:tblGrid>
      <w:tr w:rsidR="00F44A8E" w14:paraId="78DB3D76" w14:textId="77777777">
        <w:tblPrEx>
          <w:tblCellMar>
            <w:top w:w="0" w:type="dxa"/>
            <w:bottom w:w="0" w:type="dxa"/>
          </w:tblCellMar>
        </w:tblPrEx>
        <w:trPr>
          <w:tblHeader/>
        </w:trPr>
        <w:tc>
          <w:tcPr>
            <w:tcW w:w="30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65E6DD" w14:textId="77777777" w:rsidR="00F44A8E" w:rsidRDefault="006E737F">
            <w:pPr>
              <w:keepNext/>
              <w:spacing w:before="180"/>
              <w:jc w:val="center"/>
            </w:pPr>
            <w:r>
              <w:rPr>
                <w:rFonts w:ascii="Arial" w:hAnsi="Arial"/>
                <w:b/>
                <w:color w:val="000000"/>
                <w:sz w:val="18"/>
              </w:rPr>
              <w:t>Attribute Name</w:t>
            </w:r>
          </w:p>
        </w:tc>
        <w:tc>
          <w:tcPr>
            <w:tcW w:w="1157" w:type="dxa"/>
            <w:tcBorders>
              <w:top w:val="single" w:sz="4" w:space="0" w:color="000000"/>
              <w:bottom w:val="single" w:sz="4" w:space="0" w:color="000000"/>
              <w:right w:val="single" w:sz="4" w:space="0" w:color="000000"/>
            </w:tcBorders>
            <w:tcMar>
              <w:top w:w="40" w:type="dxa"/>
              <w:left w:w="40" w:type="dxa"/>
              <w:bottom w:w="40" w:type="dxa"/>
              <w:right w:w="40" w:type="dxa"/>
            </w:tcMar>
          </w:tcPr>
          <w:p w14:paraId="40568D78" w14:textId="77777777" w:rsidR="00F44A8E" w:rsidRDefault="006E737F">
            <w:pPr>
              <w:spacing w:before="180"/>
              <w:jc w:val="center"/>
            </w:pPr>
            <w:r>
              <w:rPr>
                <w:rFonts w:ascii="Arial" w:hAnsi="Arial"/>
                <w:b/>
                <w:color w:val="000000"/>
                <w:sz w:val="18"/>
              </w:rPr>
              <w:t>Tag</w:t>
            </w:r>
          </w:p>
        </w:tc>
        <w:tc>
          <w:tcPr>
            <w:tcW w:w="436" w:type="dxa"/>
            <w:tcBorders>
              <w:top w:val="single" w:sz="4" w:space="0" w:color="000000"/>
              <w:bottom w:val="single" w:sz="4" w:space="0" w:color="000000"/>
              <w:right w:val="single" w:sz="4" w:space="0" w:color="000000"/>
            </w:tcBorders>
            <w:tcMar>
              <w:top w:w="40" w:type="dxa"/>
              <w:left w:w="40" w:type="dxa"/>
              <w:bottom w:w="40" w:type="dxa"/>
              <w:right w:w="40" w:type="dxa"/>
            </w:tcMar>
          </w:tcPr>
          <w:p w14:paraId="537DFE9F" w14:textId="77777777" w:rsidR="00F44A8E" w:rsidRDefault="006E737F">
            <w:pPr>
              <w:spacing w:before="180"/>
              <w:jc w:val="center"/>
            </w:pPr>
            <w:r>
              <w:rPr>
                <w:rFonts w:ascii="Arial" w:hAnsi="Arial"/>
                <w:b/>
                <w:color w:val="000000"/>
                <w:sz w:val="18"/>
              </w:rPr>
              <w:t>VR</w:t>
            </w:r>
          </w:p>
        </w:tc>
        <w:tc>
          <w:tcPr>
            <w:tcW w:w="3257" w:type="dxa"/>
            <w:tcBorders>
              <w:top w:val="single" w:sz="4" w:space="0" w:color="000000"/>
              <w:bottom w:val="single" w:sz="4" w:space="0" w:color="000000"/>
              <w:right w:val="single" w:sz="4" w:space="0" w:color="000000"/>
            </w:tcBorders>
            <w:tcMar>
              <w:top w:w="40" w:type="dxa"/>
              <w:left w:w="40" w:type="dxa"/>
              <w:bottom w:w="40" w:type="dxa"/>
              <w:right w:w="40" w:type="dxa"/>
            </w:tcMar>
          </w:tcPr>
          <w:p w14:paraId="239E0549" w14:textId="77777777" w:rsidR="00F44A8E" w:rsidRDefault="006E737F">
            <w:pPr>
              <w:spacing w:before="180"/>
              <w:jc w:val="center"/>
            </w:pPr>
            <w:r>
              <w:rPr>
                <w:rFonts w:ascii="Arial" w:hAnsi="Arial"/>
                <w:b/>
                <w:color w:val="000000"/>
                <w:sz w:val="18"/>
              </w:rPr>
              <w:t>Value</w:t>
            </w:r>
          </w:p>
        </w:tc>
        <w:tc>
          <w:tcPr>
            <w:tcW w:w="1737" w:type="dxa"/>
            <w:tcBorders>
              <w:top w:val="single" w:sz="4" w:space="0" w:color="000000"/>
              <w:bottom w:val="single" w:sz="4" w:space="0" w:color="000000"/>
              <w:right w:val="single" w:sz="4" w:space="0" w:color="000000"/>
            </w:tcBorders>
            <w:tcMar>
              <w:top w:w="40" w:type="dxa"/>
              <w:left w:w="40" w:type="dxa"/>
              <w:bottom w:w="40" w:type="dxa"/>
              <w:right w:w="40" w:type="dxa"/>
            </w:tcMar>
          </w:tcPr>
          <w:p w14:paraId="003D8E1A" w14:textId="77777777" w:rsidR="00F44A8E" w:rsidRDefault="006E737F">
            <w:pPr>
              <w:spacing w:before="180"/>
              <w:jc w:val="center"/>
            </w:pPr>
            <w:r>
              <w:rPr>
                <w:rFonts w:ascii="Arial" w:hAnsi="Arial"/>
                <w:b/>
                <w:color w:val="000000"/>
                <w:sz w:val="18"/>
              </w:rPr>
              <w:t>Presence of Value</w:t>
            </w:r>
          </w:p>
        </w:tc>
        <w:tc>
          <w:tcPr>
            <w:tcW w:w="801" w:type="dxa"/>
            <w:tcBorders>
              <w:top w:val="single" w:sz="4" w:space="0" w:color="000000"/>
              <w:bottom w:val="single" w:sz="4" w:space="0" w:color="000000"/>
              <w:right w:val="single" w:sz="4" w:space="0" w:color="000000"/>
            </w:tcBorders>
            <w:tcMar>
              <w:top w:w="40" w:type="dxa"/>
              <w:left w:w="40" w:type="dxa"/>
              <w:bottom w:w="40" w:type="dxa"/>
              <w:right w:w="40" w:type="dxa"/>
            </w:tcMar>
          </w:tcPr>
          <w:p w14:paraId="548120FC" w14:textId="77777777" w:rsidR="00F44A8E" w:rsidRDefault="006E737F">
            <w:pPr>
              <w:spacing w:before="180"/>
              <w:jc w:val="center"/>
            </w:pPr>
            <w:r>
              <w:rPr>
                <w:rFonts w:ascii="Arial" w:hAnsi="Arial"/>
                <w:b/>
                <w:color w:val="000000"/>
                <w:sz w:val="18"/>
              </w:rPr>
              <w:t>Source</w:t>
            </w:r>
          </w:p>
        </w:tc>
      </w:tr>
      <w:tr w:rsidR="00F44A8E" w14:paraId="49AA3AE7" w14:textId="77777777">
        <w:tblPrEx>
          <w:tblCellMar>
            <w:top w:w="0" w:type="dxa"/>
            <w:bottom w:w="0" w:type="dxa"/>
          </w:tblCellMar>
        </w:tblPrEx>
        <w:tc>
          <w:tcPr>
            <w:tcW w:w="30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D1BEE6" w14:textId="77777777" w:rsidR="00F44A8E" w:rsidRDefault="006E737F">
            <w:pPr>
              <w:spacing w:before="180"/>
            </w:pPr>
            <w:r>
              <w:rPr>
                <w:rFonts w:ascii="Arial" w:hAnsi="Arial"/>
                <w:color w:val="000000"/>
                <w:sz w:val="18"/>
              </w:rPr>
              <w:t>Frame Time</w:t>
            </w:r>
          </w:p>
        </w:tc>
        <w:tc>
          <w:tcPr>
            <w:tcW w:w="1157" w:type="dxa"/>
            <w:tcBorders>
              <w:bottom w:val="single" w:sz="4" w:space="0" w:color="000000"/>
              <w:right w:val="single" w:sz="4" w:space="0" w:color="000000"/>
            </w:tcBorders>
            <w:tcMar>
              <w:top w:w="40" w:type="dxa"/>
              <w:left w:w="40" w:type="dxa"/>
              <w:bottom w:w="40" w:type="dxa"/>
              <w:right w:w="40" w:type="dxa"/>
            </w:tcMar>
          </w:tcPr>
          <w:p w14:paraId="429527BD" w14:textId="77777777" w:rsidR="00F44A8E" w:rsidRDefault="006E737F">
            <w:pPr>
              <w:spacing w:before="180"/>
              <w:jc w:val="center"/>
            </w:pPr>
            <w:r>
              <w:rPr>
                <w:rFonts w:ascii="Arial" w:hAnsi="Arial"/>
                <w:color w:val="000000"/>
                <w:sz w:val="18"/>
              </w:rPr>
              <w:t>(0018,1063)</w:t>
            </w:r>
          </w:p>
        </w:tc>
        <w:tc>
          <w:tcPr>
            <w:tcW w:w="436" w:type="dxa"/>
            <w:tcBorders>
              <w:bottom w:val="single" w:sz="4" w:space="0" w:color="000000"/>
              <w:right w:val="single" w:sz="4" w:space="0" w:color="000000"/>
            </w:tcBorders>
            <w:tcMar>
              <w:top w:w="40" w:type="dxa"/>
              <w:left w:w="40" w:type="dxa"/>
              <w:bottom w:w="40" w:type="dxa"/>
              <w:right w:w="40" w:type="dxa"/>
            </w:tcMar>
          </w:tcPr>
          <w:p w14:paraId="6F22619D" w14:textId="77777777" w:rsidR="00F44A8E" w:rsidRDefault="006E737F">
            <w:pPr>
              <w:spacing w:before="180"/>
              <w:jc w:val="center"/>
            </w:pPr>
            <w:r>
              <w:rPr>
                <w:rFonts w:ascii="Arial" w:hAnsi="Arial"/>
                <w:color w:val="000000"/>
                <w:sz w:val="18"/>
              </w:rPr>
              <w:t>DS</w:t>
            </w:r>
          </w:p>
        </w:tc>
        <w:tc>
          <w:tcPr>
            <w:tcW w:w="3257" w:type="dxa"/>
            <w:tcBorders>
              <w:bottom w:val="single" w:sz="4" w:space="0" w:color="000000"/>
              <w:right w:val="single" w:sz="4" w:space="0" w:color="000000"/>
            </w:tcBorders>
            <w:tcMar>
              <w:top w:w="40" w:type="dxa"/>
              <w:left w:w="40" w:type="dxa"/>
              <w:bottom w:w="40" w:type="dxa"/>
              <w:right w:w="40" w:type="dxa"/>
            </w:tcMar>
          </w:tcPr>
          <w:p w14:paraId="1507A9B7" w14:textId="77777777" w:rsidR="00F44A8E" w:rsidRDefault="006E737F">
            <w:pPr>
              <w:spacing w:before="180"/>
            </w:pPr>
            <w:r>
              <w:rPr>
                <w:rFonts w:ascii="Arial" w:hAnsi="Arial"/>
                <w:color w:val="000000"/>
                <w:sz w:val="18"/>
              </w:rPr>
              <w:t>Only if multi-frame.</w:t>
            </w:r>
          </w:p>
        </w:tc>
        <w:tc>
          <w:tcPr>
            <w:tcW w:w="1737" w:type="dxa"/>
            <w:tcBorders>
              <w:bottom w:val="single" w:sz="4" w:space="0" w:color="000000"/>
              <w:right w:val="single" w:sz="4" w:space="0" w:color="000000"/>
            </w:tcBorders>
            <w:tcMar>
              <w:top w:w="40" w:type="dxa"/>
              <w:left w:w="40" w:type="dxa"/>
              <w:bottom w:w="40" w:type="dxa"/>
              <w:right w:w="40" w:type="dxa"/>
            </w:tcMar>
          </w:tcPr>
          <w:p w14:paraId="620697B0" w14:textId="77777777" w:rsidR="00F44A8E" w:rsidRDefault="006E737F">
            <w:pPr>
              <w:spacing w:before="180"/>
            </w:pPr>
            <w:r>
              <w:rPr>
                <w:rFonts w:ascii="Arial" w:hAnsi="Arial"/>
                <w:color w:val="000000"/>
                <w:sz w:val="18"/>
              </w:rPr>
              <w:t>ANAP</w:t>
            </w:r>
          </w:p>
        </w:tc>
        <w:tc>
          <w:tcPr>
            <w:tcW w:w="801" w:type="dxa"/>
            <w:tcBorders>
              <w:bottom w:val="single" w:sz="4" w:space="0" w:color="000000"/>
              <w:right w:val="single" w:sz="4" w:space="0" w:color="000000"/>
            </w:tcBorders>
            <w:tcMar>
              <w:top w:w="40" w:type="dxa"/>
              <w:left w:w="40" w:type="dxa"/>
              <w:bottom w:w="40" w:type="dxa"/>
              <w:right w:w="40" w:type="dxa"/>
            </w:tcMar>
          </w:tcPr>
          <w:p w14:paraId="31F61C58" w14:textId="77777777" w:rsidR="00F44A8E" w:rsidRDefault="006E737F">
            <w:pPr>
              <w:spacing w:before="180"/>
            </w:pPr>
            <w:r>
              <w:rPr>
                <w:rFonts w:ascii="Arial" w:hAnsi="Arial"/>
                <w:color w:val="000000"/>
                <w:sz w:val="18"/>
              </w:rPr>
              <w:t>AUTO</w:t>
            </w:r>
          </w:p>
        </w:tc>
      </w:tr>
      <w:tr w:rsidR="00F44A8E" w14:paraId="6A2B673B" w14:textId="77777777">
        <w:tblPrEx>
          <w:tblCellMar>
            <w:top w:w="0" w:type="dxa"/>
            <w:bottom w:w="0" w:type="dxa"/>
          </w:tblCellMar>
        </w:tblPrEx>
        <w:tc>
          <w:tcPr>
            <w:tcW w:w="30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A28F14" w14:textId="77777777" w:rsidR="00F44A8E" w:rsidRDefault="006E737F">
            <w:pPr>
              <w:spacing w:before="180"/>
            </w:pPr>
            <w:r>
              <w:rPr>
                <w:rFonts w:ascii="Arial" w:hAnsi="Arial"/>
                <w:color w:val="000000"/>
                <w:sz w:val="18"/>
              </w:rPr>
              <w:t>Recommended Display Frame Rate</w:t>
            </w:r>
          </w:p>
        </w:tc>
        <w:tc>
          <w:tcPr>
            <w:tcW w:w="1157" w:type="dxa"/>
            <w:tcBorders>
              <w:bottom w:val="single" w:sz="4" w:space="0" w:color="000000"/>
              <w:right w:val="single" w:sz="4" w:space="0" w:color="000000"/>
            </w:tcBorders>
            <w:tcMar>
              <w:top w:w="40" w:type="dxa"/>
              <w:left w:w="40" w:type="dxa"/>
              <w:bottom w:w="40" w:type="dxa"/>
              <w:right w:w="40" w:type="dxa"/>
            </w:tcMar>
          </w:tcPr>
          <w:p w14:paraId="5157BFF7" w14:textId="77777777" w:rsidR="00F44A8E" w:rsidRDefault="006E737F">
            <w:pPr>
              <w:spacing w:before="180"/>
              <w:jc w:val="center"/>
            </w:pPr>
            <w:r>
              <w:rPr>
                <w:rFonts w:ascii="Arial" w:hAnsi="Arial"/>
                <w:color w:val="000000"/>
                <w:sz w:val="18"/>
              </w:rPr>
              <w:t>(0008,2144)</w:t>
            </w:r>
          </w:p>
        </w:tc>
        <w:tc>
          <w:tcPr>
            <w:tcW w:w="436" w:type="dxa"/>
            <w:tcBorders>
              <w:bottom w:val="single" w:sz="4" w:space="0" w:color="000000"/>
              <w:right w:val="single" w:sz="4" w:space="0" w:color="000000"/>
            </w:tcBorders>
            <w:tcMar>
              <w:top w:w="40" w:type="dxa"/>
              <w:left w:w="40" w:type="dxa"/>
              <w:bottom w:w="40" w:type="dxa"/>
              <w:right w:w="40" w:type="dxa"/>
            </w:tcMar>
          </w:tcPr>
          <w:p w14:paraId="2E6C4E6F" w14:textId="77777777" w:rsidR="00F44A8E" w:rsidRDefault="006E737F">
            <w:pPr>
              <w:spacing w:before="180"/>
              <w:jc w:val="center"/>
            </w:pPr>
            <w:r>
              <w:rPr>
                <w:rFonts w:ascii="Arial" w:hAnsi="Arial"/>
                <w:color w:val="000000"/>
                <w:sz w:val="18"/>
              </w:rPr>
              <w:t>IS</w:t>
            </w:r>
          </w:p>
        </w:tc>
        <w:tc>
          <w:tcPr>
            <w:tcW w:w="3257" w:type="dxa"/>
            <w:tcBorders>
              <w:bottom w:val="single" w:sz="4" w:space="0" w:color="000000"/>
              <w:right w:val="single" w:sz="4" w:space="0" w:color="000000"/>
            </w:tcBorders>
            <w:tcMar>
              <w:top w:w="40" w:type="dxa"/>
              <w:left w:w="40" w:type="dxa"/>
              <w:bottom w:w="40" w:type="dxa"/>
              <w:right w:w="40" w:type="dxa"/>
            </w:tcMar>
          </w:tcPr>
          <w:p w14:paraId="0C09BACA" w14:textId="77777777" w:rsidR="00F44A8E" w:rsidRDefault="006E737F">
            <w:pPr>
              <w:spacing w:before="180"/>
            </w:pPr>
            <w:r>
              <w:rPr>
                <w:rFonts w:ascii="Arial" w:hAnsi="Arial"/>
                <w:color w:val="000000"/>
                <w:sz w:val="18"/>
              </w:rPr>
              <w:t>Only if multi-frame Same as Cine Rate</w:t>
            </w:r>
          </w:p>
        </w:tc>
        <w:tc>
          <w:tcPr>
            <w:tcW w:w="1737" w:type="dxa"/>
            <w:tcBorders>
              <w:bottom w:val="single" w:sz="4" w:space="0" w:color="000000"/>
              <w:right w:val="single" w:sz="4" w:space="0" w:color="000000"/>
            </w:tcBorders>
            <w:tcMar>
              <w:top w:w="40" w:type="dxa"/>
              <w:left w:w="40" w:type="dxa"/>
              <w:bottom w:w="40" w:type="dxa"/>
              <w:right w:w="40" w:type="dxa"/>
            </w:tcMar>
          </w:tcPr>
          <w:p w14:paraId="6C4F8F47" w14:textId="77777777" w:rsidR="00F44A8E" w:rsidRDefault="006E737F">
            <w:pPr>
              <w:spacing w:before="180"/>
            </w:pPr>
            <w:r>
              <w:rPr>
                <w:rFonts w:ascii="Arial" w:hAnsi="Arial"/>
                <w:color w:val="000000"/>
                <w:sz w:val="18"/>
              </w:rPr>
              <w:t>ANAP</w:t>
            </w:r>
          </w:p>
        </w:tc>
        <w:tc>
          <w:tcPr>
            <w:tcW w:w="801" w:type="dxa"/>
            <w:tcBorders>
              <w:bottom w:val="single" w:sz="4" w:space="0" w:color="000000"/>
              <w:right w:val="single" w:sz="4" w:space="0" w:color="000000"/>
            </w:tcBorders>
            <w:tcMar>
              <w:top w:w="40" w:type="dxa"/>
              <w:left w:w="40" w:type="dxa"/>
              <w:bottom w:w="40" w:type="dxa"/>
              <w:right w:w="40" w:type="dxa"/>
            </w:tcMar>
          </w:tcPr>
          <w:p w14:paraId="433883F7" w14:textId="77777777" w:rsidR="00F44A8E" w:rsidRDefault="006E737F">
            <w:pPr>
              <w:spacing w:before="180"/>
            </w:pPr>
            <w:r>
              <w:rPr>
                <w:rFonts w:ascii="Arial" w:hAnsi="Arial"/>
                <w:color w:val="000000"/>
                <w:sz w:val="18"/>
              </w:rPr>
              <w:t>AUTO</w:t>
            </w:r>
          </w:p>
        </w:tc>
      </w:tr>
      <w:tr w:rsidR="00F44A8E" w14:paraId="6772995D" w14:textId="77777777">
        <w:tblPrEx>
          <w:tblCellMar>
            <w:top w:w="0" w:type="dxa"/>
            <w:bottom w:w="0" w:type="dxa"/>
          </w:tblCellMar>
        </w:tblPrEx>
        <w:tc>
          <w:tcPr>
            <w:tcW w:w="30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242DBC" w14:textId="77777777" w:rsidR="00F44A8E" w:rsidRDefault="006E737F">
            <w:pPr>
              <w:spacing w:before="180"/>
            </w:pPr>
            <w:r>
              <w:rPr>
                <w:rFonts w:ascii="Arial" w:hAnsi="Arial"/>
                <w:color w:val="000000"/>
                <w:sz w:val="18"/>
              </w:rPr>
              <w:t>Cine Rate</w:t>
            </w:r>
          </w:p>
        </w:tc>
        <w:tc>
          <w:tcPr>
            <w:tcW w:w="1157" w:type="dxa"/>
            <w:tcBorders>
              <w:bottom w:val="single" w:sz="4" w:space="0" w:color="000000"/>
              <w:right w:val="single" w:sz="4" w:space="0" w:color="000000"/>
            </w:tcBorders>
            <w:tcMar>
              <w:top w:w="40" w:type="dxa"/>
              <w:left w:w="40" w:type="dxa"/>
              <w:bottom w:w="40" w:type="dxa"/>
              <w:right w:w="40" w:type="dxa"/>
            </w:tcMar>
          </w:tcPr>
          <w:p w14:paraId="6CFB3CF7" w14:textId="77777777" w:rsidR="00F44A8E" w:rsidRDefault="006E737F">
            <w:pPr>
              <w:spacing w:before="180"/>
              <w:jc w:val="center"/>
            </w:pPr>
            <w:r>
              <w:rPr>
                <w:rFonts w:ascii="Arial" w:hAnsi="Arial"/>
                <w:color w:val="000000"/>
                <w:sz w:val="18"/>
              </w:rPr>
              <w:t>(0018,0040)</w:t>
            </w:r>
          </w:p>
        </w:tc>
        <w:tc>
          <w:tcPr>
            <w:tcW w:w="436" w:type="dxa"/>
            <w:tcBorders>
              <w:bottom w:val="single" w:sz="4" w:space="0" w:color="000000"/>
              <w:right w:val="single" w:sz="4" w:space="0" w:color="000000"/>
            </w:tcBorders>
            <w:tcMar>
              <w:top w:w="40" w:type="dxa"/>
              <w:left w:w="40" w:type="dxa"/>
              <w:bottom w:w="40" w:type="dxa"/>
              <w:right w:w="40" w:type="dxa"/>
            </w:tcMar>
          </w:tcPr>
          <w:p w14:paraId="7D5ECE5B" w14:textId="77777777" w:rsidR="00F44A8E" w:rsidRDefault="006E737F">
            <w:pPr>
              <w:spacing w:before="180"/>
              <w:jc w:val="center"/>
            </w:pPr>
            <w:r>
              <w:rPr>
                <w:rFonts w:ascii="Arial" w:hAnsi="Arial"/>
                <w:color w:val="000000"/>
                <w:sz w:val="18"/>
              </w:rPr>
              <w:t>IS</w:t>
            </w:r>
          </w:p>
        </w:tc>
        <w:tc>
          <w:tcPr>
            <w:tcW w:w="3257" w:type="dxa"/>
            <w:tcBorders>
              <w:bottom w:val="single" w:sz="4" w:space="0" w:color="000000"/>
              <w:right w:val="single" w:sz="4" w:space="0" w:color="000000"/>
            </w:tcBorders>
            <w:tcMar>
              <w:top w:w="40" w:type="dxa"/>
              <w:left w:w="40" w:type="dxa"/>
              <w:bottom w:w="40" w:type="dxa"/>
              <w:right w:w="40" w:type="dxa"/>
            </w:tcMar>
          </w:tcPr>
          <w:p w14:paraId="391F785D" w14:textId="77777777" w:rsidR="00F44A8E" w:rsidRDefault="006E737F">
            <w:pPr>
              <w:spacing w:before="180"/>
            </w:pPr>
            <w:r>
              <w:rPr>
                <w:rFonts w:ascii="Arial" w:hAnsi="Arial"/>
                <w:color w:val="000000"/>
                <w:sz w:val="18"/>
              </w:rPr>
              <w:t>Only if multi-frame</w:t>
            </w:r>
          </w:p>
        </w:tc>
        <w:tc>
          <w:tcPr>
            <w:tcW w:w="1737" w:type="dxa"/>
            <w:tcBorders>
              <w:bottom w:val="single" w:sz="4" w:space="0" w:color="000000"/>
              <w:right w:val="single" w:sz="4" w:space="0" w:color="000000"/>
            </w:tcBorders>
            <w:tcMar>
              <w:top w:w="40" w:type="dxa"/>
              <w:left w:w="40" w:type="dxa"/>
              <w:bottom w:w="40" w:type="dxa"/>
              <w:right w:w="40" w:type="dxa"/>
            </w:tcMar>
          </w:tcPr>
          <w:p w14:paraId="075952A4" w14:textId="77777777" w:rsidR="00F44A8E" w:rsidRDefault="006E737F">
            <w:pPr>
              <w:spacing w:before="180"/>
            </w:pPr>
            <w:r>
              <w:rPr>
                <w:rFonts w:ascii="Arial" w:hAnsi="Arial"/>
                <w:color w:val="000000"/>
                <w:sz w:val="18"/>
              </w:rPr>
              <w:t>ANAP</w:t>
            </w:r>
          </w:p>
        </w:tc>
        <w:tc>
          <w:tcPr>
            <w:tcW w:w="801" w:type="dxa"/>
            <w:tcBorders>
              <w:bottom w:val="single" w:sz="4" w:space="0" w:color="000000"/>
              <w:right w:val="single" w:sz="4" w:space="0" w:color="000000"/>
            </w:tcBorders>
            <w:tcMar>
              <w:top w:w="40" w:type="dxa"/>
              <w:left w:w="40" w:type="dxa"/>
              <w:bottom w:w="40" w:type="dxa"/>
              <w:right w:w="40" w:type="dxa"/>
            </w:tcMar>
          </w:tcPr>
          <w:p w14:paraId="08C422AA" w14:textId="77777777" w:rsidR="00F44A8E" w:rsidRDefault="006E737F">
            <w:pPr>
              <w:spacing w:before="180"/>
            </w:pPr>
            <w:r>
              <w:rPr>
                <w:rFonts w:ascii="Arial" w:hAnsi="Arial"/>
                <w:color w:val="000000"/>
                <w:sz w:val="18"/>
              </w:rPr>
              <w:t>AUTO</w:t>
            </w:r>
          </w:p>
        </w:tc>
      </w:tr>
    </w:tbl>
    <w:p w14:paraId="32727B2C" w14:textId="77777777" w:rsidR="00F44A8E" w:rsidRDefault="006E737F">
      <w:pPr>
        <w:keepNext/>
        <w:spacing w:before="216"/>
        <w:jc w:val="center"/>
      </w:pPr>
      <w:bookmarkStart w:id="1207" w:name="table_B_8_1_12"/>
      <w:r>
        <w:rPr>
          <w:rFonts w:ascii="Arial" w:hAnsi="Arial"/>
          <w:b/>
          <w:color w:val="000000"/>
          <w:sz w:val="22"/>
        </w:rPr>
        <w:t>Table B.8.1-12. Multi-Frame Module of Created Rf SOP Instances</w:t>
      </w:r>
    </w:p>
    <w:bookmarkEnd w:id="1207"/>
    <w:p w14:paraId="6CEC208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86"/>
        <w:gridCol w:w="1652"/>
        <w:gridCol w:w="931"/>
        <w:gridCol w:w="2141"/>
        <w:gridCol w:w="2232"/>
        <w:gridCol w:w="1296"/>
      </w:tblGrid>
      <w:tr w:rsidR="00F44A8E" w14:paraId="407DCDD6" w14:textId="77777777">
        <w:tblPrEx>
          <w:tblCellMar>
            <w:top w:w="0" w:type="dxa"/>
            <w:bottom w:w="0" w:type="dxa"/>
          </w:tblCellMar>
        </w:tblPrEx>
        <w:trPr>
          <w:tblHeader/>
        </w:trPr>
        <w:tc>
          <w:tcPr>
            <w:tcW w:w="21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890D8" w14:textId="77777777" w:rsidR="00F44A8E" w:rsidRDefault="006E737F">
            <w:pPr>
              <w:keepNext/>
              <w:spacing w:before="180"/>
              <w:jc w:val="center"/>
            </w:pPr>
            <w:r>
              <w:rPr>
                <w:rFonts w:ascii="Arial" w:hAnsi="Arial"/>
                <w:b/>
                <w:color w:val="000000"/>
                <w:sz w:val="18"/>
              </w:rPr>
              <w:t>Attribute Name</w:t>
            </w:r>
          </w:p>
        </w:tc>
        <w:tc>
          <w:tcPr>
            <w:tcW w:w="1652" w:type="dxa"/>
            <w:tcBorders>
              <w:top w:val="single" w:sz="4" w:space="0" w:color="000000"/>
              <w:bottom w:val="single" w:sz="4" w:space="0" w:color="000000"/>
              <w:right w:val="single" w:sz="4" w:space="0" w:color="000000"/>
            </w:tcBorders>
            <w:tcMar>
              <w:top w:w="40" w:type="dxa"/>
              <w:left w:w="40" w:type="dxa"/>
              <w:bottom w:w="40" w:type="dxa"/>
              <w:right w:w="40" w:type="dxa"/>
            </w:tcMar>
          </w:tcPr>
          <w:p w14:paraId="12C97222" w14:textId="77777777" w:rsidR="00F44A8E" w:rsidRDefault="006E737F">
            <w:pPr>
              <w:spacing w:before="180"/>
              <w:jc w:val="center"/>
            </w:pPr>
            <w:r>
              <w:rPr>
                <w:rFonts w:ascii="Arial" w:hAnsi="Arial"/>
                <w:b/>
                <w:color w:val="000000"/>
                <w:sz w:val="18"/>
              </w:rPr>
              <w:t>Tag</w:t>
            </w:r>
          </w:p>
        </w:tc>
        <w:tc>
          <w:tcPr>
            <w:tcW w:w="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52C36A7" w14:textId="77777777" w:rsidR="00F44A8E" w:rsidRDefault="006E737F">
            <w:pPr>
              <w:spacing w:before="180"/>
              <w:jc w:val="center"/>
            </w:pPr>
            <w:r>
              <w:rPr>
                <w:rFonts w:ascii="Arial" w:hAnsi="Arial"/>
                <w:b/>
                <w:color w:val="000000"/>
                <w:sz w:val="18"/>
              </w:rPr>
              <w:t>VR</w:t>
            </w:r>
          </w:p>
        </w:tc>
        <w:tc>
          <w:tcPr>
            <w:tcW w:w="2141" w:type="dxa"/>
            <w:tcBorders>
              <w:top w:val="single" w:sz="4" w:space="0" w:color="000000"/>
              <w:bottom w:val="single" w:sz="4" w:space="0" w:color="000000"/>
              <w:right w:val="single" w:sz="4" w:space="0" w:color="000000"/>
            </w:tcBorders>
            <w:tcMar>
              <w:top w:w="40" w:type="dxa"/>
              <w:left w:w="40" w:type="dxa"/>
              <w:bottom w:w="40" w:type="dxa"/>
              <w:right w:w="40" w:type="dxa"/>
            </w:tcMar>
          </w:tcPr>
          <w:p w14:paraId="1C397644" w14:textId="77777777" w:rsidR="00F44A8E" w:rsidRDefault="006E737F">
            <w:pPr>
              <w:spacing w:before="180"/>
              <w:jc w:val="center"/>
            </w:pPr>
            <w:r>
              <w:rPr>
                <w:rFonts w:ascii="Arial" w:hAnsi="Arial"/>
                <w:b/>
                <w:color w:val="000000"/>
                <w:sz w:val="18"/>
              </w:rPr>
              <w:t>Value</w:t>
            </w:r>
          </w:p>
        </w:tc>
        <w:tc>
          <w:tcPr>
            <w:tcW w:w="2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37AE11F" w14:textId="77777777" w:rsidR="00F44A8E" w:rsidRDefault="006E737F">
            <w:pPr>
              <w:spacing w:before="180"/>
              <w:jc w:val="center"/>
            </w:pPr>
            <w:r>
              <w:rPr>
                <w:rFonts w:ascii="Arial" w:hAnsi="Arial"/>
                <w:b/>
                <w:color w:val="000000"/>
                <w:sz w:val="18"/>
              </w:rPr>
              <w:t>Presence of Value</w:t>
            </w:r>
          </w:p>
        </w:tc>
        <w:tc>
          <w:tcPr>
            <w:tcW w:w="1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7C1B5AF8" w14:textId="77777777" w:rsidR="00F44A8E" w:rsidRDefault="006E737F">
            <w:pPr>
              <w:spacing w:before="180"/>
              <w:jc w:val="center"/>
            </w:pPr>
            <w:r>
              <w:rPr>
                <w:rFonts w:ascii="Arial" w:hAnsi="Arial"/>
                <w:b/>
                <w:color w:val="000000"/>
                <w:sz w:val="18"/>
              </w:rPr>
              <w:t>Source</w:t>
            </w:r>
          </w:p>
        </w:tc>
      </w:tr>
      <w:tr w:rsidR="00F44A8E" w14:paraId="2C96D5F1" w14:textId="77777777">
        <w:tblPrEx>
          <w:tblCellMar>
            <w:top w:w="0" w:type="dxa"/>
            <w:bottom w:w="0" w:type="dxa"/>
          </w:tblCellMar>
        </w:tblPrEx>
        <w:tc>
          <w:tcPr>
            <w:tcW w:w="21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4E5A64" w14:textId="77777777" w:rsidR="00F44A8E" w:rsidRDefault="006E737F">
            <w:pPr>
              <w:spacing w:before="180"/>
            </w:pPr>
            <w:r>
              <w:rPr>
                <w:rFonts w:ascii="Arial" w:hAnsi="Arial"/>
                <w:color w:val="000000"/>
                <w:sz w:val="18"/>
              </w:rPr>
              <w:t>Number of Frames</w:t>
            </w:r>
          </w:p>
        </w:tc>
        <w:tc>
          <w:tcPr>
            <w:tcW w:w="1652" w:type="dxa"/>
            <w:tcBorders>
              <w:bottom w:val="single" w:sz="4" w:space="0" w:color="000000"/>
              <w:right w:val="single" w:sz="4" w:space="0" w:color="000000"/>
            </w:tcBorders>
            <w:tcMar>
              <w:top w:w="40" w:type="dxa"/>
              <w:left w:w="40" w:type="dxa"/>
              <w:bottom w:w="40" w:type="dxa"/>
              <w:right w:w="40" w:type="dxa"/>
            </w:tcMar>
          </w:tcPr>
          <w:p w14:paraId="19EE8B64" w14:textId="77777777" w:rsidR="00F44A8E" w:rsidRDefault="006E737F">
            <w:pPr>
              <w:spacing w:before="180"/>
              <w:jc w:val="center"/>
            </w:pPr>
            <w:r>
              <w:rPr>
                <w:rFonts w:ascii="Arial" w:hAnsi="Arial"/>
                <w:color w:val="000000"/>
                <w:sz w:val="18"/>
              </w:rPr>
              <w:t>(0028,0008)</w:t>
            </w:r>
          </w:p>
        </w:tc>
        <w:tc>
          <w:tcPr>
            <w:tcW w:w="931" w:type="dxa"/>
            <w:tcBorders>
              <w:bottom w:val="single" w:sz="4" w:space="0" w:color="000000"/>
              <w:right w:val="single" w:sz="4" w:space="0" w:color="000000"/>
            </w:tcBorders>
            <w:tcMar>
              <w:top w:w="40" w:type="dxa"/>
              <w:left w:w="40" w:type="dxa"/>
              <w:bottom w:w="40" w:type="dxa"/>
              <w:right w:w="40" w:type="dxa"/>
            </w:tcMar>
          </w:tcPr>
          <w:p w14:paraId="6F6645BB" w14:textId="77777777" w:rsidR="00F44A8E" w:rsidRDefault="006E737F">
            <w:pPr>
              <w:spacing w:before="180"/>
              <w:jc w:val="center"/>
            </w:pPr>
            <w:r>
              <w:rPr>
                <w:rFonts w:ascii="Arial" w:hAnsi="Arial"/>
                <w:color w:val="000000"/>
                <w:sz w:val="18"/>
              </w:rPr>
              <w:t>IS</w:t>
            </w:r>
          </w:p>
        </w:tc>
        <w:tc>
          <w:tcPr>
            <w:tcW w:w="2141" w:type="dxa"/>
            <w:tcBorders>
              <w:bottom w:val="single" w:sz="4" w:space="0" w:color="000000"/>
              <w:right w:val="single" w:sz="4" w:space="0" w:color="000000"/>
            </w:tcBorders>
            <w:tcMar>
              <w:top w:w="40" w:type="dxa"/>
              <w:left w:w="40" w:type="dxa"/>
              <w:bottom w:w="40" w:type="dxa"/>
              <w:right w:w="40" w:type="dxa"/>
            </w:tcMar>
          </w:tcPr>
          <w:p w14:paraId="418DFEEF" w14:textId="77777777" w:rsidR="00F44A8E" w:rsidRDefault="006E737F">
            <w:pPr>
              <w:spacing w:before="180"/>
            </w:pPr>
            <w:r>
              <w:rPr>
                <w:rFonts w:ascii="Arial" w:hAnsi="Arial"/>
                <w:color w:val="000000"/>
                <w:sz w:val="18"/>
              </w:rPr>
              <w:t>Only if multi-frame</w:t>
            </w:r>
          </w:p>
        </w:tc>
        <w:tc>
          <w:tcPr>
            <w:tcW w:w="2232" w:type="dxa"/>
            <w:tcBorders>
              <w:bottom w:val="single" w:sz="4" w:space="0" w:color="000000"/>
              <w:right w:val="single" w:sz="4" w:space="0" w:color="000000"/>
            </w:tcBorders>
            <w:tcMar>
              <w:top w:w="40" w:type="dxa"/>
              <w:left w:w="40" w:type="dxa"/>
              <w:bottom w:w="40" w:type="dxa"/>
              <w:right w:w="40" w:type="dxa"/>
            </w:tcMar>
          </w:tcPr>
          <w:p w14:paraId="7F79F528" w14:textId="77777777" w:rsidR="00F44A8E" w:rsidRDefault="006E737F">
            <w:pPr>
              <w:spacing w:before="180"/>
            </w:pPr>
            <w:r>
              <w:rPr>
                <w:rFonts w:ascii="Arial" w:hAnsi="Arial"/>
                <w:color w:val="000000"/>
                <w:sz w:val="18"/>
              </w:rPr>
              <w:t>ANAP</w:t>
            </w:r>
          </w:p>
        </w:tc>
        <w:tc>
          <w:tcPr>
            <w:tcW w:w="1296" w:type="dxa"/>
            <w:tcBorders>
              <w:bottom w:val="single" w:sz="4" w:space="0" w:color="000000"/>
              <w:right w:val="single" w:sz="4" w:space="0" w:color="000000"/>
            </w:tcBorders>
            <w:tcMar>
              <w:top w:w="40" w:type="dxa"/>
              <w:left w:w="40" w:type="dxa"/>
              <w:bottom w:w="40" w:type="dxa"/>
              <w:right w:w="40" w:type="dxa"/>
            </w:tcMar>
          </w:tcPr>
          <w:p w14:paraId="04BEF3AD" w14:textId="77777777" w:rsidR="00F44A8E" w:rsidRDefault="006E737F">
            <w:pPr>
              <w:spacing w:before="180"/>
            </w:pPr>
            <w:r>
              <w:rPr>
                <w:rFonts w:ascii="Arial" w:hAnsi="Arial"/>
                <w:color w:val="000000"/>
                <w:sz w:val="18"/>
              </w:rPr>
              <w:t>AUTO</w:t>
            </w:r>
          </w:p>
        </w:tc>
      </w:tr>
    </w:tbl>
    <w:p w14:paraId="319A4AD4" w14:textId="77777777" w:rsidR="00F44A8E" w:rsidRDefault="006E737F">
      <w:pPr>
        <w:keepNext/>
        <w:spacing w:before="216"/>
        <w:jc w:val="center"/>
      </w:pPr>
      <w:bookmarkStart w:id="1208" w:name="table_B_8_1_13"/>
      <w:r>
        <w:rPr>
          <w:rFonts w:ascii="Arial" w:hAnsi="Arial"/>
          <w:b/>
          <w:color w:val="000000"/>
          <w:sz w:val="22"/>
        </w:rPr>
        <w:t>Table B.8.1-13. Frame Pointers Module of Created Rf SOP Instances</w:t>
      </w:r>
    </w:p>
    <w:bookmarkEnd w:id="1208"/>
    <w:p w14:paraId="07357D6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96"/>
        <w:gridCol w:w="1491"/>
        <w:gridCol w:w="770"/>
        <w:gridCol w:w="1980"/>
        <w:gridCol w:w="2071"/>
        <w:gridCol w:w="1135"/>
      </w:tblGrid>
      <w:tr w:rsidR="00F44A8E" w14:paraId="77C641E8" w14:textId="77777777">
        <w:tblPrEx>
          <w:tblCellMar>
            <w:top w:w="0" w:type="dxa"/>
            <w:bottom w:w="0" w:type="dxa"/>
          </w:tblCellMar>
        </w:tblPrEx>
        <w:trPr>
          <w:tblHeader/>
        </w:trPr>
        <w:tc>
          <w:tcPr>
            <w:tcW w:w="29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18E92E" w14:textId="77777777" w:rsidR="00F44A8E" w:rsidRDefault="006E737F">
            <w:pPr>
              <w:keepNext/>
              <w:spacing w:before="180"/>
              <w:jc w:val="center"/>
            </w:pPr>
            <w:r>
              <w:rPr>
                <w:rFonts w:ascii="Arial" w:hAnsi="Arial"/>
                <w:b/>
                <w:color w:val="000000"/>
                <w:sz w:val="18"/>
              </w:rPr>
              <w:t>Attribute Name</w:t>
            </w:r>
          </w:p>
        </w:tc>
        <w:tc>
          <w:tcPr>
            <w:tcW w:w="14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8B660DB" w14:textId="77777777" w:rsidR="00F44A8E" w:rsidRDefault="006E737F">
            <w:pPr>
              <w:spacing w:before="180"/>
              <w:jc w:val="center"/>
            </w:pPr>
            <w:r>
              <w:rPr>
                <w:rFonts w:ascii="Arial" w:hAnsi="Arial"/>
                <w:b/>
                <w:color w:val="000000"/>
                <w:sz w:val="18"/>
              </w:rPr>
              <w:t>Tag</w:t>
            </w:r>
          </w:p>
        </w:tc>
        <w:tc>
          <w:tcPr>
            <w:tcW w:w="7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AE6E8D" w14:textId="77777777" w:rsidR="00F44A8E" w:rsidRDefault="006E737F">
            <w:pPr>
              <w:spacing w:before="180"/>
              <w:jc w:val="center"/>
            </w:pPr>
            <w:r>
              <w:rPr>
                <w:rFonts w:ascii="Arial" w:hAnsi="Arial"/>
                <w:b/>
                <w:color w:val="000000"/>
                <w:sz w:val="18"/>
              </w:rPr>
              <w:t>VR</w:t>
            </w:r>
          </w:p>
        </w:tc>
        <w:tc>
          <w:tcPr>
            <w:tcW w:w="19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9D3EB84" w14:textId="77777777" w:rsidR="00F44A8E" w:rsidRDefault="006E737F">
            <w:pPr>
              <w:spacing w:before="180"/>
              <w:jc w:val="center"/>
            </w:pPr>
            <w:r>
              <w:rPr>
                <w:rFonts w:ascii="Arial" w:hAnsi="Arial"/>
                <w:b/>
                <w:color w:val="000000"/>
                <w:sz w:val="18"/>
              </w:rPr>
              <w:t>Value</w:t>
            </w:r>
          </w:p>
        </w:tc>
        <w:tc>
          <w:tcPr>
            <w:tcW w:w="20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1FF0E0F" w14:textId="77777777" w:rsidR="00F44A8E" w:rsidRDefault="006E737F">
            <w:pPr>
              <w:spacing w:before="180"/>
              <w:jc w:val="center"/>
            </w:pPr>
            <w:r>
              <w:rPr>
                <w:rFonts w:ascii="Arial" w:hAnsi="Arial"/>
                <w:b/>
                <w:color w:val="000000"/>
                <w:sz w:val="18"/>
              </w:rPr>
              <w:t>Presence of Value</w:t>
            </w:r>
          </w:p>
        </w:tc>
        <w:tc>
          <w:tcPr>
            <w:tcW w:w="1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30CB0687" w14:textId="77777777" w:rsidR="00F44A8E" w:rsidRDefault="006E737F">
            <w:pPr>
              <w:spacing w:before="180"/>
              <w:jc w:val="center"/>
            </w:pPr>
            <w:r>
              <w:rPr>
                <w:rFonts w:ascii="Arial" w:hAnsi="Arial"/>
                <w:b/>
                <w:color w:val="000000"/>
                <w:sz w:val="18"/>
              </w:rPr>
              <w:t>Source</w:t>
            </w:r>
          </w:p>
        </w:tc>
      </w:tr>
      <w:tr w:rsidR="00F44A8E" w14:paraId="4F86AFD8" w14:textId="77777777">
        <w:tblPrEx>
          <w:tblCellMar>
            <w:top w:w="0" w:type="dxa"/>
            <w:bottom w:w="0" w:type="dxa"/>
          </w:tblCellMar>
        </w:tblPrEx>
        <w:tc>
          <w:tcPr>
            <w:tcW w:w="2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B6276" w14:textId="77777777" w:rsidR="00F44A8E" w:rsidRDefault="006E737F">
            <w:pPr>
              <w:spacing w:before="180"/>
            </w:pPr>
            <w:r>
              <w:rPr>
                <w:rFonts w:ascii="Arial" w:hAnsi="Arial"/>
                <w:color w:val="000000"/>
                <w:sz w:val="18"/>
              </w:rPr>
              <w:t>Representative Frame Number</w:t>
            </w:r>
          </w:p>
        </w:tc>
        <w:tc>
          <w:tcPr>
            <w:tcW w:w="1491" w:type="dxa"/>
            <w:tcBorders>
              <w:bottom w:val="single" w:sz="4" w:space="0" w:color="000000"/>
              <w:right w:val="single" w:sz="4" w:space="0" w:color="000000"/>
            </w:tcBorders>
            <w:tcMar>
              <w:top w:w="40" w:type="dxa"/>
              <w:left w:w="40" w:type="dxa"/>
              <w:bottom w:w="40" w:type="dxa"/>
              <w:right w:w="40" w:type="dxa"/>
            </w:tcMar>
          </w:tcPr>
          <w:p w14:paraId="7A5D0209" w14:textId="77777777" w:rsidR="00F44A8E" w:rsidRDefault="006E737F">
            <w:pPr>
              <w:spacing w:before="180"/>
              <w:jc w:val="center"/>
            </w:pPr>
            <w:r>
              <w:rPr>
                <w:rFonts w:ascii="Arial" w:hAnsi="Arial"/>
                <w:color w:val="000000"/>
                <w:sz w:val="18"/>
              </w:rPr>
              <w:t>(0028,6010)</w:t>
            </w:r>
          </w:p>
        </w:tc>
        <w:tc>
          <w:tcPr>
            <w:tcW w:w="770" w:type="dxa"/>
            <w:tcBorders>
              <w:bottom w:val="single" w:sz="4" w:space="0" w:color="000000"/>
              <w:right w:val="single" w:sz="4" w:space="0" w:color="000000"/>
            </w:tcBorders>
            <w:tcMar>
              <w:top w:w="40" w:type="dxa"/>
              <w:left w:w="40" w:type="dxa"/>
              <w:bottom w:w="40" w:type="dxa"/>
              <w:right w:w="40" w:type="dxa"/>
            </w:tcMar>
          </w:tcPr>
          <w:p w14:paraId="5D2403CF" w14:textId="77777777" w:rsidR="00F44A8E" w:rsidRDefault="006E737F">
            <w:pPr>
              <w:spacing w:before="180"/>
              <w:jc w:val="center"/>
            </w:pPr>
            <w:r>
              <w:rPr>
                <w:rFonts w:ascii="Arial" w:hAnsi="Arial"/>
                <w:color w:val="000000"/>
                <w:sz w:val="18"/>
              </w:rPr>
              <w:t>US</w:t>
            </w:r>
          </w:p>
        </w:tc>
        <w:tc>
          <w:tcPr>
            <w:tcW w:w="1980" w:type="dxa"/>
            <w:tcBorders>
              <w:bottom w:val="single" w:sz="4" w:space="0" w:color="000000"/>
              <w:right w:val="single" w:sz="4" w:space="0" w:color="000000"/>
            </w:tcBorders>
            <w:tcMar>
              <w:top w:w="40" w:type="dxa"/>
              <w:left w:w="40" w:type="dxa"/>
              <w:bottom w:w="40" w:type="dxa"/>
              <w:right w:w="40" w:type="dxa"/>
            </w:tcMar>
          </w:tcPr>
          <w:p w14:paraId="49B315CF" w14:textId="77777777" w:rsidR="00F44A8E" w:rsidRDefault="006E737F">
            <w:pPr>
              <w:spacing w:before="180"/>
            </w:pPr>
            <w:r>
              <w:rPr>
                <w:rFonts w:ascii="Arial" w:hAnsi="Arial"/>
                <w:color w:val="000000"/>
                <w:sz w:val="18"/>
              </w:rPr>
              <w:t>Only if multi-frame</w:t>
            </w:r>
          </w:p>
        </w:tc>
        <w:tc>
          <w:tcPr>
            <w:tcW w:w="2071" w:type="dxa"/>
            <w:tcBorders>
              <w:bottom w:val="single" w:sz="4" w:space="0" w:color="000000"/>
              <w:right w:val="single" w:sz="4" w:space="0" w:color="000000"/>
            </w:tcBorders>
            <w:tcMar>
              <w:top w:w="40" w:type="dxa"/>
              <w:left w:w="40" w:type="dxa"/>
              <w:bottom w:w="40" w:type="dxa"/>
              <w:right w:w="40" w:type="dxa"/>
            </w:tcMar>
          </w:tcPr>
          <w:p w14:paraId="76587878" w14:textId="77777777" w:rsidR="00F44A8E" w:rsidRDefault="006E737F">
            <w:pPr>
              <w:spacing w:before="180"/>
            </w:pPr>
            <w:r>
              <w:rPr>
                <w:rFonts w:ascii="Arial" w:hAnsi="Arial"/>
                <w:color w:val="000000"/>
                <w:sz w:val="18"/>
              </w:rPr>
              <w:t>ANAP</w:t>
            </w:r>
          </w:p>
        </w:tc>
        <w:tc>
          <w:tcPr>
            <w:tcW w:w="1135" w:type="dxa"/>
            <w:tcBorders>
              <w:bottom w:val="single" w:sz="4" w:space="0" w:color="000000"/>
              <w:right w:val="single" w:sz="4" w:space="0" w:color="000000"/>
            </w:tcBorders>
            <w:tcMar>
              <w:top w:w="40" w:type="dxa"/>
              <w:left w:w="40" w:type="dxa"/>
              <w:bottom w:w="40" w:type="dxa"/>
              <w:right w:w="40" w:type="dxa"/>
            </w:tcMar>
          </w:tcPr>
          <w:p w14:paraId="3B127E5E" w14:textId="77777777" w:rsidR="00F44A8E" w:rsidRDefault="006E737F">
            <w:pPr>
              <w:spacing w:before="180"/>
            </w:pPr>
            <w:r>
              <w:rPr>
                <w:rFonts w:ascii="Arial" w:hAnsi="Arial"/>
                <w:color w:val="000000"/>
                <w:sz w:val="18"/>
              </w:rPr>
              <w:t>AUTO</w:t>
            </w:r>
          </w:p>
        </w:tc>
      </w:tr>
    </w:tbl>
    <w:p w14:paraId="7D14C72F" w14:textId="77777777" w:rsidR="00F44A8E" w:rsidRDefault="006E737F">
      <w:pPr>
        <w:keepNext/>
        <w:spacing w:before="216"/>
        <w:jc w:val="center"/>
      </w:pPr>
      <w:bookmarkStart w:id="1209" w:name="table_B_8_1_14"/>
      <w:r>
        <w:rPr>
          <w:rFonts w:ascii="Arial" w:hAnsi="Arial"/>
          <w:b/>
          <w:color w:val="000000"/>
          <w:sz w:val="22"/>
        </w:rPr>
        <w:t>Table B.8.1-14. Mask Module of Created Rf SOP Instances</w:t>
      </w:r>
    </w:p>
    <w:bookmarkEnd w:id="1209"/>
    <w:p w14:paraId="212A4E7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10"/>
        <w:gridCol w:w="1175"/>
        <w:gridCol w:w="464"/>
        <w:gridCol w:w="3620"/>
        <w:gridCol w:w="1755"/>
        <w:gridCol w:w="819"/>
      </w:tblGrid>
      <w:tr w:rsidR="00F44A8E" w14:paraId="2F81591F" w14:textId="77777777">
        <w:tblPrEx>
          <w:tblCellMar>
            <w:top w:w="0" w:type="dxa"/>
            <w:bottom w:w="0" w:type="dxa"/>
          </w:tblCellMar>
        </w:tblPrEx>
        <w:trPr>
          <w:tblHeader/>
        </w:trPr>
        <w:tc>
          <w:tcPr>
            <w:tcW w:w="2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11C0FD" w14:textId="77777777" w:rsidR="00F44A8E" w:rsidRDefault="006E737F">
            <w:pPr>
              <w:keepNext/>
              <w:spacing w:before="180"/>
              <w:jc w:val="center"/>
            </w:pPr>
            <w:r>
              <w:rPr>
                <w:rFonts w:ascii="Arial" w:hAnsi="Arial"/>
                <w:b/>
                <w:color w:val="000000"/>
                <w:sz w:val="18"/>
              </w:rPr>
              <w:lastRenderedPageBreak/>
              <w:t>Attribute Name</w:t>
            </w:r>
          </w:p>
        </w:tc>
        <w:tc>
          <w:tcPr>
            <w:tcW w:w="11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72590DD" w14:textId="77777777" w:rsidR="00F44A8E" w:rsidRDefault="006E737F">
            <w:pPr>
              <w:spacing w:before="180"/>
              <w:jc w:val="center"/>
            </w:pPr>
            <w:r>
              <w:rPr>
                <w:rFonts w:ascii="Arial" w:hAnsi="Arial"/>
                <w:b/>
                <w:color w:val="000000"/>
                <w:sz w:val="18"/>
              </w:rPr>
              <w:t>Tag</w:t>
            </w:r>
          </w:p>
        </w:tc>
        <w:tc>
          <w:tcPr>
            <w:tcW w:w="464" w:type="dxa"/>
            <w:tcBorders>
              <w:top w:val="single" w:sz="4" w:space="0" w:color="000000"/>
              <w:bottom w:val="single" w:sz="4" w:space="0" w:color="000000"/>
              <w:right w:val="single" w:sz="4" w:space="0" w:color="000000"/>
            </w:tcBorders>
            <w:tcMar>
              <w:top w:w="40" w:type="dxa"/>
              <w:left w:w="40" w:type="dxa"/>
              <w:bottom w:w="40" w:type="dxa"/>
              <w:right w:w="40" w:type="dxa"/>
            </w:tcMar>
          </w:tcPr>
          <w:p w14:paraId="173337F1" w14:textId="77777777" w:rsidR="00F44A8E" w:rsidRDefault="006E737F">
            <w:pPr>
              <w:spacing w:before="180"/>
              <w:jc w:val="center"/>
            </w:pPr>
            <w:r>
              <w:rPr>
                <w:rFonts w:ascii="Arial" w:hAnsi="Arial"/>
                <w:b/>
                <w:color w:val="000000"/>
                <w:sz w:val="18"/>
              </w:rPr>
              <w:t>VR</w:t>
            </w:r>
          </w:p>
        </w:tc>
        <w:tc>
          <w:tcPr>
            <w:tcW w:w="36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2F5E13C" w14:textId="77777777" w:rsidR="00F44A8E" w:rsidRDefault="006E737F">
            <w:pPr>
              <w:spacing w:before="180"/>
              <w:jc w:val="center"/>
            </w:pPr>
            <w:r>
              <w:rPr>
                <w:rFonts w:ascii="Arial" w:hAnsi="Arial"/>
                <w:b/>
                <w:color w:val="000000"/>
                <w:sz w:val="18"/>
              </w:rPr>
              <w:t>Value</w:t>
            </w:r>
          </w:p>
        </w:tc>
        <w:tc>
          <w:tcPr>
            <w:tcW w:w="1755" w:type="dxa"/>
            <w:tcBorders>
              <w:top w:val="single" w:sz="4" w:space="0" w:color="000000"/>
              <w:bottom w:val="single" w:sz="4" w:space="0" w:color="000000"/>
              <w:right w:val="single" w:sz="4" w:space="0" w:color="000000"/>
            </w:tcBorders>
            <w:tcMar>
              <w:top w:w="40" w:type="dxa"/>
              <w:left w:w="40" w:type="dxa"/>
              <w:bottom w:w="40" w:type="dxa"/>
              <w:right w:w="40" w:type="dxa"/>
            </w:tcMar>
          </w:tcPr>
          <w:p w14:paraId="4DCE759D" w14:textId="77777777" w:rsidR="00F44A8E" w:rsidRDefault="006E737F">
            <w:pPr>
              <w:spacing w:before="180"/>
              <w:jc w:val="center"/>
            </w:pPr>
            <w:r>
              <w:rPr>
                <w:rFonts w:ascii="Arial" w:hAnsi="Arial"/>
                <w:b/>
                <w:color w:val="000000"/>
                <w:sz w:val="18"/>
              </w:rPr>
              <w:t>Presence of Value</w:t>
            </w:r>
          </w:p>
        </w:tc>
        <w:tc>
          <w:tcPr>
            <w:tcW w:w="819" w:type="dxa"/>
            <w:tcBorders>
              <w:top w:val="single" w:sz="4" w:space="0" w:color="000000"/>
              <w:bottom w:val="single" w:sz="4" w:space="0" w:color="000000"/>
              <w:right w:val="single" w:sz="4" w:space="0" w:color="000000"/>
            </w:tcBorders>
            <w:tcMar>
              <w:top w:w="40" w:type="dxa"/>
              <w:left w:w="40" w:type="dxa"/>
              <w:bottom w:w="40" w:type="dxa"/>
              <w:right w:w="40" w:type="dxa"/>
            </w:tcMar>
          </w:tcPr>
          <w:p w14:paraId="0482F86E" w14:textId="77777777" w:rsidR="00F44A8E" w:rsidRDefault="006E737F">
            <w:pPr>
              <w:spacing w:before="180"/>
              <w:jc w:val="center"/>
            </w:pPr>
            <w:r>
              <w:rPr>
                <w:rFonts w:ascii="Arial" w:hAnsi="Arial"/>
                <w:b/>
                <w:color w:val="000000"/>
                <w:sz w:val="18"/>
              </w:rPr>
              <w:t>Source</w:t>
            </w:r>
          </w:p>
        </w:tc>
      </w:tr>
      <w:tr w:rsidR="00F44A8E" w14:paraId="6D506D55"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44C6D7" w14:textId="77777777" w:rsidR="00F44A8E" w:rsidRDefault="006E737F">
            <w:pPr>
              <w:spacing w:before="180"/>
            </w:pPr>
            <w:r>
              <w:rPr>
                <w:rFonts w:ascii="Arial" w:hAnsi="Arial"/>
                <w:color w:val="000000"/>
                <w:sz w:val="18"/>
              </w:rPr>
              <w:t xml:space="preserve">Mask Subtraction </w:t>
            </w:r>
            <w:r>
              <w:rPr>
                <w:rFonts w:ascii="Arial" w:hAnsi="Arial"/>
                <w:color w:val="000000"/>
                <w:sz w:val="18"/>
              </w:rPr>
              <w:t>Sequence</w:t>
            </w:r>
          </w:p>
        </w:tc>
        <w:tc>
          <w:tcPr>
            <w:tcW w:w="1175" w:type="dxa"/>
            <w:tcBorders>
              <w:bottom w:val="single" w:sz="4" w:space="0" w:color="000000"/>
              <w:right w:val="single" w:sz="4" w:space="0" w:color="000000"/>
            </w:tcBorders>
            <w:tcMar>
              <w:top w:w="40" w:type="dxa"/>
              <w:left w:w="40" w:type="dxa"/>
              <w:bottom w:w="40" w:type="dxa"/>
              <w:right w:w="40" w:type="dxa"/>
            </w:tcMar>
          </w:tcPr>
          <w:p w14:paraId="398CF202" w14:textId="77777777" w:rsidR="00F44A8E" w:rsidRDefault="006E737F">
            <w:pPr>
              <w:spacing w:before="180"/>
              <w:jc w:val="center"/>
            </w:pPr>
            <w:r>
              <w:rPr>
                <w:rFonts w:ascii="Arial" w:hAnsi="Arial"/>
                <w:color w:val="000000"/>
                <w:sz w:val="18"/>
              </w:rPr>
              <w:t>(0028,6100)</w:t>
            </w:r>
          </w:p>
        </w:tc>
        <w:tc>
          <w:tcPr>
            <w:tcW w:w="464" w:type="dxa"/>
            <w:tcBorders>
              <w:bottom w:val="single" w:sz="4" w:space="0" w:color="000000"/>
              <w:right w:val="single" w:sz="4" w:space="0" w:color="000000"/>
            </w:tcBorders>
            <w:tcMar>
              <w:top w:w="40" w:type="dxa"/>
              <w:left w:w="40" w:type="dxa"/>
              <w:bottom w:w="40" w:type="dxa"/>
              <w:right w:w="40" w:type="dxa"/>
            </w:tcMar>
          </w:tcPr>
          <w:p w14:paraId="6F2D10A3" w14:textId="77777777" w:rsidR="00F44A8E" w:rsidRDefault="006E737F">
            <w:pPr>
              <w:spacing w:before="180"/>
              <w:jc w:val="center"/>
            </w:pPr>
            <w:r>
              <w:rPr>
                <w:rFonts w:ascii="Arial" w:hAnsi="Arial"/>
                <w:color w:val="000000"/>
                <w:sz w:val="18"/>
              </w:rPr>
              <w:t>SQ</w:t>
            </w:r>
          </w:p>
        </w:tc>
        <w:tc>
          <w:tcPr>
            <w:tcW w:w="3620" w:type="dxa"/>
            <w:tcBorders>
              <w:bottom w:val="single" w:sz="4" w:space="0" w:color="000000"/>
              <w:right w:val="single" w:sz="4" w:space="0" w:color="000000"/>
            </w:tcBorders>
            <w:tcMar>
              <w:top w:w="40" w:type="dxa"/>
              <w:left w:w="40" w:type="dxa"/>
              <w:bottom w:w="40" w:type="dxa"/>
              <w:right w:w="40" w:type="dxa"/>
            </w:tcMar>
          </w:tcPr>
          <w:p w14:paraId="2EE43C38" w14:textId="77777777" w:rsidR="00F44A8E" w:rsidRDefault="006E737F">
            <w:pPr>
              <w:spacing w:before="180"/>
            </w:pPr>
            <w:r>
              <w:rPr>
                <w:rFonts w:ascii="Arial" w:hAnsi="Arial"/>
                <w:color w:val="000000"/>
                <w:sz w:val="18"/>
              </w:rPr>
              <w:t>Only if multi-frame and (0028,1040) = LOG</w:t>
            </w:r>
          </w:p>
        </w:tc>
        <w:tc>
          <w:tcPr>
            <w:tcW w:w="1755" w:type="dxa"/>
            <w:tcBorders>
              <w:bottom w:val="single" w:sz="4" w:space="0" w:color="000000"/>
              <w:right w:val="single" w:sz="4" w:space="0" w:color="000000"/>
            </w:tcBorders>
            <w:tcMar>
              <w:top w:w="40" w:type="dxa"/>
              <w:left w:w="40" w:type="dxa"/>
              <w:bottom w:w="40" w:type="dxa"/>
              <w:right w:w="40" w:type="dxa"/>
            </w:tcMar>
          </w:tcPr>
          <w:p w14:paraId="04E705B1" w14:textId="77777777" w:rsidR="00F44A8E" w:rsidRDefault="006E737F">
            <w:pPr>
              <w:spacing w:before="180"/>
            </w:pPr>
            <w:r>
              <w:rPr>
                <w:rFonts w:ascii="Arial" w:hAnsi="Arial"/>
                <w:color w:val="000000"/>
                <w:sz w:val="18"/>
              </w:rPr>
              <w:t>ANAP</w:t>
            </w:r>
          </w:p>
        </w:tc>
        <w:tc>
          <w:tcPr>
            <w:tcW w:w="819" w:type="dxa"/>
            <w:tcBorders>
              <w:bottom w:val="single" w:sz="4" w:space="0" w:color="000000"/>
              <w:right w:val="single" w:sz="4" w:space="0" w:color="000000"/>
            </w:tcBorders>
            <w:tcMar>
              <w:top w:w="40" w:type="dxa"/>
              <w:left w:w="40" w:type="dxa"/>
              <w:bottom w:w="40" w:type="dxa"/>
              <w:right w:w="40" w:type="dxa"/>
            </w:tcMar>
          </w:tcPr>
          <w:p w14:paraId="2DD20682" w14:textId="77777777" w:rsidR="00F44A8E" w:rsidRDefault="006E737F">
            <w:pPr>
              <w:spacing w:before="180"/>
            </w:pPr>
            <w:r>
              <w:rPr>
                <w:rFonts w:ascii="Arial" w:hAnsi="Arial"/>
                <w:color w:val="000000"/>
                <w:sz w:val="18"/>
              </w:rPr>
              <w:t>AUTO</w:t>
            </w:r>
          </w:p>
        </w:tc>
      </w:tr>
      <w:tr w:rsidR="00F44A8E" w14:paraId="5201B2FE"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F5A5A" w14:textId="77777777" w:rsidR="00F44A8E" w:rsidRDefault="006E737F">
            <w:pPr>
              <w:spacing w:before="180"/>
            </w:pPr>
            <w:r>
              <w:rPr>
                <w:rFonts w:ascii="Arial" w:hAnsi="Arial"/>
                <w:color w:val="000000"/>
                <w:sz w:val="18"/>
              </w:rPr>
              <w:t>&gt; Mask Operation</w:t>
            </w:r>
          </w:p>
        </w:tc>
        <w:tc>
          <w:tcPr>
            <w:tcW w:w="1175" w:type="dxa"/>
            <w:tcBorders>
              <w:bottom w:val="single" w:sz="4" w:space="0" w:color="000000"/>
              <w:right w:val="single" w:sz="4" w:space="0" w:color="000000"/>
            </w:tcBorders>
            <w:tcMar>
              <w:top w:w="40" w:type="dxa"/>
              <w:left w:w="40" w:type="dxa"/>
              <w:bottom w:w="40" w:type="dxa"/>
              <w:right w:w="40" w:type="dxa"/>
            </w:tcMar>
          </w:tcPr>
          <w:p w14:paraId="4DBA0DEE" w14:textId="77777777" w:rsidR="00F44A8E" w:rsidRDefault="006E737F">
            <w:pPr>
              <w:spacing w:before="180"/>
              <w:jc w:val="center"/>
            </w:pPr>
            <w:r>
              <w:rPr>
                <w:rFonts w:ascii="Arial" w:hAnsi="Arial"/>
                <w:color w:val="000000"/>
                <w:sz w:val="18"/>
              </w:rPr>
              <w:t>(0028,6101)</w:t>
            </w:r>
          </w:p>
        </w:tc>
        <w:tc>
          <w:tcPr>
            <w:tcW w:w="464" w:type="dxa"/>
            <w:tcBorders>
              <w:bottom w:val="single" w:sz="4" w:space="0" w:color="000000"/>
              <w:right w:val="single" w:sz="4" w:space="0" w:color="000000"/>
            </w:tcBorders>
            <w:tcMar>
              <w:top w:w="40" w:type="dxa"/>
              <w:left w:w="40" w:type="dxa"/>
              <w:bottom w:w="40" w:type="dxa"/>
              <w:right w:w="40" w:type="dxa"/>
            </w:tcMar>
          </w:tcPr>
          <w:p w14:paraId="75B53821" w14:textId="77777777" w:rsidR="00F44A8E" w:rsidRDefault="006E737F">
            <w:pPr>
              <w:spacing w:before="180"/>
              <w:jc w:val="center"/>
            </w:pPr>
            <w:r>
              <w:rPr>
                <w:rFonts w:ascii="Arial" w:hAnsi="Arial"/>
                <w:color w:val="000000"/>
                <w:sz w:val="18"/>
              </w:rPr>
              <w:t>CS</w:t>
            </w:r>
          </w:p>
        </w:tc>
        <w:tc>
          <w:tcPr>
            <w:tcW w:w="3620" w:type="dxa"/>
            <w:tcBorders>
              <w:bottom w:val="single" w:sz="4" w:space="0" w:color="000000"/>
              <w:right w:val="single" w:sz="4" w:space="0" w:color="000000"/>
            </w:tcBorders>
            <w:tcMar>
              <w:top w:w="40" w:type="dxa"/>
              <w:left w:w="40" w:type="dxa"/>
              <w:bottom w:w="40" w:type="dxa"/>
              <w:right w:w="40" w:type="dxa"/>
            </w:tcMar>
          </w:tcPr>
          <w:p w14:paraId="44372D91" w14:textId="77777777" w:rsidR="00F44A8E" w:rsidRDefault="006E737F">
            <w:pPr>
              <w:spacing w:before="180"/>
            </w:pPr>
            <w:r>
              <w:rPr>
                <w:rFonts w:ascii="Arial" w:hAnsi="Arial"/>
                <w:color w:val="000000"/>
                <w:sz w:val="18"/>
              </w:rPr>
              <w:t>AVG_SUB</w:t>
            </w:r>
          </w:p>
        </w:tc>
        <w:tc>
          <w:tcPr>
            <w:tcW w:w="1755" w:type="dxa"/>
            <w:tcBorders>
              <w:bottom w:val="single" w:sz="4" w:space="0" w:color="000000"/>
              <w:right w:val="single" w:sz="4" w:space="0" w:color="000000"/>
            </w:tcBorders>
            <w:tcMar>
              <w:top w:w="40" w:type="dxa"/>
              <w:left w:w="40" w:type="dxa"/>
              <w:bottom w:w="40" w:type="dxa"/>
              <w:right w:w="40" w:type="dxa"/>
            </w:tcMar>
          </w:tcPr>
          <w:p w14:paraId="13DBFCF4" w14:textId="77777777" w:rsidR="00F44A8E" w:rsidRDefault="006E737F">
            <w:pPr>
              <w:spacing w:before="180"/>
            </w:pPr>
            <w:r>
              <w:rPr>
                <w:rFonts w:ascii="Arial" w:hAnsi="Arial"/>
                <w:color w:val="000000"/>
                <w:sz w:val="18"/>
              </w:rPr>
              <w:t>ANAP</w:t>
            </w:r>
          </w:p>
        </w:tc>
        <w:tc>
          <w:tcPr>
            <w:tcW w:w="819" w:type="dxa"/>
            <w:tcBorders>
              <w:bottom w:val="single" w:sz="4" w:space="0" w:color="000000"/>
              <w:right w:val="single" w:sz="4" w:space="0" w:color="000000"/>
            </w:tcBorders>
            <w:tcMar>
              <w:top w:w="40" w:type="dxa"/>
              <w:left w:w="40" w:type="dxa"/>
              <w:bottom w:w="40" w:type="dxa"/>
              <w:right w:w="40" w:type="dxa"/>
            </w:tcMar>
          </w:tcPr>
          <w:p w14:paraId="7983D7FB" w14:textId="77777777" w:rsidR="00F44A8E" w:rsidRDefault="006E737F">
            <w:pPr>
              <w:spacing w:before="180"/>
            </w:pPr>
            <w:r>
              <w:rPr>
                <w:rFonts w:ascii="Arial" w:hAnsi="Arial"/>
                <w:color w:val="000000"/>
                <w:sz w:val="18"/>
              </w:rPr>
              <w:t>AUTO</w:t>
            </w:r>
          </w:p>
        </w:tc>
      </w:tr>
      <w:tr w:rsidR="00F44A8E" w14:paraId="0A73486D"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3C8906" w14:textId="77777777" w:rsidR="00F44A8E" w:rsidRDefault="006E737F">
            <w:pPr>
              <w:spacing w:before="180"/>
            </w:pPr>
            <w:r>
              <w:rPr>
                <w:rFonts w:ascii="Arial" w:hAnsi="Arial"/>
                <w:color w:val="000000"/>
                <w:sz w:val="18"/>
              </w:rPr>
              <w:t>&gt; Mask Frame Numbers</w:t>
            </w:r>
          </w:p>
        </w:tc>
        <w:tc>
          <w:tcPr>
            <w:tcW w:w="1175" w:type="dxa"/>
            <w:tcBorders>
              <w:bottom w:val="single" w:sz="4" w:space="0" w:color="000000"/>
              <w:right w:val="single" w:sz="4" w:space="0" w:color="000000"/>
            </w:tcBorders>
            <w:tcMar>
              <w:top w:w="40" w:type="dxa"/>
              <w:left w:w="40" w:type="dxa"/>
              <w:bottom w:w="40" w:type="dxa"/>
              <w:right w:w="40" w:type="dxa"/>
            </w:tcMar>
          </w:tcPr>
          <w:p w14:paraId="7B618158" w14:textId="77777777" w:rsidR="00F44A8E" w:rsidRDefault="006E737F">
            <w:pPr>
              <w:spacing w:before="180"/>
              <w:jc w:val="center"/>
            </w:pPr>
            <w:r>
              <w:rPr>
                <w:rFonts w:ascii="Arial" w:hAnsi="Arial"/>
                <w:color w:val="000000"/>
                <w:sz w:val="18"/>
              </w:rPr>
              <w:t>(0028,6110)</w:t>
            </w:r>
          </w:p>
        </w:tc>
        <w:tc>
          <w:tcPr>
            <w:tcW w:w="464" w:type="dxa"/>
            <w:tcBorders>
              <w:bottom w:val="single" w:sz="4" w:space="0" w:color="000000"/>
              <w:right w:val="single" w:sz="4" w:space="0" w:color="000000"/>
            </w:tcBorders>
            <w:tcMar>
              <w:top w:w="40" w:type="dxa"/>
              <w:left w:w="40" w:type="dxa"/>
              <w:bottom w:w="40" w:type="dxa"/>
              <w:right w:w="40" w:type="dxa"/>
            </w:tcMar>
          </w:tcPr>
          <w:p w14:paraId="66AC08D3" w14:textId="77777777" w:rsidR="00F44A8E" w:rsidRDefault="006E737F">
            <w:pPr>
              <w:spacing w:before="180"/>
              <w:jc w:val="center"/>
            </w:pPr>
            <w:r>
              <w:rPr>
                <w:rFonts w:ascii="Arial" w:hAnsi="Arial"/>
                <w:color w:val="000000"/>
                <w:sz w:val="18"/>
              </w:rPr>
              <w:t>US</w:t>
            </w:r>
          </w:p>
        </w:tc>
        <w:tc>
          <w:tcPr>
            <w:tcW w:w="3620" w:type="dxa"/>
            <w:tcBorders>
              <w:bottom w:val="single" w:sz="4" w:space="0" w:color="000000"/>
              <w:right w:val="single" w:sz="4" w:space="0" w:color="000000"/>
            </w:tcBorders>
            <w:tcMar>
              <w:top w:w="40" w:type="dxa"/>
              <w:left w:w="40" w:type="dxa"/>
              <w:bottom w:w="40" w:type="dxa"/>
              <w:right w:w="40" w:type="dxa"/>
            </w:tcMar>
          </w:tcPr>
          <w:p w14:paraId="70DB6A3B" w14:textId="77777777" w:rsidR="00F44A8E" w:rsidRDefault="006E737F">
            <w:pPr>
              <w:spacing w:before="180"/>
            </w:pPr>
            <w:r>
              <w:rPr>
                <w:rFonts w:ascii="Arial" w:hAnsi="Arial"/>
                <w:color w:val="000000"/>
                <w:sz w:val="18"/>
              </w:rPr>
              <w:t>Mask Frame Number</w:t>
            </w:r>
          </w:p>
        </w:tc>
        <w:tc>
          <w:tcPr>
            <w:tcW w:w="1755" w:type="dxa"/>
            <w:tcBorders>
              <w:bottom w:val="single" w:sz="4" w:space="0" w:color="000000"/>
              <w:right w:val="single" w:sz="4" w:space="0" w:color="000000"/>
            </w:tcBorders>
            <w:tcMar>
              <w:top w:w="40" w:type="dxa"/>
              <w:left w:w="40" w:type="dxa"/>
              <w:bottom w:w="40" w:type="dxa"/>
              <w:right w:w="40" w:type="dxa"/>
            </w:tcMar>
          </w:tcPr>
          <w:p w14:paraId="2C8742A2" w14:textId="77777777" w:rsidR="00F44A8E" w:rsidRDefault="006E737F">
            <w:pPr>
              <w:spacing w:before="180"/>
            </w:pPr>
            <w:r>
              <w:rPr>
                <w:rFonts w:ascii="Arial" w:hAnsi="Arial"/>
                <w:color w:val="000000"/>
                <w:sz w:val="18"/>
              </w:rPr>
              <w:t>ANAP</w:t>
            </w:r>
          </w:p>
        </w:tc>
        <w:tc>
          <w:tcPr>
            <w:tcW w:w="819" w:type="dxa"/>
            <w:tcBorders>
              <w:bottom w:val="single" w:sz="4" w:space="0" w:color="000000"/>
              <w:right w:val="single" w:sz="4" w:space="0" w:color="000000"/>
            </w:tcBorders>
            <w:tcMar>
              <w:top w:w="40" w:type="dxa"/>
              <w:left w:w="40" w:type="dxa"/>
              <w:bottom w:w="40" w:type="dxa"/>
              <w:right w:w="40" w:type="dxa"/>
            </w:tcMar>
          </w:tcPr>
          <w:p w14:paraId="5C141B97" w14:textId="77777777" w:rsidR="00F44A8E" w:rsidRDefault="006E737F">
            <w:pPr>
              <w:spacing w:before="180"/>
            </w:pPr>
            <w:r>
              <w:rPr>
                <w:rFonts w:ascii="Arial" w:hAnsi="Arial"/>
                <w:color w:val="000000"/>
                <w:sz w:val="18"/>
              </w:rPr>
              <w:t>AUTO</w:t>
            </w:r>
          </w:p>
        </w:tc>
      </w:tr>
      <w:tr w:rsidR="00F44A8E" w14:paraId="04A57F1A"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AE258A" w14:textId="77777777" w:rsidR="00F44A8E" w:rsidRDefault="006E737F">
            <w:pPr>
              <w:spacing w:before="180"/>
            </w:pPr>
            <w:r>
              <w:rPr>
                <w:rFonts w:ascii="Arial" w:hAnsi="Arial"/>
                <w:color w:val="000000"/>
                <w:sz w:val="18"/>
              </w:rPr>
              <w:t>Recommended Viewing Mode</w:t>
            </w:r>
          </w:p>
        </w:tc>
        <w:tc>
          <w:tcPr>
            <w:tcW w:w="1175" w:type="dxa"/>
            <w:tcBorders>
              <w:bottom w:val="single" w:sz="4" w:space="0" w:color="000000"/>
              <w:right w:val="single" w:sz="4" w:space="0" w:color="000000"/>
            </w:tcBorders>
            <w:tcMar>
              <w:top w:w="40" w:type="dxa"/>
              <w:left w:w="40" w:type="dxa"/>
              <w:bottom w:w="40" w:type="dxa"/>
              <w:right w:w="40" w:type="dxa"/>
            </w:tcMar>
          </w:tcPr>
          <w:p w14:paraId="4AE2CB7D" w14:textId="77777777" w:rsidR="00F44A8E" w:rsidRDefault="006E737F">
            <w:pPr>
              <w:spacing w:before="180"/>
              <w:jc w:val="center"/>
            </w:pPr>
            <w:r>
              <w:rPr>
                <w:rFonts w:ascii="Arial" w:hAnsi="Arial"/>
                <w:color w:val="000000"/>
                <w:sz w:val="18"/>
              </w:rPr>
              <w:t>(0028,1090)</w:t>
            </w:r>
          </w:p>
        </w:tc>
        <w:tc>
          <w:tcPr>
            <w:tcW w:w="464" w:type="dxa"/>
            <w:tcBorders>
              <w:bottom w:val="single" w:sz="4" w:space="0" w:color="000000"/>
              <w:right w:val="single" w:sz="4" w:space="0" w:color="000000"/>
            </w:tcBorders>
            <w:tcMar>
              <w:top w:w="40" w:type="dxa"/>
              <w:left w:w="40" w:type="dxa"/>
              <w:bottom w:w="40" w:type="dxa"/>
              <w:right w:w="40" w:type="dxa"/>
            </w:tcMar>
          </w:tcPr>
          <w:p w14:paraId="79A568A0" w14:textId="77777777" w:rsidR="00F44A8E" w:rsidRDefault="006E737F">
            <w:pPr>
              <w:spacing w:before="180"/>
              <w:jc w:val="center"/>
            </w:pPr>
            <w:r>
              <w:rPr>
                <w:rFonts w:ascii="Arial" w:hAnsi="Arial"/>
                <w:color w:val="000000"/>
                <w:sz w:val="18"/>
              </w:rPr>
              <w:t>CS</w:t>
            </w:r>
          </w:p>
        </w:tc>
        <w:tc>
          <w:tcPr>
            <w:tcW w:w="3620" w:type="dxa"/>
            <w:tcBorders>
              <w:bottom w:val="single" w:sz="4" w:space="0" w:color="000000"/>
              <w:right w:val="single" w:sz="4" w:space="0" w:color="000000"/>
            </w:tcBorders>
            <w:tcMar>
              <w:top w:w="40" w:type="dxa"/>
              <w:left w:w="40" w:type="dxa"/>
              <w:bottom w:w="40" w:type="dxa"/>
              <w:right w:w="40" w:type="dxa"/>
            </w:tcMar>
          </w:tcPr>
          <w:p w14:paraId="59ABC9BE" w14:textId="77777777" w:rsidR="00F44A8E" w:rsidRDefault="006E737F">
            <w:pPr>
              <w:spacing w:before="180"/>
            </w:pPr>
            <w:r>
              <w:rPr>
                <w:rFonts w:ascii="Arial" w:hAnsi="Arial"/>
                <w:color w:val="000000"/>
                <w:sz w:val="18"/>
              </w:rPr>
              <w:t>NAT or SUB</w:t>
            </w:r>
          </w:p>
        </w:tc>
        <w:tc>
          <w:tcPr>
            <w:tcW w:w="1755" w:type="dxa"/>
            <w:tcBorders>
              <w:bottom w:val="single" w:sz="4" w:space="0" w:color="000000"/>
              <w:right w:val="single" w:sz="4" w:space="0" w:color="000000"/>
            </w:tcBorders>
            <w:tcMar>
              <w:top w:w="40" w:type="dxa"/>
              <w:left w:w="40" w:type="dxa"/>
              <w:bottom w:w="40" w:type="dxa"/>
              <w:right w:w="40" w:type="dxa"/>
            </w:tcMar>
          </w:tcPr>
          <w:p w14:paraId="2E677589" w14:textId="77777777" w:rsidR="00F44A8E" w:rsidRDefault="006E737F">
            <w:pPr>
              <w:spacing w:before="180"/>
            </w:pPr>
            <w:r>
              <w:rPr>
                <w:rFonts w:ascii="Arial" w:hAnsi="Arial"/>
                <w:color w:val="000000"/>
                <w:sz w:val="18"/>
              </w:rPr>
              <w:t>ALWAYS</w:t>
            </w:r>
          </w:p>
        </w:tc>
        <w:tc>
          <w:tcPr>
            <w:tcW w:w="819" w:type="dxa"/>
            <w:tcBorders>
              <w:bottom w:val="single" w:sz="4" w:space="0" w:color="000000"/>
              <w:right w:val="single" w:sz="4" w:space="0" w:color="000000"/>
            </w:tcBorders>
            <w:tcMar>
              <w:top w:w="40" w:type="dxa"/>
              <w:left w:w="40" w:type="dxa"/>
              <w:bottom w:w="40" w:type="dxa"/>
              <w:right w:w="40" w:type="dxa"/>
            </w:tcMar>
          </w:tcPr>
          <w:p w14:paraId="5214D7BE" w14:textId="77777777" w:rsidR="00F44A8E" w:rsidRDefault="006E737F">
            <w:pPr>
              <w:spacing w:before="180"/>
            </w:pPr>
            <w:r>
              <w:rPr>
                <w:rFonts w:ascii="Arial" w:hAnsi="Arial"/>
                <w:color w:val="000000"/>
                <w:sz w:val="18"/>
              </w:rPr>
              <w:t>AUTO</w:t>
            </w:r>
          </w:p>
        </w:tc>
      </w:tr>
    </w:tbl>
    <w:p w14:paraId="5C09AB36" w14:textId="77777777" w:rsidR="00F44A8E" w:rsidRDefault="006E737F">
      <w:pPr>
        <w:keepNext/>
        <w:spacing w:before="216"/>
        <w:jc w:val="center"/>
      </w:pPr>
      <w:bookmarkStart w:id="1210" w:name="table_B_8_1_15"/>
      <w:r>
        <w:rPr>
          <w:rFonts w:ascii="Arial" w:hAnsi="Arial"/>
          <w:b/>
          <w:color w:val="000000"/>
          <w:sz w:val="22"/>
        </w:rPr>
        <w:t>Table B.8.1-15. X-Ray Image Module of Created Rf SOP Instances</w:t>
      </w:r>
    </w:p>
    <w:bookmarkEnd w:id="1210"/>
    <w:p w14:paraId="79FA1B3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89"/>
        <w:gridCol w:w="1204"/>
        <w:gridCol w:w="483"/>
        <w:gridCol w:w="3734"/>
        <w:gridCol w:w="1784"/>
        <w:gridCol w:w="848"/>
      </w:tblGrid>
      <w:tr w:rsidR="00F44A8E" w14:paraId="35EBD6A3" w14:textId="77777777">
        <w:tblPrEx>
          <w:tblCellMar>
            <w:top w:w="0" w:type="dxa"/>
            <w:bottom w:w="0" w:type="dxa"/>
          </w:tblCellMar>
        </w:tblPrEx>
        <w:trPr>
          <w:tblHeader/>
        </w:trPr>
        <w:tc>
          <w:tcPr>
            <w:tcW w:w="23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F4178E" w14:textId="77777777" w:rsidR="00F44A8E" w:rsidRDefault="006E737F">
            <w:pPr>
              <w:keepNext/>
              <w:spacing w:before="180"/>
              <w:jc w:val="center"/>
            </w:pPr>
            <w:r>
              <w:rPr>
                <w:rFonts w:ascii="Arial" w:hAnsi="Arial"/>
                <w:b/>
                <w:color w:val="000000"/>
                <w:sz w:val="18"/>
              </w:rPr>
              <w:t>Attribute Name</w:t>
            </w:r>
          </w:p>
        </w:tc>
        <w:tc>
          <w:tcPr>
            <w:tcW w:w="1204" w:type="dxa"/>
            <w:tcBorders>
              <w:top w:val="single" w:sz="4" w:space="0" w:color="000000"/>
              <w:bottom w:val="single" w:sz="4" w:space="0" w:color="000000"/>
              <w:right w:val="single" w:sz="4" w:space="0" w:color="000000"/>
            </w:tcBorders>
            <w:tcMar>
              <w:top w:w="40" w:type="dxa"/>
              <w:left w:w="40" w:type="dxa"/>
              <w:bottom w:w="40" w:type="dxa"/>
              <w:right w:w="40" w:type="dxa"/>
            </w:tcMar>
          </w:tcPr>
          <w:p w14:paraId="51386A24" w14:textId="77777777" w:rsidR="00F44A8E" w:rsidRDefault="006E737F">
            <w:pPr>
              <w:spacing w:before="180"/>
              <w:jc w:val="center"/>
            </w:pPr>
            <w:r>
              <w:rPr>
                <w:rFonts w:ascii="Arial" w:hAnsi="Arial"/>
                <w:b/>
                <w:color w:val="000000"/>
                <w:sz w:val="18"/>
              </w:rPr>
              <w:t>Tag</w:t>
            </w:r>
          </w:p>
        </w:tc>
        <w:tc>
          <w:tcPr>
            <w:tcW w:w="483" w:type="dxa"/>
            <w:tcBorders>
              <w:top w:val="single" w:sz="4" w:space="0" w:color="000000"/>
              <w:bottom w:val="single" w:sz="4" w:space="0" w:color="000000"/>
              <w:right w:val="single" w:sz="4" w:space="0" w:color="000000"/>
            </w:tcBorders>
            <w:tcMar>
              <w:top w:w="40" w:type="dxa"/>
              <w:left w:w="40" w:type="dxa"/>
              <w:bottom w:w="40" w:type="dxa"/>
              <w:right w:w="40" w:type="dxa"/>
            </w:tcMar>
          </w:tcPr>
          <w:p w14:paraId="7C4CD2D2" w14:textId="77777777" w:rsidR="00F44A8E" w:rsidRDefault="006E737F">
            <w:pPr>
              <w:spacing w:before="180"/>
              <w:jc w:val="center"/>
            </w:pPr>
            <w:r>
              <w:rPr>
                <w:rFonts w:ascii="Arial" w:hAnsi="Arial"/>
                <w:b/>
                <w:color w:val="000000"/>
                <w:sz w:val="18"/>
              </w:rPr>
              <w:t>VR</w:t>
            </w:r>
          </w:p>
        </w:tc>
        <w:tc>
          <w:tcPr>
            <w:tcW w:w="3734" w:type="dxa"/>
            <w:tcBorders>
              <w:top w:val="single" w:sz="4" w:space="0" w:color="000000"/>
              <w:bottom w:val="single" w:sz="4" w:space="0" w:color="000000"/>
              <w:right w:val="single" w:sz="4" w:space="0" w:color="000000"/>
            </w:tcBorders>
            <w:tcMar>
              <w:top w:w="40" w:type="dxa"/>
              <w:left w:w="40" w:type="dxa"/>
              <w:bottom w:w="40" w:type="dxa"/>
              <w:right w:w="40" w:type="dxa"/>
            </w:tcMar>
          </w:tcPr>
          <w:p w14:paraId="2A40CA23" w14:textId="77777777" w:rsidR="00F44A8E" w:rsidRDefault="006E737F">
            <w:pPr>
              <w:spacing w:before="180"/>
              <w:jc w:val="center"/>
            </w:pPr>
            <w:r>
              <w:rPr>
                <w:rFonts w:ascii="Arial" w:hAnsi="Arial"/>
                <w:b/>
                <w:color w:val="000000"/>
                <w:sz w:val="18"/>
              </w:rPr>
              <w:t>Value</w:t>
            </w:r>
          </w:p>
        </w:tc>
        <w:tc>
          <w:tcPr>
            <w:tcW w:w="1784" w:type="dxa"/>
            <w:tcBorders>
              <w:top w:val="single" w:sz="4" w:space="0" w:color="000000"/>
              <w:bottom w:val="single" w:sz="4" w:space="0" w:color="000000"/>
              <w:right w:val="single" w:sz="4" w:space="0" w:color="000000"/>
            </w:tcBorders>
            <w:tcMar>
              <w:top w:w="40" w:type="dxa"/>
              <w:left w:w="40" w:type="dxa"/>
              <w:bottom w:w="40" w:type="dxa"/>
              <w:right w:w="40" w:type="dxa"/>
            </w:tcMar>
          </w:tcPr>
          <w:p w14:paraId="12976055" w14:textId="77777777" w:rsidR="00F44A8E" w:rsidRDefault="006E737F">
            <w:pPr>
              <w:spacing w:before="180"/>
              <w:jc w:val="center"/>
            </w:pPr>
            <w:r>
              <w:rPr>
                <w:rFonts w:ascii="Arial" w:hAnsi="Arial"/>
                <w:b/>
                <w:color w:val="000000"/>
                <w:sz w:val="18"/>
              </w:rPr>
              <w:t>Presence of Value</w:t>
            </w:r>
          </w:p>
        </w:tc>
        <w:tc>
          <w:tcPr>
            <w:tcW w:w="848" w:type="dxa"/>
            <w:tcBorders>
              <w:top w:val="single" w:sz="4" w:space="0" w:color="000000"/>
              <w:bottom w:val="single" w:sz="4" w:space="0" w:color="000000"/>
              <w:right w:val="single" w:sz="4" w:space="0" w:color="000000"/>
            </w:tcBorders>
            <w:tcMar>
              <w:top w:w="40" w:type="dxa"/>
              <w:left w:w="40" w:type="dxa"/>
              <w:bottom w:w="40" w:type="dxa"/>
              <w:right w:w="40" w:type="dxa"/>
            </w:tcMar>
          </w:tcPr>
          <w:p w14:paraId="54575885" w14:textId="77777777" w:rsidR="00F44A8E" w:rsidRDefault="006E737F">
            <w:pPr>
              <w:spacing w:before="180"/>
              <w:jc w:val="center"/>
            </w:pPr>
            <w:r>
              <w:rPr>
                <w:rFonts w:ascii="Arial" w:hAnsi="Arial"/>
                <w:b/>
                <w:color w:val="000000"/>
                <w:sz w:val="18"/>
              </w:rPr>
              <w:t>Source</w:t>
            </w:r>
          </w:p>
        </w:tc>
      </w:tr>
      <w:tr w:rsidR="00F44A8E" w14:paraId="78F1ED9D"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95E968" w14:textId="77777777" w:rsidR="00F44A8E" w:rsidRDefault="006E737F">
            <w:pPr>
              <w:spacing w:before="180"/>
            </w:pPr>
            <w:r>
              <w:rPr>
                <w:rFonts w:ascii="Arial" w:hAnsi="Arial"/>
                <w:color w:val="000000"/>
                <w:sz w:val="18"/>
              </w:rPr>
              <w:t>Frame Increment Pointer</w:t>
            </w:r>
          </w:p>
        </w:tc>
        <w:tc>
          <w:tcPr>
            <w:tcW w:w="1204" w:type="dxa"/>
            <w:tcBorders>
              <w:bottom w:val="single" w:sz="4" w:space="0" w:color="000000"/>
              <w:right w:val="single" w:sz="4" w:space="0" w:color="000000"/>
            </w:tcBorders>
            <w:tcMar>
              <w:top w:w="40" w:type="dxa"/>
              <w:left w:w="40" w:type="dxa"/>
              <w:bottom w:w="40" w:type="dxa"/>
              <w:right w:w="40" w:type="dxa"/>
            </w:tcMar>
          </w:tcPr>
          <w:p w14:paraId="19280B7B" w14:textId="77777777" w:rsidR="00F44A8E" w:rsidRDefault="006E737F">
            <w:pPr>
              <w:spacing w:before="180"/>
              <w:jc w:val="center"/>
            </w:pPr>
            <w:r>
              <w:rPr>
                <w:rFonts w:ascii="Arial" w:hAnsi="Arial"/>
                <w:color w:val="000000"/>
                <w:sz w:val="18"/>
              </w:rPr>
              <w:t>(0028,0009)</w:t>
            </w:r>
          </w:p>
        </w:tc>
        <w:tc>
          <w:tcPr>
            <w:tcW w:w="483" w:type="dxa"/>
            <w:tcBorders>
              <w:bottom w:val="single" w:sz="4" w:space="0" w:color="000000"/>
              <w:right w:val="single" w:sz="4" w:space="0" w:color="000000"/>
            </w:tcBorders>
            <w:tcMar>
              <w:top w:w="40" w:type="dxa"/>
              <w:left w:w="40" w:type="dxa"/>
              <w:bottom w:w="40" w:type="dxa"/>
              <w:right w:w="40" w:type="dxa"/>
            </w:tcMar>
          </w:tcPr>
          <w:p w14:paraId="304D3936" w14:textId="77777777" w:rsidR="00F44A8E" w:rsidRDefault="006E737F">
            <w:pPr>
              <w:spacing w:before="180"/>
              <w:jc w:val="center"/>
            </w:pPr>
            <w:r>
              <w:rPr>
                <w:rFonts w:ascii="Arial" w:hAnsi="Arial"/>
                <w:color w:val="000000"/>
                <w:sz w:val="18"/>
              </w:rPr>
              <w:t>AT</w:t>
            </w:r>
          </w:p>
        </w:tc>
        <w:tc>
          <w:tcPr>
            <w:tcW w:w="3734" w:type="dxa"/>
            <w:tcBorders>
              <w:bottom w:val="single" w:sz="4" w:space="0" w:color="000000"/>
              <w:right w:val="single" w:sz="4" w:space="0" w:color="000000"/>
            </w:tcBorders>
            <w:tcMar>
              <w:top w:w="40" w:type="dxa"/>
              <w:left w:w="40" w:type="dxa"/>
              <w:bottom w:w="40" w:type="dxa"/>
              <w:right w:w="40" w:type="dxa"/>
            </w:tcMar>
          </w:tcPr>
          <w:p w14:paraId="1D98AA0E" w14:textId="77777777" w:rsidR="00F44A8E" w:rsidRDefault="006E737F">
            <w:pPr>
              <w:spacing w:before="180"/>
            </w:pPr>
            <w:r>
              <w:rPr>
                <w:rFonts w:ascii="Arial" w:hAnsi="Arial"/>
                <w:color w:val="000000"/>
                <w:sz w:val="18"/>
              </w:rPr>
              <w:t>&lt;0018,1063&gt; only if multi-frame</w:t>
            </w:r>
          </w:p>
        </w:tc>
        <w:tc>
          <w:tcPr>
            <w:tcW w:w="1784" w:type="dxa"/>
            <w:tcBorders>
              <w:bottom w:val="single" w:sz="4" w:space="0" w:color="000000"/>
              <w:right w:val="single" w:sz="4" w:space="0" w:color="000000"/>
            </w:tcBorders>
            <w:tcMar>
              <w:top w:w="40" w:type="dxa"/>
              <w:left w:w="40" w:type="dxa"/>
              <w:bottom w:w="40" w:type="dxa"/>
              <w:right w:w="40" w:type="dxa"/>
            </w:tcMar>
          </w:tcPr>
          <w:p w14:paraId="04C0A1F9" w14:textId="77777777" w:rsidR="00F44A8E" w:rsidRDefault="006E737F">
            <w:pPr>
              <w:spacing w:before="180"/>
            </w:pPr>
            <w:r>
              <w:rPr>
                <w:rFonts w:ascii="Arial" w:hAnsi="Arial"/>
                <w:color w:val="000000"/>
                <w:sz w:val="18"/>
              </w:rPr>
              <w:t>ANAP</w:t>
            </w:r>
          </w:p>
        </w:tc>
        <w:tc>
          <w:tcPr>
            <w:tcW w:w="848" w:type="dxa"/>
            <w:tcBorders>
              <w:bottom w:val="single" w:sz="4" w:space="0" w:color="000000"/>
              <w:right w:val="single" w:sz="4" w:space="0" w:color="000000"/>
            </w:tcBorders>
            <w:tcMar>
              <w:top w:w="40" w:type="dxa"/>
              <w:left w:w="40" w:type="dxa"/>
              <w:bottom w:w="40" w:type="dxa"/>
              <w:right w:w="40" w:type="dxa"/>
            </w:tcMar>
          </w:tcPr>
          <w:p w14:paraId="6D127A7D" w14:textId="77777777" w:rsidR="00F44A8E" w:rsidRDefault="006E737F">
            <w:pPr>
              <w:spacing w:before="180"/>
            </w:pPr>
            <w:r>
              <w:rPr>
                <w:rFonts w:ascii="Arial" w:hAnsi="Arial"/>
                <w:color w:val="000000"/>
                <w:sz w:val="18"/>
              </w:rPr>
              <w:t>AUTO</w:t>
            </w:r>
          </w:p>
        </w:tc>
      </w:tr>
      <w:tr w:rsidR="00F44A8E" w14:paraId="0BD60455"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5A8ED" w14:textId="77777777" w:rsidR="00F44A8E" w:rsidRDefault="006E737F">
            <w:pPr>
              <w:spacing w:before="180"/>
            </w:pPr>
            <w:r>
              <w:rPr>
                <w:rFonts w:ascii="Arial" w:hAnsi="Arial"/>
                <w:color w:val="000000"/>
                <w:sz w:val="18"/>
              </w:rPr>
              <w:t>Image Type</w:t>
            </w:r>
          </w:p>
        </w:tc>
        <w:tc>
          <w:tcPr>
            <w:tcW w:w="1204" w:type="dxa"/>
            <w:tcBorders>
              <w:bottom w:val="single" w:sz="4" w:space="0" w:color="000000"/>
              <w:right w:val="single" w:sz="4" w:space="0" w:color="000000"/>
            </w:tcBorders>
            <w:tcMar>
              <w:top w:w="40" w:type="dxa"/>
              <w:left w:w="40" w:type="dxa"/>
              <w:bottom w:w="40" w:type="dxa"/>
              <w:right w:w="40" w:type="dxa"/>
            </w:tcMar>
          </w:tcPr>
          <w:p w14:paraId="499E86E8" w14:textId="77777777" w:rsidR="00F44A8E" w:rsidRDefault="006E737F">
            <w:pPr>
              <w:spacing w:before="180"/>
              <w:jc w:val="center"/>
            </w:pPr>
            <w:r>
              <w:rPr>
                <w:rFonts w:ascii="Arial" w:hAnsi="Arial"/>
                <w:color w:val="000000"/>
                <w:sz w:val="18"/>
              </w:rPr>
              <w:t>(0008,0008)</w:t>
            </w:r>
          </w:p>
        </w:tc>
        <w:tc>
          <w:tcPr>
            <w:tcW w:w="483" w:type="dxa"/>
            <w:tcBorders>
              <w:bottom w:val="single" w:sz="4" w:space="0" w:color="000000"/>
              <w:right w:val="single" w:sz="4" w:space="0" w:color="000000"/>
            </w:tcBorders>
            <w:tcMar>
              <w:top w:w="40" w:type="dxa"/>
              <w:left w:w="40" w:type="dxa"/>
              <w:bottom w:w="40" w:type="dxa"/>
              <w:right w:w="40" w:type="dxa"/>
            </w:tcMar>
          </w:tcPr>
          <w:p w14:paraId="61AA4107" w14:textId="77777777" w:rsidR="00F44A8E" w:rsidRDefault="006E737F">
            <w:pPr>
              <w:spacing w:before="180"/>
              <w:jc w:val="center"/>
            </w:pPr>
            <w:r>
              <w:rPr>
                <w:rFonts w:ascii="Arial" w:hAnsi="Arial"/>
                <w:color w:val="000000"/>
                <w:sz w:val="18"/>
              </w:rPr>
              <w:t>CS</w:t>
            </w:r>
          </w:p>
        </w:tc>
        <w:tc>
          <w:tcPr>
            <w:tcW w:w="3734" w:type="dxa"/>
            <w:tcBorders>
              <w:bottom w:val="single" w:sz="4" w:space="0" w:color="000000"/>
              <w:right w:val="single" w:sz="4" w:space="0" w:color="000000"/>
            </w:tcBorders>
            <w:tcMar>
              <w:top w:w="40" w:type="dxa"/>
              <w:left w:w="40" w:type="dxa"/>
              <w:bottom w:w="40" w:type="dxa"/>
              <w:right w:w="40" w:type="dxa"/>
            </w:tcMar>
          </w:tcPr>
          <w:p w14:paraId="5B8DA613" w14:textId="77777777" w:rsidR="00F44A8E" w:rsidRDefault="006E737F">
            <w:pPr>
              <w:spacing w:before="180"/>
            </w:pPr>
            <w:r>
              <w:rPr>
                <w:rFonts w:ascii="Arial" w:hAnsi="Arial"/>
                <w:color w:val="000000"/>
                <w:sz w:val="18"/>
              </w:rPr>
              <w:t xml:space="preserve">ORIGINAL\PRIMARY\SINGLE </w:t>
            </w:r>
            <w:r>
              <w:rPr>
                <w:rFonts w:ascii="Arial" w:hAnsi="Arial"/>
                <w:color w:val="000000"/>
                <w:sz w:val="18"/>
              </w:rPr>
              <w:t>PLANE\DAS</w:t>
            </w:r>
          </w:p>
          <w:p w14:paraId="6428FC65" w14:textId="77777777" w:rsidR="00F44A8E" w:rsidRDefault="006E737F">
            <w:pPr>
              <w:spacing w:before="180"/>
            </w:pPr>
            <w:r>
              <w:rPr>
                <w:rFonts w:ascii="Arial" w:hAnsi="Arial"/>
                <w:color w:val="000000"/>
                <w:sz w:val="18"/>
              </w:rPr>
              <w:t>(acquired images)</w:t>
            </w:r>
          </w:p>
          <w:p w14:paraId="13679233" w14:textId="77777777" w:rsidR="00F44A8E" w:rsidRDefault="006E737F">
            <w:pPr>
              <w:spacing w:before="180"/>
            </w:pPr>
            <w:r>
              <w:rPr>
                <w:rFonts w:ascii="Arial" w:hAnsi="Arial"/>
                <w:color w:val="000000"/>
                <w:sz w:val="18"/>
              </w:rPr>
              <w:t>ORIGINAL\DERIVED\SINGLE PLANE</w:t>
            </w:r>
          </w:p>
          <w:p w14:paraId="07606A66" w14:textId="77777777" w:rsidR="00F44A8E" w:rsidRDefault="006E737F">
            <w:pPr>
              <w:spacing w:before="180"/>
            </w:pPr>
            <w:r>
              <w:rPr>
                <w:rFonts w:ascii="Arial" w:hAnsi="Arial"/>
                <w:color w:val="000000"/>
                <w:sz w:val="18"/>
              </w:rPr>
              <w:t>(post-processed images)</w:t>
            </w:r>
          </w:p>
        </w:tc>
        <w:tc>
          <w:tcPr>
            <w:tcW w:w="1784" w:type="dxa"/>
            <w:tcBorders>
              <w:bottom w:val="single" w:sz="4" w:space="0" w:color="000000"/>
              <w:right w:val="single" w:sz="4" w:space="0" w:color="000000"/>
            </w:tcBorders>
            <w:tcMar>
              <w:top w:w="40" w:type="dxa"/>
              <w:left w:w="40" w:type="dxa"/>
              <w:bottom w:w="40" w:type="dxa"/>
              <w:right w:w="40" w:type="dxa"/>
            </w:tcMar>
          </w:tcPr>
          <w:p w14:paraId="18DE838E"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2B69906A" w14:textId="77777777" w:rsidR="00F44A8E" w:rsidRDefault="006E737F">
            <w:pPr>
              <w:spacing w:before="180"/>
            </w:pPr>
            <w:r>
              <w:rPr>
                <w:rFonts w:ascii="Arial" w:hAnsi="Arial"/>
                <w:color w:val="000000"/>
                <w:sz w:val="18"/>
              </w:rPr>
              <w:t>AUTO</w:t>
            </w:r>
          </w:p>
        </w:tc>
      </w:tr>
      <w:tr w:rsidR="00F44A8E" w14:paraId="6E4160EF"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0F1D8" w14:textId="77777777" w:rsidR="00F44A8E" w:rsidRDefault="006E737F">
            <w:pPr>
              <w:spacing w:before="180"/>
            </w:pPr>
            <w:r>
              <w:rPr>
                <w:rFonts w:ascii="Arial" w:hAnsi="Arial"/>
                <w:color w:val="000000"/>
                <w:sz w:val="18"/>
              </w:rPr>
              <w:t>Pixel Intensity Relationship</w:t>
            </w:r>
          </w:p>
        </w:tc>
        <w:tc>
          <w:tcPr>
            <w:tcW w:w="1204" w:type="dxa"/>
            <w:tcBorders>
              <w:bottom w:val="single" w:sz="4" w:space="0" w:color="000000"/>
              <w:right w:val="single" w:sz="4" w:space="0" w:color="000000"/>
            </w:tcBorders>
            <w:tcMar>
              <w:top w:w="40" w:type="dxa"/>
              <w:left w:w="40" w:type="dxa"/>
              <w:bottom w:w="40" w:type="dxa"/>
              <w:right w:w="40" w:type="dxa"/>
            </w:tcMar>
          </w:tcPr>
          <w:p w14:paraId="03FAB175" w14:textId="77777777" w:rsidR="00F44A8E" w:rsidRDefault="006E737F">
            <w:pPr>
              <w:spacing w:before="180"/>
              <w:jc w:val="center"/>
            </w:pPr>
            <w:r>
              <w:rPr>
                <w:rFonts w:ascii="Arial" w:hAnsi="Arial"/>
                <w:color w:val="000000"/>
                <w:sz w:val="18"/>
              </w:rPr>
              <w:t>(0028,1040)</w:t>
            </w:r>
          </w:p>
        </w:tc>
        <w:tc>
          <w:tcPr>
            <w:tcW w:w="483" w:type="dxa"/>
            <w:tcBorders>
              <w:bottom w:val="single" w:sz="4" w:space="0" w:color="000000"/>
              <w:right w:val="single" w:sz="4" w:space="0" w:color="000000"/>
            </w:tcBorders>
            <w:tcMar>
              <w:top w:w="40" w:type="dxa"/>
              <w:left w:w="40" w:type="dxa"/>
              <w:bottom w:w="40" w:type="dxa"/>
              <w:right w:w="40" w:type="dxa"/>
            </w:tcMar>
          </w:tcPr>
          <w:p w14:paraId="43767BA4" w14:textId="77777777" w:rsidR="00F44A8E" w:rsidRDefault="006E737F">
            <w:pPr>
              <w:spacing w:before="180"/>
              <w:jc w:val="center"/>
            </w:pPr>
            <w:r>
              <w:rPr>
                <w:rFonts w:ascii="Arial" w:hAnsi="Arial"/>
                <w:color w:val="000000"/>
                <w:sz w:val="18"/>
              </w:rPr>
              <w:t>CS</w:t>
            </w:r>
          </w:p>
        </w:tc>
        <w:tc>
          <w:tcPr>
            <w:tcW w:w="3734" w:type="dxa"/>
            <w:tcBorders>
              <w:bottom w:val="single" w:sz="4" w:space="0" w:color="000000"/>
              <w:right w:val="single" w:sz="4" w:space="0" w:color="000000"/>
            </w:tcBorders>
            <w:tcMar>
              <w:top w:w="40" w:type="dxa"/>
              <w:left w:w="40" w:type="dxa"/>
              <w:bottom w:w="40" w:type="dxa"/>
              <w:right w:w="40" w:type="dxa"/>
            </w:tcMar>
          </w:tcPr>
          <w:p w14:paraId="33722DE0" w14:textId="77777777" w:rsidR="00F44A8E" w:rsidRDefault="006E737F">
            <w:pPr>
              <w:spacing w:before="180"/>
            </w:pPr>
            <w:r>
              <w:rPr>
                <w:rFonts w:ascii="Arial" w:hAnsi="Arial"/>
                <w:color w:val="000000"/>
                <w:sz w:val="18"/>
              </w:rPr>
              <w:t>LIN or LOG</w:t>
            </w:r>
          </w:p>
        </w:tc>
        <w:tc>
          <w:tcPr>
            <w:tcW w:w="1784" w:type="dxa"/>
            <w:tcBorders>
              <w:bottom w:val="single" w:sz="4" w:space="0" w:color="000000"/>
              <w:right w:val="single" w:sz="4" w:space="0" w:color="000000"/>
            </w:tcBorders>
            <w:tcMar>
              <w:top w:w="40" w:type="dxa"/>
              <w:left w:w="40" w:type="dxa"/>
              <w:bottom w:w="40" w:type="dxa"/>
              <w:right w:w="40" w:type="dxa"/>
            </w:tcMar>
          </w:tcPr>
          <w:p w14:paraId="3E56C869"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22533C6A" w14:textId="77777777" w:rsidR="00F44A8E" w:rsidRDefault="006E737F">
            <w:pPr>
              <w:spacing w:before="180"/>
            </w:pPr>
            <w:r>
              <w:rPr>
                <w:rFonts w:ascii="Arial" w:hAnsi="Arial"/>
                <w:color w:val="000000"/>
                <w:sz w:val="18"/>
              </w:rPr>
              <w:t>AUTO</w:t>
            </w:r>
          </w:p>
        </w:tc>
      </w:tr>
      <w:tr w:rsidR="00F44A8E" w14:paraId="3FF7CFEA"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309407" w14:textId="77777777" w:rsidR="00F44A8E" w:rsidRDefault="006E737F">
            <w:pPr>
              <w:spacing w:before="180"/>
            </w:pPr>
            <w:r>
              <w:rPr>
                <w:rFonts w:ascii="Arial" w:hAnsi="Arial"/>
                <w:color w:val="000000"/>
                <w:sz w:val="18"/>
              </w:rPr>
              <w:t>Samples per Pixel</w:t>
            </w:r>
          </w:p>
        </w:tc>
        <w:tc>
          <w:tcPr>
            <w:tcW w:w="1204" w:type="dxa"/>
            <w:tcBorders>
              <w:bottom w:val="single" w:sz="4" w:space="0" w:color="000000"/>
              <w:right w:val="single" w:sz="4" w:space="0" w:color="000000"/>
            </w:tcBorders>
            <w:tcMar>
              <w:top w:w="40" w:type="dxa"/>
              <w:left w:w="40" w:type="dxa"/>
              <w:bottom w:w="40" w:type="dxa"/>
              <w:right w:w="40" w:type="dxa"/>
            </w:tcMar>
          </w:tcPr>
          <w:p w14:paraId="2BABBD44" w14:textId="77777777" w:rsidR="00F44A8E" w:rsidRDefault="006E737F">
            <w:pPr>
              <w:spacing w:before="180"/>
              <w:jc w:val="center"/>
            </w:pPr>
            <w:r>
              <w:rPr>
                <w:rFonts w:ascii="Arial" w:hAnsi="Arial"/>
                <w:color w:val="000000"/>
                <w:sz w:val="18"/>
              </w:rPr>
              <w:t>(0028,0002)</w:t>
            </w:r>
          </w:p>
        </w:tc>
        <w:tc>
          <w:tcPr>
            <w:tcW w:w="483" w:type="dxa"/>
            <w:tcBorders>
              <w:bottom w:val="single" w:sz="4" w:space="0" w:color="000000"/>
              <w:right w:val="single" w:sz="4" w:space="0" w:color="000000"/>
            </w:tcBorders>
            <w:tcMar>
              <w:top w:w="40" w:type="dxa"/>
              <w:left w:w="40" w:type="dxa"/>
              <w:bottom w:w="40" w:type="dxa"/>
              <w:right w:w="40" w:type="dxa"/>
            </w:tcMar>
          </w:tcPr>
          <w:p w14:paraId="7688A2AE"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72D5EA43" w14:textId="77777777" w:rsidR="00F44A8E" w:rsidRDefault="006E737F">
            <w:pPr>
              <w:spacing w:before="180"/>
              <w:jc w:val="center"/>
            </w:pPr>
            <w:r>
              <w:rPr>
                <w:rFonts w:ascii="Arial" w:hAnsi="Arial"/>
                <w:color w:val="000000"/>
                <w:sz w:val="18"/>
              </w:rPr>
              <w:t>1</w:t>
            </w:r>
          </w:p>
        </w:tc>
        <w:tc>
          <w:tcPr>
            <w:tcW w:w="1784" w:type="dxa"/>
            <w:tcBorders>
              <w:bottom w:val="single" w:sz="4" w:space="0" w:color="000000"/>
              <w:right w:val="single" w:sz="4" w:space="0" w:color="000000"/>
            </w:tcBorders>
            <w:tcMar>
              <w:top w:w="40" w:type="dxa"/>
              <w:left w:w="40" w:type="dxa"/>
              <w:bottom w:w="40" w:type="dxa"/>
              <w:right w:w="40" w:type="dxa"/>
            </w:tcMar>
          </w:tcPr>
          <w:p w14:paraId="138912B0"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0C9EB7A4" w14:textId="77777777" w:rsidR="00F44A8E" w:rsidRDefault="006E737F">
            <w:pPr>
              <w:spacing w:before="180"/>
            </w:pPr>
            <w:r>
              <w:rPr>
                <w:rFonts w:ascii="Arial" w:hAnsi="Arial"/>
                <w:color w:val="000000"/>
                <w:sz w:val="18"/>
              </w:rPr>
              <w:t>AUTO</w:t>
            </w:r>
          </w:p>
        </w:tc>
      </w:tr>
      <w:tr w:rsidR="00F44A8E" w14:paraId="117C4134"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F02CD6" w14:textId="77777777" w:rsidR="00F44A8E" w:rsidRDefault="006E737F">
            <w:pPr>
              <w:spacing w:before="180"/>
            </w:pPr>
            <w:r>
              <w:rPr>
                <w:rFonts w:ascii="Arial" w:hAnsi="Arial"/>
                <w:color w:val="000000"/>
                <w:sz w:val="18"/>
              </w:rPr>
              <w:t>Photometric Interpretation</w:t>
            </w:r>
          </w:p>
        </w:tc>
        <w:tc>
          <w:tcPr>
            <w:tcW w:w="1204" w:type="dxa"/>
            <w:tcBorders>
              <w:bottom w:val="single" w:sz="4" w:space="0" w:color="000000"/>
              <w:right w:val="single" w:sz="4" w:space="0" w:color="000000"/>
            </w:tcBorders>
            <w:tcMar>
              <w:top w:w="40" w:type="dxa"/>
              <w:left w:w="40" w:type="dxa"/>
              <w:bottom w:w="40" w:type="dxa"/>
              <w:right w:w="40" w:type="dxa"/>
            </w:tcMar>
          </w:tcPr>
          <w:p w14:paraId="38F4C5A4" w14:textId="77777777" w:rsidR="00F44A8E" w:rsidRDefault="006E737F">
            <w:pPr>
              <w:spacing w:before="180"/>
              <w:jc w:val="center"/>
            </w:pPr>
            <w:r>
              <w:rPr>
                <w:rFonts w:ascii="Arial" w:hAnsi="Arial"/>
                <w:color w:val="000000"/>
                <w:sz w:val="18"/>
              </w:rPr>
              <w:t>(0028,0004)</w:t>
            </w:r>
          </w:p>
        </w:tc>
        <w:tc>
          <w:tcPr>
            <w:tcW w:w="483" w:type="dxa"/>
            <w:tcBorders>
              <w:bottom w:val="single" w:sz="4" w:space="0" w:color="000000"/>
              <w:right w:val="single" w:sz="4" w:space="0" w:color="000000"/>
            </w:tcBorders>
            <w:tcMar>
              <w:top w:w="40" w:type="dxa"/>
              <w:left w:w="40" w:type="dxa"/>
              <w:bottom w:w="40" w:type="dxa"/>
              <w:right w:w="40" w:type="dxa"/>
            </w:tcMar>
          </w:tcPr>
          <w:p w14:paraId="214EEB63" w14:textId="77777777" w:rsidR="00F44A8E" w:rsidRDefault="006E737F">
            <w:pPr>
              <w:spacing w:before="180"/>
              <w:jc w:val="center"/>
            </w:pPr>
            <w:r>
              <w:rPr>
                <w:rFonts w:ascii="Arial" w:hAnsi="Arial"/>
                <w:color w:val="000000"/>
                <w:sz w:val="18"/>
              </w:rPr>
              <w:t>CS</w:t>
            </w:r>
          </w:p>
        </w:tc>
        <w:tc>
          <w:tcPr>
            <w:tcW w:w="3734" w:type="dxa"/>
            <w:tcBorders>
              <w:bottom w:val="single" w:sz="4" w:space="0" w:color="000000"/>
              <w:right w:val="single" w:sz="4" w:space="0" w:color="000000"/>
            </w:tcBorders>
            <w:tcMar>
              <w:top w:w="40" w:type="dxa"/>
              <w:left w:w="40" w:type="dxa"/>
              <w:bottom w:w="40" w:type="dxa"/>
              <w:right w:w="40" w:type="dxa"/>
            </w:tcMar>
          </w:tcPr>
          <w:p w14:paraId="6BA90164" w14:textId="77777777" w:rsidR="00F44A8E" w:rsidRDefault="006E737F">
            <w:pPr>
              <w:spacing w:before="180"/>
            </w:pPr>
            <w:r>
              <w:rPr>
                <w:rFonts w:ascii="Arial" w:hAnsi="Arial"/>
                <w:color w:val="000000"/>
                <w:sz w:val="18"/>
              </w:rPr>
              <w:t>MONOCHROME2</w:t>
            </w:r>
          </w:p>
        </w:tc>
        <w:tc>
          <w:tcPr>
            <w:tcW w:w="1784" w:type="dxa"/>
            <w:tcBorders>
              <w:bottom w:val="single" w:sz="4" w:space="0" w:color="000000"/>
              <w:right w:val="single" w:sz="4" w:space="0" w:color="000000"/>
            </w:tcBorders>
            <w:tcMar>
              <w:top w:w="40" w:type="dxa"/>
              <w:left w:w="40" w:type="dxa"/>
              <w:bottom w:w="40" w:type="dxa"/>
              <w:right w:w="40" w:type="dxa"/>
            </w:tcMar>
          </w:tcPr>
          <w:p w14:paraId="4DA73DA8"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23F53844" w14:textId="77777777" w:rsidR="00F44A8E" w:rsidRDefault="006E737F">
            <w:pPr>
              <w:spacing w:before="180"/>
            </w:pPr>
            <w:r>
              <w:rPr>
                <w:rFonts w:ascii="Arial" w:hAnsi="Arial"/>
                <w:color w:val="000000"/>
                <w:sz w:val="18"/>
              </w:rPr>
              <w:t>AUTO</w:t>
            </w:r>
          </w:p>
        </w:tc>
      </w:tr>
      <w:tr w:rsidR="00F44A8E" w14:paraId="3D19E13B"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E19B7" w14:textId="77777777" w:rsidR="00F44A8E" w:rsidRDefault="006E737F">
            <w:pPr>
              <w:spacing w:before="180"/>
            </w:pPr>
            <w:r>
              <w:rPr>
                <w:rFonts w:ascii="Arial" w:hAnsi="Arial"/>
                <w:color w:val="000000"/>
                <w:sz w:val="18"/>
              </w:rPr>
              <w:t>Rows</w:t>
            </w:r>
          </w:p>
        </w:tc>
        <w:tc>
          <w:tcPr>
            <w:tcW w:w="1204" w:type="dxa"/>
            <w:tcBorders>
              <w:bottom w:val="single" w:sz="4" w:space="0" w:color="000000"/>
              <w:right w:val="single" w:sz="4" w:space="0" w:color="000000"/>
            </w:tcBorders>
            <w:tcMar>
              <w:top w:w="40" w:type="dxa"/>
              <w:left w:w="40" w:type="dxa"/>
              <w:bottom w:w="40" w:type="dxa"/>
              <w:right w:w="40" w:type="dxa"/>
            </w:tcMar>
          </w:tcPr>
          <w:p w14:paraId="718D79AA" w14:textId="77777777" w:rsidR="00F44A8E" w:rsidRDefault="006E737F">
            <w:pPr>
              <w:spacing w:before="180"/>
              <w:jc w:val="center"/>
            </w:pPr>
            <w:r>
              <w:rPr>
                <w:rFonts w:ascii="Arial" w:hAnsi="Arial"/>
                <w:color w:val="000000"/>
                <w:sz w:val="18"/>
              </w:rPr>
              <w:t>(0028,0010)</w:t>
            </w:r>
          </w:p>
        </w:tc>
        <w:tc>
          <w:tcPr>
            <w:tcW w:w="483" w:type="dxa"/>
            <w:tcBorders>
              <w:bottom w:val="single" w:sz="4" w:space="0" w:color="000000"/>
              <w:right w:val="single" w:sz="4" w:space="0" w:color="000000"/>
            </w:tcBorders>
            <w:tcMar>
              <w:top w:w="40" w:type="dxa"/>
              <w:left w:w="40" w:type="dxa"/>
              <w:bottom w:w="40" w:type="dxa"/>
              <w:right w:w="40" w:type="dxa"/>
            </w:tcMar>
          </w:tcPr>
          <w:p w14:paraId="5B815615"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0BD0500E" w14:textId="77777777" w:rsidR="00F44A8E" w:rsidRDefault="006E737F">
            <w:pPr>
              <w:spacing w:before="180"/>
            </w:pPr>
            <w:r>
              <w:rPr>
                <w:rFonts w:ascii="Arial" w:hAnsi="Arial"/>
                <w:color w:val="000000"/>
                <w:sz w:val="18"/>
              </w:rPr>
              <w:t>1024</w:t>
            </w:r>
          </w:p>
        </w:tc>
        <w:tc>
          <w:tcPr>
            <w:tcW w:w="1784" w:type="dxa"/>
            <w:tcBorders>
              <w:bottom w:val="single" w:sz="4" w:space="0" w:color="000000"/>
              <w:right w:val="single" w:sz="4" w:space="0" w:color="000000"/>
            </w:tcBorders>
            <w:tcMar>
              <w:top w:w="40" w:type="dxa"/>
              <w:left w:w="40" w:type="dxa"/>
              <w:bottom w:w="40" w:type="dxa"/>
              <w:right w:w="40" w:type="dxa"/>
            </w:tcMar>
          </w:tcPr>
          <w:p w14:paraId="519BD631"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6274FCFA" w14:textId="77777777" w:rsidR="00F44A8E" w:rsidRDefault="006E737F">
            <w:pPr>
              <w:spacing w:before="180"/>
            </w:pPr>
            <w:r>
              <w:rPr>
                <w:rFonts w:ascii="Arial" w:hAnsi="Arial"/>
                <w:color w:val="000000"/>
                <w:sz w:val="18"/>
              </w:rPr>
              <w:t>AUTO</w:t>
            </w:r>
          </w:p>
        </w:tc>
      </w:tr>
      <w:tr w:rsidR="00F44A8E" w14:paraId="2063A295"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E2692E" w14:textId="77777777" w:rsidR="00F44A8E" w:rsidRDefault="006E737F">
            <w:pPr>
              <w:spacing w:before="180"/>
            </w:pPr>
            <w:r>
              <w:rPr>
                <w:rFonts w:ascii="Arial" w:hAnsi="Arial"/>
                <w:color w:val="000000"/>
                <w:sz w:val="18"/>
              </w:rPr>
              <w:t>Columns</w:t>
            </w:r>
          </w:p>
        </w:tc>
        <w:tc>
          <w:tcPr>
            <w:tcW w:w="1204" w:type="dxa"/>
            <w:tcBorders>
              <w:bottom w:val="single" w:sz="4" w:space="0" w:color="000000"/>
              <w:right w:val="single" w:sz="4" w:space="0" w:color="000000"/>
            </w:tcBorders>
            <w:tcMar>
              <w:top w:w="40" w:type="dxa"/>
              <w:left w:w="40" w:type="dxa"/>
              <w:bottom w:w="40" w:type="dxa"/>
              <w:right w:w="40" w:type="dxa"/>
            </w:tcMar>
          </w:tcPr>
          <w:p w14:paraId="1CE9CDE6" w14:textId="77777777" w:rsidR="00F44A8E" w:rsidRDefault="006E737F">
            <w:pPr>
              <w:spacing w:before="180"/>
              <w:jc w:val="center"/>
            </w:pPr>
            <w:r>
              <w:rPr>
                <w:rFonts w:ascii="Arial" w:hAnsi="Arial"/>
                <w:color w:val="000000"/>
                <w:sz w:val="18"/>
              </w:rPr>
              <w:t>(0028,0011)</w:t>
            </w:r>
          </w:p>
        </w:tc>
        <w:tc>
          <w:tcPr>
            <w:tcW w:w="483" w:type="dxa"/>
            <w:tcBorders>
              <w:bottom w:val="single" w:sz="4" w:space="0" w:color="000000"/>
              <w:right w:val="single" w:sz="4" w:space="0" w:color="000000"/>
            </w:tcBorders>
            <w:tcMar>
              <w:top w:w="40" w:type="dxa"/>
              <w:left w:w="40" w:type="dxa"/>
              <w:bottom w:w="40" w:type="dxa"/>
              <w:right w:w="40" w:type="dxa"/>
            </w:tcMar>
          </w:tcPr>
          <w:p w14:paraId="508CAF45"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402CC52E" w14:textId="77777777" w:rsidR="00F44A8E" w:rsidRDefault="006E737F">
            <w:pPr>
              <w:spacing w:before="180"/>
            </w:pPr>
            <w:r>
              <w:rPr>
                <w:rFonts w:ascii="Arial" w:hAnsi="Arial"/>
                <w:color w:val="000000"/>
                <w:sz w:val="18"/>
              </w:rPr>
              <w:t>1024</w:t>
            </w:r>
          </w:p>
        </w:tc>
        <w:tc>
          <w:tcPr>
            <w:tcW w:w="1784" w:type="dxa"/>
            <w:tcBorders>
              <w:bottom w:val="single" w:sz="4" w:space="0" w:color="000000"/>
              <w:right w:val="single" w:sz="4" w:space="0" w:color="000000"/>
            </w:tcBorders>
            <w:tcMar>
              <w:top w:w="40" w:type="dxa"/>
              <w:left w:w="40" w:type="dxa"/>
              <w:bottom w:w="40" w:type="dxa"/>
              <w:right w:w="40" w:type="dxa"/>
            </w:tcMar>
          </w:tcPr>
          <w:p w14:paraId="10954AC2"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4A61AE2C" w14:textId="77777777" w:rsidR="00F44A8E" w:rsidRDefault="006E737F">
            <w:pPr>
              <w:spacing w:before="180"/>
            </w:pPr>
            <w:r>
              <w:rPr>
                <w:rFonts w:ascii="Arial" w:hAnsi="Arial"/>
                <w:color w:val="000000"/>
                <w:sz w:val="18"/>
              </w:rPr>
              <w:t>AUTO</w:t>
            </w:r>
          </w:p>
        </w:tc>
      </w:tr>
      <w:tr w:rsidR="00F44A8E" w14:paraId="711DC618"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60E461" w14:textId="77777777" w:rsidR="00F44A8E" w:rsidRDefault="006E737F">
            <w:pPr>
              <w:spacing w:before="180"/>
            </w:pPr>
            <w:r>
              <w:rPr>
                <w:rFonts w:ascii="Arial" w:hAnsi="Arial"/>
                <w:color w:val="000000"/>
                <w:sz w:val="18"/>
              </w:rPr>
              <w:t>Bits Allocated</w:t>
            </w:r>
          </w:p>
        </w:tc>
        <w:tc>
          <w:tcPr>
            <w:tcW w:w="1204" w:type="dxa"/>
            <w:tcBorders>
              <w:bottom w:val="single" w:sz="4" w:space="0" w:color="000000"/>
              <w:right w:val="single" w:sz="4" w:space="0" w:color="000000"/>
            </w:tcBorders>
            <w:tcMar>
              <w:top w:w="40" w:type="dxa"/>
              <w:left w:w="40" w:type="dxa"/>
              <w:bottom w:w="40" w:type="dxa"/>
              <w:right w:w="40" w:type="dxa"/>
            </w:tcMar>
          </w:tcPr>
          <w:p w14:paraId="05262433" w14:textId="77777777" w:rsidR="00F44A8E" w:rsidRDefault="006E737F">
            <w:pPr>
              <w:spacing w:before="180"/>
              <w:jc w:val="center"/>
            </w:pPr>
            <w:r>
              <w:rPr>
                <w:rFonts w:ascii="Arial" w:hAnsi="Arial"/>
                <w:color w:val="000000"/>
                <w:sz w:val="18"/>
              </w:rPr>
              <w:t>(0028,0100)</w:t>
            </w:r>
          </w:p>
        </w:tc>
        <w:tc>
          <w:tcPr>
            <w:tcW w:w="483" w:type="dxa"/>
            <w:tcBorders>
              <w:bottom w:val="single" w:sz="4" w:space="0" w:color="000000"/>
              <w:right w:val="single" w:sz="4" w:space="0" w:color="000000"/>
            </w:tcBorders>
            <w:tcMar>
              <w:top w:w="40" w:type="dxa"/>
              <w:left w:w="40" w:type="dxa"/>
              <w:bottom w:w="40" w:type="dxa"/>
              <w:right w:w="40" w:type="dxa"/>
            </w:tcMar>
          </w:tcPr>
          <w:p w14:paraId="23476C88"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061B5322" w14:textId="77777777" w:rsidR="00F44A8E" w:rsidRDefault="006E737F">
            <w:pPr>
              <w:spacing w:before="180"/>
            </w:pPr>
            <w:r>
              <w:rPr>
                <w:rFonts w:ascii="Arial" w:hAnsi="Arial"/>
                <w:color w:val="000000"/>
                <w:sz w:val="18"/>
              </w:rPr>
              <w:t>16</w:t>
            </w:r>
          </w:p>
        </w:tc>
        <w:tc>
          <w:tcPr>
            <w:tcW w:w="1784" w:type="dxa"/>
            <w:tcBorders>
              <w:bottom w:val="single" w:sz="4" w:space="0" w:color="000000"/>
              <w:right w:val="single" w:sz="4" w:space="0" w:color="000000"/>
            </w:tcBorders>
            <w:tcMar>
              <w:top w:w="40" w:type="dxa"/>
              <w:left w:w="40" w:type="dxa"/>
              <w:bottom w:w="40" w:type="dxa"/>
              <w:right w:w="40" w:type="dxa"/>
            </w:tcMar>
          </w:tcPr>
          <w:p w14:paraId="6150FBE4"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7ADC5109" w14:textId="77777777" w:rsidR="00F44A8E" w:rsidRDefault="006E737F">
            <w:pPr>
              <w:spacing w:before="180"/>
            </w:pPr>
            <w:r>
              <w:rPr>
                <w:rFonts w:ascii="Arial" w:hAnsi="Arial"/>
                <w:color w:val="000000"/>
                <w:sz w:val="18"/>
              </w:rPr>
              <w:t>AUTO</w:t>
            </w:r>
          </w:p>
        </w:tc>
      </w:tr>
      <w:tr w:rsidR="00F44A8E" w14:paraId="3CFACF56"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45826E" w14:textId="77777777" w:rsidR="00F44A8E" w:rsidRDefault="006E737F">
            <w:pPr>
              <w:spacing w:before="180"/>
            </w:pPr>
            <w:r>
              <w:rPr>
                <w:rFonts w:ascii="Arial" w:hAnsi="Arial"/>
                <w:color w:val="000000"/>
                <w:sz w:val="18"/>
              </w:rPr>
              <w:t>Bits Stored</w:t>
            </w:r>
          </w:p>
        </w:tc>
        <w:tc>
          <w:tcPr>
            <w:tcW w:w="1204" w:type="dxa"/>
            <w:tcBorders>
              <w:bottom w:val="single" w:sz="4" w:space="0" w:color="000000"/>
              <w:right w:val="single" w:sz="4" w:space="0" w:color="000000"/>
            </w:tcBorders>
            <w:tcMar>
              <w:top w:w="40" w:type="dxa"/>
              <w:left w:w="40" w:type="dxa"/>
              <w:bottom w:w="40" w:type="dxa"/>
              <w:right w:w="40" w:type="dxa"/>
            </w:tcMar>
          </w:tcPr>
          <w:p w14:paraId="6BA9653D" w14:textId="77777777" w:rsidR="00F44A8E" w:rsidRDefault="006E737F">
            <w:pPr>
              <w:spacing w:before="180"/>
              <w:jc w:val="center"/>
            </w:pPr>
            <w:r>
              <w:rPr>
                <w:rFonts w:ascii="Arial" w:hAnsi="Arial"/>
                <w:color w:val="000000"/>
                <w:sz w:val="18"/>
              </w:rPr>
              <w:t>(0028,0101)</w:t>
            </w:r>
          </w:p>
        </w:tc>
        <w:tc>
          <w:tcPr>
            <w:tcW w:w="483" w:type="dxa"/>
            <w:tcBorders>
              <w:bottom w:val="single" w:sz="4" w:space="0" w:color="000000"/>
              <w:right w:val="single" w:sz="4" w:space="0" w:color="000000"/>
            </w:tcBorders>
            <w:tcMar>
              <w:top w:w="40" w:type="dxa"/>
              <w:left w:w="40" w:type="dxa"/>
              <w:bottom w:w="40" w:type="dxa"/>
              <w:right w:w="40" w:type="dxa"/>
            </w:tcMar>
          </w:tcPr>
          <w:p w14:paraId="5C9DC69A"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2BD8DC16" w14:textId="77777777" w:rsidR="00F44A8E" w:rsidRDefault="006E737F">
            <w:pPr>
              <w:spacing w:before="180"/>
            </w:pPr>
            <w:r>
              <w:rPr>
                <w:rFonts w:ascii="Arial" w:hAnsi="Arial"/>
                <w:color w:val="000000"/>
                <w:sz w:val="18"/>
              </w:rPr>
              <w:t>10</w:t>
            </w:r>
          </w:p>
        </w:tc>
        <w:tc>
          <w:tcPr>
            <w:tcW w:w="1784" w:type="dxa"/>
            <w:tcBorders>
              <w:bottom w:val="single" w:sz="4" w:space="0" w:color="000000"/>
              <w:right w:val="single" w:sz="4" w:space="0" w:color="000000"/>
            </w:tcBorders>
            <w:tcMar>
              <w:top w:w="40" w:type="dxa"/>
              <w:left w:w="40" w:type="dxa"/>
              <w:bottom w:w="40" w:type="dxa"/>
              <w:right w:w="40" w:type="dxa"/>
            </w:tcMar>
          </w:tcPr>
          <w:p w14:paraId="397FFF2D"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7E6D2A40" w14:textId="77777777" w:rsidR="00F44A8E" w:rsidRDefault="006E737F">
            <w:pPr>
              <w:spacing w:before="180"/>
            </w:pPr>
            <w:r>
              <w:rPr>
                <w:rFonts w:ascii="Arial" w:hAnsi="Arial"/>
                <w:color w:val="000000"/>
                <w:sz w:val="18"/>
              </w:rPr>
              <w:t>AUTO</w:t>
            </w:r>
          </w:p>
        </w:tc>
      </w:tr>
      <w:tr w:rsidR="00F44A8E" w14:paraId="662921F8"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F0FA45" w14:textId="77777777" w:rsidR="00F44A8E" w:rsidRDefault="006E737F">
            <w:pPr>
              <w:spacing w:before="180"/>
            </w:pPr>
            <w:r>
              <w:rPr>
                <w:rFonts w:ascii="Arial" w:hAnsi="Arial"/>
                <w:color w:val="000000"/>
                <w:sz w:val="18"/>
              </w:rPr>
              <w:t>High Bit</w:t>
            </w:r>
          </w:p>
        </w:tc>
        <w:tc>
          <w:tcPr>
            <w:tcW w:w="1204" w:type="dxa"/>
            <w:tcBorders>
              <w:bottom w:val="single" w:sz="4" w:space="0" w:color="000000"/>
              <w:right w:val="single" w:sz="4" w:space="0" w:color="000000"/>
            </w:tcBorders>
            <w:tcMar>
              <w:top w:w="40" w:type="dxa"/>
              <w:left w:w="40" w:type="dxa"/>
              <w:bottom w:w="40" w:type="dxa"/>
              <w:right w:w="40" w:type="dxa"/>
            </w:tcMar>
          </w:tcPr>
          <w:p w14:paraId="43BE15B6" w14:textId="77777777" w:rsidR="00F44A8E" w:rsidRDefault="006E737F">
            <w:pPr>
              <w:spacing w:before="180"/>
              <w:jc w:val="center"/>
            </w:pPr>
            <w:r>
              <w:rPr>
                <w:rFonts w:ascii="Arial" w:hAnsi="Arial"/>
                <w:color w:val="000000"/>
                <w:sz w:val="18"/>
              </w:rPr>
              <w:t>(0028,0102)</w:t>
            </w:r>
          </w:p>
        </w:tc>
        <w:tc>
          <w:tcPr>
            <w:tcW w:w="483" w:type="dxa"/>
            <w:tcBorders>
              <w:bottom w:val="single" w:sz="4" w:space="0" w:color="000000"/>
              <w:right w:val="single" w:sz="4" w:space="0" w:color="000000"/>
            </w:tcBorders>
            <w:tcMar>
              <w:top w:w="40" w:type="dxa"/>
              <w:left w:w="40" w:type="dxa"/>
              <w:bottom w:w="40" w:type="dxa"/>
              <w:right w:w="40" w:type="dxa"/>
            </w:tcMar>
          </w:tcPr>
          <w:p w14:paraId="6E53CFA4"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2051AF55" w14:textId="77777777" w:rsidR="00F44A8E" w:rsidRDefault="006E737F">
            <w:pPr>
              <w:spacing w:before="180"/>
              <w:jc w:val="center"/>
            </w:pPr>
            <w:r>
              <w:rPr>
                <w:rFonts w:ascii="Arial" w:hAnsi="Arial"/>
                <w:color w:val="000000"/>
                <w:sz w:val="18"/>
              </w:rPr>
              <w:t>9</w:t>
            </w:r>
          </w:p>
        </w:tc>
        <w:tc>
          <w:tcPr>
            <w:tcW w:w="1784" w:type="dxa"/>
            <w:tcBorders>
              <w:bottom w:val="single" w:sz="4" w:space="0" w:color="000000"/>
              <w:right w:val="single" w:sz="4" w:space="0" w:color="000000"/>
            </w:tcBorders>
            <w:tcMar>
              <w:top w:w="40" w:type="dxa"/>
              <w:left w:w="40" w:type="dxa"/>
              <w:bottom w:w="40" w:type="dxa"/>
              <w:right w:w="40" w:type="dxa"/>
            </w:tcMar>
          </w:tcPr>
          <w:p w14:paraId="78C000F4"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78F18FDE" w14:textId="77777777" w:rsidR="00F44A8E" w:rsidRDefault="006E737F">
            <w:pPr>
              <w:spacing w:before="180"/>
            </w:pPr>
            <w:r>
              <w:rPr>
                <w:rFonts w:ascii="Arial" w:hAnsi="Arial"/>
                <w:color w:val="000000"/>
                <w:sz w:val="18"/>
              </w:rPr>
              <w:t>AUTO</w:t>
            </w:r>
          </w:p>
        </w:tc>
      </w:tr>
      <w:tr w:rsidR="00F44A8E" w14:paraId="27C18B0C" w14:textId="77777777">
        <w:tblPrEx>
          <w:tblCellMar>
            <w:top w:w="0" w:type="dxa"/>
            <w:bottom w:w="0" w:type="dxa"/>
          </w:tblCellMar>
        </w:tblPrEx>
        <w:tc>
          <w:tcPr>
            <w:tcW w:w="23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091DB4" w14:textId="77777777" w:rsidR="00F44A8E" w:rsidRDefault="006E737F">
            <w:pPr>
              <w:spacing w:before="180"/>
            </w:pPr>
            <w:r>
              <w:rPr>
                <w:rFonts w:ascii="Arial" w:hAnsi="Arial"/>
                <w:color w:val="000000"/>
                <w:sz w:val="18"/>
              </w:rPr>
              <w:t>Pixel Representation</w:t>
            </w:r>
          </w:p>
        </w:tc>
        <w:tc>
          <w:tcPr>
            <w:tcW w:w="1204" w:type="dxa"/>
            <w:tcBorders>
              <w:bottom w:val="single" w:sz="4" w:space="0" w:color="000000"/>
              <w:right w:val="single" w:sz="4" w:space="0" w:color="000000"/>
            </w:tcBorders>
            <w:tcMar>
              <w:top w:w="40" w:type="dxa"/>
              <w:left w:w="40" w:type="dxa"/>
              <w:bottom w:w="40" w:type="dxa"/>
              <w:right w:w="40" w:type="dxa"/>
            </w:tcMar>
          </w:tcPr>
          <w:p w14:paraId="1FC570D6" w14:textId="77777777" w:rsidR="00F44A8E" w:rsidRDefault="006E737F">
            <w:pPr>
              <w:spacing w:before="180"/>
              <w:jc w:val="center"/>
            </w:pPr>
            <w:r>
              <w:rPr>
                <w:rFonts w:ascii="Arial" w:hAnsi="Arial"/>
                <w:color w:val="000000"/>
                <w:sz w:val="18"/>
              </w:rPr>
              <w:t>(0028,0103)</w:t>
            </w:r>
          </w:p>
        </w:tc>
        <w:tc>
          <w:tcPr>
            <w:tcW w:w="483" w:type="dxa"/>
            <w:tcBorders>
              <w:bottom w:val="single" w:sz="4" w:space="0" w:color="000000"/>
              <w:right w:val="single" w:sz="4" w:space="0" w:color="000000"/>
            </w:tcBorders>
            <w:tcMar>
              <w:top w:w="40" w:type="dxa"/>
              <w:left w:w="40" w:type="dxa"/>
              <w:bottom w:w="40" w:type="dxa"/>
              <w:right w:w="40" w:type="dxa"/>
            </w:tcMar>
          </w:tcPr>
          <w:p w14:paraId="7486918A" w14:textId="77777777" w:rsidR="00F44A8E" w:rsidRDefault="006E737F">
            <w:pPr>
              <w:spacing w:before="180"/>
              <w:jc w:val="center"/>
            </w:pPr>
            <w:r>
              <w:rPr>
                <w:rFonts w:ascii="Arial" w:hAnsi="Arial"/>
                <w:color w:val="000000"/>
                <w:sz w:val="18"/>
              </w:rPr>
              <w:t>US</w:t>
            </w:r>
          </w:p>
        </w:tc>
        <w:tc>
          <w:tcPr>
            <w:tcW w:w="3734" w:type="dxa"/>
            <w:tcBorders>
              <w:bottom w:val="single" w:sz="4" w:space="0" w:color="000000"/>
              <w:right w:val="single" w:sz="4" w:space="0" w:color="000000"/>
            </w:tcBorders>
            <w:tcMar>
              <w:top w:w="40" w:type="dxa"/>
              <w:left w:w="40" w:type="dxa"/>
              <w:bottom w:w="40" w:type="dxa"/>
              <w:right w:w="40" w:type="dxa"/>
            </w:tcMar>
          </w:tcPr>
          <w:p w14:paraId="698A4621" w14:textId="77777777" w:rsidR="00F44A8E" w:rsidRDefault="006E737F">
            <w:pPr>
              <w:spacing w:before="180"/>
            </w:pPr>
            <w:r>
              <w:rPr>
                <w:rFonts w:ascii="Arial" w:hAnsi="Arial"/>
                <w:color w:val="000000"/>
                <w:sz w:val="18"/>
              </w:rPr>
              <w:t>0000H</w:t>
            </w:r>
          </w:p>
        </w:tc>
        <w:tc>
          <w:tcPr>
            <w:tcW w:w="1784" w:type="dxa"/>
            <w:tcBorders>
              <w:bottom w:val="single" w:sz="4" w:space="0" w:color="000000"/>
              <w:right w:val="single" w:sz="4" w:space="0" w:color="000000"/>
            </w:tcBorders>
            <w:tcMar>
              <w:top w:w="40" w:type="dxa"/>
              <w:left w:w="40" w:type="dxa"/>
              <w:bottom w:w="40" w:type="dxa"/>
              <w:right w:w="40" w:type="dxa"/>
            </w:tcMar>
          </w:tcPr>
          <w:p w14:paraId="78B14883" w14:textId="77777777" w:rsidR="00F44A8E" w:rsidRDefault="006E737F">
            <w:pPr>
              <w:spacing w:before="180"/>
            </w:pPr>
            <w:r>
              <w:rPr>
                <w:rFonts w:ascii="Arial" w:hAnsi="Arial"/>
                <w:color w:val="000000"/>
                <w:sz w:val="18"/>
              </w:rPr>
              <w:t>ALWAYS</w:t>
            </w:r>
          </w:p>
        </w:tc>
        <w:tc>
          <w:tcPr>
            <w:tcW w:w="848" w:type="dxa"/>
            <w:tcBorders>
              <w:bottom w:val="single" w:sz="4" w:space="0" w:color="000000"/>
              <w:right w:val="single" w:sz="4" w:space="0" w:color="000000"/>
            </w:tcBorders>
            <w:tcMar>
              <w:top w:w="40" w:type="dxa"/>
              <w:left w:w="40" w:type="dxa"/>
              <w:bottom w:w="40" w:type="dxa"/>
              <w:right w:w="40" w:type="dxa"/>
            </w:tcMar>
          </w:tcPr>
          <w:p w14:paraId="4437B257" w14:textId="77777777" w:rsidR="00F44A8E" w:rsidRDefault="006E737F">
            <w:pPr>
              <w:spacing w:before="180"/>
            </w:pPr>
            <w:r>
              <w:rPr>
                <w:rFonts w:ascii="Arial" w:hAnsi="Arial"/>
                <w:color w:val="000000"/>
                <w:sz w:val="18"/>
              </w:rPr>
              <w:t>AUTO</w:t>
            </w:r>
          </w:p>
        </w:tc>
      </w:tr>
    </w:tbl>
    <w:p w14:paraId="47002439" w14:textId="77777777" w:rsidR="00F44A8E" w:rsidRDefault="006E737F">
      <w:pPr>
        <w:keepNext/>
        <w:spacing w:before="216"/>
        <w:jc w:val="center"/>
      </w:pPr>
      <w:bookmarkStart w:id="1211" w:name="table_B_8_1_16"/>
      <w:r>
        <w:rPr>
          <w:rFonts w:ascii="Arial" w:hAnsi="Arial"/>
          <w:b/>
          <w:color w:val="000000"/>
          <w:sz w:val="22"/>
        </w:rPr>
        <w:t>Table B.8.1-16. X-Ray Acquisition Module of Created Rf SOP Instances</w:t>
      </w:r>
    </w:p>
    <w:bookmarkEnd w:id="1211"/>
    <w:p w14:paraId="6B7A88E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69"/>
        <w:gridCol w:w="1404"/>
        <w:gridCol w:w="663"/>
        <w:gridCol w:w="2714"/>
        <w:gridCol w:w="1964"/>
        <w:gridCol w:w="1028"/>
      </w:tblGrid>
      <w:tr w:rsidR="00F44A8E" w14:paraId="13888634" w14:textId="77777777">
        <w:tblPrEx>
          <w:tblCellMar>
            <w:top w:w="0" w:type="dxa"/>
            <w:bottom w:w="0" w:type="dxa"/>
          </w:tblCellMar>
        </w:tblPrEx>
        <w:trPr>
          <w:tblHeader/>
        </w:trPr>
        <w:tc>
          <w:tcPr>
            <w:tcW w:w="26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E20856" w14:textId="77777777" w:rsidR="00F44A8E" w:rsidRDefault="006E737F">
            <w:pPr>
              <w:keepNext/>
              <w:spacing w:before="180"/>
              <w:jc w:val="center"/>
            </w:pPr>
            <w:r>
              <w:rPr>
                <w:rFonts w:ascii="Arial" w:hAnsi="Arial"/>
                <w:b/>
                <w:color w:val="000000"/>
                <w:sz w:val="18"/>
              </w:rPr>
              <w:t>Attribute Name</w:t>
            </w:r>
          </w:p>
        </w:tc>
        <w:tc>
          <w:tcPr>
            <w:tcW w:w="1404" w:type="dxa"/>
            <w:tcBorders>
              <w:top w:val="single" w:sz="4" w:space="0" w:color="000000"/>
              <w:bottom w:val="single" w:sz="4" w:space="0" w:color="000000"/>
              <w:right w:val="single" w:sz="4" w:space="0" w:color="000000"/>
            </w:tcBorders>
            <w:tcMar>
              <w:top w:w="40" w:type="dxa"/>
              <w:left w:w="40" w:type="dxa"/>
              <w:bottom w:w="40" w:type="dxa"/>
              <w:right w:w="40" w:type="dxa"/>
            </w:tcMar>
          </w:tcPr>
          <w:p w14:paraId="3866BAF6" w14:textId="77777777" w:rsidR="00F44A8E" w:rsidRDefault="006E737F">
            <w:pPr>
              <w:spacing w:before="180"/>
              <w:jc w:val="center"/>
            </w:pPr>
            <w:r>
              <w:rPr>
                <w:rFonts w:ascii="Arial" w:hAnsi="Arial"/>
                <w:b/>
                <w:color w:val="000000"/>
                <w:sz w:val="18"/>
              </w:rPr>
              <w:t>Tag</w:t>
            </w:r>
          </w:p>
        </w:tc>
        <w:tc>
          <w:tcPr>
            <w:tcW w:w="663" w:type="dxa"/>
            <w:tcBorders>
              <w:top w:val="single" w:sz="4" w:space="0" w:color="000000"/>
              <w:bottom w:val="single" w:sz="4" w:space="0" w:color="000000"/>
              <w:right w:val="single" w:sz="4" w:space="0" w:color="000000"/>
            </w:tcBorders>
            <w:tcMar>
              <w:top w:w="40" w:type="dxa"/>
              <w:left w:w="40" w:type="dxa"/>
              <w:bottom w:w="40" w:type="dxa"/>
              <w:right w:w="40" w:type="dxa"/>
            </w:tcMar>
          </w:tcPr>
          <w:p w14:paraId="581F4289" w14:textId="77777777" w:rsidR="00F44A8E" w:rsidRDefault="006E737F">
            <w:pPr>
              <w:spacing w:before="180"/>
              <w:jc w:val="center"/>
            </w:pPr>
            <w:r>
              <w:rPr>
                <w:rFonts w:ascii="Arial" w:hAnsi="Arial"/>
                <w:b/>
                <w:color w:val="000000"/>
                <w:sz w:val="18"/>
              </w:rPr>
              <w:t>VR</w:t>
            </w:r>
          </w:p>
        </w:tc>
        <w:tc>
          <w:tcPr>
            <w:tcW w:w="2714" w:type="dxa"/>
            <w:tcBorders>
              <w:top w:val="single" w:sz="4" w:space="0" w:color="000000"/>
              <w:bottom w:val="single" w:sz="4" w:space="0" w:color="000000"/>
              <w:right w:val="single" w:sz="4" w:space="0" w:color="000000"/>
            </w:tcBorders>
            <w:tcMar>
              <w:top w:w="40" w:type="dxa"/>
              <w:left w:w="40" w:type="dxa"/>
              <w:bottom w:w="40" w:type="dxa"/>
              <w:right w:w="40" w:type="dxa"/>
            </w:tcMar>
          </w:tcPr>
          <w:p w14:paraId="42487370" w14:textId="77777777" w:rsidR="00F44A8E" w:rsidRDefault="006E737F">
            <w:pPr>
              <w:spacing w:before="180"/>
              <w:jc w:val="center"/>
            </w:pPr>
            <w:r>
              <w:rPr>
                <w:rFonts w:ascii="Arial" w:hAnsi="Arial"/>
                <w:b/>
                <w:color w:val="000000"/>
                <w:sz w:val="18"/>
              </w:rPr>
              <w:t>Value</w:t>
            </w:r>
          </w:p>
        </w:tc>
        <w:tc>
          <w:tcPr>
            <w:tcW w:w="1964" w:type="dxa"/>
            <w:tcBorders>
              <w:top w:val="single" w:sz="4" w:space="0" w:color="000000"/>
              <w:bottom w:val="single" w:sz="4" w:space="0" w:color="000000"/>
              <w:right w:val="single" w:sz="4" w:space="0" w:color="000000"/>
            </w:tcBorders>
            <w:tcMar>
              <w:top w:w="40" w:type="dxa"/>
              <w:left w:w="40" w:type="dxa"/>
              <w:bottom w:w="40" w:type="dxa"/>
              <w:right w:w="40" w:type="dxa"/>
            </w:tcMar>
          </w:tcPr>
          <w:p w14:paraId="70815837" w14:textId="77777777" w:rsidR="00F44A8E" w:rsidRDefault="006E737F">
            <w:pPr>
              <w:spacing w:before="180"/>
              <w:jc w:val="center"/>
            </w:pPr>
            <w:r>
              <w:rPr>
                <w:rFonts w:ascii="Arial" w:hAnsi="Arial"/>
                <w:b/>
                <w:color w:val="000000"/>
                <w:sz w:val="18"/>
              </w:rPr>
              <w:t>Presence of Value</w:t>
            </w:r>
          </w:p>
        </w:tc>
        <w:tc>
          <w:tcPr>
            <w:tcW w:w="1028" w:type="dxa"/>
            <w:tcBorders>
              <w:top w:val="single" w:sz="4" w:space="0" w:color="000000"/>
              <w:bottom w:val="single" w:sz="4" w:space="0" w:color="000000"/>
              <w:right w:val="single" w:sz="4" w:space="0" w:color="000000"/>
            </w:tcBorders>
            <w:tcMar>
              <w:top w:w="40" w:type="dxa"/>
              <w:left w:w="40" w:type="dxa"/>
              <w:bottom w:w="40" w:type="dxa"/>
              <w:right w:w="40" w:type="dxa"/>
            </w:tcMar>
          </w:tcPr>
          <w:p w14:paraId="2D222F97" w14:textId="77777777" w:rsidR="00F44A8E" w:rsidRDefault="006E737F">
            <w:pPr>
              <w:spacing w:before="180"/>
              <w:jc w:val="center"/>
            </w:pPr>
            <w:r>
              <w:rPr>
                <w:rFonts w:ascii="Arial" w:hAnsi="Arial"/>
                <w:b/>
                <w:color w:val="000000"/>
                <w:sz w:val="18"/>
              </w:rPr>
              <w:t>Source</w:t>
            </w:r>
          </w:p>
        </w:tc>
      </w:tr>
      <w:tr w:rsidR="00F44A8E" w14:paraId="275F0611"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914444" w14:textId="77777777" w:rsidR="00F44A8E" w:rsidRDefault="006E737F">
            <w:pPr>
              <w:spacing w:before="180"/>
            </w:pPr>
            <w:r>
              <w:rPr>
                <w:rFonts w:ascii="Arial" w:hAnsi="Arial"/>
                <w:color w:val="000000"/>
                <w:sz w:val="18"/>
              </w:rPr>
              <w:t>KVP</w:t>
            </w:r>
          </w:p>
        </w:tc>
        <w:tc>
          <w:tcPr>
            <w:tcW w:w="1404" w:type="dxa"/>
            <w:tcBorders>
              <w:bottom w:val="single" w:sz="4" w:space="0" w:color="000000"/>
              <w:right w:val="single" w:sz="4" w:space="0" w:color="000000"/>
            </w:tcBorders>
            <w:tcMar>
              <w:top w:w="40" w:type="dxa"/>
              <w:left w:w="40" w:type="dxa"/>
              <w:bottom w:w="40" w:type="dxa"/>
              <w:right w:w="40" w:type="dxa"/>
            </w:tcMar>
          </w:tcPr>
          <w:p w14:paraId="1AF4DA91" w14:textId="77777777" w:rsidR="00F44A8E" w:rsidRDefault="006E737F">
            <w:pPr>
              <w:spacing w:before="180"/>
              <w:jc w:val="center"/>
            </w:pPr>
            <w:r>
              <w:rPr>
                <w:rFonts w:ascii="Arial" w:hAnsi="Arial"/>
                <w:color w:val="000000"/>
                <w:sz w:val="18"/>
              </w:rPr>
              <w:t>(0018,0060)</w:t>
            </w:r>
          </w:p>
        </w:tc>
        <w:tc>
          <w:tcPr>
            <w:tcW w:w="663" w:type="dxa"/>
            <w:tcBorders>
              <w:bottom w:val="single" w:sz="4" w:space="0" w:color="000000"/>
              <w:right w:val="single" w:sz="4" w:space="0" w:color="000000"/>
            </w:tcBorders>
            <w:tcMar>
              <w:top w:w="40" w:type="dxa"/>
              <w:left w:w="40" w:type="dxa"/>
              <w:bottom w:w="40" w:type="dxa"/>
              <w:right w:w="40" w:type="dxa"/>
            </w:tcMar>
          </w:tcPr>
          <w:p w14:paraId="3E71BBE0" w14:textId="77777777" w:rsidR="00F44A8E" w:rsidRDefault="006E737F">
            <w:pPr>
              <w:spacing w:before="180"/>
              <w:jc w:val="center"/>
            </w:pPr>
            <w:r>
              <w:rPr>
                <w:rFonts w:ascii="Arial" w:hAnsi="Arial"/>
                <w:color w:val="000000"/>
                <w:sz w:val="18"/>
              </w:rPr>
              <w:t>DS</w:t>
            </w:r>
          </w:p>
        </w:tc>
        <w:tc>
          <w:tcPr>
            <w:tcW w:w="2714" w:type="dxa"/>
            <w:tcBorders>
              <w:bottom w:val="single" w:sz="4" w:space="0" w:color="000000"/>
              <w:right w:val="single" w:sz="4" w:space="0" w:color="000000"/>
            </w:tcBorders>
            <w:tcMar>
              <w:top w:w="40" w:type="dxa"/>
              <w:left w:w="40" w:type="dxa"/>
              <w:bottom w:w="40" w:type="dxa"/>
              <w:right w:w="40" w:type="dxa"/>
            </w:tcMar>
          </w:tcPr>
          <w:p w14:paraId="2C4159FE" w14:textId="77777777" w:rsidR="00F44A8E" w:rsidRDefault="006E737F">
            <w:pPr>
              <w:spacing w:before="180"/>
            </w:pPr>
            <w:r>
              <w:rPr>
                <w:rFonts w:ascii="Arial" w:hAnsi="Arial"/>
                <w:color w:val="000000"/>
                <w:sz w:val="18"/>
              </w:rPr>
              <w:t>From Acquisition parameters</w:t>
            </w:r>
          </w:p>
        </w:tc>
        <w:tc>
          <w:tcPr>
            <w:tcW w:w="1964" w:type="dxa"/>
            <w:tcBorders>
              <w:bottom w:val="single" w:sz="4" w:space="0" w:color="000000"/>
              <w:right w:val="single" w:sz="4" w:space="0" w:color="000000"/>
            </w:tcBorders>
            <w:tcMar>
              <w:top w:w="40" w:type="dxa"/>
              <w:left w:w="40" w:type="dxa"/>
              <w:bottom w:w="40" w:type="dxa"/>
              <w:right w:w="40" w:type="dxa"/>
            </w:tcMar>
          </w:tcPr>
          <w:p w14:paraId="6226220A"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6BF4BF62" w14:textId="77777777" w:rsidR="00F44A8E" w:rsidRDefault="006E737F">
            <w:pPr>
              <w:spacing w:before="180"/>
            </w:pPr>
            <w:r>
              <w:rPr>
                <w:rFonts w:ascii="Arial" w:hAnsi="Arial"/>
                <w:color w:val="000000"/>
                <w:sz w:val="18"/>
              </w:rPr>
              <w:t>AUTO</w:t>
            </w:r>
          </w:p>
        </w:tc>
      </w:tr>
      <w:tr w:rsidR="00F44A8E" w14:paraId="73363587"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789092" w14:textId="77777777" w:rsidR="00F44A8E" w:rsidRDefault="006E737F">
            <w:pPr>
              <w:spacing w:before="180"/>
            </w:pPr>
            <w:r>
              <w:rPr>
                <w:rFonts w:ascii="Arial" w:hAnsi="Arial"/>
                <w:color w:val="000000"/>
                <w:sz w:val="18"/>
              </w:rPr>
              <w:t>Radiation Setting</w:t>
            </w:r>
          </w:p>
        </w:tc>
        <w:tc>
          <w:tcPr>
            <w:tcW w:w="1404" w:type="dxa"/>
            <w:tcBorders>
              <w:bottom w:val="single" w:sz="4" w:space="0" w:color="000000"/>
              <w:right w:val="single" w:sz="4" w:space="0" w:color="000000"/>
            </w:tcBorders>
            <w:tcMar>
              <w:top w:w="40" w:type="dxa"/>
              <w:left w:w="40" w:type="dxa"/>
              <w:bottom w:w="40" w:type="dxa"/>
              <w:right w:w="40" w:type="dxa"/>
            </w:tcMar>
          </w:tcPr>
          <w:p w14:paraId="434EF513" w14:textId="77777777" w:rsidR="00F44A8E" w:rsidRDefault="006E737F">
            <w:pPr>
              <w:spacing w:before="180"/>
              <w:jc w:val="center"/>
            </w:pPr>
            <w:r>
              <w:rPr>
                <w:rFonts w:ascii="Arial" w:hAnsi="Arial"/>
                <w:color w:val="000000"/>
                <w:sz w:val="18"/>
              </w:rPr>
              <w:t>(0018,1155)</w:t>
            </w:r>
          </w:p>
        </w:tc>
        <w:tc>
          <w:tcPr>
            <w:tcW w:w="663" w:type="dxa"/>
            <w:tcBorders>
              <w:bottom w:val="single" w:sz="4" w:space="0" w:color="000000"/>
              <w:right w:val="single" w:sz="4" w:space="0" w:color="000000"/>
            </w:tcBorders>
            <w:tcMar>
              <w:top w:w="40" w:type="dxa"/>
              <w:left w:w="40" w:type="dxa"/>
              <w:bottom w:w="40" w:type="dxa"/>
              <w:right w:w="40" w:type="dxa"/>
            </w:tcMar>
          </w:tcPr>
          <w:p w14:paraId="471CB10B" w14:textId="77777777" w:rsidR="00F44A8E" w:rsidRDefault="006E737F">
            <w:pPr>
              <w:spacing w:before="180"/>
              <w:jc w:val="center"/>
            </w:pPr>
            <w:r>
              <w:rPr>
                <w:rFonts w:ascii="Arial" w:hAnsi="Arial"/>
                <w:color w:val="000000"/>
                <w:sz w:val="18"/>
              </w:rPr>
              <w:t>CS</w:t>
            </w:r>
          </w:p>
        </w:tc>
        <w:tc>
          <w:tcPr>
            <w:tcW w:w="2714" w:type="dxa"/>
            <w:tcBorders>
              <w:bottom w:val="single" w:sz="4" w:space="0" w:color="000000"/>
              <w:right w:val="single" w:sz="4" w:space="0" w:color="000000"/>
            </w:tcBorders>
            <w:tcMar>
              <w:top w:w="40" w:type="dxa"/>
              <w:left w:w="40" w:type="dxa"/>
              <w:bottom w:w="40" w:type="dxa"/>
              <w:right w:w="40" w:type="dxa"/>
            </w:tcMar>
          </w:tcPr>
          <w:p w14:paraId="32C0D65A" w14:textId="77777777" w:rsidR="00F44A8E" w:rsidRDefault="006E737F">
            <w:pPr>
              <w:spacing w:before="180"/>
              <w:jc w:val="center"/>
            </w:pPr>
            <w:r>
              <w:rPr>
                <w:rFonts w:ascii="Arial" w:hAnsi="Arial"/>
                <w:color w:val="000000"/>
                <w:sz w:val="18"/>
              </w:rPr>
              <w:t>GR</w:t>
            </w:r>
          </w:p>
        </w:tc>
        <w:tc>
          <w:tcPr>
            <w:tcW w:w="1964" w:type="dxa"/>
            <w:tcBorders>
              <w:bottom w:val="single" w:sz="4" w:space="0" w:color="000000"/>
              <w:right w:val="single" w:sz="4" w:space="0" w:color="000000"/>
            </w:tcBorders>
            <w:tcMar>
              <w:top w:w="40" w:type="dxa"/>
              <w:left w:w="40" w:type="dxa"/>
              <w:bottom w:w="40" w:type="dxa"/>
              <w:right w:w="40" w:type="dxa"/>
            </w:tcMar>
          </w:tcPr>
          <w:p w14:paraId="2AEC0EFE"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3D07E703" w14:textId="77777777" w:rsidR="00F44A8E" w:rsidRDefault="006E737F">
            <w:pPr>
              <w:spacing w:before="180"/>
            </w:pPr>
            <w:r>
              <w:rPr>
                <w:rFonts w:ascii="Arial" w:hAnsi="Arial"/>
                <w:color w:val="000000"/>
                <w:sz w:val="18"/>
              </w:rPr>
              <w:t>AUTO</w:t>
            </w:r>
          </w:p>
        </w:tc>
      </w:tr>
      <w:tr w:rsidR="00F44A8E" w14:paraId="41004C74"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B07B46" w14:textId="77777777" w:rsidR="00F44A8E" w:rsidRDefault="006E737F">
            <w:pPr>
              <w:spacing w:before="180"/>
            </w:pPr>
            <w:r>
              <w:rPr>
                <w:rFonts w:ascii="Arial" w:hAnsi="Arial"/>
                <w:color w:val="000000"/>
                <w:sz w:val="18"/>
              </w:rPr>
              <w:t>X-Ray Tube Current</w:t>
            </w:r>
          </w:p>
        </w:tc>
        <w:tc>
          <w:tcPr>
            <w:tcW w:w="1404" w:type="dxa"/>
            <w:tcBorders>
              <w:bottom w:val="single" w:sz="4" w:space="0" w:color="000000"/>
              <w:right w:val="single" w:sz="4" w:space="0" w:color="000000"/>
            </w:tcBorders>
            <w:tcMar>
              <w:top w:w="40" w:type="dxa"/>
              <w:left w:w="40" w:type="dxa"/>
              <w:bottom w:w="40" w:type="dxa"/>
              <w:right w:w="40" w:type="dxa"/>
            </w:tcMar>
          </w:tcPr>
          <w:p w14:paraId="6A75F063" w14:textId="77777777" w:rsidR="00F44A8E" w:rsidRDefault="006E737F">
            <w:pPr>
              <w:spacing w:before="180"/>
              <w:jc w:val="center"/>
            </w:pPr>
            <w:r>
              <w:rPr>
                <w:rFonts w:ascii="Arial" w:hAnsi="Arial"/>
                <w:color w:val="000000"/>
                <w:sz w:val="18"/>
              </w:rPr>
              <w:t>(0018,1151)</w:t>
            </w:r>
          </w:p>
        </w:tc>
        <w:tc>
          <w:tcPr>
            <w:tcW w:w="663" w:type="dxa"/>
            <w:tcBorders>
              <w:bottom w:val="single" w:sz="4" w:space="0" w:color="000000"/>
              <w:right w:val="single" w:sz="4" w:space="0" w:color="000000"/>
            </w:tcBorders>
            <w:tcMar>
              <w:top w:w="40" w:type="dxa"/>
              <w:left w:w="40" w:type="dxa"/>
              <w:bottom w:w="40" w:type="dxa"/>
              <w:right w:w="40" w:type="dxa"/>
            </w:tcMar>
          </w:tcPr>
          <w:p w14:paraId="4993FC81" w14:textId="77777777" w:rsidR="00F44A8E" w:rsidRDefault="006E737F">
            <w:pPr>
              <w:spacing w:before="180"/>
              <w:jc w:val="center"/>
            </w:pPr>
            <w:r>
              <w:rPr>
                <w:rFonts w:ascii="Arial" w:hAnsi="Arial"/>
                <w:color w:val="000000"/>
                <w:sz w:val="18"/>
              </w:rPr>
              <w:t>IS</w:t>
            </w:r>
          </w:p>
        </w:tc>
        <w:tc>
          <w:tcPr>
            <w:tcW w:w="2714" w:type="dxa"/>
            <w:tcBorders>
              <w:bottom w:val="single" w:sz="4" w:space="0" w:color="000000"/>
              <w:right w:val="single" w:sz="4" w:space="0" w:color="000000"/>
            </w:tcBorders>
            <w:tcMar>
              <w:top w:w="40" w:type="dxa"/>
              <w:left w:w="40" w:type="dxa"/>
              <w:bottom w:w="40" w:type="dxa"/>
              <w:right w:w="40" w:type="dxa"/>
            </w:tcMar>
          </w:tcPr>
          <w:p w14:paraId="4D4AB8FA" w14:textId="77777777" w:rsidR="00F44A8E" w:rsidRDefault="006E737F">
            <w:pPr>
              <w:spacing w:before="180"/>
            </w:pPr>
            <w:r>
              <w:rPr>
                <w:rFonts w:ascii="Arial" w:hAnsi="Arial"/>
                <w:color w:val="000000"/>
                <w:sz w:val="18"/>
              </w:rPr>
              <w:t>From Acquisition parameters</w:t>
            </w:r>
          </w:p>
        </w:tc>
        <w:tc>
          <w:tcPr>
            <w:tcW w:w="1964" w:type="dxa"/>
            <w:tcBorders>
              <w:bottom w:val="single" w:sz="4" w:space="0" w:color="000000"/>
              <w:right w:val="single" w:sz="4" w:space="0" w:color="000000"/>
            </w:tcBorders>
            <w:tcMar>
              <w:top w:w="40" w:type="dxa"/>
              <w:left w:w="40" w:type="dxa"/>
              <w:bottom w:w="40" w:type="dxa"/>
              <w:right w:w="40" w:type="dxa"/>
            </w:tcMar>
          </w:tcPr>
          <w:p w14:paraId="46A74009"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195084B8" w14:textId="77777777" w:rsidR="00F44A8E" w:rsidRDefault="006E737F">
            <w:pPr>
              <w:spacing w:before="180"/>
            </w:pPr>
            <w:r>
              <w:rPr>
                <w:rFonts w:ascii="Arial" w:hAnsi="Arial"/>
                <w:color w:val="000000"/>
                <w:sz w:val="18"/>
              </w:rPr>
              <w:t>AUTO</w:t>
            </w:r>
          </w:p>
        </w:tc>
      </w:tr>
      <w:tr w:rsidR="00F44A8E" w14:paraId="00C5BB87"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1CE2A" w14:textId="77777777" w:rsidR="00F44A8E" w:rsidRDefault="006E737F">
            <w:pPr>
              <w:spacing w:before="180"/>
            </w:pPr>
            <w:r>
              <w:rPr>
                <w:rFonts w:ascii="Arial" w:hAnsi="Arial"/>
                <w:color w:val="000000"/>
                <w:sz w:val="18"/>
              </w:rPr>
              <w:t>Exposure Time</w:t>
            </w:r>
          </w:p>
        </w:tc>
        <w:tc>
          <w:tcPr>
            <w:tcW w:w="1404" w:type="dxa"/>
            <w:tcBorders>
              <w:bottom w:val="single" w:sz="4" w:space="0" w:color="000000"/>
              <w:right w:val="single" w:sz="4" w:space="0" w:color="000000"/>
            </w:tcBorders>
            <w:tcMar>
              <w:top w:w="40" w:type="dxa"/>
              <w:left w:w="40" w:type="dxa"/>
              <w:bottom w:w="40" w:type="dxa"/>
              <w:right w:w="40" w:type="dxa"/>
            </w:tcMar>
          </w:tcPr>
          <w:p w14:paraId="65CEFACC" w14:textId="77777777" w:rsidR="00F44A8E" w:rsidRDefault="006E737F">
            <w:pPr>
              <w:spacing w:before="180"/>
              <w:jc w:val="center"/>
            </w:pPr>
            <w:r>
              <w:rPr>
                <w:rFonts w:ascii="Arial" w:hAnsi="Arial"/>
                <w:color w:val="000000"/>
                <w:sz w:val="18"/>
              </w:rPr>
              <w:t>(0018,1150)</w:t>
            </w:r>
          </w:p>
        </w:tc>
        <w:tc>
          <w:tcPr>
            <w:tcW w:w="663" w:type="dxa"/>
            <w:tcBorders>
              <w:bottom w:val="single" w:sz="4" w:space="0" w:color="000000"/>
              <w:right w:val="single" w:sz="4" w:space="0" w:color="000000"/>
            </w:tcBorders>
            <w:tcMar>
              <w:top w:w="40" w:type="dxa"/>
              <w:left w:w="40" w:type="dxa"/>
              <w:bottom w:w="40" w:type="dxa"/>
              <w:right w:w="40" w:type="dxa"/>
            </w:tcMar>
          </w:tcPr>
          <w:p w14:paraId="50784045" w14:textId="77777777" w:rsidR="00F44A8E" w:rsidRDefault="006E737F">
            <w:pPr>
              <w:spacing w:before="180"/>
              <w:jc w:val="center"/>
            </w:pPr>
            <w:r>
              <w:rPr>
                <w:rFonts w:ascii="Arial" w:hAnsi="Arial"/>
                <w:color w:val="000000"/>
                <w:sz w:val="18"/>
              </w:rPr>
              <w:t>IS</w:t>
            </w:r>
          </w:p>
        </w:tc>
        <w:tc>
          <w:tcPr>
            <w:tcW w:w="2714" w:type="dxa"/>
            <w:tcBorders>
              <w:bottom w:val="single" w:sz="4" w:space="0" w:color="000000"/>
              <w:right w:val="single" w:sz="4" w:space="0" w:color="000000"/>
            </w:tcBorders>
            <w:tcMar>
              <w:top w:w="40" w:type="dxa"/>
              <w:left w:w="40" w:type="dxa"/>
              <w:bottom w:w="40" w:type="dxa"/>
              <w:right w:w="40" w:type="dxa"/>
            </w:tcMar>
          </w:tcPr>
          <w:p w14:paraId="304680F1" w14:textId="77777777" w:rsidR="00F44A8E" w:rsidRDefault="006E737F">
            <w:pPr>
              <w:spacing w:before="180"/>
            </w:pPr>
            <w:r>
              <w:rPr>
                <w:rFonts w:ascii="Arial" w:hAnsi="Arial"/>
                <w:color w:val="000000"/>
                <w:sz w:val="18"/>
              </w:rPr>
              <w:t>From Acquisition parameters</w:t>
            </w:r>
          </w:p>
        </w:tc>
        <w:tc>
          <w:tcPr>
            <w:tcW w:w="1964" w:type="dxa"/>
            <w:tcBorders>
              <w:bottom w:val="single" w:sz="4" w:space="0" w:color="000000"/>
              <w:right w:val="single" w:sz="4" w:space="0" w:color="000000"/>
            </w:tcBorders>
            <w:tcMar>
              <w:top w:w="40" w:type="dxa"/>
              <w:left w:w="40" w:type="dxa"/>
              <w:bottom w:w="40" w:type="dxa"/>
              <w:right w:w="40" w:type="dxa"/>
            </w:tcMar>
          </w:tcPr>
          <w:p w14:paraId="1BCD6A48"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3272FFA2" w14:textId="77777777" w:rsidR="00F44A8E" w:rsidRDefault="006E737F">
            <w:pPr>
              <w:spacing w:before="180"/>
            </w:pPr>
            <w:r>
              <w:rPr>
                <w:rFonts w:ascii="Arial" w:hAnsi="Arial"/>
                <w:color w:val="000000"/>
                <w:sz w:val="18"/>
              </w:rPr>
              <w:t>AUTO</w:t>
            </w:r>
          </w:p>
        </w:tc>
      </w:tr>
      <w:tr w:rsidR="00F44A8E" w14:paraId="2380F0C4"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B7DD12" w14:textId="77777777" w:rsidR="00F44A8E" w:rsidRDefault="006E737F">
            <w:pPr>
              <w:spacing w:before="180"/>
            </w:pPr>
            <w:r>
              <w:rPr>
                <w:rFonts w:ascii="Arial" w:hAnsi="Arial"/>
                <w:color w:val="000000"/>
                <w:sz w:val="18"/>
              </w:rPr>
              <w:lastRenderedPageBreak/>
              <w:t>Radiation Mode</w:t>
            </w:r>
          </w:p>
        </w:tc>
        <w:tc>
          <w:tcPr>
            <w:tcW w:w="1404" w:type="dxa"/>
            <w:tcBorders>
              <w:bottom w:val="single" w:sz="4" w:space="0" w:color="000000"/>
              <w:right w:val="single" w:sz="4" w:space="0" w:color="000000"/>
            </w:tcBorders>
            <w:tcMar>
              <w:top w:w="40" w:type="dxa"/>
              <w:left w:w="40" w:type="dxa"/>
              <w:bottom w:w="40" w:type="dxa"/>
              <w:right w:w="40" w:type="dxa"/>
            </w:tcMar>
          </w:tcPr>
          <w:p w14:paraId="74A8C9C3" w14:textId="77777777" w:rsidR="00F44A8E" w:rsidRDefault="006E737F">
            <w:pPr>
              <w:spacing w:before="180"/>
              <w:jc w:val="center"/>
            </w:pPr>
            <w:r>
              <w:rPr>
                <w:rFonts w:ascii="Arial" w:hAnsi="Arial"/>
                <w:color w:val="000000"/>
                <w:sz w:val="18"/>
              </w:rPr>
              <w:t>(0018,115A)</w:t>
            </w:r>
          </w:p>
        </w:tc>
        <w:tc>
          <w:tcPr>
            <w:tcW w:w="663" w:type="dxa"/>
            <w:tcBorders>
              <w:bottom w:val="single" w:sz="4" w:space="0" w:color="000000"/>
              <w:right w:val="single" w:sz="4" w:space="0" w:color="000000"/>
            </w:tcBorders>
            <w:tcMar>
              <w:top w:w="40" w:type="dxa"/>
              <w:left w:w="40" w:type="dxa"/>
              <w:bottom w:w="40" w:type="dxa"/>
              <w:right w:w="40" w:type="dxa"/>
            </w:tcMar>
          </w:tcPr>
          <w:p w14:paraId="0A513B6C" w14:textId="77777777" w:rsidR="00F44A8E" w:rsidRDefault="006E737F">
            <w:pPr>
              <w:spacing w:before="180"/>
              <w:jc w:val="center"/>
            </w:pPr>
            <w:r>
              <w:rPr>
                <w:rFonts w:ascii="Arial" w:hAnsi="Arial"/>
                <w:color w:val="000000"/>
                <w:sz w:val="18"/>
              </w:rPr>
              <w:t>CS</w:t>
            </w:r>
          </w:p>
        </w:tc>
        <w:tc>
          <w:tcPr>
            <w:tcW w:w="2714" w:type="dxa"/>
            <w:tcBorders>
              <w:bottom w:val="single" w:sz="4" w:space="0" w:color="000000"/>
              <w:right w:val="single" w:sz="4" w:space="0" w:color="000000"/>
            </w:tcBorders>
            <w:tcMar>
              <w:top w:w="40" w:type="dxa"/>
              <w:left w:w="40" w:type="dxa"/>
              <w:bottom w:w="40" w:type="dxa"/>
              <w:right w:w="40" w:type="dxa"/>
            </w:tcMar>
          </w:tcPr>
          <w:p w14:paraId="69616231" w14:textId="77777777" w:rsidR="00F44A8E" w:rsidRDefault="006E737F">
            <w:pPr>
              <w:spacing w:before="180"/>
            </w:pPr>
            <w:r>
              <w:rPr>
                <w:rFonts w:ascii="Arial" w:hAnsi="Arial"/>
                <w:color w:val="000000"/>
                <w:sz w:val="18"/>
              </w:rPr>
              <w:t>CONTINUOUS</w:t>
            </w:r>
          </w:p>
        </w:tc>
        <w:tc>
          <w:tcPr>
            <w:tcW w:w="1964" w:type="dxa"/>
            <w:tcBorders>
              <w:bottom w:val="single" w:sz="4" w:space="0" w:color="000000"/>
              <w:right w:val="single" w:sz="4" w:space="0" w:color="000000"/>
            </w:tcBorders>
            <w:tcMar>
              <w:top w:w="40" w:type="dxa"/>
              <w:left w:w="40" w:type="dxa"/>
              <w:bottom w:w="40" w:type="dxa"/>
              <w:right w:w="40" w:type="dxa"/>
            </w:tcMar>
          </w:tcPr>
          <w:p w14:paraId="5800E856"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35DE12B8" w14:textId="77777777" w:rsidR="00F44A8E" w:rsidRDefault="006E737F">
            <w:pPr>
              <w:spacing w:before="180"/>
            </w:pPr>
            <w:r>
              <w:rPr>
                <w:rFonts w:ascii="Arial" w:hAnsi="Arial"/>
                <w:color w:val="000000"/>
                <w:sz w:val="18"/>
              </w:rPr>
              <w:t>AUTO</w:t>
            </w:r>
          </w:p>
        </w:tc>
      </w:tr>
      <w:tr w:rsidR="00F44A8E" w14:paraId="444E0DD6"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15377" w14:textId="77777777" w:rsidR="00F44A8E" w:rsidRDefault="006E737F">
            <w:pPr>
              <w:spacing w:before="180"/>
            </w:pPr>
            <w:r>
              <w:rPr>
                <w:rFonts w:ascii="Arial" w:hAnsi="Arial"/>
                <w:color w:val="000000"/>
                <w:sz w:val="18"/>
              </w:rPr>
              <w:t>Intensifier Size</w:t>
            </w:r>
          </w:p>
        </w:tc>
        <w:tc>
          <w:tcPr>
            <w:tcW w:w="1404" w:type="dxa"/>
            <w:tcBorders>
              <w:bottom w:val="single" w:sz="4" w:space="0" w:color="000000"/>
              <w:right w:val="single" w:sz="4" w:space="0" w:color="000000"/>
            </w:tcBorders>
            <w:tcMar>
              <w:top w:w="40" w:type="dxa"/>
              <w:left w:w="40" w:type="dxa"/>
              <w:bottom w:w="40" w:type="dxa"/>
              <w:right w:w="40" w:type="dxa"/>
            </w:tcMar>
          </w:tcPr>
          <w:p w14:paraId="5C0BC1EA" w14:textId="77777777" w:rsidR="00F44A8E" w:rsidRDefault="006E737F">
            <w:pPr>
              <w:spacing w:before="180"/>
              <w:jc w:val="center"/>
            </w:pPr>
            <w:r>
              <w:rPr>
                <w:rFonts w:ascii="Arial" w:hAnsi="Arial"/>
                <w:color w:val="000000"/>
                <w:sz w:val="18"/>
              </w:rPr>
              <w:t>(0018,1162)</w:t>
            </w:r>
          </w:p>
        </w:tc>
        <w:tc>
          <w:tcPr>
            <w:tcW w:w="663" w:type="dxa"/>
            <w:tcBorders>
              <w:bottom w:val="single" w:sz="4" w:space="0" w:color="000000"/>
              <w:right w:val="single" w:sz="4" w:space="0" w:color="000000"/>
            </w:tcBorders>
            <w:tcMar>
              <w:top w:w="40" w:type="dxa"/>
              <w:left w:w="40" w:type="dxa"/>
              <w:bottom w:w="40" w:type="dxa"/>
              <w:right w:w="40" w:type="dxa"/>
            </w:tcMar>
          </w:tcPr>
          <w:p w14:paraId="4A1B0500" w14:textId="77777777" w:rsidR="00F44A8E" w:rsidRDefault="006E737F">
            <w:pPr>
              <w:spacing w:before="180"/>
              <w:jc w:val="center"/>
            </w:pPr>
            <w:r>
              <w:rPr>
                <w:rFonts w:ascii="Arial" w:hAnsi="Arial"/>
                <w:color w:val="000000"/>
                <w:sz w:val="18"/>
              </w:rPr>
              <w:t>DS</w:t>
            </w:r>
          </w:p>
        </w:tc>
        <w:tc>
          <w:tcPr>
            <w:tcW w:w="2714" w:type="dxa"/>
            <w:tcBorders>
              <w:bottom w:val="single" w:sz="4" w:space="0" w:color="000000"/>
              <w:right w:val="single" w:sz="4" w:space="0" w:color="000000"/>
            </w:tcBorders>
            <w:tcMar>
              <w:top w:w="40" w:type="dxa"/>
              <w:left w:w="40" w:type="dxa"/>
              <w:bottom w:w="40" w:type="dxa"/>
              <w:right w:w="40" w:type="dxa"/>
            </w:tcMar>
          </w:tcPr>
          <w:p w14:paraId="099BA66C" w14:textId="77777777" w:rsidR="00F44A8E" w:rsidRDefault="006E737F">
            <w:pPr>
              <w:spacing w:before="180"/>
            </w:pPr>
            <w:r>
              <w:rPr>
                <w:rFonts w:ascii="Arial" w:hAnsi="Arial"/>
                <w:color w:val="000000"/>
                <w:sz w:val="18"/>
              </w:rPr>
              <w:t xml:space="preserve">From </w:t>
            </w:r>
            <w:r>
              <w:rPr>
                <w:rFonts w:ascii="Arial" w:hAnsi="Arial"/>
                <w:color w:val="000000"/>
                <w:sz w:val="18"/>
              </w:rPr>
              <w:t>Acquisition parameters</w:t>
            </w:r>
          </w:p>
        </w:tc>
        <w:tc>
          <w:tcPr>
            <w:tcW w:w="1964" w:type="dxa"/>
            <w:tcBorders>
              <w:bottom w:val="single" w:sz="4" w:space="0" w:color="000000"/>
              <w:right w:val="single" w:sz="4" w:space="0" w:color="000000"/>
            </w:tcBorders>
            <w:tcMar>
              <w:top w:w="40" w:type="dxa"/>
              <w:left w:w="40" w:type="dxa"/>
              <w:bottom w:w="40" w:type="dxa"/>
              <w:right w:w="40" w:type="dxa"/>
            </w:tcMar>
          </w:tcPr>
          <w:p w14:paraId="334C3369"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0D5D0323" w14:textId="77777777" w:rsidR="00F44A8E" w:rsidRDefault="006E737F">
            <w:pPr>
              <w:spacing w:before="180"/>
            </w:pPr>
            <w:r>
              <w:rPr>
                <w:rFonts w:ascii="Arial" w:hAnsi="Arial"/>
                <w:color w:val="000000"/>
                <w:sz w:val="18"/>
              </w:rPr>
              <w:t>AUTO</w:t>
            </w:r>
          </w:p>
        </w:tc>
      </w:tr>
      <w:tr w:rsidR="00F44A8E" w14:paraId="19DE3ABB"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75A675" w14:textId="77777777" w:rsidR="00F44A8E" w:rsidRDefault="006E737F">
            <w:pPr>
              <w:spacing w:before="180"/>
            </w:pPr>
            <w:r>
              <w:rPr>
                <w:rFonts w:ascii="Arial" w:hAnsi="Arial"/>
                <w:color w:val="000000"/>
                <w:sz w:val="18"/>
              </w:rPr>
              <w:t>Private Creator</w:t>
            </w:r>
          </w:p>
        </w:tc>
        <w:tc>
          <w:tcPr>
            <w:tcW w:w="1404" w:type="dxa"/>
            <w:tcBorders>
              <w:bottom w:val="single" w:sz="4" w:space="0" w:color="000000"/>
              <w:right w:val="single" w:sz="4" w:space="0" w:color="000000"/>
            </w:tcBorders>
            <w:tcMar>
              <w:top w:w="40" w:type="dxa"/>
              <w:left w:w="40" w:type="dxa"/>
              <w:bottom w:w="40" w:type="dxa"/>
              <w:right w:w="40" w:type="dxa"/>
            </w:tcMar>
          </w:tcPr>
          <w:p w14:paraId="197F9692" w14:textId="77777777" w:rsidR="00F44A8E" w:rsidRDefault="006E737F">
            <w:pPr>
              <w:spacing w:before="180"/>
              <w:jc w:val="center"/>
            </w:pPr>
            <w:r>
              <w:rPr>
                <w:rFonts w:ascii="Arial" w:hAnsi="Arial"/>
                <w:color w:val="000000"/>
                <w:sz w:val="18"/>
              </w:rPr>
              <w:t>(0019,00xx)</w:t>
            </w:r>
          </w:p>
        </w:tc>
        <w:tc>
          <w:tcPr>
            <w:tcW w:w="663" w:type="dxa"/>
            <w:tcBorders>
              <w:bottom w:val="single" w:sz="4" w:space="0" w:color="000000"/>
              <w:right w:val="single" w:sz="4" w:space="0" w:color="000000"/>
            </w:tcBorders>
            <w:tcMar>
              <w:top w:w="40" w:type="dxa"/>
              <w:left w:w="40" w:type="dxa"/>
              <w:bottom w:w="40" w:type="dxa"/>
              <w:right w:w="40" w:type="dxa"/>
            </w:tcMar>
          </w:tcPr>
          <w:p w14:paraId="4EC01E21" w14:textId="77777777" w:rsidR="00F44A8E" w:rsidRDefault="006E737F">
            <w:pPr>
              <w:spacing w:before="180"/>
              <w:jc w:val="center"/>
            </w:pPr>
            <w:r>
              <w:rPr>
                <w:rFonts w:ascii="Arial" w:hAnsi="Arial"/>
                <w:color w:val="000000"/>
                <w:sz w:val="18"/>
              </w:rPr>
              <w:t>LO</w:t>
            </w:r>
          </w:p>
        </w:tc>
        <w:tc>
          <w:tcPr>
            <w:tcW w:w="2714" w:type="dxa"/>
            <w:tcBorders>
              <w:bottom w:val="single" w:sz="4" w:space="0" w:color="000000"/>
              <w:right w:val="single" w:sz="4" w:space="0" w:color="000000"/>
            </w:tcBorders>
            <w:tcMar>
              <w:top w:w="40" w:type="dxa"/>
              <w:left w:w="40" w:type="dxa"/>
              <w:bottom w:w="40" w:type="dxa"/>
              <w:right w:w="40" w:type="dxa"/>
            </w:tcMar>
          </w:tcPr>
          <w:p w14:paraId="3B50BB15" w14:textId="77777777" w:rsidR="00F44A8E" w:rsidRDefault="006E737F">
            <w:pPr>
              <w:spacing w:before="180"/>
            </w:pPr>
            <w:r>
              <w:rPr>
                <w:rFonts w:ascii="Arial" w:hAnsi="Arial"/>
                <w:color w:val="000000"/>
                <w:sz w:val="18"/>
              </w:rPr>
              <w:t>EXINTMOD_AQ_01</w:t>
            </w:r>
          </w:p>
        </w:tc>
        <w:tc>
          <w:tcPr>
            <w:tcW w:w="1964" w:type="dxa"/>
            <w:tcBorders>
              <w:bottom w:val="single" w:sz="4" w:space="0" w:color="000000"/>
              <w:right w:val="single" w:sz="4" w:space="0" w:color="000000"/>
            </w:tcBorders>
            <w:tcMar>
              <w:top w:w="40" w:type="dxa"/>
              <w:left w:w="40" w:type="dxa"/>
              <w:bottom w:w="40" w:type="dxa"/>
              <w:right w:w="40" w:type="dxa"/>
            </w:tcMar>
          </w:tcPr>
          <w:p w14:paraId="2325E3C1" w14:textId="77777777" w:rsidR="00F44A8E" w:rsidRDefault="006E737F">
            <w:pPr>
              <w:spacing w:before="180"/>
            </w:pPr>
            <w:r>
              <w:rPr>
                <w:rFonts w:ascii="Arial" w:hAnsi="Arial"/>
                <w:color w:val="000000"/>
                <w:sz w:val="18"/>
              </w:rPr>
              <w:t>ALWAYS</w:t>
            </w:r>
          </w:p>
        </w:tc>
        <w:tc>
          <w:tcPr>
            <w:tcW w:w="1028" w:type="dxa"/>
            <w:tcBorders>
              <w:bottom w:val="single" w:sz="4" w:space="0" w:color="000000"/>
              <w:right w:val="single" w:sz="4" w:space="0" w:color="000000"/>
            </w:tcBorders>
            <w:tcMar>
              <w:top w:w="40" w:type="dxa"/>
              <w:left w:w="40" w:type="dxa"/>
              <w:bottom w:w="40" w:type="dxa"/>
              <w:right w:w="40" w:type="dxa"/>
            </w:tcMar>
          </w:tcPr>
          <w:p w14:paraId="7F9F35C1" w14:textId="77777777" w:rsidR="00F44A8E" w:rsidRDefault="006E737F">
            <w:pPr>
              <w:spacing w:before="180"/>
            </w:pPr>
            <w:r>
              <w:rPr>
                <w:rFonts w:ascii="Arial" w:hAnsi="Arial"/>
                <w:color w:val="000000"/>
                <w:sz w:val="18"/>
              </w:rPr>
              <w:t>AUTO</w:t>
            </w:r>
          </w:p>
        </w:tc>
      </w:tr>
      <w:tr w:rsidR="00F44A8E" w14:paraId="2A06FC56"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7FD718" w14:textId="77777777" w:rsidR="00F44A8E" w:rsidRDefault="006E737F">
            <w:pPr>
              <w:spacing w:before="180"/>
            </w:pPr>
            <w:r>
              <w:rPr>
                <w:rFonts w:ascii="Arial" w:hAnsi="Arial"/>
                <w:color w:val="000000"/>
                <w:sz w:val="18"/>
              </w:rPr>
              <w:t>Edge Enhancement Percent</w:t>
            </w:r>
          </w:p>
        </w:tc>
        <w:tc>
          <w:tcPr>
            <w:tcW w:w="1404" w:type="dxa"/>
            <w:tcBorders>
              <w:bottom w:val="single" w:sz="4" w:space="0" w:color="000000"/>
              <w:right w:val="single" w:sz="4" w:space="0" w:color="000000"/>
            </w:tcBorders>
            <w:tcMar>
              <w:top w:w="40" w:type="dxa"/>
              <w:left w:w="40" w:type="dxa"/>
              <w:bottom w:w="40" w:type="dxa"/>
              <w:right w:w="40" w:type="dxa"/>
            </w:tcMar>
          </w:tcPr>
          <w:p w14:paraId="2C6BB8A5" w14:textId="77777777" w:rsidR="00F44A8E" w:rsidRDefault="006E737F">
            <w:pPr>
              <w:spacing w:before="180"/>
              <w:jc w:val="center"/>
            </w:pPr>
            <w:r>
              <w:rPr>
                <w:rFonts w:ascii="Arial" w:hAnsi="Arial"/>
                <w:color w:val="000000"/>
                <w:sz w:val="18"/>
              </w:rPr>
              <w:t>(0019,xx10)</w:t>
            </w:r>
          </w:p>
        </w:tc>
        <w:tc>
          <w:tcPr>
            <w:tcW w:w="663" w:type="dxa"/>
            <w:tcBorders>
              <w:bottom w:val="single" w:sz="4" w:space="0" w:color="000000"/>
              <w:right w:val="single" w:sz="4" w:space="0" w:color="000000"/>
            </w:tcBorders>
            <w:tcMar>
              <w:top w:w="40" w:type="dxa"/>
              <w:left w:w="40" w:type="dxa"/>
              <w:bottom w:w="40" w:type="dxa"/>
              <w:right w:w="40" w:type="dxa"/>
            </w:tcMar>
          </w:tcPr>
          <w:p w14:paraId="3B974E69" w14:textId="77777777" w:rsidR="00F44A8E" w:rsidRDefault="006E737F">
            <w:pPr>
              <w:spacing w:before="180"/>
              <w:jc w:val="center"/>
            </w:pPr>
            <w:r>
              <w:rPr>
                <w:rFonts w:ascii="Arial" w:hAnsi="Arial"/>
                <w:color w:val="000000"/>
                <w:sz w:val="18"/>
              </w:rPr>
              <w:t>IS</w:t>
            </w:r>
          </w:p>
        </w:tc>
        <w:tc>
          <w:tcPr>
            <w:tcW w:w="2714" w:type="dxa"/>
            <w:tcBorders>
              <w:bottom w:val="single" w:sz="4" w:space="0" w:color="000000"/>
              <w:right w:val="single" w:sz="4" w:space="0" w:color="000000"/>
            </w:tcBorders>
            <w:tcMar>
              <w:top w:w="40" w:type="dxa"/>
              <w:left w:w="40" w:type="dxa"/>
              <w:bottom w:w="40" w:type="dxa"/>
              <w:right w:w="40" w:type="dxa"/>
            </w:tcMar>
          </w:tcPr>
          <w:p w14:paraId="36A7DC06" w14:textId="77777777" w:rsidR="00F44A8E" w:rsidRDefault="006E737F">
            <w:pPr>
              <w:spacing w:before="180"/>
            </w:pPr>
            <w:r>
              <w:rPr>
                <w:rFonts w:ascii="Arial" w:hAnsi="Arial"/>
                <w:color w:val="000000"/>
                <w:sz w:val="18"/>
              </w:rPr>
              <w:t>0 .. 100</w:t>
            </w:r>
          </w:p>
        </w:tc>
        <w:tc>
          <w:tcPr>
            <w:tcW w:w="1964" w:type="dxa"/>
            <w:tcBorders>
              <w:bottom w:val="single" w:sz="4" w:space="0" w:color="000000"/>
              <w:right w:val="single" w:sz="4" w:space="0" w:color="000000"/>
            </w:tcBorders>
            <w:tcMar>
              <w:top w:w="40" w:type="dxa"/>
              <w:left w:w="40" w:type="dxa"/>
              <w:bottom w:w="40" w:type="dxa"/>
              <w:right w:w="40" w:type="dxa"/>
            </w:tcMar>
          </w:tcPr>
          <w:p w14:paraId="60B0AFC3" w14:textId="77777777" w:rsidR="00F44A8E" w:rsidRDefault="006E737F">
            <w:pPr>
              <w:spacing w:before="180"/>
            </w:pPr>
            <w:r>
              <w:rPr>
                <w:rFonts w:ascii="Arial" w:hAnsi="Arial"/>
                <w:color w:val="000000"/>
                <w:sz w:val="18"/>
              </w:rPr>
              <w:t>VNAP</w:t>
            </w:r>
          </w:p>
        </w:tc>
        <w:tc>
          <w:tcPr>
            <w:tcW w:w="1028" w:type="dxa"/>
            <w:tcBorders>
              <w:bottom w:val="single" w:sz="4" w:space="0" w:color="000000"/>
              <w:right w:val="single" w:sz="4" w:space="0" w:color="000000"/>
            </w:tcBorders>
            <w:tcMar>
              <w:top w:w="40" w:type="dxa"/>
              <w:left w:w="40" w:type="dxa"/>
              <w:bottom w:w="40" w:type="dxa"/>
              <w:right w:w="40" w:type="dxa"/>
            </w:tcMar>
          </w:tcPr>
          <w:p w14:paraId="7553C705" w14:textId="77777777" w:rsidR="00F44A8E" w:rsidRDefault="006E737F">
            <w:pPr>
              <w:spacing w:before="180"/>
            </w:pPr>
            <w:r>
              <w:rPr>
                <w:rFonts w:ascii="Arial" w:hAnsi="Arial"/>
                <w:color w:val="000000"/>
                <w:sz w:val="18"/>
              </w:rPr>
              <w:t>AUTO</w:t>
            </w:r>
          </w:p>
        </w:tc>
      </w:tr>
      <w:tr w:rsidR="00F44A8E" w14:paraId="4ECB4B3F"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0B29E9" w14:textId="77777777" w:rsidR="00F44A8E" w:rsidRDefault="006E737F">
            <w:pPr>
              <w:spacing w:before="180"/>
            </w:pPr>
            <w:r>
              <w:rPr>
                <w:rFonts w:ascii="Arial" w:hAnsi="Arial"/>
                <w:color w:val="000000"/>
                <w:sz w:val="18"/>
              </w:rPr>
              <w:t>Landmark</w:t>
            </w:r>
          </w:p>
        </w:tc>
        <w:tc>
          <w:tcPr>
            <w:tcW w:w="1404" w:type="dxa"/>
            <w:tcBorders>
              <w:bottom w:val="single" w:sz="4" w:space="0" w:color="000000"/>
              <w:right w:val="single" w:sz="4" w:space="0" w:color="000000"/>
            </w:tcBorders>
            <w:tcMar>
              <w:top w:w="40" w:type="dxa"/>
              <w:left w:w="40" w:type="dxa"/>
              <w:bottom w:w="40" w:type="dxa"/>
              <w:right w:w="40" w:type="dxa"/>
            </w:tcMar>
          </w:tcPr>
          <w:p w14:paraId="6C53B219" w14:textId="77777777" w:rsidR="00F44A8E" w:rsidRDefault="006E737F">
            <w:pPr>
              <w:spacing w:before="180"/>
              <w:jc w:val="center"/>
            </w:pPr>
            <w:r>
              <w:rPr>
                <w:rFonts w:ascii="Arial" w:hAnsi="Arial"/>
                <w:color w:val="000000"/>
                <w:sz w:val="18"/>
              </w:rPr>
              <w:t>(0019,xx20)</w:t>
            </w:r>
          </w:p>
        </w:tc>
        <w:tc>
          <w:tcPr>
            <w:tcW w:w="663" w:type="dxa"/>
            <w:tcBorders>
              <w:bottom w:val="single" w:sz="4" w:space="0" w:color="000000"/>
              <w:right w:val="single" w:sz="4" w:space="0" w:color="000000"/>
            </w:tcBorders>
            <w:tcMar>
              <w:top w:w="40" w:type="dxa"/>
              <w:left w:w="40" w:type="dxa"/>
              <w:bottom w:w="40" w:type="dxa"/>
              <w:right w:w="40" w:type="dxa"/>
            </w:tcMar>
          </w:tcPr>
          <w:p w14:paraId="61E45CD8" w14:textId="77777777" w:rsidR="00F44A8E" w:rsidRDefault="006E737F">
            <w:pPr>
              <w:spacing w:before="180"/>
              <w:jc w:val="center"/>
            </w:pPr>
            <w:r>
              <w:rPr>
                <w:rFonts w:ascii="Arial" w:hAnsi="Arial"/>
                <w:color w:val="000000"/>
                <w:sz w:val="18"/>
              </w:rPr>
              <w:t>IS</w:t>
            </w:r>
          </w:p>
        </w:tc>
        <w:tc>
          <w:tcPr>
            <w:tcW w:w="2714" w:type="dxa"/>
            <w:tcBorders>
              <w:bottom w:val="single" w:sz="4" w:space="0" w:color="000000"/>
              <w:right w:val="single" w:sz="4" w:space="0" w:color="000000"/>
            </w:tcBorders>
            <w:tcMar>
              <w:top w:w="40" w:type="dxa"/>
              <w:left w:w="40" w:type="dxa"/>
              <w:bottom w:w="40" w:type="dxa"/>
              <w:right w:w="40" w:type="dxa"/>
            </w:tcMar>
          </w:tcPr>
          <w:p w14:paraId="10CABCBD" w14:textId="77777777" w:rsidR="00F44A8E" w:rsidRDefault="006E737F">
            <w:pPr>
              <w:spacing w:before="180"/>
            </w:pPr>
            <w:r>
              <w:rPr>
                <w:rFonts w:ascii="Arial" w:hAnsi="Arial"/>
                <w:color w:val="000000"/>
                <w:sz w:val="18"/>
              </w:rPr>
              <w:t>0 .. 100</w:t>
            </w:r>
          </w:p>
        </w:tc>
        <w:tc>
          <w:tcPr>
            <w:tcW w:w="1964" w:type="dxa"/>
            <w:tcBorders>
              <w:bottom w:val="single" w:sz="4" w:space="0" w:color="000000"/>
              <w:right w:val="single" w:sz="4" w:space="0" w:color="000000"/>
            </w:tcBorders>
            <w:tcMar>
              <w:top w:w="40" w:type="dxa"/>
              <w:left w:w="40" w:type="dxa"/>
              <w:bottom w:w="40" w:type="dxa"/>
              <w:right w:w="40" w:type="dxa"/>
            </w:tcMar>
          </w:tcPr>
          <w:p w14:paraId="4CB75236" w14:textId="77777777" w:rsidR="00F44A8E" w:rsidRDefault="006E737F">
            <w:pPr>
              <w:spacing w:before="180"/>
            </w:pPr>
            <w:r>
              <w:rPr>
                <w:rFonts w:ascii="Arial" w:hAnsi="Arial"/>
                <w:color w:val="000000"/>
                <w:sz w:val="18"/>
              </w:rPr>
              <w:t>VNAP</w:t>
            </w:r>
          </w:p>
        </w:tc>
        <w:tc>
          <w:tcPr>
            <w:tcW w:w="1028" w:type="dxa"/>
            <w:tcBorders>
              <w:bottom w:val="single" w:sz="4" w:space="0" w:color="000000"/>
              <w:right w:val="single" w:sz="4" w:space="0" w:color="000000"/>
            </w:tcBorders>
            <w:tcMar>
              <w:top w:w="40" w:type="dxa"/>
              <w:left w:w="40" w:type="dxa"/>
              <w:bottom w:w="40" w:type="dxa"/>
              <w:right w:w="40" w:type="dxa"/>
            </w:tcMar>
          </w:tcPr>
          <w:p w14:paraId="2FD9BA42" w14:textId="77777777" w:rsidR="00F44A8E" w:rsidRDefault="006E737F">
            <w:pPr>
              <w:spacing w:before="180"/>
            </w:pPr>
            <w:r>
              <w:rPr>
                <w:rFonts w:ascii="Arial" w:hAnsi="Arial"/>
                <w:color w:val="000000"/>
                <w:sz w:val="18"/>
              </w:rPr>
              <w:t>AUTO</w:t>
            </w:r>
          </w:p>
        </w:tc>
      </w:tr>
      <w:tr w:rsidR="00F44A8E" w14:paraId="10757C8B"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127E7C" w14:textId="77777777" w:rsidR="00F44A8E" w:rsidRDefault="006E737F">
            <w:pPr>
              <w:spacing w:before="180"/>
            </w:pPr>
            <w:r>
              <w:rPr>
                <w:rFonts w:ascii="Arial" w:hAnsi="Arial"/>
                <w:color w:val="000000"/>
                <w:sz w:val="18"/>
              </w:rPr>
              <w:t>Pixel Shift Horizontal</w:t>
            </w:r>
          </w:p>
        </w:tc>
        <w:tc>
          <w:tcPr>
            <w:tcW w:w="1404" w:type="dxa"/>
            <w:tcBorders>
              <w:bottom w:val="single" w:sz="4" w:space="0" w:color="000000"/>
              <w:right w:val="single" w:sz="4" w:space="0" w:color="000000"/>
            </w:tcBorders>
            <w:tcMar>
              <w:top w:w="40" w:type="dxa"/>
              <w:left w:w="40" w:type="dxa"/>
              <w:bottom w:w="40" w:type="dxa"/>
              <w:right w:w="40" w:type="dxa"/>
            </w:tcMar>
          </w:tcPr>
          <w:p w14:paraId="288B49A5" w14:textId="77777777" w:rsidR="00F44A8E" w:rsidRDefault="006E737F">
            <w:pPr>
              <w:spacing w:before="180"/>
              <w:jc w:val="center"/>
            </w:pPr>
            <w:r>
              <w:rPr>
                <w:rFonts w:ascii="Arial" w:hAnsi="Arial"/>
                <w:color w:val="000000"/>
                <w:sz w:val="18"/>
              </w:rPr>
              <w:t>(0019,xx30)</w:t>
            </w:r>
          </w:p>
        </w:tc>
        <w:tc>
          <w:tcPr>
            <w:tcW w:w="663" w:type="dxa"/>
            <w:tcBorders>
              <w:bottom w:val="single" w:sz="4" w:space="0" w:color="000000"/>
              <w:right w:val="single" w:sz="4" w:space="0" w:color="000000"/>
            </w:tcBorders>
            <w:tcMar>
              <w:top w:w="40" w:type="dxa"/>
              <w:left w:w="40" w:type="dxa"/>
              <w:bottom w:w="40" w:type="dxa"/>
              <w:right w:w="40" w:type="dxa"/>
            </w:tcMar>
          </w:tcPr>
          <w:p w14:paraId="0294F651" w14:textId="77777777" w:rsidR="00F44A8E" w:rsidRDefault="006E737F">
            <w:pPr>
              <w:spacing w:before="180"/>
              <w:jc w:val="center"/>
            </w:pPr>
            <w:r>
              <w:rPr>
                <w:rFonts w:ascii="Arial" w:hAnsi="Arial"/>
                <w:color w:val="000000"/>
                <w:sz w:val="18"/>
              </w:rPr>
              <w:t>DS</w:t>
            </w:r>
          </w:p>
        </w:tc>
        <w:tc>
          <w:tcPr>
            <w:tcW w:w="2714" w:type="dxa"/>
            <w:tcBorders>
              <w:bottom w:val="single" w:sz="4" w:space="0" w:color="000000"/>
              <w:right w:val="single" w:sz="4" w:space="0" w:color="000000"/>
            </w:tcBorders>
            <w:tcMar>
              <w:top w:w="40" w:type="dxa"/>
              <w:left w:w="40" w:type="dxa"/>
              <w:bottom w:w="40" w:type="dxa"/>
              <w:right w:w="40" w:type="dxa"/>
            </w:tcMar>
          </w:tcPr>
          <w:p w14:paraId="27BA3DD2" w14:textId="77777777" w:rsidR="00F44A8E" w:rsidRDefault="006E737F">
            <w:pPr>
              <w:spacing w:before="180"/>
            </w:pPr>
            <w:r>
              <w:rPr>
                <w:rFonts w:ascii="Arial" w:hAnsi="Arial"/>
                <w:color w:val="000000"/>
                <w:sz w:val="18"/>
              </w:rPr>
              <w:t>-20 .. +20</w:t>
            </w:r>
          </w:p>
        </w:tc>
        <w:tc>
          <w:tcPr>
            <w:tcW w:w="1964" w:type="dxa"/>
            <w:tcBorders>
              <w:bottom w:val="single" w:sz="4" w:space="0" w:color="000000"/>
              <w:right w:val="single" w:sz="4" w:space="0" w:color="000000"/>
            </w:tcBorders>
            <w:tcMar>
              <w:top w:w="40" w:type="dxa"/>
              <w:left w:w="40" w:type="dxa"/>
              <w:bottom w:w="40" w:type="dxa"/>
              <w:right w:w="40" w:type="dxa"/>
            </w:tcMar>
          </w:tcPr>
          <w:p w14:paraId="2EE26434" w14:textId="77777777" w:rsidR="00F44A8E" w:rsidRDefault="006E737F">
            <w:pPr>
              <w:spacing w:before="180"/>
            </w:pPr>
            <w:r>
              <w:rPr>
                <w:rFonts w:ascii="Arial" w:hAnsi="Arial"/>
                <w:color w:val="000000"/>
                <w:sz w:val="18"/>
              </w:rPr>
              <w:t>VNAP</w:t>
            </w:r>
          </w:p>
        </w:tc>
        <w:tc>
          <w:tcPr>
            <w:tcW w:w="1028" w:type="dxa"/>
            <w:tcBorders>
              <w:bottom w:val="single" w:sz="4" w:space="0" w:color="000000"/>
              <w:right w:val="single" w:sz="4" w:space="0" w:color="000000"/>
            </w:tcBorders>
            <w:tcMar>
              <w:top w:w="40" w:type="dxa"/>
              <w:left w:w="40" w:type="dxa"/>
              <w:bottom w:w="40" w:type="dxa"/>
              <w:right w:w="40" w:type="dxa"/>
            </w:tcMar>
          </w:tcPr>
          <w:p w14:paraId="3E2AF13D" w14:textId="77777777" w:rsidR="00F44A8E" w:rsidRDefault="006E737F">
            <w:pPr>
              <w:spacing w:before="180"/>
            </w:pPr>
            <w:r>
              <w:rPr>
                <w:rFonts w:ascii="Arial" w:hAnsi="Arial"/>
                <w:color w:val="000000"/>
                <w:sz w:val="18"/>
              </w:rPr>
              <w:t>AUTO</w:t>
            </w:r>
          </w:p>
        </w:tc>
      </w:tr>
      <w:tr w:rsidR="00F44A8E" w14:paraId="62A8363F" w14:textId="77777777">
        <w:tblPrEx>
          <w:tblCellMar>
            <w:top w:w="0" w:type="dxa"/>
            <w:bottom w:w="0" w:type="dxa"/>
          </w:tblCellMar>
        </w:tblPrEx>
        <w:tc>
          <w:tcPr>
            <w:tcW w:w="26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789A3" w14:textId="77777777" w:rsidR="00F44A8E" w:rsidRDefault="006E737F">
            <w:pPr>
              <w:spacing w:before="180"/>
            </w:pPr>
            <w:r>
              <w:rPr>
                <w:rFonts w:ascii="Arial" w:hAnsi="Arial"/>
                <w:color w:val="000000"/>
                <w:sz w:val="18"/>
              </w:rPr>
              <w:t>Pixel Shift Vertical</w:t>
            </w:r>
          </w:p>
        </w:tc>
        <w:tc>
          <w:tcPr>
            <w:tcW w:w="1404" w:type="dxa"/>
            <w:tcBorders>
              <w:bottom w:val="single" w:sz="4" w:space="0" w:color="000000"/>
              <w:right w:val="single" w:sz="4" w:space="0" w:color="000000"/>
            </w:tcBorders>
            <w:tcMar>
              <w:top w:w="40" w:type="dxa"/>
              <w:left w:w="40" w:type="dxa"/>
              <w:bottom w:w="40" w:type="dxa"/>
              <w:right w:w="40" w:type="dxa"/>
            </w:tcMar>
          </w:tcPr>
          <w:p w14:paraId="1BA7DAFA" w14:textId="77777777" w:rsidR="00F44A8E" w:rsidRDefault="006E737F">
            <w:pPr>
              <w:spacing w:before="180"/>
              <w:jc w:val="center"/>
            </w:pPr>
            <w:r>
              <w:rPr>
                <w:rFonts w:ascii="Arial" w:hAnsi="Arial"/>
                <w:color w:val="000000"/>
                <w:sz w:val="18"/>
              </w:rPr>
              <w:t>(0019,xx40)</w:t>
            </w:r>
          </w:p>
        </w:tc>
        <w:tc>
          <w:tcPr>
            <w:tcW w:w="663" w:type="dxa"/>
            <w:tcBorders>
              <w:bottom w:val="single" w:sz="4" w:space="0" w:color="000000"/>
              <w:right w:val="single" w:sz="4" w:space="0" w:color="000000"/>
            </w:tcBorders>
            <w:tcMar>
              <w:top w:w="40" w:type="dxa"/>
              <w:left w:w="40" w:type="dxa"/>
              <w:bottom w:w="40" w:type="dxa"/>
              <w:right w:w="40" w:type="dxa"/>
            </w:tcMar>
          </w:tcPr>
          <w:p w14:paraId="11887B78" w14:textId="77777777" w:rsidR="00F44A8E" w:rsidRDefault="006E737F">
            <w:pPr>
              <w:spacing w:before="180"/>
              <w:jc w:val="center"/>
            </w:pPr>
            <w:r>
              <w:rPr>
                <w:rFonts w:ascii="Arial" w:hAnsi="Arial"/>
                <w:color w:val="000000"/>
                <w:sz w:val="18"/>
              </w:rPr>
              <w:t>DS</w:t>
            </w:r>
          </w:p>
        </w:tc>
        <w:tc>
          <w:tcPr>
            <w:tcW w:w="2714" w:type="dxa"/>
            <w:tcBorders>
              <w:bottom w:val="single" w:sz="4" w:space="0" w:color="000000"/>
              <w:right w:val="single" w:sz="4" w:space="0" w:color="000000"/>
            </w:tcBorders>
            <w:tcMar>
              <w:top w:w="40" w:type="dxa"/>
              <w:left w:w="40" w:type="dxa"/>
              <w:bottom w:w="40" w:type="dxa"/>
              <w:right w:w="40" w:type="dxa"/>
            </w:tcMar>
          </w:tcPr>
          <w:p w14:paraId="3BF56B7B" w14:textId="77777777" w:rsidR="00F44A8E" w:rsidRDefault="006E737F">
            <w:pPr>
              <w:spacing w:before="180"/>
            </w:pPr>
            <w:r>
              <w:rPr>
                <w:rFonts w:ascii="Arial" w:hAnsi="Arial"/>
                <w:color w:val="000000"/>
                <w:sz w:val="18"/>
              </w:rPr>
              <w:t>-20 .. +20</w:t>
            </w:r>
          </w:p>
        </w:tc>
        <w:tc>
          <w:tcPr>
            <w:tcW w:w="1964" w:type="dxa"/>
            <w:tcBorders>
              <w:bottom w:val="single" w:sz="4" w:space="0" w:color="000000"/>
              <w:right w:val="single" w:sz="4" w:space="0" w:color="000000"/>
            </w:tcBorders>
            <w:tcMar>
              <w:top w:w="40" w:type="dxa"/>
              <w:left w:w="40" w:type="dxa"/>
              <w:bottom w:w="40" w:type="dxa"/>
              <w:right w:w="40" w:type="dxa"/>
            </w:tcMar>
          </w:tcPr>
          <w:p w14:paraId="51293310" w14:textId="77777777" w:rsidR="00F44A8E" w:rsidRDefault="006E737F">
            <w:pPr>
              <w:spacing w:before="180"/>
            </w:pPr>
            <w:r>
              <w:rPr>
                <w:rFonts w:ascii="Arial" w:hAnsi="Arial"/>
                <w:color w:val="000000"/>
                <w:sz w:val="18"/>
              </w:rPr>
              <w:t>VNAP</w:t>
            </w:r>
          </w:p>
        </w:tc>
        <w:tc>
          <w:tcPr>
            <w:tcW w:w="1028" w:type="dxa"/>
            <w:tcBorders>
              <w:bottom w:val="single" w:sz="4" w:space="0" w:color="000000"/>
              <w:right w:val="single" w:sz="4" w:space="0" w:color="000000"/>
            </w:tcBorders>
            <w:tcMar>
              <w:top w:w="40" w:type="dxa"/>
              <w:left w:w="40" w:type="dxa"/>
              <w:bottom w:w="40" w:type="dxa"/>
              <w:right w:w="40" w:type="dxa"/>
            </w:tcMar>
          </w:tcPr>
          <w:p w14:paraId="3498BD70" w14:textId="77777777" w:rsidR="00F44A8E" w:rsidRDefault="006E737F">
            <w:pPr>
              <w:spacing w:before="180"/>
            </w:pPr>
            <w:r>
              <w:rPr>
                <w:rFonts w:ascii="Arial" w:hAnsi="Arial"/>
                <w:color w:val="000000"/>
                <w:sz w:val="18"/>
              </w:rPr>
              <w:t>AUTO</w:t>
            </w:r>
          </w:p>
        </w:tc>
      </w:tr>
    </w:tbl>
    <w:p w14:paraId="6A35F071" w14:textId="77777777" w:rsidR="00F44A8E" w:rsidRDefault="006E737F">
      <w:pPr>
        <w:keepNext/>
        <w:spacing w:before="216"/>
        <w:jc w:val="center"/>
      </w:pPr>
      <w:bookmarkStart w:id="1212" w:name="table_B_8_1_17"/>
      <w:r>
        <w:rPr>
          <w:rFonts w:ascii="Arial" w:hAnsi="Arial"/>
          <w:b/>
          <w:color w:val="000000"/>
          <w:sz w:val="22"/>
        </w:rPr>
        <w:t>Table B.8.1-17. Modality LUT Module of Created Rf SOP Instances</w:t>
      </w:r>
    </w:p>
    <w:bookmarkEnd w:id="1212"/>
    <w:p w14:paraId="32560BE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88"/>
        <w:gridCol w:w="1433"/>
        <w:gridCol w:w="722"/>
        <w:gridCol w:w="2808"/>
        <w:gridCol w:w="2013"/>
        <w:gridCol w:w="1077"/>
      </w:tblGrid>
      <w:tr w:rsidR="00F44A8E" w14:paraId="725986A6" w14:textId="77777777">
        <w:tblPrEx>
          <w:tblCellMar>
            <w:top w:w="0" w:type="dxa"/>
            <w:bottom w:w="0" w:type="dxa"/>
          </w:tblCellMar>
        </w:tblPrEx>
        <w:trPr>
          <w:tblHeader/>
        </w:trPr>
        <w:tc>
          <w:tcPr>
            <w:tcW w:w="2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1433A7" w14:textId="77777777" w:rsidR="00F44A8E" w:rsidRDefault="006E737F">
            <w:pPr>
              <w:keepNext/>
              <w:spacing w:before="180"/>
              <w:jc w:val="center"/>
            </w:pPr>
            <w:r>
              <w:rPr>
                <w:rFonts w:ascii="Arial" w:hAnsi="Arial"/>
                <w:b/>
                <w:color w:val="000000"/>
                <w:sz w:val="18"/>
              </w:rPr>
              <w:t>Attribute Name</w:t>
            </w:r>
          </w:p>
        </w:tc>
        <w:tc>
          <w:tcPr>
            <w:tcW w:w="14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40E5C1E" w14:textId="77777777" w:rsidR="00F44A8E" w:rsidRDefault="006E737F">
            <w:pPr>
              <w:spacing w:before="180"/>
              <w:jc w:val="center"/>
            </w:pPr>
            <w:r>
              <w:rPr>
                <w:rFonts w:ascii="Arial" w:hAnsi="Arial"/>
                <w:b/>
                <w:color w:val="000000"/>
                <w:sz w:val="18"/>
              </w:rPr>
              <w:t>Tag</w:t>
            </w:r>
          </w:p>
        </w:tc>
        <w:tc>
          <w:tcPr>
            <w:tcW w:w="722" w:type="dxa"/>
            <w:tcBorders>
              <w:top w:val="single" w:sz="4" w:space="0" w:color="000000"/>
              <w:bottom w:val="single" w:sz="4" w:space="0" w:color="000000"/>
              <w:right w:val="single" w:sz="4" w:space="0" w:color="000000"/>
            </w:tcBorders>
            <w:tcMar>
              <w:top w:w="40" w:type="dxa"/>
              <w:left w:w="40" w:type="dxa"/>
              <w:bottom w:w="40" w:type="dxa"/>
              <w:right w:w="40" w:type="dxa"/>
            </w:tcMar>
          </w:tcPr>
          <w:p w14:paraId="15F0CB8F" w14:textId="77777777" w:rsidR="00F44A8E" w:rsidRDefault="006E737F">
            <w:pPr>
              <w:spacing w:before="180"/>
              <w:jc w:val="center"/>
            </w:pPr>
            <w:r>
              <w:rPr>
                <w:rFonts w:ascii="Arial" w:hAnsi="Arial"/>
                <w:b/>
                <w:color w:val="000000"/>
                <w:sz w:val="18"/>
              </w:rPr>
              <w:t>VR</w:t>
            </w:r>
          </w:p>
        </w:tc>
        <w:tc>
          <w:tcPr>
            <w:tcW w:w="2808" w:type="dxa"/>
            <w:tcBorders>
              <w:top w:val="single" w:sz="4" w:space="0" w:color="000000"/>
              <w:bottom w:val="single" w:sz="4" w:space="0" w:color="000000"/>
              <w:right w:val="single" w:sz="4" w:space="0" w:color="000000"/>
            </w:tcBorders>
            <w:tcMar>
              <w:top w:w="40" w:type="dxa"/>
              <w:left w:w="40" w:type="dxa"/>
              <w:bottom w:w="40" w:type="dxa"/>
              <w:right w:w="40" w:type="dxa"/>
            </w:tcMar>
          </w:tcPr>
          <w:p w14:paraId="51BDEC90" w14:textId="77777777" w:rsidR="00F44A8E" w:rsidRDefault="006E737F">
            <w:pPr>
              <w:spacing w:before="180"/>
              <w:jc w:val="center"/>
            </w:pPr>
            <w:r>
              <w:rPr>
                <w:rFonts w:ascii="Arial" w:hAnsi="Arial"/>
                <w:b/>
                <w:color w:val="000000"/>
                <w:sz w:val="18"/>
              </w:rPr>
              <w:t>Value</w:t>
            </w:r>
          </w:p>
        </w:tc>
        <w:tc>
          <w:tcPr>
            <w:tcW w:w="2013" w:type="dxa"/>
            <w:tcBorders>
              <w:top w:val="single" w:sz="4" w:space="0" w:color="000000"/>
              <w:bottom w:val="single" w:sz="4" w:space="0" w:color="000000"/>
              <w:right w:val="single" w:sz="4" w:space="0" w:color="000000"/>
            </w:tcBorders>
            <w:tcMar>
              <w:top w:w="40" w:type="dxa"/>
              <w:left w:w="40" w:type="dxa"/>
              <w:bottom w:w="40" w:type="dxa"/>
              <w:right w:w="40" w:type="dxa"/>
            </w:tcMar>
          </w:tcPr>
          <w:p w14:paraId="7E293251" w14:textId="77777777" w:rsidR="00F44A8E" w:rsidRDefault="006E737F">
            <w:pPr>
              <w:spacing w:before="180"/>
              <w:jc w:val="center"/>
            </w:pPr>
            <w:r>
              <w:rPr>
                <w:rFonts w:ascii="Arial" w:hAnsi="Arial"/>
                <w:b/>
                <w:color w:val="000000"/>
                <w:sz w:val="18"/>
              </w:rPr>
              <w:t>Presence of Value</w:t>
            </w:r>
          </w:p>
        </w:tc>
        <w:tc>
          <w:tcPr>
            <w:tcW w:w="10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D7C3DBF" w14:textId="77777777" w:rsidR="00F44A8E" w:rsidRDefault="006E737F">
            <w:pPr>
              <w:spacing w:before="180"/>
              <w:jc w:val="center"/>
            </w:pPr>
            <w:r>
              <w:rPr>
                <w:rFonts w:ascii="Arial" w:hAnsi="Arial"/>
                <w:b/>
                <w:color w:val="000000"/>
                <w:sz w:val="18"/>
              </w:rPr>
              <w:t>Source</w:t>
            </w:r>
          </w:p>
        </w:tc>
      </w:tr>
      <w:tr w:rsidR="00F44A8E" w14:paraId="7F8B7BEB" w14:textId="77777777">
        <w:tblPrEx>
          <w:tblCellMar>
            <w:top w:w="0" w:type="dxa"/>
            <w:bottom w:w="0" w:type="dxa"/>
          </w:tblCellMar>
        </w:tblPrEx>
        <w:tc>
          <w:tcPr>
            <w:tcW w:w="23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8F8C55" w14:textId="77777777" w:rsidR="00F44A8E" w:rsidRDefault="006E737F">
            <w:pPr>
              <w:spacing w:before="180"/>
            </w:pPr>
            <w:r>
              <w:rPr>
                <w:rFonts w:ascii="Arial" w:hAnsi="Arial"/>
                <w:color w:val="000000"/>
                <w:sz w:val="18"/>
              </w:rPr>
              <w:t>Modality LUT Sequence</w:t>
            </w:r>
          </w:p>
        </w:tc>
        <w:tc>
          <w:tcPr>
            <w:tcW w:w="1433" w:type="dxa"/>
            <w:tcBorders>
              <w:bottom w:val="single" w:sz="4" w:space="0" w:color="000000"/>
              <w:right w:val="single" w:sz="4" w:space="0" w:color="000000"/>
            </w:tcBorders>
            <w:tcMar>
              <w:top w:w="40" w:type="dxa"/>
              <w:left w:w="40" w:type="dxa"/>
              <w:bottom w:w="40" w:type="dxa"/>
              <w:right w:w="40" w:type="dxa"/>
            </w:tcMar>
          </w:tcPr>
          <w:p w14:paraId="710786CC" w14:textId="77777777" w:rsidR="00F44A8E" w:rsidRDefault="006E737F">
            <w:pPr>
              <w:spacing w:before="180"/>
              <w:jc w:val="center"/>
            </w:pPr>
            <w:r>
              <w:rPr>
                <w:rFonts w:ascii="Arial" w:hAnsi="Arial"/>
                <w:color w:val="000000"/>
                <w:sz w:val="18"/>
              </w:rPr>
              <w:t>(0028,3000)</w:t>
            </w:r>
          </w:p>
        </w:tc>
        <w:tc>
          <w:tcPr>
            <w:tcW w:w="722" w:type="dxa"/>
            <w:tcBorders>
              <w:bottom w:val="single" w:sz="4" w:space="0" w:color="000000"/>
              <w:right w:val="single" w:sz="4" w:space="0" w:color="000000"/>
            </w:tcBorders>
            <w:tcMar>
              <w:top w:w="40" w:type="dxa"/>
              <w:left w:w="40" w:type="dxa"/>
              <w:bottom w:w="40" w:type="dxa"/>
              <w:right w:w="40" w:type="dxa"/>
            </w:tcMar>
          </w:tcPr>
          <w:p w14:paraId="48CB2BEE" w14:textId="77777777" w:rsidR="00F44A8E" w:rsidRDefault="006E737F">
            <w:pPr>
              <w:spacing w:before="180"/>
              <w:jc w:val="center"/>
            </w:pPr>
            <w:r>
              <w:rPr>
                <w:rFonts w:ascii="Arial" w:hAnsi="Arial"/>
                <w:color w:val="000000"/>
                <w:sz w:val="18"/>
              </w:rPr>
              <w:t>SQ</w:t>
            </w:r>
          </w:p>
        </w:tc>
        <w:tc>
          <w:tcPr>
            <w:tcW w:w="2808" w:type="dxa"/>
            <w:tcBorders>
              <w:bottom w:val="single" w:sz="4" w:space="0" w:color="000000"/>
              <w:right w:val="single" w:sz="4" w:space="0" w:color="000000"/>
            </w:tcBorders>
            <w:tcMar>
              <w:top w:w="40" w:type="dxa"/>
              <w:left w:w="40" w:type="dxa"/>
              <w:bottom w:w="40" w:type="dxa"/>
              <w:right w:w="40" w:type="dxa"/>
            </w:tcMar>
          </w:tcPr>
          <w:p w14:paraId="356131FD" w14:textId="77777777" w:rsidR="00F44A8E" w:rsidRDefault="006E737F">
            <w:pPr>
              <w:spacing w:before="180"/>
            </w:pPr>
            <w:r>
              <w:rPr>
                <w:rFonts w:ascii="Arial" w:hAnsi="Arial"/>
                <w:color w:val="000000"/>
                <w:sz w:val="18"/>
              </w:rPr>
              <w:t>present if (0028,1040) = LOG</w:t>
            </w:r>
          </w:p>
        </w:tc>
        <w:tc>
          <w:tcPr>
            <w:tcW w:w="2013" w:type="dxa"/>
            <w:tcBorders>
              <w:bottom w:val="single" w:sz="4" w:space="0" w:color="000000"/>
              <w:right w:val="single" w:sz="4" w:space="0" w:color="000000"/>
            </w:tcBorders>
            <w:tcMar>
              <w:top w:w="40" w:type="dxa"/>
              <w:left w:w="40" w:type="dxa"/>
              <w:bottom w:w="40" w:type="dxa"/>
              <w:right w:w="40" w:type="dxa"/>
            </w:tcMar>
          </w:tcPr>
          <w:p w14:paraId="6CC7794B" w14:textId="77777777" w:rsidR="00F44A8E" w:rsidRDefault="006E737F">
            <w:pPr>
              <w:spacing w:before="180"/>
            </w:pPr>
            <w:r>
              <w:rPr>
                <w:rFonts w:ascii="Arial" w:hAnsi="Arial"/>
                <w:color w:val="000000"/>
                <w:sz w:val="18"/>
              </w:rPr>
              <w:t>ANAP</w:t>
            </w:r>
          </w:p>
        </w:tc>
        <w:tc>
          <w:tcPr>
            <w:tcW w:w="1077" w:type="dxa"/>
            <w:tcBorders>
              <w:bottom w:val="single" w:sz="4" w:space="0" w:color="000000"/>
              <w:right w:val="single" w:sz="4" w:space="0" w:color="000000"/>
            </w:tcBorders>
            <w:tcMar>
              <w:top w:w="40" w:type="dxa"/>
              <w:left w:w="40" w:type="dxa"/>
              <w:bottom w:w="40" w:type="dxa"/>
              <w:right w:w="40" w:type="dxa"/>
            </w:tcMar>
          </w:tcPr>
          <w:p w14:paraId="3B852FE7" w14:textId="77777777" w:rsidR="00F44A8E" w:rsidRDefault="006E737F">
            <w:pPr>
              <w:spacing w:before="180"/>
            </w:pPr>
            <w:r>
              <w:rPr>
                <w:rFonts w:ascii="Arial" w:hAnsi="Arial"/>
                <w:color w:val="000000"/>
                <w:sz w:val="18"/>
              </w:rPr>
              <w:t>AUTO</w:t>
            </w:r>
          </w:p>
        </w:tc>
      </w:tr>
      <w:tr w:rsidR="00F44A8E" w14:paraId="4514AE9F" w14:textId="77777777">
        <w:tblPrEx>
          <w:tblCellMar>
            <w:top w:w="0" w:type="dxa"/>
            <w:bottom w:w="0" w:type="dxa"/>
          </w:tblCellMar>
        </w:tblPrEx>
        <w:tc>
          <w:tcPr>
            <w:tcW w:w="23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1DDFC2" w14:textId="77777777" w:rsidR="00F44A8E" w:rsidRDefault="006E737F">
            <w:pPr>
              <w:spacing w:before="180"/>
            </w:pPr>
            <w:r>
              <w:rPr>
                <w:rFonts w:ascii="Arial" w:hAnsi="Arial"/>
                <w:color w:val="000000"/>
                <w:sz w:val="18"/>
              </w:rPr>
              <w:t>&gt; LUT Descriptor</w:t>
            </w:r>
          </w:p>
        </w:tc>
        <w:tc>
          <w:tcPr>
            <w:tcW w:w="1433" w:type="dxa"/>
            <w:tcBorders>
              <w:bottom w:val="single" w:sz="4" w:space="0" w:color="000000"/>
              <w:right w:val="single" w:sz="4" w:space="0" w:color="000000"/>
            </w:tcBorders>
            <w:tcMar>
              <w:top w:w="40" w:type="dxa"/>
              <w:left w:w="40" w:type="dxa"/>
              <w:bottom w:w="40" w:type="dxa"/>
              <w:right w:w="40" w:type="dxa"/>
            </w:tcMar>
          </w:tcPr>
          <w:p w14:paraId="061DD2D9" w14:textId="77777777" w:rsidR="00F44A8E" w:rsidRDefault="006E737F">
            <w:pPr>
              <w:spacing w:before="180"/>
              <w:jc w:val="center"/>
            </w:pPr>
            <w:r>
              <w:rPr>
                <w:rFonts w:ascii="Arial" w:hAnsi="Arial"/>
                <w:color w:val="000000"/>
                <w:sz w:val="18"/>
              </w:rPr>
              <w:t>(0028,3002)</w:t>
            </w:r>
          </w:p>
        </w:tc>
        <w:tc>
          <w:tcPr>
            <w:tcW w:w="722" w:type="dxa"/>
            <w:tcBorders>
              <w:bottom w:val="single" w:sz="4" w:space="0" w:color="000000"/>
              <w:right w:val="single" w:sz="4" w:space="0" w:color="000000"/>
            </w:tcBorders>
            <w:tcMar>
              <w:top w:w="40" w:type="dxa"/>
              <w:left w:w="40" w:type="dxa"/>
              <w:bottom w:w="40" w:type="dxa"/>
              <w:right w:w="40" w:type="dxa"/>
            </w:tcMar>
          </w:tcPr>
          <w:p w14:paraId="412E793E" w14:textId="77777777" w:rsidR="00F44A8E" w:rsidRDefault="006E737F">
            <w:pPr>
              <w:spacing w:before="180"/>
              <w:jc w:val="center"/>
            </w:pPr>
            <w:r>
              <w:rPr>
                <w:rFonts w:ascii="Arial" w:hAnsi="Arial"/>
                <w:color w:val="000000"/>
                <w:sz w:val="18"/>
              </w:rPr>
              <w:t>US</w:t>
            </w:r>
          </w:p>
        </w:tc>
        <w:tc>
          <w:tcPr>
            <w:tcW w:w="2808" w:type="dxa"/>
            <w:tcBorders>
              <w:bottom w:val="single" w:sz="4" w:space="0" w:color="000000"/>
              <w:right w:val="single" w:sz="4" w:space="0" w:color="000000"/>
            </w:tcBorders>
            <w:tcMar>
              <w:top w:w="40" w:type="dxa"/>
              <w:left w:w="40" w:type="dxa"/>
              <w:bottom w:w="40" w:type="dxa"/>
              <w:right w:w="40" w:type="dxa"/>
            </w:tcMar>
          </w:tcPr>
          <w:p w14:paraId="2EEE1205" w14:textId="77777777" w:rsidR="00F44A8E" w:rsidRDefault="006E737F">
            <w:pPr>
              <w:spacing w:before="180"/>
            </w:pPr>
            <w:r>
              <w:rPr>
                <w:rFonts w:ascii="Arial" w:hAnsi="Arial"/>
                <w:color w:val="000000"/>
                <w:sz w:val="18"/>
              </w:rPr>
              <w:t>&lt;1024,0,16&gt;</w:t>
            </w:r>
          </w:p>
        </w:tc>
        <w:tc>
          <w:tcPr>
            <w:tcW w:w="2013" w:type="dxa"/>
            <w:tcBorders>
              <w:bottom w:val="single" w:sz="4" w:space="0" w:color="000000"/>
              <w:right w:val="single" w:sz="4" w:space="0" w:color="000000"/>
            </w:tcBorders>
            <w:tcMar>
              <w:top w:w="40" w:type="dxa"/>
              <w:left w:w="40" w:type="dxa"/>
              <w:bottom w:w="40" w:type="dxa"/>
              <w:right w:w="40" w:type="dxa"/>
            </w:tcMar>
          </w:tcPr>
          <w:p w14:paraId="7E362321" w14:textId="77777777" w:rsidR="00F44A8E" w:rsidRDefault="006E737F">
            <w:pPr>
              <w:spacing w:before="180"/>
            </w:pPr>
            <w:r>
              <w:rPr>
                <w:rFonts w:ascii="Arial" w:hAnsi="Arial"/>
                <w:color w:val="000000"/>
                <w:sz w:val="18"/>
              </w:rPr>
              <w:t>ANAP</w:t>
            </w:r>
          </w:p>
        </w:tc>
        <w:tc>
          <w:tcPr>
            <w:tcW w:w="1077" w:type="dxa"/>
            <w:tcBorders>
              <w:bottom w:val="single" w:sz="4" w:space="0" w:color="000000"/>
              <w:right w:val="single" w:sz="4" w:space="0" w:color="000000"/>
            </w:tcBorders>
            <w:tcMar>
              <w:top w:w="40" w:type="dxa"/>
              <w:left w:w="40" w:type="dxa"/>
              <w:bottom w:w="40" w:type="dxa"/>
              <w:right w:w="40" w:type="dxa"/>
            </w:tcMar>
          </w:tcPr>
          <w:p w14:paraId="7DEE969B" w14:textId="77777777" w:rsidR="00F44A8E" w:rsidRDefault="006E737F">
            <w:pPr>
              <w:spacing w:before="180"/>
            </w:pPr>
            <w:r>
              <w:rPr>
                <w:rFonts w:ascii="Arial" w:hAnsi="Arial"/>
                <w:color w:val="000000"/>
                <w:sz w:val="18"/>
              </w:rPr>
              <w:t>AUTO</w:t>
            </w:r>
          </w:p>
        </w:tc>
      </w:tr>
      <w:tr w:rsidR="00F44A8E" w14:paraId="6D135374" w14:textId="77777777">
        <w:tblPrEx>
          <w:tblCellMar>
            <w:top w:w="0" w:type="dxa"/>
            <w:bottom w:w="0" w:type="dxa"/>
          </w:tblCellMar>
        </w:tblPrEx>
        <w:tc>
          <w:tcPr>
            <w:tcW w:w="23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7BDC68" w14:textId="77777777" w:rsidR="00F44A8E" w:rsidRDefault="006E737F">
            <w:pPr>
              <w:spacing w:before="180"/>
            </w:pPr>
            <w:r>
              <w:rPr>
                <w:rFonts w:ascii="Arial" w:hAnsi="Arial"/>
                <w:color w:val="000000"/>
                <w:sz w:val="18"/>
              </w:rPr>
              <w:t>&gt; Modality LUT Type</w:t>
            </w:r>
          </w:p>
        </w:tc>
        <w:tc>
          <w:tcPr>
            <w:tcW w:w="1433" w:type="dxa"/>
            <w:tcBorders>
              <w:bottom w:val="single" w:sz="4" w:space="0" w:color="000000"/>
              <w:right w:val="single" w:sz="4" w:space="0" w:color="000000"/>
            </w:tcBorders>
            <w:tcMar>
              <w:top w:w="40" w:type="dxa"/>
              <w:left w:w="40" w:type="dxa"/>
              <w:bottom w:w="40" w:type="dxa"/>
              <w:right w:w="40" w:type="dxa"/>
            </w:tcMar>
          </w:tcPr>
          <w:p w14:paraId="3BC36908" w14:textId="77777777" w:rsidR="00F44A8E" w:rsidRDefault="006E737F">
            <w:pPr>
              <w:spacing w:before="180"/>
              <w:jc w:val="center"/>
            </w:pPr>
            <w:r>
              <w:rPr>
                <w:rFonts w:ascii="Arial" w:hAnsi="Arial"/>
                <w:color w:val="000000"/>
                <w:sz w:val="18"/>
              </w:rPr>
              <w:t>(0028,3004)</w:t>
            </w:r>
          </w:p>
        </w:tc>
        <w:tc>
          <w:tcPr>
            <w:tcW w:w="722" w:type="dxa"/>
            <w:tcBorders>
              <w:bottom w:val="single" w:sz="4" w:space="0" w:color="000000"/>
              <w:right w:val="single" w:sz="4" w:space="0" w:color="000000"/>
            </w:tcBorders>
            <w:tcMar>
              <w:top w:w="40" w:type="dxa"/>
              <w:left w:w="40" w:type="dxa"/>
              <w:bottom w:w="40" w:type="dxa"/>
              <w:right w:w="40" w:type="dxa"/>
            </w:tcMar>
          </w:tcPr>
          <w:p w14:paraId="52A13D49" w14:textId="77777777" w:rsidR="00F44A8E" w:rsidRDefault="006E737F">
            <w:pPr>
              <w:spacing w:before="180"/>
              <w:jc w:val="center"/>
            </w:pPr>
            <w:r>
              <w:rPr>
                <w:rFonts w:ascii="Arial" w:hAnsi="Arial"/>
                <w:color w:val="000000"/>
                <w:sz w:val="18"/>
              </w:rPr>
              <w:t>LO</w:t>
            </w:r>
          </w:p>
        </w:tc>
        <w:tc>
          <w:tcPr>
            <w:tcW w:w="2808" w:type="dxa"/>
            <w:tcBorders>
              <w:bottom w:val="single" w:sz="4" w:space="0" w:color="000000"/>
              <w:right w:val="single" w:sz="4" w:space="0" w:color="000000"/>
            </w:tcBorders>
            <w:tcMar>
              <w:top w:w="40" w:type="dxa"/>
              <w:left w:w="40" w:type="dxa"/>
              <w:bottom w:w="40" w:type="dxa"/>
              <w:right w:w="40" w:type="dxa"/>
            </w:tcMar>
          </w:tcPr>
          <w:p w14:paraId="0EB8EA25" w14:textId="77777777" w:rsidR="00F44A8E" w:rsidRDefault="006E737F">
            <w:pPr>
              <w:spacing w:before="180"/>
              <w:jc w:val="center"/>
            </w:pPr>
            <w:r>
              <w:rPr>
                <w:rFonts w:ascii="Arial" w:hAnsi="Arial"/>
                <w:color w:val="000000"/>
                <w:sz w:val="18"/>
              </w:rPr>
              <w:t>US</w:t>
            </w:r>
          </w:p>
        </w:tc>
        <w:tc>
          <w:tcPr>
            <w:tcW w:w="2013" w:type="dxa"/>
            <w:tcBorders>
              <w:bottom w:val="single" w:sz="4" w:space="0" w:color="000000"/>
              <w:right w:val="single" w:sz="4" w:space="0" w:color="000000"/>
            </w:tcBorders>
            <w:tcMar>
              <w:top w:w="40" w:type="dxa"/>
              <w:left w:w="40" w:type="dxa"/>
              <w:bottom w:w="40" w:type="dxa"/>
              <w:right w:w="40" w:type="dxa"/>
            </w:tcMar>
          </w:tcPr>
          <w:p w14:paraId="66FB5200" w14:textId="77777777" w:rsidR="00F44A8E" w:rsidRDefault="006E737F">
            <w:pPr>
              <w:spacing w:before="180"/>
            </w:pPr>
            <w:r>
              <w:rPr>
                <w:rFonts w:ascii="Arial" w:hAnsi="Arial"/>
                <w:color w:val="000000"/>
                <w:sz w:val="18"/>
              </w:rPr>
              <w:t>ANAP</w:t>
            </w:r>
          </w:p>
        </w:tc>
        <w:tc>
          <w:tcPr>
            <w:tcW w:w="1077" w:type="dxa"/>
            <w:tcBorders>
              <w:bottom w:val="single" w:sz="4" w:space="0" w:color="000000"/>
              <w:right w:val="single" w:sz="4" w:space="0" w:color="000000"/>
            </w:tcBorders>
            <w:tcMar>
              <w:top w:w="40" w:type="dxa"/>
              <w:left w:w="40" w:type="dxa"/>
              <w:bottom w:w="40" w:type="dxa"/>
              <w:right w:w="40" w:type="dxa"/>
            </w:tcMar>
          </w:tcPr>
          <w:p w14:paraId="5285AB8E" w14:textId="77777777" w:rsidR="00F44A8E" w:rsidRDefault="006E737F">
            <w:pPr>
              <w:spacing w:before="180"/>
            </w:pPr>
            <w:r>
              <w:rPr>
                <w:rFonts w:ascii="Arial" w:hAnsi="Arial"/>
                <w:color w:val="000000"/>
                <w:sz w:val="18"/>
              </w:rPr>
              <w:t>AUTO</w:t>
            </w:r>
          </w:p>
        </w:tc>
      </w:tr>
      <w:tr w:rsidR="00F44A8E" w14:paraId="50BCF593" w14:textId="77777777">
        <w:tblPrEx>
          <w:tblCellMar>
            <w:top w:w="0" w:type="dxa"/>
            <w:bottom w:w="0" w:type="dxa"/>
          </w:tblCellMar>
        </w:tblPrEx>
        <w:tc>
          <w:tcPr>
            <w:tcW w:w="23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5866C" w14:textId="77777777" w:rsidR="00F44A8E" w:rsidRDefault="006E737F">
            <w:pPr>
              <w:spacing w:before="180"/>
            </w:pPr>
            <w:r>
              <w:rPr>
                <w:rFonts w:ascii="Arial" w:hAnsi="Arial"/>
                <w:color w:val="000000"/>
                <w:sz w:val="18"/>
              </w:rPr>
              <w:t>&gt; LUT Data</w:t>
            </w:r>
          </w:p>
        </w:tc>
        <w:tc>
          <w:tcPr>
            <w:tcW w:w="1433" w:type="dxa"/>
            <w:tcBorders>
              <w:bottom w:val="single" w:sz="4" w:space="0" w:color="000000"/>
              <w:right w:val="single" w:sz="4" w:space="0" w:color="000000"/>
            </w:tcBorders>
            <w:tcMar>
              <w:top w:w="40" w:type="dxa"/>
              <w:left w:w="40" w:type="dxa"/>
              <w:bottom w:w="40" w:type="dxa"/>
              <w:right w:w="40" w:type="dxa"/>
            </w:tcMar>
          </w:tcPr>
          <w:p w14:paraId="4CB2ABAF" w14:textId="77777777" w:rsidR="00F44A8E" w:rsidRDefault="006E737F">
            <w:pPr>
              <w:spacing w:before="180"/>
              <w:jc w:val="center"/>
            </w:pPr>
            <w:r>
              <w:rPr>
                <w:rFonts w:ascii="Arial" w:hAnsi="Arial"/>
                <w:color w:val="000000"/>
                <w:sz w:val="18"/>
              </w:rPr>
              <w:t>(0028,3006)</w:t>
            </w:r>
          </w:p>
        </w:tc>
        <w:tc>
          <w:tcPr>
            <w:tcW w:w="722" w:type="dxa"/>
            <w:tcBorders>
              <w:bottom w:val="single" w:sz="4" w:space="0" w:color="000000"/>
              <w:right w:val="single" w:sz="4" w:space="0" w:color="000000"/>
            </w:tcBorders>
            <w:tcMar>
              <w:top w:w="40" w:type="dxa"/>
              <w:left w:w="40" w:type="dxa"/>
              <w:bottom w:w="40" w:type="dxa"/>
              <w:right w:w="40" w:type="dxa"/>
            </w:tcMar>
          </w:tcPr>
          <w:p w14:paraId="7D71393A" w14:textId="77777777" w:rsidR="00F44A8E" w:rsidRDefault="006E737F">
            <w:pPr>
              <w:spacing w:before="180"/>
              <w:jc w:val="center"/>
            </w:pPr>
            <w:r>
              <w:rPr>
                <w:rFonts w:ascii="Arial" w:hAnsi="Arial"/>
                <w:color w:val="000000"/>
                <w:sz w:val="18"/>
              </w:rPr>
              <w:t>US</w:t>
            </w:r>
          </w:p>
        </w:tc>
        <w:tc>
          <w:tcPr>
            <w:tcW w:w="2808" w:type="dxa"/>
            <w:tcBorders>
              <w:bottom w:val="single" w:sz="4" w:space="0" w:color="000000"/>
              <w:right w:val="single" w:sz="4" w:space="0" w:color="000000"/>
            </w:tcBorders>
            <w:tcMar>
              <w:top w:w="40" w:type="dxa"/>
              <w:left w:w="40" w:type="dxa"/>
              <w:bottom w:w="40" w:type="dxa"/>
              <w:right w:w="40" w:type="dxa"/>
            </w:tcMar>
          </w:tcPr>
          <w:p w14:paraId="7BAD7268" w14:textId="77777777" w:rsidR="00F44A8E" w:rsidRDefault="006E737F">
            <w:pPr>
              <w:spacing w:before="180"/>
            </w:pPr>
            <w:r>
              <w:rPr>
                <w:rFonts w:ascii="Arial" w:hAnsi="Arial"/>
                <w:color w:val="000000"/>
                <w:sz w:val="18"/>
              </w:rPr>
              <w:t>LUT</w:t>
            </w:r>
          </w:p>
        </w:tc>
        <w:tc>
          <w:tcPr>
            <w:tcW w:w="2013" w:type="dxa"/>
            <w:tcBorders>
              <w:bottom w:val="single" w:sz="4" w:space="0" w:color="000000"/>
              <w:right w:val="single" w:sz="4" w:space="0" w:color="000000"/>
            </w:tcBorders>
            <w:tcMar>
              <w:top w:w="40" w:type="dxa"/>
              <w:left w:w="40" w:type="dxa"/>
              <w:bottom w:w="40" w:type="dxa"/>
              <w:right w:w="40" w:type="dxa"/>
            </w:tcMar>
          </w:tcPr>
          <w:p w14:paraId="480B083A" w14:textId="77777777" w:rsidR="00F44A8E" w:rsidRDefault="006E737F">
            <w:pPr>
              <w:spacing w:before="180"/>
            </w:pPr>
            <w:r>
              <w:rPr>
                <w:rFonts w:ascii="Arial" w:hAnsi="Arial"/>
                <w:color w:val="000000"/>
                <w:sz w:val="18"/>
              </w:rPr>
              <w:t>ANAP</w:t>
            </w:r>
          </w:p>
        </w:tc>
        <w:tc>
          <w:tcPr>
            <w:tcW w:w="1077" w:type="dxa"/>
            <w:tcBorders>
              <w:bottom w:val="single" w:sz="4" w:space="0" w:color="000000"/>
              <w:right w:val="single" w:sz="4" w:space="0" w:color="000000"/>
            </w:tcBorders>
            <w:tcMar>
              <w:top w:w="40" w:type="dxa"/>
              <w:left w:w="40" w:type="dxa"/>
              <w:bottom w:w="40" w:type="dxa"/>
              <w:right w:w="40" w:type="dxa"/>
            </w:tcMar>
          </w:tcPr>
          <w:p w14:paraId="6A476A11" w14:textId="77777777" w:rsidR="00F44A8E" w:rsidRDefault="006E737F">
            <w:pPr>
              <w:spacing w:before="180"/>
            </w:pPr>
            <w:r>
              <w:rPr>
                <w:rFonts w:ascii="Arial" w:hAnsi="Arial"/>
                <w:color w:val="000000"/>
                <w:sz w:val="18"/>
              </w:rPr>
              <w:t>AUTO</w:t>
            </w:r>
          </w:p>
        </w:tc>
      </w:tr>
    </w:tbl>
    <w:p w14:paraId="7C25FBB7" w14:textId="77777777" w:rsidR="00F44A8E" w:rsidRDefault="006E737F">
      <w:pPr>
        <w:keepNext/>
        <w:spacing w:before="216"/>
        <w:jc w:val="center"/>
      </w:pPr>
      <w:bookmarkStart w:id="1213" w:name="table_B_8_1_18"/>
      <w:r>
        <w:rPr>
          <w:rFonts w:ascii="Arial" w:hAnsi="Arial"/>
          <w:b/>
          <w:color w:val="000000"/>
          <w:sz w:val="22"/>
        </w:rPr>
        <w:t>Table B.8.1-18. VOI LUT Module of Created Rf SOP Instances</w:t>
      </w:r>
    </w:p>
    <w:bookmarkEnd w:id="1213"/>
    <w:p w14:paraId="58368A3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63"/>
        <w:gridCol w:w="1839"/>
        <w:gridCol w:w="1118"/>
        <w:gridCol w:w="1418"/>
        <w:gridCol w:w="2419"/>
        <w:gridCol w:w="1483"/>
      </w:tblGrid>
      <w:tr w:rsidR="00F44A8E" w14:paraId="73DB10FC" w14:textId="77777777">
        <w:tblPrEx>
          <w:tblCellMar>
            <w:top w:w="0" w:type="dxa"/>
            <w:bottom w:w="0" w:type="dxa"/>
          </w:tblCellMar>
        </w:tblPrEx>
        <w:trPr>
          <w:tblHeader/>
        </w:trPr>
        <w:tc>
          <w:tcPr>
            <w:tcW w:w="216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619887" w14:textId="77777777" w:rsidR="00F44A8E" w:rsidRDefault="006E737F">
            <w:pPr>
              <w:keepNext/>
              <w:spacing w:before="180"/>
              <w:jc w:val="center"/>
            </w:pPr>
            <w:r>
              <w:rPr>
                <w:rFonts w:ascii="Arial" w:hAnsi="Arial"/>
                <w:b/>
                <w:color w:val="000000"/>
                <w:sz w:val="18"/>
              </w:rPr>
              <w:t>Attribute Name</w:t>
            </w:r>
          </w:p>
        </w:tc>
        <w:tc>
          <w:tcPr>
            <w:tcW w:w="1839" w:type="dxa"/>
            <w:tcBorders>
              <w:top w:val="single" w:sz="4" w:space="0" w:color="000000"/>
              <w:bottom w:val="single" w:sz="4" w:space="0" w:color="000000"/>
              <w:right w:val="single" w:sz="4" w:space="0" w:color="000000"/>
            </w:tcBorders>
            <w:tcMar>
              <w:top w:w="40" w:type="dxa"/>
              <w:left w:w="40" w:type="dxa"/>
              <w:bottom w:w="40" w:type="dxa"/>
              <w:right w:w="40" w:type="dxa"/>
            </w:tcMar>
          </w:tcPr>
          <w:p w14:paraId="1E255B7F" w14:textId="77777777" w:rsidR="00F44A8E" w:rsidRDefault="006E737F">
            <w:pPr>
              <w:spacing w:before="180"/>
              <w:jc w:val="center"/>
            </w:pPr>
            <w:r>
              <w:rPr>
                <w:rFonts w:ascii="Arial" w:hAnsi="Arial"/>
                <w:b/>
                <w:color w:val="000000"/>
                <w:sz w:val="18"/>
              </w:rPr>
              <w:t>Tag</w:t>
            </w:r>
          </w:p>
        </w:tc>
        <w:tc>
          <w:tcPr>
            <w:tcW w:w="1118" w:type="dxa"/>
            <w:tcBorders>
              <w:top w:val="single" w:sz="4" w:space="0" w:color="000000"/>
              <w:bottom w:val="single" w:sz="4" w:space="0" w:color="000000"/>
              <w:right w:val="single" w:sz="4" w:space="0" w:color="000000"/>
            </w:tcBorders>
            <w:tcMar>
              <w:top w:w="40" w:type="dxa"/>
              <w:left w:w="40" w:type="dxa"/>
              <w:bottom w:w="40" w:type="dxa"/>
              <w:right w:w="40" w:type="dxa"/>
            </w:tcMar>
          </w:tcPr>
          <w:p w14:paraId="1A33D28F" w14:textId="77777777" w:rsidR="00F44A8E" w:rsidRDefault="006E737F">
            <w:pPr>
              <w:spacing w:before="180"/>
              <w:jc w:val="center"/>
            </w:pPr>
            <w:r>
              <w:rPr>
                <w:rFonts w:ascii="Arial" w:hAnsi="Arial"/>
                <w:b/>
                <w:color w:val="000000"/>
                <w:sz w:val="18"/>
              </w:rPr>
              <w:t>VR</w:t>
            </w:r>
          </w:p>
        </w:tc>
        <w:tc>
          <w:tcPr>
            <w:tcW w:w="1418" w:type="dxa"/>
            <w:tcBorders>
              <w:top w:val="single" w:sz="4" w:space="0" w:color="000000"/>
              <w:bottom w:val="single" w:sz="4" w:space="0" w:color="000000"/>
              <w:right w:val="single" w:sz="4" w:space="0" w:color="000000"/>
            </w:tcBorders>
            <w:tcMar>
              <w:top w:w="40" w:type="dxa"/>
              <w:left w:w="40" w:type="dxa"/>
              <w:bottom w:w="40" w:type="dxa"/>
              <w:right w:w="40" w:type="dxa"/>
            </w:tcMar>
          </w:tcPr>
          <w:p w14:paraId="51216CFF" w14:textId="77777777" w:rsidR="00F44A8E" w:rsidRDefault="006E737F">
            <w:pPr>
              <w:spacing w:before="180"/>
              <w:jc w:val="center"/>
            </w:pPr>
            <w:r>
              <w:rPr>
                <w:rFonts w:ascii="Arial" w:hAnsi="Arial"/>
                <w:b/>
                <w:color w:val="000000"/>
                <w:sz w:val="18"/>
              </w:rPr>
              <w:t>Value</w:t>
            </w:r>
          </w:p>
        </w:tc>
        <w:tc>
          <w:tcPr>
            <w:tcW w:w="2419" w:type="dxa"/>
            <w:tcBorders>
              <w:top w:val="single" w:sz="4" w:space="0" w:color="000000"/>
              <w:bottom w:val="single" w:sz="4" w:space="0" w:color="000000"/>
              <w:right w:val="single" w:sz="4" w:space="0" w:color="000000"/>
            </w:tcBorders>
            <w:tcMar>
              <w:top w:w="40" w:type="dxa"/>
              <w:left w:w="40" w:type="dxa"/>
              <w:bottom w:w="40" w:type="dxa"/>
              <w:right w:w="40" w:type="dxa"/>
            </w:tcMar>
          </w:tcPr>
          <w:p w14:paraId="0A5F638F" w14:textId="77777777" w:rsidR="00F44A8E" w:rsidRDefault="006E737F">
            <w:pPr>
              <w:spacing w:before="180"/>
              <w:jc w:val="center"/>
            </w:pPr>
            <w:r>
              <w:rPr>
                <w:rFonts w:ascii="Arial" w:hAnsi="Arial"/>
                <w:b/>
                <w:color w:val="000000"/>
                <w:sz w:val="18"/>
              </w:rPr>
              <w:t>Presence of Value</w:t>
            </w:r>
          </w:p>
        </w:tc>
        <w:tc>
          <w:tcPr>
            <w:tcW w:w="1483" w:type="dxa"/>
            <w:tcBorders>
              <w:top w:val="single" w:sz="4" w:space="0" w:color="000000"/>
              <w:bottom w:val="single" w:sz="4" w:space="0" w:color="000000"/>
              <w:right w:val="single" w:sz="4" w:space="0" w:color="000000"/>
            </w:tcBorders>
            <w:tcMar>
              <w:top w:w="40" w:type="dxa"/>
              <w:left w:w="40" w:type="dxa"/>
              <w:bottom w:w="40" w:type="dxa"/>
              <w:right w:w="40" w:type="dxa"/>
            </w:tcMar>
          </w:tcPr>
          <w:p w14:paraId="087B0E2A" w14:textId="77777777" w:rsidR="00F44A8E" w:rsidRDefault="006E737F">
            <w:pPr>
              <w:spacing w:before="180"/>
              <w:jc w:val="center"/>
            </w:pPr>
            <w:r>
              <w:rPr>
                <w:rFonts w:ascii="Arial" w:hAnsi="Arial"/>
                <w:b/>
                <w:color w:val="000000"/>
                <w:sz w:val="18"/>
              </w:rPr>
              <w:t>Source</w:t>
            </w:r>
          </w:p>
        </w:tc>
      </w:tr>
      <w:tr w:rsidR="00F44A8E" w14:paraId="473F1EAC" w14:textId="77777777">
        <w:tblPrEx>
          <w:tblCellMar>
            <w:top w:w="0" w:type="dxa"/>
            <w:bottom w:w="0" w:type="dxa"/>
          </w:tblCellMar>
        </w:tblPrEx>
        <w:tc>
          <w:tcPr>
            <w:tcW w:w="21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278870" w14:textId="77777777" w:rsidR="00F44A8E" w:rsidRDefault="006E737F">
            <w:pPr>
              <w:spacing w:before="180"/>
            </w:pPr>
            <w:r>
              <w:rPr>
                <w:rFonts w:ascii="Arial" w:hAnsi="Arial"/>
                <w:color w:val="000000"/>
                <w:sz w:val="18"/>
              </w:rPr>
              <w:t>Window Center</w:t>
            </w:r>
          </w:p>
        </w:tc>
        <w:tc>
          <w:tcPr>
            <w:tcW w:w="1839" w:type="dxa"/>
            <w:tcBorders>
              <w:bottom w:val="single" w:sz="4" w:space="0" w:color="000000"/>
              <w:right w:val="single" w:sz="4" w:space="0" w:color="000000"/>
            </w:tcBorders>
            <w:tcMar>
              <w:top w:w="40" w:type="dxa"/>
              <w:left w:w="40" w:type="dxa"/>
              <w:bottom w:w="40" w:type="dxa"/>
              <w:right w:w="40" w:type="dxa"/>
            </w:tcMar>
          </w:tcPr>
          <w:p w14:paraId="25A9F1F4" w14:textId="77777777" w:rsidR="00F44A8E" w:rsidRDefault="006E737F">
            <w:pPr>
              <w:spacing w:before="180"/>
              <w:jc w:val="center"/>
            </w:pPr>
            <w:r>
              <w:rPr>
                <w:rFonts w:ascii="Arial" w:hAnsi="Arial"/>
                <w:color w:val="000000"/>
                <w:sz w:val="18"/>
              </w:rPr>
              <w:t>(0028,1050)</w:t>
            </w:r>
          </w:p>
        </w:tc>
        <w:tc>
          <w:tcPr>
            <w:tcW w:w="1118" w:type="dxa"/>
            <w:tcBorders>
              <w:bottom w:val="single" w:sz="4" w:space="0" w:color="000000"/>
              <w:right w:val="single" w:sz="4" w:space="0" w:color="000000"/>
            </w:tcBorders>
            <w:tcMar>
              <w:top w:w="40" w:type="dxa"/>
              <w:left w:w="40" w:type="dxa"/>
              <w:bottom w:w="40" w:type="dxa"/>
              <w:right w:w="40" w:type="dxa"/>
            </w:tcMar>
          </w:tcPr>
          <w:p w14:paraId="03B3D923" w14:textId="77777777" w:rsidR="00F44A8E" w:rsidRDefault="006E737F">
            <w:pPr>
              <w:spacing w:before="180"/>
              <w:jc w:val="center"/>
            </w:pPr>
            <w:r>
              <w:rPr>
                <w:rFonts w:ascii="Arial" w:hAnsi="Arial"/>
                <w:color w:val="000000"/>
                <w:sz w:val="18"/>
              </w:rPr>
              <w:t>DS</w:t>
            </w:r>
          </w:p>
        </w:tc>
        <w:tc>
          <w:tcPr>
            <w:tcW w:w="1418" w:type="dxa"/>
            <w:tcBorders>
              <w:bottom w:val="single" w:sz="4" w:space="0" w:color="000000"/>
              <w:right w:val="single" w:sz="4" w:space="0" w:color="000000"/>
            </w:tcBorders>
            <w:tcMar>
              <w:top w:w="40" w:type="dxa"/>
              <w:left w:w="40" w:type="dxa"/>
              <w:bottom w:w="40" w:type="dxa"/>
              <w:right w:w="40" w:type="dxa"/>
            </w:tcMar>
          </w:tcPr>
          <w:p w14:paraId="259DCFBC" w14:textId="77777777" w:rsidR="00F44A8E" w:rsidRDefault="006E737F">
            <w:pPr>
              <w:spacing w:before="180"/>
            </w:pPr>
            <w:r>
              <w:rPr>
                <w:rFonts w:ascii="Arial" w:hAnsi="Arial"/>
                <w:color w:val="000000"/>
                <w:sz w:val="18"/>
              </w:rPr>
              <w:t>0…1023</w:t>
            </w:r>
          </w:p>
        </w:tc>
        <w:tc>
          <w:tcPr>
            <w:tcW w:w="2419" w:type="dxa"/>
            <w:tcBorders>
              <w:bottom w:val="single" w:sz="4" w:space="0" w:color="000000"/>
              <w:right w:val="single" w:sz="4" w:space="0" w:color="000000"/>
            </w:tcBorders>
            <w:tcMar>
              <w:top w:w="40" w:type="dxa"/>
              <w:left w:w="40" w:type="dxa"/>
              <w:bottom w:w="40" w:type="dxa"/>
              <w:right w:w="40" w:type="dxa"/>
            </w:tcMar>
          </w:tcPr>
          <w:p w14:paraId="323725BB" w14:textId="77777777" w:rsidR="00F44A8E" w:rsidRDefault="006E737F">
            <w:pPr>
              <w:spacing w:before="180"/>
            </w:pPr>
            <w:r>
              <w:rPr>
                <w:rFonts w:ascii="Arial" w:hAnsi="Arial"/>
                <w:color w:val="000000"/>
                <w:sz w:val="18"/>
              </w:rPr>
              <w:t>ALWAYS</w:t>
            </w:r>
          </w:p>
        </w:tc>
        <w:tc>
          <w:tcPr>
            <w:tcW w:w="1483" w:type="dxa"/>
            <w:tcBorders>
              <w:bottom w:val="single" w:sz="4" w:space="0" w:color="000000"/>
              <w:right w:val="single" w:sz="4" w:space="0" w:color="000000"/>
            </w:tcBorders>
            <w:tcMar>
              <w:top w:w="40" w:type="dxa"/>
              <w:left w:w="40" w:type="dxa"/>
              <w:bottom w:w="40" w:type="dxa"/>
              <w:right w:w="40" w:type="dxa"/>
            </w:tcMar>
          </w:tcPr>
          <w:p w14:paraId="08AF46E3" w14:textId="77777777" w:rsidR="00F44A8E" w:rsidRDefault="006E737F">
            <w:pPr>
              <w:spacing w:before="180"/>
            </w:pPr>
            <w:r>
              <w:rPr>
                <w:rFonts w:ascii="Arial" w:hAnsi="Arial"/>
                <w:color w:val="000000"/>
                <w:sz w:val="18"/>
              </w:rPr>
              <w:t>AUTO</w:t>
            </w:r>
          </w:p>
        </w:tc>
      </w:tr>
      <w:tr w:rsidR="00F44A8E" w14:paraId="4F660381" w14:textId="77777777">
        <w:tblPrEx>
          <w:tblCellMar>
            <w:top w:w="0" w:type="dxa"/>
            <w:bottom w:w="0" w:type="dxa"/>
          </w:tblCellMar>
        </w:tblPrEx>
        <w:tc>
          <w:tcPr>
            <w:tcW w:w="21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88CC4" w14:textId="77777777" w:rsidR="00F44A8E" w:rsidRDefault="006E737F">
            <w:pPr>
              <w:spacing w:before="180"/>
            </w:pPr>
            <w:r>
              <w:rPr>
                <w:rFonts w:ascii="Arial" w:hAnsi="Arial"/>
                <w:color w:val="000000"/>
                <w:sz w:val="18"/>
              </w:rPr>
              <w:t>Window Width</w:t>
            </w:r>
          </w:p>
        </w:tc>
        <w:tc>
          <w:tcPr>
            <w:tcW w:w="1839" w:type="dxa"/>
            <w:tcBorders>
              <w:bottom w:val="single" w:sz="4" w:space="0" w:color="000000"/>
              <w:right w:val="single" w:sz="4" w:space="0" w:color="000000"/>
            </w:tcBorders>
            <w:tcMar>
              <w:top w:w="40" w:type="dxa"/>
              <w:left w:w="40" w:type="dxa"/>
              <w:bottom w:w="40" w:type="dxa"/>
              <w:right w:w="40" w:type="dxa"/>
            </w:tcMar>
          </w:tcPr>
          <w:p w14:paraId="208D24B4" w14:textId="77777777" w:rsidR="00F44A8E" w:rsidRDefault="006E737F">
            <w:pPr>
              <w:spacing w:before="180"/>
              <w:jc w:val="center"/>
            </w:pPr>
            <w:r>
              <w:rPr>
                <w:rFonts w:ascii="Arial" w:hAnsi="Arial"/>
                <w:color w:val="000000"/>
                <w:sz w:val="18"/>
              </w:rPr>
              <w:t>(0028,1051)</w:t>
            </w:r>
          </w:p>
        </w:tc>
        <w:tc>
          <w:tcPr>
            <w:tcW w:w="1118" w:type="dxa"/>
            <w:tcBorders>
              <w:bottom w:val="single" w:sz="4" w:space="0" w:color="000000"/>
              <w:right w:val="single" w:sz="4" w:space="0" w:color="000000"/>
            </w:tcBorders>
            <w:tcMar>
              <w:top w:w="40" w:type="dxa"/>
              <w:left w:w="40" w:type="dxa"/>
              <w:bottom w:w="40" w:type="dxa"/>
              <w:right w:w="40" w:type="dxa"/>
            </w:tcMar>
          </w:tcPr>
          <w:p w14:paraId="61C5DDA3" w14:textId="77777777" w:rsidR="00F44A8E" w:rsidRDefault="006E737F">
            <w:pPr>
              <w:spacing w:before="180"/>
              <w:jc w:val="center"/>
            </w:pPr>
            <w:r>
              <w:rPr>
                <w:rFonts w:ascii="Arial" w:hAnsi="Arial"/>
                <w:color w:val="000000"/>
                <w:sz w:val="18"/>
              </w:rPr>
              <w:t>DS</w:t>
            </w:r>
          </w:p>
        </w:tc>
        <w:tc>
          <w:tcPr>
            <w:tcW w:w="1418" w:type="dxa"/>
            <w:tcBorders>
              <w:bottom w:val="single" w:sz="4" w:space="0" w:color="000000"/>
              <w:right w:val="single" w:sz="4" w:space="0" w:color="000000"/>
            </w:tcBorders>
            <w:tcMar>
              <w:top w:w="40" w:type="dxa"/>
              <w:left w:w="40" w:type="dxa"/>
              <w:bottom w:w="40" w:type="dxa"/>
              <w:right w:w="40" w:type="dxa"/>
            </w:tcMar>
          </w:tcPr>
          <w:p w14:paraId="7ED4A4A8" w14:textId="77777777" w:rsidR="00F44A8E" w:rsidRDefault="006E737F">
            <w:pPr>
              <w:spacing w:before="180"/>
            </w:pPr>
            <w:r>
              <w:rPr>
                <w:rFonts w:ascii="Arial" w:hAnsi="Arial"/>
                <w:color w:val="000000"/>
                <w:sz w:val="18"/>
              </w:rPr>
              <w:t>1…1024</w:t>
            </w:r>
          </w:p>
        </w:tc>
        <w:tc>
          <w:tcPr>
            <w:tcW w:w="2419" w:type="dxa"/>
            <w:tcBorders>
              <w:bottom w:val="single" w:sz="4" w:space="0" w:color="000000"/>
              <w:right w:val="single" w:sz="4" w:space="0" w:color="000000"/>
            </w:tcBorders>
            <w:tcMar>
              <w:top w:w="40" w:type="dxa"/>
              <w:left w:w="40" w:type="dxa"/>
              <w:bottom w:w="40" w:type="dxa"/>
              <w:right w:w="40" w:type="dxa"/>
            </w:tcMar>
          </w:tcPr>
          <w:p w14:paraId="3EBDB732" w14:textId="77777777" w:rsidR="00F44A8E" w:rsidRDefault="006E737F">
            <w:pPr>
              <w:spacing w:before="180"/>
            </w:pPr>
            <w:r>
              <w:rPr>
                <w:rFonts w:ascii="Arial" w:hAnsi="Arial"/>
                <w:color w:val="000000"/>
                <w:sz w:val="18"/>
              </w:rPr>
              <w:t>ALWAYS</w:t>
            </w:r>
          </w:p>
        </w:tc>
        <w:tc>
          <w:tcPr>
            <w:tcW w:w="1483" w:type="dxa"/>
            <w:tcBorders>
              <w:bottom w:val="single" w:sz="4" w:space="0" w:color="000000"/>
              <w:right w:val="single" w:sz="4" w:space="0" w:color="000000"/>
            </w:tcBorders>
            <w:tcMar>
              <w:top w:w="40" w:type="dxa"/>
              <w:left w:w="40" w:type="dxa"/>
              <w:bottom w:w="40" w:type="dxa"/>
              <w:right w:w="40" w:type="dxa"/>
            </w:tcMar>
          </w:tcPr>
          <w:p w14:paraId="0F29BDE0" w14:textId="77777777" w:rsidR="00F44A8E" w:rsidRDefault="006E737F">
            <w:pPr>
              <w:spacing w:before="180"/>
            </w:pPr>
            <w:r>
              <w:rPr>
                <w:rFonts w:ascii="Arial" w:hAnsi="Arial"/>
                <w:color w:val="000000"/>
                <w:sz w:val="18"/>
              </w:rPr>
              <w:t>AUTO</w:t>
            </w:r>
          </w:p>
        </w:tc>
      </w:tr>
    </w:tbl>
    <w:p w14:paraId="17A1507F" w14:textId="77777777" w:rsidR="00F44A8E" w:rsidRDefault="006E737F">
      <w:pPr>
        <w:keepNext/>
        <w:spacing w:before="216"/>
        <w:jc w:val="center"/>
      </w:pPr>
      <w:bookmarkStart w:id="1214" w:name="table_B_8_1_19"/>
      <w:r>
        <w:rPr>
          <w:rFonts w:ascii="Arial" w:hAnsi="Arial"/>
          <w:b/>
          <w:color w:val="000000"/>
          <w:sz w:val="22"/>
        </w:rPr>
        <w:t>Table B.8.1-19. SOP Common Module of Created Rf SOP Instances</w:t>
      </w:r>
    </w:p>
    <w:bookmarkEnd w:id="1214"/>
    <w:p w14:paraId="2299C97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58"/>
        <w:gridCol w:w="1433"/>
        <w:gridCol w:w="712"/>
        <w:gridCol w:w="2859"/>
        <w:gridCol w:w="2013"/>
        <w:gridCol w:w="1167"/>
      </w:tblGrid>
      <w:tr w:rsidR="00F44A8E" w14:paraId="0A84E975" w14:textId="77777777">
        <w:tblPrEx>
          <w:tblCellMar>
            <w:top w:w="0" w:type="dxa"/>
            <w:bottom w:w="0" w:type="dxa"/>
          </w:tblCellMar>
        </w:tblPrEx>
        <w:trPr>
          <w:tblHeader/>
        </w:trPr>
        <w:tc>
          <w:tcPr>
            <w:tcW w:w="22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D1BB76" w14:textId="77777777" w:rsidR="00F44A8E" w:rsidRDefault="006E737F">
            <w:pPr>
              <w:keepNext/>
              <w:spacing w:before="180"/>
              <w:jc w:val="center"/>
            </w:pPr>
            <w:r>
              <w:rPr>
                <w:rFonts w:ascii="Arial" w:hAnsi="Arial"/>
                <w:b/>
                <w:color w:val="000000"/>
                <w:sz w:val="18"/>
              </w:rPr>
              <w:t>Attribute Name</w:t>
            </w:r>
          </w:p>
        </w:tc>
        <w:tc>
          <w:tcPr>
            <w:tcW w:w="1433" w:type="dxa"/>
            <w:tcBorders>
              <w:top w:val="single" w:sz="4" w:space="0" w:color="000000"/>
              <w:bottom w:val="single" w:sz="4" w:space="0" w:color="000000"/>
              <w:right w:val="single" w:sz="4" w:space="0" w:color="000000"/>
            </w:tcBorders>
            <w:tcMar>
              <w:top w:w="40" w:type="dxa"/>
              <w:left w:w="40" w:type="dxa"/>
              <w:bottom w:w="40" w:type="dxa"/>
              <w:right w:w="40" w:type="dxa"/>
            </w:tcMar>
          </w:tcPr>
          <w:p w14:paraId="09115551" w14:textId="77777777" w:rsidR="00F44A8E" w:rsidRDefault="006E737F">
            <w:pPr>
              <w:spacing w:before="180"/>
              <w:jc w:val="center"/>
            </w:pPr>
            <w:r>
              <w:rPr>
                <w:rFonts w:ascii="Arial" w:hAnsi="Arial"/>
                <w:b/>
                <w:color w:val="000000"/>
                <w:sz w:val="18"/>
              </w:rPr>
              <w:t>Tag</w:t>
            </w:r>
          </w:p>
        </w:tc>
        <w:tc>
          <w:tcPr>
            <w:tcW w:w="712" w:type="dxa"/>
            <w:tcBorders>
              <w:top w:val="single" w:sz="4" w:space="0" w:color="000000"/>
              <w:bottom w:val="single" w:sz="4" w:space="0" w:color="000000"/>
              <w:right w:val="single" w:sz="4" w:space="0" w:color="000000"/>
            </w:tcBorders>
            <w:tcMar>
              <w:top w:w="40" w:type="dxa"/>
              <w:left w:w="40" w:type="dxa"/>
              <w:bottom w:w="40" w:type="dxa"/>
              <w:right w:w="40" w:type="dxa"/>
            </w:tcMar>
          </w:tcPr>
          <w:p w14:paraId="7902C7C9" w14:textId="77777777" w:rsidR="00F44A8E" w:rsidRDefault="006E737F">
            <w:pPr>
              <w:spacing w:before="180"/>
              <w:jc w:val="center"/>
            </w:pPr>
            <w:r>
              <w:rPr>
                <w:rFonts w:ascii="Arial" w:hAnsi="Arial"/>
                <w:b/>
                <w:color w:val="000000"/>
                <w:sz w:val="18"/>
              </w:rPr>
              <w:t>VR</w:t>
            </w:r>
          </w:p>
        </w:tc>
        <w:tc>
          <w:tcPr>
            <w:tcW w:w="2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7AB75AAC" w14:textId="77777777" w:rsidR="00F44A8E" w:rsidRDefault="006E737F">
            <w:pPr>
              <w:spacing w:before="180"/>
              <w:jc w:val="center"/>
            </w:pPr>
            <w:r>
              <w:rPr>
                <w:rFonts w:ascii="Arial" w:hAnsi="Arial"/>
                <w:b/>
                <w:color w:val="000000"/>
                <w:sz w:val="18"/>
              </w:rPr>
              <w:t>Value</w:t>
            </w:r>
          </w:p>
        </w:tc>
        <w:tc>
          <w:tcPr>
            <w:tcW w:w="2013" w:type="dxa"/>
            <w:tcBorders>
              <w:top w:val="single" w:sz="4" w:space="0" w:color="000000"/>
              <w:bottom w:val="single" w:sz="4" w:space="0" w:color="000000"/>
              <w:right w:val="single" w:sz="4" w:space="0" w:color="000000"/>
            </w:tcBorders>
            <w:tcMar>
              <w:top w:w="40" w:type="dxa"/>
              <w:left w:w="40" w:type="dxa"/>
              <w:bottom w:w="40" w:type="dxa"/>
              <w:right w:w="40" w:type="dxa"/>
            </w:tcMar>
          </w:tcPr>
          <w:p w14:paraId="671E6940" w14:textId="77777777" w:rsidR="00F44A8E" w:rsidRDefault="006E737F">
            <w:pPr>
              <w:spacing w:before="180"/>
              <w:jc w:val="center"/>
            </w:pPr>
            <w:r>
              <w:rPr>
                <w:rFonts w:ascii="Arial" w:hAnsi="Arial"/>
                <w:b/>
                <w:color w:val="000000"/>
                <w:sz w:val="18"/>
              </w:rPr>
              <w:t>Presence of Value</w:t>
            </w:r>
          </w:p>
        </w:tc>
        <w:tc>
          <w:tcPr>
            <w:tcW w:w="1167" w:type="dxa"/>
            <w:tcBorders>
              <w:top w:val="single" w:sz="4" w:space="0" w:color="000000"/>
              <w:bottom w:val="single" w:sz="4" w:space="0" w:color="000000"/>
              <w:right w:val="single" w:sz="4" w:space="0" w:color="000000"/>
            </w:tcBorders>
            <w:tcMar>
              <w:top w:w="40" w:type="dxa"/>
              <w:left w:w="40" w:type="dxa"/>
              <w:bottom w:w="40" w:type="dxa"/>
              <w:right w:w="40" w:type="dxa"/>
            </w:tcMar>
          </w:tcPr>
          <w:p w14:paraId="14B8A454" w14:textId="77777777" w:rsidR="00F44A8E" w:rsidRDefault="006E737F">
            <w:pPr>
              <w:spacing w:before="180"/>
              <w:jc w:val="center"/>
            </w:pPr>
            <w:r>
              <w:rPr>
                <w:rFonts w:ascii="Arial" w:hAnsi="Arial"/>
                <w:b/>
                <w:color w:val="000000"/>
                <w:sz w:val="18"/>
              </w:rPr>
              <w:t>Source</w:t>
            </w:r>
          </w:p>
        </w:tc>
      </w:tr>
      <w:tr w:rsidR="00F44A8E" w14:paraId="40B61E7A"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FCF729" w14:textId="77777777" w:rsidR="00F44A8E" w:rsidRDefault="006E737F">
            <w:pPr>
              <w:spacing w:before="180"/>
            </w:pPr>
            <w:r>
              <w:rPr>
                <w:rFonts w:ascii="Arial" w:hAnsi="Arial"/>
                <w:color w:val="000000"/>
                <w:sz w:val="18"/>
              </w:rPr>
              <w:t>Specific Character Set</w:t>
            </w:r>
          </w:p>
        </w:tc>
        <w:tc>
          <w:tcPr>
            <w:tcW w:w="1433" w:type="dxa"/>
            <w:tcBorders>
              <w:bottom w:val="single" w:sz="4" w:space="0" w:color="000000"/>
              <w:right w:val="single" w:sz="4" w:space="0" w:color="000000"/>
            </w:tcBorders>
            <w:tcMar>
              <w:top w:w="40" w:type="dxa"/>
              <w:left w:w="40" w:type="dxa"/>
              <w:bottom w:w="40" w:type="dxa"/>
              <w:right w:w="40" w:type="dxa"/>
            </w:tcMar>
          </w:tcPr>
          <w:p w14:paraId="2EA2A894" w14:textId="77777777" w:rsidR="00F44A8E" w:rsidRDefault="006E737F">
            <w:pPr>
              <w:spacing w:before="180"/>
              <w:jc w:val="center"/>
            </w:pPr>
            <w:r>
              <w:rPr>
                <w:rFonts w:ascii="Arial" w:hAnsi="Arial"/>
                <w:color w:val="000000"/>
                <w:sz w:val="18"/>
              </w:rPr>
              <w:t>(0008,0005)</w:t>
            </w:r>
          </w:p>
        </w:tc>
        <w:tc>
          <w:tcPr>
            <w:tcW w:w="712" w:type="dxa"/>
            <w:tcBorders>
              <w:bottom w:val="single" w:sz="4" w:space="0" w:color="000000"/>
              <w:right w:val="single" w:sz="4" w:space="0" w:color="000000"/>
            </w:tcBorders>
            <w:tcMar>
              <w:top w:w="40" w:type="dxa"/>
              <w:left w:w="40" w:type="dxa"/>
              <w:bottom w:w="40" w:type="dxa"/>
              <w:right w:w="40" w:type="dxa"/>
            </w:tcMar>
          </w:tcPr>
          <w:p w14:paraId="3129F096" w14:textId="77777777" w:rsidR="00F44A8E" w:rsidRDefault="006E737F">
            <w:pPr>
              <w:spacing w:before="180"/>
              <w:jc w:val="center"/>
            </w:pPr>
            <w:r>
              <w:rPr>
                <w:rFonts w:ascii="Arial" w:hAnsi="Arial"/>
                <w:color w:val="000000"/>
                <w:sz w:val="18"/>
              </w:rPr>
              <w:t>CS</w:t>
            </w:r>
          </w:p>
        </w:tc>
        <w:tc>
          <w:tcPr>
            <w:tcW w:w="2859" w:type="dxa"/>
            <w:tcBorders>
              <w:bottom w:val="single" w:sz="4" w:space="0" w:color="000000"/>
              <w:right w:val="single" w:sz="4" w:space="0" w:color="000000"/>
            </w:tcBorders>
            <w:tcMar>
              <w:top w:w="40" w:type="dxa"/>
              <w:left w:w="40" w:type="dxa"/>
              <w:bottom w:w="40" w:type="dxa"/>
              <w:right w:w="40" w:type="dxa"/>
            </w:tcMar>
          </w:tcPr>
          <w:p w14:paraId="30FF7486" w14:textId="77777777" w:rsidR="00F44A8E" w:rsidRDefault="006E737F">
            <w:pPr>
              <w:spacing w:before="180"/>
            </w:pPr>
            <w:r>
              <w:rPr>
                <w:rFonts w:ascii="Arial" w:hAnsi="Arial"/>
                <w:color w:val="000000"/>
                <w:sz w:val="18"/>
              </w:rPr>
              <w:t>"ISO_IR 100" or "ISO_IR 144"</w:t>
            </w:r>
          </w:p>
        </w:tc>
        <w:tc>
          <w:tcPr>
            <w:tcW w:w="2013" w:type="dxa"/>
            <w:tcBorders>
              <w:bottom w:val="single" w:sz="4" w:space="0" w:color="000000"/>
              <w:right w:val="single" w:sz="4" w:space="0" w:color="000000"/>
            </w:tcBorders>
            <w:tcMar>
              <w:top w:w="40" w:type="dxa"/>
              <w:left w:w="40" w:type="dxa"/>
              <w:bottom w:w="40" w:type="dxa"/>
              <w:right w:w="40" w:type="dxa"/>
            </w:tcMar>
          </w:tcPr>
          <w:p w14:paraId="5325FDD6"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7387EDAE" w14:textId="77777777" w:rsidR="00F44A8E" w:rsidRDefault="006E737F">
            <w:pPr>
              <w:spacing w:before="180"/>
            </w:pPr>
            <w:r>
              <w:rPr>
                <w:rFonts w:ascii="Arial" w:hAnsi="Arial"/>
                <w:color w:val="000000"/>
                <w:sz w:val="18"/>
              </w:rPr>
              <w:t>CONFIG</w:t>
            </w:r>
          </w:p>
        </w:tc>
      </w:tr>
      <w:tr w:rsidR="00F44A8E" w14:paraId="0147A490"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BC0850" w14:textId="77777777" w:rsidR="00F44A8E" w:rsidRDefault="006E737F">
            <w:pPr>
              <w:spacing w:before="180"/>
            </w:pPr>
            <w:r>
              <w:rPr>
                <w:rFonts w:ascii="Arial" w:hAnsi="Arial"/>
                <w:color w:val="000000"/>
                <w:sz w:val="18"/>
              </w:rPr>
              <w:t>SOP Class UID</w:t>
            </w:r>
          </w:p>
        </w:tc>
        <w:tc>
          <w:tcPr>
            <w:tcW w:w="1433" w:type="dxa"/>
            <w:tcBorders>
              <w:bottom w:val="single" w:sz="4" w:space="0" w:color="000000"/>
              <w:right w:val="single" w:sz="4" w:space="0" w:color="000000"/>
            </w:tcBorders>
            <w:tcMar>
              <w:top w:w="40" w:type="dxa"/>
              <w:left w:w="40" w:type="dxa"/>
              <w:bottom w:w="40" w:type="dxa"/>
              <w:right w:w="40" w:type="dxa"/>
            </w:tcMar>
          </w:tcPr>
          <w:p w14:paraId="39979E4F" w14:textId="77777777" w:rsidR="00F44A8E" w:rsidRDefault="006E737F">
            <w:pPr>
              <w:spacing w:before="180"/>
              <w:jc w:val="center"/>
            </w:pPr>
            <w:r>
              <w:rPr>
                <w:rFonts w:ascii="Arial" w:hAnsi="Arial"/>
                <w:color w:val="000000"/>
                <w:sz w:val="18"/>
              </w:rPr>
              <w:t>(0008,0016)</w:t>
            </w:r>
          </w:p>
        </w:tc>
        <w:tc>
          <w:tcPr>
            <w:tcW w:w="712" w:type="dxa"/>
            <w:tcBorders>
              <w:bottom w:val="single" w:sz="4" w:space="0" w:color="000000"/>
              <w:right w:val="single" w:sz="4" w:space="0" w:color="000000"/>
            </w:tcBorders>
            <w:tcMar>
              <w:top w:w="40" w:type="dxa"/>
              <w:left w:w="40" w:type="dxa"/>
              <w:bottom w:w="40" w:type="dxa"/>
              <w:right w:w="40" w:type="dxa"/>
            </w:tcMar>
          </w:tcPr>
          <w:p w14:paraId="08A10DDA" w14:textId="77777777" w:rsidR="00F44A8E" w:rsidRDefault="006E737F">
            <w:pPr>
              <w:spacing w:before="180"/>
              <w:jc w:val="center"/>
            </w:pPr>
            <w:r>
              <w:rPr>
                <w:rFonts w:ascii="Arial" w:hAnsi="Arial"/>
                <w:color w:val="000000"/>
                <w:sz w:val="18"/>
              </w:rPr>
              <w:t>UI</w:t>
            </w:r>
          </w:p>
        </w:tc>
        <w:tc>
          <w:tcPr>
            <w:tcW w:w="2859" w:type="dxa"/>
            <w:tcBorders>
              <w:bottom w:val="single" w:sz="4" w:space="0" w:color="000000"/>
              <w:right w:val="single" w:sz="4" w:space="0" w:color="000000"/>
            </w:tcBorders>
            <w:tcMar>
              <w:top w:w="40" w:type="dxa"/>
              <w:left w:w="40" w:type="dxa"/>
              <w:bottom w:w="40" w:type="dxa"/>
              <w:right w:w="40" w:type="dxa"/>
            </w:tcMar>
          </w:tcPr>
          <w:p w14:paraId="259D0CCF" w14:textId="77777777" w:rsidR="00F44A8E" w:rsidRDefault="006E737F">
            <w:pPr>
              <w:spacing w:before="180"/>
            </w:pPr>
            <w:r>
              <w:rPr>
                <w:rFonts w:ascii="Arial" w:hAnsi="Arial"/>
                <w:color w:val="000000"/>
                <w:sz w:val="18"/>
              </w:rPr>
              <w:t>1.2.840.10008.5.1.4.1.1.12.2</w:t>
            </w:r>
          </w:p>
        </w:tc>
        <w:tc>
          <w:tcPr>
            <w:tcW w:w="2013" w:type="dxa"/>
            <w:tcBorders>
              <w:bottom w:val="single" w:sz="4" w:space="0" w:color="000000"/>
              <w:right w:val="single" w:sz="4" w:space="0" w:color="000000"/>
            </w:tcBorders>
            <w:tcMar>
              <w:top w:w="40" w:type="dxa"/>
              <w:left w:w="40" w:type="dxa"/>
              <w:bottom w:w="40" w:type="dxa"/>
              <w:right w:w="40" w:type="dxa"/>
            </w:tcMar>
          </w:tcPr>
          <w:p w14:paraId="150125E9"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681824C6" w14:textId="77777777" w:rsidR="00F44A8E" w:rsidRDefault="006E737F">
            <w:pPr>
              <w:spacing w:before="180"/>
            </w:pPr>
            <w:r>
              <w:rPr>
                <w:rFonts w:ascii="Arial" w:hAnsi="Arial"/>
                <w:color w:val="000000"/>
                <w:sz w:val="18"/>
              </w:rPr>
              <w:t>AUTO</w:t>
            </w:r>
          </w:p>
        </w:tc>
      </w:tr>
      <w:tr w:rsidR="00F44A8E" w14:paraId="6D5FD588"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80D99E" w14:textId="77777777" w:rsidR="00F44A8E" w:rsidRDefault="006E737F">
            <w:pPr>
              <w:spacing w:before="180"/>
            </w:pPr>
            <w:r>
              <w:rPr>
                <w:rFonts w:ascii="Arial" w:hAnsi="Arial"/>
                <w:color w:val="000000"/>
                <w:sz w:val="18"/>
              </w:rPr>
              <w:t>SOP Instance UID</w:t>
            </w:r>
          </w:p>
        </w:tc>
        <w:tc>
          <w:tcPr>
            <w:tcW w:w="1433" w:type="dxa"/>
            <w:tcBorders>
              <w:bottom w:val="single" w:sz="4" w:space="0" w:color="000000"/>
              <w:right w:val="single" w:sz="4" w:space="0" w:color="000000"/>
            </w:tcBorders>
            <w:tcMar>
              <w:top w:w="40" w:type="dxa"/>
              <w:left w:w="40" w:type="dxa"/>
              <w:bottom w:w="40" w:type="dxa"/>
              <w:right w:w="40" w:type="dxa"/>
            </w:tcMar>
          </w:tcPr>
          <w:p w14:paraId="4E2949CE" w14:textId="77777777" w:rsidR="00F44A8E" w:rsidRDefault="006E737F">
            <w:pPr>
              <w:spacing w:before="180"/>
              <w:jc w:val="center"/>
            </w:pPr>
            <w:r>
              <w:rPr>
                <w:rFonts w:ascii="Arial" w:hAnsi="Arial"/>
                <w:color w:val="000000"/>
                <w:sz w:val="18"/>
              </w:rPr>
              <w:t>(0008,0018)</w:t>
            </w:r>
          </w:p>
        </w:tc>
        <w:tc>
          <w:tcPr>
            <w:tcW w:w="712" w:type="dxa"/>
            <w:tcBorders>
              <w:bottom w:val="single" w:sz="4" w:space="0" w:color="000000"/>
              <w:right w:val="single" w:sz="4" w:space="0" w:color="000000"/>
            </w:tcBorders>
            <w:tcMar>
              <w:top w:w="40" w:type="dxa"/>
              <w:left w:w="40" w:type="dxa"/>
              <w:bottom w:w="40" w:type="dxa"/>
              <w:right w:w="40" w:type="dxa"/>
            </w:tcMar>
          </w:tcPr>
          <w:p w14:paraId="21014D26" w14:textId="77777777" w:rsidR="00F44A8E" w:rsidRDefault="006E737F">
            <w:pPr>
              <w:spacing w:before="180"/>
              <w:jc w:val="center"/>
            </w:pPr>
            <w:r>
              <w:rPr>
                <w:rFonts w:ascii="Arial" w:hAnsi="Arial"/>
                <w:color w:val="000000"/>
                <w:sz w:val="18"/>
              </w:rPr>
              <w:t>UI</w:t>
            </w:r>
          </w:p>
        </w:tc>
        <w:tc>
          <w:tcPr>
            <w:tcW w:w="2859" w:type="dxa"/>
            <w:tcBorders>
              <w:bottom w:val="single" w:sz="4" w:space="0" w:color="000000"/>
              <w:right w:val="single" w:sz="4" w:space="0" w:color="000000"/>
            </w:tcBorders>
            <w:tcMar>
              <w:top w:w="40" w:type="dxa"/>
              <w:left w:w="40" w:type="dxa"/>
              <w:bottom w:w="40" w:type="dxa"/>
              <w:right w:w="40" w:type="dxa"/>
            </w:tcMar>
          </w:tcPr>
          <w:p w14:paraId="49F97CC7" w14:textId="77777777" w:rsidR="00F44A8E" w:rsidRDefault="006E737F">
            <w:pPr>
              <w:spacing w:before="180"/>
            </w:pPr>
            <w:r>
              <w:rPr>
                <w:rFonts w:ascii="Arial" w:hAnsi="Arial"/>
                <w:color w:val="000000"/>
                <w:sz w:val="18"/>
              </w:rPr>
              <w:t>Generated by device</w:t>
            </w:r>
          </w:p>
        </w:tc>
        <w:tc>
          <w:tcPr>
            <w:tcW w:w="2013" w:type="dxa"/>
            <w:tcBorders>
              <w:bottom w:val="single" w:sz="4" w:space="0" w:color="000000"/>
              <w:right w:val="single" w:sz="4" w:space="0" w:color="000000"/>
            </w:tcBorders>
            <w:tcMar>
              <w:top w:w="40" w:type="dxa"/>
              <w:left w:w="40" w:type="dxa"/>
              <w:bottom w:w="40" w:type="dxa"/>
              <w:right w:w="40" w:type="dxa"/>
            </w:tcMar>
          </w:tcPr>
          <w:p w14:paraId="0334AD32"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16E514E8" w14:textId="77777777" w:rsidR="00F44A8E" w:rsidRDefault="006E737F">
            <w:pPr>
              <w:spacing w:before="180"/>
            </w:pPr>
            <w:r>
              <w:rPr>
                <w:rFonts w:ascii="Arial" w:hAnsi="Arial"/>
                <w:color w:val="000000"/>
                <w:sz w:val="18"/>
              </w:rPr>
              <w:t>AUTO</w:t>
            </w:r>
          </w:p>
        </w:tc>
      </w:tr>
    </w:tbl>
    <w:p w14:paraId="108FBDAB" w14:textId="77777777" w:rsidR="00F44A8E" w:rsidRDefault="006E737F">
      <w:pPr>
        <w:spacing w:before="180"/>
      </w:pPr>
      <w:bookmarkStart w:id="1215" w:name="sect_B_8_1_1_5"/>
      <w:r>
        <w:rPr>
          <w:rFonts w:ascii="Arial" w:hAnsi="Arial"/>
          <w:b/>
          <w:color w:val="000000"/>
          <w:sz w:val="22"/>
        </w:rPr>
        <w:t>B.8.1.1.5 Grayscale Softcopy Presentation State Modules</w:t>
      </w:r>
    </w:p>
    <w:p w14:paraId="756BF4F4" w14:textId="77777777" w:rsidR="00F44A8E" w:rsidRDefault="006E737F">
      <w:pPr>
        <w:keepNext/>
        <w:spacing w:before="216"/>
        <w:jc w:val="center"/>
      </w:pPr>
      <w:bookmarkStart w:id="1216" w:name="table_B_8_1_20"/>
      <w:bookmarkEnd w:id="1215"/>
      <w:r>
        <w:rPr>
          <w:rFonts w:ascii="Arial" w:hAnsi="Arial"/>
          <w:b/>
          <w:color w:val="000000"/>
          <w:sz w:val="22"/>
        </w:rPr>
        <w:t>Table B.8.1-20. Presentation Series Module of Created GSPS SOP Instances</w:t>
      </w:r>
    </w:p>
    <w:bookmarkEnd w:id="1216"/>
    <w:p w14:paraId="49A1187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75"/>
        <w:gridCol w:w="1851"/>
        <w:gridCol w:w="1130"/>
        <w:gridCol w:w="1360"/>
        <w:gridCol w:w="2431"/>
        <w:gridCol w:w="1495"/>
      </w:tblGrid>
      <w:tr w:rsidR="00F44A8E" w14:paraId="0743296C" w14:textId="77777777">
        <w:tblPrEx>
          <w:tblCellMar>
            <w:top w:w="0" w:type="dxa"/>
            <w:bottom w:w="0" w:type="dxa"/>
          </w:tblCellMar>
        </w:tblPrEx>
        <w:trPr>
          <w:tblHeader/>
        </w:trPr>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33A528" w14:textId="77777777" w:rsidR="00F44A8E" w:rsidRDefault="006E737F">
            <w:pPr>
              <w:keepNext/>
              <w:spacing w:before="180"/>
              <w:jc w:val="center"/>
            </w:pPr>
            <w:r>
              <w:rPr>
                <w:rFonts w:ascii="Arial" w:hAnsi="Arial"/>
                <w:b/>
                <w:color w:val="000000"/>
                <w:sz w:val="18"/>
              </w:rPr>
              <w:lastRenderedPageBreak/>
              <w:t>Attribute Name</w:t>
            </w:r>
          </w:p>
        </w:tc>
        <w:tc>
          <w:tcPr>
            <w:tcW w:w="1851" w:type="dxa"/>
            <w:tcBorders>
              <w:top w:val="single" w:sz="4" w:space="0" w:color="000000"/>
              <w:bottom w:val="single" w:sz="4" w:space="0" w:color="000000"/>
              <w:right w:val="single" w:sz="4" w:space="0" w:color="000000"/>
            </w:tcBorders>
            <w:tcMar>
              <w:top w:w="40" w:type="dxa"/>
              <w:left w:w="40" w:type="dxa"/>
              <w:bottom w:w="40" w:type="dxa"/>
              <w:right w:w="40" w:type="dxa"/>
            </w:tcMar>
          </w:tcPr>
          <w:p w14:paraId="0C53BDE9" w14:textId="77777777" w:rsidR="00F44A8E" w:rsidRDefault="006E737F">
            <w:pPr>
              <w:spacing w:before="180"/>
              <w:jc w:val="center"/>
            </w:pPr>
            <w:r>
              <w:rPr>
                <w:rFonts w:ascii="Arial" w:hAnsi="Arial"/>
                <w:b/>
                <w:color w:val="000000"/>
                <w:sz w:val="18"/>
              </w:rPr>
              <w:t>Tag</w:t>
            </w:r>
          </w:p>
        </w:tc>
        <w:tc>
          <w:tcPr>
            <w:tcW w:w="113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A946F9" w14:textId="77777777" w:rsidR="00F44A8E" w:rsidRDefault="006E737F">
            <w:pPr>
              <w:spacing w:before="180"/>
              <w:jc w:val="center"/>
            </w:pPr>
            <w:r>
              <w:rPr>
                <w:rFonts w:ascii="Arial" w:hAnsi="Arial"/>
                <w:b/>
                <w:color w:val="000000"/>
                <w:sz w:val="18"/>
              </w:rPr>
              <w:t>VR</w:t>
            </w:r>
          </w:p>
        </w:tc>
        <w:tc>
          <w:tcPr>
            <w:tcW w:w="13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0148232" w14:textId="77777777" w:rsidR="00F44A8E" w:rsidRDefault="006E737F">
            <w:pPr>
              <w:spacing w:before="180"/>
              <w:jc w:val="center"/>
            </w:pPr>
            <w:r>
              <w:rPr>
                <w:rFonts w:ascii="Arial" w:hAnsi="Arial"/>
                <w:b/>
                <w:color w:val="000000"/>
                <w:sz w:val="18"/>
              </w:rPr>
              <w:t>Value</w:t>
            </w:r>
          </w:p>
        </w:tc>
        <w:tc>
          <w:tcPr>
            <w:tcW w:w="24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DD3736E" w14:textId="77777777" w:rsidR="00F44A8E" w:rsidRDefault="006E737F">
            <w:pPr>
              <w:spacing w:before="180"/>
              <w:jc w:val="center"/>
            </w:pPr>
            <w:r>
              <w:rPr>
                <w:rFonts w:ascii="Arial" w:hAnsi="Arial"/>
                <w:b/>
                <w:color w:val="000000"/>
                <w:sz w:val="18"/>
              </w:rPr>
              <w:t>Presence of Value</w:t>
            </w:r>
          </w:p>
        </w:tc>
        <w:tc>
          <w:tcPr>
            <w:tcW w:w="1495" w:type="dxa"/>
            <w:tcBorders>
              <w:top w:val="single" w:sz="4" w:space="0" w:color="000000"/>
              <w:bottom w:val="single" w:sz="4" w:space="0" w:color="000000"/>
              <w:right w:val="single" w:sz="4" w:space="0" w:color="000000"/>
            </w:tcBorders>
            <w:tcMar>
              <w:top w:w="40" w:type="dxa"/>
              <w:left w:w="40" w:type="dxa"/>
              <w:bottom w:w="40" w:type="dxa"/>
              <w:right w:w="40" w:type="dxa"/>
            </w:tcMar>
          </w:tcPr>
          <w:p w14:paraId="340036CD" w14:textId="77777777" w:rsidR="00F44A8E" w:rsidRDefault="006E737F">
            <w:pPr>
              <w:spacing w:before="180"/>
              <w:jc w:val="center"/>
            </w:pPr>
            <w:r>
              <w:rPr>
                <w:rFonts w:ascii="Arial" w:hAnsi="Arial"/>
                <w:b/>
                <w:color w:val="000000"/>
                <w:sz w:val="18"/>
              </w:rPr>
              <w:t>Source</w:t>
            </w:r>
          </w:p>
        </w:tc>
      </w:tr>
      <w:tr w:rsidR="00F44A8E" w14:paraId="2CB9AF0B" w14:textId="77777777">
        <w:tblPrEx>
          <w:tblCellMar>
            <w:top w:w="0" w:type="dxa"/>
            <w:bottom w:w="0" w:type="dxa"/>
          </w:tblCellMar>
        </w:tblPrEx>
        <w:tc>
          <w:tcPr>
            <w:tcW w:w="2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98CAA2" w14:textId="77777777" w:rsidR="00F44A8E" w:rsidRDefault="006E737F">
            <w:pPr>
              <w:spacing w:before="180"/>
            </w:pPr>
            <w:r>
              <w:rPr>
                <w:rFonts w:ascii="Arial" w:hAnsi="Arial"/>
                <w:color w:val="000000"/>
                <w:sz w:val="18"/>
              </w:rPr>
              <w:t>Modality</w:t>
            </w:r>
          </w:p>
        </w:tc>
        <w:tc>
          <w:tcPr>
            <w:tcW w:w="1851" w:type="dxa"/>
            <w:tcBorders>
              <w:bottom w:val="single" w:sz="4" w:space="0" w:color="000000"/>
              <w:right w:val="single" w:sz="4" w:space="0" w:color="000000"/>
            </w:tcBorders>
            <w:tcMar>
              <w:top w:w="40" w:type="dxa"/>
              <w:left w:w="40" w:type="dxa"/>
              <w:bottom w:w="40" w:type="dxa"/>
              <w:right w:w="40" w:type="dxa"/>
            </w:tcMar>
          </w:tcPr>
          <w:p w14:paraId="1EA27DBF" w14:textId="77777777" w:rsidR="00F44A8E" w:rsidRDefault="006E737F">
            <w:pPr>
              <w:spacing w:before="180"/>
              <w:jc w:val="center"/>
            </w:pPr>
            <w:r>
              <w:rPr>
                <w:rFonts w:ascii="Arial" w:hAnsi="Arial"/>
                <w:color w:val="000000"/>
                <w:sz w:val="18"/>
              </w:rPr>
              <w:t>(0008,0060)</w:t>
            </w:r>
          </w:p>
        </w:tc>
        <w:tc>
          <w:tcPr>
            <w:tcW w:w="1130" w:type="dxa"/>
            <w:tcBorders>
              <w:bottom w:val="single" w:sz="4" w:space="0" w:color="000000"/>
              <w:right w:val="single" w:sz="4" w:space="0" w:color="000000"/>
            </w:tcBorders>
            <w:tcMar>
              <w:top w:w="40" w:type="dxa"/>
              <w:left w:w="40" w:type="dxa"/>
              <w:bottom w:w="40" w:type="dxa"/>
              <w:right w:w="40" w:type="dxa"/>
            </w:tcMar>
          </w:tcPr>
          <w:p w14:paraId="5ABEDA82" w14:textId="77777777" w:rsidR="00F44A8E" w:rsidRDefault="006E737F">
            <w:pPr>
              <w:spacing w:before="180"/>
              <w:jc w:val="center"/>
            </w:pPr>
            <w:r>
              <w:rPr>
                <w:rFonts w:ascii="Arial" w:hAnsi="Arial"/>
                <w:color w:val="000000"/>
                <w:sz w:val="18"/>
              </w:rPr>
              <w:t>CS</w:t>
            </w:r>
          </w:p>
        </w:tc>
        <w:tc>
          <w:tcPr>
            <w:tcW w:w="1360" w:type="dxa"/>
            <w:tcBorders>
              <w:bottom w:val="single" w:sz="4" w:space="0" w:color="000000"/>
              <w:right w:val="single" w:sz="4" w:space="0" w:color="000000"/>
            </w:tcBorders>
            <w:tcMar>
              <w:top w:w="40" w:type="dxa"/>
              <w:left w:w="40" w:type="dxa"/>
              <w:bottom w:w="40" w:type="dxa"/>
              <w:right w:w="40" w:type="dxa"/>
            </w:tcMar>
          </w:tcPr>
          <w:p w14:paraId="66D18A10" w14:textId="77777777" w:rsidR="00F44A8E" w:rsidRDefault="006E737F">
            <w:pPr>
              <w:spacing w:before="180"/>
              <w:jc w:val="center"/>
            </w:pPr>
            <w:r>
              <w:rPr>
                <w:rFonts w:ascii="Arial" w:hAnsi="Arial"/>
                <w:color w:val="000000"/>
                <w:sz w:val="18"/>
              </w:rPr>
              <w:t>PR</w:t>
            </w:r>
          </w:p>
        </w:tc>
        <w:tc>
          <w:tcPr>
            <w:tcW w:w="2431" w:type="dxa"/>
            <w:tcBorders>
              <w:bottom w:val="single" w:sz="4" w:space="0" w:color="000000"/>
              <w:right w:val="single" w:sz="4" w:space="0" w:color="000000"/>
            </w:tcBorders>
            <w:tcMar>
              <w:top w:w="40" w:type="dxa"/>
              <w:left w:w="40" w:type="dxa"/>
              <w:bottom w:w="40" w:type="dxa"/>
              <w:right w:w="40" w:type="dxa"/>
            </w:tcMar>
          </w:tcPr>
          <w:p w14:paraId="0FAA63AE" w14:textId="77777777" w:rsidR="00F44A8E" w:rsidRDefault="006E737F">
            <w:pPr>
              <w:spacing w:before="180"/>
            </w:pPr>
            <w:r>
              <w:rPr>
                <w:rFonts w:ascii="Arial" w:hAnsi="Arial"/>
                <w:color w:val="000000"/>
                <w:sz w:val="18"/>
              </w:rPr>
              <w:t>ALWAYS</w:t>
            </w:r>
          </w:p>
        </w:tc>
        <w:tc>
          <w:tcPr>
            <w:tcW w:w="1495" w:type="dxa"/>
            <w:tcBorders>
              <w:bottom w:val="single" w:sz="4" w:space="0" w:color="000000"/>
              <w:right w:val="single" w:sz="4" w:space="0" w:color="000000"/>
            </w:tcBorders>
            <w:tcMar>
              <w:top w:w="40" w:type="dxa"/>
              <w:left w:w="40" w:type="dxa"/>
              <w:bottom w:w="40" w:type="dxa"/>
              <w:right w:w="40" w:type="dxa"/>
            </w:tcMar>
          </w:tcPr>
          <w:p w14:paraId="16BEB1DA" w14:textId="77777777" w:rsidR="00F44A8E" w:rsidRDefault="006E737F">
            <w:pPr>
              <w:spacing w:before="180"/>
            </w:pPr>
            <w:r>
              <w:rPr>
                <w:rFonts w:ascii="Arial" w:hAnsi="Arial"/>
                <w:color w:val="000000"/>
                <w:sz w:val="18"/>
              </w:rPr>
              <w:t>AUTO</w:t>
            </w:r>
          </w:p>
        </w:tc>
      </w:tr>
    </w:tbl>
    <w:p w14:paraId="6A7D1156" w14:textId="77777777" w:rsidR="00F44A8E" w:rsidRDefault="006E737F">
      <w:pPr>
        <w:keepNext/>
        <w:spacing w:before="216"/>
        <w:jc w:val="center"/>
      </w:pPr>
      <w:bookmarkStart w:id="1217" w:name="table_B_8_1_21"/>
      <w:r>
        <w:rPr>
          <w:rFonts w:ascii="Arial" w:hAnsi="Arial"/>
          <w:b/>
          <w:color w:val="000000"/>
          <w:sz w:val="22"/>
        </w:rPr>
        <w:t>Table B.8.1-21. Presentation State Module of Created GSPS SOP Instances</w:t>
      </w:r>
    </w:p>
    <w:bookmarkEnd w:id="1217"/>
    <w:p w14:paraId="5B0EF00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86"/>
        <w:gridCol w:w="1111"/>
        <w:gridCol w:w="380"/>
        <w:gridCol w:w="3757"/>
        <w:gridCol w:w="1671"/>
        <w:gridCol w:w="735"/>
      </w:tblGrid>
      <w:tr w:rsidR="00F44A8E" w14:paraId="01088943" w14:textId="77777777">
        <w:tblPrEx>
          <w:tblCellMar>
            <w:top w:w="0" w:type="dxa"/>
            <w:bottom w:w="0" w:type="dxa"/>
          </w:tblCellMar>
        </w:tblPrEx>
        <w:trPr>
          <w:tblHeader/>
        </w:trPr>
        <w:tc>
          <w:tcPr>
            <w:tcW w:w="27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1A0F15" w14:textId="77777777" w:rsidR="00F44A8E" w:rsidRDefault="006E737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DC185B9"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433F608" w14:textId="77777777" w:rsidR="00F44A8E" w:rsidRDefault="006E737F">
            <w:pPr>
              <w:spacing w:before="180"/>
              <w:jc w:val="center"/>
            </w:pPr>
            <w:r>
              <w:rPr>
                <w:rFonts w:ascii="Arial" w:hAnsi="Arial"/>
                <w:b/>
                <w:color w:val="000000"/>
                <w:sz w:val="18"/>
              </w:rPr>
              <w:t>VR</w:t>
            </w:r>
          </w:p>
        </w:tc>
        <w:tc>
          <w:tcPr>
            <w:tcW w:w="3757" w:type="dxa"/>
            <w:tcBorders>
              <w:top w:val="single" w:sz="4" w:space="0" w:color="000000"/>
              <w:bottom w:val="single" w:sz="4" w:space="0" w:color="000000"/>
              <w:right w:val="single" w:sz="4" w:space="0" w:color="000000"/>
            </w:tcBorders>
            <w:tcMar>
              <w:top w:w="40" w:type="dxa"/>
              <w:left w:w="40" w:type="dxa"/>
              <w:bottom w:w="40" w:type="dxa"/>
              <w:right w:w="40" w:type="dxa"/>
            </w:tcMar>
          </w:tcPr>
          <w:p w14:paraId="48725311"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4E99BEC"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710FAA63" w14:textId="77777777" w:rsidR="00F44A8E" w:rsidRDefault="006E737F">
            <w:pPr>
              <w:spacing w:before="180"/>
              <w:jc w:val="center"/>
            </w:pPr>
            <w:r>
              <w:rPr>
                <w:rFonts w:ascii="Arial" w:hAnsi="Arial"/>
                <w:b/>
                <w:color w:val="000000"/>
                <w:sz w:val="18"/>
              </w:rPr>
              <w:t>Source</w:t>
            </w:r>
          </w:p>
        </w:tc>
      </w:tr>
      <w:tr w:rsidR="00F44A8E" w14:paraId="1A548375"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867507" w14:textId="77777777" w:rsidR="00F44A8E" w:rsidRDefault="006E737F">
            <w:pPr>
              <w:spacing w:before="180"/>
            </w:pPr>
            <w:r>
              <w:rPr>
                <w:rFonts w:ascii="Arial" w:hAnsi="Arial"/>
                <w:color w:val="000000"/>
                <w:sz w:val="18"/>
              </w:rPr>
              <w:t>Instance Number</w:t>
            </w:r>
          </w:p>
        </w:tc>
        <w:tc>
          <w:tcPr>
            <w:tcW w:w="1111" w:type="dxa"/>
            <w:tcBorders>
              <w:bottom w:val="single" w:sz="4" w:space="0" w:color="000000"/>
              <w:right w:val="single" w:sz="4" w:space="0" w:color="000000"/>
            </w:tcBorders>
            <w:tcMar>
              <w:top w:w="40" w:type="dxa"/>
              <w:left w:w="40" w:type="dxa"/>
              <w:bottom w:w="40" w:type="dxa"/>
              <w:right w:w="40" w:type="dxa"/>
            </w:tcMar>
          </w:tcPr>
          <w:p w14:paraId="24447566" w14:textId="77777777" w:rsidR="00F44A8E" w:rsidRDefault="006E737F">
            <w:pPr>
              <w:spacing w:before="180"/>
              <w:jc w:val="center"/>
            </w:pPr>
            <w:r>
              <w:rPr>
                <w:rFonts w:ascii="Arial" w:hAnsi="Arial"/>
                <w:color w:val="000000"/>
                <w:sz w:val="18"/>
              </w:rPr>
              <w:t>(0020,0013)</w:t>
            </w:r>
          </w:p>
        </w:tc>
        <w:tc>
          <w:tcPr>
            <w:tcW w:w="380" w:type="dxa"/>
            <w:tcBorders>
              <w:bottom w:val="single" w:sz="4" w:space="0" w:color="000000"/>
              <w:right w:val="single" w:sz="4" w:space="0" w:color="000000"/>
            </w:tcBorders>
            <w:tcMar>
              <w:top w:w="40" w:type="dxa"/>
              <w:left w:w="40" w:type="dxa"/>
              <w:bottom w:w="40" w:type="dxa"/>
              <w:right w:w="40" w:type="dxa"/>
            </w:tcMar>
          </w:tcPr>
          <w:p w14:paraId="71587F8D" w14:textId="77777777" w:rsidR="00F44A8E" w:rsidRDefault="006E737F">
            <w:pPr>
              <w:spacing w:before="180"/>
              <w:jc w:val="center"/>
            </w:pPr>
            <w:r>
              <w:rPr>
                <w:rFonts w:ascii="Arial" w:hAnsi="Arial"/>
                <w:color w:val="000000"/>
                <w:sz w:val="18"/>
              </w:rPr>
              <w:t>IS</w:t>
            </w:r>
          </w:p>
        </w:tc>
        <w:tc>
          <w:tcPr>
            <w:tcW w:w="3757" w:type="dxa"/>
            <w:tcBorders>
              <w:bottom w:val="single" w:sz="4" w:space="0" w:color="000000"/>
              <w:right w:val="single" w:sz="4" w:space="0" w:color="000000"/>
            </w:tcBorders>
            <w:tcMar>
              <w:top w:w="40" w:type="dxa"/>
              <w:left w:w="40" w:type="dxa"/>
              <w:bottom w:w="40" w:type="dxa"/>
              <w:right w:w="40" w:type="dxa"/>
            </w:tcMar>
          </w:tcPr>
          <w:p w14:paraId="6B223896"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1AE1AFC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F2144AD" w14:textId="77777777" w:rsidR="00F44A8E" w:rsidRDefault="006E737F">
            <w:pPr>
              <w:spacing w:before="180"/>
            </w:pPr>
            <w:r>
              <w:rPr>
                <w:rFonts w:ascii="Arial" w:hAnsi="Arial"/>
                <w:color w:val="000000"/>
                <w:sz w:val="18"/>
              </w:rPr>
              <w:t>AUTO</w:t>
            </w:r>
          </w:p>
        </w:tc>
      </w:tr>
      <w:tr w:rsidR="00F44A8E" w14:paraId="6AE495FE"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43D47B" w14:textId="77777777" w:rsidR="00F44A8E" w:rsidRDefault="006E737F">
            <w:pPr>
              <w:spacing w:before="180"/>
            </w:pPr>
            <w:r>
              <w:rPr>
                <w:rFonts w:ascii="Arial" w:hAnsi="Arial"/>
                <w:color w:val="000000"/>
                <w:sz w:val="18"/>
              </w:rPr>
              <w:t>Presentation Label</w:t>
            </w:r>
          </w:p>
        </w:tc>
        <w:tc>
          <w:tcPr>
            <w:tcW w:w="1111" w:type="dxa"/>
            <w:tcBorders>
              <w:bottom w:val="single" w:sz="4" w:space="0" w:color="000000"/>
              <w:right w:val="single" w:sz="4" w:space="0" w:color="000000"/>
            </w:tcBorders>
            <w:tcMar>
              <w:top w:w="40" w:type="dxa"/>
              <w:left w:w="40" w:type="dxa"/>
              <w:bottom w:w="40" w:type="dxa"/>
              <w:right w:w="40" w:type="dxa"/>
            </w:tcMar>
          </w:tcPr>
          <w:p w14:paraId="403B3645" w14:textId="77777777" w:rsidR="00F44A8E" w:rsidRDefault="006E737F">
            <w:pPr>
              <w:spacing w:before="180"/>
              <w:jc w:val="center"/>
            </w:pPr>
            <w:r>
              <w:rPr>
                <w:rFonts w:ascii="Arial" w:hAnsi="Arial"/>
                <w:color w:val="000000"/>
                <w:sz w:val="18"/>
              </w:rPr>
              <w:t>(0070,0080)</w:t>
            </w:r>
          </w:p>
        </w:tc>
        <w:tc>
          <w:tcPr>
            <w:tcW w:w="380" w:type="dxa"/>
            <w:tcBorders>
              <w:bottom w:val="single" w:sz="4" w:space="0" w:color="000000"/>
              <w:right w:val="single" w:sz="4" w:space="0" w:color="000000"/>
            </w:tcBorders>
            <w:tcMar>
              <w:top w:w="40" w:type="dxa"/>
              <w:left w:w="40" w:type="dxa"/>
              <w:bottom w:w="40" w:type="dxa"/>
              <w:right w:w="40" w:type="dxa"/>
            </w:tcMar>
          </w:tcPr>
          <w:p w14:paraId="3A9DC8C3" w14:textId="77777777" w:rsidR="00F44A8E" w:rsidRDefault="006E737F">
            <w:pPr>
              <w:spacing w:before="180"/>
              <w:jc w:val="center"/>
            </w:pPr>
            <w:r>
              <w:rPr>
                <w:rFonts w:ascii="Arial" w:hAnsi="Arial"/>
                <w:color w:val="000000"/>
                <w:sz w:val="18"/>
              </w:rPr>
              <w:t>CS</w:t>
            </w:r>
          </w:p>
        </w:tc>
        <w:tc>
          <w:tcPr>
            <w:tcW w:w="3757" w:type="dxa"/>
            <w:tcBorders>
              <w:bottom w:val="single" w:sz="4" w:space="0" w:color="000000"/>
              <w:right w:val="single" w:sz="4" w:space="0" w:color="000000"/>
            </w:tcBorders>
            <w:tcMar>
              <w:top w:w="40" w:type="dxa"/>
              <w:left w:w="40" w:type="dxa"/>
              <w:bottom w:w="40" w:type="dxa"/>
              <w:right w:w="40" w:type="dxa"/>
            </w:tcMar>
          </w:tcPr>
          <w:p w14:paraId="522BB68F"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2075DF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FADD582" w14:textId="77777777" w:rsidR="00F44A8E" w:rsidRDefault="006E737F">
            <w:pPr>
              <w:spacing w:before="180"/>
            </w:pPr>
            <w:r>
              <w:rPr>
                <w:rFonts w:ascii="Arial" w:hAnsi="Arial"/>
                <w:color w:val="000000"/>
                <w:sz w:val="18"/>
              </w:rPr>
              <w:t>USER</w:t>
            </w:r>
          </w:p>
        </w:tc>
      </w:tr>
      <w:tr w:rsidR="00F44A8E" w14:paraId="7BD8D0D1"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5B3333" w14:textId="77777777" w:rsidR="00F44A8E" w:rsidRDefault="006E737F">
            <w:pPr>
              <w:spacing w:before="180"/>
            </w:pPr>
            <w:r>
              <w:rPr>
                <w:rFonts w:ascii="Arial" w:hAnsi="Arial"/>
                <w:color w:val="000000"/>
                <w:sz w:val="18"/>
              </w:rPr>
              <w:t>Presentation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6BC8042A" w14:textId="77777777" w:rsidR="00F44A8E" w:rsidRDefault="006E737F">
            <w:pPr>
              <w:spacing w:before="180"/>
              <w:jc w:val="center"/>
            </w:pPr>
            <w:r>
              <w:rPr>
                <w:rFonts w:ascii="Arial" w:hAnsi="Arial"/>
                <w:color w:val="000000"/>
                <w:sz w:val="18"/>
              </w:rPr>
              <w:t>(0070,0081)</w:t>
            </w:r>
          </w:p>
        </w:tc>
        <w:tc>
          <w:tcPr>
            <w:tcW w:w="380" w:type="dxa"/>
            <w:tcBorders>
              <w:bottom w:val="single" w:sz="4" w:space="0" w:color="000000"/>
              <w:right w:val="single" w:sz="4" w:space="0" w:color="000000"/>
            </w:tcBorders>
            <w:tcMar>
              <w:top w:w="40" w:type="dxa"/>
              <w:left w:w="40" w:type="dxa"/>
              <w:bottom w:w="40" w:type="dxa"/>
              <w:right w:w="40" w:type="dxa"/>
            </w:tcMar>
          </w:tcPr>
          <w:p w14:paraId="7354BAE3" w14:textId="77777777" w:rsidR="00F44A8E" w:rsidRDefault="006E737F">
            <w:pPr>
              <w:spacing w:before="180"/>
              <w:jc w:val="center"/>
            </w:pPr>
            <w:r>
              <w:rPr>
                <w:rFonts w:ascii="Arial" w:hAnsi="Arial"/>
                <w:color w:val="000000"/>
                <w:sz w:val="18"/>
              </w:rPr>
              <w:t>LO</w:t>
            </w:r>
          </w:p>
        </w:tc>
        <w:tc>
          <w:tcPr>
            <w:tcW w:w="3757" w:type="dxa"/>
            <w:tcBorders>
              <w:bottom w:val="single" w:sz="4" w:space="0" w:color="000000"/>
              <w:right w:val="single" w:sz="4" w:space="0" w:color="000000"/>
            </w:tcBorders>
            <w:tcMar>
              <w:top w:w="40" w:type="dxa"/>
              <w:left w:w="40" w:type="dxa"/>
              <w:bottom w:w="40" w:type="dxa"/>
              <w:right w:w="40" w:type="dxa"/>
            </w:tcMar>
          </w:tcPr>
          <w:p w14:paraId="14928B95"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5018302" w14:textId="77777777" w:rsidR="00F44A8E" w:rsidRDefault="006E737F">
            <w:pPr>
              <w:spacing w:before="180"/>
            </w:pPr>
            <w:r>
              <w:rPr>
                <w:rFonts w:ascii="Arial" w:hAnsi="Arial"/>
                <w:color w:val="000000"/>
                <w:sz w:val="18"/>
              </w:rPr>
              <w:t>VNAP</w:t>
            </w:r>
          </w:p>
        </w:tc>
        <w:tc>
          <w:tcPr>
            <w:tcW w:w="735" w:type="dxa"/>
            <w:tcBorders>
              <w:bottom w:val="single" w:sz="4" w:space="0" w:color="000000"/>
              <w:right w:val="single" w:sz="4" w:space="0" w:color="000000"/>
            </w:tcBorders>
            <w:tcMar>
              <w:top w:w="40" w:type="dxa"/>
              <w:left w:w="40" w:type="dxa"/>
              <w:bottom w:w="40" w:type="dxa"/>
              <w:right w:w="40" w:type="dxa"/>
            </w:tcMar>
          </w:tcPr>
          <w:p w14:paraId="360BC030" w14:textId="77777777" w:rsidR="00F44A8E" w:rsidRDefault="006E737F">
            <w:pPr>
              <w:spacing w:before="180"/>
            </w:pPr>
            <w:r>
              <w:rPr>
                <w:rFonts w:ascii="Arial" w:hAnsi="Arial"/>
                <w:color w:val="000000"/>
                <w:sz w:val="18"/>
              </w:rPr>
              <w:t>USER</w:t>
            </w:r>
          </w:p>
        </w:tc>
      </w:tr>
      <w:tr w:rsidR="00F44A8E" w14:paraId="0CC2296F"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CFEAE5" w14:textId="77777777" w:rsidR="00F44A8E" w:rsidRDefault="006E737F">
            <w:pPr>
              <w:spacing w:before="180"/>
            </w:pPr>
            <w:r>
              <w:rPr>
                <w:rFonts w:ascii="Arial" w:hAnsi="Arial"/>
                <w:color w:val="000000"/>
                <w:sz w:val="18"/>
              </w:rPr>
              <w:t>Presentation Creation</w:t>
            </w:r>
            <w:r>
              <w:rPr>
                <w:rFonts w:ascii="Arial" w:hAnsi="Arial"/>
                <w:color w:val="000000"/>
                <w:sz w:val="18"/>
              </w:rPr>
              <w:t xml:space="preserve"> Date</w:t>
            </w:r>
          </w:p>
        </w:tc>
        <w:tc>
          <w:tcPr>
            <w:tcW w:w="1111" w:type="dxa"/>
            <w:tcBorders>
              <w:bottom w:val="single" w:sz="4" w:space="0" w:color="000000"/>
              <w:right w:val="single" w:sz="4" w:space="0" w:color="000000"/>
            </w:tcBorders>
            <w:tcMar>
              <w:top w:w="40" w:type="dxa"/>
              <w:left w:w="40" w:type="dxa"/>
              <w:bottom w:w="40" w:type="dxa"/>
              <w:right w:w="40" w:type="dxa"/>
            </w:tcMar>
          </w:tcPr>
          <w:p w14:paraId="0E732E88" w14:textId="77777777" w:rsidR="00F44A8E" w:rsidRDefault="006E737F">
            <w:pPr>
              <w:spacing w:before="180"/>
              <w:jc w:val="center"/>
            </w:pPr>
            <w:r>
              <w:rPr>
                <w:rFonts w:ascii="Arial" w:hAnsi="Arial"/>
                <w:color w:val="000000"/>
                <w:sz w:val="18"/>
              </w:rPr>
              <w:t>(0070,0082)</w:t>
            </w:r>
          </w:p>
        </w:tc>
        <w:tc>
          <w:tcPr>
            <w:tcW w:w="380" w:type="dxa"/>
            <w:tcBorders>
              <w:bottom w:val="single" w:sz="4" w:space="0" w:color="000000"/>
              <w:right w:val="single" w:sz="4" w:space="0" w:color="000000"/>
            </w:tcBorders>
            <w:tcMar>
              <w:top w:w="40" w:type="dxa"/>
              <w:left w:w="40" w:type="dxa"/>
              <w:bottom w:w="40" w:type="dxa"/>
              <w:right w:w="40" w:type="dxa"/>
            </w:tcMar>
          </w:tcPr>
          <w:p w14:paraId="73CCDAFD" w14:textId="77777777" w:rsidR="00F44A8E" w:rsidRDefault="006E737F">
            <w:pPr>
              <w:spacing w:before="180"/>
              <w:jc w:val="center"/>
            </w:pPr>
            <w:r>
              <w:rPr>
                <w:rFonts w:ascii="Arial" w:hAnsi="Arial"/>
                <w:color w:val="000000"/>
                <w:sz w:val="18"/>
              </w:rPr>
              <w:t>DA</w:t>
            </w:r>
          </w:p>
        </w:tc>
        <w:tc>
          <w:tcPr>
            <w:tcW w:w="3757" w:type="dxa"/>
            <w:tcBorders>
              <w:bottom w:val="single" w:sz="4" w:space="0" w:color="000000"/>
              <w:right w:val="single" w:sz="4" w:space="0" w:color="000000"/>
            </w:tcBorders>
            <w:tcMar>
              <w:top w:w="40" w:type="dxa"/>
              <w:left w:w="40" w:type="dxa"/>
              <w:bottom w:w="40" w:type="dxa"/>
              <w:right w:w="40" w:type="dxa"/>
            </w:tcMar>
          </w:tcPr>
          <w:p w14:paraId="14FA15F9"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5929A0E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D0DFD7B" w14:textId="77777777" w:rsidR="00F44A8E" w:rsidRDefault="006E737F">
            <w:pPr>
              <w:spacing w:before="180"/>
            </w:pPr>
            <w:r>
              <w:rPr>
                <w:rFonts w:ascii="Arial" w:hAnsi="Arial"/>
                <w:color w:val="000000"/>
                <w:sz w:val="18"/>
              </w:rPr>
              <w:t>AUTO</w:t>
            </w:r>
          </w:p>
        </w:tc>
      </w:tr>
      <w:tr w:rsidR="00F44A8E" w14:paraId="64FC1BFF"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BC4152" w14:textId="77777777" w:rsidR="00F44A8E" w:rsidRDefault="006E737F">
            <w:pPr>
              <w:spacing w:before="180"/>
            </w:pPr>
            <w:r>
              <w:rPr>
                <w:rFonts w:ascii="Arial" w:hAnsi="Arial"/>
                <w:color w:val="000000"/>
                <w:sz w:val="18"/>
              </w:rPr>
              <w:t>Presentation Creation Time</w:t>
            </w:r>
          </w:p>
        </w:tc>
        <w:tc>
          <w:tcPr>
            <w:tcW w:w="1111" w:type="dxa"/>
            <w:tcBorders>
              <w:bottom w:val="single" w:sz="4" w:space="0" w:color="000000"/>
              <w:right w:val="single" w:sz="4" w:space="0" w:color="000000"/>
            </w:tcBorders>
            <w:tcMar>
              <w:top w:w="40" w:type="dxa"/>
              <w:left w:w="40" w:type="dxa"/>
              <w:bottom w:w="40" w:type="dxa"/>
              <w:right w:w="40" w:type="dxa"/>
            </w:tcMar>
          </w:tcPr>
          <w:p w14:paraId="4422B0E5" w14:textId="77777777" w:rsidR="00F44A8E" w:rsidRDefault="006E737F">
            <w:pPr>
              <w:spacing w:before="180"/>
              <w:jc w:val="center"/>
            </w:pPr>
            <w:r>
              <w:rPr>
                <w:rFonts w:ascii="Arial" w:hAnsi="Arial"/>
                <w:color w:val="000000"/>
                <w:sz w:val="18"/>
              </w:rPr>
              <w:t>(0070,0083)</w:t>
            </w:r>
          </w:p>
        </w:tc>
        <w:tc>
          <w:tcPr>
            <w:tcW w:w="380" w:type="dxa"/>
            <w:tcBorders>
              <w:bottom w:val="single" w:sz="4" w:space="0" w:color="000000"/>
              <w:right w:val="single" w:sz="4" w:space="0" w:color="000000"/>
            </w:tcBorders>
            <w:tcMar>
              <w:top w:w="40" w:type="dxa"/>
              <w:left w:w="40" w:type="dxa"/>
              <w:bottom w:w="40" w:type="dxa"/>
              <w:right w:w="40" w:type="dxa"/>
            </w:tcMar>
          </w:tcPr>
          <w:p w14:paraId="01E90D53" w14:textId="77777777" w:rsidR="00F44A8E" w:rsidRDefault="006E737F">
            <w:pPr>
              <w:spacing w:before="180"/>
              <w:jc w:val="center"/>
            </w:pPr>
            <w:r>
              <w:rPr>
                <w:rFonts w:ascii="Arial" w:hAnsi="Arial"/>
                <w:color w:val="000000"/>
                <w:sz w:val="18"/>
              </w:rPr>
              <w:t>TM</w:t>
            </w:r>
          </w:p>
        </w:tc>
        <w:tc>
          <w:tcPr>
            <w:tcW w:w="3757" w:type="dxa"/>
            <w:tcBorders>
              <w:bottom w:val="single" w:sz="4" w:space="0" w:color="000000"/>
              <w:right w:val="single" w:sz="4" w:space="0" w:color="000000"/>
            </w:tcBorders>
            <w:tcMar>
              <w:top w:w="40" w:type="dxa"/>
              <w:left w:w="40" w:type="dxa"/>
              <w:bottom w:w="40" w:type="dxa"/>
              <w:right w:w="40" w:type="dxa"/>
            </w:tcMar>
          </w:tcPr>
          <w:p w14:paraId="64B0CB3E"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6D71FC2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8E3C4A7" w14:textId="77777777" w:rsidR="00F44A8E" w:rsidRDefault="006E737F">
            <w:pPr>
              <w:spacing w:before="180"/>
            </w:pPr>
            <w:r>
              <w:rPr>
                <w:rFonts w:ascii="Arial" w:hAnsi="Arial"/>
                <w:color w:val="000000"/>
                <w:sz w:val="18"/>
              </w:rPr>
              <w:t>AUTO</w:t>
            </w:r>
          </w:p>
        </w:tc>
      </w:tr>
      <w:tr w:rsidR="00F44A8E" w14:paraId="52118661"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CB03F7" w14:textId="77777777" w:rsidR="00F44A8E" w:rsidRDefault="006E737F">
            <w:pPr>
              <w:spacing w:before="180"/>
            </w:pPr>
            <w:r>
              <w:rPr>
                <w:rFonts w:ascii="Arial" w:hAnsi="Arial"/>
                <w:color w:val="000000"/>
                <w:sz w:val="18"/>
              </w:rPr>
              <w:t>Presentation Creator's Name</w:t>
            </w:r>
          </w:p>
        </w:tc>
        <w:tc>
          <w:tcPr>
            <w:tcW w:w="1111" w:type="dxa"/>
            <w:tcBorders>
              <w:bottom w:val="single" w:sz="4" w:space="0" w:color="000000"/>
              <w:right w:val="single" w:sz="4" w:space="0" w:color="000000"/>
            </w:tcBorders>
            <w:tcMar>
              <w:top w:w="40" w:type="dxa"/>
              <w:left w:w="40" w:type="dxa"/>
              <w:bottom w:w="40" w:type="dxa"/>
              <w:right w:w="40" w:type="dxa"/>
            </w:tcMar>
          </w:tcPr>
          <w:p w14:paraId="2563FE03" w14:textId="77777777" w:rsidR="00F44A8E" w:rsidRDefault="006E737F">
            <w:pPr>
              <w:spacing w:before="180"/>
              <w:jc w:val="center"/>
            </w:pPr>
            <w:r>
              <w:rPr>
                <w:rFonts w:ascii="Arial" w:hAnsi="Arial"/>
                <w:color w:val="000000"/>
                <w:sz w:val="18"/>
              </w:rPr>
              <w:t>(0070,0084)</w:t>
            </w:r>
          </w:p>
        </w:tc>
        <w:tc>
          <w:tcPr>
            <w:tcW w:w="380" w:type="dxa"/>
            <w:tcBorders>
              <w:bottom w:val="single" w:sz="4" w:space="0" w:color="000000"/>
              <w:right w:val="single" w:sz="4" w:space="0" w:color="000000"/>
            </w:tcBorders>
            <w:tcMar>
              <w:top w:w="40" w:type="dxa"/>
              <w:left w:w="40" w:type="dxa"/>
              <w:bottom w:w="40" w:type="dxa"/>
              <w:right w:w="40" w:type="dxa"/>
            </w:tcMar>
          </w:tcPr>
          <w:p w14:paraId="0814866B" w14:textId="77777777" w:rsidR="00F44A8E" w:rsidRDefault="006E737F">
            <w:pPr>
              <w:spacing w:before="180"/>
              <w:jc w:val="center"/>
            </w:pPr>
            <w:r>
              <w:rPr>
                <w:rFonts w:ascii="Arial" w:hAnsi="Arial"/>
                <w:color w:val="000000"/>
                <w:sz w:val="18"/>
              </w:rPr>
              <w:t>PN</w:t>
            </w:r>
          </w:p>
        </w:tc>
        <w:tc>
          <w:tcPr>
            <w:tcW w:w="3757" w:type="dxa"/>
            <w:tcBorders>
              <w:bottom w:val="single" w:sz="4" w:space="0" w:color="000000"/>
              <w:right w:val="single" w:sz="4" w:space="0" w:color="000000"/>
            </w:tcBorders>
            <w:tcMar>
              <w:top w:w="40" w:type="dxa"/>
              <w:left w:w="40" w:type="dxa"/>
              <w:bottom w:w="40" w:type="dxa"/>
              <w:right w:w="40" w:type="dxa"/>
            </w:tcMar>
          </w:tcPr>
          <w:p w14:paraId="16757BBC" w14:textId="77777777" w:rsidR="00F44A8E" w:rsidRDefault="006E737F">
            <w:pPr>
              <w:spacing w:before="180"/>
            </w:pPr>
            <w:r>
              <w:rPr>
                <w:rFonts w:ascii="Arial" w:hAnsi="Arial"/>
                <w:color w:val="000000"/>
                <w:sz w:val="18"/>
              </w:rPr>
              <w:t>Generated by device according to currently active user.</w:t>
            </w:r>
          </w:p>
        </w:tc>
        <w:tc>
          <w:tcPr>
            <w:tcW w:w="1671" w:type="dxa"/>
            <w:tcBorders>
              <w:bottom w:val="single" w:sz="4" w:space="0" w:color="000000"/>
              <w:right w:val="single" w:sz="4" w:space="0" w:color="000000"/>
            </w:tcBorders>
            <w:tcMar>
              <w:top w:w="40" w:type="dxa"/>
              <w:left w:w="40" w:type="dxa"/>
              <w:bottom w:w="40" w:type="dxa"/>
              <w:right w:w="40" w:type="dxa"/>
            </w:tcMar>
          </w:tcPr>
          <w:p w14:paraId="34188C00"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CBFB863" w14:textId="77777777" w:rsidR="00F44A8E" w:rsidRDefault="006E737F">
            <w:pPr>
              <w:spacing w:before="180"/>
            </w:pPr>
            <w:r>
              <w:rPr>
                <w:rFonts w:ascii="Arial" w:hAnsi="Arial"/>
                <w:color w:val="000000"/>
                <w:sz w:val="18"/>
              </w:rPr>
              <w:t>AUTO</w:t>
            </w:r>
          </w:p>
        </w:tc>
      </w:tr>
      <w:tr w:rsidR="00F44A8E" w14:paraId="511F0DEA"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5D1DF8" w14:textId="77777777" w:rsidR="00F44A8E" w:rsidRDefault="006E737F">
            <w:pPr>
              <w:spacing w:before="180"/>
            </w:pPr>
            <w:r>
              <w:rPr>
                <w:rFonts w:ascii="Arial" w:hAnsi="Arial"/>
                <w:color w:val="000000"/>
                <w:sz w:val="18"/>
              </w:rPr>
              <w:t xml:space="preserve">Referenced </w:t>
            </w:r>
            <w:r>
              <w:rPr>
                <w:rFonts w:ascii="Arial" w:hAnsi="Arial"/>
                <w:color w:val="000000"/>
                <w:sz w:val="18"/>
              </w:rPr>
              <w:t>Series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605367B1" w14:textId="77777777" w:rsidR="00F44A8E" w:rsidRDefault="006E737F">
            <w:pPr>
              <w:spacing w:before="180"/>
              <w:jc w:val="center"/>
            </w:pPr>
            <w:r>
              <w:rPr>
                <w:rFonts w:ascii="Arial" w:hAnsi="Arial"/>
                <w:color w:val="000000"/>
                <w:sz w:val="18"/>
              </w:rPr>
              <w:t>(0008,1115)</w:t>
            </w:r>
          </w:p>
        </w:tc>
        <w:tc>
          <w:tcPr>
            <w:tcW w:w="380" w:type="dxa"/>
            <w:tcBorders>
              <w:bottom w:val="single" w:sz="4" w:space="0" w:color="000000"/>
              <w:right w:val="single" w:sz="4" w:space="0" w:color="000000"/>
            </w:tcBorders>
            <w:tcMar>
              <w:top w:w="40" w:type="dxa"/>
              <w:left w:w="40" w:type="dxa"/>
              <w:bottom w:w="40" w:type="dxa"/>
              <w:right w:w="40" w:type="dxa"/>
            </w:tcMar>
          </w:tcPr>
          <w:p w14:paraId="7ABDDEC5" w14:textId="77777777" w:rsidR="00F44A8E" w:rsidRDefault="006E737F">
            <w:pPr>
              <w:spacing w:before="180"/>
              <w:jc w:val="center"/>
            </w:pPr>
            <w:r>
              <w:rPr>
                <w:rFonts w:ascii="Arial" w:hAnsi="Arial"/>
                <w:color w:val="000000"/>
                <w:sz w:val="18"/>
              </w:rPr>
              <w:t>SQ</w:t>
            </w:r>
          </w:p>
        </w:tc>
        <w:tc>
          <w:tcPr>
            <w:tcW w:w="3757" w:type="dxa"/>
            <w:tcBorders>
              <w:bottom w:val="single" w:sz="4" w:space="0" w:color="000000"/>
              <w:right w:val="single" w:sz="4" w:space="0" w:color="000000"/>
            </w:tcBorders>
            <w:tcMar>
              <w:top w:w="40" w:type="dxa"/>
              <w:left w:w="40" w:type="dxa"/>
              <w:bottom w:w="40" w:type="dxa"/>
              <w:right w:w="40" w:type="dxa"/>
            </w:tcMar>
          </w:tcPr>
          <w:p w14:paraId="611813DD"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73BEFF7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15C686F" w14:textId="77777777" w:rsidR="00F44A8E" w:rsidRDefault="006E737F">
            <w:pPr>
              <w:spacing w:before="180"/>
            </w:pPr>
            <w:r>
              <w:rPr>
                <w:rFonts w:ascii="Arial" w:hAnsi="Arial"/>
                <w:color w:val="000000"/>
                <w:sz w:val="18"/>
              </w:rPr>
              <w:t>AUTO</w:t>
            </w:r>
          </w:p>
        </w:tc>
      </w:tr>
      <w:tr w:rsidR="00F44A8E" w14:paraId="769EFB69"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5AE90" w14:textId="77777777" w:rsidR="00F44A8E" w:rsidRDefault="006E737F">
            <w:pPr>
              <w:spacing w:before="180"/>
            </w:pPr>
            <w:r>
              <w:rPr>
                <w:rFonts w:ascii="Arial" w:hAnsi="Arial"/>
                <w:color w:val="000000"/>
                <w:sz w:val="18"/>
              </w:rPr>
              <w:t>&gt;Series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6AE6A679" w14:textId="77777777" w:rsidR="00F44A8E" w:rsidRDefault="006E737F">
            <w:pPr>
              <w:spacing w:before="180"/>
              <w:jc w:val="center"/>
            </w:pPr>
            <w:r>
              <w:rPr>
                <w:rFonts w:ascii="Arial" w:hAnsi="Arial"/>
                <w:color w:val="000000"/>
                <w:sz w:val="18"/>
              </w:rPr>
              <w:t>(0020,000E)</w:t>
            </w:r>
          </w:p>
        </w:tc>
        <w:tc>
          <w:tcPr>
            <w:tcW w:w="380" w:type="dxa"/>
            <w:tcBorders>
              <w:bottom w:val="single" w:sz="4" w:space="0" w:color="000000"/>
              <w:right w:val="single" w:sz="4" w:space="0" w:color="000000"/>
            </w:tcBorders>
            <w:tcMar>
              <w:top w:w="40" w:type="dxa"/>
              <w:left w:w="40" w:type="dxa"/>
              <w:bottom w:w="40" w:type="dxa"/>
              <w:right w:w="40" w:type="dxa"/>
            </w:tcMar>
          </w:tcPr>
          <w:p w14:paraId="2D8D59D5" w14:textId="77777777" w:rsidR="00F44A8E" w:rsidRDefault="006E737F">
            <w:pPr>
              <w:spacing w:before="180"/>
              <w:jc w:val="center"/>
            </w:pPr>
            <w:r>
              <w:rPr>
                <w:rFonts w:ascii="Arial" w:hAnsi="Arial"/>
                <w:color w:val="000000"/>
                <w:sz w:val="18"/>
              </w:rPr>
              <w:t>UI</w:t>
            </w:r>
          </w:p>
        </w:tc>
        <w:tc>
          <w:tcPr>
            <w:tcW w:w="3757" w:type="dxa"/>
            <w:tcBorders>
              <w:bottom w:val="single" w:sz="4" w:space="0" w:color="000000"/>
              <w:right w:val="single" w:sz="4" w:space="0" w:color="000000"/>
            </w:tcBorders>
            <w:tcMar>
              <w:top w:w="40" w:type="dxa"/>
              <w:left w:w="40" w:type="dxa"/>
              <w:bottom w:w="40" w:type="dxa"/>
              <w:right w:w="40" w:type="dxa"/>
            </w:tcMar>
          </w:tcPr>
          <w:p w14:paraId="22BC0D2F"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23527E8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ECC81DE" w14:textId="77777777" w:rsidR="00F44A8E" w:rsidRDefault="006E737F">
            <w:pPr>
              <w:spacing w:before="180"/>
            </w:pPr>
            <w:r>
              <w:rPr>
                <w:rFonts w:ascii="Arial" w:hAnsi="Arial"/>
                <w:color w:val="000000"/>
                <w:sz w:val="18"/>
              </w:rPr>
              <w:t>AUTO</w:t>
            </w:r>
          </w:p>
        </w:tc>
      </w:tr>
      <w:tr w:rsidR="00F44A8E" w14:paraId="53B36188"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1FDC36" w14:textId="77777777" w:rsidR="00F44A8E" w:rsidRDefault="006E737F">
            <w:pPr>
              <w:spacing w:before="180"/>
            </w:pPr>
            <w:r>
              <w:rPr>
                <w:rFonts w:ascii="Arial" w:hAnsi="Arial"/>
                <w:color w:val="000000"/>
                <w:sz w:val="18"/>
              </w:rPr>
              <w:t>&gt;Referenced Image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D4FE133"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7C7F5CB5" w14:textId="77777777" w:rsidR="00F44A8E" w:rsidRDefault="006E737F">
            <w:pPr>
              <w:spacing w:before="180"/>
              <w:jc w:val="center"/>
            </w:pPr>
            <w:r>
              <w:rPr>
                <w:rFonts w:ascii="Arial" w:hAnsi="Arial"/>
                <w:color w:val="000000"/>
                <w:sz w:val="18"/>
              </w:rPr>
              <w:t>SQ</w:t>
            </w:r>
          </w:p>
        </w:tc>
        <w:tc>
          <w:tcPr>
            <w:tcW w:w="3757" w:type="dxa"/>
            <w:tcBorders>
              <w:bottom w:val="single" w:sz="4" w:space="0" w:color="000000"/>
              <w:right w:val="single" w:sz="4" w:space="0" w:color="000000"/>
            </w:tcBorders>
            <w:tcMar>
              <w:top w:w="40" w:type="dxa"/>
              <w:left w:w="40" w:type="dxa"/>
              <w:bottom w:w="40" w:type="dxa"/>
              <w:right w:w="40" w:type="dxa"/>
            </w:tcMar>
          </w:tcPr>
          <w:p w14:paraId="3D147D45"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5616A119"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D2F1E8A" w14:textId="77777777" w:rsidR="00F44A8E" w:rsidRDefault="006E737F">
            <w:pPr>
              <w:spacing w:before="180"/>
            </w:pPr>
            <w:r>
              <w:rPr>
                <w:rFonts w:ascii="Arial" w:hAnsi="Arial"/>
                <w:color w:val="000000"/>
                <w:sz w:val="18"/>
              </w:rPr>
              <w:t>AUTO</w:t>
            </w:r>
          </w:p>
        </w:tc>
      </w:tr>
      <w:tr w:rsidR="00F44A8E" w14:paraId="4E8C48BE"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B19099" w14:textId="77777777" w:rsidR="00F44A8E" w:rsidRDefault="006E737F">
            <w:pPr>
              <w:spacing w:before="180"/>
            </w:pPr>
            <w:r>
              <w:rPr>
                <w:rFonts w:ascii="Arial" w:hAnsi="Arial"/>
                <w:color w:val="000000"/>
                <w:sz w:val="18"/>
              </w:rPr>
              <w:t>&gt;&gt;Referenced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6E051086"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5357E7CE" w14:textId="77777777" w:rsidR="00F44A8E" w:rsidRDefault="006E737F">
            <w:pPr>
              <w:spacing w:before="180"/>
              <w:jc w:val="center"/>
            </w:pPr>
            <w:r>
              <w:rPr>
                <w:rFonts w:ascii="Arial" w:hAnsi="Arial"/>
                <w:color w:val="000000"/>
                <w:sz w:val="18"/>
              </w:rPr>
              <w:t>UI</w:t>
            </w:r>
          </w:p>
        </w:tc>
        <w:tc>
          <w:tcPr>
            <w:tcW w:w="3757" w:type="dxa"/>
            <w:tcBorders>
              <w:bottom w:val="single" w:sz="4" w:space="0" w:color="000000"/>
              <w:right w:val="single" w:sz="4" w:space="0" w:color="000000"/>
            </w:tcBorders>
            <w:tcMar>
              <w:top w:w="40" w:type="dxa"/>
              <w:left w:w="40" w:type="dxa"/>
              <w:bottom w:w="40" w:type="dxa"/>
              <w:right w:w="40" w:type="dxa"/>
            </w:tcMar>
          </w:tcPr>
          <w:p w14:paraId="6E649EE1"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252FFDCC"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D284FDB" w14:textId="77777777" w:rsidR="00F44A8E" w:rsidRDefault="006E737F">
            <w:pPr>
              <w:spacing w:before="180"/>
            </w:pPr>
            <w:r>
              <w:rPr>
                <w:rFonts w:ascii="Arial" w:hAnsi="Arial"/>
                <w:color w:val="000000"/>
                <w:sz w:val="18"/>
              </w:rPr>
              <w:t>AUTO</w:t>
            </w:r>
          </w:p>
        </w:tc>
      </w:tr>
      <w:tr w:rsidR="00F44A8E" w14:paraId="68E32EFE"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F8619" w14:textId="77777777" w:rsidR="00F44A8E" w:rsidRDefault="006E737F">
            <w:pPr>
              <w:spacing w:before="180"/>
            </w:pPr>
            <w:r>
              <w:rPr>
                <w:rFonts w:ascii="Arial" w:hAnsi="Arial"/>
                <w:color w:val="000000"/>
                <w:sz w:val="18"/>
              </w:rPr>
              <w:t>&gt;&gt;Referenced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12586E90"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659638FE" w14:textId="77777777" w:rsidR="00F44A8E" w:rsidRDefault="006E737F">
            <w:pPr>
              <w:spacing w:before="180"/>
              <w:jc w:val="center"/>
            </w:pPr>
            <w:r>
              <w:rPr>
                <w:rFonts w:ascii="Arial" w:hAnsi="Arial"/>
                <w:color w:val="000000"/>
                <w:sz w:val="18"/>
              </w:rPr>
              <w:t>UI</w:t>
            </w:r>
          </w:p>
        </w:tc>
        <w:tc>
          <w:tcPr>
            <w:tcW w:w="3757" w:type="dxa"/>
            <w:tcBorders>
              <w:bottom w:val="single" w:sz="4" w:space="0" w:color="000000"/>
              <w:right w:val="single" w:sz="4" w:space="0" w:color="000000"/>
            </w:tcBorders>
            <w:tcMar>
              <w:top w:w="40" w:type="dxa"/>
              <w:left w:w="40" w:type="dxa"/>
              <w:bottom w:w="40" w:type="dxa"/>
              <w:right w:w="40" w:type="dxa"/>
            </w:tcMar>
          </w:tcPr>
          <w:p w14:paraId="4F154855"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7E84B97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4CC3392" w14:textId="77777777" w:rsidR="00F44A8E" w:rsidRDefault="006E737F">
            <w:pPr>
              <w:spacing w:before="180"/>
            </w:pPr>
            <w:r>
              <w:rPr>
                <w:rFonts w:ascii="Arial" w:hAnsi="Arial"/>
                <w:color w:val="000000"/>
                <w:sz w:val="18"/>
              </w:rPr>
              <w:t>AUTO</w:t>
            </w:r>
          </w:p>
        </w:tc>
      </w:tr>
      <w:tr w:rsidR="00F44A8E" w14:paraId="35E7F2E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8EC6FF" w14:textId="77777777" w:rsidR="00F44A8E" w:rsidRDefault="006E737F">
            <w:pPr>
              <w:spacing w:before="180"/>
            </w:pPr>
            <w:r>
              <w:rPr>
                <w:rFonts w:ascii="Arial" w:hAnsi="Arial"/>
                <w:color w:val="000000"/>
                <w:sz w:val="18"/>
              </w:rPr>
              <w:t>&gt;&gt;Referenced Frame Number</w:t>
            </w:r>
          </w:p>
        </w:tc>
        <w:tc>
          <w:tcPr>
            <w:tcW w:w="1111" w:type="dxa"/>
            <w:tcBorders>
              <w:bottom w:val="single" w:sz="4" w:space="0" w:color="000000"/>
              <w:right w:val="single" w:sz="4" w:space="0" w:color="000000"/>
            </w:tcBorders>
            <w:tcMar>
              <w:top w:w="40" w:type="dxa"/>
              <w:left w:w="40" w:type="dxa"/>
              <w:bottom w:w="40" w:type="dxa"/>
              <w:right w:w="40" w:type="dxa"/>
            </w:tcMar>
          </w:tcPr>
          <w:p w14:paraId="76752715" w14:textId="77777777" w:rsidR="00F44A8E" w:rsidRDefault="006E737F">
            <w:pPr>
              <w:spacing w:before="180"/>
              <w:jc w:val="center"/>
            </w:pPr>
            <w:r>
              <w:rPr>
                <w:rFonts w:ascii="Arial" w:hAnsi="Arial"/>
                <w:color w:val="000000"/>
                <w:sz w:val="18"/>
              </w:rPr>
              <w:t>(0008,1160)</w:t>
            </w:r>
          </w:p>
        </w:tc>
        <w:tc>
          <w:tcPr>
            <w:tcW w:w="380" w:type="dxa"/>
            <w:tcBorders>
              <w:bottom w:val="single" w:sz="4" w:space="0" w:color="000000"/>
              <w:right w:val="single" w:sz="4" w:space="0" w:color="000000"/>
            </w:tcBorders>
            <w:tcMar>
              <w:top w:w="40" w:type="dxa"/>
              <w:left w:w="40" w:type="dxa"/>
              <w:bottom w:w="40" w:type="dxa"/>
              <w:right w:w="40" w:type="dxa"/>
            </w:tcMar>
          </w:tcPr>
          <w:p w14:paraId="076959FA" w14:textId="77777777" w:rsidR="00F44A8E" w:rsidRDefault="006E737F">
            <w:pPr>
              <w:spacing w:before="180"/>
              <w:jc w:val="center"/>
            </w:pPr>
            <w:r>
              <w:rPr>
                <w:rFonts w:ascii="Arial" w:hAnsi="Arial"/>
                <w:color w:val="000000"/>
                <w:sz w:val="18"/>
              </w:rPr>
              <w:t>IS</w:t>
            </w:r>
          </w:p>
        </w:tc>
        <w:tc>
          <w:tcPr>
            <w:tcW w:w="3757" w:type="dxa"/>
            <w:tcBorders>
              <w:bottom w:val="single" w:sz="4" w:space="0" w:color="000000"/>
              <w:right w:val="single" w:sz="4" w:space="0" w:color="000000"/>
            </w:tcBorders>
            <w:tcMar>
              <w:top w:w="40" w:type="dxa"/>
              <w:left w:w="40" w:type="dxa"/>
              <w:bottom w:w="40" w:type="dxa"/>
              <w:right w:w="40" w:type="dxa"/>
            </w:tcMar>
          </w:tcPr>
          <w:p w14:paraId="6FAD7D58" w14:textId="77777777" w:rsidR="00F44A8E" w:rsidRDefault="006E737F">
            <w:pPr>
              <w:spacing w:before="180"/>
            </w:pPr>
            <w:r>
              <w:rPr>
                <w:rFonts w:ascii="Arial" w:hAnsi="Arial"/>
                <w:color w:val="000000"/>
                <w:sz w:val="18"/>
              </w:rPr>
              <w:t>If referenced image is a multi-frame image</w:t>
            </w:r>
          </w:p>
        </w:tc>
        <w:tc>
          <w:tcPr>
            <w:tcW w:w="1671" w:type="dxa"/>
            <w:tcBorders>
              <w:bottom w:val="single" w:sz="4" w:space="0" w:color="000000"/>
              <w:right w:val="single" w:sz="4" w:space="0" w:color="000000"/>
            </w:tcBorders>
            <w:tcMar>
              <w:top w:w="40" w:type="dxa"/>
              <w:left w:w="40" w:type="dxa"/>
              <w:bottom w:w="40" w:type="dxa"/>
              <w:right w:w="40" w:type="dxa"/>
            </w:tcMar>
          </w:tcPr>
          <w:p w14:paraId="6DAE9BA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E95DA63" w14:textId="77777777" w:rsidR="00F44A8E" w:rsidRDefault="006E737F">
            <w:pPr>
              <w:spacing w:before="180"/>
            </w:pPr>
            <w:r>
              <w:rPr>
                <w:rFonts w:ascii="Arial" w:hAnsi="Arial"/>
                <w:color w:val="000000"/>
                <w:sz w:val="18"/>
              </w:rPr>
              <w:t>AUTO</w:t>
            </w:r>
          </w:p>
        </w:tc>
      </w:tr>
      <w:tr w:rsidR="00F44A8E" w14:paraId="139A47C6"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DD006" w14:textId="77777777" w:rsidR="00F44A8E" w:rsidRDefault="006E737F">
            <w:pPr>
              <w:spacing w:before="180"/>
            </w:pPr>
            <w:r>
              <w:rPr>
                <w:rFonts w:ascii="Arial" w:hAnsi="Arial"/>
                <w:color w:val="000000"/>
                <w:sz w:val="18"/>
              </w:rPr>
              <w:t>Shutter Presentation Value</w:t>
            </w:r>
          </w:p>
        </w:tc>
        <w:tc>
          <w:tcPr>
            <w:tcW w:w="1111" w:type="dxa"/>
            <w:tcBorders>
              <w:bottom w:val="single" w:sz="4" w:space="0" w:color="000000"/>
              <w:right w:val="single" w:sz="4" w:space="0" w:color="000000"/>
            </w:tcBorders>
            <w:tcMar>
              <w:top w:w="40" w:type="dxa"/>
              <w:left w:w="40" w:type="dxa"/>
              <w:bottom w:w="40" w:type="dxa"/>
              <w:right w:w="40" w:type="dxa"/>
            </w:tcMar>
          </w:tcPr>
          <w:p w14:paraId="10023CB1" w14:textId="77777777" w:rsidR="00F44A8E" w:rsidRDefault="006E737F">
            <w:pPr>
              <w:spacing w:before="180"/>
              <w:jc w:val="center"/>
            </w:pPr>
            <w:r>
              <w:rPr>
                <w:rFonts w:ascii="Arial" w:hAnsi="Arial"/>
                <w:color w:val="000000"/>
                <w:sz w:val="18"/>
              </w:rPr>
              <w:t>(0018,1622)</w:t>
            </w:r>
          </w:p>
        </w:tc>
        <w:tc>
          <w:tcPr>
            <w:tcW w:w="380" w:type="dxa"/>
            <w:tcBorders>
              <w:bottom w:val="single" w:sz="4" w:space="0" w:color="000000"/>
              <w:right w:val="single" w:sz="4" w:space="0" w:color="000000"/>
            </w:tcBorders>
            <w:tcMar>
              <w:top w:w="40" w:type="dxa"/>
              <w:left w:w="40" w:type="dxa"/>
              <w:bottom w:w="40" w:type="dxa"/>
              <w:right w:w="40" w:type="dxa"/>
            </w:tcMar>
          </w:tcPr>
          <w:p w14:paraId="40DF02DB" w14:textId="77777777" w:rsidR="00F44A8E" w:rsidRDefault="006E737F">
            <w:pPr>
              <w:spacing w:before="180"/>
              <w:jc w:val="center"/>
            </w:pPr>
            <w:r>
              <w:rPr>
                <w:rFonts w:ascii="Arial" w:hAnsi="Arial"/>
                <w:color w:val="000000"/>
                <w:sz w:val="18"/>
              </w:rPr>
              <w:t>US</w:t>
            </w:r>
          </w:p>
        </w:tc>
        <w:tc>
          <w:tcPr>
            <w:tcW w:w="3757" w:type="dxa"/>
            <w:tcBorders>
              <w:bottom w:val="single" w:sz="4" w:space="0" w:color="000000"/>
              <w:right w:val="single" w:sz="4" w:space="0" w:color="000000"/>
            </w:tcBorders>
            <w:tcMar>
              <w:top w:w="40" w:type="dxa"/>
              <w:left w:w="40" w:type="dxa"/>
              <w:bottom w:w="40" w:type="dxa"/>
              <w:right w:w="40" w:type="dxa"/>
            </w:tcMar>
          </w:tcPr>
          <w:p w14:paraId="467D5A02" w14:textId="77777777" w:rsidR="00F44A8E" w:rsidRDefault="006E737F">
            <w:pPr>
              <w:spacing w:before="180"/>
            </w:pPr>
            <w:r>
              <w:rPr>
                <w:rFonts w:ascii="Arial" w:hAnsi="Arial"/>
                <w:color w:val="000000"/>
                <w:sz w:val="18"/>
              </w:rPr>
              <w:t>Generated by device if shutter present</w:t>
            </w:r>
          </w:p>
        </w:tc>
        <w:tc>
          <w:tcPr>
            <w:tcW w:w="1671" w:type="dxa"/>
            <w:tcBorders>
              <w:bottom w:val="single" w:sz="4" w:space="0" w:color="000000"/>
              <w:right w:val="single" w:sz="4" w:space="0" w:color="000000"/>
            </w:tcBorders>
            <w:tcMar>
              <w:top w:w="40" w:type="dxa"/>
              <w:left w:w="40" w:type="dxa"/>
              <w:bottom w:w="40" w:type="dxa"/>
              <w:right w:w="40" w:type="dxa"/>
            </w:tcMar>
          </w:tcPr>
          <w:p w14:paraId="51F2DF6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D709894" w14:textId="77777777" w:rsidR="00F44A8E" w:rsidRDefault="006E737F">
            <w:pPr>
              <w:spacing w:before="180"/>
            </w:pPr>
            <w:r>
              <w:rPr>
                <w:rFonts w:ascii="Arial" w:hAnsi="Arial"/>
                <w:color w:val="000000"/>
                <w:sz w:val="18"/>
              </w:rPr>
              <w:t>AUTO</w:t>
            </w:r>
          </w:p>
        </w:tc>
      </w:tr>
    </w:tbl>
    <w:p w14:paraId="20C040E3" w14:textId="77777777" w:rsidR="00F44A8E" w:rsidRDefault="006E737F">
      <w:pPr>
        <w:keepNext/>
        <w:spacing w:before="216"/>
        <w:jc w:val="center"/>
      </w:pPr>
      <w:bookmarkStart w:id="1218" w:name="table_B_8_1_22"/>
      <w:r>
        <w:rPr>
          <w:rFonts w:ascii="Arial" w:hAnsi="Arial"/>
          <w:b/>
          <w:color w:val="000000"/>
          <w:sz w:val="22"/>
        </w:rPr>
        <w:t>Table B.8.1-22. Display Shutter Module of Created GSPS SOP Instances</w:t>
      </w:r>
    </w:p>
    <w:bookmarkEnd w:id="1218"/>
    <w:p w14:paraId="0A8602A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595"/>
        <w:gridCol w:w="1110"/>
        <w:gridCol w:w="389"/>
        <w:gridCol w:w="3900"/>
        <w:gridCol w:w="1690"/>
        <w:gridCol w:w="754"/>
      </w:tblGrid>
      <w:tr w:rsidR="00F44A8E" w14:paraId="0DB27B2F" w14:textId="77777777">
        <w:tblPrEx>
          <w:tblCellMar>
            <w:top w:w="0" w:type="dxa"/>
            <w:bottom w:w="0" w:type="dxa"/>
          </w:tblCellMar>
        </w:tblPrEx>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20B7BA" w14:textId="77777777" w:rsidR="00F44A8E" w:rsidRDefault="006E737F">
            <w:pPr>
              <w:keepNext/>
              <w:spacing w:before="180"/>
              <w:jc w:val="center"/>
            </w:pPr>
            <w:r>
              <w:rPr>
                <w:rFonts w:ascii="Arial" w:hAnsi="Arial"/>
                <w:b/>
                <w:color w:val="000000"/>
                <w:sz w:val="18"/>
              </w:rPr>
              <w:t>Attribute Name</w:t>
            </w:r>
          </w:p>
        </w:tc>
        <w:tc>
          <w:tcPr>
            <w:tcW w:w="11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354C76" w14:textId="77777777" w:rsidR="00F44A8E" w:rsidRDefault="006E737F">
            <w:pPr>
              <w:spacing w:before="180"/>
              <w:jc w:val="center"/>
            </w:pPr>
            <w:r>
              <w:rPr>
                <w:rFonts w:ascii="Arial" w:hAnsi="Arial"/>
                <w:b/>
                <w:color w:val="000000"/>
                <w:sz w:val="18"/>
              </w:rPr>
              <w:t>Tag</w:t>
            </w:r>
          </w:p>
        </w:tc>
        <w:tc>
          <w:tcPr>
            <w:tcW w:w="389" w:type="dxa"/>
            <w:tcBorders>
              <w:top w:val="single" w:sz="4" w:space="0" w:color="000000"/>
              <w:bottom w:val="single" w:sz="4" w:space="0" w:color="000000"/>
              <w:right w:val="single" w:sz="4" w:space="0" w:color="000000"/>
            </w:tcBorders>
            <w:tcMar>
              <w:top w:w="40" w:type="dxa"/>
              <w:left w:w="40" w:type="dxa"/>
              <w:bottom w:w="40" w:type="dxa"/>
              <w:right w:w="40" w:type="dxa"/>
            </w:tcMar>
          </w:tcPr>
          <w:p w14:paraId="33C3284E" w14:textId="77777777" w:rsidR="00F44A8E" w:rsidRDefault="006E737F">
            <w:pPr>
              <w:spacing w:before="180"/>
              <w:jc w:val="center"/>
            </w:pPr>
            <w:r>
              <w:rPr>
                <w:rFonts w:ascii="Arial" w:hAnsi="Arial"/>
                <w:b/>
                <w:color w:val="000000"/>
                <w:sz w:val="18"/>
              </w:rPr>
              <w:t>VR</w:t>
            </w:r>
          </w:p>
        </w:tc>
        <w:tc>
          <w:tcPr>
            <w:tcW w:w="39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0EDFF37" w14:textId="77777777" w:rsidR="00F44A8E" w:rsidRDefault="006E737F">
            <w:pPr>
              <w:spacing w:before="180"/>
              <w:jc w:val="center"/>
            </w:pPr>
            <w:r>
              <w:rPr>
                <w:rFonts w:ascii="Arial" w:hAnsi="Arial"/>
                <w:b/>
                <w:color w:val="000000"/>
                <w:sz w:val="18"/>
              </w:rPr>
              <w:t>Value</w:t>
            </w:r>
          </w:p>
        </w:tc>
        <w:tc>
          <w:tcPr>
            <w:tcW w:w="16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64DABE" w14:textId="77777777" w:rsidR="00F44A8E" w:rsidRDefault="006E737F">
            <w:pPr>
              <w:spacing w:before="180"/>
              <w:jc w:val="center"/>
            </w:pPr>
            <w:r>
              <w:rPr>
                <w:rFonts w:ascii="Arial" w:hAnsi="Arial"/>
                <w:b/>
                <w:color w:val="000000"/>
                <w:sz w:val="18"/>
              </w:rPr>
              <w:t>Presence of Value</w:t>
            </w:r>
          </w:p>
        </w:tc>
        <w:tc>
          <w:tcPr>
            <w:tcW w:w="754" w:type="dxa"/>
            <w:tcBorders>
              <w:top w:val="single" w:sz="4" w:space="0" w:color="000000"/>
              <w:bottom w:val="single" w:sz="4" w:space="0" w:color="000000"/>
              <w:right w:val="single" w:sz="4" w:space="0" w:color="000000"/>
            </w:tcBorders>
            <w:tcMar>
              <w:top w:w="40" w:type="dxa"/>
              <w:left w:w="40" w:type="dxa"/>
              <w:bottom w:w="40" w:type="dxa"/>
              <w:right w:w="40" w:type="dxa"/>
            </w:tcMar>
          </w:tcPr>
          <w:p w14:paraId="292864DF" w14:textId="77777777" w:rsidR="00F44A8E" w:rsidRDefault="006E737F">
            <w:pPr>
              <w:spacing w:before="180"/>
              <w:jc w:val="center"/>
            </w:pPr>
            <w:r>
              <w:rPr>
                <w:rFonts w:ascii="Arial" w:hAnsi="Arial"/>
                <w:b/>
                <w:color w:val="000000"/>
                <w:sz w:val="18"/>
              </w:rPr>
              <w:t>Source</w:t>
            </w:r>
          </w:p>
        </w:tc>
      </w:tr>
      <w:tr w:rsidR="00F44A8E" w14:paraId="51827FD0"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2C6815" w14:textId="77777777" w:rsidR="00F44A8E" w:rsidRDefault="006E737F">
            <w:pPr>
              <w:spacing w:before="180"/>
            </w:pPr>
            <w:r>
              <w:rPr>
                <w:rFonts w:ascii="Arial" w:hAnsi="Arial"/>
                <w:color w:val="000000"/>
                <w:sz w:val="18"/>
              </w:rPr>
              <w:t>Shutter Shape</w:t>
            </w:r>
          </w:p>
        </w:tc>
        <w:tc>
          <w:tcPr>
            <w:tcW w:w="1110" w:type="dxa"/>
            <w:tcBorders>
              <w:bottom w:val="single" w:sz="4" w:space="0" w:color="000000"/>
              <w:right w:val="single" w:sz="4" w:space="0" w:color="000000"/>
            </w:tcBorders>
            <w:tcMar>
              <w:top w:w="40" w:type="dxa"/>
              <w:left w:w="40" w:type="dxa"/>
              <w:bottom w:w="40" w:type="dxa"/>
              <w:right w:w="40" w:type="dxa"/>
            </w:tcMar>
          </w:tcPr>
          <w:p w14:paraId="29A1B556" w14:textId="77777777" w:rsidR="00F44A8E" w:rsidRDefault="006E737F">
            <w:pPr>
              <w:spacing w:before="180"/>
              <w:jc w:val="center"/>
            </w:pPr>
            <w:r>
              <w:rPr>
                <w:rFonts w:ascii="Arial" w:hAnsi="Arial"/>
                <w:color w:val="000000"/>
                <w:sz w:val="18"/>
              </w:rPr>
              <w:t>(0018,1600)</w:t>
            </w:r>
          </w:p>
        </w:tc>
        <w:tc>
          <w:tcPr>
            <w:tcW w:w="389" w:type="dxa"/>
            <w:tcBorders>
              <w:bottom w:val="single" w:sz="4" w:space="0" w:color="000000"/>
              <w:right w:val="single" w:sz="4" w:space="0" w:color="000000"/>
            </w:tcBorders>
            <w:tcMar>
              <w:top w:w="40" w:type="dxa"/>
              <w:left w:w="40" w:type="dxa"/>
              <w:bottom w:w="40" w:type="dxa"/>
              <w:right w:w="40" w:type="dxa"/>
            </w:tcMar>
          </w:tcPr>
          <w:p w14:paraId="3BB67790" w14:textId="77777777" w:rsidR="00F44A8E" w:rsidRDefault="006E737F">
            <w:pPr>
              <w:spacing w:before="180"/>
              <w:jc w:val="center"/>
            </w:pPr>
            <w:r>
              <w:rPr>
                <w:rFonts w:ascii="Arial" w:hAnsi="Arial"/>
                <w:color w:val="000000"/>
                <w:sz w:val="18"/>
              </w:rPr>
              <w:t>CS</w:t>
            </w:r>
          </w:p>
        </w:tc>
        <w:tc>
          <w:tcPr>
            <w:tcW w:w="3900" w:type="dxa"/>
            <w:tcBorders>
              <w:bottom w:val="single" w:sz="4" w:space="0" w:color="000000"/>
              <w:right w:val="single" w:sz="4" w:space="0" w:color="000000"/>
            </w:tcBorders>
            <w:tcMar>
              <w:top w:w="40" w:type="dxa"/>
              <w:left w:w="40" w:type="dxa"/>
              <w:bottom w:w="40" w:type="dxa"/>
              <w:right w:w="40" w:type="dxa"/>
            </w:tcMar>
          </w:tcPr>
          <w:p w14:paraId="6215A88D" w14:textId="77777777" w:rsidR="00F44A8E" w:rsidRDefault="006E737F">
            <w:pPr>
              <w:spacing w:before="180"/>
            </w:pPr>
            <w:r>
              <w:rPr>
                <w:rFonts w:ascii="Arial" w:hAnsi="Arial"/>
                <w:color w:val="000000"/>
                <w:sz w:val="18"/>
              </w:rPr>
              <w:t>If shutter applied: RECTANGULAR\CIRCULAR</w:t>
            </w:r>
          </w:p>
        </w:tc>
        <w:tc>
          <w:tcPr>
            <w:tcW w:w="1690" w:type="dxa"/>
            <w:tcBorders>
              <w:bottom w:val="single" w:sz="4" w:space="0" w:color="000000"/>
              <w:right w:val="single" w:sz="4" w:space="0" w:color="000000"/>
            </w:tcBorders>
            <w:tcMar>
              <w:top w:w="40" w:type="dxa"/>
              <w:left w:w="40" w:type="dxa"/>
              <w:bottom w:w="40" w:type="dxa"/>
              <w:right w:w="40" w:type="dxa"/>
            </w:tcMar>
          </w:tcPr>
          <w:p w14:paraId="73F00FDF"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5B9DD85E" w14:textId="77777777" w:rsidR="00F44A8E" w:rsidRDefault="006E737F">
            <w:pPr>
              <w:spacing w:before="180"/>
            </w:pPr>
            <w:r>
              <w:rPr>
                <w:rFonts w:ascii="Arial" w:hAnsi="Arial"/>
                <w:color w:val="000000"/>
                <w:sz w:val="18"/>
              </w:rPr>
              <w:t>AUTO</w:t>
            </w:r>
          </w:p>
        </w:tc>
      </w:tr>
      <w:tr w:rsidR="00F44A8E" w14:paraId="76F8FF98"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6E3D76" w14:textId="77777777" w:rsidR="00F44A8E" w:rsidRDefault="006E737F">
            <w:pPr>
              <w:spacing w:before="180"/>
            </w:pPr>
            <w:r>
              <w:rPr>
                <w:rFonts w:ascii="Arial" w:hAnsi="Arial"/>
                <w:color w:val="000000"/>
                <w:sz w:val="18"/>
              </w:rPr>
              <w:t>Shutter Left Vertical Edge</w:t>
            </w:r>
          </w:p>
        </w:tc>
        <w:tc>
          <w:tcPr>
            <w:tcW w:w="1110" w:type="dxa"/>
            <w:tcBorders>
              <w:bottom w:val="single" w:sz="4" w:space="0" w:color="000000"/>
              <w:right w:val="single" w:sz="4" w:space="0" w:color="000000"/>
            </w:tcBorders>
            <w:tcMar>
              <w:top w:w="40" w:type="dxa"/>
              <w:left w:w="40" w:type="dxa"/>
              <w:bottom w:w="40" w:type="dxa"/>
              <w:right w:w="40" w:type="dxa"/>
            </w:tcMar>
          </w:tcPr>
          <w:p w14:paraId="1E3884C0" w14:textId="77777777" w:rsidR="00F44A8E" w:rsidRDefault="006E737F">
            <w:pPr>
              <w:spacing w:before="180"/>
              <w:jc w:val="center"/>
            </w:pPr>
            <w:r>
              <w:rPr>
                <w:rFonts w:ascii="Arial" w:hAnsi="Arial"/>
                <w:color w:val="000000"/>
                <w:sz w:val="18"/>
              </w:rPr>
              <w:t>(0018,1602)</w:t>
            </w:r>
          </w:p>
        </w:tc>
        <w:tc>
          <w:tcPr>
            <w:tcW w:w="389" w:type="dxa"/>
            <w:tcBorders>
              <w:bottom w:val="single" w:sz="4" w:space="0" w:color="000000"/>
              <w:right w:val="single" w:sz="4" w:space="0" w:color="000000"/>
            </w:tcBorders>
            <w:tcMar>
              <w:top w:w="40" w:type="dxa"/>
              <w:left w:w="40" w:type="dxa"/>
              <w:bottom w:w="40" w:type="dxa"/>
              <w:right w:w="40" w:type="dxa"/>
            </w:tcMar>
          </w:tcPr>
          <w:p w14:paraId="79498C05"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158D8698" w14:textId="77777777" w:rsidR="00F44A8E" w:rsidRDefault="006E737F">
            <w:pPr>
              <w:spacing w:before="180"/>
            </w:pPr>
            <w:r>
              <w:rPr>
                <w:rFonts w:ascii="Arial" w:hAnsi="Arial"/>
                <w:color w:val="000000"/>
                <w:sz w:val="18"/>
              </w:rPr>
              <w:t>If RECTANGULAR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7171228C"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1C4750F1" w14:textId="77777777" w:rsidR="00F44A8E" w:rsidRDefault="006E737F">
            <w:pPr>
              <w:spacing w:before="180"/>
            </w:pPr>
            <w:r>
              <w:rPr>
                <w:rFonts w:ascii="Arial" w:hAnsi="Arial"/>
                <w:color w:val="000000"/>
                <w:sz w:val="18"/>
              </w:rPr>
              <w:t>AUTO</w:t>
            </w:r>
          </w:p>
        </w:tc>
      </w:tr>
      <w:tr w:rsidR="00F44A8E" w14:paraId="3E13EA6B"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26673" w14:textId="77777777" w:rsidR="00F44A8E" w:rsidRDefault="006E737F">
            <w:pPr>
              <w:spacing w:before="180"/>
            </w:pPr>
            <w:r>
              <w:rPr>
                <w:rFonts w:ascii="Arial" w:hAnsi="Arial"/>
                <w:color w:val="000000"/>
                <w:sz w:val="18"/>
              </w:rPr>
              <w:t>Shutter Right Vertical Edge</w:t>
            </w:r>
          </w:p>
        </w:tc>
        <w:tc>
          <w:tcPr>
            <w:tcW w:w="1110" w:type="dxa"/>
            <w:tcBorders>
              <w:bottom w:val="single" w:sz="4" w:space="0" w:color="000000"/>
              <w:right w:val="single" w:sz="4" w:space="0" w:color="000000"/>
            </w:tcBorders>
            <w:tcMar>
              <w:top w:w="40" w:type="dxa"/>
              <w:left w:w="40" w:type="dxa"/>
              <w:bottom w:w="40" w:type="dxa"/>
              <w:right w:w="40" w:type="dxa"/>
            </w:tcMar>
          </w:tcPr>
          <w:p w14:paraId="44D129E9" w14:textId="77777777" w:rsidR="00F44A8E" w:rsidRDefault="006E737F">
            <w:pPr>
              <w:spacing w:before="180"/>
              <w:jc w:val="center"/>
            </w:pPr>
            <w:r>
              <w:rPr>
                <w:rFonts w:ascii="Arial" w:hAnsi="Arial"/>
                <w:color w:val="000000"/>
                <w:sz w:val="18"/>
              </w:rPr>
              <w:t>(0018,1604)</w:t>
            </w:r>
          </w:p>
        </w:tc>
        <w:tc>
          <w:tcPr>
            <w:tcW w:w="389" w:type="dxa"/>
            <w:tcBorders>
              <w:bottom w:val="single" w:sz="4" w:space="0" w:color="000000"/>
              <w:right w:val="single" w:sz="4" w:space="0" w:color="000000"/>
            </w:tcBorders>
            <w:tcMar>
              <w:top w:w="40" w:type="dxa"/>
              <w:left w:w="40" w:type="dxa"/>
              <w:bottom w:w="40" w:type="dxa"/>
              <w:right w:w="40" w:type="dxa"/>
            </w:tcMar>
          </w:tcPr>
          <w:p w14:paraId="2741AB35"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1D51E8BF" w14:textId="77777777" w:rsidR="00F44A8E" w:rsidRDefault="006E737F">
            <w:pPr>
              <w:spacing w:before="180"/>
            </w:pPr>
            <w:r>
              <w:rPr>
                <w:rFonts w:ascii="Arial" w:hAnsi="Arial"/>
                <w:color w:val="000000"/>
                <w:sz w:val="18"/>
              </w:rPr>
              <w:t>If RECTANGULAR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6A5AAEB7"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33ED9FB0" w14:textId="77777777" w:rsidR="00F44A8E" w:rsidRDefault="006E737F">
            <w:pPr>
              <w:spacing w:before="180"/>
            </w:pPr>
            <w:r>
              <w:rPr>
                <w:rFonts w:ascii="Arial" w:hAnsi="Arial"/>
                <w:color w:val="000000"/>
                <w:sz w:val="18"/>
              </w:rPr>
              <w:t>AUTO</w:t>
            </w:r>
          </w:p>
        </w:tc>
      </w:tr>
      <w:tr w:rsidR="00F44A8E" w14:paraId="0914D493"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14EFA7" w14:textId="77777777" w:rsidR="00F44A8E" w:rsidRDefault="006E737F">
            <w:pPr>
              <w:spacing w:before="180"/>
            </w:pPr>
            <w:r>
              <w:rPr>
                <w:rFonts w:ascii="Arial" w:hAnsi="Arial"/>
                <w:color w:val="000000"/>
                <w:sz w:val="18"/>
              </w:rPr>
              <w:t>Shutter Upper Horizontal Edge</w:t>
            </w:r>
          </w:p>
        </w:tc>
        <w:tc>
          <w:tcPr>
            <w:tcW w:w="1110" w:type="dxa"/>
            <w:tcBorders>
              <w:bottom w:val="single" w:sz="4" w:space="0" w:color="000000"/>
              <w:right w:val="single" w:sz="4" w:space="0" w:color="000000"/>
            </w:tcBorders>
            <w:tcMar>
              <w:top w:w="40" w:type="dxa"/>
              <w:left w:w="40" w:type="dxa"/>
              <w:bottom w:w="40" w:type="dxa"/>
              <w:right w:w="40" w:type="dxa"/>
            </w:tcMar>
          </w:tcPr>
          <w:p w14:paraId="473A98E8" w14:textId="77777777" w:rsidR="00F44A8E" w:rsidRDefault="006E737F">
            <w:pPr>
              <w:spacing w:before="180"/>
              <w:jc w:val="center"/>
            </w:pPr>
            <w:r>
              <w:rPr>
                <w:rFonts w:ascii="Arial" w:hAnsi="Arial"/>
                <w:color w:val="000000"/>
                <w:sz w:val="18"/>
              </w:rPr>
              <w:t>(0018,1606)</w:t>
            </w:r>
          </w:p>
        </w:tc>
        <w:tc>
          <w:tcPr>
            <w:tcW w:w="389" w:type="dxa"/>
            <w:tcBorders>
              <w:bottom w:val="single" w:sz="4" w:space="0" w:color="000000"/>
              <w:right w:val="single" w:sz="4" w:space="0" w:color="000000"/>
            </w:tcBorders>
            <w:tcMar>
              <w:top w:w="40" w:type="dxa"/>
              <w:left w:w="40" w:type="dxa"/>
              <w:bottom w:w="40" w:type="dxa"/>
              <w:right w:w="40" w:type="dxa"/>
            </w:tcMar>
          </w:tcPr>
          <w:p w14:paraId="2E08E1CF"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25CBA0C3" w14:textId="77777777" w:rsidR="00F44A8E" w:rsidRDefault="006E737F">
            <w:pPr>
              <w:spacing w:before="180"/>
            </w:pPr>
            <w:r>
              <w:rPr>
                <w:rFonts w:ascii="Arial" w:hAnsi="Arial"/>
                <w:color w:val="000000"/>
                <w:sz w:val="18"/>
              </w:rPr>
              <w:t>If RECTANGULAR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0FE31529"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15AF81D7" w14:textId="77777777" w:rsidR="00F44A8E" w:rsidRDefault="006E737F">
            <w:pPr>
              <w:spacing w:before="180"/>
            </w:pPr>
            <w:r>
              <w:rPr>
                <w:rFonts w:ascii="Arial" w:hAnsi="Arial"/>
                <w:color w:val="000000"/>
                <w:sz w:val="18"/>
              </w:rPr>
              <w:t>AUTO</w:t>
            </w:r>
          </w:p>
        </w:tc>
      </w:tr>
      <w:tr w:rsidR="00F44A8E" w14:paraId="1A7787B2"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BB91B" w14:textId="77777777" w:rsidR="00F44A8E" w:rsidRDefault="006E737F">
            <w:pPr>
              <w:spacing w:before="180"/>
            </w:pPr>
            <w:r>
              <w:rPr>
                <w:rFonts w:ascii="Arial" w:hAnsi="Arial"/>
                <w:color w:val="000000"/>
                <w:sz w:val="18"/>
              </w:rPr>
              <w:t>Shutter Lower Horizontal Edge</w:t>
            </w:r>
          </w:p>
        </w:tc>
        <w:tc>
          <w:tcPr>
            <w:tcW w:w="1110" w:type="dxa"/>
            <w:tcBorders>
              <w:bottom w:val="single" w:sz="4" w:space="0" w:color="000000"/>
              <w:right w:val="single" w:sz="4" w:space="0" w:color="000000"/>
            </w:tcBorders>
            <w:tcMar>
              <w:top w:w="40" w:type="dxa"/>
              <w:left w:w="40" w:type="dxa"/>
              <w:bottom w:w="40" w:type="dxa"/>
              <w:right w:w="40" w:type="dxa"/>
            </w:tcMar>
          </w:tcPr>
          <w:p w14:paraId="4B69395E" w14:textId="77777777" w:rsidR="00F44A8E" w:rsidRDefault="006E737F">
            <w:pPr>
              <w:spacing w:before="180"/>
              <w:jc w:val="center"/>
            </w:pPr>
            <w:r>
              <w:rPr>
                <w:rFonts w:ascii="Arial" w:hAnsi="Arial"/>
                <w:color w:val="000000"/>
                <w:sz w:val="18"/>
              </w:rPr>
              <w:t>(0018,1608)</w:t>
            </w:r>
          </w:p>
        </w:tc>
        <w:tc>
          <w:tcPr>
            <w:tcW w:w="389" w:type="dxa"/>
            <w:tcBorders>
              <w:bottom w:val="single" w:sz="4" w:space="0" w:color="000000"/>
              <w:right w:val="single" w:sz="4" w:space="0" w:color="000000"/>
            </w:tcBorders>
            <w:tcMar>
              <w:top w:w="40" w:type="dxa"/>
              <w:left w:w="40" w:type="dxa"/>
              <w:bottom w:w="40" w:type="dxa"/>
              <w:right w:w="40" w:type="dxa"/>
            </w:tcMar>
          </w:tcPr>
          <w:p w14:paraId="1ECAAF08"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60A97E40" w14:textId="77777777" w:rsidR="00F44A8E" w:rsidRDefault="006E737F">
            <w:pPr>
              <w:spacing w:before="180"/>
            </w:pPr>
            <w:r>
              <w:rPr>
                <w:rFonts w:ascii="Arial" w:hAnsi="Arial"/>
                <w:color w:val="000000"/>
                <w:sz w:val="18"/>
              </w:rPr>
              <w:t>If RECTANGULAR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615D4DDE"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538117B6" w14:textId="77777777" w:rsidR="00F44A8E" w:rsidRDefault="006E737F">
            <w:pPr>
              <w:spacing w:before="180"/>
            </w:pPr>
            <w:r>
              <w:rPr>
                <w:rFonts w:ascii="Arial" w:hAnsi="Arial"/>
                <w:color w:val="000000"/>
                <w:sz w:val="18"/>
              </w:rPr>
              <w:t>AUTO</w:t>
            </w:r>
          </w:p>
        </w:tc>
      </w:tr>
      <w:tr w:rsidR="00F44A8E" w14:paraId="7B388ACC"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9D84B0" w14:textId="77777777" w:rsidR="00F44A8E" w:rsidRDefault="006E737F">
            <w:pPr>
              <w:spacing w:before="180"/>
            </w:pPr>
            <w:r>
              <w:rPr>
                <w:rFonts w:ascii="Arial" w:hAnsi="Arial"/>
                <w:color w:val="000000"/>
                <w:sz w:val="18"/>
              </w:rPr>
              <w:t>Center of Circular Shutter</w:t>
            </w:r>
          </w:p>
        </w:tc>
        <w:tc>
          <w:tcPr>
            <w:tcW w:w="1110" w:type="dxa"/>
            <w:tcBorders>
              <w:bottom w:val="single" w:sz="4" w:space="0" w:color="000000"/>
              <w:right w:val="single" w:sz="4" w:space="0" w:color="000000"/>
            </w:tcBorders>
            <w:tcMar>
              <w:top w:w="40" w:type="dxa"/>
              <w:left w:w="40" w:type="dxa"/>
              <w:bottom w:w="40" w:type="dxa"/>
              <w:right w:w="40" w:type="dxa"/>
            </w:tcMar>
          </w:tcPr>
          <w:p w14:paraId="13F849A7" w14:textId="77777777" w:rsidR="00F44A8E" w:rsidRDefault="006E737F">
            <w:pPr>
              <w:spacing w:before="180"/>
              <w:jc w:val="center"/>
            </w:pPr>
            <w:r>
              <w:rPr>
                <w:rFonts w:ascii="Arial" w:hAnsi="Arial"/>
                <w:color w:val="000000"/>
                <w:sz w:val="18"/>
              </w:rPr>
              <w:t>(0018,1610)</w:t>
            </w:r>
          </w:p>
        </w:tc>
        <w:tc>
          <w:tcPr>
            <w:tcW w:w="389" w:type="dxa"/>
            <w:tcBorders>
              <w:bottom w:val="single" w:sz="4" w:space="0" w:color="000000"/>
              <w:right w:val="single" w:sz="4" w:space="0" w:color="000000"/>
            </w:tcBorders>
            <w:tcMar>
              <w:top w:w="40" w:type="dxa"/>
              <w:left w:w="40" w:type="dxa"/>
              <w:bottom w:w="40" w:type="dxa"/>
              <w:right w:w="40" w:type="dxa"/>
            </w:tcMar>
          </w:tcPr>
          <w:p w14:paraId="372E4CEE"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064A2852" w14:textId="77777777" w:rsidR="00F44A8E" w:rsidRDefault="006E737F">
            <w:pPr>
              <w:spacing w:before="180"/>
            </w:pPr>
            <w:r>
              <w:rPr>
                <w:rFonts w:ascii="Arial" w:hAnsi="Arial"/>
                <w:color w:val="000000"/>
                <w:sz w:val="18"/>
              </w:rPr>
              <w:t>If CIRCULAR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65F98DCE"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31C204A2" w14:textId="77777777" w:rsidR="00F44A8E" w:rsidRDefault="006E737F">
            <w:pPr>
              <w:spacing w:before="180"/>
            </w:pPr>
            <w:r>
              <w:rPr>
                <w:rFonts w:ascii="Arial" w:hAnsi="Arial"/>
                <w:color w:val="000000"/>
                <w:sz w:val="18"/>
              </w:rPr>
              <w:t>AUTO</w:t>
            </w:r>
          </w:p>
        </w:tc>
      </w:tr>
      <w:tr w:rsidR="00F44A8E" w14:paraId="79AE5AE3" w14:textId="77777777">
        <w:tblPrEx>
          <w:tblCellMar>
            <w:top w:w="0" w:type="dxa"/>
            <w:bottom w:w="0" w:type="dxa"/>
          </w:tblCellMar>
        </w:tblPrEx>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31AD0B" w14:textId="77777777" w:rsidR="00F44A8E" w:rsidRDefault="006E737F">
            <w:pPr>
              <w:spacing w:before="180"/>
            </w:pPr>
            <w:r>
              <w:rPr>
                <w:rFonts w:ascii="Arial" w:hAnsi="Arial"/>
                <w:color w:val="000000"/>
                <w:sz w:val="18"/>
              </w:rPr>
              <w:t>Radius of Circular Shutter</w:t>
            </w:r>
          </w:p>
        </w:tc>
        <w:tc>
          <w:tcPr>
            <w:tcW w:w="1110" w:type="dxa"/>
            <w:tcBorders>
              <w:bottom w:val="single" w:sz="4" w:space="0" w:color="000000"/>
              <w:right w:val="single" w:sz="4" w:space="0" w:color="000000"/>
            </w:tcBorders>
            <w:tcMar>
              <w:top w:w="40" w:type="dxa"/>
              <w:left w:w="40" w:type="dxa"/>
              <w:bottom w:w="40" w:type="dxa"/>
              <w:right w:w="40" w:type="dxa"/>
            </w:tcMar>
          </w:tcPr>
          <w:p w14:paraId="63C85F6D" w14:textId="77777777" w:rsidR="00F44A8E" w:rsidRDefault="006E737F">
            <w:pPr>
              <w:spacing w:before="180"/>
              <w:jc w:val="center"/>
            </w:pPr>
            <w:r>
              <w:rPr>
                <w:rFonts w:ascii="Arial" w:hAnsi="Arial"/>
                <w:color w:val="000000"/>
                <w:sz w:val="18"/>
              </w:rPr>
              <w:t>(0018,1612)</w:t>
            </w:r>
          </w:p>
        </w:tc>
        <w:tc>
          <w:tcPr>
            <w:tcW w:w="389" w:type="dxa"/>
            <w:tcBorders>
              <w:bottom w:val="single" w:sz="4" w:space="0" w:color="000000"/>
              <w:right w:val="single" w:sz="4" w:space="0" w:color="000000"/>
            </w:tcBorders>
            <w:tcMar>
              <w:top w:w="40" w:type="dxa"/>
              <w:left w:w="40" w:type="dxa"/>
              <w:bottom w:w="40" w:type="dxa"/>
              <w:right w:w="40" w:type="dxa"/>
            </w:tcMar>
          </w:tcPr>
          <w:p w14:paraId="1901D009" w14:textId="77777777" w:rsidR="00F44A8E" w:rsidRDefault="006E737F">
            <w:pPr>
              <w:spacing w:before="180"/>
              <w:jc w:val="center"/>
            </w:pPr>
            <w:r>
              <w:rPr>
                <w:rFonts w:ascii="Arial" w:hAnsi="Arial"/>
                <w:color w:val="000000"/>
                <w:sz w:val="18"/>
              </w:rPr>
              <w:t>IS</w:t>
            </w:r>
          </w:p>
        </w:tc>
        <w:tc>
          <w:tcPr>
            <w:tcW w:w="3900" w:type="dxa"/>
            <w:tcBorders>
              <w:bottom w:val="single" w:sz="4" w:space="0" w:color="000000"/>
              <w:right w:val="single" w:sz="4" w:space="0" w:color="000000"/>
            </w:tcBorders>
            <w:tcMar>
              <w:top w:w="40" w:type="dxa"/>
              <w:left w:w="40" w:type="dxa"/>
              <w:bottom w:w="40" w:type="dxa"/>
              <w:right w:w="40" w:type="dxa"/>
            </w:tcMar>
          </w:tcPr>
          <w:p w14:paraId="7596B146" w14:textId="77777777" w:rsidR="00F44A8E" w:rsidRDefault="006E737F">
            <w:pPr>
              <w:spacing w:before="180"/>
            </w:pPr>
            <w:r>
              <w:rPr>
                <w:rFonts w:ascii="Arial" w:hAnsi="Arial"/>
                <w:color w:val="000000"/>
                <w:sz w:val="18"/>
              </w:rPr>
              <w:t>If CIRCULAR shutter applied</w:t>
            </w:r>
          </w:p>
        </w:tc>
        <w:tc>
          <w:tcPr>
            <w:tcW w:w="1690" w:type="dxa"/>
            <w:tcBorders>
              <w:bottom w:val="single" w:sz="4" w:space="0" w:color="000000"/>
              <w:right w:val="single" w:sz="4" w:space="0" w:color="000000"/>
            </w:tcBorders>
            <w:tcMar>
              <w:top w:w="40" w:type="dxa"/>
              <w:left w:w="40" w:type="dxa"/>
              <w:bottom w:w="40" w:type="dxa"/>
              <w:right w:w="40" w:type="dxa"/>
            </w:tcMar>
          </w:tcPr>
          <w:p w14:paraId="311BB9A0" w14:textId="77777777" w:rsidR="00F44A8E" w:rsidRDefault="006E737F">
            <w:pPr>
              <w:spacing w:before="180"/>
            </w:pPr>
            <w:r>
              <w:rPr>
                <w:rFonts w:ascii="Arial" w:hAnsi="Arial"/>
                <w:color w:val="000000"/>
                <w:sz w:val="18"/>
              </w:rPr>
              <w:t>ANAP</w:t>
            </w:r>
          </w:p>
        </w:tc>
        <w:tc>
          <w:tcPr>
            <w:tcW w:w="754" w:type="dxa"/>
            <w:tcBorders>
              <w:bottom w:val="single" w:sz="4" w:space="0" w:color="000000"/>
              <w:right w:val="single" w:sz="4" w:space="0" w:color="000000"/>
            </w:tcBorders>
            <w:tcMar>
              <w:top w:w="40" w:type="dxa"/>
              <w:left w:w="40" w:type="dxa"/>
              <w:bottom w:w="40" w:type="dxa"/>
              <w:right w:w="40" w:type="dxa"/>
            </w:tcMar>
          </w:tcPr>
          <w:p w14:paraId="0FACF7E2" w14:textId="77777777" w:rsidR="00F44A8E" w:rsidRDefault="006E737F">
            <w:pPr>
              <w:spacing w:before="180"/>
            </w:pPr>
            <w:r>
              <w:rPr>
                <w:rFonts w:ascii="Arial" w:hAnsi="Arial"/>
                <w:color w:val="000000"/>
                <w:sz w:val="18"/>
              </w:rPr>
              <w:t>AUTO</w:t>
            </w:r>
          </w:p>
        </w:tc>
      </w:tr>
    </w:tbl>
    <w:p w14:paraId="30E1A2BD" w14:textId="77777777" w:rsidR="00F44A8E" w:rsidRDefault="006E737F">
      <w:pPr>
        <w:keepNext/>
        <w:spacing w:before="216"/>
        <w:jc w:val="center"/>
      </w:pPr>
      <w:bookmarkStart w:id="1219" w:name="table_B_8_1_23"/>
      <w:r>
        <w:rPr>
          <w:rFonts w:ascii="Arial" w:hAnsi="Arial"/>
          <w:b/>
          <w:color w:val="000000"/>
          <w:sz w:val="22"/>
        </w:rPr>
        <w:lastRenderedPageBreak/>
        <w:t>Table B.8.1-23. Displayed Area Module of Created GSPS SOP Instances</w:t>
      </w:r>
    </w:p>
    <w:bookmarkEnd w:id="1219"/>
    <w:p w14:paraId="5B2CF24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394"/>
        <w:gridCol w:w="1111"/>
        <w:gridCol w:w="380"/>
        <w:gridCol w:w="3148"/>
        <w:gridCol w:w="1671"/>
        <w:gridCol w:w="735"/>
      </w:tblGrid>
      <w:tr w:rsidR="00F44A8E" w14:paraId="4F1AD4AB" w14:textId="77777777">
        <w:tblPrEx>
          <w:tblCellMar>
            <w:top w:w="0" w:type="dxa"/>
            <w:bottom w:w="0" w:type="dxa"/>
          </w:tblCellMar>
        </w:tblPrEx>
        <w:trPr>
          <w:tblHeader/>
        </w:trPr>
        <w:tc>
          <w:tcPr>
            <w:tcW w:w="33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571116" w14:textId="77777777" w:rsidR="00F44A8E" w:rsidRDefault="006E737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53778E5"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25C55B" w14:textId="77777777" w:rsidR="00F44A8E" w:rsidRDefault="006E737F">
            <w:pPr>
              <w:spacing w:before="180"/>
              <w:jc w:val="center"/>
            </w:pPr>
            <w:r>
              <w:rPr>
                <w:rFonts w:ascii="Arial" w:hAnsi="Arial"/>
                <w:b/>
                <w:color w:val="000000"/>
                <w:sz w:val="18"/>
              </w:rPr>
              <w:t>VR</w:t>
            </w:r>
          </w:p>
        </w:tc>
        <w:tc>
          <w:tcPr>
            <w:tcW w:w="3148" w:type="dxa"/>
            <w:tcBorders>
              <w:top w:val="single" w:sz="4" w:space="0" w:color="000000"/>
              <w:bottom w:val="single" w:sz="4" w:space="0" w:color="000000"/>
              <w:right w:val="single" w:sz="4" w:space="0" w:color="000000"/>
            </w:tcBorders>
            <w:tcMar>
              <w:top w:w="40" w:type="dxa"/>
              <w:left w:w="40" w:type="dxa"/>
              <w:bottom w:w="40" w:type="dxa"/>
              <w:right w:w="40" w:type="dxa"/>
            </w:tcMar>
          </w:tcPr>
          <w:p w14:paraId="4010F792"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5F668C3"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391E010B" w14:textId="77777777" w:rsidR="00F44A8E" w:rsidRDefault="006E737F">
            <w:pPr>
              <w:spacing w:before="180"/>
              <w:jc w:val="center"/>
            </w:pPr>
            <w:r>
              <w:rPr>
                <w:rFonts w:ascii="Arial" w:hAnsi="Arial"/>
                <w:b/>
                <w:color w:val="000000"/>
                <w:sz w:val="18"/>
              </w:rPr>
              <w:t>Source</w:t>
            </w:r>
          </w:p>
        </w:tc>
      </w:tr>
      <w:tr w:rsidR="00F44A8E" w14:paraId="60102CB6"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D7D82" w14:textId="77777777" w:rsidR="00F44A8E" w:rsidRDefault="006E737F">
            <w:pPr>
              <w:spacing w:before="180"/>
            </w:pPr>
            <w:r>
              <w:rPr>
                <w:rFonts w:ascii="Arial" w:hAnsi="Arial"/>
                <w:color w:val="000000"/>
                <w:sz w:val="18"/>
              </w:rPr>
              <w:t>Displayed Area Selection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44A4D8D1" w14:textId="77777777" w:rsidR="00F44A8E" w:rsidRDefault="006E737F">
            <w:pPr>
              <w:spacing w:before="180"/>
              <w:jc w:val="center"/>
            </w:pPr>
            <w:r>
              <w:rPr>
                <w:rFonts w:ascii="Arial" w:hAnsi="Arial"/>
                <w:color w:val="000000"/>
                <w:sz w:val="18"/>
              </w:rPr>
              <w:t>(0070,005A)</w:t>
            </w:r>
          </w:p>
        </w:tc>
        <w:tc>
          <w:tcPr>
            <w:tcW w:w="380" w:type="dxa"/>
            <w:tcBorders>
              <w:bottom w:val="single" w:sz="4" w:space="0" w:color="000000"/>
              <w:right w:val="single" w:sz="4" w:space="0" w:color="000000"/>
            </w:tcBorders>
            <w:tcMar>
              <w:top w:w="40" w:type="dxa"/>
              <w:left w:w="40" w:type="dxa"/>
              <w:bottom w:w="40" w:type="dxa"/>
              <w:right w:w="40" w:type="dxa"/>
            </w:tcMar>
          </w:tcPr>
          <w:p w14:paraId="031E95AF" w14:textId="77777777" w:rsidR="00F44A8E" w:rsidRDefault="006E737F">
            <w:pPr>
              <w:spacing w:before="180"/>
              <w:jc w:val="center"/>
            </w:pPr>
            <w:r>
              <w:rPr>
                <w:rFonts w:ascii="Arial" w:hAnsi="Arial"/>
                <w:color w:val="000000"/>
                <w:sz w:val="18"/>
              </w:rPr>
              <w:t>SQ</w:t>
            </w:r>
          </w:p>
        </w:tc>
        <w:tc>
          <w:tcPr>
            <w:tcW w:w="3148" w:type="dxa"/>
            <w:tcBorders>
              <w:bottom w:val="single" w:sz="4" w:space="0" w:color="000000"/>
              <w:right w:val="single" w:sz="4" w:space="0" w:color="000000"/>
            </w:tcBorders>
            <w:tcMar>
              <w:top w:w="40" w:type="dxa"/>
              <w:left w:w="40" w:type="dxa"/>
              <w:bottom w:w="40" w:type="dxa"/>
              <w:right w:w="40" w:type="dxa"/>
            </w:tcMar>
          </w:tcPr>
          <w:p w14:paraId="47610030"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6F51125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438BF50" w14:textId="77777777" w:rsidR="00F44A8E" w:rsidRDefault="006E737F">
            <w:pPr>
              <w:spacing w:before="180"/>
            </w:pPr>
            <w:r>
              <w:rPr>
                <w:rFonts w:ascii="Arial" w:hAnsi="Arial"/>
                <w:color w:val="000000"/>
                <w:sz w:val="18"/>
              </w:rPr>
              <w:t>AUTO</w:t>
            </w:r>
          </w:p>
        </w:tc>
      </w:tr>
      <w:tr w:rsidR="00F44A8E" w14:paraId="14DC53F7"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903B59" w14:textId="77777777" w:rsidR="00F44A8E" w:rsidRDefault="006E737F">
            <w:pPr>
              <w:spacing w:before="180"/>
            </w:pPr>
            <w:r>
              <w:rPr>
                <w:rFonts w:ascii="Arial" w:hAnsi="Arial"/>
                <w:color w:val="000000"/>
                <w:sz w:val="18"/>
              </w:rPr>
              <w:t>&gt;Referenced Image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341C17E"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2CA8B16D" w14:textId="77777777" w:rsidR="00F44A8E" w:rsidRDefault="006E737F">
            <w:pPr>
              <w:spacing w:before="180"/>
              <w:jc w:val="center"/>
            </w:pPr>
            <w:r>
              <w:rPr>
                <w:rFonts w:ascii="Arial" w:hAnsi="Arial"/>
                <w:color w:val="000000"/>
                <w:sz w:val="18"/>
              </w:rPr>
              <w:t>SQ</w:t>
            </w:r>
          </w:p>
        </w:tc>
        <w:tc>
          <w:tcPr>
            <w:tcW w:w="3148" w:type="dxa"/>
            <w:tcBorders>
              <w:bottom w:val="single" w:sz="4" w:space="0" w:color="000000"/>
              <w:right w:val="single" w:sz="4" w:space="0" w:color="000000"/>
            </w:tcBorders>
            <w:tcMar>
              <w:top w:w="40" w:type="dxa"/>
              <w:left w:w="40" w:type="dxa"/>
              <w:bottom w:w="40" w:type="dxa"/>
              <w:right w:w="40" w:type="dxa"/>
            </w:tcMar>
          </w:tcPr>
          <w:p w14:paraId="5EAB7458" w14:textId="77777777" w:rsidR="00F44A8E" w:rsidRDefault="006E737F">
            <w:pPr>
              <w:spacing w:before="180"/>
            </w:pPr>
            <w:r>
              <w:rPr>
                <w:rFonts w:ascii="Arial" w:hAnsi="Arial"/>
                <w:color w:val="000000"/>
                <w:sz w:val="18"/>
              </w:rPr>
              <w:t>One or more</w:t>
            </w:r>
            <w:r>
              <w:rPr>
                <w:rFonts w:ascii="Arial" w:hAnsi="Arial"/>
                <w:color w:val="000000"/>
                <w:sz w:val="18"/>
              </w:rPr>
              <w:t xml:space="preserve"> items</w:t>
            </w:r>
          </w:p>
        </w:tc>
        <w:tc>
          <w:tcPr>
            <w:tcW w:w="1671" w:type="dxa"/>
            <w:tcBorders>
              <w:bottom w:val="single" w:sz="4" w:space="0" w:color="000000"/>
              <w:right w:val="single" w:sz="4" w:space="0" w:color="000000"/>
            </w:tcBorders>
            <w:tcMar>
              <w:top w:w="40" w:type="dxa"/>
              <w:left w:w="40" w:type="dxa"/>
              <w:bottom w:w="40" w:type="dxa"/>
              <w:right w:w="40" w:type="dxa"/>
            </w:tcMar>
          </w:tcPr>
          <w:p w14:paraId="729B345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733449F" w14:textId="77777777" w:rsidR="00F44A8E" w:rsidRDefault="006E737F">
            <w:pPr>
              <w:spacing w:before="180"/>
            </w:pPr>
            <w:r>
              <w:rPr>
                <w:rFonts w:ascii="Arial" w:hAnsi="Arial"/>
                <w:color w:val="000000"/>
                <w:sz w:val="18"/>
              </w:rPr>
              <w:t>AUTO</w:t>
            </w:r>
          </w:p>
        </w:tc>
      </w:tr>
      <w:tr w:rsidR="00F44A8E" w14:paraId="2BFDC51C"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DFA27" w14:textId="77777777" w:rsidR="00F44A8E" w:rsidRDefault="006E737F">
            <w:pPr>
              <w:spacing w:before="180"/>
            </w:pPr>
            <w:r>
              <w:rPr>
                <w:rFonts w:ascii="Arial" w:hAnsi="Arial"/>
                <w:color w:val="000000"/>
                <w:sz w:val="18"/>
              </w:rPr>
              <w:t>&gt;&gt;Referenced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58C298B0"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3C686EB4" w14:textId="77777777" w:rsidR="00F44A8E" w:rsidRDefault="006E737F">
            <w:pPr>
              <w:spacing w:before="180"/>
              <w:jc w:val="center"/>
            </w:pPr>
            <w:r>
              <w:rPr>
                <w:rFonts w:ascii="Arial" w:hAnsi="Arial"/>
                <w:color w:val="000000"/>
                <w:sz w:val="18"/>
              </w:rPr>
              <w:t>UI</w:t>
            </w:r>
          </w:p>
        </w:tc>
        <w:tc>
          <w:tcPr>
            <w:tcW w:w="3148" w:type="dxa"/>
            <w:tcBorders>
              <w:bottom w:val="single" w:sz="4" w:space="0" w:color="000000"/>
              <w:right w:val="single" w:sz="4" w:space="0" w:color="000000"/>
            </w:tcBorders>
            <w:tcMar>
              <w:top w:w="40" w:type="dxa"/>
              <w:left w:w="40" w:type="dxa"/>
              <w:bottom w:w="40" w:type="dxa"/>
              <w:right w:w="40" w:type="dxa"/>
            </w:tcMar>
          </w:tcPr>
          <w:p w14:paraId="0D6BD645"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7D07D799"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0E7142D" w14:textId="77777777" w:rsidR="00F44A8E" w:rsidRDefault="006E737F">
            <w:pPr>
              <w:spacing w:before="180"/>
            </w:pPr>
            <w:r>
              <w:rPr>
                <w:rFonts w:ascii="Arial" w:hAnsi="Arial"/>
                <w:color w:val="000000"/>
                <w:sz w:val="18"/>
              </w:rPr>
              <w:t>AUTO</w:t>
            </w:r>
          </w:p>
        </w:tc>
      </w:tr>
      <w:tr w:rsidR="00F44A8E" w14:paraId="45DA0107"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F96F1" w14:textId="77777777" w:rsidR="00F44A8E" w:rsidRDefault="006E737F">
            <w:pPr>
              <w:spacing w:before="180"/>
            </w:pPr>
            <w:r>
              <w:rPr>
                <w:rFonts w:ascii="Arial" w:hAnsi="Arial"/>
                <w:color w:val="000000"/>
                <w:sz w:val="18"/>
              </w:rPr>
              <w:t>&gt;&gt;Referenced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56CE783C"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49E78A16" w14:textId="77777777" w:rsidR="00F44A8E" w:rsidRDefault="006E737F">
            <w:pPr>
              <w:spacing w:before="180"/>
              <w:jc w:val="center"/>
            </w:pPr>
            <w:r>
              <w:rPr>
                <w:rFonts w:ascii="Arial" w:hAnsi="Arial"/>
                <w:color w:val="000000"/>
                <w:sz w:val="18"/>
              </w:rPr>
              <w:t>UI</w:t>
            </w:r>
          </w:p>
        </w:tc>
        <w:tc>
          <w:tcPr>
            <w:tcW w:w="3148" w:type="dxa"/>
            <w:tcBorders>
              <w:bottom w:val="single" w:sz="4" w:space="0" w:color="000000"/>
              <w:right w:val="single" w:sz="4" w:space="0" w:color="000000"/>
            </w:tcBorders>
            <w:tcMar>
              <w:top w:w="40" w:type="dxa"/>
              <w:left w:w="40" w:type="dxa"/>
              <w:bottom w:w="40" w:type="dxa"/>
              <w:right w:w="40" w:type="dxa"/>
            </w:tcMar>
          </w:tcPr>
          <w:p w14:paraId="52A9443C"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42AB8E4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A7D595C" w14:textId="77777777" w:rsidR="00F44A8E" w:rsidRDefault="006E737F">
            <w:pPr>
              <w:spacing w:before="180"/>
            </w:pPr>
            <w:r>
              <w:rPr>
                <w:rFonts w:ascii="Arial" w:hAnsi="Arial"/>
                <w:color w:val="000000"/>
                <w:sz w:val="18"/>
              </w:rPr>
              <w:t>AUTO</w:t>
            </w:r>
          </w:p>
        </w:tc>
      </w:tr>
      <w:tr w:rsidR="00F44A8E" w14:paraId="0318400F"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644E1" w14:textId="77777777" w:rsidR="00F44A8E" w:rsidRDefault="006E737F">
            <w:pPr>
              <w:spacing w:before="180"/>
            </w:pPr>
            <w:r>
              <w:rPr>
                <w:rFonts w:ascii="Arial" w:hAnsi="Arial"/>
                <w:color w:val="000000"/>
                <w:sz w:val="18"/>
              </w:rPr>
              <w:t>&gt;&gt;Referenced Frame Number</w:t>
            </w:r>
          </w:p>
        </w:tc>
        <w:tc>
          <w:tcPr>
            <w:tcW w:w="1111" w:type="dxa"/>
            <w:tcBorders>
              <w:bottom w:val="single" w:sz="4" w:space="0" w:color="000000"/>
              <w:right w:val="single" w:sz="4" w:space="0" w:color="000000"/>
            </w:tcBorders>
            <w:tcMar>
              <w:top w:w="40" w:type="dxa"/>
              <w:left w:w="40" w:type="dxa"/>
              <w:bottom w:w="40" w:type="dxa"/>
              <w:right w:w="40" w:type="dxa"/>
            </w:tcMar>
          </w:tcPr>
          <w:p w14:paraId="096D55B1" w14:textId="77777777" w:rsidR="00F44A8E" w:rsidRDefault="006E737F">
            <w:pPr>
              <w:spacing w:before="180"/>
              <w:jc w:val="center"/>
            </w:pPr>
            <w:r>
              <w:rPr>
                <w:rFonts w:ascii="Arial" w:hAnsi="Arial"/>
                <w:color w:val="000000"/>
                <w:sz w:val="18"/>
              </w:rPr>
              <w:t>(0008,1160)</w:t>
            </w:r>
          </w:p>
        </w:tc>
        <w:tc>
          <w:tcPr>
            <w:tcW w:w="380" w:type="dxa"/>
            <w:tcBorders>
              <w:bottom w:val="single" w:sz="4" w:space="0" w:color="000000"/>
              <w:right w:val="single" w:sz="4" w:space="0" w:color="000000"/>
            </w:tcBorders>
            <w:tcMar>
              <w:top w:w="40" w:type="dxa"/>
              <w:left w:w="40" w:type="dxa"/>
              <w:bottom w:w="40" w:type="dxa"/>
              <w:right w:w="40" w:type="dxa"/>
            </w:tcMar>
          </w:tcPr>
          <w:p w14:paraId="427D14A2" w14:textId="77777777" w:rsidR="00F44A8E" w:rsidRDefault="006E737F">
            <w:pPr>
              <w:spacing w:before="180"/>
              <w:jc w:val="center"/>
            </w:pPr>
            <w:r>
              <w:rPr>
                <w:rFonts w:ascii="Arial" w:hAnsi="Arial"/>
                <w:color w:val="000000"/>
                <w:sz w:val="18"/>
              </w:rPr>
              <w:t>IS</w:t>
            </w:r>
          </w:p>
        </w:tc>
        <w:tc>
          <w:tcPr>
            <w:tcW w:w="3148" w:type="dxa"/>
            <w:tcBorders>
              <w:bottom w:val="single" w:sz="4" w:space="0" w:color="000000"/>
              <w:right w:val="single" w:sz="4" w:space="0" w:color="000000"/>
            </w:tcBorders>
            <w:tcMar>
              <w:top w:w="40" w:type="dxa"/>
              <w:left w:w="40" w:type="dxa"/>
              <w:bottom w:w="40" w:type="dxa"/>
              <w:right w:w="40" w:type="dxa"/>
            </w:tcMar>
          </w:tcPr>
          <w:p w14:paraId="538D6092" w14:textId="77777777" w:rsidR="00F44A8E" w:rsidRDefault="006E737F">
            <w:pPr>
              <w:spacing w:before="180"/>
            </w:pPr>
            <w:r>
              <w:rPr>
                <w:rFonts w:ascii="Arial" w:hAnsi="Arial"/>
                <w:color w:val="000000"/>
                <w:sz w:val="18"/>
              </w:rPr>
              <w:t xml:space="preserve">If referenced image is a multi-frame </w:t>
            </w:r>
            <w:r>
              <w:rPr>
                <w:rFonts w:ascii="Arial" w:hAnsi="Arial"/>
                <w:color w:val="000000"/>
                <w:sz w:val="18"/>
              </w:rPr>
              <w:t>image</w:t>
            </w:r>
          </w:p>
        </w:tc>
        <w:tc>
          <w:tcPr>
            <w:tcW w:w="1671" w:type="dxa"/>
            <w:tcBorders>
              <w:bottom w:val="single" w:sz="4" w:space="0" w:color="000000"/>
              <w:right w:val="single" w:sz="4" w:space="0" w:color="000000"/>
            </w:tcBorders>
            <w:tcMar>
              <w:top w:w="40" w:type="dxa"/>
              <w:left w:w="40" w:type="dxa"/>
              <w:bottom w:w="40" w:type="dxa"/>
              <w:right w:w="40" w:type="dxa"/>
            </w:tcMar>
          </w:tcPr>
          <w:p w14:paraId="71BE9315"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71D88DC" w14:textId="77777777" w:rsidR="00F44A8E" w:rsidRDefault="006E737F">
            <w:pPr>
              <w:spacing w:before="180"/>
            </w:pPr>
            <w:r>
              <w:rPr>
                <w:rFonts w:ascii="Arial" w:hAnsi="Arial"/>
                <w:color w:val="000000"/>
                <w:sz w:val="18"/>
              </w:rPr>
              <w:t>AUTO</w:t>
            </w:r>
          </w:p>
        </w:tc>
      </w:tr>
      <w:tr w:rsidR="00F44A8E" w14:paraId="4549FB18"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5E34A6" w14:textId="77777777" w:rsidR="00F44A8E" w:rsidRDefault="006E737F">
            <w:pPr>
              <w:spacing w:before="180"/>
            </w:pPr>
            <w:r>
              <w:rPr>
                <w:rFonts w:ascii="Arial" w:hAnsi="Arial"/>
                <w:color w:val="000000"/>
                <w:sz w:val="18"/>
              </w:rPr>
              <w:t>&gt;Displayed Area Top Left Hand Corner</w:t>
            </w:r>
          </w:p>
        </w:tc>
        <w:tc>
          <w:tcPr>
            <w:tcW w:w="1111" w:type="dxa"/>
            <w:tcBorders>
              <w:bottom w:val="single" w:sz="4" w:space="0" w:color="000000"/>
              <w:right w:val="single" w:sz="4" w:space="0" w:color="000000"/>
            </w:tcBorders>
            <w:tcMar>
              <w:top w:w="40" w:type="dxa"/>
              <w:left w:w="40" w:type="dxa"/>
              <w:bottom w:w="40" w:type="dxa"/>
              <w:right w:w="40" w:type="dxa"/>
            </w:tcMar>
          </w:tcPr>
          <w:p w14:paraId="3D169CCC" w14:textId="77777777" w:rsidR="00F44A8E" w:rsidRDefault="006E737F">
            <w:pPr>
              <w:spacing w:before="180"/>
              <w:jc w:val="center"/>
            </w:pPr>
            <w:r>
              <w:rPr>
                <w:rFonts w:ascii="Arial" w:hAnsi="Arial"/>
                <w:color w:val="000000"/>
                <w:sz w:val="18"/>
              </w:rPr>
              <w:t>(0070,0052)</w:t>
            </w:r>
          </w:p>
        </w:tc>
        <w:tc>
          <w:tcPr>
            <w:tcW w:w="380" w:type="dxa"/>
            <w:tcBorders>
              <w:bottom w:val="single" w:sz="4" w:space="0" w:color="000000"/>
              <w:right w:val="single" w:sz="4" w:space="0" w:color="000000"/>
            </w:tcBorders>
            <w:tcMar>
              <w:top w:w="40" w:type="dxa"/>
              <w:left w:w="40" w:type="dxa"/>
              <w:bottom w:w="40" w:type="dxa"/>
              <w:right w:w="40" w:type="dxa"/>
            </w:tcMar>
          </w:tcPr>
          <w:p w14:paraId="278A1C72" w14:textId="77777777" w:rsidR="00F44A8E" w:rsidRDefault="006E737F">
            <w:pPr>
              <w:spacing w:before="180"/>
              <w:jc w:val="center"/>
            </w:pPr>
            <w:r>
              <w:rPr>
                <w:rFonts w:ascii="Arial" w:hAnsi="Arial"/>
                <w:color w:val="000000"/>
                <w:sz w:val="18"/>
              </w:rPr>
              <w:t>SL</w:t>
            </w:r>
          </w:p>
        </w:tc>
        <w:tc>
          <w:tcPr>
            <w:tcW w:w="3148" w:type="dxa"/>
            <w:tcBorders>
              <w:bottom w:val="single" w:sz="4" w:space="0" w:color="000000"/>
              <w:right w:val="single" w:sz="4" w:space="0" w:color="000000"/>
            </w:tcBorders>
            <w:tcMar>
              <w:top w:w="40" w:type="dxa"/>
              <w:left w:w="40" w:type="dxa"/>
              <w:bottom w:w="40" w:type="dxa"/>
              <w:right w:w="40" w:type="dxa"/>
            </w:tcMar>
          </w:tcPr>
          <w:p w14:paraId="78720F30" w14:textId="77777777" w:rsidR="00F44A8E" w:rsidRDefault="006E737F">
            <w:pPr>
              <w:spacing w:before="180"/>
            </w:pPr>
            <w:r>
              <w:rPr>
                <w:rFonts w:ascii="Arial" w:hAnsi="Arial"/>
                <w:color w:val="000000"/>
                <w:sz w:val="18"/>
              </w:rPr>
              <w:t>From 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4ABD931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5C15796" w14:textId="77777777" w:rsidR="00F44A8E" w:rsidRDefault="006E737F">
            <w:pPr>
              <w:spacing w:before="180"/>
            </w:pPr>
            <w:r>
              <w:rPr>
                <w:rFonts w:ascii="Arial" w:hAnsi="Arial"/>
                <w:color w:val="000000"/>
                <w:sz w:val="18"/>
              </w:rPr>
              <w:t>AUTO</w:t>
            </w:r>
          </w:p>
        </w:tc>
      </w:tr>
      <w:tr w:rsidR="00F44A8E" w14:paraId="29F91775"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32AD3F" w14:textId="77777777" w:rsidR="00F44A8E" w:rsidRDefault="006E737F">
            <w:pPr>
              <w:spacing w:before="180"/>
            </w:pPr>
            <w:r>
              <w:rPr>
                <w:rFonts w:ascii="Arial" w:hAnsi="Arial"/>
                <w:color w:val="000000"/>
                <w:sz w:val="18"/>
              </w:rPr>
              <w:t>&gt;Displayed Area Bottom Right Hand Corner</w:t>
            </w:r>
          </w:p>
        </w:tc>
        <w:tc>
          <w:tcPr>
            <w:tcW w:w="1111" w:type="dxa"/>
            <w:tcBorders>
              <w:bottom w:val="single" w:sz="4" w:space="0" w:color="000000"/>
              <w:right w:val="single" w:sz="4" w:space="0" w:color="000000"/>
            </w:tcBorders>
            <w:tcMar>
              <w:top w:w="40" w:type="dxa"/>
              <w:left w:w="40" w:type="dxa"/>
              <w:bottom w:w="40" w:type="dxa"/>
              <w:right w:w="40" w:type="dxa"/>
            </w:tcMar>
          </w:tcPr>
          <w:p w14:paraId="2D2D2873" w14:textId="77777777" w:rsidR="00F44A8E" w:rsidRDefault="006E737F">
            <w:pPr>
              <w:spacing w:before="180"/>
              <w:jc w:val="center"/>
            </w:pPr>
            <w:r>
              <w:rPr>
                <w:rFonts w:ascii="Arial" w:hAnsi="Arial"/>
                <w:color w:val="000000"/>
                <w:sz w:val="18"/>
              </w:rPr>
              <w:t>(0070,0053)</w:t>
            </w:r>
          </w:p>
        </w:tc>
        <w:tc>
          <w:tcPr>
            <w:tcW w:w="380" w:type="dxa"/>
            <w:tcBorders>
              <w:bottom w:val="single" w:sz="4" w:space="0" w:color="000000"/>
              <w:right w:val="single" w:sz="4" w:space="0" w:color="000000"/>
            </w:tcBorders>
            <w:tcMar>
              <w:top w:w="40" w:type="dxa"/>
              <w:left w:w="40" w:type="dxa"/>
              <w:bottom w:w="40" w:type="dxa"/>
              <w:right w:w="40" w:type="dxa"/>
            </w:tcMar>
          </w:tcPr>
          <w:p w14:paraId="38758018" w14:textId="77777777" w:rsidR="00F44A8E" w:rsidRDefault="006E737F">
            <w:pPr>
              <w:spacing w:before="180"/>
              <w:jc w:val="center"/>
            </w:pPr>
            <w:r>
              <w:rPr>
                <w:rFonts w:ascii="Arial" w:hAnsi="Arial"/>
                <w:color w:val="000000"/>
                <w:sz w:val="18"/>
              </w:rPr>
              <w:t>SL</w:t>
            </w:r>
          </w:p>
        </w:tc>
        <w:tc>
          <w:tcPr>
            <w:tcW w:w="3148" w:type="dxa"/>
            <w:tcBorders>
              <w:bottom w:val="single" w:sz="4" w:space="0" w:color="000000"/>
              <w:right w:val="single" w:sz="4" w:space="0" w:color="000000"/>
            </w:tcBorders>
            <w:tcMar>
              <w:top w:w="40" w:type="dxa"/>
              <w:left w:w="40" w:type="dxa"/>
              <w:bottom w:w="40" w:type="dxa"/>
              <w:right w:w="40" w:type="dxa"/>
            </w:tcMar>
          </w:tcPr>
          <w:p w14:paraId="0EBFFB07" w14:textId="77777777" w:rsidR="00F44A8E" w:rsidRDefault="006E737F">
            <w:pPr>
              <w:spacing w:before="180"/>
            </w:pPr>
            <w:r>
              <w:rPr>
                <w:rFonts w:ascii="Arial" w:hAnsi="Arial"/>
                <w:color w:val="000000"/>
                <w:sz w:val="18"/>
              </w:rPr>
              <w:t>From 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760DFB0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1634FCD" w14:textId="77777777" w:rsidR="00F44A8E" w:rsidRDefault="006E737F">
            <w:pPr>
              <w:spacing w:before="180"/>
            </w:pPr>
            <w:r>
              <w:rPr>
                <w:rFonts w:ascii="Arial" w:hAnsi="Arial"/>
                <w:color w:val="000000"/>
                <w:sz w:val="18"/>
              </w:rPr>
              <w:t>AUTO</w:t>
            </w:r>
          </w:p>
        </w:tc>
      </w:tr>
      <w:tr w:rsidR="00F44A8E" w14:paraId="3E4D2808"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05AEE2" w14:textId="77777777" w:rsidR="00F44A8E" w:rsidRDefault="006E737F">
            <w:pPr>
              <w:spacing w:before="180"/>
            </w:pPr>
            <w:r>
              <w:rPr>
                <w:rFonts w:ascii="Arial" w:hAnsi="Arial"/>
                <w:color w:val="000000"/>
                <w:sz w:val="18"/>
              </w:rPr>
              <w:t>&gt;Presentation Size Mode</w:t>
            </w:r>
          </w:p>
        </w:tc>
        <w:tc>
          <w:tcPr>
            <w:tcW w:w="1111" w:type="dxa"/>
            <w:tcBorders>
              <w:bottom w:val="single" w:sz="4" w:space="0" w:color="000000"/>
              <w:right w:val="single" w:sz="4" w:space="0" w:color="000000"/>
            </w:tcBorders>
            <w:tcMar>
              <w:top w:w="40" w:type="dxa"/>
              <w:left w:w="40" w:type="dxa"/>
              <w:bottom w:w="40" w:type="dxa"/>
              <w:right w:w="40" w:type="dxa"/>
            </w:tcMar>
          </w:tcPr>
          <w:p w14:paraId="7912E399" w14:textId="77777777" w:rsidR="00F44A8E" w:rsidRDefault="006E737F">
            <w:pPr>
              <w:spacing w:before="180"/>
              <w:jc w:val="center"/>
            </w:pPr>
            <w:r>
              <w:rPr>
                <w:rFonts w:ascii="Arial" w:hAnsi="Arial"/>
                <w:color w:val="000000"/>
                <w:sz w:val="18"/>
              </w:rPr>
              <w:t>(0070,0100)</w:t>
            </w:r>
          </w:p>
        </w:tc>
        <w:tc>
          <w:tcPr>
            <w:tcW w:w="380" w:type="dxa"/>
            <w:tcBorders>
              <w:bottom w:val="single" w:sz="4" w:space="0" w:color="000000"/>
              <w:right w:val="single" w:sz="4" w:space="0" w:color="000000"/>
            </w:tcBorders>
            <w:tcMar>
              <w:top w:w="40" w:type="dxa"/>
              <w:left w:w="40" w:type="dxa"/>
              <w:bottom w:w="40" w:type="dxa"/>
              <w:right w:w="40" w:type="dxa"/>
            </w:tcMar>
          </w:tcPr>
          <w:p w14:paraId="64B25A11" w14:textId="77777777" w:rsidR="00F44A8E" w:rsidRDefault="006E737F">
            <w:pPr>
              <w:spacing w:before="180"/>
              <w:jc w:val="center"/>
            </w:pPr>
            <w:r>
              <w:rPr>
                <w:rFonts w:ascii="Arial" w:hAnsi="Arial"/>
                <w:color w:val="000000"/>
                <w:sz w:val="18"/>
              </w:rPr>
              <w:t>CS</w:t>
            </w:r>
          </w:p>
        </w:tc>
        <w:tc>
          <w:tcPr>
            <w:tcW w:w="3148" w:type="dxa"/>
            <w:tcBorders>
              <w:bottom w:val="single" w:sz="4" w:space="0" w:color="000000"/>
              <w:right w:val="single" w:sz="4" w:space="0" w:color="000000"/>
            </w:tcBorders>
            <w:tcMar>
              <w:top w:w="40" w:type="dxa"/>
              <w:left w:w="40" w:type="dxa"/>
              <w:bottom w:w="40" w:type="dxa"/>
              <w:right w:w="40" w:type="dxa"/>
            </w:tcMar>
          </w:tcPr>
          <w:p w14:paraId="29363730" w14:textId="77777777" w:rsidR="00F44A8E" w:rsidRDefault="006E737F">
            <w:pPr>
              <w:spacing w:before="180"/>
            </w:pPr>
            <w:r>
              <w:rPr>
                <w:rFonts w:ascii="Arial" w:hAnsi="Arial"/>
                <w:color w:val="000000"/>
                <w:sz w:val="18"/>
              </w:rPr>
              <w:t xml:space="preserve">From </w:t>
            </w:r>
            <w:r>
              <w:rPr>
                <w:rFonts w:ascii="Arial" w:hAnsi="Arial"/>
                <w:color w:val="000000"/>
                <w:sz w:val="18"/>
              </w:rPr>
              <w:t>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1FEFED5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2706E88" w14:textId="77777777" w:rsidR="00F44A8E" w:rsidRDefault="006E737F">
            <w:pPr>
              <w:spacing w:before="180"/>
            </w:pPr>
            <w:r>
              <w:rPr>
                <w:rFonts w:ascii="Arial" w:hAnsi="Arial"/>
                <w:color w:val="000000"/>
                <w:sz w:val="18"/>
              </w:rPr>
              <w:t>AUTO</w:t>
            </w:r>
          </w:p>
        </w:tc>
      </w:tr>
      <w:tr w:rsidR="00F44A8E" w14:paraId="6E6F9308"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057F78" w14:textId="77777777" w:rsidR="00F44A8E" w:rsidRDefault="006E737F">
            <w:pPr>
              <w:spacing w:before="180"/>
            </w:pPr>
            <w:r>
              <w:rPr>
                <w:rFonts w:ascii="Arial" w:hAnsi="Arial"/>
                <w:color w:val="000000"/>
                <w:sz w:val="18"/>
              </w:rPr>
              <w:t>&gt;Presentation Pixel Spacing</w:t>
            </w:r>
          </w:p>
        </w:tc>
        <w:tc>
          <w:tcPr>
            <w:tcW w:w="1111" w:type="dxa"/>
            <w:tcBorders>
              <w:bottom w:val="single" w:sz="4" w:space="0" w:color="000000"/>
              <w:right w:val="single" w:sz="4" w:space="0" w:color="000000"/>
            </w:tcBorders>
            <w:tcMar>
              <w:top w:w="40" w:type="dxa"/>
              <w:left w:w="40" w:type="dxa"/>
              <w:bottom w:w="40" w:type="dxa"/>
              <w:right w:w="40" w:type="dxa"/>
            </w:tcMar>
          </w:tcPr>
          <w:p w14:paraId="3AF7D9CA" w14:textId="77777777" w:rsidR="00F44A8E" w:rsidRDefault="006E737F">
            <w:pPr>
              <w:spacing w:before="180"/>
              <w:jc w:val="center"/>
            </w:pPr>
            <w:r>
              <w:rPr>
                <w:rFonts w:ascii="Arial" w:hAnsi="Arial"/>
                <w:color w:val="000000"/>
                <w:sz w:val="18"/>
              </w:rPr>
              <w:t>(0070,0101)</w:t>
            </w:r>
          </w:p>
        </w:tc>
        <w:tc>
          <w:tcPr>
            <w:tcW w:w="380" w:type="dxa"/>
            <w:tcBorders>
              <w:bottom w:val="single" w:sz="4" w:space="0" w:color="000000"/>
              <w:right w:val="single" w:sz="4" w:space="0" w:color="000000"/>
            </w:tcBorders>
            <w:tcMar>
              <w:top w:w="40" w:type="dxa"/>
              <w:left w:w="40" w:type="dxa"/>
              <w:bottom w:w="40" w:type="dxa"/>
              <w:right w:w="40" w:type="dxa"/>
            </w:tcMar>
          </w:tcPr>
          <w:p w14:paraId="516AE0E4" w14:textId="77777777" w:rsidR="00F44A8E" w:rsidRDefault="006E737F">
            <w:pPr>
              <w:spacing w:before="180"/>
              <w:jc w:val="center"/>
            </w:pPr>
            <w:r>
              <w:rPr>
                <w:rFonts w:ascii="Arial" w:hAnsi="Arial"/>
                <w:color w:val="000000"/>
                <w:sz w:val="18"/>
              </w:rPr>
              <w:t>DS</w:t>
            </w:r>
          </w:p>
        </w:tc>
        <w:tc>
          <w:tcPr>
            <w:tcW w:w="3148" w:type="dxa"/>
            <w:tcBorders>
              <w:bottom w:val="single" w:sz="4" w:space="0" w:color="000000"/>
              <w:right w:val="single" w:sz="4" w:space="0" w:color="000000"/>
            </w:tcBorders>
            <w:tcMar>
              <w:top w:w="40" w:type="dxa"/>
              <w:left w:w="40" w:type="dxa"/>
              <w:bottom w:w="40" w:type="dxa"/>
              <w:right w:w="40" w:type="dxa"/>
            </w:tcMar>
          </w:tcPr>
          <w:p w14:paraId="0C4261C0" w14:textId="77777777" w:rsidR="00F44A8E" w:rsidRDefault="006E737F">
            <w:pPr>
              <w:spacing w:before="180"/>
            </w:pPr>
            <w:r>
              <w:rPr>
                <w:rFonts w:ascii="Arial" w:hAnsi="Arial"/>
                <w:color w:val="000000"/>
                <w:sz w:val="18"/>
              </w:rPr>
              <w:t>From 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69ACAAD6"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022B467" w14:textId="77777777" w:rsidR="00F44A8E" w:rsidRDefault="006E737F">
            <w:pPr>
              <w:spacing w:before="180"/>
            </w:pPr>
            <w:r>
              <w:rPr>
                <w:rFonts w:ascii="Arial" w:hAnsi="Arial"/>
                <w:color w:val="000000"/>
                <w:sz w:val="18"/>
              </w:rPr>
              <w:t>AUTO</w:t>
            </w:r>
          </w:p>
        </w:tc>
      </w:tr>
      <w:tr w:rsidR="00F44A8E" w14:paraId="732256BB"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687BEA" w14:textId="77777777" w:rsidR="00F44A8E" w:rsidRDefault="006E737F">
            <w:pPr>
              <w:spacing w:before="180"/>
            </w:pPr>
            <w:r>
              <w:rPr>
                <w:rFonts w:ascii="Arial" w:hAnsi="Arial"/>
                <w:color w:val="000000"/>
                <w:sz w:val="18"/>
              </w:rPr>
              <w:t>&gt;Presentation Pixel Aspect Ratio</w:t>
            </w:r>
          </w:p>
        </w:tc>
        <w:tc>
          <w:tcPr>
            <w:tcW w:w="1111" w:type="dxa"/>
            <w:tcBorders>
              <w:bottom w:val="single" w:sz="4" w:space="0" w:color="000000"/>
              <w:right w:val="single" w:sz="4" w:space="0" w:color="000000"/>
            </w:tcBorders>
            <w:tcMar>
              <w:top w:w="40" w:type="dxa"/>
              <w:left w:w="40" w:type="dxa"/>
              <w:bottom w:w="40" w:type="dxa"/>
              <w:right w:w="40" w:type="dxa"/>
            </w:tcMar>
          </w:tcPr>
          <w:p w14:paraId="486689F6" w14:textId="77777777" w:rsidR="00F44A8E" w:rsidRDefault="006E737F">
            <w:pPr>
              <w:spacing w:before="180"/>
              <w:jc w:val="center"/>
            </w:pPr>
            <w:r>
              <w:rPr>
                <w:rFonts w:ascii="Arial" w:hAnsi="Arial"/>
                <w:color w:val="000000"/>
                <w:sz w:val="18"/>
              </w:rPr>
              <w:t>(0070,0102)</w:t>
            </w:r>
          </w:p>
        </w:tc>
        <w:tc>
          <w:tcPr>
            <w:tcW w:w="380" w:type="dxa"/>
            <w:tcBorders>
              <w:bottom w:val="single" w:sz="4" w:space="0" w:color="000000"/>
              <w:right w:val="single" w:sz="4" w:space="0" w:color="000000"/>
            </w:tcBorders>
            <w:tcMar>
              <w:top w:w="40" w:type="dxa"/>
              <w:left w:w="40" w:type="dxa"/>
              <w:bottom w:w="40" w:type="dxa"/>
              <w:right w:w="40" w:type="dxa"/>
            </w:tcMar>
          </w:tcPr>
          <w:p w14:paraId="20C786EC" w14:textId="77777777" w:rsidR="00F44A8E" w:rsidRDefault="006E737F">
            <w:pPr>
              <w:spacing w:before="180"/>
              <w:jc w:val="center"/>
            </w:pPr>
            <w:r>
              <w:rPr>
                <w:rFonts w:ascii="Arial" w:hAnsi="Arial"/>
                <w:color w:val="000000"/>
                <w:sz w:val="18"/>
              </w:rPr>
              <w:t>IS</w:t>
            </w:r>
          </w:p>
        </w:tc>
        <w:tc>
          <w:tcPr>
            <w:tcW w:w="3148" w:type="dxa"/>
            <w:tcBorders>
              <w:bottom w:val="single" w:sz="4" w:space="0" w:color="000000"/>
              <w:right w:val="single" w:sz="4" w:space="0" w:color="000000"/>
            </w:tcBorders>
            <w:tcMar>
              <w:top w:w="40" w:type="dxa"/>
              <w:left w:w="40" w:type="dxa"/>
              <w:bottom w:w="40" w:type="dxa"/>
              <w:right w:w="40" w:type="dxa"/>
            </w:tcMar>
          </w:tcPr>
          <w:p w14:paraId="218FDC6F" w14:textId="77777777" w:rsidR="00F44A8E" w:rsidRDefault="006E737F">
            <w:pPr>
              <w:spacing w:before="180"/>
            </w:pPr>
            <w:r>
              <w:rPr>
                <w:rFonts w:ascii="Arial" w:hAnsi="Arial"/>
                <w:color w:val="000000"/>
                <w:sz w:val="18"/>
              </w:rPr>
              <w:t>From 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270859DB"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066BDDA2" w14:textId="77777777" w:rsidR="00F44A8E" w:rsidRDefault="006E737F">
            <w:pPr>
              <w:spacing w:before="180"/>
            </w:pPr>
            <w:r>
              <w:rPr>
                <w:rFonts w:ascii="Arial" w:hAnsi="Arial"/>
                <w:color w:val="000000"/>
                <w:sz w:val="18"/>
              </w:rPr>
              <w:t>AUTO</w:t>
            </w:r>
          </w:p>
        </w:tc>
      </w:tr>
      <w:tr w:rsidR="00F44A8E" w14:paraId="35CE951B" w14:textId="77777777">
        <w:tblPrEx>
          <w:tblCellMar>
            <w:top w:w="0" w:type="dxa"/>
            <w:bottom w:w="0" w:type="dxa"/>
          </w:tblCellMar>
        </w:tblPrEx>
        <w:tc>
          <w:tcPr>
            <w:tcW w:w="339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663DB2" w14:textId="77777777" w:rsidR="00F44A8E" w:rsidRDefault="006E737F">
            <w:pPr>
              <w:spacing w:before="180"/>
            </w:pPr>
            <w:r>
              <w:rPr>
                <w:rFonts w:ascii="Arial" w:hAnsi="Arial"/>
                <w:color w:val="000000"/>
                <w:sz w:val="18"/>
              </w:rPr>
              <w:t>&gt;Presentation Pixel Magnification Ratio</w:t>
            </w:r>
          </w:p>
        </w:tc>
        <w:tc>
          <w:tcPr>
            <w:tcW w:w="1111" w:type="dxa"/>
            <w:tcBorders>
              <w:bottom w:val="single" w:sz="4" w:space="0" w:color="000000"/>
              <w:right w:val="single" w:sz="4" w:space="0" w:color="000000"/>
            </w:tcBorders>
            <w:tcMar>
              <w:top w:w="40" w:type="dxa"/>
              <w:left w:w="40" w:type="dxa"/>
              <w:bottom w:w="40" w:type="dxa"/>
              <w:right w:w="40" w:type="dxa"/>
            </w:tcMar>
          </w:tcPr>
          <w:p w14:paraId="78598F95" w14:textId="77777777" w:rsidR="00F44A8E" w:rsidRDefault="006E737F">
            <w:pPr>
              <w:spacing w:before="180"/>
              <w:jc w:val="center"/>
            </w:pPr>
            <w:r>
              <w:rPr>
                <w:rFonts w:ascii="Arial" w:hAnsi="Arial"/>
                <w:color w:val="000000"/>
                <w:sz w:val="18"/>
              </w:rPr>
              <w:t>(0070,0103)</w:t>
            </w:r>
          </w:p>
        </w:tc>
        <w:tc>
          <w:tcPr>
            <w:tcW w:w="380" w:type="dxa"/>
            <w:tcBorders>
              <w:bottom w:val="single" w:sz="4" w:space="0" w:color="000000"/>
              <w:right w:val="single" w:sz="4" w:space="0" w:color="000000"/>
            </w:tcBorders>
            <w:tcMar>
              <w:top w:w="40" w:type="dxa"/>
              <w:left w:w="40" w:type="dxa"/>
              <w:bottom w:w="40" w:type="dxa"/>
              <w:right w:w="40" w:type="dxa"/>
            </w:tcMar>
          </w:tcPr>
          <w:p w14:paraId="1EE630A1" w14:textId="77777777" w:rsidR="00F44A8E" w:rsidRDefault="006E737F">
            <w:pPr>
              <w:spacing w:before="180"/>
              <w:jc w:val="center"/>
            </w:pPr>
            <w:r>
              <w:rPr>
                <w:rFonts w:ascii="Arial" w:hAnsi="Arial"/>
                <w:color w:val="000000"/>
                <w:sz w:val="18"/>
              </w:rPr>
              <w:t>FL</w:t>
            </w:r>
          </w:p>
        </w:tc>
        <w:tc>
          <w:tcPr>
            <w:tcW w:w="3148" w:type="dxa"/>
            <w:tcBorders>
              <w:bottom w:val="single" w:sz="4" w:space="0" w:color="000000"/>
              <w:right w:val="single" w:sz="4" w:space="0" w:color="000000"/>
            </w:tcBorders>
            <w:tcMar>
              <w:top w:w="40" w:type="dxa"/>
              <w:left w:w="40" w:type="dxa"/>
              <w:bottom w:w="40" w:type="dxa"/>
              <w:right w:w="40" w:type="dxa"/>
            </w:tcMar>
          </w:tcPr>
          <w:p w14:paraId="7FE460BC" w14:textId="77777777" w:rsidR="00F44A8E" w:rsidRDefault="006E737F">
            <w:pPr>
              <w:spacing w:before="180"/>
            </w:pPr>
            <w:r>
              <w:rPr>
                <w:rFonts w:ascii="Arial" w:hAnsi="Arial"/>
                <w:color w:val="000000"/>
                <w:sz w:val="18"/>
              </w:rPr>
              <w:t>From current display setting</w:t>
            </w:r>
          </w:p>
        </w:tc>
        <w:tc>
          <w:tcPr>
            <w:tcW w:w="1671" w:type="dxa"/>
            <w:tcBorders>
              <w:bottom w:val="single" w:sz="4" w:space="0" w:color="000000"/>
              <w:right w:val="single" w:sz="4" w:space="0" w:color="000000"/>
            </w:tcBorders>
            <w:tcMar>
              <w:top w:w="40" w:type="dxa"/>
              <w:left w:w="40" w:type="dxa"/>
              <w:bottom w:w="40" w:type="dxa"/>
              <w:right w:w="40" w:type="dxa"/>
            </w:tcMar>
          </w:tcPr>
          <w:p w14:paraId="775FFABD"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8231AF9" w14:textId="77777777" w:rsidR="00F44A8E" w:rsidRDefault="006E737F">
            <w:pPr>
              <w:spacing w:before="180"/>
            </w:pPr>
            <w:r>
              <w:rPr>
                <w:rFonts w:ascii="Arial" w:hAnsi="Arial"/>
                <w:color w:val="000000"/>
                <w:sz w:val="18"/>
              </w:rPr>
              <w:t>AUTO</w:t>
            </w:r>
          </w:p>
        </w:tc>
      </w:tr>
    </w:tbl>
    <w:p w14:paraId="513AEDB2" w14:textId="77777777" w:rsidR="00F44A8E" w:rsidRDefault="006E737F">
      <w:pPr>
        <w:keepNext/>
        <w:spacing w:before="216"/>
        <w:jc w:val="center"/>
      </w:pPr>
      <w:bookmarkStart w:id="1220" w:name="table_B_8_1_24"/>
      <w:r>
        <w:rPr>
          <w:rFonts w:ascii="Arial" w:hAnsi="Arial"/>
          <w:b/>
          <w:color w:val="000000"/>
          <w:sz w:val="22"/>
        </w:rPr>
        <w:t>Table B.8.1-24. Graphic Annotation Module of Created GSPS SOP Instances</w:t>
      </w:r>
    </w:p>
    <w:bookmarkEnd w:id="1220"/>
    <w:p w14:paraId="5CBDAB0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86"/>
        <w:gridCol w:w="1091"/>
        <w:gridCol w:w="380"/>
        <w:gridCol w:w="3777"/>
        <w:gridCol w:w="1671"/>
        <w:gridCol w:w="735"/>
      </w:tblGrid>
      <w:tr w:rsidR="00F44A8E" w14:paraId="4FB6EBF3" w14:textId="77777777">
        <w:tblPrEx>
          <w:tblCellMar>
            <w:top w:w="0" w:type="dxa"/>
            <w:bottom w:w="0" w:type="dxa"/>
          </w:tblCellMar>
        </w:tblPrEx>
        <w:trPr>
          <w:tblHeader/>
        </w:trPr>
        <w:tc>
          <w:tcPr>
            <w:tcW w:w="27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7959E"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213B953"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9B9606C" w14:textId="77777777" w:rsidR="00F44A8E" w:rsidRDefault="006E737F">
            <w:pPr>
              <w:spacing w:before="180"/>
              <w:jc w:val="center"/>
            </w:pPr>
            <w:r>
              <w:rPr>
                <w:rFonts w:ascii="Arial" w:hAnsi="Arial"/>
                <w:b/>
                <w:color w:val="000000"/>
                <w:sz w:val="18"/>
              </w:rPr>
              <w:t>VR</w:t>
            </w:r>
          </w:p>
        </w:tc>
        <w:tc>
          <w:tcPr>
            <w:tcW w:w="3777" w:type="dxa"/>
            <w:tcBorders>
              <w:top w:val="single" w:sz="4" w:space="0" w:color="000000"/>
              <w:bottom w:val="single" w:sz="4" w:space="0" w:color="000000"/>
              <w:right w:val="single" w:sz="4" w:space="0" w:color="000000"/>
            </w:tcBorders>
            <w:tcMar>
              <w:top w:w="40" w:type="dxa"/>
              <w:left w:w="40" w:type="dxa"/>
              <w:bottom w:w="40" w:type="dxa"/>
              <w:right w:w="40" w:type="dxa"/>
            </w:tcMar>
          </w:tcPr>
          <w:p w14:paraId="67B4DCB6"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0841BEB"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072FCC22" w14:textId="77777777" w:rsidR="00F44A8E" w:rsidRDefault="006E737F">
            <w:pPr>
              <w:spacing w:before="180"/>
              <w:jc w:val="center"/>
            </w:pPr>
            <w:r>
              <w:rPr>
                <w:rFonts w:ascii="Arial" w:hAnsi="Arial"/>
                <w:b/>
                <w:color w:val="000000"/>
                <w:sz w:val="18"/>
              </w:rPr>
              <w:t>Source</w:t>
            </w:r>
          </w:p>
        </w:tc>
      </w:tr>
      <w:tr w:rsidR="00F44A8E" w14:paraId="574C3CF0"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69A93" w14:textId="77777777" w:rsidR="00F44A8E" w:rsidRDefault="006E737F">
            <w:pPr>
              <w:spacing w:before="180"/>
            </w:pPr>
            <w:r>
              <w:rPr>
                <w:rFonts w:ascii="Arial" w:hAnsi="Arial"/>
                <w:color w:val="000000"/>
                <w:sz w:val="18"/>
              </w:rPr>
              <w:t>Graphic Annotation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41E4D650" w14:textId="77777777" w:rsidR="00F44A8E" w:rsidRDefault="006E737F">
            <w:pPr>
              <w:spacing w:before="180"/>
              <w:jc w:val="center"/>
            </w:pPr>
            <w:r>
              <w:rPr>
                <w:rFonts w:ascii="Arial" w:hAnsi="Arial"/>
                <w:color w:val="000000"/>
                <w:sz w:val="18"/>
              </w:rPr>
              <w:t>(0070,0001)</w:t>
            </w:r>
          </w:p>
        </w:tc>
        <w:tc>
          <w:tcPr>
            <w:tcW w:w="380" w:type="dxa"/>
            <w:tcBorders>
              <w:bottom w:val="single" w:sz="4" w:space="0" w:color="000000"/>
              <w:right w:val="single" w:sz="4" w:space="0" w:color="000000"/>
            </w:tcBorders>
            <w:tcMar>
              <w:top w:w="40" w:type="dxa"/>
              <w:left w:w="40" w:type="dxa"/>
              <w:bottom w:w="40" w:type="dxa"/>
              <w:right w:w="40" w:type="dxa"/>
            </w:tcMar>
          </w:tcPr>
          <w:p w14:paraId="02FE9DE6"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7CFC2411"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7000A420"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3A54B72" w14:textId="77777777" w:rsidR="00F44A8E" w:rsidRDefault="006E737F">
            <w:pPr>
              <w:spacing w:before="180"/>
            </w:pPr>
            <w:r>
              <w:rPr>
                <w:rFonts w:ascii="Arial" w:hAnsi="Arial"/>
                <w:color w:val="000000"/>
                <w:sz w:val="18"/>
              </w:rPr>
              <w:t>AUTO</w:t>
            </w:r>
          </w:p>
        </w:tc>
      </w:tr>
      <w:tr w:rsidR="00F44A8E" w14:paraId="06F66CAC"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CAABF0" w14:textId="77777777" w:rsidR="00F44A8E" w:rsidRDefault="006E737F">
            <w:pPr>
              <w:spacing w:before="180"/>
            </w:pPr>
            <w:r>
              <w:rPr>
                <w:rFonts w:ascii="Arial" w:hAnsi="Arial"/>
                <w:color w:val="000000"/>
                <w:sz w:val="18"/>
              </w:rPr>
              <w:t>&gt;Referenced Image Sequence</w:t>
            </w:r>
          </w:p>
        </w:tc>
        <w:tc>
          <w:tcPr>
            <w:tcW w:w="1091" w:type="dxa"/>
            <w:tcBorders>
              <w:bottom w:val="single" w:sz="4" w:space="0" w:color="000000"/>
              <w:right w:val="single" w:sz="4" w:space="0" w:color="000000"/>
            </w:tcBorders>
            <w:tcMar>
              <w:top w:w="40" w:type="dxa"/>
              <w:left w:w="40" w:type="dxa"/>
              <w:bottom w:w="40" w:type="dxa"/>
              <w:right w:w="40" w:type="dxa"/>
            </w:tcMar>
          </w:tcPr>
          <w:p w14:paraId="5432ED7A"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40CD529D"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1FE71D17"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0053BCD9"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7807ADE" w14:textId="77777777" w:rsidR="00F44A8E" w:rsidRDefault="006E737F">
            <w:pPr>
              <w:spacing w:before="180"/>
            </w:pPr>
            <w:r>
              <w:rPr>
                <w:rFonts w:ascii="Arial" w:hAnsi="Arial"/>
                <w:color w:val="000000"/>
                <w:sz w:val="18"/>
              </w:rPr>
              <w:t>AUTO</w:t>
            </w:r>
          </w:p>
        </w:tc>
      </w:tr>
      <w:tr w:rsidR="00F44A8E" w14:paraId="17CEA53D"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B3B211" w14:textId="77777777" w:rsidR="00F44A8E" w:rsidRDefault="006E737F">
            <w:pPr>
              <w:spacing w:before="180"/>
            </w:pPr>
            <w:r>
              <w:rPr>
                <w:rFonts w:ascii="Arial" w:hAnsi="Arial"/>
                <w:color w:val="000000"/>
                <w:sz w:val="18"/>
              </w:rPr>
              <w:t>&gt;&gt;Referenced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26C2F6C4"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208186B6" w14:textId="77777777" w:rsidR="00F44A8E" w:rsidRDefault="006E737F">
            <w:pPr>
              <w:spacing w:before="180"/>
              <w:jc w:val="center"/>
            </w:pPr>
            <w:r>
              <w:rPr>
                <w:rFonts w:ascii="Arial" w:hAnsi="Arial"/>
                <w:color w:val="000000"/>
                <w:sz w:val="18"/>
              </w:rPr>
              <w:t>UI</w:t>
            </w:r>
          </w:p>
        </w:tc>
        <w:tc>
          <w:tcPr>
            <w:tcW w:w="3777" w:type="dxa"/>
            <w:tcBorders>
              <w:bottom w:val="single" w:sz="4" w:space="0" w:color="000000"/>
              <w:right w:val="single" w:sz="4" w:space="0" w:color="000000"/>
            </w:tcBorders>
            <w:tcMar>
              <w:top w:w="40" w:type="dxa"/>
              <w:left w:w="40" w:type="dxa"/>
              <w:bottom w:w="40" w:type="dxa"/>
              <w:right w:w="40" w:type="dxa"/>
            </w:tcMar>
          </w:tcPr>
          <w:p w14:paraId="2419AEDD"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0856175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9CA7A9C" w14:textId="77777777" w:rsidR="00F44A8E" w:rsidRDefault="006E737F">
            <w:pPr>
              <w:spacing w:before="180"/>
            </w:pPr>
            <w:r>
              <w:rPr>
                <w:rFonts w:ascii="Arial" w:hAnsi="Arial"/>
                <w:color w:val="000000"/>
                <w:sz w:val="18"/>
              </w:rPr>
              <w:t>AUTO</w:t>
            </w:r>
          </w:p>
        </w:tc>
      </w:tr>
      <w:tr w:rsidR="00F44A8E" w14:paraId="1093E126"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A5E495" w14:textId="77777777" w:rsidR="00F44A8E" w:rsidRDefault="006E737F">
            <w:pPr>
              <w:spacing w:before="180"/>
            </w:pPr>
            <w:r>
              <w:rPr>
                <w:rFonts w:ascii="Arial" w:hAnsi="Arial"/>
                <w:color w:val="000000"/>
                <w:sz w:val="18"/>
              </w:rPr>
              <w:t>&gt;&gt;Referenced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103F16A7"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5F54B525" w14:textId="77777777" w:rsidR="00F44A8E" w:rsidRDefault="006E737F">
            <w:pPr>
              <w:spacing w:before="180"/>
              <w:jc w:val="center"/>
            </w:pPr>
            <w:r>
              <w:rPr>
                <w:rFonts w:ascii="Arial" w:hAnsi="Arial"/>
                <w:color w:val="000000"/>
                <w:sz w:val="18"/>
              </w:rPr>
              <w:t>UI</w:t>
            </w:r>
          </w:p>
        </w:tc>
        <w:tc>
          <w:tcPr>
            <w:tcW w:w="3777" w:type="dxa"/>
            <w:tcBorders>
              <w:bottom w:val="single" w:sz="4" w:space="0" w:color="000000"/>
              <w:right w:val="single" w:sz="4" w:space="0" w:color="000000"/>
            </w:tcBorders>
            <w:tcMar>
              <w:top w:w="40" w:type="dxa"/>
              <w:left w:w="40" w:type="dxa"/>
              <w:bottom w:w="40" w:type="dxa"/>
              <w:right w:w="40" w:type="dxa"/>
            </w:tcMar>
          </w:tcPr>
          <w:p w14:paraId="4FB63A49"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1CE6E74D"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1443436" w14:textId="77777777" w:rsidR="00F44A8E" w:rsidRDefault="006E737F">
            <w:pPr>
              <w:spacing w:before="180"/>
            </w:pPr>
            <w:r>
              <w:rPr>
                <w:rFonts w:ascii="Arial" w:hAnsi="Arial"/>
                <w:color w:val="000000"/>
                <w:sz w:val="18"/>
              </w:rPr>
              <w:t>AUTO</w:t>
            </w:r>
          </w:p>
        </w:tc>
      </w:tr>
      <w:tr w:rsidR="00F44A8E" w14:paraId="09FD2B0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312701" w14:textId="77777777" w:rsidR="00F44A8E" w:rsidRDefault="006E737F">
            <w:pPr>
              <w:spacing w:before="180"/>
            </w:pPr>
            <w:r>
              <w:rPr>
                <w:rFonts w:ascii="Arial" w:hAnsi="Arial"/>
                <w:color w:val="000000"/>
                <w:sz w:val="18"/>
              </w:rPr>
              <w:t>&gt;&gt;Referenced Frame Number</w:t>
            </w:r>
          </w:p>
        </w:tc>
        <w:tc>
          <w:tcPr>
            <w:tcW w:w="1091" w:type="dxa"/>
            <w:tcBorders>
              <w:bottom w:val="single" w:sz="4" w:space="0" w:color="000000"/>
              <w:right w:val="single" w:sz="4" w:space="0" w:color="000000"/>
            </w:tcBorders>
            <w:tcMar>
              <w:top w:w="40" w:type="dxa"/>
              <w:left w:w="40" w:type="dxa"/>
              <w:bottom w:w="40" w:type="dxa"/>
              <w:right w:w="40" w:type="dxa"/>
            </w:tcMar>
          </w:tcPr>
          <w:p w14:paraId="3CB20DAE" w14:textId="77777777" w:rsidR="00F44A8E" w:rsidRDefault="006E737F">
            <w:pPr>
              <w:spacing w:before="180"/>
              <w:jc w:val="center"/>
            </w:pPr>
            <w:r>
              <w:rPr>
                <w:rFonts w:ascii="Arial" w:hAnsi="Arial"/>
                <w:color w:val="000000"/>
                <w:sz w:val="18"/>
              </w:rPr>
              <w:t>(0008,1160)</w:t>
            </w:r>
          </w:p>
        </w:tc>
        <w:tc>
          <w:tcPr>
            <w:tcW w:w="380" w:type="dxa"/>
            <w:tcBorders>
              <w:bottom w:val="single" w:sz="4" w:space="0" w:color="000000"/>
              <w:right w:val="single" w:sz="4" w:space="0" w:color="000000"/>
            </w:tcBorders>
            <w:tcMar>
              <w:top w:w="40" w:type="dxa"/>
              <w:left w:w="40" w:type="dxa"/>
              <w:bottom w:w="40" w:type="dxa"/>
              <w:right w:w="40" w:type="dxa"/>
            </w:tcMar>
          </w:tcPr>
          <w:p w14:paraId="15C3AE85" w14:textId="77777777" w:rsidR="00F44A8E" w:rsidRDefault="006E737F">
            <w:pPr>
              <w:spacing w:before="180"/>
              <w:jc w:val="center"/>
            </w:pPr>
            <w:r>
              <w:rPr>
                <w:rFonts w:ascii="Arial" w:hAnsi="Arial"/>
                <w:color w:val="000000"/>
                <w:sz w:val="18"/>
              </w:rPr>
              <w:t>IS</w:t>
            </w:r>
          </w:p>
        </w:tc>
        <w:tc>
          <w:tcPr>
            <w:tcW w:w="3777" w:type="dxa"/>
            <w:tcBorders>
              <w:bottom w:val="single" w:sz="4" w:space="0" w:color="000000"/>
              <w:right w:val="single" w:sz="4" w:space="0" w:color="000000"/>
            </w:tcBorders>
            <w:tcMar>
              <w:top w:w="40" w:type="dxa"/>
              <w:left w:w="40" w:type="dxa"/>
              <w:bottom w:w="40" w:type="dxa"/>
              <w:right w:w="40" w:type="dxa"/>
            </w:tcMar>
          </w:tcPr>
          <w:p w14:paraId="0F0AE3C9" w14:textId="77777777" w:rsidR="00F44A8E" w:rsidRDefault="006E737F">
            <w:pPr>
              <w:spacing w:before="180"/>
            </w:pPr>
            <w:r>
              <w:rPr>
                <w:rFonts w:ascii="Arial" w:hAnsi="Arial"/>
                <w:color w:val="000000"/>
                <w:sz w:val="18"/>
              </w:rPr>
              <w:t>If referenced image is a multi-frame image</w:t>
            </w:r>
          </w:p>
        </w:tc>
        <w:tc>
          <w:tcPr>
            <w:tcW w:w="1671" w:type="dxa"/>
            <w:tcBorders>
              <w:bottom w:val="single" w:sz="4" w:space="0" w:color="000000"/>
              <w:right w:val="single" w:sz="4" w:space="0" w:color="000000"/>
            </w:tcBorders>
            <w:tcMar>
              <w:top w:w="40" w:type="dxa"/>
              <w:left w:w="40" w:type="dxa"/>
              <w:bottom w:w="40" w:type="dxa"/>
              <w:right w:w="40" w:type="dxa"/>
            </w:tcMar>
          </w:tcPr>
          <w:p w14:paraId="2FD143B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0A2008C5" w14:textId="77777777" w:rsidR="00F44A8E" w:rsidRDefault="006E737F">
            <w:pPr>
              <w:spacing w:before="180"/>
            </w:pPr>
            <w:r>
              <w:rPr>
                <w:rFonts w:ascii="Arial" w:hAnsi="Arial"/>
                <w:color w:val="000000"/>
                <w:sz w:val="18"/>
              </w:rPr>
              <w:t>AUTO</w:t>
            </w:r>
          </w:p>
        </w:tc>
      </w:tr>
      <w:tr w:rsidR="00F44A8E" w14:paraId="108B1F16"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7C378" w14:textId="77777777" w:rsidR="00F44A8E" w:rsidRDefault="006E737F">
            <w:pPr>
              <w:spacing w:before="180"/>
            </w:pPr>
            <w:r>
              <w:rPr>
                <w:rFonts w:ascii="Arial" w:hAnsi="Arial"/>
                <w:color w:val="000000"/>
                <w:sz w:val="18"/>
              </w:rPr>
              <w:t>&gt;Graphic Layer</w:t>
            </w:r>
          </w:p>
        </w:tc>
        <w:tc>
          <w:tcPr>
            <w:tcW w:w="1091" w:type="dxa"/>
            <w:tcBorders>
              <w:bottom w:val="single" w:sz="4" w:space="0" w:color="000000"/>
              <w:right w:val="single" w:sz="4" w:space="0" w:color="000000"/>
            </w:tcBorders>
            <w:tcMar>
              <w:top w:w="40" w:type="dxa"/>
              <w:left w:w="40" w:type="dxa"/>
              <w:bottom w:w="40" w:type="dxa"/>
              <w:right w:w="40" w:type="dxa"/>
            </w:tcMar>
          </w:tcPr>
          <w:p w14:paraId="37C2A0F8" w14:textId="77777777" w:rsidR="00F44A8E" w:rsidRDefault="006E737F">
            <w:pPr>
              <w:spacing w:before="180"/>
              <w:jc w:val="center"/>
            </w:pPr>
            <w:r>
              <w:rPr>
                <w:rFonts w:ascii="Arial" w:hAnsi="Arial"/>
                <w:color w:val="000000"/>
                <w:sz w:val="18"/>
              </w:rPr>
              <w:t>(0070,0002)</w:t>
            </w:r>
          </w:p>
        </w:tc>
        <w:tc>
          <w:tcPr>
            <w:tcW w:w="380" w:type="dxa"/>
            <w:tcBorders>
              <w:bottom w:val="single" w:sz="4" w:space="0" w:color="000000"/>
              <w:right w:val="single" w:sz="4" w:space="0" w:color="000000"/>
            </w:tcBorders>
            <w:tcMar>
              <w:top w:w="40" w:type="dxa"/>
              <w:left w:w="40" w:type="dxa"/>
              <w:bottom w:w="40" w:type="dxa"/>
              <w:right w:w="40" w:type="dxa"/>
            </w:tcMar>
          </w:tcPr>
          <w:p w14:paraId="40A623C8"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40B799C1" w14:textId="77777777" w:rsidR="00F44A8E" w:rsidRDefault="006E737F">
            <w:pPr>
              <w:spacing w:before="180"/>
            </w:pPr>
            <w:r>
              <w:rPr>
                <w:rFonts w:ascii="Arial" w:hAnsi="Arial"/>
                <w:color w:val="000000"/>
                <w:sz w:val="18"/>
              </w:rPr>
              <w:t>Layer in Graphic Layer Module</w:t>
            </w:r>
          </w:p>
        </w:tc>
        <w:tc>
          <w:tcPr>
            <w:tcW w:w="1671" w:type="dxa"/>
            <w:tcBorders>
              <w:bottom w:val="single" w:sz="4" w:space="0" w:color="000000"/>
              <w:right w:val="single" w:sz="4" w:space="0" w:color="000000"/>
            </w:tcBorders>
            <w:tcMar>
              <w:top w:w="40" w:type="dxa"/>
              <w:left w:w="40" w:type="dxa"/>
              <w:bottom w:w="40" w:type="dxa"/>
              <w:right w:w="40" w:type="dxa"/>
            </w:tcMar>
          </w:tcPr>
          <w:p w14:paraId="5E9262B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0E306DD" w14:textId="77777777" w:rsidR="00F44A8E" w:rsidRDefault="006E737F">
            <w:pPr>
              <w:spacing w:before="180"/>
            </w:pPr>
            <w:r>
              <w:rPr>
                <w:rFonts w:ascii="Arial" w:hAnsi="Arial"/>
                <w:color w:val="000000"/>
                <w:sz w:val="18"/>
              </w:rPr>
              <w:t>AUTO</w:t>
            </w:r>
          </w:p>
        </w:tc>
      </w:tr>
      <w:tr w:rsidR="00F44A8E" w14:paraId="465CC64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43774" w14:textId="77777777" w:rsidR="00F44A8E" w:rsidRDefault="006E737F">
            <w:pPr>
              <w:spacing w:before="180"/>
            </w:pPr>
            <w:r>
              <w:rPr>
                <w:rFonts w:ascii="Arial" w:hAnsi="Arial"/>
                <w:color w:val="000000"/>
                <w:sz w:val="18"/>
              </w:rPr>
              <w:t>&gt;Text Object Sequence</w:t>
            </w:r>
          </w:p>
        </w:tc>
        <w:tc>
          <w:tcPr>
            <w:tcW w:w="1091" w:type="dxa"/>
            <w:tcBorders>
              <w:bottom w:val="single" w:sz="4" w:space="0" w:color="000000"/>
              <w:right w:val="single" w:sz="4" w:space="0" w:color="000000"/>
            </w:tcBorders>
            <w:tcMar>
              <w:top w:w="40" w:type="dxa"/>
              <w:left w:w="40" w:type="dxa"/>
              <w:bottom w:w="40" w:type="dxa"/>
              <w:right w:w="40" w:type="dxa"/>
            </w:tcMar>
          </w:tcPr>
          <w:p w14:paraId="22403A47" w14:textId="77777777" w:rsidR="00F44A8E" w:rsidRDefault="006E737F">
            <w:pPr>
              <w:spacing w:before="180"/>
              <w:jc w:val="center"/>
            </w:pPr>
            <w:r>
              <w:rPr>
                <w:rFonts w:ascii="Arial" w:hAnsi="Arial"/>
                <w:color w:val="000000"/>
                <w:sz w:val="18"/>
              </w:rPr>
              <w:t>(0070,0008)</w:t>
            </w:r>
          </w:p>
        </w:tc>
        <w:tc>
          <w:tcPr>
            <w:tcW w:w="380" w:type="dxa"/>
            <w:tcBorders>
              <w:bottom w:val="single" w:sz="4" w:space="0" w:color="000000"/>
              <w:right w:val="single" w:sz="4" w:space="0" w:color="000000"/>
            </w:tcBorders>
            <w:tcMar>
              <w:top w:w="40" w:type="dxa"/>
              <w:left w:w="40" w:type="dxa"/>
              <w:bottom w:w="40" w:type="dxa"/>
              <w:right w:w="40" w:type="dxa"/>
            </w:tcMar>
          </w:tcPr>
          <w:p w14:paraId="1508872B"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03363A24" w14:textId="77777777" w:rsidR="00F44A8E" w:rsidRDefault="006E737F">
            <w:pPr>
              <w:spacing w:before="180"/>
            </w:pPr>
            <w:r>
              <w:rPr>
                <w:rFonts w:ascii="Arial" w:hAnsi="Arial"/>
                <w:color w:val="000000"/>
                <w:sz w:val="18"/>
              </w:rPr>
              <w:t>One or more items if text annotation present</w:t>
            </w:r>
          </w:p>
        </w:tc>
        <w:tc>
          <w:tcPr>
            <w:tcW w:w="1671" w:type="dxa"/>
            <w:tcBorders>
              <w:bottom w:val="single" w:sz="4" w:space="0" w:color="000000"/>
              <w:right w:val="single" w:sz="4" w:space="0" w:color="000000"/>
            </w:tcBorders>
            <w:tcMar>
              <w:top w:w="40" w:type="dxa"/>
              <w:left w:w="40" w:type="dxa"/>
              <w:bottom w:w="40" w:type="dxa"/>
              <w:right w:w="40" w:type="dxa"/>
            </w:tcMar>
          </w:tcPr>
          <w:p w14:paraId="52612F6C"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56532DA" w14:textId="77777777" w:rsidR="00F44A8E" w:rsidRDefault="006E737F">
            <w:pPr>
              <w:spacing w:before="180"/>
            </w:pPr>
            <w:r>
              <w:rPr>
                <w:rFonts w:ascii="Arial" w:hAnsi="Arial"/>
                <w:color w:val="000000"/>
                <w:sz w:val="18"/>
              </w:rPr>
              <w:t>AUTO</w:t>
            </w:r>
          </w:p>
        </w:tc>
      </w:tr>
      <w:tr w:rsidR="00F44A8E" w14:paraId="0F1E7677"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2ED5EC" w14:textId="77777777" w:rsidR="00F44A8E" w:rsidRDefault="006E737F">
            <w:pPr>
              <w:spacing w:before="180"/>
            </w:pPr>
            <w:r>
              <w:rPr>
                <w:rFonts w:ascii="Arial" w:hAnsi="Arial"/>
                <w:color w:val="000000"/>
                <w:sz w:val="18"/>
              </w:rPr>
              <w:t xml:space="preserve">&gt;&gt;Anchor Point </w:t>
            </w:r>
            <w:r>
              <w:rPr>
                <w:rFonts w:ascii="Arial" w:hAnsi="Arial"/>
                <w:color w:val="000000"/>
                <w:sz w:val="18"/>
              </w:rPr>
              <w:t>Annotation Units</w:t>
            </w:r>
          </w:p>
        </w:tc>
        <w:tc>
          <w:tcPr>
            <w:tcW w:w="1091" w:type="dxa"/>
            <w:tcBorders>
              <w:bottom w:val="single" w:sz="4" w:space="0" w:color="000000"/>
              <w:right w:val="single" w:sz="4" w:space="0" w:color="000000"/>
            </w:tcBorders>
            <w:tcMar>
              <w:top w:w="40" w:type="dxa"/>
              <w:left w:w="40" w:type="dxa"/>
              <w:bottom w:w="40" w:type="dxa"/>
              <w:right w:w="40" w:type="dxa"/>
            </w:tcMar>
          </w:tcPr>
          <w:p w14:paraId="4FD1B9EA" w14:textId="77777777" w:rsidR="00F44A8E" w:rsidRDefault="006E737F">
            <w:pPr>
              <w:spacing w:before="180"/>
              <w:jc w:val="center"/>
            </w:pPr>
            <w:r>
              <w:rPr>
                <w:rFonts w:ascii="Arial" w:hAnsi="Arial"/>
                <w:color w:val="000000"/>
                <w:sz w:val="18"/>
              </w:rPr>
              <w:t>(0070,0004)</w:t>
            </w:r>
          </w:p>
        </w:tc>
        <w:tc>
          <w:tcPr>
            <w:tcW w:w="380" w:type="dxa"/>
            <w:tcBorders>
              <w:bottom w:val="single" w:sz="4" w:space="0" w:color="000000"/>
              <w:right w:val="single" w:sz="4" w:space="0" w:color="000000"/>
            </w:tcBorders>
            <w:tcMar>
              <w:top w:w="40" w:type="dxa"/>
              <w:left w:w="40" w:type="dxa"/>
              <w:bottom w:w="40" w:type="dxa"/>
              <w:right w:w="40" w:type="dxa"/>
            </w:tcMar>
          </w:tcPr>
          <w:p w14:paraId="3BD63786"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241CF0A4" w14:textId="77777777" w:rsidR="00F44A8E" w:rsidRDefault="006E737F">
            <w:pPr>
              <w:spacing w:before="180"/>
            </w:pPr>
            <w:r>
              <w:rPr>
                <w:rFonts w:ascii="Arial" w:hAnsi="Arial"/>
                <w:color w:val="000000"/>
                <w:sz w:val="18"/>
              </w:rPr>
              <w:t>PIXEL</w:t>
            </w:r>
          </w:p>
        </w:tc>
        <w:tc>
          <w:tcPr>
            <w:tcW w:w="1671" w:type="dxa"/>
            <w:tcBorders>
              <w:bottom w:val="single" w:sz="4" w:space="0" w:color="000000"/>
              <w:right w:val="single" w:sz="4" w:space="0" w:color="000000"/>
            </w:tcBorders>
            <w:tcMar>
              <w:top w:w="40" w:type="dxa"/>
              <w:left w:w="40" w:type="dxa"/>
              <w:bottom w:w="40" w:type="dxa"/>
              <w:right w:w="40" w:type="dxa"/>
            </w:tcMar>
          </w:tcPr>
          <w:p w14:paraId="054878B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84B62EA" w14:textId="77777777" w:rsidR="00F44A8E" w:rsidRDefault="006E737F">
            <w:pPr>
              <w:spacing w:before="180"/>
            </w:pPr>
            <w:r>
              <w:rPr>
                <w:rFonts w:ascii="Arial" w:hAnsi="Arial"/>
                <w:color w:val="000000"/>
                <w:sz w:val="18"/>
              </w:rPr>
              <w:t>AUTO</w:t>
            </w:r>
          </w:p>
        </w:tc>
      </w:tr>
      <w:tr w:rsidR="00F44A8E" w14:paraId="642E58F8"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B36356" w14:textId="77777777" w:rsidR="00F44A8E" w:rsidRDefault="006E737F">
            <w:pPr>
              <w:spacing w:before="180"/>
            </w:pPr>
            <w:r>
              <w:rPr>
                <w:rFonts w:ascii="Arial" w:hAnsi="Arial"/>
                <w:color w:val="000000"/>
                <w:sz w:val="18"/>
              </w:rPr>
              <w:t>&gt;&gt;Unformatted Text Value</w:t>
            </w:r>
          </w:p>
        </w:tc>
        <w:tc>
          <w:tcPr>
            <w:tcW w:w="1091" w:type="dxa"/>
            <w:tcBorders>
              <w:bottom w:val="single" w:sz="4" w:space="0" w:color="000000"/>
              <w:right w:val="single" w:sz="4" w:space="0" w:color="000000"/>
            </w:tcBorders>
            <w:tcMar>
              <w:top w:w="40" w:type="dxa"/>
              <w:left w:w="40" w:type="dxa"/>
              <w:bottom w:w="40" w:type="dxa"/>
              <w:right w:w="40" w:type="dxa"/>
            </w:tcMar>
          </w:tcPr>
          <w:p w14:paraId="62F6A53E" w14:textId="77777777" w:rsidR="00F44A8E" w:rsidRDefault="006E737F">
            <w:pPr>
              <w:spacing w:before="180"/>
              <w:jc w:val="center"/>
            </w:pPr>
            <w:r>
              <w:rPr>
                <w:rFonts w:ascii="Arial" w:hAnsi="Arial"/>
                <w:color w:val="000000"/>
                <w:sz w:val="18"/>
              </w:rPr>
              <w:t>(0070,0006)</w:t>
            </w:r>
          </w:p>
        </w:tc>
        <w:tc>
          <w:tcPr>
            <w:tcW w:w="380" w:type="dxa"/>
            <w:tcBorders>
              <w:bottom w:val="single" w:sz="4" w:space="0" w:color="000000"/>
              <w:right w:val="single" w:sz="4" w:space="0" w:color="000000"/>
            </w:tcBorders>
            <w:tcMar>
              <w:top w:w="40" w:type="dxa"/>
              <w:left w:w="40" w:type="dxa"/>
              <w:bottom w:w="40" w:type="dxa"/>
              <w:right w:w="40" w:type="dxa"/>
            </w:tcMar>
          </w:tcPr>
          <w:p w14:paraId="2B2E34E9" w14:textId="77777777" w:rsidR="00F44A8E" w:rsidRDefault="006E737F">
            <w:pPr>
              <w:spacing w:before="180"/>
              <w:jc w:val="center"/>
            </w:pPr>
            <w:r>
              <w:rPr>
                <w:rFonts w:ascii="Arial" w:hAnsi="Arial"/>
                <w:color w:val="000000"/>
                <w:sz w:val="18"/>
              </w:rPr>
              <w:t>ST</w:t>
            </w:r>
          </w:p>
        </w:tc>
        <w:tc>
          <w:tcPr>
            <w:tcW w:w="3777" w:type="dxa"/>
            <w:tcBorders>
              <w:bottom w:val="single" w:sz="4" w:space="0" w:color="000000"/>
              <w:right w:val="single" w:sz="4" w:space="0" w:color="000000"/>
            </w:tcBorders>
            <w:tcMar>
              <w:top w:w="40" w:type="dxa"/>
              <w:left w:w="40" w:type="dxa"/>
              <w:bottom w:w="40" w:type="dxa"/>
              <w:right w:w="40" w:type="dxa"/>
            </w:tcMar>
          </w:tcPr>
          <w:p w14:paraId="26B08C03"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DF81FDC"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2EB33C9" w14:textId="77777777" w:rsidR="00F44A8E" w:rsidRDefault="006E737F">
            <w:pPr>
              <w:spacing w:before="180"/>
            </w:pPr>
            <w:r>
              <w:rPr>
                <w:rFonts w:ascii="Arial" w:hAnsi="Arial"/>
                <w:color w:val="000000"/>
                <w:sz w:val="18"/>
              </w:rPr>
              <w:t>USER</w:t>
            </w:r>
          </w:p>
        </w:tc>
      </w:tr>
      <w:tr w:rsidR="00F44A8E" w14:paraId="6BBA4B90"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180FB6" w14:textId="77777777" w:rsidR="00F44A8E" w:rsidRDefault="006E737F">
            <w:pPr>
              <w:spacing w:before="180"/>
            </w:pPr>
            <w:r>
              <w:rPr>
                <w:rFonts w:ascii="Arial" w:hAnsi="Arial"/>
                <w:color w:val="000000"/>
                <w:sz w:val="18"/>
              </w:rPr>
              <w:t>&gt;&gt;Anchor Point</w:t>
            </w:r>
          </w:p>
        </w:tc>
        <w:tc>
          <w:tcPr>
            <w:tcW w:w="1091" w:type="dxa"/>
            <w:tcBorders>
              <w:bottom w:val="single" w:sz="4" w:space="0" w:color="000000"/>
              <w:right w:val="single" w:sz="4" w:space="0" w:color="000000"/>
            </w:tcBorders>
            <w:tcMar>
              <w:top w:w="40" w:type="dxa"/>
              <w:left w:w="40" w:type="dxa"/>
              <w:bottom w:w="40" w:type="dxa"/>
              <w:right w:w="40" w:type="dxa"/>
            </w:tcMar>
          </w:tcPr>
          <w:p w14:paraId="731FAF5A" w14:textId="77777777" w:rsidR="00F44A8E" w:rsidRDefault="006E737F">
            <w:pPr>
              <w:spacing w:before="180"/>
              <w:jc w:val="center"/>
            </w:pPr>
            <w:r>
              <w:rPr>
                <w:rFonts w:ascii="Arial" w:hAnsi="Arial"/>
                <w:color w:val="000000"/>
                <w:sz w:val="18"/>
              </w:rPr>
              <w:t>(0070,0014)</w:t>
            </w:r>
          </w:p>
        </w:tc>
        <w:tc>
          <w:tcPr>
            <w:tcW w:w="380" w:type="dxa"/>
            <w:tcBorders>
              <w:bottom w:val="single" w:sz="4" w:space="0" w:color="000000"/>
              <w:right w:val="single" w:sz="4" w:space="0" w:color="000000"/>
            </w:tcBorders>
            <w:tcMar>
              <w:top w:w="40" w:type="dxa"/>
              <w:left w:w="40" w:type="dxa"/>
              <w:bottom w:w="40" w:type="dxa"/>
              <w:right w:w="40" w:type="dxa"/>
            </w:tcMar>
          </w:tcPr>
          <w:p w14:paraId="219701AA" w14:textId="77777777" w:rsidR="00F44A8E" w:rsidRDefault="006E737F">
            <w:pPr>
              <w:spacing w:before="180"/>
              <w:jc w:val="center"/>
            </w:pPr>
            <w:r>
              <w:rPr>
                <w:rFonts w:ascii="Arial" w:hAnsi="Arial"/>
                <w:color w:val="000000"/>
                <w:sz w:val="18"/>
              </w:rPr>
              <w:t>FL</w:t>
            </w:r>
          </w:p>
        </w:tc>
        <w:tc>
          <w:tcPr>
            <w:tcW w:w="3777" w:type="dxa"/>
            <w:tcBorders>
              <w:bottom w:val="single" w:sz="4" w:space="0" w:color="000000"/>
              <w:right w:val="single" w:sz="4" w:space="0" w:color="000000"/>
            </w:tcBorders>
            <w:tcMar>
              <w:top w:w="40" w:type="dxa"/>
              <w:left w:w="40" w:type="dxa"/>
              <w:bottom w:w="40" w:type="dxa"/>
              <w:right w:w="40" w:type="dxa"/>
            </w:tcMar>
          </w:tcPr>
          <w:p w14:paraId="392794E0"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E871F1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0C11E75" w14:textId="77777777" w:rsidR="00F44A8E" w:rsidRDefault="006E737F">
            <w:pPr>
              <w:spacing w:before="180"/>
            </w:pPr>
            <w:r>
              <w:rPr>
                <w:rFonts w:ascii="Arial" w:hAnsi="Arial"/>
                <w:color w:val="000000"/>
                <w:sz w:val="18"/>
              </w:rPr>
              <w:t>USER</w:t>
            </w:r>
          </w:p>
        </w:tc>
      </w:tr>
      <w:tr w:rsidR="00F44A8E" w14:paraId="54939339"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F1C414" w14:textId="77777777" w:rsidR="00F44A8E" w:rsidRDefault="006E737F">
            <w:pPr>
              <w:spacing w:before="180"/>
            </w:pPr>
            <w:r>
              <w:rPr>
                <w:rFonts w:ascii="Arial" w:hAnsi="Arial"/>
                <w:color w:val="000000"/>
                <w:sz w:val="18"/>
              </w:rPr>
              <w:t>&gt;&gt;Anchor Point Visibility</w:t>
            </w:r>
          </w:p>
        </w:tc>
        <w:tc>
          <w:tcPr>
            <w:tcW w:w="1091" w:type="dxa"/>
            <w:tcBorders>
              <w:bottom w:val="single" w:sz="4" w:space="0" w:color="000000"/>
              <w:right w:val="single" w:sz="4" w:space="0" w:color="000000"/>
            </w:tcBorders>
            <w:tcMar>
              <w:top w:w="40" w:type="dxa"/>
              <w:left w:w="40" w:type="dxa"/>
              <w:bottom w:w="40" w:type="dxa"/>
              <w:right w:w="40" w:type="dxa"/>
            </w:tcMar>
          </w:tcPr>
          <w:p w14:paraId="29FC1B58" w14:textId="77777777" w:rsidR="00F44A8E" w:rsidRDefault="006E737F">
            <w:pPr>
              <w:spacing w:before="180"/>
              <w:jc w:val="center"/>
            </w:pPr>
            <w:r>
              <w:rPr>
                <w:rFonts w:ascii="Arial" w:hAnsi="Arial"/>
                <w:color w:val="000000"/>
                <w:sz w:val="18"/>
              </w:rPr>
              <w:t>(0070,0015)</w:t>
            </w:r>
          </w:p>
        </w:tc>
        <w:tc>
          <w:tcPr>
            <w:tcW w:w="380" w:type="dxa"/>
            <w:tcBorders>
              <w:bottom w:val="single" w:sz="4" w:space="0" w:color="000000"/>
              <w:right w:val="single" w:sz="4" w:space="0" w:color="000000"/>
            </w:tcBorders>
            <w:tcMar>
              <w:top w:w="40" w:type="dxa"/>
              <w:left w:w="40" w:type="dxa"/>
              <w:bottom w:w="40" w:type="dxa"/>
              <w:right w:w="40" w:type="dxa"/>
            </w:tcMar>
          </w:tcPr>
          <w:p w14:paraId="47B1BDE9"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08CF5D4E"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163B1BA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4A0B6D9" w14:textId="77777777" w:rsidR="00F44A8E" w:rsidRDefault="006E737F">
            <w:pPr>
              <w:spacing w:before="180"/>
            </w:pPr>
            <w:r>
              <w:rPr>
                <w:rFonts w:ascii="Arial" w:hAnsi="Arial"/>
                <w:color w:val="000000"/>
                <w:sz w:val="18"/>
              </w:rPr>
              <w:t>USER</w:t>
            </w:r>
          </w:p>
        </w:tc>
      </w:tr>
      <w:tr w:rsidR="00F44A8E" w14:paraId="70F0CD5E"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83DD3B" w14:textId="77777777" w:rsidR="00F44A8E" w:rsidRDefault="006E737F">
            <w:pPr>
              <w:spacing w:before="180"/>
            </w:pPr>
            <w:r>
              <w:rPr>
                <w:rFonts w:ascii="Arial" w:hAnsi="Arial"/>
                <w:color w:val="000000"/>
                <w:sz w:val="18"/>
              </w:rPr>
              <w:lastRenderedPageBreak/>
              <w:t>&gt;Graphic Object Sequence</w:t>
            </w:r>
          </w:p>
        </w:tc>
        <w:tc>
          <w:tcPr>
            <w:tcW w:w="1091" w:type="dxa"/>
            <w:tcBorders>
              <w:bottom w:val="single" w:sz="4" w:space="0" w:color="000000"/>
              <w:right w:val="single" w:sz="4" w:space="0" w:color="000000"/>
            </w:tcBorders>
            <w:tcMar>
              <w:top w:w="40" w:type="dxa"/>
              <w:left w:w="40" w:type="dxa"/>
              <w:bottom w:w="40" w:type="dxa"/>
              <w:right w:w="40" w:type="dxa"/>
            </w:tcMar>
          </w:tcPr>
          <w:p w14:paraId="29CAED03" w14:textId="77777777" w:rsidR="00F44A8E" w:rsidRDefault="006E737F">
            <w:pPr>
              <w:spacing w:before="180"/>
              <w:jc w:val="center"/>
            </w:pPr>
            <w:r>
              <w:rPr>
                <w:rFonts w:ascii="Arial" w:hAnsi="Arial"/>
                <w:color w:val="000000"/>
                <w:sz w:val="18"/>
              </w:rPr>
              <w:t>(0070,0009)</w:t>
            </w:r>
          </w:p>
        </w:tc>
        <w:tc>
          <w:tcPr>
            <w:tcW w:w="380" w:type="dxa"/>
            <w:tcBorders>
              <w:bottom w:val="single" w:sz="4" w:space="0" w:color="000000"/>
              <w:right w:val="single" w:sz="4" w:space="0" w:color="000000"/>
            </w:tcBorders>
            <w:tcMar>
              <w:top w:w="40" w:type="dxa"/>
              <w:left w:w="40" w:type="dxa"/>
              <w:bottom w:w="40" w:type="dxa"/>
              <w:right w:w="40" w:type="dxa"/>
            </w:tcMar>
          </w:tcPr>
          <w:p w14:paraId="68F357FD"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5A838530" w14:textId="77777777" w:rsidR="00F44A8E" w:rsidRDefault="006E737F">
            <w:pPr>
              <w:spacing w:before="180"/>
            </w:pPr>
            <w:r>
              <w:rPr>
                <w:rFonts w:ascii="Arial" w:hAnsi="Arial"/>
                <w:color w:val="000000"/>
                <w:sz w:val="18"/>
              </w:rPr>
              <w:t>One or more items if graphic annotation present</w:t>
            </w:r>
          </w:p>
        </w:tc>
        <w:tc>
          <w:tcPr>
            <w:tcW w:w="1671" w:type="dxa"/>
            <w:tcBorders>
              <w:bottom w:val="single" w:sz="4" w:space="0" w:color="000000"/>
              <w:right w:val="single" w:sz="4" w:space="0" w:color="000000"/>
            </w:tcBorders>
            <w:tcMar>
              <w:top w:w="40" w:type="dxa"/>
              <w:left w:w="40" w:type="dxa"/>
              <w:bottom w:w="40" w:type="dxa"/>
              <w:right w:w="40" w:type="dxa"/>
            </w:tcMar>
          </w:tcPr>
          <w:p w14:paraId="02995B15"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047E389" w14:textId="77777777" w:rsidR="00F44A8E" w:rsidRDefault="006E737F">
            <w:pPr>
              <w:spacing w:before="180"/>
            </w:pPr>
            <w:r>
              <w:rPr>
                <w:rFonts w:ascii="Arial" w:hAnsi="Arial"/>
                <w:color w:val="000000"/>
                <w:sz w:val="18"/>
              </w:rPr>
              <w:t>AUTO</w:t>
            </w:r>
          </w:p>
        </w:tc>
      </w:tr>
      <w:tr w:rsidR="00F44A8E" w14:paraId="21A37610"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0394BE" w14:textId="77777777" w:rsidR="00F44A8E" w:rsidRDefault="006E737F">
            <w:pPr>
              <w:spacing w:before="180"/>
            </w:pPr>
            <w:r>
              <w:rPr>
                <w:rFonts w:ascii="Arial" w:hAnsi="Arial"/>
                <w:color w:val="000000"/>
                <w:sz w:val="18"/>
              </w:rPr>
              <w:t>&gt;&gt;Graphic Annotation Units</w:t>
            </w:r>
          </w:p>
        </w:tc>
        <w:tc>
          <w:tcPr>
            <w:tcW w:w="1091" w:type="dxa"/>
            <w:tcBorders>
              <w:bottom w:val="single" w:sz="4" w:space="0" w:color="000000"/>
              <w:right w:val="single" w:sz="4" w:space="0" w:color="000000"/>
            </w:tcBorders>
            <w:tcMar>
              <w:top w:w="40" w:type="dxa"/>
              <w:left w:w="40" w:type="dxa"/>
              <w:bottom w:w="40" w:type="dxa"/>
              <w:right w:w="40" w:type="dxa"/>
            </w:tcMar>
          </w:tcPr>
          <w:p w14:paraId="616E3821" w14:textId="77777777" w:rsidR="00F44A8E" w:rsidRDefault="006E737F">
            <w:pPr>
              <w:spacing w:before="180"/>
              <w:jc w:val="center"/>
            </w:pPr>
            <w:r>
              <w:rPr>
                <w:rFonts w:ascii="Arial" w:hAnsi="Arial"/>
                <w:color w:val="000000"/>
                <w:sz w:val="18"/>
              </w:rPr>
              <w:t>(0070,0005)</w:t>
            </w:r>
          </w:p>
        </w:tc>
        <w:tc>
          <w:tcPr>
            <w:tcW w:w="380" w:type="dxa"/>
            <w:tcBorders>
              <w:bottom w:val="single" w:sz="4" w:space="0" w:color="000000"/>
              <w:right w:val="single" w:sz="4" w:space="0" w:color="000000"/>
            </w:tcBorders>
            <w:tcMar>
              <w:top w:w="40" w:type="dxa"/>
              <w:left w:w="40" w:type="dxa"/>
              <w:bottom w:w="40" w:type="dxa"/>
              <w:right w:w="40" w:type="dxa"/>
            </w:tcMar>
          </w:tcPr>
          <w:p w14:paraId="5C6C3489"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3E2850D9" w14:textId="77777777" w:rsidR="00F44A8E" w:rsidRDefault="006E737F">
            <w:pPr>
              <w:spacing w:before="180"/>
            </w:pPr>
            <w:r>
              <w:rPr>
                <w:rFonts w:ascii="Arial" w:hAnsi="Arial"/>
                <w:color w:val="000000"/>
                <w:sz w:val="18"/>
              </w:rPr>
              <w:t>PIXEL</w:t>
            </w:r>
          </w:p>
        </w:tc>
        <w:tc>
          <w:tcPr>
            <w:tcW w:w="1671" w:type="dxa"/>
            <w:tcBorders>
              <w:bottom w:val="single" w:sz="4" w:space="0" w:color="000000"/>
              <w:right w:val="single" w:sz="4" w:space="0" w:color="000000"/>
            </w:tcBorders>
            <w:tcMar>
              <w:top w:w="40" w:type="dxa"/>
              <w:left w:w="40" w:type="dxa"/>
              <w:bottom w:w="40" w:type="dxa"/>
              <w:right w:w="40" w:type="dxa"/>
            </w:tcMar>
          </w:tcPr>
          <w:p w14:paraId="2BB26FF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77D6BF4" w14:textId="77777777" w:rsidR="00F44A8E" w:rsidRDefault="006E737F">
            <w:pPr>
              <w:spacing w:before="180"/>
            </w:pPr>
            <w:r>
              <w:rPr>
                <w:rFonts w:ascii="Arial" w:hAnsi="Arial"/>
                <w:color w:val="000000"/>
                <w:sz w:val="18"/>
              </w:rPr>
              <w:t>AUTO</w:t>
            </w:r>
          </w:p>
        </w:tc>
      </w:tr>
      <w:tr w:rsidR="00F44A8E" w14:paraId="5C1A933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F5188F" w14:textId="77777777" w:rsidR="00F44A8E" w:rsidRDefault="006E737F">
            <w:pPr>
              <w:spacing w:before="180"/>
            </w:pPr>
            <w:r>
              <w:rPr>
                <w:rFonts w:ascii="Arial" w:hAnsi="Arial"/>
                <w:color w:val="000000"/>
                <w:sz w:val="18"/>
              </w:rPr>
              <w:t>&gt;&gt;Graphic Dimensions</w:t>
            </w:r>
          </w:p>
        </w:tc>
        <w:tc>
          <w:tcPr>
            <w:tcW w:w="1091" w:type="dxa"/>
            <w:tcBorders>
              <w:bottom w:val="single" w:sz="4" w:space="0" w:color="000000"/>
              <w:right w:val="single" w:sz="4" w:space="0" w:color="000000"/>
            </w:tcBorders>
            <w:tcMar>
              <w:top w:w="40" w:type="dxa"/>
              <w:left w:w="40" w:type="dxa"/>
              <w:bottom w:w="40" w:type="dxa"/>
              <w:right w:w="40" w:type="dxa"/>
            </w:tcMar>
          </w:tcPr>
          <w:p w14:paraId="53BBEA22" w14:textId="77777777" w:rsidR="00F44A8E" w:rsidRDefault="006E737F">
            <w:pPr>
              <w:spacing w:before="180"/>
              <w:jc w:val="center"/>
            </w:pPr>
            <w:r>
              <w:rPr>
                <w:rFonts w:ascii="Arial" w:hAnsi="Arial"/>
                <w:color w:val="000000"/>
                <w:sz w:val="18"/>
              </w:rPr>
              <w:t>(0070,0020)</w:t>
            </w:r>
          </w:p>
        </w:tc>
        <w:tc>
          <w:tcPr>
            <w:tcW w:w="380" w:type="dxa"/>
            <w:tcBorders>
              <w:bottom w:val="single" w:sz="4" w:space="0" w:color="000000"/>
              <w:right w:val="single" w:sz="4" w:space="0" w:color="000000"/>
            </w:tcBorders>
            <w:tcMar>
              <w:top w:w="40" w:type="dxa"/>
              <w:left w:w="40" w:type="dxa"/>
              <w:bottom w:w="40" w:type="dxa"/>
              <w:right w:w="40" w:type="dxa"/>
            </w:tcMar>
          </w:tcPr>
          <w:p w14:paraId="6B11FF6D" w14:textId="77777777" w:rsidR="00F44A8E" w:rsidRDefault="006E737F">
            <w:pPr>
              <w:spacing w:before="180"/>
              <w:jc w:val="center"/>
            </w:pPr>
            <w:r>
              <w:rPr>
                <w:rFonts w:ascii="Arial" w:hAnsi="Arial"/>
                <w:color w:val="000000"/>
                <w:sz w:val="18"/>
              </w:rPr>
              <w:t>US</w:t>
            </w:r>
          </w:p>
        </w:tc>
        <w:tc>
          <w:tcPr>
            <w:tcW w:w="3777" w:type="dxa"/>
            <w:tcBorders>
              <w:bottom w:val="single" w:sz="4" w:space="0" w:color="000000"/>
              <w:right w:val="single" w:sz="4" w:space="0" w:color="000000"/>
            </w:tcBorders>
            <w:tcMar>
              <w:top w:w="40" w:type="dxa"/>
              <w:left w:w="40" w:type="dxa"/>
              <w:bottom w:w="40" w:type="dxa"/>
              <w:right w:w="40" w:type="dxa"/>
            </w:tcMar>
          </w:tcPr>
          <w:p w14:paraId="2C80FA13" w14:textId="77777777" w:rsidR="00F44A8E" w:rsidRDefault="006E737F">
            <w:pPr>
              <w:spacing w:before="180"/>
              <w:jc w:val="center"/>
            </w:pPr>
            <w:r>
              <w:rPr>
                <w:rFonts w:ascii="Arial" w:hAnsi="Arial"/>
                <w:color w:val="000000"/>
                <w:sz w:val="18"/>
              </w:rPr>
              <w:t>2</w:t>
            </w:r>
          </w:p>
        </w:tc>
        <w:tc>
          <w:tcPr>
            <w:tcW w:w="1671" w:type="dxa"/>
            <w:tcBorders>
              <w:bottom w:val="single" w:sz="4" w:space="0" w:color="000000"/>
              <w:right w:val="single" w:sz="4" w:space="0" w:color="000000"/>
            </w:tcBorders>
            <w:tcMar>
              <w:top w:w="40" w:type="dxa"/>
              <w:left w:w="40" w:type="dxa"/>
              <w:bottom w:w="40" w:type="dxa"/>
              <w:right w:w="40" w:type="dxa"/>
            </w:tcMar>
          </w:tcPr>
          <w:p w14:paraId="6B067FF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36746F8" w14:textId="77777777" w:rsidR="00F44A8E" w:rsidRDefault="006E737F">
            <w:pPr>
              <w:spacing w:before="180"/>
            </w:pPr>
            <w:r>
              <w:rPr>
                <w:rFonts w:ascii="Arial" w:hAnsi="Arial"/>
                <w:color w:val="000000"/>
                <w:sz w:val="18"/>
              </w:rPr>
              <w:t>AUTO</w:t>
            </w:r>
          </w:p>
        </w:tc>
      </w:tr>
      <w:tr w:rsidR="00F44A8E" w14:paraId="6E8D1F45"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DF628" w14:textId="77777777" w:rsidR="00F44A8E" w:rsidRDefault="006E737F">
            <w:pPr>
              <w:spacing w:before="180"/>
            </w:pPr>
            <w:r>
              <w:rPr>
                <w:rFonts w:ascii="Arial" w:hAnsi="Arial"/>
                <w:color w:val="000000"/>
                <w:sz w:val="18"/>
              </w:rPr>
              <w:t>&gt;&gt;Number of Graphic Points</w:t>
            </w:r>
          </w:p>
        </w:tc>
        <w:tc>
          <w:tcPr>
            <w:tcW w:w="1091" w:type="dxa"/>
            <w:tcBorders>
              <w:bottom w:val="single" w:sz="4" w:space="0" w:color="000000"/>
              <w:right w:val="single" w:sz="4" w:space="0" w:color="000000"/>
            </w:tcBorders>
            <w:tcMar>
              <w:top w:w="40" w:type="dxa"/>
              <w:left w:w="40" w:type="dxa"/>
              <w:bottom w:w="40" w:type="dxa"/>
              <w:right w:w="40" w:type="dxa"/>
            </w:tcMar>
          </w:tcPr>
          <w:p w14:paraId="1B28FBDB" w14:textId="77777777" w:rsidR="00F44A8E" w:rsidRDefault="006E737F">
            <w:pPr>
              <w:spacing w:before="180"/>
              <w:jc w:val="center"/>
            </w:pPr>
            <w:r>
              <w:rPr>
                <w:rFonts w:ascii="Arial" w:hAnsi="Arial"/>
                <w:color w:val="000000"/>
                <w:sz w:val="18"/>
              </w:rPr>
              <w:t>(0070,0021)</w:t>
            </w:r>
          </w:p>
        </w:tc>
        <w:tc>
          <w:tcPr>
            <w:tcW w:w="380" w:type="dxa"/>
            <w:tcBorders>
              <w:bottom w:val="single" w:sz="4" w:space="0" w:color="000000"/>
              <w:right w:val="single" w:sz="4" w:space="0" w:color="000000"/>
            </w:tcBorders>
            <w:tcMar>
              <w:top w:w="40" w:type="dxa"/>
              <w:left w:w="40" w:type="dxa"/>
              <w:bottom w:w="40" w:type="dxa"/>
              <w:right w:w="40" w:type="dxa"/>
            </w:tcMar>
          </w:tcPr>
          <w:p w14:paraId="0E52B131" w14:textId="77777777" w:rsidR="00F44A8E" w:rsidRDefault="006E737F">
            <w:pPr>
              <w:spacing w:before="180"/>
              <w:jc w:val="center"/>
            </w:pPr>
            <w:r>
              <w:rPr>
                <w:rFonts w:ascii="Arial" w:hAnsi="Arial"/>
                <w:color w:val="000000"/>
                <w:sz w:val="18"/>
              </w:rPr>
              <w:t>US</w:t>
            </w:r>
          </w:p>
        </w:tc>
        <w:tc>
          <w:tcPr>
            <w:tcW w:w="3777" w:type="dxa"/>
            <w:tcBorders>
              <w:bottom w:val="single" w:sz="4" w:space="0" w:color="000000"/>
              <w:right w:val="single" w:sz="4" w:space="0" w:color="000000"/>
            </w:tcBorders>
            <w:tcMar>
              <w:top w:w="40" w:type="dxa"/>
              <w:left w:w="40" w:type="dxa"/>
              <w:bottom w:w="40" w:type="dxa"/>
              <w:right w:w="40" w:type="dxa"/>
            </w:tcMar>
          </w:tcPr>
          <w:p w14:paraId="15646ADD"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8644D6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AF9DC81" w14:textId="77777777" w:rsidR="00F44A8E" w:rsidRDefault="006E737F">
            <w:pPr>
              <w:spacing w:before="180"/>
            </w:pPr>
            <w:r>
              <w:rPr>
                <w:rFonts w:ascii="Arial" w:hAnsi="Arial"/>
                <w:color w:val="000000"/>
                <w:sz w:val="18"/>
              </w:rPr>
              <w:t>USER</w:t>
            </w:r>
          </w:p>
        </w:tc>
      </w:tr>
      <w:tr w:rsidR="00F44A8E" w14:paraId="3E29CB47"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F5952D" w14:textId="77777777" w:rsidR="00F44A8E" w:rsidRDefault="006E737F">
            <w:pPr>
              <w:spacing w:before="180"/>
            </w:pPr>
            <w:r>
              <w:rPr>
                <w:rFonts w:ascii="Arial" w:hAnsi="Arial"/>
                <w:color w:val="000000"/>
                <w:sz w:val="18"/>
              </w:rPr>
              <w:t>&gt;&gt;Graphic Data</w:t>
            </w:r>
          </w:p>
        </w:tc>
        <w:tc>
          <w:tcPr>
            <w:tcW w:w="1091" w:type="dxa"/>
            <w:tcBorders>
              <w:bottom w:val="single" w:sz="4" w:space="0" w:color="000000"/>
              <w:right w:val="single" w:sz="4" w:space="0" w:color="000000"/>
            </w:tcBorders>
            <w:tcMar>
              <w:top w:w="40" w:type="dxa"/>
              <w:left w:w="40" w:type="dxa"/>
              <w:bottom w:w="40" w:type="dxa"/>
              <w:right w:w="40" w:type="dxa"/>
            </w:tcMar>
          </w:tcPr>
          <w:p w14:paraId="0668A39C" w14:textId="77777777" w:rsidR="00F44A8E" w:rsidRDefault="006E737F">
            <w:pPr>
              <w:spacing w:before="180"/>
              <w:jc w:val="center"/>
            </w:pPr>
            <w:r>
              <w:rPr>
                <w:rFonts w:ascii="Arial" w:hAnsi="Arial"/>
                <w:color w:val="000000"/>
                <w:sz w:val="18"/>
              </w:rPr>
              <w:t>(0070,0022)</w:t>
            </w:r>
          </w:p>
        </w:tc>
        <w:tc>
          <w:tcPr>
            <w:tcW w:w="380" w:type="dxa"/>
            <w:tcBorders>
              <w:bottom w:val="single" w:sz="4" w:space="0" w:color="000000"/>
              <w:right w:val="single" w:sz="4" w:space="0" w:color="000000"/>
            </w:tcBorders>
            <w:tcMar>
              <w:top w:w="40" w:type="dxa"/>
              <w:left w:w="40" w:type="dxa"/>
              <w:bottom w:w="40" w:type="dxa"/>
              <w:right w:w="40" w:type="dxa"/>
            </w:tcMar>
          </w:tcPr>
          <w:p w14:paraId="77595D5A" w14:textId="77777777" w:rsidR="00F44A8E" w:rsidRDefault="006E737F">
            <w:pPr>
              <w:spacing w:before="180"/>
              <w:jc w:val="center"/>
            </w:pPr>
            <w:r>
              <w:rPr>
                <w:rFonts w:ascii="Arial" w:hAnsi="Arial"/>
                <w:color w:val="000000"/>
                <w:sz w:val="18"/>
              </w:rPr>
              <w:t>FL</w:t>
            </w:r>
          </w:p>
        </w:tc>
        <w:tc>
          <w:tcPr>
            <w:tcW w:w="3777" w:type="dxa"/>
            <w:tcBorders>
              <w:bottom w:val="single" w:sz="4" w:space="0" w:color="000000"/>
              <w:right w:val="single" w:sz="4" w:space="0" w:color="000000"/>
            </w:tcBorders>
            <w:tcMar>
              <w:top w:w="40" w:type="dxa"/>
              <w:left w:w="40" w:type="dxa"/>
              <w:bottom w:w="40" w:type="dxa"/>
              <w:right w:w="40" w:type="dxa"/>
            </w:tcMar>
          </w:tcPr>
          <w:p w14:paraId="3A5F430D"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39C1F37"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766647C" w14:textId="77777777" w:rsidR="00F44A8E" w:rsidRDefault="006E737F">
            <w:pPr>
              <w:spacing w:before="180"/>
            </w:pPr>
            <w:r>
              <w:rPr>
                <w:rFonts w:ascii="Arial" w:hAnsi="Arial"/>
                <w:color w:val="000000"/>
                <w:sz w:val="18"/>
              </w:rPr>
              <w:t>USER</w:t>
            </w:r>
          </w:p>
        </w:tc>
      </w:tr>
      <w:tr w:rsidR="00F44A8E" w14:paraId="79DCDE69"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6841A6" w14:textId="77777777" w:rsidR="00F44A8E" w:rsidRDefault="006E737F">
            <w:pPr>
              <w:spacing w:before="180"/>
            </w:pPr>
            <w:r>
              <w:rPr>
                <w:rFonts w:ascii="Arial" w:hAnsi="Arial"/>
                <w:color w:val="000000"/>
                <w:sz w:val="18"/>
              </w:rPr>
              <w:t>&gt;&gt;Graphic Type</w:t>
            </w:r>
          </w:p>
        </w:tc>
        <w:tc>
          <w:tcPr>
            <w:tcW w:w="1091" w:type="dxa"/>
            <w:tcBorders>
              <w:bottom w:val="single" w:sz="4" w:space="0" w:color="000000"/>
              <w:right w:val="single" w:sz="4" w:space="0" w:color="000000"/>
            </w:tcBorders>
            <w:tcMar>
              <w:top w:w="40" w:type="dxa"/>
              <w:left w:w="40" w:type="dxa"/>
              <w:bottom w:w="40" w:type="dxa"/>
              <w:right w:w="40" w:type="dxa"/>
            </w:tcMar>
          </w:tcPr>
          <w:p w14:paraId="0EAB7BDD" w14:textId="77777777" w:rsidR="00F44A8E" w:rsidRDefault="006E737F">
            <w:pPr>
              <w:spacing w:before="180"/>
              <w:jc w:val="center"/>
            </w:pPr>
            <w:r>
              <w:rPr>
                <w:rFonts w:ascii="Arial" w:hAnsi="Arial"/>
                <w:color w:val="000000"/>
                <w:sz w:val="18"/>
              </w:rPr>
              <w:t>(0070,0023)</w:t>
            </w:r>
          </w:p>
        </w:tc>
        <w:tc>
          <w:tcPr>
            <w:tcW w:w="380" w:type="dxa"/>
            <w:tcBorders>
              <w:bottom w:val="single" w:sz="4" w:space="0" w:color="000000"/>
              <w:right w:val="single" w:sz="4" w:space="0" w:color="000000"/>
            </w:tcBorders>
            <w:tcMar>
              <w:top w:w="40" w:type="dxa"/>
              <w:left w:w="40" w:type="dxa"/>
              <w:bottom w:w="40" w:type="dxa"/>
              <w:right w:w="40" w:type="dxa"/>
            </w:tcMar>
          </w:tcPr>
          <w:p w14:paraId="63BB78BE"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2A13F85A" w14:textId="77777777" w:rsidR="00F44A8E" w:rsidRDefault="006E737F">
            <w:pPr>
              <w:spacing w:before="180"/>
            </w:pPr>
            <w:r>
              <w:rPr>
                <w:rFonts w:ascii="Arial" w:hAnsi="Arial"/>
                <w:color w:val="000000"/>
                <w:sz w:val="18"/>
              </w:rPr>
              <w:t>One of POINT, POLYLINE, INTERPOLATED, CIRCLE or ELLIPSE</w:t>
            </w:r>
          </w:p>
        </w:tc>
        <w:tc>
          <w:tcPr>
            <w:tcW w:w="1671" w:type="dxa"/>
            <w:tcBorders>
              <w:bottom w:val="single" w:sz="4" w:space="0" w:color="000000"/>
              <w:right w:val="single" w:sz="4" w:space="0" w:color="000000"/>
            </w:tcBorders>
            <w:tcMar>
              <w:top w:w="40" w:type="dxa"/>
              <w:left w:w="40" w:type="dxa"/>
              <w:bottom w:w="40" w:type="dxa"/>
              <w:right w:w="40" w:type="dxa"/>
            </w:tcMar>
          </w:tcPr>
          <w:p w14:paraId="5B2B5AAD"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94291B7" w14:textId="77777777" w:rsidR="00F44A8E" w:rsidRDefault="006E737F">
            <w:pPr>
              <w:spacing w:before="180"/>
            </w:pPr>
            <w:r>
              <w:rPr>
                <w:rFonts w:ascii="Arial" w:hAnsi="Arial"/>
                <w:color w:val="000000"/>
                <w:sz w:val="18"/>
              </w:rPr>
              <w:t>USER</w:t>
            </w:r>
          </w:p>
        </w:tc>
      </w:tr>
      <w:tr w:rsidR="00F44A8E" w14:paraId="4D773E7E"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4D668B" w14:textId="77777777" w:rsidR="00F44A8E" w:rsidRDefault="006E737F">
            <w:pPr>
              <w:spacing w:before="180"/>
            </w:pPr>
            <w:r>
              <w:rPr>
                <w:rFonts w:ascii="Arial" w:hAnsi="Arial"/>
                <w:color w:val="000000"/>
                <w:sz w:val="18"/>
              </w:rPr>
              <w:t>&gt;&gt;Graphic Filled</w:t>
            </w:r>
          </w:p>
        </w:tc>
        <w:tc>
          <w:tcPr>
            <w:tcW w:w="1091" w:type="dxa"/>
            <w:tcBorders>
              <w:bottom w:val="single" w:sz="4" w:space="0" w:color="000000"/>
              <w:right w:val="single" w:sz="4" w:space="0" w:color="000000"/>
            </w:tcBorders>
            <w:tcMar>
              <w:top w:w="40" w:type="dxa"/>
              <w:left w:w="40" w:type="dxa"/>
              <w:bottom w:w="40" w:type="dxa"/>
              <w:right w:w="40" w:type="dxa"/>
            </w:tcMar>
          </w:tcPr>
          <w:p w14:paraId="1963BAD7" w14:textId="77777777" w:rsidR="00F44A8E" w:rsidRDefault="006E737F">
            <w:pPr>
              <w:spacing w:before="180"/>
              <w:jc w:val="center"/>
            </w:pPr>
            <w:r>
              <w:rPr>
                <w:rFonts w:ascii="Arial" w:hAnsi="Arial"/>
                <w:color w:val="000000"/>
                <w:sz w:val="18"/>
              </w:rPr>
              <w:t>(0070,0024)</w:t>
            </w:r>
          </w:p>
        </w:tc>
        <w:tc>
          <w:tcPr>
            <w:tcW w:w="380" w:type="dxa"/>
            <w:tcBorders>
              <w:bottom w:val="single" w:sz="4" w:space="0" w:color="000000"/>
              <w:right w:val="single" w:sz="4" w:space="0" w:color="000000"/>
            </w:tcBorders>
            <w:tcMar>
              <w:top w:w="40" w:type="dxa"/>
              <w:left w:w="40" w:type="dxa"/>
              <w:bottom w:w="40" w:type="dxa"/>
              <w:right w:w="40" w:type="dxa"/>
            </w:tcMar>
          </w:tcPr>
          <w:p w14:paraId="22038381"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7BD8A495"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12ED53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CB6D788" w14:textId="77777777" w:rsidR="00F44A8E" w:rsidRDefault="006E737F">
            <w:pPr>
              <w:spacing w:before="180"/>
            </w:pPr>
            <w:r>
              <w:rPr>
                <w:rFonts w:ascii="Arial" w:hAnsi="Arial"/>
                <w:color w:val="000000"/>
                <w:sz w:val="18"/>
              </w:rPr>
              <w:t>USER</w:t>
            </w:r>
          </w:p>
        </w:tc>
      </w:tr>
      <w:tr w:rsidR="00F44A8E" w14:paraId="4C7170D2"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A5498D" w14:textId="77777777" w:rsidR="00F44A8E" w:rsidRDefault="006E737F">
            <w:pPr>
              <w:spacing w:before="180"/>
            </w:pPr>
            <w:r>
              <w:rPr>
                <w:rFonts w:ascii="Arial" w:hAnsi="Arial"/>
                <w:color w:val="000000"/>
                <w:sz w:val="18"/>
              </w:rPr>
              <w:t xml:space="preserve">Attribute </w:t>
            </w:r>
            <w:r>
              <w:rPr>
                <w:rFonts w:ascii="Arial" w:hAnsi="Arial"/>
                <w:color w:val="000000"/>
                <w:sz w:val="18"/>
              </w:rPr>
              <w:t>Name</w:t>
            </w:r>
          </w:p>
        </w:tc>
        <w:tc>
          <w:tcPr>
            <w:tcW w:w="1091" w:type="dxa"/>
            <w:tcBorders>
              <w:bottom w:val="single" w:sz="4" w:space="0" w:color="000000"/>
              <w:right w:val="single" w:sz="4" w:space="0" w:color="000000"/>
            </w:tcBorders>
            <w:tcMar>
              <w:top w:w="40" w:type="dxa"/>
              <w:left w:w="40" w:type="dxa"/>
              <w:bottom w:w="40" w:type="dxa"/>
              <w:right w:w="40" w:type="dxa"/>
            </w:tcMar>
          </w:tcPr>
          <w:p w14:paraId="4A03A800" w14:textId="77777777" w:rsidR="00F44A8E" w:rsidRDefault="006E737F">
            <w:pPr>
              <w:spacing w:before="180"/>
            </w:pPr>
            <w:r>
              <w:rPr>
                <w:rFonts w:ascii="Arial" w:hAnsi="Arial"/>
                <w:color w:val="000000"/>
                <w:sz w:val="18"/>
              </w:rPr>
              <w:t>Tag</w:t>
            </w:r>
          </w:p>
        </w:tc>
        <w:tc>
          <w:tcPr>
            <w:tcW w:w="380" w:type="dxa"/>
            <w:tcBorders>
              <w:bottom w:val="single" w:sz="4" w:space="0" w:color="000000"/>
              <w:right w:val="single" w:sz="4" w:space="0" w:color="000000"/>
            </w:tcBorders>
            <w:tcMar>
              <w:top w:w="40" w:type="dxa"/>
              <w:left w:w="40" w:type="dxa"/>
              <w:bottom w:w="40" w:type="dxa"/>
              <w:right w:w="40" w:type="dxa"/>
            </w:tcMar>
          </w:tcPr>
          <w:p w14:paraId="0950D28F" w14:textId="77777777" w:rsidR="00F44A8E" w:rsidRDefault="006E737F">
            <w:pPr>
              <w:spacing w:before="180"/>
              <w:jc w:val="center"/>
            </w:pPr>
            <w:r>
              <w:rPr>
                <w:rFonts w:ascii="Arial" w:hAnsi="Arial"/>
                <w:color w:val="000000"/>
                <w:sz w:val="18"/>
              </w:rPr>
              <w:t>VR</w:t>
            </w:r>
          </w:p>
        </w:tc>
        <w:tc>
          <w:tcPr>
            <w:tcW w:w="3777" w:type="dxa"/>
            <w:tcBorders>
              <w:bottom w:val="single" w:sz="4" w:space="0" w:color="000000"/>
              <w:right w:val="single" w:sz="4" w:space="0" w:color="000000"/>
            </w:tcBorders>
            <w:tcMar>
              <w:top w:w="40" w:type="dxa"/>
              <w:left w:w="40" w:type="dxa"/>
              <w:bottom w:w="40" w:type="dxa"/>
              <w:right w:w="40" w:type="dxa"/>
            </w:tcMar>
          </w:tcPr>
          <w:p w14:paraId="7CAA6128" w14:textId="77777777" w:rsidR="00F44A8E" w:rsidRDefault="006E737F">
            <w:pPr>
              <w:spacing w:before="180"/>
            </w:pPr>
            <w:r>
              <w:rPr>
                <w:rFonts w:ascii="Arial" w:hAnsi="Arial"/>
                <w:color w:val="000000"/>
                <w:sz w:val="18"/>
              </w:rPr>
              <w:t>Value</w:t>
            </w:r>
          </w:p>
        </w:tc>
        <w:tc>
          <w:tcPr>
            <w:tcW w:w="1671" w:type="dxa"/>
            <w:tcBorders>
              <w:bottom w:val="single" w:sz="4" w:space="0" w:color="000000"/>
              <w:right w:val="single" w:sz="4" w:space="0" w:color="000000"/>
            </w:tcBorders>
            <w:tcMar>
              <w:top w:w="40" w:type="dxa"/>
              <w:left w:w="40" w:type="dxa"/>
              <w:bottom w:w="40" w:type="dxa"/>
              <w:right w:w="40" w:type="dxa"/>
            </w:tcMar>
          </w:tcPr>
          <w:p w14:paraId="2F5E37FD" w14:textId="77777777" w:rsidR="00F44A8E" w:rsidRDefault="006E737F">
            <w:pPr>
              <w:spacing w:before="180"/>
            </w:pPr>
            <w:r>
              <w:rPr>
                <w:rFonts w:ascii="Arial" w:hAnsi="Arial"/>
                <w:color w:val="000000"/>
                <w:sz w:val="18"/>
              </w:rPr>
              <w:t>Presence of Value</w:t>
            </w:r>
          </w:p>
        </w:tc>
        <w:tc>
          <w:tcPr>
            <w:tcW w:w="735" w:type="dxa"/>
            <w:tcBorders>
              <w:bottom w:val="single" w:sz="4" w:space="0" w:color="000000"/>
              <w:right w:val="single" w:sz="4" w:space="0" w:color="000000"/>
            </w:tcBorders>
            <w:tcMar>
              <w:top w:w="40" w:type="dxa"/>
              <w:left w:w="40" w:type="dxa"/>
              <w:bottom w:w="40" w:type="dxa"/>
              <w:right w:w="40" w:type="dxa"/>
            </w:tcMar>
          </w:tcPr>
          <w:p w14:paraId="4C96B382" w14:textId="77777777" w:rsidR="00F44A8E" w:rsidRDefault="006E737F">
            <w:pPr>
              <w:spacing w:before="180"/>
            </w:pPr>
            <w:r>
              <w:rPr>
                <w:rFonts w:ascii="Arial" w:hAnsi="Arial"/>
                <w:color w:val="000000"/>
                <w:sz w:val="18"/>
              </w:rPr>
              <w:t>Source</w:t>
            </w:r>
          </w:p>
        </w:tc>
      </w:tr>
      <w:tr w:rsidR="00F44A8E" w14:paraId="141EF560"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020606" w14:textId="77777777" w:rsidR="00F44A8E" w:rsidRDefault="006E737F">
            <w:pPr>
              <w:spacing w:before="180"/>
            </w:pPr>
            <w:r>
              <w:rPr>
                <w:rFonts w:ascii="Arial" w:hAnsi="Arial"/>
                <w:color w:val="000000"/>
                <w:sz w:val="18"/>
              </w:rPr>
              <w:t>Graphic Annotation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63ADF6EF" w14:textId="77777777" w:rsidR="00F44A8E" w:rsidRDefault="006E737F">
            <w:pPr>
              <w:spacing w:before="180"/>
              <w:jc w:val="center"/>
            </w:pPr>
            <w:r>
              <w:rPr>
                <w:rFonts w:ascii="Arial" w:hAnsi="Arial"/>
                <w:color w:val="000000"/>
                <w:sz w:val="18"/>
              </w:rPr>
              <w:t>(0070,0001)</w:t>
            </w:r>
          </w:p>
        </w:tc>
        <w:tc>
          <w:tcPr>
            <w:tcW w:w="380" w:type="dxa"/>
            <w:tcBorders>
              <w:bottom w:val="single" w:sz="4" w:space="0" w:color="000000"/>
              <w:right w:val="single" w:sz="4" w:space="0" w:color="000000"/>
            </w:tcBorders>
            <w:tcMar>
              <w:top w:w="40" w:type="dxa"/>
              <w:left w:w="40" w:type="dxa"/>
              <w:bottom w:w="40" w:type="dxa"/>
              <w:right w:w="40" w:type="dxa"/>
            </w:tcMar>
          </w:tcPr>
          <w:p w14:paraId="23E7181A"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739458C9"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1D1F11D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BFBC0C4" w14:textId="77777777" w:rsidR="00F44A8E" w:rsidRDefault="006E737F">
            <w:pPr>
              <w:spacing w:before="180"/>
            </w:pPr>
            <w:r>
              <w:rPr>
                <w:rFonts w:ascii="Arial" w:hAnsi="Arial"/>
                <w:color w:val="000000"/>
                <w:sz w:val="18"/>
              </w:rPr>
              <w:t>AUTO</w:t>
            </w:r>
          </w:p>
        </w:tc>
      </w:tr>
      <w:tr w:rsidR="00F44A8E" w14:paraId="6E591566"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B81302" w14:textId="77777777" w:rsidR="00F44A8E" w:rsidRDefault="006E737F">
            <w:pPr>
              <w:spacing w:before="180"/>
            </w:pPr>
            <w:r>
              <w:rPr>
                <w:rFonts w:ascii="Arial" w:hAnsi="Arial"/>
                <w:color w:val="000000"/>
                <w:sz w:val="18"/>
              </w:rPr>
              <w:t>&gt;Referenced Image Sequence</w:t>
            </w:r>
          </w:p>
        </w:tc>
        <w:tc>
          <w:tcPr>
            <w:tcW w:w="1091" w:type="dxa"/>
            <w:tcBorders>
              <w:bottom w:val="single" w:sz="4" w:space="0" w:color="000000"/>
              <w:right w:val="single" w:sz="4" w:space="0" w:color="000000"/>
            </w:tcBorders>
            <w:tcMar>
              <w:top w:w="40" w:type="dxa"/>
              <w:left w:w="40" w:type="dxa"/>
              <w:bottom w:w="40" w:type="dxa"/>
              <w:right w:w="40" w:type="dxa"/>
            </w:tcMar>
          </w:tcPr>
          <w:p w14:paraId="6ABDF0DE"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13CE56E3"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6DE7EB99"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7546421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3617F30" w14:textId="77777777" w:rsidR="00F44A8E" w:rsidRDefault="006E737F">
            <w:pPr>
              <w:spacing w:before="180"/>
            </w:pPr>
            <w:r>
              <w:rPr>
                <w:rFonts w:ascii="Arial" w:hAnsi="Arial"/>
                <w:color w:val="000000"/>
                <w:sz w:val="18"/>
              </w:rPr>
              <w:t>AUTO</w:t>
            </w:r>
          </w:p>
        </w:tc>
      </w:tr>
      <w:tr w:rsidR="00F44A8E" w14:paraId="2781259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96D666" w14:textId="77777777" w:rsidR="00F44A8E" w:rsidRDefault="006E737F">
            <w:pPr>
              <w:spacing w:before="180"/>
            </w:pPr>
            <w:r>
              <w:rPr>
                <w:rFonts w:ascii="Arial" w:hAnsi="Arial"/>
                <w:color w:val="000000"/>
                <w:sz w:val="18"/>
              </w:rPr>
              <w:t>&gt;&gt;Referenced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37ABFA12"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5BA55769" w14:textId="77777777" w:rsidR="00F44A8E" w:rsidRDefault="006E737F">
            <w:pPr>
              <w:spacing w:before="180"/>
              <w:jc w:val="center"/>
            </w:pPr>
            <w:r>
              <w:rPr>
                <w:rFonts w:ascii="Arial" w:hAnsi="Arial"/>
                <w:color w:val="000000"/>
                <w:sz w:val="18"/>
              </w:rPr>
              <w:t>UI</w:t>
            </w:r>
          </w:p>
        </w:tc>
        <w:tc>
          <w:tcPr>
            <w:tcW w:w="3777" w:type="dxa"/>
            <w:tcBorders>
              <w:bottom w:val="single" w:sz="4" w:space="0" w:color="000000"/>
              <w:right w:val="single" w:sz="4" w:space="0" w:color="000000"/>
            </w:tcBorders>
            <w:tcMar>
              <w:top w:w="40" w:type="dxa"/>
              <w:left w:w="40" w:type="dxa"/>
              <w:bottom w:w="40" w:type="dxa"/>
              <w:right w:w="40" w:type="dxa"/>
            </w:tcMar>
          </w:tcPr>
          <w:p w14:paraId="71172CEF"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2123CC3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55DB8A2" w14:textId="77777777" w:rsidR="00F44A8E" w:rsidRDefault="006E737F">
            <w:pPr>
              <w:spacing w:before="180"/>
            </w:pPr>
            <w:r>
              <w:rPr>
                <w:rFonts w:ascii="Arial" w:hAnsi="Arial"/>
                <w:color w:val="000000"/>
                <w:sz w:val="18"/>
              </w:rPr>
              <w:t>AUTO</w:t>
            </w:r>
          </w:p>
        </w:tc>
      </w:tr>
      <w:tr w:rsidR="00F44A8E" w14:paraId="2D9A502D"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B42A9" w14:textId="77777777" w:rsidR="00F44A8E" w:rsidRDefault="006E737F">
            <w:pPr>
              <w:spacing w:before="180"/>
            </w:pPr>
            <w:r>
              <w:rPr>
                <w:rFonts w:ascii="Arial" w:hAnsi="Arial"/>
                <w:color w:val="000000"/>
                <w:sz w:val="18"/>
              </w:rPr>
              <w:t>&gt;&gt;Referenced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19890119"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37FBDC4C" w14:textId="77777777" w:rsidR="00F44A8E" w:rsidRDefault="006E737F">
            <w:pPr>
              <w:spacing w:before="180"/>
              <w:jc w:val="center"/>
            </w:pPr>
            <w:r>
              <w:rPr>
                <w:rFonts w:ascii="Arial" w:hAnsi="Arial"/>
                <w:color w:val="000000"/>
                <w:sz w:val="18"/>
              </w:rPr>
              <w:t>UI</w:t>
            </w:r>
          </w:p>
        </w:tc>
        <w:tc>
          <w:tcPr>
            <w:tcW w:w="3777" w:type="dxa"/>
            <w:tcBorders>
              <w:bottom w:val="single" w:sz="4" w:space="0" w:color="000000"/>
              <w:right w:val="single" w:sz="4" w:space="0" w:color="000000"/>
            </w:tcBorders>
            <w:tcMar>
              <w:top w:w="40" w:type="dxa"/>
              <w:left w:w="40" w:type="dxa"/>
              <w:bottom w:w="40" w:type="dxa"/>
              <w:right w:w="40" w:type="dxa"/>
            </w:tcMar>
          </w:tcPr>
          <w:p w14:paraId="543F1CA2"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143A689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FCA43DE" w14:textId="77777777" w:rsidR="00F44A8E" w:rsidRDefault="006E737F">
            <w:pPr>
              <w:spacing w:before="180"/>
            </w:pPr>
            <w:r>
              <w:rPr>
                <w:rFonts w:ascii="Arial" w:hAnsi="Arial"/>
                <w:color w:val="000000"/>
                <w:sz w:val="18"/>
              </w:rPr>
              <w:t>AUTO</w:t>
            </w:r>
          </w:p>
        </w:tc>
      </w:tr>
      <w:tr w:rsidR="00F44A8E" w14:paraId="00DEFFF5"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28E7D" w14:textId="77777777" w:rsidR="00F44A8E" w:rsidRDefault="006E737F">
            <w:pPr>
              <w:spacing w:before="180"/>
            </w:pPr>
            <w:r>
              <w:rPr>
                <w:rFonts w:ascii="Arial" w:hAnsi="Arial"/>
                <w:color w:val="000000"/>
                <w:sz w:val="18"/>
              </w:rPr>
              <w:t>&gt;&gt;Referenced Frame Number</w:t>
            </w:r>
          </w:p>
        </w:tc>
        <w:tc>
          <w:tcPr>
            <w:tcW w:w="1091" w:type="dxa"/>
            <w:tcBorders>
              <w:bottom w:val="single" w:sz="4" w:space="0" w:color="000000"/>
              <w:right w:val="single" w:sz="4" w:space="0" w:color="000000"/>
            </w:tcBorders>
            <w:tcMar>
              <w:top w:w="40" w:type="dxa"/>
              <w:left w:w="40" w:type="dxa"/>
              <w:bottom w:w="40" w:type="dxa"/>
              <w:right w:w="40" w:type="dxa"/>
            </w:tcMar>
          </w:tcPr>
          <w:p w14:paraId="41211778" w14:textId="77777777" w:rsidR="00F44A8E" w:rsidRDefault="006E737F">
            <w:pPr>
              <w:spacing w:before="180"/>
              <w:jc w:val="center"/>
            </w:pPr>
            <w:r>
              <w:rPr>
                <w:rFonts w:ascii="Arial" w:hAnsi="Arial"/>
                <w:color w:val="000000"/>
                <w:sz w:val="18"/>
              </w:rPr>
              <w:t>(0008,1160)</w:t>
            </w:r>
          </w:p>
        </w:tc>
        <w:tc>
          <w:tcPr>
            <w:tcW w:w="380" w:type="dxa"/>
            <w:tcBorders>
              <w:bottom w:val="single" w:sz="4" w:space="0" w:color="000000"/>
              <w:right w:val="single" w:sz="4" w:space="0" w:color="000000"/>
            </w:tcBorders>
            <w:tcMar>
              <w:top w:w="40" w:type="dxa"/>
              <w:left w:w="40" w:type="dxa"/>
              <w:bottom w:w="40" w:type="dxa"/>
              <w:right w:w="40" w:type="dxa"/>
            </w:tcMar>
          </w:tcPr>
          <w:p w14:paraId="2D8E2A11" w14:textId="77777777" w:rsidR="00F44A8E" w:rsidRDefault="006E737F">
            <w:pPr>
              <w:spacing w:before="180"/>
              <w:jc w:val="center"/>
            </w:pPr>
            <w:r>
              <w:rPr>
                <w:rFonts w:ascii="Arial" w:hAnsi="Arial"/>
                <w:color w:val="000000"/>
                <w:sz w:val="18"/>
              </w:rPr>
              <w:t>IS</w:t>
            </w:r>
          </w:p>
        </w:tc>
        <w:tc>
          <w:tcPr>
            <w:tcW w:w="3777" w:type="dxa"/>
            <w:tcBorders>
              <w:bottom w:val="single" w:sz="4" w:space="0" w:color="000000"/>
              <w:right w:val="single" w:sz="4" w:space="0" w:color="000000"/>
            </w:tcBorders>
            <w:tcMar>
              <w:top w:w="40" w:type="dxa"/>
              <w:left w:w="40" w:type="dxa"/>
              <w:bottom w:w="40" w:type="dxa"/>
              <w:right w:w="40" w:type="dxa"/>
            </w:tcMar>
          </w:tcPr>
          <w:p w14:paraId="41F08EFD" w14:textId="77777777" w:rsidR="00F44A8E" w:rsidRDefault="006E737F">
            <w:pPr>
              <w:spacing w:before="180"/>
            </w:pPr>
            <w:r>
              <w:rPr>
                <w:rFonts w:ascii="Arial" w:hAnsi="Arial"/>
                <w:color w:val="000000"/>
                <w:sz w:val="18"/>
              </w:rPr>
              <w:t>If referenced image is a multi-frame image</w:t>
            </w:r>
          </w:p>
        </w:tc>
        <w:tc>
          <w:tcPr>
            <w:tcW w:w="1671" w:type="dxa"/>
            <w:tcBorders>
              <w:bottom w:val="single" w:sz="4" w:space="0" w:color="000000"/>
              <w:right w:val="single" w:sz="4" w:space="0" w:color="000000"/>
            </w:tcBorders>
            <w:tcMar>
              <w:top w:w="40" w:type="dxa"/>
              <w:left w:w="40" w:type="dxa"/>
              <w:bottom w:w="40" w:type="dxa"/>
              <w:right w:w="40" w:type="dxa"/>
            </w:tcMar>
          </w:tcPr>
          <w:p w14:paraId="44AA5E5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6F14488" w14:textId="77777777" w:rsidR="00F44A8E" w:rsidRDefault="006E737F">
            <w:pPr>
              <w:spacing w:before="180"/>
            </w:pPr>
            <w:r>
              <w:rPr>
                <w:rFonts w:ascii="Arial" w:hAnsi="Arial"/>
                <w:color w:val="000000"/>
                <w:sz w:val="18"/>
              </w:rPr>
              <w:t>AUTO</w:t>
            </w:r>
          </w:p>
        </w:tc>
      </w:tr>
      <w:tr w:rsidR="00F44A8E" w14:paraId="2344CF2C"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E18B9" w14:textId="77777777" w:rsidR="00F44A8E" w:rsidRDefault="006E737F">
            <w:pPr>
              <w:spacing w:before="180"/>
            </w:pPr>
            <w:r>
              <w:rPr>
                <w:rFonts w:ascii="Arial" w:hAnsi="Arial"/>
                <w:color w:val="000000"/>
                <w:sz w:val="18"/>
              </w:rPr>
              <w:t>&gt;Graphic Layer</w:t>
            </w:r>
          </w:p>
        </w:tc>
        <w:tc>
          <w:tcPr>
            <w:tcW w:w="1091" w:type="dxa"/>
            <w:tcBorders>
              <w:bottom w:val="single" w:sz="4" w:space="0" w:color="000000"/>
              <w:right w:val="single" w:sz="4" w:space="0" w:color="000000"/>
            </w:tcBorders>
            <w:tcMar>
              <w:top w:w="40" w:type="dxa"/>
              <w:left w:w="40" w:type="dxa"/>
              <w:bottom w:w="40" w:type="dxa"/>
              <w:right w:w="40" w:type="dxa"/>
            </w:tcMar>
          </w:tcPr>
          <w:p w14:paraId="65D725F5" w14:textId="77777777" w:rsidR="00F44A8E" w:rsidRDefault="006E737F">
            <w:pPr>
              <w:spacing w:before="180"/>
              <w:jc w:val="center"/>
            </w:pPr>
            <w:r>
              <w:rPr>
                <w:rFonts w:ascii="Arial" w:hAnsi="Arial"/>
                <w:color w:val="000000"/>
                <w:sz w:val="18"/>
              </w:rPr>
              <w:t>(0070,0002)</w:t>
            </w:r>
          </w:p>
        </w:tc>
        <w:tc>
          <w:tcPr>
            <w:tcW w:w="380" w:type="dxa"/>
            <w:tcBorders>
              <w:bottom w:val="single" w:sz="4" w:space="0" w:color="000000"/>
              <w:right w:val="single" w:sz="4" w:space="0" w:color="000000"/>
            </w:tcBorders>
            <w:tcMar>
              <w:top w:w="40" w:type="dxa"/>
              <w:left w:w="40" w:type="dxa"/>
              <w:bottom w:w="40" w:type="dxa"/>
              <w:right w:w="40" w:type="dxa"/>
            </w:tcMar>
          </w:tcPr>
          <w:p w14:paraId="09D8088C"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3FCCA399" w14:textId="77777777" w:rsidR="00F44A8E" w:rsidRDefault="006E737F">
            <w:pPr>
              <w:spacing w:before="180"/>
            </w:pPr>
            <w:r>
              <w:rPr>
                <w:rFonts w:ascii="Arial" w:hAnsi="Arial"/>
                <w:color w:val="000000"/>
                <w:sz w:val="18"/>
              </w:rPr>
              <w:t>Layer in Graphic Layer Module</w:t>
            </w:r>
          </w:p>
        </w:tc>
        <w:tc>
          <w:tcPr>
            <w:tcW w:w="1671" w:type="dxa"/>
            <w:tcBorders>
              <w:bottom w:val="single" w:sz="4" w:space="0" w:color="000000"/>
              <w:right w:val="single" w:sz="4" w:space="0" w:color="000000"/>
            </w:tcBorders>
            <w:tcMar>
              <w:top w:w="40" w:type="dxa"/>
              <w:left w:w="40" w:type="dxa"/>
              <w:bottom w:w="40" w:type="dxa"/>
              <w:right w:w="40" w:type="dxa"/>
            </w:tcMar>
          </w:tcPr>
          <w:p w14:paraId="28ACFC06"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F4D4B0C" w14:textId="77777777" w:rsidR="00F44A8E" w:rsidRDefault="006E737F">
            <w:pPr>
              <w:spacing w:before="180"/>
            </w:pPr>
            <w:r>
              <w:rPr>
                <w:rFonts w:ascii="Arial" w:hAnsi="Arial"/>
                <w:color w:val="000000"/>
                <w:sz w:val="18"/>
              </w:rPr>
              <w:t>AUTO</w:t>
            </w:r>
          </w:p>
        </w:tc>
      </w:tr>
      <w:tr w:rsidR="00F44A8E" w14:paraId="11D1203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CC8D39" w14:textId="77777777" w:rsidR="00F44A8E" w:rsidRDefault="006E737F">
            <w:pPr>
              <w:spacing w:before="180"/>
            </w:pPr>
            <w:r>
              <w:rPr>
                <w:rFonts w:ascii="Arial" w:hAnsi="Arial"/>
                <w:color w:val="000000"/>
                <w:sz w:val="18"/>
              </w:rPr>
              <w:t>&gt;Text Object Sequence</w:t>
            </w:r>
          </w:p>
        </w:tc>
        <w:tc>
          <w:tcPr>
            <w:tcW w:w="1091" w:type="dxa"/>
            <w:tcBorders>
              <w:bottom w:val="single" w:sz="4" w:space="0" w:color="000000"/>
              <w:right w:val="single" w:sz="4" w:space="0" w:color="000000"/>
            </w:tcBorders>
            <w:tcMar>
              <w:top w:w="40" w:type="dxa"/>
              <w:left w:w="40" w:type="dxa"/>
              <w:bottom w:w="40" w:type="dxa"/>
              <w:right w:w="40" w:type="dxa"/>
            </w:tcMar>
          </w:tcPr>
          <w:p w14:paraId="3F528D10" w14:textId="77777777" w:rsidR="00F44A8E" w:rsidRDefault="006E737F">
            <w:pPr>
              <w:spacing w:before="180"/>
              <w:jc w:val="center"/>
            </w:pPr>
            <w:r>
              <w:rPr>
                <w:rFonts w:ascii="Arial" w:hAnsi="Arial"/>
                <w:color w:val="000000"/>
                <w:sz w:val="18"/>
              </w:rPr>
              <w:t>(0070,0008)</w:t>
            </w:r>
          </w:p>
        </w:tc>
        <w:tc>
          <w:tcPr>
            <w:tcW w:w="380" w:type="dxa"/>
            <w:tcBorders>
              <w:bottom w:val="single" w:sz="4" w:space="0" w:color="000000"/>
              <w:right w:val="single" w:sz="4" w:space="0" w:color="000000"/>
            </w:tcBorders>
            <w:tcMar>
              <w:top w:w="40" w:type="dxa"/>
              <w:left w:w="40" w:type="dxa"/>
              <w:bottom w:w="40" w:type="dxa"/>
              <w:right w:w="40" w:type="dxa"/>
            </w:tcMar>
          </w:tcPr>
          <w:p w14:paraId="5CFA71FB"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0EF39BDA" w14:textId="77777777" w:rsidR="00F44A8E" w:rsidRDefault="006E737F">
            <w:pPr>
              <w:spacing w:before="180"/>
            </w:pPr>
            <w:r>
              <w:rPr>
                <w:rFonts w:ascii="Arial" w:hAnsi="Arial"/>
                <w:color w:val="000000"/>
                <w:sz w:val="18"/>
              </w:rPr>
              <w:t>One or more items if text annotation present</w:t>
            </w:r>
          </w:p>
        </w:tc>
        <w:tc>
          <w:tcPr>
            <w:tcW w:w="1671" w:type="dxa"/>
            <w:tcBorders>
              <w:bottom w:val="single" w:sz="4" w:space="0" w:color="000000"/>
              <w:right w:val="single" w:sz="4" w:space="0" w:color="000000"/>
            </w:tcBorders>
            <w:tcMar>
              <w:top w:w="40" w:type="dxa"/>
              <w:left w:w="40" w:type="dxa"/>
              <w:bottom w:w="40" w:type="dxa"/>
              <w:right w:w="40" w:type="dxa"/>
            </w:tcMar>
          </w:tcPr>
          <w:p w14:paraId="32AEC2B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5712CD0" w14:textId="77777777" w:rsidR="00F44A8E" w:rsidRDefault="006E737F">
            <w:pPr>
              <w:spacing w:before="180"/>
            </w:pPr>
            <w:r>
              <w:rPr>
                <w:rFonts w:ascii="Arial" w:hAnsi="Arial"/>
                <w:color w:val="000000"/>
                <w:sz w:val="18"/>
              </w:rPr>
              <w:t>AUTO</w:t>
            </w:r>
          </w:p>
        </w:tc>
      </w:tr>
      <w:tr w:rsidR="00F44A8E" w14:paraId="7A5B136D"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CD0917" w14:textId="77777777" w:rsidR="00F44A8E" w:rsidRDefault="006E737F">
            <w:pPr>
              <w:spacing w:before="180"/>
            </w:pPr>
            <w:r>
              <w:rPr>
                <w:rFonts w:ascii="Arial" w:hAnsi="Arial"/>
                <w:color w:val="000000"/>
                <w:sz w:val="18"/>
              </w:rPr>
              <w:t>&gt;&gt;Anchor Point Annotation Units</w:t>
            </w:r>
          </w:p>
        </w:tc>
        <w:tc>
          <w:tcPr>
            <w:tcW w:w="1091" w:type="dxa"/>
            <w:tcBorders>
              <w:bottom w:val="single" w:sz="4" w:space="0" w:color="000000"/>
              <w:right w:val="single" w:sz="4" w:space="0" w:color="000000"/>
            </w:tcBorders>
            <w:tcMar>
              <w:top w:w="40" w:type="dxa"/>
              <w:left w:w="40" w:type="dxa"/>
              <w:bottom w:w="40" w:type="dxa"/>
              <w:right w:w="40" w:type="dxa"/>
            </w:tcMar>
          </w:tcPr>
          <w:p w14:paraId="3AE2728D" w14:textId="77777777" w:rsidR="00F44A8E" w:rsidRDefault="006E737F">
            <w:pPr>
              <w:spacing w:before="180"/>
              <w:jc w:val="center"/>
            </w:pPr>
            <w:r>
              <w:rPr>
                <w:rFonts w:ascii="Arial" w:hAnsi="Arial"/>
                <w:color w:val="000000"/>
                <w:sz w:val="18"/>
              </w:rPr>
              <w:t>(0070,0004)</w:t>
            </w:r>
          </w:p>
        </w:tc>
        <w:tc>
          <w:tcPr>
            <w:tcW w:w="380" w:type="dxa"/>
            <w:tcBorders>
              <w:bottom w:val="single" w:sz="4" w:space="0" w:color="000000"/>
              <w:right w:val="single" w:sz="4" w:space="0" w:color="000000"/>
            </w:tcBorders>
            <w:tcMar>
              <w:top w:w="40" w:type="dxa"/>
              <w:left w:w="40" w:type="dxa"/>
              <w:bottom w:w="40" w:type="dxa"/>
              <w:right w:w="40" w:type="dxa"/>
            </w:tcMar>
          </w:tcPr>
          <w:p w14:paraId="1C5151BC"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76B949D9" w14:textId="77777777" w:rsidR="00F44A8E" w:rsidRDefault="006E737F">
            <w:pPr>
              <w:spacing w:before="180"/>
            </w:pPr>
            <w:r>
              <w:rPr>
                <w:rFonts w:ascii="Arial" w:hAnsi="Arial"/>
                <w:color w:val="000000"/>
                <w:sz w:val="18"/>
              </w:rPr>
              <w:t>PIXEL</w:t>
            </w:r>
          </w:p>
        </w:tc>
        <w:tc>
          <w:tcPr>
            <w:tcW w:w="1671" w:type="dxa"/>
            <w:tcBorders>
              <w:bottom w:val="single" w:sz="4" w:space="0" w:color="000000"/>
              <w:right w:val="single" w:sz="4" w:space="0" w:color="000000"/>
            </w:tcBorders>
            <w:tcMar>
              <w:top w:w="40" w:type="dxa"/>
              <w:left w:w="40" w:type="dxa"/>
              <w:bottom w:w="40" w:type="dxa"/>
              <w:right w:w="40" w:type="dxa"/>
            </w:tcMar>
          </w:tcPr>
          <w:p w14:paraId="3D52FEA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3FFE0AD" w14:textId="77777777" w:rsidR="00F44A8E" w:rsidRDefault="006E737F">
            <w:pPr>
              <w:spacing w:before="180"/>
            </w:pPr>
            <w:r>
              <w:rPr>
                <w:rFonts w:ascii="Arial" w:hAnsi="Arial"/>
                <w:color w:val="000000"/>
                <w:sz w:val="18"/>
              </w:rPr>
              <w:t>AUTO</w:t>
            </w:r>
          </w:p>
        </w:tc>
      </w:tr>
      <w:tr w:rsidR="00F44A8E" w14:paraId="7A045382"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0540D9" w14:textId="77777777" w:rsidR="00F44A8E" w:rsidRDefault="006E737F">
            <w:pPr>
              <w:spacing w:before="180"/>
            </w:pPr>
            <w:r>
              <w:rPr>
                <w:rFonts w:ascii="Arial" w:hAnsi="Arial"/>
                <w:color w:val="000000"/>
                <w:sz w:val="18"/>
              </w:rPr>
              <w:t>&gt;&gt;Unformatted Text Value</w:t>
            </w:r>
          </w:p>
        </w:tc>
        <w:tc>
          <w:tcPr>
            <w:tcW w:w="1091" w:type="dxa"/>
            <w:tcBorders>
              <w:bottom w:val="single" w:sz="4" w:space="0" w:color="000000"/>
              <w:right w:val="single" w:sz="4" w:space="0" w:color="000000"/>
            </w:tcBorders>
            <w:tcMar>
              <w:top w:w="40" w:type="dxa"/>
              <w:left w:w="40" w:type="dxa"/>
              <w:bottom w:w="40" w:type="dxa"/>
              <w:right w:w="40" w:type="dxa"/>
            </w:tcMar>
          </w:tcPr>
          <w:p w14:paraId="4B958F3C" w14:textId="77777777" w:rsidR="00F44A8E" w:rsidRDefault="006E737F">
            <w:pPr>
              <w:spacing w:before="180"/>
              <w:jc w:val="center"/>
            </w:pPr>
            <w:r>
              <w:rPr>
                <w:rFonts w:ascii="Arial" w:hAnsi="Arial"/>
                <w:color w:val="000000"/>
                <w:sz w:val="18"/>
              </w:rPr>
              <w:t>(0070,0006)</w:t>
            </w:r>
          </w:p>
        </w:tc>
        <w:tc>
          <w:tcPr>
            <w:tcW w:w="380" w:type="dxa"/>
            <w:tcBorders>
              <w:bottom w:val="single" w:sz="4" w:space="0" w:color="000000"/>
              <w:right w:val="single" w:sz="4" w:space="0" w:color="000000"/>
            </w:tcBorders>
            <w:tcMar>
              <w:top w:w="40" w:type="dxa"/>
              <w:left w:w="40" w:type="dxa"/>
              <w:bottom w:w="40" w:type="dxa"/>
              <w:right w:w="40" w:type="dxa"/>
            </w:tcMar>
          </w:tcPr>
          <w:p w14:paraId="43A4D8CC" w14:textId="77777777" w:rsidR="00F44A8E" w:rsidRDefault="006E737F">
            <w:pPr>
              <w:spacing w:before="180"/>
              <w:jc w:val="center"/>
            </w:pPr>
            <w:r>
              <w:rPr>
                <w:rFonts w:ascii="Arial" w:hAnsi="Arial"/>
                <w:color w:val="000000"/>
                <w:sz w:val="18"/>
              </w:rPr>
              <w:t>ST</w:t>
            </w:r>
          </w:p>
        </w:tc>
        <w:tc>
          <w:tcPr>
            <w:tcW w:w="3777" w:type="dxa"/>
            <w:tcBorders>
              <w:bottom w:val="single" w:sz="4" w:space="0" w:color="000000"/>
              <w:right w:val="single" w:sz="4" w:space="0" w:color="000000"/>
            </w:tcBorders>
            <w:tcMar>
              <w:top w:w="40" w:type="dxa"/>
              <w:left w:w="40" w:type="dxa"/>
              <w:bottom w:w="40" w:type="dxa"/>
              <w:right w:w="40" w:type="dxa"/>
            </w:tcMar>
          </w:tcPr>
          <w:p w14:paraId="261DE872"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646B2B30"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E64BF1A" w14:textId="77777777" w:rsidR="00F44A8E" w:rsidRDefault="006E737F">
            <w:pPr>
              <w:spacing w:before="180"/>
            </w:pPr>
            <w:r>
              <w:rPr>
                <w:rFonts w:ascii="Arial" w:hAnsi="Arial"/>
                <w:color w:val="000000"/>
                <w:sz w:val="18"/>
              </w:rPr>
              <w:t>USER</w:t>
            </w:r>
          </w:p>
        </w:tc>
      </w:tr>
      <w:tr w:rsidR="00F44A8E" w14:paraId="63FC91C7"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04A73A" w14:textId="77777777" w:rsidR="00F44A8E" w:rsidRDefault="006E737F">
            <w:pPr>
              <w:spacing w:before="180"/>
            </w:pPr>
            <w:r>
              <w:rPr>
                <w:rFonts w:ascii="Arial" w:hAnsi="Arial"/>
                <w:color w:val="000000"/>
                <w:sz w:val="18"/>
              </w:rPr>
              <w:t>&gt;&gt;Anchor Point</w:t>
            </w:r>
          </w:p>
        </w:tc>
        <w:tc>
          <w:tcPr>
            <w:tcW w:w="1091" w:type="dxa"/>
            <w:tcBorders>
              <w:bottom w:val="single" w:sz="4" w:space="0" w:color="000000"/>
              <w:right w:val="single" w:sz="4" w:space="0" w:color="000000"/>
            </w:tcBorders>
            <w:tcMar>
              <w:top w:w="40" w:type="dxa"/>
              <w:left w:w="40" w:type="dxa"/>
              <w:bottom w:w="40" w:type="dxa"/>
              <w:right w:w="40" w:type="dxa"/>
            </w:tcMar>
          </w:tcPr>
          <w:p w14:paraId="34901F6F" w14:textId="77777777" w:rsidR="00F44A8E" w:rsidRDefault="006E737F">
            <w:pPr>
              <w:spacing w:before="180"/>
              <w:jc w:val="center"/>
            </w:pPr>
            <w:r>
              <w:rPr>
                <w:rFonts w:ascii="Arial" w:hAnsi="Arial"/>
                <w:color w:val="000000"/>
                <w:sz w:val="18"/>
              </w:rPr>
              <w:t>(0070,0014)</w:t>
            </w:r>
          </w:p>
        </w:tc>
        <w:tc>
          <w:tcPr>
            <w:tcW w:w="380" w:type="dxa"/>
            <w:tcBorders>
              <w:bottom w:val="single" w:sz="4" w:space="0" w:color="000000"/>
              <w:right w:val="single" w:sz="4" w:space="0" w:color="000000"/>
            </w:tcBorders>
            <w:tcMar>
              <w:top w:w="40" w:type="dxa"/>
              <w:left w:w="40" w:type="dxa"/>
              <w:bottom w:w="40" w:type="dxa"/>
              <w:right w:w="40" w:type="dxa"/>
            </w:tcMar>
          </w:tcPr>
          <w:p w14:paraId="1812A41E" w14:textId="77777777" w:rsidR="00F44A8E" w:rsidRDefault="006E737F">
            <w:pPr>
              <w:spacing w:before="180"/>
              <w:jc w:val="center"/>
            </w:pPr>
            <w:r>
              <w:rPr>
                <w:rFonts w:ascii="Arial" w:hAnsi="Arial"/>
                <w:color w:val="000000"/>
                <w:sz w:val="18"/>
              </w:rPr>
              <w:t>FL</w:t>
            </w:r>
          </w:p>
        </w:tc>
        <w:tc>
          <w:tcPr>
            <w:tcW w:w="3777" w:type="dxa"/>
            <w:tcBorders>
              <w:bottom w:val="single" w:sz="4" w:space="0" w:color="000000"/>
              <w:right w:val="single" w:sz="4" w:space="0" w:color="000000"/>
            </w:tcBorders>
            <w:tcMar>
              <w:top w:w="40" w:type="dxa"/>
              <w:left w:w="40" w:type="dxa"/>
              <w:bottom w:w="40" w:type="dxa"/>
              <w:right w:w="40" w:type="dxa"/>
            </w:tcMar>
          </w:tcPr>
          <w:p w14:paraId="1E2ECE9E"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4B9545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4E4AE39" w14:textId="77777777" w:rsidR="00F44A8E" w:rsidRDefault="006E737F">
            <w:pPr>
              <w:spacing w:before="180"/>
            </w:pPr>
            <w:r>
              <w:rPr>
                <w:rFonts w:ascii="Arial" w:hAnsi="Arial"/>
                <w:color w:val="000000"/>
                <w:sz w:val="18"/>
              </w:rPr>
              <w:t>USER</w:t>
            </w:r>
          </w:p>
        </w:tc>
      </w:tr>
      <w:tr w:rsidR="00F44A8E" w14:paraId="687C572A"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16DA9" w14:textId="77777777" w:rsidR="00F44A8E" w:rsidRDefault="006E737F">
            <w:pPr>
              <w:spacing w:before="180"/>
            </w:pPr>
            <w:r>
              <w:rPr>
                <w:rFonts w:ascii="Arial" w:hAnsi="Arial"/>
                <w:color w:val="000000"/>
                <w:sz w:val="18"/>
              </w:rPr>
              <w:t>&gt;&gt;Anchor Point Visibility</w:t>
            </w:r>
          </w:p>
        </w:tc>
        <w:tc>
          <w:tcPr>
            <w:tcW w:w="1091" w:type="dxa"/>
            <w:tcBorders>
              <w:bottom w:val="single" w:sz="4" w:space="0" w:color="000000"/>
              <w:right w:val="single" w:sz="4" w:space="0" w:color="000000"/>
            </w:tcBorders>
            <w:tcMar>
              <w:top w:w="40" w:type="dxa"/>
              <w:left w:w="40" w:type="dxa"/>
              <w:bottom w:w="40" w:type="dxa"/>
              <w:right w:w="40" w:type="dxa"/>
            </w:tcMar>
          </w:tcPr>
          <w:p w14:paraId="7988DB96" w14:textId="77777777" w:rsidR="00F44A8E" w:rsidRDefault="006E737F">
            <w:pPr>
              <w:spacing w:before="180"/>
              <w:jc w:val="center"/>
            </w:pPr>
            <w:r>
              <w:rPr>
                <w:rFonts w:ascii="Arial" w:hAnsi="Arial"/>
                <w:color w:val="000000"/>
                <w:sz w:val="18"/>
              </w:rPr>
              <w:t>(0070,0015)</w:t>
            </w:r>
          </w:p>
        </w:tc>
        <w:tc>
          <w:tcPr>
            <w:tcW w:w="380" w:type="dxa"/>
            <w:tcBorders>
              <w:bottom w:val="single" w:sz="4" w:space="0" w:color="000000"/>
              <w:right w:val="single" w:sz="4" w:space="0" w:color="000000"/>
            </w:tcBorders>
            <w:tcMar>
              <w:top w:w="40" w:type="dxa"/>
              <w:left w:w="40" w:type="dxa"/>
              <w:bottom w:w="40" w:type="dxa"/>
              <w:right w:w="40" w:type="dxa"/>
            </w:tcMar>
          </w:tcPr>
          <w:p w14:paraId="125CF89D"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13BA60E6"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024246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59677BD" w14:textId="77777777" w:rsidR="00F44A8E" w:rsidRDefault="006E737F">
            <w:pPr>
              <w:spacing w:before="180"/>
            </w:pPr>
            <w:r>
              <w:rPr>
                <w:rFonts w:ascii="Arial" w:hAnsi="Arial"/>
                <w:color w:val="000000"/>
                <w:sz w:val="18"/>
              </w:rPr>
              <w:t>USER</w:t>
            </w:r>
          </w:p>
        </w:tc>
      </w:tr>
      <w:tr w:rsidR="00F44A8E" w14:paraId="24BBE9AC"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28C75E" w14:textId="77777777" w:rsidR="00F44A8E" w:rsidRDefault="006E737F">
            <w:pPr>
              <w:spacing w:before="180"/>
            </w:pPr>
            <w:r>
              <w:rPr>
                <w:rFonts w:ascii="Arial" w:hAnsi="Arial"/>
                <w:color w:val="000000"/>
                <w:sz w:val="18"/>
              </w:rPr>
              <w:t>&gt;Graphic Object Sequence</w:t>
            </w:r>
          </w:p>
        </w:tc>
        <w:tc>
          <w:tcPr>
            <w:tcW w:w="1091" w:type="dxa"/>
            <w:tcBorders>
              <w:bottom w:val="single" w:sz="4" w:space="0" w:color="000000"/>
              <w:right w:val="single" w:sz="4" w:space="0" w:color="000000"/>
            </w:tcBorders>
            <w:tcMar>
              <w:top w:w="40" w:type="dxa"/>
              <w:left w:w="40" w:type="dxa"/>
              <w:bottom w:w="40" w:type="dxa"/>
              <w:right w:w="40" w:type="dxa"/>
            </w:tcMar>
          </w:tcPr>
          <w:p w14:paraId="08752437" w14:textId="77777777" w:rsidR="00F44A8E" w:rsidRDefault="006E737F">
            <w:pPr>
              <w:spacing w:before="180"/>
              <w:jc w:val="center"/>
            </w:pPr>
            <w:r>
              <w:rPr>
                <w:rFonts w:ascii="Arial" w:hAnsi="Arial"/>
                <w:color w:val="000000"/>
                <w:sz w:val="18"/>
              </w:rPr>
              <w:t>(0070,0009)</w:t>
            </w:r>
          </w:p>
        </w:tc>
        <w:tc>
          <w:tcPr>
            <w:tcW w:w="380" w:type="dxa"/>
            <w:tcBorders>
              <w:bottom w:val="single" w:sz="4" w:space="0" w:color="000000"/>
              <w:right w:val="single" w:sz="4" w:space="0" w:color="000000"/>
            </w:tcBorders>
            <w:tcMar>
              <w:top w:w="40" w:type="dxa"/>
              <w:left w:w="40" w:type="dxa"/>
              <w:bottom w:w="40" w:type="dxa"/>
              <w:right w:w="40" w:type="dxa"/>
            </w:tcMar>
          </w:tcPr>
          <w:p w14:paraId="10FAF4E6" w14:textId="77777777" w:rsidR="00F44A8E" w:rsidRDefault="006E737F">
            <w:pPr>
              <w:spacing w:before="180"/>
              <w:jc w:val="center"/>
            </w:pPr>
            <w:r>
              <w:rPr>
                <w:rFonts w:ascii="Arial" w:hAnsi="Arial"/>
                <w:color w:val="000000"/>
                <w:sz w:val="18"/>
              </w:rPr>
              <w:t>SQ</w:t>
            </w:r>
          </w:p>
        </w:tc>
        <w:tc>
          <w:tcPr>
            <w:tcW w:w="3777" w:type="dxa"/>
            <w:tcBorders>
              <w:bottom w:val="single" w:sz="4" w:space="0" w:color="000000"/>
              <w:right w:val="single" w:sz="4" w:space="0" w:color="000000"/>
            </w:tcBorders>
            <w:tcMar>
              <w:top w:w="40" w:type="dxa"/>
              <w:left w:w="40" w:type="dxa"/>
              <w:bottom w:w="40" w:type="dxa"/>
              <w:right w:w="40" w:type="dxa"/>
            </w:tcMar>
          </w:tcPr>
          <w:p w14:paraId="0691E7C3" w14:textId="77777777" w:rsidR="00F44A8E" w:rsidRDefault="006E737F">
            <w:pPr>
              <w:spacing w:before="180"/>
            </w:pPr>
            <w:r>
              <w:rPr>
                <w:rFonts w:ascii="Arial" w:hAnsi="Arial"/>
                <w:color w:val="000000"/>
                <w:sz w:val="18"/>
              </w:rPr>
              <w:t>One or more items if graphic annotation present</w:t>
            </w:r>
          </w:p>
        </w:tc>
        <w:tc>
          <w:tcPr>
            <w:tcW w:w="1671" w:type="dxa"/>
            <w:tcBorders>
              <w:bottom w:val="single" w:sz="4" w:space="0" w:color="000000"/>
              <w:right w:val="single" w:sz="4" w:space="0" w:color="000000"/>
            </w:tcBorders>
            <w:tcMar>
              <w:top w:w="40" w:type="dxa"/>
              <w:left w:w="40" w:type="dxa"/>
              <w:bottom w:w="40" w:type="dxa"/>
              <w:right w:w="40" w:type="dxa"/>
            </w:tcMar>
          </w:tcPr>
          <w:p w14:paraId="2674CCE7"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9E58212" w14:textId="77777777" w:rsidR="00F44A8E" w:rsidRDefault="006E737F">
            <w:pPr>
              <w:spacing w:before="180"/>
            </w:pPr>
            <w:r>
              <w:rPr>
                <w:rFonts w:ascii="Arial" w:hAnsi="Arial"/>
                <w:color w:val="000000"/>
                <w:sz w:val="18"/>
              </w:rPr>
              <w:t>AUTO</w:t>
            </w:r>
          </w:p>
        </w:tc>
      </w:tr>
      <w:tr w:rsidR="00F44A8E" w14:paraId="22E96918"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002BFF" w14:textId="77777777" w:rsidR="00F44A8E" w:rsidRDefault="006E737F">
            <w:pPr>
              <w:spacing w:before="180"/>
            </w:pPr>
            <w:r>
              <w:rPr>
                <w:rFonts w:ascii="Arial" w:hAnsi="Arial"/>
                <w:color w:val="000000"/>
                <w:sz w:val="18"/>
              </w:rPr>
              <w:t>&gt;&gt;Graphic Annotation Units</w:t>
            </w:r>
          </w:p>
        </w:tc>
        <w:tc>
          <w:tcPr>
            <w:tcW w:w="1091" w:type="dxa"/>
            <w:tcBorders>
              <w:bottom w:val="single" w:sz="4" w:space="0" w:color="000000"/>
              <w:right w:val="single" w:sz="4" w:space="0" w:color="000000"/>
            </w:tcBorders>
            <w:tcMar>
              <w:top w:w="40" w:type="dxa"/>
              <w:left w:w="40" w:type="dxa"/>
              <w:bottom w:w="40" w:type="dxa"/>
              <w:right w:w="40" w:type="dxa"/>
            </w:tcMar>
          </w:tcPr>
          <w:p w14:paraId="19A4BE8A" w14:textId="77777777" w:rsidR="00F44A8E" w:rsidRDefault="006E737F">
            <w:pPr>
              <w:spacing w:before="180"/>
              <w:jc w:val="center"/>
            </w:pPr>
            <w:r>
              <w:rPr>
                <w:rFonts w:ascii="Arial" w:hAnsi="Arial"/>
                <w:color w:val="000000"/>
                <w:sz w:val="18"/>
              </w:rPr>
              <w:t>(0070,0005)</w:t>
            </w:r>
          </w:p>
        </w:tc>
        <w:tc>
          <w:tcPr>
            <w:tcW w:w="380" w:type="dxa"/>
            <w:tcBorders>
              <w:bottom w:val="single" w:sz="4" w:space="0" w:color="000000"/>
              <w:right w:val="single" w:sz="4" w:space="0" w:color="000000"/>
            </w:tcBorders>
            <w:tcMar>
              <w:top w:w="40" w:type="dxa"/>
              <w:left w:w="40" w:type="dxa"/>
              <w:bottom w:w="40" w:type="dxa"/>
              <w:right w:w="40" w:type="dxa"/>
            </w:tcMar>
          </w:tcPr>
          <w:p w14:paraId="602E72FF"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70FE89AF" w14:textId="77777777" w:rsidR="00F44A8E" w:rsidRDefault="006E737F">
            <w:pPr>
              <w:spacing w:before="180"/>
            </w:pPr>
            <w:r>
              <w:rPr>
                <w:rFonts w:ascii="Arial" w:hAnsi="Arial"/>
                <w:color w:val="000000"/>
                <w:sz w:val="18"/>
              </w:rPr>
              <w:t>PIXEL</w:t>
            </w:r>
          </w:p>
        </w:tc>
        <w:tc>
          <w:tcPr>
            <w:tcW w:w="1671" w:type="dxa"/>
            <w:tcBorders>
              <w:bottom w:val="single" w:sz="4" w:space="0" w:color="000000"/>
              <w:right w:val="single" w:sz="4" w:space="0" w:color="000000"/>
            </w:tcBorders>
            <w:tcMar>
              <w:top w:w="40" w:type="dxa"/>
              <w:left w:w="40" w:type="dxa"/>
              <w:bottom w:w="40" w:type="dxa"/>
              <w:right w:w="40" w:type="dxa"/>
            </w:tcMar>
          </w:tcPr>
          <w:p w14:paraId="6FF4F1BD"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2EAC08B" w14:textId="77777777" w:rsidR="00F44A8E" w:rsidRDefault="006E737F">
            <w:pPr>
              <w:spacing w:before="180"/>
            </w:pPr>
            <w:r>
              <w:rPr>
                <w:rFonts w:ascii="Arial" w:hAnsi="Arial"/>
                <w:color w:val="000000"/>
                <w:sz w:val="18"/>
              </w:rPr>
              <w:t>AUTO</w:t>
            </w:r>
          </w:p>
        </w:tc>
      </w:tr>
      <w:tr w:rsidR="00F44A8E" w14:paraId="230D0D4F"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7173F7" w14:textId="77777777" w:rsidR="00F44A8E" w:rsidRDefault="006E737F">
            <w:pPr>
              <w:spacing w:before="180"/>
            </w:pPr>
            <w:r>
              <w:rPr>
                <w:rFonts w:ascii="Arial" w:hAnsi="Arial"/>
                <w:color w:val="000000"/>
                <w:sz w:val="18"/>
              </w:rPr>
              <w:t>&gt;&gt;Graphic Dimensions</w:t>
            </w:r>
          </w:p>
        </w:tc>
        <w:tc>
          <w:tcPr>
            <w:tcW w:w="1091" w:type="dxa"/>
            <w:tcBorders>
              <w:bottom w:val="single" w:sz="4" w:space="0" w:color="000000"/>
              <w:right w:val="single" w:sz="4" w:space="0" w:color="000000"/>
            </w:tcBorders>
            <w:tcMar>
              <w:top w:w="40" w:type="dxa"/>
              <w:left w:w="40" w:type="dxa"/>
              <w:bottom w:w="40" w:type="dxa"/>
              <w:right w:w="40" w:type="dxa"/>
            </w:tcMar>
          </w:tcPr>
          <w:p w14:paraId="6E7AB80C" w14:textId="77777777" w:rsidR="00F44A8E" w:rsidRDefault="006E737F">
            <w:pPr>
              <w:spacing w:before="180"/>
              <w:jc w:val="center"/>
            </w:pPr>
            <w:r>
              <w:rPr>
                <w:rFonts w:ascii="Arial" w:hAnsi="Arial"/>
                <w:color w:val="000000"/>
                <w:sz w:val="18"/>
              </w:rPr>
              <w:t>(0070,0020)</w:t>
            </w:r>
          </w:p>
        </w:tc>
        <w:tc>
          <w:tcPr>
            <w:tcW w:w="380" w:type="dxa"/>
            <w:tcBorders>
              <w:bottom w:val="single" w:sz="4" w:space="0" w:color="000000"/>
              <w:right w:val="single" w:sz="4" w:space="0" w:color="000000"/>
            </w:tcBorders>
            <w:tcMar>
              <w:top w:w="40" w:type="dxa"/>
              <w:left w:w="40" w:type="dxa"/>
              <w:bottom w:w="40" w:type="dxa"/>
              <w:right w:w="40" w:type="dxa"/>
            </w:tcMar>
          </w:tcPr>
          <w:p w14:paraId="74F3A529" w14:textId="77777777" w:rsidR="00F44A8E" w:rsidRDefault="006E737F">
            <w:pPr>
              <w:spacing w:before="180"/>
              <w:jc w:val="center"/>
            </w:pPr>
            <w:r>
              <w:rPr>
                <w:rFonts w:ascii="Arial" w:hAnsi="Arial"/>
                <w:color w:val="000000"/>
                <w:sz w:val="18"/>
              </w:rPr>
              <w:t>US</w:t>
            </w:r>
          </w:p>
        </w:tc>
        <w:tc>
          <w:tcPr>
            <w:tcW w:w="3777" w:type="dxa"/>
            <w:tcBorders>
              <w:bottom w:val="single" w:sz="4" w:space="0" w:color="000000"/>
              <w:right w:val="single" w:sz="4" w:space="0" w:color="000000"/>
            </w:tcBorders>
            <w:tcMar>
              <w:top w:w="40" w:type="dxa"/>
              <w:left w:w="40" w:type="dxa"/>
              <w:bottom w:w="40" w:type="dxa"/>
              <w:right w:w="40" w:type="dxa"/>
            </w:tcMar>
          </w:tcPr>
          <w:p w14:paraId="4213F906" w14:textId="77777777" w:rsidR="00F44A8E" w:rsidRDefault="006E737F">
            <w:pPr>
              <w:spacing w:before="180"/>
              <w:jc w:val="center"/>
            </w:pPr>
            <w:r>
              <w:rPr>
                <w:rFonts w:ascii="Arial" w:hAnsi="Arial"/>
                <w:color w:val="000000"/>
                <w:sz w:val="18"/>
              </w:rPr>
              <w:t>2</w:t>
            </w:r>
          </w:p>
        </w:tc>
        <w:tc>
          <w:tcPr>
            <w:tcW w:w="1671" w:type="dxa"/>
            <w:tcBorders>
              <w:bottom w:val="single" w:sz="4" w:space="0" w:color="000000"/>
              <w:right w:val="single" w:sz="4" w:space="0" w:color="000000"/>
            </w:tcBorders>
            <w:tcMar>
              <w:top w:w="40" w:type="dxa"/>
              <w:left w:w="40" w:type="dxa"/>
              <w:bottom w:w="40" w:type="dxa"/>
              <w:right w:w="40" w:type="dxa"/>
            </w:tcMar>
          </w:tcPr>
          <w:p w14:paraId="1345410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2DBBDCB" w14:textId="77777777" w:rsidR="00F44A8E" w:rsidRDefault="006E737F">
            <w:pPr>
              <w:spacing w:before="180"/>
            </w:pPr>
            <w:r>
              <w:rPr>
                <w:rFonts w:ascii="Arial" w:hAnsi="Arial"/>
                <w:color w:val="000000"/>
                <w:sz w:val="18"/>
              </w:rPr>
              <w:t>AUTO</w:t>
            </w:r>
          </w:p>
        </w:tc>
      </w:tr>
      <w:tr w:rsidR="00F44A8E" w14:paraId="46539C97"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C44D24" w14:textId="77777777" w:rsidR="00F44A8E" w:rsidRDefault="006E737F">
            <w:pPr>
              <w:spacing w:before="180"/>
            </w:pPr>
            <w:r>
              <w:rPr>
                <w:rFonts w:ascii="Arial" w:hAnsi="Arial"/>
                <w:color w:val="000000"/>
                <w:sz w:val="18"/>
              </w:rPr>
              <w:t>&gt;&gt;Number of Graphic Points</w:t>
            </w:r>
          </w:p>
        </w:tc>
        <w:tc>
          <w:tcPr>
            <w:tcW w:w="1091" w:type="dxa"/>
            <w:tcBorders>
              <w:bottom w:val="single" w:sz="4" w:space="0" w:color="000000"/>
              <w:right w:val="single" w:sz="4" w:space="0" w:color="000000"/>
            </w:tcBorders>
            <w:tcMar>
              <w:top w:w="40" w:type="dxa"/>
              <w:left w:w="40" w:type="dxa"/>
              <w:bottom w:w="40" w:type="dxa"/>
              <w:right w:w="40" w:type="dxa"/>
            </w:tcMar>
          </w:tcPr>
          <w:p w14:paraId="73D035D1" w14:textId="77777777" w:rsidR="00F44A8E" w:rsidRDefault="006E737F">
            <w:pPr>
              <w:spacing w:before="180"/>
              <w:jc w:val="center"/>
            </w:pPr>
            <w:r>
              <w:rPr>
                <w:rFonts w:ascii="Arial" w:hAnsi="Arial"/>
                <w:color w:val="000000"/>
                <w:sz w:val="18"/>
              </w:rPr>
              <w:t>(0070,0021)</w:t>
            </w:r>
          </w:p>
        </w:tc>
        <w:tc>
          <w:tcPr>
            <w:tcW w:w="380" w:type="dxa"/>
            <w:tcBorders>
              <w:bottom w:val="single" w:sz="4" w:space="0" w:color="000000"/>
              <w:right w:val="single" w:sz="4" w:space="0" w:color="000000"/>
            </w:tcBorders>
            <w:tcMar>
              <w:top w:w="40" w:type="dxa"/>
              <w:left w:w="40" w:type="dxa"/>
              <w:bottom w:w="40" w:type="dxa"/>
              <w:right w:w="40" w:type="dxa"/>
            </w:tcMar>
          </w:tcPr>
          <w:p w14:paraId="15AD87AB" w14:textId="77777777" w:rsidR="00F44A8E" w:rsidRDefault="006E737F">
            <w:pPr>
              <w:spacing w:before="180"/>
              <w:jc w:val="center"/>
            </w:pPr>
            <w:r>
              <w:rPr>
                <w:rFonts w:ascii="Arial" w:hAnsi="Arial"/>
                <w:color w:val="000000"/>
                <w:sz w:val="18"/>
              </w:rPr>
              <w:t>US</w:t>
            </w:r>
          </w:p>
        </w:tc>
        <w:tc>
          <w:tcPr>
            <w:tcW w:w="3777" w:type="dxa"/>
            <w:tcBorders>
              <w:bottom w:val="single" w:sz="4" w:space="0" w:color="000000"/>
              <w:right w:val="single" w:sz="4" w:space="0" w:color="000000"/>
            </w:tcBorders>
            <w:tcMar>
              <w:top w:w="40" w:type="dxa"/>
              <w:left w:w="40" w:type="dxa"/>
              <w:bottom w:w="40" w:type="dxa"/>
              <w:right w:w="40" w:type="dxa"/>
            </w:tcMar>
          </w:tcPr>
          <w:p w14:paraId="3D3A5E99"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34BE542"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1A6C802" w14:textId="77777777" w:rsidR="00F44A8E" w:rsidRDefault="006E737F">
            <w:pPr>
              <w:spacing w:before="180"/>
            </w:pPr>
            <w:r>
              <w:rPr>
                <w:rFonts w:ascii="Arial" w:hAnsi="Arial"/>
                <w:color w:val="000000"/>
                <w:sz w:val="18"/>
              </w:rPr>
              <w:t>USER</w:t>
            </w:r>
          </w:p>
        </w:tc>
      </w:tr>
      <w:tr w:rsidR="00F44A8E" w14:paraId="0519C203"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B2F9D" w14:textId="77777777" w:rsidR="00F44A8E" w:rsidRDefault="006E737F">
            <w:pPr>
              <w:spacing w:before="180"/>
            </w:pPr>
            <w:r>
              <w:rPr>
                <w:rFonts w:ascii="Arial" w:hAnsi="Arial"/>
                <w:color w:val="000000"/>
                <w:sz w:val="18"/>
              </w:rPr>
              <w:t>&gt;&gt;Graphic Data</w:t>
            </w:r>
          </w:p>
        </w:tc>
        <w:tc>
          <w:tcPr>
            <w:tcW w:w="1091" w:type="dxa"/>
            <w:tcBorders>
              <w:bottom w:val="single" w:sz="4" w:space="0" w:color="000000"/>
              <w:right w:val="single" w:sz="4" w:space="0" w:color="000000"/>
            </w:tcBorders>
            <w:tcMar>
              <w:top w:w="40" w:type="dxa"/>
              <w:left w:w="40" w:type="dxa"/>
              <w:bottom w:w="40" w:type="dxa"/>
              <w:right w:w="40" w:type="dxa"/>
            </w:tcMar>
          </w:tcPr>
          <w:p w14:paraId="124E5CF3" w14:textId="77777777" w:rsidR="00F44A8E" w:rsidRDefault="006E737F">
            <w:pPr>
              <w:spacing w:before="180"/>
              <w:jc w:val="center"/>
            </w:pPr>
            <w:r>
              <w:rPr>
                <w:rFonts w:ascii="Arial" w:hAnsi="Arial"/>
                <w:color w:val="000000"/>
                <w:sz w:val="18"/>
              </w:rPr>
              <w:t>(0070,0022)</w:t>
            </w:r>
          </w:p>
        </w:tc>
        <w:tc>
          <w:tcPr>
            <w:tcW w:w="380" w:type="dxa"/>
            <w:tcBorders>
              <w:bottom w:val="single" w:sz="4" w:space="0" w:color="000000"/>
              <w:right w:val="single" w:sz="4" w:space="0" w:color="000000"/>
            </w:tcBorders>
            <w:tcMar>
              <w:top w:w="40" w:type="dxa"/>
              <w:left w:w="40" w:type="dxa"/>
              <w:bottom w:w="40" w:type="dxa"/>
              <w:right w:w="40" w:type="dxa"/>
            </w:tcMar>
          </w:tcPr>
          <w:p w14:paraId="6350919E" w14:textId="77777777" w:rsidR="00F44A8E" w:rsidRDefault="006E737F">
            <w:pPr>
              <w:spacing w:before="180"/>
              <w:jc w:val="center"/>
            </w:pPr>
            <w:r>
              <w:rPr>
                <w:rFonts w:ascii="Arial" w:hAnsi="Arial"/>
                <w:color w:val="000000"/>
                <w:sz w:val="18"/>
              </w:rPr>
              <w:t>FL</w:t>
            </w:r>
          </w:p>
        </w:tc>
        <w:tc>
          <w:tcPr>
            <w:tcW w:w="3777" w:type="dxa"/>
            <w:tcBorders>
              <w:bottom w:val="single" w:sz="4" w:space="0" w:color="000000"/>
              <w:right w:val="single" w:sz="4" w:space="0" w:color="000000"/>
            </w:tcBorders>
            <w:tcMar>
              <w:top w:w="40" w:type="dxa"/>
              <w:left w:w="40" w:type="dxa"/>
              <w:bottom w:w="40" w:type="dxa"/>
              <w:right w:w="40" w:type="dxa"/>
            </w:tcMar>
          </w:tcPr>
          <w:p w14:paraId="24EF5535"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CA4A0EF"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22BE99AA" w14:textId="77777777" w:rsidR="00F44A8E" w:rsidRDefault="006E737F">
            <w:pPr>
              <w:spacing w:before="180"/>
            </w:pPr>
            <w:r>
              <w:rPr>
                <w:rFonts w:ascii="Arial" w:hAnsi="Arial"/>
                <w:color w:val="000000"/>
                <w:sz w:val="18"/>
              </w:rPr>
              <w:t>USER</w:t>
            </w:r>
          </w:p>
        </w:tc>
      </w:tr>
      <w:tr w:rsidR="00F44A8E" w14:paraId="10CE9990"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34A9DB" w14:textId="77777777" w:rsidR="00F44A8E" w:rsidRDefault="006E737F">
            <w:pPr>
              <w:spacing w:before="180"/>
            </w:pPr>
            <w:r>
              <w:rPr>
                <w:rFonts w:ascii="Arial" w:hAnsi="Arial"/>
                <w:color w:val="000000"/>
                <w:sz w:val="18"/>
              </w:rPr>
              <w:t>&gt;&gt;Graphic Type</w:t>
            </w:r>
          </w:p>
        </w:tc>
        <w:tc>
          <w:tcPr>
            <w:tcW w:w="1091" w:type="dxa"/>
            <w:tcBorders>
              <w:bottom w:val="single" w:sz="4" w:space="0" w:color="000000"/>
              <w:right w:val="single" w:sz="4" w:space="0" w:color="000000"/>
            </w:tcBorders>
            <w:tcMar>
              <w:top w:w="40" w:type="dxa"/>
              <w:left w:w="40" w:type="dxa"/>
              <w:bottom w:w="40" w:type="dxa"/>
              <w:right w:w="40" w:type="dxa"/>
            </w:tcMar>
          </w:tcPr>
          <w:p w14:paraId="27651C50" w14:textId="77777777" w:rsidR="00F44A8E" w:rsidRDefault="006E737F">
            <w:pPr>
              <w:spacing w:before="180"/>
              <w:jc w:val="center"/>
            </w:pPr>
            <w:r>
              <w:rPr>
                <w:rFonts w:ascii="Arial" w:hAnsi="Arial"/>
                <w:color w:val="000000"/>
                <w:sz w:val="18"/>
              </w:rPr>
              <w:t>(0070,0023)</w:t>
            </w:r>
          </w:p>
        </w:tc>
        <w:tc>
          <w:tcPr>
            <w:tcW w:w="380" w:type="dxa"/>
            <w:tcBorders>
              <w:bottom w:val="single" w:sz="4" w:space="0" w:color="000000"/>
              <w:right w:val="single" w:sz="4" w:space="0" w:color="000000"/>
            </w:tcBorders>
            <w:tcMar>
              <w:top w:w="40" w:type="dxa"/>
              <w:left w:w="40" w:type="dxa"/>
              <w:bottom w:w="40" w:type="dxa"/>
              <w:right w:w="40" w:type="dxa"/>
            </w:tcMar>
          </w:tcPr>
          <w:p w14:paraId="6CFBF629"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191F7F94" w14:textId="77777777" w:rsidR="00F44A8E" w:rsidRDefault="006E737F">
            <w:pPr>
              <w:spacing w:before="180"/>
            </w:pPr>
            <w:r>
              <w:rPr>
                <w:rFonts w:ascii="Arial" w:hAnsi="Arial"/>
                <w:color w:val="000000"/>
                <w:sz w:val="18"/>
              </w:rPr>
              <w:t xml:space="preserve">One of POINT, POLYLINE, </w:t>
            </w:r>
            <w:r>
              <w:rPr>
                <w:rFonts w:ascii="Arial" w:hAnsi="Arial"/>
                <w:color w:val="000000"/>
                <w:sz w:val="18"/>
              </w:rPr>
              <w:t xml:space="preserve">INTERPOLATED, </w:t>
            </w:r>
            <w:r>
              <w:rPr>
                <w:rFonts w:ascii="Arial" w:hAnsi="Arial"/>
                <w:color w:val="000000"/>
                <w:sz w:val="18"/>
              </w:rPr>
              <w:lastRenderedPageBreak/>
              <w:t>CIRCLE or ELLIPSE</w:t>
            </w:r>
          </w:p>
        </w:tc>
        <w:tc>
          <w:tcPr>
            <w:tcW w:w="1671" w:type="dxa"/>
            <w:tcBorders>
              <w:bottom w:val="single" w:sz="4" w:space="0" w:color="000000"/>
              <w:right w:val="single" w:sz="4" w:space="0" w:color="000000"/>
            </w:tcBorders>
            <w:tcMar>
              <w:top w:w="40" w:type="dxa"/>
              <w:left w:w="40" w:type="dxa"/>
              <w:bottom w:w="40" w:type="dxa"/>
              <w:right w:w="40" w:type="dxa"/>
            </w:tcMar>
          </w:tcPr>
          <w:p w14:paraId="686E0DD4" w14:textId="77777777" w:rsidR="00F44A8E" w:rsidRDefault="006E737F">
            <w:pPr>
              <w:spacing w:before="180"/>
            </w:pPr>
            <w:r>
              <w:rPr>
                <w:rFonts w:ascii="Arial" w:hAnsi="Arial"/>
                <w:color w:val="000000"/>
                <w:sz w:val="18"/>
              </w:rPr>
              <w:lastRenderedPageBreak/>
              <w:t>ALWAYS</w:t>
            </w:r>
          </w:p>
        </w:tc>
        <w:tc>
          <w:tcPr>
            <w:tcW w:w="735" w:type="dxa"/>
            <w:tcBorders>
              <w:bottom w:val="single" w:sz="4" w:space="0" w:color="000000"/>
              <w:right w:val="single" w:sz="4" w:space="0" w:color="000000"/>
            </w:tcBorders>
            <w:tcMar>
              <w:top w:w="40" w:type="dxa"/>
              <w:left w:w="40" w:type="dxa"/>
              <w:bottom w:w="40" w:type="dxa"/>
              <w:right w:w="40" w:type="dxa"/>
            </w:tcMar>
          </w:tcPr>
          <w:p w14:paraId="61157FA4" w14:textId="77777777" w:rsidR="00F44A8E" w:rsidRDefault="006E737F">
            <w:pPr>
              <w:spacing w:before="180"/>
            </w:pPr>
            <w:r>
              <w:rPr>
                <w:rFonts w:ascii="Arial" w:hAnsi="Arial"/>
                <w:color w:val="000000"/>
                <w:sz w:val="18"/>
              </w:rPr>
              <w:t>USER</w:t>
            </w:r>
          </w:p>
        </w:tc>
      </w:tr>
      <w:tr w:rsidR="00F44A8E" w14:paraId="1E041449" w14:textId="77777777">
        <w:tblPrEx>
          <w:tblCellMar>
            <w:top w:w="0" w:type="dxa"/>
            <w:bottom w:w="0" w:type="dxa"/>
          </w:tblCellMar>
        </w:tblPrEx>
        <w:tc>
          <w:tcPr>
            <w:tcW w:w="27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E5DAC3" w14:textId="77777777" w:rsidR="00F44A8E" w:rsidRDefault="006E737F">
            <w:pPr>
              <w:spacing w:before="180"/>
            </w:pPr>
            <w:r>
              <w:rPr>
                <w:rFonts w:ascii="Arial" w:hAnsi="Arial"/>
                <w:color w:val="000000"/>
                <w:sz w:val="18"/>
              </w:rPr>
              <w:lastRenderedPageBreak/>
              <w:t>&gt;&gt;Graphic Filled</w:t>
            </w:r>
          </w:p>
        </w:tc>
        <w:tc>
          <w:tcPr>
            <w:tcW w:w="1091" w:type="dxa"/>
            <w:tcBorders>
              <w:bottom w:val="single" w:sz="4" w:space="0" w:color="000000"/>
              <w:right w:val="single" w:sz="4" w:space="0" w:color="000000"/>
            </w:tcBorders>
            <w:tcMar>
              <w:top w:w="40" w:type="dxa"/>
              <w:left w:w="40" w:type="dxa"/>
              <w:bottom w:w="40" w:type="dxa"/>
              <w:right w:w="40" w:type="dxa"/>
            </w:tcMar>
          </w:tcPr>
          <w:p w14:paraId="6D06668B" w14:textId="77777777" w:rsidR="00F44A8E" w:rsidRDefault="006E737F">
            <w:pPr>
              <w:spacing w:before="180"/>
              <w:jc w:val="center"/>
            </w:pPr>
            <w:r>
              <w:rPr>
                <w:rFonts w:ascii="Arial" w:hAnsi="Arial"/>
                <w:color w:val="000000"/>
                <w:sz w:val="18"/>
              </w:rPr>
              <w:t>(0070,0024)</w:t>
            </w:r>
          </w:p>
        </w:tc>
        <w:tc>
          <w:tcPr>
            <w:tcW w:w="380" w:type="dxa"/>
            <w:tcBorders>
              <w:bottom w:val="single" w:sz="4" w:space="0" w:color="000000"/>
              <w:right w:val="single" w:sz="4" w:space="0" w:color="000000"/>
            </w:tcBorders>
            <w:tcMar>
              <w:top w:w="40" w:type="dxa"/>
              <w:left w:w="40" w:type="dxa"/>
              <w:bottom w:w="40" w:type="dxa"/>
              <w:right w:w="40" w:type="dxa"/>
            </w:tcMar>
          </w:tcPr>
          <w:p w14:paraId="2998DE6E" w14:textId="77777777" w:rsidR="00F44A8E" w:rsidRDefault="006E737F">
            <w:pPr>
              <w:spacing w:before="180"/>
              <w:jc w:val="center"/>
            </w:pPr>
            <w:r>
              <w:rPr>
                <w:rFonts w:ascii="Arial" w:hAnsi="Arial"/>
                <w:color w:val="000000"/>
                <w:sz w:val="18"/>
              </w:rPr>
              <w:t>CS</w:t>
            </w:r>
          </w:p>
        </w:tc>
        <w:tc>
          <w:tcPr>
            <w:tcW w:w="3777" w:type="dxa"/>
            <w:tcBorders>
              <w:bottom w:val="single" w:sz="4" w:space="0" w:color="000000"/>
              <w:right w:val="single" w:sz="4" w:space="0" w:color="000000"/>
            </w:tcBorders>
            <w:tcMar>
              <w:top w:w="40" w:type="dxa"/>
              <w:left w:w="40" w:type="dxa"/>
              <w:bottom w:w="40" w:type="dxa"/>
              <w:right w:w="40" w:type="dxa"/>
            </w:tcMar>
          </w:tcPr>
          <w:p w14:paraId="6899E638"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321DE63"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55D7951" w14:textId="77777777" w:rsidR="00F44A8E" w:rsidRDefault="006E737F">
            <w:pPr>
              <w:spacing w:before="180"/>
            </w:pPr>
            <w:r>
              <w:rPr>
                <w:rFonts w:ascii="Arial" w:hAnsi="Arial"/>
                <w:color w:val="000000"/>
                <w:sz w:val="18"/>
              </w:rPr>
              <w:t>USER</w:t>
            </w:r>
          </w:p>
        </w:tc>
      </w:tr>
    </w:tbl>
    <w:p w14:paraId="1D8AF1BD" w14:textId="77777777" w:rsidR="00F44A8E" w:rsidRDefault="006E737F">
      <w:pPr>
        <w:keepNext/>
        <w:spacing w:before="216"/>
        <w:jc w:val="center"/>
      </w:pPr>
      <w:bookmarkStart w:id="1221" w:name="table_B_8_1_25"/>
      <w:r>
        <w:rPr>
          <w:rFonts w:ascii="Arial" w:hAnsi="Arial"/>
          <w:b/>
          <w:color w:val="000000"/>
          <w:sz w:val="22"/>
        </w:rPr>
        <w:t>Table B.8.1-25. Spatial Transformation Module of Created GSPS SOP Instances</w:t>
      </w:r>
    </w:p>
    <w:bookmarkEnd w:id="1221"/>
    <w:p w14:paraId="7668A27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26"/>
        <w:gridCol w:w="1492"/>
        <w:gridCol w:w="771"/>
        <w:gridCol w:w="2742"/>
        <w:gridCol w:w="2072"/>
        <w:gridCol w:w="1136"/>
      </w:tblGrid>
      <w:tr w:rsidR="00F44A8E" w14:paraId="665FC86B" w14:textId="77777777">
        <w:tblPrEx>
          <w:tblCellMar>
            <w:top w:w="0" w:type="dxa"/>
            <w:bottom w:w="0" w:type="dxa"/>
          </w:tblCellMar>
        </w:tblPrEx>
        <w:trPr>
          <w:tblHeader/>
        </w:trPr>
        <w:tc>
          <w:tcPr>
            <w:tcW w:w="22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EBCE0" w14:textId="77777777" w:rsidR="00F44A8E" w:rsidRDefault="006E737F">
            <w:pPr>
              <w:keepNext/>
              <w:spacing w:before="180"/>
              <w:jc w:val="center"/>
            </w:pPr>
            <w:r>
              <w:rPr>
                <w:rFonts w:ascii="Arial" w:hAnsi="Arial"/>
                <w:b/>
                <w:color w:val="000000"/>
                <w:sz w:val="18"/>
              </w:rPr>
              <w:t>Attribute Name</w:t>
            </w:r>
          </w:p>
        </w:tc>
        <w:tc>
          <w:tcPr>
            <w:tcW w:w="1492" w:type="dxa"/>
            <w:tcBorders>
              <w:top w:val="single" w:sz="4" w:space="0" w:color="000000"/>
              <w:bottom w:val="single" w:sz="4" w:space="0" w:color="000000"/>
              <w:right w:val="single" w:sz="4" w:space="0" w:color="000000"/>
            </w:tcBorders>
            <w:tcMar>
              <w:top w:w="40" w:type="dxa"/>
              <w:left w:w="40" w:type="dxa"/>
              <w:bottom w:w="40" w:type="dxa"/>
              <w:right w:w="40" w:type="dxa"/>
            </w:tcMar>
          </w:tcPr>
          <w:p w14:paraId="4710B604" w14:textId="77777777" w:rsidR="00F44A8E" w:rsidRDefault="006E737F">
            <w:pPr>
              <w:spacing w:before="180"/>
              <w:jc w:val="center"/>
            </w:pPr>
            <w:r>
              <w:rPr>
                <w:rFonts w:ascii="Arial" w:hAnsi="Arial"/>
                <w:b/>
                <w:color w:val="000000"/>
                <w:sz w:val="18"/>
              </w:rPr>
              <w:t>Tag</w:t>
            </w:r>
          </w:p>
        </w:tc>
        <w:tc>
          <w:tcPr>
            <w:tcW w:w="7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7238CB8" w14:textId="77777777" w:rsidR="00F44A8E" w:rsidRDefault="006E737F">
            <w:pPr>
              <w:spacing w:before="180"/>
              <w:jc w:val="center"/>
            </w:pPr>
            <w:r>
              <w:rPr>
                <w:rFonts w:ascii="Arial" w:hAnsi="Arial"/>
                <w:b/>
                <w:color w:val="000000"/>
                <w:sz w:val="18"/>
              </w:rPr>
              <w:t>VR</w:t>
            </w:r>
          </w:p>
        </w:tc>
        <w:tc>
          <w:tcPr>
            <w:tcW w:w="2742" w:type="dxa"/>
            <w:tcBorders>
              <w:top w:val="single" w:sz="4" w:space="0" w:color="000000"/>
              <w:bottom w:val="single" w:sz="4" w:space="0" w:color="000000"/>
              <w:right w:val="single" w:sz="4" w:space="0" w:color="000000"/>
            </w:tcBorders>
            <w:tcMar>
              <w:top w:w="40" w:type="dxa"/>
              <w:left w:w="40" w:type="dxa"/>
              <w:bottom w:w="40" w:type="dxa"/>
              <w:right w:w="40" w:type="dxa"/>
            </w:tcMar>
          </w:tcPr>
          <w:p w14:paraId="59DA63CE" w14:textId="77777777" w:rsidR="00F44A8E" w:rsidRDefault="006E737F">
            <w:pPr>
              <w:spacing w:before="180"/>
              <w:jc w:val="center"/>
            </w:pPr>
            <w:r>
              <w:rPr>
                <w:rFonts w:ascii="Arial" w:hAnsi="Arial"/>
                <w:b/>
                <w:color w:val="000000"/>
                <w:sz w:val="18"/>
              </w:rPr>
              <w:t>Value</w:t>
            </w:r>
          </w:p>
        </w:tc>
        <w:tc>
          <w:tcPr>
            <w:tcW w:w="2072" w:type="dxa"/>
            <w:tcBorders>
              <w:top w:val="single" w:sz="4" w:space="0" w:color="000000"/>
              <w:bottom w:val="single" w:sz="4" w:space="0" w:color="000000"/>
              <w:right w:val="single" w:sz="4" w:space="0" w:color="000000"/>
            </w:tcBorders>
            <w:tcMar>
              <w:top w:w="40" w:type="dxa"/>
              <w:left w:w="40" w:type="dxa"/>
              <w:bottom w:w="40" w:type="dxa"/>
              <w:right w:w="40" w:type="dxa"/>
            </w:tcMar>
          </w:tcPr>
          <w:p w14:paraId="2A33C46F" w14:textId="77777777" w:rsidR="00F44A8E" w:rsidRDefault="006E737F">
            <w:pPr>
              <w:spacing w:before="180"/>
              <w:jc w:val="center"/>
            </w:pPr>
            <w:r>
              <w:rPr>
                <w:rFonts w:ascii="Arial" w:hAnsi="Arial"/>
                <w:b/>
                <w:color w:val="000000"/>
                <w:sz w:val="18"/>
              </w:rPr>
              <w:t>Presence of Value</w:t>
            </w:r>
          </w:p>
        </w:tc>
        <w:tc>
          <w:tcPr>
            <w:tcW w:w="1136" w:type="dxa"/>
            <w:tcBorders>
              <w:top w:val="single" w:sz="4" w:space="0" w:color="000000"/>
              <w:bottom w:val="single" w:sz="4" w:space="0" w:color="000000"/>
              <w:right w:val="single" w:sz="4" w:space="0" w:color="000000"/>
            </w:tcBorders>
            <w:tcMar>
              <w:top w:w="40" w:type="dxa"/>
              <w:left w:w="40" w:type="dxa"/>
              <w:bottom w:w="40" w:type="dxa"/>
              <w:right w:w="40" w:type="dxa"/>
            </w:tcMar>
          </w:tcPr>
          <w:p w14:paraId="1F038DB3" w14:textId="77777777" w:rsidR="00F44A8E" w:rsidRDefault="006E737F">
            <w:pPr>
              <w:spacing w:before="180"/>
              <w:jc w:val="center"/>
            </w:pPr>
            <w:r>
              <w:rPr>
                <w:rFonts w:ascii="Arial" w:hAnsi="Arial"/>
                <w:b/>
                <w:color w:val="000000"/>
                <w:sz w:val="18"/>
              </w:rPr>
              <w:t>Source</w:t>
            </w:r>
          </w:p>
        </w:tc>
      </w:tr>
      <w:tr w:rsidR="00F44A8E" w14:paraId="19AD13D7" w14:textId="77777777">
        <w:tblPrEx>
          <w:tblCellMar>
            <w:top w:w="0" w:type="dxa"/>
            <w:bottom w:w="0" w:type="dxa"/>
          </w:tblCellMar>
        </w:tblPrEx>
        <w:tc>
          <w:tcPr>
            <w:tcW w:w="2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989A26" w14:textId="77777777" w:rsidR="00F44A8E" w:rsidRDefault="006E737F">
            <w:pPr>
              <w:spacing w:before="180"/>
            </w:pPr>
            <w:r>
              <w:rPr>
                <w:rFonts w:ascii="Arial" w:hAnsi="Arial"/>
                <w:color w:val="000000"/>
                <w:sz w:val="18"/>
              </w:rPr>
              <w:t>Image Rotation</w:t>
            </w:r>
          </w:p>
        </w:tc>
        <w:tc>
          <w:tcPr>
            <w:tcW w:w="1492" w:type="dxa"/>
            <w:tcBorders>
              <w:bottom w:val="single" w:sz="4" w:space="0" w:color="000000"/>
              <w:right w:val="single" w:sz="4" w:space="0" w:color="000000"/>
            </w:tcBorders>
            <w:tcMar>
              <w:top w:w="40" w:type="dxa"/>
              <w:left w:w="40" w:type="dxa"/>
              <w:bottom w:w="40" w:type="dxa"/>
              <w:right w:w="40" w:type="dxa"/>
            </w:tcMar>
          </w:tcPr>
          <w:p w14:paraId="105E5F27" w14:textId="77777777" w:rsidR="00F44A8E" w:rsidRDefault="006E737F">
            <w:pPr>
              <w:spacing w:before="180"/>
              <w:jc w:val="center"/>
            </w:pPr>
            <w:r>
              <w:rPr>
                <w:rFonts w:ascii="Arial" w:hAnsi="Arial"/>
                <w:color w:val="000000"/>
                <w:sz w:val="18"/>
              </w:rPr>
              <w:t>(0070,0042)</w:t>
            </w:r>
          </w:p>
        </w:tc>
        <w:tc>
          <w:tcPr>
            <w:tcW w:w="771" w:type="dxa"/>
            <w:tcBorders>
              <w:bottom w:val="single" w:sz="4" w:space="0" w:color="000000"/>
              <w:right w:val="single" w:sz="4" w:space="0" w:color="000000"/>
            </w:tcBorders>
            <w:tcMar>
              <w:top w:w="40" w:type="dxa"/>
              <w:left w:w="40" w:type="dxa"/>
              <w:bottom w:w="40" w:type="dxa"/>
              <w:right w:w="40" w:type="dxa"/>
            </w:tcMar>
          </w:tcPr>
          <w:p w14:paraId="0F750941" w14:textId="77777777" w:rsidR="00F44A8E" w:rsidRDefault="006E737F">
            <w:pPr>
              <w:spacing w:before="180"/>
              <w:jc w:val="center"/>
            </w:pPr>
            <w:r>
              <w:rPr>
                <w:rFonts w:ascii="Arial" w:hAnsi="Arial"/>
                <w:color w:val="000000"/>
                <w:sz w:val="18"/>
              </w:rPr>
              <w:t>US</w:t>
            </w:r>
          </w:p>
        </w:tc>
        <w:tc>
          <w:tcPr>
            <w:tcW w:w="2742" w:type="dxa"/>
            <w:tcBorders>
              <w:bottom w:val="single" w:sz="4" w:space="0" w:color="000000"/>
              <w:right w:val="single" w:sz="4" w:space="0" w:color="000000"/>
            </w:tcBorders>
            <w:tcMar>
              <w:top w:w="40" w:type="dxa"/>
              <w:left w:w="40" w:type="dxa"/>
              <w:bottom w:w="40" w:type="dxa"/>
              <w:right w:w="40" w:type="dxa"/>
            </w:tcMar>
          </w:tcPr>
          <w:p w14:paraId="17F0AAED" w14:textId="77777777" w:rsidR="00F44A8E" w:rsidRDefault="006E737F">
            <w:pPr>
              <w:spacing w:before="180"/>
            </w:pPr>
            <w:r>
              <w:rPr>
                <w:rFonts w:ascii="Arial" w:hAnsi="Arial"/>
                <w:color w:val="000000"/>
                <w:sz w:val="18"/>
              </w:rPr>
              <w:t>From current display setting</w:t>
            </w:r>
          </w:p>
        </w:tc>
        <w:tc>
          <w:tcPr>
            <w:tcW w:w="2072" w:type="dxa"/>
            <w:tcBorders>
              <w:bottom w:val="single" w:sz="4" w:space="0" w:color="000000"/>
              <w:right w:val="single" w:sz="4" w:space="0" w:color="000000"/>
            </w:tcBorders>
            <w:tcMar>
              <w:top w:w="40" w:type="dxa"/>
              <w:left w:w="40" w:type="dxa"/>
              <w:bottom w:w="40" w:type="dxa"/>
              <w:right w:w="40" w:type="dxa"/>
            </w:tcMar>
          </w:tcPr>
          <w:p w14:paraId="06DA154D" w14:textId="77777777" w:rsidR="00F44A8E" w:rsidRDefault="006E737F">
            <w:pPr>
              <w:spacing w:before="180"/>
            </w:pPr>
            <w:r>
              <w:rPr>
                <w:rFonts w:ascii="Arial" w:hAnsi="Arial"/>
                <w:color w:val="000000"/>
                <w:sz w:val="18"/>
              </w:rPr>
              <w:t>ANAP</w:t>
            </w:r>
          </w:p>
        </w:tc>
        <w:tc>
          <w:tcPr>
            <w:tcW w:w="1136" w:type="dxa"/>
            <w:tcBorders>
              <w:bottom w:val="single" w:sz="4" w:space="0" w:color="000000"/>
              <w:right w:val="single" w:sz="4" w:space="0" w:color="000000"/>
            </w:tcBorders>
            <w:tcMar>
              <w:top w:w="40" w:type="dxa"/>
              <w:left w:w="40" w:type="dxa"/>
              <w:bottom w:w="40" w:type="dxa"/>
              <w:right w:w="40" w:type="dxa"/>
            </w:tcMar>
          </w:tcPr>
          <w:p w14:paraId="776FDE38" w14:textId="77777777" w:rsidR="00F44A8E" w:rsidRDefault="006E737F">
            <w:pPr>
              <w:spacing w:before="180"/>
            </w:pPr>
            <w:r>
              <w:rPr>
                <w:rFonts w:ascii="Arial" w:hAnsi="Arial"/>
                <w:color w:val="000000"/>
                <w:sz w:val="18"/>
              </w:rPr>
              <w:t>AUTO</w:t>
            </w:r>
          </w:p>
        </w:tc>
      </w:tr>
      <w:tr w:rsidR="00F44A8E" w14:paraId="640FC182" w14:textId="77777777">
        <w:tblPrEx>
          <w:tblCellMar>
            <w:top w:w="0" w:type="dxa"/>
            <w:bottom w:w="0" w:type="dxa"/>
          </w:tblCellMar>
        </w:tblPrEx>
        <w:tc>
          <w:tcPr>
            <w:tcW w:w="2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DEDE92" w14:textId="77777777" w:rsidR="00F44A8E" w:rsidRDefault="006E737F">
            <w:pPr>
              <w:spacing w:before="180"/>
            </w:pPr>
            <w:r>
              <w:rPr>
                <w:rFonts w:ascii="Arial" w:hAnsi="Arial"/>
                <w:color w:val="000000"/>
                <w:sz w:val="18"/>
              </w:rPr>
              <w:t>Image Horizontal Flip</w:t>
            </w:r>
          </w:p>
        </w:tc>
        <w:tc>
          <w:tcPr>
            <w:tcW w:w="1492" w:type="dxa"/>
            <w:tcBorders>
              <w:bottom w:val="single" w:sz="4" w:space="0" w:color="000000"/>
              <w:right w:val="single" w:sz="4" w:space="0" w:color="000000"/>
            </w:tcBorders>
            <w:tcMar>
              <w:top w:w="40" w:type="dxa"/>
              <w:left w:w="40" w:type="dxa"/>
              <w:bottom w:w="40" w:type="dxa"/>
              <w:right w:w="40" w:type="dxa"/>
            </w:tcMar>
          </w:tcPr>
          <w:p w14:paraId="440D5B1C" w14:textId="77777777" w:rsidR="00F44A8E" w:rsidRDefault="006E737F">
            <w:pPr>
              <w:spacing w:before="180"/>
              <w:jc w:val="center"/>
            </w:pPr>
            <w:r>
              <w:rPr>
                <w:rFonts w:ascii="Arial" w:hAnsi="Arial"/>
                <w:color w:val="000000"/>
                <w:sz w:val="18"/>
              </w:rPr>
              <w:t>(0070,0041)</w:t>
            </w:r>
          </w:p>
        </w:tc>
        <w:tc>
          <w:tcPr>
            <w:tcW w:w="771" w:type="dxa"/>
            <w:tcBorders>
              <w:bottom w:val="single" w:sz="4" w:space="0" w:color="000000"/>
              <w:right w:val="single" w:sz="4" w:space="0" w:color="000000"/>
            </w:tcBorders>
            <w:tcMar>
              <w:top w:w="40" w:type="dxa"/>
              <w:left w:w="40" w:type="dxa"/>
              <w:bottom w:w="40" w:type="dxa"/>
              <w:right w:w="40" w:type="dxa"/>
            </w:tcMar>
          </w:tcPr>
          <w:p w14:paraId="4F6D135E" w14:textId="77777777" w:rsidR="00F44A8E" w:rsidRDefault="006E737F">
            <w:pPr>
              <w:spacing w:before="180"/>
              <w:jc w:val="center"/>
            </w:pPr>
            <w:r>
              <w:rPr>
                <w:rFonts w:ascii="Arial" w:hAnsi="Arial"/>
                <w:color w:val="000000"/>
                <w:sz w:val="18"/>
              </w:rPr>
              <w:t>CS</w:t>
            </w:r>
          </w:p>
        </w:tc>
        <w:tc>
          <w:tcPr>
            <w:tcW w:w="2742" w:type="dxa"/>
            <w:tcBorders>
              <w:bottom w:val="single" w:sz="4" w:space="0" w:color="000000"/>
              <w:right w:val="single" w:sz="4" w:space="0" w:color="000000"/>
            </w:tcBorders>
            <w:tcMar>
              <w:top w:w="40" w:type="dxa"/>
              <w:left w:w="40" w:type="dxa"/>
              <w:bottom w:w="40" w:type="dxa"/>
              <w:right w:w="40" w:type="dxa"/>
            </w:tcMar>
          </w:tcPr>
          <w:p w14:paraId="268CE0F4" w14:textId="77777777" w:rsidR="00F44A8E" w:rsidRDefault="006E737F">
            <w:pPr>
              <w:spacing w:before="180"/>
            </w:pPr>
            <w:r>
              <w:rPr>
                <w:rFonts w:ascii="Arial" w:hAnsi="Arial"/>
                <w:color w:val="000000"/>
                <w:sz w:val="18"/>
              </w:rPr>
              <w:t>From current display setting</w:t>
            </w:r>
          </w:p>
        </w:tc>
        <w:tc>
          <w:tcPr>
            <w:tcW w:w="2072" w:type="dxa"/>
            <w:tcBorders>
              <w:bottom w:val="single" w:sz="4" w:space="0" w:color="000000"/>
              <w:right w:val="single" w:sz="4" w:space="0" w:color="000000"/>
            </w:tcBorders>
            <w:tcMar>
              <w:top w:w="40" w:type="dxa"/>
              <w:left w:w="40" w:type="dxa"/>
              <w:bottom w:w="40" w:type="dxa"/>
              <w:right w:w="40" w:type="dxa"/>
            </w:tcMar>
          </w:tcPr>
          <w:p w14:paraId="059EC863" w14:textId="77777777" w:rsidR="00F44A8E" w:rsidRDefault="006E737F">
            <w:pPr>
              <w:spacing w:before="180"/>
            </w:pPr>
            <w:r>
              <w:rPr>
                <w:rFonts w:ascii="Arial" w:hAnsi="Arial"/>
                <w:color w:val="000000"/>
                <w:sz w:val="18"/>
              </w:rPr>
              <w:t>ANAP</w:t>
            </w:r>
          </w:p>
        </w:tc>
        <w:tc>
          <w:tcPr>
            <w:tcW w:w="1136" w:type="dxa"/>
            <w:tcBorders>
              <w:bottom w:val="single" w:sz="4" w:space="0" w:color="000000"/>
              <w:right w:val="single" w:sz="4" w:space="0" w:color="000000"/>
            </w:tcBorders>
            <w:tcMar>
              <w:top w:w="40" w:type="dxa"/>
              <w:left w:w="40" w:type="dxa"/>
              <w:bottom w:w="40" w:type="dxa"/>
              <w:right w:w="40" w:type="dxa"/>
            </w:tcMar>
          </w:tcPr>
          <w:p w14:paraId="377A25FA" w14:textId="77777777" w:rsidR="00F44A8E" w:rsidRDefault="006E737F">
            <w:pPr>
              <w:spacing w:before="180"/>
            </w:pPr>
            <w:r>
              <w:rPr>
                <w:rFonts w:ascii="Arial" w:hAnsi="Arial"/>
                <w:color w:val="000000"/>
                <w:sz w:val="18"/>
              </w:rPr>
              <w:t>AUTO</w:t>
            </w:r>
          </w:p>
        </w:tc>
      </w:tr>
    </w:tbl>
    <w:p w14:paraId="4B7F8253" w14:textId="77777777" w:rsidR="00F44A8E" w:rsidRDefault="006E737F">
      <w:pPr>
        <w:keepNext/>
        <w:spacing w:before="216"/>
        <w:jc w:val="center"/>
      </w:pPr>
      <w:bookmarkStart w:id="1222" w:name="table_B_8_1_26"/>
      <w:r>
        <w:rPr>
          <w:rFonts w:ascii="Arial" w:hAnsi="Arial"/>
          <w:b/>
          <w:color w:val="000000"/>
          <w:sz w:val="22"/>
        </w:rPr>
        <w:t>Table B.8.1-26. Graphic Layer Module of Created GSPS SOP Instances</w:t>
      </w:r>
    </w:p>
    <w:bookmarkEnd w:id="1222"/>
    <w:p w14:paraId="75B78BC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34"/>
        <w:gridCol w:w="1409"/>
        <w:gridCol w:w="698"/>
        <w:gridCol w:w="2859"/>
        <w:gridCol w:w="1989"/>
        <w:gridCol w:w="1053"/>
      </w:tblGrid>
      <w:tr w:rsidR="00F44A8E" w14:paraId="66828934" w14:textId="77777777">
        <w:tblPrEx>
          <w:tblCellMar>
            <w:top w:w="0" w:type="dxa"/>
            <w:bottom w:w="0" w:type="dxa"/>
          </w:tblCellMar>
        </w:tblPrEx>
        <w:trPr>
          <w:tblHeader/>
        </w:trPr>
        <w:tc>
          <w:tcPr>
            <w:tcW w:w="24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7A6B7F" w14:textId="77777777" w:rsidR="00F44A8E" w:rsidRDefault="006E737F">
            <w:pPr>
              <w:keepNext/>
              <w:spacing w:before="180"/>
              <w:jc w:val="center"/>
            </w:pPr>
            <w:r>
              <w:rPr>
                <w:rFonts w:ascii="Arial" w:hAnsi="Arial"/>
                <w:b/>
                <w:color w:val="000000"/>
                <w:sz w:val="18"/>
              </w:rPr>
              <w:t>Attribute Name</w:t>
            </w:r>
          </w:p>
        </w:tc>
        <w:tc>
          <w:tcPr>
            <w:tcW w:w="1409" w:type="dxa"/>
            <w:tcBorders>
              <w:top w:val="single" w:sz="4" w:space="0" w:color="000000"/>
              <w:bottom w:val="single" w:sz="4" w:space="0" w:color="000000"/>
              <w:right w:val="single" w:sz="4" w:space="0" w:color="000000"/>
            </w:tcBorders>
            <w:tcMar>
              <w:top w:w="40" w:type="dxa"/>
              <w:left w:w="40" w:type="dxa"/>
              <w:bottom w:w="40" w:type="dxa"/>
              <w:right w:w="40" w:type="dxa"/>
            </w:tcMar>
          </w:tcPr>
          <w:p w14:paraId="7C7ABA14" w14:textId="77777777" w:rsidR="00F44A8E" w:rsidRDefault="006E737F">
            <w:pPr>
              <w:spacing w:before="180"/>
              <w:jc w:val="center"/>
            </w:pPr>
            <w:r>
              <w:rPr>
                <w:rFonts w:ascii="Arial" w:hAnsi="Arial"/>
                <w:b/>
                <w:color w:val="000000"/>
                <w:sz w:val="18"/>
              </w:rPr>
              <w:t>Tag</w:t>
            </w:r>
          </w:p>
        </w:tc>
        <w:tc>
          <w:tcPr>
            <w:tcW w:w="6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B419465" w14:textId="77777777" w:rsidR="00F44A8E" w:rsidRDefault="006E737F">
            <w:pPr>
              <w:spacing w:before="180"/>
              <w:jc w:val="center"/>
            </w:pPr>
            <w:r>
              <w:rPr>
                <w:rFonts w:ascii="Arial" w:hAnsi="Arial"/>
                <w:b/>
                <w:color w:val="000000"/>
                <w:sz w:val="18"/>
              </w:rPr>
              <w:t>VR</w:t>
            </w:r>
          </w:p>
        </w:tc>
        <w:tc>
          <w:tcPr>
            <w:tcW w:w="2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DE6955F" w14:textId="77777777" w:rsidR="00F44A8E" w:rsidRDefault="006E737F">
            <w:pPr>
              <w:spacing w:before="180"/>
              <w:jc w:val="center"/>
            </w:pPr>
            <w:r>
              <w:rPr>
                <w:rFonts w:ascii="Arial" w:hAnsi="Arial"/>
                <w:b/>
                <w:color w:val="000000"/>
                <w:sz w:val="18"/>
              </w:rPr>
              <w:t>Value</w:t>
            </w:r>
          </w:p>
        </w:tc>
        <w:tc>
          <w:tcPr>
            <w:tcW w:w="1989" w:type="dxa"/>
            <w:tcBorders>
              <w:top w:val="single" w:sz="4" w:space="0" w:color="000000"/>
              <w:bottom w:val="single" w:sz="4" w:space="0" w:color="000000"/>
              <w:right w:val="single" w:sz="4" w:space="0" w:color="000000"/>
            </w:tcBorders>
            <w:tcMar>
              <w:top w:w="40" w:type="dxa"/>
              <w:left w:w="40" w:type="dxa"/>
              <w:bottom w:w="40" w:type="dxa"/>
              <w:right w:w="40" w:type="dxa"/>
            </w:tcMar>
          </w:tcPr>
          <w:p w14:paraId="41FD3D92" w14:textId="77777777" w:rsidR="00F44A8E" w:rsidRDefault="006E737F">
            <w:pPr>
              <w:spacing w:before="180"/>
              <w:jc w:val="center"/>
            </w:pPr>
            <w:r>
              <w:rPr>
                <w:rFonts w:ascii="Arial" w:hAnsi="Arial"/>
                <w:b/>
                <w:color w:val="000000"/>
                <w:sz w:val="18"/>
              </w:rPr>
              <w:t>Presence of Value</w:t>
            </w:r>
          </w:p>
        </w:tc>
        <w:tc>
          <w:tcPr>
            <w:tcW w:w="1053" w:type="dxa"/>
            <w:tcBorders>
              <w:top w:val="single" w:sz="4" w:space="0" w:color="000000"/>
              <w:bottom w:val="single" w:sz="4" w:space="0" w:color="000000"/>
              <w:right w:val="single" w:sz="4" w:space="0" w:color="000000"/>
            </w:tcBorders>
            <w:tcMar>
              <w:top w:w="40" w:type="dxa"/>
              <w:left w:w="40" w:type="dxa"/>
              <w:bottom w:w="40" w:type="dxa"/>
              <w:right w:w="40" w:type="dxa"/>
            </w:tcMar>
          </w:tcPr>
          <w:p w14:paraId="2B2FDEC9" w14:textId="77777777" w:rsidR="00F44A8E" w:rsidRDefault="006E737F">
            <w:pPr>
              <w:spacing w:before="180"/>
              <w:jc w:val="center"/>
            </w:pPr>
            <w:r>
              <w:rPr>
                <w:rFonts w:ascii="Arial" w:hAnsi="Arial"/>
                <w:b/>
                <w:color w:val="000000"/>
                <w:sz w:val="18"/>
              </w:rPr>
              <w:t>Source</w:t>
            </w:r>
          </w:p>
        </w:tc>
      </w:tr>
      <w:tr w:rsidR="00F44A8E" w14:paraId="7EFAE2AC" w14:textId="77777777">
        <w:tblPrEx>
          <w:tblCellMar>
            <w:top w:w="0" w:type="dxa"/>
            <w:bottom w:w="0" w:type="dxa"/>
          </w:tblCellMar>
        </w:tblPrEx>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D674F8" w14:textId="77777777" w:rsidR="00F44A8E" w:rsidRDefault="006E737F">
            <w:pPr>
              <w:spacing w:before="180"/>
            </w:pPr>
            <w:r>
              <w:rPr>
                <w:rFonts w:ascii="Arial" w:hAnsi="Arial"/>
                <w:color w:val="000000"/>
                <w:sz w:val="18"/>
              </w:rPr>
              <w:t>Graphic Layer Sequence</w:t>
            </w:r>
          </w:p>
        </w:tc>
        <w:tc>
          <w:tcPr>
            <w:tcW w:w="1409" w:type="dxa"/>
            <w:tcBorders>
              <w:bottom w:val="single" w:sz="4" w:space="0" w:color="000000"/>
              <w:right w:val="single" w:sz="4" w:space="0" w:color="000000"/>
            </w:tcBorders>
            <w:tcMar>
              <w:top w:w="40" w:type="dxa"/>
              <w:left w:w="40" w:type="dxa"/>
              <w:bottom w:w="40" w:type="dxa"/>
              <w:right w:w="40" w:type="dxa"/>
            </w:tcMar>
          </w:tcPr>
          <w:p w14:paraId="16522936" w14:textId="77777777" w:rsidR="00F44A8E" w:rsidRDefault="006E737F">
            <w:pPr>
              <w:spacing w:before="180"/>
              <w:jc w:val="center"/>
            </w:pPr>
            <w:r>
              <w:rPr>
                <w:rFonts w:ascii="Arial" w:hAnsi="Arial"/>
                <w:color w:val="000000"/>
                <w:sz w:val="18"/>
              </w:rPr>
              <w:t>(0070,0060)</w:t>
            </w:r>
          </w:p>
        </w:tc>
        <w:tc>
          <w:tcPr>
            <w:tcW w:w="698" w:type="dxa"/>
            <w:tcBorders>
              <w:bottom w:val="single" w:sz="4" w:space="0" w:color="000000"/>
              <w:right w:val="single" w:sz="4" w:space="0" w:color="000000"/>
            </w:tcBorders>
            <w:tcMar>
              <w:top w:w="40" w:type="dxa"/>
              <w:left w:w="40" w:type="dxa"/>
              <w:bottom w:w="40" w:type="dxa"/>
              <w:right w:w="40" w:type="dxa"/>
            </w:tcMar>
          </w:tcPr>
          <w:p w14:paraId="6903AB4C" w14:textId="77777777" w:rsidR="00F44A8E" w:rsidRDefault="006E737F">
            <w:pPr>
              <w:spacing w:before="180"/>
              <w:jc w:val="center"/>
            </w:pPr>
            <w:r>
              <w:rPr>
                <w:rFonts w:ascii="Arial" w:hAnsi="Arial"/>
                <w:color w:val="000000"/>
                <w:sz w:val="18"/>
              </w:rPr>
              <w:t>SQ</w:t>
            </w:r>
          </w:p>
        </w:tc>
        <w:tc>
          <w:tcPr>
            <w:tcW w:w="2859" w:type="dxa"/>
            <w:tcBorders>
              <w:bottom w:val="single" w:sz="4" w:space="0" w:color="000000"/>
              <w:right w:val="single" w:sz="4" w:space="0" w:color="000000"/>
            </w:tcBorders>
            <w:tcMar>
              <w:top w:w="40" w:type="dxa"/>
              <w:left w:w="40" w:type="dxa"/>
              <w:bottom w:w="40" w:type="dxa"/>
              <w:right w:w="40" w:type="dxa"/>
            </w:tcMar>
          </w:tcPr>
          <w:p w14:paraId="4CCF62AB" w14:textId="77777777" w:rsidR="00F44A8E" w:rsidRDefault="006E737F">
            <w:pPr>
              <w:spacing w:before="180"/>
            </w:pPr>
            <w:r>
              <w:rPr>
                <w:rFonts w:ascii="Arial" w:hAnsi="Arial"/>
                <w:color w:val="000000"/>
                <w:sz w:val="18"/>
              </w:rPr>
              <w:t>One or more items</w:t>
            </w:r>
          </w:p>
        </w:tc>
        <w:tc>
          <w:tcPr>
            <w:tcW w:w="1989" w:type="dxa"/>
            <w:tcBorders>
              <w:bottom w:val="single" w:sz="4" w:space="0" w:color="000000"/>
              <w:right w:val="single" w:sz="4" w:space="0" w:color="000000"/>
            </w:tcBorders>
            <w:tcMar>
              <w:top w:w="40" w:type="dxa"/>
              <w:left w:w="40" w:type="dxa"/>
              <w:bottom w:w="40" w:type="dxa"/>
              <w:right w:w="40" w:type="dxa"/>
            </w:tcMar>
          </w:tcPr>
          <w:p w14:paraId="4B090EB7" w14:textId="77777777" w:rsidR="00F44A8E" w:rsidRDefault="006E737F">
            <w:pPr>
              <w:spacing w:before="180"/>
            </w:pPr>
            <w:r>
              <w:rPr>
                <w:rFonts w:ascii="Arial" w:hAnsi="Arial"/>
                <w:color w:val="000000"/>
                <w:sz w:val="18"/>
              </w:rPr>
              <w:t>ANAP</w:t>
            </w:r>
          </w:p>
        </w:tc>
        <w:tc>
          <w:tcPr>
            <w:tcW w:w="1053" w:type="dxa"/>
            <w:tcBorders>
              <w:bottom w:val="single" w:sz="4" w:space="0" w:color="000000"/>
              <w:right w:val="single" w:sz="4" w:space="0" w:color="000000"/>
            </w:tcBorders>
            <w:tcMar>
              <w:top w:w="40" w:type="dxa"/>
              <w:left w:w="40" w:type="dxa"/>
              <w:bottom w:w="40" w:type="dxa"/>
              <w:right w:w="40" w:type="dxa"/>
            </w:tcMar>
          </w:tcPr>
          <w:p w14:paraId="35865F18" w14:textId="77777777" w:rsidR="00F44A8E" w:rsidRDefault="006E737F">
            <w:pPr>
              <w:spacing w:before="180"/>
            </w:pPr>
            <w:r>
              <w:rPr>
                <w:rFonts w:ascii="Arial" w:hAnsi="Arial"/>
                <w:color w:val="000000"/>
                <w:sz w:val="18"/>
              </w:rPr>
              <w:t>AUTO</w:t>
            </w:r>
          </w:p>
        </w:tc>
      </w:tr>
      <w:tr w:rsidR="00F44A8E" w14:paraId="18CF7792" w14:textId="77777777">
        <w:tblPrEx>
          <w:tblCellMar>
            <w:top w:w="0" w:type="dxa"/>
            <w:bottom w:w="0" w:type="dxa"/>
          </w:tblCellMar>
        </w:tblPrEx>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D6E135" w14:textId="77777777" w:rsidR="00F44A8E" w:rsidRDefault="006E737F">
            <w:pPr>
              <w:spacing w:before="180"/>
            </w:pPr>
            <w:r>
              <w:rPr>
                <w:rFonts w:ascii="Arial" w:hAnsi="Arial"/>
                <w:color w:val="000000"/>
                <w:sz w:val="18"/>
              </w:rPr>
              <w:t>&gt;Graphic Layer</w:t>
            </w:r>
          </w:p>
        </w:tc>
        <w:tc>
          <w:tcPr>
            <w:tcW w:w="1409" w:type="dxa"/>
            <w:tcBorders>
              <w:bottom w:val="single" w:sz="4" w:space="0" w:color="000000"/>
              <w:right w:val="single" w:sz="4" w:space="0" w:color="000000"/>
            </w:tcBorders>
            <w:tcMar>
              <w:top w:w="40" w:type="dxa"/>
              <w:left w:w="40" w:type="dxa"/>
              <w:bottom w:w="40" w:type="dxa"/>
              <w:right w:w="40" w:type="dxa"/>
            </w:tcMar>
          </w:tcPr>
          <w:p w14:paraId="438AB0DB" w14:textId="77777777" w:rsidR="00F44A8E" w:rsidRDefault="006E737F">
            <w:pPr>
              <w:spacing w:before="180"/>
              <w:jc w:val="center"/>
            </w:pPr>
            <w:r>
              <w:rPr>
                <w:rFonts w:ascii="Arial" w:hAnsi="Arial"/>
                <w:color w:val="000000"/>
                <w:sz w:val="18"/>
              </w:rPr>
              <w:t>(0070,0002)</w:t>
            </w:r>
          </w:p>
        </w:tc>
        <w:tc>
          <w:tcPr>
            <w:tcW w:w="698" w:type="dxa"/>
            <w:tcBorders>
              <w:bottom w:val="single" w:sz="4" w:space="0" w:color="000000"/>
              <w:right w:val="single" w:sz="4" w:space="0" w:color="000000"/>
            </w:tcBorders>
            <w:tcMar>
              <w:top w:w="40" w:type="dxa"/>
              <w:left w:w="40" w:type="dxa"/>
              <w:bottom w:w="40" w:type="dxa"/>
              <w:right w:w="40" w:type="dxa"/>
            </w:tcMar>
          </w:tcPr>
          <w:p w14:paraId="3AAF8C1D" w14:textId="77777777" w:rsidR="00F44A8E" w:rsidRDefault="006E737F">
            <w:pPr>
              <w:spacing w:before="180"/>
              <w:jc w:val="center"/>
            </w:pPr>
            <w:r>
              <w:rPr>
                <w:rFonts w:ascii="Arial" w:hAnsi="Arial"/>
                <w:color w:val="000000"/>
                <w:sz w:val="18"/>
              </w:rPr>
              <w:t>CS</w:t>
            </w:r>
          </w:p>
        </w:tc>
        <w:tc>
          <w:tcPr>
            <w:tcW w:w="2859" w:type="dxa"/>
            <w:tcBorders>
              <w:bottom w:val="single" w:sz="4" w:space="0" w:color="000000"/>
              <w:right w:val="single" w:sz="4" w:space="0" w:color="000000"/>
            </w:tcBorders>
            <w:tcMar>
              <w:top w:w="40" w:type="dxa"/>
              <w:left w:w="40" w:type="dxa"/>
              <w:bottom w:w="40" w:type="dxa"/>
              <w:right w:w="40" w:type="dxa"/>
            </w:tcMar>
          </w:tcPr>
          <w:p w14:paraId="7B9F041B" w14:textId="77777777" w:rsidR="00F44A8E" w:rsidRDefault="006E737F">
            <w:pPr>
              <w:spacing w:before="180"/>
            </w:pPr>
            <w:r>
              <w:rPr>
                <w:rFonts w:ascii="Arial" w:hAnsi="Arial"/>
                <w:color w:val="000000"/>
                <w:sz w:val="18"/>
              </w:rPr>
              <w:t>LAYER1. LAYER2, LAYER3, …</w:t>
            </w:r>
          </w:p>
        </w:tc>
        <w:tc>
          <w:tcPr>
            <w:tcW w:w="1989" w:type="dxa"/>
            <w:tcBorders>
              <w:bottom w:val="single" w:sz="4" w:space="0" w:color="000000"/>
              <w:right w:val="single" w:sz="4" w:space="0" w:color="000000"/>
            </w:tcBorders>
            <w:tcMar>
              <w:top w:w="40" w:type="dxa"/>
              <w:left w:w="40" w:type="dxa"/>
              <w:bottom w:w="40" w:type="dxa"/>
              <w:right w:w="40" w:type="dxa"/>
            </w:tcMar>
          </w:tcPr>
          <w:p w14:paraId="1E6D7C44" w14:textId="77777777" w:rsidR="00F44A8E" w:rsidRDefault="006E737F">
            <w:pPr>
              <w:spacing w:before="180"/>
            </w:pPr>
            <w:r>
              <w:rPr>
                <w:rFonts w:ascii="Arial" w:hAnsi="Arial"/>
                <w:color w:val="000000"/>
                <w:sz w:val="18"/>
              </w:rPr>
              <w:t>ALWAYS</w:t>
            </w:r>
          </w:p>
        </w:tc>
        <w:tc>
          <w:tcPr>
            <w:tcW w:w="1053" w:type="dxa"/>
            <w:tcBorders>
              <w:bottom w:val="single" w:sz="4" w:space="0" w:color="000000"/>
              <w:right w:val="single" w:sz="4" w:space="0" w:color="000000"/>
            </w:tcBorders>
            <w:tcMar>
              <w:top w:w="40" w:type="dxa"/>
              <w:left w:w="40" w:type="dxa"/>
              <w:bottom w:w="40" w:type="dxa"/>
              <w:right w:w="40" w:type="dxa"/>
            </w:tcMar>
          </w:tcPr>
          <w:p w14:paraId="69450B4D" w14:textId="77777777" w:rsidR="00F44A8E" w:rsidRDefault="006E737F">
            <w:pPr>
              <w:spacing w:before="180"/>
            </w:pPr>
            <w:r>
              <w:rPr>
                <w:rFonts w:ascii="Arial" w:hAnsi="Arial"/>
                <w:color w:val="000000"/>
                <w:sz w:val="18"/>
              </w:rPr>
              <w:t>AUTO</w:t>
            </w:r>
          </w:p>
        </w:tc>
      </w:tr>
      <w:tr w:rsidR="00F44A8E" w14:paraId="52679451" w14:textId="77777777">
        <w:tblPrEx>
          <w:tblCellMar>
            <w:top w:w="0" w:type="dxa"/>
            <w:bottom w:w="0" w:type="dxa"/>
          </w:tblCellMar>
        </w:tblPrEx>
        <w:tc>
          <w:tcPr>
            <w:tcW w:w="24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2AD369" w14:textId="77777777" w:rsidR="00F44A8E" w:rsidRDefault="006E737F">
            <w:pPr>
              <w:spacing w:before="180"/>
            </w:pPr>
            <w:r>
              <w:rPr>
                <w:rFonts w:ascii="Arial" w:hAnsi="Arial"/>
                <w:color w:val="000000"/>
                <w:sz w:val="18"/>
              </w:rPr>
              <w:t>&gt;Graphic Layer Order</w:t>
            </w:r>
          </w:p>
        </w:tc>
        <w:tc>
          <w:tcPr>
            <w:tcW w:w="1409" w:type="dxa"/>
            <w:tcBorders>
              <w:bottom w:val="single" w:sz="4" w:space="0" w:color="000000"/>
              <w:right w:val="single" w:sz="4" w:space="0" w:color="000000"/>
            </w:tcBorders>
            <w:tcMar>
              <w:top w:w="40" w:type="dxa"/>
              <w:left w:w="40" w:type="dxa"/>
              <w:bottom w:w="40" w:type="dxa"/>
              <w:right w:w="40" w:type="dxa"/>
            </w:tcMar>
          </w:tcPr>
          <w:p w14:paraId="07FD45E7" w14:textId="77777777" w:rsidR="00F44A8E" w:rsidRDefault="006E737F">
            <w:pPr>
              <w:spacing w:before="180"/>
              <w:jc w:val="center"/>
            </w:pPr>
            <w:r>
              <w:rPr>
                <w:rFonts w:ascii="Arial" w:hAnsi="Arial"/>
                <w:color w:val="000000"/>
                <w:sz w:val="18"/>
              </w:rPr>
              <w:t>(0070,0062)</w:t>
            </w:r>
          </w:p>
        </w:tc>
        <w:tc>
          <w:tcPr>
            <w:tcW w:w="698" w:type="dxa"/>
            <w:tcBorders>
              <w:bottom w:val="single" w:sz="4" w:space="0" w:color="000000"/>
              <w:right w:val="single" w:sz="4" w:space="0" w:color="000000"/>
            </w:tcBorders>
            <w:tcMar>
              <w:top w:w="40" w:type="dxa"/>
              <w:left w:w="40" w:type="dxa"/>
              <w:bottom w:w="40" w:type="dxa"/>
              <w:right w:w="40" w:type="dxa"/>
            </w:tcMar>
          </w:tcPr>
          <w:p w14:paraId="1A6F71D5" w14:textId="77777777" w:rsidR="00F44A8E" w:rsidRDefault="006E737F">
            <w:pPr>
              <w:spacing w:before="180"/>
              <w:jc w:val="center"/>
            </w:pPr>
            <w:r>
              <w:rPr>
                <w:rFonts w:ascii="Arial" w:hAnsi="Arial"/>
                <w:color w:val="000000"/>
                <w:sz w:val="18"/>
              </w:rPr>
              <w:t>IS</w:t>
            </w:r>
          </w:p>
        </w:tc>
        <w:tc>
          <w:tcPr>
            <w:tcW w:w="2859" w:type="dxa"/>
            <w:tcBorders>
              <w:bottom w:val="single" w:sz="4" w:space="0" w:color="000000"/>
              <w:right w:val="single" w:sz="4" w:space="0" w:color="000000"/>
            </w:tcBorders>
            <w:tcMar>
              <w:top w:w="40" w:type="dxa"/>
              <w:left w:w="40" w:type="dxa"/>
              <w:bottom w:w="40" w:type="dxa"/>
              <w:right w:w="40" w:type="dxa"/>
            </w:tcMar>
          </w:tcPr>
          <w:p w14:paraId="406EB3B9" w14:textId="77777777" w:rsidR="00F44A8E" w:rsidRDefault="006E737F">
            <w:pPr>
              <w:spacing w:before="180"/>
            </w:pPr>
            <w:r>
              <w:rPr>
                <w:rFonts w:ascii="Arial" w:hAnsi="Arial"/>
                <w:color w:val="000000"/>
                <w:sz w:val="18"/>
              </w:rPr>
              <w:t>From current display setting</w:t>
            </w:r>
          </w:p>
        </w:tc>
        <w:tc>
          <w:tcPr>
            <w:tcW w:w="1989" w:type="dxa"/>
            <w:tcBorders>
              <w:bottom w:val="single" w:sz="4" w:space="0" w:color="000000"/>
              <w:right w:val="single" w:sz="4" w:space="0" w:color="000000"/>
            </w:tcBorders>
            <w:tcMar>
              <w:top w:w="40" w:type="dxa"/>
              <w:left w:w="40" w:type="dxa"/>
              <w:bottom w:w="40" w:type="dxa"/>
              <w:right w:w="40" w:type="dxa"/>
            </w:tcMar>
          </w:tcPr>
          <w:p w14:paraId="71F194A6" w14:textId="77777777" w:rsidR="00F44A8E" w:rsidRDefault="006E737F">
            <w:pPr>
              <w:spacing w:before="180"/>
            </w:pPr>
            <w:r>
              <w:rPr>
                <w:rFonts w:ascii="Arial" w:hAnsi="Arial"/>
                <w:color w:val="000000"/>
                <w:sz w:val="18"/>
              </w:rPr>
              <w:t>ALWAYS</w:t>
            </w:r>
          </w:p>
        </w:tc>
        <w:tc>
          <w:tcPr>
            <w:tcW w:w="1053" w:type="dxa"/>
            <w:tcBorders>
              <w:bottom w:val="single" w:sz="4" w:space="0" w:color="000000"/>
              <w:right w:val="single" w:sz="4" w:space="0" w:color="000000"/>
            </w:tcBorders>
            <w:tcMar>
              <w:top w:w="40" w:type="dxa"/>
              <w:left w:w="40" w:type="dxa"/>
              <w:bottom w:w="40" w:type="dxa"/>
              <w:right w:w="40" w:type="dxa"/>
            </w:tcMar>
          </w:tcPr>
          <w:p w14:paraId="5BE09957" w14:textId="77777777" w:rsidR="00F44A8E" w:rsidRDefault="006E737F">
            <w:pPr>
              <w:spacing w:before="180"/>
            </w:pPr>
            <w:r>
              <w:rPr>
                <w:rFonts w:ascii="Arial" w:hAnsi="Arial"/>
                <w:color w:val="000000"/>
                <w:sz w:val="18"/>
              </w:rPr>
              <w:t>AUTO</w:t>
            </w:r>
          </w:p>
        </w:tc>
      </w:tr>
    </w:tbl>
    <w:p w14:paraId="6AB1CEF9" w14:textId="77777777" w:rsidR="00F44A8E" w:rsidRDefault="006E737F">
      <w:pPr>
        <w:keepNext/>
        <w:spacing w:before="216"/>
        <w:jc w:val="center"/>
      </w:pPr>
      <w:bookmarkStart w:id="1223" w:name="table_B_8_1_27"/>
      <w:r>
        <w:rPr>
          <w:rFonts w:ascii="Arial" w:hAnsi="Arial"/>
          <w:b/>
          <w:color w:val="000000"/>
          <w:sz w:val="22"/>
        </w:rPr>
        <w:t xml:space="preserve">Table B.8.1-27. Modality LUT Module of </w:t>
      </w:r>
      <w:r>
        <w:rPr>
          <w:rFonts w:ascii="Arial" w:hAnsi="Arial"/>
          <w:b/>
          <w:color w:val="000000"/>
          <w:sz w:val="22"/>
        </w:rPr>
        <w:t>Created GSPS SOP Instances</w:t>
      </w:r>
    </w:p>
    <w:bookmarkEnd w:id="1223"/>
    <w:p w14:paraId="425E27B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10"/>
        <w:gridCol w:w="1655"/>
        <w:gridCol w:w="944"/>
        <w:gridCol w:w="1695"/>
        <w:gridCol w:w="2235"/>
        <w:gridCol w:w="1299"/>
      </w:tblGrid>
      <w:tr w:rsidR="00F44A8E" w14:paraId="59F2F531" w14:textId="77777777">
        <w:tblPrEx>
          <w:tblCellMar>
            <w:top w:w="0" w:type="dxa"/>
            <w:bottom w:w="0" w:type="dxa"/>
          </w:tblCellMar>
        </w:tblPrEx>
        <w:trPr>
          <w:tblHeader/>
        </w:trPr>
        <w:tc>
          <w:tcPr>
            <w:tcW w:w="2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263142" w14:textId="77777777" w:rsidR="00F44A8E" w:rsidRDefault="006E737F">
            <w:pPr>
              <w:keepNext/>
              <w:spacing w:before="180"/>
              <w:jc w:val="center"/>
            </w:pPr>
            <w:r>
              <w:rPr>
                <w:rFonts w:ascii="Arial" w:hAnsi="Arial"/>
                <w:b/>
                <w:color w:val="000000"/>
                <w:sz w:val="18"/>
              </w:rPr>
              <w:t>Attribute Name</w:t>
            </w:r>
          </w:p>
        </w:tc>
        <w:tc>
          <w:tcPr>
            <w:tcW w:w="16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13C7709" w14:textId="77777777" w:rsidR="00F44A8E" w:rsidRDefault="006E737F">
            <w:pPr>
              <w:spacing w:before="180"/>
              <w:jc w:val="center"/>
            </w:pPr>
            <w:r>
              <w:rPr>
                <w:rFonts w:ascii="Arial" w:hAnsi="Arial"/>
                <w:b/>
                <w:color w:val="000000"/>
                <w:sz w:val="18"/>
              </w:rPr>
              <w:t>Tag</w:t>
            </w:r>
          </w:p>
        </w:tc>
        <w:tc>
          <w:tcPr>
            <w:tcW w:w="944" w:type="dxa"/>
            <w:tcBorders>
              <w:top w:val="single" w:sz="4" w:space="0" w:color="000000"/>
              <w:bottom w:val="single" w:sz="4" w:space="0" w:color="000000"/>
              <w:right w:val="single" w:sz="4" w:space="0" w:color="000000"/>
            </w:tcBorders>
            <w:tcMar>
              <w:top w:w="40" w:type="dxa"/>
              <w:left w:w="40" w:type="dxa"/>
              <w:bottom w:w="40" w:type="dxa"/>
              <w:right w:w="40" w:type="dxa"/>
            </w:tcMar>
          </w:tcPr>
          <w:p w14:paraId="27AF67BE" w14:textId="77777777" w:rsidR="00F44A8E" w:rsidRDefault="006E737F">
            <w:pPr>
              <w:spacing w:before="180"/>
              <w:jc w:val="center"/>
            </w:pPr>
            <w:r>
              <w:rPr>
                <w:rFonts w:ascii="Arial" w:hAnsi="Arial"/>
                <w:b/>
                <w:color w:val="000000"/>
                <w:sz w:val="18"/>
              </w:rPr>
              <w:t>VR</w:t>
            </w:r>
          </w:p>
        </w:tc>
        <w:tc>
          <w:tcPr>
            <w:tcW w:w="16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F2BA4D7" w14:textId="77777777" w:rsidR="00F44A8E" w:rsidRDefault="006E737F">
            <w:pPr>
              <w:spacing w:before="180"/>
              <w:jc w:val="center"/>
            </w:pPr>
            <w:r>
              <w:rPr>
                <w:rFonts w:ascii="Arial" w:hAnsi="Arial"/>
                <w:b/>
                <w:color w:val="000000"/>
                <w:sz w:val="18"/>
              </w:rPr>
              <w:t>Value</w:t>
            </w:r>
          </w:p>
        </w:tc>
        <w:tc>
          <w:tcPr>
            <w:tcW w:w="2235" w:type="dxa"/>
            <w:tcBorders>
              <w:top w:val="single" w:sz="4" w:space="0" w:color="000000"/>
              <w:bottom w:val="single" w:sz="4" w:space="0" w:color="000000"/>
              <w:right w:val="single" w:sz="4" w:space="0" w:color="000000"/>
            </w:tcBorders>
            <w:tcMar>
              <w:top w:w="40" w:type="dxa"/>
              <w:left w:w="40" w:type="dxa"/>
              <w:bottom w:w="40" w:type="dxa"/>
              <w:right w:w="40" w:type="dxa"/>
            </w:tcMar>
          </w:tcPr>
          <w:p w14:paraId="185F8428" w14:textId="77777777" w:rsidR="00F44A8E" w:rsidRDefault="006E737F">
            <w:pPr>
              <w:spacing w:before="180"/>
              <w:jc w:val="center"/>
            </w:pPr>
            <w:r>
              <w:rPr>
                <w:rFonts w:ascii="Arial" w:hAnsi="Arial"/>
                <w:b/>
                <w:color w:val="000000"/>
                <w:sz w:val="18"/>
              </w:rPr>
              <w:t>Presence of Value</w:t>
            </w:r>
          </w:p>
        </w:tc>
        <w:tc>
          <w:tcPr>
            <w:tcW w:w="1299" w:type="dxa"/>
            <w:tcBorders>
              <w:top w:val="single" w:sz="4" w:space="0" w:color="000000"/>
              <w:bottom w:val="single" w:sz="4" w:space="0" w:color="000000"/>
              <w:right w:val="single" w:sz="4" w:space="0" w:color="000000"/>
            </w:tcBorders>
            <w:tcMar>
              <w:top w:w="40" w:type="dxa"/>
              <w:left w:w="40" w:type="dxa"/>
              <w:bottom w:w="40" w:type="dxa"/>
              <w:right w:w="40" w:type="dxa"/>
            </w:tcMar>
          </w:tcPr>
          <w:p w14:paraId="235DA0EA" w14:textId="77777777" w:rsidR="00F44A8E" w:rsidRDefault="006E737F">
            <w:pPr>
              <w:spacing w:before="180"/>
              <w:jc w:val="center"/>
            </w:pPr>
            <w:r>
              <w:rPr>
                <w:rFonts w:ascii="Arial" w:hAnsi="Arial"/>
                <w:b/>
                <w:color w:val="000000"/>
                <w:sz w:val="18"/>
              </w:rPr>
              <w:t>Source</w:t>
            </w:r>
          </w:p>
        </w:tc>
      </w:tr>
      <w:tr w:rsidR="00F44A8E" w14:paraId="2C09B14D"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B53DE1" w14:textId="77777777" w:rsidR="00F44A8E" w:rsidRDefault="006E737F">
            <w:pPr>
              <w:spacing w:before="180"/>
            </w:pPr>
            <w:r>
              <w:rPr>
                <w:rFonts w:ascii="Arial" w:hAnsi="Arial"/>
                <w:color w:val="000000"/>
                <w:sz w:val="18"/>
              </w:rPr>
              <w:t>Modality LUT Sequence</w:t>
            </w:r>
          </w:p>
        </w:tc>
        <w:tc>
          <w:tcPr>
            <w:tcW w:w="1655" w:type="dxa"/>
            <w:tcBorders>
              <w:bottom w:val="single" w:sz="4" w:space="0" w:color="000000"/>
              <w:right w:val="single" w:sz="4" w:space="0" w:color="000000"/>
            </w:tcBorders>
            <w:tcMar>
              <w:top w:w="40" w:type="dxa"/>
              <w:left w:w="40" w:type="dxa"/>
              <w:bottom w:w="40" w:type="dxa"/>
              <w:right w:w="40" w:type="dxa"/>
            </w:tcMar>
          </w:tcPr>
          <w:p w14:paraId="3C13BBDA" w14:textId="77777777" w:rsidR="00F44A8E" w:rsidRDefault="006E737F">
            <w:pPr>
              <w:spacing w:before="180"/>
              <w:jc w:val="center"/>
            </w:pPr>
            <w:r>
              <w:rPr>
                <w:rFonts w:ascii="Arial" w:hAnsi="Arial"/>
                <w:color w:val="000000"/>
                <w:sz w:val="18"/>
              </w:rPr>
              <w:t>(0028,3000)</w:t>
            </w:r>
          </w:p>
        </w:tc>
        <w:tc>
          <w:tcPr>
            <w:tcW w:w="944" w:type="dxa"/>
            <w:tcBorders>
              <w:bottom w:val="single" w:sz="4" w:space="0" w:color="000000"/>
              <w:right w:val="single" w:sz="4" w:space="0" w:color="000000"/>
            </w:tcBorders>
            <w:tcMar>
              <w:top w:w="40" w:type="dxa"/>
              <w:left w:w="40" w:type="dxa"/>
              <w:bottom w:w="40" w:type="dxa"/>
              <w:right w:w="40" w:type="dxa"/>
            </w:tcMar>
          </w:tcPr>
          <w:p w14:paraId="5C1A6F3D" w14:textId="77777777" w:rsidR="00F44A8E" w:rsidRDefault="006E737F">
            <w:pPr>
              <w:spacing w:before="180"/>
              <w:jc w:val="center"/>
            </w:pPr>
            <w:r>
              <w:rPr>
                <w:rFonts w:ascii="Arial" w:hAnsi="Arial"/>
                <w:color w:val="000000"/>
                <w:sz w:val="18"/>
              </w:rPr>
              <w:t>SQ</w:t>
            </w:r>
          </w:p>
        </w:tc>
        <w:tc>
          <w:tcPr>
            <w:tcW w:w="1695" w:type="dxa"/>
            <w:tcBorders>
              <w:bottom w:val="single" w:sz="4" w:space="0" w:color="000000"/>
              <w:right w:val="single" w:sz="4" w:space="0" w:color="000000"/>
            </w:tcBorders>
            <w:tcMar>
              <w:top w:w="40" w:type="dxa"/>
              <w:left w:w="40" w:type="dxa"/>
              <w:bottom w:w="40" w:type="dxa"/>
              <w:right w:w="40" w:type="dxa"/>
            </w:tcMar>
          </w:tcPr>
          <w:p w14:paraId="7D2A5737" w14:textId="77777777" w:rsidR="00F44A8E" w:rsidRDefault="006E737F">
            <w:pPr>
              <w:spacing w:before="180"/>
            </w:pPr>
            <w:r>
              <w:rPr>
                <w:rFonts w:ascii="Arial" w:hAnsi="Arial"/>
                <w:color w:val="000000"/>
                <w:sz w:val="18"/>
              </w:rPr>
              <w:t>One item</w:t>
            </w:r>
          </w:p>
        </w:tc>
        <w:tc>
          <w:tcPr>
            <w:tcW w:w="2235" w:type="dxa"/>
            <w:tcBorders>
              <w:bottom w:val="single" w:sz="4" w:space="0" w:color="000000"/>
              <w:right w:val="single" w:sz="4" w:space="0" w:color="000000"/>
            </w:tcBorders>
            <w:tcMar>
              <w:top w:w="40" w:type="dxa"/>
              <w:left w:w="40" w:type="dxa"/>
              <w:bottom w:w="40" w:type="dxa"/>
              <w:right w:w="40" w:type="dxa"/>
            </w:tcMar>
          </w:tcPr>
          <w:p w14:paraId="5C60D3F0" w14:textId="77777777" w:rsidR="00F44A8E" w:rsidRDefault="006E737F">
            <w:pPr>
              <w:spacing w:before="180"/>
            </w:pPr>
            <w:r>
              <w:rPr>
                <w:rFonts w:ascii="Arial" w:hAnsi="Arial"/>
                <w:color w:val="000000"/>
                <w:sz w:val="18"/>
              </w:rPr>
              <w:t>ANAP</w:t>
            </w:r>
          </w:p>
        </w:tc>
        <w:tc>
          <w:tcPr>
            <w:tcW w:w="1299" w:type="dxa"/>
            <w:tcBorders>
              <w:bottom w:val="single" w:sz="4" w:space="0" w:color="000000"/>
              <w:right w:val="single" w:sz="4" w:space="0" w:color="000000"/>
            </w:tcBorders>
            <w:tcMar>
              <w:top w:w="40" w:type="dxa"/>
              <w:left w:w="40" w:type="dxa"/>
              <w:bottom w:w="40" w:type="dxa"/>
              <w:right w:w="40" w:type="dxa"/>
            </w:tcMar>
          </w:tcPr>
          <w:p w14:paraId="09AF7AE1" w14:textId="77777777" w:rsidR="00F44A8E" w:rsidRDefault="006E737F">
            <w:pPr>
              <w:spacing w:before="180"/>
            </w:pPr>
            <w:r>
              <w:rPr>
                <w:rFonts w:ascii="Arial" w:hAnsi="Arial"/>
                <w:color w:val="000000"/>
                <w:sz w:val="18"/>
              </w:rPr>
              <w:t>AUTO</w:t>
            </w:r>
          </w:p>
        </w:tc>
      </w:tr>
      <w:tr w:rsidR="00F44A8E" w14:paraId="43E44525"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3AD38" w14:textId="77777777" w:rsidR="00F44A8E" w:rsidRDefault="006E737F">
            <w:pPr>
              <w:spacing w:before="180"/>
            </w:pPr>
            <w:r>
              <w:rPr>
                <w:rFonts w:ascii="Arial" w:hAnsi="Arial"/>
                <w:color w:val="000000"/>
                <w:sz w:val="18"/>
              </w:rPr>
              <w:t>&gt;LUT Descriptor</w:t>
            </w:r>
          </w:p>
        </w:tc>
        <w:tc>
          <w:tcPr>
            <w:tcW w:w="1655" w:type="dxa"/>
            <w:tcBorders>
              <w:bottom w:val="single" w:sz="4" w:space="0" w:color="000000"/>
              <w:right w:val="single" w:sz="4" w:space="0" w:color="000000"/>
            </w:tcBorders>
            <w:tcMar>
              <w:top w:w="40" w:type="dxa"/>
              <w:left w:w="40" w:type="dxa"/>
              <w:bottom w:w="40" w:type="dxa"/>
              <w:right w:w="40" w:type="dxa"/>
            </w:tcMar>
          </w:tcPr>
          <w:p w14:paraId="5B78F371" w14:textId="77777777" w:rsidR="00F44A8E" w:rsidRDefault="006E737F">
            <w:pPr>
              <w:spacing w:before="180"/>
              <w:jc w:val="center"/>
            </w:pPr>
            <w:r>
              <w:rPr>
                <w:rFonts w:ascii="Arial" w:hAnsi="Arial"/>
                <w:color w:val="000000"/>
                <w:sz w:val="18"/>
              </w:rPr>
              <w:t>(0028,3002)</w:t>
            </w:r>
          </w:p>
        </w:tc>
        <w:tc>
          <w:tcPr>
            <w:tcW w:w="944" w:type="dxa"/>
            <w:tcBorders>
              <w:bottom w:val="single" w:sz="4" w:space="0" w:color="000000"/>
              <w:right w:val="single" w:sz="4" w:space="0" w:color="000000"/>
            </w:tcBorders>
            <w:tcMar>
              <w:top w:w="40" w:type="dxa"/>
              <w:left w:w="40" w:type="dxa"/>
              <w:bottom w:w="40" w:type="dxa"/>
              <w:right w:w="40" w:type="dxa"/>
            </w:tcMar>
          </w:tcPr>
          <w:p w14:paraId="4A20156F" w14:textId="77777777" w:rsidR="00F44A8E" w:rsidRDefault="006E737F">
            <w:pPr>
              <w:spacing w:before="180"/>
              <w:jc w:val="center"/>
            </w:pPr>
            <w:r>
              <w:rPr>
                <w:rFonts w:ascii="Arial" w:hAnsi="Arial"/>
                <w:color w:val="000000"/>
                <w:sz w:val="18"/>
              </w:rPr>
              <w:t>US</w:t>
            </w:r>
          </w:p>
        </w:tc>
        <w:tc>
          <w:tcPr>
            <w:tcW w:w="1695" w:type="dxa"/>
            <w:tcBorders>
              <w:bottom w:val="single" w:sz="4" w:space="0" w:color="000000"/>
              <w:right w:val="single" w:sz="4" w:space="0" w:color="000000"/>
            </w:tcBorders>
            <w:tcMar>
              <w:top w:w="40" w:type="dxa"/>
              <w:left w:w="40" w:type="dxa"/>
              <w:bottom w:w="40" w:type="dxa"/>
              <w:right w:w="40" w:type="dxa"/>
            </w:tcMar>
          </w:tcPr>
          <w:p w14:paraId="4BE325EE" w14:textId="77777777" w:rsidR="00F44A8E" w:rsidRDefault="006E737F">
            <w:pPr>
              <w:spacing w:before="180"/>
            </w:pPr>
            <w:r>
              <w:rPr>
                <w:rFonts w:ascii="Arial" w:hAnsi="Arial"/>
                <w:color w:val="000000"/>
                <w:sz w:val="18"/>
              </w:rPr>
              <w:t>&lt;1024,0,16&gt;</w:t>
            </w:r>
          </w:p>
        </w:tc>
        <w:tc>
          <w:tcPr>
            <w:tcW w:w="2235" w:type="dxa"/>
            <w:tcBorders>
              <w:bottom w:val="single" w:sz="4" w:space="0" w:color="000000"/>
              <w:right w:val="single" w:sz="4" w:space="0" w:color="000000"/>
            </w:tcBorders>
            <w:tcMar>
              <w:top w:w="40" w:type="dxa"/>
              <w:left w:w="40" w:type="dxa"/>
              <w:bottom w:w="40" w:type="dxa"/>
              <w:right w:w="40" w:type="dxa"/>
            </w:tcMar>
          </w:tcPr>
          <w:p w14:paraId="6432F6CC" w14:textId="77777777" w:rsidR="00F44A8E" w:rsidRDefault="006E737F">
            <w:pPr>
              <w:spacing w:before="180"/>
            </w:pPr>
            <w:r>
              <w:rPr>
                <w:rFonts w:ascii="Arial" w:hAnsi="Arial"/>
                <w:color w:val="000000"/>
                <w:sz w:val="18"/>
              </w:rPr>
              <w:t>ALWAYS</w:t>
            </w:r>
          </w:p>
        </w:tc>
        <w:tc>
          <w:tcPr>
            <w:tcW w:w="1299" w:type="dxa"/>
            <w:tcBorders>
              <w:bottom w:val="single" w:sz="4" w:space="0" w:color="000000"/>
              <w:right w:val="single" w:sz="4" w:space="0" w:color="000000"/>
            </w:tcBorders>
            <w:tcMar>
              <w:top w:w="40" w:type="dxa"/>
              <w:left w:w="40" w:type="dxa"/>
              <w:bottom w:w="40" w:type="dxa"/>
              <w:right w:w="40" w:type="dxa"/>
            </w:tcMar>
          </w:tcPr>
          <w:p w14:paraId="1232DA10" w14:textId="77777777" w:rsidR="00F44A8E" w:rsidRDefault="006E737F">
            <w:pPr>
              <w:spacing w:before="180"/>
            </w:pPr>
            <w:r>
              <w:rPr>
                <w:rFonts w:ascii="Arial" w:hAnsi="Arial"/>
                <w:color w:val="000000"/>
                <w:sz w:val="18"/>
              </w:rPr>
              <w:t>AUTO</w:t>
            </w:r>
          </w:p>
        </w:tc>
      </w:tr>
      <w:tr w:rsidR="00F44A8E" w14:paraId="47BFD714"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3D7229" w14:textId="77777777" w:rsidR="00F44A8E" w:rsidRDefault="006E737F">
            <w:pPr>
              <w:spacing w:before="180"/>
            </w:pPr>
            <w:r>
              <w:rPr>
                <w:rFonts w:ascii="Arial" w:hAnsi="Arial"/>
                <w:color w:val="000000"/>
                <w:sz w:val="18"/>
              </w:rPr>
              <w:t>&gt;Modality LUT Type</w:t>
            </w:r>
          </w:p>
        </w:tc>
        <w:tc>
          <w:tcPr>
            <w:tcW w:w="1655" w:type="dxa"/>
            <w:tcBorders>
              <w:bottom w:val="single" w:sz="4" w:space="0" w:color="000000"/>
              <w:right w:val="single" w:sz="4" w:space="0" w:color="000000"/>
            </w:tcBorders>
            <w:tcMar>
              <w:top w:w="40" w:type="dxa"/>
              <w:left w:w="40" w:type="dxa"/>
              <w:bottom w:w="40" w:type="dxa"/>
              <w:right w:w="40" w:type="dxa"/>
            </w:tcMar>
          </w:tcPr>
          <w:p w14:paraId="7B5160F0" w14:textId="77777777" w:rsidR="00F44A8E" w:rsidRDefault="006E737F">
            <w:pPr>
              <w:spacing w:before="180"/>
              <w:jc w:val="center"/>
            </w:pPr>
            <w:r>
              <w:rPr>
                <w:rFonts w:ascii="Arial" w:hAnsi="Arial"/>
                <w:color w:val="000000"/>
                <w:sz w:val="18"/>
              </w:rPr>
              <w:t>(0028,3004)</w:t>
            </w:r>
          </w:p>
        </w:tc>
        <w:tc>
          <w:tcPr>
            <w:tcW w:w="944" w:type="dxa"/>
            <w:tcBorders>
              <w:bottom w:val="single" w:sz="4" w:space="0" w:color="000000"/>
              <w:right w:val="single" w:sz="4" w:space="0" w:color="000000"/>
            </w:tcBorders>
            <w:tcMar>
              <w:top w:w="40" w:type="dxa"/>
              <w:left w:w="40" w:type="dxa"/>
              <w:bottom w:w="40" w:type="dxa"/>
              <w:right w:w="40" w:type="dxa"/>
            </w:tcMar>
          </w:tcPr>
          <w:p w14:paraId="7C00D36A" w14:textId="77777777" w:rsidR="00F44A8E" w:rsidRDefault="006E737F">
            <w:pPr>
              <w:spacing w:before="180"/>
              <w:jc w:val="center"/>
            </w:pPr>
            <w:r>
              <w:rPr>
                <w:rFonts w:ascii="Arial" w:hAnsi="Arial"/>
                <w:color w:val="000000"/>
                <w:sz w:val="18"/>
              </w:rPr>
              <w:t>LO</w:t>
            </w:r>
          </w:p>
        </w:tc>
        <w:tc>
          <w:tcPr>
            <w:tcW w:w="1695" w:type="dxa"/>
            <w:tcBorders>
              <w:bottom w:val="single" w:sz="4" w:space="0" w:color="000000"/>
              <w:right w:val="single" w:sz="4" w:space="0" w:color="000000"/>
            </w:tcBorders>
            <w:tcMar>
              <w:top w:w="40" w:type="dxa"/>
              <w:left w:w="40" w:type="dxa"/>
              <w:bottom w:w="40" w:type="dxa"/>
              <w:right w:w="40" w:type="dxa"/>
            </w:tcMar>
          </w:tcPr>
          <w:p w14:paraId="46BB9001" w14:textId="77777777" w:rsidR="00F44A8E" w:rsidRDefault="006E737F">
            <w:pPr>
              <w:spacing w:before="180"/>
              <w:jc w:val="center"/>
            </w:pPr>
            <w:r>
              <w:rPr>
                <w:rFonts w:ascii="Arial" w:hAnsi="Arial"/>
                <w:color w:val="000000"/>
                <w:sz w:val="18"/>
              </w:rPr>
              <w:t>US</w:t>
            </w:r>
          </w:p>
        </w:tc>
        <w:tc>
          <w:tcPr>
            <w:tcW w:w="2235" w:type="dxa"/>
            <w:tcBorders>
              <w:bottom w:val="single" w:sz="4" w:space="0" w:color="000000"/>
              <w:right w:val="single" w:sz="4" w:space="0" w:color="000000"/>
            </w:tcBorders>
            <w:tcMar>
              <w:top w:w="40" w:type="dxa"/>
              <w:left w:w="40" w:type="dxa"/>
              <w:bottom w:w="40" w:type="dxa"/>
              <w:right w:w="40" w:type="dxa"/>
            </w:tcMar>
          </w:tcPr>
          <w:p w14:paraId="24905201" w14:textId="77777777" w:rsidR="00F44A8E" w:rsidRDefault="006E737F">
            <w:pPr>
              <w:spacing w:before="180"/>
            </w:pPr>
            <w:r>
              <w:rPr>
                <w:rFonts w:ascii="Arial" w:hAnsi="Arial"/>
                <w:color w:val="000000"/>
                <w:sz w:val="18"/>
              </w:rPr>
              <w:t>ALWAYS</w:t>
            </w:r>
          </w:p>
        </w:tc>
        <w:tc>
          <w:tcPr>
            <w:tcW w:w="1299" w:type="dxa"/>
            <w:tcBorders>
              <w:bottom w:val="single" w:sz="4" w:space="0" w:color="000000"/>
              <w:right w:val="single" w:sz="4" w:space="0" w:color="000000"/>
            </w:tcBorders>
            <w:tcMar>
              <w:top w:w="40" w:type="dxa"/>
              <w:left w:w="40" w:type="dxa"/>
              <w:bottom w:w="40" w:type="dxa"/>
              <w:right w:w="40" w:type="dxa"/>
            </w:tcMar>
          </w:tcPr>
          <w:p w14:paraId="4FA6A975" w14:textId="77777777" w:rsidR="00F44A8E" w:rsidRDefault="006E737F">
            <w:pPr>
              <w:spacing w:before="180"/>
            </w:pPr>
            <w:r>
              <w:rPr>
                <w:rFonts w:ascii="Arial" w:hAnsi="Arial"/>
                <w:color w:val="000000"/>
                <w:sz w:val="18"/>
              </w:rPr>
              <w:t>AUTO</w:t>
            </w:r>
          </w:p>
        </w:tc>
      </w:tr>
      <w:tr w:rsidR="00F44A8E" w14:paraId="420B897A"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AAF17C" w14:textId="77777777" w:rsidR="00F44A8E" w:rsidRDefault="006E737F">
            <w:pPr>
              <w:spacing w:before="180"/>
            </w:pPr>
            <w:r>
              <w:rPr>
                <w:rFonts w:ascii="Arial" w:hAnsi="Arial"/>
                <w:color w:val="000000"/>
                <w:sz w:val="18"/>
              </w:rPr>
              <w:t>&gt;LUT Data</w:t>
            </w:r>
          </w:p>
        </w:tc>
        <w:tc>
          <w:tcPr>
            <w:tcW w:w="1655" w:type="dxa"/>
            <w:tcBorders>
              <w:bottom w:val="single" w:sz="4" w:space="0" w:color="000000"/>
              <w:right w:val="single" w:sz="4" w:space="0" w:color="000000"/>
            </w:tcBorders>
            <w:tcMar>
              <w:top w:w="40" w:type="dxa"/>
              <w:left w:w="40" w:type="dxa"/>
              <w:bottom w:w="40" w:type="dxa"/>
              <w:right w:w="40" w:type="dxa"/>
            </w:tcMar>
          </w:tcPr>
          <w:p w14:paraId="29FEE602" w14:textId="77777777" w:rsidR="00F44A8E" w:rsidRDefault="006E737F">
            <w:pPr>
              <w:spacing w:before="180"/>
              <w:jc w:val="center"/>
            </w:pPr>
            <w:r>
              <w:rPr>
                <w:rFonts w:ascii="Arial" w:hAnsi="Arial"/>
                <w:color w:val="000000"/>
                <w:sz w:val="18"/>
              </w:rPr>
              <w:t>(0028,3006)</w:t>
            </w:r>
          </w:p>
        </w:tc>
        <w:tc>
          <w:tcPr>
            <w:tcW w:w="944" w:type="dxa"/>
            <w:tcBorders>
              <w:bottom w:val="single" w:sz="4" w:space="0" w:color="000000"/>
              <w:right w:val="single" w:sz="4" w:space="0" w:color="000000"/>
            </w:tcBorders>
            <w:tcMar>
              <w:top w:w="40" w:type="dxa"/>
              <w:left w:w="40" w:type="dxa"/>
              <w:bottom w:w="40" w:type="dxa"/>
              <w:right w:w="40" w:type="dxa"/>
            </w:tcMar>
          </w:tcPr>
          <w:p w14:paraId="32CAAAE7" w14:textId="77777777" w:rsidR="00F44A8E" w:rsidRDefault="006E737F">
            <w:pPr>
              <w:spacing w:before="180"/>
              <w:jc w:val="center"/>
            </w:pPr>
            <w:r>
              <w:rPr>
                <w:rFonts w:ascii="Arial" w:hAnsi="Arial"/>
                <w:color w:val="000000"/>
                <w:sz w:val="18"/>
              </w:rPr>
              <w:t>US</w:t>
            </w:r>
          </w:p>
        </w:tc>
        <w:tc>
          <w:tcPr>
            <w:tcW w:w="1695" w:type="dxa"/>
            <w:tcBorders>
              <w:bottom w:val="single" w:sz="4" w:space="0" w:color="000000"/>
              <w:right w:val="single" w:sz="4" w:space="0" w:color="000000"/>
            </w:tcBorders>
            <w:tcMar>
              <w:top w:w="40" w:type="dxa"/>
              <w:left w:w="40" w:type="dxa"/>
              <w:bottom w:w="40" w:type="dxa"/>
              <w:right w:w="40" w:type="dxa"/>
            </w:tcMar>
          </w:tcPr>
          <w:p w14:paraId="240B2108" w14:textId="77777777" w:rsidR="00F44A8E" w:rsidRDefault="006E737F">
            <w:pPr>
              <w:spacing w:before="180"/>
            </w:pPr>
            <w:r>
              <w:rPr>
                <w:rFonts w:ascii="Arial" w:hAnsi="Arial"/>
                <w:color w:val="000000"/>
                <w:sz w:val="18"/>
              </w:rPr>
              <w:t>LUT</w:t>
            </w:r>
          </w:p>
        </w:tc>
        <w:tc>
          <w:tcPr>
            <w:tcW w:w="2235" w:type="dxa"/>
            <w:tcBorders>
              <w:bottom w:val="single" w:sz="4" w:space="0" w:color="000000"/>
              <w:right w:val="single" w:sz="4" w:space="0" w:color="000000"/>
            </w:tcBorders>
            <w:tcMar>
              <w:top w:w="40" w:type="dxa"/>
              <w:left w:w="40" w:type="dxa"/>
              <w:bottom w:w="40" w:type="dxa"/>
              <w:right w:w="40" w:type="dxa"/>
            </w:tcMar>
          </w:tcPr>
          <w:p w14:paraId="59FF03D3" w14:textId="77777777" w:rsidR="00F44A8E" w:rsidRDefault="006E737F">
            <w:pPr>
              <w:spacing w:before="180"/>
            </w:pPr>
            <w:r>
              <w:rPr>
                <w:rFonts w:ascii="Arial" w:hAnsi="Arial"/>
                <w:color w:val="000000"/>
                <w:sz w:val="18"/>
              </w:rPr>
              <w:t>ALWAYS</w:t>
            </w:r>
          </w:p>
        </w:tc>
        <w:tc>
          <w:tcPr>
            <w:tcW w:w="1299" w:type="dxa"/>
            <w:tcBorders>
              <w:bottom w:val="single" w:sz="4" w:space="0" w:color="000000"/>
              <w:right w:val="single" w:sz="4" w:space="0" w:color="000000"/>
            </w:tcBorders>
            <w:tcMar>
              <w:top w:w="40" w:type="dxa"/>
              <w:left w:w="40" w:type="dxa"/>
              <w:bottom w:w="40" w:type="dxa"/>
              <w:right w:w="40" w:type="dxa"/>
            </w:tcMar>
          </w:tcPr>
          <w:p w14:paraId="2742A047" w14:textId="77777777" w:rsidR="00F44A8E" w:rsidRDefault="006E737F">
            <w:pPr>
              <w:spacing w:before="180"/>
            </w:pPr>
            <w:r>
              <w:rPr>
                <w:rFonts w:ascii="Arial" w:hAnsi="Arial"/>
                <w:color w:val="000000"/>
                <w:sz w:val="18"/>
              </w:rPr>
              <w:t>AUTO</w:t>
            </w:r>
          </w:p>
        </w:tc>
      </w:tr>
      <w:tr w:rsidR="00F44A8E" w14:paraId="3E134540"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A5E450" w14:textId="77777777" w:rsidR="00F44A8E" w:rsidRDefault="006E737F">
            <w:pPr>
              <w:spacing w:before="180"/>
            </w:pPr>
            <w:r>
              <w:rPr>
                <w:rFonts w:ascii="Arial" w:hAnsi="Arial"/>
                <w:color w:val="000000"/>
                <w:sz w:val="18"/>
              </w:rPr>
              <w:t>Rescale Intercept</w:t>
            </w:r>
          </w:p>
        </w:tc>
        <w:tc>
          <w:tcPr>
            <w:tcW w:w="1655" w:type="dxa"/>
            <w:tcBorders>
              <w:bottom w:val="single" w:sz="4" w:space="0" w:color="000000"/>
              <w:right w:val="single" w:sz="4" w:space="0" w:color="000000"/>
            </w:tcBorders>
            <w:tcMar>
              <w:top w:w="40" w:type="dxa"/>
              <w:left w:w="40" w:type="dxa"/>
              <w:bottom w:w="40" w:type="dxa"/>
              <w:right w:w="40" w:type="dxa"/>
            </w:tcMar>
          </w:tcPr>
          <w:p w14:paraId="2A34A67B" w14:textId="77777777" w:rsidR="00F44A8E" w:rsidRDefault="006E737F">
            <w:pPr>
              <w:spacing w:before="180"/>
              <w:jc w:val="center"/>
            </w:pPr>
            <w:r>
              <w:rPr>
                <w:rFonts w:ascii="Arial" w:hAnsi="Arial"/>
                <w:color w:val="000000"/>
                <w:sz w:val="18"/>
              </w:rPr>
              <w:t>(0028,1052)</w:t>
            </w:r>
          </w:p>
        </w:tc>
        <w:tc>
          <w:tcPr>
            <w:tcW w:w="944" w:type="dxa"/>
            <w:tcBorders>
              <w:bottom w:val="single" w:sz="4" w:space="0" w:color="000000"/>
              <w:right w:val="single" w:sz="4" w:space="0" w:color="000000"/>
            </w:tcBorders>
            <w:tcMar>
              <w:top w:w="40" w:type="dxa"/>
              <w:left w:w="40" w:type="dxa"/>
              <w:bottom w:w="40" w:type="dxa"/>
              <w:right w:w="40" w:type="dxa"/>
            </w:tcMar>
          </w:tcPr>
          <w:p w14:paraId="40E39938" w14:textId="77777777" w:rsidR="00F44A8E" w:rsidRDefault="006E737F">
            <w:pPr>
              <w:spacing w:before="180"/>
              <w:jc w:val="center"/>
            </w:pPr>
            <w:r>
              <w:rPr>
                <w:rFonts w:ascii="Arial" w:hAnsi="Arial"/>
                <w:color w:val="000000"/>
                <w:sz w:val="18"/>
              </w:rPr>
              <w:t>DS</w:t>
            </w:r>
          </w:p>
        </w:tc>
        <w:tc>
          <w:tcPr>
            <w:tcW w:w="1695" w:type="dxa"/>
            <w:tcBorders>
              <w:bottom w:val="single" w:sz="4" w:space="0" w:color="000000"/>
              <w:right w:val="single" w:sz="4" w:space="0" w:color="000000"/>
            </w:tcBorders>
            <w:tcMar>
              <w:top w:w="40" w:type="dxa"/>
              <w:left w:w="40" w:type="dxa"/>
              <w:bottom w:w="40" w:type="dxa"/>
              <w:right w:w="40" w:type="dxa"/>
            </w:tcMar>
          </w:tcPr>
          <w:p w14:paraId="7679DFB1" w14:textId="77777777" w:rsidR="00F44A8E" w:rsidRDefault="006E737F">
            <w:pPr>
              <w:spacing w:before="180"/>
              <w:jc w:val="center"/>
            </w:pPr>
            <w:r>
              <w:rPr>
                <w:rFonts w:ascii="Arial" w:hAnsi="Arial"/>
                <w:color w:val="000000"/>
                <w:sz w:val="18"/>
              </w:rPr>
              <w:t>1</w:t>
            </w:r>
          </w:p>
        </w:tc>
        <w:tc>
          <w:tcPr>
            <w:tcW w:w="2235" w:type="dxa"/>
            <w:tcBorders>
              <w:bottom w:val="single" w:sz="4" w:space="0" w:color="000000"/>
              <w:right w:val="single" w:sz="4" w:space="0" w:color="000000"/>
            </w:tcBorders>
            <w:tcMar>
              <w:top w:w="40" w:type="dxa"/>
              <w:left w:w="40" w:type="dxa"/>
              <w:bottom w:w="40" w:type="dxa"/>
              <w:right w:w="40" w:type="dxa"/>
            </w:tcMar>
          </w:tcPr>
          <w:p w14:paraId="3C878E26" w14:textId="77777777" w:rsidR="00F44A8E" w:rsidRDefault="006E737F">
            <w:pPr>
              <w:spacing w:before="180"/>
            </w:pPr>
            <w:r>
              <w:rPr>
                <w:rFonts w:ascii="Arial" w:hAnsi="Arial"/>
                <w:color w:val="000000"/>
                <w:sz w:val="18"/>
              </w:rPr>
              <w:t>ANAP</w:t>
            </w:r>
          </w:p>
        </w:tc>
        <w:tc>
          <w:tcPr>
            <w:tcW w:w="1299" w:type="dxa"/>
            <w:tcBorders>
              <w:bottom w:val="single" w:sz="4" w:space="0" w:color="000000"/>
              <w:right w:val="single" w:sz="4" w:space="0" w:color="000000"/>
            </w:tcBorders>
            <w:tcMar>
              <w:top w:w="40" w:type="dxa"/>
              <w:left w:w="40" w:type="dxa"/>
              <w:bottom w:w="40" w:type="dxa"/>
              <w:right w:w="40" w:type="dxa"/>
            </w:tcMar>
          </w:tcPr>
          <w:p w14:paraId="37652398" w14:textId="77777777" w:rsidR="00F44A8E" w:rsidRDefault="006E737F">
            <w:pPr>
              <w:spacing w:before="180"/>
            </w:pPr>
            <w:r>
              <w:rPr>
                <w:rFonts w:ascii="Arial" w:hAnsi="Arial"/>
                <w:color w:val="000000"/>
                <w:sz w:val="18"/>
              </w:rPr>
              <w:t>AUTO</w:t>
            </w:r>
          </w:p>
        </w:tc>
      </w:tr>
      <w:tr w:rsidR="00F44A8E" w14:paraId="3FD47BF0"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548996" w14:textId="77777777" w:rsidR="00F44A8E" w:rsidRDefault="006E737F">
            <w:pPr>
              <w:spacing w:before="180"/>
            </w:pPr>
            <w:r>
              <w:rPr>
                <w:rFonts w:ascii="Arial" w:hAnsi="Arial"/>
                <w:color w:val="000000"/>
                <w:sz w:val="18"/>
              </w:rPr>
              <w:t>Rescale Slope</w:t>
            </w:r>
          </w:p>
        </w:tc>
        <w:tc>
          <w:tcPr>
            <w:tcW w:w="1655" w:type="dxa"/>
            <w:tcBorders>
              <w:bottom w:val="single" w:sz="4" w:space="0" w:color="000000"/>
              <w:right w:val="single" w:sz="4" w:space="0" w:color="000000"/>
            </w:tcBorders>
            <w:tcMar>
              <w:top w:w="40" w:type="dxa"/>
              <w:left w:w="40" w:type="dxa"/>
              <w:bottom w:w="40" w:type="dxa"/>
              <w:right w:w="40" w:type="dxa"/>
            </w:tcMar>
          </w:tcPr>
          <w:p w14:paraId="3A2EF118" w14:textId="77777777" w:rsidR="00F44A8E" w:rsidRDefault="006E737F">
            <w:pPr>
              <w:spacing w:before="180"/>
              <w:jc w:val="center"/>
            </w:pPr>
            <w:r>
              <w:rPr>
                <w:rFonts w:ascii="Arial" w:hAnsi="Arial"/>
                <w:color w:val="000000"/>
                <w:sz w:val="18"/>
              </w:rPr>
              <w:t>(0028,1053)</w:t>
            </w:r>
          </w:p>
        </w:tc>
        <w:tc>
          <w:tcPr>
            <w:tcW w:w="944" w:type="dxa"/>
            <w:tcBorders>
              <w:bottom w:val="single" w:sz="4" w:space="0" w:color="000000"/>
              <w:right w:val="single" w:sz="4" w:space="0" w:color="000000"/>
            </w:tcBorders>
            <w:tcMar>
              <w:top w:w="40" w:type="dxa"/>
              <w:left w:w="40" w:type="dxa"/>
              <w:bottom w:w="40" w:type="dxa"/>
              <w:right w:w="40" w:type="dxa"/>
            </w:tcMar>
          </w:tcPr>
          <w:p w14:paraId="35E40900" w14:textId="77777777" w:rsidR="00F44A8E" w:rsidRDefault="006E737F">
            <w:pPr>
              <w:spacing w:before="180"/>
              <w:jc w:val="center"/>
            </w:pPr>
            <w:r>
              <w:rPr>
                <w:rFonts w:ascii="Arial" w:hAnsi="Arial"/>
                <w:color w:val="000000"/>
                <w:sz w:val="18"/>
              </w:rPr>
              <w:t>DS</w:t>
            </w:r>
          </w:p>
        </w:tc>
        <w:tc>
          <w:tcPr>
            <w:tcW w:w="1695" w:type="dxa"/>
            <w:tcBorders>
              <w:bottom w:val="single" w:sz="4" w:space="0" w:color="000000"/>
              <w:right w:val="single" w:sz="4" w:space="0" w:color="000000"/>
            </w:tcBorders>
            <w:tcMar>
              <w:top w:w="40" w:type="dxa"/>
              <w:left w:w="40" w:type="dxa"/>
              <w:bottom w:w="40" w:type="dxa"/>
              <w:right w:w="40" w:type="dxa"/>
            </w:tcMar>
          </w:tcPr>
          <w:p w14:paraId="083A1254" w14:textId="77777777" w:rsidR="00F44A8E" w:rsidRDefault="006E737F">
            <w:pPr>
              <w:spacing w:before="180"/>
              <w:jc w:val="center"/>
            </w:pPr>
            <w:r>
              <w:rPr>
                <w:rFonts w:ascii="Arial" w:hAnsi="Arial"/>
                <w:color w:val="000000"/>
                <w:sz w:val="18"/>
              </w:rPr>
              <w:t>0</w:t>
            </w:r>
          </w:p>
        </w:tc>
        <w:tc>
          <w:tcPr>
            <w:tcW w:w="2235" w:type="dxa"/>
            <w:tcBorders>
              <w:bottom w:val="single" w:sz="4" w:space="0" w:color="000000"/>
              <w:right w:val="single" w:sz="4" w:space="0" w:color="000000"/>
            </w:tcBorders>
            <w:tcMar>
              <w:top w:w="40" w:type="dxa"/>
              <w:left w:w="40" w:type="dxa"/>
              <w:bottom w:w="40" w:type="dxa"/>
              <w:right w:w="40" w:type="dxa"/>
            </w:tcMar>
          </w:tcPr>
          <w:p w14:paraId="36DDE560" w14:textId="77777777" w:rsidR="00F44A8E" w:rsidRDefault="006E737F">
            <w:pPr>
              <w:spacing w:before="180"/>
            </w:pPr>
            <w:r>
              <w:rPr>
                <w:rFonts w:ascii="Arial" w:hAnsi="Arial"/>
                <w:color w:val="000000"/>
                <w:sz w:val="18"/>
              </w:rPr>
              <w:t>ANAP</w:t>
            </w:r>
          </w:p>
        </w:tc>
        <w:tc>
          <w:tcPr>
            <w:tcW w:w="1299" w:type="dxa"/>
            <w:tcBorders>
              <w:bottom w:val="single" w:sz="4" w:space="0" w:color="000000"/>
              <w:right w:val="single" w:sz="4" w:space="0" w:color="000000"/>
            </w:tcBorders>
            <w:tcMar>
              <w:top w:w="40" w:type="dxa"/>
              <w:left w:w="40" w:type="dxa"/>
              <w:bottom w:w="40" w:type="dxa"/>
              <w:right w:w="40" w:type="dxa"/>
            </w:tcMar>
          </w:tcPr>
          <w:p w14:paraId="79B56AF0" w14:textId="77777777" w:rsidR="00F44A8E" w:rsidRDefault="006E737F">
            <w:pPr>
              <w:spacing w:before="180"/>
            </w:pPr>
            <w:r>
              <w:rPr>
                <w:rFonts w:ascii="Arial" w:hAnsi="Arial"/>
                <w:color w:val="000000"/>
                <w:sz w:val="18"/>
              </w:rPr>
              <w:t>AUTO</w:t>
            </w:r>
          </w:p>
        </w:tc>
      </w:tr>
      <w:tr w:rsidR="00F44A8E" w14:paraId="544A065A" w14:textId="77777777">
        <w:tblPrEx>
          <w:tblCellMar>
            <w:top w:w="0" w:type="dxa"/>
            <w:bottom w:w="0" w:type="dxa"/>
          </w:tblCellMar>
        </w:tblPrEx>
        <w:tc>
          <w:tcPr>
            <w:tcW w:w="2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37EAD" w14:textId="77777777" w:rsidR="00F44A8E" w:rsidRDefault="006E737F">
            <w:pPr>
              <w:spacing w:before="180"/>
            </w:pPr>
            <w:r>
              <w:rPr>
                <w:rFonts w:ascii="Arial" w:hAnsi="Arial"/>
                <w:color w:val="000000"/>
                <w:sz w:val="18"/>
              </w:rPr>
              <w:t>Rescale Type</w:t>
            </w:r>
          </w:p>
        </w:tc>
        <w:tc>
          <w:tcPr>
            <w:tcW w:w="1655" w:type="dxa"/>
            <w:tcBorders>
              <w:bottom w:val="single" w:sz="4" w:space="0" w:color="000000"/>
              <w:right w:val="single" w:sz="4" w:space="0" w:color="000000"/>
            </w:tcBorders>
            <w:tcMar>
              <w:top w:w="40" w:type="dxa"/>
              <w:left w:w="40" w:type="dxa"/>
              <w:bottom w:w="40" w:type="dxa"/>
              <w:right w:w="40" w:type="dxa"/>
            </w:tcMar>
          </w:tcPr>
          <w:p w14:paraId="7C3FA08A" w14:textId="77777777" w:rsidR="00F44A8E" w:rsidRDefault="006E737F">
            <w:pPr>
              <w:spacing w:before="180"/>
              <w:jc w:val="center"/>
            </w:pPr>
            <w:r>
              <w:rPr>
                <w:rFonts w:ascii="Arial" w:hAnsi="Arial"/>
                <w:color w:val="000000"/>
                <w:sz w:val="18"/>
              </w:rPr>
              <w:t>(0028,1054)</w:t>
            </w:r>
          </w:p>
        </w:tc>
        <w:tc>
          <w:tcPr>
            <w:tcW w:w="944" w:type="dxa"/>
            <w:tcBorders>
              <w:bottom w:val="single" w:sz="4" w:space="0" w:color="000000"/>
              <w:right w:val="single" w:sz="4" w:space="0" w:color="000000"/>
            </w:tcBorders>
            <w:tcMar>
              <w:top w:w="40" w:type="dxa"/>
              <w:left w:w="40" w:type="dxa"/>
              <w:bottom w:w="40" w:type="dxa"/>
              <w:right w:w="40" w:type="dxa"/>
            </w:tcMar>
          </w:tcPr>
          <w:p w14:paraId="2FFECB57" w14:textId="77777777" w:rsidR="00F44A8E" w:rsidRDefault="006E737F">
            <w:pPr>
              <w:spacing w:before="180"/>
              <w:jc w:val="center"/>
            </w:pPr>
            <w:r>
              <w:rPr>
                <w:rFonts w:ascii="Arial" w:hAnsi="Arial"/>
                <w:color w:val="000000"/>
                <w:sz w:val="18"/>
              </w:rPr>
              <w:t>LO</w:t>
            </w:r>
          </w:p>
        </w:tc>
        <w:tc>
          <w:tcPr>
            <w:tcW w:w="1695" w:type="dxa"/>
            <w:tcBorders>
              <w:bottom w:val="single" w:sz="4" w:space="0" w:color="000000"/>
              <w:right w:val="single" w:sz="4" w:space="0" w:color="000000"/>
            </w:tcBorders>
            <w:tcMar>
              <w:top w:w="40" w:type="dxa"/>
              <w:left w:w="40" w:type="dxa"/>
              <w:bottom w:w="40" w:type="dxa"/>
              <w:right w:w="40" w:type="dxa"/>
            </w:tcMar>
          </w:tcPr>
          <w:p w14:paraId="5CCB9029" w14:textId="77777777" w:rsidR="00F44A8E" w:rsidRDefault="006E737F">
            <w:pPr>
              <w:spacing w:before="180"/>
              <w:jc w:val="center"/>
            </w:pPr>
            <w:r>
              <w:rPr>
                <w:rFonts w:ascii="Arial" w:hAnsi="Arial"/>
                <w:color w:val="000000"/>
                <w:sz w:val="18"/>
              </w:rPr>
              <w:t>US</w:t>
            </w:r>
          </w:p>
        </w:tc>
        <w:tc>
          <w:tcPr>
            <w:tcW w:w="2235" w:type="dxa"/>
            <w:tcBorders>
              <w:bottom w:val="single" w:sz="4" w:space="0" w:color="000000"/>
              <w:right w:val="single" w:sz="4" w:space="0" w:color="000000"/>
            </w:tcBorders>
            <w:tcMar>
              <w:top w:w="40" w:type="dxa"/>
              <w:left w:w="40" w:type="dxa"/>
              <w:bottom w:w="40" w:type="dxa"/>
              <w:right w:w="40" w:type="dxa"/>
            </w:tcMar>
          </w:tcPr>
          <w:p w14:paraId="086660A5" w14:textId="77777777" w:rsidR="00F44A8E" w:rsidRDefault="006E737F">
            <w:pPr>
              <w:spacing w:before="180"/>
            </w:pPr>
            <w:r>
              <w:rPr>
                <w:rFonts w:ascii="Arial" w:hAnsi="Arial"/>
                <w:color w:val="000000"/>
                <w:sz w:val="18"/>
              </w:rPr>
              <w:t>ANAP</w:t>
            </w:r>
          </w:p>
        </w:tc>
        <w:tc>
          <w:tcPr>
            <w:tcW w:w="1299" w:type="dxa"/>
            <w:tcBorders>
              <w:bottom w:val="single" w:sz="4" w:space="0" w:color="000000"/>
              <w:right w:val="single" w:sz="4" w:space="0" w:color="000000"/>
            </w:tcBorders>
            <w:tcMar>
              <w:top w:w="40" w:type="dxa"/>
              <w:left w:w="40" w:type="dxa"/>
              <w:bottom w:w="40" w:type="dxa"/>
              <w:right w:w="40" w:type="dxa"/>
            </w:tcMar>
          </w:tcPr>
          <w:p w14:paraId="5A96550F" w14:textId="77777777" w:rsidR="00F44A8E" w:rsidRDefault="006E737F">
            <w:pPr>
              <w:spacing w:before="180"/>
            </w:pPr>
            <w:r>
              <w:rPr>
                <w:rFonts w:ascii="Arial" w:hAnsi="Arial"/>
                <w:color w:val="000000"/>
                <w:sz w:val="18"/>
              </w:rPr>
              <w:t>AUTO</w:t>
            </w:r>
          </w:p>
        </w:tc>
      </w:tr>
    </w:tbl>
    <w:p w14:paraId="36E285BC" w14:textId="77777777" w:rsidR="00F44A8E" w:rsidRDefault="006E737F">
      <w:pPr>
        <w:keepNext/>
        <w:spacing w:before="216"/>
        <w:jc w:val="center"/>
      </w:pPr>
      <w:bookmarkStart w:id="1224" w:name="table_B_8_1_28"/>
      <w:r>
        <w:rPr>
          <w:rFonts w:ascii="Arial" w:hAnsi="Arial"/>
          <w:b/>
          <w:color w:val="000000"/>
          <w:sz w:val="22"/>
        </w:rPr>
        <w:t>Table B.8.1-28. Softcopy VOI LUT Module of Created GSPS SOP Instances</w:t>
      </w:r>
    </w:p>
    <w:bookmarkEnd w:id="1224"/>
    <w:p w14:paraId="2B314B6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131"/>
        <w:gridCol w:w="1091"/>
        <w:gridCol w:w="380"/>
        <w:gridCol w:w="3432"/>
        <w:gridCol w:w="1671"/>
        <w:gridCol w:w="735"/>
      </w:tblGrid>
      <w:tr w:rsidR="00F44A8E" w14:paraId="42C5F338" w14:textId="77777777">
        <w:tblPrEx>
          <w:tblCellMar>
            <w:top w:w="0" w:type="dxa"/>
            <w:bottom w:w="0" w:type="dxa"/>
          </w:tblCellMar>
        </w:tblPrEx>
        <w:trPr>
          <w:tblHeader/>
        </w:trPr>
        <w:tc>
          <w:tcPr>
            <w:tcW w:w="31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255FB1"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DD4DD85"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431773" w14:textId="77777777" w:rsidR="00F44A8E" w:rsidRDefault="006E737F">
            <w:pPr>
              <w:spacing w:before="180"/>
              <w:jc w:val="center"/>
            </w:pPr>
            <w:r>
              <w:rPr>
                <w:rFonts w:ascii="Arial" w:hAnsi="Arial"/>
                <w:b/>
                <w:color w:val="000000"/>
                <w:sz w:val="18"/>
              </w:rPr>
              <w:t>VR</w:t>
            </w:r>
          </w:p>
        </w:tc>
        <w:tc>
          <w:tcPr>
            <w:tcW w:w="34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AE77256"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4C1A4C18"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E6227E" w14:textId="77777777" w:rsidR="00F44A8E" w:rsidRDefault="006E737F">
            <w:pPr>
              <w:spacing w:before="180"/>
              <w:jc w:val="center"/>
            </w:pPr>
            <w:r>
              <w:rPr>
                <w:rFonts w:ascii="Arial" w:hAnsi="Arial"/>
                <w:b/>
                <w:color w:val="000000"/>
                <w:sz w:val="18"/>
              </w:rPr>
              <w:t>Source</w:t>
            </w:r>
          </w:p>
        </w:tc>
      </w:tr>
      <w:tr w:rsidR="00F44A8E" w14:paraId="568CAAC8"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109511" w14:textId="77777777" w:rsidR="00F44A8E" w:rsidRDefault="006E737F">
            <w:pPr>
              <w:spacing w:before="180"/>
            </w:pPr>
            <w:r>
              <w:rPr>
                <w:rFonts w:ascii="Arial" w:hAnsi="Arial"/>
                <w:color w:val="000000"/>
                <w:sz w:val="18"/>
              </w:rPr>
              <w:t>Softcopy VOI LUT Sequence</w:t>
            </w:r>
          </w:p>
        </w:tc>
        <w:tc>
          <w:tcPr>
            <w:tcW w:w="1091" w:type="dxa"/>
            <w:tcBorders>
              <w:bottom w:val="single" w:sz="4" w:space="0" w:color="000000"/>
              <w:right w:val="single" w:sz="4" w:space="0" w:color="000000"/>
            </w:tcBorders>
            <w:tcMar>
              <w:top w:w="40" w:type="dxa"/>
              <w:left w:w="40" w:type="dxa"/>
              <w:bottom w:w="40" w:type="dxa"/>
              <w:right w:w="40" w:type="dxa"/>
            </w:tcMar>
          </w:tcPr>
          <w:p w14:paraId="7A339253" w14:textId="77777777" w:rsidR="00F44A8E" w:rsidRDefault="006E737F">
            <w:pPr>
              <w:spacing w:before="180"/>
              <w:jc w:val="center"/>
            </w:pPr>
            <w:r>
              <w:rPr>
                <w:rFonts w:ascii="Arial" w:hAnsi="Arial"/>
                <w:color w:val="000000"/>
                <w:sz w:val="18"/>
              </w:rPr>
              <w:t>(0028,3110)</w:t>
            </w:r>
          </w:p>
        </w:tc>
        <w:tc>
          <w:tcPr>
            <w:tcW w:w="380" w:type="dxa"/>
            <w:tcBorders>
              <w:bottom w:val="single" w:sz="4" w:space="0" w:color="000000"/>
              <w:right w:val="single" w:sz="4" w:space="0" w:color="000000"/>
            </w:tcBorders>
            <w:tcMar>
              <w:top w:w="40" w:type="dxa"/>
              <w:left w:w="40" w:type="dxa"/>
              <w:bottom w:w="40" w:type="dxa"/>
              <w:right w:w="40" w:type="dxa"/>
            </w:tcMar>
          </w:tcPr>
          <w:p w14:paraId="27818299" w14:textId="77777777" w:rsidR="00F44A8E" w:rsidRDefault="006E737F">
            <w:pPr>
              <w:spacing w:before="180"/>
              <w:jc w:val="center"/>
            </w:pPr>
            <w:r>
              <w:rPr>
                <w:rFonts w:ascii="Arial" w:hAnsi="Arial"/>
                <w:color w:val="000000"/>
                <w:sz w:val="18"/>
              </w:rPr>
              <w:t>SQ</w:t>
            </w:r>
          </w:p>
        </w:tc>
        <w:tc>
          <w:tcPr>
            <w:tcW w:w="3432" w:type="dxa"/>
            <w:tcBorders>
              <w:bottom w:val="single" w:sz="4" w:space="0" w:color="000000"/>
              <w:right w:val="single" w:sz="4" w:space="0" w:color="000000"/>
            </w:tcBorders>
            <w:tcMar>
              <w:top w:w="40" w:type="dxa"/>
              <w:left w:w="40" w:type="dxa"/>
              <w:bottom w:w="40" w:type="dxa"/>
              <w:right w:w="40" w:type="dxa"/>
            </w:tcMar>
          </w:tcPr>
          <w:p w14:paraId="2E7BF895"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64FC2D2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395D9793" w14:textId="77777777" w:rsidR="00F44A8E" w:rsidRDefault="006E737F">
            <w:pPr>
              <w:spacing w:before="180"/>
            </w:pPr>
            <w:r>
              <w:rPr>
                <w:rFonts w:ascii="Arial" w:hAnsi="Arial"/>
                <w:color w:val="000000"/>
                <w:sz w:val="18"/>
              </w:rPr>
              <w:t>AUTO</w:t>
            </w:r>
          </w:p>
        </w:tc>
      </w:tr>
      <w:tr w:rsidR="00F44A8E" w14:paraId="209AAD9D"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80A653" w14:textId="77777777" w:rsidR="00F44A8E" w:rsidRDefault="006E737F">
            <w:pPr>
              <w:spacing w:before="180"/>
            </w:pPr>
            <w:r>
              <w:rPr>
                <w:rFonts w:ascii="Arial" w:hAnsi="Arial"/>
                <w:color w:val="000000"/>
                <w:sz w:val="18"/>
              </w:rPr>
              <w:t>&gt;Referenced Image Sequence</w:t>
            </w:r>
          </w:p>
        </w:tc>
        <w:tc>
          <w:tcPr>
            <w:tcW w:w="1091" w:type="dxa"/>
            <w:tcBorders>
              <w:bottom w:val="single" w:sz="4" w:space="0" w:color="000000"/>
              <w:right w:val="single" w:sz="4" w:space="0" w:color="000000"/>
            </w:tcBorders>
            <w:tcMar>
              <w:top w:w="40" w:type="dxa"/>
              <w:left w:w="40" w:type="dxa"/>
              <w:bottom w:w="40" w:type="dxa"/>
              <w:right w:w="40" w:type="dxa"/>
            </w:tcMar>
          </w:tcPr>
          <w:p w14:paraId="7B79BF07" w14:textId="77777777" w:rsidR="00F44A8E" w:rsidRDefault="006E737F">
            <w:pPr>
              <w:spacing w:before="180"/>
              <w:jc w:val="center"/>
            </w:pPr>
            <w:r>
              <w:rPr>
                <w:rFonts w:ascii="Arial" w:hAnsi="Arial"/>
                <w:color w:val="000000"/>
                <w:sz w:val="18"/>
              </w:rPr>
              <w:t>(0008,1140)</w:t>
            </w:r>
          </w:p>
        </w:tc>
        <w:tc>
          <w:tcPr>
            <w:tcW w:w="380" w:type="dxa"/>
            <w:tcBorders>
              <w:bottom w:val="single" w:sz="4" w:space="0" w:color="000000"/>
              <w:right w:val="single" w:sz="4" w:space="0" w:color="000000"/>
            </w:tcBorders>
            <w:tcMar>
              <w:top w:w="40" w:type="dxa"/>
              <w:left w:w="40" w:type="dxa"/>
              <w:bottom w:w="40" w:type="dxa"/>
              <w:right w:w="40" w:type="dxa"/>
            </w:tcMar>
          </w:tcPr>
          <w:p w14:paraId="08A25992" w14:textId="77777777" w:rsidR="00F44A8E" w:rsidRDefault="006E737F">
            <w:pPr>
              <w:spacing w:before="180"/>
              <w:jc w:val="center"/>
            </w:pPr>
            <w:r>
              <w:rPr>
                <w:rFonts w:ascii="Arial" w:hAnsi="Arial"/>
                <w:color w:val="000000"/>
                <w:sz w:val="18"/>
              </w:rPr>
              <w:t>SQ</w:t>
            </w:r>
          </w:p>
        </w:tc>
        <w:tc>
          <w:tcPr>
            <w:tcW w:w="3432" w:type="dxa"/>
            <w:tcBorders>
              <w:bottom w:val="single" w:sz="4" w:space="0" w:color="000000"/>
              <w:right w:val="single" w:sz="4" w:space="0" w:color="000000"/>
            </w:tcBorders>
            <w:tcMar>
              <w:top w:w="40" w:type="dxa"/>
              <w:left w:w="40" w:type="dxa"/>
              <w:bottom w:w="40" w:type="dxa"/>
              <w:right w:w="40" w:type="dxa"/>
            </w:tcMar>
          </w:tcPr>
          <w:p w14:paraId="5752EA6A" w14:textId="77777777" w:rsidR="00F44A8E" w:rsidRDefault="006E737F">
            <w:pPr>
              <w:spacing w:before="180"/>
            </w:pPr>
            <w:r>
              <w:rPr>
                <w:rFonts w:ascii="Arial" w:hAnsi="Arial"/>
                <w:color w:val="000000"/>
                <w:sz w:val="18"/>
              </w:rPr>
              <w:t>One or more items</w:t>
            </w:r>
          </w:p>
        </w:tc>
        <w:tc>
          <w:tcPr>
            <w:tcW w:w="1671" w:type="dxa"/>
            <w:tcBorders>
              <w:bottom w:val="single" w:sz="4" w:space="0" w:color="000000"/>
              <w:right w:val="single" w:sz="4" w:space="0" w:color="000000"/>
            </w:tcBorders>
            <w:tcMar>
              <w:top w:w="40" w:type="dxa"/>
              <w:left w:w="40" w:type="dxa"/>
              <w:bottom w:w="40" w:type="dxa"/>
              <w:right w:w="40" w:type="dxa"/>
            </w:tcMar>
          </w:tcPr>
          <w:p w14:paraId="22F7BD13"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151D5035" w14:textId="77777777" w:rsidR="00F44A8E" w:rsidRDefault="006E737F">
            <w:pPr>
              <w:spacing w:before="180"/>
            </w:pPr>
            <w:r>
              <w:rPr>
                <w:rFonts w:ascii="Arial" w:hAnsi="Arial"/>
                <w:color w:val="000000"/>
                <w:sz w:val="18"/>
              </w:rPr>
              <w:t>AUTO</w:t>
            </w:r>
          </w:p>
        </w:tc>
      </w:tr>
      <w:tr w:rsidR="00F44A8E" w14:paraId="3A158A0D"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0327E4" w14:textId="77777777" w:rsidR="00F44A8E" w:rsidRDefault="006E737F">
            <w:pPr>
              <w:spacing w:before="180"/>
            </w:pPr>
            <w:r>
              <w:rPr>
                <w:rFonts w:ascii="Arial" w:hAnsi="Arial"/>
                <w:color w:val="000000"/>
                <w:sz w:val="18"/>
              </w:rPr>
              <w:t>&gt;&gt;Referenced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391E3716" w14:textId="77777777" w:rsidR="00F44A8E" w:rsidRDefault="006E737F">
            <w:pPr>
              <w:spacing w:before="180"/>
              <w:jc w:val="center"/>
            </w:pPr>
            <w:r>
              <w:rPr>
                <w:rFonts w:ascii="Arial" w:hAnsi="Arial"/>
                <w:color w:val="000000"/>
                <w:sz w:val="18"/>
              </w:rPr>
              <w:t>(0008,1150)</w:t>
            </w:r>
          </w:p>
        </w:tc>
        <w:tc>
          <w:tcPr>
            <w:tcW w:w="380" w:type="dxa"/>
            <w:tcBorders>
              <w:bottom w:val="single" w:sz="4" w:space="0" w:color="000000"/>
              <w:right w:val="single" w:sz="4" w:space="0" w:color="000000"/>
            </w:tcBorders>
            <w:tcMar>
              <w:top w:w="40" w:type="dxa"/>
              <w:left w:w="40" w:type="dxa"/>
              <w:bottom w:w="40" w:type="dxa"/>
              <w:right w:w="40" w:type="dxa"/>
            </w:tcMar>
          </w:tcPr>
          <w:p w14:paraId="573417FD" w14:textId="77777777" w:rsidR="00F44A8E" w:rsidRDefault="006E737F">
            <w:pPr>
              <w:spacing w:before="180"/>
              <w:jc w:val="center"/>
            </w:pPr>
            <w:r>
              <w:rPr>
                <w:rFonts w:ascii="Arial" w:hAnsi="Arial"/>
                <w:color w:val="000000"/>
                <w:sz w:val="18"/>
              </w:rPr>
              <w:t>UI</w:t>
            </w:r>
          </w:p>
        </w:tc>
        <w:tc>
          <w:tcPr>
            <w:tcW w:w="3432" w:type="dxa"/>
            <w:tcBorders>
              <w:bottom w:val="single" w:sz="4" w:space="0" w:color="000000"/>
              <w:right w:val="single" w:sz="4" w:space="0" w:color="000000"/>
            </w:tcBorders>
            <w:tcMar>
              <w:top w:w="40" w:type="dxa"/>
              <w:left w:w="40" w:type="dxa"/>
              <w:bottom w:w="40" w:type="dxa"/>
              <w:right w:w="40" w:type="dxa"/>
            </w:tcMar>
          </w:tcPr>
          <w:p w14:paraId="04892C51"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1D75C60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A3A4FD5" w14:textId="77777777" w:rsidR="00F44A8E" w:rsidRDefault="006E737F">
            <w:pPr>
              <w:spacing w:before="180"/>
            </w:pPr>
            <w:r>
              <w:rPr>
                <w:rFonts w:ascii="Arial" w:hAnsi="Arial"/>
                <w:color w:val="000000"/>
                <w:sz w:val="18"/>
              </w:rPr>
              <w:t>AUTO</w:t>
            </w:r>
          </w:p>
        </w:tc>
      </w:tr>
      <w:tr w:rsidR="00F44A8E" w14:paraId="1A5F15B3"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5DEF3C" w14:textId="77777777" w:rsidR="00F44A8E" w:rsidRDefault="006E737F">
            <w:pPr>
              <w:spacing w:before="180"/>
            </w:pPr>
            <w:r>
              <w:rPr>
                <w:rFonts w:ascii="Arial" w:hAnsi="Arial"/>
                <w:color w:val="000000"/>
                <w:sz w:val="18"/>
              </w:rPr>
              <w:lastRenderedPageBreak/>
              <w:t>&gt;&gt;Referenced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19AFBAD3" w14:textId="77777777" w:rsidR="00F44A8E" w:rsidRDefault="006E737F">
            <w:pPr>
              <w:spacing w:before="180"/>
              <w:jc w:val="center"/>
            </w:pPr>
            <w:r>
              <w:rPr>
                <w:rFonts w:ascii="Arial" w:hAnsi="Arial"/>
                <w:color w:val="000000"/>
                <w:sz w:val="18"/>
              </w:rPr>
              <w:t>(0008,1155)</w:t>
            </w:r>
          </w:p>
        </w:tc>
        <w:tc>
          <w:tcPr>
            <w:tcW w:w="380" w:type="dxa"/>
            <w:tcBorders>
              <w:bottom w:val="single" w:sz="4" w:space="0" w:color="000000"/>
              <w:right w:val="single" w:sz="4" w:space="0" w:color="000000"/>
            </w:tcBorders>
            <w:tcMar>
              <w:top w:w="40" w:type="dxa"/>
              <w:left w:w="40" w:type="dxa"/>
              <w:bottom w:w="40" w:type="dxa"/>
              <w:right w:w="40" w:type="dxa"/>
            </w:tcMar>
          </w:tcPr>
          <w:p w14:paraId="059EE4F5" w14:textId="77777777" w:rsidR="00F44A8E" w:rsidRDefault="006E737F">
            <w:pPr>
              <w:spacing w:before="180"/>
              <w:jc w:val="center"/>
            </w:pPr>
            <w:r>
              <w:rPr>
                <w:rFonts w:ascii="Arial" w:hAnsi="Arial"/>
                <w:color w:val="000000"/>
                <w:sz w:val="18"/>
              </w:rPr>
              <w:t>UI</w:t>
            </w:r>
          </w:p>
        </w:tc>
        <w:tc>
          <w:tcPr>
            <w:tcW w:w="3432" w:type="dxa"/>
            <w:tcBorders>
              <w:bottom w:val="single" w:sz="4" w:space="0" w:color="000000"/>
              <w:right w:val="single" w:sz="4" w:space="0" w:color="000000"/>
            </w:tcBorders>
            <w:tcMar>
              <w:top w:w="40" w:type="dxa"/>
              <w:left w:w="40" w:type="dxa"/>
              <w:bottom w:w="40" w:type="dxa"/>
              <w:right w:w="40" w:type="dxa"/>
            </w:tcMar>
          </w:tcPr>
          <w:p w14:paraId="3BC2363D" w14:textId="77777777" w:rsidR="00F44A8E" w:rsidRDefault="006E737F">
            <w:pPr>
              <w:spacing w:before="180"/>
            </w:pPr>
            <w:r>
              <w:rPr>
                <w:rFonts w:ascii="Arial" w:hAnsi="Arial"/>
                <w:color w:val="000000"/>
                <w:sz w:val="18"/>
              </w:rPr>
              <w:t>From referenced image</w:t>
            </w:r>
          </w:p>
        </w:tc>
        <w:tc>
          <w:tcPr>
            <w:tcW w:w="1671" w:type="dxa"/>
            <w:tcBorders>
              <w:bottom w:val="single" w:sz="4" w:space="0" w:color="000000"/>
              <w:right w:val="single" w:sz="4" w:space="0" w:color="000000"/>
            </w:tcBorders>
            <w:tcMar>
              <w:top w:w="40" w:type="dxa"/>
              <w:left w:w="40" w:type="dxa"/>
              <w:bottom w:w="40" w:type="dxa"/>
              <w:right w:w="40" w:type="dxa"/>
            </w:tcMar>
          </w:tcPr>
          <w:p w14:paraId="24A79495"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BFBEA7A" w14:textId="77777777" w:rsidR="00F44A8E" w:rsidRDefault="006E737F">
            <w:pPr>
              <w:spacing w:before="180"/>
            </w:pPr>
            <w:r>
              <w:rPr>
                <w:rFonts w:ascii="Arial" w:hAnsi="Arial"/>
                <w:color w:val="000000"/>
                <w:sz w:val="18"/>
              </w:rPr>
              <w:t>AUTO</w:t>
            </w:r>
          </w:p>
        </w:tc>
      </w:tr>
      <w:tr w:rsidR="00F44A8E" w14:paraId="602827B4"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D04387" w14:textId="77777777" w:rsidR="00F44A8E" w:rsidRDefault="006E737F">
            <w:pPr>
              <w:spacing w:before="180"/>
            </w:pPr>
            <w:r>
              <w:rPr>
                <w:rFonts w:ascii="Arial" w:hAnsi="Arial"/>
                <w:color w:val="000000"/>
                <w:sz w:val="18"/>
              </w:rPr>
              <w:t>&gt;&gt;Referenced Frame Number</w:t>
            </w:r>
          </w:p>
        </w:tc>
        <w:tc>
          <w:tcPr>
            <w:tcW w:w="1091" w:type="dxa"/>
            <w:tcBorders>
              <w:bottom w:val="single" w:sz="4" w:space="0" w:color="000000"/>
              <w:right w:val="single" w:sz="4" w:space="0" w:color="000000"/>
            </w:tcBorders>
            <w:tcMar>
              <w:top w:w="40" w:type="dxa"/>
              <w:left w:w="40" w:type="dxa"/>
              <w:bottom w:w="40" w:type="dxa"/>
              <w:right w:w="40" w:type="dxa"/>
            </w:tcMar>
          </w:tcPr>
          <w:p w14:paraId="6CBB612A" w14:textId="77777777" w:rsidR="00F44A8E" w:rsidRDefault="006E737F">
            <w:pPr>
              <w:spacing w:before="180"/>
              <w:jc w:val="center"/>
            </w:pPr>
            <w:r>
              <w:rPr>
                <w:rFonts w:ascii="Arial" w:hAnsi="Arial"/>
                <w:color w:val="000000"/>
                <w:sz w:val="18"/>
              </w:rPr>
              <w:t>(0008,1160)</w:t>
            </w:r>
          </w:p>
        </w:tc>
        <w:tc>
          <w:tcPr>
            <w:tcW w:w="380" w:type="dxa"/>
            <w:tcBorders>
              <w:bottom w:val="single" w:sz="4" w:space="0" w:color="000000"/>
              <w:right w:val="single" w:sz="4" w:space="0" w:color="000000"/>
            </w:tcBorders>
            <w:tcMar>
              <w:top w:w="40" w:type="dxa"/>
              <w:left w:w="40" w:type="dxa"/>
              <w:bottom w:w="40" w:type="dxa"/>
              <w:right w:w="40" w:type="dxa"/>
            </w:tcMar>
          </w:tcPr>
          <w:p w14:paraId="6B8B8144" w14:textId="77777777" w:rsidR="00F44A8E" w:rsidRDefault="006E737F">
            <w:pPr>
              <w:spacing w:before="180"/>
              <w:jc w:val="center"/>
            </w:pPr>
            <w:r>
              <w:rPr>
                <w:rFonts w:ascii="Arial" w:hAnsi="Arial"/>
                <w:color w:val="000000"/>
                <w:sz w:val="18"/>
              </w:rPr>
              <w:t>IS</w:t>
            </w:r>
          </w:p>
        </w:tc>
        <w:tc>
          <w:tcPr>
            <w:tcW w:w="3432" w:type="dxa"/>
            <w:tcBorders>
              <w:bottom w:val="single" w:sz="4" w:space="0" w:color="000000"/>
              <w:right w:val="single" w:sz="4" w:space="0" w:color="000000"/>
            </w:tcBorders>
            <w:tcMar>
              <w:top w:w="40" w:type="dxa"/>
              <w:left w:w="40" w:type="dxa"/>
              <w:bottom w:w="40" w:type="dxa"/>
              <w:right w:w="40" w:type="dxa"/>
            </w:tcMar>
          </w:tcPr>
          <w:p w14:paraId="61EAF507" w14:textId="77777777" w:rsidR="00F44A8E" w:rsidRDefault="006E737F">
            <w:pPr>
              <w:spacing w:before="180"/>
            </w:pPr>
            <w:r>
              <w:rPr>
                <w:rFonts w:ascii="Arial" w:hAnsi="Arial"/>
                <w:color w:val="000000"/>
                <w:sz w:val="18"/>
              </w:rPr>
              <w:t>If referenced image is a multi-frame image</w:t>
            </w:r>
          </w:p>
        </w:tc>
        <w:tc>
          <w:tcPr>
            <w:tcW w:w="1671" w:type="dxa"/>
            <w:tcBorders>
              <w:bottom w:val="single" w:sz="4" w:space="0" w:color="000000"/>
              <w:right w:val="single" w:sz="4" w:space="0" w:color="000000"/>
            </w:tcBorders>
            <w:tcMar>
              <w:top w:w="40" w:type="dxa"/>
              <w:left w:w="40" w:type="dxa"/>
              <w:bottom w:w="40" w:type="dxa"/>
              <w:right w:w="40" w:type="dxa"/>
            </w:tcMar>
          </w:tcPr>
          <w:p w14:paraId="0DC6F9F8"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5704C34" w14:textId="77777777" w:rsidR="00F44A8E" w:rsidRDefault="006E737F">
            <w:pPr>
              <w:spacing w:before="180"/>
            </w:pPr>
            <w:r>
              <w:rPr>
                <w:rFonts w:ascii="Arial" w:hAnsi="Arial"/>
                <w:color w:val="000000"/>
                <w:sz w:val="18"/>
              </w:rPr>
              <w:t>AUTO</w:t>
            </w:r>
          </w:p>
        </w:tc>
      </w:tr>
      <w:tr w:rsidR="00F44A8E" w14:paraId="6E714094"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802CC" w14:textId="77777777" w:rsidR="00F44A8E" w:rsidRDefault="006E737F">
            <w:pPr>
              <w:spacing w:before="180"/>
            </w:pPr>
            <w:r>
              <w:rPr>
                <w:rFonts w:ascii="Arial" w:hAnsi="Arial"/>
                <w:color w:val="000000"/>
                <w:sz w:val="18"/>
              </w:rPr>
              <w:t>&gt;Window Center</w:t>
            </w:r>
          </w:p>
        </w:tc>
        <w:tc>
          <w:tcPr>
            <w:tcW w:w="1091" w:type="dxa"/>
            <w:tcBorders>
              <w:bottom w:val="single" w:sz="4" w:space="0" w:color="000000"/>
              <w:right w:val="single" w:sz="4" w:space="0" w:color="000000"/>
            </w:tcBorders>
            <w:tcMar>
              <w:top w:w="40" w:type="dxa"/>
              <w:left w:w="40" w:type="dxa"/>
              <w:bottom w:w="40" w:type="dxa"/>
              <w:right w:w="40" w:type="dxa"/>
            </w:tcMar>
          </w:tcPr>
          <w:p w14:paraId="1FE04738" w14:textId="77777777" w:rsidR="00F44A8E" w:rsidRDefault="006E737F">
            <w:pPr>
              <w:spacing w:before="180"/>
              <w:jc w:val="center"/>
            </w:pPr>
            <w:r>
              <w:rPr>
                <w:rFonts w:ascii="Arial" w:hAnsi="Arial"/>
                <w:color w:val="000000"/>
                <w:sz w:val="18"/>
              </w:rPr>
              <w:t>(0028,1050)</w:t>
            </w:r>
          </w:p>
        </w:tc>
        <w:tc>
          <w:tcPr>
            <w:tcW w:w="380" w:type="dxa"/>
            <w:tcBorders>
              <w:bottom w:val="single" w:sz="4" w:space="0" w:color="000000"/>
              <w:right w:val="single" w:sz="4" w:space="0" w:color="000000"/>
            </w:tcBorders>
            <w:tcMar>
              <w:top w:w="40" w:type="dxa"/>
              <w:left w:w="40" w:type="dxa"/>
              <w:bottom w:w="40" w:type="dxa"/>
              <w:right w:w="40" w:type="dxa"/>
            </w:tcMar>
          </w:tcPr>
          <w:p w14:paraId="7A18F39A" w14:textId="77777777" w:rsidR="00F44A8E" w:rsidRDefault="006E737F">
            <w:pPr>
              <w:spacing w:before="180"/>
              <w:jc w:val="center"/>
            </w:pPr>
            <w:r>
              <w:rPr>
                <w:rFonts w:ascii="Arial" w:hAnsi="Arial"/>
                <w:color w:val="000000"/>
                <w:sz w:val="18"/>
              </w:rPr>
              <w:t>DS</w:t>
            </w:r>
          </w:p>
        </w:tc>
        <w:tc>
          <w:tcPr>
            <w:tcW w:w="3432" w:type="dxa"/>
            <w:tcBorders>
              <w:bottom w:val="single" w:sz="4" w:space="0" w:color="000000"/>
              <w:right w:val="single" w:sz="4" w:space="0" w:color="000000"/>
            </w:tcBorders>
            <w:tcMar>
              <w:top w:w="40" w:type="dxa"/>
              <w:left w:w="40" w:type="dxa"/>
              <w:bottom w:w="40" w:type="dxa"/>
              <w:right w:w="40" w:type="dxa"/>
            </w:tcMar>
          </w:tcPr>
          <w:p w14:paraId="2A4646FE" w14:textId="77777777" w:rsidR="00F44A8E" w:rsidRDefault="006E737F">
            <w:pPr>
              <w:spacing w:before="180"/>
            </w:pPr>
            <w:r>
              <w:rPr>
                <w:rFonts w:ascii="Arial" w:hAnsi="Arial"/>
                <w:color w:val="000000"/>
                <w:sz w:val="18"/>
              </w:rPr>
              <w:t>From current display setting: 0…1023</w:t>
            </w:r>
          </w:p>
        </w:tc>
        <w:tc>
          <w:tcPr>
            <w:tcW w:w="1671" w:type="dxa"/>
            <w:tcBorders>
              <w:bottom w:val="single" w:sz="4" w:space="0" w:color="000000"/>
              <w:right w:val="single" w:sz="4" w:space="0" w:color="000000"/>
            </w:tcBorders>
            <w:tcMar>
              <w:top w:w="40" w:type="dxa"/>
              <w:left w:w="40" w:type="dxa"/>
              <w:bottom w:w="40" w:type="dxa"/>
              <w:right w:w="40" w:type="dxa"/>
            </w:tcMar>
          </w:tcPr>
          <w:p w14:paraId="651E556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7BFA6DD" w14:textId="77777777" w:rsidR="00F44A8E" w:rsidRDefault="006E737F">
            <w:pPr>
              <w:spacing w:before="180"/>
            </w:pPr>
            <w:r>
              <w:rPr>
                <w:rFonts w:ascii="Arial" w:hAnsi="Arial"/>
                <w:color w:val="000000"/>
                <w:sz w:val="18"/>
              </w:rPr>
              <w:t>AUTO</w:t>
            </w:r>
          </w:p>
        </w:tc>
      </w:tr>
      <w:tr w:rsidR="00F44A8E" w14:paraId="5B56D1B8"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C754DF" w14:textId="77777777" w:rsidR="00F44A8E" w:rsidRDefault="006E737F">
            <w:pPr>
              <w:spacing w:before="180"/>
            </w:pPr>
            <w:r>
              <w:rPr>
                <w:rFonts w:ascii="Arial" w:hAnsi="Arial"/>
                <w:color w:val="000000"/>
                <w:sz w:val="18"/>
              </w:rPr>
              <w:t>&gt;Window Width</w:t>
            </w:r>
          </w:p>
        </w:tc>
        <w:tc>
          <w:tcPr>
            <w:tcW w:w="1091" w:type="dxa"/>
            <w:tcBorders>
              <w:bottom w:val="single" w:sz="4" w:space="0" w:color="000000"/>
              <w:right w:val="single" w:sz="4" w:space="0" w:color="000000"/>
            </w:tcBorders>
            <w:tcMar>
              <w:top w:w="40" w:type="dxa"/>
              <w:left w:w="40" w:type="dxa"/>
              <w:bottom w:w="40" w:type="dxa"/>
              <w:right w:w="40" w:type="dxa"/>
            </w:tcMar>
          </w:tcPr>
          <w:p w14:paraId="3F0FA017" w14:textId="77777777" w:rsidR="00F44A8E" w:rsidRDefault="006E737F">
            <w:pPr>
              <w:spacing w:before="180"/>
              <w:jc w:val="center"/>
            </w:pPr>
            <w:r>
              <w:rPr>
                <w:rFonts w:ascii="Arial" w:hAnsi="Arial"/>
                <w:color w:val="000000"/>
                <w:sz w:val="18"/>
              </w:rPr>
              <w:t>(0028,1051)</w:t>
            </w:r>
          </w:p>
        </w:tc>
        <w:tc>
          <w:tcPr>
            <w:tcW w:w="380" w:type="dxa"/>
            <w:tcBorders>
              <w:bottom w:val="single" w:sz="4" w:space="0" w:color="000000"/>
              <w:right w:val="single" w:sz="4" w:space="0" w:color="000000"/>
            </w:tcBorders>
            <w:tcMar>
              <w:top w:w="40" w:type="dxa"/>
              <w:left w:w="40" w:type="dxa"/>
              <w:bottom w:w="40" w:type="dxa"/>
              <w:right w:w="40" w:type="dxa"/>
            </w:tcMar>
          </w:tcPr>
          <w:p w14:paraId="557D6B38" w14:textId="77777777" w:rsidR="00F44A8E" w:rsidRDefault="006E737F">
            <w:pPr>
              <w:spacing w:before="180"/>
              <w:jc w:val="center"/>
            </w:pPr>
            <w:r>
              <w:rPr>
                <w:rFonts w:ascii="Arial" w:hAnsi="Arial"/>
                <w:color w:val="000000"/>
                <w:sz w:val="18"/>
              </w:rPr>
              <w:t>DS</w:t>
            </w:r>
          </w:p>
        </w:tc>
        <w:tc>
          <w:tcPr>
            <w:tcW w:w="3432" w:type="dxa"/>
            <w:tcBorders>
              <w:bottom w:val="single" w:sz="4" w:space="0" w:color="000000"/>
              <w:right w:val="single" w:sz="4" w:space="0" w:color="000000"/>
            </w:tcBorders>
            <w:tcMar>
              <w:top w:w="40" w:type="dxa"/>
              <w:left w:w="40" w:type="dxa"/>
              <w:bottom w:w="40" w:type="dxa"/>
              <w:right w:w="40" w:type="dxa"/>
            </w:tcMar>
          </w:tcPr>
          <w:p w14:paraId="47872D84" w14:textId="77777777" w:rsidR="00F44A8E" w:rsidRDefault="006E737F">
            <w:pPr>
              <w:spacing w:before="180"/>
            </w:pPr>
            <w:r>
              <w:rPr>
                <w:rFonts w:ascii="Arial" w:hAnsi="Arial"/>
                <w:color w:val="000000"/>
                <w:sz w:val="18"/>
              </w:rPr>
              <w:t>From current display setting: 1…1024</w:t>
            </w:r>
          </w:p>
        </w:tc>
        <w:tc>
          <w:tcPr>
            <w:tcW w:w="1671" w:type="dxa"/>
            <w:tcBorders>
              <w:bottom w:val="single" w:sz="4" w:space="0" w:color="000000"/>
              <w:right w:val="single" w:sz="4" w:space="0" w:color="000000"/>
            </w:tcBorders>
            <w:tcMar>
              <w:top w:w="40" w:type="dxa"/>
              <w:left w:w="40" w:type="dxa"/>
              <w:bottom w:w="40" w:type="dxa"/>
              <w:right w:w="40" w:type="dxa"/>
            </w:tcMar>
          </w:tcPr>
          <w:p w14:paraId="27EA098E"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87D55F1" w14:textId="77777777" w:rsidR="00F44A8E" w:rsidRDefault="006E737F">
            <w:pPr>
              <w:spacing w:before="180"/>
            </w:pPr>
            <w:r>
              <w:rPr>
                <w:rFonts w:ascii="Arial" w:hAnsi="Arial"/>
                <w:color w:val="000000"/>
                <w:sz w:val="18"/>
              </w:rPr>
              <w:t>AUTO</w:t>
            </w:r>
          </w:p>
        </w:tc>
      </w:tr>
      <w:tr w:rsidR="00F44A8E" w14:paraId="42668B53" w14:textId="77777777">
        <w:tblPrEx>
          <w:tblCellMar>
            <w:top w:w="0" w:type="dxa"/>
            <w:bottom w:w="0" w:type="dxa"/>
          </w:tblCellMar>
        </w:tblPrEx>
        <w:tc>
          <w:tcPr>
            <w:tcW w:w="3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B87183" w14:textId="77777777" w:rsidR="00F44A8E" w:rsidRDefault="006E737F">
            <w:pPr>
              <w:spacing w:before="180"/>
            </w:pPr>
            <w:r>
              <w:rPr>
                <w:rFonts w:ascii="Arial" w:hAnsi="Arial"/>
                <w:color w:val="000000"/>
                <w:sz w:val="18"/>
              </w:rPr>
              <w:t>&gt;Window Center &amp; Width Explanation</w:t>
            </w:r>
          </w:p>
        </w:tc>
        <w:tc>
          <w:tcPr>
            <w:tcW w:w="1091" w:type="dxa"/>
            <w:tcBorders>
              <w:bottom w:val="single" w:sz="4" w:space="0" w:color="000000"/>
              <w:right w:val="single" w:sz="4" w:space="0" w:color="000000"/>
            </w:tcBorders>
            <w:tcMar>
              <w:top w:w="40" w:type="dxa"/>
              <w:left w:w="40" w:type="dxa"/>
              <w:bottom w:w="40" w:type="dxa"/>
              <w:right w:w="40" w:type="dxa"/>
            </w:tcMar>
          </w:tcPr>
          <w:p w14:paraId="3AE7771F" w14:textId="77777777" w:rsidR="00F44A8E" w:rsidRDefault="006E737F">
            <w:pPr>
              <w:spacing w:before="180"/>
              <w:jc w:val="center"/>
            </w:pPr>
            <w:r>
              <w:rPr>
                <w:rFonts w:ascii="Arial" w:hAnsi="Arial"/>
                <w:color w:val="000000"/>
                <w:sz w:val="18"/>
              </w:rPr>
              <w:t>(0028,1055)</w:t>
            </w:r>
          </w:p>
        </w:tc>
        <w:tc>
          <w:tcPr>
            <w:tcW w:w="380" w:type="dxa"/>
            <w:tcBorders>
              <w:bottom w:val="single" w:sz="4" w:space="0" w:color="000000"/>
              <w:right w:val="single" w:sz="4" w:space="0" w:color="000000"/>
            </w:tcBorders>
            <w:tcMar>
              <w:top w:w="40" w:type="dxa"/>
              <w:left w:w="40" w:type="dxa"/>
              <w:bottom w:w="40" w:type="dxa"/>
              <w:right w:w="40" w:type="dxa"/>
            </w:tcMar>
          </w:tcPr>
          <w:p w14:paraId="5CD1B381" w14:textId="77777777" w:rsidR="00F44A8E" w:rsidRDefault="006E737F">
            <w:pPr>
              <w:spacing w:before="180"/>
              <w:jc w:val="center"/>
            </w:pPr>
            <w:r>
              <w:rPr>
                <w:rFonts w:ascii="Arial" w:hAnsi="Arial"/>
                <w:color w:val="000000"/>
                <w:sz w:val="18"/>
              </w:rPr>
              <w:t>LO</w:t>
            </w:r>
          </w:p>
        </w:tc>
        <w:tc>
          <w:tcPr>
            <w:tcW w:w="3432" w:type="dxa"/>
            <w:tcBorders>
              <w:bottom w:val="single" w:sz="4" w:space="0" w:color="000000"/>
              <w:right w:val="single" w:sz="4" w:space="0" w:color="000000"/>
            </w:tcBorders>
            <w:tcMar>
              <w:top w:w="40" w:type="dxa"/>
              <w:left w:w="40" w:type="dxa"/>
              <w:bottom w:w="40" w:type="dxa"/>
              <w:right w:w="40" w:type="dxa"/>
            </w:tcMar>
          </w:tcPr>
          <w:p w14:paraId="73E0547F" w14:textId="77777777" w:rsidR="00F44A8E" w:rsidRDefault="006E737F">
            <w:pPr>
              <w:spacing w:before="180"/>
            </w:pPr>
            <w:r>
              <w:rPr>
                <w:rFonts w:ascii="Arial" w:hAnsi="Arial"/>
                <w:color w:val="000000"/>
                <w:sz w:val="18"/>
              </w:rPr>
              <w:t>Name of Window Preset</w:t>
            </w:r>
          </w:p>
        </w:tc>
        <w:tc>
          <w:tcPr>
            <w:tcW w:w="1671" w:type="dxa"/>
            <w:tcBorders>
              <w:bottom w:val="single" w:sz="4" w:space="0" w:color="000000"/>
              <w:right w:val="single" w:sz="4" w:space="0" w:color="000000"/>
            </w:tcBorders>
            <w:tcMar>
              <w:top w:w="40" w:type="dxa"/>
              <w:left w:w="40" w:type="dxa"/>
              <w:bottom w:w="40" w:type="dxa"/>
              <w:right w:w="40" w:type="dxa"/>
            </w:tcMar>
          </w:tcPr>
          <w:p w14:paraId="001676E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8DC9C56" w14:textId="77777777" w:rsidR="00F44A8E" w:rsidRDefault="006E737F">
            <w:pPr>
              <w:spacing w:before="180"/>
            </w:pPr>
            <w:r>
              <w:rPr>
                <w:rFonts w:ascii="Arial" w:hAnsi="Arial"/>
                <w:color w:val="000000"/>
                <w:sz w:val="18"/>
              </w:rPr>
              <w:t>AUTO</w:t>
            </w:r>
          </w:p>
        </w:tc>
      </w:tr>
    </w:tbl>
    <w:p w14:paraId="72FBCEFC" w14:textId="77777777" w:rsidR="00F44A8E" w:rsidRDefault="006E737F">
      <w:pPr>
        <w:keepNext/>
        <w:spacing w:before="216"/>
        <w:jc w:val="center"/>
      </w:pPr>
      <w:bookmarkStart w:id="1225" w:name="table_B_8_1_29"/>
      <w:r>
        <w:rPr>
          <w:rFonts w:ascii="Arial" w:hAnsi="Arial"/>
          <w:b/>
          <w:color w:val="000000"/>
          <w:sz w:val="22"/>
        </w:rPr>
        <w:t>Table B.8.1-29. Softcopy Presentation LUT Module of Created GSPS SOP Instances</w:t>
      </w:r>
    </w:p>
    <w:bookmarkEnd w:id="1225"/>
    <w:p w14:paraId="41407F9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96"/>
        <w:gridCol w:w="1630"/>
        <w:gridCol w:w="969"/>
        <w:gridCol w:w="1540"/>
        <w:gridCol w:w="2271"/>
        <w:gridCol w:w="1335"/>
      </w:tblGrid>
      <w:tr w:rsidR="00F44A8E" w14:paraId="657CAC2C" w14:textId="77777777">
        <w:tblPrEx>
          <w:tblCellMar>
            <w:top w:w="0" w:type="dxa"/>
            <w:bottom w:w="0" w:type="dxa"/>
          </w:tblCellMar>
        </w:tblPrEx>
        <w:trPr>
          <w:tblHeader/>
        </w:trPr>
        <w:tc>
          <w:tcPr>
            <w:tcW w:w="2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6BF9B4" w14:textId="77777777" w:rsidR="00F44A8E" w:rsidRDefault="006E737F">
            <w:pPr>
              <w:keepNext/>
              <w:spacing w:before="180"/>
              <w:jc w:val="center"/>
            </w:pPr>
            <w:r>
              <w:rPr>
                <w:rFonts w:ascii="Arial" w:hAnsi="Arial"/>
                <w:b/>
                <w:color w:val="000000"/>
                <w:sz w:val="18"/>
              </w:rPr>
              <w:t>Attribute Name</w:t>
            </w:r>
          </w:p>
        </w:tc>
        <w:tc>
          <w:tcPr>
            <w:tcW w:w="1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576886" w14:textId="77777777" w:rsidR="00F44A8E" w:rsidRDefault="006E737F">
            <w:pPr>
              <w:spacing w:before="180"/>
              <w:jc w:val="center"/>
            </w:pPr>
            <w:r>
              <w:rPr>
                <w:rFonts w:ascii="Arial" w:hAnsi="Arial"/>
                <w:b/>
                <w:color w:val="000000"/>
                <w:sz w:val="18"/>
              </w:rPr>
              <w:t>Tag</w:t>
            </w:r>
          </w:p>
        </w:tc>
        <w:tc>
          <w:tcPr>
            <w:tcW w:w="969" w:type="dxa"/>
            <w:tcBorders>
              <w:top w:val="single" w:sz="4" w:space="0" w:color="000000"/>
              <w:bottom w:val="single" w:sz="4" w:space="0" w:color="000000"/>
              <w:right w:val="single" w:sz="4" w:space="0" w:color="000000"/>
            </w:tcBorders>
            <w:tcMar>
              <w:top w:w="40" w:type="dxa"/>
              <w:left w:w="40" w:type="dxa"/>
              <w:bottom w:w="40" w:type="dxa"/>
              <w:right w:w="40" w:type="dxa"/>
            </w:tcMar>
          </w:tcPr>
          <w:p w14:paraId="2B51B95E" w14:textId="77777777" w:rsidR="00F44A8E" w:rsidRDefault="006E737F">
            <w:pPr>
              <w:spacing w:before="180"/>
              <w:jc w:val="center"/>
            </w:pPr>
            <w:r>
              <w:rPr>
                <w:rFonts w:ascii="Arial" w:hAnsi="Arial"/>
                <w:b/>
                <w:color w:val="000000"/>
                <w:sz w:val="18"/>
              </w:rPr>
              <w:t>VR</w:t>
            </w:r>
          </w:p>
        </w:tc>
        <w:tc>
          <w:tcPr>
            <w:tcW w:w="1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9411912" w14:textId="77777777" w:rsidR="00F44A8E" w:rsidRDefault="006E737F">
            <w:pPr>
              <w:spacing w:before="180"/>
              <w:jc w:val="center"/>
            </w:pPr>
            <w:r>
              <w:rPr>
                <w:rFonts w:ascii="Arial" w:hAnsi="Arial"/>
                <w:b/>
                <w:color w:val="000000"/>
                <w:sz w:val="18"/>
              </w:rPr>
              <w:t>Value</w:t>
            </w:r>
          </w:p>
        </w:tc>
        <w:tc>
          <w:tcPr>
            <w:tcW w:w="22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6BC425" w14:textId="77777777" w:rsidR="00F44A8E" w:rsidRDefault="006E737F">
            <w:pPr>
              <w:spacing w:before="180"/>
              <w:jc w:val="center"/>
            </w:pPr>
            <w:r>
              <w:rPr>
                <w:rFonts w:ascii="Arial" w:hAnsi="Arial"/>
                <w:b/>
                <w:color w:val="000000"/>
                <w:sz w:val="18"/>
              </w:rPr>
              <w:t>Presence of Value</w:t>
            </w:r>
          </w:p>
        </w:tc>
        <w:tc>
          <w:tcPr>
            <w:tcW w:w="1335" w:type="dxa"/>
            <w:tcBorders>
              <w:top w:val="single" w:sz="4" w:space="0" w:color="000000"/>
              <w:bottom w:val="single" w:sz="4" w:space="0" w:color="000000"/>
              <w:right w:val="single" w:sz="4" w:space="0" w:color="000000"/>
            </w:tcBorders>
            <w:tcMar>
              <w:top w:w="40" w:type="dxa"/>
              <w:left w:w="40" w:type="dxa"/>
              <w:bottom w:w="40" w:type="dxa"/>
              <w:right w:w="40" w:type="dxa"/>
            </w:tcMar>
          </w:tcPr>
          <w:p w14:paraId="2E509BFB" w14:textId="77777777" w:rsidR="00F44A8E" w:rsidRDefault="006E737F">
            <w:pPr>
              <w:spacing w:before="180"/>
              <w:jc w:val="center"/>
            </w:pPr>
            <w:r>
              <w:rPr>
                <w:rFonts w:ascii="Arial" w:hAnsi="Arial"/>
                <w:b/>
                <w:color w:val="000000"/>
                <w:sz w:val="18"/>
              </w:rPr>
              <w:t>Source</w:t>
            </w:r>
          </w:p>
        </w:tc>
      </w:tr>
      <w:tr w:rsidR="00F44A8E" w14:paraId="7F283B6D" w14:textId="77777777">
        <w:tblPrEx>
          <w:tblCellMar>
            <w:top w:w="0" w:type="dxa"/>
            <w:bottom w:w="0" w:type="dxa"/>
          </w:tblCellMar>
        </w:tblPrEx>
        <w:tc>
          <w:tcPr>
            <w:tcW w:w="2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5F277" w14:textId="77777777" w:rsidR="00F44A8E" w:rsidRDefault="006E737F">
            <w:pPr>
              <w:spacing w:before="180"/>
            </w:pPr>
            <w:r>
              <w:rPr>
                <w:rFonts w:ascii="Arial" w:hAnsi="Arial"/>
                <w:color w:val="000000"/>
                <w:sz w:val="18"/>
              </w:rPr>
              <w:t>Presentation LUT Shape</w:t>
            </w:r>
          </w:p>
        </w:tc>
        <w:tc>
          <w:tcPr>
            <w:tcW w:w="1630" w:type="dxa"/>
            <w:tcBorders>
              <w:bottom w:val="single" w:sz="4" w:space="0" w:color="000000"/>
              <w:right w:val="single" w:sz="4" w:space="0" w:color="000000"/>
            </w:tcBorders>
            <w:tcMar>
              <w:top w:w="40" w:type="dxa"/>
              <w:left w:w="40" w:type="dxa"/>
              <w:bottom w:w="40" w:type="dxa"/>
              <w:right w:w="40" w:type="dxa"/>
            </w:tcMar>
          </w:tcPr>
          <w:p w14:paraId="6293C14E" w14:textId="77777777" w:rsidR="00F44A8E" w:rsidRDefault="006E737F">
            <w:pPr>
              <w:spacing w:before="180"/>
            </w:pPr>
            <w:r>
              <w:rPr>
                <w:rFonts w:ascii="Arial" w:hAnsi="Arial"/>
                <w:color w:val="000000"/>
                <w:sz w:val="18"/>
              </w:rPr>
              <w:t>(2050,0020</w:t>
            </w:r>
          </w:p>
        </w:tc>
        <w:tc>
          <w:tcPr>
            <w:tcW w:w="969" w:type="dxa"/>
            <w:tcBorders>
              <w:bottom w:val="single" w:sz="4" w:space="0" w:color="000000"/>
              <w:right w:val="single" w:sz="4" w:space="0" w:color="000000"/>
            </w:tcBorders>
            <w:tcMar>
              <w:top w:w="40" w:type="dxa"/>
              <w:left w:w="40" w:type="dxa"/>
              <w:bottom w:w="40" w:type="dxa"/>
              <w:right w:w="40" w:type="dxa"/>
            </w:tcMar>
          </w:tcPr>
          <w:p w14:paraId="596BB3C3" w14:textId="77777777" w:rsidR="00F44A8E" w:rsidRDefault="006E737F">
            <w:pPr>
              <w:spacing w:before="180"/>
              <w:jc w:val="center"/>
            </w:pPr>
            <w:r>
              <w:rPr>
                <w:rFonts w:ascii="Arial" w:hAnsi="Arial"/>
                <w:color w:val="000000"/>
                <w:sz w:val="18"/>
              </w:rPr>
              <w:t>CS</w:t>
            </w:r>
          </w:p>
        </w:tc>
        <w:tc>
          <w:tcPr>
            <w:tcW w:w="1540" w:type="dxa"/>
            <w:tcBorders>
              <w:bottom w:val="single" w:sz="4" w:space="0" w:color="000000"/>
              <w:right w:val="single" w:sz="4" w:space="0" w:color="000000"/>
            </w:tcBorders>
            <w:tcMar>
              <w:top w:w="40" w:type="dxa"/>
              <w:left w:w="40" w:type="dxa"/>
              <w:bottom w:w="40" w:type="dxa"/>
              <w:right w:w="40" w:type="dxa"/>
            </w:tcMar>
          </w:tcPr>
          <w:p w14:paraId="13DC254C" w14:textId="77777777" w:rsidR="00F44A8E" w:rsidRDefault="006E737F">
            <w:pPr>
              <w:spacing w:before="180"/>
            </w:pPr>
            <w:r>
              <w:rPr>
                <w:rFonts w:ascii="Arial" w:hAnsi="Arial"/>
                <w:color w:val="000000"/>
                <w:sz w:val="18"/>
              </w:rPr>
              <w:t>IDENTITY</w:t>
            </w:r>
          </w:p>
        </w:tc>
        <w:tc>
          <w:tcPr>
            <w:tcW w:w="2271" w:type="dxa"/>
            <w:tcBorders>
              <w:bottom w:val="single" w:sz="4" w:space="0" w:color="000000"/>
              <w:right w:val="single" w:sz="4" w:space="0" w:color="000000"/>
            </w:tcBorders>
            <w:tcMar>
              <w:top w:w="40" w:type="dxa"/>
              <w:left w:w="40" w:type="dxa"/>
              <w:bottom w:w="40" w:type="dxa"/>
              <w:right w:w="40" w:type="dxa"/>
            </w:tcMar>
          </w:tcPr>
          <w:p w14:paraId="7F8F85D5" w14:textId="77777777" w:rsidR="00F44A8E" w:rsidRDefault="006E737F">
            <w:pPr>
              <w:spacing w:before="180"/>
            </w:pPr>
            <w:r>
              <w:rPr>
                <w:rFonts w:ascii="Arial" w:hAnsi="Arial"/>
                <w:color w:val="000000"/>
                <w:sz w:val="18"/>
              </w:rPr>
              <w:t>ALWAYS</w:t>
            </w:r>
          </w:p>
        </w:tc>
        <w:tc>
          <w:tcPr>
            <w:tcW w:w="1335" w:type="dxa"/>
            <w:tcBorders>
              <w:bottom w:val="single" w:sz="4" w:space="0" w:color="000000"/>
              <w:right w:val="single" w:sz="4" w:space="0" w:color="000000"/>
            </w:tcBorders>
            <w:tcMar>
              <w:top w:w="40" w:type="dxa"/>
              <w:left w:w="40" w:type="dxa"/>
              <w:bottom w:w="40" w:type="dxa"/>
              <w:right w:w="40" w:type="dxa"/>
            </w:tcMar>
          </w:tcPr>
          <w:p w14:paraId="400E498B" w14:textId="77777777" w:rsidR="00F44A8E" w:rsidRDefault="006E737F">
            <w:pPr>
              <w:spacing w:before="180"/>
            </w:pPr>
            <w:r>
              <w:rPr>
                <w:rFonts w:ascii="Arial" w:hAnsi="Arial"/>
                <w:color w:val="000000"/>
                <w:sz w:val="18"/>
              </w:rPr>
              <w:t>AUTO</w:t>
            </w:r>
          </w:p>
        </w:tc>
      </w:tr>
    </w:tbl>
    <w:p w14:paraId="457CADF2" w14:textId="77777777" w:rsidR="00F44A8E" w:rsidRDefault="006E737F">
      <w:pPr>
        <w:keepNext/>
        <w:spacing w:before="216"/>
        <w:jc w:val="center"/>
      </w:pPr>
      <w:bookmarkStart w:id="1226" w:name="table_B_8_1_30"/>
      <w:r>
        <w:rPr>
          <w:rFonts w:ascii="Arial" w:hAnsi="Arial"/>
          <w:b/>
          <w:color w:val="000000"/>
          <w:sz w:val="22"/>
        </w:rPr>
        <w:t>Table B.8.1-30. SOP Common Module of Created GSPS SOP Instances</w:t>
      </w:r>
    </w:p>
    <w:bookmarkEnd w:id="1226"/>
    <w:p w14:paraId="5B2A05B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58"/>
        <w:gridCol w:w="1433"/>
        <w:gridCol w:w="712"/>
        <w:gridCol w:w="2859"/>
        <w:gridCol w:w="2013"/>
        <w:gridCol w:w="1167"/>
      </w:tblGrid>
      <w:tr w:rsidR="00F44A8E" w14:paraId="3F333A6E" w14:textId="77777777">
        <w:tblPrEx>
          <w:tblCellMar>
            <w:top w:w="0" w:type="dxa"/>
            <w:bottom w:w="0" w:type="dxa"/>
          </w:tblCellMar>
        </w:tblPrEx>
        <w:trPr>
          <w:tblHeader/>
        </w:trPr>
        <w:tc>
          <w:tcPr>
            <w:tcW w:w="22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B01EB" w14:textId="77777777" w:rsidR="00F44A8E" w:rsidRDefault="006E737F">
            <w:pPr>
              <w:keepNext/>
              <w:spacing w:before="180"/>
              <w:jc w:val="center"/>
            </w:pPr>
            <w:r>
              <w:rPr>
                <w:rFonts w:ascii="Arial" w:hAnsi="Arial"/>
                <w:b/>
                <w:color w:val="000000"/>
                <w:sz w:val="18"/>
              </w:rPr>
              <w:t>Attribute Name</w:t>
            </w:r>
          </w:p>
        </w:tc>
        <w:tc>
          <w:tcPr>
            <w:tcW w:w="14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AF5818A" w14:textId="77777777" w:rsidR="00F44A8E" w:rsidRDefault="006E737F">
            <w:pPr>
              <w:spacing w:before="180"/>
              <w:jc w:val="center"/>
            </w:pPr>
            <w:r>
              <w:rPr>
                <w:rFonts w:ascii="Arial" w:hAnsi="Arial"/>
                <w:b/>
                <w:color w:val="000000"/>
                <w:sz w:val="18"/>
              </w:rPr>
              <w:t>Tag</w:t>
            </w:r>
          </w:p>
        </w:tc>
        <w:tc>
          <w:tcPr>
            <w:tcW w:w="712" w:type="dxa"/>
            <w:tcBorders>
              <w:top w:val="single" w:sz="4" w:space="0" w:color="000000"/>
              <w:bottom w:val="single" w:sz="4" w:space="0" w:color="000000"/>
              <w:right w:val="single" w:sz="4" w:space="0" w:color="000000"/>
            </w:tcBorders>
            <w:tcMar>
              <w:top w:w="40" w:type="dxa"/>
              <w:left w:w="40" w:type="dxa"/>
              <w:bottom w:w="40" w:type="dxa"/>
              <w:right w:w="40" w:type="dxa"/>
            </w:tcMar>
          </w:tcPr>
          <w:p w14:paraId="67777DFF" w14:textId="77777777" w:rsidR="00F44A8E" w:rsidRDefault="006E737F">
            <w:pPr>
              <w:spacing w:before="180"/>
              <w:jc w:val="center"/>
            </w:pPr>
            <w:r>
              <w:rPr>
                <w:rFonts w:ascii="Arial" w:hAnsi="Arial"/>
                <w:b/>
                <w:color w:val="000000"/>
                <w:sz w:val="18"/>
              </w:rPr>
              <w:t>VR</w:t>
            </w:r>
          </w:p>
        </w:tc>
        <w:tc>
          <w:tcPr>
            <w:tcW w:w="2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E298B02" w14:textId="77777777" w:rsidR="00F44A8E" w:rsidRDefault="006E737F">
            <w:pPr>
              <w:spacing w:before="180"/>
              <w:jc w:val="center"/>
            </w:pPr>
            <w:r>
              <w:rPr>
                <w:rFonts w:ascii="Arial" w:hAnsi="Arial"/>
                <w:b/>
                <w:color w:val="000000"/>
                <w:sz w:val="18"/>
              </w:rPr>
              <w:t>Value</w:t>
            </w:r>
          </w:p>
        </w:tc>
        <w:tc>
          <w:tcPr>
            <w:tcW w:w="2013" w:type="dxa"/>
            <w:tcBorders>
              <w:top w:val="single" w:sz="4" w:space="0" w:color="000000"/>
              <w:bottom w:val="single" w:sz="4" w:space="0" w:color="000000"/>
              <w:right w:val="single" w:sz="4" w:space="0" w:color="000000"/>
            </w:tcBorders>
            <w:tcMar>
              <w:top w:w="40" w:type="dxa"/>
              <w:left w:w="40" w:type="dxa"/>
              <w:bottom w:w="40" w:type="dxa"/>
              <w:right w:w="40" w:type="dxa"/>
            </w:tcMar>
          </w:tcPr>
          <w:p w14:paraId="4AC6B0BB" w14:textId="77777777" w:rsidR="00F44A8E" w:rsidRDefault="006E737F">
            <w:pPr>
              <w:spacing w:before="180"/>
              <w:jc w:val="center"/>
            </w:pPr>
            <w:r>
              <w:rPr>
                <w:rFonts w:ascii="Arial" w:hAnsi="Arial"/>
                <w:b/>
                <w:color w:val="000000"/>
                <w:sz w:val="18"/>
              </w:rPr>
              <w:t>Presence of Value</w:t>
            </w:r>
          </w:p>
        </w:tc>
        <w:tc>
          <w:tcPr>
            <w:tcW w:w="1167" w:type="dxa"/>
            <w:tcBorders>
              <w:top w:val="single" w:sz="4" w:space="0" w:color="000000"/>
              <w:bottom w:val="single" w:sz="4" w:space="0" w:color="000000"/>
              <w:right w:val="single" w:sz="4" w:space="0" w:color="000000"/>
            </w:tcBorders>
            <w:tcMar>
              <w:top w:w="40" w:type="dxa"/>
              <w:left w:w="40" w:type="dxa"/>
              <w:bottom w:w="40" w:type="dxa"/>
              <w:right w:w="40" w:type="dxa"/>
            </w:tcMar>
          </w:tcPr>
          <w:p w14:paraId="4376CA14" w14:textId="77777777" w:rsidR="00F44A8E" w:rsidRDefault="006E737F">
            <w:pPr>
              <w:spacing w:before="180"/>
              <w:jc w:val="center"/>
            </w:pPr>
            <w:r>
              <w:rPr>
                <w:rFonts w:ascii="Arial" w:hAnsi="Arial"/>
                <w:b/>
                <w:color w:val="000000"/>
                <w:sz w:val="18"/>
              </w:rPr>
              <w:t>Source</w:t>
            </w:r>
          </w:p>
        </w:tc>
      </w:tr>
      <w:tr w:rsidR="00F44A8E" w14:paraId="71E11B3E"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556DA5" w14:textId="77777777" w:rsidR="00F44A8E" w:rsidRDefault="006E737F">
            <w:pPr>
              <w:spacing w:before="180"/>
            </w:pPr>
            <w:r>
              <w:rPr>
                <w:rFonts w:ascii="Arial" w:hAnsi="Arial"/>
                <w:color w:val="000000"/>
                <w:sz w:val="18"/>
              </w:rPr>
              <w:t>Specific Character Set</w:t>
            </w:r>
          </w:p>
        </w:tc>
        <w:tc>
          <w:tcPr>
            <w:tcW w:w="1433" w:type="dxa"/>
            <w:tcBorders>
              <w:bottom w:val="single" w:sz="4" w:space="0" w:color="000000"/>
              <w:right w:val="single" w:sz="4" w:space="0" w:color="000000"/>
            </w:tcBorders>
            <w:tcMar>
              <w:top w:w="40" w:type="dxa"/>
              <w:left w:w="40" w:type="dxa"/>
              <w:bottom w:w="40" w:type="dxa"/>
              <w:right w:w="40" w:type="dxa"/>
            </w:tcMar>
          </w:tcPr>
          <w:p w14:paraId="075C2B10" w14:textId="77777777" w:rsidR="00F44A8E" w:rsidRDefault="006E737F">
            <w:pPr>
              <w:spacing w:before="180"/>
              <w:jc w:val="center"/>
            </w:pPr>
            <w:r>
              <w:rPr>
                <w:rFonts w:ascii="Arial" w:hAnsi="Arial"/>
                <w:color w:val="000000"/>
                <w:sz w:val="18"/>
              </w:rPr>
              <w:t>(0008,0005)</w:t>
            </w:r>
          </w:p>
        </w:tc>
        <w:tc>
          <w:tcPr>
            <w:tcW w:w="712" w:type="dxa"/>
            <w:tcBorders>
              <w:bottom w:val="single" w:sz="4" w:space="0" w:color="000000"/>
              <w:right w:val="single" w:sz="4" w:space="0" w:color="000000"/>
            </w:tcBorders>
            <w:tcMar>
              <w:top w:w="40" w:type="dxa"/>
              <w:left w:w="40" w:type="dxa"/>
              <w:bottom w:w="40" w:type="dxa"/>
              <w:right w:w="40" w:type="dxa"/>
            </w:tcMar>
          </w:tcPr>
          <w:p w14:paraId="75ECA94D" w14:textId="77777777" w:rsidR="00F44A8E" w:rsidRDefault="006E737F">
            <w:pPr>
              <w:spacing w:before="180"/>
              <w:jc w:val="center"/>
            </w:pPr>
            <w:r>
              <w:rPr>
                <w:rFonts w:ascii="Arial" w:hAnsi="Arial"/>
                <w:color w:val="000000"/>
                <w:sz w:val="18"/>
              </w:rPr>
              <w:t>CS</w:t>
            </w:r>
          </w:p>
        </w:tc>
        <w:tc>
          <w:tcPr>
            <w:tcW w:w="2859" w:type="dxa"/>
            <w:tcBorders>
              <w:bottom w:val="single" w:sz="4" w:space="0" w:color="000000"/>
              <w:right w:val="single" w:sz="4" w:space="0" w:color="000000"/>
            </w:tcBorders>
            <w:tcMar>
              <w:top w:w="40" w:type="dxa"/>
              <w:left w:w="40" w:type="dxa"/>
              <w:bottom w:w="40" w:type="dxa"/>
              <w:right w:w="40" w:type="dxa"/>
            </w:tcMar>
          </w:tcPr>
          <w:p w14:paraId="1327DA6C" w14:textId="77777777" w:rsidR="00F44A8E" w:rsidRDefault="006E737F">
            <w:pPr>
              <w:spacing w:before="180"/>
            </w:pPr>
            <w:r>
              <w:rPr>
                <w:rFonts w:ascii="Arial" w:hAnsi="Arial"/>
                <w:color w:val="000000"/>
                <w:sz w:val="18"/>
              </w:rPr>
              <w:t>"ISO_IR 100" or "ISO_IR 144"</w:t>
            </w:r>
          </w:p>
        </w:tc>
        <w:tc>
          <w:tcPr>
            <w:tcW w:w="2013" w:type="dxa"/>
            <w:tcBorders>
              <w:bottom w:val="single" w:sz="4" w:space="0" w:color="000000"/>
              <w:right w:val="single" w:sz="4" w:space="0" w:color="000000"/>
            </w:tcBorders>
            <w:tcMar>
              <w:top w:w="40" w:type="dxa"/>
              <w:left w:w="40" w:type="dxa"/>
              <w:bottom w:w="40" w:type="dxa"/>
              <w:right w:w="40" w:type="dxa"/>
            </w:tcMar>
          </w:tcPr>
          <w:p w14:paraId="7AF326FD"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5D2BBC3B" w14:textId="77777777" w:rsidR="00F44A8E" w:rsidRDefault="006E737F">
            <w:pPr>
              <w:spacing w:before="180"/>
            </w:pPr>
            <w:r>
              <w:rPr>
                <w:rFonts w:ascii="Arial" w:hAnsi="Arial"/>
                <w:color w:val="000000"/>
                <w:sz w:val="18"/>
              </w:rPr>
              <w:t>CONFIG</w:t>
            </w:r>
          </w:p>
        </w:tc>
      </w:tr>
      <w:tr w:rsidR="00F44A8E" w14:paraId="5870E59B"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DF045F" w14:textId="77777777" w:rsidR="00F44A8E" w:rsidRDefault="006E737F">
            <w:pPr>
              <w:spacing w:before="180"/>
            </w:pPr>
            <w:r>
              <w:rPr>
                <w:rFonts w:ascii="Arial" w:hAnsi="Arial"/>
                <w:color w:val="000000"/>
                <w:sz w:val="18"/>
              </w:rPr>
              <w:t>SOP Class UID</w:t>
            </w:r>
          </w:p>
        </w:tc>
        <w:tc>
          <w:tcPr>
            <w:tcW w:w="1433" w:type="dxa"/>
            <w:tcBorders>
              <w:bottom w:val="single" w:sz="4" w:space="0" w:color="000000"/>
              <w:right w:val="single" w:sz="4" w:space="0" w:color="000000"/>
            </w:tcBorders>
            <w:tcMar>
              <w:top w:w="40" w:type="dxa"/>
              <w:left w:w="40" w:type="dxa"/>
              <w:bottom w:w="40" w:type="dxa"/>
              <w:right w:w="40" w:type="dxa"/>
            </w:tcMar>
          </w:tcPr>
          <w:p w14:paraId="7DB78B3F" w14:textId="77777777" w:rsidR="00F44A8E" w:rsidRDefault="006E737F">
            <w:pPr>
              <w:spacing w:before="180"/>
              <w:jc w:val="center"/>
            </w:pPr>
            <w:r>
              <w:rPr>
                <w:rFonts w:ascii="Arial" w:hAnsi="Arial"/>
                <w:color w:val="000000"/>
                <w:sz w:val="18"/>
              </w:rPr>
              <w:t>(0008,0016)</w:t>
            </w:r>
          </w:p>
        </w:tc>
        <w:tc>
          <w:tcPr>
            <w:tcW w:w="712" w:type="dxa"/>
            <w:tcBorders>
              <w:bottom w:val="single" w:sz="4" w:space="0" w:color="000000"/>
              <w:right w:val="single" w:sz="4" w:space="0" w:color="000000"/>
            </w:tcBorders>
            <w:tcMar>
              <w:top w:w="40" w:type="dxa"/>
              <w:left w:w="40" w:type="dxa"/>
              <w:bottom w:w="40" w:type="dxa"/>
              <w:right w:w="40" w:type="dxa"/>
            </w:tcMar>
          </w:tcPr>
          <w:p w14:paraId="0565EED2" w14:textId="77777777" w:rsidR="00F44A8E" w:rsidRDefault="006E737F">
            <w:pPr>
              <w:spacing w:before="180"/>
              <w:jc w:val="center"/>
            </w:pPr>
            <w:r>
              <w:rPr>
                <w:rFonts w:ascii="Arial" w:hAnsi="Arial"/>
                <w:color w:val="000000"/>
                <w:sz w:val="18"/>
              </w:rPr>
              <w:t>UI</w:t>
            </w:r>
          </w:p>
        </w:tc>
        <w:tc>
          <w:tcPr>
            <w:tcW w:w="2859" w:type="dxa"/>
            <w:tcBorders>
              <w:bottom w:val="single" w:sz="4" w:space="0" w:color="000000"/>
              <w:right w:val="single" w:sz="4" w:space="0" w:color="000000"/>
            </w:tcBorders>
            <w:tcMar>
              <w:top w:w="40" w:type="dxa"/>
              <w:left w:w="40" w:type="dxa"/>
              <w:bottom w:w="40" w:type="dxa"/>
              <w:right w:w="40" w:type="dxa"/>
            </w:tcMar>
          </w:tcPr>
          <w:p w14:paraId="32879660" w14:textId="77777777" w:rsidR="00F44A8E" w:rsidRDefault="006E737F">
            <w:pPr>
              <w:spacing w:before="180"/>
            </w:pPr>
            <w:r>
              <w:rPr>
                <w:rFonts w:ascii="Arial" w:hAnsi="Arial"/>
                <w:color w:val="000000"/>
                <w:sz w:val="18"/>
              </w:rPr>
              <w:t>1.2.840.10008.5.1.4.1.1.11.1</w:t>
            </w:r>
          </w:p>
        </w:tc>
        <w:tc>
          <w:tcPr>
            <w:tcW w:w="2013" w:type="dxa"/>
            <w:tcBorders>
              <w:bottom w:val="single" w:sz="4" w:space="0" w:color="000000"/>
              <w:right w:val="single" w:sz="4" w:space="0" w:color="000000"/>
            </w:tcBorders>
            <w:tcMar>
              <w:top w:w="40" w:type="dxa"/>
              <w:left w:w="40" w:type="dxa"/>
              <w:bottom w:w="40" w:type="dxa"/>
              <w:right w:w="40" w:type="dxa"/>
            </w:tcMar>
          </w:tcPr>
          <w:p w14:paraId="16A0C189"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302D6463" w14:textId="77777777" w:rsidR="00F44A8E" w:rsidRDefault="006E737F">
            <w:pPr>
              <w:spacing w:before="180"/>
            </w:pPr>
            <w:r>
              <w:rPr>
                <w:rFonts w:ascii="Arial" w:hAnsi="Arial"/>
                <w:color w:val="000000"/>
                <w:sz w:val="18"/>
              </w:rPr>
              <w:t>AUTO</w:t>
            </w:r>
          </w:p>
        </w:tc>
      </w:tr>
      <w:tr w:rsidR="00F44A8E" w14:paraId="35894020" w14:textId="77777777">
        <w:tblPrEx>
          <w:tblCellMar>
            <w:top w:w="0" w:type="dxa"/>
            <w:bottom w:w="0" w:type="dxa"/>
          </w:tblCellMar>
        </w:tblPrEx>
        <w:tc>
          <w:tcPr>
            <w:tcW w:w="2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255B9F" w14:textId="77777777" w:rsidR="00F44A8E" w:rsidRDefault="006E737F">
            <w:pPr>
              <w:spacing w:before="180"/>
            </w:pPr>
            <w:r>
              <w:rPr>
                <w:rFonts w:ascii="Arial" w:hAnsi="Arial"/>
                <w:color w:val="000000"/>
                <w:sz w:val="18"/>
              </w:rPr>
              <w:t>SOP Instance UID</w:t>
            </w:r>
          </w:p>
        </w:tc>
        <w:tc>
          <w:tcPr>
            <w:tcW w:w="1433" w:type="dxa"/>
            <w:tcBorders>
              <w:bottom w:val="single" w:sz="4" w:space="0" w:color="000000"/>
              <w:right w:val="single" w:sz="4" w:space="0" w:color="000000"/>
            </w:tcBorders>
            <w:tcMar>
              <w:top w:w="40" w:type="dxa"/>
              <w:left w:w="40" w:type="dxa"/>
              <w:bottom w:w="40" w:type="dxa"/>
              <w:right w:w="40" w:type="dxa"/>
            </w:tcMar>
          </w:tcPr>
          <w:p w14:paraId="7A38EDAD" w14:textId="77777777" w:rsidR="00F44A8E" w:rsidRDefault="006E737F">
            <w:pPr>
              <w:spacing w:before="180"/>
              <w:jc w:val="center"/>
            </w:pPr>
            <w:r>
              <w:rPr>
                <w:rFonts w:ascii="Arial" w:hAnsi="Arial"/>
                <w:color w:val="000000"/>
                <w:sz w:val="18"/>
              </w:rPr>
              <w:t>(0008,0018)</w:t>
            </w:r>
          </w:p>
        </w:tc>
        <w:tc>
          <w:tcPr>
            <w:tcW w:w="712" w:type="dxa"/>
            <w:tcBorders>
              <w:bottom w:val="single" w:sz="4" w:space="0" w:color="000000"/>
              <w:right w:val="single" w:sz="4" w:space="0" w:color="000000"/>
            </w:tcBorders>
            <w:tcMar>
              <w:top w:w="40" w:type="dxa"/>
              <w:left w:w="40" w:type="dxa"/>
              <w:bottom w:w="40" w:type="dxa"/>
              <w:right w:w="40" w:type="dxa"/>
            </w:tcMar>
          </w:tcPr>
          <w:p w14:paraId="7502FD0E" w14:textId="77777777" w:rsidR="00F44A8E" w:rsidRDefault="006E737F">
            <w:pPr>
              <w:spacing w:before="180"/>
              <w:jc w:val="center"/>
            </w:pPr>
            <w:r>
              <w:rPr>
                <w:rFonts w:ascii="Arial" w:hAnsi="Arial"/>
                <w:color w:val="000000"/>
                <w:sz w:val="18"/>
              </w:rPr>
              <w:t>UI</w:t>
            </w:r>
          </w:p>
        </w:tc>
        <w:tc>
          <w:tcPr>
            <w:tcW w:w="2859" w:type="dxa"/>
            <w:tcBorders>
              <w:bottom w:val="single" w:sz="4" w:space="0" w:color="000000"/>
              <w:right w:val="single" w:sz="4" w:space="0" w:color="000000"/>
            </w:tcBorders>
            <w:tcMar>
              <w:top w:w="40" w:type="dxa"/>
              <w:left w:w="40" w:type="dxa"/>
              <w:bottom w:w="40" w:type="dxa"/>
              <w:right w:w="40" w:type="dxa"/>
            </w:tcMar>
          </w:tcPr>
          <w:p w14:paraId="0EB301FE" w14:textId="77777777" w:rsidR="00F44A8E" w:rsidRDefault="006E737F">
            <w:pPr>
              <w:spacing w:before="180"/>
            </w:pPr>
            <w:r>
              <w:rPr>
                <w:rFonts w:ascii="Arial" w:hAnsi="Arial"/>
                <w:color w:val="000000"/>
                <w:sz w:val="18"/>
              </w:rPr>
              <w:t>Generated by device</w:t>
            </w:r>
          </w:p>
        </w:tc>
        <w:tc>
          <w:tcPr>
            <w:tcW w:w="2013" w:type="dxa"/>
            <w:tcBorders>
              <w:bottom w:val="single" w:sz="4" w:space="0" w:color="000000"/>
              <w:right w:val="single" w:sz="4" w:space="0" w:color="000000"/>
            </w:tcBorders>
            <w:tcMar>
              <w:top w:w="40" w:type="dxa"/>
              <w:left w:w="40" w:type="dxa"/>
              <w:bottom w:w="40" w:type="dxa"/>
              <w:right w:w="40" w:type="dxa"/>
            </w:tcMar>
          </w:tcPr>
          <w:p w14:paraId="04602327" w14:textId="77777777" w:rsidR="00F44A8E" w:rsidRDefault="006E737F">
            <w:pPr>
              <w:spacing w:before="180"/>
            </w:pPr>
            <w:r>
              <w:rPr>
                <w:rFonts w:ascii="Arial" w:hAnsi="Arial"/>
                <w:color w:val="000000"/>
                <w:sz w:val="18"/>
              </w:rPr>
              <w:t>ALWAYS</w:t>
            </w:r>
          </w:p>
        </w:tc>
        <w:tc>
          <w:tcPr>
            <w:tcW w:w="1167" w:type="dxa"/>
            <w:tcBorders>
              <w:bottom w:val="single" w:sz="4" w:space="0" w:color="000000"/>
              <w:right w:val="single" w:sz="4" w:space="0" w:color="000000"/>
            </w:tcBorders>
            <w:tcMar>
              <w:top w:w="40" w:type="dxa"/>
              <w:left w:w="40" w:type="dxa"/>
              <w:bottom w:w="40" w:type="dxa"/>
              <w:right w:w="40" w:type="dxa"/>
            </w:tcMar>
          </w:tcPr>
          <w:p w14:paraId="77313348" w14:textId="77777777" w:rsidR="00F44A8E" w:rsidRDefault="006E737F">
            <w:pPr>
              <w:spacing w:before="180"/>
            </w:pPr>
            <w:r>
              <w:rPr>
                <w:rFonts w:ascii="Arial" w:hAnsi="Arial"/>
                <w:color w:val="000000"/>
                <w:sz w:val="18"/>
              </w:rPr>
              <w:t>AUTO</w:t>
            </w:r>
          </w:p>
        </w:tc>
      </w:tr>
    </w:tbl>
    <w:p w14:paraId="6D6DE5E9" w14:textId="77777777" w:rsidR="00F44A8E" w:rsidRDefault="006E737F">
      <w:pPr>
        <w:spacing w:before="180"/>
      </w:pPr>
      <w:bookmarkStart w:id="1227" w:name="sect_B_8_1_2"/>
      <w:r>
        <w:rPr>
          <w:rFonts w:ascii="Arial" w:hAnsi="Arial"/>
          <w:b/>
          <w:color w:val="000000"/>
          <w:sz w:val="26"/>
        </w:rPr>
        <w:t>B.8.1.2 Used Fields in Received IOD By Application</w:t>
      </w:r>
    </w:p>
    <w:bookmarkEnd w:id="1227"/>
    <w:p w14:paraId="2C1A1721" w14:textId="77777777" w:rsidR="00F44A8E" w:rsidRDefault="006E737F">
      <w:pPr>
        <w:spacing w:before="180"/>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p w14:paraId="7FF60DA6" w14:textId="77777777" w:rsidR="00F44A8E" w:rsidRDefault="006E737F">
      <w:pPr>
        <w:spacing w:before="180"/>
      </w:pPr>
      <w:bookmarkStart w:id="1228" w:name="sect_B_8_1_3"/>
      <w:r>
        <w:rPr>
          <w:rFonts w:ascii="Arial" w:hAnsi="Arial"/>
          <w:b/>
          <w:color w:val="000000"/>
          <w:sz w:val="26"/>
        </w:rPr>
        <w:t>B.8.1.3 Attribute Mapping</w:t>
      </w:r>
    </w:p>
    <w:bookmarkEnd w:id="1228"/>
    <w:p w14:paraId="1D769025" w14:textId="77777777" w:rsidR="00F44A8E" w:rsidRDefault="006E737F">
      <w:pPr>
        <w:spacing w:before="180"/>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Id179" w:anchor="sect_J.6">
        <w:r>
          <w:rPr>
            <w:rFonts w:ascii="Arial" w:hAnsi="Arial"/>
            <w:color w:val="000000"/>
            <w:sz w:val="18"/>
          </w:rPr>
          <w:t>Section J.6 in PS3.17</w:t>
        </w:r>
      </w:hyperlink>
      <w:r>
        <w:rPr>
          <w:rFonts w:ascii="Arial" w:hAnsi="Arial"/>
          <w:color w:val="000000"/>
          <w:sz w:val="18"/>
        </w:rPr>
        <w:t>.</w:t>
      </w:r>
    </w:p>
    <w:p w14:paraId="68849236" w14:textId="77777777" w:rsidR="00F44A8E" w:rsidRDefault="006E737F">
      <w:pPr>
        <w:keepNext/>
        <w:spacing w:before="216"/>
        <w:jc w:val="center"/>
      </w:pPr>
      <w:bookmarkStart w:id="1229" w:name="table_B_8_1_31"/>
      <w:r>
        <w:rPr>
          <w:rFonts w:ascii="Arial" w:hAnsi="Arial"/>
          <w:b/>
          <w:color w:val="000000"/>
          <w:sz w:val="22"/>
        </w:rPr>
        <w:t>Table B.8.1-31. Attribute Mapping Between Modality Worklist, Image and MPPS</w:t>
      </w:r>
    </w:p>
    <w:bookmarkEnd w:id="1229"/>
    <w:p w14:paraId="40EA195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386"/>
        <w:gridCol w:w="3525"/>
        <w:gridCol w:w="3530"/>
      </w:tblGrid>
      <w:tr w:rsidR="00F44A8E" w14:paraId="39565873" w14:textId="77777777">
        <w:tblPrEx>
          <w:tblCellMar>
            <w:top w:w="0" w:type="dxa"/>
            <w:bottom w:w="0" w:type="dxa"/>
          </w:tblCellMar>
        </w:tblPrEx>
        <w:trPr>
          <w:tblHeader/>
        </w:trPr>
        <w:tc>
          <w:tcPr>
            <w:tcW w:w="33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DB7592" w14:textId="77777777" w:rsidR="00F44A8E" w:rsidRDefault="006E737F">
            <w:pPr>
              <w:keepNext/>
              <w:spacing w:before="180"/>
              <w:jc w:val="center"/>
            </w:pPr>
            <w:r>
              <w:rPr>
                <w:rFonts w:ascii="Arial" w:hAnsi="Arial"/>
                <w:b/>
                <w:color w:val="000000"/>
                <w:sz w:val="18"/>
              </w:rPr>
              <w:t>Modality Worklist</w:t>
            </w:r>
          </w:p>
        </w:tc>
        <w:tc>
          <w:tcPr>
            <w:tcW w:w="3525" w:type="dxa"/>
            <w:tcBorders>
              <w:top w:val="single" w:sz="4" w:space="0" w:color="000000"/>
              <w:bottom w:val="single" w:sz="4" w:space="0" w:color="000000"/>
              <w:right w:val="single" w:sz="4" w:space="0" w:color="000000"/>
            </w:tcBorders>
            <w:tcMar>
              <w:top w:w="40" w:type="dxa"/>
              <w:left w:w="40" w:type="dxa"/>
              <w:bottom w:w="40" w:type="dxa"/>
              <w:right w:w="40" w:type="dxa"/>
            </w:tcMar>
          </w:tcPr>
          <w:p w14:paraId="513A671C" w14:textId="77777777" w:rsidR="00F44A8E" w:rsidRDefault="006E737F">
            <w:pPr>
              <w:spacing w:before="180"/>
              <w:jc w:val="center"/>
            </w:pPr>
            <w:r>
              <w:rPr>
                <w:rFonts w:ascii="Arial" w:hAnsi="Arial"/>
                <w:b/>
                <w:color w:val="000000"/>
                <w:sz w:val="18"/>
              </w:rPr>
              <w:t>Image IOD</w:t>
            </w:r>
          </w:p>
        </w:tc>
        <w:tc>
          <w:tcPr>
            <w:tcW w:w="3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8928DCA" w14:textId="77777777" w:rsidR="00F44A8E" w:rsidRDefault="006E737F">
            <w:pPr>
              <w:spacing w:before="180"/>
              <w:jc w:val="center"/>
            </w:pPr>
            <w:r>
              <w:rPr>
                <w:rFonts w:ascii="Arial" w:hAnsi="Arial"/>
                <w:b/>
                <w:color w:val="000000"/>
                <w:sz w:val="18"/>
              </w:rPr>
              <w:t>MPPS IOD</w:t>
            </w:r>
          </w:p>
        </w:tc>
      </w:tr>
      <w:tr w:rsidR="00F44A8E" w14:paraId="3CD3CA57"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8BF3FE" w14:textId="77777777" w:rsidR="00F44A8E" w:rsidRDefault="006E737F">
            <w:pPr>
              <w:spacing w:before="180"/>
            </w:pPr>
            <w:r>
              <w:rPr>
                <w:rFonts w:ascii="Arial" w:hAnsi="Arial"/>
                <w:color w:val="000000"/>
                <w:sz w:val="18"/>
              </w:rPr>
              <w:t>Patient Name</w:t>
            </w:r>
          </w:p>
        </w:tc>
        <w:tc>
          <w:tcPr>
            <w:tcW w:w="3525" w:type="dxa"/>
            <w:tcBorders>
              <w:bottom w:val="single" w:sz="4" w:space="0" w:color="000000"/>
              <w:right w:val="single" w:sz="4" w:space="0" w:color="000000"/>
            </w:tcBorders>
            <w:tcMar>
              <w:top w:w="40" w:type="dxa"/>
              <w:left w:w="40" w:type="dxa"/>
              <w:bottom w:w="40" w:type="dxa"/>
              <w:right w:w="40" w:type="dxa"/>
            </w:tcMar>
          </w:tcPr>
          <w:p w14:paraId="541C244C" w14:textId="77777777" w:rsidR="00F44A8E" w:rsidRDefault="006E737F">
            <w:pPr>
              <w:spacing w:before="180"/>
            </w:pPr>
            <w:r>
              <w:rPr>
                <w:rFonts w:ascii="Arial" w:hAnsi="Arial"/>
                <w:color w:val="000000"/>
                <w:sz w:val="18"/>
              </w:rPr>
              <w:t>Patient Name</w:t>
            </w:r>
          </w:p>
        </w:tc>
        <w:tc>
          <w:tcPr>
            <w:tcW w:w="3530" w:type="dxa"/>
            <w:tcBorders>
              <w:bottom w:val="single" w:sz="4" w:space="0" w:color="000000"/>
              <w:right w:val="single" w:sz="4" w:space="0" w:color="000000"/>
            </w:tcBorders>
            <w:tcMar>
              <w:top w:w="40" w:type="dxa"/>
              <w:left w:w="40" w:type="dxa"/>
              <w:bottom w:w="40" w:type="dxa"/>
              <w:right w:w="40" w:type="dxa"/>
            </w:tcMar>
          </w:tcPr>
          <w:p w14:paraId="56A96D52" w14:textId="77777777" w:rsidR="00F44A8E" w:rsidRDefault="006E737F">
            <w:pPr>
              <w:spacing w:before="180"/>
            </w:pPr>
            <w:r>
              <w:rPr>
                <w:rFonts w:ascii="Arial" w:hAnsi="Arial"/>
                <w:color w:val="000000"/>
                <w:sz w:val="18"/>
              </w:rPr>
              <w:t>Patient Name</w:t>
            </w:r>
          </w:p>
        </w:tc>
      </w:tr>
      <w:tr w:rsidR="00F44A8E" w14:paraId="33B009AB"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06467F" w14:textId="77777777" w:rsidR="00F44A8E" w:rsidRDefault="006E737F">
            <w:pPr>
              <w:spacing w:before="180"/>
            </w:pPr>
            <w:r>
              <w:rPr>
                <w:rFonts w:ascii="Arial" w:hAnsi="Arial"/>
                <w:color w:val="000000"/>
                <w:sz w:val="18"/>
              </w:rPr>
              <w:t>Patient ID</w:t>
            </w:r>
          </w:p>
        </w:tc>
        <w:tc>
          <w:tcPr>
            <w:tcW w:w="3525" w:type="dxa"/>
            <w:tcBorders>
              <w:bottom w:val="single" w:sz="4" w:space="0" w:color="000000"/>
              <w:right w:val="single" w:sz="4" w:space="0" w:color="000000"/>
            </w:tcBorders>
            <w:tcMar>
              <w:top w:w="40" w:type="dxa"/>
              <w:left w:w="40" w:type="dxa"/>
              <w:bottom w:w="40" w:type="dxa"/>
              <w:right w:w="40" w:type="dxa"/>
            </w:tcMar>
          </w:tcPr>
          <w:p w14:paraId="1FCB3647" w14:textId="77777777" w:rsidR="00F44A8E" w:rsidRDefault="006E737F">
            <w:pPr>
              <w:spacing w:before="180"/>
            </w:pPr>
            <w:r>
              <w:rPr>
                <w:rFonts w:ascii="Arial" w:hAnsi="Arial"/>
                <w:color w:val="000000"/>
                <w:sz w:val="18"/>
              </w:rPr>
              <w:t>Patient ID</w:t>
            </w:r>
          </w:p>
        </w:tc>
        <w:tc>
          <w:tcPr>
            <w:tcW w:w="3530" w:type="dxa"/>
            <w:tcBorders>
              <w:bottom w:val="single" w:sz="4" w:space="0" w:color="000000"/>
              <w:right w:val="single" w:sz="4" w:space="0" w:color="000000"/>
            </w:tcBorders>
            <w:tcMar>
              <w:top w:w="40" w:type="dxa"/>
              <w:left w:w="40" w:type="dxa"/>
              <w:bottom w:w="40" w:type="dxa"/>
              <w:right w:w="40" w:type="dxa"/>
            </w:tcMar>
          </w:tcPr>
          <w:p w14:paraId="51EE07DA" w14:textId="77777777" w:rsidR="00F44A8E" w:rsidRDefault="006E737F">
            <w:pPr>
              <w:spacing w:before="180"/>
            </w:pPr>
            <w:r>
              <w:rPr>
                <w:rFonts w:ascii="Arial" w:hAnsi="Arial"/>
                <w:color w:val="000000"/>
                <w:sz w:val="18"/>
              </w:rPr>
              <w:t>Patient ID</w:t>
            </w:r>
          </w:p>
        </w:tc>
      </w:tr>
      <w:tr w:rsidR="00F44A8E" w14:paraId="53BD82C1"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FA5F0" w14:textId="77777777" w:rsidR="00F44A8E" w:rsidRDefault="006E737F">
            <w:pPr>
              <w:spacing w:before="180"/>
            </w:pPr>
            <w:r>
              <w:rPr>
                <w:rFonts w:ascii="Arial" w:hAnsi="Arial"/>
                <w:color w:val="000000"/>
                <w:sz w:val="18"/>
              </w:rPr>
              <w:t>Patient's Birth Date</w:t>
            </w:r>
          </w:p>
        </w:tc>
        <w:tc>
          <w:tcPr>
            <w:tcW w:w="3525" w:type="dxa"/>
            <w:tcBorders>
              <w:bottom w:val="single" w:sz="4" w:space="0" w:color="000000"/>
              <w:right w:val="single" w:sz="4" w:space="0" w:color="000000"/>
            </w:tcBorders>
            <w:tcMar>
              <w:top w:w="40" w:type="dxa"/>
              <w:left w:w="40" w:type="dxa"/>
              <w:bottom w:w="40" w:type="dxa"/>
              <w:right w:w="40" w:type="dxa"/>
            </w:tcMar>
          </w:tcPr>
          <w:p w14:paraId="6D3DA03B" w14:textId="77777777" w:rsidR="00F44A8E" w:rsidRDefault="006E737F">
            <w:pPr>
              <w:spacing w:before="180"/>
            </w:pPr>
            <w:r>
              <w:rPr>
                <w:rFonts w:ascii="Arial" w:hAnsi="Arial"/>
                <w:color w:val="000000"/>
                <w:sz w:val="18"/>
              </w:rPr>
              <w:t>Patient's Birth Date</w:t>
            </w:r>
          </w:p>
        </w:tc>
        <w:tc>
          <w:tcPr>
            <w:tcW w:w="3530" w:type="dxa"/>
            <w:tcBorders>
              <w:bottom w:val="single" w:sz="4" w:space="0" w:color="000000"/>
              <w:right w:val="single" w:sz="4" w:space="0" w:color="000000"/>
            </w:tcBorders>
            <w:tcMar>
              <w:top w:w="40" w:type="dxa"/>
              <w:left w:w="40" w:type="dxa"/>
              <w:bottom w:w="40" w:type="dxa"/>
              <w:right w:w="40" w:type="dxa"/>
            </w:tcMar>
          </w:tcPr>
          <w:p w14:paraId="7038F28A" w14:textId="77777777" w:rsidR="00F44A8E" w:rsidRDefault="006E737F">
            <w:pPr>
              <w:spacing w:before="180"/>
            </w:pPr>
            <w:r>
              <w:rPr>
                <w:rFonts w:ascii="Arial" w:hAnsi="Arial"/>
                <w:color w:val="000000"/>
                <w:sz w:val="18"/>
              </w:rPr>
              <w:t>Patient's Birth Date</w:t>
            </w:r>
          </w:p>
        </w:tc>
      </w:tr>
      <w:tr w:rsidR="00F44A8E" w14:paraId="1A824CD8"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4E123D" w14:textId="77777777" w:rsidR="00F44A8E" w:rsidRDefault="006E737F">
            <w:pPr>
              <w:spacing w:before="180"/>
            </w:pPr>
            <w:r>
              <w:rPr>
                <w:rFonts w:ascii="Arial" w:hAnsi="Arial"/>
                <w:color w:val="000000"/>
                <w:sz w:val="18"/>
              </w:rPr>
              <w:t>Patient's Sex</w:t>
            </w:r>
          </w:p>
        </w:tc>
        <w:tc>
          <w:tcPr>
            <w:tcW w:w="3525" w:type="dxa"/>
            <w:tcBorders>
              <w:bottom w:val="single" w:sz="4" w:space="0" w:color="000000"/>
              <w:right w:val="single" w:sz="4" w:space="0" w:color="000000"/>
            </w:tcBorders>
            <w:tcMar>
              <w:top w:w="40" w:type="dxa"/>
              <w:left w:w="40" w:type="dxa"/>
              <w:bottom w:w="40" w:type="dxa"/>
              <w:right w:w="40" w:type="dxa"/>
            </w:tcMar>
          </w:tcPr>
          <w:p w14:paraId="561E65C2" w14:textId="77777777" w:rsidR="00F44A8E" w:rsidRDefault="006E737F">
            <w:pPr>
              <w:spacing w:before="180"/>
            </w:pPr>
            <w:r>
              <w:rPr>
                <w:rFonts w:ascii="Arial" w:hAnsi="Arial"/>
                <w:color w:val="000000"/>
                <w:sz w:val="18"/>
              </w:rPr>
              <w:t>Patient's Sex</w:t>
            </w:r>
          </w:p>
        </w:tc>
        <w:tc>
          <w:tcPr>
            <w:tcW w:w="3530" w:type="dxa"/>
            <w:tcBorders>
              <w:bottom w:val="single" w:sz="4" w:space="0" w:color="000000"/>
              <w:right w:val="single" w:sz="4" w:space="0" w:color="000000"/>
            </w:tcBorders>
            <w:tcMar>
              <w:top w:w="40" w:type="dxa"/>
              <w:left w:w="40" w:type="dxa"/>
              <w:bottom w:w="40" w:type="dxa"/>
              <w:right w:w="40" w:type="dxa"/>
            </w:tcMar>
          </w:tcPr>
          <w:p w14:paraId="673294C6" w14:textId="77777777" w:rsidR="00F44A8E" w:rsidRDefault="006E737F">
            <w:pPr>
              <w:spacing w:before="180"/>
            </w:pPr>
            <w:r>
              <w:rPr>
                <w:rFonts w:ascii="Arial" w:hAnsi="Arial"/>
                <w:color w:val="000000"/>
                <w:sz w:val="18"/>
              </w:rPr>
              <w:t>Patient's Sex</w:t>
            </w:r>
          </w:p>
        </w:tc>
      </w:tr>
      <w:tr w:rsidR="00F44A8E" w14:paraId="534349A8"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AB6F0" w14:textId="77777777" w:rsidR="00F44A8E" w:rsidRDefault="006E737F">
            <w:pPr>
              <w:spacing w:before="180"/>
            </w:pPr>
            <w:r>
              <w:rPr>
                <w:rFonts w:ascii="Arial" w:hAnsi="Arial"/>
                <w:color w:val="000000"/>
                <w:sz w:val="18"/>
              </w:rPr>
              <w:t>Patient's Weight</w:t>
            </w:r>
          </w:p>
        </w:tc>
        <w:tc>
          <w:tcPr>
            <w:tcW w:w="3525" w:type="dxa"/>
            <w:tcBorders>
              <w:bottom w:val="single" w:sz="4" w:space="0" w:color="000000"/>
              <w:right w:val="single" w:sz="4" w:space="0" w:color="000000"/>
            </w:tcBorders>
            <w:tcMar>
              <w:top w:w="40" w:type="dxa"/>
              <w:left w:w="40" w:type="dxa"/>
              <w:bottom w:w="40" w:type="dxa"/>
              <w:right w:w="40" w:type="dxa"/>
            </w:tcMar>
          </w:tcPr>
          <w:p w14:paraId="62D8DF11" w14:textId="77777777" w:rsidR="00F44A8E" w:rsidRDefault="006E737F">
            <w:pPr>
              <w:spacing w:before="180"/>
            </w:pPr>
            <w:r>
              <w:rPr>
                <w:rFonts w:ascii="Arial" w:hAnsi="Arial"/>
                <w:color w:val="000000"/>
                <w:sz w:val="18"/>
              </w:rPr>
              <w:t>Patient's Weight</w:t>
            </w:r>
          </w:p>
        </w:tc>
        <w:tc>
          <w:tcPr>
            <w:tcW w:w="3530" w:type="dxa"/>
            <w:tcBorders>
              <w:bottom w:val="single" w:sz="4" w:space="0" w:color="000000"/>
              <w:right w:val="single" w:sz="4" w:space="0" w:color="000000"/>
            </w:tcBorders>
            <w:tcMar>
              <w:top w:w="40" w:type="dxa"/>
              <w:left w:w="40" w:type="dxa"/>
              <w:bottom w:w="40" w:type="dxa"/>
              <w:right w:w="40" w:type="dxa"/>
            </w:tcMar>
          </w:tcPr>
          <w:p w14:paraId="34F26CC3" w14:textId="77777777" w:rsidR="00F44A8E" w:rsidRDefault="00F44A8E"/>
        </w:tc>
      </w:tr>
      <w:tr w:rsidR="00F44A8E" w14:paraId="6F972F07"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DA38C" w14:textId="77777777" w:rsidR="00F44A8E" w:rsidRDefault="006E737F">
            <w:pPr>
              <w:spacing w:before="180"/>
            </w:pPr>
            <w:r>
              <w:rPr>
                <w:rFonts w:ascii="Arial" w:hAnsi="Arial"/>
                <w:color w:val="000000"/>
                <w:sz w:val="18"/>
              </w:rPr>
              <w:lastRenderedPageBreak/>
              <w:t>Referring Physician's Name</w:t>
            </w:r>
          </w:p>
        </w:tc>
        <w:tc>
          <w:tcPr>
            <w:tcW w:w="3525" w:type="dxa"/>
            <w:tcBorders>
              <w:bottom w:val="single" w:sz="4" w:space="0" w:color="000000"/>
              <w:right w:val="single" w:sz="4" w:space="0" w:color="000000"/>
            </w:tcBorders>
            <w:tcMar>
              <w:top w:w="40" w:type="dxa"/>
              <w:left w:w="40" w:type="dxa"/>
              <w:bottom w:w="40" w:type="dxa"/>
              <w:right w:w="40" w:type="dxa"/>
            </w:tcMar>
          </w:tcPr>
          <w:p w14:paraId="242812D2" w14:textId="77777777" w:rsidR="00F44A8E" w:rsidRDefault="006E737F">
            <w:pPr>
              <w:spacing w:before="180"/>
            </w:pPr>
            <w:r>
              <w:rPr>
                <w:rFonts w:ascii="Arial" w:hAnsi="Arial"/>
                <w:color w:val="000000"/>
                <w:sz w:val="18"/>
              </w:rPr>
              <w:t xml:space="preserve">Referring </w:t>
            </w:r>
            <w:r>
              <w:rPr>
                <w:rFonts w:ascii="Arial" w:hAnsi="Arial"/>
                <w:color w:val="000000"/>
                <w:sz w:val="18"/>
              </w:rPr>
              <w:t>Physician's Name</w:t>
            </w:r>
          </w:p>
        </w:tc>
        <w:tc>
          <w:tcPr>
            <w:tcW w:w="3530" w:type="dxa"/>
            <w:tcBorders>
              <w:bottom w:val="single" w:sz="4" w:space="0" w:color="000000"/>
              <w:right w:val="single" w:sz="4" w:space="0" w:color="000000"/>
            </w:tcBorders>
            <w:tcMar>
              <w:top w:w="40" w:type="dxa"/>
              <w:left w:w="40" w:type="dxa"/>
              <w:bottom w:w="40" w:type="dxa"/>
              <w:right w:w="40" w:type="dxa"/>
            </w:tcMar>
          </w:tcPr>
          <w:p w14:paraId="3066B76A" w14:textId="77777777" w:rsidR="00F44A8E" w:rsidRDefault="00F44A8E"/>
        </w:tc>
      </w:tr>
      <w:tr w:rsidR="00F44A8E" w14:paraId="1036554B"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F4115D"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4F4ACCF7" w14:textId="77777777" w:rsidR="00F44A8E" w:rsidRDefault="006E737F">
            <w:pPr>
              <w:spacing w:before="180"/>
            </w:pPr>
            <w:r>
              <w:rPr>
                <w:rFonts w:ascii="Arial" w:hAnsi="Arial"/>
                <w:color w:val="000000"/>
                <w:sz w:val="18"/>
              </w:rPr>
              <w:t>----</w:t>
            </w:r>
          </w:p>
        </w:tc>
        <w:tc>
          <w:tcPr>
            <w:tcW w:w="3530" w:type="dxa"/>
            <w:tcBorders>
              <w:bottom w:val="single" w:sz="4" w:space="0" w:color="000000"/>
              <w:right w:val="single" w:sz="4" w:space="0" w:color="000000"/>
            </w:tcBorders>
            <w:tcMar>
              <w:top w:w="40" w:type="dxa"/>
              <w:left w:w="40" w:type="dxa"/>
              <w:bottom w:w="40" w:type="dxa"/>
              <w:right w:w="40" w:type="dxa"/>
            </w:tcMar>
          </w:tcPr>
          <w:p w14:paraId="03A5F1B5" w14:textId="77777777" w:rsidR="00F44A8E" w:rsidRDefault="006E737F">
            <w:pPr>
              <w:spacing w:before="180"/>
            </w:pPr>
            <w:r>
              <w:rPr>
                <w:rFonts w:ascii="Arial" w:hAnsi="Arial"/>
                <w:color w:val="000000"/>
                <w:sz w:val="18"/>
              </w:rPr>
              <w:t>Scheduled Step Attributes Sequence</w:t>
            </w:r>
          </w:p>
        </w:tc>
      </w:tr>
      <w:tr w:rsidR="00F44A8E" w14:paraId="2295C7FF"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72DBFE" w14:textId="77777777" w:rsidR="00F44A8E" w:rsidRDefault="006E737F">
            <w:pPr>
              <w:spacing w:before="180"/>
            </w:pPr>
            <w:r>
              <w:rPr>
                <w:rFonts w:ascii="Arial" w:hAnsi="Arial"/>
                <w:color w:val="000000"/>
                <w:sz w:val="18"/>
              </w:rPr>
              <w:t>Study Instance UID</w:t>
            </w:r>
          </w:p>
        </w:tc>
        <w:tc>
          <w:tcPr>
            <w:tcW w:w="3525" w:type="dxa"/>
            <w:tcBorders>
              <w:bottom w:val="single" w:sz="4" w:space="0" w:color="000000"/>
              <w:right w:val="single" w:sz="4" w:space="0" w:color="000000"/>
            </w:tcBorders>
            <w:tcMar>
              <w:top w:w="40" w:type="dxa"/>
              <w:left w:w="40" w:type="dxa"/>
              <w:bottom w:w="40" w:type="dxa"/>
              <w:right w:w="40" w:type="dxa"/>
            </w:tcMar>
          </w:tcPr>
          <w:p w14:paraId="446E4629" w14:textId="77777777" w:rsidR="00F44A8E" w:rsidRDefault="006E737F">
            <w:pPr>
              <w:spacing w:before="180"/>
            </w:pPr>
            <w:r>
              <w:rPr>
                <w:rFonts w:ascii="Arial" w:hAnsi="Arial"/>
                <w:color w:val="000000"/>
                <w:sz w:val="18"/>
              </w:rPr>
              <w:t>Study Instance UID</w:t>
            </w:r>
          </w:p>
        </w:tc>
        <w:tc>
          <w:tcPr>
            <w:tcW w:w="3530" w:type="dxa"/>
            <w:tcBorders>
              <w:bottom w:val="single" w:sz="4" w:space="0" w:color="000000"/>
              <w:right w:val="single" w:sz="4" w:space="0" w:color="000000"/>
            </w:tcBorders>
            <w:tcMar>
              <w:top w:w="40" w:type="dxa"/>
              <w:left w:w="40" w:type="dxa"/>
              <w:bottom w:w="40" w:type="dxa"/>
              <w:right w:w="40" w:type="dxa"/>
            </w:tcMar>
          </w:tcPr>
          <w:p w14:paraId="55867726" w14:textId="77777777" w:rsidR="00F44A8E" w:rsidRDefault="006E737F">
            <w:pPr>
              <w:spacing w:before="180"/>
            </w:pPr>
            <w:r>
              <w:rPr>
                <w:rFonts w:ascii="Arial" w:hAnsi="Arial"/>
                <w:color w:val="000000"/>
                <w:sz w:val="18"/>
              </w:rPr>
              <w:t>&gt;Study Instance UID</w:t>
            </w:r>
          </w:p>
        </w:tc>
      </w:tr>
      <w:tr w:rsidR="00F44A8E" w14:paraId="35F7030C"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263749" w14:textId="77777777" w:rsidR="00F44A8E" w:rsidRDefault="006E737F">
            <w:pPr>
              <w:spacing w:before="180"/>
            </w:pPr>
            <w:r>
              <w:rPr>
                <w:rFonts w:ascii="Arial" w:hAnsi="Arial"/>
                <w:color w:val="000000"/>
                <w:sz w:val="18"/>
              </w:rPr>
              <w:t>Referenced Study Sequence</w:t>
            </w:r>
          </w:p>
        </w:tc>
        <w:tc>
          <w:tcPr>
            <w:tcW w:w="3525" w:type="dxa"/>
            <w:tcBorders>
              <w:bottom w:val="single" w:sz="4" w:space="0" w:color="000000"/>
              <w:right w:val="single" w:sz="4" w:space="0" w:color="000000"/>
            </w:tcBorders>
            <w:tcMar>
              <w:top w:w="40" w:type="dxa"/>
              <w:left w:w="40" w:type="dxa"/>
              <w:bottom w:w="40" w:type="dxa"/>
              <w:right w:w="40" w:type="dxa"/>
            </w:tcMar>
          </w:tcPr>
          <w:p w14:paraId="4023C775" w14:textId="77777777" w:rsidR="00F44A8E" w:rsidRDefault="006E737F">
            <w:pPr>
              <w:spacing w:before="180"/>
            </w:pPr>
            <w:r>
              <w:rPr>
                <w:rFonts w:ascii="Arial" w:hAnsi="Arial"/>
                <w:color w:val="000000"/>
                <w:sz w:val="18"/>
              </w:rPr>
              <w:t>Referenced Study Sequence</w:t>
            </w:r>
          </w:p>
        </w:tc>
        <w:tc>
          <w:tcPr>
            <w:tcW w:w="3530" w:type="dxa"/>
            <w:tcBorders>
              <w:bottom w:val="single" w:sz="4" w:space="0" w:color="000000"/>
              <w:right w:val="single" w:sz="4" w:space="0" w:color="000000"/>
            </w:tcBorders>
            <w:tcMar>
              <w:top w:w="40" w:type="dxa"/>
              <w:left w:w="40" w:type="dxa"/>
              <w:bottom w:w="40" w:type="dxa"/>
              <w:right w:w="40" w:type="dxa"/>
            </w:tcMar>
          </w:tcPr>
          <w:p w14:paraId="37A7A879" w14:textId="77777777" w:rsidR="00F44A8E" w:rsidRDefault="006E737F">
            <w:pPr>
              <w:spacing w:before="180"/>
            </w:pPr>
            <w:r>
              <w:rPr>
                <w:rFonts w:ascii="Arial" w:hAnsi="Arial"/>
                <w:color w:val="000000"/>
                <w:sz w:val="18"/>
              </w:rPr>
              <w:t>&gt;Referenced Study Sequence</w:t>
            </w:r>
          </w:p>
        </w:tc>
      </w:tr>
      <w:tr w:rsidR="00F44A8E" w14:paraId="4EBD128E"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CBC13" w14:textId="77777777" w:rsidR="00F44A8E" w:rsidRDefault="006E737F">
            <w:pPr>
              <w:spacing w:before="180"/>
            </w:pPr>
            <w:r>
              <w:rPr>
                <w:rFonts w:ascii="Arial" w:hAnsi="Arial"/>
                <w:color w:val="000000"/>
                <w:sz w:val="18"/>
              </w:rPr>
              <w:t>Accession Number</w:t>
            </w:r>
          </w:p>
        </w:tc>
        <w:tc>
          <w:tcPr>
            <w:tcW w:w="3525" w:type="dxa"/>
            <w:tcBorders>
              <w:bottom w:val="single" w:sz="4" w:space="0" w:color="000000"/>
              <w:right w:val="single" w:sz="4" w:space="0" w:color="000000"/>
            </w:tcBorders>
            <w:tcMar>
              <w:top w:w="40" w:type="dxa"/>
              <w:left w:w="40" w:type="dxa"/>
              <w:bottom w:w="40" w:type="dxa"/>
              <w:right w:w="40" w:type="dxa"/>
            </w:tcMar>
          </w:tcPr>
          <w:p w14:paraId="15080124" w14:textId="77777777" w:rsidR="00F44A8E" w:rsidRDefault="006E737F">
            <w:pPr>
              <w:spacing w:before="180"/>
            </w:pPr>
            <w:r>
              <w:rPr>
                <w:rFonts w:ascii="Arial" w:hAnsi="Arial"/>
                <w:color w:val="000000"/>
                <w:sz w:val="18"/>
              </w:rPr>
              <w:t>Accession Number</w:t>
            </w:r>
          </w:p>
        </w:tc>
        <w:tc>
          <w:tcPr>
            <w:tcW w:w="3530" w:type="dxa"/>
            <w:tcBorders>
              <w:bottom w:val="single" w:sz="4" w:space="0" w:color="000000"/>
              <w:right w:val="single" w:sz="4" w:space="0" w:color="000000"/>
            </w:tcBorders>
            <w:tcMar>
              <w:top w:w="40" w:type="dxa"/>
              <w:left w:w="40" w:type="dxa"/>
              <w:bottom w:w="40" w:type="dxa"/>
              <w:right w:w="40" w:type="dxa"/>
            </w:tcMar>
          </w:tcPr>
          <w:p w14:paraId="6F208C8E" w14:textId="77777777" w:rsidR="00F44A8E" w:rsidRDefault="006E737F">
            <w:pPr>
              <w:spacing w:before="180"/>
            </w:pPr>
            <w:r>
              <w:rPr>
                <w:rFonts w:ascii="Arial" w:hAnsi="Arial"/>
                <w:color w:val="000000"/>
                <w:sz w:val="18"/>
              </w:rPr>
              <w:t>&gt;Accession Number</w:t>
            </w:r>
          </w:p>
        </w:tc>
      </w:tr>
      <w:tr w:rsidR="00F44A8E" w14:paraId="5F2F9DF2"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DABE0"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5E37857E" w14:textId="77777777" w:rsidR="00F44A8E" w:rsidRDefault="006E737F">
            <w:pPr>
              <w:spacing w:before="180"/>
            </w:pPr>
            <w:r>
              <w:rPr>
                <w:rFonts w:ascii="Arial" w:hAnsi="Arial"/>
                <w:color w:val="000000"/>
                <w:sz w:val="18"/>
              </w:rPr>
              <w:t>Request Attributes Sequence</w:t>
            </w:r>
          </w:p>
        </w:tc>
        <w:tc>
          <w:tcPr>
            <w:tcW w:w="3530" w:type="dxa"/>
            <w:tcBorders>
              <w:bottom w:val="single" w:sz="4" w:space="0" w:color="000000"/>
              <w:right w:val="single" w:sz="4" w:space="0" w:color="000000"/>
            </w:tcBorders>
            <w:tcMar>
              <w:top w:w="40" w:type="dxa"/>
              <w:left w:w="40" w:type="dxa"/>
              <w:bottom w:w="40" w:type="dxa"/>
              <w:right w:w="40" w:type="dxa"/>
            </w:tcMar>
          </w:tcPr>
          <w:p w14:paraId="130919CE" w14:textId="77777777" w:rsidR="00F44A8E" w:rsidRDefault="006E737F">
            <w:pPr>
              <w:spacing w:before="180"/>
            </w:pPr>
            <w:r>
              <w:rPr>
                <w:rFonts w:ascii="Arial" w:hAnsi="Arial"/>
                <w:color w:val="000000"/>
                <w:sz w:val="18"/>
              </w:rPr>
              <w:t>----</w:t>
            </w:r>
          </w:p>
        </w:tc>
      </w:tr>
      <w:tr w:rsidR="00F44A8E" w14:paraId="5803EDE2"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CB29E6" w14:textId="77777777" w:rsidR="00F44A8E" w:rsidRDefault="006E737F">
            <w:pPr>
              <w:spacing w:before="180"/>
            </w:pPr>
            <w:r>
              <w:rPr>
                <w:rFonts w:ascii="Arial" w:hAnsi="Arial"/>
                <w:color w:val="000000"/>
                <w:sz w:val="18"/>
              </w:rPr>
              <w:t>Requested Procedure ID</w:t>
            </w:r>
          </w:p>
        </w:tc>
        <w:tc>
          <w:tcPr>
            <w:tcW w:w="3525" w:type="dxa"/>
            <w:tcBorders>
              <w:bottom w:val="single" w:sz="4" w:space="0" w:color="000000"/>
              <w:right w:val="single" w:sz="4" w:space="0" w:color="000000"/>
            </w:tcBorders>
            <w:tcMar>
              <w:top w:w="40" w:type="dxa"/>
              <w:left w:w="40" w:type="dxa"/>
              <w:bottom w:w="40" w:type="dxa"/>
              <w:right w:w="40" w:type="dxa"/>
            </w:tcMar>
          </w:tcPr>
          <w:p w14:paraId="4D13465A" w14:textId="77777777" w:rsidR="00F44A8E" w:rsidRDefault="006E737F">
            <w:pPr>
              <w:spacing w:before="180"/>
            </w:pPr>
            <w:r>
              <w:rPr>
                <w:rFonts w:ascii="Arial" w:hAnsi="Arial"/>
                <w:color w:val="000000"/>
                <w:sz w:val="18"/>
              </w:rPr>
              <w:t>&gt;Requested Procedure ID</w:t>
            </w:r>
          </w:p>
        </w:tc>
        <w:tc>
          <w:tcPr>
            <w:tcW w:w="3530" w:type="dxa"/>
            <w:tcBorders>
              <w:bottom w:val="single" w:sz="4" w:space="0" w:color="000000"/>
              <w:right w:val="single" w:sz="4" w:space="0" w:color="000000"/>
            </w:tcBorders>
            <w:tcMar>
              <w:top w:w="40" w:type="dxa"/>
              <w:left w:w="40" w:type="dxa"/>
              <w:bottom w:w="40" w:type="dxa"/>
              <w:right w:w="40" w:type="dxa"/>
            </w:tcMar>
          </w:tcPr>
          <w:p w14:paraId="777ED6D0" w14:textId="77777777" w:rsidR="00F44A8E" w:rsidRDefault="006E737F">
            <w:pPr>
              <w:spacing w:before="180"/>
            </w:pPr>
            <w:r>
              <w:rPr>
                <w:rFonts w:ascii="Arial" w:hAnsi="Arial"/>
                <w:color w:val="000000"/>
                <w:sz w:val="18"/>
              </w:rPr>
              <w:t>&gt;Requested Procedure ID</w:t>
            </w:r>
          </w:p>
        </w:tc>
      </w:tr>
      <w:tr w:rsidR="00F44A8E" w14:paraId="7C3AE969"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C9EEEA" w14:textId="77777777" w:rsidR="00F44A8E" w:rsidRDefault="006E737F">
            <w:pPr>
              <w:spacing w:before="180"/>
            </w:pPr>
            <w:r>
              <w:rPr>
                <w:rFonts w:ascii="Arial" w:hAnsi="Arial"/>
                <w:color w:val="000000"/>
                <w:sz w:val="18"/>
              </w:rPr>
              <w:t>Requested Procedure Description</w:t>
            </w:r>
          </w:p>
        </w:tc>
        <w:tc>
          <w:tcPr>
            <w:tcW w:w="3525" w:type="dxa"/>
            <w:tcBorders>
              <w:bottom w:val="single" w:sz="4" w:space="0" w:color="000000"/>
              <w:right w:val="single" w:sz="4" w:space="0" w:color="000000"/>
            </w:tcBorders>
            <w:tcMar>
              <w:top w:w="40" w:type="dxa"/>
              <w:left w:w="40" w:type="dxa"/>
              <w:bottom w:w="40" w:type="dxa"/>
              <w:right w:w="40" w:type="dxa"/>
            </w:tcMar>
          </w:tcPr>
          <w:p w14:paraId="42DF4B7E" w14:textId="77777777" w:rsidR="00F44A8E" w:rsidRDefault="00F44A8E"/>
        </w:tc>
        <w:tc>
          <w:tcPr>
            <w:tcW w:w="3530" w:type="dxa"/>
            <w:tcBorders>
              <w:bottom w:val="single" w:sz="4" w:space="0" w:color="000000"/>
              <w:right w:val="single" w:sz="4" w:space="0" w:color="000000"/>
            </w:tcBorders>
            <w:tcMar>
              <w:top w:w="40" w:type="dxa"/>
              <w:left w:w="40" w:type="dxa"/>
              <w:bottom w:w="40" w:type="dxa"/>
              <w:right w:w="40" w:type="dxa"/>
            </w:tcMar>
          </w:tcPr>
          <w:p w14:paraId="0B5FFB5E" w14:textId="77777777" w:rsidR="00F44A8E" w:rsidRDefault="006E737F">
            <w:pPr>
              <w:spacing w:before="180"/>
            </w:pPr>
            <w:r>
              <w:rPr>
                <w:rFonts w:ascii="Arial" w:hAnsi="Arial"/>
                <w:color w:val="000000"/>
                <w:sz w:val="18"/>
              </w:rPr>
              <w:t>&gt;Requested Procedure Description</w:t>
            </w:r>
          </w:p>
        </w:tc>
      </w:tr>
      <w:tr w:rsidR="00F44A8E" w14:paraId="57402B2D"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195E0C" w14:textId="77777777" w:rsidR="00F44A8E" w:rsidRDefault="006E737F">
            <w:pPr>
              <w:spacing w:before="180"/>
            </w:pPr>
            <w:r>
              <w:rPr>
                <w:rFonts w:ascii="Arial" w:hAnsi="Arial"/>
                <w:color w:val="000000"/>
                <w:sz w:val="18"/>
              </w:rPr>
              <w:t>Scheduled Procedure Step ID</w:t>
            </w:r>
          </w:p>
        </w:tc>
        <w:tc>
          <w:tcPr>
            <w:tcW w:w="3525" w:type="dxa"/>
            <w:tcBorders>
              <w:bottom w:val="single" w:sz="4" w:space="0" w:color="000000"/>
              <w:right w:val="single" w:sz="4" w:space="0" w:color="000000"/>
            </w:tcBorders>
            <w:tcMar>
              <w:top w:w="40" w:type="dxa"/>
              <w:left w:w="40" w:type="dxa"/>
              <w:bottom w:w="40" w:type="dxa"/>
              <w:right w:w="40" w:type="dxa"/>
            </w:tcMar>
          </w:tcPr>
          <w:p w14:paraId="1739EAC6" w14:textId="77777777" w:rsidR="00F44A8E" w:rsidRDefault="006E737F">
            <w:pPr>
              <w:spacing w:before="180"/>
            </w:pPr>
            <w:r>
              <w:rPr>
                <w:rFonts w:ascii="Arial" w:hAnsi="Arial"/>
                <w:color w:val="000000"/>
                <w:sz w:val="18"/>
              </w:rPr>
              <w:t>&gt;Scheduled Procedure Step ID</w:t>
            </w:r>
          </w:p>
        </w:tc>
        <w:tc>
          <w:tcPr>
            <w:tcW w:w="3530" w:type="dxa"/>
            <w:tcBorders>
              <w:bottom w:val="single" w:sz="4" w:space="0" w:color="000000"/>
              <w:right w:val="single" w:sz="4" w:space="0" w:color="000000"/>
            </w:tcBorders>
            <w:tcMar>
              <w:top w:w="40" w:type="dxa"/>
              <w:left w:w="40" w:type="dxa"/>
              <w:bottom w:w="40" w:type="dxa"/>
              <w:right w:w="40" w:type="dxa"/>
            </w:tcMar>
          </w:tcPr>
          <w:p w14:paraId="23F05D83" w14:textId="77777777" w:rsidR="00F44A8E" w:rsidRDefault="006E737F">
            <w:pPr>
              <w:spacing w:before="180"/>
            </w:pPr>
            <w:r>
              <w:rPr>
                <w:rFonts w:ascii="Arial" w:hAnsi="Arial"/>
                <w:color w:val="000000"/>
                <w:sz w:val="18"/>
              </w:rPr>
              <w:t>&gt;Scheduled Procedure</w:t>
            </w:r>
            <w:r>
              <w:rPr>
                <w:rFonts w:ascii="Arial" w:hAnsi="Arial"/>
                <w:color w:val="000000"/>
                <w:sz w:val="18"/>
              </w:rPr>
              <w:t xml:space="preserve"> Step ID</w:t>
            </w:r>
          </w:p>
        </w:tc>
      </w:tr>
      <w:tr w:rsidR="00F44A8E" w14:paraId="1258EB27"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C54D37" w14:textId="77777777" w:rsidR="00F44A8E" w:rsidRDefault="006E737F">
            <w:pPr>
              <w:spacing w:before="180"/>
            </w:pPr>
            <w:r>
              <w:rPr>
                <w:rFonts w:ascii="Arial" w:hAnsi="Arial"/>
                <w:color w:val="000000"/>
                <w:sz w:val="18"/>
              </w:rPr>
              <w:t>Scheduled Procedure Step Description</w:t>
            </w:r>
          </w:p>
        </w:tc>
        <w:tc>
          <w:tcPr>
            <w:tcW w:w="3525" w:type="dxa"/>
            <w:tcBorders>
              <w:bottom w:val="single" w:sz="4" w:space="0" w:color="000000"/>
              <w:right w:val="single" w:sz="4" w:space="0" w:color="000000"/>
            </w:tcBorders>
            <w:tcMar>
              <w:top w:w="40" w:type="dxa"/>
              <w:left w:w="40" w:type="dxa"/>
              <w:bottom w:w="40" w:type="dxa"/>
              <w:right w:w="40" w:type="dxa"/>
            </w:tcMar>
          </w:tcPr>
          <w:p w14:paraId="53301816" w14:textId="77777777" w:rsidR="00F44A8E" w:rsidRDefault="006E737F">
            <w:pPr>
              <w:spacing w:before="180"/>
            </w:pPr>
            <w:r>
              <w:rPr>
                <w:rFonts w:ascii="Arial" w:hAnsi="Arial"/>
                <w:color w:val="000000"/>
                <w:sz w:val="18"/>
              </w:rPr>
              <w:t>&gt;Scheduled Procedure Step Description</w:t>
            </w:r>
          </w:p>
        </w:tc>
        <w:tc>
          <w:tcPr>
            <w:tcW w:w="3530" w:type="dxa"/>
            <w:tcBorders>
              <w:bottom w:val="single" w:sz="4" w:space="0" w:color="000000"/>
              <w:right w:val="single" w:sz="4" w:space="0" w:color="000000"/>
            </w:tcBorders>
            <w:tcMar>
              <w:top w:w="40" w:type="dxa"/>
              <w:left w:w="40" w:type="dxa"/>
              <w:bottom w:w="40" w:type="dxa"/>
              <w:right w:w="40" w:type="dxa"/>
            </w:tcMar>
          </w:tcPr>
          <w:p w14:paraId="7718ED6A" w14:textId="77777777" w:rsidR="00F44A8E" w:rsidRDefault="006E737F">
            <w:pPr>
              <w:spacing w:before="180"/>
            </w:pPr>
            <w:r>
              <w:rPr>
                <w:rFonts w:ascii="Arial" w:hAnsi="Arial"/>
                <w:color w:val="000000"/>
                <w:sz w:val="18"/>
              </w:rPr>
              <w:t>&gt;Scheduled Procedure Step Description</w:t>
            </w:r>
          </w:p>
        </w:tc>
      </w:tr>
      <w:tr w:rsidR="00F44A8E" w14:paraId="17C47BE3"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420384" w14:textId="77777777" w:rsidR="00F44A8E" w:rsidRDefault="006E737F">
            <w:pPr>
              <w:spacing w:before="180"/>
            </w:pPr>
            <w:r>
              <w:rPr>
                <w:rFonts w:ascii="Arial" w:hAnsi="Arial"/>
                <w:color w:val="000000"/>
                <w:sz w:val="18"/>
              </w:rPr>
              <w:t>Scheduled Protocol Code Sequence</w:t>
            </w:r>
          </w:p>
        </w:tc>
        <w:tc>
          <w:tcPr>
            <w:tcW w:w="3525" w:type="dxa"/>
            <w:tcBorders>
              <w:bottom w:val="single" w:sz="4" w:space="0" w:color="000000"/>
              <w:right w:val="single" w:sz="4" w:space="0" w:color="000000"/>
            </w:tcBorders>
            <w:tcMar>
              <w:top w:w="40" w:type="dxa"/>
              <w:left w:w="40" w:type="dxa"/>
              <w:bottom w:w="40" w:type="dxa"/>
              <w:right w:w="40" w:type="dxa"/>
            </w:tcMar>
          </w:tcPr>
          <w:p w14:paraId="178DE2AE" w14:textId="77777777" w:rsidR="00F44A8E" w:rsidRDefault="006E737F">
            <w:pPr>
              <w:spacing w:before="180"/>
            </w:pPr>
            <w:r>
              <w:rPr>
                <w:rFonts w:ascii="Arial" w:hAnsi="Arial"/>
                <w:color w:val="000000"/>
                <w:sz w:val="18"/>
              </w:rPr>
              <w:t>&gt;Scheduled Protocol Code Sequence</w:t>
            </w:r>
          </w:p>
        </w:tc>
        <w:tc>
          <w:tcPr>
            <w:tcW w:w="3530" w:type="dxa"/>
            <w:tcBorders>
              <w:bottom w:val="single" w:sz="4" w:space="0" w:color="000000"/>
              <w:right w:val="single" w:sz="4" w:space="0" w:color="000000"/>
            </w:tcBorders>
            <w:tcMar>
              <w:top w:w="40" w:type="dxa"/>
              <w:left w:w="40" w:type="dxa"/>
              <w:bottom w:w="40" w:type="dxa"/>
              <w:right w:w="40" w:type="dxa"/>
            </w:tcMar>
          </w:tcPr>
          <w:p w14:paraId="393DED46" w14:textId="77777777" w:rsidR="00F44A8E" w:rsidRDefault="006E737F">
            <w:pPr>
              <w:spacing w:before="180"/>
            </w:pPr>
            <w:r>
              <w:rPr>
                <w:rFonts w:ascii="Arial" w:hAnsi="Arial"/>
                <w:color w:val="000000"/>
                <w:sz w:val="18"/>
              </w:rPr>
              <w:t>----</w:t>
            </w:r>
          </w:p>
        </w:tc>
      </w:tr>
      <w:tr w:rsidR="00F44A8E" w14:paraId="3762203A"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D164B1"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6710C11A" w14:textId="77777777" w:rsidR="00F44A8E" w:rsidRDefault="006E737F">
            <w:pPr>
              <w:spacing w:before="180"/>
            </w:pPr>
            <w:r>
              <w:rPr>
                <w:rFonts w:ascii="Arial" w:hAnsi="Arial"/>
                <w:color w:val="000000"/>
                <w:sz w:val="18"/>
              </w:rPr>
              <w:t>Performed Protocol Code Sequence</w:t>
            </w:r>
          </w:p>
        </w:tc>
        <w:tc>
          <w:tcPr>
            <w:tcW w:w="3530" w:type="dxa"/>
            <w:tcBorders>
              <w:bottom w:val="single" w:sz="4" w:space="0" w:color="000000"/>
              <w:right w:val="single" w:sz="4" w:space="0" w:color="000000"/>
            </w:tcBorders>
            <w:tcMar>
              <w:top w:w="40" w:type="dxa"/>
              <w:left w:w="40" w:type="dxa"/>
              <w:bottom w:w="40" w:type="dxa"/>
              <w:right w:w="40" w:type="dxa"/>
            </w:tcMar>
          </w:tcPr>
          <w:p w14:paraId="08CCE461" w14:textId="77777777" w:rsidR="00F44A8E" w:rsidRDefault="006E737F">
            <w:pPr>
              <w:spacing w:before="180"/>
            </w:pPr>
            <w:r>
              <w:rPr>
                <w:rFonts w:ascii="Arial" w:hAnsi="Arial"/>
                <w:color w:val="000000"/>
                <w:sz w:val="18"/>
              </w:rPr>
              <w:t xml:space="preserve">Performed Protocol </w:t>
            </w:r>
            <w:r>
              <w:rPr>
                <w:rFonts w:ascii="Arial" w:hAnsi="Arial"/>
                <w:color w:val="000000"/>
                <w:sz w:val="18"/>
              </w:rPr>
              <w:t>Code Sequence</w:t>
            </w:r>
          </w:p>
        </w:tc>
      </w:tr>
      <w:tr w:rsidR="00F44A8E" w14:paraId="428BBA8F"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7B1362"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6EA366EC" w14:textId="77777777" w:rsidR="00F44A8E" w:rsidRDefault="006E737F">
            <w:pPr>
              <w:spacing w:before="180"/>
            </w:pPr>
            <w:r>
              <w:rPr>
                <w:rFonts w:ascii="Arial" w:hAnsi="Arial"/>
                <w:color w:val="000000"/>
                <w:sz w:val="18"/>
              </w:rPr>
              <w:t>Study ID</w:t>
            </w:r>
          </w:p>
        </w:tc>
        <w:tc>
          <w:tcPr>
            <w:tcW w:w="3530" w:type="dxa"/>
            <w:tcBorders>
              <w:bottom w:val="single" w:sz="4" w:space="0" w:color="000000"/>
              <w:right w:val="single" w:sz="4" w:space="0" w:color="000000"/>
            </w:tcBorders>
            <w:tcMar>
              <w:top w:w="40" w:type="dxa"/>
              <w:left w:w="40" w:type="dxa"/>
              <w:bottom w:w="40" w:type="dxa"/>
              <w:right w:w="40" w:type="dxa"/>
            </w:tcMar>
          </w:tcPr>
          <w:p w14:paraId="0DB06127" w14:textId="77777777" w:rsidR="00F44A8E" w:rsidRDefault="006E737F">
            <w:pPr>
              <w:spacing w:before="180"/>
            </w:pPr>
            <w:r>
              <w:rPr>
                <w:rFonts w:ascii="Arial" w:hAnsi="Arial"/>
                <w:color w:val="000000"/>
                <w:sz w:val="18"/>
              </w:rPr>
              <w:t>Study ID</w:t>
            </w:r>
          </w:p>
        </w:tc>
      </w:tr>
      <w:tr w:rsidR="00F44A8E" w14:paraId="332F5709"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80CBEE"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391C23FB" w14:textId="77777777" w:rsidR="00F44A8E" w:rsidRDefault="006E737F">
            <w:pPr>
              <w:spacing w:before="180"/>
            </w:pPr>
            <w:r>
              <w:rPr>
                <w:rFonts w:ascii="Arial" w:hAnsi="Arial"/>
                <w:color w:val="000000"/>
                <w:sz w:val="18"/>
              </w:rPr>
              <w:t>Performed Procedure Step ID</w:t>
            </w:r>
          </w:p>
        </w:tc>
        <w:tc>
          <w:tcPr>
            <w:tcW w:w="3530" w:type="dxa"/>
            <w:tcBorders>
              <w:bottom w:val="single" w:sz="4" w:space="0" w:color="000000"/>
              <w:right w:val="single" w:sz="4" w:space="0" w:color="000000"/>
            </w:tcBorders>
            <w:tcMar>
              <w:top w:w="40" w:type="dxa"/>
              <w:left w:w="40" w:type="dxa"/>
              <w:bottom w:w="40" w:type="dxa"/>
              <w:right w:w="40" w:type="dxa"/>
            </w:tcMar>
          </w:tcPr>
          <w:p w14:paraId="079D28B5" w14:textId="77777777" w:rsidR="00F44A8E" w:rsidRDefault="006E737F">
            <w:pPr>
              <w:spacing w:before="180"/>
            </w:pPr>
            <w:r>
              <w:rPr>
                <w:rFonts w:ascii="Arial" w:hAnsi="Arial"/>
                <w:color w:val="000000"/>
                <w:sz w:val="18"/>
              </w:rPr>
              <w:t>Performed Procedure Step ID</w:t>
            </w:r>
          </w:p>
        </w:tc>
      </w:tr>
      <w:tr w:rsidR="00F44A8E" w14:paraId="11636A35"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2ABF59"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14FB9353" w14:textId="77777777" w:rsidR="00F44A8E" w:rsidRDefault="006E737F">
            <w:pPr>
              <w:spacing w:before="180"/>
            </w:pPr>
            <w:r>
              <w:rPr>
                <w:rFonts w:ascii="Arial" w:hAnsi="Arial"/>
                <w:color w:val="000000"/>
                <w:sz w:val="18"/>
              </w:rPr>
              <w:t>Performed Procedure Step Start Date</w:t>
            </w:r>
          </w:p>
        </w:tc>
        <w:tc>
          <w:tcPr>
            <w:tcW w:w="3530" w:type="dxa"/>
            <w:tcBorders>
              <w:bottom w:val="single" w:sz="4" w:space="0" w:color="000000"/>
              <w:right w:val="single" w:sz="4" w:space="0" w:color="000000"/>
            </w:tcBorders>
            <w:tcMar>
              <w:top w:w="40" w:type="dxa"/>
              <w:left w:w="40" w:type="dxa"/>
              <w:bottom w:w="40" w:type="dxa"/>
              <w:right w:w="40" w:type="dxa"/>
            </w:tcMar>
          </w:tcPr>
          <w:p w14:paraId="124F9067" w14:textId="77777777" w:rsidR="00F44A8E" w:rsidRDefault="006E737F">
            <w:pPr>
              <w:spacing w:before="180"/>
            </w:pPr>
            <w:r>
              <w:rPr>
                <w:rFonts w:ascii="Arial" w:hAnsi="Arial"/>
                <w:color w:val="000000"/>
                <w:sz w:val="18"/>
              </w:rPr>
              <w:t>Performed Procedure Step Start Date</w:t>
            </w:r>
          </w:p>
        </w:tc>
      </w:tr>
      <w:tr w:rsidR="00F44A8E" w14:paraId="1BFDA7DB"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EE1BDE"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22AFD85C" w14:textId="77777777" w:rsidR="00F44A8E" w:rsidRDefault="006E737F">
            <w:pPr>
              <w:spacing w:before="180"/>
            </w:pPr>
            <w:r>
              <w:rPr>
                <w:rFonts w:ascii="Arial" w:hAnsi="Arial"/>
                <w:color w:val="000000"/>
                <w:sz w:val="18"/>
              </w:rPr>
              <w:t>Performed Procedure Step Start Time</w:t>
            </w:r>
          </w:p>
        </w:tc>
        <w:tc>
          <w:tcPr>
            <w:tcW w:w="3530" w:type="dxa"/>
            <w:tcBorders>
              <w:bottom w:val="single" w:sz="4" w:space="0" w:color="000000"/>
              <w:right w:val="single" w:sz="4" w:space="0" w:color="000000"/>
            </w:tcBorders>
            <w:tcMar>
              <w:top w:w="40" w:type="dxa"/>
              <w:left w:w="40" w:type="dxa"/>
              <w:bottom w:w="40" w:type="dxa"/>
              <w:right w:w="40" w:type="dxa"/>
            </w:tcMar>
          </w:tcPr>
          <w:p w14:paraId="4F0C0A8D" w14:textId="77777777" w:rsidR="00F44A8E" w:rsidRDefault="006E737F">
            <w:pPr>
              <w:spacing w:before="180"/>
            </w:pPr>
            <w:r>
              <w:rPr>
                <w:rFonts w:ascii="Arial" w:hAnsi="Arial"/>
                <w:color w:val="000000"/>
                <w:sz w:val="18"/>
              </w:rPr>
              <w:t>Performed Procedure Step Start Time</w:t>
            </w:r>
          </w:p>
        </w:tc>
      </w:tr>
      <w:tr w:rsidR="00F44A8E" w14:paraId="690EFDC4"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D2DDC"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13753EB2" w14:textId="77777777" w:rsidR="00F44A8E" w:rsidRDefault="006E737F">
            <w:pPr>
              <w:spacing w:before="180"/>
            </w:pPr>
            <w:r>
              <w:rPr>
                <w:rFonts w:ascii="Arial" w:hAnsi="Arial"/>
                <w:color w:val="000000"/>
                <w:sz w:val="18"/>
              </w:rPr>
              <w:t>Performed Procedure Step Description</w:t>
            </w:r>
          </w:p>
        </w:tc>
        <w:tc>
          <w:tcPr>
            <w:tcW w:w="3530" w:type="dxa"/>
            <w:tcBorders>
              <w:bottom w:val="single" w:sz="4" w:space="0" w:color="000000"/>
              <w:right w:val="single" w:sz="4" w:space="0" w:color="000000"/>
            </w:tcBorders>
            <w:tcMar>
              <w:top w:w="40" w:type="dxa"/>
              <w:left w:w="40" w:type="dxa"/>
              <w:bottom w:w="40" w:type="dxa"/>
              <w:right w:w="40" w:type="dxa"/>
            </w:tcMar>
          </w:tcPr>
          <w:p w14:paraId="13F2EA30" w14:textId="77777777" w:rsidR="00F44A8E" w:rsidRDefault="006E737F">
            <w:pPr>
              <w:spacing w:before="180"/>
            </w:pPr>
            <w:r>
              <w:rPr>
                <w:rFonts w:ascii="Arial" w:hAnsi="Arial"/>
                <w:color w:val="000000"/>
                <w:sz w:val="18"/>
              </w:rPr>
              <w:t>Performed Procedure Step Description</w:t>
            </w:r>
          </w:p>
        </w:tc>
      </w:tr>
      <w:tr w:rsidR="00F44A8E" w14:paraId="0C4D5106"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A293B"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0F7CC542" w14:textId="77777777" w:rsidR="00F44A8E" w:rsidRDefault="006E737F">
            <w:pPr>
              <w:spacing w:before="180"/>
            </w:pPr>
            <w:r>
              <w:rPr>
                <w:rFonts w:ascii="Arial" w:hAnsi="Arial"/>
                <w:color w:val="000000"/>
                <w:sz w:val="18"/>
              </w:rPr>
              <w:t>Comments on the Performed Procedure Step</w:t>
            </w:r>
          </w:p>
        </w:tc>
        <w:tc>
          <w:tcPr>
            <w:tcW w:w="3530" w:type="dxa"/>
            <w:tcBorders>
              <w:bottom w:val="single" w:sz="4" w:space="0" w:color="000000"/>
              <w:right w:val="single" w:sz="4" w:space="0" w:color="000000"/>
            </w:tcBorders>
            <w:tcMar>
              <w:top w:w="40" w:type="dxa"/>
              <w:left w:w="40" w:type="dxa"/>
              <w:bottom w:w="40" w:type="dxa"/>
              <w:right w:w="40" w:type="dxa"/>
            </w:tcMar>
          </w:tcPr>
          <w:p w14:paraId="40A81C2A" w14:textId="77777777" w:rsidR="00F44A8E" w:rsidRDefault="006E737F">
            <w:pPr>
              <w:spacing w:before="180"/>
            </w:pPr>
            <w:r>
              <w:rPr>
                <w:rFonts w:ascii="Arial" w:hAnsi="Arial"/>
                <w:color w:val="000000"/>
                <w:sz w:val="18"/>
              </w:rPr>
              <w:t>Comments on the Performed Procedure Step</w:t>
            </w:r>
          </w:p>
        </w:tc>
      </w:tr>
      <w:tr w:rsidR="00F44A8E" w14:paraId="4813BBBD"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2A1DE3"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23C9449D" w14:textId="77777777" w:rsidR="00F44A8E" w:rsidRDefault="006E737F">
            <w:pPr>
              <w:spacing w:before="180"/>
            </w:pPr>
            <w:r>
              <w:rPr>
                <w:rFonts w:ascii="Arial" w:hAnsi="Arial"/>
                <w:color w:val="000000"/>
                <w:sz w:val="18"/>
              </w:rPr>
              <w:t>----</w:t>
            </w:r>
          </w:p>
        </w:tc>
        <w:tc>
          <w:tcPr>
            <w:tcW w:w="3530" w:type="dxa"/>
            <w:tcBorders>
              <w:bottom w:val="single" w:sz="4" w:space="0" w:color="000000"/>
              <w:right w:val="single" w:sz="4" w:space="0" w:color="000000"/>
            </w:tcBorders>
            <w:tcMar>
              <w:top w:w="40" w:type="dxa"/>
              <w:left w:w="40" w:type="dxa"/>
              <w:bottom w:w="40" w:type="dxa"/>
              <w:right w:w="40" w:type="dxa"/>
            </w:tcMar>
          </w:tcPr>
          <w:p w14:paraId="7B5A08E2" w14:textId="77777777" w:rsidR="00F44A8E" w:rsidRDefault="006E737F">
            <w:pPr>
              <w:spacing w:before="180"/>
            </w:pPr>
            <w:r>
              <w:rPr>
                <w:rFonts w:ascii="Arial" w:hAnsi="Arial"/>
                <w:color w:val="000000"/>
                <w:sz w:val="18"/>
              </w:rPr>
              <w:t>Performed Series Sequence</w:t>
            </w:r>
          </w:p>
        </w:tc>
      </w:tr>
      <w:tr w:rsidR="00F44A8E" w14:paraId="0E0497C2"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162265" w14:textId="77777777" w:rsidR="00F44A8E" w:rsidRDefault="006E737F">
            <w:pPr>
              <w:spacing w:before="180"/>
            </w:pPr>
            <w:r>
              <w:rPr>
                <w:rFonts w:ascii="Arial" w:hAnsi="Arial"/>
                <w:color w:val="000000"/>
                <w:sz w:val="18"/>
              </w:rPr>
              <w:t>Scheduled Performing Physician's Name</w:t>
            </w:r>
          </w:p>
        </w:tc>
        <w:tc>
          <w:tcPr>
            <w:tcW w:w="3525" w:type="dxa"/>
            <w:tcBorders>
              <w:bottom w:val="single" w:sz="4" w:space="0" w:color="000000"/>
              <w:right w:val="single" w:sz="4" w:space="0" w:color="000000"/>
            </w:tcBorders>
            <w:tcMar>
              <w:top w:w="40" w:type="dxa"/>
              <w:left w:w="40" w:type="dxa"/>
              <w:bottom w:w="40" w:type="dxa"/>
              <w:right w:w="40" w:type="dxa"/>
            </w:tcMar>
          </w:tcPr>
          <w:p w14:paraId="44324346" w14:textId="77777777" w:rsidR="00F44A8E" w:rsidRDefault="006E737F">
            <w:pPr>
              <w:spacing w:before="180"/>
            </w:pPr>
            <w:r>
              <w:rPr>
                <w:rFonts w:ascii="Arial" w:hAnsi="Arial"/>
                <w:color w:val="000000"/>
                <w:sz w:val="18"/>
              </w:rPr>
              <w:t>Performing P</w:t>
            </w:r>
            <w:r>
              <w:rPr>
                <w:rFonts w:ascii="Arial" w:hAnsi="Arial"/>
                <w:color w:val="000000"/>
                <w:sz w:val="18"/>
              </w:rPr>
              <w:t>hysician's Name</w:t>
            </w:r>
          </w:p>
        </w:tc>
        <w:tc>
          <w:tcPr>
            <w:tcW w:w="3530" w:type="dxa"/>
            <w:tcBorders>
              <w:bottom w:val="single" w:sz="4" w:space="0" w:color="000000"/>
              <w:right w:val="single" w:sz="4" w:space="0" w:color="000000"/>
            </w:tcBorders>
            <w:tcMar>
              <w:top w:w="40" w:type="dxa"/>
              <w:left w:w="40" w:type="dxa"/>
              <w:bottom w:w="40" w:type="dxa"/>
              <w:right w:w="40" w:type="dxa"/>
            </w:tcMar>
          </w:tcPr>
          <w:p w14:paraId="574BB250" w14:textId="77777777" w:rsidR="00F44A8E" w:rsidRDefault="006E737F">
            <w:pPr>
              <w:spacing w:before="180"/>
            </w:pPr>
            <w:r>
              <w:rPr>
                <w:rFonts w:ascii="Arial" w:hAnsi="Arial"/>
                <w:color w:val="000000"/>
                <w:sz w:val="18"/>
              </w:rPr>
              <w:t>&gt;Performing Physician's Name</w:t>
            </w:r>
          </w:p>
        </w:tc>
      </w:tr>
      <w:tr w:rsidR="00F44A8E" w14:paraId="7FDF13D4"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EA825" w14:textId="77777777" w:rsidR="00F44A8E" w:rsidRDefault="006E737F">
            <w:pPr>
              <w:spacing w:before="180"/>
            </w:pPr>
            <w:r>
              <w:rPr>
                <w:rFonts w:ascii="Arial" w:hAnsi="Arial"/>
                <w:color w:val="000000"/>
                <w:sz w:val="18"/>
              </w:rPr>
              <w:t>Requested Procedure Code Sequence</w:t>
            </w:r>
          </w:p>
        </w:tc>
        <w:tc>
          <w:tcPr>
            <w:tcW w:w="3525" w:type="dxa"/>
            <w:tcBorders>
              <w:bottom w:val="single" w:sz="4" w:space="0" w:color="000000"/>
              <w:right w:val="single" w:sz="4" w:space="0" w:color="000000"/>
            </w:tcBorders>
            <w:tcMar>
              <w:top w:w="40" w:type="dxa"/>
              <w:left w:w="40" w:type="dxa"/>
              <w:bottom w:w="40" w:type="dxa"/>
              <w:right w:w="40" w:type="dxa"/>
            </w:tcMar>
          </w:tcPr>
          <w:p w14:paraId="3BC575E6" w14:textId="77777777" w:rsidR="00F44A8E" w:rsidRDefault="006E737F">
            <w:pPr>
              <w:spacing w:before="180"/>
            </w:pPr>
            <w:r>
              <w:rPr>
                <w:rFonts w:ascii="Arial" w:hAnsi="Arial"/>
                <w:color w:val="000000"/>
                <w:sz w:val="18"/>
              </w:rPr>
              <w:t>----</w:t>
            </w:r>
          </w:p>
        </w:tc>
        <w:tc>
          <w:tcPr>
            <w:tcW w:w="3530" w:type="dxa"/>
            <w:tcBorders>
              <w:bottom w:val="single" w:sz="4" w:space="0" w:color="000000"/>
              <w:right w:val="single" w:sz="4" w:space="0" w:color="000000"/>
            </w:tcBorders>
            <w:tcMar>
              <w:top w:w="40" w:type="dxa"/>
              <w:left w:w="40" w:type="dxa"/>
              <w:bottom w:w="40" w:type="dxa"/>
              <w:right w:w="40" w:type="dxa"/>
            </w:tcMar>
          </w:tcPr>
          <w:p w14:paraId="2148C5F5" w14:textId="77777777" w:rsidR="00F44A8E" w:rsidRDefault="006E737F">
            <w:pPr>
              <w:spacing w:before="180"/>
            </w:pPr>
            <w:r>
              <w:rPr>
                <w:rFonts w:ascii="Arial" w:hAnsi="Arial"/>
                <w:color w:val="000000"/>
                <w:sz w:val="18"/>
              </w:rPr>
              <w:t>Procedure Code Sequence</w:t>
            </w:r>
          </w:p>
        </w:tc>
      </w:tr>
      <w:tr w:rsidR="00F44A8E" w14:paraId="49E5EFEE"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08A553"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62BB3DFD" w14:textId="77777777" w:rsidR="00F44A8E" w:rsidRDefault="006E737F">
            <w:pPr>
              <w:spacing w:before="180"/>
            </w:pPr>
            <w:r>
              <w:rPr>
                <w:rFonts w:ascii="Arial" w:hAnsi="Arial"/>
                <w:color w:val="000000"/>
                <w:sz w:val="18"/>
              </w:rPr>
              <w:t>Referenced Study Component Sequence</w:t>
            </w:r>
          </w:p>
        </w:tc>
        <w:tc>
          <w:tcPr>
            <w:tcW w:w="3530" w:type="dxa"/>
            <w:tcBorders>
              <w:bottom w:val="single" w:sz="4" w:space="0" w:color="000000"/>
              <w:right w:val="single" w:sz="4" w:space="0" w:color="000000"/>
            </w:tcBorders>
            <w:tcMar>
              <w:top w:w="40" w:type="dxa"/>
              <w:left w:w="40" w:type="dxa"/>
              <w:bottom w:w="40" w:type="dxa"/>
              <w:right w:w="40" w:type="dxa"/>
            </w:tcMar>
          </w:tcPr>
          <w:p w14:paraId="4445EEC6" w14:textId="77777777" w:rsidR="00F44A8E" w:rsidRDefault="006E737F">
            <w:pPr>
              <w:spacing w:before="180"/>
            </w:pPr>
            <w:r>
              <w:rPr>
                <w:rFonts w:ascii="Arial" w:hAnsi="Arial"/>
                <w:color w:val="000000"/>
                <w:sz w:val="18"/>
              </w:rPr>
              <w:t>----</w:t>
            </w:r>
          </w:p>
        </w:tc>
      </w:tr>
      <w:tr w:rsidR="00F44A8E" w14:paraId="393E313B"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325AAD"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47CD50D3" w14:textId="77777777" w:rsidR="00F44A8E" w:rsidRDefault="006E737F">
            <w:pPr>
              <w:spacing w:before="180"/>
            </w:pPr>
            <w:r>
              <w:rPr>
                <w:rFonts w:ascii="Arial" w:hAnsi="Arial"/>
                <w:color w:val="000000"/>
                <w:sz w:val="18"/>
              </w:rPr>
              <w:t>&gt;Referenced SOP Class UID</w:t>
            </w:r>
          </w:p>
        </w:tc>
        <w:tc>
          <w:tcPr>
            <w:tcW w:w="3530" w:type="dxa"/>
            <w:tcBorders>
              <w:bottom w:val="single" w:sz="4" w:space="0" w:color="000000"/>
              <w:right w:val="single" w:sz="4" w:space="0" w:color="000000"/>
            </w:tcBorders>
            <w:tcMar>
              <w:top w:w="40" w:type="dxa"/>
              <w:left w:w="40" w:type="dxa"/>
              <w:bottom w:w="40" w:type="dxa"/>
              <w:right w:w="40" w:type="dxa"/>
            </w:tcMar>
          </w:tcPr>
          <w:p w14:paraId="2AA28E6A" w14:textId="77777777" w:rsidR="00F44A8E" w:rsidRDefault="006E737F">
            <w:pPr>
              <w:spacing w:before="180"/>
            </w:pPr>
            <w:r>
              <w:rPr>
                <w:rFonts w:ascii="Arial" w:hAnsi="Arial"/>
                <w:color w:val="000000"/>
                <w:sz w:val="18"/>
              </w:rPr>
              <w:t>SOP Class UID</w:t>
            </w:r>
          </w:p>
        </w:tc>
      </w:tr>
      <w:tr w:rsidR="00F44A8E" w14:paraId="4D437F43"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36B2B"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12631615" w14:textId="77777777" w:rsidR="00F44A8E" w:rsidRDefault="006E737F">
            <w:pPr>
              <w:spacing w:before="180"/>
            </w:pPr>
            <w:r>
              <w:rPr>
                <w:rFonts w:ascii="Arial" w:hAnsi="Arial"/>
                <w:color w:val="000000"/>
                <w:sz w:val="18"/>
              </w:rPr>
              <w:t>&gt;Referenced SOP Instance UID</w:t>
            </w:r>
          </w:p>
        </w:tc>
        <w:tc>
          <w:tcPr>
            <w:tcW w:w="3530" w:type="dxa"/>
            <w:tcBorders>
              <w:bottom w:val="single" w:sz="4" w:space="0" w:color="000000"/>
              <w:right w:val="single" w:sz="4" w:space="0" w:color="000000"/>
            </w:tcBorders>
            <w:tcMar>
              <w:top w:w="40" w:type="dxa"/>
              <w:left w:w="40" w:type="dxa"/>
              <w:bottom w:w="40" w:type="dxa"/>
              <w:right w:w="40" w:type="dxa"/>
            </w:tcMar>
          </w:tcPr>
          <w:p w14:paraId="7E52E5B6" w14:textId="77777777" w:rsidR="00F44A8E" w:rsidRDefault="006E737F">
            <w:pPr>
              <w:spacing w:before="180"/>
            </w:pPr>
            <w:r>
              <w:rPr>
                <w:rFonts w:ascii="Arial" w:hAnsi="Arial"/>
                <w:color w:val="000000"/>
                <w:sz w:val="18"/>
              </w:rPr>
              <w:t>SOP Instance UID</w:t>
            </w:r>
          </w:p>
        </w:tc>
      </w:tr>
      <w:tr w:rsidR="00F44A8E" w14:paraId="5E9033F5" w14:textId="77777777">
        <w:tblPrEx>
          <w:tblCellMar>
            <w:top w:w="0" w:type="dxa"/>
            <w:bottom w:w="0" w:type="dxa"/>
          </w:tblCellMar>
        </w:tblPrEx>
        <w:tc>
          <w:tcPr>
            <w:tcW w:w="3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7608D4" w14:textId="77777777" w:rsidR="00F44A8E" w:rsidRDefault="006E737F">
            <w:pPr>
              <w:spacing w:before="180"/>
            </w:pPr>
            <w:r>
              <w:rPr>
                <w:rFonts w:ascii="Arial" w:hAnsi="Arial"/>
                <w:color w:val="000000"/>
                <w:sz w:val="18"/>
              </w:rPr>
              <w:t>----</w:t>
            </w:r>
          </w:p>
        </w:tc>
        <w:tc>
          <w:tcPr>
            <w:tcW w:w="3525" w:type="dxa"/>
            <w:tcBorders>
              <w:bottom w:val="single" w:sz="4" w:space="0" w:color="000000"/>
              <w:right w:val="single" w:sz="4" w:space="0" w:color="000000"/>
            </w:tcBorders>
            <w:tcMar>
              <w:top w:w="40" w:type="dxa"/>
              <w:left w:w="40" w:type="dxa"/>
              <w:bottom w:w="40" w:type="dxa"/>
              <w:right w:w="40" w:type="dxa"/>
            </w:tcMar>
          </w:tcPr>
          <w:p w14:paraId="183D7E8A" w14:textId="77777777" w:rsidR="00F44A8E" w:rsidRDefault="006E737F">
            <w:pPr>
              <w:spacing w:before="180"/>
            </w:pPr>
            <w:r>
              <w:rPr>
                <w:rFonts w:ascii="Arial" w:hAnsi="Arial"/>
                <w:color w:val="000000"/>
                <w:sz w:val="18"/>
              </w:rPr>
              <w:t>Protocol Name</w:t>
            </w:r>
          </w:p>
        </w:tc>
        <w:tc>
          <w:tcPr>
            <w:tcW w:w="3530" w:type="dxa"/>
            <w:tcBorders>
              <w:bottom w:val="single" w:sz="4" w:space="0" w:color="000000"/>
              <w:right w:val="single" w:sz="4" w:space="0" w:color="000000"/>
            </w:tcBorders>
            <w:tcMar>
              <w:top w:w="40" w:type="dxa"/>
              <w:left w:w="40" w:type="dxa"/>
              <w:bottom w:w="40" w:type="dxa"/>
              <w:right w:w="40" w:type="dxa"/>
            </w:tcMar>
          </w:tcPr>
          <w:p w14:paraId="0A2C3F97" w14:textId="77777777" w:rsidR="00F44A8E" w:rsidRDefault="006E737F">
            <w:pPr>
              <w:spacing w:before="180"/>
            </w:pPr>
            <w:r>
              <w:rPr>
                <w:rFonts w:ascii="Arial" w:hAnsi="Arial"/>
                <w:color w:val="000000"/>
                <w:sz w:val="18"/>
              </w:rPr>
              <w:t>Protocol Name</w:t>
            </w:r>
          </w:p>
        </w:tc>
      </w:tr>
    </w:tbl>
    <w:p w14:paraId="5D262F5E" w14:textId="77777777" w:rsidR="00F44A8E" w:rsidRDefault="006E737F">
      <w:pPr>
        <w:spacing w:before="180"/>
      </w:pPr>
      <w:bookmarkStart w:id="1230" w:name="sect_B_8_1_4"/>
      <w:r>
        <w:rPr>
          <w:rFonts w:ascii="Arial" w:hAnsi="Arial"/>
          <w:b/>
          <w:color w:val="000000"/>
          <w:sz w:val="26"/>
        </w:rPr>
        <w:t>B.8.1.4 Coerced/Modified Fields</w:t>
      </w:r>
    </w:p>
    <w:bookmarkEnd w:id="1230"/>
    <w:p w14:paraId="1CF42289" w14:textId="77777777" w:rsidR="00F44A8E" w:rsidRDefault="006E737F">
      <w:pPr>
        <w:spacing w:before="180"/>
        <w:jc w:val="both"/>
      </w:pPr>
      <w:r>
        <w:rPr>
          <w:rFonts w:ascii="Arial" w:hAnsi="Arial"/>
          <w:color w:val="000000"/>
          <w:sz w:val="18"/>
        </w:rPr>
        <w:lastRenderedPageBreak/>
        <w:t xml:space="preserve">The Modality Worklist AE will truncate attribute values received in the response to a Modality Worklist Query if the value length is longer than the maximum length permitted by the </w:t>
      </w:r>
      <w:r>
        <w:rPr>
          <w:rFonts w:ascii="Arial" w:hAnsi="Arial"/>
          <w:color w:val="000000"/>
          <w:sz w:val="18"/>
        </w:rPr>
        <w:t>attribute's VR.</w:t>
      </w:r>
    </w:p>
    <w:p w14:paraId="5CDD9F22" w14:textId="77777777" w:rsidR="00F44A8E" w:rsidRDefault="006E737F">
      <w:pPr>
        <w:spacing w:before="180"/>
      </w:pPr>
      <w:bookmarkStart w:id="1231" w:name="sect_B_8_2"/>
      <w:r>
        <w:rPr>
          <w:rFonts w:ascii="Arial" w:hAnsi="Arial"/>
          <w:b/>
          <w:color w:val="000000"/>
          <w:sz w:val="24"/>
        </w:rPr>
        <w:t>B.8.2 Data Dictionary of Private Attributes</w:t>
      </w:r>
    </w:p>
    <w:bookmarkEnd w:id="1231"/>
    <w:p w14:paraId="3D2ED27D" w14:textId="77777777" w:rsidR="00F44A8E" w:rsidRDefault="006E737F">
      <w:pPr>
        <w:spacing w:before="180"/>
        <w:jc w:val="both"/>
      </w:pPr>
      <w:r>
        <w:rPr>
          <w:rFonts w:ascii="Arial" w:hAnsi="Arial"/>
          <w:color w:val="000000"/>
          <w:sz w:val="18"/>
        </w:rPr>
        <w:t>The Private Attributes added to created SOP Instances are listed in the Table below. EXAMPLE-INTEGRATED-MODALITY reserves blocks of private attributes in groups 0009, 0019 and 0029. Further detail</w:t>
      </w:r>
      <w:r>
        <w:rPr>
          <w:rFonts w:ascii="Arial" w:hAnsi="Arial"/>
          <w:color w:val="000000"/>
          <w:sz w:val="18"/>
        </w:rPr>
        <w:t xml:space="preserve">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p w14:paraId="484DD7E8" w14:textId="77777777" w:rsidR="00F44A8E" w:rsidRDefault="006E737F">
      <w:pPr>
        <w:keepNext/>
        <w:spacing w:before="216"/>
        <w:jc w:val="center"/>
      </w:pPr>
      <w:bookmarkStart w:id="1232" w:name="table_B_8_2_1"/>
      <w:r>
        <w:rPr>
          <w:rFonts w:ascii="Arial" w:hAnsi="Arial"/>
          <w:b/>
          <w:color w:val="000000"/>
          <w:sz w:val="22"/>
        </w:rPr>
        <w:t>Table B.8.2-1. Data Dictionary of Private Attributes</w:t>
      </w:r>
    </w:p>
    <w:bookmarkEnd w:id="1232"/>
    <w:p w14:paraId="6D60B89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93"/>
        <w:gridCol w:w="4209"/>
        <w:gridCol w:w="998"/>
        <w:gridCol w:w="1008"/>
        <w:gridCol w:w="2533"/>
      </w:tblGrid>
      <w:tr w:rsidR="00F44A8E" w14:paraId="7ADBC26E" w14:textId="77777777">
        <w:tblPrEx>
          <w:tblCellMar>
            <w:top w:w="0" w:type="dxa"/>
            <w:bottom w:w="0" w:type="dxa"/>
          </w:tblCellMar>
        </w:tblPrEx>
        <w:trPr>
          <w:tblHeader/>
        </w:trPr>
        <w:tc>
          <w:tcPr>
            <w:tcW w:w="16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68CD7" w14:textId="77777777" w:rsidR="00F44A8E" w:rsidRDefault="006E737F">
            <w:pPr>
              <w:keepNext/>
              <w:spacing w:before="180"/>
              <w:jc w:val="center"/>
            </w:pPr>
            <w:r>
              <w:rPr>
                <w:rFonts w:ascii="Arial" w:hAnsi="Arial"/>
                <w:b/>
                <w:color w:val="000000"/>
                <w:sz w:val="18"/>
              </w:rPr>
              <w:t>Tag</w:t>
            </w:r>
          </w:p>
        </w:tc>
        <w:tc>
          <w:tcPr>
            <w:tcW w:w="4209" w:type="dxa"/>
            <w:tcBorders>
              <w:top w:val="single" w:sz="4" w:space="0" w:color="000000"/>
              <w:bottom w:val="single" w:sz="4" w:space="0" w:color="000000"/>
              <w:right w:val="single" w:sz="4" w:space="0" w:color="000000"/>
            </w:tcBorders>
            <w:tcMar>
              <w:top w:w="40" w:type="dxa"/>
              <w:left w:w="40" w:type="dxa"/>
              <w:bottom w:w="40" w:type="dxa"/>
              <w:right w:w="40" w:type="dxa"/>
            </w:tcMar>
          </w:tcPr>
          <w:p w14:paraId="54A5E40E" w14:textId="77777777" w:rsidR="00F44A8E" w:rsidRDefault="006E737F">
            <w:pPr>
              <w:spacing w:before="180"/>
              <w:jc w:val="center"/>
            </w:pPr>
            <w:r>
              <w:rPr>
                <w:rFonts w:ascii="Arial" w:hAnsi="Arial"/>
                <w:b/>
                <w:color w:val="000000"/>
                <w:sz w:val="18"/>
              </w:rPr>
              <w:t>Attribute Name</w:t>
            </w:r>
          </w:p>
        </w:tc>
        <w:tc>
          <w:tcPr>
            <w:tcW w:w="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B2ABFA7" w14:textId="77777777" w:rsidR="00F44A8E" w:rsidRDefault="006E737F">
            <w:pPr>
              <w:spacing w:before="180"/>
              <w:jc w:val="center"/>
            </w:pPr>
            <w:r>
              <w:rPr>
                <w:rFonts w:ascii="Arial" w:hAnsi="Arial"/>
                <w:b/>
                <w:color w:val="000000"/>
                <w:sz w:val="18"/>
              </w:rPr>
              <w:t>VR</w:t>
            </w:r>
          </w:p>
        </w:tc>
        <w:tc>
          <w:tcPr>
            <w:tcW w:w="1008" w:type="dxa"/>
            <w:tcBorders>
              <w:top w:val="single" w:sz="4" w:space="0" w:color="000000"/>
              <w:bottom w:val="single" w:sz="4" w:space="0" w:color="000000"/>
              <w:right w:val="single" w:sz="4" w:space="0" w:color="000000"/>
            </w:tcBorders>
            <w:tcMar>
              <w:top w:w="40" w:type="dxa"/>
              <w:left w:w="40" w:type="dxa"/>
              <w:bottom w:w="40" w:type="dxa"/>
              <w:right w:w="40" w:type="dxa"/>
            </w:tcMar>
          </w:tcPr>
          <w:p w14:paraId="32077051" w14:textId="77777777" w:rsidR="00F44A8E" w:rsidRDefault="006E737F">
            <w:pPr>
              <w:spacing w:before="180"/>
              <w:jc w:val="center"/>
            </w:pPr>
            <w:r>
              <w:rPr>
                <w:rFonts w:ascii="Arial" w:hAnsi="Arial"/>
                <w:b/>
                <w:color w:val="000000"/>
                <w:sz w:val="18"/>
              </w:rPr>
              <w:t>VM</w:t>
            </w:r>
          </w:p>
        </w:tc>
        <w:tc>
          <w:tcPr>
            <w:tcW w:w="25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26C96A2" w14:textId="77777777" w:rsidR="00F44A8E" w:rsidRDefault="006E737F">
            <w:pPr>
              <w:spacing w:before="180"/>
              <w:jc w:val="center"/>
            </w:pPr>
            <w:r>
              <w:rPr>
                <w:rFonts w:ascii="Arial" w:hAnsi="Arial"/>
                <w:b/>
                <w:color w:val="000000"/>
                <w:sz w:val="18"/>
              </w:rPr>
              <w:t>Attribute Description</w:t>
            </w:r>
          </w:p>
        </w:tc>
      </w:tr>
      <w:tr w:rsidR="00F44A8E" w14:paraId="76753893"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EE048" w14:textId="77777777" w:rsidR="00F44A8E" w:rsidRDefault="006E737F">
            <w:pPr>
              <w:spacing w:before="180"/>
              <w:jc w:val="center"/>
            </w:pPr>
            <w:r>
              <w:rPr>
                <w:rFonts w:ascii="Arial" w:hAnsi="Arial"/>
                <w:color w:val="000000"/>
                <w:sz w:val="18"/>
              </w:rPr>
              <w:t>(0009,00xx)</w:t>
            </w:r>
          </w:p>
        </w:tc>
        <w:tc>
          <w:tcPr>
            <w:tcW w:w="4209" w:type="dxa"/>
            <w:tcBorders>
              <w:bottom w:val="single" w:sz="4" w:space="0" w:color="000000"/>
              <w:right w:val="single" w:sz="4" w:space="0" w:color="000000"/>
            </w:tcBorders>
            <w:tcMar>
              <w:top w:w="40" w:type="dxa"/>
              <w:left w:w="40" w:type="dxa"/>
              <w:bottom w:w="40" w:type="dxa"/>
              <w:right w:w="40" w:type="dxa"/>
            </w:tcMar>
          </w:tcPr>
          <w:p w14:paraId="44AF20C5" w14:textId="77777777" w:rsidR="00F44A8E" w:rsidRDefault="006E737F">
            <w:pPr>
              <w:spacing w:before="180"/>
            </w:pPr>
            <w:r>
              <w:rPr>
                <w:rFonts w:ascii="Arial" w:hAnsi="Arial"/>
                <w:color w:val="000000"/>
                <w:sz w:val="18"/>
              </w:rPr>
              <w:t>Private Creator</w:t>
            </w:r>
          </w:p>
        </w:tc>
        <w:tc>
          <w:tcPr>
            <w:tcW w:w="998" w:type="dxa"/>
            <w:tcBorders>
              <w:bottom w:val="single" w:sz="4" w:space="0" w:color="000000"/>
              <w:right w:val="single" w:sz="4" w:space="0" w:color="000000"/>
            </w:tcBorders>
            <w:tcMar>
              <w:top w:w="40" w:type="dxa"/>
              <w:left w:w="40" w:type="dxa"/>
              <w:bottom w:w="40" w:type="dxa"/>
              <w:right w:w="40" w:type="dxa"/>
            </w:tcMar>
          </w:tcPr>
          <w:p w14:paraId="0D88EDA7"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5911C91A"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1A5CD572" w14:textId="77777777" w:rsidR="00F44A8E" w:rsidRDefault="006E737F">
            <w:pPr>
              <w:spacing w:before="180"/>
              <w:jc w:val="center"/>
            </w:pPr>
            <w:r>
              <w:rPr>
                <w:rFonts w:ascii="Arial" w:hAnsi="Arial"/>
                <w:color w:val="000000"/>
                <w:sz w:val="18"/>
              </w:rPr>
              <w:t>EXINTMODMAKER</w:t>
            </w:r>
          </w:p>
        </w:tc>
      </w:tr>
      <w:tr w:rsidR="00F44A8E" w14:paraId="0875E041"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084828" w14:textId="77777777" w:rsidR="00F44A8E" w:rsidRDefault="006E737F">
            <w:pPr>
              <w:spacing w:before="180"/>
              <w:jc w:val="center"/>
            </w:pPr>
            <w:r>
              <w:rPr>
                <w:rFonts w:ascii="Arial" w:hAnsi="Arial"/>
                <w:color w:val="000000"/>
                <w:sz w:val="18"/>
              </w:rPr>
              <w:t>(0009,xx01)</w:t>
            </w:r>
          </w:p>
        </w:tc>
        <w:tc>
          <w:tcPr>
            <w:tcW w:w="4209" w:type="dxa"/>
            <w:tcBorders>
              <w:bottom w:val="single" w:sz="4" w:space="0" w:color="000000"/>
              <w:right w:val="single" w:sz="4" w:space="0" w:color="000000"/>
            </w:tcBorders>
            <w:tcMar>
              <w:top w:w="40" w:type="dxa"/>
              <w:left w:w="40" w:type="dxa"/>
              <w:bottom w:w="40" w:type="dxa"/>
              <w:right w:w="40" w:type="dxa"/>
            </w:tcMar>
          </w:tcPr>
          <w:p w14:paraId="7AC4D79B" w14:textId="77777777" w:rsidR="00F44A8E" w:rsidRDefault="006E737F">
            <w:pPr>
              <w:spacing w:before="180"/>
            </w:pPr>
            <w:r>
              <w:rPr>
                <w:rFonts w:ascii="Arial" w:hAnsi="Arial"/>
                <w:color w:val="000000"/>
                <w:sz w:val="18"/>
              </w:rPr>
              <w:t>Equipment UID</w:t>
            </w:r>
          </w:p>
        </w:tc>
        <w:tc>
          <w:tcPr>
            <w:tcW w:w="998" w:type="dxa"/>
            <w:tcBorders>
              <w:bottom w:val="single" w:sz="4" w:space="0" w:color="000000"/>
              <w:right w:val="single" w:sz="4" w:space="0" w:color="000000"/>
            </w:tcBorders>
            <w:tcMar>
              <w:top w:w="40" w:type="dxa"/>
              <w:left w:w="40" w:type="dxa"/>
              <w:bottom w:w="40" w:type="dxa"/>
              <w:right w:w="40" w:type="dxa"/>
            </w:tcMar>
          </w:tcPr>
          <w:p w14:paraId="6C905489" w14:textId="77777777" w:rsidR="00F44A8E" w:rsidRDefault="006E737F">
            <w:pPr>
              <w:spacing w:before="180"/>
              <w:jc w:val="center"/>
            </w:pPr>
            <w:r>
              <w:rPr>
                <w:rFonts w:ascii="Arial" w:hAnsi="Arial"/>
                <w:color w:val="000000"/>
                <w:sz w:val="18"/>
              </w:rPr>
              <w:t>UI</w:t>
            </w:r>
          </w:p>
        </w:tc>
        <w:tc>
          <w:tcPr>
            <w:tcW w:w="1008" w:type="dxa"/>
            <w:tcBorders>
              <w:bottom w:val="single" w:sz="4" w:space="0" w:color="000000"/>
              <w:right w:val="single" w:sz="4" w:space="0" w:color="000000"/>
            </w:tcBorders>
            <w:tcMar>
              <w:top w:w="40" w:type="dxa"/>
              <w:left w:w="40" w:type="dxa"/>
              <w:bottom w:w="40" w:type="dxa"/>
              <w:right w:w="40" w:type="dxa"/>
            </w:tcMar>
          </w:tcPr>
          <w:p w14:paraId="7807F617"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6478C6F7" w14:textId="77777777" w:rsidR="00F44A8E" w:rsidRDefault="00F44A8E"/>
        </w:tc>
      </w:tr>
      <w:tr w:rsidR="00F44A8E" w14:paraId="01F3B44A"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28CE05" w14:textId="77777777" w:rsidR="00F44A8E" w:rsidRDefault="006E737F">
            <w:pPr>
              <w:spacing w:before="180"/>
              <w:jc w:val="center"/>
            </w:pPr>
            <w:r>
              <w:rPr>
                <w:rFonts w:ascii="Arial" w:hAnsi="Arial"/>
                <w:color w:val="000000"/>
                <w:sz w:val="18"/>
              </w:rPr>
              <w:t>(0009,xx02)</w:t>
            </w:r>
          </w:p>
        </w:tc>
        <w:tc>
          <w:tcPr>
            <w:tcW w:w="4209" w:type="dxa"/>
            <w:tcBorders>
              <w:bottom w:val="single" w:sz="4" w:space="0" w:color="000000"/>
              <w:right w:val="single" w:sz="4" w:space="0" w:color="000000"/>
            </w:tcBorders>
            <w:tcMar>
              <w:top w:w="40" w:type="dxa"/>
              <w:left w:w="40" w:type="dxa"/>
              <w:bottom w:w="40" w:type="dxa"/>
              <w:right w:w="40" w:type="dxa"/>
            </w:tcMar>
          </w:tcPr>
          <w:p w14:paraId="11745655" w14:textId="77777777" w:rsidR="00F44A8E" w:rsidRDefault="006E737F">
            <w:pPr>
              <w:spacing w:before="180"/>
            </w:pPr>
            <w:r>
              <w:rPr>
                <w:rFonts w:ascii="Arial" w:hAnsi="Arial"/>
                <w:color w:val="000000"/>
                <w:sz w:val="18"/>
              </w:rPr>
              <w:t>Service UID</w:t>
            </w:r>
          </w:p>
        </w:tc>
        <w:tc>
          <w:tcPr>
            <w:tcW w:w="998" w:type="dxa"/>
            <w:tcBorders>
              <w:bottom w:val="single" w:sz="4" w:space="0" w:color="000000"/>
              <w:right w:val="single" w:sz="4" w:space="0" w:color="000000"/>
            </w:tcBorders>
            <w:tcMar>
              <w:top w:w="40" w:type="dxa"/>
              <w:left w:w="40" w:type="dxa"/>
              <w:bottom w:w="40" w:type="dxa"/>
              <w:right w:w="40" w:type="dxa"/>
            </w:tcMar>
          </w:tcPr>
          <w:p w14:paraId="3720BD6B" w14:textId="77777777" w:rsidR="00F44A8E" w:rsidRDefault="006E737F">
            <w:pPr>
              <w:spacing w:before="180"/>
              <w:jc w:val="center"/>
            </w:pPr>
            <w:r>
              <w:rPr>
                <w:rFonts w:ascii="Arial" w:hAnsi="Arial"/>
                <w:color w:val="000000"/>
                <w:sz w:val="18"/>
              </w:rPr>
              <w:t>UI</w:t>
            </w:r>
          </w:p>
        </w:tc>
        <w:tc>
          <w:tcPr>
            <w:tcW w:w="1008" w:type="dxa"/>
            <w:tcBorders>
              <w:bottom w:val="single" w:sz="4" w:space="0" w:color="000000"/>
              <w:right w:val="single" w:sz="4" w:space="0" w:color="000000"/>
            </w:tcBorders>
            <w:tcMar>
              <w:top w:w="40" w:type="dxa"/>
              <w:left w:w="40" w:type="dxa"/>
              <w:bottom w:w="40" w:type="dxa"/>
              <w:right w:w="40" w:type="dxa"/>
            </w:tcMar>
          </w:tcPr>
          <w:p w14:paraId="7E0F70BC"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3164C559" w14:textId="77777777" w:rsidR="00F44A8E" w:rsidRDefault="00F44A8E"/>
        </w:tc>
      </w:tr>
      <w:tr w:rsidR="00F44A8E" w14:paraId="1803B93A"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581CE6" w14:textId="77777777" w:rsidR="00F44A8E" w:rsidRDefault="006E737F">
            <w:pPr>
              <w:spacing w:before="180"/>
              <w:jc w:val="center"/>
            </w:pPr>
            <w:r>
              <w:rPr>
                <w:rFonts w:ascii="Arial" w:hAnsi="Arial"/>
                <w:color w:val="000000"/>
                <w:sz w:val="18"/>
              </w:rPr>
              <w:t>(0019,00xx)</w:t>
            </w:r>
          </w:p>
        </w:tc>
        <w:tc>
          <w:tcPr>
            <w:tcW w:w="4209" w:type="dxa"/>
            <w:tcBorders>
              <w:bottom w:val="single" w:sz="4" w:space="0" w:color="000000"/>
              <w:right w:val="single" w:sz="4" w:space="0" w:color="000000"/>
            </w:tcBorders>
            <w:tcMar>
              <w:top w:w="40" w:type="dxa"/>
              <w:left w:w="40" w:type="dxa"/>
              <w:bottom w:w="40" w:type="dxa"/>
              <w:right w:w="40" w:type="dxa"/>
            </w:tcMar>
          </w:tcPr>
          <w:p w14:paraId="38598F3B" w14:textId="77777777" w:rsidR="00F44A8E" w:rsidRDefault="006E737F">
            <w:pPr>
              <w:spacing w:before="180"/>
            </w:pPr>
            <w:r>
              <w:rPr>
                <w:rFonts w:ascii="Arial" w:hAnsi="Arial"/>
                <w:color w:val="000000"/>
                <w:sz w:val="18"/>
              </w:rPr>
              <w:t>Private Creator</w:t>
            </w:r>
          </w:p>
        </w:tc>
        <w:tc>
          <w:tcPr>
            <w:tcW w:w="998" w:type="dxa"/>
            <w:tcBorders>
              <w:bottom w:val="single" w:sz="4" w:space="0" w:color="000000"/>
              <w:right w:val="single" w:sz="4" w:space="0" w:color="000000"/>
            </w:tcBorders>
            <w:tcMar>
              <w:top w:w="40" w:type="dxa"/>
              <w:left w:w="40" w:type="dxa"/>
              <w:bottom w:w="40" w:type="dxa"/>
              <w:right w:w="40" w:type="dxa"/>
            </w:tcMar>
          </w:tcPr>
          <w:p w14:paraId="5ED89596"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35EF7C73"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3F862344" w14:textId="77777777" w:rsidR="00F44A8E" w:rsidRDefault="006E737F">
            <w:pPr>
              <w:spacing w:before="180"/>
              <w:jc w:val="center"/>
            </w:pPr>
            <w:r>
              <w:rPr>
                <w:rFonts w:ascii="Arial" w:hAnsi="Arial"/>
                <w:color w:val="000000"/>
                <w:sz w:val="18"/>
              </w:rPr>
              <w:t>EXINTMODMAKER</w:t>
            </w:r>
          </w:p>
        </w:tc>
      </w:tr>
      <w:tr w:rsidR="00F44A8E" w14:paraId="04A98DAE"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E5B185" w14:textId="77777777" w:rsidR="00F44A8E" w:rsidRDefault="006E737F">
            <w:pPr>
              <w:spacing w:before="180"/>
              <w:jc w:val="center"/>
            </w:pPr>
            <w:r>
              <w:rPr>
                <w:rFonts w:ascii="Arial" w:hAnsi="Arial"/>
                <w:color w:val="000000"/>
                <w:sz w:val="18"/>
              </w:rPr>
              <w:t>(0019,xx10)</w:t>
            </w:r>
          </w:p>
        </w:tc>
        <w:tc>
          <w:tcPr>
            <w:tcW w:w="4209" w:type="dxa"/>
            <w:tcBorders>
              <w:bottom w:val="single" w:sz="4" w:space="0" w:color="000000"/>
              <w:right w:val="single" w:sz="4" w:space="0" w:color="000000"/>
            </w:tcBorders>
            <w:tcMar>
              <w:top w:w="40" w:type="dxa"/>
              <w:left w:w="40" w:type="dxa"/>
              <w:bottom w:w="40" w:type="dxa"/>
              <w:right w:w="40" w:type="dxa"/>
            </w:tcMar>
          </w:tcPr>
          <w:p w14:paraId="43D83826" w14:textId="77777777" w:rsidR="00F44A8E" w:rsidRDefault="006E737F">
            <w:pPr>
              <w:spacing w:before="180"/>
            </w:pPr>
            <w:r>
              <w:rPr>
                <w:rFonts w:ascii="Arial" w:hAnsi="Arial"/>
                <w:color w:val="000000"/>
                <w:sz w:val="18"/>
              </w:rPr>
              <w:t>Edge Enhancement Percent</w:t>
            </w:r>
          </w:p>
        </w:tc>
        <w:tc>
          <w:tcPr>
            <w:tcW w:w="998" w:type="dxa"/>
            <w:tcBorders>
              <w:bottom w:val="single" w:sz="4" w:space="0" w:color="000000"/>
              <w:right w:val="single" w:sz="4" w:space="0" w:color="000000"/>
            </w:tcBorders>
            <w:tcMar>
              <w:top w:w="40" w:type="dxa"/>
              <w:left w:w="40" w:type="dxa"/>
              <w:bottom w:w="40" w:type="dxa"/>
              <w:right w:w="40" w:type="dxa"/>
            </w:tcMar>
          </w:tcPr>
          <w:p w14:paraId="58EED4CF" w14:textId="77777777" w:rsidR="00F44A8E" w:rsidRDefault="006E737F">
            <w:pPr>
              <w:spacing w:before="180"/>
              <w:jc w:val="center"/>
            </w:pPr>
            <w:r>
              <w:rPr>
                <w:rFonts w:ascii="Arial" w:hAnsi="Arial"/>
                <w:color w:val="000000"/>
                <w:sz w:val="18"/>
              </w:rPr>
              <w:t>IS</w:t>
            </w:r>
          </w:p>
        </w:tc>
        <w:tc>
          <w:tcPr>
            <w:tcW w:w="1008" w:type="dxa"/>
            <w:tcBorders>
              <w:bottom w:val="single" w:sz="4" w:space="0" w:color="000000"/>
              <w:right w:val="single" w:sz="4" w:space="0" w:color="000000"/>
            </w:tcBorders>
            <w:tcMar>
              <w:top w:w="40" w:type="dxa"/>
              <w:left w:w="40" w:type="dxa"/>
              <w:bottom w:w="40" w:type="dxa"/>
              <w:right w:w="40" w:type="dxa"/>
            </w:tcMar>
          </w:tcPr>
          <w:p w14:paraId="5D66DC38"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4E1B3413" w14:textId="77777777" w:rsidR="00F44A8E" w:rsidRDefault="00F44A8E"/>
        </w:tc>
      </w:tr>
      <w:tr w:rsidR="00F44A8E" w14:paraId="76C4651C"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ACF857" w14:textId="77777777" w:rsidR="00F44A8E" w:rsidRDefault="006E737F">
            <w:pPr>
              <w:spacing w:before="180"/>
              <w:jc w:val="center"/>
            </w:pPr>
            <w:r>
              <w:rPr>
                <w:rFonts w:ascii="Arial" w:hAnsi="Arial"/>
                <w:color w:val="000000"/>
                <w:sz w:val="18"/>
              </w:rPr>
              <w:t>(0019,xx20)</w:t>
            </w:r>
          </w:p>
        </w:tc>
        <w:tc>
          <w:tcPr>
            <w:tcW w:w="4209" w:type="dxa"/>
            <w:tcBorders>
              <w:bottom w:val="single" w:sz="4" w:space="0" w:color="000000"/>
              <w:right w:val="single" w:sz="4" w:space="0" w:color="000000"/>
            </w:tcBorders>
            <w:tcMar>
              <w:top w:w="40" w:type="dxa"/>
              <w:left w:w="40" w:type="dxa"/>
              <w:bottom w:w="40" w:type="dxa"/>
              <w:right w:w="40" w:type="dxa"/>
            </w:tcMar>
          </w:tcPr>
          <w:p w14:paraId="41C02149" w14:textId="77777777" w:rsidR="00F44A8E" w:rsidRDefault="006E737F">
            <w:pPr>
              <w:spacing w:before="180"/>
            </w:pPr>
            <w:r>
              <w:rPr>
                <w:rFonts w:ascii="Arial" w:hAnsi="Arial"/>
                <w:color w:val="000000"/>
                <w:sz w:val="18"/>
              </w:rPr>
              <w:t>Landmark</w:t>
            </w:r>
          </w:p>
        </w:tc>
        <w:tc>
          <w:tcPr>
            <w:tcW w:w="998" w:type="dxa"/>
            <w:tcBorders>
              <w:bottom w:val="single" w:sz="4" w:space="0" w:color="000000"/>
              <w:right w:val="single" w:sz="4" w:space="0" w:color="000000"/>
            </w:tcBorders>
            <w:tcMar>
              <w:top w:w="40" w:type="dxa"/>
              <w:left w:w="40" w:type="dxa"/>
              <w:bottom w:w="40" w:type="dxa"/>
              <w:right w:w="40" w:type="dxa"/>
            </w:tcMar>
          </w:tcPr>
          <w:p w14:paraId="02C9B4C8" w14:textId="77777777" w:rsidR="00F44A8E" w:rsidRDefault="006E737F">
            <w:pPr>
              <w:spacing w:before="180"/>
              <w:jc w:val="center"/>
            </w:pPr>
            <w:r>
              <w:rPr>
                <w:rFonts w:ascii="Arial" w:hAnsi="Arial"/>
                <w:color w:val="000000"/>
                <w:sz w:val="18"/>
              </w:rPr>
              <w:t>IS</w:t>
            </w:r>
          </w:p>
        </w:tc>
        <w:tc>
          <w:tcPr>
            <w:tcW w:w="1008" w:type="dxa"/>
            <w:tcBorders>
              <w:bottom w:val="single" w:sz="4" w:space="0" w:color="000000"/>
              <w:right w:val="single" w:sz="4" w:space="0" w:color="000000"/>
            </w:tcBorders>
            <w:tcMar>
              <w:top w:w="40" w:type="dxa"/>
              <w:left w:w="40" w:type="dxa"/>
              <w:bottom w:w="40" w:type="dxa"/>
              <w:right w:w="40" w:type="dxa"/>
            </w:tcMar>
          </w:tcPr>
          <w:p w14:paraId="0F29062B"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33DE6B3A" w14:textId="77777777" w:rsidR="00F44A8E" w:rsidRDefault="00F44A8E"/>
        </w:tc>
      </w:tr>
      <w:tr w:rsidR="00F44A8E" w14:paraId="553034B9"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67E997" w14:textId="77777777" w:rsidR="00F44A8E" w:rsidRDefault="006E737F">
            <w:pPr>
              <w:spacing w:before="180"/>
              <w:jc w:val="center"/>
            </w:pPr>
            <w:r>
              <w:rPr>
                <w:rFonts w:ascii="Arial" w:hAnsi="Arial"/>
                <w:color w:val="000000"/>
                <w:sz w:val="18"/>
              </w:rPr>
              <w:t>(0019,xx30)</w:t>
            </w:r>
          </w:p>
        </w:tc>
        <w:tc>
          <w:tcPr>
            <w:tcW w:w="4209" w:type="dxa"/>
            <w:tcBorders>
              <w:bottom w:val="single" w:sz="4" w:space="0" w:color="000000"/>
              <w:right w:val="single" w:sz="4" w:space="0" w:color="000000"/>
            </w:tcBorders>
            <w:tcMar>
              <w:top w:w="40" w:type="dxa"/>
              <w:left w:w="40" w:type="dxa"/>
              <w:bottom w:w="40" w:type="dxa"/>
              <w:right w:w="40" w:type="dxa"/>
            </w:tcMar>
          </w:tcPr>
          <w:p w14:paraId="187940F7" w14:textId="77777777" w:rsidR="00F44A8E" w:rsidRDefault="006E737F">
            <w:pPr>
              <w:spacing w:before="180"/>
            </w:pPr>
            <w:r>
              <w:rPr>
                <w:rFonts w:ascii="Arial" w:hAnsi="Arial"/>
                <w:color w:val="000000"/>
                <w:sz w:val="18"/>
              </w:rPr>
              <w:t>Pixel Shift Horizontal</w:t>
            </w:r>
          </w:p>
        </w:tc>
        <w:tc>
          <w:tcPr>
            <w:tcW w:w="998" w:type="dxa"/>
            <w:tcBorders>
              <w:bottom w:val="single" w:sz="4" w:space="0" w:color="000000"/>
              <w:right w:val="single" w:sz="4" w:space="0" w:color="000000"/>
            </w:tcBorders>
            <w:tcMar>
              <w:top w:w="40" w:type="dxa"/>
              <w:left w:w="40" w:type="dxa"/>
              <w:bottom w:w="40" w:type="dxa"/>
              <w:right w:w="40" w:type="dxa"/>
            </w:tcMar>
          </w:tcPr>
          <w:p w14:paraId="7EBE07E9" w14:textId="77777777" w:rsidR="00F44A8E" w:rsidRDefault="006E737F">
            <w:pPr>
              <w:spacing w:before="180"/>
              <w:jc w:val="center"/>
            </w:pPr>
            <w:r>
              <w:rPr>
                <w:rFonts w:ascii="Arial" w:hAnsi="Arial"/>
                <w:color w:val="000000"/>
                <w:sz w:val="18"/>
              </w:rPr>
              <w:t>DS</w:t>
            </w:r>
          </w:p>
        </w:tc>
        <w:tc>
          <w:tcPr>
            <w:tcW w:w="1008" w:type="dxa"/>
            <w:tcBorders>
              <w:bottom w:val="single" w:sz="4" w:space="0" w:color="000000"/>
              <w:right w:val="single" w:sz="4" w:space="0" w:color="000000"/>
            </w:tcBorders>
            <w:tcMar>
              <w:top w:w="40" w:type="dxa"/>
              <w:left w:w="40" w:type="dxa"/>
              <w:bottom w:w="40" w:type="dxa"/>
              <w:right w:w="40" w:type="dxa"/>
            </w:tcMar>
          </w:tcPr>
          <w:p w14:paraId="5B428116"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215F042F" w14:textId="77777777" w:rsidR="00F44A8E" w:rsidRDefault="00F44A8E"/>
        </w:tc>
      </w:tr>
      <w:tr w:rsidR="00F44A8E" w14:paraId="37354C7F"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37925" w14:textId="77777777" w:rsidR="00F44A8E" w:rsidRDefault="006E737F">
            <w:pPr>
              <w:spacing w:before="180"/>
              <w:jc w:val="center"/>
            </w:pPr>
            <w:r>
              <w:rPr>
                <w:rFonts w:ascii="Arial" w:hAnsi="Arial"/>
                <w:color w:val="000000"/>
                <w:sz w:val="18"/>
              </w:rPr>
              <w:t>(0019,xx40)</w:t>
            </w:r>
          </w:p>
        </w:tc>
        <w:tc>
          <w:tcPr>
            <w:tcW w:w="4209" w:type="dxa"/>
            <w:tcBorders>
              <w:bottom w:val="single" w:sz="4" w:space="0" w:color="000000"/>
              <w:right w:val="single" w:sz="4" w:space="0" w:color="000000"/>
            </w:tcBorders>
            <w:tcMar>
              <w:top w:w="40" w:type="dxa"/>
              <w:left w:w="40" w:type="dxa"/>
              <w:bottom w:w="40" w:type="dxa"/>
              <w:right w:w="40" w:type="dxa"/>
            </w:tcMar>
          </w:tcPr>
          <w:p w14:paraId="442B5569" w14:textId="77777777" w:rsidR="00F44A8E" w:rsidRDefault="006E737F">
            <w:pPr>
              <w:spacing w:before="180"/>
            </w:pPr>
            <w:r>
              <w:rPr>
                <w:rFonts w:ascii="Arial" w:hAnsi="Arial"/>
                <w:color w:val="000000"/>
                <w:sz w:val="18"/>
              </w:rPr>
              <w:t xml:space="preserve">Pixel Shift </w:t>
            </w:r>
            <w:r>
              <w:rPr>
                <w:rFonts w:ascii="Arial" w:hAnsi="Arial"/>
                <w:color w:val="000000"/>
                <w:sz w:val="18"/>
              </w:rPr>
              <w:t>Vertical</w:t>
            </w:r>
          </w:p>
        </w:tc>
        <w:tc>
          <w:tcPr>
            <w:tcW w:w="998" w:type="dxa"/>
            <w:tcBorders>
              <w:bottom w:val="single" w:sz="4" w:space="0" w:color="000000"/>
              <w:right w:val="single" w:sz="4" w:space="0" w:color="000000"/>
            </w:tcBorders>
            <w:tcMar>
              <w:top w:w="40" w:type="dxa"/>
              <w:left w:w="40" w:type="dxa"/>
              <w:bottom w:w="40" w:type="dxa"/>
              <w:right w:w="40" w:type="dxa"/>
            </w:tcMar>
          </w:tcPr>
          <w:p w14:paraId="4D78763C" w14:textId="77777777" w:rsidR="00F44A8E" w:rsidRDefault="006E737F">
            <w:pPr>
              <w:spacing w:before="180"/>
              <w:jc w:val="center"/>
            </w:pPr>
            <w:r>
              <w:rPr>
                <w:rFonts w:ascii="Arial" w:hAnsi="Arial"/>
                <w:color w:val="000000"/>
                <w:sz w:val="18"/>
              </w:rPr>
              <w:t>DS</w:t>
            </w:r>
          </w:p>
        </w:tc>
        <w:tc>
          <w:tcPr>
            <w:tcW w:w="1008" w:type="dxa"/>
            <w:tcBorders>
              <w:bottom w:val="single" w:sz="4" w:space="0" w:color="000000"/>
              <w:right w:val="single" w:sz="4" w:space="0" w:color="000000"/>
            </w:tcBorders>
            <w:tcMar>
              <w:top w:w="40" w:type="dxa"/>
              <w:left w:w="40" w:type="dxa"/>
              <w:bottom w:w="40" w:type="dxa"/>
              <w:right w:w="40" w:type="dxa"/>
            </w:tcMar>
          </w:tcPr>
          <w:p w14:paraId="215CB484"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7C85E1D3" w14:textId="77777777" w:rsidR="00F44A8E" w:rsidRDefault="00F44A8E"/>
        </w:tc>
      </w:tr>
      <w:tr w:rsidR="00F44A8E" w14:paraId="28A096C9"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C46CE5" w14:textId="77777777" w:rsidR="00F44A8E" w:rsidRDefault="006E737F">
            <w:pPr>
              <w:spacing w:before="180"/>
              <w:jc w:val="center"/>
            </w:pPr>
            <w:r>
              <w:rPr>
                <w:rFonts w:ascii="Arial" w:hAnsi="Arial"/>
                <w:color w:val="000000"/>
                <w:sz w:val="18"/>
              </w:rPr>
              <w:t>(0029,00xx)</w:t>
            </w:r>
          </w:p>
        </w:tc>
        <w:tc>
          <w:tcPr>
            <w:tcW w:w="4209" w:type="dxa"/>
            <w:tcBorders>
              <w:bottom w:val="single" w:sz="4" w:space="0" w:color="000000"/>
              <w:right w:val="single" w:sz="4" w:space="0" w:color="000000"/>
            </w:tcBorders>
            <w:tcMar>
              <w:top w:w="40" w:type="dxa"/>
              <w:left w:w="40" w:type="dxa"/>
              <w:bottom w:w="40" w:type="dxa"/>
              <w:right w:w="40" w:type="dxa"/>
            </w:tcMar>
          </w:tcPr>
          <w:p w14:paraId="14924EFB" w14:textId="77777777" w:rsidR="00F44A8E" w:rsidRDefault="006E737F">
            <w:pPr>
              <w:spacing w:before="180"/>
            </w:pPr>
            <w:r>
              <w:rPr>
                <w:rFonts w:ascii="Arial" w:hAnsi="Arial"/>
                <w:color w:val="000000"/>
                <w:sz w:val="18"/>
              </w:rPr>
              <w:t>Private Creator</w:t>
            </w:r>
          </w:p>
        </w:tc>
        <w:tc>
          <w:tcPr>
            <w:tcW w:w="998" w:type="dxa"/>
            <w:tcBorders>
              <w:bottom w:val="single" w:sz="4" w:space="0" w:color="000000"/>
              <w:right w:val="single" w:sz="4" w:space="0" w:color="000000"/>
            </w:tcBorders>
            <w:tcMar>
              <w:top w:w="40" w:type="dxa"/>
              <w:left w:w="40" w:type="dxa"/>
              <w:bottom w:w="40" w:type="dxa"/>
              <w:right w:w="40" w:type="dxa"/>
            </w:tcMar>
          </w:tcPr>
          <w:p w14:paraId="4BECB917"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53859340"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466EEDAB" w14:textId="77777777" w:rsidR="00F44A8E" w:rsidRDefault="006E737F">
            <w:pPr>
              <w:spacing w:before="180"/>
              <w:jc w:val="center"/>
            </w:pPr>
            <w:r>
              <w:rPr>
                <w:rFonts w:ascii="Arial" w:hAnsi="Arial"/>
                <w:color w:val="000000"/>
                <w:sz w:val="18"/>
              </w:rPr>
              <w:t>EXINTMODMAKER</w:t>
            </w:r>
          </w:p>
        </w:tc>
      </w:tr>
      <w:tr w:rsidR="00F44A8E" w14:paraId="01D98A27"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55272" w14:textId="77777777" w:rsidR="00F44A8E" w:rsidRDefault="006E737F">
            <w:pPr>
              <w:spacing w:before="180"/>
              <w:jc w:val="center"/>
            </w:pPr>
            <w:r>
              <w:rPr>
                <w:rFonts w:ascii="Arial" w:hAnsi="Arial"/>
                <w:color w:val="000000"/>
                <w:sz w:val="18"/>
              </w:rPr>
              <w:t>(0029,xx40)</w:t>
            </w:r>
          </w:p>
        </w:tc>
        <w:tc>
          <w:tcPr>
            <w:tcW w:w="4209" w:type="dxa"/>
            <w:tcBorders>
              <w:bottom w:val="single" w:sz="4" w:space="0" w:color="000000"/>
              <w:right w:val="single" w:sz="4" w:space="0" w:color="000000"/>
            </w:tcBorders>
            <w:tcMar>
              <w:top w:w="40" w:type="dxa"/>
              <w:left w:w="40" w:type="dxa"/>
              <w:bottom w:w="40" w:type="dxa"/>
              <w:right w:w="40" w:type="dxa"/>
            </w:tcMar>
          </w:tcPr>
          <w:p w14:paraId="33F8A672" w14:textId="77777777" w:rsidR="00F44A8E" w:rsidRDefault="006E737F">
            <w:pPr>
              <w:spacing w:before="180"/>
            </w:pPr>
            <w:r>
              <w:rPr>
                <w:rFonts w:ascii="Arial" w:hAnsi="Arial"/>
                <w:color w:val="000000"/>
                <w:sz w:val="18"/>
              </w:rPr>
              <w:t>Application Header Sequence</w:t>
            </w:r>
          </w:p>
        </w:tc>
        <w:tc>
          <w:tcPr>
            <w:tcW w:w="998" w:type="dxa"/>
            <w:tcBorders>
              <w:bottom w:val="single" w:sz="4" w:space="0" w:color="000000"/>
              <w:right w:val="single" w:sz="4" w:space="0" w:color="000000"/>
            </w:tcBorders>
            <w:tcMar>
              <w:top w:w="40" w:type="dxa"/>
              <w:left w:w="40" w:type="dxa"/>
              <w:bottom w:w="40" w:type="dxa"/>
              <w:right w:w="40" w:type="dxa"/>
            </w:tcMar>
          </w:tcPr>
          <w:p w14:paraId="651644BE" w14:textId="77777777" w:rsidR="00F44A8E" w:rsidRDefault="006E737F">
            <w:pPr>
              <w:spacing w:before="180"/>
              <w:jc w:val="center"/>
            </w:pPr>
            <w:r>
              <w:rPr>
                <w:rFonts w:ascii="Arial" w:hAnsi="Arial"/>
                <w:color w:val="000000"/>
                <w:sz w:val="18"/>
              </w:rPr>
              <w:t>SQ</w:t>
            </w:r>
          </w:p>
        </w:tc>
        <w:tc>
          <w:tcPr>
            <w:tcW w:w="1008" w:type="dxa"/>
            <w:tcBorders>
              <w:bottom w:val="single" w:sz="4" w:space="0" w:color="000000"/>
              <w:right w:val="single" w:sz="4" w:space="0" w:color="000000"/>
            </w:tcBorders>
            <w:tcMar>
              <w:top w:w="40" w:type="dxa"/>
              <w:left w:w="40" w:type="dxa"/>
              <w:bottom w:w="40" w:type="dxa"/>
              <w:right w:w="40" w:type="dxa"/>
            </w:tcMar>
          </w:tcPr>
          <w:p w14:paraId="22582B5B"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2B83FEFA" w14:textId="77777777" w:rsidR="00F44A8E" w:rsidRDefault="00F44A8E"/>
        </w:tc>
      </w:tr>
      <w:tr w:rsidR="00F44A8E" w14:paraId="4043E334"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9598AB" w14:textId="77777777" w:rsidR="00F44A8E" w:rsidRDefault="006E737F">
            <w:pPr>
              <w:spacing w:before="180"/>
              <w:jc w:val="center"/>
            </w:pPr>
            <w:r>
              <w:rPr>
                <w:rFonts w:ascii="Arial" w:hAnsi="Arial"/>
                <w:color w:val="000000"/>
                <w:sz w:val="18"/>
              </w:rPr>
              <w:t>(0029,xx41)</w:t>
            </w:r>
          </w:p>
        </w:tc>
        <w:tc>
          <w:tcPr>
            <w:tcW w:w="4209" w:type="dxa"/>
            <w:tcBorders>
              <w:bottom w:val="single" w:sz="4" w:space="0" w:color="000000"/>
              <w:right w:val="single" w:sz="4" w:space="0" w:color="000000"/>
            </w:tcBorders>
            <w:tcMar>
              <w:top w:w="40" w:type="dxa"/>
              <w:left w:w="40" w:type="dxa"/>
              <w:bottom w:w="40" w:type="dxa"/>
              <w:right w:w="40" w:type="dxa"/>
            </w:tcMar>
          </w:tcPr>
          <w:p w14:paraId="330E88D4" w14:textId="77777777" w:rsidR="00F44A8E" w:rsidRDefault="006E737F">
            <w:pPr>
              <w:spacing w:before="180"/>
            </w:pPr>
            <w:r>
              <w:rPr>
                <w:rFonts w:ascii="Arial" w:hAnsi="Arial"/>
                <w:color w:val="000000"/>
                <w:sz w:val="18"/>
              </w:rPr>
              <w:t>Application Header Type</w:t>
            </w:r>
          </w:p>
        </w:tc>
        <w:tc>
          <w:tcPr>
            <w:tcW w:w="998" w:type="dxa"/>
            <w:tcBorders>
              <w:bottom w:val="single" w:sz="4" w:space="0" w:color="000000"/>
              <w:right w:val="single" w:sz="4" w:space="0" w:color="000000"/>
            </w:tcBorders>
            <w:tcMar>
              <w:top w:w="40" w:type="dxa"/>
              <w:left w:w="40" w:type="dxa"/>
              <w:bottom w:w="40" w:type="dxa"/>
              <w:right w:w="40" w:type="dxa"/>
            </w:tcMar>
          </w:tcPr>
          <w:p w14:paraId="4FA3FA0B" w14:textId="77777777" w:rsidR="00F44A8E" w:rsidRDefault="006E737F">
            <w:pPr>
              <w:spacing w:before="180"/>
              <w:jc w:val="center"/>
            </w:pPr>
            <w:r>
              <w:rPr>
                <w:rFonts w:ascii="Arial" w:hAnsi="Arial"/>
                <w:color w:val="000000"/>
                <w:sz w:val="18"/>
              </w:rPr>
              <w:t>CS</w:t>
            </w:r>
          </w:p>
        </w:tc>
        <w:tc>
          <w:tcPr>
            <w:tcW w:w="1008" w:type="dxa"/>
            <w:tcBorders>
              <w:bottom w:val="single" w:sz="4" w:space="0" w:color="000000"/>
              <w:right w:val="single" w:sz="4" w:space="0" w:color="000000"/>
            </w:tcBorders>
            <w:tcMar>
              <w:top w:w="40" w:type="dxa"/>
              <w:left w:w="40" w:type="dxa"/>
              <w:bottom w:w="40" w:type="dxa"/>
              <w:right w:w="40" w:type="dxa"/>
            </w:tcMar>
          </w:tcPr>
          <w:p w14:paraId="60BC4758"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3209E285" w14:textId="77777777" w:rsidR="00F44A8E" w:rsidRDefault="00F44A8E"/>
        </w:tc>
      </w:tr>
      <w:tr w:rsidR="00F44A8E" w14:paraId="10ABF419"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02865" w14:textId="77777777" w:rsidR="00F44A8E" w:rsidRDefault="006E737F">
            <w:pPr>
              <w:spacing w:before="180"/>
              <w:jc w:val="center"/>
            </w:pPr>
            <w:r>
              <w:rPr>
                <w:rFonts w:ascii="Arial" w:hAnsi="Arial"/>
                <w:color w:val="000000"/>
                <w:sz w:val="18"/>
              </w:rPr>
              <w:t>(0029,xx42)</w:t>
            </w:r>
          </w:p>
        </w:tc>
        <w:tc>
          <w:tcPr>
            <w:tcW w:w="4209" w:type="dxa"/>
            <w:tcBorders>
              <w:bottom w:val="single" w:sz="4" w:space="0" w:color="000000"/>
              <w:right w:val="single" w:sz="4" w:space="0" w:color="000000"/>
            </w:tcBorders>
            <w:tcMar>
              <w:top w:w="40" w:type="dxa"/>
              <w:left w:w="40" w:type="dxa"/>
              <w:bottom w:w="40" w:type="dxa"/>
              <w:right w:w="40" w:type="dxa"/>
            </w:tcMar>
          </w:tcPr>
          <w:p w14:paraId="74CA70BF" w14:textId="77777777" w:rsidR="00F44A8E" w:rsidRDefault="006E737F">
            <w:pPr>
              <w:spacing w:before="180"/>
            </w:pPr>
            <w:r>
              <w:rPr>
                <w:rFonts w:ascii="Arial" w:hAnsi="Arial"/>
                <w:color w:val="000000"/>
                <w:sz w:val="18"/>
              </w:rPr>
              <w:t>Application Header ID</w:t>
            </w:r>
          </w:p>
        </w:tc>
        <w:tc>
          <w:tcPr>
            <w:tcW w:w="998" w:type="dxa"/>
            <w:tcBorders>
              <w:bottom w:val="single" w:sz="4" w:space="0" w:color="000000"/>
              <w:right w:val="single" w:sz="4" w:space="0" w:color="000000"/>
            </w:tcBorders>
            <w:tcMar>
              <w:top w:w="40" w:type="dxa"/>
              <w:left w:w="40" w:type="dxa"/>
              <w:bottom w:w="40" w:type="dxa"/>
              <w:right w:w="40" w:type="dxa"/>
            </w:tcMar>
          </w:tcPr>
          <w:p w14:paraId="15544939"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5D89D0AB"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0B171C79" w14:textId="77777777" w:rsidR="00F44A8E" w:rsidRDefault="00F44A8E"/>
        </w:tc>
      </w:tr>
      <w:tr w:rsidR="00F44A8E" w14:paraId="08939461"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C02804" w14:textId="77777777" w:rsidR="00F44A8E" w:rsidRDefault="006E737F">
            <w:pPr>
              <w:spacing w:before="180"/>
              <w:jc w:val="center"/>
            </w:pPr>
            <w:r>
              <w:rPr>
                <w:rFonts w:ascii="Arial" w:hAnsi="Arial"/>
                <w:color w:val="000000"/>
                <w:sz w:val="18"/>
              </w:rPr>
              <w:t>(0029,xx43)</w:t>
            </w:r>
          </w:p>
        </w:tc>
        <w:tc>
          <w:tcPr>
            <w:tcW w:w="4209" w:type="dxa"/>
            <w:tcBorders>
              <w:bottom w:val="single" w:sz="4" w:space="0" w:color="000000"/>
              <w:right w:val="single" w:sz="4" w:space="0" w:color="000000"/>
            </w:tcBorders>
            <w:tcMar>
              <w:top w:w="40" w:type="dxa"/>
              <w:left w:w="40" w:type="dxa"/>
              <w:bottom w:w="40" w:type="dxa"/>
              <w:right w:w="40" w:type="dxa"/>
            </w:tcMar>
          </w:tcPr>
          <w:p w14:paraId="79CBFF7C" w14:textId="77777777" w:rsidR="00F44A8E" w:rsidRDefault="006E737F">
            <w:pPr>
              <w:spacing w:before="180"/>
            </w:pPr>
            <w:r>
              <w:rPr>
                <w:rFonts w:ascii="Arial" w:hAnsi="Arial"/>
                <w:color w:val="000000"/>
                <w:sz w:val="18"/>
              </w:rPr>
              <w:t>Application Header Version</w:t>
            </w:r>
          </w:p>
        </w:tc>
        <w:tc>
          <w:tcPr>
            <w:tcW w:w="998" w:type="dxa"/>
            <w:tcBorders>
              <w:bottom w:val="single" w:sz="4" w:space="0" w:color="000000"/>
              <w:right w:val="single" w:sz="4" w:space="0" w:color="000000"/>
            </w:tcBorders>
            <w:tcMar>
              <w:top w:w="40" w:type="dxa"/>
              <w:left w:w="40" w:type="dxa"/>
              <w:bottom w:w="40" w:type="dxa"/>
              <w:right w:w="40" w:type="dxa"/>
            </w:tcMar>
          </w:tcPr>
          <w:p w14:paraId="221536AE"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22DF63CA"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6F040729" w14:textId="77777777" w:rsidR="00F44A8E" w:rsidRDefault="00F44A8E"/>
        </w:tc>
      </w:tr>
      <w:tr w:rsidR="00F44A8E" w14:paraId="4EB91472"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FF0AE" w14:textId="77777777" w:rsidR="00F44A8E" w:rsidRDefault="006E737F">
            <w:pPr>
              <w:spacing w:before="180"/>
              <w:jc w:val="center"/>
            </w:pPr>
            <w:r>
              <w:rPr>
                <w:rFonts w:ascii="Arial" w:hAnsi="Arial"/>
                <w:color w:val="000000"/>
                <w:sz w:val="18"/>
              </w:rPr>
              <w:t>(0029,xx44)</w:t>
            </w:r>
          </w:p>
        </w:tc>
        <w:tc>
          <w:tcPr>
            <w:tcW w:w="4209" w:type="dxa"/>
            <w:tcBorders>
              <w:bottom w:val="single" w:sz="4" w:space="0" w:color="000000"/>
              <w:right w:val="single" w:sz="4" w:space="0" w:color="000000"/>
            </w:tcBorders>
            <w:tcMar>
              <w:top w:w="40" w:type="dxa"/>
              <w:left w:w="40" w:type="dxa"/>
              <w:bottom w:w="40" w:type="dxa"/>
              <w:right w:w="40" w:type="dxa"/>
            </w:tcMar>
          </w:tcPr>
          <w:p w14:paraId="18B119D5" w14:textId="77777777" w:rsidR="00F44A8E" w:rsidRDefault="006E737F">
            <w:pPr>
              <w:spacing w:before="180"/>
            </w:pPr>
            <w:r>
              <w:rPr>
                <w:rFonts w:ascii="Arial" w:hAnsi="Arial"/>
                <w:color w:val="000000"/>
                <w:sz w:val="18"/>
              </w:rPr>
              <w:t>Application Header Data</w:t>
            </w:r>
          </w:p>
        </w:tc>
        <w:tc>
          <w:tcPr>
            <w:tcW w:w="998" w:type="dxa"/>
            <w:tcBorders>
              <w:bottom w:val="single" w:sz="4" w:space="0" w:color="000000"/>
              <w:right w:val="single" w:sz="4" w:space="0" w:color="000000"/>
            </w:tcBorders>
            <w:tcMar>
              <w:top w:w="40" w:type="dxa"/>
              <w:left w:w="40" w:type="dxa"/>
              <w:bottom w:w="40" w:type="dxa"/>
              <w:right w:w="40" w:type="dxa"/>
            </w:tcMar>
          </w:tcPr>
          <w:p w14:paraId="5D38B2F4" w14:textId="77777777" w:rsidR="00F44A8E" w:rsidRDefault="006E737F">
            <w:pPr>
              <w:spacing w:before="180"/>
              <w:jc w:val="center"/>
            </w:pPr>
            <w:r>
              <w:rPr>
                <w:rFonts w:ascii="Arial" w:hAnsi="Arial"/>
                <w:color w:val="000000"/>
                <w:sz w:val="18"/>
              </w:rPr>
              <w:t>OB</w:t>
            </w:r>
          </w:p>
        </w:tc>
        <w:tc>
          <w:tcPr>
            <w:tcW w:w="1008" w:type="dxa"/>
            <w:tcBorders>
              <w:bottom w:val="single" w:sz="4" w:space="0" w:color="000000"/>
              <w:right w:val="single" w:sz="4" w:space="0" w:color="000000"/>
            </w:tcBorders>
            <w:tcMar>
              <w:top w:w="40" w:type="dxa"/>
              <w:left w:w="40" w:type="dxa"/>
              <w:bottom w:w="40" w:type="dxa"/>
              <w:right w:w="40" w:type="dxa"/>
            </w:tcMar>
          </w:tcPr>
          <w:p w14:paraId="63362BC8"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303A7C23" w14:textId="77777777" w:rsidR="00F44A8E" w:rsidRDefault="00F44A8E"/>
        </w:tc>
      </w:tr>
      <w:tr w:rsidR="00F44A8E" w14:paraId="10F398FC"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522910" w14:textId="77777777" w:rsidR="00F44A8E" w:rsidRDefault="006E737F">
            <w:pPr>
              <w:spacing w:before="180"/>
              <w:jc w:val="center"/>
            </w:pPr>
            <w:r>
              <w:rPr>
                <w:rFonts w:ascii="Arial" w:hAnsi="Arial"/>
                <w:color w:val="000000"/>
                <w:sz w:val="18"/>
              </w:rPr>
              <w:t>(0029,xx50)</w:t>
            </w:r>
          </w:p>
        </w:tc>
        <w:tc>
          <w:tcPr>
            <w:tcW w:w="4209" w:type="dxa"/>
            <w:tcBorders>
              <w:bottom w:val="single" w:sz="4" w:space="0" w:color="000000"/>
              <w:right w:val="single" w:sz="4" w:space="0" w:color="000000"/>
            </w:tcBorders>
            <w:tcMar>
              <w:top w:w="40" w:type="dxa"/>
              <w:left w:w="40" w:type="dxa"/>
              <w:bottom w:w="40" w:type="dxa"/>
              <w:right w:w="40" w:type="dxa"/>
            </w:tcMar>
          </w:tcPr>
          <w:p w14:paraId="43FE27E0" w14:textId="77777777" w:rsidR="00F44A8E" w:rsidRDefault="006E737F">
            <w:pPr>
              <w:spacing w:before="180"/>
            </w:pPr>
            <w:r>
              <w:rPr>
                <w:rFonts w:ascii="Arial" w:hAnsi="Arial"/>
                <w:color w:val="000000"/>
                <w:sz w:val="18"/>
              </w:rPr>
              <w:t>Workflow Control Flags</w:t>
            </w:r>
          </w:p>
        </w:tc>
        <w:tc>
          <w:tcPr>
            <w:tcW w:w="998" w:type="dxa"/>
            <w:tcBorders>
              <w:bottom w:val="single" w:sz="4" w:space="0" w:color="000000"/>
              <w:right w:val="single" w:sz="4" w:space="0" w:color="000000"/>
            </w:tcBorders>
            <w:tcMar>
              <w:top w:w="40" w:type="dxa"/>
              <w:left w:w="40" w:type="dxa"/>
              <w:bottom w:w="40" w:type="dxa"/>
              <w:right w:w="40" w:type="dxa"/>
            </w:tcMar>
          </w:tcPr>
          <w:p w14:paraId="084C86C8" w14:textId="77777777" w:rsidR="00F44A8E" w:rsidRDefault="006E737F">
            <w:pPr>
              <w:spacing w:before="180"/>
              <w:jc w:val="center"/>
            </w:pPr>
            <w:r>
              <w:rPr>
                <w:rFonts w:ascii="Arial" w:hAnsi="Arial"/>
                <w:color w:val="000000"/>
                <w:sz w:val="18"/>
              </w:rPr>
              <w:t>LO</w:t>
            </w:r>
          </w:p>
        </w:tc>
        <w:tc>
          <w:tcPr>
            <w:tcW w:w="1008" w:type="dxa"/>
            <w:tcBorders>
              <w:bottom w:val="single" w:sz="4" w:space="0" w:color="000000"/>
              <w:right w:val="single" w:sz="4" w:space="0" w:color="000000"/>
            </w:tcBorders>
            <w:tcMar>
              <w:top w:w="40" w:type="dxa"/>
              <w:left w:w="40" w:type="dxa"/>
              <w:bottom w:w="40" w:type="dxa"/>
              <w:right w:w="40" w:type="dxa"/>
            </w:tcMar>
          </w:tcPr>
          <w:p w14:paraId="7ADB684A" w14:textId="77777777" w:rsidR="00F44A8E" w:rsidRDefault="006E737F">
            <w:pPr>
              <w:spacing w:before="180"/>
              <w:jc w:val="center"/>
            </w:pPr>
            <w:r>
              <w:rPr>
                <w:rFonts w:ascii="Arial" w:hAnsi="Arial"/>
                <w:color w:val="000000"/>
                <w:sz w:val="18"/>
              </w:rPr>
              <w:t>8</w:t>
            </w:r>
          </w:p>
        </w:tc>
        <w:tc>
          <w:tcPr>
            <w:tcW w:w="2533" w:type="dxa"/>
            <w:tcBorders>
              <w:bottom w:val="single" w:sz="4" w:space="0" w:color="000000"/>
              <w:right w:val="single" w:sz="4" w:space="0" w:color="000000"/>
            </w:tcBorders>
            <w:tcMar>
              <w:top w:w="40" w:type="dxa"/>
              <w:left w:w="40" w:type="dxa"/>
              <w:bottom w:w="40" w:type="dxa"/>
              <w:right w:w="40" w:type="dxa"/>
            </w:tcMar>
          </w:tcPr>
          <w:p w14:paraId="4E3CE395" w14:textId="77777777" w:rsidR="00F44A8E" w:rsidRDefault="00F44A8E"/>
        </w:tc>
      </w:tr>
      <w:tr w:rsidR="00F44A8E" w14:paraId="34D3DBF4"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0A475" w14:textId="77777777" w:rsidR="00F44A8E" w:rsidRDefault="006E737F">
            <w:pPr>
              <w:spacing w:before="180"/>
              <w:jc w:val="center"/>
            </w:pPr>
            <w:r>
              <w:rPr>
                <w:rFonts w:ascii="Arial" w:hAnsi="Arial"/>
                <w:color w:val="000000"/>
                <w:sz w:val="18"/>
              </w:rPr>
              <w:t>(0029,xx51)</w:t>
            </w:r>
          </w:p>
        </w:tc>
        <w:tc>
          <w:tcPr>
            <w:tcW w:w="4209" w:type="dxa"/>
            <w:tcBorders>
              <w:bottom w:val="single" w:sz="4" w:space="0" w:color="000000"/>
              <w:right w:val="single" w:sz="4" w:space="0" w:color="000000"/>
            </w:tcBorders>
            <w:tcMar>
              <w:top w:w="40" w:type="dxa"/>
              <w:left w:w="40" w:type="dxa"/>
              <w:bottom w:w="40" w:type="dxa"/>
              <w:right w:w="40" w:type="dxa"/>
            </w:tcMar>
          </w:tcPr>
          <w:p w14:paraId="06F1FD17" w14:textId="77777777" w:rsidR="00F44A8E" w:rsidRDefault="006E737F">
            <w:pPr>
              <w:spacing w:before="180"/>
            </w:pPr>
            <w:r>
              <w:rPr>
                <w:rFonts w:ascii="Arial" w:hAnsi="Arial"/>
                <w:color w:val="000000"/>
                <w:sz w:val="18"/>
              </w:rPr>
              <w:t>Archive Management Flag - Keep Online</w:t>
            </w:r>
          </w:p>
        </w:tc>
        <w:tc>
          <w:tcPr>
            <w:tcW w:w="998" w:type="dxa"/>
            <w:tcBorders>
              <w:bottom w:val="single" w:sz="4" w:space="0" w:color="000000"/>
              <w:right w:val="single" w:sz="4" w:space="0" w:color="000000"/>
            </w:tcBorders>
            <w:tcMar>
              <w:top w:w="40" w:type="dxa"/>
              <w:left w:w="40" w:type="dxa"/>
              <w:bottom w:w="40" w:type="dxa"/>
              <w:right w:w="40" w:type="dxa"/>
            </w:tcMar>
          </w:tcPr>
          <w:p w14:paraId="0C871414" w14:textId="77777777" w:rsidR="00F44A8E" w:rsidRDefault="006E737F">
            <w:pPr>
              <w:spacing w:before="180"/>
              <w:jc w:val="center"/>
            </w:pPr>
            <w:r>
              <w:rPr>
                <w:rFonts w:ascii="Arial" w:hAnsi="Arial"/>
                <w:color w:val="000000"/>
                <w:sz w:val="18"/>
              </w:rPr>
              <w:t>CS</w:t>
            </w:r>
          </w:p>
        </w:tc>
        <w:tc>
          <w:tcPr>
            <w:tcW w:w="1008" w:type="dxa"/>
            <w:tcBorders>
              <w:bottom w:val="single" w:sz="4" w:space="0" w:color="000000"/>
              <w:right w:val="single" w:sz="4" w:space="0" w:color="000000"/>
            </w:tcBorders>
            <w:tcMar>
              <w:top w:w="40" w:type="dxa"/>
              <w:left w:w="40" w:type="dxa"/>
              <w:bottom w:w="40" w:type="dxa"/>
              <w:right w:w="40" w:type="dxa"/>
            </w:tcMar>
          </w:tcPr>
          <w:p w14:paraId="351A0A00"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42FE6775" w14:textId="77777777" w:rsidR="00F44A8E" w:rsidRDefault="00F44A8E"/>
        </w:tc>
      </w:tr>
      <w:tr w:rsidR="00F44A8E" w14:paraId="7ADFF3F5" w14:textId="77777777">
        <w:tblPrEx>
          <w:tblCellMar>
            <w:top w:w="0" w:type="dxa"/>
            <w:bottom w:w="0" w:type="dxa"/>
          </w:tblCellMar>
        </w:tblPrEx>
        <w:tc>
          <w:tcPr>
            <w:tcW w:w="16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A016C" w14:textId="77777777" w:rsidR="00F44A8E" w:rsidRDefault="006E737F">
            <w:pPr>
              <w:spacing w:before="180"/>
              <w:jc w:val="center"/>
            </w:pPr>
            <w:r>
              <w:rPr>
                <w:rFonts w:ascii="Arial" w:hAnsi="Arial"/>
                <w:color w:val="000000"/>
                <w:sz w:val="18"/>
              </w:rPr>
              <w:t>(0029,xx52)</w:t>
            </w:r>
          </w:p>
        </w:tc>
        <w:tc>
          <w:tcPr>
            <w:tcW w:w="4209" w:type="dxa"/>
            <w:tcBorders>
              <w:bottom w:val="single" w:sz="4" w:space="0" w:color="000000"/>
              <w:right w:val="single" w:sz="4" w:space="0" w:color="000000"/>
            </w:tcBorders>
            <w:tcMar>
              <w:top w:w="40" w:type="dxa"/>
              <w:left w:w="40" w:type="dxa"/>
              <w:bottom w:w="40" w:type="dxa"/>
              <w:right w:w="40" w:type="dxa"/>
            </w:tcMar>
          </w:tcPr>
          <w:p w14:paraId="1B0567A6" w14:textId="77777777" w:rsidR="00F44A8E" w:rsidRDefault="006E737F">
            <w:pPr>
              <w:spacing w:before="180"/>
            </w:pPr>
            <w:r>
              <w:rPr>
                <w:rFonts w:ascii="Arial" w:hAnsi="Arial"/>
                <w:color w:val="000000"/>
                <w:sz w:val="18"/>
              </w:rPr>
              <w:t>Archive Management Flag - Do Not Archive</w:t>
            </w:r>
          </w:p>
        </w:tc>
        <w:tc>
          <w:tcPr>
            <w:tcW w:w="998" w:type="dxa"/>
            <w:tcBorders>
              <w:bottom w:val="single" w:sz="4" w:space="0" w:color="000000"/>
              <w:right w:val="single" w:sz="4" w:space="0" w:color="000000"/>
            </w:tcBorders>
            <w:tcMar>
              <w:top w:w="40" w:type="dxa"/>
              <w:left w:w="40" w:type="dxa"/>
              <w:bottom w:w="40" w:type="dxa"/>
              <w:right w:w="40" w:type="dxa"/>
            </w:tcMar>
          </w:tcPr>
          <w:p w14:paraId="396615DC" w14:textId="77777777" w:rsidR="00F44A8E" w:rsidRDefault="006E737F">
            <w:pPr>
              <w:spacing w:before="180"/>
              <w:jc w:val="center"/>
            </w:pPr>
            <w:r>
              <w:rPr>
                <w:rFonts w:ascii="Arial" w:hAnsi="Arial"/>
                <w:color w:val="000000"/>
                <w:sz w:val="18"/>
              </w:rPr>
              <w:t>CS</w:t>
            </w:r>
          </w:p>
        </w:tc>
        <w:tc>
          <w:tcPr>
            <w:tcW w:w="1008" w:type="dxa"/>
            <w:tcBorders>
              <w:bottom w:val="single" w:sz="4" w:space="0" w:color="000000"/>
              <w:right w:val="single" w:sz="4" w:space="0" w:color="000000"/>
            </w:tcBorders>
            <w:tcMar>
              <w:top w:w="40" w:type="dxa"/>
              <w:left w:w="40" w:type="dxa"/>
              <w:bottom w:w="40" w:type="dxa"/>
              <w:right w:w="40" w:type="dxa"/>
            </w:tcMar>
          </w:tcPr>
          <w:p w14:paraId="1C616880" w14:textId="77777777" w:rsidR="00F44A8E" w:rsidRDefault="006E737F">
            <w:pPr>
              <w:spacing w:before="180"/>
              <w:jc w:val="center"/>
            </w:pPr>
            <w:r>
              <w:rPr>
                <w:rFonts w:ascii="Arial" w:hAnsi="Arial"/>
                <w:color w:val="000000"/>
                <w:sz w:val="18"/>
              </w:rPr>
              <w:t>1</w:t>
            </w:r>
          </w:p>
        </w:tc>
        <w:tc>
          <w:tcPr>
            <w:tcW w:w="2533" w:type="dxa"/>
            <w:tcBorders>
              <w:bottom w:val="single" w:sz="4" w:space="0" w:color="000000"/>
              <w:right w:val="single" w:sz="4" w:space="0" w:color="000000"/>
            </w:tcBorders>
            <w:tcMar>
              <w:top w:w="40" w:type="dxa"/>
              <w:left w:w="40" w:type="dxa"/>
              <w:bottom w:w="40" w:type="dxa"/>
              <w:right w:w="40" w:type="dxa"/>
            </w:tcMar>
          </w:tcPr>
          <w:p w14:paraId="5FF2A63A" w14:textId="77777777" w:rsidR="00F44A8E" w:rsidRDefault="00F44A8E"/>
        </w:tc>
      </w:tr>
    </w:tbl>
    <w:p w14:paraId="7C9EE5A0" w14:textId="77777777" w:rsidR="00F44A8E" w:rsidRDefault="006E737F">
      <w:pPr>
        <w:spacing w:before="180"/>
      </w:pPr>
      <w:bookmarkStart w:id="1233" w:name="sect_B_8_3"/>
      <w:r>
        <w:rPr>
          <w:rFonts w:ascii="Arial" w:hAnsi="Arial"/>
          <w:b/>
          <w:color w:val="000000"/>
          <w:sz w:val="24"/>
        </w:rPr>
        <w:t>B.8.3 Coded Terminology and Templates</w:t>
      </w:r>
    </w:p>
    <w:bookmarkEnd w:id="1233"/>
    <w:p w14:paraId="76DC336B" w14:textId="77777777" w:rsidR="00F44A8E" w:rsidRDefault="006E737F">
      <w:pPr>
        <w:spacing w:before="180"/>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w:t>
      </w:r>
      <w:r>
        <w:rPr>
          <w:rFonts w:ascii="Arial" w:hAnsi="Arial"/>
          <w:color w:val="000000"/>
          <w:sz w:val="18"/>
        </w:rPr>
        <w:t xml:space="preserve">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w:t>
      </w:r>
      <w:r>
        <w:rPr>
          <w:rFonts w:ascii="Arial" w:hAnsi="Arial"/>
          <w:color w:val="000000"/>
          <w:sz w:val="18"/>
        </w:rPr>
        <w:t>tion protocols.</w:t>
      </w:r>
    </w:p>
    <w:p w14:paraId="78AD794B" w14:textId="77777777" w:rsidR="00F44A8E" w:rsidRDefault="006E737F">
      <w:pPr>
        <w:spacing w:before="180"/>
        <w:jc w:val="both"/>
      </w:pPr>
      <w:r>
        <w:rPr>
          <w:rFonts w:ascii="Arial" w:hAnsi="Arial"/>
          <w:color w:val="000000"/>
          <w:sz w:val="18"/>
        </w:rPr>
        <w:lastRenderedPageBreak/>
        <w:t xml:space="preserve">The contents of Anatomic Region Sequence (0008,2218) in generated images will be filled with an anatomic code selected by the user from a catalog. The default catalog of anatomic codes corresponds to </w:t>
      </w:r>
      <w:hyperlink r:id="rId180" w:anchor="sect_CID_4009">
        <w:r>
          <w:rPr>
            <w:rFonts w:ascii="Arial" w:hAnsi="Arial"/>
            <w:color w:val="000000"/>
            <w:sz w:val="18"/>
          </w:rPr>
          <w:t>CID 4009 “DX Anatomy Imaged”</w:t>
        </w:r>
      </w:hyperlink>
      <w:r>
        <w:rPr>
          <w:rFonts w:ascii="Arial" w:hAnsi="Arial"/>
          <w:color w:val="000000"/>
          <w:sz w:val="18"/>
        </w:rPr>
        <w:t xml:space="preserve"> but can be extended using the Service/Installation Tool.</w:t>
      </w:r>
    </w:p>
    <w:p w14:paraId="321321F7" w14:textId="77777777" w:rsidR="00F44A8E" w:rsidRDefault="006E737F">
      <w:pPr>
        <w:spacing w:before="180"/>
        <w:jc w:val="both"/>
      </w:pPr>
      <w:r>
        <w:rPr>
          <w:rFonts w:ascii="Arial" w:hAnsi="Arial"/>
          <w:color w:val="000000"/>
          <w:sz w:val="18"/>
        </w:rPr>
        <w:t>The contents of Performed Procedure Step Discontinuation Reason Code Sequence (0040,0281) for a discontinued MPPS will be filled with a code selected by the user</w:t>
      </w:r>
      <w:r>
        <w:rPr>
          <w:rFonts w:ascii="Arial" w:hAnsi="Arial"/>
          <w:color w:val="000000"/>
          <w:sz w:val="18"/>
        </w:rPr>
        <w:t xml:space="preserve"> from a fixed list corresponding to </w:t>
      </w:r>
      <w:hyperlink r:id="rId181" w:anchor="sect_CID_9300">
        <w:r>
          <w:rPr>
            <w:rFonts w:ascii="Arial" w:hAnsi="Arial"/>
            <w:color w:val="000000"/>
            <w:sz w:val="18"/>
          </w:rPr>
          <w:t>CID 9300 “Procedure Discontinuation Reasons”</w:t>
        </w:r>
      </w:hyperlink>
      <w:r>
        <w:rPr>
          <w:rFonts w:ascii="Arial" w:hAnsi="Arial"/>
          <w:color w:val="000000"/>
          <w:sz w:val="18"/>
        </w:rPr>
        <w:t>.</w:t>
      </w:r>
    </w:p>
    <w:p w14:paraId="230AD3FA" w14:textId="77777777" w:rsidR="00F44A8E" w:rsidRDefault="006E737F">
      <w:pPr>
        <w:spacing w:before="180"/>
      </w:pPr>
      <w:bookmarkStart w:id="1234" w:name="sect_B_8_4"/>
      <w:r>
        <w:rPr>
          <w:rFonts w:ascii="Arial" w:hAnsi="Arial"/>
          <w:b/>
          <w:color w:val="000000"/>
          <w:sz w:val="24"/>
        </w:rPr>
        <w:t>B.8.4 Grayscale Image Consistency</w:t>
      </w:r>
    </w:p>
    <w:bookmarkEnd w:id="1234"/>
    <w:p w14:paraId="7172F017" w14:textId="77777777" w:rsidR="00F44A8E" w:rsidRDefault="006E737F">
      <w:pPr>
        <w:spacing w:before="180"/>
        <w:jc w:val="both"/>
      </w:pPr>
      <w:r>
        <w:rPr>
          <w:rFonts w:ascii="Arial" w:hAnsi="Arial"/>
          <w:color w:val="000000"/>
          <w:sz w:val="18"/>
        </w:rPr>
        <w:t>The high resolution display monitor attached to EXAMPLE</w:t>
      </w:r>
      <w:r>
        <w:rPr>
          <w:rFonts w:ascii="Arial" w:hAnsi="Arial"/>
          <w:color w:val="000000"/>
          <w:sz w:val="18"/>
        </w:rPr>
        <w:softHyphen/>
        <w:t>INTEGRATED-MODALITY can be calibrat</w:t>
      </w:r>
      <w:r>
        <w:rPr>
          <w:rFonts w:ascii="Arial" w:hAnsi="Arial"/>
          <w:color w:val="000000"/>
          <w:sz w:val="18"/>
        </w:rPr>
        <w:t>ed according to the Grayscale Standard Display Function (GSDF). The Service/Installation Tool is used together with a luminance meter to measure the Characteristic Curve of the display system and the current ambient light. See the EXAMPLE-INTEGRATED-MODALI</w:t>
      </w:r>
      <w:r>
        <w:rPr>
          <w:rFonts w:ascii="Arial" w:hAnsi="Arial"/>
          <w:color w:val="000000"/>
          <w:sz w:val="18"/>
        </w:rPr>
        <w:t>TY Service Manual for details on the calibration procedure and supported calibration hardware. The result of the calibration procedure is a Monitor Correction LUT that will be active within the display subsystem after a system reboot.</w:t>
      </w:r>
    </w:p>
    <w:p w14:paraId="61718D20" w14:textId="77777777" w:rsidR="00F44A8E" w:rsidRDefault="006E737F">
      <w:pPr>
        <w:spacing w:before="180"/>
      </w:pPr>
      <w:bookmarkStart w:id="1235" w:name="sect_B_8_5"/>
      <w:r>
        <w:rPr>
          <w:rFonts w:ascii="Arial" w:hAnsi="Arial"/>
          <w:b/>
          <w:color w:val="000000"/>
          <w:sz w:val="24"/>
        </w:rPr>
        <w:t>B.8.5 Standard Extend</w:t>
      </w:r>
      <w:r>
        <w:rPr>
          <w:rFonts w:ascii="Arial" w:hAnsi="Arial"/>
          <w:b/>
          <w:color w:val="000000"/>
          <w:sz w:val="24"/>
        </w:rPr>
        <w:t>ed / Specialized / Private SOP Classes</w:t>
      </w:r>
    </w:p>
    <w:bookmarkEnd w:id="1235"/>
    <w:p w14:paraId="5C3FFEAF" w14:textId="77777777" w:rsidR="00F44A8E" w:rsidRDefault="006E737F">
      <w:pPr>
        <w:spacing w:before="180"/>
        <w:jc w:val="both"/>
      </w:pPr>
      <w:r>
        <w:rPr>
          <w:rFonts w:ascii="Arial" w:hAnsi="Arial"/>
          <w:color w:val="000000"/>
          <w:sz w:val="18"/>
        </w:rPr>
        <w:t>No Specialized or Private SOP Classes are supported.</w:t>
      </w:r>
    </w:p>
    <w:p w14:paraId="1E1A554B" w14:textId="77777777" w:rsidR="00F44A8E" w:rsidRDefault="006E737F">
      <w:pPr>
        <w:spacing w:before="180"/>
      </w:pPr>
      <w:bookmarkStart w:id="1236" w:name="sect_B_8_5_1"/>
      <w:r>
        <w:rPr>
          <w:rFonts w:ascii="Arial" w:hAnsi="Arial"/>
          <w:b/>
          <w:color w:val="000000"/>
          <w:sz w:val="26"/>
        </w:rPr>
        <w:t>B.8.5.1 X-Ray Radiofluoroscopic Image Storage SOP Class</w:t>
      </w:r>
    </w:p>
    <w:bookmarkEnd w:id="1236"/>
    <w:p w14:paraId="7346F04A" w14:textId="77777777" w:rsidR="00F44A8E" w:rsidRDefault="006E737F">
      <w:pPr>
        <w:spacing w:before="180"/>
        <w:jc w:val="both"/>
      </w:pPr>
      <w:r>
        <w:rPr>
          <w:rFonts w:ascii="Arial" w:hAnsi="Arial"/>
          <w:color w:val="000000"/>
          <w:sz w:val="18"/>
        </w:rPr>
        <w:t>The X-Ray Radiofluoroscopic Image Storage SOP Class is extended to create a Standard Extended SOP Class by a</w:t>
      </w:r>
      <w:r>
        <w:rPr>
          <w:rFonts w:ascii="Arial" w:hAnsi="Arial"/>
          <w:color w:val="000000"/>
          <w:sz w:val="18"/>
        </w:rPr>
        <w:t xml:space="preserve">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p w14:paraId="037D431E" w14:textId="77777777" w:rsidR="00F44A8E" w:rsidRDefault="006E737F">
      <w:pPr>
        <w:spacing w:before="180"/>
      </w:pPr>
      <w:bookmarkStart w:id="1237" w:name="sect_B_8_6"/>
      <w:r>
        <w:rPr>
          <w:rFonts w:ascii="Arial" w:hAnsi="Arial"/>
          <w:b/>
          <w:color w:val="000000"/>
          <w:sz w:val="24"/>
        </w:rPr>
        <w:t>B.8.6 Private Transfer Syntaxes</w:t>
      </w:r>
    </w:p>
    <w:bookmarkEnd w:id="1237"/>
    <w:p w14:paraId="77848FAA" w14:textId="77777777" w:rsidR="00F44A8E" w:rsidRDefault="006E737F">
      <w:pPr>
        <w:spacing w:before="180"/>
        <w:jc w:val="both"/>
      </w:pPr>
      <w:r>
        <w:rPr>
          <w:rFonts w:ascii="Arial" w:hAnsi="Arial"/>
          <w:color w:val="000000"/>
          <w:sz w:val="18"/>
        </w:rPr>
        <w:t>No Private Transfer Syntaxes are supported.</w:t>
      </w:r>
    </w:p>
    <w:p w14:paraId="33886EAF" w14:textId="77777777" w:rsidR="00F44A8E" w:rsidRDefault="00F44A8E">
      <w:pPr>
        <w:sectPr w:rsidR="00F44A8E">
          <w:headerReference w:type="even" r:id="rId182"/>
          <w:headerReference w:type="default" r:id="rId183"/>
          <w:footerReference w:type="even" r:id="rId184"/>
          <w:footerReference w:type="default" r:id="rId185"/>
          <w:headerReference w:type="first" r:id="rId186"/>
          <w:footerReference w:type="first" r:id="rId187"/>
          <w:pgSz w:w="12240" w:h="15840"/>
          <w:pgMar w:top="1440" w:right="720" w:bottom="1440" w:left="1080" w:header="720" w:footer="720" w:gutter="0"/>
          <w:cols w:space="720"/>
          <w:titlePg/>
        </w:sectPr>
      </w:pPr>
    </w:p>
    <w:p w14:paraId="140B0838" w14:textId="77777777" w:rsidR="00F44A8E" w:rsidRDefault="006E737F">
      <w:pPr>
        <w:keepNext/>
        <w:spacing w:before="180"/>
      </w:pPr>
      <w:bookmarkStart w:id="1238" w:name="chapter_C"/>
      <w:r>
        <w:rPr>
          <w:rFonts w:ascii="Arial" w:hAnsi="Arial"/>
          <w:b/>
          <w:color w:val="000000"/>
          <w:sz w:val="50"/>
        </w:rPr>
        <w:lastRenderedPageBreak/>
        <w:t>C Conformance Statement Sample DICOMRis Interface (Informative)</w:t>
      </w:r>
    </w:p>
    <w:bookmarkEnd w:id="1238"/>
    <w:p w14:paraId="0646FB41" w14:textId="77777777" w:rsidR="00F44A8E" w:rsidRDefault="006E737F">
      <w:pPr>
        <w:spacing w:before="180"/>
        <w:jc w:val="both"/>
      </w:pPr>
      <w:r>
        <w:rPr>
          <w:rFonts w:ascii="Arial" w:hAnsi="Arial"/>
          <w:color w:val="000000"/>
          <w:sz w:val="18"/>
        </w:rPr>
        <w:t>Disclaimer:</w:t>
      </w:r>
    </w:p>
    <w:p w14:paraId="6C2194D9" w14:textId="77777777" w:rsidR="00F44A8E" w:rsidRDefault="006E737F">
      <w:pPr>
        <w:spacing w:before="180"/>
        <w:jc w:val="both"/>
      </w:pPr>
      <w:r>
        <w:rPr>
          <w:rFonts w:ascii="Arial" w:hAnsi="Arial"/>
          <w:color w:val="000000"/>
          <w:sz w:val="18"/>
        </w:rPr>
        <w:t xml:space="preserve">This document is an example DICOM </w:t>
      </w:r>
      <w:r>
        <w:rPr>
          <w:rFonts w:ascii="Arial" w:hAnsi="Arial"/>
          <w:color w:val="000000"/>
          <w:sz w:val="18"/>
        </w:rPr>
        <w:t>Conformance Statement for a product that supports DICOM SOP Classes frequently associated with a Radiology Information System or RIS. The product whose conformance is being documented, DICOMRis, and the manufacturer, Hospital Systems, are fictional.</w:t>
      </w:r>
    </w:p>
    <w:p w14:paraId="5F58376D" w14:textId="77777777" w:rsidR="00F44A8E" w:rsidRDefault="006E737F">
      <w:pPr>
        <w:spacing w:before="180"/>
        <w:jc w:val="both"/>
      </w:pPr>
      <w:r>
        <w:rPr>
          <w:rFonts w:ascii="Arial" w:hAnsi="Arial"/>
          <w:color w:val="000000"/>
          <w:sz w:val="18"/>
        </w:rPr>
        <w:t>As sta</w:t>
      </w:r>
      <w:r>
        <w:rPr>
          <w:rFonts w:ascii="Arial" w:hAnsi="Arial"/>
          <w:color w:val="000000"/>
          <w:sz w:val="18"/>
        </w:rPr>
        <w:t>ted in the annex title, this document is truly informative, and not normative. A conformance statement of an actual product might implement additional services and options as appropriate for its specific purpose. In addition, an actual product might implem</w:t>
      </w:r>
      <w:r>
        <w:rPr>
          <w:rFonts w:ascii="Arial" w:hAnsi="Arial"/>
          <w:color w:val="000000"/>
          <w:sz w:val="18"/>
        </w:rPr>
        <w:t>ent the services described in a different manner and, for example, with different characteristics and/or sequencing of activities. In other words, this conformance statement example does not intend to standardize a particular manner that a product might im</w:t>
      </w:r>
      <w:r>
        <w:rPr>
          <w:rFonts w:ascii="Arial" w:hAnsi="Arial"/>
          <w:color w:val="000000"/>
          <w:sz w:val="18"/>
        </w:rPr>
        <w:t>plement DICOM functionality.</w:t>
      </w:r>
    </w:p>
    <w:p w14:paraId="56532E55" w14:textId="77777777" w:rsidR="00F44A8E" w:rsidRDefault="006E737F">
      <w:pPr>
        <w:spacing w:before="180"/>
      </w:pPr>
      <w:bookmarkStart w:id="1239" w:name="sect_C_0"/>
      <w:r>
        <w:rPr>
          <w:rFonts w:ascii="Arial" w:hAnsi="Arial"/>
          <w:b/>
          <w:color w:val="000000"/>
          <w:sz w:val="28"/>
        </w:rPr>
        <w:t>C.0 Cover Page</w:t>
      </w:r>
    </w:p>
    <w:bookmarkEnd w:id="1239"/>
    <w:p w14:paraId="502555A2" w14:textId="77777777" w:rsidR="00F44A8E" w:rsidRDefault="006E737F">
      <w:pPr>
        <w:spacing w:before="180"/>
        <w:jc w:val="both"/>
      </w:pPr>
      <w:r>
        <w:rPr>
          <w:rFonts w:ascii="Arial" w:hAnsi="Arial"/>
          <w:color w:val="000000"/>
          <w:sz w:val="18"/>
        </w:rPr>
        <w:t>Company Name: EXAMPLE RIS Products.</w:t>
      </w:r>
    </w:p>
    <w:p w14:paraId="43531120" w14:textId="77777777" w:rsidR="00F44A8E" w:rsidRDefault="006E737F">
      <w:pPr>
        <w:spacing w:before="180"/>
        <w:jc w:val="both"/>
      </w:pPr>
      <w:r>
        <w:rPr>
          <w:rFonts w:ascii="Arial" w:hAnsi="Arial"/>
          <w:color w:val="000000"/>
          <w:sz w:val="18"/>
        </w:rPr>
        <w:t>Product Name: SAMPLE DICOMRis Interface</w:t>
      </w:r>
    </w:p>
    <w:p w14:paraId="64C4DA54" w14:textId="77777777" w:rsidR="00F44A8E" w:rsidRDefault="006E737F">
      <w:pPr>
        <w:spacing w:before="180"/>
        <w:jc w:val="both"/>
      </w:pPr>
      <w:r>
        <w:rPr>
          <w:rFonts w:ascii="Arial" w:hAnsi="Arial"/>
          <w:color w:val="000000"/>
          <w:sz w:val="18"/>
        </w:rPr>
        <w:t>Version: 1.0-rev. A.1</w:t>
      </w:r>
    </w:p>
    <w:p w14:paraId="6EF8C352" w14:textId="77777777" w:rsidR="00F44A8E" w:rsidRDefault="006E737F">
      <w:pPr>
        <w:spacing w:before="180"/>
        <w:jc w:val="both"/>
      </w:pPr>
      <w:r>
        <w:rPr>
          <w:rFonts w:ascii="Arial" w:hAnsi="Arial"/>
          <w:color w:val="000000"/>
          <w:sz w:val="18"/>
        </w:rPr>
        <w:t>Internal document number: 4226-xxx-yyy-zzz rev 1</w:t>
      </w:r>
    </w:p>
    <w:p w14:paraId="586A15D3" w14:textId="77777777" w:rsidR="00F44A8E" w:rsidRDefault="006E737F">
      <w:pPr>
        <w:spacing w:before="180"/>
        <w:jc w:val="both"/>
      </w:pPr>
      <w:r>
        <w:rPr>
          <w:rFonts w:ascii="Arial" w:hAnsi="Arial"/>
          <w:color w:val="000000"/>
          <w:sz w:val="18"/>
        </w:rPr>
        <w:t>Date: YYYYMMDD</w:t>
      </w:r>
    </w:p>
    <w:p w14:paraId="78D4355D" w14:textId="77777777" w:rsidR="00F44A8E" w:rsidRDefault="006E737F">
      <w:pPr>
        <w:spacing w:before="180"/>
      </w:pPr>
      <w:bookmarkStart w:id="1240" w:name="sect_C_1"/>
      <w:r>
        <w:rPr>
          <w:rFonts w:ascii="Arial" w:hAnsi="Arial"/>
          <w:b/>
          <w:color w:val="000000"/>
          <w:sz w:val="28"/>
        </w:rPr>
        <w:t>C.1 Conformance Statement Overview</w:t>
      </w:r>
    </w:p>
    <w:bookmarkEnd w:id="1240"/>
    <w:p w14:paraId="00101857" w14:textId="77777777" w:rsidR="00F44A8E" w:rsidRDefault="006E737F">
      <w:pPr>
        <w:spacing w:before="180"/>
        <w:jc w:val="both"/>
      </w:pPr>
      <w:r>
        <w:rPr>
          <w:rFonts w:ascii="Arial" w:hAnsi="Arial"/>
          <w:color w:val="000000"/>
          <w:sz w:val="18"/>
        </w:rPr>
        <w:t xml:space="preserve">Hospital </w:t>
      </w:r>
      <w:r>
        <w:rPr>
          <w:rFonts w:ascii="Arial" w:hAnsi="Arial"/>
          <w:color w:val="000000"/>
          <w:sz w:val="18"/>
        </w:rPr>
        <w:t>Systems' DICOMRis is a suite of applications that implement a full-featured Radiology Information System (RIS). DICOMRis includes features typically associated with a RIS, including interfaces to various Hospital Information Systems, Patient Tracking, Resu</w:t>
      </w:r>
      <w:r>
        <w:rPr>
          <w:rFonts w:ascii="Arial" w:hAnsi="Arial"/>
          <w:color w:val="000000"/>
          <w:sz w:val="18"/>
        </w:rPr>
        <w:t>lts Reporting, Film Tracking, Management Reporting, PACS Integration, etc. The DICOMRis GUI-based client application, RisView, runs on a Windows 95/98/NT platform; the server platform is Digital Unix.</w:t>
      </w:r>
    </w:p>
    <w:p w14:paraId="04827649" w14:textId="77777777" w:rsidR="00F44A8E" w:rsidRDefault="006E737F">
      <w:pPr>
        <w:spacing w:before="180"/>
        <w:jc w:val="both"/>
      </w:pPr>
      <w:r>
        <w:rPr>
          <w:rFonts w:ascii="Arial" w:hAnsi="Arial"/>
          <w:color w:val="000000"/>
          <w:sz w:val="18"/>
        </w:rPr>
        <w:t>As part of PACS Integration DICOMRis supports several D</w:t>
      </w:r>
      <w:r>
        <w:rPr>
          <w:rFonts w:ascii="Arial" w:hAnsi="Arial"/>
          <w:color w:val="000000"/>
          <w:sz w:val="18"/>
        </w:rPr>
        <w:t>ICOM Service Classes, using DICOMTool's DICOM Toolkit, to provide the following capabilities:</w:t>
      </w:r>
    </w:p>
    <w:p w14:paraId="1C00763C" w14:textId="77777777" w:rsidR="00F44A8E" w:rsidRDefault="006E737F">
      <w:pPr>
        <w:spacing w:before="180"/>
        <w:jc w:val="both"/>
      </w:pPr>
      <w:r>
        <w:rPr>
          <w:rFonts w:ascii="Arial" w:hAnsi="Arial"/>
          <w:color w:val="000000"/>
          <w:sz w:val="18"/>
        </w:rPr>
        <w:t xml:space="preserve">Allowing Modalities to query for worklists of procedures to be performed and for patient and procedure demographics. DICOMRis processes these queries by directly </w:t>
      </w:r>
      <w:r>
        <w:rPr>
          <w:rFonts w:ascii="Arial" w:hAnsi="Arial"/>
          <w:color w:val="000000"/>
          <w:sz w:val="18"/>
        </w:rPr>
        <w:t>accessing the DICOMRis database, which is automatically updated with appropriate data through the normal operations of the RIS.</w:t>
      </w:r>
    </w:p>
    <w:p w14:paraId="58C4A744" w14:textId="77777777" w:rsidR="00F44A8E" w:rsidRDefault="006E737F">
      <w:pPr>
        <w:spacing w:before="180"/>
        <w:jc w:val="both"/>
      </w:pPr>
      <w:r>
        <w:rPr>
          <w:rFonts w:ascii="Arial" w:hAnsi="Arial"/>
          <w:color w:val="000000"/>
          <w:sz w:val="18"/>
        </w:rPr>
        <w:t xml:space="preserve">Updating the DICOMRis database in response to Procedure Step transactions initiated by Modalities as they perform examinations. </w:t>
      </w:r>
      <w:r>
        <w:rPr>
          <w:rFonts w:ascii="Arial" w:hAnsi="Arial"/>
          <w:color w:val="000000"/>
          <w:sz w:val="18"/>
        </w:rPr>
        <w:t>Relevant data contained in these transactions may be viewed using RisView.</w:t>
      </w:r>
    </w:p>
    <w:p w14:paraId="0B51D0AB" w14:textId="77777777" w:rsidR="00F44A8E" w:rsidRDefault="006E737F">
      <w:pPr>
        <w:keepNext/>
        <w:spacing w:before="216"/>
        <w:jc w:val="center"/>
      </w:pPr>
      <w:bookmarkStart w:id="1241" w:name="table_C_1_1"/>
      <w:r>
        <w:rPr>
          <w:rFonts w:ascii="Arial" w:hAnsi="Arial"/>
          <w:b/>
          <w:color w:val="000000"/>
          <w:sz w:val="22"/>
        </w:rPr>
        <w:t>Table C.1-1. Network Services</w:t>
      </w:r>
    </w:p>
    <w:bookmarkEnd w:id="1241"/>
    <w:p w14:paraId="5CBEF85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42"/>
        <w:gridCol w:w="3036"/>
        <w:gridCol w:w="3362"/>
      </w:tblGrid>
      <w:tr w:rsidR="00F44A8E" w14:paraId="6967B6D1" w14:textId="77777777">
        <w:tblPrEx>
          <w:tblCellMar>
            <w:top w:w="0" w:type="dxa"/>
            <w:bottom w:w="0" w:type="dxa"/>
          </w:tblCellMar>
        </w:tblPrEx>
        <w:trPr>
          <w:tblHeader/>
        </w:trPr>
        <w:tc>
          <w:tcPr>
            <w:tcW w:w="40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A726F" w14:textId="77777777" w:rsidR="00F44A8E" w:rsidRDefault="006E737F">
            <w:pPr>
              <w:keepNext/>
              <w:spacing w:before="180"/>
              <w:jc w:val="center"/>
            </w:pPr>
            <w:r>
              <w:rPr>
                <w:rFonts w:ascii="Arial" w:hAnsi="Arial"/>
                <w:b/>
                <w:color w:val="000000"/>
                <w:sz w:val="18"/>
              </w:rPr>
              <w:t>SOP Classes</w:t>
            </w:r>
          </w:p>
        </w:tc>
        <w:tc>
          <w:tcPr>
            <w:tcW w:w="3036" w:type="dxa"/>
            <w:tcBorders>
              <w:top w:val="single" w:sz="4" w:space="0" w:color="000000"/>
              <w:bottom w:val="single" w:sz="4" w:space="0" w:color="000000"/>
              <w:right w:val="single" w:sz="4" w:space="0" w:color="000000"/>
            </w:tcBorders>
            <w:tcMar>
              <w:top w:w="40" w:type="dxa"/>
              <w:left w:w="40" w:type="dxa"/>
              <w:bottom w:w="40" w:type="dxa"/>
              <w:right w:w="40" w:type="dxa"/>
            </w:tcMar>
          </w:tcPr>
          <w:p w14:paraId="3414C8B8" w14:textId="77777777" w:rsidR="00F44A8E" w:rsidRDefault="006E737F">
            <w:pPr>
              <w:spacing w:before="180"/>
              <w:jc w:val="center"/>
            </w:pPr>
            <w:r>
              <w:rPr>
                <w:rFonts w:ascii="Arial" w:hAnsi="Arial"/>
                <w:b/>
                <w:color w:val="000000"/>
                <w:sz w:val="18"/>
              </w:rPr>
              <w:t>User of Service (SCU)</w:t>
            </w:r>
          </w:p>
        </w:tc>
        <w:tc>
          <w:tcPr>
            <w:tcW w:w="33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C64FDC2" w14:textId="77777777" w:rsidR="00F44A8E" w:rsidRDefault="006E737F">
            <w:pPr>
              <w:spacing w:before="180"/>
              <w:jc w:val="center"/>
            </w:pPr>
            <w:r>
              <w:rPr>
                <w:rFonts w:ascii="Arial" w:hAnsi="Arial"/>
                <w:b/>
                <w:color w:val="000000"/>
                <w:sz w:val="18"/>
              </w:rPr>
              <w:t>Provider of Service (SCP)</w:t>
            </w:r>
          </w:p>
        </w:tc>
      </w:tr>
      <w:tr w:rsidR="00F44A8E" w14:paraId="55D6A5A5" w14:textId="77777777">
        <w:tblPrEx>
          <w:tblCellMar>
            <w:top w:w="0" w:type="dxa"/>
            <w:bottom w:w="0" w:type="dxa"/>
          </w:tblCellMar>
        </w:tblPrEx>
        <w:tc>
          <w:tcPr>
            <w:tcW w:w="40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D6ABC" w14:textId="77777777" w:rsidR="00F44A8E" w:rsidRDefault="006E737F">
            <w:pPr>
              <w:spacing w:before="180"/>
            </w:pPr>
            <w:r>
              <w:rPr>
                <w:rFonts w:ascii="Arial" w:hAnsi="Arial"/>
                <w:color w:val="000000"/>
                <w:sz w:val="18"/>
              </w:rPr>
              <w:t>Workflow Management</w:t>
            </w:r>
          </w:p>
        </w:tc>
        <w:tc>
          <w:tcPr>
            <w:tcW w:w="3036" w:type="dxa"/>
            <w:tcBorders>
              <w:bottom w:val="single" w:sz="4" w:space="0" w:color="000000"/>
              <w:right w:val="single" w:sz="4" w:space="0" w:color="000000"/>
            </w:tcBorders>
            <w:tcMar>
              <w:top w:w="40" w:type="dxa"/>
              <w:left w:w="40" w:type="dxa"/>
              <w:bottom w:w="40" w:type="dxa"/>
              <w:right w:w="40" w:type="dxa"/>
            </w:tcMar>
          </w:tcPr>
          <w:p w14:paraId="2B547CF9" w14:textId="77777777" w:rsidR="00F44A8E" w:rsidRDefault="00F44A8E"/>
        </w:tc>
        <w:tc>
          <w:tcPr>
            <w:tcW w:w="3362" w:type="dxa"/>
            <w:tcBorders>
              <w:bottom w:val="single" w:sz="4" w:space="0" w:color="000000"/>
              <w:right w:val="single" w:sz="4" w:space="0" w:color="000000"/>
            </w:tcBorders>
            <w:tcMar>
              <w:top w:w="40" w:type="dxa"/>
              <w:left w:w="40" w:type="dxa"/>
              <w:bottom w:w="40" w:type="dxa"/>
              <w:right w:w="40" w:type="dxa"/>
            </w:tcMar>
          </w:tcPr>
          <w:p w14:paraId="634B2BA8" w14:textId="77777777" w:rsidR="00F44A8E" w:rsidRDefault="00F44A8E"/>
        </w:tc>
      </w:tr>
      <w:tr w:rsidR="00F44A8E" w14:paraId="10CBECA7" w14:textId="77777777">
        <w:tblPrEx>
          <w:tblCellMar>
            <w:top w:w="0" w:type="dxa"/>
            <w:bottom w:w="0" w:type="dxa"/>
          </w:tblCellMar>
        </w:tblPrEx>
        <w:tc>
          <w:tcPr>
            <w:tcW w:w="40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9D8E13" w14:textId="77777777" w:rsidR="00F44A8E" w:rsidRDefault="006E737F">
            <w:pPr>
              <w:spacing w:before="180"/>
            </w:pPr>
            <w:r>
              <w:rPr>
                <w:rFonts w:ascii="Arial" w:hAnsi="Arial"/>
                <w:color w:val="000000"/>
                <w:sz w:val="18"/>
              </w:rPr>
              <w:t>Modality Worklist</w:t>
            </w:r>
          </w:p>
        </w:tc>
        <w:tc>
          <w:tcPr>
            <w:tcW w:w="3036" w:type="dxa"/>
            <w:tcBorders>
              <w:bottom w:val="single" w:sz="4" w:space="0" w:color="000000"/>
              <w:right w:val="single" w:sz="4" w:space="0" w:color="000000"/>
            </w:tcBorders>
            <w:tcMar>
              <w:top w:w="40" w:type="dxa"/>
              <w:left w:w="40" w:type="dxa"/>
              <w:bottom w:w="40" w:type="dxa"/>
              <w:right w:w="40" w:type="dxa"/>
            </w:tcMar>
          </w:tcPr>
          <w:p w14:paraId="05602E4C" w14:textId="77777777" w:rsidR="00F44A8E" w:rsidRDefault="006E737F">
            <w:pPr>
              <w:spacing w:before="180"/>
              <w:jc w:val="center"/>
            </w:pPr>
            <w:r>
              <w:rPr>
                <w:rFonts w:ascii="Arial" w:hAnsi="Arial"/>
                <w:color w:val="000000"/>
                <w:sz w:val="18"/>
              </w:rPr>
              <w:t>No</w:t>
            </w:r>
          </w:p>
        </w:tc>
        <w:tc>
          <w:tcPr>
            <w:tcW w:w="3362" w:type="dxa"/>
            <w:tcBorders>
              <w:bottom w:val="single" w:sz="4" w:space="0" w:color="000000"/>
              <w:right w:val="single" w:sz="4" w:space="0" w:color="000000"/>
            </w:tcBorders>
            <w:tcMar>
              <w:top w:w="40" w:type="dxa"/>
              <w:left w:w="40" w:type="dxa"/>
              <w:bottom w:w="40" w:type="dxa"/>
              <w:right w:w="40" w:type="dxa"/>
            </w:tcMar>
          </w:tcPr>
          <w:p w14:paraId="55DCC059" w14:textId="77777777" w:rsidR="00F44A8E" w:rsidRDefault="006E737F">
            <w:pPr>
              <w:spacing w:before="180"/>
              <w:jc w:val="center"/>
            </w:pPr>
            <w:r>
              <w:rPr>
                <w:rFonts w:ascii="Arial" w:hAnsi="Arial"/>
                <w:color w:val="000000"/>
                <w:sz w:val="18"/>
              </w:rPr>
              <w:t>Yes</w:t>
            </w:r>
          </w:p>
        </w:tc>
      </w:tr>
      <w:tr w:rsidR="00F44A8E" w14:paraId="68734C04" w14:textId="77777777">
        <w:tblPrEx>
          <w:tblCellMar>
            <w:top w:w="0" w:type="dxa"/>
            <w:bottom w:w="0" w:type="dxa"/>
          </w:tblCellMar>
        </w:tblPrEx>
        <w:tc>
          <w:tcPr>
            <w:tcW w:w="40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427FBB" w14:textId="77777777" w:rsidR="00F44A8E" w:rsidRDefault="006E737F">
            <w:pPr>
              <w:spacing w:before="180"/>
            </w:pPr>
            <w:r>
              <w:rPr>
                <w:rFonts w:ascii="Arial" w:hAnsi="Arial"/>
                <w:color w:val="000000"/>
                <w:sz w:val="18"/>
              </w:rPr>
              <w:t>Modality Performed Procedure Step</w:t>
            </w:r>
          </w:p>
        </w:tc>
        <w:tc>
          <w:tcPr>
            <w:tcW w:w="3036" w:type="dxa"/>
            <w:tcBorders>
              <w:bottom w:val="single" w:sz="4" w:space="0" w:color="000000"/>
              <w:right w:val="single" w:sz="4" w:space="0" w:color="000000"/>
            </w:tcBorders>
            <w:tcMar>
              <w:top w:w="40" w:type="dxa"/>
              <w:left w:w="40" w:type="dxa"/>
              <w:bottom w:w="40" w:type="dxa"/>
              <w:right w:w="40" w:type="dxa"/>
            </w:tcMar>
          </w:tcPr>
          <w:p w14:paraId="642B2A8F" w14:textId="77777777" w:rsidR="00F44A8E" w:rsidRDefault="006E737F">
            <w:pPr>
              <w:spacing w:before="180"/>
              <w:jc w:val="center"/>
            </w:pPr>
            <w:r>
              <w:rPr>
                <w:rFonts w:ascii="Arial" w:hAnsi="Arial"/>
                <w:color w:val="000000"/>
                <w:sz w:val="18"/>
              </w:rPr>
              <w:t>No</w:t>
            </w:r>
          </w:p>
        </w:tc>
        <w:tc>
          <w:tcPr>
            <w:tcW w:w="3362" w:type="dxa"/>
            <w:tcBorders>
              <w:bottom w:val="single" w:sz="4" w:space="0" w:color="000000"/>
              <w:right w:val="single" w:sz="4" w:space="0" w:color="000000"/>
            </w:tcBorders>
            <w:tcMar>
              <w:top w:w="40" w:type="dxa"/>
              <w:left w:w="40" w:type="dxa"/>
              <w:bottom w:w="40" w:type="dxa"/>
              <w:right w:w="40" w:type="dxa"/>
            </w:tcMar>
          </w:tcPr>
          <w:p w14:paraId="670C9314" w14:textId="77777777" w:rsidR="00F44A8E" w:rsidRDefault="006E737F">
            <w:pPr>
              <w:spacing w:before="180"/>
              <w:jc w:val="center"/>
            </w:pPr>
            <w:r>
              <w:rPr>
                <w:rFonts w:ascii="Arial" w:hAnsi="Arial"/>
                <w:color w:val="000000"/>
                <w:sz w:val="18"/>
              </w:rPr>
              <w:t>Yes</w:t>
            </w:r>
          </w:p>
        </w:tc>
      </w:tr>
    </w:tbl>
    <w:p w14:paraId="2A3828EB" w14:textId="77777777" w:rsidR="00F44A8E" w:rsidRDefault="006E737F">
      <w:pPr>
        <w:spacing w:before="180"/>
      </w:pPr>
      <w:bookmarkStart w:id="1242" w:name="sect_C_2"/>
      <w:r>
        <w:rPr>
          <w:rFonts w:ascii="Arial" w:hAnsi="Arial"/>
          <w:b/>
          <w:color w:val="000000"/>
          <w:sz w:val="28"/>
        </w:rPr>
        <w:t>C.2 Table of Contents</w:t>
      </w:r>
    </w:p>
    <w:bookmarkEnd w:id="1242"/>
    <w:p w14:paraId="478695B0" w14:textId="77777777" w:rsidR="00F44A8E" w:rsidRDefault="006E737F">
      <w:pPr>
        <w:spacing w:before="180"/>
        <w:jc w:val="both"/>
      </w:pPr>
      <w:r>
        <w:rPr>
          <w:rFonts w:ascii="Arial" w:hAnsi="Arial"/>
          <w:color w:val="000000"/>
          <w:sz w:val="18"/>
        </w:rPr>
        <w:lastRenderedPageBreak/>
        <w:t>A table of contents shall be provided to assist readers in easily finding the needed information.</w:t>
      </w:r>
    </w:p>
    <w:p w14:paraId="1129645F" w14:textId="77777777" w:rsidR="00F44A8E" w:rsidRDefault="006E737F">
      <w:pPr>
        <w:spacing w:before="180"/>
      </w:pPr>
      <w:bookmarkStart w:id="1243" w:name="sect_C_3"/>
      <w:r>
        <w:rPr>
          <w:rFonts w:ascii="Arial" w:hAnsi="Arial"/>
          <w:b/>
          <w:color w:val="000000"/>
          <w:sz w:val="28"/>
        </w:rPr>
        <w:t>C.3 Introduction</w:t>
      </w:r>
    </w:p>
    <w:p w14:paraId="7BFC4568" w14:textId="77777777" w:rsidR="00F44A8E" w:rsidRDefault="006E737F">
      <w:pPr>
        <w:spacing w:before="180"/>
      </w:pPr>
      <w:bookmarkStart w:id="1244" w:name="sect_C_3_1"/>
      <w:bookmarkEnd w:id="1243"/>
      <w:r>
        <w:rPr>
          <w:rFonts w:ascii="Arial" w:hAnsi="Arial"/>
          <w:b/>
          <w:color w:val="000000"/>
          <w:sz w:val="24"/>
        </w:rPr>
        <w:t>C.3.1 Revision History</w:t>
      </w:r>
    </w:p>
    <w:p w14:paraId="17FFB021" w14:textId="77777777" w:rsidR="00F44A8E" w:rsidRDefault="006E737F">
      <w:pPr>
        <w:keepNext/>
        <w:spacing w:before="216"/>
        <w:jc w:val="center"/>
      </w:pPr>
      <w:bookmarkStart w:id="1245" w:name="table_C_3_1_1"/>
      <w:bookmarkEnd w:id="1244"/>
      <w:r>
        <w:rPr>
          <w:rFonts w:ascii="Arial" w:hAnsi="Arial"/>
          <w:b/>
          <w:color w:val="000000"/>
          <w:sz w:val="22"/>
        </w:rPr>
        <w:t>Table C.3.1-1. Revision History</w:t>
      </w:r>
    </w:p>
    <w:bookmarkEnd w:id="1245"/>
    <w:p w14:paraId="4714938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62"/>
        <w:gridCol w:w="2458"/>
        <w:gridCol w:w="2457"/>
        <w:gridCol w:w="2862"/>
      </w:tblGrid>
      <w:tr w:rsidR="00F44A8E" w14:paraId="2AF6365E" w14:textId="77777777">
        <w:tblPrEx>
          <w:tblCellMar>
            <w:top w:w="0" w:type="dxa"/>
            <w:bottom w:w="0" w:type="dxa"/>
          </w:tblCellMar>
        </w:tblPrEx>
        <w:trPr>
          <w:tblHeader/>
        </w:trPr>
        <w:tc>
          <w:tcPr>
            <w:tcW w:w="266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C0B43" w14:textId="77777777" w:rsidR="00F44A8E" w:rsidRDefault="006E737F">
            <w:pPr>
              <w:keepNext/>
              <w:spacing w:before="180"/>
              <w:jc w:val="center"/>
            </w:pPr>
            <w:r>
              <w:rPr>
                <w:rFonts w:ascii="Arial" w:hAnsi="Arial"/>
                <w:b/>
                <w:color w:val="000000"/>
                <w:sz w:val="18"/>
              </w:rPr>
              <w:t>Document Version</w:t>
            </w:r>
          </w:p>
        </w:tc>
        <w:tc>
          <w:tcPr>
            <w:tcW w:w="2458" w:type="dxa"/>
            <w:tcBorders>
              <w:top w:val="single" w:sz="4" w:space="0" w:color="000000"/>
              <w:bottom w:val="single" w:sz="4" w:space="0" w:color="000000"/>
              <w:right w:val="single" w:sz="4" w:space="0" w:color="000000"/>
            </w:tcBorders>
            <w:tcMar>
              <w:top w:w="40" w:type="dxa"/>
              <w:left w:w="40" w:type="dxa"/>
              <w:bottom w:w="40" w:type="dxa"/>
              <w:right w:w="40" w:type="dxa"/>
            </w:tcMar>
          </w:tcPr>
          <w:p w14:paraId="7AF90126" w14:textId="77777777" w:rsidR="00F44A8E" w:rsidRDefault="006E737F">
            <w:pPr>
              <w:spacing w:before="180"/>
              <w:jc w:val="center"/>
            </w:pPr>
            <w:r>
              <w:rPr>
                <w:rFonts w:ascii="Arial" w:hAnsi="Arial"/>
                <w:b/>
                <w:color w:val="000000"/>
                <w:sz w:val="18"/>
              </w:rPr>
              <w:t>Revision Date</w:t>
            </w:r>
          </w:p>
        </w:tc>
        <w:tc>
          <w:tcPr>
            <w:tcW w:w="2457" w:type="dxa"/>
            <w:tcBorders>
              <w:top w:val="single" w:sz="4" w:space="0" w:color="000000"/>
              <w:bottom w:val="single" w:sz="4" w:space="0" w:color="000000"/>
              <w:right w:val="single" w:sz="4" w:space="0" w:color="000000"/>
            </w:tcBorders>
            <w:tcMar>
              <w:top w:w="40" w:type="dxa"/>
              <w:left w:w="40" w:type="dxa"/>
              <w:bottom w:w="40" w:type="dxa"/>
              <w:right w:w="40" w:type="dxa"/>
            </w:tcMar>
          </w:tcPr>
          <w:p w14:paraId="3DADF9BA" w14:textId="77777777" w:rsidR="00F44A8E" w:rsidRDefault="006E737F">
            <w:pPr>
              <w:spacing w:before="180"/>
              <w:jc w:val="center"/>
            </w:pPr>
            <w:r>
              <w:rPr>
                <w:rFonts w:ascii="Arial" w:hAnsi="Arial"/>
                <w:b/>
                <w:color w:val="000000"/>
                <w:sz w:val="18"/>
              </w:rPr>
              <w:t>Revision Author</w:t>
            </w:r>
          </w:p>
        </w:tc>
        <w:tc>
          <w:tcPr>
            <w:tcW w:w="2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56523633" w14:textId="77777777" w:rsidR="00F44A8E" w:rsidRDefault="006E737F">
            <w:pPr>
              <w:spacing w:before="180"/>
              <w:jc w:val="center"/>
            </w:pPr>
            <w:r>
              <w:rPr>
                <w:rFonts w:ascii="Arial" w:hAnsi="Arial"/>
                <w:b/>
                <w:color w:val="000000"/>
                <w:sz w:val="18"/>
              </w:rPr>
              <w:t xml:space="preserve">Revision </w:t>
            </w:r>
            <w:r>
              <w:rPr>
                <w:rFonts w:ascii="Arial" w:hAnsi="Arial"/>
                <w:b/>
                <w:color w:val="000000"/>
                <w:sz w:val="18"/>
              </w:rPr>
              <w:t>Description</w:t>
            </w:r>
          </w:p>
        </w:tc>
      </w:tr>
      <w:tr w:rsidR="00F44A8E" w14:paraId="2889F091" w14:textId="77777777">
        <w:tblPrEx>
          <w:tblCellMar>
            <w:top w:w="0" w:type="dxa"/>
            <w:bottom w:w="0" w:type="dxa"/>
          </w:tblCellMar>
        </w:tblPrEx>
        <w:tc>
          <w:tcPr>
            <w:tcW w:w="26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9086F2" w14:textId="77777777" w:rsidR="00F44A8E" w:rsidRDefault="006E737F">
            <w:pPr>
              <w:spacing w:before="180"/>
            </w:pPr>
            <w:r>
              <w:rPr>
                <w:rFonts w:ascii="Arial" w:hAnsi="Arial"/>
                <w:color w:val="000000"/>
                <w:sz w:val="18"/>
              </w:rPr>
              <w:t>1.1</w:t>
            </w:r>
          </w:p>
        </w:tc>
        <w:tc>
          <w:tcPr>
            <w:tcW w:w="2458" w:type="dxa"/>
            <w:tcBorders>
              <w:bottom w:val="single" w:sz="4" w:space="0" w:color="000000"/>
              <w:right w:val="single" w:sz="4" w:space="0" w:color="000000"/>
            </w:tcBorders>
            <w:tcMar>
              <w:top w:w="40" w:type="dxa"/>
              <w:left w:w="40" w:type="dxa"/>
              <w:bottom w:w="40" w:type="dxa"/>
              <w:right w:w="40" w:type="dxa"/>
            </w:tcMar>
          </w:tcPr>
          <w:p w14:paraId="3D95C0BD" w14:textId="77777777" w:rsidR="00F44A8E" w:rsidRDefault="006E737F">
            <w:pPr>
              <w:spacing w:before="180"/>
            </w:pPr>
            <w:r>
              <w:rPr>
                <w:rFonts w:ascii="Arial" w:hAnsi="Arial"/>
                <w:color w:val="000000"/>
                <w:sz w:val="18"/>
              </w:rPr>
              <w:t>October 30, 2003</w:t>
            </w:r>
          </w:p>
        </w:tc>
        <w:tc>
          <w:tcPr>
            <w:tcW w:w="2457" w:type="dxa"/>
            <w:tcBorders>
              <w:bottom w:val="single" w:sz="4" w:space="0" w:color="000000"/>
              <w:right w:val="single" w:sz="4" w:space="0" w:color="000000"/>
            </w:tcBorders>
            <w:tcMar>
              <w:top w:w="40" w:type="dxa"/>
              <w:left w:w="40" w:type="dxa"/>
              <w:bottom w:w="40" w:type="dxa"/>
              <w:right w:w="40" w:type="dxa"/>
            </w:tcMar>
          </w:tcPr>
          <w:p w14:paraId="350FEFCC" w14:textId="77777777" w:rsidR="00F44A8E" w:rsidRDefault="006E737F">
            <w:pPr>
              <w:spacing w:before="180"/>
            </w:pPr>
            <w:r>
              <w:rPr>
                <w:rFonts w:ascii="Arial" w:hAnsi="Arial"/>
                <w:color w:val="000000"/>
                <w:sz w:val="18"/>
              </w:rPr>
              <w:t>WG 6</w:t>
            </w:r>
          </w:p>
        </w:tc>
        <w:tc>
          <w:tcPr>
            <w:tcW w:w="2862" w:type="dxa"/>
            <w:tcBorders>
              <w:bottom w:val="single" w:sz="4" w:space="0" w:color="000000"/>
              <w:right w:val="single" w:sz="4" w:space="0" w:color="000000"/>
            </w:tcBorders>
            <w:tcMar>
              <w:top w:w="40" w:type="dxa"/>
              <w:left w:w="40" w:type="dxa"/>
              <w:bottom w:w="40" w:type="dxa"/>
              <w:right w:w="40" w:type="dxa"/>
            </w:tcMar>
          </w:tcPr>
          <w:p w14:paraId="3F6F367B" w14:textId="77777777" w:rsidR="00F44A8E" w:rsidRDefault="006E737F">
            <w:pPr>
              <w:spacing w:before="180"/>
            </w:pPr>
            <w:r>
              <w:rPr>
                <w:rFonts w:ascii="Arial" w:hAnsi="Arial"/>
                <w:color w:val="000000"/>
                <w:sz w:val="18"/>
              </w:rPr>
              <w:t>Version for Final Text</w:t>
            </w:r>
          </w:p>
        </w:tc>
      </w:tr>
      <w:tr w:rsidR="00F44A8E" w14:paraId="44EBCC86" w14:textId="77777777">
        <w:tblPrEx>
          <w:tblCellMar>
            <w:top w:w="0" w:type="dxa"/>
            <w:bottom w:w="0" w:type="dxa"/>
          </w:tblCellMar>
        </w:tblPrEx>
        <w:tc>
          <w:tcPr>
            <w:tcW w:w="26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DEA305" w14:textId="77777777" w:rsidR="00F44A8E" w:rsidRDefault="006E737F">
            <w:pPr>
              <w:spacing w:before="180"/>
            </w:pPr>
            <w:r>
              <w:rPr>
                <w:rFonts w:ascii="Arial" w:hAnsi="Arial"/>
                <w:color w:val="000000"/>
                <w:sz w:val="18"/>
              </w:rPr>
              <w:t>1.2</w:t>
            </w:r>
          </w:p>
        </w:tc>
        <w:tc>
          <w:tcPr>
            <w:tcW w:w="2458" w:type="dxa"/>
            <w:tcBorders>
              <w:bottom w:val="single" w:sz="4" w:space="0" w:color="000000"/>
              <w:right w:val="single" w:sz="4" w:space="0" w:color="000000"/>
            </w:tcBorders>
            <w:tcMar>
              <w:top w:w="40" w:type="dxa"/>
              <w:left w:w="40" w:type="dxa"/>
              <w:bottom w:w="40" w:type="dxa"/>
              <w:right w:w="40" w:type="dxa"/>
            </w:tcMar>
          </w:tcPr>
          <w:p w14:paraId="4E20E76F" w14:textId="77777777" w:rsidR="00F44A8E" w:rsidRDefault="006E737F">
            <w:pPr>
              <w:spacing w:before="180"/>
            </w:pPr>
            <w:r>
              <w:rPr>
                <w:rFonts w:ascii="Arial" w:hAnsi="Arial"/>
                <w:color w:val="000000"/>
                <w:sz w:val="18"/>
              </w:rPr>
              <w:t>August 30, 2007</w:t>
            </w:r>
          </w:p>
        </w:tc>
        <w:tc>
          <w:tcPr>
            <w:tcW w:w="2457" w:type="dxa"/>
            <w:tcBorders>
              <w:bottom w:val="single" w:sz="4" w:space="0" w:color="000000"/>
              <w:right w:val="single" w:sz="4" w:space="0" w:color="000000"/>
            </w:tcBorders>
            <w:tcMar>
              <w:top w:w="40" w:type="dxa"/>
              <w:left w:w="40" w:type="dxa"/>
              <w:bottom w:w="40" w:type="dxa"/>
              <w:right w:w="40" w:type="dxa"/>
            </w:tcMar>
          </w:tcPr>
          <w:p w14:paraId="5F5B6763" w14:textId="77777777" w:rsidR="00F44A8E" w:rsidRDefault="006E737F">
            <w:pPr>
              <w:spacing w:before="180"/>
            </w:pPr>
            <w:r>
              <w:rPr>
                <w:rFonts w:ascii="Arial" w:hAnsi="Arial"/>
                <w:color w:val="000000"/>
                <w:sz w:val="18"/>
              </w:rPr>
              <w:t>WG 6</w:t>
            </w:r>
          </w:p>
        </w:tc>
        <w:tc>
          <w:tcPr>
            <w:tcW w:w="2862" w:type="dxa"/>
            <w:tcBorders>
              <w:bottom w:val="single" w:sz="4" w:space="0" w:color="000000"/>
              <w:right w:val="single" w:sz="4" w:space="0" w:color="000000"/>
            </w:tcBorders>
            <w:tcMar>
              <w:top w:w="40" w:type="dxa"/>
              <w:left w:w="40" w:type="dxa"/>
              <w:bottom w:w="40" w:type="dxa"/>
              <w:right w:w="40" w:type="dxa"/>
            </w:tcMar>
          </w:tcPr>
          <w:p w14:paraId="509A278A" w14:textId="77777777" w:rsidR="00F44A8E" w:rsidRDefault="006E737F">
            <w:pPr>
              <w:spacing w:before="180"/>
            </w:pPr>
            <w:r>
              <w:rPr>
                <w:rFonts w:ascii="Arial" w:hAnsi="Arial"/>
                <w:color w:val="000000"/>
                <w:sz w:val="18"/>
              </w:rPr>
              <w:t>Revised Introduction</w:t>
            </w:r>
          </w:p>
        </w:tc>
      </w:tr>
    </w:tbl>
    <w:p w14:paraId="25120008" w14:textId="77777777" w:rsidR="00F44A8E" w:rsidRDefault="006E737F">
      <w:pPr>
        <w:spacing w:before="180"/>
      </w:pPr>
      <w:bookmarkStart w:id="1246" w:name="sect_C_3_2"/>
      <w:r>
        <w:rPr>
          <w:rFonts w:ascii="Arial" w:hAnsi="Arial"/>
          <w:b/>
          <w:color w:val="000000"/>
          <w:sz w:val="24"/>
        </w:rPr>
        <w:t>C.3.2 Audience, Remarks, Terms and Definitions, Basics of DICOM Communication, Abbreviations, References</w:t>
      </w:r>
    </w:p>
    <w:bookmarkEnd w:id="1246"/>
    <w:p w14:paraId="3E97F418"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667C179B" w14:textId="77777777" w:rsidR="00F44A8E" w:rsidRDefault="006E737F">
      <w:pPr>
        <w:spacing w:before="180"/>
      </w:pPr>
      <w:bookmarkStart w:id="1247" w:name="sect_C_3_3"/>
      <w:r>
        <w:rPr>
          <w:rFonts w:ascii="Arial" w:hAnsi="Arial"/>
          <w:b/>
          <w:color w:val="000000"/>
          <w:sz w:val="24"/>
        </w:rPr>
        <w:t>C.3.3 Additional References for This Example</w:t>
      </w:r>
    </w:p>
    <w:bookmarkEnd w:id="1247"/>
    <w:p w14:paraId="41A27BD0" w14:textId="77777777" w:rsidR="00F44A8E" w:rsidRDefault="006E737F">
      <w:pPr>
        <w:spacing w:before="180"/>
        <w:jc w:val="both"/>
      </w:pPr>
      <w:r>
        <w:rPr>
          <w:rFonts w:ascii="Arial" w:hAnsi="Arial"/>
          <w:color w:val="000000"/>
          <w:sz w:val="18"/>
        </w:rPr>
        <w:t>IHE Radiology Technical Framework, Revision 7.0, ACC/HIMSS/RSNA, 2006</w:t>
      </w:r>
    </w:p>
    <w:p w14:paraId="1174A0A0" w14:textId="77777777" w:rsidR="00F44A8E" w:rsidRDefault="006E737F">
      <w:pPr>
        <w:spacing w:before="180"/>
        <w:jc w:val="both"/>
      </w:pPr>
      <w:r>
        <w:rPr>
          <w:rFonts w:ascii="Arial" w:hAnsi="Arial"/>
          <w:color w:val="000000"/>
          <w:sz w:val="18"/>
        </w:rPr>
        <w:t>CPT 2002 Professional Edition, American Medical Association, 2001</w:t>
      </w:r>
    </w:p>
    <w:p w14:paraId="4242C73B" w14:textId="77777777" w:rsidR="00F44A8E" w:rsidRDefault="006E737F">
      <w:pPr>
        <w:spacing w:before="180"/>
      </w:pPr>
      <w:bookmarkStart w:id="1248" w:name="sect_C_3_4"/>
      <w:r>
        <w:rPr>
          <w:rFonts w:ascii="Arial" w:hAnsi="Arial"/>
          <w:b/>
          <w:color w:val="000000"/>
          <w:sz w:val="24"/>
        </w:rPr>
        <w:t>C.3.4 Additional Remarks and Defi</w:t>
      </w:r>
      <w:r>
        <w:rPr>
          <w:rFonts w:ascii="Arial" w:hAnsi="Arial"/>
          <w:b/>
          <w:color w:val="000000"/>
          <w:sz w:val="24"/>
        </w:rPr>
        <w:t>nitions for This Example</w:t>
      </w:r>
    </w:p>
    <w:bookmarkEnd w:id="1248"/>
    <w:p w14:paraId="16E2099D"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w:t>
      </w:r>
      <w:r>
        <w:rPr>
          <w:rFonts w:ascii="Arial" w:hAnsi="Arial"/>
          <w:color w:val="000000"/>
          <w:sz w:val="18"/>
        </w:rPr>
        <w:t>on system supporting DICOM Modality Worklist and Modality Performed Procedure Step Services. The subject of the document, DICOMRis, is a fictional product.</w:t>
      </w:r>
    </w:p>
    <w:p w14:paraId="78978414" w14:textId="77777777" w:rsidR="00F44A8E" w:rsidRDefault="006E737F">
      <w:pPr>
        <w:spacing w:before="180"/>
        <w:jc w:val="both"/>
      </w:pPr>
      <w:r>
        <w:rPr>
          <w:rFonts w:ascii="Arial" w:hAnsi="Arial"/>
          <w:color w:val="000000"/>
          <w:sz w:val="18"/>
        </w:rPr>
        <w:t>DICOMRis Database The database that indexes procedures, orders and patients</w:t>
      </w:r>
    </w:p>
    <w:p w14:paraId="67B2EE5F" w14:textId="77777777" w:rsidR="00F44A8E" w:rsidRDefault="006E737F">
      <w:pPr>
        <w:spacing w:before="180"/>
        <w:jc w:val="both"/>
      </w:pPr>
      <w:r>
        <w:rPr>
          <w:rFonts w:ascii="Arial" w:hAnsi="Arial"/>
          <w:color w:val="000000"/>
          <w:sz w:val="18"/>
        </w:rPr>
        <w:t>DICOMSRV DICOM MWL and M</w:t>
      </w:r>
      <w:r>
        <w:rPr>
          <w:rFonts w:ascii="Arial" w:hAnsi="Arial"/>
          <w:color w:val="000000"/>
          <w:sz w:val="18"/>
        </w:rPr>
        <w:t>PPS application</w:t>
      </w:r>
    </w:p>
    <w:p w14:paraId="566F9D22" w14:textId="77777777" w:rsidR="00F44A8E" w:rsidRDefault="006E737F">
      <w:pPr>
        <w:spacing w:before="180"/>
        <w:jc w:val="both"/>
      </w:pPr>
      <w:r>
        <w:rPr>
          <w:rFonts w:ascii="Arial" w:hAnsi="Arial"/>
          <w:color w:val="000000"/>
          <w:sz w:val="18"/>
        </w:rPr>
        <w:t>RisView DICOMRis' GUI-based application providing views into the DICOMRis' Database, reporting function, etc.</w:t>
      </w:r>
    </w:p>
    <w:p w14:paraId="12EC0D67" w14:textId="77777777" w:rsidR="00F44A8E" w:rsidRDefault="006E737F">
      <w:pPr>
        <w:spacing w:before="180"/>
      </w:pPr>
      <w:bookmarkStart w:id="1249" w:name="sect_C_4"/>
      <w:r>
        <w:rPr>
          <w:rFonts w:ascii="Arial" w:hAnsi="Arial"/>
          <w:b/>
          <w:color w:val="000000"/>
          <w:sz w:val="28"/>
        </w:rPr>
        <w:t>C.4 Networking</w:t>
      </w:r>
    </w:p>
    <w:p w14:paraId="04CAD90D" w14:textId="77777777" w:rsidR="00F44A8E" w:rsidRDefault="006E737F">
      <w:pPr>
        <w:spacing w:before="180"/>
      </w:pPr>
      <w:bookmarkStart w:id="1250" w:name="sect_C_4_1"/>
      <w:bookmarkEnd w:id="1249"/>
      <w:r>
        <w:rPr>
          <w:rFonts w:ascii="Arial" w:hAnsi="Arial"/>
          <w:b/>
          <w:color w:val="000000"/>
          <w:sz w:val="24"/>
        </w:rPr>
        <w:t>C.4.1 Implementation Model</w:t>
      </w:r>
    </w:p>
    <w:p w14:paraId="74F576C6" w14:textId="77777777" w:rsidR="00F44A8E" w:rsidRDefault="006E737F">
      <w:pPr>
        <w:spacing w:before="180"/>
      </w:pPr>
      <w:bookmarkStart w:id="1251" w:name="sect_C_4_1_1"/>
      <w:bookmarkEnd w:id="1250"/>
      <w:r>
        <w:rPr>
          <w:rFonts w:ascii="Arial" w:hAnsi="Arial"/>
          <w:b/>
          <w:color w:val="000000"/>
          <w:sz w:val="26"/>
        </w:rPr>
        <w:t>C.4.1.1 Application Data Flow</w:t>
      </w:r>
    </w:p>
    <w:p w14:paraId="07DA8CD5" w14:textId="77777777" w:rsidR="00F44A8E" w:rsidRDefault="006E737F">
      <w:pPr>
        <w:spacing w:before="180"/>
        <w:jc w:val="center"/>
      </w:pPr>
      <w:bookmarkStart w:id="1252" w:name="idp140665935572304"/>
      <w:bookmarkStart w:id="1253" w:name="figure_C_4_1_1"/>
      <w:bookmarkEnd w:id="1251"/>
      <w:r>
        <w:rPr>
          <w:rFonts w:ascii="Arial" w:hAnsi="Arial"/>
          <w:noProof/>
          <w:color w:val="000000"/>
          <w:sz w:val="18"/>
          <w:lang w:val="en-US"/>
        </w:rPr>
        <w:lastRenderedPageBreak/>
        <w:drawing>
          <wp:inline distT="0" distB="0" distL="0" distR="0" wp14:anchorId="2E8A96B7" wp14:editId="15C4B6FC">
            <wp:extent cx="4781550" cy="3019425"/>
            <wp:effectExtent l="0" t="0" r="0" b="0"/>
            <wp:docPr id="39" name="Picture 19"/>
            <wp:cNvGraphicFramePr/>
            <a:graphic xmlns:a="http://schemas.openxmlformats.org/drawingml/2006/main">
              <a:graphicData uri="http://schemas.openxmlformats.org/drawingml/2006/picture">
                <pic:pic xmlns:pic="http://schemas.openxmlformats.org/drawingml/2006/picture">
                  <pic:nvPicPr>
                    <pic:cNvPr id="40" name="Picture 19"/>
                    <pic:cNvPicPr/>
                  </pic:nvPicPr>
                  <pic:blipFill>
                    <a:blip r:embed="rId188"/>
                    <a:srcRect/>
                    <a:stretch>
                      <a:fillRect/>
                    </a:stretch>
                  </pic:blipFill>
                  <pic:spPr>
                    <a:xfrm>
                      <a:off x="0" y="0"/>
                      <a:ext cx="4781550" cy="3019425"/>
                    </a:xfrm>
                    <a:prstGeom prst="rect">
                      <a:avLst/>
                    </a:prstGeom>
                  </pic:spPr>
                </pic:pic>
              </a:graphicData>
            </a:graphic>
          </wp:inline>
        </w:drawing>
      </w:r>
    </w:p>
    <w:bookmarkEnd w:id="1252"/>
    <w:bookmarkEnd w:id="1253"/>
    <w:p w14:paraId="66598771" w14:textId="77777777" w:rsidR="00F44A8E" w:rsidRDefault="006E737F">
      <w:pPr>
        <w:spacing w:before="216"/>
        <w:jc w:val="center"/>
      </w:pPr>
      <w:r>
        <w:rPr>
          <w:rFonts w:ascii="Arial" w:hAnsi="Arial"/>
          <w:b/>
          <w:color w:val="000000"/>
          <w:sz w:val="22"/>
        </w:rPr>
        <w:t>Figure C.4.1-1. DICOM Standard Interface</w:t>
      </w:r>
    </w:p>
    <w:p w14:paraId="13ADDF82" w14:textId="77777777" w:rsidR="00F44A8E" w:rsidRDefault="006E737F">
      <w:pPr>
        <w:spacing w:before="180"/>
        <w:jc w:val="both"/>
      </w:pPr>
      <w:r>
        <w:rPr>
          <w:rFonts w:ascii="Arial" w:hAnsi="Arial"/>
          <w:color w:val="000000"/>
          <w:sz w:val="18"/>
        </w:rPr>
        <w:t xml:space="preserve">The DICOMRis </w:t>
      </w:r>
      <w:r>
        <w:rPr>
          <w:rFonts w:ascii="Arial" w:hAnsi="Arial"/>
          <w:color w:val="000000"/>
          <w:sz w:val="18"/>
        </w:rPr>
        <w:t>DICOMSRV application provides access to Scheduled Procedure information, supports updating of the RIS database as procedures are performed. The various flows in the diagram above are described as follows</w:t>
      </w:r>
    </w:p>
    <w:p w14:paraId="10642F75" w14:textId="77777777" w:rsidR="00F44A8E" w:rsidRDefault="006E737F">
      <w:pPr>
        <w:spacing w:before="180"/>
        <w:jc w:val="both"/>
      </w:pPr>
      <w:r>
        <w:rPr>
          <w:rFonts w:ascii="Arial" w:hAnsi="Arial"/>
          <w:color w:val="000000"/>
          <w:sz w:val="18"/>
        </w:rPr>
        <w:t xml:space="preserve">DICOMSRV accepts associations for Verification from </w:t>
      </w:r>
      <w:r>
        <w:rPr>
          <w:rFonts w:ascii="Arial" w:hAnsi="Arial"/>
          <w:color w:val="000000"/>
          <w:sz w:val="18"/>
        </w:rPr>
        <w:t>Verification SCUs and responds automatically with Success status</w:t>
      </w:r>
    </w:p>
    <w:p w14:paraId="6E7D5BF1" w14:textId="77777777" w:rsidR="00F44A8E" w:rsidRDefault="006E737F">
      <w:pPr>
        <w:spacing w:before="180"/>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w:t>
      </w:r>
      <w:r>
        <w:rPr>
          <w:rFonts w:ascii="Arial" w:hAnsi="Arial"/>
          <w:color w:val="000000"/>
          <w:sz w:val="18"/>
        </w:rPr>
        <w:t>uled Procedure Queries. This results in a set of matching responses that DICOMSRV returns to the MWL SCU.</w:t>
      </w:r>
    </w:p>
    <w:p w14:paraId="5A3D0E7B" w14:textId="77777777" w:rsidR="00F44A8E" w:rsidRDefault="006E737F">
      <w:pPr>
        <w:spacing w:before="180"/>
        <w:jc w:val="both"/>
      </w:pPr>
      <w:r>
        <w:rPr>
          <w:rFonts w:ascii="Arial" w:hAnsi="Arial"/>
          <w:color w:val="000000"/>
          <w:sz w:val="18"/>
        </w:rPr>
        <w:t>DICOMSRV accepts Association Requests for Modality Performed Procedure Step from MPPS SCUs and responds to N-CREATE and N-SET Requests from these SCUs</w:t>
      </w:r>
      <w:r>
        <w:rPr>
          <w:rFonts w:ascii="Arial" w:hAnsi="Arial"/>
          <w:color w:val="000000"/>
          <w:sz w:val="18"/>
        </w:rPr>
        <w:t>. When an N-CREATE or N-SET is received DICOMSRV engages in local real-world activity Update Procedure. This results in updates to the DICOMRis Database per the contents of the received message. DICOMSRV then returns N-SET or N-CREATE status to the MPPS SC</w:t>
      </w:r>
      <w:r>
        <w:rPr>
          <w:rFonts w:ascii="Arial" w:hAnsi="Arial"/>
          <w:color w:val="000000"/>
          <w:sz w:val="18"/>
        </w:rPr>
        <w:t>U.</w:t>
      </w:r>
    </w:p>
    <w:p w14:paraId="73616E1B" w14:textId="77777777" w:rsidR="00F44A8E" w:rsidRDefault="006E737F">
      <w:pPr>
        <w:spacing w:before="180"/>
      </w:pPr>
      <w:bookmarkStart w:id="1254" w:name="sect_C_4_1_2"/>
      <w:r>
        <w:rPr>
          <w:rFonts w:ascii="Arial" w:hAnsi="Arial"/>
          <w:b/>
          <w:color w:val="000000"/>
          <w:sz w:val="26"/>
        </w:rPr>
        <w:t>C.4.1.2 Functional Definition of AEs</w:t>
      </w:r>
    </w:p>
    <w:p w14:paraId="7BC9F173" w14:textId="77777777" w:rsidR="00F44A8E" w:rsidRDefault="006E737F">
      <w:pPr>
        <w:spacing w:before="180"/>
      </w:pPr>
      <w:bookmarkStart w:id="1255" w:name="sect_C_4_1_2_1"/>
      <w:bookmarkEnd w:id="1254"/>
      <w:r>
        <w:rPr>
          <w:rFonts w:ascii="Arial" w:hAnsi="Arial"/>
          <w:b/>
          <w:color w:val="000000"/>
          <w:sz w:val="22"/>
        </w:rPr>
        <w:t>C.4.1.2.1 Functional Definition of DICOMSRV Application Entity</w:t>
      </w:r>
    </w:p>
    <w:bookmarkEnd w:id="1255"/>
    <w:p w14:paraId="0D40BB7F" w14:textId="77777777" w:rsidR="00F44A8E" w:rsidRDefault="006E737F">
      <w:pPr>
        <w:spacing w:before="180"/>
        <w:jc w:val="both"/>
      </w:pPr>
      <w:r>
        <w:rPr>
          <w:rFonts w:ascii="Arial" w:hAnsi="Arial"/>
          <w:color w:val="000000"/>
          <w:sz w:val="18"/>
        </w:rPr>
        <w:t xml:space="preserve">DICOMSRV is a background process running on a Unix server. A single instance of DICOMSRV is started at System boot but multiple instances may be running </w:t>
      </w:r>
      <w:r>
        <w:rPr>
          <w:rFonts w:ascii="Arial" w:hAnsi="Arial"/>
          <w:color w:val="000000"/>
          <w:sz w:val="18"/>
        </w:rPr>
        <w:t>at any one time as a result of forking of additional processes. The application may be started/restarted interactively via a utility. In addition, there is a monitoring process that may be configured to restart the application automatically should it crash</w:t>
      </w:r>
      <w:r>
        <w:rPr>
          <w:rFonts w:ascii="Arial" w:hAnsi="Arial"/>
          <w:color w:val="000000"/>
          <w:sz w:val="18"/>
        </w:rPr>
        <w:t>. Events are logged to application-specific log files with a time stamp. Multiple logging levels are supported. At the lowest logging level the following are logged:</w:t>
      </w:r>
    </w:p>
    <w:p w14:paraId="0765AE36" w14:textId="77777777" w:rsidR="00F44A8E" w:rsidRDefault="006E737F">
      <w:pPr>
        <w:numPr>
          <w:ilvl w:val="0"/>
          <w:numId w:val="69"/>
        </w:numPr>
        <w:tabs>
          <w:tab w:val="left" w:pos="180"/>
        </w:tabs>
        <w:spacing w:before="180"/>
        <w:ind w:left="180" w:hanging="180"/>
        <w:jc w:val="both"/>
      </w:pPr>
      <w:bookmarkStart w:id="1256" w:name="idp140665935580768"/>
      <w:bookmarkStart w:id="1257" w:name="idp140665935580512"/>
      <w:r>
        <w:rPr>
          <w:rFonts w:ascii="Arial" w:hAnsi="Arial"/>
          <w:color w:val="000000"/>
          <w:sz w:val="18"/>
        </w:rPr>
        <w:t>The AE Title of the remote AE when the Association is created</w:t>
      </w:r>
    </w:p>
    <w:p w14:paraId="62D9147F" w14:textId="77777777" w:rsidR="00F44A8E" w:rsidRDefault="006E737F">
      <w:pPr>
        <w:numPr>
          <w:ilvl w:val="0"/>
          <w:numId w:val="69"/>
        </w:numPr>
        <w:tabs>
          <w:tab w:val="left" w:pos="180"/>
        </w:tabs>
        <w:spacing w:before="180"/>
        <w:ind w:left="180" w:hanging="180"/>
        <w:jc w:val="both"/>
      </w:pPr>
      <w:bookmarkStart w:id="1258" w:name="idp140665935581600"/>
      <w:bookmarkEnd w:id="1256"/>
      <w:bookmarkEnd w:id="1257"/>
      <w:r>
        <w:rPr>
          <w:rFonts w:ascii="Arial" w:hAnsi="Arial"/>
          <w:color w:val="000000"/>
          <w:sz w:val="18"/>
        </w:rPr>
        <w:t xml:space="preserve">The status of each DICOM </w:t>
      </w:r>
      <w:r>
        <w:rPr>
          <w:rFonts w:ascii="Arial" w:hAnsi="Arial"/>
          <w:color w:val="000000"/>
          <w:sz w:val="18"/>
        </w:rPr>
        <w:t>Service Request</w:t>
      </w:r>
    </w:p>
    <w:p w14:paraId="3CF445E5" w14:textId="77777777" w:rsidR="00F44A8E" w:rsidRDefault="006E737F">
      <w:pPr>
        <w:numPr>
          <w:ilvl w:val="0"/>
          <w:numId w:val="69"/>
        </w:numPr>
        <w:tabs>
          <w:tab w:val="left" w:pos="180"/>
        </w:tabs>
        <w:spacing w:before="180"/>
        <w:ind w:left="180" w:hanging="180"/>
        <w:jc w:val="both"/>
      </w:pPr>
      <w:bookmarkStart w:id="1259" w:name="idp140665935582416"/>
      <w:bookmarkEnd w:id="1258"/>
      <w:r>
        <w:rPr>
          <w:rFonts w:ascii="Arial" w:hAnsi="Arial"/>
          <w:color w:val="000000"/>
          <w:sz w:val="18"/>
        </w:rPr>
        <w:t>Any updates to the DICOMRis Database</w:t>
      </w:r>
    </w:p>
    <w:bookmarkEnd w:id="1259"/>
    <w:p w14:paraId="022A4267" w14:textId="77777777" w:rsidR="00F44A8E" w:rsidRDefault="006E737F">
      <w:pPr>
        <w:spacing w:before="180"/>
        <w:jc w:val="both"/>
      </w:pPr>
      <w:r>
        <w:rPr>
          <w:rFonts w:ascii="Arial" w:hAnsi="Arial"/>
          <w:color w:val="000000"/>
          <w:sz w:val="18"/>
        </w:rPr>
        <w:t>Higher levels of logging can be configured to cause dumping of the contents of DICOM Service and Association messages..</w:t>
      </w:r>
    </w:p>
    <w:p w14:paraId="2A422596" w14:textId="77777777" w:rsidR="00F44A8E" w:rsidRDefault="006E737F">
      <w:pPr>
        <w:spacing w:before="180"/>
        <w:jc w:val="both"/>
      </w:pPr>
      <w:r>
        <w:rPr>
          <w:rFonts w:ascii="Arial" w:hAnsi="Arial"/>
          <w:color w:val="000000"/>
          <w:sz w:val="18"/>
        </w:rPr>
        <w:t>DICOMSRV will listen for connection requests at the Presentation Address configured</w:t>
      </w:r>
      <w:r>
        <w:rPr>
          <w:rFonts w:ascii="Arial" w:hAnsi="Arial"/>
          <w:color w:val="000000"/>
          <w:sz w:val="18"/>
        </w:rPr>
        <w:t xml:space="preserve"> for its AE Title. This application is an implementation of a concurrent server; it forks a new process for each connection request it receives. Each forked process exists for the life of a single association and then exits. DICOMSRV will accept Presentati</w:t>
      </w:r>
      <w:r>
        <w:rPr>
          <w:rFonts w:ascii="Arial" w:hAnsi="Arial"/>
          <w:color w:val="000000"/>
          <w:sz w:val="18"/>
        </w:rPr>
        <w:t>on Contexts for the Modality Worklist, Modality Performed Procedure Step and Verification SOP Classes. Validation of DICOM Service Request messages is configurable using command-line parameters and may return Failure status in the event of an invalid Servi</w:t>
      </w:r>
      <w:r>
        <w:rPr>
          <w:rFonts w:ascii="Arial" w:hAnsi="Arial"/>
          <w:color w:val="000000"/>
          <w:sz w:val="18"/>
        </w:rPr>
        <w:t xml:space="preserve">ce Request according to the specifications </w:t>
      </w:r>
      <w:r>
        <w:rPr>
          <w:rFonts w:ascii="Arial" w:hAnsi="Arial"/>
          <w:color w:val="000000"/>
          <w:sz w:val="18"/>
        </w:rPr>
        <w:lastRenderedPageBreak/>
        <w:t>in the standard. Upon receipt of a Verification Request DICOMSRV will respond with a successful Verification response. When a MWL query is received DICOMSRV will query the DICOMRis database for a list of Scheduled</w:t>
      </w:r>
      <w:r>
        <w:rPr>
          <w:rFonts w:ascii="Arial" w:hAnsi="Arial"/>
          <w:color w:val="000000"/>
          <w:sz w:val="18"/>
        </w:rPr>
        <w:t xml:space="preserve"> Procedure Steps matching the query and will return a pending C-Find response for each match. Before DICOMRis can include patient and order information in response to a Modality Worklist query, patients must be registered and there must be orders for those</w:t>
      </w:r>
      <w:r>
        <w:rPr>
          <w:rFonts w:ascii="Arial" w:hAnsi="Arial"/>
          <w:color w:val="000000"/>
          <w:sz w:val="18"/>
        </w:rPr>
        <w:t xml:space="preserve"> patients in the DICOMRis database.. Registration and order information is typically interfaced to DICOMRis from a HIS but can also be entered directly into DICOMRis using DICOMRis's registration and order entry applications. Reception of an MPPS N-Create </w:t>
      </w:r>
      <w:r>
        <w:rPr>
          <w:rFonts w:ascii="Arial" w:hAnsi="Arial"/>
          <w:color w:val="000000"/>
          <w:sz w:val="18"/>
        </w:rPr>
        <w:t>or N-Set Request may result in updates to various tables in the DICOMRis database and may result in changes to the procedure state of the Requested Procedure(s) referenced within the message. If an MPPS message containing non-matching demographic data is r</w:t>
      </w:r>
      <w:r>
        <w:rPr>
          <w:rFonts w:ascii="Arial" w:hAnsi="Arial"/>
          <w:color w:val="000000"/>
          <w:sz w:val="18"/>
        </w:rPr>
        <w:t>eceived, this will be logged, an exception document generated and an entry added to an exception table in the database.</w:t>
      </w:r>
    </w:p>
    <w:p w14:paraId="46A8BFDD" w14:textId="77777777" w:rsidR="00F44A8E" w:rsidRDefault="006E737F">
      <w:pPr>
        <w:spacing w:before="180"/>
      </w:pPr>
      <w:bookmarkStart w:id="1260" w:name="sect_C_4_1_3"/>
      <w:r>
        <w:rPr>
          <w:rFonts w:ascii="Arial" w:hAnsi="Arial"/>
          <w:b/>
          <w:color w:val="000000"/>
          <w:sz w:val="26"/>
        </w:rPr>
        <w:t>C.4.1.3 Sequencing of Real World Activities</w:t>
      </w:r>
    </w:p>
    <w:p w14:paraId="52D55FFE" w14:textId="77777777" w:rsidR="00F44A8E" w:rsidRDefault="006E737F">
      <w:pPr>
        <w:spacing w:before="180"/>
        <w:jc w:val="center"/>
      </w:pPr>
      <w:bookmarkStart w:id="1261" w:name="idp140665935587536"/>
      <w:bookmarkStart w:id="1262" w:name="figure_C_4_1_2"/>
      <w:bookmarkEnd w:id="1260"/>
      <w:r>
        <w:rPr>
          <w:rFonts w:ascii="Arial" w:hAnsi="Arial"/>
          <w:noProof/>
          <w:color w:val="000000"/>
          <w:sz w:val="18"/>
          <w:lang w:val="en-US"/>
        </w:rPr>
        <w:drawing>
          <wp:inline distT="0" distB="0" distL="0" distR="0" wp14:anchorId="36ACA67B" wp14:editId="187B9AB9">
            <wp:extent cx="4781550" cy="1685925"/>
            <wp:effectExtent l="0" t="0" r="0" b="0"/>
            <wp:docPr id="41" name="Picture 20"/>
            <wp:cNvGraphicFramePr/>
            <a:graphic xmlns:a="http://schemas.openxmlformats.org/drawingml/2006/main">
              <a:graphicData uri="http://schemas.openxmlformats.org/drawingml/2006/picture">
                <pic:pic xmlns:pic="http://schemas.openxmlformats.org/drawingml/2006/picture">
                  <pic:nvPicPr>
                    <pic:cNvPr id="42" name="Picture 20"/>
                    <pic:cNvPicPr/>
                  </pic:nvPicPr>
                  <pic:blipFill>
                    <a:blip r:embed="rId189"/>
                    <a:srcRect/>
                    <a:stretch>
                      <a:fillRect/>
                    </a:stretch>
                  </pic:blipFill>
                  <pic:spPr>
                    <a:xfrm>
                      <a:off x="0" y="0"/>
                      <a:ext cx="4781550" cy="1685925"/>
                    </a:xfrm>
                    <a:prstGeom prst="rect">
                      <a:avLst/>
                    </a:prstGeom>
                  </pic:spPr>
                </pic:pic>
              </a:graphicData>
            </a:graphic>
          </wp:inline>
        </w:drawing>
      </w:r>
    </w:p>
    <w:bookmarkEnd w:id="1261"/>
    <w:bookmarkEnd w:id="1262"/>
    <w:p w14:paraId="5ED083E4" w14:textId="77777777" w:rsidR="00F44A8E" w:rsidRDefault="006E737F">
      <w:pPr>
        <w:spacing w:before="216"/>
        <w:jc w:val="center"/>
      </w:pPr>
      <w:r>
        <w:rPr>
          <w:rFonts w:ascii="Arial" w:hAnsi="Arial"/>
          <w:b/>
          <w:color w:val="000000"/>
          <w:sz w:val="22"/>
        </w:rPr>
        <w:t>Figure C.4.1-2. Sequencing Constraints</w:t>
      </w:r>
    </w:p>
    <w:p w14:paraId="00609BE5" w14:textId="77777777" w:rsidR="00F44A8E" w:rsidRDefault="006E737F">
      <w:pPr>
        <w:spacing w:before="180"/>
        <w:jc w:val="both"/>
      </w:pPr>
      <w:r>
        <w:rPr>
          <w:rFonts w:ascii="Arial" w:hAnsi="Arial"/>
          <w:color w:val="000000"/>
          <w:sz w:val="18"/>
        </w:rPr>
        <w:t xml:space="preserve">Under normal circumstances the sequencing depicted </w:t>
      </w:r>
      <w:r>
        <w:rPr>
          <w:rFonts w:ascii="Arial" w:hAnsi="Arial"/>
          <w:color w:val="000000"/>
          <w:sz w:val="18"/>
        </w:rPr>
        <w:t>above applies:</w:t>
      </w:r>
    </w:p>
    <w:p w14:paraId="15496068" w14:textId="77777777" w:rsidR="00F44A8E" w:rsidRDefault="006E737F">
      <w:pPr>
        <w:numPr>
          <w:ilvl w:val="0"/>
          <w:numId w:val="70"/>
        </w:numPr>
        <w:tabs>
          <w:tab w:val="left" w:pos="360"/>
        </w:tabs>
        <w:spacing w:before="180"/>
        <w:ind w:left="360" w:hanging="360"/>
        <w:jc w:val="both"/>
      </w:pPr>
      <w:bookmarkStart w:id="1263" w:name="idp140665935590432"/>
      <w:bookmarkStart w:id="1264" w:name="idp140665935589952"/>
      <w:r>
        <w:rPr>
          <w:rFonts w:ascii="Arial" w:hAnsi="Arial"/>
          <w:color w:val="000000"/>
          <w:sz w:val="18"/>
        </w:rPr>
        <w:t>The Modality queries for a worklist of Scheduled Procedure Steps</w:t>
      </w:r>
    </w:p>
    <w:p w14:paraId="3B0442CF" w14:textId="77777777" w:rsidR="00F44A8E" w:rsidRDefault="006E737F">
      <w:pPr>
        <w:numPr>
          <w:ilvl w:val="0"/>
          <w:numId w:val="70"/>
        </w:numPr>
        <w:tabs>
          <w:tab w:val="left" w:pos="360"/>
        </w:tabs>
        <w:spacing w:before="180"/>
        <w:ind w:left="360" w:hanging="360"/>
        <w:jc w:val="both"/>
      </w:pPr>
      <w:bookmarkStart w:id="1265" w:name="idp140665935591280"/>
      <w:bookmarkEnd w:id="1263"/>
      <w:bookmarkEnd w:id="1264"/>
      <w:r>
        <w:rPr>
          <w:rFonts w:ascii="Arial" w:hAnsi="Arial"/>
          <w:color w:val="000000"/>
          <w:sz w:val="18"/>
        </w:rPr>
        <w:t>DICOMSRV searches its database and returns matches to the query</w:t>
      </w:r>
    </w:p>
    <w:p w14:paraId="2D83DCEB" w14:textId="77777777" w:rsidR="00F44A8E" w:rsidRDefault="006E737F">
      <w:pPr>
        <w:numPr>
          <w:ilvl w:val="0"/>
          <w:numId w:val="70"/>
        </w:numPr>
        <w:tabs>
          <w:tab w:val="left" w:pos="360"/>
        </w:tabs>
        <w:spacing w:before="180"/>
        <w:ind w:left="360" w:hanging="360"/>
        <w:jc w:val="both"/>
      </w:pPr>
      <w:bookmarkStart w:id="1266" w:name="idp140665935592048"/>
      <w:bookmarkEnd w:id="1265"/>
      <w:r>
        <w:rPr>
          <w:rFonts w:ascii="Arial" w:hAnsi="Arial"/>
          <w:color w:val="000000"/>
          <w:sz w:val="18"/>
        </w:rPr>
        <w:t>The Modality begins performance of a Procedure Step and sends the MPPS N-CREATE</w:t>
      </w:r>
    </w:p>
    <w:p w14:paraId="36BEE7A2" w14:textId="77777777" w:rsidR="00F44A8E" w:rsidRDefault="006E737F">
      <w:pPr>
        <w:numPr>
          <w:ilvl w:val="0"/>
          <w:numId w:val="70"/>
        </w:numPr>
        <w:tabs>
          <w:tab w:val="left" w:pos="360"/>
        </w:tabs>
        <w:spacing w:before="180"/>
        <w:ind w:left="360" w:hanging="360"/>
        <w:jc w:val="both"/>
      </w:pPr>
      <w:bookmarkStart w:id="1267" w:name="idp140665935592896"/>
      <w:bookmarkEnd w:id="1266"/>
      <w:r>
        <w:rPr>
          <w:rFonts w:ascii="Arial" w:hAnsi="Arial"/>
          <w:color w:val="000000"/>
          <w:sz w:val="18"/>
        </w:rPr>
        <w:t xml:space="preserve">The Modality completes or </w:t>
      </w:r>
      <w:r>
        <w:rPr>
          <w:rFonts w:ascii="Arial" w:hAnsi="Arial"/>
          <w:color w:val="000000"/>
          <w:sz w:val="18"/>
        </w:rPr>
        <w:t>discontinues the procedure and sends the MPPS N-SET with status of COMPLETE or DISCONTINUED</w:t>
      </w:r>
    </w:p>
    <w:bookmarkEnd w:id="1267"/>
    <w:p w14:paraId="54C8F789" w14:textId="77777777" w:rsidR="00F44A8E" w:rsidRDefault="006E737F">
      <w:pPr>
        <w:spacing w:before="180"/>
        <w:jc w:val="both"/>
      </w:pPr>
      <w:r>
        <w:rPr>
          <w:rFonts w:ascii="Arial" w:hAnsi="Arial"/>
          <w:color w:val="000000"/>
          <w:sz w:val="18"/>
        </w:rPr>
        <w:t>The workflow above is not the only one possible. For example, in a Trauma or unscheduled flow there may be no worklist query prior to the performance of the procedu</w:t>
      </w:r>
      <w:r>
        <w:rPr>
          <w:rFonts w:ascii="Arial" w:hAnsi="Arial"/>
          <w:color w:val="000000"/>
          <w:sz w:val="18"/>
        </w:rPr>
        <w:t xml:space="preserve">re and the sending of MPPS messages. The flow would also be altered if the Modality did not support both Modality Worklist and MPPS. The Description and Sequencing of Activities and the SOP Specific Conformance sections below for the respective Real World </w:t>
      </w:r>
      <w:r>
        <w:rPr>
          <w:rFonts w:ascii="Arial" w:hAnsi="Arial"/>
          <w:color w:val="000000"/>
          <w:sz w:val="18"/>
        </w:rPr>
        <w:t>Activities provide additional detail</w:t>
      </w:r>
    </w:p>
    <w:p w14:paraId="3CCD19C3" w14:textId="77777777" w:rsidR="00F44A8E" w:rsidRDefault="006E737F">
      <w:pPr>
        <w:spacing w:before="180"/>
      </w:pPr>
      <w:bookmarkStart w:id="1268" w:name="sect_C_4_2"/>
      <w:r>
        <w:rPr>
          <w:rFonts w:ascii="Arial" w:hAnsi="Arial"/>
          <w:b/>
          <w:color w:val="000000"/>
          <w:sz w:val="24"/>
        </w:rPr>
        <w:t>C.4.2 AE Specifications</w:t>
      </w:r>
    </w:p>
    <w:p w14:paraId="23622343" w14:textId="77777777" w:rsidR="00F44A8E" w:rsidRDefault="006E737F">
      <w:pPr>
        <w:spacing w:before="180"/>
      </w:pPr>
      <w:bookmarkStart w:id="1269" w:name="sect_C_4_2_1"/>
      <w:bookmarkEnd w:id="1268"/>
      <w:r>
        <w:rPr>
          <w:rFonts w:ascii="Arial" w:hAnsi="Arial"/>
          <w:b/>
          <w:color w:val="000000"/>
          <w:sz w:val="26"/>
        </w:rPr>
        <w:t>C.4.2.1 DICOMSRV AE Specification</w:t>
      </w:r>
    </w:p>
    <w:bookmarkEnd w:id="1269"/>
    <w:p w14:paraId="06EF7784" w14:textId="77777777" w:rsidR="00F44A8E" w:rsidRDefault="006E737F">
      <w:pPr>
        <w:spacing w:before="180"/>
        <w:jc w:val="both"/>
      </w:pPr>
      <w:r>
        <w:rPr>
          <w:rFonts w:ascii="Arial" w:hAnsi="Arial"/>
          <w:color w:val="000000"/>
          <w:sz w:val="18"/>
        </w:rPr>
        <w:t>This application provides Standard Conformance to the following DICOM V3.0 SOP Classes:</w:t>
      </w:r>
    </w:p>
    <w:p w14:paraId="2BC8C2F2" w14:textId="77777777" w:rsidR="00F44A8E" w:rsidRDefault="006E737F">
      <w:pPr>
        <w:spacing w:before="180"/>
      </w:pPr>
      <w:bookmarkStart w:id="1270" w:name="sect_C_4_2_1_1"/>
      <w:r>
        <w:rPr>
          <w:rFonts w:ascii="Arial" w:hAnsi="Arial"/>
          <w:b/>
          <w:color w:val="000000"/>
          <w:sz w:val="22"/>
        </w:rPr>
        <w:t>C.4.2.1.1 SOP Classes</w:t>
      </w:r>
    </w:p>
    <w:p w14:paraId="4FEB7609" w14:textId="77777777" w:rsidR="00F44A8E" w:rsidRDefault="006E737F">
      <w:pPr>
        <w:keepNext/>
        <w:spacing w:before="216"/>
        <w:jc w:val="center"/>
      </w:pPr>
      <w:bookmarkStart w:id="1271" w:name="table_C_4_2_1"/>
      <w:bookmarkEnd w:id="1270"/>
      <w:r>
        <w:rPr>
          <w:rFonts w:ascii="Arial" w:hAnsi="Arial"/>
          <w:b/>
          <w:color w:val="000000"/>
          <w:sz w:val="22"/>
        </w:rPr>
        <w:t>Table C.4.2-1. SOP Classes for AE DICOMSRV</w:t>
      </w:r>
    </w:p>
    <w:bookmarkEnd w:id="1271"/>
    <w:p w14:paraId="171C12F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95"/>
        <w:gridCol w:w="3131"/>
        <w:gridCol w:w="1609"/>
        <w:gridCol w:w="1604"/>
      </w:tblGrid>
      <w:tr w:rsidR="00F44A8E" w14:paraId="2DECE497" w14:textId="77777777">
        <w:tblPrEx>
          <w:tblCellMar>
            <w:top w:w="0" w:type="dxa"/>
            <w:bottom w:w="0" w:type="dxa"/>
          </w:tblCellMar>
        </w:tblPrEx>
        <w:trPr>
          <w:tblHeader/>
        </w:trPr>
        <w:tc>
          <w:tcPr>
            <w:tcW w:w="40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110D9D" w14:textId="77777777" w:rsidR="00F44A8E" w:rsidRDefault="006E737F">
            <w:pPr>
              <w:keepNext/>
              <w:spacing w:before="180"/>
              <w:jc w:val="center"/>
            </w:pPr>
            <w:r>
              <w:rPr>
                <w:rFonts w:ascii="Arial" w:hAnsi="Arial"/>
                <w:b/>
                <w:color w:val="000000"/>
                <w:sz w:val="18"/>
              </w:rPr>
              <w:t>SOP Cla</w:t>
            </w:r>
            <w:r>
              <w:rPr>
                <w:rFonts w:ascii="Arial" w:hAnsi="Arial"/>
                <w:b/>
                <w:color w:val="000000"/>
                <w:sz w:val="18"/>
              </w:rPr>
              <w:t>ss Name</w:t>
            </w:r>
          </w:p>
        </w:tc>
        <w:tc>
          <w:tcPr>
            <w:tcW w:w="3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43FF20" w14:textId="77777777" w:rsidR="00F44A8E" w:rsidRDefault="006E737F">
            <w:pPr>
              <w:spacing w:before="180"/>
              <w:jc w:val="center"/>
            </w:pPr>
            <w:r>
              <w:rPr>
                <w:rFonts w:ascii="Arial" w:hAnsi="Arial"/>
                <w:b/>
                <w:color w:val="000000"/>
                <w:sz w:val="18"/>
              </w:rPr>
              <w:t>SOP Class UID</w:t>
            </w:r>
          </w:p>
        </w:tc>
        <w:tc>
          <w:tcPr>
            <w:tcW w:w="1609" w:type="dxa"/>
            <w:tcBorders>
              <w:top w:val="single" w:sz="4" w:space="0" w:color="000000"/>
              <w:bottom w:val="single" w:sz="4" w:space="0" w:color="000000"/>
              <w:right w:val="single" w:sz="4" w:space="0" w:color="000000"/>
            </w:tcBorders>
            <w:tcMar>
              <w:top w:w="40" w:type="dxa"/>
              <w:left w:w="40" w:type="dxa"/>
              <w:bottom w:w="40" w:type="dxa"/>
              <w:right w:w="40" w:type="dxa"/>
            </w:tcMar>
          </w:tcPr>
          <w:p w14:paraId="739F4637" w14:textId="77777777" w:rsidR="00F44A8E" w:rsidRDefault="006E737F">
            <w:pPr>
              <w:spacing w:before="180"/>
              <w:jc w:val="center"/>
            </w:pPr>
            <w:r>
              <w:rPr>
                <w:rFonts w:ascii="Arial" w:hAnsi="Arial"/>
                <w:b/>
                <w:color w:val="000000"/>
                <w:sz w:val="18"/>
              </w:rPr>
              <w:t>SCU</w:t>
            </w:r>
          </w:p>
        </w:tc>
        <w:tc>
          <w:tcPr>
            <w:tcW w:w="1604" w:type="dxa"/>
            <w:tcBorders>
              <w:top w:val="single" w:sz="4" w:space="0" w:color="000000"/>
              <w:bottom w:val="single" w:sz="4" w:space="0" w:color="000000"/>
              <w:right w:val="single" w:sz="4" w:space="0" w:color="000000"/>
            </w:tcBorders>
            <w:tcMar>
              <w:top w:w="40" w:type="dxa"/>
              <w:left w:w="40" w:type="dxa"/>
              <w:bottom w:w="40" w:type="dxa"/>
              <w:right w:w="40" w:type="dxa"/>
            </w:tcMar>
          </w:tcPr>
          <w:p w14:paraId="405592C8" w14:textId="77777777" w:rsidR="00F44A8E" w:rsidRDefault="006E737F">
            <w:pPr>
              <w:spacing w:before="180"/>
              <w:jc w:val="center"/>
            </w:pPr>
            <w:r>
              <w:rPr>
                <w:rFonts w:ascii="Arial" w:hAnsi="Arial"/>
                <w:b/>
                <w:color w:val="000000"/>
                <w:sz w:val="18"/>
              </w:rPr>
              <w:t>SCP</w:t>
            </w:r>
          </w:p>
        </w:tc>
      </w:tr>
      <w:tr w:rsidR="00F44A8E" w14:paraId="6A4DFE5D"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0A37D7" w14:textId="77777777" w:rsidR="00F44A8E" w:rsidRDefault="006E737F">
            <w:pPr>
              <w:spacing w:before="180"/>
            </w:pPr>
            <w:r>
              <w:rPr>
                <w:rFonts w:ascii="Arial" w:hAnsi="Arial"/>
                <w:color w:val="000000"/>
                <w:sz w:val="18"/>
              </w:rPr>
              <w:t>Verification</w:t>
            </w:r>
          </w:p>
        </w:tc>
        <w:tc>
          <w:tcPr>
            <w:tcW w:w="3131" w:type="dxa"/>
            <w:tcBorders>
              <w:bottom w:val="single" w:sz="4" w:space="0" w:color="000000"/>
              <w:right w:val="single" w:sz="4" w:space="0" w:color="000000"/>
            </w:tcBorders>
            <w:tcMar>
              <w:top w:w="40" w:type="dxa"/>
              <w:left w:w="40" w:type="dxa"/>
              <w:bottom w:w="40" w:type="dxa"/>
              <w:right w:w="40" w:type="dxa"/>
            </w:tcMar>
          </w:tcPr>
          <w:p w14:paraId="470D1BC8" w14:textId="77777777" w:rsidR="00F44A8E" w:rsidRDefault="006E737F">
            <w:pPr>
              <w:spacing w:before="180"/>
            </w:pPr>
            <w:r>
              <w:rPr>
                <w:rFonts w:ascii="Arial" w:hAnsi="Arial"/>
                <w:color w:val="000000"/>
                <w:sz w:val="18"/>
              </w:rPr>
              <w:t>1.2.840.10008.1.1</w:t>
            </w:r>
          </w:p>
        </w:tc>
        <w:tc>
          <w:tcPr>
            <w:tcW w:w="1609" w:type="dxa"/>
            <w:tcBorders>
              <w:bottom w:val="single" w:sz="4" w:space="0" w:color="000000"/>
              <w:right w:val="single" w:sz="4" w:space="0" w:color="000000"/>
            </w:tcBorders>
            <w:tcMar>
              <w:top w:w="40" w:type="dxa"/>
              <w:left w:w="40" w:type="dxa"/>
              <w:bottom w:w="40" w:type="dxa"/>
              <w:right w:w="40" w:type="dxa"/>
            </w:tcMar>
          </w:tcPr>
          <w:p w14:paraId="5CEF980E" w14:textId="77777777" w:rsidR="00F44A8E" w:rsidRDefault="006E737F">
            <w:pPr>
              <w:spacing w:before="180"/>
              <w:jc w:val="center"/>
            </w:pPr>
            <w:r>
              <w:rPr>
                <w:rFonts w:ascii="Arial" w:hAnsi="Arial"/>
                <w:color w:val="000000"/>
                <w:sz w:val="18"/>
              </w:rPr>
              <w:t>No</w:t>
            </w:r>
          </w:p>
        </w:tc>
        <w:tc>
          <w:tcPr>
            <w:tcW w:w="1604" w:type="dxa"/>
            <w:tcBorders>
              <w:bottom w:val="single" w:sz="4" w:space="0" w:color="000000"/>
              <w:right w:val="single" w:sz="4" w:space="0" w:color="000000"/>
            </w:tcBorders>
            <w:tcMar>
              <w:top w:w="40" w:type="dxa"/>
              <w:left w:w="40" w:type="dxa"/>
              <w:bottom w:w="40" w:type="dxa"/>
              <w:right w:w="40" w:type="dxa"/>
            </w:tcMar>
          </w:tcPr>
          <w:p w14:paraId="6EA9271A" w14:textId="77777777" w:rsidR="00F44A8E" w:rsidRDefault="006E737F">
            <w:pPr>
              <w:spacing w:before="180"/>
              <w:jc w:val="center"/>
            </w:pPr>
            <w:r>
              <w:rPr>
                <w:rFonts w:ascii="Arial" w:hAnsi="Arial"/>
                <w:color w:val="000000"/>
                <w:sz w:val="18"/>
              </w:rPr>
              <w:t>Yes</w:t>
            </w:r>
          </w:p>
        </w:tc>
      </w:tr>
      <w:tr w:rsidR="00F44A8E" w14:paraId="17DB38C1"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24219B" w14:textId="77777777" w:rsidR="00F44A8E" w:rsidRDefault="006E737F">
            <w:pPr>
              <w:spacing w:before="180"/>
            </w:pPr>
            <w:r>
              <w:rPr>
                <w:rFonts w:ascii="Arial" w:hAnsi="Arial"/>
                <w:color w:val="000000"/>
                <w:sz w:val="18"/>
              </w:rPr>
              <w:t>Modality Worklist</w:t>
            </w:r>
          </w:p>
        </w:tc>
        <w:tc>
          <w:tcPr>
            <w:tcW w:w="3131" w:type="dxa"/>
            <w:tcBorders>
              <w:bottom w:val="single" w:sz="4" w:space="0" w:color="000000"/>
              <w:right w:val="single" w:sz="4" w:space="0" w:color="000000"/>
            </w:tcBorders>
            <w:tcMar>
              <w:top w:w="40" w:type="dxa"/>
              <w:left w:w="40" w:type="dxa"/>
              <w:bottom w:w="40" w:type="dxa"/>
              <w:right w:w="40" w:type="dxa"/>
            </w:tcMar>
          </w:tcPr>
          <w:p w14:paraId="7E2A1FC1" w14:textId="77777777" w:rsidR="00F44A8E" w:rsidRDefault="006E737F">
            <w:pPr>
              <w:spacing w:before="180"/>
            </w:pPr>
            <w:r>
              <w:rPr>
                <w:rFonts w:ascii="Arial" w:hAnsi="Arial"/>
                <w:color w:val="000000"/>
                <w:sz w:val="18"/>
              </w:rPr>
              <w:t>1.2.840.10008.5.1.4.31</w:t>
            </w:r>
          </w:p>
        </w:tc>
        <w:tc>
          <w:tcPr>
            <w:tcW w:w="1609" w:type="dxa"/>
            <w:tcBorders>
              <w:bottom w:val="single" w:sz="4" w:space="0" w:color="000000"/>
              <w:right w:val="single" w:sz="4" w:space="0" w:color="000000"/>
            </w:tcBorders>
            <w:tcMar>
              <w:top w:w="40" w:type="dxa"/>
              <w:left w:w="40" w:type="dxa"/>
              <w:bottom w:w="40" w:type="dxa"/>
              <w:right w:w="40" w:type="dxa"/>
            </w:tcMar>
          </w:tcPr>
          <w:p w14:paraId="31113742" w14:textId="77777777" w:rsidR="00F44A8E" w:rsidRDefault="006E737F">
            <w:pPr>
              <w:spacing w:before="180"/>
              <w:jc w:val="center"/>
            </w:pPr>
            <w:r>
              <w:rPr>
                <w:rFonts w:ascii="Arial" w:hAnsi="Arial"/>
                <w:color w:val="000000"/>
                <w:sz w:val="18"/>
              </w:rPr>
              <w:t>No</w:t>
            </w:r>
          </w:p>
        </w:tc>
        <w:tc>
          <w:tcPr>
            <w:tcW w:w="1604" w:type="dxa"/>
            <w:tcBorders>
              <w:bottom w:val="single" w:sz="4" w:space="0" w:color="000000"/>
              <w:right w:val="single" w:sz="4" w:space="0" w:color="000000"/>
            </w:tcBorders>
            <w:tcMar>
              <w:top w:w="40" w:type="dxa"/>
              <w:left w:w="40" w:type="dxa"/>
              <w:bottom w:w="40" w:type="dxa"/>
              <w:right w:w="40" w:type="dxa"/>
            </w:tcMar>
          </w:tcPr>
          <w:p w14:paraId="7C81BA76" w14:textId="77777777" w:rsidR="00F44A8E" w:rsidRDefault="006E737F">
            <w:pPr>
              <w:spacing w:before="180"/>
              <w:jc w:val="center"/>
            </w:pPr>
            <w:r>
              <w:rPr>
                <w:rFonts w:ascii="Arial" w:hAnsi="Arial"/>
                <w:color w:val="000000"/>
                <w:sz w:val="18"/>
              </w:rPr>
              <w:t>Yes</w:t>
            </w:r>
          </w:p>
        </w:tc>
      </w:tr>
      <w:tr w:rsidR="00F44A8E" w14:paraId="5F05680D"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1D0F91" w14:textId="77777777" w:rsidR="00F44A8E" w:rsidRDefault="006E737F">
            <w:pPr>
              <w:spacing w:before="180"/>
            </w:pPr>
            <w:r>
              <w:rPr>
                <w:rFonts w:ascii="Arial" w:hAnsi="Arial"/>
                <w:color w:val="000000"/>
                <w:sz w:val="18"/>
              </w:rPr>
              <w:lastRenderedPageBreak/>
              <w:t>Modality Performed Procedure Step</w:t>
            </w:r>
          </w:p>
        </w:tc>
        <w:tc>
          <w:tcPr>
            <w:tcW w:w="3131" w:type="dxa"/>
            <w:tcBorders>
              <w:bottom w:val="single" w:sz="4" w:space="0" w:color="000000"/>
              <w:right w:val="single" w:sz="4" w:space="0" w:color="000000"/>
            </w:tcBorders>
            <w:tcMar>
              <w:top w:w="40" w:type="dxa"/>
              <w:left w:w="40" w:type="dxa"/>
              <w:bottom w:w="40" w:type="dxa"/>
              <w:right w:w="40" w:type="dxa"/>
            </w:tcMar>
          </w:tcPr>
          <w:p w14:paraId="05EB0426" w14:textId="77777777" w:rsidR="00F44A8E" w:rsidRDefault="006E737F">
            <w:pPr>
              <w:spacing w:before="180"/>
            </w:pPr>
            <w:r>
              <w:rPr>
                <w:rFonts w:ascii="Arial" w:hAnsi="Arial"/>
                <w:color w:val="000000"/>
                <w:sz w:val="18"/>
              </w:rPr>
              <w:t>1.2.840.10008.3.1.2.3.3</w:t>
            </w:r>
          </w:p>
        </w:tc>
        <w:tc>
          <w:tcPr>
            <w:tcW w:w="1609" w:type="dxa"/>
            <w:tcBorders>
              <w:bottom w:val="single" w:sz="4" w:space="0" w:color="000000"/>
              <w:right w:val="single" w:sz="4" w:space="0" w:color="000000"/>
            </w:tcBorders>
            <w:tcMar>
              <w:top w:w="40" w:type="dxa"/>
              <w:left w:w="40" w:type="dxa"/>
              <w:bottom w:w="40" w:type="dxa"/>
              <w:right w:w="40" w:type="dxa"/>
            </w:tcMar>
          </w:tcPr>
          <w:p w14:paraId="240ACA72" w14:textId="77777777" w:rsidR="00F44A8E" w:rsidRDefault="006E737F">
            <w:pPr>
              <w:spacing w:before="180"/>
              <w:jc w:val="center"/>
            </w:pPr>
            <w:r>
              <w:rPr>
                <w:rFonts w:ascii="Arial" w:hAnsi="Arial"/>
                <w:color w:val="000000"/>
                <w:sz w:val="18"/>
              </w:rPr>
              <w:t>No</w:t>
            </w:r>
          </w:p>
        </w:tc>
        <w:tc>
          <w:tcPr>
            <w:tcW w:w="1604" w:type="dxa"/>
            <w:tcBorders>
              <w:bottom w:val="single" w:sz="4" w:space="0" w:color="000000"/>
              <w:right w:val="single" w:sz="4" w:space="0" w:color="000000"/>
            </w:tcBorders>
            <w:tcMar>
              <w:top w:w="40" w:type="dxa"/>
              <w:left w:w="40" w:type="dxa"/>
              <w:bottom w:w="40" w:type="dxa"/>
              <w:right w:w="40" w:type="dxa"/>
            </w:tcMar>
          </w:tcPr>
          <w:p w14:paraId="4D054A6F" w14:textId="77777777" w:rsidR="00F44A8E" w:rsidRDefault="006E737F">
            <w:pPr>
              <w:spacing w:before="180"/>
              <w:jc w:val="center"/>
            </w:pPr>
            <w:r>
              <w:rPr>
                <w:rFonts w:ascii="Arial" w:hAnsi="Arial"/>
                <w:color w:val="000000"/>
                <w:sz w:val="18"/>
              </w:rPr>
              <w:t>Yes</w:t>
            </w:r>
          </w:p>
        </w:tc>
      </w:tr>
    </w:tbl>
    <w:p w14:paraId="6D75B1DB" w14:textId="77777777" w:rsidR="00F44A8E" w:rsidRDefault="006E737F">
      <w:pPr>
        <w:spacing w:before="180"/>
      </w:pPr>
      <w:bookmarkStart w:id="1272" w:name="sect_C_4_2_1_2"/>
      <w:r>
        <w:rPr>
          <w:rFonts w:ascii="Arial" w:hAnsi="Arial"/>
          <w:b/>
          <w:color w:val="000000"/>
          <w:sz w:val="22"/>
        </w:rPr>
        <w:t>C.4.2.1.2 Association Policies</w:t>
      </w:r>
    </w:p>
    <w:p w14:paraId="5735176B" w14:textId="77777777" w:rsidR="00F44A8E" w:rsidRDefault="006E737F">
      <w:pPr>
        <w:spacing w:before="180"/>
      </w:pPr>
      <w:bookmarkStart w:id="1273" w:name="sect_C_4_2_1_2_1"/>
      <w:bookmarkEnd w:id="1272"/>
      <w:r>
        <w:rPr>
          <w:rFonts w:ascii="Arial" w:hAnsi="Arial"/>
          <w:b/>
          <w:color w:val="000000"/>
          <w:sz w:val="18"/>
        </w:rPr>
        <w:t>C.4.2.1.2.1 General</w:t>
      </w:r>
    </w:p>
    <w:bookmarkEnd w:id="1273"/>
    <w:p w14:paraId="2AD03D43" w14:textId="77777777" w:rsidR="00F44A8E" w:rsidRDefault="006E737F">
      <w:pPr>
        <w:spacing w:before="180"/>
        <w:jc w:val="both"/>
      </w:pPr>
      <w:r>
        <w:rPr>
          <w:rFonts w:ascii="Arial" w:hAnsi="Arial"/>
          <w:color w:val="000000"/>
          <w:sz w:val="18"/>
        </w:rPr>
        <w:t xml:space="preserve">The Application </w:t>
      </w:r>
      <w:r>
        <w:rPr>
          <w:rFonts w:ascii="Arial" w:hAnsi="Arial"/>
          <w:color w:val="000000"/>
          <w:sz w:val="18"/>
        </w:rPr>
        <w:t>Context Name for DICOM 3.0 is the only Application Context proposed.</w:t>
      </w:r>
    </w:p>
    <w:p w14:paraId="11CB0191" w14:textId="77777777" w:rsidR="00F44A8E" w:rsidRDefault="006E737F">
      <w:pPr>
        <w:keepNext/>
        <w:spacing w:before="216"/>
        <w:jc w:val="center"/>
      </w:pPr>
      <w:bookmarkStart w:id="1274" w:name="table_C_4_2_2"/>
      <w:r>
        <w:rPr>
          <w:rFonts w:ascii="Arial" w:hAnsi="Arial"/>
          <w:b/>
          <w:color w:val="000000"/>
          <w:sz w:val="22"/>
        </w:rPr>
        <w:t>Table C.4.2-2. DICOM Application Context</w:t>
      </w:r>
    </w:p>
    <w:bookmarkEnd w:id="1274"/>
    <w:p w14:paraId="3407E36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62C52D0E"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ACBEF1"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725DE12" w14:textId="77777777" w:rsidR="00F44A8E" w:rsidRDefault="006E737F">
            <w:pPr>
              <w:spacing w:before="180"/>
            </w:pPr>
            <w:r>
              <w:rPr>
                <w:rFonts w:ascii="Arial" w:hAnsi="Arial"/>
                <w:color w:val="000000"/>
                <w:sz w:val="18"/>
              </w:rPr>
              <w:t>1.2.840.10008.3.1.1.1</w:t>
            </w:r>
          </w:p>
        </w:tc>
      </w:tr>
    </w:tbl>
    <w:p w14:paraId="415E6E18" w14:textId="77777777" w:rsidR="00F44A8E" w:rsidRDefault="006E737F">
      <w:pPr>
        <w:spacing w:before="180"/>
      </w:pPr>
      <w:bookmarkStart w:id="1275" w:name="sect_C_4_2_1_2_2"/>
      <w:r>
        <w:rPr>
          <w:rFonts w:ascii="Arial" w:hAnsi="Arial"/>
          <w:b/>
          <w:color w:val="000000"/>
          <w:sz w:val="18"/>
        </w:rPr>
        <w:t>C.4.2.1.2.2 Number of Associations</w:t>
      </w:r>
    </w:p>
    <w:bookmarkEnd w:id="1275"/>
    <w:p w14:paraId="5EB259CC" w14:textId="77777777" w:rsidR="00F44A8E" w:rsidRDefault="006E737F">
      <w:pPr>
        <w:spacing w:before="180"/>
        <w:jc w:val="both"/>
      </w:pPr>
      <w:r>
        <w:rPr>
          <w:rFonts w:ascii="Arial" w:hAnsi="Arial"/>
          <w:color w:val="000000"/>
          <w:sz w:val="18"/>
        </w:rPr>
        <w:t>DICOMSRV will support as many simultaneous associations as SCP</w:t>
      </w:r>
      <w:r>
        <w:rPr>
          <w:rFonts w:ascii="Arial" w:hAnsi="Arial"/>
          <w:color w:val="000000"/>
          <w:sz w:val="18"/>
        </w:rPr>
        <w:t xml:space="preserve"> as are requested by Workflow SCUs up to a configurable maximum. DICOMSRV limits the number of concurrent associations to a given Workflow SCU as described below.</w:t>
      </w:r>
    </w:p>
    <w:p w14:paraId="7B2BC118" w14:textId="77777777" w:rsidR="00F44A8E" w:rsidRDefault="006E737F">
      <w:pPr>
        <w:keepNext/>
        <w:spacing w:before="216"/>
        <w:jc w:val="center"/>
      </w:pPr>
      <w:bookmarkStart w:id="1276" w:name="table_C_4_2_3"/>
      <w:r>
        <w:rPr>
          <w:rFonts w:ascii="Arial" w:hAnsi="Arial"/>
          <w:b/>
          <w:color w:val="000000"/>
          <w:sz w:val="22"/>
        </w:rPr>
        <w:t>Table C.4.2-3. Number of Associations as an SCP for AE DICOMSRV</w:t>
      </w:r>
    </w:p>
    <w:bookmarkEnd w:id="1276"/>
    <w:p w14:paraId="589BBBB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45"/>
        <w:gridCol w:w="6396"/>
      </w:tblGrid>
      <w:tr w:rsidR="00F44A8E" w14:paraId="36D048D3" w14:textId="77777777">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7C4672" w14:textId="77777777" w:rsidR="00F44A8E" w:rsidRDefault="006E737F">
            <w:pPr>
              <w:spacing w:before="180"/>
            </w:pPr>
            <w:r>
              <w:rPr>
                <w:rFonts w:ascii="Arial" w:hAnsi="Arial"/>
                <w:color w:val="000000"/>
                <w:sz w:val="18"/>
              </w:rPr>
              <w:t>Maximum number of simultaneo</w:t>
            </w:r>
            <w:r>
              <w:rPr>
                <w:rFonts w:ascii="Arial" w:hAnsi="Arial"/>
                <w:color w:val="000000"/>
                <w:sz w:val="18"/>
              </w:rPr>
              <w:t>us associations</w:t>
            </w:r>
          </w:p>
        </w:tc>
        <w:tc>
          <w:tcPr>
            <w:tcW w:w="6396" w:type="dxa"/>
            <w:tcBorders>
              <w:top w:val="single" w:sz="4" w:space="0" w:color="000000"/>
              <w:bottom w:val="single" w:sz="4" w:space="0" w:color="000000"/>
              <w:right w:val="single" w:sz="4" w:space="0" w:color="000000"/>
            </w:tcBorders>
            <w:tcMar>
              <w:top w:w="40" w:type="dxa"/>
              <w:left w:w="40" w:type="dxa"/>
              <w:bottom w:w="40" w:type="dxa"/>
              <w:right w:w="40" w:type="dxa"/>
            </w:tcMar>
          </w:tcPr>
          <w:p w14:paraId="5FA778C0" w14:textId="77777777" w:rsidR="00F44A8E" w:rsidRDefault="006E737F">
            <w:pPr>
              <w:spacing w:before="180"/>
            </w:pPr>
            <w:r>
              <w:rPr>
                <w:rFonts w:ascii="Arial" w:hAnsi="Arial"/>
                <w:color w:val="000000"/>
                <w:sz w:val="18"/>
              </w:rPr>
              <w:t>Configurable value. Maximum of 3 simultaneous associations to a given SCU</w:t>
            </w:r>
          </w:p>
        </w:tc>
      </w:tr>
    </w:tbl>
    <w:p w14:paraId="6F868FC8" w14:textId="77777777" w:rsidR="00F44A8E" w:rsidRDefault="006E737F">
      <w:pPr>
        <w:spacing w:before="180"/>
      </w:pPr>
      <w:bookmarkStart w:id="1277" w:name="sect_C_4_2_1_2_3"/>
      <w:r>
        <w:rPr>
          <w:rFonts w:ascii="Arial" w:hAnsi="Arial"/>
          <w:b/>
          <w:color w:val="000000"/>
          <w:sz w:val="18"/>
        </w:rPr>
        <w:t>C.4.2.1.2.3 Asynchronous Nature</w:t>
      </w:r>
    </w:p>
    <w:bookmarkEnd w:id="1277"/>
    <w:p w14:paraId="1846D04A" w14:textId="77777777" w:rsidR="00F44A8E" w:rsidRDefault="006E737F">
      <w:pPr>
        <w:spacing w:before="180"/>
        <w:jc w:val="both"/>
      </w:pPr>
      <w:r>
        <w:rPr>
          <w:rFonts w:ascii="Arial" w:hAnsi="Arial"/>
          <w:color w:val="000000"/>
          <w:sz w:val="18"/>
        </w:rPr>
        <w:t>Asynchronous communication (multiple outstanding transactions over a single association) is not supported.</w:t>
      </w:r>
    </w:p>
    <w:p w14:paraId="6FB15842" w14:textId="77777777" w:rsidR="00F44A8E" w:rsidRDefault="006E737F">
      <w:pPr>
        <w:spacing w:before="180"/>
      </w:pPr>
      <w:bookmarkStart w:id="1278" w:name="sect_C_4_2_1_2_4"/>
      <w:r>
        <w:rPr>
          <w:rFonts w:ascii="Arial" w:hAnsi="Arial"/>
          <w:b/>
          <w:color w:val="000000"/>
          <w:sz w:val="18"/>
        </w:rPr>
        <w:t>C.4.2.1.2.4 Implementation</w:t>
      </w:r>
      <w:r>
        <w:rPr>
          <w:rFonts w:ascii="Arial" w:hAnsi="Arial"/>
          <w:b/>
          <w:color w:val="000000"/>
          <w:sz w:val="18"/>
        </w:rPr>
        <w:t xml:space="preserve"> Identifying Information</w:t>
      </w:r>
    </w:p>
    <w:p w14:paraId="0193D0B8" w14:textId="77777777" w:rsidR="00F44A8E" w:rsidRDefault="006E737F">
      <w:pPr>
        <w:keepNext/>
        <w:spacing w:before="216"/>
        <w:jc w:val="center"/>
      </w:pPr>
      <w:bookmarkStart w:id="1279" w:name="table_C_4_2_4"/>
      <w:bookmarkEnd w:id="1278"/>
      <w:r>
        <w:rPr>
          <w:rFonts w:ascii="Arial" w:hAnsi="Arial"/>
          <w:b/>
          <w:color w:val="000000"/>
          <w:sz w:val="22"/>
        </w:rPr>
        <w:t>Table C.4.2-4. DICOM Implementation Class and Version for DICOMSRV</w:t>
      </w:r>
    </w:p>
    <w:bookmarkEnd w:id="1279"/>
    <w:p w14:paraId="1EBAD65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0"/>
        <w:gridCol w:w="5060"/>
      </w:tblGrid>
      <w:tr w:rsidR="00F44A8E" w14:paraId="6692B759" w14:textId="77777777">
        <w:tblPrEx>
          <w:tblCellMar>
            <w:top w:w="0" w:type="dxa"/>
            <w:bottom w:w="0" w:type="dxa"/>
          </w:tblCellMar>
        </w:tblPrEx>
        <w:tc>
          <w:tcPr>
            <w:tcW w:w="53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CD977" w14:textId="77777777" w:rsidR="00F44A8E" w:rsidRDefault="006E737F">
            <w:pPr>
              <w:spacing w:before="180"/>
            </w:pPr>
            <w:r>
              <w:rPr>
                <w:rFonts w:ascii="Arial" w:hAnsi="Arial"/>
                <w:color w:val="000000"/>
                <w:sz w:val="18"/>
              </w:rPr>
              <w:t>Implementation Class UID</w:t>
            </w:r>
          </w:p>
        </w:tc>
        <w:tc>
          <w:tcPr>
            <w:tcW w:w="5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EF68C2" w14:textId="77777777" w:rsidR="00F44A8E" w:rsidRDefault="006E737F">
            <w:pPr>
              <w:spacing w:before="180"/>
            </w:pPr>
            <w:r>
              <w:rPr>
                <w:rFonts w:ascii="Arial" w:hAnsi="Arial"/>
                <w:color w:val="000000"/>
                <w:sz w:val="18"/>
              </w:rPr>
              <w:t>xxxxxxx.yyy.etc.ad.inf.usw</w:t>
            </w:r>
          </w:p>
        </w:tc>
      </w:tr>
      <w:tr w:rsidR="00F44A8E" w14:paraId="4378379C" w14:textId="77777777">
        <w:tblPrEx>
          <w:tblCellMar>
            <w:top w:w="0" w:type="dxa"/>
            <w:bottom w:w="0" w:type="dxa"/>
          </w:tblCellMar>
        </w:tblPrEx>
        <w:tc>
          <w:tcPr>
            <w:tcW w:w="5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90CF5D" w14:textId="77777777" w:rsidR="00F44A8E" w:rsidRDefault="006E737F">
            <w:pPr>
              <w:spacing w:before="180"/>
            </w:pPr>
            <w:r>
              <w:rPr>
                <w:rFonts w:ascii="Arial" w:hAnsi="Arial"/>
                <w:color w:val="000000"/>
                <w:sz w:val="18"/>
              </w:rPr>
              <w:t>Implementation Version Name</w:t>
            </w:r>
          </w:p>
        </w:tc>
        <w:tc>
          <w:tcPr>
            <w:tcW w:w="5060" w:type="dxa"/>
            <w:tcBorders>
              <w:bottom w:val="single" w:sz="4" w:space="0" w:color="000000"/>
              <w:right w:val="single" w:sz="4" w:space="0" w:color="000000"/>
            </w:tcBorders>
            <w:tcMar>
              <w:top w:w="40" w:type="dxa"/>
              <w:left w:w="40" w:type="dxa"/>
              <w:bottom w:w="40" w:type="dxa"/>
              <w:right w:w="40" w:type="dxa"/>
            </w:tcMar>
          </w:tcPr>
          <w:p w14:paraId="3F6FEA31" w14:textId="77777777" w:rsidR="00F44A8E" w:rsidRDefault="006E737F">
            <w:pPr>
              <w:spacing w:before="180"/>
            </w:pPr>
            <w:r>
              <w:rPr>
                <w:rFonts w:ascii="Arial" w:hAnsi="Arial"/>
                <w:color w:val="000000"/>
                <w:sz w:val="18"/>
              </w:rPr>
              <w:t>DICOMRis_260</w:t>
            </w:r>
          </w:p>
        </w:tc>
      </w:tr>
    </w:tbl>
    <w:p w14:paraId="75FA4565" w14:textId="77777777" w:rsidR="00F44A8E" w:rsidRDefault="006E737F">
      <w:pPr>
        <w:spacing w:before="180"/>
      </w:pPr>
      <w:bookmarkStart w:id="1280" w:name="sect_C_4_2_1_3"/>
      <w:r>
        <w:rPr>
          <w:rFonts w:ascii="Arial" w:hAnsi="Arial"/>
          <w:b/>
          <w:color w:val="000000"/>
          <w:sz w:val="22"/>
        </w:rPr>
        <w:t>C.4.2.1.3 Association Initiation Policy</w:t>
      </w:r>
    </w:p>
    <w:bookmarkEnd w:id="1280"/>
    <w:p w14:paraId="1D4518D9" w14:textId="77777777" w:rsidR="00F44A8E" w:rsidRDefault="006E737F">
      <w:pPr>
        <w:spacing w:before="180"/>
        <w:jc w:val="both"/>
      </w:pPr>
      <w:r>
        <w:rPr>
          <w:rFonts w:ascii="Arial" w:hAnsi="Arial"/>
          <w:color w:val="000000"/>
          <w:sz w:val="18"/>
        </w:rPr>
        <w:t xml:space="preserve">DICOMSRV does not initiate </w:t>
      </w:r>
      <w:r>
        <w:rPr>
          <w:rFonts w:ascii="Arial" w:hAnsi="Arial"/>
          <w:color w:val="000000"/>
          <w:sz w:val="18"/>
        </w:rPr>
        <w:t>Associations.</w:t>
      </w:r>
    </w:p>
    <w:p w14:paraId="7ED6F8B2" w14:textId="77777777" w:rsidR="00F44A8E" w:rsidRDefault="006E737F">
      <w:pPr>
        <w:spacing w:before="180"/>
      </w:pPr>
      <w:bookmarkStart w:id="1281" w:name="sect_C_4_2_1_4"/>
      <w:r>
        <w:rPr>
          <w:rFonts w:ascii="Arial" w:hAnsi="Arial"/>
          <w:b/>
          <w:color w:val="000000"/>
          <w:sz w:val="22"/>
        </w:rPr>
        <w:t>C.4.2.1.4 Association Acceptance Policy</w:t>
      </w:r>
    </w:p>
    <w:bookmarkEnd w:id="1281"/>
    <w:p w14:paraId="180FC9E4" w14:textId="77777777" w:rsidR="00F44A8E" w:rsidRDefault="006E737F">
      <w:pPr>
        <w:spacing w:before="180"/>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p w14:paraId="30C0E1CE" w14:textId="77777777" w:rsidR="00F44A8E" w:rsidRDefault="006E737F">
      <w:pPr>
        <w:spacing w:before="180"/>
      </w:pPr>
      <w:bookmarkStart w:id="1282" w:name="sect_C_4_2_1_4_1"/>
      <w:r>
        <w:rPr>
          <w:rFonts w:ascii="Arial" w:hAnsi="Arial"/>
          <w:b/>
          <w:color w:val="000000"/>
          <w:sz w:val="18"/>
        </w:rPr>
        <w:t>C.4.2.1.4.1 Activity - Configured AE Requests MWL Query</w:t>
      </w:r>
    </w:p>
    <w:p w14:paraId="72A37B97" w14:textId="77777777" w:rsidR="00F44A8E" w:rsidRDefault="006E737F">
      <w:pPr>
        <w:spacing w:before="180"/>
      </w:pPr>
      <w:bookmarkStart w:id="1283" w:name="sect_C_4_2_1_4_1_1"/>
      <w:bookmarkEnd w:id="1282"/>
      <w:r>
        <w:rPr>
          <w:rFonts w:ascii="Arial" w:hAnsi="Arial"/>
          <w:b/>
          <w:color w:val="000000"/>
          <w:sz w:val="18"/>
        </w:rPr>
        <w:t>C.4.2.1.4.1.1 Description and Sequencing of Activities</w:t>
      </w:r>
    </w:p>
    <w:bookmarkEnd w:id="1283"/>
    <w:p w14:paraId="04C9554F" w14:textId="77777777" w:rsidR="00F44A8E" w:rsidRDefault="006E737F">
      <w:pPr>
        <w:spacing w:before="180"/>
        <w:jc w:val="both"/>
      </w:pPr>
      <w:r>
        <w:rPr>
          <w:rFonts w:ascii="Arial" w:hAnsi="Arial"/>
          <w:color w:val="000000"/>
          <w:sz w:val="18"/>
        </w:rPr>
        <w:t>When Modality Worklist SCUs query DICOMSRV the queries run against the Scheduled Procedure Step Worklist (referred to hereafter as the 'SPS Workl</w:t>
      </w:r>
      <w:r>
        <w:rPr>
          <w:rFonts w:ascii="Arial" w:hAnsi="Arial"/>
          <w:color w:val="000000"/>
          <w:sz w:val="18"/>
        </w:rPr>
        <w:t xml:space="preserve">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w:t>
      </w:r>
      <w:r>
        <w:rPr>
          <w:rFonts w:ascii="Arial" w:hAnsi="Arial"/>
          <w:color w:val="000000"/>
          <w:sz w:val="18"/>
        </w:rPr>
        <w:t>Ris database. A Requested Procedure may, in turn, map to 1 or more Scheduled Procedure Steps though the relation is usually 1-to-1. This mapping is also site-configurable. The relation between Accession Number (0008,0050) and Requested Procedure ID (0040,1</w:t>
      </w:r>
      <w:r>
        <w:rPr>
          <w:rFonts w:ascii="Arial" w:hAnsi="Arial"/>
          <w:color w:val="000000"/>
          <w:sz w:val="18"/>
        </w:rPr>
        <w:t>001) is 1-to-1 within DICOMRis and these attributes have the same value in all MWL responses. Scheduled Procedure Step entries are added and removed from the Worklist as follows:</w:t>
      </w:r>
    </w:p>
    <w:p w14:paraId="3ADA5825" w14:textId="77777777" w:rsidR="00F44A8E" w:rsidRDefault="006E737F">
      <w:pPr>
        <w:numPr>
          <w:ilvl w:val="0"/>
          <w:numId w:val="71"/>
        </w:numPr>
        <w:tabs>
          <w:tab w:val="left" w:pos="180"/>
        </w:tabs>
        <w:spacing w:before="180"/>
        <w:ind w:left="180" w:hanging="180"/>
        <w:jc w:val="both"/>
      </w:pPr>
      <w:bookmarkStart w:id="1284" w:name="idp140665935666672"/>
      <w:bookmarkStart w:id="1285" w:name="idp140665935666416"/>
      <w:r>
        <w:rPr>
          <w:rFonts w:ascii="Arial" w:hAnsi="Arial"/>
          <w:color w:val="000000"/>
          <w:sz w:val="18"/>
        </w:rPr>
        <w:lastRenderedPageBreak/>
        <w:t xml:space="preserve">Add Scheduled Procedure Step Entries Normal Pathway - As orders are received </w:t>
      </w:r>
      <w:r>
        <w:rPr>
          <w:rFonts w:ascii="Arial" w:hAnsi="Arial"/>
          <w:color w:val="000000"/>
          <w:sz w:val="18"/>
        </w:rPr>
        <w:t>from the HIS via HL7 or entered using DICOMRis' Ordering and Scheduling application, additions are made to the SPS Worklist in the DICOMRis database per the mapping specified above.</w:t>
      </w:r>
    </w:p>
    <w:p w14:paraId="65744FDE" w14:textId="77777777" w:rsidR="00F44A8E" w:rsidRDefault="006E737F">
      <w:pPr>
        <w:numPr>
          <w:ilvl w:val="0"/>
          <w:numId w:val="71"/>
        </w:numPr>
        <w:tabs>
          <w:tab w:val="left" w:pos="180"/>
        </w:tabs>
        <w:spacing w:before="180"/>
        <w:ind w:left="180" w:hanging="180"/>
        <w:jc w:val="both"/>
      </w:pPr>
      <w:bookmarkStart w:id="1286" w:name="idp140665935667712"/>
      <w:bookmarkEnd w:id="1284"/>
      <w:bookmarkEnd w:id="1285"/>
      <w:r>
        <w:rPr>
          <w:rFonts w:ascii="Arial" w:hAnsi="Arial"/>
          <w:color w:val="000000"/>
          <w:sz w:val="18"/>
        </w:rPr>
        <w:t>Add Scheduled Procedure Step Entries Exception Pathway - Users can interac</w:t>
      </w:r>
      <w:r>
        <w:rPr>
          <w:rFonts w:ascii="Arial" w:hAnsi="Arial"/>
          <w:color w:val="000000"/>
          <w:sz w:val="18"/>
        </w:rPr>
        <w:t xml:space="preserve">tively create additional Scheduled Procedure Step entries for a given Requested Procedure using the Procedure Update application. It may be necessary to create additional entries under certain conditions such as when it is discovered that a procedure must </w:t>
      </w:r>
      <w:r>
        <w:rPr>
          <w:rFonts w:ascii="Arial" w:hAnsi="Arial"/>
          <w:color w:val="000000"/>
          <w:sz w:val="18"/>
        </w:rPr>
        <w:t>be redone after having previously been marked as completed. This does not apply to canceled procedures</w:t>
      </w:r>
    </w:p>
    <w:p w14:paraId="3A28DBFA" w14:textId="77777777" w:rsidR="00F44A8E" w:rsidRDefault="006E737F">
      <w:pPr>
        <w:numPr>
          <w:ilvl w:val="0"/>
          <w:numId w:val="71"/>
        </w:numPr>
        <w:tabs>
          <w:tab w:val="left" w:pos="180"/>
        </w:tabs>
        <w:spacing w:before="180"/>
        <w:ind w:left="180" w:hanging="180"/>
        <w:jc w:val="both"/>
      </w:pPr>
      <w:bookmarkStart w:id="1287" w:name="idp140665935668928"/>
      <w:bookmarkEnd w:id="1286"/>
      <w:r>
        <w:rPr>
          <w:rFonts w:ascii="Arial" w:hAnsi="Arial"/>
          <w:color w:val="000000"/>
          <w:sz w:val="18"/>
        </w:rPr>
        <w:t>Remove Scheduled Procedure Step Entries Normal Pathway - An SPS entry is removed from the SPS Worklist under the following circumstances:</w:t>
      </w:r>
    </w:p>
    <w:p w14:paraId="4C8BE7FA" w14:textId="77777777" w:rsidR="00F44A8E" w:rsidRDefault="006E737F">
      <w:pPr>
        <w:numPr>
          <w:ilvl w:val="0"/>
          <w:numId w:val="71"/>
        </w:numPr>
        <w:tabs>
          <w:tab w:val="left" w:pos="180"/>
        </w:tabs>
        <w:spacing w:before="180"/>
        <w:ind w:left="180" w:hanging="180"/>
        <w:jc w:val="both"/>
      </w:pPr>
      <w:bookmarkStart w:id="1288" w:name="idp140665935669840"/>
      <w:bookmarkEnd w:id="1287"/>
      <w:r>
        <w:rPr>
          <w:rFonts w:ascii="Arial" w:hAnsi="Arial"/>
          <w:color w:val="000000"/>
          <w:sz w:val="18"/>
        </w:rPr>
        <w:t>As mentioned pr</w:t>
      </w:r>
      <w:r>
        <w:rPr>
          <w:rFonts w:ascii="Arial" w:hAnsi="Arial"/>
          <w:color w:val="000000"/>
          <w:sz w:val="18"/>
        </w:rPr>
        <w:t>eviously, DICOMRis supports common RIS function to set the state of the procedure as it progresses from being ordered to being resulted and signed. Setting the procedure state may be initiated interactively via the Procedure Update application or as a resu</w:t>
      </w:r>
      <w:r>
        <w:rPr>
          <w:rFonts w:ascii="Arial" w:hAnsi="Arial"/>
          <w:color w:val="000000"/>
          <w:sz w:val="18"/>
        </w:rPr>
        <w:t>lt of various events. An entry in the SPS Worklist is removed when the Requested Procedure that is the parent of the SPS is set to a configured status. This configuration is system-wide applying equally to all procedures.</w:t>
      </w:r>
    </w:p>
    <w:p w14:paraId="2E4F39B6" w14:textId="77777777" w:rsidR="00F44A8E" w:rsidRDefault="006E737F">
      <w:pPr>
        <w:numPr>
          <w:ilvl w:val="0"/>
          <w:numId w:val="71"/>
        </w:numPr>
        <w:tabs>
          <w:tab w:val="left" w:pos="180"/>
        </w:tabs>
        <w:spacing w:before="180"/>
        <w:ind w:left="180" w:hanging="180"/>
        <w:jc w:val="both"/>
      </w:pPr>
      <w:bookmarkStart w:id="1289" w:name="idp140665935671104"/>
      <w:bookmarkEnd w:id="1288"/>
      <w:r>
        <w:rPr>
          <w:rFonts w:ascii="Arial" w:hAnsi="Arial"/>
          <w:color w:val="000000"/>
          <w:sz w:val="18"/>
        </w:rPr>
        <w:t xml:space="preserve">If configured to change the state </w:t>
      </w:r>
      <w:r>
        <w:rPr>
          <w:rFonts w:ascii="Arial" w:hAnsi="Arial"/>
          <w:color w:val="000000"/>
          <w:sz w:val="18"/>
        </w:rPr>
        <w:t>of a Requested Procedure on receipt of an MPPS N-CREATE or N-SET referencing the procedure then the change in state may result in removal of SPS entries related to the procedure as described above</w:t>
      </w:r>
    </w:p>
    <w:p w14:paraId="3065D76E" w14:textId="77777777" w:rsidR="00F44A8E" w:rsidRDefault="006E737F">
      <w:pPr>
        <w:numPr>
          <w:ilvl w:val="0"/>
          <w:numId w:val="71"/>
        </w:numPr>
        <w:tabs>
          <w:tab w:val="left" w:pos="180"/>
        </w:tabs>
        <w:spacing w:before="180"/>
        <w:ind w:left="180" w:hanging="180"/>
        <w:jc w:val="both"/>
      </w:pPr>
      <w:bookmarkStart w:id="1290" w:name="idp140665935672112"/>
      <w:bookmarkEnd w:id="1289"/>
      <w:r>
        <w:rPr>
          <w:rFonts w:ascii="Arial" w:hAnsi="Arial"/>
          <w:color w:val="000000"/>
          <w:sz w:val="18"/>
        </w:rPr>
        <w:t>Remove Entries Exception Pathway - When a procedure is canc</w:t>
      </w:r>
      <w:r>
        <w:rPr>
          <w:rFonts w:ascii="Arial" w:hAnsi="Arial"/>
          <w:color w:val="000000"/>
          <w:sz w:val="18"/>
        </w:rPr>
        <w:t>eled all SPS entries related to that procedure are removed from the Worklist.</w:t>
      </w:r>
    </w:p>
    <w:bookmarkEnd w:id="1290"/>
    <w:p w14:paraId="4E066868" w14:textId="77777777" w:rsidR="00F44A8E" w:rsidRDefault="006E737F">
      <w:pPr>
        <w:spacing w:before="180"/>
        <w:jc w:val="both"/>
      </w:pPr>
      <w:r>
        <w:rPr>
          <w:rFonts w:ascii="Arial" w:hAnsi="Arial"/>
          <w:color w:val="000000"/>
          <w:sz w:val="18"/>
        </w:rPr>
        <w:t>Remove Entries Maintenance Pathway - SPS entries that are still in the Worklist a configurable time after their scheduled start date/time will be removed by a day-end maintenance</w:t>
      </w:r>
      <w:r>
        <w:rPr>
          <w:rFonts w:ascii="Arial" w:hAnsi="Arial"/>
          <w:color w:val="000000"/>
          <w:sz w:val="18"/>
        </w:rPr>
        <w:t xml:space="preserve"> job.</w:t>
      </w:r>
    </w:p>
    <w:p w14:paraId="66E048A0" w14:textId="77777777" w:rsidR="00F44A8E" w:rsidRDefault="006E737F">
      <w:pPr>
        <w:spacing w:before="180"/>
        <w:jc w:val="both"/>
      </w:pPr>
      <w:r>
        <w:rPr>
          <w:rFonts w:ascii="Arial" w:hAnsi="Arial"/>
          <w:color w:val="000000"/>
          <w:sz w:val="18"/>
        </w:rPr>
        <w:t>In the table below the following applies:</w:t>
      </w:r>
    </w:p>
    <w:p w14:paraId="454F2314" w14:textId="77777777" w:rsidR="00F44A8E" w:rsidRDefault="006E737F">
      <w:pPr>
        <w:numPr>
          <w:ilvl w:val="0"/>
          <w:numId w:val="72"/>
        </w:numPr>
        <w:tabs>
          <w:tab w:val="left" w:pos="180"/>
        </w:tabs>
        <w:spacing w:before="180"/>
        <w:ind w:left="180" w:hanging="180"/>
        <w:jc w:val="both"/>
      </w:pPr>
      <w:bookmarkStart w:id="1291" w:name="idp140665935674416"/>
      <w:bookmarkStart w:id="1292" w:name="idp140665935674160"/>
      <w:r>
        <w:rPr>
          <w:rFonts w:ascii="Arial" w:hAnsi="Arial"/>
          <w:color w:val="000000"/>
          <w:sz w:val="18"/>
        </w:rPr>
        <w:t>To cause a given action to occur, MPPS messages must reference the parent Requested Procedure related to the SPS entry and applicable configuration must be in place.</w:t>
      </w:r>
    </w:p>
    <w:p w14:paraId="080180E6" w14:textId="77777777" w:rsidR="00F44A8E" w:rsidRDefault="006E737F">
      <w:pPr>
        <w:keepNext/>
        <w:spacing w:before="216"/>
        <w:jc w:val="center"/>
      </w:pPr>
      <w:bookmarkStart w:id="1293" w:name="table_C_4_2_5"/>
      <w:bookmarkEnd w:id="1291"/>
      <w:bookmarkEnd w:id="1292"/>
      <w:r>
        <w:rPr>
          <w:rFonts w:ascii="Arial" w:hAnsi="Arial"/>
          <w:b/>
          <w:color w:val="000000"/>
          <w:sz w:val="22"/>
        </w:rPr>
        <w:t>Table C.4.2-5. Scheduled Procedure Step En</w:t>
      </w:r>
      <w:r>
        <w:rPr>
          <w:rFonts w:ascii="Arial" w:hAnsi="Arial"/>
          <w:b/>
          <w:color w:val="000000"/>
          <w:sz w:val="22"/>
        </w:rPr>
        <w:t>try Actions Table</w:t>
      </w:r>
    </w:p>
    <w:bookmarkEnd w:id="1293"/>
    <w:p w14:paraId="3CBAA7B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04"/>
        <w:gridCol w:w="3636"/>
      </w:tblGrid>
      <w:tr w:rsidR="00F44A8E" w14:paraId="21EB09D6" w14:textId="77777777">
        <w:tblPrEx>
          <w:tblCellMar>
            <w:top w:w="0" w:type="dxa"/>
            <w:bottom w:w="0" w:type="dxa"/>
          </w:tblCellMar>
        </w:tblPrEx>
        <w:trPr>
          <w:tblHeader/>
        </w:trPr>
        <w:tc>
          <w:tcPr>
            <w:tcW w:w="68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1A944" w14:textId="77777777" w:rsidR="00F44A8E" w:rsidRDefault="006E737F">
            <w:pPr>
              <w:keepNext/>
              <w:spacing w:before="180"/>
              <w:jc w:val="center"/>
            </w:pPr>
            <w:r>
              <w:rPr>
                <w:rFonts w:ascii="Arial" w:hAnsi="Arial"/>
                <w:b/>
                <w:color w:val="000000"/>
                <w:sz w:val="18"/>
              </w:rPr>
              <w:t>Events</w:t>
            </w:r>
          </w:p>
        </w:tc>
        <w:tc>
          <w:tcPr>
            <w:tcW w:w="3636" w:type="dxa"/>
            <w:tcBorders>
              <w:top w:val="single" w:sz="4" w:space="0" w:color="000000"/>
              <w:bottom w:val="single" w:sz="4" w:space="0" w:color="000000"/>
              <w:right w:val="single" w:sz="4" w:space="0" w:color="000000"/>
            </w:tcBorders>
            <w:tcMar>
              <w:top w:w="40" w:type="dxa"/>
              <w:left w:w="40" w:type="dxa"/>
              <w:bottom w:w="40" w:type="dxa"/>
              <w:right w:w="40" w:type="dxa"/>
            </w:tcMar>
          </w:tcPr>
          <w:p w14:paraId="23878AF8" w14:textId="77777777" w:rsidR="00F44A8E" w:rsidRDefault="006E737F">
            <w:pPr>
              <w:spacing w:before="180"/>
              <w:jc w:val="center"/>
            </w:pPr>
            <w:r>
              <w:rPr>
                <w:rFonts w:ascii="Arial" w:hAnsi="Arial"/>
                <w:b/>
                <w:color w:val="000000"/>
                <w:sz w:val="18"/>
              </w:rPr>
              <w:t>Scheduled Procedure Step Entry Actions</w:t>
            </w:r>
          </w:p>
        </w:tc>
      </w:tr>
      <w:tr w:rsidR="00F44A8E" w14:paraId="589B353B"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E523FE" w14:textId="77777777" w:rsidR="00F44A8E" w:rsidRDefault="006E737F">
            <w:pPr>
              <w:spacing w:before="180"/>
            </w:pPr>
            <w:r>
              <w:rPr>
                <w:rFonts w:ascii="Arial" w:hAnsi="Arial"/>
                <w:color w:val="000000"/>
                <w:sz w:val="18"/>
              </w:rPr>
              <w:t>Order received from HIS or entered using DICOMRis application</w:t>
            </w:r>
          </w:p>
        </w:tc>
        <w:tc>
          <w:tcPr>
            <w:tcW w:w="3636" w:type="dxa"/>
            <w:tcBorders>
              <w:bottom w:val="single" w:sz="4" w:space="0" w:color="000000"/>
              <w:right w:val="single" w:sz="4" w:space="0" w:color="000000"/>
            </w:tcBorders>
            <w:tcMar>
              <w:top w:w="40" w:type="dxa"/>
              <w:left w:w="40" w:type="dxa"/>
              <w:bottom w:w="40" w:type="dxa"/>
              <w:right w:w="40" w:type="dxa"/>
            </w:tcMar>
          </w:tcPr>
          <w:p w14:paraId="01A2AB88" w14:textId="77777777" w:rsidR="00F44A8E" w:rsidRDefault="006E737F">
            <w:pPr>
              <w:spacing w:before="180"/>
            </w:pPr>
            <w:r>
              <w:rPr>
                <w:rFonts w:ascii="Arial" w:hAnsi="Arial"/>
                <w:color w:val="000000"/>
                <w:sz w:val="18"/>
              </w:rPr>
              <w:t>Add one or more Entries to Worklist</w:t>
            </w:r>
          </w:p>
        </w:tc>
      </w:tr>
      <w:tr w:rsidR="00F44A8E" w14:paraId="6A193EE0"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55F472" w14:textId="77777777" w:rsidR="00F44A8E" w:rsidRDefault="006E737F">
            <w:pPr>
              <w:spacing w:before="180"/>
            </w:pPr>
            <w:r>
              <w:rPr>
                <w:rFonts w:ascii="Arial" w:hAnsi="Arial"/>
                <w:color w:val="000000"/>
                <w:sz w:val="18"/>
              </w:rPr>
              <w:t>User adds SPS entry interactively</w:t>
            </w:r>
          </w:p>
        </w:tc>
        <w:tc>
          <w:tcPr>
            <w:tcW w:w="3636" w:type="dxa"/>
            <w:tcBorders>
              <w:bottom w:val="single" w:sz="4" w:space="0" w:color="000000"/>
              <w:right w:val="single" w:sz="4" w:space="0" w:color="000000"/>
            </w:tcBorders>
            <w:tcMar>
              <w:top w:w="40" w:type="dxa"/>
              <w:left w:w="40" w:type="dxa"/>
              <w:bottom w:w="40" w:type="dxa"/>
              <w:right w:w="40" w:type="dxa"/>
            </w:tcMar>
          </w:tcPr>
          <w:p w14:paraId="5D8FA0D0" w14:textId="77777777" w:rsidR="00F44A8E" w:rsidRDefault="006E737F">
            <w:pPr>
              <w:spacing w:before="180"/>
            </w:pPr>
            <w:r>
              <w:rPr>
                <w:rFonts w:ascii="Arial" w:hAnsi="Arial"/>
                <w:color w:val="000000"/>
                <w:sz w:val="18"/>
              </w:rPr>
              <w:t>Add Entry to Worklist</w:t>
            </w:r>
          </w:p>
        </w:tc>
      </w:tr>
      <w:tr w:rsidR="00F44A8E" w14:paraId="1722F38E"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E061E" w14:textId="77777777" w:rsidR="00F44A8E" w:rsidRDefault="006E737F">
            <w:pPr>
              <w:spacing w:before="180"/>
            </w:pPr>
            <w:r>
              <w:rPr>
                <w:rFonts w:ascii="Arial" w:hAnsi="Arial"/>
                <w:color w:val="000000"/>
                <w:sz w:val="18"/>
              </w:rPr>
              <w:t>MPPS message received that changes</w:t>
            </w:r>
            <w:r>
              <w:rPr>
                <w:rFonts w:ascii="Arial" w:hAnsi="Arial"/>
                <w:color w:val="000000"/>
                <w:sz w:val="18"/>
              </w:rPr>
              <w:t xml:space="preserve"> procedure state of parent procedure to status configured for removal of child SPS entry from Worklist</w:t>
            </w:r>
          </w:p>
        </w:tc>
        <w:tc>
          <w:tcPr>
            <w:tcW w:w="3636" w:type="dxa"/>
            <w:tcBorders>
              <w:bottom w:val="single" w:sz="4" w:space="0" w:color="000000"/>
              <w:right w:val="single" w:sz="4" w:space="0" w:color="000000"/>
            </w:tcBorders>
            <w:tcMar>
              <w:top w:w="40" w:type="dxa"/>
              <w:left w:w="40" w:type="dxa"/>
              <w:bottom w:w="40" w:type="dxa"/>
              <w:right w:w="40" w:type="dxa"/>
            </w:tcMar>
          </w:tcPr>
          <w:p w14:paraId="148D9893" w14:textId="77777777" w:rsidR="00F44A8E" w:rsidRDefault="006E737F">
            <w:pPr>
              <w:spacing w:before="180"/>
            </w:pPr>
            <w:r>
              <w:rPr>
                <w:rFonts w:ascii="Arial" w:hAnsi="Arial"/>
                <w:color w:val="000000"/>
                <w:sz w:val="18"/>
              </w:rPr>
              <w:t>Remove Entry from Worklist</w:t>
            </w:r>
          </w:p>
        </w:tc>
      </w:tr>
      <w:tr w:rsidR="00F44A8E" w14:paraId="70BD93D1"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E6523F" w14:textId="77777777" w:rsidR="00F44A8E" w:rsidRDefault="006E737F">
            <w:pPr>
              <w:spacing w:before="180"/>
            </w:pPr>
            <w:r>
              <w:rPr>
                <w:rFonts w:ascii="Arial" w:hAnsi="Arial"/>
                <w:color w:val="000000"/>
                <w:sz w:val="18"/>
              </w:rPr>
              <w:t>Current time exceeds SPS scheduled time by a Worklist configured time interval</w:t>
            </w:r>
          </w:p>
        </w:tc>
        <w:tc>
          <w:tcPr>
            <w:tcW w:w="3636" w:type="dxa"/>
            <w:tcBorders>
              <w:bottom w:val="single" w:sz="4" w:space="0" w:color="000000"/>
              <w:right w:val="single" w:sz="4" w:space="0" w:color="000000"/>
            </w:tcBorders>
            <w:tcMar>
              <w:top w:w="40" w:type="dxa"/>
              <w:left w:w="40" w:type="dxa"/>
              <w:bottom w:w="40" w:type="dxa"/>
              <w:right w:w="40" w:type="dxa"/>
            </w:tcMar>
          </w:tcPr>
          <w:p w14:paraId="48EE158D" w14:textId="77777777" w:rsidR="00F44A8E" w:rsidRDefault="006E737F">
            <w:pPr>
              <w:spacing w:before="180"/>
            </w:pPr>
            <w:r>
              <w:rPr>
                <w:rFonts w:ascii="Arial" w:hAnsi="Arial"/>
                <w:color w:val="000000"/>
                <w:sz w:val="18"/>
              </w:rPr>
              <w:t>Remove Entry from Worklist</w:t>
            </w:r>
          </w:p>
        </w:tc>
      </w:tr>
      <w:tr w:rsidR="00F44A8E" w14:paraId="2233519C"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CB1B6" w14:textId="77777777" w:rsidR="00F44A8E" w:rsidRDefault="006E737F">
            <w:pPr>
              <w:spacing w:before="180"/>
            </w:pPr>
            <w:r>
              <w:rPr>
                <w:rFonts w:ascii="Arial" w:hAnsi="Arial"/>
                <w:color w:val="000000"/>
                <w:sz w:val="18"/>
              </w:rPr>
              <w:t xml:space="preserve">Parent procedure </w:t>
            </w:r>
            <w:r>
              <w:rPr>
                <w:rFonts w:ascii="Arial" w:hAnsi="Arial"/>
                <w:color w:val="000000"/>
                <w:sz w:val="18"/>
              </w:rPr>
              <w:t>canceled</w:t>
            </w:r>
          </w:p>
        </w:tc>
        <w:tc>
          <w:tcPr>
            <w:tcW w:w="3636" w:type="dxa"/>
            <w:tcBorders>
              <w:bottom w:val="single" w:sz="4" w:space="0" w:color="000000"/>
              <w:right w:val="single" w:sz="4" w:space="0" w:color="000000"/>
            </w:tcBorders>
            <w:tcMar>
              <w:top w:w="40" w:type="dxa"/>
              <w:left w:w="40" w:type="dxa"/>
              <w:bottom w:w="40" w:type="dxa"/>
              <w:right w:w="40" w:type="dxa"/>
            </w:tcMar>
          </w:tcPr>
          <w:p w14:paraId="349A6577" w14:textId="77777777" w:rsidR="00F44A8E" w:rsidRDefault="006E737F">
            <w:pPr>
              <w:spacing w:before="180"/>
            </w:pPr>
            <w:r>
              <w:rPr>
                <w:rFonts w:ascii="Arial" w:hAnsi="Arial"/>
                <w:color w:val="000000"/>
                <w:sz w:val="18"/>
              </w:rPr>
              <w:t>Remove one or more Entries from Worklist</w:t>
            </w:r>
          </w:p>
        </w:tc>
      </w:tr>
      <w:tr w:rsidR="00F44A8E" w14:paraId="2E89B4D2" w14:textId="77777777">
        <w:tblPrEx>
          <w:tblCellMar>
            <w:top w:w="0" w:type="dxa"/>
            <w:bottom w:w="0" w:type="dxa"/>
          </w:tblCellMar>
        </w:tblPrEx>
        <w:tc>
          <w:tcPr>
            <w:tcW w:w="6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E9D2C" w14:textId="77777777" w:rsidR="00F44A8E" w:rsidRDefault="006E737F">
            <w:pPr>
              <w:spacing w:before="180"/>
            </w:pPr>
            <w:r>
              <w:rPr>
                <w:rFonts w:ascii="Arial" w:hAnsi="Arial"/>
                <w:color w:val="000000"/>
                <w:sz w:val="18"/>
              </w:rPr>
              <w:t>Parent procedure set to a state that causes removal of child SPS entries from Worklist</w:t>
            </w:r>
          </w:p>
        </w:tc>
        <w:tc>
          <w:tcPr>
            <w:tcW w:w="3636" w:type="dxa"/>
            <w:tcBorders>
              <w:bottom w:val="single" w:sz="4" w:space="0" w:color="000000"/>
              <w:right w:val="single" w:sz="4" w:space="0" w:color="000000"/>
            </w:tcBorders>
            <w:tcMar>
              <w:top w:w="40" w:type="dxa"/>
              <w:left w:w="40" w:type="dxa"/>
              <w:bottom w:w="40" w:type="dxa"/>
              <w:right w:w="40" w:type="dxa"/>
            </w:tcMar>
          </w:tcPr>
          <w:p w14:paraId="0270701D" w14:textId="77777777" w:rsidR="00F44A8E" w:rsidRDefault="006E737F">
            <w:pPr>
              <w:spacing w:before="180"/>
            </w:pPr>
            <w:r>
              <w:rPr>
                <w:rFonts w:ascii="Arial" w:hAnsi="Arial"/>
                <w:color w:val="000000"/>
                <w:sz w:val="18"/>
              </w:rPr>
              <w:t>Remove one or more Entries from Worklist</w:t>
            </w:r>
          </w:p>
        </w:tc>
      </w:tr>
    </w:tbl>
    <w:p w14:paraId="73EA9D2D" w14:textId="77777777" w:rsidR="00F44A8E" w:rsidRDefault="006E737F">
      <w:pPr>
        <w:spacing w:before="180"/>
        <w:jc w:val="center"/>
      </w:pPr>
      <w:bookmarkStart w:id="1294" w:name="idp140665935705328"/>
      <w:bookmarkStart w:id="1295" w:name="figure_C_4_2_1"/>
      <w:r>
        <w:rPr>
          <w:rFonts w:ascii="Arial" w:hAnsi="Arial"/>
          <w:noProof/>
          <w:color w:val="000000"/>
          <w:sz w:val="18"/>
          <w:lang w:val="en-US"/>
        </w:rPr>
        <w:lastRenderedPageBreak/>
        <w:drawing>
          <wp:inline distT="0" distB="0" distL="0" distR="0" wp14:anchorId="58EB5D1C" wp14:editId="585FD3F6">
            <wp:extent cx="4781550" cy="2162175"/>
            <wp:effectExtent l="0" t="0" r="0" b="0"/>
            <wp:docPr id="43" name="Picture 21"/>
            <wp:cNvGraphicFramePr/>
            <a:graphic xmlns:a="http://schemas.openxmlformats.org/drawingml/2006/main">
              <a:graphicData uri="http://schemas.openxmlformats.org/drawingml/2006/picture">
                <pic:pic xmlns:pic="http://schemas.openxmlformats.org/drawingml/2006/picture">
                  <pic:nvPicPr>
                    <pic:cNvPr id="44" name="Picture 21"/>
                    <pic:cNvPicPr/>
                  </pic:nvPicPr>
                  <pic:blipFill>
                    <a:blip r:embed="rId190"/>
                    <a:srcRect/>
                    <a:stretch>
                      <a:fillRect/>
                    </a:stretch>
                  </pic:blipFill>
                  <pic:spPr>
                    <a:xfrm>
                      <a:off x="0" y="0"/>
                      <a:ext cx="4781550" cy="2162175"/>
                    </a:xfrm>
                    <a:prstGeom prst="rect">
                      <a:avLst/>
                    </a:prstGeom>
                  </pic:spPr>
                </pic:pic>
              </a:graphicData>
            </a:graphic>
          </wp:inline>
        </w:drawing>
      </w:r>
    </w:p>
    <w:bookmarkEnd w:id="1294"/>
    <w:bookmarkEnd w:id="1295"/>
    <w:p w14:paraId="0A9CC3BB" w14:textId="77777777" w:rsidR="00F44A8E" w:rsidRDefault="006E737F">
      <w:pPr>
        <w:spacing w:before="216"/>
        <w:jc w:val="center"/>
      </w:pPr>
      <w:r>
        <w:rPr>
          <w:rFonts w:ascii="Arial" w:hAnsi="Arial"/>
          <w:b/>
          <w:color w:val="000000"/>
          <w:sz w:val="22"/>
        </w:rPr>
        <w:t>Figure C.4.2-1. Sequencing Diagram for Activity: Configured AE Requests MW</w:t>
      </w:r>
      <w:r>
        <w:rPr>
          <w:rFonts w:ascii="Arial" w:hAnsi="Arial"/>
          <w:b/>
          <w:color w:val="000000"/>
          <w:sz w:val="22"/>
        </w:rPr>
        <w:t>L Query</w:t>
      </w:r>
    </w:p>
    <w:p w14:paraId="3B0DA47E" w14:textId="77777777" w:rsidR="00F44A8E" w:rsidRDefault="006E737F">
      <w:pPr>
        <w:spacing w:before="180"/>
        <w:jc w:val="both"/>
      </w:pPr>
      <w:r>
        <w:rPr>
          <w:rFonts w:ascii="Arial" w:hAnsi="Arial"/>
          <w:color w:val="000000"/>
          <w:sz w:val="18"/>
        </w:rPr>
        <w:t>The figure above is a possible sequence of messages between a Modality Worklist SCU and DICOMSRV.</w:t>
      </w:r>
    </w:p>
    <w:p w14:paraId="156C3B29" w14:textId="77777777" w:rsidR="00F44A8E" w:rsidRDefault="006E737F">
      <w:pPr>
        <w:numPr>
          <w:ilvl w:val="0"/>
          <w:numId w:val="73"/>
        </w:numPr>
        <w:tabs>
          <w:tab w:val="left" w:pos="360"/>
        </w:tabs>
        <w:spacing w:before="180"/>
        <w:ind w:left="360" w:hanging="360"/>
        <w:jc w:val="both"/>
      </w:pPr>
      <w:bookmarkStart w:id="1296" w:name="idp140665935708256"/>
      <w:bookmarkStart w:id="1297" w:name="idp140665935707776"/>
      <w:r>
        <w:rPr>
          <w:rFonts w:ascii="Arial" w:hAnsi="Arial"/>
          <w:color w:val="000000"/>
          <w:sz w:val="18"/>
        </w:rPr>
        <w:t>The Modality opens an Association with DICOMSRV for the purpose of querying for a Modality Worklist</w:t>
      </w:r>
    </w:p>
    <w:p w14:paraId="74264F03" w14:textId="77777777" w:rsidR="00F44A8E" w:rsidRDefault="006E737F">
      <w:pPr>
        <w:numPr>
          <w:ilvl w:val="0"/>
          <w:numId w:val="73"/>
        </w:numPr>
        <w:tabs>
          <w:tab w:val="left" w:pos="360"/>
        </w:tabs>
        <w:spacing w:before="180"/>
        <w:ind w:left="360" w:hanging="360"/>
        <w:jc w:val="both"/>
      </w:pPr>
      <w:bookmarkStart w:id="1298" w:name="idp140665935709136"/>
      <w:bookmarkEnd w:id="1296"/>
      <w:bookmarkEnd w:id="1297"/>
      <w:r>
        <w:rPr>
          <w:rFonts w:ascii="Arial" w:hAnsi="Arial"/>
          <w:color w:val="000000"/>
          <w:sz w:val="18"/>
        </w:rPr>
        <w:t>The Modality sends an MWL C-FIND query to DICOMSRV</w:t>
      </w:r>
    </w:p>
    <w:p w14:paraId="7CB20BFD" w14:textId="77777777" w:rsidR="00F44A8E" w:rsidRDefault="006E737F">
      <w:pPr>
        <w:numPr>
          <w:ilvl w:val="0"/>
          <w:numId w:val="73"/>
        </w:numPr>
        <w:tabs>
          <w:tab w:val="left" w:pos="360"/>
        </w:tabs>
        <w:spacing w:before="180"/>
        <w:ind w:left="360" w:hanging="360"/>
        <w:jc w:val="both"/>
      </w:pPr>
      <w:bookmarkStart w:id="1299" w:name="idp140665935709904"/>
      <w:bookmarkEnd w:id="1298"/>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w:t>
      </w:r>
      <w:r>
        <w:rPr>
          <w:rFonts w:ascii="Arial" w:hAnsi="Arial"/>
          <w:color w:val="000000"/>
          <w:sz w:val="18"/>
        </w:rPr>
        <w:t xml:space="preserve"> a Cancel is received then no further Pending responses are sent.</w:t>
      </w:r>
    </w:p>
    <w:p w14:paraId="5582EA4F" w14:textId="77777777" w:rsidR="00F44A8E" w:rsidRDefault="006E737F">
      <w:pPr>
        <w:numPr>
          <w:ilvl w:val="0"/>
          <w:numId w:val="73"/>
        </w:numPr>
        <w:tabs>
          <w:tab w:val="left" w:pos="360"/>
        </w:tabs>
        <w:spacing w:before="180"/>
        <w:ind w:left="360" w:hanging="360"/>
        <w:jc w:val="both"/>
      </w:pPr>
      <w:bookmarkStart w:id="1300" w:name="idp140665935711008"/>
      <w:bookmarkEnd w:id="1299"/>
      <w:r>
        <w:rPr>
          <w:rFonts w:ascii="Arial" w:hAnsi="Arial"/>
          <w:color w:val="000000"/>
          <w:sz w:val="18"/>
        </w:rPr>
        <w:t>DICOMSRV sends the final C-FIND response</w:t>
      </w:r>
    </w:p>
    <w:p w14:paraId="1A63CD37" w14:textId="77777777" w:rsidR="00F44A8E" w:rsidRDefault="006E737F">
      <w:pPr>
        <w:numPr>
          <w:ilvl w:val="0"/>
          <w:numId w:val="73"/>
        </w:numPr>
        <w:tabs>
          <w:tab w:val="left" w:pos="360"/>
        </w:tabs>
        <w:spacing w:before="180"/>
        <w:ind w:left="360" w:hanging="360"/>
        <w:jc w:val="both"/>
      </w:pPr>
      <w:bookmarkStart w:id="1301" w:name="idp140665935711824"/>
      <w:bookmarkEnd w:id="1300"/>
      <w:r>
        <w:rPr>
          <w:rFonts w:ascii="Arial" w:hAnsi="Arial"/>
          <w:color w:val="000000"/>
          <w:sz w:val="18"/>
        </w:rPr>
        <w:t>The Modality closes the Association</w:t>
      </w:r>
    </w:p>
    <w:p w14:paraId="01C47BC5" w14:textId="77777777" w:rsidR="00F44A8E" w:rsidRDefault="006E737F">
      <w:pPr>
        <w:spacing w:before="180"/>
      </w:pPr>
      <w:bookmarkStart w:id="1302" w:name="sect_C_4_2_1_4_1_2"/>
      <w:bookmarkEnd w:id="1301"/>
      <w:r>
        <w:rPr>
          <w:rFonts w:ascii="Arial" w:hAnsi="Arial"/>
          <w:b/>
          <w:color w:val="000000"/>
          <w:sz w:val="18"/>
        </w:rPr>
        <w:t>C.4.2.1.4.1.2 Accepted Presentation Contexts</w:t>
      </w:r>
    </w:p>
    <w:p w14:paraId="69CCDE4D" w14:textId="77777777" w:rsidR="00F44A8E" w:rsidRDefault="006E737F">
      <w:pPr>
        <w:keepNext/>
        <w:spacing w:before="216"/>
        <w:jc w:val="center"/>
      </w:pPr>
      <w:bookmarkStart w:id="1303" w:name="table_C_4_2_6"/>
      <w:bookmarkEnd w:id="1302"/>
      <w:r>
        <w:rPr>
          <w:rFonts w:ascii="Arial" w:hAnsi="Arial"/>
          <w:b/>
          <w:color w:val="000000"/>
          <w:sz w:val="22"/>
        </w:rPr>
        <w:t xml:space="preserve">Table C.4.2-6. Acceptable Presentation Contexts for AE DICOMSRV and </w:t>
      </w:r>
      <w:r>
        <w:rPr>
          <w:rFonts w:ascii="Arial" w:hAnsi="Arial"/>
          <w:b/>
          <w:color w:val="000000"/>
          <w:sz w:val="22"/>
        </w:rPr>
        <w:t>Real-World Activity 'Configured AE Requests MWL Query'</w:t>
      </w:r>
    </w:p>
    <w:bookmarkEnd w:id="1303"/>
    <w:p w14:paraId="7379107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99"/>
        <w:gridCol w:w="1971"/>
        <w:gridCol w:w="1964"/>
        <w:gridCol w:w="1721"/>
        <w:gridCol w:w="510"/>
        <w:gridCol w:w="1975"/>
      </w:tblGrid>
      <w:tr w:rsidR="006E737F" w14:paraId="183919E8" w14:textId="77777777" w:rsidTr="006E737F">
        <w:tblPrEx>
          <w:tblCellMar>
            <w:top w:w="0" w:type="dxa"/>
            <w:bottom w:w="0" w:type="dxa"/>
          </w:tblCellMar>
        </w:tblPrEx>
        <w:trPr>
          <w:tblHeader/>
        </w:trPr>
        <w:tc>
          <w:tcPr>
            <w:tcW w:w="10440"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067A2DBB" w14:textId="77777777" w:rsidR="00F44A8E" w:rsidRDefault="006E737F">
            <w:pPr>
              <w:keepNext/>
              <w:spacing w:before="180"/>
              <w:jc w:val="center"/>
            </w:pPr>
            <w:r>
              <w:rPr>
                <w:rFonts w:ascii="Arial" w:hAnsi="Arial"/>
                <w:b/>
                <w:color w:val="000000"/>
                <w:sz w:val="18"/>
              </w:rPr>
              <w:t>Presentation Context Table</w:t>
            </w:r>
          </w:p>
        </w:tc>
      </w:tr>
      <w:tr w:rsidR="006E737F" w14:paraId="28073EDC" w14:textId="77777777" w:rsidTr="006E737F">
        <w:tblPrEx>
          <w:tblCellMar>
            <w:top w:w="0" w:type="dxa"/>
            <w:bottom w:w="0" w:type="dxa"/>
          </w:tblCellMar>
        </w:tblPrEx>
        <w:trPr>
          <w:tblHeader/>
        </w:trPr>
        <w:tc>
          <w:tcPr>
            <w:tcW w:w="4270" w:type="dxa"/>
            <w:gridSpan w:val="2"/>
            <w:tcBorders>
              <w:left w:val="single" w:sz="4" w:space="0" w:color="000000"/>
              <w:bottom w:val="single" w:sz="4" w:space="0" w:color="000000"/>
              <w:right w:val="single" w:sz="4" w:space="0" w:color="000000"/>
            </w:tcBorders>
            <w:tcMar>
              <w:top w:w="40" w:type="dxa"/>
              <w:left w:w="40" w:type="dxa"/>
              <w:bottom w:w="40" w:type="dxa"/>
            </w:tcMar>
          </w:tcPr>
          <w:p w14:paraId="61A38AE2" w14:textId="77777777" w:rsidR="00F44A8E" w:rsidRDefault="006E737F">
            <w:pPr>
              <w:keepNext/>
              <w:spacing w:before="180"/>
              <w:jc w:val="center"/>
            </w:pPr>
            <w:r>
              <w:rPr>
                <w:rFonts w:ascii="Arial" w:hAnsi="Arial"/>
                <w:b/>
                <w:color w:val="000000"/>
                <w:sz w:val="18"/>
              </w:rPr>
              <w:t>Abstract Syntax</w:t>
            </w:r>
          </w:p>
        </w:tc>
        <w:tc>
          <w:tcPr>
            <w:tcW w:w="3685" w:type="dxa"/>
            <w:gridSpan w:val="2"/>
            <w:tcBorders>
              <w:bottom w:val="single" w:sz="4" w:space="0" w:color="000000"/>
              <w:right w:val="single" w:sz="4" w:space="0" w:color="000000"/>
            </w:tcBorders>
            <w:tcMar>
              <w:top w:w="40" w:type="dxa"/>
              <w:left w:w="40" w:type="dxa"/>
              <w:bottom w:w="40" w:type="dxa"/>
            </w:tcMar>
          </w:tcPr>
          <w:p w14:paraId="5A13E361"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4806F3ED"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4DC8B652" w14:textId="77777777" w:rsidR="00F44A8E" w:rsidRDefault="006E737F">
            <w:pPr>
              <w:spacing w:before="180"/>
              <w:jc w:val="center"/>
            </w:pPr>
            <w:r>
              <w:rPr>
                <w:rFonts w:ascii="Arial" w:hAnsi="Arial"/>
                <w:b/>
                <w:color w:val="000000"/>
                <w:sz w:val="18"/>
              </w:rPr>
              <w:t>Extended Negotiation</w:t>
            </w:r>
          </w:p>
        </w:tc>
      </w:tr>
      <w:tr w:rsidR="00F44A8E" w14:paraId="7C92143C" w14:textId="77777777">
        <w:tblPrEx>
          <w:tblCellMar>
            <w:top w:w="0" w:type="dxa"/>
            <w:bottom w:w="0" w:type="dxa"/>
          </w:tblCellMar>
        </w:tblPrEx>
        <w:trPr>
          <w:tblHeader/>
        </w:trPr>
        <w:tc>
          <w:tcPr>
            <w:tcW w:w="22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0333F2" w14:textId="77777777" w:rsidR="00F44A8E" w:rsidRDefault="006E737F">
            <w:pPr>
              <w:keepNext/>
              <w:spacing w:before="180"/>
              <w:jc w:val="center"/>
            </w:pPr>
            <w:r>
              <w:rPr>
                <w:rFonts w:ascii="Arial" w:hAnsi="Arial"/>
                <w:b/>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4AECA354" w14:textId="77777777" w:rsidR="00F44A8E" w:rsidRDefault="006E737F">
            <w:pPr>
              <w:spacing w:before="180"/>
              <w:jc w:val="center"/>
            </w:pPr>
            <w:r>
              <w:rPr>
                <w:rFonts w:ascii="Arial" w:hAnsi="Arial"/>
                <w:b/>
                <w:color w:val="000000"/>
                <w:sz w:val="18"/>
              </w:rPr>
              <w:t>UID</w:t>
            </w:r>
          </w:p>
        </w:tc>
        <w:tc>
          <w:tcPr>
            <w:tcW w:w="1964" w:type="dxa"/>
            <w:tcBorders>
              <w:bottom w:val="single" w:sz="4" w:space="0" w:color="000000"/>
              <w:right w:val="single" w:sz="4" w:space="0" w:color="000000"/>
            </w:tcBorders>
            <w:tcMar>
              <w:top w:w="40" w:type="dxa"/>
              <w:left w:w="40" w:type="dxa"/>
              <w:bottom w:w="40" w:type="dxa"/>
              <w:right w:w="40" w:type="dxa"/>
            </w:tcMar>
          </w:tcPr>
          <w:p w14:paraId="7342B43D"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6109897C"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45EC47AB"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14863AFF" w14:textId="77777777" w:rsidR="00F44A8E" w:rsidRDefault="00F44A8E"/>
        </w:tc>
      </w:tr>
      <w:tr w:rsidR="00F44A8E" w14:paraId="3BEE5006" w14:textId="77777777">
        <w:tblPrEx>
          <w:tblCellMar>
            <w:top w:w="0" w:type="dxa"/>
            <w:bottom w:w="0" w:type="dxa"/>
          </w:tblCellMar>
        </w:tblPrEx>
        <w:tc>
          <w:tcPr>
            <w:tcW w:w="2299" w:type="dxa"/>
            <w:vMerge w:val="restart"/>
            <w:tcBorders>
              <w:left w:val="single" w:sz="4" w:space="0" w:color="000000"/>
              <w:right w:val="single" w:sz="4" w:space="0" w:color="000000"/>
            </w:tcBorders>
            <w:tcMar>
              <w:top w:w="40" w:type="dxa"/>
              <w:left w:w="40" w:type="dxa"/>
              <w:right w:w="40" w:type="dxa"/>
            </w:tcMar>
          </w:tcPr>
          <w:p w14:paraId="0B1F4C91" w14:textId="77777777" w:rsidR="00F44A8E" w:rsidRDefault="006E737F">
            <w:pPr>
              <w:spacing w:before="180"/>
            </w:pPr>
            <w:r>
              <w:rPr>
                <w:rFonts w:ascii="Arial" w:hAnsi="Arial"/>
                <w:color w:val="000000"/>
                <w:sz w:val="18"/>
              </w:rPr>
              <w:t>Modality Worklist Information Model - FIND</w:t>
            </w:r>
          </w:p>
        </w:tc>
        <w:tc>
          <w:tcPr>
            <w:tcW w:w="1971" w:type="dxa"/>
            <w:vMerge w:val="restart"/>
            <w:tcBorders>
              <w:right w:val="single" w:sz="4" w:space="0" w:color="000000"/>
            </w:tcBorders>
            <w:tcMar>
              <w:top w:w="40" w:type="dxa"/>
              <w:left w:w="40" w:type="dxa"/>
              <w:right w:w="40" w:type="dxa"/>
            </w:tcMar>
          </w:tcPr>
          <w:p w14:paraId="4AC91970" w14:textId="77777777" w:rsidR="00F44A8E" w:rsidRDefault="006E737F">
            <w:pPr>
              <w:spacing w:before="180"/>
            </w:pPr>
            <w:r>
              <w:rPr>
                <w:rFonts w:ascii="Arial" w:hAnsi="Arial"/>
                <w:color w:val="000000"/>
                <w:sz w:val="18"/>
              </w:rPr>
              <w:t>1.2.840.10008.5.1.4.31</w:t>
            </w:r>
          </w:p>
        </w:tc>
        <w:tc>
          <w:tcPr>
            <w:tcW w:w="1964" w:type="dxa"/>
            <w:tcBorders>
              <w:bottom w:val="single" w:sz="4" w:space="0" w:color="000000"/>
              <w:right w:val="single" w:sz="4" w:space="0" w:color="000000"/>
            </w:tcBorders>
            <w:tcMar>
              <w:top w:w="40" w:type="dxa"/>
              <w:left w:w="40" w:type="dxa"/>
              <w:bottom w:w="40" w:type="dxa"/>
              <w:right w:w="40" w:type="dxa"/>
            </w:tcMar>
          </w:tcPr>
          <w:p w14:paraId="1FE1B176" w14:textId="77777777" w:rsidR="00F44A8E" w:rsidRDefault="006E737F">
            <w:pPr>
              <w:spacing w:before="180"/>
            </w:pPr>
            <w:r>
              <w:rPr>
                <w:rFonts w:ascii="Arial" w:hAnsi="Arial"/>
                <w:color w:val="000000"/>
                <w:sz w:val="18"/>
              </w:rPr>
              <w:t xml:space="preserve">Implicit </w:t>
            </w:r>
            <w:r>
              <w:rPr>
                <w:rFonts w:ascii="Arial" w:hAnsi="Arial"/>
                <w:color w:val="000000"/>
                <w:sz w:val="18"/>
              </w:rPr>
              <w:t>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061B231"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2EFDCFBA" w14:textId="77777777" w:rsidR="00F44A8E" w:rsidRDefault="006E737F">
            <w:pPr>
              <w:spacing w:before="180"/>
            </w:pPr>
            <w:r>
              <w:rPr>
                <w:rFonts w:ascii="Arial" w:hAnsi="Arial"/>
                <w:color w:val="000000"/>
                <w:sz w:val="18"/>
              </w:rPr>
              <w:t>SCP</w:t>
            </w:r>
          </w:p>
        </w:tc>
        <w:tc>
          <w:tcPr>
            <w:tcW w:w="1975" w:type="dxa"/>
            <w:vMerge w:val="restart"/>
            <w:tcBorders>
              <w:right w:val="single" w:sz="4" w:space="0" w:color="000000"/>
            </w:tcBorders>
            <w:tcMar>
              <w:top w:w="40" w:type="dxa"/>
              <w:left w:w="40" w:type="dxa"/>
              <w:right w:w="40" w:type="dxa"/>
            </w:tcMar>
          </w:tcPr>
          <w:p w14:paraId="5A16E8D0" w14:textId="77777777" w:rsidR="00F44A8E" w:rsidRDefault="006E737F">
            <w:pPr>
              <w:spacing w:before="180"/>
            </w:pPr>
            <w:r>
              <w:rPr>
                <w:rFonts w:ascii="Arial" w:hAnsi="Arial"/>
                <w:color w:val="000000"/>
                <w:sz w:val="18"/>
              </w:rPr>
              <w:t>None</w:t>
            </w:r>
          </w:p>
        </w:tc>
      </w:tr>
      <w:tr w:rsidR="00F44A8E" w14:paraId="4403F42B" w14:textId="77777777">
        <w:tblPrEx>
          <w:tblCellMar>
            <w:top w:w="0" w:type="dxa"/>
            <w:bottom w:w="0" w:type="dxa"/>
          </w:tblCellMar>
        </w:tblPrEx>
        <w:tc>
          <w:tcPr>
            <w:tcW w:w="2299" w:type="dxa"/>
            <w:vMerge/>
            <w:tcBorders>
              <w:left w:val="single" w:sz="4" w:space="0" w:color="000000"/>
              <w:bottom w:val="single" w:sz="4" w:space="0" w:color="000000"/>
              <w:right w:val="single" w:sz="4" w:space="0" w:color="000000"/>
            </w:tcBorders>
            <w:tcMar>
              <w:left w:w="40" w:type="dxa"/>
              <w:bottom w:w="40" w:type="dxa"/>
              <w:right w:w="40" w:type="dxa"/>
            </w:tcMar>
          </w:tcPr>
          <w:p w14:paraId="4080D590" w14:textId="77777777" w:rsidR="00F44A8E" w:rsidRDefault="00F44A8E"/>
        </w:tc>
        <w:tc>
          <w:tcPr>
            <w:tcW w:w="1971" w:type="dxa"/>
            <w:vMerge/>
            <w:tcBorders>
              <w:bottom w:val="single" w:sz="4" w:space="0" w:color="000000"/>
              <w:right w:val="single" w:sz="4" w:space="0" w:color="000000"/>
            </w:tcBorders>
            <w:tcMar>
              <w:left w:w="40" w:type="dxa"/>
              <w:bottom w:w="40" w:type="dxa"/>
              <w:right w:w="40" w:type="dxa"/>
            </w:tcMar>
          </w:tcPr>
          <w:p w14:paraId="298DD7EB" w14:textId="77777777" w:rsidR="00F44A8E" w:rsidRDefault="00F44A8E"/>
        </w:tc>
        <w:tc>
          <w:tcPr>
            <w:tcW w:w="1964" w:type="dxa"/>
            <w:tcBorders>
              <w:bottom w:val="single" w:sz="4" w:space="0" w:color="000000"/>
              <w:right w:val="single" w:sz="4" w:space="0" w:color="000000"/>
            </w:tcBorders>
            <w:tcMar>
              <w:top w:w="40" w:type="dxa"/>
              <w:left w:w="40" w:type="dxa"/>
              <w:bottom w:w="40" w:type="dxa"/>
              <w:right w:w="40" w:type="dxa"/>
            </w:tcMar>
          </w:tcPr>
          <w:p w14:paraId="41A12DB5"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5F6362B3"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02CE6717"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43558CB6" w14:textId="77777777" w:rsidR="00F44A8E" w:rsidRDefault="00F44A8E"/>
        </w:tc>
      </w:tr>
    </w:tbl>
    <w:p w14:paraId="66BADC20" w14:textId="77777777" w:rsidR="00F44A8E" w:rsidRDefault="006E737F">
      <w:pPr>
        <w:spacing w:before="180"/>
      </w:pPr>
      <w:bookmarkStart w:id="1304" w:name="sect_C_4_2_1_4_1_2_1"/>
      <w:r>
        <w:rPr>
          <w:rFonts w:ascii="Arial" w:hAnsi="Arial"/>
          <w:b/>
          <w:color w:val="000000"/>
          <w:sz w:val="18"/>
        </w:rPr>
        <w:t>C.4.2.1.4.1.2.1 Presentation Context Acceptance Criterion</w:t>
      </w:r>
    </w:p>
    <w:bookmarkEnd w:id="1304"/>
    <w:p w14:paraId="299BB4E8" w14:textId="77777777" w:rsidR="00F44A8E" w:rsidRDefault="006E737F">
      <w:pPr>
        <w:spacing w:before="180"/>
        <w:jc w:val="both"/>
      </w:pPr>
      <w:r>
        <w:rPr>
          <w:rFonts w:ascii="Arial" w:hAnsi="Arial"/>
          <w:color w:val="000000"/>
          <w:sz w:val="18"/>
        </w:rPr>
        <w:t xml:space="preserve">Depending on configuration, DICOMSRV may or may not accept multiple Presentation Contexts containing </w:t>
      </w:r>
      <w:r>
        <w:rPr>
          <w:rFonts w:ascii="Arial" w:hAnsi="Arial"/>
          <w:color w:val="000000"/>
          <w:sz w:val="18"/>
        </w:rPr>
        <w:t>the same Abstract Syntax.</w:t>
      </w:r>
    </w:p>
    <w:p w14:paraId="5577F6BB" w14:textId="77777777" w:rsidR="00F44A8E" w:rsidRDefault="006E737F">
      <w:pPr>
        <w:spacing w:before="180"/>
      </w:pPr>
      <w:bookmarkStart w:id="1305" w:name="sect_C_4_2_1_4_1_2_2"/>
      <w:r>
        <w:rPr>
          <w:rFonts w:ascii="Arial" w:hAnsi="Arial"/>
          <w:b/>
          <w:color w:val="000000"/>
          <w:sz w:val="18"/>
        </w:rPr>
        <w:t>C.4.2.1.4.1.2.2 Transfer Syntax Selection Policy</w:t>
      </w:r>
    </w:p>
    <w:bookmarkEnd w:id="1305"/>
    <w:p w14:paraId="76414497" w14:textId="77777777" w:rsidR="00F44A8E" w:rsidRDefault="006E737F">
      <w:pPr>
        <w:spacing w:before="180"/>
        <w:jc w:val="both"/>
      </w:pPr>
      <w:r>
        <w:rPr>
          <w:rFonts w:ascii="Arial" w:hAnsi="Arial"/>
          <w:color w:val="000000"/>
          <w:sz w:val="18"/>
        </w:rPr>
        <w:t>Transfer Syntaxes in addition to the default Implicit VR Little Endian may be configured for a given Abstract Syntax. DICOMSRV's preferred Transfer Syntax is Explicit VR Little Endi</w:t>
      </w:r>
      <w:r>
        <w:rPr>
          <w:rFonts w:ascii="Arial" w:hAnsi="Arial"/>
          <w:color w:val="000000"/>
          <w:sz w:val="18"/>
        </w:rPr>
        <w:t>an and this will be selected if offered.</w:t>
      </w:r>
    </w:p>
    <w:p w14:paraId="40F13AD5" w14:textId="77777777" w:rsidR="00F44A8E" w:rsidRDefault="006E737F">
      <w:pPr>
        <w:spacing w:before="180"/>
      </w:pPr>
      <w:bookmarkStart w:id="1306" w:name="sect_C_4_2_1_4_1_3"/>
      <w:r>
        <w:rPr>
          <w:rFonts w:ascii="Arial" w:hAnsi="Arial"/>
          <w:b/>
          <w:color w:val="000000"/>
          <w:sz w:val="18"/>
        </w:rPr>
        <w:lastRenderedPageBreak/>
        <w:t>C.4.2.1.4.1.3 SOP Specific Conformance for Modality Worklist SOP Class</w:t>
      </w:r>
    </w:p>
    <w:bookmarkEnd w:id="1306"/>
    <w:p w14:paraId="016ADF77" w14:textId="77777777" w:rsidR="00F44A8E" w:rsidRDefault="006E737F">
      <w:pPr>
        <w:spacing w:before="180"/>
        <w:jc w:val="both"/>
      </w:pPr>
      <w:r>
        <w:rPr>
          <w:rFonts w:ascii="Arial" w:hAnsi="Arial"/>
          <w:color w:val="000000"/>
          <w:sz w:val="18"/>
        </w:rPr>
        <w:t>DICOMSRV does not support matching on any optional matching key attributes.</w:t>
      </w:r>
    </w:p>
    <w:p w14:paraId="7C0B82C9" w14:textId="77777777" w:rsidR="00F44A8E" w:rsidRDefault="006E737F">
      <w:pPr>
        <w:spacing w:before="180"/>
        <w:jc w:val="both"/>
      </w:pPr>
      <w:r>
        <w:rPr>
          <w:rFonts w:ascii="Arial" w:hAnsi="Arial"/>
          <w:color w:val="000000"/>
          <w:sz w:val="18"/>
        </w:rPr>
        <w:t xml:space="preserve">DICOMSRV supports case-insensitive matching on the following Person </w:t>
      </w:r>
      <w:r>
        <w:rPr>
          <w:rFonts w:ascii="Arial" w:hAnsi="Arial"/>
          <w:color w:val="000000"/>
          <w:sz w:val="18"/>
        </w:rPr>
        <w:t>Name Value Representation elements:</w:t>
      </w:r>
    </w:p>
    <w:p w14:paraId="60A55FD1" w14:textId="77777777" w:rsidR="00F44A8E" w:rsidRDefault="006E737F">
      <w:pPr>
        <w:spacing w:before="180"/>
        <w:jc w:val="both"/>
      </w:pPr>
      <w:r>
        <w:rPr>
          <w:rFonts w:ascii="Arial" w:hAnsi="Arial"/>
          <w:color w:val="000000"/>
          <w:sz w:val="18"/>
        </w:rPr>
        <w:t>Patient Name (0010,0010)</w:t>
      </w:r>
    </w:p>
    <w:p w14:paraId="4359B19D" w14:textId="77777777" w:rsidR="00F44A8E" w:rsidRDefault="006E737F">
      <w:pPr>
        <w:spacing w:before="180"/>
        <w:jc w:val="both"/>
      </w:pPr>
      <w:r>
        <w:rPr>
          <w:rFonts w:ascii="Arial" w:hAnsi="Arial"/>
          <w:color w:val="000000"/>
          <w:sz w:val="18"/>
        </w:rPr>
        <w:t>DICOMSRV supports optional return key attributes as described in the table below.</w:t>
      </w:r>
    </w:p>
    <w:p w14:paraId="62FFA1F5" w14:textId="77777777" w:rsidR="00F44A8E" w:rsidRDefault="006E737F">
      <w:pPr>
        <w:keepNext/>
        <w:spacing w:before="216"/>
        <w:jc w:val="center"/>
      </w:pPr>
      <w:bookmarkStart w:id="1307" w:name="table_C_4_2_7"/>
      <w:r>
        <w:rPr>
          <w:rFonts w:ascii="Arial" w:hAnsi="Arial"/>
          <w:b/>
          <w:color w:val="000000"/>
          <w:sz w:val="22"/>
        </w:rPr>
        <w:t>Table C.4.2-7. Modality Worklist Optional Return Keys Supported</w:t>
      </w:r>
    </w:p>
    <w:bookmarkEnd w:id="1307"/>
    <w:p w14:paraId="03F5309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96"/>
        <w:gridCol w:w="1120"/>
        <w:gridCol w:w="5324"/>
      </w:tblGrid>
      <w:tr w:rsidR="00F44A8E" w14:paraId="5E7FBF20" w14:textId="77777777">
        <w:tblPrEx>
          <w:tblCellMar>
            <w:top w:w="0" w:type="dxa"/>
            <w:bottom w:w="0" w:type="dxa"/>
          </w:tblCellMar>
        </w:tblPrEx>
        <w:trPr>
          <w:tblHeader/>
        </w:trPr>
        <w:tc>
          <w:tcPr>
            <w:tcW w:w="39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56AD21" w14:textId="77777777" w:rsidR="00F44A8E" w:rsidRDefault="006E737F">
            <w:pPr>
              <w:keepNext/>
              <w:spacing w:before="180"/>
              <w:jc w:val="center"/>
            </w:pPr>
            <w:r>
              <w:rPr>
                <w:rFonts w:ascii="Arial" w:hAnsi="Arial"/>
                <w:b/>
                <w:color w:val="000000"/>
                <w:sz w:val="18"/>
              </w:rPr>
              <w:t>Description/Module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483CD0BC" w14:textId="77777777" w:rsidR="00F44A8E" w:rsidRDefault="006E737F">
            <w:pPr>
              <w:spacing w:before="180"/>
              <w:jc w:val="center"/>
            </w:pPr>
            <w:r>
              <w:rPr>
                <w:rFonts w:ascii="Arial" w:hAnsi="Arial"/>
                <w:b/>
                <w:color w:val="000000"/>
                <w:sz w:val="18"/>
              </w:rPr>
              <w:t>Tag</w:t>
            </w:r>
          </w:p>
        </w:tc>
        <w:tc>
          <w:tcPr>
            <w:tcW w:w="5324" w:type="dxa"/>
            <w:tcBorders>
              <w:top w:val="single" w:sz="4" w:space="0" w:color="000000"/>
              <w:bottom w:val="single" w:sz="4" w:space="0" w:color="000000"/>
              <w:right w:val="single" w:sz="4" w:space="0" w:color="000000"/>
            </w:tcBorders>
            <w:tcMar>
              <w:top w:w="40" w:type="dxa"/>
              <w:left w:w="40" w:type="dxa"/>
              <w:bottom w:w="40" w:type="dxa"/>
              <w:right w:w="40" w:type="dxa"/>
            </w:tcMar>
          </w:tcPr>
          <w:p w14:paraId="60209EFA" w14:textId="77777777" w:rsidR="00F44A8E" w:rsidRDefault="006E737F">
            <w:pPr>
              <w:spacing w:before="180"/>
              <w:jc w:val="center"/>
            </w:pPr>
            <w:r>
              <w:rPr>
                <w:rFonts w:ascii="Arial" w:hAnsi="Arial"/>
                <w:b/>
                <w:color w:val="000000"/>
                <w:sz w:val="18"/>
              </w:rPr>
              <w:t>Remark</w:t>
            </w:r>
          </w:p>
        </w:tc>
      </w:tr>
      <w:tr w:rsidR="006E737F" w14:paraId="14217A37"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5D41473" w14:textId="77777777" w:rsidR="00F44A8E" w:rsidRDefault="006E737F">
            <w:pPr>
              <w:spacing w:before="180"/>
            </w:pPr>
            <w:r>
              <w:rPr>
                <w:rFonts w:ascii="Arial" w:hAnsi="Arial"/>
                <w:color w:val="000000"/>
                <w:sz w:val="18"/>
              </w:rPr>
              <w:t xml:space="preserve">Scheduled </w:t>
            </w:r>
            <w:r>
              <w:rPr>
                <w:rFonts w:ascii="Arial" w:hAnsi="Arial"/>
                <w:color w:val="000000"/>
                <w:sz w:val="18"/>
              </w:rPr>
              <w:t>Procedure Step</w:t>
            </w:r>
          </w:p>
        </w:tc>
      </w:tr>
      <w:tr w:rsidR="00F44A8E" w14:paraId="10AB0035"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5A3BD0" w14:textId="77777777" w:rsidR="00F44A8E" w:rsidRDefault="006E737F">
            <w:pPr>
              <w:spacing w:before="180"/>
            </w:pPr>
            <w:r>
              <w:rPr>
                <w:rFonts w:ascii="Arial" w:hAnsi="Arial"/>
                <w:color w:val="000000"/>
                <w:sz w:val="18"/>
              </w:rPr>
              <w:t>&gt;Scheduled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7B57E5F" w14:textId="77777777" w:rsidR="00F44A8E" w:rsidRDefault="006E737F">
            <w:pPr>
              <w:spacing w:before="180"/>
              <w:jc w:val="center"/>
            </w:pPr>
            <w:r>
              <w:rPr>
                <w:rFonts w:ascii="Arial" w:hAnsi="Arial"/>
                <w:color w:val="000000"/>
                <w:sz w:val="18"/>
              </w:rPr>
              <w:t>(0040,0008)</w:t>
            </w:r>
          </w:p>
        </w:tc>
        <w:tc>
          <w:tcPr>
            <w:tcW w:w="5324" w:type="dxa"/>
            <w:tcBorders>
              <w:bottom w:val="single" w:sz="4" w:space="0" w:color="000000"/>
              <w:right w:val="single" w:sz="4" w:space="0" w:color="000000"/>
            </w:tcBorders>
            <w:tcMar>
              <w:top w:w="40" w:type="dxa"/>
              <w:left w:w="40" w:type="dxa"/>
              <w:bottom w:w="40" w:type="dxa"/>
              <w:right w:w="40" w:type="dxa"/>
            </w:tcMar>
          </w:tcPr>
          <w:p w14:paraId="28BDB3E4" w14:textId="77777777" w:rsidR="00F44A8E" w:rsidRDefault="00F44A8E"/>
        </w:tc>
      </w:tr>
      <w:tr w:rsidR="00F44A8E" w14:paraId="6A69EAD8"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3A495" w14:textId="77777777" w:rsidR="00F44A8E" w:rsidRDefault="006E737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573DABDD" w14:textId="77777777" w:rsidR="00F44A8E" w:rsidRDefault="006E737F">
            <w:pPr>
              <w:spacing w:before="180"/>
              <w:jc w:val="center"/>
            </w:pPr>
            <w:r>
              <w:rPr>
                <w:rFonts w:ascii="Arial" w:hAnsi="Arial"/>
                <w:color w:val="000000"/>
                <w:sz w:val="18"/>
              </w:rPr>
              <w:t>(0008,0104)</w:t>
            </w:r>
          </w:p>
        </w:tc>
        <w:tc>
          <w:tcPr>
            <w:tcW w:w="5324" w:type="dxa"/>
            <w:tcBorders>
              <w:bottom w:val="single" w:sz="4" w:space="0" w:color="000000"/>
              <w:right w:val="single" w:sz="4" w:space="0" w:color="000000"/>
            </w:tcBorders>
            <w:tcMar>
              <w:top w:w="40" w:type="dxa"/>
              <w:left w:w="40" w:type="dxa"/>
              <w:bottom w:w="40" w:type="dxa"/>
              <w:right w:w="40" w:type="dxa"/>
            </w:tcMar>
          </w:tcPr>
          <w:p w14:paraId="73F71EEA" w14:textId="77777777" w:rsidR="00F44A8E" w:rsidRDefault="00F44A8E"/>
        </w:tc>
      </w:tr>
      <w:tr w:rsidR="00F44A8E" w14:paraId="76016C0B"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6359C6" w14:textId="77777777" w:rsidR="00F44A8E" w:rsidRDefault="006E737F">
            <w:pPr>
              <w:spacing w:before="180"/>
            </w:pPr>
            <w:r>
              <w:rPr>
                <w:rFonts w:ascii="Arial" w:hAnsi="Arial"/>
                <w:color w:val="000000"/>
                <w:sz w:val="18"/>
              </w:rPr>
              <w:t>&gt;Comments on the Scheduled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0A78040F" w14:textId="77777777" w:rsidR="00F44A8E" w:rsidRDefault="006E737F">
            <w:pPr>
              <w:spacing w:before="180"/>
              <w:jc w:val="center"/>
            </w:pPr>
            <w:r>
              <w:rPr>
                <w:rFonts w:ascii="Arial" w:hAnsi="Arial"/>
                <w:color w:val="000000"/>
                <w:sz w:val="18"/>
              </w:rPr>
              <w:t>(0040,0400)</w:t>
            </w:r>
          </w:p>
        </w:tc>
        <w:tc>
          <w:tcPr>
            <w:tcW w:w="5324" w:type="dxa"/>
            <w:tcBorders>
              <w:bottom w:val="single" w:sz="4" w:space="0" w:color="000000"/>
              <w:right w:val="single" w:sz="4" w:space="0" w:color="000000"/>
            </w:tcBorders>
            <w:tcMar>
              <w:top w:w="40" w:type="dxa"/>
              <w:left w:w="40" w:type="dxa"/>
              <w:bottom w:w="40" w:type="dxa"/>
              <w:right w:w="40" w:type="dxa"/>
            </w:tcMar>
          </w:tcPr>
          <w:p w14:paraId="39406221" w14:textId="77777777" w:rsidR="00F44A8E" w:rsidRDefault="006E737F">
            <w:pPr>
              <w:spacing w:before="180"/>
            </w:pPr>
            <w:r>
              <w:rPr>
                <w:rFonts w:ascii="Arial" w:hAnsi="Arial"/>
                <w:color w:val="000000"/>
                <w:sz w:val="18"/>
              </w:rPr>
              <w:t xml:space="preserve">This attribute, if valued, will contain details of the protocol to be used in carrying out this step. The </w:t>
            </w:r>
            <w:r>
              <w:rPr>
                <w:rFonts w:ascii="Arial" w:hAnsi="Arial"/>
                <w:color w:val="000000"/>
                <w:sz w:val="18"/>
              </w:rPr>
              <w:t>attribute could contain a full description of the protocol or simply indicate modifications to the protocol designated by the Scheduled Protocol Code Sequence</w:t>
            </w:r>
          </w:p>
        </w:tc>
      </w:tr>
      <w:tr w:rsidR="00F44A8E" w14:paraId="205CFA4C"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9ADCF4" w14:textId="77777777" w:rsidR="00F44A8E" w:rsidRDefault="006E737F">
            <w:pPr>
              <w:spacing w:before="180"/>
            </w:pPr>
            <w:r>
              <w:rPr>
                <w:rFonts w:ascii="Arial" w:hAnsi="Arial"/>
                <w:color w:val="000000"/>
                <w:sz w:val="18"/>
              </w:rPr>
              <w:t>&gt;Requested Contrast Agent</w:t>
            </w:r>
          </w:p>
        </w:tc>
        <w:tc>
          <w:tcPr>
            <w:tcW w:w="1120" w:type="dxa"/>
            <w:tcBorders>
              <w:bottom w:val="single" w:sz="4" w:space="0" w:color="000000"/>
              <w:right w:val="single" w:sz="4" w:space="0" w:color="000000"/>
            </w:tcBorders>
            <w:tcMar>
              <w:top w:w="40" w:type="dxa"/>
              <w:left w:w="40" w:type="dxa"/>
              <w:bottom w:w="40" w:type="dxa"/>
              <w:right w:w="40" w:type="dxa"/>
            </w:tcMar>
          </w:tcPr>
          <w:p w14:paraId="631B5953" w14:textId="77777777" w:rsidR="00F44A8E" w:rsidRDefault="006E737F">
            <w:pPr>
              <w:spacing w:before="180"/>
              <w:jc w:val="center"/>
            </w:pPr>
            <w:r>
              <w:rPr>
                <w:rFonts w:ascii="Arial" w:hAnsi="Arial"/>
                <w:color w:val="000000"/>
                <w:sz w:val="18"/>
              </w:rPr>
              <w:t>(0032,1070)</w:t>
            </w:r>
          </w:p>
        </w:tc>
        <w:tc>
          <w:tcPr>
            <w:tcW w:w="5324" w:type="dxa"/>
            <w:tcBorders>
              <w:bottom w:val="single" w:sz="4" w:space="0" w:color="000000"/>
              <w:right w:val="single" w:sz="4" w:space="0" w:color="000000"/>
            </w:tcBorders>
            <w:tcMar>
              <w:top w:w="40" w:type="dxa"/>
              <w:left w:w="40" w:type="dxa"/>
              <w:bottom w:w="40" w:type="dxa"/>
              <w:right w:w="40" w:type="dxa"/>
            </w:tcMar>
          </w:tcPr>
          <w:p w14:paraId="2B3EB971" w14:textId="77777777" w:rsidR="00F44A8E" w:rsidRDefault="00F44A8E"/>
        </w:tc>
      </w:tr>
      <w:tr w:rsidR="006E737F" w14:paraId="1A315E24"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9FAEBB6" w14:textId="77777777" w:rsidR="00F44A8E" w:rsidRDefault="006E737F">
            <w:pPr>
              <w:spacing w:before="180"/>
            </w:pPr>
            <w:r>
              <w:rPr>
                <w:rFonts w:ascii="Arial" w:hAnsi="Arial"/>
                <w:color w:val="000000"/>
                <w:sz w:val="18"/>
              </w:rPr>
              <w:t>Requested Procedure</w:t>
            </w:r>
          </w:p>
        </w:tc>
      </w:tr>
      <w:tr w:rsidR="00F44A8E" w14:paraId="66C3EBF7"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F54751" w14:textId="77777777" w:rsidR="00F44A8E" w:rsidRDefault="006E737F">
            <w:pPr>
              <w:spacing w:before="180"/>
            </w:pPr>
            <w:r>
              <w:rPr>
                <w:rFonts w:ascii="Arial" w:hAnsi="Arial"/>
                <w:color w:val="000000"/>
                <w:sz w:val="18"/>
              </w:rPr>
              <w:t xml:space="preserve">Reason for the Requested </w:t>
            </w:r>
            <w:r>
              <w:rPr>
                <w:rFonts w:ascii="Arial" w:hAnsi="Arial"/>
                <w:color w:val="000000"/>
                <w:sz w:val="18"/>
              </w:rPr>
              <w:t>Procedure</w:t>
            </w:r>
          </w:p>
        </w:tc>
        <w:tc>
          <w:tcPr>
            <w:tcW w:w="1120" w:type="dxa"/>
            <w:tcBorders>
              <w:bottom w:val="single" w:sz="4" w:space="0" w:color="000000"/>
              <w:right w:val="single" w:sz="4" w:space="0" w:color="000000"/>
            </w:tcBorders>
            <w:tcMar>
              <w:top w:w="40" w:type="dxa"/>
              <w:left w:w="40" w:type="dxa"/>
              <w:bottom w:w="40" w:type="dxa"/>
              <w:right w:w="40" w:type="dxa"/>
            </w:tcMar>
          </w:tcPr>
          <w:p w14:paraId="46BDF020" w14:textId="77777777" w:rsidR="00F44A8E" w:rsidRDefault="006E737F">
            <w:pPr>
              <w:spacing w:before="180"/>
              <w:jc w:val="center"/>
            </w:pPr>
            <w:r>
              <w:rPr>
                <w:rFonts w:ascii="Arial" w:hAnsi="Arial"/>
                <w:color w:val="000000"/>
                <w:sz w:val="18"/>
              </w:rPr>
              <w:t>(0040,1002)</w:t>
            </w:r>
          </w:p>
        </w:tc>
        <w:tc>
          <w:tcPr>
            <w:tcW w:w="5324" w:type="dxa"/>
            <w:tcBorders>
              <w:bottom w:val="single" w:sz="4" w:space="0" w:color="000000"/>
              <w:right w:val="single" w:sz="4" w:space="0" w:color="000000"/>
            </w:tcBorders>
            <w:tcMar>
              <w:top w:w="40" w:type="dxa"/>
              <w:left w:w="40" w:type="dxa"/>
              <w:bottom w:w="40" w:type="dxa"/>
              <w:right w:w="40" w:type="dxa"/>
            </w:tcMar>
          </w:tcPr>
          <w:p w14:paraId="7FB1E5A5" w14:textId="77777777" w:rsidR="00F44A8E" w:rsidRDefault="00F44A8E"/>
        </w:tc>
      </w:tr>
      <w:tr w:rsidR="00F44A8E" w14:paraId="18850C5F"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405AD8" w14:textId="77777777" w:rsidR="00F44A8E" w:rsidRDefault="006E737F">
            <w:pPr>
              <w:spacing w:before="180"/>
            </w:pPr>
            <w:r>
              <w:rPr>
                <w:rFonts w:ascii="Arial" w:hAnsi="Arial"/>
                <w:color w:val="000000"/>
                <w:sz w:val="18"/>
              </w:rPr>
              <w:t>Requested Procedure Comments</w:t>
            </w:r>
          </w:p>
        </w:tc>
        <w:tc>
          <w:tcPr>
            <w:tcW w:w="1120" w:type="dxa"/>
            <w:tcBorders>
              <w:bottom w:val="single" w:sz="4" w:space="0" w:color="000000"/>
              <w:right w:val="single" w:sz="4" w:space="0" w:color="000000"/>
            </w:tcBorders>
            <w:tcMar>
              <w:top w:w="40" w:type="dxa"/>
              <w:left w:w="40" w:type="dxa"/>
              <w:bottom w:w="40" w:type="dxa"/>
              <w:right w:w="40" w:type="dxa"/>
            </w:tcMar>
          </w:tcPr>
          <w:p w14:paraId="10E9CA77" w14:textId="77777777" w:rsidR="00F44A8E" w:rsidRDefault="006E737F">
            <w:pPr>
              <w:spacing w:before="180"/>
              <w:jc w:val="center"/>
            </w:pPr>
            <w:r>
              <w:rPr>
                <w:rFonts w:ascii="Arial" w:hAnsi="Arial"/>
                <w:color w:val="000000"/>
                <w:sz w:val="18"/>
              </w:rPr>
              <w:t>(0040,1400)</w:t>
            </w:r>
          </w:p>
        </w:tc>
        <w:tc>
          <w:tcPr>
            <w:tcW w:w="5324" w:type="dxa"/>
            <w:tcBorders>
              <w:bottom w:val="single" w:sz="4" w:space="0" w:color="000000"/>
              <w:right w:val="single" w:sz="4" w:space="0" w:color="000000"/>
            </w:tcBorders>
            <w:tcMar>
              <w:top w:w="40" w:type="dxa"/>
              <w:left w:w="40" w:type="dxa"/>
              <w:bottom w:w="40" w:type="dxa"/>
              <w:right w:w="40" w:type="dxa"/>
            </w:tcMar>
          </w:tcPr>
          <w:p w14:paraId="74090155" w14:textId="77777777" w:rsidR="00F44A8E" w:rsidRDefault="00F44A8E"/>
        </w:tc>
      </w:tr>
      <w:tr w:rsidR="006E737F" w14:paraId="64ECD65E"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33860F8" w14:textId="77777777" w:rsidR="00F44A8E" w:rsidRDefault="006E737F">
            <w:pPr>
              <w:spacing w:before="180"/>
            </w:pPr>
            <w:r>
              <w:rPr>
                <w:rFonts w:ascii="Arial" w:hAnsi="Arial"/>
                <w:color w:val="000000"/>
                <w:sz w:val="18"/>
              </w:rPr>
              <w:t>Imaging Service Request</w:t>
            </w:r>
          </w:p>
        </w:tc>
      </w:tr>
      <w:tr w:rsidR="00F44A8E" w14:paraId="03174809"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E8D0E7" w14:textId="77777777" w:rsidR="00F44A8E" w:rsidRDefault="006E737F">
            <w:pPr>
              <w:spacing w:before="180"/>
            </w:pPr>
            <w:r>
              <w:rPr>
                <w:rFonts w:ascii="Arial" w:hAnsi="Arial"/>
                <w:color w:val="000000"/>
                <w:sz w:val="18"/>
              </w:rPr>
              <w:t>Reason for the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3AA31851" w14:textId="77777777" w:rsidR="00F44A8E" w:rsidRDefault="006E737F">
            <w:pPr>
              <w:spacing w:before="180"/>
              <w:jc w:val="center"/>
            </w:pPr>
            <w:r>
              <w:rPr>
                <w:rFonts w:ascii="Arial" w:hAnsi="Arial"/>
                <w:color w:val="000000"/>
                <w:sz w:val="18"/>
              </w:rPr>
              <w:t>(0040,2001)</w:t>
            </w:r>
          </w:p>
        </w:tc>
        <w:tc>
          <w:tcPr>
            <w:tcW w:w="5324" w:type="dxa"/>
            <w:tcBorders>
              <w:bottom w:val="single" w:sz="4" w:space="0" w:color="000000"/>
              <w:right w:val="single" w:sz="4" w:space="0" w:color="000000"/>
            </w:tcBorders>
            <w:tcMar>
              <w:top w:w="40" w:type="dxa"/>
              <w:left w:w="40" w:type="dxa"/>
              <w:bottom w:w="40" w:type="dxa"/>
              <w:right w:w="40" w:type="dxa"/>
            </w:tcMar>
          </w:tcPr>
          <w:p w14:paraId="1DE8B292" w14:textId="77777777" w:rsidR="00F44A8E" w:rsidRDefault="00F44A8E"/>
        </w:tc>
      </w:tr>
      <w:tr w:rsidR="00F44A8E" w14:paraId="4032C4A0"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332F34" w14:textId="77777777" w:rsidR="00F44A8E" w:rsidRDefault="006E737F">
            <w:pPr>
              <w:spacing w:before="180"/>
            </w:pPr>
            <w:r>
              <w:rPr>
                <w:rFonts w:ascii="Arial" w:hAnsi="Arial"/>
                <w:color w:val="000000"/>
                <w:sz w:val="18"/>
              </w:rPr>
              <w:t>Imaging Service Request Comments</w:t>
            </w:r>
          </w:p>
        </w:tc>
        <w:tc>
          <w:tcPr>
            <w:tcW w:w="1120" w:type="dxa"/>
            <w:tcBorders>
              <w:bottom w:val="single" w:sz="4" w:space="0" w:color="000000"/>
              <w:right w:val="single" w:sz="4" w:space="0" w:color="000000"/>
            </w:tcBorders>
            <w:tcMar>
              <w:top w:w="40" w:type="dxa"/>
              <w:left w:w="40" w:type="dxa"/>
              <w:bottom w:w="40" w:type="dxa"/>
              <w:right w:w="40" w:type="dxa"/>
            </w:tcMar>
          </w:tcPr>
          <w:p w14:paraId="59A69EA1" w14:textId="77777777" w:rsidR="00F44A8E" w:rsidRDefault="006E737F">
            <w:pPr>
              <w:spacing w:before="180"/>
              <w:jc w:val="center"/>
            </w:pPr>
            <w:r>
              <w:rPr>
                <w:rFonts w:ascii="Arial" w:hAnsi="Arial"/>
                <w:color w:val="000000"/>
                <w:sz w:val="18"/>
              </w:rPr>
              <w:t>(0040,2400)</w:t>
            </w:r>
          </w:p>
        </w:tc>
        <w:tc>
          <w:tcPr>
            <w:tcW w:w="5324" w:type="dxa"/>
            <w:tcBorders>
              <w:bottom w:val="single" w:sz="4" w:space="0" w:color="000000"/>
              <w:right w:val="single" w:sz="4" w:space="0" w:color="000000"/>
            </w:tcBorders>
            <w:tcMar>
              <w:top w:w="40" w:type="dxa"/>
              <w:left w:w="40" w:type="dxa"/>
              <w:bottom w:w="40" w:type="dxa"/>
              <w:right w:w="40" w:type="dxa"/>
            </w:tcMar>
          </w:tcPr>
          <w:p w14:paraId="682074EE" w14:textId="77777777" w:rsidR="00F44A8E" w:rsidRDefault="00F44A8E"/>
        </w:tc>
      </w:tr>
      <w:tr w:rsidR="00F44A8E" w14:paraId="1D0791EA"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ADF2C2" w14:textId="77777777" w:rsidR="00F44A8E" w:rsidRDefault="006E737F">
            <w:pPr>
              <w:spacing w:before="180"/>
            </w:pPr>
            <w:r>
              <w:rPr>
                <w:rFonts w:ascii="Arial" w:hAnsi="Arial"/>
                <w:color w:val="000000"/>
                <w:sz w:val="18"/>
              </w:rPr>
              <w:t>Requesting Service</w:t>
            </w:r>
          </w:p>
        </w:tc>
        <w:tc>
          <w:tcPr>
            <w:tcW w:w="1120" w:type="dxa"/>
            <w:tcBorders>
              <w:bottom w:val="single" w:sz="4" w:space="0" w:color="000000"/>
              <w:right w:val="single" w:sz="4" w:space="0" w:color="000000"/>
            </w:tcBorders>
            <w:tcMar>
              <w:top w:w="40" w:type="dxa"/>
              <w:left w:w="40" w:type="dxa"/>
              <w:bottom w:w="40" w:type="dxa"/>
              <w:right w:w="40" w:type="dxa"/>
            </w:tcMar>
          </w:tcPr>
          <w:p w14:paraId="0A46E501" w14:textId="77777777" w:rsidR="00F44A8E" w:rsidRDefault="006E737F">
            <w:pPr>
              <w:spacing w:before="180"/>
              <w:jc w:val="center"/>
            </w:pPr>
            <w:r>
              <w:rPr>
                <w:rFonts w:ascii="Arial" w:hAnsi="Arial"/>
                <w:color w:val="000000"/>
                <w:sz w:val="18"/>
              </w:rPr>
              <w:t>(0032,1033)</w:t>
            </w:r>
          </w:p>
        </w:tc>
        <w:tc>
          <w:tcPr>
            <w:tcW w:w="5324" w:type="dxa"/>
            <w:tcBorders>
              <w:bottom w:val="single" w:sz="4" w:space="0" w:color="000000"/>
              <w:right w:val="single" w:sz="4" w:space="0" w:color="000000"/>
            </w:tcBorders>
            <w:tcMar>
              <w:top w:w="40" w:type="dxa"/>
              <w:left w:w="40" w:type="dxa"/>
              <w:bottom w:w="40" w:type="dxa"/>
              <w:right w:w="40" w:type="dxa"/>
            </w:tcMar>
          </w:tcPr>
          <w:p w14:paraId="5CCC19D3" w14:textId="77777777" w:rsidR="00F44A8E" w:rsidRDefault="00F44A8E"/>
        </w:tc>
      </w:tr>
      <w:tr w:rsidR="00F44A8E" w14:paraId="233E2756"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584D1" w14:textId="77777777" w:rsidR="00F44A8E" w:rsidRDefault="006E737F">
            <w:pPr>
              <w:spacing w:before="180"/>
            </w:pPr>
            <w:r>
              <w:rPr>
                <w:rFonts w:ascii="Arial" w:hAnsi="Arial"/>
                <w:color w:val="000000"/>
                <w:sz w:val="18"/>
              </w:rPr>
              <w:t xml:space="preserve">Issuing Date of Imaging </w:t>
            </w:r>
            <w:r>
              <w:rPr>
                <w:rFonts w:ascii="Arial" w:hAnsi="Arial"/>
                <w:color w:val="000000"/>
                <w:sz w:val="18"/>
              </w:rPr>
              <w:t>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2575125B" w14:textId="77777777" w:rsidR="00F44A8E" w:rsidRDefault="006E737F">
            <w:pPr>
              <w:spacing w:before="180"/>
              <w:jc w:val="center"/>
            </w:pPr>
            <w:r>
              <w:rPr>
                <w:rFonts w:ascii="Arial" w:hAnsi="Arial"/>
                <w:color w:val="000000"/>
                <w:sz w:val="18"/>
              </w:rPr>
              <w:t>(0040,2004)</w:t>
            </w:r>
          </w:p>
        </w:tc>
        <w:tc>
          <w:tcPr>
            <w:tcW w:w="5324" w:type="dxa"/>
            <w:tcBorders>
              <w:bottom w:val="single" w:sz="4" w:space="0" w:color="000000"/>
              <w:right w:val="single" w:sz="4" w:space="0" w:color="000000"/>
            </w:tcBorders>
            <w:tcMar>
              <w:top w:w="40" w:type="dxa"/>
              <w:left w:w="40" w:type="dxa"/>
              <w:bottom w:w="40" w:type="dxa"/>
              <w:right w:w="40" w:type="dxa"/>
            </w:tcMar>
          </w:tcPr>
          <w:p w14:paraId="174DEB07" w14:textId="77777777" w:rsidR="00F44A8E" w:rsidRDefault="00F44A8E"/>
        </w:tc>
      </w:tr>
      <w:tr w:rsidR="00F44A8E" w14:paraId="1F6406D1"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77E623" w14:textId="77777777" w:rsidR="00F44A8E" w:rsidRDefault="006E737F">
            <w:pPr>
              <w:spacing w:before="180"/>
            </w:pPr>
            <w:r>
              <w:rPr>
                <w:rFonts w:ascii="Arial" w:hAnsi="Arial"/>
                <w:color w:val="000000"/>
                <w:sz w:val="18"/>
              </w:rPr>
              <w:t>Issuing Time of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6CC482A9" w14:textId="77777777" w:rsidR="00F44A8E" w:rsidRDefault="006E737F">
            <w:pPr>
              <w:spacing w:before="180"/>
              <w:jc w:val="center"/>
            </w:pPr>
            <w:r>
              <w:rPr>
                <w:rFonts w:ascii="Arial" w:hAnsi="Arial"/>
                <w:color w:val="000000"/>
                <w:sz w:val="18"/>
              </w:rPr>
              <w:t>(0040,2005)</w:t>
            </w:r>
          </w:p>
        </w:tc>
        <w:tc>
          <w:tcPr>
            <w:tcW w:w="5324" w:type="dxa"/>
            <w:tcBorders>
              <w:bottom w:val="single" w:sz="4" w:space="0" w:color="000000"/>
              <w:right w:val="single" w:sz="4" w:space="0" w:color="000000"/>
            </w:tcBorders>
            <w:tcMar>
              <w:top w:w="40" w:type="dxa"/>
              <w:left w:w="40" w:type="dxa"/>
              <w:bottom w:w="40" w:type="dxa"/>
              <w:right w:w="40" w:type="dxa"/>
            </w:tcMar>
          </w:tcPr>
          <w:p w14:paraId="49D58534" w14:textId="77777777" w:rsidR="00F44A8E" w:rsidRDefault="00F44A8E"/>
        </w:tc>
      </w:tr>
      <w:tr w:rsidR="00F44A8E" w14:paraId="7CEDF97E"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63B1E" w14:textId="77777777" w:rsidR="00F44A8E" w:rsidRDefault="006E737F">
            <w:pPr>
              <w:spacing w:before="180"/>
            </w:pPr>
            <w:r>
              <w:rPr>
                <w:rFonts w:ascii="Arial" w:hAnsi="Arial"/>
                <w:color w:val="000000"/>
                <w:sz w:val="18"/>
              </w:rPr>
              <w:t>Placer Order Number /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7BF6DAC4" w14:textId="77777777" w:rsidR="00F44A8E" w:rsidRDefault="006E737F">
            <w:pPr>
              <w:spacing w:before="180"/>
              <w:jc w:val="center"/>
            </w:pPr>
            <w:r>
              <w:rPr>
                <w:rFonts w:ascii="Arial" w:hAnsi="Arial"/>
                <w:color w:val="000000"/>
                <w:sz w:val="18"/>
              </w:rPr>
              <w:t>(0040,2016)</w:t>
            </w:r>
          </w:p>
        </w:tc>
        <w:tc>
          <w:tcPr>
            <w:tcW w:w="5324" w:type="dxa"/>
            <w:tcBorders>
              <w:bottom w:val="single" w:sz="4" w:space="0" w:color="000000"/>
              <w:right w:val="single" w:sz="4" w:space="0" w:color="000000"/>
            </w:tcBorders>
            <w:tcMar>
              <w:top w:w="40" w:type="dxa"/>
              <w:left w:w="40" w:type="dxa"/>
              <w:bottom w:w="40" w:type="dxa"/>
              <w:right w:w="40" w:type="dxa"/>
            </w:tcMar>
          </w:tcPr>
          <w:p w14:paraId="48338E7C" w14:textId="77777777" w:rsidR="00F44A8E" w:rsidRDefault="00F44A8E"/>
        </w:tc>
      </w:tr>
      <w:tr w:rsidR="00F44A8E" w14:paraId="258A94B8"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895DCB" w14:textId="77777777" w:rsidR="00F44A8E" w:rsidRDefault="006E737F">
            <w:pPr>
              <w:spacing w:before="180"/>
            </w:pPr>
            <w:r>
              <w:rPr>
                <w:rFonts w:ascii="Arial" w:hAnsi="Arial"/>
                <w:color w:val="000000"/>
                <w:sz w:val="18"/>
              </w:rPr>
              <w:t>Filler Order Number /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40E01AE0" w14:textId="77777777" w:rsidR="00F44A8E" w:rsidRDefault="006E737F">
            <w:pPr>
              <w:spacing w:before="180"/>
              <w:jc w:val="center"/>
            </w:pPr>
            <w:r>
              <w:rPr>
                <w:rFonts w:ascii="Arial" w:hAnsi="Arial"/>
                <w:color w:val="000000"/>
                <w:sz w:val="18"/>
              </w:rPr>
              <w:t>(0040,2017)</w:t>
            </w:r>
          </w:p>
        </w:tc>
        <w:tc>
          <w:tcPr>
            <w:tcW w:w="5324" w:type="dxa"/>
            <w:tcBorders>
              <w:bottom w:val="single" w:sz="4" w:space="0" w:color="000000"/>
              <w:right w:val="single" w:sz="4" w:space="0" w:color="000000"/>
            </w:tcBorders>
            <w:tcMar>
              <w:top w:w="40" w:type="dxa"/>
              <w:left w:w="40" w:type="dxa"/>
              <w:bottom w:w="40" w:type="dxa"/>
              <w:right w:w="40" w:type="dxa"/>
            </w:tcMar>
          </w:tcPr>
          <w:p w14:paraId="7073CCF4" w14:textId="77777777" w:rsidR="00F44A8E" w:rsidRDefault="00F44A8E"/>
        </w:tc>
      </w:tr>
      <w:tr w:rsidR="00F44A8E" w14:paraId="0613BE6E"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7815DC" w14:textId="77777777" w:rsidR="00F44A8E" w:rsidRDefault="006E737F">
            <w:pPr>
              <w:spacing w:before="180"/>
            </w:pPr>
            <w:r>
              <w:rPr>
                <w:rFonts w:ascii="Arial" w:hAnsi="Arial"/>
                <w:color w:val="000000"/>
                <w:sz w:val="18"/>
              </w:rPr>
              <w:t>Order entered by</w:t>
            </w:r>
          </w:p>
        </w:tc>
        <w:tc>
          <w:tcPr>
            <w:tcW w:w="1120" w:type="dxa"/>
            <w:tcBorders>
              <w:bottom w:val="single" w:sz="4" w:space="0" w:color="000000"/>
              <w:right w:val="single" w:sz="4" w:space="0" w:color="000000"/>
            </w:tcBorders>
            <w:tcMar>
              <w:top w:w="40" w:type="dxa"/>
              <w:left w:w="40" w:type="dxa"/>
              <w:bottom w:w="40" w:type="dxa"/>
              <w:right w:w="40" w:type="dxa"/>
            </w:tcMar>
          </w:tcPr>
          <w:p w14:paraId="29EB698C" w14:textId="77777777" w:rsidR="00F44A8E" w:rsidRDefault="006E737F">
            <w:pPr>
              <w:spacing w:before="180"/>
              <w:jc w:val="center"/>
            </w:pPr>
            <w:r>
              <w:rPr>
                <w:rFonts w:ascii="Arial" w:hAnsi="Arial"/>
                <w:color w:val="000000"/>
                <w:sz w:val="18"/>
              </w:rPr>
              <w:t>(0040,2008)</w:t>
            </w:r>
          </w:p>
        </w:tc>
        <w:tc>
          <w:tcPr>
            <w:tcW w:w="5324" w:type="dxa"/>
            <w:tcBorders>
              <w:bottom w:val="single" w:sz="4" w:space="0" w:color="000000"/>
              <w:right w:val="single" w:sz="4" w:space="0" w:color="000000"/>
            </w:tcBorders>
            <w:tcMar>
              <w:top w:w="40" w:type="dxa"/>
              <w:left w:w="40" w:type="dxa"/>
              <w:bottom w:w="40" w:type="dxa"/>
              <w:right w:w="40" w:type="dxa"/>
            </w:tcMar>
          </w:tcPr>
          <w:p w14:paraId="473CE46B" w14:textId="77777777" w:rsidR="00F44A8E" w:rsidRDefault="00F44A8E"/>
        </w:tc>
      </w:tr>
      <w:tr w:rsidR="00F44A8E" w14:paraId="71665A4A"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D4878" w14:textId="77777777" w:rsidR="00F44A8E" w:rsidRDefault="006E737F">
            <w:pPr>
              <w:spacing w:before="180"/>
            </w:pPr>
            <w:r>
              <w:rPr>
                <w:rFonts w:ascii="Arial" w:hAnsi="Arial"/>
                <w:color w:val="000000"/>
                <w:sz w:val="18"/>
              </w:rPr>
              <w:t xml:space="preserve">Order Enterer's </w:t>
            </w:r>
            <w:r>
              <w:rPr>
                <w:rFonts w:ascii="Arial" w:hAnsi="Arial"/>
                <w:color w:val="000000"/>
                <w:sz w:val="18"/>
              </w:rPr>
              <w:t>Location</w:t>
            </w:r>
          </w:p>
        </w:tc>
        <w:tc>
          <w:tcPr>
            <w:tcW w:w="1120" w:type="dxa"/>
            <w:tcBorders>
              <w:bottom w:val="single" w:sz="4" w:space="0" w:color="000000"/>
              <w:right w:val="single" w:sz="4" w:space="0" w:color="000000"/>
            </w:tcBorders>
            <w:tcMar>
              <w:top w:w="40" w:type="dxa"/>
              <w:left w:w="40" w:type="dxa"/>
              <w:bottom w:w="40" w:type="dxa"/>
              <w:right w:w="40" w:type="dxa"/>
            </w:tcMar>
          </w:tcPr>
          <w:p w14:paraId="6751FA82" w14:textId="77777777" w:rsidR="00F44A8E" w:rsidRDefault="006E737F">
            <w:pPr>
              <w:spacing w:before="180"/>
              <w:jc w:val="center"/>
            </w:pPr>
            <w:r>
              <w:rPr>
                <w:rFonts w:ascii="Arial" w:hAnsi="Arial"/>
                <w:color w:val="000000"/>
                <w:sz w:val="18"/>
              </w:rPr>
              <w:t>(0040,2009)</w:t>
            </w:r>
          </w:p>
        </w:tc>
        <w:tc>
          <w:tcPr>
            <w:tcW w:w="5324" w:type="dxa"/>
            <w:tcBorders>
              <w:bottom w:val="single" w:sz="4" w:space="0" w:color="000000"/>
              <w:right w:val="single" w:sz="4" w:space="0" w:color="000000"/>
            </w:tcBorders>
            <w:tcMar>
              <w:top w:w="40" w:type="dxa"/>
              <w:left w:w="40" w:type="dxa"/>
              <w:bottom w:w="40" w:type="dxa"/>
              <w:right w:w="40" w:type="dxa"/>
            </w:tcMar>
          </w:tcPr>
          <w:p w14:paraId="4F04420A" w14:textId="77777777" w:rsidR="00F44A8E" w:rsidRDefault="00F44A8E"/>
        </w:tc>
      </w:tr>
      <w:tr w:rsidR="006E737F" w14:paraId="421B1001"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EA2AEDB" w14:textId="77777777" w:rsidR="00F44A8E" w:rsidRDefault="006E737F">
            <w:pPr>
              <w:spacing w:before="180"/>
            </w:pPr>
            <w:r>
              <w:rPr>
                <w:rFonts w:ascii="Arial" w:hAnsi="Arial"/>
                <w:color w:val="000000"/>
                <w:sz w:val="18"/>
              </w:rPr>
              <w:t>Visit Status</w:t>
            </w:r>
          </w:p>
        </w:tc>
      </w:tr>
      <w:tr w:rsidR="00F44A8E" w14:paraId="76CDF4B0"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41C75D" w14:textId="77777777" w:rsidR="00F44A8E" w:rsidRDefault="006E737F">
            <w:pPr>
              <w:spacing w:before="180"/>
            </w:pPr>
            <w:r>
              <w:rPr>
                <w:rFonts w:ascii="Arial" w:hAnsi="Arial"/>
                <w:color w:val="000000"/>
                <w:sz w:val="18"/>
              </w:rPr>
              <w:t>Patient's Institution Residence</w:t>
            </w:r>
          </w:p>
        </w:tc>
        <w:tc>
          <w:tcPr>
            <w:tcW w:w="1120" w:type="dxa"/>
            <w:tcBorders>
              <w:bottom w:val="single" w:sz="4" w:space="0" w:color="000000"/>
              <w:right w:val="single" w:sz="4" w:space="0" w:color="000000"/>
            </w:tcBorders>
            <w:tcMar>
              <w:top w:w="40" w:type="dxa"/>
              <w:left w:w="40" w:type="dxa"/>
              <w:bottom w:w="40" w:type="dxa"/>
              <w:right w:w="40" w:type="dxa"/>
            </w:tcMar>
          </w:tcPr>
          <w:p w14:paraId="2D89FBD3" w14:textId="77777777" w:rsidR="00F44A8E" w:rsidRDefault="006E737F">
            <w:pPr>
              <w:spacing w:before="180"/>
              <w:jc w:val="center"/>
            </w:pPr>
            <w:r>
              <w:rPr>
                <w:rFonts w:ascii="Arial" w:hAnsi="Arial"/>
                <w:color w:val="000000"/>
                <w:sz w:val="18"/>
              </w:rPr>
              <w:t>(0038,0400)</w:t>
            </w:r>
          </w:p>
        </w:tc>
        <w:tc>
          <w:tcPr>
            <w:tcW w:w="5324" w:type="dxa"/>
            <w:tcBorders>
              <w:bottom w:val="single" w:sz="4" w:space="0" w:color="000000"/>
              <w:right w:val="single" w:sz="4" w:space="0" w:color="000000"/>
            </w:tcBorders>
            <w:tcMar>
              <w:top w:w="40" w:type="dxa"/>
              <w:left w:w="40" w:type="dxa"/>
              <w:bottom w:w="40" w:type="dxa"/>
              <w:right w:w="40" w:type="dxa"/>
            </w:tcMar>
          </w:tcPr>
          <w:p w14:paraId="218E9A9B" w14:textId="77777777" w:rsidR="00F44A8E" w:rsidRDefault="00F44A8E"/>
        </w:tc>
      </w:tr>
      <w:tr w:rsidR="006E737F" w14:paraId="2E650E43"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5630EF9C" w14:textId="77777777" w:rsidR="00F44A8E" w:rsidRDefault="006E737F">
            <w:pPr>
              <w:spacing w:before="180"/>
            </w:pPr>
            <w:r>
              <w:rPr>
                <w:rFonts w:ascii="Arial" w:hAnsi="Arial"/>
                <w:color w:val="000000"/>
                <w:sz w:val="18"/>
              </w:rPr>
              <w:lastRenderedPageBreak/>
              <w:t>Visit Admission</w:t>
            </w:r>
          </w:p>
        </w:tc>
      </w:tr>
      <w:tr w:rsidR="00F44A8E" w14:paraId="256F5536"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E0EAF7" w14:textId="77777777" w:rsidR="00F44A8E" w:rsidRDefault="006E737F">
            <w:pPr>
              <w:spacing w:before="180"/>
            </w:pPr>
            <w:r>
              <w:rPr>
                <w:rFonts w:ascii="Arial" w:hAnsi="Arial"/>
                <w:color w:val="000000"/>
                <w:sz w:val="18"/>
              </w:rPr>
              <w:t>Referring Physician's</w:t>
            </w:r>
          </w:p>
        </w:tc>
        <w:tc>
          <w:tcPr>
            <w:tcW w:w="1120" w:type="dxa"/>
            <w:tcBorders>
              <w:bottom w:val="single" w:sz="4" w:space="0" w:color="000000"/>
              <w:right w:val="single" w:sz="4" w:space="0" w:color="000000"/>
            </w:tcBorders>
            <w:tcMar>
              <w:top w:w="40" w:type="dxa"/>
              <w:left w:w="40" w:type="dxa"/>
              <w:bottom w:w="40" w:type="dxa"/>
              <w:right w:w="40" w:type="dxa"/>
            </w:tcMar>
          </w:tcPr>
          <w:p w14:paraId="50A302A3" w14:textId="77777777" w:rsidR="00F44A8E" w:rsidRDefault="006E737F">
            <w:pPr>
              <w:spacing w:before="180"/>
              <w:jc w:val="center"/>
            </w:pPr>
            <w:r>
              <w:rPr>
                <w:rFonts w:ascii="Arial" w:hAnsi="Arial"/>
                <w:color w:val="000000"/>
                <w:sz w:val="18"/>
              </w:rPr>
              <w:t>(0008,0090)</w:t>
            </w:r>
          </w:p>
        </w:tc>
        <w:tc>
          <w:tcPr>
            <w:tcW w:w="5324" w:type="dxa"/>
            <w:tcBorders>
              <w:bottom w:val="single" w:sz="4" w:space="0" w:color="000000"/>
              <w:right w:val="single" w:sz="4" w:space="0" w:color="000000"/>
            </w:tcBorders>
            <w:tcMar>
              <w:top w:w="40" w:type="dxa"/>
              <w:left w:w="40" w:type="dxa"/>
              <w:bottom w:w="40" w:type="dxa"/>
              <w:right w:w="40" w:type="dxa"/>
            </w:tcMar>
          </w:tcPr>
          <w:p w14:paraId="18A8F944" w14:textId="77777777" w:rsidR="00F44A8E" w:rsidRDefault="00F44A8E"/>
        </w:tc>
      </w:tr>
      <w:tr w:rsidR="00F44A8E" w14:paraId="2A9108B3"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4B23D" w14:textId="77777777" w:rsidR="00F44A8E" w:rsidRDefault="006E737F">
            <w:pPr>
              <w:spacing w:before="180"/>
            </w:pPr>
            <w:r>
              <w:rPr>
                <w:rFonts w:ascii="Arial" w:hAnsi="Arial"/>
                <w:color w:val="000000"/>
                <w:sz w:val="18"/>
              </w:rPr>
              <w:t>Referring Physician's Address</w:t>
            </w:r>
          </w:p>
        </w:tc>
        <w:tc>
          <w:tcPr>
            <w:tcW w:w="1120" w:type="dxa"/>
            <w:tcBorders>
              <w:bottom w:val="single" w:sz="4" w:space="0" w:color="000000"/>
              <w:right w:val="single" w:sz="4" w:space="0" w:color="000000"/>
            </w:tcBorders>
            <w:tcMar>
              <w:top w:w="40" w:type="dxa"/>
              <w:left w:w="40" w:type="dxa"/>
              <w:bottom w:w="40" w:type="dxa"/>
              <w:right w:w="40" w:type="dxa"/>
            </w:tcMar>
          </w:tcPr>
          <w:p w14:paraId="09D69BCA" w14:textId="77777777" w:rsidR="00F44A8E" w:rsidRDefault="006E737F">
            <w:pPr>
              <w:spacing w:before="180"/>
              <w:jc w:val="center"/>
            </w:pPr>
            <w:r>
              <w:rPr>
                <w:rFonts w:ascii="Arial" w:hAnsi="Arial"/>
                <w:color w:val="000000"/>
                <w:sz w:val="18"/>
              </w:rPr>
              <w:t>(0008,0092)</w:t>
            </w:r>
          </w:p>
        </w:tc>
        <w:tc>
          <w:tcPr>
            <w:tcW w:w="5324" w:type="dxa"/>
            <w:tcBorders>
              <w:bottom w:val="single" w:sz="4" w:space="0" w:color="000000"/>
              <w:right w:val="single" w:sz="4" w:space="0" w:color="000000"/>
            </w:tcBorders>
            <w:tcMar>
              <w:top w:w="40" w:type="dxa"/>
              <w:left w:w="40" w:type="dxa"/>
              <w:bottom w:w="40" w:type="dxa"/>
              <w:right w:w="40" w:type="dxa"/>
            </w:tcMar>
          </w:tcPr>
          <w:p w14:paraId="09234EC1" w14:textId="77777777" w:rsidR="00F44A8E" w:rsidRDefault="00F44A8E"/>
        </w:tc>
      </w:tr>
      <w:tr w:rsidR="00F44A8E" w14:paraId="74131711"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07728D" w14:textId="77777777" w:rsidR="00F44A8E" w:rsidRDefault="006E737F">
            <w:pPr>
              <w:spacing w:before="180"/>
            </w:pPr>
            <w:r>
              <w:rPr>
                <w:rFonts w:ascii="Arial" w:hAnsi="Arial"/>
                <w:color w:val="000000"/>
                <w:sz w:val="18"/>
              </w:rPr>
              <w:t>Referring Physician's Phone Numbers</w:t>
            </w:r>
          </w:p>
        </w:tc>
        <w:tc>
          <w:tcPr>
            <w:tcW w:w="1120" w:type="dxa"/>
            <w:tcBorders>
              <w:bottom w:val="single" w:sz="4" w:space="0" w:color="000000"/>
              <w:right w:val="single" w:sz="4" w:space="0" w:color="000000"/>
            </w:tcBorders>
            <w:tcMar>
              <w:top w:w="40" w:type="dxa"/>
              <w:left w:w="40" w:type="dxa"/>
              <w:bottom w:w="40" w:type="dxa"/>
              <w:right w:w="40" w:type="dxa"/>
            </w:tcMar>
          </w:tcPr>
          <w:p w14:paraId="4DC2558D" w14:textId="77777777" w:rsidR="00F44A8E" w:rsidRDefault="006E737F">
            <w:pPr>
              <w:spacing w:before="180"/>
              <w:jc w:val="center"/>
            </w:pPr>
            <w:r>
              <w:rPr>
                <w:rFonts w:ascii="Arial" w:hAnsi="Arial"/>
                <w:color w:val="000000"/>
                <w:sz w:val="18"/>
              </w:rPr>
              <w:t>(0008,0094)</w:t>
            </w:r>
          </w:p>
        </w:tc>
        <w:tc>
          <w:tcPr>
            <w:tcW w:w="5324" w:type="dxa"/>
            <w:tcBorders>
              <w:bottom w:val="single" w:sz="4" w:space="0" w:color="000000"/>
              <w:right w:val="single" w:sz="4" w:space="0" w:color="000000"/>
            </w:tcBorders>
            <w:tcMar>
              <w:top w:w="40" w:type="dxa"/>
              <w:left w:w="40" w:type="dxa"/>
              <w:bottom w:w="40" w:type="dxa"/>
              <w:right w:w="40" w:type="dxa"/>
            </w:tcMar>
          </w:tcPr>
          <w:p w14:paraId="3358E342" w14:textId="77777777" w:rsidR="00F44A8E" w:rsidRDefault="00F44A8E"/>
        </w:tc>
      </w:tr>
      <w:tr w:rsidR="00F44A8E" w14:paraId="5FBAF0B9"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8DAF1" w14:textId="77777777" w:rsidR="00F44A8E" w:rsidRDefault="006E737F">
            <w:pPr>
              <w:spacing w:before="180"/>
            </w:pPr>
            <w:r>
              <w:rPr>
                <w:rFonts w:ascii="Arial" w:hAnsi="Arial"/>
                <w:color w:val="000000"/>
                <w:sz w:val="18"/>
              </w:rPr>
              <w:t xml:space="preserve">Admitting Diagnosis </w:t>
            </w:r>
            <w:r>
              <w:rPr>
                <w:rFonts w:ascii="Arial" w:hAnsi="Arial"/>
                <w:color w:val="000000"/>
                <w:sz w:val="18"/>
              </w:rPr>
              <w:t>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20A41B75" w14:textId="77777777" w:rsidR="00F44A8E" w:rsidRDefault="006E737F">
            <w:pPr>
              <w:spacing w:before="180"/>
              <w:jc w:val="center"/>
            </w:pPr>
            <w:r>
              <w:rPr>
                <w:rFonts w:ascii="Arial" w:hAnsi="Arial"/>
                <w:color w:val="000000"/>
                <w:sz w:val="18"/>
              </w:rPr>
              <w:t>(0008,1080)</w:t>
            </w:r>
          </w:p>
        </w:tc>
        <w:tc>
          <w:tcPr>
            <w:tcW w:w="5324" w:type="dxa"/>
            <w:tcBorders>
              <w:bottom w:val="single" w:sz="4" w:space="0" w:color="000000"/>
              <w:right w:val="single" w:sz="4" w:space="0" w:color="000000"/>
            </w:tcBorders>
            <w:tcMar>
              <w:top w:w="40" w:type="dxa"/>
              <w:left w:w="40" w:type="dxa"/>
              <w:bottom w:w="40" w:type="dxa"/>
              <w:right w:w="40" w:type="dxa"/>
            </w:tcMar>
          </w:tcPr>
          <w:p w14:paraId="52BE0B0E" w14:textId="77777777" w:rsidR="00F44A8E" w:rsidRDefault="00F44A8E"/>
        </w:tc>
      </w:tr>
      <w:tr w:rsidR="00F44A8E" w14:paraId="015CB649"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B1E4D7" w14:textId="77777777" w:rsidR="00F44A8E" w:rsidRDefault="006E737F">
            <w:pPr>
              <w:spacing w:before="180"/>
            </w:pPr>
            <w:r>
              <w:rPr>
                <w:rFonts w:ascii="Arial" w:hAnsi="Arial"/>
                <w:color w:val="000000"/>
                <w:sz w:val="18"/>
              </w:rPr>
              <w:t>Admitting Date</w:t>
            </w:r>
          </w:p>
        </w:tc>
        <w:tc>
          <w:tcPr>
            <w:tcW w:w="1120" w:type="dxa"/>
            <w:tcBorders>
              <w:bottom w:val="single" w:sz="4" w:space="0" w:color="000000"/>
              <w:right w:val="single" w:sz="4" w:space="0" w:color="000000"/>
            </w:tcBorders>
            <w:tcMar>
              <w:top w:w="40" w:type="dxa"/>
              <w:left w:w="40" w:type="dxa"/>
              <w:bottom w:w="40" w:type="dxa"/>
              <w:right w:w="40" w:type="dxa"/>
            </w:tcMar>
          </w:tcPr>
          <w:p w14:paraId="40A4DAB5" w14:textId="77777777" w:rsidR="00F44A8E" w:rsidRDefault="006E737F">
            <w:pPr>
              <w:spacing w:before="180"/>
              <w:jc w:val="center"/>
            </w:pPr>
            <w:r>
              <w:rPr>
                <w:rFonts w:ascii="Arial" w:hAnsi="Arial"/>
                <w:color w:val="000000"/>
                <w:sz w:val="18"/>
              </w:rPr>
              <w:t>(0038,0020)</w:t>
            </w:r>
          </w:p>
        </w:tc>
        <w:tc>
          <w:tcPr>
            <w:tcW w:w="5324" w:type="dxa"/>
            <w:tcBorders>
              <w:bottom w:val="single" w:sz="4" w:space="0" w:color="000000"/>
              <w:right w:val="single" w:sz="4" w:space="0" w:color="000000"/>
            </w:tcBorders>
            <w:tcMar>
              <w:top w:w="40" w:type="dxa"/>
              <w:left w:w="40" w:type="dxa"/>
              <w:bottom w:w="40" w:type="dxa"/>
              <w:right w:w="40" w:type="dxa"/>
            </w:tcMar>
          </w:tcPr>
          <w:p w14:paraId="0F6719FD" w14:textId="77777777" w:rsidR="00F44A8E" w:rsidRDefault="00F44A8E"/>
        </w:tc>
      </w:tr>
      <w:tr w:rsidR="00F44A8E" w14:paraId="290B51ED"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9CAE9" w14:textId="77777777" w:rsidR="00F44A8E" w:rsidRDefault="006E737F">
            <w:pPr>
              <w:spacing w:before="180"/>
            </w:pPr>
            <w:r>
              <w:rPr>
                <w:rFonts w:ascii="Arial" w:hAnsi="Arial"/>
                <w:color w:val="000000"/>
                <w:sz w:val="18"/>
              </w:rPr>
              <w:t>Admitting Time</w:t>
            </w:r>
          </w:p>
        </w:tc>
        <w:tc>
          <w:tcPr>
            <w:tcW w:w="1120" w:type="dxa"/>
            <w:tcBorders>
              <w:bottom w:val="single" w:sz="4" w:space="0" w:color="000000"/>
              <w:right w:val="single" w:sz="4" w:space="0" w:color="000000"/>
            </w:tcBorders>
            <w:tcMar>
              <w:top w:w="40" w:type="dxa"/>
              <w:left w:w="40" w:type="dxa"/>
              <w:bottom w:w="40" w:type="dxa"/>
              <w:right w:w="40" w:type="dxa"/>
            </w:tcMar>
          </w:tcPr>
          <w:p w14:paraId="447A35EC" w14:textId="77777777" w:rsidR="00F44A8E" w:rsidRDefault="006E737F">
            <w:pPr>
              <w:spacing w:before="180"/>
              <w:jc w:val="center"/>
            </w:pPr>
            <w:r>
              <w:rPr>
                <w:rFonts w:ascii="Arial" w:hAnsi="Arial"/>
                <w:color w:val="000000"/>
                <w:sz w:val="18"/>
              </w:rPr>
              <w:t>(0038,0021)</w:t>
            </w:r>
          </w:p>
        </w:tc>
        <w:tc>
          <w:tcPr>
            <w:tcW w:w="5324" w:type="dxa"/>
            <w:tcBorders>
              <w:bottom w:val="single" w:sz="4" w:space="0" w:color="000000"/>
              <w:right w:val="single" w:sz="4" w:space="0" w:color="000000"/>
            </w:tcBorders>
            <w:tcMar>
              <w:top w:w="40" w:type="dxa"/>
              <w:left w:w="40" w:type="dxa"/>
              <w:bottom w:w="40" w:type="dxa"/>
              <w:right w:w="40" w:type="dxa"/>
            </w:tcMar>
          </w:tcPr>
          <w:p w14:paraId="1F73658B" w14:textId="77777777" w:rsidR="00F44A8E" w:rsidRDefault="00F44A8E"/>
        </w:tc>
      </w:tr>
      <w:tr w:rsidR="006E737F" w14:paraId="2912DAF8"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3252AF11" w14:textId="77777777" w:rsidR="00F44A8E" w:rsidRDefault="006E737F">
            <w:pPr>
              <w:spacing w:before="180"/>
            </w:pPr>
            <w:r>
              <w:rPr>
                <w:rFonts w:ascii="Arial" w:hAnsi="Arial"/>
                <w:color w:val="000000"/>
                <w:sz w:val="18"/>
              </w:rPr>
              <w:t>Patient Identification</w:t>
            </w:r>
          </w:p>
        </w:tc>
      </w:tr>
      <w:tr w:rsidR="00F44A8E" w14:paraId="6B90DBFE"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733FC" w14:textId="77777777" w:rsidR="00F44A8E" w:rsidRDefault="006E737F">
            <w:pPr>
              <w:spacing w:before="180"/>
            </w:pPr>
            <w:r>
              <w:rPr>
                <w:rFonts w:ascii="Arial" w:hAnsi="Arial"/>
                <w:color w:val="000000"/>
                <w:sz w:val="18"/>
              </w:rPr>
              <w:t>Issuer of Patient ID</w:t>
            </w:r>
          </w:p>
        </w:tc>
        <w:tc>
          <w:tcPr>
            <w:tcW w:w="1120" w:type="dxa"/>
            <w:tcBorders>
              <w:bottom w:val="single" w:sz="4" w:space="0" w:color="000000"/>
              <w:right w:val="single" w:sz="4" w:space="0" w:color="000000"/>
            </w:tcBorders>
            <w:tcMar>
              <w:top w:w="40" w:type="dxa"/>
              <w:left w:w="40" w:type="dxa"/>
              <w:bottom w:w="40" w:type="dxa"/>
              <w:right w:w="40" w:type="dxa"/>
            </w:tcMar>
          </w:tcPr>
          <w:p w14:paraId="394226DC" w14:textId="77777777" w:rsidR="00F44A8E" w:rsidRDefault="006E737F">
            <w:pPr>
              <w:spacing w:before="180"/>
              <w:jc w:val="center"/>
            </w:pPr>
            <w:r>
              <w:rPr>
                <w:rFonts w:ascii="Arial" w:hAnsi="Arial"/>
                <w:color w:val="000000"/>
                <w:sz w:val="18"/>
              </w:rPr>
              <w:t>(0010,0021)</w:t>
            </w:r>
          </w:p>
        </w:tc>
        <w:tc>
          <w:tcPr>
            <w:tcW w:w="5324" w:type="dxa"/>
            <w:tcBorders>
              <w:bottom w:val="single" w:sz="4" w:space="0" w:color="000000"/>
              <w:right w:val="single" w:sz="4" w:space="0" w:color="000000"/>
            </w:tcBorders>
            <w:tcMar>
              <w:top w:w="40" w:type="dxa"/>
              <w:left w:w="40" w:type="dxa"/>
              <w:bottom w:w="40" w:type="dxa"/>
              <w:right w:w="40" w:type="dxa"/>
            </w:tcMar>
          </w:tcPr>
          <w:p w14:paraId="39D9975F" w14:textId="77777777" w:rsidR="00F44A8E" w:rsidRDefault="00F44A8E"/>
        </w:tc>
      </w:tr>
      <w:tr w:rsidR="006E737F" w14:paraId="5C939BC6"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F54A03A" w14:textId="77777777" w:rsidR="00F44A8E" w:rsidRDefault="006E737F">
            <w:pPr>
              <w:spacing w:before="180"/>
            </w:pPr>
            <w:r>
              <w:rPr>
                <w:rFonts w:ascii="Arial" w:hAnsi="Arial"/>
                <w:color w:val="000000"/>
                <w:sz w:val="18"/>
              </w:rPr>
              <w:t>Patient Demographic</w:t>
            </w:r>
          </w:p>
        </w:tc>
      </w:tr>
      <w:tr w:rsidR="00F44A8E" w14:paraId="0D5CA563"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BD871" w14:textId="77777777" w:rsidR="00F44A8E" w:rsidRDefault="006E737F">
            <w:pPr>
              <w:spacing w:before="180"/>
            </w:pPr>
            <w:r>
              <w:rPr>
                <w:rFonts w:ascii="Arial" w:hAnsi="Arial"/>
                <w:color w:val="000000"/>
                <w:sz w:val="18"/>
              </w:rPr>
              <w:t>Occupation</w:t>
            </w:r>
          </w:p>
        </w:tc>
        <w:tc>
          <w:tcPr>
            <w:tcW w:w="1120" w:type="dxa"/>
            <w:tcBorders>
              <w:bottom w:val="single" w:sz="4" w:space="0" w:color="000000"/>
              <w:right w:val="single" w:sz="4" w:space="0" w:color="000000"/>
            </w:tcBorders>
            <w:tcMar>
              <w:top w:w="40" w:type="dxa"/>
              <w:left w:w="40" w:type="dxa"/>
              <w:bottom w:w="40" w:type="dxa"/>
              <w:right w:w="40" w:type="dxa"/>
            </w:tcMar>
          </w:tcPr>
          <w:p w14:paraId="183B34E7" w14:textId="77777777" w:rsidR="00F44A8E" w:rsidRDefault="006E737F">
            <w:pPr>
              <w:spacing w:before="180"/>
              <w:jc w:val="center"/>
            </w:pPr>
            <w:r>
              <w:rPr>
                <w:rFonts w:ascii="Arial" w:hAnsi="Arial"/>
                <w:color w:val="000000"/>
                <w:sz w:val="18"/>
              </w:rPr>
              <w:t>(0010,2180)</w:t>
            </w:r>
          </w:p>
        </w:tc>
        <w:tc>
          <w:tcPr>
            <w:tcW w:w="5324" w:type="dxa"/>
            <w:tcBorders>
              <w:bottom w:val="single" w:sz="4" w:space="0" w:color="000000"/>
              <w:right w:val="single" w:sz="4" w:space="0" w:color="000000"/>
            </w:tcBorders>
            <w:tcMar>
              <w:top w:w="40" w:type="dxa"/>
              <w:left w:w="40" w:type="dxa"/>
              <w:bottom w:w="40" w:type="dxa"/>
              <w:right w:w="40" w:type="dxa"/>
            </w:tcMar>
          </w:tcPr>
          <w:p w14:paraId="32695131" w14:textId="77777777" w:rsidR="00F44A8E" w:rsidRDefault="00F44A8E"/>
        </w:tc>
      </w:tr>
      <w:tr w:rsidR="00F44A8E" w14:paraId="27D185CD"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417F9D" w14:textId="77777777" w:rsidR="00F44A8E" w:rsidRDefault="006E737F">
            <w:pPr>
              <w:spacing w:before="180"/>
            </w:pPr>
            <w:r>
              <w:rPr>
                <w:rFonts w:ascii="Arial" w:hAnsi="Arial"/>
                <w:color w:val="000000"/>
                <w:sz w:val="18"/>
              </w:rPr>
              <w:t>Patient's Address</w:t>
            </w:r>
          </w:p>
        </w:tc>
        <w:tc>
          <w:tcPr>
            <w:tcW w:w="1120" w:type="dxa"/>
            <w:tcBorders>
              <w:bottom w:val="single" w:sz="4" w:space="0" w:color="000000"/>
              <w:right w:val="single" w:sz="4" w:space="0" w:color="000000"/>
            </w:tcBorders>
            <w:tcMar>
              <w:top w:w="40" w:type="dxa"/>
              <w:left w:w="40" w:type="dxa"/>
              <w:bottom w:w="40" w:type="dxa"/>
              <w:right w:w="40" w:type="dxa"/>
            </w:tcMar>
          </w:tcPr>
          <w:p w14:paraId="09C969CE" w14:textId="77777777" w:rsidR="00F44A8E" w:rsidRDefault="006E737F">
            <w:pPr>
              <w:spacing w:before="180"/>
              <w:jc w:val="center"/>
            </w:pPr>
            <w:r>
              <w:rPr>
                <w:rFonts w:ascii="Arial" w:hAnsi="Arial"/>
                <w:color w:val="000000"/>
                <w:sz w:val="18"/>
              </w:rPr>
              <w:t>(0010,1040)</w:t>
            </w:r>
          </w:p>
        </w:tc>
        <w:tc>
          <w:tcPr>
            <w:tcW w:w="5324" w:type="dxa"/>
            <w:tcBorders>
              <w:bottom w:val="single" w:sz="4" w:space="0" w:color="000000"/>
              <w:right w:val="single" w:sz="4" w:space="0" w:color="000000"/>
            </w:tcBorders>
            <w:tcMar>
              <w:top w:w="40" w:type="dxa"/>
              <w:left w:w="40" w:type="dxa"/>
              <w:bottom w:w="40" w:type="dxa"/>
              <w:right w:w="40" w:type="dxa"/>
            </w:tcMar>
          </w:tcPr>
          <w:p w14:paraId="0EECA70E" w14:textId="77777777" w:rsidR="00F44A8E" w:rsidRDefault="00F44A8E"/>
        </w:tc>
      </w:tr>
      <w:tr w:rsidR="00F44A8E" w14:paraId="0ED1B35F"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06C86A" w14:textId="77777777" w:rsidR="00F44A8E" w:rsidRDefault="006E737F">
            <w:pPr>
              <w:spacing w:before="180"/>
            </w:pPr>
            <w:r>
              <w:rPr>
                <w:rFonts w:ascii="Arial" w:hAnsi="Arial"/>
                <w:color w:val="000000"/>
                <w:sz w:val="18"/>
              </w:rPr>
              <w:t>Country of Residence</w:t>
            </w:r>
          </w:p>
        </w:tc>
        <w:tc>
          <w:tcPr>
            <w:tcW w:w="1120" w:type="dxa"/>
            <w:tcBorders>
              <w:bottom w:val="single" w:sz="4" w:space="0" w:color="000000"/>
              <w:right w:val="single" w:sz="4" w:space="0" w:color="000000"/>
            </w:tcBorders>
            <w:tcMar>
              <w:top w:w="40" w:type="dxa"/>
              <w:left w:w="40" w:type="dxa"/>
              <w:bottom w:w="40" w:type="dxa"/>
              <w:right w:w="40" w:type="dxa"/>
            </w:tcMar>
          </w:tcPr>
          <w:p w14:paraId="1B43542A" w14:textId="77777777" w:rsidR="00F44A8E" w:rsidRDefault="006E737F">
            <w:pPr>
              <w:spacing w:before="180"/>
              <w:jc w:val="center"/>
            </w:pPr>
            <w:r>
              <w:rPr>
                <w:rFonts w:ascii="Arial" w:hAnsi="Arial"/>
                <w:color w:val="000000"/>
                <w:sz w:val="18"/>
              </w:rPr>
              <w:t>(0010,2150)</w:t>
            </w:r>
          </w:p>
        </w:tc>
        <w:tc>
          <w:tcPr>
            <w:tcW w:w="5324" w:type="dxa"/>
            <w:tcBorders>
              <w:bottom w:val="single" w:sz="4" w:space="0" w:color="000000"/>
              <w:right w:val="single" w:sz="4" w:space="0" w:color="000000"/>
            </w:tcBorders>
            <w:tcMar>
              <w:top w:w="40" w:type="dxa"/>
              <w:left w:w="40" w:type="dxa"/>
              <w:bottom w:w="40" w:type="dxa"/>
              <w:right w:w="40" w:type="dxa"/>
            </w:tcMar>
          </w:tcPr>
          <w:p w14:paraId="010097F1" w14:textId="77777777" w:rsidR="00F44A8E" w:rsidRDefault="00F44A8E"/>
        </w:tc>
      </w:tr>
      <w:tr w:rsidR="00F44A8E" w14:paraId="6AE381D4"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DB0D8B" w14:textId="77777777" w:rsidR="00F44A8E" w:rsidRDefault="006E737F">
            <w:pPr>
              <w:spacing w:before="180"/>
            </w:pPr>
            <w:r>
              <w:rPr>
                <w:rFonts w:ascii="Arial" w:hAnsi="Arial"/>
                <w:color w:val="000000"/>
                <w:sz w:val="18"/>
              </w:rPr>
              <w:t>Patient's Telephone Numbers</w:t>
            </w:r>
          </w:p>
        </w:tc>
        <w:tc>
          <w:tcPr>
            <w:tcW w:w="1120" w:type="dxa"/>
            <w:tcBorders>
              <w:bottom w:val="single" w:sz="4" w:space="0" w:color="000000"/>
              <w:right w:val="single" w:sz="4" w:space="0" w:color="000000"/>
            </w:tcBorders>
            <w:tcMar>
              <w:top w:w="40" w:type="dxa"/>
              <w:left w:w="40" w:type="dxa"/>
              <w:bottom w:w="40" w:type="dxa"/>
              <w:right w:w="40" w:type="dxa"/>
            </w:tcMar>
          </w:tcPr>
          <w:p w14:paraId="77A35E27" w14:textId="77777777" w:rsidR="00F44A8E" w:rsidRDefault="006E737F">
            <w:pPr>
              <w:spacing w:before="180"/>
              <w:jc w:val="center"/>
            </w:pPr>
            <w:r>
              <w:rPr>
                <w:rFonts w:ascii="Arial" w:hAnsi="Arial"/>
                <w:color w:val="000000"/>
                <w:sz w:val="18"/>
              </w:rPr>
              <w:t>(0010,2154)</w:t>
            </w:r>
          </w:p>
        </w:tc>
        <w:tc>
          <w:tcPr>
            <w:tcW w:w="5324" w:type="dxa"/>
            <w:tcBorders>
              <w:bottom w:val="single" w:sz="4" w:space="0" w:color="000000"/>
              <w:right w:val="single" w:sz="4" w:space="0" w:color="000000"/>
            </w:tcBorders>
            <w:tcMar>
              <w:top w:w="40" w:type="dxa"/>
              <w:left w:w="40" w:type="dxa"/>
              <w:bottom w:w="40" w:type="dxa"/>
              <w:right w:w="40" w:type="dxa"/>
            </w:tcMar>
          </w:tcPr>
          <w:p w14:paraId="515FFFC1" w14:textId="77777777" w:rsidR="00F44A8E" w:rsidRDefault="00F44A8E"/>
        </w:tc>
      </w:tr>
      <w:tr w:rsidR="00F44A8E" w14:paraId="50DB4C30"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87F61" w14:textId="77777777" w:rsidR="00F44A8E" w:rsidRDefault="006E737F">
            <w:pPr>
              <w:spacing w:before="180"/>
            </w:pPr>
            <w:r>
              <w:rPr>
                <w:rFonts w:ascii="Arial" w:hAnsi="Arial"/>
                <w:color w:val="000000"/>
                <w:sz w:val="18"/>
              </w:rPr>
              <w:t>Ethnic Group</w:t>
            </w:r>
          </w:p>
        </w:tc>
        <w:tc>
          <w:tcPr>
            <w:tcW w:w="1120" w:type="dxa"/>
            <w:tcBorders>
              <w:bottom w:val="single" w:sz="4" w:space="0" w:color="000000"/>
              <w:right w:val="single" w:sz="4" w:space="0" w:color="000000"/>
            </w:tcBorders>
            <w:tcMar>
              <w:top w:w="40" w:type="dxa"/>
              <w:left w:w="40" w:type="dxa"/>
              <w:bottom w:w="40" w:type="dxa"/>
              <w:right w:w="40" w:type="dxa"/>
            </w:tcMar>
          </w:tcPr>
          <w:p w14:paraId="3C3B6C4D" w14:textId="77777777" w:rsidR="00F44A8E" w:rsidRDefault="006E737F">
            <w:pPr>
              <w:spacing w:before="180"/>
              <w:jc w:val="center"/>
            </w:pPr>
            <w:r>
              <w:rPr>
                <w:rFonts w:ascii="Arial" w:hAnsi="Arial"/>
                <w:color w:val="000000"/>
                <w:sz w:val="18"/>
              </w:rPr>
              <w:t>(0010,2160)</w:t>
            </w:r>
          </w:p>
        </w:tc>
        <w:tc>
          <w:tcPr>
            <w:tcW w:w="5324" w:type="dxa"/>
            <w:tcBorders>
              <w:bottom w:val="single" w:sz="4" w:space="0" w:color="000000"/>
              <w:right w:val="single" w:sz="4" w:space="0" w:color="000000"/>
            </w:tcBorders>
            <w:tcMar>
              <w:top w:w="40" w:type="dxa"/>
              <w:left w:w="40" w:type="dxa"/>
              <w:bottom w:w="40" w:type="dxa"/>
              <w:right w:w="40" w:type="dxa"/>
            </w:tcMar>
          </w:tcPr>
          <w:p w14:paraId="4EB6AB6D" w14:textId="77777777" w:rsidR="00F44A8E" w:rsidRDefault="00F44A8E"/>
        </w:tc>
      </w:tr>
      <w:tr w:rsidR="00F44A8E" w14:paraId="1F152B11"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06B43E" w14:textId="77777777" w:rsidR="00F44A8E" w:rsidRDefault="006E737F">
            <w:pPr>
              <w:spacing w:before="180"/>
            </w:pPr>
            <w:r>
              <w:rPr>
                <w:rFonts w:ascii="Arial" w:hAnsi="Arial"/>
                <w:color w:val="000000"/>
                <w:sz w:val="18"/>
              </w:rPr>
              <w:t>Patient's Religious Preference</w:t>
            </w:r>
          </w:p>
        </w:tc>
        <w:tc>
          <w:tcPr>
            <w:tcW w:w="1120" w:type="dxa"/>
            <w:tcBorders>
              <w:bottom w:val="single" w:sz="4" w:space="0" w:color="000000"/>
              <w:right w:val="single" w:sz="4" w:space="0" w:color="000000"/>
            </w:tcBorders>
            <w:tcMar>
              <w:top w:w="40" w:type="dxa"/>
              <w:left w:w="40" w:type="dxa"/>
              <w:bottom w:w="40" w:type="dxa"/>
              <w:right w:w="40" w:type="dxa"/>
            </w:tcMar>
          </w:tcPr>
          <w:p w14:paraId="043D6A18" w14:textId="77777777" w:rsidR="00F44A8E" w:rsidRDefault="006E737F">
            <w:pPr>
              <w:spacing w:before="180"/>
              <w:jc w:val="center"/>
            </w:pPr>
            <w:r>
              <w:rPr>
                <w:rFonts w:ascii="Arial" w:hAnsi="Arial"/>
                <w:color w:val="000000"/>
                <w:sz w:val="18"/>
              </w:rPr>
              <w:t>(0010,21F0)</w:t>
            </w:r>
          </w:p>
        </w:tc>
        <w:tc>
          <w:tcPr>
            <w:tcW w:w="5324" w:type="dxa"/>
            <w:tcBorders>
              <w:bottom w:val="single" w:sz="4" w:space="0" w:color="000000"/>
              <w:right w:val="single" w:sz="4" w:space="0" w:color="000000"/>
            </w:tcBorders>
            <w:tcMar>
              <w:top w:w="40" w:type="dxa"/>
              <w:left w:w="40" w:type="dxa"/>
              <w:bottom w:w="40" w:type="dxa"/>
              <w:right w:w="40" w:type="dxa"/>
            </w:tcMar>
          </w:tcPr>
          <w:p w14:paraId="431BDDB4" w14:textId="77777777" w:rsidR="00F44A8E" w:rsidRDefault="00F44A8E"/>
        </w:tc>
      </w:tr>
      <w:tr w:rsidR="00F44A8E" w14:paraId="4C32AAED"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21FB81" w14:textId="77777777" w:rsidR="00F44A8E" w:rsidRDefault="006E737F">
            <w:pPr>
              <w:spacing w:before="180"/>
            </w:pPr>
            <w:r>
              <w:rPr>
                <w:rFonts w:ascii="Arial" w:hAnsi="Arial"/>
                <w:color w:val="000000"/>
                <w:sz w:val="18"/>
              </w:rPr>
              <w:t>Patient Comments</w:t>
            </w:r>
          </w:p>
        </w:tc>
        <w:tc>
          <w:tcPr>
            <w:tcW w:w="1120" w:type="dxa"/>
            <w:tcBorders>
              <w:bottom w:val="single" w:sz="4" w:space="0" w:color="000000"/>
              <w:right w:val="single" w:sz="4" w:space="0" w:color="000000"/>
            </w:tcBorders>
            <w:tcMar>
              <w:top w:w="40" w:type="dxa"/>
              <w:left w:w="40" w:type="dxa"/>
              <w:bottom w:w="40" w:type="dxa"/>
              <w:right w:w="40" w:type="dxa"/>
            </w:tcMar>
          </w:tcPr>
          <w:p w14:paraId="54BA2C8C" w14:textId="77777777" w:rsidR="00F44A8E" w:rsidRDefault="006E737F">
            <w:pPr>
              <w:spacing w:before="180"/>
              <w:jc w:val="center"/>
            </w:pPr>
            <w:r>
              <w:rPr>
                <w:rFonts w:ascii="Arial" w:hAnsi="Arial"/>
                <w:color w:val="000000"/>
                <w:sz w:val="18"/>
              </w:rPr>
              <w:t>(0010,4000)</w:t>
            </w:r>
          </w:p>
        </w:tc>
        <w:tc>
          <w:tcPr>
            <w:tcW w:w="5324" w:type="dxa"/>
            <w:tcBorders>
              <w:bottom w:val="single" w:sz="4" w:space="0" w:color="000000"/>
              <w:right w:val="single" w:sz="4" w:space="0" w:color="000000"/>
            </w:tcBorders>
            <w:tcMar>
              <w:top w:w="40" w:type="dxa"/>
              <w:left w:w="40" w:type="dxa"/>
              <w:bottom w:w="40" w:type="dxa"/>
              <w:right w:w="40" w:type="dxa"/>
            </w:tcMar>
          </w:tcPr>
          <w:p w14:paraId="054BE8E7" w14:textId="77777777" w:rsidR="00F44A8E" w:rsidRDefault="00F44A8E"/>
        </w:tc>
      </w:tr>
      <w:tr w:rsidR="006E737F" w14:paraId="3C865897"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ED42B1A" w14:textId="77777777" w:rsidR="00F44A8E" w:rsidRDefault="006E737F">
            <w:pPr>
              <w:spacing w:before="180"/>
            </w:pPr>
            <w:r>
              <w:rPr>
                <w:rFonts w:ascii="Arial" w:hAnsi="Arial"/>
                <w:color w:val="000000"/>
                <w:sz w:val="18"/>
              </w:rPr>
              <w:t>Patient Medical</w:t>
            </w:r>
          </w:p>
        </w:tc>
      </w:tr>
      <w:tr w:rsidR="00F44A8E" w14:paraId="67D6B740"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17206" w14:textId="77777777" w:rsidR="00F44A8E" w:rsidRDefault="006E737F">
            <w:pPr>
              <w:spacing w:before="180"/>
            </w:pPr>
            <w:r>
              <w:rPr>
                <w:rFonts w:ascii="Arial" w:hAnsi="Arial"/>
                <w:color w:val="000000"/>
                <w:sz w:val="18"/>
              </w:rPr>
              <w:t>Smoking Status</w:t>
            </w:r>
          </w:p>
        </w:tc>
        <w:tc>
          <w:tcPr>
            <w:tcW w:w="1120" w:type="dxa"/>
            <w:tcBorders>
              <w:bottom w:val="single" w:sz="4" w:space="0" w:color="000000"/>
              <w:right w:val="single" w:sz="4" w:space="0" w:color="000000"/>
            </w:tcBorders>
            <w:tcMar>
              <w:top w:w="40" w:type="dxa"/>
              <w:left w:w="40" w:type="dxa"/>
              <w:bottom w:w="40" w:type="dxa"/>
              <w:right w:w="40" w:type="dxa"/>
            </w:tcMar>
          </w:tcPr>
          <w:p w14:paraId="17800981" w14:textId="77777777" w:rsidR="00F44A8E" w:rsidRDefault="006E737F">
            <w:pPr>
              <w:spacing w:before="180"/>
              <w:jc w:val="center"/>
            </w:pPr>
            <w:r>
              <w:rPr>
                <w:rFonts w:ascii="Arial" w:hAnsi="Arial"/>
                <w:color w:val="000000"/>
                <w:sz w:val="18"/>
              </w:rPr>
              <w:t>(0010,21A0)</w:t>
            </w:r>
          </w:p>
        </w:tc>
        <w:tc>
          <w:tcPr>
            <w:tcW w:w="5324" w:type="dxa"/>
            <w:tcBorders>
              <w:bottom w:val="single" w:sz="4" w:space="0" w:color="000000"/>
              <w:right w:val="single" w:sz="4" w:space="0" w:color="000000"/>
            </w:tcBorders>
            <w:tcMar>
              <w:top w:w="40" w:type="dxa"/>
              <w:left w:w="40" w:type="dxa"/>
              <w:bottom w:w="40" w:type="dxa"/>
              <w:right w:w="40" w:type="dxa"/>
            </w:tcMar>
          </w:tcPr>
          <w:p w14:paraId="25F94B9E" w14:textId="77777777" w:rsidR="00F44A8E" w:rsidRDefault="00F44A8E"/>
        </w:tc>
      </w:tr>
      <w:tr w:rsidR="00F44A8E" w14:paraId="40E66FB3" w14:textId="77777777">
        <w:tblPrEx>
          <w:tblCellMar>
            <w:top w:w="0" w:type="dxa"/>
            <w:bottom w:w="0" w:type="dxa"/>
          </w:tblCellMar>
        </w:tblPrEx>
        <w:tc>
          <w:tcPr>
            <w:tcW w:w="39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40FDB3" w14:textId="77777777" w:rsidR="00F44A8E" w:rsidRDefault="006E737F">
            <w:pPr>
              <w:spacing w:before="180"/>
            </w:pPr>
            <w:r>
              <w:rPr>
                <w:rFonts w:ascii="Arial" w:hAnsi="Arial"/>
                <w:color w:val="000000"/>
                <w:sz w:val="18"/>
              </w:rPr>
              <w:t>Last Menstrual Date</w:t>
            </w:r>
          </w:p>
        </w:tc>
        <w:tc>
          <w:tcPr>
            <w:tcW w:w="1120" w:type="dxa"/>
            <w:tcBorders>
              <w:bottom w:val="single" w:sz="4" w:space="0" w:color="000000"/>
              <w:right w:val="single" w:sz="4" w:space="0" w:color="000000"/>
            </w:tcBorders>
            <w:tcMar>
              <w:top w:w="40" w:type="dxa"/>
              <w:left w:w="40" w:type="dxa"/>
              <w:bottom w:w="40" w:type="dxa"/>
              <w:right w:w="40" w:type="dxa"/>
            </w:tcMar>
          </w:tcPr>
          <w:p w14:paraId="5F5181A2" w14:textId="77777777" w:rsidR="00F44A8E" w:rsidRDefault="006E737F">
            <w:pPr>
              <w:spacing w:before="180"/>
              <w:jc w:val="center"/>
            </w:pPr>
            <w:r>
              <w:rPr>
                <w:rFonts w:ascii="Arial" w:hAnsi="Arial"/>
                <w:color w:val="000000"/>
                <w:sz w:val="18"/>
              </w:rPr>
              <w:t>(0010,21D0)</w:t>
            </w:r>
          </w:p>
        </w:tc>
        <w:tc>
          <w:tcPr>
            <w:tcW w:w="5324" w:type="dxa"/>
            <w:tcBorders>
              <w:bottom w:val="single" w:sz="4" w:space="0" w:color="000000"/>
              <w:right w:val="single" w:sz="4" w:space="0" w:color="000000"/>
            </w:tcBorders>
            <w:tcMar>
              <w:top w:w="40" w:type="dxa"/>
              <w:left w:w="40" w:type="dxa"/>
              <w:bottom w:w="40" w:type="dxa"/>
              <w:right w:w="40" w:type="dxa"/>
            </w:tcMar>
          </w:tcPr>
          <w:p w14:paraId="54E71A3D" w14:textId="77777777" w:rsidR="00F44A8E" w:rsidRDefault="00F44A8E"/>
        </w:tc>
      </w:tr>
    </w:tbl>
    <w:p w14:paraId="63580230" w14:textId="77777777" w:rsidR="00F44A8E" w:rsidRDefault="006E737F">
      <w:pPr>
        <w:spacing w:before="180"/>
        <w:jc w:val="both"/>
      </w:pPr>
      <w:r>
        <w:rPr>
          <w:rFonts w:ascii="Arial" w:hAnsi="Arial"/>
          <w:color w:val="000000"/>
          <w:sz w:val="18"/>
        </w:rPr>
        <w:t xml:space="preserve">DICOMSRV </w:t>
      </w:r>
      <w:r>
        <w:rPr>
          <w:rFonts w:ascii="Arial" w:hAnsi="Arial"/>
          <w:color w:val="000000"/>
          <w:sz w:val="18"/>
        </w:rPr>
        <w:t>returns C-FIND response statuses as specified below.</w:t>
      </w:r>
    </w:p>
    <w:p w14:paraId="4258D550" w14:textId="77777777" w:rsidR="00F44A8E" w:rsidRDefault="006E737F">
      <w:pPr>
        <w:keepNext/>
        <w:spacing w:before="216"/>
        <w:jc w:val="center"/>
      </w:pPr>
      <w:bookmarkStart w:id="1308" w:name="table_C_4_2_8"/>
      <w:r>
        <w:rPr>
          <w:rFonts w:ascii="Arial" w:hAnsi="Arial"/>
          <w:b/>
          <w:color w:val="000000"/>
          <w:sz w:val="22"/>
        </w:rPr>
        <w:t>Table C.4.2-8. MWL C-FIND Response Status Reasons</w:t>
      </w:r>
    </w:p>
    <w:bookmarkEnd w:id="1308"/>
    <w:p w14:paraId="64FC2AC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940"/>
        <w:gridCol w:w="1060"/>
        <w:gridCol w:w="4075"/>
      </w:tblGrid>
      <w:tr w:rsidR="00F44A8E" w14:paraId="3C039D3C"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026139" w14:textId="77777777" w:rsidR="00F44A8E" w:rsidRDefault="006E737F">
            <w:pPr>
              <w:keepNext/>
              <w:spacing w:before="180"/>
              <w:jc w:val="center"/>
            </w:pPr>
            <w:r>
              <w:rPr>
                <w:rFonts w:ascii="Arial" w:hAnsi="Arial"/>
                <w:b/>
                <w:color w:val="000000"/>
                <w:sz w:val="18"/>
              </w:rPr>
              <w:t>Service Status</w:t>
            </w:r>
          </w:p>
        </w:tc>
        <w:tc>
          <w:tcPr>
            <w:tcW w:w="3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B589961"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00F7A2" w14:textId="77777777" w:rsidR="00F44A8E" w:rsidRDefault="006E737F">
            <w:pPr>
              <w:spacing w:before="180"/>
              <w:jc w:val="center"/>
            </w:pPr>
            <w:r>
              <w:rPr>
                <w:rFonts w:ascii="Arial" w:hAnsi="Arial"/>
                <w:b/>
                <w:color w:val="000000"/>
                <w:sz w:val="18"/>
              </w:rPr>
              <w:t>Error Code</w:t>
            </w:r>
          </w:p>
        </w:tc>
        <w:tc>
          <w:tcPr>
            <w:tcW w:w="40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D28A9B7" w14:textId="77777777" w:rsidR="00F44A8E" w:rsidRDefault="006E737F">
            <w:pPr>
              <w:spacing w:before="180"/>
              <w:jc w:val="center"/>
            </w:pPr>
            <w:r>
              <w:rPr>
                <w:rFonts w:ascii="Arial" w:hAnsi="Arial"/>
                <w:b/>
                <w:color w:val="000000"/>
                <w:sz w:val="18"/>
              </w:rPr>
              <w:t>Reasons</w:t>
            </w:r>
          </w:p>
        </w:tc>
      </w:tr>
      <w:tr w:rsidR="00F44A8E" w14:paraId="6EFFA08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3DE46" w14:textId="77777777" w:rsidR="00F44A8E" w:rsidRDefault="006E737F">
            <w:pPr>
              <w:spacing w:before="180"/>
            </w:pPr>
            <w:r>
              <w:rPr>
                <w:rFonts w:ascii="Arial" w:hAnsi="Arial"/>
                <w:color w:val="000000"/>
                <w:sz w:val="18"/>
              </w:rPr>
              <w:t>Success</w:t>
            </w:r>
          </w:p>
        </w:tc>
        <w:tc>
          <w:tcPr>
            <w:tcW w:w="3940" w:type="dxa"/>
            <w:tcBorders>
              <w:bottom w:val="single" w:sz="4" w:space="0" w:color="000000"/>
              <w:right w:val="single" w:sz="4" w:space="0" w:color="000000"/>
            </w:tcBorders>
            <w:tcMar>
              <w:top w:w="40" w:type="dxa"/>
              <w:left w:w="40" w:type="dxa"/>
              <w:bottom w:w="40" w:type="dxa"/>
              <w:right w:w="40" w:type="dxa"/>
            </w:tcMar>
          </w:tcPr>
          <w:p w14:paraId="1C6312ED" w14:textId="77777777" w:rsidR="00F44A8E" w:rsidRDefault="006E737F">
            <w:pPr>
              <w:spacing w:before="180"/>
            </w:pPr>
            <w:r>
              <w:rPr>
                <w:rFonts w:ascii="Arial" w:hAnsi="Arial"/>
                <w:color w:val="000000"/>
                <w:sz w:val="18"/>
              </w:rPr>
              <w:t>Matching is complete</w:t>
            </w:r>
          </w:p>
        </w:tc>
        <w:tc>
          <w:tcPr>
            <w:tcW w:w="1060" w:type="dxa"/>
            <w:tcBorders>
              <w:bottom w:val="single" w:sz="4" w:space="0" w:color="000000"/>
              <w:right w:val="single" w:sz="4" w:space="0" w:color="000000"/>
            </w:tcBorders>
            <w:tcMar>
              <w:top w:w="40" w:type="dxa"/>
              <w:left w:w="40" w:type="dxa"/>
              <w:bottom w:w="40" w:type="dxa"/>
              <w:right w:w="40" w:type="dxa"/>
            </w:tcMar>
          </w:tcPr>
          <w:p w14:paraId="1FD9CC5E" w14:textId="77777777" w:rsidR="00F44A8E" w:rsidRDefault="006E737F">
            <w:pPr>
              <w:spacing w:before="180"/>
            </w:pPr>
            <w:r>
              <w:rPr>
                <w:rFonts w:ascii="Arial" w:hAnsi="Arial"/>
                <w:color w:val="000000"/>
                <w:sz w:val="18"/>
              </w:rPr>
              <w:t>0000</w:t>
            </w:r>
          </w:p>
        </w:tc>
        <w:tc>
          <w:tcPr>
            <w:tcW w:w="4075" w:type="dxa"/>
            <w:tcBorders>
              <w:bottom w:val="single" w:sz="4" w:space="0" w:color="000000"/>
              <w:right w:val="single" w:sz="4" w:space="0" w:color="000000"/>
            </w:tcBorders>
            <w:tcMar>
              <w:top w:w="40" w:type="dxa"/>
              <w:left w:w="40" w:type="dxa"/>
              <w:bottom w:w="40" w:type="dxa"/>
              <w:right w:w="40" w:type="dxa"/>
            </w:tcMar>
          </w:tcPr>
          <w:p w14:paraId="0181E375" w14:textId="77777777" w:rsidR="00F44A8E" w:rsidRDefault="006E737F">
            <w:pPr>
              <w:spacing w:before="180"/>
            </w:pPr>
            <w:r>
              <w:rPr>
                <w:rFonts w:ascii="Arial" w:hAnsi="Arial"/>
                <w:color w:val="000000"/>
                <w:sz w:val="18"/>
              </w:rPr>
              <w:t xml:space="preserve">The response status code and meaning are logged in the job log </w:t>
            </w:r>
            <w:r>
              <w:rPr>
                <w:rFonts w:ascii="Arial" w:hAnsi="Arial"/>
                <w:color w:val="000000"/>
                <w:sz w:val="18"/>
              </w:rPr>
              <w:t>file.</w:t>
            </w:r>
          </w:p>
        </w:tc>
      </w:tr>
      <w:tr w:rsidR="00F44A8E" w14:paraId="32C2EF9E"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5FBEF8AB" w14:textId="77777777" w:rsidR="00F44A8E" w:rsidRDefault="006E737F">
            <w:pPr>
              <w:spacing w:before="180"/>
            </w:pPr>
            <w:r>
              <w:rPr>
                <w:rFonts w:ascii="Arial" w:hAnsi="Arial"/>
                <w:color w:val="000000"/>
                <w:sz w:val="18"/>
              </w:rPr>
              <w:t>Failure</w:t>
            </w:r>
          </w:p>
        </w:tc>
        <w:tc>
          <w:tcPr>
            <w:tcW w:w="3940" w:type="dxa"/>
            <w:tcBorders>
              <w:bottom w:val="single" w:sz="4" w:space="0" w:color="000000"/>
              <w:right w:val="single" w:sz="4" w:space="0" w:color="000000"/>
            </w:tcBorders>
            <w:tcMar>
              <w:top w:w="40" w:type="dxa"/>
              <w:left w:w="40" w:type="dxa"/>
              <w:bottom w:w="40" w:type="dxa"/>
              <w:right w:w="40" w:type="dxa"/>
            </w:tcMar>
          </w:tcPr>
          <w:p w14:paraId="3C56AD62"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64466CB4" w14:textId="77777777" w:rsidR="00F44A8E" w:rsidRDefault="006E737F">
            <w:pPr>
              <w:spacing w:before="180"/>
            </w:pPr>
            <w:r>
              <w:rPr>
                <w:rFonts w:ascii="Arial" w:hAnsi="Arial"/>
                <w:color w:val="000000"/>
                <w:sz w:val="18"/>
              </w:rPr>
              <w:t>A700</w:t>
            </w:r>
          </w:p>
        </w:tc>
        <w:tc>
          <w:tcPr>
            <w:tcW w:w="4075" w:type="dxa"/>
            <w:tcBorders>
              <w:bottom w:val="single" w:sz="4" w:space="0" w:color="000000"/>
              <w:right w:val="single" w:sz="4" w:space="0" w:color="000000"/>
            </w:tcBorders>
            <w:tcMar>
              <w:top w:w="40" w:type="dxa"/>
              <w:left w:w="40" w:type="dxa"/>
              <w:bottom w:w="40" w:type="dxa"/>
              <w:right w:w="40" w:type="dxa"/>
            </w:tcMar>
          </w:tcPr>
          <w:p w14:paraId="7CC52900" w14:textId="77777777" w:rsidR="00F44A8E" w:rsidRDefault="006E737F">
            <w:pPr>
              <w:spacing w:before="180"/>
            </w:pPr>
            <w:r>
              <w:rPr>
                <w:rFonts w:ascii="Arial" w:hAnsi="Arial"/>
                <w:color w:val="000000"/>
                <w:sz w:val="18"/>
              </w:rPr>
              <w:t xml:space="preserve">If the number of matches exceeds a configurable maximum this error code is returned. An error comment describing the error is also returned. </w:t>
            </w:r>
            <w:r>
              <w:rPr>
                <w:rFonts w:ascii="Arial" w:hAnsi="Arial"/>
                <w:color w:val="000000"/>
                <w:sz w:val="18"/>
              </w:rPr>
              <w:lastRenderedPageBreak/>
              <w:t>The response status code and meaning are logged in the job log file.</w:t>
            </w:r>
          </w:p>
        </w:tc>
      </w:tr>
      <w:tr w:rsidR="00F44A8E" w14:paraId="32CC0C88"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7B6F5BBC" w14:textId="77777777" w:rsidR="00F44A8E" w:rsidRDefault="00F44A8E"/>
        </w:tc>
        <w:tc>
          <w:tcPr>
            <w:tcW w:w="3940" w:type="dxa"/>
            <w:tcBorders>
              <w:bottom w:val="single" w:sz="4" w:space="0" w:color="000000"/>
              <w:right w:val="single" w:sz="4" w:space="0" w:color="000000"/>
            </w:tcBorders>
            <w:tcMar>
              <w:top w:w="40" w:type="dxa"/>
              <w:left w:w="40" w:type="dxa"/>
              <w:bottom w:w="40" w:type="dxa"/>
              <w:right w:w="40" w:type="dxa"/>
            </w:tcMar>
          </w:tcPr>
          <w:p w14:paraId="7A1F253E" w14:textId="77777777" w:rsidR="00F44A8E" w:rsidRDefault="006E737F">
            <w:pPr>
              <w:spacing w:before="180"/>
            </w:pPr>
            <w:r>
              <w:rPr>
                <w:rFonts w:ascii="Arial" w:hAnsi="Arial"/>
                <w:color w:val="000000"/>
                <w:sz w:val="18"/>
              </w:rPr>
              <w:t>Identifier does not match SOP class</w:t>
            </w:r>
          </w:p>
        </w:tc>
        <w:tc>
          <w:tcPr>
            <w:tcW w:w="1060" w:type="dxa"/>
            <w:tcBorders>
              <w:bottom w:val="single" w:sz="4" w:space="0" w:color="000000"/>
              <w:right w:val="single" w:sz="4" w:space="0" w:color="000000"/>
            </w:tcBorders>
            <w:tcMar>
              <w:top w:w="40" w:type="dxa"/>
              <w:left w:w="40" w:type="dxa"/>
              <w:bottom w:w="40" w:type="dxa"/>
              <w:right w:w="40" w:type="dxa"/>
            </w:tcMar>
          </w:tcPr>
          <w:p w14:paraId="17E4B5BC" w14:textId="77777777" w:rsidR="00F44A8E" w:rsidRDefault="006E737F">
            <w:pPr>
              <w:spacing w:before="180"/>
            </w:pPr>
            <w:r>
              <w:rPr>
                <w:rFonts w:ascii="Arial" w:hAnsi="Arial"/>
                <w:color w:val="000000"/>
                <w:sz w:val="18"/>
              </w:rPr>
              <w:t>A900</w:t>
            </w:r>
          </w:p>
        </w:tc>
        <w:tc>
          <w:tcPr>
            <w:tcW w:w="4075" w:type="dxa"/>
            <w:tcBorders>
              <w:bottom w:val="single" w:sz="4" w:space="0" w:color="000000"/>
              <w:right w:val="single" w:sz="4" w:space="0" w:color="000000"/>
            </w:tcBorders>
            <w:tcMar>
              <w:top w:w="40" w:type="dxa"/>
              <w:left w:w="40" w:type="dxa"/>
              <w:bottom w:w="40" w:type="dxa"/>
              <w:right w:w="40" w:type="dxa"/>
            </w:tcMar>
          </w:tcPr>
          <w:p w14:paraId="3C1CAAAA" w14:textId="77777777" w:rsidR="00F44A8E" w:rsidRDefault="006E737F">
            <w:pPr>
              <w:spacing w:before="180"/>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w:t>
            </w:r>
            <w:r>
              <w:rPr>
                <w:rFonts w:ascii="Arial" w:hAnsi="Arial"/>
                <w:color w:val="000000"/>
                <w:sz w:val="18"/>
              </w:rPr>
              <w:t>d in the job log file.</w:t>
            </w:r>
          </w:p>
        </w:tc>
      </w:tr>
      <w:tr w:rsidR="00F44A8E" w14:paraId="12D0AFF9"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9098FE7" w14:textId="77777777" w:rsidR="00F44A8E" w:rsidRDefault="00F44A8E"/>
        </w:tc>
        <w:tc>
          <w:tcPr>
            <w:tcW w:w="3940" w:type="dxa"/>
            <w:tcBorders>
              <w:bottom w:val="single" w:sz="4" w:space="0" w:color="000000"/>
              <w:right w:val="single" w:sz="4" w:space="0" w:color="000000"/>
            </w:tcBorders>
            <w:tcMar>
              <w:top w:w="40" w:type="dxa"/>
              <w:left w:w="40" w:type="dxa"/>
              <w:bottom w:w="40" w:type="dxa"/>
              <w:right w:w="40" w:type="dxa"/>
            </w:tcMar>
          </w:tcPr>
          <w:p w14:paraId="5EE26A3B"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2F12470E" w14:textId="77777777" w:rsidR="00F44A8E" w:rsidRDefault="006E737F">
            <w:pPr>
              <w:spacing w:before="180"/>
            </w:pPr>
            <w:r>
              <w:rPr>
                <w:rFonts w:ascii="Arial" w:hAnsi="Arial"/>
                <w:color w:val="000000"/>
                <w:sz w:val="18"/>
              </w:rPr>
              <w:t>C001</w:t>
            </w:r>
          </w:p>
        </w:tc>
        <w:tc>
          <w:tcPr>
            <w:tcW w:w="4075" w:type="dxa"/>
            <w:tcBorders>
              <w:bottom w:val="single" w:sz="4" w:space="0" w:color="000000"/>
              <w:right w:val="single" w:sz="4" w:space="0" w:color="000000"/>
            </w:tcBorders>
            <w:tcMar>
              <w:top w:w="40" w:type="dxa"/>
              <w:left w:w="40" w:type="dxa"/>
              <w:bottom w:w="40" w:type="dxa"/>
              <w:right w:w="40" w:type="dxa"/>
            </w:tcMar>
          </w:tcPr>
          <w:p w14:paraId="6B3CB3F5" w14:textId="77777777" w:rsidR="00F44A8E" w:rsidRDefault="006E737F">
            <w:pPr>
              <w:spacing w:before="180"/>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tc>
      </w:tr>
      <w:tr w:rsidR="00F44A8E" w14:paraId="1C0C273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FBA192" w14:textId="77777777" w:rsidR="00F44A8E" w:rsidRDefault="006E737F">
            <w:pPr>
              <w:spacing w:before="180"/>
            </w:pPr>
            <w:r>
              <w:rPr>
                <w:rFonts w:ascii="Arial" w:hAnsi="Arial"/>
                <w:color w:val="000000"/>
                <w:sz w:val="18"/>
              </w:rPr>
              <w:t>Canceled</w:t>
            </w:r>
          </w:p>
        </w:tc>
        <w:tc>
          <w:tcPr>
            <w:tcW w:w="3940" w:type="dxa"/>
            <w:tcBorders>
              <w:bottom w:val="single" w:sz="4" w:space="0" w:color="000000"/>
              <w:right w:val="single" w:sz="4" w:space="0" w:color="000000"/>
            </w:tcBorders>
            <w:tcMar>
              <w:top w:w="40" w:type="dxa"/>
              <w:left w:w="40" w:type="dxa"/>
              <w:bottom w:w="40" w:type="dxa"/>
              <w:right w:w="40" w:type="dxa"/>
            </w:tcMar>
          </w:tcPr>
          <w:p w14:paraId="52724E22" w14:textId="77777777" w:rsidR="00F44A8E" w:rsidRDefault="006E737F">
            <w:pPr>
              <w:spacing w:before="180"/>
            </w:pPr>
            <w:r>
              <w:rPr>
                <w:rFonts w:ascii="Arial" w:hAnsi="Arial"/>
                <w:color w:val="000000"/>
                <w:sz w:val="18"/>
              </w:rPr>
              <w:t>Matching terminated due to cancel request</w:t>
            </w:r>
          </w:p>
        </w:tc>
        <w:tc>
          <w:tcPr>
            <w:tcW w:w="1060" w:type="dxa"/>
            <w:tcBorders>
              <w:bottom w:val="single" w:sz="4" w:space="0" w:color="000000"/>
              <w:right w:val="single" w:sz="4" w:space="0" w:color="000000"/>
            </w:tcBorders>
            <w:tcMar>
              <w:top w:w="40" w:type="dxa"/>
              <w:left w:w="40" w:type="dxa"/>
              <w:bottom w:w="40" w:type="dxa"/>
              <w:right w:w="40" w:type="dxa"/>
            </w:tcMar>
          </w:tcPr>
          <w:p w14:paraId="062C3E01" w14:textId="77777777" w:rsidR="00F44A8E" w:rsidRDefault="006E737F">
            <w:pPr>
              <w:spacing w:before="180"/>
            </w:pPr>
            <w:r>
              <w:rPr>
                <w:rFonts w:ascii="Arial" w:hAnsi="Arial"/>
                <w:color w:val="000000"/>
                <w:sz w:val="18"/>
              </w:rPr>
              <w:t>FE00</w:t>
            </w:r>
          </w:p>
        </w:tc>
        <w:tc>
          <w:tcPr>
            <w:tcW w:w="4075" w:type="dxa"/>
            <w:tcBorders>
              <w:bottom w:val="single" w:sz="4" w:space="0" w:color="000000"/>
              <w:right w:val="single" w:sz="4" w:space="0" w:color="000000"/>
            </w:tcBorders>
            <w:tcMar>
              <w:top w:w="40" w:type="dxa"/>
              <w:left w:w="40" w:type="dxa"/>
              <w:bottom w:w="40" w:type="dxa"/>
              <w:right w:w="40" w:type="dxa"/>
            </w:tcMar>
          </w:tcPr>
          <w:p w14:paraId="6A53630F" w14:textId="77777777" w:rsidR="00F44A8E" w:rsidRDefault="006E737F">
            <w:pPr>
              <w:spacing w:before="180"/>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tc>
      </w:tr>
      <w:tr w:rsidR="00F44A8E" w14:paraId="17055AE3"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194950FC" w14:textId="77777777" w:rsidR="00F44A8E" w:rsidRDefault="006E737F">
            <w:pPr>
              <w:spacing w:before="180"/>
            </w:pPr>
            <w:r>
              <w:rPr>
                <w:rFonts w:ascii="Arial" w:hAnsi="Arial"/>
                <w:color w:val="000000"/>
                <w:sz w:val="18"/>
              </w:rPr>
              <w:t>Pending</w:t>
            </w:r>
          </w:p>
        </w:tc>
        <w:tc>
          <w:tcPr>
            <w:tcW w:w="3940" w:type="dxa"/>
            <w:tcBorders>
              <w:bottom w:val="single" w:sz="4" w:space="0" w:color="000000"/>
              <w:right w:val="single" w:sz="4" w:space="0" w:color="000000"/>
            </w:tcBorders>
            <w:tcMar>
              <w:top w:w="40" w:type="dxa"/>
              <w:left w:w="40" w:type="dxa"/>
              <w:bottom w:w="40" w:type="dxa"/>
              <w:right w:w="40" w:type="dxa"/>
            </w:tcMar>
          </w:tcPr>
          <w:p w14:paraId="2CB48B85" w14:textId="77777777" w:rsidR="00F44A8E" w:rsidRDefault="006E737F">
            <w:pPr>
              <w:spacing w:before="180"/>
            </w:pPr>
            <w:r>
              <w:rPr>
                <w:rFonts w:ascii="Arial" w:hAnsi="Arial"/>
                <w:color w:val="000000"/>
                <w:sz w:val="18"/>
              </w:rPr>
              <w:t>Matching is continuing</w:t>
            </w:r>
          </w:p>
        </w:tc>
        <w:tc>
          <w:tcPr>
            <w:tcW w:w="1060" w:type="dxa"/>
            <w:tcBorders>
              <w:bottom w:val="single" w:sz="4" w:space="0" w:color="000000"/>
              <w:right w:val="single" w:sz="4" w:space="0" w:color="000000"/>
            </w:tcBorders>
            <w:tcMar>
              <w:top w:w="40" w:type="dxa"/>
              <w:left w:w="40" w:type="dxa"/>
              <w:bottom w:w="40" w:type="dxa"/>
              <w:right w:w="40" w:type="dxa"/>
            </w:tcMar>
          </w:tcPr>
          <w:p w14:paraId="25593B18" w14:textId="77777777" w:rsidR="00F44A8E" w:rsidRDefault="006E737F">
            <w:pPr>
              <w:spacing w:before="180"/>
            </w:pPr>
            <w:r>
              <w:rPr>
                <w:rFonts w:ascii="Arial" w:hAnsi="Arial"/>
                <w:color w:val="000000"/>
                <w:sz w:val="18"/>
              </w:rPr>
              <w:t>FF00</w:t>
            </w:r>
          </w:p>
        </w:tc>
        <w:tc>
          <w:tcPr>
            <w:tcW w:w="4075" w:type="dxa"/>
            <w:tcBorders>
              <w:bottom w:val="single" w:sz="4" w:space="0" w:color="000000"/>
              <w:right w:val="single" w:sz="4" w:space="0" w:color="000000"/>
            </w:tcBorders>
            <w:tcMar>
              <w:top w:w="40" w:type="dxa"/>
              <w:left w:w="40" w:type="dxa"/>
              <w:bottom w:w="40" w:type="dxa"/>
              <w:right w:w="40" w:type="dxa"/>
            </w:tcMar>
          </w:tcPr>
          <w:p w14:paraId="6B3CD006" w14:textId="77777777" w:rsidR="00F44A8E" w:rsidRDefault="006E737F">
            <w:pPr>
              <w:spacing w:before="180"/>
            </w:pPr>
            <w:r>
              <w:rPr>
                <w:rFonts w:ascii="Arial" w:hAnsi="Arial"/>
                <w:color w:val="000000"/>
                <w:sz w:val="18"/>
              </w:rPr>
              <w:t>The status is returned with each matching response. A message is logged for each pending response.</w:t>
            </w:r>
          </w:p>
        </w:tc>
      </w:tr>
      <w:tr w:rsidR="00F44A8E" w14:paraId="3E5C9B11"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37C6EBC" w14:textId="77777777" w:rsidR="00F44A8E" w:rsidRDefault="00F44A8E"/>
        </w:tc>
        <w:tc>
          <w:tcPr>
            <w:tcW w:w="3940" w:type="dxa"/>
            <w:tcBorders>
              <w:bottom w:val="single" w:sz="4" w:space="0" w:color="000000"/>
              <w:right w:val="single" w:sz="4" w:space="0" w:color="000000"/>
            </w:tcBorders>
            <w:tcMar>
              <w:top w:w="40" w:type="dxa"/>
              <w:left w:w="40" w:type="dxa"/>
              <w:bottom w:w="40" w:type="dxa"/>
              <w:right w:w="40" w:type="dxa"/>
            </w:tcMar>
          </w:tcPr>
          <w:p w14:paraId="17B10BF3" w14:textId="77777777" w:rsidR="00F44A8E" w:rsidRDefault="006E737F">
            <w:pPr>
              <w:spacing w:before="180"/>
            </w:pPr>
            <w:r>
              <w:rPr>
                <w:rFonts w:ascii="Arial" w:hAnsi="Arial"/>
                <w:color w:val="000000"/>
                <w:sz w:val="18"/>
              </w:rPr>
              <w:t>Matching is continuing - Current match is supplied and any optional keys were supported in the same matter as required keys</w:t>
            </w:r>
          </w:p>
        </w:tc>
        <w:tc>
          <w:tcPr>
            <w:tcW w:w="1060" w:type="dxa"/>
            <w:tcBorders>
              <w:bottom w:val="single" w:sz="4" w:space="0" w:color="000000"/>
              <w:right w:val="single" w:sz="4" w:space="0" w:color="000000"/>
            </w:tcBorders>
            <w:tcMar>
              <w:top w:w="40" w:type="dxa"/>
              <w:left w:w="40" w:type="dxa"/>
              <w:bottom w:w="40" w:type="dxa"/>
              <w:right w:w="40" w:type="dxa"/>
            </w:tcMar>
          </w:tcPr>
          <w:p w14:paraId="7E242118" w14:textId="77777777" w:rsidR="00F44A8E" w:rsidRDefault="006E737F">
            <w:pPr>
              <w:spacing w:before="180"/>
            </w:pPr>
            <w:r>
              <w:rPr>
                <w:rFonts w:ascii="Arial" w:hAnsi="Arial"/>
                <w:color w:val="000000"/>
                <w:sz w:val="18"/>
              </w:rPr>
              <w:t>FF01</w:t>
            </w:r>
          </w:p>
        </w:tc>
        <w:tc>
          <w:tcPr>
            <w:tcW w:w="4075" w:type="dxa"/>
            <w:tcBorders>
              <w:bottom w:val="single" w:sz="4" w:space="0" w:color="000000"/>
              <w:right w:val="single" w:sz="4" w:space="0" w:color="000000"/>
            </w:tcBorders>
            <w:tcMar>
              <w:top w:w="40" w:type="dxa"/>
              <w:left w:w="40" w:type="dxa"/>
              <w:bottom w:w="40" w:type="dxa"/>
              <w:right w:w="40" w:type="dxa"/>
            </w:tcMar>
          </w:tcPr>
          <w:p w14:paraId="4B16A249" w14:textId="77777777" w:rsidR="00F44A8E" w:rsidRDefault="006E737F">
            <w:pPr>
              <w:spacing w:before="180"/>
            </w:pPr>
            <w:r>
              <w:rPr>
                <w:rFonts w:ascii="Arial" w:hAnsi="Arial"/>
                <w:color w:val="000000"/>
                <w:sz w:val="18"/>
              </w:rPr>
              <w:t>The status is returned with each matching response if one or more optional matching or return keys are not supported for existence. A message is logged for each pending response.</w:t>
            </w:r>
          </w:p>
        </w:tc>
      </w:tr>
    </w:tbl>
    <w:p w14:paraId="01B5BF22" w14:textId="77777777" w:rsidR="00F44A8E" w:rsidRDefault="006E737F">
      <w:pPr>
        <w:spacing w:before="180"/>
      </w:pPr>
      <w:bookmarkStart w:id="1309" w:name="sect_C_4_2_1_4_2"/>
      <w:r>
        <w:rPr>
          <w:rFonts w:ascii="Arial" w:hAnsi="Arial"/>
          <w:b/>
          <w:color w:val="000000"/>
          <w:sz w:val="18"/>
        </w:rPr>
        <w:t>C.4.2.1.4.2 Activity - Configured AE Makes Procedure Step Request</w:t>
      </w:r>
    </w:p>
    <w:bookmarkEnd w:id="1309"/>
    <w:p w14:paraId="34723AAB" w14:textId="77777777" w:rsidR="00F44A8E" w:rsidRDefault="006E737F">
      <w:pPr>
        <w:spacing w:before="180"/>
        <w:jc w:val="both"/>
      </w:pPr>
      <w:r>
        <w:rPr>
          <w:rFonts w:ascii="Arial" w:hAnsi="Arial"/>
          <w:color w:val="000000"/>
          <w:sz w:val="18"/>
        </w:rPr>
        <w:t xml:space="preserve">When </w:t>
      </w:r>
      <w:r>
        <w:rPr>
          <w:rFonts w:ascii="Arial" w:hAnsi="Arial"/>
          <w:color w:val="000000"/>
          <w:sz w:val="18"/>
        </w:rPr>
        <w:t>a configured remote AE sends a conformant association request including one of the Modality Performed Procedure Step Presentation Contexts in the table below then DICOMSRV will accept the Association.</w:t>
      </w:r>
    </w:p>
    <w:p w14:paraId="1D417842" w14:textId="77777777" w:rsidR="00F44A8E" w:rsidRDefault="006E737F">
      <w:pPr>
        <w:spacing w:before="180"/>
      </w:pPr>
      <w:bookmarkStart w:id="1310" w:name="sect_C_4_2_1_4_2_1"/>
      <w:r>
        <w:rPr>
          <w:rFonts w:ascii="Arial" w:hAnsi="Arial"/>
          <w:b/>
          <w:color w:val="000000"/>
          <w:sz w:val="18"/>
        </w:rPr>
        <w:t>C.4.2.1.4.2.1 Description and Sequencing of Activities</w:t>
      </w:r>
    </w:p>
    <w:bookmarkEnd w:id="1310"/>
    <w:p w14:paraId="73AF470D" w14:textId="77777777" w:rsidR="00F44A8E" w:rsidRDefault="006E737F">
      <w:pPr>
        <w:spacing w:before="180"/>
        <w:jc w:val="both"/>
      </w:pPr>
      <w:r>
        <w:rPr>
          <w:rFonts w:ascii="Arial" w:hAnsi="Arial"/>
          <w:color w:val="000000"/>
          <w:sz w:val="18"/>
        </w:rPr>
        <w:t xml:space="preserve">As mentioned above, DICOMSRV is started at system boot time and is thus ready to process MPPS messages at any time thereafter. The sequencing diagram below specifies a common flow of messages related to this activity. Prior to this sequence of messages it </w:t>
      </w:r>
      <w:r>
        <w:rPr>
          <w:rFonts w:ascii="Arial" w:hAnsi="Arial"/>
          <w:color w:val="000000"/>
          <w:sz w:val="18"/>
        </w:rPr>
        <w:t>is necessary that orders have been received from the HIS interface or created via DICOMRis Ordering and Scheduling application. Attributes from the orders and created procedures, usually queried using MWL, will be included in the MPPS messages the Modality</w:t>
      </w:r>
      <w:r>
        <w:rPr>
          <w:rFonts w:ascii="Arial" w:hAnsi="Arial"/>
          <w:color w:val="000000"/>
          <w:sz w:val="18"/>
        </w:rPr>
        <w:t xml:space="preserve"> sends to DICOMSRV. Key attributes in the MPPS N-CREATE and N-SET, specified below, are extracted and matched against values in the DICOMRis database. A match allows full update of all applicable DICOMRis database tables.</w:t>
      </w:r>
    </w:p>
    <w:p w14:paraId="2645BE14" w14:textId="77777777" w:rsidR="00F44A8E" w:rsidRDefault="006E737F">
      <w:pPr>
        <w:spacing w:before="180"/>
        <w:jc w:val="center"/>
      </w:pPr>
      <w:bookmarkStart w:id="1311" w:name="idp140665935980656"/>
      <w:bookmarkStart w:id="1312" w:name="figure_C_4_2_2"/>
      <w:r>
        <w:rPr>
          <w:rFonts w:ascii="Arial" w:hAnsi="Arial"/>
          <w:noProof/>
          <w:color w:val="000000"/>
          <w:sz w:val="18"/>
          <w:lang w:val="en-US"/>
        </w:rPr>
        <w:lastRenderedPageBreak/>
        <w:drawing>
          <wp:inline distT="0" distB="0" distL="0" distR="0" wp14:anchorId="6F536792" wp14:editId="6DB938C2">
            <wp:extent cx="4781550" cy="2400300"/>
            <wp:effectExtent l="0" t="0" r="0" b="0"/>
            <wp:docPr id="45" name="Picture 22"/>
            <wp:cNvGraphicFramePr/>
            <a:graphic xmlns:a="http://schemas.openxmlformats.org/drawingml/2006/main">
              <a:graphicData uri="http://schemas.openxmlformats.org/drawingml/2006/picture">
                <pic:pic xmlns:pic="http://schemas.openxmlformats.org/drawingml/2006/picture">
                  <pic:nvPicPr>
                    <pic:cNvPr id="46" name="Picture 22"/>
                    <pic:cNvPicPr/>
                  </pic:nvPicPr>
                  <pic:blipFill>
                    <a:blip r:embed="rId191"/>
                    <a:srcRect/>
                    <a:stretch>
                      <a:fillRect/>
                    </a:stretch>
                  </pic:blipFill>
                  <pic:spPr>
                    <a:xfrm>
                      <a:off x="0" y="0"/>
                      <a:ext cx="4781550" cy="2400300"/>
                    </a:xfrm>
                    <a:prstGeom prst="rect">
                      <a:avLst/>
                    </a:prstGeom>
                  </pic:spPr>
                </pic:pic>
              </a:graphicData>
            </a:graphic>
          </wp:inline>
        </w:drawing>
      </w:r>
    </w:p>
    <w:bookmarkEnd w:id="1311"/>
    <w:bookmarkEnd w:id="1312"/>
    <w:p w14:paraId="5C99BE96" w14:textId="77777777" w:rsidR="00F44A8E" w:rsidRDefault="006E737F">
      <w:pPr>
        <w:spacing w:before="216"/>
        <w:jc w:val="center"/>
      </w:pPr>
      <w:r>
        <w:rPr>
          <w:rFonts w:ascii="Arial" w:hAnsi="Arial"/>
          <w:b/>
          <w:color w:val="000000"/>
          <w:sz w:val="22"/>
        </w:rPr>
        <w:t>Figure C.4.2-2. Sequencing Diagr</w:t>
      </w:r>
      <w:r>
        <w:rPr>
          <w:rFonts w:ascii="Arial" w:hAnsi="Arial"/>
          <w:b/>
          <w:color w:val="000000"/>
          <w:sz w:val="22"/>
        </w:rPr>
        <w:t>am for Activity: Configured AE Makes Procedure Step Request</w:t>
      </w:r>
    </w:p>
    <w:p w14:paraId="1131589C" w14:textId="77777777" w:rsidR="00F44A8E" w:rsidRDefault="006E737F">
      <w:pPr>
        <w:spacing w:before="180"/>
        <w:jc w:val="both"/>
      </w:pPr>
      <w:r>
        <w:rPr>
          <w:rFonts w:ascii="Arial" w:hAnsi="Arial"/>
          <w:color w:val="000000"/>
          <w:sz w:val="18"/>
        </w:rPr>
        <w:t>The figure above is a possible sequence of messages and events for the Configured AE Makes Procedure Step Request activity.</w:t>
      </w:r>
    </w:p>
    <w:p w14:paraId="2D212387" w14:textId="77777777" w:rsidR="00F44A8E" w:rsidRDefault="006E737F">
      <w:pPr>
        <w:numPr>
          <w:ilvl w:val="0"/>
          <w:numId w:val="74"/>
        </w:numPr>
        <w:tabs>
          <w:tab w:val="left" w:pos="360"/>
        </w:tabs>
        <w:spacing w:before="180"/>
        <w:ind w:left="360" w:hanging="360"/>
        <w:jc w:val="both"/>
      </w:pPr>
      <w:bookmarkStart w:id="1313" w:name="idp140665935983568"/>
      <w:bookmarkStart w:id="1314" w:name="idp140665935983088"/>
      <w:r>
        <w:rPr>
          <w:rFonts w:ascii="Arial" w:hAnsi="Arial"/>
          <w:color w:val="000000"/>
          <w:sz w:val="18"/>
        </w:rPr>
        <w:t>The Modality opens an Association to update DICOMSRV using MPPS</w:t>
      </w:r>
    </w:p>
    <w:p w14:paraId="6B5CB720" w14:textId="77777777" w:rsidR="00F44A8E" w:rsidRDefault="006E737F">
      <w:pPr>
        <w:numPr>
          <w:ilvl w:val="0"/>
          <w:numId w:val="74"/>
        </w:numPr>
        <w:tabs>
          <w:tab w:val="left" w:pos="360"/>
        </w:tabs>
        <w:spacing w:before="180"/>
        <w:ind w:left="360" w:hanging="360"/>
        <w:jc w:val="both"/>
      </w:pPr>
      <w:bookmarkStart w:id="1315" w:name="idp140665935984336"/>
      <w:bookmarkEnd w:id="1313"/>
      <w:bookmarkEnd w:id="1314"/>
      <w:r>
        <w:rPr>
          <w:rFonts w:ascii="Arial" w:hAnsi="Arial"/>
          <w:color w:val="000000"/>
          <w:sz w:val="18"/>
        </w:rPr>
        <w:t>The Moda</w:t>
      </w:r>
      <w:r>
        <w:rPr>
          <w:rFonts w:ascii="Arial" w:hAnsi="Arial"/>
          <w:color w:val="000000"/>
          <w:sz w:val="18"/>
        </w:rPr>
        <w:t>lity sends an N-CREATE Request to indicate that it is performing one or more Requested Procedures</w:t>
      </w:r>
    </w:p>
    <w:p w14:paraId="5EEA3298" w14:textId="77777777" w:rsidR="00F44A8E" w:rsidRDefault="006E737F">
      <w:pPr>
        <w:numPr>
          <w:ilvl w:val="0"/>
          <w:numId w:val="74"/>
        </w:numPr>
        <w:tabs>
          <w:tab w:val="left" w:pos="360"/>
        </w:tabs>
        <w:spacing w:before="180"/>
        <w:ind w:left="360" w:hanging="360"/>
        <w:jc w:val="both"/>
      </w:pPr>
      <w:bookmarkStart w:id="1316" w:name="idp140665935985216"/>
      <w:bookmarkEnd w:id="1315"/>
      <w:r>
        <w:rPr>
          <w:rFonts w:ascii="Arial" w:hAnsi="Arial"/>
          <w:color w:val="000000"/>
          <w:sz w:val="18"/>
        </w:rPr>
        <w:t>The Modality performs all or part of the procedure(s)</w:t>
      </w:r>
    </w:p>
    <w:p w14:paraId="59A3E7AE" w14:textId="77777777" w:rsidR="00F44A8E" w:rsidRDefault="006E737F">
      <w:pPr>
        <w:numPr>
          <w:ilvl w:val="0"/>
          <w:numId w:val="74"/>
        </w:numPr>
        <w:tabs>
          <w:tab w:val="left" w:pos="360"/>
        </w:tabs>
        <w:spacing w:before="180"/>
        <w:ind w:left="360" w:hanging="360"/>
        <w:jc w:val="both"/>
      </w:pPr>
      <w:bookmarkStart w:id="1317" w:name="idp140665935986048"/>
      <w:bookmarkEnd w:id="1316"/>
      <w:r>
        <w:rPr>
          <w:rFonts w:ascii="Arial" w:hAnsi="Arial"/>
          <w:color w:val="000000"/>
          <w:sz w:val="18"/>
        </w:rPr>
        <w:t>DICOMSRV stores the MPPS and executes the matching algorithm described in the conformance section below.</w:t>
      </w:r>
      <w:r>
        <w:rPr>
          <w:rFonts w:ascii="Arial" w:hAnsi="Arial"/>
          <w:color w:val="000000"/>
          <w:sz w:val="18"/>
        </w:rPr>
        <w:t xml:space="preserve">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w:t>
      </w:r>
      <w:r>
        <w:rPr>
          <w:rFonts w:ascii="Arial" w:hAnsi="Arial"/>
          <w:color w:val="000000"/>
          <w:sz w:val="18"/>
        </w:rPr>
        <w:t>PPS is updated if so configured</w:t>
      </w:r>
    </w:p>
    <w:p w14:paraId="7FFBDEB7" w14:textId="77777777" w:rsidR="00F44A8E" w:rsidRDefault="006E737F">
      <w:pPr>
        <w:numPr>
          <w:ilvl w:val="0"/>
          <w:numId w:val="74"/>
        </w:numPr>
        <w:tabs>
          <w:tab w:val="left" w:pos="360"/>
        </w:tabs>
        <w:spacing w:before="180"/>
        <w:ind w:left="360" w:hanging="360"/>
        <w:jc w:val="both"/>
      </w:pPr>
      <w:bookmarkStart w:id="1318" w:name="idp140665935987904"/>
      <w:bookmarkEnd w:id="1317"/>
      <w:r>
        <w:rPr>
          <w:rFonts w:ascii="Arial" w:hAnsi="Arial"/>
          <w:color w:val="000000"/>
          <w:sz w:val="18"/>
        </w:rPr>
        <w:t>The Modality sends an N-SET setting the status of the MPPS to COMPLETED</w:t>
      </w:r>
    </w:p>
    <w:p w14:paraId="7C9C10E2" w14:textId="77777777" w:rsidR="00F44A8E" w:rsidRDefault="006E737F">
      <w:pPr>
        <w:numPr>
          <w:ilvl w:val="0"/>
          <w:numId w:val="74"/>
        </w:numPr>
        <w:tabs>
          <w:tab w:val="left" w:pos="360"/>
        </w:tabs>
        <w:spacing w:before="180"/>
        <w:ind w:left="360" w:hanging="360"/>
        <w:jc w:val="both"/>
      </w:pPr>
      <w:bookmarkStart w:id="1319" w:name="idp140665935988752"/>
      <w:bookmarkEnd w:id="1318"/>
      <w:r>
        <w:rPr>
          <w:rFonts w:ascii="Arial" w:hAnsi="Arial"/>
          <w:color w:val="000000"/>
          <w:sz w:val="18"/>
        </w:rPr>
        <w:t>DICOMSRV stores the MPPS. If the N-CREATE for this step matched then updates are performed as specified in step 4</w:t>
      </w:r>
    </w:p>
    <w:p w14:paraId="0A40986E" w14:textId="77777777" w:rsidR="00F44A8E" w:rsidRDefault="006E737F">
      <w:pPr>
        <w:numPr>
          <w:ilvl w:val="0"/>
          <w:numId w:val="74"/>
        </w:numPr>
        <w:tabs>
          <w:tab w:val="left" w:pos="360"/>
        </w:tabs>
        <w:spacing w:before="180"/>
        <w:ind w:left="360" w:hanging="360"/>
        <w:jc w:val="both"/>
      </w:pPr>
      <w:bookmarkStart w:id="1320" w:name="idp140665935989648"/>
      <w:bookmarkEnd w:id="1319"/>
      <w:r>
        <w:rPr>
          <w:rFonts w:ascii="Arial" w:hAnsi="Arial"/>
          <w:color w:val="000000"/>
          <w:sz w:val="18"/>
        </w:rPr>
        <w:t>The Modality closes the Association</w:t>
      </w:r>
    </w:p>
    <w:bookmarkEnd w:id="1320"/>
    <w:p w14:paraId="6B245DD8" w14:textId="77777777" w:rsidR="00F44A8E" w:rsidRDefault="006E737F">
      <w:pPr>
        <w:spacing w:before="180"/>
        <w:jc w:val="both"/>
      </w:pPr>
      <w:r>
        <w:rPr>
          <w:rFonts w:ascii="Arial" w:hAnsi="Arial"/>
          <w:color w:val="000000"/>
          <w:sz w:val="18"/>
        </w:rPr>
        <w:t>DI</w:t>
      </w:r>
      <w:r>
        <w:rPr>
          <w:rFonts w:ascii="Arial" w:hAnsi="Arial"/>
          <w:color w:val="000000"/>
          <w:sz w:val="18"/>
        </w:rPr>
        <w:t xml:space="preserve">COMSRV also supports the 5 IHE Unidentified Patient Use Cases. Cases 1, 2 and 4 are transparent to the MPPS SCU and follow the normal flow. In case 3, the patient upon whom a given procedure must be immediately performed has been registered on the HIS and </w:t>
      </w:r>
      <w:r>
        <w:rPr>
          <w:rFonts w:ascii="Arial" w:hAnsi="Arial"/>
          <w:color w:val="000000"/>
          <w:sz w:val="18"/>
        </w:rPr>
        <w:t>has a valid Patient ID but has no order specifying the applicable procedure. DICOMSRV recognizes this case when an MPPS N-CREATE is received with a matching Patient ID, zero-length Accession Number (0008,0050) and Requested Procedure ID (0040,1001). If the</w:t>
      </w:r>
      <w:r>
        <w:rPr>
          <w:rFonts w:ascii="Arial" w:hAnsi="Arial"/>
          <w:color w:val="000000"/>
          <w:sz w:val="18"/>
        </w:rPr>
        <w:t xml:space="preserve"> MPPS SCU is configured for support of IHE Trauma cases, DICOMSRV will order a procedure corresponding to the code contained in the Procedure Code Sequence (0008,1032), if this code is recognized, or will order a default procedure based on configuration. I</w:t>
      </w:r>
      <w:r>
        <w:rPr>
          <w:rFonts w:ascii="Arial" w:hAnsi="Arial"/>
          <w:color w:val="000000"/>
          <w:sz w:val="18"/>
        </w:rPr>
        <w:t>f the default procedure is ordered then a user may modify the procedure using DICOMRis Ordering and Scheduling application.</w:t>
      </w:r>
    </w:p>
    <w:p w14:paraId="6D3115E9" w14:textId="77777777" w:rsidR="00F44A8E" w:rsidRDefault="006E737F">
      <w:pPr>
        <w:spacing w:before="180"/>
        <w:jc w:val="both"/>
      </w:pPr>
      <w:r>
        <w:rPr>
          <w:rFonts w:ascii="Arial" w:hAnsi="Arial"/>
          <w:color w:val="000000"/>
          <w:sz w:val="18"/>
        </w:rPr>
        <w:t>In case 5, there is no existing registration or order for a patient on whom a procedure must be immediately performed. Values are en</w:t>
      </w:r>
      <w:r>
        <w:rPr>
          <w:rFonts w:ascii="Arial" w:hAnsi="Arial"/>
          <w:color w:val="000000"/>
          <w:sz w:val="18"/>
        </w:rPr>
        <w:t>tered on the Modality identifying the patient and procedure. DICOMSRV recognizes this case when an MPPS N-CREATE is received containing a Patient ID within a configured range. This range will never contain Patient IDs created in the normal flow. If the MPP</w:t>
      </w:r>
      <w:r>
        <w:rPr>
          <w:rFonts w:ascii="Arial" w:hAnsi="Arial"/>
          <w:color w:val="000000"/>
          <w:sz w:val="18"/>
        </w:rPr>
        <w:t>S SCU is configured for support of IHE Trauma cases, DICOMSRV will register the patient with the Patient ID provided and will order a procedure as described above.</w:t>
      </w:r>
    </w:p>
    <w:p w14:paraId="0F2281F6" w14:textId="77777777" w:rsidR="00F44A8E" w:rsidRDefault="006E737F">
      <w:pPr>
        <w:spacing w:before="180"/>
      </w:pPr>
      <w:bookmarkStart w:id="1321" w:name="sect_C_4_2_1_4_2_2"/>
      <w:r>
        <w:rPr>
          <w:rFonts w:ascii="Arial" w:hAnsi="Arial"/>
          <w:b/>
          <w:color w:val="000000"/>
          <w:sz w:val="18"/>
        </w:rPr>
        <w:t>C.4.2.1.4.2.2 Accepted Presentation Contexts</w:t>
      </w:r>
    </w:p>
    <w:p w14:paraId="39E066A7" w14:textId="77777777" w:rsidR="00F44A8E" w:rsidRDefault="006E737F">
      <w:pPr>
        <w:keepNext/>
        <w:spacing w:before="216"/>
        <w:jc w:val="center"/>
      </w:pPr>
      <w:bookmarkStart w:id="1322" w:name="table_C_4_2_9"/>
      <w:bookmarkEnd w:id="1321"/>
      <w:r>
        <w:rPr>
          <w:rFonts w:ascii="Arial" w:hAnsi="Arial"/>
          <w:b/>
          <w:color w:val="000000"/>
          <w:sz w:val="22"/>
        </w:rPr>
        <w:t>Table C.4.2-9. Acceptable Presentation Contexts</w:t>
      </w:r>
      <w:r>
        <w:rPr>
          <w:rFonts w:ascii="Arial" w:hAnsi="Arial"/>
          <w:b/>
          <w:color w:val="000000"/>
          <w:sz w:val="22"/>
        </w:rPr>
        <w:t xml:space="preserve"> for AE DICOMSRV and Real-World Activity "Configured AE Makes Procedure Step Request"</w:t>
      </w:r>
    </w:p>
    <w:bookmarkEnd w:id="1322"/>
    <w:p w14:paraId="70CED58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44"/>
        <w:gridCol w:w="2022"/>
        <w:gridCol w:w="1969"/>
        <w:gridCol w:w="1721"/>
        <w:gridCol w:w="510"/>
        <w:gridCol w:w="1975"/>
      </w:tblGrid>
      <w:tr w:rsidR="006E737F" w14:paraId="39CA0D6E" w14:textId="77777777" w:rsidTr="006E737F">
        <w:tblPrEx>
          <w:tblCellMar>
            <w:top w:w="0" w:type="dxa"/>
            <w:bottom w:w="0" w:type="dxa"/>
          </w:tblCellMar>
        </w:tblPrEx>
        <w:trPr>
          <w:tblHeader/>
        </w:trPr>
        <w:tc>
          <w:tcPr>
            <w:tcW w:w="10441"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9E38DF7" w14:textId="77777777" w:rsidR="00F44A8E" w:rsidRDefault="006E737F">
            <w:pPr>
              <w:keepNext/>
              <w:spacing w:before="180"/>
              <w:jc w:val="center"/>
            </w:pPr>
            <w:r>
              <w:rPr>
                <w:rFonts w:ascii="Arial" w:hAnsi="Arial"/>
                <w:b/>
                <w:color w:val="000000"/>
                <w:sz w:val="18"/>
              </w:rPr>
              <w:lastRenderedPageBreak/>
              <w:t>Presentation Context Table</w:t>
            </w:r>
          </w:p>
        </w:tc>
      </w:tr>
      <w:tr w:rsidR="006E737F" w14:paraId="2E862F96" w14:textId="77777777" w:rsidTr="006E737F">
        <w:tblPrEx>
          <w:tblCellMar>
            <w:top w:w="0" w:type="dxa"/>
            <w:bottom w:w="0" w:type="dxa"/>
          </w:tblCellMar>
        </w:tblPrEx>
        <w:trPr>
          <w:tblHeader/>
        </w:trPr>
        <w:tc>
          <w:tcPr>
            <w:tcW w:w="4266" w:type="dxa"/>
            <w:gridSpan w:val="2"/>
            <w:tcBorders>
              <w:left w:val="single" w:sz="4" w:space="0" w:color="000000"/>
              <w:bottom w:val="single" w:sz="4" w:space="0" w:color="000000"/>
              <w:right w:val="single" w:sz="4" w:space="0" w:color="000000"/>
            </w:tcBorders>
            <w:tcMar>
              <w:top w:w="40" w:type="dxa"/>
              <w:left w:w="40" w:type="dxa"/>
              <w:bottom w:w="40" w:type="dxa"/>
            </w:tcMar>
          </w:tcPr>
          <w:p w14:paraId="1772007E" w14:textId="77777777" w:rsidR="00F44A8E" w:rsidRDefault="006E737F">
            <w:pPr>
              <w:keepNext/>
              <w:spacing w:before="180"/>
              <w:jc w:val="center"/>
            </w:pPr>
            <w:r>
              <w:rPr>
                <w:rFonts w:ascii="Arial" w:hAnsi="Arial"/>
                <w:b/>
                <w:color w:val="000000"/>
                <w:sz w:val="18"/>
              </w:rPr>
              <w:t>Abstract Syntax</w:t>
            </w:r>
          </w:p>
        </w:tc>
        <w:tc>
          <w:tcPr>
            <w:tcW w:w="3690" w:type="dxa"/>
            <w:gridSpan w:val="2"/>
            <w:tcBorders>
              <w:bottom w:val="single" w:sz="4" w:space="0" w:color="000000"/>
              <w:right w:val="single" w:sz="4" w:space="0" w:color="000000"/>
            </w:tcBorders>
            <w:tcMar>
              <w:top w:w="40" w:type="dxa"/>
              <w:left w:w="40" w:type="dxa"/>
              <w:bottom w:w="40" w:type="dxa"/>
            </w:tcMar>
          </w:tcPr>
          <w:p w14:paraId="0B8998D9" w14:textId="77777777" w:rsidR="00F44A8E" w:rsidRDefault="006E737F">
            <w:pPr>
              <w:spacing w:before="180"/>
              <w:jc w:val="center"/>
            </w:pPr>
            <w:r>
              <w:rPr>
                <w:rFonts w:ascii="Arial" w:hAnsi="Arial"/>
                <w:b/>
                <w:color w:val="000000"/>
                <w:sz w:val="18"/>
              </w:rPr>
              <w:t>Transfer Syntax</w:t>
            </w:r>
          </w:p>
        </w:tc>
        <w:tc>
          <w:tcPr>
            <w:tcW w:w="510" w:type="dxa"/>
            <w:vMerge w:val="restart"/>
            <w:tcBorders>
              <w:right w:val="single" w:sz="4" w:space="0" w:color="000000"/>
            </w:tcBorders>
            <w:tcMar>
              <w:top w:w="40" w:type="dxa"/>
              <w:left w:w="40" w:type="dxa"/>
              <w:right w:w="40" w:type="dxa"/>
            </w:tcMar>
          </w:tcPr>
          <w:p w14:paraId="38B983B7"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3FFED6E0" w14:textId="77777777" w:rsidR="00F44A8E" w:rsidRDefault="006E737F">
            <w:pPr>
              <w:spacing w:before="180"/>
              <w:jc w:val="center"/>
            </w:pPr>
            <w:r>
              <w:rPr>
                <w:rFonts w:ascii="Arial" w:hAnsi="Arial"/>
                <w:b/>
                <w:color w:val="000000"/>
                <w:sz w:val="18"/>
              </w:rPr>
              <w:t>Extended Negotiation</w:t>
            </w:r>
          </w:p>
        </w:tc>
      </w:tr>
      <w:tr w:rsidR="00F44A8E" w14:paraId="759FA11E" w14:textId="77777777">
        <w:tblPrEx>
          <w:tblCellMar>
            <w:top w:w="0" w:type="dxa"/>
            <w:bottom w:w="0" w:type="dxa"/>
          </w:tblCellMar>
        </w:tblPrEx>
        <w:trPr>
          <w:tblHeader/>
        </w:trPr>
        <w:tc>
          <w:tcPr>
            <w:tcW w:w="22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C49A8" w14:textId="77777777" w:rsidR="00F44A8E" w:rsidRDefault="006E737F">
            <w:pPr>
              <w:keepNext/>
              <w:spacing w:before="180"/>
              <w:jc w:val="center"/>
            </w:pPr>
            <w:r>
              <w:rPr>
                <w:rFonts w:ascii="Arial" w:hAnsi="Arial"/>
                <w:b/>
                <w:color w:val="000000"/>
                <w:sz w:val="18"/>
              </w:rPr>
              <w:t>Name</w:t>
            </w:r>
          </w:p>
        </w:tc>
        <w:tc>
          <w:tcPr>
            <w:tcW w:w="2022" w:type="dxa"/>
            <w:tcBorders>
              <w:bottom w:val="single" w:sz="4" w:space="0" w:color="000000"/>
              <w:right w:val="single" w:sz="4" w:space="0" w:color="000000"/>
            </w:tcBorders>
            <w:tcMar>
              <w:top w:w="40" w:type="dxa"/>
              <w:left w:w="40" w:type="dxa"/>
              <w:bottom w:w="40" w:type="dxa"/>
              <w:right w:w="40" w:type="dxa"/>
            </w:tcMar>
          </w:tcPr>
          <w:p w14:paraId="5A02ACC3" w14:textId="77777777" w:rsidR="00F44A8E" w:rsidRDefault="006E737F">
            <w:pPr>
              <w:spacing w:before="180"/>
              <w:jc w:val="center"/>
            </w:pPr>
            <w:r>
              <w:rPr>
                <w:rFonts w:ascii="Arial" w:hAnsi="Arial"/>
                <w:b/>
                <w:color w:val="000000"/>
                <w:sz w:val="18"/>
              </w:rPr>
              <w:t>UID</w:t>
            </w:r>
          </w:p>
        </w:tc>
        <w:tc>
          <w:tcPr>
            <w:tcW w:w="1969" w:type="dxa"/>
            <w:tcBorders>
              <w:bottom w:val="single" w:sz="4" w:space="0" w:color="000000"/>
              <w:right w:val="single" w:sz="4" w:space="0" w:color="000000"/>
            </w:tcBorders>
            <w:tcMar>
              <w:top w:w="40" w:type="dxa"/>
              <w:left w:w="40" w:type="dxa"/>
              <w:bottom w:w="40" w:type="dxa"/>
              <w:right w:w="40" w:type="dxa"/>
            </w:tcMar>
          </w:tcPr>
          <w:p w14:paraId="33AAA30F"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343E57B5"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56B78BC0"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5A792C26" w14:textId="77777777" w:rsidR="00F44A8E" w:rsidRDefault="00F44A8E"/>
        </w:tc>
      </w:tr>
      <w:tr w:rsidR="00F44A8E" w14:paraId="3C00689C" w14:textId="77777777">
        <w:tblPrEx>
          <w:tblCellMar>
            <w:top w:w="0" w:type="dxa"/>
            <w:bottom w:w="0" w:type="dxa"/>
          </w:tblCellMar>
        </w:tblPrEx>
        <w:tc>
          <w:tcPr>
            <w:tcW w:w="2244" w:type="dxa"/>
            <w:vMerge w:val="restart"/>
            <w:tcBorders>
              <w:left w:val="single" w:sz="4" w:space="0" w:color="000000"/>
              <w:right w:val="single" w:sz="4" w:space="0" w:color="000000"/>
            </w:tcBorders>
            <w:tcMar>
              <w:top w:w="40" w:type="dxa"/>
              <w:left w:w="40" w:type="dxa"/>
              <w:right w:w="40" w:type="dxa"/>
            </w:tcMar>
          </w:tcPr>
          <w:p w14:paraId="07F4EAA5" w14:textId="77777777" w:rsidR="00F44A8E" w:rsidRDefault="006E737F">
            <w:pPr>
              <w:spacing w:before="180"/>
            </w:pPr>
            <w:r>
              <w:rPr>
                <w:rFonts w:ascii="Arial" w:hAnsi="Arial"/>
                <w:color w:val="000000"/>
                <w:sz w:val="18"/>
              </w:rPr>
              <w:t>Modality Performed Procedure Step SOP Class</w:t>
            </w:r>
          </w:p>
        </w:tc>
        <w:tc>
          <w:tcPr>
            <w:tcW w:w="2022" w:type="dxa"/>
            <w:vMerge w:val="restart"/>
            <w:tcBorders>
              <w:right w:val="single" w:sz="4" w:space="0" w:color="000000"/>
            </w:tcBorders>
            <w:tcMar>
              <w:top w:w="40" w:type="dxa"/>
              <w:left w:w="40" w:type="dxa"/>
              <w:right w:w="40" w:type="dxa"/>
            </w:tcMar>
          </w:tcPr>
          <w:p w14:paraId="59DA8166" w14:textId="77777777" w:rsidR="00F44A8E" w:rsidRDefault="006E737F">
            <w:pPr>
              <w:spacing w:before="180"/>
            </w:pPr>
            <w:r>
              <w:rPr>
                <w:rFonts w:ascii="Arial" w:hAnsi="Arial"/>
                <w:color w:val="000000"/>
                <w:sz w:val="18"/>
              </w:rPr>
              <w:t>1.2.840.10008.3.1.2.3.3</w:t>
            </w:r>
          </w:p>
        </w:tc>
        <w:tc>
          <w:tcPr>
            <w:tcW w:w="1969" w:type="dxa"/>
            <w:tcBorders>
              <w:bottom w:val="single" w:sz="4" w:space="0" w:color="000000"/>
              <w:right w:val="single" w:sz="4" w:space="0" w:color="000000"/>
            </w:tcBorders>
            <w:tcMar>
              <w:top w:w="40" w:type="dxa"/>
              <w:left w:w="40" w:type="dxa"/>
              <w:bottom w:w="40" w:type="dxa"/>
              <w:right w:w="40" w:type="dxa"/>
            </w:tcMar>
          </w:tcPr>
          <w:p w14:paraId="2EA30E82" w14:textId="77777777" w:rsidR="00F44A8E" w:rsidRDefault="006E737F">
            <w:pPr>
              <w:spacing w:before="180"/>
            </w:pPr>
            <w:r>
              <w:rPr>
                <w:rFonts w:ascii="Arial" w:hAnsi="Arial"/>
                <w:color w:val="000000"/>
                <w:sz w:val="18"/>
              </w:rPr>
              <w:t>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0704CA5" w14:textId="77777777" w:rsidR="00F44A8E" w:rsidRDefault="006E737F">
            <w:pPr>
              <w:spacing w:before="180"/>
            </w:pPr>
            <w:r>
              <w:rPr>
                <w:rFonts w:ascii="Arial" w:hAnsi="Arial"/>
                <w:color w:val="000000"/>
                <w:sz w:val="18"/>
              </w:rPr>
              <w:t>1.2.840.10008.1.2.1</w:t>
            </w:r>
          </w:p>
        </w:tc>
        <w:tc>
          <w:tcPr>
            <w:tcW w:w="510" w:type="dxa"/>
            <w:vMerge w:val="restart"/>
            <w:tcBorders>
              <w:right w:val="single" w:sz="4" w:space="0" w:color="000000"/>
            </w:tcBorders>
            <w:tcMar>
              <w:top w:w="40" w:type="dxa"/>
              <w:left w:w="40" w:type="dxa"/>
              <w:right w:w="40" w:type="dxa"/>
            </w:tcMar>
          </w:tcPr>
          <w:p w14:paraId="2F39315B" w14:textId="77777777" w:rsidR="00F44A8E" w:rsidRDefault="006E737F">
            <w:pPr>
              <w:spacing w:before="180"/>
            </w:pPr>
            <w:r>
              <w:rPr>
                <w:rFonts w:ascii="Arial" w:hAnsi="Arial"/>
                <w:color w:val="000000"/>
                <w:sz w:val="18"/>
              </w:rPr>
              <w:t>SCP</w:t>
            </w:r>
          </w:p>
        </w:tc>
        <w:tc>
          <w:tcPr>
            <w:tcW w:w="1975" w:type="dxa"/>
            <w:vMerge w:val="restart"/>
            <w:tcBorders>
              <w:right w:val="single" w:sz="4" w:space="0" w:color="000000"/>
            </w:tcBorders>
            <w:tcMar>
              <w:top w:w="40" w:type="dxa"/>
              <w:left w:w="40" w:type="dxa"/>
              <w:right w:w="40" w:type="dxa"/>
            </w:tcMar>
          </w:tcPr>
          <w:p w14:paraId="40273A9D" w14:textId="77777777" w:rsidR="00F44A8E" w:rsidRDefault="006E737F">
            <w:pPr>
              <w:spacing w:before="180"/>
            </w:pPr>
            <w:r>
              <w:rPr>
                <w:rFonts w:ascii="Arial" w:hAnsi="Arial"/>
                <w:color w:val="000000"/>
                <w:sz w:val="18"/>
              </w:rPr>
              <w:t>None</w:t>
            </w:r>
          </w:p>
        </w:tc>
      </w:tr>
      <w:tr w:rsidR="00F44A8E" w14:paraId="0E092F52" w14:textId="77777777">
        <w:tblPrEx>
          <w:tblCellMar>
            <w:top w:w="0" w:type="dxa"/>
            <w:bottom w:w="0" w:type="dxa"/>
          </w:tblCellMar>
        </w:tblPrEx>
        <w:tc>
          <w:tcPr>
            <w:tcW w:w="2244" w:type="dxa"/>
            <w:vMerge/>
            <w:tcBorders>
              <w:left w:val="single" w:sz="4" w:space="0" w:color="000000"/>
              <w:bottom w:val="single" w:sz="4" w:space="0" w:color="000000"/>
              <w:right w:val="single" w:sz="4" w:space="0" w:color="000000"/>
            </w:tcBorders>
            <w:tcMar>
              <w:left w:w="40" w:type="dxa"/>
              <w:bottom w:w="40" w:type="dxa"/>
              <w:right w:w="40" w:type="dxa"/>
            </w:tcMar>
          </w:tcPr>
          <w:p w14:paraId="76B9FEC3" w14:textId="77777777" w:rsidR="00F44A8E" w:rsidRDefault="00F44A8E"/>
        </w:tc>
        <w:tc>
          <w:tcPr>
            <w:tcW w:w="2022" w:type="dxa"/>
            <w:vMerge/>
            <w:tcBorders>
              <w:bottom w:val="single" w:sz="4" w:space="0" w:color="000000"/>
              <w:right w:val="single" w:sz="4" w:space="0" w:color="000000"/>
            </w:tcBorders>
            <w:tcMar>
              <w:left w:w="40" w:type="dxa"/>
              <w:bottom w:w="40" w:type="dxa"/>
              <w:right w:w="40" w:type="dxa"/>
            </w:tcMar>
          </w:tcPr>
          <w:p w14:paraId="586F73BA" w14:textId="77777777" w:rsidR="00F44A8E" w:rsidRDefault="00F44A8E"/>
        </w:tc>
        <w:tc>
          <w:tcPr>
            <w:tcW w:w="1969" w:type="dxa"/>
            <w:tcBorders>
              <w:bottom w:val="single" w:sz="4" w:space="0" w:color="000000"/>
              <w:right w:val="single" w:sz="4" w:space="0" w:color="000000"/>
            </w:tcBorders>
            <w:tcMar>
              <w:top w:w="40" w:type="dxa"/>
              <w:left w:w="40" w:type="dxa"/>
              <w:bottom w:w="40" w:type="dxa"/>
              <w:right w:w="40" w:type="dxa"/>
            </w:tcMar>
          </w:tcPr>
          <w:p w14:paraId="46B78E32"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0AD6F606"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73A90032"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35796AF6" w14:textId="77777777" w:rsidR="00F44A8E" w:rsidRDefault="00F44A8E"/>
        </w:tc>
      </w:tr>
    </w:tbl>
    <w:p w14:paraId="11690900" w14:textId="77777777" w:rsidR="00F44A8E" w:rsidRDefault="006E737F">
      <w:pPr>
        <w:spacing w:before="180"/>
        <w:jc w:val="both"/>
      </w:pPr>
      <w:r>
        <w:rPr>
          <w:rFonts w:ascii="Arial" w:hAnsi="Arial"/>
          <w:color w:val="000000"/>
          <w:sz w:val="18"/>
        </w:rPr>
        <w:t>DICOMSRV's preferred Transfer Syntax is Explicit VR Little Endian and this will be selected if offered.</w:t>
      </w:r>
    </w:p>
    <w:p w14:paraId="058AFEEC" w14:textId="77777777" w:rsidR="00F44A8E" w:rsidRDefault="006E737F">
      <w:pPr>
        <w:spacing w:before="180"/>
      </w:pPr>
      <w:bookmarkStart w:id="1323" w:name="sect_C_4_2_1_4_2_3"/>
      <w:r>
        <w:rPr>
          <w:rFonts w:ascii="Arial" w:hAnsi="Arial"/>
          <w:b/>
          <w:color w:val="000000"/>
          <w:sz w:val="18"/>
        </w:rPr>
        <w:t xml:space="preserve">C.4.2.1.4.2.3 SOP </w:t>
      </w:r>
      <w:r>
        <w:rPr>
          <w:rFonts w:ascii="Arial" w:hAnsi="Arial"/>
          <w:b/>
          <w:color w:val="000000"/>
          <w:sz w:val="18"/>
        </w:rPr>
        <w:t>Specific Conformance for MPPS SOP Class</w:t>
      </w:r>
    </w:p>
    <w:bookmarkEnd w:id="1323"/>
    <w:p w14:paraId="406266DF" w14:textId="77777777" w:rsidR="00F44A8E" w:rsidRDefault="006E737F">
      <w:pPr>
        <w:spacing w:before="180"/>
        <w:jc w:val="both"/>
      </w:pPr>
      <w:r>
        <w:rPr>
          <w:rFonts w:ascii="Arial" w:hAnsi="Arial"/>
          <w:color w:val="000000"/>
          <w:sz w:val="18"/>
        </w:rPr>
        <w:t xml:space="preserve">The table below lists all Modality Performed Procedure Step attributes, whether they may be created by N-CREATE and updated by N-SET and what parts of the DICOMRis database they are used to update. All MPPS messages </w:t>
      </w:r>
      <w:r>
        <w:rPr>
          <w:rFonts w:ascii="Arial" w:hAnsi="Arial"/>
          <w:color w:val="000000"/>
          <w:sz w:val="18"/>
        </w:rPr>
        <w:t>and thus their attributes are stored for the configurable Purge Period described below. The 'Database Updates' column considers updates separate from the storage of MPPS messages. If no value is present this indicates that there are is no update to the dat</w:t>
      </w:r>
      <w:r>
        <w:rPr>
          <w:rFonts w:ascii="Arial" w:hAnsi="Arial"/>
          <w:color w:val="000000"/>
          <w:sz w:val="18"/>
        </w:rPr>
        <w:t>abase associated with the given element.</w:t>
      </w:r>
    </w:p>
    <w:p w14:paraId="1A114943" w14:textId="77777777" w:rsidR="00F44A8E" w:rsidRDefault="006E737F">
      <w:pPr>
        <w:keepNext/>
        <w:spacing w:before="216"/>
        <w:jc w:val="center"/>
      </w:pPr>
      <w:bookmarkStart w:id="1324" w:name="table_C_4_2_10"/>
      <w:r>
        <w:rPr>
          <w:rFonts w:ascii="Arial" w:hAnsi="Arial"/>
          <w:b/>
          <w:color w:val="000000"/>
          <w:sz w:val="22"/>
        </w:rPr>
        <w:t>Table C.4.2-10. Supported N-SET/N-CREATE Attributes for MPPS</w:t>
      </w:r>
    </w:p>
    <w:bookmarkEnd w:id="1324"/>
    <w:p w14:paraId="2434576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40"/>
        <w:gridCol w:w="1120"/>
        <w:gridCol w:w="870"/>
        <w:gridCol w:w="590"/>
        <w:gridCol w:w="4120"/>
      </w:tblGrid>
      <w:tr w:rsidR="00F44A8E" w14:paraId="2516C922" w14:textId="77777777">
        <w:tblPrEx>
          <w:tblCellMar>
            <w:top w:w="0" w:type="dxa"/>
            <w:bottom w:w="0" w:type="dxa"/>
          </w:tblCellMar>
        </w:tblPrEx>
        <w:trPr>
          <w:tblHeader/>
        </w:trPr>
        <w:tc>
          <w:tcPr>
            <w:tcW w:w="3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0A9A09" w14:textId="77777777" w:rsidR="00F44A8E" w:rsidRDefault="006E737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CC40FE8" w14:textId="77777777" w:rsidR="00F44A8E" w:rsidRDefault="006E737F">
            <w:pPr>
              <w:spacing w:before="180"/>
              <w:jc w:val="center"/>
            </w:pPr>
            <w:r>
              <w:rPr>
                <w:rFonts w:ascii="Arial" w:hAnsi="Arial"/>
                <w:b/>
                <w:color w:val="000000"/>
                <w:sz w:val="18"/>
              </w:rPr>
              <w:t>Tag</w:t>
            </w:r>
          </w:p>
        </w:tc>
        <w:tc>
          <w:tcPr>
            <w:tcW w:w="8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8A2F971" w14:textId="77777777" w:rsidR="00F44A8E" w:rsidRDefault="006E737F">
            <w:pPr>
              <w:spacing w:before="180"/>
              <w:jc w:val="center"/>
            </w:pPr>
            <w:r>
              <w:rPr>
                <w:rFonts w:ascii="Arial" w:hAnsi="Arial"/>
                <w:b/>
                <w:color w:val="000000"/>
                <w:sz w:val="18"/>
              </w:rPr>
              <w:t>N-Create</w:t>
            </w:r>
          </w:p>
        </w:tc>
        <w:tc>
          <w:tcPr>
            <w:tcW w:w="5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484CCD" w14:textId="77777777" w:rsidR="00F44A8E" w:rsidRDefault="006E737F">
            <w:pPr>
              <w:spacing w:before="180"/>
              <w:jc w:val="center"/>
            </w:pPr>
            <w:r>
              <w:rPr>
                <w:rFonts w:ascii="Arial" w:hAnsi="Arial"/>
                <w:b/>
                <w:color w:val="000000"/>
                <w:sz w:val="18"/>
              </w:rPr>
              <w:t>N-Set</w:t>
            </w:r>
          </w:p>
        </w:tc>
        <w:tc>
          <w:tcPr>
            <w:tcW w:w="4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B72BC5" w14:textId="77777777" w:rsidR="00F44A8E" w:rsidRDefault="006E737F">
            <w:pPr>
              <w:spacing w:before="180"/>
              <w:jc w:val="center"/>
            </w:pPr>
            <w:r>
              <w:rPr>
                <w:rFonts w:ascii="Arial" w:hAnsi="Arial"/>
                <w:b/>
                <w:color w:val="000000"/>
                <w:sz w:val="18"/>
              </w:rPr>
              <w:t>Database Updates</w:t>
            </w:r>
          </w:p>
        </w:tc>
      </w:tr>
      <w:tr w:rsidR="006E737F" w14:paraId="00BCFC46"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62EE967" w14:textId="77777777" w:rsidR="00F44A8E" w:rsidRDefault="006E737F">
            <w:pPr>
              <w:spacing w:before="180"/>
            </w:pPr>
            <w:r>
              <w:rPr>
                <w:rFonts w:ascii="Arial" w:hAnsi="Arial"/>
                <w:color w:val="000000"/>
                <w:sz w:val="18"/>
              </w:rPr>
              <w:t>SOP Common Module</w:t>
            </w:r>
          </w:p>
        </w:tc>
      </w:tr>
      <w:tr w:rsidR="00F44A8E" w14:paraId="16BC4AC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26B39D" w14:textId="77777777" w:rsidR="00F44A8E" w:rsidRDefault="006E737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00C571FF" w14:textId="77777777" w:rsidR="00F44A8E" w:rsidRDefault="006E737F">
            <w:pPr>
              <w:spacing w:before="180"/>
              <w:jc w:val="center"/>
            </w:pPr>
            <w:r>
              <w:rPr>
                <w:rFonts w:ascii="Arial" w:hAnsi="Arial"/>
                <w:color w:val="000000"/>
                <w:sz w:val="18"/>
              </w:rPr>
              <w:t>(0008,0005)</w:t>
            </w:r>
          </w:p>
        </w:tc>
        <w:tc>
          <w:tcPr>
            <w:tcW w:w="870" w:type="dxa"/>
            <w:tcBorders>
              <w:bottom w:val="single" w:sz="4" w:space="0" w:color="000000"/>
              <w:right w:val="single" w:sz="4" w:space="0" w:color="000000"/>
            </w:tcBorders>
            <w:tcMar>
              <w:top w:w="40" w:type="dxa"/>
              <w:left w:w="40" w:type="dxa"/>
              <w:bottom w:w="40" w:type="dxa"/>
              <w:right w:w="40" w:type="dxa"/>
            </w:tcMar>
          </w:tcPr>
          <w:p w14:paraId="31B2E82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77FFF13"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44694D03" w14:textId="77777777" w:rsidR="00F44A8E" w:rsidRDefault="00F44A8E"/>
        </w:tc>
      </w:tr>
      <w:tr w:rsidR="006E737F" w14:paraId="01BB0DA3"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08E64BA" w14:textId="77777777" w:rsidR="00F44A8E" w:rsidRDefault="006E737F">
            <w:pPr>
              <w:spacing w:before="180"/>
            </w:pPr>
            <w:r>
              <w:rPr>
                <w:rFonts w:ascii="Arial" w:hAnsi="Arial"/>
                <w:color w:val="000000"/>
                <w:sz w:val="18"/>
              </w:rPr>
              <w:t>Performed Procedure Step Relationship</w:t>
            </w:r>
            <w:r>
              <w:rPr>
                <w:rFonts w:ascii="Arial" w:hAnsi="Arial"/>
                <w:color w:val="000000"/>
                <w:sz w:val="18"/>
              </w:rPr>
              <w:t xml:space="preserve"> Module</w:t>
            </w:r>
          </w:p>
        </w:tc>
      </w:tr>
      <w:tr w:rsidR="00F44A8E" w14:paraId="3D2B9DF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06E66F" w14:textId="77777777" w:rsidR="00F44A8E" w:rsidRDefault="006E737F">
            <w:pPr>
              <w:spacing w:before="180"/>
            </w:pPr>
            <w:r>
              <w:rPr>
                <w:rFonts w:ascii="Arial" w:hAnsi="Arial"/>
                <w:color w:val="000000"/>
                <w:sz w:val="18"/>
              </w:rPr>
              <w:t>Scheduled Step Attribute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3C2D6FE" w14:textId="77777777" w:rsidR="00F44A8E" w:rsidRDefault="006E737F">
            <w:pPr>
              <w:spacing w:before="180"/>
              <w:jc w:val="center"/>
            </w:pPr>
            <w:r>
              <w:rPr>
                <w:rFonts w:ascii="Arial" w:hAnsi="Arial"/>
                <w:color w:val="000000"/>
                <w:sz w:val="18"/>
              </w:rPr>
              <w:t>(0040,0270)</w:t>
            </w:r>
          </w:p>
        </w:tc>
        <w:tc>
          <w:tcPr>
            <w:tcW w:w="870" w:type="dxa"/>
            <w:tcBorders>
              <w:bottom w:val="single" w:sz="4" w:space="0" w:color="000000"/>
              <w:right w:val="single" w:sz="4" w:space="0" w:color="000000"/>
            </w:tcBorders>
            <w:tcMar>
              <w:top w:w="40" w:type="dxa"/>
              <w:left w:w="40" w:type="dxa"/>
              <w:bottom w:w="40" w:type="dxa"/>
              <w:right w:w="40" w:type="dxa"/>
            </w:tcMar>
          </w:tcPr>
          <w:p w14:paraId="04BE8E43"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D64477E"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B176FE0" w14:textId="77777777" w:rsidR="00F44A8E" w:rsidRDefault="006E737F">
            <w:pPr>
              <w:spacing w:before="180"/>
              <w:jc w:val="center"/>
            </w:pPr>
            <w:r>
              <w:rPr>
                <w:rFonts w:ascii="Arial" w:hAnsi="Arial"/>
                <w:color w:val="000000"/>
                <w:sz w:val="18"/>
              </w:rPr>
              <w:t>Y</w:t>
            </w:r>
          </w:p>
        </w:tc>
      </w:tr>
      <w:tr w:rsidR="00F44A8E" w14:paraId="5882BD7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579D54" w14:textId="77777777" w:rsidR="00F44A8E" w:rsidRDefault="006E737F">
            <w:pPr>
              <w:spacing w:before="180"/>
            </w:pPr>
            <w:r>
              <w:rPr>
                <w:rFonts w:ascii="Arial" w:hAnsi="Arial"/>
                <w:color w:val="000000"/>
                <w:sz w:val="18"/>
              </w:rPr>
              <w:t>&gt;Study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53B6F17" w14:textId="77777777" w:rsidR="00F44A8E" w:rsidRDefault="006E737F">
            <w:pPr>
              <w:spacing w:before="180"/>
              <w:jc w:val="center"/>
            </w:pPr>
            <w:r>
              <w:rPr>
                <w:rFonts w:ascii="Arial" w:hAnsi="Arial"/>
                <w:color w:val="000000"/>
                <w:sz w:val="18"/>
              </w:rPr>
              <w:t>(0020,000D)</w:t>
            </w:r>
          </w:p>
        </w:tc>
        <w:tc>
          <w:tcPr>
            <w:tcW w:w="870" w:type="dxa"/>
            <w:tcBorders>
              <w:bottom w:val="single" w:sz="4" w:space="0" w:color="000000"/>
              <w:right w:val="single" w:sz="4" w:space="0" w:color="000000"/>
            </w:tcBorders>
            <w:tcMar>
              <w:top w:w="40" w:type="dxa"/>
              <w:left w:w="40" w:type="dxa"/>
              <w:bottom w:w="40" w:type="dxa"/>
              <w:right w:w="40" w:type="dxa"/>
            </w:tcMar>
          </w:tcPr>
          <w:p w14:paraId="44219B73"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855594D"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5D4FC699" w14:textId="77777777" w:rsidR="00F44A8E" w:rsidRDefault="006E737F">
            <w:pPr>
              <w:spacing w:before="180"/>
            </w:pPr>
            <w:r>
              <w:rPr>
                <w:rFonts w:ascii="Arial" w:hAnsi="Arial"/>
                <w:color w:val="000000"/>
                <w:sz w:val="18"/>
              </w:rPr>
              <w:t>Overwrite existing value if different from received value</w:t>
            </w:r>
          </w:p>
        </w:tc>
      </w:tr>
      <w:tr w:rsidR="00F44A8E" w14:paraId="46C6D052"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AA5412" w14:textId="77777777" w:rsidR="00F44A8E" w:rsidRDefault="006E737F">
            <w:pPr>
              <w:spacing w:before="180"/>
            </w:pPr>
            <w:r>
              <w:rPr>
                <w:rFonts w:ascii="Arial" w:hAnsi="Arial"/>
                <w:color w:val="000000"/>
                <w:sz w:val="18"/>
              </w:rPr>
              <w:t>&gt;Referenced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6367FCF8" w14:textId="77777777" w:rsidR="00F44A8E" w:rsidRDefault="006E737F">
            <w:pPr>
              <w:spacing w:before="180"/>
              <w:jc w:val="center"/>
            </w:pPr>
            <w:r>
              <w:rPr>
                <w:rFonts w:ascii="Arial" w:hAnsi="Arial"/>
                <w:color w:val="000000"/>
                <w:sz w:val="18"/>
              </w:rPr>
              <w:t>(0008,1110)</w:t>
            </w:r>
          </w:p>
        </w:tc>
        <w:tc>
          <w:tcPr>
            <w:tcW w:w="870" w:type="dxa"/>
            <w:tcBorders>
              <w:bottom w:val="single" w:sz="4" w:space="0" w:color="000000"/>
              <w:right w:val="single" w:sz="4" w:space="0" w:color="000000"/>
            </w:tcBorders>
            <w:tcMar>
              <w:top w:w="40" w:type="dxa"/>
              <w:left w:w="40" w:type="dxa"/>
              <w:bottom w:w="40" w:type="dxa"/>
              <w:right w:w="40" w:type="dxa"/>
            </w:tcMar>
          </w:tcPr>
          <w:p w14:paraId="2760AC6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2C2E45A"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49BF30FA" w14:textId="77777777" w:rsidR="00F44A8E" w:rsidRDefault="00F44A8E"/>
        </w:tc>
      </w:tr>
      <w:tr w:rsidR="00F44A8E" w14:paraId="5183090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2AA09" w14:textId="77777777" w:rsidR="00F44A8E" w:rsidRDefault="006E737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6B209B7" w14:textId="77777777" w:rsidR="00F44A8E" w:rsidRDefault="006E737F">
            <w:pPr>
              <w:spacing w:before="180"/>
              <w:jc w:val="center"/>
            </w:pPr>
            <w:r>
              <w:rPr>
                <w:rFonts w:ascii="Arial" w:hAnsi="Arial"/>
                <w:color w:val="000000"/>
                <w:sz w:val="18"/>
              </w:rPr>
              <w:t>(0008,1150)</w:t>
            </w:r>
          </w:p>
        </w:tc>
        <w:tc>
          <w:tcPr>
            <w:tcW w:w="870" w:type="dxa"/>
            <w:tcBorders>
              <w:bottom w:val="single" w:sz="4" w:space="0" w:color="000000"/>
              <w:right w:val="single" w:sz="4" w:space="0" w:color="000000"/>
            </w:tcBorders>
            <w:tcMar>
              <w:top w:w="40" w:type="dxa"/>
              <w:left w:w="40" w:type="dxa"/>
              <w:bottom w:w="40" w:type="dxa"/>
              <w:right w:w="40" w:type="dxa"/>
            </w:tcMar>
          </w:tcPr>
          <w:p w14:paraId="672B814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B0B6BCB"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50330CE8" w14:textId="77777777" w:rsidR="00F44A8E" w:rsidRDefault="00F44A8E"/>
        </w:tc>
      </w:tr>
      <w:tr w:rsidR="00F44A8E" w14:paraId="4E5C4DC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E4F33" w14:textId="77777777" w:rsidR="00F44A8E" w:rsidRDefault="006E737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9312274" w14:textId="77777777" w:rsidR="00F44A8E" w:rsidRDefault="006E737F">
            <w:pPr>
              <w:spacing w:before="180"/>
              <w:jc w:val="center"/>
            </w:pPr>
            <w:r>
              <w:rPr>
                <w:rFonts w:ascii="Arial" w:hAnsi="Arial"/>
                <w:color w:val="000000"/>
                <w:sz w:val="18"/>
              </w:rPr>
              <w:t>(0008,1155)</w:t>
            </w:r>
          </w:p>
        </w:tc>
        <w:tc>
          <w:tcPr>
            <w:tcW w:w="870" w:type="dxa"/>
            <w:tcBorders>
              <w:bottom w:val="single" w:sz="4" w:space="0" w:color="000000"/>
              <w:right w:val="single" w:sz="4" w:space="0" w:color="000000"/>
            </w:tcBorders>
            <w:tcMar>
              <w:top w:w="40" w:type="dxa"/>
              <w:left w:w="40" w:type="dxa"/>
              <w:bottom w:w="40" w:type="dxa"/>
              <w:right w:w="40" w:type="dxa"/>
            </w:tcMar>
          </w:tcPr>
          <w:p w14:paraId="6D03AE8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14C6583"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ADF2A08" w14:textId="77777777" w:rsidR="00F44A8E" w:rsidRDefault="00F44A8E"/>
        </w:tc>
      </w:tr>
      <w:tr w:rsidR="00F44A8E" w14:paraId="2FFF26E4"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2068BD" w14:textId="77777777" w:rsidR="00F44A8E" w:rsidRDefault="006E737F">
            <w:pPr>
              <w:spacing w:before="180"/>
            </w:pPr>
            <w:r>
              <w:rPr>
                <w:rFonts w:ascii="Arial" w:hAnsi="Arial"/>
                <w:color w:val="000000"/>
                <w:sz w:val="18"/>
              </w:rPr>
              <w:t>&gt;Accession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645F0342" w14:textId="77777777" w:rsidR="00F44A8E" w:rsidRDefault="006E737F">
            <w:pPr>
              <w:spacing w:before="180"/>
              <w:jc w:val="center"/>
            </w:pPr>
            <w:r>
              <w:rPr>
                <w:rFonts w:ascii="Arial" w:hAnsi="Arial"/>
                <w:color w:val="000000"/>
                <w:sz w:val="18"/>
              </w:rPr>
              <w:t>(0008,0050)</w:t>
            </w:r>
          </w:p>
        </w:tc>
        <w:tc>
          <w:tcPr>
            <w:tcW w:w="870" w:type="dxa"/>
            <w:tcBorders>
              <w:bottom w:val="single" w:sz="4" w:space="0" w:color="000000"/>
              <w:right w:val="single" w:sz="4" w:space="0" w:color="000000"/>
            </w:tcBorders>
            <w:tcMar>
              <w:top w:w="40" w:type="dxa"/>
              <w:left w:w="40" w:type="dxa"/>
              <w:bottom w:w="40" w:type="dxa"/>
              <w:right w:w="40" w:type="dxa"/>
            </w:tcMar>
          </w:tcPr>
          <w:p w14:paraId="2C0CEAB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69481D7"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A45BA0C" w14:textId="77777777" w:rsidR="00F44A8E" w:rsidRDefault="00F44A8E"/>
        </w:tc>
      </w:tr>
      <w:tr w:rsidR="00F44A8E" w14:paraId="002E91A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83CC12" w14:textId="77777777" w:rsidR="00F44A8E" w:rsidRDefault="006E737F">
            <w:pPr>
              <w:spacing w:before="180"/>
            </w:pPr>
            <w:r>
              <w:rPr>
                <w:rFonts w:ascii="Arial" w:hAnsi="Arial"/>
                <w:color w:val="000000"/>
                <w:sz w:val="18"/>
              </w:rPr>
              <w:t>&gt;Placer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5D38C72C" w14:textId="77777777" w:rsidR="00F44A8E" w:rsidRDefault="006E737F">
            <w:pPr>
              <w:spacing w:before="180"/>
              <w:jc w:val="center"/>
            </w:pPr>
            <w:r>
              <w:rPr>
                <w:rFonts w:ascii="Arial" w:hAnsi="Arial"/>
                <w:color w:val="000000"/>
                <w:sz w:val="18"/>
              </w:rPr>
              <w:t>(0040,2006)</w:t>
            </w:r>
          </w:p>
        </w:tc>
        <w:tc>
          <w:tcPr>
            <w:tcW w:w="870" w:type="dxa"/>
            <w:tcBorders>
              <w:bottom w:val="single" w:sz="4" w:space="0" w:color="000000"/>
              <w:right w:val="single" w:sz="4" w:space="0" w:color="000000"/>
            </w:tcBorders>
            <w:tcMar>
              <w:top w:w="40" w:type="dxa"/>
              <w:left w:w="40" w:type="dxa"/>
              <w:bottom w:w="40" w:type="dxa"/>
              <w:right w:w="40" w:type="dxa"/>
            </w:tcMar>
          </w:tcPr>
          <w:p w14:paraId="663DCDC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C0B5F18"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B4C10D6" w14:textId="77777777" w:rsidR="00F44A8E" w:rsidRDefault="00F44A8E"/>
        </w:tc>
      </w:tr>
      <w:tr w:rsidR="00F44A8E" w14:paraId="0FCBC0A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955D3A" w14:textId="77777777" w:rsidR="00F44A8E" w:rsidRDefault="006E737F">
            <w:pPr>
              <w:spacing w:before="180"/>
            </w:pPr>
            <w:r>
              <w:rPr>
                <w:rFonts w:ascii="Arial" w:hAnsi="Arial"/>
                <w:color w:val="000000"/>
                <w:sz w:val="18"/>
              </w:rPr>
              <w:t>&gt;Filler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1E263318" w14:textId="77777777" w:rsidR="00F44A8E" w:rsidRDefault="006E737F">
            <w:pPr>
              <w:spacing w:before="180"/>
              <w:jc w:val="center"/>
            </w:pPr>
            <w:r>
              <w:rPr>
                <w:rFonts w:ascii="Arial" w:hAnsi="Arial"/>
                <w:color w:val="000000"/>
                <w:sz w:val="18"/>
              </w:rPr>
              <w:t>(0040,2007)</w:t>
            </w:r>
          </w:p>
        </w:tc>
        <w:tc>
          <w:tcPr>
            <w:tcW w:w="870" w:type="dxa"/>
            <w:tcBorders>
              <w:bottom w:val="single" w:sz="4" w:space="0" w:color="000000"/>
              <w:right w:val="single" w:sz="4" w:space="0" w:color="000000"/>
            </w:tcBorders>
            <w:tcMar>
              <w:top w:w="40" w:type="dxa"/>
              <w:left w:w="40" w:type="dxa"/>
              <w:bottom w:w="40" w:type="dxa"/>
              <w:right w:w="40" w:type="dxa"/>
            </w:tcMar>
          </w:tcPr>
          <w:p w14:paraId="3A82EA5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B6476ED"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683336D7" w14:textId="77777777" w:rsidR="00F44A8E" w:rsidRDefault="00F44A8E"/>
        </w:tc>
      </w:tr>
      <w:tr w:rsidR="00F44A8E" w14:paraId="2D795054"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AAABC0" w14:textId="77777777" w:rsidR="00F44A8E" w:rsidRDefault="006E737F">
            <w:pPr>
              <w:spacing w:before="180"/>
            </w:pPr>
            <w:r>
              <w:rPr>
                <w:rFonts w:ascii="Arial" w:hAnsi="Arial"/>
                <w:color w:val="000000"/>
                <w:sz w:val="18"/>
              </w:rPr>
              <w:t>&gt;Requested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2C8B9980" w14:textId="77777777" w:rsidR="00F44A8E" w:rsidRDefault="006E737F">
            <w:pPr>
              <w:spacing w:before="180"/>
              <w:jc w:val="center"/>
            </w:pPr>
            <w:r>
              <w:rPr>
                <w:rFonts w:ascii="Arial" w:hAnsi="Arial"/>
                <w:color w:val="000000"/>
                <w:sz w:val="18"/>
              </w:rPr>
              <w:t>(0040,1001)</w:t>
            </w:r>
          </w:p>
        </w:tc>
        <w:tc>
          <w:tcPr>
            <w:tcW w:w="870" w:type="dxa"/>
            <w:tcBorders>
              <w:bottom w:val="single" w:sz="4" w:space="0" w:color="000000"/>
              <w:right w:val="single" w:sz="4" w:space="0" w:color="000000"/>
            </w:tcBorders>
            <w:tcMar>
              <w:top w:w="40" w:type="dxa"/>
              <w:left w:w="40" w:type="dxa"/>
              <w:bottom w:w="40" w:type="dxa"/>
              <w:right w:w="40" w:type="dxa"/>
            </w:tcMar>
          </w:tcPr>
          <w:p w14:paraId="028C988C"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6C4EC8D"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BB3D82F" w14:textId="77777777" w:rsidR="00F44A8E" w:rsidRDefault="00F44A8E"/>
        </w:tc>
      </w:tr>
      <w:tr w:rsidR="00F44A8E" w14:paraId="3022010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0B6469" w14:textId="77777777" w:rsidR="00F44A8E" w:rsidRDefault="006E737F">
            <w:pPr>
              <w:spacing w:before="180"/>
            </w:pPr>
            <w:r>
              <w:rPr>
                <w:rFonts w:ascii="Arial" w:hAnsi="Arial"/>
                <w:color w:val="000000"/>
                <w:sz w:val="18"/>
              </w:rPr>
              <w:t>&gt;Requested 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2A17C4F8" w14:textId="77777777" w:rsidR="00F44A8E" w:rsidRDefault="006E737F">
            <w:pPr>
              <w:spacing w:before="180"/>
              <w:jc w:val="center"/>
            </w:pPr>
            <w:r>
              <w:rPr>
                <w:rFonts w:ascii="Arial" w:hAnsi="Arial"/>
                <w:color w:val="000000"/>
                <w:sz w:val="18"/>
              </w:rPr>
              <w:t>(0032,1060)</w:t>
            </w:r>
          </w:p>
        </w:tc>
        <w:tc>
          <w:tcPr>
            <w:tcW w:w="870" w:type="dxa"/>
            <w:tcBorders>
              <w:bottom w:val="single" w:sz="4" w:space="0" w:color="000000"/>
              <w:right w:val="single" w:sz="4" w:space="0" w:color="000000"/>
            </w:tcBorders>
            <w:tcMar>
              <w:top w:w="40" w:type="dxa"/>
              <w:left w:w="40" w:type="dxa"/>
              <w:bottom w:w="40" w:type="dxa"/>
              <w:right w:w="40" w:type="dxa"/>
            </w:tcMar>
          </w:tcPr>
          <w:p w14:paraId="6CEC3A1A"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D7DF9BF"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4E2E96F" w14:textId="77777777" w:rsidR="00F44A8E" w:rsidRDefault="00F44A8E"/>
        </w:tc>
      </w:tr>
      <w:tr w:rsidR="00F44A8E" w14:paraId="0B266317"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8DF16A" w14:textId="77777777" w:rsidR="00F44A8E" w:rsidRDefault="006E737F">
            <w:pPr>
              <w:spacing w:before="180"/>
            </w:pPr>
            <w:r>
              <w:rPr>
                <w:rFonts w:ascii="Arial" w:hAnsi="Arial"/>
                <w:color w:val="000000"/>
                <w:sz w:val="18"/>
              </w:rPr>
              <w:lastRenderedPageBreak/>
              <w:t>&gt;Scheduled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177325C2" w14:textId="77777777" w:rsidR="00F44A8E" w:rsidRDefault="006E737F">
            <w:pPr>
              <w:spacing w:before="180"/>
              <w:jc w:val="center"/>
            </w:pPr>
            <w:r>
              <w:rPr>
                <w:rFonts w:ascii="Arial" w:hAnsi="Arial"/>
                <w:color w:val="000000"/>
                <w:sz w:val="18"/>
              </w:rPr>
              <w:t>(0040,0009)</w:t>
            </w:r>
          </w:p>
        </w:tc>
        <w:tc>
          <w:tcPr>
            <w:tcW w:w="870" w:type="dxa"/>
            <w:tcBorders>
              <w:bottom w:val="single" w:sz="4" w:space="0" w:color="000000"/>
              <w:right w:val="single" w:sz="4" w:space="0" w:color="000000"/>
            </w:tcBorders>
            <w:tcMar>
              <w:top w:w="40" w:type="dxa"/>
              <w:left w:w="40" w:type="dxa"/>
              <w:bottom w:w="40" w:type="dxa"/>
              <w:right w:w="40" w:type="dxa"/>
            </w:tcMar>
          </w:tcPr>
          <w:p w14:paraId="377C4A6F"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6405EB0"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5E7D6206" w14:textId="77777777" w:rsidR="00F44A8E" w:rsidRDefault="00F44A8E"/>
        </w:tc>
      </w:tr>
      <w:tr w:rsidR="00F44A8E" w14:paraId="591DC0E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B413D7" w14:textId="77777777" w:rsidR="00F44A8E" w:rsidRDefault="006E737F">
            <w:pPr>
              <w:spacing w:before="180"/>
            </w:pPr>
            <w:r>
              <w:rPr>
                <w:rFonts w:ascii="Arial" w:hAnsi="Arial"/>
                <w:color w:val="000000"/>
                <w:sz w:val="18"/>
              </w:rPr>
              <w:t>&gt;Scheduled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969F892" w14:textId="77777777" w:rsidR="00F44A8E" w:rsidRDefault="006E737F">
            <w:pPr>
              <w:spacing w:before="180"/>
              <w:jc w:val="center"/>
            </w:pPr>
            <w:r>
              <w:rPr>
                <w:rFonts w:ascii="Arial" w:hAnsi="Arial"/>
                <w:color w:val="000000"/>
                <w:sz w:val="18"/>
              </w:rPr>
              <w:t>(0040,0007)</w:t>
            </w:r>
          </w:p>
        </w:tc>
        <w:tc>
          <w:tcPr>
            <w:tcW w:w="870" w:type="dxa"/>
            <w:tcBorders>
              <w:bottom w:val="single" w:sz="4" w:space="0" w:color="000000"/>
              <w:right w:val="single" w:sz="4" w:space="0" w:color="000000"/>
            </w:tcBorders>
            <w:tcMar>
              <w:top w:w="40" w:type="dxa"/>
              <w:left w:w="40" w:type="dxa"/>
              <w:bottom w:w="40" w:type="dxa"/>
              <w:right w:w="40" w:type="dxa"/>
            </w:tcMar>
          </w:tcPr>
          <w:p w14:paraId="0171CE3D"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6019B6F"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6B49751" w14:textId="77777777" w:rsidR="00F44A8E" w:rsidRDefault="00F44A8E"/>
        </w:tc>
      </w:tr>
      <w:tr w:rsidR="00F44A8E" w14:paraId="5585E4C9"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7EE4AC" w14:textId="77777777" w:rsidR="00F44A8E" w:rsidRDefault="006E737F">
            <w:pPr>
              <w:spacing w:before="180"/>
            </w:pPr>
            <w:r>
              <w:rPr>
                <w:rFonts w:ascii="Arial" w:hAnsi="Arial"/>
                <w:color w:val="000000"/>
                <w:sz w:val="18"/>
              </w:rPr>
              <w:t>&gt;Scheduled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0177CB7" w14:textId="77777777" w:rsidR="00F44A8E" w:rsidRDefault="006E737F">
            <w:pPr>
              <w:spacing w:before="180"/>
              <w:jc w:val="center"/>
            </w:pPr>
            <w:r>
              <w:rPr>
                <w:rFonts w:ascii="Arial" w:hAnsi="Arial"/>
                <w:color w:val="000000"/>
                <w:sz w:val="18"/>
              </w:rPr>
              <w:t>(0040,0008)</w:t>
            </w:r>
          </w:p>
        </w:tc>
        <w:tc>
          <w:tcPr>
            <w:tcW w:w="870" w:type="dxa"/>
            <w:tcBorders>
              <w:bottom w:val="single" w:sz="4" w:space="0" w:color="000000"/>
              <w:right w:val="single" w:sz="4" w:space="0" w:color="000000"/>
            </w:tcBorders>
            <w:tcMar>
              <w:top w:w="40" w:type="dxa"/>
              <w:left w:w="40" w:type="dxa"/>
              <w:bottom w:w="40" w:type="dxa"/>
              <w:right w:w="40" w:type="dxa"/>
            </w:tcMar>
          </w:tcPr>
          <w:p w14:paraId="3018575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0DB7CCC"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6F4F6FEE" w14:textId="77777777" w:rsidR="00F44A8E" w:rsidRDefault="00F44A8E"/>
        </w:tc>
      </w:tr>
      <w:tr w:rsidR="00F44A8E" w14:paraId="3D18675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A6DF72" w14:textId="77777777" w:rsidR="00F44A8E" w:rsidRDefault="006E737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78D6C585"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6264667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0BCCE42"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64195B1" w14:textId="77777777" w:rsidR="00F44A8E" w:rsidRDefault="00F44A8E"/>
        </w:tc>
      </w:tr>
      <w:tr w:rsidR="00F44A8E" w14:paraId="7342FFD4"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2403C" w14:textId="77777777" w:rsidR="00F44A8E" w:rsidRDefault="006E737F">
            <w:pPr>
              <w:spacing w:before="180"/>
            </w:pPr>
            <w:r>
              <w:rPr>
                <w:rFonts w:ascii="Arial" w:hAnsi="Arial"/>
                <w:color w:val="000000"/>
                <w:sz w:val="18"/>
              </w:rPr>
              <w:t xml:space="preserve">&gt;&gt;Coding Scheme </w:t>
            </w:r>
            <w:r>
              <w:rPr>
                <w:rFonts w:ascii="Arial" w:hAnsi="Arial"/>
                <w:color w:val="000000"/>
                <w:sz w:val="18"/>
              </w:rPr>
              <w:t>designator</w:t>
            </w:r>
          </w:p>
        </w:tc>
        <w:tc>
          <w:tcPr>
            <w:tcW w:w="1120" w:type="dxa"/>
            <w:tcBorders>
              <w:bottom w:val="single" w:sz="4" w:space="0" w:color="000000"/>
              <w:right w:val="single" w:sz="4" w:space="0" w:color="000000"/>
            </w:tcBorders>
            <w:tcMar>
              <w:top w:w="40" w:type="dxa"/>
              <w:left w:w="40" w:type="dxa"/>
              <w:bottom w:w="40" w:type="dxa"/>
              <w:right w:w="40" w:type="dxa"/>
            </w:tcMar>
          </w:tcPr>
          <w:p w14:paraId="44A73BC0"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5EAC1BA0"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BACB207"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7B367568" w14:textId="77777777" w:rsidR="00F44A8E" w:rsidRDefault="00F44A8E"/>
        </w:tc>
      </w:tr>
      <w:tr w:rsidR="00F44A8E" w14:paraId="3BA6C48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D5B54" w14:textId="77777777" w:rsidR="00F44A8E" w:rsidRDefault="006E737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54859455"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2398739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A976B95"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E06F30C" w14:textId="77777777" w:rsidR="00F44A8E" w:rsidRDefault="00F44A8E"/>
        </w:tc>
      </w:tr>
      <w:tr w:rsidR="00F44A8E" w14:paraId="5C9B783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CDB56D" w14:textId="77777777" w:rsidR="00F44A8E" w:rsidRDefault="006E737F">
            <w:pPr>
              <w:spacing w:before="180"/>
            </w:pPr>
            <w:r>
              <w:rPr>
                <w:rFonts w:ascii="Arial" w:hAnsi="Arial"/>
                <w:color w:val="000000"/>
                <w:sz w:val="18"/>
              </w:rPr>
              <w:t>Patient Name</w:t>
            </w:r>
          </w:p>
        </w:tc>
        <w:tc>
          <w:tcPr>
            <w:tcW w:w="1120" w:type="dxa"/>
            <w:tcBorders>
              <w:bottom w:val="single" w:sz="4" w:space="0" w:color="000000"/>
              <w:right w:val="single" w:sz="4" w:space="0" w:color="000000"/>
            </w:tcBorders>
            <w:tcMar>
              <w:top w:w="40" w:type="dxa"/>
              <w:left w:w="40" w:type="dxa"/>
              <w:bottom w:w="40" w:type="dxa"/>
              <w:right w:w="40" w:type="dxa"/>
            </w:tcMar>
          </w:tcPr>
          <w:p w14:paraId="79B5D649" w14:textId="77777777" w:rsidR="00F44A8E" w:rsidRDefault="006E737F">
            <w:pPr>
              <w:spacing w:before="180"/>
              <w:jc w:val="center"/>
            </w:pPr>
            <w:r>
              <w:rPr>
                <w:rFonts w:ascii="Arial" w:hAnsi="Arial"/>
                <w:color w:val="000000"/>
                <w:sz w:val="18"/>
              </w:rPr>
              <w:t>(0010,0010)</w:t>
            </w:r>
          </w:p>
        </w:tc>
        <w:tc>
          <w:tcPr>
            <w:tcW w:w="870" w:type="dxa"/>
            <w:tcBorders>
              <w:bottom w:val="single" w:sz="4" w:space="0" w:color="000000"/>
              <w:right w:val="single" w:sz="4" w:space="0" w:color="000000"/>
            </w:tcBorders>
            <w:tcMar>
              <w:top w:w="40" w:type="dxa"/>
              <w:left w:w="40" w:type="dxa"/>
              <w:bottom w:w="40" w:type="dxa"/>
              <w:right w:w="40" w:type="dxa"/>
            </w:tcMar>
          </w:tcPr>
          <w:p w14:paraId="4FEA977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5C2A90B"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47DBF6E5" w14:textId="77777777" w:rsidR="00F44A8E" w:rsidRDefault="00F44A8E"/>
        </w:tc>
      </w:tr>
      <w:tr w:rsidR="00F44A8E" w14:paraId="7559C76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0E68C" w14:textId="77777777" w:rsidR="00F44A8E" w:rsidRDefault="006E737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477964A5" w14:textId="77777777" w:rsidR="00F44A8E" w:rsidRDefault="006E737F">
            <w:pPr>
              <w:spacing w:before="180"/>
              <w:jc w:val="center"/>
            </w:pPr>
            <w:r>
              <w:rPr>
                <w:rFonts w:ascii="Arial" w:hAnsi="Arial"/>
                <w:color w:val="000000"/>
                <w:sz w:val="18"/>
              </w:rPr>
              <w:t>(0010,0020)</w:t>
            </w:r>
          </w:p>
        </w:tc>
        <w:tc>
          <w:tcPr>
            <w:tcW w:w="870" w:type="dxa"/>
            <w:tcBorders>
              <w:bottom w:val="single" w:sz="4" w:space="0" w:color="000000"/>
              <w:right w:val="single" w:sz="4" w:space="0" w:color="000000"/>
            </w:tcBorders>
            <w:tcMar>
              <w:top w:w="40" w:type="dxa"/>
              <w:left w:w="40" w:type="dxa"/>
              <w:bottom w:w="40" w:type="dxa"/>
              <w:right w:w="40" w:type="dxa"/>
            </w:tcMar>
          </w:tcPr>
          <w:p w14:paraId="1716FB5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7B4F392"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3F1265F" w14:textId="77777777" w:rsidR="00F44A8E" w:rsidRDefault="00F44A8E"/>
        </w:tc>
      </w:tr>
      <w:tr w:rsidR="00F44A8E" w14:paraId="709BB969"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44944A" w14:textId="77777777" w:rsidR="00F44A8E" w:rsidRDefault="006E737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31F99FBE" w14:textId="77777777" w:rsidR="00F44A8E" w:rsidRDefault="006E737F">
            <w:pPr>
              <w:spacing w:before="180"/>
              <w:jc w:val="center"/>
            </w:pPr>
            <w:r>
              <w:rPr>
                <w:rFonts w:ascii="Arial" w:hAnsi="Arial"/>
                <w:color w:val="000000"/>
                <w:sz w:val="18"/>
              </w:rPr>
              <w:t>(0010,0030)</w:t>
            </w:r>
          </w:p>
        </w:tc>
        <w:tc>
          <w:tcPr>
            <w:tcW w:w="870" w:type="dxa"/>
            <w:tcBorders>
              <w:bottom w:val="single" w:sz="4" w:space="0" w:color="000000"/>
              <w:right w:val="single" w:sz="4" w:space="0" w:color="000000"/>
            </w:tcBorders>
            <w:tcMar>
              <w:top w:w="40" w:type="dxa"/>
              <w:left w:w="40" w:type="dxa"/>
              <w:bottom w:w="40" w:type="dxa"/>
              <w:right w:w="40" w:type="dxa"/>
            </w:tcMar>
          </w:tcPr>
          <w:p w14:paraId="5072131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35335BE"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6A419270" w14:textId="77777777" w:rsidR="00F44A8E" w:rsidRDefault="00F44A8E"/>
        </w:tc>
      </w:tr>
      <w:tr w:rsidR="00F44A8E" w14:paraId="1C8A5ABC"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24F279" w14:textId="77777777" w:rsidR="00F44A8E" w:rsidRDefault="006E737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2176D337" w14:textId="77777777" w:rsidR="00F44A8E" w:rsidRDefault="006E737F">
            <w:pPr>
              <w:spacing w:before="180"/>
              <w:jc w:val="center"/>
            </w:pPr>
            <w:r>
              <w:rPr>
                <w:rFonts w:ascii="Arial" w:hAnsi="Arial"/>
                <w:color w:val="000000"/>
                <w:sz w:val="18"/>
              </w:rPr>
              <w:t>(0010,0040)</w:t>
            </w:r>
          </w:p>
        </w:tc>
        <w:tc>
          <w:tcPr>
            <w:tcW w:w="870" w:type="dxa"/>
            <w:tcBorders>
              <w:bottom w:val="single" w:sz="4" w:space="0" w:color="000000"/>
              <w:right w:val="single" w:sz="4" w:space="0" w:color="000000"/>
            </w:tcBorders>
            <w:tcMar>
              <w:top w:w="40" w:type="dxa"/>
              <w:left w:w="40" w:type="dxa"/>
              <w:bottom w:w="40" w:type="dxa"/>
              <w:right w:w="40" w:type="dxa"/>
            </w:tcMar>
          </w:tcPr>
          <w:p w14:paraId="6691B4DA"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ED40128"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263D664D" w14:textId="77777777" w:rsidR="00F44A8E" w:rsidRDefault="00F44A8E"/>
        </w:tc>
      </w:tr>
      <w:tr w:rsidR="00F44A8E" w14:paraId="7C5AF26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7B212" w14:textId="77777777" w:rsidR="00F44A8E" w:rsidRDefault="006E737F">
            <w:pPr>
              <w:spacing w:before="180"/>
            </w:pPr>
            <w:r>
              <w:rPr>
                <w:rFonts w:ascii="Arial" w:hAnsi="Arial"/>
                <w:color w:val="000000"/>
                <w:sz w:val="18"/>
              </w:rPr>
              <w:t>Referenced Patient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420712DD" w14:textId="77777777" w:rsidR="00F44A8E" w:rsidRDefault="006E737F">
            <w:pPr>
              <w:spacing w:before="180"/>
              <w:jc w:val="center"/>
            </w:pPr>
            <w:r>
              <w:rPr>
                <w:rFonts w:ascii="Arial" w:hAnsi="Arial"/>
                <w:color w:val="000000"/>
                <w:sz w:val="18"/>
              </w:rPr>
              <w:t>(0008,1120)</w:t>
            </w:r>
          </w:p>
        </w:tc>
        <w:tc>
          <w:tcPr>
            <w:tcW w:w="870" w:type="dxa"/>
            <w:tcBorders>
              <w:bottom w:val="single" w:sz="4" w:space="0" w:color="000000"/>
              <w:right w:val="single" w:sz="4" w:space="0" w:color="000000"/>
            </w:tcBorders>
            <w:tcMar>
              <w:top w:w="40" w:type="dxa"/>
              <w:left w:w="40" w:type="dxa"/>
              <w:bottom w:w="40" w:type="dxa"/>
              <w:right w:w="40" w:type="dxa"/>
            </w:tcMar>
          </w:tcPr>
          <w:p w14:paraId="246B763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9A2E2DD"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8E60BAF" w14:textId="77777777" w:rsidR="00F44A8E" w:rsidRDefault="00F44A8E"/>
        </w:tc>
      </w:tr>
      <w:tr w:rsidR="00F44A8E" w14:paraId="13C44A04"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12D567" w14:textId="77777777" w:rsidR="00F44A8E" w:rsidRDefault="006E737F">
            <w:pPr>
              <w:spacing w:before="180"/>
            </w:pPr>
            <w:r>
              <w:rPr>
                <w:rFonts w:ascii="Arial" w:hAnsi="Arial"/>
                <w:color w:val="000000"/>
                <w:sz w:val="18"/>
              </w:rPr>
              <w:t xml:space="preserve">&gt;Referenced SOP </w:t>
            </w:r>
            <w:r>
              <w:rPr>
                <w:rFonts w:ascii="Arial" w:hAnsi="Arial"/>
                <w:color w:val="000000"/>
                <w:sz w:val="18"/>
              </w:rPr>
              <w:t>Class UID</w:t>
            </w:r>
          </w:p>
        </w:tc>
        <w:tc>
          <w:tcPr>
            <w:tcW w:w="1120" w:type="dxa"/>
            <w:tcBorders>
              <w:bottom w:val="single" w:sz="4" w:space="0" w:color="000000"/>
              <w:right w:val="single" w:sz="4" w:space="0" w:color="000000"/>
            </w:tcBorders>
            <w:tcMar>
              <w:top w:w="40" w:type="dxa"/>
              <w:left w:w="40" w:type="dxa"/>
              <w:bottom w:w="40" w:type="dxa"/>
              <w:right w:w="40" w:type="dxa"/>
            </w:tcMar>
          </w:tcPr>
          <w:p w14:paraId="1591A4DD" w14:textId="77777777" w:rsidR="00F44A8E" w:rsidRDefault="006E737F">
            <w:pPr>
              <w:spacing w:before="180"/>
              <w:jc w:val="center"/>
            </w:pPr>
            <w:r>
              <w:rPr>
                <w:rFonts w:ascii="Arial" w:hAnsi="Arial"/>
                <w:color w:val="000000"/>
                <w:sz w:val="18"/>
              </w:rPr>
              <w:t>(0008,1150)</w:t>
            </w:r>
          </w:p>
        </w:tc>
        <w:tc>
          <w:tcPr>
            <w:tcW w:w="870" w:type="dxa"/>
            <w:tcBorders>
              <w:bottom w:val="single" w:sz="4" w:space="0" w:color="000000"/>
              <w:right w:val="single" w:sz="4" w:space="0" w:color="000000"/>
            </w:tcBorders>
            <w:tcMar>
              <w:top w:w="40" w:type="dxa"/>
              <w:left w:w="40" w:type="dxa"/>
              <w:bottom w:w="40" w:type="dxa"/>
              <w:right w:w="40" w:type="dxa"/>
            </w:tcMar>
          </w:tcPr>
          <w:p w14:paraId="0F6E80F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D562C92"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DF8904B" w14:textId="77777777" w:rsidR="00F44A8E" w:rsidRDefault="00F44A8E"/>
        </w:tc>
      </w:tr>
      <w:tr w:rsidR="00F44A8E" w14:paraId="3C0A0DA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83AD7" w14:textId="77777777" w:rsidR="00F44A8E" w:rsidRDefault="006E737F">
            <w:pPr>
              <w:spacing w:before="180"/>
            </w:pPr>
            <w:r>
              <w:rPr>
                <w:rFonts w:ascii="Arial" w:hAnsi="Arial"/>
                <w:color w:val="000000"/>
                <w:sz w:val="18"/>
              </w:rPr>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0FD63D93" w14:textId="77777777" w:rsidR="00F44A8E" w:rsidRDefault="006E737F">
            <w:pPr>
              <w:spacing w:before="180"/>
              <w:jc w:val="center"/>
            </w:pPr>
            <w:r>
              <w:rPr>
                <w:rFonts w:ascii="Arial" w:hAnsi="Arial"/>
                <w:color w:val="000000"/>
                <w:sz w:val="18"/>
              </w:rPr>
              <w:t>(0008,1155)</w:t>
            </w:r>
          </w:p>
        </w:tc>
        <w:tc>
          <w:tcPr>
            <w:tcW w:w="870" w:type="dxa"/>
            <w:tcBorders>
              <w:bottom w:val="single" w:sz="4" w:space="0" w:color="000000"/>
              <w:right w:val="single" w:sz="4" w:space="0" w:color="000000"/>
            </w:tcBorders>
            <w:tcMar>
              <w:top w:w="40" w:type="dxa"/>
              <w:left w:w="40" w:type="dxa"/>
              <w:bottom w:w="40" w:type="dxa"/>
              <w:right w:w="40" w:type="dxa"/>
            </w:tcMar>
          </w:tcPr>
          <w:p w14:paraId="2904E06F"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B22C65C"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40208E90" w14:textId="77777777" w:rsidR="00F44A8E" w:rsidRDefault="00F44A8E"/>
        </w:tc>
      </w:tr>
      <w:tr w:rsidR="006E737F" w14:paraId="6FCA229B"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68BB2D6A" w14:textId="77777777" w:rsidR="00F44A8E" w:rsidRDefault="006E737F">
            <w:pPr>
              <w:spacing w:before="180"/>
            </w:pPr>
            <w:r>
              <w:rPr>
                <w:rFonts w:ascii="Arial" w:hAnsi="Arial"/>
                <w:color w:val="000000"/>
                <w:sz w:val="18"/>
              </w:rPr>
              <w:t>Performed Procedure Step Information</w:t>
            </w:r>
          </w:p>
        </w:tc>
      </w:tr>
      <w:tr w:rsidR="00F44A8E" w14:paraId="6B21008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9E921D" w14:textId="77777777" w:rsidR="00F44A8E" w:rsidRDefault="006E737F">
            <w:pPr>
              <w:spacing w:before="180"/>
            </w:pPr>
            <w:r>
              <w:rPr>
                <w:rFonts w:ascii="Arial" w:hAnsi="Arial"/>
                <w:color w:val="000000"/>
                <w:sz w:val="18"/>
              </w:rPr>
              <w:t>Performed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36583B7A" w14:textId="77777777" w:rsidR="00F44A8E" w:rsidRDefault="006E737F">
            <w:pPr>
              <w:spacing w:before="180"/>
              <w:jc w:val="center"/>
            </w:pPr>
            <w:r>
              <w:rPr>
                <w:rFonts w:ascii="Arial" w:hAnsi="Arial"/>
                <w:color w:val="000000"/>
                <w:sz w:val="18"/>
              </w:rPr>
              <w:t>(0040,0253)</w:t>
            </w:r>
          </w:p>
        </w:tc>
        <w:tc>
          <w:tcPr>
            <w:tcW w:w="870" w:type="dxa"/>
            <w:tcBorders>
              <w:bottom w:val="single" w:sz="4" w:space="0" w:color="000000"/>
              <w:right w:val="single" w:sz="4" w:space="0" w:color="000000"/>
            </w:tcBorders>
            <w:tcMar>
              <w:top w:w="40" w:type="dxa"/>
              <w:left w:w="40" w:type="dxa"/>
              <w:bottom w:w="40" w:type="dxa"/>
              <w:right w:w="40" w:type="dxa"/>
            </w:tcMar>
          </w:tcPr>
          <w:p w14:paraId="71EE821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601DD8F"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709DA71D" w14:textId="77777777" w:rsidR="00F44A8E" w:rsidRDefault="00F44A8E"/>
        </w:tc>
      </w:tr>
      <w:tr w:rsidR="00F44A8E" w14:paraId="5FB7D6A2"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1DA0E4" w14:textId="77777777" w:rsidR="00F44A8E" w:rsidRDefault="006E737F">
            <w:pPr>
              <w:spacing w:before="180"/>
            </w:pPr>
            <w:r>
              <w:rPr>
                <w:rFonts w:ascii="Arial" w:hAnsi="Arial"/>
                <w:color w:val="000000"/>
                <w:sz w:val="18"/>
              </w:rPr>
              <w:t>Performed Station AE Title</w:t>
            </w:r>
          </w:p>
        </w:tc>
        <w:tc>
          <w:tcPr>
            <w:tcW w:w="1120" w:type="dxa"/>
            <w:tcBorders>
              <w:bottom w:val="single" w:sz="4" w:space="0" w:color="000000"/>
              <w:right w:val="single" w:sz="4" w:space="0" w:color="000000"/>
            </w:tcBorders>
            <w:tcMar>
              <w:top w:w="40" w:type="dxa"/>
              <w:left w:w="40" w:type="dxa"/>
              <w:bottom w:w="40" w:type="dxa"/>
              <w:right w:w="40" w:type="dxa"/>
            </w:tcMar>
          </w:tcPr>
          <w:p w14:paraId="47B23C0B" w14:textId="77777777" w:rsidR="00F44A8E" w:rsidRDefault="006E737F">
            <w:pPr>
              <w:spacing w:before="180"/>
              <w:jc w:val="center"/>
            </w:pPr>
            <w:r>
              <w:rPr>
                <w:rFonts w:ascii="Arial" w:hAnsi="Arial"/>
                <w:color w:val="000000"/>
                <w:sz w:val="18"/>
              </w:rPr>
              <w:t>(0040,0241)</w:t>
            </w:r>
          </w:p>
        </w:tc>
        <w:tc>
          <w:tcPr>
            <w:tcW w:w="870" w:type="dxa"/>
            <w:tcBorders>
              <w:bottom w:val="single" w:sz="4" w:space="0" w:color="000000"/>
              <w:right w:val="single" w:sz="4" w:space="0" w:color="000000"/>
            </w:tcBorders>
            <w:tcMar>
              <w:top w:w="40" w:type="dxa"/>
              <w:left w:w="40" w:type="dxa"/>
              <w:bottom w:w="40" w:type="dxa"/>
              <w:right w:w="40" w:type="dxa"/>
            </w:tcMar>
          </w:tcPr>
          <w:p w14:paraId="1BB65D85"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E2E83E5"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1986B419" w14:textId="77777777" w:rsidR="00F44A8E" w:rsidRDefault="00F44A8E"/>
        </w:tc>
      </w:tr>
      <w:tr w:rsidR="00F44A8E" w14:paraId="4A7AEC5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B1DD7E" w14:textId="77777777" w:rsidR="00F44A8E" w:rsidRDefault="006E737F">
            <w:pPr>
              <w:spacing w:before="180"/>
            </w:pPr>
            <w:r>
              <w:rPr>
                <w:rFonts w:ascii="Arial" w:hAnsi="Arial"/>
                <w:color w:val="000000"/>
                <w:sz w:val="18"/>
              </w:rPr>
              <w:t>Performed 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048B000C" w14:textId="77777777" w:rsidR="00F44A8E" w:rsidRDefault="006E737F">
            <w:pPr>
              <w:spacing w:before="180"/>
              <w:jc w:val="center"/>
            </w:pPr>
            <w:r>
              <w:rPr>
                <w:rFonts w:ascii="Arial" w:hAnsi="Arial"/>
                <w:color w:val="000000"/>
                <w:sz w:val="18"/>
              </w:rPr>
              <w:t>(0040,0242)</w:t>
            </w:r>
          </w:p>
        </w:tc>
        <w:tc>
          <w:tcPr>
            <w:tcW w:w="870" w:type="dxa"/>
            <w:tcBorders>
              <w:bottom w:val="single" w:sz="4" w:space="0" w:color="000000"/>
              <w:right w:val="single" w:sz="4" w:space="0" w:color="000000"/>
            </w:tcBorders>
            <w:tcMar>
              <w:top w:w="40" w:type="dxa"/>
              <w:left w:w="40" w:type="dxa"/>
              <w:bottom w:w="40" w:type="dxa"/>
              <w:right w:w="40" w:type="dxa"/>
            </w:tcMar>
          </w:tcPr>
          <w:p w14:paraId="638D749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4BED9D0"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68B6DE4C" w14:textId="77777777" w:rsidR="00F44A8E" w:rsidRDefault="00F44A8E"/>
        </w:tc>
      </w:tr>
      <w:tr w:rsidR="00F44A8E" w14:paraId="500500D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CA950F" w14:textId="77777777" w:rsidR="00F44A8E" w:rsidRDefault="006E737F">
            <w:pPr>
              <w:spacing w:before="180"/>
            </w:pPr>
            <w:r>
              <w:rPr>
                <w:rFonts w:ascii="Arial" w:hAnsi="Arial"/>
                <w:color w:val="000000"/>
                <w:sz w:val="18"/>
              </w:rPr>
              <w:t>Performed Location</w:t>
            </w:r>
          </w:p>
        </w:tc>
        <w:tc>
          <w:tcPr>
            <w:tcW w:w="1120" w:type="dxa"/>
            <w:tcBorders>
              <w:bottom w:val="single" w:sz="4" w:space="0" w:color="000000"/>
              <w:right w:val="single" w:sz="4" w:space="0" w:color="000000"/>
            </w:tcBorders>
            <w:tcMar>
              <w:top w:w="40" w:type="dxa"/>
              <w:left w:w="40" w:type="dxa"/>
              <w:bottom w:w="40" w:type="dxa"/>
              <w:right w:w="40" w:type="dxa"/>
            </w:tcMar>
          </w:tcPr>
          <w:p w14:paraId="3EC54228" w14:textId="77777777" w:rsidR="00F44A8E" w:rsidRDefault="006E737F">
            <w:pPr>
              <w:spacing w:before="180"/>
              <w:jc w:val="center"/>
            </w:pPr>
            <w:r>
              <w:rPr>
                <w:rFonts w:ascii="Arial" w:hAnsi="Arial"/>
                <w:color w:val="000000"/>
                <w:sz w:val="18"/>
              </w:rPr>
              <w:t>(0040,0243)</w:t>
            </w:r>
          </w:p>
        </w:tc>
        <w:tc>
          <w:tcPr>
            <w:tcW w:w="870" w:type="dxa"/>
            <w:tcBorders>
              <w:bottom w:val="single" w:sz="4" w:space="0" w:color="000000"/>
              <w:right w:val="single" w:sz="4" w:space="0" w:color="000000"/>
            </w:tcBorders>
            <w:tcMar>
              <w:top w:w="40" w:type="dxa"/>
              <w:left w:w="40" w:type="dxa"/>
              <w:bottom w:w="40" w:type="dxa"/>
              <w:right w:w="40" w:type="dxa"/>
            </w:tcMar>
          </w:tcPr>
          <w:p w14:paraId="3087CCFA"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4CF617E"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02DC1457" w14:textId="77777777" w:rsidR="00F44A8E" w:rsidRDefault="00F44A8E"/>
        </w:tc>
      </w:tr>
      <w:tr w:rsidR="00F44A8E" w14:paraId="5E0A8951"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FEB4B0" w14:textId="77777777" w:rsidR="00F44A8E" w:rsidRDefault="006E737F">
            <w:pPr>
              <w:spacing w:before="180"/>
            </w:pPr>
            <w:r>
              <w:rPr>
                <w:rFonts w:ascii="Arial" w:hAnsi="Arial"/>
                <w:color w:val="000000"/>
                <w:sz w:val="18"/>
              </w:rPr>
              <w:t>Performed Procedure Step Start Date</w:t>
            </w:r>
          </w:p>
        </w:tc>
        <w:tc>
          <w:tcPr>
            <w:tcW w:w="1120" w:type="dxa"/>
            <w:tcBorders>
              <w:bottom w:val="single" w:sz="4" w:space="0" w:color="000000"/>
              <w:right w:val="single" w:sz="4" w:space="0" w:color="000000"/>
            </w:tcBorders>
            <w:tcMar>
              <w:top w:w="40" w:type="dxa"/>
              <w:left w:w="40" w:type="dxa"/>
              <w:bottom w:w="40" w:type="dxa"/>
              <w:right w:w="40" w:type="dxa"/>
            </w:tcMar>
          </w:tcPr>
          <w:p w14:paraId="4866C0B1" w14:textId="77777777" w:rsidR="00F44A8E" w:rsidRDefault="006E737F">
            <w:pPr>
              <w:spacing w:before="180"/>
              <w:jc w:val="center"/>
            </w:pPr>
            <w:r>
              <w:rPr>
                <w:rFonts w:ascii="Arial" w:hAnsi="Arial"/>
                <w:color w:val="000000"/>
                <w:sz w:val="18"/>
              </w:rPr>
              <w:t>(0040,0244)</w:t>
            </w:r>
          </w:p>
        </w:tc>
        <w:tc>
          <w:tcPr>
            <w:tcW w:w="870" w:type="dxa"/>
            <w:tcBorders>
              <w:bottom w:val="single" w:sz="4" w:space="0" w:color="000000"/>
              <w:right w:val="single" w:sz="4" w:space="0" w:color="000000"/>
            </w:tcBorders>
            <w:tcMar>
              <w:top w:w="40" w:type="dxa"/>
              <w:left w:w="40" w:type="dxa"/>
              <w:bottom w:w="40" w:type="dxa"/>
              <w:right w:w="40" w:type="dxa"/>
            </w:tcMar>
          </w:tcPr>
          <w:p w14:paraId="28FB30C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78AFA0A"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39A730DE" w14:textId="77777777" w:rsidR="00F44A8E" w:rsidRDefault="00F44A8E"/>
        </w:tc>
      </w:tr>
      <w:tr w:rsidR="00F44A8E" w14:paraId="534021A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42CC01" w14:textId="77777777" w:rsidR="00F44A8E" w:rsidRDefault="006E737F">
            <w:pPr>
              <w:spacing w:before="180"/>
            </w:pPr>
            <w:r>
              <w:rPr>
                <w:rFonts w:ascii="Arial" w:hAnsi="Arial"/>
                <w:color w:val="000000"/>
                <w:sz w:val="18"/>
              </w:rPr>
              <w:t>Performed Procedure Step Start Time</w:t>
            </w:r>
          </w:p>
        </w:tc>
        <w:tc>
          <w:tcPr>
            <w:tcW w:w="1120" w:type="dxa"/>
            <w:tcBorders>
              <w:bottom w:val="single" w:sz="4" w:space="0" w:color="000000"/>
              <w:right w:val="single" w:sz="4" w:space="0" w:color="000000"/>
            </w:tcBorders>
            <w:tcMar>
              <w:top w:w="40" w:type="dxa"/>
              <w:left w:w="40" w:type="dxa"/>
              <w:bottom w:w="40" w:type="dxa"/>
              <w:right w:w="40" w:type="dxa"/>
            </w:tcMar>
          </w:tcPr>
          <w:p w14:paraId="7E992B8F" w14:textId="77777777" w:rsidR="00F44A8E" w:rsidRDefault="006E737F">
            <w:pPr>
              <w:spacing w:before="180"/>
              <w:jc w:val="center"/>
            </w:pPr>
            <w:r>
              <w:rPr>
                <w:rFonts w:ascii="Arial" w:hAnsi="Arial"/>
                <w:color w:val="000000"/>
                <w:sz w:val="18"/>
              </w:rPr>
              <w:t>(0040,0245)</w:t>
            </w:r>
          </w:p>
        </w:tc>
        <w:tc>
          <w:tcPr>
            <w:tcW w:w="870" w:type="dxa"/>
            <w:tcBorders>
              <w:bottom w:val="single" w:sz="4" w:space="0" w:color="000000"/>
              <w:right w:val="single" w:sz="4" w:space="0" w:color="000000"/>
            </w:tcBorders>
            <w:tcMar>
              <w:top w:w="40" w:type="dxa"/>
              <w:left w:w="40" w:type="dxa"/>
              <w:bottom w:w="40" w:type="dxa"/>
              <w:right w:w="40" w:type="dxa"/>
            </w:tcMar>
          </w:tcPr>
          <w:p w14:paraId="55290E0D"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30CE15D"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402E820E" w14:textId="77777777" w:rsidR="00F44A8E" w:rsidRDefault="00F44A8E"/>
        </w:tc>
      </w:tr>
      <w:tr w:rsidR="00F44A8E" w14:paraId="0690643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59252B" w14:textId="77777777" w:rsidR="00F44A8E" w:rsidRDefault="006E737F">
            <w:pPr>
              <w:spacing w:before="180"/>
            </w:pPr>
            <w:r>
              <w:rPr>
                <w:rFonts w:ascii="Arial" w:hAnsi="Arial"/>
                <w:color w:val="000000"/>
                <w:sz w:val="18"/>
              </w:rPr>
              <w:t>Performed Procedure Step Status</w:t>
            </w:r>
          </w:p>
        </w:tc>
        <w:tc>
          <w:tcPr>
            <w:tcW w:w="1120" w:type="dxa"/>
            <w:tcBorders>
              <w:bottom w:val="single" w:sz="4" w:space="0" w:color="000000"/>
              <w:right w:val="single" w:sz="4" w:space="0" w:color="000000"/>
            </w:tcBorders>
            <w:tcMar>
              <w:top w:w="40" w:type="dxa"/>
              <w:left w:w="40" w:type="dxa"/>
              <w:bottom w:w="40" w:type="dxa"/>
              <w:right w:w="40" w:type="dxa"/>
            </w:tcMar>
          </w:tcPr>
          <w:p w14:paraId="1CF3C05C" w14:textId="77777777" w:rsidR="00F44A8E" w:rsidRDefault="006E737F">
            <w:pPr>
              <w:spacing w:before="180"/>
              <w:jc w:val="center"/>
            </w:pPr>
            <w:r>
              <w:rPr>
                <w:rFonts w:ascii="Arial" w:hAnsi="Arial"/>
                <w:color w:val="000000"/>
                <w:sz w:val="18"/>
              </w:rPr>
              <w:t>(0040,0252)</w:t>
            </w:r>
          </w:p>
        </w:tc>
        <w:tc>
          <w:tcPr>
            <w:tcW w:w="870" w:type="dxa"/>
            <w:tcBorders>
              <w:bottom w:val="single" w:sz="4" w:space="0" w:color="000000"/>
              <w:right w:val="single" w:sz="4" w:space="0" w:color="000000"/>
            </w:tcBorders>
            <w:tcMar>
              <w:top w:w="40" w:type="dxa"/>
              <w:left w:w="40" w:type="dxa"/>
              <w:bottom w:w="40" w:type="dxa"/>
              <w:right w:w="40" w:type="dxa"/>
            </w:tcMar>
          </w:tcPr>
          <w:p w14:paraId="4E2745D0"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3AE25D6"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5AEE6473" w14:textId="77777777" w:rsidR="00F44A8E" w:rsidRDefault="00F44A8E"/>
        </w:tc>
      </w:tr>
      <w:tr w:rsidR="00F44A8E" w14:paraId="409067A6"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61AD61" w14:textId="77777777" w:rsidR="00F44A8E" w:rsidRDefault="006E737F">
            <w:pPr>
              <w:spacing w:before="180"/>
            </w:pPr>
            <w:r>
              <w:rPr>
                <w:rFonts w:ascii="Arial" w:hAnsi="Arial"/>
                <w:color w:val="000000"/>
                <w:sz w:val="18"/>
              </w:rPr>
              <w:t>Performed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7A4557CC" w14:textId="77777777" w:rsidR="00F44A8E" w:rsidRDefault="006E737F">
            <w:pPr>
              <w:spacing w:before="180"/>
              <w:jc w:val="center"/>
            </w:pPr>
            <w:r>
              <w:rPr>
                <w:rFonts w:ascii="Arial" w:hAnsi="Arial"/>
                <w:color w:val="000000"/>
                <w:sz w:val="18"/>
              </w:rPr>
              <w:t>(0040,0254)</w:t>
            </w:r>
          </w:p>
        </w:tc>
        <w:tc>
          <w:tcPr>
            <w:tcW w:w="870" w:type="dxa"/>
            <w:tcBorders>
              <w:bottom w:val="single" w:sz="4" w:space="0" w:color="000000"/>
              <w:right w:val="single" w:sz="4" w:space="0" w:color="000000"/>
            </w:tcBorders>
            <w:tcMar>
              <w:top w:w="40" w:type="dxa"/>
              <w:left w:w="40" w:type="dxa"/>
              <w:bottom w:w="40" w:type="dxa"/>
              <w:right w:w="40" w:type="dxa"/>
            </w:tcMar>
          </w:tcPr>
          <w:p w14:paraId="51462D2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C3F6812"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77883CC6" w14:textId="77777777" w:rsidR="00F44A8E" w:rsidRDefault="00F44A8E"/>
        </w:tc>
      </w:tr>
      <w:tr w:rsidR="00F44A8E" w14:paraId="665E24E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E51E8C" w14:textId="77777777" w:rsidR="00F44A8E" w:rsidRDefault="006E737F">
            <w:pPr>
              <w:spacing w:before="180"/>
            </w:pPr>
            <w:r>
              <w:rPr>
                <w:rFonts w:ascii="Arial" w:hAnsi="Arial"/>
                <w:color w:val="000000"/>
                <w:sz w:val="18"/>
              </w:rPr>
              <w:t>Performed Procedure Type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6D1D97F" w14:textId="77777777" w:rsidR="00F44A8E" w:rsidRDefault="006E737F">
            <w:pPr>
              <w:spacing w:before="180"/>
              <w:jc w:val="center"/>
            </w:pPr>
            <w:r>
              <w:rPr>
                <w:rFonts w:ascii="Arial" w:hAnsi="Arial"/>
                <w:color w:val="000000"/>
                <w:sz w:val="18"/>
              </w:rPr>
              <w:t>(0040,0255)</w:t>
            </w:r>
          </w:p>
        </w:tc>
        <w:tc>
          <w:tcPr>
            <w:tcW w:w="870" w:type="dxa"/>
            <w:tcBorders>
              <w:bottom w:val="single" w:sz="4" w:space="0" w:color="000000"/>
              <w:right w:val="single" w:sz="4" w:space="0" w:color="000000"/>
            </w:tcBorders>
            <w:tcMar>
              <w:top w:w="40" w:type="dxa"/>
              <w:left w:w="40" w:type="dxa"/>
              <w:bottom w:w="40" w:type="dxa"/>
              <w:right w:w="40" w:type="dxa"/>
            </w:tcMar>
          </w:tcPr>
          <w:p w14:paraId="2B91A1B3"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CF50B39"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FBC5037" w14:textId="77777777" w:rsidR="00F44A8E" w:rsidRDefault="00F44A8E"/>
        </w:tc>
      </w:tr>
      <w:tr w:rsidR="00F44A8E" w14:paraId="735045B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BA5A01" w14:textId="77777777" w:rsidR="00F44A8E" w:rsidRDefault="006E737F">
            <w:pPr>
              <w:spacing w:before="180"/>
            </w:pPr>
            <w:r>
              <w:rPr>
                <w:rFonts w:ascii="Arial" w:hAnsi="Arial"/>
                <w:color w:val="000000"/>
                <w:sz w:val="18"/>
              </w:rPr>
              <w:t>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C1BB905" w14:textId="77777777" w:rsidR="00F44A8E" w:rsidRDefault="006E737F">
            <w:pPr>
              <w:spacing w:before="180"/>
              <w:jc w:val="center"/>
            </w:pPr>
            <w:r>
              <w:rPr>
                <w:rFonts w:ascii="Arial" w:hAnsi="Arial"/>
                <w:color w:val="000000"/>
                <w:sz w:val="18"/>
              </w:rPr>
              <w:t>(0008,1032)</w:t>
            </w:r>
          </w:p>
        </w:tc>
        <w:tc>
          <w:tcPr>
            <w:tcW w:w="870" w:type="dxa"/>
            <w:tcBorders>
              <w:bottom w:val="single" w:sz="4" w:space="0" w:color="000000"/>
              <w:right w:val="single" w:sz="4" w:space="0" w:color="000000"/>
            </w:tcBorders>
            <w:tcMar>
              <w:top w:w="40" w:type="dxa"/>
              <w:left w:w="40" w:type="dxa"/>
              <w:bottom w:w="40" w:type="dxa"/>
              <w:right w:w="40" w:type="dxa"/>
            </w:tcMar>
          </w:tcPr>
          <w:p w14:paraId="0E95DACC"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5F77FC1"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2ECD912" w14:textId="77777777" w:rsidR="00F44A8E" w:rsidRDefault="00F44A8E"/>
        </w:tc>
      </w:tr>
      <w:tr w:rsidR="00F44A8E" w14:paraId="3EEB190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8FE7A1" w14:textId="77777777" w:rsidR="00F44A8E" w:rsidRDefault="006E737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50B5FD74"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70C92F8B"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131D09E"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F1D379C" w14:textId="77777777" w:rsidR="00F44A8E" w:rsidRDefault="00F44A8E"/>
        </w:tc>
      </w:tr>
      <w:tr w:rsidR="00F44A8E" w14:paraId="6A87775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2C6567" w14:textId="77777777" w:rsidR="00F44A8E" w:rsidRDefault="006E737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2E3B1947"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2C45921C"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403036F"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02A762D7" w14:textId="77777777" w:rsidR="00F44A8E" w:rsidRDefault="00F44A8E"/>
        </w:tc>
      </w:tr>
      <w:tr w:rsidR="00F44A8E" w14:paraId="6B7CCCB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FA4F5F" w14:textId="77777777" w:rsidR="00F44A8E" w:rsidRDefault="006E737F">
            <w:pPr>
              <w:spacing w:before="180"/>
            </w:pPr>
            <w:r>
              <w:rPr>
                <w:rFonts w:ascii="Arial" w:hAnsi="Arial"/>
                <w:color w:val="000000"/>
                <w:sz w:val="18"/>
              </w:rPr>
              <w:lastRenderedPageBreak/>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42C3EFA4"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71CD314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7E874A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5BD091F8" w14:textId="77777777" w:rsidR="00F44A8E" w:rsidRDefault="00F44A8E"/>
        </w:tc>
      </w:tr>
      <w:tr w:rsidR="00F44A8E" w14:paraId="40A0D042"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C70285" w14:textId="77777777" w:rsidR="00F44A8E" w:rsidRDefault="006E737F">
            <w:pPr>
              <w:spacing w:before="180"/>
            </w:pPr>
            <w:r>
              <w:rPr>
                <w:rFonts w:ascii="Arial" w:hAnsi="Arial"/>
                <w:color w:val="000000"/>
                <w:sz w:val="18"/>
              </w:rPr>
              <w:t>Performed Procedure Step End Date</w:t>
            </w:r>
          </w:p>
        </w:tc>
        <w:tc>
          <w:tcPr>
            <w:tcW w:w="1120" w:type="dxa"/>
            <w:tcBorders>
              <w:bottom w:val="single" w:sz="4" w:space="0" w:color="000000"/>
              <w:right w:val="single" w:sz="4" w:space="0" w:color="000000"/>
            </w:tcBorders>
            <w:tcMar>
              <w:top w:w="40" w:type="dxa"/>
              <w:left w:w="40" w:type="dxa"/>
              <w:bottom w:w="40" w:type="dxa"/>
              <w:right w:w="40" w:type="dxa"/>
            </w:tcMar>
          </w:tcPr>
          <w:p w14:paraId="46B86109" w14:textId="77777777" w:rsidR="00F44A8E" w:rsidRDefault="006E737F">
            <w:pPr>
              <w:spacing w:before="180"/>
              <w:jc w:val="center"/>
            </w:pPr>
            <w:r>
              <w:rPr>
                <w:rFonts w:ascii="Arial" w:hAnsi="Arial"/>
                <w:color w:val="000000"/>
                <w:sz w:val="18"/>
              </w:rPr>
              <w:t>(0040,0250)</w:t>
            </w:r>
          </w:p>
        </w:tc>
        <w:tc>
          <w:tcPr>
            <w:tcW w:w="870" w:type="dxa"/>
            <w:tcBorders>
              <w:bottom w:val="single" w:sz="4" w:space="0" w:color="000000"/>
              <w:right w:val="single" w:sz="4" w:space="0" w:color="000000"/>
            </w:tcBorders>
            <w:tcMar>
              <w:top w:w="40" w:type="dxa"/>
              <w:left w:w="40" w:type="dxa"/>
              <w:bottom w:w="40" w:type="dxa"/>
              <w:right w:w="40" w:type="dxa"/>
            </w:tcMar>
          </w:tcPr>
          <w:p w14:paraId="2A6F835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30F729C"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52AC8CC2" w14:textId="77777777" w:rsidR="00F44A8E" w:rsidRDefault="00F44A8E"/>
        </w:tc>
      </w:tr>
      <w:tr w:rsidR="00F44A8E" w14:paraId="248A927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624F63" w14:textId="77777777" w:rsidR="00F44A8E" w:rsidRDefault="006E737F">
            <w:pPr>
              <w:spacing w:before="180"/>
            </w:pPr>
            <w:r>
              <w:rPr>
                <w:rFonts w:ascii="Arial" w:hAnsi="Arial"/>
                <w:color w:val="000000"/>
                <w:sz w:val="18"/>
              </w:rPr>
              <w:t>Performed Procedure Step End Time</w:t>
            </w:r>
          </w:p>
        </w:tc>
        <w:tc>
          <w:tcPr>
            <w:tcW w:w="1120" w:type="dxa"/>
            <w:tcBorders>
              <w:bottom w:val="single" w:sz="4" w:space="0" w:color="000000"/>
              <w:right w:val="single" w:sz="4" w:space="0" w:color="000000"/>
            </w:tcBorders>
            <w:tcMar>
              <w:top w:w="40" w:type="dxa"/>
              <w:left w:w="40" w:type="dxa"/>
              <w:bottom w:w="40" w:type="dxa"/>
              <w:right w:w="40" w:type="dxa"/>
            </w:tcMar>
          </w:tcPr>
          <w:p w14:paraId="7A8C79E1" w14:textId="77777777" w:rsidR="00F44A8E" w:rsidRDefault="006E737F">
            <w:pPr>
              <w:spacing w:before="180"/>
              <w:jc w:val="center"/>
            </w:pPr>
            <w:r>
              <w:rPr>
                <w:rFonts w:ascii="Arial" w:hAnsi="Arial"/>
                <w:color w:val="000000"/>
                <w:sz w:val="18"/>
              </w:rPr>
              <w:t>(0040,0251)</w:t>
            </w:r>
          </w:p>
        </w:tc>
        <w:tc>
          <w:tcPr>
            <w:tcW w:w="870" w:type="dxa"/>
            <w:tcBorders>
              <w:bottom w:val="single" w:sz="4" w:space="0" w:color="000000"/>
              <w:right w:val="single" w:sz="4" w:space="0" w:color="000000"/>
            </w:tcBorders>
            <w:tcMar>
              <w:top w:w="40" w:type="dxa"/>
              <w:left w:w="40" w:type="dxa"/>
              <w:bottom w:w="40" w:type="dxa"/>
              <w:right w:w="40" w:type="dxa"/>
            </w:tcMar>
          </w:tcPr>
          <w:p w14:paraId="7A2CA2BF"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D6C7CE3"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65FFE1E9" w14:textId="77777777" w:rsidR="00F44A8E" w:rsidRDefault="00F44A8E"/>
        </w:tc>
      </w:tr>
      <w:tr w:rsidR="00F44A8E" w14:paraId="7F60D06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2C65C" w14:textId="77777777" w:rsidR="00F44A8E" w:rsidRDefault="006E737F">
            <w:pPr>
              <w:spacing w:before="180"/>
            </w:pPr>
            <w:r>
              <w:rPr>
                <w:rFonts w:ascii="Arial" w:hAnsi="Arial"/>
                <w:color w:val="000000"/>
                <w:sz w:val="18"/>
              </w:rPr>
              <w:t>Comments on the Performed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1820A86B" w14:textId="77777777" w:rsidR="00F44A8E" w:rsidRDefault="006E737F">
            <w:pPr>
              <w:spacing w:before="180"/>
              <w:jc w:val="center"/>
            </w:pPr>
            <w:r>
              <w:rPr>
                <w:rFonts w:ascii="Arial" w:hAnsi="Arial"/>
                <w:color w:val="000000"/>
                <w:sz w:val="18"/>
              </w:rPr>
              <w:t>(0040,0280)</w:t>
            </w:r>
          </w:p>
        </w:tc>
        <w:tc>
          <w:tcPr>
            <w:tcW w:w="870" w:type="dxa"/>
            <w:tcBorders>
              <w:bottom w:val="single" w:sz="4" w:space="0" w:color="000000"/>
              <w:right w:val="single" w:sz="4" w:space="0" w:color="000000"/>
            </w:tcBorders>
            <w:tcMar>
              <w:top w:w="40" w:type="dxa"/>
              <w:left w:w="40" w:type="dxa"/>
              <w:bottom w:w="40" w:type="dxa"/>
              <w:right w:w="40" w:type="dxa"/>
            </w:tcMar>
          </w:tcPr>
          <w:p w14:paraId="37E9C10D"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D9FE1B2"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9A23891" w14:textId="77777777" w:rsidR="00F44A8E" w:rsidRDefault="00F44A8E"/>
        </w:tc>
      </w:tr>
      <w:tr w:rsidR="006E737F" w14:paraId="68E29797"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4028661F" w14:textId="77777777" w:rsidR="00F44A8E" w:rsidRDefault="006E737F">
            <w:pPr>
              <w:spacing w:before="180"/>
            </w:pPr>
            <w:r>
              <w:rPr>
                <w:rFonts w:ascii="Arial" w:hAnsi="Arial"/>
                <w:color w:val="000000"/>
                <w:sz w:val="18"/>
              </w:rPr>
              <w:t>Image Acquisition Results</w:t>
            </w:r>
          </w:p>
        </w:tc>
      </w:tr>
      <w:tr w:rsidR="00F44A8E" w14:paraId="5273056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DE5E03" w14:textId="77777777" w:rsidR="00F44A8E" w:rsidRDefault="006E737F">
            <w:pPr>
              <w:spacing w:before="180"/>
            </w:pPr>
            <w:r>
              <w:rPr>
                <w:rFonts w:ascii="Arial" w:hAnsi="Arial"/>
                <w:color w:val="000000"/>
                <w:sz w:val="18"/>
              </w:rPr>
              <w:t>Modality</w:t>
            </w:r>
          </w:p>
        </w:tc>
        <w:tc>
          <w:tcPr>
            <w:tcW w:w="1120" w:type="dxa"/>
            <w:tcBorders>
              <w:bottom w:val="single" w:sz="4" w:space="0" w:color="000000"/>
              <w:right w:val="single" w:sz="4" w:space="0" w:color="000000"/>
            </w:tcBorders>
            <w:tcMar>
              <w:top w:w="40" w:type="dxa"/>
              <w:left w:w="40" w:type="dxa"/>
              <w:bottom w:w="40" w:type="dxa"/>
              <w:right w:w="40" w:type="dxa"/>
            </w:tcMar>
          </w:tcPr>
          <w:p w14:paraId="08C970FC" w14:textId="77777777" w:rsidR="00F44A8E" w:rsidRDefault="006E737F">
            <w:pPr>
              <w:spacing w:before="180"/>
              <w:jc w:val="center"/>
            </w:pPr>
            <w:r>
              <w:rPr>
                <w:rFonts w:ascii="Arial" w:hAnsi="Arial"/>
                <w:color w:val="000000"/>
                <w:sz w:val="18"/>
              </w:rPr>
              <w:t>(0008,0060)</w:t>
            </w:r>
          </w:p>
        </w:tc>
        <w:tc>
          <w:tcPr>
            <w:tcW w:w="870" w:type="dxa"/>
            <w:tcBorders>
              <w:bottom w:val="single" w:sz="4" w:space="0" w:color="000000"/>
              <w:right w:val="single" w:sz="4" w:space="0" w:color="000000"/>
            </w:tcBorders>
            <w:tcMar>
              <w:top w:w="40" w:type="dxa"/>
              <w:left w:w="40" w:type="dxa"/>
              <w:bottom w:w="40" w:type="dxa"/>
              <w:right w:w="40" w:type="dxa"/>
            </w:tcMar>
          </w:tcPr>
          <w:p w14:paraId="3300297F"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844BE96"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705044F9" w14:textId="77777777" w:rsidR="00F44A8E" w:rsidRDefault="00F44A8E"/>
        </w:tc>
      </w:tr>
      <w:tr w:rsidR="00F44A8E" w14:paraId="5BDA913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357DA" w14:textId="77777777" w:rsidR="00F44A8E" w:rsidRDefault="006E737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126DFD58" w14:textId="77777777" w:rsidR="00F44A8E" w:rsidRDefault="006E737F">
            <w:pPr>
              <w:spacing w:before="180"/>
              <w:jc w:val="center"/>
            </w:pPr>
            <w:r>
              <w:rPr>
                <w:rFonts w:ascii="Arial" w:hAnsi="Arial"/>
                <w:color w:val="000000"/>
                <w:sz w:val="18"/>
              </w:rPr>
              <w:t>(0020,0010)</w:t>
            </w:r>
          </w:p>
        </w:tc>
        <w:tc>
          <w:tcPr>
            <w:tcW w:w="870" w:type="dxa"/>
            <w:tcBorders>
              <w:bottom w:val="single" w:sz="4" w:space="0" w:color="000000"/>
              <w:right w:val="single" w:sz="4" w:space="0" w:color="000000"/>
            </w:tcBorders>
            <w:tcMar>
              <w:top w:w="40" w:type="dxa"/>
              <w:left w:w="40" w:type="dxa"/>
              <w:bottom w:w="40" w:type="dxa"/>
              <w:right w:w="40" w:type="dxa"/>
            </w:tcMar>
          </w:tcPr>
          <w:p w14:paraId="209CE6D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E4FD590" w14:textId="77777777" w:rsidR="00F44A8E" w:rsidRDefault="006E737F">
            <w:pPr>
              <w:spacing w:before="180"/>
              <w:jc w:val="center"/>
            </w:pPr>
            <w:r>
              <w:rPr>
                <w:rFonts w:ascii="Arial" w:hAnsi="Arial"/>
                <w:color w:val="000000"/>
                <w:sz w:val="18"/>
              </w:rPr>
              <w:t>N</w:t>
            </w:r>
          </w:p>
        </w:tc>
        <w:tc>
          <w:tcPr>
            <w:tcW w:w="4120" w:type="dxa"/>
            <w:tcBorders>
              <w:bottom w:val="single" w:sz="4" w:space="0" w:color="000000"/>
              <w:right w:val="single" w:sz="4" w:space="0" w:color="000000"/>
            </w:tcBorders>
            <w:tcMar>
              <w:top w:w="40" w:type="dxa"/>
              <w:left w:w="40" w:type="dxa"/>
              <w:bottom w:w="40" w:type="dxa"/>
              <w:right w:w="40" w:type="dxa"/>
            </w:tcMar>
          </w:tcPr>
          <w:p w14:paraId="17C0D5E6" w14:textId="77777777" w:rsidR="00F44A8E" w:rsidRDefault="00F44A8E"/>
        </w:tc>
      </w:tr>
      <w:tr w:rsidR="00F44A8E" w14:paraId="0949A01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0137A7" w14:textId="77777777" w:rsidR="00F44A8E" w:rsidRDefault="006E737F">
            <w:pPr>
              <w:spacing w:before="180"/>
            </w:pPr>
            <w:r>
              <w:rPr>
                <w:rFonts w:ascii="Arial" w:hAnsi="Arial"/>
                <w:color w:val="000000"/>
                <w:sz w:val="18"/>
              </w:rPr>
              <w:t>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8C0F19D" w14:textId="77777777" w:rsidR="00F44A8E" w:rsidRDefault="006E737F">
            <w:pPr>
              <w:spacing w:before="180"/>
              <w:jc w:val="center"/>
            </w:pPr>
            <w:r>
              <w:rPr>
                <w:rFonts w:ascii="Arial" w:hAnsi="Arial"/>
                <w:color w:val="000000"/>
                <w:sz w:val="18"/>
              </w:rPr>
              <w:t>(0040,0260)</w:t>
            </w:r>
          </w:p>
        </w:tc>
        <w:tc>
          <w:tcPr>
            <w:tcW w:w="870" w:type="dxa"/>
            <w:tcBorders>
              <w:bottom w:val="single" w:sz="4" w:space="0" w:color="000000"/>
              <w:right w:val="single" w:sz="4" w:space="0" w:color="000000"/>
            </w:tcBorders>
            <w:tcMar>
              <w:top w:w="40" w:type="dxa"/>
              <w:left w:w="40" w:type="dxa"/>
              <w:bottom w:w="40" w:type="dxa"/>
              <w:right w:w="40" w:type="dxa"/>
            </w:tcMar>
          </w:tcPr>
          <w:p w14:paraId="0D01D5E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A77A56F" w14:textId="77777777" w:rsidR="00F44A8E" w:rsidRDefault="006E737F">
            <w:pPr>
              <w:spacing w:before="180"/>
              <w:jc w:val="center"/>
            </w:pPr>
            <w:r>
              <w:rPr>
                <w:rFonts w:ascii="Arial" w:hAnsi="Arial"/>
                <w:color w:val="000000"/>
                <w:sz w:val="18"/>
              </w:rPr>
              <w:t>Y</w:t>
            </w:r>
          </w:p>
        </w:tc>
        <w:tc>
          <w:tcPr>
            <w:tcW w:w="4120" w:type="dxa"/>
            <w:vMerge w:val="restart"/>
            <w:tcBorders>
              <w:right w:val="single" w:sz="4" w:space="0" w:color="000000"/>
            </w:tcBorders>
            <w:tcMar>
              <w:top w:w="40" w:type="dxa"/>
              <w:left w:w="40" w:type="dxa"/>
              <w:right w:w="40" w:type="dxa"/>
            </w:tcMar>
          </w:tcPr>
          <w:p w14:paraId="7B1254BC" w14:textId="77777777" w:rsidR="00F44A8E" w:rsidRDefault="006E737F">
            <w:pPr>
              <w:spacing w:before="180"/>
            </w:pPr>
            <w:r>
              <w:rPr>
                <w:rFonts w:ascii="Arial" w:hAnsi="Arial"/>
                <w:color w:val="000000"/>
                <w:sz w:val="18"/>
              </w:rPr>
              <w:t xml:space="preserve">If valued, </w:t>
            </w:r>
            <w:r>
              <w:rPr>
                <w:rFonts w:ascii="Arial" w:hAnsi="Arial"/>
                <w:color w:val="000000"/>
                <w:sz w:val="18"/>
              </w:rPr>
              <w:t>stored with current and historical procedure records</w:t>
            </w:r>
          </w:p>
        </w:tc>
      </w:tr>
      <w:tr w:rsidR="00F44A8E" w14:paraId="5B2CE2FE"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F6C7E" w14:textId="77777777" w:rsidR="00F44A8E" w:rsidRDefault="006E737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61420B51"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3DB911B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FE8A962"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1BB71EFF" w14:textId="77777777" w:rsidR="00F44A8E" w:rsidRDefault="00F44A8E"/>
        </w:tc>
      </w:tr>
      <w:tr w:rsidR="00F44A8E" w14:paraId="5FC9120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0D199D" w14:textId="77777777" w:rsidR="00F44A8E" w:rsidRDefault="006E737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659C9917"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43A9E74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819E25C"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440DC847" w14:textId="77777777" w:rsidR="00F44A8E" w:rsidRDefault="00F44A8E"/>
        </w:tc>
      </w:tr>
      <w:tr w:rsidR="00F44A8E" w14:paraId="7F85806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C46B68" w14:textId="77777777" w:rsidR="00F44A8E" w:rsidRDefault="006E737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6D5953B7"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16ED72A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E53CB6E" w14:textId="77777777" w:rsidR="00F44A8E" w:rsidRDefault="006E737F">
            <w:pPr>
              <w:spacing w:before="180"/>
              <w:jc w:val="center"/>
            </w:pPr>
            <w:r>
              <w:rPr>
                <w:rFonts w:ascii="Arial" w:hAnsi="Arial"/>
                <w:color w:val="000000"/>
                <w:sz w:val="18"/>
              </w:rPr>
              <w:t>Y</w:t>
            </w:r>
          </w:p>
        </w:tc>
        <w:tc>
          <w:tcPr>
            <w:tcW w:w="4120" w:type="dxa"/>
            <w:vMerge/>
            <w:tcBorders>
              <w:bottom w:val="single" w:sz="4" w:space="0" w:color="000000"/>
              <w:right w:val="single" w:sz="4" w:space="0" w:color="000000"/>
            </w:tcBorders>
            <w:tcMar>
              <w:left w:w="40" w:type="dxa"/>
              <w:bottom w:w="40" w:type="dxa"/>
              <w:right w:w="40" w:type="dxa"/>
            </w:tcMar>
          </w:tcPr>
          <w:p w14:paraId="5FB00A3C" w14:textId="77777777" w:rsidR="00F44A8E" w:rsidRDefault="00F44A8E"/>
        </w:tc>
      </w:tr>
      <w:tr w:rsidR="00F44A8E" w14:paraId="6DAAE71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9AE83F" w14:textId="77777777" w:rsidR="00F44A8E" w:rsidRDefault="006E737F">
            <w:pPr>
              <w:spacing w:before="180"/>
            </w:pPr>
            <w:r>
              <w:rPr>
                <w:rFonts w:ascii="Arial" w:hAnsi="Arial"/>
                <w:color w:val="000000"/>
                <w:sz w:val="18"/>
              </w:rPr>
              <w:t>Performed Series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34CC9F04" w14:textId="77777777" w:rsidR="00F44A8E" w:rsidRDefault="006E737F">
            <w:pPr>
              <w:spacing w:before="180"/>
              <w:jc w:val="center"/>
            </w:pPr>
            <w:r>
              <w:rPr>
                <w:rFonts w:ascii="Arial" w:hAnsi="Arial"/>
                <w:color w:val="000000"/>
                <w:sz w:val="18"/>
              </w:rPr>
              <w:t>(0040,0340)</w:t>
            </w:r>
          </w:p>
        </w:tc>
        <w:tc>
          <w:tcPr>
            <w:tcW w:w="870" w:type="dxa"/>
            <w:tcBorders>
              <w:bottom w:val="single" w:sz="4" w:space="0" w:color="000000"/>
              <w:right w:val="single" w:sz="4" w:space="0" w:color="000000"/>
            </w:tcBorders>
            <w:tcMar>
              <w:top w:w="40" w:type="dxa"/>
              <w:left w:w="40" w:type="dxa"/>
              <w:bottom w:w="40" w:type="dxa"/>
              <w:right w:w="40" w:type="dxa"/>
            </w:tcMar>
          </w:tcPr>
          <w:p w14:paraId="28FD260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2A8E8FC"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74FECA7C" w14:textId="77777777" w:rsidR="00F44A8E" w:rsidRDefault="006E737F">
            <w:pPr>
              <w:spacing w:before="180"/>
              <w:jc w:val="center"/>
            </w:pPr>
            <w:r>
              <w:rPr>
                <w:rFonts w:ascii="Arial" w:hAnsi="Arial"/>
                <w:color w:val="000000"/>
                <w:sz w:val="18"/>
              </w:rPr>
              <w:t>Y</w:t>
            </w:r>
          </w:p>
        </w:tc>
      </w:tr>
      <w:tr w:rsidR="00F44A8E" w14:paraId="3431064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F3FEE" w14:textId="77777777" w:rsidR="00F44A8E" w:rsidRDefault="006E737F">
            <w:pPr>
              <w:spacing w:before="180"/>
            </w:pPr>
            <w:r>
              <w:rPr>
                <w:rFonts w:ascii="Arial" w:hAnsi="Arial"/>
                <w:color w:val="000000"/>
                <w:sz w:val="18"/>
              </w:rPr>
              <w:t>&gt;Performing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56F475AF" w14:textId="77777777" w:rsidR="00F44A8E" w:rsidRDefault="006E737F">
            <w:pPr>
              <w:spacing w:before="180"/>
              <w:jc w:val="center"/>
            </w:pPr>
            <w:r>
              <w:rPr>
                <w:rFonts w:ascii="Arial" w:hAnsi="Arial"/>
                <w:color w:val="000000"/>
                <w:sz w:val="18"/>
              </w:rPr>
              <w:t>(0008,1050)</w:t>
            </w:r>
          </w:p>
        </w:tc>
        <w:tc>
          <w:tcPr>
            <w:tcW w:w="870" w:type="dxa"/>
            <w:tcBorders>
              <w:bottom w:val="single" w:sz="4" w:space="0" w:color="000000"/>
              <w:right w:val="single" w:sz="4" w:space="0" w:color="000000"/>
            </w:tcBorders>
            <w:tcMar>
              <w:top w:w="40" w:type="dxa"/>
              <w:left w:w="40" w:type="dxa"/>
              <w:bottom w:w="40" w:type="dxa"/>
              <w:right w:w="40" w:type="dxa"/>
            </w:tcMar>
          </w:tcPr>
          <w:p w14:paraId="7B53ADD0"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43FEC56"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335A8F1C" w14:textId="77777777" w:rsidR="00F44A8E" w:rsidRDefault="006E737F">
            <w:pPr>
              <w:spacing w:before="180"/>
              <w:jc w:val="center"/>
            </w:pPr>
            <w:r>
              <w:rPr>
                <w:rFonts w:ascii="Arial" w:hAnsi="Arial"/>
                <w:color w:val="000000"/>
                <w:sz w:val="18"/>
              </w:rPr>
              <w:t>Y</w:t>
            </w:r>
          </w:p>
        </w:tc>
      </w:tr>
      <w:tr w:rsidR="00F44A8E" w14:paraId="173A2E86"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CABB37" w14:textId="77777777" w:rsidR="00F44A8E" w:rsidRDefault="006E737F">
            <w:pPr>
              <w:spacing w:before="180"/>
            </w:pPr>
            <w:r>
              <w:rPr>
                <w:rFonts w:ascii="Arial" w:hAnsi="Arial"/>
                <w:color w:val="000000"/>
                <w:sz w:val="18"/>
              </w:rPr>
              <w:t>&gt;Protocol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177D1CA0" w14:textId="77777777" w:rsidR="00F44A8E" w:rsidRDefault="006E737F">
            <w:pPr>
              <w:spacing w:before="180"/>
              <w:jc w:val="center"/>
            </w:pPr>
            <w:r>
              <w:rPr>
                <w:rFonts w:ascii="Arial" w:hAnsi="Arial"/>
                <w:color w:val="000000"/>
                <w:sz w:val="18"/>
              </w:rPr>
              <w:t>(0018,1030)</w:t>
            </w:r>
          </w:p>
        </w:tc>
        <w:tc>
          <w:tcPr>
            <w:tcW w:w="870" w:type="dxa"/>
            <w:tcBorders>
              <w:bottom w:val="single" w:sz="4" w:space="0" w:color="000000"/>
              <w:right w:val="single" w:sz="4" w:space="0" w:color="000000"/>
            </w:tcBorders>
            <w:tcMar>
              <w:top w:w="40" w:type="dxa"/>
              <w:left w:w="40" w:type="dxa"/>
              <w:bottom w:w="40" w:type="dxa"/>
              <w:right w:w="40" w:type="dxa"/>
            </w:tcMar>
          </w:tcPr>
          <w:p w14:paraId="35BFF25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FC04FF1"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FC798B5" w14:textId="77777777" w:rsidR="00F44A8E" w:rsidRDefault="006E737F">
            <w:pPr>
              <w:spacing w:before="180"/>
            </w:pPr>
            <w:r>
              <w:rPr>
                <w:rFonts w:ascii="Arial" w:hAnsi="Arial"/>
                <w:color w:val="000000"/>
                <w:sz w:val="18"/>
              </w:rPr>
              <w:t>Stored with current and historical tables</w:t>
            </w:r>
          </w:p>
        </w:tc>
      </w:tr>
      <w:tr w:rsidR="00F44A8E" w14:paraId="667299C1"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178B32" w14:textId="77777777" w:rsidR="00F44A8E" w:rsidRDefault="006E737F">
            <w:pPr>
              <w:spacing w:before="180"/>
            </w:pPr>
            <w:r>
              <w:rPr>
                <w:rFonts w:ascii="Arial" w:hAnsi="Arial"/>
                <w:color w:val="000000"/>
                <w:sz w:val="18"/>
              </w:rPr>
              <w:t>&gt;Operator's Name</w:t>
            </w:r>
          </w:p>
        </w:tc>
        <w:tc>
          <w:tcPr>
            <w:tcW w:w="1120" w:type="dxa"/>
            <w:tcBorders>
              <w:bottom w:val="single" w:sz="4" w:space="0" w:color="000000"/>
              <w:right w:val="single" w:sz="4" w:space="0" w:color="000000"/>
            </w:tcBorders>
            <w:tcMar>
              <w:top w:w="40" w:type="dxa"/>
              <w:left w:w="40" w:type="dxa"/>
              <w:bottom w:w="40" w:type="dxa"/>
              <w:right w:w="40" w:type="dxa"/>
            </w:tcMar>
          </w:tcPr>
          <w:p w14:paraId="5843BFB3" w14:textId="77777777" w:rsidR="00F44A8E" w:rsidRDefault="006E737F">
            <w:pPr>
              <w:spacing w:before="180"/>
              <w:jc w:val="center"/>
            </w:pPr>
            <w:r>
              <w:rPr>
                <w:rFonts w:ascii="Arial" w:hAnsi="Arial"/>
                <w:color w:val="000000"/>
                <w:sz w:val="18"/>
              </w:rPr>
              <w:t>(0008,1070)</w:t>
            </w:r>
          </w:p>
        </w:tc>
        <w:tc>
          <w:tcPr>
            <w:tcW w:w="870" w:type="dxa"/>
            <w:tcBorders>
              <w:bottom w:val="single" w:sz="4" w:space="0" w:color="000000"/>
              <w:right w:val="single" w:sz="4" w:space="0" w:color="000000"/>
            </w:tcBorders>
            <w:tcMar>
              <w:top w:w="40" w:type="dxa"/>
              <w:left w:w="40" w:type="dxa"/>
              <w:bottom w:w="40" w:type="dxa"/>
              <w:right w:w="40" w:type="dxa"/>
            </w:tcMar>
          </w:tcPr>
          <w:p w14:paraId="3A1E1B4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00875A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4F96C78F" w14:textId="77777777" w:rsidR="00F44A8E" w:rsidRDefault="006E737F">
            <w:pPr>
              <w:spacing w:before="180"/>
            </w:pPr>
            <w:r>
              <w:rPr>
                <w:rFonts w:ascii="Arial" w:hAnsi="Arial"/>
                <w:color w:val="000000"/>
                <w:sz w:val="18"/>
              </w:rPr>
              <w:t>If automatic setting of procedure states is enabled, stored in current and historical procedure tables to indicate who modified the state of the proc</w:t>
            </w:r>
            <w:r>
              <w:rPr>
                <w:rFonts w:ascii="Arial" w:hAnsi="Arial"/>
                <w:color w:val="000000"/>
                <w:sz w:val="18"/>
              </w:rPr>
              <w:t>edure</w:t>
            </w:r>
          </w:p>
        </w:tc>
      </w:tr>
      <w:tr w:rsidR="00F44A8E" w14:paraId="35C35ACC"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817507" w14:textId="77777777" w:rsidR="00F44A8E" w:rsidRDefault="006E737F">
            <w:pPr>
              <w:spacing w:before="180"/>
            </w:pPr>
            <w:r>
              <w:rPr>
                <w:rFonts w:ascii="Arial" w:hAnsi="Arial"/>
                <w:color w:val="000000"/>
                <w:sz w:val="18"/>
              </w:rPr>
              <w:t>&gt;Series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6273674E" w14:textId="77777777" w:rsidR="00F44A8E" w:rsidRDefault="006E737F">
            <w:pPr>
              <w:spacing w:before="180"/>
              <w:jc w:val="center"/>
            </w:pPr>
            <w:r>
              <w:rPr>
                <w:rFonts w:ascii="Arial" w:hAnsi="Arial"/>
                <w:color w:val="000000"/>
                <w:sz w:val="18"/>
              </w:rPr>
              <w:t>(0020,000E)</w:t>
            </w:r>
          </w:p>
        </w:tc>
        <w:tc>
          <w:tcPr>
            <w:tcW w:w="870" w:type="dxa"/>
            <w:tcBorders>
              <w:bottom w:val="single" w:sz="4" w:space="0" w:color="000000"/>
              <w:right w:val="single" w:sz="4" w:space="0" w:color="000000"/>
            </w:tcBorders>
            <w:tcMar>
              <w:top w:w="40" w:type="dxa"/>
              <w:left w:w="40" w:type="dxa"/>
              <w:bottom w:w="40" w:type="dxa"/>
              <w:right w:w="40" w:type="dxa"/>
            </w:tcMar>
          </w:tcPr>
          <w:p w14:paraId="004F0C6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39BA8ED"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35AC8050" w14:textId="77777777" w:rsidR="00F44A8E" w:rsidRDefault="00F44A8E"/>
        </w:tc>
      </w:tr>
      <w:tr w:rsidR="00F44A8E" w14:paraId="602EB53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7F26DE" w14:textId="77777777" w:rsidR="00F44A8E" w:rsidRDefault="006E737F">
            <w:pPr>
              <w:spacing w:before="180"/>
            </w:pPr>
            <w:r>
              <w:rPr>
                <w:rFonts w:ascii="Arial" w:hAnsi="Arial"/>
                <w:color w:val="000000"/>
                <w:sz w:val="18"/>
              </w:rPr>
              <w:t>&gt;Series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0302D590" w14:textId="77777777" w:rsidR="00F44A8E" w:rsidRDefault="006E737F">
            <w:pPr>
              <w:spacing w:before="180"/>
              <w:jc w:val="center"/>
            </w:pPr>
            <w:r>
              <w:rPr>
                <w:rFonts w:ascii="Arial" w:hAnsi="Arial"/>
                <w:color w:val="000000"/>
                <w:sz w:val="18"/>
              </w:rPr>
              <w:t>(0008,103E)</w:t>
            </w:r>
          </w:p>
        </w:tc>
        <w:tc>
          <w:tcPr>
            <w:tcW w:w="870" w:type="dxa"/>
            <w:tcBorders>
              <w:bottom w:val="single" w:sz="4" w:space="0" w:color="000000"/>
              <w:right w:val="single" w:sz="4" w:space="0" w:color="000000"/>
            </w:tcBorders>
            <w:tcMar>
              <w:top w:w="40" w:type="dxa"/>
              <w:left w:w="40" w:type="dxa"/>
              <w:bottom w:w="40" w:type="dxa"/>
              <w:right w:w="40" w:type="dxa"/>
            </w:tcMar>
          </w:tcPr>
          <w:p w14:paraId="1EC7B0A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DD0F17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03CCBB01" w14:textId="77777777" w:rsidR="00F44A8E" w:rsidRDefault="00F44A8E"/>
        </w:tc>
      </w:tr>
      <w:tr w:rsidR="00F44A8E" w14:paraId="4B560871"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A93A8" w14:textId="77777777" w:rsidR="00F44A8E" w:rsidRDefault="006E737F">
            <w:pPr>
              <w:spacing w:before="180"/>
            </w:pPr>
            <w:r>
              <w:rPr>
                <w:rFonts w:ascii="Arial" w:hAnsi="Arial"/>
                <w:color w:val="000000"/>
                <w:sz w:val="18"/>
              </w:rPr>
              <w:t>&gt;Retrieve AE Title</w:t>
            </w:r>
          </w:p>
        </w:tc>
        <w:tc>
          <w:tcPr>
            <w:tcW w:w="1120" w:type="dxa"/>
            <w:tcBorders>
              <w:bottom w:val="single" w:sz="4" w:space="0" w:color="000000"/>
              <w:right w:val="single" w:sz="4" w:space="0" w:color="000000"/>
            </w:tcBorders>
            <w:tcMar>
              <w:top w:w="40" w:type="dxa"/>
              <w:left w:w="40" w:type="dxa"/>
              <w:bottom w:w="40" w:type="dxa"/>
              <w:right w:w="40" w:type="dxa"/>
            </w:tcMar>
          </w:tcPr>
          <w:p w14:paraId="142F9955" w14:textId="77777777" w:rsidR="00F44A8E" w:rsidRDefault="006E737F">
            <w:pPr>
              <w:spacing w:before="180"/>
              <w:jc w:val="center"/>
            </w:pPr>
            <w:r>
              <w:rPr>
                <w:rFonts w:ascii="Arial" w:hAnsi="Arial"/>
                <w:color w:val="000000"/>
                <w:sz w:val="18"/>
              </w:rPr>
              <w:t>(0008,0054)</w:t>
            </w:r>
          </w:p>
        </w:tc>
        <w:tc>
          <w:tcPr>
            <w:tcW w:w="870" w:type="dxa"/>
            <w:tcBorders>
              <w:bottom w:val="single" w:sz="4" w:space="0" w:color="000000"/>
              <w:right w:val="single" w:sz="4" w:space="0" w:color="000000"/>
            </w:tcBorders>
            <w:tcMar>
              <w:top w:w="40" w:type="dxa"/>
              <w:left w:w="40" w:type="dxa"/>
              <w:bottom w:w="40" w:type="dxa"/>
              <w:right w:w="40" w:type="dxa"/>
            </w:tcMar>
          </w:tcPr>
          <w:p w14:paraId="011A0AC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F1B3C6B"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32E9B874" w14:textId="77777777" w:rsidR="00F44A8E" w:rsidRDefault="00F44A8E"/>
        </w:tc>
      </w:tr>
      <w:tr w:rsidR="00F44A8E" w14:paraId="55D4CC44"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8EA9C6" w14:textId="77777777" w:rsidR="00F44A8E" w:rsidRDefault="006E737F">
            <w:pPr>
              <w:spacing w:before="180"/>
            </w:pPr>
            <w:r>
              <w:rPr>
                <w:rFonts w:ascii="Arial" w:hAnsi="Arial"/>
                <w:color w:val="000000"/>
                <w:sz w:val="18"/>
              </w:rPr>
              <w:t>Referenced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213D8CA" w14:textId="77777777" w:rsidR="00F44A8E" w:rsidRDefault="006E737F">
            <w:pPr>
              <w:spacing w:before="180"/>
              <w:jc w:val="center"/>
            </w:pPr>
            <w:r>
              <w:rPr>
                <w:rFonts w:ascii="Arial" w:hAnsi="Arial"/>
                <w:color w:val="000000"/>
                <w:sz w:val="18"/>
              </w:rPr>
              <w:t>(0008,1140)</w:t>
            </w:r>
          </w:p>
        </w:tc>
        <w:tc>
          <w:tcPr>
            <w:tcW w:w="870" w:type="dxa"/>
            <w:tcBorders>
              <w:bottom w:val="single" w:sz="4" w:space="0" w:color="000000"/>
              <w:right w:val="single" w:sz="4" w:space="0" w:color="000000"/>
            </w:tcBorders>
            <w:tcMar>
              <w:top w:w="40" w:type="dxa"/>
              <w:left w:w="40" w:type="dxa"/>
              <w:bottom w:w="40" w:type="dxa"/>
              <w:right w:w="40" w:type="dxa"/>
            </w:tcMar>
          </w:tcPr>
          <w:p w14:paraId="4E70784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BC30CCB"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4CE9FCA" w14:textId="77777777" w:rsidR="00F44A8E" w:rsidRDefault="00F44A8E"/>
        </w:tc>
      </w:tr>
      <w:tr w:rsidR="00F44A8E" w14:paraId="1A4882A2"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D3C45" w14:textId="77777777" w:rsidR="00F44A8E" w:rsidRDefault="006E737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3EE0EAB" w14:textId="77777777" w:rsidR="00F44A8E" w:rsidRDefault="006E737F">
            <w:pPr>
              <w:spacing w:before="180"/>
              <w:jc w:val="center"/>
            </w:pPr>
            <w:r>
              <w:rPr>
                <w:rFonts w:ascii="Arial" w:hAnsi="Arial"/>
                <w:color w:val="000000"/>
                <w:sz w:val="18"/>
              </w:rPr>
              <w:t>(0008,1150)</w:t>
            </w:r>
          </w:p>
        </w:tc>
        <w:tc>
          <w:tcPr>
            <w:tcW w:w="870" w:type="dxa"/>
            <w:tcBorders>
              <w:bottom w:val="single" w:sz="4" w:space="0" w:color="000000"/>
              <w:right w:val="single" w:sz="4" w:space="0" w:color="000000"/>
            </w:tcBorders>
            <w:tcMar>
              <w:top w:w="40" w:type="dxa"/>
              <w:left w:w="40" w:type="dxa"/>
              <w:bottom w:w="40" w:type="dxa"/>
              <w:right w:w="40" w:type="dxa"/>
            </w:tcMar>
          </w:tcPr>
          <w:p w14:paraId="2EB5634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FAF6F1D"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0846AC31" w14:textId="77777777" w:rsidR="00F44A8E" w:rsidRDefault="00F44A8E"/>
        </w:tc>
      </w:tr>
      <w:tr w:rsidR="00F44A8E" w14:paraId="3AFAB4CE"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8487B" w14:textId="77777777" w:rsidR="00F44A8E" w:rsidRDefault="006E737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20918967" w14:textId="77777777" w:rsidR="00F44A8E" w:rsidRDefault="006E737F">
            <w:pPr>
              <w:spacing w:before="180"/>
              <w:jc w:val="center"/>
            </w:pPr>
            <w:r>
              <w:rPr>
                <w:rFonts w:ascii="Arial" w:hAnsi="Arial"/>
                <w:color w:val="000000"/>
                <w:sz w:val="18"/>
              </w:rPr>
              <w:t>(0008,1155)</w:t>
            </w:r>
          </w:p>
        </w:tc>
        <w:tc>
          <w:tcPr>
            <w:tcW w:w="870" w:type="dxa"/>
            <w:tcBorders>
              <w:bottom w:val="single" w:sz="4" w:space="0" w:color="000000"/>
              <w:right w:val="single" w:sz="4" w:space="0" w:color="000000"/>
            </w:tcBorders>
            <w:tcMar>
              <w:top w:w="40" w:type="dxa"/>
              <w:left w:w="40" w:type="dxa"/>
              <w:bottom w:w="40" w:type="dxa"/>
              <w:right w:w="40" w:type="dxa"/>
            </w:tcMar>
          </w:tcPr>
          <w:p w14:paraId="0A50EB7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D6707A7"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549D8B6D" w14:textId="77777777" w:rsidR="00F44A8E" w:rsidRDefault="00F44A8E"/>
        </w:tc>
      </w:tr>
      <w:tr w:rsidR="00F44A8E" w14:paraId="5A1CDE50"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F7255E" w14:textId="77777777" w:rsidR="00F44A8E" w:rsidRDefault="006E737F">
            <w:pPr>
              <w:spacing w:before="180"/>
            </w:pPr>
            <w:r>
              <w:rPr>
                <w:rFonts w:ascii="Arial" w:hAnsi="Arial"/>
                <w:color w:val="000000"/>
                <w:sz w:val="18"/>
              </w:rPr>
              <w:t>&gt;Referenced Standalone SOP Instance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A615B85" w14:textId="77777777" w:rsidR="00F44A8E" w:rsidRDefault="006E737F">
            <w:pPr>
              <w:spacing w:before="180"/>
              <w:jc w:val="center"/>
            </w:pPr>
            <w:r>
              <w:rPr>
                <w:rFonts w:ascii="Arial" w:hAnsi="Arial"/>
                <w:color w:val="000000"/>
                <w:sz w:val="18"/>
              </w:rPr>
              <w:t>(0040,0220)</w:t>
            </w:r>
          </w:p>
        </w:tc>
        <w:tc>
          <w:tcPr>
            <w:tcW w:w="870" w:type="dxa"/>
            <w:tcBorders>
              <w:bottom w:val="single" w:sz="4" w:space="0" w:color="000000"/>
              <w:right w:val="single" w:sz="4" w:space="0" w:color="000000"/>
            </w:tcBorders>
            <w:tcMar>
              <w:top w:w="40" w:type="dxa"/>
              <w:left w:w="40" w:type="dxa"/>
              <w:bottom w:w="40" w:type="dxa"/>
              <w:right w:w="40" w:type="dxa"/>
            </w:tcMar>
          </w:tcPr>
          <w:p w14:paraId="7400C505"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5C934A80"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99DE9BE" w14:textId="77777777" w:rsidR="00F44A8E" w:rsidRDefault="00F44A8E"/>
        </w:tc>
      </w:tr>
      <w:tr w:rsidR="00F44A8E" w14:paraId="713D97E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9770F" w14:textId="77777777" w:rsidR="00F44A8E" w:rsidRDefault="006E737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54A945AD" w14:textId="77777777" w:rsidR="00F44A8E" w:rsidRDefault="006E737F">
            <w:pPr>
              <w:spacing w:before="180"/>
              <w:jc w:val="center"/>
            </w:pPr>
            <w:r>
              <w:rPr>
                <w:rFonts w:ascii="Arial" w:hAnsi="Arial"/>
                <w:color w:val="000000"/>
                <w:sz w:val="18"/>
              </w:rPr>
              <w:t>(0008,1150)</w:t>
            </w:r>
          </w:p>
        </w:tc>
        <w:tc>
          <w:tcPr>
            <w:tcW w:w="870" w:type="dxa"/>
            <w:tcBorders>
              <w:bottom w:val="single" w:sz="4" w:space="0" w:color="000000"/>
              <w:right w:val="single" w:sz="4" w:space="0" w:color="000000"/>
            </w:tcBorders>
            <w:tcMar>
              <w:top w:w="40" w:type="dxa"/>
              <w:left w:w="40" w:type="dxa"/>
              <w:bottom w:w="40" w:type="dxa"/>
              <w:right w:w="40" w:type="dxa"/>
            </w:tcMar>
          </w:tcPr>
          <w:p w14:paraId="7CE2E5C5"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795B44C"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353299A8" w14:textId="77777777" w:rsidR="00F44A8E" w:rsidRDefault="00F44A8E"/>
        </w:tc>
      </w:tr>
      <w:tr w:rsidR="00F44A8E" w14:paraId="03AF601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F93289" w14:textId="77777777" w:rsidR="00F44A8E" w:rsidRDefault="006E737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0D14A5D6" w14:textId="77777777" w:rsidR="00F44A8E" w:rsidRDefault="006E737F">
            <w:pPr>
              <w:spacing w:before="180"/>
              <w:jc w:val="center"/>
            </w:pPr>
            <w:r>
              <w:rPr>
                <w:rFonts w:ascii="Arial" w:hAnsi="Arial"/>
                <w:color w:val="000000"/>
                <w:sz w:val="18"/>
              </w:rPr>
              <w:t>(0008,1155)</w:t>
            </w:r>
          </w:p>
        </w:tc>
        <w:tc>
          <w:tcPr>
            <w:tcW w:w="870" w:type="dxa"/>
            <w:tcBorders>
              <w:bottom w:val="single" w:sz="4" w:space="0" w:color="000000"/>
              <w:right w:val="single" w:sz="4" w:space="0" w:color="000000"/>
            </w:tcBorders>
            <w:tcMar>
              <w:top w:w="40" w:type="dxa"/>
              <w:left w:w="40" w:type="dxa"/>
              <w:bottom w:w="40" w:type="dxa"/>
              <w:right w:w="40" w:type="dxa"/>
            </w:tcMar>
          </w:tcPr>
          <w:p w14:paraId="6C2AC41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FB11C17"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088F7CB2" w14:textId="77777777" w:rsidR="00F44A8E" w:rsidRDefault="00F44A8E"/>
        </w:tc>
      </w:tr>
      <w:tr w:rsidR="006E737F" w14:paraId="45FA70BE"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A05A791" w14:textId="77777777" w:rsidR="00F44A8E" w:rsidRDefault="006E737F">
            <w:pPr>
              <w:spacing w:before="180"/>
            </w:pPr>
            <w:r>
              <w:rPr>
                <w:rFonts w:ascii="Arial" w:hAnsi="Arial"/>
                <w:color w:val="000000"/>
                <w:sz w:val="18"/>
              </w:rPr>
              <w:t>Radiation Dose</w:t>
            </w:r>
          </w:p>
        </w:tc>
      </w:tr>
      <w:tr w:rsidR="00F44A8E" w14:paraId="682619E9"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407A9" w14:textId="77777777" w:rsidR="00F44A8E" w:rsidRDefault="006E737F">
            <w:pPr>
              <w:spacing w:before="180"/>
            </w:pPr>
            <w:r>
              <w:rPr>
                <w:rFonts w:ascii="Arial" w:hAnsi="Arial"/>
                <w:color w:val="000000"/>
                <w:sz w:val="18"/>
              </w:rPr>
              <w:lastRenderedPageBreak/>
              <w:t>Anatomic Structure, Space or Region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0266A1AF" w14:textId="77777777" w:rsidR="00F44A8E" w:rsidRDefault="006E737F">
            <w:pPr>
              <w:spacing w:before="180"/>
              <w:jc w:val="center"/>
            </w:pPr>
            <w:r>
              <w:rPr>
                <w:rFonts w:ascii="Arial" w:hAnsi="Arial"/>
                <w:color w:val="000000"/>
                <w:sz w:val="18"/>
              </w:rPr>
              <w:t>(0008,2229)</w:t>
            </w:r>
          </w:p>
        </w:tc>
        <w:tc>
          <w:tcPr>
            <w:tcW w:w="870" w:type="dxa"/>
            <w:tcBorders>
              <w:bottom w:val="single" w:sz="4" w:space="0" w:color="000000"/>
              <w:right w:val="single" w:sz="4" w:space="0" w:color="000000"/>
            </w:tcBorders>
            <w:tcMar>
              <w:top w:w="40" w:type="dxa"/>
              <w:left w:w="40" w:type="dxa"/>
              <w:bottom w:w="40" w:type="dxa"/>
              <w:right w:w="40" w:type="dxa"/>
            </w:tcMar>
          </w:tcPr>
          <w:p w14:paraId="36556E66" w14:textId="77777777" w:rsidR="00F44A8E" w:rsidRDefault="00F44A8E"/>
        </w:tc>
        <w:tc>
          <w:tcPr>
            <w:tcW w:w="590" w:type="dxa"/>
            <w:tcBorders>
              <w:bottom w:val="single" w:sz="4" w:space="0" w:color="000000"/>
              <w:right w:val="single" w:sz="4" w:space="0" w:color="000000"/>
            </w:tcBorders>
            <w:tcMar>
              <w:top w:w="40" w:type="dxa"/>
              <w:left w:w="40" w:type="dxa"/>
              <w:bottom w:w="40" w:type="dxa"/>
              <w:right w:w="40" w:type="dxa"/>
            </w:tcMar>
          </w:tcPr>
          <w:p w14:paraId="0678FEE6" w14:textId="77777777" w:rsidR="00F44A8E" w:rsidRDefault="00F44A8E"/>
        </w:tc>
        <w:tc>
          <w:tcPr>
            <w:tcW w:w="4120" w:type="dxa"/>
            <w:tcBorders>
              <w:bottom w:val="single" w:sz="4" w:space="0" w:color="000000"/>
              <w:right w:val="single" w:sz="4" w:space="0" w:color="000000"/>
            </w:tcBorders>
            <w:tcMar>
              <w:top w:w="40" w:type="dxa"/>
              <w:left w:w="40" w:type="dxa"/>
              <w:bottom w:w="40" w:type="dxa"/>
              <w:right w:w="40" w:type="dxa"/>
            </w:tcMar>
          </w:tcPr>
          <w:p w14:paraId="6AD77EBD" w14:textId="77777777" w:rsidR="00F44A8E" w:rsidRDefault="00F44A8E"/>
        </w:tc>
      </w:tr>
      <w:tr w:rsidR="00F44A8E" w14:paraId="5618CAE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CE639" w14:textId="77777777" w:rsidR="00F44A8E" w:rsidRDefault="006E737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21D8E5BC"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18F22CA6"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DA79D7F"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4251C5A9" w14:textId="77777777" w:rsidR="00F44A8E" w:rsidRDefault="00F44A8E"/>
        </w:tc>
      </w:tr>
      <w:tr w:rsidR="00F44A8E" w14:paraId="14AD3636"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2C9F9E" w14:textId="77777777" w:rsidR="00F44A8E" w:rsidRDefault="006E737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1AF41D82"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221CC50B"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4BFEF0B"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2424DBE" w14:textId="77777777" w:rsidR="00F44A8E" w:rsidRDefault="00F44A8E"/>
        </w:tc>
      </w:tr>
      <w:tr w:rsidR="00F44A8E" w14:paraId="000D7E16"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057455" w14:textId="77777777" w:rsidR="00F44A8E" w:rsidRDefault="006E737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704CBBFD"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4AD4D45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1E2078F"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3748D483" w14:textId="77777777" w:rsidR="00F44A8E" w:rsidRDefault="00F44A8E"/>
        </w:tc>
      </w:tr>
      <w:tr w:rsidR="00F44A8E" w14:paraId="319F5C1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AB2F6" w14:textId="77777777" w:rsidR="00F44A8E" w:rsidRDefault="006E737F">
            <w:pPr>
              <w:spacing w:before="180"/>
            </w:pPr>
            <w:r>
              <w:rPr>
                <w:rFonts w:ascii="Arial" w:hAnsi="Arial"/>
                <w:color w:val="000000"/>
                <w:sz w:val="18"/>
              </w:rPr>
              <w:t>Total Time of Fluoroscopy</w:t>
            </w:r>
          </w:p>
        </w:tc>
        <w:tc>
          <w:tcPr>
            <w:tcW w:w="1120" w:type="dxa"/>
            <w:tcBorders>
              <w:bottom w:val="single" w:sz="4" w:space="0" w:color="000000"/>
              <w:right w:val="single" w:sz="4" w:space="0" w:color="000000"/>
            </w:tcBorders>
            <w:tcMar>
              <w:top w:w="40" w:type="dxa"/>
              <w:left w:w="40" w:type="dxa"/>
              <w:bottom w:w="40" w:type="dxa"/>
              <w:right w:w="40" w:type="dxa"/>
            </w:tcMar>
          </w:tcPr>
          <w:p w14:paraId="4FA05E36" w14:textId="77777777" w:rsidR="00F44A8E" w:rsidRDefault="006E737F">
            <w:pPr>
              <w:spacing w:before="180"/>
              <w:jc w:val="center"/>
            </w:pPr>
            <w:r>
              <w:rPr>
                <w:rFonts w:ascii="Arial" w:hAnsi="Arial"/>
                <w:color w:val="000000"/>
                <w:sz w:val="18"/>
              </w:rPr>
              <w:t>(0040,0300)</w:t>
            </w:r>
          </w:p>
        </w:tc>
        <w:tc>
          <w:tcPr>
            <w:tcW w:w="870" w:type="dxa"/>
            <w:tcBorders>
              <w:bottom w:val="single" w:sz="4" w:space="0" w:color="000000"/>
              <w:right w:val="single" w:sz="4" w:space="0" w:color="000000"/>
            </w:tcBorders>
            <w:tcMar>
              <w:top w:w="40" w:type="dxa"/>
              <w:left w:w="40" w:type="dxa"/>
              <w:bottom w:w="40" w:type="dxa"/>
              <w:right w:w="40" w:type="dxa"/>
            </w:tcMar>
          </w:tcPr>
          <w:p w14:paraId="564B12BC"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91A9D53"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D1249A0" w14:textId="77777777" w:rsidR="00F44A8E" w:rsidRDefault="006E737F">
            <w:pPr>
              <w:spacing w:before="180"/>
            </w:pPr>
            <w:r>
              <w:rPr>
                <w:rFonts w:ascii="Arial" w:hAnsi="Arial"/>
                <w:color w:val="000000"/>
                <w:sz w:val="18"/>
              </w:rPr>
              <w:t>Stored in Procedure Techniques table</w:t>
            </w:r>
          </w:p>
        </w:tc>
      </w:tr>
      <w:tr w:rsidR="00F44A8E" w14:paraId="3A65EED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D87F8" w14:textId="77777777" w:rsidR="00F44A8E" w:rsidRDefault="006E737F">
            <w:pPr>
              <w:spacing w:before="180"/>
            </w:pPr>
            <w:r>
              <w:rPr>
                <w:rFonts w:ascii="Arial" w:hAnsi="Arial"/>
                <w:color w:val="000000"/>
                <w:sz w:val="18"/>
              </w:rPr>
              <w:t>Total Number of Exposures</w:t>
            </w:r>
          </w:p>
        </w:tc>
        <w:tc>
          <w:tcPr>
            <w:tcW w:w="1120" w:type="dxa"/>
            <w:tcBorders>
              <w:bottom w:val="single" w:sz="4" w:space="0" w:color="000000"/>
              <w:right w:val="single" w:sz="4" w:space="0" w:color="000000"/>
            </w:tcBorders>
            <w:tcMar>
              <w:top w:w="40" w:type="dxa"/>
              <w:left w:w="40" w:type="dxa"/>
              <w:bottom w:w="40" w:type="dxa"/>
              <w:right w:w="40" w:type="dxa"/>
            </w:tcMar>
          </w:tcPr>
          <w:p w14:paraId="3B762137" w14:textId="77777777" w:rsidR="00F44A8E" w:rsidRDefault="006E737F">
            <w:pPr>
              <w:spacing w:before="180"/>
              <w:jc w:val="center"/>
            </w:pPr>
            <w:r>
              <w:rPr>
                <w:rFonts w:ascii="Arial" w:hAnsi="Arial"/>
                <w:color w:val="000000"/>
                <w:sz w:val="18"/>
              </w:rPr>
              <w:t>(0040,0301)</w:t>
            </w:r>
          </w:p>
        </w:tc>
        <w:tc>
          <w:tcPr>
            <w:tcW w:w="870" w:type="dxa"/>
            <w:tcBorders>
              <w:bottom w:val="single" w:sz="4" w:space="0" w:color="000000"/>
              <w:right w:val="single" w:sz="4" w:space="0" w:color="000000"/>
            </w:tcBorders>
            <w:tcMar>
              <w:top w:w="40" w:type="dxa"/>
              <w:left w:w="40" w:type="dxa"/>
              <w:bottom w:w="40" w:type="dxa"/>
              <w:right w:w="40" w:type="dxa"/>
            </w:tcMar>
          </w:tcPr>
          <w:p w14:paraId="3DE518F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8FAA6D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62DFAFBE" w14:textId="77777777" w:rsidR="00F44A8E" w:rsidRDefault="006E737F">
            <w:pPr>
              <w:spacing w:before="180"/>
            </w:pPr>
            <w:r>
              <w:rPr>
                <w:rFonts w:ascii="Arial" w:hAnsi="Arial"/>
                <w:color w:val="000000"/>
                <w:sz w:val="18"/>
              </w:rPr>
              <w:t>Stored in Procedure Techniques table</w:t>
            </w:r>
          </w:p>
        </w:tc>
      </w:tr>
      <w:tr w:rsidR="00F44A8E" w14:paraId="55AAB75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89116F" w14:textId="77777777" w:rsidR="00F44A8E" w:rsidRDefault="006E737F">
            <w:pPr>
              <w:spacing w:before="180"/>
            </w:pPr>
            <w:r>
              <w:rPr>
                <w:rFonts w:ascii="Arial" w:hAnsi="Arial"/>
                <w:color w:val="000000"/>
                <w:sz w:val="18"/>
              </w:rPr>
              <w:t>Distance Source to Detector</w:t>
            </w:r>
          </w:p>
        </w:tc>
        <w:tc>
          <w:tcPr>
            <w:tcW w:w="1120" w:type="dxa"/>
            <w:tcBorders>
              <w:bottom w:val="single" w:sz="4" w:space="0" w:color="000000"/>
              <w:right w:val="single" w:sz="4" w:space="0" w:color="000000"/>
            </w:tcBorders>
            <w:tcMar>
              <w:top w:w="40" w:type="dxa"/>
              <w:left w:w="40" w:type="dxa"/>
              <w:bottom w:w="40" w:type="dxa"/>
              <w:right w:w="40" w:type="dxa"/>
            </w:tcMar>
          </w:tcPr>
          <w:p w14:paraId="6C6ED345" w14:textId="77777777" w:rsidR="00F44A8E" w:rsidRDefault="006E737F">
            <w:pPr>
              <w:spacing w:before="180"/>
              <w:jc w:val="center"/>
            </w:pPr>
            <w:r>
              <w:rPr>
                <w:rFonts w:ascii="Arial" w:hAnsi="Arial"/>
                <w:color w:val="000000"/>
                <w:sz w:val="18"/>
              </w:rPr>
              <w:t>(0018,1110)</w:t>
            </w:r>
          </w:p>
        </w:tc>
        <w:tc>
          <w:tcPr>
            <w:tcW w:w="870" w:type="dxa"/>
            <w:tcBorders>
              <w:bottom w:val="single" w:sz="4" w:space="0" w:color="000000"/>
              <w:right w:val="single" w:sz="4" w:space="0" w:color="000000"/>
            </w:tcBorders>
            <w:tcMar>
              <w:top w:w="40" w:type="dxa"/>
              <w:left w:w="40" w:type="dxa"/>
              <w:bottom w:w="40" w:type="dxa"/>
              <w:right w:w="40" w:type="dxa"/>
            </w:tcMar>
          </w:tcPr>
          <w:p w14:paraId="72ABF95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A88B759"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79EEB535" w14:textId="77777777" w:rsidR="00F44A8E" w:rsidRDefault="006E737F">
            <w:pPr>
              <w:spacing w:before="180"/>
            </w:pPr>
            <w:r>
              <w:rPr>
                <w:rFonts w:ascii="Arial" w:hAnsi="Arial"/>
                <w:color w:val="000000"/>
                <w:sz w:val="18"/>
              </w:rPr>
              <w:t>Stored in Procedure Techniques table</w:t>
            </w:r>
          </w:p>
        </w:tc>
      </w:tr>
      <w:tr w:rsidR="00F44A8E" w14:paraId="6D8B4FC9"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47DBC6" w14:textId="77777777" w:rsidR="00F44A8E" w:rsidRDefault="006E737F">
            <w:pPr>
              <w:spacing w:before="180"/>
            </w:pPr>
            <w:r>
              <w:rPr>
                <w:rFonts w:ascii="Arial" w:hAnsi="Arial"/>
                <w:color w:val="000000"/>
                <w:sz w:val="18"/>
              </w:rPr>
              <w:t>Distance Source to Entrance</w:t>
            </w:r>
          </w:p>
        </w:tc>
        <w:tc>
          <w:tcPr>
            <w:tcW w:w="1120" w:type="dxa"/>
            <w:tcBorders>
              <w:bottom w:val="single" w:sz="4" w:space="0" w:color="000000"/>
              <w:right w:val="single" w:sz="4" w:space="0" w:color="000000"/>
            </w:tcBorders>
            <w:tcMar>
              <w:top w:w="40" w:type="dxa"/>
              <w:left w:w="40" w:type="dxa"/>
              <w:bottom w:w="40" w:type="dxa"/>
              <w:right w:w="40" w:type="dxa"/>
            </w:tcMar>
          </w:tcPr>
          <w:p w14:paraId="0CC6EEA2" w14:textId="77777777" w:rsidR="00F44A8E" w:rsidRDefault="006E737F">
            <w:pPr>
              <w:spacing w:before="180"/>
              <w:jc w:val="center"/>
            </w:pPr>
            <w:r>
              <w:rPr>
                <w:rFonts w:ascii="Arial" w:hAnsi="Arial"/>
                <w:color w:val="000000"/>
                <w:sz w:val="18"/>
              </w:rPr>
              <w:t>(0040,0306)</w:t>
            </w:r>
          </w:p>
        </w:tc>
        <w:tc>
          <w:tcPr>
            <w:tcW w:w="870" w:type="dxa"/>
            <w:tcBorders>
              <w:bottom w:val="single" w:sz="4" w:space="0" w:color="000000"/>
              <w:right w:val="single" w:sz="4" w:space="0" w:color="000000"/>
            </w:tcBorders>
            <w:tcMar>
              <w:top w:w="40" w:type="dxa"/>
              <w:left w:w="40" w:type="dxa"/>
              <w:bottom w:w="40" w:type="dxa"/>
              <w:right w:w="40" w:type="dxa"/>
            </w:tcMar>
          </w:tcPr>
          <w:p w14:paraId="46BD7D1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E73C233"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69EE143D" w14:textId="77777777" w:rsidR="00F44A8E" w:rsidRDefault="006E737F">
            <w:pPr>
              <w:spacing w:before="180"/>
            </w:pPr>
            <w:r>
              <w:rPr>
                <w:rFonts w:ascii="Arial" w:hAnsi="Arial"/>
                <w:color w:val="000000"/>
                <w:sz w:val="18"/>
              </w:rPr>
              <w:t>Stored in Procedure Techniques table</w:t>
            </w:r>
          </w:p>
        </w:tc>
      </w:tr>
      <w:tr w:rsidR="00F44A8E" w14:paraId="52384567"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80B3E1" w14:textId="77777777" w:rsidR="00F44A8E" w:rsidRDefault="006E737F">
            <w:pPr>
              <w:spacing w:before="180"/>
            </w:pPr>
            <w:r>
              <w:rPr>
                <w:rFonts w:ascii="Arial" w:hAnsi="Arial"/>
                <w:color w:val="000000"/>
                <w:sz w:val="18"/>
              </w:rPr>
              <w:t>Entrance Dose</w:t>
            </w:r>
          </w:p>
        </w:tc>
        <w:tc>
          <w:tcPr>
            <w:tcW w:w="1120" w:type="dxa"/>
            <w:tcBorders>
              <w:bottom w:val="single" w:sz="4" w:space="0" w:color="000000"/>
              <w:right w:val="single" w:sz="4" w:space="0" w:color="000000"/>
            </w:tcBorders>
            <w:tcMar>
              <w:top w:w="40" w:type="dxa"/>
              <w:left w:w="40" w:type="dxa"/>
              <w:bottom w:w="40" w:type="dxa"/>
              <w:right w:w="40" w:type="dxa"/>
            </w:tcMar>
          </w:tcPr>
          <w:p w14:paraId="28817AE8" w14:textId="77777777" w:rsidR="00F44A8E" w:rsidRDefault="006E737F">
            <w:pPr>
              <w:spacing w:before="180"/>
              <w:jc w:val="center"/>
            </w:pPr>
            <w:r>
              <w:rPr>
                <w:rFonts w:ascii="Arial" w:hAnsi="Arial"/>
                <w:color w:val="000000"/>
                <w:sz w:val="18"/>
              </w:rPr>
              <w:t>(0040,0302)</w:t>
            </w:r>
          </w:p>
        </w:tc>
        <w:tc>
          <w:tcPr>
            <w:tcW w:w="870" w:type="dxa"/>
            <w:tcBorders>
              <w:bottom w:val="single" w:sz="4" w:space="0" w:color="000000"/>
              <w:right w:val="single" w:sz="4" w:space="0" w:color="000000"/>
            </w:tcBorders>
            <w:tcMar>
              <w:top w:w="40" w:type="dxa"/>
              <w:left w:w="40" w:type="dxa"/>
              <w:bottom w:w="40" w:type="dxa"/>
              <w:right w:w="40" w:type="dxa"/>
            </w:tcMar>
          </w:tcPr>
          <w:p w14:paraId="0A54EAA7"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6BAD05F"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77D8C631" w14:textId="77777777" w:rsidR="00F44A8E" w:rsidRDefault="006E737F">
            <w:pPr>
              <w:spacing w:before="180"/>
            </w:pPr>
            <w:r>
              <w:rPr>
                <w:rFonts w:ascii="Arial" w:hAnsi="Arial"/>
                <w:color w:val="000000"/>
                <w:sz w:val="18"/>
              </w:rPr>
              <w:t>Stored in Procedure Techniques table</w:t>
            </w:r>
          </w:p>
        </w:tc>
      </w:tr>
      <w:tr w:rsidR="00F44A8E" w14:paraId="0677F00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CB6725" w14:textId="77777777" w:rsidR="00F44A8E" w:rsidRDefault="006E737F">
            <w:pPr>
              <w:spacing w:before="180"/>
            </w:pPr>
            <w:r>
              <w:rPr>
                <w:rFonts w:ascii="Arial" w:hAnsi="Arial"/>
                <w:color w:val="000000"/>
                <w:sz w:val="18"/>
              </w:rPr>
              <w:t>Entrance Dose in mGy</w:t>
            </w:r>
          </w:p>
        </w:tc>
        <w:tc>
          <w:tcPr>
            <w:tcW w:w="1120" w:type="dxa"/>
            <w:tcBorders>
              <w:bottom w:val="single" w:sz="4" w:space="0" w:color="000000"/>
              <w:right w:val="single" w:sz="4" w:space="0" w:color="000000"/>
            </w:tcBorders>
            <w:tcMar>
              <w:top w:w="40" w:type="dxa"/>
              <w:left w:w="40" w:type="dxa"/>
              <w:bottom w:w="40" w:type="dxa"/>
              <w:right w:w="40" w:type="dxa"/>
            </w:tcMar>
          </w:tcPr>
          <w:p w14:paraId="3D40D168" w14:textId="77777777" w:rsidR="00F44A8E" w:rsidRDefault="006E737F">
            <w:pPr>
              <w:spacing w:before="180"/>
              <w:jc w:val="center"/>
            </w:pPr>
            <w:r>
              <w:rPr>
                <w:rFonts w:ascii="Arial" w:hAnsi="Arial"/>
                <w:color w:val="000000"/>
                <w:sz w:val="18"/>
              </w:rPr>
              <w:t>(0040,8302)</w:t>
            </w:r>
          </w:p>
        </w:tc>
        <w:tc>
          <w:tcPr>
            <w:tcW w:w="870" w:type="dxa"/>
            <w:tcBorders>
              <w:bottom w:val="single" w:sz="4" w:space="0" w:color="000000"/>
              <w:right w:val="single" w:sz="4" w:space="0" w:color="000000"/>
            </w:tcBorders>
            <w:tcMar>
              <w:top w:w="40" w:type="dxa"/>
              <w:left w:w="40" w:type="dxa"/>
              <w:bottom w:w="40" w:type="dxa"/>
              <w:right w:w="40" w:type="dxa"/>
            </w:tcMar>
          </w:tcPr>
          <w:p w14:paraId="7AAE49E3"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B5571C5"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67FA400C" w14:textId="77777777" w:rsidR="00F44A8E" w:rsidRDefault="00F44A8E"/>
        </w:tc>
      </w:tr>
      <w:tr w:rsidR="00F44A8E" w14:paraId="70B5073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3F9342" w14:textId="77777777" w:rsidR="00F44A8E" w:rsidRDefault="006E737F">
            <w:pPr>
              <w:spacing w:before="180"/>
            </w:pPr>
            <w:r>
              <w:rPr>
                <w:rFonts w:ascii="Arial" w:hAnsi="Arial"/>
                <w:color w:val="000000"/>
                <w:sz w:val="18"/>
              </w:rPr>
              <w:t>Exposed Area</w:t>
            </w:r>
          </w:p>
        </w:tc>
        <w:tc>
          <w:tcPr>
            <w:tcW w:w="1120" w:type="dxa"/>
            <w:tcBorders>
              <w:bottom w:val="single" w:sz="4" w:space="0" w:color="000000"/>
              <w:right w:val="single" w:sz="4" w:space="0" w:color="000000"/>
            </w:tcBorders>
            <w:tcMar>
              <w:top w:w="40" w:type="dxa"/>
              <w:left w:w="40" w:type="dxa"/>
              <w:bottom w:w="40" w:type="dxa"/>
              <w:right w:w="40" w:type="dxa"/>
            </w:tcMar>
          </w:tcPr>
          <w:p w14:paraId="1C012199" w14:textId="77777777" w:rsidR="00F44A8E" w:rsidRDefault="006E737F">
            <w:pPr>
              <w:spacing w:before="180"/>
              <w:jc w:val="center"/>
            </w:pPr>
            <w:r>
              <w:rPr>
                <w:rFonts w:ascii="Arial" w:hAnsi="Arial"/>
                <w:color w:val="000000"/>
                <w:sz w:val="18"/>
              </w:rPr>
              <w:t>(0040,0303)</w:t>
            </w:r>
          </w:p>
        </w:tc>
        <w:tc>
          <w:tcPr>
            <w:tcW w:w="870" w:type="dxa"/>
            <w:tcBorders>
              <w:bottom w:val="single" w:sz="4" w:space="0" w:color="000000"/>
              <w:right w:val="single" w:sz="4" w:space="0" w:color="000000"/>
            </w:tcBorders>
            <w:tcMar>
              <w:top w:w="40" w:type="dxa"/>
              <w:left w:w="40" w:type="dxa"/>
              <w:bottom w:w="40" w:type="dxa"/>
              <w:right w:w="40" w:type="dxa"/>
            </w:tcMar>
          </w:tcPr>
          <w:p w14:paraId="72729D2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203F8AD"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5D67C31D" w14:textId="77777777" w:rsidR="00F44A8E" w:rsidRDefault="006E737F">
            <w:pPr>
              <w:spacing w:before="180"/>
            </w:pPr>
            <w:r>
              <w:rPr>
                <w:rFonts w:ascii="Arial" w:hAnsi="Arial"/>
                <w:color w:val="000000"/>
                <w:sz w:val="18"/>
              </w:rPr>
              <w:t>Stored in Procedure Techniques table</w:t>
            </w:r>
          </w:p>
        </w:tc>
      </w:tr>
      <w:tr w:rsidR="00F44A8E" w14:paraId="3C9255B7"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E21D4C" w14:textId="77777777" w:rsidR="00F44A8E" w:rsidRDefault="006E737F">
            <w:pPr>
              <w:spacing w:before="180"/>
            </w:pPr>
            <w:r>
              <w:rPr>
                <w:rFonts w:ascii="Arial" w:hAnsi="Arial"/>
                <w:color w:val="000000"/>
                <w:sz w:val="18"/>
              </w:rPr>
              <w:t>Image Area Dose Product</w:t>
            </w:r>
          </w:p>
        </w:tc>
        <w:tc>
          <w:tcPr>
            <w:tcW w:w="1120" w:type="dxa"/>
            <w:tcBorders>
              <w:bottom w:val="single" w:sz="4" w:space="0" w:color="000000"/>
              <w:right w:val="single" w:sz="4" w:space="0" w:color="000000"/>
            </w:tcBorders>
            <w:tcMar>
              <w:top w:w="40" w:type="dxa"/>
              <w:left w:w="40" w:type="dxa"/>
              <w:bottom w:w="40" w:type="dxa"/>
              <w:right w:w="40" w:type="dxa"/>
            </w:tcMar>
          </w:tcPr>
          <w:p w14:paraId="5C8ACA7E" w14:textId="77777777" w:rsidR="00F44A8E" w:rsidRDefault="006E737F">
            <w:pPr>
              <w:spacing w:before="180"/>
              <w:jc w:val="center"/>
            </w:pPr>
            <w:r>
              <w:rPr>
                <w:rFonts w:ascii="Arial" w:hAnsi="Arial"/>
                <w:color w:val="000000"/>
                <w:sz w:val="18"/>
              </w:rPr>
              <w:t>(0018,115E)</w:t>
            </w:r>
          </w:p>
        </w:tc>
        <w:tc>
          <w:tcPr>
            <w:tcW w:w="870" w:type="dxa"/>
            <w:tcBorders>
              <w:bottom w:val="single" w:sz="4" w:space="0" w:color="000000"/>
              <w:right w:val="single" w:sz="4" w:space="0" w:color="000000"/>
            </w:tcBorders>
            <w:tcMar>
              <w:top w:w="40" w:type="dxa"/>
              <w:left w:w="40" w:type="dxa"/>
              <w:bottom w:w="40" w:type="dxa"/>
              <w:right w:w="40" w:type="dxa"/>
            </w:tcMar>
          </w:tcPr>
          <w:p w14:paraId="5387348A"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4F77A23"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51548B0" w14:textId="77777777" w:rsidR="00F44A8E" w:rsidRDefault="006E737F">
            <w:pPr>
              <w:spacing w:before="180"/>
            </w:pPr>
            <w:r>
              <w:rPr>
                <w:rFonts w:ascii="Arial" w:hAnsi="Arial"/>
                <w:color w:val="000000"/>
                <w:sz w:val="18"/>
              </w:rPr>
              <w:t>Stored in Procedure Techniques table</w:t>
            </w:r>
          </w:p>
        </w:tc>
      </w:tr>
      <w:tr w:rsidR="00F44A8E" w14:paraId="6C2CD5B3"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EF15C9" w14:textId="77777777" w:rsidR="00F44A8E" w:rsidRDefault="006E737F">
            <w:pPr>
              <w:spacing w:before="180"/>
            </w:pPr>
            <w:r>
              <w:rPr>
                <w:rFonts w:ascii="Arial" w:hAnsi="Arial"/>
                <w:color w:val="000000"/>
                <w:sz w:val="18"/>
              </w:rPr>
              <w:t>Comments on Radiation Dose</w:t>
            </w:r>
          </w:p>
        </w:tc>
        <w:tc>
          <w:tcPr>
            <w:tcW w:w="1120" w:type="dxa"/>
            <w:tcBorders>
              <w:bottom w:val="single" w:sz="4" w:space="0" w:color="000000"/>
              <w:right w:val="single" w:sz="4" w:space="0" w:color="000000"/>
            </w:tcBorders>
            <w:tcMar>
              <w:top w:w="40" w:type="dxa"/>
              <w:left w:w="40" w:type="dxa"/>
              <w:bottom w:w="40" w:type="dxa"/>
              <w:right w:w="40" w:type="dxa"/>
            </w:tcMar>
          </w:tcPr>
          <w:p w14:paraId="7323A4B8" w14:textId="77777777" w:rsidR="00F44A8E" w:rsidRDefault="006E737F">
            <w:pPr>
              <w:spacing w:before="180"/>
              <w:jc w:val="center"/>
            </w:pPr>
            <w:r>
              <w:rPr>
                <w:rFonts w:ascii="Arial" w:hAnsi="Arial"/>
                <w:color w:val="000000"/>
                <w:sz w:val="18"/>
              </w:rPr>
              <w:t>(0040,0310)</w:t>
            </w:r>
          </w:p>
        </w:tc>
        <w:tc>
          <w:tcPr>
            <w:tcW w:w="870" w:type="dxa"/>
            <w:tcBorders>
              <w:bottom w:val="single" w:sz="4" w:space="0" w:color="000000"/>
              <w:right w:val="single" w:sz="4" w:space="0" w:color="000000"/>
            </w:tcBorders>
            <w:tcMar>
              <w:top w:w="40" w:type="dxa"/>
              <w:left w:w="40" w:type="dxa"/>
              <w:bottom w:w="40" w:type="dxa"/>
              <w:right w:w="40" w:type="dxa"/>
            </w:tcMar>
          </w:tcPr>
          <w:p w14:paraId="39732BD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265C0D5"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64A36A2B" w14:textId="77777777" w:rsidR="00F44A8E" w:rsidRDefault="00F44A8E"/>
        </w:tc>
      </w:tr>
      <w:tr w:rsidR="006E737F" w14:paraId="53FD7C7F" w14:textId="77777777" w:rsidTr="006E737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0F0F2B51" w14:textId="77777777" w:rsidR="00F44A8E" w:rsidRDefault="006E737F">
            <w:pPr>
              <w:spacing w:before="180"/>
            </w:pPr>
            <w:r>
              <w:rPr>
                <w:rFonts w:ascii="Arial" w:hAnsi="Arial"/>
                <w:color w:val="000000"/>
                <w:sz w:val="18"/>
              </w:rPr>
              <w:t>Billing and Material Management Code</w:t>
            </w:r>
          </w:p>
        </w:tc>
      </w:tr>
      <w:tr w:rsidR="00F44A8E" w14:paraId="7384496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9DE536" w14:textId="77777777" w:rsidR="00F44A8E" w:rsidRDefault="006E737F">
            <w:pPr>
              <w:spacing w:before="180"/>
            </w:pPr>
            <w:r>
              <w:rPr>
                <w:rFonts w:ascii="Arial" w:hAnsi="Arial"/>
                <w:color w:val="000000"/>
                <w:sz w:val="18"/>
              </w:rPr>
              <w:t>Billing Procedure Step Sequence</w:t>
            </w:r>
          </w:p>
        </w:tc>
        <w:tc>
          <w:tcPr>
            <w:tcW w:w="1120" w:type="dxa"/>
            <w:tcBorders>
              <w:bottom w:val="single" w:sz="4" w:space="0" w:color="000000"/>
              <w:right w:val="single" w:sz="4" w:space="0" w:color="000000"/>
            </w:tcBorders>
            <w:tcMar>
              <w:top w:w="40" w:type="dxa"/>
              <w:left w:w="40" w:type="dxa"/>
              <w:bottom w:w="40" w:type="dxa"/>
              <w:right w:w="40" w:type="dxa"/>
            </w:tcMar>
          </w:tcPr>
          <w:p w14:paraId="4A6F109F" w14:textId="77777777" w:rsidR="00F44A8E" w:rsidRDefault="00F44A8E"/>
        </w:tc>
        <w:tc>
          <w:tcPr>
            <w:tcW w:w="870" w:type="dxa"/>
            <w:tcBorders>
              <w:bottom w:val="single" w:sz="4" w:space="0" w:color="000000"/>
              <w:right w:val="single" w:sz="4" w:space="0" w:color="000000"/>
            </w:tcBorders>
            <w:tcMar>
              <w:top w:w="40" w:type="dxa"/>
              <w:left w:w="40" w:type="dxa"/>
              <w:bottom w:w="40" w:type="dxa"/>
              <w:right w:w="40" w:type="dxa"/>
            </w:tcMar>
          </w:tcPr>
          <w:p w14:paraId="21DD92F5" w14:textId="77777777" w:rsidR="00F44A8E" w:rsidRDefault="00F44A8E"/>
        </w:tc>
        <w:tc>
          <w:tcPr>
            <w:tcW w:w="590" w:type="dxa"/>
            <w:tcBorders>
              <w:bottom w:val="single" w:sz="4" w:space="0" w:color="000000"/>
              <w:right w:val="single" w:sz="4" w:space="0" w:color="000000"/>
            </w:tcBorders>
            <w:tcMar>
              <w:top w:w="40" w:type="dxa"/>
              <w:left w:w="40" w:type="dxa"/>
              <w:bottom w:w="40" w:type="dxa"/>
              <w:right w:w="40" w:type="dxa"/>
            </w:tcMar>
          </w:tcPr>
          <w:p w14:paraId="4C5B89C2" w14:textId="77777777" w:rsidR="00F44A8E" w:rsidRDefault="00F44A8E"/>
        </w:tc>
        <w:tc>
          <w:tcPr>
            <w:tcW w:w="4120" w:type="dxa"/>
            <w:tcBorders>
              <w:bottom w:val="single" w:sz="4" w:space="0" w:color="000000"/>
              <w:right w:val="single" w:sz="4" w:space="0" w:color="000000"/>
            </w:tcBorders>
            <w:tcMar>
              <w:top w:w="40" w:type="dxa"/>
              <w:left w:w="40" w:type="dxa"/>
              <w:bottom w:w="40" w:type="dxa"/>
              <w:right w:w="40" w:type="dxa"/>
            </w:tcMar>
          </w:tcPr>
          <w:p w14:paraId="6EC0BFA0" w14:textId="77777777" w:rsidR="00F44A8E" w:rsidRDefault="00F44A8E"/>
        </w:tc>
      </w:tr>
      <w:tr w:rsidR="00F44A8E" w14:paraId="57AFD6C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0093AA" w14:textId="77777777" w:rsidR="00F44A8E" w:rsidRDefault="006E737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722DB0DA"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5DE6A21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3E43E37"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1633AE3B" w14:textId="77777777" w:rsidR="00F44A8E" w:rsidRDefault="00F44A8E"/>
        </w:tc>
      </w:tr>
      <w:tr w:rsidR="00F44A8E" w14:paraId="51725C1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FD68E" w14:textId="77777777" w:rsidR="00F44A8E" w:rsidRDefault="006E737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3366D0E4"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0A68835D"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68433A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78BEF964" w14:textId="77777777" w:rsidR="00F44A8E" w:rsidRDefault="00F44A8E"/>
        </w:tc>
      </w:tr>
      <w:tr w:rsidR="00F44A8E" w14:paraId="2D649F4D"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442524" w14:textId="77777777" w:rsidR="00F44A8E" w:rsidRDefault="006E737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7051ABCB"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0838832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B0C6B79"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2683E7E9" w14:textId="77777777" w:rsidR="00F44A8E" w:rsidRDefault="00F44A8E"/>
        </w:tc>
      </w:tr>
      <w:tr w:rsidR="00F44A8E" w14:paraId="0B26C9F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4015A8" w14:textId="77777777" w:rsidR="00F44A8E" w:rsidRDefault="006E737F">
            <w:pPr>
              <w:spacing w:before="180"/>
            </w:pPr>
            <w:r>
              <w:rPr>
                <w:rFonts w:ascii="Arial" w:hAnsi="Arial"/>
                <w:color w:val="000000"/>
                <w:sz w:val="18"/>
              </w:rPr>
              <w:t>Film Consumption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1D8B88DA" w14:textId="77777777" w:rsidR="00F44A8E" w:rsidRDefault="006E737F">
            <w:pPr>
              <w:spacing w:before="180"/>
              <w:jc w:val="center"/>
            </w:pPr>
            <w:r>
              <w:rPr>
                <w:rFonts w:ascii="Arial" w:hAnsi="Arial"/>
                <w:color w:val="000000"/>
                <w:sz w:val="18"/>
              </w:rPr>
              <w:t>(0040,0321)</w:t>
            </w:r>
          </w:p>
        </w:tc>
        <w:tc>
          <w:tcPr>
            <w:tcW w:w="870" w:type="dxa"/>
            <w:tcBorders>
              <w:bottom w:val="single" w:sz="4" w:space="0" w:color="000000"/>
              <w:right w:val="single" w:sz="4" w:space="0" w:color="000000"/>
            </w:tcBorders>
            <w:tcMar>
              <w:top w:w="40" w:type="dxa"/>
              <w:left w:w="40" w:type="dxa"/>
              <w:bottom w:w="40" w:type="dxa"/>
              <w:right w:w="40" w:type="dxa"/>
            </w:tcMar>
          </w:tcPr>
          <w:p w14:paraId="0D0DDD3A"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7ECBF3A"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00710704" w14:textId="77777777" w:rsidR="00F44A8E" w:rsidRDefault="00F44A8E"/>
        </w:tc>
      </w:tr>
      <w:tr w:rsidR="00F44A8E" w14:paraId="76B92CF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1FEF30" w14:textId="77777777" w:rsidR="00F44A8E" w:rsidRDefault="006E737F">
            <w:pPr>
              <w:spacing w:before="180"/>
            </w:pPr>
            <w:r>
              <w:rPr>
                <w:rFonts w:ascii="Arial" w:hAnsi="Arial"/>
                <w:color w:val="000000"/>
                <w:sz w:val="18"/>
              </w:rPr>
              <w:t>&gt; Number of Films</w:t>
            </w:r>
          </w:p>
        </w:tc>
        <w:tc>
          <w:tcPr>
            <w:tcW w:w="1120" w:type="dxa"/>
            <w:tcBorders>
              <w:bottom w:val="single" w:sz="4" w:space="0" w:color="000000"/>
              <w:right w:val="single" w:sz="4" w:space="0" w:color="000000"/>
            </w:tcBorders>
            <w:tcMar>
              <w:top w:w="40" w:type="dxa"/>
              <w:left w:w="40" w:type="dxa"/>
              <w:bottom w:w="40" w:type="dxa"/>
              <w:right w:w="40" w:type="dxa"/>
            </w:tcMar>
          </w:tcPr>
          <w:p w14:paraId="6627E894" w14:textId="77777777" w:rsidR="00F44A8E" w:rsidRDefault="006E737F">
            <w:pPr>
              <w:spacing w:before="180"/>
              <w:jc w:val="center"/>
            </w:pPr>
            <w:r>
              <w:rPr>
                <w:rFonts w:ascii="Arial" w:hAnsi="Arial"/>
                <w:color w:val="000000"/>
                <w:sz w:val="18"/>
              </w:rPr>
              <w:t>(2100,0170)</w:t>
            </w:r>
          </w:p>
        </w:tc>
        <w:tc>
          <w:tcPr>
            <w:tcW w:w="870" w:type="dxa"/>
            <w:tcBorders>
              <w:bottom w:val="single" w:sz="4" w:space="0" w:color="000000"/>
              <w:right w:val="single" w:sz="4" w:space="0" w:color="000000"/>
            </w:tcBorders>
            <w:tcMar>
              <w:top w:w="40" w:type="dxa"/>
              <w:left w:w="40" w:type="dxa"/>
              <w:bottom w:w="40" w:type="dxa"/>
              <w:right w:w="40" w:type="dxa"/>
            </w:tcMar>
          </w:tcPr>
          <w:p w14:paraId="241259B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6F08CD85" w14:textId="77777777" w:rsidR="00F44A8E" w:rsidRDefault="006E737F">
            <w:pPr>
              <w:spacing w:before="180"/>
              <w:jc w:val="center"/>
            </w:pPr>
            <w:r>
              <w:rPr>
                <w:rFonts w:ascii="Arial" w:hAnsi="Arial"/>
                <w:color w:val="000000"/>
                <w:sz w:val="18"/>
              </w:rPr>
              <w:t>Y</w:t>
            </w:r>
          </w:p>
        </w:tc>
        <w:tc>
          <w:tcPr>
            <w:tcW w:w="4120" w:type="dxa"/>
            <w:vMerge w:val="restart"/>
            <w:tcBorders>
              <w:right w:val="single" w:sz="4" w:space="0" w:color="000000"/>
            </w:tcBorders>
            <w:tcMar>
              <w:top w:w="40" w:type="dxa"/>
              <w:left w:w="40" w:type="dxa"/>
              <w:right w:w="40" w:type="dxa"/>
            </w:tcMar>
          </w:tcPr>
          <w:p w14:paraId="3FC153D0" w14:textId="77777777" w:rsidR="00F44A8E" w:rsidRDefault="006E737F">
            <w:pPr>
              <w:spacing w:before="180"/>
            </w:pPr>
            <w:r>
              <w:rPr>
                <w:rFonts w:ascii="Arial" w:hAnsi="Arial"/>
                <w:color w:val="000000"/>
                <w:sz w:val="18"/>
              </w:rPr>
              <w:t xml:space="preserve">Updates Supply and Film-Procedure </w:t>
            </w:r>
            <w:r>
              <w:rPr>
                <w:rFonts w:ascii="Arial" w:hAnsi="Arial"/>
                <w:color w:val="000000"/>
                <w:sz w:val="18"/>
              </w:rPr>
              <w:t>Tables</w:t>
            </w:r>
          </w:p>
        </w:tc>
      </w:tr>
      <w:tr w:rsidR="00F44A8E" w14:paraId="4366BE47"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003C0E" w14:textId="77777777" w:rsidR="00F44A8E" w:rsidRDefault="006E737F">
            <w:pPr>
              <w:spacing w:before="180"/>
            </w:pPr>
            <w:r>
              <w:rPr>
                <w:rFonts w:ascii="Arial" w:hAnsi="Arial"/>
                <w:color w:val="000000"/>
                <w:sz w:val="18"/>
              </w:rPr>
              <w:t>&gt; Medium Type</w:t>
            </w:r>
          </w:p>
        </w:tc>
        <w:tc>
          <w:tcPr>
            <w:tcW w:w="1120" w:type="dxa"/>
            <w:tcBorders>
              <w:bottom w:val="single" w:sz="4" w:space="0" w:color="000000"/>
              <w:right w:val="single" w:sz="4" w:space="0" w:color="000000"/>
            </w:tcBorders>
            <w:tcMar>
              <w:top w:w="40" w:type="dxa"/>
              <w:left w:w="40" w:type="dxa"/>
              <w:bottom w:w="40" w:type="dxa"/>
              <w:right w:w="40" w:type="dxa"/>
            </w:tcMar>
          </w:tcPr>
          <w:p w14:paraId="590CC405" w14:textId="77777777" w:rsidR="00F44A8E" w:rsidRDefault="006E737F">
            <w:pPr>
              <w:spacing w:before="180"/>
              <w:jc w:val="center"/>
            </w:pPr>
            <w:r>
              <w:rPr>
                <w:rFonts w:ascii="Arial" w:hAnsi="Arial"/>
                <w:color w:val="000000"/>
                <w:sz w:val="18"/>
              </w:rPr>
              <w:t>(2000,0030)</w:t>
            </w:r>
          </w:p>
        </w:tc>
        <w:tc>
          <w:tcPr>
            <w:tcW w:w="870" w:type="dxa"/>
            <w:tcBorders>
              <w:bottom w:val="single" w:sz="4" w:space="0" w:color="000000"/>
              <w:right w:val="single" w:sz="4" w:space="0" w:color="000000"/>
            </w:tcBorders>
            <w:tcMar>
              <w:top w:w="40" w:type="dxa"/>
              <w:left w:w="40" w:type="dxa"/>
              <w:bottom w:w="40" w:type="dxa"/>
              <w:right w:w="40" w:type="dxa"/>
            </w:tcMar>
          </w:tcPr>
          <w:p w14:paraId="59C8D2F9"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8528E86"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62326C04" w14:textId="77777777" w:rsidR="00F44A8E" w:rsidRDefault="00F44A8E"/>
        </w:tc>
      </w:tr>
      <w:tr w:rsidR="00F44A8E" w14:paraId="2D771555"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9E880D" w14:textId="77777777" w:rsidR="00F44A8E" w:rsidRDefault="006E737F">
            <w:pPr>
              <w:spacing w:before="180"/>
            </w:pPr>
            <w:r>
              <w:rPr>
                <w:rFonts w:ascii="Arial" w:hAnsi="Arial"/>
                <w:color w:val="000000"/>
                <w:sz w:val="18"/>
              </w:rPr>
              <w:t>&gt; Film Size ID</w:t>
            </w:r>
          </w:p>
        </w:tc>
        <w:tc>
          <w:tcPr>
            <w:tcW w:w="1120" w:type="dxa"/>
            <w:tcBorders>
              <w:bottom w:val="single" w:sz="4" w:space="0" w:color="000000"/>
              <w:right w:val="single" w:sz="4" w:space="0" w:color="000000"/>
            </w:tcBorders>
            <w:tcMar>
              <w:top w:w="40" w:type="dxa"/>
              <w:left w:w="40" w:type="dxa"/>
              <w:bottom w:w="40" w:type="dxa"/>
              <w:right w:w="40" w:type="dxa"/>
            </w:tcMar>
          </w:tcPr>
          <w:p w14:paraId="77D647E4" w14:textId="77777777" w:rsidR="00F44A8E" w:rsidRDefault="006E737F">
            <w:pPr>
              <w:spacing w:before="180"/>
              <w:jc w:val="center"/>
            </w:pPr>
            <w:r>
              <w:rPr>
                <w:rFonts w:ascii="Arial" w:hAnsi="Arial"/>
                <w:color w:val="000000"/>
                <w:sz w:val="18"/>
              </w:rPr>
              <w:t>(2010,0050)</w:t>
            </w:r>
          </w:p>
        </w:tc>
        <w:tc>
          <w:tcPr>
            <w:tcW w:w="870" w:type="dxa"/>
            <w:tcBorders>
              <w:bottom w:val="single" w:sz="4" w:space="0" w:color="000000"/>
              <w:right w:val="single" w:sz="4" w:space="0" w:color="000000"/>
            </w:tcBorders>
            <w:tcMar>
              <w:top w:w="40" w:type="dxa"/>
              <w:left w:w="40" w:type="dxa"/>
              <w:bottom w:w="40" w:type="dxa"/>
              <w:right w:w="40" w:type="dxa"/>
            </w:tcMar>
          </w:tcPr>
          <w:p w14:paraId="7290E89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C38D9BA" w14:textId="77777777" w:rsidR="00F44A8E" w:rsidRDefault="006E737F">
            <w:pPr>
              <w:spacing w:before="180"/>
              <w:jc w:val="center"/>
            </w:pPr>
            <w:r>
              <w:rPr>
                <w:rFonts w:ascii="Arial" w:hAnsi="Arial"/>
                <w:color w:val="000000"/>
                <w:sz w:val="18"/>
              </w:rPr>
              <w:t>Y</w:t>
            </w:r>
          </w:p>
        </w:tc>
        <w:tc>
          <w:tcPr>
            <w:tcW w:w="4120" w:type="dxa"/>
            <w:vMerge/>
            <w:tcBorders>
              <w:bottom w:val="single" w:sz="4" w:space="0" w:color="000000"/>
              <w:right w:val="single" w:sz="4" w:space="0" w:color="000000"/>
            </w:tcBorders>
            <w:tcMar>
              <w:left w:w="40" w:type="dxa"/>
              <w:bottom w:w="40" w:type="dxa"/>
              <w:right w:w="40" w:type="dxa"/>
            </w:tcMar>
          </w:tcPr>
          <w:p w14:paraId="6C0596CD" w14:textId="77777777" w:rsidR="00F44A8E" w:rsidRDefault="00F44A8E"/>
        </w:tc>
      </w:tr>
      <w:tr w:rsidR="00F44A8E" w14:paraId="5A7F703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A3638" w14:textId="77777777" w:rsidR="00F44A8E" w:rsidRDefault="006E737F">
            <w:pPr>
              <w:spacing w:before="180"/>
            </w:pPr>
            <w:r>
              <w:rPr>
                <w:rFonts w:ascii="Arial" w:hAnsi="Arial"/>
                <w:color w:val="000000"/>
                <w:sz w:val="18"/>
              </w:rPr>
              <w:t>Billing Supplies and Devices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77EE21B" w14:textId="77777777" w:rsidR="00F44A8E" w:rsidRDefault="006E737F">
            <w:pPr>
              <w:spacing w:before="180"/>
              <w:jc w:val="center"/>
            </w:pPr>
            <w:r>
              <w:rPr>
                <w:rFonts w:ascii="Arial" w:hAnsi="Arial"/>
                <w:color w:val="000000"/>
                <w:sz w:val="18"/>
              </w:rPr>
              <w:t>(0040,0384)</w:t>
            </w:r>
          </w:p>
        </w:tc>
        <w:tc>
          <w:tcPr>
            <w:tcW w:w="870" w:type="dxa"/>
            <w:tcBorders>
              <w:bottom w:val="single" w:sz="4" w:space="0" w:color="000000"/>
              <w:right w:val="single" w:sz="4" w:space="0" w:color="000000"/>
            </w:tcBorders>
            <w:tcMar>
              <w:top w:w="40" w:type="dxa"/>
              <w:left w:w="40" w:type="dxa"/>
              <w:bottom w:w="40" w:type="dxa"/>
              <w:right w:w="40" w:type="dxa"/>
            </w:tcMar>
          </w:tcPr>
          <w:p w14:paraId="29B4DE88"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1AC9CE24"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4AF60089" w14:textId="77777777" w:rsidR="00F44A8E" w:rsidRDefault="00F44A8E"/>
        </w:tc>
      </w:tr>
      <w:tr w:rsidR="00F44A8E" w14:paraId="486CAEAC"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00F620" w14:textId="77777777" w:rsidR="00F44A8E" w:rsidRDefault="006E737F">
            <w:pPr>
              <w:spacing w:before="180"/>
            </w:pPr>
            <w:r>
              <w:rPr>
                <w:rFonts w:ascii="Arial" w:hAnsi="Arial"/>
                <w:color w:val="000000"/>
                <w:sz w:val="18"/>
              </w:rPr>
              <w:t>&gt;Billing Item Sequence</w:t>
            </w:r>
          </w:p>
        </w:tc>
        <w:tc>
          <w:tcPr>
            <w:tcW w:w="1120" w:type="dxa"/>
            <w:tcBorders>
              <w:bottom w:val="single" w:sz="4" w:space="0" w:color="000000"/>
              <w:right w:val="single" w:sz="4" w:space="0" w:color="000000"/>
            </w:tcBorders>
            <w:tcMar>
              <w:top w:w="40" w:type="dxa"/>
              <w:left w:w="40" w:type="dxa"/>
              <w:bottom w:w="40" w:type="dxa"/>
              <w:right w:w="40" w:type="dxa"/>
            </w:tcMar>
          </w:tcPr>
          <w:p w14:paraId="4DEF0509" w14:textId="77777777" w:rsidR="00F44A8E" w:rsidRDefault="006E737F">
            <w:pPr>
              <w:spacing w:before="180"/>
              <w:jc w:val="center"/>
            </w:pPr>
            <w:r>
              <w:rPr>
                <w:rFonts w:ascii="Arial" w:hAnsi="Arial"/>
                <w:color w:val="000000"/>
                <w:sz w:val="18"/>
              </w:rPr>
              <w:t>(0040,0296)</w:t>
            </w:r>
          </w:p>
        </w:tc>
        <w:tc>
          <w:tcPr>
            <w:tcW w:w="870" w:type="dxa"/>
            <w:tcBorders>
              <w:bottom w:val="single" w:sz="4" w:space="0" w:color="000000"/>
              <w:right w:val="single" w:sz="4" w:space="0" w:color="000000"/>
            </w:tcBorders>
            <w:tcMar>
              <w:top w:w="40" w:type="dxa"/>
              <w:left w:w="40" w:type="dxa"/>
              <w:bottom w:w="40" w:type="dxa"/>
              <w:right w:w="40" w:type="dxa"/>
            </w:tcMar>
          </w:tcPr>
          <w:p w14:paraId="65A11B2F"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09CD002" w14:textId="77777777" w:rsidR="00F44A8E" w:rsidRDefault="006E737F">
            <w:pPr>
              <w:spacing w:before="180"/>
              <w:jc w:val="center"/>
            </w:pPr>
            <w:r>
              <w:rPr>
                <w:rFonts w:ascii="Arial" w:hAnsi="Arial"/>
                <w:color w:val="000000"/>
                <w:sz w:val="18"/>
              </w:rPr>
              <w:t>Y</w:t>
            </w:r>
          </w:p>
        </w:tc>
        <w:tc>
          <w:tcPr>
            <w:tcW w:w="4120" w:type="dxa"/>
            <w:tcBorders>
              <w:bottom w:val="single" w:sz="4" w:space="0" w:color="000000"/>
              <w:right w:val="single" w:sz="4" w:space="0" w:color="000000"/>
            </w:tcBorders>
            <w:tcMar>
              <w:top w:w="40" w:type="dxa"/>
              <w:left w:w="40" w:type="dxa"/>
              <w:bottom w:w="40" w:type="dxa"/>
              <w:right w:w="40" w:type="dxa"/>
            </w:tcMar>
          </w:tcPr>
          <w:p w14:paraId="4AE4D92F" w14:textId="77777777" w:rsidR="00F44A8E" w:rsidRDefault="00F44A8E"/>
        </w:tc>
      </w:tr>
      <w:tr w:rsidR="00F44A8E" w14:paraId="05EB98CE"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75EB15" w14:textId="77777777" w:rsidR="00F44A8E" w:rsidRDefault="006E737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22C83C01"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76B2AEC1"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FE70B63" w14:textId="77777777" w:rsidR="00F44A8E" w:rsidRDefault="006E737F">
            <w:pPr>
              <w:spacing w:before="180"/>
              <w:jc w:val="center"/>
            </w:pPr>
            <w:r>
              <w:rPr>
                <w:rFonts w:ascii="Arial" w:hAnsi="Arial"/>
                <w:color w:val="000000"/>
                <w:sz w:val="18"/>
              </w:rPr>
              <w:t>Y</w:t>
            </w:r>
          </w:p>
        </w:tc>
        <w:tc>
          <w:tcPr>
            <w:tcW w:w="4120" w:type="dxa"/>
            <w:vMerge w:val="restart"/>
            <w:tcBorders>
              <w:right w:val="single" w:sz="4" w:space="0" w:color="000000"/>
            </w:tcBorders>
            <w:tcMar>
              <w:top w:w="40" w:type="dxa"/>
              <w:left w:w="40" w:type="dxa"/>
              <w:right w:w="40" w:type="dxa"/>
            </w:tcMar>
          </w:tcPr>
          <w:p w14:paraId="1DACB6C0" w14:textId="77777777" w:rsidR="00F44A8E" w:rsidRDefault="006E737F">
            <w:pPr>
              <w:spacing w:before="180"/>
            </w:pPr>
            <w:r>
              <w:rPr>
                <w:rFonts w:ascii="Arial" w:hAnsi="Arial"/>
                <w:color w:val="000000"/>
                <w:sz w:val="18"/>
              </w:rPr>
              <w:t xml:space="preserve">Updates Supply table if Coding Scheme Designator for </w:t>
            </w:r>
            <w:r>
              <w:rPr>
                <w:rFonts w:ascii="Arial" w:hAnsi="Arial"/>
                <w:color w:val="000000"/>
                <w:sz w:val="18"/>
              </w:rPr>
              <w:t xml:space="preserve">Billing Item Sequence is DICOMRIS_SUPPLY and the Code Value is a </w:t>
            </w:r>
            <w:r>
              <w:rPr>
                <w:rFonts w:ascii="Arial" w:hAnsi="Arial"/>
                <w:color w:val="000000"/>
                <w:sz w:val="18"/>
              </w:rPr>
              <w:lastRenderedPageBreak/>
              <w:t>value from this Code Set</w:t>
            </w:r>
          </w:p>
        </w:tc>
      </w:tr>
      <w:tr w:rsidR="00F44A8E" w14:paraId="7AD01A0A"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51BB07" w14:textId="77777777" w:rsidR="00F44A8E" w:rsidRDefault="006E737F">
            <w:pPr>
              <w:spacing w:before="180"/>
            </w:pPr>
            <w:r>
              <w:rPr>
                <w:rFonts w:ascii="Arial" w:hAnsi="Arial"/>
                <w:color w:val="000000"/>
                <w:sz w:val="18"/>
              </w:rPr>
              <w: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6C80CB1D"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23FD13F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EF4C5E0"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4F57EA9B" w14:textId="77777777" w:rsidR="00F44A8E" w:rsidRDefault="00F44A8E"/>
        </w:tc>
      </w:tr>
      <w:tr w:rsidR="00F44A8E" w14:paraId="135ADFB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83FAC1" w14:textId="77777777" w:rsidR="00F44A8E" w:rsidRDefault="006E737F">
            <w:pPr>
              <w:spacing w:before="180"/>
            </w:pPr>
            <w:r>
              <w:rPr>
                <w:rFonts w:ascii="Arial" w:hAnsi="Arial"/>
                <w:color w:val="000000"/>
                <w:sz w:val="18"/>
              </w:rPr>
              <w:lastRenderedPageBreak/>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0E37812D"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026364A2"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3A1840B1"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4F7695BA" w14:textId="77777777" w:rsidR="00F44A8E" w:rsidRDefault="00F44A8E"/>
        </w:tc>
      </w:tr>
      <w:tr w:rsidR="00F44A8E" w14:paraId="2875F778"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45D6A3" w14:textId="77777777" w:rsidR="00F44A8E" w:rsidRDefault="006E737F">
            <w:pPr>
              <w:spacing w:before="180"/>
            </w:pPr>
            <w:r>
              <w:rPr>
                <w:rFonts w:ascii="Arial" w:hAnsi="Arial"/>
                <w:color w:val="000000"/>
                <w:sz w:val="18"/>
              </w:rPr>
              <w:lastRenderedPageBreak/>
              <w:t>&gt;Quantity Sequence</w:t>
            </w:r>
          </w:p>
        </w:tc>
        <w:tc>
          <w:tcPr>
            <w:tcW w:w="1120" w:type="dxa"/>
            <w:tcBorders>
              <w:bottom w:val="single" w:sz="4" w:space="0" w:color="000000"/>
              <w:right w:val="single" w:sz="4" w:space="0" w:color="000000"/>
            </w:tcBorders>
            <w:tcMar>
              <w:top w:w="40" w:type="dxa"/>
              <w:left w:w="40" w:type="dxa"/>
              <w:bottom w:w="40" w:type="dxa"/>
              <w:right w:w="40" w:type="dxa"/>
            </w:tcMar>
          </w:tcPr>
          <w:p w14:paraId="3247EC8E" w14:textId="77777777" w:rsidR="00F44A8E" w:rsidRDefault="006E737F">
            <w:pPr>
              <w:spacing w:before="180"/>
              <w:jc w:val="center"/>
            </w:pPr>
            <w:r>
              <w:rPr>
                <w:rFonts w:ascii="Arial" w:hAnsi="Arial"/>
                <w:color w:val="000000"/>
                <w:sz w:val="18"/>
              </w:rPr>
              <w:t>(0040,0293)</w:t>
            </w:r>
          </w:p>
        </w:tc>
        <w:tc>
          <w:tcPr>
            <w:tcW w:w="870" w:type="dxa"/>
            <w:tcBorders>
              <w:bottom w:val="single" w:sz="4" w:space="0" w:color="000000"/>
              <w:right w:val="single" w:sz="4" w:space="0" w:color="000000"/>
            </w:tcBorders>
            <w:tcMar>
              <w:top w:w="40" w:type="dxa"/>
              <w:left w:w="40" w:type="dxa"/>
              <w:bottom w:w="40" w:type="dxa"/>
              <w:right w:w="40" w:type="dxa"/>
            </w:tcMar>
          </w:tcPr>
          <w:p w14:paraId="0C4AC60D"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B9C989F"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3197D292" w14:textId="77777777" w:rsidR="00F44A8E" w:rsidRDefault="00F44A8E"/>
        </w:tc>
      </w:tr>
      <w:tr w:rsidR="00F44A8E" w14:paraId="48B2F692"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A3748F" w14:textId="77777777" w:rsidR="00F44A8E" w:rsidRDefault="006E737F">
            <w:pPr>
              <w:spacing w:before="180"/>
            </w:pPr>
            <w:r>
              <w:rPr>
                <w:rFonts w:ascii="Arial" w:hAnsi="Arial"/>
                <w:color w:val="000000"/>
                <w:sz w:val="18"/>
              </w:rPr>
              <w:t>&gt;&gt;Quantity</w:t>
            </w:r>
          </w:p>
        </w:tc>
        <w:tc>
          <w:tcPr>
            <w:tcW w:w="1120" w:type="dxa"/>
            <w:tcBorders>
              <w:bottom w:val="single" w:sz="4" w:space="0" w:color="000000"/>
              <w:right w:val="single" w:sz="4" w:space="0" w:color="000000"/>
            </w:tcBorders>
            <w:tcMar>
              <w:top w:w="40" w:type="dxa"/>
              <w:left w:w="40" w:type="dxa"/>
              <w:bottom w:w="40" w:type="dxa"/>
              <w:right w:w="40" w:type="dxa"/>
            </w:tcMar>
          </w:tcPr>
          <w:p w14:paraId="29BB741B" w14:textId="77777777" w:rsidR="00F44A8E" w:rsidRDefault="006E737F">
            <w:pPr>
              <w:spacing w:before="180"/>
              <w:jc w:val="center"/>
            </w:pPr>
            <w:r>
              <w:rPr>
                <w:rFonts w:ascii="Arial" w:hAnsi="Arial"/>
                <w:color w:val="000000"/>
                <w:sz w:val="18"/>
              </w:rPr>
              <w:t>(0040,0294)</w:t>
            </w:r>
          </w:p>
        </w:tc>
        <w:tc>
          <w:tcPr>
            <w:tcW w:w="870" w:type="dxa"/>
            <w:tcBorders>
              <w:bottom w:val="single" w:sz="4" w:space="0" w:color="000000"/>
              <w:right w:val="single" w:sz="4" w:space="0" w:color="000000"/>
            </w:tcBorders>
            <w:tcMar>
              <w:top w:w="40" w:type="dxa"/>
              <w:left w:w="40" w:type="dxa"/>
              <w:bottom w:w="40" w:type="dxa"/>
              <w:right w:w="40" w:type="dxa"/>
            </w:tcMar>
          </w:tcPr>
          <w:p w14:paraId="176207B4"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26CE3A57"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50A0ED0D" w14:textId="77777777" w:rsidR="00F44A8E" w:rsidRDefault="00F44A8E"/>
        </w:tc>
      </w:tr>
      <w:tr w:rsidR="00F44A8E" w14:paraId="4706D65F"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AA19A1" w14:textId="77777777" w:rsidR="00F44A8E" w:rsidRDefault="006E737F">
            <w:pPr>
              <w:spacing w:before="180"/>
            </w:pPr>
            <w:r>
              <w:rPr>
                <w:rFonts w:ascii="Arial" w:hAnsi="Arial"/>
                <w:color w:val="000000"/>
                <w:sz w:val="18"/>
              </w:rPr>
              <w:t xml:space="preserve">&gt;&gt;Measuring Units </w:t>
            </w:r>
            <w:r>
              <w:rPr>
                <w:rFonts w:ascii="Arial" w:hAnsi="Arial"/>
                <w:color w:val="000000"/>
                <w:sz w:val="18"/>
              </w:rPr>
              <w:t>Sequence</w:t>
            </w:r>
          </w:p>
        </w:tc>
        <w:tc>
          <w:tcPr>
            <w:tcW w:w="1120" w:type="dxa"/>
            <w:tcBorders>
              <w:bottom w:val="single" w:sz="4" w:space="0" w:color="000000"/>
              <w:right w:val="single" w:sz="4" w:space="0" w:color="000000"/>
            </w:tcBorders>
            <w:tcMar>
              <w:top w:w="40" w:type="dxa"/>
              <w:left w:w="40" w:type="dxa"/>
              <w:bottom w:w="40" w:type="dxa"/>
              <w:right w:w="40" w:type="dxa"/>
            </w:tcMar>
          </w:tcPr>
          <w:p w14:paraId="5CA6001E" w14:textId="77777777" w:rsidR="00F44A8E" w:rsidRDefault="006E737F">
            <w:pPr>
              <w:spacing w:before="180"/>
              <w:jc w:val="center"/>
            </w:pPr>
            <w:r>
              <w:rPr>
                <w:rFonts w:ascii="Arial" w:hAnsi="Arial"/>
                <w:color w:val="000000"/>
                <w:sz w:val="18"/>
              </w:rPr>
              <w:t>(0040,0295)</w:t>
            </w:r>
          </w:p>
        </w:tc>
        <w:tc>
          <w:tcPr>
            <w:tcW w:w="870" w:type="dxa"/>
            <w:tcBorders>
              <w:bottom w:val="single" w:sz="4" w:space="0" w:color="000000"/>
              <w:right w:val="single" w:sz="4" w:space="0" w:color="000000"/>
            </w:tcBorders>
            <w:tcMar>
              <w:top w:w="40" w:type="dxa"/>
              <w:left w:w="40" w:type="dxa"/>
              <w:bottom w:w="40" w:type="dxa"/>
              <w:right w:w="40" w:type="dxa"/>
            </w:tcMar>
          </w:tcPr>
          <w:p w14:paraId="675F5570"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F5DA206"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561D8F14" w14:textId="77777777" w:rsidR="00F44A8E" w:rsidRDefault="00F44A8E"/>
        </w:tc>
      </w:tr>
      <w:tr w:rsidR="00F44A8E" w14:paraId="0253C67E"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AC7C3" w14:textId="77777777" w:rsidR="00F44A8E" w:rsidRDefault="006E737F">
            <w:pPr>
              <w:spacing w:before="180"/>
            </w:pPr>
            <w:r>
              <w:rPr>
                <w:rFonts w:ascii="Arial" w:hAnsi="Arial"/>
                <w:color w:val="000000"/>
                <w:sz w:val="18"/>
              </w:rPr>
              <w:t>&gt;&gt;&gt;Code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71AE6817" w14:textId="77777777" w:rsidR="00F44A8E" w:rsidRDefault="006E737F">
            <w:pPr>
              <w:spacing w:before="180"/>
              <w:jc w:val="center"/>
            </w:pPr>
            <w:r>
              <w:rPr>
                <w:rFonts w:ascii="Arial" w:hAnsi="Arial"/>
                <w:color w:val="000000"/>
                <w:sz w:val="18"/>
              </w:rPr>
              <w:t>(0008,0100)</w:t>
            </w:r>
          </w:p>
        </w:tc>
        <w:tc>
          <w:tcPr>
            <w:tcW w:w="870" w:type="dxa"/>
            <w:tcBorders>
              <w:bottom w:val="single" w:sz="4" w:space="0" w:color="000000"/>
              <w:right w:val="single" w:sz="4" w:space="0" w:color="000000"/>
            </w:tcBorders>
            <w:tcMar>
              <w:top w:w="40" w:type="dxa"/>
              <w:left w:w="40" w:type="dxa"/>
              <w:bottom w:w="40" w:type="dxa"/>
              <w:right w:w="40" w:type="dxa"/>
            </w:tcMar>
          </w:tcPr>
          <w:p w14:paraId="4ADC3C0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7DF8CF1B"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4D2E3FD6" w14:textId="77777777" w:rsidR="00F44A8E" w:rsidRDefault="00F44A8E"/>
        </w:tc>
      </w:tr>
      <w:tr w:rsidR="00F44A8E" w14:paraId="1507625E"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F289C4" w14:textId="77777777" w:rsidR="00F44A8E" w:rsidRDefault="006E737F">
            <w:pPr>
              <w:spacing w:before="180"/>
            </w:pPr>
            <w:r>
              <w:rPr>
                <w:rFonts w:ascii="Arial" w:hAnsi="Arial"/>
                <w:color w:val="000000"/>
                <w:sz w:val="18"/>
              </w:rPr>
              <w:t>&gt;&gt;&gt;Coding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0D9C14AD" w14:textId="77777777" w:rsidR="00F44A8E" w:rsidRDefault="006E737F">
            <w:pPr>
              <w:spacing w:before="180"/>
              <w:jc w:val="center"/>
            </w:pPr>
            <w:r>
              <w:rPr>
                <w:rFonts w:ascii="Arial" w:hAnsi="Arial"/>
                <w:color w:val="000000"/>
                <w:sz w:val="18"/>
              </w:rPr>
              <w:t>(0008,0102)</w:t>
            </w:r>
          </w:p>
        </w:tc>
        <w:tc>
          <w:tcPr>
            <w:tcW w:w="870" w:type="dxa"/>
            <w:tcBorders>
              <w:bottom w:val="single" w:sz="4" w:space="0" w:color="000000"/>
              <w:right w:val="single" w:sz="4" w:space="0" w:color="000000"/>
            </w:tcBorders>
            <w:tcMar>
              <w:top w:w="40" w:type="dxa"/>
              <w:left w:w="40" w:type="dxa"/>
              <w:bottom w:w="40" w:type="dxa"/>
              <w:right w:w="40" w:type="dxa"/>
            </w:tcMar>
          </w:tcPr>
          <w:p w14:paraId="37D1ED9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0B9585CB" w14:textId="77777777" w:rsidR="00F44A8E" w:rsidRDefault="006E737F">
            <w:pPr>
              <w:spacing w:before="180"/>
              <w:jc w:val="center"/>
            </w:pPr>
            <w:r>
              <w:rPr>
                <w:rFonts w:ascii="Arial" w:hAnsi="Arial"/>
                <w:color w:val="000000"/>
                <w:sz w:val="18"/>
              </w:rPr>
              <w:t>Y</w:t>
            </w:r>
          </w:p>
        </w:tc>
        <w:tc>
          <w:tcPr>
            <w:tcW w:w="4120" w:type="dxa"/>
            <w:vMerge/>
            <w:tcBorders>
              <w:right w:val="single" w:sz="4" w:space="0" w:color="000000"/>
            </w:tcBorders>
            <w:tcMar>
              <w:left w:w="40" w:type="dxa"/>
              <w:right w:w="40" w:type="dxa"/>
            </w:tcMar>
          </w:tcPr>
          <w:p w14:paraId="023A637D" w14:textId="77777777" w:rsidR="00F44A8E" w:rsidRDefault="00F44A8E"/>
        </w:tc>
      </w:tr>
      <w:tr w:rsidR="00F44A8E" w14:paraId="6CC8E2BB" w14:textId="77777777">
        <w:tblPrEx>
          <w:tblCellMar>
            <w:top w:w="0" w:type="dxa"/>
            <w:bottom w:w="0" w:type="dxa"/>
          </w:tblCellMar>
        </w:tblPrEx>
        <w:tc>
          <w:tcPr>
            <w:tcW w:w="37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56D37" w14:textId="77777777" w:rsidR="00F44A8E" w:rsidRDefault="006E737F">
            <w:pPr>
              <w:spacing w:before="180"/>
            </w:pPr>
            <w:r>
              <w:rPr>
                <w:rFonts w:ascii="Arial" w:hAnsi="Arial"/>
                <w:color w:val="000000"/>
                <w:sz w:val="18"/>
              </w:rPr>
              <w:t>&gt;&gt;&gt;Code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034BC940" w14:textId="77777777" w:rsidR="00F44A8E" w:rsidRDefault="006E737F">
            <w:pPr>
              <w:spacing w:before="180"/>
              <w:jc w:val="center"/>
            </w:pPr>
            <w:r>
              <w:rPr>
                <w:rFonts w:ascii="Arial" w:hAnsi="Arial"/>
                <w:color w:val="000000"/>
                <w:sz w:val="18"/>
              </w:rPr>
              <w:t>(0008,0104)</w:t>
            </w:r>
          </w:p>
        </w:tc>
        <w:tc>
          <w:tcPr>
            <w:tcW w:w="870" w:type="dxa"/>
            <w:tcBorders>
              <w:bottom w:val="single" w:sz="4" w:space="0" w:color="000000"/>
              <w:right w:val="single" w:sz="4" w:space="0" w:color="000000"/>
            </w:tcBorders>
            <w:tcMar>
              <w:top w:w="40" w:type="dxa"/>
              <w:left w:w="40" w:type="dxa"/>
              <w:bottom w:w="40" w:type="dxa"/>
              <w:right w:w="40" w:type="dxa"/>
            </w:tcMar>
          </w:tcPr>
          <w:p w14:paraId="0D744FCE" w14:textId="77777777" w:rsidR="00F44A8E" w:rsidRDefault="006E737F">
            <w:pPr>
              <w:spacing w:before="180"/>
              <w:jc w:val="center"/>
            </w:pPr>
            <w:r>
              <w:rPr>
                <w:rFonts w:ascii="Arial" w:hAnsi="Arial"/>
                <w:color w:val="000000"/>
                <w:sz w:val="18"/>
              </w:rPr>
              <w:t>Y</w:t>
            </w:r>
          </w:p>
        </w:tc>
        <w:tc>
          <w:tcPr>
            <w:tcW w:w="590" w:type="dxa"/>
            <w:tcBorders>
              <w:bottom w:val="single" w:sz="4" w:space="0" w:color="000000"/>
              <w:right w:val="single" w:sz="4" w:space="0" w:color="000000"/>
            </w:tcBorders>
            <w:tcMar>
              <w:top w:w="40" w:type="dxa"/>
              <w:left w:w="40" w:type="dxa"/>
              <w:bottom w:w="40" w:type="dxa"/>
              <w:right w:w="40" w:type="dxa"/>
            </w:tcMar>
          </w:tcPr>
          <w:p w14:paraId="4226441E" w14:textId="77777777" w:rsidR="00F44A8E" w:rsidRDefault="006E737F">
            <w:pPr>
              <w:spacing w:before="180"/>
              <w:jc w:val="center"/>
            </w:pPr>
            <w:r>
              <w:rPr>
                <w:rFonts w:ascii="Arial" w:hAnsi="Arial"/>
                <w:color w:val="000000"/>
                <w:sz w:val="18"/>
              </w:rPr>
              <w:t>Y</w:t>
            </w:r>
          </w:p>
        </w:tc>
        <w:tc>
          <w:tcPr>
            <w:tcW w:w="4120" w:type="dxa"/>
            <w:vMerge/>
            <w:tcBorders>
              <w:bottom w:val="single" w:sz="4" w:space="0" w:color="000000"/>
              <w:right w:val="single" w:sz="4" w:space="0" w:color="000000"/>
            </w:tcBorders>
            <w:tcMar>
              <w:left w:w="40" w:type="dxa"/>
              <w:bottom w:w="40" w:type="dxa"/>
              <w:right w:w="40" w:type="dxa"/>
            </w:tcMar>
          </w:tcPr>
          <w:p w14:paraId="510FF8CE" w14:textId="77777777" w:rsidR="00F44A8E" w:rsidRDefault="00F44A8E"/>
        </w:tc>
      </w:tr>
    </w:tbl>
    <w:p w14:paraId="71AF0F59" w14:textId="77777777" w:rsidR="00F44A8E" w:rsidRDefault="006E737F">
      <w:pPr>
        <w:spacing w:before="180"/>
        <w:jc w:val="both"/>
      </w:pPr>
      <w:r>
        <w:rPr>
          <w:rFonts w:ascii="Arial" w:hAnsi="Arial"/>
          <w:color w:val="000000"/>
          <w:sz w:val="18"/>
        </w:rPr>
        <w:t>The list below details the behavior of DICOMSRV on occurrence of certain MPPS events and with respect to the coercion</w:t>
      </w:r>
      <w:r>
        <w:rPr>
          <w:rFonts w:ascii="Arial" w:hAnsi="Arial"/>
          <w:color w:val="000000"/>
          <w:sz w:val="18"/>
        </w:rPr>
        <w:t xml:space="preserve"> of attributes and duration of storage of MPPS messages:</w:t>
      </w:r>
    </w:p>
    <w:p w14:paraId="63ECCD6E" w14:textId="77777777" w:rsidR="00F44A8E" w:rsidRDefault="006E737F">
      <w:pPr>
        <w:numPr>
          <w:ilvl w:val="0"/>
          <w:numId w:val="75"/>
        </w:numPr>
        <w:tabs>
          <w:tab w:val="left" w:pos="180"/>
        </w:tabs>
        <w:spacing w:before="180"/>
        <w:ind w:left="180" w:hanging="180"/>
        <w:jc w:val="both"/>
      </w:pPr>
      <w:bookmarkStart w:id="1325" w:name="idp140665936739376"/>
      <w:bookmarkStart w:id="1326" w:name="idp140665936739120"/>
      <w:r>
        <w:rPr>
          <w:rFonts w:ascii="Arial" w:hAnsi="Arial"/>
          <w:color w:val="000000"/>
          <w:sz w:val="18"/>
        </w:rPr>
        <w:t>Reception of a New MPPS Instance - The MPPS message is stored in the database. DICOMSRV will then extract the Patient ID (0020,0010) and as many Accession Numbers (0008,0050) as there are items in th</w:t>
      </w:r>
      <w:r>
        <w:rPr>
          <w:rFonts w:ascii="Arial" w:hAnsi="Arial"/>
          <w:color w:val="000000"/>
          <w:sz w:val="18"/>
        </w:rPr>
        <w:t>e Scheduled Step Attribute Sequence (0040,0270) from the N-CREATE and try to match these values against the Patient Medical Record Number and one or more Accession Numbers in the DICOMRis database. If a non-matching N-CREATE is received, it and any followi</w:t>
      </w:r>
      <w:r>
        <w:rPr>
          <w:rFonts w:ascii="Arial" w:hAnsi="Arial"/>
          <w:color w:val="000000"/>
          <w:sz w:val="18"/>
        </w:rPr>
        <w:t>ng N-SETs will be marked as exceptions. These exceptions can be reconciled using the RisView application. Otherwise, DICOMSRV will:</w:t>
      </w:r>
    </w:p>
    <w:p w14:paraId="0E91D7CB" w14:textId="77777777" w:rsidR="00F44A8E" w:rsidRDefault="006E737F">
      <w:pPr>
        <w:numPr>
          <w:ilvl w:val="0"/>
          <w:numId w:val="75"/>
        </w:numPr>
        <w:tabs>
          <w:tab w:val="left" w:pos="180"/>
        </w:tabs>
        <w:spacing w:before="180"/>
        <w:ind w:left="180" w:hanging="180"/>
        <w:jc w:val="both"/>
      </w:pPr>
      <w:bookmarkStart w:id="1327" w:name="idp140665936740736"/>
      <w:bookmarkEnd w:id="1325"/>
      <w:bookmarkEnd w:id="1326"/>
      <w:r>
        <w:rPr>
          <w:rFonts w:ascii="Arial" w:hAnsi="Arial"/>
          <w:color w:val="000000"/>
          <w:sz w:val="18"/>
        </w:rPr>
        <w:t>Update its database with values contained in the N-CREATE per table above.</w:t>
      </w:r>
    </w:p>
    <w:p w14:paraId="0C1050A1" w14:textId="77777777" w:rsidR="00F44A8E" w:rsidRDefault="006E737F">
      <w:pPr>
        <w:numPr>
          <w:ilvl w:val="0"/>
          <w:numId w:val="75"/>
        </w:numPr>
        <w:tabs>
          <w:tab w:val="left" w:pos="180"/>
        </w:tabs>
        <w:spacing w:before="180"/>
        <w:ind w:left="180" w:hanging="180"/>
        <w:jc w:val="both"/>
      </w:pPr>
      <w:bookmarkStart w:id="1328" w:name="idp140665936741584"/>
      <w:bookmarkEnd w:id="1327"/>
      <w:r>
        <w:rPr>
          <w:rFonts w:ascii="Arial" w:hAnsi="Arial"/>
          <w:color w:val="000000"/>
          <w:sz w:val="18"/>
        </w:rPr>
        <w:t xml:space="preserve">Update the state of each referenced procedure if </w:t>
      </w:r>
      <w:r>
        <w:rPr>
          <w:rFonts w:ascii="Arial" w:hAnsi="Arial"/>
          <w:color w:val="000000"/>
          <w:sz w:val="18"/>
        </w:rPr>
        <w:t>so configured.</w:t>
      </w:r>
    </w:p>
    <w:p w14:paraId="68F1E7B5" w14:textId="77777777" w:rsidR="00F44A8E" w:rsidRDefault="006E737F">
      <w:pPr>
        <w:numPr>
          <w:ilvl w:val="0"/>
          <w:numId w:val="75"/>
        </w:numPr>
        <w:tabs>
          <w:tab w:val="left" w:pos="180"/>
        </w:tabs>
        <w:spacing w:before="180"/>
        <w:ind w:left="180" w:hanging="180"/>
        <w:jc w:val="both"/>
      </w:pPr>
      <w:bookmarkStart w:id="1329" w:name="idp140665936742416"/>
      <w:bookmarkEnd w:id="1328"/>
      <w:r>
        <w:rPr>
          <w:rFonts w:ascii="Arial" w:hAnsi="Arial"/>
          <w:color w:val="000000"/>
          <w:sz w:val="18"/>
        </w:rPr>
        <w:t>Update of MPPS to 'DISCONTINUED' or 'COMPLETED' - The N-SET is stored in the database. If the preceding N-CREATE matched then the following is done:</w:t>
      </w:r>
    </w:p>
    <w:p w14:paraId="235305F0" w14:textId="77777777" w:rsidR="00F44A8E" w:rsidRDefault="006E737F">
      <w:pPr>
        <w:numPr>
          <w:ilvl w:val="0"/>
          <w:numId w:val="75"/>
        </w:numPr>
        <w:tabs>
          <w:tab w:val="left" w:pos="180"/>
        </w:tabs>
        <w:spacing w:before="180"/>
        <w:ind w:left="180" w:hanging="180"/>
        <w:jc w:val="both"/>
      </w:pPr>
      <w:bookmarkStart w:id="1330" w:name="idp140665936743344"/>
      <w:bookmarkEnd w:id="1329"/>
      <w:r>
        <w:rPr>
          <w:rFonts w:ascii="Arial" w:hAnsi="Arial"/>
          <w:color w:val="000000"/>
          <w:sz w:val="18"/>
        </w:rPr>
        <w:t>The attribute values in the N-SET will be used to update the DICOMRis database per table abo</w:t>
      </w:r>
      <w:r>
        <w:rPr>
          <w:rFonts w:ascii="Arial" w:hAnsi="Arial"/>
          <w:color w:val="000000"/>
          <w:sz w:val="18"/>
        </w:rPr>
        <w:t>ve.</w:t>
      </w:r>
    </w:p>
    <w:p w14:paraId="43179357" w14:textId="77777777" w:rsidR="00F44A8E" w:rsidRDefault="006E737F">
      <w:pPr>
        <w:numPr>
          <w:ilvl w:val="0"/>
          <w:numId w:val="75"/>
        </w:numPr>
        <w:tabs>
          <w:tab w:val="left" w:pos="180"/>
        </w:tabs>
        <w:spacing w:before="180"/>
        <w:ind w:left="180" w:hanging="180"/>
        <w:jc w:val="both"/>
      </w:pPr>
      <w:bookmarkStart w:id="1331" w:name="idp140665936744208"/>
      <w:bookmarkEnd w:id="1330"/>
      <w:r>
        <w:rPr>
          <w:rFonts w:ascii="Arial" w:hAnsi="Arial"/>
          <w:color w:val="000000"/>
          <w:sz w:val="18"/>
        </w:rPr>
        <w:t>Update the state of each referenced procedure if so configured.</w:t>
      </w:r>
    </w:p>
    <w:p w14:paraId="7A7C518F" w14:textId="77777777" w:rsidR="00F44A8E" w:rsidRDefault="006E737F">
      <w:pPr>
        <w:numPr>
          <w:ilvl w:val="0"/>
          <w:numId w:val="75"/>
        </w:numPr>
        <w:tabs>
          <w:tab w:val="left" w:pos="180"/>
        </w:tabs>
        <w:spacing w:before="180"/>
        <w:ind w:left="180" w:hanging="180"/>
        <w:jc w:val="both"/>
      </w:pPr>
      <w:bookmarkStart w:id="1332" w:name="idp140665936745040"/>
      <w:bookmarkEnd w:id="1331"/>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w:t>
      </w:r>
      <w:r>
        <w:rPr>
          <w:rFonts w:ascii="Arial" w:hAnsi="Arial"/>
          <w:color w:val="000000"/>
          <w:sz w:val="18"/>
        </w:rPr>
        <w:t>RESS' or 'COMPLETED' or 'DISCONTINUED'</w:t>
      </w:r>
    </w:p>
    <w:p w14:paraId="0E51DCCE" w14:textId="77777777" w:rsidR="00F44A8E" w:rsidRDefault="006E737F">
      <w:pPr>
        <w:numPr>
          <w:ilvl w:val="0"/>
          <w:numId w:val="75"/>
        </w:numPr>
        <w:tabs>
          <w:tab w:val="left" w:pos="180"/>
        </w:tabs>
        <w:spacing w:before="180"/>
        <w:ind w:left="180" w:hanging="180"/>
        <w:jc w:val="both"/>
      </w:pPr>
      <w:bookmarkStart w:id="1333" w:name="idp140665936746736"/>
      <w:bookmarkEnd w:id="1332"/>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p w14:paraId="75907611" w14:textId="77777777" w:rsidR="00F44A8E" w:rsidRDefault="006E737F">
      <w:pPr>
        <w:keepNext/>
        <w:spacing w:before="216"/>
        <w:jc w:val="center"/>
      </w:pPr>
      <w:bookmarkStart w:id="1334" w:name="table_C_4_2_11"/>
      <w:bookmarkEnd w:id="1333"/>
      <w:r>
        <w:rPr>
          <w:rFonts w:ascii="Arial" w:hAnsi="Arial"/>
          <w:b/>
          <w:color w:val="000000"/>
          <w:sz w:val="22"/>
        </w:rPr>
        <w:t>Table C.4.2-11</w:t>
      </w:r>
      <w:r>
        <w:rPr>
          <w:rFonts w:ascii="Arial" w:hAnsi="Arial"/>
          <w:b/>
          <w:color w:val="000000"/>
          <w:sz w:val="22"/>
        </w:rPr>
        <w:t>. MPPS N-CREATE/N-SET Response Status Reasons</w:t>
      </w:r>
    </w:p>
    <w:bookmarkEnd w:id="1334"/>
    <w:p w14:paraId="420E62F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955"/>
        <w:gridCol w:w="1060"/>
        <w:gridCol w:w="4060"/>
      </w:tblGrid>
      <w:tr w:rsidR="00F44A8E" w14:paraId="0A38ACF1"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F749B7" w14:textId="77777777" w:rsidR="00F44A8E" w:rsidRDefault="006E737F">
            <w:pPr>
              <w:keepNext/>
              <w:spacing w:before="180"/>
              <w:jc w:val="center"/>
            </w:pPr>
            <w:r>
              <w:rPr>
                <w:rFonts w:ascii="Arial" w:hAnsi="Arial"/>
                <w:b/>
                <w:color w:val="000000"/>
                <w:sz w:val="18"/>
              </w:rPr>
              <w:t>Service Status</w:t>
            </w:r>
          </w:p>
        </w:tc>
        <w:tc>
          <w:tcPr>
            <w:tcW w:w="39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5D3BCDB"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701136B" w14:textId="77777777" w:rsidR="00F44A8E" w:rsidRDefault="006E737F">
            <w:pPr>
              <w:spacing w:before="180"/>
              <w:jc w:val="center"/>
            </w:pPr>
            <w:r>
              <w:rPr>
                <w:rFonts w:ascii="Arial" w:hAnsi="Arial"/>
                <w:b/>
                <w:color w:val="000000"/>
                <w:sz w:val="18"/>
              </w:rPr>
              <w:t>Error Code</w:t>
            </w:r>
          </w:p>
        </w:tc>
        <w:tc>
          <w:tcPr>
            <w:tcW w:w="4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52E56F" w14:textId="77777777" w:rsidR="00F44A8E" w:rsidRDefault="006E737F">
            <w:pPr>
              <w:spacing w:before="180"/>
              <w:jc w:val="center"/>
            </w:pPr>
            <w:r>
              <w:rPr>
                <w:rFonts w:ascii="Arial" w:hAnsi="Arial"/>
                <w:b/>
                <w:color w:val="000000"/>
                <w:sz w:val="18"/>
              </w:rPr>
              <w:t>Reasons</w:t>
            </w:r>
          </w:p>
        </w:tc>
      </w:tr>
      <w:tr w:rsidR="00F44A8E" w14:paraId="765B341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4F5651" w14:textId="77777777" w:rsidR="00F44A8E" w:rsidRDefault="006E737F">
            <w:pPr>
              <w:spacing w:before="180"/>
            </w:pPr>
            <w:r>
              <w:rPr>
                <w:rFonts w:ascii="Arial" w:hAnsi="Arial"/>
                <w:color w:val="000000"/>
                <w:sz w:val="18"/>
              </w:rPr>
              <w:t>Success</w:t>
            </w:r>
          </w:p>
        </w:tc>
        <w:tc>
          <w:tcPr>
            <w:tcW w:w="3955" w:type="dxa"/>
            <w:tcBorders>
              <w:bottom w:val="single" w:sz="4" w:space="0" w:color="000000"/>
              <w:right w:val="single" w:sz="4" w:space="0" w:color="000000"/>
            </w:tcBorders>
            <w:tcMar>
              <w:top w:w="40" w:type="dxa"/>
              <w:left w:w="40" w:type="dxa"/>
              <w:bottom w:w="40" w:type="dxa"/>
              <w:right w:w="40" w:type="dxa"/>
            </w:tcMar>
          </w:tcPr>
          <w:p w14:paraId="6DAF472D" w14:textId="77777777" w:rsidR="00F44A8E" w:rsidRDefault="006E737F">
            <w:pPr>
              <w:spacing w:before="180"/>
            </w:pPr>
            <w:r>
              <w:rPr>
                <w:rFonts w:ascii="Arial" w:hAnsi="Arial"/>
                <w:color w:val="000000"/>
                <w:sz w:val="18"/>
              </w:rPr>
              <w:t>Successful completion of the N-SET or N-CREATE Request</w:t>
            </w:r>
          </w:p>
        </w:tc>
        <w:tc>
          <w:tcPr>
            <w:tcW w:w="1060" w:type="dxa"/>
            <w:tcBorders>
              <w:bottom w:val="single" w:sz="4" w:space="0" w:color="000000"/>
              <w:right w:val="single" w:sz="4" w:space="0" w:color="000000"/>
            </w:tcBorders>
            <w:tcMar>
              <w:top w:w="40" w:type="dxa"/>
              <w:left w:w="40" w:type="dxa"/>
              <w:bottom w:w="40" w:type="dxa"/>
              <w:right w:w="40" w:type="dxa"/>
            </w:tcMar>
          </w:tcPr>
          <w:p w14:paraId="784A7CCF" w14:textId="77777777" w:rsidR="00F44A8E" w:rsidRDefault="006E737F">
            <w:pPr>
              <w:spacing w:before="180"/>
            </w:pPr>
            <w:r>
              <w:rPr>
                <w:rFonts w:ascii="Arial" w:hAnsi="Arial"/>
                <w:color w:val="000000"/>
                <w:sz w:val="18"/>
              </w:rPr>
              <w:t>0000</w:t>
            </w:r>
          </w:p>
        </w:tc>
        <w:tc>
          <w:tcPr>
            <w:tcW w:w="4060" w:type="dxa"/>
            <w:tcBorders>
              <w:bottom w:val="single" w:sz="4" w:space="0" w:color="000000"/>
              <w:right w:val="single" w:sz="4" w:space="0" w:color="000000"/>
            </w:tcBorders>
            <w:tcMar>
              <w:top w:w="40" w:type="dxa"/>
              <w:left w:w="40" w:type="dxa"/>
              <w:bottom w:w="40" w:type="dxa"/>
              <w:right w:w="40" w:type="dxa"/>
            </w:tcMar>
          </w:tcPr>
          <w:p w14:paraId="5CA30DF4" w14:textId="77777777" w:rsidR="00F44A8E" w:rsidRDefault="006E737F">
            <w:pPr>
              <w:spacing w:before="180"/>
            </w:pPr>
            <w:r>
              <w:rPr>
                <w:rFonts w:ascii="Arial" w:hAnsi="Arial"/>
                <w:color w:val="000000"/>
                <w:sz w:val="18"/>
              </w:rPr>
              <w:t>The response status code and meaning are logged in the job log file.</w:t>
            </w:r>
          </w:p>
        </w:tc>
      </w:tr>
      <w:tr w:rsidR="00F44A8E" w14:paraId="7F12271A"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23EB1AA6" w14:textId="77777777" w:rsidR="00F44A8E" w:rsidRDefault="006E737F">
            <w:pPr>
              <w:spacing w:before="180"/>
            </w:pPr>
            <w:r>
              <w:rPr>
                <w:rFonts w:ascii="Arial" w:hAnsi="Arial"/>
                <w:color w:val="000000"/>
                <w:sz w:val="18"/>
              </w:rPr>
              <w:t>Failure</w:t>
            </w:r>
          </w:p>
        </w:tc>
        <w:tc>
          <w:tcPr>
            <w:tcW w:w="3955" w:type="dxa"/>
            <w:tcBorders>
              <w:bottom w:val="single" w:sz="4" w:space="0" w:color="000000"/>
              <w:right w:val="single" w:sz="4" w:space="0" w:color="000000"/>
            </w:tcBorders>
            <w:tcMar>
              <w:top w:w="40" w:type="dxa"/>
              <w:left w:w="40" w:type="dxa"/>
              <w:bottom w:w="40" w:type="dxa"/>
              <w:right w:w="40" w:type="dxa"/>
            </w:tcMar>
          </w:tcPr>
          <w:p w14:paraId="0D6A0B2E" w14:textId="77777777" w:rsidR="00F44A8E" w:rsidRDefault="006E737F">
            <w:pPr>
              <w:spacing w:before="180"/>
            </w:pPr>
            <w:r>
              <w:rPr>
                <w:rFonts w:ascii="Arial" w:hAnsi="Arial"/>
                <w:color w:val="000000"/>
                <w:sz w:val="18"/>
              </w:rPr>
              <w:t xml:space="preserve">Processing </w:t>
            </w:r>
            <w:r>
              <w:rPr>
                <w:rFonts w:ascii="Arial" w:hAnsi="Arial"/>
                <w:color w:val="000000"/>
                <w:sz w:val="18"/>
              </w:rPr>
              <w:t>Failure</w:t>
            </w:r>
          </w:p>
        </w:tc>
        <w:tc>
          <w:tcPr>
            <w:tcW w:w="1060" w:type="dxa"/>
            <w:tcBorders>
              <w:bottom w:val="single" w:sz="4" w:space="0" w:color="000000"/>
              <w:right w:val="single" w:sz="4" w:space="0" w:color="000000"/>
            </w:tcBorders>
            <w:tcMar>
              <w:top w:w="40" w:type="dxa"/>
              <w:left w:w="40" w:type="dxa"/>
              <w:bottom w:w="40" w:type="dxa"/>
              <w:right w:w="40" w:type="dxa"/>
            </w:tcMar>
          </w:tcPr>
          <w:p w14:paraId="383B9204" w14:textId="77777777" w:rsidR="00F44A8E" w:rsidRDefault="006E737F">
            <w:pPr>
              <w:spacing w:before="180"/>
            </w:pPr>
            <w:r>
              <w:rPr>
                <w:rFonts w:ascii="Arial" w:hAnsi="Arial"/>
                <w:color w:val="000000"/>
                <w:sz w:val="18"/>
              </w:rPr>
              <w:t>0110</w:t>
            </w:r>
          </w:p>
        </w:tc>
        <w:tc>
          <w:tcPr>
            <w:tcW w:w="4060" w:type="dxa"/>
            <w:tcBorders>
              <w:bottom w:val="single" w:sz="4" w:space="0" w:color="000000"/>
              <w:right w:val="single" w:sz="4" w:space="0" w:color="000000"/>
            </w:tcBorders>
            <w:tcMar>
              <w:top w:w="40" w:type="dxa"/>
              <w:left w:w="40" w:type="dxa"/>
              <w:bottom w:w="40" w:type="dxa"/>
              <w:right w:w="40" w:type="dxa"/>
            </w:tcMar>
          </w:tcPr>
          <w:p w14:paraId="605D8708" w14:textId="77777777" w:rsidR="00F44A8E" w:rsidRDefault="006E737F">
            <w:pPr>
              <w:spacing w:before="180"/>
            </w:pPr>
            <w:r>
              <w:rPr>
                <w:rFonts w:ascii="Arial" w:hAnsi="Arial"/>
                <w:color w:val="000000"/>
                <w:sz w:val="18"/>
              </w:rPr>
              <w:t>Internal error within DICOMSRV. The response status code and meaning are logged in the job log file.</w:t>
            </w:r>
          </w:p>
        </w:tc>
      </w:tr>
      <w:tr w:rsidR="00F44A8E" w14:paraId="58D482BE"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7673118B" w14:textId="77777777" w:rsidR="00F44A8E" w:rsidRDefault="00F44A8E"/>
        </w:tc>
        <w:tc>
          <w:tcPr>
            <w:tcW w:w="3955" w:type="dxa"/>
            <w:tcBorders>
              <w:bottom w:val="single" w:sz="4" w:space="0" w:color="000000"/>
              <w:right w:val="single" w:sz="4" w:space="0" w:color="000000"/>
            </w:tcBorders>
            <w:tcMar>
              <w:top w:w="40" w:type="dxa"/>
              <w:left w:w="40" w:type="dxa"/>
              <w:bottom w:w="40" w:type="dxa"/>
              <w:right w:w="40" w:type="dxa"/>
            </w:tcMar>
          </w:tcPr>
          <w:p w14:paraId="37750080" w14:textId="77777777" w:rsidR="00F44A8E" w:rsidRDefault="006E737F">
            <w:pPr>
              <w:spacing w:before="180"/>
            </w:pPr>
            <w:r>
              <w:rPr>
                <w:rFonts w:ascii="Arial" w:hAnsi="Arial"/>
                <w:color w:val="000000"/>
                <w:sz w:val="18"/>
              </w:rPr>
              <w:t>Duplicate SOP Instance</w:t>
            </w:r>
          </w:p>
        </w:tc>
        <w:tc>
          <w:tcPr>
            <w:tcW w:w="1060" w:type="dxa"/>
            <w:tcBorders>
              <w:bottom w:val="single" w:sz="4" w:space="0" w:color="000000"/>
              <w:right w:val="single" w:sz="4" w:space="0" w:color="000000"/>
            </w:tcBorders>
            <w:tcMar>
              <w:top w:w="40" w:type="dxa"/>
              <w:left w:w="40" w:type="dxa"/>
              <w:bottom w:w="40" w:type="dxa"/>
              <w:right w:w="40" w:type="dxa"/>
            </w:tcMar>
          </w:tcPr>
          <w:p w14:paraId="1EA103D8" w14:textId="77777777" w:rsidR="00F44A8E" w:rsidRDefault="006E737F">
            <w:pPr>
              <w:spacing w:before="180"/>
            </w:pPr>
            <w:r>
              <w:rPr>
                <w:rFonts w:ascii="Arial" w:hAnsi="Arial"/>
                <w:color w:val="000000"/>
                <w:sz w:val="18"/>
              </w:rPr>
              <w:t>0111</w:t>
            </w:r>
          </w:p>
        </w:tc>
        <w:tc>
          <w:tcPr>
            <w:tcW w:w="4060" w:type="dxa"/>
            <w:tcBorders>
              <w:bottom w:val="single" w:sz="4" w:space="0" w:color="000000"/>
              <w:right w:val="single" w:sz="4" w:space="0" w:color="000000"/>
            </w:tcBorders>
            <w:tcMar>
              <w:top w:w="40" w:type="dxa"/>
              <w:left w:w="40" w:type="dxa"/>
              <w:bottom w:w="40" w:type="dxa"/>
              <w:right w:w="40" w:type="dxa"/>
            </w:tcMar>
          </w:tcPr>
          <w:p w14:paraId="221D4B0A" w14:textId="77777777" w:rsidR="00F44A8E" w:rsidRDefault="006E737F">
            <w:pPr>
              <w:spacing w:before="180"/>
            </w:pPr>
            <w:r>
              <w:rPr>
                <w:rFonts w:ascii="Arial" w:hAnsi="Arial"/>
                <w:color w:val="000000"/>
                <w:sz w:val="18"/>
              </w:rPr>
              <w:t>This status is returned when the SCU has attempted to N-CREATE a SOP Instance that has already been created. The</w:t>
            </w:r>
            <w:r>
              <w:rPr>
                <w:rFonts w:ascii="Arial" w:hAnsi="Arial"/>
                <w:color w:val="000000"/>
                <w:sz w:val="18"/>
              </w:rPr>
              <w:t xml:space="preserve"> response status code and meaning are logged in the job log file</w:t>
            </w:r>
          </w:p>
        </w:tc>
      </w:tr>
      <w:tr w:rsidR="00F44A8E" w14:paraId="7FD2980B"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6BA89122" w14:textId="77777777" w:rsidR="00F44A8E" w:rsidRDefault="00F44A8E"/>
        </w:tc>
        <w:tc>
          <w:tcPr>
            <w:tcW w:w="3955" w:type="dxa"/>
            <w:tcBorders>
              <w:bottom w:val="single" w:sz="4" w:space="0" w:color="000000"/>
              <w:right w:val="single" w:sz="4" w:space="0" w:color="000000"/>
            </w:tcBorders>
            <w:tcMar>
              <w:top w:w="40" w:type="dxa"/>
              <w:left w:w="40" w:type="dxa"/>
              <w:bottom w:w="40" w:type="dxa"/>
              <w:right w:w="40" w:type="dxa"/>
            </w:tcMar>
          </w:tcPr>
          <w:p w14:paraId="3CD4A496" w14:textId="77777777" w:rsidR="00F44A8E" w:rsidRDefault="006E737F">
            <w:pPr>
              <w:spacing w:before="180"/>
            </w:pPr>
            <w:r>
              <w:rPr>
                <w:rFonts w:ascii="Arial" w:hAnsi="Arial"/>
                <w:color w:val="000000"/>
                <w:sz w:val="18"/>
              </w:rPr>
              <w:t>No such SOP Instance</w:t>
            </w:r>
          </w:p>
        </w:tc>
        <w:tc>
          <w:tcPr>
            <w:tcW w:w="1060" w:type="dxa"/>
            <w:tcBorders>
              <w:bottom w:val="single" w:sz="4" w:space="0" w:color="000000"/>
              <w:right w:val="single" w:sz="4" w:space="0" w:color="000000"/>
            </w:tcBorders>
            <w:tcMar>
              <w:top w:w="40" w:type="dxa"/>
              <w:left w:w="40" w:type="dxa"/>
              <w:bottom w:w="40" w:type="dxa"/>
              <w:right w:w="40" w:type="dxa"/>
            </w:tcMar>
          </w:tcPr>
          <w:p w14:paraId="44BAE33C" w14:textId="77777777" w:rsidR="00F44A8E" w:rsidRDefault="006E737F">
            <w:pPr>
              <w:spacing w:before="180"/>
            </w:pPr>
            <w:r>
              <w:rPr>
                <w:rFonts w:ascii="Arial" w:hAnsi="Arial"/>
                <w:color w:val="000000"/>
                <w:sz w:val="18"/>
              </w:rPr>
              <w:t>0112</w:t>
            </w:r>
          </w:p>
        </w:tc>
        <w:tc>
          <w:tcPr>
            <w:tcW w:w="4060" w:type="dxa"/>
            <w:tcBorders>
              <w:bottom w:val="single" w:sz="4" w:space="0" w:color="000000"/>
              <w:right w:val="single" w:sz="4" w:space="0" w:color="000000"/>
            </w:tcBorders>
            <w:tcMar>
              <w:top w:w="40" w:type="dxa"/>
              <w:left w:w="40" w:type="dxa"/>
              <w:bottom w:w="40" w:type="dxa"/>
              <w:right w:w="40" w:type="dxa"/>
            </w:tcMar>
          </w:tcPr>
          <w:p w14:paraId="50AC5F58" w14:textId="77777777" w:rsidR="00F44A8E" w:rsidRDefault="006E737F">
            <w:pPr>
              <w:spacing w:before="180"/>
            </w:pPr>
            <w:r>
              <w:rPr>
                <w:rFonts w:ascii="Arial" w:hAnsi="Arial"/>
                <w:color w:val="000000"/>
                <w:sz w:val="18"/>
              </w:rPr>
              <w:t>Status returned when the SCU is trying to SET a SOP instance that has not been created. The response status code and meaning are logged in the job log file</w:t>
            </w:r>
          </w:p>
        </w:tc>
      </w:tr>
      <w:tr w:rsidR="00F44A8E" w14:paraId="024D889D"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D1FDF79" w14:textId="77777777" w:rsidR="00F44A8E" w:rsidRDefault="00F44A8E"/>
        </w:tc>
        <w:tc>
          <w:tcPr>
            <w:tcW w:w="3955" w:type="dxa"/>
            <w:tcBorders>
              <w:bottom w:val="single" w:sz="4" w:space="0" w:color="000000"/>
              <w:right w:val="single" w:sz="4" w:space="0" w:color="000000"/>
            </w:tcBorders>
            <w:tcMar>
              <w:top w:w="40" w:type="dxa"/>
              <w:left w:w="40" w:type="dxa"/>
              <w:bottom w:w="40" w:type="dxa"/>
              <w:right w:w="40" w:type="dxa"/>
            </w:tcMar>
          </w:tcPr>
          <w:p w14:paraId="5ACCFA00" w14:textId="77777777" w:rsidR="00F44A8E" w:rsidRDefault="006E737F">
            <w:pPr>
              <w:spacing w:before="180"/>
            </w:pPr>
            <w:r>
              <w:rPr>
                <w:rFonts w:ascii="Arial" w:hAnsi="Arial"/>
                <w:color w:val="000000"/>
                <w:sz w:val="18"/>
              </w:rPr>
              <w:t>Missing Attribute</w:t>
            </w:r>
          </w:p>
        </w:tc>
        <w:tc>
          <w:tcPr>
            <w:tcW w:w="1060" w:type="dxa"/>
            <w:tcBorders>
              <w:bottom w:val="single" w:sz="4" w:space="0" w:color="000000"/>
              <w:right w:val="single" w:sz="4" w:space="0" w:color="000000"/>
            </w:tcBorders>
            <w:tcMar>
              <w:top w:w="40" w:type="dxa"/>
              <w:left w:w="40" w:type="dxa"/>
              <w:bottom w:w="40" w:type="dxa"/>
              <w:right w:w="40" w:type="dxa"/>
            </w:tcMar>
          </w:tcPr>
          <w:p w14:paraId="049FB210" w14:textId="77777777" w:rsidR="00F44A8E" w:rsidRDefault="006E737F">
            <w:pPr>
              <w:spacing w:before="180"/>
            </w:pPr>
            <w:r>
              <w:rPr>
                <w:rFonts w:ascii="Arial" w:hAnsi="Arial"/>
                <w:color w:val="000000"/>
                <w:sz w:val="18"/>
              </w:rPr>
              <w:t>0120</w:t>
            </w:r>
          </w:p>
        </w:tc>
        <w:tc>
          <w:tcPr>
            <w:tcW w:w="4060" w:type="dxa"/>
            <w:tcBorders>
              <w:bottom w:val="single" w:sz="4" w:space="0" w:color="000000"/>
              <w:right w:val="single" w:sz="4" w:space="0" w:color="000000"/>
            </w:tcBorders>
            <w:tcMar>
              <w:top w:w="40" w:type="dxa"/>
              <w:left w:w="40" w:type="dxa"/>
              <w:bottom w:w="40" w:type="dxa"/>
              <w:right w:w="40" w:type="dxa"/>
            </w:tcMar>
          </w:tcPr>
          <w:p w14:paraId="7D7EBE0A" w14:textId="77777777" w:rsidR="00F44A8E" w:rsidRDefault="006E737F">
            <w:pPr>
              <w:spacing w:before="180"/>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tc>
      </w:tr>
    </w:tbl>
    <w:p w14:paraId="737E8FA0" w14:textId="77777777" w:rsidR="00F44A8E" w:rsidRDefault="006E737F">
      <w:pPr>
        <w:spacing w:before="180"/>
      </w:pPr>
      <w:bookmarkStart w:id="1335" w:name="sect_C_4_2_1_4_3"/>
      <w:r>
        <w:rPr>
          <w:rFonts w:ascii="Arial" w:hAnsi="Arial"/>
          <w:b/>
          <w:color w:val="000000"/>
          <w:sz w:val="18"/>
        </w:rPr>
        <w:t>C.4.2.1.4.3 Activity - Configured AE Requests Verification</w:t>
      </w:r>
    </w:p>
    <w:p w14:paraId="5958EDDA" w14:textId="77777777" w:rsidR="00F44A8E" w:rsidRDefault="006E737F">
      <w:pPr>
        <w:spacing w:before="180"/>
      </w:pPr>
      <w:bookmarkStart w:id="1336" w:name="sect_C_4_2_1_4_3_1"/>
      <w:bookmarkEnd w:id="1335"/>
      <w:r>
        <w:rPr>
          <w:rFonts w:ascii="Arial" w:hAnsi="Arial"/>
          <w:b/>
          <w:color w:val="000000"/>
          <w:sz w:val="18"/>
        </w:rPr>
        <w:t>C.4.2.1.4.3.1 Description and Sequencing of Activities</w:t>
      </w:r>
    </w:p>
    <w:bookmarkEnd w:id="1336"/>
    <w:p w14:paraId="43A9B75C" w14:textId="77777777" w:rsidR="00F44A8E" w:rsidRDefault="006E737F">
      <w:pPr>
        <w:spacing w:before="180"/>
        <w:jc w:val="both"/>
      </w:pPr>
      <w:r>
        <w:rPr>
          <w:rFonts w:ascii="Arial" w:hAnsi="Arial"/>
          <w:color w:val="000000"/>
          <w:sz w:val="18"/>
        </w:rPr>
        <w:t>A remote AE sends an Echo Request to verify that DICOMSRV is awake and listening. DICOMSRV responds with success status as long as the request</w:t>
      </w:r>
      <w:r>
        <w:rPr>
          <w:rFonts w:ascii="Arial" w:hAnsi="Arial"/>
          <w:color w:val="000000"/>
          <w:sz w:val="18"/>
        </w:rPr>
        <w:t xml:space="preserve"> can be parsed.</w:t>
      </w:r>
    </w:p>
    <w:p w14:paraId="60EC253A" w14:textId="77777777" w:rsidR="00F44A8E" w:rsidRDefault="006E737F">
      <w:pPr>
        <w:spacing w:before="180"/>
      </w:pPr>
      <w:bookmarkStart w:id="1337" w:name="sect_C_4_2_1_4_3_2"/>
      <w:r>
        <w:rPr>
          <w:rFonts w:ascii="Arial" w:hAnsi="Arial"/>
          <w:b/>
          <w:color w:val="000000"/>
          <w:sz w:val="18"/>
        </w:rPr>
        <w:t>C.4.2.1.4.3.2 Accepted Presentation Contexts</w:t>
      </w:r>
    </w:p>
    <w:p w14:paraId="5E5D15FC" w14:textId="77777777" w:rsidR="00F44A8E" w:rsidRDefault="006E737F">
      <w:pPr>
        <w:keepNext/>
        <w:spacing w:before="216"/>
        <w:jc w:val="center"/>
      </w:pPr>
      <w:bookmarkStart w:id="1338" w:name="table_C_4_2_12"/>
      <w:bookmarkEnd w:id="1337"/>
      <w:r>
        <w:rPr>
          <w:rFonts w:ascii="Arial" w:hAnsi="Arial"/>
          <w:b/>
          <w:color w:val="000000"/>
          <w:sz w:val="22"/>
        </w:rPr>
        <w:t>Table C.4.2-12. Acceptable Presentation Contexts for AE DICOMSRV and Real-World Activity Configured AE Requests Verification</w:t>
      </w:r>
    </w:p>
    <w:bookmarkEnd w:id="1338"/>
    <w:p w14:paraId="34213E5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060"/>
        <w:gridCol w:w="1685"/>
        <w:gridCol w:w="2145"/>
        <w:gridCol w:w="1835"/>
        <w:gridCol w:w="624"/>
        <w:gridCol w:w="2089"/>
      </w:tblGrid>
      <w:tr w:rsidR="006E737F" w14:paraId="5B9435B6" w14:textId="77777777" w:rsidTr="006E737F">
        <w:tblPrEx>
          <w:tblCellMar>
            <w:top w:w="0" w:type="dxa"/>
            <w:bottom w:w="0" w:type="dxa"/>
          </w:tblCellMar>
        </w:tblPrEx>
        <w:trPr>
          <w:tblHeader/>
        </w:trPr>
        <w:tc>
          <w:tcPr>
            <w:tcW w:w="10438"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A604DC3" w14:textId="77777777" w:rsidR="00F44A8E" w:rsidRDefault="006E737F">
            <w:pPr>
              <w:keepNext/>
              <w:spacing w:before="180"/>
              <w:jc w:val="center"/>
            </w:pPr>
            <w:r>
              <w:rPr>
                <w:rFonts w:ascii="Arial" w:hAnsi="Arial"/>
                <w:b/>
                <w:color w:val="000000"/>
                <w:sz w:val="18"/>
              </w:rPr>
              <w:t>Presentation Context Table</w:t>
            </w:r>
          </w:p>
        </w:tc>
      </w:tr>
      <w:tr w:rsidR="006E737F" w14:paraId="245B2B9B" w14:textId="77777777" w:rsidTr="006E737F">
        <w:tblPrEx>
          <w:tblCellMar>
            <w:top w:w="0" w:type="dxa"/>
            <w:bottom w:w="0" w:type="dxa"/>
          </w:tblCellMar>
        </w:tblPrEx>
        <w:trPr>
          <w:tblHeader/>
        </w:trPr>
        <w:tc>
          <w:tcPr>
            <w:tcW w:w="3745" w:type="dxa"/>
            <w:gridSpan w:val="2"/>
            <w:tcBorders>
              <w:left w:val="single" w:sz="4" w:space="0" w:color="000000"/>
              <w:bottom w:val="single" w:sz="4" w:space="0" w:color="000000"/>
              <w:right w:val="single" w:sz="4" w:space="0" w:color="000000"/>
            </w:tcBorders>
            <w:tcMar>
              <w:top w:w="40" w:type="dxa"/>
              <w:left w:w="40" w:type="dxa"/>
              <w:bottom w:w="40" w:type="dxa"/>
            </w:tcMar>
          </w:tcPr>
          <w:p w14:paraId="5FDD7B54" w14:textId="77777777" w:rsidR="00F44A8E" w:rsidRDefault="006E737F">
            <w:pPr>
              <w:keepNext/>
              <w:spacing w:before="180"/>
              <w:jc w:val="center"/>
            </w:pPr>
            <w:r>
              <w:rPr>
                <w:rFonts w:ascii="Arial" w:hAnsi="Arial"/>
                <w:b/>
                <w:color w:val="000000"/>
                <w:sz w:val="18"/>
              </w:rPr>
              <w:t>Abstract Syntax</w:t>
            </w:r>
          </w:p>
        </w:tc>
        <w:tc>
          <w:tcPr>
            <w:tcW w:w="3980" w:type="dxa"/>
            <w:gridSpan w:val="2"/>
            <w:tcBorders>
              <w:bottom w:val="single" w:sz="4" w:space="0" w:color="000000"/>
              <w:right w:val="single" w:sz="4" w:space="0" w:color="000000"/>
            </w:tcBorders>
            <w:tcMar>
              <w:top w:w="40" w:type="dxa"/>
              <w:left w:w="40" w:type="dxa"/>
              <w:bottom w:w="40" w:type="dxa"/>
            </w:tcMar>
          </w:tcPr>
          <w:p w14:paraId="4ED13B27" w14:textId="77777777" w:rsidR="00F44A8E" w:rsidRDefault="006E737F">
            <w:pPr>
              <w:spacing w:before="180"/>
              <w:jc w:val="center"/>
            </w:pPr>
            <w:r>
              <w:rPr>
                <w:rFonts w:ascii="Arial" w:hAnsi="Arial"/>
                <w:b/>
                <w:color w:val="000000"/>
                <w:sz w:val="18"/>
              </w:rPr>
              <w:t>Transfer Syntax</w:t>
            </w:r>
          </w:p>
        </w:tc>
        <w:tc>
          <w:tcPr>
            <w:tcW w:w="624" w:type="dxa"/>
            <w:vMerge w:val="restart"/>
            <w:tcBorders>
              <w:right w:val="single" w:sz="4" w:space="0" w:color="000000"/>
            </w:tcBorders>
            <w:tcMar>
              <w:top w:w="40" w:type="dxa"/>
              <w:left w:w="40" w:type="dxa"/>
              <w:right w:w="40" w:type="dxa"/>
            </w:tcMar>
          </w:tcPr>
          <w:p w14:paraId="4BD727C0" w14:textId="77777777" w:rsidR="00F44A8E" w:rsidRDefault="006E737F">
            <w:pPr>
              <w:spacing w:before="180"/>
              <w:jc w:val="center"/>
            </w:pPr>
            <w:r>
              <w:rPr>
                <w:rFonts w:ascii="Arial" w:hAnsi="Arial"/>
                <w:b/>
                <w:color w:val="000000"/>
                <w:sz w:val="18"/>
              </w:rPr>
              <w:t>Role</w:t>
            </w:r>
          </w:p>
        </w:tc>
        <w:tc>
          <w:tcPr>
            <w:tcW w:w="2089" w:type="dxa"/>
            <w:vMerge w:val="restart"/>
            <w:tcBorders>
              <w:right w:val="single" w:sz="4" w:space="0" w:color="000000"/>
            </w:tcBorders>
            <w:tcMar>
              <w:top w:w="40" w:type="dxa"/>
              <w:left w:w="40" w:type="dxa"/>
              <w:right w:w="40" w:type="dxa"/>
            </w:tcMar>
          </w:tcPr>
          <w:p w14:paraId="181CCFC3" w14:textId="77777777" w:rsidR="00F44A8E" w:rsidRDefault="006E737F">
            <w:pPr>
              <w:spacing w:before="180"/>
              <w:jc w:val="center"/>
            </w:pPr>
            <w:r>
              <w:rPr>
                <w:rFonts w:ascii="Arial" w:hAnsi="Arial"/>
                <w:b/>
                <w:color w:val="000000"/>
                <w:sz w:val="18"/>
              </w:rPr>
              <w:t>Extended Negotiation</w:t>
            </w:r>
          </w:p>
        </w:tc>
      </w:tr>
      <w:tr w:rsidR="00F44A8E" w14:paraId="19E4EF55" w14:textId="77777777">
        <w:tblPrEx>
          <w:tblCellMar>
            <w:top w:w="0" w:type="dxa"/>
            <w:bottom w:w="0" w:type="dxa"/>
          </w:tblCellMar>
        </w:tblPrEx>
        <w:trPr>
          <w:tblHeader/>
        </w:trPr>
        <w:tc>
          <w:tcPr>
            <w:tcW w:w="20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A4A2E3" w14:textId="77777777" w:rsidR="00F44A8E" w:rsidRDefault="006E737F">
            <w:pPr>
              <w:keepNext/>
              <w:spacing w:before="180"/>
              <w:jc w:val="center"/>
            </w:pPr>
            <w:r>
              <w:rPr>
                <w:rFonts w:ascii="Arial" w:hAnsi="Arial"/>
                <w:b/>
                <w:color w:val="000000"/>
                <w:sz w:val="18"/>
              </w:rPr>
              <w:t>Name</w:t>
            </w:r>
          </w:p>
        </w:tc>
        <w:tc>
          <w:tcPr>
            <w:tcW w:w="1685" w:type="dxa"/>
            <w:tcBorders>
              <w:bottom w:val="single" w:sz="4" w:space="0" w:color="000000"/>
              <w:right w:val="single" w:sz="4" w:space="0" w:color="000000"/>
            </w:tcBorders>
            <w:tcMar>
              <w:top w:w="40" w:type="dxa"/>
              <w:left w:w="40" w:type="dxa"/>
              <w:bottom w:w="40" w:type="dxa"/>
              <w:right w:w="40" w:type="dxa"/>
            </w:tcMar>
          </w:tcPr>
          <w:p w14:paraId="3F09C68A" w14:textId="77777777" w:rsidR="00F44A8E" w:rsidRDefault="006E737F">
            <w:pPr>
              <w:spacing w:before="180"/>
              <w:jc w:val="center"/>
            </w:pPr>
            <w:r>
              <w:rPr>
                <w:rFonts w:ascii="Arial" w:hAnsi="Arial"/>
                <w:b/>
                <w:color w:val="000000"/>
                <w:sz w:val="18"/>
              </w:rPr>
              <w:t>UID</w:t>
            </w:r>
          </w:p>
        </w:tc>
        <w:tc>
          <w:tcPr>
            <w:tcW w:w="2145" w:type="dxa"/>
            <w:tcBorders>
              <w:bottom w:val="single" w:sz="4" w:space="0" w:color="000000"/>
              <w:right w:val="single" w:sz="4" w:space="0" w:color="000000"/>
            </w:tcBorders>
            <w:tcMar>
              <w:top w:w="40" w:type="dxa"/>
              <w:left w:w="40" w:type="dxa"/>
              <w:bottom w:w="40" w:type="dxa"/>
              <w:right w:w="40" w:type="dxa"/>
            </w:tcMar>
          </w:tcPr>
          <w:p w14:paraId="7512816F" w14:textId="77777777" w:rsidR="00F44A8E" w:rsidRDefault="006E737F">
            <w:pPr>
              <w:spacing w:before="180"/>
              <w:jc w:val="center"/>
            </w:pPr>
            <w:r>
              <w:rPr>
                <w:rFonts w:ascii="Arial" w:hAnsi="Arial"/>
                <w:b/>
                <w:color w:val="000000"/>
                <w:sz w:val="18"/>
              </w:rPr>
              <w:t>Name List</w:t>
            </w:r>
          </w:p>
        </w:tc>
        <w:tc>
          <w:tcPr>
            <w:tcW w:w="1835" w:type="dxa"/>
            <w:tcBorders>
              <w:bottom w:val="single" w:sz="4" w:space="0" w:color="000000"/>
              <w:right w:val="single" w:sz="4" w:space="0" w:color="000000"/>
            </w:tcBorders>
            <w:tcMar>
              <w:top w:w="40" w:type="dxa"/>
              <w:left w:w="40" w:type="dxa"/>
              <w:bottom w:w="40" w:type="dxa"/>
              <w:right w:w="40" w:type="dxa"/>
            </w:tcMar>
          </w:tcPr>
          <w:p w14:paraId="61FC6F57" w14:textId="77777777" w:rsidR="00F44A8E" w:rsidRDefault="006E737F">
            <w:pPr>
              <w:spacing w:before="180"/>
              <w:jc w:val="center"/>
            </w:pPr>
            <w:r>
              <w:rPr>
                <w:rFonts w:ascii="Arial" w:hAnsi="Arial"/>
                <w:b/>
                <w:color w:val="000000"/>
                <w:sz w:val="18"/>
              </w:rPr>
              <w:t>UID List</w:t>
            </w:r>
          </w:p>
        </w:tc>
        <w:tc>
          <w:tcPr>
            <w:tcW w:w="624" w:type="dxa"/>
            <w:vMerge/>
            <w:tcBorders>
              <w:bottom w:val="single" w:sz="4" w:space="0" w:color="000000"/>
              <w:right w:val="single" w:sz="4" w:space="0" w:color="000000"/>
            </w:tcBorders>
            <w:tcMar>
              <w:left w:w="40" w:type="dxa"/>
              <w:bottom w:w="40" w:type="dxa"/>
              <w:right w:w="40" w:type="dxa"/>
            </w:tcMar>
          </w:tcPr>
          <w:p w14:paraId="2C484BBA" w14:textId="77777777" w:rsidR="00F44A8E" w:rsidRDefault="00F44A8E"/>
        </w:tc>
        <w:tc>
          <w:tcPr>
            <w:tcW w:w="2089" w:type="dxa"/>
            <w:vMerge/>
            <w:tcBorders>
              <w:bottom w:val="single" w:sz="4" w:space="0" w:color="000000"/>
              <w:right w:val="single" w:sz="4" w:space="0" w:color="000000"/>
            </w:tcBorders>
            <w:tcMar>
              <w:left w:w="40" w:type="dxa"/>
              <w:bottom w:w="40" w:type="dxa"/>
              <w:right w:w="40" w:type="dxa"/>
            </w:tcMar>
          </w:tcPr>
          <w:p w14:paraId="6C8DE05B" w14:textId="77777777" w:rsidR="00F44A8E" w:rsidRDefault="00F44A8E"/>
        </w:tc>
      </w:tr>
      <w:tr w:rsidR="00F44A8E" w14:paraId="7F063182" w14:textId="77777777">
        <w:tblPrEx>
          <w:tblCellMar>
            <w:top w:w="0" w:type="dxa"/>
            <w:bottom w:w="0" w:type="dxa"/>
          </w:tblCellMar>
        </w:tblPrEx>
        <w:tc>
          <w:tcPr>
            <w:tcW w:w="2060" w:type="dxa"/>
            <w:vMerge w:val="restart"/>
            <w:tcBorders>
              <w:left w:val="single" w:sz="4" w:space="0" w:color="000000"/>
              <w:right w:val="single" w:sz="4" w:space="0" w:color="000000"/>
            </w:tcBorders>
            <w:tcMar>
              <w:top w:w="40" w:type="dxa"/>
              <w:left w:w="40" w:type="dxa"/>
              <w:right w:w="40" w:type="dxa"/>
            </w:tcMar>
          </w:tcPr>
          <w:p w14:paraId="7EBE557C" w14:textId="77777777" w:rsidR="00F44A8E" w:rsidRDefault="006E737F">
            <w:pPr>
              <w:spacing w:before="180"/>
            </w:pPr>
            <w:r>
              <w:rPr>
                <w:rFonts w:ascii="Arial" w:hAnsi="Arial"/>
                <w:color w:val="000000"/>
                <w:sz w:val="18"/>
              </w:rPr>
              <w:t>Verification SOP Class</w:t>
            </w:r>
          </w:p>
        </w:tc>
        <w:tc>
          <w:tcPr>
            <w:tcW w:w="1685" w:type="dxa"/>
            <w:vMerge w:val="restart"/>
            <w:tcBorders>
              <w:right w:val="single" w:sz="4" w:space="0" w:color="000000"/>
            </w:tcBorders>
            <w:tcMar>
              <w:top w:w="40" w:type="dxa"/>
              <w:left w:w="40" w:type="dxa"/>
              <w:right w:w="40" w:type="dxa"/>
            </w:tcMar>
          </w:tcPr>
          <w:p w14:paraId="66E26C6E" w14:textId="77777777" w:rsidR="00F44A8E" w:rsidRDefault="006E737F">
            <w:pPr>
              <w:spacing w:before="180"/>
            </w:pPr>
            <w:r>
              <w:rPr>
                <w:rFonts w:ascii="Arial" w:hAnsi="Arial"/>
                <w:color w:val="000000"/>
                <w:sz w:val="18"/>
              </w:rPr>
              <w:t>1.2.840.10008.1.1</w:t>
            </w:r>
          </w:p>
        </w:tc>
        <w:tc>
          <w:tcPr>
            <w:tcW w:w="2145" w:type="dxa"/>
            <w:tcBorders>
              <w:bottom w:val="single" w:sz="4" w:space="0" w:color="000000"/>
              <w:right w:val="single" w:sz="4" w:space="0" w:color="000000"/>
            </w:tcBorders>
            <w:tcMar>
              <w:top w:w="40" w:type="dxa"/>
              <w:left w:w="40" w:type="dxa"/>
              <w:bottom w:w="40" w:type="dxa"/>
              <w:right w:w="40" w:type="dxa"/>
            </w:tcMar>
          </w:tcPr>
          <w:p w14:paraId="1766B7DE" w14:textId="77777777" w:rsidR="00F44A8E" w:rsidRDefault="006E737F">
            <w:pPr>
              <w:spacing w:before="180"/>
            </w:pPr>
            <w:r>
              <w:rPr>
                <w:rFonts w:ascii="Arial" w:hAnsi="Arial"/>
                <w:color w:val="000000"/>
                <w:sz w:val="18"/>
              </w:rPr>
              <w:t>Implicit VR Little Endian</w:t>
            </w:r>
          </w:p>
        </w:tc>
        <w:tc>
          <w:tcPr>
            <w:tcW w:w="1835" w:type="dxa"/>
            <w:tcBorders>
              <w:bottom w:val="single" w:sz="4" w:space="0" w:color="000000"/>
              <w:right w:val="single" w:sz="4" w:space="0" w:color="000000"/>
            </w:tcBorders>
            <w:tcMar>
              <w:top w:w="40" w:type="dxa"/>
              <w:left w:w="40" w:type="dxa"/>
              <w:bottom w:w="40" w:type="dxa"/>
              <w:right w:w="40" w:type="dxa"/>
            </w:tcMar>
          </w:tcPr>
          <w:p w14:paraId="5AA87572" w14:textId="77777777" w:rsidR="00F44A8E" w:rsidRDefault="006E737F">
            <w:pPr>
              <w:spacing w:before="180"/>
            </w:pPr>
            <w:r>
              <w:rPr>
                <w:rFonts w:ascii="Arial" w:hAnsi="Arial"/>
                <w:color w:val="000000"/>
                <w:sz w:val="18"/>
              </w:rPr>
              <w:t>1.2.840.10008.1.2</w:t>
            </w:r>
          </w:p>
        </w:tc>
        <w:tc>
          <w:tcPr>
            <w:tcW w:w="624" w:type="dxa"/>
            <w:vMerge w:val="restart"/>
            <w:tcBorders>
              <w:right w:val="single" w:sz="4" w:space="0" w:color="000000"/>
            </w:tcBorders>
            <w:tcMar>
              <w:top w:w="40" w:type="dxa"/>
              <w:left w:w="40" w:type="dxa"/>
              <w:right w:w="40" w:type="dxa"/>
            </w:tcMar>
          </w:tcPr>
          <w:p w14:paraId="0BAE804B" w14:textId="77777777" w:rsidR="00F44A8E" w:rsidRDefault="006E737F">
            <w:pPr>
              <w:spacing w:before="180"/>
            </w:pPr>
            <w:r>
              <w:rPr>
                <w:rFonts w:ascii="Arial" w:hAnsi="Arial"/>
                <w:color w:val="000000"/>
                <w:sz w:val="18"/>
              </w:rPr>
              <w:t>SCP</w:t>
            </w:r>
          </w:p>
        </w:tc>
        <w:tc>
          <w:tcPr>
            <w:tcW w:w="2089" w:type="dxa"/>
            <w:vMerge w:val="restart"/>
            <w:tcBorders>
              <w:right w:val="single" w:sz="4" w:space="0" w:color="000000"/>
            </w:tcBorders>
            <w:tcMar>
              <w:top w:w="40" w:type="dxa"/>
              <w:left w:w="40" w:type="dxa"/>
              <w:right w:w="40" w:type="dxa"/>
            </w:tcMar>
          </w:tcPr>
          <w:p w14:paraId="407C639C" w14:textId="77777777" w:rsidR="00F44A8E" w:rsidRDefault="006E737F">
            <w:pPr>
              <w:spacing w:before="180"/>
            </w:pPr>
            <w:r>
              <w:rPr>
                <w:rFonts w:ascii="Arial" w:hAnsi="Arial"/>
                <w:color w:val="000000"/>
                <w:sz w:val="18"/>
              </w:rPr>
              <w:t>None</w:t>
            </w:r>
          </w:p>
        </w:tc>
      </w:tr>
      <w:tr w:rsidR="00F44A8E" w14:paraId="7C063009" w14:textId="77777777">
        <w:tblPrEx>
          <w:tblCellMar>
            <w:top w:w="0" w:type="dxa"/>
            <w:bottom w:w="0" w:type="dxa"/>
          </w:tblCellMar>
        </w:tblPrEx>
        <w:tc>
          <w:tcPr>
            <w:tcW w:w="2060" w:type="dxa"/>
            <w:vMerge/>
            <w:tcBorders>
              <w:left w:val="single" w:sz="4" w:space="0" w:color="000000"/>
              <w:bottom w:val="single" w:sz="4" w:space="0" w:color="000000"/>
              <w:right w:val="single" w:sz="4" w:space="0" w:color="000000"/>
            </w:tcBorders>
            <w:tcMar>
              <w:left w:w="40" w:type="dxa"/>
              <w:bottom w:w="40" w:type="dxa"/>
              <w:right w:w="40" w:type="dxa"/>
            </w:tcMar>
          </w:tcPr>
          <w:p w14:paraId="2BA64043" w14:textId="77777777" w:rsidR="00F44A8E" w:rsidRDefault="00F44A8E"/>
        </w:tc>
        <w:tc>
          <w:tcPr>
            <w:tcW w:w="1685" w:type="dxa"/>
            <w:vMerge/>
            <w:tcBorders>
              <w:bottom w:val="single" w:sz="4" w:space="0" w:color="000000"/>
              <w:right w:val="single" w:sz="4" w:space="0" w:color="000000"/>
            </w:tcBorders>
            <w:tcMar>
              <w:left w:w="40" w:type="dxa"/>
              <w:bottom w:w="40" w:type="dxa"/>
              <w:right w:w="40" w:type="dxa"/>
            </w:tcMar>
          </w:tcPr>
          <w:p w14:paraId="23FC23E2" w14:textId="77777777" w:rsidR="00F44A8E" w:rsidRDefault="00F44A8E"/>
        </w:tc>
        <w:tc>
          <w:tcPr>
            <w:tcW w:w="2145" w:type="dxa"/>
            <w:tcBorders>
              <w:bottom w:val="single" w:sz="4" w:space="0" w:color="000000"/>
              <w:right w:val="single" w:sz="4" w:space="0" w:color="000000"/>
            </w:tcBorders>
            <w:tcMar>
              <w:top w:w="40" w:type="dxa"/>
              <w:left w:w="40" w:type="dxa"/>
              <w:bottom w:w="40" w:type="dxa"/>
              <w:right w:w="40" w:type="dxa"/>
            </w:tcMar>
          </w:tcPr>
          <w:p w14:paraId="1AF94AE7" w14:textId="77777777" w:rsidR="00F44A8E" w:rsidRDefault="006E737F">
            <w:pPr>
              <w:spacing w:before="180"/>
            </w:pPr>
            <w:r>
              <w:rPr>
                <w:rFonts w:ascii="Arial" w:hAnsi="Arial"/>
                <w:color w:val="000000"/>
                <w:sz w:val="18"/>
              </w:rPr>
              <w:t>Explicit VR Little Endian</w:t>
            </w:r>
          </w:p>
        </w:tc>
        <w:tc>
          <w:tcPr>
            <w:tcW w:w="1835" w:type="dxa"/>
            <w:tcBorders>
              <w:bottom w:val="single" w:sz="4" w:space="0" w:color="000000"/>
              <w:right w:val="single" w:sz="4" w:space="0" w:color="000000"/>
            </w:tcBorders>
            <w:tcMar>
              <w:top w:w="40" w:type="dxa"/>
              <w:left w:w="40" w:type="dxa"/>
              <w:bottom w:w="40" w:type="dxa"/>
              <w:right w:w="40" w:type="dxa"/>
            </w:tcMar>
          </w:tcPr>
          <w:p w14:paraId="68BB436D" w14:textId="77777777" w:rsidR="00F44A8E" w:rsidRDefault="006E737F">
            <w:pPr>
              <w:spacing w:before="180"/>
            </w:pPr>
            <w:r>
              <w:rPr>
                <w:rFonts w:ascii="Arial" w:hAnsi="Arial"/>
                <w:color w:val="000000"/>
                <w:sz w:val="18"/>
              </w:rPr>
              <w:t>1.2.840.10008.1.2.1</w:t>
            </w:r>
          </w:p>
        </w:tc>
        <w:tc>
          <w:tcPr>
            <w:tcW w:w="624" w:type="dxa"/>
            <w:vMerge/>
            <w:tcBorders>
              <w:bottom w:val="single" w:sz="4" w:space="0" w:color="000000"/>
              <w:right w:val="single" w:sz="4" w:space="0" w:color="000000"/>
            </w:tcBorders>
            <w:tcMar>
              <w:left w:w="40" w:type="dxa"/>
              <w:bottom w:w="40" w:type="dxa"/>
              <w:right w:w="40" w:type="dxa"/>
            </w:tcMar>
          </w:tcPr>
          <w:p w14:paraId="73169FAF" w14:textId="77777777" w:rsidR="00F44A8E" w:rsidRDefault="00F44A8E"/>
        </w:tc>
        <w:tc>
          <w:tcPr>
            <w:tcW w:w="2089" w:type="dxa"/>
            <w:vMerge/>
            <w:tcBorders>
              <w:bottom w:val="single" w:sz="4" w:space="0" w:color="000000"/>
              <w:right w:val="single" w:sz="4" w:space="0" w:color="000000"/>
            </w:tcBorders>
            <w:tcMar>
              <w:left w:w="40" w:type="dxa"/>
              <w:bottom w:w="40" w:type="dxa"/>
              <w:right w:w="40" w:type="dxa"/>
            </w:tcMar>
          </w:tcPr>
          <w:p w14:paraId="45F8FCC7" w14:textId="77777777" w:rsidR="00F44A8E" w:rsidRDefault="00F44A8E"/>
        </w:tc>
      </w:tr>
    </w:tbl>
    <w:p w14:paraId="146DCFFE" w14:textId="77777777" w:rsidR="00F44A8E" w:rsidRDefault="006E737F">
      <w:pPr>
        <w:spacing w:before="180"/>
      </w:pPr>
      <w:bookmarkStart w:id="1339" w:name="sect_C_4_2_1_4_3_3"/>
      <w:r>
        <w:rPr>
          <w:rFonts w:ascii="Arial" w:hAnsi="Arial"/>
          <w:b/>
          <w:color w:val="000000"/>
          <w:sz w:val="18"/>
        </w:rPr>
        <w:t>C.4.2.1.4.3.3 SOP Specific Conformance</w:t>
      </w:r>
    </w:p>
    <w:bookmarkEnd w:id="1339"/>
    <w:p w14:paraId="53D10D87" w14:textId="77777777" w:rsidR="00F44A8E" w:rsidRDefault="006E737F">
      <w:pPr>
        <w:spacing w:before="180"/>
        <w:jc w:val="both"/>
      </w:pPr>
      <w:r>
        <w:rPr>
          <w:rFonts w:ascii="Arial" w:hAnsi="Arial"/>
          <w:color w:val="000000"/>
          <w:sz w:val="18"/>
        </w:rPr>
        <w:t xml:space="preserve">DICOMSRV </w:t>
      </w:r>
      <w:r>
        <w:rPr>
          <w:rFonts w:ascii="Arial" w:hAnsi="Arial"/>
          <w:color w:val="000000"/>
          <w:sz w:val="18"/>
        </w:rPr>
        <w:t>provides Standard conformance to the DICOM Verification service class.</w:t>
      </w:r>
    </w:p>
    <w:p w14:paraId="1600CE1C" w14:textId="77777777" w:rsidR="00F44A8E" w:rsidRDefault="006E737F">
      <w:pPr>
        <w:spacing w:before="180"/>
      </w:pPr>
      <w:bookmarkStart w:id="1340" w:name="sect_C_4_2_1_4_3_4"/>
      <w:r>
        <w:rPr>
          <w:rFonts w:ascii="Arial" w:hAnsi="Arial"/>
          <w:b/>
          <w:color w:val="000000"/>
          <w:sz w:val="18"/>
        </w:rPr>
        <w:t>C.4.2.1.4.3.4 Presentation Context Acceptance Criterion</w:t>
      </w:r>
    </w:p>
    <w:bookmarkEnd w:id="1340"/>
    <w:p w14:paraId="37EFC863" w14:textId="77777777" w:rsidR="00F44A8E" w:rsidRDefault="006E737F">
      <w:pPr>
        <w:spacing w:before="180"/>
        <w:jc w:val="both"/>
      </w:pPr>
      <w:r>
        <w:rPr>
          <w:rFonts w:ascii="Arial" w:hAnsi="Arial"/>
          <w:color w:val="000000"/>
          <w:sz w:val="18"/>
        </w:rPr>
        <w:t>Depending on configuration, DICOMSRV may or may not accept multiple presentation contexts containing the same abstract syntax.</w:t>
      </w:r>
    </w:p>
    <w:p w14:paraId="04E74AFF" w14:textId="77777777" w:rsidR="00F44A8E" w:rsidRDefault="006E737F">
      <w:pPr>
        <w:spacing w:before="180"/>
      </w:pPr>
      <w:bookmarkStart w:id="1341" w:name="sect_C_4_2_1_4_3_5"/>
      <w:r>
        <w:rPr>
          <w:rFonts w:ascii="Arial" w:hAnsi="Arial"/>
          <w:b/>
          <w:color w:val="000000"/>
          <w:sz w:val="18"/>
        </w:rPr>
        <w:t>C.</w:t>
      </w:r>
      <w:r>
        <w:rPr>
          <w:rFonts w:ascii="Arial" w:hAnsi="Arial"/>
          <w:b/>
          <w:color w:val="000000"/>
          <w:sz w:val="18"/>
        </w:rPr>
        <w:t>4.2.1.4.3.5 Transfer Syntax Selection Policy</w:t>
      </w:r>
    </w:p>
    <w:bookmarkEnd w:id="1341"/>
    <w:p w14:paraId="3834C1A0" w14:textId="77777777" w:rsidR="00F44A8E" w:rsidRDefault="006E737F">
      <w:pPr>
        <w:spacing w:before="180"/>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w:t>
      </w:r>
      <w:r>
        <w:rPr>
          <w:rFonts w:ascii="Arial" w:hAnsi="Arial"/>
          <w:color w:val="000000"/>
          <w:sz w:val="18"/>
        </w:rPr>
        <w:t>ed in the configuration file, which matches a Transfer Syntax offered for a given Presentation Context, will be selected as the accepted Transfer Syntax for that Presentation Context.</w:t>
      </w:r>
    </w:p>
    <w:p w14:paraId="5AF4D850" w14:textId="77777777" w:rsidR="00F44A8E" w:rsidRDefault="006E737F">
      <w:pPr>
        <w:spacing w:before="180"/>
      </w:pPr>
      <w:bookmarkStart w:id="1342" w:name="sect_C_4_3"/>
      <w:r>
        <w:rPr>
          <w:rFonts w:ascii="Arial" w:hAnsi="Arial"/>
          <w:b/>
          <w:color w:val="000000"/>
          <w:sz w:val="24"/>
        </w:rPr>
        <w:t>C.4.3 Network Interfaces</w:t>
      </w:r>
    </w:p>
    <w:p w14:paraId="7E1B4FF2" w14:textId="77777777" w:rsidR="00F44A8E" w:rsidRDefault="006E737F">
      <w:pPr>
        <w:spacing w:before="180"/>
      </w:pPr>
      <w:bookmarkStart w:id="1343" w:name="sect_C_4_3_1"/>
      <w:bookmarkEnd w:id="1342"/>
      <w:r>
        <w:rPr>
          <w:rFonts w:ascii="Arial" w:hAnsi="Arial"/>
          <w:b/>
          <w:color w:val="000000"/>
          <w:sz w:val="26"/>
        </w:rPr>
        <w:t>C.4.3.1 Physical Network Interface</w:t>
      </w:r>
    </w:p>
    <w:bookmarkEnd w:id="1343"/>
    <w:p w14:paraId="78D703C7" w14:textId="77777777" w:rsidR="00F44A8E" w:rsidRDefault="006E737F">
      <w:pPr>
        <w:spacing w:before="180"/>
        <w:jc w:val="both"/>
      </w:pPr>
      <w:r>
        <w:rPr>
          <w:rFonts w:ascii="Arial" w:hAnsi="Arial"/>
          <w:color w:val="000000"/>
          <w:sz w:val="18"/>
        </w:rPr>
        <w:t>The DICOMRis</w:t>
      </w:r>
      <w:r>
        <w:rPr>
          <w:rFonts w:ascii="Arial" w:hAnsi="Arial"/>
          <w:color w:val="000000"/>
          <w:sz w:val="18"/>
        </w:rPr>
        <w:t xml:space="preserve"> DICOM applications are indifferent to the physical medium over which TCP/IP executes.</w:t>
      </w:r>
    </w:p>
    <w:p w14:paraId="6BB8D5B6" w14:textId="77777777" w:rsidR="00F44A8E" w:rsidRDefault="006E737F">
      <w:pPr>
        <w:spacing w:before="180"/>
      </w:pPr>
      <w:bookmarkStart w:id="1344" w:name="sect_C_4_3_2"/>
      <w:r>
        <w:rPr>
          <w:rFonts w:ascii="Arial" w:hAnsi="Arial"/>
          <w:b/>
          <w:color w:val="000000"/>
          <w:sz w:val="26"/>
        </w:rPr>
        <w:t>C.4.3.2 Additional Protocols</w:t>
      </w:r>
    </w:p>
    <w:bookmarkEnd w:id="1344"/>
    <w:p w14:paraId="2CEBA107" w14:textId="77777777" w:rsidR="00F44A8E" w:rsidRDefault="006E737F">
      <w:pPr>
        <w:spacing w:before="180"/>
        <w:jc w:val="both"/>
      </w:pPr>
      <w:r>
        <w:rPr>
          <w:rFonts w:ascii="Arial" w:hAnsi="Arial"/>
          <w:color w:val="000000"/>
          <w:sz w:val="18"/>
        </w:rPr>
        <w:lastRenderedPageBreak/>
        <w:t>DHCP support can be configured using the Configuration application. If DHCP is not configured a static IP address is assigned.</w:t>
      </w:r>
    </w:p>
    <w:p w14:paraId="668D5166" w14:textId="77777777" w:rsidR="00F44A8E" w:rsidRDefault="006E737F">
      <w:pPr>
        <w:spacing w:before="180"/>
        <w:jc w:val="both"/>
      </w:pPr>
      <w:r>
        <w:rPr>
          <w:rFonts w:ascii="Arial" w:hAnsi="Arial"/>
          <w:color w:val="000000"/>
          <w:sz w:val="18"/>
        </w:rPr>
        <w:t>If DNS suppor</w:t>
      </w:r>
      <w:r>
        <w:rPr>
          <w:rFonts w:ascii="Arial" w:hAnsi="Arial"/>
          <w:color w:val="000000"/>
          <w:sz w:val="18"/>
        </w:rPr>
        <w:t>t exists on the local network, then DNS is used for address resolution. The address of the DNS server is retrieved using DHCP if the DHCP option is enabled. If DNS is not supported then the hostnames and addresses are configured in the local hosts file.</w:t>
      </w:r>
    </w:p>
    <w:p w14:paraId="56789750" w14:textId="77777777" w:rsidR="00F44A8E" w:rsidRDefault="006E737F">
      <w:pPr>
        <w:spacing w:before="180"/>
      </w:pPr>
      <w:bookmarkStart w:id="1345" w:name="sect_C_4_3_3"/>
      <w:r>
        <w:rPr>
          <w:rFonts w:ascii="Arial" w:hAnsi="Arial"/>
          <w:b/>
          <w:color w:val="000000"/>
          <w:sz w:val="26"/>
        </w:rPr>
        <w:t>C.</w:t>
      </w:r>
      <w:r>
        <w:rPr>
          <w:rFonts w:ascii="Arial" w:hAnsi="Arial"/>
          <w:b/>
          <w:color w:val="000000"/>
          <w:sz w:val="26"/>
        </w:rPr>
        <w:t>4.3.3 IPv4 and IPv6 Support</w:t>
      </w:r>
    </w:p>
    <w:bookmarkEnd w:id="1345"/>
    <w:p w14:paraId="6B51A90F" w14:textId="77777777" w:rsidR="00F44A8E" w:rsidRDefault="006E737F">
      <w:pPr>
        <w:spacing w:before="180"/>
        <w:jc w:val="both"/>
      </w:pPr>
      <w:r>
        <w:rPr>
          <w:rFonts w:ascii="Arial" w:hAnsi="Arial"/>
          <w:color w:val="000000"/>
          <w:sz w:val="18"/>
        </w:rPr>
        <w:t>This product supports both IPv4 and IPv6. It does not utilize any of the optional configuration identification or security features of IPv6.</w:t>
      </w:r>
    </w:p>
    <w:p w14:paraId="36CF8BDA" w14:textId="77777777" w:rsidR="00F44A8E" w:rsidRDefault="006E737F">
      <w:pPr>
        <w:spacing w:before="180"/>
      </w:pPr>
      <w:bookmarkStart w:id="1346" w:name="sect_C_4_4"/>
      <w:r>
        <w:rPr>
          <w:rFonts w:ascii="Arial" w:hAnsi="Arial"/>
          <w:b/>
          <w:color w:val="000000"/>
          <w:sz w:val="24"/>
        </w:rPr>
        <w:t>C.4.4 Configuration</w:t>
      </w:r>
    </w:p>
    <w:p w14:paraId="5334F725" w14:textId="77777777" w:rsidR="00F44A8E" w:rsidRDefault="006E737F">
      <w:pPr>
        <w:spacing w:before="180"/>
      </w:pPr>
      <w:bookmarkStart w:id="1347" w:name="sect_C_4_4_1"/>
      <w:bookmarkEnd w:id="1346"/>
      <w:r>
        <w:rPr>
          <w:rFonts w:ascii="Arial" w:hAnsi="Arial"/>
          <w:b/>
          <w:color w:val="000000"/>
          <w:sz w:val="26"/>
        </w:rPr>
        <w:t>C.4.4.1 AE Title/Presentation Address Mapping</w:t>
      </w:r>
    </w:p>
    <w:bookmarkEnd w:id="1347"/>
    <w:p w14:paraId="31FA3530" w14:textId="77777777" w:rsidR="00F44A8E" w:rsidRDefault="006E737F">
      <w:pPr>
        <w:spacing w:before="180"/>
        <w:jc w:val="both"/>
      </w:pPr>
      <w:r>
        <w:rPr>
          <w:rFonts w:ascii="Arial" w:hAnsi="Arial"/>
          <w:color w:val="000000"/>
          <w:sz w:val="18"/>
        </w:rPr>
        <w:t>The AE Title and port</w:t>
      </w:r>
      <w:r>
        <w:rPr>
          <w:rFonts w:ascii="Arial" w:hAnsi="Arial"/>
          <w:color w:val="000000"/>
          <w:sz w:val="18"/>
        </w:rPr>
        <w:t xml:space="preserve"> of DICOMSRV is configurable by the user from a GUI-based configuration application. The IP Address is picked by the site and may be changed by a Field Engineer.</w:t>
      </w:r>
    </w:p>
    <w:p w14:paraId="66D737BE" w14:textId="77777777" w:rsidR="00F44A8E" w:rsidRDefault="006E737F">
      <w:pPr>
        <w:spacing w:before="180"/>
      </w:pPr>
      <w:bookmarkStart w:id="1348" w:name="sect_C_4_4_1_1"/>
      <w:r>
        <w:rPr>
          <w:rFonts w:ascii="Arial" w:hAnsi="Arial"/>
          <w:b/>
          <w:color w:val="000000"/>
          <w:sz w:val="22"/>
        </w:rPr>
        <w:t>C.4.4.1.1 Local AE Titles</w:t>
      </w:r>
    </w:p>
    <w:p w14:paraId="698274E6" w14:textId="77777777" w:rsidR="00F44A8E" w:rsidRDefault="006E737F">
      <w:pPr>
        <w:keepNext/>
        <w:spacing w:before="216"/>
        <w:jc w:val="center"/>
      </w:pPr>
      <w:bookmarkStart w:id="1349" w:name="table_C_4_2_13"/>
      <w:bookmarkEnd w:id="1348"/>
      <w:r>
        <w:rPr>
          <w:rFonts w:ascii="Arial" w:hAnsi="Arial"/>
          <w:b/>
          <w:color w:val="000000"/>
          <w:sz w:val="22"/>
        </w:rPr>
        <w:t>Table C.4.2-13. AE Title Configuration Table</w:t>
      </w:r>
    </w:p>
    <w:bookmarkEnd w:id="1349"/>
    <w:p w14:paraId="4CCB859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41"/>
        <w:gridCol w:w="3437"/>
        <w:gridCol w:w="3561"/>
      </w:tblGrid>
      <w:tr w:rsidR="00F44A8E" w14:paraId="1D8080DC" w14:textId="77777777">
        <w:tblPrEx>
          <w:tblCellMar>
            <w:top w:w="0" w:type="dxa"/>
            <w:bottom w:w="0" w:type="dxa"/>
          </w:tblCellMar>
        </w:tblPrEx>
        <w:trPr>
          <w:tblHeader/>
        </w:trPr>
        <w:tc>
          <w:tcPr>
            <w:tcW w:w="34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D0596E" w14:textId="77777777" w:rsidR="00F44A8E" w:rsidRDefault="006E737F">
            <w:pPr>
              <w:keepNext/>
              <w:spacing w:before="180"/>
              <w:jc w:val="center"/>
            </w:pPr>
            <w:r>
              <w:rPr>
                <w:rFonts w:ascii="Arial" w:hAnsi="Arial"/>
                <w:b/>
                <w:color w:val="000000"/>
                <w:sz w:val="18"/>
              </w:rPr>
              <w:t>Application Entity</w:t>
            </w:r>
          </w:p>
        </w:tc>
        <w:tc>
          <w:tcPr>
            <w:tcW w:w="3437" w:type="dxa"/>
            <w:tcBorders>
              <w:top w:val="single" w:sz="4" w:space="0" w:color="000000"/>
              <w:bottom w:val="single" w:sz="4" w:space="0" w:color="000000"/>
              <w:right w:val="single" w:sz="4" w:space="0" w:color="000000"/>
            </w:tcBorders>
            <w:tcMar>
              <w:top w:w="40" w:type="dxa"/>
              <w:left w:w="40" w:type="dxa"/>
              <w:bottom w:w="40" w:type="dxa"/>
              <w:right w:w="40" w:type="dxa"/>
            </w:tcMar>
          </w:tcPr>
          <w:p w14:paraId="7203A28E" w14:textId="77777777" w:rsidR="00F44A8E" w:rsidRDefault="006E737F">
            <w:pPr>
              <w:spacing w:before="180"/>
              <w:jc w:val="center"/>
            </w:pPr>
            <w:r>
              <w:rPr>
                <w:rFonts w:ascii="Arial" w:hAnsi="Arial"/>
                <w:b/>
                <w:color w:val="000000"/>
                <w:sz w:val="18"/>
              </w:rPr>
              <w:t>Def</w:t>
            </w:r>
            <w:r>
              <w:rPr>
                <w:rFonts w:ascii="Arial" w:hAnsi="Arial"/>
                <w:b/>
                <w:color w:val="000000"/>
                <w:sz w:val="18"/>
              </w:rPr>
              <w:t>ault AE Title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10801A60" w14:textId="77777777" w:rsidR="00F44A8E" w:rsidRDefault="006E737F">
            <w:pPr>
              <w:spacing w:before="180"/>
              <w:jc w:val="center"/>
            </w:pPr>
            <w:r>
              <w:rPr>
                <w:rFonts w:ascii="Arial" w:hAnsi="Arial"/>
                <w:b/>
                <w:color w:val="000000"/>
                <w:sz w:val="18"/>
              </w:rPr>
              <w:t>Default TCP/IP Port</w:t>
            </w:r>
          </w:p>
        </w:tc>
      </w:tr>
      <w:tr w:rsidR="00F44A8E" w14:paraId="7E8BB545" w14:textId="77777777">
        <w:tblPrEx>
          <w:tblCellMar>
            <w:top w:w="0" w:type="dxa"/>
            <w:bottom w:w="0" w:type="dxa"/>
          </w:tblCellMar>
        </w:tblPrEx>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C434C" w14:textId="77777777" w:rsidR="00F44A8E" w:rsidRDefault="006E737F">
            <w:pPr>
              <w:spacing w:before="180"/>
            </w:pPr>
            <w:r>
              <w:rPr>
                <w:rFonts w:ascii="Arial" w:hAnsi="Arial"/>
                <w:color w:val="000000"/>
                <w:sz w:val="18"/>
              </w:rPr>
              <w:t>DICOMSRV</w:t>
            </w:r>
          </w:p>
        </w:tc>
        <w:tc>
          <w:tcPr>
            <w:tcW w:w="3437" w:type="dxa"/>
            <w:tcBorders>
              <w:bottom w:val="single" w:sz="4" w:space="0" w:color="000000"/>
              <w:right w:val="single" w:sz="4" w:space="0" w:color="000000"/>
            </w:tcBorders>
            <w:tcMar>
              <w:top w:w="40" w:type="dxa"/>
              <w:left w:w="40" w:type="dxa"/>
              <w:bottom w:w="40" w:type="dxa"/>
              <w:right w:w="40" w:type="dxa"/>
            </w:tcMar>
          </w:tcPr>
          <w:p w14:paraId="4E0EB079" w14:textId="77777777" w:rsidR="00F44A8E" w:rsidRDefault="006E737F">
            <w:pPr>
              <w:spacing w:before="180"/>
            </w:pPr>
            <w:r>
              <w:rPr>
                <w:rFonts w:ascii="Arial" w:hAnsi="Arial"/>
                <w:color w:val="000000"/>
                <w:sz w:val="18"/>
              </w:rPr>
              <w:t>Must be configured</w:t>
            </w:r>
          </w:p>
        </w:tc>
        <w:tc>
          <w:tcPr>
            <w:tcW w:w="3561" w:type="dxa"/>
            <w:tcBorders>
              <w:bottom w:val="single" w:sz="4" w:space="0" w:color="000000"/>
              <w:right w:val="single" w:sz="4" w:space="0" w:color="000000"/>
            </w:tcBorders>
            <w:tcMar>
              <w:top w:w="40" w:type="dxa"/>
              <w:left w:w="40" w:type="dxa"/>
              <w:bottom w:w="40" w:type="dxa"/>
              <w:right w:w="40" w:type="dxa"/>
            </w:tcMar>
          </w:tcPr>
          <w:p w14:paraId="2494E115" w14:textId="77777777" w:rsidR="00F44A8E" w:rsidRDefault="006E737F">
            <w:pPr>
              <w:spacing w:before="180"/>
            </w:pPr>
            <w:r>
              <w:rPr>
                <w:rFonts w:ascii="Arial" w:hAnsi="Arial"/>
                <w:color w:val="000000"/>
                <w:sz w:val="18"/>
              </w:rPr>
              <w:t>104</w:t>
            </w:r>
          </w:p>
        </w:tc>
      </w:tr>
    </w:tbl>
    <w:p w14:paraId="50B625AE" w14:textId="77777777" w:rsidR="00F44A8E" w:rsidRDefault="006E737F">
      <w:pPr>
        <w:spacing w:before="180"/>
      </w:pPr>
      <w:bookmarkStart w:id="1350" w:name="sect_C_4_4_1_2"/>
      <w:r>
        <w:rPr>
          <w:rFonts w:ascii="Arial" w:hAnsi="Arial"/>
          <w:b/>
          <w:color w:val="000000"/>
          <w:sz w:val="22"/>
        </w:rPr>
        <w:t>C.4.4.1.2 Remote AE Title/Presentation Address Mapping</w:t>
      </w:r>
    </w:p>
    <w:bookmarkEnd w:id="1350"/>
    <w:p w14:paraId="76D069BC" w14:textId="77777777" w:rsidR="00F44A8E" w:rsidRDefault="006E737F">
      <w:pPr>
        <w:spacing w:before="180"/>
        <w:jc w:val="both"/>
      </w:pPr>
      <w:r>
        <w:rPr>
          <w:rFonts w:ascii="Arial" w:hAnsi="Arial"/>
          <w:color w:val="000000"/>
          <w:sz w:val="18"/>
        </w:rPr>
        <w:t xml:space="preserve">The AE Titles, host names, port numbers and supported Presentation Contexts of remote applications are configured in file </w:t>
      </w:r>
      <w:r>
        <w:rPr>
          <w:rFonts w:ascii="Arial" w:hAnsi="Arial"/>
          <w:color w:val="000000"/>
          <w:sz w:val="18"/>
        </w:rPr>
        <w:t>DICOMSRV.cfg. This file is referenced by DICOMTool's software when API calls are made to create Associations to remote AEs</w:t>
      </w:r>
    </w:p>
    <w:p w14:paraId="34755639" w14:textId="77777777" w:rsidR="00F44A8E" w:rsidRDefault="006E737F">
      <w:pPr>
        <w:spacing w:before="180"/>
      </w:pPr>
      <w:bookmarkStart w:id="1351" w:name="sect_C_4_4_2"/>
      <w:r>
        <w:rPr>
          <w:rFonts w:ascii="Arial" w:hAnsi="Arial"/>
          <w:b/>
          <w:color w:val="000000"/>
          <w:sz w:val="26"/>
        </w:rPr>
        <w:t>C.4.4.2 Parameters</w:t>
      </w:r>
    </w:p>
    <w:bookmarkEnd w:id="1351"/>
    <w:p w14:paraId="1479852D" w14:textId="77777777" w:rsidR="00F44A8E" w:rsidRDefault="006E737F">
      <w:pPr>
        <w:spacing w:before="180"/>
        <w:jc w:val="both"/>
      </w:pPr>
      <w:r>
        <w:rPr>
          <w:rFonts w:ascii="Arial" w:hAnsi="Arial"/>
          <w:color w:val="000000"/>
          <w:sz w:val="18"/>
        </w:rPr>
        <w:t>DICOMSRV configuration parameters related to DICOM communications are below. A blank cell under the 'Default Value</w:t>
      </w:r>
      <w:r>
        <w:rPr>
          <w:rFonts w:ascii="Arial" w:hAnsi="Arial"/>
          <w:color w:val="000000"/>
          <w:sz w:val="18"/>
        </w:rPr>
        <w:t>' heading indicates that there is no default value for the specific configuration attribute.</w:t>
      </w:r>
    </w:p>
    <w:p w14:paraId="14F6D93B" w14:textId="77777777" w:rsidR="00F44A8E" w:rsidRDefault="006E737F">
      <w:pPr>
        <w:keepNext/>
        <w:spacing w:before="216"/>
        <w:jc w:val="center"/>
      </w:pPr>
      <w:bookmarkStart w:id="1352" w:name="table_C_4_2_14"/>
      <w:r>
        <w:rPr>
          <w:rFonts w:ascii="Arial" w:hAnsi="Arial"/>
          <w:b/>
          <w:color w:val="000000"/>
          <w:sz w:val="22"/>
        </w:rPr>
        <w:t>Table C.4.2-14. Configuration Parameters Table</w:t>
      </w:r>
    </w:p>
    <w:bookmarkEnd w:id="1352"/>
    <w:p w14:paraId="5CF863A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600"/>
        <w:gridCol w:w="1230"/>
        <w:gridCol w:w="4611"/>
      </w:tblGrid>
      <w:tr w:rsidR="00F44A8E" w14:paraId="0ABB6B60" w14:textId="77777777">
        <w:tblPrEx>
          <w:tblCellMar>
            <w:top w:w="0" w:type="dxa"/>
            <w:bottom w:w="0" w:type="dxa"/>
          </w:tblCellMar>
        </w:tblPrEx>
        <w:trPr>
          <w:tblHeader/>
        </w:trPr>
        <w:tc>
          <w:tcPr>
            <w:tcW w:w="46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13F8DA" w14:textId="77777777" w:rsidR="00F44A8E" w:rsidRDefault="006E737F">
            <w:pPr>
              <w:keepNext/>
              <w:spacing w:before="180"/>
              <w:jc w:val="center"/>
            </w:pPr>
            <w:r>
              <w:rPr>
                <w:rFonts w:ascii="Arial" w:hAnsi="Arial"/>
                <w:b/>
                <w:color w:val="000000"/>
                <w:sz w:val="18"/>
              </w:rPr>
              <w:t>Parameter</w:t>
            </w:r>
          </w:p>
        </w:tc>
        <w:tc>
          <w:tcPr>
            <w:tcW w:w="1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3E8E59" w14:textId="77777777" w:rsidR="00F44A8E" w:rsidRDefault="006E737F">
            <w:pPr>
              <w:spacing w:before="180"/>
              <w:jc w:val="center"/>
            </w:pPr>
            <w:r>
              <w:rPr>
                <w:rFonts w:ascii="Arial" w:hAnsi="Arial"/>
                <w:b/>
                <w:color w:val="000000"/>
                <w:sz w:val="18"/>
              </w:rPr>
              <w:t>Configurable</w:t>
            </w:r>
          </w:p>
        </w:tc>
        <w:tc>
          <w:tcPr>
            <w:tcW w:w="46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FE7CD4A" w14:textId="77777777" w:rsidR="00F44A8E" w:rsidRDefault="006E737F">
            <w:pPr>
              <w:spacing w:before="180"/>
              <w:jc w:val="center"/>
            </w:pPr>
            <w:r>
              <w:rPr>
                <w:rFonts w:ascii="Arial" w:hAnsi="Arial"/>
                <w:b/>
                <w:color w:val="000000"/>
                <w:sz w:val="18"/>
              </w:rPr>
              <w:t>Default Value</w:t>
            </w:r>
          </w:p>
        </w:tc>
      </w:tr>
      <w:tr w:rsidR="006E737F" w14:paraId="181C3DBA"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5312ED08" w14:textId="77777777" w:rsidR="00F44A8E" w:rsidRDefault="006E737F">
            <w:pPr>
              <w:spacing w:before="180"/>
              <w:jc w:val="center"/>
            </w:pPr>
            <w:r>
              <w:rPr>
                <w:rFonts w:ascii="Arial" w:hAnsi="Arial"/>
                <w:b/>
                <w:color w:val="000000"/>
                <w:sz w:val="18"/>
              </w:rPr>
              <w:t>General Parameters</w:t>
            </w:r>
          </w:p>
        </w:tc>
      </w:tr>
      <w:tr w:rsidR="00F44A8E" w14:paraId="6AEC2EB5"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78B8AD" w14:textId="77777777" w:rsidR="00F44A8E" w:rsidRDefault="006E737F">
            <w:pPr>
              <w:spacing w:before="180"/>
            </w:pPr>
            <w:r>
              <w:rPr>
                <w:rFonts w:ascii="Arial" w:hAnsi="Arial"/>
                <w:color w:val="000000"/>
                <w:sz w:val="18"/>
              </w:rPr>
              <w:t xml:space="preserve">Time-out waiting for acceptance or rejection Response </w:t>
            </w:r>
            <w:r>
              <w:rPr>
                <w:rFonts w:ascii="Arial" w:hAnsi="Arial"/>
                <w:color w:val="000000"/>
                <w:sz w:val="18"/>
              </w:rPr>
              <w:t>to an Association Open Request</w:t>
            </w:r>
          </w:p>
        </w:tc>
        <w:tc>
          <w:tcPr>
            <w:tcW w:w="1230" w:type="dxa"/>
            <w:tcBorders>
              <w:bottom w:val="single" w:sz="4" w:space="0" w:color="000000"/>
              <w:right w:val="single" w:sz="4" w:space="0" w:color="000000"/>
            </w:tcBorders>
            <w:tcMar>
              <w:top w:w="40" w:type="dxa"/>
              <w:left w:w="40" w:type="dxa"/>
              <w:bottom w:w="40" w:type="dxa"/>
              <w:right w:w="40" w:type="dxa"/>
            </w:tcMar>
          </w:tcPr>
          <w:p w14:paraId="48518FDA"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C087136" w14:textId="77777777" w:rsidR="00F44A8E" w:rsidRDefault="006E737F">
            <w:pPr>
              <w:spacing w:before="180"/>
            </w:pPr>
            <w:r>
              <w:rPr>
                <w:rFonts w:ascii="Arial" w:hAnsi="Arial"/>
                <w:color w:val="000000"/>
                <w:sz w:val="18"/>
              </w:rPr>
              <w:t>30 Seconds</w:t>
            </w:r>
          </w:p>
        </w:tc>
      </w:tr>
      <w:tr w:rsidR="00F44A8E" w14:paraId="7DB0B9F2"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C8CCF8" w14:textId="77777777" w:rsidR="00F44A8E" w:rsidRDefault="006E737F">
            <w:pPr>
              <w:spacing w:before="180"/>
            </w:pPr>
            <w:r>
              <w:rPr>
                <w:rFonts w:ascii="Arial" w:hAnsi="Arial"/>
                <w:color w:val="000000"/>
                <w:sz w:val="18"/>
              </w:rPr>
              <w:t>Time-out waiting for response to TCP/IP connect() request.</w:t>
            </w:r>
          </w:p>
        </w:tc>
        <w:tc>
          <w:tcPr>
            <w:tcW w:w="1230" w:type="dxa"/>
            <w:tcBorders>
              <w:bottom w:val="single" w:sz="4" w:space="0" w:color="000000"/>
              <w:right w:val="single" w:sz="4" w:space="0" w:color="000000"/>
            </w:tcBorders>
            <w:tcMar>
              <w:top w:w="40" w:type="dxa"/>
              <w:left w:w="40" w:type="dxa"/>
              <w:bottom w:w="40" w:type="dxa"/>
              <w:right w:w="40" w:type="dxa"/>
            </w:tcMar>
          </w:tcPr>
          <w:p w14:paraId="0F6BF94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3C46A83B" w14:textId="77777777" w:rsidR="00F44A8E" w:rsidRDefault="006E737F">
            <w:pPr>
              <w:spacing w:before="180"/>
            </w:pPr>
            <w:r>
              <w:rPr>
                <w:rFonts w:ascii="Arial" w:hAnsi="Arial"/>
                <w:color w:val="000000"/>
                <w:sz w:val="18"/>
              </w:rPr>
              <w:t>15 Seconds</w:t>
            </w:r>
          </w:p>
        </w:tc>
      </w:tr>
      <w:tr w:rsidR="00F44A8E" w14:paraId="5DD79701"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DA62EF" w14:textId="77777777" w:rsidR="00F44A8E" w:rsidRDefault="006E737F">
            <w:pPr>
              <w:spacing w:before="180"/>
            </w:pPr>
            <w:r>
              <w:rPr>
                <w:rFonts w:ascii="Arial" w:hAnsi="Arial"/>
                <w:color w:val="000000"/>
                <w:sz w:val="18"/>
              </w:rPr>
              <w:t>Time-out for waiting for data between TCP/IP packets.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78126BEC"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5C33BBC" w14:textId="77777777" w:rsidR="00F44A8E" w:rsidRDefault="006E737F">
            <w:pPr>
              <w:spacing w:before="180"/>
            </w:pPr>
            <w:r>
              <w:rPr>
                <w:rFonts w:ascii="Arial" w:hAnsi="Arial"/>
                <w:color w:val="000000"/>
                <w:sz w:val="18"/>
              </w:rPr>
              <w:t>15 Seconds</w:t>
            </w:r>
          </w:p>
        </w:tc>
      </w:tr>
      <w:tr w:rsidR="00F44A8E" w14:paraId="22849843"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C8D702" w14:textId="77777777" w:rsidR="00F44A8E" w:rsidRDefault="006E737F">
            <w:pPr>
              <w:spacing w:before="180"/>
            </w:pPr>
            <w:r>
              <w:rPr>
                <w:rFonts w:ascii="Arial" w:hAnsi="Arial"/>
                <w:color w:val="000000"/>
                <w:sz w:val="18"/>
              </w:rPr>
              <w:t xml:space="preserve">Time-out waiting for a response to a DIMSE </w:t>
            </w:r>
            <w:r>
              <w:rPr>
                <w:rFonts w:ascii="Arial" w:hAnsi="Arial"/>
                <w:color w:val="000000"/>
                <w:sz w:val="18"/>
              </w:rPr>
              <w:t>Request</w:t>
            </w:r>
          </w:p>
        </w:tc>
        <w:tc>
          <w:tcPr>
            <w:tcW w:w="1230" w:type="dxa"/>
            <w:tcBorders>
              <w:bottom w:val="single" w:sz="4" w:space="0" w:color="000000"/>
              <w:right w:val="single" w:sz="4" w:space="0" w:color="000000"/>
            </w:tcBorders>
            <w:tcMar>
              <w:top w:w="40" w:type="dxa"/>
              <w:left w:w="40" w:type="dxa"/>
              <w:bottom w:w="40" w:type="dxa"/>
              <w:right w:w="40" w:type="dxa"/>
            </w:tcMar>
          </w:tcPr>
          <w:p w14:paraId="5DED32CE"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6FC2E2D2" w14:textId="77777777" w:rsidR="00F44A8E" w:rsidRDefault="006E737F">
            <w:pPr>
              <w:spacing w:before="180"/>
            </w:pPr>
            <w:r>
              <w:rPr>
                <w:rFonts w:ascii="Arial" w:hAnsi="Arial"/>
                <w:color w:val="000000"/>
                <w:sz w:val="18"/>
              </w:rPr>
              <w:t>30 Seconds</w:t>
            </w:r>
          </w:p>
        </w:tc>
      </w:tr>
      <w:tr w:rsidR="00F44A8E" w14:paraId="02A160FB"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D2137C" w14:textId="77777777" w:rsidR="00F44A8E" w:rsidRDefault="006E737F">
            <w:pPr>
              <w:spacing w:before="180"/>
            </w:pPr>
            <w:r>
              <w:rPr>
                <w:rFonts w:ascii="Arial" w:hAnsi="Arial"/>
                <w:color w:val="000000"/>
                <w:sz w:val="18"/>
              </w:rPr>
              <w:t>Time-out waiting for the next DIMSE Request</w:t>
            </w:r>
          </w:p>
        </w:tc>
        <w:tc>
          <w:tcPr>
            <w:tcW w:w="1230" w:type="dxa"/>
            <w:tcBorders>
              <w:bottom w:val="single" w:sz="4" w:space="0" w:color="000000"/>
              <w:right w:val="single" w:sz="4" w:space="0" w:color="000000"/>
            </w:tcBorders>
            <w:tcMar>
              <w:top w:w="40" w:type="dxa"/>
              <w:left w:w="40" w:type="dxa"/>
              <w:bottom w:w="40" w:type="dxa"/>
              <w:right w:w="40" w:type="dxa"/>
            </w:tcMar>
          </w:tcPr>
          <w:p w14:paraId="3D427163"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3904A7AD" w14:textId="77777777" w:rsidR="00F44A8E" w:rsidRDefault="006E737F">
            <w:pPr>
              <w:spacing w:before="180"/>
            </w:pPr>
            <w:r>
              <w:rPr>
                <w:rFonts w:ascii="Arial" w:hAnsi="Arial"/>
                <w:color w:val="000000"/>
                <w:sz w:val="18"/>
              </w:rPr>
              <w:t>60 Seconds</w:t>
            </w:r>
          </w:p>
        </w:tc>
      </w:tr>
      <w:tr w:rsidR="006E737F" w14:paraId="4A7F8272"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04123B74" w14:textId="77777777" w:rsidR="00F44A8E" w:rsidRDefault="006E737F">
            <w:pPr>
              <w:spacing w:before="180"/>
              <w:jc w:val="center"/>
            </w:pPr>
            <w:r>
              <w:rPr>
                <w:rFonts w:ascii="Arial" w:hAnsi="Arial"/>
                <w:b/>
                <w:color w:val="000000"/>
                <w:sz w:val="18"/>
              </w:rPr>
              <w:t>Debugging Capabilities</w:t>
            </w:r>
          </w:p>
        </w:tc>
      </w:tr>
      <w:tr w:rsidR="00F44A8E" w14:paraId="2E12FC81"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C2DD1" w14:textId="77777777" w:rsidR="00F44A8E" w:rsidRDefault="006E737F">
            <w:pPr>
              <w:spacing w:before="180"/>
            </w:pPr>
            <w:r>
              <w:rPr>
                <w:rFonts w:ascii="Arial" w:hAnsi="Arial"/>
                <w:color w:val="000000"/>
                <w:sz w:val="18"/>
              </w:rPr>
              <w:lastRenderedPageBreak/>
              <w:t>Hex Dump DIMSE Messages</w:t>
            </w:r>
          </w:p>
        </w:tc>
        <w:tc>
          <w:tcPr>
            <w:tcW w:w="1230" w:type="dxa"/>
            <w:tcBorders>
              <w:bottom w:val="single" w:sz="4" w:space="0" w:color="000000"/>
              <w:right w:val="single" w:sz="4" w:space="0" w:color="000000"/>
            </w:tcBorders>
            <w:tcMar>
              <w:top w:w="40" w:type="dxa"/>
              <w:left w:w="40" w:type="dxa"/>
              <w:bottom w:w="40" w:type="dxa"/>
              <w:right w:w="40" w:type="dxa"/>
            </w:tcMar>
          </w:tcPr>
          <w:p w14:paraId="06367063"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182480D" w14:textId="77777777" w:rsidR="00F44A8E" w:rsidRDefault="006E737F">
            <w:pPr>
              <w:spacing w:before="180"/>
            </w:pPr>
            <w:r>
              <w:rPr>
                <w:rFonts w:ascii="Arial" w:hAnsi="Arial"/>
                <w:color w:val="000000"/>
                <w:sz w:val="18"/>
              </w:rPr>
              <w:t>Off</w:t>
            </w:r>
          </w:p>
        </w:tc>
      </w:tr>
      <w:tr w:rsidR="00F44A8E" w14:paraId="7A1965A6"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6DBC5A" w14:textId="77777777" w:rsidR="00F44A8E" w:rsidRDefault="006E737F">
            <w:pPr>
              <w:spacing w:before="180"/>
            </w:pPr>
            <w:r>
              <w:rPr>
                <w:rFonts w:ascii="Arial" w:hAnsi="Arial"/>
                <w:color w:val="000000"/>
                <w:sz w:val="18"/>
              </w:rPr>
              <w:t>Hex Dump Association Messages</w:t>
            </w:r>
          </w:p>
        </w:tc>
        <w:tc>
          <w:tcPr>
            <w:tcW w:w="1230" w:type="dxa"/>
            <w:tcBorders>
              <w:bottom w:val="single" w:sz="4" w:space="0" w:color="000000"/>
              <w:right w:val="single" w:sz="4" w:space="0" w:color="000000"/>
            </w:tcBorders>
            <w:tcMar>
              <w:top w:w="40" w:type="dxa"/>
              <w:left w:w="40" w:type="dxa"/>
              <w:bottom w:w="40" w:type="dxa"/>
              <w:right w:w="40" w:type="dxa"/>
            </w:tcMar>
          </w:tcPr>
          <w:p w14:paraId="71DF9A37"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2A2C21CC" w14:textId="77777777" w:rsidR="00F44A8E" w:rsidRDefault="006E737F">
            <w:pPr>
              <w:spacing w:before="180"/>
            </w:pPr>
            <w:r>
              <w:rPr>
                <w:rFonts w:ascii="Arial" w:hAnsi="Arial"/>
                <w:color w:val="000000"/>
                <w:sz w:val="18"/>
              </w:rPr>
              <w:t>Off</w:t>
            </w:r>
          </w:p>
        </w:tc>
      </w:tr>
      <w:tr w:rsidR="006E737F" w14:paraId="0E7627A1"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3B5D89A4" w14:textId="77777777" w:rsidR="00F44A8E" w:rsidRDefault="006E737F">
            <w:pPr>
              <w:spacing w:before="180"/>
              <w:jc w:val="center"/>
            </w:pPr>
            <w:r>
              <w:rPr>
                <w:rFonts w:ascii="Arial" w:hAnsi="Arial"/>
                <w:b/>
                <w:color w:val="000000"/>
                <w:sz w:val="18"/>
              </w:rPr>
              <w:t>TCP/IP Settings</w:t>
            </w:r>
          </w:p>
        </w:tc>
      </w:tr>
      <w:tr w:rsidR="00F44A8E" w14:paraId="4D835FEB"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B172A" w14:textId="77777777" w:rsidR="00F44A8E" w:rsidRDefault="006E737F">
            <w:pPr>
              <w:spacing w:before="180"/>
            </w:pPr>
            <w:r>
              <w:rPr>
                <w:rFonts w:ascii="Arial" w:hAnsi="Arial"/>
                <w:color w:val="000000"/>
                <w:sz w:val="18"/>
              </w:rPr>
              <w:t>TCP/IP Send Buffer</w:t>
            </w:r>
          </w:p>
        </w:tc>
        <w:tc>
          <w:tcPr>
            <w:tcW w:w="1230" w:type="dxa"/>
            <w:tcBorders>
              <w:bottom w:val="single" w:sz="4" w:space="0" w:color="000000"/>
              <w:right w:val="single" w:sz="4" w:space="0" w:color="000000"/>
            </w:tcBorders>
            <w:tcMar>
              <w:top w:w="40" w:type="dxa"/>
              <w:left w:w="40" w:type="dxa"/>
              <w:bottom w:w="40" w:type="dxa"/>
              <w:right w:w="40" w:type="dxa"/>
            </w:tcMar>
          </w:tcPr>
          <w:p w14:paraId="211491A2"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2D23B27E" w14:textId="77777777" w:rsidR="00F44A8E" w:rsidRDefault="006E737F">
            <w:pPr>
              <w:spacing w:before="180"/>
            </w:pPr>
            <w:r>
              <w:rPr>
                <w:rFonts w:ascii="Arial" w:hAnsi="Arial"/>
                <w:color w:val="000000"/>
                <w:sz w:val="18"/>
              </w:rPr>
              <w:t>65535 Bytes</w:t>
            </w:r>
          </w:p>
        </w:tc>
      </w:tr>
      <w:tr w:rsidR="00F44A8E" w14:paraId="08DC7ED5"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039389" w14:textId="77777777" w:rsidR="00F44A8E" w:rsidRDefault="006E737F">
            <w:pPr>
              <w:spacing w:before="180"/>
            </w:pPr>
            <w:r>
              <w:rPr>
                <w:rFonts w:ascii="Arial" w:hAnsi="Arial"/>
                <w:color w:val="000000"/>
                <w:sz w:val="18"/>
              </w:rPr>
              <w:t xml:space="preserve">TCP//IP Receive </w:t>
            </w:r>
            <w:r>
              <w:rPr>
                <w:rFonts w:ascii="Arial" w:hAnsi="Arial"/>
                <w:color w:val="000000"/>
                <w:sz w:val="18"/>
              </w:rPr>
              <w:t>Buffer</w:t>
            </w:r>
          </w:p>
        </w:tc>
        <w:tc>
          <w:tcPr>
            <w:tcW w:w="1230" w:type="dxa"/>
            <w:tcBorders>
              <w:bottom w:val="single" w:sz="4" w:space="0" w:color="000000"/>
              <w:right w:val="single" w:sz="4" w:space="0" w:color="000000"/>
            </w:tcBorders>
            <w:tcMar>
              <w:top w:w="40" w:type="dxa"/>
              <w:left w:w="40" w:type="dxa"/>
              <w:bottom w:w="40" w:type="dxa"/>
              <w:right w:w="40" w:type="dxa"/>
            </w:tcMar>
          </w:tcPr>
          <w:p w14:paraId="583FCE74"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22E01042" w14:textId="77777777" w:rsidR="00F44A8E" w:rsidRDefault="006E737F">
            <w:pPr>
              <w:spacing w:before="180"/>
            </w:pPr>
            <w:r>
              <w:rPr>
                <w:rFonts w:ascii="Arial" w:hAnsi="Arial"/>
                <w:color w:val="000000"/>
                <w:sz w:val="18"/>
              </w:rPr>
              <w:t>65535 Bytes</w:t>
            </w:r>
          </w:p>
        </w:tc>
      </w:tr>
      <w:tr w:rsidR="00F44A8E" w14:paraId="266AEB88"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FA7677" w14:textId="77777777" w:rsidR="00F44A8E" w:rsidRDefault="006E737F">
            <w:pPr>
              <w:spacing w:before="180"/>
            </w:pPr>
            <w:r>
              <w:rPr>
                <w:rFonts w:ascii="Arial" w:hAnsi="Arial"/>
                <w:color w:val="000000"/>
                <w:sz w:val="18"/>
              </w:rPr>
              <w:t>PacketFilter</w:t>
            </w:r>
          </w:p>
        </w:tc>
        <w:tc>
          <w:tcPr>
            <w:tcW w:w="1230" w:type="dxa"/>
            <w:tcBorders>
              <w:bottom w:val="single" w:sz="4" w:space="0" w:color="000000"/>
              <w:right w:val="single" w:sz="4" w:space="0" w:color="000000"/>
            </w:tcBorders>
            <w:tcMar>
              <w:top w:w="40" w:type="dxa"/>
              <w:left w:w="40" w:type="dxa"/>
              <w:bottom w:w="40" w:type="dxa"/>
              <w:right w:w="40" w:type="dxa"/>
            </w:tcMar>
          </w:tcPr>
          <w:p w14:paraId="5C9F78D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6CEBA020" w14:textId="77777777" w:rsidR="00F44A8E" w:rsidRDefault="006E737F">
            <w:pPr>
              <w:spacing w:before="180"/>
            </w:pPr>
            <w:r>
              <w:rPr>
                <w:rFonts w:ascii="Arial" w:hAnsi="Arial"/>
                <w:color w:val="000000"/>
                <w:sz w:val="18"/>
              </w:rPr>
              <w:t>On. This option enables running of tcpdump utility from the command line to capture TCP packet headers/contents</w:t>
            </w:r>
          </w:p>
        </w:tc>
      </w:tr>
      <w:tr w:rsidR="006E737F" w14:paraId="4DF872A2"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6EDA7647" w14:textId="77777777" w:rsidR="00F44A8E" w:rsidRDefault="006E737F">
            <w:pPr>
              <w:spacing w:before="180"/>
              <w:jc w:val="center"/>
            </w:pPr>
            <w:r>
              <w:rPr>
                <w:rFonts w:ascii="Arial" w:hAnsi="Arial"/>
                <w:b/>
                <w:color w:val="000000"/>
                <w:sz w:val="18"/>
              </w:rPr>
              <w:t>DICOMSRV Parameters</w:t>
            </w:r>
          </w:p>
        </w:tc>
      </w:tr>
      <w:tr w:rsidR="00F44A8E" w14:paraId="23B032A5"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529FF8" w14:textId="77777777" w:rsidR="00F44A8E" w:rsidRDefault="006E737F">
            <w:pPr>
              <w:spacing w:before="180"/>
            </w:pPr>
            <w:r>
              <w:rPr>
                <w:rFonts w:ascii="Arial" w:hAnsi="Arial"/>
                <w:color w:val="000000"/>
                <w:sz w:val="18"/>
              </w:rPr>
              <w:t>Maximum Number of Simultaneous Associations</w:t>
            </w:r>
          </w:p>
        </w:tc>
        <w:tc>
          <w:tcPr>
            <w:tcW w:w="1230" w:type="dxa"/>
            <w:tcBorders>
              <w:bottom w:val="single" w:sz="4" w:space="0" w:color="000000"/>
              <w:right w:val="single" w:sz="4" w:space="0" w:color="000000"/>
            </w:tcBorders>
            <w:tcMar>
              <w:top w:w="40" w:type="dxa"/>
              <w:left w:w="40" w:type="dxa"/>
              <w:bottom w:w="40" w:type="dxa"/>
              <w:right w:w="40" w:type="dxa"/>
            </w:tcMar>
          </w:tcPr>
          <w:p w14:paraId="2FCFD53F"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533497CB" w14:textId="77777777" w:rsidR="00F44A8E" w:rsidRDefault="006E737F">
            <w:pPr>
              <w:spacing w:before="180"/>
            </w:pPr>
            <w:r>
              <w:rPr>
                <w:rFonts w:ascii="Arial" w:hAnsi="Arial"/>
                <w:color w:val="000000"/>
                <w:sz w:val="18"/>
              </w:rPr>
              <w:t>20</w:t>
            </w:r>
          </w:p>
        </w:tc>
      </w:tr>
      <w:tr w:rsidR="00F44A8E" w14:paraId="4B660329"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93ACFF" w14:textId="77777777" w:rsidR="00F44A8E" w:rsidRDefault="006E737F">
            <w:pPr>
              <w:spacing w:before="180"/>
            </w:pPr>
            <w:r>
              <w:rPr>
                <w:rFonts w:ascii="Arial" w:hAnsi="Arial"/>
                <w:color w:val="000000"/>
                <w:sz w:val="18"/>
              </w:rPr>
              <w:t xml:space="preserve">Maximum Number of </w:t>
            </w:r>
            <w:r>
              <w:rPr>
                <w:rFonts w:ascii="Arial" w:hAnsi="Arial"/>
                <w:color w:val="000000"/>
                <w:sz w:val="18"/>
              </w:rPr>
              <w:t>Associations to a given device</w:t>
            </w:r>
          </w:p>
        </w:tc>
        <w:tc>
          <w:tcPr>
            <w:tcW w:w="1230" w:type="dxa"/>
            <w:tcBorders>
              <w:bottom w:val="single" w:sz="4" w:space="0" w:color="000000"/>
              <w:right w:val="single" w:sz="4" w:space="0" w:color="000000"/>
            </w:tcBorders>
            <w:tcMar>
              <w:top w:w="40" w:type="dxa"/>
              <w:left w:w="40" w:type="dxa"/>
              <w:bottom w:w="40" w:type="dxa"/>
              <w:right w:w="40" w:type="dxa"/>
            </w:tcMar>
          </w:tcPr>
          <w:p w14:paraId="7160904B"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208C8F66" w14:textId="77777777" w:rsidR="00F44A8E" w:rsidRDefault="006E737F">
            <w:pPr>
              <w:spacing w:before="180"/>
              <w:jc w:val="center"/>
            </w:pPr>
            <w:r>
              <w:rPr>
                <w:rFonts w:ascii="Arial" w:hAnsi="Arial"/>
                <w:color w:val="000000"/>
                <w:sz w:val="18"/>
              </w:rPr>
              <w:t>3</w:t>
            </w:r>
          </w:p>
        </w:tc>
      </w:tr>
      <w:tr w:rsidR="00F44A8E" w14:paraId="6F88FF67"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942432" w14:textId="77777777" w:rsidR="00F44A8E" w:rsidRDefault="006E737F">
            <w:pPr>
              <w:spacing w:before="180"/>
            </w:pPr>
            <w:r>
              <w:rPr>
                <w:rFonts w:ascii="Arial" w:hAnsi="Arial"/>
                <w:color w:val="000000"/>
                <w:sz w:val="18"/>
              </w:rPr>
              <w:t>Maximum PDU size the AE can receive</w:t>
            </w:r>
          </w:p>
        </w:tc>
        <w:tc>
          <w:tcPr>
            <w:tcW w:w="1230" w:type="dxa"/>
            <w:tcBorders>
              <w:bottom w:val="single" w:sz="4" w:space="0" w:color="000000"/>
              <w:right w:val="single" w:sz="4" w:space="0" w:color="000000"/>
            </w:tcBorders>
            <w:tcMar>
              <w:top w:w="40" w:type="dxa"/>
              <w:left w:w="40" w:type="dxa"/>
              <w:bottom w:w="40" w:type="dxa"/>
              <w:right w:w="40" w:type="dxa"/>
            </w:tcMar>
          </w:tcPr>
          <w:p w14:paraId="053D6603"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1F7F3E62" w14:textId="77777777" w:rsidR="00F44A8E" w:rsidRDefault="006E737F">
            <w:pPr>
              <w:spacing w:before="180"/>
            </w:pPr>
            <w:r>
              <w:rPr>
                <w:rFonts w:ascii="Arial" w:hAnsi="Arial"/>
                <w:color w:val="000000"/>
                <w:sz w:val="18"/>
              </w:rPr>
              <w:t>65536 Bytes</w:t>
            </w:r>
          </w:p>
        </w:tc>
      </w:tr>
      <w:tr w:rsidR="00F44A8E" w14:paraId="089F37DC"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BB0F65" w14:textId="77777777" w:rsidR="00F44A8E" w:rsidRDefault="006E737F">
            <w:pPr>
              <w:spacing w:before="180"/>
            </w:pPr>
            <w:r>
              <w:rPr>
                <w:rFonts w:ascii="Arial" w:hAnsi="Arial"/>
                <w:color w:val="000000"/>
                <w:sz w:val="18"/>
              </w:rPr>
              <w:t>Maximum PDU size the AE can send</w:t>
            </w:r>
          </w:p>
        </w:tc>
        <w:tc>
          <w:tcPr>
            <w:tcW w:w="1230" w:type="dxa"/>
            <w:tcBorders>
              <w:bottom w:val="single" w:sz="4" w:space="0" w:color="000000"/>
              <w:right w:val="single" w:sz="4" w:space="0" w:color="000000"/>
            </w:tcBorders>
            <w:tcMar>
              <w:top w:w="40" w:type="dxa"/>
              <w:left w:w="40" w:type="dxa"/>
              <w:bottom w:w="40" w:type="dxa"/>
              <w:right w:w="40" w:type="dxa"/>
            </w:tcMar>
          </w:tcPr>
          <w:p w14:paraId="244A94FF" w14:textId="77777777" w:rsidR="00F44A8E" w:rsidRDefault="006E737F">
            <w:pPr>
              <w:spacing w:before="180"/>
              <w:jc w:val="center"/>
            </w:pPr>
            <w:r>
              <w:rPr>
                <w:rFonts w:ascii="Arial" w:hAnsi="Arial"/>
                <w:color w:val="000000"/>
                <w:sz w:val="18"/>
              </w:rPr>
              <w:t>No</w:t>
            </w:r>
          </w:p>
        </w:tc>
        <w:tc>
          <w:tcPr>
            <w:tcW w:w="4611" w:type="dxa"/>
            <w:tcBorders>
              <w:bottom w:val="single" w:sz="4" w:space="0" w:color="000000"/>
              <w:right w:val="single" w:sz="4" w:space="0" w:color="000000"/>
            </w:tcBorders>
            <w:tcMar>
              <w:top w:w="40" w:type="dxa"/>
              <w:left w:w="40" w:type="dxa"/>
              <w:bottom w:w="40" w:type="dxa"/>
              <w:right w:w="40" w:type="dxa"/>
            </w:tcMar>
          </w:tcPr>
          <w:p w14:paraId="5C42C57D" w14:textId="77777777" w:rsidR="00F44A8E" w:rsidRDefault="006E737F">
            <w:pPr>
              <w:spacing w:before="180"/>
            </w:pPr>
            <w:r>
              <w:rPr>
                <w:rFonts w:ascii="Arial" w:hAnsi="Arial"/>
                <w:color w:val="000000"/>
                <w:sz w:val="18"/>
              </w:rPr>
              <w:t>The lower of the value above and the max PDU size specified by the Remote AE in the Association Request</w:t>
            </w:r>
          </w:p>
        </w:tc>
      </w:tr>
      <w:tr w:rsidR="00F44A8E" w14:paraId="304BFCAA"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2EB887" w14:textId="77777777" w:rsidR="00F44A8E" w:rsidRDefault="006E737F">
            <w:pPr>
              <w:spacing w:before="180"/>
            </w:pPr>
            <w:r>
              <w:rPr>
                <w:rFonts w:ascii="Arial" w:hAnsi="Arial"/>
                <w:color w:val="000000"/>
                <w:sz w:val="18"/>
              </w:rPr>
              <w:t xml:space="preserve">Validation of DICOM </w:t>
            </w:r>
            <w:r>
              <w:rPr>
                <w:rFonts w:ascii="Arial" w:hAnsi="Arial"/>
                <w:color w:val="000000"/>
                <w:sz w:val="18"/>
              </w:rPr>
              <w:t>Service Messages</w:t>
            </w:r>
          </w:p>
        </w:tc>
        <w:tc>
          <w:tcPr>
            <w:tcW w:w="1230" w:type="dxa"/>
            <w:tcBorders>
              <w:bottom w:val="single" w:sz="4" w:space="0" w:color="000000"/>
              <w:right w:val="single" w:sz="4" w:space="0" w:color="000000"/>
            </w:tcBorders>
            <w:tcMar>
              <w:top w:w="40" w:type="dxa"/>
              <w:left w:w="40" w:type="dxa"/>
              <w:bottom w:w="40" w:type="dxa"/>
              <w:right w:w="40" w:type="dxa"/>
            </w:tcMar>
          </w:tcPr>
          <w:p w14:paraId="1E6A096F"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64F89A80" w14:textId="77777777" w:rsidR="00F44A8E" w:rsidRDefault="006E737F">
            <w:pPr>
              <w:spacing w:before="180"/>
            </w:pPr>
            <w:r>
              <w:rPr>
                <w:rFonts w:ascii="Arial" w:hAnsi="Arial"/>
                <w:color w:val="000000"/>
                <w:sz w:val="18"/>
              </w:rPr>
              <w:t>Validate messages and log validation errors. Do not automatically return error for all validation errors</w:t>
            </w:r>
          </w:p>
        </w:tc>
      </w:tr>
      <w:tr w:rsidR="006E737F" w14:paraId="2DBE28CB"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6E28C944" w14:textId="77777777" w:rsidR="00F44A8E" w:rsidRDefault="006E737F">
            <w:pPr>
              <w:spacing w:before="180"/>
              <w:jc w:val="center"/>
            </w:pPr>
            <w:r>
              <w:rPr>
                <w:rFonts w:ascii="Arial" w:hAnsi="Arial"/>
                <w:b/>
                <w:color w:val="000000"/>
                <w:sz w:val="18"/>
              </w:rPr>
              <w:t>Modality Worklist Parameters</w:t>
            </w:r>
          </w:p>
        </w:tc>
      </w:tr>
      <w:tr w:rsidR="00F44A8E" w14:paraId="69612F45"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FCD95" w14:textId="77777777" w:rsidR="00F44A8E" w:rsidRDefault="006E737F">
            <w:pPr>
              <w:spacing w:before="180"/>
            </w:pPr>
            <w:r>
              <w:rPr>
                <w:rFonts w:ascii="Arial" w:hAnsi="Arial"/>
                <w:color w:val="000000"/>
                <w:sz w:val="18"/>
              </w:rPr>
              <w:t>Maximum Number of Matches for an MWL Request</w:t>
            </w:r>
          </w:p>
        </w:tc>
        <w:tc>
          <w:tcPr>
            <w:tcW w:w="1230" w:type="dxa"/>
            <w:tcBorders>
              <w:bottom w:val="single" w:sz="4" w:space="0" w:color="000000"/>
              <w:right w:val="single" w:sz="4" w:space="0" w:color="000000"/>
            </w:tcBorders>
            <w:tcMar>
              <w:top w:w="40" w:type="dxa"/>
              <w:left w:w="40" w:type="dxa"/>
              <w:bottom w:w="40" w:type="dxa"/>
              <w:right w:w="40" w:type="dxa"/>
            </w:tcMar>
          </w:tcPr>
          <w:p w14:paraId="0BEEC52B"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620EB5CC" w14:textId="77777777" w:rsidR="00F44A8E" w:rsidRDefault="006E737F">
            <w:pPr>
              <w:spacing w:before="180"/>
            </w:pPr>
            <w:r>
              <w:rPr>
                <w:rFonts w:ascii="Arial" w:hAnsi="Arial"/>
                <w:color w:val="000000"/>
                <w:sz w:val="18"/>
              </w:rPr>
              <w:t>100</w:t>
            </w:r>
          </w:p>
        </w:tc>
      </w:tr>
      <w:tr w:rsidR="00F44A8E" w14:paraId="6F19DA99"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5F53F0" w14:textId="77777777" w:rsidR="00F44A8E" w:rsidRDefault="006E737F">
            <w:pPr>
              <w:spacing w:before="180"/>
            </w:pPr>
            <w:r>
              <w:rPr>
                <w:rFonts w:ascii="Arial" w:hAnsi="Arial"/>
                <w:color w:val="000000"/>
                <w:sz w:val="18"/>
              </w:rPr>
              <w:t xml:space="preserve">Time period after Scheduled Date/Time to </w:t>
            </w:r>
            <w:r>
              <w:rPr>
                <w:rFonts w:ascii="Arial" w:hAnsi="Arial"/>
                <w:color w:val="000000"/>
                <w:sz w:val="18"/>
              </w:rPr>
              <w:t>leave SPS entries in the SPS Worklist</w:t>
            </w:r>
          </w:p>
        </w:tc>
        <w:tc>
          <w:tcPr>
            <w:tcW w:w="1230" w:type="dxa"/>
            <w:tcBorders>
              <w:bottom w:val="single" w:sz="4" w:space="0" w:color="000000"/>
              <w:right w:val="single" w:sz="4" w:space="0" w:color="000000"/>
            </w:tcBorders>
            <w:tcMar>
              <w:top w:w="40" w:type="dxa"/>
              <w:left w:w="40" w:type="dxa"/>
              <w:bottom w:w="40" w:type="dxa"/>
              <w:right w:w="40" w:type="dxa"/>
            </w:tcMar>
          </w:tcPr>
          <w:p w14:paraId="7424114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26B7AAA2" w14:textId="77777777" w:rsidR="00F44A8E" w:rsidRDefault="006E737F">
            <w:pPr>
              <w:spacing w:before="180"/>
            </w:pPr>
            <w:r>
              <w:rPr>
                <w:rFonts w:ascii="Arial" w:hAnsi="Arial"/>
                <w:color w:val="000000"/>
                <w:sz w:val="18"/>
              </w:rPr>
              <w:t>2880 min</w:t>
            </w:r>
          </w:p>
        </w:tc>
      </w:tr>
      <w:tr w:rsidR="00F44A8E" w14:paraId="15FD9022"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E3FFF0" w14:textId="77777777" w:rsidR="00F44A8E" w:rsidRDefault="006E737F">
            <w:pPr>
              <w:spacing w:before="180"/>
            </w:pPr>
            <w:r>
              <w:rPr>
                <w:rFonts w:ascii="Arial" w:hAnsi="Arial"/>
                <w:color w:val="000000"/>
                <w:sz w:val="18"/>
              </w:rPr>
              <w:t>State of Parent Procedure that causes deletion of child SPS Entries</w:t>
            </w:r>
          </w:p>
        </w:tc>
        <w:tc>
          <w:tcPr>
            <w:tcW w:w="1230" w:type="dxa"/>
            <w:tcBorders>
              <w:bottom w:val="single" w:sz="4" w:space="0" w:color="000000"/>
              <w:right w:val="single" w:sz="4" w:space="0" w:color="000000"/>
            </w:tcBorders>
            <w:tcMar>
              <w:top w:w="40" w:type="dxa"/>
              <w:left w:w="40" w:type="dxa"/>
              <w:bottom w:w="40" w:type="dxa"/>
              <w:right w:w="40" w:type="dxa"/>
            </w:tcMar>
          </w:tcPr>
          <w:p w14:paraId="3EDE8ACE"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A7FDAE6" w14:textId="77777777" w:rsidR="00F44A8E" w:rsidRDefault="006E737F">
            <w:pPr>
              <w:spacing w:before="180"/>
            </w:pPr>
            <w:r>
              <w:rPr>
                <w:rFonts w:ascii="Arial" w:hAnsi="Arial"/>
                <w:color w:val="000000"/>
                <w:sz w:val="18"/>
              </w:rPr>
              <w:t>PROCEDURE STARTED</w:t>
            </w:r>
          </w:p>
        </w:tc>
      </w:tr>
      <w:tr w:rsidR="00F44A8E" w14:paraId="73BC18E8"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8F3574" w14:textId="77777777" w:rsidR="00F44A8E" w:rsidRDefault="006E737F">
            <w:pPr>
              <w:spacing w:before="180"/>
            </w:pPr>
            <w:r>
              <w:rPr>
                <w:rFonts w:ascii="Arial" w:hAnsi="Arial"/>
                <w:color w:val="000000"/>
                <w:sz w:val="18"/>
              </w:rPr>
              <w:t>Supported Transfer Syntaxes</w:t>
            </w:r>
          </w:p>
        </w:tc>
        <w:tc>
          <w:tcPr>
            <w:tcW w:w="1230" w:type="dxa"/>
            <w:tcBorders>
              <w:bottom w:val="single" w:sz="4" w:space="0" w:color="000000"/>
              <w:right w:val="single" w:sz="4" w:space="0" w:color="000000"/>
            </w:tcBorders>
            <w:tcMar>
              <w:top w:w="40" w:type="dxa"/>
              <w:left w:w="40" w:type="dxa"/>
              <w:bottom w:w="40" w:type="dxa"/>
              <w:right w:w="40" w:type="dxa"/>
            </w:tcMar>
          </w:tcPr>
          <w:p w14:paraId="0002797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9FA60EE" w14:textId="77777777" w:rsidR="00F44A8E" w:rsidRDefault="006E737F">
            <w:pPr>
              <w:spacing w:before="180"/>
            </w:pPr>
            <w:r>
              <w:rPr>
                <w:rFonts w:ascii="Arial" w:hAnsi="Arial"/>
                <w:color w:val="000000"/>
                <w:sz w:val="18"/>
              </w:rPr>
              <w:t>Explicit VR Little Endian</w:t>
            </w:r>
          </w:p>
          <w:p w14:paraId="15658C17" w14:textId="77777777" w:rsidR="00F44A8E" w:rsidRDefault="006E737F">
            <w:pPr>
              <w:spacing w:before="180"/>
            </w:pPr>
            <w:r>
              <w:rPr>
                <w:rFonts w:ascii="Arial" w:hAnsi="Arial"/>
                <w:color w:val="000000"/>
                <w:sz w:val="18"/>
              </w:rPr>
              <w:t>Implicit VR Little Endian</w:t>
            </w:r>
          </w:p>
        </w:tc>
      </w:tr>
      <w:tr w:rsidR="006E737F" w14:paraId="356EA496" w14:textId="77777777" w:rsidTr="006E737F">
        <w:tblPrEx>
          <w:tblCellMar>
            <w:top w:w="0" w:type="dxa"/>
            <w:bottom w:w="0" w:type="dxa"/>
          </w:tblCellMar>
        </w:tblPrEx>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12147239" w14:textId="77777777" w:rsidR="00F44A8E" w:rsidRDefault="006E737F">
            <w:pPr>
              <w:spacing w:before="180"/>
              <w:jc w:val="center"/>
            </w:pPr>
            <w:r>
              <w:rPr>
                <w:rFonts w:ascii="Arial" w:hAnsi="Arial"/>
                <w:b/>
                <w:color w:val="000000"/>
                <w:sz w:val="18"/>
              </w:rPr>
              <w:t>Modality Performed Procedure</w:t>
            </w:r>
            <w:r>
              <w:rPr>
                <w:rFonts w:ascii="Arial" w:hAnsi="Arial"/>
                <w:b/>
                <w:color w:val="000000"/>
                <w:sz w:val="18"/>
              </w:rPr>
              <w:t xml:space="preserve"> Step Parameters</w:t>
            </w:r>
          </w:p>
        </w:tc>
      </w:tr>
      <w:tr w:rsidR="00F44A8E" w14:paraId="0C91043B"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ACEAF3" w14:textId="77777777" w:rsidR="00F44A8E" w:rsidRDefault="006E737F">
            <w:pPr>
              <w:spacing w:before="180"/>
            </w:pPr>
            <w:r>
              <w:rPr>
                <w:rFonts w:ascii="Arial" w:hAnsi="Arial"/>
                <w:color w:val="000000"/>
                <w:sz w:val="18"/>
              </w:rPr>
              <w:t>Generate charges based on supplies specified in MPPS transactions</w:t>
            </w:r>
          </w:p>
        </w:tc>
        <w:tc>
          <w:tcPr>
            <w:tcW w:w="1230" w:type="dxa"/>
            <w:tcBorders>
              <w:bottom w:val="single" w:sz="4" w:space="0" w:color="000000"/>
              <w:right w:val="single" w:sz="4" w:space="0" w:color="000000"/>
            </w:tcBorders>
            <w:tcMar>
              <w:top w:w="40" w:type="dxa"/>
              <w:left w:w="40" w:type="dxa"/>
              <w:bottom w:w="40" w:type="dxa"/>
              <w:right w:w="40" w:type="dxa"/>
            </w:tcMar>
          </w:tcPr>
          <w:p w14:paraId="34BE720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092932DD" w14:textId="77777777" w:rsidR="00F44A8E" w:rsidRDefault="006E737F">
            <w:pPr>
              <w:spacing w:before="180"/>
            </w:pPr>
            <w:r>
              <w:rPr>
                <w:rFonts w:ascii="Arial" w:hAnsi="Arial"/>
                <w:color w:val="000000"/>
                <w:sz w:val="18"/>
              </w:rPr>
              <w:t>Off</w:t>
            </w:r>
          </w:p>
        </w:tc>
      </w:tr>
      <w:tr w:rsidR="00F44A8E" w14:paraId="46DC5E98"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5C0AE6" w14:textId="77777777" w:rsidR="00F44A8E" w:rsidRDefault="006E737F">
            <w:pPr>
              <w:spacing w:before="180"/>
            </w:pPr>
            <w:r>
              <w:rPr>
                <w:rFonts w:ascii="Arial" w:hAnsi="Arial"/>
                <w:color w:val="000000"/>
                <w:sz w:val="18"/>
              </w:rPr>
              <w:t>Purge Period for MPPS transactions in final state</w:t>
            </w:r>
          </w:p>
        </w:tc>
        <w:tc>
          <w:tcPr>
            <w:tcW w:w="1230" w:type="dxa"/>
            <w:tcBorders>
              <w:bottom w:val="single" w:sz="4" w:space="0" w:color="000000"/>
              <w:right w:val="single" w:sz="4" w:space="0" w:color="000000"/>
            </w:tcBorders>
            <w:tcMar>
              <w:top w:w="40" w:type="dxa"/>
              <w:left w:w="40" w:type="dxa"/>
              <w:bottom w:w="40" w:type="dxa"/>
              <w:right w:w="40" w:type="dxa"/>
            </w:tcMar>
          </w:tcPr>
          <w:p w14:paraId="101AEDA1"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41AE552" w14:textId="77777777" w:rsidR="00F44A8E" w:rsidRDefault="006E737F">
            <w:pPr>
              <w:spacing w:before="180"/>
            </w:pPr>
            <w:r>
              <w:rPr>
                <w:rFonts w:ascii="Arial" w:hAnsi="Arial"/>
                <w:color w:val="000000"/>
                <w:sz w:val="18"/>
              </w:rPr>
              <w:t>30 days</w:t>
            </w:r>
          </w:p>
        </w:tc>
      </w:tr>
      <w:tr w:rsidR="00F44A8E" w14:paraId="0E721138"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25C4F7" w14:textId="77777777" w:rsidR="00F44A8E" w:rsidRDefault="006E737F">
            <w:pPr>
              <w:spacing w:before="180"/>
            </w:pPr>
            <w:r>
              <w:rPr>
                <w:rFonts w:ascii="Arial" w:hAnsi="Arial"/>
                <w:color w:val="000000"/>
                <w:sz w:val="18"/>
              </w:rPr>
              <w:t>State to automatically set procedures to for a given AE on receipt of matching N-CREATE</w:t>
            </w:r>
          </w:p>
        </w:tc>
        <w:tc>
          <w:tcPr>
            <w:tcW w:w="1230" w:type="dxa"/>
            <w:tcBorders>
              <w:bottom w:val="single" w:sz="4" w:space="0" w:color="000000"/>
              <w:right w:val="single" w:sz="4" w:space="0" w:color="000000"/>
            </w:tcBorders>
            <w:tcMar>
              <w:top w:w="40" w:type="dxa"/>
              <w:left w:w="40" w:type="dxa"/>
              <w:bottom w:w="40" w:type="dxa"/>
              <w:right w:w="40" w:type="dxa"/>
            </w:tcMar>
          </w:tcPr>
          <w:p w14:paraId="3701DFBE"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5DF155B6" w14:textId="77777777" w:rsidR="00F44A8E" w:rsidRDefault="00F44A8E"/>
        </w:tc>
      </w:tr>
      <w:tr w:rsidR="00F44A8E" w14:paraId="794038C9"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0B4C9D" w14:textId="77777777" w:rsidR="00F44A8E" w:rsidRDefault="006E737F">
            <w:pPr>
              <w:spacing w:before="180"/>
            </w:pPr>
            <w:r>
              <w:rPr>
                <w:rFonts w:ascii="Arial" w:hAnsi="Arial"/>
                <w:color w:val="000000"/>
                <w:sz w:val="18"/>
              </w:rPr>
              <w:t xml:space="preserve">State to automatically set procedures to for a given AE </w:t>
            </w:r>
            <w:r>
              <w:rPr>
                <w:rFonts w:ascii="Arial" w:hAnsi="Arial"/>
                <w:color w:val="000000"/>
                <w:sz w:val="18"/>
              </w:rPr>
              <w:lastRenderedPageBreak/>
              <w:t>on receipt of matching N-SET COMPLETED</w:t>
            </w:r>
          </w:p>
        </w:tc>
        <w:tc>
          <w:tcPr>
            <w:tcW w:w="1230" w:type="dxa"/>
            <w:tcBorders>
              <w:bottom w:val="single" w:sz="4" w:space="0" w:color="000000"/>
              <w:right w:val="single" w:sz="4" w:space="0" w:color="000000"/>
            </w:tcBorders>
            <w:tcMar>
              <w:top w:w="40" w:type="dxa"/>
              <w:left w:w="40" w:type="dxa"/>
              <w:bottom w:w="40" w:type="dxa"/>
              <w:right w:w="40" w:type="dxa"/>
            </w:tcMar>
          </w:tcPr>
          <w:p w14:paraId="5186F083" w14:textId="77777777" w:rsidR="00F44A8E" w:rsidRDefault="006E737F">
            <w:pPr>
              <w:spacing w:before="180"/>
              <w:jc w:val="center"/>
            </w:pPr>
            <w:r>
              <w:rPr>
                <w:rFonts w:ascii="Arial" w:hAnsi="Arial"/>
                <w:color w:val="000000"/>
                <w:sz w:val="18"/>
              </w:rPr>
              <w:lastRenderedPageBreak/>
              <w:t>Yes</w:t>
            </w:r>
          </w:p>
        </w:tc>
        <w:tc>
          <w:tcPr>
            <w:tcW w:w="4611" w:type="dxa"/>
            <w:tcBorders>
              <w:bottom w:val="single" w:sz="4" w:space="0" w:color="000000"/>
              <w:right w:val="single" w:sz="4" w:space="0" w:color="000000"/>
            </w:tcBorders>
            <w:tcMar>
              <w:top w:w="40" w:type="dxa"/>
              <w:left w:w="40" w:type="dxa"/>
              <w:bottom w:w="40" w:type="dxa"/>
              <w:right w:w="40" w:type="dxa"/>
            </w:tcMar>
          </w:tcPr>
          <w:p w14:paraId="40C5A463" w14:textId="77777777" w:rsidR="00F44A8E" w:rsidRDefault="00F44A8E"/>
        </w:tc>
      </w:tr>
      <w:tr w:rsidR="00F44A8E" w14:paraId="49BE4A87"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CF7A85" w14:textId="77777777" w:rsidR="00F44A8E" w:rsidRDefault="006E737F">
            <w:pPr>
              <w:spacing w:before="180"/>
            </w:pPr>
            <w:r>
              <w:rPr>
                <w:rFonts w:ascii="Arial" w:hAnsi="Arial"/>
                <w:color w:val="000000"/>
                <w:sz w:val="18"/>
              </w:rPr>
              <w:lastRenderedPageBreak/>
              <w:t>State to automatically set procedures to for a given AE on receipt of matching N-SET DISCONTINUED</w:t>
            </w:r>
          </w:p>
        </w:tc>
        <w:tc>
          <w:tcPr>
            <w:tcW w:w="1230" w:type="dxa"/>
            <w:tcBorders>
              <w:bottom w:val="single" w:sz="4" w:space="0" w:color="000000"/>
              <w:right w:val="single" w:sz="4" w:space="0" w:color="000000"/>
            </w:tcBorders>
            <w:tcMar>
              <w:top w:w="40" w:type="dxa"/>
              <w:left w:w="40" w:type="dxa"/>
              <w:bottom w:w="40" w:type="dxa"/>
              <w:right w:w="40" w:type="dxa"/>
            </w:tcMar>
          </w:tcPr>
          <w:p w14:paraId="459C11C3"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0F6250B1" w14:textId="77777777" w:rsidR="00F44A8E" w:rsidRDefault="00F44A8E"/>
        </w:tc>
      </w:tr>
      <w:tr w:rsidR="00F44A8E" w14:paraId="6B060500"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3DE7AC" w14:textId="77777777" w:rsidR="00F44A8E" w:rsidRDefault="006E737F">
            <w:pPr>
              <w:spacing w:before="180"/>
            </w:pPr>
            <w:r>
              <w:rPr>
                <w:rFonts w:ascii="Arial" w:hAnsi="Arial"/>
                <w:color w:val="000000"/>
                <w:sz w:val="18"/>
              </w:rPr>
              <w:t xml:space="preserve">Flag specifying support for IHE Trauma cases for a </w:t>
            </w:r>
            <w:r>
              <w:rPr>
                <w:rFonts w:ascii="Arial" w:hAnsi="Arial"/>
                <w:color w:val="000000"/>
                <w:sz w:val="18"/>
              </w:rPr>
              <w:t>given AE</w:t>
            </w:r>
          </w:p>
        </w:tc>
        <w:tc>
          <w:tcPr>
            <w:tcW w:w="1230" w:type="dxa"/>
            <w:tcBorders>
              <w:bottom w:val="single" w:sz="4" w:space="0" w:color="000000"/>
              <w:right w:val="single" w:sz="4" w:space="0" w:color="000000"/>
            </w:tcBorders>
            <w:tcMar>
              <w:top w:w="40" w:type="dxa"/>
              <w:left w:w="40" w:type="dxa"/>
              <w:bottom w:w="40" w:type="dxa"/>
              <w:right w:w="40" w:type="dxa"/>
            </w:tcMar>
          </w:tcPr>
          <w:p w14:paraId="75ED8806"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34884684" w14:textId="77777777" w:rsidR="00F44A8E" w:rsidRDefault="006E737F">
            <w:pPr>
              <w:spacing w:before="180"/>
            </w:pPr>
            <w:r>
              <w:rPr>
                <w:rFonts w:ascii="Arial" w:hAnsi="Arial"/>
                <w:color w:val="000000"/>
                <w:sz w:val="18"/>
              </w:rPr>
              <w:t>false</w:t>
            </w:r>
          </w:p>
        </w:tc>
      </w:tr>
      <w:tr w:rsidR="00F44A8E" w14:paraId="79958F12"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FAC30A" w14:textId="77777777" w:rsidR="00F44A8E" w:rsidRDefault="006E737F">
            <w:pPr>
              <w:spacing w:before="180"/>
            </w:pPr>
            <w:r>
              <w:rPr>
                <w:rFonts w:ascii="Arial" w:hAnsi="Arial"/>
                <w:color w:val="000000"/>
                <w:sz w:val="18"/>
              </w:rPr>
              <w:t>Patient ID Range to be used for Patient Registration for IHE Trauma case</w:t>
            </w:r>
          </w:p>
        </w:tc>
        <w:tc>
          <w:tcPr>
            <w:tcW w:w="1230" w:type="dxa"/>
            <w:tcBorders>
              <w:bottom w:val="single" w:sz="4" w:space="0" w:color="000000"/>
              <w:right w:val="single" w:sz="4" w:space="0" w:color="000000"/>
            </w:tcBorders>
            <w:tcMar>
              <w:top w:w="40" w:type="dxa"/>
              <w:left w:w="40" w:type="dxa"/>
              <w:bottom w:w="40" w:type="dxa"/>
              <w:right w:w="40" w:type="dxa"/>
            </w:tcMar>
          </w:tcPr>
          <w:p w14:paraId="0F194229"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570BC51B" w14:textId="77777777" w:rsidR="00F44A8E" w:rsidRDefault="00F44A8E"/>
        </w:tc>
      </w:tr>
      <w:tr w:rsidR="00F44A8E" w14:paraId="2EAC1863"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9EA5D0" w14:textId="77777777" w:rsidR="00F44A8E" w:rsidRDefault="006E737F">
            <w:pPr>
              <w:spacing w:before="180"/>
            </w:pPr>
            <w:r>
              <w:rPr>
                <w:rFonts w:ascii="Arial" w:hAnsi="Arial"/>
                <w:color w:val="000000"/>
                <w:sz w:val="18"/>
              </w:rPr>
              <w:t>Default Procedure Code to be used for orders for IHE Trauma cases</w:t>
            </w:r>
          </w:p>
        </w:tc>
        <w:tc>
          <w:tcPr>
            <w:tcW w:w="1230" w:type="dxa"/>
            <w:tcBorders>
              <w:bottom w:val="single" w:sz="4" w:space="0" w:color="000000"/>
              <w:right w:val="single" w:sz="4" w:space="0" w:color="000000"/>
            </w:tcBorders>
            <w:tcMar>
              <w:top w:w="40" w:type="dxa"/>
              <w:left w:w="40" w:type="dxa"/>
              <w:bottom w:w="40" w:type="dxa"/>
              <w:right w:w="40" w:type="dxa"/>
            </w:tcMar>
          </w:tcPr>
          <w:p w14:paraId="564C1B91"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40CA5F05" w14:textId="77777777" w:rsidR="00F44A8E" w:rsidRDefault="00F44A8E"/>
        </w:tc>
      </w:tr>
      <w:tr w:rsidR="00F44A8E" w14:paraId="7B28F704" w14:textId="77777777">
        <w:tblPrEx>
          <w:tblCellMar>
            <w:top w:w="0" w:type="dxa"/>
            <w:bottom w:w="0" w:type="dxa"/>
          </w:tblCellMar>
        </w:tblPrEx>
        <w:tc>
          <w:tcPr>
            <w:tcW w:w="4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05214" w14:textId="77777777" w:rsidR="00F44A8E" w:rsidRDefault="006E737F">
            <w:pPr>
              <w:spacing w:before="180"/>
            </w:pPr>
            <w:r>
              <w:rPr>
                <w:rFonts w:ascii="Arial" w:hAnsi="Arial"/>
                <w:color w:val="000000"/>
                <w:sz w:val="18"/>
              </w:rPr>
              <w:t>Supported Transfer Syntaxes</w:t>
            </w:r>
          </w:p>
        </w:tc>
        <w:tc>
          <w:tcPr>
            <w:tcW w:w="1230" w:type="dxa"/>
            <w:tcBorders>
              <w:bottom w:val="single" w:sz="4" w:space="0" w:color="000000"/>
              <w:right w:val="single" w:sz="4" w:space="0" w:color="000000"/>
            </w:tcBorders>
            <w:tcMar>
              <w:top w:w="40" w:type="dxa"/>
              <w:left w:w="40" w:type="dxa"/>
              <w:bottom w:w="40" w:type="dxa"/>
              <w:right w:w="40" w:type="dxa"/>
            </w:tcMar>
          </w:tcPr>
          <w:p w14:paraId="27C98104" w14:textId="77777777" w:rsidR="00F44A8E" w:rsidRDefault="006E737F">
            <w:pPr>
              <w:spacing w:before="180"/>
              <w:jc w:val="center"/>
            </w:pPr>
            <w:r>
              <w:rPr>
                <w:rFonts w:ascii="Arial" w:hAnsi="Arial"/>
                <w:color w:val="000000"/>
                <w:sz w:val="18"/>
              </w:rPr>
              <w:t>Yes</w:t>
            </w:r>
          </w:p>
        </w:tc>
        <w:tc>
          <w:tcPr>
            <w:tcW w:w="4611" w:type="dxa"/>
            <w:tcBorders>
              <w:bottom w:val="single" w:sz="4" w:space="0" w:color="000000"/>
              <w:right w:val="single" w:sz="4" w:space="0" w:color="000000"/>
            </w:tcBorders>
            <w:tcMar>
              <w:top w:w="40" w:type="dxa"/>
              <w:left w:w="40" w:type="dxa"/>
              <w:bottom w:w="40" w:type="dxa"/>
              <w:right w:w="40" w:type="dxa"/>
            </w:tcMar>
          </w:tcPr>
          <w:p w14:paraId="78672F52" w14:textId="77777777" w:rsidR="00F44A8E" w:rsidRDefault="006E737F">
            <w:pPr>
              <w:spacing w:before="180"/>
            </w:pPr>
            <w:r>
              <w:rPr>
                <w:rFonts w:ascii="Arial" w:hAnsi="Arial"/>
                <w:color w:val="000000"/>
                <w:sz w:val="18"/>
              </w:rPr>
              <w:t>Explicit VR Little Endian</w:t>
            </w:r>
          </w:p>
          <w:p w14:paraId="298F57D3" w14:textId="77777777" w:rsidR="00F44A8E" w:rsidRDefault="006E737F">
            <w:pPr>
              <w:spacing w:before="180"/>
            </w:pPr>
            <w:r>
              <w:rPr>
                <w:rFonts w:ascii="Arial" w:hAnsi="Arial"/>
                <w:color w:val="000000"/>
                <w:sz w:val="18"/>
              </w:rPr>
              <w:t>Implicit VR Little Endian</w:t>
            </w:r>
          </w:p>
        </w:tc>
      </w:tr>
    </w:tbl>
    <w:p w14:paraId="6D994B96" w14:textId="77777777" w:rsidR="00F44A8E" w:rsidRDefault="006E737F">
      <w:pPr>
        <w:spacing w:before="180"/>
      </w:pPr>
      <w:bookmarkStart w:id="1353" w:name="sect_C_5"/>
      <w:r>
        <w:rPr>
          <w:rFonts w:ascii="Arial" w:hAnsi="Arial"/>
          <w:b/>
          <w:color w:val="000000"/>
          <w:sz w:val="28"/>
        </w:rPr>
        <w:t>C.5 Media Interchange</w:t>
      </w:r>
    </w:p>
    <w:bookmarkEnd w:id="1353"/>
    <w:p w14:paraId="2CF5B281" w14:textId="77777777" w:rsidR="00F44A8E" w:rsidRDefault="006E737F">
      <w:pPr>
        <w:spacing w:before="180"/>
        <w:jc w:val="both"/>
      </w:pPr>
      <w:r>
        <w:rPr>
          <w:rFonts w:ascii="Arial" w:hAnsi="Arial"/>
          <w:color w:val="000000"/>
          <w:sz w:val="18"/>
        </w:rPr>
        <w:t>DICOMSRV does not support Media Storage</w:t>
      </w:r>
    </w:p>
    <w:p w14:paraId="68CDBFD3" w14:textId="77777777" w:rsidR="00F44A8E" w:rsidRDefault="006E737F">
      <w:pPr>
        <w:spacing w:before="180"/>
      </w:pPr>
      <w:bookmarkStart w:id="1354" w:name="sect_C_6"/>
      <w:r>
        <w:rPr>
          <w:rFonts w:ascii="Arial" w:hAnsi="Arial"/>
          <w:b/>
          <w:color w:val="000000"/>
          <w:sz w:val="28"/>
        </w:rPr>
        <w:t>C.6 Support of Character Sets</w:t>
      </w:r>
    </w:p>
    <w:bookmarkEnd w:id="1354"/>
    <w:p w14:paraId="3844EE00" w14:textId="77777777" w:rsidR="00F44A8E" w:rsidRDefault="006E737F">
      <w:pPr>
        <w:spacing w:before="180"/>
        <w:jc w:val="both"/>
      </w:pPr>
      <w:r>
        <w:rPr>
          <w:rFonts w:ascii="Arial" w:hAnsi="Arial"/>
          <w:color w:val="000000"/>
          <w:sz w:val="18"/>
        </w:rPr>
        <w:t>DICOMSRV support the following character sets in addition to the default:</w:t>
      </w:r>
    </w:p>
    <w:p w14:paraId="476B4280" w14:textId="77777777" w:rsidR="00F44A8E" w:rsidRDefault="006E737F">
      <w:pPr>
        <w:numPr>
          <w:ilvl w:val="0"/>
          <w:numId w:val="76"/>
        </w:numPr>
        <w:tabs>
          <w:tab w:val="left" w:pos="180"/>
        </w:tabs>
        <w:spacing w:before="180"/>
        <w:ind w:left="180" w:hanging="180"/>
        <w:jc w:val="both"/>
      </w:pPr>
      <w:bookmarkStart w:id="1355" w:name="idp140665937024640"/>
      <w:bookmarkStart w:id="1356" w:name="idp140665937024384"/>
      <w:r>
        <w:rPr>
          <w:rFonts w:ascii="Arial" w:hAnsi="Arial"/>
          <w:color w:val="000000"/>
          <w:sz w:val="18"/>
        </w:rPr>
        <w:t>ISO_IR 100</w:t>
      </w:r>
    </w:p>
    <w:p w14:paraId="78E313CB" w14:textId="77777777" w:rsidR="00F44A8E" w:rsidRDefault="006E737F">
      <w:pPr>
        <w:spacing w:before="180"/>
      </w:pPr>
      <w:bookmarkStart w:id="1357" w:name="sect_C_7"/>
      <w:bookmarkEnd w:id="1355"/>
      <w:bookmarkEnd w:id="1356"/>
      <w:r>
        <w:rPr>
          <w:rFonts w:ascii="Arial" w:hAnsi="Arial"/>
          <w:b/>
          <w:color w:val="000000"/>
          <w:sz w:val="28"/>
        </w:rPr>
        <w:t>C.7 Security</w:t>
      </w:r>
    </w:p>
    <w:bookmarkEnd w:id="1357"/>
    <w:p w14:paraId="3A7B5725" w14:textId="77777777" w:rsidR="00F44A8E" w:rsidRDefault="006E737F">
      <w:pPr>
        <w:spacing w:before="180"/>
        <w:jc w:val="both"/>
      </w:pPr>
      <w:r>
        <w:rPr>
          <w:rFonts w:ascii="Arial" w:hAnsi="Arial"/>
          <w:color w:val="000000"/>
          <w:sz w:val="18"/>
        </w:rPr>
        <w:t>DICOMSRV does not support any specific security measures</w:t>
      </w:r>
    </w:p>
    <w:p w14:paraId="28CAFEC9" w14:textId="77777777" w:rsidR="00F44A8E" w:rsidRDefault="006E737F">
      <w:pPr>
        <w:spacing w:before="180"/>
      </w:pPr>
      <w:bookmarkStart w:id="1358" w:name="sect_C_8"/>
      <w:r>
        <w:rPr>
          <w:rFonts w:ascii="Arial" w:hAnsi="Arial"/>
          <w:b/>
          <w:color w:val="000000"/>
          <w:sz w:val="28"/>
        </w:rPr>
        <w:t>C.8 Annexes</w:t>
      </w:r>
    </w:p>
    <w:p w14:paraId="0E9D1E6B" w14:textId="77777777" w:rsidR="00F44A8E" w:rsidRDefault="006E737F">
      <w:pPr>
        <w:spacing w:before="180"/>
      </w:pPr>
      <w:bookmarkStart w:id="1359" w:name="sect_C_8_1"/>
      <w:bookmarkEnd w:id="1358"/>
      <w:r>
        <w:rPr>
          <w:rFonts w:ascii="Arial" w:hAnsi="Arial"/>
          <w:b/>
          <w:color w:val="000000"/>
          <w:sz w:val="24"/>
        </w:rPr>
        <w:t>C.8.1 IOD Contents</w:t>
      </w:r>
    </w:p>
    <w:p w14:paraId="3CA4A798" w14:textId="77777777" w:rsidR="00F44A8E" w:rsidRDefault="006E737F">
      <w:pPr>
        <w:spacing w:before="180"/>
      </w:pPr>
      <w:bookmarkStart w:id="1360" w:name="sect_C_8_1_1"/>
      <w:bookmarkEnd w:id="1359"/>
      <w:r>
        <w:rPr>
          <w:rFonts w:ascii="Arial" w:hAnsi="Arial"/>
          <w:b/>
          <w:color w:val="000000"/>
          <w:sz w:val="26"/>
        </w:rPr>
        <w:t>C.8.1.1 Created SOP Instances</w:t>
      </w:r>
    </w:p>
    <w:bookmarkEnd w:id="1360"/>
    <w:p w14:paraId="13BE38F4" w14:textId="77777777" w:rsidR="00F44A8E" w:rsidRDefault="006E737F">
      <w:pPr>
        <w:spacing w:before="180"/>
        <w:jc w:val="both"/>
      </w:pPr>
      <w:r>
        <w:rPr>
          <w:rFonts w:ascii="Arial" w:hAnsi="Arial"/>
          <w:color w:val="000000"/>
          <w:sz w:val="18"/>
        </w:rPr>
        <w:t>DICOMRis does not create SOP instances</w:t>
      </w:r>
    </w:p>
    <w:p w14:paraId="039BAE1A" w14:textId="77777777" w:rsidR="00F44A8E" w:rsidRDefault="006E737F">
      <w:pPr>
        <w:spacing w:before="180"/>
      </w:pPr>
      <w:bookmarkStart w:id="1361" w:name="sect_C_8_1_2"/>
      <w:r>
        <w:rPr>
          <w:rFonts w:ascii="Arial" w:hAnsi="Arial"/>
          <w:b/>
          <w:color w:val="000000"/>
          <w:sz w:val="26"/>
        </w:rPr>
        <w:t>C.8.1.2 Usage of Attributes From Received IODs</w:t>
      </w:r>
    </w:p>
    <w:bookmarkEnd w:id="1361"/>
    <w:p w14:paraId="0672DD89" w14:textId="77777777" w:rsidR="00F44A8E" w:rsidRDefault="006E737F">
      <w:pPr>
        <w:spacing w:before="180"/>
        <w:jc w:val="both"/>
      </w:pPr>
      <w:r>
        <w:rPr>
          <w:rFonts w:ascii="Arial" w:hAnsi="Arial"/>
          <w:color w:val="000000"/>
          <w:sz w:val="18"/>
        </w:rPr>
        <w:t>Fields from MPPS such as technique and supplies and how they are used.</w:t>
      </w:r>
    </w:p>
    <w:p w14:paraId="7FA98C2F" w14:textId="77777777" w:rsidR="00F44A8E" w:rsidRDefault="006E737F">
      <w:pPr>
        <w:keepNext/>
        <w:spacing w:before="216"/>
        <w:jc w:val="center"/>
      </w:pPr>
      <w:bookmarkStart w:id="1362" w:name="table_C_8_1_1"/>
      <w:r>
        <w:rPr>
          <w:rFonts w:ascii="Arial" w:hAnsi="Arial"/>
          <w:b/>
          <w:color w:val="000000"/>
          <w:sz w:val="22"/>
        </w:rPr>
        <w:t xml:space="preserve">Table C.8.1-1. Attributes in MPPS IOD </w:t>
      </w:r>
      <w:r>
        <w:rPr>
          <w:rFonts w:ascii="Arial" w:hAnsi="Arial"/>
          <w:b/>
          <w:color w:val="000000"/>
          <w:sz w:val="22"/>
        </w:rPr>
        <w:t>Used By DICOMRis Applications</w:t>
      </w:r>
    </w:p>
    <w:bookmarkEnd w:id="1362"/>
    <w:p w14:paraId="2673E8D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246"/>
        <w:gridCol w:w="1111"/>
        <w:gridCol w:w="6083"/>
      </w:tblGrid>
      <w:tr w:rsidR="00F44A8E" w14:paraId="66935B69" w14:textId="77777777">
        <w:tblPrEx>
          <w:tblCellMar>
            <w:top w:w="0" w:type="dxa"/>
            <w:bottom w:w="0" w:type="dxa"/>
          </w:tblCellMar>
        </w:tblPrEx>
        <w:trPr>
          <w:tblHeader/>
        </w:trPr>
        <w:tc>
          <w:tcPr>
            <w:tcW w:w="32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B8BDC0" w14:textId="77777777" w:rsidR="00F44A8E" w:rsidRDefault="006E737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15543E54" w14:textId="77777777" w:rsidR="00F44A8E" w:rsidRDefault="006E737F">
            <w:pPr>
              <w:spacing w:before="180"/>
              <w:jc w:val="center"/>
            </w:pPr>
            <w:r>
              <w:rPr>
                <w:rFonts w:ascii="Arial" w:hAnsi="Arial"/>
                <w:b/>
                <w:color w:val="000000"/>
                <w:sz w:val="18"/>
              </w:rPr>
              <w:t>Tag</w:t>
            </w:r>
          </w:p>
        </w:tc>
        <w:tc>
          <w:tcPr>
            <w:tcW w:w="6083" w:type="dxa"/>
            <w:tcBorders>
              <w:top w:val="single" w:sz="4" w:space="0" w:color="000000"/>
              <w:bottom w:val="single" w:sz="4" w:space="0" w:color="000000"/>
              <w:right w:val="single" w:sz="4" w:space="0" w:color="000000"/>
            </w:tcBorders>
            <w:tcMar>
              <w:top w:w="40" w:type="dxa"/>
              <w:left w:w="40" w:type="dxa"/>
              <w:bottom w:w="40" w:type="dxa"/>
              <w:right w:w="40" w:type="dxa"/>
            </w:tcMar>
          </w:tcPr>
          <w:p w14:paraId="5BE7CC3E" w14:textId="77777777" w:rsidR="00F44A8E" w:rsidRDefault="006E737F">
            <w:pPr>
              <w:spacing w:before="180"/>
              <w:jc w:val="center"/>
            </w:pPr>
            <w:r>
              <w:rPr>
                <w:rFonts w:ascii="Arial" w:hAnsi="Arial"/>
                <w:b/>
                <w:color w:val="000000"/>
                <w:sz w:val="18"/>
              </w:rPr>
              <w:t>Database Updates</w:t>
            </w:r>
          </w:p>
        </w:tc>
      </w:tr>
      <w:tr w:rsidR="006E737F" w14:paraId="6DA5116C"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3E26B2C5" w14:textId="77777777" w:rsidR="00F44A8E" w:rsidRDefault="006E737F">
            <w:pPr>
              <w:spacing w:before="180"/>
            </w:pPr>
            <w:r>
              <w:rPr>
                <w:rFonts w:ascii="Arial" w:hAnsi="Arial"/>
                <w:color w:val="000000"/>
                <w:sz w:val="18"/>
              </w:rPr>
              <w:t>SOP Common Module</w:t>
            </w:r>
          </w:p>
        </w:tc>
      </w:tr>
      <w:tr w:rsidR="006E737F" w14:paraId="6860F9E7"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09A3E9D" w14:textId="77777777" w:rsidR="00F44A8E" w:rsidRDefault="006E737F">
            <w:pPr>
              <w:spacing w:before="180"/>
            </w:pPr>
            <w:r>
              <w:rPr>
                <w:rFonts w:ascii="Arial" w:hAnsi="Arial"/>
                <w:color w:val="000000"/>
                <w:sz w:val="18"/>
              </w:rPr>
              <w:t>Performed Procedure Step Relationship Module</w:t>
            </w:r>
          </w:p>
        </w:tc>
      </w:tr>
      <w:tr w:rsidR="00F44A8E" w14:paraId="3736EB80"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601045" w14:textId="77777777" w:rsidR="00F44A8E" w:rsidRDefault="006E737F">
            <w:pPr>
              <w:spacing w:before="180"/>
            </w:pPr>
            <w:r>
              <w:rPr>
                <w:rFonts w:ascii="Arial" w:hAnsi="Arial"/>
                <w:color w:val="000000"/>
                <w:sz w:val="18"/>
              </w:rPr>
              <w:t>Scheduled Step Attribute Sequence</w:t>
            </w:r>
          </w:p>
        </w:tc>
        <w:tc>
          <w:tcPr>
            <w:tcW w:w="1111" w:type="dxa"/>
            <w:tcBorders>
              <w:bottom w:val="single" w:sz="4" w:space="0" w:color="000000"/>
              <w:right w:val="single" w:sz="4" w:space="0" w:color="000000"/>
            </w:tcBorders>
            <w:tcMar>
              <w:top w:w="40" w:type="dxa"/>
              <w:left w:w="40" w:type="dxa"/>
              <w:bottom w:w="40" w:type="dxa"/>
              <w:right w:w="40" w:type="dxa"/>
            </w:tcMar>
          </w:tcPr>
          <w:p w14:paraId="5F5D22D9" w14:textId="77777777" w:rsidR="00F44A8E" w:rsidRDefault="006E737F">
            <w:pPr>
              <w:spacing w:before="180"/>
              <w:jc w:val="center"/>
            </w:pPr>
            <w:r>
              <w:rPr>
                <w:rFonts w:ascii="Arial" w:hAnsi="Arial"/>
                <w:color w:val="000000"/>
                <w:sz w:val="18"/>
              </w:rPr>
              <w:t>(0040,0270)</w:t>
            </w:r>
          </w:p>
        </w:tc>
        <w:tc>
          <w:tcPr>
            <w:tcW w:w="6083" w:type="dxa"/>
            <w:tcBorders>
              <w:bottom w:val="single" w:sz="4" w:space="0" w:color="000000"/>
              <w:right w:val="single" w:sz="4" w:space="0" w:color="000000"/>
            </w:tcBorders>
            <w:tcMar>
              <w:top w:w="40" w:type="dxa"/>
              <w:left w:w="40" w:type="dxa"/>
              <w:bottom w:w="40" w:type="dxa"/>
              <w:right w:w="40" w:type="dxa"/>
            </w:tcMar>
          </w:tcPr>
          <w:p w14:paraId="130EBB5F" w14:textId="77777777" w:rsidR="00F44A8E" w:rsidRDefault="00F44A8E"/>
        </w:tc>
      </w:tr>
      <w:tr w:rsidR="00F44A8E" w14:paraId="30E4A4F2"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F56BFC" w14:textId="77777777" w:rsidR="00F44A8E" w:rsidRDefault="006E737F">
            <w:pPr>
              <w:spacing w:before="180"/>
            </w:pPr>
            <w:r>
              <w:rPr>
                <w:rFonts w:ascii="Arial" w:hAnsi="Arial"/>
                <w:color w:val="000000"/>
                <w:sz w:val="18"/>
              </w:rPr>
              <w:lastRenderedPageBreak/>
              <w:t>&gt;Accession Number</w:t>
            </w:r>
          </w:p>
        </w:tc>
        <w:tc>
          <w:tcPr>
            <w:tcW w:w="1111" w:type="dxa"/>
            <w:tcBorders>
              <w:bottom w:val="single" w:sz="4" w:space="0" w:color="000000"/>
              <w:right w:val="single" w:sz="4" w:space="0" w:color="000000"/>
            </w:tcBorders>
            <w:tcMar>
              <w:top w:w="40" w:type="dxa"/>
              <w:left w:w="40" w:type="dxa"/>
              <w:bottom w:w="40" w:type="dxa"/>
              <w:right w:w="40" w:type="dxa"/>
            </w:tcMar>
          </w:tcPr>
          <w:p w14:paraId="723C7E42" w14:textId="77777777" w:rsidR="00F44A8E" w:rsidRDefault="006E737F">
            <w:pPr>
              <w:spacing w:before="180"/>
              <w:jc w:val="center"/>
            </w:pPr>
            <w:r>
              <w:rPr>
                <w:rFonts w:ascii="Arial" w:hAnsi="Arial"/>
                <w:color w:val="000000"/>
                <w:sz w:val="18"/>
              </w:rPr>
              <w:t>(0008,0050)</w:t>
            </w:r>
          </w:p>
        </w:tc>
        <w:tc>
          <w:tcPr>
            <w:tcW w:w="6083" w:type="dxa"/>
            <w:vMerge w:val="restart"/>
            <w:tcBorders>
              <w:right w:val="single" w:sz="4" w:space="0" w:color="000000"/>
            </w:tcBorders>
            <w:tcMar>
              <w:top w:w="40" w:type="dxa"/>
              <w:left w:w="40" w:type="dxa"/>
              <w:right w:w="40" w:type="dxa"/>
            </w:tcMar>
          </w:tcPr>
          <w:p w14:paraId="15C49068" w14:textId="77777777" w:rsidR="00F44A8E" w:rsidRDefault="006E737F">
            <w:pPr>
              <w:spacing w:before="180"/>
            </w:pPr>
            <w:r>
              <w:rPr>
                <w:rFonts w:ascii="Arial" w:hAnsi="Arial"/>
                <w:color w:val="000000"/>
                <w:sz w:val="18"/>
              </w:rPr>
              <w:t xml:space="preserve">These attributes need to match values in </w:t>
            </w:r>
            <w:r>
              <w:rPr>
                <w:rFonts w:ascii="Arial" w:hAnsi="Arial"/>
                <w:color w:val="000000"/>
                <w:sz w:val="18"/>
              </w:rPr>
              <w:t>the DICOMRis database so other data contained in MPPS messages e.g., Dose and Materials data, can update the database and be displayed by the RisView application as described below</w:t>
            </w:r>
          </w:p>
        </w:tc>
      </w:tr>
      <w:tr w:rsidR="00F44A8E" w14:paraId="07E23926"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8B679" w14:textId="77777777" w:rsidR="00F44A8E" w:rsidRDefault="006E737F">
            <w:pPr>
              <w:spacing w:before="180"/>
            </w:pPr>
            <w:r>
              <w:rPr>
                <w:rFonts w:ascii="Arial" w:hAnsi="Arial"/>
                <w:color w:val="000000"/>
                <w:sz w:val="18"/>
              </w:rPr>
              <w:t>Patient ID</w:t>
            </w:r>
          </w:p>
        </w:tc>
        <w:tc>
          <w:tcPr>
            <w:tcW w:w="1111" w:type="dxa"/>
            <w:tcBorders>
              <w:bottom w:val="single" w:sz="4" w:space="0" w:color="000000"/>
              <w:right w:val="single" w:sz="4" w:space="0" w:color="000000"/>
            </w:tcBorders>
            <w:tcMar>
              <w:top w:w="40" w:type="dxa"/>
              <w:left w:w="40" w:type="dxa"/>
              <w:bottom w:w="40" w:type="dxa"/>
              <w:right w:w="40" w:type="dxa"/>
            </w:tcMar>
          </w:tcPr>
          <w:p w14:paraId="539D22A3" w14:textId="77777777" w:rsidR="00F44A8E" w:rsidRDefault="006E737F">
            <w:pPr>
              <w:spacing w:before="180"/>
              <w:jc w:val="center"/>
            </w:pPr>
            <w:r>
              <w:rPr>
                <w:rFonts w:ascii="Arial" w:hAnsi="Arial"/>
                <w:color w:val="000000"/>
                <w:sz w:val="18"/>
              </w:rPr>
              <w:t>(0010,0020)</w:t>
            </w:r>
          </w:p>
        </w:tc>
        <w:tc>
          <w:tcPr>
            <w:tcW w:w="6083" w:type="dxa"/>
            <w:vMerge/>
            <w:tcBorders>
              <w:bottom w:val="single" w:sz="4" w:space="0" w:color="000000"/>
              <w:right w:val="single" w:sz="4" w:space="0" w:color="000000"/>
            </w:tcBorders>
            <w:tcMar>
              <w:left w:w="40" w:type="dxa"/>
              <w:bottom w:w="40" w:type="dxa"/>
              <w:right w:w="40" w:type="dxa"/>
            </w:tcMar>
          </w:tcPr>
          <w:p w14:paraId="4E46A985" w14:textId="77777777" w:rsidR="00F44A8E" w:rsidRDefault="00F44A8E"/>
        </w:tc>
      </w:tr>
      <w:tr w:rsidR="006E737F" w14:paraId="669AB7C9"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0CB71484" w14:textId="77777777" w:rsidR="00F44A8E" w:rsidRDefault="006E737F">
            <w:pPr>
              <w:spacing w:before="180"/>
            </w:pPr>
            <w:r>
              <w:rPr>
                <w:rFonts w:ascii="Arial" w:hAnsi="Arial"/>
                <w:color w:val="000000"/>
                <w:sz w:val="18"/>
              </w:rPr>
              <w:t>Performed Procedure Step Information</w:t>
            </w:r>
          </w:p>
        </w:tc>
      </w:tr>
      <w:tr w:rsidR="00F44A8E" w14:paraId="785A09DD"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897DD3" w14:textId="77777777" w:rsidR="00F44A8E" w:rsidRDefault="006E737F">
            <w:pPr>
              <w:spacing w:before="180"/>
            </w:pPr>
            <w:r>
              <w:rPr>
                <w:rFonts w:ascii="Arial" w:hAnsi="Arial"/>
                <w:color w:val="000000"/>
                <w:sz w:val="18"/>
              </w:rPr>
              <w:t>Performed</w:t>
            </w:r>
            <w:r>
              <w:rPr>
                <w:rFonts w:ascii="Arial" w:hAnsi="Arial"/>
                <w:color w:val="000000"/>
                <w:sz w:val="18"/>
              </w:rPr>
              <w:t xml:space="preserve"> Station AE Title</w:t>
            </w:r>
          </w:p>
        </w:tc>
        <w:tc>
          <w:tcPr>
            <w:tcW w:w="1111" w:type="dxa"/>
            <w:tcBorders>
              <w:bottom w:val="single" w:sz="4" w:space="0" w:color="000000"/>
              <w:right w:val="single" w:sz="4" w:space="0" w:color="000000"/>
            </w:tcBorders>
            <w:tcMar>
              <w:top w:w="40" w:type="dxa"/>
              <w:left w:w="40" w:type="dxa"/>
              <w:bottom w:w="40" w:type="dxa"/>
              <w:right w:w="40" w:type="dxa"/>
            </w:tcMar>
          </w:tcPr>
          <w:p w14:paraId="2DACDF65" w14:textId="77777777" w:rsidR="00F44A8E" w:rsidRDefault="006E737F">
            <w:pPr>
              <w:spacing w:before="180"/>
              <w:jc w:val="center"/>
            </w:pPr>
            <w:r>
              <w:rPr>
                <w:rFonts w:ascii="Arial" w:hAnsi="Arial"/>
                <w:color w:val="000000"/>
                <w:sz w:val="18"/>
              </w:rPr>
              <w:t>(0040,0241)</w:t>
            </w:r>
          </w:p>
        </w:tc>
        <w:tc>
          <w:tcPr>
            <w:tcW w:w="6083" w:type="dxa"/>
            <w:tcBorders>
              <w:bottom w:val="single" w:sz="4" w:space="0" w:color="000000"/>
              <w:right w:val="single" w:sz="4" w:space="0" w:color="000000"/>
            </w:tcBorders>
            <w:tcMar>
              <w:top w:w="40" w:type="dxa"/>
              <w:left w:w="40" w:type="dxa"/>
              <w:bottom w:w="40" w:type="dxa"/>
              <w:right w:w="40" w:type="dxa"/>
            </w:tcMar>
          </w:tcPr>
          <w:p w14:paraId="5C02F411" w14:textId="77777777" w:rsidR="00F44A8E" w:rsidRDefault="006E737F">
            <w:pPr>
              <w:spacing w:before="180"/>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tc>
      </w:tr>
      <w:tr w:rsidR="00F44A8E" w14:paraId="311C6960"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394D63" w14:textId="77777777" w:rsidR="00F44A8E" w:rsidRDefault="006E737F">
            <w:pPr>
              <w:spacing w:before="180"/>
            </w:pPr>
            <w:r>
              <w:rPr>
                <w:rFonts w:ascii="Arial" w:hAnsi="Arial"/>
                <w:color w:val="000000"/>
                <w:sz w:val="18"/>
              </w:rPr>
              <w:t xml:space="preserve">Performed Procedure </w:t>
            </w:r>
            <w:r>
              <w:rPr>
                <w:rFonts w:ascii="Arial" w:hAnsi="Arial"/>
                <w:color w:val="000000"/>
                <w:sz w:val="18"/>
              </w:rPr>
              <w:t>Step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7E5A8A3B" w14:textId="77777777" w:rsidR="00F44A8E" w:rsidRDefault="006E737F">
            <w:pPr>
              <w:spacing w:before="180"/>
              <w:jc w:val="center"/>
            </w:pPr>
            <w:r>
              <w:rPr>
                <w:rFonts w:ascii="Arial" w:hAnsi="Arial"/>
                <w:color w:val="000000"/>
                <w:sz w:val="18"/>
              </w:rPr>
              <w:t>(0040,0254)</w:t>
            </w:r>
          </w:p>
        </w:tc>
        <w:tc>
          <w:tcPr>
            <w:tcW w:w="6083" w:type="dxa"/>
            <w:vMerge w:val="restart"/>
            <w:tcBorders>
              <w:right w:val="single" w:sz="4" w:space="0" w:color="000000"/>
            </w:tcBorders>
            <w:tcMar>
              <w:top w:w="40" w:type="dxa"/>
              <w:left w:w="40" w:type="dxa"/>
              <w:right w:w="40" w:type="dxa"/>
            </w:tcMar>
          </w:tcPr>
          <w:p w14:paraId="7275ED45" w14:textId="77777777" w:rsidR="00F44A8E" w:rsidRDefault="006E737F">
            <w:pPr>
              <w:spacing w:before="180"/>
            </w:pPr>
            <w:r>
              <w:rPr>
                <w:rFonts w:ascii="Arial" w:hAnsi="Arial"/>
                <w:color w:val="000000"/>
                <w:sz w:val="18"/>
              </w:rPr>
              <w:t>Values for these attributes are accessible using the RisView application if they have been stored</w:t>
            </w:r>
          </w:p>
        </w:tc>
      </w:tr>
      <w:tr w:rsidR="00F44A8E" w14:paraId="6E56A448"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0364B6" w14:textId="77777777" w:rsidR="00F44A8E" w:rsidRDefault="006E737F">
            <w:pPr>
              <w:spacing w:before="180"/>
            </w:pPr>
            <w:r>
              <w:rPr>
                <w:rFonts w:ascii="Arial" w:hAnsi="Arial"/>
                <w:color w:val="000000"/>
                <w:sz w:val="18"/>
              </w:rPr>
              <w:t>Procedure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5F3B75FA" w14:textId="77777777" w:rsidR="00F44A8E" w:rsidRDefault="006E737F">
            <w:pPr>
              <w:spacing w:before="180"/>
              <w:jc w:val="center"/>
            </w:pPr>
            <w:r>
              <w:rPr>
                <w:rFonts w:ascii="Arial" w:hAnsi="Arial"/>
                <w:color w:val="000000"/>
                <w:sz w:val="18"/>
              </w:rPr>
              <w:t>(0008,1032)</w:t>
            </w:r>
          </w:p>
        </w:tc>
        <w:tc>
          <w:tcPr>
            <w:tcW w:w="6083" w:type="dxa"/>
            <w:vMerge/>
            <w:tcBorders>
              <w:right w:val="single" w:sz="4" w:space="0" w:color="000000"/>
            </w:tcBorders>
            <w:tcMar>
              <w:left w:w="40" w:type="dxa"/>
              <w:right w:w="40" w:type="dxa"/>
            </w:tcMar>
          </w:tcPr>
          <w:p w14:paraId="0729EC30" w14:textId="77777777" w:rsidR="00F44A8E" w:rsidRDefault="00F44A8E"/>
        </w:tc>
      </w:tr>
      <w:tr w:rsidR="00F44A8E" w14:paraId="2A981962"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E95CDD" w14:textId="77777777" w:rsidR="00F44A8E" w:rsidRDefault="006E737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6F9C43C1" w14:textId="77777777" w:rsidR="00F44A8E" w:rsidRDefault="006E737F">
            <w:pPr>
              <w:spacing w:before="180"/>
              <w:jc w:val="center"/>
            </w:pPr>
            <w:r>
              <w:rPr>
                <w:rFonts w:ascii="Arial" w:hAnsi="Arial"/>
                <w:color w:val="000000"/>
                <w:sz w:val="18"/>
              </w:rPr>
              <w:t>(0008,0100)</w:t>
            </w:r>
          </w:p>
        </w:tc>
        <w:tc>
          <w:tcPr>
            <w:tcW w:w="6083" w:type="dxa"/>
            <w:vMerge/>
            <w:tcBorders>
              <w:right w:val="single" w:sz="4" w:space="0" w:color="000000"/>
            </w:tcBorders>
            <w:tcMar>
              <w:left w:w="40" w:type="dxa"/>
              <w:right w:w="40" w:type="dxa"/>
            </w:tcMar>
          </w:tcPr>
          <w:p w14:paraId="58E0292A" w14:textId="77777777" w:rsidR="00F44A8E" w:rsidRDefault="00F44A8E"/>
        </w:tc>
      </w:tr>
      <w:tr w:rsidR="00F44A8E" w14:paraId="02503B6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129860" w14:textId="77777777" w:rsidR="00F44A8E" w:rsidRDefault="006E737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6C6C5132" w14:textId="77777777" w:rsidR="00F44A8E" w:rsidRDefault="006E737F">
            <w:pPr>
              <w:spacing w:before="180"/>
              <w:jc w:val="center"/>
            </w:pPr>
            <w:r>
              <w:rPr>
                <w:rFonts w:ascii="Arial" w:hAnsi="Arial"/>
                <w:color w:val="000000"/>
                <w:sz w:val="18"/>
              </w:rPr>
              <w:t>(0008,0102)</w:t>
            </w:r>
          </w:p>
        </w:tc>
        <w:tc>
          <w:tcPr>
            <w:tcW w:w="6083" w:type="dxa"/>
            <w:vMerge/>
            <w:tcBorders>
              <w:right w:val="single" w:sz="4" w:space="0" w:color="000000"/>
            </w:tcBorders>
            <w:tcMar>
              <w:left w:w="40" w:type="dxa"/>
              <w:right w:w="40" w:type="dxa"/>
            </w:tcMar>
          </w:tcPr>
          <w:p w14:paraId="1273DF75" w14:textId="77777777" w:rsidR="00F44A8E" w:rsidRDefault="00F44A8E"/>
        </w:tc>
      </w:tr>
      <w:tr w:rsidR="00F44A8E" w14:paraId="7758CD3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02FB10" w14:textId="77777777" w:rsidR="00F44A8E" w:rsidRDefault="006E737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1C667433" w14:textId="77777777" w:rsidR="00F44A8E" w:rsidRDefault="006E737F">
            <w:pPr>
              <w:spacing w:before="180"/>
              <w:jc w:val="center"/>
            </w:pPr>
            <w:r>
              <w:rPr>
                <w:rFonts w:ascii="Arial" w:hAnsi="Arial"/>
                <w:color w:val="000000"/>
                <w:sz w:val="18"/>
              </w:rPr>
              <w:t>(0008,0104)</w:t>
            </w:r>
          </w:p>
        </w:tc>
        <w:tc>
          <w:tcPr>
            <w:tcW w:w="6083" w:type="dxa"/>
            <w:vMerge/>
            <w:tcBorders>
              <w:bottom w:val="single" w:sz="4" w:space="0" w:color="000000"/>
              <w:right w:val="single" w:sz="4" w:space="0" w:color="000000"/>
            </w:tcBorders>
            <w:tcMar>
              <w:left w:w="40" w:type="dxa"/>
              <w:bottom w:w="40" w:type="dxa"/>
              <w:right w:w="40" w:type="dxa"/>
            </w:tcMar>
          </w:tcPr>
          <w:p w14:paraId="21849BC6" w14:textId="77777777" w:rsidR="00F44A8E" w:rsidRDefault="00F44A8E"/>
        </w:tc>
      </w:tr>
      <w:tr w:rsidR="006E737F" w14:paraId="35DC45AB"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4C5084D" w14:textId="77777777" w:rsidR="00F44A8E" w:rsidRDefault="006E737F">
            <w:pPr>
              <w:spacing w:before="180"/>
            </w:pPr>
            <w:r>
              <w:rPr>
                <w:rFonts w:ascii="Arial" w:hAnsi="Arial"/>
                <w:color w:val="000000"/>
                <w:sz w:val="18"/>
              </w:rPr>
              <w:t>Image Acquisition Results</w:t>
            </w:r>
          </w:p>
        </w:tc>
      </w:tr>
      <w:tr w:rsidR="00F44A8E" w14:paraId="7E29E740"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6986D6" w14:textId="77777777" w:rsidR="00F44A8E" w:rsidRDefault="006E737F">
            <w:pPr>
              <w:spacing w:before="180"/>
            </w:pPr>
            <w:r>
              <w:rPr>
                <w:rFonts w:ascii="Arial" w:hAnsi="Arial"/>
                <w:color w:val="000000"/>
                <w:sz w:val="18"/>
              </w:rPr>
              <w:t>Performed Protocol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1166B828" w14:textId="77777777" w:rsidR="00F44A8E" w:rsidRDefault="006E737F">
            <w:pPr>
              <w:spacing w:before="180"/>
              <w:jc w:val="center"/>
            </w:pPr>
            <w:r>
              <w:rPr>
                <w:rFonts w:ascii="Arial" w:hAnsi="Arial"/>
                <w:color w:val="000000"/>
                <w:sz w:val="18"/>
              </w:rPr>
              <w:t>(0040,0260)</w:t>
            </w:r>
          </w:p>
        </w:tc>
        <w:tc>
          <w:tcPr>
            <w:tcW w:w="6083" w:type="dxa"/>
            <w:vMerge w:val="restart"/>
            <w:tcBorders>
              <w:right w:val="single" w:sz="4" w:space="0" w:color="000000"/>
            </w:tcBorders>
            <w:tcMar>
              <w:top w:w="40" w:type="dxa"/>
              <w:left w:w="40" w:type="dxa"/>
              <w:right w:w="40" w:type="dxa"/>
            </w:tcMar>
          </w:tcPr>
          <w:p w14:paraId="2CB3860A" w14:textId="77777777" w:rsidR="00F44A8E" w:rsidRDefault="006E737F">
            <w:pPr>
              <w:spacing w:before="180"/>
            </w:pPr>
            <w:r>
              <w:rPr>
                <w:rFonts w:ascii="Arial" w:hAnsi="Arial"/>
                <w:color w:val="000000"/>
                <w:sz w:val="18"/>
              </w:rPr>
              <w:t>Values for these attributes are required if the RisView application is to display the protocol used to perform the procedure</w:t>
            </w:r>
          </w:p>
        </w:tc>
      </w:tr>
      <w:tr w:rsidR="00F44A8E" w14:paraId="6B1C56D0"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99763E" w14:textId="77777777" w:rsidR="00F44A8E" w:rsidRDefault="006E737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2259E2E5" w14:textId="77777777" w:rsidR="00F44A8E" w:rsidRDefault="006E737F">
            <w:pPr>
              <w:spacing w:before="180"/>
              <w:jc w:val="center"/>
            </w:pPr>
            <w:r>
              <w:rPr>
                <w:rFonts w:ascii="Arial" w:hAnsi="Arial"/>
                <w:color w:val="000000"/>
                <w:sz w:val="18"/>
              </w:rPr>
              <w:t>(0008,0100)</w:t>
            </w:r>
          </w:p>
        </w:tc>
        <w:tc>
          <w:tcPr>
            <w:tcW w:w="6083" w:type="dxa"/>
            <w:vMerge/>
            <w:tcBorders>
              <w:right w:val="single" w:sz="4" w:space="0" w:color="000000"/>
            </w:tcBorders>
            <w:tcMar>
              <w:left w:w="40" w:type="dxa"/>
              <w:right w:w="40" w:type="dxa"/>
            </w:tcMar>
          </w:tcPr>
          <w:p w14:paraId="6D6231C5" w14:textId="77777777" w:rsidR="00F44A8E" w:rsidRDefault="00F44A8E"/>
        </w:tc>
      </w:tr>
      <w:tr w:rsidR="00F44A8E" w14:paraId="02614C8E"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3B5A55" w14:textId="77777777" w:rsidR="00F44A8E" w:rsidRDefault="006E737F">
            <w:pPr>
              <w:spacing w:before="180"/>
            </w:pPr>
            <w:r>
              <w:rPr>
                <w:rFonts w:ascii="Arial" w:hAnsi="Arial"/>
                <w:color w:val="000000"/>
                <w:sz w:val="18"/>
              </w:rPr>
              <w:t xml:space="preserve">&gt;Coding Scheme </w:t>
            </w:r>
            <w:r>
              <w:rPr>
                <w:rFonts w:ascii="Arial" w:hAnsi="Arial"/>
                <w:color w:val="000000"/>
                <w:sz w:val="18"/>
              </w:rPr>
              <w:t>Designator</w:t>
            </w:r>
          </w:p>
        </w:tc>
        <w:tc>
          <w:tcPr>
            <w:tcW w:w="1111" w:type="dxa"/>
            <w:tcBorders>
              <w:bottom w:val="single" w:sz="4" w:space="0" w:color="000000"/>
              <w:right w:val="single" w:sz="4" w:space="0" w:color="000000"/>
            </w:tcBorders>
            <w:tcMar>
              <w:top w:w="40" w:type="dxa"/>
              <w:left w:w="40" w:type="dxa"/>
              <w:bottom w:w="40" w:type="dxa"/>
              <w:right w:w="40" w:type="dxa"/>
            </w:tcMar>
          </w:tcPr>
          <w:p w14:paraId="35053098" w14:textId="77777777" w:rsidR="00F44A8E" w:rsidRDefault="006E737F">
            <w:pPr>
              <w:spacing w:before="180"/>
              <w:jc w:val="center"/>
            </w:pPr>
            <w:r>
              <w:rPr>
                <w:rFonts w:ascii="Arial" w:hAnsi="Arial"/>
                <w:color w:val="000000"/>
                <w:sz w:val="18"/>
              </w:rPr>
              <w:t>(0008,0102)</w:t>
            </w:r>
          </w:p>
        </w:tc>
        <w:tc>
          <w:tcPr>
            <w:tcW w:w="6083" w:type="dxa"/>
            <w:vMerge/>
            <w:tcBorders>
              <w:right w:val="single" w:sz="4" w:space="0" w:color="000000"/>
            </w:tcBorders>
            <w:tcMar>
              <w:left w:w="40" w:type="dxa"/>
              <w:right w:w="40" w:type="dxa"/>
            </w:tcMar>
          </w:tcPr>
          <w:p w14:paraId="2325F629" w14:textId="77777777" w:rsidR="00F44A8E" w:rsidRDefault="00F44A8E"/>
        </w:tc>
      </w:tr>
      <w:tr w:rsidR="00F44A8E" w14:paraId="3F5D68C7"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C285E7" w14:textId="77777777" w:rsidR="00F44A8E" w:rsidRDefault="006E737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6697D01A" w14:textId="77777777" w:rsidR="00F44A8E" w:rsidRDefault="006E737F">
            <w:pPr>
              <w:spacing w:before="180"/>
              <w:jc w:val="center"/>
            </w:pPr>
            <w:r>
              <w:rPr>
                <w:rFonts w:ascii="Arial" w:hAnsi="Arial"/>
                <w:color w:val="000000"/>
                <w:sz w:val="18"/>
              </w:rPr>
              <w:t>(0008,0104)</w:t>
            </w:r>
          </w:p>
        </w:tc>
        <w:tc>
          <w:tcPr>
            <w:tcW w:w="6083" w:type="dxa"/>
            <w:vMerge/>
            <w:tcBorders>
              <w:right w:val="single" w:sz="4" w:space="0" w:color="000000"/>
            </w:tcBorders>
            <w:tcMar>
              <w:left w:w="40" w:type="dxa"/>
              <w:right w:w="40" w:type="dxa"/>
            </w:tcMar>
          </w:tcPr>
          <w:p w14:paraId="6917567A" w14:textId="77777777" w:rsidR="00F44A8E" w:rsidRDefault="00F44A8E"/>
        </w:tc>
      </w:tr>
      <w:tr w:rsidR="00F44A8E" w14:paraId="59210E9B"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967B1" w14:textId="77777777" w:rsidR="00F44A8E" w:rsidRDefault="006E737F">
            <w:pPr>
              <w:spacing w:before="180"/>
            </w:pPr>
            <w:r>
              <w:rPr>
                <w:rFonts w:ascii="Arial" w:hAnsi="Arial"/>
                <w:color w:val="000000"/>
                <w:sz w:val="18"/>
              </w:rPr>
              <w:t>Performed Series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1B5BE37E" w14:textId="77777777" w:rsidR="00F44A8E" w:rsidRDefault="006E737F">
            <w:pPr>
              <w:spacing w:before="180"/>
              <w:jc w:val="center"/>
            </w:pPr>
            <w:r>
              <w:rPr>
                <w:rFonts w:ascii="Arial" w:hAnsi="Arial"/>
                <w:color w:val="000000"/>
                <w:sz w:val="18"/>
              </w:rPr>
              <w:t>(0040,0340)</w:t>
            </w:r>
          </w:p>
        </w:tc>
        <w:tc>
          <w:tcPr>
            <w:tcW w:w="6083" w:type="dxa"/>
            <w:vMerge/>
            <w:tcBorders>
              <w:right w:val="single" w:sz="4" w:space="0" w:color="000000"/>
            </w:tcBorders>
            <w:tcMar>
              <w:left w:w="40" w:type="dxa"/>
              <w:right w:w="40" w:type="dxa"/>
            </w:tcMar>
          </w:tcPr>
          <w:p w14:paraId="2F332BB8" w14:textId="77777777" w:rsidR="00F44A8E" w:rsidRDefault="00F44A8E"/>
        </w:tc>
      </w:tr>
      <w:tr w:rsidR="00F44A8E" w14:paraId="67E310F5"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3A2533" w14:textId="77777777" w:rsidR="00F44A8E" w:rsidRDefault="006E737F">
            <w:pPr>
              <w:spacing w:before="180"/>
            </w:pPr>
            <w:r>
              <w:rPr>
                <w:rFonts w:ascii="Arial" w:hAnsi="Arial"/>
                <w:color w:val="000000"/>
                <w:sz w:val="18"/>
              </w:rPr>
              <w:t>&gt;Protocol Name</w:t>
            </w:r>
          </w:p>
        </w:tc>
        <w:tc>
          <w:tcPr>
            <w:tcW w:w="1111" w:type="dxa"/>
            <w:tcBorders>
              <w:bottom w:val="single" w:sz="4" w:space="0" w:color="000000"/>
              <w:right w:val="single" w:sz="4" w:space="0" w:color="000000"/>
            </w:tcBorders>
            <w:tcMar>
              <w:top w:w="40" w:type="dxa"/>
              <w:left w:w="40" w:type="dxa"/>
              <w:bottom w:w="40" w:type="dxa"/>
              <w:right w:w="40" w:type="dxa"/>
            </w:tcMar>
          </w:tcPr>
          <w:p w14:paraId="25B20E04" w14:textId="77777777" w:rsidR="00F44A8E" w:rsidRDefault="006E737F">
            <w:pPr>
              <w:spacing w:before="180"/>
              <w:jc w:val="center"/>
            </w:pPr>
            <w:r>
              <w:rPr>
                <w:rFonts w:ascii="Arial" w:hAnsi="Arial"/>
                <w:color w:val="000000"/>
                <w:sz w:val="18"/>
              </w:rPr>
              <w:t>(0018,1030)</w:t>
            </w:r>
          </w:p>
        </w:tc>
        <w:tc>
          <w:tcPr>
            <w:tcW w:w="6083" w:type="dxa"/>
            <w:vMerge/>
            <w:tcBorders>
              <w:bottom w:val="single" w:sz="4" w:space="0" w:color="000000"/>
              <w:right w:val="single" w:sz="4" w:space="0" w:color="000000"/>
            </w:tcBorders>
            <w:tcMar>
              <w:left w:w="40" w:type="dxa"/>
              <w:bottom w:w="40" w:type="dxa"/>
              <w:right w:w="40" w:type="dxa"/>
            </w:tcMar>
          </w:tcPr>
          <w:p w14:paraId="3AD065ED" w14:textId="77777777" w:rsidR="00F44A8E" w:rsidRDefault="00F44A8E"/>
        </w:tc>
      </w:tr>
      <w:tr w:rsidR="00F44A8E" w14:paraId="54ACC7AC"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0E7B5F" w14:textId="77777777" w:rsidR="00F44A8E" w:rsidRDefault="006E737F">
            <w:pPr>
              <w:spacing w:before="180"/>
            </w:pPr>
            <w:r>
              <w:rPr>
                <w:rFonts w:ascii="Arial" w:hAnsi="Arial"/>
                <w:color w:val="000000"/>
                <w:sz w:val="18"/>
              </w:rPr>
              <w:t>&gt;Operator's Name</w:t>
            </w:r>
          </w:p>
        </w:tc>
        <w:tc>
          <w:tcPr>
            <w:tcW w:w="1111" w:type="dxa"/>
            <w:tcBorders>
              <w:bottom w:val="single" w:sz="4" w:space="0" w:color="000000"/>
              <w:right w:val="single" w:sz="4" w:space="0" w:color="000000"/>
            </w:tcBorders>
            <w:tcMar>
              <w:top w:w="40" w:type="dxa"/>
              <w:left w:w="40" w:type="dxa"/>
              <w:bottom w:w="40" w:type="dxa"/>
              <w:right w:w="40" w:type="dxa"/>
            </w:tcMar>
          </w:tcPr>
          <w:p w14:paraId="7F9FA25B" w14:textId="77777777" w:rsidR="00F44A8E" w:rsidRDefault="006E737F">
            <w:pPr>
              <w:spacing w:before="180"/>
              <w:jc w:val="center"/>
            </w:pPr>
            <w:r>
              <w:rPr>
                <w:rFonts w:ascii="Arial" w:hAnsi="Arial"/>
                <w:color w:val="000000"/>
                <w:sz w:val="18"/>
              </w:rPr>
              <w:t>(0008,1070)</w:t>
            </w:r>
          </w:p>
        </w:tc>
        <w:tc>
          <w:tcPr>
            <w:tcW w:w="6083" w:type="dxa"/>
            <w:tcBorders>
              <w:bottom w:val="single" w:sz="4" w:space="0" w:color="000000"/>
              <w:right w:val="single" w:sz="4" w:space="0" w:color="000000"/>
            </w:tcBorders>
            <w:tcMar>
              <w:top w:w="40" w:type="dxa"/>
              <w:left w:w="40" w:type="dxa"/>
              <w:bottom w:w="40" w:type="dxa"/>
              <w:right w:w="40" w:type="dxa"/>
            </w:tcMar>
          </w:tcPr>
          <w:p w14:paraId="2A247BC4" w14:textId="77777777" w:rsidR="00F44A8E" w:rsidRDefault="006E737F">
            <w:pPr>
              <w:spacing w:before="180"/>
            </w:pPr>
            <w:r>
              <w:rPr>
                <w:rFonts w:ascii="Arial" w:hAnsi="Arial"/>
                <w:color w:val="000000"/>
                <w:sz w:val="18"/>
              </w:rPr>
              <w:t>Can be displayed by RisView application</w:t>
            </w:r>
          </w:p>
        </w:tc>
      </w:tr>
      <w:tr w:rsidR="00F44A8E" w14:paraId="324EBD46"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74F78A" w14:textId="77777777" w:rsidR="00F44A8E" w:rsidRDefault="006E737F">
            <w:pPr>
              <w:spacing w:before="180"/>
            </w:pPr>
            <w:r>
              <w:rPr>
                <w:rFonts w:ascii="Arial" w:hAnsi="Arial"/>
                <w:color w:val="000000"/>
                <w:sz w:val="18"/>
              </w:rPr>
              <w:t>&gt;Retrieve AE Title</w:t>
            </w:r>
          </w:p>
        </w:tc>
        <w:tc>
          <w:tcPr>
            <w:tcW w:w="1111" w:type="dxa"/>
            <w:tcBorders>
              <w:bottom w:val="single" w:sz="4" w:space="0" w:color="000000"/>
              <w:right w:val="single" w:sz="4" w:space="0" w:color="000000"/>
            </w:tcBorders>
            <w:tcMar>
              <w:top w:w="40" w:type="dxa"/>
              <w:left w:w="40" w:type="dxa"/>
              <w:bottom w:w="40" w:type="dxa"/>
              <w:right w:w="40" w:type="dxa"/>
            </w:tcMar>
          </w:tcPr>
          <w:p w14:paraId="39492BBF" w14:textId="77777777" w:rsidR="00F44A8E" w:rsidRDefault="006E737F">
            <w:pPr>
              <w:spacing w:before="180"/>
              <w:jc w:val="center"/>
            </w:pPr>
            <w:r>
              <w:rPr>
                <w:rFonts w:ascii="Arial" w:hAnsi="Arial"/>
                <w:color w:val="000000"/>
                <w:sz w:val="18"/>
              </w:rPr>
              <w:t>(0008,0054)</w:t>
            </w:r>
          </w:p>
        </w:tc>
        <w:tc>
          <w:tcPr>
            <w:tcW w:w="6083" w:type="dxa"/>
            <w:tcBorders>
              <w:bottom w:val="single" w:sz="4" w:space="0" w:color="000000"/>
              <w:right w:val="single" w:sz="4" w:space="0" w:color="000000"/>
            </w:tcBorders>
            <w:tcMar>
              <w:top w:w="40" w:type="dxa"/>
              <w:left w:w="40" w:type="dxa"/>
              <w:bottom w:w="40" w:type="dxa"/>
              <w:right w:w="40" w:type="dxa"/>
            </w:tcMar>
          </w:tcPr>
          <w:p w14:paraId="47200438" w14:textId="77777777" w:rsidR="00F44A8E" w:rsidRDefault="00F44A8E"/>
        </w:tc>
      </w:tr>
      <w:tr w:rsidR="006E737F" w14:paraId="0BF15E99"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11BFF39C" w14:textId="77777777" w:rsidR="00F44A8E" w:rsidRDefault="006E737F">
            <w:pPr>
              <w:spacing w:before="180"/>
            </w:pPr>
            <w:r>
              <w:rPr>
                <w:rFonts w:ascii="Arial" w:hAnsi="Arial"/>
                <w:color w:val="000000"/>
                <w:sz w:val="18"/>
              </w:rPr>
              <w:t>Radiation Dose</w:t>
            </w:r>
          </w:p>
        </w:tc>
      </w:tr>
      <w:tr w:rsidR="00F44A8E" w14:paraId="34B2B5D9"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C6CC87" w14:textId="77777777" w:rsidR="00F44A8E" w:rsidRDefault="006E737F">
            <w:pPr>
              <w:spacing w:before="180"/>
            </w:pPr>
            <w:r>
              <w:rPr>
                <w:rFonts w:ascii="Arial" w:hAnsi="Arial"/>
                <w:color w:val="000000"/>
                <w:sz w:val="18"/>
              </w:rPr>
              <w:t>Total Time of</w:t>
            </w:r>
            <w:r>
              <w:rPr>
                <w:rFonts w:ascii="Arial" w:hAnsi="Arial"/>
                <w:color w:val="000000"/>
                <w:sz w:val="18"/>
              </w:rPr>
              <w:t xml:space="preserve"> Fluoroscopy</w:t>
            </w:r>
          </w:p>
        </w:tc>
        <w:tc>
          <w:tcPr>
            <w:tcW w:w="1111" w:type="dxa"/>
            <w:tcBorders>
              <w:bottom w:val="single" w:sz="4" w:space="0" w:color="000000"/>
              <w:right w:val="single" w:sz="4" w:space="0" w:color="000000"/>
            </w:tcBorders>
            <w:tcMar>
              <w:top w:w="40" w:type="dxa"/>
              <w:left w:w="40" w:type="dxa"/>
              <w:bottom w:w="40" w:type="dxa"/>
              <w:right w:w="40" w:type="dxa"/>
            </w:tcMar>
          </w:tcPr>
          <w:p w14:paraId="76A132AD" w14:textId="77777777" w:rsidR="00F44A8E" w:rsidRDefault="006E737F">
            <w:pPr>
              <w:spacing w:before="180"/>
              <w:jc w:val="center"/>
            </w:pPr>
            <w:r>
              <w:rPr>
                <w:rFonts w:ascii="Arial" w:hAnsi="Arial"/>
                <w:color w:val="000000"/>
                <w:sz w:val="18"/>
              </w:rPr>
              <w:t>(0040,0300)</w:t>
            </w:r>
          </w:p>
        </w:tc>
        <w:tc>
          <w:tcPr>
            <w:tcW w:w="6083" w:type="dxa"/>
            <w:vMerge w:val="restart"/>
            <w:tcBorders>
              <w:right w:val="single" w:sz="4" w:space="0" w:color="000000"/>
            </w:tcBorders>
            <w:tcMar>
              <w:top w:w="40" w:type="dxa"/>
              <w:left w:w="40" w:type="dxa"/>
              <w:right w:w="40" w:type="dxa"/>
            </w:tcMar>
          </w:tcPr>
          <w:p w14:paraId="21221CAC" w14:textId="77777777" w:rsidR="00F44A8E" w:rsidRDefault="006E737F">
            <w:pPr>
              <w:spacing w:before="180"/>
            </w:pPr>
            <w:r>
              <w:rPr>
                <w:rFonts w:ascii="Arial" w:hAnsi="Arial"/>
                <w:color w:val="000000"/>
                <w:sz w:val="18"/>
              </w:rPr>
              <w:t>Values are needed for these attributes so that dose exposure data can be displayed by the RisView application</w:t>
            </w:r>
          </w:p>
        </w:tc>
      </w:tr>
      <w:tr w:rsidR="00F44A8E" w14:paraId="4DE620C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7049F" w14:textId="77777777" w:rsidR="00F44A8E" w:rsidRDefault="006E737F">
            <w:pPr>
              <w:spacing w:before="180"/>
            </w:pPr>
            <w:r>
              <w:rPr>
                <w:rFonts w:ascii="Arial" w:hAnsi="Arial"/>
                <w:color w:val="000000"/>
                <w:sz w:val="18"/>
              </w:rPr>
              <w:t>Total Number of Exposures</w:t>
            </w:r>
          </w:p>
        </w:tc>
        <w:tc>
          <w:tcPr>
            <w:tcW w:w="1111" w:type="dxa"/>
            <w:tcBorders>
              <w:bottom w:val="single" w:sz="4" w:space="0" w:color="000000"/>
              <w:right w:val="single" w:sz="4" w:space="0" w:color="000000"/>
            </w:tcBorders>
            <w:tcMar>
              <w:top w:w="40" w:type="dxa"/>
              <w:left w:w="40" w:type="dxa"/>
              <w:bottom w:w="40" w:type="dxa"/>
              <w:right w:w="40" w:type="dxa"/>
            </w:tcMar>
          </w:tcPr>
          <w:p w14:paraId="0D7929D9" w14:textId="77777777" w:rsidR="00F44A8E" w:rsidRDefault="006E737F">
            <w:pPr>
              <w:spacing w:before="180"/>
              <w:jc w:val="center"/>
            </w:pPr>
            <w:r>
              <w:rPr>
                <w:rFonts w:ascii="Arial" w:hAnsi="Arial"/>
                <w:color w:val="000000"/>
                <w:sz w:val="18"/>
              </w:rPr>
              <w:t>(0040,0301)</w:t>
            </w:r>
          </w:p>
        </w:tc>
        <w:tc>
          <w:tcPr>
            <w:tcW w:w="6083" w:type="dxa"/>
            <w:vMerge/>
            <w:tcBorders>
              <w:right w:val="single" w:sz="4" w:space="0" w:color="000000"/>
            </w:tcBorders>
            <w:tcMar>
              <w:left w:w="40" w:type="dxa"/>
              <w:right w:w="40" w:type="dxa"/>
            </w:tcMar>
          </w:tcPr>
          <w:p w14:paraId="7C471463" w14:textId="77777777" w:rsidR="00F44A8E" w:rsidRDefault="00F44A8E"/>
        </w:tc>
      </w:tr>
      <w:tr w:rsidR="00F44A8E" w14:paraId="7B2D5179"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83A9FE" w14:textId="77777777" w:rsidR="00F44A8E" w:rsidRDefault="006E737F">
            <w:pPr>
              <w:spacing w:before="180"/>
            </w:pPr>
            <w:r>
              <w:rPr>
                <w:rFonts w:ascii="Arial" w:hAnsi="Arial"/>
                <w:color w:val="000000"/>
                <w:sz w:val="18"/>
              </w:rPr>
              <w:t>Distance Source to Detector</w:t>
            </w:r>
          </w:p>
        </w:tc>
        <w:tc>
          <w:tcPr>
            <w:tcW w:w="1111" w:type="dxa"/>
            <w:tcBorders>
              <w:bottom w:val="single" w:sz="4" w:space="0" w:color="000000"/>
              <w:right w:val="single" w:sz="4" w:space="0" w:color="000000"/>
            </w:tcBorders>
            <w:tcMar>
              <w:top w:w="40" w:type="dxa"/>
              <w:left w:w="40" w:type="dxa"/>
              <w:bottom w:w="40" w:type="dxa"/>
              <w:right w:w="40" w:type="dxa"/>
            </w:tcMar>
          </w:tcPr>
          <w:p w14:paraId="261D1DE3" w14:textId="77777777" w:rsidR="00F44A8E" w:rsidRDefault="006E737F">
            <w:pPr>
              <w:spacing w:before="180"/>
              <w:jc w:val="center"/>
            </w:pPr>
            <w:r>
              <w:rPr>
                <w:rFonts w:ascii="Arial" w:hAnsi="Arial"/>
                <w:color w:val="000000"/>
                <w:sz w:val="18"/>
              </w:rPr>
              <w:t>(0018,1110)</w:t>
            </w:r>
          </w:p>
        </w:tc>
        <w:tc>
          <w:tcPr>
            <w:tcW w:w="6083" w:type="dxa"/>
            <w:vMerge/>
            <w:tcBorders>
              <w:right w:val="single" w:sz="4" w:space="0" w:color="000000"/>
            </w:tcBorders>
            <w:tcMar>
              <w:left w:w="40" w:type="dxa"/>
              <w:right w:w="40" w:type="dxa"/>
            </w:tcMar>
          </w:tcPr>
          <w:p w14:paraId="4610522D" w14:textId="77777777" w:rsidR="00F44A8E" w:rsidRDefault="00F44A8E"/>
        </w:tc>
      </w:tr>
      <w:tr w:rsidR="00F44A8E" w14:paraId="790D967D"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9B99F4" w14:textId="77777777" w:rsidR="00F44A8E" w:rsidRDefault="006E737F">
            <w:pPr>
              <w:spacing w:before="180"/>
            </w:pPr>
            <w:r>
              <w:rPr>
                <w:rFonts w:ascii="Arial" w:hAnsi="Arial"/>
                <w:color w:val="000000"/>
                <w:sz w:val="18"/>
              </w:rPr>
              <w:t>Distance Source to Entrance</w:t>
            </w:r>
          </w:p>
        </w:tc>
        <w:tc>
          <w:tcPr>
            <w:tcW w:w="1111" w:type="dxa"/>
            <w:tcBorders>
              <w:bottom w:val="single" w:sz="4" w:space="0" w:color="000000"/>
              <w:right w:val="single" w:sz="4" w:space="0" w:color="000000"/>
            </w:tcBorders>
            <w:tcMar>
              <w:top w:w="40" w:type="dxa"/>
              <w:left w:w="40" w:type="dxa"/>
              <w:bottom w:w="40" w:type="dxa"/>
              <w:right w:w="40" w:type="dxa"/>
            </w:tcMar>
          </w:tcPr>
          <w:p w14:paraId="306DD705" w14:textId="77777777" w:rsidR="00F44A8E" w:rsidRDefault="006E737F">
            <w:pPr>
              <w:spacing w:before="180"/>
              <w:jc w:val="center"/>
            </w:pPr>
            <w:r>
              <w:rPr>
                <w:rFonts w:ascii="Arial" w:hAnsi="Arial"/>
                <w:color w:val="000000"/>
                <w:sz w:val="18"/>
              </w:rPr>
              <w:t>(0040,0306)</w:t>
            </w:r>
          </w:p>
        </w:tc>
        <w:tc>
          <w:tcPr>
            <w:tcW w:w="6083" w:type="dxa"/>
            <w:vMerge/>
            <w:tcBorders>
              <w:right w:val="single" w:sz="4" w:space="0" w:color="000000"/>
            </w:tcBorders>
            <w:tcMar>
              <w:left w:w="40" w:type="dxa"/>
              <w:right w:w="40" w:type="dxa"/>
            </w:tcMar>
          </w:tcPr>
          <w:p w14:paraId="00DEA932" w14:textId="77777777" w:rsidR="00F44A8E" w:rsidRDefault="00F44A8E"/>
        </w:tc>
      </w:tr>
      <w:tr w:rsidR="00F44A8E" w14:paraId="3BA24B0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532383" w14:textId="77777777" w:rsidR="00F44A8E" w:rsidRDefault="006E737F">
            <w:pPr>
              <w:spacing w:before="180"/>
            </w:pPr>
            <w:r>
              <w:rPr>
                <w:rFonts w:ascii="Arial" w:hAnsi="Arial"/>
                <w:color w:val="000000"/>
                <w:sz w:val="18"/>
              </w:rPr>
              <w:t>Entrance Dose</w:t>
            </w:r>
          </w:p>
        </w:tc>
        <w:tc>
          <w:tcPr>
            <w:tcW w:w="1111" w:type="dxa"/>
            <w:tcBorders>
              <w:bottom w:val="single" w:sz="4" w:space="0" w:color="000000"/>
              <w:right w:val="single" w:sz="4" w:space="0" w:color="000000"/>
            </w:tcBorders>
            <w:tcMar>
              <w:top w:w="40" w:type="dxa"/>
              <w:left w:w="40" w:type="dxa"/>
              <w:bottom w:w="40" w:type="dxa"/>
              <w:right w:w="40" w:type="dxa"/>
            </w:tcMar>
          </w:tcPr>
          <w:p w14:paraId="25861F66" w14:textId="77777777" w:rsidR="00F44A8E" w:rsidRDefault="006E737F">
            <w:pPr>
              <w:spacing w:before="180"/>
              <w:jc w:val="center"/>
            </w:pPr>
            <w:r>
              <w:rPr>
                <w:rFonts w:ascii="Arial" w:hAnsi="Arial"/>
                <w:color w:val="000000"/>
                <w:sz w:val="18"/>
              </w:rPr>
              <w:t>(0040,0302)</w:t>
            </w:r>
          </w:p>
        </w:tc>
        <w:tc>
          <w:tcPr>
            <w:tcW w:w="6083" w:type="dxa"/>
            <w:vMerge/>
            <w:tcBorders>
              <w:right w:val="single" w:sz="4" w:space="0" w:color="000000"/>
            </w:tcBorders>
            <w:tcMar>
              <w:left w:w="40" w:type="dxa"/>
              <w:right w:w="40" w:type="dxa"/>
            </w:tcMar>
          </w:tcPr>
          <w:p w14:paraId="256F587C" w14:textId="77777777" w:rsidR="00F44A8E" w:rsidRDefault="00F44A8E"/>
        </w:tc>
      </w:tr>
      <w:tr w:rsidR="00F44A8E" w14:paraId="1B76ADC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24943F" w14:textId="77777777" w:rsidR="00F44A8E" w:rsidRDefault="006E737F">
            <w:pPr>
              <w:spacing w:before="180"/>
            </w:pPr>
            <w:r>
              <w:rPr>
                <w:rFonts w:ascii="Arial" w:hAnsi="Arial"/>
                <w:color w:val="000000"/>
                <w:sz w:val="18"/>
              </w:rPr>
              <w:t>Exposed Area</w:t>
            </w:r>
          </w:p>
        </w:tc>
        <w:tc>
          <w:tcPr>
            <w:tcW w:w="1111" w:type="dxa"/>
            <w:tcBorders>
              <w:bottom w:val="single" w:sz="4" w:space="0" w:color="000000"/>
              <w:right w:val="single" w:sz="4" w:space="0" w:color="000000"/>
            </w:tcBorders>
            <w:tcMar>
              <w:top w:w="40" w:type="dxa"/>
              <w:left w:w="40" w:type="dxa"/>
              <w:bottom w:w="40" w:type="dxa"/>
              <w:right w:w="40" w:type="dxa"/>
            </w:tcMar>
          </w:tcPr>
          <w:p w14:paraId="02580CC8" w14:textId="77777777" w:rsidR="00F44A8E" w:rsidRDefault="006E737F">
            <w:pPr>
              <w:spacing w:before="180"/>
              <w:jc w:val="center"/>
            </w:pPr>
            <w:r>
              <w:rPr>
                <w:rFonts w:ascii="Arial" w:hAnsi="Arial"/>
                <w:color w:val="000000"/>
                <w:sz w:val="18"/>
              </w:rPr>
              <w:t>(0040,0303)</w:t>
            </w:r>
          </w:p>
        </w:tc>
        <w:tc>
          <w:tcPr>
            <w:tcW w:w="6083" w:type="dxa"/>
            <w:vMerge/>
            <w:tcBorders>
              <w:right w:val="single" w:sz="4" w:space="0" w:color="000000"/>
            </w:tcBorders>
            <w:tcMar>
              <w:left w:w="40" w:type="dxa"/>
              <w:right w:w="40" w:type="dxa"/>
            </w:tcMar>
          </w:tcPr>
          <w:p w14:paraId="06EF0A9C" w14:textId="77777777" w:rsidR="00F44A8E" w:rsidRDefault="00F44A8E"/>
        </w:tc>
      </w:tr>
      <w:tr w:rsidR="00F44A8E" w14:paraId="02CD85E5"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F4C6F5" w14:textId="77777777" w:rsidR="00F44A8E" w:rsidRDefault="006E737F">
            <w:pPr>
              <w:spacing w:before="180"/>
            </w:pPr>
            <w:r>
              <w:rPr>
                <w:rFonts w:ascii="Arial" w:hAnsi="Arial"/>
                <w:color w:val="000000"/>
                <w:sz w:val="18"/>
              </w:rPr>
              <w:lastRenderedPageBreak/>
              <w:t>Image Area Dose Product</w:t>
            </w:r>
          </w:p>
        </w:tc>
        <w:tc>
          <w:tcPr>
            <w:tcW w:w="1111" w:type="dxa"/>
            <w:tcBorders>
              <w:bottom w:val="single" w:sz="4" w:space="0" w:color="000000"/>
              <w:right w:val="single" w:sz="4" w:space="0" w:color="000000"/>
            </w:tcBorders>
            <w:tcMar>
              <w:top w:w="40" w:type="dxa"/>
              <w:left w:w="40" w:type="dxa"/>
              <w:bottom w:w="40" w:type="dxa"/>
              <w:right w:w="40" w:type="dxa"/>
            </w:tcMar>
          </w:tcPr>
          <w:p w14:paraId="73816746" w14:textId="77777777" w:rsidR="00F44A8E" w:rsidRDefault="006E737F">
            <w:pPr>
              <w:spacing w:before="180"/>
              <w:jc w:val="center"/>
            </w:pPr>
            <w:r>
              <w:rPr>
                <w:rFonts w:ascii="Arial" w:hAnsi="Arial"/>
                <w:color w:val="000000"/>
                <w:sz w:val="18"/>
              </w:rPr>
              <w:t>(0018,115E)</w:t>
            </w:r>
          </w:p>
        </w:tc>
        <w:tc>
          <w:tcPr>
            <w:tcW w:w="6083" w:type="dxa"/>
            <w:vMerge/>
            <w:tcBorders>
              <w:bottom w:val="single" w:sz="4" w:space="0" w:color="000000"/>
              <w:right w:val="single" w:sz="4" w:space="0" w:color="000000"/>
            </w:tcBorders>
            <w:tcMar>
              <w:left w:w="40" w:type="dxa"/>
              <w:bottom w:w="40" w:type="dxa"/>
              <w:right w:w="40" w:type="dxa"/>
            </w:tcMar>
          </w:tcPr>
          <w:p w14:paraId="4663EED0" w14:textId="77777777" w:rsidR="00F44A8E" w:rsidRDefault="00F44A8E"/>
        </w:tc>
      </w:tr>
      <w:tr w:rsidR="006E737F" w14:paraId="20A06471" w14:textId="77777777" w:rsidTr="006E737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1965DFD" w14:textId="77777777" w:rsidR="00F44A8E" w:rsidRDefault="006E737F">
            <w:pPr>
              <w:spacing w:before="180"/>
            </w:pPr>
            <w:r>
              <w:rPr>
                <w:rFonts w:ascii="Arial" w:hAnsi="Arial"/>
                <w:color w:val="000000"/>
                <w:sz w:val="18"/>
              </w:rPr>
              <w:t>Billing and Material Management Code</w:t>
            </w:r>
          </w:p>
        </w:tc>
      </w:tr>
      <w:tr w:rsidR="00F44A8E" w14:paraId="2FD50460"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A1001" w14:textId="77777777" w:rsidR="00F44A8E" w:rsidRDefault="006E737F">
            <w:pPr>
              <w:spacing w:before="180"/>
            </w:pPr>
            <w:r>
              <w:rPr>
                <w:rFonts w:ascii="Arial" w:hAnsi="Arial"/>
                <w:color w:val="000000"/>
                <w:sz w:val="18"/>
              </w:rPr>
              <w:t>Billing Procedure Step Sequence</w:t>
            </w:r>
          </w:p>
        </w:tc>
        <w:tc>
          <w:tcPr>
            <w:tcW w:w="1111" w:type="dxa"/>
            <w:tcBorders>
              <w:bottom w:val="single" w:sz="4" w:space="0" w:color="000000"/>
              <w:right w:val="single" w:sz="4" w:space="0" w:color="000000"/>
            </w:tcBorders>
            <w:tcMar>
              <w:top w:w="40" w:type="dxa"/>
              <w:left w:w="40" w:type="dxa"/>
              <w:bottom w:w="40" w:type="dxa"/>
              <w:right w:w="40" w:type="dxa"/>
            </w:tcMar>
          </w:tcPr>
          <w:p w14:paraId="0284BEC0" w14:textId="77777777" w:rsidR="00F44A8E" w:rsidRDefault="00F44A8E"/>
        </w:tc>
        <w:tc>
          <w:tcPr>
            <w:tcW w:w="6083" w:type="dxa"/>
            <w:vMerge w:val="restart"/>
            <w:tcBorders>
              <w:right w:val="single" w:sz="4" w:space="0" w:color="000000"/>
            </w:tcBorders>
            <w:tcMar>
              <w:top w:w="40" w:type="dxa"/>
              <w:left w:w="40" w:type="dxa"/>
              <w:right w:w="40" w:type="dxa"/>
            </w:tcMar>
          </w:tcPr>
          <w:p w14:paraId="39966AB2" w14:textId="77777777" w:rsidR="00F44A8E" w:rsidRDefault="006E737F">
            <w:pPr>
              <w:spacing w:before="180"/>
            </w:pPr>
            <w:r>
              <w:rPr>
                <w:rFonts w:ascii="Arial" w:hAnsi="Arial"/>
                <w:color w:val="000000"/>
                <w:sz w:val="18"/>
              </w:rPr>
              <w:t xml:space="preserve">Values are needed for these attributes so that the RisView application can </w:t>
            </w:r>
            <w:r>
              <w:rPr>
                <w:rFonts w:ascii="Arial" w:hAnsi="Arial"/>
                <w:color w:val="000000"/>
                <w:sz w:val="18"/>
              </w:rPr>
              <w:t>display actual supplies and film used to perform a given procedure rather than default values associated with the given procedure in the DICOMRis database</w:t>
            </w:r>
          </w:p>
          <w:p w14:paraId="5A88092E" w14:textId="77777777" w:rsidR="00F44A8E" w:rsidRDefault="006E737F">
            <w:pPr>
              <w:spacing w:before="180"/>
            </w:pPr>
            <w:r>
              <w:rPr>
                <w:rFonts w:ascii="Arial" w:hAnsi="Arial"/>
                <w:color w:val="000000"/>
                <w:sz w:val="18"/>
              </w:rPr>
              <w:t>The values of these attributes may also be used to generate charges if the site is configured for cha</w:t>
            </w:r>
            <w:r>
              <w:rPr>
                <w:rFonts w:ascii="Arial" w:hAnsi="Arial"/>
                <w:color w:val="000000"/>
                <w:sz w:val="18"/>
              </w:rPr>
              <w:t>rging based on MPPS</w:t>
            </w:r>
          </w:p>
        </w:tc>
      </w:tr>
      <w:tr w:rsidR="00F44A8E" w14:paraId="1AB330DF"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15A879" w14:textId="77777777" w:rsidR="00F44A8E" w:rsidRDefault="006E737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4BECFC61" w14:textId="77777777" w:rsidR="00F44A8E" w:rsidRDefault="006E737F">
            <w:pPr>
              <w:spacing w:before="180"/>
              <w:jc w:val="center"/>
            </w:pPr>
            <w:r>
              <w:rPr>
                <w:rFonts w:ascii="Arial" w:hAnsi="Arial"/>
                <w:color w:val="000000"/>
                <w:sz w:val="18"/>
              </w:rPr>
              <w:t>(0008,0100)</w:t>
            </w:r>
          </w:p>
        </w:tc>
        <w:tc>
          <w:tcPr>
            <w:tcW w:w="6083" w:type="dxa"/>
            <w:vMerge/>
            <w:tcBorders>
              <w:right w:val="single" w:sz="4" w:space="0" w:color="000000"/>
            </w:tcBorders>
            <w:tcMar>
              <w:left w:w="40" w:type="dxa"/>
              <w:right w:w="40" w:type="dxa"/>
            </w:tcMar>
          </w:tcPr>
          <w:p w14:paraId="5D9AE795" w14:textId="77777777" w:rsidR="00F44A8E" w:rsidRDefault="00F44A8E"/>
        </w:tc>
      </w:tr>
      <w:tr w:rsidR="00F44A8E" w14:paraId="1903D7E1"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66AA82" w14:textId="77777777" w:rsidR="00F44A8E" w:rsidRDefault="006E737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68A832B6" w14:textId="77777777" w:rsidR="00F44A8E" w:rsidRDefault="006E737F">
            <w:pPr>
              <w:spacing w:before="180"/>
              <w:jc w:val="center"/>
            </w:pPr>
            <w:r>
              <w:rPr>
                <w:rFonts w:ascii="Arial" w:hAnsi="Arial"/>
                <w:color w:val="000000"/>
                <w:sz w:val="18"/>
              </w:rPr>
              <w:t>(0008,0102)</w:t>
            </w:r>
          </w:p>
        </w:tc>
        <w:tc>
          <w:tcPr>
            <w:tcW w:w="6083" w:type="dxa"/>
            <w:vMerge/>
            <w:tcBorders>
              <w:right w:val="single" w:sz="4" w:space="0" w:color="000000"/>
            </w:tcBorders>
            <w:tcMar>
              <w:left w:w="40" w:type="dxa"/>
              <w:right w:w="40" w:type="dxa"/>
            </w:tcMar>
          </w:tcPr>
          <w:p w14:paraId="17AE6921" w14:textId="77777777" w:rsidR="00F44A8E" w:rsidRDefault="00F44A8E"/>
        </w:tc>
      </w:tr>
      <w:tr w:rsidR="00F44A8E" w14:paraId="67B911E6"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7D91C1" w14:textId="77777777" w:rsidR="00F44A8E" w:rsidRDefault="006E737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434D69BC" w14:textId="77777777" w:rsidR="00F44A8E" w:rsidRDefault="006E737F">
            <w:pPr>
              <w:spacing w:before="180"/>
              <w:jc w:val="center"/>
            </w:pPr>
            <w:r>
              <w:rPr>
                <w:rFonts w:ascii="Arial" w:hAnsi="Arial"/>
                <w:color w:val="000000"/>
                <w:sz w:val="18"/>
              </w:rPr>
              <w:t>(0008,0104)</w:t>
            </w:r>
          </w:p>
        </w:tc>
        <w:tc>
          <w:tcPr>
            <w:tcW w:w="6083" w:type="dxa"/>
            <w:vMerge/>
            <w:tcBorders>
              <w:right w:val="single" w:sz="4" w:space="0" w:color="000000"/>
            </w:tcBorders>
            <w:tcMar>
              <w:left w:w="40" w:type="dxa"/>
              <w:right w:w="40" w:type="dxa"/>
            </w:tcMar>
          </w:tcPr>
          <w:p w14:paraId="0BDE3C39" w14:textId="77777777" w:rsidR="00F44A8E" w:rsidRDefault="00F44A8E"/>
        </w:tc>
      </w:tr>
      <w:tr w:rsidR="00F44A8E" w14:paraId="31952F14"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F0916D" w14:textId="77777777" w:rsidR="00F44A8E" w:rsidRDefault="006E737F">
            <w:pPr>
              <w:spacing w:before="180"/>
            </w:pPr>
            <w:r>
              <w:rPr>
                <w:rFonts w:ascii="Arial" w:hAnsi="Arial"/>
                <w:color w:val="000000"/>
                <w:sz w:val="18"/>
              </w:rPr>
              <w:t>Film Consumption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4507D984" w14:textId="77777777" w:rsidR="00F44A8E" w:rsidRDefault="006E737F">
            <w:pPr>
              <w:spacing w:before="180"/>
              <w:jc w:val="center"/>
            </w:pPr>
            <w:r>
              <w:rPr>
                <w:rFonts w:ascii="Arial" w:hAnsi="Arial"/>
                <w:color w:val="000000"/>
                <w:sz w:val="18"/>
              </w:rPr>
              <w:t>(0040,0321)</w:t>
            </w:r>
          </w:p>
        </w:tc>
        <w:tc>
          <w:tcPr>
            <w:tcW w:w="6083" w:type="dxa"/>
            <w:vMerge/>
            <w:tcBorders>
              <w:right w:val="single" w:sz="4" w:space="0" w:color="000000"/>
            </w:tcBorders>
            <w:tcMar>
              <w:left w:w="40" w:type="dxa"/>
              <w:right w:w="40" w:type="dxa"/>
            </w:tcMar>
          </w:tcPr>
          <w:p w14:paraId="59306B67" w14:textId="77777777" w:rsidR="00F44A8E" w:rsidRDefault="00F44A8E"/>
        </w:tc>
      </w:tr>
      <w:tr w:rsidR="00F44A8E" w14:paraId="52B94929"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3BD1E1" w14:textId="77777777" w:rsidR="00F44A8E" w:rsidRDefault="006E737F">
            <w:pPr>
              <w:spacing w:before="180"/>
            </w:pPr>
            <w:r>
              <w:rPr>
                <w:rFonts w:ascii="Arial" w:hAnsi="Arial"/>
                <w:color w:val="000000"/>
                <w:sz w:val="18"/>
              </w:rPr>
              <w:t>&gt; Number of Films</w:t>
            </w:r>
          </w:p>
        </w:tc>
        <w:tc>
          <w:tcPr>
            <w:tcW w:w="1111" w:type="dxa"/>
            <w:tcBorders>
              <w:bottom w:val="single" w:sz="4" w:space="0" w:color="000000"/>
              <w:right w:val="single" w:sz="4" w:space="0" w:color="000000"/>
            </w:tcBorders>
            <w:tcMar>
              <w:top w:w="40" w:type="dxa"/>
              <w:left w:w="40" w:type="dxa"/>
              <w:bottom w:w="40" w:type="dxa"/>
              <w:right w:w="40" w:type="dxa"/>
            </w:tcMar>
          </w:tcPr>
          <w:p w14:paraId="68EF86BE" w14:textId="77777777" w:rsidR="00F44A8E" w:rsidRDefault="006E737F">
            <w:pPr>
              <w:spacing w:before="180"/>
              <w:jc w:val="center"/>
            </w:pPr>
            <w:r>
              <w:rPr>
                <w:rFonts w:ascii="Arial" w:hAnsi="Arial"/>
                <w:color w:val="000000"/>
                <w:sz w:val="18"/>
              </w:rPr>
              <w:t>(2100,0170)</w:t>
            </w:r>
          </w:p>
        </w:tc>
        <w:tc>
          <w:tcPr>
            <w:tcW w:w="6083" w:type="dxa"/>
            <w:vMerge/>
            <w:tcBorders>
              <w:right w:val="single" w:sz="4" w:space="0" w:color="000000"/>
            </w:tcBorders>
            <w:tcMar>
              <w:left w:w="40" w:type="dxa"/>
              <w:right w:w="40" w:type="dxa"/>
            </w:tcMar>
          </w:tcPr>
          <w:p w14:paraId="48111757" w14:textId="77777777" w:rsidR="00F44A8E" w:rsidRDefault="00F44A8E"/>
        </w:tc>
      </w:tr>
      <w:tr w:rsidR="00F44A8E" w14:paraId="1CC8759D"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387A98" w14:textId="77777777" w:rsidR="00F44A8E" w:rsidRDefault="006E737F">
            <w:pPr>
              <w:spacing w:before="180"/>
            </w:pPr>
            <w:r>
              <w:rPr>
                <w:rFonts w:ascii="Arial" w:hAnsi="Arial"/>
                <w:color w:val="000000"/>
                <w:sz w:val="18"/>
              </w:rPr>
              <w:t>&gt; Medium Type</w:t>
            </w:r>
          </w:p>
        </w:tc>
        <w:tc>
          <w:tcPr>
            <w:tcW w:w="1111" w:type="dxa"/>
            <w:tcBorders>
              <w:bottom w:val="single" w:sz="4" w:space="0" w:color="000000"/>
              <w:right w:val="single" w:sz="4" w:space="0" w:color="000000"/>
            </w:tcBorders>
            <w:tcMar>
              <w:top w:w="40" w:type="dxa"/>
              <w:left w:w="40" w:type="dxa"/>
              <w:bottom w:w="40" w:type="dxa"/>
              <w:right w:w="40" w:type="dxa"/>
            </w:tcMar>
          </w:tcPr>
          <w:p w14:paraId="76C3E4BE" w14:textId="77777777" w:rsidR="00F44A8E" w:rsidRDefault="006E737F">
            <w:pPr>
              <w:spacing w:before="180"/>
              <w:jc w:val="center"/>
            </w:pPr>
            <w:r>
              <w:rPr>
                <w:rFonts w:ascii="Arial" w:hAnsi="Arial"/>
                <w:color w:val="000000"/>
                <w:sz w:val="18"/>
              </w:rPr>
              <w:t>(2000,0030)</w:t>
            </w:r>
          </w:p>
        </w:tc>
        <w:tc>
          <w:tcPr>
            <w:tcW w:w="6083" w:type="dxa"/>
            <w:vMerge/>
            <w:tcBorders>
              <w:right w:val="single" w:sz="4" w:space="0" w:color="000000"/>
            </w:tcBorders>
            <w:tcMar>
              <w:left w:w="40" w:type="dxa"/>
              <w:right w:w="40" w:type="dxa"/>
            </w:tcMar>
          </w:tcPr>
          <w:p w14:paraId="542B50D2" w14:textId="77777777" w:rsidR="00F44A8E" w:rsidRDefault="00F44A8E"/>
        </w:tc>
      </w:tr>
      <w:tr w:rsidR="00F44A8E" w14:paraId="67626E93"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54BC09" w14:textId="77777777" w:rsidR="00F44A8E" w:rsidRDefault="006E737F">
            <w:pPr>
              <w:spacing w:before="180"/>
            </w:pPr>
            <w:r>
              <w:rPr>
                <w:rFonts w:ascii="Arial" w:hAnsi="Arial"/>
                <w:color w:val="000000"/>
                <w:sz w:val="18"/>
              </w:rPr>
              <w:t>&gt; Film Size ID</w:t>
            </w:r>
          </w:p>
        </w:tc>
        <w:tc>
          <w:tcPr>
            <w:tcW w:w="1111" w:type="dxa"/>
            <w:tcBorders>
              <w:bottom w:val="single" w:sz="4" w:space="0" w:color="000000"/>
              <w:right w:val="single" w:sz="4" w:space="0" w:color="000000"/>
            </w:tcBorders>
            <w:tcMar>
              <w:top w:w="40" w:type="dxa"/>
              <w:left w:w="40" w:type="dxa"/>
              <w:bottom w:w="40" w:type="dxa"/>
              <w:right w:w="40" w:type="dxa"/>
            </w:tcMar>
          </w:tcPr>
          <w:p w14:paraId="3ABE815B" w14:textId="77777777" w:rsidR="00F44A8E" w:rsidRDefault="006E737F">
            <w:pPr>
              <w:spacing w:before="180"/>
              <w:jc w:val="center"/>
            </w:pPr>
            <w:r>
              <w:rPr>
                <w:rFonts w:ascii="Arial" w:hAnsi="Arial"/>
                <w:color w:val="000000"/>
                <w:sz w:val="18"/>
              </w:rPr>
              <w:t>(2010,0050)</w:t>
            </w:r>
          </w:p>
        </w:tc>
        <w:tc>
          <w:tcPr>
            <w:tcW w:w="6083" w:type="dxa"/>
            <w:vMerge/>
            <w:tcBorders>
              <w:right w:val="single" w:sz="4" w:space="0" w:color="000000"/>
            </w:tcBorders>
            <w:tcMar>
              <w:left w:w="40" w:type="dxa"/>
              <w:right w:w="40" w:type="dxa"/>
            </w:tcMar>
          </w:tcPr>
          <w:p w14:paraId="397562F7" w14:textId="77777777" w:rsidR="00F44A8E" w:rsidRDefault="00F44A8E"/>
        </w:tc>
      </w:tr>
      <w:tr w:rsidR="00F44A8E" w14:paraId="75AEB69C"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8FD3B" w14:textId="77777777" w:rsidR="00F44A8E" w:rsidRDefault="006E737F">
            <w:pPr>
              <w:spacing w:before="180"/>
            </w:pPr>
            <w:r>
              <w:rPr>
                <w:rFonts w:ascii="Arial" w:hAnsi="Arial"/>
                <w:color w:val="000000"/>
                <w:sz w:val="18"/>
              </w:rPr>
              <w:t xml:space="preserve">Billing </w:t>
            </w:r>
            <w:r>
              <w:rPr>
                <w:rFonts w:ascii="Arial" w:hAnsi="Arial"/>
                <w:color w:val="000000"/>
                <w:sz w:val="18"/>
              </w:rPr>
              <w:t>Supplies and Devices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135795A1" w14:textId="77777777" w:rsidR="00F44A8E" w:rsidRDefault="006E737F">
            <w:pPr>
              <w:spacing w:before="180"/>
              <w:jc w:val="center"/>
            </w:pPr>
            <w:r>
              <w:rPr>
                <w:rFonts w:ascii="Arial" w:hAnsi="Arial"/>
                <w:color w:val="000000"/>
                <w:sz w:val="18"/>
              </w:rPr>
              <w:t>(0040,0384)</w:t>
            </w:r>
          </w:p>
        </w:tc>
        <w:tc>
          <w:tcPr>
            <w:tcW w:w="6083" w:type="dxa"/>
            <w:vMerge/>
            <w:tcBorders>
              <w:right w:val="single" w:sz="4" w:space="0" w:color="000000"/>
            </w:tcBorders>
            <w:tcMar>
              <w:left w:w="40" w:type="dxa"/>
              <w:right w:w="40" w:type="dxa"/>
            </w:tcMar>
          </w:tcPr>
          <w:p w14:paraId="2214091F" w14:textId="77777777" w:rsidR="00F44A8E" w:rsidRDefault="00F44A8E"/>
        </w:tc>
      </w:tr>
      <w:tr w:rsidR="00F44A8E" w14:paraId="389E434A"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A08265" w14:textId="77777777" w:rsidR="00F44A8E" w:rsidRDefault="006E737F">
            <w:pPr>
              <w:spacing w:before="180"/>
            </w:pPr>
            <w:r>
              <w:rPr>
                <w:rFonts w:ascii="Arial" w:hAnsi="Arial"/>
                <w:color w:val="000000"/>
                <w:sz w:val="18"/>
              </w:rPr>
              <w:t>&gt;Billing Item Sequence</w:t>
            </w:r>
          </w:p>
        </w:tc>
        <w:tc>
          <w:tcPr>
            <w:tcW w:w="1111" w:type="dxa"/>
            <w:tcBorders>
              <w:bottom w:val="single" w:sz="4" w:space="0" w:color="000000"/>
              <w:right w:val="single" w:sz="4" w:space="0" w:color="000000"/>
            </w:tcBorders>
            <w:tcMar>
              <w:top w:w="40" w:type="dxa"/>
              <w:left w:w="40" w:type="dxa"/>
              <w:bottom w:w="40" w:type="dxa"/>
              <w:right w:w="40" w:type="dxa"/>
            </w:tcMar>
          </w:tcPr>
          <w:p w14:paraId="0AB7431F" w14:textId="77777777" w:rsidR="00F44A8E" w:rsidRDefault="006E737F">
            <w:pPr>
              <w:spacing w:before="180"/>
              <w:jc w:val="center"/>
            </w:pPr>
            <w:r>
              <w:rPr>
                <w:rFonts w:ascii="Arial" w:hAnsi="Arial"/>
                <w:color w:val="000000"/>
                <w:sz w:val="18"/>
              </w:rPr>
              <w:t>(0040,0296)</w:t>
            </w:r>
          </w:p>
        </w:tc>
        <w:tc>
          <w:tcPr>
            <w:tcW w:w="6083" w:type="dxa"/>
            <w:vMerge/>
            <w:tcBorders>
              <w:right w:val="single" w:sz="4" w:space="0" w:color="000000"/>
            </w:tcBorders>
            <w:tcMar>
              <w:left w:w="40" w:type="dxa"/>
              <w:right w:w="40" w:type="dxa"/>
            </w:tcMar>
          </w:tcPr>
          <w:p w14:paraId="3396BB5A" w14:textId="77777777" w:rsidR="00F44A8E" w:rsidRDefault="00F44A8E"/>
        </w:tc>
      </w:tr>
      <w:tr w:rsidR="00F44A8E" w14:paraId="0E4BF57B"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882E53" w14:textId="77777777" w:rsidR="00F44A8E" w:rsidRDefault="006E737F">
            <w:pPr>
              <w:spacing w:before="180"/>
            </w:pPr>
            <w:r>
              <w:rPr>
                <w:rFonts w:ascii="Arial" w:hAnsi="Arial"/>
                <w:color w:val="000000"/>
                <w:sz w:val="18"/>
              </w:rPr>
              <w:t>&gt;&gt;Code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4565E1B8" w14:textId="77777777" w:rsidR="00F44A8E" w:rsidRDefault="006E737F">
            <w:pPr>
              <w:spacing w:before="180"/>
              <w:jc w:val="center"/>
            </w:pPr>
            <w:r>
              <w:rPr>
                <w:rFonts w:ascii="Arial" w:hAnsi="Arial"/>
                <w:color w:val="000000"/>
                <w:sz w:val="18"/>
              </w:rPr>
              <w:t>(0008,0100)</w:t>
            </w:r>
          </w:p>
        </w:tc>
        <w:tc>
          <w:tcPr>
            <w:tcW w:w="6083" w:type="dxa"/>
            <w:vMerge/>
            <w:tcBorders>
              <w:right w:val="single" w:sz="4" w:space="0" w:color="000000"/>
            </w:tcBorders>
            <w:tcMar>
              <w:left w:w="40" w:type="dxa"/>
              <w:right w:w="40" w:type="dxa"/>
            </w:tcMar>
          </w:tcPr>
          <w:p w14:paraId="70913931" w14:textId="77777777" w:rsidR="00F44A8E" w:rsidRDefault="00F44A8E"/>
        </w:tc>
      </w:tr>
      <w:tr w:rsidR="00F44A8E" w14:paraId="004A79DB"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1519B9" w14:textId="77777777" w:rsidR="00F44A8E" w:rsidRDefault="006E737F">
            <w:pPr>
              <w:spacing w:before="180"/>
            </w:pPr>
            <w:r>
              <w:rPr>
                <w:rFonts w:ascii="Arial" w:hAnsi="Arial"/>
                <w:color w:val="000000"/>
                <w:sz w:val="18"/>
              </w:rPr>
              <w:t>&gt;&gt;Coding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2B887DDD" w14:textId="77777777" w:rsidR="00F44A8E" w:rsidRDefault="006E737F">
            <w:pPr>
              <w:spacing w:before="180"/>
              <w:jc w:val="center"/>
            </w:pPr>
            <w:r>
              <w:rPr>
                <w:rFonts w:ascii="Arial" w:hAnsi="Arial"/>
                <w:color w:val="000000"/>
                <w:sz w:val="18"/>
              </w:rPr>
              <w:t>(0008,0102)</w:t>
            </w:r>
          </w:p>
        </w:tc>
        <w:tc>
          <w:tcPr>
            <w:tcW w:w="6083" w:type="dxa"/>
            <w:vMerge/>
            <w:tcBorders>
              <w:right w:val="single" w:sz="4" w:space="0" w:color="000000"/>
            </w:tcBorders>
            <w:tcMar>
              <w:left w:w="40" w:type="dxa"/>
              <w:right w:w="40" w:type="dxa"/>
            </w:tcMar>
          </w:tcPr>
          <w:p w14:paraId="2E514ED8" w14:textId="77777777" w:rsidR="00F44A8E" w:rsidRDefault="00F44A8E"/>
        </w:tc>
      </w:tr>
      <w:tr w:rsidR="00F44A8E" w14:paraId="267681A1"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181AD" w14:textId="77777777" w:rsidR="00F44A8E" w:rsidRDefault="006E737F">
            <w:pPr>
              <w:spacing w:before="180"/>
            </w:pPr>
            <w:r>
              <w:rPr>
                <w:rFonts w:ascii="Arial" w:hAnsi="Arial"/>
                <w:color w:val="000000"/>
                <w:sz w:val="18"/>
              </w:rPr>
              <w:t>&gt;&gt;Code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3A48AFC1" w14:textId="77777777" w:rsidR="00F44A8E" w:rsidRDefault="006E737F">
            <w:pPr>
              <w:spacing w:before="180"/>
              <w:jc w:val="center"/>
            </w:pPr>
            <w:r>
              <w:rPr>
                <w:rFonts w:ascii="Arial" w:hAnsi="Arial"/>
                <w:color w:val="000000"/>
                <w:sz w:val="18"/>
              </w:rPr>
              <w:t>(0008,0104)</w:t>
            </w:r>
          </w:p>
        </w:tc>
        <w:tc>
          <w:tcPr>
            <w:tcW w:w="6083" w:type="dxa"/>
            <w:vMerge/>
            <w:tcBorders>
              <w:right w:val="single" w:sz="4" w:space="0" w:color="000000"/>
            </w:tcBorders>
            <w:tcMar>
              <w:left w:w="40" w:type="dxa"/>
              <w:right w:w="40" w:type="dxa"/>
            </w:tcMar>
          </w:tcPr>
          <w:p w14:paraId="118B422D" w14:textId="77777777" w:rsidR="00F44A8E" w:rsidRDefault="00F44A8E"/>
        </w:tc>
      </w:tr>
      <w:tr w:rsidR="00F44A8E" w14:paraId="61190B56"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57C9B1" w14:textId="77777777" w:rsidR="00F44A8E" w:rsidRDefault="006E737F">
            <w:pPr>
              <w:spacing w:before="180"/>
            </w:pPr>
            <w:r>
              <w:rPr>
                <w:rFonts w:ascii="Arial" w:hAnsi="Arial"/>
                <w:color w:val="000000"/>
                <w:sz w:val="18"/>
              </w:rPr>
              <w:t>&gt;Quantity Sequence</w:t>
            </w:r>
          </w:p>
        </w:tc>
        <w:tc>
          <w:tcPr>
            <w:tcW w:w="1111" w:type="dxa"/>
            <w:tcBorders>
              <w:bottom w:val="single" w:sz="4" w:space="0" w:color="000000"/>
              <w:right w:val="single" w:sz="4" w:space="0" w:color="000000"/>
            </w:tcBorders>
            <w:tcMar>
              <w:top w:w="40" w:type="dxa"/>
              <w:left w:w="40" w:type="dxa"/>
              <w:bottom w:w="40" w:type="dxa"/>
              <w:right w:w="40" w:type="dxa"/>
            </w:tcMar>
          </w:tcPr>
          <w:p w14:paraId="61E15AB9" w14:textId="77777777" w:rsidR="00F44A8E" w:rsidRDefault="006E737F">
            <w:pPr>
              <w:spacing w:before="180"/>
              <w:jc w:val="center"/>
            </w:pPr>
            <w:r>
              <w:rPr>
                <w:rFonts w:ascii="Arial" w:hAnsi="Arial"/>
                <w:color w:val="000000"/>
                <w:sz w:val="18"/>
              </w:rPr>
              <w:t>(0040,0293)</w:t>
            </w:r>
          </w:p>
        </w:tc>
        <w:tc>
          <w:tcPr>
            <w:tcW w:w="6083" w:type="dxa"/>
            <w:vMerge/>
            <w:tcBorders>
              <w:right w:val="single" w:sz="4" w:space="0" w:color="000000"/>
            </w:tcBorders>
            <w:tcMar>
              <w:left w:w="40" w:type="dxa"/>
              <w:right w:w="40" w:type="dxa"/>
            </w:tcMar>
          </w:tcPr>
          <w:p w14:paraId="1D6259BB" w14:textId="77777777" w:rsidR="00F44A8E" w:rsidRDefault="00F44A8E"/>
        </w:tc>
      </w:tr>
      <w:tr w:rsidR="00F44A8E" w14:paraId="4472D34B"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D4C91F" w14:textId="77777777" w:rsidR="00F44A8E" w:rsidRDefault="006E737F">
            <w:pPr>
              <w:spacing w:before="180"/>
            </w:pPr>
            <w:r>
              <w:rPr>
                <w:rFonts w:ascii="Arial" w:hAnsi="Arial"/>
                <w:color w:val="000000"/>
                <w:sz w:val="18"/>
              </w:rPr>
              <w:t>&gt;&gt;Quantity</w:t>
            </w:r>
          </w:p>
        </w:tc>
        <w:tc>
          <w:tcPr>
            <w:tcW w:w="1111" w:type="dxa"/>
            <w:tcBorders>
              <w:bottom w:val="single" w:sz="4" w:space="0" w:color="000000"/>
              <w:right w:val="single" w:sz="4" w:space="0" w:color="000000"/>
            </w:tcBorders>
            <w:tcMar>
              <w:top w:w="40" w:type="dxa"/>
              <w:left w:w="40" w:type="dxa"/>
              <w:bottom w:w="40" w:type="dxa"/>
              <w:right w:w="40" w:type="dxa"/>
            </w:tcMar>
          </w:tcPr>
          <w:p w14:paraId="36346CCD" w14:textId="77777777" w:rsidR="00F44A8E" w:rsidRDefault="006E737F">
            <w:pPr>
              <w:spacing w:before="180"/>
              <w:jc w:val="center"/>
            </w:pPr>
            <w:r>
              <w:rPr>
                <w:rFonts w:ascii="Arial" w:hAnsi="Arial"/>
                <w:color w:val="000000"/>
                <w:sz w:val="18"/>
              </w:rPr>
              <w:t>(0040,0294)</w:t>
            </w:r>
          </w:p>
        </w:tc>
        <w:tc>
          <w:tcPr>
            <w:tcW w:w="6083" w:type="dxa"/>
            <w:vMerge/>
            <w:tcBorders>
              <w:right w:val="single" w:sz="4" w:space="0" w:color="000000"/>
            </w:tcBorders>
            <w:tcMar>
              <w:left w:w="40" w:type="dxa"/>
              <w:right w:w="40" w:type="dxa"/>
            </w:tcMar>
          </w:tcPr>
          <w:p w14:paraId="143EB357" w14:textId="77777777" w:rsidR="00F44A8E" w:rsidRDefault="00F44A8E"/>
        </w:tc>
      </w:tr>
      <w:tr w:rsidR="00F44A8E" w14:paraId="75959ED2"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20B10D" w14:textId="77777777" w:rsidR="00F44A8E" w:rsidRDefault="006E737F">
            <w:pPr>
              <w:spacing w:before="180"/>
            </w:pPr>
            <w:r>
              <w:rPr>
                <w:rFonts w:ascii="Arial" w:hAnsi="Arial"/>
                <w:color w:val="000000"/>
                <w:sz w:val="18"/>
              </w:rPr>
              <w:t xml:space="preserve">&gt;&gt;Measuring Units </w:t>
            </w:r>
            <w:r>
              <w:rPr>
                <w:rFonts w:ascii="Arial" w:hAnsi="Arial"/>
                <w:color w:val="000000"/>
                <w:sz w:val="18"/>
              </w:rPr>
              <w:t>Sequence</w:t>
            </w:r>
          </w:p>
        </w:tc>
        <w:tc>
          <w:tcPr>
            <w:tcW w:w="1111" w:type="dxa"/>
            <w:tcBorders>
              <w:bottom w:val="single" w:sz="4" w:space="0" w:color="000000"/>
              <w:right w:val="single" w:sz="4" w:space="0" w:color="000000"/>
            </w:tcBorders>
            <w:tcMar>
              <w:top w:w="40" w:type="dxa"/>
              <w:left w:w="40" w:type="dxa"/>
              <w:bottom w:w="40" w:type="dxa"/>
              <w:right w:w="40" w:type="dxa"/>
            </w:tcMar>
          </w:tcPr>
          <w:p w14:paraId="7534FA2A" w14:textId="77777777" w:rsidR="00F44A8E" w:rsidRDefault="006E737F">
            <w:pPr>
              <w:spacing w:before="180"/>
              <w:jc w:val="center"/>
            </w:pPr>
            <w:r>
              <w:rPr>
                <w:rFonts w:ascii="Arial" w:hAnsi="Arial"/>
                <w:color w:val="000000"/>
                <w:sz w:val="18"/>
              </w:rPr>
              <w:t>(0040,0295)</w:t>
            </w:r>
          </w:p>
        </w:tc>
        <w:tc>
          <w:tcPr>
            <w:tcW w:w="6083" w:type="dxa"/>
            <w:vMerge/>
            <w:tcBorders>
              <w:right w:val="single" w:sz="4" w:space="0" w:color="000000"/>
            </w:tcBorders>
            <w:tcMar>
              <w:left w:w="40" w:type="dxa"/>
              <w:right w:w="40" w:type="dxa"/>
            </w:tcMar>
          </w:tcPr>
          <w:p w14:paraId="0C6E112D" w14:textId="77777777" w:rsidR="00F44A8E" w:rsidRDefault="00F44A8E"/>
        </w:tc>
      </w:tr>
      <w:tr w:rsidR="00F44A8E" w14:paraId="3ACEB1BE"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FAD654" w14:textId="77777777" w:rsidR="00F44A8E" w:rsidRDefault="006E737F">
            <w:pPr>
              <w:spacing w:before="180"/>
            </w:pPr>
            <w:r>
              <w:rPr>
                <w:rFonts w:ascii="Arial" w:hAnsi="Arial"/>
                <w:color w:val="000000"/>
                <w:sz w:val="18"/>
              </w:rPr>
              <w:t>&gt;&gt;&gt;Code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3CFD07B1" w14:textId="77777777" w:rsidR="00F44A8E" w:rsidRDefault="006E737F">
            <w:pPr>
              <w:spacing w:before="180"/>
              <w:jc w:val="center"/>
            </w:pPr>
            <w:r>
              <w:rPr>
                <w:rFonts w:ascii="Arial" w:hAnsi="Arial"/>
                <w:color w:val="000000"/>
                <w:sz w:val="18"/>
              </w:rPr>
              <w:t>(0008,0100)</w:t>
            </w:r>
          </w:p>
        </w:tc>
        <w:tc>
          <w:tcPr>
            <w:tcW w:w="6083" w:type="dxa"/>
            <w:vMerge/>
            <w:tcBorders>
              <w:right w:val="single" w:sz="4" w:space="0" w:color="000000"/>
            </w:tcBorders>
            <w:tcMar>
              <w:left w:w="40" w:type="dxa"/>
              <w:right w:w="40" w:type="dxa"/>
            </w:tcMar>
          </w:tcPr>
          <w:p w14:paraId="521CED76" w14:textId="77777777" w:rsidR="00F44A8E" w:rsidRDefault="00F44A8E"/>
        </w:tc>
      </w:tr>
      <w:tr w:rsidR="00F44A8E" w14:paraId="59AA2F95"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592C0" w14:textId="77777777" w:rsidR="00F44A8E" w:rsidRDefault="006E737F">
            <w:pPr>
              <w:spacing w:before="180"/>
            </w:pPr>
            <w:r>
              <w:rPr>
                <w:rFonts w:ascii="Arial" w:hAnsi="Arial"/>
                <w:color w:val="000000"/>
                <w:sz w:val="18"/>
              </w:rPr>
              <w:t>&gt;&gt;&gt;Coding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6D5BA996" w14:textId="77777777" w:rsidR="00F44A8E" w:rsidRDefault="006E737F">
            <w:pPr>
              <w:spacing w:before="180"/>
              <w:jc w:val="center"/>
            </w:pPr>
            <w:r>
              <w:rPr>
                <w:rFonts w:ascii="Arial" w:hAnsi="Arial"/>
                <w:color w:val="000000"/>
                <w:sz w:val="18"/>
              </w:rPr>
              <w:t>(0008,0102)</w:t>
            </w:r>
          </w:p>
        </w:tc>
        <w:tc>
          <w:tcPr>
            <w:tcW w:w="6083" w:type="dxa"/>
            <w:vMerge/>
            <w:tcBorders>
              <w:right w:val="single" w:sz="4" w:space="0" w:color="000000"/>
            </w:tcBorders>
            <w:tcMar>
              <w:left w:w="40" w:type="dxa"/>
              <w:right w:w="40" w:type="dxa"/>
            </w:tcMar>
          </w:tcPr>
          <w:p w14:paraId="7085D786" w14:textId="77777777" w:rsidR="00F44A8E" w:rsidRDefault="00F44A8E"/>
        </w:tc>
      </w:tr>
      <w:tr w:rsidR="00F44A8E" w14:paraId="539806AC" w14:textId="77777777">
        <w:tblPrEx>
          <w:tblCellMar>
            <w:top w:w="0" w:type="dxa"/>
            <w:bottom w:w="0" w:type="dxa"/>
          </w:tblCellMar>
        </w:tblPrEx>
        <w:tc>
          <w:tcPr>
            <w:tcW w:w="32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F0435D" w14:textId="77777777" w:rsidR="00F44A8E" w:rsidRDefault="006E737F">
            <w:pPr>
              <w:spacing w:before="180"/>
            </w:pPr>
            <w:r>
              <w:rPr>
                <w:rFonts w:ascii="Arial" w:hAnsi="Arial"/>
                <w:color w:val="000000"/>
                <w:sz w:val="18"/>
              </w:rPr>
              <w:t>&gt;&gt;&gt;Code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4C5537A0" w14:textId="77777777" w:rsidR="00F44A8E" w:rsidRDefault="006E737F">
            <w:pPr>
              <w:spacing w:before="180"/>
              <w:jc w:val="center"/>
            </w:pPr>
            <w:r>
              <w:rPr>
                <w:rFonts w:ascii="Arial" w:hAnsi="Arial"/>
                <w:color w:val="000000"/>
                <w:sz w:val="18"/>
              </w:rPr>
              <w:t>(0008,0104)</w:t>
            </w:r>
          </w:p>
        </w:tc>
        <w:tc>
          <w:tcPr>
            <w:tcW w:w="6083" w:type="dxa"/>
            <w:vMerge/>
            <w:tcBorders>
              <w:bottom w:val="single" w:sz="4" w:space="0" w:color="000000"/>
              <w:right w:val="single" w:sz="4" w:space="0" w:color="000000"/>
            </w:tcBorders>
            <w:tcMar>
              <w:left w:w="40" w:type="dxa"/>
              <w:bottom w:w="40" w:type="dxa"/>
              <w:right w:w="40" w:type="dxa"/>
            </w:tcMar>
          </w:tcPr>
          <w:p w14:paraId="7C43E43E" w14:textId="77777777" w:rsidR="00F44A8E" w:rsidRDefault="00F44A8E"/>
        </w:tc>
      </w:tr>
    </w:tbl>
    <w:p w14:paraId="0A44E0E9" w14:textId="77777777" w:rsidR="00F44A8E" w:rsidRDefault="006E737F">
      <w:pPr>
        <w:spacing w:before="180"/>
      </w:pPr>
      <w:bookmarkStart w:id="1363" w:name="sect_C_8_1_3"/>
      <w:r>
        <w:rPr>
          <w:rFonts w:ascii="Arial" w:hAnsi="Arial"/>
          <w:b/>
          <w:color w:val="000000"/>
          <w:sz w:val="26"/>
        </w:rPr>
        <w:t>C.8.1.3 Attribute Mapping</w:t>
      </w:r>
    </w:p>
    <w:bookmarkEnd w:id="1363"/>
    <w:p w14:paraId="0F74F7C1" w14:textId="77777777" w:rsidR="00F44A8E" w:rsidRDefault="006E737F">
      <w:pPr>
        <w:spacing w:before="180"/>
        <w:jc w:val="both"/>
      </w:pPr>
      <w:r>
        <w:rPr>
          <w:rFonts w:ascii="Arial" w:hAnsi="Arial"/>
          <w:color w:val="000000"/>
          <w:sz w:val="18"/>
        </w:rPr>
        <w:t xml:space="preserve">The mapping between attributes received via HL7 from the HIS and those supplied in Modality Worklist is </w:t>
      </w:r>
      <w:r>
        <w:rPr>
          <w:rFonts w:ascii="Arial" w:hAnsi="Arial"/>
          <w:color w:val="000000"/>
          <w:sz w:val="18"/>
        </w:rPr>
        <w:t>configurable. The default mapping is contained in the table below. Empty cells indicate that there is no mapping for the specific attribute</w:t>
      </w:r>
    </w:p>
    <w:p w14:paraId="155167EE" w14:textId="77777777" w:rsidR="00F44A8E" w:rsidRDefault="006E737F">
      <w:pPr>
        <w:keepNext/>
        <w:spacing w:before="216"/>
        <w:jc w:val="center"/>
      </w:pPr>
      <w:bookmarkStart w:id="1364" w:name="table_C_8_1_2"/>
      <w:r>
        <w:rPr>
          <w:rFonts w:ascii="Arial" w:hAnsi="Arial"/>
          <w:b/>
          <w:color w:val="000000"/>
          <w:sz w:val="22"/>
        </w:rPr>
        <w:t>Table C.8.1-2. HL7/Modality Worklist Attribute Mapping</w:t>
      </w:r>
    </w:p>
    <w:bookmarkEnd w:id="1364"/>
    <w:p w14:paraId="6F0CCD8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2983"/>
        <w:gridCol w:w="1120"/>
        <w:gridCol w:w="2411"/>
        <w:gridCol w:w="1270"/>
        <w:gridCol w:w="2652"/>
      </w:tblGrid>
      <w:tr w:rsidR="00F44A8E" w14:paraId="66984879" w14:textId="77777777">
        <w:tblPrEx>
          <w:tblCellMar>
            <w:top w:w="0" w:type="dxa"/>
            <w:bottom w:w="0" w:type="dxa"/>
          </w:tblCellMar>
        </w:tblPrEx>
        <w:trPr>
          <w:tblHeader/>
        </w:trPr>
        <w:tc>
          <w:tcPr>
            <w:tcW w:w="2987"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34C8F8" w14:textId="77777777" w:rsidR="00F44A8E" w:rsidRDefault="006E737F">
            <w:pPr>
              <w:keepNext/>
              <w:spacing w:before="180"/>
              <w:jc w:val="center"/>
            </w:pPr>
            <w:r>
              <w:rPr>
                <w:rFonts w:ascii="Arial" w:hAnsi="Arial"/>
                <w:b/>
                <w:color w:val="000000"/>
                <w:sz w:val="18"/>
              </w:rPr>
              <w:t>DICOM Attribute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0EBCB7" w14:textId="77777777" w:rsidR="00F44A8E" w:rsidRDefault="006E737F">
            <w:pPr>
              <w:spacing w:before="180"/>
              <w:jc w:val="center"/>
            </w:pPr>
            <w:r>
              <w:rPr>
                <w:rFonts w:ascii="Arial" w:hAnsi="Arial"/>
                <w:b/>
                <w:color w:val="000000"/>
                <w:sz w:val="18"/>
              </w:rPr>
              <w:t>DICOM Tag</w:t>
            </w:r>
          </w:p>
        </w:tc>
        <w:tc>
          <w:tcPr>
            <w:tcW w:w="24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56AA487" w14:textId="77777777" w:rsidR="00F44A8E" w:rsidRDefault="006E737F">
            <w:pPr>
              <w:spacing w:before="180"/>
              <w:jc w:val="center"/>
            </w:pPr>
            <w:r>
              <w:rPr>
                <w:rFonts w:ascii="Arial" w:hAnsi="Arial"/>
                <w:b/>
                <w:color w:val="000000"/>
                <w:sz w:val="18"/>
              </w:rPr>
              <w:t>HL7 Attribute Name</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736A60A" w14:textId="77777777" w:rsidR="00F44A8E" w:rsidRDefault="006E737F">
            <w:pPr>
              <w:spacing w:before="180"/>
              <w:jc w:val="center"/>
            </w:pPr>
            <w:r>
              <w:rPr>
                <w:rFonts w:ascii="Arial" w:hAnsi="Arial"/>
                <w:b/>
                <w:color w:val="000000"/>
                <w:sz w:val="18"/>
              </w:rPr>
              <w:t>HL7 Segment</w:t>
            </w:r>
          </w:p>
        </w:tc>
        <w:tc>
          <w:tcPr>
            <w:tcW w:w="2652" w:type="dxa"/>
            <w:tcBorders>
              <w:top w:val="single" w:sz="4" w:space="0" w:color="000000"/>
              <w:bottom w:val="single" w:sz="4" w:space="0" w:color="000000"/>
              <w:right w:val="single" w:sz="4" w:space="0" w:color="000000"/>
            </w:tcBorders>
            <w:tcMar>
              <w:top w:w="40" w:type="dxa"/>
              <w:left w:w="40" w:type="dxa"/>
              <w:bottom w:w="40" w:type="dxa"/>
              <w:right w:w="40" w:type="dxa"/>
            </w:tcMar>
          </w:tcPr>
          <w:p w14:paraId="568C7CB0" w14:textId="77777777" w:rsidR="00F44A8E" w:rsidRDefault="006E737F">
            <w:pPr>
              <w:spacing w:before="180"/>
              <w:jc w:val="center"/>
            </w:pPr>
            <w:r>
              <w:rPr>
                <w:rFonts w:ascii="Arial" w:hAnsi="Arial"/>
                <w:b/>
                <w:color w:val="000000"/>
                <w:sz w:val="18"/>
              </w:rPr>
              <w:t>Not</w:t>
            </w:r>
            <w:r>
              <w:rPr>
                <w:rFonts w:ascii="Arial" w:hAnsi="Arial"/>
                <w:b/>
                <w:color w:val="000000"/>
                <w:sz w:val="18"/>
              </w:rPr>
              <w:t>es</w:t>
            </w:r>
          </w:p>
        </w:tc>
      </w:tr>
      <w:tr w:rsidR="006E737F" w14:paraId="4347252F" w14:textId="77777777" w:rsidTr="006E737F">
        <w:tblPrEx>
          <w:tblCellMar>
            <w:top w:w="0" w:type="dxa"/>
            <w:bottom w:w="0" w:type="dxa"/>
          </w:tblCellMar>
        </w:tblPrEx>
        <w:tc>
          <w:tcPr>
            <w:tcW w:w="10440" w:type="dxa"/>
            <w:gridSpan w:val="9"/>
            <w:tcBorders>
              <w:left w:val="single" w:sz="4" w:space="0" w:color="000000"/>
              <w:bottom w:val="single" w:sz="4" w:space="0" w:color="000000"/>
              <w:right w:val="single" w:sz="4" w:space="0" w:color="000000"/>
            </w:tcBorders>
            <w:tcMar>
              <w:top w:w="40" w:type="dxa"/>
              <w:left w:w="40" w:type="dxa"/>
              <w:bottom w:w="40" w:type="dxa"/>
            </w:tcMar>
          </w:tcPr>
          <w:p w14:paraId="7B21304E" w14:textId="77777777" w:rsidR="00F44A8E" w:rsidRDefault="006E737F">
            <w:pPr>
              <w:spacing w:before="180"/>
            </w:pPr>
            <w:r>
              <w:rPr>
                <w:rFonts w:ascii="Arial" w:hAnsi="Arial"/>
                <w:color w:val="000000"/>
                <w:sz w:val="18"/>
              </w:rPr>
              <w:t>Scheduled Procedure Step</w:t>
            </w:r>
          </w:p>
        </w:tc>
      </w:tr>
      <w:tr w:rsidR="00F44A8E" w14:paraId="7F54223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1B6A57DD" w14:textId="77777777" w:rsidR="00F44A8E" w:rsidRDefault="006E737F">
            <w:pPr>
              <w:spacing w:before="180"/>
            </w:pPr>
            <w:r>
              <w:rPr>
                <w:rFonts w:ascii="Arial" w:hAnsi="Arial"/>
                <w:color w:val="000000"/>
                <w:sz w:val="18"/>
              </w:rPr>
              <w:lastRenderedPageBreak/>
              <w:t>Scheduled Procedure Step Sequence</w:t>
            </w:r>
          </w:p>
        </w:tc>
        <w:tc>
          <w:tcPr>
            <w:tcW w:w="1120" w:type="dxa"/>
            <w:tcBorders>
              <w:bottom w:val="single" w:sz="4" w:space="0" w:color="000000"/>
              <w:right w:val="single" w:sz="4" w:space="0" w:color="000000"/>
            </w:tcBorders>
            <w:tcMar>
              <w:top w:w="40" w:type="dxa"/>
              <w:left w:w="40" w:type="dxa"/>
              <w:bottom w:w="40" w:type="dxa"/>
              <w:right w:w="40" w:type="dxa"/>
            </w:tcMar>
          </w:tcPr>
          <w:p w14:paraId="59B98051" w14:textId="77777777" w:rsidR="00F44A8E" w:rsidRDefault="006E737F">
            <w:pPr>
              <w:spacing w:before="180"/>
              <w:jc w:val="center"/>
            </w:pPr>
            <w:r>
              <w:rPr>
                <w:rFonts w:ascii="Arial" w:hAnsi="Arial"/>
                <w:color w:val="000000"/>
                <w:sz w:val="18"/>
              </w:rPr>
              <w:t>(0040,0100)</w:t>
            </w:r>
          </w:p>
        </w:tc>
        <w:tc>
          <w:tcPr>
            <w:tcW w:w="2411" w:type="dxa"/>
            <w:tcBorders>
              <w:bottom w:val="single" w:sz="4" w:space="0" w:color="000000"/>
              <w:right w:val="single" w:sz="4" w:space="0" w:color="000000"/>
            </w:tcBorders>
            <w:tcMar>
              <w:top w:w="40" w:type="dxa"/>
              <w:left w:w="40" w:type="dxa"/>
              <w:bottom w:w="40" w:type="dxa"/>
              <w:right w:w="40" w:type="dxa"/>
            </w:tcMar>
          </w:tcPr>
          <w:p w14:paraId="3C7C84C2"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0FFDDE72"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194B7855" w14:textId="77777777" w:rsidR="00F44A8E" w:rsidRDefault="00F44A8E"/>
        </w:tc>
      </w:tr>
      <w:tr w:rsidR="00F44A8E" w14:paraId="7F3D6991"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9B1101D" w14:textId="77777777" w:rsidR="00F44A8E" w:rsidRDefault="006E737F">
            <w:pPr>
              <w:spacing w:before="180"/>
            </w:pPr>
            <w:r>
              <w:rPr>
                <w:rFonts w:ascii="Arial" w:hAnsi="Arial"/>
                <w:color w:val="000000"/>
                <w:sz w:val="18"/>
              </w:rPr>
              <w:t>&gt;Scheduled Station AE Title</w:t>
            </w:r>
          </w:p>
        </w:tc>
        <w:tc>
          <w:tcPr>
            <w:tcW w:w="1120" w:type="dxa"/>
            <w:tcBorders>
              <w:bottom w:val="single" w:sz="4" w:space="0" w:color="000000"/>
              <w:right w:val="single" w:sz="4" w:space="0" w:color="000000"/>
            </w:tcBorders>
            <w:tcMar>
              <w:top w:w="40" w:type="dxa"/>
              <w:left w:w="40" w:type="dxa"/>
              <w:bottom w:w="40" w:type="dxa"/>
              <w:right w:w="40" w:type="dxa"/>
            </w:tcMar>
          </w:tcPr>
          <w:p w14:paraId="78C3FFAC" w14:textId="77777777" w:rsidR="00F44A8E" w:rsidRDefault="006E737F">
            <w:pPr>
              <w:spacing w:before="180"/>
              <w:jc w:val="center"/>
            </w:pPr>
            <w:r>
              <w:rPr>
                <w:rFonts w:ascii="Arial" w:hAnsi="Arial"/>
                <w:color w:val="000000"/>
                <w:sz w:val="18"/>
              </w:rPr>
              <w:t>(0040,0001)</w:t>
            </w:r>
          </w:p>
        </w:tc>
        <w:tc>
          <w:tcPr>
            <w:tcW w:w="2411" w:type="dxa"/>
            <w:tcBorders>
              <w:bottom w:val="single" w:sz="4" w:space="0" w:color="000000"/>
              <w:right w:val="single" w:sz="4" w:space="0" w:color="000000"/>
            </w:tcBorders>
            <w:tcMar>
              <w:top w:w="40" w:type="dxa"/>
              <w:left w:w="40" w:type="dxa"/>
              <w:bottom w:w="40" w:type="dxa"/>
              <w:right w:w="40" w:type="dxa"/>
            </w:tcMar>
          </w:tcPr>
          <w:p w14:paraId="12347335"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01346657"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5246BFEB" w14:textId="77777777" w:rsidR="00F44A8E" w:rsidRDefault="006E737F">
            <w:pPr>
              <w:spacing w:before="180"/>
            </w:pPr>
            <w:r>
              <w:rPr>
                <w:rFonts w:ascii="Arial" w:hAnsi="Arial"/>
                <w:color w:val="000000"/>
                <w:sz w:val="18"/>
              </w:rPr>
              <w:t>DICOMRis generated</w:t>
            </w:r>
          </w:p>
        </w:tc>
      </w:tr>
      <w:tr w:rsidR="00F44A8E" w14:paraId="78D5CFD7"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207EB1D" w14:textId="77777777" w:rsidR="00F44A8E" w:rsidRDefault="006E737F">
            <w:pPr>
              <w:spacing w:before="180"/>
            </w:pPr>
            <w:r>
              <w:rPr>
                <w:rFonts w:ascii="Arial" w:hAnsi="Arial"/>
                <w:color w:val="000000"/>
                <w:sz w:val="18"/>
              </w:rPr>
              <w:t>&gt;Scheduled Procedure Step Start Date</w:t>
            </w:r>
          </w:p>
        </w:tc>
        <w:tc>
          <w:tcPr>
            <w:tcW w:w="1120" w:type="dxa"/>
            <w:tcBorders>
              <w:bottom w:val="single" w:sz="4" w:space="0" w:color="000000"/>
              <w:right w:val="single" w:sz="4" w:space="0" w:color="000000"/>
            </w:tcBorders>
            <w:tcMar>
              <w:top w:w="40" w:type="dxa"/>
              <w:left w:w="40" w:type="dxa"/>
              <w:bottom w:w="40" w:type="dxa"/>
              <w:right w:w="40" w:type="dxa"/>
            </w:tcMar>
          </w:tcPr>
          <w:p w14:paraId="34D3B916" w14:textId="77777777" w:rsidR="00F44A8E" w:rsidRDefault="006E737F">
            <w:pPr>
              <w:spacing w:before="180"/>
              <w:jc w:val="center"/>
            </w:pPr>
            <w:r>
              <w:rPr>
                <w:rFonts w:ascii="Arial" w:hAnsi="Arial"/>
                <w:color w:val="000000"/>
                <w:sz w:val="18"/>
              </w:rPr>
              <w:t>(0040,0002)</w:t>
            </w:r>
          </w:p>
        </w:tc>
        <w:tc>
          <w:tcPr>
            <w:tcW w:w="2411" w:type="dxa"/>
            <w:tcBorders>
              <w:bottom w:val="single" w:sz="4" w:space="0" w:color="000000"/>
              <w:right w:val="single" w:sz="4" w:space="0" w:color="000000"/>
            </w:tcBorders>
            <w:tcMar>
              <w:top w:w="40" w:type="dxa"/>
              <w:left w:w="40" w:type="dxa"/>
              <w:bottom w:w="40" w:type="dxa"/>
              <w:right w:w="40" w:type="dxa"/>
            </w:tcMar>
          </w:tcPr>
          <w:p w14:paraId="39705D14" w14:textId="77777777" w:rsidR="00F44A8E" w:rsidRDefault="006E737F">
            <w:pPr>
              <w:spacing w:before="180"/>
            </w:pPr>
            <w:r>
              <w:rPr>
                <w:rFonts w:ascii="Arial" w:hAnsi="Arial"/>
                <w:color w:val="000000"/>
                <w:sz w:val="18"/>
              </w:rPr>
              <w:t>Quantity/Timing</w:t>
            </w:r>
          </w:p>
        </w:tc>
        <w:tc>
          <w:tcPr>
            <w:tcW w:w="1270" w:type="dxa"/>
            <w:tcBorders>
              <w:bottom w:val="single" w:sz="4" w:space="0" w:color="000000"/>
              <w:right w:val="single" w:sz="4" w:space="0" w:color="000000"/>
            </w:tcBorders>
            <w:tcMar>
              <w:top w:w="40" w:type="dxa"/>
              <w:left w:w="40" w:type="dxa"/>
              <w:bottom w:w="40" w:type="dxa"/>
              <w:right w:w="40" w:type="dxa"/>
            </w:tcMar>
          </w:tcPr>
          <w:p w14:paraId="26AFAB2C" w14:textId="77777777" w:rsidR="00F44A8E" w:rsidRDefault="006E737F">
            <w:pPr>
              <w:spacing w:before="180"/>
            </w:pPr>
            <w:r>
              <w:rPr>
                <w:rFonts w:ascii="Arial" w:hAnsi="Arial"/>
                <w:color w:val="000000"/>
                <w:sz w:val="18"/>
              </w:rPr>
              <w:t>ORM OBR:27</w:t>
            </w:r>
          </w:p>
        </w:tc>
        <w:tc>
          <w:tcPr>
            <w:tcW w:w="2652" w:type="dxa"/>
            <w:tcBorders>
              <w:bottom w:val="single" w:sz="4" w:space="0" w:color="000000"/>
              <w:right w:val="single" w:sz="4" w:space="0" w:color="000000"/>
            </w:tcBorders>
            <w:tcMar>
              <w:top w:w="40" w:type="dxa"/>
              <w:left w:w="40" w:type="dxa"/>
              <w:bottom w:w="40" w:type="dxa"/>
              <w:right w:w="40" w:type="dxa"/>
            </w:tcMar>
          </w:tcPr>
          <w:p w14:paraId="3C4687D5" w14:textId="77777777" w:rsidR="00F44A8E" w:rsidRDefault="006E737F">
            <w:pPr>
              <w:spacing w:before="180"/>
            </w:pPr>
            <w:r>
              <w:rPr>
                <w:rFonts w:ascii="Arial" w:hAnsi="Arial"/>
                <w:color w:val="000000"/>
                <w:sz w:val="18"/>
              </w:rPr>
              <w:t>DICOMRis generated</w:t>
            </w:r>
          </w:p>
        </w:tc>
      </w:tr>
      <w:tr w:rsidR="00F44A8E" w14:paraId="1E32F477"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3D9366AA" w14:textId="77777777" w:rsidR="00F44A8E" w:rsidRDefault="006E737F">
            <w:pPr>
              <w:spacing w:before="180"/>
            </w:pPr>
            <w:r>
              <w:rPr>
                <w:rFonts w:ascii="Arial" w:hAnsi="Arial"/>
                <w:color w:val="000000"/>
                <w:sz w:val="18"/>
              </w:rPr>
              <w:t xml:space="preserve">&gt;Scheduled </w:t>
            </w:r>
            <w:r>
              <w:rPr>
                <w:rFonts w:ascii="Arial" w:hAnsi="Arial"/>
                <w:color w:val="000000"/>
                <w:sz w:val="18"/>
              </w:rPr>
              <w:t>Procedure Step Start Time</w:t>
            </w:r>
          </w:p>
        </w:tc>
        <w:tc>
          <w:tcPr>
            <w:tcW w:w="1120" w:type="dxa"/>
            <w:tcBorders>
              <w:bottom w:val="single" w:sz="4" w:space="0" w:color="000000"/>
              <w:right w:val="single" w:sz="4" w:space="0" w:color="000000"/>
            </w:tcBorders>
            <w:tcMar>
              <w:top w:w="40" w:type="dxa"/>
              <w:left w:w="40" w:type="dxa"/>
              <w:bottom w:w="40" w:type="dxa"/>
              <w:right w:w="40" w:type="dxa"/>
            </w:tcMar>
          </w:tcPr>
          <w:p w14:paraId="5AD64F76" w14:textId="77777777" w:rsidR="00F44A8E" w:rsidRDefault="006E737F">
            <w:pPr>
              <w:spacing w:before="180"/>
              <w:jc w:val="center"/>
            </w:pPr>
            <w:r>
              <w:rPr>
                <w:rFonts w:ascii="Arial" w:hAnsi="Arial"/>
                <w:color w:val="000000"/>
                <w:sz w:val="18"/>
              </w:rPr>
              <w:t>(0040,0003)</w:t>
            </w:r>
          </w:p>
        </w:tc>
        <w:tc>
          <w:tcPr>
            <w:tcW w:w="2411" w:type="dxa"/>
            <w:tcBorders>
              <w:bottom w:val="single" w:sz="4" w:space="0" w:color="000000"/>
              <w:right w:val="single" w:sz="4" w:space="0" w:color="000000"/>
            </w:tcBorders>
            <w:tcMar>
              <w:top w:w="40" w:type="dxa"/>
              <w:left w:w="40" w:type="dxa"/>
              <w:bottom w:w="40" w:type="dxa"/>
              <w:right w:w="40" w:type="dxa"/>
            </w:tcMar>
          </w:tcPr>
          <w:p w14:paraId="6AB35B8C" w14:textId="77777777" w:rsidR="00F44A8E" w:rsidRDefault="006E737F">
            <w:pPr>
              <w:spacing w:before="180"/>
            </w:pPr>
            <w:r>
              <w:rPr>
                <w:rFonts w:ascii="Arial" w:hAnsi="Arial"/>
                <w:color w:val="000000"/>
                <w:sz w:val="18"/>
              </w:rPr>
              <w:t>Quantity/Timing</w:t>
            </w:r>
          </w:p>
        </w:tc>
        <w:tc>
          <w:tcPr>
            <w:tcW w:w="1270" w:type="dxa"/>
            <w:tcBorders>
              <w:bottom w:val="single" w:sz="4" w:space="0" w:color="000000"/>
              <w:right w:val="single" w:sz="4" w:space="0" w:color="000000"/>
            </w:tcBorders>
            <w:tcMar>
              <w:top w:w="40" w:type="dxa"/>
              <w:left w:w="40" w:type="dxa"/>
              <w:bottom w:w="40" w:type="dxa"/>
              <w:right w:w="40" w:type="dxa"/>
            </w:tcMar>
          </w:tcPr>
          <w:p w14:paraId="7DCC0975" w14:textId="77777777" w:rsidR="00F44A8E" w:rsidRDefault="006E737F">
            <w:pPr>
              <w:spacing w:before="180"/>
            </w:pPr>
            <w:r>
              <w:rPr>
                <w:rFonts w:ascii="Arial" w:hAnsi="Arial"/>
                <w:color w:val="000000"/>
                <w:sz w:val="18"/>
              </w:rPr>
              <w:t>ORM OBR:27</w:t>
            </w:r>
          </w:p>
        </w:tc>
        <w:tc>
          <w:tcPr>
            <w:tcW w:w="2652" w:type="dxa"/>
            <w:tcBorders>
              <w:bottom w:val="single" w:sz="4" w:space="0" w:color="000000"/>
              <w:right w:val="single" w:sz="4" w:space="0" w:color="000000"/>
            </w:tcBorders>
            <w:tcMar>
              <w:top w:w="40" w:type="dxa"/>
              <w:left w:w="40" w:type="dxa"/>
              <w:bottom w:w="40" w:type="dxa"/>
              <w:right w:w="40" w:type="dxa"/>
            </w:tcMar>
          </w:tcPr>
          <w:p w14:paraId="1793DA86" w14:textId="77777777" w:rsidR="00F44A8E" w:rsidRDefault="006E737F">
            <w:pPr>
              <w:spacing w:before="180"/>
            </w:pPr>
            <w:r>
              <w:rPr>
                <w:rFonts w:ascii="Arial" w:hAnsi="Arial"/>
                <w:color w:val="000000"/>
                <w:sz w:val="18"/>
              </w:rPr>
              <w:t>DICOMRis generated</w:t>
            </w:r>
          </w:p>
        </w:tc>
      </w:tr>
      <w:tr w:rsidR="00F44A8E" w14:paraId="56ACEA90"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3D92C09" w14:textId="77777777" w:rsidR="00F44A8E" w:rsidRDefault="006E737F">
            <w:pPr>
              <w:spacing w:before="180"/>
            </w:pPr>
            <w:r>
              <w:rPr>
                <w:rFonts w:ascii="Arial" w:hAnsi="Arial"/>
                <w:color w:val="000000"/>
                <w:sz w:val="18"/>
              </w:rPr>
              <w:t>&gt;Modality</w:t>
            </w:r>
          </w:p>
        </w:tc>
        <w:tc>
          <w:tcPr>
            <w:tcW w:w="1120" w:type="dxa"/>
            <w:tcBorders>
              <w:bottom w:val="single" w:sz="4" w:space="0" w:color="000000"/>
              <w:right w:val="single" w:sz="4" w:space="0" w:color="000000"/>
            </w:tcBorders>
            <w:tcMar>
              <w:top w:w="40" w:type="dxa"/>
              <w:left w:w="40" w:type="dxa"/>
              <w:bottom w:w="40" w:type="dxa"/>
              <w:right w:w="40" w:type="dxa"/>
            </w:tcMar>
          </w:tcPr>
          <w:p w14:paraId="5D7B0E97" w14:textId="77777777" w:rsidR="00F44A8E" w:rsidRDefault="006E737F">
            <w:pPr>
              <w:spacing w:before="180"/>
              <w:jc w:val="center"/>
            </w:pPr>
            <w:r>
              <w:rPr>
                <w:rFonts w:ascii="Arial" w:hAnsi="Arial"/>
                <w:color w:val="000000"/>
                <w:sz w:val="18"/>
              </w:rPr>
              <w:t>(0008,0060)</w:t>
            </w:r>
          </w:p>
        </w:tc>
        <w:tc>
          <w:tcPr>
            <w:tcW w:w="2411" w:type="dxa"/>
            <w:tcBorders>
              <w:bottom w:val="single" w:sz="4" w:space="0" w:color="000000"/>
              <w:right w:val="single" w:sz="4" w:space="0" w:color="000000"/>
            </w:tcBorders>
            <w:tcMar>
              <w:top w:w="40" w:type="dxa"/>
              <w:left w:w="40" w:type="dxa"/>
              <w:bottom w:w="40" w:type="dxa"/>
              <w:right w:w="40" w:type="dxa"/>
            </w:tcMar>
          </w:tcPr>
          <w:p w14:paraId="54EB8EF8"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BD8B14F"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73170F25" w14:textId="77777777" w:rsidR="00F44A8E" w:rsidRDefault="006E737F">
            <w:pPr>
              <w:spacing w:before="180"/>
            </w:pPr>
            <w:r>
              <w:rPr>
                <w:rFonts w:ascii="Arial" w:hAnsi="Arial"/>
                <w:color w:val="000000"/>
                <w:sz w:val="18"/>
              </w:rPr>
              <w:t>DICOMRis generated</w:t>
            </w:r>
          </w:p>
        </w:tc>
      </w:tr>
      <w:tr w:rsidR="00F44A8E" w14:paraId="68040FDE"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2AF7459" w14:textId="77777777" w:rsidR="00F44A8E" w:rsidRDefault="006E737F">
            <w:pPr>
              <w:spacing w:before="180"/>
            </w:pPr>
            <w:r>
              <w:rPr>
                <w:rFonts w:ascii="Arial" w:hAnsi="Arial"/>
                <w:color w:val="000000"/>
                <w:sz w:val="18"/>
              </w:rPr>
              <w:t>&gt;Scheduled Performing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600F5299" w14:textId="77777777" w:rsidR="00F44A8E" w:rsidRDefault="006E737F">
            <w:pPr>
              <w:spacing w:before="180"/>
              <w:jc w:val="center"/>
            </w:pPr>
            <w:r>
              <w:rPr>
                <w:rFonts w:ascii="Arial" w:hAnsi="Arial"/>
                <w:color w:val="000000"/>
                <w:sz w:val="18"/>
              </w:rPr>
              <w:t>(0040,0006)</w:t>
            </w:r>
          </w:p>
        </w:tc>
        <w:tc>
          <w:tcPr>
            <w:tcW w:w="2411" w:type="dxa"/>
            <w:tcBorders>
              <w:bottom w:val="single" w:sz="4" w:space="0" w:color="000000"/>
              <w:right w:val="single" w:sz="4" w:space="0" w:color="000000"/>
            </w:tcBorders>
            <w:tcMar>
              <w:top w:w="40" w:type="dxa"/>
              <w:left w:w="40" w:type="dxa"/>
              <w:bottom w:w="40" w:type="dxa"/>
              <w:right w:w="40" w:type="dxa"/>
            </w:tcMar>
          </w:tcPr>
          <w:p w14:paraId="46E0905F" w14:textId="77777777" w:rsidR="00F44A8E" w:rsidRDefault="006E737F">
            <w:pPr>
              <w:spacing w:before="180"/>
            </w:pPr>
            <w:r>
              <w:rPr>
                <w:rFonts w:ascii="Arial" w:hAnsi="Arial"/>
                <w:color w:val="000000"/>
                <w:sz w:val="18"/>
              </w:rPr>
              <w:t>Technician</w:t>
            </w:r>
          </w:p>
        </w:tc>
        <w:tc>
          <w:tcPr>
            <w:tcW w:w="1270" w:type="dxa"/>
            <w:tcBorders>
              <w:bottom w:val="single" w:sz="4" w:space="0" w:color="000000"/>
              <w:right w:val="single" w:sz="4" w:space="0" w:color="000000"/>
            </w:tcBorders>
            <w:tcMar>
              <w:top w:w="40" w:type="dxa"/>
              <w:left w:w="40" w:type="dxa"/>
              <w:bottom w:w="40" w:type="dxa"/>
              <w:right w:w="40" w:type="dxa"/>
            </w:tcMar>
          </w:tcPr>
          <w:p w14:paraId="300F6FB8" w14:textId="77777777" w:rsidR="00F44A8E" w:rsidRDefault="006E737F">
            <w:pPr>
              <w:spacing w:before="180"/>
            </w:pPr>
            <w:r>
              <w:rPr>
                <w:rFonts w:ascii="Arial" w:hAnsi="Arial"/>
                <w:color w:val="000000"/>
                <w:sz w:val="18"/>
              </w:rPr>
              <w:t>ORM OBR:34</w:t>
            </w:r>
          </w:p>
        </w:tc>
        <w:tc>
          <w:tcPr>
            <w:tcW w:w="2652" w:type="dxa"/>
            <w:tcBorders>
              <w:bottom w:val="single" w:sz="4" w:space="0" w:color="000000"/>
              <w:right w:val="single" w:sz="4" w:space="0" w:color="000000"/>
            </w:tcBorders>
            <w:tcMar>
              <w:top w:w="40" w:type="dxa"/>
              <w:left w:w="40" w:type="dxa"/>
              <w:bottom w:w="40" w:type="dxa"/>
              <w:right w:w="40" w:type="dxa"/>
            </w:tcMar>
          </w:tcPr>
          <w:p w14:paraId="5B3DAC33" w14:textId="77777777" w:rsidR="00F44A8E" w:rsidRDefault="00F44A8E"/>
        </w:tc>
      </w:tr>
      <w:tr w:rsidR="00F44A8E" w14:paraId="06C20780"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EE1B4B3" w14:textId="77777777" w:rsidR="00F44A8E" w:rsidRDefault="006E737F">
            <w:pPr>
              <w:spacing w:before="180"/>
            </w:pPr>
            <w:r>
              <w:rPr>
                <w:rFonts w:ascii="Arial" w:hAnsi="Arial"/>
                <w:color w:val="000000"/>
                <w:sz w:val="18"/>
              </w:rPr>
              <w:t>&gt;Scheduled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3DE3D4D" w14:textId="77777777" w:rsidR="00F44A8E" w:rsidRDefault="006E737F">
            <w:pPr>
              <w:spacing w:before="180"/>
              <w:jc w:val="center"/>
            </w:pPr>
            <w:r>
              <w:rPr>
                <w:rFonts w:ascii="Arial" w:hAnsi="Arial"/>
                <w:color w:val="000000"/>
                <w:sz w:val="18"/>
              </w:rPr>
              <w:t>(0040,0007)</w:t>
            </w:r>
          </w:p>
        </w:tc>
        <w:tc>
          <w:tcPr>
            <w:tcW w:w="2411" w:type="dxa"/>
            <w:tcBorders>
              <w:bottom w:val="single" w:sz="4" w:space="0" w:color="000000"/>
              <w:right w:val="single" w:sz="4" w:space="0" w:color="000000"/>
            </w:tcBorders>
            <w:tcMar>
              <w:top w:w="40" w:type="dxa"/>
              <w:left w:w="40" w:type="dxa"/>
              <w:bottom w:w="40" w:type="dxa"/>
              <w:right w:w="40" w:type="dxa"/>
            </w:tcMar>
          </w:tcPr>
          <w:p w14:paraId="6FE279A1"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5E60FA57"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970C853" w14:textId="77777777" w:rsidR="00F44A8E" w:rsidRDefault="006E737F">
            <w:pPr>
              <w:spacing w:before="180"/>
            </w:pPr>
            <w:r>
              <w:rPr>
                <w:rFonts w:ascii="Arial" w:hAnsi="Arial"/>
                <w:color w:val="000000"/>
                <w:sz w:val="18"/>
              </w:rPr>
              <w:t>DICOMRis generated</w:t>
            </w:r>
          </w:p>
        </w:tc>
      </w:tr>
      <w:tr w:rsidR="00F44A8E" w14:paraId="74E1E04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CA669D4" w14:textId="77777777" w:rsidR="00F44A8E" w:rsidRDefault="006E737F">
            <w:pPr>
              <w:spacing w:before="180"/>
            </w:pPr>
            <w:r>
              <w:rPr>
                <w:rFonts w:ascii="Arial" w:hAnsi="Arial"/>
                <w:color w:val="000000"/>
                <w:sz w:val="18"/>
              </w:rPr>
              <w:t>&gt;Scheduled 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7736C9EC" w14:textId="77777777" w:rsidR="00F44A8E" w:rsidRDefault="006E737F">
            <w:pPr>
              <w:spacing w:before="180"/>
              <w:jc w:val="center"/>
            </w:pPr>
            <w:r>
              <w:rPr>
                <w:rFonts w:ascii="Arial" w:hAnsi="Arial"/>
                <w:color w:val="000000"/>
                <w:sz w:val="18"/>
              </w:rPr>
              <w:t>(0040,0010)</w:t>
            </w:r>
          </w:p>
        </w:tc>
        <w:tc>
          <w:tcPr>
            <w:tcW w:w="2411" w:type="dxa"/>
            <w:tcBorders>
              <w:bottom w:val="single" w:sz="4" w:space="0" w:color="000000"/>
              <w:right w:val="single" w:sz="4" w:space="0" w:color="000000"/>
            </w:tcBorders>
            <w:tcMar>
              <w:top w:w="40" w:type="dxa"/>
              <w:left w:w="40" w:type="dxa"/>
              <w:bottom w:w="40" w:type="dxa"/>
              <w:right w:w="40" w:type="dxa"/>
            </w:tcMar>
          </w:tcPr>
          <w:p w14:paraId="0BED4FC2"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A19840B"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2FEB672C" w14:textId="77777777" w:rsidR="00F44A8E" w:rsidRDefault="006E737F">
            <w:pPr>
              <w:spacing w:before="180"/>
            </w:pPr>
            <w:r>
              <w:rPr>
                <w:rFonts w:ascii="Arial" w:hAnsi="Arial"/>
                <w:color w:val="000000"/>
                <w:sz w:val="18"/>
              </w:rPr>
              <w:t>DICOMRis generated</w:t>
            </w:r>
          </w:p>
        </w:tc>
      </w:tr>
      <w:tr w:rsidR="00F44A8E" w14:paraId="14A68FF6"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18659661" w14:textId="77777777" w:rsidR="00F44A8E" w:rsidRDefault="006E737F">
            <w:pPr>
              <w:spacing w:before="180"/>
            </w:pPr>
            <w:r>
              <w:rPr>
                <w:rFonts w:ascii="Arial" w:hAnsi="Arial"/>
                <w:color w:val="000000"/>
                <w:sz w:val="18"/>
              </w:rPr>
              <w:t>&gt;Scheduled Procedure Step Location</w:t>
            </w:r>
          </w:p>
        </w:tc>
        <w:tc>
          <w:tcPr>
            <w:tcW w:w="1120" w:type="dxa"/>
            <w:tcBorders>
              <w:bottom w:val="single" w:sz="4" w:space="0" w:color="000000"/>
              <w:right w:val="single" w:sz="4" w:space="0" w:color="000000"/>
            </w:tcBorders>
            <w:tcMar>
              <w:top w:w="40" w:type="dxa"/>
              <w:left w:w="40" w:type="dxa"/>
              <w:bottom w:w="40" w:type="dxa"/>
              <w:right w:w="40" w:type="dxa"/>
            </w:tcMar>
          </w:tcPr>
          <w:p w14:paraId="0C46BC84" w14:textId="77777777" w:rsidR="00F44A8E" w:rsidRDefault="006E737F">
            <w:pPr>
              <w:spacing w:before="180"/>
              <w:jc w:val="center"/>
            </w:pPr>
            <w:r>
              <w:rPr>
                <w:rFonts w:ascii="Arial" w:hAnsi="Arial"/>
                <w:color w:val="000000"/>
                <w:sz w:val="18"/>
              </w:rPr>
              <w:t>(0040,0011)</w:t>
            </w:r>
          </w:p>
        </w:tc>
        <w:tc>
          <w:tcPr>
            <w:tcW w:w="2411" w:type="dxa"/>
            <w:tcBorders>
              <w:bottom w:val="single" w:sz="4" w:space="0" w:color="000000"/>
              <w:right w:val="single" w:sz="4" w:space="0" w:color="000000"/>
            </w:tcBorders>
            <w:tcMar>
              <w:top w:w="40" w:type="dxa"/>
              <w:left w:w="40" w:type="dxa"/>
              <w:bottom w:w="40" w:type="dxa"/>
              <w:right w:w="40" w:type="dxa"/>
            </w:tcMar>
          </w:tcPr>
          <w:p w14:paraId="10BACD0D"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9592EEE"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1D6A5E0B" w14:textId="77777777" w:rsidR="00F44A8E" w:rsidRDefault="006E737F">
            <w:pPr>
              <w:spacing w:before="180"/>
            </w:pPr>
            <w:r>
              <w:rPr>
                <w:rFonts w:ascii="Arial" w:hAnsi="Arial"/>
                <w:color w:val="000000"/>
                <w:sz w:val="18"/>
              </w:rPr>
              <w:t>DICOMRis generated</w:t>
            </w:r>
          </w:p>
        </w:tc>
      </w:tr>
      <w:tr w:rsidR="00F44A8E" w14:paraId="6359ED0A"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4ED7A2D" w14:textId="77777777" w:rsidR="00F44A8E" w:rsidRDefault="006E737F">
            <w:pPr>
              <w:spacing w:before="180"/>
            </w:pPr>
            <w:r>
              <w:rPr>
                <w:rFonts w:ascii="Arial" w:hAnsi="Arial"/>
                <w:color w:val="000000"/>
                <w:sz w:val="18"/>
              </w:rPr>
              <w:t>&gt;Scheduled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574F7D3" w14:textId="77777777" w:rsidR="00F44A8E" w:rsidRDefault="006E737F">
            <w:pPr>
              <w:spacing w:before="180"/>
              <w:jc w:val="center"/>
            </w:pPr>
            <w:r>
              <w:rPr>
                <w:rFonts w:ascii="Arial" w:hAnsi="Arial"/>
                <w:color w:val="000000"/>
                <w:sz w:val="18"/>
              </w:rPr>
              <w:t>(0040,0008)</w:t>
            </w:r>
          </w:p>
        </w:tc>
        <w:tc>
          <w:tcPr>
            <w:tcW w:w="2411" w:type="dxa"/>
            <w:tcBorders>
              <w:bottom w:val="single" w:sz="4" w:space="0" w:color="000000"/>
              <w:right w:val="single" w:sz="4" w:space="0" w:color="000000"/>
            </w:tcBorders>
            <w:tcMar>
              <w:top w:w="40" w:type="dxa"/>
              <w:left w:w="40" w:type="dxa"/>
              <w:bottom w:w="40" w:type="dxa"/>
              <w:right w:w="40" w:type="dxa"/>
            </w:tcMar>
          </w:tcPr>
          <w:p w14:paraId="63542D92"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F6524AA"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563C5371" w14:textId="77777777" w:rsidR="00F44A8E" w:rsidRDefault="00F44A8E"/>
        </w:tc>
      </w:tr>
      <w:tr w:rsidR="00F44A8E" w14:paraId="7EE70F82"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0BE7946B" w14:textId="77777777" w:rsidR="00F44A8E" w:rsidRDefault="006E737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4E35830B" w14:textId="77777777" w:rsidR="00F44A8E" w:rsidRDefault="006E737F">
            <w:pPr>
              <w:spacing w:before="180"/>
              <w:jc w:val="center"/>
            </w:pPr>
            <w:r>
              <w:rPr>
                <w:rFonts w:ascii="Arial" w:hAnsi="Arial"/>
                <w:color w:val="000000"/>
                <w:sz w:val="18"/>
              </w:rPr>
              <w:t>(0008,0100)</w:t>
            </w:r>
          </w:p>
        </w:tc>
        <w:tc>
          <w:tcPr>
            <w:tcW w:w="2411" w:type="dxa"/>
            <w:tcBorders>
              <w:bottom w:val="single" w:sz="4" w:space="0" w:color="000000"/>
              <w:right w:val="single" w:sz="4" w:space="0" w:color="000000"/>
            </w:tcBorders>
            <w:tcMar>
              <w:top w:w="40" w:type="dxa"/>
              <w:left w:w="40" w:type="dxa"/>
              <w:bottom w:w="40" w:type="dxa"/>
              <w:right w:w="40" w:type="dxa"/>
            </w:tcMar>
          </w:tcPr>
          <w:p w14:paraId="75F12358"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EE5EBD1"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15948CB7" w14:textId="77777777" w:rsidR="00F44A8E" w:rsidRDefault="006E737F">
            <w:pPr>
              <w:spacing w:before="180"/>
            </w:pPr>
            <w:r>
              <w:rPr>
                <w:rFonts w:ascii="Arial" w:hAnsi="Arial"/>
                <w:color w:val="000000"/>
                <w:sz w:val="18"/>
              </w:rPr>
              <w:t>DICOMRis generated</w:t>
            </w:r>
          </w:p>
        </w:tc>
      </w:tr>
      <w:tr w:rsidR="00F44A8E" w14:paraId="01646103"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014AF5ED" w14:textId="77777777" w:rsidR="00F44A8E" w:rsidRDefault="006E737F">
            <w:pPr>
              <w:spacing w:before="180"/>
            </w:pPr>
            <w:r>
              <w:rPr>
                <w:rFonts w:ascii="Arial" w:hAnsi="Arial"/>
                <w:color w:val="000000"/>
                <w:sz w:val="18"/>
              </w:rPr>
              <w:t xml:space="preserve">&gt;&gt;Coding </w:t>
            </w:r>
            <w:r>
              <w:rPr>
                <w:rFonts w:ascii="Arial" w:hAnsi="Arial"/>
                <w:color w:val="000000"/>
                <w:sz w:val="18"/>
              </w:rPr>
              <w:t>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33C936C7" w14:textId="77777777" w:rsidR="00F44A8E" w:rsidRDefault="006E737F">
            <w:pPr>
              <w:spacing w:before="180"/>
              <w:jc w:val="center"/>
            </w:pPr>
            <w:r>
              <w:rPr>
                <w:rFonts w:ascii="Arial" w:hAnsi="Arial"/>
                <w:color w:val="000000"/>
                <w:sz w:val="18"/>
              </w:rPr>
              <w:t>(0008,0102)</w:t>
            </w:r>
          </w:p>
        </w:tc>
        <w:tc>
          <w:tcPr>
            <w:tcW w:w="2411" w:type="dxa"/>
            <w:tcBorders>
              <w:bottom w:val="single" w:sz="4" w:space="0" w:color="000000"/>
              <w:right w:val="single" w:sz="4" w:space="0" w:color="000000"/>
            </w:tcBorders>
            <w:tcMar>
              <w:top w:w="40" w:type="dxa"/>
              <w:left w:w="40" w:type="dxa"/>
              <w:bottom w:w="40" w:type="dxa"/>
              <w:right w:w="40" w:type="dxa"/>
            </w:tcMar>
          </w:tcPr>
          <w:p w14:paraId="4947342E"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4BA99D6B"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508E5CA" w14:textId="77777777" w:rsidR="00F44A8E" w:rsidRDefault="006E737F">
            <w:pPr>
              <w:spacing w:before="180"/>
            </w:pPr>
            <w:r>
              <w:rPr>
                <w:rFonts w:ascii="Arial" w:hAnsi="Arial"/>
                <w:color w:val="000000"/>
                <w:sz w:val="18"/>
              </w:rPr>
              <w:t>DICOMRis generated</w:t>
            </w:r>
          </w:p>
        </w:tc>
      </w:tr>
      <w:tr w:rsidR="00F44A8E" w14:paraId="3CCD09F0"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02EA4F6A" w14:textId="77777777" w:rsidR="00F44A8E" w:rsidRDefault="006E737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71F54622" w14:textId="77777777" w:rsidR="00F44A8E" w:rsidRDefault="006E737F">
            <w:pPr>
              <w:spacing w:before="180"/>
              <w:jc w:val="center"/>
            </w:pPr>
            <w:r>
              <w:rPr>
                <w:rFonts w:ascii="Arial" w:hAnsi="Arial"/>
                <w:color w:val="000000"/>
                <w:sz w:val="18"/>
              </w:rPr>
              <w:t>(0008,0104)</w:t>
            </w:r>
          </w:p>
        </w:tc>
        <w:tc>
          <w:tcPr>
            <w:tcW w:w="2411" w:type="dxa"/>
            <w:tcBorders>
              <w:bottom w:val="single" w:sz="4" w:space="0" w:color="000000"/>
              <w:right w:val="single" w:sz="4" w:space="0" w:color="000000"/>
            </w:tcBorders>
            <w:tcMar>
              <w:top w:w="40" w:type="dxa"/>
              <w:left w:w="40" w:type="dxa"/>
              <w:bottom w:w="40" w:type="dxa"/>
              <w:right w:w="40" w:type="dxa"/>
            </w:tcMar>
          </w:tcPr>
          <w:p w14:paraId="69908DA1"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9965425"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726F68B" w14:textId="77777777" w:rsidR="00F44A8E" w:rsidRDefault="006E737F">
            <w:pPr>
              <w:spacing w:before="180"/>
            </w:pPr>
            <w:r>
              <w:rPr>
                <w:rFonts w:ascii="Arial" w:hAnsi="Arial"/>
                <w:color w:val="000000"/>
                <w:sz w:val="18"/>
              </w:rPr>
              <w:t>DICOMRis generated</w:t>
            </w:r>
          </w:p>
        </w:tc>
      </w:tr>
      <w:tr w:rsidR="00F44A8E" w14:paraId="43F5233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103150E" w14:textId="77777777" w:rsidR="00F44A8E" w:rsidRDefault="006E737F">
            <w:pPr>
              <w:spacing w:before="180"/>
            </w:pPr>
            <w:r>
              <w:rPr>
                <w:rFonts w:ascii="Arial" w:hAnsi="Arial"/>
                <w:color w:val="000000"/>
                <w:sz w:val="18"/>
              </w:rPr>
              <w:t>&gt;Pre-Medication</w:t>
            </w:r>
          </w:p>
        </w:tc>
        <w:tc>
          <w:tcPr>
            <w:tcW w:w="1120" w:type="dxa"/>
            <w:tcBorders>
              <w:bottom w:val="single" w:sz="4" w:space="0" w:color="000000"/>
              <w:right w:val="single" w:sz="4" w:space="0" w:color="000000"/>
            </w:tcBorders>
            <w:tcMar>
              <w:top w:w="40" w:type="dxa"/>
              <w:left w:w="40" w:type="dxa"/>
              <w:bottom w:w="40" w:type="dxa"/>
              <w:right w:w="40" w:type="dxa"/>
            </w:tcMar>
          </w:tcPr>
          <w:p w14:paraId="0E4B7DE6" w14:textId="77777777" w:rsidR="00F44A8E" w:rsidRDefault="006E737F">
            <w:pPr>
              <w:spacing w:before="180"/>
              <w:jc w:val="center"/>
            </w:pPr>
            <w:r>
              <w:rPr>
                <w:rFonts w:ascii="Arial" w:hAnsi="Arial"/>
                <w:color w:val="000000"/>
                <w:sz w:val="18"/>
              </w:rPr>
              <w:t>(0040,0012)</w:t>
            </w:r>
          </w:p>
        </w:tc>
        <w:tc>
          <w:tcPr>
            <w:tcW w:w="2411" w:type="dxa"/>
            <w:tcBorders>
              <w:bottom w:val="single" w:sz="4" w:space="0" w:color="000000"/>
              <w:right w:val="single" w:sz="4" w:space="0" w:color="000000"/>
            </w:tcBorders>
            <w:tcMar>
              <w:top w:w="40" w:type="dxa"/>
              <w:left w:w="40" w:type="dxa"/>
              <w:bottom w:w="40" w:type="dxa"/>
              <w:right w:w="40" w:type="dxa"/>
            </w:tcMar>
          </w:tcPr>
          <w:p w14:paraId="0129A2CC"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5570F1A"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67EB2B9D" w14:textId="77777777" w:rsidR="00F44A8E" w:rsidRDefault="006E737F">
            <w:pPr>
              <w:spacing w:before="180"/>
            </w:pPr>
            <w:r>
              <w:rPr>
                <w:rFonts w:ascii="Arial" w:hAnsi="Arial"/>
                <w:color w:val="000000"/>
                <w:sz w:val="18"/>
              </w:rPr>
              <w:t>DICOMRis generated</w:t>
            </w:r>
          </w:p>
        </w:tc>
      </w:tr>
      <w:tr w:rsidR="00F44A8E" w14:paraId="7F7DFA2E"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E54591C" w14:textId="77777777" w:rsidR="00F44A8E" w:rsidRDefault="006E737F">
            <w:pPr>
              <w:spacing w:before="180"/>
            </w:pPr>
            <w:r>
              <w:rPr>
                <w:rFonts w:ascii="Arial" w:hAnsi="Arial"/>
                <w:color w:val="000000"/>
                <w:sz w:val="18"/>
              </w:rPr>
              <w:t>&gt;Scheduled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74EB4B21" w14:textId="77777777" w:rsidR="00F44A8E" w:rsidRDefault="006E737F">
            <w:pPr>
              <w:spacing w:before="180"/>
              <w:jc w:val="center"/>
            </w:pPr>
            <w:r>
              <w:rPr>
                <w:rFonts w:ascii="Arial" w:hAnsi="Arial"/>
                <w:color w:val="000000"/>
                <w:sz w:val="18"/>
              </w:rPr>
              <w:t>(0040,0009)</w:t>
            </w:r>
          </w:p>
        </w:tc>
        <w:tc>
          <w:tcPr>
            <w:tcW w:w="2411" w:type="dxa"/>
            <w:tcBorders>
              <w:bottom w:val="single" w:sz="4" w:space="0" w:color="000000"/>
              <w:right w:val="single" w:sz="4" w:space="0" w:color="000000"/>
            </w:tcBorders>
            <w:tcMar>
              <w:top w:w="40" w:type="dxa"/>
              <w:left w:w="40" w:type="dxa"/>
              <w:bottom w:w="40" w:type="dxa"/>
              <w:right w:w="40" w:type="dxa"/>
            </w:tcMar>
          </w:tcPr>
          <w:p w14:paraId="01AE2787"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112F274F"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5903BD32" w14:textId="77777777" w:rsidR="00F44A8E" w:rsidRDefault="006E737F">
            <w:pPr>
              <w:spacing w:before="180"/>
            </w:pPr>
            <w:r>
              <w:rPr>
                <w:rFonts w:ascii="Arial" w:hAnsi="Arial"/>
                <w:color w:val="000000"/>
                <w:sz w:val="18"/>
              </w:rPr>
              <w:t>DICOMRis generated</w:t>
            </w:r>
          </w:p>
        </w:tc>
      </w:tr>
      <w:tr w:rsidR="00F44A8E" w14:paraId="17BA5A88"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1EF3C0CE" w14:textId="77777777" w:rsidR="00F44A8E" w:rsidRDefault="006E737F">
            <w:pPr>
              <w:spacing w:before="180"/>
            </w:pPr>
            <w:r>
              <w:rPr>
                <w:rFonts w:ascii="Arial" w:hAnsi="Arial"/>
                <w:color w:val="000000"/>
                <w:sz w:val="18"/>
              </w:rPr>
              <w:t>&gt;Requested Contrast Agent</w:t>
            </w:r>
          </w:p>
        </w:tc>
        <w:tc>
          <w:tcPr>
            <w:tcW w:w="1120" w:type="dxa"/>
            <w:tcBorders>
              <w:bottom w:val="single" w:sz="4" w:space="0" w:color="000000"/>
              <w:right w:val="single" w:sz="4" w:space="0" w:color="000000"/>
            </w:tcBorders>
            <w:tcMar>
              <w:top w:w="40" w:type="dxa"/>
              <w:left w:w="40" w:type="dxa"/>
              <w:bottom w:w="40" w:type="dxa"/>
              <w:right w:w="40" w:type="dxa"/>
            </w:tcMar>
          </w:tcPr>
          <w:p w14:paraId="08386FB0" w14:textId="77777777" w:rsidR="00F44A8E" w:rsidRDefault="006E737F">
            <w:pPr>
              <w:spacing w:before="180"/>
              <w:jc w:val="center"/>
            </w:pPr>
            <w:r>
              <w:rPr>
                <w:rFonts w:ascii="Arial" w:hAnsi="Arial"/>
                <w:color w:val="000000"/>
                <w:sz w:val="18"/>
              </w:rPr>
              <w:t>(0032,1070)</w:t>
            </w:r>
          </w:p>
        </w:tc>
        <w:tc>
          <w:tcPr>
            <w:tcW w:w="2411" w:type="dxa"/>
            <w:tcBorders>
              <w:bottom w:val="single" w:sz="4" w:space="0" w:color="000000"/>
              <w:right w:val="single" w:sz="4" w:space="0" w:color="000000"/>
            </w:tcBorders>
            <w:tcMar>
              <w:top w:w="40" w:type="dxa"/>
              <w:left w:w="40" w:type="dxa"/>
              <w:bottom w:w="40" w:type="dxa"/>
              <w:right w:w="40" w:type="dxa"/>
            </w:tcMar>
          </w:tcPr>
          <w:p w14:paraId="78216609"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45462D4"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246026B9" w14:textId="77777777" w:rsidR="00F44A8E" w:rsidRDefault="006E737F">
            <w:pPr>
              <w:spacing w:before="180"/>
            </w:pPr>
            <w:r>
              <w:rPr>
                <w:rFonts w:ascii="Arial" w:hAnsi="Arial"/>
                <w:color w:val="000000"/>
                <w:sz w:val="18"/>
              </w:rPr>
              <w:t>DICOMRis generated</w:t>
            </w:r>
          </w:p>
        </w:tc>
      </w:tr>
      <w:tr w:rsidR="00F44A8E" w14:paraId="130EF4FC"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632FC648" w14:textId="77777777" w:rsidR="00F44A8E" w:rsidRDefault="006E737F">
            <w:pPr>
              <w:spacing w:before="180"/>
            </w:pPr>
            <w:r>
              <w:rPr>
                <w:rFonts w:ascii="Arial" w:hAnsi="Arial"/>
                <w:color w:val="000000"/>
                <w:sz w:val="18"/>
              </w:rPr>
              <w:t>&gt;Scheduled Procedure Step Status</w:t>
            </w:r>
          </w:p>
        </w:tc>
        <w:tc>
          <w:tcPr>
            <w:tcW w:w="1120" w:type="dxa"/>
            <w:tcBorders>
              <w:bottom w:val="single" w:sz="4" w:space="0" w:color="000000"/>
              <w:right w:val="single" w:sz="4" w:space="0" w:color="000000"/>
            </w:tcBorders>
            <w:tcMar>
              <w:top w:w="40" w:type="dxa"/>
              <w:left w:w="40" w:type="dxa"/>
              <w:bottom w:w="40" w:type="dxa"/>
              <w:right w:w="40" w:type="dxa"/>
            </w:tcMar>
          </w:tcPr>
          <w:p w14:paraId="3AD69ECF" w14:textId="77777777" w:rsidR="00F44A8E" w:rsidRDefault="006E737F">
            <w:pPr>
              <w:spacing w:before="180"/>
              <w:jc w:val="center"/>
            </w:pPr>
            <w:r>
              <w:rPr>
                <w:rFonts w:ascii="Arial" w:hAnsi="Arial"/>
                <w:color w:val="000000"/>
                <w:sz w:val="18"/>
              </w:rPr>
              <w:t>(0040,0020)</w:t>
            </w:r>
          </w:p>
        </w:tc>
        <w:tc>
          <w:tcPr>
            <w:tcW w:w="2411" w:type="dxa"/>
            <w:tcBorders>
              <w:bottom w:val="single" w:sz="4" w:space="0" w:color="000000"/>
              <w:right w:val="single" w:sz="4" w:space="0" w:color="000000"/>
            </w:tcBorders>
            <w:tcMar>
              <w:top w:w="40" w:type="dxa"/>
              <w:left w:w="40" w:type="dxa"/>
              <w:bottom w:w="40" w:type="dxa"/>
              <w:right w:w="40" w:type="dxa"/>
            </w:tcMar>
          </w:tcPr>
          <w:p w14:paraId="56973F31"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03602C65"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1B93E042" w14:textId="77777777" w:rsidR="00F44A8E" w:rsidRDefault="006E737F">
            <w:pPr>
              <w:spacing w:before="180"/>
            </w:pPr>
            <w:r>
              <w:rPr>
                <w:rFonts w:ascii="Arial" w:hAnsi="Arial"/>
                <w:color w:val="000000"/>
                <w:sz w:val="18"/>
              </w:rPr>
              <w:t>DICOMRis generated</w:t>
            </w:r>
          </w:p>
        </w:tc>
      </w:tr>
      <w:tr w:rsidR="00F44A8E" w14:paraId="52EEAD7A"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3FD91315" w14:textId="77777777" w:rsidR="00F44A8E" w:rsidRDefault="006E737F">
            <w:pPr>
              <w:spacing w:before="180"/>
            </w:pPr>
            <w:r>
              <w:rPr>
                <w:rFonts w:ascii="Arial" w:hAnsi="Arial"/>
                <w:color w:val="000000"/>
                <w:sz w:val="18"/>
              </w:rPr>
              <w:t>&gt;Comments on the Scheduled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05BDD490" w14:textId="77777777" w:rsidR="00F44A8E" w:rsidRDefault="006E737F">
            <w:pPr>
              <w:spacing w:before="180"/>
              <w:jc w:val="center"/>
            </w:pPr>
            <w:r>
              <w:rPr>
                <w:rFonts w:ascii="Arial" w:hAnsi="Arial"/>
                <w:color w:val="000000"/>
                <w:sz w:val="18"/>
              </w:rPr>
              <w:t>(0040,0400)</w:t>
            </w:r>
          </w:p>
        </w:tc>
        <w:tc>
          <w:tcPr>
            <w:tcW w:w="2411" w:type="dxa"/>
            <w:tcBorders>
              <w:bottom w:val="single" w:sz="4" w:space="0" w:color="000000"/>
              <w:right w:val="single" w:sz="4" w:space="0" w:color="000000"/>
            </w:tcBorders>
            <w:tcMar>
              <w:top w:w="40" w:type="dxa"/>
              <w:left w:w="40" w:type="dxa"/>
              <w:bottom w:w="40" w:type="dxa"/>
              <w:right w:w="40" w:type="dxa"/>
            </w:tcMar>
          </w:tcPr>
          <w:p w14:paraId="5E905A2C"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2E03D39"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F999B7B" w14:textId="77777777" w:rsidR="00F44A8E" w:rsidRDefault="006E737F">
            <w:pPr>
              <w:spacing w:before="180"/>
            </w:pPr>
            <w:r>
              <w:rPr>
                <w:rFonts w:ascii="Arial" w:hAnsi="Arial"/>
                <w:color w:val="000000"/>
                <w:sz w:val="18"/>
              </w:rPr>
              <w:t>DICOMRis generated</w:t>
            </w:r>
          </w:p>
        </w:tc>
      </w:tr>
      <w:tr w:rsidR="006E737F" w14:paraId="7A98A50C" w14:textId="77777777" w:rsidTr="006E737F">
        <w:tblPrEx>
          <w:tblCellMar>
            <w:top w:w="0" w:type="dxa"/>
            <w:bottom w:w="0" w:type="dxa"/>
          </w:tblCellMar>
        </w:tblPrEx>
        <w:tc>
          <w:tcPr>
            <w:tcW w:w="10440" w:type="dxa"/>
            <w:gridSpan w:val="9"/>
            <w:tcBorders>
              <w:left w:val="single" w:sz="4" w:space="0" w:color="000000"/>
              <w:bottom w:val="single" w:sz="4" w:space="0" w:color="000000"/>
              <w:right w:val="single" w:sz="4" w:space="0" w:color="000000"/>
            </w:tcBorders>
            <w:tcMar>
              <w:top w:w="40" w:type="dxa"/>
              <w:left w:w="40" w:type="dxa"/>
              <w:bottom w:w="40" w:type="dxa"/>
            </w:tcMar>
          </w:tcPr>
          <w:p w14:paraId="2981FB76" w14:textId="77777777" w:rsidR="00F44A8E" w:rsidRDefault="006E737F">
            <w:pPr>
              <w:spacing w:before="180"/>
            </w:pPr>
            <w:r>
              <w:rPr>
                <w:rFonts w:ascii="Arial" w:hAnsi="Arial"/>
                <w:color w:val="000000"/>
                <w:sz w:val="18"/>
              </w:rPr>
              <w:t>Requested Procedure</w:t>
            </w:r>
          </w:p>
        </w:tc>
      </w:tr>
      <w:tr w:rsidR="00F44A8E" w14:paraId="367AF9FB"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D00ACA1" w14:textId="77777777" w:rsidR="00F44A8E" w:rsidRDefault="006E737F">
            <w:pPr>
              <w:spacing w:before="180"/>
            </w:pPr>
            <w:r>
              <w:rPr>
                <w:rFonts w:ascii="Arial" w:hAnsi="Arial"/>
                <w:color w:val="000000"/>
                <w:sz w:val="18"/>
              </w:rPr>
              <w:t>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2DEB6C4A" w14:textId="77777777" w:rsidR="00F44A8E" w:rsidRDefault="006E737F">
            <w:pPr>
              <w:spacing w:before="180"/>
              <w:jc w:val="center"/>
            </w:pPr>
            <w:r>
              <w:rPr>
                <w:rFonts w:ascii="Arial" w:hAnsi="Arial"/>
                <w:color w:val="000000"/>
                <w:sz w:val="18"/>
              </w:rPr>
              <w:t>(0040,1001)</w:t>
            </w:r>
          </w:p>
        </w:tc>
        <w:tc>
          <w:tcPr>
            <w:tcW w:w="2411" w:type="dxa"/>
            <w:tcBorders>
              <w:bottom w:val="single" w:sz="4" w:space="0" w:color="000000"/>
              <w:right w:val="single" w:sz="4" w:space="0" w:color="000000"/>
            </w:tcBorders>
            <w:tcMar>
              <w:top w:w="40" w:type="dxa"/>
              <w:left w:w="40" w:type="dxa"/>
              <w:bottom w:w="40" w:type="dxa"/>
              <w:right w:w="40" w:type="dxa"/>
            </w:tcMar>
          </w:tcPr>
          <w:p w14:paraId="3BA61785"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DE10B7A"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6D823011" w14:textId="77777777" w:rsidR="00F44A8E" w:rsidRDefault="006E737F">
            <w:pPr>
              <w:spacing w:before="180"/>
            </w:pPr>
            <w:r>
              <w:rPr>
                <w:rFonts w:ascii="Arial" w:hAnsi="Arial"/>
                <w:color w:val="000000"/>
                <w:sz w:val="18"/>
              </w:rPr>
              <w:t>DICOMRis generated</w:t>
            </w:r>
          </w:p>
        </w:tc>
      </w:tr>
      <w:tr w:rsidR="00F44A8E" w14:paraId="3B17BBAF"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6D4EB20" w14:textId="77777777" w:rsidR="00F44A8E" w:rsidRDefault="006E737F">
            <w:pPr>
              <w:spacing w:before="180"/>
            </w:pPr>
            <w:r>
              <w:rPr>
                <w:rFonts w:ascii="Arial" w:hAnsi="Arial"/>
                <w:color w:val="000000"/>
                <w:sz w:val="18"/>
              </w:rPr>
              <w:t xml:space="preserve">Requested </w:t>
            </w:r>
            <w:r>
              <w:rPr>
                <w:rFonts w:ascii="Arial" w:hAnsi="Arial"/>
                <w:color w:val="000000"/>
                <w:sz w:val="18"/>
              </w:rPr>
              <w:t>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514CF567" w14:textId="77777777" w:rsidR="00F44A8E" w:rsidRDefault="006E737F">
            <w:pPr>
              <w:spacing w:before="180"/>
              <w:jc w:val="center"/>
            </w:pPr>
            <w:r>
              <w:rPr>
                <w:rFonts w:ascii="Arial" w:hAnsi="Arial"/>
                <w:color w:val="000000"/>
                <w:sz w:val="18"/>
              </w:rPr>
              <w:t>(0032,1060)</w:t>
            </w:r>
          </w:p>
        </w:tc>
        <w:tc>
          <w:tcPr>
            <w:tcW w:w="2411" w:type="dxa"/>
            <w:tcBorders>
              <w:bottom w:val="single" w:sz="4" w:space="0" w:color="000000"/>
              <w:right w:val="single" w:sz="4" w:space="0" w:color="000000"/>
            </w:tcBorders>
            <w:tcMar>
              <w:top w:w="40" w:type="dxa"/>
              <w:left w:w="40" w:type="dxa"/>
              <w:bottom w:w="40" w:type="dxa"/>
              <w:right w:w="40" w:type="dxa"/>
            </w:tcMar>
          </w:tcPr>
          <w:p w14:paraId="106F54E6"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1A18C549"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355512B" w14:textId="77777777" w:rsidR="00F44A8E" w:rsidRDefault="006E737F">
            <w:pPr>
              <w:spacing w:before="180"/>
            </w:pPr>
            <w:r>
              <w:rPr>
                <w:rFonts w:ascii="Arial" w:hAnsi="Arial"/>
                <w:color w:val="000000"/>
                <w:sz w:val="18"/>
              </w:rPr>
              <w:t>DICOMRis generated</w:t>
            </w:r>
          </w:p>
        </w:tc>
      </w:tr>
      <w:tr w:rsidR="00F44A8E" w14:paraId="40CE3269"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1887F2FB" w14:textId="77777777" w:rsidR="00F44A8E" w:rsidRDefault="006E737F">
            <w:pPr>
              <w:spacing w:before="180"/>
            </w:pPr>
            <w:r>
              <w:rPr>
                <w:rFonts w:ascii="Arial" w:hAnsi="Arial"/>
                <w:color w:val="000000"/>
                <w:sz w:val="18"/>
              </w:rPr>
              <w:t>Requested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28148D2" w14:textId="77777777" w:rsidR="00F44A8E" w:rsidRDefault="006E737F">
            <w:pPr>
              <w:spacing w:before="180"/>
              <w:jc w:val="center"/>
            </w:pPr>
            <w:r>
              <w:rPr>
                <w:rFonts w:ascii="Arial" w:hAnsi="Arial"/>
                <w:color w:val="000000"/>
                <w:sz w:val="18"/>
              </w:rPr>
              <w:t>(0032,1064)</w:t>
            </w:r>
          </w:p>
        </w:tc>
        <w:tc>
          <w:tcPr>
            <w:tcW w:w="2411" w:type="dxa"/>
            <w:tcBorders>
              <w:bottom w:val="single" w:sz="4" w:space="0" w:color="000000"/>
              <w:right w:val="single" w:sz="4" w:space="0" w:color="000000"/>
            </w:tcBorders>
            <w:tcMar>
              <w:top w:w="40" w:type="dxa"/>
              <w:left w:w="40" w:type="dxa"/>
              <w:bottom w:w="40" w:type="dxa"/>
              <w:right w:w="40" w:type="dxa"/>
            </w:tcMar>
          </w:tcPr>
          <w:p w14:paraId="24D37EA0"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0AD8DE6"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7D299F38" w14:textId="77777777" w:rsidR="00F44A8E" w:rsidRDefault="00F44A8E"/>
        </w:tc>
      </w:tr>
      <w:tr w:rsidR="00F44A8E" w14:paraId="52937B50"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170C4C7" w14:textId="77777777" w:rsidR="00F44A8E" w:rsidRDefault="006E737F">
            <w:pPr>
              <w:spacing w:before="180"/>
            </w:pPr>
            <w:r>
              <w:rPr>
                <w:rFonts w:ascii="Arial" w:hAnsi="Arial"/>
                <w:color w:val="000000"/>
                <w:sz w:val="18"/>
              </w:rPr>
              <w:lastRenderedPageBreak/>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1E39EFF2" w14:textId="77777777" w:rsidR="00F44A8E" w:rsidRDefault="006E737F">
            <w:pPr>
              <w:spacing w:before="180"/>
              <w:jc w:val="center"/>
            </w:pPr>
            <w:r>
              <w:rPr>
                <w:rFonts w:ascii="Arial" w:hAnsi="Arial"/>
                <w:color w:val="000000"/>
                <w:sz w:val="18"/>
              </w:rPr>
              <w:t>(0008,0100)</w:t>
            </w:r>
          </w:p>
        </w:tc>
        <w:tc>
          <w:tcPr>
            <w:tcW w:w="2411" w:type="dxa"/>
            <w:tcBorders>
              <w:bottom w:val="single" w:sz="4" w:space="0" w:color="000000"/>
              <w:right w:val="single" w:sz="4" w:space="0" w:color="000000"/>
            </w:tcBorders>
            <w:tcMar>
              <w:top w:w="40" w:type="dxa"/>
              <w:left w:w="40" w:type="dxa"/>
              <w:bottom w:w="40" w:type="dxa"/>
              <w:right w:w="40" w:type="dxa"/>
            </w:tcMar>
          </w:tcPr>
          <w:p w14:paraId="2FB6CEBD" w14:textId="77777777" w:rsidR="00F44A8E" w:rsidRDefault="006E737F">
            <w:pPr>
              <w:spacing w:before="180"/>
            </w:pPr>
            <w:r>
              <w:rPr>
                <w:rFonts w:ascii="Arial" w:hAnsi="Arial"/>
                <w:color w:val="000000"/>
                <w:sz w:val="18"/>
              </w:rPr>
              <w:t>Universal Service Id</w:t>
            </w:r>
          </w:p>
        </w:tc>
        <w:tc>
          <w:tcPr>
            <w:tcW w:w="1270" w:type="dxa"/>
            <w:tcBorders>
              <w:bottom w:val="single" w:sz="4" w:space="0" w:color="000000"/>
              <w:right w:val="single" w:sz="4" w:space="0" w:color="000000"/>
            </w:tcBorders>
            <w:tcMar>
              <w:top w:w="40" w:type="dxa"/>
              <w:left w:w="40" w:type="dxa"/>
              <w:bottom w:w="40" w:type="dxa"/>
              <w:right w:w="40" w:type="dxa"/>
            </w:tcMar>
          </w:tcPr>
          <w:p w14:paraId="1325E881" w14:textId="77777777" w:rsidR="00F44A8E" w:rsidRDefault="006E737F">
            <w:pPr>
              <w:spacing w:before="180"/>
            </w:pPr>
            <w:r>
              <w:rPr>
                <w:rFonts w:ascii="Arial" w:hAnsi="Arial"/>
                <w:color w:val="000000"/>
                <w:sz w:val="18"/>
              </w:rPr>
              <w:t>ORM OBR:4</w:t>
            </w:r>
          </w:p>
        </w:tc>
        <w:tc>
          <w:tcPr>
            <w:tcW w:w="2652" w:type="dxa"/>
            <w:tcBorders>
              <w:bottom w:val="single" w:sz="4" w:space="0" w:color="000000"/>
              <w:right w:val="single" w:sz="4" w:space="0" w:color="000000"/>
            </w:tcBorders>
            <w:tcMar>
              <w:top w:w="40" w:type="dxa"/>
              <w:left w:w="40" w:type="dxa"/>
              <w:bottom w:w="40" w:type="dxa"/>
              <w:right w:w="40" w:type="dxa"/>
            </w:tcMar>
          </w:tcPr>
          <w:p w14:paraId="3055470D" w14:textId="77777777" w:rsidR="00F44A8E" w:rsidRDefault="006E737F">
            <w:pPr>
              <w:spacing w:before="180"/>
            </w:pPr>
            <w:r>
              <w:rPr>
                <w:rFonts w:ascii="Arial" w:hAnsi="Arial"/>
                <w:color w:val="000000"/>
                <w:sz w:val="18"/>
              </w:rPr>
              <w:t xml:space="preserve">The value in the HL7 attribute is mapped to one or more procedure codes in the DICOMRis </w:t>
            </w:r>
            <w:r>
              <w:rPr>
                <w:rFonts w:ascii="Arial" w:hAnsi="Arial"/>
                <w:color w:val="000000"/>
                <w:sz w:val="18"/>
              </w:rPr>
              <w:t>database. The mapping is configurable</w:t>
            </w:r>
          </w:p>
        </w:tc>
      </w:tr>
      <w:tr w:rsidR="00F44A8E" w14:paraId="63A2DB13"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EEE91BD" w14:textId="77777777" w:rsidR="00F44A8E" w:rsidRDefault="006E737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2159EC29" w14:textId="77777777" w:rsidR="00F44A8E" w:rsidRDefault="006E737F">
            <w:pPr>
              <w:spacing w:before="180"/>
              <w:jc w:val="center"/>
            </w:pPr>
            <w:r>
              <w:rPr>
                <w:rFonts w:ascii="Arial" w:hAnsi="Arial"/>
                <w:color w:val="000000"/>
                <w:sz w:val="18"/>
              </w:rPr>
              <w:t>(0008,0102)</w:t>
            </w:r>
          </w:p>
        </w:tc>
        <w:tc>
          <w:tcPr>
            <w:tcW w:w="2411" w:type="dxa"/>
            <w:tcBorders>
              <w:bottom w:val="single" w:sz="4" w:space="0" w:color="000000"/>
              <w:right w:val="single" w:sz="4" w:space="0" w:color="000000"/>
            </w:tcBorders>
            <w:tcMar>
              <w:top w:w="40" w:type="dxa"/>
              <w:left w:w="40" w:type="dxa"/>
              <w:bottom w:w="40" w:type="dxa"/>
              <w:right w:w="40" w:type="dxa"/>
            </w:tcMar>
          </w:tcPr>
          <w:p w14:paraId="11C594F9" w14:textId="77777777" w:rsidR="00F44A8E" w:rsidRDefault="006E737F">
            <w:pPr>
              <w:spacing w:before="180"/>
            </w:pPr>
            <w:r>
              <w:rPr>
                <w:rFonts w:ascii="Arial" w:hAnsi="Arial"/>
                <w:color w:val="000000"/>
                <w:sz w:val="18"/>
              </w:rPr>
              <w:t>Universal Service Id</w:t>
            </w:r>
          </w:p>
        </w:tc>
        <w:tc>
          <w:tcPr>
            <w:tcW w:w="1270" w:type="dxa"/>
            <w:tcBorders>
              <w:bottom w:val="single" w:sz="4" w:space="0" w:color="000000"/>
              <w:right w:val="single" w:sz="4" w:space="0" w:color="000000"/>
            </w:tcBorders>
            <w:tcMar>
              <w:top w:w="40" w:type="dxa"/>
              <w:left w:w="40" w:type="dxa"/>
              <w:bottom w:w="40" w:type="dxa"/>
              <w:right w:w="40" w:type="dxa"/>
            </w:tcMar>
          </w:tcPr>
          <w:p w14:paraId="63F0D126" w14:textId="77777777" w:rsidR="00F44A8E" w:rsidRDefault="006E737F">
            <w:pPr>
              <w:spacing w:before="180"/>
            </w:pPr>
            <w:r>
              <w:rPr>
                <w:rFonts w:ascii="Arial" w:hAnsi="Arial"/>
                <w:color w:val="000000"/>
                <w:sz w:val="18"/>
              </w:rPr>
              <w:t>ORM OBR:4</w:t>
            </w:r>
          </w:p>
        </w:tc>
        <w:tc>
          <w:tcPr>
            <w:tcW w:w="2652" w:type="dxa"/>
            <w:tcBorders>
              <w:bottom w:val="single" w:sz="4" w:space="0" w:color="000000"/>
              <w:right w:val="single" w:sz="4" w:space="0" w:color="000000"/>
            </w:tcBorders>
            <w:tcMar>
              <w:top w:w="40" w:type="dxa"/>
              <w:left w:w="40" w:type="dxa"/>
              <w:bottom w:w="40" w:type="dxa"/>
              <w:right w:w="40" w:type="dxa"/>
            </w:tcMar>
          </w:tcPr>
          <w:p w14:paraId="28947D97" w14:textId="77777777" w:rsidR="00F44A8E" w:rsidRDefault="006E737F">
            <w:pPr>
              <w:spacing w:before="180"/>
            </w:pPr>
            <w:r>
              <w:rPr>
                <w:rFonts w:ascii="Arial" w:hAnsi="Arial"/>
                <w:color w:val="000000"/>
                <w:sz w:val="18"/>
              </w:rPr>
              <w:t>Maps to a site-defined Coding Scheme, the CPT Coding Scheme or the DICOMRis internal Coding Scheme</w:t>
            </w:r>
          </w:p>
        </w:tc>
      </w:tr>
      <w:tr w:rsidR="00F44A8E" w14:paraId="1F7C3346"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9BB6435" w14:textId="77777777" w:rsidR="00F44A8E" w:rsidRDefault="006E737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25002C35" w14:textId="77777777" w:rsidR="00F44A8E" w:rsidRDefault="006E737F">
            <w:pPr>
              <w:spacing w:before="180"/>
              <w:jc w:val="center"/>
            </w:pPr>
            <w:r>
              <w:rPr>
                <w:rFonts w:ascii="Arial" w:hAnsi="Arial"/>
                <w:color w:val="000000"/>
                <w:sz w:val="18"/>
              </w:rPr>
              <w:t>(0008,0008)</w:t>
            </w:r>
          </w:p>
        </w:tc>
        <w:tc>
          <w:tcPr>
            <w:tcW w:w="2411" w:type="dxa"/>
            <w:tcBorders>
              <w:bottom w:val="single" w:sz="4" w:space="0" w:color="000000"/>
              <w:right w:val="single" w:sz="4" w:space="0" w:color="000000"/>
            </w:tcBorders>
            <w:tcMar>
              <w:top w:w="40" w:type="dxa"/>
              <w:left w:w="40" w:type="dxa"/>
              <w:bottom w:w="40" w:type="dxa"/>
              <w:right w:w="40" w:type="dxa"/>
            </w:tcMar>
          </w:tcPr>
          <w:p w14:paraId="12ACB6E9"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06F1D154"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05F83E57" w14:textId="77777777" w:rsidR="00F44A8E" w:rsidRDefault="006E737F">
            <w:pPr>
              <w:spacing w:before="180"/>
            </w:pPr>
            <w:r>
              <w:rPr>
                <w:rFonts w:ascii="Arial" w:hAnsi="Arial"/>
                <w:color w:val="000000"/>
                <w:sz w:val="18"/>
              </w:rPr>
              <w:t>DICOMRis generated</w:t>
            </w:r>
          </w:p>
        </w:tc>
      </w:tr>
      <w:tr w:rsidR="00F44A8E" w14:paraId="5FDDE51C"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AC7C996" w14:textId="77777777" w:rsidR="00F44A8E" w:rsidRDefault="006E737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5D8D726E" w14:textId="77777777" w:rsidR="00F44A8E" w:rsidRDefault="006E737F">
            <w:pPr>
              <w:spacing w:before="180"/>
              <w:jc w:val="center"/>
            </w:pPr>
            <w:r>
              <w:rPr>
                <w:rFonts w:ascii="Arial" w:hAnsi="Arial"/>
                <w:color w:val="000000"/>
                <w:sz w:val="18"/>
              </w:rPr>
              <w:t>(0020,000D)</w:t>
            </w:r>
          </w:p>
        </w:tc>
        <w:tc>
          <w:tcPr>
            <w:tcW w:w="2411" w:type="dxa"/>
            <w:tcBorders>
              <w:bottom w:val="single" w:sz="4" w:space="0" w:color="000000"/>
              <w:right w:val="single" w:sz="4" w:space="0" w:color="000000"/>
            </w:tcBorders>
            <w:tcMar>
              <w:top w:w="40" w:type="dxa"/>
              <w:left w:w="40" w:type="dxa"/>
              <w:bottom w:w="40" w:type="dxa"/>
              <w:right w:w="40" w:type="dxa"/>
            </w:tcMar>
          </w:tcPr>
          <w:p w14:paraId="166BD861"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4258C2BA"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623329F7" w14:textId="77777777" w:rsidR="00F44A8E" w:rsidRDefault="006E737F">
            <w:pPr>
              <w:spacing w:before="180"/>
            </w:pPr>
            <w:r>
              <w:rPr>
                <w:rFonts w:ascii="Arial" w:hAnsi="Arial"/>
                <w:color w:val="000000"/>
                <w:sz w:val="18"/>
              </w:rPr>
              <w:t>DICOMRis generated</w:t>
            </w:r>
          </w:p>
        </w:tc>
      </w:tr>
      <w:tr w:rsidR="00F44A8E" w14:paraId="3710199A"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EAB5117" w14:textId="77777777" w:rsidR="00F44A8E" w:rsidRDefault="006E737F">
            <w:pPr>
              <w:spacing w:before="180"/>
            </w:pPr>
            <w:r>
              <w:rPr>
                <w:rFonts w:ascii="Arial" w:hAnsi="Arial"/>
                <w:color w:val="000000"/>
                <w:sz w:val="18"/>
              </w:rPr>
              <w:t>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6D52CB1A" w14:textId="77777777" w:rsidR="00F44A8E" w:rsidRDefault="006E737F">
            <w:pPr>
              <w:spacing w:before="180"/>
              <w:jc w:val="center"/>
            </w:pPr>
            <w:r>
              <w:rPr>
                <w:rFonts w:ascii="Arial" w:hAnsi="Arial"/>
                <w:color w:val="000000"/>
                <w:sz w:val="18"/>
              </w:rPr>
              <w:t>(0008,1110)</w:t>
            </w:r>
          </w:p>
        </w:tc>
        <w:tc>
          <w:tcPr>
            <w:tcW w:w="2411" w:type="dxa"/>
            <w:tcBorders>
              <w:bottom w:val="single" w:sz="4" w:space="0" w:color="000000"/>
              <w:right w:val="single" w:sz="4" w:space="0" w:color="000000"/>
            </w:tcBorders>
            <w:tcMar>
              <w:top w:w="40" w:type="dxa"/>
              <w:left w:w="40" w:type="dxa"/>
              <w:bottom w:w="40" w:type="dxa"/>
              <w:right w:w="40" w:type="dxa"/>
            </w:tcMar>
          </w:tcPr>
          <w:p w14:paraId="1C4685EE"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588CBB13"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29F1A9E9" w14:textId="77777777" w:rsidR="00F44A8E" w:rsidRDefault="00F44A8E"/>
        </w:tc>
      </w:tr>
      <w:tr w:rsidR="00F44A8E" w14:paraId="21A504D1"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FB2E722" w14:textId="77777777" w:rsidR="00F44A8E" w:rsidRDefault="006E737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0D59FA6B" w14:textId="77777777" w:rsidR="00F44A8E" w:rsidRDefault="006E737F">
            <w:pPr>
              <w:spacing w:before="180"/>
              <w:jc w:val="center"/>
            </w:pPr>
            <w:r>
              <w:rPr>
                <w:rFonts w:ascii="Arial" w:hAnsi="Arial"/>
                <w:color w:val="000000"/>
                <w:sz w:val="18"/>
              </w:rPr>
              <w:t>(0008,1150)</w:t>
            </w:r>
          </w:p>
        </w:tc>
        <w:tc>
          <w:tcPr>
            <w:tcW w:w="2411" w:type="dxa"/>
            <w:tcBorders>
              <w:bottom w:val="single" w:sz="4" w:space="0" w:color="000000"/>
              <w:right w:val="single" w:sz="4" w:space="0" w:color="000000"/>
            </w:tcBorders>
            <w:tcMar>
              <w:top w:w="40" w:type="dxa"/>
              <w:left w:w="40" w:type="dxa"/>
              <w:bottom w:w="40" w:type="dxa"/>
              <w:right w:w="40" w:type="dxa"/>
            </w:tcMar>
          </w:tcPr>
          <w:p w14:paraId="4FE8801C"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5879694"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5DA86E86" w14:textId="77777777" w:rsidR="00F44A8E" w:rsidRDefault="006E737F">
            <w:pPr>
              <w:spacing w:before="180"/>
            </w:pPr>
            <w:r>
              <w:rPr>
                <w:rFonts w:ascii="Arial" w:hAnsi="Arial"/>
                <w:color w:val="000000"/>
                <w:sz w:val="18"/>
              </w:rPr>
              <w:t>DICOMRis generated</w:t>
            </w:r>
          </w:p>
        </w:tc>
      </w:tr>
      <w:tr w:rsidR="00F44A8E" w14:paraId="5BA7AB8B"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2B67C3F" w14:textId="77777777" w:rsidR="00F44A8E" w:rsidRDefault="006E737F">
            <w:pPr>
              <w:spacing w:before="180"/>
            </w:pPr>
            <w:r>
              <w:rPr>
                <w:rFonts w:ascii="Arial" w:hAnsi="Arial"/>
                <w:color w:val="000000"/>
                <w:sz w:val="18"/>
              </w:rPr>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DC9712D" w14:textId="77777777" w:rsidR="00F44A8E" w:rsidRDefault="006E737F">
            <w:pPr>
              <w:spacing w:before="180"/>
              <w:jc w:val="center"/>
            </w:pPr>
            <w:r>
              <w:rPr>
                <w:rFonts w:ascii="Arial" w:hAnsi="Arial"/>
                <w:color w:val="000000"/>
                <w:sz w:val="18"/>
              </w:rPr>
              <w:t>(0008,1155)</w:t>
            </w:r>
          </w:p>
        </w:tc>
        <w:tc>
          <w:tcPr>
            <w:tcW w:w="2411" w:type="dxa"/>
            <w:tcBorders>
              <w:bottom w:val="single" w:sz="4" w:space="0" w:color="000000"/>
              <w:right w:val="single" w:sz="4" w:space="0" w:color="000000"/>
            </w:tcBorders>
            <w:tcMar>
              <w:top w:w="40" w:type="dxa"/>
              <w:left w:w="40" w:type="dxa"/>
              <w:bottom w:w="40" w:type="dxa"/>
              <w:right w:w="40" w:type="dxa"/>
            </w:tcMar>
          </w:tcPr>
          <w:p w14:paraId="7407A196"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3CEFA51"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1665D4F6" w14:textId="77777777" w:rsidR="00F44A8E" w:rsidRDefault="006E737F">
            <w:pPr>
              <w:spacing w:before="180"/>
            </w:pPr>
            <w:r>
              <w:rPr>
                <w:rFonts w:ascii="Arial" w:hAnsi="Arial"/>
                <w:color w:val="000000"/>
                <w:sz w:val="18"/>
              </w:rPr>
              <w:t>DICOMRis generated</w:t>
            </w:r>
          </w:p>
        </w:tc>
      </w:tr>
      <w:tr w:rsidR="00F44A8E" w14:paraId="69E7802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A6CECF4" w14:textId="77777777" w:rsidR="00F44A8E" w:rsidRDefault="006E737F">
            <w:pPr>
              <w:spacing w:before="180"/>
            </w:pPr>
            <w:r>
              <w:rPr>
                <w:rFonts w:ascii="Arial" w:hAnsi="Arial"/>
                <w:color w:val="000000"/>
                <w:sz w:val="18"/>
              </w:rPr>
              <w:t>Requested Procedure Priority</w:t>
            </w:r>
          </w:p>
        </w:tc>
        <w:tc>
          <w:tcPr>
            <w:tcW w:w="1120" w:type="dxa"/>
            <w:tcBorders>
              <w:bottom w:val="single" w:sz="4" w:space="0" w:color="000000"/>
              <w:right w:val="single" w:sz="4" w:space="0" w:color="000000"/>
            </w:tcBorders>
            <w:tcMar>
              <w:top w:w="40" w:type="dxa"/>
              <w:left w:w="40" w:type="dxa"/>
              <w:bottom w:w="40" w:type="dxa"/>
              <w:right w:w="40" w:type="dxa"/>
            </w:tcMar>
          </w:tcPr>
          <w:p w14:paraId="4FCB3756" w14:textId="77777777" w:rsidR="00F44A8E" w:rsidRDefault="006E737F">
            <w:pPr>
              <w:spacing w:before="180"/>
              <w:jc w:val="center"/>
            </w:pPr>
            <w:r>
              <w:rPr>
                <w:rFonts w:ascii="Arial" w:hAnsi="Arial"/>
                <w:color w:val="000000"/>
                <w:sz w:val="18"/>
              </w:rPr>
              <w:t>(0040,1003)</w:t>
            </w:r>
          </w:p>
        </w:tc>
        <w:tc>
          <w:tcPr>
            <w:tcW w:w="2411" w:type="dxa"/>
            <w:tcBorders>
              <w:bottom w:val="single" w:sz="4" w:space="0" w:color="000000"/>
              <w:right w:val="single" w:sz="4" w:space="0" w:color="000000"/>
            </w:tcBorders>
            <w:tcMar>
              <w:top w:w="40" w:type="dxa"/>
              <w:left w:w="40" w:type="dxa"/>
              <w:bottom w:w="40" w:type="dxa"/>
              <w:right w:w="40" w:type="dxa"/>
            </w:tcMar>
          </w:tcPr>
          <w:p w14:paraId="4216D142"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0066A3DA" w14:textId="77777777" w:rsidR="00F44A8E" w:rsidRDefault="006E737F">
            <w:pPr>
              <w:spacing w:before="180"/>
            </w:pPr>
            <w:r>
              <w:rPr>
                <w:rFonts w:ascii="Arial" w:hAnsi="Arial"/>
                <w:color w:val="000000"/>
                <w:sz w:val="18"/>
              </w:rPr>
              <w:t>ORM OBR:27</w:t>
            </w:r>
          </w:p>
        </w:tc>
        <w:tc>
          <w:tcPr>
            <w:tcW w:w="2652" w:type="dxa"/>
            <w:tcBorders>
              <w:bottom w:val="single" w:sz="4" w:space="0" w:color="000000"/>
              <w:right w:val="single" w:sz="4" w:space="0" w:color="000000"/>
            </w:tcBorders>
            <w:tcMar>
              <w:top w:w="40" w:type="dxa"/>
              <w:left w:w="40" w:type="dxa"/>
              <w:bottom w:w="40" w:type="dxa"/>
              <w:right w:w="40" w:type="dxa"/>
            </w:tcMar>
          </w:tcPr>
          <w:p w14:paraId="7CA8919F" w14:textId="77777777" w:rsidR="00F44A8E" w:rsidRDefault="00F44A8E"/>
        </w:tc>
      </w:tr>
      <w:tr w:rsidR="00F44A8E" w14:paraId="79F0DD1B"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12BC535" w14:textId="77777777" w:rsidR="00F44A8E" w:rsidRDefault="006E737F">
            <w:pPr>
              <w:spacing w:before="180"/>
            </w:pPr>
            <w:r>
              <w:rPr>
                <w:rFonts w:ascii="Arial" w:hAnsi="Arial"/>
                <w:color w:val="000000"/>
                <w:sz w:val="18"/>
              </w:rPr>
              <w:t>Patient Transport Arrangements</w:t>
            </w:r>
          </w:p>
        </w:tc>
        <w:tc>
          <w:tcPr>
            <w:tcW w:w="1120" w:type="dxa"/>
            <w:tcBorders>
              <w:bottom w:val="single" w:sz="4" w:space="0" w:color="000000"/>
              <w:right w:val="single" w:sz="4" w:space="0" w:color="000000"/>
            </w:tcBorders>
            <w:tcMar>
              <w:top w:w="40" w:type="dxa"/>
              <w:left w:w="40" w:type="dxa"/>
              <w:bottom w:w="40" w:type="dxa"/>
              <w:right w:w="40" w:type="dxa"/>
            </w:tcMar>
          </w:tcPr>
          <w:p w14:paraId="3739842E" w14:textId="77777777" w:rsidR="00F44A8E" w:rsidRDefault="006E737F">
            <w:pPr>
              <w:spacing w:before="180"/>
              <w:jc w:val="center"/>
            </w:pPr>
            <w:r>
              <w:rPr>
                <w:rFonts w:ascii="Arial" w:hAnsi="Arial"/>
                <w:color w:val="000000"/>
                <w:sz w:val="18"/>
              </w:rPr>
              <w:t>(0040,1004)</w:t>
            </w:r>
          </w:p>
        </w:tc>
        <w:tc>
          <w:tcPr>
            <w:tcW w:w="2411" w:type="dxa"/>
            <w:tcBorders>
              <w:bottom w:val="single" w:sz="4" w:space="0" w:color="000000"/>
              <w:right w:val="single" w:sz="4" w:space="0" w:color="000000"/>
            </w:tcBorders>
            <w:tcMar>
              <w:top w:w="40" w:type="dxa"/>
              <w:left w:w="40" w:type="dxa"/>
              <w:bottom w:w="40" w:type="dxa"/>
              <w:right w:w="40" w:type="dxa"/>
            </w:tcMar>
          </w:tcPr>
          <w:p w14:paraId="3490B15A"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DF09EF7" w14:textId="77777777" w:rsidR="00F44A8E" w:rsidRDefault="006E737F">
            <w:pPr>
              <w:spacing w:before="180"/>
            </w:pPr>
            <w:r>
              <w:rPr>
                <w:rFonts w:ascii="Arial" w:hAnsi="Arial"/>
                <w:color w:val="000000"/>
                <w:sz w:val="18"/>
              </w:rPr>
              <w:t>ORM OBR:30</w:t>
            </w:r>
          </w:p>
        </w:tc>
        <w:tc>
          <w:tcPr>
            <w:tcW w:w="2652" w:type="dxa"/>
            <w:tcBorders>
              <w:bottom w:val="single" w:sz="4" w:space="0" w:color="000000"/>
              <w:right w:val="single" w:sz="4" w:space="0" w:color="000000"/>
            </w:tcBorders>
            <w:tcMar>
              <w:top w:w="40" w:type="dxa"/>
              <w:left w:w="40" w:type="dxa"/>
              <w:bottom w:w="40" w:type="dxa"/>
              <w:right w:w="40" w:type="dxa"/>
            </w:tcMar>
          </w:tcPr>
          <w:p w14:paraId="030F3856" w14:textId="77777777" w:rsidR="00F44A8E" w:rsidRDefault="00F44A8E"/>
        </w:tc>
      </w:tr>
      <w:tr w:rsidR="00F44A8E" w14:paraId="72BDBA32"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85F58E9" w14:textId="77777777" w:rsidR="00F44A8E" w:rsidRDefault="006E737F">
            <w:pPr>
              <w:spacing w:before="180"/>
            </w:pPr>
            <w:r>
              <w:rPr>
                <w:rFonts w:ascii="Arial" w:hAnsi="Arial"/>
                <w:color w:val="000000"/>
                <w:sz w:val="18"/>
              </w:rPr>
              <w:t>Reason for the Requested Procedure</w:t>
            </w:r>
          </w:p>
        </w:tc>
        <w:tc>
          <w:tcPr>
            <w:tcW w:w="1120" w:type="dxa"/>
            <w:tcBorders>
              <w:bottom w:val="single" w:sz="4" w:space="0" w:color="000000"/>
              <w:right w:val="single" w:sz="4" w:space="0" w:color="000000"/>
            </w:tcBorders>
            <w:tcMar>
              <w:top w:w="40" w:type="dxa"/>
              <w:left w:w="40" w:type="dxa"/>
              <w:bottom w:w="40" w:type="dxa"/>
              <w:right w:w="40" w:type="dxa"/>
            </w:tcMar>
          </w:tcPr>
          <w:p w14:paraId="6CE2B60A" w14:textId="77777777" w:rsidR="00F44A8E" w:rsidRDefault="006E737F">
            <w:pPr>
              <w:spacing w:before="180"/>
              <w:jc w:val="center"/>
            </w:pPr>
            <w:r>
              <w:rPr>
                <w:rFonts w:ascii="Arial" w:hAnsi="Arial"/>
                <w:color w:val="000000"/>
                <w:sz w:val="18"/>
              </w:rPr>
              <w:t>(0040,0040)</w:t>
            </w:r>
          </w:p>
        </w:tc>
        <w:tc>
          <w:tcPr>
            <w:tcW w:w="2411" w:type="dxa"/>
            <w:tcBorders>
              <w:bottom w:val="single" w:sz="4" w:space="0" w:color="000000"/>
              <w:right w:val="single" w:sz="4" w:space="0" w:color="000000"/>
            </w:tcBorders>
            <w:tcMar>
              <w:top w:w="40" w:type="dxa"/>
              <w:left w:w="40" w:type="dxa"/>
              <w:bottom w:w="40" w:type="dxa"/>
              <w:right w:w="40" w:type="dxa"/>
            </w:tcMar>
          </w:tcPr>
          <w:p w14:paraId="506E7DD7"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9DE83A3"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286CD896" w14:textId="77777777" w:rsidR="00F44A8E" w:rsidRDefault="006E737F">
            <w:pPr>
              <w:spacing w:before="180"/>
            </w:pPr>
            <w:r>
              <w:rPr>
                <w:rFonts w:ascii="Arial" w:hAnsi="Arial"/>
                <w:color w:val="000000"/>
                <w:sz w:val="18"/>
              </w:rPr>
              <w:t>DICOMRis generated</w:t>
            </w:r>
          </w:p>
        </w:tc>
      </w:tr>
      <w:tr w:rsidR="006E737F" w14:paraId="6A8FA312" w14:textId="77777777" w:rsidTr="006E737F">
        <w:tblPrEx>
          <w:tblCellMar>
            <w:top w:w="0" w:type="dxa"/>
            <w:bottom w:w="0" w:type="dxa"/>
          </w:tblCellMar>
        </w:tblPrEx>
        <w:tc>
          <w:tcPr>
            <w:tcW w:w="10440" w:type="dxa"/>
            <w:gridSpan w:val="9"/>
            <w:tcBorders>
              <w:left w:val="single" w:sz="4" w:space="0" w:color="000000"/>
              <w:bottom w:val="single" w:sz="4" w:space="0" w:color="000000"/>
              <w:right w:val="single" w:sz="4" w:space="0" w:color="000000"/>
            </w:tcBorders>
            <w:tcMar>
              <w:top w:w="40" w:type="dxa"/>
              <w:left w:w="40" w:type="dxa"/>
              <w:bottom w:w="40" w:type="dxa"/>
            </w:tcMar>
          </w:tcPr>
          <w:p w14:paraId="739D09D8" w14:textId="77777777" w:rsidR="00F44A8E" w:rsidRDefault="006E737F">
            <w:pPr>
              <w:spacing w:before="180"/>
            </w:pPr>
            <w:r>
              <w:rPr>
                <w:rFonts w:ascii="Arial" w:hAnsi="Arial"/>
                <w:color w:val="000000"/>
                <w:sz w:val="18"/>
              </w:rPr>
              <w:t>Imaging Service Request</w:t>
            </w:r>
          </w:p>
        </w:tc>
      </w:tr>
      <w:tr w:rsidR="00F44A8E" w14:paraId="50F205B6"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36FD045" w14:textId="77777777" w:rsidR="00F44A8E" w:rsidRDefault="006E737F">
            <w:pPr>
              <w:spacing w:before="180"/>
            </w:pPr>
            <w:r>
              <w:rPr>
                <w:rFonts w:ascii="Arial" w:hAnsi="Arial"/>
                <w:color w:val="000000"/>
                <w:sz w:val="18"/>
              </w:rPr>
              <w: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13959BAB" w14:textId="77777777" w:rsidR="00F44A8E" w:rsidRDefault="006E737F">
            <w:pPr>
              <w:spacing w:before="180"/>
              <w:jc w:val="center"/>
            </w:pPr>
            <w:r>
              <w:rPr>
                <w:rFonts w:ascii="Arial" w:hAnsi="Arial"/>
                <w:color w:val="000000"/>
                <w:sz w:val="18"/>
              </w:rPr>
              <w:t>(0008,0050)</w:t>
            </w:r>
          </w:p>
        </w:tc>
        <w:tc>
          <w:tcPr>
            <w:tcW w:w="2411" w:type="dxa"/>
            <w:tcBorders>
              <w:bottom w:val="single" w:sz="4" w:space="0" w:color="000000"/>
              <w:right w:val="single" w:sz="4" w:space="0" w:color="000000"/>
            </w:tcBorders>
            <w:tcMar>
              <w:top w:w="40" w:type="dxa"/>
              <w:left w:w="40" w:type="dxa"/>
              <w:bottom w:w="40" w:type="dxa"/>
              <w:right w:w="40" w:type="dxa"/>
            </w:tcMar>
          </w:tcPr>
          <w:p w14:paraId="6D81B63A"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438B75F"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2EDF8B5C" w14:textId="77777777" w:rsidR="00F44A8E" w:rsidRDefault="006E737F">
            <w:pPr>
              <w:spacing w:before="180"/>
            </w:pPr>
            <w:r>
              <w:rPr>
                <w:rFonts w:ascii="Arial" w:hAnsi="Arial"/>
                <w:color w:val="000000"/>
                <w:sz w:val="18"/>
              </w:rPr>
              <w:t>DICOMRis generated</w:t>
            </w:r>
          </w:p>
        </w:tc>
      </w:tr>
      <w:tr w:rsidR="00F44A8E" w14:paraId="523BD60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6FD20748" w14:textId="77777777" w:rsidR="00F44A8E" w:rsidRDefault="006E737F">
            <w:pPr>
              <w:spacing w:before="180"/>
            </w:pPr>
            <w:r>
              <w:rPr>
                <w:rFonts w:ascii="Arial" w:hAnsi="Arial"/>
                <w:color w:val="000000"/>
                <w:sz w:val="18"/>
              </w:rPr>
              <w:t>Requesting Physician</w:t>
            </w:r>
          </w:p>
        </w:tc>
        <w:tc>
          <w:tcPr>
            <w:tcW w:w="1120" w:type="dxa"/>
            <w:tcBorders>
              <w:bottom w:val="single" w:sz="4" w:space="0" w:color="000000"/>
              <w:right w:val="single" w:sz="4" w:space="0" w:color="000000"/>
            </w:tcBorders>
            <w:tcMar>
              <w:top w:w="40" w:type="dxa"/>
              <w:left w:w="40" w:type="dxa"/>
              <w:bottom w:w="40" w:type="dxa"/>
              <w:right w:w="40" w:type="dxa"/>
            </w:tcMar>
          </w:tcPr>
          <w:p w14:paraId="676E5222" w14:textId="77777777" w:rsidR="00F44A8E" w:rsidRDefault="006E737F">
            <w:pPr>
              <w:spacing w:before="180"/>
              <w:jc w:val="center"/>
            </w:pPr>
            <w:r>
              <w:rPr>
                <w:rFonts w:ascii="Arial" w:hAnsi="Arial"/>
                <w:color w:val="000000"/>
                <w:sz w:val="18"/>
              </w:rPr>
              <w:t>(0032,1032)</w:t>
            </w:r>
          </w:p>
        </w:tc>
        <w:tc>
          <w:tcPr>
            <w:tcW w:w="2411" w:type="dxa"/>
            <w:tcBorders>
              <w:bottom w:val="single" w:sz="4" w:space="0" w:color="000000"/>
              <w:right w:val="single" w:sz="4" w:space="0" w:color="000000"/>
            </w:tcBorders>
            <w:tcMar>
              <w:top w:w="40" w:type="dxa"/>
              <w:left w:w="40" w:type="dxa"/>
              <w:bottom w:w="40" w:type="dxa"/>
              <w:right w:w="40" w:type="dxa"/>
            </w:tcMar>
          </w:tcPr>
          <w:p w14:paraId="0E51E1A8"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764AB4CF" w14:textId="77777777" w:rsidR="00F44A8E" w:rsidRDefault="006E737F">
            <w:pPr>
              <w:spacing w:before="180"/>
            </w:pPr>
            <w:r>
              <w:rPr>
                <w:rFonts w:ascii="Arial" w:hAnsi="Arial"/>
                <w:color w:val="000000"/>
                <w:sz w:val="18"/>
              </w:rPr>
              <w:t>ORM OBR:16</w:t>
            </w:r>
          </w:p>
        </w:tc>
        <w:tc>
          <w:tcPr>
            <w:tcW w:w="2652" w:type="dxa"/>
            <w:tcBorders>
              <w:bottom w:val="single" w:sz="4" w:space="0" w:color="000000"/>
              <w:right w:val="single" w:sz="4" w:space="0" w:color="000000"/>
            </w:tcBorders>
            <w:tcMar>
              <w:top w:w="40" w:type="dxa"/>
              <w:left w:w="40" w:type="dxa"/>
              <w:bottom w:w="40" w:type="dxa"/>
              <w:right w:w="40" w:type="dxa"/>
            </w:tcMar>
          </w:tcPr>
          <w:p w14:paraId="2B074DAE" w14:textId="77777777" w:rsidR="00F44A8E" w:rsidRDefault="00F44A8E"/>
        </w:tc>
      </w:tr>
      <w:tr w:rsidR="00F44A8E" w14:paraId="5BFF6E76"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C8E2E12" w14:textId="77777777" w:rsidR="00F44A8E" w:rsidRDefault="006E737F">
            <w:pPr>
              <w:spacing w:before="180"/>
            </w:pPr>
            <w:r>
              <w:rPr>
                <w:rFonts w:ascii="Arial" w:hAnsi="Arial"/>
                <w:color w:val="000000"/>
                <w:sz w:val="18"/>
              </w:rPr>
              <w:t>Referring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558A417A" w14:textId="77777777" w:rsidR="00F44A8E" w:rsidRDefault="006E737F">
            <w:pPr>
              <w:spacing w:before="180"/>
              <w:jc w:val="center"/>
            </w:pPr>
            <w:r>
              <w:rPr>
                <w:rFonts w:ascii="Arial" w:hAnsi="Arial"/>
                <w:color w:val="000000"/>
                <w:sz w:val="18"/>
              </w:rPr>
              <w:t>(0008,0090)</w:t>
            </w:r>
          </w:p>
        </w:tc>
        <w:tc>
          <w:tcPr>
            <w:tcW w:w="2411" w:type="dxa"/>
            <w:tcBorders>
              <w:bottom w:val="single" w:sz="4" w:space="0" w:color="000000"/>
              <w:right w:val="single" w:sz="4" w:space="0" w:color="000000"/>
            </w:tcBorders>
            <w:tcMar>
              <w:top w:w="40" w:type="dxa"/>
              <w:left w:w="40" w:type="dxa"/>
              <w:bottom w:w="40" w:type="dxa"/>
              <w:right w:w="40" w:type="dxa"/>
            </w:tcMar>
          </w:tcPr>
          <w:p w14:paraId="33FED677"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52765158" w14:textId="77777777" w:rsidR="00F44A8E" w:rsidRDefault="006E737F">
            <w:pPr>
              <w:spacing w:before="180"/>
            </w:pPr>
            <w:r>
              <w:rPr>
                <w:rFonts w:ascii="Arial" w:hAnsi="Arial"/>
                <w:color w:val="000000"/>
                <w:sz w:val="18"/>
              </w:rPr>
              <w:t>ORM PV1:8</w:t>
            </w:r>
          </w:p>
        </w:tc>
        <w:tc>
          <w:tcPr>
            <w:tcW w:w="2652" w:type="dxa"/>
            <w:tcBorders>
              <w:bottom w:val="single" w:sz="4" w:space="0" w:color="000000"/>
              <w:right w:val="single" w:sz="4" w:space="0" w:color="000000"/>
            </w:tcBorders>
            <w:tcMar>
              <w:top w:w="40" w:type="dxa"/>
              <w:left w:w="40" w:type="dxa"/>
              <w:bottom w:w="40" w:type="dxa"/>
              <w:right w:w="40" w:type="dxa"/>
            </w:tcMar>
          </w:tcPr>
          <w:p w14:paraId="201B8D10" w14:textId="77777777" w:rsidR="00F44A8E" w:rsidRDefault="00F44A8E"/>
        </w:tc>
      </w:tr>
      <w:tr w:rsidR="00F44A8E" w14:paraId="74ED95EE"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13D81ED" w14:textId="77777777" w:rsidR="00F44A8E" w:rsidRDefault="006E737F">
            <w:pPr>
              <w:spacing w:before="180"/>
            </w:pPr>
            <w:r>
              <w:rPr>
                <w:rFonts w:ascii="Arial" w:hAnsi="Arial"/>
                <w:color w:val="000000"/>
                <w:sz w:val="18"/>
              </w:rPr>
              <w:t>Reason for the Imaging Service</w:t>
            </w:r>
          </w:p>
          <w:p w14:paraId="5FAE51DD" w14:textId="77777777" w:rsidR="00F44A8E" w:rsidRDefault="006E737F">
            <w:pPr>
              <w:spacing w:before="180"/>
            </w:pPr>
            <w:r>
              <w:rPr>
                <w:rFonts w:ascii="Arial" w:hAnsi="Arial"/>
                <w:color w:val="000000"/>
                <w:sz w:val="18"/>
              </w:rPr>
              <w:t>Request</w:t>
            </w:r>
          </w:p>
        </w:tc>
        <w:tc>
          <w:tcPr>
            <w:tcW w:w="1120" w:type="dxa"/>
            <w:tcBorders>
              <w:bottom w:val="single" w:sz="4" w:space="0" w:color="000000"/>
              <w:right w:val="single" w:sz="4" w:space="0" w:color="000000"/>
            </w:tcBorders>
            <w:tcMar>
              <w:top w:w="40" w:type="dxa"/>
              <w:left w:w="40" w:type="dxa"/>
              <w:bottom w:w="40" w:type="dxa"/>
              <w:right w:w="40" w:type="dxa"/>
            </w:tcMar>
          </w:tcPr>
          <w:p w14:paraId="3D87735C" w14:textId="77777777" w:rsidR="00F44A8E" w:rsidRDefault="006E737F">
            <w:pPr>
              <w:spacing w:before="180"/>
              <w:jc w:val="center"/>
            </w:pPr>
            <w:r>
              <w:rPr>
                <w:rFonts w:ascii="Arial" w:hAnsi="Arial"/>
                <w:color w:val="000000"/>
                <w:sz w:val="18"/>
              </w:rPr>
              <w:t>(0040,2001)</w:t>
            </w:r>
          </w:p>
        </w:tc>
        <w:tc>
          <w:tcPr>
            <w:tcW w:w="2411" w:type="dxa"/>
            <w:tcBorders>
              <w:bottom w:val="single" w:sz="4" w:space="0" w:color="000000"/>
              <w:right w:val="single" w:sz="4" w:space="0" w:color="000000"/>
            </w:tcBorders>
            <w:tcMar>
              <w:top w:w="40" w:type="dxa"/>
              <w:left w:w="40" w:type="dxa"/>
              <w:bottom w:w="40" w:type="dxa"/>
              <w:right w:w="40" w:type="dxa"/>
            </w:tcMar>
          </w:tcPr>
          <w:p w14:paraId="106175BA" w14:textId="77777777" w:rsidR="00F44A8E" w:rsidRDefault="006E737F">
            <w:pPr>
              <w:spacing w:before="180"/>
            </w:pPr>
            <w:r>
              <w:rPr>
                <w:rFonts w:ascii="Arial" w:hAnsi="Arial"/>
                <w:color w:val="000000"/>
                <w:sz w:val="18"/>
              </w:rPr>
              <w:t>Reason for Study</w:t>
            </w:r>
          </w:p>
        </w:tc>
        <w:tc>
          <w:tcPr>
            <w:tcW w:w="1270" w:type="dxa"/>
            <w:tcBorders>
              <w:bottom w:val="single" w:sz="4" w:space="0" w:color="000000"/>
              <w:right w:val="single" w:sz="4" w:space="0" w:color="000000"/>
            </w:tcBorders>
            <w:tcMar>
              <w:top w:w="40" w:type="dxa"/>
              <w:left w:w="40" w:type="dxa"/>
              <w:bottom w:w="40" w:type="dxa"/>
              <w:right w:w="40" w:type="dxa"/>
            </w:tcMar>
          </w:tcPr>
          <w:p w14:paraId="05EE2A3B" w14:textId="77777777" w:rsidR="00F44A8E" w:rsidRDefault="006E737F">
            <w:pPr>
              <w:spacing w:before="180"/>
            </w:pPr>
            <w:r>
              <w:rPr>
                <w:rFonts w:ascii="Arial" w:hAnsi="Arial"/>
                <w:color w:val="000000"/>
                <w:sz w:val="18"/>
              </w:rPr>
              <w:t>ORM OBR:31</w:t>
            </w:r>
          </w:p>
        </w:tc>
        <w:tc>
          <w:tcPr>
            <w:tcW w:w="2652" w:type="dxa"/>
            <w:tcBorders>
              <w:bottom w:val="single" w:sz="4" w:space="0" w:color="000000"/>
              <w:right w:val="single" w:sz="4" w:space="0" w:color="000000"/>
            </w:tcBorders>
            <w:tcMar>
              <w:top w:w="40" w:type="dxa"/>
              <w:left w:w="40" w:type="dxa"/>
              <w:bottom w:w="40" w:type="dxa"/>
              <w:right w:w="40" w:type="dxa"/>
            </w:tcMar>
          </w:tcPr>
          <w:p w14:paraId="1CD6BBC1" w14:textId="77777777" w:rsidR="00F44A8E" w:rsidRDefault="00F44A8E"/>
        </w:tc>
      </w:tr>
      <w:tr w:rsidR="00F44A8E" w14:paraId="21453421"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99DBBDA" w14:textId="77777777" w:rsidR="00F44A8E" w:rsidRDefault="006E737F">
            <w:pPr>
              <w:spacing w:before="180"/>
            </w:pPr>
            <w:r>
              <w:rPr>
                <w:rFonts w:ascii="Arial" w:hAnsi="Arial"/>
                <w:color w:val="000000"/>
                <w:sz w:val="18"/>
              </w:rPr>
              <w:t>Order Entered By</w:t>
            </w:r>
          </w:p>
        </w:tc>
        <w:tc>
          <w:tcPr>
            <w:tcW w:w="1120" w:type="dxa"/>
            <w:tcBorders>
              <w:bottom w:val="single" w:sz="4" w:space="0" w:color="000000"/>
              <w:right w:val="single" w:sz="4" w:space="0" w:color="000000"/>
            </w:tcBorders>
            <w:tcMar>
              <w:top w:w="40" w:type="dxa"/>
              <w:left w:w="40" w:type="dxa"/>
              <w:bottom w:w="40" w:type="dxa"/>
              <w:right w:w="40" w:type="dxa"/>
            </w:tcMar>
          </w:tcPr>
          <w:p w14:paraId="133C85B8" w14:textId="77777777" w:rsidR="00F44A8E" w:rsidRDefault="006E737F">
            <w:pPr>
              <w:spacing w:before="180"/>
              <w:jc w:val="center"/>
            </w:pPr>
            <w:r>
              <w:rPr>
                <w:rFonts w:ascii="Arial" w:hAnsi="Arial"/>
                <w:color w:val="000000"/>
                <w:sz w:val="18"/>
              </w:rPr>
              <w:t>(0040,2008)</w:t>
            </w:r>
          </w:p>
        </w:tc>
        <w:tc>
          <w:tcPr>
            <w:tcW w:w="2411" w:type="dxa"/>
            <w:tcBorders>
              <w:bottom w:val="single" w:sz="4" w:space="0" w:color="000000"/>
              <w:right w:val="single" w:sz="4" w:space="0" w:color="000000"/>
            </w:tcBorders>
            <w:tcMar>
              <w:top w:w="40" w:type="dxa"/>
              <w:left w:w="40" w:type="dxa"/>
              <w:bottom w:w="40" w:type="dxa"/>
              <w:right w:w="40" w:type="dxa"/>
            </w:tcMar>
          </w:tcPr>
          <w:p w14:paraId="13E2B06C" w14:textId="77777777" w:rsidR="00F44A8E" w:rsidRDefault="006E737F">
            <w:pPr>
              <w:spacing w:before="180"/>
            </w:pPr>
            <w:r>
              <w:rPr>
                <w:rFonts w:ascii="Arial" w:hAnsi="Arial"/>
                <w:color w:val="000000"/>
                <w:sz w:val="18"/>
              </w:rPr>
              <w:t>Entered By</w:t>
            </w:r>
          </w:p>
        </w:tc>
        <w:tc>
          <w:tcPr>
            <w:tcW w:w="1270" w:type="dxa"/>
            <w:tcBorders>
              <w:bottom w:val="single" w:sz="4" w:space="0" w:color="000000"/>
              <w:right w:val="single" w:sz="4" w:space="0" w:color="000000"/>
            </w:tcBorders>
            <w:tcMar>
              <w:top w:w="40" w:type="dxa"/>
              <w:left w:w="40" w:type="dxa"/>
              <w:bottom w:w="40" w:type="dxa"/>
              <w:right w:w="40" w:type="dxa"/>
            </w:tcMar>
          </w:tcPr>
          <w:p w14:paraId="7A96EB22" w14:textId="77777777" w:rsidR="00F44A8E" w:rsidRDefault="006E737F">
            <w:pPr>
              <w:spacing w:before="180"/>
            </w:pPr>
            <w:r>
              <w:rPr>
                <w:rFonts w:ascii="Arial" w:hAnsi="Arial"/>
                <w:color w:val="000000"/>
                <w:sz w:val="18"/>
              </w:rPr>
              <w:t>ORM ORC:10</w:t>
            </w:r>
          </w:p>
        </w:tc>
        <w:tc>
          <w:tcPr>
            <w:tcW w:w="2652" w:type="dxa"/>
            <w:tcBorders>
              <w:bottom w:val="single" w:sz="4" w:space="0" w:color="000000"/>
              <w:right w:val="single" w:sz="4" w:space="0" w:color="000000"/>
            </w:tcBorders>
            <w:tcMar>
              <w:top w:w="40" w:type="dxa"/>
              <w:left w:w="40" w:type="dxa"/>
              <w:bottom w:w="40" w:type="dxa"/>
              <w:right w:w="40" w:type="dxa"/>
            </w:tcMar>
          </w:tcPr>
          <w:p w14:paraId="0AC777A2" w14:textId="77777777" w:rsidR="00F44A8E" w:rsidRDefault="00F44A8E"/>
        </w:tc>
      </w:tr>
      <w:tr w:rsidR="00F44A8E" w14:paraId="1D8DCB42"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6EDAB41" w14:textId="77777777" w:rsidR="00F44A8E" w:rsidRDefault="006E737F">
            <w:pPr>
              <w:spacing w:before="180"/>
            </w:pPr>
            <w:r>
              <w:rPr>
                <w:rFonts w:ascii="Arial" w:hAnsi="Arial"/>
                <w:color w:val="000000"/>
                <w:sz w:val="18"/>
              </w:rPr>
              <w:t>Order Enterer's Location</w:t>
            </w:r>
          </w:p>
        </w:tc>
        <w:tc>
          <w:tcPr>
            <w:tcW w:w="1120" w:type="dxa"/>
            <w:tcBorders>
              <w:bottom w:val="single" w:sz="4" w:space="0" w:color="000000"/>
              <w:right w:val="single" w:sz="4" w:space="0" w:color="000000"/>
            </w:tcBorders>
            <w:tcMar>
              <w:top w:w="40" w:type="dxa"/>
              <w:left w:w="40" w:type="dxa"/>
              <w:bottom w:w="40" w:type="dxa"/>
              <w:right w:w="40" w:type="dxa"/>
            </w:tcMar>
          </w:tcPr>
          <w:p w14:paraId="16CFD194" w14:textId="77777777" w:rsidR="00F44A8E" w:rsidRDefault="006E737F">
            <w:pPr>
              <w:spacing w:before="180"/>
              <w:jc w:val="center"/>
            </w:pPr>
            <w:r>
              <w:rPr>
                <w:rFonts w:ascii="Arial" w:hAnsi="Arial"/>
                <w:color w:val="000000"/>
                <w:sz w:val="18"/>
              </w:rPr>
              <w:t>(0040,2009)</w:t>
            </w:r>
          </w:p>
        </w:tc>
        <w:tc>
          <w:tcPr>
            <w:tcW w:w="2411" w:type="dxa"/>
            <w:tcBorders>
              <w:bottom w:val="single" w:sz="4" w:space="0" w:color="000000"/>
              <w:right w:val="single" w:sz="4" w:space="0" w:color="000000"/>
            </w:tcBorders>
            <w:tcMar>
              <w:top w:w="40" w:type="dxa"/>
              <w:left w:w="40" w:type="dxa"/>
              <w:bottom w:w="40" w:type="dxa"/>
              <w:right w:w="40" w:type="dxa"/>
            </w:tcMar>
          </w:tcPr>
          <w:p w14:paraId="3DA7E312" w14:textId="77777777" w:rsidR="00F44A8E" w:rsidRDefault="006E737F">
            <w:pPr>
              <w:spacing w:before="180"/>
            </w:pPr>
            <w:r>
              <w:rPr>
                <w:rFonts w:ascii="Arial" w:hAnsi="Arial"/>
                <w:color w:val="000000"/>
                <w:sz w:val="18"/>
              </w:rPr>
              <w:t>Entering Organization</w:t>
            </w:r>
          </w:p>
        </w:tc>
        <w:tc>
          <w:tcPr>
            <w:tcW w:w="1270" w:type="dxa"/>
            <w:tcBorders>
              <w:bottom w:val="single" w:sz="4" w:space="0" w:color="000000"/>
              <w:right w:val="single" w:sz="4" w:space="0" w:color="000000"/>
            </w:tcBorders>
            <w:tcMar>
              <w:top w:w="40" w:type="dxa"/>
              <w:left w:w="40" w:type="dxa"/>
              <w:bottom w:w="40" w:type="dxa"/>
              <w:right w:w="40" w:type="dxa"/>
            </w:tcMar>
          </w:tcPr>
          <w:p w14:paraId="6CBF0E3E" w14:textId="77777777" w:rsidR="00F44A8E" w:rsidRDefault="006E737F">
            <w:pPr>
              <w:spacing w:before="180"/>
            </w:pPr>
            <w:r>
              <w:rPr>
                <w:rFonts w:ascii="Arial" w:hAnsi="Arial"/>
                <w:color w:val="000000"/>
                <w:sz w:val="18"/>
              </w:rPr>
              <w:t>ORM ORC:17</w:t>
            </w:r>
          </w:p>
        </w:tc>
        <w:tc>
          <w:tcPr>
            <w:tcW w:w="2652" w:type="dxa"/>
            <w:tcBorders>
              <w:bottom w:val="single" w:sz="4" w:space="0" w:color="000000"/>
              <w:right w:val="single" w:sz="4" w:space="0" w:color="000000"/>
            </w:tcBorders>
            <w:tcMar>
              <w:top w:w="40" w:type="dxa"/>
              <w:left w:w="40" w:type="dxa"/>
              <w:bottom w:w="40" w:type="dxa"/>
              <w:right w:w="40" w:type="dxa"/>
            </w:tcMar>
          </w:tcPr>
          <w:p w14:paraId="78923F28" w14:textId="77777777" w:rsidR="00F44A8E" w:rsidRDefault="00F44A8E"/>
        </w:tc>
      </w:tr>
      <w:tr w:rsidR="006E737F" w14:paraId="26A55E28" w14:textId="77777777" w:rsidTr="006E737F">
        <w:tblPrEx>
          <w:tblCellMar>
            <w:top w:w="0" w:type="dxa"/>
            <w:bottom w:w="0" w:type="dxa"/>
          </w:tblCellMar>
        </w:tblPrEx>
        <w:tc>
          <w:tcPr>
            <w:tcW w:w="10440" w:type="dxa"/>
            <w:gridSpan w:val="9"/>
            <w:tcBorders>
              <w:left w:val="single" w:sz="4" w:space="0" w:color="000000"/>
              <w:bottom w:val="single" w:sz="4" w:space="0" w:color="000000"/>
              <w:right w:val="single" w:sz="4" w:space="0" w:color="000000"/>
            </w:tcBorders>
            <w:tcMar>
              <w:top w:w="40" w:type="dxa"/>
              <w:left w:w="40" w:type="dxa"/>
              <w:bottom w:w="40" w:type="dxa"/>
            </w:tcMar>
          </w:tcPr>
          <w:p w14:paraId="63BB61D7" w14:textId="77777777" w:rsidR="00F44A8E" w:rsidRDefault="006E737F">
            <w:pPr>
              <w:spacing w:before="180"/>
            </w:pPr>
            <w:r>
              <w:rPr>
                <w:rFonts w:ascii="Arial" w:hAnsi="Arial"/>
                <w:color w:val="000000"/>
                <w:sz w:val="18"/>
              </w:rPr>
              <w:t>Visit Identification</w:t>
            </w:r>
          </w:p>
        </w:tc>
      </w:tr>
      <w:tr w:rsidR="00F44A8E" w14:paraId="374ABD4F"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3119F156" w14:textId="77777777" w:rsidR="00F44A8E" w:rsidRDefault="006E737F">
            <w:pPr>
              <w:spacing w:before="180"/>
            </w:pPr>
            <w:r>
              <w:rPr>
                <w:rFonts w:ascii="Arial" w:hAnsi="Arial"/>
                <w:color w:val="000000"/>
                <w:sz w:val="18"/>
              </w:rPr>
              <w:t>Admission ID</w:t>
            </w:r>
          </w:p>
        </w:tc>
        <w:tc>
          <w:tcPr>
            <w:tcW w:w="1120" w:type="dxa"/>
            <w:tcBorders>
              <w:bottom w:val="single" w:sz="4" w:space="0" w:color="000000"/>
              <w:right w:val="single" w:sz="4" w:space="0" w:color="000000"/>
            </w:tcBorders>
            <w:tcMar>
              <w:top w:w="40" w:type="dxa"/>
              <w:left w:w="40" w:type="dxa"/>
              <w:bottom w:w="40" w:type="dxa"/>
              <w:right w:w="40" w:type="dxa"/>
            </w:tcMar>
          </w:tcPr>
          <w:p w14:paraId="4B4C2AB0" w14:textId="77777777" w:rsidR="00F44A8E" w:rsidRDefault="006E737F">
            <w:pPr>
              <w:spacing w:before="180"/>
              <w:jc w:val="center"/>
            </w:pPr>
            <w:r>
              <w:rPr>
                <w:rFonts w:ascii="Arial" w:hAnsi="Arial"/>
                <w:color w:val="000000"/>
                <w:sz w:val="18"/>
              </w:rPr>
              <w:t>(0038,0010)</w:t>
            </w:r>
          </w:p>
        </w:tc>
        <w:tc>
          <w:tcPr>
            <w:tcW w:w="2411" w:type="dxa"/>
            <w:tcBorders>
              <w:bottom w:val="single" w:sz="4" w:space="0" w:color="000000"/>
              <w:right w:val="single" w:sz="4" w:space="0" w:color="000000"/>
            </w:tcBorders>
            <w:tcMar>
              <w:top w:w="40" w:type="dxa"/>
              <w:left w:w="40" w:type="dxa"/>
              <w:bottom w:w="40" w:type="dxa"/>
              <w:right w:w="40" w:type="dxa"/>
            </w:tcMar>
          </w:tcPr>
          <w:p w14:paraId="440E6F7D"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78D7E82C" w14:textId="77777777" w:rsidR="00F44A8E" w:rsidRDefault="006E737F">
            <w:pPr>
              <w:spacing w:before="180"/>
            </w:pPr>
            <w:r>
              <w:rPr>
                <w:rFonts w:ascii="Arial" w:hAnsi="Arial"/>
                <w:color w:val="000000"/>
                <w:sz w:val="18"/>
              </w:rPr>
              <w:t>ADT PID:3</w:t>
            </w:r>
          </w:p>
        </w:tc>
        <w:tc>
          <w:tcPr>
            <w:tcW w:w="2652" w:type="dxa"/>
            <w:tcBorders>
              <w:bottom w:val="single" w:sz="4" w:space="0" w:color="000000"/>
              <w:right w:val="single" w:sz="4" w:space="0" w:color="000000"/>
            </w:tcBorders>
            <w:tcMar>
              <w:top w:w="40" w:type="dxa"/>
              <w:left w:w="40" w:type="dxa"/>
              <w:bottom w:w="40" w:type="dxa"/>
              <w:right w:w="40" w:type="dxa"/>
            </w:tcMar>
          </w:tcPr>
          <w:p w14:paraId="0DF2D10E" w14:textId="77777777" w:rsidR="00F44A8E" w:rsidRDefault="00F44A8E"/>
        </w:tc>
      </w:tr>
      <w:tr w:rsidR="00F44A8E" w14:paraId="7AC1AF07"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94D5485" w14:textId="77777777" w:rsidR="00F44A8E" w:rsidRDefault="006E737F">
            <w:pPr>
              <w:spacing w:before="180"/>
            </w:pPr>
            <w:r>
              <w:rPr>
                <w:rFonts w:ascii="Arial" w:hAnsi="Arial"/>
                <w:color w:val="000000"/>
                <w:sz w:val="18"/>
              </w:rPr>
              <w:t>Admitting Diagnosis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6B03D78" w14:textId="77777777" w:rsidR="00F44A8E" w:rsidRDefault="006E737F">
            <w:pPr>
              <w:spacing w:before="180"/>
              <w:jc w:val="center"/>
            </w:pPr>
            <w:r>
              <w:rPr>
                <w:rFonts w:ascii="Arial" w:hAnsi="Arial"/>
                <w:color w:val="000000"/>
                <w:sz w:val="18"/>
              </w:rPr>
              <w:t>(0008,1080)</w:t>
            </w:r>
          </w:p>
        </w:tc>
        <w:tc>
          <w:tcPr>
            <w:tcW w:w="2411" w:type="dxa"/>
            <w:tcBorders>
              <w:bottom w:val="single" w:sz="4" w:space="0" w:color="000000"/>
              <w:right w:val="single" w:sz="4" w:space="0" w:color="000000"/>
            </w:tcBorders>
            <w:tcMar>
              <w:top w:w="40" w:type="dxa"/>
              <w:left w:w="40" w:type="dxa"/>
              <w:bottom w:w="40" w:type="dxa"/>
              <w:right w:w="40" w:type="dxa"/>
            </w:tcMar>
          </w:tcPr>
          <w:p w14:paraId="2233058E"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1A68CDB6" w14:textId="77777777" w:rsidR="00F44A8E" w:rsidRDefault="006E737F">
            <w:pPr>
              <w:spacing w:before="180"/>
            </w:pPr>
            <w:r>
              <w:rPr>
                <w:rFonts w:ascii="Arial" w:hAnsi="Arial"/>
                <w:color w:val="000000"/>
                <w:sz w:val="18"/>
              </w:rPr>
              <w:t>ADT DG1:4</w:t>
            </w:r>
          </w:p>
        </w:tc>
        <w:tc>
          <w:tcPr>
            <w:tcW w:w="2652" w:type="dxa"/>
            <w:tcBorders>
              <w:bottom w:val="single" w:sz="4" w:space="0" w:color="000000"/>
              <w:right w:val="single" w:sz="4" w:space="0" w:color="000000"/>
            </w:tcBorders>
            <w:tcMar>
              <w:top w:w="40" w:type="dxa"/>
              <w:left w:w="40" w:type="dxa"/>
              <w:bottom w:w="40" w:type="dxa"/>
              <w:right w:w="40" w:type="dxa"/>
            </w:tcMar>
          </w:tcPr>
          <w:p w14:paraId="41A890A4" w14:textId="77777777" w:rsidR="00F44A8E" w:rsidRDefault="00F44A8E"/>
        </w:tc>
      </w:tr>
      <w:tr w:rsidR="00F44A8E" w14:paraId="6E80C2DE"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3649C5F" w14:textId="77777777" w:rsidR="00F44A8E" w:rsidRDefault="006E737F">
            <w:pPr>
              <w:spacing w:before="180"/>
            </w:pPr>
            <w:r>
              <w:rPr>
                <w:rFonts w:ascii="Arial" w:hAnsi="Arial"/>
                <w:color w:val="000000"/>
                <w:sz w:val="18"/>
              </w:rPr>
              <w:t>Admitting Diagnoses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5CFDA06" w14:textId="77777777" w:rsidR="00F44A8E" w:rsidRDefault="006E737F">
            <w:pPr>
              <w:spacing w:before="180"/>
              <w:jc w:val="center"/>
            </w:pPr>
            <w:r>
              <w:rPr>
                <w:rFonts w:ascii="Arial" w:hAnsi="Arial"/>
                <w:color w:val="000000"/>
                <w:sz w:val="18"/>
              </w:rPr>
              <w:t>(0008,1084)</w:t>
            </w:r>
          </w:p>
        </w:tc>
        <w:tc>
          <w:tcPr>
            <w:tcW w:w="2411" w:type="dxa"/>
            <w:tcBorders>
              <w:bottom w:val="single" w:sz="4" w:space="0" w:color="000000"/>
              <w:right w:val="single" w:sz="4" w:space="0" w:color="000000"/>
            </w:tcBorders>
            <w:tcMar>
              <w:top w:w="40" w:type="dxa"/>
              <w:left w:w="40" w:type="dxa"/>
              <w:bottom w:w="40" w:type="dxa"/>
              <w:right w:w="40" w:type="dxa"/>
            </w:tcMar>
          </w:tcPr>
          <w:p w14:paraId="41EC1F93"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1A842CF0"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5BBCA131" w14:textId="77777777" w:rsidR="00F44A8E" w:rsidRDefault="00F44A8E"/>
        </w:tc>
      </w:tr>
      <w:tr w:rsidR="00F44A8E" w14:paraId="3F5FFFF7"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CC0B855" w14:textId="77777777" w:rsidR="00F44A8E" w:rsidRDefault="006E737F">
            <w:pPr>
              <w:spacing w:before="180"/>
            </w:pPr>
            <w:r>
              <w:rPr>
                <w:rFonts w:ascii="Arial" w:hAnsi="Arial"/>
                <w:color w:val="000000"/>
                <w:sz w:val="18"/>
              </w:rPr>
              <w:lastRenderedPageBreak/>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686C6E1E" w14:textId="77777777" w:rsidR="00F44A8E" w:rsidRDefault="006E737F">
            <w:pPr>
              <w:spacing w:before="180"/>
              <w:jc w:val="center"/>
            </w:pPr>
            <w:r>
              <w:rPr>
                <w:rFonts w:ascii="Arial" w:hAnsi="Arial"/>
                <w:color w:val="000000"/>
                <w:sz w:val="18"/>
              </w:rPr>
              <w:t>(0008,0008)</w:t>
            </w:r>
          </w:p>
        </w:tc>
        <w:tc>
          <w:tcPr>
            <w:tcW w:w="2411" w:type="dxa"/>
            <w:tcBorders>
              <w:bottom w:val="single" w:sz="4" w:space="0" w:color="000000"/>
              <w:right w:val="single" w:sz="4" w:space="0" w:color="000000"/>
            </w:tcBorders>
            <w:tcMar>
              <w:top w:w="40" w:type="dxa"/>
              <w:left w:w="40" w:type="dxa"/>
              <w:bottom w:w="40" w:type="dxa"/>
              <w:right w:w="40" w:type="dxa"/>
            </w:tcMar>
          </w:tcPr>
          <w:p w14:paraId="22C95B8D"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1CA0438" w14:textId="77777777" w:rsidR="00F44A8E" w:rsidRDefault="006E737F">
            <w:pPr>
              <w:spacing w:before="180"/>
            </w:pPr>
            <w:r>
              <w:rPr>
                <w:rFonts w:ascii="Arial" w:hAnsi="Arial"/>
                <w:color w:val="000000"/>
                <w:sz w:val="18"/>
              </w:rPr>
              <w:t>ADT DG1:3</w:t>
            </w:r>
          </w:p>
        </w:tc>
        <w:tc>
          <w:tcPr>
            <w:tcW w:w="2652" w:type="dxa"/>
            <w:tcBorders>
              <w:bottom w:val="single" w:sz="4" w:space="0" w:color="000000"/>
              <w:right w:val="single" w:sz="4" w:space="0" w:color="000000"/>
            </w:tcBorders>
            <w:tcMar>
              <w:top w:w="40" w:type="dxa"/>
              <w:left w:w="40" w:type="dxa"/>
              <w:bottom w:w="40" w:type="dxa"/>
              <w:right w:w="40" w:type="dxa"/>
            </w:tcMar>
          </w:tcPr>
          <w:p w14:paraId="5E10A392" w14:textId="77777777" w:rsidR="00F44A8E" w:rsidRDefault="00F44A8E"/>
        </w:tc>
      </w:tr>
      <w:tr w:rsidR="00F44A8E" w14:paraId="29DA9442"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60EB7E18" w14:textId="77777777" w:rsidR="00F44A8E" w:rsidRDefault="006E737F">
            <w:pPr>
              <w:spacing w:before="180"/>
            </w:pPr>
            <w:r>
              <w:rPr>
                <w:rFonts w:ascii="Arial" w:hAnsi="Arial"/>
                <w:color w:val="000000"/>
                <w:sz w:val="18"/>
              </w:rPr>
              <w:t xml:space="preserve">&gt;Coding </w:t>
            </w:r>
            <w:r>
              <w:rPr>
                <w:rFonts w:ascii="Arial" w:hAnsi="Arial"/>
                <w:color w:val="000000"/>
                <w:sz w:val="18"/>
              </w:rPr>
              <w:t>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455156FB" w14:textId="77777777" w:rsidR="00F44A8E" w:rsidRDefault="006E737F">
            <w:pPr>
              <w:spacing w:before="180"/>
              <w:jc w:val="center"/>
            </w:pPr>
            <w:r>
              <w:rPr>
                <w:rFonts w:ascii="Arial" w:hAnsi="Arial"/>
                <w:color w:val="000000"/>
                <w:sz w:val="18"/>
              </w:rPr>
              <w:t>(0008,0008)</w:t>
            </w:r>
          </w:p>
        </w:tc>
        <w:tc>
          <w:tcPr>
            <w:tcW w:w="2411" w:type="dxa"/>
            <w:tcBorders>
              <w:bottom w:val="single" w:sz="4" w:space="0" w:color="000000"/>
              <w:right w:val="single" w:sz="4" w:space="0" w:color="000000"/>
            </w:tcBorders>
            <w:tcMar>
              <w:top w:w="40" w:type="dxa"/>
              <w:left w:w="40" w:type="dxa"/>
              <w:bottom w:w="40" w:type="dxa"/>
              <w:right w:w="40" w:type="dxa"/>
            </w:tcMar>
          </w:tcPr>
          <w:p w14:paraId="5C82A31D"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1AB877C3" w14:textId="77777777" w:rsidR="00F44A8E" w:rsidRDefault="006E737F">
            <w:pPr>
              <w:spacing w:before="180"/>
            </w:pPr>
            <w:r>
              <w:rPr>
                <w:rFonts w:ascii="Arial" w:hAnsi="Arial"/>
                <w:color w:val="000000"/>
                <w:sz w:val="18"/>
              </w:rPr>
              <w:t>ADT DG1:2</w:t>
            </w:r>
          </w:p>
        </w:tc>
        <w:tc>
          <w:tcPr>
            <w:tcW w:w="2652" w:type="dxa"/>
            <w:tcBorders>
              <w:bottom w:val="single" w:sz="4" w:space="0" w:color="000000"/>
              <w:right w:val="single" w:sz="4" w:space="0" w:color="000000"/>
            </w:tcBorders>
            <w:tcMar>
              <w:top w:w="40" w:type="dxa"/>
              <w:left w:w="40" w:type="dxa"/>
              <w:bottom w:w="40" w:type="dxa"/>
              <w:right w:w="40" w:type="dxa"/>
            </w:tcMar>
          </w:tcPr>
          <w:p w14:paraId="31D740B8" w14:textId="77777777" w:rsidR="00F44A8E" w:rsidRDefault="00F44A8E"/>
        </w:tc>
      </w:tr>
      <w:tr w:rsidR="00F44A8E" w14:paraId="398736C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1767168" w14:textId="77777777" w:rsidR="00F44A8E" w:rsidRDefault="006E737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77E97CEB" w14:textId="77777777" w:rsidR="00F44A8E" w:rsidRDefault="006E737F">
            <w:pPr>
              <w:spacing w:before="180"/>
              <w:jc w:val="center"/>
            </w:pPr>
            <w:r>
              <w:rPr>
                <w:rFonts w:ascii="Arial" w:hAnsi="Arial"/>
                <w:color w:val="000000"/>
                <w:sz w:val="18"/>
              </w:rPr>
              <w:t>(0008,0008)</w:t>
            </w:r>
          </w:p>
        </w:tc>
        <w:tc>
          <w:tcPr>
            <w:tcW w:w="2411" w:type="dxa"/>
            <w:tcBorders>
              <w:bottom w:val="single" w:sz="4" w:space="0" w:color="000000"/>
              <w:right w:val="single" w:sz="4" w:space="0" w:color="000000"/>
            </w:tcBorders>
            <w:tcMar>
              <w:top w:w="40" w:type="dxa"/>
              <w:left w:w="40" w:type="dxa"/>
              <w:bottom w:w="40" w:type="dxa"/>
              <w:right w:w="40" w:type="dxa"/>
            </w:tcMar>
          </w:tcPr>
          <w:p w14:paraId="536A30EA"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BE3706D" w14:textId="77777777" w:rsidR="00F44A8E" w:rsidRDefault="00F44A8E"/>
        </w:tc>
        <w:tc>
          <w:tcPr>
            <w:tcW w:w="2652" w:type="dxa"/>
            <w:tcBorders>
              <w:bottom w:val="single" w:sz="4" w:space="0" w:color="000000"/>
              <w:right w:val="single" w:sz="4" w:space="0" w:color="000000"/>
            </w:tcBorders>
            <w:tcMar>
              <w:top w:w="40" w:type="dxa"/>
              <w:left w:w="40" w:type="dxa"/>
              <w:bottom w:w="40" w:type="dxa"/>
              <w:right w:w="40" w:type="dxa"/>
            </w:tcMar>
          </w:tcPr>
          <w:p w14:paraId="4F5CE342" w14:textId="77777777" w:rsidR="00F44A8E" w:rsidRDefault="00F44A8E"/>
        </w:tc>
      </w:tr>
      <w:tr w:rsidR="00F44A8E" w14:paraId="2513FCF8"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134CC43D" w14:textId="77777777" w:rsidR="00F44A8E" w:rsidRDefault="006E737F">
            <w:pPr>
              <w:spacing w:before="180"/>
            </w:pPr>
            <w:r>
              <w:rPr>
                <w:rFonts w:ascii="Arial" w:hAnsi="Arial"/>
                <w:color w:val="000000"/>
                <w:sz w:val="18"/>
              </w:rPr>
              <w:t>Patient Identification</w:t>
            </w:r>
          </w:p>
        </w:tc>
        <w:tc>
          <w:tcPr>
            <w:tcW w:w="0" w:type="auto"/>
            <w:hMerge/>
            <w:tcBorders>
              <w:bottom w:val="single" w:sz="4" w:space="0" w:color="000000"/>
            </w:tcBorders>
            <w:tcMar>
              <w:top w:w="40" w:type="dxa"/>
              <w:bottom w:w="40" w:type="dxa"/>
            </w:tcMar>
          </w:tcPr>
          <w:p w14:paraId="03111322" w14:textId="77777777" w:rsidR="00F44A8E" w:rsidRDefault="00F44A8E"/>
        </w:tc>
        <w:tc>
          <w:tcPr>
            <w:tcW w:w="0" w:type="auto"/>
            <w:hMerge/>
            <w:tcBorders>
              <w:bottom w:val="single" w:sz="4" w:space="0" w:color="000000"/>
            </w:tcBorders>
            <w:tcMar>
              <w:top w:w="40" w:type="dxa"/>
              <w:bottom w:w="40" w:type="dxa"/>
            </w:tcMar>
          </w:tcPr>
          <w:p w14:paraId="4117B0F4" w14:textId="77777777" w:rsidR="00F44A8E" w:rsidRDefault="00F44A8E"/>
        </w:tc>
        <w:tc>
          <w:tcPr>
            <w:tcW w:w="0" w:type="auto"/>
            <w:hMerge/>
            <w:tcBorders>
              <w:bottom w:val="single" w:sz="4" w:space="0" w:color="000000"/>
            </w:tcBorders>
            <w:tcMar>
              <w:top w:w="40" w:type="dxa"/>
              <w:bottom w:w="40" w:type="dxa"/>
            </w:tcMar>
          </w:tcPr>
          <w:p w14:paraId="44EC63EC" w14:textId="77777777" w:rsidR="00F44A8E" w:rsidRDefault="00F44A8E"/>
        </w:tc>
        <w:tc>
          <w:tcPr>
            <w:tcW w:w="0" w:type="auto"/>
            <w:gridSpan w:val="5"/>
            <w:hMerge/>
            <w:tcBorders>
              <w:bottom w:val="single" w:sz="4" w:space="0" w:color="000000"/>
              <w:right w:val="single" w:sz="4" w:space="0" w:color="000000"/>
            </w:tcBorders>
            <w:tcMar>
              <w:top w:w="40" w:type="dxa"/>
              <w:bottom w:w="40" w:type="dxa"/>
              <w:right w:w="40" w:type="dxa"/>
            </w:tcMar>
          </w:tcPr>
          <w:p w14:paraId="3BC23910" w14:textId="77777777" w:rsidR="00F44A8E" w:rsidRDefault="00F44A8E"/>
        </w:tc>
      </w:tr>
      <w:tr w:rsidR="00F44A8E" w14:paraId="0E4FEDB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0ADC8DFD" w14:textId="77777777" w:rsidR="00F44A8E" w:rsidRDefault="006E737F">
            <w:pPr>
              <w:spacing w:before="180"/>
            </w:pPr>
            <w:r>
              <w:rPr>
                <w:rFonts w:ascii="Arial" w:hAnsi="Arial"/>
                <w:color w:val="000000"/>
                <w:sz w:val="18"/>
              </w:rPr>
              <w:t>Patient's Name</w:t>
            </w:r>
          </w:p>
        </w:tc>
        <w:tc>
          <w:tcPr>
            <w:tcW w:w="1120" w:type="dxa"/>
            <w:tcBorders>
              <w:bottom w:val="single" w:sz="4" w:space="0" w:color="000000"/>
              <w:right w:val="single" w:sz="4" w:space="0" w:color="000000"/>
            </w:tcBorders>
            <w:tcMar>
              <w:top w:w="40" w:type="dxa"/>
              <w:left w:w="40" w:type="dxa"/>
              <w:bottom w:w="40" w:type="dxa"/>
              <w:right w:w="40" w:type="dxa"/>
            </w:tcMar>
          </w:tcPr>
          <w:p w14:paraId="4A3FD8DC" w14:textId="77777777" w:rsidR="00F44A8E" w:rsidRDefault="006E737F">
            <w:pPr>
              <w:spacing w:before="180"/>
              <w:jc w:val="center"/>
            </w:pPr>
            <w:r>
              <w:rPr>
                <w:rFonts w:ascii="Arial" w:hAnsi="Arial"/>
                <w:color w:val="000000"/>
                <w:sz w:val="18"/>
              </w:rPr>
              <w:t>(0010,0010)</w:t>
            </w:r>
          </w:p>
        </w:tc>
        <w:tc>
          <w:tcPr>
            <w:tcW w:w="2411" w:type="dxa"/>
            <w:tcBorders>
              <w:bottom w:val="single" w:sz="4" w:space="0" w:color="000000"/>
              <w:right w:val="single" w:sz="4" w:space="0" w:color="000000"/>
            </w:tcBorders>
            <w:tcMar>
              <w:top w:w="40" w:type="dxa"/>
              <w:left w:w="40" w:type="dxa"/>
              <w:bottom w:w="40" w:type="dxa"/>
              <w:right w:w="40" w:type="dxa"/>
            </w:tcMar>
          </w:tcPr>
          <w:p w14:paraId="0E6F415F"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5D2B9DFF" w14:textId="77777777" w:rsidR="00F44A8E" w:rsidRDefault="006E737F">
            <w:pPr>
              <w:spacing w:before="180"/>
            </w:pPr>
            <w:r>
              <w:rPr>
                <w:rFonts w:ascii="Arial" w:hAnsi="Arial"/>
                <w:color w:val="000000"/>
                <w:sz w:val="18"/>
              </w:rPr>
              <w:t>ADT PID:5</w:t>
            </w:r>
          </w:p>
        </w:tc>
        <w:tc>
          <w:tcPr>
            <w:tcW w:w="2652" w:type="dxa"/>
            <w:tcBorders>
              <w:bottom w:val="single" w:sz="4" w:space="0" w:color="000000"/>
              <w:right w:val="single" w:sz="4" w:space="0" w:color="000000"/>
            </w:tcBorders>
            <w:tcMar>
              <w:top w:w="40" w:type="dxa"/>
              <w:left w:w="40" w:type="dxa"/>
              <w:bottom w:w="40" w:type="dxa"/>
              <w:right w:w="40" w:type="dxa"/>
            </w:tcMar>
          </w:tcPr>
          <w:p w14:paraId="6D591A39" w14:textId="77777777" w:rsidR="00F44A8E" w:rsidRDefault="00F44A8E"/>
        </w:tc>
      </w:tr>
      <w:tr w:rsidR="00F44A8E" w14:paraId="74FF1588"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2B5EC292" w14:textId="77777777" w:rsidR="00F44A8E" w:rsidRDefault="006E737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6D5B2D02" w14:textId="77777777" w:rsidR="00F44A8E" w:rsidRDefault="006E737F">
            <w:pPr>
              <w:spacing w:before="180"/>
              <w:jc w:val="center"/>
            </w:pPr>
            <w:r>
              <w:rPr>
                <w:rFonts w:ascii="Arial" w:hAnsi="Arial"/>
                <w:color w:val="000000"/>
                <w:sz w:val="18"/>
              </w:rPr>
              <w:t>(0010,0020)</w:t>
            </w:r>
          </w:p>
        </w:tc>
        <w:tc>
          <w:tcPr>
            <w:tcW w:w="2411" w:type="dxa"/>
            <w:tcBorders>
              <w:bottom w:val="single" w:sz="4" w:space="0" w:color="000000"/>
              <w:right w:val="single" w:sz="4" w:space="0" w:color="000000"/>
            </w:tcBorders>
            <w:tcMar>
              <w:top w:w="40" w:type="dxa"/>
              <w:left w:w="40" w:type="dxa"/>
              <w:bottom w:w="40" w:type="dxa"/>
              <w:right w:w="40" w:type="dxa"/>
            </w:tcMar>
          </w:tcPr>
          <w:p w14:paraId="5DDA9AFD"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2678C017" w14:textId="77777777" w:rsidR="00F44A8E" w:rsidRDefault="006E737F">
            <w:pPr>
              <w:spacing w:before="180"/>
            </w:pPr>
            <w:r>
              <w:rPr>
                <w:rFonts w:ascii="Arial" w:hAnsi="Arial"/>
                <w:color w:val="000000"/>
                <w:sz w:val="18"/>
              </w:rPr>
              <w:t>ADT PID:3</w:t>
            </w:r>
          </w:p>
        </w:tc>
        <w:tc>
          <w:tcPr>
            <w:tcW w:w="2652" w:type="dxa"/>
            <w:tcBorders>
              <w:bottom w:val="single" w:sz="4" w:space="0" w:color="000000"/>
              <w:right w:val="single" w:sz="4" w:space="0" w:color="000000"/>
            </w:tcBorders>
            <w:tcMar>
              <w:top w:w="40" w:type="dxa"/>
              <w:left w:w="40" w:type="dxa"/>
              <w:bottom w:w="40" w:type="dxa"/>
              <w:right w:w="40" w:type="dxa"/>
            </w:tcMar>
          </w:tcPr>
          <w:p w14:paraId="016E0694" w14:textId="77777777" w:rsidR="00F44A8E" w:rsidRDefault="00F44A8E"/>
        </w:tc>
      </w:tr>
      <w:tr w:rsidR="00F44A8E" w14:paraId="0B36910C"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78EA0454" w14:textId="77777777" w:rsidR="00F44A8E" w:rsidRDefault="006E737F">
            <w:pPr>
              <w:spacing w:before="180"/>
            </w:pPr>
            <w:r>
              <w:rPr>
                <w:rFonts w:ascii="Arial" w:hAnsi="Arial"/>
                <w:color w:val="000000"/>
                <w:sz w:val="18"/>
              </w:rPr>
              <w:t>Patient Demographics</w:t>
            </w:r>
          </w:p>
        </w:tc>
        <w:tc>
          <w:tcPr>
            <w:tcW w:w="0" w:type="auto"/>
            <w:hMerge/>
            <w:tcBorders>
              <w:bottom w:val="single" w:sz="4" w:space="0" w:color="000000"/>
            </w:tcBorders>
            <w:tcMar>
              <w:top w:w="40" w:type="dxa"/>
              <w:bottom w:w="40" w:type="dxa"/>
            </w:tcMar>
          </w:tcPr>
          <w:p w14:paraId="44B514E9" w14:textId="77777777" w:rsidR="00F44A8E" w:rsidRDefault="00F44A8E"/>
        </w:tc>
        <w:tc>
          <w:tcPr>
            <w:tcW w:w="0" w:type="auto"/>
            <w:hMerge/>
            <w:tcBorders>
              <w:bottom w:val="single" w:sz="4" w:space="0" w:color="000000"/>
            </w:tcBorders>
            <w:tcMar>
              <w:top w:w="40" w:type="dxa"/>
              <w:bottom w:w="40" w:type="dxa"/>
            </w:tcMar>
          </w:tcPr>
          <w:p w14:paraId="71EFF500" w14:textId="77777777" w:rsidR="00F44A8E" w:rsidRDefault="00F44A8E"/>
        </w:tc>
        <w:tc>
          <w:tcPr>
            <w:tcW w:w="0" w:type="auto"/>
            <w:hMerge/>
            <w:tcBorders>
              <w:bottom w:val="single" w:sz="4" w:space="0" w:color="000000"/>
            </w:tcBorders>
            <w:tcMar>
              <w:top w:w="40" w:type="dxa"/>
              <w:bottom w:w="40" w:type="dxa"/>
            </w:tcMar>
          </w:tcPr>
          <w:p w14:paraId="1D96F059" w14:textId="77777777" w:rsidR="00F44A8E" w:rsidRDefault="00F44A8E"/>
        </w:tc>
        <w:tc>
          <w:tcPr>
            <w:tcW w:w="0" w:type="auto"/>
            <w:gridSpan w:val="5"/>
            <w:hMerge/>
            <w:tcBorders>
              <w:bottom w:val="single" w:sz="4" w:space="0" w:color="000000"/>
              <w:right w:val="single" w:sz="4" w:space="0" w:color="000000"/>
            </w:tcBorders>
            <w:tcMar>
              <w:top w:w="40" w:type="dxa"/>
              <w:bottom w:w="40" w:type="dxa"/>
              <w:right w:w="40" w:type="dxa"/>
            </w:tcMar>
          </w:tcPr>
          <w:p w14:paraId="428F36D0" w14:textId="77777777" w:rsidR="00F44A8E" w:rsidRDefault="00F44A8E"/>
        </w:tc>
      </w:tr>
      <w:tr w:rsidR="00F44A8E" w14:paraId="5693C776"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76737C6" w14:textId="77777777" w:rsidR="00F44A8E" w:rsidRDefault="006E737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5DD38C88" w14:textId="77777777" w:rsidR="00F44A8E" w:rsidRDefault="006E737F">
            <w:pPr>
              <w:spacing w:before="180"/>
              <w:jc w:val="center"/>
            </w:pPr>
            <w:r>
              <w:rPr>
                <w:rFonts w:ascii="Arial" w:hAnsi="Arial"/>
                <w:color w:val="000000"/>
                <w:sz w:val="18"/>
              </w:rPr>
              <w:t>(0010,0030)</w:t>
            </w:r>
          </w:p>
        </w:tc>
        <w:tc>
          <w:tcPr>
            <w:tcW w:w="2411" w:type="dxa"/>
            <w:tcBorders>
              <w:bottom w:val="single" w:sz="4" w:space="0" w:color="000000"/>
              <w:right w:val="single" w:sz="4" w:space="0" w:color="000000"/>
            </w:tcBorders>
            <w:tcMar>
              <w:top w:w="40" w:type="dxa"/>
              <w:left w:w="40" w:type="dxa"/>
              <w:bottom w:w="40" w:type="dxa"/>
              <w:right w:w="40" w:type="dxa"/>
            </w:tcMar>
          </w:tcPr>
          <w:p w14:paraId="17C322F0"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4200963" w14:textId="77777777" w:rsidR="00F44A8E" w:rsidRDefault="006E737F">
            <w:pPr>
              <w:spacing w:before="180"/>
            </w:pPr>
            <w:r>
              <w:rPr>
                <w:rFonts w:ascii="Arial" w:hAnsi="Arial"/>
                <w:color w:val="000000"/>
                <w:sz w:val="18"/>
              </w:rPr>
              <w:t>ADT PID:7</w:t>
            </w:r>
          </w:p>
        </w:tc>
        <w:tc>
          <w:tcPr>
            <w:tcW w:w="2652" w:type="dxa"/>
            <w:tcBorders>
              <w:bottom w:val="single" w:sz="4" w:space="0" w:color="000000"/>
              <w:right w:val="single" w:sz="4" w:space="0" w:color="000000"/>
            </w:tcBorders>
            <w:tcMar>
              <w:top w:w="40" w:type="dxa"/>
              <w:left w:w="40" w:type="dxa"/>
              <w:bottom w:w="40" w:type="dxa"/>
              <w:right w:w="40" w:type="dxa"/>
            </w:tcMar>
          </w:tcPr>
          <w:p w14:paraId="4C14D748" w14:textId="77777777" w:rsidR="00F44A8E" w:rsidRDefault="00F44A8E"/>
        </w:tc>
      </w:tr>
      <w:tr w:rsidR="00F44A8E" w14:paraId="74AC511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E57DFB1" w14:textId="77777777" w:rsidR="00F44A8E" w:rsidRDefault="006E737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0C2D83BD" w14:textId="77777777" w:rsidR="00F44A8E" w:rsidRDefault="006E737F">
            <w:pPr>
              <w:spacing w:before="180"/>
              <w:jc w:val="center"/>
            </w:pPr>
            <w:r>
              <w:rPr>
                <w:rFonts w:ascii="Arial" w:hAnsi="Arial"/>
                <w:color w:val="000000"/>
                <w:sz w:val="18"/>
              </w:rPr>
              <w:t>(0010,0040)</w:t>
            </w:r>
          </w:p>
        </w:tc>
        <w:tc>
          <w:tcPr>
            <w:tcW w:w="2411" w:type="dxa"/>
            <w:tcBorders>
              <w:bottom w:val="single" w:sz="4" w:space="0" w:color="000000"/>
              <w:right w:val="single" w:sz="4" w:space="0" w:color="000000"/>
            </w:tcBorders>
            <w:tcMar>
              <w:top w:w="40" w:type="dxa"/>
              <w:left w:w="40" w:type="dxa"/>
              <w:bottom w:w="40" w:type="dxa"/>
              <w:right w:w="40" w:type="dxa"/>
            </w:tcMar>
          </w:tcPr>
          <w:p w14:paraId="492395A5"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7530A651" w14:textId="77777777" w:rsidR="00F44A8E" w:rsidRDefault="006E737F">
            <w:pPr>
              <w:spacing w:before="180"/>
            </w:pPr>
            <w:r>
              <w:rPr>
                <w:rFonts w:ascii="Arial" w:hAnsi="Arial"/>
                <w:color w:val="000000"/>
                <w:sz w:val="18"/>
              </w:rPr>
              <w:t>ADT PID:8</w:t>
            </w:r>
          </w:p>
        </w:tc>
        <w:tc>
          <w:tcPr>
            <w:tcW w:w="2652" w:type="dxa"/>
            <w:tcBorders>
              <w:bottom w:val="single" w:sz="4" w:space="0" w:color="000000"/>
              <w:right w:val="single" w:sz="4" w:space="0" w:color="000000"/>
            </w:tcBorders>
            <w:tcMar>
              <w:top w:w="40" w:type="dxa"/>
              <w:left w:w="40" w:type="dxa"/>
              <w:bottom w:w="40" w:type="dxa"/>
              <w:right w:w="40" w:type="dxa"/>
            </w:tcMar>
          </w:tcPr>
          <w:p w14:paraId="66696749" w14:textId="77777777" w:rsidR="00F44A8E" w:rsidRDefault="00F44A8E"/>
        </w:tc>
      </w:tr>
      <w:tr w:rsidR="00F44A8E" w14:paraId="68C8B760"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11AF6C3F" w14:textId="77777777" w:rsidR="00F44A8E" w:rsidRDefault="006E737F">
            <w:pPr>
              <w:spacing w:before="180"/>
            </w:pPr>
            <w:r>
              <w:rPr>
                <w:rFonts w:ascii="Arial" w:hAnsi="Arial"/>
                <w:color w:val="000000"/>
                <w:sz w:val="18"/>
              </w:rPr>
              <w:t>Patient's Weight</w:t>
            </w:r>
          </w:p>
        </w:tc>
        <w:tc>
          <w:tcPr>
            <w:tcW w:w="1120" w:type="dxa"/>
            <w:tcBorders>
              <w:bottom w:val="single" w:sz="4" w:space="0" w:color="000000"/>
              <w:right w:val="single" w:sz="4" w:space="0" w:color="000000"/>
            </w:tcBorders>
            <w:tcMar>
              <w:top w:w="40" w:type="dxa"/>
              <w:left w:w="40" w:type="dxa"/>
              <w:bottom w:w="40" w:type="dxa"/>
              <w:right w:w="40" w:type="dxa"/>
            </w:tcMar>
          </w:tcPr>
          <w:p w14:paraId="11D869A8" w14:textId="77777777" w:rsidR="00F44A8E" w:rsidRDefault="006E737F">
            <w:pPr>
              <w:spacing w:before="180"/>
              <w:jc w:val="center"/>
            </w:pPr>
            <w:r>
              <w:rPr>
                <w:rFonts w:ascii="Arial" w:hAnsi="Arial"/>
                <w:color w:val="000000"/>
                <w:sz w:val="18"/>
              </w:rPr>
              <w:t>(0010,1030)</w:t>
            </w:r>
          </w:p>
        </w:tc>
        <w:tc>
          <w:tcPr>
            <w:tcW w:w="2411" w:type="dxa"/>
            <w:tcBorders>
              <w:bottom w:val="single" w:sz="4" w:space="0" w:color="000000"/>
              <w:right w:val="single" w:sz="4" w:space="0" w:color="000000"/>
            </w:tcBorders>
            <w:tcMar>
              <w:top w:w="40" w:type="dxa"/>
              <w:left w:w="40" w:type="dxa"/>
              <w:bottom w:w="40" w:type="dxa"/>
              <w:right w:w="40" w:type="dxa"/>
            </w:tcMar>
          </w:tcPr>
          <w:p w14:paraId="365A116C"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385B2956" w14:textId="77777777" w:rsidR="00F44A8E" w:rsidRDefault="006E737F">
            <w:pPr>
              <w:spacing w:before="180"/>
            </w:pPr>
            <w:r>
              <w:rPr>
                <w:rFonts w:ascii="Arial" w:hAnsi="Arial"/>
                <w:color w:val="000000"/>
                <w:sz w:val="18"/>
              </w:rPr>
              <w:t>ADT OBX:5</w:t>
            </w:r>
          </w:p>
        </w:tc>
        <w:tc>
          <w:tcPr>
            <w:tcW w:w="2652" w:type="dxa"/>
            <w:tcBorders>
              <w:bottom w:val="single" w:sz="4" w:space="0" w:color="000000"/>
              <w:right w:val="single" w:sz="4" w:space="0" w:color="000000"/>
            </w:tcBorders>
            <w:tcMar>
              <w:top w:w="40" w:type="dxa"/>
              <w:left w:w="40" w:type="dxa"/>
              <w:bottom w:w="40" w:type="dxa"/>
              <w:right w:w="40" w:type="dxa"/>
            </w:tcMar>
          </w:tcPr>
          <w:p w14:paraId="1C4D9E90" w14:textId="77777777" w:rsidR="00F44A8E" w:rsidRDefault="00F44A8E"/>
        </w:tc>
      </w:tr>
      <w:tr w:rsidR="00F44A8E" w14:paraId="47B0A13B"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772FDF7F" w14:textId="77777777" w:rsidR="00F44A8E" w:rsidRDefault="006E737F">
            <w:pPr>
              <w:spacing w:before="180"/>
            </w:pPr>
            <w:r>
              <w:rPr>
                <w:rFonts w:ascii="Arial" w:hAnsi="Arial"/>
                <w:color w:val="000000"/>
                <w:sz w:val="18"/>
              </w:rPr>
              <w:t>Ethnic Group</w:t>
            </w:r>
          </w:p>
        </w:tc>
        <w:tc>
          <w:tcPr>
            <w:tcW w:w="1120" w:type="dxa"/>
            <w:tcBorders>
              <w:bottom w:val="single" w:sz="4" w:space="0" w:color="000000"/>
              <w:right w:val="single" w:sz="4" w:space="0" w:color="000000"/>
            </w:tcBorders>
            <w:tcMar>
              <w:top w:w="40" w:type="dxa"/>
              <w:left w:w="40" w:type="dxa"/>
              <w:bottom w:w="40" w:type="dxa"/>
              <w:right w:w="40" w:type="dxa"/>
            </w:tcMar>
          </w:tcPr>
          <w:p w14:paraId="029E147C" w14:textId="77777777" w:rsidR="00F44A8E" w:rsidRDefault="006E737F">
            <w:pPr>
              <w:spacing w:before="180"/>
              <w:jc w:val="center"/>
            </w:pPr>
            <w:r>
              <w:rPr>
                <w:rFonts w:ascii="Arial" w:hAnsi="Arial"/>
                <w:color w:val="000000"/>
                <w:sz w:val="18"/>
              </w:rPr>
              <w:t>(0010,2160)</w:t>
            </w:r>
          </w:p>
        </w:tc>
        <w:tc>
          <w:tcPr>
            <w:tcW w:w="2411" w:type="dxa"/>
            <w:tcBorders>
              <w:bottom w:val="single" w:sz="4" w:space="0" w:color="000000"/>
              <w:right w:val="single" w:sz="4" w:space="0" w:color="000000"/>
            </w:tcBorders>
            <w:tcMar>
              <w:top w:w="40" w:type="dxa"/>
              <w:left w:w="40" w:type="dxa"/>
              <w:bottom w:w="40" w:type="dxa"/>
              <w:right w:w="40" w:type="dxa"/>
            </w:tcMar>
          </w:tcPr>
          <w:p w14:paraId="05848A94"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48C505B7" w14:textId="77777777" w:rsidR="00F44A8E" w:rsidRDefault="006E737F">
            <w:pPr>
              <w:spacing w:before="180"/>
            </w:pPr>
            <w:r>
              <w:rPr>
                <w:rFonts w:ascii="Arial" w:hAnsi="Arial"/>
                <w:color w:val="000000"/>
                <w:sz w:val="18"/>
              </w:rPr>
              <w:t>ADT PID:10</w:t>
            </w:r>
          </w:p>
        </w:tc>
        <w:tc>
          <w:tcPr>
            <w:tcW w:w="2652" w:type="dxa"/>
            <w:tcBorders>
              <w:bottom w:val="single" w:sz="4" w:space="0" w:color="000000"/>
              <w:right w:val="single" w:sz="4" w:space="0" w:color="000000"/>
            </w:tcBorders>
            <w:tcMar>
              <w:top w:w="40" w:type="dxa"/>
              <w:left w:w="40" w:type="dxa"/>
              <w:bottom w:w="40" w:type="dxa"/>
              <w:right w:w="40" w:type="dxa"/>
            </w:tcMar>
          </w:tcPr>
          <w:p w14:paraId="497925EC" w14:textId="77777777" w:rsidR="00F44A8E" w:rsidRDefault="00F44A8E"/>
        </w:tc>
      </w:tr>
      <w:tr w:rsidR="00F44A8E" w14:paraId="2C05333F"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5E262DBF" w14:textId="77777777" w:rsidR="00F44A8E" w:rsidRDefault="006E737F">
            <w:pPr>
              <w:spacing w:before="180"/>
            </w:pPr>
            <w:r>
              <w:rPr>
                <w:rFonts w:ascii="Arial" w:hAnsi="Arial"/>
                <w:color w:val="000000"/>
                <w:sz w:val="18"/>
              </w:rPr>
              <w:t>Patient Comment</w:t>
            </w:r>
          </w:p>
        </w:tc>
        <w:tc>
          <w:tcPr>
            <w:tcW w:w="1120" w:type="dxa"/>
            <w:tcBorders>
              <w:bottom w:val="single" w:sz="4" w:space="0" w:color="000000"/>
              <w:right w:val="single" w:sz="4" w:space="0" w:color="000000"/>
            </w:tcBorders>
            <w:tcMar>
              <w:top w:w="40" w:type="dxa"/>
              <w:left w:w="40" w:type="dxa"/>
              <w:bottom w:w="40" w:type="dxa"/>
              <w:right w:w="40" w:type="dxa"/>
            </w:tcMar>
          </w:tcPr>
          <w:p w14:paraId="79B5E601" w14:textId="77777777" w:rsidR="00F44A8E" w:rsidRDefault="006E737F">
            <w:pPr>
              <w:spacing w:before="180"/>
              <w:jc w:val="center"/>
            </w:pPr>
            <w:r>
              <w:rPr>
                <w:rFonts w:ascii="Arial" w:hAnsi="Arial"/>
                <w:color w:val="000000"/>
                <w:sz w:val="18"/>
              </w:rPr>
              <w:t>(0010,4000)</w:t>
            </w:r>
          </w:p>
        </w:tc>
        <w:tc>
          <w:tcPr>
            <w:tcW w:w="2411" w:type="dxa"/>
            <w:tcBorders>
              <w:bottom w:val="single" w:sz="4" w:space="0" w:color="000000"/>
              <w:right w:val="single" w:sz="4" w:space="0" w:color="000000"/>
            </w:tcBorders>
            <w:tcMar>
              <w:top w:w="40" w:type="dxa"/>
              <w:left w:w="40" w:type="dxa"/>
              <w:bottom w:w="40" w:type="dxa"/>
              <w:right w:w="40" w:type="dxa"/>
            </w:tcMar>
          </w:tcPr>
          <w:p w14:paraId="5245AA99"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55AEA1B2" w14:textId="77777777" w:rsidR="00F44A8E" w:rsidRDefault="006E737F">
            <w:pPr>
              <w:spacing w:before="180"/>
            </w:pPr>
            <w:r>
              <w:rPr>
                <w:rFonts w:ascii="Arial" w:hAnsi="Arial"/>
                <w:color w:val="000000"/>
                <w:sz w:val="18"/>
              </w:rPr>
              <w:t>ORM NTE:3</w:t>
            </w:r>
          </w:p>
        </w:tc>
        <w:tc>
          <w:tcPr>
            <w:tcW w:w="2652" w:type="dxa"/>
            <w:tcBorders>
              <w:bottom w:val="single" w:sz="4" w:space="0" w:color="000000"/>
              <w:right w:val="single" w:sz="4" w:space="0" w:color="000000"/>
            </w:tcBorders>
            <w:tcMar>
              <w:top w:w="40" w:type="dxa"/>
              <w:left w:w="40" w:type="dxa"/>
              <w:bottom w:w="40" w:type="dxa"/>
              <w:right w:w="40" w:type="dxa"/>
            </w:tcMar>
          </w:tcPr>
          <w:p w14:paraId="277E1C02" w14:textId="77777777" w:rsidR="00F44A8E" w:rsidRDefault="00F44A8E"/>
        </w:tc>
      </w:tr>
      <w:tr w:rsidR="00F44A8E" w14:paraId="44E127D8"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5E8BCC67" w14:textId="77777777" w:rsidR="00F44A8E" w:rsidRDefault="006E737F">
            <w:pPr>
              <w:spacing w:before="180"/>
            </w:pPr>
            <w:r>
              <w:rPr>
                <w:rFonts w:ascii="Arial" w:hAnsi="Arial"/>
                <w:color w:val="000000"/>
                <w:sz w:val="18"/>
              </w:rPr>
              <w:t>Patient Medical</w:t>
            </w:r>
          </w:p>
        </w:tc>
        <w:tc>
          <w:tcPr>
            <w:tcW w:w="0" w:type="auto"/>
            <w:hMerge/>
            <w:tcBorders>
              <w:bottom w:val="single" w:sz="4" w:space="0" w:color="000000"/>
            </w:tcBorders>
            <w:tcMar>
              <w:top w:w="40" w:type="dxa"/>
              <w:bottom w:w="40" w:type="dxa"/>
            </w:tcMar>
          </w:tcPr>
          <w:p w14:paraId="342D876D" w14:textId="77777777" w:rsidR="00F44A8E" w:rsidRDefault="00F44A8E"/>
        </w:tc>
        <w:tc>
          <w:tcPr>
            <w:tcW w:w="0" w:type="auto"/>
            <w:hMerge/>
            <w:tcBorders>
              <w:bottom w:val="single" w:sz="4" w:space="0" w:color="000000"/>
            </w:tcBorders>
            <w:tcMar>
              <w:top w:w="40" w:type="dxa"/>
              <w:bottom w:w="40" w:type="dxa"/>
            </w:tcMar>
          </w:tcPr>
          <w:p w14:paraId="51B12BAD" w14:textId="77777777" w:rsidR="00F44A8E" w:rsidRDefault="00F44A8E"/>
        </w:tc>
        <w:tc>
          <w:tcPr>
            <w:tcW w:w="0" w:type="auto"/>
            <w:hMerge/>
            <w:tcBorders>
              <w:bottom w:val="single" w:sz="4" w:space="0" w:color="000000"/>
            </w:tcBorders>
            <w:tcMar>
              <w:top w:w="40" w:type="dxa"/>
              <w:bottom w:w="40" w:type="dxa"/>
            </w:tcMar>
          </w:tcPr>
          <w:p w14:paraId="14E565D7" w14:textId="77777777" w:rsidR="00F44A8E" w:rsidRDefault="00F44A8E"/>
        </w:tc>
        <w:tc>
          <w:tcPr>
            <w:tcW w:w="0" w:type="auto"/>
            <w:gridSpan w:val="5"/>
            <w:hMerge/>
            <w:tcBorders>
              <w:bottom w:val="single" w:sz="4" w:space="0" w:color="000000"/>
              <w:right w:val="single" w:sz="4" w:space="0" w:color="000000"/>
            </w:tcBorders>
            <w:tcMar>
              <w:top w:w="40" w:type="dxa"/>
              <w:bottom w:w="40" w:type="dxa"/>
              <w:right w:w="40" w:type="dxa"/>
            </w:tcMar>
          </w:tcPr>
          <w:p w14:paraId="3F80A25A" w14:textId="77777777" w:rsidR="00F44A8E" w:rsidRDefault="00F44A8E"/>
        </w:tc>
      </w:tr>
      <w:tr w:rsidR="00F44A8E" w14:paraId="7B0603B4"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0CC25872" w14:textId="77777777" w:rsidR="00F44A8E" w:rsidRDefault="006E737F">
            <w:pPr>
              <w:spacing w:before="180"/>
            </w:pPr>
            <w:r>
              <w:rPr>
                <w:rFonts w:ascii="Arial" w:hAnsi="Arial"/>
                <w:color w:val="000000"/>
                <w:sz w:val="18"/>
              </w:rPr>
              <w:t>Patient State</w:t>
            </w:r>
          </w:p>
        </w:tc>
        <w:tc>
          <w:tcPr>
            <w:tcW w:w="1120" w:type="dxa"/>
            <w:tcBorders>
              <w:bottom w:val="single" w:sz="4" w:space="0" w:color="000000"/>
              <w:right w:val="single" w:sz="4" w:space="0" w:color="000000"/>
            </w:tcBorders>
            <w:tcMar>
              <w:top w:w="40" w:type="dxa"/>
              <w:left w:w="40" w:type="dxa"/>
              <w:bottom w:w="40" w:type="dxa"/>
              <w:right w:w="40" w:type="dxa"/>
            </w:tcMar>
          </w:tcPr>
          <w:p w14:paraId="16C7D220" w14:textId="77777777" w:rsidR="00F44A8E" w:rsidRDefault="006E737F">
            <w:pPr>
              <w:spacing w:before="180"/>
              <w:jc w:val="center"/>
            </w:pPr>
            <w:r>
              <w:rPr>
                <w:rFonts w:ascii="Arial" w:hAnsi="Arial"/>
                <w:color w:val="000000"/>
                <w:sz w:val="18"/>
              </w:rPr>
              <w:t>(0038,0500)</w:t>
            </w:r>
          </w:p>
        </w:tc>
        <w:tc>
          <w:tcPr>
            <w:tcW w:w="2411" w:type="dxa"/>
            <w:tcBorders>
              <w:bottom w:val="single" w:sz="4" w:space="0" w:color="000000"/>
              <w:right w:val="single" w:sz="4" w:space="0" w:color="000000"/>
            </w:tcBorders>
            <w:tcMar>
              <w:top w:w="40" w:type="dxa"/>
              <w:left w:w="40" w:type="dxa"/>
              <w:bottom w:w="40" w:type="dxa"/>
              <w:right w:w="40" w:type="dxa"/>
            </w:tcMar>
          </w:tcPr>
          <w:p w14:paraId="0AD4DEC2" w14:textId="77777777" w:rsidR="00F44A8E" w:rsidRDefault="006E737F">
            <w:pPr>
              <w:spacing w:before="180"/>
            </w:pPr>
            <w:r>
              <w:rPr>
                <w:rFonts w:ascii="Arial" w:hAnsi="Arial"/>
                <w:color w:val="000000"/>
                <w:sz w:val="18"/>
              </w:rPr>
              <w:t>Danger Code</w:t>
            </w:r>
          </w:p>
        </w:tc>
        <w:tc>
          <w:tcPr>
            <w:tcW w:w="1270" w:type="dxa"/>
            <w:tcBorders>
              <w:bottom w:val="single" w:sz="4" w:space="0" w:color="000000"/>
              <w:right w:val="single" w:sz="4" w:space="0" w:color="000000"/>
            </w:tcBorders>
            <w:tcMar>
              <w:top w:w="40" w:type="dxa"/>
              <w:left w:w="40" w:type="dxa"/>
              <w:bottom w:w="40" w:type="dxa"/>
              <w:right w:w="40" w:type="dxa"/>
            </w:tcMar>
          </w:tcPr>
          <w:p w14:paraId="237276BE" w14:textId="77777777" w:rsidR="00F44A8E" w:rsidRDefault="006E737F">
            <w:pPr>
              <w:spacing w:before="180"/>
            </w:pPr>
            <w:r>
              <w:rPr>
                <w:rFonts w:ascii="Arial" w:hAnsi="Arial"/>
                <w:color w:val="000000"/>
                <w:sz w:val="18"/>
              </w:rPr>
              <w:t>ORM OBR:12</w:t>
            </w:r>
          </w:p>
        </w:tc>
        <w:tc>
          <w:tcPr>
            <w:tcW w:w="2652" w:type="dxa"/>
            <w:tcBorders>
              <w:bottom w:val="single" w:sz="4" w:space="0" w:color="000000"/>
              <w:right w:val="single" w:sz="4" w:space="0" w:color="000000"/>
            </w:tcBorders>
            <w:tcMar>
              <w:top w:w="40" w:type="dxa"/>
              <w:left w:w="40" w:type="dxa"/>
              <w:bottom w:w="40" w:type="dxa"/>
              <w:right w:w="40" w:type="dxa"/>
            </w:tcMar>
          </w:tcPr>
          <w:p w14:paraId="79422EB0" w14:textId="77777777" w:rsidR="00F44A8E" w:rsidRDefault="00F44A8E"/>
        </w:tc>
      </w:tr>
      <w:tr w:rsidR="00F44A8E" w14:paraId="5B32E60A"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30C914A4" w14:textId="77777777" w:rsidR="00F44A8E" w:rsidRDefault="006E737F">
            <w:pPr>
              <w:spacing w:before="180"/>
            </w:pPr>
            <w:r>
              <w:rPr>
                <w:rFonts w:ascii="Arial" w:hAnsi="Arial"/>
                <w:color w:val="000000"/>
                <w:sz w:val="18"/>
              </w:rPr>
              <w:t>Pregnancy Status</w:t>
            </w:r>
          </w:p>
        </w:tc>
        <w:tc>
          <w:tcPr>
            <w:tcW w:w="1120" w:type="dxa"/>
            <w:tcBorders>
              <w:bottom w:val="single" w:sz="4" w:space="0" w:color="000000"/>
              <w:right w:val="single" w:sz="4" w:space="0" w:color="000000"/>
            </w:tcBorders>
            <w:tcMar>
              <w:top w:w="40" w:type="dxa"/>
              <w:left w:w="40" w:type="dxa"/>
              <w:bottom w:w="40" w:type="dxa"/>
              <w:right w:w="40" w:type="dxa"/>
            </w:tcMar>
          </w:tcPr>
          <w:p w14:paraId="2D29A1FC" w14:textId="77777777" w:rsidR="00F44A8E" w:rsidRDefault="006E737F">
            <w:pPr>
              <w:spacing w:before="180"/>
              <w:jc w:val="center"/>
            </w:pPr>
            <w:r>
              <w:rPr>
                <w:rFonts w:ascii="Arial" w:hAnsi="Arial"/>
                <w:color w:val="000000"/>
                <w:sz w:val="18"/>
              </w:rPr>
              <w:t>(0010,21C0)</w:t>
            </w:r>
          </w:p>
        </w:tc>
        <w:tc>
          <w:tcPr>
            <w:tcW w:w="2411" w:type="dxa"/>
            <w:tcBorders>
              <w:bottom w:val="single" w:sz="4" w:space="0" w:color="000000"/>
              <w:right w:val="single" w:sz="4" w:space="0" w:color="000000"/>
            </w:tcBorders>
            <w:tcMar>
              <w:top w:w="40" w:type="dxa"/>
              <w:left w:w="40" w:type="dxa"/>
              <w:bottom w:w="40" w:type="dxa"/>
              <w:right w:w="40" w:type="dxa"/>
            </w:tcMar>
          </w:tcPr>
          <w:p w14:paraId="3138022F" w14:textId="77777777" w:rsidR="00F44A8E" w:rsidRDefault="006E737F">
            <w:pPr>
              <w:spacing w:before="180"/>
            </w:pPr>
            <w:r>
              <w:rPr>
                <w:rFonts w:ascii="Arial" w:hAnsi="Arial"/>
                <w:color w:val="000000"/>
                <w:sz w:val="18"/>
              </w:rPr>
              <w:t>Filler Field 1</w:t>
            </w:r>
          </w:p>
        </w:tc>
        <w:tc>
          <w:tcPr>
            <w:tcW w:w="1270" w:type="dxa"/>
            <w:tcBorders>
              <w:bottom w:val="single" w:sz="4" w:space="0" w:color="000000"/>
              <w:right w:val="single" w:sz="4" w:space="0" w:color="000000"/>
            </w:tcBorders>
            <w:tcMar>
              <w:top w:w="40" w:type="dxa"/>
              <w:left w:w="40" w:type="dxa"/>
              <w:bottom w:w="40" w:type="dxa"/>
              <w:right w:w="40" w:type="dxa"/>
            </w:tcMar>
          </w:tcPr>
          <w:p w14:paraId="4CB8A369" w14:textId="77777777" w:rsidR="00F44A8E" w:rsidRDefault="006E737F">
            <w:pPr>
              <w:spacing w:before="180"/>
            </w:pPr>
            <w:r>
              <w:rPr>
                <w:rFonts w:ascii="Arial" w:hAnsi="Arial"/>
                <w:color w:val="000000"/>
                <w:sz w:val="18"/>
              </w:rPr>
              <w:t>ORM OBR:20</w:t>
            </w:r>
          </w:p>
        </w:tc>
        <w:tc>
          <w:tcPr>
            <w:tcW w:w="2652" w:type="dxa"/>
            <w:tcBorders>
              <w:bottom w:val="single" w:sz="4" w:space="0" w:color="000000"/>
              <w:right w:val="single" w:sz="4" w:space="0" w:color="000000"/>
            </w:tcBorders>
            <w:tcMar>
              <w:top w:w="40" w:type="dxa"/>
              <w:left w:w="40" w:type="dxa"/>
              <w:bottom w:w="40" w:type="dxa"/>
              <w:right w:w="40" w:type="dxa"/>
            </w:tcMar>
          </w:tcPr>
          <w:p w14:paraId="6261C0EB" w14:textId="77777777" w:rsidR="00F44A8E" w:rsidRDefault="00F44A8E"/>
        </w:tc>
      </w:tr>
      <w:tr w:rsidR="00F44A8E" w14:paraId="3F5C0175"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AAFF256" w14:textId="77777777" w:rsidR="00F44A8E" w:rsidRDefault="006E737F">
            <w:pPr>
              <w:spacing w:before="180"/>
            </w:pPr>
            <w:r>
              <w:rPr>
                <w:rFonts w:ascii="Arial" w:hAnsi="Arial"/>
                <w:color w:val="000000"/>
                <w:sz w:val="18"/>
              </w:rPr>
              <w:t>Medical Alerts</w:t>
            </w:r>
          </w:p>
        </w:tc>
        <w:tc>
          <w:tcPr>
            <w:tcW w:w="1120" w:type="dxa"/>
            <w:tcBorders>
              <w:bottom w:val="single" w:sz="4" w:space="0" w:color="000000"/>
              <w:right w:val="single" w:sz="4" w:space="0" w:color="000000"/>
            </w:tcBorders>
            <w:tcMar>
              <w:top w:w="40" w:type="dxa"/>
              <w:left w:w="40" w:type="dxa"/>
              <w:bottom w:w="40" w:type="dxa"/>
              <w:right w:w="40" w:type="dxa"/>
            </w:tcMar>
          </w:tcPr>
          <w:p w14:paraId="5AF0ABE0" w14:textId="77777777" w:rsidR="00F44A8E" w:rsidRDefault="006E737F">
            <w:pPr>
              <w:spacing w:before="180"/>
              <w:jc w:val="center"/>
            </w:pPr>
            <w:r>
              <w:rPr>
                <w:rFonts w:ascii="Arial" w:hAnsi="Arial"/>
                <w:color w:val="000000"/>
                <w:sz w:val="18"/>
              </w:rPr>
              <w:t>(0010,2000)</w:t>
            </w:r>
          </w:p>
        </w:tc>
        <w:tc>
          <w:tcPr>
            <w:tcW w:w="2411" w:type="dxa"/>
            <w:tcBorders>
              <w:bottom w:val="single" w:sz="4" w:space="0" w:color="000000"/>
              <w:right w:val="single" w:sz="4" w:space="0" w:color="000000"/>
            </w:tcBorders>
            <w:tcMar>
              <w:top w:w="40" w:type="dxa"/>
              <w:left w:w="40" w:type="dxa"/>
              <w:bottom w:w="40" w:type="dxa"/>
              <w:right w:w="40" w:type="dxa"/>
            </w:tcMar>
          </w:tcPr>
          <w:p w14:paraId="5DFE9A06" w14:textId="77777777" w:rsidR="00F44A8E" w:rsidRDefault="006E737F">
            <w:pPr>
              <w:spacing w:before="180"/>
            </w:pPr>
            <w:r>
              <w:rPr>
                <w:rFonts w:ascii="Arial" w:hAnsi="Arial"/>
                <w:color w:val="000000"/>
                <w:sz w:val="18"/>
              </w:rPr>
              <w:t>Relevant Clinical Information</w:t>
            </w:r>
          </w:p>
        </w:tc>
        <w:tc>
          <w:tcPr>
            <w:tcW w:w="1270" w:type="dxa"/>
            <w:tcBorders>
              <w:bottom w:val="single" w:sz="4" w:space="0" w:color="000000"/>
              <w:right w:val="single" w:sz="4" w:space="0" w:color="000000"/>
            </w:tcBorders>
            <w:tcMar>
              <w:top w:w="40" w:type="dxa"/>
              <w:left w:w="40" w:type="dxa"/>
              <w:bottom w:w="40" w:type="dxa"/>
              <w:right w:w="40" w:type="dxa"/>
            </w:tcMar>
          </w:tcPr>
          <w:p w14:paraId="0B67B65E" w14:textId="77777777" w:rsidR="00F44A8E" w:rsidRDefault="006E737F">
            <w:pPr>
              <w:spacing w:before="180"/>
            </w:pPr>
            <w:r>
              <w:rPr>
                <w:rFonts w:ascii="Arial" w:hAnsi="Arial"/>
                <w:color w:val="000000"/>
                <w:sz w:val="18"/>
              </w:rPr>
              <w:t>ORM OBR:13</w:t>
            </w:r>
          </w:p>
        </w:tc>
        <w:tc>
          <w:tcPr>
            <w:tcW w:w="2652" w:type="dxa"/>
            <w:tcBorders>
              <w:bottom w:val="single" w:sz="4" w:space="0" w:color="000000"/>
              <w:right w:val="single" w:sz="4" w:space="0" w:color="000000"/>
            </w:tcBorders>
            <w:tcMar>
              <w:top w:w="40" w:type="dxa"/>
              <w:left w:w="40" w:type="dxa"/>
              <w:bottom w:w="40" w:type="dxa"/>
              <w:right w:w="40" w:type="dxa"/>
            </w:tcMar>
          </w:tcPr>
          <w:p w14:paraId="24CBF3FD" w14:textId="77777777" w:rsidR="00F44A8E" w:rsidRDefault="00F44A8E"/>
        </w:tc>
      </w:tr>
      <w:tr w:rsidR="00F44A8E" w14:paraId="1C3F01D8"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47B0C975" w14:textId="77777777" w:rsidR="00F44A8E" w:rsidRDefault="006E737F">
            <w:pPr>
              <w:spacing w:before="180"/>
            </w:pPr>
            <w:r>
              <w:rPr>
                <w:rFonts w:ascii="Arial" w:hAnsi="Arial"/>
                <w:color w:val="000000"/>
                <w:sz w:val="18"/>
              </w:rPr>
              <w:t>Allergies</w:t>
            </w:r>
          </w:p>
        </w:tc>
        <w:tc>
          <w:tcPr>
            <w:tcW w:w="1120" w:type="dxa"/>
            <w:tcBorders>
              <w:bottom w:val="single" w:sz="4" w:space="0" w:color="000000"/>
              <w:right w:val="single" w:sz="4" w:space="0" w:color="000000"/>
            </w:tcBorders>
            <w:tcMar>
              <w:top w:w="40" w:type="dxa"/>
              <w:left w:w="40" w:type="dxa"/>
              <w:bottom w:w="40" w:type="dxa"/>
              <w:right w:w="40" w:type="dxa"/>
            </w:tcMar>
          </w:tcPr>
          <w:p w14:paraId="642D732E" w14:textId="77777777" w:rsidR="00F44A8E" w:rsidRDefault="006E737F">
            <w:pPr>
              <w:spacing w:before="180"/>
              <w:jc w:val="center"/>
            </w:pPr>
            <w:r>
              <w:rPr>
                <w:rFonts w:ascii="Arial" w:hAnsi="Arial"/>
                <w:color w:val="000000"/>
                <w:sz w:val="18"/>
              </w:rPr>
              <w:t>(0010,2110)</w:t>
            </w:r>
          </w:p>
        </w:tc>
        <w:tc>
          <w:tcPr>
            <w:tcW w:w="2411" w:type="dxa"/>
            <w:tcBorders>
              <w:bottom w:val="single" w:sz="4" w:space="0" w:color="000000"/>
              <w:right w:val="single" w:sz="4" w:space="0" w:color="000000"/>
            </w:tcBorders>
            <w:tcMar>
              <w:top w:w="40" w:type="dxa"/>
              <w:left w:w="40" w:type="dxa"/>
              <w:bottom w:w="40" w:type="dxa"/>
              <w:right w:w="40" w:type="dxa"/>
            </w:tcMar>
          </w:tcPr>
          <w:p w14:paraId="3EA89835" w14:textId="77777777" w:rsidR="00F44A8E" w:rsidRDefault="00F44A8E"/>
        </w:tc>
        <w:tc>
          <w:tcPr>
            <w:tcW w:w="1270" w:type="dxa"/>
            <w:tcBorders>
              <w:bottom w:val="single" w:sz="4" w:space="0" w:color="000000"/>
              <w:right w:val="single" w:sz="4" w:space="0" w:color="000000"/>
            </w:tcBorders>
            <w:tcMar>
              <w:top w:w="40" w:type="dxa"/>
              <w:left w:w="40" w:type="dxa"/>
              <w:bottom w:w="40" w:type="dxa"/>
              <w:right w:w="40" w:type="dxa"/>
            </w:tcMar>
          </w:tcPr>
          <w:p w14:paraId="64E403B1" w14:textId="77777777" w:rsidR="00F44A8E" w:rsidRDefault="006E737F">
            <w:pPr>
              <w:spacing w:before="180"/>
            </w:pPr>
            <w:r>
              <w:rPr>
                <w:rFonts w:ascii="Arial" w:hAnsi="Arial"/>
                <w:color w:val="000000"/>
                <w:sz w:val="18"/>
              </w:rPr>
              <w:t>ADT AL1:3</w:t>
            </w:r>
          </w:p>
        </w:tc>
        <w:tc>
          <w:tcPr>
            <w:tcW w:w="2652" w:type="dxa"/>
            <w:tcBorders>
              <w:bottom w:val="single" w:sz="4" w:space="0" w:color="000000"/>
              <w:right w:val="single" w:sz="4" w:space="0" w:color="000000"/>
            </w:tcBorders>
            <w:tcMar>
              <w:top w:w="40" w:type="dxa"/>
              <w:left w:w="40" w:type="dxa"/>
              <w:bottom w:w="40" w:type="dxa"/>
              <w:right w:w="40" w:type="dxa"/>
            </w:tcMar>
          </w:tcPr>
          <w:p w14:paraId="1A6E805C" w14:textId="77777777" w:rsidR="00F44A8E" w:rsidRDefault="00F44A8E"/>
        </w:tc>
      </w:tr>
      <w:tr w:rsidR="00F44A8E" w14:paraId="024C24E8" w14:textId="77777777">
        <w:tblPrEx>
          <w:tblCellMar>
            <w:top w:w="0" w:type="dxa"/>
            <w:bottom w:w="0" w:type="dxa"/>
          </w:tblCellMar>
        </w:tblPrEx>
        <w:tc>
          <w:tcPr>
            <w:tcW w:w="2987" w:type="dxa"/>
            <w:gridSpan w:val="5"/>
            <w:tcBorders>
              <w:left w:val="single" w:sz="4" w:space="0" w:color="000000"/>
              <w:bottom w:val="single" w:sz="4" w:space="0" w:color="000000"/>
              <w:right w:val="single" w:sz="4" w:space="0" w:color="000000"/>
            </w:tcBorders>
            <w:tcMar>
              <w:top w:w="40" w:type="dxa"/>
              <w:left w:w="40" w:type="dxa"/>
              <w:bottom w:w="40" w:type="dxa"/>
              <w:right w:w="40" w:type="dxa"/>
            </w:tcMar>
          </w:tcPr>
          <w:p w14:paraId="38368CB1" w14:textId="77777777" w:rsidR="00F44A8E" w:rsidRDefault="006E737F">
            <w:pPr>
              <w:spacing w:before="180"/>
            </w:pPr>
            <w:r>
              <w:rPr>
                <w:rFonts w:ascii="Arial" w:hAnsi="Arial"/>
                <w:color w:val="000000"/>
                <w:sz w:val="18"/>
              </w:rPr>
              <w:t>Last Menstrual Date</w:t>
            </w:r>
          </w:p>
        </w:tc>
        <w:tc>
          <w:tcPr>
            <w:tcW w:w="1120" w:type="dxa"/>
            <w:tcBorders>
              <w:bottom w:val="single" w:sz="4" w:space="0" w:color="000000"/>
              <w:right w:val="single" w:sz="4" w:space="0" w:color="000000"/>
            </w:tcBorders>
            <w:tcMar>
              <w:top w:w="40" w:type="dxa"/>
              <w:left w:w="40" w:type="dxa"/>
              <w:bottom w:w="40" w:type="dxa"/>
              <w:right w:w="40" w:type="dxa"/>
            </w:tcMar>
          </w:tcPr>
          <w:p w14:paraId="1FC0383F" w14:textId="77777777" w:rsidR="00F44A8E" w:rsidRDefault="006E737F">
            <w:pPr>
              <w:spacing w:before="180"/>
              <w:jc w:val="center"/>
            </w:pPr>
            <w:r>
              <w:rPr>
                <w:rFonts w:ascii="Arial" w:hAnsi="Arial"/>
                <w:color w:val="000000"/>
                <w:sz w:val="18"/>
              </w:rPr>
              <w:t>(0010,21D0)</w:t>
            </w:r>
          </w:p>
        </w:tc>
        <w:tc>
          <w:tcPr>
            <w:tcW w:w="2411" w:type="dxa"/>
            <w:tcBorders>
              <w:bottom w:val="single" w:sz="4" w:space="0" w:color="000000"/>
              <w:right w:val="single" w:sz="4" w:space="0" w:color="000000"/>
            </w:tcBorders>
            <w:tcMar>
              <w:top w:w="40" w:type="dxa"/>
              <w:left w:w="40" w:type="dxa"/>
              <w:bottom w:w="40" w:type="dxa"/>
              <w:right w:w="40" w:type="dxa"/>
            </w:tcMar>
          </w:tcPr>
          <w:p w14:paraId="2C3A897A" w14:textId="77777777" w:rsidR="00F44A8E" w:rsidRDefault="006E737F">
            <w:pPr>
              <w:spacing w:before="180"/>
            </w:pPr>
            <w:r>
              <w:rPr>
                <w:rFonts w:ascii="Arial" w:hAnsi="Arial"/>
                <w:color w:val="000000"/>
                <w:sz w:val="18"/>
              </w:rPr>
              <w:t>Filler Field 1</w:t>
            </w:r>
          </w:p>
        </w:tc>
        <w:tc>
          <w:tcPr>
            <w:tcW w:w="1270" w:type="dxa"/>
            <w:tcBorders>
              <w:bottom w:val="single" w:sz="4" w:space="0" w:color="000000"/>
              <w:right w:val="single" w:sz="4" w:space="0" w:color="000000"/>
            </w:tcBorders>
            <w:tcMar>
              <w:top w:w="40" w:type="dxa"/>
              <w:left w:w="40" w:type="dxa"/>
              <w:bottom w:w="40" w:type="dxa"/>
              <w:right w:w="40" w:type="dxa"/>
            </w:tcMar>
          </w:tcPr>
          <w:p w14:paraId="5CB8D6D3" w14:textId="77777777" w:rsidR="00F44A8E" w:rsidRDefault="006E737F">
            <w:pPr>
              <w:spacing w:before="180"/>
            </w:pPr>
            <w:r>
              <w:rPr>
                <w:rFonts w:ascii="Arial" w:hAnsi="Arial"/>
                <w:color w:val="000000"/>
                <w:sz w:val="18"/>
              </w:rPr>
              <w:t>ORM OBR:20</w:t>
            </w:r>
          </w:p>
        </w:tc>
        <w:tc>
          <w:tcPr>
            <w:tcW w:w="2652" w:type="dxa"/>
            <w:tcBorders>
              <w:bottom w:val="single" w:sz="4" w:space="0" w:color="000000"/>
              <w:right w:val="single" w:sz="4" w:space="0" w:color="000000"/>
            </w:tcBorders>
            <w:tcMar>
              <w:top w:w="40" w:type="dxa"/>
              <w:left w:w="40" w:type="dxa"/>
              <w:bottom w:w="40" w:type="dxa"/>
              <w:right w:w="40" w:type="dxa"/>
            </w:tcMar>
          </w:tcPr>
          <w:p w14:paraId="3A163DC3" w14:textId="77777777" w:rsidR="00F44A8E" w:rsidRDefault="00F44A8E"/>
        </w:tc>
      </w:tr>
    </w:tbl>
    <w:p w14:paraId="3E307B33" w14:textId="77777777" w:rsidR="00F44A8E" w:rsidRDefault="006E737F">
      <w:pPr>
        <w:spacing w:before="180"/>
      </w:pPr>
      <w:bookmarkStart w:id="1365" w:name="sect_C_8_1_4"/>
      <w:r>
        <w:rPr>
          <w:rFonts w:ascii="Arial" w:hAnsi="Arial"/>
          <w:b/>
          <w:color w:val="000000"/>
          <w:sz w:val="26"/>
        </w:rPr>
        <w:t>C.8.1.4 Coerced/Modified Fields</w:t>
      </w:r>
    </w:p>
    <w:p w14:paraId="64F31FBB" w14:textId="77777777" w:rsidR="00F44A8E" w:rsidRDefault="006E737F">
      <w:pPr>
        <w:keepNext/>
        <w:spacing w:before="216"/>
        <w:jc w:val="center"/>
      </w:pPr>
      <w:bookmarkStart w:id="1366" w:name="table_C_8_1_3"/>
      <w:bookmarkEnd w:id="1365"/>
      <w:r>
        <w:rPr>
          <w:rFonts w:ascii="Arial" w:hAnsi="Arial"/>
          <w:b/>
          <w:color w:val="000000"/>
          <w:sz w:val="22"/>
        </w:rPr>
        <w:t>Table C.8.1-3. Coerced Fields for Modality Performed Procedure Step</w:t>
      </w:r>
    </w:p>
    <w:bookmarkEnd w:id="1366"/>
    <w:p w14:paraId="5E152F5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3999"/>
        <w:gridCol w:w="1091"/>
        <w:gridCol w:w="5348"/>
      </w:tblGrid>
      <w:tr w:rsidR="00F44A8E" w14:paraId="15E39249" w14:textId="77777777">
        <w:tblPrEx>
          <w:tblCellMar>
            <w:top w:w="0" w:type="dxa"/>
            <w:bottom w:w="0" w:type="dxa"/>
          </w:tblCellMar>
        </w:tblPrEx>
        <w:trPr>
          <w:tblHeader/>
        </w:trPr>
        <w:tc>
          <w:tcPr>
            <w:tcW w:w="4001"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C6C1DF"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D0885F6" w14:textId="77777777" w:rsidR="00F44A8E" w:rsidRDefault="006E737F">
            <w:pPr>
              <w:spacing w:before="180"/>
              <w:jc w:val="center"/>
            </w:pPr>
            <w:r>
              <w:rPr>
                <w:rFonts w:ascii="Arial" w:hAnsi="Arial"/>
                <w:b/>
                <w:color w:val="000000"/>
                <w:sz w:val="18"/>
              </w:rPr>
              <w:t>Tag</w:t>
            </w:r>
          </w:p>
        </w:tc>
        <w:tc>
          <w:tcPr>
            <w:tcW w:w="5348" w:type="dxa"/>
            <w:tcBorders>
              <w:top w:val="single" w:sz="4" w:space="0" w:color="000000"/>
              <w:bottom w:val="single" w:sz="4" w:space="0" w:color="000000"/>
              <w:right w:val="single" w:sz="4" w:space="0" w:color="000000"/>
            </w:tcBorders>
            <w:tcMar>
              <w:top w:w="40" w:type="dxa"/>
              <w:left w:w="40" w:type="dxa"/>
              <w:bottom w:w="40" w:type="dxa"/>
              <w:right w:w="40" w:type="dxa"/>
            </w:tcMar>
          </w:tcPr>
          <w:p w14:paraId="4B083B9B" w14:textId="77777777" w:rsidR="00F44A8E" w:rsidRDefault="006E737F">
            <w:pPr>
              <w:spacing w:before="180"/>
              <w:jc w:val="center"/>
            </w:pPr>
            <w:r>
              <w:rPr>
                <w:rFonts w:ascii="Arial" w:hAnsi="Arial"/>
                <w:b/>
                <w:color w:val="000000"/>
                <w:sz w:val="18"/>
              </w:rPr>
              <w:t>Coercion Conditions</w:t>
            </w:r>
          </w:p>
        </w:tc>
      </w:tr>
      <w:tr w:rsidR="00F44A8E" w14:paraId="4B809B42"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566FC05A" w14:textId="77777777" w:rsidR="00F44A8E" w:rsidRDefault="006E737F">
            <w:pPr>
              <w:spacing w:before="180"/>
            </w:pPr>
            <w:r>
              <w:rPr>
                <w:rFonts w:ascii="Arial" w:hAnsi="Arial"/>
                <w:color w:val="000000"/>
                <w:sz w:val="18"/>
              </w:rPr>
              <w:t>Performed Procedure Step Relationship Module</w:t>
            </w:r>
          </w:p>
        </w:tc>
        <w:tc>
          <w:tcPr>
            <w:tcW w:w="0" w:type="auto"/>
            <w:hMerge/>
            <w:tcBorders>
              <w:bottom w:val="single" w:sz="4" w:space="0" w:color="000000"/>
            </w:tcBorders>
            <w:tcMar>
              <w:top w:w="40" w:type="dxa"/>
              <w:bottom w:w="40" w:type="dxa"/>
            </w:tcMar>
          </w:tcPr>
          <w:p w14:paraId="183321A0"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7C9DC44C" w14:textId="77777777" w:rsidR="00F44A8E" w:rsidRDefault="00F44A8E"/>
        </w:tc>
      </w:tr>
      <w:tr w:rsidR="00F44A8E" w14:paraId="1797F2B1"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FD1125D" w14:textId="77777777" w:rsidR="00F44A8E" w:rsidRDefault="006E737F">
            <w:pPr>
              <w:spacing w:before="180"/>
            </w:pPr>
            <w:r>
              <w:rPr>
                <w:rFonts w:ascii="Arial" w:hAnsi="Arial"/>
                <w:color w:val="000000"/>
                <w:sz w:val="18"/>
              </w:rPr>
              <w:t>Scheduled Step Attribute Sequence</w:t>
            </w:r>
          </w:p>
        </w:tc>
        <w:tc>
          <w:tcPr>
            <w:tcW w:w="1091" w:type="dxa"/>
            <w:tcBorders>
              <w:bottom w:val="single" w:sz="4" w:space="0" w:color="000000"/>
              <w:right w:val="single" w:sz="4" w:space="0" w:color="000000"/>
            </w:tcBorders>
            <w:tcMar>
              <w:top w:w="40" w:type="dxa"/>
              <w:left w:w="40" w:type="dxa"/>
              <w:bottom w:w="40" w:type="dxa"/>
              <w:right w:w="40" w:type="dxa"/>
            </w:tcMar>
          </w:tcPr>
          <w:p w14:paraId="32BA3607" w14:textId="77777777" w:rsidR="00F44A8E" w:rsidRDefault="006E737F">
            <w:pPr>
              <w:spacing w:before="180"/>
              <w:jc w:val="center"/>
            </w:pPr>
            <w:r>
              <w:rPr>
                <w:rFonts w:ascii="Arial" w:hAnsi="Arial"/>
                <w:color w:val="000000"/>
                <w:sz w:val="18"/>
              </w:rPr>
              <w:t>(0040,0270)</w:t>
            </w:r>
          </w:p>
        </w:tc>
        <w:tc>
          <w:tcPr>
            <w:tcW w:w="5348" w:type="dxa"/>
            <w:tcBorders>
              <w:bottom w:val="single" w:sz="4" w:space="0" w:color="000000"/>
              <w:right w:val="single" w:sz="4" w:space="0" w:color="000000"/>
            </w:tcBorders>
            <w:tcMar>
              <w:top w:w="40" w:type="dxa"/>
              <w:left w:w="40" w:type="dxa"/>
              <w:bottom w:w="40" w:type="dxa"/>
              <w:right w:w="40" w:type="dxa"/>
            </w:tcMar>
          </w:tcPr>
          <w:p w14:paraId="2CB785E2" w14:textId="77777777" w:rsidR="00F44A8E" w:rsidRDefault="00F44A8E"/>
        </w:tc>
      </w:tr>
      <w:tr w:rsidR="00F44A8E" w14:paraId="0D12B5DD"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B461DA2" w14:textId="77777777" w:rsidR="00F44A8E" w:rsidRDefault="006E737F">
            <w:pPr>
              <w:spacing w:before="180"/>
            </w:pPr>
            <w:r>
              <w:rPr>
                <w:rFonts w:ascii="Arial" w:hAnsi="Arial"/>
                <w:color w:val="000000"/>
                <w:sz w:val="18"/>
              </w:rPr>
              <w:t>&gt;Accession Number</w:t>
            </w:r>
          </w:p>
        </w:tc>
        <w:tc>
          <w:tcPr>
            <w:tcW w:w="1091" w:type="dxa"/>
            <w:tcBorders>
              <w:bottom w:val="single" w:sz="4" w:space="0" w:color="000000"/>
              <w:right w:val="single" w:sz="4" w:space="0" w:color="000000"/>
            </w:tcBorders>
            <w:tcMar>
              <w:top w:w="40" w:type="dxa"/>
              <w:left w:w="40" w:type="dxa"/>
              <w:bottom w:w="40" w:type="dxa"/>
              <w:right w:w="40" w:type="dxa"/>
            </w:tcMar>
          </w:tcPr>
          <w:p w14:paraId="0BEBA593" w14:textId="77777777" w:rsidR="00F44A8E" w:rsidRDefault="006E737F">
            <w:pPr>
              <w:spacing w:before="180"/>
              <w:jc w:val="center"/>
            </w:pPr>
            <w:r>
              <w:rPr>
                <w:rFonts w:ascii="Arial" w:hAnsi="Arial"/>
                <w:color w:val="000000"/>
                <w:sz w:val="18"/>
              </w:rPr>
              <w:t>(0008,0050)</w:t>
            </w:r>
          </w:p>
        </w:tc>
        <w:tc>
          <w:tcPr>
            <w:tcW w:w="5348" w:type="dxa"/>
            <w:tcBorders>
              <w:bottom w:val="single" w:sz="4" w:space="0" w:color="000000"/>
              <w:right w:val="single" w:sz="4" w:space="0" w:color="000000"/>
            </w:tcBorders>
            <w:tcMar>
              <w:top w:w="40" w:type="dxa"/>
              <w:left w:w="40" w:type="dxa"/>
              <w:bottom w:w="40" w:type="dxa"/>
              <w:right w:w="40" w:type="dxa"/>
            </w:tcMar>
          </w:tcPr>
          <w:p w14:paraId="6A3BA415" w14:textId="77777777" w:rsidR="00F44A8E" w:rsidRDefault="006E737F">
            <w:pPr>
              <w:spacing w:before="180"/>
            </w:pPr>
            <w:r>
              <w:rPr>
                <w:rFonts w:ascii="Arial" w:hAnsi="Arial"/>
                <w:color w:val="000000"/>
                <w:sz w:val="18"/>
              </w:rPr>
              <w:t xml:space="preserve">Procedure Step has </w:t>
            </w:r>
            <w:r>
              <w:rPr>
                <w:rFonts w:ascii="Arial" w:hAnsi="Arial"/>
                <w:color w:val="000000"/>
                <w:sz w:val="18"/>
              </w:rPr>
              <w:t>been placed in the Exception queue due to failure to match DICOMRis database. User enters a corrected value for Accession number through the RisView application</w:t>
            </w:r>
          </w:p>
        </w:tc>
      </w:tr>
      <w:tr w:rsidR="00F44A8E" w14:paraId="1336220A"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1D798E8" w14:textId="77777777" w:rsidR="00F44A8E" w:rsidRDefault="006E737F">
            <w:pPr>
              <w:spacing w:before="180"/>
            </w:pPr>
            <w:r>
              <w:rPr>
                <w:rFonts w:ascii="Arial" w:hAnsi="Arial"/>
                <w:color w:val="000000"/>
                <w:sz w:val="18"/>
              </w:rPr>
              <w:t>&gt;Placer Order Number/Imaging Service Request</w:t>
            </w:r>
          </w:p>
        </w:tc>
        <w:tc>
          <w:tcPr>
            <w:tcW w:w="1091" w:type="dxa"/>
            <w:tcBorders>
              <w:bottom w:val="single" w:sz="4" w:space="0" w:color="000000"/>
              <w:right w:val="single" w:sz="4" w:space="0" w:color="000000"/>
            </w:tcBorders>
            <w:tcMar>
              <w:top w:w="40" w:type="dxa"/>
              <w:left w:w="40" w:type="dxa"/>
              <w:bottom w:w="40" w:type="dxa"/>
              <w:right w:w="40" w:type="dxa"/>
            </w:tcMar>
          </w:tcPr>
          <w:p w14:paraId="6711C9E8" w14:textId="77777777" w:rsidR="00F44A8E" w:rsidRDefault="006E737F">
            <w:pPr>
              <w:spacing w:before="180"/>
              <w:jc w:val="center"/>
            </w:pPr>
            <w:r>
              <w:rPr>
                <w:rFonts w:ascii="Arial" w:hAnsi="Arial"/>
                <w:color w:val="000000"/>
                <w:sz w:val="18"/>
              </w:rPr>
              <w:t>(0040,2006)</w:t>
            </w:r>
          </w:p>
        </w:tc>
        <w:tc>
          <w:tcPr>
            <w:tcW w:w="5348" w:type="dxa"/>
            <w:tcBorders>
              <w:bottom w:val="single" w:sz="4" w:space="0" w:color="000000"/>
              <w:right w:val="single" w:sz="4" w:space="0" w:color="000000"/>
            </w:tcBorders>
            <w:tcMar>
              <w:top w:w="40" w:type="dxa"/>
              <w:left w:w="40" w:type="dxa"/>
              <w:bottom w:w="40" w:type="dxa"/>
              <w:right w:w="40" w:type="dxa"/>
            </w:tcMar>
          </w:tcPr>
          <w:p w14:paraId="307BAA04" w14:textId="77777777" w:rsidR="00F44A8E" w:rsidRDefault="006E737F">
            <w:pPr>
              <w:spacing w:before="180"/>
            </w:pPr>
            <w:r>
              <w:rPr>
                <w:rFonts w:ascii="Arial" w:hAnsi="Arial"/>
                <w:color w:val="000000"/>
                <w:sz w:val="18"/>
              </w:rPr>
              <w:t>Value for this attribute is coerced w</w:t>
            </w:r>
            <w:r>
              <w:rPr>
                <w:rFonts w:ascii="Arial" w:hAnsi="Arial"/>
                <w:color w:val="000000"/>
                <w:sz w:val="18"/>
              </w:rPr>
              <w:t xml:space="preserve">hen the value does not match </w:t>
            </w:r>
            <w:r>
              <w:rPr>
                <w:rFonts w:ascii="Arial" w:hAnsi="Arial"/>
                <w:color w:val="000000"/>
                <w:sz w:val="18"/>
              </w:rPr>
              <w:lastRenderedPageBreak/>
              <w:t>the corresponding value in the DICOMRis database. This may occur when the step is initially processed or during exception resolution</w:t>
            </w:r>
          </w:p>
        </w:tc>
      </w:tr>
      <w:tr w:rsidR="00F44A8E" w14:paraId="4E6EC82C"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EC49128" w14:textId="77777777" w:rsidR="00F44A8E" w:rsidRDefault="006E737F">
            <w:pPr>
              <w:spacing w:before="180"/>
            </w:pPr>
            <w:r>
              <w:rPr>
                <w:rFonts w:ascii="Arial" w:hAnsi="Arial"/>
                <w:color w:val="000000"/>
                <w:sz w:val="18"/>
              </w:rPr>
              <w:lastRenderedPageBreak/>
              <w:t>&gt;Filler Order Number/Imaging Service Request</w:t>
            </w:r>
          </w:p>
        </w:tc>
        <w:tc>
          <w:tcPr>
            <w:tcW w:w="1091" w:type="dxa"/>
            <w:tcBorders>
              <w:bottom w:val="single" w:sz="4" w:space="0" w:color="000000"/>
              <w:right w:val="single" w:sz="4" w:space="0" w:color="000000"/>
            </w:tcBorders>
            <w:tcMar>
              <w:top w:w="40" w:type="dxa"/>
              <w:left w:w="40" w:type="dxa"/>
              <w:bottom w:w="40" w:type="dxa"/>
              <w:right w:w="40" w:type="dxa"/>
            </w:tcMar>
          </w:tcPr>
          <w:p w14:paraId="760175DB" w14:textId="77777777" w:rsidR="00F44A8E" w:rsidRDefault="006E737F">
            <w:pPr>
              <w:spacing w:before="180"/>
              <w:jc w:val="center"/>
            </w:pPr>
            <w:r>
              <w:rPr>
                <w:rFonts w:ascii="Arial" w:hAnsi="Arial"/>
                <w:color w:val="000000"/>
                <w:sz w:val="18"/>
              </w:rPr>
              <w:t>(0040,2007)</w:t>
            </w:r>
          </w:p>
        </w:tc>
        <w:tc>
          <w:tcPr>
            <w:tcW w:w="5348" w:type="dxa"/>
            <w:tcBorders>
              <w:bottom w:val="single" w:sz="4" w:space="0" w:color="000000"/>
              <w:right w:val="single" w:sz="4" w:space="0" w:color="000000"/>
            </w:tcBorders>
            <w:tcMar>
              <w:top w:w="40" w:type="dxa"/>
              <w:left w:w="40" w:type="dxa"/>
              <w:bottom w:w="40" w:type="dxa"/>
              <w:right w:w="40" w:type="dxa"/>
            </w:tcMar>
          </w:tcPr>
          <w:p w14:paraId="311359F5" w14:textId="77777777" w:rsidR="00F44A8E" w:rsidRDefault="006E737F">
            <w:pPr>
              <w:spacing w:before="180"/>
            </w:pPr>
            <w:r>
              <w:rPr>
                <w:rFonts w:ascii="Arial" w:hAnsi="Arial"/>
                <w:color w:val="000000"/>
                <w:sz w:val="18"/>
              </w:rPr>
              <w:t>As for attribute Placer Order Number</w:t>
            </w:r>
            <w:r>
              <w:rPr>
                <w:rFonts w:ascii="Arial" w:hAnsi="Arial"/>
                <w:color w:val="000000"/>
                <w:sz w:val="18"/>
              </w:rPr>
              <w:t>/Imaging Service Request</w:t>
            </w:r>
          </w:p>
        </w:tc>
      </w:tr>
      <w:tr w:rsidR="00F44A8E" w14:paraId="6D8AB5EB"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B02145B" w14:textId="77777777" w:rsidR="00F44A8E" w:rsidRDefault="006E737F">
            <w:pPr>
              <w:spacing w:before="180"/>
            </w:pPr>
            <w:r>
              <w:rPr>
                <w:rFonts w:ascii="Arial" w:hAnsi="Arial"/>
                <w:color w:val="000000"/>
                <w:sz w:val="18"/>
              </w:rPr>
              <w:t>&gt;Requested Procedure ID</w:t>
            </w:r>
          </w:p>
        </w:tc>
        <w:tc>
          <w:tcPr>
            <w:tcW w:w="1091" w:type="dxa"/>
            <w:tcBorders>
              <w:bottom w:val="single" w:sz="4" w:space="0" w:color="000000"/>
              <w:right w:val="single" w:sz="4" w:space="0" w:color="000000"/>
            </w:tcBorders>
            <w:tcMar>
              <w:top w:w="40" w:type="dxa"/>
              <w:left w:w="40" w:type="dxa"/>
              <w:bottom w:w="40" w:type="dxa"/>
              <w:right w:w="40" w:type="dxa"/>
            </w:tcMar>
          </w:tcPr>
          <w:p w14:paraId="69D3AEC3" w14:textId="77777777" w:rsidR="00F44A8E" w:rsidRDefault="006E737F">
            <w:pPr>
              <w:spacing w:before="180"/>
              <w:jc w:val="center"/>
            </w:pPr>
            <w:r>
              <w:rPr>
                <w:rFonts w:ascii="Arial" w:hAnsi="Arial"/>
                <w:color w:val="000000"/>
                <w:sz w:val="18"/>
              </w:rPr>
              <w:t>(0040,1001)</w:t>
            </w:r>
          </w:p>
        </w:tc>
        <w:tc>
          <w:tcPr>
            <w:tcW w:w="5348" w:type="dxa"/>
            <w:tcBorders>
              <w:bottom w:val="single" w:sz="4" w:space="0" w:color="000000"/>
              <w:right w:val="single" w:sz="4" w:space="0" w:color="000000"/>
            </w:tcBorders>
            <w:tcMar>
              <w:top w:w="40" w:type="dxa"/>
              <w:left w:w="40" w:type="dxa"/>
              <w:bottom w:w="40" w:type="dxa"/>
              <w:right w:w="40" w:type="dxa"/>
            </w:tcMar>
          </w:tcPr>
          <w:p w14:paraId="78E46885" w14:textId="77777777" w:rsidR="00F44A8E" w:rsidRDefault="006E737F">
            <w:pPr>
              <w:spacing w:before="180"/>
            </w:pPr>
            <w:r>
              <w:rPr>
                <w:rFonts w:ascii="Arial" w:hAnsi="Arial"/>
                <w:color w:val="000000"/>
                <w:sz w:val="18"/>
              </w:rPr>
              <w:t>As for attribute Placer Order Number/Imaging Service Request</w:t>
            </w:r>
          </w:p>
        </w:tc>
      </w:tr>
      <w:tr w:rsidR="00F44A8E" w14:paraId="25B1B34B"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D71DF18" w14:textId="77777777" w:rsidR="00F44A8E" w:rsidRDefault="006E737F">
            <w:pPr>
              <w:spacing w:before="180"/>
            </w:pPr>
            <w:r>
              <w:rPr>
                <w:rFonts w:ascii="Arial" w:hAnsi="Arial"/>
                <w:color w:val="000000"/>
                <w:sz w:val="18"/>
              </w:rPr>
              <w:t>&gt;Requested Procedure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14889D1F" w14:textId="77777777" w:rsidR="00F44A8E" w:rsidRDefault="006E737F">
            <w:pPr>
              <w:spacing w:before="180"/>
              <w:jc w:val="center"/>
            </w:pPr>
            <w:r>
              <w:rPr>
                <w:rFonts w:ascii="Arial" w:hAnsi="Arial"/>
                <w:color w:val="000000"/>
                <w:sz w:val="18"/>
              </w:rPr>
              <w:t>(0032,1060)</w:t>
            </w:r>
          </w:p>
        </w:tc>
        <w:tc>
          <w:tcPr>
            <w:tcW w:w="5348" w:type="dxa"/>
            <w:tcBorders>
              <w:bottom w:val="single" w:sz="4" w:space="0" w:color="000000"/>
              <w:right w:val="single" w:sz="4" w:space="0" w:color="000000"/>
            </w:tcBorders>
            <w:tcMar>
              <w:top w:w="40" w:type="dxa"/>
              <w:left w:w="40" w:type="dxa"/>
              <w:bottom w:w="40" w:type="dxa"/>
              <w:right w:w="40" w:type="dxa"/>
            </w:tcMar>
          </w:tcPr>
          <w:p w14:paraId="58007C69" w14:textId="77777777" w:rsidR="00F44A8E" w:rsidRDefault="006E737F">
            <w:pPr>
              <w:spacing w:before="180"/>
            </w:pPr>
            <w:r>
              <w:rPr>
                <w:rFonts w:ascii="Arial" w:hAnsi="Arial"/>
                <w:color w:val="000000"/>
                <w:sz w:val="18"/>
              </w:rPr>
              <w:t>As for attribute Placer Order Number/Imaging Service Request</w:t>
            </w:r>
          </w:p>
        </w:tc>
      </w:tr>
      <w:tr w:rsidR="00F44A8E" w14:paraId="372847AC"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D381459" w14:textId="77777777" w:rsidR="00F44A8E" w:rsidRDefault="006E737F">
            <w:pPr>
              <w:spacing w:before="180"/>
            </w:pPr>
            <w:r>
              <w:rPr>
                <w:rFonts w:ascii="Arial" w:hAnsi="Arial"/>
                <w:color w:val="000000"/>
                <w:sz w:val="18"/>
              </w:rPr>
              <w:t>&gt;Scheduled Procedure Step</w:t>
            </w:r>
            <w:r>
              <w:rPr>
                <w:rFonts w:ascii="Arial" w:hAnsi="Arial"/>
                <w:color w:val="000000"/>
                <w:sz w:val="18"/>
              </w:rPr>
              <w:t xml:space="preserve"> ID</w:t>
            </w:r>
          </w:p>
        </w:tc>
        <w:tc>
          <w:tcPr>
            <w:tcW w:w="1091" w:type="dxa"/>
            <w:tcBorders>
              <w:bottom w:val="single" w:sz="4" w:space="0" w:color="000000"/>
              <w:right w:val="single" w:sz="4" w:space="0" w:color="000000"/>
            </w:tcBorders>
            <w:tcMar>
              <w:top w:w="40" w:type="dxa"/>
              <w:left w:w="40" w:type="dxa"/>
              <w:bottom w:w="40" w:type="dxa"/>
              <w:right w:w="40" w:type="dxa"/>
            </w:tcMar>
          </w:tcPr>
          <w:p w14:paraId="5B71547A" w14:textId="77777777" w:rsidR="00F44A8E" w:rsidRDefault="006E737F">
            <w:pPr>
              <w:spacing w:before="180"/>
              <w:jc w:val="center"/>
            </w:pPr>
            <w:r>
              <w:rPr>
                <w:rFonts w:ascii="Arial" w:hAnsi="Arial"/>
                <w:color w:val="000000"/>
                <w:sz w:val="18"/>
              </w:rPr>
              <w:t>(0040,0009)</w:t>
            </w:r>
          </w:p>
        </w:tc>
        <w:tc>
          <w:tcPr>
            <w:tcW w:w="5348" w:type="dxa"/>
            <w:tcBorders>
              <w:bottom w:val="single" w:sz="4" w:space="0" w:color="000000"/>
              <w:right w:val="single" w:sz="4" w:space="0" w:color="000000"/>
            </w:tcBorders>
            <w:tcMar>
              <w:top w:w="40" w:type="dxa"/>
              <w:left w:w="40" w:type="dxa"/>
              <w:bottom w:w="40" w:type="dxa"/>
              <w:right w:w="40" w:type="dxa"/>
            </w:tcMar>
          </w:tcPr>
          <w:p w14:paraId="25C2A45D" w14:textId="77777777" w:rsidR="00F44A8E" w:rsidRDefault="006E737F">
            <w:pPr>
              <w:spacing w:before="180"/>
            </w:pPr>
            <w:r>
              <w:rPr>
                <w:rFonts w:ascii="Arial" w:hAnsi="Arial"/>
                <w:color w:val="000000"/>
                <w:sz w:val="18"/>
              </w:rPr>
              <w:t>As for attribute Placer Order Number/Imaging Service Request</w:t>
            </w:r>
          </w:p>
        </w:tc>
      </w:tr>
      <w:tr w:rsidR="00F44A8E" w14:paraId="53DD9F35"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F525AB1" w14:textId="77777777" w:rsidR="00F44A8E" w:rsidRDefault="006E737F">
            <w:pPr>
              <w:spacing w:before="180"/>
            </w:pPr>
            <w:r>
              <w:rPr>
                <w:rFonts w:ascii="Arial" w:hAnsi="Arial"/>
                <w:color w:val="000000"/>
                <w:sz w:val="18"/>
              </w:rPr>
              <w:t>&gt;Scheduled Procedure Step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356DFD89" w14:textId="77777777" w:rsidR="00F44A8E" w:rsidRDefault="006E737F">
            <w:pPr>
              <w:spacing w:before="180"/>
              <w:jc w:val="center"/>
            </w:pPr>
            <w:r>
              <w:rPr>
                <w:rFonts w:ascii="Arial" w:hAnsi="Arial"/>
                <w:color w:val="000000"/>
                <w:sz w:val="18"/>
              </w:rPr>
              <w:t>(0040,0007)</w:t>
            </w:r>
          </w:p>
        </w:tc>
        <w:tc>
          <w:tcPr>
            <w:tcW w:w="5348" w:type="dxa"/>
            <w:tcBorders>
              <w:bottom w:val="single" w:sz="4" w:space="0" w:color="000000"/>
              <w:right w:val="single" w:sz="4" w:space="0" w:color="000000"/>
            </w:tcBorders>
            <w:tcMar>
              <w:top w:w="40" w:type="dxa"/>
              <w:left w:w="40" w:type="dxa"/>
              <w:bottom w:w="40" w:type="dxa"/>
              <w:right w:w="40" w:type="dxa"/>
            </w:tcMar>
          </w:tcPr>
          <w:p w14:paraId="57A44450" w14:textId="77777777" w:rsidR="00F44A8E" w:rsidRDefault="006E737F">
            <w:pPr>
              <w:spacing w:before="180"/>
            </w:pPr>
            <w:r>
              <w:rPr>
                <w:rFonts w:ascii="Arial" w:hAnsi="Arial"/>
                <w:color w:val="000000"/>
                <w:sz w:val="18"/>
              </w:rPr>
              <w:t>As for attribute Placer Order Number/Imaging Service Request</w:t>
            </w:r>
          </w:p>
        </w:tc>
      </w:tr>
      <w:tr w:rsidR="00F44A8E" w14:paraId="37B9A349"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8318E8A" w14:textId="77777777" w:rsidR="00F44A8E" w:rsidRDefault="006E737F">
            <w:pPr>
              <w:spacing w:before="180"/>
            </w:pPr>
            <w:r>
              <w:rPr>
                <w:rFonts w:ascii="Arial" w:hAnsi="Arial"/>
                <w:color w:val="000000"/>
                <w:sz w:val="18"/>
              </w:rPr>
              <w:t>&gt;Scheduled Protocol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20363F9E" w14:textId="77777777" w:rsidR="00F44A8E" w:rsidRDefault="006E737F">
            <w:pPr>
              <w:spacing w:before="180"/>
              <w:jc w:val="center"/>
            </w:pPr>
            <w:r>
              <w:rPr>
                <w:rFonts w:ascii="Arial" w:hAnsi="Arial"/>
                <w:color w:val="000000"/>
                <w:sz w:val="18"/>
              </w:rPr>
              <w:t>(0040,0008)</w:t>
            </w:r>
          </w:p>
        </w:tc>
        <w:tc>
          <w:tcPr>
            <w:tcW w:w="5348" w:type="dxa"/>
            <w:tcBorders>
              <w:bottom w:val="single" w:sz="4" w:space="0" w:color="000000"/>
              <w:right w:val="single" w:sz="4" w:space="0" w:color="000000"/>
            </w:tcBorders>
            <w:tcMar>
              <w:top w:w="40" w:type="dxa"/>
              <w:left w:w="40" w:type="dxa"/>
              <w:bottom w:w="40" w:type="dxa"/>
              <w:right w:w="40" w:type="dxa"/>
            </w:tcMar>
          </w:tcPr>
          <w:p w14:paraId="5C33510F" w14:textId="77777777" w:rsidR="00F44A8E" w:rsidRDefault="006E737F">
            <w:pPr>
              <w:spacing w:before="180"/>
            </w:pPr>
            <w:r>
              <w:rPr>
                <w:rFonts w:ascii="Arial" w:hAnsi="Arial"/>
                <w:color w:val="000000"/>
                <w:sz w:val="18"/>
              </w:rPr>
              <w:t>As for attribute Pla</w:t>
            </w:r>
            <w:r>
              <w:rPr>
                <w:rFonts w:ascii="Arial" w:hAnsi="Arial"/>
                <w:color w:val="000000"/>
                <w:sz w:val="18"/>
              </w:rPr>
              <w:t>cer Order Number/Imaging Service Request</w:t>
            </w:r>
          </w:p>
        </w:tc>
      </w:tr>
      <w:tr w:rsidR="00F44A8E" w14:paraId="27384AEA"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7BA0481" w14:textId="77777777" w:rsidR="00F44A8E" w:rsidRDefault="006E737F">
            <w:pPr>
              <w:spacing w:before="180"/>
            </w:pPr>
            <w:r>
              <w:rPr>
                <w:rFonts w:ascii="Arial" w:hAnsi="Arial"/>
                <w:color w:val="000000"/>
                <w:sz w:val="18"/>
              </w:rPr>
              <w:t>&gt;&gt;Code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664BB2A9" w14:textId="77777777" w:rsidR="00F44A8E" w:rsidRDefault="006E737F">
            <w:pPr>
              <w:spacing w:before="180"/>
              <w:jc w:val="center"/>
            </w:pPr>
            <w:r>
              <w:rPr>
                <w:rFonts w:ascii="Arial" w:hAnsi="Arial"/>
                <w:color w:val="000000"/>
                <w:sz w:val="18"/>
              </w:rPr>
              <w:t>(0008,0100)</w:t>
            </w:r>
          </w:p>
        </w:tc>
        <w:tc>
          <w:tcPr>
            <w:tcW w:w="5348" w:type="dxa"/>
            <w:tcBorders>
              <w:bottom w:val="single" w:sz="4" w:space="0" w:color="000000"/>
              <w:right w:val="single" w:sz="4" w:space="0" w:color="000000"/>
            </w:tcBorders>
            <w:tcMar>
              <w:top w:w="40" w:type="dxa"/>
              <w:left w:w="40" w:type="dxa"/>
              <w:bottom w:w="40" w:type="dxa"/>
              <w:right w:w="40" w:type="dxa"/>
            </w:tcMar>
          </w:tcPr>
          <w:p w14:paraId="0111E985" w14:textId="77777777" w:rsidR="00F44A8E" w:rsidRDefault="006E737F">
            <w:pPr>
              <w:spacing w:before="180"/>
            </w:pPr>
            <w:r>
              <w:rPr>
                <w:rFonts w:ascii="Arial" w:hAnsi="Arial"/>
                <w:color w:val="000000"/>
                <w:sz w:val="18"/>
              </w:rPr>
              <w:t>As for attribute Placer Order Number/Imaging Service Request</w:t>
            </w:r>
          </w:p>
        </w:tc>
      </w:tr>
      <w:tr w:rsidR="00F44A8E" w14:paraId="1C671B02"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59EC44F" w14:textId="77777777" w:rsidR="00F44A8E" w:rsidRDefault="006E737F">
            <w:pPr>
              <w:spacing w:before="180"/>
            </w:pPr>
            <w:r>
              <w:rPr>
                <w:rFonts w:ascii="Arial" w:hAnsi="Arial"/>
                <w:color w:val="000000"/>
                <w:sz w:val="18"/>
              </w:rPr>
              <w:t>&gt;&gt;Coding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26DDCCC0" w14:textId="77777777" w:rsidR="00F44A8E" w:rsidRDefault="006E737F">
            <w:pPr>
              <w:spacing w:before="180"/>
              <w:jc w:val="center"/>
            </w:pPr>
            <w:r>
              <w:rPr>
                <w:rFonts w:ascii="Arial" w:hAnsi="Arial"/>
                <w:color w:val="000000"/>
                <w:sz w:val="18"/>
              </w:rPr>
              <w:t>(0008,0102)</w:t>
            </w:r>
          </w:p>
        </w:tc>
        <w:tc>
          <w:tcPr>
            <w:tcW w:w="5348" w:type="dxa"/>
            <w:tcBorders>
              <w:bottom w:val="single" w:sz="4" w:space="0" w:color="000000"/>
              <w:right w:val="single" w:sz="4" w:space="0" w:color="000000"/>
            </w:tcBorders>
            <w:tcMar>
              <w:top w:w="40" w:type="dxa"/>
              <w:left w:w="40" w:type="dxa"/>
              <w:bottom w:w="40" w:type="dxa"/>
              <w:right w:w="40" w:type="dxa"/>
            </w:tcMar>
          </w:tcPr>
          <w:p w14:paraId="2604ACD4" w14:textId="77777777" w:rsidR="00F44A8E" w:rsidRDefault="006E737F">
            <w:pPr>
              <w:spacing w:before="180"/>
            </w:pPr>
            <w:r>
              <w:rPr>
                <w:rFonts w:ascii="Arial" w:hAnsi="Arial"/>
                <w:color w:val="000000"/>
                <w:sz w:val="18"/>
              </w:rPr>
              <w:t>As for attribute Placer Order Number/Imaging Service Request</w:t>
            </w:r>
          </w:p>
        </w:tc>
      </w:tr>
      <w:tr w:rsidR="00F44A8E" w14:paraId="2A710761"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A83D4F9" w14:textId="77777777" w:rsidR="00F44A8E" w:rsidRDefault="006E737F">
            <w:pPr>
              <w:spacing w:before="180"/>
            </w:pPr>
            <w:r>
              <w:rPr>
                <w:rFonts w:ascii="Arial" w:hAnsi="Arial"/>
                <w:color w:val="000000"/>
                <w:sz w:val="18"/>
              </w:rPr>
              <w:t>&gt;&gt;Code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6E8E259A" w14:textId="77777777" w:rsidR="00F44A8E" w:rsidRDefault="006E737F">
            <w:pPr>
              <w:spacing w:before="180"/>
              <w:jc w:val="center"/>
            </w:pPr>
            <w:r>
              <w:rPr>
                <w:rFonts w:ascii="Arial" w:hAnsi="Arial"/>
                <w:color w:val="000000"/>
                <w:sz w:val="18"/>
              </w:rPr>
              <w:t>(0008,0104)</w:t>
            </w:r>
          </w:p>
        </w:tc>
        <w:tc>
          <w:tcPr>
            <w:tcW w:w="5348" w:type="dxa"/>
            <w:tcBorders>
              <w:bottom w:val="single" w:sz="4" w:space="0" w:color="000000"/>
              <w:right w:val="single" w:sz="4" w:space="0" w:color="000000"/>
            </w:tcBorders>
            <w:tcMar>
              <w:top w:w="40" w:type="dxa"/>
              <w:left w:w="40" w:type="dxa"/>
              <w:bottom w:w="40" w:type="dxa"/>
              <w:right w:w="40" w:type="dxa"/>
            </w:tcMar>
          </w:tcPr>
          <w:p w14:paraId="5E457A48" w14:textId="77777777" w:rsidR="00F44A8E" w:rsidRDefault="006E737F">
            <w:pPr>
              <w:spacing w:before="180"/>
            </w:pPr>
            <w:r>
              <w:rPr>
                <w:rFonts w:ascii="Arial" w:hAnsi="Arial"/>
                <w:color w:val="000000"/>
                <w:sz w:val="18"/>
              </w:rPr>
              <w:t>As for attribute Placer Order Number/Imaging Service Request</w:t>
            </w:r>
          </w:p>
        </w:tc>
      </w:tr>
      <w:tr w:rsidR="00F44A8E" w14:paraId="62A9EA7D"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D34EB4E" w14:textId="77777777" w:rsidR="00F44A8E" w:rsidRDefault="006E737F">
            <w:pPr>
              <w:spacing w:before="180"/>
            </w:pPr>
            <w:r>
              <w:rPr>
                <w:rFonts w:ascii="Arial" w:hAnsi="Arial"/>
                <w:color w:val="000000"/>
                <w:sz w:val="18"/>
              </w:rPr>
              <w:t>Patient Name</w:t>
            </w:r>
          </w:p>
        </w:tc>
        <w:tc>
          <w:tcPr>
            <w:tcW w:w="1091" w:type="dxa"/>
            <w:tcBorders>
              <w:bottom w:val="single" w:sz="4" w:space="0" w:color="000000"/>
              <w:right w:val="single" w:sz="4" w:space="0" w:color="000000"/>
            </w:tcBorders>
            <w:tcMar>
              <w:top w:w="40" w:type="dxa"/>
              <w:left w:w="40" w:type="dxa"/>
              <w:bottom w:w="40" w:type="dxa"/>
              <w:right w:w="40" w:type="dxa"/>
            </w:tcMar>
          </w:tcPr>
          <w:p w14:paraId="0233EBBA" w14:textId="77777777" w:rsidR="00F44A8E" w:rsidRDefault="006E737F">
            <w:pPr>
              <w:spacing w:before="180"/>
              <w:jc w:val="center"/>
            </w:pPr>
            <w:r>
              <w:rPr>
                <w:rFonts w:ascii="Arial" w:hAnsi="Arial"/>
                <w:color w:val="000000"/>
                <w:sz w:val="18"/>
              </w:rPr>
              <w:t>(0010,0010)</w:t>
            </w:r>
          </w:p>
        </w:tc>
        <w:tc>
          <w:tcPr>
            <w:tcW w:w="5348" w:type="dxa"/>
            <w:tcBorders>
              <w:bottom w:val="single" w:sz="4" w:space="0" w:color="000000"/>
              <w:right w:val="single" w:sz="4" w:space="0" w:color="000000"/>
            </w:tcBorders>
            <w:tcMar>
              <w:top w:w="40" w:type="dxa"/>
              <w:left w:w="40" w:type="dxa"/>
              <w:bottom w:w="40" w:type="dxa"/>
              <w:right w:w="40" w:type="dxa"/>
            </w:tcMar>
          </w:tcPr>
          <w:p w14:paraId="1CE6F0A0" w14:textId="77777777" w:rsidR="00F44A8E" w:rsidRDefault="006E737F">
            <w:pPr>
              <w:spacing w:before="180"/>
            </w:pPr>
            <w:r>
              <w:rPr>
                <w:rFonts w:ascii="Arial" w:hAnsi="Arial"/>
                <w:color w:val="000000"/>
                <w:sz w:val="18"/>
              </w:rPr>
              <w:t>As for attribute Placer Order Number/Imaging Service Request</w:t>
            </w:r>
          </w:p>
        </w:tc>
      </w:tr>
      <w:tr w:rsidR="00F44A8E" w14:paraId="5E001124"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B95AF61" w14:textId="77777777" w:rsidR="00F44A8E" w:rsidRDefault="006E737F">
            <w:pPr>
              <w:spacing w:before="180"/>
            </w:pPr>
            <w:r>
              <w:rPr>
                <w:rFonts w:ascii="Arial" w:hAnsi="Arial"/>
                <w:color w:val="000000"/>
                <w:sz w:val="18"/>
              </w:rPr>
              <w:t>Patient ID</w:t>
            </w:r>
          </w:p>
        </w:tc>
        <w:tc>
          <w:tcPr>
            <w:tcW w:w="1091" w:type="dxa"/>
            <w:tcBorders>
              <w:bottom w:val="single" w:sz="4" w:space="0" w:color="000000"/>
              <w:right w:val="single" w:sz="4" w:space="0" w:color="000000"/>
            </w:tcBorders>
            <w:tcMar>
              <w:top w:w="40" w:type="dxa"/>
              <w:left w:w="40" w:type="dxa"/>
              <w:bottom w:w="40" w:type="dxa"/>
              <w:right w:w="40" w:type="dxa"/>
            </w:tcMar>
          </w:tcPr>
          <w:p w14:paraId="2875DA48" w14:textId="77777777" w:rsidR="00F44A8E" w:rsidRDefault="006E737F">
            <w:pPr>
              <w:spacing w:before="180"/>
              <w:jc w:val="center"/>
            </w:pPr>
            <w:r>
              <w:rPr>
                <w:rFonts w:ascii="Arial" w:hAnsi="Arial"/>
                <w:color w:val="000000"/>
                <w:sz w:val="18"/>
              </w:rPr>
              <w:t>(0010,0020)</w:t>
            </w:r>
          </w:p>
        </w:tc>
        <w:tc>
          <w:tcPr>
            <w:tcW w:w="5348" w:type="dxa"/>
            <w:tcBorders>
              <w:bottom w:val="single" w:sz="4" w:space="0" w:color="000000"/>
              <w:right w:val="single" w:sz="4" w:space="0" w:color="000000"/>
            </w:tcBorders>
            <w:tcMar>
              <w:top w:w="40" w:type="dxa"/>
              <w:left w:w="40" w:type="dxa"/>
              <w:bottom w:w="40" w:type="dxa"/>
              <w:right w:w="40" w:type="dxa"/>
            </w:tcMar>
          </w:tcPr>
          <w:p w14:paraId="4C43BEEB" w14:textId="77777777" w:rsidR="00F44A8E" w:rsidRDefault="006E737F">
            <w:pPr>
              <w:spacing w:before="180"/>
            </w:pPr>
            <w:r>
              <w:rPr>
                <w:rFonts w:ascii="Arial" w:hAnsi="Arial"/>
                <w:color w:val="000000"/>
                <w:sz w:val="18"/>
              </w:rPr>
              <w:t>Procedure Step has been placed in the Exception queue due to failure to match DICOM</w:t>
            </w:r>
            <w:r>
              <w:rPr>
                <w:rFonts w:ascii="Arial" w:hAnsi="Arial"/>
                <w:color w:val="000000"/>
                <w:sz w:val="18"/>
              </w:rPr>
              <w:t>Ris database. User enters a corrected value for Patient ID through the RisView application</w:t>
            </w:r>
          </w:p>
        </w:tc>
      </w:tr>
      <w:tr w:rsidR="00F44A8E" w14:paraId="6099D6E5"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39E6EC4" w14:textId="77777777" w:rsidR="00F44A8E" w:rsidRDefault="006E737F">
            <w:pPr>
              <w:spacing w:before="180"/>
            </w:pPr>
            <w:r>
              <w:rPr>
                <w:rFonts w:ascii="Arial" w:hAnsi="Arial"/>
                <w:color w:val="000000"/>
                <w:sz w:val="18"/>
              </w:rPr>
              <w:t>Patient's Birth Date</w:t>
            </w:r>
          </w:p>
        </w:tc>
        <w:tc>
          <w:tcPr>
            <w:tcW w:w="1091" w:type="dxa"/>
            <w:tcBorders>
              <w:bottom w:val="single" w:sz="4" w:space="0" w:color="000000"/>
              <w:right w:val="single" w:sz="4" w:space="0" w:color="000000"/>
            </w:tcBorders>
            <w:tcMar>
              <w:top w:w="40" w:type="dxa"/>
              <w:left w:w="40" w:type="dxa"/>
              <w:bottom w:w="40" w:type="dxa"/>
              <w:right w:w="40" w:type="dxa"/>
            </w:tcMar>
          </w:tcPr>
          <w:p w14:paraId="300C2321" w14:textId="77777777" w:rsidR="00F44A8E" w:rsidRDefault="006E737F">
            <w:pPr>
              <w:spacing w:before="180"/>
              <w:jc w:val="center"/>
            </w:pPr>
            <w:r>
              <w:rPr>
                <w:rFonts w:ascii="Arial" w:hAnsi="Arial"/>
                <w:color w:val="000000"/>
                <w:sz w:val="18"/>
              </w:rPr>
              <w:t>(0010,0030)</w:t>
            </w:r>
          </w:p>
        </w:tc>
        <w:tc>
          <w:tcPr>
            <w:tcW w:w="5348" w:type="dxa"/>
            <w:tcBorders>
              <w:bottom w:val="single" w:sz="4" w:space="0" w:color="000000"/>
              <w:right w:val="single" w:sz="4" w:space="0" w:color="000000"/>
            </w:tcBorders>
            <w:tcMar>
              <w:top w:w="40" w:type="dxa"/>
              <w:left w:w="40" w:type="dxa"/>
              <w:bottom w:w="40" w:type="dxa"/>
              <w:right w:w="40" w:type="dxa"/>
            </w:tcMar>
          </w:tcPr>
          <w:p w14:paraId="5CAC7F3B" w14:textId="77777777" w:rsidR="00F44A8E" w:rsidRDefault="006E737F">
            <w:pPr>
              <w:spacing w:before="180"/>
            </w:pPr>
            <w:r>
              <w:rPr>
                <w:rFonts w:ascii="Arial" w:hAnsi="Arial"/>
                <w:color w:val="000000"/>
                <w:sz w:val="18"/>
              </w:rPr>
              <w:t>As for attribute Placer Order Number/Imaging Service Request</w:t>
            </w:r>
          </w:p>
        </w:tc>
      </w:tr>
      <w:tr w:rsidR="00F44A8E" w14:paraId="061037C4" w14:textId="77777777">
        <w:tblPrEx>
          <w:tblCellMar>
            <w:top w:w="0" w:type="dxa"/>
            <w:bottom w:w="0" w:type="dxa"/>
          </w:tblCellMar>
        </w:tblPrEx>
        <w:tc>
          <w:tcPr>
            <w:tcW w:w="4001"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8D5EE94" w14:textId="77777777" w:rsidR="00F44A8E" w:rsidRDefault="006E737F">
            <w:pPr>
              <w:spacing w:before="180"/>
            </w:pPr>
            <w:r>
              <w:rPr>
                <w:rFonts w:ascii="Arial" w:hAnsi="Arial"/>
                <w:color w:val="000000"/>
                <w:sz w:val="18"/>
              </w:rPr>
              <w:t>Patient's Sex</w:t>
            </w:r>
          </w:p>
        </w:tc>
        <w:tc>
          <w:tcPr>
            <w:tcW w:w="1091" w:type="dxa"/>
            <w:tcBorders>
              <w:bottom w:val="single" w:sz="4" w:space="0" w:color="000000"/>
              <w:right w:val="single" w:sz="4" w:space="0" w:color="000000"/>
            </w:tcBorders>
            <w:tcMar>
              <w:top w:w="40" w:type="dxa"/>
              <w:left w:w="40" w:type="dxa"/>
              <w:bottom w:w="40" w:type="dxa"/>
              <w:right w:w="40" w:type="dxa"/>
            </w:tcMar>
          </w:tcPr>
          <w:p w14:paraId="122E6003" w14:textId="77777777" w:rsidR="00F44A8E" w:rsidRDefault="006E737F">
            <w:pPr>
              <w:spacing w:before="180"/>
              <w:jc w:val="center"/>
            </w:pPr>
            <w:r>
              <w:rPr>
                <w:rFonts w:ascii="Arial" w:hAnsi="Arial"/>
                <w:color w:val="000000"/>
                <w:sz w:val="18"/>
              </w:rPr>
              <w:t>(0010,0040)</w:t>
            </w:r>
          </w:p>
        </w:tc>
        <w:tc>
          <w:tcPr>
            <w:tcW w:w="5348" w:type="dxa"/>
            <w:tcBorders>
              <w:bottom w:val="single" w:sz="4" w:space="0" w:color="000000"/>
              <w:right w:val="single" w:sz="4" w:space="0" w:color="000000"/>
            </w:tcBorders>
            <w:tcMar>
              <w:top w:w="40" w:type="dxa"/>
              <w:left w:w="40" w:type="dxa"/>
              <w:bottom w:w="40" w:type="dxa"/>
              <w:right w:w="40" w:type="dxa"/>
            </w:tcMar>
          </w:tcPr>
          <w:p w14:paraId="18260811" w14:textId="77777777" w:rsidR="00F44A8E" w:rsidRDefault="006E737F">
            <w:pPr>
              <w:spacing w:before="180"/>
            </w:pPr>
            <w:r>
              <w:rPr>
                <w:rFonts w:ascii="Arial" w:hAnsi="Arial"/>
                <w:color w:val="000000"/>
                <w:sz w:val="18"/>
              </w:rPr>
              <w:t xml:space="preserve">As for attribute Placer Order </w:t>
            </w:r>
            <w:r>
              <w:rPr>
                <w:rFonts w:ascii="Arial" w:hAnsi="Arial"/>
                <w:color w:val="000000"/>
                <w:sz w:val="18"/>
              </w:rPr>
              <w:t>Number/Imaging Service Request</w:t>
            </w:r>
          </w:p>
        </w:tc>
      </w:tr>
    </w:tbl>
    <w:p w14:paraId="37380789" w14:textId="77777777" w:rsidR="00F44A8E" w:rsidRDefault="006E737F">
      <w:pPr>
        <w:spacing w:before="180"/>
      </w:pPr>
      <w:bookmarkStart w:id="1367" w:name="sect_C_8_2"/>
      <w:r>
        <w:rPr>
          <w:rFonts w:ascii="Arial" w:hAnsi="Arial"/>
          <w:b/>
          <w:color w:val="000000"/>
          <w:sz w:val="24"/>
        </w:rPr>
        <w:t>C.8.2 Data Dictionary of Private Attributes</w:t>
      </w:r>
    </w:p>
    <w:bookmarkEnd w:id="1367"/>
    <w:p w14:paraId="7B85E87C" w14:textId="77777777" w:rsidR="00F44A8E" w:rsidRDefault="006E737F">
      <w:pPr>
        <w:spacing w:before="180"/>
        <w:jc w:val="both"/>
      </w:pPr>
      <w:r>
        <w:rPr>
          <w:rFonts w:ascii="Arial" w:hAnsi="Arial"/>
          <w:color w:val="000000"/>
          <w:sz w:val="18"/>
        </w:rPr>
        <w:t>DICOMSRV does not use any private attributes.</w:t>
      </w:r>
    </w:p>
    <w:p w14:paraId="5B34D575" w14:textId="77777777" w:rsidR="00F44A8E" w:rsidRDefault="006E737F">
      <w:pPr>
        <w:spacing w:before="180"/>
      </w:pPr>
      <w:bookmarkStart w:id="1368" w:name="sect_C_8_3"/>
      <w:r>
        <w:rPr>
          <w:rFonts w:ascii="Arial" w:hAnsi="Arial"/>
          <w:b/>
          <w:color w:val="000000"/>
          <w:sz w:val="24"/>
        </w:rPr>
        <w:t>C.8.3 Coded Terminology and Templates</w:t>
      </w:r>
    </w:p>
    <w:bookmarkEnd w:id="1368"/>
    <w:p w14:paraId="14EDBF73" w14:textId="77777777" w:rsidR="00F44A8E" w:rsidRDefault="006E737F">
      <w:pPr>
        <w:spacing w:before="180"/>
        <w:jc w:val="both"/>
      </w:pPr>
      <w:r>
        <w:rPr>
          <w:rFonts w:ascii="Arial" w:hAnsi="Arial"/>
          <w:color w:val="000000"/>
          <w:sz w:val="18"/>
        </w:rPr>
        <w:t xml:space="preserve">DICOMRis's usage of Coding Schemes is specified in the table below. This table lists the Coding </w:t>
      </w:r>
      <w:r>
        <w:rPr>
          <w:rFonts w:ascii="Arial" w:hAnsi="Arial"/>
          <w:color w:val="000000"/>
          <w:sz w:val="18"/>
        </w:rPr>
        <w:t xml:space="preserve">Schemes used by DICOMRis for attributes it originates. Usage of Controlled Terminology by Applications sending IODs to DICOMRis is discussed in the relevant SOP Specific Conformance sections above. The Procedure and Protocol Codes in the DICOMRis database </w:t>
      </w:r>
      <w:r>
        <w:rPr>
          <w:rFonts w:ascii="Arial" w:hAnsi="Arial"/>
          <w:color w:val="000000"/>
          <w:sz w:val="18"/>
        </w:rPr>
        <w:t>can be exported to files and transferred across the network using the Configuration Utility. This allows Modalities to access and incorporate these codes if so desired.</w:t>
      </w:r>
    </w:p>
    <w:p w14:paraId="7FD65F5D" w14:textId="77777777" w:rsidR="00F44A8E" w:rsidRDefault="006E737F">
      <w:pPr>
        <w:keepNext/>
        <w:spacing w:before="216"/>
        <w:jc w:val="center"/>
      </w:pPr>
      <w:bookmarkStart w:id="1369" w:name="table_C_8_1_4"/>
      <w:r>
        <w:rPr>
          <w:rFonts w:ascii="Arial" w:hAnsi="Arial"/>
          <w:b/>
          <w:color w:val="000000"/>
          <w:sz w:val="22"/>
        </w:rPr>
        <w:t>Table C.8.1-4. DICOMRis Controlled Terminology Usage</w:t>
      </w:r>
    </w:p>
    <w:bookmarkEnd w:id="1369"/>
    <w:p w14:paraId="5E1562A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721"/>
        <w:gridCol w:w="1929"/>
        <w:gridCol w:w="1091"/>
        <w:gridCol w:w="1713"/>
        <w:gridCol w:w="1983"/>
        <w:gridCol w:w="1999"/>
      </w:tblGrid>
      <w:tr w:rsidR="00F44A8E" w14:paraId="436A2E14" w14:textId="77777777">
        <w:tblPrEx>
          <w:tblCellMar>
            <w:top w:w="0" w:type="dxa"/>
            <w:bottom w:w="0" w:type="dxa"/>
          </w:tblCellMar>
        </w:tblPrEx>
        <w:trPr>
          <w:tblHeader/>
        </w:trPr>
        <w:tc>
          <w:tcPr>
            <w:tcW w:w="1726"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7681D9" w14:textId="77777777" w:rsidR="00F44A8E" w:rsidRDefault="006E737F">
            <w:pPr>
              <w:keepNext/>
              <w:spacing w:before="180"/>
              <w:jc w:val="center"/>
            </w:pPr>
            <w:r>
              <w:rPr>
                <w:rFonts w:ascii="Arial" w:hAnsi="Arial"/>
                <w:b/>
                <w:color w:val="000000"/>
                <w:sz w:val="18"/>
              </w:rPr>
              <w:t>SOP Class/Service</w:t>
            </w:r>
          </w:p>
        </w:tc>
        <w:tc>
          <w:tcPr>
            <w:tcW w:w="1929" w:type="dxa"/>
            <w:tcBorders>
              <w:top w:val="single" w:sz="4" w:space="0" w:color="000000"/>
              <w:bottom w:val="single" w:sz="4" w:space="0" w:color="000000"/>
              <w:right w:val="single" w:sz="4" w:space="0" w:color="000000"/>
            </w:tcBorders>
            <w:tcMar>
              <w:top w:w="40" w:type="dxa"/>
              <w:left w:w="40" w:type="dxa"/>
              <w:bottom w:w="40" w:type="dxa"/>
              <w:right w:w="40" w:type="dxa"/>
            </w:tcMar>
          </w:tcPr>
          <w:p w14:paraId="5E605239" w14:textId="77777777" w:rsidR="00F44A8E" w:rsidRDefault="006E737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03F403B" w14:textId="77777777" w:rsidR="00F44A8E" w:rsidRDefault="006E737F">
            <w:pPr>
              <w:spacing w:before="180"/>
              <w:jc w:val="center"/>
            </w:pPr>
            <w:r>
              <w:rPr>
                <w:rFonts w:ascii="Arial" w:hAnsi="Arial"/>
                <w:b/>
                <w:color w:val="000000"/>
                <w:sz w:val="18"/>
              </w:rPr>
              <w:t>Tag</w:t>
            </w:r>
          </w:p>
        </w:tc>
        <w:tc>
          <w:tcPr>
            <w:tcW w:w="1713" w:type="dxa"/>
            <w:tcBorders>
              <w:top w:val="single" w:sz="4" w:space="0" w:color="000000"/>
              <w:bottom w:val="single" w:sz="4" w:space="0" w:color="000000"/>
              <w:right w:val="single" w:sz="4" w:space="0" w:color="000000"/>
            </w:tcBorders>
            <w:tcMar>
              <w:top w:w="40" w:type="dxa"/>
              <w:left w:w="40" w:type="dxa"/>
              <w:bottom w:w="40" w:type="dxa"/>
              <w:right w:w="40" w:type="dxa"/>
            </w:tcMar>
          </w:tcPr>
          <w:p w14:paraId="058FE404" w14:textId="77777777" w:rsidR="00F44A8E" w:rsidRDefault="006E737F">
            <w:pPr>
              <w:spacing w:before="180"/>
              <w:jc w:val="center"/>
            </w:pPr>
            <w:r>
              <w:rPr>
                <w:rFonts w:ascii="Arial" w:hAnsi="Arial"/>
                <w:b/>
                <w:color w:val="000000"/>
                <w:sz w:val="18"/>
              </w:rPr>
              <w:t>Baseline Context ID</w:t>
            </w:r>
          </w:p>
        </w:tc>
        <w:tc>
          <w:tcPr>
            <w:tcW w:w="1983" w:type="dxa"/>
            <w:tcBorders>
              <w:top w:val="single" w:sz="4" w:space="0" w:color="000000"/>
              <w:bottom w:val="single" w:sz="4" w:space="0" w:color="000000"/>
              <w:right w:val="single" w:sz="4" w:space="0" w:color="000000"/>
            </w:tcBorders>
            <w:tcMar>
              <w:top w:w="40" w:type="dxa"/>
              <w:left w:w="40" w:type="dxa"/>
              <w:bottom w:w="40" w:type="dxa"/>
              <w:right w:w="40" w:type="dxa"/>
            </w:tcMar>
          </w:tcPr>
          <w:p w14:paraId="7C2B12FD" w14:textId="77777777" w:rsidR="00F44A8E" w:rsidRDefault="006E737F">
            <w:pPr>
              <w:spacing w:before="180"/>
              <w:jc w:val="center"/>
            </w:pPr>
            <w:r>
              <w:rPr>
                <w:rFonts w:ascii="Arial" w:hAnsi="Arial"/>
                <w:b/>
                <w:color w:val="000000"/>
                <w:sz w:val="18"/>
              </w:rPr>
              <w:t>Coding Scheme</w:t>
            </w:r>
          </w:p>
        </w:tc>
        <w:tc>
          <w:tcPr>
            <w:tcW w:w="1999" w:type="dxa"/>
            <w:tcBorders>
              <w:top w:val="single" w:sz="4" w:space="0" w:color="000000"/>
              <w:bottom w:val="single" w:sz="4" w:space="0" w:color="000000"/>
              <w:right w:val="single" w:sz="4" w:space="0" w:color="000000"/>
            </w:tcBorders>
            <w:tcMar>
              <w:top w:w="40" w:type="dxa"/>
              <w:left w:w="40" w:type="dxa"/>
              <w:bottom w:w="40" w:type="dxa"/>
              <w:right w:w="40" w:type="dxa"/>
            </w:tcMar>
          </w:tcPr>
          <w:p w14:paraId="1B847431" w14:textId="77777777" w:rsidR="00F44A8E" w:rsidRDefault="006E737F">
            <w:pPr>
              <w:spacing w:before="180"/>
              <w:jc w:val="center"/>
            </w:pPr>
            <w:r>
              <w:rPr>
                <w:rFonts w:ascii="Arial" w:hAnsi="Arial"/>
                <w:b/>
                <w:color w:val="000000"/>
                <w:sz w:val="18"/>
              </w:rPr>
              <w:t>Remarks</w:t>
            </w:r>
          </w:p>
        </w:tc>
      </w:tr>
      <w:tr w:rsidR="00F44A8E" w14:paraId="77C22875" w14:textId="77777777">
        <w:tblPrEx>
          <w:tblCellMar>
            <w:top w:w="0" w:type="dxa"/>
            <w:bottom w:w="0" w:type="dxa"/>
          </w:tblCellMar>
        </w:tblPrEx>
        <w:tc>
          <w:tcPr>
            <w:tcW w:w="10441" w:type="dxa"/>
            <w:hMerge w:val="restart"/>
            <w:tcBorders>
              <w:left w:val="single" w:sz="4" w:space="0" w:color="000000"/>
              <w:bottom w:val="single" w:sz="4" w:space="0" w:color="000000"/>
            </w:tcBorders>
            <w:tcMar>
              <w:top w:w="40" w:type="dxa"/>
              <w:left w:w="40" w:type="dxa"/>
              <w:bottom w:w="40" w:type="dxa"/>
            </w:tcMar>
          </w:tcPr>
          <w:p w14:paraId="5B768A88" w14:textId="77777777" w:rsidR="00F44A8E" w:rsidRDefault="006E737F">
            <w:pPr>
              <w:spacing w:before="180"/>
            </w:pPr>
            <w:r>
              <w:rPr>
                <w:rFonts w:ascii="Arial" w:hAnsi="Arial"/>
                <w:color w:val="000000"/>
                <w:sz w:val="18"/>
              </w:rPr>
              <w:t>Scheduled Procedure Step Module</w:t>
            </w:r>
          </w:p>
        </w:tc>
        <w:tc>
          <w:tcPr>
            <w:tcW w:w="0" w:type="auto"/>
            <w:hMerge/>
            <w:tcBorders>
              <w:bottom w:val="single" w:sz="4" w:space="0" w:color="000000"/>
            </w:tcBorders>
            <w:tcMar>
              <w:top w:w="40" w:type="dxa"/>
              <w:bottom w:w="40" w:type="dxa"/>
            </w:tcMar>
          </w:tcPr>
          <w:p w14:paraId="6DAD785E" w14:textId="77777777" w:rsidR="00F44A8E" w:rsidRDefault="00F44A8E"/>
        </w:tc>
        <w:tc>
          <w:tcPr>
            <w:tcW w:w="0" w:type="auto"/>
            <w:hMerge/>
            <w:tcBorders>
              <w:bottom w:val="single" w:sz="4" w:space="0" w:color="000000"/>
            </w:tcBorders>
            <w:tcMar>
              <w:top w:w="40" w:type="dxa"/>
              <w:bottom w:w="40" w:type="dxa"/>
            </w:tcMar>
          </w:tcPr>
          <w:p w14:paraId="32EF9CBE" w14:textId="77777777" w:rsidR="00F44A8E" w:rsidRDefault="00F44A8E"/>
        </w:tc>
        <w:tc>
          <w:tcPr>
            <w:tcW w:w="0" w:type="auto"/>
            <w:hMerge/>
            <w:tcBorders>
              <w:bottom w:val="single" w:sz="4" w:space="0" w:color="000000"/>
            </w:tcBorders>
            <w:tcMar>
              <w:top w:w="40" w:type="dxa"/>
              <w:bottom w:w="40" w:type="dxa"/>
            </w:tcMar>
          </w:tcPr>
          <w:p w14:paraId="2D5D02C3" w14:textId="77777777" w:rsidR="00F44A8E" w:rsidRDefault="00F44A8E"/>
        </w:tc>
        <w:tc>
          <w:tcPr>
            <w:tcW w:w="0" w:type="auto"/>
            <w:hMerge/>
            <w:tcBorders>
              <w:bottom w:val="single" w:sz="4" w:space="0" w:color="000000"/>
            </w:tcBorders>
            <w:tcMar>
              <w:top w:w="40" w:type="dxa"/>
              <w:bottom w:w="40" w:type="dxa"/>
            </w:tcMar>
          </w:tcPr>
          <w:p w14:paraId="643FAF3B" w14:textId="77777777" w:rsidR="00F44A8E" w:rsidRDefault="00F44A8E"/>
        </w:tc>
        <w:tc>
          <w:tcPr>
            <w:tcW w:w="0" w:type="auto"/>
            <w:gridSpan w:val="6"/>
            <w:hMerge/>
            <w:tcBorders>
              <w:bottom w:val="single" w:sz="4" w:space="0" w:color="000000"/>
              <w:right w:val="single" w:sz="4" w:space="0" w:color="000000"/>
            </w:tcBorders>
            <w:tcMar>
              <w:top w:w="40" w:type="dxa"/>
              <w:bottom w:w="40" w:type="dxa"/>
              <w:right w:w="40" w:type="dxa"/>
            </w:tcMar>
          </w:tcPr>
          <w:p w14:paraId="7A3253B4" w14:textId="77777777" w:rsidR="00F44A8E" w:rsidRDefault="00F44A8E"/>
        </w:tc>
      </w:tr>
      <w:tr w:rsidR="00F44A8E" w14:paraId="5160C913" w14:textId="77777777">
        <w:tblPrEx>
          <w:tblCellMar>
            <w:top w:w="0" w:type="dxa"/>
            <w:bottom w:w="0" w:type="dxa"/>
          </w:tblCellMar>
        </w:tblPrEx>
        <w:tc>
          <w:tcPr>
            <w:tcW w:w="1726"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E970B4F" w14:textId="77777777" w:rsidR="00F44A8E" w:rsidRDefault="006E737F">
            <w:pPr>
              <w:spacing w:before="180"/>
            </w:pPr>
            <w:r>
              <w:rPr>
                <w:rFonts w:ascii="Arial" w:hAnsi="Arial"/>
                <w:color w:val="000000"/>
                <w:sz w:val="18"/>
              </w:rPr>
              <w:t>MWL/ C-FIND</w:t>
            </w:r>
          </w:p>
        </w:tc>
        <w:tc>
          <w:tcPr>
            <w:tcW w:w="1929" w:type="dxa"/>
            <w:tcBorders>
              <w:bottom w:val="single" w:sz="4" w:space="0" w:color="000000"/>
              <w:right w:val="single" w:sz="4" w:space="0" w:color="000000"/>
            </w:tcBorders>
            <w:tcMar>
              <w:top w:w="40" w:type="dxa"/>
              <w:left w:w="40" w:type="dxa"/>
              <w:bottom w:w="40" w:type="dxa"/>
              <w:right w:w="40" w:type="dxa"/>
            </w:tcMar>
          </w:tcPr>
          <w:p w14:paraId="3399CAD0" w14:textId="77777777" w:rsidR="00F44A8E" w:rsidRDefault="006E737F">
            <w:pPr>
              <w:spacing w:before="180"/>
            </w:pPr>
            <w:r>
              <w:rPr>
                <w:rFonts w:ascii="Arial" w:hAnsi="Arial"/>
                <w:color w:val="000000"/>
                <w:sz w:val="18"/>
              </w:rPr>
              <w:t>&gt;Scheduled Protocol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2E0663CE" w14:textId="77777777" w:rsidR="00F44A8E" w:rsidRDefault="006E737F">
            <w:pPr>
              <w:spacing w:before="180"/>
              <w:jc w:val="center"/>
            </w:pPr>
            <w:r>
              <w:rPr>
                <w:rFonts w:ascii="Arial" w:hAnsi="Arial"/>
                <w:color w:val="000000"/>
                <w:sz w:val="18"/>
              </w:rPr>
              <w:t>(0040,0008)</w:t>
            </w:r>
          </w:p>
        </w:tc>
        <w:tc>
          <w:tcPr>
            <w:tcW w:w="1713" w:type="dxa"/>
            <w:tcBorders>
              <w:bottom w:val="single" w:sz="4" w:space="0" w:color="000000"/>
              <w:right w:val="single" w:sz="4" w:space="0" w:color="000000"/>
            </w:tcBorders>
            <w:tcMar>
              <w:top w:w="40" w:type="dxa"/>
              <w:left w:w="40" w:type="dxa"/>
              <w:bottom w:w="40" w:type="dxa"/>
              <w:right w:w="40" w:type="dxa"/>
            </w:tcMar>
          </w:tcPr>
          <w:p w14:paraId="462FB24C" w14:textId="77777777" w:rsidR="00F44A8E" w:rsidRDefault="006E737F">
            <w:pPr>
              <w:spacing w:before="180"/>
            </w:pPr>
            <w:r>
              <w:rPr>
                <w:rFonts w:ascii="Arial" w:hAnsi="Arial"/>
                <w:color w:val="000000"/>
                <w:sz w:val="18"/>
              </w:rPr>
              <w:t>None</w:t>
            </w:r>
          </w:p>
        </w:tc>
        <w:tc>
          <w:tcPr>
            <w:tcW w:w="1983" w:type="dxa"/>
            <w:tcBorders>
              <w:bottom w:val="single" w:sz="4" w:space="0" w:color="000000"/>
              <w:right w:val="single" w:sz="4" w:space="0" w:color="000000"/>
            </w:tcBorders>
            <w:tcMar>
              <w:top w:w="40" w:type="dxa"/>
              <w:left w:w="40" w:type="dxa"/>
              <w:bottom w:w="40" w:type="dxa"/>
              <w:right w:w="40" w:type="dxa"/>
            </w:tcMar>
          </w:tcPr>
          <w:p w14:paraId="2ED7ECFF" w14:textId="77777777" w:rsidR="00F44A8E" w:rsidRDefault="006E737F">
            <w:pPr>
              <w:spacing w:before="180"/>
            </w:pPr>
            <w:r>
              <w:rPr>
                <w:rFonts w:ascii="Arial" w:hAnsi="Arial"/>
                <w:color w:val="000000"/>
                <w:sz w:val="18"/>
              </w:rPr>
              <w:t xml:space="preserve">CPT-4, DICOMRis Procedure, site-supplied procedure </w:t>
            </w:r>
            <w:r>
              <w:rPr>
                <w:rFonts w:ascii="Arial" w:hAnsi="Arial"/>
                <w:color w:val="000000"/>
                <w:sz w:val="18"/>
              </w:rPr>
              <w:lastRenderedPageBreak/>
              <w:t>codes or site-supplied protocol codes</w:t>
            </w:r>
          </w:p>
        </w:tc>
        <w:tc>
          <w:tcPr>
            <w:tcW w:w="1999" w:type="dxa"/>
            <w:tcBorders>
              <w:bottom w:val="single" w:sz="4" w:space="0" w:color="000000"/>
              <w:right w:val="single" w:sz="4" w:space="0" w:color="000000"/>
            </w:tcBorders>
            <w:tcMar>
              <w:top w:w="40" w:type="dxa"/>
              <w:left w:w="40" w:type="dxa"/>
              <w:bottom w:w="40" w:type="dxa"/>
              <w:right w:w="40" w:type="dxa"/>
            </w:tcMar>
          </w:tcPr>
          <w:p w14:paraId="2CABAEE1" w14:textId="77777777" w:rsidR="00F44A8E" w:rsidRDefault="006E737F">
            <w:pPr>
              <w:spacing w:before="180"/>
            </w:pPr>
            <w:r>
              <w:rPr>
                <w:rFonts w:ascii="Arial" w:hAnsi="Arial"/>
                <w:color w:val="000000"/>
                <w:sz w:val="18"/>
              </w:rPr>
              <w:lastRenderedPageBreak/>
              <w:t xml:space="preserve">At the option of </w:t>
            </w:r>
            <w:r>
              <w:rPr>
                <w:rFonts w:ascii="Arial" w:hAnsi="Arial"/>
                <w:color w:val="000000"/>
                <w:sz w:val="18"/>
              </w:rPr>
              <w:t xml:space="preserve">the site, DICOMRis may be configured to associate </w:t>
            </w:r>
            <w:r>
              <w:rPr>
                <w:rFonts w:ascii="Arial" w:hAnsi="Arial"/>
                <w:color w:val="000000"/>
                <w:sz w:val="18"/>
              </w:rPr>
              <w:lastRenderedPageBreak/>
              <w:t>CPT-4, DICOMRis Internal codes or site-supplied procedure codes with the various procedures represented in their Item master file. The configured procedure code will be passed in this attribute unless the s</w:t>
            </w:r>
            <w:r>
              <w:rPr>
                <w:rFonts w:ascii="Arial" w:hAnsi="Arial"/>
                <w:color w:val="000000"/>
                <w:sz w:val="18"/>
              </w:rPr>
              <w:t>ite has supplied and configured protocol codes to be associated with the respective procedures in addition to procedure codes. In this case the configured protocol code will be passed</w:t>
            </w:r>
          </w:p>
        </w:tc>
      </w:tr>
      <w:tr w:rsidR="00F44A8E" w14:paraId="3FB0BB02" w14:textId="77777777">
        <w:tblPrEx>
          <w:tblCellMar>
            <w:top w:w="0" w:type="dxa"/>
            <w:bottom w:w="0" w:type="dxa"/>
          </w:tblCellMar>
        </w:tblPrEx>
        <w:tc>
          <w:tcPr>
            <w:tcW w:w="10441" w:type="dxa"/>
            <w:hMerge w:val="restart"/>
            <w:tcBorders>
              <w:left w:val="single" w:sz="4" w:space="0" w:color="000000"/>
              <w:bottom w:val="single" w:sz="4" w:space="0" w:color="000000"/>
            </w:tcBorders>
            <w:tcMar>
              <w:top w:w="40" w:type="dxa"/>
              <w:left w:w="40" w:type="dxa"/>
              <w:bottom w:w="40" w:type="dxa"/>
            </w:tcMar>
          </w:tcPr>
          <w:p w14:paraId="090EC7DB" w14:textId="77777777" w:rsidR="00F44A8E" w:rsidRDefault="006E737F">
            <w:pPr>
              <w:spacing w:before="180"/>
            </w:pPr>
            <w:r>
              <w:rPr>
                <w:rFonts w:ascii="Arial" w:hAnsi="Arial"/>
                <w:color w:val="000000"/>
                <w:sz w:val="18"/>
              </w:rPr>
              <w:lastRenderedPageBreak/>
              <w:t>Requested Procedure Module</w:t>
            </w:r>
          </w:p>
        </w:tc>
        <w:tc>
          <w:tcPr>
            <w:tcW w:w="0" w:type="auto"/>
            <w:hMerge/>
            <w:tcBorders>
              <w:bottom w:val="single" w:sz="4" w:space="0" w:color="000000"/>
            </w:tcBorders>
            <w:tcMar>
              <w:top w:w="40" w:type="dxa"/>
              <w:bottom w:w="40" w:type="dxa"/>
            </w:tcMar>
          </w:tcPr>
          <w:p w14:paraId="1715C9E5" w14:textId="77777777" w:rsidR="00F44A8E" w:rsidRDefault="00F44A8E"/>
        </w:tc>
        <w:tc>
          <w:tcPr>
            <w:tcW w:w="0" w:type="auto"/>
            <w:hMerge/>
            <w:tcBorders>
              <w:bottom w:val="single" w:sz="4" w:space="0" w:color="000000"/>
            </w:tcBorders>
            <w:tcMar>
              <w:top w:w="40" w:type="dxa"/>
              <w:bottom w:w="40" w:type="dxa"/>
            </w:tcMar>
          </w:tcPr>
          <w:p w14:paraId="39EF058C" w14:textId="77777777" w:rsidR="00F44A8E" w:rsidRDefault="00F44A8E"/>
        </w:tc>
        <w:tc>
          <w:tcPr>
            <w:tcW w:w="0" w:type="auto"/>
            <w:hMerge/>
            <w:tcBorders>
              <w:bottom w:val="single" w:sz="4" w:space="0" w:color="000000"/>
            </w:tcBorders>
            <w:tcMar>
              <w:top w:w="40" w:type="dxa"/>
              <w:bottom w:w="40" w:type="dxa"/>
            </w:tcMar>
          </w:tcPr>
          <w:p w14:paraId="21B49DE8" w14:textId="77777777" w:rsidR="00F44A8E" w:rsidRDefault="00F44A8E"/>
        </w:tc>
        <w:tc>
          <w:tcPr>
            <w:tcW w:w="0" w:type="auto"/>
            <w:hMerge/>
            <w:tcBorders>
              <w:bottom w:val="single" w:sz="4" w:space="0" w:color="000000"/>
            </w:tcBorders>
            <w:tcMar>
              <w:top w:w="40" w:type="dxa"/>
              <w:bottom w:w="40" w:type="dxa"/>
            </w:tcMar>
          </w:tcPr>
          <w:p w14:paraId="291AA327" w14:textId="77777777" w:rsidR="00F44A8E" w:rsidRDefault="00F44A8E"/>
        </w:tc>
        <w:tc>
          <w:tcPr>
            <w:tcW w:w="0" w:type="auto"/>
            <w:gridSpan w:val="6"/>
            <w:hMerge/>
            <w:tcBorders>
              <w:bottom w:val="single" w:sz="4" w:space="0" w:color="000000"/>
              <w:right w:val="single" w:sz="4" w:space="0" w:color="000000"/>
            </w:tcBorders>
            <w:tcMar>
              <w:top w:w="40" w:type="dxa"/>
              <w:bottom w:w="40" w:type="dxa"/>
              <w:right w:w="40" w:type="dxa"/>
            </w:tcMar>
          </w:tcPr>
          <w:p w14:paraId="7DF1C8C9" w14:textId="77777777" w:rsidR="00F44A8E" w:rsidRDefault="00F44A8E"/>
        </w:tc>
      </w:tr>
      <w:tr w:rsidR="00F44A8E" w14:paraId="7D3E8422" w14:textId="77777777">
        <w:tblPrEx>
          <w:tblCellMar>
            <w:top w:w="0" w:type="dxa"/>
            <w:bottom w:w="0" w:type="dxa"/>
          </w:tblCellMar>
        </w:tblPrEx>
        <w:tc>
          <w:tcPr>
            <w:tcW w:w="1726"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7A031C75" w14:textId="77777777" w:rsidR="00F44A8E" w:rsidRDefault="00F44A8E"/>
        </w:tc>
        <w:tc>
          <w:tcPr>
            <w:tcW w:w="1929" w:type="dxa"/>
            <w:tcBorders>
              <w:bottom w:val="single" w:sz="4" w:space="0" w:color="000000"/>
              <w:right w:val="single" w:sz="4" w:space="0" w:color="000000"/>
            </w:tcBorders>
            <w:tcMar>
              <w:top w:w="40" w:type="dxa"/>
              <w:left w:w="40" w:type="dxa"/>
              <w:bottom w:w="40" w:type="dxa"/>
              <w:right w:w="40" w:type="dxa"/>
            </w:tcMar>
          </w:tcPr>
          <w:p w14:paraId="6467A173" w14:textId="77777777" w:rsidR="00F44A8E" w:rsidRDefault="006E737F">
            <w:pPr>
              <w:spacing w:before="180"/>
            </w:pPr>
            <w:r>
              <w:rPr>
                <w:rFonts w:ascii="Arial" w:hAnsi="Arial"/>
                <w:color w:val="000000"/>
                <w:sz w:val="18"/>
              </w:rPr>
              <w:t>Requested Procedure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76A996CF" w14:textId="77777777" w:rsidR="00F44A8E" w:rsidRDefault="006E737F">
            <w:pPr>
              <w:spacing w:before="180"/>
              <w:jc w:val="center"/>
            </w:pPr>
            <w:r>
              <w:rPr>
                <w:rFonts w:ascii="Arial" w:hAnsi="Arial"/>
                <w:color w:val="000000"/>
                <w:sz w:val="18"/>
              </w:rPr>
              <w:t>(0032,1064)</w:t>
            </w:r>
          </w:p>
        </w:tc>
        <w:tc>
          <w:tcPr>
            <w:tcW w:w="1713" w:type="dxa"/>
            <w:tcBorders>
              <w:bottom w:val="single" w:sz="4" w:space="0" w:color="000000"/>
              <w:right w:val="single" w:sz="4" w:space="0" w:color="000000"/>
            </w:tcBorders>
            <w:tcMar>
              <w:top w:w="40" w:type="dxa"/>
              <w:left w:w="40" w:type="dxa"/>
              <w:bottom w:w="40" w:type="dxa"/>
              <w:right w:w="40" w:type="dxa"/>
            </w:tcMar>
          </w:tcPr>
          <w:p w14:paraId="630B81D4" w14:textId="77777777" w:rsidR="00F44A8E" w:rsidRDefault="006E737F">
            <w:pPr>
              <w:spacing w:before="180"/>
            </w:pPr>
            <w:r>
              <w:rPr>
                <w:rFonts w:ascii="Arial" w:hAnsi="Arial"/>
                <w:color w:val="000000"/>
                <w:sz w:val="18"/>
              </w:rPr>
              <w:t>None</w:t>
            </w:r>
          </w:p>
        </w:tc>
        <w:tc>
          <w:tcPr>
            <w:tcW w:w="1983" w:type="dxa"/>
            <w:tcBorders>
              <w:bottom w:val="single" w:sz="4" w:space="0" w:color="000000"/>
              <w:right w:val="single" w:sz="4" w:space="0" w:color="000000"/>
            </w:tcBorders>
            <w:tcMar>
              <w:top w:w="40" w:type="dxa"/>
              <w:left w:w="40" w:type="dxa"/>
              <w:bottom w:w="40" w:type="dxa"/>
              <w:right w:w="40" w:type="dxa"/>
            </w:tcMar>
          </w:tcPr>
          <w:p w14:paraId="4B807AF5" w14:textId="77777777" w:rsidR="00F44A8E" w:rsidRDefault="006E737F">
            <w:pPr>
              <w:spacing w:before="180"/>
            </w:pPr>
            <w:r>
              <w:rPr>
                <w:rFonts w:ascii="Arial" w:hAnsi="Arial"/>
                <w:color w:val="000000"/>
                <w:sz w:val="18"/>
              </w:rPr>
              <w:t>CPT-4, DICOMRis Procedure, site-supplied procedure codes</w:t>
            </w:r>
          </w:p>
        </w:tc>
        <w:tc>
          <w:tcPr>
            <w:tcW w:w="1999" w:type="dxa"/>
            <w:tcBorders>
              <w:bottom w:val="single" w:sz="4" w:space="0" w:color="000000"/>
              <w:right w:val="single" w:sz="4" w:space="0" w:color="000000"/>
            </w:tcBorders>
            <w:tcMar>
              <w:top w:w="40" w:type="dxa"/>
              <w:left w:w="40" w:type="dxa"/>
              <w:bottom w:w="40" w:type="dxa"/>
              <w:right w:w="40" w:type="dxa"/>
            </w:tcMar>
          </w:tcPr>
          <w:p w14:paraId="1AF9D3C9" w14:textId="77777777" w:rsidR="00F44A8E" w:rsidRDefault="006E737F">
            <w:pPr>
              <w:spacing w:before="180"/>
            </w:pPr>
            <w:r>
              <w:rPr>
                <w:rFonts w:ascii="Arial" w:hAnsi="Arial"/>
                <w:color w:val="000000"/>
                <w:sz w:val="18"/>
              </w:rPr>
              <w:t>See remarks for Scheduled Protocol Code Sequence (0040,0040). The difference is that a procedure code is always passed in this attribute rather than a protocol code</w:t>
            </w:r>
          </w:p>
        </w:tc>
      </w:tr>
    </w:tbl>
    <w:p w14:paraId="625FFC71" w14:textId="77777777" w:rsidR="00F44A8E" w:rsidRDefault="006E737F">
      <w:pPr>
        <w:spacing w:before="180"/>
      </w:pPr>
      <w:bookmarkStart w:id="1370" w:name="sect_C_8_4"/>
      <w:r>
        <w:rPr>
          <w:rFonts w:ascii="Arial" w:hAnsi="Arial"/>
          <w:b/>
          <w:color w:val="000000"/>
          <w:sz w:val="24"/>
        </w:rPr>
        <w:t xml:space="preserve">C.8.4 Grayscale </w:t>
      </w:r>
      <w:r>
        <w:rPr>
          <w:rFonts w:ascii="Arial" w:hAnsi="Arial"/>
          <w:b/>
          <w:color w:val="000000"/>
          <w:sz w:val="24"/>
        </w:rPr>
        <w:t>Image Consistency</w:t>
      </w:r>
    </w:p>
    <w:bookmarkEnd w:id="1370"/>
    <w:p w14:paraId="17647111" w14:textId="77777777" w:rsidR="00F44A8E" w:rsidRDefault="006E737F">
      <w:pPr>
        <w:spacing w:before="180"/>
        <w:jc w:val="both"/>
      </w:pPr>
      <w:r>
        <w:rPr>
          <w:rFonts w:ascii="Arial" w:hAnsi="Arial"/>
          <w:color w:val="000000"/>
          <w:sz w:val="18"/>
        </w:rPr>
        <w:t>DICOMSRV does not support the Grayscale Standard Display Function</w:t>
      </w:r>
    </w:p>
    <w:p w14:paraId="03524FE1" w14:textId="77777777" w:rsidR="00F44A8E" w:rsidRDefault="006E737F">
      <w:pPr>
        <w:spacing w:before="180"/>
      </w:pPr>
      <w:bookmarkStart w:id="1371" w:name="sect_C_8_5"/>
      <w:r>
        <w:rPr>
          <w:rFonts w:ascii="Arial" w:hAnsi="Arial"/>
          <w:b/>
          <w:color w:val="000000"/>
          <w:sz w:val="24"/>
        </w:rPr>
        <w:t>C.8.5 Standard Extended/Specialized/Private SOP Classes</w:t>
      </w:r>
    </w:p>
    <w:bookmarkEnd w:id="1371"/>
    <w:p w14:paraId="07CF0EC8" w14:textId="77777777" w:rsidR="00F44A8E" w:rsidRDefault="006E737F">
      <w:pPr>
        <w:spacing w:before="180"/>
        <w:jc w:val="both"/>
      </w:pPr>
      <w:r>
        <w:rPr>
          <w:rFonts w:ascii="Arial" w:hAnsi="Arial"/>
          <w:color w:val="000000"/>
          <w:sz w:val="18"/>
        </w:rPr>
        <w:t>DICOMSRV does not claim conformance to any Extended, Specialized or Private SOP Classes.</w:t>
      </w:r>
    </w:p>
    <w:p w14:paraId="2D76D04C" w14:textId="77777777" w:rsidR="00F44A8E" w:rsidRDefault="006E737F">
      <w:pPr>
        <w:spacing w:before="180"/>
      </w:pPr>
      <w:bookmarkStart w:id="1372" w:name="sect_C_8_6"/>
      <w:r>
        <w:rPr>
          <w:rFonts w:ascii="Arial" w:hAnsi="Arial"/>
          <w:b/>
          <w:color w:val="000000"/>
          <w:sz w:val="24"/>
        </w:rPr>
        <w:t>C.8.6 Private Transfer Synt</w:t>
      </w:r>
      <w:r>
        <w:rPr>
          <w:rFonts w:ascii="Arial" w:hAnsi="Arial"/>
          <w:b/>
          <w:color w:val="000000"/>
          <w:sz w:val="24"/>
        </w:rPr>
        <w:t>axes</w:t>
      </w:r>
    </w:p>
    <w:bookmarkEnd w:id="1372"/>
    <w:p w14:paraId="4221C293" w14:textId="77777777" w:rsidR="00F44A8E" w:rsidRDefault="006E737F">
      <w:pPr>
        <w:spacing w:before="180"/>
        <w:jc w:val="both"/>
      </w:pPr>
      <w:r>
        <w:rPr>
          <w:rFonts w:ascii="Arial" w:hAnsi="Arial"/>
          <w:color w:val="000000"/>
          <w:sz w:val="18"/>
        </w:rPr>
        <w:t>DICOMSRV does not employ any Private Transfer Syntaxes.</w:t>
      </w:r>
    </w:p>
    <w:p w14:paraId="24325D3B" w14:textId="77777777" w:rsidR="00F44A8E" w:rsidRDefault="00F44A8E">
      <w:pPr>
        <w:sectPr w:rsidR="00F44A8E">
          <w:headerReference w:type="even" r:id="rId192"/>
          <w:headerReference w:type="default" r:id="rId193"/>
          <w:footerReference w:type="even" r:id="rId194"/>
          <w:footerReference w:type="default" r:id="rId195"/>
          <w:headerReference w:type="first" r:id="rId196"/>
          <w:footerReference w:type="first" r:id="rId197"/>
          <w:pgSz w:w="12240" w:h="15840"/>
          <w:pgMar w:top="1440" w:right="720" w:bottom="1440" w:left="1080" w:header="720" w:footer="720" w:gutter="0"/>
          <w:cols w:space="720"/>
          <w:titlePg/>
        </w:sectPr>
      </w:pPr>
    </w:p>
    <w:p w14:paraId="3B2F57BB" w14:textId="77777777" w:rsidR="00F44A8E" w:rsidRDefault="006E737F">
      <w:pPr>
        <w:keepNext/>
        <w:spacing w:before="180"/>
      </w:pPr>
      <w:bookmarkStart w:id="1373" w:name="chapter_D"/>
      <w:r>
        <w:rPr>
          <w:rFonts w:ascii="Arial" w:hAnsi="Arial"/>
          <w:b/>
          <w:color w:val="000000"/>
          <w:sz w:val="50"/>
        </w:rPr>
        <w:lastRenderedPageBreak/>
        <w:t xml:space="preserve">D Conformance </w:t>
      </w:r>
      <w:r>
        <w:rPr>
          <w:rFonts w:ascii="Arial" w:hAnsi="Arial"/>
          <w:b/>
          <w:color w:val="000000"/>
          <w:sz w:val="50"/>
        </w:rPr>
        <w:t>Statement Sample DICOM Image Viewer (Informative)</w:t>
      </w:r>
    </w:p>
    <w:bookmarkEnd w:id="1373"/>
    <w:p w14:paraId="22457CB9" w14:textId="77777777" w:rsidR="00F44A8E" w:rsidRDefault="006E737F">
      <w:pPr>
        <w:spacing w:before="180"/>
        <w:jc w:val="both"/>
      </w:pPr>
      <w:r>
        <w:rPr>
          <w:rFonts w:ascii="Arial" w:hAnsi="Arial"/>
          <w:color w:val="000000"/>
          <w:sz w:val="18"/>
        </w:rPr>
        <w:t>Disclaimer:</w:t>
      </w:r>
    </w:p>
    <w:p w14:paraId="5ECE8C3D" w14:textId="77777777" w:rsidR="00F44A8E" w:rsidRDefault="006E737F">
      <w:pPr>
        <w:spacing w:before="180"/>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Id198" w:anchor="PS3.10">
        <w:r>
          <w:rPr>
            <w:rFonts w:ascii="Arial" w:hAnsi="Arial"/>
            <w:color w:val="000000"/>
            <w:sz w:val="18"/>
          </w:rPr>
          <w:t>PS3.10</w:t>
        </w:r>
      </w:hyperlink>
      <w:r>
        <w:rPr>
          <w:rFonts w:ascii="Arial" w:hAnsi="Arial"/>
          <w:color w:val="000000"/>
          <w:sz w:val="18"/>
        </w:rPr>
        <w:t xml:space="preserve"> files loaded from the local file system.</w:t>
      </w:r>
    </w:p>
    <w:p w14:paraId="34E6E17E" w14:textId="77777777" w:rsidR="00F44A8E" w:rsidRDefault="006E737F">
      <w:pPr>
        <w:spacing w:before="180"/>
        <w:jc w:val="both"/>
      </w:pPr>
      <w:r>
        <w:rPr>
          <w:rFonts w:ascii="Arial" w:hAnsi="Arial"/>
          <w:color w:val="000000"/>
          <w:sz w:val="18"/>
        </w:rPr>
        <w:t xml:space="preserve">As stated in the annex title, this document is truly informative, and not normative. A conformance statement of an actual product might implement additional services </w:t>
      </w:r>
      <w:r>
        <w:rPr>
          <w:rFonts w:ascii="Arial" w:hAnsi="Arial"/>
          <w:color w:val="000000"/>
          <w:sz w:val="18"/>
        </w:rPr>
        <w:t>and options as appropriate for its specific purpose. In addition, an actual product might implement the services described in a different manner and, for example, with different characteristics and/or sequencing of activities. In other words, this conforma</w:t>
      </w:r>
      <w:r>
        <w:rPr>
          <w:rFonts w:ascii="Arial" w:hAnsi="Arial"/>
          <w:color w:val="000000"/>
          <w:sz w:val="18"/>
        </w:rPr>
        <w:t>nce statement example does not intend to standardize a particular manner that a product might implement DICOM functionality.</w:t>
      </w:r>
    </w:p>
    <w:p w14:paraId="186576BE" w14:textId="77777777" w:rsidR="00F44A8E" w:rsidRDefault="006E737F">
      <w:pPr>
        <w:spacing w:before="180"/>
      </w:pPr>
      <w:bookmarkStart w:id="1374" w:name="sect_D_0"/>
      <w:r>
        <w:rPr>
          <w:rFonts w:ascii="Arial" w:hAnsi="Arial"/>
          <w:b/>
          <w:color w:val="000000"/>
          <w:sz w:val="28"/>
        </w:rPr>
        <w:t>D.0 Cover Page</w:t>
      </w:r>
    </w:p>
    <w:bookmarkEnd w:id="1374"/>
    <w:p w14:paraId="078913F2" w14:textId="77777777" w:rsidR="00F44A8E" w:rsidRDefault="006E737F">
      <w:pPr>
        <w:spacing w:before="180"/>
        <w:jc w:val="both"/>
      </w:pPr>
      <w:r>
        <w:rPr>
          <w:rFonts w:ascii="Arial" w:hAnsi="Arial"/>
          <w:color w:val="000000"/>
          <w:sz w:val="18"/>
        </w:rPr>
        <w:t xml:space="preserve">Company Name: EXAMPLE-Viewing </w:t>
      </w:r>
      <w:r>
        <w:rPr>
          <w:rFonts w:ascii="Arial" w:hAnsi="Arial"/>
          <w:color w:val="000000"/>
          <w:sz w:val="18"/>
        </w:rPr>
        <w:softHyphen/>
        <w:t>PRODUCTS.</w:t>
      </w:r>
    </w:p>
    <w:p w14:paraId="30CED1E1" w14:textId="77777777" w:rsidR="00F44A8E" w:rsidRDefault="006E737F">
      <w:pPr>
        <w:spacing w:before="180"/>
        <w:jc w:val="both"/>
      </w:pPr>
      <w:r>
        <w:rPr>
          <w:rFonts w:ascii="Arial" w:hAnsi="Arial"/>
          <w:color w:val="000000"/>
          <w:sz w:val="18"/>
        </w:rPr>
        <w:t>Product Name: SAMPLE DICOM Image Viewer</w:t>
      </w:r>
    </w:p>
    <w:p w14:paraId="0956699A" w14:textId="77777777" w:rsidR="00F44A8E" w:rsidRDefault="006E737F">
      <w:pPr>
        <w:spacing w:before="180"/>
        <w:jc w:val="both"/>
      </w:pPr>
      <w:r>
        <w:rPr>
          <w:rFonts w:ascii="Arial" w:hAnsi="Arial"/>
          <w:color w:val="000000"/>
          <w:sz w:val="18"/>
        </w:rPr>
        <w:t>Version: 1.0-rev. A.1</w:t>
      </w:r>
    </w:p>
    <w:p w14:paraId="531DE9A6" w14:textId="77777777" w:rsidR="00F44A8E" w:rsidRDefault="006E737F">
      <w:pPr>
        <w:spacing w:before="180"/>
        <w:jc w:val="both"/>
      </w:pPr>
      <w:r>
        <w:rPr>
          <w:rFonts w:ascii="Arial" w:hAnsi="Arial"/>
          <w:color w:val="000000"/>
          <w:sz w:val="18"/>
        </w:rPr>
        <w:t xml:space="preserve">Internal </w:t>
      </w:r>
      <w:r>
        <w:rPr>
          <w:rFonts w:ascii="Arial" w:hAnsi="Arial"/>
          <w:color w:val="000000"/>
          <w:sz w:val="18"/>
        </w:rPr>
        <w:t>document number: 4226-xxx-yyy-zzz rev 1</w:t>
      </w:r>
    </w:p>
    <w:p w14:paraId="3D9961B1" w14:textId="77777777" w:rsidR="00F44A8E" w:rsidRDefault="006E737F">
      <w:pPr>
        <w:spacing w:before="180"/>
        <w:jc w:val="both"/>
      </w:pPr>
      <w:r>
        <w:rPr>
          <w:rFonts w:ascii="Arial" w:hAnsi="Arial"/>
          <w:color w:val="000000"/>
          <w:sz w:val="18"/>
        </w:rPr>
        <w:t>Date: YYYYMMDD</w:t>
      </w:r>
    </w:p>
    <w:p w14:paraId="40459BB7" w14:textId="77777777" w:rsidR="00F44A8E" w:rsidRDefault="006E737F">
      <w:pPr>
        <w:spacing w:before="180"/>
      </w:pPr>
      <w:bookmarkStart w:id="1375" w:name="sect_D_1"/>
      <w:r>
        <w:rPr>
          <w:rFonts w:ascii="Arial" w:hAnsi="Arial"/>
          <w:b/>
          <w:color w:val="000000"/>
          <w:sz w:val="28"/>
        </w:rPr>
        <w:t>D.1 Conformance Statement Overview</w:t>
      </w:r>
    </w:p>
    <w:bookmarkEnd w:id="1375"/>
    <w:p w14:paraId="4973A235" w14:textId="77777777" w:rsidR="00F44A8E" w:rsidRDefault="006E737F">
      <w:pPr>
        <w:spacing w:before="180"/>
        <w:jc w:val="both"/>
      </w:pPr>
      <w:r>
        <w:rPr>
          <w:rFonts w:ascii="Arial" w:hAnsi="Arial"/>
          <w:color w:val="000000"/>
          <w:sz w:val="18"/>
        </w:rPr>
        <w:t xml:space="preserve">The application supports querying a remote system for a list of DICOM objects that may then be retrieved to the local system. It also supports sending locally loaded </w:t>
      </w:r>
      <w:r>
        <w:rPr>
          <w:rFonts w:ascii="Arial" w:hAnsi="Arial"/>
          <w:color w:val="000000"/>
          <w:sz w:val="18"/>
        </w:rPr>
        <w:t>images across the network to another system.</w:t>
      </w:r>
    </w:p>
    <w:p w14:paraId="7422A637" w14:textId="77777777" w:rsidR="00F44A8E" w:rsidRDefault="006E737F">
      <w:pPr>
        <w:spacing w:before="180"/>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w:t>
      </w:r>
      <w:r>
        <w:rPr>
          <w:rFonts w:ascii="Arial" w:hAnsi="Arial"/>
          <w:color w:val="000000"/>
          <w:sz w:val="18"/>
        </w:rPr>
        <w:t>yscale and RGB color (but not palette color, except for Enhanced MR images) images may be displayed.</w:t>
      </w:r>
    </w:p>
    <w:p w14:paraId="704F7973" w14:textId="77777777" w:rsidR="00F44A8E" w:rsidRDefault="006E737F">
      <w:pPr>
        <w:spacing w:before="180"/>
        <w:jc w:val="both"/>
      </w:pPr>
      <w:r>
        <w:rPr>
          <w:rFonts w:ascii="Arial" w:hAnsi="Arial"/>
          <w:color w:val="000000"/>
          <w:sz w:val="18"/>
        </w:rPr>
        <w:t>Only hierarchical query and retrieval is supported.</w:t>
      </w:r>
    </w:p>
    <w:p w14:paraId="33F31927" w14:textId="77777777" w:rsidR="00F44A8E" w:rsidRDefault="006E737F">
      <w:pPr>
        <w:keepNext/>
        <w:spacing w:before="216"/>
        <w:jc w:val="center"/>
      </w:pPr>
      <w:bookmarkStart w:id="1376" w:name="table_D_1_1"/>
      <w:r>
        <w:rPr>
          <w:rFonts w:ascii="Arial" w:hAnsi="Arial"/>
          <w:b/>
          <w:color w:val="000000"/>
          <w:sz w:val="22"/>
        </w:rPr>
        <w:t>Table D.1-1. Network Services</w:t>
      </w:r>
    </w:p>
    <w:bookmarkEnd w:id="1376"/>
    <w:p w14:paraId="1018C80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49"/>
        <w:gridCol w:w="2282"/>
        <w:gridCol w:w="2608"/>
      </w:tblGrid>
      <w:tr w:rsidR="00F44A8E" w14:paraId="2AAC5C80" w14:textId="77777777">
        <w:tblPrEx>
          <w:tblCellMar>
            <w:top w:w="0" w:type="dxa"/>
            <w:bottom w:w="0" w:type="dxa"/>
          </w:tblCellMar>
        </w:tblPrEx>
        <w:trPr>
          <w:tblHeader/>
        </w:trPr>
        <w:tc>
          <w:tcPr>
            <w:tcW w:w="55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BFA797" w14:textId="77777777" w:rsidR="00F44A8E" w:rsidRDefault="006E737F">
            <w:pPr>
              <w:keepNext/>
              <w:spacing w:before="180"/>
              <w:jc w:val="center"/>
            </w:pPr>
            <w:r>
              <w:rPr>
                <w:rFonts w:ascii="Arial" w:hAnsi="Arial"/>
                <w:b/>
                <w:color w:val="000000"/>
                <w:sz w:val="18"/>
              </w:rPr>
              <w:t>SOP Classes</w:t>
            </w:r>
          </w:p>
        </w:tc>
        <w:tc>
          <w:tcPr>
            <w:tcW w:w="2282" w:type="dxa"/>
            <w:tcBorders>
              <w:top w:val="single" w:sz="4" w:space="0" w:color="000000"/>
              <w:bottom w:val="single" w:sz="4" w:space="0" w:color="000000"/>
              <w:right w:val="single" w:sz="4" w:space="0" w:color="000000"/>
            </w:tcBorders>
            <w:tcMar>
              <w:top w:w="40" w:type="dxa"/>
              <w:left w:w="40" w:type="dxa"/>
              <w:bottom w:w="40" w:type="dxa"/>
              <w:right w:w="40" w:type="dxa"/>
            </w:tcMar>
          </w:tcPr>
          <w:p w14:paraId="508D11EA" w14:textId="77777777" w:rsidR="00F44A8E" w:rsidRDefault="006E737F">
            <w:pPr>
              <w:spacing w:before="180"/>
              <w:jc w:val="center"/>
            </w:pPr>
            <w:r>
              <w:rPr>
                <w:rFonts w:ascii="Arial" w:hAnsi="Arial"/>
                <w:b/>
                <w:color w:val="000000"/>
                <w:sz w:val="18"/>
              </w:rPr>
              <w:t>User of Service(SCU)</w:t>
            </w:r>
          </w:p>
        </w:tc>
        <w:tc>
          <w:tcPr>
            <w:tcW w:w="2608" w:type="dxa"/>
            <w:tcBorders>
              <w:top w:val="single" w:sz="4" w:space="0" w:color="000000"/>
              <w:bottom w:val="single" w:sz="4" w:space="0" w:color="000000"/>
              <w:right w:val="single" w:sz="4" w:space="0" w:color="000000"/>
            </w:tcBorders>
            <w:tcMar>
              <w:top w:w="40" w:type="dxa"/>
              <w:left w:w="40" w:type="dxa"/>
              <w:bottom w:w="40" w:type="dxa"/>
              <w:right w:w="40" w:type="dxa"/>
            </w:tcMar>
          </w:tcPr>
          <w:p w14:paraId="4EF5117A" w14:textId="77777777" w:rsidR="00F44A8E" w:rsidRDefault="006E737F">
            <w:pPr>
              <w:spacing w:before="180"/>
              <w:jc w:val="center"/>
            </w:pPr>
            <w:r>
              <w:rPr>
                <w:rFonts w:ascii="Arial" w:hAnsi="Arial"/>
                <w:b/>
                <w:color w:val="000000"/>
                <w:sz w:val="18"/>
              </w:rPr>
              <w:t>Provider of Service(SCP)</w:t>
            </w:r>
          </w:p>
        </w:tc>
      </w:tr>
      <w:tr w:rsidR="00F44A8E" w14:paraId="38502DDA"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65528C" w14:textId="77777777" w:rsidR="00F44A8E" w:rsidRDefault="006E737F">
            <w:pPr>
              <w:spacing w:before="180"/>
            </w:pPr>
            <w:r>
              <w:rPr>
                <w:rFonts w:ascii="Arial" w:hAnsi="Arial"/>
                <w:color w:val="000000"/>
                <w:sz w:val="18"/>
              </w:rPr>
              <w:t>Transfer</w:t>
            </w:r>
          </w:p>
        </w:tc>
        <w:tc>
          <w:tcPr>
            <w:tcW w:w="2282" w:type="dxa"/>
            <w:tcBorders>
              <w:bottom w:val="single" w:sz="4" w:space="0" w:color="000000"/>
              <w:right w:val="single" w:sz="4" w:space="0" w:color="000000"/>
            </w:tcBorders>
            <w:tcMar>
              <w:top w:w="40" w:type="dxa"/>
              <w:left w:w="40" w:type="dxa"/>
              <w:bottom w:w="40" w:type="dxa"/>
              <w:right w:w="40" w:type="dxa"/>
            </w:tcMar>
          </w:tcPr>
          <w:p w14:paraId="171C999B" w14:textId="77777777" w:rsidR="00F44A8E" w:rsidRDefault="00F44A8E"/>
        </w:tc>
        <w:tc>
          <w:tcPr>
            <w:tcW w:w="2608" w:type="dxa"/>
            <w:tcBorders>
              <w:bottom w:val="single" w:sz="4" w:space="0" w:color="000000"/>
              <w:right w:val="single" w:sz="4" w:space="0" w:color="000000"/>
            </w:tcBorders>
            <w:tcMar>
              <w:top w:w="40" w:type="dxa"/>
              <w:left w:w="40" w:type="dxa"/>
              <w:bottom w:w="40" w:type="dxa"/>
              <w:right w:w="40" w:type="dxa"/>
            </w:tcMar>
          </w:tcPr>
          <w:p w14:paraId="3F3D937E" w14:textId="77777777" w:rsidR="00F44A8E" w:rsidRDefault="00F44A8E"/>
        </w:tc>
      </w:tr>
      <w:tr w:rsidR="00F44A8E" w14:paraId="140ECD19"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FBDF4E" w14:textId="77777777" w:rsidR="00F44A8E" w:rsidRDefault="006E737F">
            <w:pPr>
              <w:spacing w:before="180"/>
            </w:pPr>
            <w:r>
              <w:rPr>
                <w:rFonts w:ascii="Arial" w:hAnsi="Arial"/>
                <w:color w:val="000000"/>
                <w:sz w:val="18"/>
              </w:rPr>
              <w:t>Stored Print Storage SOP Class</w:t>
            </w:r>
          </w:p>
        </w:tc>
        <w:tc>
          <w:tcPr>
            <w:tcW w:w="2282" w:type="dxa"/>
            <w:tcBorders>
              <w:bottom w:val="single" w:sz="4" w:space="0" w:color="000000"/>
              <w:right w:val="single" w:sz="4" w:space="0" w:color="000000"/>
            </w:tcBorders>
            <w:tcMar>
              <w:top w:w="40" w:type="dxa"/>
              <w:left w:w="40" w:type="dxa"/>
              <w:bottom w:w="40" w:type="dxa"/>
              <w:right w:w="40" w:type="dxa"/>
            </w:tcMar>
          </w:tcPr>
          <w:p w14:paraId="37B2AEBE"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CE68F28" w14:textId="77777777" w:rsidR="00F44A8E" w:rsidRDefault="006E737F">
            <w:pPr>
              <w:spacing w:before="180"/>
              <w:jc w:val="center"/>
            </w:pPr>
            <w:r>
              <w:rPr>
                <w:rFonts w:ascii="Arial" w:hAnsi="Arial"/>
                <w:color w:val="000000"/>
                <w:sz w:val="18"/>
              </w:rPr>
              <w:t>Yes</w:t>
            </w:r>
          </w:p>
        </w:tc>
      </w:tr>
      <w:tr w:rsidR="00F44A8E" w14:paraId="100EE9BF"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DEEA36" w14:textId="77777777" w:rsidR="00F44A8E" w:rsidRDefault="006E737F">
            <w:pPr>
              <w:spacing w:before="180"/>
            </w:pPr>
            <w:r>
              <w:rPr>
                <w:rFonts w:ascii="Arial" w:hAnsi="Arial"/>
                <w:color w:val="000000"/>
                <w:sz w:val="18"/>
              </w:rPr>
              <w:t>Hardcopy Grayscale Image Storage SOP Class</w:t>
            </w:r>
          </w:p>
        </w:tc>
        <w:tc>
          <w:tcPr>
            <w:tcW w:w="2282" w:type="dxa"/>
            <w:tcBorders>
              <w:bottom w:val="single" w:sz="4" w:space="0" w:color="000000"/>
              <w:right w:val="single" w:sz="4" w:space="0" w:color="000000"/>
            </w:tcBorders>
            <w:tcMar>
              <w:top w:w="40" w:type="dxa"/>
              <w:left w:w="40" w:type="dxa"/>
              <w:bottom w:w="40" w:type="dxa"/>
              <w:right w:w="40" w:type="dxa"/>
            </w:tcMar>
          </w:tcPr>
          <w:p w14:paraId="00CBE0F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2881A11F" w14:textId="77777777" w:rsidR="00F44A8E" w:rsidRDefault="006E737F">
            <w:pPr>
              <w:spacing w:before="180"/>
              <w:jc w:val="center"/>
            </w:pPr>
            <w:r>
              <w:rPr>
                <w:rFonts w:ascii="Arial" w:hAnsi="Arial"/>
                <w:color w:val="000000"/>
                <w:sz w:val="18"/>
              </w:rPr>
              <w:t>Yes</w:t>
            </w:r>
          </w:p>
        </w:tc>
      </w:tr>
      <w:tr w:rsidR="00F44A8E" w14:paraId="26928FA6"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2A0E4E" w14:textId="77777777" w:rsidR="00F44A8E" w:rsidRDefault="006E737F">
            <w:pPr>
              <w:spacing w:before="180"/>
            </w:pPr>
            <w:r>
              <w:rPr>
                <w:rFonts w:ascii="Arial" w:hAnsi="Arial"/>
                <w:color w:val="000000"/>
                <w:sz w:val="18"/>
              </w:rPr>
              <w:t>Hardcopy Color Image Storage SOP Class</w:t>
            </w:r>
          </w:p>
        </w:tc>
        <w:tc>
          <w:tcPr>
            <w:tcW w:w="2282" w:type="dxa"/>
            <w:tcBorders>
              <w:bottom w:val="single" w:sz="4" w:space="0" w:color="000000"/>
              <w:right w:val="single" w:sz="4" w:space="0" w:color="000000"/>
            </w:tcBorders>
            <w:tcMar>
              <w:top w:w="40" w:type="dxa"/>
              <w:left w:w="40" w:type="dxa"/>
              <w:bottom w:w="40" w:type="dxa"/>
              <w:right w:w="40" w:type="dxa"/>
            </w:tcMar>
          </w:tcPr>
          <w:p w14:paraId="1373943A"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40A34A5" w14:textId="77777777" w:rsidR="00F44A8E" w:rsidRDefault="006E737F">
            <w:pPr>
              <w:spacing w:before="180"/>
              <w:jc w:val="center"/>
            </w:pPr>
            <w:r>
              <w:rPr>
                <w:rFonts w:ascii="Arial" w:hAnsi="Arial"/>
                <w:color w:val="000000"/>
                <w:sz w:val="18"/>
              </w:rPr>
              <w:t>Yes</w:t>
            </w:r>
          </w:p>
        </w:tc>
      </w:tr>
      <w:tr w:rsidR="00F44A8E" w14:paraId="268F5BE8"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D8C19" w14:textId="77777777" w:rsidR="00F44A8E" w:rsidRDefault="006E737F">
            <w:pPr>
              <w:spacing w:before="180"/>
            </w:pPr>
            <w:r>
              <w:rPr>
                <w:rFonts w:ascii="Arial" w:hAnsi="Arial"/>
                <w:color w:val="000000"/>
                <w:sz w:val="18"/>
              </w:rPr>
              <w:t>Computed Radiography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3A148F26"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1C46624" w14:textId="77777777" w:rsidR="00F44A8E" w:rsidRDefault="006E737F">
            <w:pPr>
              <w:spacing w:before="180"/>
              <w:jc w:val="center"/>
            </w:pPr>
            <w:r>
              <w:rPr>
                <w:rFonts w:ascii="Arial" w:hAnsi="Arial"/>
                <w:color w:val="000000"/>
                <w:sz w:val="18"/>
              </w:rPr>
              <w:t>Yes</w:t>
            </w:r>
          </w:p>
        </w:tc>
      </w:tr>
      <w:tr w:rsidR="00F44A8E" w14:paraId="0BCCE95B"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C58B2D" w14:textId="77777777" w:rsidR="00F44A8E" w:rsidRDefault="006E737F">
            <w:pPr>
              <w:spacing w:before="180"/>
            </w:pPr>
            <w:r>
              <w:rPr>
                <w:rFonts w:ascii="Arial" w:hAnsi="Arial"/>
                <w:color w:val="000000"/>
                <w:sz w:val="18"/>
              </w:rPr>
              <w:t xml:space="preserve">Digital X-Ray Image </w:t>
            </w:r>
            <w:r>
              <w:rPr>
                <w:rFonts w:ascii="Arial" w:hAnsi="Arial"/>
                <w:color w:val="000000"/>
                <w:sz w:val="18"/>
              </w:rPr>
              <w:t>Storage - For Presentation</w:t>
            </w:r>
          </w:p>
        </w:tc>
        <w:tc>
          <w:tcPr>
            <w:tcW w:w="2282" w:type="dxa"/>
            <w:tcBorders>
              <w:bottom w:val="single" w:sz="4" w:space="0" w:color="000000"/>
              <w:right w:val="single" w:sz="4" w:space="0" w:color="000000"/>
            </w:tcBorders>
            <w:tcMar>
              <w:top w:w="40" w:type="dxa"/>
              <w:left w:w="40" w:type="dxa"/>
              <w:bottom w:w="40" w:type="dxa"/>
              <w:right w:w="40" w:type="dxa"/>
            </w:tcMar>
          </w:tcPr>
          <w:p w14:paraId="09792A86"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0860FCBF" w14:textId="77777777" w:rsidR="00F44A8E" w:rsidRDefault="006E737F">
            <w:pPr>
              <w:spacing w:before="180"/>
              <w:jc w:val="center"/>
            </w:pPr>
            <w:r>
              <w:rPr>
                <w:rFonts w:ascii="Arial" w:hAnsi="Arial"/>
                <w:color w:val="000000"/>
                <w:sz w:val="18"/>
              </w:rPr>
              <w:t>Yes</w:t>
            </w:r>
          </w:p>
        </w:tc>
      </w:tr>
      <w:tr w:rsidR="00F44A8E" w14:paraId="5256F3C8"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2103DA" w14:textId="77777777" w:rsidR="00F44A8E" w:rsidRDefault="006E737F">
            <w:pPr>
              <w:spacing w:before="180"/>
            </w:pPr>
            <w:r>
              <w:rPr>
                <w:rFonts w:ascii="Arial" w:hAnsi="Arial"/>
                <w:color w:val="000000"/>
                <w:sz w:val="18"/>
              </w:rPr>
              <w:t>Digital X-Ray Image Storage - For Processing</w:t>
            </w:r>
          </w:p>
        </w:tc>
        <w:tc>
          <w:tcPr>
            <w:tcW w:w="2282" w:type="dxa"/>
            <w:tcBorders>
              <w:bottom w:val="single" w:sz="4" w:space="0" w:color="000000"/>
              <w:right w:val="single" w:sz="4" w:space="0" w:color="000000"/>
            </w:tcBorders>
            <w:tcMar>
              <w:top w:w="40" w:type="dxa"/>
              <w:left w:w="40" w:type="dxa"/>
              <w:bottom w:w="40" w:type="dxa"/>
              <w:right w:w="40" w:type="dxa"/>
            </w:tcMar>
          </w:tcPr>
          <w:p w14:paraId="409D9A16"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792D1A4D" w14:textId="77777777" w:rsidR="00F44A8E" w:rsidRDefault="006E737F">
            <w:pPr>
              <w:spacing w:before="180"/>
              <w:jc w:val="center"/>
            </w:pPr>
            <w:r>
              <w:rPr>
                <w:rFonts w:ascii="Arial" w:hAnsi="Arial"/>
                <w:color w:val="000000"/>
                <w:sz w:val="18"/>
              </w:rPr>
              <w:t>Yes</w:t>
            </w:r>
          </w:p>
        </w:tc>
      </w:tr>
      <w:tr w:rsidR="00F44A8E" w14:paraId="49E2212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32A94" w14:textId="77777777" w:rsidR="00F44A8E" w:rsidRDefault="006E737F">
            <w:pPr>
              <w:spacing w:before="180"/>
            </w:pPr>
            <w:r>
              <w:rPr>
                <w:rFonts w:ascii="Arial" w:hAnsi="Arial"/>
                <w:color w:val="000000"/>
                <w:sz w:val="18"/>
              </w:rPr>
              <w:t>Digital Mammography X-Ray Image Storage - For Presentation</w:t>
            </w:r>
          </w:p>
        </w:tc>
        <w:tc>
          <w:tcPr>
            <w:tcW w:w="2282" w:type="dxa"/>
            <w:tcBorders>
              <w:bottom w:val="single" w:sz="4" w:space="0" w:color="000000"/>
              <w:right w:val="single" w:sz="4" w:space="0" w:color="000000"/>
            </w:tcBorders>
            <w:tcMar>
              <w:top w:w="40" w:type="dxa"/>
              <w:left w:w="40" w:type="dxa"/>
              <w:bottom w:w="40" w:type="dxa"/>
              <w:right w:w="40" w:type="dxa"/>
            </w:tcMar>
          </w:tcPr>
          <w:p w14:paraId="7C155152"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8DDA3CF" w14:textId="77777777" w:rsidR="00F44A8E" w:rsidRDefault="006E737F">
            <w:pPr>
              <w:spacing w:before="180"/>
              <w:jc w:val="center"/>
            </w:pPr>
            <w:r>
              <w:rPr>
                <w:rFonts w:ascii="Arial" w:hAnsi="Arial"/>
                <w:color w:val="000000"/>
                <w:sz w:val="18"/>
              </w:rPr>
              <w:t>Yes</w:t>
            </w:r>
          </w:p>
        </w:tc>
      </w:tr>
      <w:tr w:rsidR="00F44A8E" w14:paraId="7402EC79"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1DBC2B" w14:textId="77777777" w:rsidR="00F44A8E" w:rsidRDefault="006E737F">
            <w:pPr>
              <w:spacing w:before="180"/>
            </w:pPr>
            <w:r>
              <w:rPr>
                <w:rFonts w:ascii="Arial" w:hAnsi="Arial"/>
                <w:color w:val="000000"/>
                <w:sz w:val="18"/>
              </w:rPr>
              <w:t>Digital Mammography X-Ray Image Storage - For Processing</w:t>
            </w:r>
          </w:p>
        </w:tc>
        <w:tc>
          <w:tcPr>
            <w:tcW w:w="2282" w:type="dxa"/>
            <w:tcBorders>
              <w:bottom w:val="single" w:sz="4" w:space="0" w:color="000000"/>
              <w:right w:val="single" w:sz="4" w:space="0" w:color="000000"/>
            </w:tcBorders>
            <w:tcMar>
              <w:top w:w="40" w:type="dxa"/>
              <w:left w:w="40" w:type="dxa"/>
              <w:bottom w:w="40" w:type="dxa"/>
              <w:right w:w="40" w:type="dxa"/>
            </w:tcMar>
          </w:tcPr>
          <w:p w14:paraId="26C8748C" w14:textId="77777777" w:rsidR="00F44A8E" w:rsidRDefault="006E737F">
            <w:pPr>
              <w:spacing w:before="180"/>
            </w:pPr>
            <w:r>
              <w:rPr>
                <w:rFonts w:ascii="Arial" w:hAnsi="Arial"/>
                <w:color w:val="000000"/>
                <w:sz w:val="18"/>
              </w:rPr>
              <w:t>Store</w:t>
            </w:r>
            <w:r>
              <w:rPr>
                <w:rFonts w:ascii="Arial" w:hAnsi="Arial"/>
                <w:color w:val="000000"/>
                <w:sz w:val="18"/>
              </w:rPr>
              <w:t>d only</w:t>
            </w:r>
          </w:p>
        </w:tc>
        <w:tc>
          <w:tcPr>
            <w:tcW w:w="2608" w:type="dxa"/>
            <w:tcBorders>
              <w:bottom w:val="single" w:sz="4" w:space="0" w:color="000000"/>
              <w:right w:val="single" w:sz="4" w:space="0" w:color="000000"/>
            </w:tcBorders>
            <w:tcMar>
              <w:top w:w="40" w:type="dxa"/>
              <w:left w:w="40" w:type="dxa"/>
              <w:bottom w:w="40" w:type="dxa"/>
              <w:right w:w="40" w:type="dxa"/>
            </w:tcMar>
          </w:tcPr>
          <w:p w14:paraId="732BD7CE" w14:textId="77777777" w:rsidR="00F44A8E" w:rsidRDefault="006E737F">
            <w:pPr>
              <w:spacing w:before="180"/>
              <w:jc w:val="center"/>
            </w:pPr>
            <w:r>
              <w:rPr>
                <w:rFonts w:ascii="Arial" w:hAnsi="Arial"/>
                <w:color w:val="000000"/>
                <w:sz w:val="18"/>
              </w:rPr>
              <w:t>Yes</w:t>
            </w:r>
          </w:p>
        </w:tc>
      </w:tr>
      <w:tr w:rsidR="00F44A8E" w14:paraId="04C33B60"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36DADD" w14:textId="77777777" w:rsidR="00F44A8E" w:rsidRDefault="006E737F">
            <w:pPr>
              <w:spacing w:before="180"/>
            </w:pPr>
            <w:r>
              <w:rPr>
                <w:rFonts w:ascii="Arial" w:hAnsi="Arial"/>
                <w:color w:val="000000"/>
                <w:sz w:val="18"/>
              </w:rPr>
              <w:t>Digital Intra-oral X-Ray Image Storage - For Presentation</w:t>
            </w:r>
          </w:p>
        </w:tc>
        <w:tc>
          <w:tcPr>
            <w:tcW w:w="2282" w:type="dxa"/>
            <w:tcBorders>
              <w:bottom w:val="single" w:sz="4" w:space="0" w:color="000000"/>
              <w:right w:val="single" w:sz="4" w:space="0" w:color="000000"/>
            </w:tcBorders>
            <w:tcMar>
              <w:top w:w="40" w:type="dxa"/>
              <w:left w:w="40" w:type="dxa"/>
              <w:bottom w:w="40" w:type="dxa"/>
              <w:right w:w="40" w:type="dxa"/>
            </w:tcMar>
          </w:tcPr>
          <w:p w14:paraId="6677225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036CECC0" w14:textId="77777777" w:rsidR="00F44A8E" w:rsidRDefault="006E737F">
            <w:pPr>
              <w:spacing w:before="180"/>
              <w:jc w:val="center"/>
            </w:pPr>
            <w:r>
              <w:rPr>
                <w:rFonts w:ascii="Arial" w:hAnsi="Arial"/>
                <w:color w:val="000000"/>
                <w:sz w:val="18"/>
              </w:rPr>
              <w:t>Yes</w:t>
            </w:r>
          </w:p>
        </w:tc>
      </w:tr>
      <w:tr w:rsidR="00F44A8E" w14:paraId="61E2154E"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C97923" w14:textId="77777777" w:rsidR="00F44A8E" w:rsidRDefault="006E737F">
            <w:pPr>
              <w:spacing w:before="180"/>
            </w:pPr>
            <w:r>
              <w:rPr>
                <w:rFonts w:ascii="Arial" w:hAnsi="Arial"/>
                <w:color w:val="000000"/>
                <w:sz w:val="18"/>
              </w:rPr>
              <w:t>Digital Intra-oral X-Ray Image Storage - For Processing</w:t>
            </w:r>
          </w:p>
        </w:tc>
        <w:tc>
          <w:tcPr>
            <w:tcW w:w="2282" w:type="dxa"/>
            <w:tcBorders>
              <w:bottom w:val="single" w:sz="4" w:space="0" w:color="000000"/>
              <w:right w:val="single" w:sz="4" w:space="0" w:color="000000"/>
            </w:tcBorders>
            <w:tcMar>
              <w:top w:w="40" w:type="dxa"/>
              <w:left w:w="40" w:type="dxa"/>
              <w:bottom w:w="40" w:type="dxa"/>
              <w:right w:w="40" w:type="dxa"/>
            </w:tcMar>
          </w:tcPr>
          <w:p w14:paraId="5C391472"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14D2465D" w14:textId="77777777" w:rsidR="00F44A8E" w:rsidRDefault="006E737F">
            <w:pPr>
              <w:spacing w:before="180"/>
              <w:jc w:val="center"/>
            </w:pPr>
            <w:r>
              <w:rPr>
                <w:rFonts w:ascii="Arial" w:hAnsi="Arial"/>
                <w:color w:val="000000"/>
                <w:sz w:val="18"/>
              </w:rPr>
              <w:t>Yes</w:t>
            </w:r>
          </w:p>
        </w:tc>
      </w:tr>
      <w:tr w:rsidR="00F44A8E" w14:paraId="76A3C952"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84207" w14:textId="77777777" w:rsidR="00F44A8E" w:rsidRDefault="006E737F">
            <w:pPr>
              <w:spacing w:before="180"/>
            </w:pPr>
            <w:r>
              <w:rPr>
                <w:rFonts w:ascii="Arial" w:hAnsi="Arial"/>
                <w:color w:val="000000"/>
                <w:sz w:val="18"/>
              </w:rPr>
              <w:t>CT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09E9E79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6D65D4DB" w14:textId="77777777" w:rsidR="00F44A8E" w:rsidRDefault="006E737F">
            <w:pPr>
              <w:spacing w:before="180"/>
              <w:jc w:val="center"/>
            </w:pPr>
            <w:r>
              <w:rPr>
                <w:rFonts w:ascii="Arial" w:hAnsi="Arial"/>
                <w:color w:val="000000"/>
                <w:sz w:val="18"/>
              </w:rPr>
              <w:t>Yes</w:t>
            </w:r>
          </w:p>
        </w:tc>
      </w:tr>
      <w:tr w:rsidR="00F44A8E" w14:paraId="6E3E5ABC"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6F410F" w14:textId="77777777" w:rsidR="00F44A8E" w:rsidRDefault="006E737F">
            <w:pPr>
              <w:spacing w:before="180"/>
            </w:pPr>
            <w:r>
              <w:rPr>
                <w:rFonts w:ascii="Arial" w:hAnsi="Arial"/>
                <w:color w:val="000000"/>
                <w:sz w:val="18"/>
              </w:rPr>
              <w:t>Ultrasound Multi-frame Image Storage (Retired)</w:t>
            </w:r>
          </w:p>
        </w:tc>
        <w:tc>
          <w:tcPr>
            <w:tcW w:w="2282" w:type="dxa"/>
            <w:tcBorders>
              <w:bottom w:val="single" w:sz="4" w:space="0" w:color="000000"/>
              <w:right w:val="single" w:sz="4" w:space="0" w:color="000000"/>
            </w:tcBorders>
            <w:tcMar>
              <w:top w:w="40" w:type="dxa"/>
              <w:left w:w="40" w:type="dxa"/>
              <w:bottom w:w="40" w:type="dxa"/>
              <w:right w:w="40" w:type="dxa"/>
            </w:tcMar>
          </w:tcPr>
          <w:p w14:paraId="3B1F9013"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4E70883" w14:textId="77777777" w:rsidR="00F44A8E" w:rsidRDefault="006E737F">
            <w:pPr>
              <w:spacing w:before="180"/>
              <w:jc w:val="center"/>
            </w:pPr>
            <w:r>
              <w:rPr>
                <w:rFonts w:ascii="Arial" w:hAnsi="Arial"/>
                <w:color w:val="000000"/>
                <w:sz w:val="18"/>
              </w:rPr>
              <w:t>Yes</w:t>
            </w:r>
          </w:p>
        </w:tc>
      </w:tr>
      <w:tr w:rsidR="00F44A8E" w14:paraId="0BAFFA7C"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2BD3A2" w14:textId="77777777" w:rsidR="00F44A8E" w:rsidRDefault="006E737F">
            <w:pPr>
              <w:spacing w:before="180"/>
            </w:pPr>
            <w:r>
              <w:rPr>
                <w:rFonts w:ascii="Arial" w:hAnsi="Arial"/>
                <w:color w:val="000000"/>
                <w:sz w:val="18"/>
              </w:rPr>
              <w:t>Ultrasound Multi-frame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5162D913"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82E84F8" w14:textId="77777777" w:rsidR="00F44A8E" w:rsidRDefault="006E737F">
            <w:pPr>
              <w:spacing w:before="180"/>
              <w:jc w:val="center"/>
            </w:pPr>
            <w:r>
              <w:rPr>
                <w:rFonts w:ascii="Arial" w:hAnsi="Arial"/>
                <w:color w:val="000000"/>
                <w:sz w:val="18"/>
              </w:rPr>
              <w:t>Yes</w:t>
            </w:r>
          </w:p>
        </w:tc>
      </w:tr>
      <w:tr w:rsidR="00F44A8E" w14:paraId="367E5C3D"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291919" w14:textId="77777777" w:rsidR="00F44A8E" w:rsidRDefault="006E737F">
            <w:pPr>
              <w:spacing w:before="180"/>
            </w:pPr>
            <w:r>
              <w:rPr>
                <w:rFonts w:ascii="Arial" w:hAnsi="Arial"/>
                <w:color w:val="000000"/>
                <w:sz w:val="18"/>
              </w:rPr>
              <w:t>MR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38B4BACF"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086F723E" w14:textId="77777777" w:rsidR="00F44A8E" w:rsidRDefault="006E737F">
            <w:pPr>
              <w:spacing w:before="180"/>
              <w:jc w:val="center"/>
            </w:pPr>
            <w:r>
              <w:rPr>
                <w:rFonts w:ascii="Arial" w:hAnsi="Arial"/>
                <w:color w:val="000000"/>
                <w:sz w:val="18"/>
              </w:rPr>
              <w:t>Yes</w:t>
            </w:r>
          </w:p>
        </w:tc>
      </w:tr>
      <w:tr w:rsidR="00F44A8E" w14:paraId="68BB21C3"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A54DFA" w14:textId="77777777" w:rsidR="00F44A8E" w:rsidRDefault="006E737F">
            <w:pPr>
              <w:spacing w:before="180"/>
            </w:pPr>
            <w:r>
              <w:rPr>
                <w:rFonts w:ascii="Arial" w:hAnsi="Arial"/>
                <w:color w:val="000000"/>
                <w:sz w:val="18"/>
              </w:rPr>
              <w:t>Enhanced MR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68AD440A"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A1813C4" w14:textId="77777777" w:rsidR="00F44A8E" w:rsidRDefault="006E737F">
            <w:pPr>
              <w:spacing w:before="180"/>
              <w:jc w:val="center"/>
            </w:pPr>
            <w:r>
              <w:rPr>
                <w:rFonts w:ascii="Arial" w:hAnsi="Arial"/>
                <w:color w:val="000000"/>
                <w:sz w:val="18"/>
              </w:rPr>
              <w:t>Yes</w:t>
            </w:r>
          </w:p>
        </w:tc>
      </w:tr>
      <w:tr w:rsidR="00F44A8E" w14:paraId="12513E2B"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0B34B1" w14:textId="77777777" w:rsidR="00F44A8E" w:rsidRDefault="006E737F">
            <w:pPr>
              <w:spacing w:before="180"/>
            </w:pPr>
            <w:r>
              <w:rPr>
                <w:rFonts w:ascii="Arial" w:hAnsi="Arial"/>
                <w:color w:val="000000"/>
                <w:sz w:val="18"/>
              </w:rPr>
              <w:t>MR Spectroscopy Storage</w:t>
            </w:r>
          </w:p>
        </w:tc>
        <w:tc>
          <w:tcPr>
            <w:tcW w:w="2282" w:type="dxa"/>
            <w:tcBorders>
              <w:bottom w:val="single" w:sz="4" w:space="0" w:color="000000"/>
              <w:right w:val="single" w:sz="4" w:space="0" w:color="000000"/>
            </w:tcBorders>
            <w:tcMar>
              <w:top w:w="40" w:type="dxa"/>
              <w:left w:w="40" w:type="dxa"/>
              <w:bottom w:w="40" w:type="dxa"/>
              <w:right w:w="40" w:type="dxa"/>
            </w:tcMar>
          </w:tcPr>
          <w:p w14:paraId="3EF157FF"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BC9A87A" w14:textId="77777777" w:rsidR="00F44A8E" w:rsidRDefault="006E737F">
            <w:pPr>
              <w:spacing w:before="180"/>
              <w:jc w:val="center"/>
            </w:pPr>
            <w:r>
              <w:rPr>
                <w:rFonts w:ascii="Arial" w:hAnsi="Arial"/>
                <w:color w:val="000000"/>
                <w:sz w:val="18"/>
              </w:rPr>
              <w:t>Yes</w:t>
            </w:r>
          </w:p>
        </w:tc>
      </w:tr>
      <w:tr w:rsidR="00F44A8E" w14:paraId="57EED8B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CAB609" w14:textId="77777777" w:rsidR="00F44A8E" w:rsidRDefault="006E737F">
            <w:pPr>
              <w:spacing w:before="180"/>
            </w:pPr>
            <w:r>
              <w:rPr>
                <w:rFonts w:ascii="Arial" w:hAnsi="Arial"/>
                <w:color w:val="000000"/>
                <w:sz w:val="18"/>
              </w:rPr>
              <w:t xml:space="preserve">Nuclear Medicine Image Storage </w:t>
            </w:r>
            <w:r>
              <w:rPr>
                <w:rFonts w:ascii="Arial" w:hAnsi="Arial"/>
                <w:color w:val="000000"/>
                <w:sz w:val="18"/>
              </w:rPr>
              <w:t>(Retired)</w:t>
            </w:r>
          </w:p>
        </w:tc>
        <w:tc>
          <w:tcPr>
            <w:tcW w:w="2282" w:type="dxa"/>
            <w:tcBorders>
              <w:bottom w:val="single" w:sz="4" w:space="0" w:color="000000"/>
              <w:right w:val="single" w:sz="4" w:space="0" w:color="000000"/>
            </w:tcBorders>
            <w:tcMar>
              <w:top w:w="40" w:type="dxa"/>
              <w:left w:w="40" w:type="dxa"/>
              <w:bottom w:w="40" w:type="dxa"/>
              <w:right w:w="40" w:type="dxa"/>
            </w:tcMar>
          </w:tcPr>
          <w:p w14:paraId="68B65CDF"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3715BC8A" w14:textId="77777777" w:rsidR="00F44A8E" w:rsidRDefault="006E737F">
            <w:pPr>
              <w:spacing w:before="180"/>
              <w:jc w:val="center"/>
            </w:pPr>
            <w:r>
              <w:rPr>
                <w:rFonts w:ascii="Arial" w:hAnsi="Arial"/>
                <w:color w:val="000000"/>
                <w:sz w:val="18"/>
              </w:rPr>
              <w:t>Yes</w:t>
            </w:r>
          </w:p>
        </w:tc>
      </w:tr>
      <w:tr w:rsidR="00F44A8E" w14:paraId="76CD97B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FBE0FC" w14:textId="77777777" w:rsidR="00F44A8E" w:rsidRDefault="006E737F">
            <w:pPr>
              <w:spacing w:before="180"/>
            </w:pPr>
            <w:r>
              <w:rPr>
                <w:rFonts w:ascii="Arial" w:hAnsi="Arial"/>
                <w:color w:val="000000"/>
                <w:sz w:val="18"/>
              </w:rPr>
              <w:t>Ultrasound Image Storage (Retired)</w:t>
            </w:r>
          </w:p>
        </w:tc>
        <w:tc>
          <w:tcPr>
            <w:tcW w:w="2282" w:type="dxa"/>
            <w:tcBorders>
              <w:bottom w:val="single" w:sz="4" w:space="0" w:color="000000"/>
              <w:right w:val="single" w:sz="4" w:space="0" w:color="000000"/>
            </w:tcBorders>
            <w:tcMar>
              <w:top w:w="40" w:type="dxa"/>
              <w:left w:w="40" w:type="dxa"/>
              <w:bottom w:w="40" w:type="dxa"/>
              <w:right w:w="40" w:type="dxa"/>
            </w:tcMar>
          </w:tcPr>
          <w:p w14:paraId="59F2DF7D"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574A43D" w14:textId="77777777" w:rsidR="00F44A8E" w:rsidRDefault="006E737F">
            <w:pPr>
              <w:spacing w:before="180"/>
              <w:jc w:val="center"/>
            </w:pPr>
            <w:r>
              <w:rPr>
                <w:rFonts w:ascii="Arial" w:hAnsi="Arial"/>
                <w:color w:val="000000"/>
                <w:sz w:val="18"/>
              </w:rPr>
              <w:t>Yes</w:t>
            </w:r>
          </w:p>
        </w:tc>
      </w:tr>
      <w:tr w:rsidR="00F44A8E" w14:paraId="68334485"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4151D8" w14:textId="77777777" w:rsidR="00F44A8E" w:rsidRDefault="006E737F">
            <w:pPr>
              <w:spacing w:before="180"/>
            </w:pPr>
            <w:r>
              <w:rPr>
                <w:rFonts w:ascii="Arial" w:hAnsi="Arial"/>
                <w:color w:val="000000"/>
                <w:sz w:val="18"/>
              </w:rPr>
              <w:t>Ultrasound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0CED9EB8"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2EEA4C1" w14:textId="77777777" w:rsidR="00F44A8E" w:rsidRDefault="006E737F">
            <w:pPr>
              <w:spacing w:before="180"/>
              <w:jc w:val="center"/>
            </w:pPr>
            <w:r>
              <w:rPr>
                <w:rFonts w:ascii="Arial" w:hAnsi="Arial"/>
                <w:color w:val="000000"/>
                <w:sz w:val="18"/>
              </w:rPr>
              <w:t>Yes</w:t>
            </w:r>
          </w:p>
        </w:tc>
      </w:tr>
      <w:tr w:rsidR="00F44A8E" w14:paraId="0C414F5F"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D89C4E" w14:textId="77777777" w:rsidR="00F44A8E" w:rsidRDefault="006E737F">
            <w:pPr>
              <w:spacing w:before="180"/>
            </w:pPr>
            <w:r>
              <w:rPr>
                <w:rFonts w:ascii="Arial" w:hAnsi="Arial"/>
                <w:color w:val="000000"/>
                <w:sz w:val="18"/>
              </w:rPr>
              <w:t>Secondary Capture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3DF104B9"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624F035F" w14:textId="77777777" w:rsidR="00F44A8E" w:rsidRDefault="006E737F">
            <w:pPr>
              <w:spacing w:before="180"/>
              <w:jc w:val="center"/>
            </w:pPr>
            <w:r>
              <w:rPr>
                <w:rFonts w:ascii="Arial" w:hAnsi="Arial"/>
                <w:color w:val="000000"/>
                <w:sz w:val="18"/>
              </w:rPr>
              <w:t>Yes</w:t>
            </w:r>
          </w:p>
        </w:tc>
      </w:tr>
      <w:tr w:rsidR="00F44A8E" w14:paraId="64477CB2"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8EACA7" w14:textId="77777777" w:rsidR="00F44A8E" w:rsidRDefault="006E737F">
            <w:pPr>
              <w:spacing w:before="180"/>
            </w:pPr>
            <w:r>
              <w:rPr>
                <w:rFonts w:ascii="Arial" w:hAnsi="Arial"/>
                <w:color w:val="000000"/>
                <w:sz w:val="18"/>
              </w:rPr>
              <w:t>Multi-frame Single Bit Secondary Capture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3C8264E6" w14:textId="77777777" w:rsidR="00F44A8E" w:rsidRDefault="006E737F">
            <w:pPr>
              <w:spacing w:before="180"/>
            </w:pPr>
            <w:r>
              <w:rPr>
                <w:rFonts w:ascii="Arial" w:hAnsi="Arial"/>
                <w:color w:val="000000"/>
                <w:sz w:val="18"/>
              </w:rPr>
              <w:t xml:space="preserve">Stored </w:t>
            </w:r>
            <w:r>
              <w:rPr>
                <w:rFonts w:ascii="Arial" w:hAnsi="Arial"/>
                <w:color w:val="000000"/>
                <w:sz w:val="18"/>
              </w:rPr>
              <w:t>and Viewed</w:t>
            </w:r>
          </w:p>
        </w:tc>
        <w:tc>
          <w:tcPr>
            <w:tcW w:w="2608" w:type="dxa"/>
            <w:tcBorders>
              <w:bottom w:val="single" w:sz="4" w:space="0" w:color="000000"/>
              <w:right w:val="single" w:sz="4" w:space="0" w:color="000000"/>
            </w:tcBorders>
            <w:tcMar>
              <w:top w:w="40" w:type="dxa"/>
              <w:left w:w="40" w:type="dxa"/>
              <w:bottom w:w="40" w:type="dxa"/>
              <w:right w:w="40" w:type="dxa"/>
            </w:tcMar>
          </w:tcPr>
          <w:p w14:paraId="7165AA69" w14:textId="77777777" w:rsidR="00F44A8E" w:rsidRDefault="006E737F">
            <w:pPr>
              <w:spacing w:before="180"/>
              <w:jc w:val="center"/>
            </w:pPr>
            <w:r>
              <w:rPr>
                <w:rFonts w:ascii="Arial" w:hAnsi="Arial"/>
                <w:color w:val="000000"/>
                <w:sz w:val="18"/>
              </w:rPr>
              <w:t>Yes</w:t>
            </w:r>
          </w:p>
        </w:tc>
      </w:tr>
      <w:tr w:rsidR="00F44A8E" w14:paraId="03A21272"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87B0ED" w14:textId="77777777" w:rsidR="00F44A8E" w:rsidRDefault="006E737F">
            <w:pPr>
              <w:spacing w:before="180"/>
            </w:pPr>
            <w:r>
              <w:rPr>
                <w:rFonts w:ascii="Arial" w:hAnsi="Arial"/>
                <w:color w:val="000000"/>
                <w:sz w:val="18"/>
              </w:rPr>
              <w:t>Multi-frame Grayscale Byte Secondary Capture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619B3C07"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B5AC0C5" w14:textId="77777777" w:rsidR="00F44A8E" w:rsidRDefault="006E737F">
            <w:pPr>
              <w:spacing w:before="180"/>
              <w:jc w:val="center"/>
            </w:pPr>
            <w:r>
              <w:rPr>
                <w:rFonts w:ascii="Arial" w:hAnsi="Arial"/>
                <w:color w:val="000000"/>
                <w:sz w:val="18"/>
              </w:rPr>
              <w:t>Yes</w:t>
            </w:r>
          </w:p>
        </w:tc>
      </w:tr>
      <w:tr w:rsidR="00F44A8E" w14:paraId="38A13FC5"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AA60D3" w14:textId="77777777" w:rsidR="00F44A8E" w:rsidRDefault="006E737F">
            <w:pPr>
              <w:spacing w:before="180"/>
            </w:pPr>
            <w:r>
              <w:rPr>
                <w:rFonts w:ascii="Arial" w:hAnsi="Arial"/>
                <w:color w:val="000000"/>
                <w:sz w:val="18"/>
              </w:rPr>
              <w:t>Multi-frame Grayscale Word Secondary Capture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52516E72"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906E58E" w14:textId="77777777" w:rsidR="00F44A8E" w:rsidRDefault="006E737F">
            <w:pPr>
              <w:spacing w:before="180"/>
              <w:jc w:val="center"/>
            </w:pPr>
            <w:r>
              <w:rPr>
                <w:rFonts w:ascii="Arial" w:hAnsi="Arial"/>
                <w:color w:val="000000"/>
                <w:sz w:val="18"/>
              </w:rPr>
              <w:t>Yes</w:t>
            </w:r>
          </w:p>
        </w:tc>
      </w:tr>
      <w:tr w:rsidR="00F44A8E" w14:paraId="0DE0F9CF"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183179" w14:textId="77777777" w:rsidR="00F44A8E" w:rsidRDefault="006E737F">
            <w:pPr>
              <w:spacing w:before="180"/>
            </w:pPr>
            <w:r>
              <w:rPr>
                <w:rFonts w:ascii="Arial" w:hAnsi="Arial"/>
                <w:color w:val="000000"/>
                <w:sz w:val="18"/>
              </w:rPr>
              <w:t>Multi-frame True Color Secondary Capture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442EBEAE"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5055FD3D" w14:textId="77777777" w:rsidR="00F44A8E" w:rsidRDefault="006E737F">
            <w:pPr>
              <w:spacing w:before="180"/>
              <w:jc w:val="center"/>
            </w:pPr>
            <w:r>
              <w:rPr>
                <w:rFonts w:ascii="Arial" w:hAnsi="Arial"/>
                <w:color w:val="000000"/>
                <w:sz w:val="18"/>
              </w:rPr>
              <w:t>Yes</w:t>
            </w:r>
          </w:p>
        </w:tc>
      </w:tr>
      <w:tr w:rsidR="00F44A8E" w14:paraId="51950F5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DC3C37" w14:textId="77777777" w:rsidR="00F44A8E" w:rsidRDefault="006E737F">
            <w:pPr>
              <w:spacing w:before="180"/>
            </w:pPr>
            <w:r>
              <w:rPr>
                <w:rFonts w:ascii="Arial" w:hAnsi="Arial"/>
                <w:color w:val="000000"/>
                <w:sz w:val="18"/>
              </w:rPr>
              <w:t>Standalone Overlay Storage</w:t>
            </w:r>
          </w:p>
        </w:tc>
        <w:tc>
          <w:tcPr>
            <w:tcW w:w="2282" w:type="dxa"/>
            <w:tcBorders>
              <w:bottom w:val="single" w:sz="4" w:space="0" w:color="000000"/>
              <w:right w:val="single" w:sz="4" w:space="0" w:color="000000"/>
            </w:tcBorders>
            <w:tcMar>
              <w:top w:w="40" w:type="dxa"/>
              <w:left w:w="40" w:type="dxa"/>
              <w:bottom w:w="40" w:type="dxa"/>
              <w:right w:w="40" w:type="dxa"/>
            </w:tcMar>
          </w:tcPr>
          <w:p w14:paraId="3DFEBE6E"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70DC617E" w14:textId="77777777" w:rsidR="00F44A8E" w:rsidRDefault="006E737F">
            <w:pPr>
              <w:spacing w:before="180"/>
              <w:jc w:val="center"/>
            </w:pPr>
            <w:r>
              <w:rPr>
                <w:rFonts w:ascii="Arial" w:hAnsi="Arial"/>
                <w:color w:val="000000"/>
                <w:sz w:val="18"/>
              </w:rPr>
              <w:t>Yes</w:t>
            </w:r>
          </w:p>
        </w:tc>
      </w:tr>
      <w:tr w:rsidR="00F44A8E" w14:paraId="2411FB29"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7969AB" w14:textId="77777777" w:rsidR="00F44A8E" w:rsidRDefault="006E737F">
            <w:pPr>
              <w:spacing w:before="180"/>
            </w:pPr>
            <w:r>
              <w:rPr>
                <w:rFonts w:ascii="Arial" w:hAnsi="Arial"/>
                <w:color w:val="000000"/>
                <w:sz w:val="18"/>
              </w:rPr>
              <w:t>Standalone Curve Storage</w:t>
            </w:r>
          </w:p>
        </w:tc>
        <w:tc>
          <w:tcPr>
            <w:tcW w:w="2282" w:type="dxa"/>
            <w:tcBorders>
              <w:bottom w:val="single" w:sz="4" w:space="0" w:color="000000"/>
              <w:right w:val="single" w:sz="4" w:space="0" w:color="000000"/>
            </w:tcBorders>
            <w:tcMar>
              <w:top w:w="40" w:type="dxa"/>
              <w:left w:w="40" w:type="dxa"/>
              <w:bottom w:w="40" w:type="dxa"/>
              <w:right w:w="40" w:type="dxa"/>
            </w:tcMar>
          </w:tcPr>
          <w:p w14:paraId="72D7BDC1"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9977FE3" w14:textId="77777777" w:rsidR="00F44A8E" w:rsidRDefault="006E737F">
            <w:pPr>
              <w:spacing w:before="180"/>
              <w:jc w:val="center"/>
            </w:pPr>
            <w:r>
              <w:rPr>
                <w:rFonts w:ascii="Arial" w:hAnsi="Arial"/>
                <w:color w:val="000000"/>
                <w:sz w:val="18"/>
              </w:rPr>
              <w:t>Yes</w:t>
            </w:r>
          </w:p>
        </w:tc>
      </w:tr>
      <w:tr w:rsidR="00F44A8E" w14:paraId="52C8C51E"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D299C" w14:textId="77777777" w:rsidR="00F44A8E" w:rsidRDefault="006E737F">
            <w:pPr>
              <w:spacing w:before="180"/>
            </w:pPr>
            <w:r>
              <w:rPr>
                <w:rFonts w:ascii="Arial" w:hAnsi="Arial"/>
                <w:color w:val="000000"/>
                <w:sz w:val="18"/>
              </w:rPr>
              <w:t>12-lead ECG Waveform Storage</w:t>
            </w:r>
          </w:p>
        </w:tc>
        <w:tc>
          <w:tcPr>
            <w:tcW w:w="2282" w:type="dxa"/>
            <w:tcBorders>
              <w:bottom w:val="single" w:sz="4" w:space="0" w:color="000000"/>
              <w:right w:val="single" w:sz="4" w:space="0" w:color="000000"/>
            </w:tcBorders>
            <w:tcMar>
              <w:top w:w="40" w:type="dxa"/>
              <w:left w:w="40" w:type="dxa"/>
              <w:bottom w:w="40" w:type="dxa"/>
              <w:right w:w="40" w:type="dxa"/>
            </w:tcMar>
          </w:tcPr>
          <w:p w14:paraId="1F923E15"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4864817F" w14:textId="77777777" w:rsidR="00F44A8E" w:rsidRDefault="006E737F">
            <w:pPr>
              <w:spacing w:before="180"/>
              <w:jc w:val="center"/>
            </w:pPr>
            <w:r>
              <w:rPr>
                <w:rFonts w:ascii="Arial" w:hAnsi="Arial"/>
                <w:color w:val="000000"/>
                <w:sz w:val="18"/>
              </w:rPr>
              <w:t>Yes</w:t>
            </w:r>
          </w:p>
        </w:tc>
      </w:tr>
      <w:tr w:rsidR="00F44A8E" w14:paraId="66D6AAED"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3F03E2" w14:textId="77777777" w:rsidR="00F44A8E" w:rsidRDefault="006E737F">
            <w:pPr>
              <w:spacing w:before="180"/>
            </w:pPr>
            <w:r>
              <w:rPr>
                <w:rFonts w:ascii="Arial" w:hAnsi="Arial"/>
                <w:color w:val="000000"/>
                <w:sz w:val="18"/>
              </w:rPr>
              <w:t>General ECG Waveform Storage</w:t>
            </w:r>
          </w:p>
        </w:tc>
        <w:tc>
          <w:tcPr>
            <w:tcW w:w="2282" w:type="dxa"/>
            <w:tcBorders>
              <w:bottom w:val="single" w:sz="4" w:space="0" w:color="000000"/>
              <w:right w:val="single" w:sz="4" w:space="0" w:color="000000"/>
            </w:tcBorders>
            <w:tcMar>
              <w:top w:w="40" w:type="dxa"/>
              <w:left w:w="40" w:type="dxa"/>
              <w:bottom w:w="40" w:type="dxa"/>
              <w:right w:w="40" w:type="dxa"/>
            </w:tcMar>
          </w:tcPr>
          <w:p w14:paraId="3B84FC33"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77CBF72F" w14:textId="77777777" w:rsidR="00F44A8E" w:rsidRDefault="006E737F">
            <w:pPr>
              <w:spacing w:before="180"/>
              <w:jc w:val="center"/>
            </w:pPr>
            <w:r>
              <w:rPr>
                <w:rFonts w:ascii="Arial" w:hAnsi="Arial"/>
                <w:color w:val="000000"/>
                <w:sz w:val="18"/>
              </w:rPr>
              <w:t>Yes</w:t>
            </w:r>
          </w:p>
        </w:tc>
      </w:tr>
      <w:tr w:rsidR="00F44A8E" w14:paraId="27184E63"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6832D1" w14:textId="77777777" w:rsidR="00F44A8E" w:rsidRDefault="006E737F">
            <w:pPr>
              <w:spacing w:before="180"/>
            </w:pPr>
            <w:r>
              <w:rPr>
                <w:rFonts w:ascii="Arial" w:hAnsi="Arial"/>
                <w:color w:val="000000"/>
                <w:sz w:val="18"/>
              </w:rPr>
              <w:t>Ambulatory ECG Waveform Storage</w:t>
            </w:r>
          </w:p>
        </w:tc>
        <w:tc>
          <w:tcPr>
            <w:tcW w:w="2282" w:type="dxa"/>
            <w:tcBorders>
              <w:bottom w:val="single" w:sz="4" w:space="0" w:color="000000"/>
              <w:right w:val="single" w:sz="4" w:space="0" w:color="000000"/>
            </w:tcBorders>
            <w:tcMar>
              <w:top w:w="40" w:type="dxa"/>
              <w:left w:w="40" w:type="dxa"/>
              <w:bottom w:w="40" w:type="dxa"/>
              <w:right w:w="40" w:type="dxa"/>
            </w:tcMar>
          </w:tcPr>
          <w:p w14:paraId="3C726B45"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0C8A0CC3" w14:textId="77777777" w:rsidR="00F44A8E" w:rsidRDefault="006E737F">
            <w:pPr>
              <w:spacing w:before="180"/>
              <w:jc w:val="center"/>
            </w:pPr>
            <w:r>
              <w:rPr>
                <w:rFonts w:ascii="Arial" w:hAnsi="Arial"/>
                <w:color w:val="000000"/>
                <w:sz w:val="18"/>
              </w:rPr>
              <w:t>Yes</w:t>
            </w:r>
          </w:p>
        </w:tc>
      </w:tr>
      <w:tr w:rsidR="00F44A8E" w14:paraId="33C414B7"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83F29F" w14:textId="77777777" w:rsidR="00F44A8E" w:rsidRDefault="006E737F">
            <w:pPr>
              <w:spacing w:before="180"/>
            </w:pPr>
            <w:r>
              <w:rPr>
                <w:rFonts w:ascii="Arial" w:hAnsi="Arial"/>
                <w:color w:val="000000"/>
                <w:sz w:val="18"/>
              </w:rPr>
              <w:t xml:space="preserve">Hemodynamic Waveform </w:t>
            </w:r>
            <w:r>
              <w:rPr>
                <w:rFonts w:ascii="Arial" w:hAnsi="Arial"/>
                <w:color w:val="000000"/>
                <w:sz w:val="18"/>
              </w:rPr>
              <w:t>Storage</w:t>
            </w:r>
          </w:p>
        </w:tc>
        <w:tc>
          <w:tcPr>
            <w:tcW w:w="2282" w:type="dxa"/>
            <w:tcBorders>
              <w:bottom w:val="single" w:sz="4" w:space="0" w:color="000000"/>
              <w:right w:val="single" w:sz="4" w:space="0" w:color="000000"/>
            </w:tcBorders>
            <w:tcMar>
              <w:top w:w="40" w:type="dxa"/>
              <w:left w:w="40" w:type="dxa"/>
              <w:bottom w:w="40" w:type="dxa"/>
              <w:right w:w="40" w:type="dxa"/>
            </w:tcMar>
          </w:tcPr>
          <w:p w14:paraId="62FFA29D"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040E4D9C" w14:textId="77777777" w:rsidR="00F44A8E" w:rsidRDefault="006E737F">
            <w:pPr>
              <w:spacing w:before="180"/>
              <w:jc w:val="center"/>
            </w:pPr>
            <w:r>
              <w:rPr>
                <w:rFonts w:ascii="Arial" w:hAnsi="Arial"/>
                <w:color w:val="000000"/>
                <w:sz w:val="18"/>
              </w:rPr>
              <w:t>Yes</w:t>
            </w:r>
          </w:p>
        </w:tc>
      </w:tr>
      <w:tr w:rsidR="00F44A8E" w14:paraId="29E24CFE"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5B8F6B" w14:textId="77777777" w:rsidR="00F44A8E" w:rsidRDefault="006E737F">
            <w:pPr>
              <w:spacing w:before="180"/>
            </w:pPr>
            <w:r>
              <w:rPr>
                <w:rFonts w:ascii="Arial" w:hAnsi="Arial"/>
                <w:color w:val="000000"/>
                <w:sz w:val="18"/>
              </w:rPr>
              <w:t>Cardiac Electrophysiology Waveform Storage</w:t>
            </w:r>
          </w:p>
        </w:tc>
        <w:tc>
          <w:tcPr>
            <w:tcW w:w="2282" w:type="dxa"/>
            <w:tcBorders>
              <w:bottom w:val="single" w:sz="4" w:space="0" w:color="000000"/>
              <w:right w:val="single" w:sz="4" w:space="0" w:color="000000"/>
            </w:tcBorders>
            <w:tcMar>
              <w:top w:w="40" w:type="dxa"/>
              <w:left w:w="40" w:type="dxa"/>
              <w:bottom w:w="40" w:type="dxa"/>
              <w:right w:w="40" w:type="dxa"/>
            </w:tcMar>
          </w:tcPr>
          <w:p w14:paraId="4799B4AB"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6EB4D1D2" w14:textId="77777777" w:rsidR="00F44A8E" w:rsidRDefault="006E737F">
            <w:pPr>
              <w:spacing w:before="180"/>
              <w:jc w:val="center"/>
            </w:pPr>
            <w:r>
              <w:rPr>
                <w:rFonts w:ascii="Arial" w:hAnsi="Arial"/>
                <w:color w:val="000000"/>
                <w:sz w:val="18"/>
              </w:rPr>
              <w:t>Yes</w:t>
            </w:r>
          </w:p>
        </w:tc>
      </w:tr>
      <w:tr w:rsidR="00F44A8E" w14:paraId="304BC2E8"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06EBC" w14:textId="77777777" w:rsidR="00F44A8E" w:rsidRDefault="006E737F">
            <w:pPr>
              <w:spacing w:before="180"/>
            </w:pPr>
            <w:r>
              <w:rPr>
                <w:rFonts w:ascii="Arial" w:hAnsi="Arial"/>
                <w:color w:val="000000"/>
                <w:sz w:val="18"/>
              </w:rPr>
              <w:t>Basic Voice Audio Waveform Storage</w:t>
            </w:r>
          </w:p>
        </w:tc>
        <w:tc>
          <w:tcPr>
            <w:tcW w:w="2282" w:type="dxa"/>
            <w:tcBorders>
              <w:bottom w:val="single" w:sz="4" w:space="0" w:color="000000"/>
              <w:right w:val="single" w:sz="4" w:space="0" w:color="000000"/>
            </w:tcBorders>
            <w:tcMar>
              <w:top w:w="40" w:type="dxa"/>
              <w:left w:w="40" w:type="dxa"/>
              <w:bottom w:w="40" w:type="dxa"/>
              <w:right w:w="40" w:type="dxa"/>
            </w:tcMar>
          </w:tcPr>
          <w:p w14:paraId="3095008F"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F4334C1" w14:textId="77777777" w:rsidR="00F44A8E" w:rsidRDefault="006E737F">
            <w:pPr>
              <w:spacing w:before="180"/>
              <w:jc w:val="center"/>
            </w:pPr>
            <w:r>
              <w:rPr>
                <w:rFonts w:ascii="Arial" w:hAnsi="Arial"/>
                <w:color w:val="000000"/>
                <w:sz w:val="18"/>
              </w:rPr>
              <w:t>Yes</w:t>
            </w:r>
          </w:p>
        </w:tc>
      </w:tr>
      <w:tr w:rsidR="00F44A8E" w14:paraId="373360C7"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0FC3F" w14:textId="77777777" w:rsidR="00F44A8E" w:rsidRDefault="006E737F">
            <w:pPr>
              <w:spacing w:before="180"/>
            </w:pPr>
            <w:r>
              <w:rPr>
                <w:rFonts w:ascii="Arial" w:hAnsi="Arial"/>
                <w:color w:val="000000"/>
                <w:sz w:val="18"/>
              </w:rPr>
              <w:t>Standalone Modality LUT Storage</w:t>
            </w:r>
          </w:p>
        </w:tc>
        <w:tc>
          <w:tcPr>
            <w:tcW w:w="2282" w:type="dxa"/>
            <w:tcBorders>
              <w:bottom w:val="single" w:sz="4" w:space="0" w:color="000000"/>
              <w:right w:val="single" w:sz="4" w:space="0" w:color="000000"/>
            </w:tcBorders>
            <w:tcMar>
              <w:top w:w="40" w:type="dxa"/>
              <w:left w:w="40" w:type="dxa"/>
              <w:bottom w:w="40" w:type="dxa"/>
              <w:right w:w="40" w:type="dxa"/>
            </w:tcMar>
          </w:tcPr>
          <w:p w14:paraId="2059DF0C"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32CE80E3" w14:textId="77777777" w:rsidR="00F44A8E" w:rsidRDefault="006E737F">
            <w:pPr>
              <w:spacing w:before="180"/>
              <w:jc w:val="center"/>
            </w:pPr>
            <w:r>
              <w:rPr>
                <w:rFonts w:ascii="Arial" w:hAnsi="Arial"/>
                <w:color w:val="000000"/>
                <w:sz w:val="18"/>
              </w:rPr>
              <w:t>Yes</w:t>
            </w:r>
          </w:p>
        </w:tc>
      </w:tr>
      <w:tr w:rsidR="00F44A8E" w14:paraId="77B1718D"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1483BD" w14:textId="77777777" w:rsidR="00F44A8E" w:rsidRDefault="006E737F">
            <w:pPr>
              <w:spacing w:before="180"/>
            </w:pPr>
            <w:r>
              <w:rPr>
                <w:rFonts w:ascii="Arial" w:hAnsi="Arial"/>
                <w:color w:val="000000"/>
                <w:sz w:val="18"/>
              </w:rPr>
              <w:t>Standalone VOI LUT Storage</w:t>
            </w:r>
          </w:p>
        </w:tc>
        <w:tc>
          <w:tcPr>
            <w:tcW w:w="2282" w:type="dxa"/>
            <w:tcBorders>
              <w:bottom w:val="single" w:sz="4" w:space="0" w:color="000000"/>
              <w:right w:val="single" w:sz="4" w:space="0" w:color="000000"/>
            </w:tcBorders>
            <w:tcMar>
              <w:top w:w="40" w:type="dxa"/>
              <w:left w:w="40" w:type="dxa"/>
              <w:bottom w:w="40" w:type="dxa"/>
              <w:right w:w="40" w:type="dxa"/>
            </w:tcMar>
          </w:tcPr>
          <w:p w14:paraId="330ED482"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AFB59D0" w14:textId="77777777" w:rsidR="00F44A8E" w:rsidRDefault="006E737F">
            <w:pPr>
              <w:spacing w:before="180"/>
              <w:jc w:val="center"/>
            </w:pPr>
            <w:r>
              <w:rPr>
                <w:rFonts w:ascii="Arial" w:hAnsi="Arial"/>
                <w:color w:val="000000"/>
                <w:sz w:val="18"/>
              </w:rPr>
              <w:t>Yes</w:t>
            </w:r>
          </w:p>
        </w:tc>
      </w:tr>
      <w:tr w:rsidR="00F44A8E" w14:paraId="4A4BCC9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5E2B20" w14:textId="77777777" w:rsidR="00F44A8E" w:rsidRDefault="006E737F">
            <w:pPr>
              <w:spacing w:before="180"/>
            </w:pPr>
            <w:r>
              <w:rPr>
                <w:rFonts w:ascii="Arial" w:hAnsi="Arial"/>
                <w:color w:val="000000"/>
                <w:sz w:val="18"/>
              </w:rPr>
              <w:t xml:space="preserve">Grayscale Softcopy </w:t>
            </w:r>
            <w:r>
              <w:rPr>
                <w:rFonts w:ascii="Arial" w:hAnsi="Arial"/>
                <w:color w:val="000000"/>
                <w:sz w:val="18"/>
              </w:rPr>
              <w:t>Presentation State Storage SOP Class</w:t>
            </w:r>
          </w:p>
        </w:tc>
        <w:tc>
          <w:tcPr>
            <w:tcW w:w="2282" w:type="dxa"/>
            <w:tcBorders>
              <w:bottom w:val="single" w:sz="4" w:space="0" w:color="000000"/>
              <w:right w:val="single" w:sz="4" w:space="0" w:color="000000"/>
            </w:tcBorders>
            <w:tcMar>
              <w:top w:w="40" w:type="dxa"/>
              <w:left w:w="40" w:type="dxa"/>
              <w:bottom w:w="40" w:type="dxa"/>
              <w:right w:w="40" w:type="dxa"/>
            </w:tcMar>
          </w:tcPr>
          <w:p w14:paraId="50A96309"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0D492637" w14:textId="77777777" w:rsidR="00F44A8E" w:rsidRDefault="006E737F">
            <w:pPr>
              <w:spacing w:before="180"/>
              <w:jc w:val="center"/>
            </w:pPr>
            <w:r>
              <w:rPr>
                <w:rFonts w:ascii="Arial" w:hAnsi="Arial"/>
                <w:color w:val="000000"/>
                <w:sz w:val="18"/>
              </w:rPr>
              <w:t>Yes</w:t>
            </w:r>
          </w:p>
        </w:tc>
      </w:tr>
      <w:tr w:rsidR="00F44A8E" w14:paraId="6B46E9CA"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F3C68B" w14:textId="77777777" w:rsidR="00F44A8E" w:rsidRDefault="006E737F">
            <w:pPr>
              <w:spacing w:before="180"/>
            </w:pPr>
            <w:r>
              <w:rPr>
                <w:rFonts w:ascii="Arial" w:hAnsi="Arial"/>
                <w:color w:val="000000"/>
                <w:sz w:val="18"/>
              </w:rPr>
              <w:t>X-Ray Angiographic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1B14A39B"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01D53460" w14:textId="77777777" w:rsidR="00F44A8E" w:rsidRDefault="006E737F">
            <w:pPr>
              <w:spacing w:before="180"/>
              <w:jc w:val="center"/>
            </w:pPr>
            <w:r>
              <w:rPr>
                <w:rFonts w:ascii="Arial" w:hAnsi="Arial"/>
                <w:color w:val="000000"/>
                <w:sz w:val="18"/>
              </w:rPr>
              <w:t>Yes</w:t>
            </w:r>
          </w:p>
        </w:tc>
      </w:tr>
      <w:tr w:rsidR="00F44A8E" w14:paraId="31D7F810"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3DCF4" w14:textId="77777777" w:rsidR="00F44A8E" w:rsidRDefault="006E737F">
            <w:pPr>
              <w:spacing w:before="180"/>
            </w:pPr>
            <w:r>
              <w:rPr>
                <w:rFonts w:ascii="Arial" w:hAnsi="Arial"/>
                <w:color w:val="000000"/>
                <w:sz w:val="18"/>
              </w:rPr>
              <w:t>X-Ray Radiofluoroscopic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4FC03CB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CE5AAD9" w14:textId="77777777" w:rsidR="00F44A8E" w:rsidRDefault="006E737F">
            <w:pPr>
              <w:spacing w:before="180"/>
              <w:jc w:val="center"/>
            </w:pPr>
            <w:r>
              <w:rPr>
                <w:rFonts w:ascii="Arial" w:hAnsi="Arial"/>
                <w:color w:val="000000"/>
                <w:sz w:val="18"/>
              </w:rPr>
              <w:t>Yes</w:t>
            </w:r>
          </w:p>
        </w:tc>
      </w:tr>
      <w:tr w:rsidR="00F44A8E" w14:paraId="49E43520"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543E40" w14:textId="77777777" w:rsidR="00F44A8E" w:rsidRDefault="006E737F">
            <w:pPr>
              <w:spacing w:before="180"/>
            </w:pPr>
            <w:r>
              <w:rPr>
                <w:rFonts w:ascii="Arial" w:hAnsi="Arial"/>
                <w:color w:val="000000"/>
                <w:sz w:val="18"/>
              </w:rPr>
              <w:t>X-Ray Angiographic Bi-Plane Image Storage (Retired)</w:t>
            </w:r>
          </w:p>
        </w:tc>
        <w:tc>
          <w:tcPr>
            <w:tcW w:w="2282" w:type="dxa"/>
            <w:tcBorders>
              <w:bottom w:val="single" w:sz="4" w:space="0" w:color="000000"/>
              <w:right w:val="single" w:sz="4" w:space="0" w:color="000000"/>
            </w:tcBorders>
            <w:tcMar>
              <w:top w:w="40" w:type="dxa"/>
              <w:left w:w="40" w:type="dxa"/>
              <w:bottom w:w="40" w:type="dxa"/>
              <w:right w:w="40" w:type="dxa"/>
            </w:tcMar>
          </w:tcPr>
          <w:p w14:paraId="4BE4FF2E"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2B1E7110" w14:textId="77777777" w:rsidR="00F44A8E" w:rsidRDefault="006E737F">
            <w:pPr>
              <w:spacing w:before="180"/>
              <w:jc w:val="center"/>
            </w:pPr>
            <w:r>
              <w:rPr>
                <w:rFonts w:ascii="Arial" w:hAnsi="Arial"/>
                <w:color w:val="000000"/>
                <w:sz w:val="18"/>
              </w:rPr>
              <w:t>Yes</w:t>
            </w:r>
          </w:p>
        </w:tc>
      </w:tr>
      <w:tr w:rsidR="00F44A8E" w14:paraId="3DA5EA2C"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6DCF3" w14:textId="77777777" w:rsidR="00F44A8E" w:rsidRDefault="006E737F">
            <w:pPr>
              <w:spacing w:before="180"/>
            </w:pPr>
            <w:r>
              <w:rPr>
                <w:rFonts w:ascii="Arial" w:hAnsi="Arial"/>
                <w:color w:val="000000"/>
                <w:sz w:val="18"/>
              </w:rPr>
              <w:t xml:space="preserve">Nuclear </w:t>
            </w:r>
            <w:r>
              <w:rPr>
                <w:rFonts w:ascii="Arial" w:hAnsi="Arial"/>
                <w:color w:val="000000"/>
                <w:sz w:val="18"/>
              </w:rPr>
              <w:t>Medicine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17E7255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98FD332" w14:textId="77777777" w:rsidR="00F44A8E" w:rsidRDefault="006E737F">
            <w:pPr>
              <w:spacing w:before="180"/>
              <w:jc w:val="center"/>
            </w:pPr>
            <w:r>
              <w:rPr>
                <w:rFonts w:ascii="Arial" w:hAnsi="Arial"/>
                <w:color w:val="000000"/>
                <w:sz w:val="18"/>
              </w:rPr>
              <w:t>Yes</w:t>
            </w:r>
          </w:p>
        </w:tc>
      </w:tr>
      <w:tr w:rsidR="00F44A8E" w14:paraId="046904F0"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157EFD" w14:textId="77777777" w:rsidR="00F44A8E" w:rsidRDefault="006E737F">
            <w:pPr>
              <w:spacing w:before="180"/>
            </w:pPr>
            <w:r>
              <w:rPr>
                <w:rFonts w:ascii="Arial" w:hAnsi="Arial"/>
                <w:color w:val="000000"/>
                <w:sz w:val="18"/>
              </w:rPr>
              <w:t>Raw Data Storage</w:t>
            </w:r>
          </w:p>
        </w:tc>
        <w:tc>
          <w:tcPr>
            <w:tcW w:w="2282" w:type="dxa"/>
            <w:tcBorders>
              <w:bottom w:val="single" w:sz="4" w:space="0" w:color="000000"/>
              <w:right w:val="single" w:sz="4" w:space="0" w:color="000000"/>
            </w:tcBorders>
            <w:tcMar>
              <w:top w:w="40" w:type="dxa"/>
              <w:left w:w="40" w:type="dxa"/>
              <w:bottom w:w="40" w:type="dxa"/>
              <w:right w:w="40" w:type="dxa"/>
            </w:tcMar>
          </w:tcPr>
          <w:p w14:paraId="50B5840E"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E97E640" w14:textId="77777777" w:rsidR="00F44A8E" w:rsidRDefault="006E737F">
            <w:pPr>
              <w:spacing w:before="180"/>
              <w:jc w:val="center"/>
            </w:pPr>
            <w:r>
              <w:rPr>
                <w:rFonts w:ascii="Arial" w:hAnsi="Arial"/>
                <w:color w:val="000000"/>
                <w:sz w:val="18"/>
              </w:rPr>
              <w:t>Yes</w:t>
            </w:r>
          </w:p>
        </w:tc>
      </w:tr>
      <w:tr w:rsidR="00F44A8E" w14:paraId="14107043"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EF1CF1" w14:textId="77777777" w:rsidR="00F44A8E" w:rsidRDefault="006E737F">
            <w:pPr>
              <w:spacing w:before="180"/>
            </w:pPr>
            <w:r>
              <w:rPr>
                <w:rFonts w:ascii="Arial" w:hAnsi="Arial"/>
                <w:color w:val="000000"/>
                <w:sz w:val="18"/>
              </w:rPr>
              <w:t>VL Image Storage (Retired)</w:t>
            </w:r>
          </w:p>
        </w:tc>
        <w:tc>
          <w:tcPr>
            <w:tcW w:w="2282" w:type="dxa"/>
            <w:tcBorders>
              <w:bottom w:val="single" w:sz="4" w:space="0" w:color="000000"/>
              <w:right w:val="single" w:sz="4" w:space="0" w:color="000000"/>
            </w:tcBorders>
            <w:tcMar>
              <w:top w:w="40" w:type="dxa"/>
              <w:left w:w="40" w:type="dxa"/>
              <w:bottom w:w="40" w:type="dxa"/>
              <w:right w:w="40" w:type="dxa"/>
            </w:tcMar>
          </w:tcPr>
          <w:p w14:paraId="2F361468"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8B99EDD" w14:textId="77777777" w:rsidR="00F44A8E" w:rsidRDefault="006E737F">
            <w:pPr>
              <w:spacing w:before="180"/>
              <w:jc w:val="center"/>
            </w:pPr>
            <w:r>
              <w:rPr>
                <w:rFonts w:ascii="Arial" w:hAnsi="Arial"/>
                <w:color w:val="000000"/>
                <w:sz w:val="18"/>
              </w:rPr>
              <w:t>Yes</w:t>
            </w:r>
          </w:p>
        </w:tc>
      </w:tr>
      <w:tr w:rsidR="00F44A8E" w14:paraId="2F9B9E1F"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F6400" w14:textId="77777777" w:rsidR="00F44A8E" w:rsidRDefault="006E737F">
            <w:pPr>
              <w:spacing w:before="180"/>
            </w:pPr>
            <w:r>
              <w:rPr>
                <w:rFonts w:ascii="Arial" w:hAnsi="Arial"/>
                <w:color w:val="000000"/>
                <w:sz w:val="18"/>
              </w:rPr>
              <w:t>VL Multi-frame Image Storage (Retired)</w:t>
            </w:r>
          </w:p>
        </w:tc>
        <w:tc>
          <w:tcPr>
            <w:tcW w:w="2282" w:type="dxa"/>
            <w:tcBorders>
              <w:bottom w:val="single" w:sz="4" w:space="0" w:color="000000"/>
              <w:right w:val="single" w:sz="4" w:space="0" w:color="000000"/>
            </w:tcBorders>
            <w:tcMar>
              <w:top w:w="40" w:type="dxa"/>
              <w:left w:w="40" w:type="dxa"/>
              <w:bottom w:w="40" w:type="dxa"/>
              <w:right w:w="40" w:type="dxa"/>
            </w:tcMar>
          </w:tcPr>
          <w:p w14:paraId="449C2D8A"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368BE34C" w14:textId="77777777" w:rsidR="00F44A8E" w:rsidRDefault="006E737F">
            <w:pPr>
              <w:spacing w:before="180"/>
              <w:jc w:val="center"/>
            </w:pPr>
            <w:r>
              <w:rPr>
                <w:rFonts w:ascii="Arial" w:hAnsi="Arial"/>
                <w:color w:val="000000"/>
                <w:sz w:val="18"/>
              </w:rPr>
              <w:t>Yes</w:t>
            </w:r>
          </w:p>
        </w:tc>
      </w:tr>
      <w:tr w:rsidR="00F44A8E" w14:paraId="7CB23F42"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0DD7FE" w14:textId="77777777" w:rsidR="00F44A8E" w:rsidRDefault="006E737F">
            <w:pPr>
              <w:spacing w:before="180"/>
            </w:pPr>
            <w:r>
              <w:rPr>
                <w:rFonts w:ascii="Arial" w:hAnsi="Arial"/>
                <w:color w:val="000000"/>
                <w:sz w:val="18"/>
              </w:rPr>
              <w:t>VL Endoscopic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2E23DEC0"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31253D6D" w14:textId="77777777" w:rsidR="00F44A8E" w:rsidRDefault="006E737F">
            <w:pPr>
              <w:spacing w:before="180"/>
              <w:jc w:val="center"/>
            </w:pPr>
            <w:r>
              <w:rPr>
                <w:rFonts w:ascii="Arial" w:hAnsi="Arial"/>
                <w:color w:val="000000"/>
                <w:sz w:val="18"/>
              </w:rPr>
              <w:t>Yes</w:t>
            </w:r>
          </w:p>
        </w:tc>
      </w:tr>
      <w:tr w:rsidR="00F44A8E" w14:paraId="1EF5B9F0"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31BDD0" w14:textId="77777777" w:rsidR="00F44A8E" w:rsidRDefault="006E737F">
            <w:pPr>
              <w:spacing w:before="180"/>
            </w:pPr>
            <w:r>
              <w:rPr>
                <w:rFonts w:ascii="Arial" w:hAnsi="Arial"/>
                <w:color w:val="000000"/>
                <w:sz w:val="18"/>
              </w:rPr>
              <w:t xml:space="preserve">VL </w:t>
            </w:r>
            <w:r>
              <w:rPr>
                <w:rFonts w:ascii="Arial" w:hAnsi="Arial"/>
                <w:color w:val="000000"/>
                <w:sz w:val="18"/>
              </w:rPr>
              <w:t>Microscopic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584BB1B2"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6AECF166" w14:textId="77777777" w:rsidR="00F44A8E" w:rsidRDefault="006E737F">
            <w:pPr>
              <w:spacing w:before="180"/>
              <w:jc w:val="center"/>
            </w:pPr>
            <w:r>
              <w:rPr>
                <w:rFonts w:ascii="Arial" w:hAnsi="Arial"/>
                <w:color w:val="000000"/>
                <w:sz w:val="18"/>
              </w:rPr>
              <w:t>Yes</w:t>
            </w:r>
          </w:p>
        </w:tc>
      </w:tr>
      <w:tr w:rsidR="00F44A8E" w14:paraId="234B1761"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EAE49C" w14:textId="77777777" w:rsidR="00F44A8E" w:rsidRDefault="006E737F">
            <w:pPr>
              <w:spacing w:before="180"/>
            </w:pPr>
            <w:r>
              <w:rPr>
                <w:rFonts w:ascii="Arial" w:hAnsi="Arial"/>
                <w:color w:val="000000"/>
                <w:sz w:val="18"/>
              </w:rPr>
              <w:t>VL Slide-Coordinates Microscopic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755105E4"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05BF822" w14:textId="77777777" w:rsidR="00F44A8E" w:rsidRDefault="006E737F">
            <w:pPr>
              <w:spacing w:before="180"/>
              <w:jc w:val="center"/>
            </w:pPr>
            <w:r>
              <w:rPr>
                <w:rFonts w:ascii="Arial" w:hAnsi="Arial"/>
                <w:color w:val="000000"/>
                <w:sz w:val="18"/>
              </w:rPr>
              <w:t>Yes</w:t>
            </w:r>
          </w:p>
        </w:tc>
      </w:tr>
      <w:tr w:rsidR="00F44A8E" w14:paraId="26E568A6"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CCB4B7" w14:textId="77777777" w:rsidR="00F44A8E" w:rsidRDefault="006E737F">
            <w:pPr>
              <w:spacing w:before="180"/>
            </w:pPr>
            <w:r>
              <w:rPr>
                <w:rFonts w:ascii="Arial" w:hAnsi="Arial"/>
                <w:color w:val="000000"/>
                <w:sz w:val="18"/>
              </w:rPr>
              <w:t>VL Photographic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523D871A"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1D74DA3F" w14:textId="77777777" w:rsidR="00F44A8E" w:rsidRDefault="006E737F">
            <w:pPr>
              <w:spacing w:before="180"/>
              <w:jc w:val="center"/>
            </w:pPr>
            <w:r>
              <w:rPr>
                <w:rFonts w:ascii="Arial" w:hAnsi="Arial"/>
                <w:color w:val="000000"/>
                <w:sz w:val="18"/>
              </w:rPr>
              <w:t>Yes</w:t>
            </w:r>
          </w:p>
        </w:tc>
      </w:tr>
      <w:tr w:rsidR="00F44A8E" w14:paraId="2ABC81A9"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C5FE7" w14:textId="77777777" w:rsidR="00F44A8E" w:rsidRDefault="006E737F">
            <w:pPr>
              <w:spacing w:before="180"/>
            </w:pPr>
            <w:r>
              <w:rPr>
                <w:rFonts w:ascii="Arial" w:hAnsi="Arial"/>
                <w:color w:val="000000"/>
                <w:sz w:val="18"/>
              </w:rPr>
              <w:t>Basic Text SR</w:t>
            </w:r>
          </w:p>
        </w:tc>
        <w:tc>
          <w:tcPr>
            <w:tcW w:w="2282" w:type="dxa"/>
            <w:tcBorders>
              <w:bottom w:val="single" w:sz="4" w:space="0" w:color="000000"/>
              <w:right w:val="single" w:sz="4" w:space="0" w:color="000000"/>
            </w:tcBorders>
            <w:tcMar>
              <w:top w:w="40" w:type="dxa"/>
              <w:left w:w="40" w:type="dxa"/>
              <w:bottom w:w="40" w:type="dxa"/>
              <w:right w:w="40" w:type="dxa"/>
            </w:tcMar>
          </w:tcPr>
          <w:p w14:paraId="0C27F238"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738404E4" w14:textId="77777777" w:rsidR="00F44A8E" w:rsidRDefault="006E737F">
            <w:pPr>
              <w:spacing w:before="180"/>
              <w:jc w:val="center"/>
            </w:pPr>
            <w:r>
              <w:rPr>
                <w:rFonts w:ascii="Arial" w:hAnsi="Arial"/>
                <w:color w:val="000000"/>
                <w:sz w:val="18"/>
              </w:rPr>
              <w:t>Yes</w:t>
            </w:r>
          </w:p>
        </w:tc>
      </w:tr>
      <w:tr w:rsidR="00F44A8E" w14:paraId="6A50E3C9"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C6FA5A" w14:textId="77777777" w:rsidR="00F44A8E" w:rsidRDefault="006E737F">
            <w:pPr>
              <w:spacing w:before="180"/>
            </w:pPr>
            <w:r>
              <w:rPr>
                <w:rFonts w:ascii="Arial" w:hAnsi="Arial"/>
                <w:color w:val="000000"/>
                <w:sz w:val="18"/>
              </w:rPr>
              <w:t>Enhanced SR</w:t>
            </w:r>
          </w:p>
        </w:tc>
        <w:tc>
          <w:tcPr>
            <w:tcW w:w="2282" w:type="dxa"/>
            <w:tcBorders>
              <w:bottom w:val="single" w:sz="4" w:space="0" w:color="000000"/>
              <w:right w:val="single" w:sz="4" w:space="0" w:color="000000"/>
            </w:tcBorders>
            <w:tcMar>
              <w:top w:w="40" w:type="dxa"/>
              <w:left w:w="40" w:type="dxa"/>
              <w:bottom w:w="40" w:type="dxa"/>
              <w:right w:w="40" w:type="dxa"/>
            </w:tcMar>
          </w:tcPr>
          <w:p w14:paraId="187F0CE3"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D1E3129" w14:textId="77777777" w:rsidR="00F44A8E" w:rsidRDefault="006E737F">
            <w:pPr>
              <w:spacing w:before="180"/>
              <w:jc w:val="center"/>
            </w:pPr>
            <w:r>
              <w:rPr>
                <w:rFonts w:ascii="Arial" w:hAnsi="Arial"/>
                <w:color w:val="000000"/>
                <w:sz w:val="18"/>
              </w:rPr>
              <w:t>Yes</w:t>
            </w:r>
          </w:p>
        </w:tc>
      </w:tr>
      <w:tr w:rsidR="00F44A8E" w14:paraId="337154A2"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3F7375" w14:textId="77777777" w:rsidR="00F44A8E" w:rsidRDefault="006E737F">
            <w:pPr>
              <w:spacing w:before="180"/>
            </w:pPr>
            <w:r>
              <w:rPr>
                <w:rFonts w:ascii="Arial" w:hAnsi="Arial"/>
                <w:color w:val="000000"/>
                <w:sz w:val="18"/>
              </w:rPr>
              <w:t>Comprehensive SR</w:t>
            </w:r>
          </w:p>
        </w:tc>
        <w:tc>
          <w:tcPr>
            <w:tcW w:w="2282" w:type="dxa"/>
            <w:tcBorders>
              <w:bottom w:val="single" w:sz="4" w:space="0" w:color="000000"/>
              <w:right w:val="single" w:sz="4" w:space="0" w:color="000000"/>
            </w:tcBorders>
            <w:tcMar>
              <w:top w:w="40" w:type="dxa"/>
              <w:left w:w="40" w:type="dxa"/>
              <w:bottom w:w="40" w:type="dxa"/>
              <w:right w:w="40" w:type="dxa"/>
            </w:tcMar>
          </w:tcPr>
          <w:p w14:paraId="693D1662" w14:textId="77777777" w:rsidR="00F44A8E" w:rsidRDefault="006E737F">
            <w:pPr>
              <w:spacing w:before="180"/>
            </w:pPr>
            <w:r>
              <w:rPr>
                <w:rFonts w:ascii="Arial" w:hAnsi="Arial"/>
                <w:color w:val="000000"/>
                <w:sz w:val="18"/>
              </w:rPr>
              <w:t xml:space="preserve">Stored </w:t>
            </w:r>
            <w:r>
              <w:rPr>
                <w:rFonts w:ascii="Arial" w:hAnsi="Arial"/>
                <w:color w:val="000000"/>
                <w:sz w:val="18"/>
              </w:rPr>
              <w:t>only</w:t>
            </w:r>
          </w:p>
        </w:tc>
        <w:tc>
          <w:tcPr>
            <w:tcW w:w="2608" w:type="dxa"/>
            <w:tcBorders>
              <w:bottom w:val="single" w:sz="4" w:space="0" w:color="000000"/>
              <w:right w:val="single" w:sz="4" w:space="0" w:color="000000"/>
            </w:tcBorders>
            <w:tcMar>
              <w:top w:w="40" w:type="dxa"/>
              <w:left w:w="40" w:type="dxa"/>
              <w:bottom w:w="40" w:type="dxa"/>
              <w:right w:w="40" w:type="dxa"/>
            </w:tcMar>
          </w:tcPr>
          <w:p w14:paraId="6790A75C" w14:textId="77777777" w:rsidR="00F44A8E" w:rsidRDefault="006E737F">
            <w:pPr>
              <w:spacing w:before="180"/>
              <w:jc w:val="center"/>
            </w:pPr>
            <w:r>
              <w:rPr>
                <w:rFonts w:ascii="Arial" w:hAnsi="Arial"/>
                <w:color w:val="000000"/>
                <w:sz w:val="18"/>
              </w:rPr>
              <w:t>Yes</w:t>
            </w:r>
          </w:p>
        </w:tc>
      </w:tr>
      <w:tr w:rsidR="00F44A8E" w14:paraId="1B99AAC4"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88705" w14:textId="77777777" w:rsidR="00F44A8E" w:rsidRDefault="006E737F">
            <w:pPr>
              <w:spacing w:before="180"/>
            </w:pPr>
            <w:r>
              <w:rPr>
                <w:rFonts w:ascii="Arial" w:hAnsi="Arial"/>
                <w:color w:val="000000"/>
                <w:sz w:val="18"/>
              </w:rPr>
              <w:t>Mammography CAD SR</w:t>
            </w:r>
          </w:p>
        </w:tc>
        <w:tc>
          <w:tcPr>
            <w:tcW w:w="2282" w:type="dxa"/>
            <w:tcBorders>
              <w:bottom w:val="single" w:sz="4" w:space="0" w:color="000000"/>
              <w:right w:val="single" w:sz="4" w:space="0" w:color="000000"/>
            </w:tcBorders>
            <w:tcMar>
              <w:top w:w="40" w:type="dxa"/>
              <w:left w:w="40" w:type="dxa"/>
              <w:bottom w:w="40" w:type="dxa"/>
              <w:right w:w="40" w:type="dxa"/>
            </w:tcMar>
          </w:tcPr>
          <w:p w14:paraId="30F09F30"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1A17BC26" w14:textId="77777777" w:rsidR="00F44A8E" w:rsidRDefault="006E737F">
            <w:pPr>
              <w:spacing w:before="180"/>
              <w:jc w:val="center"/>
            </w:pPr>
            <w:r>
              <w:rPr>
                <w:rFonts w:ascii="Arial" w:hAnsi="Arial"/>
                <w:color w:val="000000"/>
                <w:sz w:val="18"/>
              </w:rPr>
              <w:t>Yes</w:t>
            </w:r>
          </w:p>
        </w:tc>
      </w:tr>
      <w:tr w:rsidR="00F44A8E" w14:paraId="4B7E911E"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8D414" w14:textId="77777777" w:rsidR="00F44A8E" w:rsidRDefault="006E737F">
            <w:pPr>
              <w:spacing w:before="180"/>
            </w:pPr>
            <w:r>
              <w:rPr>
                <w:rFonts w:ascii="Arial" w:hAnsi="Arial"/>
                <w:color w:val="000000"/>
                <w:sz w:val="18"/>
              </w:rPr>
              <w:t>Key Object Selection Document</w:t>
            </w:r>
          </w:p>
        </w:tc>
        <w:tc>
          <w:tcPr>
            <w:tcW w:w="2282" w:type="dxa"/>
            <w:tcBorders>
              <w:bottom w:val="single" w:sz="4" w:space="0" w:color="000000"/>
              <w:right w:val="single" w:sz="4" w:space="0" w:color="000000"/>
            </w:tcBorders>
            <w:tcMar>
              <w:top w:w="40" w:type="dxa"/>
              <w:left w:w="40" w:type="dxa"/>
              <w:bottom w:w="40" w:type="dxa"/>
              <w:right w:w="40" w:type="dxa"/>
            </w:tcMar>
          </w:tcPr>
          <w:p w14:paraId="2C2CE9EB"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216B084" w14:textId="77777777" w:rsidR="00F44A8E" w:rsidRDefault="006E737F">
            <w:pPr>
              <w:spacing w:before="180"/>
              <w:jc w:val="center"/>
            </w:pPr>
            <w:r>
              <w:rPr>
                <w:rFonts w:ascii="Arial" w:hAnsi="Arial"/>
                <w:color w:val="000000"/>
                <w:sz w:val="18"/>
              </w:rPr>
              <w:t>Yes</w:t>
            </w:r>
          </w:p>
        </w:tc>
      </w:tr>
      <w:tr w:rsidR="00F44A8E" w14:paraId="1A8A702F"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920B95" w14:textId="77777777" w:rsidR="00F44A8E" w:rsidRDefault="006E737F">
            <w:pPr>
              <w:spacing w:before="180"/>
            </w:pPr>
            <w:r>
              <w:rPr>
                <w:rFonts w:ascii="Arial" w:hAnsi="Arial"/>
                <w:color w:val="000000"/>
                <w:sz w:val="18"/>
              </w:rPr>
              <w:t>Positron Emission Tomography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6AD32B3E"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422EDABE" w14:textId="77777777" w:rsidR="00F44A8E" w:rsidRDefault="006E737F">
            <w:pPr>
              <w:spacing w:before="180"/>
              <w:jc w:val="center"/>
            </w:pPr>
            <w:r>
              <w:rPr>
                <w:rFonts w:ascii="Arial" w:hAnsi="Arial"/>
                <w:color w:val="000000"/>
                <w:sz w:val="18"/>
              </w:rPr>
              <w:t>Yes</w:t>
            </w:r>
          </w:p>
        </w:tc>
      </w:tr>
      <w:tr w:rsidR="00F44A8E" w14:paraId="23978048"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FE87A7" w14:textId="77777777" w:rsidR="00F44A8E" w:rsidRDefault="006E737F">
            <w:pPr>
              <w:spacing w:before="180"/>
            </w:pPr>
            <w:r>
              <w:rPr>
                <w:rFonts w:ascii="Arial" w:hAnsi="Arial"/>
                <w:color w:val="000000"/>
                <w:sz w:val="18"/>
              </w:rPr>
              <w:t>Standalone PET Curve Storage</w:t>
            </w:r>
          </w:p>
        </w:tc>
        <w:tc>
          <w:tcPr>
            <w:tcW w:w="2282" w:type="dxa"/>
            <w:tcBorders>
              <w:bottom w:val="single" w:sz="4" w:space="0" w:color="000000"/>
              <w:right w:val="single" w:sz="4" w:space="0" w:color="000000"/>
            </w:tcBorders>
            <w:tcMar>
              <w:top w:w="40" w:type="dxa"/>
              <w:left w:w="40" w:type="dxa"/>
              <w:bottom w:w="40" w:type="dxa"/>
              <w:right w:w="40" w:type="dxa"/>
            </w:tcMar>
          </w:tcPr>
          <w:p w14:paraId="7EA6DD91"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628F03F4" w14:textId="77777777" w:rsidR="00F44A8E" w:rsidRDefault="006E737F">
            <w:pPr>
              <w:spacing w:before="180"/>
              <w:jc w:val="center"/>
            </w:pPr>
            <w:r>
              <w:rPr>
                <w:rFonts w:ascii="Arial" w:hAnsi="Arial"/>
                <w:color w:val="000000"/>
                <w:sz w:val="18"/>
              </w:rPr>
              <w:t>Yes</w:t>
            </w:r>
          </w:p>
        </w:tc>
      </w:tr>
      <w:tr w:rsidR="00F44A8E" w14:paraId="2EF00B37"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211F6E" w14:textId="77777777" w:rsidR="00F44A8E" w:rsidRDefault="006E737F">
            <w:pPr>
              <w:spacing w:before="180"/>
            </w:pPr>
            <w:r>
              <w:rPr>
                <w:rFonts w:ascii="Arial" w:hAnsi="Arial"/>
                <w:color w:val="000000"/>
                <w:sz w:val="18"/>
              </w:rPr>
              <w:t>RT Image Storage</w:t>
            </w:r>
          </w:p>
        </w:tc>
        <w:tc>
          <w:tcPr>
            <w:tcW w:w="2282" w:type="dxa"/>
            <w:tcBorders>
              <w:bottom w:val="single" w:sz="4" w:space="0" w:color="000000"/>
              <w:right w:val="single" w:sz="4" w:space="0" w:color="000000"/>
            </w:tcBorders>
            <w:tcMar>
              <w:top w:w="40" w:type="dxa"/>
              <w:left w:w="40" w:type="dxa"/>
              <w:bottom w:w="40" w:type="dxa"/>
              <w:right w:w="40" w:type="dxa"/>
            </w:tcMar>
          </w:tcPr>
          <w:p w14:paraId="3FBF6733" w14:textId="77777777" w:rsidR="00F44A8E" w:rsidRDefault="006E737F">
            <w:pPr>
              <w:spacing w:before="180"/>
            </w:pPr>
            <w:r>
              <w:rPr>
                <w:rFonts w:ascii="Arial" w:hAnsi="Arial"/>
                <w:color w:val="000000"/>
                <w:sz w:val="18"/>
              </w:rPr>
              <w:t>Stored and Viewed</w:t>
            </w:r>
          </w:p>
        </w:tc>
        <w:tc>
          <w:tcPr>
            <w:tcW w:w="2608" w:type="dxa"/>
            <w:tcBorders>
              <w:bottom w:val="single" w:sz="4" w:space="0" w:color="000000"/>
              <w:right w:val="single" w:sz="4" w:space="0" w:color="000000"/>
            </w:tcBorders>
            <w:tcMar>
              <w:top w:w="40" w:type="dxa"/>
              <w:left w:w="40" w:type="dxa"/>
              <w:bottom w:w="40" w:type="dxa"/>
              <w:right w:w="40" w:type="dxa"/>
            </w:tcMar>
          </w:tcPr>
          <w:p w14:paraId="2CE6D7C2" w14:textId="77777777" w:rsidR="00F44A8E" w:rsidRDefault="006E737F">
            <w:pPr>
              <w:spacing w:before="180"/>
              <w:jc w:val="center"/>
            </w:pPr>
            <w:r>
              <w:rPr>
                <w:rFonts w:ascii="Arial" w:hAnsi="Arial"/>
                <w:color w:val="000000"/>
                <w:sz w:val="18"/>
              </w:rPr>
              <w:t>Yes</w:t>
            </w:r>
          </w:p>
        </w:tc>
      </w:tr>
      <w:tr w:rsidR="00F44A8E" w14:paraId="08879E05"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AF95F" w14:textId="77777777" w:rsidR="00F44A8E" w:rsidRDefault="006E737F">
            <w:pPr>
              <w:spacing w:before="180"/>
            </w:pPr>
            <w:r>
              <w:rPr>
                <w:rFonts w:ascii="Arial" w:hAnsi="Arial"/>
                <w:color w:val="000000"/>
                <w:sz w:val="18"/>
              </w:rPr>
              <w:t xml:space="preserve">RT Dose </w:t>
            </w:r>
            <w:r>
              <w:rPr>
                <w:rFonts w:ascii="Arial" w:hAnsi="Arial"/>
                <w:color w:val="000000"/>
                <w:sz w:val="18"/>
              </w:rPr>
              <w:t>Storage</w:t>
            </w:r>
          </w:p>
        </w:tc>
        <w:tc>
          <w:tcPr>
            <w:tcW w:w="2282" w:type="dxa"/>
            <w:tcBorders>
              <w:bottom w:val="single" w:sz="4" w:space="0" w:color="000000"/>
              <w:right w:val="single" w:sz="4" w:space="0" w:color="000000"/>
            </w:tcBorders>
            <w:tcMar>
              <w:top w:w="40" w:type="dxa"/>
              <w:left w:w="40" w:type="dxa"/>
              <w:bottom w:w="40" w:type="dxa"/>
              <w:right w:w="40" w:type="dxa"/>
            </w:tcMar>
          </w:tcPr>
          <w:p w14:paraId="566D9AC9"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45D7F2BA" w14:textId="77777777" w:rsidR="00F44A8E" w:rsidRDefault="006E737F">
            <w:pPr>
              <w:spacing w:before="180"/>
              <w:jc w:val="center"/>
            </w:pPr>
            <w:r>
              <w:rPr>
                <w:rFonts w:ascii="Arial" w:hAnsi="Arial"/>
                <w:color w:val="000000"/>
                <w:sz w:val="18"/>
              </w:rPr>
              <w:t>Yes</w:t>
            </w:r>
          </w:p>
        </w:tc>
      </w:tr>
      <w:tr w:rsidR="00F44A8E" w14:paraId="463363DA"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C5CE20" w14:textId="77777777" w:rsidR="00F44A8E" w:rsidRDefault="006E737F">
            <w:pPr>
              <w:spacing w:before="180"/>
            </w:pPr>
            <w:r>
              <w:rPr>
                <w:rFonts w:ascii="Arial" w:hAnsi="Arial"/>
                <w:color w:val="000000"/>
                <w:sz w:val="18"/>
              </w:rPr>
              <w:t>RT Structure Set Storage</w:t>
            </w:r>
          </w:p>
        </w:tc>
        <w:tc>
          <w:tcPr>
            <w:tcW w:w="2282" w:type="dxa"/>
            <w:tcBorders>
              <w:bottom w:val="single" w:sz="4" w:space="0" w:color="000000"/>
              <w:right w:val="single" w:sz="4" w:space="0" w:color="000000"/>
            </w:tcBorders>
            <w:tcMar>
              <w:top w:w="40" w:type="dxa"/>
              <w:left w:w="40" w:type="dxa"/>
              <w:bottom w:w="40" w:type="dxa"/>
              <w:right w:w="40" w:type="dxa"/>
            </w:tcMar>
          </w:tcPr>
          <w:p w14:paraId="20819731"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2691E60E" w14:textId="77777777" w:rsidR="00F44A8E" w:rsidRDefault="006E737F">
            <w:pPr>
              <w:spacing w:before="180"/>
              <w:jc w:val="center"/>
            </w:pPr>
            <w:r>
              <w:rPr>
                <w:rFonts w:ascii="Arial" w:hAnsi="Arial"/>
                <w:color w:val="000000"/>
                <w:sz w:val="18"/>
              </w:rPr>
              <w:t>Yes</w:t>
            </w:r>
          </w:p>
        </w:tc>
      </w:tr>
      <w:tr w:rsidR="00F44A8E" w14:paraId="69998003"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8A87F3" w14:textId="77777777" w:rsidR="00F44A8E" w:rsidRDefault="006E737F">
            <w:pPr>
              <w:spacing w:before="180"/>
            </w:pPr>
            <w:r>
              <w:rPr>
                <w:rFonts w:ascii="Arial" w:hAnsi="Arial"/>
                <w:color w:val="000000"/>
                <w:sz w:val="18"/>
              </w:rPr>
              <w:t>RT Beams Treatment Record Storage</w:t>
            </w:r>
          </w:p>
        </w:tc>
        <w:tc>
          <w:tcPr>
            <w:tcW w:w="2282" w:type="dxa"/>
            <w:tcBorders>
              <w:bottom w:val="single" w:sz="4" w:space="0" w:color="000000"/>
              <w:right w:val="single" w:sz="4" w:space="0" w:color="000000"/>
            </w:tcBorders>
            <w:tcMar>
              <w:top w:w="40" w:type="dxa"/>
              <w:left w:w="40" w:type="dxa"/>
              <w:bottom w:w="40" w:type="dxa"/>
              <w:right w:w="40" w:type="dxa"/>
            </w:tcMar>
          </w:tcPr>
          <w:p w14:paraId="298E4261"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5195598E" w14:textId="77777777" w:rsidR="00F44A8E" w:rsidRDefault="006E737F">
            <w:pPr>
              <w:spacing w:before="180"/>
              <w:jc w:val="center"/>
            </w:pPr>
            <w:r>
              <w:rPr>
                <w:rFonts w:ascii="Arial" w:hAnsi="Arial"/>
                <w:color w:val="000000"/>
                <w:sz w:val="18"/>
              </w:rPr>
              <w:t>Yes</w:t>
            </w:r>
          </w:p>
        </w:tc>
      </w:tr>
      <w:tr w:rsidR="00F44A8E" w14:paraId="21CF87EB"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D0F4B7" w14:textId="77777777" w:rsidR="00F44A8E" w:rsidRDefault="006E737F">
            <w:pPr>
              <w:spacing w:before="180"/>
            </w:pPr>
            <w:r>
              <w:rPr>
                <w:rFonts w:ascii="Arial" w:hAnsi="Arial"/>
                <w:color w:val="000000"/>
                <w:sz w:val="18"/>
              </w:rPr>
              <w:t>RT Plan Storage</w:t>
            </w:r>
          </w:p>
        </w:tc>
        <w:tc>
          <w:tcPr>
            <w:tcW w:w="2282" w:type="dxa"/>
            <w:tcBorders>
              <w:bottom w:val="single" w:sz="4" w:space="0" w:color="000000"/>
              <w:right w:val="single" w:sz="4" w:space="0" w:color="000000"/>
            </w:tcBorders>
            <w:tcMar>
              <w:top w:w="40" w:type="dxa"/>
              <w:left w:w="40" w:type="dxa"/>
              <w:bottom w:w="40" w:type="dxa"/>
              <w:right w:w="40" w:type="dxa"/>
            </w:tcMar>
          </w:tcPr>
          <w:p w14:paraId="2B48F376"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28B0CDAF" w14:textId="77777777" w:rsidR="00F44A8E" w:rsidRDefault="006E737F">
            <w:pPr>
              <w:spacing w:before="180"/>
              <w:jc w:val="center"/>
            </w:pPr>
            <w:r>
              <w:rPr>
                <w:rFonts w:ascii="Arial" w:hAnsi="Arial"/>
                <w:color w:val="000000"/>
                <w:sz w:val="18"/>
              </w:rPr>
              <w:t>Yes</w:t>
            </w:r>
          </w:p>
        </w:tc>
      </w:tr>
      <w:tr w:rsidR="00F44A8E" w14:paraId="60D21D18"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9E17F1" w14:textId="77777777" w:rsidR="00F44A8E" w:rsidRDefault="006E737F">
            <w:pPr>
              <w:spacing w:before="180"/>
            </w:pPr>
            <w:r>
              <w:rPr>
                <w:rFonts w:ascii="Arial" w:hAnsi="Arial"/>
                <w:color w:val="000000"/>
                <w:sz w:val="18"/>
              </w:rPr>
              <w:t>RT Brachy Treatment Record Storage</w:t>
            </w:r>
          </w:p>
        </w:tc>
        <w:tc>
          <w:tcPr>
            <w:tcW w:w="2282" w:type="dxa"/>
            <w:tcBorders>
              <w:bottom w:val="single" w:sz="4" w:space="0" w:color="000000"/>
              <w:right w:val="single" w:sz="4" w:space="0" w:color="000000"/>
            </w:tcBorders>
            <w:tcMar>
              <w:top w:w="40" w:type="dxa"/>
              <w:left w:w="40" w:type="dxa"/>
              <w:bottom w:w="40" w:type="dxa"/>
              <w:right w:w="40" w:type="dxa"/>
            </w:tcMar>
          </w:tcPr>
          <w:p w14:paraId="19093CAA"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1268FD82" w14:textId="77777777" w:rsidR="00F44A8E" w:rsidRDefault="006E737F">
            <w:pPr>
              <w:spacing w:before="180"/>
              <w:jc w:val="center"/>
            </w:pPr>
            <w:r>
              <w:rPr>
                <w:rFonts w:ascii="Arial" w:hAnsi="Arial"/>
                <w:color w:val="000000"/>
                <w:sz w:val="18"/>
              </w:rPr>
              <w:t>Yes</w:t>
            </w:r>
          </w:p>
        </w:tc>
      </w:tr>
      <w:tr w:rsidR="00F44A8E" w14:paraId="41228717"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B31CBF" w14:textId="77777777" w:rsidR="00F44A8E" w:rsidRDefault="006E737F">
            <w:pPr>
              <w:spacing w:before="180"/>
            </w:pPr>
            <w:r>
              <w:rPr>
                <w:rFonts w:ascii="Arial" w:hAnsi="Arial"/>
                <w:color w:val="000000"/>
                <w:sz w:val="18"/>
              </w:rPr>
              <w:t>RT Treatment Summary Record Storage</w:t>
            </w:r>
          </w:p>
        </w:tc>
        <w:tc>
          <w:tcPr>
            <w:tcW w:w="2282" w:type="dxa"/>
            <w:tcBorders>
              <w:bottom w:val="single" w:sz="4" w:space="0" w:color="000000"/>
              <w:right w:val="single" w:sz="4" w:space="0" w:color="000000"/>
            </w:tcBorders>
            <w:tcMar>
              <w:top w:w="40" w:type="dxa"/>
              <w:left w:w="40" w:type="dxa"/>
              <w:bottom w:w="40" w:type="dxa"/>
              <w:right w:w="40" w:type="dxa"/>
            </w:tcMar>
          </w:tcPr>
          <w:p w14:paraId="2D62D555" w14:textId="77777777" w:rsidR="00F44A8E" w:rsidRDefault="006E737F">
            <w:pPr>
              <w:spacing w:before="180"/>
            </w:pPr>
            <w:r>
              <w:rPr>
                <w:rFonts w:ascii="Arial" w:hAnsi="Arial"/>
                <w:color w:val="000000"/>
                <w:sz w:val="18"/>
              </w:rPr>
              <w:t>Stored only</w:t>
            </w:r>
          </w:p>
        </w:tc>
        <w:tc>
          <w:tcPr>
            <w:tcW w:w="2608" w:type="dxa"/>
            <w:tcBorders>
              <w:bottom w:val="single" w:sz="4" w:space="0" w:color="000000"/>
              <w:right w:val="single" w:sz="4" w:space="0" w:color="000000"/>
            </w:tcBorders>
            <w:tcMar>
              <w:top w:w="40" w:type="dxa"/>
              <w:left w:w="40" w:type="dxa"/>
              <w:bottom w:w="40" w:type="dxa"/>
              <w:right w:w="40" w:type="dxa"/>
            </w:tcMar>
          </w:tcPr>
          <w:p w14:paraId="439EE0CA" w14:textId="77777777" w:rsidR="00F44A8E" w:rsidRDefault="006E737F">
            <w:pPr>
              <w:spacing w:before="180"/>
              <w:jc w:val="center"/>
            </w:pPr>
            <w:r>
              <w:rPr>
                <w:rFonts w:ascii="Arial" w:hAnsi="Arial"/>
                <w:color w:val="000000"/>
                <w:sz w:val="18"/>
              </w:rPr>
              <w:t>Yes</w:t>
            </w:r>
          </w:p>
        </w:tc>
      </w:tr>
      <w:tr w:rsidR="00F44A8E" w14:paraId="424670FA"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A551CC" w14:textId="77777777" w:rsidR="00F44A8E" w:rsidRDefault="006E737F">
            <w:pPr>
              <w:spacing w:before="180"/>
            </w:pPr>
            <w:r>
              <w:rPr>
                <w:rFonts w:ascii="Arial" w:hAnsi="Arial"/>
                <w:color w:val="000000"/>
                <w:sz w:val="18"/>
              </w:rPr>
              <w:t>Query/Retrieve</w:t>
            </w:r>
          </w:p>
        </w:tc>
        <w:tc>
          <w:tcPr>
            <w:tcW w:w="2282" w:type="dxa"/>
            <w:tcBorders>
              <w:bottom w:val="single" w:sz="4" w:space="0" w:color="000000"/>
              <w:right w:val="single" w:sz="4" w:space="0" w:color="000000"/>
            </w:tcBorders>
            <w:tcMar>
              <w:top w:w="40" w:type="dxa"/>
              <w:left w:w="40" w:type="dxa"/>
              <w:bottom w:w="40" w:type="dxa"/>
              <w:right w:w="40" w:type="dxa"/>
            </w:tcMar>
          </w:tcPr>
          <w:p w14:paraId="353FF426" w14:textId="77777777" w:rsidR="00F44A8E" w:rsidRDefault="00F44A8E"/>
        </w:tc>
        <w:tc>
          <w:tcPr>
            <w:tcW w:w="2608" w:type="dxa"/>
            <w:tcBorders>
              <w:bottom w:val="single" w:sz="4" w:space="0" w:color="000000"/>
              <w:right w:val="single" w:sz="4" w:space="0" w:color="000000"/>
            </w:tcBorders>
            <w:tcMar>
              <w:top w:w="40" w:type="dxa"/>
              <w:left w:w="40" w:type="dxa"/>
              <w:bottom w:w="40" w:type="dxa"/>
              <w:right w:w="40" w:type="dxa"/>
            </w:tcMar>
          </w:tcPr>
          <w:p w14:paraId="71862500" w14:textId="77777777" w:rsidR="00F44A8E" w:rsidRDefault="00F44A8E"/>
        </w:tc>
      </w:tr>
      <w:tr w:rsidR="00F44A8E" w14:paraId="2000200C"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6909F4" w14:textId="77777777" w:rsidR="00F44A8E" w:rsidRDefault="006E737F">
            <w:pPr>
              <w:spacing w:before="180"/>
            </w:pPr>
            <w:r>
              <w:rPr>
                <w:rFonts w:ascii="Arial" w:hAnsi="Arial"/>
                <w:color w:val="000000"/>
                <w:sz w:val="18"/>
              </w:rPr>
              <w:t>Study Root Information Model FIND</w:t>
            </w:r>
          </w:p>
        </w:tc>
        <w:tc>
          <w:tcPr>
            <w:tcW w:w="2282" w:type="dxa"/>
            <w:tcBorders>
              <w:bottom w:val="single" w:sz="4" w:space="0" w:color="000000"/>
              <w:right w:val="single" w:sz="4" w:space="0" w:color="000000"/>
            </w:tcBorders>
            <w:tcMar>
              <w:top w:w="40" w:type="dxa"/>
              <w:left w:w="40" w:type="dxa"/>
              <w:bottom w:w="40" w:type="dxa"/>
              <w:right w:w="40" w:type="dxa"/>
            </w:tcMar>
          </w:tcPr>
          <w:p w14:paraId="0FAF9509" w14:textId="77777777" w:rsidR="00F44A8E" w:rsidRDefault="006E737F">
            <w:pPr>
              <w:spacing w:before="180"/>
            </w:pPr>
            <w:r>
              <w:rPr>
                <w:rFonts w:ascii="Arial" w:hAnsi="Arial"/>
                <w:color w:val="000000"/>
                <w:sz w:val="18"/>
              </w:rPr>
              <w:t>Yes - Hierarchical only</w:t>
            </w:r>
          </w:p>
        </w:tc>
        <w:tc>
          <w:tcPr>
            <w:tcW w:w="2608" w:type="dxa"/>
            <w:tcBorders>
              <w:bottom w:val="single" w:sz="4" w:space="0" w:color="000000"/>
              <w:right w:val="single" w:sz="4" w:space="0" w:color="000000"/>
            </w:tcBorders>
            <w:tcMar>
              <w:top w:w="40" w:type="dxa"/>
              <w:left w:w="40" w:type="dxa"/>
              <w:bottom w:w="40" w:type="dxa"/>
              <w:right w:w="40" w:type="dxa"/>
            </w:tcMar>
          </w:tcPr>
          <w:p w14:paraId="5DF52102" w14:textId="77777777" w:rsidR="00F44A8E" w:rsidRDefault="006E737F">
            <w:pPr>
              <w:spacing w:before="180"/>
              <w:jc w:val="center"/>
            </w:pPr>
            <w:r>
              <w:rPr>
                <w:rFonts w:ascii="Arial" w:hAnsi="Arial"/>
                <w:color w:val="000000"/>
                <w:sz w:val="18"/>
              </w:rPr>
              <w:t>No</w:t>
            </w:r>
          </w:p>
        </w:tc>
      </w:tr>
      <w:tr w:rsidR="00F44A8E" w14:paraId="69D924BB" w14:textId="77777777">
        <w:tblPrEx>
          <w:tblCellMar>
            <w:top w:w="0" w:type="dxa"/>
            <w:bottom w:w="0" w:type="dxa"/>
          </w:tblCellMar>
        </w:tblPrEx>
        <w:tc>
          <w:tcPr>
            <w:tcW w:w="55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A296D" w14:textId="77777777" w:rsidR="00F44A8E" w:rsidRDefault="006E737F">
            <w:pPr>
              <w:spacing w:before="180"/>
            </w:pPr>
            <w:r>
              <w:rPr>
                <w:rFonts w:ascii="Arial" w:hAnsi="Arial"/>
                <w:color w:val="000000"/>
                <w:sz w:val="18"/>
              </w:rPr>
              <w:t>Study Root Information Model MOVE</w:t>
            </w:r>
          </w:p>
        </w:tc>
        <w:tc>
          <w:tcPr>
            <w:tcW w:w="2282" w:type="dxa"/>
            <w:tcBorders>
              <w:bottom w:val="single" w:sz="4" w:space="0" w:color="000000"/>
              <w:right w:val="single" w:sz="4" w:space="0" w:color="000000"/>
            </w:tcBorders>
            <w:tcMar>
              <w:top w:w="40" w:type="dxa"/>
              <w:left w:w="40" w:type="dxa"/>
              <w:bottom w:w="40" w:type="dxa"/>
              <w:right w:w="40" w:type="dxa"/>
            </w:tcMar>
          </w:tcPr>
          <w:p w14:paraId="2F7415DD" w14:textId="77777777" w:rsidR="00F44A8E" w:rsidRDefault="006E737F">
            <w:pPr>
              <w:spacing w:before="180"/>
            </w:pPr>
            <w:r>
              <w:rPr>
                <w:rFonts w:ascii="Arial" w:hAnsi="Arial"/>
                <w:color w:val="000000"/>
                <w:sz w:val="18"/>
              </w:rPr>
              <w:t>Yes - Hierarchical only</w:t>
            </w:r>
          </w:p>
        </w:tc>
        <w:tc>
          <w:tcPr>
            <w:tcW w:w="2608" w:type="dxa"/>
            <w:tcBorders>
              <w:bottom w:val="single" w:sz="4" w:space="0" w:color="000000"/>
              <w:right w:val="single" w:sz="4" w:space="0" w:color="000000"/>
            </w:tcBorders>
            <w:tcMar>
              <w:top w:w="40" w:type="dxa"/>
              <w:left w:w="40" w:type="dxa"/>
              <w:bottom w:w="40" w:type="dxa"/>
              <w:right w:w="40" w:type="dxa"/>
            </w:tcMar>
          </w:tcPr>
          <w:p w14:paraId="13777BE8" w14:textId="77777777" w:rsidR="00F44A8E" w:rsidRDefault="006E737F">
            <w:pPr>
              <w:spacing w:before="180"/>
              <w:jc w:val="center"/>
            </w:pPr>
            <w:r>
              <w:rPr>
                <w:rFonts w:ascii="Arial" w:hAnsi="Arial"/>
                <w:color w:val="000000"/>
                <w:sz w:val="18"/>
              </w:rPr>
              <w:t>No</w:t>
            </w:r>
          </w:p>
        </w:tc>
      </w:tr>
    </w:tbl>
    <w:p w14:paraId="4A6315A4" w14:textId="77777777" w:rsidR="00F44A8E" w:rsidRDefault="006E737F">
      <w:pPr>
        <w:keepNext/>
        <w:spacing w:before="216"/>
        <w:jc w:val="center"/>
      </w:pPr>
      <w:bookmarkStart w:id="1377" w:name="table_D_1_2"/>
      <w:r>
        <w:rPr>
          <w:rFonts w:ascii="Arial" w:hAnsi="Arial"/>
          <w:b/>
          <w:color w:val="000000"/>
          <w:sz w:val="22"/>
        </w:rPr>
        <w:t>Table D.1-2. Media Services</w:t>
      </w:r>
    </w:p>
    <w:bookmarkEnd w:id="1377"/>
    <w:p w14:paraId="56420A2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59"/>
        <w:gridCol w:w="3413"/>
        <w:gridCol w:w="2768"/>
      </w:tblGrid>
      <w:tr w:rsidR="00F44A8E" w14:paraId="311F2D06" w14:textId="77777777">
        <w:tblPrEx>
          <w:tblCellMar>
            <w:top w:w="0" w:type="dxa"/>
            <w:bottom w:w="0" w:type="dxa"/>
          </w:tblCellMar>
        </w:tblPrEx>
        <w:trPr>
          <w:tblHeader/>
        </w:trPr>
        <w:tc>
          <w:tcPr>
            <w:tcW w:w="42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8C17EA" w14:textId="77777777" w:rsidR="00F44A8E" w:rsidRDefault="006E737F">
            <w:pPr>
              <w:keepNext/>
              <w:spacing w:before="180"/>
              <w:jc w:val="center"/>
            </w:pPr>
            <w:r>
              <w:rPr>
                <w:rFonts w:ascii="Arial" w:hAnsi="Arial"/>
                <w:b/>
                <w:color w:val="000000"/>
                <w:sz w:val="18"/>
              </w:rPr>
              <w:t>Media Storage Application Profile</w:t>
            </w:r>
          </w:p>
        </w:tc>
        <w:tc>
          <w:tcPr>
            <w:tcW w:w="3413" w:type="dxa"/>
            <w:tcBorders>
              <w:top w:val="single" w:sz="4" w:space="0" w:color="000000"/>
              <w:bottom w:val="single" w:sz="4" w:space="0" w:color="000000"/>
              <w:right w:val="single" w:sz="4" w:space="0" w:color="000000"/>
            </w:tcBorders>
            <w:tcMar>
              <w:top w:w="40" w:type="dxa"/>
              <w:left w:w="40" w:type="dxa"/>
              <w:bottom w:w="40" w:type="dxa"/>
              <w:right w:w="40" w:type="dxa"/>
            </w:tcMar>
          </w:tcPr>
          <w:p w14:paraId="1F7E4A1F" w14:textId="77777777" w:rsidR="00F44A8E" w:rsidRDefault="006E737F">
            <w:pPr>
              <w:spacing w:before="180"/>
              <w:jc w:val="center"/>
            </w:pPr>
            <w:r>
              <w:rPr>
                <w:rFonts w:ascii="Arial" w:hAnsi="Arial"/>
                <w:b/>
                <w:color w:val="000000"/>
                <w:sz w:val="18"/>
              </w:rPr>
              <w:t>Write Files(FSC or FSU)</w:t>
            </w:r>
          </w:p>
        </w:tc>
        <w:tc>
          <w:tcPr>
            <w:tcW w:w="2768" w:type="dxa"/>
            <w:tcBorders>
              <w:top w:val="single" w:sz="4" w:space="0" w:color="000000"/>
              <w:bottom w:val="single" w:sz="4" w:space="0" w:color="000000"/>
              <w:right w:val="single" w:sz="4" w:space="0" w:color="000000"/>
            </w:tcBorders>
            <w:tcMar>
              <w:top w:w="40" w:type="dxa"/>
              <w:left w:w="40" w:type="dxa"/>
              <w:bottom w:w="40" w:type="dxa"/>
              <w:right w:w="40" w:type="dxa"/>
            </w:tcMar>
          </w:tcPr>
          <w:p w14:paraId="4AEE4022" w14:textId="77777777" w:rsidR="00F44A8E" w:rsidRDefault="006E737F">
            <w:pPr>
              <w:spacing w:before="180"/>
              <w:jc w:val="center"/>
            </w:pPr>
            <w:r>
              <w:rPr>
                <w:rFonts w:ascii="Arial" w:hAnsi="Arial"/>
                <w:b/>
                <w:color w:val="000000"/>
                <w:sz w:val="18"/>
              </w:rPr>
              <w:t>Read Files(FSR)</w:t>
            </w:r>
          </w:p>
        </w:tc>
      </w:tr>
      <w:tr w:rsidR="00F44A8E" w14:paraId="7543F33D"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EFC66" w14:textId="77777777" w:rsidR="00F44A8E" w:rsidRDefault="006E737F">
            <w:pPr>
              <w:spacing w:before="180"/>
            </w:pPr>
            <w:r>
              <w:rPr>
                <w:rFonts w:ascii="Arial" w:hAnsi="Arial"/>
                <w:color w:val="000000"/>
                <w:sz w:val="18"/>
              </w:rPr>
              <w:t xml:space="preserve">Compact </w:t>
            </w:r>
            <w:r>
              <w:rPr>
                <w:rFonts w:ascii="Arial" w:hAnsi="Arial"/>
                <w:color w:val="000000"/>
                <w:sz w:val="18"/>
              </w:rPr>
              <w:t>Disk - Recordable</w:t>
            </w:r>
          </w:p>
        </w:tc>
        <w:tc>
          <w:tcPr>
            <w:tcW w:w="3413" w:type="dxa"/>
            <w:tcBorders>
              <w:bottom w:val="single" w:sz="4" w:space="0" w:color="000000"/>
              <w:right w:val="single" w:sz="4" w:space="0" w:color="000000"/>
            </w:tcBorders>
            <w:tcMar>
              <w:top w:w="40" w:type="dxa"/>
              <w:left w:w="40" w:type="dxa"/>
              <w:bottom w:w="40" w:type="dxa"/>
              <w:right w:w="40" w:type="dxa"/>
            </w:tcMar>
          </w:tcPr>
          <w:p w14:paraId="1DF597E5" w14:textId="77777777" w:rsidR="00F44A8E" w:rsidRDefault="00F44A8E"/>
        </w:tc>
        <w:tc>
          <w:tcPr>
            <w:tcW w:w="2768" w:type="dxa"/>
            <w:tcBorders>
              <w:bottom w:val="single" w:sz="4" w:space="0" w:color="000000"/>
              <w:right w:val="single" w:sz="4" w:space="0" w:color="000000"/>
            </w:tcBorders>
            <w:tcMar>
              <w:top w:w="40" w:type="dxa"/>
              <w:left w:w="40" w:type="dxa"/>
              <w:bottom w:w="40" w:type="dxa"/>
              <w:right w:w="40" w:type="dxa"/>
            </w:tcMar>
          </w:tcPr>
          <w:p w14:paraId="71D0E090" w14:textId="77777777" w:rsidR="00F44A8E" w:rsidRDefault="00F44A8E"/>
        </w:tc>
      </w:tr>
      <w:tr w:rsidR="00F44A8E" w14:paraId="6AE0C77C"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75FF9" w14:textId="77777777" w:rsidR="00F44A8E" w:rsidRDefault="006E737F">
            <w:pPr>
              <w:spacing w:before="180"/>
            </w:pPr>
            <w:r>
              <w:rPr>
                <w:rFonts w:ascii="Arial" w:hAnsi="Arial"/>
                <w:color w:val="000000"/>
                <w:sz w:val="18"/>
              </w:rPr>
              <w:t>General Purpose CD-R</w:t>
            </w:r>
          </w:p>
        </w:tc>
        <w:tc>
          <w:tcPr>
            <w:tcW w:w="3413" w:type="dxa"/>
            <w:tcBorders>
              <w:bottom w:val="single" w:sz="4" w:space="0" w:color="000000"/>
              <w:right w:val="single" w:sz="4" w:space="0" w:color="000000"/>
            </w:tcBorders>
            <w:tcMar>
              <w:top w:w="40" w:type="dxa"/>
              <w:left w:w="40" w:type="dxa"/>
              <w:bottom w:w="40" w:type="dxa"/>
              <w:right w:w="40" w:type="dxa"/>
            </w:tcMar>
          </w:tcPr>
          <w:p w14:paraId="4389B431" w14:textId="77777777" w:rsidR="00F44A8E" w:rsidRDefault="006E737F">
            <w:pPr>
              <w:spacing w:before="180"/>
              <w:jc w:val="center"/>
            </w:pPr>
            <w:r>
              <w:rPr>
                <w:rFonts w:ascii="Arial" w:hAnsi="Arial"/>
                <w:color w:val="000000"/>
                <w:sz w:val="18"/>
              </w:rPr>
              <w:t>No</w:t>
            </w:r>
          </w:p>
        </w:tc>
        <w:tc>
          <w:tcPr>
            <w:tcW w:w="2768" w:type="dxa"/>
            <w:tcBorders>
              <w:bottom w:val="single" w:sz="4" w:space="0" w:color="000000"/>
              <w:right w:val="single" w:sz="4" w:space="0" w:color="000000"/>
            </w:tcBorders>
            <w:tcMar>
              <w:top w:w="40" w:type="dxa"/>
              <w:left w:w="40" w:type="dxa"/>
              <w:bottom w:w="40" w:type="dxa"/>
              <w:right w:w="40" w:type="dxa"/>
            </w:tcMar>
          </w:tcPr>
          <w:p w14:paraId="14D28263" w14:textId="77777777" w:rsidR="00F44A8E" w:rsidRDefault="006E737F">
            <w:pPr>
              <w:spacing w:before="180"/>
              <w:jc w:val="center"/>
            </w:pPr>
            <w:r>
              <w:rPr>
                <w:rFonts w:ascii="Arial" w:hAnsi="Arial"/>
                <w:color w:val="000000"/>
                <w:sz w:val="18"/>
              </w:rPr>
              <w:t>Yes</w:t>
            </w:r>
          </w:p>
        </w:tc>
      </w:tr>
      <w:tr w:rsidR="00F44A8E" w14:paraId="7503C306"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51D0BD" w14:textId="77777777" w:rsidR="00F44A8E" w:rsidRDefault="006E737F">
            <w:pPr>
              <w:spacing w:before="180"/>
            </w:pPr>
            <w:r>
              <w:rPr>
                <w:rFonts w:ascii="Arial" w:hAnsi="Arial"/>
                <w:color w:val="000000"/>
                <w:sz w:val="18"/>
              </w:rPr>
              <w:t>DVD</w:t>
            </w:r>
          </w:p>
        </w:tc>
        <w:tc>
          <w:tcPr>
            <w:tcW w:w="3413" w:type="dxa"/>
            <w:tcBorders>
              <w:bottom w:val="single" w:sz="4" w:space="0" w:color="000000"/>
              <w:right w:val="single" w:sz="4" w:space="0" w:color="000000"/>
            </w:tcBorders>
            <w:tcMar>
              <w:top w:w="40" w:type="dxa"/>
              <w:left w:w="40" w:type="dxa"/>
              <w:bottom w:w="40" w:type="dxa"/>
              <w:right w:w="40" w:type="dxa"/>
            </w:tcMar>
          </w:tcPr>
          <w:p w14:paraId="79C1C3B0" w14:textId="77777777" w:rsidR="00F44A8E" w:rsidRDefault="00F44A8E"/>
        </w:tc>
        <w:tc>
          <w:tcPr>
            <w:tcW w:w="2768" w:type="dxa"/>
            <w:tcBorders>
              <w:bottom w:val="single" w:sz="4" w:space="0" w:color="000000"/>
              <w:right w:val="single" w:sz="4" w:space="0" w:color="000000"/>
            </w:tcBorders>
            <w:tcMar>
              <w:top w:w="40" w:type="dxa"/>
              <w:left w:w="40" w:type="dxa"/>
              <w:bottom w:w="40" w:type="dxa"/>
              <w:right w:w="40" w:type="dxa"/>
            </w:tcMar>
          </w:tcPr>
          <w:p w14:paraId="197D3FC2" w14:textId="77777777" w:rsidR="00F44A8E" w:rsidRDefault="00F44A8E"/>
        </w:tc>
      </w:tr>
      <w:tr w:rsidR="00F44A8E" w14:paraId="78FD0217"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5DBD4F" w14:textId="77777777" w:rsidR="00F44A8E" w:rsidRDefault="006E737F">
            <w:pPr>
              <w:spacing w:before="180"/>
            </w:pPr>
            <w:r>
              <w:rPr>
                <w:rFonts w:ascii="Arial" w:hAnsi="Arial"/>
                <w:color w:val="000000"/>
                <w:sz w:val="18"/>
              </w:rPr>
              <w:t>General Purpose DVD-RAM</w:t>
            </w:r>
          </w:p>
        </w:tc>
        <w:tc>
          <w:tcPr>
            <w:tcW w:w="3413" w:type="dxa"/>
            <w:tcBorders>
              <w:bottom w:val="single" w:sz="4" w:space="0" w:color="000000"/>
              <w:right w:val="single" w:sz="4" w:space="0" w:color="000000"/>
            </w:tcBorders>
            <w:tcMar>
              <w:top w:w="40" w:type="dxa"/>
              <w:left w:w="40" w:type="dxa"/>
              <w:bottom w:w="40" w:type="dxa"/>
              <w:right w:w="40" w:type="dxa"/>
            </w:tcMar>
          </w:tcPr>
          <w:p w14:paraId="23344A8E" w14:textId="77777777" w:rsidR="00F44A8E" w:rsidRDefault="006E737F">
            <w:pPr>
              <w:spacing w:before="180"/>
              <w:jc w:val="center"/>
            </w:pPr>
            <w:r>
              <w:rPr>
                <w:rFonts w:ascii="Arial" w:hAnsi="Arial"/>
                <w:color w:val="000000"/>
                <w:sz w:val="18"/>
              </w:rPr>
              <w:t>No</w:t>
            </w:r>
          </w:p>
        </w:tc>
        <w:tc>
          <w:tcPr>
            <w:tcW w:w="2768" w:type="dxa"/>
            <w:tcBorders>
              <w:bottom w:val="single" w:sz="4" w:space="0" w:color="000000"/>
              <w:right w:val="single" w:sz="4" w:space="0" w:color="000000"/>
            </w:tcBorders>
            <w:tcMar>
              <w:top w:w="40" w:type="dxa"/>
              <w:left w:w="40" w:type="dxa"/>
              <w:bottom w:w="40" w:type="dxa"/>
              <w:right w:w="40" w:type="dxa"/>
            </w:tcMar>
          </w:tcPr>
          <w:p w14:paraId="281CEEAC" w14:textId="77777777" w:rsidR="00F44A8E" w:rsidRDefault="006E737F">
            <w:pPr>
              <w:spacing w:before="180"/>
              <w:jc w:val="center"/>
            </w:pPr>
            <w:r>
              <w:rPr>
                <w:rFonts w:ascii="Arial" w:hAnsi="Arial"/>
                <w:color w:val="000000"/>
                <w:sz w:val="18"/>
              </w:rPr>
              <w:t>Yes</w:t>
            </w:r>
          </w:p>
        </w:tc>
      </w:tr>
    </w:tbl>
    <w:p w14:paraId="1D4622BF" w14:textId="77777777" w:rsidR="00F44A8E" w:rsidRDefault="006E737F">
      <w:pPr>
        <w:spacing w:before="180"/>
      </w:pPr>
      <w:bookmarkStart w:id="1378" w:name="sect_D_2"/>
      <w:r>
        <w:rPr>
          <w:rFonts w:ascii="Arial" w:hAnsi="Arial"/>
          <w:b/>
          <w:color w:val="000000"/>
          <w:sz w:val="28"/>
        </w:rPr>
        <w:t>D.2 Table of Contents</w:t>
      </w:r>
    </w:p>
    <w:bookmarkEnd w:id="1378"/>
    <w:p w14:paraId="26AFAC91" w14:textId="77777777" w:rsidR="00F44A8E" w:rsidRDefault="006E737F">
      <w:pPr>
        <w:spacing w:before="180"/>
        <w:jc w:val="both"/>
      </w:pPr>
      <w:r>
        <w:rPr>
          <w:rFonts w:ascii="Arial" w:hAnsi="Arial"/>
          <w:color w:val="000000"/>
          <w:sz w:val="18"/>
        </w:rPr>
        <w:t>A table of contents shall be provided to assist readers in easily finding the needed information.</w:t>
      </w:r>
    </w:p>
    <w:p w14:paraId="3C7BEC7A" w14:textId="77777777" w:rsidR="00F44A8E" w:rsidRDefault="006E737F">
      <w:pPr>
        <w:spacing w:before="180"/>
      </w:pPr>
      <w:bookmarkStart w:id="1379" w:name="sect_D_3"/>
      <w:r>
        <w:rPr>
          <w:rFonts w:ascii="Arial" w:hAnsi="Arial"/>
          <w:b/>
          <w:color w:val="000000"/>
          <w:sz w:val="28"/>
        </w:rPr>
        <w:t>D.3 Introduction</w:t>
      </w:r>
    </w:p>
    <w:p w14:paraId="792BC7D4" w14:textId="77777777" w:rsidR="00F44A8E" w:rsidRDefault="006E737F">
      <w:pPr>
        <w:spacing w:before="180"/>
      </w:pPr>
      <w:bookmarkStart w:id="1380" w:name="sect_D_3_1"/>
      <w:bookmarkEnd w:id="1379"/>
      <w:r>
        <w:rPr>
          <w:rFonts w:ascii="Arial" w:hAnsi="Arial"/>
          <w:b/>
          <w:color w:val="000000"/>
          <w:sz w:val="24"/>
        </w:rPr>
        <w:t>D.3.1 Revision History</w:t>
      </w:r>
    </w:p>
    <w:p w14:paraId="1F9E031C" w14:textId="77777777" w:rsidR="00F44A8E" w:rsidRDefault="006E737F">
      <w:pPr>
        <w:keepNext/>
        <w:spacing w:before="216"/>
        <w:jc w:val="center"/>
      </w:pPr>
      <w:bookmarkStart w:id="1381" w:name="table_D_3_1_1"/>
      <w:bookmarkEnd w:id="1380"/>
      <w:r>
        <w:rPr>
          <w:rFonts w:ascii="Arial" w:hAnsi="Arial"/>
          <w:b/>
          <w:color w:val="000000"/>
          <w:sz w:val="22"/>
        </w:rPr>
        <w:t>Table D.3.1-1. Revision History</w:t>
      </w:r>
    </w:p>
    <w:bookmarkEnd w:id="1381"/>
    <w:p w14:paraId="0BE9FCA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82"/>
        <w:gridCol w:w="2678"/>
        <w:gridCol w:w="1877"/>
        <w:gridCol w:w="3003"/>
      </w:tblGrid>
      <w:tr w:rsidR="00F44A8E" w14:paraId="1958C2B0" w14:textId="77777777">
        <w:tblPrEx>
          <w:tblCellMar>
            <w:top w:w="0" w:type="dxa"/>
            <w:bottom w:w="0" w:type="dxa"/>
          </w:tblCellMar>
        </w:tblPrEx>
        <w:trPr>
          <w:tblHeader/>
        </w:trPr>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8E3DFA" w14:textId="77777777" w:rsidR="00F44A8E" w:rsidRDefault="006E737F">
            <w:pPr>
              <w:keepNext/>
              <w:spacing w:before="180"/>
            </w:pPr>
            <w:r>
              <w:rPr>
                <w:rFonts w:ascii="Arial" w:hAnsi="Arial"/>
                <w:b/>
                <w:color w:val="000000"/>
                <w:sz w:val="18"/>
              </w:rPr>
              <w:t>Document Version</w:t>
            </w:r>
          </w:p>
        </w:tc>
        <w:tc>
          <w:tcPr>
            <w:tcW w:w="2678" w:type="dxa"/>
            <w:tcBorders>
              <w:top w:val="single" w:sz="4" w:space="0" w:color="000000"/>
              <w:bottom w:val="single" w:sz="4" w:space="0" w:color="000000"/>
              <w:right w:val="single" w:sz="4" w:space="0" w:color="000000"/>
            </w:tcBorders>
            <w:tcMar>
              <w:top w:w="40" w:type="dxa"/>
              <w:left w:w="40" w:type="dxa"/>
              <w:bottom w:w="40" w:type="dxa"/>
              <w:right w:w="40" w:type="dxa"/>
            </w:tcMar>
          </w:tcPr>
          <w:p w14:paraId="2DEC7936" w14:textId="77777777" w:rsidR="00F44A8E" w:rsidRDefault="006E737F">
            <w:pPr>
              <w:spacing w:before="180"/>
            </w:pPr>
            <w:r>
              <w:rPr>
                <w:rFonts w:ascii="Arial" w:hAnsi="Arial"/>
                <w:b/>
                <w:color w:val="000000"/>
                <w:sz w:val="18"/>
              </w:rPr>
              <w:t>Date of Issue</w:t>
            </w:r>
          </w:p>
        </w:tc>
        <w:tc>
          <w:tcPr>
            <w:tcW w:w="1877" w:type="dxa"/>
            <w:tcBorders>
              <w:top w:val="single" w:sz="4" w:space="0" w:color="000000"/>
              <w:bottom w:val="single" w:sz="4" w:space="0" w:color="000000"/>
              <w:right w:val="single" w:sz="4" w:space="0" w:color="000000"/>
            </w:tcBorders>
            <w:tcMar>
              <w:top w:w="40" w:type="dxa"/>
              <w:left w:w="40" w:type="dxa"/>
              <w:bottom w:w="40" w:type="dxa"/>
              <w:right w:w="40" w:type="dxa"/>
            </w:tcMar>
          </w:tcPr>
          <w:p w14:paraId="63F2DAD7" w14:textId="77777777" w:rsidR="00F44A8E" w:rsidRDefault="006E737F">
            <w:pPr>
              <w:spacing w:before="180"/>
            </w:pPr>
            <w:r>
              <w:rPr>
                <w:rFonts w:ascii="Arial" w:hAnsi="Arial"/>
                <w:b/>
                <w:color w:val="000000"/>
                <w:sz w:val="18"/>
              </w:rPr>
              <w:t>Author</w:t>
            </w:r>
          </w:p>
        </w:tc>
        <w:tc>
          <w:tcPr>
            <w:tcW w:w="30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6C25C38" w14:textId="77777777" w:rsidR="00F44A8E" w:rsidRDefault="006E737F">
            <w:pPr>
              <w:spacing w:before="180"/>
            </w:pPr>
            <w:r>
              <w:rPr>
                <w:rFonts w:ascii="Arial" w:hAnsi="Arial"/>
                <w:b/>
                <w:color w:val="000000"/>
                <w:sz w:val="18"/>
              </w:rPr>
              <w:t>Description</w:t>
            </w:r>
          </w:p>
        </w:tc>
      </w:tr>
      <w:tr w:rsidR="00F44A8E" w14:paraId="70CEDF4F" w14:textId="77777777">
        <w:tblPrEx>
          <w:tblCellMar>
            <w:top w:w="0" w:type="dxa"/>
            <w:bottom w:w="0" w:type="dxa"/>
          </w:tblCellMar>
        </w:tblPrEx>
        <w:tc>
          <w:tcPr>
            <w:tcW w:w="28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31949A" w14:textId="77777777" w:rsidR="00F44A8E" w:rsidRDefault="006E737F">
            <w:pPr>
              <w:spacing w:before="180"/>
            </w:pPr>
            <w:r>
              <w:rPr>
                <w:rFonts w:ascii="Arial" w:hAnsi="Arial"/>
                <w:color w:val="000000"/>
                <w:sz w:val="18"/>
              </w:rPr>
              <w:t>1.1</w:t>
            </w:r>
          </w:p>
        </w:tc>
        <w:tc>
          <w:tcPr>
            <w:tcW w:w="2678" w:type="dxa"/>
            <w:tcBorders>
              <w:bottom w:val="single" w:sz="4" w:space="0" w:color="000000"/>
              <w:right w:val="single" w:sz="4" w:space="0" w:color="000000"/>
            </w:tcBorders>
            <w:tcMar>
              <w:top w:w="40" w:type="dxa"/>
              <w:left w:w="40" w:type="dxa"/>
              <w:bottom w:w="40" w:type="dxa"/>
              <w:right w:w="40" w:type="dxa"/>
            </w:tcMar>
          </w:tcPr>
          <w:p w14:paraId="721EE0C3" w14:textId="77777777" w:rsidR="00F44A8E" w:rsidRDefault="006E737F">
            <w:pPr>
              <w:spacing w:before="180"/>
            </w:pPr>
            <w:r>
              <w:rPr>
                <w:rFonts w:ascii="Arial" w:hAnsi="Arial"/>
                <w:color w:val="000000"/>
                <w:sz w:val="18"/>
              </w:rPr>
              <w:t>October 30, 2003</w:t>
            </w:r>
          </w:p>
        </w:tc>
        <w:tc>
          <w:tcPr>
            <w:tcW w:w="1877" w:type="dxa"/>
            <w:tcBorders>
              <w:bottom w:val="single" w:sz="4" w:space="0" w:color="000000"/>
              <w:right w:val="single" w:sz="4" w:space="0" w:color="000000"/>
            </w:tcBorders>
            <w:tcMar>
              <w:top w:w="40" w:type="dxa"/>
              <w:left w:w="40" w:type="dxa"/>
              <w:bottom w:w="40" w:type="dxa"/>
              <w:right w:w="40" w:type="dxa"/>
            </w:tcMar>
          </w:tcPr>
          <w:p w14:paraId="25A18CC1" w14:textId="77777777" w:rsidR="00F44A8E" w:rsidRDefault="006E737F">
            <w:pPr>
              <w:spacing w:before="180"/>
            </w:pPr>
            <w:r>
              <w:rPr>
                <w:rFonts w:ascii="Arial" w:hAnsi="Arial"/>
                <w:color w:val="000000"/>
                <w:sz w:val="18"/>
              </w:rPr>
              <w:t>WG 6</w:t>
            </w:r>
          </w:p>
        </w:tc>
        <w:tc>
          <w:tcPr>
            <w:tcW w:w="3003" w:type="dxa"/>
            <w:tcBorders>
              <w:bottom w:val="single" w:sz="4" w:space="0" w:color="000000"/>
              <w:right w:val="single" w:sz="4" w:space="0" w:color="000000"/>
            </w:tcBorders>
            <w:tcMar>
              <w:top w:w="40" w:type="dxa"/>
              <w:left w:w="40" w:type="dxa"/>
              <w:bottom w:w="40" w:type="dxa"/>
              <w:right w:w="40" w:type="dxa"/>
            </w:tcMar>
          </w:tcPr>
          <w:p w14:paraId="41A1A1F4" w14:textId="77777777" w:rsidR="00F44A8E" w:rsidRDefault="006E737F">
            <w:pPr>
              <w:spacing w:before="180"/>
            </w:pPr>
            <w:r>
              <w:rPr>
                <w:rFonts w:ascii="Arial" w:hAnsi="Arial"/>
                <w:color w:val="000000"/>
                <w:sz w:val="18"/>
              </w:rPr>
              <w:t>Version for Final Text</w:t>
            </w:r>
          </w:p>
        </w:tc>
      </w:tr>
      <w:tr w:rsidR="00F44A8E" w14:paraId="7F426946" w14:textId="77777777">
        <w:tblPrEx>
          <w:tblCellMar>
            <w:top w:w="0" w:type="dxa"/>
            <w:bottom w:w="0" w:type="dxa"/>
          </w:tblCellMar>
        </w:tblPrEx>
        <w:tc>
          <w:tcPr>
            <w:tcW w:w="28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59D974" w14:textId="77777777" w:rsidR="00F44A8E" w:rsidRDefault="006E737F">
            <w:pPr>
              <w:spacing w:before="180"/>
            </w:pPr>
            <w:r>
              <w:rPr>
                <w:rFonts w:ascii="Arial" w:hAnsi="Arial"/>
                <w:color w:val="000000"/>
                <w:sz w:val="18"/>
              </w:rPr>
              <w:t>1.2</w:t>
            </w:r>
          </w:p>
        </w:tc>
        <w:tc>
          <w:tcPr>
            <w:tcW w:w="2678" w:type="dxa"/>
            <w:tcBorders>
              <w:bottom w:val="single" w:sz="4" w:space="0" w:color="000000"/>
              <w:right w:val="single" w:sz="4" w:space="0" w:color="000000"/>
            </w:tcBorders>
            <w:tcMar>
              <w:top w:w="40" w:type="dxa"/>
              <w:left w:w="40" w:type="dxa"/>
              <w:bottom w:w="40" w:type="dxa"/>
              <w:right w:w="40" w:type="dxa"/>
            </w:tcMar>
          </w:tcPr>
          <w:p w14:paraId="50F80571" w14:textId="77777777" w:rsidR="00F44A8E" w:rsidRDefault="006E737F">
            <w:pPr>
              <w:spacing w:before="180"/>
            </w:pPr>
            <w:r>
              <w:rPr>
                <w:rFonts w:ascii="Arial" w:hAnsi="Arial"/>
                <w:color w:val="000000"/>
                <w:sz w:val="18"/>
              </w:rPr>
              <w:t>August 30, 2007</w:t>
            </w:r>
          </w:p>
        </w:tc>
        <w:tc>
          <w:tcPr>
            <w:tcW w:w="1877" w:type="dxa"/>
            <w:tcBorders>
              <w:bottom w:val="single" w:sz="4" w:space="0" w:color="000000"/>
              <w:right w:val="single" w:sz="4" w:space="0" w:color="000000"/>
            </w:tcBorders>
            <w:tcMar>
              <w:top w:w="40" w:type="dxa"/>
              <w:left w:w="40" w:type="dxa"/>
              <w:bottom w:w="40" w:type="dxa"/>
              <w:right w:w="40" w:type="dxa"/>
            </w:tcMar>
          </w:tcPr>
          <w:p w14:paraId="55F592C5" w14:textId="77777777" w:rsidR="00F44A8E" w:rsidRDefault="006E737F">
            <w:pPr>
              <w:spacing w:before="180"/>
            </w:pPr>
            <w:r>
              <w:rPr>
                <w:rFonts w:ascii="Arial" w:hAnsi="Arial"/>
                <w:color w:val="000000"/>
                <w:sz w:val="18"/>
              </w:rPr>
              <w:t>WG 6</w:t>
            </w:r>
          </w:p>
        </w:tc>
        <w:tc>
          <w:tcPr>
            <w:tcW w:w="3003" w:type="dxa"/>
            <w:tcBorders>
              <w:bottom w:val="single" w:sz="4" w:space="0" w:color="000000"/>
              <w:right w:val="single" w:sz="4" w:space="0" w:color="000000"/>
            </w:tcBorders>
            <w:tcMar>
              <w:top w:w="40" w:type="dxa"/>
              <w:left w:w="40" w:type="dxa"/>
              <w:bottom w:w="40" w:type="dxa"/>
              <w:right w:w="40" w:type="dxa"/>
            </w:tcMar>
          </w:tcPr>
          <w:p w14:paraId="490C7DC9" w14:textId="77777777" w:rsidR="00F44A8E" w:rsidRDefault="006E737F">
            <w:pPr>
              <w:spacing w:before="180"/>
            </w:pPr>
            <w:r>
              <w:rPr>
                <w:rFonts w:ascii="Arial" w:hAnsi="Arial"/>
                <w:color w:val="000000"/>
                <w:sz w:val="18"/>
              </w:rPr>
              <w:t>Revised Introduction</w:t>
            </w:r>
          </w:p>
        </w:tc>
      </w:tr>
    </w:tbl>
    <w:p w14:paraId="31CD99CB" w14:textId="77777777" w:rsidR="00F44A8E" w:rsidRDefault="006E737F">
      <w:pPr>
        <w:spacing w:before="180"/>
      </w:pPr>
      <w:bookmarkStart w:id="1382" w:name="sect_D_3_2"/>
      <w:r>
        <w:rPr>
          <w:rFonts w:ascii="Arial" w:hAnsi="Arial"/>
          <w:b/>
          <w:color w:val="000000"/>
          <w:sz w:val="24"/>
        </w:rPr>
        <w:t xml:space="preserve">D.3.2 Audience, Remarks, Terms and Definitions, Basics of DICOM </w:t>
      </w:r>
      <w:r>
        <w:rPr>
          <w:rFonts w:ascii="Arial" w:hAnsi="Arial"/>
          <w:b/>
          <w:color w:val="000000"/>
          <w:sz w:val="24"/>
        </w:rPr>
        <w:t>Communication, Abbreviations, References</w:t>
      </w:r>
    </w:p>
    <w:bookmarkEnd w:id="1382"/>
    <w:p w14:paraId="3791C1DC"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6DC6E8D7" w14:textId="77777777" w:rsidR="00F44A8E" w:rsidRDefault="006E737F">
      <w:pPr>
        <w:spacing w:before="180"/>
      </w:pPr>
      <w:bookmarkStart w:id="1383" w:name="sect_D_3_3"/>
      <w:r>
        <w:rPr>
          <w:rFonts w:ascii="Arial" w:hAnsi="Arial"/>
          <w:b/>
          <w:color w:val="000000"/>
          <w:sz w:val="24"/>
        </w:rPr>
        <w:t>D.3.3 Additional Remarks for This Example</w:t>
      </w:r>
    </w:p>
    <w:bookmarkEnd w:id="1383"/>
    <w:p w14:paraId="02DF6ABC"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w:t>
      </w:r>
      <w:r>
        <w:rPr>
          <w:rFonts w:ascii="Arial" w:hAnsi="Arial"/>
          <w:color w:val="000000"/>
          <w:sz w:val="18"/>
        </w:rPr>
        <w:t xml:space="preserve"> is to be used solely as an example to illustrate how to create a DICOM Conformance Statement for a workstation supporting a variety of types of DICOM images. The subject of the document, SAMPLE DICOM IMAGE VIEWER, is a fictional product.</w:t>
      </w:r>
    </w:p>
    <w:p w14:paraId="500E4DB1" w14:textId="77777777" w:rsidR="00F44A8E" w:rsidRDefault="006E737F">
      <w:pPr>
        <w:spacing w:before="180"/>
      </w:pPr>
      <w:bookmarkStart w:id="1384" w:name="sect_D_4"/>
      <w:r>
        <w:rPr>
          <w:rFonts w:ascii="Arial" w:hAnsi="Arial"/>
          <w:b/>
          <w:color w:val="000000"/>
          <w:sz w:val="28"/>
        </w:rPr>
        <w:t>D.4 Networking</w:t>
      </w:r>
    </w:p>
    <w:p w14:paraId="4FC75D43" w14:textId="77777777" w:rsidR="00F44A8E" w:rsidRDefault="006E737F">
      <w:pPr>
        <w:spacing w:before="180"/>
      </w:pPr>
      <w:bookmarkStart w:id="1385" w:name="sect_D_4_1"/>
      <w:bookmarkEnd w:id="1384"/>
      <w:r>
        <w:rPr>
          <w:rFonts w:ascii="Arial" w:hAnsi="Arial"/>
          <w:b/>
          <w:color w:val="000000"/>
          <w:sz w:val="24"/>
        </w:rPr>
        <w:t>D.</w:t>
      </w:r>
      <w:r>
        <w:rPr>
          <w:rFonts w:ascii="Arial" w:hAnsi="Arial"/>
          <w:b/>
          <w:color w:val="000000"/>
          <w:sz w:val="24"/>
        </w:rPr>
        <w:t>4.1 Implementation Model</w:t>
      </w:r>
    </w:p>
    <w:p w14:paraId="2E51BBA4" w14:textId="77777777" w:rsidR="00F44A8E" w:rsidRDefault="006E737F">
      <w:pPr>
        <w:spacing w:before="180"/>
      </w:pPr>
      <w:bookmarkStart w:id="1386" w:name="sect_D_4_1_1"/>
      <w:bookmarkEnd w:id="1385"/>
      <w:r>
        <w:rPr>
          <w:rFonts w:ascii="Arial" w:hAnsi="Arial"/>
          <w:b/>
          <w:color w:val="000000"/>
          <w:sz w:val="26"/>
        </w:rPr>
        <w:t>D.4.1.1 Application Data Flow</w:t>
      </w:r>
    </w:p>
    <w:p w14:paraId="1098566D" w14:textId="77777777" w:rsidR="00F44A8E" w:rsidRDefault="006E737F">
      <w:pPr>
        <w:spacing w:before="180"/>
        <w:jc w:val="center"/>
      </w:pPr>
      <w:bookmarkStart w:id="1387" w:name="idp140665938195616"/>
      <w:bookmarkStart w:id="1388" w:name="figure_D_4_1_1"/>
      <w:bookmarkEnd w:id="1386"/>
      <w:r>
        <w:rPr>
          <w:rFonts w:ascii="Arial" w:hAnsi="Arial"/>
          <w:noProof/>
          <w:color w:val="000000"/>
          <w:sz w:val="18"/>
          <w:lang w:val="en-US"/>
        </w:rPr>
        <w:drawing>
          <wp:inline distT="0" distB="0" distL="0" distR="0" wp14:anchorId="75C359E4" wp14:editId="625C83ED">
            <wp:extent cx="4781550" cy="5114925"/>
            <wp:effectExtent l="0" t="0" r="0" b="0"/>
            <wp:docPr id="47" name="Picture 23"/>
            <wp:cNvGraphicFramePr/>
            <a:graphic xmlns:a="http://schemas.openxmlformats.org/drawingml/2006/main">
              <a:graphicData uri="http://schemas.openxmlformats.org/drawingml/2006/picture">
                <pic:pic xmlns:pic="http://schemas.openxmlformats.org/drawingml/2006/picture">
                  <pic:nvPicPr>
                    <pic:cNvPr id="48" name="Picture 23"/>
                    <pic:cNvPicPr/>
                  </pic:nvPicPr>
                  <pic:blipFill>
                    <a:blip r:embed="rId199"/>
                    <a:srcRect/>
                    <a:stretch>
                      <a:fillRect/>
                    </a:stretch>
                  </pic:blipFill>
                  <pic:spPr>
                    <a:xfrm>
                      <a:off x="0" y="0"/>
                      <a:ext cx="4781550" cy="5114925"/>
                    </a:xfrm>
                    <a:prstGeom prst="rect">
                      <a:avLst/>
                    </a:prstGeom>
                  </pic:spPr>
                </pic:pic>
              </a:graphicData>
            </a:graphic>
          </wp:inline>
        </w:drawing>
      </w:r>
    </w:p>
    <w:bookmarkEnd w:id="1387"/>
    <w:bookmarkEnd w:id="1388"/>
    <w:p w14:paraId="3F3850E4" w14:textId="77777777" w:rsidR="00F44A8E" w:rsidRDefault="006E737F">
      <w:pPr>
        <w:spacing w:before="216"/>
        <w:jc w:val="center"/>
      </w:pPr>
      <w:r>
        <w:rPr>
          <w:rFonts w:ascii="Arial" w:hAnsi="Arial"/>
          <w:b/>
          <w:color w:val="000000"/>
          <w:sz w:val="22"/>
        </w:rPr>
        <w:t>Figure D.4.1-1. Implementation Model</w:t>
      </w:r>
    </w:p>
    <w:p w14:paraId="6E8404A1" w14:textId="77777777" w:rsidR="00F44A8E" w:rsidRDefault="006E737F">
      <w:pPr>
        <w:spacing w:before="180"/>
        <w:jc w:val="both"/>
      </w:pPr>
      <w:r>
        <w:rPr>
          <w:rFonts w:ascii="Arial" w:hAnsi="Arial"/>
          <w:color w:val="000000"/>
          <w:sz w:val="18"/>
        </w:rPr>
        <w:t>The application is a single pure Java application that provides both a user interface, internal database and network listener that spawns additional threads as ne</w:t>
      </w:r>
      <w:r>
        <w:rPr>
          <w:rFonts w:ascii="Arial" w:hAnsi="Arial"/>
          <w:color w:val="000000"/>
          <w:sz w:val="18"/>
        </w:rPr>
        <w:t>cessary to handle incoming connections, as well as media support.</w:t>
      </w:r>
    </w:p>
    <w:p w14:paraId="59B29178" w14:textId="77777777" w:rsidR="00F44A8E" w:rsidRDefault="006E737F">
      <w:pPr>
        <w:spacing w:before="180"/>
        <w:jc w:val="both"/>
      </w:pPr>
      <w:r>
        <w:rPr>
          <w:rFonts w:ascii="Arial" w:hAnsi="Arial"/>
          <w:color w:val="000000"/>
          <w:sz w:val="18"/>
        </w:rPr>
        <w:t>Conceptually the network services may be modeled as the following separate AEs, though in fact all the AEs share a single (configurable) AE Title:</w:t>
      </w:r>
    </w:p>
    <w:p w14:paraId="32838189" w14:textId="77777777" w:rsidR="00F44A8E" w:rsidRDefault="006E737F">
      <w:pPr>
        <w:numPr>
          <w:ilvl w:val="0"/>
          <w:numId w:val="77"/>
        </w:numPr>
        <w:tabs>
          <w:tab w:val="left" w:pos="180"/>
        </w:tabs>
        <w:spacing w:before="180"/>
        <w:ind w:left="180" w:hanging="180"/>
        <w:jc w:val="both"/>
      </w:pPr>
      <w:bookmarkStart w:id="1389" w:name="idp140665938199344"/>
      <w:bookmarkStart w:id="1390" w:name="idp140665938199088"/>
      <w:r>
        <w:rPr>
          <w:rFonts w:ascii="Arial" w:hAnsi="Arial"/>
          <w:color w:val="000000"/>
          <w:sz w:val="18"/>
        </w:rPr>
        <w:t xml:space="preserve">ECHO-SCP, which responds to verification </w:t>
      </w:r>
      <w:r>
        <w:rPr>
          <w:rFonts w:ascii="Arial" w:hAnsi="Arial"/>
          <w:color w:val="000000"/>
          <w:sz w:val="18"/>
        </w:rPr>
        <w:t>requests</w:t>
      </w:r>
    </w:p>
    <w:p w14:paraId="7A0D2F8B" w14:textId="77777777" w:rsidR="00F44A8E" w:rsidRDefault="006E737F">
      <w:pPr>
        <w:numPr>
          <w:ilvl w:val="0"/>
          <w:numId w:val="77"/>
        </w:numPr>
        <w:tabs>
          <w:tab w:val="left" w:pos="180"/>
        </w:tabs>
        <w:spacing w:before="180"/>
        <w:ind w:left="180" w:hanging="180"/>
        <w:jc w:val="both"/>
      </w:pPr>
      <w:bookmarkStart w:id="1391" w:name="idp140665938200112"/>
      <w:bookmarkEnd w:id="1389"/>
      <w:bookmarkEnd w:id="1390"/>
      <w:r>
        <w:rPr>
          <w:rFonts w:ascii="Arial" w:hAnsi="Arial"/>
          <w:color w:val="000000"/>
          <w:sz w:val="18"/>
        </w:rPr>
        <w:t>STORAGE-SCP, which receives incoming images and other composite instances</w:t>
      </w:r>
    </w:p>
    <w:p w14:paraId="66E5F256" w14:textId="77777777" w:rsidR="00F44A8E" w:rsidRDefault="006E737F">
      <w:pPr>
        <w:numPr>
          <w:ilvl w:val="0"/>
          <w:numId w:val="77"/>
        </w:numPr>
        <w:tabs>
          <w:tab w:val="left" w:pos="180"/>
        </w:tabs>
        <w:spacing w:before="180"/>
        <w:ind w:left="180" w:hanging="180"/>
        <w:jc w:val="both"/>
      </w:pPr>
      <w:bookmarkStart w:id="1392" w:name="idp140665938200960"/>
      <w:bookmarkEnd w:id="1391"/>
      <w:r>
        <w:rPr>
          <w:rFonts w:ascii="Arial" w:hAnsi="Arial"/>
          <w:color w:val="000000"/>
          <w:sz w:val="18"/>
        </w:rPr>
        <w:t>STORAGE-SCU, which sends outbound images and other composite instances</w:t>
      </w:r>
    </w:p>
    <w:p w14:paraId="1E8EBD6A" w14:textId="77777777" w:rsidR="00F44A8E" w:rsidRDefault="006E737F">
      <w:pPr>
        <w:numPr>
          <w:ilvl w:val="0"/>
          <w:numId w:val="77"/>
        </w:numPr>
        <w:tabs>
          <w:tab w:val="left" w:pos="180"/>
        </w:tabs>
        <w:spacing w:before="180"/>
        <w:ind w:left="180" w:hanging="180"/>
        <w:jc w:val="both"/>
      </w:pPr>
      <w:bookmarkStart w:id="1393" w:name="idp140665938201808"/>
      <w:bookmarkEnd w:id="1392"/>
      <w:r>
        <w:rPr>
          <w:rFonts w:ascii="Arial" w:hAnsi="Arial"/>
          <w:color w:val="000000"/>
          <w:sz w:val="18"/>
        </w:rPr>
        <w:t>FIND-SCU, which queries remote AEs for lists of studies, series and instances</w:t>
      </w:r>
    </w:p>
    <w:p w14:paraId="65053BC2" w14:textId="77777777" w:rsidR="00F44A8E" w:rsidRDefault="006E737F">
      <w:pPr>
        <w:numPr>
          <w:ilvl w:val="0"/>
          <w:numId w:val="77"/>
        </w:numPr>
        <w:tabs>
          <w:tab w:val="left" w:pos="180"/>
        </w:tabs>
        <w:spacing w:before="180"/>
        <w:ind w:left="180" w:hanging="180"/>
        <w:jc w:val="both"/>
      </w:pPr>
      <w:bookmarkStart w:id="1394" w:name="idp140665938202656"/>
      <w:bookmarkEnd w:id="1393"/>
      <w:r>
        <w:rPr>
          <w:rFonts w:ascii="Arial" w:hAnsi="Arial"/>
          <w:color w:val="000000"/>
          <w:sz w:val="18"/>
        </w:rPr>
        <w:t>MOVE-SCU, which retrieve</w:t>
      </w:r>
      <w:r>
        <w:rPr>
          <w:rFonts w:ascii="Arial" w:hAnsi="Arial"/>
          <w:color w:val="000000"/>
          <w:sz w:val="18"/>
        </w:rPr>
        <w:t>s selected studies, series or instances</w:t>
      </w:r>
    </w:p>
    <w:p w14:paraId="14D280C8" w14:textId="77777777" w:rsidR="00F44A8E" w:rsidRDefault="006E737F">
      <w:pPr>
        <w:spacing w:before="180"/>
      </w:pPr>
      <w:bookmarkStart w:id="1395" w:name="sect_D_4_1_2"/>
      <w:bookmarkEnd w:id="1394"/>
      <w:r>
        <w:rPr>
          <w:rFonts w:ascii="Arial" w:hAnsi="Arial"/>
          <w:b/>
          <w:color w:val="000000"/>
          <w:sz w:val="26"/>
        </w:rPr>
        <w:t>D.4.1.2 Functional Definitions of AEs</w:t>
      </w:r>
    </w:p>
    <w:p w14:paraId="6AA3436F" w14:textId="77777777" w:rsidR="00F44A8E" w:rsidRDefault="006E737F">
      <w:pPr>
        <w:spacing w:before="180"/>
      </w:pPr>
      <w:bookmarkStart w:id="1396" w:name="sect_D_4_1_2_1"/>
      <w:bookmarkEnd w:id="1395"/>
      <w:r>
        <w:rPr>
          <w:rFonts w:ascii="Arial" w:hAnsi="Arial"/>
          <w:b/>
          <w:color w:val="000000"/>
          <w:sz w:val="22"/>
        </w:rPr>
        <w:t>D.4.1.2.1 ECHO-SCP</w:t>
      </w:r>
    </w:p>
    <w:bookmarkEnd w:id="1396"/>
    <w:p w14:paraId="145EDDCE" w14:textId="77777777" w:rsidR="00F44A8E" w:rsidRDefault="006E737F">
      <w:pPr>
        <w:spacing w:before="180"/>
        <w:jc w:val="both"/>
      </w:pPr>
      <w:r>
        <w:rPr>
          <w:rFonts w:ascii="Arial" w:hAnsi="Arial"/>
          <w:color w:val="000000"/>
          <w:sz w:val="18"/>
        </w:rPr>
        <w:t>ECHO-SCP waits in the background for connections, will accept associations with Presentation Contexts for SOP Class of the Verification Service Class, and will</w:t>
      </w:r>
      <w:r>
        <w:rPr>
          <w:rFonts w:ascii="Arial" w:hAnsi="Arial"/>
          <w:color w:val="000000"/>
          <w:sz w:val="18"/>
        </w:rPr>
        <w:t xml:space="preserve"> respond successfully to echo requests.</w:t>
      </w:r>
    </w:p>
    <w:p w14:paraId="166FF191" w14:textId="77777777" w:rsidR="00F44A8E" w:rsidRDefault="006E737F">
      <w:pPr>
        <w:spacing w:before="180"/>
      </w:pPr>
      <w:bookmarkStart w:id="1397" w:name="sect_D_4_1_2_2"/>
      <w:r>
        <w:rPr>
          <w:rFonts w:ascii="Arial" w:hAnsi="Arial"/>
          <w:b/>
          <w:color w:val="000000"/>
          <w:sz w:val="22"/>
        </w:rPr>
        <w:t>D.4.1.2.2 STORAGE-SCP</w:t>
      </w:r>
    </w:p>
    <w:bookmarkEnd w:id="1397"/>
    <w:p w14:paraId="5F931753" w14:textId="77777777" w:rsidR="00F44A8E" w:rsidRDefault="006E737F">
      <w:pPr>
        <w:spacing w:before="180"/>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w:t>
      </w:r>
      <w:r>
        <w:rPr>
          <w:rFonts w:ascii="Arial" w:hAnsi="Arial"/>
          <w:color w:val="000000"/>
          <w:sz w:val="18"/>
        </w:rPr>
        <w:t>e local database where they may subsequently be listed and viewed through the user interface.</w:t>
      </w:r>
    </w:p>
    <w:p w14:paraId="28F2A837" w14:textId="77777777" w:rsidR="00F44A8E" w:rsidRDefault="006E737F">
      <w:pPr>
        <w:spacing w:before="180"/>
      </w:pPr>
      <w:bookmarkStart w:id="1398" w:name="sect_D_4_1_2_3"/>
      <w:r>
        <w:rPr>
          <w:rFonts w:ascii="Arial" w:hAnsi="Arial"/>
          <w:b/>
          <w:color w:val="000000"/>
          <w:sz w:val="22"/>
        </w:rPr>
        <w:t>D.4.1.2.3 STORAGE-SCU</w:t>
      </w:r>
    </w:p>
    <w:bookmarkEnd w:id="1398"/>
    <w:p w14:paraId="002C1063" w14:textId="77777777" w:rsidR="00F44A8E" w:rsidRDefault="006E737F">
      <w:pPr>
        <w:spacing w:before="180"/>
        <w:jc w:val="both"/>
      </w:pPr>
      <w:r>
        <w:rPr>
          <w:rFonts w:ascii="Arial" w:hAnsi="Arial"/>
          <w:color w:val="000000"/>
          <w:sz w:val="18"/>
        </w:rPr>
        <w:t>STORAGE-SCU is activated through the user interface when a user selects instances from the local database or a DICOMDIR, or the currently di</w:t>
      </w:r>
      <w:r>
        <w:rPr>
          <w:rFonts w:ascii="Arial" w:hAnsi="Arial"/>
          <w:color w:val="000000"/>
          <w:sz w:val="18"/>
        </w:rPr>
        <w:t>splayed instance, and requests that they be sent to a remote AE (selected from a pre-configured list).</w:t>
      </w:r>
    </w:p>
    <w:p w14:paraId="357D679A" w14:textId="77777777" w:rsidR="00F44A8E" w:rsidRDefault="006E737F">
      <w:pPr>
        <w:spacing w:before="180"/>
      </w:pPr>
      <w:bookmarkStart w:id="1399" w:name="sect_D_4_1_2_4"/>
      <w:r>
        <w:rPr>
          <w:rFonts w:ascii="Arial" w:hAnsi="Arial"/>
          <w:b/>
          <w:color w:val="000000"/>
          <w:sz w:val="22"/>
        </w:rPr>
        <w:t>D.4.1.2.4 FIND-SCU</w:t>
      </w:r>
    </w:p>
    <w:bookmarkEnd w:id="1399"/>
    <w:p w14:paraId="26FC5D49" w14:textId="77777777" w:rsidR="00F44A8E" w:rsidRDefault="006E737F">
      <w:pPr>
        <w:spacing w:before="180"/>
        <w:jc w:val="both"/>
      </w:pPr>
      <w:r>
        <w:rPr>
          <w:rFonts w:ascii="Arial" w:hAnsi="Arial"/>
          <w:color w:val="000000"/>
          <w:sz w:val="18"/>
        </w:rPr>
        <w:t>FIND-SCU is activated through the user interface when a user selects a remote AE to query (from a pre-configured list), then initiates</w:t>
      </w:r>
      <w:r>
        <w:rPr>
          <w:rFonts w:ascii="Arial" w:hAnsi="Arial"/>
          <w:color w:val="000000"/>
          <w:sz w:val="18"/>
        </w:rPr>
        <w:t xml:space="preserve"> a query. Queries are performed recursively from the study through the series and instance levels until all matching instances have been listed.</w:t>
      </w:r>
    </w:p>
    <w:p w14:paraId="3A936F52" w14:textId="77777777" w:rsidR="00F44A8E" w:rsidRDefault="006E737F">
      <w:pPr>
        <w:spacing w:before="180"/>
      </w:pPr>
      <w:bookmarkStart w:id="1400" w:name="sect_D_4_1_2_5"/>
      <w:r>
        <w:rPr>
          <w:rFonts w:ascii="Arial" w:hAnsi="Arial"/>
          <w:b/>
          <w:color w:val="000000"/>
          <w:sz w:val="22"/>
        </w:rPr>
        <w:t>D.4.1.2.5 MOVE-SCU</w:t>
      </w:r>
    </w:p>
    <w:bookmarkEnd w:id="1400"/>
    <w:p w14:paraId="4522604D" w14:textId="77777777" w:rsidR="00F44A8E" w:rsidRDefault="006E737F">
      <w:pPr>
        <w:spacing w:before="180"/>
        <w:jc w:val="both"/>
      </w:pPr>
      <w:r>
        <w:rPr>
          <w:rFonts w:ascii="Arial" w:hAnsi="Arial"/>
          <w:color w:val="000000"/>
          <w:sz w:val="18"/>
        </w:rPr>
        <w:t>MOVE-SCU is activated through the user interface when a user selects a study, series or inst</w:t>
      </w:r>
      <w:r>
        <w:rPr>
          <w:rFonts w:ascii="Arial" w:hAnsi="Arial"/>
          <w:color w:val="000000"/>
          <w:sz w:val="18"/>
        </w:rPr>
        <w:t>ance for retrieval. A connection to the remote AE is established to initiate and monitor the retrieval and the STORAGE-SCP AE receives the retrieved instances.</w:t>
      </w:r>
    </w:p>
    <w:p w14:paraId="52D536B3" w14:textId="77777777" w:rsidR="00F44A8E" w:rsidRDefault="006E737F">
      <w:pPr>
        <w:spacing w:before="180"/>
      </w:pPr>
      <w:bookmarkStart w:id="1401" w:name="sect_D_4_1_3"/>
      <w:r>
        <w:rPr>
          <w:rFonts w:ascii="Arial" w:hAnsi="Arial"/>
          <w:b/>
          <w:color w:val="000000"/>
          <w:sz w:val="26"/>
        </w:rPr>
        <w:t>D.4.1.3 Sequencing of Real-World Activities</w:t>
      </w:r>
    </w:p>
    <w:bookmarkEnd w:id="1401"/>
    <w:p w14:paraId="58A04ADD" w14:textId="77777777" w:rsidR="00F44A8E" w:rsidRDefault="006E737F">
      <w:pPr>
        <w:spacing w:before="180"/>
        <w:jc w:val="both"/>
      </w:pPr>
      <w:r>
        <w:rPr>
          <w:rFonts w:ascii="Arial" w:hAnsi="Arial"/>
          <w:color w:val="000000"/>
          <w:sz w:val="18"/>
        </w:rPr>
        <w:t>All SCP activities are performed asynchronously in t</w:t>
      </w:r>
      <w:r>
        <w:rPr>
          <w:rFonts w:ascii="Arial" w:hAnsi="Arial"/>
          <w:color w:val="000000"/>
          <w:sz w:val="18"/>
        </w:rPr>
        <w:t>he background and not dependent on any sequencing.</w:t>
      </w:r>
    </w:p>
    <w:p w14:paraId="1864F853" w14:textId="77777777" w:rsidR="00F44A8E" w:rsidRDefault="006E737F">
      <w:pPr>
        <w:spacing w:before="180"/>
        <w:jc w:val="both"/>
      </w:pPr>
      <w:r>
        <w:rPr>
          <w:rFonts w:ascii="Arial" w:hAnsi="Arial"/>
          <w:color w:val="000000"/>
          <w:sz w:val="18"/>
        </w:rPr>
        <w:t>All SCU activities are sequentially initiated in the user interface, and another activity may not be initiated until the prior activity has completed.</w:t>
      </w:r>
    </w:p>
    <w:p w14:paraId="74973B2D" w14:textId="77777777" w:rsidR="00F44A8E" w:rsidRDefault="006E737F">
      <w:pPr>
        <w:spacing w:before="180"/>
      </w:pPr>
      <w:bookmarkStart w:id="1402" w:name="sect_D_4_2"/>
      <w:r>
        <w:rPr>
          <w:rFonts w:ascii="Arial" w:hAnsi="Arial"/>
          <w:b/>
          <w:color w:val="000000"/>
          <w:sz w:val="24"/>
        </w:rPr>
        <w:t>D.4.2 AE Specifications</w:t>
      </w:r>
    </w:p>
    <w:p w14:paraId="68C621EF" w14:textId="77777777" w:rsidR="00F44A8E" w:rsidRDefault="006E737F">
      <w:pPr>
        <w:spacing w:before="180"/>
      </w:pPr>
      <w:bookmarkStart w:id="1403" w:name="sect_D_4_2_1"/>
      <w:bookmarkEnd w:id="1402"/>
      <w:r>
        <w:rPr>
          <w:rFonts w:ascii="Arial" w:hAnsi="Arial"/>
          <w:b/>
          <w:color w:val="000000"/>
          <w:sz w:val="26"/>
        </w:rPr>
        <w:t>D.4.2.1 ECHO-SCP</w:t>
      </w:r>
    </w:p>
    <w:p w14:paraId="1410BFF1" w14:textId="77777777" w:rsidR="00F44A8E" w:rsidRDefault="006E737F">
      <w:pPr>
        <w:spacing w:before="180"/>
      </w:pPr>
      <w:bookmarkStart w:id="1404" w:name="sect_D_4_2_1_1"/>
      <w:bookmarkEnd w:id="1403"/>
      <w:r>
        <w:rPr>
          <w:rFonts w:ascii="Arial" w:hAnsi="Arial"/>
          <w:b/>
          <w:color w:val="000000"/>
          <w:sz w:val="22"/>
        </w:rPr>
        <w:t>D.4.2.1.1 SOP</w:t>
      </w:r>
      <w:r>
        <w:rPr>
          <w:rFonts w:ascii="Arial" w:hAnsi="Arial"/>
          <w:b/>
          <w:color w:val="000000"/>
          <w:sz w:val="22"/>
        </w:rPr>
        <w:t xml:space="preserve"> Classes</w:t>
      </w:r>
    </w:p>
    <w:bookmarkEnd w:id="1404"/>
    <w:p w14:paraId="61A04C87" w14:textId="77777777" w:rsidR="00F44A8E" w:rsidRDefault="006E737F">
      <w:pPr>
        <w:spacing w:before="180"/>
        <w:jc w:val="both"/>
      </w:pPr>
      <w:r>
        <w:rPr>
          <w:rFonts w:ascii="Arial" w:hAnsi="Arial"/>
          <w:color w:val="000000"/>
          <w:sz w:val="18"/>
        </w:rPr>
        <w:t>ECHO-SCP provide Standard Conformance to the following SOP Class(es) :</w:t>
      </w:r>
    </w:p>
    <w:p w14:paraId="5DA4B7EC" w14:textId="77777777" w:rsidR="00F44A8E" w:rsidRDefault="006E737F">
      <w:pPr>
        <w:keepNext/>
        <w:spacing w:before="216"/>
        <w:jc w:val="center"/>
      </w:pPr>
      <w:bookmarkStart w:id="1405" w:name="table_D_4_2_1"/>
      <w:r>
        <w:rPr>
          <w:rFonts w:ascii="Arial" w:hAnsi="Arial"/>
          <w:b/>
          <w:color w:val="000000"/>
          <w:sz w:val="22"/>
        </w:rPr>
        <w:t>Table D.4.2-1. SOP Classes Supported By ECHO-SCP</w:t>
      </w:r>
    </w:p>
    <w:bookmarkEnd w:id="1405"/>
    <w:p w14:paraId="1330D39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28"/>
        <w:gridCol w:w="3053"/>
        <w:gridCol w:w="1982"/>
        <w:gridCol w:w="1977"/>
      </w:tblGrid>
      <w:tr w:rsidR="00F44A8E" w14:paraId="4FAB5CB5" w14:textId="77777777">
        <w:tblPrEx>
          <w:tblCellMar>
            <w:top w:w="0" w:type="dxa"/>
            <w:bottom w:w="0" w:type="dxa"/>
          </w:tblCellMar>
        </w:tblPrEx>
        <w:trPr>
          <w:tblHeader/>
        </w:trPr>
        <w:tc>
          <w:tcPr>
            <w:tcW w:w="3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332A0A" w14:textId="77777777" w:rsidR="00F44A8E" w:rsidRDefault="006E737F">
            <w:pPr>
              <w:keepNext/>
              <w:spacing w:before="180"/>
              <w:jc w:val="center"/>
            </w:pPr>
            <w:r>
              <w:rPr>
                <w:rFonts w:ascii="Arial" w:hAnsi="Arial"/>
                <w:b/>
                <w:color w:val="000000"/>
                <w:sz w:val="18"/>
              </w:rPr>
              <w:t>SOP Class Name</w:t>
            </w:r>
          </w:p>
        </w:tc>
        <w:tc>
          <w:tcPr>
            <w:tcW w:w="3053" w:type="dxa"/>
            <w:tcBorders>
              <w:top w:val="single" w:sz="4" w:space="0" w:color="000000"/>
              <w:bottom w:val="single" w:sz="4" w:space="0" w:color="000000"/>
              <w:right w:val="single" w:sz="4" w:space="0" w:color="000000"/>
            </w:tcBorders>
            <w:tcMar>
              <w:top w:w="40" w:type="dxa"/>
              <w:left w:w="40" w:type="dxa"/>
              <w:bottom w:w="40" w:type="dxa"/>
              <w:right w:w="40" w:type="dxa"/>
            </w:tcMar>
          </w:tcPr>
          <w:p w14:paraId="6CE0B312" w14:textId="77777777" w:rsidR="00F44A8E" w:rsidRDefault="006E737F">
            <w:pPr>
              <w:spacing w:before="180"/>
              <w:jc w:val="center"/>
            </w:pPr>
            <w:r>
              <w:rPr>
                <w:rFonts w:ascii="Arial" w:hAnsi="Arial"/>
                <w:b/>
                <w:color w:val="000000"/>
                <w:sz w:val="18"/>
              </w:rPr>
              <w:t>SOP Class UID</w:t>
            </w:r>
          </w:p>
        </w:tc>
        <w:tc>
          <w:tcPr>
            <w:tcW w:w="1982" w:type="dxa"/>
            <w:tcBorders>
              <w:top w:val="single" w:sz="4" w:space="0" w:color="000000"/>
              <w:bottom w:val="single" w:sz="4" w:space="0" w:color="000000"/>
              <w:right w:val="single" w:sz="4" w:space="0" w:color="000000"/>
            </w:tcBorders>
            <w:tcMar>
              <w:top w:w="40" w:type="dxa"/>
              <w:left w:w="40" w:type="dxa"/>
              <w:bottom w:w="40" w:type="dxa"/>
              <w:right w:w="40" w:type="dxa"/>
            </w:tcMar>
          </w:tcPr>
          <w:p w14:paraId="0342B9E5" w14:textId="77777777" w:rsidR="00F44A8E" w:rsidRDefault="006E737F">
            <w:pPr>
              <w:spacing w:before="180"/>
              <w:jc w:val="center"/>
            </w:pPr>
            <w:r>
              <w:rPr>
                <w:rFonts w:ascii="Arial" w:hAnsi="Arial"/>
                <w:b/>
                <w:color w:val="000000"/>
                <w:sz w:val="18"/>
              </w:rPr>
              <w:t>SCU</w:t>
            </w:r>
          </w:p>
        </w:tc>
        <w:tc>
          <w:tcPr>
            <w:tcW w:w="1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31E23F83" w14:textId="77777777" w:rsidR="00F44A8E" w:rsidRDefault="006E737F">
            <w:pPr>
              <w:spacing w:before="180"/>
              <w:jc w:val="center"/>
            </w:pPr>
            <w:r>
              <w:rPr>
                <w:rFonts w:ascii="Arial" w:hAnsi="Arial"/>
                <w:b/>
                <w:color w:val="000000"/>
                <w:sz w:val="18"/>
              </w:rPr>
              <w:t>SCP</w:t>
            </w:r>
          </w:p>
        </w:tc>
      </w:tr>
      <w:tr w:rsidR="00F44A8E" w14:paraId="7517D629" w14:textId="77777777">
        <w:tblPrEx>
          <w:tblCellMar>
            <w:top w:w="0" w:type="dxa"/>
            <w:bottom w:w="0" w:type="dxa"/>
          </w:tblCellMar>
        </w:tblPrEx>
        <w:tc>
          <w:tcPr>
            <w:tcW w:w="3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06D9B" w14:textId="77777777" w:rsidR="00F44A8E" w:rsidRDefault="006E737F">
            <w:pPr>
              <w:spacing w:before="180"/>
            </w:pPr>
            <w:r>
              <w:rPr>
                <w:rFonts w:ascii="Arial" w:hAnsi="Arial"/>
                <w:color w:val="000000"/>
                <w:sz w:val="18"/>
              </w:rPr>
              <w:t>Verification SOP Class</w:t>
            </w:r>
          </w:p>
        </w:tc>
        <w:tc>
          <w:tcPr>
            <w:tcW w:w="3053" w:type="dxa"/>
            <w:tcBorders>
              <w:bottom w:val="single" w:sz="4" w:space="0" w:color="000000"/>
              <w:right w:val="single" w:sz="4" w:space="0" w:color="000000"/>
            </w:tcBorders>
            <w:tcMar>
              <w:top w:w="40" w:type="dxa"/>
              <w:left w:w="40" w:type="dxa"/>
              <w:bottom w:w="40" w:type="dxa"/>
              <w:right w:w="40" w:type="dxa"/>
            </w:tcMar>
          </w:tcPr>
          <w:p w14:paraId="1D49DC0E" w14:textId="77777777" w:rsidR="00F44A8E" w:rsidRDefault="006E737F">
            <w:pPr>
              <w:spacing w:before="180"/>
            </w:pPr>
            <w:r>
              <w:rPr>
                <w:rFonts w:ascii="Arial" w:hAnsi="Arial"/>
                <w:color w:val="000000"/>
                <w:sz w:val="18"/>
              </w:rPr>
              <w:t>1.2.840.10008.1.1</w:t>
            </w:r>
          </w:p>
        </w:tc>
        <w:tc>
          <w:tcPr>
            <w:tcW w:w="1982" w:type="dxa"/>
            <w:tcBorders>
              <w:bottom w:val="single" w:sz="4" w:space="0" w:color="000000"/>
              <w:right w:val="single" w:sz="4" w:space="0" w:color="000000"/>
            </w:tcBorders>
            <w:tcMar>
              <w:top w:w="40" w:type="dxa"/>
              <w:left w:w="40" w:type="dxa"/>
              <w:bottom w:w="40" w:type="dxa"/>
              <w:right w:w="40" w:type="dxa"/>
            </w:tcMar>
          </w:tcPr>
          <w:p w14:paraId="358BCB98" w14:textId="77777777" w:rsidR="00F44A8E" w:rsidRDefault="006E737F">
            <w:pPr>
              <w:spacing w:before="180"/>
              <w:jc w:val="center"/>
            </w:pPr>
            <w:r>
              <w:rPr>
                <w:rFonts w:ascii="Arial" w:hAnsi="Arial"/>
                <w:color w:val="000000"/>
                <w:sz w:val="18"/>
              </w:rPr>
              <w:t>No</w:t>
            </w:r>
          </w:p>
        </w:tc>
        <w:tc>
          <w:tcPr>
            <w:tcW w:w="1977" w:type="dxa"/>
            <w:tcBorders>
              <w:bottom w:val="single" w:sz="4" w:space="0" w:color="000000"/>
              <w:right w:val="single" w:sz="4" w:space="0" w:color="000000"/>
            </w:tcBorders>
            <w:tcMar>
              <w:top w:w="40" w:type="dxa"/>
              <w:left w:w="40" w:type="dxa"/>
              <w:bottom w:w="40" w:type="dxa"/>
              <w:right w:w="40" w:type="dxa"/>
            </w:tcMar>
          </w:tcPr>
          <w:p w14:paraId="4F0E5D23" w14:textId="77777777" w:rsidR="00F44A8E" w:rsidRDefault="006E737F">
            <w:pPr>
              <w:spacing w:before="180"/>
              <w:jc w:val="center"/>
            </w:pPr>
            <w:r>
              <w:rPr>
                <w:rFonts w:ascii="Arial" w:hAnsi="Arial"/>
                <w:color w:val="000000"/>
                <w:sz w:val="18"/>
              </w:rPr>
              <w:t>Yes</w:t>
            </w:r>
          </w:p>
        </w:tc>
      </w:tr>
    </w:tbl>
    <w:p w14:paraId="2E7FE9EB" w14:textId="77777777" w:rsidR="00F44A8E" w:rsidRDefault="006E737F">
      <w:pPr>
        <w:spacing w:before="180"/>
      </w:pPr>
      <w:bookmarkStart w:id="1406" w:name="sect_D_4_2_1_2"/>
      <w:r>
        <w:rPr>
          <w:rFonts w:ascii="Arial" w:hAnsi="Arial"/>
          <w:b/>
          <w:color w:val="000000"/>
          <w:sz w:val="22"/>
        </w:rPr>
        <w:t>D.4.2.1.2 Association Policies</w:t>
      </w:r>
    </w:p>
    <w:p w14:paraId="7C3D9C22" w14:textId="77777777" w:rsidR="00F44A8E" w:rsidRDefault="006E737F">
      <w:pPr>
        <w:spacing w:before="180"/>
      </w:pPr>
      <w:bookmarkStart w:id="1407" w:name="sect_D_4_2_1_2_1"/>
      <w:bookmarkEnd w:id="1406"/>
      <w:r>
        <w:rPr>
          <w:rFonts w:ascii="Arial" w:hAnsi="Arial"/>
          <w:b/>
          <w:color w:val="000000"/>
          <w:sz w:val="18"/>
        </w:rPr>
        <w:t>D.4.2.1.2.1 General</w:t>
      </w:r>
    </w:p>
    <w:bookmarkEnd w:id="1407"/>
    <w:p w14:paraId="629BB44B" w14:textId="77777777" w:rsidR="00F44A8E" w:rsidRDefault="006E737F">
      <w:pPr>
        <w:spacing w:before="180"/>
        <w:jc w:val="both"/>
      </w:pPr>
      <w:r>
        <w:rPr>
          <w:rFonts w:ascii="Arial" w:hAnsi="Arial"/>
          <w:color w:val="000000"/>
          <w:sz w:val="18"/>
        </w:rPr>
        <w:t>ECHO-SCP accepts but never initiates associations.</w:t>
      </w:r>
    </w:p>
    <w:p w14:paraId="0A60897A" w14:textId="77777777" w:rsidR="00F44A8E" w:rsidRDefault="006E737F">
      <w:pPr>
        <w:keepNext/>
        <w:spacing w:before="216"/>
        <w:jc w:val="center"/>
      </w:pPr>
      <w:bookmarkStart w:id="1408" w:name="table_D_4_2_2"/>
      <w:r>
        <w:rPr>
          <w:rFonts w:ascii="Arial" w:hAnsi="Arial"/>
          <w:b/>
          <w:color w:val="000000"/>
          <w:sz w:val="22"/>
        </w:rPr>
        <w:t>Table D.4.2-2. Maximum PDU Size Received as a SCP for ECHO-SCP</w:t>
      </w:r>
    </w:p>
    <w:bookmarkEnd w:id="1408"/>
    <w:p w14:paraId="3486B3D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61002C81"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ADDA28"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96F9F6" w14:textId="77777777" w:rsidR="00F44A8E" w:rsidRDefault="006E737F">
            <w:pPr>
              <w:spacing w:before="180"/>
            </w:pPr>
            <w:r>
              <w:rPr>
                <w:rFonts w:ascii="Arial" w:hAnsi="Arial"/>
                <w:color w:val="000000"/>
                <w:sz w:val="18"/>
              </w:rPr>
              <w:t>Unlimited</w:t>
            </w:r>
          </w:p>
        </w:tc>
      </w:tr>
    </w:tbl>
    <w:p w14:paraId="5EB83E68" w14:textId="77777777" w:rsidR="00F44A8E" w:rsidRDefault="006E737F">
      <w:pPr>
        <w:spacing w:before="180"/>
      </w:pPr>
      <w:bookmarkStart w:id="1409" w:name="sect_D_4_2_1_2_2"/>
      <w:r>
        <w:rPr>
          <w:rFonts w:ascii="Arial" w:hAnsi="Arial"/>
          <w:b/>
          <w:color w:val="000000"/>
          <w:sz w:val="18"/>
        </w:rPr>
        <w:t>D.4.2.1.2.2 Number of Associations</w:t>
      </w:r>
    </w:p>
    <w:p w14:paraId="5D3F0B0C" w14:textId="77777777" w:rsidR="00F44A8E" w:rsidRDefault="006E737F">
      <w:pPr>
        <w:keepNext/>
        <w:spacing w:before="216"/>
        <w:jc w:val="center"/>
      </w:pPr>
      <w:bookmarkStart w:id="1410" w:name="table_D_4_2_3"/>
      <w:bookmarkEnd w:id="1409"/>
      <w:r>
        <w:rPr>
          <w:rFonts w:ascii="Arial" w:hAnsi="Arial"/>
          <w:b/>
          <w:color w:val="000000"/>
          <w:sz w:val="22"/>
        </w:rPr>
        <w:t xml:space="preserve">Table D.4.2-3. Number of Associations as a SCP </w:t>
      </w:r>
      <w:r>
        <w:rPr>
          <w:rFonts w:ascii="Arial" w:hAnsi="Arial"/>
          <w:b/>
          <w:color w:val="000000"/>
          <w:sz w:val="22"/>
        </w:rPr>
        <w:t>for ECHO-SCP</w:t>
      </w:r>
    </w:p>
    <w:bookmarkEnd w:id="1410"/>
    <w:p w14:paraId="5697C17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741"/>
        <w:gridCol w:w="3700"/>
      </w:tblGrid>
      <w:tr w:rsidR="00F44A8E" w14:paraId="689E6A09" w14:textId="77777777">
        <w:tblPrEx>
          <w:tblCellMar>
            <w:top w:w="0" w:type="dxa"/>
            <w:bottom w:w="0" w:type="dxa"/>
          </w:tblCellMar>
        </w:tblPrEx>
        <w:tc>
          <w:tcPr>
            <w:tcW w:w="67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E51672" w14:textId="77777777" w:rsidR="00F44A8E" w:rsidRDefault="006E737F">
            <w:pPr>
              <w:spacing w:before="180"/>
            </w:pPr>
            <w:r>
              <w:rPr>
                <w:rFonts w:ascii="Arial" w:hAnsi="Arial"/>
                <w:color w:val="000000"/>
                <w:sz w:val="18"/>
              </w:rPr>
              <w:t>Maximum number of simultaneous associations</w:t>
            </w:r>
          </w:p>
        </w:tc>
        <w:tc>
          <w:tcPr>
            <w:tcW w:w="37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9AD9B2" w14:textId="77777777" w:rsidR="00F44A8E" w:rsidRDefault="006E737F">
            <w:pPr>
              <w:spacing w:before="180"/>
            </w:pPr>
            <w:r>
              <w:rPr>
                <w:rFonts w:ascii="Arial" w:hAnsi="Arial"/>
                <w:color w:val="000000"/>
                <w:sz w:val="18"/>
              </w:rPr>
              <w:t>Unlimited</w:t>
            </w:r>
          </w:p>
        </w:tc>
      </w:tr>
    </w:tbl>
    <w:p w14:paraId="2056DC86" w14:textId="77777777" w:rsidR="00F44A8E" w:rsidRDefault="006E737F">
      <w:pPr>
        <w:spacing w:before="180"/>
      </w:pPr>
      <w:bookmarkStart w:id="1411" w:name="sect_D_4_2_1_2_3"/>
      <w:r>
        <w:rPr>
          <w:rFonts w:ascii="Arial" w:hAnsi="Arial"/>
          <w:b/>
          <w:color w:val="000000"/>
          <w:sz w:val="18"/>
        </w:rPr>
        <w:t>D.4.2.1.2.3 Asynchronous Nature</w:t>
      </w:r>
    </w:p>
    <w:bookmarkEnd w:id="1411"/>
    <w:p w14:paraId="3F56C0D2" w14:textId="77777777" w:rsidR="00F44A8E" w:rsidRDefault="006E737F">
      <w:pPr>
        <w:spacing w:before="180"/>
        <w:jc w:val="both"/>
      </w:pPr>
      <w:r>
        <w:rPr>
          <w:rFonts w:ascii="Arial" w:hAnsi="Arial"/>
          <w:color w:val="000000"/>
          <w:sz w:val="18"/>
        </w:rPr>
        <w:t>ECHO-SCP will only allow a single outstanding operation on an Association. Therefore, ECHO-SCP will not perform asynchronous operations window negotiation.</w:t>
      </w:r>
    </w:p>
    <w:p w14:paraId="7E2FFE58" w14:textId="77777777" w:rsidR="00F44A8E" w:rsidRDefault="006E737F">
      <w:pPr>
        <w:spacing w:before="180"/>
      </w:pPr>
      <w:bookmarkStart w:id="1412" w:name="sect_D_4_2_1_2_4"/>
      <w:r>
        <w:rPr>
          <w:rFonts w:ascii="Arial" w:hAnsi="Arial"/>
          <w:b/>
          <w:color w:val="000000"/>
          <w:sz w:val="18"/>
        </w:rPr>
        <w:t>D.4.2.1.2.4 Implementation Identifying Information</w:t>
      </w:r>
    </w:p>
    <w:p w14:paraId="123D6FCE" w14:textId="77777777" w:rsidR="00F44A8E" w:rsidRDefault="006E737F">
      <w:pPr>
        <w:keepNext/>
        <w:spacing w:before="216"/>
        <w:jc w:val="center"/>
      </w:pPr>
      <w:bookmarkStart w:id="1413" w:name="table_D_4_2_4"/>
      <w:bookmarkEnd w:id="1412"/>
      <w:r>
        <w:rPr>
          <w:rFonts w:ascii="Arial" w:hAnsi="Arial"/>
          <w:b/>
          <w:color w:val="000000"/>
          <w:sz w:val="22"/>
        </w:rPr>
        <w:t>Table D.4.2-4. DICOM Implementation Class and Version for ECHO-SCP</w:t>
      </w:r>
    </w:p>
    <w:bookmarkEnd w:id="1413"/>
    <w:p w14:paraId="59F6F2C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0DBE9ABD"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D6874" w14:textId="77777777" w:rsidR="00F44A8E" w:rsidRDefault="006E737F">
            <w:pPr>
              <w:spacing w:before="180"/>
            </w:pPr>
            <w:r>
              <w:rPr>
                <w:rFonts w:ascii="Arial" w:hAnsi="Arial"/>
                <w:color w:val="000000"/>
                <w:sz w:val="18"/>
              </w:rPr>
              <w:t>Implementation Class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02D1D01" w14:textId="77777777" w:rsidR="00F44A8E" w:rsidRDefault="006E737F">
            <w:pPr>
              <w:spacing w:before="180"/>
            </w:pPr>
            <w:r>
              <w:rPr>
                <w:rFonts w:ascii="Arial" w:hAnsi="Arial"/>
                <w:color w:val="000000"/>
                <w:sz w:val="18"/>
              </w:rPr>
              <w:t>xxxxxxxxxxx.yy.etc.ad.inf.usw</w:t>
            </w:r>
          </w:p>
        </w:tc>
      </w:tr>
      <w:tr w:rsidR="00F44A8E" w14:paraId="6DFA42F4"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430360"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79E554FC" w14:textId="77777777" w:rsidR="00F44A8E" w:rsidRDefault="006E737F">
            <w:pPr>
              <w:spacing w:before="180"/>
            </w:pPr>
            <w:r>
              <w:rPr>
                <w:rFonts w:ascii="Arial" w:hAnsi="Arial"/>
                <w:color w:val="000000"/>
                <w:sz w:val="18"/>
              </w:rPr>
              <w:t>Viewer1.0</w:t>
            </w:r>
          </w:p>
        </w:tc>
      </w:tr>
    </w:tbl>
    <w:p w14:paraId="34E76AC6" w14:textId="77777777" w:rsidR="00F44A8E" w:rsidRDefault="006E737F">
      <w:pPr>
        <w:spacing w:before="180"/>
      </w:pPr>
      <w:bookmarkStart w:id="1414" w:name="sect_D_4_2_1_3"/>
      <w:r>
        <w:rPr>
          <w:rFonts w:ascii="Arial" w:hAnsi="Arial"/>
          <w:b/>
          <w:color w:val="000000"/>
          <w:sz w:val="22"/>
        </w:rPr>
        <w:t>D.4.2.1.3 Association Initiation Policy</w:t>
      </w:r>
    </w:p>
    <w:bookmarkEnd w:id="1414"/>
    <w:p w14:paraId="2CF80992" w14:textId="77777777" w:rsidR="00F44A8E" w:rsidRDefault="006E737F">
      <w:pPr>
        <w:spacing w:before="180"/>
        <w:jc w:val="both"/>
      </w:pPr>
      <w:r>
        <w:rPr>
          <w:rFonts w:ascii="Arial" w:hAnsi="Arial"/>
          <w:color w:val="000000"/>
          <w:sz w:val="18"/>
        </w:rPr>
        <w:t>ECHO-SCP does not initiate associations.</w:t>
      </w:r>
    </w:p>
    <w:p w14:paraId="4293DF22" w14:textId="77777777" w:rsidR="00F44A8E" w:rsidRDefault="006E737F">
      <w:pPr>
        <w:spacing w:before="180"/>
      </w:pPr>
      <w:bookmarkStart w:id="1415" w:name="sect_D_4_2_1_4"/>
      <w:r>
        <w:rPr>
          <w:rFonts w:ascii="Arial" w:hAnsi="Arial"/>
          <w:b/>
          <w:color w:val="000000"/>
          <w:sz w:val="22"/>
        </w:rPr>
        <w:t>D.4.2.1.4 Association Acceptance Policy</w:t>
      </w:r>
    </w:p>
    <w:bookmarkEnd w:id="1415"/>
    <w:p w14:paraId="3DE404ED" w14:textId="77777777" w:rsidR="00F44A8E" w:rsidRDefault="006E737F">
      <w:pPr>
        <w:spacing w:before="180"/>
        <w:jc w:val="both"/>
      </w:pPr>
      <w:r>
        <w:rPr>
          <w:rFonts w:ascii="Arial" w:hAnsi="Arial"/>
          <w:color w:val="000000"/>
          <w:sz w:val="18"/>
        </w:rPr>
        <w:t>When ECHO-SCP accepts an association, it will respond to echo requests. If the Called AE Title does not match the pre-configured AE Title shared by all the SCPs of the applica</w:t>
      </w:r>
      <w:r>
        <w:rPr>
          <w:rFonts w:ascii="Arial" w:hAnsi="Arial"/>
          <w:color w:val="000000"/>
          <w:sz w:val="18"/>
        </w:rPr>
        <w:t>tion, the association will be rejected.</w:t>
      </w:r>
    </w:p>
    <w:p w14:paraId="6F9DCF50" w14:textId="77777777" w:rsidR="00F44A8E" w:rsidRDefault="006E737F">
      <w:pPr>
        <w:spacing w:before="180"/>
      </w:pPr>
      <w:bookmarkStart w:id="1416" w:name="sect_D_4_2_1_4_1"/>
      <w:r>
        <w:rPr>
          <w:rFonts w:ascii="Arial" w:hAnsi="Arial"/>
          <w:b/>
          <w:color w:val="000000"/>
          <w:sz w:val="18"/>
        </w:rPr>
        <w:t>D.4.2.1.4.1 Activity- Receive Echo Request</w:t>
      </w:r>
    </w:p>
    <w:p w14:paraId="14271A64" w14:textId="77777777" w:rsidR="00F44A8E" w:rsidRDefault="006E737F">
      <w:pPr>
        <w:spacing w:before="180"/>
      </w:pPr>
      <w:bookmarkStart w:id="1417" w:name="sect_D_4_2_1_4_1_1"/>
      <w:bookmarkEnd w:id="1416"/>
      <w:r>
        <w:rPr>
          <w:rFonts w:ascii="Arial" w:hAnsi="Arial"/>
          <w:b/>
          <w:color w:val="000000"/>
          <w:sz w:val="18"/>
        </w:rPr>
        <w:t>D.4.2.1.4.1.1 Description and Sequencing of Activities</w:t>
      </w:r>
    </w:p>
    <w:p w14:paraId="3B2C1837" w14:textId="77777777" w:rsidR="00F44A8E" w:rsidRDefault="006E737F">
      <w:pPr>
        <w:spacing w:before="180"/>
      </w:pPr>
      <w:bookmarkStart w:id="1418" w:name="sect_D_4_2_1_4_1_2"/>
      <w:bookmarkEnd w:id="1417"/>
      <w:r>
        <w:rPr>
          <w:rFonts w:ascii="Arial" w:hAnsi="Arial"/>
          <w:b/>
          <w:color w:val="000000"/>
          <w:sz w:val="18"/>
        </w:rPr>
        <w:t>D.4.2.1.4.1.2 Accepted Presentation Contexts</w:t>
      </w:r>
    </w:p>
    <w:p w14:paraId="25A9BE10" w14:textId="77777777" w:rsidR="00F44A8E" w:rsidRDefault="006E737F">
      <w:pPr>
        <w:keepNext/>
        <w:spacing w:before="216"/>
        <w:jc w:val="center"/>
      </w:pPr>
      <w:bookmarkStart w:id="1419" w:name="table_D_4_2_5"/>
      <w:bookmarkEnd w:id="1418"/>
      <w:r>
        <w:rPr>
          <w:rFonts w:ascii="Arial" w:hAnsi="Arial"/>
          <w:b/>
          <w:color w:val="000000"/>
          <w:sz w:val="22"/>
        </w:rPr>
        <w:t xml:space="preserve">Table D.4.2-5. Acceptable Presentation Contexts for ECHO-SCP and Receive </w:t>
      </w:r>
      <w:r>
        <w:rPr>
          <w:rFonts w:ascii="Arial" w:hAnsi="Arial"/>
          <w:b/>
          <w:color w:val="000000"/>
          <w:sz w:val="22"/>
        </w:rPr>
        <w:t>Echo Request</w:t>
      </w:r>
    </w:p>
    <w:bookmarkEnd w:id="1419"/>
    <w:p w14:paraId="7BED3B9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280"/>
        <w:gridCol w:w="1840"/>
        <w:gridCol w:w="1"/>
        <w:gridCol w:w="2300"/>
        <w:gridCol w:w="1990"/>
        <w:gridCol w:w="779"/>
        <w:gridCol w:w="2245"/>
      </w:tblGrid>
      <w:tr w:rsidR="00F44A8E" w14:paraId="0530E96A" w14:textId="77777777">
        <w:tblPrEx>
          <w:tblCellMar>
            <w:top w:w="0" w:type="dxa"/>
            <w:bottom w:w="0" w:type="dxa"/>
          </w:tblCellMar>
        </w:tblPrEx>
        <w:trPr>
          <w:tblHeader/>
        </w:trPr>
        <w:tc>
          <w:tcPr>
            <w:tcW w:w="10440" w:type="dxa"/>
            <w:hMerge w:val="restart"/>
            <w:tcBorders>
              <w:top w:val="single" w:sz="4" w:space="0" w:color="000000"/>
              <w:left w:val="single" w:sz="4" w:space="0" w:color="000000"/>
              <w:bottom w:val="single" w:sz="4" w:space="0" w:color="000000"/>
            </w:tcBorders>
            <w:tcMar>
              <w:top w:w="40" w:type="dxa"/>
              <w:left w:w="40" w:type="dxa"/>
              <w:bottom w:w="40" w:type="dxa"/>
            </w:tcMar>
          </w:tcPr>
          <w:p w14:paraId="5714BAAB"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514A1AA5"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2ED14B1" w14:textId="77777777" w:rsidR="00F44A8E" w:rsidRDefault="00F44A8E"/>
        </w:tc>
        <w:tc>
          <w:tcPr>
            <w:tcW w:w="0" w:type="auto"/>
            <w:hMerge/>
            <w:tcBorders>
              <w:top w:val="single" w:sz="4" w:space="0" w:color="000000"/>
              <w:bottom w:val="single" w:sz="4" w:space="0" w:color="000000"/>
            </w:tcBorders>
            <w:tcMar>
              <w:top w:w="40" w:type="dxa"/>
              <w:bottom w:w="40" w:type="dxa"/>
            </w:tcMar>
          </w:tcPr>
          <w:p w14:paraId="7C3FA19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30270F26"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657CF0DB" w14:textId="77777777" w:rsidR="00F44A8E" w:rsidRDefault="00F44A8E"/>
        </w:tc>
      </w:tr>
      <w:tr w:rsidR="00F44A8E" w14:paraId="3819F765" w14:textId="77777777">
        <w:tblPrEx>
          <w:tblCellMar>
            <w:top w:w="0" w:type="dxa"/>
            <w:bottom w:w="0" w:type="dxa"/>
          </w:tblCellMar>
        </w:tblPrEx>
        <w:trPr>
          <w:tblHeader/>
        </w:trPr>
        <w:tc>
          <w:tcPr>
            <w:tcW w:w="3125" w:type="dxa"/>
            <w:hMerge w:val="restart"/>
            <w:tcBorders>
              <w:left w:val="single" w:sz="4" w:space="0" w:color="000000"/>
              <w:bottom w:val="single" w:sz="4" w:space="0" w:color="000000"/>
            </w:tcBorders>
            <w:tcMar>
              <w:top w:w="40" w:type="dxa"/>
              <w:left w:w="40" w:type="dxa"/>
              <w:bottom w:w="40" w:type="dxa"/>
            </w:tcMar>
          </w:tcPr>
          <w:p w14:paraId="4077318B"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37B47784" w14:textId="77777777" w:rsidR="00F44A8E" w:rsidRDefault="00F44A8E"/>
        </w:tc>
        <w:tc>
          <w:tcPr>
            <w:tcW w:w="4291" w:type="dxa"/>
            <w:hMerge w:val="restart"/>
            <w:tcBorders>
              <w:bottom w:val="single" w:sz="4" w:space="0" w:color="000000"/>
            </w:tcBorders>
            <w:tcMar>
              <w:top w:w="40" w:type="dxa"/>
              <w:left w:w="40" w:type="dxa"/>
              <w:bottom w:w="40" w:type="dxa"/>
            </w:tcMar>
          </w:tcPr>
          <w:p w14:paraId="2159CA83"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0CBAC8FA" w14:textId="77777777" w:rsidR="00F44A8E" w:rsidRDefault="00F44A8E"/>
        </w:tc>
        <w:tc>
          <w:tcPr>
            <w:tcW w:w="779" w:type="dxa"/>
            <w:vMerge w:val="restart"/>
            <w:tcBorders>
              <w:right w:val="single" w:sz="4" w:space="0" w:color="000000"/>
            </w:tcBorders>
            <w:tcMar>
              <w:top w:w="40" w:type="dxa"/>
              <w:left w:w="40" w:type="dxa"/>
              <w:right w:w="40" w:type="dxa"/>
            </w:tcMar>
          </w:tcPr>
          <w:p w14:paraId="74BCD9F0" w14:textId="77777777" w:rsidR="00F44A8E" w:rsidRDefault="006E737F">
            <w:pPr>
              <w:spacing w:before="180"/>
              <w:jc w:val="center"/>
            </w:pPr>
            <w:r>
              <w:rPr>
                <w:rFonts w:ascii="Arial" w:hAnsi="Arial"/>
                <w:b/>
                <w:color w:val="000000"/>
                <w:sz w:val="18"/>
              </w:rPr>
              <w:t>Role</w:t>
            </w:r>
          </w:p>
        </w:tc>
        <w:tc>
          <w:tcPr>
            <w:tcW w:w="2245" w:type="dxa"/>
            <w:vMerge w:val="restart"/>
            <w:tcBorders>
              <w:right w:val="single" w:sz="4" w:space="0" w:color="000000"/>
            </w:tcBorders>
            <w:tcMar>
              <w:top w:w="40" w:type="dxa"/>
              <w:left w:w="40" w:type="dxa"/>
              <w:right w:w="40" w:type="dxa"/>
            </w:tcMar>
          </w:tcPr>
          <w:p w14:paraId="0C01B218" w14:textId="77777777" w:rsidR="00F44A8E" w:rsidRDefault="006E737F">
            <w:pPr>
              <w:spacing w:before="180"/>
              <w:jc w:val="center"/>
            </w:pPr>
            <w:r>
              <w:rPr>
                <w:rFonts w:ascii="Arial" w:hAnsi="Arial"/>
                <w:b/>
                <w:color w:val="000000"/>
                <w:sz w:val="18"/>
              </w:rPr>
              <w:t>Extended Negotiation</w:t>
            </w:r>
          </w:p>
        </w:tc>
      </w:tr>
      <w:tr w:rsidR="00F44A8E" w14:paraId="43059C5A" w14:textId="77777777">
        <w:tblPrEx>
          <w:tblCellMar>
            <w:top w:w="0" w:type="dxa"/>
            <w:bottom w:w="0" w:type="dxa"/>
          </w:tblCellMar>
        </w:tblPrEx>
        <w:trPr>
          <w:tblHeader/>
        </w:trPr>
        <w:tc>
          <w:tcPr>
            <w:tcW w:w="1285"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734ABC4" w14:textId="77777777" w:rsidR="00F44A8E" w:rsidRDefault="006E737F">
            <w:pPr>
              <w:keepNext/>
              <w:spacing w:before="180"/>
              <w:jc w:val="center"/>
            </w:pPr>
            <w:r>
              <w:rPr>
                <w:rFonts w:ascii="Arial" w:hAnsi="Arial"/>
                <w:b/>
                <w:color w:val="000000"/>
                <w:sz w:val="18"/>
              </w:rPr>
              <w:t>Name</w:t>
            </w:r>
          </w:p>
        </w:tc>
        <w:tc>
          <w:tcPr>
            <w:tcW w:w="1840" w:type="dxa"/>
            <w:tcBorders>
              <w:bottom w:val="single" w:sz="4" w:space="0" w:color="000000"/>
              <w:right w:val="single" w:sz="4" w:space="0" w:color="000000"/>
            </w:tcBorders>
            <w:tcMar>
              <w:top w:w="40" w:type="dxa"/>
              <w:left w:w="40" w:type="dxa"/>
              <w:bottom w:w="40" w:type="dxa"/>
              <w:right w:w="40" w:type="dxa"/>
            </w:tcMar>
          </w:tcPr>
          <w:p w14:paraId="1AAE6263" w14:textId="77777777" w:rsidR="00F44A8E" w:rsidRDefault="006E737F">
            <w:pPr>
              <w:spacing w:before="180"/>
              <w:jc w:val="center"/>
            </w:pPr>
            <w:r>
              <w:rPr>
                <w:rFonts w:ascii="Arial" w:hAnsi="Arial"/>
                <w:b/>
                <w:color w:val="000000"/>
                <w:sz w:val="18"/>
              </w:rPr>
              <w:t>UID</w:t>
            </w:r>
          </w:p>
        </w:tc>
        <w:tc>
          <w:tcPr>
            <w:tcW w:w="2301" w:type="dxa"/>
            <w:gridSpan w:val="2"/>
            <w:tcBorders>
              <w:bottom w:val="single" w:sz="4" w:space="0" w:color="000000"/>
              <w:right w:val="single" w:sz="4" w:space="0" w:color="000000"/>
            </w:tcBorders>
            <w:tcMar>
              <w:top w:w="40" w:type="dxa"/>
              <w:left w:w="40" w:type="dxa"/>
              <w:bottom w:w="40" w:type="dxa"/>
              <w:right w:w="40" w:type="dxa"/>
            </w:tcMar>
          </w:tcPr>
          <w:p w14:paraId="2F011DD3" w14:textId="77777777" w:rsidR="00F44A8E" w:rsidRDefault="006E737F">
            <w:pPr>
              <w:spacing w:before="180"/>
              <w:jc w:val="center"/>
            </w:pPr>
            <w:r>
              <w:rPr>
                <w:rFonts w:ascii="Arial" w:hAnsi="Arial"/>
                <w:b/>
                <w:color w:val="000000"/>
                <w:sz w:val="18"/>
              </w:rPr>
              <w:t>Name List</w:t>
            </w:r>
          </w:p>
        </w:tc>
        <w:tc>
          <w:tcPr>
            <w:tcW w:w="1990" w:type="dxa"/>
            <w:tcBorders>
              <w:bottom w:val="single" w:sz="4" w:space="0" w:color="000000"/>
              <w:right w:val="single" w:sz="4" w:space="0" w:color="000000"/>
            </w:tcBorders>
            <w:tcMar>
              <w:top w:w="40" w:type="dxa"/>
              <w:left w:w="40" w:type="dxa"/>
              <w:bottom w:w="40" w:type="dxa"/>
              <w:right w:w="40" w:type="dxa"/>
            </w:tcMar>
          </w:tcPr>
          <w:p w14:paraId="58E1E16C" w14:textId="77777777" w:rsidR="00F44A8E" w:rsidRDefault="006E737F">
            <w:pPr>
              <w:spacing w:before="180"/>
              <w:jc w:val="center"/>
            </w:pPr>
            <w:r>
              <w:rPr>
                <w:rFonts w:ascii="Arial" w:hAnsi="Arial"/>
                <w:b/>
                <w:color w:val="000000"/>
                <w:sz w:val="18"/>
              </w:rPr>
              <w:t>UID List</w:t>
            </w:r>
          </w:p>
        </w:tc>
        <w:tc>
          <w:tcPr>
            <w:tcW w:w="779" w:type="dxa"/>
            <w:vMerge/>
            <w:tcBorders>
              <w:bottom w:val="single" w:sz="4" w:space="0" w:color="000000"/>
              <w:right w:val="single" w:sz="4" w:space="0" w:color="000000"/>
            </w:tcBorders>
            <w:tcMar>
              <w:left w:w="40" w:type="dxa"/>
              <w:bottom w:w="40" w:type="dxa"/>
              <w:right w:w="40" w:type="dxa"/>
            </w:tcMar>
          </w:tcPr>
          <w:p w14:paraId="6C91C7CB" w14:textId="77777777" w:rsidR="00F44A8E" w:rsidRDefault="00F44A8E"/>
        </w:tc>
        <w:tc>
          <w:tcPr>
            <w:tcW w:w="2245" w:type="dxa"/>
            <w:vMerge/>
            <w:tcBorders>
              <w:bottom w:val="single" w:sz="4" w:space="0" w:color="000000"/>
              <w:right w:val="single" w:sz="4" w:space="0" w:color="000000"/>
            </w:tcBorders>
            <w:tcMar>
              <w:left w:w="40" w:type="dxa"/>
              <w:bottom w:w="40" w:type="dxa"/>
              <w:right w:w="40" w:type="dxa"/>
            </w:tcMar>
          </w:tcPr>
          <w:p w14:paraId="2FAAB59A" w14:textId="77777777" w:rsidR="00F44A8E" w:rsidRDefault="00F44A8E"/>
        </w:tc>
      </w:tr>
      <w:tr w:rsidR="00F44A8E" w14:paraId="0EC75FD0" w14:textId="77777777">
        <w:tblPrEx>
          <w:tblCellMar>
            <w:top w:w="0" w:type="dxa"/>
            <w:bottom w:w="0" w:type="dxa"/>
          </w:tblCellMar>
        </w:tblPrEx>
        <w:tc>
          <w:tcPr>
            <w:tcW w:w="1285" w:type="dxa"/>
            <w:gridSpan w:val="6"/>
            <w:vMerge w:val="restart"/>
            <w:tcBorders>
              <w:left w:val="single" w:sz="4" w:space="0" w:color="000000"/>
              <w:right w:val="single" w:sz="4" w:space="0" w:color="000000"/>
            </w:tcBorders>
            <w:tcMar>
              <w:top w:w="40" w:type="dxa"/>
              <w:left w:w="40" w:type="dxa"/>
              <w:right w:w="40" w:type="dxa"/>
            </w:tcMar>
          </w:tcPr>
          <w:p w14:paraId="494C0681" w14:textId="77777777" w:rsidR="00F44A8E" w:rsidRDefault="006E737F">
            <w:pPr>
              <w:spacing w:before="180"/>
            </w:pPr>
            <w:r>
              <w:rPr>
                <w:rFonts w:ascii="Arial" w:hAnsi="Arial"/>
                <w:color w:val="000000"/>
                <w:sz w:val="18"/>
              </w:rPr>
              <w:t>Verification</w:t>
            </w:r>
          </w:p>
        </w:tc>
        <w:tc>
          <w:tcPr>
            <w:tcW w:w="1840" w:type="dxa"/>
            <w:vMerge w:val="restart"/>
            <w:tcBorders>
              <w:right w:val="single" w:sz="4" w:space="0" w:color="000000"/>
            </w:tcBorders>
            <w:tcMar>
              <w:top w:w="40" w:type="dxa"/>
              <w:left w:w="40" w:type="dxa"/>
              <w:right w:w="40" w:type="dxa"/>
            </w:tcMar>
          </w:tcPr>
          <w:p w14:paraId="04A26C97" w14:textId="77777777" w:rsidR="00F44A8E" w:rsidRDefault="006E737F">
            <w:pPr>
              <w:spacing w:before="180"/>
            </w:pPr>
            <w:r>
              <w:rPr>
                <w:rFonts w:ascii="Arial" w:hAnsi="Arial"/>
                <w:color w:val="000000"/>
                <w:sz w:val="18"/>
              </w:rPr>
              <w:t>1.2.840.10008.1.1</w:t>
            </w:r>
          </w:p>
        </w:tc>
        <w:tc>
          <w:tcPr>
            <w:tcW w:w="2301" w:type="dxa"/>
            <w:gridSpan w:val="2"/>
            <w:tcBorders>
              <w:bottom w:val="single" w:sz="4" w:space="0" w:color="000000"/>
              <w:right w:val="single" w:sz="4" w:space="0" w:color="000000"/>
            </w:tcBorders>
            <w:tcMar>
              <w:top w:w="40" w:type="dxa"/>
              <w:left w:w="40" w:type="dxa"/>
              <w:bottom w:w="40" w:type="dxa"/>
              <w:right w:w="40" w:type="dxa"/>
            </w:tcMar>
          </w:tcPr>
          <w:p w14:paraId="662C9BA5" w14:textId="77777777" w:rsidR="00F44A8E" w:rsidRDefault="006E737F">
            <w:pPr>
              <w:spacing w:before="180"/>
            </w:pPr>
            <w:r>
              <w:rPr>
                <w:rFonts w:ascii="Arial" w:hAnsi="Arial"/>
                <w:color w:val="000000"/>
                <w:sz w:val="18"/>
              </w:rPr>
              <w:t>Implicit VR Little Endian</w:t>
            </w:r>
          </w:p>
        </w:tc>
        <w:tc>
          <w:tcPr>
            <w:tcW w:w="1990" w:type="dxa"/>
            <w:tcBorders>
              <w:bottom w:val="single" w:sz="4" w:space="0" w:color="000000"/>
              <w:right w:val="single" w:sz="4" w:space="0" w:color="000000"/>
            </w:tcBorders>
            <w:tcMar>
              <w:top w:w="40" w:type="dxa"/>
              <w:left w:w="40" w:type="dxa"/>
              <w:bottom w:w="40" w:type="dxa"/>
              <w:right w:w="40" w:type="dxa"/>
            </w:tcMar>
          </w:tcPr>
          <w:p w14:paraId="585BEB05" w14:textId="77777777" w:rsidR="00F44A8E" w:rsidRDefault="006E737F">
            <w:pPr>
              <w:spacing w:before="180"/>
            </w:pPr>
            <w:r>
              <w:rPr>
                <w:rFonts w:ascii="Arial" w:hAnsi="Arial"/>
                <w:color w:val="000000"/>
                <w:sz w:val="18"/>
              </w:rPr>
              <w:t>1.2.840.10008.1.2</w:t>
            </w:r>
          </w:p>
        </w:tc>
        <w:tc>
          <w:tcPr>
            <w:tcW w:w="779" w:type="dxa"/>
            <w:vMerge w:val="restart"/>
            <w:tcBorders>
              <w:right w:val="single" w:sz="4" w:space="0" w:color="000000"/>
            </w:tcBorders>
            <w:tcMar>
              <w:top w:w="40" w:type="dxa"/>
              <w:left w:w="40" w:type="dxa"/>
              <w:right w:w="40" w:type="dxa"/>
            </w:tcMar>
          </w:tcPr>
          <w:p w14:paraId="5954161A" w14:textId="77777777" w:rsidR="00F44A8E" w:rsidRDefault="006E737F">
            <w:pPr>
              <w:spacing w:before="180"/>
            </w:pPr>
            <w:r>
              <w:rPr>
                <w:rFonts w:ascii="Arial" w:hAnsi="Arial"/>
                <w:color w:val="000000"/>
                <w:sz w:val="18"/>
              </w:rPr>
              <w:t>SCP</w:t>
            </w:r>
          </w:p>
        </w:tc>
        <w:tc>
          <w:tcPr>
            <w:tcW w:w="2245" w:type="dxa"/>
            <w:vMerge w:val="restart"/>
            <w:tcBorders>
              <w:right w:val="single" w:sz="4" w:space="0" w:color="000000"/>
            </w:tcBorders>
            <w:tcMar>
              <w:top w:w="40" w:type="dxa"/>
              <w:left w:w="40" w:type="dxa"/>
              <w:right w:w="40" w:type="dxa"/>
            </w:tcMar>
          </w:tcPr>
          <w:p w14:paraId="09E0C3E2" w14:textId="77777777" w:rsidR="00F44A8E" w:rsidRDefault="006E737F">
            <w:pPr>
              <w:spacing w:before="180"/>
            </w:pPr>
            <w:r>
              <w:rPr>
                <w:rFonts w:ascii="Arial" w:hAnsi="Arial"/>
                <w:color w:val="000000"/>
                <w:sz w:val="18"/>
              </w:rPr>
              <w:t>None</w:t>
            </w:r>
          </w:p>
        </w:tc>
      </w:tr>
      <w:tr w:rsidR="00F44A8E" w14:paraId="4967658B" w14:textId="77777777">
        <w:tblPrEx>
          <w:tblCellMar>
            <w:top w:w="0" w:type="dxa"/>
            <w:bottom w:w="0" w:type="dxa"/>
          </w:tblCellMar>
        </w:tblPrEx>
        <w:tc>
          <w:tcPr>
            <w:tcW w:w="1285" w:type="dxa"/>
            <w:gridSpan w:val="6"/>
            <w:vMerge/>
            <w:tcBorders>
              <w:left w:val="single" w:sz="4" w:space="0" w:color="000000"/>
              <w:right w:val="single" w:sz="4" w:space="0" w:color="000000"/>
            </w:tcBorders>
            <w:tcMar>
              <w:left w:w="40" w:type="dxa"/>
              <w:right w:w="40" w:type="dxa"/>
            </w:tcMar>
          </w:tcPr>
          <w:p w14:paraId="11B37692" w14:textId="77777777" w:rsidR="00F44A8E" w:rsidRDefault="00F44A8E"/>
        </w:tc>
        <w:tc>
          <w:tcPr>
            <w:tcW w:w="1840" w:type="dxa"/>
            <w:vMerge/>
            <w:tcBorders>
              <w:right w:val="single" w:sz="4" w:space="0" w:color="000000"/>
            </w:tcBorders>
            <w:tcMar>
              <w:left w:w="40" w:type="dxa"/>
              <w:right w:w="40" w:type="dxa"/>
            </w:tcMar>
          </w:tcPr>
          <w:p w14:paraId="2CD887DF" w14:textId="77777777" w:rsidR="00F44A8E" w:rsidRDefault="00F44A8E"/>
        </w:tc>
        <w:tc>
          <w:tcPr>
            <w:tcW w:w="2301" w:type="dxa"/>
            <w:gridSpan w:val="2"/>
            <w:tcBorders>
              <w:bottom w:val="single" w:sz="4" w:space="0" w:color="000000"/>
              <w:right w:val="single" w:sz="4" w:space="0" w:color="000000"/>
            </w:tcBorders>
            <w:tcMar>
              <w:top w:w="40" w:type="dxa"/>
              <w:left w:w="40" w:type="dxa"/>
              <w:bottom w:w="40" w:type="dxa"/>
              <w:right w:w="40" w:type="dxa"/>
            </w:tcMar>
          </w:tcPr>
          <w:p w14:paraId="09E13EC5" w14:textId="77777777" w:rsidR="00F44A8E" w:rsidRDefault="006E737F">
            <w:pPr>
              <w:spacing w:before="180"/>
            </w:pPr>
            <w:r>
              <w:rPr>
                <w:rFonts w:ascii="Arial" w:hAnsi="Arial"/>
                <w:color w:val="000000"/>
                <w:sz w:val="18"/>
              </w:rPr>
              <w:t>Explicit VR Little Endian</w:t>
            </w:r>
          </w:p>
        </w:tc>
        <w:tc>
          <w:tcPr>
            <w:tcW w:w="1990" w:type="dxa"/>
            <w:tcBorders>
              <w:bottom w:val="single" w:sz="4" w:space="0" w:color="000000"/>
              <w:right w:val="single" w:sz="4" w:space="0" w:color="000000"/>
            </w:tcBorders>
            <w:tcMar>
              <w:top w:w="40" w:type="dxa"/>
              <w:left w:w="40" w:type="dxa"/>
              <w:bottom w:w="40" w:type="dxa"/>
              <w:right w:w="40" w:type="dxa"/>
            </w:tcMar>
          </w:tcPr>
          <w:p w14:paraId="2131CD5B" w14:textId="77777777" w:rsidR="00F44A8E" w:rsidRDefault="006E737F">
            <w:pPr>
              <w:spacing w:before="180"/>
            </w:pPr>
            <w:r>
              <w:rPr>
                <w:rFonts w:ascii="Arial" w:hAnsi="Arial"/>
                <w:color w:val="000000"/>
                <w:sz w:val="18"/>
              </w:rPr>
              <w:t>1.2.840.10008.1.2.1</w:t>
            </w:r>
          </w:p>
        </w:tc>
        <w:tc>
          <w:tcPr>
            <w:tcW w:w="779" w:type="dxa"/>
            <w:vMerge/>
            <w:tcBorders>
              <w:right w:val="single" w:sz="4" w:space="0" w:color="000000"/>
            </w:tcBorders>
            <w:tcMar>
              <w:left w:w="40" w:type="dxa"/>
              <w:right w:w="40" w:type="dxa"/>
            </w:tcMar>
          </w:tcPr>
          <w:p w14:paraId="0E9FE1F8" w14:textId="77777777" w:rsidR="00F44A8E" w:rsidRDefault="00F44A8E"/>
        </w:tc>
        <w:tc>
          <w:tcPr>
            <w:tcW w:w="2245" w:type="dxa"/>
            <w:vMerge/>
            <w:tcBorders>
              <w:right w:val="single" w:sz="4" w:space="0" w:color="000000"/>
            </w:tcBorders>
            <w:tcMar>
              <w:left w:w="40" w:type="dxa"/>
              <w:right w:w="40" w:type="dxa"/>
            </w:tcMar>
          </w:tcPr>
          <w:p w14:paraId="26ACACA1" w14:textId="77777777" w:rsidR="00F44A8E" w:rsidRDefault="00F44A8E"/>
        </w:tc>
      </w:tr>
      <w:tr w:rsidR="00F44A8E" w14:paraId="3D397F86" w14:textId="77777777">
        <w:tblPrEx>
          <w:tblCellMar>
            <w:top w:w="0" w:type="dxa"/>
            <w:bottom w:w="0" w:type="dxa"/>
          </w:tblCellMar>
        </w:tblPrEx>
        <w:tc>
          <w:tcPr>
            <w:tcW w:w="1285"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1EAF6329" w14:textId="77777777" w:rsidR="00F44A8E" w:rsidRDefault="00F44A8E"/>
        </w:tc>
        <w:tc>
          <w:tcPr>
            <w:tcW w:w="1840" w:type="dxa"/>
            <w:vMerge/>
            <w:tcBorders>
              <w:bottom w:val="single" w:sz="4" w:space="0" w:color="000000"/>
              <w:right w:val="single" w:sz="4" w:space="0" w:color="000000"/>
            </w:tcBorders>
            <w:tcMar>
              <w:left w:w="40" w:type="dxa"/>
              <w:bottom w:w="40" w:type="dxa"/>
              <w:right w:w="40" w:type="dxa"/>
            </w:tcMar>
          </w:tcPr>
          <w:p w14:paraId="497BD151" w14:textId="77777777" w:rsidR="00F44A8E" w:rsidRDefault="00F44A8E"/>
        </w:tc>
        <w:tc>
          <w:tcPr>
            <w:tcW w:w="2301" w:type="dxa"/>
            <w:gridSpan w:val="2"/>
            <w:tcBorders>
              <w:bottom w:val="single" w:sz="4" w:space="0" w:color="000000"/>
              <w:right w:val="single" w:sz="4" w:space="0" w:color="000000"/>
            </w:tcBorders>
            <w:tcMar>
              <w:top w:w="40" w:type="dxa"/>
              <w:left w:w="40" w:type="dxa"/>
              <w:bottom w:w="40" w:type="dxa"/>
              <w:right w:w="40" w:type="dxa"/>
            </w:tcMar>
          </w:tcPr>
          <w:p w14:paraId="2E19FDD3" w14:textId="77777777" w:rsidR="00F44A8E" w:rsidRDefault="006E737F">
            <w:pPr>
              <w:spacing w:before="180"/>
            </w:pPr>
            <w:r>
              <w:rPr>
                <w:rFonts w:ascii="Arial" w:hAnsi="Arial"/>
                <w:color w:val="000000"/>
                <w:sz w:val="18"/>
              </w:rPr>
              <w:t>Explicit VR Big Endian</w:t>
            </w:r>
          </w:p>
        </w:tc>
        <w:tc>
          <w:tcPr>
            <w:tcW w:w="1990" w:type="dxa"/>
            <w:tcBorders>
              <w:bottom w:val="single" w:sz="4" w:space="0" w:color="000000"/>
              <w:right w:val="single" w:sz="4" w:space="0" w:color="000000"/>
            </w:tcBorders>
            <w:tcMar>
              <w:top w:w="40" w:type="dxa"/>
              <w:left w:w="40" w:type="dxa"/>
              <w:bottom w:w="40" w:type="dxa"/>
              <w:right w:w="40" w:type="dxa"/>
            </w:tcMar>
          </w:tcPr>
          <w:p w14:paraId="362B429F" w14:textId="77777777" w:rsidR="00F44A8E" w:rsidRDefault="006E737F">
            <w:pPr>
              <w:spacing w:before="180"/>
            </w:pPr>
            <w:r>
              <w:rPr>
                <w:rFonts w:ascii="Arial" w:hAnsi="Arial"/>
                <w:color w:val="000000"/>
                <w:sz w:val="18"/>
              </w:rPr>
              <w:t>1.2.840.10008.1.2.2</w:t>
            </w:r>
          </w:p>
        </w:tc>
        <w:tc>
          <w:tcPr>
            <w:tcW w:w="779" w:type="dxa"/>
            <w:vMerge/>
            <w:tcBorders>
              <w:bottom w:val="single" w:sz="4" w:space="0" w:color="000000"/>
              <w:right w:val="single" w:sz="4" w:space="0" w:color="000000"/>
            </w:tcBorders>
            <w:tcMar>
              <w:left w:w="40" w:type="dxa"/>
              <w:bottom w:w="40" w:type="dxa"/>
              <w:right w:w="40" w:type="dxa"/>
            </w:tcMar>
          </w:tcPr>
          <w:p w14:paraId="34A7A5BB" w14:textId="77777777" w:rsidR="00F44A8E" w:rsidRDefault="00F44A8E"/>
        </w:tc>
        <w:tc>
          <w:tcPr>
            <w:tcW w:w="2245" w:type="dxa"/>
            <w:vMerge/>
            <w:tcBorders>
              <w:bottom w:val="single" w:sz="4" w:space="0" w:color="000000"/>
              <w:right w:val="single" w:sz="4" w:space="0" w:color="000000"/>
            </w:tcBorders>
            <w:tcMar>
              <w:left w:w="40" w:type="dxa"/>
              <w:bottom w:w="40" w:type="dxa"/>
              <w:right w:w="40" w:type="dxa"/>
            </w:tcMar>
          </w:tcPr>
          <w:p w14:paraId="1E8DB3DA" w14:textId="77777777" w:rsidR="00F44A8E" w:rsidRDefault="00F44A8E"/>
        </w:tc>
      </w:tr>
    </w:tbl>
    <w:p w14:paraId="61DDFC89" w14:textId="77777777" w:rsidR="00F44A8E" w:rsidRDefault="006E737F">
      <w:pPr>
        <w:spacing w:before="180"/>
      </w:pPr>
      <w:bookmarkStart w:id="1420" w:name="sect_D_4_2_1_4_1_2_1"/>
      <w:r>
        <w:rPr>
          <w:rFonts w:ascii="Arial" w:hAnsi="Arial"/>
          <w:b/>
          <w:color w:val="000000"/>
          <w:sz w:val="18"/>
        </w:rPr>
        <w:t>D.4.2.1.4.1.2.1  Extended Negotiation</w:t>
      </w:r>
    </w:p>
    <w:bookmarkEnd w:id="1420"/>
    <w:p w14:paraId="1C2E1134" w14:textId="77777777" w:rsidR="00F44A8E" w:rsidRDefault="006E737F">
      <w:pPr>
        <w:spacing w:before="180"/>
        <w:jc w:val="both"/>
      </w:pPr>
      <w:r>
        <w:rPr>
          <w:rFonts w:ascii="Arial" w:hAnsi="Arial"/>
          <w:color w:val="000000"/>
          <w:sz w:val="18"/>
        </w:rPr>
        <w:t>No extended negotiation is performed.</w:t>
      </w:r>
    </w:p>
    <w:p w14:paraId="2E56ADEA" w14:textId="77777777" w:rsidR="00F44A8E" w:rsidRDefault="006E737F">
      <w:pPr>
        <w:spacing w:before="180"/>
      </w:pPr>
      <w:bookmarkStart w:id="1421" w:name="sect_D_4_2_1_4_1_3"/>
      <w:r>
        <w:rPr>
          <w:rFonts w:ascii="Arial" w:hAnsi="Arial"/>
          <w:b/>
          <w:color w:val="000000"/>
          <w:sz w:val="18"/>
        </w:rPr>
        <w:t>D.4.2.1.4.1.3 SOP Specific Conformance</w:t>
      </w:r>
    </w:p>
    <w:p w14:paraId="4E5AC26C" w14:textId="77777777" w:rsidR="00F44A8E" w:rsidRDefault="006E737F">
      <w:pPr>
        <w:spacing w:before="180"/>
      </w:pPr>
      <w:bookmarkStart w:id="1422" w:name="sect_D_4_2_1_4_1_3_1"/>
      <w:bookmarkEnd w:id="1421"/>
      <w:r>
        <w:rPr>
          <w:rFonts w:ascii="Arial" w:hAnsi="Arial"/>
          <w:b/>
          <w:color w:val="000000"/>
          <w:sz w:val="18"/>
        </w:rPr>
        <w:t>D.4.2.1.4.1.3.1 SOP Specific Conformance to Verification SOP Class</w:t>
      </w:r>
    </w:p>
    <w:bookmarkEnd w:id="1422"/>
    <w:p w14:paraId="0AE18FF7" w14:textId="77777777" w:rsidR="00F44A8E" w:rsidRDefault="006E737F">
      <w:pPr>
        <w:spacing w:before="180"/>
        <w:jc w:val="both"/>
      </w:pPr>
      <w:r>
        <w:rPr>
          <w:rFonts w:ascii="Arial" w:hAnsi="Arial"/>
          <w:color w:val="000000"/>
          <w:sz w:val="18"/>
        </w:rPr>
        <w:t>ECHO-SCP provides standard conformance to the Verification Service Class.</w:t>
      </w:r>
    </w:p>
    <w:p w14:paraId="0A5CAB55" w14:textId="77777777" w:rsidR="00F44A8E" w:rsidRDefault="006E737F">
      <w:pPr>
        <w:spacing w:before="180"/>
      </w:pPr>
      <w:bookmarkStart w:id="1423" w:name="sect_D_4_2_1_4_1_3_2"/>
      <w:r>
        <w:rPr>
          <w:rFonts w:ascii="Arial" w:hAnsi="Arial"/>
          <w:b/>
          <w:color w:val="000000"/>
          <w:sz w:val="18"/>
        </w:rPr>
        <w:t>D.4.2.1.4.1.3.2 Presentation Context Acceptance Criterion</w:t>
      </w:r>
    </w:p>
    <w:bookmarkEnd w:id="1423"/>
    <w:p w14:paraId="2025A2FD" w14:textId="77777777" w:rsidR="00F44A8E" w:rsidRDefault="006E737F">
      <w:pPr>
        <w:spacing w:before="180"/>
        <w:jc w:val="both"/>
      </w:pPr>
      <w:r>
        <w:rPr>
          <w:rFonts w:ascii="Arial" w:hAnsi="Arial"/>
          <w:color w:val="000000"/>
          <w:sz w:val="18"/>
        </w:rPr>
        <w:t>ECHO-SCP will always accept any Presentation Context for the supported SOP Classes with the supported Transfer Syntaxes. Mor</w:t>
      </w:r>
      <w:r>
        <w:rPr>
          <w:rFonts w:ascii="Arial" w:hAnsi="Arial"/>
          <w:color w:val="000000"/>
          <w:sz w:val="18"/>
        </w:rPr>
        <w:t>e than one proposed Presentation Context will be accepted for the same Abstract Syntax if the Transfer Syntax is supported, whether or not it is the same as another Presentation Context.</w:t>
      </w:r>
    </w:p>
    <w:p w14:paraId="5EEA85D8" w14:textId="77777777" w:rsidR="00F44A8E" w:rsidRDefault="006E737F">
      <w:pPr>
        <w:spacing w:before="180"/>
      </w:pPr>
      <w:bookmarkStart w:id="1424" w:name="sect_D_4_2_1_4_1_3_3"/>
      <w:r>
        <w:rPr>
          <w:rFonts w:ascii="Arial" w:hAnsi="Arial"/>
          <w:b/>
          <w:color w:val="000000"/>
          <w:sz w:val="18"/>
        </w:rPr>
        <w:t>D.4.2.1.4.1.3.3 Transfer Syntax Selection Policies</w:t>
      </w:r>
    </w:p>
    <w:bookmarkEnd w:id="1424"/>
    <w:p w14:paraId="661DA9AD" w14:textId="77777777" w:rsidR="00F44A8E" w:rsidRDefault="006E737F">
      <w:pPr>
        <w:spacing w:before="180"/>
        <w:jc w:val="both"/>
      </w:pPr>
      <w:r>
        <w:rPr>
          <w:rFonts w:ascii="Arial" w:hAnsi="Arial"/>
          <w:color w:val="000000"/>
          <w:sz w:val="18"/>
        </w:rPr>
        <w:t>ECHO-SCP prefers e</w:t>
      </w:r>
      <w:r>
        <w:rPr>
          <w:rFonts w:ascii="Arial" w:hAnsi="Arial"/>
          <w:color w:val="000000"/>
          <w:sz w:val="18"/>
        </w:rPr>
        <w:t>xplicit Transfer Syntaxes. If offered a choice of Transfer Syntaxes in a Presentation Context, it will apply the following priority to the choice of Transfer Syntax:</w:t>
      </w:r>
    </w:p>
    <w:p w14:paraId="1B033581" w14:textId="77777777" w:rsidR="00F44A8E" w:rsidRDefault="006E737F">
      <w:pPr>
        <w:numPr>
          <w:ilvl w:val="0"/>
          <w:numId w:val="78"/>
        </w:numPr>
        <w:tabs>
          <w:tab w:val="left" w:pos="360"/>
        </w:tabs>
        <w:spacing w:before="180"/>
        <w:ind w:left="360" w:hanging="360"/>
        <w:jc w:val="both"/>
      </w:pPr>
      <w:bookmarkStart w:id="1425" w:name="idp140665938335632"/>
      <w:bookmarkStart w:id="1426" w:name="idp140665938335136"/>
      <w:r>
        <w:rPr>
          <w:rFonts w:ascii="Arial" w:hAnsi="Arial"/>
          <w:color w:val="000000"/>
          <w:sz w:val="18"/>
        </w:rPr>
        <w:t>first encountered explicit Transfer Syntax,</w:t>
      </w:r>
    </w:p>
    <w:p w14:paraId="65285FAA" w14:textId="77777777" w:rsidR="00F44A8E" w:rsidRDefault="006E737F">
      <w:pPr>
        <w:numPr>
          <w:ilvl w:val="0"/>
          <w:numId w:val="78"/>
        </w:numPr>
        <w:tabs>
          <w:tab w:val="left" w:pos="360"/>
        </w:tabs>
        <w:spacing w:before="180"/>
        <w:ind w:left="360" w:hanging="360"/>
        <w:jc w:val="both"/>
      </w:pPr>
      <w:bookmarkStart w:id="1427" w:name="idp140665938336448"/>
      <w:bookmarkEnd w:id="1425"/>
      <w:bookmarkEnd w:id="1426"/>
      <w:r>
        <w:rPr>
          <w:rFonts w:ascii="Arial" w:hAnsi="Arial"/>
          <w:color w:val="000000"/>
          <w:sz w:val="18"/>
        </w:rPr>
        <w:t>default Transfer Syntax.</w:t>
      </w:r>
    </w:p>
    <w:bookmarkEnd w:id="1427"/>
    <w:p w14:paraId="58EAF9BD" w14:textId="77777777" w:rsidR="00F44A8E" w:rsidRDefault="006E737F">
      <w:pPr>
        <w:spacing w:before="180"/>
        <w:jc w:val="both"/>
      </w:pPr>
      <w:r>
        <w:rPr>
          <w:rFonts w:ascii="Arial" w:hAnsi="Arial"/>
          <w:color w:val="000000"/>
          <w:sz w:val="18"/>
        </w:rPr>
        <w:t xml:space="preserve">ECHO-SCP will accept </w:t>
      </w:r>
      <w:r>
        <w:rPr>
          <w:rFonts w:ascii="Arial" w:hAnsi="Arial"/>
          <w:color w:val="000000"/>
          <w:sz w:val="18"/>
        </w:rPr>
        <w:t>duplicate Presentation Contexts, that is, if it is offered multiple Presentation Contexts, each of which offers acceptable Transfer Syntaxes, it will accept all Presentation Contexts, applying the same priority for selecting a Transfer Syntax for each.</w:t>
      </w:r>
    </w:p>
    <w:p w14:paraId="497BA09A" w14:textId="77777777" w:rsidR="00F44A8E" w:rsidRDefault="006E737F">
      <w:pPr>
        <w:spacing w:before="180"/>
      </w:pPr>
      <w:bookmarkStart w:id="1428" w:name="sect_D_4_2_2"/>
      <w:r>
        <w:rPr>
          <w:rFonts w:ascii="Arial" w:hAnsi="Arial"/>
          <w:b/>
          <w:color w:val="000000"/>
          <w:sz w:val="26"/>
        </w:rPr>
        <w:t>D.4</w:t>
      </w:r>
      <w:r>
        <w:rPr>
          <w:rFonts w:ascii="Arial" w:hAnsi="Arial"/>
          <w:b/>
          <w:color w:val="000000"/>
          <w:sz w:val="26"/>
        </w:rPr>
        <w:t>.2.2 STORAGE-SCP</w:t>
      </w:r>
    </w:p>
    <w:p w14:paraId="26CCFEBA" w14:textId="77777777" w:rsidR="00F44A8E" w:rsidRDefault="006E737F">
      <w:pPr>
        <w:spacing w:before="180"/>
      </w:pPr>
      <w:bookmarkStart w:id="1429" w:name="sect_D_4_2_2_1"/>
      <w:bookmarkEnd w:id="1428"/>
      <w:r>
        <w:rPr>
          <w:rFonts w:ascii="Arial" w:hAnsi="Arial"/>
          <w:b/>
          <w:color w:val="000000"/>
          <w:sz w:val="22"/>
        </w:rPr>
        <w:t>D.4.2.2.1 SOP Classes</w:t>
      </w:r>
    </w:p>
    <w:bookmarkEnd w:id="1429"/>
    <w:p w14:paraId="2154E3B0" w14:textId="77777777" w:rsidR="00F44A8E" w:rsidRDefault="006E737F">
      <w:pPr>
        <w:spacing w:before="180"/>
        <w:jc w:val="both"/>
      </w:pPr>
      <w:r>
        <w:rPr>
          <w:rFonts w:ascii="Arial" w:hAnsi="Arial"/>
          <w:color w:val="000000"/>
          <w:sz w:val="18"/>
        </w:rPr>
        <w:t>STORAGE-SCP provide Standard Conformance to the following SOP Class(es) :</w:t>
      </w:r>
    </w:p>
    <w:p w14:paraId="50AFA0AB" w14:textId="77777777" w:rsidR="00F44A8E" w:rsidRDefault="006E737F">
      <w:pPr>
        <w:keepNext/>
        <w:spacing w:before="216"/>
        <w:jc w:val="center"/>
      </w:pPr>
      <w:bookmarkStart w:id="1430" w:name="table_D_4_2_6"/>
      <w:r>
        <w:rPr>
          <w:rFonts w:ascii="Arial" w:hAnsi="Arial"/>
          <w:b/>
          <w:color w:val="000000"/>
          <w:sz w:val="22"/>
        </w:rPr>
        <w:t>Table D.4.2-6. SOP Classes Supported By STORAGE-SCP</w:t>
      </w:r>
    </w:p>
    <w:bookmarkEnd w:id="1430"/>
    <w:p w14:paraId="7CB38FC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79"/>
        <w:gridCol w:w="3003"/>
        <w:gridCol w:w="931"/>
        <w:gridCol w:w="926"/>
      </w:tblGrid>
      <w:tr w:rsidR="00F44A8E" w14:paraId="6030FA9E" w14:textId="77777777">
        <w:tblPrEx>
          <w:tblCellMar>
            <w:top w:w="0" w:type="dxa"/>
            <w:bottom w:w="0" w:type="dxa"/>
          </w:tblCellMar>
        </w:tblPrEx>
        <w:trPr>
          <w:tblHeader/>
        </w:trPr>
        <w:tc>
          <w:tcPr>
            <w:tcW w:w="557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9F55A1" w14:textId="77777777" w:rsidR="00F44A8E" w:rsidRDefault="006E737F">
            <w:pPr>
              <w:keepNext/>
              <w:spacing w:before="180"/>
              <w:jc w:val="center"/>
            </w:pPr>
            <w:r>
              <w:rPr>
                <w:rFonts w:ascii="Arial" w:hAnsi="Arial"/>
                <w:b/>
                <w:color w:val="000000"/>
                <w:sz w:val="18"/>
              </w:rPr>
              <w:t>SOP Class Name</w:t>
            </w:r>
          </w:p>
        </w:tc>
        <w:tc>
          <w:tcPr>
            <w:tcW w:w="30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EA4CC0A" w14:textId="77777777" w:rsidR="00F44A8E" w:rsidRDefault="006E737F">
            <w:pPr>
              <w:spacing w:before="180"/>
              <w:jc w:val="center"/>
            </w:pPr>
            <w:r>
              <w:rPr>
                <w:rFonts w:ascii="Arial" w:hAnsi="Arial"/>
                <w:b/>
                <w:color w:val="000000"/>
                <w:sz w:val="18"/>
              </w:rPr>
              <w:t>SOP Class UID</w:t>
            </w:r>
          </w:p>
        </w:tc>
        <w:tc>
          <w:tcPr>
            <w:tcW w:w="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3349192" w14:textId="77777777" w:rsidR="00F44A8E" w:rsidRDefault="006E737F">
            <w:pPr>
              <w:spacing w:before="180"/>
              <w:jc w:val="center"/>
            </w:pPr>
            <w:r>
              <w:rPr>
                <w:rFonts w:ascii="Arial" w:hAnsi="Arial"/>
                <w:b/>
                <w:color w:val="000000"/>
                <w:sz w:val="18"/>
              </w:rPr>
              <w:t>SCU</w:t>
            </w:r>
          </w:p>
        </w:tc>
        <w:tc>
          <w:tcPr>
            <w:tcW w:w="926" w:type="dxa"/>
            <w:tcBorders>
              <w:top w:val="single" w:sz="4" w:space="0" w:color="000000"/>
              <w:bottom w:val="single" w:sz="4" w:space="0" w:color="000000"/>
              <w:right w:val="single" w:sz="4" w:space="0" w:color="000000"/>
            </w:tcBorders>
            <w:tcMar>
              <w:top w:w="40" w:type="dxa"/>
              <w:left w:w="40" w:type="dxa"/>
              <w:bottom w:w="40" w:type="dxa"/>
              <w:right w:w="40" w:type="dxa"/>
            </w:tcMar>
          </w:tcPr>
          <w:p w14:paraId="52C16448" w14:textId="77777777" w:rsidR="00F44A8E" w:rsidRDefault="006E737F">
            <w:pPr>
              <w:spacing w:before="180"/>
              <w:jc w:val="center"/>
            </w:pPr>
            <w:r>
              <w:rPr>
                <w:rFonts w:ascii="Arial" w:hAnsi="Arial"/>
                <w:b/>
                <w:color w:val="000000"/>
                <w:sz w:val="18"/>
              </w:rPr>
              <w:t>SCP</w:t>
            </w:r>
          </w:p>
        </w:tc>
      </w:tr>
      <w:tr w:rsidR="00F44A8E" w14:paraId="151DF5C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0B5EC8" w14:textId="77777777" w:rsidR="00F44A8E" w:rsidRDefault="006E737F">
            <w:pPr>
              <w:spacing w:before="180"/>
            </w:pPr>
            <w:r>
              <w:rPr>
                <w:rFonts w:ascii="Arial" w:hAnsi="Arial"/>
                <w:color w:val="000000"/>
                <w:sz w:val="18"/>
              </w:rPr>
              <w:t>Stored Print Storage</w:t>
            </w:r>
          </w:p>
        </w:tc>
        <w:tc>
          <w:tcPr>
            <w:tcW w:w="3003" w:type="dxa"/>
            <w:tcBorders>
              <w:bottom w:val="single" w:sz="4" w:space="0" w:color="000000"/>
              <w:right w:val="single" w:sz="4" w:space="0" w:color="000000"/>
            </w:tcBorders>
            <w:tcMar>
              <w:top w:w="40" w:type="dxa"/>
              <w:left w:w="40" w:type="dxa"/>
              <w:bottom w:w="40" w:type="dxa"/>
              <w:right w:w="40" w:type="dxa"/>
            </w:tcMar>
          </w:tcPr>
          <w:p w14:paraId="19400144" w14:textId="77777777" w:rsidR="00F44A8E" w:rsidRDefault="006E737F">
            <w:pPr>
              <w:spacing w:before="180"/>
            </w:pPr>
            <w:r>
              <w:rPr>
                <w:rFonts w:ascii="Arial" w:hAnsi="Arial"/>
                <w:color w:val="000000"/>
                <w:sz w:val="18"/>
              </w:rPr>
              <w:t>1.2.840.10008.5.1.1.27</w:t>
            </w:r>
          </w:p>
        </w:tc>
        <w:tc>
          <w:tcPr>
            <w:tcW w:w="931" w:type="dxa"/>
            <w:tcBorders>
              <w:bottom w:val="single" w:sz="4" w:space="0" w:color="000000"/>
              <w:right w:val="single" w:sz="4" w:space="0" w:color="000000"/>
            </w:tcBorders>
            <w:tcMar>
              <w:top w:w="40" w:type="dxa"/>
              <w:left w:w="40" w:type="dxa"/>
              <w:bottom w:w="40" w:type="dxa"/>
              <w:right w:w="40" w:type="dxa"/>
            </w:tcMar>
          </w:tcPr>
          <w:p w14:paraId="477D42AD"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B73D0CC" w14:textId="77777777" w:rsidR="00F44A8E" w:rsidRDefault="006E737F">
            <w:pPr>
              <w:spacing w:before="180"/>
              <w:jc w:val="center"/>
            </w:pPr>
            <w:r>
              <w:rPr>
                <w:rFonts w:ascii="Arial" w:hAnsi="Arial"/>
                <w:color w:val="000000"/>
                <w:sz w:val="18"/>
              </w:rPr>
              <w:t>Yes</w:t>
            </w:r>
          </w:p>
        </w:tc>
      </w:tr>
      <w:tr w:rsidR="00F44A8E" w14:paraId="3092FA6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6BB58E" w14:textId="77777777" w:rsidR="00F44A8E" w:rsidRDefault="006E737F">
            <w:pPr>
              <w:spacing w:before="180"/>
            </w:pPr>
            <w:r>
              <w:rPr>
                <w:rFonts w:ascii="Arial" w:hAnsi="Arial"/>
                <w:color w:val="000000"/>
                <w:sz w:val="18"/>
              </w:rPr>
              <w:t>Hardcopy Grayscale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7420DAA1" w14:textId="77777777" w:rsidR="00F44A8E" w:rsidRDefault="006E737F">
            <w:pPr>
              <w:spacing w:before="180"/>
            </w:pPr>
            <w:r>
              <w:rPr>
                <w:rFonts w:ascii="Arial" w:hAnsi="Arial"/>
                <w:color w:val="000000"/>
                <w:sz w:val="18"/>
              </w:rPr>
              <w:t>1.2.840.10008.5.1.1.29</w:t>
            </w:r>
          </w:p>
        </w:tc>
        <w:tc>
          <w:tcPr>
            <w:tcW w:w="931" w:type="dxa"/>
            <w:tcBorders>
              <w:bottom w:val="single" w:sz="4" w:space="0" w:color="000000"/>
              <w:right w:val="single" w:sz="4" w:space="0" w:color="000000"/>
            </w:tcBorders>
            <w:tcMar>
              <w:top w:w="40" w:type="dxa"/>
              <w:left w:w="40" w:type="dxa"/>
              <w:bottom w:w="40" w:type="dxa"/>
              <w:right w:w="40" w:type="dxa"/>
            </w:tcMar>
          </w:tcPr>
          <w:p w14:paraId="2B704EB9"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0E88C8FB" w14:textId="77777777" w:rsidR="00F44A8E" w:rsidRDefault="006E737F">
            <w:pPr>
              <w:spacing w:before="180"/>
              <w:jc w:val="center"/>
            </w:pPr>
            <w:r>
              <w:rPr>
                <w:rFonts w:ascii="Arial" w:hAnsi="Arial"/>
                <w:color w:val="000000"/>
                <w:sz w:val="18"/>
              </w:rPr>
              <w:t>Yes</w:t>
            </w:r>
          </w:p>
        </w:tc>
      </w:tr>
      <w:tr w:rsidR="00F44A8E" w14:paraId="3116485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9C5A18" w14:textId="77777777" w:rsidR="00F44A8E" w:rsidRDefault="006E737F">
            <w:pPr>
              <w:spacing w:before="180"/>
            </w:pPr>
            <w:r>
              <w:rPr>
                <w:rFonts w:ascii="Arial" w:hAnsi="Arial"/>
                <w:color w:val="000000"/>
                <w:sz w:val="18"/>
              </w:rPr>
              <w:t>Hardcopy Color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3639120D" w14:textId="77777777" w:rsidR="00F44A8E" w:rsidRDefault="006E737F">
            <w:pPr>
              <w:spacing w:before="180"/>
            </w:pPr>
            <w:r>
              <w:rPr>
                <w:rFonts w:ascii="Arial" w:hAnsi="Arial"/>
                <w:color w:val="000000"/>
                <w:sz w:val="18"/>
              </w:rPr>
              <w:t>1.2.840.10008.5.1.1.30</w:t>
            </w:r>
          </w:p>
        </w:tc>
        <w:tc>
          <w:tcPr>
            <w:tcW w:w="931" w:type="dxa"/>
            <w:tcBorders>
              <w:bottom w:val="single" w:sz="4" w:space="0" w:color="000000"/>
              <w:right w:val="single" w:sz="4" w:space="0" w:color="000000"/>
            </w:tcBorders>
            <w:tcMar>
              <w:top w:w="40" w:type="dxa"/>
              <w:left w:w="40" w:type="dxa"/>
              <w:bottom w:w="40" w:type="dxa"/>
              <w:right w:w="40" w:type="dxa"/>
            </w:tcMar>
          </w:tcPr>
          <w:p w14:paraId="46765391"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470A928" w14:textId="77777777" w:rsidR="00F44A8E" w:rsidRDefault="006E737F">
            <w:pPr>
              <w:spacing w:before="180"/>
              <w:jc w:val="center"/>
            </w:pPr>
            <w:r>
              <w:rPr>
                <w:rFonts w:ascii="Arial" w:hAnsi="Arial"/>
                <w:color w:val="000000"/>
                <w:sz w:val="18"/>
              </w:rPr>
              <w:t>Yes</w:t>
            </w:r>
          </w:p>
        </w:tc>
      </w:tr>
      <w:tr w:rsidR="00F44A8E" w14:paraId="43E8B24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E0E44D" w14:textId="77777777" w:rsidR="00F44A8E" w:rsidRDefault="006E737F">
            <w:pPr>
              <w:spacing w:before="180"/>
            </w:pPr>
            <w:r>
              <w:rPr>
                <w:rFonts w:ascii="Arial" w:hAnsi="Arial"/>
                <w:color w:val="000000"/>
                <w:sz w:val="18"/>
              </w:rPr>
              <w:t>Computed Radiography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54A34380" w14:textId="77777777" w:rsidR="00F44A8E" w:rsidRDefault="006E737F">
            <w:pPr>
              <w:spacing w:before="180"/>
            </w:pPr>
            <w:r>
              <w:rPr>
                <w:rFonts w:ascii="Arial" w:hAnsi="Arial"/>
                <w:color w:val="000000"/>
                <w:sz w:val="18"/>
              </w:rPr>
              <w:t>1.2.840.10008.5.1.4.1.1.1</w:t>
            </w:r>
          </w:p>
        </w:tc>
        <w:tc>
          <w:tcPr>
            <w:tcW w:w="931" w:type="dxa"/>
            <w:tcBorders>
              <w:bottom w:val="single" w:sz="4" w:space="0" w:color="000000"/>
              <w:right w:val="single" w:sz="4" w:space="0" w:color="000000"/>
            </w:tcBorders>
            <w:tcMar>
              <w:top w:w="40" w:type="dxa"/>
              <w:left w:w="40" w:type="dxa"/>
              <w:bottom w:w="40" w:type="dxa"/>
              <w:right w:w="40" w:type="dxa"/>
            </w:tcMar>
          </w:tcPr>
          <w:p w14:paraId="16616410"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1487622" w14:textId="77777777" w:rsidR="00F44A8E" w:rsidRDefault="006E737F">
            <w:pPr>
              <w:spacing w:before="180"/>
              <w:jc w:val="center"/>
            </w:pPr>
            <w:r>
              <w:rPr>
                <w:rFonts w:ascii="Arial" w:hAnsi="Arial"/>
                <w:color w:val="000000"/>
                <w:sz w:val="18"/>
              </w:rPr>
              <w:t>Yes</w:t>
            </w:r>
          </w:p>
        </w:tc>
      </w:tr>
      <w:tr w:rsidR="00F44A8E" w14:paraId="4FB74691"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0CCD13" w14:textId="77777777" w:rsidR="00F44A8E" w:rsidRDefault="006E737F">
            <w:pPr>
              <w:spacing w:before="180"/>
            </w:pPr>
            <w:r>
              <w:rPr>
                <w:rFonts w:ascii="Arial" w:hAnsi="Arial"/>
                <w:color w:val="000000"/>
                <w:sz w:val="18"/>
              </w:rPr>
              <w:t>Digital X-Ray Image Storage - For 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732425F8" w14:textId="77777777" w:rsidR="00F44A8E" w:rsidRDefault="006E737F">
            <w:pPr>
              <w:spacing w:before="180"/>
            </w:pPr>
            <w:r>
              <w:rPr>
                <w:rFonts w:ascii="Arial" w:hAnsi="Arial"/>
                <w:color w:val="000000"/>
                <w:sz w:val="18"/>
              </w:rPr>
              <w:t>1.2.840.10008.5.</w:t>
            </w:r>
            <w:r>
              <w:rPr>
                <w:rFonts w:ascii="Arial" w:hAnsi="Arial"/>
                <w:color w:val="000000"/>
                <w:sz w:val="18"/>
              </w:rPr>
              <w:t>1.4.1.1.1.1</w:t>
            </w:r>
          </w:p>
        </w:tc>
        <w:tc>
          <w:tcPr>
            <w:tcW w:w="931" w:type="dxa"/>
            <w:tcBorders>
              <w:bottom w:val="single" w:sz="4" w:space="0" w:color="000000"/>
              <w:right w:val="single" w:sz="4" w:space="0" w:color="000000"/>
            </w:tcBorders>
            <w:tcMar>
              <w:top w:w="40" w:type="dxa"/>
              <w:left w:w="40" w:type="dxa"/>
              <w:bottom w:w="40" w:type="dxa"/>
              <w:right w:w="40" w:type="dxa"/>
            </w:tcMar>
          </w:tcPr>
          <w:p w14:paraId="4CD193A7"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1F1A518D" w14:textId="77777777" w:rsidR="00F44A8E" w:rsidRDefault="006E737F">
            <w:pPr>
              <w:spacing w:before="180"/>
              <w:jc w:val="center"/>
            </w:pPr>
            <w:r>
              <w:rPr>
                <w:rFonts w:ascii="Arial" w:hAnsi="Arial"/>
                <w:color w:val="000000"/>
                <w:sz w:val="18"/>
              </w:rPr>
              <w:t>Yes</w:t>
            </w:r>
          </w:p>
        </w:tc>
      </w:tr>
      <w:tr w:rsidR="00F44A8E" w14:paraId="3AE438A4"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1B194B" w14:textId="77777777" w:rsidR="00F44A8E" w:rsidRDefault="006E737F">
            <w:pPr>
              <w:spacing w:before="180"/>
            </w:pPr>
            <w:r>
              <w:rPr>
                <w:rFonts w:ascii="Arial" w:hAnsi="Arial"/>
                <w:color w:val="000000"/>
                <w:sz w:val="18"/>
              </w:rPr>
              <w:t>Digital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3BA62C4F" w14:textId="77777777" w:rsidR="00F44A8E" w:rsidRDefault="006E737F">
            <w:pPr>
              <w:spacing w:before="180"/>
            </w:pPr>
            <w:r>
              <w:rPr>
                <w:rFonts w:ascii="Arial" w:hAnsi="Arial"/>
                <w:color w:val="000000"/>
                <w:sz w:val="18"/>
              </w:rPr>
              <w:t>1.2.840.10008.5.1.4.1.1.1.1.1</w:t>
            </w:r>
          </w:p>
        </w:tc>
        <w:tc>
          <w:tcPr>
            <w:tcW w:w="931" w:type="dxa"/>
            <w:tcBorders>
              <w:bottom w:val="single" w:sz="4" w:space="0" w:color="000000"/>
              <w:right w:val="single" w:sz="4" w:space="0" w:color="000000"/>
            </w:tcBorders>
            <w:tcMar>
              <w:top w:w="40" w:type="dxa"/>
              <w:left w:w="40" w:type="dxa"/>
              <w:bottom w:w="40" w:type="dxa"/>
              <w:right w:w="40" w:type="dxa"/>
            </w:tcMar>
          </w:tcPr>
          <w:p w14:paraId="70FEB946"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716A5D1" w14:textId="77777777" w:rsidR="00F44A8E" w:rsidRDefault="006E737F">
            <w:pPr>
              <w:spacing w:before="180"/>
              <w:jc w:val="center"/>
            </w:pPr>
            <w:r>
              <w:rPr>
                <w:rFonts w:ascii="Arial" w:hAnsi="Arial"/>
                <w:color w:val="000000"/>
                <w:sz w:val="18"/>
              </w:rPr>
              <w:t>Yes</w:t>
            </w:r>
          </w:p>
        </w:tc>
      </w:tr>
      <w:tr w:rsidR="00F44A8E" w14:paraId="741C9705"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5DACD7" w14:textId="77777777" w:rsidR="00F44A8E" w:rsidRDefault="006E737F">
            <w:pPr>
              <w:spacing w:before="180"/>
            </w:pPr>
            <w:r>
              <w:rPr>
                <w:rFonts w:ascii="Arial" w:hAnsi="Arial"/>
                <w:color w:val="000000"/>
                <w:sz w:val="18"/>
              </w:rPr>
              <w:t>Digital Mammography X-Ray Image Storage - For 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04BC95F7" w14:textId="77777777" w:rsidR="00F44A8E" w:rsidRDefault="006E737F">
            <w:pPr>
              <w:spacing w:before="180"/>
            </w:pPr>
            <w:r>
              <w:rPr>
                <w:rFonts w:ascii="Arial" w:hAnsi="Arial"/>
                <w:color w:val="000000"/>
                <w:sz w:val="18"/>
              </w:rPr>
              <w:t>1.2.840.10008.5.1.4.1.1.1.2</w:t>
            </w:r>
          </w:p>
        </w:tc>
        <w:tc>
          <w:tcPr>
            <w:tcW w:w="931" w:type="dxa"/>
            <w:tcBorders>
              <w:bottom w:val="single" w:sz="4" w:space="0" w:color="000000"/>
              <w:right w:val="single" w:sz="4" w:space="0" w:color="000000"/>
            </w:tcBorders>
            <w:tcMar>
              <w:top w:w="40" w:type="dxa"/>
              <w:left w:w="40" w:type="dxa"/>
              <w:bottom w:w="40" w:type="dxa"/>
              <w:right w:w="40" w:type="dxa"/>
            </w:tcMar>
          </w:tcPr>
          <w:p w14:paraId="51D1E0BF"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BA7EC2E" w14:textId="77777777" w:rsidR="00F44A8E" w:rsidRDefault="006E737F">
            <w:pPr>
              <w:spacing w:before="180"/>
              <w:jc w:val="center"/>
            </w:pPr>
            <w:r>
              <w:rPr>
                <w:rFonts w:ascii="Arial" w:hAnsi="Arial"/>
                <w:color w:val="000000"/>
                <w:sz w:val="18"/>
              </w:rPr>
              <w:t>Yes</w:t>
            </w:r>
          </w:p>
        </w:tc>
      </w:tr>
      <w:tr w:rsidR="00F44A8E" w14:paraId="60476D8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DA93D4" w14:textId="77777777" w:rsidR="00F44A8E" w:rsidRDefault="006E737F">
            <w:pPr>
              <w:spacing w:before="180"/>
            </w:pPr>
            <w:r>
              <w:rPr>
                <w:rFonts w:ascii="Arial" w:hAnsi="Arial"/>
                <w:color w:val="000000"/>
                <w:sz w:val="18"/>
              </w:rPr>
              <w:t>Digital Mammography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6765ECFA" w14:textId="77777777" w:rsidR="00F44A8E" w:rsidRDefault="006E737F">
            <w:pPr>
              <w:spacing w:before="180"/>
            </w:pPr>
            <w:r>
              <w:rPr>
                <w:rFonts w:ascii="Arial" w:hAnsi="Arial"/>
                <w:color w:val="000000"/>
                <w:sz w:val="18"/>
              </w:rPr>
              <w:t>1.2.840.10008.5.1.4.1.1.1.2.1</w:t>
            </w:r>
          </w:p>
        </w:tc>
        <w:tc>
          <w:tcPr>
            <w:tcW w:w="931" w:type="dxa"/>
            <w:tcBorders>
              <w:bottom w:val="single" w:sz="4" w:space="0" w:color="000000"/>
              <w:right w:val="single" w:sz="4" w:space="0" w:color="000000"/>
            </w:tcBorders>
            <w:tcMar>
              <w:top w:w="40" w:type="dxa"/>
              <w:left w:w="40" w:type="dxa"/>
              <w:bottom w:w="40" w:type="dxa"/>
              <w:right w:w="40" w:type="dxa"/>
            </w:tcMar>
          </w:tcPr>
          <w:p w14:paraId="4C411F2B"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955811F" w14:textId="77777777" w:rsidR="00F44A8E" w:rsidRDefault="006E737F">
            <w:pPr>
              <w:spacing w:before="180"/>
              <w:jc w:val="center"/>
            </w:pPr>
            <w:r>
              <w:rPr>
                <w:rFonts w:ascii="Arial" w:hAnsi="Arial"/>
                <w:color w:val="000000"/>
                <w:sz w:val="18"/>
              </w:rPr>
              <w:t>Yes</w:t>
            </w:r>
          </w:p>
        </w:tc>
      </w:tr>
      <w:tr w:rsidR="00F44A8E" w14:paraId="7FCE364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42E4FC" w14:textId="77777777" w:rsidR="00F44A8E" w:rsidRDefault="006E737F">
            <w:pPr>
              <w:spacing w:before="180"/>
            </w:pPr>
            <w:r>
              <w:rPr>
                <w:rFonts w:ascii="Arial" w:hAnsi="Arial"/>
                <w:color w:val="000000"/>
                <w:sz w:val="18"/>
              </w:rPr>
              <w:t>Digital Intra-oral X-Ray Image Storage - For 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34576FD0" w14:textId="77777777" w:rsidR="00F44A8E" w:rsidRDefault="006E737F">
            <w:pPr>
              <w:spacing w:before="180"/>
            </w:pPr>
            <w:r>
              <w:rPr>
                <w:rFonts w:ascii="Arial" w:hAnsi="Arial"/>
                <w:color w:val="000000"/>
                <w:sz w:val="18"/>
              </w:rPr>
              <w:t>1.2.840.10008.5.1.4.1.1.1.3</w:t>
            </w:r>
          </w:p>
        </w:tc>
        <w:tc>
          <w:tcPr>
            <w:tcW w:w="931" w:type="dxa"/>
            <w:tcBorders>
              <w:bottom w:val="single" w:sz="4" w:space="0" w:color="000000"/>
              <w:right w:val="single" w:sz="4" w:space="0" w:color="000000"/>
            </w:tcBorders>
            <w:tcMar>
              <w:top w:w="40" w:type="dxa"/>
              <w:left w:w="40" w:type="dxa"/>
              <w:bottom w:w="40" w:type="dxa"/>
              <w:right w:w="40" w:type="dxa"/>
            </w:tcMar>
          </w:tcPr>
          <w:p w14:paraId="1969575B"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948FAE6" w14:textId="77777777" w:rsidR="00F44A8E" w:rsidRDefault="006E737F">
            <w:pPr>
              <w:spacing w:before="180"/>
              <w:jc w:val="center"/>
            </w:pPr>
            <w:r>
              <w:rPr>
                <w:rFonts w:ascii="Arial" w:hAnsi="Arial"/>
                <w:color w:val="000000"/>
                <w:sz w:val="18"/>
              </w:rPr>
              <w:t>Yes</w:t>
            </w:r>
          </w:p>
        </w:tc>
      </w:tr>
      <w:tr w:rsidR="00F44A8E" w14:paraId="136DE995"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050ADA" w14:textId="77777777" w:rsidR="00F44A8E" w:rsidRDefault="006E737F">
            <w:pPr>
              <w:spacing w:before="180"/>
            </w:pPr>
            <w:r>
              <w:rPr>
                <w:rFonts w:ascii="Arial" w:hAnsi="Arial"/>
                <w:color w:val="000000"/>
                <w:sz w:val="18"/>
              </w:rPr>
              <w:t>Digital Intra-oral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4D7E0491" w14:textId="77777777" w:rsidR="00F44A8E" w:rsidRDefault="006E737F">
            <w:pPr>
              <w:spacing w:before="180"/>
            </w:pPr>
            <w:r>
              <w:rPr>
                <w:rFonts w:ascii="Arial" w:hAnsi="Arial"/>
                <w:color w:val="000000"/>
                <w:sz w:val="18"/>
              </w:rPr>
              <w:t>1.2.840.10008.5.1.4.1.1.1.3.1</w:t>
            </w:r>
          </w:p>
        </w:tc>
        <w:tc>
          <w:tcPr>
            <w:tcW w:w="931" w:type="dxa"/>
            <w:tcBorders>
              <w:bottom w:val="single" w:sz="4" w:space="0" w:color="000000"/>
              <w:right w:val="single" w:sz="4" w:space="0" w:color="000000"/>
            </w:tcBorders>
            <w:tcMar>
              <w:top w:w="40" w:type="dxa"/>
              <w:left w:w="40" w:type="dxa"/>
              <w:bottom w:w="40" w:type="dxa"/>
              <w:right w:w="40" w:type="dxa"/>
            </w:tcMar>
          </w:tcPr>
          <w:p w14:paraId="7682116E"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6E3923B" w14:textId="77777777" w:rsidR="00F44A8E" w:rsidRDefault="006E737F">
            <w:pPr>
              <w:spacing w:before="180"/>
              <w:jc w:val="center"/>
            </w:pPr>
            <w:r>
              <w:rPr>
                <w:rFonts w:ascii="Arial" w:hAnsi="Arial"/>
                <w:color w:val="000000"/>
                <w:sz w:val="18"/>
              </w:rPr>
              <w:t>Yes</w:t>
            </w:r>
          </w:p>
        </w:tc>
      </w:tr>
      <w:tr w:rsidR="00F44A8E" w14:paraId="4C8C188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A6AE40" w14:textId="77777777" w:rsidR="00F44A8E" w:rsidRDefault="006E737F">
            <w:pPr>
              <w:spacing w:before="180"/>
            </w:pPr>
            <w:r>
              <w:rPr>
                <w:rFonts w:ascii="Arial" w:hAnsi="Arial"/>
                <w:color w:val="000000"/>
                <w:sz w:val="18"/>
              </w:rPr>
              <w:t>CT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6777C522" w14:textId="77777777" w:rsidR="00F44A8E" w:rsidRDefault="006E737F">
            <w:pPr>
              <w:spacing w:before="180"/>
            </w:pPr>
            <w:r>
              <w:rPr>
                <w:rFonts w:ascii="Arial" w:hAnsi="Arial"/>
                <w:color w:val="000000"/>
                <w:sz w:val="18"/>
              </w:rPr>
              <w:t>1.2.840.10008.5.1.4.1.1.2</w:t>
            </w:r>
          </w:p>
        </w:tc>
        <w:tc>
          <w:tcPr>
            <w:tcW w:w="931" w:type="dxa"/>
            <w:tcBorders>
              <w:bottom w:val="single" w:sz="4" w:space="0" w:color="000000"/>
              <w:right w:val="single" w:sz="4" w:space="0" w:color="000000"/>
            </w:tcBorders>
            <w:tcMar>
              <w:top w:w="40" w:type="dxa"/>
              <w:left w:w="40" w:type="dxa"/>
              <w:bottom w:w="40" w:type="dxa"/>
              <w:right w:w="40" w:type="dxa"/>
            </w:tcMar>
          </w:tcPr>
          <w:p w14:paraId="78D29B2A"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2979717" w14:textId="77777777" w:rsidR="00F44A8E" w:rsidRDefault="006E737F">
            <w:pPr>
              <w:spacing w:before="180"/>
              <w:jc w:val="center"/>
            </w:pPr>
            <w:r>
              <w:rPr>
                <w:rFonts w:ascii="Arial" w:hAnsi="Arial"/>
                <w:color w:val="000000"/>
                <w:sz w:val="18"/>
              </w:rPr>
              <w:t>Yes</w:t>
            </w:r>
          </w:p>
        </w:tc>
      </w:tr>
      <w:tr w:rsidR="00F44A8E" w14:paraId="0F95BCB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95142F" w14:textId="77777777" w:rsidR="00F44A8E" w:rsidRDefault="006E737F">
            <w:pPr>
              <w:spacing w:before="180"/>
            </w:pPr>
            <w:r>
              <w:rPr>
                <w:rFonts w:ascii="Arial" w:hAnsi="Arial"/>
                <w:color w:val="000000"/>
                <w:sz w:val="18"/>
              </w:rPr>
              <w:t>Ultrasound Multi-frame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33342A90" w14:textId="77777777" w:rsidR="00F44A8E" w:rsidRDefault="006E737F">
            <w:pPr>
              <w:spacing w:before="180"/>
            </w:pPr>
            <w:r>
              <w:rPr>
                <w:rFonts w:ascii="Arial" w:hAnsi="Arial"/>
                <w:color w:val="000000"/>
                <w:sz w:val="18"/>
              </w:rPr>
              <w:t>1.2.840.10008.5.1.4.1.1.3</w:t>
            </w:r>
          </w:p>
        </w:tc>
        <w:tc>
          <w:tcPr>
            <w:tcW w:w="931" w:type="dxa"/>
            <w:tcBorders>
              <w:bottom w:val="single" w:sz="4" w:space="0" w:color="000000"/>
              <w:right w:val="single" w:sz="4" w:space="0" w:color="000000"/>
            </w:tcBorders>
            <w:tcMar>
              <w:top w:w="40" w:type="dxa"/>
              <w:left w:w="40" w:type="dxa"/>
              <w:bottom w:w="40" w:type="dxa"/>
              <w:right w:w="40" w:type="dxa"/>
            </w:tcMar>
          </w:tcPr>
          <w:p w14:paraId="7351A7D5"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1EA08833" w14:textId="77777777" w:rsidR="00F44A8E" w:rsidRDefault="006E737F">
            <w:pPr>
              <w:spacing w:before="180"/>
              <w:jc w:val="center"/>
            </w:pPr>
            <w:r>
              <w:rPr>
                <w:rFonts w:ascii="Arial" w:hAnsi="Arial"/>
                <w:color w:val="000000"/>
                <w:sz w:val="18"/>
              </w:rPr>
              <w:t>Yes</w:t>
            </w:r>
          </w:p>
        </w:tc>
      </w:tr>
      <w:tr w:rsidR="00F44A8E" w14:paraId="02633BD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53DB9" w14:textId="77777777" w:rsidR="00F44A8E" w:rsidRDefault="006E737F">
            <w:pPr>
              <w:spacing w:before="180"/>
            </w:pPr>
            <w:r>
              <w:rPr>
                <w:rFonts w:ascii="Arial" w:hAnsi="Arial"/>
                <w:color w:val="000000"/>
                <w:sz w:val="18"/>
              </w:rPr>
              <w:t>Ultrasound Multi-frame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72CDD778" w14:textId="77777777" w:rsidR="00F44A8E" w:rsidRDefault="006E737F">
            <w:pPr>
              <w:spacing w:before="180"/>
            </w:pPr>
            <w:r>
              <w:rPr>
                <w:rFonts w:ascii="Arial" w:hAnsi="Arial"/>
                <w:color w:val="000000"/>
                <w:sz w:val="18"/>
              </w:rPr>
              <w:t>1.2.840.10008.5.1.4.1.1.3.1</w:t>
            </w:r>
          </w:p>
        </w:tc>
        <w:tc>
          <w:tcPr>
            <w:tcW w:w="931" w:type="dxa"/>
            <w:tcBorders>
              <w:bottom w:val="single" w:sz="4" w:space="0" w:color="000000"/>
              <w:right w:val="single" w:sz="4" w:space="0" w:color="000000"/>
            </w:tcBorders>
            <w:tcMar>
              <w:top w:w="40" w:type="dxa"/>
              <w:left w:w="40" w:type="dxa"/>
              <w:bottom w:w="40" w:type="dxa"/>
              <w:right w:w="40" w:type="dxa"/>
            </w:tcMar>
          </w:tcPr>
          <w:p w14:paraId="5DCFFAC5"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0ED4523A" w14:textId="77777777" w:rsidR="00F44A8E" w:rsidRDefault="006E737F">
            <w:pPr>
              <w:spacing w:before="180"/>
              <w:jc w:val="center"/>
            </w:pPr>
            <w:r>
              <w:rPr>
                <w:rFonts w:ascii="Arial" w:hAnsi="Arial"/>
                <w:color w:val="000000"/>
                <w:sz w:val="18"/>
              </w:rPr>
              <w:t>Yes</w:t>
            </w:r>
          </w:p>
        </w:tc>
      </w:tr>
      <w:tr w:rsidR="00F44A8E" w14:paraId="65AA1B7C"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FA4BA4" w14:textId="77777777" w:rsidR="00F44A8E" w:rsidRDefault="006E737F">
            <w:pPr>
              <w:spacing w:before="180"/>
            </w:pPr>
            <w:r>
              <w:rPr>
                <w:rFonts w:ascii="Arial" w:hAnsi="Arial"/>
                <w:color w:val="000000"/>
                <w:sz w:val="18"/>
              </w:rPr>
              <w:t>MR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2434AB73" w14:textId="77777777" w:rsidR="00F44A8E" w:rsidRDefault="006E737F">
            <w:pPr>
              <w:spacing w:before="180"/>
            </w:pPr>
            <w:r>
              <w:rPr>
                <w:rFonts w:ascii="Arial" w:hAnsi="Arial"/>
                <w:color w:val="000000"/>
                <w:sz w:val="18"/>
              </w:rPr>
              <w:t>1.2.840.10008.5.1.4.1.1.4</w:t>
            </w:r>
          </w:p>
        </w:tc>
        <w:tc>
          <w:tcPr>
            <w:tcW w:w="931" w:type="dxa"/>
            <w:tcBorders>
              <w:bottom w:val="single" w:sz="4" w:space="0" w:color="000000"/>
              <w:right w:val="single" w:sz="4" w:space="0" w:color="000000"/>
            </w:tcBorders>
            <w:tcMar>
              <w:top w:w="40" w:type="dxa"/>
              <w:left w:w="40" w:type="dxa"/>
              <w:bottom w:w="40" w:type="dxa"/>
              <w:right w:w="40" w:type="dxa"/>
            </w:tcMar>
          </w:tcPr>
          <w:p w14:paraId="13A20F3B"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B2F039B" w14:textId="77777777" w:rsidR="00F44A8E" w:rsidRDefault="006E737F">
            <w:pPr>
              <w:spacing w:before="180"/>
              <w:jc w:val="center"/>
            </w:pPr>
            <w:r>
              <w:rPr>
                <w:rFonts w:ascii="Arial" w:hAnsi="Arial"/>
                <w:color w:val="000000"/>
                <w:sz w:val="18"/>
              </w:rPr>
              <w:t>Yes</w:t>
            </w:r>
          </w:p>
        </w:tc>
      </w:tr>
      <w:tr w:rsidR="00F44A8E" w14:paraId="51ED2FE3"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D5D81" w14:textId="77777777" w:rsidR="00F44A8E" w:rsidRDefault="006E737F">
            <w:pPr>
              <w:spacing w:before="180"/>
            </w:pPr>
            <w:r>
              <w:rPr>
                <w:rFonts w:ascii="Arial" w:hAnsi="Arial"/>
                <w:color w:val="000000"/>
                <w:sz w:val="18"/>
              </w:rPr>
              <w:t>Enhanced MR Image</w:t>
            </w:r>
            <w:r>
              <w:rPr>
                <w:rFonts w:ascii="Arial" w:hAnsi="Arial"/>
                <w:color w:val="000000"/>
                <w:sz w:val="18"/>
              </w:rPr>
              <w:t xml:space="preserve"> Storage</w:t>
            </w:r>
          </w:p>
        </w:tc>
        <w:tc>
          <w:tcPr>
            <w:tcW w:w="3003" w:type="dxa"/>
            <w:tcBorders>
              <w:bottom w:val="single" w:sz="4" w:space="0" w:color="000000"/>
              <w:right w:val="single" w:sz="4" w:space="0" w:color="000000"/>
            </w:tcBorders>
            <w:tcMar>
              <w:top w:w="40" w:type="dxa"/>
              <w:left w:w="40" w:type="dxa"/>
              <w:bottom w:w="40" w:type="dxa"/>
              <w:right w:w="40" w:type="dxa"/>
            </w:tcMar>
          </w:tcPr>
          <w:p w14:paraId="32290890" w14:textId="77777777" w:rsidR="00F44A8E" w:rsidRDefault="006E737F">
            <w:pPr>
              <w:spacing w:before="180"/>
            </w:pPr>
            <w:r>
              <w:rPr>
                <w:rFonts w:ascii="Arial" w:hAnsi="Arial"/>
                <w:color w:val="000000"/>
                <w:sz w:val="18"/>
              </w:rPr>
              <w:t>1.2.840.10008.5.1.4.1.1.4.1</w:t>
            </w:r>
          </w:p>
        </w:tc>
        <w:tc>
          <w:tcPr>
            <w:tcW w:w="931" w:type="dxa"/>
            <w:tcBorders>
              <w:bottom w:val="single" w:sz="4" w:space="0" w:color="000000"/>
              <w:right w:val="single" w:sz="4" w:space="0" w:color="000000"/>
            </w:tcBorders>
            <w:tcMar>
              <w:top w:w="40" w:type="dxa"/>
              <w:left w:w="40" w:type="dxa"/>
              <w:bottom w:w="40" w:type="dxa"/>
              <w:right w:w="40" w:type="dxa"/>
            </w:tcMar>
          </w:tcPr>
          <w:p w14:paraId="6B3A48F6"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60DFE9A" w14:textId="77777777" w:rsidR="00F44A8E" w:rsidRDefault="006E737F">
            <w:pPr>
              <w:spacing w:before="180"/>
              <w:jc w:val="center"/>
            </w:pPr>
            <w:r>
              <w:rPr>
                <w:rFonts w:ascii="Arial" w:hAnsi="Arial"/>
                <w:color w:val="000000"/>
                <w:sz w:val="18"/>
              </w:rPr>
              <w:t>Yes</w:t>
            </w:r>
          </w:p>
        </w:tc>
      </w:tr>
      <w:tr w:rsidR="00F44A8E" w14:paraId="6ED4EAF3"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52FE6B" w14:textId="77777777" w:rsidR="00F44A8E" w:rsidRDefault="006E737F">
            <w:pPr>
              <w:spacing w:before="180"/>
            </w:pPr>
            <w:r>
              <w:rPr>
                <w:rFonts w:ascii="Arial" w:hAnsi="Arial"/>
                <w:color w:val="000000"/>
                <w:sz w:val="18"/>
              </w:rPr>
              <w:t>MR Spectroscopy Storage</w:t>
            </w:r>
          </w:p>
        </w:tc>
        <w:tc>
          <w:tcPr>
            <w:tcW w:w="3003" w:type="dxa"/>
            <w:tcBorders>
              <w:bottom w:val="single" w:sz="4" w:space="0" w:color="000000"/>
              <w:right w:val="single" w:sz="4" w:space="0" w:color="000000"/>
            </w:tcBorders>
            <w:tcMar>
              <w:top w:w="40" w:type="dxa"/>
              <w:left w:w="40" w:type="dxa"/>
              <w:bottom w:w="40" w:type="dxa"/>
              <w:right w:w="40" w:type="dxa"/>
            </w:tcMar>
          </w:tcPr>
          <w:p w14:paraId="71F7185F" w14:textId="77777777" w:rsidR="00F44A8E" w:rsidRDefault="006E737F">
            <w:pPr>
              <w:spacing w:before="180"/>
            </w:pPr>
            <w:r>
              <w:rPr>
                <w:rFonts w:ascii="Arial" w:hAnsi="Arial"/>
                <w:color w:val="000000"/>
                <w:sz w:val="18"/>
              </w:rPr>
              <w:t>1.2.840.10008.5.1.4.1.1.4.2</w:t>
            </w:r>
          </w:p>
        </w:tc>
        <w:tc>
          <w:tcPr>
            <w:tcW w:w="931" w:type="dxa"/>
            <w:tcBorders>
              <w:bottom w:val="single" w:sz="4" w:space="0" w:color="000000"/>
              <w:right w:val="single" w:sz="4" w:space="0" w:color="000000"/>
            </w:tcBorders>
            <w:tcMar>
              <w:top w:w="40" w:type="dxa"/>
              <w:left w:w="40" w:type="dxa"/>
              <w:bottom w:w="40" w:type="dxa"/>
              <w:right w:w="40" w:type="dxa"/>
            </w:tcMar>
          </w:tcPr>
          <w:p w14:paraId="2F6EFBFC"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FC5B59B" w14:textId="77777777" w:rsidR="00F44A8E" w:rsidRDefault="006E737F">
            <w:pPr>
              <w:spacing w:before="180"/>
              <w:jc w:val="center"/>
            </w:pPr>
            <w:r>
              <w:rPr>
                <w:rFonts w:ascii="Arial" w:hAnsi="Arial"/>
                <w:color w:val="000000"/>
                <w:sz w:val="18"/>
              </w:rPr>
              <w:t>Yes</w:t>
            </w:r>
          </w:p>
        </w:tc>
      </w:tr>
      <w:tr w:rsidR="00F44A8E" w14:paraId="0891F90E"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465ED7" w14:textId="77777777" w:rsidR="00F44A8E" w:rsidRDefault="006E737F">
            <w:pPr>
              <w:spacing w:before="180"/>
            </w:pPr>
            <w:r>
              <w:rPr>
                <w:rFonts w:ascii="Arial" w:hAnsi="Arial"/>
                <w:color w:val="000000"/>
                <w:sz w:val="18"/>
              </w:rPr>
              <w:t>Standalone Modality LUT Storage</w:t>
            </w:r>
          </w:p>
        </w:tc>
        <w:tc>
          <w:tcPr>
            <w:tcW w:w="3003" w:type="dxa"/>
            <w:tcBorders>
              <w:bottom w:val="single" w:sz="4" w:space="0" w:color="000000"/>
              <w:right w:val="single" w:sz="4" w:space="0" w:color="000000"/>
            </w:tcBorders>
            <w:tcMar>
              <w:top w:w="40" w:type="dxa"/>
              <w:left w:w="40" w:type="dxa"/>
              <w:bottom w:w="40" w:type="dxa"/>
              <w:right w:w="40" w:type="dxa"/>
            </w:tcMar>
          </w:tcPr>
          <w:p w14:paraId="1BB153F8" w14:textId="77777777" w:rsidR="00F44A8E" w:rsidRDefault="006E737F">
            <w:pPr>
              <w:spacing w:before="180"/>
            </w:pPr>
            <w:r>
              <w:rPr>
                <w:rFonts w:ascii="Arial" w:hAnsi="Arial"/>
                <w:color w:val="000000"/>
                <w:sz w:val="18"/>
              </w:rPr>
              <w:t>1.2.840.10008.5.1.4.1.1.10</w:t>
            </w:r>
          </w:p>
        </w:tc>
        <w:tc>
          <w:tcPr>
            <w:tcW w:w="931" w:type="dxa"/>
            <w:tcBorders>
              <w:bottom w:val="single" w:sz="4" w:space="0" w:color="000000"/>
              <w:right w:val="single" w:sz="4" w:space="0" w:color="000000"/>
            </w:tcBorders>
            <w:tcMar>
              <w:top w:w="40" w:type="dxa"/>
              <w:left w:w="40" w:type="dxa"/>
              <w:bottom w:w="40" w:type="dxa"/>
              <w:right w:w="40" w:type="dxa"/>
            </w:tcMar>
          </w:tcPr>
          <w:p w14:paraId="7CEF204A"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CB6B6DB" w14:textId="77777777" w:rsidR="00F44A8E" w:rsidRDefault="006E737F">
            <w:pPr>
              <w:spacing w:before="180"/>
              <w:jc w:val="center"/>
            </w:pPr>
            <w:r>
              <w:rPr>
                <w:rFonts w:ascii="Arial" w:hAnsi="Arial"/>
                <w:color w:val="000000"/>
                <w:sz w:val="18"/>
              </w:rPr>
              <w:t>Yes</w:t>
            </w:r>
          </w:p>
        </w:tc>
      </w:tr>
      <w:tr w:rsidR="00F44A8E" w14:paraId="0A3D604E"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0C4D8C" w14:textId="77777777" w:rsidR="00F44A8E" w:rsidRDefault="006E737F">
            <w:pPr>
              <w:spacing w:before="180"/>
            </w:pPr>
            <w:r>
              <w:rPr>
                <w:rFonts w:ascii="Arial" w:hAnsi="Arial"/>
                <w:color w:val="000000"/>
                <w:sz w:val="18"/>
              </w:rPr>
              <w:t>Standalone VOI LUT Storage</w:t>
            </w:r>
          </w:p>
        </w:tc>
        <w:tc>
          <w:tcPr>
            <w:tcW w:w="3003" w:type="dxa"/>
            <w:tcBorders>
              <w:bottom w:val="single" w:sz="4" w:space="0" w:color="000000"/>
              <w:right w:val="single" w:sz="4" w:space="0" w:color="000000"/>
            </w:tcBorders>
            <w:tcMar>
              <w:top w:w="40" w:type="dxa"/>
              <w:left w:w="40" w:type="dxa"/>
              <w:bottom w:w="40" w:type="dxa"/>
              <w:right w:w="40" w:type="dxa"/>
            </w:tcMar>
          </w:tcPr>
          <w:p w14:paraId="6A07EE4A" w14:textId="77777777" w:rsidR="00F44A8E" w:rsidRDefault="006E737F">
            <w:pPr>
              <w:spacing w:before="180"/>
            </w:pPr>
            <w:r>
              <w:rPr>
                <w:rFonts w:ascii="Arial" w:hAnsi="Arial"/>
                <w:color w:val="000000"/>
                <w:sz w:val="18"/>
              </w:rPr>
              <w:t>1.2.840.10008.5.1.4.1.1.11</w:t>
            </w:r>
          </w:p>
        </w:tc>
        <w:tc>
          <w:tcPr>
            <w:tcW w:w="931" w:type="dxa"/>
            <w:tcBorders>
              <w:bottom w:val="single" w:sz="4" w:space="0" w:color="000000"/>
              <w:right w:val="single" w:sz="4" w:space="0" w:color="000000"/>
            </w:tcBorders>
            <w:tcMar>
              <w:top w:w="40" w:type="dxa"/>
              <w:left w:w="40" w:type="dxa"/>
              <w:bottom w:w="40" w:type="dxa"/>
              <w:right w:w="40" w:type="dxa"/>
            </w:tcMar>
          </w:tcPr>
          <w:p w14:paraId="4D4D8571"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20523DB" w14:textId="77777777" w:rsidR="00F44A8E" w:rsidRDefault="006E737F">
            <w:pPr>
              <w:spacing w:before="180"/>
              <w:jc w:val="center"/>
            </w:pPr>
            <w:r>
              <w:rPr>
                <w:rFonts w:ascii="Arial" w:hAnsi="Arial"/>
                <w:color w:val="000000"/>
                <w:sz w:val="18"/>
              </w:rPr>
              <w:t>Yes</w:t>
            </w:r>
          </w:p>
        </w:tc>
      </w:tr>
      <w:tr w:rsidR="00F44A8E" w14:paraId="36DE0DF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A43858" w14:textId="77777777" w:rsidR="00F44A8E" w:rsidRDefault="006E737F">
            <w:pPr>
              <w:spacing w:before="180"/>
            </w:pPr>
            <w:r>
              <w:rPr>
                <w:rFonts w:ascii="Arial" w:hAnsi="Arial"/>
                <w:color w:val="000000"/>
                <w:sz w:val="18"/>
              </w:rPr>
              <w:t xml:space="preserve">Grayscale Softcopy </w:t>
            </w:r>
            <w:r>
              <w:rPr>
                <w:rFonts w:ascii="Arial" w:hAnsi="Arial"/>
                <w:color w:val="000000"/>
                <w:sz w:val="18"/>
              </w:rPr>
              <w:t>Presentation State Storage</w:t>
            </w:r>
          </w:p>
        </w:tc>
        <w:tc>
          <w:tcPr>
            <w:tcW w:w="3003" w:type="dxa"/>
            <w:tcBorders>
              <w:bottom w:val="single" w:sz="4" w:space="0" w:color="000000"/>
              <w:right w:val="single" w:sz="4" w:space="0" w:color="000000"/>
            </w:tcBorders>
            <w:tcMar>
              <w:top w:w="40" w:type="dxa"/>
              <w:left w:w="40" w:type="dxa"/>
              <w:bottom w:w="40" w:type="dxa"/>
              <w:right w:w="40" w:type="dxa"/>
            </w:tcMar>
          </w:tcPr>
          <w:p w14:paraId="0A128806" w14:textId="77777777" w:rsidR="00F44A8E" w:rsidRDefault="006E737F">
            <w:pPr>
              <w:spacing w:before="180"/>
            </w:pPr>
            <w:r>
              <w:rPr>
                <w:rFonts w:ascii="Arial" w:hAnsi="Arial"/>
                <w:color w:val="000000"/>
                <w:sz w:val="18"/>
              </w:rPr>
              <w:t>1.2.840.10008.5.1.4.1.1.11.1</w:t>
            </w:r>
          </w:p>
        </w:tc>
        <w:tc>
          <w:tcPr>
            <w:tcW w:w="931" w:type="dxa"/>
            <w:tcBorders>
              <w:bottom w:val="single" w:sz="4" w:space="0" w:color="000000"/>
              <w:right w:val="single" w:sz="4" w:space="0" w:color="000000"/>
            </w:tcBorders>
            <w:tcMar>
              <w:top w:w="40" w:type="dxa"/>
              <w:left w:w="40" w:type="dxa"/>
              <w:bottom w:w="40" w:type="dxa"/>
              <w:right w:w="40" w:type="dxa"/>
            </w:tcMar>
          </w:tcPr>
          <w:p w14:paraId="03F911FE"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0533FF84" w14:textId="77777777" w:rsidR="00F44A8E" w:rsidRDefault="006E737F">
            <w:pPr>
              <w:spacing w:before="180"/>
              <w:jc w:val="center"/>
            </w:pPr>
            <w:r>
              <w:rPr>
                <w:rFonts w:ascii="Arial" w:hAnsi="Arial"/>
                <w:color w:val="000000"/>
                <w:sz w:val="18"/>
              </w:rPr>
              <w:t>Yes</w:t>
            </w:r>
          </w:p>
        </w:tc>
      </w:tr>
      <w:tr w:rsidR="00F44A8E" w14:paraId="1A82B33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C9D015" w14:textId="77777777" w:rsidR="00F44A8E" w:rsidRDefault="006E737F">
            <w:pPr>
              <w:spacing w:before="180"/>
            </w:pPr>
            <w:r>
              <w:rPr>
                <w:rFonts w:ascii="Arial" w:hAnsi="Arial"/>
                <w:color w:val="000000"/>
                <w:sz w:val="18"/>
              </w:rPr>
              <w:t>X-Ray Angiographic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7C40A74B" w14:textId="77777777" w:rsidR="00F44A8E" w:rsidRDefault="006E737F">
            <w:pPr>
              <w:spacing w:before="180"/>
            </w:pPr>
            <w:r>
              <w:rPr>
                <w:rFonts w:ascii="Arial" w:hAnsi="Arial"/>
                <w:color w:val="000000"/>
                <w:sz w:val="18"/>
              </w:rPr>
              <w:t>1.2.840.10008.5.1.4.1.1.12.1</w:t>
            </w:r>
          </w:p>
        </w:tc>
        <w:tc>
          <w:tcPr>
            <w:tcW w:w="931" w:type="dxa"/>
            <w:tcBorders>
              <w:bottom w:val="single" w:sz="4" w:space="0" w:color="000000"/>
              <w:right w:val="single" w:sz="4" w:space="0" w:color="000000"/>
            </w:tcBorders>
            <w:tcMar>
              <w:top w:w="40" w:type="dxa"/>
              <w:left w:w="40" w:type="dxa"/>
              <w:bottom w:w="40" w:type="dxa"/>
              <w:right w:w="40" w:type="dxa"/>
            </w:tcMar>
          </w:tcPr>
          <w:p w14:paraId="575ED737"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6C733344" w14:textId="77777777" w:rsidR="00F44A8E" w:rsidRDefault="006E737F">
            <w:pPr>
              <w:spacing w:before="180"/>
              <w:jc w:val="center"/>
            </w:pPr>
            <w:r>
              <w:rPr>
                <w:rFonts w:ascii="Arial" w:hAnsi="Arial"/>
                <w:color w:val="000000"/>
                <w:sz w:val="18"/>
              </w:rPr>
              <w:t>Yes</w:t>
            </w:r>
          </w:p>
        </w:tc>
      </w:tr>
      <w:tr w:rsidR="00F44A8E" w14:paraId="7DF41FAD"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20F91A" w14:textId="77777777" w:rsidR="00F44A8E" w:rsidRDefault="006E737F">
            <w:pPr>
              <w:spacing w:before="180"/>
            </w:pPr>
            <w:r>
              <w:rPr>
                <w:rFonts w:ascii="Arial" w:hAnsi="Arial"/>
                <w:color w:val="000000"/>
                <w:sz w:val="18"/>
              </w:rPr>
              <w:t>X-Ray Radiofluoroscopic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43012AEB" w14:textId="77777777" w:rsidR="00F44A8E" w:rsidRDefault="006E737F">
            <w:pPr>
              <w:spacing w:before="180"/>
            </w:pPr>
            <w:r>
              <w:rPr>
                <w:rFonts w:ascii="Arial" w:hAnsi="Arial"/>
                <w:color w:val="000000"/>
                <w:sz w:val="18"/>
              </w:rPr>
              <w:t>1.2.840.10008.5.1.4.1.1.12.2</w:t>
            </w:r>
          </w:p>
        </w:tc>
        <w:tc>
          <w:tcPr>
            <w:tcW w:w="931" w:type="dxa"/>
            <w:tcBorders>
              <w:bottom w:val="single" w:sz="4" w:space="0" w:color="000000"/>
              <w:right w:val="single" w:sz="4" w:space="0" w:color="000000"/>
            </w:tcBorders>
            <w:tcMar>
              <w:top w:w="40" w:type="dxa"/>
              <w:left w:w="40" w:type="dxa"/>
              <w:bottom w:w="40" w:type="dxa"/>
              <w:right w:w="40" w:type="dxa"/>
            </w:tcMar>
          </w:tcPr>
          <w:p w14:paraId="1ED8565C"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6C75CADB" w14:textId="77777777" w:rsidR="00F44A8E" w:rsidRDefault="006E737F">
            <w:pPr>
              <w:spacing w:before="180"/>
              <w:jc w:val="center"/>
            </w:pPr>
            <w:r>
              <w:rPr>
                <w:rFonts w:ascii="Arial" w:hAnsi="Arial"/>
                <w:color w:val="000000"/>
                <w:sz w:val="18"/>
              </w:rPr>
              <w:t>Yes</w:t>
            </w:r>
          </w:p>
        </w:tc>
      </w:tr>
      <w:tr w:rsidR="00F44A8E" w14:paraId="3EDC3CA4"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03440" w14:textId="77777777" w:rsidR="00F44A8E" w:rsidRDefault="006E737F">
            <w:pPr>
              <w:spacing w:before="180"/>
            </w:pPr>
            <w:r>
              <w:rPr>
                <w:rFonts w:ascii="Arial" w:hAnsi="Arial"/>
                <w:color w:val="000000"/>
                <w:sz w:val="18"/>
              </w:rPr>
              <w:t xml:space="preserve">X-Ray Angiographic Bi-Plane Image Storage </w:t>
            </w:r>
            <w:r>
              <w:rPr>
                <w:rFonts w:ascii="Arial" w:hAnsi="Arial"/>
                <w:color w:val="000000"/>
                <w:sz w:val="18"/>
              </w:rPr>
              <w:t>(Retired)</w:t>
            </w:r>
          </w:p>
        </w:tc>
        <w:tc>
          <w:tcPr>
            <w:tcW w:w="3003" w:type="dxa"/>
            <w:tcBorders>
              <w:bottom w:val="single" w:sz="4" w:space="0" w:color="000000"/>
              <w:right w:val="single" w:sz="4" w:space="0" w:color="000000"/>
            </w:tcBorders>
            <w:tcMar>
              <w:top w:w="40" w:type="dxa"/>
              <w:left w:w="40" w:type="dxa"/>
              <w:bottom w:w="40" w:type="dxa"/>
              <w:right w:w="40" w:type="dxa"/>
            </w:tcMar>
          </w:tcPr>
          <w:p w14:paraId="00912D3B" w14:textId="77777777" w:rsidR="00F44A8E" w:rsidRDefault="006E737F">
            <w:pPr>
              <w:spacing w:before="180"/>
            </w:pPr>
            <w:r>
              <w:rPr>
                <w:rFonts w:ascii="Arial" w:hAnsi="Arial"/>
                <w:color w:val="000000"/>
                <w:sz w:val="18"/>
              </w:rPr>
              <w:t>1.2.840.10008.5.1.4.1.1.12.3</w:t>
            </w:r>
          </w:p>
        </w:tc>
        <w:tc>
          <w:tcPr>
            <w:tcW w:w="931" w:type="dxa"/>
            <w:tcBorders>
              <w:bottom w:val="single" w:sz="4" w:space="0" w:color="000000"/>
              <w:right w:val="single" w:sz="4" w:space="0" w:color="000000"/>
            </w:tcBorders>
            <w:tcMar>
              <w:top w:w="40" w:type="dxa"/>
              <w:left w:w="40" w:type="dxa"/>
              <w:bottom w:w="40" w:type="dxa"/>
              <w:right w:w="40" w:type="dxa"/>
            </w:tcMar>
          </w:tcPr>
          <w:p w14:paraId="5C80E9D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5897491A" w14:textId="77777777" w:rsidR="00F44A8E" w:rsidRDefault="006E737F">
            <w:pPr>
              <w:spacing w:before="180"/>
              <w:jc w:val="center"/>
            </w:pPr>
            <w:r>
              <w:rPr>
                <w:rFonts w:ascii="Arial" w:hAnsi="Arial"/>
                <w:color w:val="000000"/>
                <w:sz w:val="18"/>
              </w:rPr>
              <w:t>Yes</w:t>
            </w:r>
          </w:p>
        </w:tc>
      </w:tr>
      <w:tr w:rsidR="00F44A8E" w14:paraId="6B4C2021"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0F4362" w14:textId="77777777" w:rsidR="00F44A8E" w:rsidRDefault="006E737F">
            <w:pPr>
              <w:spacing w:before="180"/>
            </w:pPr>
            <w:r>
              <w:rPr>
                <w:rFonts w:ascii="Arial" w:hAnsi="Arial"/>
                <w:color w:val="000000"/>
                <w:sz w:val="18"/>
              </w:rPr>
              <w:t>Nuclear Medicine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3E98DE58" w14:textId="77777777" w:rsidR="00F44A8E" w:rsidRDefault="006E737F">
            <w:pPr>
              <w:spacing w:before="180"/>
            </w:pPr>
            <w:r>
              <w:rPr>
                <w:rFonts w:ascii="Arial" w:hAnsi="Arial"/>
                <w:color w:val="000000"/>
                <w:sz w:val="18"/>
              </w:rPr>
              <w:t>1.2.840.10008.5.1.4.1.1.20</w:t>
            </w:r>
          </w:p>
        </w:tc>
        <w:tc>
          <w:tcPr>
            <w:tcW w:w="931" w:type="dxa"/>
            <w:tcBorders>
              <w:bottom w:val="single" w:sz="4" w:space="0" w:color="000000"/>
              <w:right w:val="single" w:sz="4" w:space="0" w:color="000000"/>
            </w:tcBorders>
            <w:tcMar>
              <w:top w:w="40" w:type="dxa"/>
              <w:left w:w="40" w:type="dxa"/>
              <w:bottom w:w="40" w:type="dxa"/>
              <w:right w:w="40" w:type="dxa"/>
            </w:tcMar>
          </w:tcPr>
          <w:p w14:paraId="0996A459"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32B9DA8" w14:textId="77777777" w:rsidR="00F44A8E" w:rsidRDefault="006E737F">
            <w:pPr>
              <w:spacing w:before="180"/>
              <w:jc w:val="center"/>
            </w:pPr>
            <w:r>
              <w:rPr>
                <w:rFonts w:ascii="Arial" w:hAnsi="Arial"/>
                <w:color w:val="000000"/>
                <w:sz w:val="18"/>
              </w:rPr>
              <w:t>Yes</w:t>
            </w:r>
          </w:p>
        </w:tc>
      </w:tr>
      <w:tr w:rsidR="00F44A8E" w14:paraId="58FB715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9739E" w14:textId="77777777" w:rsidR="00F44A8E" w:rsidRDefault="006E737F">
            <w:pPr>
              <w:spacing w:before="180"/>
            </w:pPr>
            <w:r>
              <w:rPr>
                <w:rFonts w:ascii="Arial" w:hAnsi="Arial"/>
                <w:color w:val="000000"/>
                <w:sz w:val="18"/>
              </w:rPr>
              <w:t>Raw Data Storage</w:t>
            </w:r>
          </w:p>
        </w:tc>
        <w:tc>
          <w:tcPr>
            <w:tcW w:w="3003" w:type="dxa"/>
            <w:tcBorders>
              <w:bottom w:val="single" w:sz="4" w:space="0" w:color="000000"/>
              <w:right w:val="single" w:sz="4" w:space="0" w:color="000000"/>
            </w:tcBorders>
            <w:tcMar>
              <w:top w:w="40" w:type="dxa"/>
              <w:left w:w="40" w:type="dxa"/>
              <w:bottom w:w="40" w:type="dxa"/>
              <w:right w:w="40" w:type="dxa"/>
            </w:tcMar>
          </w:tcPr>
          <w:p w14:paraId="6855684F" w14:textId="77777777" w:rsidR="00F44A8E" w:rsidRDefault="006E737F">
            <w:pPr>
              <w:spacing w:before="180"/>
            </w:pPr>
            <w:r>
              <w:rPr>
                <w:rFonts w:ascii="Arial" w:hAnsi="Arial"/>
                <w:color w:val="000000"/>
                <w:sz w:val="18"/>
              </w:rPr>
              <w:t>1.2.840.10008.5.1.4.1.1.66</w:t>
            </w:r>
          </w:p>
        </w:tc>
        <w:tc>
          <w:tcPr>
            <w:tcW w:w="931" w:type="dxa"/>
            <w:tcBorders>
              <w:bottom w:val="single" w:sz="4" w:space="0" w:color="000000"/>
              <w:right w:val="single" w:sz="4" w:space="0" w:color="000000"/>
            </w:tcBorders>
            <w:tcMar>
              <w:top w:w="40" w:type="dxa"/>
              <w:left w:w="40" w:type="dxa"/>
              <w:bottom w:w="40" w:type="dxa"/>
              <w:right w:w="40" w:type="dxa"/>
            </w:tcMar>
          </w:tcPr>
          <w:p w14:paraId="2F8F9ED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3CCF5B8" w14:textId="77777777" w:rsidR="00F44A8E" w:rsidRDefault="006E737F">
            <w:pPr>
              <w:spacing w:before="180"/>
              <w:jc w:val="center"/>
            </w:pPr>
            <w:r>
              <w:rPr>
                <w:rFonts w:ascii="Arial" w:hAnsi="Arial"/>
                <w:color w:val="000000"/>
                <w:sz w:val="18"/>
              </w:rPr>
              <w:t>Yes</w:t>
            </w:r>
          </w:p>
        </w:tc>
      </w:tr>
      <w:tr w:rsidR="00F44A8E" w14:paraId="3A31D26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387DE9" w14:textId="77777777" w:rsidR="00F44A8E" w:rsidRDefault="006E737F">
            <w:pPr>
              <w:spacing w:before="180"/>
            </w:pPr>
            <w:r>
              <w:rPr>
                <w:rFonts w:ascii="Arial" w:hAnsi="Arial"/>
                <w:color w:val="000000"/>
                <w:sz w:val="18"/>
              </w:rPr>
              <w:t>VL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2F4322EC" w14:textId="77777777" w:rsidR="00F44A8E" w:rsidRDefault="006E737F">
            <w:pPr>
              <w:spacing w:before="180"/>
            </w:pPr>
            <w:r>
              <w:rPr>
                <w:rFonts w:ascii="Arial" w:hAnsi="Arial"/>
                <w:color w:val="000000"/>
                <w:sz w:val="18"/>
              </w:rPr>
              <w:t>1.2.840.10008.5.1.4.1.1.77.1</w:t>
            </w:r>
          </w:p>
        </w:tc>
        <w:tc>
          <w:tcPr>
            <w:tcW w:w="931" w:type="dxa"/>
            <w:tcBorders>
              <w:bottom w:val="single" w:sz="4" w:space="0" w:color="000000"/>
              <w:right w:val="single" w:sz="4" w:space="0" w:color="000000"/>
            </w:tcBorders>
            <w:tcMar>
              <w:top w:w="40" w:type="dxa"/>
              <w:left w:w="40" w:type="dxa"/>
              <w:bottom w:w="40" w:type="dxa"/>
              <w:right w:w="40" w:type="dxa"/>
            </w:tcMar>
          </w:tcPr>
          <w:p w14:paraId="3D9F71F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8E37CA7" w14:textId="77777777" w:rsidR="00F44A8E" w:rsidRDefault="006E737F">
            <w:pPr>
              <w:spacing w:before="180"/>
              <w:jc w:val="center"/>
            </w:pPr>
            <w:r>
              <w:rPr>
                <w:rFonts w:ascii="Arial" w:hAnsi="Arial"/>
                <w:color w:val="000000"/>
                <w:sz w:val="18"/>
              </w:rPr>
              <w:t>Yes</w:t>
            </w:r>
          </w:p>
        </w:tc>
      </w:tr>
      <w:tr w:rsidR="00F44A8E" w14:paraId="3E9C6DE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62B5E8" w14:textId="77777777" w:rsidR="00F44A8E" w:rsidRDefault="006E737F">
            <w:pPr>
              <w:spacing w:before="180"/>
            </w:pPr>
            <w:r>
              <w:rPr>
                <w:rFonts w:ascii="Arial" w:hAnsi="Arial"/>
                <w:color w:val="000000"/>
                <w:sz w:val="18"/>
              </w:rPr>
              <w:t xml:space="preserve">VL Multi-frame Image </w:t>
            </w:r>
            <w:r>
              <w:rPr>
                <w:rFonts w:ascii="Arial" w:hAnsi="Arial"/>
                <w:color w:val="000000"/>
                <w:sz w:val="18"/>
              </w:rPr>
              <w:t>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79E946FD" w14:textId="77777777" w:rsidR="00F44A8E" w:rsidRDefault="006E737F">
            <w:pPr>
              <w:spacing w:before="180"/>
            </w:pPr>
            <w:r>
              <w:rPr>
                <w:rFonts w:ascii="Arial" w:hAnsi="Arial"/>
                <w:color w:val="000000"/>
                <w:sz w:val="18"/>
              </w:rPr>
              <w:t>1.2.840.10008.5.1.4.1.1.77.2</w:t>
            </w:r>
          </w:p>
        </w:tc>
        <w:tc>
          <w:tcPr>
            <w:tcW w:w="931" w:type="dxa"/>
            <w:tcBorders>
              <w:bottom w:val="single" w:sz="4" w:space="0" w:color="000000"/>
              <w:right w:val="single" w:sz="4" w:space="0" w:color="000000"/>
            </w:tcBorders>
            <w:tcMar>
              <w:top w:w="40" w:type="dxa"/>
              <w:left w:w="40" w:type="dxa"/>
              <w:bottom w:w="40" w:type="dxa"/>
              <w:right w:w="40" w:type="dxa"/>
            </w:tcMar>
          </w:tcPr>
          <w:p w14:paraId="05556395"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7D9EE6C" w14:textId="77777777" w:rsidR="00F44A8E" w:rsidRDefault="006E737F">
            <w:pPr>
              <w:spacing w:before="180"/>
              <w:jc w:val="center"/>
            </w:pPr>
            <w:r>
              <w:rPr>
                <w:rFonts w:ascii="Arial" w:hAnsi="Arial"/>
                <w:color w:val="000000"/>
                <w:sz w:val="18"/>
              </w:rPr>
              <w:t>Yes</w:t>
            </w:r>
          </w:p>
        </w:tc>
      </w:tr>
      <w:tr w:rsidR="00F44A8E" w14:paraId="2FFFB42C"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318B31" w14:textId="77777777" w:rsidR="00F44A8E" w:rsidRDefault="006E737F">
            <w:pPr>
              <w:spacing w:before="180"/>
            </w:pPr>
            <w:r>
              <w:rPr>
                <w:rFonts w:ascii="Arial" w:hAnsi="Arial"/>
                <w:color w:val="000000"/>
                <w:sz w:val="18"/>
              </w:rPr>
              <w:t>VL Endoscopic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11B5A0D5" w14:textId="77777777" w:rsidR="00F44A8E" w:rsidRDefault="006E737F">
            <w:pPr>
              <w:spacing w:before="180"/>
            </w:pPr>
            <w:r>
              <w:rPr>
                <w:rFonts w:ascii="Arial" w:hAnsi="Arial"/>
                <w:color w:val="000000"/>
                <w:sz w:val="18"/>
              </w:rPr>
              <w:t>1.2.840.10008.5.1.4.1.1.77.1.1</w:t>
            </w:r>
          </w:p>
        </w:tc>
        <w:tc>
          <w:tcPr>
            <w:tcW w:w="931" w:type="dxa"/>
            <w:tcBorders>
              <w:bottom w:val="single" w:sz="4" w:space="0" w:color="000000"/>
              <w:right w:val="single" w:sz="4" w:space="0" w:color="000000"/>
            </w:tcBorders>
            <w:tcMar>
              <w:top w:w="40" w:type="dxa"/>
              <w:left w:w="40" w:type="dxa"/>
              <w:bottom w:w="40" w:type="dxa"/>
              <w:right w:w="40" w:type="dxa"/>
            </w:tcMar>
          </w:tcPr>
          <w:p w14:paraId="7FE7D089"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B380AB5" w14:textId="77777777" w:rsidR="00F44A8E" w:rsidRDefault="006E737F">
            <w:pPr>
              <w:spacing w:before="180"/>
              <w:jc w:val="center"/>
            </w:pPr>
            <w:r>
              <w:rPr>
                <w:rFonts w:ascii="Arial" w:hAnsi="Arial"/>
                <w:color w:val="000000"/>
                <w:sz w:val="18"/>
              </w:rPr>
              <w:t>Yes</w:t>
            </w:r>
          </w:p>
        </w:tc>
      </w:tr>
      <w:tr w:rsidR="00F44A8E" w14:paraId="02C6055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AFBD8B" w14:textId="77777777" w:rsidR="00F44A8E" w:rsidRDefault="006E737F">
            <w:pPr>
              <w:spacing w:before="180"/>
            </w:pPr>
            <w:r>
              <w:rPr>
                <w:rFonts w:ascii="Arial" w:hAnsi="Arial"/>
                <w:color w:val="000000"/>
                <w:sz w:val="18"/>
              </w:rPr>
              <w:t>VL Microscopic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14077B3B" w14:textId="77777777" w:rsidR="00F44A8E" w:rsidRDefault="006E737F">
            <w:pPr>
              <w:spacing w:before="180"/>
            </w:pPr>
            <w:r>
              <w:rPr>
                <w:rFonts w:ascii="Arial" w:hAnsi="Arial"/>
                <w:color w:val="000000"/>
                <w:sz w:val="18"/>
              </w:rPr>
              <w:t>1.2.840.10008.5.1.4.1.1.77.1.2</w:t>
            </w:r>
          </w:p>
        </w:tc>
        <w:tc>
          <w:tcPr>
            <w:tcW w:w="931" w:type="dxa"/>
            <w:tcBorders>
              <w:bottom w:val="single" w:sz="4" w:space="0" w:color="000000"/>
              <w:right w:val="single" w:sz="4" w:space="0" w:color="000000"/>
            </w:tcBorders>
            <w:tcMar>
              <w:top w:w="40" w:type="dxa"/>
              <w:left w:w="40" w:type="dxa"/>
              <w:bottom w:w="40" w:type="dxa"/>
              <w:right w:w="40" w:type="dxa"/>
            </w:tcMar>
          </w:tcPr>
          <w:p w14:paraId="7E0F321D"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8027EC5" w14:textId="77777777" w:rsidR="00F44A8E" w:rsidRDefault="006E737F">
            <w:pPr>
              <w:spacing w:before="180"/>
              <w:jc w:val="center"/>
            </w:pPr>
            <w:r>
              <w:rPr>
                <w:rFonts w:ascii="Arial" w:hAnsi="Arial"/>
                <w:color w:val="000000"/>
                <w:sz w:val="18"/>
              </w:rPr>
              <w:t>Yes</w:t>
            </w:r>
          </w:p>
        </w:tc>
      </w:tr>
      <w:tr w:rsidR="00F44A8E" w14:paraId="7389262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C78FCF" w14:textId="77777777" w:rsidR="00F44A8E" w:rsidRDefault="006E737F">
            <w:pPr>
              <w:spacing w:before="180"/>
            </w:pPr>
            <w:r>
              <w:rPr>
                <w:rFonts w:ascii="Arial" w:hAnsi="Arial"/>
                <w:color w:val="000000"/>
                <w:sz w:val="18"/>
              </w:rPr>
              <w:t>VL Slide-Coordinates Microscopic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5FE4AA54" w14:textId="77777777" w:rsidR="00F44A8E" w:rsidRDefault="006E737F">
            <w:pPr>
              <w:spacing w:before="180"/>
            </w:pPr>
            <w:r>
              <w:rPr>
                <w:rFonts w:ascii="Arial" w:hAnsi="Arial"/>
                <w:color w:val="000000"/>
                <w:sz w:val="18"/>
              </w:rPr>
              <w:t>1.2.840.10008.5.1.4.1.1.77.1.3</w:t>
            </w:r>
          </w:p>
        </w:tc>
        <w:tc>
          <w:tcPr>
            <w:tcW w:w="931" w:type="dxa"/>
            <w:tcBorders>
              <w:bottom w:val="single" w:sz="4" w:space="0" w:color="000000"/>
              <w:right w:val="single" w:sz="4" w:space="0" w:color="000000"/>
            </w:tcBorders>
            <w:tcMar>
              <w:top w:w="40" w:type="dxa"/>
              <w:left w:w="40" w:type="dxa"/>
              <w:bottom w:w="40" w:type="dxa"/>
              <w:right w:w="40" w:type="dxa"/>
            </w:tcMar>
          </w:tcPr>
          <w:p w14:paraId="626736D8"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CAFE8F7" w14:textId="77777777" w:rsidR="00F44A8E" w:rsidRDefault="006E737F">
            <w:pPr>
              <w:spacing w:before="180"/>
              <w:jc w:val="center"/>
            </w:pPr>
            <w:r>
              <w:rPr>
                <w:rFonts w:ascii="Arial" w:hAnsi="Arial"/>
                <w:color w:val="000000"/>
                <w:sz w:val="18"/>
              </w:rPr>
              <w:t>Yes</w:t>
            </w:r>
          </w:p>
        </w:tc>
      </w:tr>
      <w:tr w:rsidR="00F44A8E" w14:paraId="5E3816B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8A22AC" w14:textId="77777777" w:rsidR="00F44A8E" w:rsidRDefault="006E737F">
            <w:pPr>
              <w:spacing w:before="180"/>
            </w:pPr>
            <w:r>
              <w:rPr>
                <w:rFonts w:ascii="Arial" w:hAnsi="Arial"/>
                <w:color w:val="000000"/>
                <w:sz w:val="18"/>
              </w:rPr>
              <w:t>VL Photographic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216125C9" w14:textId="77777777" w:rsidR="00F44A8E" w:rsidRDefault="006E737F">
            <w:pPr>
              <w:spacing w:before="180"/>
            </w:pPr>
            <w:r>
              <w:rPr>
                <w:rFonts w:ascii="Arial" w:hAnsi="Arial"/>
                <w:color w:val="000000"/>
                <w:sz w:val="18"/>
              </w:rPr>
              <w:t>1.2.840.10008.5.1.4.1.1.77.1.4</w:t>
            </w:r>
          </w:p>
        </w:tc>
        <w:tc>
          <w:tcPr>
            <w:tcW w:w="931" w:type="dxa"/>
            <w:tcBorders>
              <w:bottom w:val="single" w:sz="4" w:space="0" w:color="000000"/>
              <w:right w:val="single" w:sz="4" w:space="0" w:color="000000"/>
            </w:tcBorders>
            <w:tcMar>
              <w:top w:w="40" w:type="dxa"/>
              <w:left w:w="40" w:type="dxa"/>
              <w:bottom w:w="40" w:type="dxa"/>
              <w:right w:w="40" w:type="dxa"/>
            </w:tcMar>
          </w:tcPr>
          <w:p w14:paraId="26F348E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5E40277F" w14:textId="77777777" w:rsidR="00F44A8E" w:rsidRDefault="006E737F">
            <w:pPr>
              <w:spacing w:before="180"/>
              <w:jc w:val="center"/>
            </w:pPr>
            <w:r>
              <w:rPr>
                <w:rFonts w:ascii="Arial" w:hAnsi="Arial"/>
                <w:color w:val="000000"/>
                <w:sz w:val="18"/>
              </w:rPr>
              <w:t>Yes</w:t>
            </w:r>
          </w:p>
        </w:tc>
      </w:tr>
      <w:tr w:rsidR="00F44A8E" w14:paraId="50A18A49"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CC53AE" w14:textId="77777777" w:rsidR="00F44A8E" w:rsidRDefault="006E737F">
            <w:pPr>
              <w:spacing w:before="180"/>
            </w:pPr>
            <w:r>
              <w:rPr>
                <w:rFonts w:ascii="Arial" w:hAnsi="Arial"/>
                <w:color w:val="000000"/>
                <w:sz w:val="18"/>
              </w:rPr>
              <w:t>Basic Text SR</w:t>
            </w:r>
          </w:p>
        </w:tc>
        <w:tc>
          <w:tcPr>
            <w:tcW w:w="3003" w:type="dxa"/>
            <w:tcBorders>
              <w:bottom w:val="single" w:sz="4" w:space="0" w:color="000000"/>
              <w:right w:val="single" w:sz="4" w:space="0" w:color="000000"/>
            </w:tcBorders>
            <w:tcMar>
              <w:top w:w="40" w:type="dxa"/>
              <w:left w:w="40" w:type="dxa"/>
              <w:bottom w:w="40" w:type="dxa"/>
              <w:right w:w="40" w:type="dxa"/>
            </w:tcMar>
          </w:tcPr>
          <w:p w14:paraId="41B314F3" w14:textId="77777777" w:rsidR="00F44A8E" w:rsidRDefault="006E737F">
            <w:pPr>
              <w:spacing w:before="180"/>
            </w:pPr>
            <w:r>
              <w:rPr>
                <w:rFonts w:ascii="Arial" w:hAnsi="Arial"/>
                <w:color w:val="000000"/>
                <w:sz w:val="18"/>
              </w:rPr>
              <w:t>1.2.840.10008.5.1.4.1.1.88.11</w:t>
            </w:r>
          </w:p>
        </w:tc>
        <w:tc>
          <w:tcPr>
            <w:tcW w:w="931" w:type="dxa"/>
            <w:tcBorders>
              <w:bottom w:val="single" w:sz="4" w:space="0" w:color="000000"/>
              <w:right w:val="single" w:sz="4" w:space="0" w:color="000000"/>
            </w:tcBorders>
            <w:tcMar>
              <w:top w:w="40" w:type="dxa"/>
              <w:left w:w="40" w:type="dxa"/>
              <w:bottom w:w="40" w:type="dxa"/>
              <w:right w:w="40" w:type="dxa"/>
            </w:tcMar>
          </w:tcPr>
          <w:p w14:paraId="0E3786D9"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033CDAC6" w14:textId="77777777" w:rsidR="00F44A8E" w:rsidRDefault="006E737F">
            <w:pPr>
              <w:spacing w:before="180"/>
              <w:jc w:val="center"/>
            </w:pPr>
            <w:r>
              <w:rPr>
                <w:rFonts w:ascii="Arial" w:hAnsi="Arial"/>
                <w:color w:val="000000"/>
                <w:sz w:val="18"/>
              </w:rPr>
              <w:t>Yes</w:t>
            </w:r>
          </w:p>
        </w:tc>
      </w:tr>
      <w:tr w:rsidR="00F44A8E" w14:paraId="7CF94C6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4300BD" w14:textId="77777777" w:rsidR="00F44A8E" w:rsidRDefault="006E737F">
            <w:pPr>
              <w:spacing w:before="180"/>
            </w:pPr>
            <w:r>
              <w:rPr>
                <w:rFonts w:ascii="Arial" w:hAnsi="Arial"/>
                <w:color w:val="000000"/>
                <w:sz w:val="18"/>
              </w:rPr>
              <w:t>Enhanced SR</w:t>
            </w:r>
          </w:p>
        </w:tc>
        <w:tc>
          <w:tcPr>
            <w:tcW w:w="3003" w:type="dxa"/>
            <w:tcBorders>
              <w:bottom w:val="single" w:sz="4" w:space="0" w:color="000000"/>
              <w:right w:val="single" w:sz="4" w:space="0" w:color="000000"/>
            </w:tcBorders>
            <w:tcMar>
              <w:top w:w="40" w:type="dxa"/>
              <w:left w:w="40" w:type="dxa"/>
              <w:bottom w:w="40" w:type="dxa"/>
              <w:right w:w="40" w:type="dxa"/>
            </w:tcMar>
          </w:tcPr>
          <w:p w14:paraId="05804AED" w14:textId="77777777" w:rsidR="00F44A8E" w:rsidRDefault="006E737F">
            <w:pPr>
              <w:spacing w:before="180"/>
            </w:pPr>
            <w:r>
              <w:rPr>
                <w:rFonts w:ascii="Arial" w:hAnsi="Arial"/>
                <w:color w:val="000000"/>
                <w:sz w:val="18"/>
              </w:rPr>
              <w:t>1.2.840.10008.5.1.4.1.1.88.22</w:t>
            </w:r>
          </w:p>
        </w:tc>
        <w:tc>
          <w:tcPr>
            <w:tcW w:w="931" w:type="dxa"/>
            <w:tcBorders>
              <w:bottom w:val="single" w:sz="4" w:space="0" w:color="000000"/>
              <w:right w:val="single" w:sz="4" w:space="0" w:color="000000"/>
            </w:tcBorders>
            <w:tcMar>
              <w:top w:w="40" w:type="dxa"/>
              <w:left w:w="40" w:type="dxa"/>
              <w:bottom w:w="40" w:type="dxa"/>
              <w:right w:w="40" w:type="dxa"/>
            </w:tcMar>
          </w:tcPr>
          <w:p w14:paraId="25C707AB"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5F7DECFB" w14:textId="77777777" w:rsidR="00F44A8E" w:rsidRDefault="006E737F">
            <w:pPr>
              <w:spacing w:before="180"/>
              <w:jc w:val="center"/>
            </w:pPr>
            <w:r>
              <w:rPr>
                <w:rFonts w:ascii="Arial" w:hAnsi="Arial"/>
                <w:color w:val="000000"/>
                <w:sz w:val="18"/>
              </w:rPr>
              <w:t>Yes</w:t>
            </w:r>
          </w:p>
        </w:tc>
      </w:tr>
      <w:tr w:rsidR="00F44A8E" w14:paraId="2BC5FB5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F5B304" w14:textId="77777777" w:rsidR="00F44A8E" w:rsidRDefault="006E737F">
            <w:pPr>
              <w:spacing w:before="180"/>
            </w:pPr>
            <w:r>
              <w:rPr>
                <w:rFonts w:ascii="Arial" w:hAnsi="Arial"/>
                <w:color w:val="000000"/>
                <w:sz w:val="18"/>
              </w:rPr>
              <w:t>Comprehensive SR</w:t>
            </w:r>
          </w:p>
        </w:tc>
        <w:tc>
          <w:tcPr>
            <w:tcW w:w="3003" w:type="dxa"/>
            <w:tcBorders>
              <w:bottom w:val="single" w:sz="4" w:space="0" w:color="000000"/>
              <w:right w:val="single" w:sz="4" w:space="0" w:color="000000"/>
            </w:tcBorders>
            <w:tcMar>
              <w:top w:w="40" w:type="dxa"/>
              <w:left w:w="40" w:type="dxa"/>
              <w:bottom w:w="40" w:type="dxa"/>
              <w:right w:w="40" w:type="dxa"/>
            </w:tcMar>
          </w:tcPr>
          <w:p w14:paraId="26E14399" w14:textId="77777777" w:rsidR="00F44A8E" w:rsidRDefault="006E737F">
            <w:pPr>
              <w:spacing w:before="180"/>
            </w:pPr>
            <w:r>
              <w:rPr>
                <w:rFonts w:ascii="Arial" w:hAnsi="Arial"/>
                <w:color w:val="000000"/>
                <w:sz w:val="18"/>
              </w:rPr>
              <w:t>1.2.840.10008.5.1.4.1.1.88.33</w:t>
            </w:r>
          </w:p>
        </w:tc>
        <w:tc>
          <w:tcPr>
            <w:tcW w:w="931" w:type="dxa"/>
            <w:tcBorders>
              <w:bottom w:val="single" w:sz="4" w:space="0" w:color="000000"/>
              <w:right w:val="single" w:sz="4" w:space="0" w:color="000000"/>
            </w:tcBorders>
            <w:tcMar>
              <w:top w:w="40" w:type="dxa"/>
              <w:left w:w="40" w:type="dxa"/>
              <w:bottom w:w="40" w:type="dxa"/>
              <w:right w:w="40" w:type="dxa"/>
            </w:tcMar>
          </w:tcPr>
          <w:p w14:paraId="2AEAFF5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14521395" w14:textId="77777777" w:rsidR="00F44A8E" w:rsidRDefault="006E737F">
            <w:pPr>
              <w:spacing w:before="180"/>
              <w:jc w:val="center"/>
            </w:pPr>
            <w:r>
              <w:rPr>
                <w:rFonts w:ascii="Arial" w:hAnsi="Arial"/>
                <w:color w:val="000000"/>
                <w:sz w:val="18"/>
              </w:rPr>
              <w:t>Yes</w:t>
            </w:r>
          </w:p>
        </w:tc>
      </w:tr>
      <w:tr w:rsidR="00F44A8E" w14:paraId="5B161CA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82BFE" w14:textId="77777777" w:rsidR="00F44A8E" w:rsidRDefault="006E737F">
            <w:pPr>
              <w:spacing w:before="180"/>
            </w:pPr>
            <w:r>
              <w:rPr>
                <w:rFonts w:ascii="Arial" w:hAnsi="Arial"/>
                <w:color w:val="000000"/>
                <w:sz w:val="18"/>
              </w:rPr>
              <w:t>Mammography CAD SR</w:t>
            </w:r>
          </w:p>
        </w:tc>
        <w:tc>
          <w:tcPr>
            <w:tcW w:w="3003" w:type="dxa"/>
            <w:tcBorders>
              <w:bottom w:val="single" w:sz="4" w:space="0" w:color="000000"/>
              <w:right w:val="single" w:sz="4" w:space="0" w:color="000000"/>
            </w:tcBorders>
            <w:tcMar>
              <w:top w:w="40" w:type="dxa"/>
              <w:left w:w="40" w:type="dxa"/>
              <w:bottom w:w="40" w:type="dxa"/>
              <w:right w:w="40" w:type="dxa"/>
            </w:tcMar>
          </w:tcPr>
          <w:p w14:paraId="1CCCA4FD" w14:textId="77777777" w:rsidR="00F44A8E" w:rsidRDefault="006E737F">
            <w:pPr>
              <w:spacing w:before="180"/>
            </w:pPr>
            <w:r>
              <w:rPr>
                <w:rFonts w:ascii="Arial" w:hAnsi="Arial"/>
                <w:color w:val="000000"/>
                <w:sz w:val="18"/>
              </w:rPr>
              <w:t>1.2.840.10008.5.1.4.1.1.88.50</w:t>
            </w:r>
          </w:p>
        </w:tc>
        <w:tc>
          <w:tcPr>
            <w:tcW w:w="931" w:type="dxa"/>
            <w:tcBorders>
              <w:bottom w:val="single" w:sz="4" w:space="0" w:color="000000"/>
              <w:right w:val="single" w:sz="4" w:space="0" w:color="000000"/>
            </w:tcBorders>
            <w:tcMar>
              <w:top w:w="40" w:type="dxa"/>
              <w:left w:w="40" w:type="dxa"/>
              <w:bottom w:w="40" w:type="dxa"/>
              <w:right w:w="40" w:type="dxa"/>
            </w:tcMar>
          </w:tcPr>
          <w:p w14:paraId="71E23F18"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0F9B7CF9" w14:textId="77777777" w:rsidR="00F44A8E" w:rsidRDefault="006E737F">
            <w:pPr>
              <w:spacing w:before="180"/>
              <w:jc w:val="center"/>
            </w:pPr>
            <w:r>
              <w:rPr>
                <w:rFonts w:ascii="Arial" w:hAnsi="Arial"/>
                <w:color w:val="000000"/>
                <w:sz w:val="18"/>
              </w:rPr>
              <w:t>Yes</w:t>
            </w:r>
          </w:p>
        </w:tc>
      </w:tr>
      <w:tr w:rsidR="00F44A8E" w14:paraId="6A1FF11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56BF82" w14:textId="77777777" w:rsidR="00F44A8E" w:rsidRDefault="006E737F">
            <w:pPr>
              <w:spacing w:before="180"/>
            </w:pPr>
            <w:r>
              <w:rPr>
                <w:rFonts w:ascii="Arial" w:hAnsi="Arial"/>
                <w:color w:val="000000"/>
                <w:sz w:val="18"/>
              </w:rPr>
              <w:t>Key Object Selection Document</w:t>
            </w:r>
          </w:p>
        </w:tc>
        <w:tc>
          <w:tcPr>
            <w:tcW w:w="3003" w:type="dxa"/>
            <w:tcBorders>
              <w:bottom w:val="single" w:sz="4" w:space="0" w:color="000000"/>
              <w:right w:val="single" w:sz="4" w:space="0" w:color="000000"/>
            </w:tcBorders>
            <w:tcMar>
              <w:top w:w="40" w:type="dxa"/>
              <w:left w:w="40" w:type="dxa"/>
              <w:bottom w:w="40" w:type="dxa"/>
              <w:right w:w="40" w:type="dxa"/>
            </w:tcMar>
          </w:tcPr>
          <w:p w14:paraId="6CFDD3F0" w14:textId="77777777" w:rsidR="00F44A8E" w:rsidRDefault="006E737F">
            <w:pPr>
              <w:spacing w:before="180"/>
            </w:pPr>
            <w:r>
              <w:rPr>
                <w:rFonts w:ascii="Arial" w:hAnsi="Arial"/>
                <w:color w:val="000000"/>
                <w:sz w:val="18"/>
              </w:rPr>
              <w:t>1.2.840.10008.5.1.4.1.1.88.59</w:t>
            </w:r>
          </w:p>
        </w:tc>
        <w:tc>
          <w:tcPr>
            <w:tcW w:w="931" w:type="dxa"/>
            <w:tcBorders>
              <w:bottom w:val="single" w:sz="4" w:space="0" w:color="000000"/>
              <w:right w:val="single" w:sz="4" w:space="0" w:color="000000"/>
            </w:tcBorders>
            <w:tcMar>
              <w:top w:w="40" w:type="dxa"/>
              <w:left w:w="40" w:type="dxa"/>
              <w:bottom w:w="40" w:type="dxa"/>
              <w:right w:w="40" w:type="dxa"/>
            </w:tcMar>
          </w:tcPr>
          <w:p w14:paraId="60B885D0"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1F25E7F" w14:textId="77777777" w:rsidR="00F44A8E" w:rsidRDefault="006E737F">
            <w:pPr>
              <w:spacing w:before="180"/>
              <w:jc w:val="center"/>
            </w:pPr>
            <w:r>
              <w:rPr>
                <w:rFonts w:ascii="Arial" w:hAnsi="Arial"/>
                <w:color w:val="000000"/>
                <w:sz w:val="18"/>
              </w:rPr>
              <w:t>Yes</w:t>
            </w:r>
          </w:p>
        </w:tc>
      </w:tr>
      <w:tr w:rsidR="00F44A8E" w14:paraId="46F538FC"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721AEF" w14:textId="77777777" w:rsidR="00F44A8E" w:rsidRDefault="006E737F">
            <w:pPr>
              <w:spacing w:before="180"/>
            </w:pPr>
            <w:r>
              <w:rPr>
                <w:rFonts w:ascii="Arial" w:hAnsi="Arial"/>
                <w:color w:val="000000"/>
                <w:sz w:val="18"/>
              </w:rPr>
              <w:t>Positron Emission Tomography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42803983" w14:textId="77777777" w:rsidR="00F44A8E" w:rsidRDefault="006E737F">
            <w:pPr>
              <w:spacing w:before="180"/>
            </w:pPr>
            <w:r>
              <w:rPr>
                <w:rFonts w:ascii="Arial" w:hAnsi="Arial"/>
                <w:color w:val="000000"/>
                <w:sz w:val="18"/>
              </w:rPr>
              <w:t>1.2.840.10008.5.1.4.1.1.128</w:t>
            </w:r>
          </w:p>
        </w:tc>
        <w:tc>
          <w:tcPr>
            <w:tcW w:w="931" w:type="dxa"/>
            <w:tcBorders>
              <w:bottom w:val="single" w:sz="4" w:space="0" w:color="000000"/>
              <w:right w:val="single" w:sz="4" w:space="0" w:color="000000"/>
            </w:tcBorders>
            <w:tcMar>
              <w:top w:w="40" w:type="dxa"/>
              <w:left w:w="40" w:type="dxa"/>
              <w:bottom w:w="40" w:type="dxa"/>
              <w:right w:w="40" w:type="dxa"/>
            </w:tcMar>
          </w:tcPr>
          <w:p w14:paraId="4C2B25A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E4FD042" w14:textId="77777777" w:rsidR="00F44A8E" w:rsidRDefault="006E737F">
            <w:pPr>
              <w:spacing w:before="180"/>
              <w:jc w:val="center"/>
            </w:pPr>
            <w:r>
              <w:rPr>
                <w:rFonts w:ascii="Arial" w:hAnsi="Arial"/>
                <w:color w:val="000000"/>
                <w:sz w:val="18"/>
              </w:rPr>
              <w:t>Yes</w:t>
            </w:r>
          </w:p>
        </w:tc>
      </w:tr>
      <w:tr w:rsidR="00F44A8E" w14:paraId="099BD38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98008D" w14:textId="77777777" w:rsidR="00F44A8E" w:rsidRDefault="006E737F">
            <w:pPr>
              <w:spacing w:before="180"/>
            </w:pPr>
            <w:r>
              <w:rPr>
                <w:rFonts w:ascii="Arial" w:hAnsi="Arial"/>
                <w:color w:val="000000"/>
                <w:sz w:val="18"/>
              </w:rPr>
              <w:t>Standalone PET Curve Storage</w:t>
            </w:r>
          </w:p>
        </w:tc>
        <w:tc>
          <w:tcPr>
            <w:tcW w:w="3003" w:type="dxa"/>
            <w:tcBorders>
              <w:bottom w:val="single" w:sz="4" w:space="0" w:color="000000"/>
              <w:right w:val="single" w:sz="4" w:space="0" w:color="000000"/>
            </w:tcBorders>
            <w:tcMar>
              <w:top w:w="40" w:type="dxa"/>
              <w:left w:w="40" w:type="dxa"/>
              <w:bottom w:w="40" w:type="dxa"/>
              <w:right w:w="40" w:type="dxa"/>
            </w:tcMar>
          </w:tcPr>
          <w:p w14:paraId="0A59F55F" w14:textId="77777777" w:rsidR="00F44A8E" w:rsidRDefault="006E737F">
            <w:pPr>
              <w:spacing w:before="180"/>
            </w:pPr>
            <w:r>
              <w:rPr>
                <w:rFonts w:ascii="Arial" w:hAnsi="Arial"/>
                <w:color w:val="000000"/>
                <w:sz w:val="18"/>
              </w:rPr>
              <w:t>1.2.840.10008.5.1.4.1.1.129</w:t>
            </w:r>
          </w:p>
        </w:tc>
        <w:tc>
          <w:tcPr>
            <w:tcW w:w="931" w:type="dxa"/>
            <w:tcBorders>
              <w:bottom w:val="single" w:sz="4" w:space="0" w:color="000000"/>
              <w:right w:val="single" w:sz="4" w:space="0" w:color="000000"/>
            </w:tcBorders>
            <w:tcMar>
              <w:top w:w="40" w:type="dxa"/>
              <w:left w:w="40" w:type="dxa"/>
              <w:bottom w:w="40" w:type="dxa"/>
              <w:right w:w="40" w:type="dxa"/>
            </w:tcMar>
          </w:tcPr>
          <w:p w14:paraId="3826F050"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8DE0CBF" w14:textId="77777777" w:rsidR="00F44A8E" w:rsidRDefault="006E737F">
            <w:pPr>
              <w:spacing w:before="180"/>
              <w:jc w:val="center"/>
            </w:pPr>
            <w:r>
              <w:rPr>
                <w:rFonts w:ascii="Arial" w:hAnsi="Arial"/>
                <w:color w:val="000000"/>
                <w:sz w:val="18"/>
              </w:rPr>
              <w:t>Yes</w:t>
            </w:r>
          </w:p>
        </w:tc>
      </w:tr>
      <w:tr w:rsidR="00F44A8E" w14:paraId="5972F0D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0DC6B8" w14:textId="77777777" w:rsidR="00F44A8E" w:rsidRDefault="006E737F">
            <w:pPr>
              <w:spacing w:before="180"/>
            </w:pPr>
            <w:r>
              <w:rPr>
                <w:rFonts w:ascii="Arial" w:hAnsi="Arial"/>
                <w:color w:val="000000"/>
                <w:sz w:val="18"/>
              </w:rPr>
              <w:t>RT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3D8D45EE" w14:textId="77777777" w:rsidR="00F44A8E" w:rsidRDefault="006E737F">
            <w:pPr>
              <w:spacing w:before="180"/>
            </w:pPr>
            <w:r>
              <w:rPr>
                <w:rFonts w:ascii="Arial" w:hAnsi="Arial"/>
                <w:color w:val="000000"/>
                <w:sz w:val="18"/>
              </w:rPr>
              <w:t>1.2.840.10008.5.1.4.1.1.481.1</w:t>
            </w:r>
          </w:p>
        </w:tc>
        <w:tc>
          <w:tcPr>
            <w:tcW w:w="931" w:type="dxa"/>
            <w:tcBorders>
              <w:bottom w:val="single" w:sz="4" w:space="0" w:color="000000"/>
              <w:right w:val="single" w:sz="4" w:space="0" w:color="000000"/>
            </w:tcBorders>
            <w:tcMar>
              <w:top w:w="40" w:type="dxa"/>
              <w:left w:w="40" w:type="dxa"/>
              <w:bottom w:w="40" w:type="dxa"/>
              <w:right w:w="40" w:type="dxa"/>
            </w:tcMar>
          </w:tcPr>
          <w:p w14:paraId="6FC08111"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7245F90" w14:textId="77777777" w:rsidR="00F44A8E" w:rsidRDefault="006E737F">
            <w:pPr>
              <w:spacing w:before="180"/>
              <w:jc w:val="center"/>
            </w:pPr>
            <w:r>
              <w:rPr>
                <w:rFonts w:ascii="Arial" w:hAnsi="Arial"/>
                <w:color w:val="000000"/>
                <w:sz w:val="18"/>
              </w:rPr>
              <w:t>Yes</w:t>
            </w:r>
          </w:p>
        </w:tc>
      </w:tr>
      <w:tr w:rsidR="00F44A8E" w14:paraId="43C6CE8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8EB75C" w14:textId="77777777" w:rsidR="00F44A8E" w:rsidRDefault="006E737F">
            <w:pPr>
              <w:spacing w:before="180"/>
            </w:pPr>
            <w:r>
              <w:rPr>
                <w:rFonts w:ascii="Arial" w:hAnsi="Arial"/>
                <w:color w:val="000000"/>
                <w:sz w:val="18"/>
              </w:rPr>
              <w:t>RT Dose Storage</w:t>
            </w:r>
          </w:p>
        </w:tc>
        <w:tc>
          <w:tcPr>
            <w:tcW w:w="3003" w:type="dxa"/>
            <w:tcBorders>
              <w:bottom w:val="single" w:sz="4" w:space="0" w:color="000000"/>
              <w:right w:val="single" w:sz="4" w:space="0" w:color="000000"/>
            </w:tcBorders>
            <w:tcMar>
              <w:top w:w="40" w:type="dxa"/>
              <w:left w:w="40" w:type="dxa"/>
              <w:bottom w:w="40" w:type="dxa"/>
              <w:right w:w="40" w:type="dxa"/>
            </w:tcMar>
          </w:tcPr>
          <w:p w14:paraId="631D07EE" w14:textId="77777777" w:rsidR="00F44A8E" w:rsidRDefault="006E737F">
            <w:pPr>
              <w:spacing w:before="180"/>
            </w:pPr>
            <w:r>
              <w:rPr>
                <w:rFonts w:ascii="Arial" w:hAnsi="Arial"/>
                <w:color w:val="000000"/>
                <w:sz w:val="18"/>
              </w:rPr>
              <w:t>1.2.840.10008.5.1.4.1.1.481.2</w:t>
            </w:r>
          </w:p>
        </w:tc>
        <w:tc>
          <w:tcPr>
            <w:tcW w:w="931" w:type="dxa"/>
            <w:tcBorders>
              <w:bottom w:val="single" w:sz="4" w:space="0" w:color="000000"/>
              <w:right w:val="single" w:sz="4" w:space="0" w:color="000000"/>
            </w:tcBorders>
            <w:tcMar>
              <w:top w:w="40" w:type="dxa"/>
              <w:left w:w="40" w:type="dxa"/>
              <w:bottom w:w="40" w:type="dxa"/>
              <w:right w:w="40" w:type="dxa"/>
            </w:tcMar>
          </w:tcPr>
          <w:p w14:paraId="6BC6288C"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C0E8310" w14:textId="77777777" w:rsidR="00F44A8E" w:rsidRDefault="006E737F">
            <w:pPr>
              <w:spacing w:before="180"/>
              <w:jc w:val="center"/>
            </w:pPr>
            <w:r>
              <w:rPr>
                <w:rFonts w:ascii="Arial" w:hAnsi="Arial"/>
                <w:color w:val="000000"/>
                <w:sz w:val="18"/>
              </w:rPr>
              <w:t>Yes</w:t>
            </w:r>
          </w:p>
        </w:tc>
      </w:tr>
      <w:tr w:rsidR="00F44A8E" w14:paraId="637117B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F244F" w14:textId="77777777" w:rsidR="00F44A8E" w:rsidRDefault="006E737F">
            <w:pPr>
              <w:spacing w:before="180"/>
            </w:pPr>
            <w:r>
              <w:rPr>
                <w:rFonts w:ascii="Arial" w:hAnsi="Arial"/>
                <w:color w:val="000000"/>
                <w:sz w:val="18"/>
              </w:rPr>
              <w:t>RT Structure Set Storage</w:t>
            </w:r>
          </w:p>
        </w:tc>
        <w:tc>
          <w:tcPr>
            <w:tcW w:w="3003" w:type="dxa"/>
            <w:tcBorders>
              <w:bottom w:val="single" w:sz="4" w:space="0" w:color="000000"/>
              <w:right w:val="single" w:sz="4" w:space="0" w:color="000000"/>
            </w:tcBorders>
            <w:tcMar>
              <w:top w:w="40" w:type="dxa"/>
              <w:left w:w="40" w:type="dxa"/>
              <w:bottom w:w="40" w:type="dxa"/>
              <w:right w:w="40" w:type="dxa"/>
            </w:tcMar>
          </w:tcPr>
          <w:p w14:paraId="3D50B4CE" w14:textId="77777777" w:rsidR="00F44A8E" w:rsidRDefault="006E737F">
            <w:pPr>
              <w:spacing w:before="180"/>
            </w:pPr>
            <w:r>
              <w:rPr>
                <w:rFonts w:ascii="Arial" w:hAnsi="Arial"/>
                <w:color w:val="000000"/>
                <w:sz w:val="18"/>
              </w:rPr>
              <w:t>1.2.840.10008.5.1.4.1.1.481.3</w:t>
            </w:r>
          </w:p>
        </w:tc>
        <w:tc>
          <w:tcPr>
            <w:tcW w:w="931" w:type="dxa"/>
            <w:tcBorders>
              <w:bottom w:val="single" w:sz="4" w:space="0" w:color="000000"/>
              <w:right w:val="single" w:sz="4" w:space="0" w:color="000000"/>
            </w:tcBorders>
            <w:tcMar>
              <w:top w:w="40" w:type="dxa"/>
              <w:left w:w="40" w:type="dxa"/>
              <w:bottom w:w="40" w:type="dxa"/>
              <w:right w:w="40" w:type="dxa"/>
            </w:tcMar>
          </w:tcPr>
          <w:p w14:paraId="5C350EF6"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7A8BE22F" w14:textId="77777777" w:rsidR="00F44A8E" w:rsidRDefault="006E737F">
            <w:pPr>
              <w:spacing w:before="180"/>
              <w:jc w:val="center"/>
            </w:pPr>
            <w:r>
              <w:rPr>
                <w:rFonts w:ascii="Arial" w:hAnsi="Arial"/>
                <w:color w:val="000000"/>
                <w:sz w:val="18"/>
              </w:rPr>
              <w:t>Yes</w:t>
            </w:r>
          </w:p>
        </w:tc>
      </w:tr>
      <w:tr w:rsidR="00F44A8E" w14:paraId="3EB1FC6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A79E07" w14:textId="77777777" w:rsidR="00F44A8E" w:rsidRDefault="006E737F">
            <w:pPr>
              <w:spacing w:before="180"/>
            </w:pPr>
            <w:r>
              <w:rPr>
                <w:rFonts w:ascii="Arial" w:hAnsi="Arial"/>
                <w:color w:val="000000"/>
                <w:sz w:val="18"/>
              </w:rPr>
              <w:t>RT Beams Treatment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2D661E27" w14:textId="77777777" w:rsidR="00F44A8E" w:rsidRDefault="006E737F">
            <w:pPr>
              <w:spacing w:before="180"/>
            </w:pPr>
            <w:r>
              <w:rPr>
                <w:rFonts w:ascii="Arial" w:hAnsi="Arial"/>
                <w:color w:val="000000"/>
                <w:sz w:val="18"/>
              </w:rPr>
              <w:t>1.2.840.10008.5.1.4.1.1.481.4</w:t>
            </w:r>
          </w:p>
        </w:tc>
        <w:tc>
          <w:tcPr>
            <w:tcW w:w="931" w:type="dxa"/>
            <w:tcBorders>
              <w:bottom w:val="single" w:sz="4" w:space="0" w:color="000000"/>
              <w:right w:val="single" w:sz="4" w:space="0" w:color="000000"/>
            </w:tcBorders>
            <w:tcMar>
              <w:top w:w="40" w:type="dxa"/>
              <w:left w:w="40" w:type="dxa"/>
              <w:bottom w:w="40" w:type="dxa"/>
              <w:right w:w="40" w:type="dxa"/>
            </w:tcMar>
          </w:tcPr>
          <w:p w14:paraId="419F8D11"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20F3A948" w14:textId="77777777" w:rsidR="00F44A8E" w:rsidRDefault="006E737F">
            <w:pPr>
              <w:spacing w:before="180"/>
              <w:jc w:val="center"/>
            </w:pPr>
            <w:r>
              <w:rPr>
                <w:rFonts w:ascii="Arial" w:hAnsi="Arial"/>
                <w:color w:val="000000"/>
                <w:sz w:val="18"/>
              </w:rPr>
              <w:t>Yes</w:t>
            </w:r>
          </w:p>
        </w:tc>
      </w:tr>
      <w:tr w:rsidR="00F44A8E" w14:paraId="7FFFA4C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2D0609" w14:textId="77777777" w:rsidR="00F44A8E" w:rsidRDefault="006E737F">
            <w:pPr>
              <w:spacing w:before="180"/>
            </w:pPr>
            <w:r>
              <w:rPr>
                <w:rFonts w:ascii="Arial" w:hAnsi="Arial"/>
                <w:color w:val="000000"/>
                <w:sz w:val="18"/>
              </w:rPr>
              <w:t>RT Plan Storage</w:t>
            </w:r>
          </w:p>
        </w:tc>
        <w:tc>
          <w:tcPr>
            <w:tcW w:w="3003" w:type="dxa"/>
            <w:tcBorders>
              <w:bottom w:val="single" w:sz="4" w:space="0" w:color="000000"/>
              <w:right w:val="single" w:sz="4" w:space="0" w:color="000000"/>
            </w:tcBorders>
            <w:tcMar>
              <w:top w:w="40" w:type="dxa"/>
              <w:left w:w="40" w:type="dxa"/>
              <w:bottom w:w="40" w:type="dxa"/>
              <w:right w:w="40" w:type="dxa"/>
            </w:tcMar>
          </w:tcPr>
          <w:p w14:paraId="534D6275" w14:textId="77777777" w:rsidR="00F44A8E" w:rsidRDefault="006E737F">
            <w:pPr>
              <w:spacing w:before="180"/>
            </w:pPr>
            <w:r>
              <w:rPr>
                <w:rFonts w:ascii="Arial" w:hAnsi="Arial"/>
                <w:color w:val="000000"/>
                <w:sz w:val="18"/>
              </w:rPr>
              <w:t>1.2.840.10008.5.1.4.1.1.481.5</w:t>
            </w:r>
          </w:p>
        </w:tc>
        <w:tc>
          <w:tcPr>
            <w:tcW w:w="931" w:type="dxa"/>
            <w:tcBorders>
              <w:bottom w:val="single" w:sz="4" w:space="0" w:color="000000"/>
              <w:right w:val="single" w:sz="4" w:space="0" w:color="000000"/>
            </w:tcBorders>
            <w:tcMar>
              <w:top w:w="40" w:type="dxa"/>
              <w:left w:w="40" w:type="dxa"/>
              <w:bottom w:w="40" w:type="dxa"/>
              <w:right w:w="40" w:type="dxa"/>
            </w:tcMar>
          </w:tcPr>
          <w:p w14:paraId="5AC6FE84"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1F1EE9E4" w14:textId="77777777" w:rsidR="00F44A8E" w:rsidRDefault="006E737F">
            <w:pPr>
              <w:spacing w:before="180"/>
              <w:jc w:val="center"/>
            </w:pPr>
            <w:r>
              <w:rPr>
                <w:rFonts w:ascii="Arial" w:hAnsi="Arial"/>
                <w:color w:val="000000"/>
                <w:sz w:val="18"/>
              </w:rPr>
              <w:t>Yes</w:t>
            </w:r>
          </w:p>
        </w:tc>
      </w:tr>
      <w:tr w:rsidR="00F44A8E" w14:paraId="7C34EF9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1FF34" w14:textId="77777777" w:rsidR="00F44A8E" w:rsidRDefault="006E737F">
            <w:pPr>
              <w:spacing w:before="180"/>
            </w:pPr>
            <w:r>
              <w:rPr>
                <w:rFonts w:ascii="Arial" w:hAnsi="Arial"/>
                <w:color w:val="000000"/>
                <w:sz w:val="18"/>
              </w:rPr>
              <w:t>RT Brachy Treatment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03882052" w14:textId="77777777" w:rsidR="00F44A8E" w:rsidRDefault="006E737F">
            <w:pPr>
              <w:spacing w:before="180"/>
            </w:pPr>
            <w:r>
              <w:rPr>
                <w:rFonts w:ascii="Arial" w:hAnsi="Arial"/>
                <w:color w:val="000000"/>
                <w:sz w:val="18"/>
              </w:rPr>
              <w:t>1.2.840.10008.5.1.4.1.1.481.6</w:t>
            </w:r>
          </w:p>
        </w:tc>
        <w:tc>
          <w:tcPr>
            <w:tcW w:w="931" w:type="dxa"/>
            <w:tcBorders>
              <w:bottom w:val="single" w:sz="4" w:space="0" w:color="000000"/>
              <w:right w:val="single" w:sz="4" w:space="0" w:color="000000"/>
            </w:tcBorders>
            <w:tcMar>
              <w:top w:w="40" w:type="dxa"/>
              <w:left w:w="40" w:type="dxa"/>
              <w:bottom w:w="40" w:type="dxa"/>
              <w:right w:w="40" w:type="dxa"/>
            </w:tcMar>
          </w:tcPr>
          <w:p w14:paraId="184CA6A2"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4FA15B35" w14:textId="77777777" w:rsidR="00F44A8E" w:rsidRDefault="006E737F">
            <w:pPr>
              <w:spacing w:before="180"/>
              <w:jc w:val="center"/>
            </w:pPr>
            <w:r>
              <w:rPr>
                <w:rFonts w:ascii="Arial" w:hAnsi="Arial"/>
                <w:color w:val="000000"/>
                <w:sz w:val="18"/>
              </w:rPr>
              <w:t>Yes</w:t>
            </w:r>
          </w:p>
        </w:tc>
      </w:tr>
      <w:tr w:rsidR="00F44A8E" w14:paraId="2CB4CF93"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D89747" w14:textId="77777777" w:rsidR="00F44A8E" w:rsidRDefault="006E737F">
            <w:pPr>
              <w:spacing w:before="180"/>
            </w:pPr>
            <w:r>
              <w:rPr>
                <w:rFonts w:ascii="Arial" w:hAnsi="Arial"/>
                <w:color w:val="000000"/>
                <w:sz w:val="18"/>
              </w:rPr>
              <w:t>RT Treatment Summary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3130386A" w14:textId="77777777" w:rsidR="00F44A8E" w:rsidRDefault="006E737F">
            <w:pPr>
              <w:spacing w:before="180"/>
            </w:pPr>
            <w:r>
              <w:rPr>
                <w:rFonts w:ascii="Arial" w:hAnsi="Arial"/>
                <w:color w:val="000000"/>
                <w:sz w:val="18"/>
              </w:rPr>
              <w:t>1.2.840.10008.5.1.4.1.1.481.7</w:t>
            </w:r>
          </w:p>
        </w:tc>
        <w:tc>
          <w:tcPr>
            <w:tcW w:w="931" w:type="dxa"/>
            <w:tcBorders>
              <w:bottom w:val="single" w:sz="4" w:space="0" w:color="000000"/>
              <w:right w:val="single" w:sz="4" w:space="0" w:color="000000"/>
            </w:tcBorders>
            <w:tcMar>
              <w:top w:w="40" w:type="dxa"/>
              <w:left w:w="40" w:type="dxa"/>
              <w:bottom w:w="40" w:type="dxa"/>
              <w:right w:w="40" w:type="dxa"/>
            </w:tcMar>
          </w:tcPr>
          <w:p w14:paraId="21F10823" w14:textId="77777777" w:rsidR="00F44A8E" w:rsidRDefault="006E737F">
            <w:pPr>
              <w:spacing w:before="180"/>
              <w:jc w:val="center"/>
            </w:pPr>
            <w:r>
              <w:rPr>
                <w:rFonts w:ascii="Arial" w:hAnsi="Arial"/>
                <w:color w:val="000000"/>
                <w:sz w:val="18"/>
              </w:rPr>
              <w:t>No</w:t>
            </w:r>
          </w:p>
        </w:tc>
        <w:tc>
          <w:tcPr>
            <w:tcW w:w="926" w:type="dxa"/>
            <w:tcBorders>
              <w:bottom w:val="single" w:sz="4" w:space="0" w:color="000000"/>
              <w:right w:val="single" w:sz="4" w:space="0" w:color="000000"/>
            </w:tcBorders>
            <w:tcMar>
              <w:top w:w="40" w:type="dxa"/>
              <w:left w:w="40" w:type="dxa"/>
              <w:bottom w:w="40" w:type="dxa"/>
              <w:right w:w="40" w:type="dxa"/>
            </w:tcMar>
          </w:tcPr>
          <w:p w14:paraId="36D1E116" w14:textId="77777777" w:rsidR="00F44A8E" w:rsidRDefault="006E737F">
            <w:pPr>
              <w:spacing w:before="180"/>
              <w:jc w:val="center"/>
            </w:pPr>
            <w:r>
              <w:rPr>
                <w:rFonts w:ascii="Arial" w:hAnsi="Arial"/>
                <w:color w:val="000000"/>
                <w:sz w:val="18"/>
              </w:rPr>
              <w:t>Yes</w:t>
            </w:r>
          </w:p>
        </w:tc>
      </w:tr>
    </w:tbl>
    <w:p w14:paraId="2F8C184A" w14:textId="77777777" w:rsidR="00F44A8E" w:rsidRDefault="006E737F">
      <w:pPr>
        <w:spacing w:before="180"/>
      </w:pPr>
      <w:bookmarkStart w:id="1431" w:name="sect_D_4_2_2_2"/>
      <w:r>
        <w:rPr>
          <w:rFonts w:ascii="Arial" w:hAnsi="Arial"/>
          <w:b/>
          <w:color w:val="000000"/>
          <w:sz w:val="22"/>
        </w:rPr>
        <w:t>D.4.2.2.2 Association Policies</w:t>
      </w:r>
    </w:p>
    <w:p w14:paraId="2C8C9937" w14:textId="77777777" w:rsidR="00F44A8E" w:rsidRDefault="006E737F">
      <w:pPr>
        <w:spacing w:before="180"/>
      </w:pPr>
      <w:bookmarkStart w:id="1432" w:name="sect_D_4_2_2_2_1"/>
      <w:bookmarkEnd w:id="1431"/>
      <w:r>
        <w:rPr>
          <w:rFonts w:ascii="Arial" w:hAnsi="Arial"/>
          <w:b/>
          <w:color w:val="000000"/>
          <w:sz w:val="18"/>
        </w:rPr>
        <w:t>D.4.2.2.2.1 General</w:t>
      </w:r>
    </w:p>
    <w:bookmarkEnd w:id="1432"/>
    <w:p w14:paraId="28DE8DA7" w14:textId="77777777" w:rsidR="00F44A8E" w:rsidRDefault="006E737F">
      <w:pPr>
        <w:spacing w:before="180"/>
        <w:jc w:val="both"/>
      </w:pPr>
      <w:r>
        <w:rPr>
          <w:rFonts w:ascii="Arial" w:hAnsi="Arial"/>
          <w:color w:val="000000"/>
          <w:sz w:val="18"/>
        </w:rPr>
        <w:t>STORAGE-SCP accepts but never initiates associations.</w:t>
      </w:r>
    </w:p>
    <w:p w14:paraId="7CECFBC2" w14:textId="77777777" w:rsidR="00F44A8E" w:rsidRDefault="006E737F">
      <w:pPr>
        <w:keepNext/>
        <w:spacing w:before="216"/>
        <w:jc w:val="center"/>
      </w:pPr>
      <w:bookmarkStart w:id="1433" w:name="table_D_4_2_7"/>
      <w:r>
        <w:rPr>
          <w:rFonts w:ascii="Arial" w:hAnsi="Arial"/>
          <w:b/>
          <w:color w:val="000000"/>
          <w:sz w:val="22"/>
        </w:rPr>
        <w:t>Table D.4.2-7. Maximum PDU Size Received as a SCP for STORAGE-SCP</w:t>
      </w:r>
    </w:p>
    <w:bookmarkEnd w:id="1433"/>
    <w:p w14:paraId="2A83353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4B41DC3B"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9E576E"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8CCA84" w14:textId="77777777" w:rsidR="00F44A8E" w:rsidRDefault="006E737F">
            <w:pPr>
              <w:spacing w:before="180"/>
            </w:pPr>
            <w:r>
              <w:rPr>
                <w:rFonts w:ascii="Arial" w:hAnsi="Arial"/>
                <w:color w:val="000000"/>
                <w:sz w:val="18"/>
              </w:rPr>
              <w:t>Unlimited</w:t>
            </w:r>
          </w:p>
        </w:tc>
      </w:tr>
    </w:tbl>
    <w:p w14:paraId="38AA98B4" w14:textId="77777777" w:rsidR="00F44A8E" w:rsidRDefault="006E737F">
      <w:pPr>
        <w:spacing w:before="180"/>
      </w:pPr>
      <w:bookmarkStart w:id="1434" w:name="sect_D_4_2_2_2_2"/>
      <w:r>
        <w:rPr>
          <w:rFonts w:ascii="Arial" w:hAnsi="Arial"/>
          <w:b/>
          <w:color w:val="000000"/>
          <w:sz w:val="18"/>
        </w:rPr>
        <w:t>D.4.2.2.2.2 Number of Associations</w:t>
      </w:r>
    </w:p>
    <w:p w14:paraId="03B0FFFF" w14:textId="77777777" w:rsidR="00F44A8E" w:rsidRDefault="006E737F">
      <w:pPr>
        <w:keepNext/>
        <w:spacing w:before="216"/>
        <w:jc w:val="center"/>
      </w:pPr>
      <w:bookmarkStart w:id="1435" w:name="table_D_4_2_8"/>
      <w:bookmarkEnd w:id="1434"/>
      <w:r>
        <w:rPr>
          <w:rFonts w:ascii="Arial" w:hAnsi="Arial"/>
          <w:b/>
          <w:color w:val="000000"/>
          <w:sz w:val="22"/>
        </w:rPr>
        <w:t>Table D.4.2-</w:t>
      </w:r>
      <w:r>
        <w:rPr>
          <w:rFonts w:ascii="Arial" w:hAnsi="Arial"/>
          <w:b/>
          <w:color w:val="000000"/>
          <w:sz w:val="22"/>
        </w:rPr>
        <w:t>8. Number of Associations as a SCP for STORAGE-SCP</w:t>
      </w:r>
    </w:p>
    <w:bookmarkEnd w:id="1435"/>
    <w:p w14:paraId="38597B8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741"/>
        <w:gridCol w:w="3700"/>
      </w:tblGrid>
      <w:tr w:rsidR="00F44A8E" w14:paraId="0A050585" w14:textId="77777777">
        <w:tblPrEx>
          <w:tblCellMar>
            <w:top w:w="0" w:type="dxa"/>
            <w:bottom w:w="0" w:type="dxa"/>
          </w:tblCellMar>
        </w:tblPrEx>
        <w:tc>
          <w:tcPr>
            <w:tcW w:w="67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E3E199" w14:textId="77777777" w:rsidR="00F44A8E" w:rsidRDefault="006E737F">
            <w:pPr>
              <w:spacing w:before="180"/>
            </w:pPr>
            <w:r>
              <w:rPr>
                <w:rFonts w:ascii="Arial" w:hAnsi="Arial"/>
                <w:color w:val="000000"/>
                <w:sz w:val="18"/>
              </w:rPr>
              <w:t>Maximum number of simultaneous associations</w:t>
            </w:r>
          </w:p>
        </w:tc>
        <w:tc>
          <w:tcPr>
            <w:tcW w:w="3700" w:type="dxa"/>
            <w:tcBorders>
              <w:top w:val="single" w:sz="4" w:space="0" w:color="000000"/>
              <w:bottom w:val="single" w:sz="4" w:space="0" w:color="000000"/>
              <w:right w:val="single" w:sz="4" w:space="0" w:color="000000"/>
            </w:tcBorders>
            <w:tcMar>
              <w:top w:w="40" w:type="dxa"/>
              <w:left w:w="40" w:type="dxa"/>
              <w:bottom w:w="40" w:type="dxa"/>
              <w:right w:w="40" w:type="dxa"/>
            </w:tcMar>
          </w:tcPr>
          <w:p w14:paraId="50528D56" w14:textId="77777777" w:rsidR="00F44A8E" w:rsidRDefault="006E737F">
            <w:pPr>
              <w:spacing w:before="180"/>
            </w:pPr>
            <w:r>
              <w:rPr>
                <w:rFonts w:ascii="Arial" w:hAnsi="Arial"/>
                <w:color w:val="000000"/>
                <w:sz w:val="18"/>
              </w:rPr>
              <w:t>Unlimited</w:t>
            </w:r>
          </w:p>
        </w:tc>
      </w:tr>
    </w:tbl>
    <w:p w14:paraId="7DB17AA8" w14:textId="77777777" w:rsidR="00F44A8E" w:rsidRDefault="006E737F">
      <w:pPr>
        <w:spacing w:before="180"/>
      </w:pPr>
      <w:bookmarkStart w:id="1436" w:name="sect_D_4_2_2_2_3"/>
      <w:r>
        <w:rPr>
          <w:rFonts w:ascii="Arial" w:hAnsi="Arial"/>
          <w:b/>
          <w:color w:val="000000"/>
          <w:sz w:val="18"/>
        </w:rPr>
        <w:t>D.4.2.2.2.3 Asynchronous Nature</w:t>
      </w:r>
    </w:p>
    <w:bookmarkEnd w:id="1436"/>
    <w:p w14:paraId="1CBB79D7" w14:textId="77777777" w:rsidR="00F44A8E" w:rsidRDefault="006E737F">
      <w:pPr>
        <w:spacing w:before="180"/>
        <w:jc w:val="both"/>
      </w:pPr>
      <w:r>
        <w:rPr>
          <w:rFonts w:ascii="Arial" w:hAnsi="Arial"/>
          <w:color w:val="000000"/>
          <w:sz w:val="18"/>
        </w:rPr>
        <w:t>STORAGE-SCP will only allow a single outstanding operation on an Association. Therefore, STORAGE-SCP will not perform</w:t>
      </w:r>
      <w:r>
        <w:rPr>
          <w:rFonts w:ascii="Arial" w:hAnsi="Arial"/>
          <w:color w:val="000000"/>
          <w:sz w:val="18"/>
        </w:rPr>
        <w:t xml:space="preserve"> asynchronous operations window negotiation.</w:t>
      </w:r>
    </w:p>
    <w:p w14:paraId="5F3DFBDB" w14:textId="77777777" w:rsidR="00F44A8E" w:rsidRDefault="006E737F">
      <w:pPr>
        <w:spacing w:before="180"/>
      </w:pPr>
      <w:bookmarkStart w:id="1437" w:name="sect_D_4_2_2_2_4"/>
      <w:r>
        <w:rPr>
          <w:rFonts w:ascii="Arial" w:hAnsi="Arial"/>
          <w:b/>
          <w:color w:val="000000"/>
          <w:sz w:val="18"/>
        </w:rPr>
        <w:t>D.4.2.2.2.4 Implementation Identifying Information</w:t>
      </w:r>
    </w:p>
    <w:p w14:paraId="67F3D6B9" w14:textId="77777777" w:rsidR="00F44A8E" w:rsidRDefault="006E737F">
      <w:pPr>
        <w:keepNext/>
        <w:spacing w:before="216"/>
        <w:jc w:val="center"/>
      </w:pPr>
      <w:bookmarkStart w:id="1438" w:name="table_D_4_2_9"/>
      <w:bookmarkEnd w:id="1437"/>
      <w:r>
        <w:rPr>
          <w:rFonts w:ascii="Arial" w:hAnsi="Arial"/>
          <w:b/>
          <w:color w:val="000000"/>
          <w:sz w:val="22"/>
        </w:rPr>
        <w:t>Table D.4.2-9. DICOM Implementation Class and Version for STORAGE-SCP</w:t>
      </w:r>
    </w:p>
    <w:bookmarkEnd w:id="1438"/>
    <w:p w14:paraId="1081731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663F6CE3"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81051" w14:textId="77777777" w:rsidR="00F44A8E" w:rsidRDefault="006E737F">
            <w:pPr>
              <w:spacing w:before="180"/>
            </w:pPr>
            <w:r>
              <w:rPr>
                <w:rFonts w:ascii="Arial" w:hAnsi="Arial"/>
                <w:color w:val="000000"/>
                <w:sz w:val="18"/>
              </w:rPr>
              <w:t>Implementation Class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906D5A9" w14:textId="77777777" w:rsidR="00F44A8E" w:rsidRDefault="006E737F">
            <w:pPr>
              <w:spacing w:before="180"/>
            </w:pPr>
            <w:r>
              <w:rPr>
                <w:rFonts w:ascii="Arial" w:hAnsi="Arial"/>
                <w:color w:val="000000"/>
                <w:sz w:val="18"/>
              </w:rPr>
              <w:t>xxxxxxxxxxx.yy.etc.ad.inf.usw</w:t>
            </w:r>
          </w:p>
        </w:tc>
      </w:tr>
      <w:tr w:rsidR="00F44A8E" w14:paraId="4C56788A"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413F05"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241B74A4" w14:textId="77777777" w:rsidR="00F44A8E" w:rsidRDefault="006E737F">
            <w:pPr>
              <w:spacing w:before="180"/>
            </w:pPr>
            <w:r>
              <w:rPr>
                <w:rFonts w:ascii="Arial" w:hAnsi="Arial"/>
                <w:color w:val="000000"/>
                <w:sz w:val="18"/>
              </w:rPr>
              <w:t>Viewe</w:t>
            </w:r>
            <w:r>
              <w:rPr>
                <w:rFonts w:ascii="Arial" w:hAnsi="Arial"/>
                <w:color w:val="000000"/>
                <w:sz w:val="18"/>
              </w:rPr>
              <w:t>r1.0</w:t>
            </w:r>
          </w:p>
        </w:tc>
      </w:tr>
    </w:tbl>
    <w:p w14:paraId="2C5B327B" w14:textId="77777777" w:rsidR="00F44A8E" w:rsidRDefault="006E737F">
      <w:pPr>
        <w:spacing w:before="180"/>
      </w:pPr>
      <w:bookmarkStart w:id="1439" w:name="sect_D_4_2_2_3"/>
      <w:r>
        <w:rPr>
          <w:rFonts w:ascii="Arial" w:hAnsi="Arial"/>
          <w:b/>
          <w:color w:val="000000"/>
          <w:sz w:val="22"/>
        </w:rPr>
        <w:t>D.4.2.2.3 Association Initiation Policy</w:t>
      </w:r>
    </w:p>
    <w:bookmarkEnd w:id="1439"/>
    <w:p w14:paraId="41AC6530" w14:textId="77777777" w:rsidR="00F44A8E" w:rsidRDefault="006E737F">
      <w:pPr>
        <w:spacing w:before="180"/>
        <w:jc w:val="both"/>
      </w:pPr>
      <w:r>
        <w:rPr>
          <w:rFonts w:ascii="Arial" w:hAnsi="Arial"/>
          <w:color w:val="000000"/>
          <w:sz w:val="18"/>
        </w:rPr>
        <w:t>STORAGE-SCP does not initiate associations.</w:t>
      </w:r>
    </w:p>
    <w:p w14:paraId="0DB2A760" w14:textId="77777777" w:rsidR="00F44A8E" w:rsidRDefault="006E737F">
      <w:pPr>
        <w:spacing w:before="180"/>
      </w:pPr>
      <w:bookmarkStart w:id="1440" w:name="sect_D_4_2_2_4"/>
      <w:r>
        <w:rPr>
          <w:rFonts w:ascii="Arial" w:hAnsi="Arial"/>
          <w:b/>
          <w:color w:val="000000"/>
          <w:sz w:val="22"/>
        </w:rPr>
        <w:t>D.4.2.2.4 Association Acceptance Policy</w:t>
      </w:r>
    </w:p>
    <w:bookmarkEnd w:id="1440"/>
    <w:p w14:paraId="19CBC58D" w14:textId="77777777" w:rsidR="00F44A8E" w:rsidRDefault="006E737F">
      <w:pPr>
        <w:spacing w:before="180"/>
        <w:jc w:val="both"/>
      </w:pPr>
      <w:r>
        <w:rPr>
          <w:rFonts w:ascii="Arial" w:hAnsi="Arial"/>
          <w:color w:val="000000"/>
          <w:sz w:val="18"/>
        </w:rPr>
        <w:t xml:space="preserve">When STORAGE-SCP accepts an association, it will respond to storage requests. If the Called AE Title does not match the </w:t>
      </w:r>
      <w:r>
        <w:rPr>
          <w:rFonts w:ascii="Arial" w:hAnsi="Arial"/>
          <w:color w:val="000000"/>
          <w:sz w:val="18"/>
        </w:rPr>
        <w:t>pre-configured AE Title shared by all the SCPs of the application, the association will be rejected.</w:t>
      </w:r>
    </w:p>
    <w:p w14:paraId="39666420" w14:textId="77777777" w:rsidR="00F44A8E" w:rsidRDefault="006E737F">
      <w:pPr>
        <w:spacing w:before="180"/>
      </w:pPr>
      <w:bookmarkStart w:id="1441" w:name="sect_D_4_2_2_4_1"/>
      <w:r>
        <w:rPr>
          <w:rFonts w:ascii="Arial" w:hAnsi="Arial"/>
          <w:b/>
          <w:color w:val="000000"/>
          <w:sz w:val="18"/>
        </w:rPr>
        <w:t>D.4.2.2.4.1 Activity - Receive Storage Request</w:t>
      </w:r>
    </w:p>
    <w:p w14:paraId="281BF86B" w14:textId="77777777" w:rsidR="00F44A8E" w:rsidRDefault="006E737F">
      <w:pPr>
        <w:spacing w:before="180"/>
      </w:pPr>
      <w:bookmarkStart w:id="1442" w:name="sect_D_4_2_2_4_1_1"/>
      <w:bookmarkEnd w:id="1441"/>
      <w:r>
        <w:rPr>
          <w:rFonts w:ascii="Arial" w:hAnsi="Arial"/>
          <w:b/>
          <w:color w:val="000000"/>
          <w:sz w:val="18"/>
        </w:rPr>
        <w:t>D.4.2.2.4.1.1 Description and Sequencing of Activities</w:t>
      </w:r>
    </w:p>
    <w:bookmarkEnd w:id="1442"/>
    <w:p w14:paraId="5415DDB6" w14:textId="77777777" w:rsidR="00F44A8E" w:rsidRDefault="006E737F">
      <w:pPr>
        <w:spacing w:before="180"/>
        <w:jc w:val="both"/>
      </w:pPr>
      <w:r>
        <w:rPr>
          <w:rFonts w:ascii="Arial" w:hAnsi="Arial"/>
          <w:color w:val="000000"/>
          <w:sz w:val="18"/>
        </w:rPr>
        <w:t>As instances are received they are copied to the loca</w:t>
      </w:r>
      <w:r>
        <w:rPr>
          <w:rFonts w:ascii="Arial" w:hAnsi="Arial"/>
          <w:color w:val="000000"/>
          <w:sz w:val="18"/>
        </w:rPr>
        <w:t>l file system and a record inserted into the local database. If the received instance is a duplicate of a previously received instance, the old file and database record will be overwritten with the new one.</w:t>
      </w:r>
    </w:p>
    <w:p w14:paraId="65E77BD6" w14:textId="77777777" w:rsidR="00F44A8E" w:rsidRDefault="006E737F">
      <w:pPr>
        <w:spacing w:before="180"/>
      </w:pPr>
      <w:bookmarkStart w:id="1443" w:name="sect_D_4_2_2_4_1_2"/>
      <w:r>
        <w:rPr>
          <w:rFonts w:ascii="Arial" w:hAnsi="Arial"/>
          <w:b/>
          <w:color w:val="000000"/>
          <w:sz w:val="18"/>
        </w:rPr>
        <w:t>D.4.2.2.4.1.2 Accepted Presentation Contexts</w:t>
      </w:r>
    </w:p>
    <w:p w14:paraId="7C86B015" w14:textId="77777777" w:rsidR="00F44A8E" w:rsidRDefault="006E737F">
      <w:pPr>
        <w:keepNext/>
        <w:spacing w:before="216"/>
        <w:jc w:val="center"/>
      </w:pPr>
      <w:bookmarkStart w:id="1444" w:name="table_D_4_2_10"/>
      <w:bookmarkEnd w:id="1443"/>
      <w:r>
        <w:rPr>
          <w:rFonts w:ascii="Arial" w:hAnsi="Arial"/>
          <w:b/>
          <w:color w:val="000000"/>
          <w:sz w:val="22"/>
        </w:rPr>
        <w:t>Tabl</w:t>
      </w:r>
      <w:r>
        <w:rPr>
          <w:rFonts w:ascii="Arial" w:hAnsi="Arial"/>
          <w:b/>
          <w:color w:val="000000"/>
          <w:sz w:val="22"/>
        </w:rPr>
        <w:t>e D.4.2-10. Acceptable Presentation Contexts for STORAGE-SCP and Receive Storage Request</w:t>
      </w:r>
    </w:p>
    <w:bookmarkEnd w:id="1444"/>
    <w:p w14:paraId="561E12A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786"/>
        <w:gridCol w:w="1786"/>
        <w:gridCol w:w="1"/>
        <w:gridCol w:w="2186"/>
        <w:gridCol w:w="1877"/>
        <w:gridCol w:w="666"/>
        <w:gridCol w:w="2131"/>
      </w:tblGrid>
      <w:tr w:rsidR="00F44A8E" w14:paraId="65271443" w14:textId="77777777">
        <w:tblPrEx>
          <w:tblCellMar>
            <w:top w:w="0" w:type="dxa"/>
            <w:bottom w:w="0" w:type="dxa"/>
          </w:tblCellMar>
        </w:tblPrEx>
        <w:trPr>
          <w:tblHeader/>
        </w:trPr>
        <w:tc>
          <w:tcPr>
            <w:tcW w:w="10438" w:type="dxa"/>
            <w:hMerge w:val="restart"/>
            <w:tcBorders>
              <w:top w:val="single" w:sz="4" w:space="0" w:color="000000"/>
              <w:left w:val="single" w:sz="4" w:space="0" w:color="000000"/>
              <w:bottom w:val="single" w:sz="4" w:space="0" w:color="000000"/>
            </w:tcBorders>
            <w:tcMar>
              <w:top w:w="40" w:type="dxa"/>
              <w:left w:w="40" w:type="dxa"/>
              <w:bottom w:w="40" w:type="dxa"/>
            </w:tcMar>
          </w:tcPr>
          <w:p w14:paraId="5ABFA38E"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04F27294"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4225222"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3B5CF4D"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0DE747F"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3127F678" w14:textId="77777777" w:rsidR="00F44A8E" w:rsidRDefault="00F44A8E"/>
        </w:tc>
      </w:tr>
      <w:tr w:rsidR="00F44A8E" w14:paraId="440DA680" w14:textId="77777777">
        <w:tblPrEx>
          <w:tblCellMar>
            <w:top w:w="0" w:type="dxa"/>
            <w:bottom w:w="0" w:type="dxa"/>
          </w:tblCellMar>
        </w:tblPrEx>
        <w:trPr>
          <w:tblHeader/>
        </w:trPr>
        <w:tc>
          <w:tcPr>
            <w:tcW w:w="3577" w:type="dxa"/>
            <w:hMerge w:val="restart"/>
            <w:tcBorders>
              <w:left w:val="single" w:sz="4" w:space="0" w:color="000000"/>
              <w:bottom w:val="single" w:sz="4" w:space="0" w:color="000000"/>
            </w:tcBorders>
            <w:tcMar>
              <w:top w:w="40" w:type="dxa"/>
              <w:left w:w="40" w:type="dxa"/>
              <w:bottom w:w="40" w:type="dxa"/>
            </w:tcMar>
          </w:tcPr>
          <w:p w14:paraId="274130CC"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0AF9CF84" w14:textId="77777777" w:rsidR="00F44A8E" w:rsidRDefault="00F44A8E"/>
        </w:tc>
        <w:tc>
          <w:tcPr>
            <w:tcW w:w="4064" w:type="dxa"/>
            <w:hMerge w:val="restart"/>
            <w:tcBorders>
              <w:bottom w:val="single" w:sz="4" w:space="0" w:color="000000"/>
            </w:tcBorders>
            <w:tcMar>
              <w:top w:w="40" w:type="dxa"/>
              <w:left w:w="40" w:type="dxa"/>
              <w:bottom w:w="40" w:type="dxa"/>
            </w:tcMar>
          </w:tcPr>
          <w:p w14:paraId="2C9AA06B"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308FBD1" w14:textId="77777777" w:rsidR="00F44A8E" w:rsidRDefault="00F44A8E"/>
        </w:tc>
        <w:tc>
          <w:tcPr>
            <w:tcW w:w="666" w:type="dxa"/>
            <w:vMerge w:val="restart"/>
            <w:tcBorders>
              <w:right w:val="single" w:sz="4" w:space="0" w:color="000000"/>
            </w:tcBorders>
            <w:tcMar>
              <w:top w:w="40" w:type="dxa"/>
              <w:left w:w="40" w:type="dxa"/>
              <w:right w:w="40" w:type="dxa"/>
            </w:tcMar>
          </w:tcPr>
          <w:p w14:paraId="4AB15DB0" w14:textId="77777777" w:rsidR="00F44A8E" w:rsidRDefault="006E737F">
            <w:pPr>
              <w:spacing w:before="180"/>
              <w:jc w:val="center"/>
            </w:pPr>
            <w:r>
              <w:rPr>
                <w:rFonts w:ascii="Arial" w:hAnsi="Arial"/>
                <w:b/>
                <w:color w:val="000000"/>
                <w:sz w:val="18"/>
              </w:rPr>
              <w:t>Role</w:t>
            </w:r>
          </w:p>
        </w:tc>
        <w:tc>
          <w:tcPr>
            <w:tcW w:w="2131" w:type="dxa"/>
            <w:vMerge w:val="restart"/>
            <w:tcBorders>
              <w:right w:val="single" w:sz="4" w:space="0" w:color="000000"/>
            </w:tcBorders>
            <w:tcMar>
              <w:top w:w="40" w:type="dxa"/>
              <w:left w:w="40" w:type="dxa"/>
              <w:right w:w="40" w:type="dxa"/>
            </w:tcMar>
          </w:tcPr>
          <w:p w14:paraId="1163FDD6" w14:textId="77777777" w:rsidR="00F44A8E" w:rsidRDefault="006E737F">
            <w:pPr>
              <w:spacing w:before="180"/>
              <w:jc w:val="center"/>
            </w:pPr>
            <w:r>
              <w:rPr>
                <w:rFonts w:ascii="Arial" w:hAnsi="Arial"/>
                <w:b/>
                <w:color w:val="000000"/>
                <w:sz w:val="18"/>
              </w:rPr>
              <w:t>Extended Negotiation</w:t>
            </w:r>
          </w:p>
        </w:tc>
      </w:tr>
      <w:tr w:rsidR="00F44A8E" w14:paraId="08842D13" w14:textId="77777777">
        <w:tblPrEx>
          <w:tblCellMar>
            <w:top w:w="0" w:type="dxa"/>
            <w:bottom w:w="0" w:type="dxa"/>
          </w:tblCellMar>
        </w:tblPrEx>
        <w:trPr>
          <w:tblHeader/>
        </w:trPr>
        <w:tc>
          <w:tcPr>
            <w:tcW w:w="1791"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AB95956" w14:textId="77777777" w:rsidR="00F44A8E" w:rsidRDefault="006E737F">
            <w:pPr>
              <w:keepNext/>
              <w:spacing w:before="180"/>
              <w:jc w:val="center"/>
            </w:pPr>
            <w:r>
              <w:rPr>
                <w:rFonts w:ascii="Arial" w:hAnsi="Arial"/>
                <w:b/>
                <w:color w:val="000000"/>
                <w:sz w:val="18"/>
              </w:rPr>
              <w:t>Name</w:t>
            </w:r>
          </w:p>
        </w:tc>
        <w:tc>
          <w:tcPr>
            <w:tcW w:w="1786" w:type="dxa"/>
            <w:tcBorders>
              <w:bottom w:val="single" w:sz="4" w:space="0" w:color="000000"/>
              <w:right w:val="single" w:sz="4" w:space="0" w:color="000000"/>
            </w:tcBorders>
            <w:tcMar>
              <w:top w:w="40" w:type="dxa"/>
              <w:left w:w="40" w:type="dxa"/>
              <w:bottom w:w="40" w:type="dxa"/>
              <w:right w:w="40" w:type="dxa"/>
            </w:tcMar>
          </w:tcPr>
          <w:p w14:paraId="13A5141B" w14:textId="77777777" w:rsidR="00F44A8E" w:rsidRDefault="006E737F">
            <w:pPr>
              <w:spacing w:before="180"/>
              <w:jc w:val="center"/>
            </w:pPr>
            <w:r>
              <w:rPr>
                <w:rFonts w:ascii="Arial" w:hAnsi="Arial"/>
                <w:b/>
                <w:color w:val="000000"/>
                <w:sz w:val="18"/>
              </w:rPr>
              <w:t>UID</w:t>
            </w:r>
          </w:p>
        </w:tc>
        <w:tc>
          <w:tcPr>
            <w:tcW w:w="2187" w:type="dxa"/>
            <w:gridSpan w:val="2"/>
            <w:tcBorders>
              <w:bottom w:val="single" w:sz="4" w:space="0" w:color="000000"/>
              <w:right w:val="single" w:sz="4" w:space="0" w:color="000000"/>
            </w:tcBorders>
            <w:tcMar>
              <w:top w:w="40" w:type="dxa"/>
              <w:left w:w="40" w:type="dxa"/>
              <w:bottom w:w="40" w:type="dxa"/>
              <w:right w:w="40" w:type="dxa"/>
            </w:tcMar>
          </w:tcPr>
          <w:p w14:paraId="3F011DCF" w14:textId="77777777" w:rsidR="00F44A8E" w:rsidRDefault="006E737F">
            <w:pPr>
              <w:spacing w:before="180"/>
              <w:jc w:val="center"/>
            </w:pPr>
            <w:r>
              <w:rPr>
                <w:rFonts w:ascii="Arial" w:hAnsi="Arial"/>
                <w:b/>
                <w:color w:val="000000"/>
                <w:sz w:val="18"/>
              </w:rPr>
              <w:t>Name List</w:t>
            </w:r>
          </w:p>
        </w:tc>
        <w:tc>
          <w:tcPr>
            <w:tcW w:w="1877" w:type="dxa"/>
            <w:tcBorders>
              <w:bottom w:val="single" w:sz="4" w:space="0" w:color="000000"/>
              <w:right w:val="single" w:sz="4" w:space="0" w:color="000000"/>
            </w:tcBorders>
            <w:tcMar>
              <w:top w:w="40" w:type="dxa"/>
              <w:left w:w="40" w:type="dxa"/>
              <w:bottom w:w="40" w:type="dxa"/>
              <w:right w:w="40" w:type="dxa"/>
            </w:tcMar>
          </w:tcPr>
          <w:p w14:paraId="28E16B69" w14:textId="77777777" w:rsidR="00F44A8E" w:rsidRDefault="006E737F">
            <w:pPr>
              <w:spacing w:before="180"/>
              <w:jc w:val="center"/>
            </w:pPr>
            <w:r>
              <w:rPr>
                <w:rFonts w:ascii="Arial" w:hAnsi="Arial"/>
                <w:b/>
                <w:color w:val="000000"/>
                <w:sz w:val="18"/>
              </w:rPr>
              <w:t>UID List</w:t>
            </w:r>
          </w:p>
        </w:tc>
        <w:tc>
          <w:tcPr>
            <w:tcW w:w="666" w:type="dxa"/>
            <w:vMerge/>
            <w:tcBorders>
              <w:bottom w:val="single" w:sz="4" w:space="0" w:color="000000"/>
              <w:right w:val="single" w:sz="4" w:space="0" w:color="000000"/>
            </w:tcBorders>
            <w:tcMar>
              <w:left w:w="40" w:type="dxa"/>
              <w:bottom w:w="40" w:type="dxa"/>
              <w:right w:w="40" w:type="dxa"/>
            </w:tcMar>
          </w:tcPr>
          <w:p w14:paraId="6AE2737C" w14:textId="77777777" w:rsidR="00F44A8E" w:rsidRDefault="00F44A8E"/>
        </w:tc>
        <w:tc>
          <w:tcPr>
            <w:tcW w:w="2131" w:type="dxa"/>
            <w:vMerge/>
            <w:tcBorders>
              <w:bottom w:val="single" w:sz="4" w:space="0" w:color="000000"/>
              <w:right w:val="single" w:sz="4" w:space="0" w:color="000000"/>
            </w:tcBorders>
            <w:tcMar>
              <w:left w:w="40" w:type="dxa"/>
              <w:bottom w:w="40" w:type="dxa"/>
              <w:right w:w="40" w:type="dxa"/>
            </w:tcMar>
          </w:tcPr>
          <w:p w14:paraId="0C753BCF" w14:textId="77777777" w:rsidR="00F44A8E" w:rsidRDefault="00F44A8E"/>
        </w:tc>
      </w:tr>
      <w:tr w:rsidR="00F44A8E" w14:paraId="6B34DDF3" w14:textId="77777777">
        <w:tblPrEx>
          <w:tblCellMar>
            <w:top w:w="0" w:type="dxa"/>
            <w:bottom w:w="0" w:type="dxa"/>
          </w:tblCellMar>
        </w:tblPrEx>
        <w:tc>
          <w:tcPr>
            <w:tcW w:w="1791" w:type="dxa"/>
            <w:gridSpan w:val="6"/>
            <w:vMerge w:val="restart"/>
            <w:tcBorders>
              <w:left w:val="single" w:sz="4" w:space="0" w:color="000000"/>
              <w:right w:val="single" w:sz="4" w:space="0" w:color="000000"/>
            </w:tcBorders>
            <w:tcMar>
              <w:top w:w="40" w:type="dxa"/>
              <w:left w:w="40" w:type="dxa"/>
              <w:right w:w="40" w:type="dxa"/>
            </w:tcMar>
          </w:tcPr>
          <w:p w14:paraId="51C1E035" w14:textId="77777777" w:rsidR="00F44A8E" w:rsidRDefault="006E737F">
            <w:pPr>
              <w:spacing w:before="180"/>
            </w:pPr>
            <w:r>
              <w:rPr>
                <w:rFonts w:ascii="Arial" w:hAnsi="Arial"/>
                <w:color w:val="000000"/>
                <w:sz w:val="18"/>
              </w:rPr>
              <w:t xml:space="preserve">See </w:t>
            </w:r>
            <w:hyperlink w:anchor="table_D_4_2_6">
              <w:r>
                <w:rPr>
                  <w:rFonts w:ascii="Arial" w:hAnsi="Arial"/>
                  <w:color w:val="000000"/>
                  <w:sz w:val="18"/>
                </w:rPr>
                <w:t>Table D.4.2-6</w:t>
              </w:r>
            </w:hyperlink>
          </w:p>
        </w:tc>
        <w:tc>
          <w:tcPr>
            <w:tcW w:w="1786" w:type="dxa"/>
            <w:vMerge w:val="restart"/>
            <w:tcBorders>
              <w:right w:val="single" w:sz="4" w:space="0" w:color="000000"/>
            </w:tcBorders>
            <w:tcMar>
              <w:top w:w="40" w:type="dxa"/>
              <w:left w:w="40" w:type="dxa"/>
              <w:right w:w="40" w:type="dxa"/>
            </w:tcMar>
          </w:tcPr>
          <w:p w14:paraId="15C334D6" w14:textId="77777777" w:rsidR="00F44A8E" w:rsidRDefault="006E737F">
            <w:pPr>
              <w:spacing w:before="180"/>
            </w:pPr>
            <w:r>
              <w:rPr>
                <w:rFonts w:ascii="Arial" w:hAnsi="Arial"/>
                <w:color w:val="000000"/>
                <w:sz w:val="18"/>
              </w:rPr>
              <w:t xml:space="preserve">See </w:t>
            </w:r>
            <w:hyperlink w:anchor="table_D_4_2_6">
              <w:r>
                <w:rPr>
                  <w:rFonts w:ascii="Arial" w:hAnsi="Arial"/>
                  <w:color w:val="000000"/>
                  <w:sz w:val="18"/>
                </w:rPr>
                <w:t>Table D.4.2-6</w:t>
              </w:r>
            </w:hyperlink>
          </w:p>
        </w:tc>
        <w:tc>
          <w:tcPr>
            <w:tcW w:w="2187" w:type="dxa"/>
            <w:gridSpan w:val="2"/>
            <w:tcBorders>
              <w:bottom w:val="single" w:sz="4" w:space="0" w:color="000000"/>
              <w:right w:val="single" w:sz="4" w:space="0" w:color="000000"/>
            </w:tcBorders>
            <w:tcMar>
              <w:top w:w="40" w:type="dxa"/>
              <w:left w:w="40" w:type="dxa"/>
              <w:bottom w:w="40" w:type="dxa"/>
              <w:right w:w="40" w:type="dxa"/>
            </w:tcMar>
          </w:tcPr>
          <w:p w14:paraId="7CCEB893" w14:textId="77777777" w:rsidR="00F44A8E" w:rsidRDefault="006E737F">
            <w:pPr>
              <w:spacing w:before="180"/>
            </w:pPr>
            <w:r>
              <w:rPr>
                <w:rFonts w:ascii="Arial" w:hAnsi="Arial"/>
                <w:color w:val="000000"/>
                <w:sz w:val="18"/>
              </w:rPr>
              <w:t>Implicit VR Little Endian</w:t>
            </w:r>
          </w:p>
        </w:tc>
        <w:tc>
          <w:tcPr>
            <w:tcW w:w="1877" w:type="dxa"/>
            <w:tcBorders>
              <w:bottom w:val="single" w:sz="4" w:space="0" w:color="000000"/>
              <w:right w:val="single" w:sz="4" w:space="0" w:color="000000"/>
            </w:tcBorders>
            <w:tcMar>
              <w:top w:w="40" w:type="dxa"/>
              <w:left w:w="40" w:type="dxa"/>
              <w:bottom w:w="40" w:type="dxa"/>
              <w:right w:w="40" w:type="dxa"/>
            </w:tcMar>
          </w:tcPr>
          <w:p w14:paraId="218BE082" w14:textId="77777777" w:rsidR="00F44A8E" w:rsidRDefault="006E737F">
            <w:pPr>
              <w:spacing w:before="180"/>
            </w:pPr>
            <w:r>
              <w:rPr>
                <w:rFonts w:ascii="Arial" w:hAnsi="Arial"/>
                <w:color w:val="000000"/>
                <w:sz w:val="18"/>
              </w:rPr>
              <w:t>1.2.840.10008.1.2</w:t>
            </w:r>
          </w:p>
        </w:tc>
        <w:tc>
          <w:tcPr>
            <w:tcW w:w="666" w:type="dxa"/>
            <w:vMerge w:val="restart"/>
            <w:tcBorders>
              <w:right w:val="single" w:sz="4" w:space="0" w:color="000000"/>
            </w:tcBorders>
            <w:tcMar>
              <w:top w:w="40" w:type="dxa"/>
              <w:left w:w="40" w:type="dxa"/>
              <w:right w:w="40" w:type="dxa"/>
            </w:tcMar>
          </w:tcPr>
          <w:p w14:paraId="0E308D82" w14:textId="77777777" w:rsidR="00F44A8E" w:rsidRDefault="006E737F">
            <w:pPr>
              <w:spacing w:before="180"/>
            </w:pPr>
            <w:r>
              <w:rPr>
                <w:rFonts w:ascii="Arial" w:hAnsi="Arial"/>
                <w:color w:val="000000"/>
                <w:sz w:val="18"/>
              </w:rPr>
              <w:t>SCP</w:t>
            </w:r>
          </w:p>
        </w:tc>
        <w:tc>
          <w:tcPr>
            <w:tcW w:w="2131" w:type="dxa"/>
            <w:vMerge w:val="restart"/>
            <w:tcBorders>
              <w:right w:val="single" w:sz="4" w:space="0" w:color="000000"/>
            </w:tcBorders>
            <w:tcMar>
              <w:top w:w="40" w:type="dxa"/>
              <w:left w:w="40" w:type="dxa"/>
              <w:right w:w="40" w:type="dxa"/>
            </w:tcMar>
          </w:tcPr>
          <w:p w14:paraId="77B16321" w14:textId="77777777" w:rsidR="00F44A8E" w:rsidRDefault="006E737F">
            <w:pPr>
              <w:spacing w:before="180"/>
            </w:pPr>
            <w:r>
              <w:rPr>
                <w:rFonts w:ascii="Arial" w:hAnsi="Arial"/>
                <w:color w:val="000000"/>
                <w:sz w:val="18"/>
              </w:rPr>
              <w:t>None</w:t>
            </w:r>
          </w:p>
        </w:tc>
      </w:tr>
      <w:tr w:rsidR="00F44A8E" w14:paraId="33091E06" w14:textId="77777777">
        <w:tblPrEx>
          <w:tblCellMar>
            <w:top w:w="0" w:type="dxa"/>
            <w:bottom w:w="0" w:type="dxa"/>
          </w:tblCellMar>
        </w:tblPrEx>
        <w:tc>
          <w:tcPr>
            <w:tcW w:w="1791" w:type="dxa"/>
            <w:gridSpan w:val="6"/>
            <w:vMerge/>
            <w:tcBorders>
              <w:left w:val="single" w:sz="4" w:space="0" w:color="000000"/>
              <w:right w:val="single" w:sz="4" w:space="0" w:color="000000"/>
            </w:tcBorders>
            <w:tcMar>
              <w:left w:w="40" w:type="dxa"/>
              <w:right w:w="40" w:type="dxa"/>
            </w:tcMar>
          </w:tcPr>
          <w:p w14:paraId="6633A1F2" w14:textId="77777777" w:rsidR="00F44A8E" w:rsidRDefault="00F44A8E"/>
        </w:tc>
        <w:tc>
          <w:tcPr>
            <w:tcW w:w="1786" w:type="dxa"/>
            <w:vMerge/>
            <w:tcBorders>
              <w:right w:val="single" w:sz="4" w:space="0" w:color="000000"/>
            </w:tcBorders>
            <w:tcMar>
              <w:left w:w="40" w:type="dxa"/>
              <w:right w:w="40" w:type="dxa"/>
            </w:tcMar>
          </w:tcPr>
          <w:p w14:paraId="65D8A5B1" w14:textId="77777777" w:rsidR="00F44A8E" w:rsidRDefault="00F44A8E"/>
        </w:tc>
        <w:tc>
          <w:tcPr>
            <w:tcW w:w="2187" w:type="dxa"/>
            <w:gridSpan w:val="2"/>
            <w:tcBorders>
              <w:bottom w:val="single" w:sz="4" w:space="0" w:color="000000"/>
              <w:right w:val="single" w:sz="4" w:space="0" w:color="000000"/>
            </w:tcBorders>
            <w:tcMar>
              <w:top w:w="40" w:type="dxa"/>
              <w:left w:w="40" w:type="dxa"/>
              <w:bottom w:w="40" w:type="dxa"/>
              <w:right w:w="40" w:type="dxa"/>
            </w:tcMar>
          </w:tcPr>
          <w:p w14:paraId="43595CE7" w14:textId="77777777" w:rsidR="00F44A8E" w:rsidRDefault="006E737F">
            <w:pPr>
              <w:spacing w:before="180"/>
            </w:pPr>
            <w:r>
              <w:rPr>
                <w:rFonts w:ascii="Arial" w:hAnsi="Arial"/>
                <w:color w:val="000000"/>
                <w:sz w:val="18"/>
              </w:rPr>
              <w:t>Explicit VR Little Endian</w:t>
            </w:r>
          </w:p>
        </w:tc>
        <w:tc>
          <w:tcPr>
            <w:tcW w:w="1877" w:type="dxa"/>
            <w:tcBorders>
              <w:bottom w:val="single" w:sz="4" w:space="0" w:color="000000"/>
              <w:right w:val="single" w:sz="4" w:space="0" w:color="000000"/>
            </w:tcBorders>
            <w:tcMar>
              <w:top w:w="40" w:type="dxa"/>
              <w:left w:w="40" w:type="dxa"/>
              <w:bottom w:w="40" w:type="dxa"/>
              <w:right w:w="40" w:type="dxa"/>
            </w:tcMar>
          </w:tcPr>
          <w:p w14:paraId="564DEF72" w14:textId="77777777" w:rsidR="00F44A8E" w:rsidRDefault="006E737F">
            <w:pPr>
              <w:spacing w:before="180"/>
            </w:pPr>
            <w:r>
              <w:rPr>
                <w:rFonts w:ascii="Arial" w:hAnsi="Arial"/>
                <w:color w:val="000000"/>
                <w:sz w:val="18"/>
              </w:rPr>
              <w:t>1.2.840.10008.1.2.1</w:t>
            </w:r>
          </w:p>
        </w:tc>
        <w:tc>
          <w:tcPr>
            <w:tcW w:w="666" w:type="dxa"/>
            <w:vMerge/>
            <w:tcBorders>
              <w:right w:val="single" w:sz="4" w:space="0" w:color="000000"/>
            </w:tcBorders>
            <w:tcMar>
              <w:left w:w="40" w:type="dxa"/>
              <w:right w:w="40" w:type="dxa"/>
            </w:tcMar>
          </w:tcPr>
          <w:p w14:paraId="06E7C6FA" w14:textId="77777777" w:rsidR="00F44A8E" w:rsidRDefault="00F44A8E"/>
        </w:tc>
        <w:tc>
          <w:tcPr>
            <w:tcW w:w="2131" w:type="dxa"/>
            <w:vMerge/>
            <w:tcBorders>
              <w:right w:val="single" w:sz="4" w:space="0" w:color="000000"/>
            </w:tcBorders>
            <w:tcMar>
              <w:left w:w="40" w:type="dxa"/>
              <w:right w:w="40" w:type="dxa"/>
            </w:tcMar>
          </w:tcPr>
          <w:p w14:paraId="04C92124" w14:textId="77777777" w:rsidR="00F44A8E" w:rsidRDefault="00F44A8E"/>
        </w:tc>
      </w:tr>
      <w:tr w:rsidR="00F44A8E" w14:paraId="0B82C71B" w14:textId="77777777">
        <w:tblPrEx>
          <w:tblCellMar>
            <w:top w:w="0" w:type="dxa"/>
            <w:bottom w:w="0" w:type="dxa"/>
          </w:tblCellMar>
        </w:tblPrEx>
        <w:tc>
          <w:tcPr>
            <w:tcW w:w="1791"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7FD18BA4" w14:textId="77777777" w:rsidR="00F44A8E" w:rsidRDefault="00F44A8E"/>
        </w:tc>
        <w:tc>
          <w:tcPr>
            <w:tcW w:w="1786" w:type="dxa"/>
            <w:vMerge/>
            <w:tcBorders>
              <w:bottom w:val="single" w:sz="4" w:space="0" w:color="000000"/>
              <w:right w:val="single" w:sz="4" w:space="0" w:color="000000"/>
            </w:tcBorders>
            <w:tcMar>
              <w:left w:w="40" w:type="dxa"/>
              <w:bottom w:w="40" w:type="dxa"/>
              <w:right w:w="40" w:type="dxa"/>
            </w:tcMar>
          </w:tcPr>
          <w:p w14:paraId="24E70D03" w14:textId="77777777" w:rsidR="00F44A8E" w:rsidRDefault="00F44A8E"/>
        </w:tc>
        <w:tc>
          <w:tcPr>
            <w:tcW w:w="2187" w:type="dxa"/>
            <w:gridSpan w:val="2"/>
            <w:tcBorders>
              <w:bottom w:val="single" w:sz="4" w:space="0" w:color="000000"/>
              <w:right w:val="single" w:sz="4" w:space="0" w:color="000000"/>
            </w:tcBorders>
            <w:tcMar>
              <w:top w:w="40" w:type="dxa"/>
              <w:left w:w="40" w:type="dxa"/>
              <w:bottom w:w="40" w:type="dxa"/>
              <w:right w:w="40" w:type="dxa"/>
            </w:tcMar>
          </w:tcPr>
          <w:p w14:paraId="4EEAFE6F" w14:textId="77777777" w:rsidR="00F44A8E" w:rsidRDefault="006E737F">
            <w:pPr>
              <w:spacing w:before="180"/>
            </w:pPr>
            <w:r>
              <w:rPr>
                <w:rFonts w:ascii="Arial" w:hAnsi="Arial"/>
                <w:color w:val="000000"/>
                <w:sz w:val="18"/>
              </w:rPr>
              <w:t>Explicit VR Big Endian</w:t>
            </w:r>
          </w:p>
        </w:tc>
        <w:tc>
          <w:tcPr>
            <w:tcW w:w="1877" w:type="dxa"/>
            <w:tcBorders>
              <w:bottom w:val="single" w:sz="4" w:space="0" w:color="000000"/>
              <w:right w:val="single" w:sz="4" w:space="0" w:color="000000"/>
            </w:tcBorders>
            <w:tcMar>
              <w:top w:w="40" w:type="dxa"/>
              <w:left w:w="40" w:type="dxa"/>
              <w:bottom w:w="40" w:type="dxa"/>
              <w:right w:w="40" w:type="dxa"/>
            </w:tcMar>
          </w:tcPr>
          <w:p w14:paraId="282FDA11" w14:textId="77777777" w:rsidR="00F44A8E" w:rsidRDefault="006E737F">
            <w:pPr>
              <w:spacing w:before="180"/>
            </w:pPr>
            <w:r>
              <w:rPr>
                <w:rFonts w:ascii="Arial" w:hAnsi="Arial"/>
                <w:color w:val="000000"/>
                <w:sz w:val="18"/>
              </w:rPr>
              <w:t>1.2.840.10008.1.2.2</w:t>
            </w:r>
          </w:p>
        </w:tc>
        <w:tc>
          <w:tcPr>
            <w:tcW w:w="666" w:type="dxa"/>
            <w:vMerge/>
            <w:tcBorders>
              <w:bottom w:val="single" w:sz="4" w:space="0" w:color="000000"/>
              <w:right w:val="single" w:sz="4" w:space="0" w:color="000000"/>
            </w:tcBorders>
            <w:tcMar>
              <w:left w:w="40" w:type="dxa"/>
              <w:bottom w:w="40" w:type="dxa"/>
              <w:right w:w="40" w:type="dxa"/>
            </w:tcMar>
          </w:tcPr>
          <w:p w14:paraId="4ECD8DAD" w14:textId="77777777" w:rsidR="00F44A8E" w:rsidRDefault="00F44A8E"/>
        </w:tc>
        <w:tc>
          <w:tcPr>
            <w:tcW w:w="2131" w:type="dxa"/>
            <w:vMerge/>
            <w:tcBorders>
              <w:bottom w:val="single" w:sz="4" w:space="0" w:color="000000"/>
              <w:right w:val="single" w:sz="4" w:space="0" w:color="000000"/>
            </w:tcBorders>
            <w:tcMar>
              <w:left w:w="40" w:type="dxa"/>
              <w:bottom w:w="40" w:type="dxa"/>
              <w:right w:w="40" w:type="dxa"/>
            </w:tcMar>
          </w:tcPr>
          <w:p w14:paraId="3EC0F4F9" w14:textId="77777777" w:rsidR="00F44A8E" w:rsidRDefault="00F44A8E"/>
        </w:tc>
      </w:tr>
    </w:tbl>
    <w:p w14:paraId="331D17B3" w14:textId="77777777" w:rsidR="00F44A8E" w:rsidRDefault="006E737F">
      <w:pPr>
        <w:spacing w:before="180"/>
      </w:pPr>
      <w:bookmarkStart w:id="1445" w:name="sect_D_4_2_2_4_1_2_1"/>
      <w:r>
        <w:rPr>
          <w:rFonts w:ascii="Arial" w:hAnsi="Arial"/>
          <w:b/>
          <w:color w:val="000000"/>
          <w:sz w:val="18"/>
        </w:rPr>
        <w:t xml:space="preserve">D.4.2.2.4.1.2.1 Extended </w:t>
      </w:r>
      <w:r>
        <w:rPr>
          <w:rFonts w:ascii="Arial" w:hAnsi="Arial"/>
          <w:b/>
          <w:color w:val="000000"/>
          <w:sz w:val="18"/>
        </w:rPr>
        <w:t>Negotiation</w:t>
      </w:r>
    </w:p>
    <w:bookmarkEnd w:id="1445"/>
    <w:p w14:paraId="7E22ED0A" w14:textId="77777777" w:rsidR="00F44A8E" w:rsidRDefault="006E737F">
      <w:pPr>
        <w:spacing w:before="180"/>
        <w:jc w:val="both"/>
      </w:pPr>
      <w:r>
        <w:rPr>
          <w:rFonts w:ascii="Arial" w:hAnsi="Arial"/>
          <w:color w:val="000000"/>
          <w:sz w:val="18"/>
        </w:rPr>
        <w:t>No extended negotiation is performed, though STORAGE-SCP:</w:t>
      </w:r>
    </w:p>
    <w:p w14:paraId="1CEC8F9F" w14:textId="77777777" w:rsidR="00F44A8E" w:rsidRDefault="006E737F">
      <w:pPr>
        <w:numPr>
          <w:ilvl w:val="0"/>
          <w:numId w:val="79"/>
        </w:numPr>
        <w:tabs>
          <w:tab w:val="left" w:pos="180"/>
        </w:tabs>
        <w:spacing w:before="180"/>
        <w:ind w:left="180" w:hanging="180"/>
        <w:jc w:val="both"/>
      </w:pPr>
      <w:bookmarkStart w:id="1446" w:name="idp140665938712784"/>
      <w:bookmarkStart w:id="1447" w:name="idp140665938712528"/>
      <w:r>
        <w:rPr>
          <w:rFonts w:ascii="Arial" w:hAnsi="Arial"/>
          <w:color w:val="000000"/>
          <w:sz w:val="18"/>
        </w:rPr>
        <w:t>is a Level 2 Storage SCP (Full - does not discard any data elements)</w:t>
      </w:r>
    </w:p>
    <w:p w14:paraId="3A4E8B52" w14:textId="77777777" w:rsidR="00F44A8E" w:rsidRDefault="006E737F">
      <w:pPr>
        <w:numPr>
          <w:ilvl w:val="0"/>
          <w:numId w:val="79"/>
        </w:numPr>
        <w:tabs>
          <w:tab w:val="left" w:pos="180"/>
        </w:tabs>
        <w:spacing w:before="180"/>
        <w:ind w:left="180" w:hanging="180"/>
        <w:jc w:val="both"/>
      </w:pPr>
      <w:bookmarkStart w:id="1448" w:name="idp140665938713632"/>
      <w:bookmarkEnd w:id="1446"/>
      <w:bookmarkEnd w:id="1447"/>
      <w:r>
        <w:rPr>
          <w:rFonts w:ascii="Arial" w:hAnsi="Arial"/>
          <w:color w:val="000000"/>
          <w:sz w:val="18"/>
        </w:rPr>
        <w:t>does not support digital signatures</w:t>
      </w:r>
    </w:p>
    <w:p w14:paraId="7243AA58" w14:textId="77777777" w:rsidR="00F44A8E" w:rsidRDefault="006E737F">
      <w:pPr>
        <w:numPr>
          <w:ilvl w:val="0"/>
          <w:numId w:val="79"/>
        </w:numPr>
        <w:tabs>
          <w:tab w:val="left" w:pos="180"/>
        </w:tabs>
        <w:spacing w:before="180"/>
        <w:ind w:left="180" w:hanging="180"/>
        <w:jc w:val="both"/>
      </w:pPr>
      <w:bookmarkStart w:id="1449" w:name="idp140665938714448"/>
      <w:bookmarkEnd w:id="1448"/>
      <w:r>
        <w:rPr>
          <w:rFonts w:ascii="Arial" w:hAnsi="Arial"/>
          <w:color w:val="000000"/>
          <w:sz w:val="18"/>
        </w:rPr>
        <w:t>does not coerce any received data elements</w:t>
      </w:r>
    </w:p>
    <w:p w14:paraId="28EADED7" w14:textId="77777777" w:rsidR="00F44A8E" w:rsidRDefault="006E737F">
      <w:pPr>
        <w:spacing w:before="180"/>
      </w:pPr>
      <w:bookmarkStart w:id="1450" w:name="sect_D_4_2_2_4_1_3"/>
      <w:bookmarkEnd w:id="1449"/>
      <w:r>
        <w:rPr>
          <w:rFonts w:ascii="Arial" w:hAnsi="Arial"/>
          <w:b/>
          <w:color w:val="000000"/>
          <w:sz w:val="18"/>
        </w:rPr>
        <w:t>D.4.2.2.4.1.3 SOP Specific Conformance</w:t>
      </w:r>
    </w:p>
    <w:p w14:paraId="5573B519" w14:textId="77777777" w:rsidR="00F44A8E" w:rsidRDefault="006E737F">
      <w:pPr>
        <w:spacing w:before="180"/>
      </w:pPr>
      <w:bookmarkStart w:id="1451" w:name="sect_D_4_2_2_4_1_3_1"/>
      <w:bookmarkEnd w:id="1450"/>
      <w:r>
        <w:rPr>
          <w:rFonts w:ascii="Arial" w:hAnsi="Arial"/>
          <w:b/>
          <w:color w:val="000000"/>
          <w:sz w:val="18"/>
        </w:rPr>
        <w:t>D.4.2.2.4.1.3.1 SOP Specific Conformance to Storage SOP Classes</w:t>
      </w:r>
    </w:p>
    <w:bookmarkEnd w:id="1451"/>
    <w:p w14:paraId="52F75580" w14:textId="77777777" w:rsidR="00F44A8E" w:rsidRDefault="006E737F">
      <w:pPr>
        <w:spacing w:before="180"/>
        <w:jc w:val="both"/>
      </w:pPr>
      <w:r>
        <w:rPr>
          <w:rFonts w:ascii="Arial" w:hAnsi="Arial"/>
          <w:color w:val="000000"/>
          <w:sz w:val="18"/>
        </w:rPr>
        <w:t>STORAGE-SCP provides standard conformance to the Storage Service Class.</w:t>
      </w:r>
    </w:p>
    <w:p w14:paraId="7597EC09" w14:textId="77777777" w:rsidR="00F44A8E" w:rsidRDefault="006E737F">
      <w:pPr>
        <w:spacing w:before="180"/>
        <w:jc w:val="both"/>
      </w:pPr>
      <w:r>
        <w:rPr>
          <w:rFonts w:ascii="Arial" w:hAnsi="Arial"/>
          <w:color w:val="000000"/>
          <w:sz w:val="18"/>
        </w:rPr>
        <w:t>When displaying an image in the viewing application, the newest Grayscale Softcopy Presentation State containing refere</w:t>
      </w:r>
      <w:r>
        <w:rPr>
          <w:rFonts w:ascii="Arial" w:hAnsi="Arial"/>
          <w:color w:val="000000"/>
          <w:sz w:val="18"/>
        </w:rPr>
        <w:t>nces to the image will be automatically applied and the GSPS Presentation Label and Presentation description will be displayed. The user has the option to select any other Presentation States that also references the image. If no Presentation State referen</w:t>
      </w:r>
      <w:r>
        <w:rPr>
          <w:rFonts w:ascii="Arial" w:hAnsi="Arial"/>
          <w:color w:val="000000"/>
          <w:sz w:val="18"/>
        </w:rPr>
        <w:t>ces the image then no Presentation State will be applied by default.</w:t>
      </w:r>
    </w:p>
    <w:p w14:paraId="6046FB9F" w14:textId="77777777" w:rsidR="00F44A8E" w:rsidRDefault="006E737F">
      <w:pPr>
        <w:spacing w:before="180"/>
        <w:jc w:val="both"/>
      </w:pPr>
      <w:r>
        <w:rPr>
          <w:rFonts w:ascii="Arial" w:hAnsi="Arial"/>
          <w:color w:val="000000"/>
          <w:sz w:val="18"/>
        </w:rPr>
        <w:t>The Mask Subtraction transformation is not supported by this implementation. It is not possible display Presentation States containing the Mask Subtraction Sequence (0028,6100).</w:t>
      </w:r>
    </w:p>
    <w:p w14:paraId="1E2FE166" w14:textId="77777777" w:rsidR="00F44A8E" w:rsidRDefault="006E737F">
      <w:pPr>
        <w:spacing w:before="180"/>
        <w:jc w:val="both"/>
      </w:pPr>
      <w:r>
        <w:rPr>
          <w:rFonts w:ascii="Arial" w:hAnsi="Arial"/>
          <w:color w:val="000000"/>
          <w:sz w:val="18"/>
        </w:rPr>
        <w:t>All of th</w:t>
      </w:r>
      <w:r>
        <w:rPr>
          <w:rFonts w:ascii="Arial" w:hAnsi="Arial"/>
          <w:color w:val="000000"/>
          <w:sz w:val="18"/>
        </w:rPr>
        <w:t xml:space="preserve">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p w14:paraId="2DE6C957" w14:textId="77777777" w:rsidR="00F44A8E" w:rsidRDefault="006E737F">
      <w:pPr>
        <w:spacing w:before="180"/>
      </w:pPr>
      <w:bookmarkStart w:id="1452" w:name="sect_D_4_2_2_4_1_3_2"/>
      <w:r>
        <w:rPr>
          <w:rFonts w:ascii="Arial" w:hAnsi="Arial"/>
          <w:b/>
          <w:color w:val="000000"/>
          <w:sz w:val="18"/>
        </w:rPr>
        <w:t>D.4.2.2.4.1.3.2 Presentation Context Acceptance Criterion</w:t>
      </w:r>
    </w:p>
    <w:bookmarkEnd w:id="1452"/>
    <w:p w14:paraId="09C6ECCB" w14:textId="77777777" w:rsidR="00F44A8E" w:rsidRDefault="006E737F">
      <w:pPr>
        <w:spacing w:before="180"/>
        <w:jc w:val="both"/>
      </w:pPr>
      <w:r>
        <w:rPr>
          <w:rFonts w:ascii="Arial" w:hAnsi="Arial"/>
          <w:color w:val="000000"/>
          <w:sz w:val="18"/>
        </w:rPr>
        <w:t>STO</w:t>
      </w:r>
      <w:r>
        <w:rPr>
          <w:rFonts w:ascii="Arial" w:hAnsi="Arial"/>
          <w:color w:val="000000"/>
          <w:sz w:val="18"/>
        </w:rPr>
        <w:t xml:space="preserve">RAGE-SCP will always accept any Presentation Context for the supported SOP Classes with the supported Transfer Syntaxes. More than one proposed Presentation Context will be accepted for the same Abstract Syntax if the Transfer Syntax is supported, whether </w:t>
      </w:r>
      <w:r>
        <w:rPr>
          <w:rFonts w:ascii="Arial" w:hAnsi="Arial"/>
          <w:color w:val="000000"/>
          <w:sz w:val="18"/>
        </w:rPr>
        <w:t>or not it is the same as another Presentation Context.</w:t>
      </w:r>
    </w:p>
    <w:p w14:paraId="2F76E796" w14:textId="77777777" w:rsidR="00F44A8E" w:rsidRDefault="006E737F">
      <w:pPr>
        <w:spacing w:before="180"/>
      </w:pPr>
      <w:bookmarkStart w:id="1453" w:name="sect_D_4_2_2_4_1_3_3"/>
      <w:r>
        <w:rPr>
          <w:rFonts w:ascii="Arial" w:hAnsi="Arial"/>
          <w:b/>
          <w:color w:val="000000"/>
          <w:sz w:val="18"/>
        </w:rPr>
        <w:t>D.4.2.2.4.1.3.3 Transfer Syntax Selection Policies</w:t>
      </w:r>
    </w:p>
    <w:bookmarkEnd w:id="1453"/>
    <w:p w14:paraId="7F9F3609" w14:textId="77777777" w:rsidR="00F44A8E" w:rsidRDefault="006E737F">
      <w:pPr>
        <w:spacing w:before="180"/>
        <w:jc w:val="both"/>
      </w:pPr>
      <w:r>
        <w:rPr>
          <w:rFonts w:ascii="Arial" w:hAnsi="Arial"/>
          <w:color w:val="000000"/>
          <w:sz w:val="18"/>
        </w:rPr>
        <w:t xml:space="preserve">STORAGE-SCP prefers explicit Transfer Syntaxes. If offered a choice of Transfer Syntaxes in a Presentation Context, it will apply the following </w:t>
      </w:r>
      <w:r>
        <w:rPr>
          <w:rFonts w:ascii="Arial" w:hAnsi="Arial"/>
          <w:color w:val="000000"/>
          <w:sz w:val="18"/>
        </w:rPr>
        <w:t>priority to the choice of Transfer Syntax:</w:t>
      </w:r>
    </w:p>
    <w:p w14:paraId="19E90197" w14:textId="77777777" w:rsidR="00F44A8E" w:rsidRDefault="006E737F">
      <w:pPr>
        <w:numPr>
          <w:ilvl w:val="0"/>
          <w:numId w:val="80"/>
        </w:numPr>
        <w:tabs>
          <w:tab w:val="left" w:pos="360"/>
        </w:tabs>
        <w:spacing w:before="180"/>
        <w:ind w:left="360" w:hanging="360"/>
        <w:jc w:val="both"/>
      </w:pPr>
      <w:bookmarkStart w:id="1454" w:name="idp140665938726080"/>
      <w:bookmarkStart w:id="1455" w:name="idp140665938725584"/>
      <w:r>
        <w:rPr>
          <w:rFonts w:ascii="Arial" w:hAnsi="Arial"/>
          <w:color w:val="000000"/>
          <w:sz w:val="18"/>
        </w:rPr>
        <w:t>first encountered explicit Transfer Syntax,</w:t>
      </w:r>
    </w:p>
    <w:p w14:paraId="1AEEBD53" w14:textId="77777777" w:rsidR="00F44A8E" w:rsidRDefault="006E737F">
      <w:pPr>
        <w:numPr>
          <w:ilvl w:val="0"/>
          <w:numId w:val="80"/>
        </w:numPr>
        <w:tabs>
          <w:tab w:val="left" w:pos="360"/>
        </w:tabs>
        <w:spacing w:before="180"/>
        <w:ind w:left="360" w:hanging="360"/>
        <w:jc w:val="both"/>
      </w:pPr>
      <w:bookmarkStart w:id="1456" w:name="idp140665938726896"/>
      <w:bookmarkEnd w:id="1454"/>
      <w:bookmarkEnd w:id="1455"/>
      <w:r>
        <w:rPr>
          <w:rFonts w:ascii="Arial" w:hAnsi="Arial"/>
          <w:color w:val="000000"/>
          <w:sz w:val="18"/>
        </w:rPr>
        <w:t>default Transfer Syntax.</w:t>
      </w:r>
    </w:p>
    <w:bookmarkEnd w:id="1456"/>
    <w:p w14:paraId="53E1C6DC" w14:textId="77777777" w:rsidR="00F44A8E" w:rsidRDefault="006E737F">
      <w:pPr>
        <w:spacing w:before="180"/>
        <w:jc w:val="both"/>
      </w:pPr>
      <w:r>
        <w:rPr>
          <w:rFonts w:ascii="Arial" w:hAnsi="Arial"/>
          <w:color w:val="000000"/>
          <w:sz w:val="18"/>
        </w:rPr>
        <w:t>STORAGE-SCP will accept duplicate Presentation Contexts, that is, if it is offered multiple Presentation Contexts, each of which offers acceptab</w:t>
      </w:r>
      <w:r>
        <w:rPr>
          <w:rFonts w:ascii="Arial" w:hAnsi="Arial"/>
          <w:color w:val="000000"/>
          <w:sz w:val="18"/>
        </w:rPr>
        <w:t>le Transfer Syntaxes, it will accept all Presentation Contexts, applying the same priority for selecting a Transfer Syntax for each.</w:t>
      </w:r>
    </w:p>
    <w:p w14:paraId="1796B81F" w14:textId="77777777" w:rsidR="00F44A8E" w:rsidRDefault="006E737F">
      <w:pPr>
        <w:spacing w:before="180"/>
      </w:pPr>
      <w:bookmarkStart w:id="1457" w:name="sect_D_4_2_2_4_1_3_4"/>
      <w:r>
        <w:rPr>
          <w:rFonts w:ascii="Arial" w:hAnsi="Arial"/>
          <w:b/>
          <w:color w:val="000000"/>
          <w:sz w:val="18"/>
        </w:rPr>
        <w:t>D.4.2.2.4.1.3.4 Response Status</w:t>
      </w:r>
    </w:p>
    <w:bookmarkEnd w:id="1457"/>
    <w:p w14:paraId="0C223AB5" w14:textId="77777777" w:rsidR="00F44A8E" w:rsidRDefault="006E737F">
      <w:pPr>
        <w:spacing w:before="180"/>
        <w:jc w:val="both"/>
      </w:pPr>
      <w:r>
        <w:rPr>
          <w:rFonts w:ascii="Arial" w:hAnsi="Arial"/>
          <w:color w:val="000000"/>
          <w:sz w:val="18"/>
        </w:rPr>
        <w:t>STORAGE-SCP will behave as described in the Table below when generating the C-STORE respons</w:t>
      </w:r>
      <w:r>
        <w:rPr>
          <w:rFonts w:ascii="Arial" w:hAnsi="Arial"/>
          <w:color w:val="000000"/>
          <w:sz w:val="18"/>
        </w:rPr>
        <w:t>e command message.</w:t>
      </w:r>
    </w:p>
    <w:p w14:paraId="1832E322" w14:textId="77777777" w:rsidR="00F44A8E" w:rsidRDefault="006E737F">
      <w:pPr>
        <w:keepNext/>
        <w:spacing w:before="216"/>
        <w:jc w:val="center"/>
      </w:pPr>
      <w:bookmarkStart w:id="1458" w:name="table_D_4_2_11"/>
      <w:r>
        <w:rPr>
          <w:rFonts w:ascii="Arial" w:hAnsi="Arial"/>
          <w:b/>
          <w:color w:val="000000"/>
          <w:sz w:val="22"/>
        </w:rPr>
        <w:t>Table D.4.2-11. Response Status for STORAGE-SCP and Receive Storage Request</w:t>
      </w:r>
    </w:p>
    <w:bookmarkEnd w:id="1458"/>
    <w:p w14:paraId="73405DB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95"/>
        <w:gridCol w:w="3160"/>
        <w:gridCol w:w="1399"/>
        <w:gridCol w:w="4386"/>
      </w:tblGrid>
      <w:tr w:rsidR="00F44A8E" w14:paraId="0BB9A6F7" w14:textId="77777777">
        <w:tblPrEx>
          <w:tblCellMar>
            <w:top w:w="0" w:type="dxa"/>
            <w:bottom w:w="0" w:type="dxa"/>
          </w:tblCellMar>
        </w:tblPrEx>
        <w:trPr>
          <w:tblHeader/>
        </w:trPr>
        <w:tc>
          <w:tcPr>
            <w:tcW w:w="1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588243" w14:textId="77777777" w:rsidR="00F44A8E" w:rsidRDefault="006E737F">
            <w:pPr>
              <w:keepNext/>
              <w:spacing w:before="180"/>
              <w:jc w:val="center"/>
            </w:pPr>
            <w:r>
              <w:rPr>
                <w:rFonts w:ascii="Arial" w:hAnsi="Arial"/>
                <w:b/>
                <w:color w:val="000000"/>
                <w:sz w:val="18"/>
              </w:rPr>
              <w:t>Service Status</w:t>
            </w:r>
          </w:p>
        </w:tc>
        <w:tc>
          <w:tcPr>
            <w:tcW w:w="31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98A0826" w14:textId="77777777" w:rsidR="00F44A8E" w:rsidRDefault="006E737F">
            <w:pPr>
              <w:spacing w:before="180"/>
              <w:jc w:val="center"/>
            </w:pPr>
            <w:r>
              <w:rPr>
                <w:rFonts w:ascii="Arial" w:hAnsi="Arial"/>
                <w:b/>
                <w:color w:val="000000"/>
                <w:sz w:val="18"/>
              </w:rPr>
              <w:t>Further Meaning</w:t>
            </w:r>
          </w:p>
        </w:tc>
        <w:tc>
          <w:tcPr>
            <w:tcW w:w="1399" w:type="dxa"/>
            <w:tcBorders>
              <w:top w:val="single" w:sz="4" w:space="0" w:color="000000"/>
              <w:bottom w:val="single" w:sz="4" w:space="0" w:color="000000"/>
              <w:right w:val="single" w:sz="4" w:space="0" w:color="000000"/>
            </w:tcBorders>
            <w:tcMar>
              <w:top w:w="40" w:type="dxa"/>
              <w:left w:w="40" w:type="dxa"/>
              <w:bottom w:w="40" w:type="dxa"/>
              <w:right w:w="40" w:type="dxa"/>
            </w:tcMar>
          </w:tcPr>
          <w:p w14:paraId="6F678267" w14:textId="77777777" w:rsidR="00F44A8E" w:rsidRDefault="006E737F">
            <w:pPr>
              <w:spacing w:before="180"/>
              <w:jc w:val="center"/>
            </w:pPr>
            <w:r>
              <w:rPr>
                <w:rFonts w:ascii="Arial" w:hAnsi="Arial"/>
                <w:b/>
                <w:color w:val="000000"/>
                <w:sz w:val="18"/>
              </w:rPr>
              <w:t>Status Codes</w:t>
            </w:r>
          </w:p>
        </w:tc>
        <w:tc>
          <w:tcPr>
            <w:tcW w:w="4386" w:type="dxa"/>
            <w:tcBorders>
              <w:top w:val="single" w:sz="4" w:space="0" w:color="000000"/>
              <w:bottom w:val="single" w:sz="4" w:space="0" w:color="000000"/>
              <w:right w:val="single" w:sz="4" w:space="0" w:color="000000"/>
            </w:tcBorders>
            <w:tcMar>
              <w:top w:w="40" w:type="dxa"/>
              <w:left w:w="40" w:type="dxa"/>
              <w:bottom w:w="40" w:type="dxa"/>
              <w:right w:w="40" w:type="dxa"/>
            </w:tcMar>
          </w:tcPr>
          <w:p w14:paraId="71029922" w14:textId="77777777" w:rsidR="00F44A8E" w:rsidRDefault="006E737F">
            <w:pPr>
              <w:spacing w:before="180"/>
              <w:jc w:val="center"/>
            </w:pPr>
            <w:r>
              <w:rPr>
                <w:rFonts w:ascii="Arial" w:hAnsi="Arial"/>
                <w:b/>
                <w:color w:val="000000"/>
                <w:sz w:val="18"/>
              </w:rPr>
              <w:t>Reason</w:t>
            </w:r>
          </w:p>
        </w:tc>
      </w:tr>
      <w:tr w:rsidR="00F44A8E" w14:paraId="184374B9"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6FDB6" w14:textId="77777777" w:rsidR="00F44A8E" w:rsidRDefault="006E737F">
            <w:pPr>
              <w:spacing w:before="180"/>
            </w:pPr>
            <w:r>
              <w:rPr>
                <w:rFonts w:ascii="Arial" w:hAnsi="Arial"/>
                <w:color w:val="000000"/>
                <w:sz w:val="18"/>
              </w:rPr>
              <w:t>Refused</w:t>
            </w:r>
          </w:p>
        </w:tc>
        <w:tc>
          <w:tcPr>
            <w:tcW w:w="3160" w:type="dxa"/>
            <w:tcBorders>
              <w:bottom w:val="single" w:sz="4" w:space="0" w:color="000000"/>
              <w:right w:val="single" w:sz="4" w:space="0" w:color="000000"/>
            </w:tcBorders>
            <w:tcMar>
              <w:top w:w="40" w:type="dxa"/>
              <w:left w:w="40" w:type="dxa"/>
              <w:bottom w:w="40" w:type="dxa"/>
              <w:right w:w="40" w:type="dxa"/>
            </w:tcMar>
          </w:tcPr>
          <w:p w14:paraId="7A8020DB" w14:textId="77777777" w:rsidR="00F44A8E" w:rsidRDefault="006E737F">
            <w:pPr>
              <w:spacing w:before="180"/>
            </w:pPr>
            <w:r>
              <w:rPr>
                <w:rFonts w:ascii="Arial" w:hAnsi="Arial"/>
                <w:color w:val="000000"/>
                <w:sz w:val="18"/>
              </w:rPr>
              <w:t>Out of Resources</w:t>
            </w:r>
          </w:p>
        </w:tc>
        <w:tc>
          <w:tcPr>
            <w:tcW w:w="1399" w:type="dxa"/>
            <w:tcBorders>
              <w:bottom w:val="single" w:sz="4" w:space="0" w:color="000000"/>
              <w:right w:val="single" w:sz="4" w:space="0" w:color="000000"/>
            </w:tcBorders>
            <w:tcMar>
              <w:top w:w="40" w:type="dxa"/>
              <w:left w:w="40" w:type="dxa"/>
              <w:bottom w:w="40" w:type="dxa"/>
              <w:right w:w="40" w:type="dxa"/>
            </w:tcMar>
          </w:tcPr>
          <w:p w14:paraId="20796793" w14:textId="77777777" w:rsidR="00F44A8E" w:rsidRDefault="006E737F">
            <w:pPr>
              <w:spacing w:before="180"/>
            </w:pPr>
            <w:r>
              <w:rPr>
                <w:rFonts w:ascii="Arial" w:hAnsi="Arial"/>
                <w:color w:val="000000"/>
                <w:sz w:val="18"/>
              </w:rPr>
              <w:t>A7xx</w:t>
            </w:r>
          </w:p>
        </w:tc>
        <w:tc>
          <w:tcPr>
            <w:tcW w:w="4386" w:type="dxa"/>
            <w:tcBorders>
              <w:bottom w:val="single" w:sz="4" w:space="0" w:color="000000"/>
              <w:right w:val="single" w:sz="4" w:space="0" w:color="000000"/>
            </w:tcBorders>
            <w:tcMar>
              <w:top w:w="40" w:type="dxa"/>
              <w:left w:w="40" w:type="dxa"/>
              <w:bottom w:w="40" w:type="dxa"/>
              <w:right w:w="40" w:type="dxa"/>
            </w:tcMar>
          </w:tcPr>
          <w:p w14:paraId="6C87292C" w14:textId="77777777" w:rsidR="00F44A8E" w:rsidRDefault="006E737F">
            <w:pPr>
              <w:spacing w:before="180"/>
            </w:pPr>
            <w:r>
              <w:rPr>
                <w:rFonts w:ascii="Arial" w:hAnsi="Arial"/>
                <w:color w:val="000000"/>
                <w:sz w:val="18"/>
              </w:rPr>
              <w:t>Never sent</w:t>
            </w:r>
          </w:p>
        </w:tc>
      </w:tr>
      <w:tr w:rsidR="00F44A8E" w14:paraId="1F111489"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E19ADF" w14:textId="77777777" w:rsidR="00F44A8E" w:rsidRDefault="006E737F">
            <w:pPr>
              <w:spacing w:before="180"/>
            </w:pPr>
            <w:r>
              <w:rPr>
                <w:rFonts w:ascii="Arial" w:hAnsi="Arial"/>
                <w:color w:val="000000"/>
                <w:sz w:val="18"/>
              </w:rPr>
              <w:t>Error</w:t>
            </w:r>
          </w:p>
        </w:tc>
        <w:tc>
          <w:tcPr>
            <w:tcW w:w="3160" w:type="dxa"/>
            <w:tcBorders>
              <w:bottom w:val="single" w:sz="4" w:space="0" w:color="000000"/>
              <w:right w:val="single" w:sz="4" w:space="0" w:color="000000"/>
            </w:tcBorders>
            <w:tcMar>
              <w:top w:w="40" w:type="dxa"/>
              <w:left w:w="40" w:type="dxa"/>
              <w:bottom w:w="40" w:type="dxa"/>
              <w:right w:w="40" w:type="dxa"/>
            </w:tcMar>
          </w:tcPr>
          <w:p w14:paraId="5FFF49A8" w14:textId="77777777" w:rsidR="00F44A8E" w:rsidRDefault="006E737F">
            <w:pPr>
              <w:spacing w:before="180"/>
            </w:pPr>
            <w:r>
              <w:rPr>
                <w:rFonts w:ascii="Arial" w:hAnsi="Arial"/>
                <w:color w:val="000000"/>
                <w:sz w:val="18"/>
              </w:rPr>
              <w:t>Data Set does not match SOP Class</w:t>
            </w:r>
          </w:p>
        </w:tc>
        <w:tc>
          <w:tcPr>
            <w:tcW w:w="1399" w:type="dxa"/>
            <w:tcBorders>
              <w:bottom w:val="single" w:sz="4" w:space="0" w:color="000000"/>
              <w:right w:val="single" w:sz="4" w:space="0" w:color="000000"/>
            </w:tcBorders>
            <w:tcMar>
              <w:top w:w="40" w:type="dxa"/>
              <w:left w:w="40" w:type="dxa"/>
              <w:bottom w:w="40" w:type="dxa"/>
              <w:right w:w="40" w:type="dxa"/>
            </w:tcMar>
          </w:tcPr>
          <w:p w14:paraId="5FB99A8E" w14:textId="77777777" w:rsidR="00F44A8E" w:rsidRDefault="006E737F">
            <w:pPr>
              <w:spacing w:before="180"/>
            </w:pPr>
            <w:r>
              <w:rPr>
                <w:rFonts w:ascii="Arial" w:hAnsi="Arial"/>
                <w:color w:val="000000"/>
                <w:sz w:val="18"/>
              </w:rPr>
              <w:t>A9xx</w:t>
            </w:r>
          </w:p>
        </w:tc>
        <w:tc>
          <w:tcPr>
            <w:tcW w:w="4386" w:type="dxa"/>
            <w:tcBorders>
              <w:bottom w:val="single" w:sz="4" w:space="0" w:color="000000"/>
              <w:right w:val="single" w:sz="4" w:space="0" w:color="000000"/>
            </w:tcBorders>
            <w:tcMar>
              <w:top w:w="40" w:type="dxa"/>
              <w:left w:w="40" w:type="dxa"/>
              <w:bottom w:w="40" w:type="dxa"/>
              <w:right w:w="40" w:type="dxa"/>
            </w:tcMar>
          </w:tcPr>
          <w:p w14:paraId="6E6B2255" w14:textId="77777777" w:rsidR="00F44A8E" w:rsidRDefault="006E737F">
            <w:pPr>
              <w:spacing w:before="180"/>
            </w:pPr>
            <w:r>
              <w:rPr>
                <w:rFonts w:ascii="Arial" w:hAnsi="Arial"/>
                <w:color w:val="000000"/>
                <w:sz w:val="18"/>
              </w:rPr>
              <w:t>Never sent - data set</w:t>
            </w:r>
            <w:r>
              <w:rPr>
                <w:rFonts w:ascii="Arial" w:hAnsi="Arial"/>
                <w:color w:val="000000"/>
                <w:sz w:val="18"/>
              </w:rPr>
              <w:t xml:space="preserve"> is not checked prior to storage</w:t>
            </w:r>
          </w:p>
        </w:tc>
      </w:tr>
      <w:tr w:rsidR="00F44A8E" w14:paraId="1B73B400"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4D96C5" w14:textId="77777777" w:rsidR="00F44A8E" w:rsidRDefault="00F44A8E"/>
        </w:tc>
        <w:tc>
          <w:tcPr>
            <w:tcW w:w="3160" w:type="dxa"/>
            <w:tcBorders>
              <w:bottom w:val="single" w:sz="4" w:space="0" w:color="000000"/>
              <w:right w:val="single" w:sz="4" w:space="0" w:color="000000"/>
            </w:tcBorders>
            <w:tcMar>
              <w:top w:w="40" w:type="dxa"/>
              <w:left w:w="40" w:type="dxa"/>
              <w:bottom w:w="40" w:type="dxa"/>
              <w:right w:w="40" w:type="dxa"/>
            </w:tcMar>
          </w:tcPr>
          <w:p w14:paraId="549DFCF3" w14:textId="77777777" w:rsidR="00F44A8E" w:rsidRDefault="006E737F">
            <w:pPr>
              <w:spacing w:before="180"/>
            </w:pPr>
            <w:r>
              <w:rPr>
                <w:rFonts w:ascii="Arial" w:hAnsi="Arial"/>
                <w:color w:val="000000"/>
                <w:sz w:val="18"/>
              </w:rPr>
              <w:t>Cannot understand</w:t>
            </w:r>
          </w:p>
        </w:tc>
        <w:tc>
          <w:tcPr>
            <w:tcW w:w="1399" w:type="dxa"/>
            <w:tcBorders>
              <w:bottom w:val="single" w:sz="4" w:space="0" w:color="000000"/>
              <w:right w:val="single" w:sz="4" w:space="0" w:color="000000"/>
            </w:tcBorders>
            <w:tcMar>
              <w:top w:w="40" w:type="dxa"/>
              <w:left w:w="40" w:type="dxa"/>
              <w:bottom w:w="40" w:type="dxa"/>
              <w:right w:w="40" w:type="dxa"/>
            </w:tcMar>
          </w:tcPr>
          <w:p w14:paraId="4BFDDA02" w14:textId="77777777" w:rsidR="00F44A8E" w:rsidRDefault="006E737F">
            <w:pPr>
              <w:spacing w:before="180"/>
            </w:pPr>
            <w:r>
              <w:rPr>
                <w:rFonts w:ascii="Arial" w:hAnsi="Arial"/>
                <w:color w:val="000000"/>
                <w:sz w:val="18"/>
              </w:rPr>
              <w:t>Cxxx</w:t>
            </w:r>
          </w:p>
        </w:tc>
        <w:tc>
          <w:tcPr>
            <w:tcW w:w="4386" w:type="dxa"/>
            <w:tcBorders>
              <w:bottom w:val="single" w:sz="4" w:space="0" w:color="000000"/>
              <w:right w:val="single" w:sz="4" w:space="0" w:color="000000"/>
            </w:tcBorders>
            <w:tcMar>
              <w:top w:w="40" w:type="dxa"/>
              <w:left w:w="40" w:type="dxa"/>
              <w:bottom w:w="40" w:type="dxa"/>
              <w:right w:w="40" w:type="dxa"/>
            </w:tcMar>
          </w:tcPr>
          <w:p w14:paraId="64A14F7F" w14:textId="77777777" w:rsidR="00F44A8E" w:rsidRDefault="006E737F">
            <w:pPr>
              <w:spacing w:before="180"/>
            </w:pPr>
            <w:r>
              <w:rPr>
                <w:rFonts w:ascii="Arial" w:hAnsi="Arial"/>
                <w:color w:val="000000"/>
                <w:sz w:val="18"/>
              </w:rPr>
              <w:t>Never sent</w:t>
            </w:r>
          </w:p>
        </w:tc>
      </w:tr>
      <w:tr w:rsidR="00F44A8E" w14:paraId="7A10ABB7"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CD16F4" w14:textId="77777777" w:rsidR="00F44A8E" w:rsidRDefault="006E737F">
            <w:pPr>
              <w:spacing w:before="180"/>
            </w:pPr>
            <w:r>
              <w:rPr>
                <w:rFonts w:ascii="Arial" w:hAnsi="Arial"/>
                <w:color w:val="000000"/>
                <w:sz w:val="18"/>
              </w:rPr>
              <w:t>Warning</w:t>
            </w:r>
          </w:p>
        </w:tc>
        <w:tc>
          <w:tcPr>
            <w:tcW w:w="3160" w:type="dxa"/>
            <w:tcBorders>
              <w:bottom w:val="single" w:sz="4" w:space="0" w:color="000000"/>
              <w:right w:val="single" w:sz="4" w:space="0" w:color="000000"/>
            </w:tcBorders>
            <w:tcMar>
              <w:top w:w="40" w:type="dxa"/>
              <w:left w:w="40" w:type="dxa"/>
              <w:bottom w:w="40" w:type="dxa"/>
              <w:right w:w="40" w:type="dxa"/>
            </w:tcMar>
          </w:tcPr>
          <w:p w14:paraId="16F655E6" w14:textId="77777777" w:rsidR="00F44A8E" w:rsidRDefault="006E737F">
            <w:pPr>
              <w:spacing w:before="180"/>
            </w:pPr>
            <w:r>
              <w:rPr>
                <w:rFonts w:ascii="Arial" w:hAnsi="Arial"/>
                <w:color w:val="000000"/>
                <w:sz w:val="18"/>
              </w:rPr>
              <w:t>Coercion of Data Elements</w:t>
            </w:r>
          </w:p>
        </w:tc>
        <w:tc>
          <w:tcPr>
            <w:tcW w:w="1399" w:type="dxa"/>
            <w:tcBorders>
              <w:bottom w:val="single" w:sz="4" w:space="0" w:color="000000"/>
              <w:right w:val="single" w:sz="4" w:space="0" w:color="000000"/>
            </w:tcBorders>
            <w:tcMar>
              <w:top w:w="40" w:type="dxa"/>
              <w:left w:w="40" w:type="dxa"/>
              <w:bottom w:w="40" w:type="dxa"/>
              <w:right w:w="40" w:type="dxa"/>
            </w:tcMar>
          </w:tcPr>
          <w:p w14:paraId="034A286F" w14:textId="77777777" w:rsidR="00F44A8E" w:rsidRDefault="006E737F">
            <w:pPr>
              <w:spacing w:before="180"/>
            </w:pPr>
            <w:r>
              <w:rPr>
                <w:rFonts w:ascii="Arial" w:hAnsi="Arial"/>
                <w:color w:val="000000"/>
                <w:sz w:val="18"/>
              </w:rPr>
              <w:t>B000</w:t>
            </w:r>
          </w:p>
        </w:tc>
        <w:tc>
          <w:tcPr>
            <w:tcW w:w="4386" w:type="dxa"/>
            <w:tcBorders>
              <w:bottom w:val="single" w:sz="4" w:space="0" w:color="000000"/>
              <w:right w:val="single" w:sz="4" w:space="0" w:color="000000"/>
            </w:tcBorders>
            <w:tcMar>
              <w:top w:w="40" w:type="dxa"/>
              <w:left w:w="40" w:type="dxa"/>
              <w:bottom w:w="40" w:type="dxa"/>
              <w:right w:w="40" w:type="dxa"/>
            </w:tcMar>
          </w:tcPr>
          <w:p w14:paraId="4EFDCF90" w14:textId="77777777" w:rsidR="00F44A8E" w:rsidRDefault="006E737F">
            <w:pPr>
              <w:spacing w:before="180"/>
            </w:pPr>
            <w:r>
              <w:rPr>
                <w:rFonts w:ascii="Arial" w:hAnsi="Arial"/>
                <w:color w:val="000000"/>
                <w:sz w:val="18"/>
              </w:rPr>
              <w:t>Never sent - no coercion is ever performed</w:t>
            </w:r>
          </w:p>
        </w:tc>
      </w:tr>
      <w:tr w:rsidR="00F44A8E" w14:paraId="4CAFF4A5"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988B9B" w14:textId="77777777" w:rsidR="00F44A8E" w:rsidRDefault="00F44A8E"/>
        </w:tc>
        <w:tc>
          <w:tcPr>
            <w:tcW w:w="3160" w:type="dxa"/>
            <w:tcBorders>
              <w:bottom w:val="single" w:sz="4" w:space="0" w:color="000000"/>
              <w:right w:val="single" w:sz="4" w:space="0" w:color="000000"/>
            </w:tcBorders>
            <w:tcMar>
              <w:top w:w="40" w:type="dxa"/>
              <w:left w:w="40" w:type="dxa"/>
              <w:bottom w:w="40" w:type="dxa"/>
              <w:right w:w="40" w:type="dxa"/>
            </w:tcMar>
          </w:tcPr>
          <w:p w14:paraId="3330AA87" w14:textId="77777777" w:rsidR="00F44A8E" w:rsidRDefault="006E737F">
            <w:pPr>
              <w:spacing w:before="180"/>
            </w:pPr>
            <w:r>
              <w:rPr>
                <w:rFonts w:ascii="Arial" w:hAnsi="Arial"/>
                <w:color w:val="000000"/>
                <w:sz w:val="18"/>
              </w:rPr>
              <w:t>Data Set does not match SOP Class</w:t>
            </w:r>
          </w:p>
        </w:tc>
        <w:tc>
          <w:tcPr>
            <w:tcW w:w="1399" w:type="dxa"/>
            <w:tcBorders>
              <w:bottom w:val="single" w:sz="4" w:space="0" w:color="000000"/>
              <w:right w:val="single" w:sz="4" w:space="0" w:color="000000"/>
            </w:tcBorders>
            <w:tcMar>
              <w:top w:w="40" w:type="dxa"/>
              <w:left w:w="40" w:type="dxa"/>
              <w:bottom w:w="40" w:type="dxa"/>
              <w:right w:w="40" w:type="dxa"/>
            </w:tcMar>
          </w:tcPr>
          <w:p w14:paraId="6D0AC233" w14:textId="77777777" w:rsidR="00F44A8E" w:rsidRDefault="006E737F">
            <w:pPr>
              <w:spacing w:before="180"/>
            </w:pPr>
            <w:r>
              <w:rPr>
                <w:rFonts w:ascii="Arial" w:hAnsi="Arial"/>
                <w:color w:val="000000"/>
                <w:sz w:val="18"/>
              </w:rPr>
              <w:t>B007</w:t>
            </w:r>
          </w:p>
        </w:tc>
        <w:tc>
          <w:tcPr>
            <w:tcW w:w="4386" w:type="dxa"/>
            <w:tcBorders>
              <w:bottom w:val="single" w:sz="4" w:space="0" w:color="000000"/>
              <w:right w:val="single" w:sz="4" w:space="0" w:color="000000"/>
            </w:tcBorders>
            <w:tcMar>
              <w:top w:w="40" w:type="dxa"/>
              <w:left w:w="40" w:type="dxa"/>
              <w:bottom w:w="40" w:type="dxa"/>
              <w:right w:w="40" w:type="dxa"/>
            </w:tcMar>
          </w:tcPr>
          <w:p w14:paraId="50C91177" w14:textId="77777777" w:rsidR="00F44A8E" w:rsidRDefault="006E737F">
            <w:pPr>
              <w:spacing w:before="180"/>
            </w:pPr>
            <w:r>
              <w:rPr>
                <w:rFonts w:ascii="Arial" w:hAnsi="Arial"/>
                <w:color w:val="000000"/>
                <w:sz w:val="18"/>
              </w:rPr>
              <w:t>Never sent - data set is not checked prior to storage</w:t>
            </w:r>
          </w:p>
        </w:tc>
      </w:tr>
      <w:tr w:rsidR="00F44A8E" w14:paraId="6B09A2FB"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4945CC" w14:textId="77777777" w:rsidR="00F44A8E" w:rsidRDefault="00F44A8E"/>
        </w:tc>
        <w:tc>
          <w:tcPr>
            <w:tcW w:w="3160" w:type="dxa"/>
            <w:tcBorders>
              <w:bottom w:val="single" w:sz="4" w:space="0" w:color="000000"/>
              <w:right w:val="single" w:sz="4" w:space="0" w:color="000000"/>
            </w:tcBorders>
            <w:tcMar>
              <w:top w:w="40" w:type="dxa"/>
              <w:left w:w="40" w:type="dxa"/>
              <w:bottom w:w="40" w:type="dxa"/>
              <w:right w:w="40" w:type="dxa"/>
            </w:tcMar>
          </w:tcPr>
          <w:p w14:paraId="37074D25" w14:textId="77777777" w:rsidR="00F44A8E" w:rsidRDefault="006E737F">
            <w:pPr>
              <w:spacing w:before="180"/>
            </w:pPr>
            <w:r>
              <w:rPr>
                <w:rFonts w:ascii="Arial" w:hAnsi="Arial"/>
                <w:color w:val="000000"/>
                <w:sz w:val="18"/>
              </w:rPr>
              <w:t>Elements Discarded</w:t>
            </w:r>
          </w:p>
        </w:tc>
        <w:tc>
          <w:tcPr>
            <w:tcW w:w="1399" w:type="dxa"/>
            <w:tcBorders>
              <w:bottom w:val="single" w:sz="4" w:space="0" w:color="000000"/>
              <w:right w:val="single" w:sz="4" w:space="0" w:color="000000"/>
            </w:tcBorders>
            <w:tcMar>
              <w:top w:w="40" w:type="dxa"/>
              <w:left w:w="40" w:type="dxa"/>
              <w:bottom w:w="40" w:type="dxa"/>
              <w:right w:w="40" w:type="dxa"/>
            </w:tcMar>
          </w:tcPr>
          <w:p w14:paraId="2E275A76" w14:textId="77777777" w:rsidR="00F44A8E" w:rsidRDefault="006E737F">
            <w:pPr>
              <w:spacing w:before="180"/>
            </w:pPr>
            <w:r>
              <w:rPr>
                <w:rFonts w:ascii="Arial" w:hAnsi="Arial"/>
                <w:color w:val="000000"/>
                <w:sz w:val="18"/>
              </w:rPr>
              <w:t>B006</w:t>
            </w:r>
          </w:p>
        </w:tc>
        <w:tc>
          <w:tcPr>
            <w:tcW w:w="4386" w:type="dxa"/>
            <w:tcBorders>
              <w:bottom w:val="single" w:sz="4" w:space="0" w:color="000000"/>
              <w:right w:val="single" w:sz="4" w:space="0" w:color="000000"/>
            </w:tcBorders>
            <w:tcMar>
              <w:top w:w="40" w:type="dxa"/>
              <w:left w:w="40" w:type="dxa"/>
              <w:bottom w:w="40" w:type="dxa"/>
              <w:right w:w="40" w:type="dxa"/>
            </w:tcMar>
          </w:tcPr>
          <w:p w14:paraId="36C6286D" w14:textId="77777777" w:rsidR="00F44A8E" w:rsidRDefault="006E737F">
            <w:pPr>
              <w:spacing w:before="180"/>
            </w:pPr>
            <w:r>
              <w:rPr>
                <w:rFonts w:ascii="Arial" w:hAnsi="Arial"/>
                <w:color w:val="000000"/>
                <w:sz w:val="18"/>
              </w:rPr>
              <w:t>Never sent - all elements are always stored</w:t>
            </w:r>
          </w:p>
        </w:tc>
      </w:tr>
      <w:tr w:rsidR="00F44A8E" w14:paraId="72B676B6" w14:textId="77777777">
        <w:tblPrEx>
          <w:tblCellMar>
            <w:top w:w="0" w:type="dxa"/>
            <w:bottom w:w="0" w:type="dxa"/>
          </w:tblCellMar>
        </w:tblPrEx>
        <w:tc>
          <w:tcPr>
            <w:tcW w:w="1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E58AA" w14:textId="77777777" w:rsidR="00F44A8E" w:rsidRDefault="006E737F">
            <w:pPr>
              <w:spacing w:before="180"/>
            </w:pPr>
            <w:r>
              <w:rPr>
                <w:rFonts w:ascii="Arial" w:hAnsi="Arial"/>
                <w:color w:val="000000"/>
                <w:sz w:val="18"/>
              </w:rPr>
              <w:t>Success</w:t>
            </w:r>
          </w:p>
        </w:tc>
        <w:tc>
          <w:tcPr>
            <w:tcW w:w="3160" w:type="dxa"/>
            <w:tcBorders>
              <w:bottom w:val="single" w:sz="4" w:space="0" w:color="000000"/>
              <w:right w:val="single" w:sz="4" w:space="0" w:color="000000"/>
            </w:tcBorders>
            <w:tcMar>
              <w:top w:w="40" w:type="dxa"/>
              <w:left w:w="40" w:type="dxa"/>
              <w:bottom w:w="40" w:type="dxa"/>
              <w:right w:w="40" w:type="dxa"/>
            </w:tcMar>
          </w:tcPr>
          <w:p w14:paraId="005C57BD" w14:textId="77777777" w:rsidR="00F44A8E" w:rsidRDefault="00F44A8E"/>
        </w:tc>
        <w:tc>
          <w:tcPr>
            <w:tcW w:w="1399" w:type="dxa"/>
            <w:tcBorders>
              <w:bottom w:val="single" w:sz="4" w:space="0" w:color="000000"/>
              <w:right w:val="single" w:sz="4" w:space="0" w:color="000000"/>
            </w:tcBorders>
            <w:tcMar>
              <w:top w:w="40" w:type="dxa"/>
              <w:left w:w="40" w:type="dxa"/>
              <w:bottom w:w="40" w:type="dxa"/>
              <w:right w:w="40" w:type="dxa"/>
            </w:tcMar>
          </w:tcPr>
          <w:p w14:paraId="719EA960" w14:textId="77777777" w:rsidR="00F44A8E" w:rsidRDefault="006E737F">
            <w:pPr>
              <w:spacing w:before="180"/>
            </w:pPr>
            <w:r>
              <w:rPr>
                <w:rFonts w:ascii="Arial" w:hAnsi="Arial"/>
                <w:color w:val="000000"/>
                <w:sz w:val="18"/>
              </w:rPr>
              <w:t>0000</w:t>
            </w:r>
          </w:p>
        </w:tc>
        <w:tc>
          <w:tcPr>
            <w:tcW w:w="4386" w:type="dxa"/>
            <w:tcBorders>
              <w:bottom w:val="single" w:sz="4" w:space="0" w:color="000000"/>
              <w:right w:val="single" w:sz="4" w:space="0" w:color="000000"/>
            </w:tcBorders>
            <w:tcMar>
              <w:top w:w="40" w:type="dxa"/>
              <w:left w:w="40" w:type="dxa"/>
              <w:bottom w:w="40" w:type="dxa"/>
              <w:right w:w="40" w:type="dxa"/>
            </w:tcMar>
          </w:tcPr>
          <w:p w14:paraId="6ED4BF29" w14:textId="77777777" w:rsidR="00F44A8E" w:rsidRDefault="00F44A8E"/>
        </w:tc>
      </w:tr>
    </w:tbl>
    <w:p w14:paraId="5CF516D5" w14:textId="77777777" w:rsidR="00F44A8E" w:rsidRDefault="006E737F">
      <w:pPr>
        <w:spacing w:before="180"/>
      </w:pPr>
      <w:bookmarkStart w:id="1459" w:name="sect_D_4_2_3"/>
      <w:r>
        <w:rPr>
          <w:rFonts w:ascii="Arial" w:hAnsi="Arial"/>
          <w:b/>
          <w:color w:val="000000"/>
          <w:sz w:val="26"/>
        </w:rPr>
        <w:t>D.4.2.3 STORAGE-SCU</w:t>
      </w:r>
    </w:p>
    <w:p w14:paraId="4179C6D1" w14:textId="77777777" w:rsidR="00F44A8E" w:rsidRDefault="006E737F">
      <w:pPr>
        <w:spacing w:before="180"/>
      </w:pPr>
      <w:bookmarkStart w:id="1460" w:name="sect_D_4_2_3_1"/>
      <w:bookmarkEnd w:id="1459"/>
      <w:r>
        <w:rPr>
          <w:rFonts w:ascii="Arial" w:hAnsi="Arial"/>
          <w:b/>
          <w:color w:val="000000"/>
          <w:sz w:val="22"/>
        </w:rPr>
        <w:t>D.4.2.3.1 SOP Classes</w:t>
      </w:r>
    </w:p>
    <w:bookmarkEnd w:id="1460"/>
    <w:p w14:paraId="77CD06CE" w14:textId="77777777" w:rsidR="00F44A8E" w:rsidRDefault="006E737F">
      <w:pPr>
        <w:spacing w:before="180"/>
        <w:jc w:val="both"/>
      </w:pPr>
      <w:r>
        <w:rPr>
          <w:rFonts w:ascii="Arial" w:hAnsi="Arial"/>
          <w:color w:val="000000"/>
          <w:sz w:val="18"/>
        </w:rPr>
        <w:t>STORAGE-SCU provide Standard Conformance to the following SOP Class(es) :</w:t>
      </w:r>
    </w:p>
    <w:p w14:paraId="0F8B0699" w14:textId="77777777" w:rsidR="00F44A8E" w:rsidRDefault="006E737F">
      <w:pPr>
        <w:keepNext/>
        <w:spacing w:before="216"/>
        <w:jc w:val="center"/>
      </w:pPr>
      <w:bookmarkStart w:id="1461" w:name="table_D_4_2_12"/>
      <w:r>
        <w:rPr>
          <w:rFonts w:ascii="Arial" w:hAnsi="Arial"/>
          <w:b/>
          <w:color w:val="000000"/>
          <w:sz w:val="22"/>
        </w:rPr>
        <w:t>Table D.4.2-12. SOP Classes Supported By STORAGE-SCU</w:t>
      </w:r>
    </w:p>
    <w:bookmarkEnd w:id="1461"/>
    <w:p w14:paraId="6388D58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79"/>
        <w:gridCol w:w="3003"/>
        <w:gridCol w:w="931"/>
        <w:gridCol w:w="926"/>
      </w:tblGrid>
      <w:tr w:rsidR="00F44A8E" w14:paraId="589F23D8" w14:textId="77777777">
        <w:tblPrEx>
          <w:tblCellMar>
            <w:top w:w="0" w:type="dxa"/>
            <w:bottom w:w="0" w:type="dxa"/>
          </w:tblCellMar>
        </w:tblPrEx>
        <w:trPr>
          <w:tblHeader/>
        </w:trPr>
        <w:tc>
          <w:tcPr>
            <w:tcW w:w="557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737901" w14:textId="77777777" w:rsidR="00F44A8E" w:rsidRDefault="006E737F">
            <w:pPr>
              <w:keepNext/>
              <w:spacing w:before="180"/>
              <w:jc w:val="center"/>
            </w:pPr>
            <w:r>
              <w:rPr>
                <w:rFonts w:ascii="Arial" w:hAnsi="Arial"/>
                <w:b/>
                <w:color w:val="000000"/>
                <w:sz w:val="18"/>
              </w:rPr>
              <w:t>SOP Class Name</w:t>
            </w:r>
          </w:p>
        </w:tc>
        <w:tc>
          <w:tcPr>
            <w:tcW w:w="3003" w:type="dxa"/>
            <w:tcBorders>
              <w:top w:val="single" w:sz="4" w:space="0" w:color="000000"/>
              <w:bottom w:val="single" w:sz="4" w:space="0" w:color="000000"/>
              <w:right w:val="single" w:sz="4" w:space="0" w:color="000000"/>
            </w:tcBorders>
            <w:tcMar>
              <w:top w:w="40" w:type="dxa"/>
              <w:left w:w="40" w:type="dxa"/>
              <w:bottom w:w="40" w:type="dxa"/>
              <w:right w:w="40" w:type="dxa"/>
            </w:tcMar>
          </w:tcPr>
          <w:p w14:paraId="4FF5C53F" w14:textId="77777777" w:rsidR="00F44A8E" w:rsidRDefault="006E737F">
            <w:pPr>
              <w:spacing w:before="180"/>
              <w:jc w:val="center"/>
            </w:pPr>
            <w:r>
              <w:rPr>
                <w:rFonts w:ascii="Arial" w:hAnsi="Arial"/>
                <w:b/>
                <w:color w:val="000000"/>
                <w:sz w:val="18"/>
              </w:rPr>
              <w:t>SOP Class UID</w:t>
            </w:r>
          </w:p>
        </w:tc>
        <w:tc>
          <w:tcPr>
            <w:tcW w:w="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29CF055" w14:textId="77777777" w:rsidR="00F44A8E" w:rsidRDefault="006E737F">
            <w:pPr>
              <w:spacing w:before="180"/>
              <w:jc w:val="center"/>
            </w:pPr>
            <w:r>
              <w:rPr>
                <w:rFonts w:ascii="Arial" w:hAnsi="Arial"/>
                <w:b/>
                <w:color w:val="000000"/>
                <w:sz w:val="18"/>
              </w:rPr>
              <w:t>SCU</w:t>
            </w:r>
          </w:p>
        </w:tc>
        <w:tc>
          <w:tcPr>
            <w:tcW w:w="926" w:type="dxa"/>
            <w:tcBorders>
              <w:top w:val="single" w:sz="4" w:space="0" w:color="000000"/>
              <w:bottom w:val="single" w:sz="4" w:space="0" w:color="000000"/>
              <w:right w:val="single" w:sz="4" w:space="0" w:color="000000"/>
            </w:tcBorders>
            <w:tcMar>
              <w:top w:w="40" w:type="dxa"/>
              <w:left w:w="40" w:type="dxa"/>
              <w:bottom w:w="40" w:type="dxa"/>
              <w:right w:w="40" w:type="dxa"/>
            </w:tcMar>
          </w:tcPr>
          <w:p w14:paraId="79BCBCAD" w14:textId="77777777" w:rsidR="00F44A8E" w:rsidRDefault="006E737F">
            <w:pPr>
              <w:spacing w:before="180"/>
              <w:jc w:val="center"/>
            </w:pPr>
            <w:r>
              <w:rPr>
                <w:rFonts w:ascii="Arial" w:hAnsi="Arial"/>
                <w:b/>
                <w:color w:val="000000"/>
                <w:sz w:val="18"/>
              </w:rPr>
              <w:t>SCP</w:t>
            </w:r>
          </w:p>
        </w:tc>
      </w:tr>
      <w:tr w:rsidR="00F44A8E" w14:paraId="3E002F73"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2EFDFE" w14:textId="77777777" w:rsidR="00F44A8E" w:rsidRDefault="006E737F">
            <w:pPr>
              <w:spacing w:before="180"/>
            </w:pPr>
            <w:r>
              <w:rPr>
                <w:rFonts w:ascii="Arial" w:hAnsi="Arial"/>
                <w:color w:val="000000"/>
                <w:sz w:val="18"/>
              </w:rPr>
              <w:t>Stored Print Storage</w:t>
            </w:r>
          </w:p>
        </w:tc>
        <w:tc>
          <w:tcPr>
            <w:tcW w:w="3003" w:type="dxa"/>
            <w:tcBorders>
              <w:bottom w:val="single" w:sz="4" w:space="0" w:color="000000"/>
              <w:right w:val="single" w:sz="4" w:space="0" w:color="000000"/>
            </w:tcBorders>
            <w:tcMar>
              <w:top w:w="40" w:type="dxa"/>
              <w:left w:w="40" w:type="dxa"/>
              <w:bottom w:w="40" w:type="dxa"/>
              <w:right w:w="40" w:type="dxa"/>
            </w:tcMar>
          </w:tcPr>
          <w:p w14:paraId="61D2E205" w14:textId="77777777" w:rsidR="00F44A8E" w:rsidRDefault="006E737F">
            <w:pPr>
              <w:spacing w:before="180"/>
            </w:pPr>
            <w:r>
              <w:rPr>
                <w:rFonts w:ascii="Arial" w:hAnsi="Arial"/>
                <w:color w:val="000000"/>
                <w:sz w:val="18"/>
              </w:rPr>
              <w:t>1.2.840.10008.5.1.1.27</w:t>
            </w:r>
          </w:p>
        </w:tc>
        <w:tc>
          <w:tcPr>
            <w:tcW w:w="931" w:type="dxa"/>
            <w:tcBorders>
              <w:bottom w:val="single" w:sz="4" w:space="0" w:color="000000"/>
              <w:right w:val="single" w:sz="4" w:space="0" w:color="000000"/>
            </w:tcBorders>
            <w:tcMar>
              <w:top w:w="40" w:type="dxa"/>
              <w:left w:w="40" w:type="dxa"/>
              <w:bottom w:w="40" w:type="dxa"/>
              <w:right w:w="40" w:type="dxa"/>
            </w:tcMar>
          </w:tcPr>
          <w:p w14:paraId="7235D79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69DC7A1" w14:textId="77777777" w:rsidR="00F44A8E" w:rsidRDefault="006E737F">
            <w:pPr>
              <w:spacing w:before="180"/>
              <w:jc w:val="center"/>
            </w:pPr>
            <w:r>
              <w:rPr>
                <w:rFonts w:ascii="Arial" w:hAnsi="Arial"/>
                <w:color w:val="000000"/>
                <w:sz w:val="18"/>
              </w:rPr>
              <w:t>No</w:t>
            </w:r>
          </w:p>
        </w:tc>
      </w:tr>
      <w:tr w:rsidR="00F44A8E" w14:paraId="54F9831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91EF4" w14:textId="77777777" w:rsidR="00F44A8E" w:rsidRDefault="006E737F">
            <w:pPr>
              <w:spacing w:before="180"/>
            </w:pPr>
            <w:r>
              <w:rPr>
                <w:rFonts w:ascii="Arial" w:hAnsi="Arial"/>
                <w:color w:val="000000"/>
                <w:sz w:val="18"/>
              </w:rPr>
              <w:t>Hardcopy Grayscale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4C9537C1" w14:textId="77777777" w:rsidR="00F44A8E" w:rsidRDefault="006E737F">
            <w:pPr>
              <w:spacing w:before="180"/>
            </w:pPr>
            <w:r>
              <w:rPr>
                <w:rFonts w:ascii="Arial" w:hAnsi="Arial"/>
                <w:color w:val="000000"/>
                <w:sz w:val="18"/>
              </w:rPr>
              <w:t>1.2.840.10008.5.1.1.29</w:t>
            </w:r>
          </w:p>
        </w:tc>
        <w:tc>
          <w:tcPr>
            <w:tcW w:w="931" w:type="dxa"/>
            <w:tcBorders>
              <w:bottom w:val="single" w:sz="4" w:space="0" w:color="000000"/>
              <w:right w:val="single" w:sz="4" w:space="0" w:color="000000"/>
            </w:tcBorders>
            <w:tcMar>
              <w:top w:w="40" w:type="dxa"/>
              <w:left w:w="40" w:type="dxa"/>
              <w:bottom w:w="40" w:type="dxa"/>
              <w:right w:w="40" w:type="dxa"/>
            </w:tcMar>
          </w:tcPr>
          <w:p w14:paraId="1388BB09"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F7C0C87" w14:textId="77777777" w:rsidR="00F44A8E" w:rsidRDefault="006E737F">
            <w:pPr>
              <w:spacing w:before="180"/>
              <w:jc w:val="center"/>
            </w:pPr>
            <w:r>
              <w:rPr>
                <w:rFonts w:ascii="Arial" w:hAnsi="Arial"/>
                <w:color w:val="000000"/>
                <w:sz w:val="18"/>
              </w:rPr>
              <w:t>No</w:t>
            </w:r>
          </w:p>
        </w:tc>
      </w:tr>
      <w:tr w:rsidR="00F44A8E" w14:paraId="1C90BB99"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26E080" w14:textId="77777777" w:rsidR="00F44A8E" w:rsidRDefault="006E737F">
            <w:pPr>
              <w:spacing w:before="180"/>
            </w:pPr>
            <w:r>
              <w:rPr>
                <w:rFonts w:ascii="Arial" w:hAnsi="Arial"/>
                <w:color w:val="000000"/>
                <w:sz w:val="18"/>
              </w:rPr>
              <w:t>Hardcopy Color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057F4B7F" w14:textId="77777777" w:rsidR="00F44A8E" w:rsidRDefault="006E737F">
            <w:pPr>
              <w:spacing w:before="180"/>
            </w:pPr>
            <w:r>
              <w:rPr>
                <w:rFonts w:ascii="Arial" w:hAnsi="Arial"/>
                <w:color w:val="000000"/>
                <w:sz w:val="18"/>
              </w:rPr>
              <w:t>1.2.840.10008.5.1.1.30</w:t>
            </w:r>
          </w:p>
        </w:tc>
        <w:tc>
          <w:tcPr>
            <w:tcW w:w="931" w:type="dxa"/>
            <w:tcBorders>
              <w:bottom w:val="single" w:sz="4" w:space="0" w:color="000000"/>
              <w:right w:val="single" w:sz="4" w:space="0" w:color="000000"/>
            </w:tcBorders>
            <w:tcMar>
              <w:top w:w="40" w:type="dxa"/>
              <w:left w:w="40" w:type="dxa"/>
              <w:bottom w:w="40" w:type="dxa"/>
              <w:right w:w="40" w:type="dxa"/>
            </w:tcMar>
          </w:tcPr>
          <w:p w14:paraId="7F7FF511"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AE98B45" w14:textId="77777777" w:rsidR="00F44A8E" w:rsidRDefault="006E737F">
            <w:pPr>
              <w:spacing w:before="180"/>
              <w:jc w:val="center"/>
            </w:pPr>
            <w:r>
              <w:rPr>
                <w:rFonts w:ascii="Arial" w:hAnsi="Arial"/>
                <w:color w:val="000000"/>
                <w:sz w:val="18"/>
              </w:rPr>
              <w:t>No</w:t>
            </w:r>
          </w:p>
        </w:tc>
      </w:tr>
      <w:tr w:rsidR="00F44A8E" w14:paraId="09AB9F5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7994DA" w14:textId="77777777" w:rsidR="00F44A8E" w:rsidRDefault="006E737F">
            <w:pPr>
              <w:spacing w:before="180"/>
            </w:pPr>
            <w:r>
              <w:rPr>
                <w:rFonts w:ascii="Arial" w:hAnsi="Arial"/>
                <w:color w:val="000000"/>
                <w:sz w:val="18"/>
              </w:rPr>
              <w:t>Computed Radiography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0E5058D9" w14:textId="77777777" w:rsidR="00F44A8E" w:rsidRDefault="006E737F">
            <w:pPr>
              <w:spacing w:before="180"/>
            </w:pPr>
            <w:r>
              <w:rPr>
                <w:rFonts w:ascii="Arial" w:hAnsi="Arial"/>
                <w:color w:val="000000"/>
                <w:sz w:val="18"/>
              </w:rPr>
              <w:t>1.2.840.10008.5.1.4.1.1.1</w:t>
            </w:r>
          </w:p>
        </w:tc>
        <w:tc>
          <w:tcPr>
            <w:tcW w:w="931" w:type="dxa"/>
            <w:tcBorders>
              <w:bottom w:val="single" w:sz="4" w:space="0" w:color="000000"/>
              <w:right w:val="single" w:sz="4" w:space="0" w:color="000000"/>
            </w:tcBorders>
            <w:tcMar>
              <w:top w:w="40" w:type="dxa"/>
              <w:left w:w="40" w:type="dxa"/>
              <w:bottom w:w="40" w:type="dxa"/>
              <w:right w:w="40" w:type="dxa"/>
            </w:tcMar>
          </w:tcPr>
          <w:p w14:paraId="3B6D34C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78F909C" w14:textId="77777777" w:rsidR="00F44A8E" w:rsidRDefault="006E737F">
            <w:pPr>
              <w:spacing w:before="180"/>
              <w:jc w:val="center"/>
            </w:pPr>
            <w:r>
              <w:rPr>
                <w:rFonts w:ascii="Arial" w:hAnsi="Arial"/>
                <w:color w:val="000000"/>
                <w:sz w:val="18"/>
              </w:rPr>
              <w:t>No</w:t>
            </w:r>
          </w:p>
        </w:tc>
      </w:tr>
      <w:tr w:rsidR="00F44A8E" w14:paraId="51FA0C59"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0CB150" w14:textId="77777777" w:rsidR="00F44A8E" w:rsidRDefault="006E737F">
            <w:pPr>
              <w:spacing w:before="180"/>
            </w:pPr>
            <w:r>
              <w:rPr>
                <w:rFonts w:ascii="Arial" w:hAnsi="Arial"/>
                <w:color w:val="000000"/>
                <w:sz w:val="18"/>
              </w:rPr>
              <w:t>Digital X-Ray Image Storage - For 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39FB0256" w14:textId="77777777" w:rsidR="00F44A8E" w:rsidRDefault="006E737F">
            <w:pPr>
              <w:spacing w:before="180"/>
            </w:pPr>
            <w:r>
              <w:rPr>
                <w:rFonts w:ascii="Arial" w:hAnsi="Arial"/>
                <w:color w:val="000000"/>
                <w:sz w:val="18"/>
              </w:rPr>
              <w:t>1.2.840.10008.5.1.4.1.1.1.1</w:t>
            </w:r>
          </w:p>
        </w:tc>
        <w:tc>
          <w:tcPr>
            <w:tcW w:w="931" w:type="dxa"/>
            <w:tcBorders>
              <w:bottom w:val="single" w:sz="4" w:space="0" w:color="000000"/>
              <w:right w:val="single" w:sz="4" w:space="0" w:color="000000"/>
            </w:tcBorders>
            <w:tcMar>
              <w:top w:w="40" w:type="dxa"/>
              <w:left w:w="40" w:type="dxa"/>
              <w:bottom w:w="40" w:type="dxa"/>
              <w:right w:w="40" w:type="dxa"/>
            </w:tcMar>
          </w:tcPr>
          <w:p w14:paraId="6D956086"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6A4F93B" w14:textId="77777777" w:rsidR="00F44A8E" w:rsidRDefault="006E737F">
            <w:pPr>
              <w:spacing w:before="180"/>
              <w:jc w:val="center"/>
            </w:pPr>
            <w:r>
              <w:rPr>
                <w:rFonts w:ascii="Arial" w:hAnsi="Arial"/>
                <w:color w:val="000000"/>
                <w:sz w:val="18"/>
              </w:rPr>
              <w:t>No</w:t>
            </w:r>
          </w:p>
        </w:tc>
      </w:tr>
      <w:tr w:rsidR="00F44A8E" w14:paraId="67222A64"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B889DA" w14:textId="77777777" w:rsidR="00F44A8E" w:rsidRDefault="006E737F">
            <w:pPr>
              <w:spacing w:before="180"/>
            </w:pPr>
            <w:r>
              <w:rPr>
                <w:rFonts w:ascii="Arial" w:hAnsi="Arial"/>
                <w:color w:val="000000"/>
                <w:sz w:val="18"/>
              </w:rPr>
              <w:t>Digital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428D29AA" w14:textId="77777777" w:rsidR="00F44A8E" w:rsidRDefault="006E737F">
            <w:pPr>
              <w:spacing w:before="180"/>
            </w:pPr>
            <w:r>
              <w:rPr>
                <w:rFonts w:ascii="Arial" w:hAnsi="Arial"/>
                <w:color w:val="000000"/>
                <w:sz w:val="18"/>
              </w:rPr>
              <w:t>1.2.840.10008.5.1.4.1.1.1.1.1</w:t>
            </w:r>
          </w:p>
        </w:tc>
        <w:tc>
          <w:tcPr>
            <w:tcW w:w="931" w:type="dxa"/>
            <w:tcBorders>
              <w:bottom w:val="single" w:sz="4" w:space="0" w:color="000000"/>
              <w:right w:val="single" w:sz="4" w:space="0" w:color="000000"/>
            </w:tcBorders>
            <w:tcMar>
              <w:top w:w="40" w:type="dxa"/>
              <w:left w:w="40" w:type="dxa"/>
              <w:bottom w:w="40" w:type="dxa"/>
              <w:right w:w="40" w:type="dxa"/>
            </w:tcMar>
          </w:tcPr>
          <w:p w14:paraId="3C8444D0"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3950ADA3" w14:textId="77777777" w:rsidR="00F44A8E" w:rsidRDefault="006E737F">
            <w:pPr>
              <w:spacing w:before="180"/>
              <w:jc w:val="center"/>
            </w:pPr>
            <w:r>
              <w:rPr>
                <w:rFonts w:ascii="Arial" w:hAnsi="Arial"/>
                <w:color w:val="000000"/>
                <w:sz w:val="18"/>
              </w:rPr>
              <w:t>No</w:t>
            </w:r>
          </w:p>
        </w:tc>
      </w:tr>
      <w:tr w:rsidR="00F44A8E" w14:paraId="4621FB0E"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C138EA" w14:textId="77777777" w:rsidR="00F44A8E" w:rsidRDefault="006E737F">
            <w:pPr>
              <w:spacing w:before="180"/>
            </w:pPr>
            <w:r>
              <w:rPr>
                <w:rFonts w:ascii="Arial" w:hAnsi="Arial"/>
                <w:color w:val="000000"/>
                <w:sz w:val="18"/>
              </w:rPr>
              <w:t xml:space="preserve">Digital Mammography X-Ray Image Storage - For </w:t>
            </w:r>
            <w:r>
              <w:rPr>
                <w:rFonts w:ascii="Arial" w:hAnsi="Arial"/>
                <w:color w:val="000000"/>
                <w:sz w:val="18"/>
              </w:rPr>
              <w:t>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23B122C8" w14:textId="77777777" w:rsidR="00F44A8E" w:rsidRDefault="006E737F">
            <w:pPr>
              <w:spacing w:before="180"/>
            </w:pPr>
            <w:r>
              <w:rPr>
                <w:rFonts w:ascii="Arial" w:hAnsi="Arial"/>
                <w:color w:val="000000"/>
                <w:sz w:val="18"/>
              </w:rPr>
              <w:t>1.2.840.10008.5.1.4.1.1.1.2</w:t>
            </w:r>
          </w:p>
        </w:tc>
        <w:tc>
          <w:tcPr>
            <w:tcW w:w="931" w:type="dxa"/>
            <w:tcBorders>
              <w:bottom w:val="single" w:sz="4" w:space="0" w:color="000000"/>
              <w:right w:val="single" w:sz="4" w:space="0" w:color="000000"/>
            </w:tcBorders>
            <w:tcMar>
              <w:top w:w="40" w:type="dxa"/>
              <w:left w:w="40" w:type="dxa"/>
              <w:bottom w:w="40" w:type="dxa"/>
              <w:right w:w="40" w:type="dxa"/>
            </w:tcMar>
          </w:tcPr>
          <w:p w14:paraId="5D9007DB"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98A350C" w14:textId="77777777" w:rsidR="00F44A8E" w:rsidRDefault="006E737F">
            <w:pPr>
              <w:spacing w:before="180"/>
              <w:jc w:val="center"/>
            </w:pPr>
            <w:r>
              <w:rPr>
                <w:rFonts w:ascii="Arial" w:hAnsi="Arial"/>
                <w:color w:val="000000"/>
                <w:sz w:val="18"/>
              </w:rPr>
              <w:t>No</w:t>
            </w:r>
          </w:p>
        </w:tc>
      </w:tr>
      <w:tr w:rsidR="00F44A8E" w14:paraId="3A0DB56D"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91EEE" w14:textId="77777777" w:rsidR="00F44A8E" w:rsidRDefault="006E737F">
            <w:pPr>
              <w:spacing w:before="180"/>
            </w:pPr>
            <w:r>
              <w:rPr>
                <w:rFonts w:ascii="Arial" w:hAnsi="Arial"/>
                <w:color w:val="000000"/>
                <w:sz w:val="18"/>
              </w:rPr>
              <w:t>Digital Mammography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131457F2" w14:textId="77777777" w:rsidR="00F44A8E" w:rsidRDefault="006E737F">
            <w:pPr>
              <w:spacing w:before="180"/>
            </w:pPr>
            <w:r>
              <w:rPr>
                <w:rFonts w:ascii="Arial" w:hAnsi="Arial"/>
                <w:color w:val="000000"/>
                <w:sz w:val="18"/>
              </w:rPr>
              <w:t>1.2.840.10008.5.1.4.1.1.1.2.1</w:t>
            </w:r>
          </w:p>
        </w:tc>
        <w:tc>
          <w:tcPr>
            <w:tcW w:w="931" w:type="dxa"/>
            <w:tcBorders>
              <w:bottom w:val="single" w:sz="4" w:space="0" w:color="000000"/>
              <w:right w:val="single" w:sz="4" w:space="0" w:color="000000"/>
            </w:tcBorders>
            <w:tcMar>
              <w:top w:w="40" w:type="dxa"/>
              <w:left w:w="40" w:type="dxa"/>
              <w:bottom w:w="40" w:type="dxa"/>
              <w:right w:w="40" w:type="dxa"/>
            </w:tcMar>
          </w:tcPr>
          <w:p w14:paraId="0E7E9D5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A66851F" w14:textId="77777777" w:rsidR="00F44A8E" w:rsidRDefault="006E737F">
            <w:pPr>
              <w:spacing w:before="180"/>
              <w:jc w:val="center"/>
            </w:pPr>
            <w:r>
              <w:rPr>
                <w:rFonts w:ascii="Arial" w:hAnsi="Arial"/>
                <w:color w:val="000000"/>
                <w:sz w:val="18"/>
              </w:rPr>
              <w:t>No</w:t>
            </w:r>
          </w:p>
        </w:tc>
      </w:tr>
      <w:tr w:rsidR="00F44A8E" w14:paraId="1E6FAA6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F5F528" w14:textId="77777777" w:rsidR="00F44A8E" w:rsidRDefault="006E737F">
            <w:pPr>
              <w:spacing w:before="180"/>
            </w:pPr>
            <w:r>
              <w:rPr>
                <w:rFonts w:ascii="Arial" w:hAnsi="Arial"/>
                <w:color w:val="000000"/>
                <w:sz w:val="18"/>
              </w:rPr>
              <w:t>Digital Intra-oral X-Ray Image Storage - For Presentation</w:t>
            </w:r>
          </w:p>
        </w:tc>
        <w:tc>
          <w:tcPr>
            <w:tcW w:w="3003" w:type="dxa"/>
            <w:tcBorders>
              <w:bottom w:val="single" w:sz="4" w:space="0" w:color="000000"/>
              <w:right w:val="single" w:sz="4" w:space="0" w:color="000000"/>
            </w:tcBorders>
            <w:tcMar>
              <w:top w:w="40" w:type="dxa"/>
              <w:left w:w="40" w:type="dxa"/>
              <w:bottom w:w="40" w:type="dxa"/>
              <w:right w:w="40" w:type="dxa"/>
            </w:tcMar>
          </w:tcPr>
          <w:p w14:paraId="08CAE237" w14:textId="77777777" w:rsidR="00F44A8E" w:rsidRDefault="006E737F">
            <w:pPr>
              <w:spacing w:before="180"/>
            </w:pPr>
            <w:r>
              <w:rPr>
                <w:rFonts w:ascii="Arial" w:hAnsi="Arial"/>
                <w:color w:val="000000"/>
                <w:sz w:val="18"/>
              </w:rPr>
              <w:t>1.2.840.10008.5.1.4.1.1.1.3</w:t>
            </w:r>
          </w:p>
        </w:tc>
        <w:tc>
          <w:tcPr>
            <w:tcW w:w="931" w:type="dxa"/>
            <w:tcBorders>
              <w:bottom w:val="single" w:sz="4" w:space="0" w:color="000000"/>
              <w:right w:val="single" w:sz="4" w:space="0" w:color="000000"/>
            </w:tcBorders>
            <w:tcMar>
              <w:top w:w="40" w:type="dxa"/>
              <w:left w:w="40" w:type="dxa"/>
              <w:bottom w:w="40" w:type="dxa"/>
              <w:right w:w="40" w:type="dxa"/>
            </w:tcMar>
          </w:tcPr>
          <w:p w14:paraId="6A5513EC"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5CEA2A8F" w14:textId="77777777" w:rsidR="00F44A8E" w:rsidRDefault="006E737F">
            <w:pPr>
              <w:spacing w:before="180"/>
              <w:jc w:val="center"/>
            </w:pPr>
            <w:r>
              <w:rPr>
                <w:rFonts w:ascii="Arial" w:hAnsi="Arial"/>
                <w:color w:val="000000"/>
                <w:sz w:val="18"/>
              </w:rPr>
              <w:t>No</w:t>
            </w:r>
          </w:p>
        </w:tc>
      </w:tr>
      <w:tr w:rsidR="00F44A8E" w14:paraId="6ADE8D5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843CC" w14:textId="77777777" w:rsidR="00F44A8E" w:rsidRDefault="006E737F">
            <w:pPr>
              <w:spacing w:before="180"/>
            </w:pPr>
            <w:r>
              <w:rPr>
                <w:rFonts w:ascii="Arial" w:hAnsi="Arial"/>
                <w:color w:val="000000"/>
                <w:sz w:val="18"/>
              </w:rPr>
              <w:t>Digital Intra-oral</w:t>
            </w:r>
            <w:r>
              <w:rPr>
                <w:rFonts w:ascii="Arial" w:hAnsi="Arial"/>
                <w:color w:val="000000"/>
                <w:sz w:val="18"/>
              </w:rPr>
              <w:t xml:space="preserve"> X-Ray Image Storage - For Processing</w:t>
            </w:r>
          </w:p>
        </w:tc>
        <w:tc>
          <w:tcPr>
            <w:tcW w:w="3003" w:type="dxa"/>
            <w:tcBorders>
              <w:bottom w:val="single" w:sz="4" w:space="0" w:color="000000"/>
              <w:right w:val="single" w:sz="4" w:space="0" w:color="000000"/>
            </w:tcBorders>
            <w:tcMar>
              <w:top w:w="40" w:type="dxa"/>
              <w:left w:w="40" w:type="dxa"/>
              <w:bottom w:w="40" w:type="dxa"/>
              <w:right w:w="40" w:type="dxa"/>
            </w:tcMar>
          </w:tcPr>
          <w:p w14:paraId="357DCCEA" w14:textId="77777777" w:rsidR="00F44A8E" w:rsidRDefault="006E737F">
            <w:pPr>
              <w:spacing w:before="180"/>
            </w:pPr>
            <w:r>
              <w:rPr>
                <w:rFonts w:ascii="Arial" w:hAnsi="Arial"/>
                <w:color w:val="000000"/>
                <w:sz w:val="18"/>
              </w:rPr>
              <w:t>1.2.840.10008.5.1.4.1.1.1.3.1</w:t>
            </w:r>
          </w:p>
        </w:tc>
        <w:tc>
          <w:tcPr>
            <w:tcW w:w="931" w:type="dxa"/>
            <w:tcBorders>
              <w:bottom w:val="single" w:sz="4" w:space="0" w:color="000000"/>
              <w:right w:val="single" w:sz="4" w:space="0" w:color="000000"/>
            </w:tcBorders>
            <w:tcMar>
              <w:top w:w="40" w:type="dxa"/>
              <w:left w:w="40" w:type="dxa"/>
              <w:bottom w:w="40" w:type="dxa"/>
              <w:right w:w="40" w:type="dxa"/>
            </w:tcMar>
          </w:tcPr>
          <w:p w14:paraId="362B04C0"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B620820" w14:textId="77777777" w:rsidR="00F44A8E" w:rsidRDefault="006E737F">
            <w:pPr>
              <w:spacing w:before="180"/>
              <w:jc w:val="center"/>
            </w:pPr>
            <w:r>
              <w:rPr>
                <w:rFonts w:ascii="Arial" w:hAnsi="Arial"/>
                <w:color w:val="000000"/>
                <w:sz w:val="18"/>
              </w:rPr>
              <w:t>No</w:t>
            </w:r>
          </w:p>
        </w:tc>
      </w:tr>
      <w:tr w:rsidR="00F44A8E" w14:paraId="78A4346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E02028" w14:textId="77777777" w:rsidR="00F44A8E" w:rsidRDefault="006E737F">
            <w:pPr>
              <w:spacing w:before="180"/>
            </w:pPr>
            <w:r>
              <w:rPr>
                <w:rFonts w:ascii="Arial" w:hAnsi="Arial"/>
                <w:color w:val="000000"/>
                <w:sz w:val="18"/>
              </w:rPr>
              <w:t>CT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0F3EA688" w14:textId="77777777" w:rsidR="00F44A8E" w:rsidRDefault="006E737F">
            <w:pPr>
              <w:spacing w:before="180"/>
            </w:pPr>
            <w:r>
              <w:rPr>
                <w:rFonts w:ascii="Arial" w:hAnsi="Arial"/>
                <w:color w:val="000000"/>
                <w:sz w:val="18"/>
              </w:rPr>
              <w:t>1.2.840.10008.5.1.4.1.1.2</w:t>
            </w:r>
          </w:p>
        </w:tc>
        <w:tc>
          <w:tcPr>
            <w:tcW w:w="931" w:type="dxa"/>
            <w:tcBorders>
              <w:bottom w:val="single" w:sz="4" w:space="0" w:color="000000"/>
              <w:right w:val="single" w:sz="4" w:space="0" w:color="000000"/>
            </w:tcBorders>
            <w:tcMar>
              <w:top w:w="40" w:type="dxa"/>
              <w:left w:w="40" w:type="dxa"/>
              <w:bottom w:w="40" w:type="dxa"/>
              <w:right w:w="40" w:type="dxa"/>
            </w:tcMar>
          </w:tcPr>
          <w:p w14:paraId="71875697"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011DEFB" w14:textId="77777777" w:rsidR="00F44A8E" w:rsidRDefault="006E737F">
            <w:pPr>
              <w:spacing w:before="180"/>
              <w:jc w:val="center"/>
            </w:pPr>
            <w:r>
              <w:rPr>
                <w:rFonts w:ascii="Arial" w:hAnsi="Arial"/>
                <w:color w:val="000000"/>
                <w:sz w:val="18"/>
              </w:rPr>
              <w:t>No</w:t>
            </w:r>
          </w:p>
        </w:tc>
      </w:tr>
      <w:tr w:rsidR="00F44A8E" w14:paraId="193DEDF1"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7B1894" w14:textId="77777777" w:rsidR="00F44A8E" w:rsidRDefault="006E737F">
            <w:pPr>
              <w:spacing w:before="180"/>
            </w:pPr>
            <w:r>
              <w:rPr>
                <w:rFonts w:ascii="Arial" w:hAnsi="Arial"/>
                <w:color w:val="000000"/>
                <w:sz w:val="18"/>
              </w:rPr>
              <w:t>Ultrasound Multi-frame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636AB26A" w14:textId="77777777" w:rsidR="00F44A8E" w:rsidRDefault="006E737F">
            <w:pPr>
              <w:spacing w:before="180"/>
            </w:pPr>
            <w:r>
              <w:rPr>
                <w:rFonts w:ascii="Arial" w:hAnsi="Arial"/>
                <w:color w:val="000000"/>
                <w:sz w:val="18"/>
              </w:rPr>
              <w:t>1.2.840.10008.5.1.4.1.1.3</w:t>
            </w:r>
          </w:p>
        </w:tc>
        <w:tc>
          <w:tcPr>
            <w:tcW w:w="931" w:type="dxa"/>
            <w:tcBorders>
              <w:bottom w:val="single" w:sz="4" w:space="0" w:color="000000"/>
              <w:right w:val="single" w:sz="4" w:space="0" w:color="000000"/>
            </w:tcBorders>
            <w:tcMar>
              <w:top w:w="40" w:type="dxa"/>
              <w:left w:w="40" w:type="dxa"/>
              <w:bottom w:w="40" w:type="dxa"/>
              <w:right w:w="40" w:type="dxa"/>
            </w:tcMar>
          </w:tcPr>
          <w:p w14:paraId="0F4B85BF"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5F569FD1" w14:textId="77777777" w:rsidR="00F44A8E" w:rsidRDefault="006E737F">
            <w:pPr>
              <w:spacing w:before="180"/>
              <w:jc w:val="center"/>
            </w:pPr>
            <w:r>
              <w:rPr>
                <w:rFonts w:ascii="Arial" w:hAnsi="Arial"/>
                <w:color w:val="000000"/>
                <w:sz w:val="18"/>
              </w:rPr>
              <w:t>No</w:t>
            </w:r>
          </w:p>
        </w:tc>
      </w:tr>
      <w:tr w:rsidR="00F44A8E" w14:paraId="0469E44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DE084B" w14:textId="77777777" w:rsidR="00F44A8E" w:rsidRDefault="006E737F">
            <w:pPr>
              <w:spacing w:before="180"/>
            </w:pPr>
            <w:r>
              <w:rPr>
                <w:rFonts w:ascii="Arial" w:hAnsi="Arial"/>
                <w:color w:val="000000"/>
                <w:sz w:val="18"/>
              </w:rPr>
              <w:t>Ultrasound Multi-frame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1BF12BF8" w14:textId="77777777" w:rsidR="00F44A8E" w:rsidRDefault="006E737F">
            <w:pPr>
              <w:spacing w:before="180"/>
            </w:pPr>
            <w:r>
              <w:rPr>
                <w:rFonts w:ascii="Arial" w:hAnsi="Arial"/>
                <w:color w:val="000000"/>
                <w:sz w:val="18"/>
              </w:rPr>
              <w:t>1.2.840.10008.5.1.4.1.1.3.1</w:t>
            </w:r>
          </w:p>
        </w:tc>
        <w:tc>
          <w:tcPr>
            <w:tcW w:w="931" w:type="dxa"/>
            <w:tcBorders>
              <w:bottom w:val="single" w:sz="4" w:space="0" w:color="000000"/>
              <w:right w:val="single" w:sz="4" w:space="0" w:color="000000"/>
            </w:tcBorders>
            <w:tcMar>
              <w:top w:w="40" w:type="dxa"/>
              <w:left w:w="40" w:type="dxa"/>
              <w:bottom w:w="40" w:type="dxa"/>
              <w:right w:w="40" w:type="dxa"/>
            </w:tcMar>
          </w:tcPr>
          <w:p w14:paraId="0E30935A"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8919765" w14:textId="77777777" w:rsidR="00F44A8E" w:rsidRDefault="006E737F">
            <w:pPr>
              <w:spacing w:before="180"/>
              <w:jc w:val="center"/>
            </w:pPr>
            <w:r>
              <w:rPr>
                <w:rFonts w:ascii="Arial" w:hAnsi="Arial"/>
                <w:color w:val="000000"/>
                <w:sz w:val="18"/>
              </w:rPr>
              <w:t>No</w:t>
            </w:r>
          </w:p>
        </w:tc>
      </w:tr>
      <w:tr w:rsidR="00F44A8E" w14:paraId="4E99A36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66F82A" w14:textId="77777777" w:rsidR="00F44A8E" w:rsidRDefault="006E737F">
            <w:pPr>
              <w:spacing w:before="180"/>
            </w:pPr>
            <w:r>
              <w:rPr>
                <w:rFonts w:ascii="Arial" w:hAnsi="Arial"/>
                <w:color w:val="000000"/>
                <w:sz w:val="18"/>
              </w:rPr>
              <w:t>MR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224B5FF1" w14:textId="77777777" w:rsidR="00F44A8E" w:rsidRDefault="006E737F">
            <w:pPr>
              <w:spacing w:before="180"/>
            </w:pPr>
            <w:r>
              <w:rPr>
                <w:rFonts w:ascii="Arial" w:hAnsi="Arial"/>
                <w:color w:val="000000"/>
                <w:sz w:val="18"/>
              </w:rPr>
              <w:t>1.2.840.10008.5.1.4.1.1.4</w:t>
            </w:r>
          </w:p>
        </w:tc>
        <w:tc>
          <w:tcPr>
            <w:tcW w:w="931" w:type="dxa"/>
            <w:tcBorders>
              <w:bottom w:val="single" w:sz="4" w:space="0" w:color="000000"/>
              <w:right w:val="single" w:sz="4" w:space="0" w:color="000000"/>
            </w:tcBorders>
            <w:tcMar>
              <w:top w:w="40" w:type="dxa"/>
              <w:left w:w="40" w:type="dxa"/>
              <w:bottom w:w="40" w:type="dxa"/>
              <w:right w:w="40" w:type="dxa"/>
            </w:tcMar>
          </w:tcPr>
          <w:p w14:paraId="40AC5D9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F9051AA" w14:textId="77777777" w:rsidR="00F44A8E" w:rsidRDefault="006E737F">
            <w:pPr>
              <w:spacing w:before="180"/>
              <w:jc w:val="center"/>
            </w:pPr>
            <w:r>
              <w:rPr>
                <w:rFonts w:ascii="Arial" w:hAnsi="Arial"/>
                <w:color w:val="000000"/>
                <w:sz w:val="18"/>
              </w:rPr>
              <w:t>No</w:t>
            </w:r>
          </w:p>
        </w:tc>
      </w:tr>
      <w:tr w:rsidR="00F44A8E" w14:paraId="6E9E1B0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1D71B0" w14:textId="77777777" w:rsidR="00F44A8E" w:rsidRDefault="006E737F">
            <w:pPr>
              <w:spacing w:before="180"/>
            </w:pPr>
            <w:r>
              <w:rPr>
                <w:rFonts w:ascii="Arial" w:hAnsi="Arial"/>
                <w:color w:val="000000"/>
                <w:sz w:val="18"/>
              </w:rPr>
              <w:t>Enhanced MR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3F9F68A5" w14:textId="77777777" w:rsidR="00F44A8E" w:rsidRDefault="006E737F">
            <w:pPr>
              <w:spacing w:before="180"/>
            </w:pPr>
            <w:r>
              <w:rPr>
                <w:rFonts w:ascii="Arial" w:hAnsi="Arial"/>
                <w:color w:val="000000"/>
                <w:sz w:val="18"/>
              </w:rPr>
              <w:t>1.2.840.10008.5.1.4.1.1.4.1</w:t>
            </w:r>
          </w:p>
        </w:tc>
        <w:tc>
          <w:tcPr>
            <w:tcW w:w="931" w:type="dxa"/>
            <w:tcBorders>
              <w:bottom w:val="single" w:sz="4" w:space="0" w:color="000000"/>
              <w:right w:val="single" w:sz="4" w:space="0" w:color="000000"/>
            </w:tcBorders>
            <w:tcMar>
              <w:top w:w="40" w:type="dxa"/>
              <w:left w:w="40" w:type="dxa"/>
              <w:bottom w:w="40" w:type="dxa"/>
              <w:right w:w="40" w:type="dxa"/>
            </w:tcMar>
          </w:tcPr>
          <w:p w14:paraId="617E579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46F2E092" w14:textId="77777777" w:rsidR="00F44A8E" w:rsidRDefault="006E737F">
            <w:pPr>
              <w:spacing w:before="180"/>
              <w:jc w:val="center"/>
            </w:pPr>
            <w:r>
              <w:rPr>
                <w:rFonts w:ascii="Arial" w:hAnsi="Arial"/>
                <w:color w:val="000000"/>
                <w:sz w:val="18"/>
              </w:rPr>
              <w:t>No</w:t>
            </w:r>
          </w:p>
        </w:tc>
      </w:tr>
      <w:tr w:rsidR="00F44A8E" w14:paraId="5832991E"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7FBB27" w14:textId="77777777" w:rsidR="00F44A8E" w:rsidRDefault="006E737F">
            <w:pPr>
              <w:spacing w:before="180"/>
            </w:pPr>
            <w:r>
              <w:rPr>
                <w:rFonts w:ascii="Arial" w:hAnsi="Arial"/>
                <w:color w:val="000000"/>
                <w:sz w:val="18"/>
              </w:rPr>
              <w:t>MR Spectroscopy Storage</w:t>
            </w:r>
          </w:p>
        </w:tc>
        <w:tc>
          <w:tcPr>
            <w:tcW w:w="3003" w:type="dxa"/>
            <w:tcBorders>
              <w:bottom w:val="single" w:sz="4" w:space="0" w:color="000000"/>
              <w:right w:val="single" w:sz="4" w:space="0" w:color="000000"/>
            </w:tcBorders>
            <w:tcMar>
              <w:top w:w="40" w:type="dxa"/>
              <w:left w:w="40" w:type="dxa"/>
              <w:bottom w:w="40" w:type="dxa"/>
              <w:right w:w="40" w:type="dxa"/>
            </w:tcMar>
          </w:tcPr>
          <w:p w14:paraId="393B9851" w14:textId="77777777" w:rsidR="00F44A8E" w:rsidRDefault="006E737F">
            <w:pPr>
              <w:spacing w:before="180"/>
            </w:pPr>
            <w:r>
              <w:rPr>
                <w:rFonts w:ascii="Arial" w:hAnsi="Arial"/>
                <w:color w:val="000000"/>
                <w:sz w:val="18"/>
              </w:rPr>
              <w:t>1.2.840.10008.5.1.4.1.1.4.2</w:t>
            </w:r>
          </w:p>
        </w:tc>
        <w:tc>
          <w:tcPr>
            <w:tcW w:w="931" w:type="dxa"/>
            <w:tcBorders>
              <w:bottom w:val="single" w:sz="4" w:space="0" w:color="000000"/>
              <w:right w:val="single" w:sz="4" w:space="0" w:color="000000"/>
            </w:tcBorders>
            <w:tcMar>
              <w:top w:w="40" w:type="dxa"/>
              <w:left w:w="40" w:type="dxa"/>
              <w:bottom w:w="40" w:type="dxa"/>
              <w:right w:w="40" w:type="dxa"/>
            </w:tcMar>
          </w:tcPr>
          <w:p w14:paraId="3E4F2A67"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E1A7620" w14:textId="77777777" w:rsidR="00F44A8E" w:rsidRDefault="006E737F">
            <w:pPr>
              <w:spacing w:before="180"/>
              <w:jc w:val="center"/>
            </w:pPr>
            <w:r>
              <w:rPr>
                <w:rFonts w:ascii="Arial" w:hAnsi="Arial"/>
                <w:color w:val="000000"/>
                <w:sz w:val="18"/>
              </w:rPr>
              <w:t>No</w:t>
            </w:r>
          </w:p>
        </w:tc>
      </w:tr>
      <w:tr w:rsidR="00F44A8E" w14:paraId="69FE962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8F887" w14:textId="77777777" w:rsidR="00F44A8E" w:rsidRDefault="006E737F">
            <w:pPr>
              <w:spacing w:before="180"/>
            </w:pPr>
            <w:r>
              <w:rPr>
                <w:rFonts w:ascii="Arial" w:hAnsi="Arial"/>
                <w:color w:val="000000"/>
                <w:sz w:val="18"/>
              </w:rPr>
              <w:t>Standalone Modality LUT Storage</w:t>
            </w:r>
          </w:p>
        </w:tc>
        <w:tc>
          <w:tcPr>
            <w:tcW w:w="3003" w:type="dxa"/>
            <w:tcBorders>
              <w:bottom w:val="single" w:sz="4" w:space="0" w:color="000000"/>
              <w:right w:val="single" w:sz="4" w:space="0" w:color="000000"/>
            </w:tcBorders>
            <w:tcMar>
              <w:top w:w="40" w:type="dxa"/>
              <w:left w:w="40" w:type="dxa"/>
              <w:bottom w:w="40" w:type="dxa"/>
              <w:right w:w="40" w:type="dxa"/>
            </w:tcMar>
          </w:tcPr>
          <w:p w14:paraId="46D32AB5" w14:textId="77777777" w:rsidR="00F44A8E" w:rsidRDefault="006E737F">
            <w:pPr>
              <w:spacing w:before="180"/>
            </w:pPr>
            <w:r>
              <w:rPr>
                <w:rFonts w:ascii="Arial" w:hAnsi="Arial"/>
                <w:color w:val="000000"/>
                <w:sz w:val="18"/>
              </w:rPr>
              <w:t>1.2.840.10008.5.1.4.1.1.10</w:t>
            </w:r>
          </w:p>
        </w:tc>
        <w:tc>
          <w:tcPr>
            <w:tcW w:w="931" w:type="dxa"/>
            <w:tcBorders>
              <w:bottom w:val="single" w:sz="4" w:space="0" w:color="000000"/>
              <w:right w:val="single" w:sz="4" w:space="0" w:color="000000"/>
            </w:tcBorders>
            <w:tcMar>
              <w:top w:w="40" w:type="dxa"/>
              <w:left w:w="40" w:type="dxa"/>
              <w:bottom w:w="40" w:type="dxa"/>
              <w:right w:w="40" w:type="dxa"/>
            </w:tcMar>
          </w:tcPr>
          <w:p w14:paraId="2E1A4F86"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4269A57D" w14:textId="77777777" w:rsidR="00F44A8E" w:rsidRDefault="006E737F">
            <w:pPr>
              <w:spacing w:before="180"/>
              <w:jc w:val="center"/>
            </w:pPr>
            <w:r>
              <w:rPr>
                <w:rFonts w:ascii="Arial" w:hAnsi="Arial"/>
                <w:color w:val="000000"/>
                <w:sz w:val="18"/>
              </w:rPr>
              <w:t>No</w:t>
            </w:r>
          </w:p>
        </w:tc>
      </w:tr>
      <w:tr w:rsidR="00F44A8E" w14:paraId="5CC4A66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27B81" w14:textId="77777777" w:rsidR="00F44A8E" w:rsidRDefault="006E737F">
            <w:pPr>
              <w:spacing w:before="180"/>
            </w:pPr>
            <w:r>
              <w:rPr>
                <w:rFonts w:ascii="Arial" w:hAnsi="Arial"/>
                <w:color w:val="000000"/>
                <w:sz w:val="18"/>
              </w:rPr>
              <w:t>Standalone VOI LUT Storage</w:t>
            </w:r>
          </w:p>
        </w:tc>
        <w:tc>
          <w:tcPr>
            <w:tcW w:w="3003" w:type="dxa"/>
            <w:tcBorders>
              <w:bottom w:val="single" w:sz="4" w:space="0" w:color="000000"/>
              <w:right w:val="single" w:sz="4" w:space="0" w:color="000000"/>
            </w:tcBorders>
            <w:tcMar>
              <w:top w:w="40" w:type="dxa"/>
              <w:left w:w="40" w:type="dxa"/>
              <w:bottom w:w="40" w:type="dxa"/>
              <w:right w:w="40" w:type="dxa"/>
            </w:tcMar>
          </w:tcPr>
          <w:p w14:paraId="33D8E5F2" w14:textId="77777777" w:rsidR="00F44A8E" w:rsidRDefault="006E737F">
            <w:pPr>
              <w:spacing w:before="180"/>
            </w:pPr>
            <w:r>
              <w:rPr>
                <w:rFonts w:ascii="Arial" w:hAnsi="Arial"/>
                <w:color w:val="000000"/>
                <w:sz w:val="18"/>
              </w:rPr>
              <w:t>1.2.840.10008.5.1.4.1.1.11</w:t>
            </w:r>
          </w:p>
        </w:tc>
        <w:tc>
          <w:tcPr>
            <w:tcW w:w="931" w:type="dxa"/>
            <w:tcBorders>
              <w:bottom w:val="single" w:sz="4" w:space="0" w:color="000000"/>
              <w:right w:val="single" w:sz="4" w:space="0" w:color="000000"/>
            </w:tcBorders>
            <w:tcMar>
              <w:top w:w="40" w:type="dxa"/>
              <w:left w:w="40" w:type="dxa"/>
              <w:bottom w:w="40" w:type="dxa"/>
              <w:right w:w="40" w:type="dxa"/>
            </w:tcMar>
          </w:tcPr>
          <w:p w14:paraId="22FA45D7"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656032C" w14:textId="77777777" w:rsidR="00F44A8E" w:rsidRDefault="006E737F">
            <w:pPr>
              <w:spacing w:before="180"/>
              <w:jc w:val="center"/>
            </w:pPr>
            <w:r>
              <w:rPr>
                <w:rFonts w:ascii="Arial" w:hAnsi="Arial"/>
                <w:color w:val="000000"/>
                <w:sz w:val="18"/>
              </w:rPr>
              <w:t>No</w:t>
            </w:r>
          </w:p>
        </w:tc>
      </w:tr>
      <w:tr w:rsidR="00F44A8E" w14:paraId="45CB52E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314563" w14:textId="77777777" w:rsidR="00F44A8E" w:rsidRDefault="006E737F">
            <w:pPr>
              <w:spacing w:before="180"/>
            </w:pPr>
            <w:r>
              <w:rPr>
                <w:rFonts w:ascii="Arial" w:hAnsi="Arial"/>
                <w:color w:val="000000"/>
                <w:sz w:val="18"/>
              </w:rPr>
              <w:t>Grayscale Softcopy Presentation State Storage</w:t>
            </w:r>
          </w:p>
        </w:tc>
        <w:tc>
          <w:tcPr>
            <w:tcW w:w="3003" w:type="dxa"/>
            <w:tcBorders>
              <w:bottom w:val="single" w:sz="4" w:space="0" w:color="000000"/>
              <w:right w:val="single" w:sz="4" w:space="0" w:color="000000"/>
            </w:tcBorders>
            <w:tcMar>
              <w:top w:w="40" w:type="dxa"/>
              <w:left w:w="40" w:type="dxa"/>
              <w:bottom w:w="40" w:type="dxa"/>
              <w:right w:w="40" w:type="dxa"/>
            </w:tcMar>
          </w:tcPr>
          <w:p w14:paraId="203FE419" w14:textId="77777777" w:rsidR="00F44A8E" w:rsidRDefault="006E737F">
            <w:pPr>
              <w:spacing w:before="180"/>
            </w:pPr>
            <w:r>
              <w:rPr>
                <w:rFonts w:ascii="Arial" w:hAnsi="Arial"/>
                <w:color w:val="000000"/>
                <w:sz w:val="18"/>
              </w:rPr>
              <w:t>1.2.840.10008.5.1.4.1.1.11.1</w:t>
            </w:r>
          </w:p>
        </w:tc>
        <w:tc>
          <w:tcPr>
            <w:tcW w:w="931" w:type="dxa"/>
            <w:tcBorders>
              <w:bottom w:val="single" w:sz="4" w:space="0" w:color="000000"/>
              <w:right w:val="single" w:sz="4" w:space="0" w:color="000000"/>
            </w:tcBorders>
            <w:tcMar>
              <w:top w:w="40" w:type="dxa"/>
              <w:left w:w="40" w:type="dxa"/>
              <w:bottom w:w="40" w:type="dxa"/>
              <w:right w:w="40" w:type="dxa"/>
            </w:tcMar>
          </w:tcPr>
          <w:p w14:paraId="4E1E53BF"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C7F96DB" w14:textId="77777777" w:rsidR="00F44A8E" w:rsidRDefault="006E737F">
            <w:pPr>
              <w:spacing w:before="180"/>
              <w:jc w:val="center"/>
            </w:pPr>
            <w:r>
              <w:rPr>
                <w:rFonts w:ascii="Arial" w:hAnsi="Arial"/>
                <w:color w:val="000000"/>
                <w:sz w:val="18"/>
              </w:rPr>
              <w:t>No</w:t>
            </w:r>
          </w:p>
        </w:tc>
      </w:tr>
      <w:tr w:rsidR="00F44A8E" w14:paraId="6A19D1F8"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387828" w14:textId="77777777" w:rsidR="00F44A8E" w:rsidRDefault="006E737F">
            <w:pPr>
              <w:spacing w:before="180"/>
            </w:pPr>
            <w:r>
              <w:rPr>
                <w:rFonts w:ascii="Arial" w:hAnsi="Arial"/>
                <w:color w:val="000000"/>
                <w:sz w:val="18"/>
              </w:rPr>
              <w:t>X-Ray Angiographic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25666343" w14:textId="77777777" w:rsidR="00F44A8E" w:rsidRDefault="006E737F">
            <w:pPr>
              <w:spacing w:before="180"/>
            </w:pPr>
            <w:r>
              <w:rPr>
                <w:rFonts w:ascii="Arial" w:hAnsi="Arial"/>
                <w:color w:val="000000"/>
                <w:sz w:val="18"/>
              </w:rPr>
              <w:t>1.2.840.10008.5.1.4.1.1.12.1</w:t>
            </w:r>
          </w:p>
        </w:tc>
        <w:tc>
          <w:tcPr>
            <w:tcW w:w="931" w:type="dxa"/>
            <w:tcBorders>
              <w:bottom w:val="single" w:sz="4" w:space="0" w:color="000000"/>
              <w:right w:val="single" w:sz="4" w:space="0" w:color="000000"/>
            </w:tcBorders>
            <w:tcMar>
              <w:top w:w="40" w:type="dxa"/>
              <w:left w:w="40" w:type="dxa"/>
              <w:bottom w:w="40" w:type="dxa"/>
              <w:right w:w="40" w:type="dxa"/>
            </w:tcMar>
          </w:tcPr>
          <w:p w14:paraId="63FAB4D0"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3F7879A" w14:textId="77777777" w:rsidR="00F44A8E" w:rsidRDefault="006E737F">
            <w:pPr>
              <w:spacing w:before="180"/>
              <w:jc w:val="center"/>
            </w:pPr>
            <w:r>
              <w:rPr>
                <w:rFonts w:ascii="Arial" w:hAnsi="Arial"/>
                <w:color w:val="000000"/>
                <w:sz w:val="18"/>
              </w:rPr>
              <w:t>No</w:t>
            </w:r>
          </w:p>
        </w:tc>
      </w:tr>
      <w:tr w:rsidR="00F44A8E" w14:paraId="3B13EB71"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990BAE" w14:textId="77777777" w:rsidR="00F44A8E" w:rsidRDefault="006E737F">
            <w:pPr>
              <w:spacing w:before="180"/>
            </w:pPr>
            <w:r>
              <w:rPr>
                <w:rFonts w:ascii="Arial" w:hAnsi="Arial"/>
                <w:color w:val="000000"/>
                <w:sz w:val="18"/>
              </w:rPr>
              <w:t xml:space="preserve">X-Ray </w:t>
            </w:r>
            <w:r>
              <w:rPr>
                <w:rFonts w:ascii="Arial" w:hAnsi="Arial"/>
                <w:color w:val="000000"/>
                <w:sz w:val="18"/>
              </w:rPr>
              <w:t>Radiofluoroscopic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39620454" w14:textId="77777777" w:rsidR="00F44A8E" w:rsidRDefault="006E737F">
            <w:pPr>
              <w:spacing w:before="180"/>
            </w:pPr>
            <w:r>
              <w:rPr>
                <w:rFonts w:ascii="Arial" w:hAnsi="Arial"/>
                <w:color w:val="000000"/>
                <w:sz w:val="18"/>
              </w:rPr>
              <w:t>1.2.840.10008.5.1.4.1.1.12.2</w:t>
            </w:r>
          </w:p>
        </w:tc>
        <w:tc>
          <w:tcPr>
            <w:tcW w:w="931" w:type="dxa"/>
            <w:tcBorders>
              <w:bottom w:val="single" w:sz="4" w:space="0" w:color="000000"/>
              <w:right w:val="single" w:sz="4" w:space="0" w:color="000000"/>
            </w:tcBorders>
            <w:tcMar>
              <w:top w:w="40" w:type="dxa"/>
              <w:left w:w="40" w:type="dxa"/>
              <w:bottom w:w="40" w:type="dxa"/>
              <w:right w:w="40" w:type="dxa"/>
            </w:tcMar>
          </w:tcPr>
          <w:p w14:paraId="004CD692"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ED06087" w14:textId="77777777" w:rsidR="00F44A8E" w:rsidRDefault="006E737F">
            <w:pPr>
              <w:spacing w:before="180"/>
              <w:jc w:val="center"/>
            </w:pPr>
            <w:r>
              <w:rPr>
                <w:rFonts w:ascii="Arial" w:hAnsi="Arial"/>
                <w:color w:val="000000"/>
                <w:sz w:val="18"/>
              </w:rPr>
              <w:t>No</w:t>
            </w:r>
          </w:p>
        </w:tc>
      </w:tr>
      <w:tr w:rsidR="00F44A8E" w14:paraId="60943ADD"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C3275" w14:textId="77777777" w:rsidR="00F44A8E" w:rsidRDefault="006E737F">
            <w:pPr>
              <w:spacing w:before="180"/>
            </w:pPr>
            <w:r>
              <w:rPr>
                <w:rFonts w:ascii="Arial" w:hAnsi="Arial"/>
                <w:color w:val="000000"/>
                <w:sz w:val="18"/>
              </w:rPr>
              <w:t>X-Ray Angiographic Bi-Plane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4E687544" w14:textId="77777777" w:rsidR="00F44A8E" w:rsidRDefault="006E737F">
            <w:pPr>
              <w:spacing w:before="180"/>
            </w:pPr>
            <w:r>
              <w:rPr>
                <w:rFonts w:ascii="Arial" w:hAnsi="Arial"/>
                <w:color w:val="000000"/>
                <w:sz w:val="18"/>
              </w:rPr>
              <w:t>1.2.840.10008.5.1.4.1.1.12.3</w:t>
            </w:r>
          </w:p>
        </w:tc>
        <w:tc>
          <w:tcPr>
            <w:tcW w:w="931" w:type="dxa"/>
            <w:tcBorders>
              <w:bottom w:val="single" w:sz="4" w:space="0" w:color="000000"/>
              <w:right w:val="single" w:sz="4" w:space="0" w:color="000000"/>
            </w:tcBorders>
            <w:tcMar>
              <w:top w:w="40" w:type="dxa"/>
              <w:left w:w="40" w:type="dxa"/>
              <w:bottom w:w="40" w:type="dxa"/>
              <w:right w:w="40" w:type="dxa"/>
            </w:tcMar>
          </w:tcPr>
          <w:p w14:paraId="1867857A"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56784FA4" w14:textId="77777777" w:rsidR="00F44A8E" w:rsidRDefault="006E737F">
            <w:pPr>
              <w:spacing w:before="180"/>
              <w:jc w:val="center"/>
            </w:pPr>
            <w:r>
              <w:rPr>
                <w:rFonts w:ascii="Arial" w:hAnsi="Arial"/>
                <w:color w:val="000000"/>
                <w:sz w:val="18"/>
              </w:rPr>
              <w:t>No</w:t>
            </w:r>
          </w:p>
        </w:tc>
      </w:tr>
      <w:tr w:rsidR="00F44A8E" w14:paraId="1708CE0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A32CE4" w14:textId="77777777" w:rsidR="00F44A8E" w:rsidRDefault="006E737F">
            <w:pPr>
              <w:spacing w:before="180"/>
            </w:pPr>
            <w:r>
              <w:rPr>
                <w:rFonts w:ascii="Arial" w:hAnsi="Arial"/>
                <w:color w:val="000000"/>
                <w:sz w:val="18"/>
              </w:rPr>
              <w:t>Nuclear Medicine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5BFE034A" w14:textId="77777777" w:rsidR="00F44A8E" w:rsidRDefault="006E737F">
            <w:pPr>
              <w:spacing w:before="180"/>
            </w:pPr>
            <w:r>
              <w:rPr>
                <w:rFonts w:ascii="Arial" w:hAnsi="Arial"/>
                <w:color w:val="000000"/>
                <w:sz w:val="18"/>
              </w:rPr>
              <w:t>1.2.840.10008.5.1.4.1.1.20</w:t>
            </w:r>
          </w:p>
        </w:tc>
        <w:tc>
          <w:tcPr>
            <w:tcW w:w="931" w:type="dxa"/>
            <w:tcBorders>
              <w:bottom w:val="single" w:sz="4" w:space="0" w:color="000000"/>
              <w:right w:val="single" w:sz="4" w:space="0" w:color="000000"/>
            </w:tcBorders>
            <w:tcMar>
              <w:top w:w="40" w:type="dxa"/>
              <w:left w:w="40" w:type="dxa"/>
              <w:bottom w:w="40" w:type="dxa"/>
              <w:right w:w="40" w:type="dxa"/>
            </w:tcMar>
          </w:tcPr>
          <w:p w14:paraId="3AD10D44"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00F6CC50" w14:textId="77777777" w:rsidR="00F44A8E" w:rsidRDefault="006E737F">
            <w:pPr>
              <w:spacing w:before="180"/>
              <w:jc w:val="center"/>
            </w:pPr>
            <w:r>
              <w:rPr>
                <w:rFonts w:ascii="Arial" w:hAnsi="Arial"/>
                <w:color w:val="000000"/>
                <w:sz w:val="18"/>
              </w:rPr>
              <w:t>No</w:t>
            </w:r>
          </w:p>
        </w:tc>
      </w:tr>
      <w:tr w:rsidR="00F44A8E" w14:paraId="4FE52F09"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D51938" w14:textId="77777777" w:rsidR="00F44A8E" w:rsidRDefault="006E737F">
            <w:pPr>
              <w:spacing w:before="180"/>
            </w:pPr>
            <w:r>
              <w:rPr>
                <w:rFonts w:ascii="Arial" w:hAnsi="Arial"/>
                <w:color w:val="000000"/>
                <w:sz w:val="18"/>
              </w:rPr>
              <w:t>Raw Data Storage</w:t>
            </w:r>
          </w:p>
        </w:tc>
        <w:tc>
          <w:tcPr>
            <w:tcW w:w="3003" w:type="dxa"/>
            <w:tcBorders>
              <w:bottom w:val="single" w:sz="4" w:space="0" w:color="000000"/>
              <w:right w:val="single" w:sz="4" w:space="0" w:color="000000"/>
            </w:tcBorders>
            <w:tcMar>
              <w:top w:w="40" w:type="dxa"/>
              <w:left w:w="40" w:type="dxa"/>
              <w:bottom w:w="40" w:type="dxa"/>
              <w:right w:w="40" w:type="dxa"/>
            </w:tcMar>
          </w:tcPr>
          <w:p w14:paraId="5535588A" w14:textId="77777777" w:rsidR="00F44A8E" w:rsidRDefault="006E737F">
            <w:pPr>
              <w:spacing w:before="180"/>
            </w:pPr>
            <w:r>
              <w:rPr>
                <w:rFonts w:ascii="Arial" w:hAnsi="Arial"/>
                <w:color w:val="000000"/>
                <w:sz w:val="18"/>
              </w:rPr>
              <w:t>1.2.840.10008.5.1.4.1.1.66</w:t>
            </w:r>
          </w:p>
        </w:tc>
        <w:tc>
          <w:tcPr>
            <w:tcW w:w="931" w:type="dxa"/>
            <w:tcBorders>
              <w:bottom w:val="single" w:sz="4" w:space="0" w:color="000000"/>
              <w:right w:val="single" w:sz="4" w:space="0" w:color="000000"/>
            </w:tcBorders>
            <w:tcMar>
              <w:top w:w="40" w:type="dxa"/>
              <w:left w:w="40" w:type="dxa"/>
              <w:bottom w:w="40" w:type="dxa"/>
              <w:right w:w="40" w:type="dxa"/>
            </w:tcMar>
          </w:tcPr>
          <w:p w14:paraId="7A928A89"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2D992E4" w14:textId="77777777" w:rsidR="00F44A8E" w:rsidRDefault="006E737F">
            <w:pPr>
              <w:spacing w:before="180"/>
              <w:jc w:val="center"/>
            </w:pPr>
            <w:r>
              <w:rPr>
                <w:rFonts w:ascii="Arial" w:hAnsi="Arial"/>
                <w:color w:val="000000"/>
                <w:sz w:val="18"/>
              </w:rPr>
              <w:t>No</w:t>
            </w:r>
          </w:p>
        </w:tc>
      </w:tr>
      <w:tr w:rsidR="00F44A8E" w14:paraId="1AFB04E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4A4FED" w14:textId="77777777" w:rsidR="00F44A8E" w:rsidRDefault="006E737F">
            <w:pPr>
              <w:spacing w:before="180"/>
            </w:pPr>
            <w:r>
              <w:rPr>
                <w:rFonts w:ascii="Arial" w:hAnsi="Arial"/>
                <w:color w:val="000000"/>
                <w:sz w:val="18"/>
              </w:rPr>
              <w:t>VL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0BE900E8" w14:textId="77777777" w:rsidR="00F44A8E" w:rsidRDefault="006E737F">
            <w:pPr>
              <w:spacing w:before="180"/>
            </w:pPr>
            <w:r>
              <w:rPr>
                <w:rFonts w:ascii="Arial" w:hAnsi="Arial"/>
                <w:color w:val="000000"/>
                <w:sz w:val="18"/>
              </w:rPr>
              <w:t>1.2.840.10008.5.1.4.1.1.77.1</w:t>
            </w:r>
          </w:p>
        </w:tc>
        <w:tc>
          <w:tcPr>
            <w:tcW w:w="931" w:type="dxa"/>
            <w:tcBorders>
              <w:bottom w:val="single" w:sz="4" w:space="0" w:color="000000"/>
              <w:right w:val="single" w:sz="4" w:space="0" w:color="000000"/>
            </w:tcBorders>
            <w:tcMar>
              <w:top w:w="40" w:type="dxa"/>
              <w:left w:w="40" w:type="dxa"/>
              <w:bottom w:w="40" w:type="dxa"/>
              <w:right w:w="40" w:type="dxa"/>
            </w:tcMar>
          </w:tcPr>
          <w:p w14:paraId="04D4748A"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58784B5" w14:textId="77777777" w:rsidR="00F44A8E" w:rsidRDefault="006E737F">
            <w:pPr>
              <w:spacing w:before="180"/>
              <w:jc w:val="center"/>
            </w:pPr>
            <w:r>
              <w:rPr>
                <w:rFonts w:ascii="Arial" w:hAnsi="Arial"/>
                <w:color w:val="000000"/>
                <w:sz w:val="18"/>
              </w:rPr>
              <w:t>No</w:t>
            </w:r>
          </w:p>
        </w:tc>
      </w:tr>
      <w:tr w:rsidR="00F44A8E" w14:paraId="27B3B280"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7A9AC" w14:textId="77777777" w:rsidR="00F44A8E" w:rsidRDefault="006E737F">
            <w:pPr>
              <w:spacing w:before="180"/>
            </w:pPr>
            <w:r>
              <w:rPr>
                <w:rFonts w:ascii="Arial" w:hAnsi="Arial"/>
                <w:color w:val="000000"/>
                <w:sz w:val="18"/>
              </w:rPr>
              <w:t>VL Multi-frame Image Storage (Retired)</w:t>
            </w:r>
          </w:p>
        </w:tc>
        <w:tc>
          <w:tcPr>
            <w:tcW w:w="3003" w:type="dxa"/>
            <w:tcBorders>
              <w:bottom w:val="single" w:sz="4" w:space="0" w:color="000000"/>
              <w:right w:val="single" w:sz="4" w:space="0" w:color="000000"/>
            </w:tcBorders>
            <w:tcMar>
              <w:top w:w="40" w:type="dxa"/>
              <w:left w:w="40" w:type="dxa"/>
              <w:bottom w:w="40" w:type="dxa"/>
              <w:right w:w="40" w:type="dxa"/>
            </w:tcMar>
          </w:tcPr>
          <w:p w14:paraId="7A34F536" w14:textId="77777777" w:rsidR="00F44A8E" w:rsidRDefault="006E737F">
            <w:pPr>
              <w:spacing w:before="180"/>
            </w:pPr>
            <w:r>
              <w:rPr>
                <w:rFonts w:ascii="Arial" w:hAnsi="Arial"/>
                <w:color w:val="000000"/>
                <w:sz w:val="18"/>
              </w:rPr>
              <w:t>1.2.840.10008.5.1.4.1.1.77.2</w:t>
            </w:r>
          </w:p>
        </w:tc>
        <w:tc>
          <w:tcPr>
            <w:tcW w:w="931" w:type="dxa"/>
            <w:tcBorders>
              <w:bottom w:val="single" w:sz="4" w:space="0" w:color="000000"/>
              <w:right w:val="single" w:sz="4" w:space="0" w:color="000000"/>
            </w:tcBorders>
            <w:tcMar>
              <w:top w:w="40" w:type="dxa"/>
              <w:left w:w="40" w:type="dxa"/>
              <w:bottom w:w="40" w:type="dxa"/>
              <w:right w:w="40" w:type="dxa"/>
            </w:tcMar>
          </w:tcPr>
          <w:p w14:paraId="5CB00EA1"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92E139F" w14:textId="77777777" w:rsidR="00F44A8E" w:rsidRDefault="006E737F">
            <w:pPr>
              <w:spacing w:before="180"/>
              <w:jc w:val="center"/>
            </w:pPr>
            <w:r>
              <w:rPr>
                <w:rFonts w:ascii="Arial" w:hAnsi="Arial"/>
                <w:color w:val="000000"/>
                <w:sz w:val="18"/>
              </w:rPr>
              <w:t>No</w:t>
            </w:r>
          </w:p>
        </w:tc>
      </w:tr>
      <w:tr w:rsidR="00F44A8E" w14:paraId="71CBE73E"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39604" w14:textId="77777777" w:rsidR="00F44A8E" w:rsidRDefault="006E737F">
            <w:pPr>
              <w:spacing w:before="180"/>
            </w:pPr>
            <w:r>
              <w:rPr>
                <w:rFonts w:ascii="Arial" w:hAnsi="Arial"/>
                <w:color w:val="000000"/>
                <w:sz w:val="18"/>
              </w:rPr>
              <w:t>VL Endoscopic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572EF629" w14:textId="77777777" w:rsidR="00F44A8E" w:rsidRDefault="006E737F">
            <w:pPr>
              <w:spacing w:before="180"/>
            </w:pPr>
            <w:r>
              <w:rPr>
                <w:rFonts w:ascii="Arial" w:hAnsi="Arial"/>
                <w:color w:val="000000"/>
                <w:sz w:val="18"/>
              </w:rPr>
              <w:t>1.2.840.10008.5.1.4.1.1.77.1.1</w:t>
            </w:r>
          </w:p>
        </w:tc>
        <w:tc>
          <w:tcPr>
            <w:tcW w:w="931" w:type="dxa"/>
            <w:tcBorders>
              <w:bottom w:val="single" w:sz="4" w:space="0" w:color="000000"/>
              <w:right w:val="single" w:sz="4" w:space="0" w:color="000000"/>
            </w:tcBorders>
            <w:tcMar>
              <w:top w:w="40" w:type="dxa"/>
              <w:left w:w="40" w:type="dxa"/>
              <w:bottom w:w="40" w:type="dxa"/>
              <w:right w:w="40" w:type="dxa"/>
            </w:tcMar>
          </w:tcPr>
          <w:p w14:paraId="3FA67383"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FAA42A7" w14:textId="77777777" w:rsidR="00F44A8E" w:rsidRDefault="006E737F">
            <w:pPr>
              <w:spacing w:before="180"/>
              <w:jc w:val="center"/>
            </w:pPr>
            <w:r>
              <w:rPr>
                <w:rFonts w:ascii="Arial" w:hAnsi="Arial"/>
                <w:color w:val="000000"/>
                <w:sz w:val="18"/>
              </w:rPr>
              <w:t>No</w:t>
            </w:r>
          </w:p>
        </w:tc>
      </w:tr>
      <w:tr w:rsidR="00F44A8E" w14:paraId="0FBE4D0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7328FD" w14:textId="77777777" w:rsidR="00F44A8E" w:rsidRDefault="006E737F">
            <w:pPr>
              <w:spacing w:before="180"/>
            </w:pPr>
            <w:r>
              <w:rPr>
                <w:rFonts w:ascii="Arial" w:hAnsi="Arial"/>
                <w:color w:val="000000"/>
                <w:sz w:val="18"/>
              </w:rPr>
              <w:t>VL Microscopic</w:t>
            </w:r>
            <w:r>
              <w:rPr>
                <w:rFonts w:ascii="Arial" w:hAnsi="Arial"/>
                <w:color w:val="000000"/>
                <w:sz w:val="18"/>
              </w:rPr>
              <w:t xml:space="preserve">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7AF8484D" w14:textId="77777777" w:rsidR="00F44A8E" w:rsidRDefault="006E737F">
            <w:pPr>
              <w:spacing w:before="180"/>
            </w:pPr>
            <w:r>
              <w:rPr>
                <w:rFonts w:ascii="Arial" w:hAnsi="Arial"/>
                <w:color w:val="000000"/>
                <w:sz w:val="18"/>
              </w:rPr>
              <w:t>1.2.840.10008.5.1.4.1.1.77.1.2</w:t>
            </w:r>
          </w:p>
        </w:tc>
        <w:tc>
          <w:tcPr>
            <w:tcW w:w="931" w:type="dxa"/>
            <w:tcBorders>
              <w:bottom w:val="single" w:sz="4" w:space="0" w:color="000000"/>
              <w:right w:val="single" w:sz="4" w:space="0" w:color="000000"/>
            </w:tcBorders>
            <w:tcMar>
              <w:top w:w="40" w:type="dxa"/>
              <w:left w:w="40" w:type="dxa"/>
              <w:bottom w:w="40" w:type="dxa"/>
              <w:right w:w="40" w:type="dxa"/>
            </w:tcMar>
          </w:tcPr>
          <w:p w14:paraId="21FA9C5F"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64DBFA8" w14:textId="77777777" w:rsidR="00F44A8E" w:rsidRDefault="006E737F">
            <w:pPr>
              <w:spacing w:before="180"/>
              <w:jc w:val="center"/>
            </w:pPr>
            <w:r>
              <w:rPr>
                <w:rFonts w:ascii="Arial" w:hAnsi="Arial"/>
                <w:color w:val="000000"/>
                <w:sz w:val="18"/>
              </w:rPr>
              <w:t>No</w:t>
            </w:r>
          </w:p>
        </w:tc>
      </w:tr>
      <w:tr w:rsidR="00F44A8E" w14:paraId="792B1D79"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9DB37A" w14:textId="77777777" w:rsidR="00F44A8E" w:rsidRDefault="006E737F">
            <w:pPr>
              <w:spacing w:before="180"/>
            </w:pPr>
            <w:r>
              <w:rPr>
                <w:rFonts w:ascii="Arial" w:hAnsi="Arial"/>
                <w:color w:val="000000"/>
                <w:sz w:val="18"/>
              </w:rPr>
              <w:t>VL Slide-Coordinates Microscopic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46FB100F" w14:textId="77777777" w:rsidR="00F44A8E" w:rsidRDefault="006E737F">
            <w:pPr>
              <w:spacing w:before="180"/>
            </w:pPr>
            <w:r>
              <w:rPr>
                <w:rFonts w:ascii="Arial" w:hAnsi="Arial"/>
                <w:color w:val="000000"/>
                <w:sz w:val="18"/>
              </w:rPr>
              <w:t>1.2.840.10008.5.1.4.1.1.77.1.3</w:t>
            </w:r>
          </w:p>
        </w:tc>
        <w:tc>
          <w:tcPr>
            <w:tcW w:w="931" w:type="dxa"/>
            <w:tcBorders>
              <w:bottom w:val="single" w:sz="4" w:space="0" w:color="000000"/>
              <w:right w:val="single" w:sz="4" w:space="0" w:color="000000"/>
            </w:tcBorders>
            <w:tcMar>
              <w:top w:w="40" w:type="dxa"/>
              <w:left w:w="40" w:type="dxa"/>
              <w:bottom w:w="40" w:type="dxa"/>
              <w:right w:w="40" w:type="dxa"/>
            </w:tcMar>
          </w:tcPr>
          <w:p w14:paraId="28A3E6E4"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32DD91B2" w14:textId="77777777" w:rsidR="00F44A8E" w:rsidRDefault="006E737F">
            <w:pPr>
              <w:spacing w:before="180"/>
              <w:jc w:val="center"/>
            </w:pPr>
            <w:r>
              <w:rPr>
                <w:rFonts w:ascii="Arial" w:hAnsi="Arial"/>
                <w:color w:val="000000"/>
                <w:sz w:val="18"/>
              </w:rPr>
              <w:t>No</w:t>
            </w:r>
          </w:p>
        </w:tc>
      </w:tr>
      <w:tr w:rsidR="00F44A8E" w14:paraId="616A88EF"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169390" w14:textId="77777777" w:rsidR="00F44A8E" w:rsidRDefault="006E737F">
            <w:pPr>
              <w:spacing w:before="180"/>
            </w:pPr>
            <w:r>
              <w:rPr>
                <w:rFonts w:ascii="Arial" w:hAnsi="Arial"/>
                <w:color w:val="000000"/>
                <w:sz w:val="18"/>
              </w:rPr>
              <w:t>VL Photographic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2B279E4E" w14:textId="77777777" w:rsidR="00F44A8E" w:rsidRDefault="006E737F">
            <w:pPr>
              <w:spacing w:before="180"/>
            </w:pPr>
            <w:r>
              <w:rPr>
                <w:rFonts w:ascii="Arial" w:hAnsi="Arial"/>
                <w:color w:val="000000"/>
                <w:sz w:val="18"/>
              </w:rPr>
              <w:t>1.2.840.10008.5.1.4.1.1.77.1.4</w:t>
            </w:r>
          </w:p>
        </w:tc>
        <w:tc>
          <w:tcPr>
            <w:tcW w:w="931" w:type="dxa"/>
            <w:tcBorders>
              <w:bottom w:val="single" w:sz="4" w:space="0" w:color="000000"/>
              <w:right w:val="single" w:sz="4" w:space="0" w:color="000000"/>
            </w:tcBorders>
            <w:tcMar>
              <w:top w:w="40" w:type="dxa"/>
              <w:left w:w="40" w:type="dxa"/>
              <w:bottom w:w="40" w:type="dxa"/>
              <w:right w:w="40" w:type="dxa"/>
            </w:tcMar>
          </w:tcPr>
          <w:p w14:paraId="29F0E982"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A3AEB88" w14:textId="77777777" w:rsidR="00F44A8E" w:rsidRDefault="006E737F">
            <w:pPr>
              <w:spacing w:before="180"/>
              <w:jc w:val="center"/>
            </w:pPr>
            <w:r>
              <w:rPr>
                <w:rFonts w:ascii="Arial" w:hAnsi="Arial"/>
                <w:color w:val="000000"/>
                <w:sz w:val="18"/>
              </w:rPr>
              <w:t>No</w:t>
            </w:r>
          </w:p>
        </w:tc>
      </w:tr>
      <w:tr w:rsidR="00F44A8E" w14:paraId="57DEA5F1"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4326F" w14:textId="77777777" w:rsidR="00F44A8E" w:rsidRDefault="006E737F">
            <w:pPr>
              <w:spacing w:before="180"/>
            </w:pPr>
            <w:r>
              <w:rPr>
                <w:rFonts w:ascii="Arial" w:hAnsi="Arial"/>
                <w:color w:val="000000"/>
                <w:sz w:val="18"/>
              </w:rPr>
              <w:t>Basic Text SR</w:t>
            </w:r>
          </w:p>
        </w:tc>
        <w:tc>
          <w:tcPr>
            <w:tcW w:w="3003" w:type="dxa"/>
            <w:tcBorders>
              <w:bottom w:val="single" w:sz="4" w:space="0" w:color="000000"/>
              <w:right w:val="single" w:sz="4" w:space="0" w:color="000000"/>
            </w:tcBorders>
            <w:tcMar>
              <w:top w:w="40" w:type="dxa"/>
              <w:left w:w="40" w:type="dxa"/>
              <w:bottom w:w="40" w:type="dxa"/>
              <w:right w:w="40" w:type="dxa"/>
            </w:tcMar>
          </w:tcPr>
          <w:p w14:paraId="54DF9E98" w14:textId="77777777" w:rsidR="00F44A8E" w:rsidRDefault="006E737F">
            <w:pPr>
              <w:spacing w:before="180"/>
            </w:pPr>
            <w:r>
              <w:rPr>
                <w:rFonts w:ascii="Arial" w:hAnsi="Arial"/>
                <w:color w:val="000000"/>
                <w:sz w:val="18"/>
              </w:rPr>
              <w:t>1.2.840.10008.5.1.4.1.1.88.11</w:t>
            </w:r>
          </w:p>
        </w:tc>
        <w:tc>
          <w:tcPr>
            <w:tcW w:w="931" w:type="dxa"/>
            <w:tcBorders>
              <w:bottom w:val="single" w:sz="4" w:space="0" w:color="000000"/>
              <w:right w:val="single" w:sz="4" w:space="0" w:color="000000"/>
            </w:tcBorders>
            <w:tcMar>
              <w:top w:w="40" w:type="dxa"/>
              <w:left w:w="40" w:type="dxa"/>
              <w:bottom w:w="40" w:type="dxa"/>
              <w:right w:w="40" w:type="dxa"/>
            </w:tcMar>
          </w:tcPr>
          <w:p w14:paraId="21D417F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60A93EE4" w14:textId="77777777" w:rsidR="00F44A8E" w:rsidRDefault="006E737F">
            <w:pPr>
              <w:spacing w:before="180"/>
              <w:jc w:val="center"/>
            </w:pPr>
            <w:r>
              <w:rPr>
                <w:rFonts w:ascii="Arial" w:hAnsi="Arial"/>
                <w:color w:val="000000"/>
                <w:sz w:val="18"/>
              </w:rPr>
              <w:t>No</w:t>
            </w:r>
          </w:p>
        </w:tc>
      </w:tr>
      <w:tr w:rsidR="00F44A8E" w14:paraId="40D90B4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90E4B9" w14:textId="77777777" w:rsidR="00F44A8E" w:rsidRDefault="006E737F">
            <w:pPr>
              <w:spacing w:before="180"/>
            </w:pPr>
            <w:r>
              <w:rPr>
                <w:rFonts w:ascii="Arial" w:hAnsi="Arial"/>
                <w:color w:val="000000"/>
                <w:sz w:val="18"/>
              </w:rPr>
              <w:t>Enhanced SR</w:t>
            </w:r>
          </w:p>
        </w:tc>
        <w:tc>
          <w:tcPr>
            <w:tcW w:w="3003" w:type="dxa"/>
            <w:tcBorders>
              <w:bottom w:val="single" w:sz="4" w:space="0" w:color="000000"/>
              <w:right w:val="single" w:sz="4" w:space="0" w:color="000000"/>
            </w:tcBorders>
            <w:tcMar>
              <w:top w:w="40" w:type="dxa"/>
              <w:left w:w="40" w:type="dxa"/>
              <w:bottom w:w="40" w:type="dxa"/>
              <w:right w:w="40" w:type="dxa"/>
            </w:tcMar>
          </w:tcPr>
          <w:p w14:paraId="38A33C56" w14:textId="77777777" w:rsidR="00F44A8E" w:rsidRDefault="006E737F">
            <w:pPr>
              <w:spacing w:before="180"/>
            </w:pPr>
            <w:r>
              <w:rPr>
                <w:rFonts w:ascii="Arial" w:hAnsi="Arial"/>
                <w:color w:val="000000"/>
                <w:sz w:val="18"/>
              </w:rPr>
              <w:t>1.2.840.10008.5.1.4.1.1.88.22</w:t>
            </w:r>
          </w:p>
        </w:tc>
        <w:tc>
          <w:tcPr>
            <w:tcW w:w="931" w:type="dxa"/>
            <w:tcBorders>
              <w:bottom w:val="single" w:sz="4" w:space="0" w:color="000000"/>
              <w:right w:val="single" w:sz="4" w:space="0" w:color="000000"/>
            </w:tcBorders>
            <w:tcMar>
              <w:top w:w="40" w:type="dxa"/>
              <w:left w:w="40" w:type="dxa"/>
              <w:bottom w:w="40" w:type="dxa"/>
              <w:right w:w="40" w:type="dxa"/>
            </w:tcMar>
          </w:tcPr>
          <w:p w14:paraId="694E92BF"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06608B9F" w14:textId="77777777" w:rsidR="00F44A8E" w:rsidRDefault="006E737F">
            <w:pPr>
              <w:spacing w:before="180"/>
              <w:jc w:val="center"/>
            </w:pPr>
            <w:r>
              <w:rPr>
                <w:rFonts w:ascii="Arial" w:hAnsi="Arial"/>
                <w:color w:val="000000"/>
                <w:sz w:val="18"/>
              </w:rPr>
              <w:t>No</w:t>
            </w:r>
          </w:p>
        </w:tc>
      </w:tr>
      <w:tr w:rsidR="00F44A8E" w14:paraId="74150A35"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1BB2A" w14:textId="77777777" w:rsidR="00F44A8E" w:rsidRDefault="006E737F">
            <w:pPr>
              <w:spacing w:before="180"/>
            </w:pPr>
            <w:r>
              <w:rPr>
                <w:rFonts w:ascii="Arial" w:hAnsi="Arial"/>
                <w:color w:val="000000"/>
                <w:sz w:val="18"/>
              </w:rPr>
              <w:t>Comprehensive SR</w:t>
            </w:r>
          </w:p>
        </w:tc>
        <w:tc>
          <w:tcPr>
            <w:tcW w:w="3003" w:type="dxa"/>
            <w:tcBorders>
              <w:bottom w:val="single" w:sz="4" w:space="0" w:color="000000"/>
              <w:right w:val="single" w:sz="4" w:space="0" w:color="000000"/>
            </w:tcBorders>
            <w:tcMar>
              <w:top w:w="40" w:type="dxa"/>
              <w:left w:w="40" w:type="dxa"/>
              <w:bottom w:w="40" w:type="dxa"/>
              <w:right w:w="40" w:type="dxa"/>
            </w:tcMar>
          </w:tcPr>
          <w:p w14:paraId="2EC63272" w14:textId="77777777" w:rsidR="00F44A8E" w:rsidRDefault="006E737F">
            <w:pPr>
              <w:spacing w:before="180"/>
            </w:pPr>
            <w:r>
              <w:rPr>
                <w:rFonts w:ascii="Arial" w:hAnsi="Arial"/>
                <w:color w:val="000000"/>
                <w:sz w:val="18"/>
              </w:rPr>
              <w:t>1.2.840.10008.5.1.4.1.1.88.33</w:t>
            </w:r>
          </w:p>
        </w:tc>
        <w:tc>
          <w:tcPr>
            <w:tcW w:w="931" w:type="dxa"/>
            <w:tcBorders>
              <w:bottom w:val="single" w:sz="4" w:space="0" w:color="000000"/>
              <w:right w:val="single" w:sz="4" w:space="0" w:color="000000"/>
            </w:tcBorders>
            <w:tcMar>
              <w:top w:w="40" w:type="dxa"/>
              <w:left w:w="40" w:type="dxa"/>
              <w:bottom w:w="40" w:type="dxa"/>
              <w:right w:w="40" w:type="dxa"/>
            </w:tcMar>
          </w:tcPr>
          <w:p w14:paraId="048A0061"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3D3D4F39" w14:textId="77777777" w:rsidR="00F44A8E" w:rsidRDefault="006E737F">
            <w:pPr>
              <w:spacing w:before="180"/>
              <w:jc w:val="center"/>
            </w:pPr>
            <w:r>
              <w:rPr>
                <w:rFonts w:ascii="Arial" w:hAnsi="Arial"/>
                <w:color w:val="000000"/>
                <w:sz w:val="18"/>
              </w:rPr>
              <w:t>No</w:t>
            </w:r>
          </w:p>
        </w:tc>
      </w:tr>
      <w:tr w:rsidR="00F44A8E" w14:paraId="083B0C45"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357E8D" w14:textId="77777777" w:rsidR="00F44A8E" w:rsidRDefault="006E737F">
            <w:pPr>
              <w:spacing w:before="180"/>
            </w:pPr>
            <w:r>
              <w:rPr>
                <w:rFonts w:ascii="Arial" w:hAnsi="Arial"/>
                <w:color w:val="000000"/>
                <w:sz w:val="18"/>
              </w:rPr>
              <w:t>Mammography CAD SR</w:t>
            </w:r>
          </w:p>
        </w:tc>
        <w:tc>
          <w:tcPr>
            <w:tcW w:w="3003" w:type="dxa"/>
            <w:tcBorders>
              <w:bottom w:val="single" w:sz="4" w:space="0" w:color="000000"/>
              <w:right w:val="single" w:sz="4" w:space="0" w:color="000000"/>
            </w:tcBorders>
            <w:tcMar>
              <w:top w:w="40" w:type="dxa"/>
              <w:left w:w="40" w:type="dxa"/>
              <w:bottom w:w="40" w:type="dxa"/>
              <w:right w:w="40" w:type="dxa"/>
            </w:tcMar>
          </w:tcPr>
          <w:p w14:paraId="2D44C542" w14:textId="77777777" w:rsidR="00F44A8E" w:rsidRDefault="006E737F">
            <w:pPr>
              <w:spacing w:before="180"/>
            </w:pPr>
            <w:r>
              <w:rPr>
                <w:rFonts w:ascii="Arial" w:hAnsi="Arial"/>
                <w:color w:val="000000"/>
                <w:sz w:val="18"/>
              </w:rPr>
              <w:t>1.2.840.10008.5.1.4.1.1.88.50</w:t>
            </w:r>
          </w:p>
        </w:tc>
        <w:tc>
          <w:tcPr>
            <w:tcW w:w="931" w:type="dxa"/>
            <w:tcBorders>
              <w:bottom w:val="single" w:sz="4" w:space="0" w:color="000000"/>
              <w:right w:val="single" w:sz="4" w:space="0" w:color="000000"/>
            </w:tcBorders>
            <w:tcMar>
              <w:top w:w="40" w:type="dxa"/>
              <w:left w:w="40" w:type="dxa"/>
              <w:bottom w:w="40" w:type="dxa"/>
              <w:right w:w="40" w:type="dxa"/>
            </w:tcMar>
          </w:tcPr>
          <w:p w14:paraId="42504D3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DB01C51" w14:textId="77777777" w:rsidR="00F44A8E" w:rsidRDefault="006E737F">
            <w:pPr>
              <w:spacing w:before="180"/>
              <w:jc w:val="center"/>
            </w:pPr>
            <w:r>
              <w:rPr>
                <w:rFonts w:ascii="Arial" w:hAnsi="Arial"/>
                <w:color w:val="000000"/>
                <w:sz w:val="18"/>
              </w:rPr>
              <w:t>No</w:t>
            </w:r>
          </w:p>
        </w:tc>
      </w:tr>
      <w:tr w:rsidR="00F44A8E" w14:paraId="4C0FF42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2796C" w14:textId="77777777" w:rsidR="00F44A8E" w:rsidRDefault="006E737F">
            <w:pPr>
              <w:spacing w:before="180"/>
            </w:pPr>
            <w:r>
              <w:rPr>
                <w:rFonts w:ascii="Arial" w:hAnsi="Arial"/>
                <w:color w:val="000000"/>
                <w:sz w:val="18"/>
              </w:rPr>
              <w:t>Key Object Selection Document</w:t>
            </w:r>
          </w:p>
        </w:tc>
        <w:tc>
          <w:tcPr>
            <w:tcW w:w="3003" w:type="dxa"/>
            <w:tcBorders>
              <w:bottom w:val="single" w:sz="4" w:space="0" w:color="000000"/>
              <w:right w:val="single" w:sz="4" w:space="0" w:color="000000"/>
            </w:tcBorders>
            <w:tcMar>
              <w:top w:w="40" w:type="dxa"/>
              <w:left w:w="40" w:type="dxa"/>
              <w:bottom w:w="40" w:type="dxa"/>
              <w:right w:w="40" w:type="dxa"/>
            </w:tcMar>
          </w:tcPr>
          <w:p w14:paraId="63091393" w14:textId="77777777" w:rsidR="00F44A8E" w:rsidRDefault="006E737F">
            <w:pPr>
              <w:spacing w:before="180"/>
            </w:pPr>
            <w:r>
              <w:rPr>
                <w:rFonts w:ascii="Arial" w:hAnsi="Arial"/>
                <w:color w:val="000000"/>
                <w:sz w:val="18"/>
              </w:rPr>
              <w:t>1.2.840.10008.5.1.4.1.1.88.59</w:t>
            </w:r>
          </w:p>
        </w:tc>
        <w:tc>
          <w:tcPr>
            <w:tcW w:w="931" w:type="dxa"/>
            <w:tcBorders>
              <w:bottom w:val="single" w:sz="4" w:space="0" w:color="000000"/>
              <w:right w:val="single" w:sz="4" w:space="0" w:color="000000"/>
            </w:tcBorders>
            <w:tcMar>
              <w:top w:w="40" w:type="dxa"/>
              <w:left w:w="40" w:type="dxa"/>
              <w:bottom w:w="40" w:type="dxa"/>
              <w:right w:w="40" w:type="dxa"/>
            </w:tcMar>
          </w:tcPr>
          <w:p w14:paraId="6E40EB7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4B95C769" w14:textId="77777777" w:rsidR="00F44A8E" w:rsidRDefault="006E737F">
            <w:pPr>
              <w:spacing w:before="180"/>
              <w:jc w:val="center"/>
            </w:pPr>
            <w:r>
              <w:rPr>
                <w:rFonts w:ascii="Arial" w:hAnsi="Arial"/>
                <w:color w:val="000000"/>
                <w:sz w:val="18"/>
              </w:rPr>
              <w:t>No</w:t>
            </w:r>
          </w:p>
        </w:tc>
      </w:tr>
      <w:tr w:rsidR="00F44A8E" w14:paraId="3ED3365A"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16D41D" w14:textId="77777777" w:rsidR="00F44A8E" w:rsidRDefault="006E737F">
            <w:pPr>
              <w:spacing w:before="180"/>
            </w:pPr>
            <w:r>
              <w:rPr>
                <w:rFonts w:ascii="Arial" w:hAnsi="Arial"/>
                <w:color w:val="000000"/>
                <w:sz w:val="18"/>
              </w:rPr>
              <w:t xml:space="preserve">Positron Emission </w:t>
            </w:r>
            <w:r>
              <w:rPr>
                <w:rFonts w:ascii="Arial" w:hAnsi="Arial"/>
                <w:color w:val="000000"/>
                <w:sz w:val="18"/>
              </w:rPr>
              <w:t>Tomography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55D422BE" w14:textId="77777777" w:rsidR="00F44A8E" w:rsidRDefault="006E737F">
            <w:pPr>
              <w:spacing w:before="180"/>
            </w:pPr>
            <w:r>
              <w:rPr>
                <w:rFonts w:ascii="Arial" w:hAnsi="Arial"/>
                <w:color w:val="000000"/>
                <w:sz w:val="18"/>
              </w:rPr>
              <w:t>1.2.840.10008.5.1.4.1.1.128</w:t>
            </w:r>
          </w:p>
        </w:tc>
        <w:tc>
          <w:tcPr>
            <w:tcW w:w="931" w:type="dxa"/>
            <w:tcBorders>
              <w:bottom w:val="single" w:sz="4" w:space="0" w:color="000000"/>
              <w:right w:val="single" w:sz="4" w:space="0" w:color="000000"/>
            </w:tcBorders>
            <w:tcMar>
              <w:top w:w="40" w:type="dxa"/>
              <w:left w:w="40" w:type="dxa"/>
              <w:bottom w:w="40" w:type="dxa"/>
              <w:right w:w="40" w:type="dxa"/>
            </w:tcMar>
          </w:tcPr>
          <w:p w14:paraId="4645B46E"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7B27BEE4" w14:textId="77777777" w:rsidR="00F44A8E" w:rsidRDefault="006E737F">
            <w:pPr>
              <w:spacing w:before="180"/>
              <w:jc w:val="center"/>
            </w:pPr>
            <w:r>
              <w:rPr>
                <w:rFonts w:ascii="Arial" w:hAnsi="Arial"/>
                <w:color w:val="000000"/>
                <w:sz w:val="18"/>
              </w:rPr>
              <w:t>No</w:t>
            </w:r>
          </w:p>
        </w:tc>
      </w:tr>
      <w:tr w:rsidR="00F44A8E" w14:paraId="1BF0768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D8E88C" w14:textId="77777777" w:rsidR="00F44A8E" w:rsidRDefault="006E737F">
            <w:pPr>
              <w:spacing w:before="180"/>
            </w:pPr>
            <w:r>
              <w:rPr>
                <w:rFonts w:ascii="Arial" w:hAnsi="Arial"/>
                <w:color w:val="000000"/>
                <w:sz w:val="18"/>
              </w:rPr>
              <w:t>Standalone PET Curve Storage</w:t>
            </w:r>
          </w:p>
        </w:tc>
        <w:tc>
          <w:tcPr>
            <w:tcW w:w="3003" w:type="dxa"/>
            <w:tcBorders>
              <w:bottom w:val="single" w:sz="4" w:space="0" w:color="000000"/>
              <w:right w:val="single" w:sz="4" w:space="0" w:color="000000"/>
            </w:tcBorders>
            <w:tcMar>
              <w:top w:w="40" w:type="dxa"/>
              <w:left w:w="40" w:type="dxa"/>
              <w:bottom w:w="40" w:type="dxa"/>
              <w:right w:w="40" w:type="dxa"/>
            </w:tcMar>
          </w:tcPr>
          <w:p w14:paraId="675E1222" w14:textId="77777777" w:rsidR="00F44A8E" w:rsidRDefault="006E737F">
            <w:pPr>
              <w:spacing w:before="180"/>
            </w:pPr>
            <w:r>
              <w:rPr>
                <w:rFonts w:ascii="Arial" w:hAnsi="Arial"/>
                <w:color w:val="000000"/>
                <w:sz w:val="18"/>
              </w:rPr>
              <w:t>1.2.840.10008.5.1.4.1.1.129</w:t>
            </w:r>
          </w:p>
        </w:tc>
        <w:tc>
          <w:tcPr>
            <w:tcW w:w="931" w:type="dxa"/>
            <w:tcBorders>
              <w:bottom w:val="single" w:sz="4" w:space="0" w:color="000000"/>
              <w:right w:val="single" w:sz="4" w:space="0" w:color="000000"/>
            </w:tcBorders>
            <w:tcMar>
              <w:top w:w="40" w:type="dxa"/>
              <w:left w:w="40" w:type="dxa"/>
              <w:bottom w:w="40" w:type="dxa"/>
              <w:right w:w="40" w:type="dxa"/>
            </w:tcMar>
          </w:tcPr>
          <w:p w14:paraId="1EEA82F0"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5ADE9D6" w14:textId="77777777" w:rsidR="00F44A8E" w:rsidRDefault="006E737F">
            <w:pPr>
              <w:spacing w:before="180"/>
              <w:jc w:val="center"/>
            </w:pPr>
            <w:r>
              <w:rPr>
                <w:rFonts w:ascii="Arial" w:hAnsi="Arial"/>
                <w:color w:val="000000"/>
                <w:sz w:val="18"/>
              </w:rPr>
              <w:t>No</w:t>
            </w:r>
          </w:p>
        </w:tc>
      </w:tr>
      <w:tr w:rsidR="00F44A8E" w14:paraId="02C8B166"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FF22CE" w14:textId="77777777" w:rsidR="00F44A8E" w:rsidRDefault="006E737F">
            <w:pPr>
              <w:spacing w:before="180"/>
            </w:pPr>
            <w:r>
              <w:rPr>
                <w:rFonts w:ascii="Arial" w:hAnsi="Arial"/>
                <w:color w:val="000000"/>
                <w:sz w:val="18"/>
              </w:rPr>
              <w:t>RT Image Storage</w:t>
            </w:r>
          </w:p>
        </w:tc>
        <w:tc>
          <w:tcPr>
            <w:tcW w:w="3003" w:type="dxa"/>
            <w:tcBorders>
              <w:bottom w:val="single" w:sz="4" w:space="0" w:color="000000"/>
              <w:right w:val="single" w:sz="4" w:space="0" w:color="000000"/>
            </w:tcBorders>
            <w:tcMar>
              <w:top w:w="40" w:type="dxa"/>
              <w:left w:w="40" w:type="dxa"/>
              <w:bottom w:w="40" w:type="dxa"/>
              <w:right w:w="40" w:type="dxa"/>
            </w:tcMar>
          </w:tcPr>
          <w:p w14:paraId="40E720E9" w14:textId="77777777" w:rsidR="00F44A8E" w:rsidRDefault="006E737F">
            <w:pPr>
              <w:spacing w:before="180"/>
            </w:pPr>
            <w:r>
              <w:rPr>
                <w:rFonts w:ascii="Arial" w:hAnsi="Arial"/>
                <w:color w:val="000000"/>
                <w:sz w:val="18"/>
              </w:rPr>
              <w:t>1.2.840.10008.5.1.4.1.1.481.1</w:t>
            </w:r>
          </w:p>
        </w:tc>
        <w:tc>
          <w:tcPr>
            <w:tcW w:w="931" w:type="dxa"/>
            <w:tcBorders>
              <w:bottom w:val="single" w:sz="4" w:space="0" w:color="000000"/>
              <w:right w:val="single" w:sz="4" w:space="0" w:color="000000"/>
            </w:tcBorders>
            <w:tcMar>
              <w:top w:w="40" w:type="dxa"/>
              <w:left w:w="40" w:type="dxa"/>
              <w:bottom w:w="40" w:type="dxa"/>
              <w:right w:w="40" w:type="dxa"/>
            </w:tcMar>
          </w:tcPr>
          <w:p w14:paraId="7DE6700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0C6466CE" w14:textId="77777777" w:rsidR="00F44A8E" w:rsidRDefault="006E737F">
            <w:pPr>
              <w:spacing w:before="180"/>
              <w:jc w:val="center"/>
            </w:pPr>
            <w:r>
              <w:rPr>
                <w:rFonts w:ascii="Arial" w:hAnsi="Arial"/>
                <w:color w:val="000000"/>
                <w:sz w:val="18"/>
              </w:rPr>
              <w:t>No</w:t>
            </w:r>
          </w:p>
        </w:tc>
      </w:tr>
      <w:tr w:rsidR="00F44A8E" w14:paraId="46B7B252"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4A513F" w14:textId="77777777" w:rsidR="00F44A8E" w:rsidRDefault="006E737F">
            <w:pPr>
              <w:spacing w:before="180"/>
            </w:pPr>
            <w:r>
              <w:rPr>
                <w:rFonts w:ascii="Arial" w:hAnsi="Arial"/>
                <w:color w:val="000000"/>
                <w:sz w:val="18"/>
              </w:rPr>
              <w:t>RT Dose Storage</w:t>
            </w:r>
          </w:p>
        </w:tc>
        <w:tc>
          <w:tcPr>
            <w:tcW w:w="3003" w:type="dxa"/>
            <w:tcBorders>
              <w:bottom w:val="single" w:sz="4" w:space="0" w:color="000000"/>
              <w:right w:val="single" w:sz="4" w:space="0" w:color="000000"/>
            </w:tcBorders>
            <w:tcMar>
              <w:top w:w="40" w:type="dxa"/>
              <w:left w:w="40" w:type="dxa"/>
              <w:bottom w:w="40" w:type="dxa"/>
              <w:right w:w="40" w:type="dxa"/>
            </w:tcMar>
          </w:tcPr>
          <w:p w14:paraId="061BCAC4" w14:textId="77777777" w:rsidR="00F44A8E" w:rsidRDefault="006E737F">
            <w:pPr>
              <w:spacing w:before="180"/>
            </w:pPr>
            <w:r>
              <w:rPr>
                <w:rFonts w:ascii="Arial" w:hAnsi="Arial"/>
                <w:color w:val="000000"/>
                <w:sz w:val="18"/>
              </w:rPr>
              <w:t>1.2.840.10008.5.1.4.1.1.481.2</w:t>
            </w:r>
          </w:p>
        </w:tc>
        <w:tc>
          <w:tcPr>
            <w:tcW w:w="931" w:type="dxa"/>
            <w:tcBorders>
              <w:bottom w:val="single" w:sz="4" w:space="0" w:color="000000"/>
              <w:right w:val="single" w:sz="4" w:space="0" w:color="000000"/>
            </w:tcBorders>
            <w:tcMar>
              <w:top w:w="40" w:type="dxa"/>
              <w:left w:w="40" w:type="dxa"/>
              <w:bottom w:w="40" w:type="dxa"/>
              <w:right w:w="40" w:type="dxa"/>
            </w:tcMar>
          </w:tcPr>
          <w:p w14:paraId="733E626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3B51A870" w14:textId="77777777" w:rsidR="00F44A8E" w:rsidRDefault="006E737F">
            <w:pPr>
              <w:spacing w:before="180"/>
              <w:jc w:val="center"/>
            </w:pPr>
            <w:r>
              <w:rPr>
                <w:rFonts w:ascii="Arial" w:hAnsi="Arial"/>
                <w:color w:val="000000"/>
                <w:sz w:val="18"/>
              </w:rPr>
              <w:t>No</w:t>
            </w:r>
          </w:p>
        </w:tc>
      </w:tr>
      <w:tr w:rsidR="00F44A8E" w14:paraId="4EED2654"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40C145" w14:textId="77777777" w:rsidR="00F44A8E" w:rsidRDefault="006E737F">
            <w:pPr>
              <w:spacing w:before="180"/>
            </w:pPr>
            <w:r>
              <w:rPr>
                <w:rFonts w:ascii="Arial" w:hAnsi="Arial"/>
                <w:color w:val="000000"/>
                <w:sz w:val="18"/>
              </w:rPr>
              <w:t xml:space="preserve">RT Structure Set </w:t>
            </w:r>
            <w:r>
              <w:rPr>
                <w:rFonts w:ascii="Arial" w:hAnsi="Arial"/>
                <w:color w:val="000000"/>
                <w:sz w:val="18"/>
              </w:rPr>
              <w:t>Storage</w:t>
            </w:r>
          </w:p>
        </w:tc>
        <w:tc>
          <w:tcPr>
            <w:tcW w:w="3003" w:type="dxa"/>
            <w:tcBorders>
              <w:bottom w:val="single" w:sz="4" w:space="0" w:color="000000"/>
              <w:right w:val="single" w:sz="4" w:space="0" w:color="000000"/>
            </w:tcBorders>
            <w:tcMar>
              <w:top w:w="40" w:type="dxa"/>
              <w:left w:w="40" w:type="dxa"/>
              <w:bottom w:w="40" w:type="dxa"/>
              <w:right w:w="40" w:type="dxa"/>
            </w:tcMar>
          </w:tcPr>
          <w:p w14:paraId="1F432080" w14:textId="77777777" w:rsidR="00F44A8E" w:rsidRDefault="006E737F">
            <w:pPr>
              <w:spacing w:before="180"/>
            </w:pPr>
            <w:r>
              <w:rPr>
                <w:rFonts w:ascii="Arial" w:hAnsi="Arial"/>
                <w:color w:val="000000"/>
                <w:sz w:val="18"/>
              </w:rPr>
              <w:t>1.2.840.10008.5.1.4.1.1.481.3</w:t>
            </w:r>
          </w:p>
        </w:tc>
        <w:tc>
          <w:tcPr>
            <w:tcW w:w="931" w:type="dxa"/>
            <w:tcBorders>
              <w:bottom w:val="single" w:sz="4" w:space="0" w:color="000000"/>
              <w:right w:val="single" w:sz="4" w:space="0" w:color="000000"/>
            </w:tcBorders>
            <w:tcMar>
              <w:top w:w="40" w:type="dxa"/>
              <w:left w:w="40" w:type="dxa"/>
              <w:bottom w:w="40" w:type="dxa"/>
              <w:right w:w="40" w:type="dxa"/>
            </w:tcMar>
          </w:tcPr>
          <w:p w14:paraId="6D429D52"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F9A564A" w14:textId="77777777" w:rsidR="00F44A8E" w:rsidRDefault="006E737F">
            <w:pPr>
              <w:spacing w:before="180"/>
              <w:jc w:val="center"/>
            </w:pPr>
            <w:r>
              <w:rPr>
                <w:rFonts w:ascii="Arial" w:hAnsi="Arial"/>
                <w:color w:val="000000"/>
                <w:sz w:val="18"/>
              </w:rPr>
              <w:t>No</w:t>
            </w:r>
          </w:p>
        </w:tc>
      </w:tr>
      <w:tr w:rsidR="00F44A8E" w14:paraId="198736A5"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44F5C" w14:textId="77777777" w:rsidR="00F44A8E" w:rsidRDefault="006E737F">
            <w:pPr>
              <w:spacing w:before="180"/>
            </w:pPr>
            <w:r>
              <w:rPr>
                <w:rFonts w:ascii="Arial" w:hAnsi="Arial"/>
                <w:color w:val="000000"/>
                <w:sz w:val="18"/>
              </w:rPr>
              <w:t>RT Beams Treatment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23C57D60" w14:textId="77777777" w:rsidR="00F44A8E" w:rsidRDefault="006E737F">
            <w:pPr>
              <w:spacing w:before="180"/>
            </w:pPr>
            <w:r>
              <w:rPr>
                <w:rFonts w:ascii="Arial" w:hAnsi="Arial"/>
                <w:color w:val="000000"/>
                <w:sz w:val="18"/>
              </w:rPr>
              <w:t>1.2.840.10008.5.1.4.1.1.481.4</w:t>
            </w:r>
          </w:p>
        </w:tc>
        <w:tc>
          <w:tcPr>
            <w:tcW w:w="931" w:type="dxa"/>
            <w:tcBorders>
              <w:bottom w:val="single" w:sz="4" w:space="0" w:color="000000"/>
              <w:right w:val="single" w:sz="4" w:space="0" w:color="000000"/>
            </w:tcBorders>
            <w:tcMar>
              <w:top w:w="40" w:type="dxa"/>
              <w:left w:w="40" w:type="dxa"/>
              <w:bottom w:w="40" w:type="dxa"/>
              <w:right w:w="40" w:type="dxa"/>
            </w:tcMar>
          </w:tcPr>
          <w:p w14:paraId="6A679694"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23088947" w14:textId="77777777" w:rsidR="00F44A8E" w:rsidRDefault="006E737F">
            <w:pPr>
              <w:spacing w:before="180"/>
              <w:jc w:val="center"/>
            </w:pPr>
            <w:r>
              <w:rPr>
                <w:rFonts w:ascii="Arial" w:hAnsi="Arial"/>
                <w:color w:val="000000"/>
                <w:sz w:val="18"/>
              </w:rPr>
              <w:t>No</w:t>
            </w:r>
          </w:p>
        </w:tc>
      </w:tr>
      <w:tr w:rsidR="00F44A8E" w14:paraId="6EFC35D7"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482736" w14:textId="77777777" w:rsidR="00F44A8E" w:rsidRDefault="006E737F">
            <w:pPr>
              <w:spacing w:before="180"/>
            </w:pPr>
            <w:r>
              <w:rPr>
                <w:rFonts w:ascii="Arial" w:hAnsi="Arial"/>
                <w:color w:val="000000"/>
                <w:sz w:val="18"/>
              </w:rPr>
              <w:t>RT Plan Storage</w:t>
            </w:r>
          </w:p>
        </w:tc>
        <w:tc>
          <w:tcPr>
            <w:tcW w:w="3003" w:type="dxa"/>
            <w:tcBorders>
              <w:bottom w:val="single" w:sz="4" w:space="0" w:color="000000"/>
              <w:right w:val="single" w:sz="4" w:space="0" w:color="000000"/>
            </w:tcBorders>
            <w:tcMar>
              <w:top w:w="40" w:type="dxa"/>
              <w:left w:w="40" w:type="dxa"/>
              <w:bottom w:w="40" w:type="dxa"/>
              <w:right w:w="40" w:type="dxa"/>
            </w:tcMar>
          </w:tcPr>
          <w:p w14:paraId="32154990" w14:textId="77777777" w:rsidR="00F44A8E" w:rsidRDefault="006E737F">
            <w:pPr>
              <w:spacing w:before="180"/>
            </w:pPr>
            <w:r>
              <w:rPr>
                <w:rFonts w:ascii="Arial" w:hAnsi="Arial"/>
                <w:color w:val="000000"/>
                <w:sz w:val="18"/>
              </w:rPr>
              <w:t>1.2.840.10008.5.1.4.1.1.481.5</w:t>
            </w:r>
          </w:p>
        </w:tc>
        <w:tc>
          <w:tcPr>
            <w:tcW w:w="931" w:type="dxa"/>
            <w:tcBorders>
              <w:bottom w:val="single" w:sz="4" w:space="0" w:color="000000"/>
              <w:right w:val="single" w:sz="4" w:space="0" w:color="000000"/>
            </w:tcBorders>
            <w:tcMar>
              <w:top w:w="40" w:type="dxa"/>
              <w:left w:w="40" w:type="dxa"/>
              <w:bottom w:w="40" w:type="dxa"/>
              <w:right w:w="40" w:type="dxa"/>
            </w:tcMar>
          </w:tcPr>
          <w:p w14:paraId="75B3F865"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144D27CA" w14:textId="77777777" w:rsidR="00F44A8E" w:rsidRDefault="006E737F">
            <w:pPr>
              <w:spacing w:before="180"/>
              <w:jc w:val="center"/>
            </w:pPr>
            <w:r>
              <w:rPr>
                <w:rFonts w:ascii="Arial" w:hAnsi="Arial"/>
                <w:color w:val="000000"/>
                <w:sz w:val="18"/>
              </w:rPr>
              <w:t>No</w:t>
            </w:r>
          </w:p>
        </w:tc>
      </w:tr>
      <w:tr w:rsidR="00F44A8E" w14:paraId="691E11B3"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AA618E" w14:textId="77777777" w:rsidR="00F44A8E" w:rsidRDefault="006E737F">
            <w:pPr>
              <w:spacing w:before="180"/>
            </w:pPr>
            <w:r>
              <w:rPr>
                <w:rFonts w:ascii="Arial" w:hAnsi="Arial"/>
                <w:color w:val="000000"/>
                <w:sz w:val="18"/>
              </w:rPr>
              <w:t>RT Brachy Treatment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0F6D6685" w14:textId="77777777" w:rsidR="00F44A8E" w:rsidRDefault="006E737F">
            <w:pPr>
              <w:spacing w:before="180"/>
            </w:pPr>
            <w:r>
              <w:rPr>
                <w:rFonts w:ascii="Arial" w:hAnsi="Arial"/>
                <w:color w:val="000000"/>
                <w:sz w:val="18"/>
              </w:rPr>
              <w:t>1.2.840.10008.5.1.4.1.1.481.6</w:t>
            </w:r>
          </w:p>
        </w:tc>
        <w:tc>
          <w:tcPr>
            <w:tcW w:w="931" w:type="dxa"/>
            <w:tcBorders>
              <w:bottom w:val="single" w:sz="4" w:space="0" w:color="000000"/>
              <w:right w:val="single" w:sz="4" w:space="0" w:color="000000"/>
            </w:tcBorders>
            <w:tcMar>
              <w:top w:w="40" w:type="dxa"/>
              <w:left w:w="40" w:type="dxa"/>
              <w:bottom w:w="40" w:type="dxa"/>
              <w:right w:w="40" w:type="dxa"/>
            </w:tcMar>
          </w:tcPr>
          <w:p w14:paraId="7302BF4D"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4B71D5A6" w14:textId="77777777" w:rsidR="00F44A8E" w:rsidRDefault="006E737F">
            <w:pPr>
              <w:spacing w:before="180"/>
              <w:jc w:val="center"/>
            </w:pPr>
            <w:r>
              <w:rPr>
                <w:rFonts w:ascii="Arial" w:hAnsi="Arial"/>
                <w:color w:val="000000"/>
                <w:sz w:val="18"/>
              </w:rPr>
              <w:t>No</w:t>
            </w:r>
          </w:p>
        </w:tc>
      </w:tr>
      <w:tr w:rsidR="00F44A8E" w14:paraId="7FFB540B" w14:textId="77777777">
        <w:tblPrEx>
          <w:tblCellMar>
            <w:top w:w="0" w:type="dxa"/>
            <w:bottom w:w="0" w:type="dxa"/>
          </w:tblCellMar>
        </w:tblPrEx>
        <w:tc>
          <w:tcPr>
            <w:tcW w:w="5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99FC69" w14:textId="77777777" w:rsidR="00F44A8E" w:rsidRDefault="006E737F">
            <w:pPr>
              <w:spacing w:before="180"/>
            </w:pPr>
            <w:r>
              <w:rPr>
                <w:rFonts w:ascii="Arial" w:hAnsi="Arial"/>
                <w:color w:val="000000"/>
                <w:sz w:val="18"/>
              </w:rPr>
              <w:t xml:space="preserve">RT </w:t>
            </w:r>
            <w:r>
              <w:rPr>
                <w:rFonts w:ascii="Arial" w:hAnsi="Arial"/>
                <w:color w:val="000000"/>
                <w:sz w:val="18"/>
              </w:rPr>
              <w:t>Treatment Summary Record Storage</w:t>
            </w:r>
          </w:p>
        </w:tc>
        <w:tc>
          <w:tcPr>
            <w:tcW w:w="3003" w:type="dxa"/>
            <w:tcBorders>
              <w:bottom w:val="single" w:sz="4" w:space="0" w:color="000000"/>
              <w:right w:val="single" w:sz="4" w:space="0" w:color="000000"/>
            </w:tcBorders>
            <w:tcMar>
              <w:top w:w="40" w:type="dxa"/>
              <w:left w:w="40" w:type="dxa"/>
              <w:bottom w:w="40" w:type="dxa"/>
              <w:right w:w="40" w:type="dxa"/>
            </w:tcMar>
          </w:tcPr>
          <w:p w14:paraId="4B750FB3" w14:textId="77777777" w:rsidR="00F44A8E" w:rsidRDefault="006E737F">
            <w:pPr>
              <w:spacing w:before="180"/>
            </w:pPr>
            <w:r>
              <w:rPr>
                <w:rFonts w:ascii="Arial" w:hAnsi="Arial"/>
                <w:color w:val="000000"/>
                <w:sz w:val="18"/>
              </w:rPr>
              <w:t>1.2.840.10008.5.1.4.1.1.481.7</w:t>
            </w:r>
          </w:p>
        </w:tc>
        <w:tc>
          <w:tcPr>
            <w:tcW w:w="931" w:type="dxa"/>
            <w:tcBorders>
              <w:bottom w:val="single" w:sz="4" w:space="0" w:color="000000"/>
              <w:right w:val="single" w:sz="4" w:space="0" w:color="000000"/>
            </w:tcBorders>
            <w:tcMar>
              <w:top w:w="40" w:type="dxa"/>
              <w:left w:w="40" w:type="dxa"/>
              <w:bottom w:w="40" w:type="dxa"/>
              <w:right w:w="40" w:type="dxa"/>
            </w:tcMar>
          </w:tcPr>
          <w:p w14:paraId="64E831C6" w14:textId="77777777" w:rsidR="00F44A8E" w:rsidRDefault="006E737F">
            <w:pPr>
              <w:spacing w:before="180"/>
              <w:jc w:val="center"/>
            </w:pPr>
            <w:r>
              <w:rPr>
                <w:rFonts w:ascii="Arial" w:hAnsi="Arial"/>
                <w:color w:val="000000"/>
                <w:sz w:val="18"/>
              </w:rPr>
              <w:t>Yes</w:t>
            </w:r>
          </w:p>
        </w:tc>
        <w:tc>
          <w:tcPr>
            <w:tcW w:w="926" w:type="dxa"/>
            <w:tcBorders>
              <w:bottom w:val="single" w:sz="4" w:space="0" w:color="000000"/>
              <w:right w:val="single" w:sz="4" w:space="0" w:color="000000"/>
            </w:tcBorders>
            <w:tcMar>
              <w:top w:w="40" w:type="dxa"/>
              <w:left w:w="40" w:type="dxa"/>
              <w:bottom w:w="40" w:type="dxa"/>
              <w:right w:w="40" w:type="dxa"/>
            </w:tcMar>
          </w:tcPr>
          <w:p w14:paraId="3ACA5A69" w14:textId="77777777" w:rsidR="00F44A8E" w:rsidRDefault="006E737F">
            <w:pPr>
              <w:spacing w:before="180"/>
              <w:jc w:val="center"/>
            </w:pPr>
            <w:r>
              <w:rPr>
                <w:rFonts w:ascii="Arial" w:hAnsi="Arial"/>
                <w:color w:val="000000"/>
                <w:sz w:val="18"/>
              </w:rPr>
              <w:t>No</w:t>
            </w:r>
          </w:p>
        </w:tc>
      </w:tr>
    </w:tbl>
    <w:p w14:paraId="67D42B65" w14:textId="77777777" w:rsidR="00F44A8E" w:rsidRDefault="006E737F">
      <w:pPr>
        <w:spacing w:before="180"/>
      </w:pPr>
      <w:bookmarkStart w:id="1462" w:name="sect_D_4_2_3_2"/>
      <w:r>
        <w:rPr>
          <w:rFonts w:ascii="Arial" w:hAnsi="Arial"/>
          <w:b/>
          <w:color w:val="000000"/>
          <w:sz w:val="22"/>
        </w:rPr>
        <w:t>D.4.2.3.2 Association Policies</w:t>
      </w:r>
    </w:p>
    <w:p w14:paraId="5191B634" w14:textId="77777777" w:rsidR="00F44A8E" w:rsidRDefault="006E737F">
      <w:pPr>
        <w:spacing w:before="180"/>
      </w:pPr>
      <w:bookmarkStart w:id="1463" w:name="sect_D_4_2_3_2_1"/>
      <w:bookmarkEnd w:id="1462"/>
      <w:r>
        <w:rPr>
          <w:rFonts w:ascii="Arial" w:hAnsi="Arial"/>
          <w:b/>
          <w:color w:val="000000"/>
          <w:sz w:val="18"/>
        </w:rPr>
        <w:t>D.4.2.3.2.1 General</w:t>
      </w:r>
    </w:p>
    <w:bookmarkEnd w:id="1463"/>
    <w:p w14:paraId="5E07D409" w14:textId="77777777" w:rsidR="00F44A8E" w:rsidRDefault="006E737F">
      <w:pPr>
        <w:spacing w:before="180"/>
        <w:jc w:val="both"/>
      </w:pPr>
      <w:r>
        <w:rPr>
          <w:rFonts w:ascii="Arial" w:hAnsi="Arial"/>
          <w:color w:val="000000"/>
          <w:sz w:val="18"/>
        </w:rPr>
        <w:t>STORAGE-SCU initiates but never accepts associations.</w:t>
      </w:r>
    </w:p>
    <w:p w14:paraId="6D5E53BB" w14:textId="77777777" w:rsidR="00F44A8E" w:rsidRDefault="006E737F">
      <w:pPr>
        <w:keepNext/>
        <w:spacing w:before="216"/>
        <w:jc w:val="center"/>
      </w:pPr>
      <w:bookmarkStart w:id="1464" w:name="table_D_4_2_13"/>
      <w:r>
        <w:rPr>
          <w:rFonts w:ascii="Arial" w:hAnsi="Arial"/>
          <w:b/>
          <w:color w:val="000000"/>
          <w:sz w:val="22"/>
        </w:rPr>
        <w:t>Table D.4.2-13. Maximum PDU Size Received as a SCP for STORAGE-SCU</w:t>
      </w:r>
    </w:p>
    <w:bookmarkEnd w:id="1464"/>
    <w:p w14:paraId="56BF0D7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47ECEFAA"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38017" w14:textId="77777777" w:rsidR="00F44A8E" w:rsidRDefault="006E737F">
            <w:pPr>
              <w:spacing w:before="180"/>
            </w:pPr>
            <w:r>
              <w:rPr>
                <w:rFonts w:ascii="Arial" w:hAnsi="Arial"/>
                <w:color w:val="000000"/>
                <w:sz w:val="18"/>
              </w:rPr>
              <w:t xml:space="preserve">Maximum PDU </w:t>
            </w:r>
            <w:r>
              <w:rPr>
                <w:rFonts w:ascii="Arial" w:hAnsi="Arial"/>
                <w:color w:val="000000"/>
                <w:sz w:val="18"/>
              </w:rPr>
              <w:t>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C05DC9B" w14:textId="77777777" w:rsidR="00F44A8E" w:rsidRDefault="006E737F">
            <w:pPr>
              <w:spacing w:before="180"/>
            </w:pPr>
            <w:r>
              <w:rPr>
                <w:rFonts w:ascii="Arial" w:hAnsi="Arial"/>
                <w:color w:val="000000"/>
                <w:sz w:val="18"/>
              </w:rPr>
              <w:t>Unlimited</w:t>
            </w:r>
          </w:p>
        </w:tc>
      </w:tr>
    </w:tbl>
    <w:p w14:paraId="67B31FED" w14:textId="77777777" w:rsidR="00F44A8E" w:rsidRDefault="006E737F">
      <w:pPr>
        <w:spacing w:before="180"/>
      </w:pPr>
      <w:bookmarkStart w:id="1465" w:name="sect_D_4_2_3_2_2"/>
      <w:r>
        <w:rPr>
          <w:rFonts w:ascii="Arial" w:hAnsi="Arial"/>
          <w:b/>
          <w:color w:val="000000"/>
          <w:sz w:val="18"/>
        </w:rPr>
        <w:t>D.4.2.3.2.2 Number of Associations</w:t>
      </w:r>
    </w:p>
    <w:p w14:paraId="5DDCB8C3" w14:textId="77777777" w:rsidR="00F44A8E" w:rsidRDefault="006E737F">
      <w:pPr>
        <w:keepNext/>
        <w:spacing w:before="216"/>
        <w:jc w:val="center"/>
      </w:pPr>
      <w:bookmarkStart w:id="1466" w:name="table_D_4_2_14"/>
      <w:bookmarkEnd w:id="1465"/>
      <w:r>
        <w:rPr>
          <w:rFonts w:ascii="Arial" w:hAnsi="Arial"/>
          <w:b/>
          <w:color w:val="000000"/>
          <w:sz w:val="22"/>
        </w:rPr>
        <w:t>Table D.4.2-14. Number of Associations as a SCP for STORAGE-SCU</w:t>
      </w:r>
    </w:p>
    <w:bookmarkEnd w:id="1466"/>
    <w:p w14:paraId="77A8FFB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5802A9D8"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67A28B" w14:textId="77777777" w:rsidR="00F44A8E" w:rsidRDefault="006E737F">
            <w:pPr>
              <w:spacing w:before="180"/>
            </w:pPr>
            <w:r>
              <w:rPr>
                <w:rFonts w:ascii="Arial" w:hAnsi="Arial"/>
                <w:color w:val="000000"/>
                <w:sz w:val="18"/>
              </w:rPr>
              <w:t>Maximum number of 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07D380D9" w14:textId="77777777" w:rsidR="00F44A8E" w:rsidRDefault="006E737F">
            <w:pPr>
              <w:spacing w:before="180"/>
              <w:jc w:val="center"/>
            </w:pPr>
            <w:r>
              <w:rPr>
                <w:rFonts w:ascii="Arial" w:hAnsi="Arial"/>
                <w:color w:val="000000"/>
                <w:sz w:val="18"/>
              </w:rPr>
              <w:t>1</w:t>
            </w:r>
          </w:p>
        </w:tc>
      </w:tr>
    </w:tbl>
    <w:p w14:paraId="793AB954" w14:textId="77777777" w:rsidR="00F44A8E" w:rsidRDefault="006E737F">
      <w:pPr>
        <w:spacing w:before="180"/>
      </w:pPr>
      <w:bookmarkStart w:id="1467" w:name="sect_D_4_2_3_2_3"/>
      <w:r>
        <w:rPr>
          <w:rFonts w:ascii="Arial" w:hAnsi="Arial"/>
          <w:b/>
          <w:color w:val="000000"/>
          <w:sz w:val="18"/>
        </w:rPr>
        <w:t>D.4.2.3.2.3 Asynchronous Nature</w:t>
      </w:r>
    </w:p>
    <w:bookmarkEnd w:id="1467"/>
    <w:p w14:paraId="5CE4C100" w14:textId="77777777" w:rsidR="00F44A8E" w:rsidRDefault="006E737F">
      <w:pPr>
        <w:spacing w:before="180"/>
        <w:jc w:val="both"/>
      </w:pPr>
      <w:r>
        <w:rPr>
          <w:rFonts w:ascii="Arial" w:hAnsi="Arial"/>
          <w:color w:val="000000"/>
          <w:sz w:val="18"/>
        </w:rPr>
        <w:t xml:space="preserve">STORAGE-SCU will only allow a single outstanding </w:t>
      </w:r>
      <w:r>
        <w:rPr>
          <w:rFonts w:ascii="Arial" w:hAnsi="Arial"/>
          <w:color w:val="000000"/>
          <w:sz w:val="18"/>
        </w:rPr>
        <w:t>operation on an Association. Therefore, STORAGE-SCU will not perform asynchronous operations window negotiation.</w:t>
      </w:r>
    </w:p>
    <w:p w14:paraId="4ECD1602" w14:textId="77777777" w:rsidR="00F44A8E" w:rsidRDefault="006E737F">
      <w:pPr>
        <w:spacing w:before="180"/>
      </w:pPr>
      <w:bookmarkStart w:id="1468" w:name="sect_D_4_2_3_2_4"/>
      <w:r>
        <w:rPr>
          <w:rFonts w:ascii="Arial" w:hAnsi="Arial"/>
          <w:b/>
          <w:color w:val="000000"/>
          <w:sz w:val="18"/>
        </w:rPr>
        <w:t>D.4.2.3.2.4 Implementation Identifying Information</w:t>
      </w:r>
    </w:p>
    <w:p w14:paraId="2CD231FB" w14:textId="77777777" w:rsidR="00F44A8E" w:rsidRDefault="006E737F">
      <w:pPr>
        <w:keepNext/>
        <w:spacing w:before="216"/>
        <w:jc w:val="center"/>
      </w:pPr>
      <w:bookmarkStart w:id="1469" w:name="table_D_4_2_15"/>
      <w:bookmarkEnd w:id="1468"/>
      <w:r>
        <w:rPr>
          <w:rFonts w:ascii="Arial" w:hAnsi="Arial"/>
          <w:b/>
          <w:color w:val="000000"/>
          <w:sz w:val="22"/>
        </w:rPr>
        <w:t>Table D.4.2-15. DICOM Implementation Class and Version for STORAGE-SCU</w:t>
      </w:r>
    </w:p>
    <w:bookmarkEnd w:id="1469"/>
    <w:p w14:paraId="16D4293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59B11720"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D5A26" w14:textId="77777777" w:rsidR="00F44A8E" w:rsidRDefault="006E737F">
            <w:pPr>
              <w:spacing w:before="180"/>
            </w:pPr>
            <w:r>
              <w:rPr>
                <w:rFonts w:ascii="Arial" w:hAnsi="Arial"/>
                <w:color w:val="000000"/>
                <w:sz w:val="18"/>
              </w:rPr>
              <w:t>Implementation Class</w:t>
            </w:r>
            <w:r>
              <w:rPr>
                <w:rFonts w:ascii="Arial" w:hAnsi="Arial"/>
                <w:color w:val="000000"/>
                <w:sz w:val="18"/>
              </w:rPr>
              <w:t xml:space="preserve">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B84EBB" w14:textId="77777777" w:rsidR="00F44A8E" w:rsidRDefault="006E737F">
            <w:pPr>
              <w:spacing w:before="180"/>
            </w:pPr>
            <w:r>
              <w:rPr>
                <w:rFonts w:ascii="Arial" w:hAnsi="Arial"/>
                <w:color w:val="000000"/>
                <w:sz w:val="18"/>
              </w:rPr>
              <w:t>xxxxxxxxxxx.yy.etc.ad.inf.usw</w:t>
            </w:r>
          </w:p>
        </w:tc>
      </w:tr>
      <w:tr w:rsidR="00F44A8E" w14:paraId="5DEBD589"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D1137E"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64E5C60D" w14:textId="77777777" w:rsidR="00F44A8E" w:rsidRDefault="006E737F">
            <w:pPr>
              <w:spacing w:before="180"/>
            </w:pPr>
            <w:r>
              <w:rPr>
                <w:rFonts w:ascii="Arial" w:hAnsi="Arial"/>
                <w:color w:val="000000"/>
                <w:sz w:val="18"/>
              </w:rPr>
              <w:t>Viewer1.0</w:t>
            </w:r>
          </w:p>
        </w:tc>
      </w:tr>
    </w:tbl>
    <w:p w14:paraId="3B6BC96D" w14:textId="77777777" w:rsidR="00F44A8E" w:rsidRDefault="006E737F">
      <w:pPr>
        <w:spacing w:before="180"/>
      </w:pPr>
      <w:bookmarkStart w:id="1470" w:name="sect_D_4_2_3_3"/>
      <w:r>
        <w:rPr>
          <w:rFonts w:ascii="Arial" w:hAnsi="Arial"/>
          <w:b/>
          <w:color w:val="000000"/>
          <w:sz w:val="22"/>
        </w:rPr>
        <w:t>D.4.2.3.3 Association Initiation Policy</w:t>
      </w:r>
    </w:p>
    <w:bookmarkEnd w:id="1470"/>
    <w:p w14:paraId="311B4094" w14:textId="77777777" w:rsidR="00F44A8E" w:rsidRDefault="006E737F">
      <w:pPr>
        <w:spacing w:before="180"/>
        <w:jc w:val="both"/>
      </w:pPr>
      <w:r>
        <w:rPr>
          <w:rFonts w:ascii="Arial" w:hAnsi="Arial"/>
          <w:color w:val="000000"/>
          <w:sz w:val="18"/>
        </w:rPr>
        <w:t>STORAGE-SCU attempts to initiate a new association for each instance it attempts to transfer.</w:t>
      </w:r>
    </w:p>
    <w:p w14:paraId="7D892968" w14:textId="77777777" w:rsidR="00F44A8E" w:rsidRDefault="006E737F">
      <w:pPr>
        <w:spacing w:before="180"/>
      </w:pPr>
      <w:bookmarkStart w:id="1471" w:name="sect_D_4_2_3_3_1"/>
      <w:r>
        <w:rPr>
          <w:rFonts w:ascii="Arial" w:hAnsi="Arial"/>
          <w:b/>
          <w:color w:val="000000"/>
          <w:sz w:val="18"/>
        </w:rPr>
        <w:t>D.4.2.3.3.1 Activity - Send Storage Request</w:t>
      </w:r>
    </w:p>
    <w:p w14:paraId="12066B1A" w14:textId="77777777" w:rsidR="00F44A8E" w:rsidRDefault="006E737F">
      <w:pPr>
        <w:spacing w:before="180"/>
      </w:pPr>
      <w:bookmarkStart w:id="1472" w:name="sect_D_4_2_3_3_1_1"/>
      <w:bookmarkEnd w:id="1471"/>
      <w:r>
        <w:rPr>
          <w:rFonts w:ascii="Arial" w:hAnsi="Arial"/>
          <w:b/>
          <w:color w:val="000000"/>
          <w:sz w:val="18"/>
        </w:rPr>
        <w:t>D.4.2.3.3.1.1 Description and Sequencing of Activities</w:t>
      </w:r>
    </w:p>
    <w:bookmarkEnd w:id="1472"/>
    <w:p w14:paraId="1B4782B7" w14:textId="77777777" w:rsidR="00F44A8E" w:rsidRDefault="006E737F">
      <w:pPr>
        <w:spacing w:before="180"/>
        <w:jc w:val="both"/>
      </w:pPr>
      <w:r>
        <w:rPr>
          <w:rFonts w:ascii="Arial" w:hAnsi="Arial"/>
          <w:color w:val="000000"/>
          <w:sz w:val="18"/>
        </w:rPr>
        <w:t xml:space="preserve">For each instance selected from the user interface to be transferred, a single attempt will be made to transmit it to the selected remote AE. If the send fails, for whatever reason, no retry will be </w:t>
      </w:r>
      <w:r>
        <w:rPr>
          <w:rFonts w:ascii="Arial" w:hAnsi="Arial"/>
          <w:color w:val="000000"/>
          <w:sz w:val="18"/>
        </w:rPr>
        <w:t>performed, and an attempt will be made to send the next instance.</w:t>
      </w:r>
    </w:p>
    <w:p w14:paraId="216E57C9" w14:textId="77777777" w:rsidR="00F44A8E" w:rsidRDefault="006E737F">
      <w:pPr>
        <w:spacing w:before="180"/>
      </w:pPr>
      <w:bookmarkStart w:id="1473" w:name="sect_D_4_2_3_3_1_2"/>
      <w:r>
        <w:rPr>
          <w:rFonts w:ascii="Arial" w:hAnsi="Arial"/>
          <w:b/>
          <w:color w:val="000000"/>
          <w:sz w:val="18"/>
        </w:rPr>
        <w:t>D.4.2.3.3.1.2 Proposed Presentation Contexts</w:t>
      </w:r>
    </w:p>
    <w:p w14:paraId="212A816E" w14:textId="77777777" w:rsidR="00F44A8E" w:rsidRDefault="006E737F">
      <w:pPr>
        <w:keepNext/>
        <w:spacing w:before="216"/>
        <w:jc w:val="center"/>
      </w:pPr>
      <w:bookmarkStart w:id="1474" w:name="table_D_4_2_16"/>
      <w:bookmarkEnd w:id="1473"/>
      <w:r>
        <w:rPr>
          <w:rFonts w:ascii="Arial" w:hAnsi="Arial"/>
          <w:b/>
          <w:color w:val="000000"/>
          <w:sz w:val="22"/>
        </w:rPr>
        <w:t>Table D.4.2-16. Proposed Presentation Contexts for STORAGE-SCU and Receive Storage Request</w:t>
      </w:r>
    </w:p>
    <w:bookmarkEnd w:id="1474"/>
    <w:p w14:paraId="76B4106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854"/>
        <w:gridCol w:w="1854"/>
        <w:gridCol w:w="1"/>
        <w:gridCol w:w="2153"/>
        <w:gridCol w:w="1844"/>
        <w:gridCol w:w="633"/>
        <w:gridCol w:w="2098"/>
      </w:tblGrid>
      <w:tr w:rsidR="00F44A8E" w14:paraId="298AE5E8" w14:textId="77777777">
        <w:tblPrEx>
          <w:tblCellMar>
            <w:top w:w="0" w:type="dxa"/>
            <w:bottom w:w="0" w:type="dxa"/>
          </w:tblCellMar>
        </w:tblPrEx>
        <w:trPr>
          <w:tblHeader/>
        </w:trPr>
        <w:tc>
          <w:tcPr>
            <w:tcW w:w="10442" w:type="dxa"/>
            <w:hMerge w:val="restart"/>
            <w:tcBorders>
              <w:top w:val="single" w:sz="4" w:space="0" w:color="000000"/>
              <w:left w:val="single" w:sz="4" w:space="0" w:color="000000"/>
              <w:bottom w:val="single" w:sz="4" w:space="0" w:color="000000"/>
            </w:tcBorders>
            <w:tcMar>
              <w:top w:w="40" w:type="dxa"/>
              <w:left w:w="40" w:type="dxa"/>
              <w:bottom w:w="40" w:type="dxa"/>
            </w:tcMar>
          </w:tcPr>
          <w:p w14:paraId="74E64F81"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4284ED1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088747C"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DE96675"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E0C4CD4"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48EC3A71" w14:textId="77777777" w:rsidR="00F44A8E" w:rsidRDefault="00F44A8E"/>
        </w:tc>
      </w:tr>
      <w:tr w:rsidR="00F44A8E" w14:paraId="2BE0C9CF" w14:textId="77777777">
        <w:tblPrEx>
          <w:tblCellMar>
            <w:top w:w="0" w:type="dxa"/>
            <w:bottom w:w="0" w:type="dxa"/>
          </w:tblCellMar>
        </w:tblPrEx>
        <w:trPr>
          <w:tblHeader/>
        </w:trPr>
        <w:tc>
          <w:tcPr>
            <w:tcW w:w="3713" w:type="dxa"/>
            <w:hMerge w:val="restart"/>
            <w:tcBorders>
              <w:left w:val="single" w:sz="4" w:space="0" w:color="000000"/>
              <w:bottom w:val="single" w:sz="4" w:space="0" w:color="000000"/>
            </w:tcBorders>
            <w:tcMar>
              <w:top w:w="40" w:type="dxa"/>
              <w:left w:w="40" w:type="dxa"/>
              <w:bottom w:w="40" w:type="dxa"/>
            </w:tcMar>
          </w:tcPr>
          <w:p w14:paraId="50A2BB7D"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0DFF8BD2" w14:textId="77777777" w:rsidR="00F44A8E" w:rsidRDefault="00F44A8E"/>
        </w:tc>
        <w:tc>
          <w:tcPr>
            <w:tcW w:w="3998" w:type="dxa"/>
            <w:hMerge w:val="restart"/>
            <w:tcBorders>
              <w:bottom w:val="single" w:sz="4" w:space="0" w:color="000000"/>
            </w:tcBorders>
            <w:tcMar>
              <w:top w:w="40" w:type="dxa"/>
              <w:left w:w="40" w:type="dxa"/>
              <w:bottom w:w="40" w:type="dxa"/>
            </w:tcMar>
          </w:tcPr>
          <w:p w14:paraId="1FA3AFDD"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659E6A14" w14:textId="77777777" w:rsidR="00F44A8E" w:rsidRDefault="00F44A8E"/>
        </w:tc>
        <w:tc>
          <w:tcPr>
            <w:tcW w:w="633" w:type="dxa"/>
            <w:vMerge w:val="restart"/>
            <w:tcBorders>
              <w:right w:val="single" w:sz="4" w:space="0" w:color="000000"/>
            </w:tcBorders>
            <w:tcMar>
              <w:top w:w="40" w:type="dxa"/>
              <w:left w:w="40" w:type="dxa"/>
              <w:right w:w="40" w:type="dxa"/>
            </w:tcMar>
          </w:tcPr>
          <w:p w14:paraId="09587555" w14:textId="77777777" w:rsidR="00F44A8E" w:rsidRDefault="006E737F">
            <w:pPr>
              <w:spacing w:before="180"/>
              <w:jc w:val="center"/>
            </w:pPr>
            <w:r>
              <w:rPr>
                <w:rFonts w:ascii="Arial" w:hAnsi="Arial"/>
                <w:b/>
                <w:color w:val="000000"/>
                <w:sz w:val="18"/>
              </w:rPr>
              <w:t>Role</w:t>
            </w:r>
          </w:p>
        </w:tc>
        <w:tc>
          <w:tcPr>
            <w:tcW w:w="2098" w:type="dxa"/>
            <w:vMerge w:val="restart"/>
            <w:tcBorders>
              <w:right w:val="single" w:sz="4" w:space="0" w:color="000000"/>
            </w:tcBorders>
            <w:tcMar>
              <w:top w:w="40" w:type="dxa"/>
              <w:left w:w="40" w:type="dxa"/>
              <w:right w:w="40" w:type="dxa"/>
            </w:tcMar>
          </w:tcPr>
          <w:p w14:paraId="2199FF38" w14:textId="77777777" w:rsidR="00F44A8E" w:rsidRDefault="006E737F">
            <w:pPr>
              <w:spacing w:before="180"/>
              <w:jc w:val="center"/>
            </w:pPr>
            <w:r>
              <w:rPr>
                <w:rFonts w:ascii="Arial" w:hAnsi="Arial"/>
                <w:b/>
                <w:color w:val="000000"/>
                <w:sz w:val="18"/>
              </w:rPr>
              <w:t>Extended Negotiation</w:t>
            </w:r>
          </w:p>
        </w:tc>
      </w:tr>
      <w:tr w:rsidR="00F44A8E" w14:paraId="7C4B26FE" w14:textId="77777777">
        <w:tblPrEx>
          <w:tblCellMar>
            <w:top w:w="0" w:type="dxa"/>
            <w:bottom w:w="0" w:type="dxa"/>
          </w:tblCellMar>
        </w:tblPrEx>
        <w:trPr>
          <w:tblHeader/>
        </w:trPr>
        <w:tc>
          <w:tcPr>
            <w:tcW w:w="185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9AAC218" w14:textId="77777777" w:rsidR="00F44A8E" w:rsidRDefault="006E737F">
            <w:pPr>
              <w:keepNext/>
              <w:spacing w:before="180"/>
              <w:jc w:val="center"/>
            </w:pPr>
            <w:r>
              <w:rPr>
                <w:rFonts w:ascii="Arial" w:hAnsi="Arial"/>
                <w:b/>
                <w:color w:val="000000"/>
                <w:sz w:val="18"/>
              </w:rPr>
              <w:t>Name</w:t>
            </w:r>
          </w:p>
        </w:tc>
        <w:tc>
          <w:tcPr>
            <w:tcW w:w="1854" w:type="dxa"/>
            <w:tcBorders>
              <w:bottom w:val="single" w:sz="4" w:space="0" w:color="000000"/>
              <w:right w:val="single" w:sz="4" w:space="0" w:color="000000"/>
            </w:tcBorders>
            <w:tcMar>
              <w:top w:w="40" w:type="dxa"/>
              <w:left w:w="40" w:type="dxa"/>
              <w:bottom w:w="40" w:type="dxa"/>
              <w:right w:w="40" w:type="dxa"/>
            </w:tcMar>
          </w:tcPr>
          <w:p w14:paraId="56E4FFE3" w14:textId="77777777" w:rsidR="00F44A8E" w:rsidRDefault="006E737F">
            <w:pPr>
              <w:spacing w:before="180"/>
              <w:jc w:val="center"/>
            </w:pPr>
            <w:r>
              <w:rPr>
                <w:rFonts w:ascii="Arial" w:hAnsi="Arial"/>
                <w:b/>
                <w:color w:val="000000"/>
                <w:sz w:val="18"/>
              </w:rPr>
              <w:t>UID</w:t>
            </w:r>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2A399A42" w14:textId="77777777" w:rsidR="00F44A8E" w:rsidRDefault="006E737F">
            <w:pPr>
              <w:spacing w:before="180"/>
              <w:jc w:val="center"/>
            </w:pPr>
            <w:r>
              <w:rPr>
                <w:rFonts w:ascii="Arial" w:hAnsi="Arial"/>
                <w:b/>
                <w:color w:val="000000"/>
                <w:sz w:val="18"/>
              </w:rPr>
              <w:t>Name List</w:t>
            </w:r>
          </w:p>
        </w:tc>
        <w:tc>
          <w:tcPr>
            <w:tcW w:w="1844" w:type="dxa"/>
            <w:tcBorders>
              <w:bottom w:val="single" w:sz="4" w:space="0" w:color="000000"/>
              <w:right w:val="single" w:sz="4" w:space="0" w:color="000000"/>
            </w:tcBorders>
            <w:tcMar>
              <w:top w:w="40" w:type="dxa"/>
              <w:left w:w="40" w:type="dxa"/>
              <w:bottom w:w="40" w:type="dxa"/>
              <w:right w:w="40" w:type="dxa"/>
            </w:tcMar>
          </w:tcPr>
          <w:p w14:paraId="7EDF93F0" w14:textId="77777777" w:rsidR="00F44A8E" w:rsidRDefault="006E737F">
            <w:pPr>
              <w:spacing w:before="180"/>
              <w:jc w:val="center"/>
            </w:pPr>
            <w:r>
              <w:rPr>
                <w:rFonts w:ascii="Arial" w:hAnsi="Arial"/>
                <w:b/>
                <w:color w:val="000000"/>
                <w:sz w:val="18"/>
              </w:rPr>
              <w:t>UID List</w:t>
            </w:r>
          </w:p>
        </w:tc>
        <w:tc>
          <w:tcPr>
            <w:tcW w:w="633" w:type="dxa"/>
            <w:vMerge/>
            <w:tcBorders>
              <w:bottom w:val="single" w:sz="4" w:space="0" w:color="000000"/>
              <w:right w:val="single" w:sz="4" w:space="0" w:color="000000"/>
            </w:tcBorders>
            <w:tcMar>
              <w:left w:w="40" w:type="dxa"/>
              <w:bottom w:w="40" w:type="dxa"/>
              <w:right w:w="40" w:type="dxa"/>
            </w:tcMar>
          </w:tcPr>
          <w:p w14:paraId="623B66B5"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1BE005CC" w14:textId="77777777" w:rsidR="00F44A8E" w:rsidRDefault="00F44A8E"/>
        </w:tc>
      </w:tr>
      <w:tr w:rsidR="00F44A8E" w14:paraId="07E082DB" w14:textId="77777777">
        <w:tblPrEx>
          <w:tblCellMar>
            <w:top w:w="0" w:type="dxa"/>
            <w:bottom w:w="0" w:type="dxa"/>
          </w:tblCellMar>
        </w:tblPrEx>
        <w:tc>
          <w:tcPr>
            <w:tcW w:w="1859" w:type="dxa"/>
            <w:gridSpan w:val="6"/>
            <w:vMerge w:val="restart"/>
            <w:tcBorders>
              <w:left w:val="single" w:sz="4" w:space="0" w:color="000000"/>
              <w:right w:val="single" w:sz="4" w:space="0" w:color="000000"/>
            </w:tcBorders>
            <w:tcMar>
              <w:top w:w="40" w:type="dxa"/>
              <w:left w:w="40" w:type="dxa"/>
              <w:right w:w="40" w:type="dxa"/>
            </w:tcMar>
          </w:tcPr>
          <w:p w14:paraId="6A23CDD7" w14:textId="77777777" w:rsidR="00F44A8E" w:rsidRDefault="006E737F">
            <w:pPr>
              <w:spacing w:before="180"/>
            </w:pPr>
            <w:r>
              <w:rPr>
                <w:rFonts w:ascii="Arial" w:hAnsi="Arial"/>
                <w:color w:val="000000"/>
                <w:sz w:val="18"/>
              </w:rPr>
              <w:t xml:space="preserve">See </w:t>
            </w:r>
            <w:hyperlink w:anchor="table_D_4_2_12">
              <w:r>
                <w:rPr>
                  <w:rFonts w:ascii="Arial" w:hAnsi="Arial"/>
                  <w:color w:val="000000"/>
                  <w:sz w:val="18"/>
                </w:rPr>
                <w:t>Table D.4.2-12</w:t>
              </w:r>
            </w:hyperlink>
          </w:p>
        </w:tc>
        <w:tc>
          <w:tcPr>
            <w:tcW w:w="1854" w:type="dxa"/>
            <w:vMerge w:val="restart"/>
            <w:tcBorders>
              <w:right w:val="single" w:sz="4" w:space="0" w:color="000000"/>
            </w:tcBorders>
            <w:tcMar>
              <w:top w:w="40" w:type="dxa"/>
              <w:left w:w="40" w:type="dxa"/>
              <w:right w:w="40" w:type="dxa"/>
            </w:tcMar>
          </w:tcPr>
          <w:p w14:paraId="7A9C9CC6" w14:textId="77777777" w:rsidR="00F44A8E" w:rsidRDefault="006E737F">
            <w:pPr>
              <w:spacing w:before="180"/>
            </w:pPr>
            <w:r>
              <w:rPr>
                <w:rFonts w:ascii="Arial" w:hAnsi="Arial"/>
                <w:color w:val="000000"/>
                <w:sz w:val="18"/>
              </w:rPr>
              <w:t xml:space="preserve">See </w:t>
            </w:r>
            <w:hyperlink w:anchor="table_D_4_2_12">
              <w:r>
                <w:rPr>
                  <w:rFonts w:ascii="Arial" w:hAnsi="Arial"/>
                  <w:color w:val="000000"/>
                  <w:sz w:val="18"/>
                </w:rPr>
                <w:t>Table D.4.2-12</w:t>
              </w:r>
            </w:hyperlink>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653758CE" w14:textId="77777777" w:rsidR="00F44A8E" w:rsidRDefault="006E737F">
            <w:pPr>
              <w:spacing w:before="180"/>
            </w:pPr>
            <w:r>
              <w:rPr>
                <w:rFonts w:ascii="Arial" w:hAnsi="Arial"/>
                <w:color w:val="000000"/>
                <w:sz w:val="18"/>
              </w:rPr>
              <w:t>Implicit VR 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1756C0DD" w14:textId="77777777" w:rsidR="00F44A8E" w:rsidRDefault="006E737F">
            <w:pPr>
              <w:spacing w:before="180"/>
            </w:pPr>
            <w:r>
              <w:rPr>
                <w:rFonts w:ascii="Arial" w:hAnsi="Arial"/>
                <w:color w:val="000000"/>
                <w:sz w:val="18"/>
              </w:rPr>
              <w:t>1.2.840.10008.1.2</w:t>
            </w:r>
          </w:p>
        </w:tc>
        <w:tc>
          <w:tcPr>
            <w:tcW w:w="633" w:type="dxa"/>
            <w:vMerge w:val="restart"/>
            <w:tcBorders>
              <w:right w:val="single" w:sz="4" w:space="0" w:color="000000"/>
            </w:tcBorders>
            <w:tcMar>
              <w:top w:w="40" w:type="dxa"/>
              <w:left w:w="40" w:type="dxa"/>
              <w:right w:w="40" w:type="dxa"/>
            </w:tcMar>
          </w:tcPr>
          <w:p w14:paraId="76319295" w14:textId="77777777" w:rsidR="00F44A8E" w:rsidRDefault="006E737F">
            <w:pPr>
              <w:spacing w:before="180"/>
            </w:pPr>
            <w:r>
              <w:rPr>
                <w:rFonts w:ascii="Arial" w:hAnsi="Arial"/>
                <w:color w:val="000000"/>
                <w:sz w:val="18"/>
              </w:rPr>
              <w:t>SCU</w:t>
            </w:r>
          </w:p>
        </w:tc>
        <w:tc>
          <w:tcPr>
            <w:tcW w:w="2098" w:type="dxa"/>
            <w:vMerge w:val="restart"/>
            <w:tcBorders>
              <w:right w:val="single" w:sz="4" w:space="0" w:color="000000"/>
            </w:tcBorders>
            <w:tcMar>
              <w:top w:w="40" w:type="dxa"/>
              <w:left w:w="40" w:type="dxa"/>
              <w:right w:w="40" w:type="dxa"/>
            </w:tcMar>
          </w:tcPr>
          <w:p w14:paraId="66D15616" w14:textId="77777777" w:rsidR="00F44A8E" w:rsidRDefault="006E737F">
            <w:pPr>
              <w:spacing w:before="180"/>
            </w:pPr>
            <w:r>
              <w:rPr>
                <w:rFonts w:ascii="Arial" w:hAnsi="Arial"/>
                <w:color w:val="000000"/>
                <w:sz w:val="18"/>
              </w:rPr>
              <w:t>None</w:t>
            </w:r>
          </w:p>
        </w:tc>
      </w:tr>
      <w:tr w:rsidR="00F44A8E" w14:paraId="2900BF1F" w14:textId="77777777">
        <w:tblPrEx>
          <w:tblCellMar>
            <w:top w:w="0" w:type="dxa"/>
            <w:bottom w:w="0" w:type="dxa"/>
          </w:tblCellMar>
        </w:tblPrEx>
        <w:tc>
          <w:tcPr>
            <w:tcW w:w="1859" w:type="dxa"/>
            <w:gridSpan w:val="6"/>
            <w:vMerge/>
            <w:tcBorders>
              <w:left w:val="single" w:sz="4" w:space="0" w:color="000000"/>
              <w:right w:val="single" w:sz="4" w:space="0" w:color="000000"/>
            </w:tcBorders>
            <w:tcMar>
              <w:left w:w="40" w:type="dxa"/>
              <w:right w:w="40" w:type="dxa"/>
            </w:tcMar>
          </w:tcPr>
          <w:p w14:paraId="4B08BE82" w14:textId="77777777" w:rsidR="00F44A8E" w:rsidRDefault="00F44A8E"/>
        </w:tc>
        <w:tc>
          <w:tcPr>
            <w:tcW w:w="1854" w:type="dxa"/>
            <w:vMerge/>
            <w:tcBorders>
              <w:right w:val="single" w:sz="4" w:space="0" w:color="000000"/>
            </w:tcBorders>
            <w:tcMar>
              <w:left w:w="40" w:type="dxa"/>
              <w:right w:w="40" w:type="dxa"/>
            </w:tcMar>
          </w:tcPr>
          <w:p w14:paraId="29816ED9"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65864AB4" w14:textId="77777777" w:rsidR="00F44A8E" w:rsidRDefault="006E737F">
            <w:pPr>
              <w:spacing w:before="180"/>
            </w:pPr>
            <w:r>
              <w:rPr>
                <w:rFonts w:ascii="Arial" w:hAnsi="Arial"/>
                <w:color w:val="000000"/>
                <w:sz w:val="18"/>
              </w:rPr>
              <w:t xml:space="preserve">Explicit VR </w:t>
            </w:r>
            <w:r>
              <w:rPr>
                <w:rFonts w:ascii="Arial" w:hAnsi="Arial"/>
                <w:color w:val="000000"/>
                <w:sz w:val="18"/>
              </w:rPr>
              <w:t>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6BECCD5B" w14:textId="77777777" w:rsidR="00F44A8E" w:rsidRDefault="006E737F">
            <w:pPr>
              <w:spacing w:before="180"/>
            </w:pPr>
            <w:r>
              <w:rPr>
                <w:rFonts w:ascii="Arial" w:hAnsi="Arial"/>
                <w:color w:val="000000"/>
                <w:sz w:val="18"/>
              </w:rPr>
              <w:t>1.2.840.10008.1.2.1</w:t>
            </w:r>
          </w:p>
        </w:tc>
        <w:tc>
          <w:tcPr>
            <w:tcW w:w="633" w:type="dxa"/>
            <w:vMerge/>
            <w:tcBorders>
              <w:right w:val="single" w:sz="4" w:space="0" w:color="000000"/>
            </w:tcBorders>
            <w:tcMar>
              <w:left w:w="40" w:type="dxa"/>
              <w:right w:w="40" w:type="dxa"/>
            </w:tcMar>
          </w:tcPr>
          <w:p w14:paraId="768F0076" w14:textId="77777777" w:rsidR="00F44A8E" w:rsidRDefault="00F44A8E"/>
        </w:tc>
        <w:tc>
          <w:tcPr>
            <w:tcW w:w="2098" w:type="dxa"/>
            <w:vMerge/>
            <w:tcBorders>
              <w:right w:val="single" w:sz="4" w:space="0" w:color="000000"/>
            </w:tcBorders>
            <w:tcMar>
              <w:left w:w="40" w:type="dxa"/>
              <w:right w:w="40" w:type="dxa"/>
            </w:tcMar>
          </w:tcPr>
          <w:p w14:paraId="671197FD" w14:textId="77777777" w:rsidR="00F44A8E" w:rsidRDefault="00F44A8E"/>
        </w:tc>
      </w:tr>
      <w:tr w:rsidR="00F44A8E" w14:paraId="326E41F0" w14:textId="77777777">
        <w:tblPrEx>
          <w:tblCellMar>
            <w:top w:w="0" w:type="dxa"/>
            <w:bottom w:w="0" w:type="dxa"/>
          </w:tblCellMar>
        </w:tblPrEx>
        <w:tc>
          <w:tcPr>
            <w:tcW w:w="185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1CB0C58E" w14:textId="77777777" w:rsidR="00F44A8E" w:rsidRDefault="00F44A8E"/>
        </w:tc>
        <w:tc>
          <w:tcPr>
            <w:tcW w:w="1854" w:type="dxa"/>
            <w:vMerge/>
            <w:tcBorders>
              <w:bottom w:val="single" w:sz="4" w:space="0" w:color="000000"/>
              <w:right w:val="single" w:sz="4" w:space="0" w:color="000000"/>
            </w:tcBorders>
            <w:tcMar>
              <w:left w:w="40" w:type="dxa"/>
              <w:bottom w:w="40" w:type="dxa"/>
              <w:right w:w="40" w:type="dxa"/>
            </w:tcMar>
          </w:tcPr>
          <w:p w14:paraId="4497A264"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083DACF3" w14:textId="77777777" w:rsidR="00F44A8E" w:rsidRDefault="006E737F">
            <w:pPr>
              <w:spacing w:before="180"/>
            </w:pPr>
            <w:r>
              <w:rPr>
                <w:rFonts w:ascii="Arial" w:hAnsi="Arial"/>
                <w:color w:val="000000"/>
                <w:sz w:val="18"/>
              </w:rPr>
              <w:t>Explicit VR Big Endian</w:t>
            </w:r>
          </w:p>
        </w:tc>
        <w:tc>
          <w:tcPr>
            <w:tcW w:w="1844" w:type="dxa"/>
            <w:tcBorders>
              <w:bottom w:val="single" w:sz="4" w:space="0" w:color="000000"/>
              <w:right w:val="single" w:sz="4" w:space="0" w:color="000000"/>
            </w:tcBorders>
            <w:tcMar>
              <w:top w:w="40" w:type="dxa"/>
              <w:left w:w="40" w:type="dxa"/>
              <w:bottom w:w="40" w:type="dxa"/>
              <w:right w:w="40" w:type="dxa"/>
            </w:tcMar>
          </w:tcPr>
          <w:p w14:paraId="412098DB" w14:textId="77777777" w:rsidR="00F44A8E" w:rsidRDefault="006E737F">
            <w:pPr>
              <w:spacing w:before="180"/>
            </w:pPr>
            <w:r>
              <w:rPr>
                <w:rFonts w:ascii="Arial" w:hAnsi="Arial"/>
                <w:color w:val="000000"/>
                <w:sz w:val="18"/>
              </w:rPr>
              <w:t>1.2.840.10008.1.2.2</w:t>
            </w:r>
          </w:p>
        </w:tc>
        <w:tc>
          <w:tcPr>
            <w:tcW w:w="633" w:type="dxa"/>
            <w:vMerge/>
            <w:tcBorders>
              <w:bottom w:val="single" w:sz="4" w:space="0" w:color="000000"/>
              <w:right w:val="single" w:sz="4" w:space="0" w:color="000000"/>
            </w:tcBorders>
            <w:tcMar>
              <w:left w:w="40" w:type="dxa"/>
              <w:bottom w:w="40" w:type="dxa"/>
              <w:right w:w="40" w:type="dxa"/>
            </w:tcMar>
          </w:tcPr>
          <w:p w14:paraId="1A94D457"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5AA2CBB8" w14:textId="77777777" w:rsidR="00F44A8E" w:rsidRDefault="00F44A8E"/>
        </w:tc>
      </w:tr>
    </w:tbl>
    <w:p w14:paraId="4AE463D6" w14:textId="77777777" w:rsidR="00F44A8E" w:rsidRDefault="006E737F">
      <w:pPr>
        <w:spacing w:before="180"/>
        <w:jc w:val="both"/>
      </w:pPr>
      <w:r>
        <w:rPr>
          <w:rFonts w:ascii="Arial" w:hAnsi="Arial"/>
          <w:color w:val="000000"/>
          <w:sz w:val="18"/>
        </w:rPr>
        <w:t>STORAGE-SCU will propose Presentation Contexts only for the SOP Class of the instance that is to be transferred.</w:t>
      </w:r>
    </w:p>
    <w:p w14:paraId="36D6E5CE" w14:textId="77777777" w:rsidR="00F44A8E" w:rsidRDefault="006E737F">
      <w:pPr>
        <w:spacing w:before="180"/>
        <w:jc w:val="both"/>
      </w:pPr>
      <w:r>
        <w:rPr>
          <w:rFonts w:ascii="Arial" w:hAnsi="Arial"/>
          <w:color w:val="000000"/>
          <w:sz w:val="18"/>
        </w:rPr>
        <w:t xml:space="preserve">For that SOP Class, STORAGE-SCU will propose multiple </w:t>
      </w:r>
      <w:r>
        <w:rPr>
          <w:rFonts w:ascii="Arial" w:hAnsi="Arial"/>
          <w:color w:val="000000"/>
          <w:sz w:val="18"/>
        </w:rPr>
        <w:t>Presentation Contexts, one for each of the supported Transfer Syntaxes, and an additional Presentation Context with all of the supported Transfer Syntaxes, in order to determine which Transfer Syntaxes the remote SCP supports, and which it prefers.</w:t>
      </w:r>
    </w:p>
    <w:p w14:paraId="6D3ADA3D" w14:textId="77777777" w:rsidR="00F44A8E" w:rsidRDefault="006E737F">
      <w:pPr>
        <w:spacing w:before="180"/>
      </w:pPr>
      <w:bookmarkStart w:id="1475" w:name="sect_D_4_2_3_3_1_2_1"/>
      <w:r>
        <w:rPr>
          <w:rFonts w:ascii="Arial" w:hAnsi="Arial"/>
          <w:b/>
          <w:color w:val="000000"/>
          <w:sz w:val="18"/>
        </w:rPr>
        <w:t>D.4.2.3</w:t>
      </w:r>
      <w:r>
        <w:rPr>
          <w:rFonts w:ascii="Arial" w:hAnsi="Arial"/>
          <w:b/>
          <w:color w:val="000000"/>
          <w:sz w:val="18"/>
        </w:rPr>
        <w:t>.3.1.2.1 Extended Negotiation</w:t>
      </w:r>
    </w:p>
    <w:bookmarkEnd w:id="1475"/>
    <w:p w14:paraId="05D33E2A" w14:textId="77777777" w:rsidR="00F44A8E" w:rsidRDefault="006E737F">
      <w:pPr>
        <w:spacing w:before="180"/>
        <w:jc w:val="both"/>
      </w:pPr>
      <w:r>
        <w:rPr>
          <w:rFonts w:ascii="Arial" w:hAnsi="Arial"/>
          <w:color w:val="000000"/>
          <w:sz w:val="18"/>
        </w:rPr>
        <w:t>No extended negotiation is performed.</w:t>
      </w:r>
    </w:p>
    <w:p w14:paraId="1404893B" w14:textId="77777777" w:rsidR="00F44A8E" w:rsidRDefault="006E737F">
      <w:pPr>
        <w:spacing w:before="180"/>
      </w:pPr>
      <w:bookmarkStart w:id="1476" w:name="sect_D_4_2_3_3_1_3"/>
      <w:r>
        <w:rPr>
          <w:rFonts w:ascii="Arial" w:hAnsi="Arial"/>
          <w:b/>
          <w:color w:val="000000"/>
          <w:sz w:val="18"/>
        </w:rPr>
        <w:t>D.4.2.3.3.1.3 SOP Specific Conformance</w:t>
      </w:r>
    </w:p>
    <w:p w14:paraId="0D116A36" w14:textId="77777777" w:rsidR="00F44A8E" w:rsidRDefault="006E737F">
      <w:pPr>
        <w:spacing w:before="180"/>
      </w:pPr>
      <w:bookmarkStart w:id="1477" w:name="sect_D_4_2_3_3_1_3_1"/>
      <w:bookmarkEnd w:id="1476"/>
      <w:r>
        <w:rPr>
          <w:rFonts w:ascii="Arial" w:hAnsi="Arial"/>
          <w:b/>
          <w:color w:val="000000"/>
          <w:sz w:val="18"/>
        </w:rPr>
        <w:t>D.4.2.3.3.1.3.1 SOP Specific Conformance to Storage SOP Classes</w:t>
      </w:r>
    </w:p>
    <w:bookmarkEnd w:id="1477"/>
    <w:p w14:paraId="702461EC" w14:textId="77777777" w:rsidR="00F44A8E" w:rsidRDefault="006E737F">
      <w:pPr>
        <w:spacing w:before="180"/>
        <w:jc w:val="both"/>
      </w:pPr>
      <w:r>
        <w:rPr>
          <w:rFonts w:ascii="Arial" w:hAnsi="Arial"/>
          <w:color w:val="000000"/>
          <w:sz w:val="18"/>
        </w:rPr>
        <w:t>STORAGE-SCU provides standard conformance to the Storage Service Class.</w:t>
      </w:r>
    </w:p>
    <w:p w14:paraId="3ECD7F70" w14:textId="77777777" w:rsidR="00F44A8E" w:rsidRDefault="006E737F">
      <w:pPr>
        <w:spacing w:before="180"/>
      </w:pPr>
      <w:bookmarkStart w:id="1478" w:name="sect_D_4_2_3_3_1_3_2"/>
      <w:r>
        <w:rPr>
          <w:rFonts w:ascii="Arial" w:hAnsi="Arial"/>
          <w:b/>
          <w:color w:val="000000"/>
          <w:sz w:val="18"/>
        </w:rPr>
        <w:t>D.4.2.3.3.1.3</w:t>
      </w:r>
      <w:r>
        <w:rPr>
          <w:rFonts w:ascii="Arial" w:hAnsi="Arial"/>
          <w:b/>
          <w:color w:val="000000"/>
          <w:sz w:val="18"/>
        </w:rPr>
        <w:t>.2 Presentation Context Acceptance Criterion</w:t>
      </w:r>
    </w:p>
    <w:bookmarkEnd w:id="1478"/>
    <w:p w14:paraId="6C9ECA52" w14:textId="77777777" w:rsidR="00F44A8E" w:rsidRDefault="006E737F">
      <w:pPr>
        <w:spacing w:before="180"/>
        <w:jc w:val="both"/>
      </w:pPr>
      <w:r>
        <w:rPr>
          <w:rFonts w:ascii="Arial" w:hAnsi="Arial"/>
          <w:color w:val="000000"/>
          <w:sz w:val="18"/>
        </w:rPr>
        <w:t>STORAGE-SCU does not accept associations.</w:t>
      </w:r>
    </w:p>
    <w:p w14:paraId="22C49571" w14:textId="77777777" w:rsidR="00F44A8E" w:rsidRDefault="006E737F">
      <w:pPr>
        <w:spacing w:before="180"/>
      </w:pPr>
      <w:bookmarkStart w:id="1479" w:name="sect_D_4_2_3_3_1_3_3"/>
      <w:r>
        <w:rPr>
          <w:rFonts w:ascii="Arial" w:hAnsi="Arial"/>
          <w:b/>
          <w:color w:val="000000"/>
          <w:sz w:val="18"/>
        </w:rPr>
        <w:t>D.4.2.3.3.1.3.3 Transfer Syntax Selection Policies</w:t>
      </w:r>
    </w:p>
    <w:bookmarkEnd w:id="1479"/>
    <w:p w14:paraId="6AA5C805" w14:textId="77777777" w:rsidR="00F44A8E" w:rsidRDefault="006E737F">
      <w:pPr>
        <w:spacing w:before="180"/>
        <w:jc w:val="both"/>
      </w:pPr>
      <w:r>
        <w:rPr>
          <w:rFonts w:ascii="Arial" w:hAnsi="Arial"/>
          <w:color w:val="000000"/>
          <w:sz w:val="18"/>
        </w:rPr>
        <w:t xml:space="preserve">STORAGE-SCU prefers explicit Transfer Syntaxes. If offered a choice of Transfer Syntaxes in the accepted Presentation </w:t>
      </w:r>
      <w:r>
        <w:rPr>
          <w:rFonts w:ascii="Arial" w:hAnsi="Arial"/>
          <w:color w:val="000000"/>
          <w:sz w:val="18"/>
        </w:rPr>
        <w:t>Contexts, it will apply the following priority to the choice of Presentation Context to use for the C-STORE operation:</w:t>
      </w:r>
    </w:p>
    <w:p w14:paraId="74F75BF4" w14:textId="77777777" w:rsidR="00F44A8E" w:rsidRDefault="006E737F">
      <w:pPr>
        <w:numPr>
          <w:ilvl w:val="0"/>
          <w:numId w:val="81"/>
        </w:numPr>
        <w:tabs>
          <w:tab w:val="left" w:pos="360"/>
        </w:tabs>
        <w:spacing w:before="180"/>
        <w:ind w:left="360" w:hanging="360"/>
        <w:jc w:val="both"/>
      </w:pPr>
      <w:bookmarkStart w:id="1480" w:name="idp140665939164128"/>
      <w:bookmarkStart w:id="1481" w:name="idp140665939163632"/>
      <w:r>
        <w:rPr>
          <w:rFonts w:ascii="Arial" w:hAnsi="Arial"/>
          <w:color w:val="000000"/>
          <w:sz w:val="18"/>
        </w:rPr>
        <w:t>first encountered explicit Transfer Syntax,</w:t>
      </w:r>
    </w:p>
    <w:p w14:paraId="508F8E4F" w14:textId="77777777" w:rsidR="00F44A8E" w:rsidRDefault="006E737F">
      <w:pPr>
        <w:numPr>
          <w:ilvl w:val="0"/>
          <w:numId w:val="81"/>
        </w:numPr>
        <w:tabs>
          <w:tab w:val="left" w:pos="360"/>
        </w:tabs>
        <w:spacing w:before="180"/>
        <w:ind w:left="360" w:hanging="360"/>
        <w:jc w:val="both"/>
      </w:pPr>
      <w:bookmarkStart w:id="1482" w:name="idp140665939164944"/>
      <w:bookmarkEnd w:id="1480"/>
      <w:bookmarkEnd w:id="1481"/>
      <w:r>
        <w:rPr>
          <w:rFonts w:ascii="Arial" w:hAnsi="Arial"/>
          <w:color w:val="000000"/>
          <w:sz w:val="18"/>
        </w:rPr>
        <w:t>default Transfer Syntax.</w:t>
      </w:r>
    </w:p>
    <w:p w14:paraId="2E53517B" w14:textId="77777777" w:rsidR="00F44A8E" w:rsidRDefault="006E737F">
      <w:pPr>
        <w:spacing w:before="180"/>
      </w:pPr>
      <w:bookmarkStart w:id="1483" w:name="sect_D_4_2_3_3_1_3_4"/>
      <w:bookmarkEnd w:id="1482"/>
      <w:r>
        <w:rPr>
          <w:rFonts w:ascii="Arial" w:hAnsi="Arial"/>
          <w:b/>
          <w:color w:val="000000"/>
          <w:sz w:val="18"/>
        </w:rPr>
        <w:t>D.4.2.3.3.1.3.4 Response Status</w:t>
      </w:r>
    </w:p>
    <w:bookmarkEnd w:id="1483"/>
    <w:p w14:paraId="4D699AEC" w14:textId="77777777" w:rsidR="00F44A8E" w:rsidRDefault="006E737F">
      <w:pPr>
        <w:spacing w:before="180"/>
        <w:jc w:val="both"/>
      </w:pPr>
      <w:r>
        <w:rPr>
          <w:rFonts w:ascii="Arial" w:hAnsi="Arial"/>
          <w:color w:val="000000"/>
          <w:sz w:val="18"/>
        </w:rPr>
        <w:t>STORAGE-SCU will behave as described</w:t>
      </w:r>
      <w:r>
        <w:rPr>
          <w:rFonts w:ascii="Arial" w:hAnsi="Arial"/>
          <w:color w:val="000000"/>
          <w:sz w:val="18"/>
        </w:rPr>
        <w:t xml:space="preserve"> in the Table below in response to the status returned in the C-STORE response command message.</w:t>
      </w:r>
    </w:p>
    <w:p w14:paraId="67693543" w14:textId="77777777" w:rsidR="00F44A8E" w:rsidRDefault="006E737F">
      <w:pPr>
        <w:keepNext/>
        <w:spacing w:before="216"/>
        <w:jc w:val="center"/>
      </w:pPr>
      <w:bookmarkStart w:id="1484" w:name="table_D_4_2_17"/>
      <w:r>
        <w:rPr>
          <w:rFonts w:ascii="Arial" w:hAnsi="Arial"/>
          <w:b/>
          <w:color w:val="000000"/>
          <w:sz w:val="22"/>
        </w:rPr>
        <w:t>Table D.4.2-17. Response Status for STORAGE-SCU and Receive Storage Request</w:t>
      </w:r>
    </w:p>
    <w:bookmarkEnd w:id="1484"/>
    <w:p w14:paraId="4A2D29E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36"/>
        <w:gridCol w:w="4001"/>
        <w:gridCol w:w="2240"/>
        <w:gridCol w:w="1865"/>
      </w:tblGrid>
      <w:tr w:rsidR="00F44A8E" w14:paraId="74E39FB2" w14:textId="77777777">
        <w:tblPrEx>
          <w:tblCellMar>
            <w:top w:w="0" w:type="dxa"/>
            <w:bottom w:w="0" w:type="dxa"/>
          </w:tblCellMar>
        </w:tblPrEx>
        <w:trPr>
          <w:tblHeader/>
        </w:trPr>
        <w:tc>
          <w:tcPr>
            <w:tcW w:w="23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D3F3C" w14:textId="77777777" w:rsidR="00F44A8E" w:rsidRDefault="006E737F">
            <w:pPr>
              <w:keepNext/>
              <w:spacing w:before="180"/>
              <w:jc w:val="center"/>
            </w:pPr>
            <w:r>
              <w:rPr>
                <w:rFonts w:ascii="Arial" w:hAnsi="Arial"/>
                <w:b/>
                <w:color w:val="000000"/>
                <w:sz w:val="18"/>
              </w:rPr>
              <w:t>Service 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5FC31B" w14:textId="77777777" w:rsidR="00F44A8E" w:rsidRDefault="006E737F">
            <w:pPr>
              <w:spacing w:before="180"/>
              <w:jc w:val="center"/>
            </w:pPr>
            <w:r>
              <w:rPr>
                <w:rFonts w:ascii="Arial" w:hAnsi="Arial"/>
                <w:b/>
                <w:color w:val="000000"/>
                <w:sz w:val="18"/>
              </w:rPr>
              <w:t>Further Meaning</w:t>
            </w:r>
          </w:p>
        </w:tc>
        <w:tc>
          <w:tcPr>
            <w:tcW w:w="22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CCA246" w14:textId="77777777" w:rsidR="00F44A8E" w:rsidRDefault="006E737F">
            <w:pPr>
              <w:spacing w:before="180"/>
              <w:jc w:val="center"/>
            </w:pPr>
            <w:r>
              <w:rPr>
                <w:rFonts w:ascii="Arial" w:hAnsi="Arial"/>
                <w:b/>
                <w:color w:val="000000"/>
                <w:sz w:val="18"/>
              </w:rPr>
              <w:t>Status Codes</w:t>
            </w:r>
          </w:p>
        </w:tc>
        <w:tc>
          <w:tcPr>
            <w:tcW w:w="1865" w:type="dxa"/>
            <w:tcBorders>
              <w:top w:val="single" w:sz="4" w:space="0" w:color="000000"/>
              <w:bottom w:val="single" w:sz="4" w:space="0" w:color="000000"/>
              <w:right w:val="single" w:sz="4" w:space="0" w:color="000000"/>
            </w:tcBorders>
            <w:tcMar>
              <w:top w:w="40" w:type="dxa"/>
              <w:left w:w="40" w:type="dxa"/>
              <w:bottom w:w="40" w:type="dxa"/>
              <w:right w:w="40" w:type="dxa"/>
            </w:tcMar>
          </w:tcPr>
          <w:p w14:paraId="077A2B81" w14:textId="77777777" w:rsidR="00F44A8E" w:rsidRDefault="006E737F">
            <w:pPr>
              <w:spacing w:before="180"/>
              <w:jc w:val="center"/>
            </w:pPr>
            <w:r>
              <w:rPr>
                <w:rFonts w:ascii="Arial" w:hAnsi="Arial"/>
                <w:b/>
                <w:color w:val="000000"/>
                <w:sz w:val="18"/>
              </w:rPr>
              <w:t>Behavior</w:t>
            </w:r>
          </w:p>
        </w:tc>
      </w:tr>
      <w:tr w:rsidR="00F44A8E" w14:paraId="3E651C17"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725378" w14:textId="77777777" w:rsidR="00F44A8E" w:rsidRDefault="006E737F">
            <w:pPr>
              <w:spacing w:before="180"/>
            </w:pPr>
            <w:r>
              <w:rPr>
                <w:rFonts w:ascii="Arial" w:hAnsi="Arial"/>
                <w:color w:val="000000"/>
                <w:sz w:val="18"/>
              </w:rPr>
              <w:t>Refused</w:t>
            </w:r>
          </w:p>
        </w:tc>
        <w:tc>
          <w:tcPr>
            <w:tcW w:w="4001" w:type="dxa"/>
            <w:tcBorders>
              <w:bottom w:val="single" w:sz="4" w:space="0" w:color="000000"/>
              <w:right w:val="single" w:sz="4" w:space="0" w:color="000000"/>
            </w:tcBorders>
            <w:tcMar>
              <w:top w:w="40" w:type="dxa"/>
              <w:left w:w="40" w:type="dxa"/>
              <w:bottom w:w="40" w:type="dxa"/>
              <w:right w:w="40" w:type="dxa"/>
            </w:tcMar>
          </w:tcPr>
          <w:p w14:paraId="4BF8FA56" w14:textId="77777777" w:rsidR="00F44A8E" w:rsidRDefault="006E737F">
            <w:pPr>
              <w:spacing w:before="180"/>
            </w:pPr>
            <w:r>
              <w:rPr>
                <w:rFonts w:ascii="Arial" w:hAnsi="Arial"/>
                <w:color w:val="000000"/>
                <w:sz w:val="18"/>
              </w:rPr>
              <w:t>Out of Resources</w:t>
            </w:r>
          </w:p>
        </w:tc>
        <w:tc>
          <w:tcPr>
            <w:tcW w:w="2240" w:type="dxa"/>
            <w:tcBorders>
              <w:bottom w:val="single" w:sz="4" w:space="0" w:color="000000"/>
              <w:right w:val="single" w:sz="4" w:space="0" w:color="000000"/>
            </w:tcBorders>
            <w:tcMar>
              <w:top w:w="40" w:type="dxa"/>
              <w:left w:w="40" w:type="dxa"/>
              <w:bottom w:w="40" w:type="dxa"/>
              <w:right w:w="40" w:type="dxa"/>
            </w:tcMar>
          </w:tcPr>
          <w:p w14:paraId="29A8839E" w14:textId="77777777" w:rsidR="00F44A8E" w:rsidRDefault="006E737F">
            <w:pPr>
              <w:spacing w:before="180"/>
            </w:pPr>
            <w:r>
              <w:rPr>
                <w:rFonts w:ascii="Arial" w:hAnsi="Arial"/>
                <w:color w:val="000000"/>
                <w:sz w:val="18"/>
              </w:rPr>
              <w:t>A7xx</w:t>
            </w:r>
          </w:p>
        </w:tc>
        <w:tc>
          <w:tcPr>
            <w:tcW w:w="1865" w:type="dxa"/>
            <w:tcBorders>
              <w:bottom w:val="single" w:sz="4" w:space="0" w:color="000000"/>
              <w:right w:val="single" w:sz="4" w:space="0" w:color="000000"/>
            </w:tcBorders>
            <w:tcMar>
              <w:top w:w="40" w:type="dxa"/>
              <w:left w:w="40" w:type="dxa"/>
              <w:bottom w:w="40" w:type="dxa"/>
              <w:right w:w="40" w:type="dxa"/>
            </w:tcMar>
          </w:tcPr>
          <w:p w14:paraId="40CE1E16" w14:textId="77777777" w:rsidR="00F44A8E" w:rsidRDefault="006E737F">
            <w:pPr>
              <w:spacing w:before="180"/>
            </w:pPr>
            <w:r>
              <w:rPr>
                <w:rFonts w:ascii="Arial" w:hAnsi="Arial"/>
                <w:color w:val="000000"/>
                <w:sz w:val="18"/>
              </w:rPr>
              <w:t>Ignored</w:t>
            </w:r>
          </w:p>
        </w:tc>
      </w:tr>
      <w:tr w:rsidR="00F44A8E" w14:paraId="540D0BE5"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F37FFD" w14:textId="77777777" w:rsidR="00F44A8E" w:rsidRDefault="006E737F">
            <w:pPr>
              <w:spacing w:before="180"/>
            </w:pPr>
            <w:r>
              <w:rPr>
                <w:rFonts w:ascii="Arial" w:hAnsi="Arial"/>
                <w:color w:val="000000"/>
                <w:sz w:val="18"/>
              </w:rPr>
              <w:t>Error</w:t>
            </w:r>
          </w:p>
        </w:tc>
        <w:tc>
          <w:tcPr>
            <w:tcW w:w="4001" w:type="dxa"/>
            <w:tcBorders>
              <w:bottom w:val="single" w:sz="4" w:space="0" w:color="000000"/>
              <w:right w:val="single" w:sz="4" w:space="0" w:color="000000"/>
            </w:tcBorders>
            <w:tcMar>
              <w:top w:w="40" w:type="dxa"/>
              <w:left w:w="40" w:type="dxa"/>
              <w:bottom w:w="40" w:type="dxa"/>
              <w:right w:w="40" w:type="dxa"/>
            </w:tcMar>
          </w:tcPr>
          <w:p w14:paraId="6381DA62" w14:textId="77777777" w:rsidR="00F44A8E" w:rsidRDefault="006E737F">
            <w:pPr>
              <w:spacing w:before="180"/>
            </w:pPr>
            <w:r>
              <w:rPr>
                <w:rFonts w:ascii="Arial" w:hAnsi="Arial"/>
                <w:color w:val="000000"/>
                <w:sz w:val="18"/>
              </w:rPr>
              <w:t>Data Set does not match SOP Class</w:t>
            </w:r>
          </w:p>
        </w:tc>
        <w:tc>
          <w:tcPr>
            <w:tcW w:w="2240" w:type="dxa"/>
            <w:tcBorders>
              <w:bottom w:val="single" w:sz="4" w:space="0" w:color="000000"/>
              <w:right w:val="single" w:sz="4" w:space="0" w:color="000000"/>
            </w:tcBorders>
            <w:tcMar>
              <w:top w:w="40" w:type="dxa"/>
              <w:left w:w="40" w:type="dxa"/>
              <w:bottom w:w="40" w:type="dxa"/>
              <w:right w:w="40" w:type="dxa"/>
            </w:tcMar>
          </w:tcPr>
          <w:p w14:paraId="07A3DAC4" w14:textId="77777777" w:rsidR="00F44A8E" w:rsidRDefault="006E737F">
            <w:pPr>
              <w:spacing w:before="180"/>
            </w:pPr>
            <w:r>
              <w:rPr>
                <w:rFonts w:ascii="Arial" w:hAnsi="Arial"/>
                <w:color w:val="000000"/>
                <w:sz w:val="18"/>
              </w:rPr>
              <w:t>A9xx</w:t>
            </w:r>
          </w:p>
        </w:tc>
        <w:tc>
          <w:tcPr>
            <w:tcW w:w="1865" w:type="dxa"/>
            <w:tcBorders>
              <w:bottom w:val="single" w:sz="4" w:space="0" w:color="000000"/>
              <w:right w:val="single" w:sz="4" w:space="0" w:color="000000"/>
            </w:tcBorders>
            <w:tcMar>
              <w:top w:w="40" w:type="dxa"/>
              <w:left w:w="40" w:type="dxa"/>
              <w:bottom w:w="40" w:type="dxa"/>
              <w:right w:w="40" w:type="dxa"/>
            </w:tcMar>
          </w:tcPr>
          <w:p w14:paraId="340C39AA" w14:textId="77777777" w:rsidR="00F44A8E" w:rsidRDefault="006E737F">
            <w:pPr>
              <w:spacing w:before="180"/>
            </w:pPr>
            <w:r>
              <w:rPr>
                <w:rFonts w:ascii="Arial" w:hAnsi="Arial"/>
                <w:color w:val="000000"/>
                <w:sz w:val="18"/>
              </w:rPr>
              <w:t>Ignored</w:t>
            </w:r>
          </w:p>
        </w:tc>
      </w:tr>
      <w:tr w:rsidR="00F44A8E" w14:paraId="624EC69B"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8E2191" w14:textId="77777777" w:rsidR="00F44A8E" w:rsidRDefault="00F44A8E"/>
        </w:tc>
        <w:tc>
          <w:tcPr>
            <w:tcW w:w="4001" w:type="dxa"/>
            <w:tcBorders>
              <w:bottom w:val="single" w:sz="4" w:space="0" w:color="000000"/>
              <w:right w:val="single" w:sz="4" w:space="0" w:color="000000"/>
            </w:tcBorders>
            <w:tcMar>
              <w:top w:w="40" w:type="dxa"/>
              <w:left w:w="40" w:type="dxa"/>
              <w:bottom w:w="40" w:type="dxa"/>
              <w:right w:w="40" w:type="dxa"/>
            </w:tcMar>
          </w:tcPr>
          <w:p w14:paraId="4EAA7531" w14:textId="77777777" w:rsidR="00F44A8E" w:rsidRDefault="006E737F">
            <w:pPr>
              <w:spacing w:before="180"/>
            </w:pPr>
            <w:r>
              <w:rPr>
                <w:rFonts w:ascii="Arial" w:hAnsi="Arial"/>
                <w:color w:val="000000"/>
                <w:sz w:val="18"/>
              </w:rPr>
              <w:t>Cannot understand</w:t>
            </w:r>
          </w:p>
        </w:tc>
        <w:tc>
          <w:tcPr>
            <w:tcW w:w="2240" w:type="dxa"/>
            <w:tcBorders>
              <w:bottom w:val="single" w:sz="4" w:space="0" w:color="000000"/>
              <w:right w:val="single" w:sz="4" w:space="0" w:color="000000"/>
            </w:tcBorders>
            <w:tcMar>
              <w:top w:w="40" w:type="dxa"/>
              <w:left w:w="40" w:type="dxa"/>
              <w:bottom w:w="40" w:type="dxa"/>
              <w:right w:w="40" w:type="dxa"/>
            </w:tcMar>
          </w:tcPr>
          <w:p w14:paraId="7C5EB782" w14:textId="77777777" w:rsidR="00F44A8E" w:rsidRDefault="006E737F">
            <w:pPr>
              <w:spacing w:before="180"/>
            </w:pPr>
            <w:r>
              <w:rPr>
                <w:rFonts w:ascii="Arial" w:hAnsi="Arial"/>
                <w:color w:val="000000"/>
                <w:sz w:val="18"/>
              </w:rPr>
              <w:t>Cxxx</w:t>
            </w:r>
          </w:p>
        </w:tc>
        <w:tc>
          <w:tcPr>
            <w:tcW w:w="1865" w:type="dxa"/>
            <w:tcBorders>
              <w:bottom w:val="single" w:sz="4" w:space="0" w:color="000000"/>
              <w:right w:val="single" w:sz="4" w:space="0" w:color="000000"/>
            </w:tcBorders>
            <w:tcMar>
              <w:top w:w="40" w:type="dxa"/>
              <w:left w:w="40" w:type="dxa"/>
              <w:bottom w:w="40" w:type="dxa"/>
              <w:right w:w="40" w:type="dxa"/>
            </w:tcMar>
          </w:tcPr>
          <w:p w14:paraId="58B2E6D8" w14:textId="77777777" w:rsidR="00F44A8E" w:rsidRDefault="006E737F">
            <w:pPr>
              <w:spacing w:before="180"/>
            </w:pPr>
            <w:r>
              <w:rPr>
                <w:rFonts w:ascii="Arial" w:hAnsi="Arial"/>
                <w:color w:val="000000"/>
                <w:sz w:val="18"/>
              </w:rPr>
              <w:t>Ignored</w:t>
            </w:r>
          </w:p>
        </w:tc>
      </w:tr>
      <w:tr w:rsidR="00F44A8E" w14:paraId="37A91411"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2615DC" w14:textId="77777777" w:rsidR="00F44A8E" w:rsidRDefault="006E737F">
            <w:pPr>
              <w:spacing w:before="180"/>
            </w:pPr>
            <w:r>
              <w:rPr>
                <w:rFonts w:ascii="Arial" w:hAnsi="Arial"/>
                <w:color w:val="000000"/>
                <w:sz w:val="18"/>
              </w:rPr>
              <w:t>Warning</w:t>
            </w:r>
          </w:p>
        </w:tc>
        <w:tc>
          <w:tcPr>
            <w:tcW w:w="4001" w:type="dxa"/>
            <w:tcBorders>
              <w:bottom w:val="single" w:sz="4" w:space="0" w:color="000000"/>
              <w:right w:val="single" w:sz="4" w:space="0" w:color="000000"/>
            </w:tcBorders>
            <w:tcMar>
              <w:top w:w="40" w:type="dxa"/>
              <w:left w:w="40" w:type="dxa"/>
              <w:bottom w:w="40" w:type="dxa"/>
              <w:right w:w="40" w:type="dxa"/>
            </w:tcMar>
          </w:tcPr>
          <w:p w14:paraId="67213B76" w14:textId="77777777" w:rsidR="00F44A8E" w:rsidRDefault="006E737F">
            <w:pPr>
              <w:spacing w:before="180"/>
            </w:pPr>
            <w:r>
              <w:rPr>
                <w:rFonts w:ascii="Arial" w:hAnsi="Arial"/>
                <w:color w:val="000000"/>
                <w:sz w:val="18"/>
              </w:rPr>
              <w:t>Coercion of Data Elements</w:t>
            </w:r>
          </w:p>
        </w:tc>
        <w:tc>
          <w:tcPr>
            <w:tcW w:w="2240" w:type="dxa"/>
            <w:tcBorders>
              <w:bottom w:val="single" w:sz="4" w:space="0" w:color="000000"/>
              <w:right w:val="single" w:sz="4" w:space="0" w:color="000000"/>
            </w:tcBorders>
            <w:tcMar>
              <w:top w:w="40" w:type="dxa"/>
              <w:left w:w="40" w:type="dxa"/>
              <w:bottom w:w="40" w:type="dxa"/>
              <w:right w:w="40" w:type="dxa"/>
            </w:tcMar>
          </w:tcPr>
          <w:p w14:paraId="00F313F6" w14:textId="77777777" w:rsidR="00F44A8E" w:rsidRDefault="006E737F">
            <w:pPr>
              <w:spacing w:before="180"/>
            </w:pPr>
            <w:r>
              <w:rPr>
                <w:rFonts w:ascii="Arial" w:hAnsi="Arial"/>
                <w:color w:val="000000"/>
                <w:sz w:val="18"/>
              </w:rPr>
              <w:t>B000</w:t>
            </w:r>
          </w:p>
        </w:tc>
        <w:tc>
          <w:tcPr>
            <w:tcW w:w="1865" w:type="dxa"/>
            <w:tcBorders>
              <w:bottom w:val="single" w:sz="4" w:space="0" w:color="000000"/>
              <w:right w:val="single" w:sz="4" w:space="0" w:color="000000"/>
            </w:tcBorders>
            <w:tcMar>
              <w:top w:w="40" w:type="dxa"/>
              <w:left w:w="40" w:type="dxa"/>
              <w:bottom w:w="40" w:type="dxa"/>
              <w:right w:w="40" w:type="dxa"/>
            </w:tcMar>
          </w:tcPr>
          <w:p w14:paraId="085172AD" w14:textId="77777777" w:rsidR="00F44A8E" w:rsidRDefault="006E737F">
            <w:pPr>
              <w:spacing w:before="180"/>
            </w:pPr>
            <w:r>
              <w:rPr>
                <w:rFonts w:ascii="Arial" w:hAnsi="Arial"/>
                <w:color w:val="000000"/>
                <w:sz w:val="18"/>
              </w:rPr>
              <w:t>Ignored</w:t>
            </w:r>
          </w:p>
        </w:tc>
      </w:tr>
      <w:tr w:rsidR="00F44A8E" w14:paraId="781F4080"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739E83" w14:textId="77777777" w:rsidR="00F44A8E" w:rsidRDefault="00F44A8E"/>
        </w:tc>
        <w:tc>
          <w:tcPr>
            <w:tcW w:w="4001" w:type="dxa"/>
            <w:tcBorders>
              <w:bottom w:val="single" w:sz="4" w:space="0" w:color="000000"/>
              <w:right w:val="single" w:sz="4" w:space="0" w:color="000000"/>
            </w:tcBorders>
            <w:tcMar>
              <w:top w:w="40" w:type="dxa"/>
              <w:left w:w="40" w:type="dxa"/>
              <w:bottom w:w="40" w:type="dxa"/>
              <w:right w:w="40" w:type="dxa"/>
            </w:tcMar>
          </w:tcPr>
          <w:p w14:paraId="2A94F0F1" w14:textId="77777777" w:rsidR="00F44A8E" w:rsidRDefault="006E737F">
            <w:pPr>
              <w:spacing w:before="180"/>
            </w:pPr>
            <w:r>
              <w:rPr>
                <w:rFonts w:ascii="Arial" w:hAnsi="Arial"/>
                <w:color w:val="000000"/>
                <w:sz w:val="18"/>
              </w:rPr>
              <w:t>Data Set does not match SOP Class</w:t>
            </w:r>
          </w:p>
        </w:tc>
        <w:tc>
          <w:tcPr>
            <w:tcW w:w="2240" w:type="dxa"/>
            <w:tcBorders>
              <w:bottom w:val="single" w:sz="4" w:space="0" w:color="000000"/>
              <w:right w:val="single" w:sz="4" w:space="0" w:color="000000"/>
            </w:tcBorders>
            <w:tcMar>
              <w:top w:w="40" w:type="dxa"/>
              <w:left w:w="40" w:type="dxa"/>
              <w:bottom w:w="40" w:type="dxa"/>
              <w:right w:w="40" w:type="dxa"/>
            </w:tcMar>
          </w:tcPr>
          <w:p w14:paraId="2EEC1003" w14:textId="77777777" w:rsidR="00F44A8E" w:rsidRDefault="006E737F">
            <w:pPr>
              <w:spacing w:before="180"/>
            </w:pPr>
            <w:r>
              <w:rPr>
                <w:rFonts w:ascii="Arial" w:hAnsi="Arial"/>
                <w:color w:val="000000"/>
                <w:sz w:val="18"/>
              </w:rPr>
              <w:t>B007</w:t>
            </w:r>
          </w:p>
        </w:tc>
        <w:tc>
          <w:tcPr>
            <w:tcW w:w="1865" w:type="dxa"/>
            <w:tcBorders>
              <w:bottom w:val="single" w:sz="4" w:space="0" w:color="000000"/>
              <w:right w:val="single" w:sz="4" w:space="0" w:color="000000"/>
            </w:tcBorders>
            <w:tcMar>
              <w:top w:w="40" w:type="dxa"/>
              <w:left w:w="40" w:type="dxa"/>
              <w:bottom w:w="40" w:type="dxa"/>
              <w:right w:w="40" w:type="dxa"/>
            </w:tcMar>
          </w:tcPr>
          <w:p w14:paraId="312F215A" w14:textId="77777777" w:rsidR="00F44A8E" w:rsidRDefault="006E737F">
            <w:pPr>
              <w:spacing w:before="180"/>
            </w:pPr>
            <w:r>
              <w:rPr>
                <w:rFonts w:ascii="Arial" w:hAnsi="Arial"/>
                <w:color w:val="000000"/>
                <w:sz w:val="18"/>
              </w:rPr>
              <w:t>Ignored</w:t>
            </w:r>
          </w:p>
        </w:tc>
      </w:tr>
      <w:tr w:rsidR="00F44A8E" w14:paraId="4E5C849A"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FA614A" w14:textId="77777777" w:rsidR="00F44A8E" w:rsidRDefault="00F44A8E"/>
        </w:tc>
        <w:tc>
          <w:tcPr>
            <w:tcW w:w="4001" w:type="dxa"/>
            <w:tcBorders>
              <w:bottom w:val="single" w:sz="4" w:space="0" w:color="000000"/>
              <w:right w:val="single" w:sz="4" w:space="0" w:color="000000"/>
            </w:tcBorders>
            <w:tcMar>
              <w:top w:w="40" w:type="dxa"/>
              <w:left w:w="40" w:type="dxa"/>
              <w:bottom w:w="40" w:type="dxa"/>
              <w:right w:w="40" w:type="dxa"/>
            </w:tcMar>
          </w:tcPr>
          <w:p w14:paraId="5D733836" w14:textId="77777777" w:rsidR="00F44A8E" w:rsidRDefault="006E737F">
            <w:pPr>
              <w:spacing w:before="180"/>
            </w:pPr>
            <w:r>
              <w:rPr>
                <w:rFonts w:ascii="Arial" w:hAnsi="Arial"/>
                <w:color w:val="000000"/>
                <w:sz w:val="18"/>
              </w:rPr>
              <w:t>Elements Discarded</w:t>
            </w:r>
          </w:p>
        </w:tc>
        <w:tc>
          <w:tcPr>
            <w:tcW w:w="2240" w:type="dxa"/>
            <w:tcBorders>
              <w:bottom w:val="single" w:sz="4" w:space="0" w:color="000000"/>
              <w:right w:val="single" w:sz="4" w:space="0" w:color="000000"/>
            </w:tcBorders>
            <w:tcMar>
              <w:top w:w="40" w:type="dxa"/>
              <w:left w:w="40" w:type="dxa"/>
              <w:bottom w:w="40" w:type="dxa"/>
              <w:right w:w="40" w:type="dxa"/>
            </w:tcMar>
          </w:tcPr>
          <w:p w14:paraId="284051C6" w14:textId="77777777" w:rsidR="00F44A8E" w:rsidRDefault="006E737F">
            <w:pPr>
              <w:spacing w:before="180"/>
            </w:pPr>
            <w:r>
              <w:rPr>
                <w:rFonts w:ascii="Arial" w:hAnsi="Arial"/>
                <w:color w:val="000000"/>
                <w:sz w:val="18"/>
              </w:rPr>
              <w:t>B006</w:t>
            </w:r>
          </w:p>
        </w:tc>
        <w:tc>
          <w:tcPr>
            <w:tcW w:w="1865" w:type="dxa"/>
            <w:tcBorders>
              <w:bottom w:val="single" w:sz="4" w:space="0" w:color="000000"/>
              <w:right w:val="single" w:sz="4" w:space="0" w:color="000000"/>
            </w:tcBorders>
            <w:tcMar>
              <w:top w:w="40" w:type="dxa"/>
              <w:left w:w="40" w:type="dxa"/>
              <w:bottom w:w="40" w:type="dxa"/>
              <w:right w:w="40" w:type="dxa"/>
            </w:tcMar>
          </w:tcPr>
          <w:p w14:paraId="468DF0D2" w14:textId="77777777" w:rsidR="00F44A8E" w:rsidRDefault="006E737F">
            <w:pPr>
              <w:spacing w:before="180"/>
            </w:pPr>
            <w:r>
              <w:rPr>
                <w:rFonts w:ascii="Arial" w:hAnsi="Arial"/>
                <w:color w:val="000000"/>
                <w:sz w:val="18"/>
              </w:rPr>
              <w:t>Ignored</w:t>
            </w:r>
          </w:p>
        </w:tc>
      </w:tr>
      <w:tr w:rsidR="00F44A8E" w14:paraId="012D4979" w14:textId="77777777">
        <w:tblPrEx>
          <w:tblCellMar>
            <w:top w:w="0" w:type="dxa"/>
            <w:bottom w:w="0" w:type="dxa"/>
          </w:tblCellMar>
        </w:tblPrEx>
        <w:tc>
          <w:tcPr>
            <w:tcW w:w="23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57D964" w14:textId="77777777" w:rsidR="00F44A8E" w:rsidRDefault="006E737F">
            <w:pPr>
              <w:spacing w:before="180"/>
            </w:pPr>
            <w:r>
              <w:rPr>
                <w:rFonts w:ascii="Arial" w:hAnsi="Arial"/>
                <w:color w:val="000000"/>
                <w:sz w:val="18"/>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1B3BBC2E" w14:textId="77777777" w:rsidR="00F44A8E" w:rsidRDefault="00F44A8E"/>
        </w:tc>
        <w:tc>
          <w:tcPr>
            <w:tcW w:w="2240" w:type="dxa"/>
            <w:tcBorders>
              <w:bottom w:val="single" w:sz="4" w:space="0" w:color="000000"/>
              <w:right w:val="single" w:sz="4" w:space="0" w:color="000000"/>
            </w:tcBorders>
            <w:tcMar>
              <w:top w:w="40" w:type="dxa"/>
              <w:left w:w="40" w:type="dxa"/>
              <w:bottom w:w="40" w:type="dxa"/>
              <w:right w:w="40" w:type="dxa"/>
            </w:tcMar>
          </w:tcPr>
          <w:p w14:paraId="5DAEE4EF" w14:textId="77777777" w:rsidR="00F44A8E" w:rsidRDefault="006E737F">
            <w:pPr>
              <w:spacing w:before="180"/>
            </w:pPr>
            <w:r>
              <w:rPr>
                <w:rFonts w:ascii="Arial" w:hAnsi="Arial"/>
                <w:color w:val="000000"/>
                <w:sz w:val="18"/>
              </w:rPr>
              <w:t>0000</w:t>
            </w:r>
          </w:p>
        </w:tc>
        <w:tc>
          <w:tcPr>
            <w:tcW w:w="1865" w:type="dxa"/>
            <w:tcBorders>
              <w:bottom w:val="single" w:sz="4" w:space="0" w:color="000000"/>
              <w:right w:val="single" w:sz="4" w:space="0" w:color="000000"/>
            </w:tcBorders>
            <w:tcMar>
              <w:top w:w="40" w:type="dxa"/>
              <w:left w:w="40" w:type="dxa"/>
              <w:bottom w:w="40" w:type="dxa"/>
              <w:right w:w="40" w:type="dxa"/>
            </w:tcMar>
          </w:tcPr>
          <w:p w14:paraId="199195D2" w14:textId="77777777" w:rsidR="00F44A8E" w:rsidRDefault="006E737F">
            <w:pPr>
              <w:spacing w:before="180"/>
            </w:pPr>
            <w:r>
              <w:rPr>
                <w:rFonts w:ascii="Arial" w:hAnsi="Arial"/>
                <w:color w:val="000000"/>
                <w:sz w:val="18"/>
              </w:rPr>
              <w:t>Ignored</w:t>
            </w:r>
          </w:p>
        </w:tc>
      </w:tr>
    </w:tbl>
    <w:p w14:paraId="41685291" w14:textId="77777777" w:rsidR="00F44A8E" w:rsidRDefault="006E737F">
      <w:pPr>
        <w:spacing w:before="180"/>
      </w:pPr>
      <w:bookmarkStart w:id="1485" w:name="sect_D_4_2_3_4"/>
      <w:r>
        <w:rPr>
          <w:rFonts w:ascii="Arial" w:hAnsi="Arial"/>
          <w:b/>
          <w:color w:val="000000"/>
          <w:sz w:val="22"/>
        </w:rPr>
        <w:t>D.4.2.3.4 Association Acceptance Policy</w:t>
      </w:r>
    </w:p>
    <w:bookmarkEnd w:id="1485"/>
    <w:p w14:paraId="5A345393" w14:textId="77777777" w:rsidR="00F44A8E" w:rsidRDefault="006E737F">
      <w:pPr>
        <w:spacing w:before="180"/>
        <w:jc w:val="both"/>
      </w:pPr>
      <w:r>
        <w:rPr>
          <w:rFonts w:ascii="Arial" w:hAnsi="Arial"/>
          <w:color w:val="000000"/>
          <w:sz w:val="18"/>
        </w:rPr>
        <w:t>STORAGE-SCU does not accept associations.</w:t>
      </w:r>
    </w:p>
    <w:p w14:paraId="24771DF9" w14:textId="77777777" w:rsidR="00F44A8E" w:rsidRDefault="006E737F">
      <w:pPr>
        <w:spacing w:before="180"/>
      </w:pPr>
      <w:bookmarkStart w:id="1486" w:name="sect_D_4_2_4"/>
      <w:r>
        <w:rPr>
          <w:rFonts w:ascii="Arial" w:hAnsi="Arial"/>
          <w:b/>
          <w:color w:val="000000"/>
          <w:sz w:val="26"/>
        </w:rPr>
        <w:t>D.4.2.4 FIND-SCU</w:t>
      </w:r>
    </w:p>
    <w:p w14:paraId="08C59EB2" w14:textId="77777777" w:rsidR="00F44A8E" w:rsidRDefault="006E737F">
      <w:pPr>
        <w:spacing w:before="180"/>
      </w:pPr>
      <w:bookmarkStart w:id="1487" w:name="sect_D_4_2_4_1"/>
      <w:bookmarkEnd w:id="1486"/>
      <w:r>
        <w:rPr>
          <w:rFonts w:ascii="Arial" w:hAnsi="Arial"/>
          <w:b/>
          <w:color w:val="000000"/>
          <w:sz w:val="22"/>
        </w:rPr>
        <w:t>D.4.2.4.1 SOP Classes</w:t>
      </w:r>
    </w:p>
    <w:bookmarkEnd w:id="1487"/>
    <w:p w14:paraId="2065BFD9" w14:textId="77777777" w:rsidR="00F44A8E" w:rsidRDefault="006E737F">
      <w:pPr>
        <w:spacing w:before="180"/>
        <w:jc w:val="both"/>
      </w:pPr>
      <w:r>
        <w:rPr>
          <w:rFonts w:ascii="Arial" w:hAnsi="Arial"/>
          <w:color w:val="000000"/>
          <w:sz w:val="18"/>
        </w:rPr>
        <w:t>FIND-SCU provide Standard Conformance to the following SOP Class(es) :</w:t>
      </w:r>
    </w:p>
    <w:p w14:paraId="7A7DAF9C" w14:textId="77777777" w:rsidR="00F44A8E" w:rsidRDefault="006E737F">
      <w:pPr>
        <w:keepNext/>
        <w:spacing w:before="216"/>
        <w:jc w:val="center"/>
      </w:pPr>
      <w:bookmarkStart w:id="1488" w:name="table_D_4_2_18"/>
      <w:r>
        <w:rPr>
          <w:rFonts w:ascii="Arial" w:hAnsi="Arial"/>
          <w:b/>
          <w:color w:val="000000"/>
          <w:sz w:val="22"/>
        </w:rPr>
        <w:t>Table D.4.2-18. SOP Classes Supported By FIND-SCU</w:t>
      </w:r>
    </w:p>
    <w:bookmarkEnd w:id="1488"/>
    <w:p w14:paraId="42C6F45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040"/>
        <w:gridCol w:w="3016"/>
        <w:gridCol w:w="1194"/>
        <w:gridCol w:w="1189"/>
      </w:tblGrid>
      <w:tr w:rsidR="00F44A8E" w14:paraId="25EAA430" w14:textId="77777777">
        <w:tblPrEx>
          <w:tblCellMar>
            <w:top w:w="0" w:type="dxa"/>
            <w:bottom w:w="0" w:type="dxa"/>
          </w:tblCellMar>
        </w:tblPrEx>
        <w:trPr>
          <w:tblHeader/>
        </w:trPr>
        <w:tc>
          <w:tcPr>
            <w:tcW w:w="50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7E958" w14:textId="77777777" w:rsidR="00F44A8E" w:rsidRDefault="006E737F">
            <w:pPr>
              <w:keepNext/>
              <w:spacing w:before="180"/>
              <w:jc w:val="center"/>
            </w:pPr>
            <w:r>
              <w:rPr>
                <w:rFonts w:ascii="Arial" w:hAnsi="Arial"/>
                <w:b/>
                <w:color w:val="000000"/>
                <w:sz w:val="18"/>
              </w:rPr>
              <w:t xml:space="preserve">SOP Class </w:t>
            </w:r>
            <w:r>
              <w:rPr>
                <w:rFonts w:ascii="Arial" w:hAnsi="Arial"/>
                <w:b/>
                <w:color w:val="000000"/>
                <w:sz w:val="18"/>
              </w:rPr>
              <w:t>Name</w:t>
            </w:r>
          </w:p>
        </w:tc>
        <w:tc>
          <w:tcPr>
            <w:tcW w:w="3016" w:type="dxa"/>
            <w:tcBorders>
              <w:top w:val="single" w:sz="4" w:space="0" w:color="000000"/>
              <w:bottom w:val="single" w:sz="4" w:space="0" w:color="000000"/>
              <w:right w:val="single" w:sz="4" w:space="0" w:color="000000"/>
            </w:tcBorders>
            <w:tcMar>
              <w:top w:w="40" w:type="dxa"/>
              <w:left w:w="40" w:type="dxa"/>
              <w:bottom w:w="40" w:type="dxa"/>
              <w:right w:w="40" w:type="dxa"/>
            </w:tcMar>
          </w:tcPr>
          <w:p w14:paraId="0FDFC2F7" w14:textId="77777777" w:rsidR="00F44A8E" w:rsidRDefault="006E737F">
            <w:pPr>
              <w:spacing w:before="180"/>
              <w:jc w:val="center"/>
            </w:pPr>
            <w:r>
              <w:rPr>
                <w:rFonts w:ascii="Arial" w:hAnsi="Arial"/>
                <w:b/>
                <w:color w:val="000000"/>
                <w:sz w:val="18"/>
              </w:rPr>
              <w:t>SOP Class UID</w:t>
            </w:r>
          </w:p>
        </w:tc>
        <w:tc>
          <w:tcPr>
            <w:tcW w:w="1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16474A16" w14:textId="77777777" w:rsidR="00F44A8E" w:rsidRDefault="006E737F">
            <w:pPr>
              <w:spacing w:before="180"/>
              <w:jc w:val="center"/>
            </w:pPr>
            <w:r>
              <w:rPr>
                <w:rFonts w:ascii="Arial" w:hAnsi="Arial"/>
                <w:b/>
                <w:color w:val="000000"/>
                <w:sz w:val="18"/>
              </w:rPr>
              <w:t>SCU</w:t>
            </w:r>
          </w:p>
        </w:tc>
        <w:tc>
          <w:tcPr>
            <w:tcW w:w="1189" w:type="dxa"/>
            <w:tcBorders>
              <w:top w:val="single" w:sz="4" w:space="0" w:color="000000"/>
              <w:bottom w:val="single" w:sz="4" w:space="0" w:color="000000"/>
              <w:right w:val="single" w:sz="4" w:space="0" w:color="000000"/>
            </w:tcBorders>
            <w:tcMar>
              <w:top w:w="40" w:type="dxa"/>
              <w:left w:w="40" w:type="dxa"/>
              <w:bottom w:w="40" w:type="dxa"/>
              <w:right w:w="40" w:type="dxa"/>
            </w:tcMar>
          </w:tcPr>
          <w:p w14:paraId="47F1E4FD" w14:textId="77777777" w:rsidR="00F44A8E" w:rsidRDefault="006E737F">
            <w:pPr>
              <w:spacing w:before="180"/>
              <w:jc w:val="center"/>
            </w:pPr>
            <w:r>
              <w:rPr>
                <w:rFonts w:ascii="Arial" w:hAnsi="Arial"/>
                <w:b/>
                <w:color w:val="000000"/>
                <w:sz w:val="18"/>
              </w:rPr>
              <w:t>SCP</w:t>
            </w:r>
          </w:p>
        </w:tc>
      </w:tr>
      <w:tr w:rsidR="00F44A8E" w14:paraId="15CAD43A" w14:textId="77777777">
        <w:tblPrEx>
          <w:tblCellMar>
            <w:top w:w="0" w:type="dxa"/>
            <w:bottom w:w="0" w:type="dxa"/>
          </w:tblCellMar>
        </w:tblPrEx>
        <w:tc>
          <w:tcPr>
            <w:tcW w:w="50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A99CF4" w14:textId="77777777" w:rsidR="00F44A8E" w:rsidRDefault="006E737F">
            <w:pPr>
              <w:spacing w:before="180"/>
            </w:pPr>
            <w:r>
              <w:rPr>
                <w:rFonts w:ascii="Arial" w:hAnsi="Arial"/>
                <w:color w:val="000000"/>
                <w:sz w:val="18"/>
              </w:rPr>
              <w:t>Study Root Query/Retrieve Information Model - FIND</w:t>
            </w:r>
          </w:p>
        </w:tc>
        <w:tc>
          <w:tcPr>
            <w:tcW w:w="3016" w:type="dxa"/>
            <w:tcBorders>
              <w:bottom w:val="single" w:sz="4" w:space="0" w:color="000000"/>
              <w:right w:val="single" w:sz="4" w:space="0" w:color="000000"/>
            </w:tcBorders>
            <w:tcMar>
              <w:top w:w="40" w:type="dxa"/>
              <w:left w:w="40" w:type="dxa"/>
              <w:bottom w:w="40" w:type="dxa"/>
              <w:right w:w="40" w:type="dxa"/>
            </w:tcMar>
          </w:tcPr>
          <w:p w14:paraId="46F71C79" w14:textId="77777777" w:rsidR="00F44A8E" w:rsidRDefault="006E737F">
            <w:pPr>
              <w:spacing w:before="180"/>
            </w:pPr>
            <w:r>
              <w:rPr>
                <w:rFonts w:ascii="Arial" w:hAnsi="Arial"/>
                <w:color w:val="000000"/>
                <w:sz w:val="18"/>
              </w:rPr>
              <w:t>1.2.840.10008.5.1.4.1.2.2.1</w:t>
            </w:r>
          </w:p>
        </w:tc>
        <w:tc>
          <w:tcPr>
            <w:tcW w:w="1194" w:type="dxa"/>
            <w:tcBorders>
              <w:bottom w:val="single" w:sz="4" w:space="0" w:color="000000"/>
              <w:right w:val="single" w:sz="4" w:space="0" w:color="000000"/>
            </w:tcBorders>
            <w:tcMar>
              <w:top w:w="40" w:type="dxa"/>
              <w:left w:w="40" w:type="dxa"/>
              <w:bottom w:w="40" w:type="dxa"/>
              <w:right w:w="40" w:type="dxa"/>
            </w:tcMar>
          </w:tcPr>
          <w:p w14:paraId="110C3403" w14:textId="77777777" w:rsidR="00F44A8E" w:rsidRDefault="006E737F">
            <w:pPr>
              <w:spacing w:before="180"/>
              <w:jc w:val="center"/>
            </w:pPr>
            <w:r>
              <w:rPr>
                <w:rFonts w:ascii="Arial" w:hAnsi="Arial"/>
                <w:color w:val="000000"/>
                <w:sz w:val="18"/>
              </w:rPr>
              <w:t>Yes</w:t>
            </w:r>
          </w:p>
        </w:tc>
        <w:tc>
          <w:tcPr>
            <w:tcW w:w="1189" w:type="dxa"/>
            <w:tcBorders>
              <w:bottom w:val="single" w:sz="4" w:space="0" w:color="000000"/>
              <w:right w:val="single" w:sz="4" w:space="0" w:color="000000"/>
            </w:tcBorders>
            <w:tcMar>
              <w:top w:w="40" w:type="dxa"/>
              <w:left w:w="40" w:type="dxa"/>
              <w:bottom w:w="40" w:type="dxa"/>
              <w:right w:w="40" w:type="dxa"/>
            </w:tcMar>
          </w:tcPr>
          <w:p w14:paraId="1C3419B4" w14:textId="77777777" w:rsidR="00F44A8E" w:rsidRDefault="006E737F">
            <w:pPr>
              <w:spacing w:before="180"/>
              <w:jc w:val="center"/>
            </w:pPr>
            <w:r>
              <w:rPr>
                <w:rFonts w:ascii="Arial" w:hAnsi="Arial"/>
                <w:color w:val="000000"/>
                <w:sz w:val="18"/>
              </w:rPr>
              <w:t>No</w:t>
            </w:r>
          </w:p>
        </w:tc>
      </w:tr>
    </w:tbl>
    <w:p w14:paraId="213C73A3" w14:textId="77777777" w:rsidR="00F44A8E" w:rsidRDefault="006E737F">
      <w:pPr>
        <w:spacing w:before="180"/>
      </w:pPr>
      <w:bookmarkStart w:id="1489" w:name="sect_D_4_2_4_2"/>
      <w:r>
        <w:rPr>
          <w:rFonts w:ascii="Arial" w:hAnsi="Arial"/>
          <w:b/>
          <w:color w:val="000000"/>
          <w:sz w:val="22"/>
        </w:rPr>
        <w:t>D.4.2.4.2 Association Policies</w:t>
      </w:r>
    </w:p>
    <w:p w14:paraId="272D0165" w14:textId="77777777" w:rsidR="00F44A8E" w:rsidRDefault="006E737F">
      <w:pPr>
        <w:spacing w:before="180"/>
      </w:pPr>
      <w:bookmarkStart w:id="1490" w:name="sect_D_4_2_4_2_1"/>
      <w:bookmarkEnd w:id="1489"/>
      <w:r>
        <w:rPr>
          <w:rFonts w:ascii="Arial" w:hAnsi="Arial"/>
          <w:b/>
          <w:color w:val="000000"/>
          <w:sz w:val="18"/>
        </w:rPr>
        <w:t>D.4.2.4.2.1 General</w:t>
      </w:r>
    </w:p>
    <w:bookmarkEnd w:id="1490"/>
    <w:p w14:paraId="049B369E" w14:textId="77777777" w:rsidR="00F44A8E" w:rsidRDefault="006E737F">
      <w:pPr>
        <w:spacing w:before="180"/>
        <w:jc w:val="both"/>
      </w:pPr>
      <w:r>
        <w:rPr>
          <w:rFonts w:ascii="Arial" w:hAnsi="Arial"/>
          <w:color w:val="000000"/>
          <w:sz w:val="18"/>
        </w:rPr>
        <w:t>FIND-SCU initiates but never accepts associations.</w:t>
      </w:r>
    </w:p>
    <w:p w14:paraId="518B0458" w14:textId="77777777" w:rsidR="00F44A8E" w:rsidRDefault="006E737F">
      <w:pPr>
        <w:keepNext/>
        <w:spacing w:before="216"/>
        <w:jc w:val="center"/>
      </w:pPr>
      <w:bookmarkStart w:id="1491" w:name="table_D_4_2_19"/>
      <w:r>
        <w:rPr>
          <w:rFonts w:ascii="Arial" w:hAnsi="Arial"/>
          <w:b/>
          <w:color w:val="000000"/>
          <w:sz w:val="22"/>
        </w:rPr>
        <w:t xml:space="preserve">Table D.4.2-19. Maximum PDU Size </w:t>
      </w:r>
      <w:r>
        <w:rPr>
          <w:rFonts w:ascii="Arial" w:hAnsi="Arial"/>
          <w:b/>
          <w:color w:val="000000"/>
          <w:sz w:val="22"/>
        </w:rPr>
        <w:t>Received as a SCP for FIND-SCU</w:t>
      </w:r>
    </w:p>
    <w:bookmarkEnd w:id="1491"/>
    <w:p w14:paraId="5D327F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4F37ED95"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563CC4"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6614C8" w14:textId="77777777" w:rsidR="00F44A8E" w:rsidRDefault="006E737F">
            <w:pPr>
              <w:spacing w:before="180"/>
            </w:pPr>
            <w:r>
              <w:rPr>
                <w:rFonts w:ascii="Arial" w:hAnsi="Arial"/>
                <w:color w:val="000000"/>
                <w:sz w:val="18"/>
              </w:rPr>
              <w:t>Unlimited</w:t>
            </w:r>
          </w:p>
        </w:tc>
      </w:tr>
    </w:tbl>
    <w:p w14:paraId="2FA25E6C" w14:textId="77777777" w:rsidR="00F44A8E" w:rsidRDefault="006E737F">
      <w:pPr>
        <w:spacing w:before="180"/>
      </w:pPr>
      <w:bookmarkStart w:id="1492" w:name="sect_D_4_2_4_2_2"/>
      <w:r>
        <w:rPr>
          <w:rFonts w:ascii="Arial" w:hAnsi="Arial"/>
          <w:b/>
          <w:color w:val="000000"/>
          <w:sz w:val="18"/>
        </w:rPr>
        <w:t>D.4.2.4.2.2 Number of Associations</w:t>
      </w:r>
    </w:p>
    <w:p w14:paraId="030D214A" w14:textId="77777777" w:rsidR="00F44A8E" w:rsidRDefault="006E737F">
      <w:pPr>
        <w:keepNext/>
        <w:spacing w:before="216"/>
        <w:jc w:val="center"/>
      </w:pPr>
      <w:bookmarkStart w:id="1493" w:name="table_D_4_2_20"/>
      <w:bookmarkEnd w:id="1492"/>
      <w:r>
        <w:rPr>
          <w:rFonts w:ascii="Arial" w:hAnsi="Arial"/>
          <w:b/>
          <w:color w:val="000000"/>
          <w:sz w:val="22"/>
        </w:rPr>
        <w:t>Table D.4.2-20. Number of Associations as a SCP for FIND-SCU</w:t>
      </w:r>
    </w:p>
    <w:bookmarkEnd w:id="1493"/>
    <w:p w14:paraId="29C2D55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5FC00E9C"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806DEA" w14:textId="77777777" w:rsidR="00F44A8E" w:rsidRDefault="006E737F">
            <w:pPr>
              <w:spacing w:before="180"/>
            </w:pPr>
            <w:r>
              <w:rPr>
                <w:rFonts w:ascii="Arial" w:hAnsi="Arial"/>
                <w:color w:val="000000"/>
                <w:sz w:val="18"/>
              </w:rPr>
              <w:t>Maximum number of 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040570AB" w14:textId="77777777" w:rsidR="00F44A8E" w:rsidRDefault="006E737F">
            <w:pPr>
              <w:spacing w:before="180"/>
              <w:jc w:val="center"/>
            </w:pPr>
            <w:r>
              <w:rPr>
                <w:rFonts w:ascii="Arial" w:hAnsi="Arial"/>
                <w:color w:val="000000"/>
                <w:sz w:val="18"/>
              </w:rPr>
              <w:t>1</w:t>
            </w:r>
          </w:p>
        </w:tc>
      </w:tr>
    </w:tbl>
    <w:p w14:paraId="65FD633E" w14:textId="77777777" w:rsidR="00F44A8E" w:rsidRDefault="006E737F">
      <w:pPr>
        <w:spacing w:before="180"/>
      </w:pPr>
      <w:bookmarkStart w:id="1494" w:name="sect_D_4_2_4_2_3"/>
      <w:r>
        <w:rPr>
          <w:rFonts w:ascii="Arial" w:hAnsi="Arial"/>
          <w:b/>
          <w:color w:val="000000"/>
          <w:sz w:val="18"/>
        </w:rPr>
        <w:t>D.4.2.4.2.3 Asynchronous Nature</w:t>
      </w:r>
    </w:p>
    <w:bookmarkEnd w:id="1494"/>
    <w:p w14:paraId="44D522EE" w14:textId="77777777" w:rsidR="00F44A8E" w:rsidRDefault="006E737F">
      <w:pPr>
        <w:spacing w:before="180"/>
        <w:jc w:val="both"/>
      </w:pPr>
      <w:r>
        <w:rPr>
          <w:rFonts w:ascii="Arial" w:hAnsi="Arial"/>
          <w:color w:val="000000"/>
          <w:sz w:val="18"/>
        </w:rPr>
        <w:t xml:space="preserve">FIND-SCU </w:t>
      </w:r>
      <w:r>
        <w:rPr>
          <w:rFonts w:ascii="Arial" w:hAnsi="Arial"/>
          <w:color w:val="000000"/>
          <w:sz w:val="18"/>
        </w:rPr>
        <w:t>will only allow a single outstanding operation on an Association. Therefore, FIND-SCU will not perform asynchronous operations window negotiation.</w:t>
      </w:r>
    </w:p>
    <w:p w14:paraId="3FA9E365" w14:textId="77777777" w:rsidR="00F44A8E" w:rsidRDefault="006E737F">
      <w:pPr>
        <w:spacing w:before="180"/>
      </w:pPr>
      <w:bookmarkStart w:id="1495" w:name="sect_D_4_2_4_2_4"/>
      <w:r>
        <w:rPr>
          <w:rFonts w:ascii="Arial" w:hAnsi="Arial"/>
          <w:b/>
          <w:color w:val="000000"/>
          <w:sz w:val="18"/>
        </w:rPr>
        <w:t>D.4.2.4.2.4 Implementation Identifying Information</w:t>
      </w:r>
    </w:p>
    <w:p w14:paraId="738578D9" w14:textId="77777777" w:rsidR="00F44A8E" w:rsidRDefault="006E737F">
      <w:pPr>
        <w:keepNext/>
        <w:spacing w:before="216"/>
        <w:jc w:val="center"/>
      </w:pPr>
      <w:bookmarkStart w:id="1496" w:name="table_D_4_2_21"/>
      <w:bookmarkEnd w:id="1495"/>
      <w:r>
        <w:rPr>
          <w:rFonts w:ascii="Arial" w:hAnsi="Arial"/>
          <w:b/>
          <w:color w:val="000000"/>
          <w:sz w:val="22"/>
        </w:rPr>
        <w:t>Table D.4.2-21. DICOM Implementation Class and Version for</w:t>
      </w:r>
      <w:r>
        <w:rPr>
          <w:rFonts w:ascii="Arial" w:hAnsi="Arial"/>
          <w:b/>
          <w:color w:val="000000"/>
          <w:sz w:val="22"/>
        </w:rPr>
        <w:t xml:space="preserve"> FIND-SCU</w:t>
      </w:r>
    </w:p>
    <w:bookmarkEnd w:id="1496"/>
    <w:p w14:paraId="627A10E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5BA57DD1"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E708F7" w14:textId="77777777" w:rsidR="00F44A8E" w:rsidRDefault="006E737F">
            <w:pPr>
              <w:spacing w:before="180"/>
            </w:pPr>
            <w:r>
              <w:rPr>
                <w:rFonts w:ascii="Arial" w:hAnsi="Arial"/>
                <w:color w:val="000000"/>
                <w:sz w:val="18"/>
              </w:rPr>
              <w:t>Implementation Class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D4FDB86" w14:textId="77777777" w:rsidR="00F44A8E" w:rsidRDefault="006E737F">
            <w:pPr>
              <w:spacing w:before="180"/>
            </w:pPr>
            <w:r>
              <w:rPr>
                <w:rFonts w:ascii="Arial" w:hAnsi="Arial"/>
                <w:color w:val="000000"/>
                <w:sz w:val="18"/>
              </w:rPr>
              <w:t>xxxxxxxxxxx.yy.etc.ad.inf.usw</w:t>
            </w:r>
          </w:p>
        </w:tc>
      </w:tr>
      <w:tr w:rsidR="00F44A8E" w14:paraId="2848D816"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D8A878"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70C3F2DC" w14:textId="77777777" w:rsidR="00F44A8E" w:rsidRDefault="006E737F">
            <w:pPr>
              <w:spacing w:before="180"/>
            </w:pPr>
            <w:r>
              <w:rPr>
                <w:rFonts w:ascii="Arial" w:hAnsi="Arial"/>
                <w:color w:val="000000"/>
                <w:sz w:val="18"/>
              </w:rPr>
              <w:t>Viewer1.0</w:t>
            </w:r>
          </w:p>
        </w:tc>
      </w:tr>
    </w:tbl>
    <w:p w14:paraId="0D9688B4" w14:textId="77777777" w:rsidR="00F44A8E" w:rsidRDefault="006E737F">
      <w:pPr>
        <w:spacing w:before="180"/>
      </w:pPr>
      <w:bookmarkStart w:id="1497" w:name="sect_D_4_2_4_3"/>
      <w:r>
        <w:rPr>
          <w:rFonts w:ascii="Arial" w:hAnsi="Arial"/>
          <w:b/>
          <w:color w:val="000000"/>
          <w:sz w:val="22"/>
        </w:rPr>
        <w:t>D.4.2.4.3 Association Initiation Policy</w:t>
      </w:r>
    </w:p>
    <w:bookmarkEnd w:id="1497"/>
    <w:p w14:paraId="63072A85" w14:textId="77777777" w:rsidR="00F44A8E" w:rsidRDefault="006E737F">
      <w:pPr>
        <w:spacing w:before="180"/>
        <w:jc w:val="both"/>
      </w:pPr>
      <w:r>
        <w:rPr>
          <w:rFonts w:ascii="Arial" w:hAnsi="Arial"/>
          <w:color w:val="000000"/>
          <w:sz w:val="18"/>
        </w:rPr>
        <w:t xml:space="preserve">FIND-SCU attempts to initiate a new association when the user performs the query action from the user </w:t>
      </w:r>
      <w:r>
        <w:rPr>
          <w:rFonts w:ascii="Arial" w:hAnsi="Arial"/>
          <w:color w:val="000000"/>
          <w:sz w:val="18"/>
        </w:rPr>
        <w:t>interface. If this involves recursive queries for lower query levels in the hierarchy, these will be performed on the same association.</w:t>
      </w:r>
    </w:p>
    <w:p w14:paraId="24F714F2" w14:textId="77777777" w:rsidR="00F44A8E" w:rsidRDefault="006E737F">
      <w:pPr>
        <w:spacing w:before="180"/>
      </w:pPr>
      <w:bookmarkStart w:id="1498" w:name="sect_D_4_2_4_3_1"/>
      <w:r>
        <w:rPr>
          <w:rFonts w:ascii="Arial" w:hAnsi="Arial"/>
          <w:b/>
          <w:color w:val="000000"/>
          <w:sz w:val="18"/>
        </w:rPr>
        <w:t>D.4.2.4.3.1 Activity - Query Remote AE</w:t>
      </w:r>
    </w:p>
    <w:p w14:paraId="35EB5F95" w14:textId="77777777" w:rsidR="00F44A8E" w:rsidRDefault="006E737F">
      <w:pPr>
        <w:spacing w:before="180"/>
      </w:pPr>
      <w:bookmarkStart w:id="1499" w:name="sect_D_4_2_4_3_1_1"/>
      <w:bookmarkEnd w:id="1498"/>
      <w:r>
        <w:rPr>
          <w:rFonts w:ascii="Arial" w:hAnsi="Arial"/>
          <w:b/>
          <w:color w:val="000000"/>
          <w:sz w:val="18"/>
        </w:rPr>
        <w:t>D.4.2.4.3.1.1 Description and Sequencing of Activities</w:t>
      </w:r>
    </w:p>
    <w:bookmarkEnd w:id="1499"/>
    <w:p w14:paraId="21BE9E8A" w14:textId="77777777" w:rsidR="00F44A8E" w:rsidRDefault="006E737F">
      <w:pPr>
        <w:spacing w:before="180"/>
        <w:jc w:val="both"/>
      </w:pPr>
      <w:r>
        <w:rPr>
          <w:rFonts w:ascii="Arial" w:hAnsi="Arial"/>
          <w:color w:val="000000"/>
          <w:sz w:val="18"/>
        </w:rPr>
        <w:t>A single attempt will be m</w:t>
      </w:r>
      <w:r>
        <w:rPr>
          <w:rFonts w:ascii="Arial" w:hAnsi="Arial"/>
          <w:color w:val="000000"/>
          <w:sz w:val="18"/>
        </w:rPr>
        <w:t>ade to query the remote AE. If the query fails, for whatever reason, no retry will be performed.</w:t>
      </w:r>
    </w:p>
    <w:p w14:paraId="28D4CB95" w14:textId="77777777" w:rsidR="00F44A8E" w:rsidRDefault="006E737F">
      <w:pPr>
        <w:spacing w:before="180"/>
      </w:pPr>
      <w:bookmarkStart w:id="1500" w:name="sect_D_4_2_4_3_1_2"/>
      <w:r>
        <w:rPr>
          <w:rFonts w:ascii="Arial" w:hAnsi="Arial"/>
          <w:b/>
          <w:color w:val="000000"/>
          <w:sz w:val="18"/>
        </w:rPr>
        <w:t>D.4.2.4.3.1.2 Proposed Presentation Contexts</w:t>
      </w:r>
    </w:p>
    <w:p w14:paraId="0692D67E" w14:textId="77777777" w:rsidR="00F44A8E" w:rsidRDefault="006E737F">
      <w:pPr>
        <w:keepNext/>
        <w:spacing w:before="216"/>
        <w:jc w:val="center"/>
      </w:pPr>
      <w:bookmarkStart w:id="1501" w:name="table_D_4_2_22"/>
      <w:bookmarkEnd w:id="1500"/>
      <w:r>
        <w:rPr>
          <w:rFonts w:ascii="Arial" w:hAnsi="Arial"/>
          <w:b/>
          <w:color w:val="000000"/>
          <w:sz w:val="22"/>
        </w:rPr>
        <w:t>Table D.4.2-22. Proposed Presentation Contexts for FIND-SCU and Query Remote AE</w:t>
      </w:r>
    </w:p>
    <w:bookmarkEnd w:id="1501"/>
    <w:p w14:paraId="4A3B5E9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854"/>
        <w:gridCol w:w="1854"/>
        <w:gridCol w:w="1"/>
        <w:gridCol w:w="2153"/>
        <w:gridCol w:w="1844"/>
        <w:gridCol w:w="633"/>
        <w:gridCol w:w="2098"/>
      </w:tblGrid>
      <w:tr w:rsidR="00F44A8E" w14:paraId="65BDC10B" w14:textId="77777777">
        <w:tblPrEx>
          <w:tblCellMar>
            <w:top w:w="0" w:type="dxa"/>
            <w:bottom w:w="0" w:type="dxa"/>
          </w:tblCellMar>
        </w:tblPrEx>
        <w:trPr>
          <w:tblHeader/>
        </w:trPr>
        <w:tc>
          <w:tcPr>
            <w:tcW w:w="10442" w:type="dxa"/>
            <w:hMerge w:val="restart"/>
            <w:tcBorders>
              <w:top w:val="single" w:sz="4" w:space="0" w:color="000000"/>
              <w:left w:val="single" w:sz="4" w:space="0" w:color="000000"/>
              <w:bottom w:val="single" w:sz="4" w:space="0" w:color="000000"/>
            </w:tcBorders>
            <w:tcMar>
              <w:top w:w="40" w:type="dxa"/>
              <w:left w:w="40" w:type="dxa"/>
              <w:bottom w:w="40" w:type="dxa"/>
            </w:tcMar>
          </w:tcPr>
          <w:p w14:paraId="62A79C64"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53279F9D" w14:textId="77777777" w:rsidR="00F44A8E" w:rsidRDefault="00F44A8E"/>
        </w:tc>
        <w:tc>
          <w:tcPr>
            <w:tcW w:w="0" w:type="auto"/>
            <w:hMerge/>
            <w:tcBorders>
              <w:top w:val="single" w:sz="4" w:space="0" w:color="000000"/>
              <w:bottom w:val="single" w:sz="4" w:space="0" w:color="000000"/>
            </w:tcBorders>
            <w:tcMar>
              <w:top w:w="40" w:type="dxa"/>
              <w:bottom w:w="40" w:type="dxa"/>
            </w:tcMar>
          </w:tcPr>
          <w:p w14:paraId="32232A78"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A210EAB" w14:textId="77777777" w:rsidR="00F44A8E" w:rsidRDefault="00F44A8E"/>
        </w:tc>
        <w:tc>
          <w:tcPr>
            <w:tcW w:w="0" w:type="auto"/>
            <w:hMerge/>
            <w:tcBorders>
              <w:top w:val="single" w:sz="4" w:space="0" w:color="000000"/>
              <w:bottom w:val="single" w:sz="4" w:space="0" w:color="000000"/>
            </w:tcBorders>
            <w:tcMar>
              <w:top w:w="40" w:type="dxa"/>
              <w:bottom w:w="40" w:type="dxa"/>
            </w:tcMar>
          </w:tcPr>
          <w:p w14:paraId="313C7E21"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78BF80D1" w14:textId="77777777" w:rsidR="00F44A8E" w:rsidRDefault="00F44A8E"/>
        </w:tc>
      </w:tr>
      <w:tr w:rsidR="00F44A8E" w14:paraId="40F956CD" w14:textId="77777777">
        <w:tblPrEx>
          <w:tblCellMar>
            <w:top w:w="0" w:type="dxa"/>
            <w:bottom w:w="0" w:type="dxa"/>
          </w:tblCellMar>
        </w:tblPrEx>
        <w:trPr>
          <w:tblHeader/>
        </w:trPr>
        <w:tc>
          <w:tcPr>
            <w:tcW w:w="3713" w:type="dxa"/>
            <w:hMerge w:val="restart"/>
            <w:tcBorders>
              <w:left w:val="single" w:sz="4" w:space="0" w:color="000000"/>
              <w:bottom w:val="single" w:sz="4" w:space="0" w:color="000000"/>
            </w:tcBorders>
            <w:tcMar>
              <w:top w:w="40" w:type="dxa"/>
              <w:left w:w="40" w:type="dxa"/>
              <w:bottom w:w="40" w:type="dxa"/>
            </w:tcMar>
          </w:tcPr>
          <w:p w14:paraId="3BA3AB39"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10EC7696" w14:textId="77777777" w:rsidR="00F44A8E" w:rsidRDefault="00F44A8E"/>
        </w:tc>
        <w:tc>
          <w:tcPr>
            <w:tcW w:w="3998" w:type="dxa"/>
            <w:hMerge w:val="restart"/>
            <w:tcBorders>
              <w:bottom w:val="single" w:sz="4" w:space="0" w:color="000000"/>
            </w:tcBorders>
            <w:tcMar>
              <w:top w:w="40" w:type="dxa"/>
              <w:left w:w="40" w:type="dxa"/>
              <w:bottom w:w="40" w:type="dxa"/>
            </w:tcMar>
          </w:tcPr>
          <w:p w14:paraId="5A8E19E7"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1884A2B7" w14:textId="77777777" w:rsidR="00F44A8E" w:rsidRDefault="00F44A8E"/>
        </w:tc>
        <w:tc>
          <w:tcPr>
            <w:tcW w:w="633" w:type="dxa"/>
            <w:vMerge w:val="restart"/>
            <w:tcBorders>
              <w:right w:val="single" w:sz="4" w:space="0" w:color="000000"/>
            </w:tcBorders>
            <w:tcMar>
              <w:top w:w="40" w:type="dxa"/>
              <w:left w:w="40" w:type="dxa"/>
              <w:right w:w="40" w:type="dxa"/>
            </w:tcMar>
          </w:tcPr>
          <w:p w14:paraId="3362FA42" w14:textId="77777777" w:rsidR="00F44A8E" w:rsidRDefault="006E737F">
            <w:pPr>
              <w:spacing w:before="180"/>
              <w:jc w:val="center"/>
            </w:pPr>
            <w:r>
              <w:rPr>
                <w:rFonts w:ascii="Arial" w:hAnsi="Arial"/>
                <w:b/>
                <w:color w:val="000000"/>
                <w:sz w:val="18"/>
              </w:rPr>
              <w:t>Role</w:t>
            </w:r>
          </w:p>
        </w:tc>
        <w:tc>
          <w:tcPr>
            <w:tcW w:w="2098" w:type="dxa"/>
            <w:vMerge w:val="restart"/>
            <w:tcBorders>
              <w:right w:val="single" w:sz="4" w:space="0" w:color="000000"/>
            </w:tcBorders>
            <w:tcMar>
              <w:top w:w="40" w:type="dxa"/>
              <w:left w:w="40" w:type="dxa"/>
              <w:right w:w="40" w:type="dxa"/>
            </w:tcMar>
          </w:tcPr>
          <w:p w14:paraId="77277D28" w14:textId="77777777" w:rsidR="00F44A8E" w:rsidRDefault="006E737F">
            <w:pPr>
              <w:spacing w:before="180"/>
              <w:jc w:val="center"/>
            </w:pPr>
            <w:r>
              <w:rPr>
                <w:rFonts w:ascii="Arial" w:hAnsi="Arial"/>
                <w:b/>
                <w:color w:val="000000"/>
                <w:sz w:val="18"/>
              </w:rPr>
              <w:t>Extended Negotiation</w:t>
            </w:r>
          </w:p>
        </w:tc>
      </w:tr>
      <w:tr w:rsidR="00F44A8E" w14:paraId="56A6CB5C" w14:textId="77777777">
        <w:tblPrEx>
          <w:tblCellMar>
            <w:top w:w="0" w:type="dxa"/>
            <w:bottom w:w="0" w:type="dxa"/>
          </w:tblCellMar>
        </w:tblPrEx>
        <w:trPr>
          <w:tblHeader/>
        </w:trPr>
        <w:tc>
          <w:tcPr>
            <w:tcW w:w="185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883C646" w14:textId="77777777" w:rsidR="00F44A8E" w:rsidRDefault="006E737F">
            <w:pPr>
              <w:keepNext/>
              <w:spacing w:before="180"/>
              <w:jc w:val="center"/>
            </w:pPr>
            <w:r>
              <w:rPr>
                <w:rFonts w:ascii="Arial" w:hAnsi="Arial"/>
                <w:b/>
                <w:color w:val="000000"/>
                <w:sz w:val="18"/>
              </w:rPr>
              <w:t>Name</w:t>
            </w:r>
          </w:p>
        </w:tc>
        <w:tc>
          <w:tcPr>
            <w:tcW w:w="1854" w:type="dxa"/>
            <w:tcBorders>
              <w:bottom w:val="single" w:sz="4" w:space="0" w:color="000000"/>
              <w:right w:val="single" w:sz="4" w:space="0" w:color="000000"/>
            </w:tcBorders>
            <w:tcMar>
              <w:top w:w="40" w:type="dxa"/>
              <w:left w:w="40" w:type="dxa"/>
              <w:bottom w:w="40" w:type="dxa"/>
              <w:right w:w="40" w:type="dxa"/>
            </w:tcMar>
          </w:tcPr>
          <w:p w14:paraId="325A3011" w14:textId="77777777" w:rsidR="00F44A8E" w:rsidRDefault="006E737F">
            <w:pPr>
              <w:spacing w:before="180"/>
              <w:jc w:val="center"/>
            </w:pPr>
            <w:r>
              <w:rPr>
                <w:rFonts w:ascii="Arial" w:hAnsi="Arial"/>
                <w:b/>
                <w:color w:val="000000"/>
                <w:sz w:val="18"/>
              </w:rPr>
              <w:t>UID</w:t>
            </w:r>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48F2BE56" w14:textId="77777777" w:rsidR="00F44A8E" w:rsidRDefault="006E737F">
            <w:pPr>
              <w:spacing w:before="180"/>
              <w:jc w:val="center"/>
            </w:pPr>
            <w:r>
              <w:rPr>
                <w:rFonts w:ascii="Arial" w:hAnsi="Arial"/>
                <w:b/>
                <w:color w:val="000000"/>
                <w:sz w:val="18"/>
              </w:rPr>
              <w:t>Name</w:t>
            </w:r>
          </w:p>
        </w:tc>
        <w:tc>
          <w:tcPr>
            <w:tcW w:w="1844" w:type="dxa"/>
            <w:tcBorders>
              <w:bottom w:val="single" w:sz="4" w:space="0" w:color="000000"/>
              <w:right w:val="single" w:sz="4" w:space="0" w:color="000000"/>
            </w:tcBorders>
            <w:tcMar>
              <w:top w:w="40" w:type="dxa"/>
              <w:left w:w="40" w:type="dxa"/>
              <w:bottom w:w="40" w:type="dxa"/>
              <w:right w:w="40" w:type="dxa"/>
            </w:tcMar>
          </w:tcPr>
          <w:p w14:paraId="237CD1FE" w14:textId="77777777" w:rsidR="00F44A8E" w:rsidRDefault="006E737F">
            <w:pPr>
              <w:spacing w:before="180"/>
              <w:jc w:val="center"/>
            </w:pPr>
            <w:r>
              <w:rPr>
                <w:rFonts w:ascii="Arial" w:hAnsi="Arial"/>
                <w:b/>
                <w:color w:val="000000"/>
                <w:sz w:val="18"/>
              </w:rPr>
              <w:t>UID</w:t>
            </w:r>
          </w:p>
        </w:tc>
        <w:tc>
          <w:tcPr>
            <w:tcW w:w="633" w:type="dxa"/>
            <w:vMerge/>
            <w:tcBorders>
              <w:bottom w:val="single" w:sz="4" w:space="0" w:color="000000"/>
              <w:right w:val="single" w:sz="4" w:space="0" w:color="000000"/>
            </w:tcBorders>
            <w:tcMar>
              <w:left w:w="40" w:type="dxa"/>
              <w:bottom w:w="40" w:type="dxa"/>
              <w:right w:w="40" w:type="dxa"/>
            </w:tcMar>
          </w:tcPr>
          <w:p w14:paraId="0690D492"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7D37899A" w14:textId="77777777" w:rsidR="00F44A8E" w:rsidRDefault="00F44A8E"/>
        </w:tc>
      </w:tr>
      <w:tr w:rsidR="00F44A8E" w14:paraId="23732DD4" w14:textId="77777777">
        <w:tblPrEx>
          <w:tblCellMar>
            <w:top w:w="0" w:type="dxa"/>
            <w:bottom w:w="0" w:type="dxa"/>
          </w:tblCellMar>
        </w:tblPrEx>
        <w:tc>
          <w:tcPr>
            <w:tcW w:w="1859" w:type="dxa"/>
            <w:gridSpan w:val="6"/>
            <w:vMerge w:val="restart"/>
            <w:tcBorders>
              <w:left w:val="single" w:sz="4" w:space="0" w:color="000000"/>
              <w:right w:val="single" w:sz="4" w:space="0" w:color="000000"/>
            </w:tcBorders>
            <w:tcMar>
              <w:top w:w="40" w:type="dxa"/>
              <w:left w:w="40" w:type="dxa"/>
              <w:right w:w="40" w:type="dxa"/>
            </w:tcMar>
          </w:tcPr>
          <w:p w14:paraId="57D47059" w14:textId="77777777" w:rsidR="00F44A8E" w:rsidRDefault="006E737F">
            <w:pPr>
              <w:spacing w:before="180"/>
            </w:pPr>
            <w:r>
              <w:rPr>
                <w:rFonts w:ascii="Arial" w:hAnsi="Arial"/>
                <w:color w:val="000000"/>
                <w:sz w:val="18"/>
              </w:rPr>
              <w:t xml:space="preserve">See </w:t>
            </w:r>
            <w:hyperlink w:anchor="table_D_4_2_18">
              <w:r>
                <w:rPr>
                  <w:rFonts w:ascii="Arial" w:hAnsi="Arial"/>
                  <w:color w:val="000000"/>
                  <w:sz w:val="18"/>
                </w:rPr>
                <w:t>Table D.4.2-18</w:t>
              </w:r>
            </w:hyperlink>
          </w:p>
        </w:tc>
        <w:tc>
          <w:tcPr>
            <w:tcW w:w="1854" w:type="dxa"/>
            <w:vMerge w:val="restart"/>
            <w:tcBorders>
              <w:right w:val="single" w:sz="4" w:space="0" w:color="000000"/>
            </w:tcBorders>
            <w:tcMar>
              <w:top w:w="40" w:type="dxa"/>
              <w:left w:w="40" w:type="dxa"/>
              <w:right w:w="40" w:type="dxa"/>
            </w:tcMar>
          </w:tcPr>
          <w:p w14:paraId="0BE6DDB4" w14:textId="77777777" w:rsidR="00F44A8E" w:rsidRDefault="006E737F">
            <w:pPr>
              <w:spacing w:before="180"/>
            </w:pPr>
            <w:r>
              <w:rPr>
                <w:rFonts w:ascii="Arial" w:hAnsi="Arial"/>
                <w:color w:val="000000"/>
                <w:sz w:val="18"/>
              </w:rPr>
              <w:t xml:space="preserve">See </w:t>
            </w:r>
            <w:hyperlink w:anchor="table_D_4_2_18">
              <w:r>
                <w:rPr>
                  <w:rFonts w:ascii="Arial" w:hAnsi="Arial"/>
                  <w:color w:val="000000"/>
                  <w:sz w:val="18"/>
                </w:rPr>
                <w:t>Table D.4.2-18</w:t>
              </w:r>
            </w:hyperlink>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32D3EDED" w14:textId="77777777" w:rsidR="00F44A8E" w:rsidRDefault="006E737F">
            <w:pPr>
              <w:spacing w:before="180"/>
            </w:pPr>
            <w:r>
              <w:rPr>
                <w:rFonts w:ascii="Arial" w:hAnsi="Arial"/>
                <w:color w:val="000000"/>
                <w:sz w:val="18"/>
              </w:rPr>
              <w:t>Implicit VR 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075B6508" w14:textId="77777777" w:rsidR="00F44A8E" w:rsidRDefault="006E737F">
            <w:pPr>
              <w:spacing w:before="180"/>
            </w:pPr>
            <w:r>
              <w:rPr>
                <w:rFonts w:ascii="Arial" w:hAnsi="Arial"/>
                <w:color w:val="000000"/>
                <w:sz w:val="18"/>
              </w:rPr>
              <w:t>1.2.840.10008.1.2</w:t>
            </w:r>
          </w:p>
        </w:tc>
        <w:tc>
          <w:tcPr>
            <w:tcW w:w="633" w:type="dxa"/>
            <w:vMerge w:val="restart"/>
            <w:tcBorders>
              <w:right w:val="single" w:sz="4" w:space="0" w:color="000000"/>
            </w:tcBorders>
            <w:tcMar>
              <w:top w:w="40" w:type="dxa"/>
              <w:left w:w="40" w:type="dxa"/>
              <w:right w:w="40" w:type="dxa"/>
            </w:tcMar>
          </w:tcPr>
          <w:p w14:paraId="583FA5C4" w14:textId="77777777" w:rsidR="00F44A8E" w:rsidRDefault="006E737F">
            <w:pPr>
              <w:spacing w:before="180"/>
            </w:pPr>
            <w:r>
              <w:rPr>
                <w:rFonts w:ascii="Arial" w:hAnsi="Arial"/>
                <w:color w:val="000000"/>
                <w:sz w:val="18"/>
              </w:rPr>
              <w:t>SCU</w:t>
            </w:r>
          </w:p>
        </w:tc>
        <w:tc>
          <w:tcPr>
            <w:tcW w:w="2098" w:type="dxa"/>
            <w:vMerge w:val="restart"/>
            <w:tcBorders>
              <w:right w:val="single" w:sz="4" w:space="0" w:color="000000"/>
            </w:tcBorders>
            <w:tcMar>
              <w:top w:w="40" w:type="dxa"/>
              <w:left w:w="40" w:type="dxa"/>
              <w:right w:w="40" w:type="dxa"/>
            </w:tcMar>
          </w:tcPr>
          <w:p w14:paraId="1CC74372" w14:textId="77777777" w:rsidR="00F44A8E" w:rsidRDefault="006E737F">
            <w:pPr>
              <w:spacing w:before="180"/>
            </w:pPr>
            <w:r>
              <w:rPr>
                <w:rFonts w:ascii="Arial" w:hAnsi="Arial"/>
                <w:color w:val="000000"/>
                <w:sz w:val="18"/>
              </w:rPr>
              <w:t>None</w:t>
            </w:r>
          </w:p>
        </w:tc>
      </w:tr>
      <w:tr w:rsidR="00F44A8E" w14:paraId="489CE1CF" w14:textId="77777777">
        <w:tblPrEx>
          <w:tblCellMar>
            <w:top w:w="0" w:type="dxa"/>
            <w:bottom w:w="0" w:type="dxa"/>
          </w:tblCellMar>
        </w:tblPrEx>
        <w:tc>
          <w:tcPr>
            <w:tcW w:w="1859" w:type="dxa"/>
            <w:gridSpan w:val="6"/>
            <w:vMerge/>
            <w:tcBorders>
              <w:left w:val="single" w:sz="4" w:space="0" w:color="000000"/>
              <w:right w:val="single" w:sz="4" w:space="0" w:color="000000"/>
            </w:tcBorders>
            <w:tcMar>
              <w:left w:w="40" w:type="dxa"/>
              <w:right w:w="40" w:type="dxa"/>
            </w:tcMar>
          </w:tcPr>
          <w:p w14:paraId="14B1E773" w14:textId="77777777" w:rsidR="00F44A8E" w:rsidRDefault="00F44A8E"/>
        </w:tc>
        <w:tc>
          <w:tcPr>
            <w:tcW w:w="1854" w:type="dxa"/>
            <w:vMerge/>
            <w:tcBorders>
              <w:right w:val="single" w:sz="4" w:space="0" w:color="000000"/>
            </w:tcBorders>
            <w:tcMar>
              <w:left w:w="40" w:type="dxa"/>
              <w:right w:w="40" w:type="dxa"/>
            </w:tcMar>
          </w:tcPr>
          <w:p w14:paraId="0808DA8E"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56B540C4" w14:textId="77777777" w:rsidR="00F44A8E" w:rsidRDefault="006E737F">
            <w:pPr>
              <w:spacing w:before="180"/>
            </w:pPr>
            <w:r>
              <w:rPr>
                <w:rFonts w:ascii="Arial" w:hAnsi="Arial"/>
                <w:color w:val="000000"/>
                <w:sz w:val="18"/>
              </w:rPr>
              <w:t>Explicit VR 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02828E7A" w14:textId="77777777" w:rsidR="00F44A8E" w:rsidRDefault="006E737F">
            <w:pPr>
              <w:spacing w:before="180"/>
            </w:pPr>
            <w:r>
              <w:rPr>
                <w:rFonts w:ascii="Arial" w:hAnsi="Arial"/>
                <w:color w:val="000000"/>
                <w:sz w:val="18"/>
              </w:rPr>
              <w:t>1.2.840.10008.1.2.1</w:t>
            </w:r>
          </w:p>
        </w:tc>
        <w:tc>
          <w:tcPr>
            <w:tcW w:w="633" w:type="dxa"/>
            <w:vMerge/>
            <w:tcBorders>
              <w:right w:val="single" w:sz="4" w:space="0" w:color="000000"/>
            </w:tcBorders>
            <w:tcMar>
              <w:left w:w="40" w:type="dxa"/>
              <w:right w:w="40" w:type="dxa"/>
            </w:tcMar>
          </w:tcPr>
          <w:p w14:paraId="65A087AE" w14:textId="77777777" w:rsidR="00F44A8E" w:rsidRDefault="00F44A8E"/>
        </w:tc>
        <w:tc>
          <w:tcPr>
            <w:tcW w:w="2098" w:type="dxa"/>
            <w:vMerge/>
            <w:tcBorders>
              <w:right w:val="single" w:sz="4" w:space="0" w:color="000000"/>
            </w:tcBorders>
            <w:tcMar>
              <w:left w:w="40" w:type="dxa"/>
              <w:right w:w="40" w:type="dxa"/>
            </w:tcMar>
          </w:tcPr>
          <w:p w14:paraId="5A82023E" w14:textId="77777777" w:rsidR="00F44A8E" w:rsidRDefault="00F44A8E"/>
        </w:tc>
      </w:tr>
      <w:tr w:rsidR="00F44A8E" w14:paraId="47BE307F" w14:textId="77777777">
        <w:tblPrEx>
          <w:tblCellMar>
            <w:top w:w="0" w:type="dxa"/>
            <w:bottom w:w="0" w:type="dxa"/>
          </w:tblCellMar>
        </w:tblPrEx>
        <w:tc>
          <w:tcPr>
            <w:tcW w:w="185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458FA182" w14:textId="77777777" w:rsidR="00F44A8E" w:rsidRDefault="00F44A8E"/>
        </w:tc>
        <w:tc>
          <w:tcPr>
            <w:tcW w:w="1854" w:type="dxa"/>
            <w:vMerge/>
            <w:tcBorders>
              <w:bottom w:val="single" w:sz="4" w:space="0" w:color="000000"/>
              <w:right w:val="single" w:sz="4" w:space="0" w:color="000000"/>
            </w:tcBorders>
            <w:tcMar>
              <w:left w:w="40" w:type="dxa"/>
              <w:bottom w:w="40" w:type="dxa"/>
              <w:right w:w="40" w:type="dxa"/>
            </w:tcMar>
          </w:tcPr>
          <w:p w14:paraId="3233D3DD"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0953A4BF" w14:textId="77777777" w:rsidR="00F44A8E" w:rsidRDefault="006E737F">
            <w:pPr>
              <w:spacing w:before="180"/>
            </w:pPr>
            <w:r>
              <w:rPr>
                <w:rFonts w:ascii="Arial" w:hAnsi="Arial"/>
                <w:color w:val="000000"/>
                <w:sz w:val="18"/>
              </w:rPr>
              <w:t>Explicit VR Big Endian</w:t>
            </w:r>
          </w:p>
        </w:tc>
        <w:tc>
          <w:tcPr>
            <w:tcW w:w="1844" w:type="dxa"/>
            <w:tcBorders>
              <w:bottom w:val="single" w:sz="4" w:space="0" w:color="000000"/>
              <w:right w:val="single" w:sz="4" w:space="0" w:color="000000"/>
            </w:tcBorders>
            <w:tcMar>
              <w:top w:w="40" w:type="dxa"/>
              <w:left w:w="40" w:type="dxa"/>
              <w:bottom w:w="40" w:type="dxa"/>
              <w:right w:w="40" w:type="dxa"/>
            </w:tcMar>
          </w:tcPr>
          <w:p w14:paraId="68E3F698" w14:textId="77777777" w:rsidR="00F44A8E" w:rsidRDefault="006E737F">
            <w:pPr>
              <w:spacing w:before="180"/>
            </w:pPr>
            <w:r>
              <w:rPr>
                <w:rFonts w:ascii="Arial" w:hAnsi="Arial"/>
                <w:color w:val="000000"/>
                <w:sz w:val="18"/>
              </w:rPr>
              <w:t>1.2.840.10008.1.2.2</w:t>
            </w:r>
          </w:p>
        </w:tc>
        <w:tc>
          <w:tcPr>
            <w:tcW w:w="633" w:type="dxa"/>
            <w:vMerge/>
            <w:tcBorders>
              <w:bottom w:val="single" w:sz="4" w:space="0" w:color="000000"/>
              <w:right w:val="single" w:sz="4" w:space="0" w:color="000000"/>
            </w:tcBorders>
            <w:tcMar>
              <w:left w:w="40" w:type="dxa"/>
              <w:bottom w:w="40" w:type="dxa"/>
              <w:right w:w="40" w:type="dxa"/>
            </w:tcMar>
          </w:tcPr>
          <w:p w14:paraId="0C7822CD"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77DBD66E" w14:textId="77777777" w:rsidR="00F44A8E" w:rsidRDefault="00F44A8E"/>
        </w:tc>
      </w:tr>
    </w:tbl>
    <w:p w14:paraId="66575FC3" w14:textId="77777777" w:rsidR="00F44A8E" w:rsidRDefault="006E737F">
      <w:pPr>
        <w:spacing w:before="180"/>
        <w:jc w:val="both"/>
      </w:pPr>
      <w:r>
        <w:rPr>
          <w:rFonts w:ascii="Arial" w:hAnsi="Arial"/>
          <w:color w:val="000000"/>
          <w:sz w:val="18"/>
        </w:rPr>
        <w:t xml:space="preserve">FIND-SCU will propose multiple Presentation Contexts, one for each of the supported Transfer Syntaxes, and an additional Presentation Context with all of the </w:t>
      </w:r>
      <w:r>
        <w:rPr>
          <w:rFonts w:ascii="Arial" w:hAnsi="Arial"/>
          <w:color w:val="000000"/>
          <w:sz w:val="18"/>
        </w:rPr>
        <w:t>supported Transfer Syntaxes, in order to determine which Transfer Syntaxes the remote SCP supports, and which it prefers.</w:t>
      </w:r>
    </w:p>
    <w:p w14:paraId="41019DB2" w14:textId="77777777" w:rsidR="00F44A8E" w:rsidRDefault="006E737F">
      <w:pPr>
        <w:spacing w:before="180"/>
      </w:pPr>
      <w:bookmarkStart w:id="1502" w:name="sect_D_4_2_4_3_1_2_1"/>
      <w:r>
        <w:rPr>
          <w:rFonts w:ascii="Arial" w:hAnsi="Arial"/>
          <w:b/>
          <w:color w:val="000000"/>
          <w:sz w:val="18"/>
        </w:rPr>
        <w:t>D.4.2.4.3.1.2.1 Extended Negotiation</w:t>
      </w:r>
    </w:p>
    <w:bookmarkEnd w:id="1502"/>
    <w:p w14:paraId="760B980B" w14:textId="77777777" w:rsidR="00F44A8E" w:rsidRDefault="006E737F">
      <w:pPr>
        <w:spacing w:before="180"/>
        <w:jc w:val="both"/>
      </w:pPr>
      <w:r>
        <w:rPr>
          <w:rFonts w:ascii="Arial" w:hAnsi="Arial"/>
          <w:color w:val="000000"/>
          <w:sz w:val="18"/>
        </w:rPr>
        <w:t>No extended negotiation is performed.</w:t>
      </w:r>
    </w:p>
    <w:p w14:paraId="35D4CACB" w14:textId="77777777" w:rsidR="00F44A8E" w:rsidRDefault="006E737F">
      <w:pPr>
        <w:spacing w:before="180"/>
        <w:jc w:val="both"/>
      </w:pPr>
      <w:r>
        <w:rPr>
          <w:rFonts w:ascii="Arial" w:hAnsi="Arial"/>
          <w:color w:val="000000"/>
          <w:sz w:val="18"/>
        </w:rPr>
        <w:t>In particular, relational queries are not supported.</w:t>
      </w:r>
    </w:p>
    <w:p w14:paraId="3F749DB2" w14:textId="77777777" w:rsidR="00F44A8E" w:rsidRDefault="006E737F">
      <w:pPr>
        <w:spacing w:before="180"/>
      </w:pPr>
      <w:bookmarkStart w:id="1503" w:name="sect_D_4_2_4_3_1_3"/>
      <w:r>
        <w:rPr>
          <w:rFonts w:ascii="Arial" w:hAnsi="Arial"/>
          <w:b/>
          <w:color w:val="000000"/>
          <w:sz w:val="18"/>
        </w:rPr>
        <w:t>D.4.2.</w:t>
      </w:r>
      <w:r>
        <w:rPr>
          <w:rFonts w:ascii="Arial" w:hAnsi="Arial"/>
          <w:b/>
          <w:color w:val="000000"/>
          <w:sz w:val="18"/>
        </w:rPr>
        <w:t>4.3.1.3 SOP Specific Conformance</w:t>
      </w:r>
    </w:p>
    <w:p w14:paraId="77D2883B" w14:textId="77777777" w:rsidR="00F44A8E" w:rsidRDefault="006E737F">
      <w:pPr>
        <w:spacing w:before="180"/>
      </w:pPr>
      <w:bookmarkStart w:id="1504" w:name="sect_D_4_2_4_3_1_3_1"/>
      <w:bookmarkEnd w:id="1503"/>
      <w:r>
        <w:rPr>
          <w:rFonts w:ascii="Arial" w:hAnsi="Arial"/>
          <w:b/>
          <w:color w:val="000000"/>
          <w:sz w:val="18"/>
        </w:rPr>
        <w:t>D.4.2.4.3.1.3.1 SOP Specific Conformance to C-FIND SOP Classes</w:t>
      </w:r>
    </w:p>
    <w:bookmarkEnd w:id="1504"/>
    <w:p w14:paraId="62C14614" w14:textId="77777777" w:rsidR="00F44A8E" w:rsidRDefault="006E737F">
      <w:pPr>
        <w:spacing w:before="180"/>
        <w:jc w:val="both"/>
      </w:pPr>
      <w:r>
        <w:rPr>
          <w:rFonts w:ascii="Arial" w:hAnsi="Arial"/>
          <w:color w:val="000000"/>
          <w:sz w:val="18"/>
        </w:rPr>
        <w:t>FIND-SCU provides standard conformance to the supported C-FIND SOP Classes.</w:t>
      </w:r>
    </w:p>
    <w:p w14:paraId="2BAA56D7" w14:textId="77777777" w:rsidR="00F44A8E" w:rsidRDefault="006E737F">
      <w:pPr>
        <w:spacing w:before="180"/>
        <w:jc w:val="both"/>
      </w:pPr>
      <w:r>
        <w:rPr>
          <w:rFonts w:ascii="Arial" w:hAnsi="Arial"/>
          <w:color w:val="000000"/>
          <w:sz w:val="18"/>
        </w:rPr>
        <w:t>Only a single information model, Study Root, is supported.</w:t>
      </w:r>
    </w:p>
    <w:p w14:paraId="40D24D53" w14:textId="77777777" w:rsidR="00F44A8E" w:rsidRDefault="006E737F">
      <w:pPr>
        <w:spacing w:before="180"/>
        <w:jc w:val="both"/>
      </w:pPr>
      <w:r>
        <w:rPr>
          <w:rFonts w:ascii="Arial" w:hAnsi="Arial"/>
          <w:color w:val="000000"/>
          <w:sz w:val="18"/>
        </w:rPr>
        <w:t>All queries are initiated</w:t>
      </w:r>
      <w:r>
        <w:rPr>
          <w:rFonts w:ascii="Arial" w:hAnsi="Arial"/>
          <w:color w:val="000000"/>
          <w:sz w:val="18"/>
        </w:rPr>
        <w:t xml:space="preserve"> at the highest level of the information model (the STUDY level), and then for each response received, recursively repeated at the next lower levels (the SERIES and then IMAGE levels), in order to completely elucidate the "tree" of instances available on t</w:t>
      </w:r>
      <w:r>
        <w:rPr>
          <w:rFonts w:ascii="Arial" w:hAnsi="Arial"/>
          <w:color w:val="000000"/>
          <w:sz w:val="18"/>
        </w:rPr>
        <w:t>he remote AE (from which the user may subsequently request a retrieval at any level).</w:t>
      </w:r>
    </w:p>
    <w:p w14:paraId="5EED2D1C" w14:textId="77777777" w:rsidR="00F44A8E" w:rsidRDefault="006E737F">
      <w:pPr>
        <w:spacing w:before="180"/>
        <w:jc w:val="both"/>
      </w:pPr>
      <w:r>
        <w:rPr>
          <w:rFonts w:ascii="Arial" w:hAnsi="Arial"/>
          <w:color w:val="000000"/>
          <w:sz w:val="18"/>
        </w:rPr>
        <w:t>No CANCEL requests are ever issued.</w:t>
      </w:r>
    </w:p>
    <w:p w14:paraId="4BE881B5" w14:textId="77777777" w:rsidR="00F44A8E" w:rsidRDefault="006E737F">
      <w:pPr>
        <w:spacing w:before="180"/>
        <w:jc w:val="both"/>
      </w:pPr>
      <w:r>
        <w:rPr>
          <w:rFonts w:ascii="Arial" w:hAnsi="Arial"/>
          <w:color w:val="000000"/>
          <w:sz w:val="18"/>
        </w:rPr>
        <w:t>Unexpected attributes returned in a C-FIND response (those not requested) are listed in the browser at the appropriate level if presen</w:t>
      </w:r>
      <w:r>
        <w:rPr>
          <w:rFonts w:ascii="Arial" w:hAnsi="Arial"/>
          <w:color w:val="000000"/>
          <w:sz w:val="18"/>
        </w:rPr>
        <w:t>t in the dictionary. Requested return attributes not returned by the SCP are ignored. Non-matching responses returned by the SCP due to unsupported (hopefully optional) matching keys are not filtered locally by the FIND-SCU and thus will still be presented</w:t>
      </w:r>
      <w:r>
        <w:rPr>
          <w:rFonts w:ascii="Arial" w:hAnsi="Arial"/>
          <w:color w:val="000000"/>
          <w:sz w:val="18"/>
        </w:rPr>
        <w:t xml:space="preserve"> in the browser. No attempt is made to filter out duplicate responses.</w:t>
      </w:r>
    </w:p>
    <w:p w14:paraId="31C4E43B" w14:textId="77777777" w:rsidR="00F44A8E" w:rsidRDefault="006E737F">
      <w:pPr>
        <w:spacing w:before="180"/>
        <w:jc w:val="both"/>
      </w:pPr>
      <w:r>
        <w:rPr>
          <w:rFonts w:ascii="Arial" w:hAnsi="Arial"/>
          <w:color w:val="000000"/>
          <w:sz w:val="18"/>
        </w:rPr>
        <w:t>Specific Character Set will always be included at every query level. If present in the response, Specific Character Set will be used to identify character sets other than the default ch</w:t>
      </w:r>
      <w:r>
        <w:rPr>
          <w:rFonts w:ascii="Arial" w:hAnsi="Arial"/>
          <w:color w:val="000000"/>
          <w:sz w:val="18"/>
        </w:rPr>
        <w:t>aracter set for display of strings in the browser.</w:t>
      </w:r>
    </w:p>
    <w:p w14:paraId="69747F5A" w14:textId="77777777" w:rsidR="00F44A8E" w:rsidRDefault="006E737F">
      <w:pPr>
        <w:keepNext/>
        <w:spacing w:before="216"/>
        <w:jc w:val="center"/>
      </w:pPr>
      <w:bookmarkStart w:id="1505" w:name="table_D_4_2_23"/>
      <w:r>
        <w:rPr>
          <w:rFonts w:ascii="Arial" w:hAnsi="Arial"/>
          <w:b/>
          <w:color w:val="000000"/>
          <w:sz w:val="22"/>
        </w:rPr>
        <w:t>Table D.4.2-23. Study Root Request Identifier for FIND-SCU</w:t>
      </w:r>
    </w:p>
    <w:bookmarkEnd w:id="1505"/>
    <w:p w14:paraId="35468A5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82"/>
        <w:gridCol w:w="2636"/>
        <w:gridCol w:w="3221"/>
      </w:tblGrid>
      <w:tr w:rsidR="00F44A8E" w14:paraId="1422F913" w14:textId="77777777">
        <w:tblPrEx>
          <w:tblCellMar>
            <w:top w:w="0" w:type="dxa"/>
            <w:bottom w:w="0" w:type="dxa"/>
          </w:tblCellMar>
        </w:tblPrEx>
        <w:trPr>
          <w:tblHeader/>
        </w:trPr>
        <w:tc>
          <w:tcPr>
            <w:tcW w:w="45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353178" w14:textId="77777777" w:rsidR="00F44A8E" w:rsidRDefault="006E737F">
            <w:pPr>
              <w:keepNext/>
              <w:spacing w:before="180"/>
              <w:jc w:val="center"/>
            </w:pPr>
            <w:r>
              <w:rPr>
                <w:rFonts w:ascii="Arial" w:hAnsi="Arial"/>
                <w:b/>
                <w:color w:val="000000"/>
                <w:sz w:val="18"/>
              </w:rPr>
              <w:t>Name</w:t>
            </w:r>
          </w:p>
        </w:tc>
        <w:tc>
          <w:tcPr>
            <w:tcW w:w="2636" w:type="dxa"/>
            <w:tcBorders>
              <w:top w:val="single" w:sz="4" w:space="0" w:color="000000"/>
              <w:bottom w:val="single" w:sz="4" w:space="0" w:color="000000"/>
              <w:right w:val="single" w:sz="4" w:space="0" w:color="000000"/>
            </w:tcBorders>
            <w:tcMar>
              <w:top w:w="40" w:type="dxa"/>
              <w:left w:w="40" w:type="dxa"/>
              <w:bottom w:w="40" w:type="dxa"/>
              <w:right w:w="40" w:type="dxa"/>
            </w:tcMar>
          </w:tcPr>
          <w:p w14:paraId="09B7C5F4" w14:textId="77777777" w:rsidR="00F44A8E" w:rsidRDefault="006E737F">
            <w:pPr>
              <w:spacing w:before="180"/>
              <w:jc w:val="center"/>
            </w:pPr>
            <w:r>
              <w:rPr>
                <w:rFonts w:ascii="Arial" w:hAnsi="Arial"/>
                <w:b/>
                <w:color w:val="000000"/>
                <w:sz w:val="18"/>
              </w:rPr>
              <w:t>Tag</w:t>
            </w:r>
          </w:p>
        </w:tc>
        <w:tc>
          <w:tcPr>
            <w:tcW w:w="3221" w:type="dxa"/>
            <w:tcBorders>
              <w:top w:val="single" w:sz="4" w:space="0" w:color="000000"/>
              <w:bottom w:val="single" w:sz="4" w:space="0" w:color="000000"/>
              <w:right w:val="single" w:sz="4" w:space="0" w:color="000000"/>
            </w:tcBorders>
            <w:tcMar>
              <w:top w:w="40" w:type="dxa"/>
              <w:left w:w="40" w:type="dxa"/>
              <w:bottom w:w="40" w:type="dxa"/>
              <w:right w:w="40" w:type="dxa"/>
            </w:tcMar>
          </w:tcPr>
          <w:p w14:paraId="6A31D0C5" w14:textId="77777777" w:rsidR="00F44A8E" w:rsidRDefault="006E737F">
            <w:pPr>
              <w:spacing w:before="180"/>
              <w:jc w:val="center"/>
            </w:pPr>
            <w:r>
              <w:rPr>
                <w:rFonts w:ascii="Arial" w:hAnsi="Arial"/>
                <w:b/>
                <w:color w:val="000000"/>
                <w:sz w:val="18"/>
              </w:rPr>
              <w:t>Types of Matching</w:t>
            </w:r>
          </w:p>
        </w:tc>
      </w:tr>
      <w:tr w:rsidR="00F44A8E" w14:paraId="57392134"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A09C6" w14:textId="77777777" w:rsidR="00F44A8E" w:rsidRDefault="006E737F">
            <w:pPr>
              <w:spacing w:before="180"/>
            </w:pPr>
            <w:r>
              <w:rPr>
                <w:rFonts w:ascii="Arial" w:hAnsi="Arial"/>
                <w:color w:val="000000"/>
                <w:sz w:val="18"/>
              </w:rPr>
              <w:t>STUDY Level</w:t>
            </w:r>
          </w:p>
        </w:tc>
        <w:tc>
          <w:tcPr>
            <w:tcW w:w="2636" w:type="dxa"/>
            <w:tcBorders>
              <w:bottom w:val="single" w:sz="4" w:space="0" w:color="000000"/>
              <w:right w:val="single" w:sz="4" w:space="0" w:color="000000"/>
            </w:tcBorders>
            <w:tcMar>
              <w:top w:w="40" w:type="dxa"/>
              <w:left w:w="40" w:type="dxa"/>
              <w:bottom w:w="40" w:type="dxa"/>
              <w:right w:w="40" w:type="dxa"/>
            </w:tcMar>
          </w:tcPr>
          <w:p w14:paraId="2815A96D" w14:textId="77777777" w:rsidR="00F44A8E" w:rsidRDefault="00F44A8E"/>
        </w:tc>
        <w:tc>
          <w:tcPr>
            <w:tcW w:w="3221" w:type="dxa"/>
            <w:tcBorders>
              <w:bottom w:val="single" w:sz="4" w:space="0" w:color="000000"/>
              <w:right w:val="single" w:sz="4" w:space="0" w:color="000000"/>
            </w:tcBorders>
            <w:tcMar>
              <w:top w:w="40" w:type="dxa"/>
              <w:left w:w="40" w:type="dxa"/>
              <w:bottom w:w="40" w:type="dxa"/>
              <w:right w:w="40" w:type="dxa"/>
            </w:tcMar>
          </w:tcPr>
          <w:p w14:paraId="621192C9" w14:textId="77777777" w:rsidR="00F44A8E" w:rsidRDefault="00F44A8E"/>
        </w:tc>
      </w:tr>
      <w:tr w:rsidR="00F44A8E" w14:paraId="2BFAE0C1"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BBAF37" w14:textId="77777777" w:rsidR="00F44A8E" w:rsidRDefault="006E737F">
            <w:pPr>
              <w:spacing w:before="180"/>
            </w:pPr>
            <w:r>
              <w:rPr>
                <w:rFonts w:ascii="Arial" w:hAnsi="Arial"/>
                <w:color w:val="000000"/>
                <w:sz w:val="18"/>
              </w:rPr>
              <w:t>Patient's ID</w:t>
            </w:r>
          </w:p>
        </w:tc>
        <w:tc>
          <w:tcPr>
            <w:tcW w:w="2636" w:type="dxa"/>
            <w:tcBorders>
              <w:bottom w:val="single" w:sz="4" w:space="0" w:color="000000"/>
              <w:right w:val="single" w:sz="4" w:space="0" w:color="000000"/>
            </w:tcBorders>
            <w:tcMar>
              <w:top w:w="40" w:type="dxa"/>
              <w:left w:w="40" w:type="dxa"/>
              <w:bottom w:w="40" w:type="dxa"/>
              <w:right w:w="40" w:type="dxa"/>
            </w:tcMar>
          </w:tcPr>
          <w:p w14:paraId="4C3DBD54" w14:textId="77777777" w:rsidR="00F44A8E" w:rsidRDefault="006E737F">
            <w:pPr>
              <w:spacing w:before="180"/>
              <w:jc w:val="center"/>
            </w:pPr>
            <w:r>
              <w:rPr>
                <w:rFonts w:ascii="Arial" w:hAnsi="Arial"/>
                <w:color w:val="000000"/>
                <w:sz w:val="18"/>
              </w:rPr>
              <w:t>(0010,0020)</w:t>
            </w:r>
          </w:p>
        </w:tc>
        <w:tc>
          <w:tcPr>
            <w:tcW w:w="3221" w:type="dxa"/>
            <w:tcBorders>
              <w:bottom w:val="single" w:sz="4" w:space="0" w:color="000000"/>
              <w:right w:val="single" w:sz="4" w:space="0" w:color="000000"/>
            </w:tcBorders>
            <w:tcMar>
              <w:top w:w="40" w:type="dxa"/>
              <w:left w:w="40" w:type="dxa"/>
              <w:bottom w:w="40" w:type="dxa"/>
              <w:right w:w="40" w:type="dxa"/>
            </w:tcMar>
          </w:tcPr>
          <w:p w14:paraId="77950C04" w14:textId="77777777" w:rsidR="00F44A8E" w:rsidRDefault="006E737F">
            <w:pPr>
              <w:spacing w:before="180"/>
            </w:pPr>
            <w:r>
              <w:rPr>
                <w:rFonts w:ascii="Arial" w:hAnsi="Arial"/>
                <w:color w:val="000000"/>
                <w:sz w:val="18"/>
              </w:rPr>
              <w:t>S,*,U</w:t>
            </w:r>
          </w:p>
        </w:tc>
      </w:tr>
      <w:tr w:rsidR="00F44A8E" w14:paraId="10C2BCE8"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8D03C9" w14:textId="77777777" w:rsidR="00F44A8E" w:rsidRDefault="006E737F">
            <w:pPr>
              <w:spacing w:before="180"/>
            </w:pPr>
            <w:r>
              <w:rPr>
                <w:rFonts w:ascii="Arial" w:hAnsi="Arial"/>
                <w:color w:val="000000"/>
                <w:sz w:val="18"/>
              </w:rPr>
              <w:t>Patient's Name</w:t>
            </w:r>
          </w:p>
        </w:tc>
        <w:tc>
          <w:tcPr>
            <w:tcW w:w="2636" w:type="dxa"/>
            <w:tcBorders>
              <w:bottom w:val="single" w:sz="4" w:space="0" w:color="000000"/>
              <w:right w:val="single" w:sz="4" w:space="0" w:color="000000"/>
            </w:tcBorders>
            <w:tcMar>
              <w:top w:w="40" w:type="dxa"/>
              <w:left w:w="40" w:type="dxa"/>
              <w:bottom w:w="40" w:type="dxa"/>
              <w:right w:w="40" w:type="dxa"/>
            </w:tcMar>
          </w:tcPr>
          <w:p w14:paraId="06D70E4A" w14:textId="77777777" w:rsidR="00F44A8E" w:rsidRDefault="006E737F">
            <w:pPr>
              <w:spacing w:before="180"/>
              <w:jc w:val="center"/>
            </w:pPr>
            <w:r>
              <w:rPr>
                <w:rFonts w:ascii="Arial" w:hAnsi="Arial"/>
                <w:color w:val="000000"/>
                <w:sz w:val="18"/>
              </w:rPr>
              <w:t>(0010,0010)</w:t>
            </w:r>
          </w:p>
        </w:tc>
        <w:tc>
          <w:tcPr>
            <w:tcW w:w="3221" w:type="dxa"/>
            <w:tcBorders>
              <w:bottom w:val="single" w:sz="4" w:space="0" w:color="000000"/>
              <w:right w:val="single" w:sz="4" w:space="0" w:color="000000"/>
            </w:tcBorders>
            <w:tcMar>
              <w:top w:w="40" w:type="dxa"/>
              <w:left w:w="40" w:type="dxa"/>
              <w:bottom w:w="40" w:type="dxa"/>
              <w:right w:w="40" w:type="dxa"/>
            </w:tcMar>
          </w:tcPr>
          <w:p w14:paraId="034BDF50" w14:textId="77777777" w:rsidR="00F44A8E" w:rsidRDefault="006E737F">
            <w:pPr>
              <w:spacing w:before="180"/>
            </w:pPr>
            <w:r>
              <w:rPr>
                <w:rFonts w:ascii="Arial" w:hAnsi="Arial"/>
                <w:color w:val="000000"/>
                <w:sz w:val="18"/>
              </w:rPr>
              <w:t>S,*,U</w:t>
            </w:r>
          </w:p>
        </w:tc>
      </w:tr>
      <w:tr w:rsidR="00F44A8E" w14:paraId="46BF8DE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D5D6A5" w14:textId="77777777" w:rsidR="00F44A8E" w:rsidRDefault="006E737F">
            <w:pPr>
              <w:spacing w:before="180"/>
            </w:pPr>
            <w:r>
              <w:rPr>
                <w:rFonts w:ascii="Arial" w:hAnsi="Arial"/>
                <w:color w:val="000000"/>
                <w:sz w:val="18"/>
              </w:rPr>
              <w:t>Patient's Birth Date</w:t>
            </w:r>
          </w:p>
        </w:tc>
        <w:tc>
          <w:tcPr>
            <w:tcW w:w="2636" w:type="dxa"/>
            <w:tcBorders>
              <w:bottom w:val="single" w:sz="4" w:space="0" w:color="000000"/>
              <w:right w:val="single" w:sz="4" w:space="0" w:color="000000"/>
            </w:tcBorders>
            <w:tcMar>
              <w:top w:w="40" w:type="dxa"/>
              <w:left w:w="40" w:type="dxa"/>
              <w:bottom w:w="40" w:type="dxa"/>
              <w:right w:w="40" w:type="dxa"/>
            </w:tcMar>
          </w:tcPr>
          <w:p w14:paraId="3B983190" w14:textId="77777777" w:rsidR="00F44A8E" w:rsidRDefault="006E737F">
            <w:pPr>
              <w:spacing w:before="180"/>
              <w:jc w:val="center"/>
            </w:pPr>
            <w:r>
              <w:rPr>
                <w:rFonts w:ascii="Arial" w:hAnsi="Arial"/>
                <w:color w:val="000000"/>
                <w:sz w:val="18"/>
              </w:rPr>
              <w:t>(0010,0030)</w:t>
            </w:r>
          </w:p>
        </w:tc>
        <w:tc>
          <w:tcPr>
            <w:tcW w:w="3221" w:type="dxa"/>
            <w:tcBorders>
              <w:bottom w:val="single" w:sz="4" w:space="0" w:color="000000"/>
              <w:right w:val="single" w:sz="4" w:space="0" w:color="000000"/>
            </w:tcBorders>
            <w:tcMar>
              <w:top w:w="40" w:type="dxa"/>
              <w:left w:w="40" w:type="dxa"/>
              <w:bottom w:w="40" w:type="dxa"/>
              <w:right w:w="40" w:type="dxa"/>
            </w:tcMar>
          </w:tcPr>
          <w:p w14:paraId="58B22EF0" w14:textId="77777777" w:rsidR="00F44A8E" w:rsidRDefault="006E737F">
            <w:pPr>
              <w:spacing w:before="180"/>
            </w:pPr>
            <w:r>
              <w:rPr>
                <w:rFonts w:ascii="Arial" w:hAnsi="Arial"/>
                <w:color w:val="000000"/>
                <w:sz w:val="18"/>
              </w:rPr>
              <w:t>S,*,U,R</w:t>
            </w:r>
          </w:p>
        </w:tc>
      </w:tr>
      <w:tr w:rsidR="00F44A8E" w14:paraId="6032C25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B45D51" w14:textId="77777777" w:rsidR="00F44A8E" w:rsidRDefault="006E737F">
            <w:pPr>
              <w:spacing w:before="180"/>
            </w:pPr>
            <w:r>
              <w:rPr>
                <w:rFonts w:ascii="Arial" w:hAnsi="Arial"/>
                <w:color w:val="000000"/>
                <w:sz w:val="18"/>
              </w:rPr>
              <w:t>Patient's Sex</w:t>
            </w:r>
          </w:p>
        </w:tc>
        <w:tc>
          <w:tcPr>
            <w:tcW w:w="2636" w:type="dxa"/>
            <w:tcBorders>
              <w:bottom w:val="single" w:sz="4" w:space="0" w:color="000000"/>
              <w:right w:val="single" w:sz="4" w:space="0" w:color="000000"/>
            </w:tcBorders>
            <w:tcMar>
              <w:top w:w="40" w:type="dxa"/>
              <w:left w:w="40" w:type="dxa"/>
              <w:bottom w:w="40" w:type="dxa"/>
              <w:right w:w="40" w:type="dxa"/>
            </w:tcMar>
          </w:tcPr>
          <w:p w14:paraId="4B6CCA50" w14:textId="77777777" w:rsidR="00F44A8E" w:rsidRDefault="006E737F">
            <w:pPr>
              <w:spacing w:before="180"/>
              <w:jc w:val="center"/>
            </w:pPr>
            <w:r>
              <w:rPr>
                <w:rFonts w:ascii="Arial" w:hAnsi="Arial"/>
                <w:color w:val="000000"/>
                <w:sz w:val="18"/>
              </w:rPr>
              <w:t>(0010,0040)</w:t>
            </w:r>
          </w:p>
        </w:tc>
        <w:tc>
          <w:tcPr>
            <w:tcW w:w="3221" w:type="dxa"/>
            <w:tcBorders>
              <w:bottom w:val="single" w:sz="4" w:space="0" w:color="000000"/>
              <w:right w:val="single" w:sz="4" w:space="0" w:color="000000"/>
            </w:tcBorders>
            <w:tcMar>
              <w:top w:w="40" w:type="dxa"/>
              <w:left w:w="40" w:type="dxa"/>
              <w:bottom w:w="40" w:type="dxa"/>
              <w:right w:w="40" w:type="dxa"/>
            </w:tcMar>
          </w:tcPr>
          <w:p w14:paraId="279A2965" w14:textId="77777777" w:rsidR="00F44A8E" w:rsidRDefault="006E737F">
            <w:pPr>
              <w:spacing w:before="180"/>
            </w:pPr>
            <w:r>
              <w:rPr>
                <w:rFonts w:ascii="Arial" w:hAnsi="Arial"/>
                <w:color w:val="000000"/>
                <w:sz w:val="18"/>
              </w:rPr>
              <w:t>S,*,U</w:t>
            </w:r>
          </w:p>
        </w:tc>
      </w:tr>
      <w:tr w:rsidR="00F44A8E" w14:paraId="123E2D3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5725E1" w14:textId="77777777" w:rsidR="00F44A8E" w:rsidRDefault="006E737F">
            <w:pPr>
              <w:spacing w:before="180"/>
            </w:pPr>
            <w:r>
              <w:rPr>
                <w:rFonts w:ascii="Arial" w:hAnsi="Arial"/>
                <w:color w:val="000000"/>
                <w:sz w:val="18"/>
              </w:rPr>
              <w:t>Patient's Birth Time</w:t>
            </w:r>
          </w:p>
        </w:tc>
        <w:tc>
          <w:tcPr>
            <w:tcW w:w="2636" w:type="dxa"/>
            <w:tcBorders>
              <w:bottom w:val="single" w:sz="4" w:space="0" w:color="000000"/>
              <w:right w:val="single" w:sz="4" w:space="0" w:color="000000"/>
            </w:tcBorders>
            <w:tcMar>
              <w:top w:w="40" w:type="dxa"/>
              <w:left w:w="40" w:type="dxa"/>
              <w:bottom w:w="40" w:type="dxa"/>
              <w:right w:w="40" w:type="dxa"/>
            </w:tcMar>
          </w:tcPr>
          <w:p w14:paraId="2854F624" w14:textId="77777777" w:rsidR="00F44A8E" w:rsidRDefault="006E737F">
            <w:pPr>
              <w:spacing w:before="180"/>
              <w:jc w:val="center"/>
            </w:pPr>
            <w:r>
              <w:rPr>
                <w:rFonts w:ascii="Arial" w:hAnsi="Arial"/>
                <w:color w:val="000000"/>
                <w:sz w:val="18"/>
              </w:rPr>
              <w:t>(0010,0032)</w:t>
            </w:r>
          </w:p>
        </w:tc>
        <w:tc>
          <w:tcPr>
            <w:tcW w:w="3221" w:type="dxa"/>
            <w:tcBorders>
              <w:bottom w:val="single" w:sz="4" w:space="0" w:color="000000"/>
              <w:right w:val="single" w:sz="4" w:space="0" w:color="000000"/>
            </w:tcBorders>
            <w:tcMar>
              <w:top w:w="40" w:type="dxa"/>
              <w:left w:w="40" w:type="dxa"/>
              <w:bottom w:w="40" w:type="dxa"/>
              <w:right w:w="40" w:type="dxa"/>
            </w:tcMar>
          </w:tcPr>
          <w:p w14:paraId="5E738EE7" w14:textId="77777777" w:rsidR="00F44A8E" w:rsidRDefault="006E737F">
            <w:pPr>
              <w:spacing w:before="180"/>
            </w:pPr>
            <w:r>
              <w:rPr>
                <w:rFonts w:ascii="Arial" w:hAnsi="Arial"/>
                <w:color w:val="000000"/>
                <w:sz w:val="18"/>
              </w:rPr>
              <w:t>S,*,U,R</w:t>
            </w:r>
          </w:p>
        </w:tc>
      </w:tr>
      <w:tr w:rsidR="00F44A8E" w14:paraId="25AACF02"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59E6D4" w14:textId="77777777" w:rsidR="00F44A8E" w:rsidRDefault="006E737F">
            <w:pPr>
              <w:spacing w:before="180"/>
            </w:pPr>
            <w:r>
              <w:rPr>
                <w:rFonts w:ascii="Arial" w:hAnsi="Arial"/>
                <w:color w:val="000000"/>
                <w:sz w:val="18"/>
              </w:rPr>
              <w:t>Other Patient's ID's</w:t>
            </w:r>
          </w:p>
        </w:tc>
        <w:tc>
          <w:tcPr>
            <w:tcW w:w="2636" w:type="dxa"/>
            <w:tcBorders>
              <w:bottom w:val="single" w:sz="4" w:space="0" w:color="000000"/>
              <w:right w:val="single" w:sz="4" w:space="0" w:color="000000"/>
            </w:tcBorders>
            <w:tcMar>
              <w:top w:w="40" w:type="dxa"/>
              <w:left w:w="40" w:type="dxa"/>
              <w:bottom w:w="40" w:type="dxa"/>
              <w:right w:w="40" w:type="dxa"/>
            </w:tcMar>
          </w:tcPr>
          <w:p w14:paraId="71F94E45" w14:textId="77777777" w:rsidR="00F44A8E" w:rsidRDefault="006E737F">
            <w:pPr>
              <w:spacing w:before="180"/>
              <w:jc w:val="center"/>
            </w:pPr>
            <w:r>
              <w:rPr>
                <w:rFonts w:ascii="Arial" w:hAnsi="Arial"/>
                <w:color w:val="000000"/>
                <w:sz w:val="18"/>
              </w:rPr>
              <w:t>(0010,1000)</w:t>
            </w:r>
          </w:p>
        </w:tc>
        <w:tc>
          <w:tcPr>
            <w:tcW w:w="3221" w:type="dxa"/>
            <w:tcBorders>
              <w:bottom w:val="single" w:sz="4" w:space="0" w:color="000000"/>
              <w:right w:val="single" w:sz="4" w:space="0" w:color="000000"/>
            </w:tcBorders>
            <w:tcMar>
              <w:top w:w="40" w:type="dxa"/>
              <w:left w:w="40" w:type="dxa"/>
              <w:bottom w:w="40" w:type="dxa"/>
              <w:right w:w="40" w:type="dxa"/>
            </w:tcMar>
          </w:tcPr>
          <w:p w14:paraId="043CA5A1" w14:textId="77777777" w:rsidR="00F44A8E" w:rsidRDefault="006E737F">
            <w:pPr>
              <w:spacing w:before="180"/>
            </w:pPr>
            <w:r>
              <w:rPr>
                <w:rFonts w:ascii="Arial" w:hAnsi="Arial"/>
                <w:color w:val="000000"/>
                <w:sz w:val="18"/>
              </w:rPr>
              <w:t>S,*,U</w:t>
            </w:r>
          </w:p>
        </w:tc>
      </w:tr>
      <w:tr w:rsidR="00F44A8E" w14:paraId="508F38F2"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43813" w14:textId="77777777" w:rsidR="00F44A8E" w:rsidRDefault="006E737F">
            <w:pPr>
              <w:spacing w:before="180"/>
            </w:pPr>
            <w:r>
              <w:rPr>
                <w:rFonts w:ascii="Arial" w:hAnsi="Arial"/>
                <w:color w:val="000000"/>
                <w:sz w:val="18"/>
              </w:rPr>
              <w:t>Other Patient's Names</w:t>
            </w:r>
          </w:p>
        </w:tc>
        <w:tc>
          <w:tcPr>
            <w:tcW w:w="2636" w:type="dxa"/>
            <w:tcBorders>
              <w:bottom w:val="single" w:sz="4" w:space="0" w:color="000000"/>
              <w:right w:val="single" w:sz="4" w:space="0" w:color="000000"/>
            </w:tcBorders>
            <w:tcMar>
              <w:top w:w="40" w:type="dxa"/>
              <w:left w:w="40" w:type="dxa"/>
              <w:bottom w:w="40" w:type="dxa"/>
              <w:right w:w="40" w:type="dxa"/>
            </w:tcMar>
          </w:tcPr>
          <w:p w14:paraId="7C77FB27" w14:textId="77777777" w:rsidR="00F44A8E" w:rsidRDefault="006E737F">
            <w:pPr>
              <w:spacing w:before="180"/>
              <w:jc w:val="center"/>
            </w:pPr>
            <w:r>
              <w:rPr>
                <w:rFonts w:ascii="Arial" w:hAnsi="Arial"/>
                <w:color w:val="000000"/>
                <w:sz w:val="18"/>
              </w:rPr>
              <w:t>(0010,1001)</w:t>
            </w:r>
          </w:p>
        </w:tc>
        <w:tc>
          <w:tcPr>
            <w:tcW w:w="3221" w:type="dxa"/>
            <w:tcBorders>
              <w:bottom w:val="single" w:sz="4" w:space="0" w:color="000000"/>
              <w:right w:val="single" w:sz="4" w:space="0" w:color="000000"/>
            </w:tcBorders>
            <w:tcMar>
              <w:top w:w="40" w:type="dxa"/>
              <w:left w:w="40" w:type="dxa"/>
              <w:bottom w:w="40" w:type="dxa"/>
              <w:right w:w="40" w:type="dxa"/>
            </w:tcMar>
          </w:tcPr>
          <w:p w14:paraId="21EB0799" w14:textId="77777777" w:rsidR="00F44A8E" w:rsidRDefault="006E737F">
            <w:pPr>
              <w:spacing w:before="180"/>
            </w:pPr>
            <w:r>
              <w:rPr>
                <w:rFonts w:ascii="Arial" w:hAnsi="Arial"/>
                <w:color w:val="000000"/>
                <w:sz w:val="18"/>
              </w:rPr>
              <w:t>S,*,U</w:t>
            </w:r>
          </w:p>
        </w:tc>
      </w:tr>
      <w:tr w:rsidR="00F44A8E" w14:paraId="6562036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8876E1" w14:textId="77777777" w:rsidR="00F44A8E" w:rsidRDefault="006E737F">
            <w:pPr>
              <w:spacing w:before="180"/>
            </w:pPr>
            <w:r>
              <w:rPr>
                <w:rFonts w:ascii="Arial" w:hAnsi="Arial"/>
                <w:color w:val="000000"/>
                <w:sz w:val="18"/>
              </w:rPr>
              <w:t>Ethnic Group</w:t>
            </w:r>
          </w:p>
        </w:tc>
        <w:tc>
          <w:tcPr>
            <w:tcW w:w="2636" w:type="dxa"/>
            <w:tcBorders>
              <w:bottom w:val="single" w:sz="4" w:space="0" w:color="000000"/>
              <w:right w:val="single" w:sz="4" w:space="0" w:color="000000"/>
            </w:tcBorders>
            <w:tcMar>
              <w:top w:w="40" w:type="dxa"/>
              <w:left w:w="40" w:type="dxa"/>
              <w:bottom w:w="40" w:type="dxa"/>
              <w:right w:w="40" w:type="dxa"/>
            </w:tcMar>
          </w:tcPr>
          <w:p w14:paraId="0B455CD9" w14:textId="77777777" w:rsidR="00F44A8E" w:rsidRDefault="006E737F">
            <w:pPr>
              <w:spacing w:before="180"/>
              <w:jc w:val="center"/>
            </w:pPr>
            <w:r>
              <w:rPr>
                <w:rFonts w:ascii="Arial" w:hAnsi="Arial"/>
                <w:color w:val="000000"/>
                <w:sz w:val="18"/>
              </w:rPr>
              <w:t>(0010,2160)</w:t>
            </w:r>
          </w:p>
        </w:tc>
        <w:tc>
          <w:tcPr>
            <w:tcW w:w="3221" w:type="dxa"/>
            <w:tcBorders>
              <w:bottom w:val="single" w:sz="4" w:space="0" w:color="000000"/>
              <w:right w:val="single" w:sz="4" w:space="0" w:color="000000"/>
            </w:tcBorders>
            <w:tcMar>
              <w:top w:w="40" w:type="dxa"/>
              <w:left w:w="40" w:type="dxa"/>
              <w:bottom w:w="40" w:type="dxa"/>
              <w:right w:w="40" w:type="dxa"/>
            </w:tcMar>
          </w:tcPr>
          <w:p w14:paraId="7F07B2C4" w14:textId="77777777" w:rsidR="00F44A8E" w:rsidRDefault="006E737F">
            <w:pPr>
              <w:spacing w:before="180"/>
            </w:pPr>
            <w:r>
              <w:rPr>
                <w:rFonts w:ascii="Arial" w:hAnsi="Arial"/>
                <w:color w:val="000000"/>
                <w:sz w:val="18"/>
              </w:rPr>
              <w:t>S,*,U</w:t>
            </w:r>
          </w:p>
        </w:tc>
      </w:tr>
      <w:tr w:rsidR="00F44A8E" w14:paraId="69359707"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29B6DF" w14:textId="77777777" w:rsidR="00F44A8E" w:rsidRDefault="006E737F">
            <w:pPr>
              <w:spacing w:before="180"/>
            </w:pPr>
            <w:r>
              <w:rPr>
                <w:rFonts w:ascii="Arial" w:hAnsi="Arial"/>
                <w:color w:val="000000"/>
                <w:sz w:val="18"/>
              </w:rPr>
              <w:t>Patient Comments</w:t>
            </w:r>
          </w:p>
        </w:tc>
        <w:tc>
          <w:tcPr>
            <w:tcW w:w="2636" w:type="dxa"/>
            <w:tcBorders>
              <w:bottom w:val="single" w:sz="4" w:space="0" w:color="000000"/>
              <w:right w:val="single" w:sz="4" w:space="0" w:color="000000"/>
            </w:tcBorders>
            <w:tcMar>
              <w:top w:w="40" w:type="dxa"/>
              <w:left w:w="40" w:type="dxa"/>
              <w:bottom w:w="40" w:type="dxa"/>
              <w:right w:w="40" w:type="dxa"/>
            </w:tcMar>
          </w:tcPr>
          <w:p w14:paraId="67598025" w14:textId="77777777" w:rsidR="00F44A8E" w:rsidRDefault="006E737F">
            <w:pPr>
              <w:spacing w:before="180"/>
              <w:jc w:val="center"/>
            </w:pPr>
            <w:r>
              <w:rPr>
                <w:rFonts w:ascii="Arial" w:hAnsi="Arial"/>
                <w:color w:val="000000"/>
                <w:sz w:val="18"/>
              </w:rPr>
              <w:t>(0010,4000)</w:t>
            </w:r>
          </w:p>
        </w:tc>
        <w:tc>
          <w:tcPr>
            <w:tcW w:w="3221" w:type="dxa"/>
            <w:tcBorders>
              <w:bottom w:val="single" w:sz="4" w:space="0" w:color="000000"/>
              <w:right w:val="single" w:sz="4" w:space="0" w:color="000000"/>
            </w:tcBorders>
            <w:tcMar>
              <w:top w:w="40" w:type="dxa"/>
              <w:left w:w="40" w:type="dxa"/>
              <w:bottom w:w="40" w:type="dxa"/>
              <w:right w:w="40" w:type="dxa"/>
            </w:tcMar>
          </w:tcPr>
          <w:p w14:paraId="6F960473" w14:textId="77777777" w:rsidR="00F44A8E" w:rsidRDefault="006E737F">
            <w:pPr>
              <w:spacing w:before="180"/>
            </w:pPr>
            <w:r>
              <w:rPr>
                <w:rFonts w:ascii="Arial" w:hAnsi="Arial"/>
                <w:color w:val="000000"/>
                <w:sz w:val="18"/>
              </w:rPr>
              <w:t>S,*,U</w:t>
            </w:r>
          </w:p>
        </w:tc>
      </w:tr>
      <w:tr w:rsidR="00F44A8E" w14:paraId="0B377226"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FCD12" w14:textId="77777777" w:rsidR="00F44A8E" w:rsidRDefault="006E737F">
            <w:pPr>
              <w:spacing w:before="180"/>
            </w:pPr>
            <w:r>
              <w:rPr>
                <w:rFonts w:ascii="Arial" w:hAnsi="Arial"/>
                <w:color w:val="000000"/>
                <w:sz w:val="18"/>
              </w:rPr>
              <w:t>Study ID</w:t>
            </w:r>
          </w:p>
        </w:tc>
        <w:tc>
          <w:tcPr>
            <w:tcW w:w="2636" w:type="dxa"/>
            <w:tcBorders>
              <w:bottom w:val="single" w:sz="4" w:space="0" w:color="000000"/>
              <w:right w:val="single" w:sz="4" w:space="0" w:color="000000"/>
            </w:tcBorders>
            <w:tcMar>
              <w:top w:w="40" w:type="dxa"/>
              <w:left w:w="40" w:type="dxa"/>
              <w:bottom w:w="40" w:type="dxa"/>
              <w:right w:w="40" w:type="dxa"/>
            </w:tcMar>
          </w:tcPr>
          <w:p w14:paraId="559B0A19" w14:textId="77777777" w:rsidR="00F44A8E" w:rsidRDefault="006E737F">
            <w:pPr>
              <w:spacing w:before="180"/>
              <w:jc w:val="center"/>
            </w:pPr>
            <w:r>
              <w:rPr>
                <w:rFonts w:ascii="Arial" w:hAnsi="Arial"/>
                <w:color w:val="000000"/>
                <w:sz w:val="18"/>
              </w:rPr>
              <w:t>(0020,0010)</w:t>
            </w:r>
          </w:p>
        </w:tc>
        <w:tc>
          <w:tcPr>
            <w:tcW w:w="3221" w:type="dxa"/>
            <w:tcBorders>
              <w:bottom w:val="single" w:sz="4" w:space="0" w:color="000000"/>
              <w:right w:val="single" w:sz="4" w:space="0" w:color="000000"/>
            </w:tcBorders>
            <w:tcMar>
              <w:top w:w="40" w:type="dxa"/>
              <w:left w:w="40" w:type="dxa"/>
              <w:bottom w:w="40" w:type="dxa"/>
              <w:right w:w="40" w:type="dxa"/>
            </w:tcMar>
          </w:tcPr>
          <w:p w14:paraId="37DF43C3" w14:textId="77777777" w:rsidR="00F44A8E" w:rsidRDefault="006E737F">
            <w:pPr>
              <w:spacing w:before="180"/>
            </w:pPr>
            <w:r>
              <w:rPr>
                <w:rFonts w:ascii="Arial" w:hAnsi="Arial"/>
                <w:color w:val="000000"/>
                <w:sz w:val="18"/>
              </w:rPr>
              <w:t>S,*,U</w:t>
            </w:r>
          </w:p>
        </w:tc>
      </w:tr>
      <w:tr w:rsidR="00F44A8E" w14:paraId="5DD5A886"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22DB44" w14:textId="77777777" w:rsidR="00F44A8E" w:rsidRDefault="006E737F">
            <w:pPr>
              <w:spacing w:before="180"/>
            </w:pPr>
            <w:r>
              <w:rPr>
                <w:rFonts w:ascii="Arial" w:hAnsi="Arial"/>
                <w:color w:val="000000"/>
                <w:sz w:val="18"/>
              </w:rPr>
              <w:t>Study Description</w:t>
            </w:r>
          </w:p>
        </w:tc>
        <w:tc>
          <w:tcPr>
            <w:tcW w:w="2636" w:type="dxa"/>
            <w:tcBorders>
              <w:bottom w:val="single" w:sz="4" w:space="0" w:color="000000"/>
              <w:right w:val="single" w:sz="4" w:space="0" w:color="000000"/>
            </w:tcBorders>
            <w:tcMar>
              <w:top w:w="40" w:type="dxa"/>
              <w:left w:w="40" w:type="dxa"/>
              <w:bottom w:w="40" w:type="dxa"/>
              <w:right w:w="40" w:type="dxa"/>
            </w:tcMar>
          </w:tcPr>
          <w:p w14:paraId="7942BA22" w14:textId="77777777" w:rsidR="00F44A8E" w:rsidRDefault="006E737F">
            <w:pPr>
              <w:spacing w:before="180"/>
              <w:jc w:val="center"/>
            </w:pPr>
            <w:r>
              <w:rPr>
                <w:rFonts w:ascii="Arial" w:hAnsi="Arial"/>
                <w:color w:val="000000"/>
                <w:sz w:val="18"/>
              </w:rPr>
              <w:t>(0008,1030)</w:t>
            </w:r>
          </w:p>
        </w:tc>
        <w:tc>
          <w:tcPr>
            <w:tcW w:w="3221" w:type="dxa"/>
            <w:tcBorders>
              <w:bottom w:val="single" w:sz="4" w:space="0" w:color="000000"/>
              <w:right w:val="single" w:sz="4" w:space="0" w:color="000000"/>
            </w:tcBorders>
            <w:tcMar>
              <w:top w:w="40" w:type="dxa"/>
              <w:left w:w="40" w:type="dxa"/>
              <w:bottom w:w="40" w:type="dxa"/>
              <w:right w:w="40" w:type="dxa"/>
            </w:tcMar>
          </w:tcPr>
          <w:p w14:paraId="0FEBA2EA" w14:textId="77777777" w:rsidR="00F44A8E" w:rsidRDefault="006E737F">
            <w:pPr>
              <w:spacing w:before="180"/>
            </w:pPr>
            <w:r>
              <w:rPr>
                <w:rFonts w:ascii="Arial" w:hAnsi="Arial"/>
                <w:color w:val="000000"/>
                <w:sz w:val="18"/>
              </w:rPr>
              <w:t>S,*,U</w:t>
            </w:r>
          </w:p>
        </w:tc>
      </w:tr>
      <w:tr w:rsidR="00F44A8E" w14:paraId="542F5160"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AEFB63" w14:textId="77777777" w:rsidR="00F44A8E" w:rsidRDefault="006E737F">
            <w:pPr>
              <w:spacing w:before="180"/>
            </w:pPr>
            <w:r>
              <w:rPr>
                <w:rFonts w:ascii="Arial" w:hAnsi="Arial"/>
                <w:color w:val="000000"/>
                <w:sz w:val="18"/>
              </w:rPr>
              <w:t>Modalities In Study</w:t>
            </w:r>
          </w:p>
        </w:tc>
        <w:tc>
          <w:tcPr>
            <w:tcW w:w="2636" w:type="dxa"/>
            <w:tcBorders>
              <w:bottom w:val="single" w:sz="4" w:space="0" w:color="000000"/>
              <w:right w:val="single" w:sz="4" w:space="0" w:color="000000"/>
            </w:tcBorders>
            <w:tcMar>
              <w:top w:w="40" w:type="dxa"/>
              <w:left w:w="40" w:type="dxa"/>
              <w:bottom w:w="40" w:type="dxa"/>
              <w:right w:w="40" w:type="dxa"/>
            </w:tcMar>
          </w:tcPr>
          <w:p w14:paraId="1BEEF596" w14:textId="77777777" w:rsidR="00F44A8E" w:rsidRDefault="006E737F">
            <w:pPr>
              <w:spacing w:before="180"/>
              <w:jc w:val="center"/>
            </w:pPr>
            <w:r>
              <w:rPr>
                <w:rFonts w:ascii="Arial" w:hAnsi="Arial"/>
                <w:color w:val="000000"/>
                <w:sz w:val="18"/>
              </w:rPr>
              <w:t>(0008,0061)</w:t>
            </w:r>
          </w:p>
        </w:tc>
        <w:tc>
          <w:tcPr>
            <w:tcW w:w="3221" w:type="dxa"/>
            <w:tcBorders>
              <w:bottom w:val="single" w:sz="4" w:space="0" w:color="000000"/>
              <w:right w:val="single" w:sz="4" w:space="0" w:color="000000"/>
            </w:tcBorders>
            <w:tcMar>
              <w:top w:w="40" w:type="dxa"/>
              <w:left w:w="40" w:type="dxa"/>
              <w:bottom w:w="40" w:type="dxa"/>
              <w:right w:w="40" w:type="dxa"/>
            </w:tcMar>
          </w:tcPr>
          <w:p w14:paraId="39502F32" w14:textId="77777777" w:rsidR="00F44A8E" w:rsidRDefault="006E737F">
            <w:pPr>
              <w:spacing w:before="180"/>
            </w:pPr>
            <w:r>
              <w:rPr>
                <w:rFonts w:ascii="Arial" w:hAnsi="Arial"/>
                <w:color w:val="000000"/>
                <w:sz w:val="18"/>
              </w:rPr>
              <w:t>S,*,U</w:t>
            </w:r>
          </w:p>
        </w:tc>
      </w:tr>
      <w:tr w:rsidR="00F44A8E" w14:paraId="0CD8597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51C344" w14:textId="77777777" w:rsidR="00F44A8E" w:rsidRDefault="006E737F">
            <w:pPr>
              <w:spacing w:before="180"/>
            </w:pPr>
            <w:r>
              <w:rPr>
                <w:rFonts w:ascii="Arial" w:hAnsi="Arial"/>
                <w:color w:val="000000"/>
                <w:sz w:val="18"/>
              </w:rPr>
              <w:t>Study Date</w:t>
            </w:r>
          </w:p>
        </w:tc>
        <w:tc>
          <w:tcPr>
            <w:tcW w:w="2636" w:type="dxa"/>
            <w:tcBorders>
              <w:bottom w:val="single" w:sz="4" w:space="0" w:color="000000"/>
              <w:right w:val="single" w:sz="4" w:space="0" w:color="000000"/>
            </w:tcBorders>
            <w:tcMar>
              <w:top w:w="40" w:type="dxa"/>
              <w:left w:w="40" w:type="dxa"/>
              <w:bottom w:w="40" w:type="dxa"/>
              <w:right w:w="40" w:type="dxa"/>
            </w:tcMar>
          </w:tcPr>
          <w:p w14:paraId="79BCD70D" w14:textId="77777777" w:rsidR="00F44A8E" w:rsidRDefault="006E737F">
            <w:pPr>
              <w:spacing w:before="180"/>
              <w:jc w:val="center"/>
            </w:pPr>
            <w:r>
              <w:rPr>
                <w:rFonts w:ascii="Arial" w:hAnsi="Arial"/>
                <w:color w:val="000000"/>
                <w:sz w:val="18"/>
              </w:rPr>
              <w:t>(0008,0020)</w:t>
            </w:r>
          </w:p>
        </w:tc>
        <w:tc>
          <w:tcPr>
            <w:tcW w:w="3221" w:type="dxa"/>
            <w:tcBorders>
              <w:bottom w:val="single" w:sz="4" w:space="0" w:color="000000"/>
              <w:right w:val="single" w:sz="4" w:space="0" w:color="000000"/>
            </w:tcBorders>
            <w:tcMar>
              <w:top w:w="40" w:type="dxa"/>
              <w:left w:w="40" w:type="dxa"/>
              <w:bottom w:w="40" w:type="dxa"/>
              <w:right w:w="40" w:type="dxa"/>
            </w:tcMar>
          </w:tcPr>
          <w:p w14:paraId="5C92F546" w14:textId="77777777" w:rsidR="00F44A8E" w:rsidRDefault="006E737F">
            <w:pPr>
              <w:spacing w:before="180"/>
            </w:pPr>
            <w:r>
              <w:rPr>
                <w:rFonts w:ascii="Arial" w:hAnsi="Arial"/>
                <w:color w:val="000000"/>
                <w:sz w:val="18"/>
              </w:rPr>
              <w:t>S,*,U,R</w:t>
            </w:r>
          </w:p>
        </w:tc>
      </w:tr>
      <w:tr w:rsidR="00F44A8E" w14:paraId="35A597EF"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ED1EAB" w14:textId="77777777" w:rsidR="00F44A8E" w:rsidRDefault="006E737F">
            <w:pPr>
              <w:spacing w:before="180"/>
            </w:pPr>
            <w:r>
              <w:rPr>
                <w:rFonts w:ascii="Arial" w:hAnsi="Arial"/>
                <w:color w:val="000000"/>
                <w:sz w:val="18"/>
              </w:rPr>
              <w:t>Study Time</w:t>
            </w:r>
          </w:p>
        </w:tc>
        <w:tc>
          <w:tcPr>
            <w:tcW w:w="2636" w:type="dxa"/>
            <w:tcBorders>
              <w:bottom w:val="single" w:sz="4" w:space="0" w:color="000000"/>
              <w:right w:val="single" w:sz="4" w:space="0" w:color="000000"/>
            </w:tcBorders>
            <w:tcMar>
              <w:top w:w="40" w:type="dxa"/>
              <w:left w:w="40" w:type="dxa"/>
              <w:bottom w:w="40" w:type="dxa"/>
              <w:right w:w="40" w:type="dxa"/>
            </w:tcMar>
          </w:tcPr>
          <w:p w14:paraId="3DBE6A4D" w14:textId="77777777" w:rsidR="00F44A8E" w:rsidRDefault="006E737F">
            <w:pPr>
              <w:spacing w:before="180"/>
              <w:jc w:val="center"/>
            </w:pPr>
            <w:r>
              <w:rPr>
                <w:rFonts w:ascii="Arial" w:hAnsi="Arial"/>
                <w:color w:val="000000"/>
                <w:sz w:val="18"/>
              </w:rPr>
              <w:t>(0008,0030)</w:t>
            </w:r>
          </w:p>
        </w:tc>
        <w:tc>
          <w:tcPr>
            <w:tcW w:w="3221" w:type="dxa"/>
            <w:tcBorders>
              <w:bottom w:val="single" w:sz="4" w:space="0" w:color="000000"/>
              <w:right w:val="single" w:sz="4" w:space="0" w:color="000000"/>
            </w:tcBorders>
            <w:tcMar>
              <w:top w:w="40" w:type="dxa"/>
              <w:left w:w="40" w:type="dxa"/>
              <w:bottom w:w="40" w:type="dxa"/>
              <w:right w:w="40" w:type="dxa"/>
            </w:tcMar>
          </w:tcPr>
          <w:p w14:paraId="4D00E031" w14:textId="77777777" w:rsidR="00F44A8E" w:rsidRDefault="006E737F">
            <w:pPr>
              <w:spacing w:before="180"/>
            </w:pPr>
            <w:r>
              <w:rPr>
                <w:rFonts w:ascii="Arial" w:hAnsi="Arial"/>
                <w:color w:val="000000"/>
                <w:sz w:val="18"/>
              </w:rPr>
              <w:t>S,*,U,R</w:t>
            </w:r>
          </w:p>
        </w:tc>
      </w:tr>
      <w:tr w:rsidR="00F44A8E" w14:paraId="1D5FDC96"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C28763" w14:textId="77777777" w:rsidR="00F44A8E" w:rsidRDefault="006E737F">
            <w:pPr>
              <w:spacing w:before="180"/>
            </w:pPr>
            <w:r>
              <w:rPr>
                <w:rFonts w:ascii="Arial" w:hAnsi="Arial"/>
                <w:color w:val="000000"/>
                <w:sz w:val="18"/>
              </w:rPr>
              <w:t>Referring Physician's Name</w:t>
            </w:r>
          </w:p>
        </w:tc>
        <w:tc>
          <w:tcPr>
            <w:tcW w:w="2636" w:type="dxa"/>
            <w:tcBorders>
              <w:bottom w:val="single" w:sz="4" w:space="0" w:color="000000"/>
              <w:right w:val="single" w:sz="4" w:space="0" w:color="000000"/>
            </w:tcBorders>
            <w:tcMar>
              <w:top w:w="40" w:type="dxa"/>
              <w:left w:w="40" w:type="dxa"/>
              <w:bottom w:w="40" w:type="dxa"/>
              <w:right w:w="40" w:type="dxa"/>
            </w:tcMar>
          </w:tcPr>
          <w:p w14:paraId="3DD0B975" w14:textId="77777777" w:rsidR="00F44A8E" w:rsidRDefault="006E737F">
            <w:pPr>
              <w:spacing w:before="180"/>
              <w:jc w:val="center"/>
            </w:pPr>
            <w:r>
              <w:rPr>
                <w:rFonts w:ascii="Arial" w:hAnsi="Arial"/>
                <w:color w:val="000000"/>
                <w:sz w:val="18"/>
              </w:rPr>
              <w:t>(0008,0090)</w:t>
            </w:r>
          </w:p>
        </w:tc>
        <w:tc>
          <w:tcPr>
            <w:tcW w:w="3221" w:type="dxa"/>
            <w:tcBorders>
              <w:bottom w:val="single" w:sz="4" w:space="0" w:color="000000"/>
              <w:right w:val="single" w:sz="4" w:space="0" w:color="000000"/>
            </w:tcBorders>
            <w:tcMar>
              <w:top w:w="40" w:type="dxa"/>
              <w:left w:w="40" w:type="dxa"/>
              <w:bottom w:w="40" w:type="dxa"/>
              <w:right w:w="40" w:type="dxa"/>
            </w:tcMar>
          </w:tcPr>
          <w:p w14:paraId="0B6784D7" w14:textId="77777777" w:rsidR="00F44A8E" w:rsidRDefault="006E737F">
            <w:pPr>
              <w:spacing w:before="180"/>
            </w:pPr>
            <w:r>
              <w:rPr>
                <w:rFonts w:ascii="Arial" w:hAnsi="Arial"/>
                <w:color w:val="000000"/>
                <w:sz w:val="18"/>
              </w:rPr>
              <w:t>S,*,U</w:t>
            </w:r>
          </w:p>
        </w:tc>
      </w:tr>
      <w:tr w:rsidR="00F44A8E" w14:paraId="5A8D2F1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9E2DFA" w14:textId="77777777" w:rsidR="00F44A8E" w:rsidRDefault="006E737F">
            <w:pPr>
              <w:spacing w:before="180"/>
            </w:pPr>
            <w:r>
              <w:rPr>
                <w:rFonts w:ascii="Arial" w:hAnsi="Arial"/>
                <w:color w:val="000000"/>
                <w:sz w:val="18"/>
              </w:rPr>
              <w:t>Accession Number</w:t>
            </w:r>
          </w:p>
        </w:tc>
        <w:tc>
          <w:tcPr>
            <w:tcW w:w="2636" w:type="dxa"/>
            <w:tcBorders>
              <w:bottom w:val="single" w:sz="4" w:space="0" w:color="000000"/>
              <w:right w:val="single" w:sz="4" w:space="0" w:color="000000"/>
            </w:tcBorders>
            <w:tcMar>
              <w:top w:w="40" w:type="dxa"/>
              <w:left w:w="40" w:type="dxa"/>
              <w:bottom w:w="40" w:type="dxa"/>
              <w:right w:w="40" w:type="dxa"/>
            </w:tcMar>
          </w:tcPr>
          <w:p w14:paraId="2C568E3D" w14:textId="77777777" w:rsidR="00F44A8E" w:rsidRDefault="006E737F">
            <w:pPr>
              <w:spacing w:before="180"/>
              <w:jc w:val="center"/>
            </w:pPr>
            <w:r>
              <w:rPr>
                <w:rFonts w:ascii="Arial" w:hAnsi="Arial"/>
                <w:color w:val="000000"/>
                <w:sz w:val="18"/>
              </w:rPr>
              <w:t>(0008,0050)</w:t>
            </w:r>
          </w:p>
        </w:tc>
        <w:tc>
          <w:tcPr>
            <w:tcW w:w="3221" w:type="dxa"/>
            <w:tcBorders>
              <w:bottom w:val="single" w:sz="4" w:space="0" w:color="000000"/>
              <w:right w:val="single" w:sz="4" w:space="0" w:color="000000"/>
            </w:tcBorders>
            <w:tcMar>
              <w:top w:w="40" w:type="dxa"/>
              <w:left w:w="40" w:type="dxa"/>
              <w:bottom w:w="40" w:type="dxa"/>
              <w:right w:w="40" w:type="dxa"/>
            </w:tcMar>
          </w:tcPr>
          <w:p w14:paraId="0F9B7967" w14:textId="77777777" w:rsidR="00F44A8E" w:rsidRDefault="006E737F">
            <w:pPr>
              <w:spacing w:before="180"/>
            </w:pPr>
            <w:r>
              <w:rPr>
                <w:rFonts w:ascii="Arial" w:hAnsi="Arial"/>
                <w:color w:val="000000"/>
                <w:sz w:val="18"/>
              </w:rPr>
              <w:t>S,*,U</w:t>
            </w:r>
          </w:p>
        </w:tc>
      </w:tr>
      <w:tr w:rsidR="00F44A8E" w14:paraId="0598DF2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5425D5" w14:textId="77777777" w:rsidR="00F44A8E" w:rsidRDefault="006E737F">
            <w:pPr>
              <w:spacing w:before="180"/>
            </w:pPr>
            <w:r>
              <w:rPr>
                <w:rFonts w:ascii="Arial" w:hAnsi="Arial"/>
                <w:color w:val="000000"/>
                <w:sz w:val="18"/>
              </w:rPr>
              <w:t>Physician of Record</w:t>
            </w:r>
          </w:p>
        </w:tc>
        <w:tc>
          <w:tcPr>
            <w:tcW w:w="2636" w:type="dxa"/>
            <w:tcBorders>
              <w:bottom w:val="single" w:sz="4" w:space="0" w:color="000000"/>
              <w:right w:val="single" w:sz="4" w:space="0" w:color="000000"/>
            </w:tcBorders>
            <w:tcMar>
              <w:top w:w="40" w:type="dxa"/>
              <w:left w:w="40" w:type="dxa"/>
              <w:bottom w:w="40" w:type="dxa"/>
              <w:right w:w="40" w:type="dxa"/>
            </w:tcMar>
          </w:tcPr>
          <w:p w14:paraId="383C65CC" w14:textId="77777777" w:rsidR="00F44A8E" w:rsidRDefault="006E737F">
            <w:pPr>
              <w:spacing w:before="180"/>
              <w:jc w:val="center"/>
            </w:pPr>
            <w:r>
              <w:rPr>
                <w:rFonts w:ascii="Arial" w:hAnsi="Arial"/>
                <w:color w:val="000000"/>
                <w:sz w:val="18"/>
              </w:rPr>
              <w:t>(0008,1048)</w:t>
            </w:r>
          </w:p>
        </w:tc>
        <w:tc>
          <w:tcPr>
            <w:tcW w:w="3221" w:type="dxa"/>
            <w:tcBorders>
              <w:bottom w:val="single" w:sz="4" w:space="0" w:color="000000"/>
              <w:right w:val="single" w:sz="4" w:space="0" w:color="000000"/>
            </w:tcBorders>
            <w:tcMar>
              <w:top w:w="40" w:type="dxa"/>
              <w:left w:w="40" w:type="dxa"/>
              <w:bottom w:w="40" w:type="dxa"/>
              <w:right w:w="40" w:type="dxa"/>
            </w:tcMar>
          </w:tcPr>
          <w:p w14:paraId="001A220C" w14:textId="77777777" w:rsidR="00F44A8E" w:rsidRDefault="006E737F">
            <w:pPr>
              <w:spacing w:before="180"/>
            </w:pPr>
            <w:r>
              <w:rPr>
                <w:rFonts w:ascii="Arial" w:hAnsi="Arial"/>
                <w:color w:val="000000"/>
                <w:sz w:val="18"/>
              </w:rPr>
              <w:t>S,*,U</w:t>
            </w:r>
          </w:p>
        </w:tc>
      </w:tr>
      <w:tr w:rsidR="00F44A8E" w14:paraId="5E4274B4"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B5CF3B" w14:textId="77777777" w:rsidR="00F44A8E" w:rsidRDefault="006E737F">
            <w:pPr>
              <w:spacing w:before="180"/>
            </w:pPr>
            <w:r>
              <w:rPr>
                <w:rFonts w:ascii="Arial" w:hAnsi="Arial"/>
                <w:color w:val="000000"/>
                <w:sz w:val="18"/>
              </w:rPr>
              <w:t>Name of Physician(s) Reading Study</w:t>
            </w:r>
          </w:p>
        </w:tc>
        <w:tc>
          <w:tcPr>
            <w:tcW w:w="2636" w:type="dxa"/>
            <w:tcBorders>
              <w:bottom w:val="single" w:sz="4" w:space="0" w:color="000000"/>
              <w:right w:val="single" w:sz="4" w:space="0" w:color="000000"/>
            </w:tcBorders>
            <w:tcMar>
              <w:top w:w="40" w:type="dxa"/>
              <w:left w:w="40" w:type="dxa"/>
              <w:bottom w:w="40" w:type="dxa"/>
              <w:right w:w="40" w:type="dxa"/>
            </w:tcMar>
          </w:tcPr>
          <w:p w14:paraId="5DDC0081" w14:textId="77777777" w:rsidR="00F44A8E" w:rsidRDefault="006E737F">
            <w:pPr>
              <w:spacing w:before="180"/>
              <w:jc w:val="center"/>
            </w:pPr>
            <w:r>
              <w:rPr>
                <w:rFonts w:ascii="Arial" w:hAnsi="Arial"/>
                <w:color w:val="000000"/>
                <w:sz w:val="18"/>
              </w:rPr>
              <w:t>(0008,1060)</w:t>
            </w:r>
          </w:p>
        </w:tc>
        <w:tc>
          <w:tcPr>
            <w:tcW w:w="3221" w:type="dxa"/>
            <w:tcBorders>
              <w:bottom w:val="single" w:sz="4" w:space="0" w:color="000000"/>
              <w:right w:val="single" w:sz="4" w:space="0" w:color="000000"/>
            </w:tcBorders>
            <w:tcMar>
              <w:top w:w="40" w:type="dxa"/>
              <w:left w:w="40" w:type="dxa"/>
              <w:bottom w:w="40" w:type="dxa"/>
              <w:right w:w="40" w:type="dxa"/>
            </w:tcMar>
          </w:tcPr>
          <w:p w14:paraId="5C0C4867" w14:textId="77777777" w:rsidR="00F44A8E" w:rsidRDefault="006E737F">
            <w:pPr>
              <w:spacing w:before="180"/>
            </w:pPr>
            <w:r>
              <w:rPr>
                <w:rFonts w:ascii="Arial" w:hAnsi="Arial"/>
                <w:color w:val="000000"/>
                <w:sz w:val="18"/>
              </w:rPr>
              <w:t>S,*,U</w:t>
            </w:r>
          </w:p>
        </w:tc>
      </w:tr>
      <w:tr w:rsidR="00F44A8E" w14:paraId="7A4B068D"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3FCB3" w14:textId="77777777" w:rsidR="00F44A8E" w:rsidRDefault="006E737F">
            <w:pPr>
              <w:spacing w:before="180"/>
            </w:pPr>
            <w:r>
              <w:rPr>
                <w:rFonts w:ascii="Arial" w:hAnsi="Arial"/>
                <w:color w:val="000000"/>
                <w:sz w:val="18"/>
              </w:rPr>
              <w:t>Admitting Diagnoses Description</w:t>
            </w:r>
          </w:p>
        </w:tc>
        <w:tc>
          <w:tcPr>
            <w:tcW w:w="2636" w:type="dxa"/>
            <w:tcBorders>
              <w:bottom w:val="single" w:sz="4" w:space="0" w:color="000000"/>
              <w:right w:val="single" w:sz="4" w:space="0" w:color="000000"/>
            </w:tcBorders>
            <w:tcMar>
              <w:top w:w="40" w:type="dxa"/>
              <w:left w:w="40" w:type="dxa"/>
              <w:bottom w:w="40" w:type="dxa"/>
              <w:right w:w="40" w:type="dxa"/>
            </w:tcMar>
          </w:tcPr>
          <w:p w14:paraId="00823AAB" w14:textId="77777777" w:rsidR="00F44A8E" w:rsidRDefault="006E737F">
            <w:pPr>
              <w:spacing w:before="180"/>
              <w:jc w:val="center"/>
            </w:pPr>
            <w:r>
              <w:rPr>
                <w:rFonts w:ascii="Arial" w:hAnsi="Arial"/>
                <w:color w:val="000000"/>
                <w:sz w:val="18"/>
              </w:rPr>
              <w:t>(0008,1080)</w:t>
            </w:r>
          </w:p>
        </w:tc>
        <w:tc>
          <w:tcPr>
            <w:tcW w:w="3221" w:type="dxa"/>
            <w:tcBorders>
              <w:bottom w:val="single" w:sz="4" w:space="0" w:color="000000"/>
              <w:right w:val="single" w:sz="4" w:space="0" w:color="000000"/>
            </w:tcBorders>
            <w:tcMar>
              <w:top w:w="40" w:type="dxa"/>
              <w:left w:w="40" w:type="dxa"/>
              <w:bottom w:w="40" w:type="dxa"/>
              <w:right w:w="40" w:type="dxa"/>
            </w:tcMar>
          </w:tcPr>
          <w:p w14:paraId="1F116B38" w14:textId="77777777" w:rsidR="00F44A8E" w:rsidRDefault="006E737F">
            <w:pPr>
              <w:spacing w:before="180"/>
            </w:pPr>
            <w:r>
              <w:rPr>
                <w:rFonts w:ascii="Arial" w:hAnsi="Arial"/>
                <w:color w:val="000000"/>
                <w:sz w:val="18"/>
              </w:rPr>
              <w:t>S,*,U</w:t>
            </w:r>
          </w:p>
        </w:tc>
      </w:tr>
      <w:tr w:rsidR="00F44A8E" w14:paraId="756C45D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47584E" w14:textId="77777777" w:rsidR="00F44A8E" w:rsidRDefault="006E737F">
            <w:pPr>
              <w:spacing w:before="180"/>
            </w:pPr>
            <w:r>
              <w:rPr>
                <w:rFonts w:ascii="Arial" w:hAnsi="Arial"/>
                <w:color w:val="000000"/>
                <w:sz w:val="18"/>
              </w:rPr>
              <w:t>Patient's Age</w:t>
            </w:r>
          </w:p>
        </w:tc>
        <w:tc>
          <w:tcPr>
            <w:tcW w:w="2636" w:type="dxa"/>
            <w:tcBorders>
              <w:bottom w:val="single" w:sz="4" w:space="0" w:color="000000"/>
              <w:right w:val="single" w:sz="4" w:space="0" w:color="000000"/>
            </w:tcBorders>
            <w:tcMar>
              <w:top w:w="40" w:type="dxa"/>
              <w:left w:w="40" w:type="dxa"/>
              <w:bottom w:w="40" w:type="dxa"/>
              <w:right w:w="40" w:type="dxa"/>
            </w:tcMar>
          </w:tcPr>
          <w:p w14:paraId="6B137AFB" w14:textId="77777777" w:rsidR="00F44A8E" w:rsidRDefault="006E737F">
            <w:pPr>
              <w:spacing w:before="180"/>
              <w:jc w:val="center"/>
            </w:pPr>
            <w:r>
              <w:rPr>
                <w:rFonts w:ascii="Arial" w:hAnsi="Arial"/>
                <w:color w:val="000000"/>
                <w:sz w:val="18"/>
              </w:rPr>
              <w:t>(0010,1010)</w:t>
            </w:r>
          </w:p>
        </w:tc>
        <w:tc>
          <w:tcPr>
            <w:tcW w:w="3221" w:type="dxa"/>
            <w:tcBorders>
              <w:bottom w:val="single" w:sz="4" w:space="0" w:color="000000"/>
              <w:right w:val="single" w:sz="4" w:space="0" w:color="000000"/>
            </w:tcBorders>
            <w:tcMar>
              <w:top w:w="40" w:type="dxa"/>
              <w:left w:w="40" w:type="dxa"/>
              <w:bottom w:w="40" w:type="dxa"/>
              <w:right w:w="40" w:type="dxa"/>
            </w:tcMar>
          </w:tcPr>
          <w:p w14:paraId="6561D66F" w14:textId="77777777" w:rsidR="00F44A8E" w:rsidRDefault="006E737F">
            <w:pPr>
              <w:spacing w:before="180"/>
            </w:pPr>
            <w:r>
              <w:rPr>
                <w:rFonts w:ascii="Arial" w:hAnsi="Arial"/>
                <w:color w:val="000000"/>
                <w:sz w:val="18"/>
              </w:rPr>
              <w:t>S,*,U</w:t>
            </w:r>
          </w:p>
        </w:tc>
      </w:tr>
      <w:tr w:rsidR="00F44A8E" w14:paraId="39E6C25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C09AC1" w14:textId="77777777" w:rsidR="00F44A8E" w:rsidRDefault="006E737F">
            <w:pPr>
              <w:spacing w:before="180"/>
            </w:pPr>
            <w:r>
              <w:rPr>
                <w:rFonts w:ascii="Arial" w:hAnsi="Arial"/>
                <w:color w:val="000000"/>
                <w:sz w:val="18"/>
              </w:rPr>
              <w:t>Patient's Size</w:t>
            </w:r>
          </w:p>
        </w:tc>
        <w:tc>
          <w:tcPr>
            <w:tcW w:w="2636" w:type="dxa"/>
            <w:tcBorders>
              <w:bottom w:val="single" w:sz="4" w:space="0" w:color="000000"/>
              <w:right w:val="single" w:sz="4" w:space="0" w:color="000000"/>
            </w:tcBorders>
            <w:tcMar>
              <w:top w:w="40" w:type="dxa"/>
              <w:left w:w="40" w:type="dxa"/>
              <w:bottom w:w="40" w:type="dxa"/>
              <w:right w:w="40" w:type="dxa"/>
            </w:tcMar>
          </w:tcPr>
          <w:p w14:paraId="58FDC0F1" w14:textId="77777777" w:rsidR="00F44A8E" w:rsidRDefault="006E737F">
            <w:pPr>
              <w:spacing w:before="180"/>
              <w:jc w:val="center"/>
            </w:pPr>
            <w:r>
              <w:rPr>
                <w:rFonts w:ascii="Arial" w:hAnsi="Arial"/>
                <w:color w:val="000000"/>
                <w:sz w:val="18"/>
              </w:rPr>
              <w:t>(0010,1020)</w:t>
            </w:r>
          </w:p>
        </w:tc>
        <w:tc>
          <w:tcPr>
            <w:tcW w:w="3221" w:type="dxa"/>
            <w:tcBorders>
              <w:bottom w:val="single" w:sz="4" w:space="0" w:color="000000"/>
              <w:right w:val="single" w:sz="4" w:space="0" w:color="000000"/>
            </w:tcBorders>
            <w:tcMar>
              <w:top w:w="40" w:type="dxa"/>
              <w:left w:w="40" w:type="dxa"/>
              <w:bottom w:w="40" w:type="dxa"/>
              <w:right w:w="40" w:type="dxa"/>
            </w:tcMar>
          </w:tcPr>
          <w:p w14:paraId="19DFCDCC" w14:textId="77777777" w:rsidR="00F44A8E" w:rsidRDefault="006E737F">
            <w:pPr>
              <w:spacing w:before="180"/>
            </w:pPr>
            <w:r>
              <w:rPr>
                <w:rFonts w:ascii="Arial" w:hAnsi="Arial"/>
                <w:color w:val="000000"/>
                <w:sz w:val="18"/>
              </w:rPr>
              <w:t>S,*,U</w:t>
            </w:r>
          </w:p>
        </w:tc>
      </w:tr>
      <w:tr w:rsidR="00F44A8E" w14:paraId="358E519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BA0BB2" w14:textId="77777777" w:rsidR="00F44A8E" w:rsidRDefault="006E737F">
            <w:pPr>
              <w:spacing w:before="180"/>
            </w:pPr>
            <w:r>
              <w:rPr>
                <w:rFonts w:ascii="Arial" w:hAnsi="Arial"/>
                <w:color w:val="000000"/>
                <w:sz w:val="18"/>
              </w:rPr>
              <w:t>Patient's Weight</w:t>
            </w:r>
          </w:p>
        </w:tc>
        <w:tc>
          <w:tcPr>
            <w:tcW w:w="2636" w:type="dxa"/>
            <w:tcBorders>
              <w:bottom w:val="single" w:sz="4" w:space="0" w:color="000000"/>
              <w:right w:val="single" w:sz="4" w:space="0" w:color="000000"/>
            </w:tcBorders>
            <w:tcMar>
              <w:top w:w="40" w:type="dxa"/>
              <w:left w:w="40" w:type="dxa"/>
              <w:bottom w:w="40" w:type="dxa"/>
              <w:right w:w="40" w:type="dxa"/>
            </w:tcMar>
          </w:tcPr>
          <w:p w14:paraId="505F9D2E" w14:textId="77777777" w:rsidR="00F44A8E" w:rsidRDefault="006E737F">
            <w:pPr>
              <w:spacing w:before="180"/>
              <w:jc w:val="center"/>
            </w:pPr>
            <w:r>
              <w:rPr>
                <w:rFonts w:ascii="Arial" w:hAnsi="Arial"/>
                <w:color w:val="000000"/>
                <w:sz w:val="18"/>
              </w:rPr>
              <w:t>(0010,1030)</w:t>
            </w:r>
          </w:p>
        </w:tc>
        <w:tc>
          <w:tcPr>
            <w:tcW w:w="3221" w:type="dxa"/>
            <w:tcBorders>
              <w:bottom w:val="single" w:sz="4" w:space="0" w:color="000000"/>
              <w:right w:val="single" w:sz="4" w:space="0" w:color="000000"/>
            </w:tcBorders>
            <w:tcMar>
              <w:top w:w="40" w:type="dxa"/>
              <w:left w:w="40" w:type="dxa"/>
              <w:bottom w:w="40" w:type="dxa"/>
              <w:right w:w="40" w:type="dxa"/>
            </w:tcMar>
          </w:tcPr>
          <w:p w14:paraId="7F1DCEAA" w14:textId="77777777" w:rsidR="00F44A8E" w:rsidRDefault="006E737F">
            <w:pPr>
              <w:spacing w:before="180"/>
            </w:pPr>
            <w:r>
              <w:rPr>
                <w:rFonts w:ascii="Arial" w:hAnsi="Arial"/>
                <w:color w:val="000000"/>
                <w:sz w:val="18"/>
              </w:rPr>
              <w:t>S,*,U</w:t>
            </w:r>
          </w:p>
        </w:tc>
      </w:tr>
      <w:tr w:rsidR="00F44A8E" w14:paraId="3A8E62D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DD9F45" w14:textId="77777777" w:rsidR="00F44A8E" w:rsidRDefault="006E737F">
            <w:pPr>
              <w:spacing w:before="180"/>
            </w:pPr>
            <w:r>
              <w:rPr>
                <w:rFonts w:ascii="Arial" w:hAnsi="Arial"/>
                <w:color w:val="000000"/>
                <w:sz w:val="18"/>
              </w:rPr>
              <w:t>Occupation</w:t>
            </w:r>
          </w:p>
        </w:tc>
        <w:tc>
          <w:tcPr>
            <w:tcW w:w="2636" w:type="dxa"/>
            <w:tcBorders>
              <w:bottom w:val="single" w:sz="4" w:space="0" w:color="000000"/>
              <w:right w:val="single" w:sz="4" w:space="0" w:color="000000"/>
            </w:tcBorders>
            <w:tcMar>
              <w:top w:w="40" w:type="dxa"/>
              <w:left w:w="40" w:type="dxa"/>
              <w:bottom w:w="40" w:type="dxa"/>
              <w:right w:w="40" w:type="dxa"/>
            </w:tcMar>
          </w:tcPr>
          <w:p w14:paraId="6433EC7C" w14:textId="77777777" w:rsidR="00F44A8E" w:rsidRDefault="006E737F">
            <w:pPr>
              <w:spacing w:before="180"/>
              <w:jc w:val="center"/>
            </w:pPr>
            <w:r>
              <w:rPr>
                <w:rFonts w:ascii="Arial" w:hAnsi="Arial"/>
                <w:color w:val="000000"/>
                <w:sz w:val="18"/>
              </w:rPr>
              <w:t>(0010,2180)</w:t>
            </w:r>
          </w:p>
        </w:tc>
        <w:tc>
          <w:tcPr>
            <w:tcW w:w="3221" w:type="dxa"/>
            <w:tcBorders>
              <w:bottom w:val="single" w:sz="4" w:space="0" w:color="000000"/>
              <w:right w:val="single" w:sz="4" w:space="0" w:color="000000"/>
            </w:tcBorders>
            <w:tcMar>
              <w:top w:w="40" w:type="dxa"/>
              <w:left w:w="40" w:type="dxa"/>
              <w:bottom w:w="40" w:type="dxa"/>
              <w:right w:w="40" w:type="dxa"/>
            </w:tcMar>
          </w:tcPr>
          <w:p w14:paraId="370449C2" w14:textId="77777777" w:rsidR="00F44A8E" w:rsidRDefault="006E737F">
            <w:pPr>
              <w:spacing w:before="180"/>
            </w:pPr>
            <w:r>
              <w:rPr>
                <w:rFonts w:ascii="Arial" w:hAnsi="Arial"/>
                <w:color w:val="000000"/>
                <w:sz w:val="18"/>
              </w:rPr>
              <w:t>S,*,U</w:t>
            </w:r>
          </w:p>
        </w:tc>
      </w:tr>
      <w:tr w:rsidR="00F44A8E" w14:paraId="29940AB0"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733B10" w14:textId="77777777" w:rsidR="00F44A8E" w:rsidRDefault="006E737F">
            <w:pPr>
              <w:spacing w:before="180"/>
            </w:pPr>
            <w:r>
              <w:rPr>
                <w:rFonts w:ascii="Arial" w:hAnsi="Arial"/>
                <w:color w:val="000000"/>
                <w:sz w:val="18"/>
              </w:rPr>
              <w:t>Additional Patient History</w:t>
            </w:r>
          </w:p>
        </w:tc>
        <w:tc>
          <w:tcPr>
            <w:tcW w:w="2636" w:type="dxa"/>
            <w:tcBorders>
              <w:bottom w:val="single" w:sz="4" w:space="0" w:color="000000"/>
              <w:right w:val="single" w:sz="4" w:space="0" w:color="000000"/>
            </w:tcBorders>
            <w:tcMar>
              <w:top w:w="40" w:type="dxa"/>
              <w:left w:w="40" w:type="dxa"/>
              <w:bottom w:w="40" w:type="dxa"/>
              <w:right w:w="40" w:type="dxa"/>
            </w:tcMar>
          </w:tcPr>
          <w:p w14:paraId="76AD7D92" w14:textId="77777777" w:rsidR="00F44A8E" w:rsidRDefault="006E737F">
            <w:pPr>
              <w:spacing w:before="180"/>
              <w:jc w:val="center"/>
            </w:pPr>
            <w:r>
              <w:rPr>
                <w:rFonts w:ascii="Arial" w:hAnsi="Arial"/>
                <w:color w:val="000000"/>
                <w:sz w:val="18"/>
              </w:rPr>
              <w:t>(0010,21B0)</w:t>
            </w:r>
          </w:p>
        </w:tc>
        <w:tc>
          <w:tcPr>
            <w:tcW w:w="3221" w:type="dxa"/>
            <w:tcBorders>
              <w:bottom w:val="single" w:sz="4" w:space="0" w:color="000000"/>
              <w:right w:val="single" w:sz="4" w:space="0" w:color="000000"/>
            </w:tcBorders>
            <w:tcMar>
              <w:top w:w="40" w:type="dxa"/>
              <w:left w:w="40" w:type="dxa"/>
              <w:bottom w:w="40" w:type="dxa"/>
              <w:right w:w="40" w:type="dxa"/>
            </w:tcMar>
          </w:tcPr>
          <w:p w14:paraId="78B7430C" w14:textId="77777777" w:rsidR="00F44A8E" w:rsidRDefault="006E737F">
            <w:pPr>
              <w:spacing w:before="180"/>
            </w:pPr>
            <w:r>
              <w:rPr>
                <w:rFonts w:ascii="Arial" w:hAnsi="Arial"/>
                <w:color w:val="000000"/>
                <w:sz w:val="18"/>
              </w:rPr>
              <w:t>S,*,U</w:t>
            </w:r>
          </w:p>
        </w:tc>
      </w:tr>
      <w:tr w:rsidR="00F44A8E" w14:paraId="514948F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AC7FF" w14:textId="77777777" w:rsidR="00F44A8E" w:rsidRDefault="006E737F">
            <w:pPr>
              <w:spacing w:before="180"/>
            </w:pPr>
            <w:r>
              <w:rPr>
                <w:rFonts w:ascii="Arial" w:hAnsi="Arial"/>
                <w:color w:val="000000"/>
                <w:sz w:val="18"/>
              </w:rPr>
              <w:t>Study Instance UID</w:t>
            </w:r>
          </w:p>
        </w:tc>
        <w:tc>
          <w:tcPr>
            <w:tcW w:w="2636" w:type="dxa"/>
            <w:tcBorders>
              <w:bottom w:val="single" w:sz="4" w:space="0" w:color="000000"/>
              <w:right w:val="single" w:sz="4" w:space="0" w:color="000000"/>
            </w:tcBorders>
            <w:tcMar>
              <w:top w:w="40" w:type="dxa"/>
              <w:left w:w="40" w:type="dxa"/>
              <w:bottom w:w="40" w:type="dxa"/>
              <w:right w:w="40" w:type="dxa"/>
            </w:tcMar>
          </w:tcPr>
          <w:p w14:paraId="2E87551C" w14:textId="77777777" w:rsidR="00F44A8E" w:rsidRDefault="006E737F">
            <w:pPr>
              <w:spacing w:before="180"/>
              <w:jc w:val="center"/>
            </w:pPr>
            <w:r>
              <w:rPr>
                <w:rFonts w:ascii="Arial" w:hAnsi="Arial"/>
                <w:color w:val="000000"/>
                <w:sz w:val="18"/>
              </w:rPr>
              <w:t>(0020,000D)</w:t>
            </w:r>
          </w:p>
        </w:tc>
        <w:tc>
          <w:tcPr>
            <w:tcW w:w="3221" w:type="dxa"/>
            <w:tcBorders>
              <w:bottom w:val="single" w:sz="4" w:space="0" w:color="000000"/>
              <w:right w:val="single" w:sz="4" w:space="0" w:color="000000"/>
            </w:tcBorders>
            <w:tcMar>
              <w:top w:w="40" w:type="dxa"/>
              <w:left w:w="40" w:type="dxa"/>
              <w:bottom w:w="40" w:type="dxa"/>
              <w:right w:w="40" w:type="dxa"/>
            </w:tcMar>
          </w:tcPr>
          <w:p w14:paraId="18D8D3FD" w14:textId="77777777" w:rsidR="00F44A8E" w:rsidRDefault="006E737F">
            <w:pPr>
              <w:spacing w:before="180"/>
            </w:pPr>
            <w:r>
              <w:rPr>
                <w:rFonts w:ascii="Arial" w:hAnsi="Arial"/>
                <w:color w:val="000000"/>
                <w:sz w:val="18"/>
              </w:rPr>
              <w:t>UNIQUE</w:t>
            </w:r>
          </w:p>
        </w:tc>
      </w:tr>
      <w:tr w:rsidR="00F44A8E" w14:paraId="11DC4A1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80B3C0" w14:textId="77777777" w:rsidR="00F44A8E" w:rsidRDefault="006E737F">
            <w:pPr>
              <w:spacing w:before="180"/>
            </w:pPr>
            <w:r>
              <w:rPr>
                <w:rFonts w:ascii="Arial" w:hAnsi="Arial"/>
                <w:color w:val="000000"/>
                <w:sz w:val="18"/>
              </w:rPr>
              <w:t>SERIES Level</w:t>
            </w:r>
          </w:p>
        </w:tc>
        <w:tc>
          <w:tcPr>
            <w:tcW w:w="2636" w:type="dxa"/>
            <w:tcBorders>
              <w:bottom w:val="single" w:sz="4" w:space="0" w:color="000000"/>
              <w:right w:val="single" w:sz="4" w:space="0" w:color="000000"/>
            </w:tcBorders>
            <w:tcMar>
              <w:top w:w="40" w:type="dxa"/>
              <w:left w:w="40" w:type="dxa"/>
              <w:bottom w:w="40" w:type="dxa"/>
              <w:right w:w="40" w:type="dxa"/>
            </w:tcMar>
          </w:tcPr>
          <w:p w14:paraId="7B7C90EE" w14:textId="77777777" w:rsidR="00F44A8E" w:rsidRDefault="00F44A8E"/>
        </w:tc>
        <w:tc>
          <w:tcPr>
            <w:tcW w:w="3221" w:type="dxa"/>
            <w:tcBorders>
              <w:bottom w:val="single" w:sz="4" w:space="0" w:color="000000"/>
              <w:right w:val="single" w:sz="4" w:space="0" w:color="000000"/>
            </w:tcBorders>
            <w:tcMar>
              <w:top w:w="40" w:type="dxa"/>
              <w:left w:w="40" w:type="dxa"/>
              <w:bottom w:w="40" w:type="dxa"/>
              <w:right w:w="40" w:type="dxa"/>
            </w:tcMar>
          </w:tcPr>
          <w:p w14:paraId="74D105E6" w14:textId="77777777" w:rsidR="00F44A8E" w:rsidRDefault="00F44A8E"/>
        </w:tc>
      </w:tr>
      <w:tr w:rsidR="00F44A8E" w14:paraId="7A4D37E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13C9E5" w14:textId="77777777" w:rsidR="00F44A8E" w:rsidRDefault="006E737F">
            <w:pPr>
              <w:spacing w:before="180"/>
            </w:pPr>
            <w:r>
              <w:rPr>
                <w:rFonts w:ascii="Arial" w:hAnsi="Arial"/>
                <w:color w:val="000000"/>
                <w:sz w:val="18"/>
              </w:rPr>
              <w:t>Series Number</w:t>
            </w:r>
          </w:p>
        </w:tc>
        <w:tc>
          <w:tcPr>
            <w:tcW w:w="2636" w:type="dxa"/>
            <w:tcBorders>
              <w:bottom w:val="single" w:sz="4" w:space="0" w:color="000000"/>
              <w:right w:val="single" w:sz="4" w:space="0" w:color="000000"/>
            </w:tcBorders>
            <w:tcMar>
              <w:top w:w="40" w:type="dxa"/>
              <w:left w:w="40" w:type="dxa"/>
              <w:bottom w:w="40" w:type="dxa"/>
              <w:right w:w="40" w:type="dxa"/>
            </w:tcMar>
          </w:tcPr>
          <w:p w14:paraId="51353919" w14:textId="77777777" w:rsidR="00F44A8E" w:rsidRDefault="006E737F">
            <w:pPr>
              <w:spacing w:before="180"/>
              <w:jc w:val="center"/>
            </w:pPr>
            <w:r>
              <w:rPr>
                <w:rFonts w:ascii="Arial" w:hAnsi="Arial"/>
                <w:color w:val="000000"/>
                <w:sz w:val="18"/>
              </w:rPr>
              <w:t>(0020,0011)</w:t>
            </w:r>
          </w:p>
        </w:tc>
        <w:tc>
          <w:tcPr>
            <w:tcW w:w="3221" w:type="dxa"/>
            <w:tcBorders>
              <w:bottom w:val="single" w:sz="4" w:space="0" w:color="000000"/>
              <w:right w:val="single" w:sz="4" w:space="0" w:color="000000"/>
            </w:tcBorders>
            <w:tcMar>
              <w:top w:w="40" w:type="dxa"/>
              <w:left w:w="40" w:type="dxa"/>
              <w:bottom w:w="40" w:type="dxa"/>
              <w:right w:w="40" w:type="dxa"/>
            </w:tcMar>
          </w:tcPr>
          <w:p w14:paraId="01DC44EF" w14:textId="77777777" w:rsidR="00F44A8E" w:rsidRDefault="006E737F">
            <w:pPr>
              <w:spacing w:before="180"/>
            </w:pPr>
            <w:r>
              <w:rPr>
                <w:rFonts w:ascii="Arial" w:hAnsi="Arial"/>
                <w:color w:val="000000"/>
                <w:sz w:val="18"/>
              </w:rPr>
              <w:t>S,*,U</w:t>
            </w:r>
          </w:p>
        </w:tc>
      </w:tr>
      <w:tr w:rsidR="00F44A8E" w14:paraId="1075E806"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67544A" w14:textId="77777777" w:rsidR="00F44A8E" w:rsidRDefault="006E737F">
            <w:pPr>
              <w:spacing w:before="180"/>
            </w:pPr>
            <w:r>
              <w:rPr>
                <w:rFonts w:ascii="Arial" w:hAnsi="Arial"/>
                <w:color w:val="000000"/>
                <w:sz w:val="18"/>
              </w:rPr>
              <w:t>Series Description</w:t>
            </w:r>
          </w:p>
        </w:tc>
        <w:tc>
          <w:tcPr>
            <w:tcW w:w="2636" w:type="dxa"/>
            <w:tcBorders>
              <w:bottom w:val="single" w:sz="4" w:space="0" w:color="000000"/>
              <w:right w:val="single" w:sz="4" w:space="0" w:color="000000"/>
            </w:tcBorders>
            <w:tcMar>
              <w:top w:w="40" w:type="dxa"/>
              <w:left w:w="40" w:type="dxa"/>
              <w:bottom w:w="40" w:type="dxa"/>
              <w:right w:w="40" w:type="dxa"/>
            </w:tcMar>
          </w:tcPr>
          <w:p w14:paraId="3A199FE2" w14:textId="77777777" w:rsidR="00F44A8E" w:rsidRDefault="006E737F">
            <w:pPr>
              <w:spacing w:before="180"/>
              <w:jc w:val="center"/>
            </w:pPr>
            <w:r>
              <w:rPr>
                <w:rFonts w:ascii="Arial" w:hAnsi="Arial"/>
                <w:color w:val="000000"/>
                <w:sz w:val="18"/>
              </w:rPr>
              <w:t>(0008,103E)</w:t>
            </w:r>
          </w:p>
        </w:tc>
        <w:tc>
          <w:tcPr>
            <w:tcW w:w="3221" w:type="dxa"/>
            <w:tcBorders>
              <w:bottom w:val="single" w:sz="4" w:space="0" w:color="000000"/>
              <w:right w:val="single" w:sz="4" w:space="0" w:color="000000"/>
            </w:tcBorders>
            <w:tcMar>
              <w:top w:w="40" w:type="dxa"/>
              <w:left w:w="40" w:type="dxa"/>
              <w:bottom w:w="40" w:type="dxa"/>
              <w:right w:w="40" w:type="dxa"/>
            </w:tcMar>
          </w:tcPr>
          <w:p w14:paraId="04176477" w14:textId="77777777" w:rsidR="00F44A8E" w:rsidRDefault="006E737F">
            <w:pPr>
              <w:spacing w:before="180"/>
            </w:pPr>
            <w:r>
              <w:rPr>
                <w:rFonts w:ascii="Arial" w:hAnsi="Arial"/>
                <w:color w:val="000000"/>
                <w:sz w:val="18"/>
              </w:rPr>
              <w:t>S,*,U</w:t>
            </w:r>
          </w:p>
        </w:tc>
      </w:tr>
      <w:tr w:rsidR="00F44A8E" w14:paraId="4E595A2F"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52E9E7" w14:textId="77777777" w:rsidR="00F44A8E" w:rsidRDefault="006E737F">
            <w:pPr>
              <w:spacing w:before="180"/>
            </w:pPr>
            <w:r>
              <w:rPr>
                <w:rFonts w:ascii="Arial" w:hAnsi="Arial"/>
                <w:color w:val="000000"/>
                <w:sz w:val="18"/>
              </w:rPr>
              <w:t>Modality</w:t>
            </w:r>
          </w:p>
        </w:tc>
        <w:tc>
          <w:tcPr>
            <w:tcW w:w="2636" w:type="dxa"/>
            <w:tcBorders>
              <w:bottom w:val="single" w:sz="4" w:space="0" w:color="000000"/>
              <w:right w:val="single" w:sz="4" w:space="0" w:color="000000"/>
            </w:tcBorders>
            <w:tcMar>
              <w:top w:w="40" w:type="dxa"/>
              <w:left w:w="40" w:type="dxa"/>
              <w:bottom w:w="40" w:type="dxa"/>
              <w:right w:w="40" w:type="dxa"/>
            </w:tcMar>
          </w:tcPr>
          <w:p w14:paraId="05E3ED7B" w14:textId="77777777" w:rsidR="00F44A8E" w:rsidRDefault="006E737F">
            <w:pPr>
              <w:spacing w:before="180"/>
              <w:jc w:val="center"/>
            </w:pPr>
            <w:r>
              <w:rPr>
                <w:rFonts w:ascii="Arial" w:hAnsi="Arial"/>
                <w:color w:val="000000"/>
                <w:sz w:val="18"/>
              </w:rPr>
              <w:t>(0008,0060)</w:t>
            </w:r>
          </w:p>
        </w:tc>
        <w:tc>
          <w:tcPr>
            <w:tcW w:w="3221" w:type="dxa"/>
            <w:tcBorders>
              <w:bottom w:val="single" w:sz="4" w:space="0" w:color="000000"/>
              <w:right w:val="single" w:sz="4" w:space="0" w:color="000000"/>
            </w:tcBorders>
            <w:tcMar>
              <w:top w:w="40" w:type="dxa"/>
              <w:left w:w="40" w:type="dxa"/>
              <w:bottom w:w="40" w:type="dxa"/>
              <w:right w:w="40" w:type="dxa"/>
            </w:tcMar>
          </w:tcPr>
          <w:p w14:paraId="141A41C2" w14:textId="77777777" w:rsidR="00F44A8E" w:rsidRDefault="006E737F">
            <w:pPr>
              <w:spacing w:before="180"/>
            </w:pPr>
            <w:r>
              <w:rPr>
                <w:rFonts w:ascii="Arial" w:hAnsi="Arial"/>
                <w:color w:val="000000"/>
                <w:sz w:val="18"/>
              </w:rPr>
              <w:t>S,*,U</w:t>
            </w:r>
          </w:p>
        </w:tc>
      </w:tr>
      <w:tr w:rsidR="00F44A8E" w14:paraId="3F1BD5B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E5AB71" w14:textId="77777777" w:rsidR="00F44A8E" w:rsidRDefault="006E737F">
            <w:pPr>
              <w:spacing w:before="180"/>
            </w:pPr>
            <w:r>
              <w:rPr>
                <w:rFonts w:ascii="Arial" w:hAnsi="Arial"/>
                <w:color w:val="000000"/>
                <w:sz w:val="18"/>
              </w:rPr>
              <w:t>Series Date</w:t>
            </w:r>
          </w:p>
        </w:tc>
        <w:tc>
          <w:tcPr>
            <w:tcW w:w="2636" w:type="dxa"/>
            <w:tcBorders>
              <w:bottom w:val="single" w:sz="4" w:space="0" w:color="000000"/>
              <w:right w:val="single" w:sz="4" w:space="0" w:color="000000"/>
            </w:tcBorders>
            <w:tcMar>
              <w:top w:w="40" w:type="dxa"/>
              <w:left w:w="40" w:type="dxa"/>
              <w:bottom w:w="40" w:type="dxa"/>
              <w:right w:w="40" w:type="dxa"/>
            </w:tcMar>
          </w:tcPr>
          <w:p w14:paraId="09EEFD3F" w14:textId="77777777" w:rsidR="00F44A8E" w:rsidRDefault="006E737F">
            <w:pPr>
              <w:spacing w:before="180"/>
              <w:jc w:val="center"/>
            </w:pPr>
            <w:r>
              <w:rPr>
                <w:rFonts w:ascii="Arial" w:hAnsi="Arial"/>
                <w:color w:val="000000"/>
                <w:sz w:val="18"/>
              </w:rPr>
              <w:t>(0008,0021)</w:t>
            </w:r>
          </w:p>
        </w:tc>
        <w:tc>
          <w:tcPr>
            <w:tcW w:w="3221" w:type="dxa"/>
            <w:tcBorders>
              <w:bottom w:val="single" w:sz="4" w:space="0" w:color="000000"/>
              <w:right w:val="single" w:sz="4" w:space="0" w:color="000000"/>
            </w:tcBorders>
            <w:tcMar>
              <w:top w:w="40" w:type="dxa"/>
              <w:left w:w="40" w:type="dxa"/>
              <w:bottom w:w="40" w:type="dxa"/>
              <w:right w:w="40" w:type="dxa"/>
            </w:tcMar>
          </w:tcPr>
          <w:p w14:paraId="307622A5" w14:textId="77777777" w:rsidR="00F44A8E" w:rsidRDefault="006E737F">
            <w:pPr>
              <w:spacing w:before="180"/>
            </w:pPr>
            <w:r>
              <w:rPr>
                <w:rFonts w:ascii="Arial" w:hAnsi="Arial"/>
                <w:color w:val="000000"/>
                <w:sz w:val="18"/>
              </w:rPr>
              <w:t>S,*,U</w:t>
            </w:r>
          </w:p>
        </w:tc>
      </w:tr>
      <w:tr w:rsidR="00F44A8E" w14:paraId="701ED987"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32CD8" w14:textId="77777777" w:rsidR="00F44A8E" w:rsidRDefault="006E737F">
            <w:pPr>
              <w:spacing w:before="180"/>
            </w:pPr>
            <w:r>
              <w:rPr>
                <w:rFonts w:ascii="Arial" w:hAnsi="Arial"/>
                <w:color w:val="000000"/>
                <w:sz w:val="18"/>
              </w:rPr>
              <w:t>Series Time</w:t>
            </w:r>
          </w:p>
        </w:tc>
        <w:tc>
          <w:tcPr>
            <w:tcW w:w="2636" w:type="dxa"/>
            <w:tcBorders>
              <w:bottom w:val="single" w:sz="4" w:space="0" w:color="000000"/>
              <w:right w:val="single" w:sz="4" w:space="0" w:color="000000"/>
            </w:tcBorders>
            <w:tcMar>
              <w:top w:w="40" w:type="dxa"/>
              <w:left w:w="40" w:type="dxa"/>
              <w:bottom w:w="40" w:type="dxa"/>
              <w:right w:w="40" w:type="dxa"/>
            </w:tcMar>
          </w:tcPr>
          <w:p w14:paraId="0B3C2001" w14:textId="77777777" w:rsidR="00F44A8E" w:rsidRDefault="006E737F">
            <w:pPr>
              <w:spacing w:before="180"/>
              <w:jc w:val="center"/>
            </w:pPr>
            <w:r>
              <w:rPr>
                <w:rFonts w:ascii="Arial" w:hAnsi="Arial"/>
                <w:color w:val="000000"/>
                <w:sz w:val="18"/>
              </w:rPr>
              <w:t>(0008,0031)</w:t>
            </w:r>
          </w:p>
        </w:tc>
        <w:tc>
          <w:tcPr>
            <w:tcW w:w="3221" w:type="dxa"/>
            <w:tcBorders>
              <w:bottom w:val="single" w:sz="4" w:space="0" w:color="000000"/>
              <w:right w:val="single" w:sz="4" w:space="0" w:color="000000"/>
            </w:tcBorders>
            <w:tcMar>
              <w:top w:w="40" w:type="dxa"/>
              <w:left w:w="40" w:type="dxa"/>
              <w:bottom w:w="40" w:type="dxa"/>
              <w:right w:w="40" w:type="dxa"/>
            </w:tcMar>
          </w:tcPr>
          <w:p w14:paraId="1CA48F6C" w14:textId="77777777" w:rsidR="00F44A8E" w:rsidRDefault="006E737F">
            <w:pPr>
              <w:spacing w:before="180"/>
            </w:pPr>
            <w:r>
              <w:rPr>
                <w:rFonts w:ascii="Arial" w:hAnsi="Arial"/>
                <w:color w:val="000000"/>
                <w:sz w:val="18"/>
              </w:rPr>
              <w:t>S,*,U</w:t>
            </w:r>
          </w:p>
        </w:tc>
      </w:tr>
      <w:tr w:rsidR="00F44A8E" w14:paraId="738E53F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8C1231" w14:textId="77777777" w:rsidR="00F44A8E" w:rsidRDefault="006E737F">
            <w:pPr>
              <w:spacing w:before="180"/>
            </w:pPr>
            <w:r>
              <w:rPr>
                <w:rFonts w:ascii="Arial" w:hAnsi="Arial"/>
                <w:color w:val="000000"/>
                <w:sz w:val="18"/>
              </w:rPr>
              <w:t>Performing Physician's Name</w:t>
            </w:r>
          </w:p>
        </w:tc>
        <w:tc>
          <w:tcPr>
            <w:tcW w:w="2636" w:type="dxa"/>
            <w:tcBorders>
              <w:bottom w:val="single" w:sz="4" w:space="0" w:color="000000"/>
              <w:right w:val="single" w:sz="4" w:space="0" w:color="000000"/>
            </w:tcBorders>
            <w:tcMar>
              <w:top w:w="40" w:type="dxa"/>
              <w:left w:w="40" w:type="dxa"/>
              <w:bottom w:w="40" w:type="dxa"/>
              <w:right w:w="40" w:type="dxa"/>
            </w:tcMar>
          </w:tcPr>
          <w:p w14:paraId="1AA2CF46" w14:textId="77777777" w:rsidR="00F44A8E" w:rsidRDefault="006E737F">
            <w:pPr>
              <w:spacing w:before="180"/>
              <w:jc w:val="center"/>
            </w:pPr>
            <w:r>
              <w:rPr>
                <w:rFonts w:ascii="Arial" w:hAnsi="Arial"/>
                <w:color w:val="000000"/>
                <w:sz w:val="18"/>
              </w:rPr>
              <w:t>(0008,1050)</w:t>
            </w:r>
          </w:p>
        </w:tc>
        <w:tc>
          <w:tcPr>
            <w:tcW w:w="3221" w:type="dxa"/>
            <w:tcBorders>
              <w:bottom w:val="single" w:sz="4" w:space="0" w:color="000000"/>
              <w:right w:val="single" w:sz="4" w:space="0" w:color="000000"/>
            </w:tcBorders>
            <w:tcMar>
              <w:top w:w="40" w:type="dxa"/>
              <w:left w:w="40" w:type="dxa"/>
              <w:bottom w:w="40" w:type="dxa"/>
              <w:right w:w="40" w:type="dxa"/>
            </w:tcMar>
          </w:tcPr>
          <w:p w14:paraId="72F6725D" w14:textId="77777777" w:rsidR="00F44A8E" w:rsidRDefault="006E737F">
            <w:pPr>
              <w:spacing w:before="180"/>
            </w:pPr>
            <w:r>
              <w:rPr>
                <w:rFonts w:ascii="Arial" w:hAnsi="Arial"/>
                <w:color w:val="000000"/>
                <w:sz w:val="18"/>
              </w:rPr>
              <w:t>S,*,U</w:t>
            </w:r>
          </w:p>
        </w:tc>
      </w:tr>
      <w:tr w:rsidR="00F44A8E" w14:paraId="132FFDD3"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391B01" w14:textId="77777777" w:rsidR="00F44A8E" w:rsidRDefault="006E737F">
            <w:pPr>
              <w:spacing w:before="180"/>
            </w:pPr>
            <w:r>
              <w:rPr>
                <w:rFonts w:ascii="Arial" w:hAnsi="Arial"/>
                <w:color w:val="000000"/>
                <w:sz w:val="18"/>
              </w:rPr>
              <w:t>Protocol Name</w:t>
            </w:r>
          </w:p>
        </w:tc>
        <w:tc>
          <w:tcPr>
            <w:tcW w:w="2636" w:type="dxa"/>
            <w:tcBorders>
              <w:bottom w:val="single" w:sz="4" w:space="0" w:color="000000"/>
              <w:right w:val="single" w:sz="4" w:space="0" w:color="000000"/>
            </w:tcBorders>
            <w:tcMar>
              <w:top w:w="40" w:type="dxa"/>
              <w:left w:w="40" w:type="dxa"/>
              <w:bottom w:w="40" w:type="dxa"/>
              <w:right w:w="40" w:type="dxa"/>
            </w:tcMar>
          </w:tcPr>
          <w:p w14:paraId="47CDC636" w14:textId="77777777" w:rsidR="00F44A8E" w:rsidRDefault="006E737F">
            <w:pPr>
              <w:spacing w:before="180"/>
              <w:jc w:val="center"/>
            </w:pPr>
            <w:r>
              <w:rPr>
                <w:rFonts w:ascii="Arial" w:hAnsi="Arial"/>
                <w:color w:val="000000"/>
                <w:sz w:val="18"/>
              </w:rPr>
              <w:t>(0018,1030)</w:t>
            </w:r>
          </w:p>
        </w:tc>
        <w:tc>
          <w:tcPr>
            <w:tcW w:w="3221" w:type="dxa"/>
            <w:tcBorders>
              <w:bottom w:val="single" w:sz="4" w:space="0" w:color="000000"/>
              <w:right w:val="single" w:sz="4" w:space="0" w:color="000000"/>
            </w:tcBorders>
            <w:tcMar>
              <w:top w:w="40" w:type="dxa"/>
              <w:left w:w="40" w:type="dxa"/>
              <w:bottom w:w="40" w:type="dxa"/>
              <w:right w:w="40" w:type="dxa"/>
            </w:tcMar>
          </w:tcPr>
          <w:p w14:paraId="3C39DF15" w14:textId="77777777" w:rsidR="00F44A8E" w:rsidRDefault="006E737F">
            <w:pPr>
              <w:spacing w:before="180"/>
            </w:pPr>
            <w:r>
              <w:rPr>
                <w:rFonts w:ascii="Arial" w:hAnsi="Arial"/>
                <w:color w:val="000000"/>
                <w:sz w:val="18"/>
              </w:rPr>
              <w:t>S,*,U</w:t>
            </w:r>
          </w:p>
        </w:tc>
      </w:tr>
      <w:tr w:rsidR="00F44A8E" w14:paraId="4B9071CA"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94F49" w14:textId="77777777" w:rsidR="00F44A8E" w:rsidRDefault="006E737F">
            <w:pPr>
              <w:spacing w:before="180"/>
            </w:pPr>
            <w:r>
              <w:rPr>
                <w:rFonts w:ascii="Arial" w:hAnsi="Arial"/>
                <w:color w:val="000000"/>
                <w:sz w:val="18"/>
              </w:rPr>
              <w:t>Operator's Name</w:t>
            </w:r>
          </w:p>
        </w:tc>
        <w:tc>
          <w:tcPr>
            <w:tcW w:w="2636" w:type="dxa"/>
            <w:tcBorders>
              <w:bottom w:val="single" w:sz="4" w:space="0" w:color="000000"/>
              <w:right w:val="single" w:sz="4" w:space="0" w:color="000000"/>
            </w:tcBorders>
            <w:tcMar>
              <w:top w:w="40" w:type="dxa"/>
              <w:left w:w="40" w:type="dxa"/>
              <w:bottom w:w="40" w:type="dxa"/>
              <w:right w:w="40" w:type="dxa"/>
            </w:tcMar>
          </w:tcPr>
          <w:p w14:paraId="52D36FDF" w14:textId="77777777" w:rsidR="00F44A8E" w:rsidRDefault="006E737F">
            <w:pPr>
              <w:spacing w:before="180"/>
              <w:jc w:val="center"/>
            </w:pPr>
            <w:r>
              <w:rPr>
                <w:rFonts w:ascii="Arial" w:hAnsi="Arial"/>
                <w:color w:val="000000"/>
                <w:sz w:val="18"/>
              </w:rPr>
              <w:t>(0008,1070)</w:t>
            </w:r>
          </w:p>
        </w:tc>
        <w:tc>
          <w:tcPr>
            <w:tcW w:w="3221" w:type="dxa"/>
            <w:tcBorders>
              <w:bottom w:val="single" w:sz="4" w:space="0" w:color="000000"/>
              <w:right w:val="single" w:sz="4" w:space="0" w:color="000000"/>
            </w:tcBorders>
            <w:tcMar>
              <w:top w:w="40" w:type="dxa"/>
              <w:left w:w="40" w:type="dxa"/>
              <w:bottom w:w="40" w:type="dxa"/>
              <w:right w:w="40" w:type="dxa"/>
            </w:tcMar>
          </w:tcPr>
          <w:p w14:paraId="14779B60" w14:textId="77777777" w:rsidR="00F44A8E" w:rsidRDefault="006E737F">
            <w:pPr>
              <w:spacing w:before="180"/>
            </w:pPr>
            <w:r>
              <w:rPr>
                <w:rFonts w:ascii="Arial" w:hAnsi="Arial"/>
                <w:color w:val="000000"/>
                <w:sz w:val="18"/>
              </w:rPr>
              <w:t>S,*,U</w:t>
            </w:r>
          </w:p>
        </w:tc>
      </w:tr>
      <w:tr w:rsidR="00F44A8E" w14:paraId="7E8CCA4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6A29E5" w14:textId="77777777" w:rsidR="00F44A8E" w:rsidRDefault="006E737F">
            <w:pPr>
              <w:spacing w:before="180"/>
            </w:pPr>
            <w:r>
              <w:rPr>
                <w:rFonts w:ascii="Arial" w:hAnsi="Arial"/>
                <w:color w:val="000000"/>
                <w:sz w:val="18"/>
              </w:rPr>
              <w:t>Laterality</w:t>
            </w:r>
          </w:p>
        </w:tc>
        <w:tc>
          <w:tcPr>
            <w:tcW w:w="2636" w:type="dxa"/>
            <w:tcBorders>
              <w:bottom w:val="single" w:sz="4" w:space="0" w:color="000000"/>
              <w:right w:val="single" w:sz="4" w:space="0" w:color="000000"/>
            </w:tcBorders>
            <w:tcMar>
              <w:top w:w="40" w:type="dxa"/>
              <w:left w:w="40" w:type="dxa"/>
              <w:bottom w:w="40" w:type="dxa"/>
              <w:right w:w="40" w:type="dxa"/>
            </w:tcMar>
          </w:tcPr>
          <w:p w14:paraId="26D63C64" w14:textId="77777777" w:rsidR="00F44A8E" w:rsidRDefault="006E737F">
            <w:pPr>
              <w:spacing w:before="180"/>
              <w:jc w:val="center"/>
            </w:pPr>
            <w:r>
              <w:rPr>
                <w:rFonts w:ascii="Arial" w:hAnsi="Arial"/>
                <w:color w:val="000000"/>
                <w:sz w:val="18"/>
              </w:rPr>
              <w:t>(0020,0060)</w:t>
            </w:r>
          </w:p>
        </w:tc>
        <w:tc>
          <w:tcPr>
            <w:tcW w:w="3221" w:type="dxa"/>
            <w:tcBorders>
              <w:bottom w:val="single" w:sz="4" w:space="0" w:color="000000"/>
              <w:right w:val="single" w:sz="4" w:space="0" w:color="000000"/>
            </w:tcBorders>
            <w:tcMar>
              <w:top w:w="40" w:type="dxa"/>
              <w:left w:w="40" w:type="dxa"/>
              <w:bottom w:w="40" w:type="dxa"/>
              <w:right w:w="40" w:type="dxa"/>
            </w:tcMar>
          </w:tcPr>
          <w:p w14:paraId="03D78819" w14:textId="77777777" w:rsidR="00F44A8E" w:rsidRDefault="006E737F">
            <w:pPr>
              <w:spacing w:before="180"/>
            </w:pPr>
            <w:r>
              <w:rPr>
                <w:rFonts w:ascii="Arial" w:hAnsi="Arial"/>
                <w:color w:val="000000"/>
                <w:sz w:val="18"/>
              </w:rPr>
              <w:t>S,*,U</w:t>
            </w:r>
          </w:p>
        </w:tc>
      </w:tr>
      <w:tr w:rsidR="00F44A8E" w14:paraId="6E950121"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39ADAE" w14:textId="77777777" w:rsidR="00F44A8E" w:rsidRDefault="006E737F">
            <w:pPr>
              <w:spacing w:before="180"/>
            </w:pPr>
            <w:r>
              <w:rPr>
                <w:rFonts w:ascii="Arial" w:hAnsi="Arial"/>
                <w:color w:val="000000"/>
                <w:sz w:val="18"/>
              </w:rPr>
              <w:t>Body Part Examined</w:t>
            </w:r>
          </w:p>
        </w:tc>
        <w:tc>
          <w:tcPr>
            <w:tcW w:w="2636" w:type="dxa"/>
            <w:tcBorders>
              <w:bottom w:val="single" w:sz="4" w:space="0" w:color="000000"/>
              <w:right w:val="single" w:sz="4" w:space="0" w:color="000000"/>
            </w:tcBorders>
            <w:tcMar>
              <w:top w:w="40" w:type="dxa"/>
              <w:left w:w="40" w:type="dxa"/>
              <w:bottom w:w="40" w:type="dxa"/>
              <w:right w:w="40" w:type="dxa"/>
            </w:tcMar>
          </w:tcPr>
          <w:p w14:paraId="11C8F7F5" w14:textId="77777777" w:rsidR="00F44A8E" w:rsidRDefault="006E737F">
            <w:pPr>
              <w:spacing w:before="180"/>
              <w:jc w:val="center"/>
            </w:pPr>
            <w:r>
              <w:rPr>
                <w:rFonts w:ascii="Arial" w:hAnsi="Arial"/>
                <w:color w:val="000000"/>
                <w:sz w:val="18"/>
              </w:rPr>
              <w:t>(0018,0015)</w:t>
            </w:r>
          </w:p>
        </w:tc>
        <w:tc>
          <w:tcPr>
            <w:tcW w:w="3221" w:type="dxa"/>
            <w:tcBorders>
              <w:bottom w:val="single" w:sz="4" w:space="0" w:color="000000"/>
              <w:right w:val="single" w:sz="4" w:space="0" w:color="000000"/>
            </w:tcBorders>
            <w:tcMar>
              <w:top w:w="40" w:type="dxa"/>
              <w:left w:w="40" w:type="dxa"/>
              <w:bottom w:w="40" w:type="dxa"/>
              <w:right w:w="40" w:type="dxa"/>
            </w:tcMar>
          </w:tcPr>
          <w:p w14:paraId="65DD1C56" w14:textId="77777777" w:rsidR="00F44A8E" w:rsidRDefault="006E737F">
            <w:pPr>
              <w:spacing w:before="180"/>
            </w:pPr>
            <w:r>
              <w:rPr>
                <w:rFonts w:ascii="Arial" w:hAnsi="Arial"/>
                <w:color w:val="000000"/>
                <w:sz w:val="18"/>
              </w:rPr>
              <w:t>S,*,U</w:t>
            </w:r>
          </w:p>
        </w:tc>
      </w:tr>
      <w:tr w:rsidR="00F44A8E" w14:paraId="34C2832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5952C9" w14:textId="77777777" w:rsidR="00F44A8E" w:rsidRDefault="006E737F">
            <w:pPr>
              <w:spacing w:before="180"/>
            </w:pPr>
            <w:r>
              <w:rPr>
                <w:rFonts w:ascii="Arial" w:hAnsi="Arial"/>
                <w:color w:val="000000"/>
                <w:sz w:val="18"/>
              </w:rPr>
              <w:t>Manufacturer</w:t>
            </w:r>
          </w:p>
        </w:tc>
        <w:tc>
          <w:tcPr>
            <w:tcW w:w="2636" w:type="dxa"/>
            <w:tcBorders>
              <w:bottom w:val="single" w:sz="4" w:space="0" w:color="000000"/>
              <w:right w:val="single" w:sz="4" w:space="0" w:color="000000"/>
            </w:tcBorders>
            <w:tcMar>
              <w:top w:w="40" w:type="dxa"/>
              <w:left w:w="40" w:type="dxa"/>
              <w:bottom w:w="40" w:type="dxa"/>
              <w:right w:w="40" w:type="dxa"/>
            </w:tcMar>
          </w:tcPr>
          <w:p w14:paraId="2EC9D657" w14:textId="77777777" w:rsidR="00F44A8E" w:rsidRDefault="006E737F">
            <w:pPr>
              <w:spacing w:before="180"/>
              <w:jc w:val="center"/>
            </w:pPr>
            <w:r>
              <w:rPr>
                <w:rFonts w:ascii="Arial" w:hAnsi="Arial"/>
                <w:color w:val="000000"/>
                <w:sz w:val="18"/>
              </w:rPr>
              <w:t>(0008,0070)</w:t>
            </w:r>
          </w:p>
        </w:tc>
        <w:tc>
          <w:tcPr>
            <w:tcW w:w="3221" w:type="dxa"/>
            <w:tcBorders>
              <w:bottom w:val="single" w:sz="4" w:space="0" w:color="000000"/>
              <w:right w:val="single" w:sz="4" w:space="0" w:color="000000"/>
            </w:tcBorders>
            <w:tcMar>
              <w:top w:w="40" w:type="dxa"/>
              <w:left w:w="40" w:type="dxa"/>
              <w:bottom w:w="40" w:type="dxa"/>
              <w:right w:w="40" w:type="dxa"/>
            </w:tcMar>
          </w:tcPr>
          <w:p w14:paraId="1030A1F9" w14:textId="77777777" w:rsidR="00F44A8E" w:rsidRDefault="006E737F">
            <w:pPr>
              <w:spacing w:before="180"/>
            </w:pPr>
            <w:r>
              <w:rPr>
                <w:rFonts w:ascii="Arial" w:hAnsi="Arial"/>
                <w:color w:val="000000"/>
                <w:sz w:val="18"/>
              </w:rPr>
              <w:t>S,*,U</w:t>
            </w:r>
          </w:p>
        </w:tc>
      </w:tr>
      <w:tr w:rsidR="00F44A8E" w14:paraId="3938F7E4"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2F5E9E" w14:textId="77777777" w:rsidR="00F44A8E" w:rsidRDefault="006E737F">
            <w:pPr>
              <w:spacing w:before="180"/>
            </w:pPr>
            <w:r>
              <w:rPr>
                <w:rFonts w:ascii="Arial" w:hAnsi="Arial"/>
                <w:color w:val="000000"/>
                <w:sz w:val="18"/>
              </w:rPr>
              <w:t>Manufacturer's Model Name</w:t>
            </w:r>
          </w:p>
        </w:tc>
        <w:tc>
          <w:tcPr>
            <w:tcW w:w="2636" w:type="dxa"/>
            <w:tcBorders>
              <w:bottom w:val="single" w:sz="4" w:space="0" w:color="000000"/>
              <w:right w:val="single" w:sz="4" w:space="0" w:color="000000"/>
            </w:tcBorders>
            <w:tcMar>
              <w:top w:w="40" w:type="dxa"/>
              <w:left w:w="40" w:type="dxa"/>
              <w:bottom w:w="40" w:type="dxa"/>
              <w:right w:w="40" w:type="dxa"/>
            </w:tcMar>
          </w:tcPr>
          <w:p w14:paraId="254DA43F" w14:textId="77777777" w:rsidR="00F44A8E" w:rsidRDefault="006E737F">
            <w:pPr>
              <w:spacing w:before="180"/>
              <w:jc w:val="center"/>
            </w:pPr>
            <w:r>
              <w:rPr>
                <w:rFonts w:ascii="Arial" w:hAnsi="Arial"/>
                <w:color w:val="000000"/>
                <w:sz w:val="18"/>
              </w:rPr>
              <w:t>(0008,1090)</w:t>
            </w:r>
          </w:p>
        </w:tc>
        <w:tc>
          <w:tcPr>
            <w:tcW w:w="3221" w:type="dxa"/>
            <w:tcBorders>
              <w:bottom w:val="single" w:sz="4" w:space="0" w:color="000000"/>
              <w:right w:val="single" w:sz="4" w:space="0" w:color="000000"/>
            </w:tcBorders>
            <w:tcMar>
              <w:top w:w="40" w:type="dxa"/>
              <w:left w:w="40" w:type="dxa"/>
              <w:bottom w:w="40" w:type="dxa"/>
              <w:right w:w="40" w:type="dxa"/>
            </w:tcMar>
          </w:tcPr>
          <w:p w14:paraId="2EA2DE5A" w14:textId="77777777" w:rsidR="00F44A8E" w:rsidRDefault="006E737F">
            <w:pPr>
              <w:spacing w:before="180"/>
            </w:pPr>
            <w:r>
              <w:rPr>
                <w:rFonts w:ascii="Arial" w:hAnsi="Arial"/>
                <w:color w:val="000000"/>
                <w:sz w:val="18"/>
              </w:rPr>
              <w:t>S,*,U</w:t>
            </w:r>
          </w:p>
        </w:tc>
      </w:tr>
      <w:tr w:rsidR="00F44A8E" w14:paraId="582170AB"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8AAD75" w14:textId="77777777" w:rsidR="00F44A8E" w:rsidRDefault="006E737F">
            <w:pPr>
              <w:spacing w:before="180"/>
            </w:pPr>
            <w:r>
              <w:rPr>
                <w:rFonts w:ascii="Arial" w:hAnsi="Arial"/>
                <w:color w:val="000000"/>
                <w:sz w:val="18"/>
              </w:rPr>
              <w:t>Station Name</w:t>
            </w:r>
          </w:p>
        </w:tc>
        <w:tc>
          <w:tcPr>
            <w:tcW w:w="2636" w:type="dxa"/>
            <w:tcBorders>
              <w:bottom w:val="single" w:sz="4" w:space="0" w:color="000000"/>
              <w:right w:val="single" w:sz="4" w:space="0" w:color="000000"/>
            </w:tcBorders>
            <w:tcMar>
              <w:top w:w="40" w:type="dxa"/>
              <w:left w:w="40" w:type="dxa"/>
              <w:bottom w:w="40" w:type="dxa"/>
              <w:right w:w="40" w:type="dxa"/>
            </w:tcMar>
          </w:tcPr>
          <w:p w14:paraId="382D5438" w14:textId="77777777" w:rsidR="00F44A8E" w:rsidRDefault="006E737F">
            <w:pPr>
              <w:spacing w:before="180"/>
              <w:jc w:val="center"/>
            </w:pPr>
            <w:r>
              <w:rPr>
                <w:rFonts w:ascii="Arial" w:hAnsi="Arial"/>
                <w:color w:val="000000"/>
                <w:sz w:val="18"/>
              </w:rPr>
              <w:t>(0008,1010)</w:t>
            </w:r>
          </w:p>
        </w:tc>
        <w:tc>
          <w:tcPr>
            <w:tcW w:w="3221" w:type="dxa"/>
            <w:tcBorders>
              <w:bottom w:val="single" w:sz="4" w:space="0" w:color="000000"/>
              <w:right w:val="single" w:sz="4" w:space="0" w:color="000000"/>
            </w:tcBorders>
            <w:tcMar>
              <w:top w:w="40" w:type="dxa"/>
              <w:left w:w="40" w:type="dxa"/>
              <w:bottom w:w="40" w:type="dxa"/>
              <w:right w:w="40" w:type="dxa"/>
            </w:tcMar>
          </w:tcPr>
          <w:p w14:paraId="3E04C5B4" w14:textId="77777777" w:rsidR="00F44A8E" w:rsidRDefault="006E737F">
            <w:pPr>
              <w:spacing w:before="180"/>
            </w:pPr>
            <w:r>
              <w:rPr>
                <w:rFonts w:ascii="Arial" w:hAnsi="Arial"/>
                <w:color w:val="000000"/>
                <w:sz w:val="18"/>
              </w:rPr>
              <w:t>S,*,U</w:t>
            </w:r>
          </w:p>
        </w:tc>
      </w:tr>
      <w:tr w:rsidR="00F44A8E" w14:paraId="7C16871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C27A4" w14:textId="77777777" w:rsidR="00F44A8E" w:rsidRDefault="006E737F">
            <w:pPr>
              <w:spacing w:before="180"/>
            </w:pPr>
            <w:r>
              <w:rPr>
                <w:rFonts w:ascii="Arial" w:hAnsi="Arial"/>
                <w:color w:val="000000"/>
                <w:sz w:val="18"/>
              </w:rPr>
              <w:t>Institution Name</w:t>
            </w:r>
          </w:p>
        </w:tc>
        <w:tc>
          <w:tcPr>
            <w:tcW w:w="2636" w:type="dxa"/>
            <w:tcBorders>
              <w:bottom w:val="single" w:sz="4" w:space="0" w:color="000000"/>
              <w:right w:val="single" w:sz="4" w:space="0" w:color="000000"/>
            </w:tcBorders>
            <w:tcMar>
              <w:top w:w="40" w:type="dxa"/>
              <w:left w:w="40" w:type="dxa"/>
              <w:bottom w:w="40" w:type="dxa"/>
              <w:right w:w="40" w:type="dxa"/>
            </w:tcMar>
          </w:tcPr>
          <w:p w14:paraId="1FB9780D" w14:textId="77777777" w:rsidR="00F44A8E" w:rsidRDefault="006E737F">
            <w:pPr>
              <w:spacing w:before="180"/>
              <w:jc w:val="center"/>
            </w:pPr>
            <w:r>
              <w:rPr>
                <w:rFonts w:ascii="Arial" w:hAnsi="Arial"/>
                <w:color w:val="000000"/>
                <w:sz w:val="18"/>
              </w:rPr>
              <w:t>(0008,0080)</w:t>
            </w:r>
          </w:p>
        </w:tc>
        <w:tc>
          <w:tcPr>
            <w:tcW w:w="3221" w:type="dxa"/>
            <w:tcBorders>
              <w:bottom w:val="single" w:sz="4" w:space="0" w:color="000000"/>
              <w:right w:val="single" w:sz="4" w:space="0" w:color="000000"/>
            </w:tcBorders>
            <w:tcMar>
              <w:top w:w="40" w:type="dxa"/>
              <w:left w:w="40" w:type="dxa"/>
              <w:bottom w:w="40" w:type="dxa"/>
              <w:right w:w="40" w:type="dxa"/>
            </w:tcMar>
          </w:tcPr>
          <w:p w14:paraId="293F4A6A" w14:textId="77777777" w:rsidR="00F44A8E" w:rsidRDefault="006E737F">
            <w:pPr>
              <w:spacing w:before="180"/>
            </w:pPr>
            <w:r>
              <w:rPr>
                <w:rFonts w:ascii="Arial" w:hAnsi="Arial"/>
                <w:color w:val="000000"/>
                <w:sz w:val="18"/>
              </w:rPr>
              <w:t>S,*,U</w:t>
            </w:r>
          </w:p>
        </w:tc>
      </w:tr>
      <w:tr w:rsidR="00F44A8E" w14:paraId="515C97F8"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4A7619" w14:textId="77777777" w:rsidR="00F44A8E" w:rsidRDefault="006E737F">
            <w:pPr>
              <w:spacing w:before="180"/>
            </w:pPr>
            <w:r>
              <w:rPr>
                <w:rFonts w:ascii="Arial" w:hAnsi="Arial"/>
                <w:color w:val="000000"/>
                <w:sz w:val="18"/>
              </w:rPr>
              <w:t>Institutional Department Name</w:t>
            </w:r>
          </w:p>
        </w:tc>
        <w:tc>
          <w:tcPr>
            <w:tcW w:w="2636" w:type="dxa"/>
            <w:tcBorders>
              <w:bottom w:val="single" w:sz="4" w:space="0" w:color="000000"/>
              <w:right w:val="single" w:sz="4" w:space="0" w:color="000000"/>
            </w:tcBorders>
            <w:tcMar>
              <w:top w:w="40" w:type="dxa"/>
              <w:left w:w="40" w:type="dxa"/>
              <w:bottom w:w="40" w:type="dxa"/>
              <w:right w:w="40" w:type="dxa"/>
            </w:tcMar>
          </w:tcPr>
          <w:p w14:paraId="4EA15BA6" w14:textId="77777777" w:rsidR="00F44A8E" w:rsidRDefault="006E737F">
            <w:pPr>
              <w:spacing w:before="180"/>
              <w:jc w:val="center"/>
            </w:pPr>
            <w:r>
              <w:rPr>
                <w:rFonts w:ascii="Arial" w:hAnsi="Arial"/>
                <w:color w:val="000000"/>
                <w:sz w:val="18"/>
              </w:rPr>
              <w:t>(0008,1040)</w:t>
            </w:r>
          </w:p>
        </w:tc>
        <w:tc>
          <w:tcPr>
            <w:tcW w:w="3221" w:type="dxa"/>
            <w:tcBorders>
              <w:bottom w:val="single" w:sz="4" w:space="0" w:color="000000"/>
              <w:right w:val="single" w:sz="4" w:space="0" w:color="000000"/>
            </w:tcBorders>
            <w:tcMar>
              <w:top w:w="40" w:type="dxa"/>
              <w:left w:w="40" w:type="dxa"/>
              <w:bottom w:w="40" w:type="dxa"/>
              <w:right w:w="40" w:type="dxa"/>
            </w:tcMar>
          </w:tcPr>
          <w:p w14:paraId="1F45BC7C" w14:textId="77777777" w:rsidR="00F44A8E" w:rsidRDefault="006E737F">
            <w:pPr>
              <w:spacing w:before="180"/>
            </w:pPr>
            <w:r>
              <w:rPr>
                <w:rFonts w:ascii="Arial" w:hAnsi="Arial"/>
                <w:color w:val="000000"/>
                <w:sz w:val="18"/>
              </w:rPr>
              <w:t>S,*,U</w:t>
            </w:r>
          </w:p>
        </w:tc>
      </w:tr>
      <w:tr w:rsidR="00F44A8E" w14:paraId="61522D11"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3EE467" w14:textId="77777777" w:rsidR="00F44A8E" w:rsidRDefault="006E737F">
            <w:pPr>
              <w:spacing w:before="180"/>
            </w:pPr>
            <w:r>
              <w:rPr>
                <w:rFonts w:ascii="Arial" w:hAnsi="Arial"/>
                <w:color w:val="000000"/>
                <w:sz w:val="18"/>
              </w:rPr>
              <w:t>Series Instance UID</w:t>
            </w:r>
          </w:p>
        </w:tc>
        <w:tc>
          <w:tcPr>
            <w:tcW w:w="2636" w:type="dxa"/>
            <w:tcBorders>
              <w:bottom w:val="single" w:sz="4" w:space="0" w:color="000000"/>
              <w:right w:val="single" w:sz="4" w:space="0" w:color="000000"/>
            </w:tcBorders>
            <w:tcMar>
              <w:top w:w="40" w:type="dxa"/>
              <w:left w:w="40" w:type="dxa"/>
              <w:bottom w:w="40" w:type="dxa"/>
              <w:right w:w="40" w:type="dxa"/>
            </w:tcMar>
          </w:tcPr>
          <w:p w14:paraId="4FCD1F0E" w14:textId="77777777" w:rsidR="00F44A8E" w:rsidRDefault="006E737F">
            <w:pPr>
              <w:spacing w:before="180"/>
              <w:jc w:val="center"/>
            </w:pPr>
            <w:r>
              <w:rPr>
                <w:rFonts w:ascii="Arial" w:hAnsi="Arial"/>
                <w:color w:val="000000"/>
                <w:sz w:val="18"/>
              </w:rPr>
              <w:t>(0020,000E)</w:t>
            </w:r>
          </w:p>
        </w:tc>
        <w:tc>
          <w:tcPr>
            <w:tcW w:w="3221" w:type="dxa"/>
            <w:tcBorders>
              <w:bottom w:val="single" w:sz="4" w:space="0" w:color="000000"/>
              <w:right w:val="single" w:sz="4" w:space="0" w:color="000000"/>
            </w:tcBorders>
            <w:tcMar>
              <w:top w:w="40" w:type="dxa"/>
              <w:left w:w="40" w:type="dxa"/>
              <w:bottom w:w="40" w:type="dxa"/>
              <w:right w:w="40" w:type="dxa"/>
            </w:tcMar>
          </w:tcPr>
          <w:p w14:paraId="0B2D3B8C" w14:textId="77777777" w:rsidR="00F44A8E" w:rsidRDefault="006E737F">
            <w:pPr>
              <w:spacing w:before="180"/>
            </w:pPr>
            <w:r>
              <w:rPr>
                <w:rFonts w:ascii="Arial" w:hAnsi="Arial"/>
                <w:color w:val="000000"/>
                <w:sz w:val="18"/>
              </w:rPr>
              <w:t>UNIQUE</w:t>
            </w:r>
          </w:p>
        </w:tc>
      </w:tr>
      <w:tr w:rsidR="00F44A8E" w14:paraId="73DC876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97E2C2" w14:textId="77777777" w:rsidR="00F44A8E" w:rsidRDefault="006E737F">
            <w:pPr>
              <w:spacing w:before="180"/>
            </w:pPr>
            <w:r>
              <w:rPr>
                <w:rFonts w:ascii="Arial" w:hAnsi="Arial"/>
                <w:color w:val="000000"/>
                <w:sz w:val="18"/>
              </w:rPr>
              <w:t>IMAGE Level</w:t>
            </w:r>
          </w:p>
        </w:tc>
        <w:tc>
          <w:tcPr>
            <w:tcW w:w="2636" w:type="dxa"/>
            <w:tcBorders>
              <w:bottom w:val="single" w:sz="4" w:space="0" w:color="000000"/>
              <w:right w:val="single" w:sz="4" w:space="0" w:color="000000"/>
            </w:tcBorders>
            <w:tcMar>
              <w:top w:w="40" w:type="dxa"/>
              <w:left w:w="40" w:type="dxa"/>
              <w:bottom w:w="40" w:type="dxa"/>
              <w:right w:w="40" w:type="dxa"/>
            </w:tcMar>
          </w:tcPr>
          <w:p w14:paraId="65E2F06F" w14:textId="77777777" w:rsidR="00F44A8E" w:rsidRDefault="00F44A8E"/>
        </w:tc>
        <w:tc>
          <w:tcPr>
            <w:tcW w:w="3221" w:type="dxa"/>
            <w:tcBorders>
              <w:bottom w:val="single" w:sz="4" w:space="0" w:color="000000"/>
              <w:right w:val="single" w:sz="4" w:space="0" w:color="000000"/>
            </w:tcBorders>
            <w:tcMar>
              <w:top w:w="40" w:type="dxa"/>
              <w:left w:w="40" w:type="dxa"/>
              <w:bottom w:w="40" w:type="dxa"/>
              <w:right w:w="40" w:type="dxa"/>
            </w:tcMar>
          </w:tcPr>
          <w:p w14:paraId="4E2EC8DC" w14:textId="77777777" w:rsidR="00F44A8E" w:rsidRDefault="00F44A8E"/>
        </w:tc>
      </w:tr>
      <w:tr w:rsidR="00F44A8E" w14:paraId="048D28E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4327F9" w14:textId="77777777" w:rsidR="00F44A8E" w:rsidRDefault="006E737F">
            <w:pPr>
              <w:spacing w:before="180"/>
            </w:pPr>
            <w:r>
              <w:rPr>
                <w:rFonts w:ascii="Arial" w:hAnsi="Arial"/>
                <w:color w:val="000000"/>
                <w:sz w:val="18"/>
              </w:rPr>
              <w:t>Instance Number</w:t>
            </w:r>
          </w:p>
        </w:tc>
        <w:tc>
          <w:tcPr>
            <w:tcW w:w="2636" w:type="dxa"/>
            <w:tcBorders>
              <w:bottom w:val="single" w:sz="4" w:space="0" w:color="000000"/>
              <w:right w:val="single" w:sz="4" w:space="0" w:color="000000"/>
            </w:tcBorders>
            <w:tcMar>
              <w:top w:w="40" w:type="dxa"/>
              <w:left w:w="40" w:type="dxa"/>
              <w:bottom w:w="40" w:type="dxa"/>
              <w:right w:w="40" w:type="dxa"/>
            </w:tcMar>
          </w:tcPr>
          <w:p w14:paraId="21616615" w14:textId="77777777" w:rsidR="00F44A8E" w:rsidRDefault="006E737F">
            <w:pPr>
              <w:spacing w:before="180"/>
              <w:jc w:val="center"/>
            </w:pPr>
            <w:r>
              <w:rPr>
                <w:rFonts w:ascii="Arial" w:hAnsi="Arial"/>
                <w:color w:val="000000"/>
                <w:sz w:val="18"/>
              </w:rPr>
              <w:t>(0020,0013)</w:t>
            </w:r>
          </w:p>
        </w:tc>
        <w:tc>
          <w:tcPr>
            <w:tcW w:w="3221" w:type="dxa"/>
            <w:tcBorders>
              <w:bottom w:val="single" w:sz="4" w:space="0" w:color="000000"/>
              <w:right w:val="single" w:sz="4" w:space="0" w:color="000000"/>
            </w:tcBorders>
            <w:tcMar>
              <w:top w:w="40" w:type="dxa"/>
              <w:left w:w="40" w:type="dxa"/>
              <w:bottom w:w="40" w:type="dxa"/>
              <w:right w:w="40" w:type="dxa"/>
            </w:tcMar>
          </w:tcPr>
          <w:p w14:paraId="3095F963" w14:textId="77777777" w:rsidR="00F44A8E" w:rsidRDefault="006E737F">
            <w:pPr>
              <w:spacing w:before="180"/>
            </w:pPr>
            <w:r>
              <w:rPr>
                <w:rFonts w:ascii="Arial" w:hAnsi="Arial"/>
                <w:color w:val="000000"/>
                <w:sz w:val="18"/>
              </w:rPr>
              <w:t>S,*,U</w:t>
            </w:r>
          </w:p>
        </w:tc>
      </w:tr>
      <w:tr w:rsidR="00F44A8E" w14:paraId="5EAC822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67DD65" w14:textId="77777777" w:rsidR="00F44A8E" w:rsidRDefault="006E737F">
            <w:pPr>
              <w:spacing w:before="180"/>
            </w:pPr>
            <w:r>
              <w:rPr>
                <w:rFonts w:ascii="Arial" w:hAnsi="Arial"/>
                <w:color w:val="000000"/>
                <w:sz w:val="18"/>
              </w:rPr>
              <w:t>Image Comments</w:t>
            </w:r>
          </w:p>
        </w:tc>
        <w:tc>
          <w:tcPr>
            <w:tcW w:w="2636" w:type="dxa"/>
            <w:tcBorders>
              <w:bottom w:val="single" w:sz="4" w:space="0" w:color="000000"/>
              <w:right w:val="single" w:sz="4" w:space="0" w:color="000000"/>
            </w:tcBorders>
            <w:tcMar>
              <w:top w:w="40" w:type="dxa"/>
              <w:left w:w="40" w:type="dxa"/>
              <w:bottom w:w="40" w:type="dxa"/>
              <w:right w:w="40" w:type="dxa"/>
            </w:tcMar>
          </w:tcPr>
          <w:p w14:paraId="49A5489A" w14:textId="77777777" w:rsidR="00F44A8E" w:rsidRDefault="006E737F">
            <w:pPr>
              <w:spacing w:before="180"/>
              <w:jc w:val="center"/>
            </w:pPr>
            <w:r>
              <w:rPr>
                <w:rFonts w:ascii="Arial" w:hAnsi="Arial"/>
                <w:color w:val="000000"/>
                <w:sz w:val="18"/>
              </w:rPr>
              <w:t>(0020,4000)</w:t>
            </w:r>
          </w:p>
        </w:tc>
        <w:tc>
          <w:tcPr>
            <w:tcW w:w="3221" w:type="dxa"/>
            <w:tcBorders>
              <w:bottom w:val="single" w:sz="4" w:space="0" w:color="000000"/>
              <w:right w:val="single" w:sz="4" w:space="0" w:color="000000"/>
            </w:tcBorders>
            <w:tcMar>
              <w:top w:w="40" w:type="dxa"/>
              <w:left w:w="40" w:type="dxa"/>
              <w:bottom w:w="40" w:type="dxa"/>
              <w:right w:w="40" w:type="dxa"/>
            </w:tcMar>
          </w:tcPr>
          <w:p w14:paraId="64DF1EC6" w14:textId="77777777" w:rsidR="00F44A8E" w:rsidRDefault="006E737F">
            <w:pPr>
              <w:spacing w:before="180"/>
            </w:pPr>
            <w:r>
              <w:rPr>
                <w:rFonts w:ascii="Arial" w:hAnsi="Arial"/>
                <w:color w:val="000000"/>
                <w:sz w:val="18"/>
              </w:rPr>
              <w:t>S,*,U</w:t>
            </w:r>
          </w:p>
        </w:tc>
      </w:tr>
      <w:tr w:rsidR="00F44A8E" w14:paraId="5B7018DC"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0AAF93" w14:textId="77777777" w:rsidR="00F44A8E" w:rsidRDefault="006E737F">
            <w:pPr>
              <w:spacing w:before="180"/>
            </w:pPr>
            <w:r>
              <w:rPr>
                <w:rFonts w:ascii="Arial" w:hAnsi="Arial"/>
                <w:color w:val="000000"/>
                <w:sz w:val="18"/>
              </w:rPr>
              <w:t>Content Date</w:t>
            </w:r>
          </w:p>
        </w:tc>
        <w:tc>
          <w:tcPr>
            <w:tcW w:w="2636" w:type="dxa"/>
            <w:tcBorders>
              <w:bottom w:val="single" w:sz="4" w:space="0" w:color="000000"/>
              <w:right w:val="single" w:sz="4" w:space="0" w:color="000000"/>
            </w:tcBorders>
            <w:tcMar>
              <w:top w:w="40" w:type="dxa"/>
              <w:left w:w="40" w:type="dxa"/>
              <w:bottom w:w="40" w:type="dxa"/>
              <w:right w:w="40" w:type="dxa"/>
            </w:tcMar>
          </w:tcPr>
          <w:p w14:paraId="03FE48DD" w14:textId="77777777" w:rsidR="00F44A8E" w:rsidRDefault="006E737F">
            <w:pPr>
              <w:spacing w:before="180"/>
              <w:jc w:val="center"/>
            </w:pPr>
            <w:r>
              <w:rPr>
                <w:rFonts w:ascii="Arial" w:hAnsi="Arial"/>
                <w:color w:val="000000"/>
                <w:sz w:val="18"/>
              </w:rPr>
              <w:t>(0008,0023)</w:t>
            </w:r>
          </w:p>
        </w:tc>
        <w:tc>
          <w:tcPr>
            <w:tcW w:w="3221" w:type="dxa"/>
            <w:tcBorders>
              <w:bottom w:val="single" w:sz="4" w:space="0" w:color="000000"/>
              <w:right w:val="single" w:sz="4" w:space="0" w:color="000000"/>
            </w:tcBorders>
            <w:tcMar>
              <w:top w:w="40" w:type="dxa"/>
              <w:left w:w="40" w:type="dxa"/>
              <w:bottom w:w="40" w:type="dxa"/>
              <w:right w:w="40" w:type="dxa"/>
            </w:tcMar>
          </w:tcPr>
          <w:p w14:paraId="4D3DEB13" w14:textId="77777777" w:rsidR="00F44A8E" w:rsidRDefault="006E737F">
            <w:pPr>
              <w:spacing w:before="180"/>
            </w:pPr>
            <w:r>
              <w:rPr>
                <w:rFonts w:ascii="Arial" w:hAnsi="Arial"/>
                <w:color w:val="000000"/>
                <w:sz w:val="18"/>
              </w:rPr>
              <w:t>S,*,U,R</w:t>
            </w:r>
          </w:p>
        </w:tc>
      </w:tr>
      <w:tr w:rsidR="00F44A8E" w14:paraId="3A6628DF"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768B68" w14:textId="77777777" w:rsidR="00F44A8E" w:rsidRDefault="006E737F">
            <w:pPr>
              <w:spacing w:before="180"/>
            </w:pPr>
            <w:r>
              <w:rPr>
                <w:rFonts w:ascii="Arial" w:hAnsi="Arial"/>
                <w:color w:val="000000"/>
                <w:sz w:val="18"/>
              </w:rPr>
              <w:t>Content Time</w:t>
            </w:r>
          </w:p>
        </w:tc>
        <w:tc>
          <w:tcPr>
            <w:tcW w:w="2636" w:type="dxa"/>
            <w:tcBorders>
              <w:bottom w:val="single" w:sz="4" w:space="0" w:color="000000"/>
              <w:right w:val="single" w:sz="4" w:space="0" w:color="000000"/>
            </w:tcBorders>
            <w:tcMar>
              <w:top w:w="40" w:type="dxa"/>
              <w:left w:w="40" w:type="dxa"/>
              <w:bottom w:w="40" w:type="dxa"/>
              <w:right w:w="40" w:type="dxa"/>
            </w:tcMar>
          </w:tcPr>
          <w:p w14:paraId="3CCF0CAB" w14:textId="77777777" w:rsidR="00F44A8E" w:rsidRDefault="006E737F">
            <w:pPr>
              <w:spacing w:before="180"/>
              <w:jc w:val="center"/>
            </w:pPr>
            <w:r>
              <w:rPr>
                <w:rFonts w:ascii="Arial" w:hAnsi="Arial"/>
                <w:color w:val="000000"/>
                <w:sz w:val="18"/>
              </w:rPr>
              <w:t>(0008,0033)</w:t>
            </w:r>
          </w:p>
        </w:tc>
        <w:tc>
          <w:tcPr>
            <w:tcW w:w="3221" w:type="dxa"/>
            <w:tcBorders>
              <w:bottom w:val="single" w:sz="4" w:space="0" w:color="000000"/>
              <w:right w:val="single" w:sz="4" w:space="0" w:color="000000"/>
            </w:tcBorders>
            <w:tcMar>
              <w:top w:w="40" w:type="dxa"/>
              <w:left w:w="40" w:type="dxa"/>
              <w:bottom w:w="40" w:type="dxa"/>
              <w:right w:w="40" w:type="dxa"/>
            </w:tcMar>
          </w:tcPr>
          <w:p w14:paraId="6E25C792" w14:textId="77777777" w:rsidR="00F44A8E" w:rsidRDefault="006E737F">
            <w:pPr>
              <w:spacing w:before="180"/>
            </w:pPr>
            <w:r>
              <w:rPr>
                <w:rFonts w:ascii="Arial" w:hAnsi="Arial"/>
                <w:color w:val="000000"/>
                <w:sz w:val="18"/>
              </w:rPr>
              <w:t>S,*,U,R</w:t>
            </w:r>
          </w:p>
        </w:tc>
      </w:tr>
      <w:tr w:rsidR="00F44A8E" w14:paraId="3CA3E3EF"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ABE29" w14:textId="77777777" w:rsidR="00F44A8E" w:rsidRDefault="006E737F">
            <w:pPr>
              <w:spacing w:before="180"/>
            </w:pPr>
            <w:r>
              <w:rPr>
                <w:rFonts w:ascii="Arial" w:hAnsi="Arial"/>
                <w:color w:val="000000"/>
                <w:sz w:val="18"/>
              </w:rPr>
              <w:t>Image Type</w:t>
            </w:r>
          </w:p>
        </w:tc>
        <w:tc>
          <w:tcPr>
            <w:tcW w:w="2636" w:type="dxa"/>
            <w:tcBorders>
              <w:bottom w:val="single" w:sz="4" w:space="0" w:color="000000"/>
              <w:right w:val="single" w:sz="4" w:space="0" w:color="000000"/>
            </w:tcBorders>
            <w:tcMar>
              <w:top w:w="40" w:type="dxa"/>
              <w:left w:w="40" w:type="dxa"/>
              <w:bottom w:w="40" w:type="dxa"/>
              <w:right w:w="40" w:type="dxa"/>
            </w:tcMar>
          </w:tcPr>
          <w:p w14:paraId="749E3236" w14:textId="77777777" w:rsidR="00F44A8E" w:rsidRDefault="006E737F">
            <w:pPr>
              <w:spacing w:before="180"/>
              <w:jc w:val="center"/>
            </w:pPr>
            <w:r>
              <w:rPr>
                <w:rFonts w:ascii="Arial" w:hAnsi="Arial"/>
                <w:color w:val="000000"/>
                <w:sz w:val="18"/>
              </w:rPr>
              <w:t>(0008,0008)</w:t>
            </w:r>
          </w:p>
        </w:tc>
        <w:tc>
          <w:tcPr>
            <w:tcW w:w="3221" w:type="dxa"/>
            <w:tcBorders>
              <w:bottom w:val="single" w:sz="4" w:space="0" w:color="000000"/>
              <w:right w:val="single" w:sz="4" w:space="0" w:color="000000"/>
            </w:tcBorders>
            <w:tcMar>
              <w:top w:w="40" w:type="dxa"/>
              <w:left w:w="40" w:type="dxa"/>
              <w:bottom w:w="40" w:type="dxa"/>
              <w:right w:w="40" w:type="dxa"/>
            </w:tcMar>
          </w:tcPr>
          <w:p w14:paraId="73F9439D" w14:textId="77777777" w:rsidR="00F44A8E" w:rsidRDefault="006E737F">
            <w:pPr>
              <w:spacing w:before="180"/>
            </w:pPr>
            <w:r>
              <w:rPr>
                <w:rFonts w:ascii="Arial" w:hAnsi="Arial"/>
                <w:color w:val="000000"/>
                <w:sz w:val="18"/>
              </w:rPr>
              <w:t>S,*,U</w:t>
            </w:r>
          </w:p>
        </w:tc>
      </w:tr>
      <w:tr w:rsidR="00F44A8E" w14:paraId="29B9497D"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6C1213" w14:textId="77777777" w:rsidR="00F44A8E" w:rsidRDefault="006E737F">
            <w:pPr>
              <w:spacing w:before="180"/>
            </w:pPr>
            <w:r>
              <w:rPr>
                <w:rFonts w:ascii="Arial" w:hAnsi="Arial"/>
                <w:color w:val="000000"/>
                <w:sz w:val="18"/>
              </w:rPr>
              <w:t>Acquisition Number</w:t>
            </w:r>
          </w:p>
        </w:tc>
        <w:tc>
          <w:tcPr>
            <w:tcW w:w="2636" w:type="dxa"/>
            <w:tcBorders>
              <w:bottom w:val="single" w:sz="4" w:space="0" w:color="000000"/>
              <w:right w:val="single" w:sz="4" w:space="0" w:color="000000"/>
            </w:tcBorders>
            <w:tcMar>
              <w:top w:w="40" w:type="dxa"/>
              <w:left w:w="40" w:type="dxa"/>
              <w:bottom w:w="40" w:type="dxa"/>
              <w:right w:w="40" w:type="dxa"/>
            </w:tcMar>
          </w:tcPr>
          <w:p w14:paraId="2AFE6355" w14:textId="77777777" w:rsidR="00F44A8E" w:rsidRDefault="006E737F">
            <w:pPr>
              <w:spacing w:before="180"/>
              <w:jc w:val="center"/>
            </w:pPr>
            <w:r>
              <w:rPr>
                <w:rFonts w:ascii="Arial" w:hAnsi="Arial"/>
                <w:color w:val="000000"/>
                <w:sz w:val="18"/>
              </w:rPr>
              <w:t>(0020,0012)</w:t>
            </w:r>
          </w:p>
        </w:tc>
        <w:tc>
          <w:tcPr>
            <w:tcW w:w="3221" w:type="dxa"/>
            <w:tcBorders>
              <w:bottom w:val="single" w:sz="4" w:space="0" w:color="000000"/>
              <w:right w:val="single" w:sz="4" w:space="0" w:color="000000"/>
            </w:tcBorders>
            <w:tcMar>
              <w:top w:w="40" w:type="dxa"/>
              <w:left w:w="40" w:type="dxa"/>
              <w:bottom w:w="40" w:type="dxa"/>
              <w:right w:w="40" w:type="dxa"/>
            </w:tcMar>
          </w:tcPr>
          <w:p w14:paraId="7C35743D" w14:textId="77777777" w:rsidR="00F44A8E" w:rsidRDefault="006E737F">
            <w:pPr>
              <w:spacing w:before="180"/>
            </w:pPr>
            <w:r>
              <w:rPr>
                <w:rFonts w:ascii="Arial" w:hAnsi="Arial"/>
                <w:color w:val="000000"/>
                <w:sz w:val="18"/>
              </w:rPr>
              <w:t>S,*,U</w:t>
            </w:r>
          </w:p>
        </w:tc>
      </w:tr>
      <w:tr w:rsidR="00F44A8E" w14:paraId="18DB0C91"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4507AB" w14:textId="77777777" w:rsidR="00F44A8E" w:rsidRDefault="006E737F">
            <w:pPr>
              <w:spacing w:before="180"/>
            </w:pPr>
            <w:r>
              <w:rPr>
                <w:rFonts w:ascii="Arial" w:hAnsi="Arial"/>
                <w:color w:val="000000"/>
                <w:sz w:val="18"/>
              </w:rPr>
              <w:t>Acquisition Date</w:t>
            </w:r>
          </w:p>
        </w:tc>
        <w:tc>
          <w:tcPr>
            <w:tcW w:w="2636" w:type="dxa"/>
            <w:tcBorders>
              <w:bottom w:val="single" w:sz="4" w:space="0" w:color="000000"/>
              <w:right w:val="single" w:sz="4" w:space="0" w:color="000000"/>
            </w:tcBorders>
            <w:tcMar>
              <w:top w:w="40" w:type="dxa"/>
              <w:left w:w="40" w:type="dxa"/>
              <w:bottom w:w="40" w:type="dxa"/>
              <w:right w:w="40" w:type="dxa"/>
            </w:tcMar>
          </w:tcPr>
          <w:p w14:paraId="2743FAFF" w14:textId="77777777" w:rsidR="00F44A8E" w:rsidRDefault="006E737F">
            <w:pPr>
              <w:spacing w:before="180"/>
              <w:jc w:val="center"/>
            </w:pPr>
            <w:r>
              <w:rPr>
                <w:rFonts w:ascii="Arial" w:hAnsi="Arial"/>
                <w:color w:val="000000"/>
                <w:sz w:val="18"/>
              </w:rPr>
              <w:t>(0008,0022)</w:t>
            </w:r>
          </w:p>
        </w:tc>
        <w:tc>
          <w:tcPr>
            <w:tcW w:w="3221" w:type="dxa"/>
            <w:tcBorders>
              <w:bottom w:val="single" w:sz="4" w:space="0" w:color="000000"/>
              <w:right w:val="single" w:sz="4" w:space="0" w:color="000000"/>
            </w:tcBorders>
            <w:tcMar>
              <w:top w:w="40" w:type="dxa"/>
              <w:left w:w="40" w:type="dxa"/>
              <w:bottom w:w="40" w:type="dxa"/>
              <w:right w:w="40" w:type="dxa"/>
            </w:tcMar>
          </w:tcPr>
          <w:p w14:paraId="7600D43D" w14:textId="77777777" w:rsidR="00F44A8E" w:rsidRDefault="006E737F">
            <w:pPr>
              <w:spacing w:before="180"/>
            </w:pPr>
            <w:r>
              <w:rPr>
                <w:rFonts w:ascii="Arial" w:hAnsi="Arial"/>
                <w:color w:val="000000"/>
                <w:sz w:val="18"/>
              </w:rPr>
              <w:t>S,*,U,R</w:t>
            </w:r>
          </w:p>
        </w:tc>
      </w:tr>
      <w:tr w:rsidR="00F44A8E" w14:paraId="6F858FB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7DD970" w14:textId="77777777" w:rsidR="00F44A8E" w:rsidRDefault="006E737F">
            <w:pPr>
              <w:spacing w:before="180"/>
            </w:pPr>
            <w:r>
              <w:rPr>
                <w:rFonts w:ascii="Arial" w:hAnsi="Arial"/>
                <w:color w:val="000000"/>
                <w:sz w:val="18"/>
              </w:rPr>
              <w:t>Acquisition Time</w:t>
            </w:r>
          </w:p>
        </w:tc>
        <w:tc>
          <w:tcPr>
            <w:tcW w:w="2636" w:type="dxa"/>
            <w:tcBorders>
              <w:bottom w:val="single" w:sz="4" w:space="0" w:color="000000"/>
              <w:right w:val="single" w:sz="4" w:space="0" w:color="000000"/>
            </w:tcBorders>
            <w:tcMar>
              <w:top w:w="40" w:type="dxa"/>
              <w:left w:w="40" w:type="dxa"/>
              <w:bottom w:w="40" w:type="dxa"/>
              <w:right w:w="40" w:type="dxa"/>
            </w:tcMar>
          </w:tcPr>
          <w:p w14:paraId="450B7175" w14:textId="77777777" w:rsidR="00F44A8E" w:rsidRDefault="006E737F">
            <w:pPr>
              <w:spacing w:before="180"/>
              <w:jc w:val="center"/>
            </w:pPr>
            <w:r>
              <w:rPr>
                <w:rFonts w:ascii="Arial" w:hAnsi="Arial"/>
                <w:color w:val="000000"/>
                <w:sz w:val="18"/>
              </w:rPr>
              <w:t>(0008,0032)</w:t>
            </w:r>
          </w:p>
        </w:tc>
        <w:tc>
          <w:tcPr>
            <w:tcW w:w="3221" w:type="dxa"/>
            <w:tcBorders>
              <w:bottom w:val="single" w:sz="4" w:space="0" w:color="000000"/>
              <w:right w:val="single" w:sz="4" w:space="0" w:color="000000"/>
            </w:tcBorders>
            <w:tcMar>
              <w:top w:w="40" w:type="dxa"/>
              <w:left w:w="40" w:type="dxa"/>
              <w:bottom w:w="40" w:type="dxa"/>
              <w:right w:w="40" w:type="dxa"/>
            </w:tcMar>
          </w:tcPr>
          <w:p w14:paraId="630C7230" w14:textId="77777777" w:rsidR="00F44A8E" w:rsidRDefault="006E737F">
            <w:pPr>
              <w:spacing w:before="180"/>
            </w:pPr>
            <w:r>
              <w:rPr>
                <w:rFonts w:ascii="Arial" w:hAnsi="Arial"/>
                <w:color w:val="000000"/>
                <w:sz w:val="18"/>
              </w:rPr>
              <w:t>S,*,U,R</w:t>
            </w:r>
          </w:p>
        </w:tc>
      </w:tr>
      <w:tr w:rsidR="00F44A8E" w14:paraId="64EAE1AD"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7A8CF" w14:textId="77777777" w:rsidR="00F44A8E" w:rsidRDefault="006E737F">
            <w:pPr>
              <w:spacing w:before="180"/>
            </w:pPr>
            <w:r>
              <w:rPr>
                <w:rFonts w:ascii="Arial" w:hAnsi="Arial"/>
                <w:color w:val="000000"/>
                <w:sz w:val="18"/>
              </w:rPr>
              <w:t>Acquisition Date Time</w:t>
            </w:r>
          </w:p>
        </w:tc>
        <w:tc>
          <w:tcPr>
            <w:tcW w:w="2636" w:type="dxa"/>
            <w:tcBorders>
              <w:bottom w:val="single" w:sz="4" w:space="0" w:color="000000"/>
              <w:right w:val="single" w:sz="4" w:space="0" w:color="000000"/>
            </w:tcBorders>
            <w:tcMar>
              <w:top w:w="40" w:type="dxa"/>
              <w:left w:w="40" w:type="dxa"/>
              <w:bottom w:w="40" w:type="dxa"/>
              <w:right w:w="40" w:type="dxa"/>
            </w:tcMar>
          </w:tcPr>
          <w:p w14:paraId="5F441019" w14:textId="77777777" w:rsidR="00F44A8E" w:rsidRDefault="006E737F">
            <w:pPr>
              <w:spacing w:before="180"/>
              <w:jc w:val="center"/>
            </w:pPr>
            <w:r>
              <w:rPr>
                <w:rFonts w:ascii="Arial" w:hAnsi="Arial"/>
                <w:color w:val="000000"/>
                <w:sz w:val="18"/>
              </w:rPr>
              <w:t>(0008,002A)</w:t>
            </w:r>
          </w:p>
        </w:tc>
        <w:tc>
          <w:tcPr>
            <w:tcW w:w="3221" w:type="dxa"/>
            <w:tcBorders>
              <w:bottom w:val="single" w:sz="4" w:space="0" w:color="000000"/>
              <w:right w:val="single" w:sz="4" w:space="0" w:color="000000"/>
            </w:tcBorders>
            <w:tcMar>
              <w:top w:w="40" w:type="dxa"/>
              <w:left w:w="40" w:type="dxa"/>
              <w:bottom w:w="40" w:type="dxa"/>
              <w:right w:w="40" w:type="dxa"/>
            </w:tcMar>
          </w:tcPr>
          <w:p w14:paraId="512A7582" w14:textId="77777777" w:rsidR="00F44A8E" w:rsidRDefault="006E737F">
            <w:pPr>
              <w:spacing w:before="180"/>
            </w:pPr>
            <w:r>
              <w:rPr>
                <w:rFonts w:ascii="Arial" w:hAnsi="Arial"/>
                <w:color w:val="000000"/>
                <w:sz w:val="18"/>
              </w:rPr>
              <w:t>S,*,U,R</w:t>
            </w:r>
          </w:p>
        </w:tc>
      </w:tr>
      <w:tr w:rsidR="00F44A8E" w14:paraId="66304FC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E0A7CE" w14:textId="77777777" w:rsidR="00F44A8E" w:rsidRDefault="006E737F">
            <w:pPr>
              <w:spacing w:before="180"/>
            </w:pPr>
            <w:r>
              <w:rPr>
                <w:rFonts w:ascii="Arial" w:hAnsi="Arial"/>
                <w:color w:val="000000"/>
                <w:sz w:val="18"/>
              </w:rPr>
              <w:t>Derivation Description</w:t>
            </w:r>
          </w:p>
        </w:tc>
        <w:tc>
          <w:tcPr>
            <w:tcW w:w="2636" w:type="dxa"/>
            <w:tcBorders>
              <w:bottom w:val="single" w:sz="4" w:space="0" w:color="000000"/>
              <w:right w:val="single" w:sz="4" w:space="0" w:color="000000"/>
            </w:tcBorders>
            <w:tcMar>
              <w:top w:w="40" w:type="dxa"/>
              <w:left w:w="40" w:type="dxa"/>
              <w:bottom w:w="40" w:type="dxa"/>
              <w:right w:w="40" w:type="dxa"/>
            </w:tcMar>
          </w:tcPr>
          <w:p w14:paraId="42924A46" w14:textId="77777777" w:rsidR="00F44A8E" w:rsidRDefault="006E737F">
            <w:pPr>
              <w:spacing w:before="180"/>
              <w:jc w:val="center"/>
            </w:pPr>
            <w:r>
              <w:rPr>
                <w:rFonts w:ascii="Arial" w:hAnsi="Arial"/>
                <w:color w:val="000000"/>
                <w:sz w:val="18"/>
              </w:rPr>
              <w:t>(0008,2111)</w:t>
            </w:r>
          </w:p>
        </w:tc>
        <w:tc>
          <w:tcPr>
            <w:tcW w:w="3221" w:type="dxa"/>
            <w:tcBorders>
              <w:bottom w:val="single" w:sz="4" w:space="0" w:color="000000"/>
              <w:right w:val="single" w:sz="4" w:space="0" w:color="000000"/>
            </w:tcBorders>
            <w:tcMar>
              <w:top w:w="40" w:type="dxa"/>
              <w:left w:w="40" w:type="dxa"/>
              <w:bottom w:w="40" w:type="dxa"/>
              <w:right w:w="40" w:type="dxa"/>
            </w:tcMar>
          </w:tcPr>
          <w:p w14:paraId="0138415D" w14:textId="77777777" w:rsidR="00F44A8E" w:rsidRDefault="006E737F">
            <w:pPr>
              <w:spacing w:before="180"/>
            </w:pPr>
            <w:r>
              <w:rPr>
                <w:rFonts w:ascii="Arial" w:hAnsi="Arial"/>
                <w:color w:val="000000"/>
                <w:sz w:val="18"/>
              </w:rPr>
              <w:t>S,*,U</w:t>
            </w:r>
          </w:p>
        </w:tc>
      </w:tr>
      <w:tr w:rsidR="00F44A8E" w14:paraId="2D97290D"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71213E" w14:textId="77777777" w:rsidR="00F44A8E" w:rsidRDefault="006E737F">
            <w:pPr>
              <w:spacing w:before="180"/>
            </w:pPr>
            <w:r>
              <w:rPr>
                <w:rFonts w:ascii="Arial" w:hAnsi="Arial"/>
                <w:color w:val="000000"/>
                <w:sz w:val="18"/>
              </w:rPr>
              <w:t>Contrast/Bolus Agent</w:t>
            </w:r>
          </w:p>
        </w:tc>
        <w:tc>
          <w:tcPr>
            <w:tcW w:w="2636" w:type="dxa"/>
            <w:tcBorders>
              <w:bottom w:val="single" w:sz="4" w:space="0" w:color="000000"/>
              <w:right w:val="single" w:sz="4" w:space="0" w:color="000000"/>
            </w:tcBorders>
            <w:tcMar>
              <w:top w:w="40" w:type="dxa"/>
              <w:left w:w="40" w:type="dxa"/>
              <w:bottom w:w="40" w:type="dxa"/>
              <w:right w:w="40" w:type="dxa"/>
            </w:tcMar>
          </w:tcPr>
          <w:p w14:paraId="1D152350" w14:textId="77777777" w:rsidR="00F44A8E" w:rsidRDefault="006E737F">
            <w:pPr>
              <w:spacing w:before="180"/>
              <w:jc w:val="center"/>
            </w:pPr>
            <w:r>
              <w:rPr>
                <w:rFonts w:ascii="Arial" w:hAnsi="Arial"/>
                <w:color w:val="000000"/>
                <w:sz w:val="18"/>
              </w:rPr>
              <w:t>(0018,0010)</w:t>
            </w:r>
          </w:p>
        </w:tc>
        <w:tc>
          <w:tcPr>
            <w:tcW w:w="3221" w:type="dxa"/>
            <w:tcBorders>
              <w:bottom w:val="single" w:sz="4" w:space="0" w:color="000000"/>
              <w:right w:val="single" w:sz="4" w:space="0" w:color="000000"/>
            </w:tcBorders>
            <w:tcMar>
              <w:top w:w="40" w:type="dxa"/>
              <w:left w:w="40" w:type="dxa"/>
              <w:bottom w:w="40" w:type="dxa"/>
              <w:right w:w="40" w:type="dxa"/>
            </w:tcMar>
          </w:tcPr>
          <w:p w14:paraId="4EF87B18" w14:textId="77777777" w:rsidR="00F44A8E" w:rsidRDefault="006E737F">
            <w:pPr>
              <w:spacing w:before="180"/>
            </w:pPr>
            <w:r>
              <w:rPr>
                <w:rFonts w:ascii="Arial" w:hAnsi="Arial"/>
                <w:color w:val="000000"/>
                <w:sz w:val="18"/>
              </w:rPr>
              <w:t>S,*,U</w:t>
            </w:r>
          </w:p>
        </w:tc>
      </w:tr>
      <w:tr w:rsidR="00F44A8E" w14:paraId="1F6B5E59"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0EAFB1" w14:textId="77777777" w:rsidR="00F44A8E" w:rsidRDefault="006E737F">
            <w:pPr>
              <w:spacing w:before="180"/>
            </w:pPr>
            <w:r>
              <w:rPr>
                <w:rFonts w:ascii="Arial" w:hAnsi="Arial"/>
                <w:color w:val="000000"/>
                <w:sz w:val="18"/>
              </w:rPr>
              <w:t>Quality Control Image</w:t>
            </w:r>
          </w:p>
        </w:tc>
        <w:tc>
          <w:tcPr>
            <w:tcW w:w="2636" w:type="dxa"/>
            <w:tcBorders>
              <w:bottom w:val="single" w:sz="4" w:space="0" w:color="000000"/>
              <w:right w:val="single" w:sz="4" w:space="0" w:color="000000"/>
            </w:tcBorders>
            <w:tcMar>
              <w:top w:w="40" w:type="dxa"/>
              <w:left w:w="40" w:type="dxa"/>
              <w:bottom w:w="40" w:type="dxa"/>
              <w:right w:w="40" w:type="dxa"/>
            </w:tcMar>
          </w:tcPr>
          <w:p w14:paraId="1D76D638" w14:textId="77777777" w:rsidR="00F44A8E" w:rsidRDefault="006E737F">
            <w:pPr>
              <w:spacing w:before="180"/>
              <w:jc w:val="center"/>
            </w:pPr>
            <w:r>
              <w:rPr>
                <w:rFonts w:ascii="Arial" w:hAnsi="Arial"/>
                <w:color w:val="000000"/>
                <w:sz w:val="18"/>
              </w:rPr>
              <w:t>(0028,0300)</w:t>
            </w:r>
          </w:p>
        </w:tc>
        <w:tc>
          <w:tcPr>
            <w:tcW w:w="3221" w:type="dxa"/>
            <w:tcBorders>
              <w:bottom w:val="single" w:sz="4" w:space="0" w:color="000000"/>
              <w:right w:val="single" w:sz="4" w:space="0" w:color="000000"/>
            </w:tcBorders>
            <w:tcMar>
              <w:top w:w="40" w:type="dxa"/>
              <w:left w:w="40" w:type="dxa"/>
              <w:bottom w:w="40" w:type="dxa"/>
              <w:right w:w="40" w:type="dxa"/>
            </w:tcMar>
          </w:tcPr>
          <w:p w14:paraId="7304EFAB" w14:textId="77777777" w:rsidR="00F44A8E" w:rsidRDefault="006E737F">
            <w:pPr>
              <w:spacing w:before="180"/>
            </w:pPr>
            <w:r>
              <w:rPr>
                <w:rFonts w:ascii="Arial" w:hAnsi="Arial"/>
                <w:color w:val="000000"/>
                <w:sz w:val="18"/>
              </w:rPr>
              <w:t>S,*,U</w:t>
            </w:r>
          </w:p>
        </w:tc>
      </w:tr>
      <w:tr w:rsidR="00F44A8E" w14:paraId="21BA5B16"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0F2D1C" w14:textId="77777777" w:rsidR="00F44A8E" w:rsidRDefault="006E737F">
            <w:pPr>
              <w:spacing w:before="180"/>
            </w:pPr>
            <w:r>
              <w:rPr>
                <w:rFonts w:ascii="Arial" w:hAnsi="Arial"/>
                <w:color w:val="000000"/>
                <w:sz w:val="18"/>
              </w:rPr>
              <w:t>Burned In Annotation</w:t>
            </w:r>
          </w:p>
        </w:tc>
        <w:tc>
          <w:tcPr>
            <w:tcW w:w="2636" w:type="dxa"/>
            <w:tcBorders>
              <w:bottom w:val="single" w:sz="4" w:space="0" w:color="000000"/>
              <w:right w:val="single" w:sz="4" w:space="0" w:color="000000"/>
            </w:tcBorders>
            <w:tcMar>
              <w:top w:w="40" w:type="dxa"/>
              <w:left w:w="40" w:type="dxa"/>
              <w:bottom w:w="40" w:type="dxa"/>
              <w:right w:w="40" w:type="dxa"/>
            </w:tcMar>
          </w:tcPr>
          <w:p w14:paraId="62426E86" w14:textId="77777777" w:rsidR="00F44A8E" w:rsidRDefault="006E737F">
            <w:pPr>
              <w:spacing w:before="180"/>
              <w:jc w:val="center"/>
            </w:pPr>
            <w:r>
              <w:rPr>
                <w:rFonts w:ascii="Arial" w:hAnsi="Arial"/>
                <w:color w:val="000000"/>
                <w:sz w:val="18"/>
              </w:rPr>
              <w:t>(0028,0301)</w:t>
            </w:r>
          </w:p>
        </w:tc>
        <w:tc>
          <w:tcPr>
            <w:tcW w:w="3221" w:type="dxa"/>
            <w:tcBorders>
              <w:bottom w:val="single" w:sz="4" w:space="0" w:color="000000"/>
              <w:right w:val="single" w:sz="4" w:space="0" w:color="000000"/>
            </w:tcBorders>
            <w:tcMar>
              <w:top w:w="40" w:type="dxa"/>
              <w:left w:w="40" w:type="dxa"/>
              <w:bottom w:w="40" w:type="dxa"/>
              <w:right w:w="40" w:type="dxa"/>
            </w:tcMar>
          </w:tcPr>
          <w:p w14:paraId="2997057D" w14:textId="77777777" w:rsidR="00F44A8E" w:rsidRDefault="006E737F">
            <w:pPr>
              <w:spacing w:before="180"/>
            </w:pPr>
            <w:r>
              <w:rPr>
                <w:rFonts w:ascii="Arial" w:hAnsi="Arial"/>
                <w:color w:val="000000"/>
                <w:sz w:val="18"/>
              </w:rPr>
              <w:t>S,*,U</w:t>
            </w:r>
          </w:p>
        </w:tc>
      </w:tr>
      <w:tr w:rsidR="00F44A8E" w14:paraId="35082EF8"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452A32" w14:textId="77777777" w:rsidR="00F44A8E" w:rsidRDefault="006E737F">
            <w:pPr>
              <w:spacing w:before="180"/>
            </w:pPr>
            <w:r>
              <w:rPr>
                <w:rFonts w:ascii="Arial" w:hAnsi="Arial"/>
                <w:color w:val="000000"/>
                <w:sz w:val="18"/>
              </w:rPr>
              <w:t>Lossy Image Compression</w:t>
            </w:r>
          </w:p>
        </w:tc>
        <w:tc>
          <w:tcPr>
            <w:tcW w:w="2636" w:type="dxa"/>
            <w:tcBorders>
              <w:bottom w:val="single" w:sz="4" w:space="0" w:color="000000"/>
              <w:right w:val="single" w:sz="4" w:space="0" w:color="000000"/>
            </w:tcBorders>
            <w:tcMar>
              <w:top w:w="40" w:type="dxa"/>
              <w:left w:w="40" w:type="dxa"/>
              <w:bottom w:w="40" w:type="dxa"/>
              <w:right w:w="40" w:type="dxa"/>
            </w:tcMar>
          </w:tcPr>
          <w:p w14:paraId="4970736A" w14:textId="77777777" w:rsidR="00F44A8E" w:rsidRDefault="006E737F">
            <w:pPr>
              <w:spacing w:before="180"/>
              <w:jc w:val="center"/>
            </w:pPr>
            <w:r>
              <w:rPr>
                <w:rFonts w:ascii="Arial" w:hAnsi="Arial"/>
                <w:color w:val="000000"/>
                <w:sz w:val="18"/>
              </w:rPr>
              <w:t>(0028,2110)</w:t>
            </w:r>
          </w:p>
        </w:tc>
        <w:tc>
          <w:tcPr>
            <w:tcW w:w="3221" w:type="dxa"/>
            <w:tcBorders>
              <w:bottom w:val="single" w:sz="4" w:space="0" w:color="000000"/>
              <w:right w:val="single" w:sz="4" w:space="0" w:color="000000"/>
            </w:tcBorders>
            <w:tcMar>
              <w:top w:w="40" w:type="dxa"/>
              <w:left w:w="40" w:type="dxa"/>
              <w:bottom w:w="40" w:type="dxa"/>
              <w:right w:w="40" w:type="dxa"/>
            </w:tcMar>
          </w:tcPr>
          <w:p w14:paraId="7A088CA2" w14:textId="77777777" w:rsidR="00F44A8E" w:rsidRDefault="006E737F">
            <w:pPr>
              <w:spacing w:before="180"/>
            </w:pPr>
            <w:r>
              <w:rPr>
                <w:rFonts w:ascii="Arial" w:hAnsi="Arial"/>
                <w:color w:val="000000"/>
                <w:sz w:val="18"/>
              </w:rPr>
              <w:t>S,*,U</w:t>
            </w:r>
          </w:p>
        </w:tc>
      </w:tr>
      <w:tr w:rsidR="00F44A8E" w14:paraId="0F51F335"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FEAD59" w14:textId="77777777" w:rsidR="00F44A8E" w:rsidRDefault="006E737F">
            <w:pPr>
              <w:spacing w:before="180"/>
            </w:pPr>
            <w:r>
              <w:rPr>
                <w:rFonts w:ascii="Arial" w:hAnsi="Arial"/>
                <w:color w:val="000000"/>
                <w:sz w:val="18"/>
              </w:rPr>
              <w:t>Lossy Image Compression Ratio</w:t>
            </w:r>
          </w:p>
        </w:tc>
        <w:tc>
          <w:tcPr>
            <w:tcW w:w="2636" w:type="dxa"/>
            <w:tcBorders>
              <w:bottom w:val="single" w:sz="4" w:space="0" w:color="000000"/>
              <w:right w:val="single" w:sz="4" w:space="0" w:color="000000"/>
            </w:tcBorders>
            <w:tcMar>
              <w:top w:w="40" w:type="dxa"/>
              <w:left w:w="40" w:type="dxa"/>
              <w:bottom w:w="40" w:type="dxa"/>
              <w:right w:w="40" w:type="dxa"/>
            </w:tcMar>
          </w:tcPr>
          <w:p w14:paraId="664CED39" w14:textId="77777777" w:rsidR="00F44A8E" w:rsidRDefault="006E737F">
            <w:pPr>
              <w:spacing w:before="180"/>
              <w:jc w:val="center"/>
            </w:pPr>
            <w:r>
              <w:rPr>
                <w:rFonts w:ascii="Arial" w:hAnsi="Arial"/>
                <w:color w:val="000000"/>
                <w:sz w:val="18"/>
              </w:rPr>
              <w:t>(0028,2112)</w:t>
            </w:r>
          </w:p>
        </w:tc>
        <w:tc>
          <w:tcPr>
            <w:tcW w:w="3221" w:type="dxa"/>
            <w:tcBorders>
              <w:bottom w:val="single" w:sz="4" w:space="0" w:color="000000"/>
              <w:right w:val="single" w:sz="4" w:space="0" w:color="000000"/>
            </w:tcBorders>
            <w:tcMar>
              <w:top w:w="40" w:type="dxa"/>
              <w:left w:w="40" w:type="dxa"/>
              <w:bottom w:w="40" w:type="dxa"/>
              <w:right w:w="40" w:type="dxa"/>
            </w:tcMar>
          </w:tcPr>
          <w:p w14:paraId="30357EE5" w14:textId="77777777" w:rsidR="00F44A8E" w:rsidRDefault="006E737F">
            <w:pPr>
              <w:spacing w:before="180"/>
            </w:pPr>
            <w:r>
              <w:rPr>
                <w:rFonts w:ascii="Arial" w:hAnsi="Arial"/>
                <w:color w:val="000000"/>
                <w:sz w:val="18"/>
              </w:rPr>
              <w:t>S,*,U</w:t>
            </w:r>
          </w:p>
        </w:tc>
      </w:tr>
      <w:tr w:rsidR="00F44A8E" w14:paraId="3F6CB3E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EBEDD4" w14:textId="77777777" w:rsidR="00F44A8E" w:rsidRDefault="006E737F">
            <w:pPr>
              <w:spacing w:before="180"/>
            </w:pPr>
            <w:r>
              <w:rPr>
                <w:rFonts w:ascii="Arial" w:hAnsi="Arial"/>
                <w:color w:val="000000"/>
                <w:sz w:val="18"/>
              </w:rPr>
              <w:t>Number of Frames</w:t>
            </w:r>
          </w:p>
        </w:tc>
        <w:tc>
          <w:tcPr>
            <w:tcW w:w="2636" w:type="dxa"/>
            <w:tcBorders>
              <w:bottom w:val="single" w:sz="4" w:space="0" w:color="000000"/>
              <w:right w:val="single" w:sz="4" w:space="0" w:color="000000"/>
            </w:tcBorders>
            <w:tcMar>
              <w:top w:w="40" w:type="dxa"/>
              <w:left w:w="40" w:type="dxa"/>
              <w:bottom w:w="40" w:type="dxa"/>
              <w:right w:w="40" w:type="dxa"/>
            </w:tcMar>
          </w:tcPr>
          <w:p w14:paraId="570FB2FC" w14:textId="77777777" w:rsidR="00F44A8E" w:rsidRDefault="006E737F">
            <w:pPr>
              <w:spacing w:before="180"/>
              <w:jc w:val="center"/>
            </w:pPr>
            <w:r>
              <w:rPr>
                <w:rFonts w:ascii="Arial" w:hAnsi="Arial"/>
                <w:color w:val="000000"/>
                <w:sz w:val="18"/>
              </w:rPr>
              <w:t>(0028,0008)</w:t>
            </w:r>
          </w:p>
        </w:tc>
        <w:tc>
          <w:tcPr>
            <w:tcW w:w="3221" w:type="dxa"/>
            <w:tcBorders>
              <w:bottom w:val="single" w:sz="4" w:space="0" w:color="000000"/>
              <w:right w:val="single" w:sz="4" w:space="0" w:color="000000"/>
            </w:tcBorders>
            <w:tcMar>
              <w:top w:w="40" w:type="dxa"/>
              <w:left w:w="40" w:type="dxa"/>
              <w:bottom w:w="40" w:type="dxa"/>
              <w:right w:w="40" w:type="dxa"/>
            </w:tcMar>
          </w:tcPr>
          <w:p w14:paraId="105246A4" w14:textId="77777777" w:rsidR="00F44A8E" w:rsidRDefault="006E737F">
            <w:pPr>
              <w:spacing w:before="180"/>
            </w:pPr>
            <w:r>
              <w:rPr>
                <w:rFonts w:ascii="Arial" w:hAnsi="Arial"/>
                <w:color w:val="000000"/>
                <w:sz w:val="18"/>
              </w:rPr>
              <w:t>S,*,U</w:t>
            </w:r>
          </w:p>
        </w:tc>
      </w:tr>
      <w:tr w:rsidR="00F44A8E" w14:paraId="3A402298"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3F8DB3" w14:textId="77777777" w:rsidR="00F44A8E" w:rsidRDefault="006E737F">
            <w:pPr>
              <w:spacing w:before="180"/>
            </w:pPr>
            <w:r>
              <w:rPr>
                <w:rFonts w:ascii="Arial" w:hAnsi="Arial"/>
                <w:color w:val="000000"/>
                <w:sz w:val="18"/>
              </w:rPr>
              <w:t>SOP Instance UID</w:t>
            </w:r>
          </w:p>
        </w:tc>
        <w:tc>
          <w:tcPr>
            <w:tcW w:w="2636" w:type="dxa"/>
            <w:tcBorders>
              <w:bottom w:val="single" w:sz="4" w:space="0" w:color="000000"/>
              <w:right w:val="single" w:sz="4" w:space="0" w:color="000000"/>
            </w:tcBorders>
            <w:tcMar>
              <w:top w:w="40" w:type="dxa"/>
              <w:left w:w="40" w:type="dxa"/>
              <w:bottom w:w="40" w:type="dxa"/>
              <w:right w:w="40" w:type="dxa"/>
            </w:tcMar>
          </w:tcPr>
          <w:p w14:paraId="492BD681" w14:textId="77777777" w:rsidR="00F44A8E" w:rsidRDefault="006E737F">
            <w:pPr>
              <w:spacing w:before="180"/>
              <w:jc w:val="center"/>
            </w:pPr>
            <w:r>
              <w:rPr>
                <w:rFonts w:ascii="Arial" w:hAnsi="Arial"/>
                <w:color w:val="000000"/>
                <w:sz w:val="18"/>
              </w:rPr>
              <w:t>(0008,0018)</w:t>
            </w:r>
          </w:p>
        </w:tc>
        <w:tc>
          <w:tcPr>
            <w:tcW w:w="3221" w:type="dxa"/>
            <w:tcBorders>
              <w:bottom w:val="single" w:sz="4" w:space="0" w:color="000000"/>
              <w:right w:val="single" w:sz="4" w:space="0" w:color="000000"/>
            </w:tcBorders>
            <w:tcMar>
              <w:top w:w="40" w:type="dxa"/>
              <w:left w:w="40" w:type="dxa"/>
              <w:bottom w:w="40" w:type="dxa"/>
              <w:right w:w="40" w:type="dxa"/>
            </w:tcMar>
          </w:tcPr>
          <w:p w14:paraId="31D101D5" w14:textId="77777777" w:rsidR="00F44A8E" w:rsidRDefault="006E737F">
            <w:pPr>
              <w:spacing w:before="180"/>
            </w:pPr>
            <w:r>
              <w:rPr>
                <w:rFonts w:ascii="Arial" w:hAnsi="Arial"/>
                <w:color w:val="000000"/>
                <w:sz w:val="18"/>
              </w:rPr>
              <w:t>UNIQUE</w:t>
            </w:r>
          </w:p>
        </w:tc>
      </w:tr>
      <w:tr w:rsidR="00F44A8E" w14:paraId="4098FB43"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BEF5E" w14:textId="77777777" w:rsidR="00F44A8E" w:rsidRDefault="006E737F">
            <w:pPr>
              <w:spacing w:before="180"/>
            </w:pPr>
            <w:r>
              <w:rPr>
                <w:rFonts w:ascii="Arial" w:hAnsi="Arial"/>
                <w:color w:val="000000"/>
                <w:sz w:val="18"/>
              </w:rPr>
              <w:t>SOP Class UID</w:t>
            </w:r>
          </w:p>
        </w:tc>
        <w:tc>
          <w:tcPr>
            <w:tcW w:w="2636" w:type="dxa"/>
            <w:tcBorders>
              <w:bottom w:val="single" w:sz="4" w:space="0" w:color="000000"/>
              <w:right w:val="single" w:sz="4" w:space="0" w:color="000000"/>
            </w:tcBorders>
            <w:tcMar>
              <w:top w:w="40" w:type="dxa"/>
              <w:left w:w="40" w:type="dxa"/>
              <w:bottom w:w="40" w:type="dxa"/>
              <w:right w:w="40" w:type="dxa"/>
            </w:tcMar>
          </w:tcPr>
          <w:p w14:paraId="329AD44C" w14:textId="77777777" w:rsidR="00F44A8E" w:rsidRDefault="006E737F">
            <w:pPr>
              <w:spacing w:before="180"/>
              <w:jc w:val="center"/>
            </w:pPr>
            <w:r>
              <w:rPr>
                <w:rFonts w:ascii="Arial" w:hAnsi="Arial"/>
                <w:color w:val="000000"/>
                <w:sz w:val="18"/>
              </w:rPr>
              <w:t>(0008,0016)</w:t>
            </w:r>
          </w:p>
        </w:tc>
        <w:tc>
          <w:tcPr>
            <w:tcW w:w="3221" w:type="dxa"/>
            <w:tcBorders>
              <w:bottom w:val="single" w:sz="4" w:space="0" w:color="000000"/>
              <w:right w:val="single" w:sz="4" w:space="0" w:color="000000"/>
            </w:tcBorders>
            <w:tcMar>
              <w:top w:w="40" w:type="dxa"/>
              <w:left w:w="40" w:type="dxa"/>
              <w:bottom w:w="40" w:type="dxa"/>
              <w:right w:w="40" w:type="dxa"/>
            </w:tcMar>
          </w:tcPr>
          <w:p w14:paraId="78CF37B4" w14:textId="77777777" w:rsidR="00F44A8E" w:rsidRDefault="006E737F">
            <w:pPr>
              <w:spacing w:before="180"/>
            </w:pPr>
            <w:r>
              <w:rPr>
                <w:rFonts w:ascii="Arial" w:hAnsi="Arial"/>
                <w:color w:val="000000"/>
                <w:sz w:val="18"/>
              </w:rPr>
              <w:t>NONE</w:t>
            </w:r>
          </w:p>
        </w:tc>
      </w:tr>
      <w:tr w:rsidR="00F44A8E" w14:paraId="548806A2"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C1161" w14:textId="77777777" w:rsidR="00F44A8E" w:rsidRDefault="006E737F">
            <w:pPr>
              <w:spacing w:before="180"/>
            </w:pPr>
            <w:r>
              <w:rPr>
                <w:rFonts w:ascii="Arial" w:hAnsi="Arial"/>
                <w:color w:val="000000"/>
                <w:sz w:val="18"/>
              </w:rPr>
              <w:t>Common to all query levels</w:t>
            </w:r>
          </w:p>
        </w:tc>
        <w:tc>
          <w:tcPr>
            <w:tcW w:w="2636" w:type="dxa"/>
            <w:tcBorders>
              <w:bottom w:val="single" w:sz="4" w:space="0" w:color="000000"/>
              <w:right w:val="single" w:sz="4" w:space="0" w:color="000000"/>
            </w:tcBorders>
            <w:tcMar>
              <w:top w:w="40" w:type="dxa"/>
              <w:left w:w="40" w:type="dxa"/>
              <w:bottom w:w="40" w:type="dxa"/>
              <w:right w:w="40" w:type="dxa"/>
            </w:tcMar>
          </w:tcPr>
          <w:p w14:paraId="4663A07D" w14:textId="77777777" w:rsidR="00F44A8E" w:rsidRDefault="00F44A8E"/>
        </w:tc>
        <w:tc>
          <w:tcPr>
            <w:tcW w:w="3221" w:type="dxa"/>
            <w:tcBorders>
              <w:bottom w:val="single" w:sz="4" w:space="0" w:color="000000"/>
              <w:right w:val="single" w:sz="4" w:space="0" w:color="000000"/>
            </w:tcBorders>
            <w:tcMar>
              <w:top w:w="40" w:type="dxa"/>
              <w:left w:w="40" w:type="dxa"/>
              <w:bottom w:w="40" w:type="dxa"/>
              <w:right w:w="40" w:type="dxa"/>
            </w:tcMar>
          </w:tcPr>
          <w:p w14:paraId="7710A49D" w14:textId="77777777" w:rsidR="00F44A8E" w:rsidRDefault="00F44A8E"/>
        </w:tc>
      </w:tr>
      <w:tr w:rsidR="00F44A8E" w14:paraId="05C0C77E" w14:textId="77777777">
        <w:tblPrEx>
          <w:tblCellMar>
            <w:top w:w="0" w:type="dxa"/>
            <w:bottom w:w="0" w:type="dxa"/>
          </w:tblCellMar>
        </w:tblPrEx>
        <w:tc>
          <w:tcPr>
            <w:tcW w:w="4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734867" w14:textId="77777777" w:rsidR="00F44A8E" w:rsidRDefault="006E737F">
            <w:pPr>
              <w:spacing w:before="180"/>
            </w:pPr>
            <w:r>
              <w:rPr>
                <w:rFonts w:ascii="Arial" w:hAnsi="Arial"/>
                <w:color w:val="000000"/>
                <w:sz w:val="18"/>
              </w:rPr>
              <w:t>Specific Character Set</w:t>
            </w:r>
          </w:p>
        </w:tc>
        <w:tc>
          <w:tcPr>
            <w:tcW w:w="2636" w:type="dxa"/>
            <w:tcBorders>
              <w:bottom w:val="single" w:sz="4" w:space="0" w:color="000000"/>
              <w:right w:val="single" w:sz="4" w:space="0" w:color="000000"/>
            </w:tcBorders>
            <w:tcMar>
              <w:top w:w="40" w:type="dxa"/>
              <w:left w:w="40" w:type="dxa"/>
              <w:bottom w:w="40" w:type="dxa"/>
              <w:right w:w="40" w:type="dxa"/>
            </w:tcMar>
          </w:tcPr>
          <w:p w14:paraId="3EAD38D6" w14:textId="77777777" w:rsidR="00F44A8E" w:rsidRDefault="006E737F">
            <w:pPr>
              <w:spacing w:before="180"/>
              <w:jc w:val="center"/>
            </w:pPr>
            <w:r>
              <w:rPr>
                <w:rFonts w:ascii="Arial" w:hAnsi="Arial"/>
                <w:color w:val="000000"/>
                <w:sz w:val="18"/>
              </w:rPr>
              <w:t>(0008,0005)</w:t>
            </w:r>
          </w:p>
        </w:tc>
        <w:tc>
          <w:tcPr>
            <w:tcW w:w="3221" w:type="dxa"/>
            <w:tcBorders>
              <w:bottom w:val="single" w:sz="4" w:space="0" w:color="000000"/>
              <w:right w:val="single" w:sz="4" w:space="0" w:color="000000"/>
            </w:tcBorders>
            <w:tcMar>
              <w:top w:w="40" w:type="dxa"/>
              <w:left w:w="40" w:type="dxa"/>
              <w:bottom w:w="40" w:type="dxa"/>
              <w:right w:w="40" w:type="dxa"/>
            </w:tcMar>
          </w:tcPr>
          <w:p w14:paraId="166A4409" w14:textId="77777777" w:rsidR="00F44A8E" w:rsidRDefault="006E737F">
            <w:pPr>
              <w:spacing w:before="180"/>
            </w:pPr>
            <w:r>
              <w:rPr>
                <w:rFonts w:ascii="Arial" w:hAnsi="Arial"/>
                <w:color w:val="000000"/>
                <w:sz w:val="18"/>
              </w:rPr>
              <w:t>S,*,U</w:t>
            </w:r>
          </w:p>
        </w:tc>
      </w:tr>
    </w:tbl>
    <w:p w14:paraId="4FB1E56B" w14:textId="77777777" w:rsidR="00F44A8E" w:rsidRDefault="006E737F">
      <w:pPr>
        <w:spacing w:before="180"/>
        <w:jc w:val="both"/>
      </w:pPr>
      <w:r>
        <w:rPr>
          <w:rFonts w:ascii="Arial" w:hAnsi="Arial"/>
          <w:color w:val="000000"/>
          <w:sz w:val="18"/>
        </w:rPr>
        <w:t>Types of Matching:</w:t>
      </w:r>
    </w:p>
    <w:p w14:paraId="76BB1FFF" w14:textId="77777777" w:rsidR="00F44A8E" w:rsidRDefault="006E737F">
      <w:pPr>
        <w:spacing w:before="180"/>
        <w:jc w:val="both"/>
      </w:pPr>
      <w:r>
        <w:rPr>
          <w:rFonts w:ascii="Arial" w:hAnsi="Arial"/>
          <w:color w:val="000000"/>
          <w:sz w:val="18"/>
        </w:rPr>
        <w:t xml:space="preserve">The types of Matching supported by the C-FIND SCU. </w:t>
      </w:r>
      <w:r>
        <w:rPr>
          <w:rFonts w:ascii="Arial" w:hAnsi="Arial"/>
          <w:color w:val="000000"/>
          <w:sz w:val="18"/>
        </w:rPr>
        <w:t>An "S" indicates the identifier attribute uses Single Value Matching, an "R" indicates Range Matching, a n"*"indicates wild card matching, a 'U' indicates Universal Matching, and an 'L' indicates that UID lists are sent. "NONE" indicates that no matching i</w:t>
      </w:r>
      <w:r>
        <w:rPr>
          <w:rFonts w:ascii="Arial" w:hAnsi="Arial"/>
          <w:color w:val="000000"/>
          <w:sz w:val="18"/>
        </w:rPr>
        <w:t>s supported, but that values for this Element are requested to be returned (i.e., universal matching), and "UNIQUE" indicates that this is the Unique Key for that query level, in which case Universal Matching or Single Value Matching is used depending on t</w:t>
      </w:r>
      <w:r>
        <w:rPr>
          <w:rFonts w:ascii="Arial" w:hAnsi="Arial"/>
          <w:color w:val="000000"/>
          <w:sz w:val="18"/>
        </w:rPr>
        <w:t>he query level.</w:t>
      </w:r>
    </w:p>
    <w:p w14:paraId="03C76995" w14:textId="77777777" w:rsidR="00F44A8E" w:rsidRDefault="006E737F">
      <w:pPr>
        <w:spacing w:before="180"/>
      </w:pPr>
      <w:bookmarkStart w:id="1506" w:name="sect_D_4_2_4_3_1_3_2"/>
      <w:r>
        <w:rPr>
          <w:rFonts w:ascii="Arial" w:hAnsi="Arial"/>
          <w:b/>
          <w:color w:val="000000"/>
          <w:sz w:val="18"/>
        </w:rPr>
        <w:t>D.4.2.4.3.1.3.2 Presentation Context Acceptance Criterion</w:t>
      </w:r>
    </w:p>
    <w:bookmarkEnd w:id="1506"/>
    <w:p w14:paraId="142A3AFE" w14:textId="77777777" w:rsidR="00F44A8E" w:rsidRDefault="006E737F">
      <w:pPr>
        <w:spacing w:before="180"/>
        <w:jc w:val="both"/>
      </w:pPr>
      <w:r>
        <w:rPr>
          <w:rFonts w:ascii="Arial" w:hAnsi="Arial"/>
          <w:color w:val="000000"/>
          <w:sz w:val="18"/>
        </w:rPr>
        <w:t>FIND-SCU does not accept associations.</w:t>
      </w:r>
    </w:p>
    <w:p w14:paraId="3325EF27" w14:textId="77777777" w:rsidR="00F44A8E" w:rsidRDefault="006E737F">
      <w:pPr>
        <w:spacing w:before="180"/>
      </w:pPr>
      <w:bookmarkStart w:id="1507" w:name="sect_D_4_2_4_3_1_3_3"/>
      <w:r>
        <w:rPr>
          <w:rFonts w:ascii="Arial" w:hAnsi="Arial"/>
          <w:b/>
          <w:color w:val="000000"/>
          <w:sz w:val="18"/>
        </w:rPr>
        <w:t>D.4.2.4.3.1.3.3 Transfer Syntax Selection Policies</w:t>
      </w:r>
    </w:p>
    <w:bookmarkEnd w:id="1507"/>
    <w:p w14:paraId="51546C94" w14:textId="77777777" w:rsidR="00F44A8E" w:rsidRDefault="006E737F">
      <w:pPr>
        <w:spacing w:before="180"/>
        <w:jc w:val="both"/>
      </w:pPr>
      <w:r>
        <w:rPr>
          <w:rFonts w:ascii="Arial" w:hAnsi="Arial"/>
          <w:color w:val="000000"/>
          <w:sz w:val="18"/>
        </w:rPr>
        <w:t>FIND-SCU prefers explicit Transfer Syntaxes. If offered a choice of Transfer Syntaxes in the</w:t>
      </w:r>
      <w:r>
        <w:rPr>
          <w:rFonts w:ascii="Arial" w:hAnsi="Arial"/>
          <w:color w:val="000000"/>
          <w:sz w:val="18"/>
        </w:rPr>
        <w:t xml:space="preserve"> accepted Presentation Contexts, it will apply the following priority to the choice of Presentation Context to use for the C-STORE operation:</w:t>
      </w:r>
    </w:p>
    <w:p w14:paraId="2ED6598F" w14:textId="77777777" w:rsidR="00F44A8E" w:rsidRDefault="006E737F">
      <w:pPr>
        <w:numPr>
          <w:ilvl w:val="0"/>
          <w:numId w:val="82"/>
        </w:numPr>
        <w:tabs>
          <w:tab w:val="left" w:pos="360"/>
        </w:tabs>
        <w:spacing w:before="180"/>
        <w:ind w:left="360" w:hanging="360"/>
        <w:jc w:val="both"/>
      </w:pPr>
      <w:bookmarkStart w:id="1508" w:name="idp140665939670416"/>
      <w:bookmarkStart w:id="1509" w:name="idp140665939669920"/>
      <w:r>
        <w:rPr>
          <w:rFonts w:ascii="Arial" w:hAnsi="Arial"/>
          <w:color w:val="000000"/>
          <w:sz w:val="18"/>
        </w:rPr>
        <w:t>first encountered explicit Transfer Syntax,</w:t>
      </w:r>
    </w:p>
    <w:p w14:paraId="70369D16" w14:textId="77777777" w:rsidR="00F44A8E" w:rsidRDefault="006E737F">
      <w:pPr>
        <w:numPr>
          <w:ilvl w:val="0"/>
          <w:numId w:val="82"/>
        </w:numPr>
        <w:tabs>
          <w:tab w:val="left" w:pos="360"/>
        </w:tabs>
        <w:spacing w:before="180"/>
        <w:ind w:left="360" w:hanging="360"/>
        <w:jc w:val="both"/>
      </w:pPr>
      <w:bookmarkStart w:id="1510" w:name="idp140665939671232"/>
      <w:bookmarkEnd w:id="1508"/>
      <w:bookmarkEnd w:id="1509"/>
      <w:r>
        <w:rPr>
          <w:rFonts w:ascii="Arial" w:hAnsi="Arial"/>
          <w:color w:val="000000"/>
          <w:sz w:val="18"/>
        </w:rPr>
        <w:t>default Transfer Syntax.</w:t>
      </w:r>
    </w:p>
    <w:p w14:paraId="7A354289" w14:textId="77777777" w:rsidR="00F44A8E" w:rsidRDefault="006E737F">
      <w:pPr>
        <w:spacing w:before="180"/>
      </w:pPr>
      <w:bookmarkStart w:id="1511" w:name="sect_D_4_2_4_3_1_3_4"/>
      <w:bookmarkEnd w:id="1510"/>
      <w:r>
        <w:rPr>
          <w:rFonts w:ascii="Arial" w:hAnsi="Arial"/>
          <w:b/>
          <w:color w:val="000000"/>
          <w:sz w:val="18"/>
        </w:rPr>
        <w:t>D.4.2.4.3.1.3.4 Response Status</w:t>
      </w:r>
    </w:p>
    <w:bookmarkEnd w:id="1511"/>
    <w:p w14:paraId="68467130" w14:textId="77777777" w:rsidR="00F44A8E" w:rsidRDefault="006E737F">
      <w:pPr>
        <w:spacing w:before="180"/>
        <w:jc w:val="both"/>
      </w:pPr>
      <w:r>
        <w:rPr>
          <w:rFonts w:ascii="Arial" w:hAnsi="Arial"/>
          <w:color w:val="000000"/>
          <w:sz w:val="18"/>
        </w:rPr>
        <w:t>FIND-SCU will</w:t>
      </w:r>
      <w:r>
        <w:rPr>
          <w:rFonts w:ascii="Arial" w:hAnsi="Arial"/>
          <w:color w:val="000000"/>
          <w:sz w:val="18"/>
        </w:rPr>
        <w:t xml:space="preserve">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p w14:paraId="71711C2C" w14:textId="77777777" w:rsidR="00F44A8E" w:rsidRDefault="006E737F">
      <w:pPr>
        <w:keepNext/>
        <w:spacing w:before="216"/>
        <w:jc w:val="center"/>
      </w:pPr>
      <w:bookmarkStart w:id="1512" w:name="table_D_4_2_24"/>
      <w:r>
        <w:rPr>
          <w:rFonts w:ascii="Arial" w:hAnsi="Arial"/>
          <w:b/>
          <w:color w:val="000000"/>
          <w:sz w:val="22"/>
        </w:rPr>
        <w:t>Table D.4.2-24. Response Status for FIND-SCU and Query Remote AE Request</w:t>
      </w:r>
    </w:p>
    <w:bookmarkEnd w:id="1512"/>
    <w:p w14:paraId="1B52A6B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880"/>
        <w:gridCol w:w="1270"/>
        <w:gridCol w:w="3925"/>
      </w:tblGrid>
      <w:tr w:rsidR="00F44A8E" w14:paraId="61F3CDF2"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D38A15" w14:textId="77777777" w:rsidR="00F44A8E" w:rsidRDefault="006E737F">
            <w:pPr>
              <w:keepNext/>
              <w:spacing w:before="180"/>
              <w:jc w:val="center"/>
            </w:pPr>
            <w:r>
              <w:rPr>
                <w:rFonts w:ascii="Arial" w:hAnsi="Arial"/>
                <w:b/>
                <w:color w:val="000000"/>
                <w:sz w:val="18"/>
              </w:rPr>
              <w:t>Service Status</w:t>
            </w:r>
          </w:p>
        </w:tc>
        <w:tc>
          <w:tcPr>
            <w:tcW w:w="38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653745" w14:textId="77777777" w:rsidR="00F44A8E" w:rsidRDefault="006E737F">
            <w:pPr>
              <w:spacing w:before="180"/>
              <w:jc w:val="center"/>
            </w:pPr>
            <w:r>
              <w:rPr>
                <w:rFonts w:ascii="Arial" w:hAnsi="Arial"/>
                <w:b/>
                <w:color w:val="000000"/>
                <w:sz w:val="18"/>
              </w:rPr>
              <w:t xml:space="preserve">Further </w:t>
            </w:r>
            <w:r>
              <w:rPr>
                <w:rFonts w:ascii="Arial" w:hAnsi="Arial"/>
                <w:b/>
                <w:color w:val="000000"/>
                <w:sz w:val="18"/>
              </w:rPr>
              <w:t>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80644A2" w14:textId="77777777" w:rsidR="00F44A8E" w:rsidRDefault="006E737F">
            <w:pPr>
              <w:spacing w:before="180"/>
              <w:jc w:val="center"/>
            </w:pPr>
            <w:r>
              <w:rPr>
                <w:rFonts w:ascii="Arial" w:hAnsi="Arial"/>
                <w:b/>
                <w:color w:val="000000"/>
                <w:sz w:val="18"/>
              </w:rPr>
              <w:t>Status Codes</w:t>
            </w:r>
          </w:p>
        </w:tc>
        <w:tc>
          <w:tcPr>
            <w:tcW w:w="3925" w:type="dxa"/>
            <w:tcBorders>
              <w:top w:val="single" w:sz="4" w:space="0" w:color="000000"/>
              <w:bottom w:val="single" w:sz="4" w:space="0" w:color="000000"/>
              <w:right w:val="single" w:sz="4" w:space="0" w:color="000000"/>
            </w:tcBorders>
            <w:tcMar>
              <w:top w:w="40" w:type="dxa"/>
              <w:left w:w="40" w:type="dxa"/>
              <w:bottom w:w="40" w:type="dxa"/>
              <w:right w:w="40" w:type="dxa"/>
            </w:tcMar>
          </w:tcPr>
          <w:p w14:paraId="3383CA47" w14:textId="77777777" w:rsidR="00F44A8E" w:rsidRDefault="006E737F">
            <w:pPr>
              <w:spacing w:before="180"/>
              <w:jc w:val="center"/>
            </w:pPr>
            <w:r>
              <w:rPr>
                <w:rFonts w:ascii="Arial" w:hAnsi="Arial"/>
                <w:b/>
                <w:color w:val="000000"/>
                <w:sz w:val="18"/>
              </w:rPr>
              <w:t>Behavior</w:t>
            </w:r>
          </w:p>
        </w:tc>
      </w:tr>
      <w:tr w:rsidR="00F44A8E" w14:paraId="0833481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0BA0B" w14:textId="77777777" w:rsidR="00F44A8E" w:rsidRDefault="006E737F">
            <w:pPr>
              <w:spacing w:before="180"/>
            </w:pPr>
            <w:r>
              <w:rPr>
                <w:rFonts w:ascii="Arial" w:hAnsi="Arial"/>
                <w:color w:val="000000"/>
                <w:sz w:val="18"/>
              </w:rPr>
              <w:t>Refused</w:t>
            </w:r>
          </w:p>
        </w:tc>
        <w:tc>
          <w:tcPr>
            <w:tcW w:w="3880" w:type="dxa"/>
            <w:tcBorders>
              <w:bottom w:val="single" w:sz="4" w:space="0" w:color="000000"/>
              <w:right w:val="single" w:sz="4" w:space="0" w:color="000000"/>
            </w:tcBorders>
            <w:tcMar>
              <w:top w:w="40" w:type="dxa"/>
              <w:left w:w="40" w:type="dxa"/>
              <w:bottom w:w="40" w:type="dxa"/>
              <w:right w:w="40" w:type="dxa"/>
            </w:tcMar>
          </w:tcPr>
          <w:p w14:paraId="255E1EE0" w14:textId="77777777" w:rsidR="00F44A8E" w:rsidRDefault="006E737F">
            <w:pPr>
              <w:spacing w:before="180"/>
            </w:pPr>
            <w:r>
              <w:rPr>
                <w:rFonts w:ascii="Arial" w:hAnsi="Arial"/>
                <w:color w:val="000000"/>
                <w:sz w:val="18"/>
              </w:rPr>
              <w:t>Out of Resources</w:t>
            </w:r>
          </w:p>
        </w:tc>
        <w:tc>
          <w:tcPr>
            <w:tcW w:w="1270" w:type="dxa"/>
            <w:tcBorders>
              <w:bottom w:val="single" w:sz="4" w:space="0" w:color="000000"/>
              <w:right w:val="single" w:sz="4" w:space="0" w:color="000000"/>
            </w:tcBorders>
            <w:tcMar>
              <w:top w:w="40" w:type="dxa"/>
              <w:left w:w="40" w:type="dxa"/>
              <w:bottom w:w="40" w:type="dxa"/>
              <w:right w:w="40" w:type="dxa"/>
            </w:tcMar>
          </w:tcPr>
          <w:p w14:paraId="26D339EA" w14:textId="77777777" w:rsidR="00F44A8E" w:rsidRDefault="006E737F">
            <w:pPr>
              <w:spacing w:before="180"/>
            </w:pPr>
            <w:r>
              <w:rPr>
                <w:rFonts w:ascii="Arial" w:hAnsi="Arial"/>
                <w:color w:val="000000"/>
                <w:sz w:val="18"/>
              </w:rPr>
              <w:t>A700</w:t>
            </w:r>
          </w:p>
        </w:tc>
        <w:tc>
          <w:tcPr>
            <w:tcW w:w="3925" w:type="dxa"/>
            <w:tcBorders>
              <w:bottom w:val="single" w:sz="4" w:space="0" w:color="000000"/>
              <w:right w:val="single" w:sz="4" w:space="0" w:color="000000"/>
            </w:tcBorders>
            <w:tcMar>
              <w:top w:w="40" w:type="dxa"/>
              <w:left w:w="40" w:type="dxa"/>
              <w:bottom w:w="40" w:type="dxa"/>
              <w:right w:w="40" w:type="dxa"/>
            </w:tcMar>
          </w:tcPr>
          <w:p w14:paraId="106184E0" w14:textId="77777777" w:rsidR="00F44A8E" w:rsidRDefault="006E737F">
            <w:pPr>
              <w:spacing w:before="180"/>
            </w:pPr>
            <w:r>
              <w:rPr>
                <w:rFonts w:ascii="Arial" w:hAnsi="Arial"/>
                <w:color w:val="000000"/>
                <w:sz w:val="18"/>
              </w:rPr>
              <w:t>Current query is terminated; remaining queries continue</w:t>
            </w:r>
          </w:p>
        </w:tc>
      </w:tr>
      <w:tr w:rsidR="00F44A8E" w14:paraId="79CABCD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605A9D" w14:textId="77777777" w:rsidR="00F44A8E" w:rsidRDefault="006E737F">
            <w:pPr>
              <w:spacing w:before="180"/>
            </w:pPr>
            <w:r>
              <w:rPr>
                <w:rFonts w:ascii="Arial" w:hAnsi="Arial"/>
                <w:color w:val="000000"/>
                <w:sz w:val="18"/>
              </w:rPr>
              <w:t>Error</w:t>
            </w:r>
          </w:p>
        </w:tc>
        <w:tc>
          <w:tcPr>
            <w:tcW w:w="3880" w:type="dxa"/>
            <w:tcBorders>
              <w:bottom w:val="single" w:sz="4" w:space="0" w:color="000000"/>
              <w:right w:val="single" w:sz="4" w:space="0" w:color="000000"/>
            </w:tcBorders>
            <w:tcMar>
              <w:top w:w="40" w:type="dxa"/>
              <w:left w:w="40" w:type="dxa"/>
              <w:bottom w:w="40" w:type="dxa"/>
              <w:right w:w="40" w:type="dxa"/>
            </w:tcMar>
          </w:tcPr>
          <w:p w14:paraId="358119D8" w14:textId="77777777" w:rsidR="00F44A8E" w:rsidRDefault="006E737F">
            <w:pPr>
              <w:spacing w:before="180"/>
            </w:pPr>
            <w:r>
              <w:rPr>
                <w:rFonts w:ascii="Arial" w:hAnsi="Arial"/>
                <w:color w:val="000000"/>
                <w:sz w:val="18"/>
              </w:rPr>
              <w:t>Identifier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34C94105" w14:textId="77777777" w:rsidR="00F44A8E" w:rsidRDefault="006E737F">
            <w:pPr>
              <w:spacing w:before="180"/>
            </w:pPr>
            <w:r>
              <w:rPr>
                <w:rFonts w:ascii="Arial" w:hAnsi="Arial"/>
                <w:color w:val="000000"/>
                <w:sz w:val="18"/>
              </w:rPr>
              <w:t>A900</w:t>
            </w:r>
          </w:p>
        </w:tc>
        <w:tc>
          <w:tcPr>
            <w:tcW w:w="3925" w:type="dxa"/>
            <w:tcBorders>
              <w:bottom w:val="single" w:sz="4" w:space="0" w:color="000000"/>
              <w:right w:val="single" w:sz="4" w:space="0" w:color="000000"/>
            </w:tcBorders>
            <w:tcMar>
              <w:top w:w="40" w:type="dxa"/>
              <w:left w:w="40" w:type="dxa"/>
              <w:bottom w:w="40" w:type="dxa"/>
              <w:right w:w="40" w:type="dxa"/>
            </w:tcMar>
          </w:tcPr>
          <w:p w14:paraId="27D03695" w14:textId="77777777" w:rsidR="00F44A8E" w:rsidRDefault="006E737F">
            <w:pPr>
              <w:spacing w:before="180"/>
            </w:pPr>
            <w:r>
              <w:rPr>
                <w:rFonts w:ascii="Arial" w:hAnsi="Arial"/>
                <w:color w:val="000000"/>
                <w:sz w:val="18"/>
              </w:rPr>
              <w:t>Current query is terminated; remaining queries continue</w:t>
            </w:r>
          </w:p>
        </w:tc>
      </w:tr>
      <w:tr w:rsidR="00F44A8E" w14:paraId="740A886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B14E3" w14:textId="77777777" w:rsidR="00F44A8E" w:rsidRDefault="00F44A8E"/>
        </w:tc>
        <w:tc>
          <w:tcPr>
            <w:tcW w:w="3880" w:type="dxa"/>
            <w:tcBorders>
              <w:bottom w:val="single" w:sz="4" w:space="0" w:color="000000"/>
              <w:right w:val="single" w:sz="4" w:space="0" w:color="000000"/>
            </w:tcBorders>
            <w:tcMar>
              <w:top w:w="40" w:type="dxa"/>
              <w:left w:w="40" w:type="dxa"/>
              <w:bottom w:w="40" w:type="dxa"/>
              <w:right w:w="40" w:type="dxa"/>
            </w:tcMar>
          </w:tcPr>
          <w:p w14:paraId="311D3CAE" w14:textId="77777777" w:rsidR="00F44A8E" w:rsidRDefault="006E737F">
            <w:pPr>
              <w:spacing w:before="180"/>
            </w:pPr>
            <w:r>
              <w:rPr>
                <w:rFonts w:ascii="Arial" w:hAnsi="Arial"/>
                <w:color w:val="000000"/>
                <w:sz w:val="18"/>
              </w:rPr>
              <w:t>Unable to process</w:t>
            </w:r>
          </w:p>
        </w:tc>
        <w:tc>
          <w:tcPr>
            <w:tcW w:w="1270" w:type="dxa"/>
            <w:tcBorders>
              <w:bottom w:val="single" w:sz="4" w:space="0" w:color="000000"/>
              <w:right w:val="single" w:sz="4" w:space="0" w:color="000000"/>
            </w:tcBorders>
            <w:tcMar>
              <w:top w:w="40" w:type="dxa"/>
              <w:left w:w="40" w:type="dxa"/>
              <w:bottom w:w="40" w:type="dxa"/>
              <w:right w:w="40" w:type="dxa"/>
            </w:tcMar>
          </w:tcPr>
          <w:p w14:paraId="49ADAE8F" w14:textId="77777777" w:rsidR="00F44A8E" w:rsidRDefault="006E737F">
            <w:pPr>
              <w:spacing w:before="180"/>
            </w:pPr>
            <w:r>
              <w:rPr>
                <w:rFonts w:ascii="Arial" w:hAnsi="Arial"/>
                <w:color w:val="000000"/>
                <w:sz w:val="18"/>
              </w:rPr>
              <w:t>Cxxx</w:t>
            </w:r>
          </w:p>
        </w:tc>
        <w:tc>
          <w:tcPr>
            <w:tcW w:w="3925" w:type="dxa"/>
            <w:tcBorders>
              <w:bottom w:val="single" w:sz="4" w:space="0" w:color="000000"/>
              <w:right w:val="single" w:sz="4" w:space="0" w:color="000000"/>
            </w:tcBorders>
            <w:tcMar>
              <w:top w:w="40" w:type="dxa"/>
              <w:left w:w="40" w:type="dxa"/>
              <w:bottom w:w="40" w:type="dxa"/>
              <w:right w:w="40" w:type="dxa"/>
            </w:tcMar>
          </w:tcPr>
          <w:p w14:paraId="270E8B81" w14:textId="77777777" w:rsidR="00F44A8E" w:rsidRDefault="006E737F">
            <w:pPr>
              <w:spacing w:before="180"/>
            </w:pPr>
            <w:r>
              <w:rPr>
                <w:rFonts w:ascii="Arial" w:hAnsi="Arial"/>
                <w:color w:val="000000"/>
                <w:sz w:val="18"/>
              </w:rPr>
              <w:t xml:space="preserve">Current </w:t>
            </w:r>
            <w:r>
              <w:rPr>
                <w:rFonts w:ascii="Arial" w:hAnsi="Arial"/>
                <w:color w:val="000000"/>
                <w:sz w:val="18"/>
              </w:rPr>
              <w:t>query is terminated; remaining queries continue</w:t>
            </w:r>
          </w:p>
        </w:tc>
      </w:tr>
      <w:tr w:rsidR="00F44A8E" w14:paraId="103E8CF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F2477" w14:textId="77777777" w:rsidR="00F44A8E" w:rsidRDefault="006E737F">
            <w:pPr>
              <w:spacing w:before="180"/>
            </w:pPr>
            <w:r>
              <w:rPr>
                <w:rFonts w:ascii="Arial" w:hAnsi="Arial"/>
                <w:color w:val="000000"/>
                <w:sz w:val="18"/>
              </w:rPr>
              <w:t>Cancel</w:t>
            </w:r>
          </w:p>
        </w:tc>
        <w:tc>
          <w:tcPr>
            <w:tcW w:w="3880" w:type="dxa"/>
            <w:tcBorders>
              <w:bottom w:val="single" w:sz="4" w:space="0" w:color="000000"/>
              <w:right w:val="single" w:sz="4" w:space="0" w:color="000000"/>
            </w:tcBorders>
            <w:tcMar>
              <w:top w:w="40" w:type="dxa"/>
              <w:left w:w="40" w:type="dxa"/>
              <w:bottom w:w="40" w:type="dxa"/>
              <w:right w:w="40" w:type="dxa"/>
            </w:tcMar>
          </w:tcPr>
          <w:p w14:paraId="6CC6D5A6" w14:textId="77777777" w:rsidR="00F44A8E" w:rsidRDefault="006E737F">
            <w:pPr>
              <w:spacing w:before="180"/>
            </w:pPr>
            <w:r>
              <w:rPr>
                <w:rFonts w:ascii="Arial" w:hAnsi="Arial"/>
                <w:color w:val="000000"/>
                <w:sz w:val="18"/>
              </w:rPr>
              <w:t>Matching terminated due to Cancel request</w:t>
            </w:r>
          </w:p>
        </w:tc>
        <w:tc>
          <w:tcPr>
            <w:tcW w:w="1270" w:type="dxa"/>
            <w:tcBorders>
              <w:bottom w:val="single" w:sz="4" w:space="0" w:color="000000"/>
              <w:right w:val="single" w:sz="4" w:space="0" w:color="000000"/>
            </w:tcBorders>
            <w:tcMar>
              <w:top w:w="40" w:type="dxa"/>
              <w:left w:w="40" w:type="dxa"/>
              <w:bottom w:w="40" w:type="dxa"/>
              <w:right w:w="40" w:type="dxa"/>
            </w:tcMar>
          </w:tcPr>
          <w:p w14:paraId="22FF3B24" w14:textId="77777777" w:rsidR="00F44A8E" w:rsidRDefault="006E737F">
            <w:pPr>
              <w:spacing w:before="180"/>
            </w:pPr>
            <w:r>
              <w:rPr>
                <w:rFonts w:ascii="Arial" w:hAnsi="Arial"/>
                <w:color w:val="000000"/>
                <w:sz w:val="18"/>
              </w:rPr>
              <w:t>FE00</w:t>
            </w:r>
          </w:p>
        </w:tc>
        <w:tc>
          <w:tcPr>
            <w:tcW w:w="3925" w:type="dxa"/>
            <w:tcBorders>
              <w:bottom w:val="single" w:sz="4" w:space="0" w:color="000000"/>
              <w:right w:val="single" w:sz="4" w:space="0" w:color="000000"/>
            </w:tcBorders>
            <w:tcMar>
              <w:top w:w="40" w:type="dxa"/>
              <w:left w:w="40" w:type="dxa"/>
              <w:bottom w:w="40" w:type="dxa"/>
              <w:right w:w="40" w:type="dxa"/>
            </w:tcMar>
          </w:tcPr>
          <w:p w14:paraId="348C950B" w14:textId="77777777" w:rsidR="00F44A8E" w:rsidRDefault="006E737F">
            <w:pPr>
              <w:spacing w:before="180"/>
            </w:pPr>
            <w:r>
              <w:rPr>
                <w:rFonts w:ascii="Arial" w:hAnsi="Arial"/>
                <w:color w:val="000000"/>
                <w:sz w:val="18"/>
              </w:rPr>
              <w:t>Ignored (should never occur, since cancels never issued)</w:t>
            </w:r>
          </w:p>
        </w:tc>
      </w:tr>
      <w:tr w:rsidR="00F44A8E" w14:paraId="1B0CC0E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345AF" w14:textId="77777777" w:rsidR="00F44A8E" w:rsidRDefault="006E737F">
            <w:pPr>
              <w:spacing w:before="180"/>
            </w:pPr>
            <w:r>
              <w:rPr>
                <w:rFonts w:ascii="Arial" w:hAnsi="Arial"/>
                <w:color w:val="000000"/>
                <w:sz w:val="18"/>
              </w:rPr>
              <w:t>Success</w:t>
            </w:r>
          </w:p>
        </w:tc>
        <w:tc>
          <w:tcPr>
            <w:tcW w:w="3880" w:type="dxa"/>
            <w:tcBorders>
              <w:bottom w:val="single" w:sz="4" w:space="0" w:color="000000"/>
              <w:right w:val="single" w:sz="4" w:space="0" w:color="000000"/>
            </w:tcBorders>
            <w:tcMar>
              <w:top w:w="40" w:type="dxa"/>
              <w:left w:w="40" w:type="dxa"/>
              <w:bottom w:w="40" w:type="dxa"/>
              <w:right w:w="40" w:type="dxa"/>
            </w:tcMar>
          </w:tcPr>
          <w:p w14:paraId="5A8535DF" w14:textId="77777777" w:rsidR="00F44A8E" w:rsidRDefault="006E737F">
            <w:pPr>
              <w:spacing w:before="180"/>
            </w:pPr>
            <w:r>
              <w:rPr>
                <w:rFonts w:ascii="Arial" w:hAnsi="Arial"/>
                <w:color w:val="000000"/>
                <w:sz w:val="18"/>
              </w:rPr>
              <w:t>Matching is complete - No final Identifier is supplied</w:t>
            </w:r>
          </w:p>
        </w:tc>
        <w:tc>
          <w:tcPr>
            <w:tcW w:w="1270" w:type="dxa"/>
            <w:tcBorders>
              <w:bottom w:val="single" w:sz="4" w:space="0" w:color="000000"/>
              <w:right w:val="single" w:sz="4" w:space="0" w:color="000000"/>
            </w:tcBorders>
            <w:tcMar>
              <w:top w:w="40" w:type="dxa"/>
              <w:left w:w="40" w:type="dxa"/>
              <w:bottom w:w="40" w:type="dxa"/>
              <w:right w:w="40" w:type="dxa"/>
            </w:tcMar>
          </w:tcPr>
          <w:p w14:paraId="43708A0C" w14:textId="77777777" w:rsidR="00F44A8E" w:rsidRDefault="006E737F">
            <w:pPr>
              <w:spacing w:before="180"/>
            </w:pPr>
            <w:r>
              <w:rPr>
                <w:rFonts w:ascii="Arial" w:hAnsi="Arial"/>
                <w:color w:val="000000"/>
                <w:sz w:val="18"/>
              </w:rPr>
              <w:t>0000</w:t>
            </w:r>
          </w:p>
        </w:tc>
        <w:tc>
          <w:tcPr>
            <w:tcW w:w="3925" w:type="dxa"/>
            <w:tcBorders>
              <w:bottom w:val="single" w:sz="4" w:space="0" w:color="000000"/>
              <w:right w:val="single" w:sz="4" w:space="0" w:color="000000"/>
            </w:tcBorders>
            <w:tcMar>
              <w:top w:w="40" w:type="dxa"/>
              <w:left w:w="40" w:type="dxa"/>
              <w:bottom w:w="40" w:type="dxa"/>
              <w:right w:w="40" w:type="dxa"/>
            </w:tcMar>
          </w:tcPr>
          <w:p w14:paraId="4F6CC6A0" w14:textId="77777777" w:rsidR="00F44A8E" w:rsidRDefault="006E737F">
            <w:pPr>
              <w:spacing w:before="180"/>
            </w:pPr>
            <w:r>
              <w:rPr>
                <w:rFonts w:ascii="Arial" w:hAnsi="Arial"/>
                <w:color w:val="000000"/>
                <w:sz w:val="18"/>
              </w:rPr>
              <w:t xml:space="preserve">Current query is </w:t>
            </w:r>
            <w:r>
              <w:rPr>
                <w:rFonts w:ascii="Arial" w:hAnsi="Arial"/>
                <w:color w:val="000000"/>
                <w:sz w:val="18"/>
              </w:rPr>
              <w:t>terminated; remaining queries continue</w:t>
            </w:r>
          </w:p>
        </w:tc>
      </w:tr>
      <w:tr w:rsidR="00F44A8E" w14:paraId="5DE74D7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1B436" w14:textId="77777777" w:rsidR="00F44A8E" w:rsidRDefault="006E737F">
            <w:pPr>
              <w:spacing w:before="180"/>
            </w:pPr>
            <w:r>
              <w:rPr>
                <w:rFonts w:ascii="Arial" w:hAnsi="Arial"/>
                <w:color w:val="000000"/>
                <w:sz w:val="18"/>
              </w:rPr>
              <w:t>Pending</w:t>
            </w:r>
          </w:p>
        </w:tc>
        <w:tc>
          <w:tcPr>
            <w:tcW w:w="3880" w:type="dxa"/>
            <w:tcBorders>
              <w:bottom w:val="single" w:sz="4" w:space="0" w:color="000000"/>
              <w:right w:val="single" w:sz="4" w:space="0" w:color="000000"/>
            </w:tcBorders>
            <w:tcMar>
              <w:top w:w="40" w:type="dxa"/>
              <w:left w:w="40" w:type="dxa"/>
              <w:bottom w:w="40" w:type="dxa"/>
              <w:right w:w="40" w:type="dxa"/>
            </w:tcMar>
          </w:tcPr>
          <w:p w14:paraId="007B6858" w14:textId="77777777" w:rsidR="00F44A8E" w:rsidRDefault="006E737F">
            <w:pPr>
              <w:spacing w:before="180"/>
            </w:pPr>
            <w:r>
              <w:rPr>
                <w:rFonts w:ascii="Arial" w:hAnsi="Arial"/>
                <w:color w:val="000000"/>
                <w:sz w:val="18"/>
              </w:rPr>
              <w:t>Matches are continuing - Current Match is supplied and any Optional Keys were supported in the same manner as Required Keys</w:t>
            </w:r>
          </w:p>
        </w:tc>
        <w:tc>
          <w:tcPr>
            <w:tcW w:w="1270" w:type="dxa"/>
            <w:tcBorders>
              <w:bottom w:val="single" w:sz="4" w:space="0" w:color="000000"/>
              <w:right w:val="single" w:sz="4" w:space="0" w:color="000000"/>
            </w:tcBorders>
            <w:tcMar>
              <w:top w:w="40" w:type="dxa"/>
              <w:left w:w="40" w:type="dxa"/>
              <w:bottom w:w="40" w:type="dxa"/>
              <w:right w:w="40" w:type="dxa"/>
            </w:tcMar>
          </w:tcPr>
          <w:p w14:paraId="195E9A97" w14:textId="77777777" w:rsidR="00F44A8E" w:rsidRDefault="006E737F">
            <w:pPr>
              <w:spacing w:before="180"/>
            </w:pPr>
            <w:r>
              <w:rPr>
                <w:rFonts w:ascii="Arial" w:hAnsi="Arial"/>
                <w:color w:val="000000"/>
                <w:sz w:val="18"/>
              </w:rPr>
              <w:t>FF00</w:t>
            </w:r>
          </w:p>
        </w:tc>
        <w:tc>
          <w:tcPr>
            <w:tcW w:w="3925" w:type="dxa"/>
            <w:tcBorders>
              <w:bottom w:val="single" w:sz="4" w:space="0" w:color="000000"/>
              <w:right w:val="single" w:sz="4" w:space="0" w:color="000000"/>
            </w:tcBorders>
            <w:tcMar>
              <w:top w:w="40" w:type="dxa"/>
              <w:left w:w="40" w:type="dxa"/>
              <w:bottom w:w="40" w:type="dxa"/>
              <w:right w:w="40" w:type="dxa"/>
            </w:tcMar>
          </w:tcPr>
          <w:p w14:paraId="5D5D432F" w14:textId="77777777" w:rsidR="00F44A8E" w:rsidRDefault="006E737F">
            <w:pPr>
              <w:spacing w:before="180"/>
            </w:pPr>
            <w:r>
              <w:rPr>
                <w:rFonts w:ascii="Arial" w:hAnsi="Arial"/>
                <w:color w:val="000000"/>
                <w:sz w:val="18"/>
              </w:rPr>
              <w:t>Identifier used to populate browser and trigger recursive lower level queries</w:t>
            </w:r>
          </w:p>
        </w:tc>
      </w:tr>
      <w:tr w:rsidR="00F44A8E" w14:paraId="0DD6228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946352" w14:textId="77777777" w:rsidR="00F44A8E" w:rsidRDefault="00F44A8E"/>
        </w:tc>
        <w:tc>
          <w:tcPr>
            <w:tcW w:w="3880" w:type="dxa"/>
            <w:tcBorders>
              <w:bottom w:val="single" w:sz="4" w:space="0" w:color="000000"/>
              <w:right w:val="single" w:sz="4" w:space="0" w:color="000000"/>
            </w:tcBorders>
            <w:tcMar>
              <w:top w:w="40" w:type="dxa"/>
              <w:left w:w="40" w:type="dxa"/>
              <w:bottom w:w="40" w:type="dxa"/>
              <w:right w:w="40" w:type="dxa"/>
            </w:tcMar>
          </w:tcPr>
          <w:p w14:paraId="10B2E907" w14:textId="77777777" w:rsidR="00F44A8E" w:rsidRDefault="006E737F">
            <w:pPr>
              <w:spacing w:before="180"/>
            </w:pPr>
            <w:r>
              <w:rPr>
                <w:rFonts w:ascii="Arial" w:hAnsi="Arial"/>
                <w:color w:val="000000"/>
                <w:sz w:val="18"/>
              </w:rPr>
              <w:t>Matches are continuing - Warning that one or more Optional Keys were not supported for existence and/or matching for this Identifier</w:t>
            </w:r>
          </w:p>
        </w:tc>
        <w:tc>
          <w:tcPr>
            <w:tcW w:w="1270" w:type="dxa"/>
            <w:tcBorders>
              <w:bottom w:val="single" w:sz="4" w:space="0" w:color="000000"/>
              <w:right w:val="single" w:sz="4" w:space="0" w:color="000000"/>
            </w:tcBorders>
            <w:tcMar>
              <w:top w:w="40" w:type="dxa"/>
              <w:left w:w="40" w:type="dxa"/>
              <w:bottom w:w="40" w:type="dxa"/>
              <w:right w:w="40" w:type="dxa"/>
            </w:tcMar>
          </w:tcPr>
          <w:p w14:paraId="3AA279C6" w14:textId="77777777" w:rsidR="00F44A8E" w:rsidRDefault="006E737F">
            <w:pPr>
              <w:spacing w:before="180"/>
            </w:pPr>
            <w:r>
              <w:rPr>
                <w:rFonts w:ascii="Arial" w:hAnsi="Arial"/>
                <w:color w:val="000000"/>
                <w:sz w:val="18"/>
              </w:rPr>
              <w:t>FF01</w:t>
            </w:r>
          </w:p>
        </w:tc>
        <w:tc>
          <w:tcPr>
            <w:tcW w:w="3925" w:type="dxa"/>
            <w:tcBorders>
              <w:bottom w:val="single" w:sz="4" w:space="0" w:color="000000"/>
              <w:right w:val="single" w:sz="4" w:space="0" w:color="000000"/>
            </w:tcBorders>
            <w:tcMar>
              <w:top w:w="40" w:type="dxa"/>
              <w:left w:w="40" w:type="dxa"/>
              <w:bottom w:w="40" w:type="dxa"/>
              <w:right w:w="40" w:type="dxa"/>
            </w:tcMar>
          </w:tcPr>
          <w:p w14:paraId="06267EAB" w14:textId="77777777" w:rsidR="00F44A8E" w:rsidRDefault="006E737F">
            <w:pPr>
              <w:spacing w:before="180"/>
            </w:pPr>
            <w:r>
              <w:rPr>
                <w:rFonts w:ascii="Arial" w:hAnsi="Arial"/>
                <w:color w:val="000000"/>
                <w:sz w:val="18"/>
              </w:rPr>
              <w:t>Identifier used to populate browser and trigger recursive lower level queries</w:t>
            </w:r>
          </w:p>
        </w:tc>
      </w:tr>
    </w:tbl>
    <w:p w14:paraId="6AF6E4DD" w14:textId="77777777" w:rsidR="00F44A8E" w:rsidRDefault="006E737F">
      <w:pPr>
        <w:spacing w:before="180"/>
      </w:pPr>
      <w:bookmarkStart w:id="1513" w:name="sect_D_4_2_4_4"/>
      <w:r>
        <w:rPr>
          <w:rFonts w:ascii="Arial" w:hAnsi="Arial"/>
          <w:b/>
          <w:color w:val="000000"/>
          <w:sz w:val="22"/>
        </w:rPr>
        <w:t>D.4.2.4.4 Association Acceptance Polic</w:t>
      </w:r>
      <w:r>
        <w:rPr>
          <w:rFonts w:ascii="Arial" w:hAnsi="Arial"/>
          <w:b/>
          <w:color w:val="000000"/>
          <w:sz w:val="22"/>
        </w:rPr>
        <w:t>y</w:t>
      </w:r>
    </w:p>
    <w:bookmarkEnd w:id="1513"/>
    <w:p w14:paraId="1CB6D3FE" w14:textId="77777777" w:rsidR="00F44A8E" w:rsidRDefault="006E737F">
      <w:pPr>
        <w:spacing w:before="180"/>
        <w:jc w:val="both"/>
      </w:pPr>
      <w:r>
        <w:rPr>
          <w:rFonts w:ascii="Arial" w:hAnsi="Arial"/>
          <w:color w:val="000000"/>
          <w:sz w:val="18"/>
        </w:rPr>
        <w:t>FIND-SCU does not accept associations.</w:t>
      </w:r>
    </w:p>
    <w:p w14:paraId="2CEF8BB8" w14:textId="77777777" w:rsidR="00F44A8E" w:rsidRDefault="006E737F">
      <w:pPr>
        <w:spacing w:before="180"/>
      </w:pPr>
      <w:bookmarkStart w:id="1514" w:name="sect_D_4_2_5"/>
      <w:r>
        <w:rPr>
          <w:rFonts w:ascii="Arial" w:hAnsi="Arial"/>
          <w:b/>
          <w:color w:val="000000"/>
          <w:sz w:val="26"/>
        </w:rPr>
        <w:t>D.4.2.5 MOVE-SCU</w:t>
      </w:r>
    </w:p>
    <w:p w14:paraId="7CCFE084" w14:textId="77777777" w:rsidR="00F44A8E" w:rsidRDefault="006E737F">
      <w:pPr>
        <w:spacing w:before="180"/>
      </w:pPr>
      <w:bookmarkStart w:id="1515" w:name="sect_D_4_2_5_1"/>
      <w:bookmarkEnd w:id="1514"/>
      <w:r>
        <w:rPr>
          <w:rFonts w:ascii="Arial" w:hAnsi="Arial"/>
          <w:b/>
          <w:color w:val="000000"/>
          <w:sz w:val="22"/>
        </w:rPr>
        <w:t>D.4.2.5.1 SOP Classes</w:t>
      </w:r>
    </w:p>
    <w:bookmarkEnd w:id="1515"/>
    <w:p w14:paraId="4DE51D84" w14:textId="77777777" w:rsidR="00F44A8E" w:rsidRDefault="006E737F">
      <w:pPr>
        <w:spacing w:before="180"/>
        <w:jc w:val="both"/>
      </w:pPr>
      <w:r>
        <w:rPr>
          <w:rFonts w:ascii="Arial" w:hAnsi="Arial"/>
          <w:color w:val="000000"/>
          <w:sz w:val="18"/>
        </w:rPr>
        <w:t>MOVE-SCU provide Standard Conformance to the following SOP Class(es) :</w:t>
      </w:r>
    </w:p>
    <w:p w14:paraId="69AA2AA4" w14:textId="77777777" w:rsidR="00F44A8E" w:rsidRDefault="006E737F">
      <w:pPr>
        <w:keepNext/>
        <w:spacing w:before="216"/>
        <w:jc w:val="center"/>
      </w:pPr>
      <w:bookmarkStart w:id="1516" w:name="table_D_4_2_25"/>
      <w:r>
        <w:rPr>
          <w:rFonts w:ascii="Arial" w:hAnsi="Arial"/>
          <w:b/>
          <w:color w:val="000000"/>
          <w:sz w:val="22"/>
        </w:rPr>
        <w:t>Table D.4.2-25. SOP Classes Supported By MOVE-SCU</w:t>
      </w:r>
    </w:p>
    <w:bookmarkEnd w:id="1516"/>
    <w:p w14:paraId="4032BFA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124"/>
        <w:gridCol w:w="2988"/>
        <w:gridCol w:w="1167"/>
        <w:gridCol w:w="1162"/>
      </w:tblGrid>
      <w:tr w:rsidR="00F44A8E" w14:paraId="2610798B" w14:textId="77777777">
        <w:tblPrEx>
          <w:tblCellMar>
            <w:top w:w="0" w:type="dxa"/>
            <w:bottom w:w="0" w:type="dxa"/>
          </w:tblCellMar>
        </w:tblPrEx>
        <w:trPr>
          <w:tblHeader/>
        </w:trPr>
        <w:tc>
          <w:tcPr>
            <w:tcW w:w="51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0317A" w14:textId="77777777" w:rsidR="00F44A8E" w:rsidRDefault="006E737F">
            <w:pPr>
              <w:keepNext/>
              <w:spacing w:before="180"/>
              <w:jc w:val="center"/>
            </w:pPr>
            <w:r>
              <w:rPr>
                <w:rFonts w:ascii="Arial" w:hAnsi="Arial"/>
                <w:b/>
                <w:color w:val="000000"/>
                <w:sz w:val="18"/>
              </w:rPr>
              <w:t>SOP Class Name</w:t>
            </w:r>
          </w:p>
        </w:tc>
        <w:tc>
          <w:tcPr>
            <w:tcW w:w="2988" w:type="dxa"/>
            <w:tcBorders>
              <w:top w:val="single" w:sz="4" w:space="0" w:color="000000"/>
              <w:bottom w:val="single" w:sz="4" w:space="0" w:color="000000"/>
              <w:right w:val="single" w:sz="4" w:space="0" w:color="000000"/>
            </w:tcBorders>
            <w:tcMar>
              <w:top w:w="40" w:type="dxa"/>
              <w:left w:w="40" w:type="dxa"/>
              <w:bottom w:w="40" w:type="dxa"/>
              <w:right w:w="40" w:type="dxa"/>
            </w:tcMar>
          </w:tcPr>
          <w:p w14:paraId="1AA70929" w14:textId="77777777" w:rsidR="00F44A8E" w:rsidRDefault="006E737F">
            <w:pPr>
              <w:spacing w:before="180"/>
              <w:jc w:val="center"/>
            </w:pPr>
            <w:r>
              <w:rPr>
                <w:rFonts w:ascii="Arial" w:hAnsi="Arial"/>
                <w:b/>
                <w:color w:val="000000"/>
                <w:sz w:val="18"/>
              </w:rPr>
              <w:t>SOP Class UID</w:t>
            </w:r>
          </w:p>
        </w:tc>
        <w:tc>
          <w:tcPr>
            <w:tcW w:w="1167" w:type="dxa"/>
            <w:tcBorders>
              <w:top w:val="single" w:sz="4" w:space="0" w:color="000000"/>
              <w:bottom w:val="single" w:sz="4" w:space="0" w:color="000000"/>
              <w:right w:val="single" w:sz="4" w:space="0" w:color="000000"/>
            </w:tcBorders>
            <w:tcMar>
              <w:top w:w="40" w:type="dxa"/>
              <w:left w:w="40" w:type="dxa"/>
              <w:bottom w:w="40" w:type="dxa"/>
              <w:right w:w="40" w:type="dxa"/>
            </w:tcMar>
          </w:tcPr>
          <w:p w14:paraId="15173CD8" w14:textId="77777777" w:rsidR="00F44A8E" w:rsidRDefault="006E737F">
            <w:pPr>
              <w:spacing w:before="180"/>
              <w:jc w:val="center"/>
            </w:pPr>
            <w:r>
              <w:rPr>
                <w:rFonts w:ascii="Arial" w:hAnsi="Arial"/>
                <w:b/>
                <w:color w:val="000000"/>
                <w:sz w:val="18"/>
              </w:rPr>
              <w:t>SCU</w:t>
            </w:r>
          </w:p>
        </w:tc>
        <w:tc>
          <w:tcPr>
            <w:tcW w:w="1162" w:type="dxa"/>
            <w:tcBorders>
              <w:top w:val="single" w:sz="4" w:space="0" w:color="000000"/>
              <w:bottom w:val="single" w:sz="4" w:space="0" w:color="000000"/>
              <w:right w:val="single" w:sz="4" w:space="0" w:color="000000"/>
            </w:tcBorders>
            <w:tcMar>
              <w:top w:w="40" w:type="dxa"/>
              <w:left w:w="40" w:type="dxa"/>
              <w:bottom w:w="40" w:type="dxa"/>
              <w:right w:w="40" w:type="dxa"/>
            </w:tcMar>
          </w:tcPr>
          <w:p w14:paraId="3785E0DE" w14:textId="77777777" w:rsidR="00F44A8E" w:rsidRDefault="006E737F">
            <w:pPr>
              <w:spacing w:before="180"/>
              <w:jc w:val="center"/>
            </w:pPr>
            <w:r>
              <w:rPr>
                <w:rFonts w:ascii="Arial" w:hAnsi="Arial"/>
                <w:b/>
                <w:color w:val="000000"/>
                <w:sz w:val="18"/>
              </w:rPr>
              <w:t>SCP</w:t>
            </w:r>
          </w:p>
        </w:tc>
      </w:tr>
      <w:tr w:rsidR="00F44A8E" w14:paraId="431D9AE7" w14:textId="77777777">
        <w:tblPrEx>
          <w:tblCellMar>
            <w:top w:w="0" w:type="dxa"/>
            <w:bottom w:w="0" w:type="dxa"/>
          </w:tblCellMar>
        </w:tblPrEx>
        <w:tc>
          <w:tcPr>
            <w:tcW w:w="51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139B9E" w14:textId="77777777" w:rsidR="00F44A8E" w:rsidRDefault="006E737F">
            <w:pPr>
              <w:spacing w:before="180"/>
            </w:pPr>
            <w:r>
              <w:rPr>
                <w:rFonts w:ascii="Arial" w:hAnsi="Arial"/>
                <w:color w:val="000000"/>
                <w:sz w:val="18"/>
              </w:rPr>
              <w:t xml:space="preserve">Study Root </w:t>
            </w:r>
            <w:r>
              <w:rPr>
                <w:rFonts w:ascii="Arial" w:hAnsi="Arial"/>
                <w:color w:val="000000"/>
                <w:sz w:val="18"/>
              </w:rPr>
              <w:t>Query/Retrieve Information Model - MOVE</w:t>
            </w:r>
          </w:p>
        </w:tc>
        <w:tc>
          <w:tcPr>
            <w:tcW w:w="2988" w:type="dxa"/>
            <w:tcBorders>
              <w:bottom w:val="single" w:sz="4" w:space="0" w:color="000000"/>
              <w:right w:val="single" w:sz="4" w:space="0" w:color="000000"/>
            </w:tcBorders>
            <w:tcMar>
              <w:top w:w="40" w:type="dxa"/>
              <w:left w:w="40" w:type="dxa"/>
              <w:bottom w:w="40" w:type="dxa"/>
              <w:right w:w="40" w:type="dxa"/>
            </w:tcMar>
          </w:tcPr>
          <w:p w14:paraId="4845D93C" w14:textId="77777777" w:rsidR="00F44A8E" w:rsidRDefault="006E737F">
            <w:pPr>
              <w:spacing w:before="180"/>
            </w:pPr>
            <w:r>
              <w:rPr>
                <w:rFonts w:ascii="Arial" w:hAnsi="Arial"/>
                <w:color w:val="000000"/>
                <w:sz w:val="18"/>
              </w:rPr>
              <w:t>1.2.840.10008.5.1.4.1.2.2.2</w:t>
            </w:r>
          </w:p>
        </w:tc>
        <w:tc>
          <w:tcPr>
            <w:tcW w:w="1167" w:type="dxa"/>
            <w:tcBorders>
              <w:bottom w:val="single" w:sz="4" w:space="0" w:color="000000"/>
              <w:right w:val="single" w:sz="4" w:space="0" w:color="000000"/>
            </w:tcBorders>
            <w:tcMar>
              <w:top w:w="40" w:type="dxa"/>
              <w:left w:w="40" w:type="dxa"/>
              <w:bottom w:w="40" w:type="dxa"/>
              <w:right w:w="40" w:type="dxa"/>
            </w:tcMar>
          </w:tcPr>
          <w:p w14:paraId="3AABAEA9" w14:textId="77777777" w:rsidR="00F44A8E" w:rsidRDefault="006E737F">
            <w:pPr>
              <w:spacing w:before="180"/>
              <w:jc w:val="center"/>
            </w:pPr>
            <w:r>
              <w:rPr>
                <w:rFonts w:ascii="Arial" w:hAnsi="Arial"/>
                <w:color w:val="000000"/>
                <w:sz w:val="18"/>
              </w:rPr>
              <w:t>Yes</w:t>
            </w:r>
          </w:p>
        </w:tc>
        <w:tc>
          <w:tcPr>
            <w:tcW w:w="1162" w:type="dxa"/>
            <w:tcBorders>
              <w:bottom w:val="single" w:sz="4" w:space="0" w:color="000000"/>
              <w:right w:val="single" w:sz="4" w:space="0" w:color="000000"/>
            </w:tcBorders>
            <w:tcMar>
              <w:top w:w="40" w:type="dxa"/>
              <w:left w:w="40" w:type="dxa"/>
              <w:bottom w:w="40" w:type="dxa"/>
              <w:right w:w="40" w:type="dxa"/>
            </w:tcMar>
          </w:tcPr>
          <w:p w14:paraId="67585765" w14:textId="77777777" w:rsidR="00F44A8E" w:rsidRDefault="006E737F">
            <w:pPr>
              <w:spacing w:before="180"/>
              <w:jc w:val="center"/>
            </w:pPr>
            <w:r>
              <w:rPr>
                <w:rFonts w:ascii="Arial" w:hAnsi="Arial"/>
                <w:color w:val="000000"/>
                <w:sz w:val="18"/>
              </w:rPr>
              <w:t>No</w:t>
            </w:r>
          </w:p>
        </w:tc>
      </w:tr>
    </w:tbl>
    <w:p w14:paraId="61CC6842" w14:textId="77777777" w:rsidR="00F44A8E" w:rsidRDefault="006E737F">
      <w:pPr>
        <w:spacing w:before="180"/>
      </w:pPr>
      <w:bookmarkStart w:id="1517" w:name="sect_D_4_2_5_2"/>
      <w:r>
        <w:rPr>
          <w:rFonts w:ascii="Arial" w:hAnsi="Arial"/>
          <w:b/>
          <w:color w:val="000000"/>
          <w:sz w:val="22"/>
        </w:rPr>
        <w:t>D.4.2.5.2 Association Policies</w:t>
      </w:r>
    </w:p>
    <w:p w14:paraId="79C88BBB" w14:textId="77777777" w:rsidR="00F44A8E" w:rsidRDefault="006E737F">
      <w:pPr>
        <w:spacing w:before="180"/>
      </w:pPr>
      <w:bookmarkStart w:id="1518" w:name="sect_D_4_2_5_2_1"/>
      <w:bookmarkEnd w:id="1517"/>
      <w:r>
        <w:rPr>
          <w:rFonts w:ascii="Arial" w:hAnsi="Arial"/>
          <w:b/>
          <w:color w:val="000000"/>
          <w:sz w:val="18"/>
        </w:rPr>
        <w:t>D.4.2.5.2.1 General</w:t>
      </w:r>
    </w:p>
    <w:bookmarkEnd w:id="1518"/>
    <w:p w14:paraId="1DA58A62" w14:textId="77777777" w:rsidR="00F44A8E" w:rsidRDefault="006E737F">
      <w:pPr>
        <w:spacing w:before="180"/>
        <w:jc w:val="both"/>
      </w:pPr>
      <w:r>
        <w:rPr>
          <w:rFonts w:ascii="Arial" w:hAnsi="Arial"/>
          <w:color w:val="000000"/>
          <w:sz w:val="18"/>
        </w:rPr>
        <w:t>MOVE-SCU initiates but never accepts associations.</w:t>
      </w:r>
    </w:p>
    <w:p w14:paraId="72BA9868" w14:textId="77777777" w:rsidR="00F44A8E" w:rsidRDefault="006E737F">
      <w:pPr>
        <w:keepNext/>
        <w:spacing w:before="216"/>
        <w:jc w:val="center"/>
      </w:pPr>
      <w:bookmarkStart w:id="1519" w:name="table_D_4_2_26"/>
      <w:r>
        <w:rPr>
          <w:rFonts w:ascii="Arial" w:hAnsi="Arial"/>
          <w:b/>
          <w:color w:val="000000"/>
          <w:sz w:val="22"/>
        </w:rPr>
        <w:t>Table D.4.2-26. Maximum PDU Size Received as a SCP for MOVE-SCU</w:t>
      </w:r>
    </w:p>
    <w:bookmarkEnd w:id="1519"/>
    <w:p w14:paraId="7B75C09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10C1ED2D"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69855E" w14:textId="77777777" w:rsidR="00F44A8E" w:rsidRDefault="006E737F">
            <w:pPr>
              <w:spacing w:before="180"/>
            </w:pPr>
            <w:r>
              <w:rPr>
                <w:rFonts w:ascii="Arial" w:hAnsi="Arial"/>
                <w:color w:val="000000"/>
                <w:sz w:val="18"/>
              </w:rPr>
              <w:t xml:space="preserve">Maximum PDU </w:t>
            </w:r>
            <w:r>
              <w:rPr>
                <w:rFonts w:ascii="Arial" w:hAnsi="Arial"/>
                <w:color w:val="000000"/>
                <w:sz w:val="18"/>
              </w:rPr>
              <w:t>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E2E4961" w14:textId="77777777" w:rsidR="00F44A8E" w:rsidRDefault="006E737F">
            <w:pPr>
              <w:spacing w:before="180"/>
            </w:pPr>
            <w:r>
              <w:rPr>
                <w:rFonts w:ascii="Arial" w:hAnsi="Arial"/>
                <w:color w:val="000000"/>
                <w:sz w:val="18"/>
              </w:rPr>
              <w:t>Unlimited</w:t>
            </w:r>
          </w:p>
        </w:tc>
      </w:tr>
    </w:tbl>
    <w:p w14:paraId="7AB49024" w14:textId="77777777" w:rsidR="00F44A8E" w:rsidRDefault="006E737F">
      <w:pPr>
        <w:spacing w:before="180"/>
      </w:pPr>
      <w:bookmarkStart w:id="1520" w:name="sect_D_4_2_5_2_2"/>
      <w:r>
        <w:rPr>
          <w:rFonts w:ascii="Arial" w:hAnsi="Arial"/>
          <w:b/>
          <w:color w:val="000000"/>
          <w:sz w:val="18"/>
        </w:rPr>
        <w:t>D.4.2.5.2.2 Number of Associations</w:t>
      </w:r>
    </w:p>
    <w:p w14:paraId="7C0AA924" w14:textId="77777777" w:rsidR="00F44A8E" w:rsidRDefault="006E737F">
      <w:pPr>
        <w:keepNext/>
        <w:spacing w:before="216"/>
        <w:jc w:val="center"/>
      </w:pPr>
      <w:bookmarkStart w:id="1521" w:name="table_D_4_2_27"/>
      <w:bookmarkEnd w:id="1520"/>
      <w:r>
        <w:rPr>
          <w:rFonts w:ascii="Arial" w:hAnsi="Arial"/>
          <w:b/>
          <w:color w:val="000000"/>
          <w:sz w:val="22"/>
        </w:rPr>
        <w:t>Table D.4.2-27. Number of Associations as a SCP for MOVE-SCU</w:t>
      </w:r>
    </w:p>
    <w:bookmarkEnd w:id="1521"/>
    <w:p w14:paraId="4007B1D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00CCB6CD"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EE811" w14:textId="77777777" w:rsidR="00F44A8E" w:rsidRDefault="006E737F">
            <w:pPr>
              <w:spacing w:before="180"/>
            </w:pPr>
            <w:r>
              <w:rPr>
                <w:rFonts w:ascii="Arial" w:hAnsi="Arial"/>
                <w:color w:val="000000"/>
                <w:sz w:val="18"/>
              </w:rPr>
              <w:t>Maximum number of 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42598EEB" w14:textId="77777777" w:rsidR="00F44A8E" w:rsidRDefault="006E737F">
            <w:pPr>
              <w:spacing w:before="180"/>
              <w:jc w:val="center"/>
            </w:pPr>
            <w:r>
              <w:rPr>
                <w:rFonts w:ascii="Arial" w:hAnsi="Arial"/>
                <w:color w:val="000000"/>
                <w:sz w:val="18"/>
              </w:rPr>
              <w:t>1</w:t>
            </w:r>
          </w:p>
        </w:tc>
      </w:tr>
    </w:tbl>
    <w:p w14:paraId="488D9064" w14:textId="77777777" w:rsidR="00F44A8E" w:rsidRDefault="006E737F">
      <w:pPr>
        <w:spacing w:before="180"/>
      </w:pPr>
      <w:bookmarkStart w:id="1522" w:name="sect_D_4_2_5_2_3"/>
      <w:r>
        <w:rPr>
          <w:rFonts w:ascii="Arial" w:hAnsi="Arial"/>
          <w:b/>
          <w:color w:val="000000"/>
          <w:sz w:val="18"/>
        </w:rPr>
        <w:t>D.4.2.5.2.3 Asynchronous Nature</w:t>
      </w:r>
    </w:p>
    <w:bookmarkEnd w:id="1522"/>
    <w:p w14:paraId="79E935D3" w14:textId="77777777" w:rsidR="00F44A8E" w:rsidRDefault="006E737F">
      <w:pPr>
        <w:spacing w:before="180"/>
        <w:jc w:val="both"/>
      </w:pPr>
      <w:r>
        <w:rPr>
          <w:rFonts w:ascii="Arial" w:hAnsi="Arial"/>
          <w:color w:val="000000"/>
          <w:sz w:val="18"/>
        </w:rPr>
        <w:t>MOVE-SCU will only allow a single outstanding operation</w:t>
      </w:r>
      <w:r>
        <w:rPr>
          <w:rFonts w:ascii="Arial" w:hAnsi="Arial"/>
          <w:color w:val="000000"/>
          <w:sz w:val="18"/>
        </w:rPr>
        <w:t xml:space="preserve"> on an Association. Therefore, MOVE-SCU will not perform asynchronous operations window negotiation.</w:t>
      </w:r>
    </w:p>
    <w:p w14:paraId="02C2E1BB" w14:textId="77777777" w:rsidR="00F44A8E" w:rsidRDefault="006E737F">
      <w:pPr>
        <w:spacing w:before="180"/>
      </w:pPr>
      <w:bookmarkStart w:id="1523" w:name="sect_D_4_2_5_2_4"/>
      <w:r>
        <w:rPr>
          <w:rFonts w:ascii="Arial" w:hAnsi="Arial"/>
          <w:b/>
          <w:color w:val="000000"/>
          <w:sz w:val="18"/>
        </w:rPr>
        <w:t>D.4.2.5.2.4 Implementation Identifying Information</w:t>
      </w:r>
    </w:p>
    <w:p w14:paraId="095A8300" w14:textId="77777777" w:rsidR="00F44A8E" w:rsidRDefault="006E737F">
      <w:pPr>
        <w:keepNext/>
        <w:spacing w:before="216"/>
        <w:jc w:val="center"/>
      </w:pPr>
      <w:bookmarkStart w:id="1524" w:name="table_D_4_2_28"/>
      <w:bookmarkEnd w:id="1523"/>
      <w:r>
        <w:rPr>
          <w:rFonts w:ascii="Arial" w:hAnsi="Arial"/>
          <w:b/>
          <w:color w:val="000000"/>
          <w:sz w:val="22"/>
        </w:rPr>
        <w:t>Table D.4.2-28. DICOM Implementation Class and Version for MOVE-SCU</w:t>
      </w:r>
    </w:p>
    <w:bookmarkEnd w:id="1524"/>
    <w:p w14:paraId="7060561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0CAD6A67"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D39EF1" w14:textId="77777777" w:rsidR="00F44A8E" w:rsidRDefault="006E737F">
            <w:pPr>
              <w:spacing w:before="180"/>
            </w:pPr>
            <w:r>
              <w:rPr>
                <w:rFonts w:ascii="Arial" w:hAnsi="Arial"/>
                <w:color w:val="000000"/>
                <w:sz w:val="18"/>
              </w:rPr>
              <w:t>Implementation Class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3855226" w14:textId="77777777" w:rsidR="00F44A8E" w:rsidRDefault="006E737F">
            <w:pPr>
              <w:spacing w:before="180"/>
            </w:pPr>
            <w:r>
              <w:rPr>
                <w:rFonts w:ascii="Arial" w:hAnsi="Arial"/>
                <w:color w:val="000000"/>
                <w:sz w:val="18"/>
              </w:rPr>
              <w:t>xxxxxxxxxx</w:t>
            </w:r>
            <w:r>
              <w:rPr>
                <w:rFonts w:ascii="Arial" w:hAnsi="Arial"/>
                <w:color w:val="000000"/>
                <w:sz w:val="18"/>
              </w:rPr>
              <w:t>x.yy.etc.ad.inf.usw</w:t>
            </w:r>
          </w:p>
        </w:tc>
      </w:tr>
      <w:tr w:rsidR="00F44A8E" w14:paraId="650A9823"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D7A8CA"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33733024" w14:textId="77777777" w:rsidR="00F44A8E" w:rsidRDefault="006E737F">
            <w:pPr>
              <w:spacing w:before="180"/>
            </w:pPr>
            <w:r>
              <w:rPr>
                <w:rFonts w:ascii="Arial" w:hAnsi="Arial"/>
                <w:color w:val="000000"/>
                <w:sz w:val="18"/>
              </w:rPr>
              <w:t>Viewer1.0</w:t>
            </w:r>
          </w:p>
        </w:tc>
      </w:tr>
    </w:tbl>
    <w:p w14:paraId="627B665B" w14:textId="77777777" w:rsidR="00F44A8E" w:rsidRDefault="006E737F">
      <w:pPr>
        <w:spacing w:before="180"/>
      </w:pPr>
      <w:bookmarkStart w:id="1525" w:name="sect_D_4_2_5_3"/>
      <w:r>
        <w:rPr>
          <w:rFonts w:ascii="Arial" w:hAnsi="Arial"/>
          <w:b/>
          <w:color w:val="000000"/>
          <w:sz w:val="22"/>
        </w:rPr>
        <w:t>D.4.2.5.3 Association Initiation Policy</w:t>
      </w:r>
    </w:p>
    <w:bookmarkEnd w:id="1525"/>
    <w:p w14:paraId="3312A3A0" w14:textId="77777777" w:rsidR="00F44A8E" w:rsidRDefault="006E737F">
      <w:pPr>
        <w:spacing w:before="180"/>
        <w:jc w:val="both"/>
      </w:pPr>
      <w:r>
        <w:rPr>
          <w:rFonts w:ascii="Arial" w:hAnsi="Arial"/>
          <w:color w:val="000000"/>
          <w:sz w:val="18"/>
        </w:rPr>
        <w:t>MOVE-SCU attempts to initiate a new association when the user performs the retrieve action from the user interface.</w:t>
      </w:r>
    </w:p>
    <w:p w14:paraId="6D1C008C" w14:textId="77777777" w:rsidR="00F44A8E" w:rsidRDefault="006E737F">
      <w:pPr>
        <w:spacing w:before="180"/>
      </w:pPr>
      <w:bookmarkStart w:id="1526" w:name="sect_D_4_2_5_3_1"/>
      <w:r>
        <w:rPr>
          <w:rFonts w:ascii="Arial" w:hAnsi="Arial"/>
          <w:b/>
          <w:color w:val="000000"/>
          <w:sz w:val="18"/>
        </w:rPr>
        <w:t xml:space="preserve">D.4.2.5.3.1 Activity - Retrieve From </w:t>
      </w:r>
      <w:r>
        <w:rPr>
          <w:rFonts w:ascii="Arial" w:hAnsi="Arial"/>
          <w:b/>
          <w:color w:val="000000"/>
          <w:sz w:val="18"/>
        </w:rPr>
        <w:t>Remote AE</w:t>
      </w:r>
    </w:p>
    <w:p w14:paraId="664DE960" w14:textId="77777777" w:rsidR="00F44A8E" w:rsidRDefault="006E737F">
      <w:pPr>
        <w:spacing w:before="180"/>
      </w:pPr>
      <w:bookmarkStart w:id="1527" w:name="sect_D_4_2_5_3_1_1"/>
      <w:bookmarkEnd w:id="1526"/>
      <w:r>
        <w:rPr>
          <w:rFonts w:ascii="Arial" w:hAnsi="Arial"/>
          <w:b/>
          <w:color w:val="000000"/>
          <w:sz w:val="18"/>
        </w:rPr>
        <w:t>D.4.2.5.3.1.1 Description and Sequencing of Activities</w:t>
      </w:r>
    </w:p>
    <w:bookmarkEnd w:id="1527"/>
    <w:p w14:paraId="55FF0514" w14:textId="77777777" w:rsidR="00F44A8E" w:rsidRDefault="006E737F">
      <w:pPr>
        <w:spacing w:before="180"/>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w:t>
      </w:r>
      <w:r>
        <w:rPr>
          <w:rFonts w:ascii="Arial" w:hAnsi="Arial"/>
          <w:color w:val="000000"/>
          <w:sz w:val="18"/>
        </w:rPr>
        <w:t>or whatever reason, no retry will be performed.</w:t>
      </w:r>
    </w:p>
    <w:p w14:paraId="3372BE1D" w14:textId="77777777" w:rsidR="00F44A8E" w:rsidRDefault="006E737F">
      <w:pPr>
        <w:spacing w:before="180"/>
      </w:pPr>
      <w:bookmarkStart w:id="1528" w:name="sect_D_4_2_5_3_1_2"/>
      <w:r>
        <w:rPr>
          <w:rFonts w:ascii="Arial" w:hAnsi="Arial"/>
          <w:b/>
          <w:color w:val="000000"/>
          <w:sz w:val="18"/>
        </w:rPr>
        <w:t>D.4.2.5.3.1.2 Proposed Presentation Contexts</w:t>
      </w:r>
    </w:p>
    <w:p w14:paraId="53F41CF3" w14:textId="77777777" w:rsidR="00F44A8E" w:rsidRDefault="006E737F">
      <w:pPr>
        <w:keepNext/>
        <w:spacing w:before="216"/>
        <w:jc w:val="center"/>
      </w:pPr>
      <w:bookmarkStart w:id="1529" w:name="table_D_4_2_29"/>
      <w:bookmarkEnd w:id="1528"/>
      <w:r>
        <w:rPr>
          <w:rFonts w:ascii="Arial" w:hAnsi="Arial"/>
          <w:b/>
          <w:color w:val="000000"/>
          <w:sz w:val="22"/>
        </w:rPr>
        <w:t>Table D.4.2-29. Proposed Presentation Contexts for MOVE-SCU and Retrieve From Remote AE</w:t>
      </w:r>
    </w:p>
    <w:bookmarkEnd w:id="1529"/>
    <w:p w14:paraId="57077BE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854"/>
        <w:gridCol w:w="1854"/>
        <w:gridCol w:w="1"/>
        <w:gridCol w:w="2153"/>
        <w:gridCol w:w="1844"/>
        <w:gridCol w:w="633"/>
        <w:gridCol w:w="2098"/>
      </w:tblGrid>
      <w:tr w:rsidR="00F44A8E" w14:paraId="2EC2AECC" w14:textId="77777777">
        <w:tblPrEx>
          <w:tblCellMar>
            <w:top w:w="0" w:type="dxa"/>
            <w:bottom w:w="0" w:type="dxa"/>
          </w:tblCellMar>
        </w:tblPrEx>
        <w:trPr>
          <w:tblHeader/>
        </w:trPr>
        <w:tc>
          <w:tcPr>
            <w:tcW w:w="10442" w:type="dxa"/>
            <w:hMerge w:val="restart"/>
            <w:tcBorders>
              <w:top w:val="single" w:sz="4" w:space="0" w:color="000000"/>
              <w:left w:val="single" w:sz="4" w:space="0" w:color="000000"/>
              <w:bottom w:val="single" w:sz="4" w:space="0" w:color="000000"/>
            </w:tcBorders>
            <w:tcMar>
              <w:top w:w="40" w:type="dxa"/>
              <w:left w:w="40" w:type="dxa"/>
              <w:bottom w:w="40" w:type="dxa"/>
            </w:tcMar>
          </w:tcPr>
          <w:p w14:paraId="55284C44"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0602AB44"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F710C06"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EE6FE20"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EAFD117"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59F5336C" w14:textId="77777777" w:rsidR="00F44A8E" w:rsidRDefault="00F44A8E"/>
        </w:tc>
      </w:tr>
      <w:tr w:rsidR="00F44A8E" w14:paraId="0C97A5CF" w14:textId="77777777">
        <w:tblPrEx>
          <w:tblCellMar>
            <w:top w:w="0" w:type="dxa"/>
            <w:bottom w:w="0" w:type="dxa"/>
          </w:tblCellMar>
        </w:tblPrEx>
        <w:trPr>
          <w:tblHeader/>
        </w:trPr>
        <w:tc>
          <w:tcPr>
            <w:tcW w:w="3713" w:type="dxa"/>
            <w:hMerge w:val="restart"/>
            <w:tcBorders>
              <w:left w:val="single" w:sz="4" w:space="0" w:color="000000"/>
              <w:bottom w:val="single" w:sz="4" w:space="0" w:color="000000"/>
            </w:tcBorders>
            <w:tcMar>
              <w:top w:w="40" w:type="dxa"/>
              <w:left w:w="40" w:type="dxa"/>
              <w:bottom w:w="40" w:type="dxa"/>
            </w:tcMar>
          </w:tcPr>
          <w:p w14:paraId="7DB8858C"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2AE849F7" w14:textId="77777777" w:rsidR="00F44A8E" w:rsidRDefault="00F44A8E"/>
        </w:tc>
        <w:tc>
          <w:tcPr>
            <w:tcW w:w="3998" w:type="dxa"/>
            <w:hMerge w:val="restart"/>
            <w:tcBorders>
              <w:bottom w:val="single" w:sz="4" w:space="0" w:color="000000"/>
            </w:tcBorders>
            <w:tcMar>
              <w:top w:w="40" w:type="dxa"/>
              <w:left w:w="40" w:type="dxa"/>
              <w:bottom w:w="40" w:type="dxa"/>
            </w:tcMar>
          </w:tcPr>
          <w:p w14:paraId="2C6A572F"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069F605F" w14:textId="77777777" w:rsidR="00F44A8E" w:rsidRDefault="00F44A8E"/>
        </w:tc>
        <w:tc>
          <w:tcPr>
            <w:tcW w:w="633" w:type="dxa"/>
            <w:vMerge w:val="restart"/>
            <w:tcBorders>
              <w:right w:val="single" w:sz="4" w:space="0" w:color="000000"/>
            </w:tcBorders>
            <w:tcMar>
              <w:top w:w="40" w:type="dxa"/>
              <w:left w:w="40" w:type="dxa"/>
              <w:right w:w="40" w:type="dxa"/>
            </w:tcMar>
          </w:tcPr>
          <w:p w14:paraId="2B40DC21" w14:textId="77777777" w:rsidR="00F44A8E" w:rsidRDefault="006E737F">
            <w:pPr>
              <w:spacing w:before="180"/>
              <w:jc w:val="center"/>
            </w:pPr>
            <w:r>
              <w:rPr>
                <w:rFonts w:ascii="Arial" w:hAnsi="Arial"/>
                <w:b/>
                <w:color w:val="000000"/>
                <w:sz w:val="18"/>
              </w:rPr>
              <w:t>Role</w:t>
            </w:r>
          </w:p>
        </w:tc>
        <w:tc>
          <w:tcPr>
            <w:tcW w:w="2098" w:type="dxa"/>
            <w:vMerge w:val="restart"/>
            <w:tcBorders>
              <w:right w:val="single" w:sz="4" w:space="0" w:color="000000"/>
            </w:tcBorders>
            <w:tcMar>
              <w:top w:w="40" w:type="dxa"/>
              <w:left w:w="40" w:type="dxa"/>
              <w:right w:w="40" w:type="dxa"/>
            </w:tcMar>
          </w:tcPr>
          <w:p w14:paraId="724999A1" w14:textId="77777777" w:rsidR="00F44A8E" w:rsidRDefault="006E737F">
            <w:pPr>
              <w:spacing w:before="180"/>
              <w:jc w:val="center"/>
            </w:pPr>
            <w:r>
              <w:rPr>
                <w:rFonts w:ascii="Arial" w:hAnsi="Arial"/>
                <w:b/>
                <w:color w:val="000000"/>
                <w:sz w:val="18"/>
              </w:rPr>
              <w:t>Extended Negotiation</w:t>
            </w:r>
          </w:p>
        </w:tc>
      </w:tr>
      <w:tr w:rsidR="00F44A8E" w14:paraId="3A5990A9" w14:textId="77777777">
        <w:tblPrEx>
          <w:tblCellMar>
            <w:top w:w="0" w:type="dxa"/>
            <w:bottom w:w="0" w:type="dxa"/>
          </w:tblCellMar>
        </w:tblPrEx>
        <w:trPr>
          <w:tblHeader/>
        </w:trPr>
        <w:tc>
          <w:tcPr>
            <w:tcW w:w="185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0C0B477" w14:textId="77777777" w:rsidR="00F44A8E" w:rsidRDefault="006E737F">
            <w:pPr>
              <w:keepNext/>
              <w:spacing w:before="180"/>
              <w:jc w:val="center"/>
            </w:pPr>
            <w:r>
              <w:rPr>
                <w:rFonts w:ascii="Arial" w:hAnsi="Arial"/>
                <w:b/>
                <w:color w:val="000000"/>
                <w:sz w:val="18"/>
              </w:rPr>
              <w:t>Name</w:t>
            </w:r>
          </w:p>
        </w:tc>
        <w:tc>
          <w:tcPr>
            <w:tcW w:w="1854" w:type="dxa"/>
            <w:tcBorders>
              <w:bottom w:val="single" w:sz="4" w:space="0" w:color="000000"/>
              <w:right w:val="single" w:sz="4" w:space="0" w:color="000000"/>
            </w:tcBorders>
            <w:tcMar>
              <w:top w:w="40" w:type="dxa"/>
              <w:left w:w="40" w:type="dxa"/>
              <w:bottom w:w="40" w:type="dxa"/>
              <w:right w:w="40" w:type="dxa"/>
            </w:tcMar>
          </w:tcPr>
          <w:p w14:paraId="6BD810E5" w14:textId="77777777" w:rsidR="00F44A8E" w:rsidRDefault="006E737F">
            <w:pPr>
              <w:spacing w:before="180"/>
              <w:jc w:val="center"/>
            </w:pPr>
            <w:r>
              <w:rPr>
                <w:rFonts w:ascii="Arial" w:hAnsi="Arial"/>
                <w:b/>
                <w:color w:val="000000"/>
                <w:sz w:val="18"/>
              </w:rPr>
              <w:t>UID</w:t>
            </w:r>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5B0D0EF6" w14:textId="77777777" w:rsidR="00F44A8E" w:rsidRDefault="006E737F">
            <w:pPr>
              <w:spacing w:before="180"/>
              <w:jc w:val="center"/>
            </w:pPr>
            <w:r>
              <w:rPr>
                <w:rFonts w:ascii="Arial" w:hAnsi="Arial"/>
                <w:b/>
                <w:color w:val="000000"/>
                <w:sz w:val="18"/>
              </w:rPr>
              <w:t>Name List</w:t>
            </w:r>
          </w:p>
        </w:tc>
        <w:tc>
          <w:tcPr>
            <w:tcW w:w="1844" w:type="dxa"/>
            <w:tcBorders>
              <w:bottom w:val="single" w:sz="4" w:space="0" w:color="000000"/>
              <w:right w:val="single" w:sz="4" w:space="0" w:color="000000"/>
            </w:tcBorders>
            <w:tcMar>
              <w:top w:w="40" w:type="dxa"/>
              <w:left w:w="40" w:type="dxa"/>
              <w:bottom w:w="40" w:type="dxa"/>
              <w:right w:w="40" w:type="dxa"/>
            </w:tcMar>
          </w:tcPr>
          <w:p w14:paraId="1F03D141" w14:textId="77777777" w:rsidR="00F44A8E" w:rsidRDefault="006E737F">
            <w:pPr>
              <w:spacing w:before="180"/>
              <w:jc w:val="center"/>
            </w:pPr>
            <w:r>
              <w:rPr>
                <w:rFonts w:ascii="Arial" w:hAnsi="Arial"/>
                <w:b/>
                <w:color w:val="000000"/>
                <w:sz w:val="18"/>
              </w:rPr>
              <w:t>UID List</w:t>
            </w:r>
          </w:p>
        </w:tc>
        <w:tc>
          <w:tcPr>
            <w:tcW w:w="633" w:type="dxa"/>
            <w:vMerge/>
            <w:tcBorders>
              <w:bottom w:val="single" w:sz="4" w:space="0" w:color="000000"/>
              <w:right w:val="single" w:sz="4" w:space="0" w:color="000000"/>
            </w:tcBorders>
            <w:tcMar>
              <w:left w:w="40" w:type="dxa"/>
              <w:bottom w:w="40" w:type="dxa"/>
              <w:right w:w="40" w:type="dxa"/>
            </w:tcMar>
          </w:tcPr>
          <w:p w14:paraId="707F74F1"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64B62295" w14:textId="77777777" w:rsidR="00F44A8E" w:rsidRDefault="00F44A8E"/>
        </w:tc>
      </w:tr>
      <w:tr w:rsidR="00F44A8E" w14:paraId="1A90B616" w14:textId="77777777">
        <w:tblPrEx>
          <w:tblCellMar>
            <w:top w:w="0" w:type="dxa"/>
            <w:bottom w:w="0" w:type="dxa"/>
          </w:tblCellMar>
        </w:tblPrEx>
        <w:tc>
          <w:tcPr>
            <w:tcW w:w="1859" w:type="dxa"/>
            <w:gridSpan w:val="6"/>
            <w:vMerge w:val="restart"/>
            <w:tcBorders>
              <w:left w:val="single" w:sz="4" w:space="0" w:color="000000"/>
              <w:right w:val="single" w:sz="4" w:space="0" w:color="000000"/>
            </w:tcBorders>
            <w:tcMar>
              <w:top w:w="40" w:type="dxa"/>
              <w:left w:w="40" w:type="dxa"/>
              <w:right w:w="40" w:type="dxa"/>
            </w:tcMar>
          </w:tcPr>
          <w:p w14:paraId="190F77C4" w14:textId="77777777" w:rsidR="00F44A8E" w:rsidRDefault="006E737F">
            <w:pPr>
              <w:spacing w:before="180"/>
            </w:pPr>
            <w:r>
              <w:rPr>
                <w:rFonts w:ascii="Arial" w:hAnsi="Arial"/>
                <w:color w:val="000000"/>
                <w:sz w:val="18"/>
              </w:rPr>
              <w:t xml:space="preserve">See </w:t>
            </w:r>
            <w:hyperlink w:anchor="table_D_4_2_25">
              <w:r>
                <w:rPr>
                  <w:rFonts w:ascii="Arial" w:hAnsi="Arial"/>
                  <w:color w:val="000000"/>
                  <w:sz w:val="18"/>
                </w:rPr>
                <w:t>Table D.4.2-25</w:t>
              </w:r>
            </w:hyperlink>
          </w:p>
        </w:tc>
        <w:tc>
          <w:tcPr>
            <w:tcW w:w="1854" w:type="dxa"/>
            <w:vMerge w:val="restart"/>
            <w:tcBorders>
              <w:right w:val="single" w:sz="4" w:space="0" w:color="000000"/>
            </w:tcBorders>
            <w:tcMar>
              <w:top w:w="40" w:type="dxa"/>
              <w:left w:w="40" w:type="dxa"/>
              <w:right w:w="40" w:type="dxa"/>
            </w:tcMar>
          </w:tcPr>
          <w:p w14:paraId="017261EA" w14:textId="77777777" w:rsidR="00F44A8E" w:rsidRDefault="006E737F">
            <w:pPr>
              <w:spacing w:before="180"/>
            </w:pPr>
            <w:r>
              <w:rPr>
                <w:rFonts w:ascii="Arial" w:hAnsi="Arial"/>
                <w:color w:val="000000"/>
                <w:sz w:val="18"/>
              </w:rPr>
              <w:t xml:space="preserve">See </w:t>
            </w:r>
            <w:hyperlink w:anchor="table_D_4_2_25">
              <w:r>
                <w:rPr>
                  <w:rFonts w:ascii="Arial" w:hAnsi="Arial"/>
                  <w:color w:val="000000"/>
                  <w:sz w:val="18"/>
                </w:rPr>
                <w:t>Table D.4.2-25</w:t>
              </w:r>
            </w:hyperlink>
          </w:p>
        </w:tc>
        <w:tc>
          <w:tcPr>
            <w:tcW w:w="2154" w:type="dxa"/>
            <w:gridSpan w:val="2"/>
            <w:tcBorders>
              <w:bottom w:val="single" w:sz="4" w:space="0" w:color="000000"/>
              <w:right w:val="single" w:sz="4" w:space="0" w:color="000000"/>
            </w:tcBorders>
            <w:tcMar>
              <w:top w:w="40" w:type="dxa"/>
              <w:left w:w="40" w:type="dxa"/>
              <w:bottom w:w="40" w:type="dxa"/>
              <w:right w:w="40" w:type="dxa"/>
            </w:tcMar>
          </w:tcPr>
          <w:p w14:paraId="1C22FAF8" w14:textId="77777777" w:rsidR="00F44A8E" w:rsidRDefault="006E737F">
            <w:pPr>
              <w:spacing w:before="180"/>
            </w:pPr>
            <w:r>
              <w:rPr>
                <w:rFonts w:ascii="Arial" w:hAnsi="Arial"/>
                <w:color w:val="000000"/>
                <w:sz w:val="18"/>
              </w:rPr>
              <w:t>Implicit VR 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0502AEFA" w14:textId="77777777" w:rsidR="00F44A8E" w:rsidRDefault="006E737F">
            <w:pPr>
              <w:spacing w:before="180"/>
            </w:pPr>
            <w:r>
              <w:rPr>
                <w:rFonts w:ascii="Arial" w:hAnsi="Arial"/>
                <w:color w:val="000000"/>
                <w:sz w:val="18"/>
              </w:rPr>
              <w:t>1.2.840.10008.1.2</w:t>
            </w:r>
          </w:p>
        </w:tc>
        <w:tc>
          <w:tcPr>
            <w:tcW w:w="633" w:type="dxa"/>
            <w:vMerge w:val="restart"/>
            <w:tcBorders>
              <w:right w:val="single" w:sz="4" w:space="0" w:color="000000"/>
            </w:tcBorders>
            <w:tcMar>
              <w:top w:w="40" w:type="dxa"/>
              <w:left w:w="40" w:type="dxa"/>
              <w:right w:w="40" w:type="dxa"/>
            </w:tcMar>
          </w:tcPr>
          <w:p w14:paraId="52FF523F" w14:textId="77777777" w:rsidR="00F44A8E" w:rsidRDefault="006E737F">
            <w:pPr>
              <w:spacing w:before="180"/>
            </w:pPr>
            <w:r>
              <w:rPr>
                <w:rFonts w:ascii="Arial" w:hAnsi="Arial"/>
                <w:color w:val="000000"/>
                <w:sz w:val="18"/>
              </w:rPr>
              <w:t>SCP</w:t>
            </w:r>
          </w:p>
        </w:tc>
        <w:tc>
          <w:tcPr>
            <w:tcW w:w="2098" w:type="dxa"/>
            <w:vMerge w:val="restart"/>
            <w:tcBorders>
              <w:right w:val="single" w:sz="4" w:space="0" w:color="000000"/>
            </w:tcBorders>
            <w:tcMar>
              <w:top w:w="40" w:type="dxa"/>
              <w:left w:w="40" w:type="dxa"/>
              <w:right w:w="40" w:type="dxa"/>
            </w:tcMar>
          </w:tcPr>
          <w:p w14:paraId="28031D88" w14:textId="77777777" w:rsidR="00F44A8E" w:rsidRDefault="006E737F">
            <w:pPr>
              <w:spacing w:before="180"/>
            </w:pPr>
            <w:r>
              <w:rPr>
                <w:rFonts w:ascii="Arial" w:hAnsi="Arial"/>
                <w:color w:val="000000"/>
                <w:sz w:val="18"/>
              </w:rPr>
              <w:t>None</w:t>
            </w:r>
          </w:p>
        </w:tc>
      </w:tr>
      <w:tr w:rsidR="00F44A8E" w14:paraId="004D0D1D" w14:textId="77777777">
        <w:tblPrEx>
          <w:tblCellMar>
            <w:top w:w="0" w:type="dxa"/>
            <w:bottom w:w="0" w:type="dxa"/>
          </w:tblCellMar>
        </w:tblPrEx>
        <w:tc>
          <w:tcPr>
            <w:tcW w:w="1859" w:type="dxa"/>
            <w:gridSpan w:val="6"/>
            <w:vMerge/>
            <w:tcBorders>
              <w:left w:val="single" w:sz="4" w:space="0" w:color="000000"/>
              <w:right w:val="single" w:sz="4" w:space="0" w:color="000000"/>
            </w:tcBorders>
            <w:tcMar>
              <w:left w:w="40" w:type="dxa"/>
              <w:right w:w="40" w:type="dxa"/>
            </w:tcMar>
          </w:tcPr>
          <w:p w14:paraId="3CA62F00" w14:textId="77777777" w:rsidR="00F44A8E" w:rsidRDefault="00F44A8E"/>
        </w:tc>
        <w:tc>
          <w:tcPr>
            <w:tcW w:w="1854" w:type="dxa"/>
            <w:vMerge/>
            <w:tcBorders>
              <w:right w:val="single" w:sz="4" w:space="0" w:color="000000"/>
            </w:tcBorders>
            <w:tcMar>
              <w:left w:w="40" w:type="dxa"/>
              <w:right w:w="40" w:type="dxa"/>
            </w:tcMar>
          </w:tcPr>
          <w:p w14:paraId="4E65F801"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38E81282" w14:textId="77777777" w:rsidR="00F44A8E" w:rsidRDefault="006E737F">
            <w:pPr>
              <w:spacing w:before="180"/>
            </w:pPr>
            <w:r>
              <w:rPr>
                <w:rFonts w:ascii="Arial" w:hAnsi="Arial"/>
                <w:color w:val="000000"/>
                <w:sz w:val="18"/>
              </w:rPr>
              <w:t>Explicit VR Little Endian</w:t>
            </w:r>
          </w:p>
        </w:tc>
        <w:tc>
          <w:tcPr>
            <w:tcW w:w="1844" w:type="dxa"/>
            <w:tcBorders>
              <w:bottom w:val="single" w:sz="4" w:space="0" w:color="000000"/>
              <w:right w:val="single" w:sz="4" w:space="0" w:color="000000"/>
            </w:tcBorders>
            <w:tcMar>
              <w:top w:w="40" w:type="dxa"/>
              <w:left w:w="40" w:type="dxa"/>
              <w:bottom w:w="40" w:type="dxa"/>
              <w:right w:w="40" w:type="dxa"/>
            </w:tcMar>
          </w:tcPr>
          <w:p w14:paraId="3A1ADE64" w14:textId="77777777" w:rsidR="00F44A8E" w:rsidRDefault="006E737F">
            <w:pPr>
              <w:spacing w:before="180"/>
            </w:pPr>
            <w:r>
              <w:rPr>
                <w:rFonts w:ascii="Arial" w:hAnsi="Arial"/>
                <w:color w:val="000000"/>
                <w:sz w:val="18"/>
              </w:rPr>
              <w:t>1.2.840.10008.1.2.1</w:t>
            </w:r>
          </w:p>
        </w:tc>
        <w:tc>
          <w:tcPr>
            <w:tcW w:w="633" w:type="dxa"/>
            <w:vMerge/>
            <w:tcBorders>
              <w:right w:val="single" w:sz="4" w:space="0" w:color="000000"/>
            </w:tcBorders>
            <w:tcMar>
              <w:left w:w="40" w:type="dxa"/>
              <w:right w:w="40" w:type="dxa"/>
            </w:tcMar>
          </w:tcPr>
          <w:p w14:paraId="33D28203" w14:textId="77777777" w:rsidR="00F44A8E" w:rsidRDefault="00F44A8E"/>
        </w:tc>
        <w:tc>
          <w:tcPr>
            <w:tcW w:w="2098" w:type="dxa"/>
            <w:vMerge/>
            <w:tcBorders>
              <w:right w:val="single" w:sz="4" w:space="0" w:color="000000"/>
            </w:tcBorders>
            <w:tcMar>
              <w:left w:w="40" w:type="dxa"/>
              <w:right w:w="40" w:type="dxa"/>
            </w:tcMar>
          </w:tcPr>
          <w:p w14:paraId="2DD28535" w14:textId="77777777" w:rsidR="00F44A8E" w:rsidRDefault="00F44A8E"/>
        </w:tc>
      </w:tr>
      <w:tr w:rsidR="00F44A8E" w14:paraId="64515199" w14:textId="77777777">
        <w:tblPrEx>
          <w:tblCellMar>
            <w:top w:w="0" w:type="dxa"/>
            <w:bottom w:w="0" w:type="dxa"/>
          </w:tblCellMar>
        </w:tblPrEx>
        <w:tc>
          <w:tcPr>
            <w:tcW w:w="185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26FCB042" w14:textId="77777777" w:rsidR="00F44A8E" w:rsidRDefault="00F44A8E"/>
        </w:tc>
        <w:tc>
          <w:tcPr>
            <w:tcW w:w="1854" w:type="dxa"/>
            <w:vMerge/>
            <w:tcBorders>
              <w:bottom w:val="single" w:sz="4" w:space="0" w:color="000000"/>
              <w:right w:val="single" w:sz="4" w:space="0" w:color="000000"/>
            </w:tcBorders>
            <w:tcMar>
              <w:left w:w="40" w:type="dxa"/>
              <w:bottom w:w="40" w:type="dxa"/>
              <w:right w:w="40" w:type="dxa"/>
            </w:tcMar>
          </w:tcPr>
          <w:p w14:paraId="47029996" w14:textId="77777777" w:rsidR="00F44A8E" w:rsidRDefault="00F44A8E"/>
        </w:tc>
        <w:tc>
          <w:tcPr>
            <w:tcW w:w="2154" w:type="dxa"/>
            <w:gridSpan w:val="2"/>
            <w:tcBorders>
              <w:bottom w:val="single" w:sz="4" w:space="0" w:color="000000"/>
              <w:right w:val="single" w:sz="4" w:space="0" w:color="000000"/>
            </w:tcBorders>
            <w:tcMar>
              <w:top w:w="40" w:type="dxa"/>
              <w:left w:w="40" w:type="dxa"/>
              <w:bottom w:w="40" w:type="dxa"/>
              <w:right w:w="40" w:type="dxa"/>
            </w:tcMar>
          </w:tcPr>
          <w:p w14:paraId="49CAEDE7" w14:textId="77777777" w:rsidR="00F44A8E" w:rsidRDefault="006E737F">
            <w:pPr>
              <w:spacing w:before="180"/>
            </w:pPr>
            <w:r>
              <w:rPr>
                <w:rFonts w:ascii="Arial" w:hAnsi="Arial"/>
                <w:color w:val="000000"/>
                <w:sz w:val="18"/>
              </w:rPr>
              <w:t>Explicit VR Big Endian</w:t>
            </w:r>
          </w:p>
        </w:tc>
        <w:tc>
          <w:tcPr>
            <w:tcW w:w="1844" w:type="dxa"/>
            <w:tcBorders>
              <w:bottom w:val="single" w:sz="4" w:space="0" w:color="000000"/>
              <w:right w:val="single" w:sz="4" w:space="0" w:color="000000"/>
            </w:tcBorders>
            <w:tcMar>
              <w:top w:w="40" w:type="dxa"/>
              <w:left w:w="40" w:type="dxa"/>
              <w:bottom w:w="40" w:type="dxa"/>
              <w:right w:w="40" w:type="dxa"/>
            </w:tcMar>
          </w:tcPr>
          <w:p w14:paraId="09158BAA" w14:textId="77777777" w:rsidR="00F44A8E" w:rsidRDefault="006E737F">
            <w:pPr>
              <w:spacing w:before="180"/>
            </w:pPr>
            <w:r>
              <w:rPr>
                <w:rFonts w:ascii="Arial" w:hAnsi="Arial"/>
                <w:color w:val="000000"/>
                <w:sz w:val="18"/>
              </w:rPr>
              <w:t>1.2.840.10008.1.2.2</w:t>
            </w:r>
          </w:p>
        </w:tc>
        <w:tc>
          <w:tcPr>
            <w:tcW w:w="633" w:type="dxa"/>
            <w:vMerge/>
            <w:tcBorders>
              <w:bottom w:val="single" w:sz="4" w:space="0" w:color="000000"/>
              <w:right w:val="single" w:sz="4" w:space="0" w:color="000000"/>
            </w:tcBorders>
            <w:tcMar>
              <w:left w:w="40" w:type="dxa"/>
              <w:bottom w:w="40" w:type="dxa"/>
              <w:right w:w="40" w:type="dxa"/>
            </w:tcMar>
          </w:tcPr>
          <w:p w14:paraId="1A9BBCF2" w14:textId="77777777" w:rsidR="00F44A8E" w:rsidRDefault="00F44A8E"/>
        </w:tc>
        <w:tc>
          <w:tcPr>
            <w:tcW w:w="2098" w:type="dxa"/>
            <w:vMerge/>
            <w:tcBorders>
              <w:bottom w:val="single" w:sz="4" w:space="0" w:color="000000"/>
              <w:right w:val="single" w:sz="4" w:space="0" w:color="000000"/>
            </w:tcBorders>
            <w:tcMar>
              <w:left w:w="40" w:type="dxa"/>
              <w:bottom w:w="40" w:type="dxa"/>
              <w:right w:w="40" w:type="dxa"/>
            </w:tcMar>
          </w:tcPr>
          <w:p w14:paraId="63AC4EA1" w14:textId="77777777" w:rsidR="00F44A8E" w:rsidRDefault="00F44A8E"/>
        </w:tc>
      </w:tr>
    </w:tbl>
    <w:p w14:paraId="1EB455FE" w14:textId="77777777" w:rsidR="00F44A8E" w:rsidRDefault="006E737F">
      <w:pPr>
        <w:spacing w:before="180"/>
        <w:jc w:val="both"/>
      </w:pPr>
      <w:r>
        <w:rPr>
          <w:rFonts w:ascii="Arial" w:hAnsi="Arial"/>
          <w:color w:val="000000"/>
          <w:sz w:val="18"/>
        </w:rPr>
        <w:t xml:space="preserve">MOVE-SCU will propose multiple Presentation Contexts, one for each of the supported Transfer Syntaxes, and an additional Presentation Context with all of the supported Transfer </w:t>
      </w:r>
      <w:r>
        <w:rPr>
          <w:rFonts w:ascii="Arial" w:hAnsi="Arial"/>
          <w:color w:val="000000"/>
          <w:sz w:val="18"/>
        </w:rPr>
        <w:t>Syntaxes, in order to determine which Transfer Syntaxes the remote SCP supports, and which it prefers.</w:t>
      </w:r>
    </w:p>
    <w:p w14:paraId="0753AAF9" w14:textId="77777777" w:rsidR="00F44A8E" w:rsidRDefault="006E737F">
      <w:pPr>
        <w:spacing w:before="180"/>
      </w:pPr>
      <w:bookmarkStart w:id="1530" w:name="sect_D_4_2_5_3_1_2_1"/>
      <w:r>
        <w:rPr>
          <w:rFonts w:ascii="Arial" w:hAnsi="Arial"/>
          <w:b/>
          <w:color w:val="000000"/>
          <w:sz w:val="18"/>
        </w:rPr>
        <w:t>D.4.2.5.3.1.2.1 Extended Negotiation</w:t>
      </w:r>
    </w:p>
    <w:bookmarkEnd w:id="1530"/>
    <w:p w14:paraId="2FD2C0B0" w14:textId="77777777" w:rsidR="00F44A8E" w:rsidRDefault="006E737F">
      <w:pPr>
        <w:spacing w:before="180"/>
        <w:jc w:val="both"/>
      </w:pPr>
      <w:r>
        <w:rPr>
          <w:rFonts w:ascii="Arial" w:hAnsi="Arial"/>
          <w:color w:val="000000"/>
          <w:sz w:val="18"/>
        </w:rPr>
        <w:t>No extended negotiation is performed.</w:t>
      </w:r>
    </w:p>
    <w:p w14:paraId="4336FC8D" w14:textId="77777777" w:rsidR="00F44A8E" w:rsidRDefault="006E737F">
      <w:pPr>
        <w:spacing w:before="180"/>
        <w:jc w:val="both"/>
      </w:pPr>
      <w:r>
        <w:rPr>
          <w:rFonts w:ascii="Arial" w:hAnsi="Arial"/>
          <w:color w:val="000000"/>
          <w:sz w:val="18"/>
        </w:rPr>
        <w:t>In particular, relational retrievals are not supported.</w:t>
      </w:r>
    </w:p>
    <w:p w14:paraId="2F83742E" w14:textId="77777777" w:rsidR="00F44A8E" w:rsidRDefault="006E737F">
      <w:pPr>
        <w:spacing w:before="180"/>
      </w:pPr>
      <w:bookmarkStart w:id="1531" w:name="sect_D_4_2_5_3_1_3"/>
      <w:r>
        <w:rPr>
          <w:rFonts w:ascii="Arial" w:hAnsi="Arial"/>
          <w:b/>
          <w:color w:val="000000"/>
          <w:sz w:val="18"/>
        </w:rPr>
        <w:t>D.4.2.5.3.1.3 SOP Spec</w:t>
      </w:r>
      <w:r>
        <w:rPr>
          <w:rFonts w:ascii="Arial" w:hAnsi="Arial"/>
          <w:b/>
          <w:color w:val="000000"/>
          <w:sz w:val="18"/>
        </w:rPr>
        <w:t>ific Conformance</w:t>
      </w:r>
    </w:p>
    <w:p w14:paraId="610CE313" w14:textId="77777777" w:rsidR="00F44A8E" w:rsidRDefault="006E737F">
      <w:pPr>
        <w:spacing w:before="180"/>
      </w:pPr>
      <w:bookmarkStart w:id="1532" w:name="sect_D_4_2_5_3_1_3_1"/>
      <w:bookmarkEnd w:id="1531"/>
      <w:r>
        <w:rPr>
          <w:rFonts w:ascii="Arial" w:hAnsi="Arial"/>
          <w:b/>
          <w:color w:val="000000"/>
          <w:sz w:val="18"/>
        </w:rPr>
        <w:t>D.4.2.5.3.1.3.1 SOP Specific Conformance to C-FIND SOP Classes</w:t>
      </w:r>
    </w:p>
    <w:bookmarkEnd w:id="1532"/>
    <w:p w14:paraId="46702BFD" w14:textId="77777777" w:rsidR="00F44A8E" w:rsidRDefault="006E737F">
      <w:pPr>
        <w:spacing w:before="180"/>
        <w:jc w:val="both"/>
      </w:pPr>
      <w:r>
        <w:rPr>
          <w:rFonts w:ascii="Arial" w:hAnsi="Arial"/>
          <w:color w:val="000000"/>
          <w:sz w:val="18"/>
        </w:rPr>
        <w:t>MOVE-SCU provides standard conformance to the supported C-MOVE SOP Classes.</w:t>
      </w:r>
    </w:p>
    <w:p w14:paraId="58546BD0" w14:textId="77777777" w:rsidR="00F44A8E" w:rsidRDefault="006E737F">
      <w:pPr>
        <w:spacing w:before="180"/>
        <w:jc w:val="both"/>
      </w:pPr>
      <w:r>
        <w:rPr>
          <w:rFonts w:ascii="Arial" w:hAnsi="Arial"/>
          <w:color w:val="000000"/>
          <w:sz w:val="18"/>
        </w:rPr>
        <w:t>Only a single information model, Study Root, is supported.</w:t>
      </w:r>
    </w:p>
    <w:p w14:paraId="39B901C6" w14:textId="77777777" w:rsidR="00F44A8E" w:rsidRDefault="006E737F">
      <w:pPr>
        <w:spacing w:before="180"/>
        <w:jc w:val="both"/>
      </w:pPr>
      <w:r>
        <w:rPr>
          <w:rFonts w:ascii="Arial" w:hAnsi="Arial"/>
          <w:color w:val="000000"/>
          <w:sz w:val="18"/>
        </w:rPr>
        <w:t>A retrieval will be performed at the STUD</w:t>
      </w:r>
      <w:r>
        <w:rPr>
          <w:rFonts w:ascii="Arial" w:hAnsi="Arial"/>
          <w:color w:val="000000"/>
          <w:sz w:val="18"/>
        </w:rPr>
        <w:t>Y, SERIES or IMAGE level depending on what level of entity has been selected by the user in the browser.</w:t>
      </w:r>
    </w:p>
    <w:p w14:paraId="0985E266" w14:textId="77777777" w:rsidR="00F44A8E" w:rsidRDefault="006E737F">
      <w:pPr>
        <w:spacing w:before="180"/>
        <w:jc w:val="both"/>
      </w:pPr>
      <w:r>
        <w:rPr>
          <w:rFonts w:ascii="Arial" w:hAnsi="Arial"/>
          <w:color w:val="000000"/>
          <w:sz w:val="18"/>
        </w:rPr>
        <w:t>No CANCEL requests are ever issued.</w:t>
      </w:r>
    </w:p>
    <w:p w14:paraId="704B11E2" w14:textId="77777777" w:rsidR="00F44A8E" w:rsidRDefault="006E737F">
      <w:pPr>
        <w:spacing w:before="180"/>
        <w:jc w:val="both"/>
      </w:pPr>
      <w:r>
        <w:rPr>
          <w:rFonts w:ascii="Arial" w:hAnsi="Arial"/>
          <w:color w:val="000000"/>
          <w:sz w:val="18"/>
        </w:rPr>
        <w:t>The retrieval is performed from the AE that was specified in the Retrieve AE attribute returned from the query perf</w:t>
      </w:r>
      <w:r>
        <w:rPr>
          <w:rFonts w:ascii="Arial" w:hAnsi="Arial"/>
          <w:color w:val="000000"/>
          <w:sz w:val="18"/>
        </w:rPr>
        <w:t>ormed by FIND-SCU. The instances are retrieved to the current application's local database by specifying the destination as the AE Title of the STORE-SCP AE of the local application. This implies that the remote C-MOVE SCP must be preconfigured to determin</w:t>
      </w:r>
      <w:r>
        <w:rPr>
          <w:rFonts w:ascii="Arial" w:hAnsi="Arial"/>
          <w:color w:val="000000"/>
          <w:sz w:val="18"/>
        </w:rPr>
        <w:t>e the presentation address corresponding to the STORE-SCP AE. The STORE-SCP AE will accept storage requests addressed to it from anywhere, so no pre-configuration of the local application to accept from the remote AE is necessary (except in so far as it wa</w:t>
      </w:r>
      <w:r>
        <w:rPr>
          <w:rFonts w:ascii="Arial" w:hAnsi="Arial"/>
          <w:color w:val="000000"/>
          <w:sz w:val="18"/>
        </w:rPr>
        <w:t>s necessary to configure FIND-SCU).</w:t>
      </w:r>
    </w:p>
    <w:p w14:paraId="0AF9F91A" w14:textId="77777777" w:rsidR="00F44A8E" w:rsidRDefault="006E737F">
      <w:pPr>
        <w:keepNext/>
        <w:spacing w:before="216"/>
        <w:jc w:val="center"/>
      </w:pPr>
      <w:bookmarkStart w:id="1533" w:name="table_D_4_2_30"/>
      <w:r>
        <w:rPr>
          <w:rFonts w:ascii="Arial" w:hAnsi="Arial"/>
          <w:b/>
          <w:color w:val="000000"/>
          <w:sz w:val="22"/>
        </w:rPr>
        <w:t>Table D.4.2-30. Study Root Request Identifier for MOVE-SCU</w:t>
      </w:r>
    </w:p>
    <w:bookmarkEnd w:id="1533"/>
    <w:p w14:paraId="32D6006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3300"/>
        <w:gridCol w:w="2696"/>
        <w:gridCol w:w="4441"/>
      </w:tblGrid>
      <w:tr w:rsidR="00F44A8E" w14:paraId="6B1831F3" w14:textId="77777777">
        <w:tblPrEx>
          <w:tblCellMar>
            <w:top w:w="0" w:type="dxa"/>
            <w:bottom w:w="0" w:type="dxa"/>
          </w:tblCellMar>
        </w:tblPrEx>
        <w:trPr>
          <w:tblHeader/>
        </w:trPr>
        <w:tc>
          <w:tcPr>
            <w:tcW w:w="3302"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DB7FAF" w14:textId="77777777" w:rsidR="00F44A8E" w:rsidRDefault="006E737F">
            <w:pPr>
              <w:keepNext/>
              <w:spacing w:before="180"/>
              <w:jc w:val="center"/>
            </w:pPr>
            <w:r>
              <w:rPr>
                <w:rFonts w:ascii="Arial" w:hAnsi="Arial"/>
                <w:b/>
                <w:color w:val="000000"/>
                <w:sz w:val="18"/>
              </w:rPr>
              <w:t>Name</w:t>
            </w:r>
          </w:p>
        </w:tc>
        <w:tc>
          <w:tcPr>
            <w:tcW w:w="2696" w:type="dxa"/>
            <w:tcBorders>
              <w:top w:val="single" w:sz="4" w:space="0" w:color="000000"/>
              <w:bottom w:val="single" w:sz="4" w:space="0" w:color="000000"/>
              <w:right w:val="single" w:sz="4" w:space="0" w:color="000000"/>
            </w:tcBorders>
            <w:tcMar>
              <w:top w:w="40" w:type="dxa"/>
              <w:left w:w="40" w:type="dxa"/>
              <w:bottom w:w="40" w:type="dxa"/>
              <w:right w:w="40" w:type="dxa"/>
            </w:tcMar>
          </w:tcPr>
          <w:p w14:paraId="3DBE42DA" w14:textId="77777777" w:rsidR="00F44A8E" w:rsidRDefault="006E737F">
            <w:pPr>
              <w:spacing w:before="180"/>
              <w:jc w:val="center"/>
            </w:pPr>
            <w:r>
              <w:rPr>
                <w:rFonts w:ascii="Arial" w:hAnsi="Arial"/>
                <w:b/>
                <w:color w:val="000000"/>
                <w:sz w:val="18"/>
              </w:rPr>
              <w:t>Tag</w:t>
            </w:r>
          </w:p>
        </w:tc>
        <w:tc>
          <w:tcPr>
            <w:tcW w:w="4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47177CB6" w14:textId="77777777" w:rsidR="00F44A8E" w:rsidRDefault="006E737F">
            <w:pPr>
              <w:spacing w:before="180"/>
              <w:jc w:val="center"/>
            </w:pPr>
            <w:r>
              <w:rPr>
                <w:rFonts w:ascii="Arial" w:hAnsi="Arial"/>
                <w:b/>
                <w:color w:val="000000"/>
                <w:sz w:val="18"/>
              </w:rPr>
              <w:t>Unique, Matching or Return Key</w:t>
            </w:r>
          </w:p>
        </w:tc>
      </w:tr>
      <w:tr w:rsidR="00F44A8E" w14:paraId="28AFE605"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1A411D55" w14:textId="77777777" w:rsidR="00F44A8E" w:rsidRDefault="006E737F">
            <w:pPr>
              <w:spacing w:before="180"/>
            </w:pPr>
            <w:r>
              <w:rPr>
                <w:rFonts w:ascii="Arial" w:hAnsi="Arial"/>
                <w:color w:val="000000"/>
                <w:sz w:val="18"/>
              </w:rPr>
              <w:t>STUDY level</w:t>
            </w:r>
          </w:p>
        </w:tc>
        <w:tc>
          <w:tcPr>
            <w:tcW w:w="0" w:type="auto"/>
            <w:hMerge/>
            <w:tcBorders>
              <w:bottom w:val="single" w:sz="4" w:space="0" w:color="000000"/>
            </w:tcBorders>
            <w:tcMar>
              <w:top w:w="40" w:type="dxa"/>
              <w:bottom w:w="40" w:type="dxa"/>
            </w:tcMar>
          </w:tcPr>
          <w:p w14:paraId="4F0F08A4"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0ECB4F5A" w14:textId="77777777" w:rsidR="00F44A8E" w:rsidRDefault="00F44A8E"/>
        </w:tc>
      </w:tr>
      <w:tr w:rsidR="00F44A8E" w14:paraId="33B65183" w14:textId="77777777">
        <w:tblPrEx>
          <w:tblCellMar>
            <w:top w:w="0" w:type="dxa"/>
            <w:bottom w:w="0" w:type="dxa"/>
          </w:tblCellMar>
        </w:tblPrEx>
        <w:tc>
          <w:tcPr>
            <w:tcW w:w="330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F181BBD" w14:textId="77777777" w:rsidR="00F44A8E" w:rsidRDefault="006E737F">
            <w:pPr>
              <w:spacing w:before="180"/>
            </w:pPr>
            <w:r>
              <w:rPr>
                <w:rFonts w:ascii="Arial" w:hAnsi="Arial"/>
                <w:color w:val="000000"/>
                <w:sz w:val="18"/>
              </w:rPr>
              <w:t>Study Instance UID</w:t>
            </w:r>
          </w:p>
        </w:tc>
        <w:tc>
          <w:tcPr>
            <w:tcW w:w="2696" w:type="dxa"/>
            <w:tcBorders>
              <w:bottom w:val="single" w:sz="4" w:space="0" w:color="000000"/>
              <w:right w:val="single" w:sz="4" w:space="0" w:color="000000"/>
            </w:tcBorders>
            <w:tcMar>
              <w:top w:w="40" w:type="dxa"/>
              <w:left w:w="40" w:type="dxa"/>
              <w:bottom w:w="40" w:type="dxa"/>
              <w:right w:w="40" w:type="dxa"/>
            </w:tcMar>
          </w:tcPr>
          <w:p w14:paraId="5AED1E44" w14:textId="77777777" w:rsidR="00F44A8E" w:rsidRDefault="006E737F">
            <w:pPr>
              <w:spacing w:before="180"/>
              <w:jc w:val="center"/>
            </w:pPr>
            <w:r>
              <w:rPr>
                <w:rFonts w:ascii="Arial" w:hAnsi="Arial"/>
                <w:color w:val="000000"/>
                <w:sz w:val="18"/>
              </w:rPr>
              <w:t>(0020,000D)</w:t>
            </w:r>
          </w:p>
        </w:tc>
        <w:tc>
          <w:tcPr>
            <w:tcW w:w="4441" w:type="dxa"/>
            <w:tcBorders>
              <w:bottom w:val="single" w:sz="4" w:space="0" w:color="000000"/>
              <w:right w:val="single" w:sz="4" w:space="0" w:color="000000"/>
            </w:tcBorders>
            <w:tcMar>
              <w:top w:w="40" w:type="dxa"/>
              <w:left w:w="40" w:type="dxa"/>
              <w:bottom w:w="40" w:type="dxa"/>
              <w:right w:w="40" w:type="dxa"/>
            </w:tcMar>
          </w:tcPr>
          <w:p w14:paraId="55AEF33D" w14:textId="77777777" w:rsidR="00F44A8E" w:rsidRDefault="006E737F">
            <w:pPr>
              <w:spacing w:before="180"/>
            </w:pPr>
            <w:r>
              <w:rPr>
                <w:rFonts w:ascii="Arial" w:hAnsi="Arial"/>
                <w:color w:val="000000"/>
                <w:sz w:val="18"/>
              </w:rPr>
              <w:t>U</w:t>
            </w:r>
          </w:p>
        </w:tc>
      </w:tr>
      <w:tr w:rsidR="00F44A8E" w14:paraId="20D22266"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7461ED12" w14:textId="77777777" w:rsidR="00F44A8E" w:rsidRDefault="006E737F">
            <w:pPr>
              <w:spacing w:before="180"/>
            </w:pPr>
            <w:r>
              <w:rPr>
                <w:rFonts w:ascii="Arial" w:hAnsi="Arial"/>
                <w:color w:val="000000"/>
                <w:sz w:val="18"/>
              </w:rPr>
              <w:t>SERIES level</w:t>
            </w:r>
          </w:p>
        </w:tc>
        <w:tc>
          <w:tcPr>
            <w:tcW w:w="0" w:type="auto"/>
            <w:hMerge/>
            <w:tcBorders>
              <w:bottom w:val="single" w:sz="4" w:space="0" w:color="000000"/>
            </w:tcBorders>
            <w:tcMar>
              <w:top w:w="40" w:type="dxa"/>
              <w:bottom w:w="40" w:type="dxa"/>
            </w:tcMar>
          </w:tcPr>
          <w:p w14:paraId="6BD0CD9D"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46CE676" w14:textId="77777777" w:rsidR="00F44A8E" w:rsidRDefault="00F44A8E"/>
        </w:tc>
      </w:tr>
      <w:tr w:rsidR="00F44A8E" w14:paraId="261EE908" w14:textId="77777777">
        <w:tblPrEx>
          <w:tblCellMar>
            <w:top w:w="0" w:type="dxa"/>
            <w:bottom w:w="0" w:type="dxa"/>
          </w:tblCellMar>
        </w:tblPrEx>
        <w:tc>
          <w:tcPr>
            <w:tcW w:w="330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87E5B40" w14:textId="77777777" w:rsidR="00F44A8E" w:rsidRDefault="006E737F">
            <w:pPr>
              <w:spacing w:before="180"/>
            </w:pPr>
            <w:r>
              <w:rPr>
                <w:rFonts w:ascii="Arial" w:hAnsi="Arial"/>
                <w:color w:val="000000"/>
                <w:sz w:val="18"/>
              </w:rPr>
              <w:t>Series Instance UID</w:t>
            </w:r>
          </w:p>
        </w:tc>
        <w:tc>
          <w:tcPr>
            <w:tcW w:w="2696" w:type="dxa"/>
            <w:tcBorders>
              <w:bottom w:val="single" w:sz="4" w:space="0" w:color="000000"/>
              <w:right w:val="single" w:sz="4" w:space="0" w:color="000000"/>
            </w:tcBorders>
            <w:tcMar>
              <w:top w:w="40" w:type="dxa"/>
              <w:left w:w="40" w:type="dxa"/>
              <w:bottom w:w="40" w:type="dxa"/>
              <w:right w:w="40" w:type="dxa"/>
            </w:tcMar>
          </w:tcPr>
          <w:p w14:paraId="627F88EE" w14:textId="77777777" w:rsidR="00F44A8E" w:rsidRDefault="006E737F">
            <w:pPr>
              <w:spacing w:before="180"/>
              <w:jc w:val="center"/>
            </w:pPr>
            <w:r>
              <w:rPr>
                <w:rFonts w:ascii="Arial" w:hAnsi="Arial"/>
                <w:color w:val="000000"/>
                <w:sz w:val="18"/>
              </w:rPr>
              <w:t>(0020,000E)</w:t>
            </w:r>
          </w:p>
        </w:tc>
        <w:tc>
          <w:tcPr>
            <w:tcW w:w="4441" w:type="dxa"/>
            <w:tcBorders>
              <w:bottom w:val="single" w:sz="4" w:space="0" w:color="000000"/>
              <w:right w:val="single" w:sz="4" w:space="0" w:color="000000"/>
            </w:tcBorders>
            <w:tcMar>
              <w:top w:w="40" w:type="dxa"/>
              <w:left w:w="40" w:type="dxa"/>
              <w:bottom w:w="40" w:type="dxa"/>
              <w:right w:w="40" w:type="dxa"/>
            </w:tcMar>
          </w:tcPr>
          <w:p w14:paraId="51B4F4C4" w14:textId="77777777" w:rsidR="00F44A8E" w:rsidRDefault="006E737F">
            <w:pPr>
              <w:spacing w:before="180"/>
            </w:pPr>
            <w:r>
              <w:rPr>
                <w:rFonts w:ascii="Arial" w:hAnsi="Arial"/>
                <w:color w:val="000000"/>
                <w:sz w:val="18"/>
              </w:rPr>
              <w:t>U</w:t>
            </w:r>
          </w:p>
        </w:tc>
      </w:tr>
      <w:tr w:rsidR="00F44A8E" w14:paraId="7DDCCCB7"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0ADEABFB" w14:textId="77777777" w:rsidR="00F44A8E" w:rsidRDefault="006E737F">
            <w:pPr>
              <w:spacing w:before="180"/>
            </w:pPr>
            <w:r>
              <w:rPr>
                <w:rFonts w:ascii="Arial" w:hAnsi="Arial"/>
                <w:color w:val="000000"/>
                <w:sz w:val="18"/>
              </w:rPr>
              <w:t>IMAGE level</w:t>
            </w:r>
          </w:p>
        </w:tc>
        <w:tc>
          <w:tcPr>
            <w:tcW w:w="0" w:type="auto"/>
            <w:hMerge/>
            <w:tcBorders>
              <w:bottom w:val="single" w:sz="4" w:space="0" w:color="000000"/>
            </w:tcBorders>
            <w:tcMar>
              <w:top w:w="40" w:type="dxa"/>
              <w:bottom w:w="40" w:type="dxa"/>
            </w:tcMar>
          </w:tcPr>
          <w:p w14:paraId="1B786805"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753B4541" w14:textId="77777777" w:rsidR="00F44A8E" w:rsidRDefault="00F44A8E"/>
        </w:tc>
      </w:tr>
      <w:tr w:rsidR="00F44A8E" w14:paraId="4B6A6A17" w14:textId="77777777">
        <w:tblPrEx>
          <w:tblCellMar>
            <w:top w:w="0" w:type="dxa"/>
            <w:bottom w:w="0" w:type="dxa"/>
          </w:tblCellMar>
        </w:tblPrEx>
        <w:tc>
          <w:tcPr>
            <w:tcW w:w="330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AA67D4C" w14:textId="77777777" w:rsidR="00F44A8E" w:rsidRDefault="006E737F">
            <w:pPr>
              <w:spacing w:before="180"/>
            </w:pPr>
            <w:r>
              <w:rPr>
                <w:rFonts w:ascii="Arial" w:hAnsi="Arial"/>
                <w:color w:val="000000"/>
                <w:sz w:val="18"/>
              </w:rPr>
              <w:t xml:space="preserve">SOP </w:t>
            </w:r>
            <w:r>
              <w:rPr>
                <w:rFonts w:ascii="Arial" w:hAnsi="Arial"/>
                <w:color w:val="000000"/>
                <w:sz w:val="18"/>
              </w:rPr>
              <w:t>Instance UID</w:t>
            </w:r>
          </w:p>
        </w:tc>
        <w:tc>
          <w:tcPr>
            <w:tcW w:w="2696" w:type="dxa"/>
            <w:tcBorders>
              <w:bottom w:val="single" w:sz="4" w:space="0" w:color="000000"/>
              <w:right w:val="single" w:sz="4" w:space="0" w:color="000000"/>
            </w:tcBorders>
            <w:tcMar>
              <w:top w:w="40" w:type="dxa"/>
              <w:left w:w="40" w:type="dxa"/>
              <w:bottom w:w="40" w:type="dxa"/>
              <w:right w:w="40" w:type="dxa"/>
            </w:tcMar>
          </w:tcPr>
          <w:p w14:paraId="002186FC" w14:textId="77777777" w:rsidR="00F44A8E" w:rsidRDefault="006E737F">
            <w:pPr>
              <w:spacing w:before="180"/>
              <w:jc w:val="center"/>
            </w:pPr>
            <w:r>
              <w:rPr>
                <w:rFonts w:ascii="Arial" w:hAnsi="Arial"/>
                <w:color w:val="000000"/>
                <w:sz w:val="18"/>
              </w:rPr>
              <w:t>(0008,0018)</w:t>
            </w:r>
          </w:p>
        </w:tc>
        <w:tc>
          <w:tcPr>
            <w:tcW w:w="4441" w:type="dxa"/>
            <w:tcBorders>
              <w:bottom w:val="single" w:sz="4" w:space="0" w:color="000000"/>
              <w:right w:val="single" w:sz="4" w:space="0" w:color="000000"/>
            </w:tcBorders>
            <w:tcMar>
              <w:top w:w="40" w:type="dxa"/>
              <w:left w:w="40" w:type="dxa"/>
              <w:bottom w:w="40" w:type="dxa"/>
              <w:right w:w="40" w:type="dxa"/>
            </w:tcMar>
          </w:tcPr>
          <w:p w14:paraId="214411C5" w14:textId="77777777" w:rsidR="00F44A8E" w:rsidRDefault="006E737F">
            <w:pPr>
              <w:spacing w:before="180"/>
            </w:pPr>
            <w:r>
              <w:rPr>
                <w:rFonts w:ascii="Arial" w:hAnsi="Arial"/>
                <w:color w:val="000000"/>
                <w:sz w:val="18"/>
              </w:rPr>
              <w:t>U</w:t>
            </w:r>
          </w:p>
        </w:tc>
      </w:tr>
    </w:tbl>
    <w:p w14:paraId="4C74CD12" w14:textId="77777777" w:rsidR="00F44A8E" w:rsidRDefault="006E737F">
      <w:pPr>
        <w:spacing w:before="180"/>
      </w:pPr>
      <w:bookmarkStart w:id="1534" w:name="sect_D_4_2_5_3_1_3_2"/>
      <w:r>
        <w:rPr>
          <w:rFonts w:ascii="Arial" w:hAnsi="Arial"/>
          <w:b/>
          <w:color w:val="000000"/>
          <w:sz w:val="18"/>
        </w:rPr>
        <w:t>D.4.2.5.3.1.3.2 Presentation Context Acceptance Criterion</w:t>
      </w:r>
    </w:p>
    <w:bookmarkEnd w:id="1534"/>
    <w:p w14:paraId="37EC07C7" w14:textId="77777777" w:rsidR="00F44A8E" w:rsidRDefault="006E737F">
      <w:pPr>
        <w:spacing w:before="180"/>
        <w:jc w:val="both"/>
      </w:pPr>
      <w:r>
        <w:rPr>
          <w:rFonts w:ascii="Arial" w:hAnsi="Arial"/>
          <w:color w:val="000000"/>
          <w:sz w:val="18"/>
        </w:rPr>
        <w:t>MOVE-SCU does not accept associations.</w:t>
      </w:r>
    </w:p>
    <w:p w14:paraId="74F327C5" w14:textId="77777777" w:rsidR="00F44A8E" w:rsidRDefault="006E737F">
      <w:pPr>
        <w:spacing w:before="180"/>
      </w:pPr>
      <w:bookmarkStart w:id="1535" w:name="sect_D_4_2_5_3_1_3_3"/>
      <w:r>
        <w:rPr>
          <w:rFonts w:ascii="Arial" w:hAnsi="Arial"/>
          <w:b/>
          <w:color w:val="000000"/>
          <w:sz w:val="18"/>
        </w:rPr>
        <w:t>D.4.2.5.3.1.3.3 Transfer Syntax Selection Policies</w:t>
      </w:r>
    </w:p>
    <w:bookmarkEnd w:id="1535"/>
    <w:p w14:paraId="2F499F89" w14:textId="77777777" w:rsidR="00F44A8E" w:rsidRDefault="006E737F">
      <w:pPr>
        <w:spacing w:before="180"/>
        <w:jc w:val="both"/>
      </w:pPr>
      <w:r>
        <w:rPr>
          <w:rFonts w:ascii="Arial" w:hAnsi="Arial"/>
          <w:color w:val="000000"/>
          <w:sz w:val="18"/>
        </w:rPr>
        <w:t xml:space="preserve">MOVE-SCU prefers explicit Transfer Syntaxes. If offered a choice of Transfer </w:t>
      </w:r>
      <w:r>
        <w:rPr>
          <w:rFonts w:ascii="Arial" w:hAnsi="Arial"/>
          <w:color w:val="000000"/>
          <w:sz w:val="18"/>
        </w:rPr>
        <w:t>Syntaxes in the accepted Presentation Contexts, it will apply the following priority to the choice of Presentation Context to use for the C-STORE operation:</w:t>
      </w:r>
    </w:p>
    <w:p w14:paraId="367A250F" w14:textId="77777777" w:rsidR="00F44A8E" w:rsidRDefault="006E737F">
      <w:pPr>
        <w:numPr>
          <w:ilvl w:val="0"/>
          <w:numId w:val="83"/>
        </w:numPr>
        <w:tabs>
          <w:tab w:val="left" w:pos="360"/>
        </w:tabs>
        <w:spacing w:before="180"/>
        <w:ind w:left="360" w:hanging="360"/>
        <w:jc w:val="both"/>
      </w:pPr>
      <w:bookmarkStart w:id="1536" w:name="idp140665939864160"/>
      <w:bookmarkStart w:id="1537" w:name="idp140665939863664"/>
      <w:r>
        <w:rPr>
          <w:rFonts w:ascii="Arial" w:hAnsi="Arial"/>
          <w:color w:val="000000"/>
          <w:sz w:val="18"/>
        </w:rPr>
        <w:t>first encountered explicit Transfer Syntax,</w:t>
      </w:r>
    </w:p>
    <w:p w14:paraId="06EC8592" w14:textId="77777777" w:rsidR="00F44A8E" w:rsidRDefault="006E737F">
      <w:pPr>
        <w:spacing w:before="180"/>
      </w:pPr>
      <w:bookmarkStart w:id="1538" w:name="sect_D_4_2_5_3_1_3_4"/>
      <w:bookmarkEnd w:id="1536"/>
      <w:bookmarkEnd w:id="1537"/>
      <w:r>
        <w:rPr>
          <w:rFonts w:ascii="Arial" w:hAnsi="Arial"/>
          <w:b/>
          <w:color w:val="000000"/>
          <w:sz w:val="18"/>
        </w:rPr>
        <w:t>D.4.2.5.3.1.3.4 Response Status</w:t>
      </w:r>
    </w:p>
    <w:bookmarkEnd w:id="1538"/>
    <w:p w14:paraId="3ACCF2B4" w14:textId="77777777" w:rsidR="00F44A8E" w:rsidRDefault="006E737F">
      <w:pPr>
        <w:spacing w:before="180"/>
        <w:jc w:val="both"/>
      </w:pPr>
      <w:r>
        <w:rPr>
          <w:rFonts w:ascii="Arial" w:hAnsi="Arial"/>
          <w:color w:val="000000"/>
          <w:sz w:val="18"/>
        </w:rPr>
        <w:t>MOVE-SCU will behave as</w:t>
      </w:r>
      <w:r>
        <w:rPr>
          <w:rFonts w:ascii="Arial" w:hAnsi="Arial"/>
          <w:color w:val="000000"/>
          <w:sz w:val="18"/>
        </w:rPr>
        <w:t xml:space="preserve"> described in the Table below in response to the status returned in the C-MOVE response command message(s).</w:t>
      </w:r>
    </w:p>
    <w:p w14:paraId="6387B3DD" w14:textId="77777777" w:rsidR="00F44A8E" w:rsidRDefault="006E737F">
      <w:pPr>
        <w:keepNext/>
        <w:spacing w:before="216"/>
        <w:jc w:val="center"/>
      </w:pPr>
      <w:bookmarkStart w:id="1539" w:name="table_D_4_2_31"/>
      <w:r>
        <w:rPr>
          <w:rFonts w:ascii="Arial" w:hAnsi="Arial"/>
          <w:b/>
          <w:color w:val="000000"/>
          <w:sz w:val="22"/>
        </w:rPr>
        <w:t>Table D.4.2-31. Response Status for MOVE-SCU and Retrieve From Remote AE Request</w:t>
      </w:r>
    </w:p>
    <w:bookmarkEnd w:id="1539"/>
    <w:p w14:paraId="680C024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415"/>
        <w:gridCol w:w="1270"/>
        <w:gridCol w:w="1340"/>
        <w:gridCol w:w="3049"/>
      </w:tblGrid>
      <w:tr w:rsidR="00F44A8E" w14:paraId="2DDD4CCA"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BFFADE" w14:textId="77777777" w:rsidR="00F44A8E" w:rsidRDefault="006E737F">
            <w:pPr>
              <w:keepNext/>
              <w:spacing w:before="180"/>
              <w:jc w:val="center"/>
            </w:pPr>
            <w:r>
              <w:rPr>
                <w:rFonts w:ascii="Arial" w:hAnsi="Arial"/>
                <w:b/>
                <w:color w:val="000000"/>
                <w:sz w:val="18"/>
              </w:rPr>
              <w:t>Service Status</w:t>
            </w:r>
          </w:p>
        </w:tc>
        <w:tc>
          <w:tcPr>
            <w:tcW w:w="3415" w:type="dxa"/>
            <w:tcBorders>
              <w:top w:val="single" w:sz="4" w:space="0" w:color="000000"/>
              <w:bottom w:val="single" w:sz="4" w:space="0" w:color="000000"/>
              <w:right w:val="single" w:sz="4" w:space="0" w:color="000000"/>
            </w:tcBorders>
            <w:tcMar>
              <w:top w:w="40" w:type="dxa"/>
              <w:left w:w="40" w:type="dxa"/>
              <w:bottom w:w="40" w:type="dxa"/>
              <w:right w:w="40" w:type="dxa"/>
            </w:tcMar>
          </w:tcPr>
          <w:p w14:paraId="7307DC67" w14:textId="77777777" w:rsidR="00F44A8E" w:rsidRDefault="006E737F">
            <w:pPr>
              <w:spacing w:before="180"/>
              <w:jc w:val="center"/>
            </w:pPr>
            <w:r>
              <w:rPr>
                <w:rFonts w:ascii="Arial" w:hAnsi="Arial"/>
                <w:b/>
                <w:color w:val="000000"/>
                <w:sz w:val="18"/>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F9F5FBF" w14:textId="77777777" w:rsidR="00F44A8E" w:rsidRDefault="006E737F">
            <w:pPr>
              <w:spacing w:before="180"/>
              <w:jc w:val="center"/>
            </w:pPr>
            <w:r>
              <w:rPr>
                <w:rFonts w:ascii="Arial" w:hAnsi="Arial"/>
                <w:b/>
                <w:color w:val="000000"/>
                <w:sz w:val="18"/>
              </w:rPr>
              <w:t>Status Codes</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028CD78" w14:textId="77777777" w:rsidR="00F44A8E" w:rsidRDefault="006E737F">
            <w:pPr>
              <w:spacing w:before="180"/>
              <w:jc w:val="center"/>
            </w:pPr>
            <w:r>
              <w:rPr>
                <w:rFonts w:ascii="Arial" w:hAnsi="Arial"/>
                <w:b/>
                <w:color w:val="000000"/>
                <w:sz w:val="18"/>
              </w:rPr>
              <w:t>Related Fields</w:t>
            </w:r>
          </w:p>
        </w:tc>
        <w:tc>
          <w:tcPr>
            <w:tcW w:w="3049" w:type="dxa"/>
            <w:tcBorders>
              <w:top w:val="single" w:sz="4" w:space="0" w:color="000000"/>
              <w:bottom w:val="single" w:sz="4" w:space="0" w:color="000000"/>
              <w:right w:val="single" w:sz="4" w:space="0" w:color="000000"/>
            </w:tcBorders>
            <w:tcMar>
              <w:top w:w="40" w:type="dxa"/>
              <w:left w:w="40" w:type="dxa"/>
              <w:bottom w:w="40" w:type="dxa"/>
              <w:right w:w="40" w:type="dxa"/>
            </w:tcMar>
          </w:tcPr>
          <w:p w14:paraId="685F5F70" w14:textId="77777777" w:rsidR="00F44A8E" w:rsidRDefault="006E737F">
            <w:pPr>
              <w:spacing w:before="180"/>
              <w:jc w:val="center"/>
            </w:pPr>
            <w:r>
              <w:rPr>
                <w:rFonts w:ascii="Arial" w:hAnsi="Arial"/>
                <w:b/>
                <w:color w:val="000000"/>
                <w:sz w:val="18"/>
              </w:rPr>
              <w:t>Behavio</w:t>
            </w:r>
            <w:r>
              <w:rPr>
                <w:rFonts w:ascii="Arial" w:hAnsi="Arial"/>
                <w:b/>
                <w:color w:val="000000"/>
                <w:sz w:val="18"/>
              </w:rPr>
              <w:t>r</w:t>
            </w:r>
          </w:p>
        </w:tc>
      </w:tr>
      <w:tr w:rsidR="00F44A8E" w14:paraId="5685CA5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D7B9F3" w14:textId="77777777" w:rsidR="00F44A8E" w:rsidRDefault="006E737F">
            <w:pPr>
              <w:spacing w:before="180"/>
            </w:pPr>
            <w:r>
              <w:rPr>
                <w:rFonts w:ascii="Arial" w:hAnsi="Arial"/>
                <w:color w:val="000000"/>
                <w:sz w:val="18"/>
              </w:rPr>
              <w:t>Refused</w:t>
            </w:r>
          </w:p>
        </w:tc>
        <w:tc>
          <w:tcPr>
            <w:tcW w:w="3415" w:type="dxa"/>
            <w:tcBorders>
              <w:bottom w:val="single" w:sz="4" w:space="0" w:color="000000"/>
              <w:right w:val="single" w:sz="4" w:space="0" w:color="000000"/>
            </w:tcBorders>
            <w:tcMar>
              <w:top w:w="40" w:type="dxa"/>
              <w:left w:w="40" w:type="dxa"/>
              <w:bottom w:w="40" w:type="dxa"/>
              <w:right w:w="40" w:type="dxa"/>
            </w:tcMar>
          </w:tcPr>
          <w:p w14:paraId="78056D93" w14:textId="77777777" w:rsidR="00F44A8E" w:rsidRDefault="006E737F">
            <w:pPr>
              <w:spacing w:before="180"/>
            </w:pPr>
            <w:r>
              <w:rPr>
                <w:rFonts w:ascii="Arial" w:hAnsi="Arial"/>
                <w:color w:val="000000"/>
                <w:sz w:val="18"/>
              </w:rPr>
              <w:t>Out of Resources - Unable to calculate number of matches</w:t>
            </w:r>
          </w:p>
        </w:tc>
        <w:tc>
          <w:tcPr>
            <w:tcW w:w="1270" w:type="dxa"/>
            <w:tcBorders>
              <w:bottom w:val="single" w:sz="4" w:space="0" w:color="000000"/>
              <w:right w:val="single" w:sz="4" w:space="0" w:color="000000"/>
            </w:tcBorders>
            <w:tcMar>
              <w:top w:w="40" w:type="dxa"/>
              <w:left w:w="40" w:type="dxa"/>
              <w:bottom w:w="40" w:type="dxa"/>
              <w:right w:w="40" w:type="dxa"/>
            </w:tcMar>
          </w:tcPr>
          <w:p w14:paraId="0349997E" w14:textId="77777777" w:rsidR="00F44A8E" w:rsidRDefault="006E737F">
            <w:pPr>
              <w:spacing w:before="180"/>
            </w:pPr>
            <w:r>
              <w:rPr>
                <w:rFonts w:ascii="Arial" w:hAnsi="Arial"/>
                <w:color w:val="000000"/>
                <w:sz w:val="18"/>
              </w:rPr>
              <w:t>A701</w:t>
            </w:r>
          </w:p>
        </w:tc>
        <w:tc>
          <w:tcPr>
            <w:tcW w:w="1340" w:type="dxa"/>
            <w:tcBorders>
              <w:bottom w:val="single" w:sz="4" w:space="0" w:color="000000"/>
              <w:right w:val="single" w:sz="4" w:space="0" w:color="000000"/>
            </w:tcBorders>
            <w:tcMar>
              <w:top w:w="40" w:type="dxa"/>
              <w:left w:w="40" w:type="dxa"/>
              <w:bottom w:w="40" w:type="dxa"/>
              <w:right w:w="40" w:type="dxa"/>
            </w:tcMar>
          </w:tcPr>
          <w:p w14:paraId="39921844"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34B9C9F7" w14:textId="77777777" w:rsidR="00F44A8E" w:rsidRDefault="006E737F">
            <w:pPr>
              <w:spacing w:before="180"/>
            </w:pPr>
            <w:r>
              <w:rPr>
                <w:rFonts w:ascii="Arial" w:hAnsi="Arial"/>
                <w:color w:val="000000"/>
                <w:sz w:val="18"/>
              </w:rPr>
              <w:t>Retrieval is terminated</w:t>
            </w:r>
          </w:p>
        </w:tc>
      </w:tr>
      <w:tr w:rsidR="00F44A8E" w14:paraId="5CEA20B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B1567B"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5F4FA0D2" w14:textId="77777777" w:rsidR="00F44A8E" w:rsidRDefault="006E737F">
            <w:pPr>
              <w:spacing w:before="180"/>
            </w:pPr>
            <w:r>
              <w:rPr>
                <w:rFonts w:ascii="Arial" w:hAnsi="Arial"/>
                <w:color w:val="000000"/>
                <w:sz w:val="18"/>
              </w:rPr>
              <w:t>Out of Resources - Unable to perform sub-operations</w:t>
            </w:r>
          </w:p>
        </w:tc>
        <w:tc>
          <w:tcPr>
            <w:tcW w:w="1270" w:type="dxa"/>
            <w:tcBorders>
              <w:bottom w:val="single" w:sz="4" w:space="0" w:color="000000"/>
              <w:right w:val="single" w:sz="4" w:space="0" w:color="000000"/>
            </w:tcBorders>
            <w:tcMar>
              <w:top w:w="40" w:type="dxa"/>
              <w:left w:w="40" w:type="dxa"/>
              <w:bottom w:w="40" w:type="dxa"/>
              <w:right w:w="40" w:type="dxa"/>
            </w:tcMar>
          </w:tcPr>
          <w:p w14:paraId="0CD986F6" w14:textId="77777777" w:rsidR="00F44A8E" w:rsidRDefault="006E737F">
            <w:pPr>
              <w:spacing w:before="180"/>
            </w:pPr>
            <w:r>
              <w:rPr>
                <w:rFonts w:ascii="Arial" w:hAnsi="Arial"/>
                <w:color w:val="000000"/>
                <w:sz w:val="18"/>
              </w:rPr>
              <w:t>A702</w:t>
            </w:r>
          </w:p>
        </w:tc>
        <w:tc>
          <w:tcPr>
            <w:tcW w:w="1340" w:type="dxa"/>
            <w:tcBorders>
              <w:bottom w:val="single" w:sz="4" w:space="0" w:color="000000"/>
              <w:right w:val="single" w:sz="4" w:space="0" w:color="000000"/>
            </w:tcBorders>
            <w:tcMar>
              <w:top w:w="40" w:type="dxa"/>
              <w:left w:w="40" w:type="dxa"/>
              <w:bottom w:w="40" w:type="dxa"/>
              <w:right w:w="40" w:type="dxa"/>
            </w:tcMar>
          </w:tcPr>
          <w:p w14:paraId="101B49B6" w14:textId="77777777" w:rsidR="00F44A8E" w:rsidRDefault="006E737F">
            <w:pPr>
              <w:spacing w:before="180"/>
              <w:jc w:val="center"/>
            </w:pPr>
            <w:r>
              <w:rPr>
                <w:rFonts w:ascii="Arial" w:hAnsi="Arial"/>
                <w:color w:val="000000"/>
                <w:sz w:val="18"/>
              </w:rPr>
              <w:t>(0000,1020)</w:t>
            </w:r>
          </w:p>
          <w:p w14:paraId="01E78364" w14:textId="77777777" w:rsidR="00F44A8E" w:rsidRDefault="006E737F">
            <w:pPr>
              <w:spacing w:before="180"/>
              <w:jc w:val="center"/>
            </w:pPr>
            <w:r>
              <w:rPr>
                <w:rFonts w:ascii="Arial" w:hAnsi="Arial"/>
                <w:color w:val="000000"/>
                <w:sz w:val="18"/>
              </w:rPr>
              <w:t>(0000,1021)</w:t>
            </w:r>
          </w:p>
          <w:p w14:paraId="29A8569E" w14:textId="77777777" w:rsidR="00F44A8E" w:rsidRDefault="006E737F">
            <w:pPr>
              <w:spacing w:before="180"/>
              <w:jc w:val="center"/>
            </w:pPr>
            <w:r>
              <w:rPr>
                <w:rFonts w:ascii="Arial" w:hAnsi="Arial"/>
                <w:color w:val="000000"/>
                <w:sz w:val="18"/>
              </w:rPr>
              <w:t>(0000,1022)</w:t>
            </w:r>
          </w:p>
          <w:p w14:paraId="3A0FA339"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04F5988E" w14:textId="77777777" w:rsidR="00F44A8E" w:rsidRDefault="006E737F">
            <w:pPr>
              <w:spacing w:before="180"/>
            </w:pPr>
            <w:r>
              <w:rPr>
                <w:rFonts w:ascii="Arial" w:hAnsi="Arial"/>
                <w:color w:val="000000"/>
                <w:sz w:val="18"/>
              </w:rPr>
              <w:t>Retrieval is terminated</w:t>
            </w:r>
          </w:p>
        </w:tc>
      </w:tr>
      <w:tr w:rsidR="00F44A8E" w14:paraId="04A31EF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F57E2C"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10F61D3A" w14:textId="77777777" w:rsidR="00F44A8E" w:rsidRDefault="006E737F">
            <w:pPr>
              <w:spacing w:before="180"/>
            </w:pPr>
            <w:r>
              <w:rPr>
                <w:rFonts w:ascii="Arial" w:hAnsi="Arial"/>
                <w:color w:val="000000"/>
                <w:sz w:val="18"/>
              </w:rPr>
              <w:t xml:space="preserve">Move </w:t>
            </w:r>
            <w:r>
              <w:rPr>
                <w:rFonts w:ascii="Arial" w:hAnsi="Arial"/>
                <w:color w:val="000000"/>
                <w:sz w:val="18"/>
              </w:rPr>
              <w:t>Destination unknown</w:t>
            </w:r>
          </w:p>
        </w:tc>
        <w:tc>
          <w:tcPr>
            <w:tcW w:w="1270" w:type="dxa"/>
            <w:tcBorders>
              <w:bottom w:val="single" w:sz="4" w:space="0" w:color="000000"/>
              <w:right w:val="single" w:sz="4" w:space="0" w:color="000000"/>
            </w:tcBorders>
            <w:tcMar>
              <w:top w:w="40" w:type="dxa"/>
              <w:left w:w="40" w:type="dxa"/>
              <w:bottom w:w="40" w:type="dxa"/>
              <w:right w:w="40" w:type="dxa"/>
            </w:tcMar>
          </w:tcPr>
          <w:p w14:paraId="4CCBF93C" w14:textId="77777777" w:rsidR="00F44A8E" w:rsidRDefault="006E737F">
            <w:pPr>
              <w:spacing w:before="180"/>
            </w:pPr>
            <w:r>
              <w:rPr>
                <w:rFonts w:ascii="Arial" w:hAnsi="Arial"/>
                <w:color w:val="000000"/>
                <w:sz w:val="18"/>
              </w:rPr>
              <w:t>A801</w:t>
            </w:r>
          </w:p>
        </w:tc>
        <w:tc>
          <w:tcPr>
            <w:tcW w:w="1340" w:type="dxa"/>
            <w:tcBorders>
              <w:bottom w:val="single" w:sz="4" w:space="0" w:color="000000"/>
              <w:right w:val="single" w:sz="4" w:space="0" w:color="000000"/>
            </w:tcBorders>
            <w:tcMar>
              <w:top w:w="40" w:type="dxa"/>
              <w:left w:w="40" w:type="dxa"/>
              <w:bottom w:w="40" w:type="dxa"/>
              <w:right w:w="40" w:type="dxa"/>
            </w:tcMar>
          </w:tcPr>
          <w:p w14:paraId="4825515B"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5AAEF2BD" w14:textId="77777777" w:rsidR="00F44A8E" w:rsidRDefault="006E737F">
            <w:pPr>
              <w:spacing w:before="180"/>
            </w:pPr>
            <w:r>
              <w:rPr>
                <w:rFonts w:ascii="Arial" w:hAnsi="Arial"/>
                <w:color w:val="000000"/>
                <w:sz w:val="18"/>
              </w:rPr>
              <w:t>Retrieval is terminated</w:t>
            </w:r>
          </w:p>
        </w:tc>
      </w:tr>
      <w:tr w:rsidR="00F44A8E" w14:paraId="69C9C93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E7CF90" w14:textId="77777777" w:rsidR="00F44A8E" w:rsidRDefault="006E737F">
            <w:pPr>
              <w:spacing w:before="180"/>
            </w:pPr>
            <w:r>
              <w:rPr>
                <w:rFonts w:ascii="Arial" w:hAnsi="Arial"/>
                <w:color w:val="000000"/>
                <w:sz w:val="18"/>
              </w:rPr>
              <w:t>Failed</w:t>
            </w:r>
          </w:p>
        </w:tc>
        <w:tc>
          <w:tcPr>
            <w:tcW w:w="3415" w:type="dxa"/>
            <w:tcBorders>
              <w:bottom w:val="single" w:sz="4" w:space="0" w:color="000000"/>
              <w:right w:val="single" w:sz="4" w:space="0" w:color="000000"/>
            </w:tcBorders>
            <w:tcMar>
              <w:top w:w="40" w:type="dxa"/>
              <w:left w:w="40" w:type="dxa"/>
              <w:bottom w:w="40" w:type="dxa"/>
              <w:right w:w="40" w:type="dxa"/>
            </w:tcMar>
          </w:tcPr>
          <w:p w14:paraId="58127505" w14:textId="77777777" w:rsidR="00F44A8E" w:rsidRDefault="006E737F">
            <w:pPr>
              <w:spacing w:before="180"/>
            </w:pPr>
            <w:r>
              <w:rPr>
                <w:rFonts w:ascii="Arial" w:hAnsi="Arial"/>
                <w:color w:val="000000"/>
                <w:sz w:val="18"/>
              </w:rPr>
              <w:t>Identifier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57201303" w14:textId="77777777" w:rsidR="00F44A8E" w:rsidRDefault="006E737F">
            <w:pPr>
              <w:spacing w:before="180"/>
            </w:pPr>
            <w:r>
              <w:rPr>
                <w:rFonts w:ascii="Arial" w:hAnsi="Arial"/>
                <w:color w:val="000000"/>
                <w:sz w:val="18"/>
              </w:rPr>
              <w:t>A900</w:t>
            </w:r>
          </w:p>
        </w:tc>
        <w:tc>
          <w:tcPr>
            <w:tcW w:w="1340" w:type="dxa"/>
            <w:tcBorders>
              <w:bottom w:val="single" w:sz="4" w:space="0" w:color="000000"/>
              <w:right w:val="single" w:sz="4" w:space="0" w:color="000000"/>
            </w:tcBorders>
            <w:tcMar>
              <w:top w:w="40" w:type="dxa"/>
              <w:left w:w="40" w:type="dxa"/>
              <w:bottom w:w="40" w:type="dxa"/>
              <w:right w:w="40" w:type="dxa"/>
            </w:tcMar>
          </w:tcPr>
          <w:p w14:paraId="0486495D" w14:textId="77777777" w:rsidR="00F44A8E" w:rsidRDefault="006E737F">
            <w:pPr>
              <w:spacing w:before="180"/>
              <w:jc w:val="center"/>
            </w:pPr>
            <w:r>
              <w:rPr>
                <w:rFonts w:ascii="Arial" w:hAnsi="Arial"/>
                <w:color w:val="000000"/>
                <w:sz w:val="18"/>
              </w:rPr>
              <w:t>(0000,0901)</w:t>
            </w:r>
          </w:p>
          <w:p w14:paraId="2EB91E26"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0EC65579" w14:textId="77777777" w:rsidR="00F44A8E" w:rsidRDefault="006E737F">
            <w:pPr>
              <w:spacing w:before="180"/>
            </w:pPr>
            <w:r>
              <w:rPr>
                <w:rFonts w:ascii="Arial" w:hAnsi="Arial"/>
                <w:color w:val="000000"/>
                <w:sz w:val="18"/>
              </w:rPr>
              <w:t>Retrieval is terminated</w:t>
            </w:r>
          </w:p>
        </w:tc>
      </w:tr>
      <w:tr w:rsidR="00F44A8E" w14:paraId="5DA6F13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3A1188"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37BF8F95" w14:textId="77777777" w:rsidR="00F44A8E" w:rsidRDefault="006E737F">
            <w:pPr>
              <w:spacing w:before="180"/>
            </w:pPr>
            <w:r>
              <w:rPr>
                <w:rFonts w:ascii="Arial" w:hAnsi="Arial"/>
                <w:color w:val="000000"/>
                <w:sz w:val="18"/>
              </w:rPr>
              <w:t>Unable to process</w:t>
            </w:r>
          </w:p>
        </w:tc>
        <w:tc>
          <w:tcPr>
            <w:tcW w:w="1270" w:type="dxa"/>
            <w:tcBorders>
              <w:bottom w:val="single" w:sz="4" w:space="0" w:color="000000"/>
              <w:right w:val="single" w:sz="4" w:space="0" w:color="000000"/>
            </w:tcBorders>
            <w:tcMar>
              <w:top w:w="40" w:type="dxa"/>
              <w:left w:w="40" w:type="dxa"/>
              <w:bottom w:w="40" w:type="dxa"/>
              <w:right w:w="40" w:type="dxa"/>
            </w:tcMar>
          </w:tcPr>
          <w:p w14:paraId="4AF426AA" w14:textId="77777777" w:rsidR="00F44A8E" w:rsidRDefault="006E737F">
            <w:pPr>
              <w:spacing w:before="180"/>
            </w:pPr>
            <w:r>
              <w:rPr>
                <w:rFonts w:ascii="Arial" w:hAnsi="Arial"/>
                <w:color w:val="000000"/>
                <w:sz w:val="18"/>
              </w:rPr>
              <w:t>Cxxx</w:t>
            </w:r>
          </w:p>
        </w:tc>
        <w:tc>
          <w:tcPr>
            <w:tcW w:w="1340" w:type="dxa"/>
            <w:tcBorders>
              <w:bottom w:val="single" w:sz="4" w:space="0" w:color="000000"/>
              <w:right w:val="single" w:sz="4" w:space="0" w:color="000000"/>
            </w:tcBorders>
            <w:tcMar>
              <w:top w:w="40" w:type="dxa"/>
              <w:left w:w="40" w:type="dxa"/>
              <w:bottom w:w="40" w:type="dxa"/>
              <w:right w:w="40" w:type="dxa"/>
            </w:tcMar>
          </w:tcPr>
          <w:p w14:paraId="137C11F1" w14:textId="77777777" w:rsidR="00F44A8E" w:rsidRDefault="006E737F">
            <w:pPr>
              <w:spacing w:before="180"/>
              <w:jc w:val="center"/>
            </w:pPr>
            <w:r>
              <w:rPr>
                <w:rFonts w:ascii="Arial" w:hAnsi="Arial"/>
                <w:color w:val="000000"/>
                <w:sz w:val="18"/>
              </w:rPr>
              <w:t>(0000,0901)</w:t>
            </w:r>
          </w:p>
          <w:p w14:paraId="19C8F749"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4DC36FDB" w14:textId="77777777" w:rsidR="00F44A8E" w:rsidRDefault="006E737F">
            <w:pPr>
              <w:spacing w:before="180"/>
            </w:pPr>
            <w:r>
              <w:rPr>
                <w:rFonts w:ascii="Arial" w:hAnsi="Arial"/>
                <w:color w:val="000000"/>
                <w:sz w:val="18"/>
              </w:rPr>
              <w:t>Retrieval is terminated</w:t>
            </w:r>
          </w:p>
        </w:tc>
      </w:tr>
      <w:tr w:rsidR="00F44A8E" w14:paraId="597A88E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0777C" w14:textId="77777777" w:rsidR="00F44A8E" w:rsidRDefault="006E737F">
            <w:pPr>
              <w:spacing w:before="180"/>
            </w:pPr>
            <w:r>
              <w:rPr>
                <w:rFonts w:ascii="Arial" w:hAnsi="Arial"/>
                <w:color w:val="000000"/>
                <w:sz w:val="18"/>
              </w:rPr>
              <w:t>Cancel</w:t>
            </w:r>
          </w:p>
        </w:tc>
        <w:tc>
          <w:tcPr>
            <w:tcW w:w="3415" w:type="dxa"/>
            <w:tcBorders>
              <w:bottom w:val="single" w:sz="4" w:space="0" w:color="000000"/>
              <w:right w:val="single" w:sz="4" w:space="0" w:color="000000"/>
            </w:tcBorders>
            <w:tcMar>
              <w:top w:w="40" w:type="dxa"/>
              <w:left w:w="40" w:type="dxa"/>
              <w:bottom w:w="40" w:type="dxa"/>
              <w:right w:w="40" w:type="dxa"/>
            </w:tcMar>
          </w:tcPr>
          <w:p w14:paraId="2374CC35" w14:textId="77777777" w:rsidR="00F44A8E" w:rsidRDefault="006E737F">
            <w:pPr>
              <w:spacing w:before="180"/>
            </w:pPr>
            <w:r>
              <w:rPr>
                <w:rFonts w:ascii="Arial" w:hAnsi="Arial"/>
                <w:color w:val="000000"/>
                <w:sz w:val="18"/>
              </w:rPr>
              <w:t xml:space="preserve">Sub-operations </w:t>
            </w:r>
            <w:r>
              <w:rPr>
                <w:rFonts w:ascii="Arial" w:hAnsi="Arial"/>
                <w:color w:val="000000"/>
                <w:sz w:val="18"/>
              </w:rPr>
              <w:t>terminated due to Cancel Indication</w:t>
            </w:r>
          </w:p>
        </w:tc>
        <w:tc>
          <w:tcPr>
            <w:tcW w:w="1270" w:type="dxa"/>
            <w:tcBorders>
              <w:bottom w:val="single" w:sz="4" w:space="0" w:color="000000"/>
              <w:right w:val="single" w:sz="4" w:space="0" w:color="000000"/>
            </w:tcBorders>
            <w:tcMar>
              <w:top w:w="40" w:type="dxa"/>
              <w:left w:w="40" w:type="dxa"/>
              <w:bottom w:w="40" w:type="dxa"/>
              <w:right w:w="40" w:type="dxa"/>
            </w:tcMar>
          </w:tcPr>
          <w:p w14:paraId="52CABFE8" w14:textId="77777777" w:rsidR="00F44A8E" w:rsidRDefault="006E737F">
            <w:pPr>
              <w:spacing w:before="180"/>
            </w:pPr>
            <w:r>
              <w:rPr>
                <w:rFonts w:ascii="Arial" w:hAnsi="Arial"/>
                <w:color w:val="000000"/>
                <w:sz w:val="18"/>
              </w:rPr>
              <w:t>FE00</w:t>
            </w:r>
          </w:p>
        </w:tc>
        <w:tc>
          <w:tcPr>
            <w:tcW w:w="1340" w:type="dxa"/>
            <w:tcBorders>
              <w:bottom w:val="single" w:sz="4" w:space="0" w:color="000000"/>
              <w:right w:val="single" w:sz="4" w:space="0" w:color="000000"/>
            </w:tcBorders>
            <w:tcMar>
              <w:top w:w="40" w:type="dxa"/>
              <w:left w:w="40" w:type="dxa"/>
              <w:bottom w:w="40" w:type="dxa"/>
              <w:right w:w="40" w:type="dxa"/>
            </w:tcMar>
          </w:tcPr>
          <w:p w14:paraId="4730F907" w14:textId="77777777" w:rsidR="00F44A8E" w:rsidRDefault="006E737F">
            <w:pPr>
              <w:spacing w:before="180"/>
              <w:jc w:val="center"/>
            </w:pPr>
            <w:r>
              <w:rPr>
                <w:rFonts w:ascii="Arial" w:hAnsi="Arial"/>
                <w:color w:val="000000"/>
                <w:sz w:val="18"/>
              </w:rPr>
              <w:t>(0000,1020)</w:t>
            </w:r>
          </w:p>
          <w:p w14:paraId="3CCE61E7" w14:textId="77777777" w:rsidR="00F44A8E" w:rsidRDefault="006E737F">
            <w:pPr>
              <w:spacing w:before="180"/>
              <w:jc w:val="center"/>
            </w:pPr>
            <w:r>
              <w:rPr>
                <w:rFonts w:ascii="Arial" w:hAnsi="Arial"/>
                <w:color w:val="000000"/>
                <w:sz w:val="18"/>
              </w:rPr>
              <w:t>(0000,1021)</w:t>
            </w:r>
          </w:p>
          <w:p w14:paraId="548EA505" w14:textId="77777777" w:rsidR="00F44A8E" w:rsidRDefault="006E737F">
            <w:pPr>
              <w:spacing w:before="180"/>
              <w:jc w:val="center"/>
            </w:pPr>
            <w:r>
              <w:rPr>
                <w:rFonts w:ascii="Arial" w:hAnsi="Arial"/>
                <w:color w:val="000000"/>
                <w:sz w:val="18"/>
              </w:rPr>
              <w:t>(0000,1022)</w:t>
            </w:r>
          </w:p>
          <w:p w14:paraId="7F5DA34E"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464ED628" w14:textId="77777777" w:rsidR="00F44A8E" w:rsidRDefault="006E737F">
            <w:pPr>
              <w:spacing w:before="180"/>
            </w:pPr>
            <w:r>
              <w:rPr>
                <w:rFonts w:ascii="Arial" w:hAnsi="Arial"/>
                <w:color w:val="000000"/>
                <w:sz w:val="18"/>
              </w:rPr>
              <w:t>Retrieval is terminated (should never occur, since cancels never issued)</w:t>
            </w:r>
          </w:p>
        </w:tc>
      </w:tr>
      <w:tr w:rsidR="00F44A8E" w14:paraId="4D053AC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22376" w14:textId="77777777" w:rsidR="00F44A8E" w:rsidRDefault="006E737F">
            <w:pPr>
              <w:spacing w:before="180"/>
            </w:pPr>
            <w:r>
              <w:rPr>
                <w:rFonts w:ascii="Arial" w:hAnsi="Arial"/>
                <w:color w:val="000000"/>
                <w:sz w:val="18"/>
              </w:rPr>
              <w:t>Warning</w:t>
            </w:r>
          </w:p>
        </w:tc>
        <w:tc>
          <w:tcPr>
            <w:tcW w:w="3415" w:type="dxa"/>
            <w:tcBorders>
              <w:bottom w:val="single" w:sz="4" w:space="0" w:color="000000"/>
              <w:right w:val="single" w:sz="4" w:space="0" w:color="000000"/>
            </w:tcBorders>
            <w:tcMar>
              <w:top w:w="40" w:type="dxa"/>
              <w:left w:w="40" w:type="dxa"/>
              <w:bottom w:w="40" w:type="dxa"/>
              <w:right w:w="40" w:type="dxa"/>
            </w:tcMar>
          </w:tcPr>
          <w:p w14:paraId="1A774C26" w14:textId="77777777" w:rsidR="00F44A8E" w:rsidRDefault="006E737F">
            <w:pPr>
              <w:spacing w:before="180"/>
            </w:pPr>
            <w:r>
              <w:rPr>
                <w:rFonts w:ascii="Arial" w:hAnsi="Arial"/>
                <w:color w:val="000000"/>
                <w:sz w:val="18"/>
              </w:rPr>
              <w:t>Sub-operations Complete - One or more Failures</w:t>
            </w:r>
          </w:p>
        </w:tc>
        <w:tc>
          <w:tcPr>
            <w:tcW w:w="1270" w:type="dxa"/>
            <w:tcBorders>
              <w:bottom w:val="single" w:sz="4" w:space="0" w:color="000000"/>
              <w:right w:val="single" w:sz="4" w:space="0" w:color="000000"/>
            </w:tcBorders>
            <w:tcMar>
              <w:top w:w="40" w:type="dxa"/>
              <w:left w:w="40" w:type="dxa"/>
              <w:bottom w:w="40" w:type="dxa"/>
              <w:right w:w="40" w:type="dxa"/>
            </w:tcMar>
          </w:tcPr>
          <w:p w14:paraId="6DB0FEF5" w14:textId="77777777" w:rsidR="00F44A8E" w:rsidRDefault="006E737F">
            <w:pPr>
              <w:spacing w:before="180"/>
            </w:pPr>
            <w:r>
              <w:rPr>
                <w:rFonts w:ascii="Arial" w:hAnsi="Arial"/>
                <w:color w:val="000000"/>
                <w:sz w:val="18"/>
              </w:rPr>
              <w:t>B000</w:t>
            </w:r>
          </w:p>
        </w:tc>
        <w:tc>
          <w:tcPr>
            <w:tcW w:w="1340" w:type="dxa"/>
            <w:tcBorders>
              <w:bottom w:val="single" w:sz="4" w:space="0" w:color="000000"/>
              <w:right w:val="single" w:sz="4" w:space="0" w:color="000000"/>
            </w:tcBorders>
            <w:tcMar>
              <w:top w:w="40" w:type="dxa"/>
              <w:left w:w="40" w:type="dxa"/>
              <w:bottom w:w="40" w:type="dxa"/>
              <w:right w:w="40" w:type="dxa"/>
            </w:tcMar>
          </w:tcPr>
          <w:p w14:paraId="3A31DCD6" w14:textId="77777777" w:rsidR="00F44A8E" w:rsidRDefault="006E737F">
            <w:pPr>
              <w:spacing w:before="180"/>
              <w:jc w:val="center"/>
            </w:pPr>
            <w:r>
              <w:rPr>
                <w:rFonts w:ascii="Arial" w:hAnsi="Arial"/>
                <w:color w:val="000000"/>
                <w:sz w:val="18"/>
              </w:rPr>
              <w:t>(0000,1020)</w:t>
            </w:r>
          </w:p>
          <w:p w14:paraId="25F1E3DF" w14:textId="77777777" w:rsidR="00F44A8E" w:rsidRDefault="006E737F">
            <w:pPr>
              <w:spacing w:before="180"/>
              <w:jc w:val="center"/>
            </w:pPr>
            <w:r>
              <w:rPr>
                <w:rFonts w:ascii="Arial" w:hAnsi="Arial"/>
                <w:color w:val="000000"/>
                <w:sz w:val="18"/>
              </w:rPr>
              <w:t>(0000,1022)</w:t>
            </w:r>
          </w:p>
          <w:p w14:paraId="4BBFAB97"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1326A7EF" w14:textId="77777777" w:rsidR="00F44A8E" w:rsidRDefault="006E737F">
            <w:pPr>
              <w:spacing w:before="180"/>
            </w:pPr>
            <w:r>
              <w:rPr>
                <w:rFonts w:ascii="Arial" w:hAnsi="Arial"/>
                <w:color w:val="000000"/>
                <w:sz w:val="18"/>
              </w:rPr>
              <w:t>Retrieval is terminated</w:t>
            </w:r>
          </w:p>
        </w:tc>
      </w:tr>
      <w:tr w:rsidR="00F44A8E" w14:paraId="4FB52DC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AC3ADB" w14:textId="77777777" w:rsidR="00F44A8E" w:rsidRDefault="006E737F">
            <w:pPr>
              <w:spacing w:before="180"/>
            </w:pPr>
            <w:r>
              <w:rPr>
                <w:rFonts w:ascii="Arial" w:hAnsi="Arial"/>
                <w:color w:val="000000"/>
                <w:sz w:val="18"/>
              </w:rPr>
              <w:t>Success</w:t>
            </w:r>
          </w:p>
        </w:tc>
        <w:tc>
          <w:tcPr>
            <w:tcW w:w="3415" w:type="dxa"/>
            <w:tcBorders>
              <w:bottom w:val="single" w:sz="4" w:space="0" w:color="000000"/>
              <w:right w:val="single" w:sz="4" w:space="0" w:color="000000"/>
            </w:tcBorders>
            <w:tcMar>
              <w:top w:w="40" w:type="dxa"/>
              <w:left w:w="40" w:type="dxa"/>
              <w:bottom w:w="40" w:type="dxa"/>
              <w:right w:w="40" w:type="dxa"/>
            </w:tcMar>
          </w:tcPr>
          <w:p w14:paraId="565AD29A" w14:textId="77777777" w:rsidR="00F44A8E" w:rsidRDefault="006E737F">
            <w:pPr>
              <w:spacing w:before="180"/>
            </w:pPr>
            <w:r>
              <w:rPr>
                <w:rFonts w:ascii="Arial" w:hAnsi="Arial"/>
                <w:color w:val="000000"/>
                <w:sz w:val="18"/>
              </w:rPr>
              <w:t>Sub-operations Complete - No Failures</w:t>
            </w:r>
          </w:p>
        </w:tc>
        <w:tc>
          <w:tcPr>
            <w:tcW w:w="1270" w:type="dxa"/>
            <w:tcBorders>
              <w:bottom w:val="single" w:sz="4" w:space="0" w:color="000000"/>
              <w:right w:val="single" w:sz="4" w:space="0" w:color="000000"/>
            </w:tcBorders>
            <w:tcMar>
              <w:top w:w="40" w:type="dxa"/>
              <w:left w:w="40" w:type="dxa"/>
              <w:bottom w:w="40" w:type="dxa"/>
              <w:right w:w="40" w:type="dxa"/>
            </w:tcMar>
          </w:tcPr>
          <w:p w14:paraId="754E3F20" w14:textId="77777777" w:rsidR="00F44A8E" w:rsidRDefault="006E737F">
            <w:pPr>
              <w:spacing w:before="180"/>
            </w:pPr>
            <w:r>
              <w:rPr>
                <w:rFonts w:ascii="Arial" w:hAnsi="Arial"/>
                <w:color w:val="000000"/>
                <w:sz w:val="18"/>
              </w:rPr>
              <w:t>0000</w:t>
            </w:r>
          </w:p>
        </w:tc>
        <w:tc>
          <w:tcPr>
            <w:tcW w:w="1340" w:type="dxa"/>
            <w:tcBorders>
              <w:bottom w:val="single" w:sz="4" w:space="0" w:color="000000"/>
              <w:right w:val="single" w:sz="4" w:space="0" w:color="000000"/>
            </w:tcBorders>
            <w:tcMar>
              <w:top w:w="40" w:type="dxa"/>
              <w:left w:w="40" w:type="dxa"/>
              <w:bottom w:w="40" w:type="dxa"/>
              <w:right w:w="40" w:type="dxa"/>
            </w:tcMar>
          </w:tcPr>
          <w:p w14:paraId="55D89F04" w14:textId="77777777" w:rsidR="00F44A8E" w:rsidRDefault="006E737F">
            <w:pPr>
              <w:spacing w:before="180"/>
              <w:jc w:val="center"/>
            </w:pPr>
            <w:r>
              <w:rPr>
                <w:rFonts w:ascii="Arial" w:hAnsi="Arial"/>
                <w:color w:val="000000"/>
                <w:sz w:val="18"/>
              </w:rPr>
              <w:t>(0000,1020)</w:t>
            </w:r>
          </w:p>
          <w:p w14:paraId="725947F9" w14:textId="77777777" w:rsidR="00F44A8E" w:rsidRDefault="006E737F">
            <w:pPr>
              <w:spacing w:before="180"/>
              <w:jc w:val="center"/>
            </w:pPr>
            <w:r>
              <w:rPr>
                <w:rFonts w:ascii="Arial" w:hAnsi="Arial"/>
                <w:color w:val="000000"/>
                <w:sz w:val="18"/>
              </w:rPr>
              <w:t>(0000,1021)</w:t>
            </w:r>
          </w:p>
          <w:p w14:paraId="662B0E65" w14:textId="77777777" w:rsidR="00F44A8E" w:rsidRDefault="006E737F">
            <w:pPr>
              <w:spacing w:before="180"/>
              <w:jc w:val="center"/>
            </w:pPr>
            <w:r>
              <w:rPr>
                <w:rFonts w:ascii="Arial" w:hAnsi="Arial"/>
                <w:color w:val="000000"/>
                <w:sz w:val="18"/>
              </w:rPr>
              <w:t>(0000,1022)</w:t>
            </w:r>
          </w:p>
          <w:p w14:paraId="1CD42B1C"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128692AA" w14:textId="77777777" w:rsidR="00F44A8E" w:rsidRDefault="006E737F">
            <w:pPr>
              <w:spacing w:before="180"/>
            </w:pPr>
            <w:r>
              <w:rPr>
                <w:rFonts w:ascii="Arial" w:hAnsi="Arial"/>
                <w:color w:val="000000"/>
                <w:sz w:val="18"/>
              </w:rPr>
              <w:t>Retrieval is terminated</w:t>
            </w:r>
          </w:p>
        </w:tc>
      </w:tr>
      <w:tr w:rsidR="00F44A8E" w14:paraId="332C596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AA9AC3" w14:textId="77777777" w:rsidR="00F44A8E" w:rsidRDefault="006E737F">
            <w:pPr>
              <w:spacing w:before="180"/>
            </w:pPr>
            <w:r>
              <w:rPr>
                <w:rFonts w:ascii="Arial" w:hAnsi="Arial"/>
                <w:color w:val="000000"/>
                <w:sz w:val="18"/>
              </w:rPr>
              <w:t>Pending</w:t>
            </w:r>
          </w:p>
        </w:tc>
        <w:tc>
          <w:tcPr>
            <w:tcW w:w="3415" w:type="dxa"/>
            <w:tcBorders>
              <w:bottom w:val="single" w:sz="4" w:space="0" w:color="000000"/>
              <w:right w:val="single" w:sz="4" w:space="0" w:color="000000"/>
            </w:tcBorders>
            <w:tcMar>
              <w:top w:w="40" w:type="dxa"/>
              <w:left w:w="40" w:type="dxa"/>
              <w:bottom w:w="40" w:type="dxa"/>
              <w:right w:w="40" w:type="dxa"/>
            </w:tcMar>
          </w:tcPr>
          <w:p w14:paraId="500018C2" w14:textId="77777777" w:rsidR="00F44A8E" w:rsidRDefault="006E737F">
            <w:pPr>
              <w:spacing w:before="180"/>
            </w:pPr>
            <w:r>
              <w:rPr>
                <w:rFonts w:ascii="Arial" w:hAnsi="Arial"/>
                <w:color w:val="000000"/>
                <w:sz w:val="18"/>
              </w:rPr>
              <w:t>Sub-operations are continuing</w:t>
            </w:r>
          </w:p>
        </w:tc>
        <w:tc>
          <w:tcPr>
            <w:tcW w:w="1270" w:type="dxa"/>
            <w:tcBorders>
              <w:bottom w:val="single" w:sz="4" w:space="0" w:color="000000"/>
              <w:right w:val="single" w:sz="4" w:space="0" w:color="000000"/>
            </w:tcBorders>
            <w:tcMar>
              <w:top w:w="40" w:type="dxa"/>
              <w:left w:w="40" w:type="dxa"/>
              <w:bottom w:w="40" w:type="dxa"/>
              <w:right w:w="40" w:type="dxa"/>
            </w:tcMar>
          </w:tcPr>
          <w:p w14:paraId="2EC2B64D" w14:textId="77777777" w:rsidR="00F44A8E" w:rsidRDefault="006E737F">
            <w:pPr>
              <w:spacing w:before="180"/>
            </w:pPr>
            <w:r>
              <w:rPr>
                <w:rFonts w:ascii="Arial" w:hAnsi="Arial"/>
                <w:color w:val="000000"/>
                <w:sz w:val="18"/>
              </w:rPr>
              <w:t>FF00</w:t>
            </w:r>
          </w:p>
        </w:tc>
        <w:tc>
          <w:tcPr>
            <w:tcW w:w="1340" w:type="dxa"/>
            <w:tcBorders>
              <w:bottom w:val="single" w:sz="4" w:space="0" w:color="000000"/>
              <w:right w:val="single" w:sz="4" w:space="0" w:color="000000"/>
            </w:tcBorders>
            <w:tcMar>
              <w:top w:w="40" w:type="dxa"/>
              <w:left w:w="40" w:type="dxa"/>
              <w:bottom w:w="40" w:type="dxa"/>
              <w:right w:w="40" w:type="dxa"/>
            </w:tcMar>
          </w:tcPr>
          <w:p w14:paraId="7ED86A0E" w14:textId="77777777" w:rsidR="00F44A8E" w:rsidRDefault="006E737F">
            <w:pPr>
              <w:spacing w:before="180"/>
              <w:jc w:val="center"/>
            </w:pPr>
            <w:r>
              <w:rPr>
                <w:rFonts w:ascii="Arial" w:hAnsi="Arial"/>
                <w:color w:val="000000"/>
                <w:sz w:val="18"/>
              </w:rPr>
              <w:t>(0000,1020)</w:t>
            </w:r>
          </w:p>
          <w:p w14:paraId="4F69A33B" w14:textId="77777777" w:rsidR="00F44A8E" w:rsidRDefault="006E737F">
            <w:pPr>
              <w:spacing w:before="180"/>
              <w:jc w:val="center"/>
            </w:pPr>
            <w:r>
              <w:rPr>
                <w:rFonts w:ascii="Arial" w:hAnsi="Arial"/>
                <w:color w:val="000000"/>
                <w:sz w:val="18"/>
              </w:rPr>
              <w:t>(0000,1021)</w:t>
            </w:r>
          </w:p>
          <w:p w14:paraId="22A7E9EC" w14:textId="77777777" w:rsidR="00F44A8E" w:rsidRDefault="006E737F">
            <w:pPr>
              <w:spacing w:before="180"/>
              <w:jc w:val="center"/>
            </w:pPr>
            <w:r>
              <w:rPr>
                <w:rFonts w:ascii="Arial" w:hAnsi="Arial"/>
                <w:color w:val="000000"/>
                <w:sz w:val="18"/>
              </w:rPr>
              <w:t>(0000,1022)</w:t>
            </w:r>
          </w:p>
          <w:p w14:paraId="1EC5D442"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266CB36E" w14:textId="77777777" w:rsidR="00F44A8E" w:rsidRDefault="006E737F">
            <w:pPr>
              <w:spacing w:before="180"/>
            </w:pPr>
            <w:r>
              <w:rPr>
                <w:rFonts w:ascii="Arial" w:hAnsi="Arial"/>
                <w:color w:val="000000"/>
                <w:sz w:val="18"/>
              </w:rPr>
              <w:t>Retrieval continues</w:t>
            </w:r>
          </w:p>
        </w:tc>
      </w:tr>
    </w:tbl>
    <w:p w14:paraId="476F9BF7" w14:textId="77777777" w:rsidR="00F44A8E" w:rsidRDefault="006E737F">
      <w:pPr>
        <w:spacing w:before="180"/>
      </w:pPr>
      <w:bookmarkStart w:id="1540" w:name="sect_D_4_2_5_3_1_3_5"/>
      <w:r>
        <w:rPr>
          <w:rFonts w:ascii="Arial" w:hAnsi="Arial"/>
          <w:b/>
          <w:color w:val="000000"/>
          <w:sz w:val="18"/>
        </w:rPr>
        <w:t>D.4.2.5.3.1.3.5 Sub-Operation Dependent Behavior</w:t>
      </w:r>
    </w:p>
    <w:bookmarkEnd w:id="1540"/>
    <w:p w14:paraId="1FBF25C1" w14:textId="77777777" w:rsidR="00F44A8E" w:rsidRDefault="006E737F">
      <w:pPr>
        <w:spacing w:before="180"/>
        <w:jc w:val="both"/>
      </w:pPr>
      <w:r>
        <w:rPr>
          <w:rFonts w:ascii="Arial" w:hAnsi="Arial"/>
          <w:color w:val="000000"/>
          <w:sz w:val="18"/>
        </w:rPr>
        <w:t>Since the C-MOVE operation is dependent on completion of C-STORE sub-operations that are occurring on a separate association, the question of failure of operations on the other associati</w:t>
      </w:r>
      <w:r>
        <w:rPr>
          <w:rFonts w:ascii="Arial" w:hAnsi="Arial"/>
          <w:color w:val="000000"/>
          <w:sz w:val="18"/>
        </w:rPr>
        <w:t>on(s) must be considered.</w:t>
      </w:r>
    </w:p>
    <w:p w14:paraId="03181A7C" w14:textId="77777777" w:rsidR="00F44A8E" w:rsidRDefault="006E737F">
      <w:pPr>
        <w:spacing w:before="180"/>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w:t>
      </w:r>
      <w:r>
        <w:rPr>
          <w:rFonts w:ascii="Arial" w:hAnsi="Arial"/>
          <w:color w:val="000000"/>
          <w:sz w:val="18"/>
        </w:rPr>
        <w:t>e C-MOVE response command message(s). There is no attempt by MOVE-SCU to confirm that instances have actually been successfully received or locally stored.</w:t>
      </w:r>
    </w:p>
    <w:p w14:paraId="4EBCB175" w14:textId="77777777" w:rsidR="00F44A8E" w:rsidRDefault="006E737F">
      <w:pPr>
        <w:spacing w:before="180"/>
        <w:jc w:val="both"/>
      </w:pPr>
      <w:r>
        <w:rPr>
          <w:rFonts w:ascii="Arial" w:hAnsi="Arial"/>
          <w:color w:val="000000"/>
          <w:sz w:val="18"/>
        </w:rPr>
        <w:t xml:space="preserve">Whether or not completely or partially successfully retrievals are made available in the local </w:t>
      </w:r>
      <w:r>
        <w:rPr>
          <w:rFonts w:ascii="Arial" w:hAnsi="Arial"/>
          <w:color w:val="000000"/>
          <w:sz w:val="18"/>
        </w:rPr>
        <w:t>database to the user is purely dependent on the success or failure of the C-STORE sub-operations, not on any explicit action by MOVE-SCU.</w:t>
      </w:r>
    </w:p>
    <w:p w14:paraId="37F0A801" w14:textId="77777777" w:rsidR="00F44A8E" w:rsidRDefault="006E737F">
      <w:pPr>
        <w:spacing w:before="180"/>
        <w:jc w:val="both"/>
      </w:pPr>
      <w:r>
        <w:rPr>
          <w:rFonts w:ascii="Arial" w:hAnsi="Arial"/>
          <w:color w:val="000000"/>
          <w:sz w:val="18"/>
        </w:rPr>
        <w:t>Whether or not the remote AE attempts to retry any failed C-STORE sub-operations is beyond the control of MOVE-SCU.</w:t>
      </w:r>
    </w:p>
    <w:p w14:paraId="2669F852" w14:textId="77777777" w:rsidR="00F44A8E" w:rsidRDefault="006E737F">
      <w:pPr>
        <w:spacing w:before="180"/>
        <w:jc w:val="both"/>
      </w:pPr>
      <w:r>
        <w:rPr>
          <w:rFonts w:ascii="Arial" w:hAnsi="Arial"/>
          <w:color w:val="000000"/>
          <w:sz w:val="18"/>
        </w:rPr>
        <w:t>If</w:t>
      </w:r>
      <w:r>
        <w:rPr>
          <w:rFonts w:ascii="Arial" w:hAnsi="Arial"/>
          <w:color w:val="000000"/>
          <w:sz w:val="18"/>
        </w:rPr>
        <w:t xml:space="preserve"> the association on which the C-MOVE was issued is aborted for any reason, whether or not the C-STORE sub-operations continue is dependent on the remote AE; the local STORAGE-SCP will continue to accept associations and storage operations regardless.</w:t>
      </w:r>
    </w:p>
    <w:p w14:paraId="4A681FFB" w14:textId="77777777" w:rsidR="00F44A8E" w:rsidRDefault="006E737F">
      <w:pPr>
        <w:spacing w:before="180"/>
      </w:pPr>
      <w:bookmarkStart w:id="1541" w:name="sect_D_4_2_5_4"/>
      <w:r>
        <w:rPr>
          <w:rFonts w:ascii="Arial" w:hAnsi="Arial"/>
          <w:b/>
          <w:color w:val="000000"/>
          <w:sz w:val="22"/>
        </w:rPr>
        <w:t>D.4.2</w:t>
      </w:r>
      <w:r>
        <w:rPr>
          <w:rFonts w:ascii="Arial" w:hAnsi="Arial"/>
          <w:b/>
          <w:color w:val="000000"/>
          <w:sz w:val="22"/>
        </w:rPr>
        <w:t>.5.4 Association Acceptance Policy</w:t>
      </w:r>
    </w:p>
    <w:bookmarkEnd w:id="1541"/>
    <w:p w14:paraId="179FB0E2" w14:textId="77777777" w:rsidR="00F44A8E" w:rsidRDefault="006E737F">
      <w:pPr>
        <w:spacing w:before="180"/>
        <w:jc w:val="both"/>
      </w:pPr>
      <w:r>
        <w:rPr>
          <w:rFonts w:ascii="Arial" w:hAnsi="Arial"/>
          <w:color w:val="000000"/>
          <w:sz w:val="18"/>
        </w:rPr>
        <w:t>MOVE-SCU does not accept associations.</w:t>
      </w:r>
    </w:p>
    <w:p w14:paraId="645199A1" w14:textId="77777777" w:rsidR="00F44A8E" w:rsidRDefault="006E737F">
      <w:pPr>
        <w:spacing w:before="180"/>
      </w:pPr>
      <w:bookmarkStart w:id="1542" w:name="sect_D_4_3"/>
      <w:r>
        <w:rPr>
          <w:rFonts w:ascii="Arial" w:hAnsi="Arial"/>
          <w:b/>
          <w:color w:val="000000"/>
          <w:sz w:val="24"/>
        </w:rPr>
        <w:t>D.4.3 Network Interfaces</w:t>
      </w:r>
    </w:p>
    <w:p w14:paraId="297F92ED" w14:textId="77777777" w:rsidR="00F44A8E" w:rsidRDefault="006E737F">
      <w:pPr>
        <w:spacing w:before="180"/>
      </w:pPr>
      <w:bookmarkStart w:id="1543" w:name="sect_D_4_3_1"/>
      <w:bookmarkEnd w:id="1542"/>
      <w:r>
        <w:rPr>
          <w:rFonts w:ascii="Arial" w:hAnsi="Arial"/>
          <w:b/>
          <w:color w:val="000000"/>
          <w:sz w:val="26"/>
        </w:rPr>
        <w:t>D.4.3.1 Physical Network Interface</w:t>
      </w:r>
    </w:p>
    <w:bookmarkEnd w:id="1543"/>
    <w:p w14:paraId="1E3454FB" w14:textId="77777777" w:rsidR="00F44A8E" w:rsidRDefault="006E737F">
      <w:pPr>
        <w:spacing w:before="180"/>
        <w:jc w:val="both"/>
      </w:pPr>
      <w:r>
        <w:rPr>
          <w:rFonts w:ascii="Arial" w:hAnsi="Arial"/>
          <w:color w:val="000000"/>
          <w:sz w:val="18"/>
        </w:rPr>
        <w:t xml:space="preserve">The application is indifferent to the physical medium over which TCP/IP executes, which is dependent on the underlying </w:t>
      </w:r>
      <w:r>
        <w:rPr>
          <w:rFonts w:ascii="Arial" w:hAnsi="Arial"/>
          <w:color w:val="000000"/>
          <w:sz w:val="18"/>
        </w:rPr>
        <w:t>operating system and hardware.</w:t>
      </w:r>
    </w:p>
    <w:p w14:paraId="58ACF494" w14:textId="77777777" w:rsidR="00F44A8E" w:rsidRDefault="006E737F">
      <w:pPr>
        <w:spacing w:before="180"/>
      </w:pPr>
      <w:bookmarkStart w:id="1544" w:name="sect_D_4_3_2"/>
      <w:r>
        <w:rPr>
          <w:rFonts w:ascii="Arial" w:hAnsi="Arial"/>
          <w:b/>
          <w:color w:val="000000"/>
          <w:sz w:val="26"/>
        </w:rPr>
        <w:t>D.4.3.2 Additional Protocols</w:t>
      </w:r>
    </w:p>
    <w:bookmarkEnd w:id="1544"/>
    <w:p w14:paraId="7E2FB1F8" w14:textId="77777777" w:rsidR="00F44A8E" w:rsidRDefault="006E737F">
      <w:pPr>
        <w:spacing w:before="180"/>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w:t>
      </w:r>
      <w:r>
        <w:rPr>
          <w:rFonts w:ascii="Arial" w:hAnsi="Arial"/>
          <w:color w:val="000000"/>
          <w:sz w:val="18"/>
        </w:rPr>
        <w:t xml:space="preserve"> the underlying operating system.</w:t>
      </w:r>
    </w:p>
    <w:p w14:paraId="06CB7FFE" w14:textId="77777777" w:rsidR="00F44A8E" w:rsidRDefault="006E737F">
      <w:pPr>
        <w:spacing w:before="180"/>
      </w:pPr>
      <w:bookmarkStart w:id="1545" w:name="sect_D_4_3_3"/>
      <w:r>
        <w:rPr>
          <w:rFonts w:ascii="Arial" w:hAnsi="Arial"/>
          <w:b/>
          <w:color w:val="000000"/>
          <w:sz w:val="26"/>
        </w:rPr>
        <w:t>D.4.3.3 IPv4 and IPv6 Support</w:t>
      </w:r>
    </w:p>
    <w:bookmarkEnd w:id="1545"/>
    <w:p w14:paraId="47F9E15B" w14:textId="77777777" w:rsidR="00F44A8E" w:rsidRDefault="006E737F">
      <w:pPr>
        <w:spacing w:before="180"/>
        <w:jc w:val="both"/>
      </w:pPr>
      <w:r>
        <w:rPr>
          <w:rFonts w:ascii="Arial" w:hAnsi="Arial"/>
          <w:color w:val="000000"/>
          <w:sz w:val="18"/>
        </w:rPr>
        <w:t>This product supports both IPv4 and IPv6. It does not utilize any of the optional configuration identification or security features of IPv6.</w:t>
      </w:r>
    </w:p>
    <w:p w14:paraId="58472EBB" w14:textId="77777777" w:rsidR="00F44A8E" w:rsidRDefault="006E737F">
      <w:pPr>
        <w:spacing w:before="180"/>
      </w:pPr>
      <w:bookmarkStart w:id="1546" w:name="sect_D_4_4"/>
      <w:r>
        <w:rPr>
          <w:rFonts w:ascii="Arial" w:hAnsi="Arial"/>
          <w:b/>
          <w:color w:val="000000"/>
          <w:sz w:val="24"/>
        </w:rPr>
        <w:t>D.4.4 Configuration</w:t>
      </w:r>
    </w:p>
    <w:bookmarkEnd w:id="1546"/>
    <w:p w14:paraId="3DD8B17F" w14:textId="77777777" w:rsidR="00F44A8E" w:rsidRDefault="006E737F">
      <w:pPr>
        <w:spacing w:before="180"/>
        <w:jc w:val="both"/>
      </w:pPr>
      <w:r>
        <w:rPr>
          <w:rFonts w:ascii="Arial" w:hAnsi="Arial"/>
          <w:color w:val="000000"/>
          <w:sz w:val="18"/>
        </w:rPr>
        <w:t xml:space="preserve">All configuration is performed </w:t>
      </w:r>
      <w:r>
        <w:rPr>
          <w:rFonts w:ascii="Arial" w:hAnsi="Arial"/>
          <w:color w:val="000000"/>
          <w:sz w:val="18"/>
        </w:rPr>
        <w:t>through the use of Java properties file(s) stored in pre-defined locations that are specific to the underlying operating system. Refer to the Release Notes for specific details.</w:t>
      </w:r>
    </w:p>
    <w:p w14:paraId="3D1E2EC0" w14:textId="77777777" w:rsidR="00F44A8E" w:rsidRDefault="006E737F">
      <w:pPr>
        <w:spacing w:before="180"/>
      </w:pPr>
      <w:bookmarkStart w:id="1547" w:name="sect_D_4_4_1"/>
      <w:r>
        <w:rPr>
          <w:rFonts w:ascii="Arial" w:hAnsi="Arial"/>
          <w:b/>
          <w:color w:val="000000"/>
          <w:sz w:val="26"/>
        </w:rPr>
        <w:t>D.4.4.1 AE Title/Presentation Address Mapping</w:t>
      </w:r>
    </w:p>
    <w:bookmarkEnd w:id="1547"/>
    <w:p w14:paraId="49F45EE1" w14:textId="77777777" w:rsidR="00F44A8E" w:rsidRDefault="006E737F">
      <w:pPr>
        <w:spacing w:before="180"/>
        <w:jc w:val="both"/>
      </w:pPr>
      <w:r>
        <w:rPr>
          <w:rFonts w:ascii="Arial" w:hAnsi="Arial"/>
          <w:color w:val="000000"/>
          <w:sz w:val="18"/>
        </w:rPr>
        <w:t>The Calling AE Title of the loca</w:t>
      </w:r>
      <w:r>
        <w:rPr>
          <w:rFonts w:ascii="Arial" w:hAnsi="Arial"/>
          <w:color w:val="000000"/>
          <w:sz w:val="18"/>
        </w:rPr>
        <w:t xml:space="preserve">l application is configurable in the preferences file, and is shared by all of the AEs. The mapping of the logical name by which remote AEs are described in the user interface to Called AE Titles as well as presentation address (hostname or IP address and </w:t>
      </w:r>
      <w:r>
        <w:rPr>
          <w:rFonts w:ascii="Arial" w:hAnsi="Arial"/>
          <w:color w:val="000000"/>
          <w:sz w:val="18"/>
        </w:rPr>
        <w:t>port number) is configurable in the preferences file.</w:t>
      </w:r>
    </w:p>
    <w:p w14:paraId="3EE8C37E" w14:textId="77777777" w:rsidR="00F44A8E" w:rsidRDefault="006E737F">
      <w:pPr>
        <w:spacing w:before="180"/>
      </w:pPr>
      <w:bookmarkStart w:id="1548" w:name="sect_D_4_4_2"/>
      <w:r>
        <w:rPr>
          <w:rFonts w:ascii="Arial" w:hAnsi="Arial"/>
          <w:b/>
          <w:color w:val="000000"/>
          <w:sz w:val="26"/>
        </w:rPr>
        <w:t>D.4.4.2 Parameters</w:t>
      </w:r>
    </w:p>
    <w:p w14:paraId="02A085E1" w14:textId="77777777" w:rsidR="00F44A8E" w:rsidRDefault="006E737F">
      <w:pPr>
        <w:keepNext/>
        <w:spacing w:before="216"/>
        <w:jc w:val="center"/>
      </w:pPr>
      <w:bookmarkStart w:id="1549" w:name="table_D_4_4_1"/>
      <w:bookmarkEnd w:id="1548"/>
      <w:r>
        <w:rPr>
          <w:rFonts w:ascii="Arial" w:hAnsi="Arial"/>
          <w:b/>
          <w:color w:val="000000"/>
          <w:sz w:val="22"/>
        </w:rPr>
        <w:t>Table D.4.4-1. Configuration Parameters Table</w:t>
      </w:r>
    </w:p>
    <w:bookmarkEnd w:id="1549"/>
    <w:p w14:paraId="633CB8B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733"/>
        <w:gridCol w:w="1230"/>
        <w:gridCol w:w="4475"/>
      </w:tblGrid>
      <w:tr w:rsidR="00F44A8E" w14:paraId="65ED8AB0" w14:textId="77777777">
        <w:tblPrEx>
          <w:tblCellMar>
            <w:top w:w="0" w:type="dxa"/>
            <w:bottom w:w="0" w:type="dxa"/>
          </w:tblCellMar>
        </w:tblPrEx>
        <w:trPr>
          <w:tblHeader/>
        </w:trPr>
        <w:tc>
          <w:tcPr>
            <w:tcW w:w="473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8641BC" w14:textId="77777777" w:rsidR="00F44A8E" w:rsidRDefault="006E737F">
            <w:pPr>
              <w:keepNext/>
              <w:spacing w:before="180"/>
              <w:jc w:val="center"/>
            </w:pPr>
            <w:r>
              <w:rPr>
                <w:rFonts w:ascii="Arial" w:hAnsi="Arial"/>
                <w:b/>
                <w:color w:val="000000"/>
                <w:sz w:val="18"/>
              </w:rPr>
              <w:t>Parameter</w:t>
            </w:r>
          </w:p>
        </w:tc>
        <w:tc>
          <w:tcPr>
            <w:tcW w:w="1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8949533" w14:textId="77777777" w:rsidR="00F44A8E" w:rsidRDefault="006E737F">
            <w:pPr>
              <w:spacing w:before="180"/>
              <w:jc w:val="center"/>
            </w:pPr>
            <w:r>
              <w:rPr>
                <w:rFonts w:ascii="Arial" w:hAnsi="Arial"/>
                <w:b/>
                <w:color w:val="000000"/>
                <w:sz w:val="18"/>
              </w:rPr>
              <w:t>Configurable</w:t>
            </w:r>
          </w:p>
        </w:tc>
        <w:tc>
          <w:tcPr>
            <w:tcW w:w="4475" w:type="dxa"/>
            <w:tcBorders>
              <w:top w:val="single" w:sz="4" w:space="0" w:color="000000"/>
              <w:bottom w:val="single" w:sz="4" w:space="0" w:color="000000"/>
              <w:right w:val="single" w:sz="4" w:space="0" w:color="000000"/>
            </w:tcBorders>
            <w:tcMar>
              <w:top w:w="40" w:type="dxa"/>
              <w:left w:w="40" w:type="dxa"/>
              <w:bottom w:w="40" w:type="dxa"/>
              <w:right w:w="40" w:type="dxa"/>
            </w:tcMar>
          </w:tcPr>
          <w:p w14:paraId="572C9F71" w14:textId="77777777" w:rsidR="00F44A8E" w:rsidRDefault="006E737F">
            <w:pPr>
              <w:spacing w:before="180"/>
              <w:jc w:val="center"/>
            </w:pPr>
            <w:r>
              <w:rPr>
                <w:rFonts w:ascii="Arial" w:hAnsi="Arial"/>
                <w:b/>
                <w:color w:val="000000"/>
                <w:sz w:val="18"/>
              </w:rPr>
              <w:t>Default Value</w:t>
            </w:r>
          </w:p>
        </w:tc>
      </w:tr>
      <w:tr w:rsidR="00F44A8E" w14:paraId="4EFEC9EF"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64EE7D91" w14:textId="77777777" w:rsidR="00F44A8E" w:rsidRDefault="006E737F">
            <w:pPr>
              <w:spacing w:before="180"/>
              <w:jc w:val="center"/>
            </w:pPr>
            <w:r>
              <w:rPr>
                <w:rFonts w:ascii="Arial" w:hAnsi="Arial"/>
                <w:b/>
                <w:color w:val="000000"/>
                <w:sz w:val="18"/>
              </w:rPr>
              <w:t>General Parameters</w:t>
            </w:r>
          </w:p>
        </w:tc>
        <w:tc>
          <w:tcPr>
            <w:tcW w:w="0" w:type="auto"/>
            <w:hMerge/>
            <w:tcBorders>
              <w:bottom w:val="single" w:sz="4" w:space="0" w:color="000000"/>
            </w:tcBorders>
            <w:tcMar>
              <w:top w:w="40" w:type="dxa"/>
              <w:bottom w:w="40" w:type="dxa"/>
            </w:tcMar>
          </w:tcPr>
          <w:p w14:paraId="2C5418A4"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314213CF" w14:textId="77777777" w:rsidR="00F44A8E" w:rsidRDefault="00F44A8E"/>
        </w:tc>
      </w:tr>
      <w:tr w:rsidR="00F44A8E" w14:paraId="2EEDC20D"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F95B895" w14:textId="77777777" w:rsidR="00F44A8E" w:rsidRDefault="006E737F">
            <w:pPr>
              <w:spacing w:before="180"/>
            </w:pPr>
            <w:r>
              <w:rPr>
                <w:rFonts w:ascii="Arial" w:hAnsi="Arial"/>
                <w:color w:val="000000"/>
                <w:sz w:val="18"/>
              </w:rPr>
              <w:t>PDU Size</w:t>
            </w:r>
          </w:p>
        </w:tc>
        <w:tc>
          <w:tcPr>
            <w:tcW w:w="1230" w:type="dxa"/>
            <w:tcBorders>
              <w:bottom w:val="single" w:sz="4" w:space="0" w:color="000000"/>
              <w:right w:val="single" w:sz="4" w:space="0" w:color="000000"/>
            </w:tcBorders>
            <w:tcMar>
              <w:top w:w="40" w:type="dxa"/>
              <w:left w:w="40" w:type="dxa"/>
              <w:bottom w:w="40" w:type="dxa"/>
              <w:right w:w="40" w:type="dxa"/>
            </w:tcMar>
          </w:tcPr>
          <w:p w14:paraId="4DD6EF0A"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99D3457" w14:textId="77777777" w:rsidR="00F44A8E" w:rsidRDefault="006E737F">
            <w:pPr>
              <w:spacing w:before="180"/>
            </w:pPr>
            <w:r>
              <w:rPr>
                <w:rFonts w:ascii="Arial" w:hAnsi="Arial"/>
                <w:color w:val="000000"/>
                <w:sz w:val="18"/>
              </w:rPr>
              <w:t>16kB</w:t>
            </w:r>
          </w:p>
        </w:tc>
      </w:tr>
      <w:tr w:rsidR="00F44A8E" w14:paraId="15B94E13"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23A3B65" w14:textId="77777777" w:rsidR="00F44A8E" w:rsidRDefault="006E737F">
            <w:pPr>
              <w:spacing w:before="180"/>
            </w:pPr>
            <w:r>
              <w:rPr>
                <w:rFonts w:ascii="Arial" w:hAnsi="Arial"/>
                <w:color w:val="000000"/>
                <w:sz w:val="18"/>
              </w:rPr>
              <w:t xml:space="preserve">Time-out waiting for acceptance or rejection Response to </w:t>
            </w:r>
            <w:r>
              <w:rPr>
                <w:rFonts w:ascii="Arial" w:hAnsi="Arial"/>
                <w:color w:val="000000"/>
                <w:sz w:val="18"/>
              </w:rPr>
              <w:t>an Association Open Request. (Application 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3F058741"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5222A24D" w14:textId="77777777" w:rsidR="00F44A8E" w:rsidRDefault="006E737F">
            <w:pPr>
              <w:spacing w:before="180"/>
            </w:pPr>
            <w:r>
              <w:rPr>
                <w:rFonts w:ascii="Arial" w:hAnsi="Arial"/>
                <w:color w:val="000000"/>
                <w:sz w:val="18"/>
              </w:rPr>
              <w:t>None</w:t>
            </w:r>
          </w:p>
        </w:tc>
      </w:tr>
      <w:tr w:rsidR="00F44A8E" w14:paraId="24C5100C"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0F4EA2D" w14:textId="77777777" w:rsidR="00F44A8E" w:rsidRDefault="006E737F">
            <w:pPr>
              <w:spacing w:before="180"/>
            </w:pPr>
            <w:r>
              <w:rPr>
                <w:rFonts w:ascii="Arial" w:hAnsi="Arial"/>
                <w:color w:val="000000"/>
                <w:sz w:val="18"/>
              </w:rPr>
              <w:t>General DIMSE level time-out values</w:t>
            </w:r>
          </w:p>
        </w:tc>
        <w:tc>
          <w:tcPr>
            <w:tcW w:w="1230" w:type="dxa"/>
            <w:tcBorders>
              <w:bottom w:val="single" w:sz="4" w:space="0" w:color="000000"/>
              <w:right w:val="single" w:sz="4" w:space="0" w:color="000000"/>
            </w:tcBorders>
            <w:tcMar>
              <w:top w:w="40" w:type="dxa"/>
              <w:left w:w="40" w:type="dxa"/>
              <w:bottom w:w="40" w:type="dxa"/>
              <w:right w:w="40" w:type="dxa"/>
            </w:tcMar>
          </w:tcPr>
          <w:p w14:paraId="4EC86776"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7935ECA9" w14:textId="77777777" w:rsidR="00F44A8E" w:rsidRDefault="006E737F">
            <w:pPr>
              <w:spacing w:before="180"/>
            </w:pPr>
            <w:r>
              <w:rPr>
                <w:rFonts w:ascii="Arial" w:hAnsi="Arial"/>
                <w:color w:val="000000"/>
                <w:sz w:val="18"/>
              </w:rPr>
              <w:t>None</w:t>
            </w:r>
          </w:p>
        </w:tc>
      </w:tr>
      <w:tr w:rsidR="00F44A8E" w14:paraId="312DF607"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705718E" w14:textId="77777777" w:rsidR="00F44A8E" w:rsidRDefault="006E737F">
            <w:pPr>
              <w:spacing w:before="180"/>
            </w:pPr>
            <w:r>
              <w:rPr>
                <w:rFonts w:ascii="Arial" w:hAnsi="Arial"/>
                <w:color w:val="000000"/>
                <w:sz w:val="18"/>
              </w:rPr>
              <w:t>Time-out waiting for response to TCP/IP connect() request.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66E21C37"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B615CB3" w14:textId="77777777" w:rsidR="00F44A8E" w:rsidRDefault="006E737F">
            <w:pPr>
              <w:spacing w:before="180"/>
            </w:pPr>
            <w:r>
              <w:rPr>
                <w:rFonts w:ascii="Arial" w:hAnsi="Arial"/>
                <w:color w:val="000000"/>
                <w:sz w:val="18"/>
              </w:rPr>
              <w:t>None</w:t>
            </w:r>
          </w:p>
        </w:tc>
      </w:tr>
      <w:tr w:rsidR="00F44A8E" w14:paraId="2390BB5C"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B442A75" w14:textId="77777777" w:rsidR="00F44A8E" w:rsidRDefault="006E737F">
            <w:pPr>
              <w:spacing w:before="180"/>
            </w:pPr>
            <w:r>
              <w:rPr>
                <w:rFonts w:ascii="Arial" w:hAnsi="Arial"/>
                <w:color w:val="000000"/>
                <w:sz w:val="18"/>
              </w:rPr>
              <w:t xml:space="preserve">Time-out waiting for acceptance of a TCP/IP message over </w:t>
            </w:r>
            <w:r>
              <w:rPr>
                <w:rFonts w:ascii="Arial" w:hAnsi="Arial"/>
                <w:color w:val="000000"/>
                <w:sz w:val="18"/>
              </w:rPr>
              <w:t>the network.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111DA206"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38DD79A7" w14:textId="77777777" w:rsidR="00F44A8E" w:rsidRDefault="006E737F">
            <w:pPr>
              <w:spacing w:before="180"/>
            </w:pPr>
            <w:r>
              <w:rPr>
                <w:rFonts w:ascii="Arial" w:hAnsi="Arial"/>
                <w:color w:val="000000"/>
                <w:sz w:val="18"/>
              </w:rPr>
              <w:t>None</w:t>
            </w:r>
          </w:p>
        </w:tc>
      </w:tr>
      <w:tr w:rsidR="00F44A8E" w14:paraId="0774670F"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2707B0A" w14:textId="77777777" w:rsidR="00F44A8E" w:rsidRDefault="006E737F">
            <w:pPr>
              <w:spacing w:before="180"/>
            </w:pPr>
            <w:r>
              <w:rPr>
                <w:rFonts w:ascii="Arial" w:hAnsi="Arial"/>
                <w:color w:val="000000"/>
                <w:sz w:val="18"/>
              </w:rPr>
              <w:t>Time-out for waiting for data between TCP/IP packets.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302CCE1B"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1EBA060" w14:textId="77777777" w:rsidR="00F44A8E" w:rsidRDefault="006E737F">
            <w:pPr>
              <w:spacing w:before="180"/>
            </w:pPr>
            <w:r>
              <w:rPr>
                <w:rFonts w:ascii="Arial" w:hAnsi="Arial"/>
                <w:color w:val="000000"/>
                <w:sz w:val="18"/>
              </w:rPr>
              <w:t>None</w:t>
            </w:r>
          </w:p>
        </w:tc>
      </w:tr>
      <w:tr w:rsidR="00F44A8E" w14:paraId="34B5BA06"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7A2584F" w14:textId="77777777" w:rsidR="00F44A8E" w:rsidRDefault="006E737F">
            <w:pPr>
              <w:spacing w:before="180"/>
            </w:pPr>
            <w:r>
              <w:rPr>
                <w:rFonts w:ascii="Arial" w:hAnsi="Arial"/>
                <w:color w:val="000000"/>
                <w:sz w:val="18"/>
              </w:rPr>
              <w:t>Any changes to default TCP/IP settings, such as configurable stack parameters.</w:t>
            </w:r>
          </w:p>
        </w:tc>
        <w:tc>
          <w:tcPr>
            <w:tcW w:w="1230" w:type="dxa"/>
            <w:tcBorders>
              <w:bottom w:val="single" w:sz="4" w:space="0" w:color="000000"/>
              <w:right w:val="single" w:sz="4" w:space="0" w:color="000000"/>
            </w:tcBorders>
            <w:tcMar>
              <w:top w:w="40" w:type="dxa"/>
              <w:left w:w="40" w:type="dxa"/>
              <w:bottom w:w="40" w:type="dxa"/>
              <w:right w:w="40" w:type="dxa"/>
            </w:tcMar>
          </w:tcPr>
          <w:p w14:paraId="4A228878"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29DA3F28" w14:textId="77777777" w:rsidR="00F44A8E" w:rsidRDefault="006E737F">
            <w:pPr>
              <w:spacing w:before="180"/>
            </w:pPr>
            <w:r>
              <w:rPr>
                <w:rFonts w:ascii="Arial" w:hAnsi="Arial"/>
                <w:color w:val="000000"/>
                <w:sz w:val="18"/>
              </w:rPr>
              <w:t>None</w:t>
            </w:r>
          </w:p>
        </w:tc>
      </w:tr>
      <w:tr w:rsidR="00F44A8E" w14:paraId="53265B9D"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3AAE3F83" w14:textId="77777777" w:rsidR="00F44A8E" w:rsidRDefault="006E737F">
            <w:pPr>
              <w:spacing w:before="180"/>
              <w:jc w:val="center"/>
            </w:pPr>
            <w:r>
              <w:rPr>
                <w:rFonts w:ascii="Arial" w:hAnsi="Arial"/>
                <w:b/>
                <w:color w:val="000000"/>
                <w:sz w:val="18"/>
              </w:rPr>
              <w:t>AE Specific Parameters (all AEs)</w:t>
            </w:r>
          </w:p>
        </w:tc>
        <w:tc>
          <w:tcPr>
            <w:tcW w:w="0" w:type="auto"/>
            <w:hMerge/>
            <w:tcBorders>
              <w:bottom w:val="single" w:sz="4" w:space="0" w:color="000000"/>
            </w:tcBorders>
            <w:tcMar>
              <w:top w:w="40" w:type="dxa"/>
              <w:bottom w:w="40" w:type="dxa"/>
            </w:tcMar>
          </w:tcPr>
          <w:p w14:paraId="49C75B6E"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000B78CF" w14:textId="77777777" w:rsidR="00F44A8E" w:rsidRDefault="00F44A8E"/>
        </w:tc>
      </w:tr>
      <w:tr w:rsidR="00F44A8E" w14:paraId="3EFBEE60"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1957BA5" w14:textId="77777777" w:rsidR="00F44A8E" w:rsidRDefault="006E737F">
            <w:pPr>
              <w:spacing w:before="180"/>
            </w:pPr>
            <w:r>
              <w:rPr>
                <w:rFonts w:ascii="Arial" w:hAnsi="Arial"/>
                <w:color w:val="000000"/>
                <w:sz w:val="18"/>
              </w:rPr>
              <w:t xml:space="preserve">Size </w:t>
            </w:r>
            <w:r>
              <w:rPr>
                <w:rFonts w:ascii="Arial" w:hAnsi="Arial"/>
                <w:color w:val="000000"/>
                <w:sz w:val="18"/>
              </w:rPr>
              <w:t>constraint in maximum object size</w:t>
            </w:r>
          </w:p>
        </w:tc>
        <w:tc>
          <w:tcPr>
            <w:tcW w:w="1230" w:type="dxa"/>
            <w:tcBorders>
              <w:bottom w:val="single" w:sz="4" w:space="0" w:color="000000"/>
              <w:right w:val="single" w:sz="4" w:space="0" w:color="000000"/>
            </w:tcBorders>
            <w:tcMar>
              <w:top w:w="40" w:type="dxa"/>
              <w:left w:w="40" w:type="dxa"/>
              <w:bottom w:w="40" w:type="dxa"/>
              <w:right w:w="40" w:type="dxa"/>
            </w:tcMar>
          </w:tcPr>
          <w:p w14:paraId="5EB50F61"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631BDD0C" w14:textId="77777777" w:rsidR="00F44A8E" w:rsidRDefault="006E737F">
            <w:pPr>
              <w:spacing w:before="180"/>
            </w:pPr>
            <w:r>
              <w:rPr>
                <w:rFonts w:ascii="Arial" w:hAnsi="Arial"/>
                <w:color w:val="000000"/>
                <w:sz w:val="18"/>
              </w:rPr>
              <w:t>None</w:t>
            </w:r>
          </w:p>
        </w:tc>
      </w:tr>
      <w:tr w:rsidR="00F44A8E" w14:paraId="6836DB47"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1F4AA9F" w14:textId="77777777" w:rsidR="00F44A8E" w:rsidRDefault="006E737F">
            <w:pPr>
              <w:spacing w:before="180"/>
            </w:pPr>
            <w:r>
              <w:rPr>
                <w:rFonts w:ascii="Arial" w:hAnsi="Arial"/>
                <w:color w:val="000000"/>
                <w:sz w:val="18"/>
              </w:rPr>
              <w:t>Maximum PDU size the AE can receive (see note 1)</w:t>
            </w:r>
          </w:p>
        </w:tc>
        <w:tc>
          <w:tcPr>
            <w:tcW w:w="1230" w:type="dxa"/>
            <w:tcBorders>
              <w:bottom w:val="single" w:sz="4" w:space="0" w:color="000000"/>
              <w:right w:val="single" w:sz="4" w:space="0" w:color="000000"/>
            </w:tcBorders>
            <w:tcMar>
              <w:top w:w="40" w:type="dxa"/>
              <w:left w:w="40" w:type="dxa"/>
              <w:bottom w:w="40" w:type="dxa"/>
              <w:right w:w="40" w:type="dxa"/>
            </w:tcMar>
          </w:tcPr>
          <w:p w14:paraId="02427620"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ABA4D5E" w14:textId="77777777" w:rsidR="00F44A8E" w:rsidRDefault="006E737F">
            <w:pPr>
              <w:spacing w:before="180"/>
            </w:pPr>
            <w:r>
              <w:rPr>
                <w:rFonts w:ascii="Arial" w:hAnsi="Arial"/>
                <w:color w:val="000000"/>
                <w:sz w:val="18"/>
              </w:rPr>
              <w:t>Unlimited</w:t>
            </w:r>
          </w:p>
        </w:tc>
      </w:tr>
      <w:tr w:rsidR="00F44A8E" w14:paraId="5A9089F8"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B871241" w14:textId="77777777" w:rsidR="00F44A8E" w:rsidRDefault="006E737F">
            <w:pPr>
              <w:spacing w:before="180"/>
            </w:pPr>
            <w:r>
              <w:rPr>
                <w:rFonts w:ascii="Arial" w:hAnsi="Arial"/>
                <w:color w:val="000000"/>
                <w:sz w:val="18"/>
              </w:rPr>
              <w:t>Maximum PDU size the AE can send</w:t>
            </w:r>
          </w:p>
        </w:tc>
        <w:tc>
          <w:tcPr>
            <w:tcW w:w="1230" w:type="dxa"/>
            <w:tcBorders>
              <w:bottom w:val="single" w:sz="4" w:space="0" w:color="000000"/>
              <w:right w:val="single" w:sz="4" w:space="0" w:color="000000"/>
            </w:tcBorders>
            <w:tcMar>
              <w:top w:w="40" w:type="dxa"/>
              <w:left w:w="40" w:type="dxa"/>
              <w:bottom w:w="40" w:type="dxa"/>
              <w:right w:w="40" w:type="dxa"/>
            </w:tcMar>
          </w:tcPr>
          <w:p w14:paraId="27D40AD3"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CB017DF" w14:textId="77777777" w:rsidR="00F44A8E" w:rsidRDefault="006E737F">
            <w:pPr>
              <w:spacing w:before="180"/>
            </w:pPr>
            <w:r>
              <w:rPr>
                <w:rFonts w:ascii="Arial" w:hAnsi="Arial"/>
                <w:color w:val="000000"/>
                <w:sz w:val="18"/>
              </w:rPr>
              <w:t>Unlimited</w:t>
            </w:r>
          </w:p>
        </w:tc>
      </w:tr>
      <w:tr w:rsidR="00F44A8E" w14:paraId="0984BDE0"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609E5A1" w14:textId="77777777" w:rsidR="00F44A8E" w:rsidRDefault="006E737F">
            <w:pPr>
              <w:spacing w:before="180"/>
            </w:pPr>
            <w:r>
              <w:rPr>
                <w:rFonts w:ascii="Arial" w:hAnsi="Arial"/>
                <w:color w:val="000000"/>
                <w:sz w:val="18"/>
              </w:rPr>
              <w:t>AE specific DIMSE level time-out values</w:t>
            </w:r>
          </w:p>
        </w:tc>
        <w:tc>
          <w:tcPr>
            <w:tcW w:w="1230" w:type="dxa"/>
            <w:tcBorders>
              <w:bottom w:val="single" w:sz="4" w:space="0" w:color="000000"/>
              <w:right w:val="single" w:sz="4" w:space="0" w:color="000000"/>
            </w:tcBorders>
            <w:tcMar>
              <w:top w:w="40" w:type="dxa"/>
              <w:left w:w="40" w:type="dxa"/>
              <w:bottom w:w="40" w:type="dxa"/>
              <w:right w:w="40" w:type="dxa"/>
            </w:tcMar>
          </w:tcPr>
          <w:p w14:paraId="74BB38F6"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D852FB9" w14:textId="77777777" w:rsidR="00F44A8E" w:rsidRDefault="006E737F">
            <w:pPr>
              <w:spacing w:before="180"/>
            </w:pPr>
            <w:r>
              <w:rPr>
                <w:rFonts w:ascii="Arial" w:hAnsi="Arial"/>
                <w:color w:val="000000"/>
                <w:sz w:val="18"/>
              </w:rPr>
              <w:t>None</w:t>
            </w:r>
          </w:p>
        </w:tc>
      </w:tr>
      <w:tr w:rsidR="00F44A8E" w14:paraId="67BA39D5"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47502E8" w14:textId="77777777" w:rsidR="00F44A8E" w:rsidRDefault="006E737F">
            <w:pPr>
              <w:spacing w:before="180"/>
            </w:pPr>
            <w:r>
              <w:rPr>
                <w:rFonts w:ascii="Arial" w:hAnsi="Arial"/>
                <w:color w:val="000000"/>
                <w:sz w:val="18"/>
              </w:rPr>
              <w:t xml:space="preserve">Number of simultaneous Associations by Service and/or </w:t>
            </w:r>
            <w:r>
              <w:rPr>
                <w:rFonts w:ascii="Arial" w:hAnsi="Arial"/>
                <w:color w:val="000000"/>
                <w:sz w:val="18"/>
              </w:rPr>
              <w:t>SOP Class</w:t>
            </w:r>
          </w:p>
        </w:tc>
        <w:tc>
          <w:tcPr>
            <w:tcW w:w="1230" w:type="dxa"/>
            <w:tcBorders>
              <w:bottom w:val="single" w:sz="4" w:space="0" w:color="000000"/>
              <w:right w:val="single" w:sz="4" w:space="0" w:color="000000"/>
            </w:tcBorders>
            <w:tcMar>
              <w:top w:w="40" w:type="dxa"/>
              <w:left w:w="40" w:type="dxa"/>
              <w:bottom w:w="40" w:type="dxa"/>
              <w:right w:w="40" w:type="dxa"/>
            </w:tcMar>
          </w:tcPr>
          <w:p w14:paraId="57FD5187"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2C2D7A51" w14:textId="77777777" w:rsidR="00F44A8E" w:rsidRDefault="006E737F">
            <w:pPr>
              <w:spacing w:before="180"/>
            </w:pPr>
            <w:r>
              <w:rPr>
                <w:rFonts w:ascii="Arial" w:hAnsi="Arial"/>
                <w:color w:val="000000"/>
                <w:sz w:val="18"/>
              </w:rPr>
              <w:t>Unlimited</w:t>
            </w:r>
          </w:p>
        </w:tc>
      </w:tr>
      <w:tr w:rsidR="00F44A8E" w14:paraId="4825A58D"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E499A5C" w14:textId="77777777" w:rsidR="00F44A8E" w:rsidRDefault="006E737F">
            <w:pPr>
              <w:spacing w:before="180"/>
            </w:pPr>
            <w:r>
              <w:rPr>
                <w:rFonts w:ascii="Arial" w:hAnsi="Arial"/>
                <w:color w:val="000000"/>
                <w:sz w:val="18"/>
              </w:rPr>
              <w:t>SOP Class support</w:t>
            </w:r>
          </w:p>
        </w:tc>
        <w:tc>
          <w:tcPr>
            <w:tcW w:w="1230" w:type="dxa"/>
            <w:tcBorders>
              <w:bottom w:val="single" w:sz="4" w:space="0" w:color="000000"/>
              <w:right w:val="single" w:sz="4" w:space="0" w:color="000000"/>
            </w:tcBorders>
            <w:tcMar>
              <w:top w:w="40" w:type="dxa"/>
              <w:left w:w="40" w:type="dxa"/>
              <w:bottom w:w="40" w:type="dxa"/>
              <w:right w:w="40" w:type="dxa"/>
            </w:tcMar>
          </w:tcPr>
          <w:p w14:paraId="18B3B08A"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0884E03" w14:textId="77777777" w:rsidR="00F44A8E" w:rsidRDefault="006E737F">
            <w:pPr>
              <w:spacing w:before="180"/>
            </w:pPr>
            <w:r>
              <w:rPr>
                <w:rFonts w:ascii="Arial" w:hAnsi="Arial"/>
                <w:color w:val="000000"/>
                <w:sz w:val="18"/>
              </w:rPr>
              <w:t>All supported SOP Classes always proposed and accepted</w:t>
            </w:r>
          </w:p>
        </w:tc>
      </w:tr>
      <w:tr w:rsidR="00F44A8E" w14:paraId="385986EB"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74CF19B" w14:textId="77777777" w:rsidR="00F44A8E" w:rsidRDefault="006E737F">
            <w:pPr>
              <w:spacing w:before="180"/>
            </w:pPr>
            <w:r>
              <w:rPr>
                <w:rFonts w:ascii="Arial" w:hAnsi="Arial"/>
                <w:color w:val="000000"/>
                <w:sz w:val="18"/>
              </w:rPr>
              <w:t>Transfer Syntax support</w:t>
            </w:r>
          </w:p>
        </w:tc>
        <w:tc>
          <w:tcPr>
            <w:tcW w:w="1230" w:type="dxa"/>
            <w:tcBorders>
              <w:bottom w:val="single" w:sz="4" w:space="0" w:color="000000"/>
              <w:right w:val="single" w:sz="4" w:space="0" w:color="000000"/>
            </w:tcBorders>
            <w:tcMar>
              <w:top w:w="40" w:type="dxa"/>
              <w:left w:w="40" w:type="dxa"/>
              <w:bottom w:w="40" w:type="dxa"/>
              <w:right w:w="40" w:type="dxa"/>
            </w:tcMar>
          </w:tcPr>
          <w:p w14:paraId="0DDDA9EB"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BCC5159" w14:textId="77777777" w:rsidR="00F44A8E" w:rsidRDefault="006E737F">
            <w:pPr>
              <w:spacing w:before="180"/>
            </w:pPr>
            <w:r>
              <w:rPr>
                <w:rFonts w:ascii="Arial" w:hAnsi="Arial"/>
                <w:color w:val="000000"/>
                <w:sz w:val="18"/>
              </w:rPr>
              <w:t>All supported Transfer Syntaxes always proposed and accepted</w:t>
            </w:r>
          </w:p>
        </w:tc>
      </w:tr>
      <w:tr w:rsidR="00F44A8E" w14:paraId="5AA0771A"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D99B911" w14:textId="77777777" w:rsidR="00F44A8E" w:rsidRDefault="006E737F">
            <w:pPr>
              <w:spacing w:before="180"/>
            </w:pPr>
            <w:r>
              <w:rPr>
                <w:rFonts w:ascii="Arial" w:hAnsi="Arial"/>
                <w:color w:val="000000"/>
                <w:sz w:val="18"/>
              </w:rPr>
              <w:t>Other parameters that are configurable</w:t>
            </w:r>
          </w:p>
        </w:tc>
        <w:tc>
          <w:tcPr>
            <w:tcW w:w="1230" w:type="dxa"/>
            <w:tcBorders>
              <w:bottom w:val="single" w:sz="4" w:space="0" w:color="000000"/>
              <w:right w:val="single" w:sz="4" w:space="0" w:color="000000"/>
            </w:tcBorders>
            <w:tcMar>
              <w:top w:w="40" w:type="dxa"/>
              <w:left w:w="40" w:type="dxa"/>
              <w:bottom w:w="40" w:type="dxa"/>
              <w:right w:w="40" w:type="dxa"/>
            </w:tcMar>
          </w:tcPr>
          <w:p w14:paraId="6D5D96E4"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3A72A13D" w14:textId="77777777" w:rsidR="00F44A8E" w:rsidRDefault="006E737F">
            <w:pPr>
              <w:spacing w:before="180"/>
            </w:pPr>
            <w:r>
              <w:rPr>
                <w:rFonts w:ascii="Arial" w:hAnsi="Arial"/>
                <w:color w:val="000000"/>
                <w:sz w:val="18"/>
              </w:rPr>
              <w:t>None</w:t>
            </w:r>
          </w:p>
        </w:tc>
      </w:tr>
    </w:tbl>
    <w:p w14:paraId="59060765" w14:textId="77777777" w:rsidR="00F44A8E" w:rsidRDefault="006E737F">
      <w:pPr>
        <w:keepNext/>
        <w:spacing w:before="180"/>
        <w:ind w:left="360" w:right="360"/>
        <w:jc w:val="both"/>
      </w:pPr>
      <w:bookmarkStart w:id="1550" w:name="idp140665940063008"/>
      <w:r>
        <w:rPr>
          <w:rFonts w:ascii="Arial" w:hAnsi="Arial"/>
          <w:color w:val="000000"/>
          <w:sz w:val="18"/>
        </w:rPr>
        <w:t>Note</w:t>
      </w:r>
    </w:p>
    <w:bookmarkEnd w:id="1550"/>
    <w:p w14:paraId="57569D8F" w14:textId="77777777" w:rsidR="00F44A8E" w:rsidRDefault="006E737F">
      <w:pPr>
        <w:spacing w:before="180"/>
        <w:ind w:left="360" w:right="360"/>
        <w:jc w:val="both"/>
      </w:pPr>
      <w:r>
        <w:rPr>
          <w:rFonts w:ascii="Arial" w:hAnsi="Arial"/>
          <w:color w:val="000000"/>
          <w:sz w:val="18"/>
        </w:rPr>
        <w:t xml:space="preserve">Though the </w:t>
      </w:r>
      <w:r>
        <w:rPr>
          <w:rFonts w:ascii="Arial" w:hAnsi="Arial"/>
          <w:color w:val="000000"/>
          <w:sz w:val="18"/>
        </w:rPr>
        <w:t>application can support unlimited PDU sizes, it will never offer a Maximum Received PDU Length of zero (unlimited) since this triggers a bug in some older systems.</w:t>
      </w:r>
    </w:p>
    <w:p w14:paraId="30E7580F" w14:textId="77777777" w:rsidR="00F44A8E" w:rsidRDefault="006E737F">
      <w:pPr>
        <w:spacing w:before="180"/>
      </w:pPr>
      <w:bookmarkStart w:id="1551" w:name="sect_D_5"/>
      <w:r>
        <w:rPr>
          <w:rFonts w:ascii="Arial" w:hAnsi="Arial"/>
          <w:b/>
          <w:color w:val="000000"/>
          <w:sz w:val="28"/>
        </w:rPr>
        <w:t>D.5 Media Interchange</w:t>
      </w:r>
    </w:p>
    <w:p w14:paraId="3629FA83" w14:textId="77777777" w:rsidR="00F44A8E" w:rsidRDefault="006E737F">
      <w:pPr>
        <w:spacing w:before="180"/>
      </w:pPr>
      <w:bookmarkStart w:id="1552" w:name="sect_D_5_1"/>
      <w:bookmarkEnd w:id="1551"/>
      <w:r>
        <w:rPr>
          <w:rFonts w:ascii="Arial" w:hAnsi="Arial"/>
          <w:b/>
          <w:color w:val="000000"/>
          <w:sz w:val="24"/>
        </w:rPr>
        <w:t>D.5.1 Implementation Model</w:t>
      </w:r>
    </w:p>
    <w:p w14:paraId="037C3CE0" w14:textId="77777777" w:rsidR="00F44A8E" w:rsidRDefault="006E737F">
      <w:pPr>
        <w:spacing w:before="180"/>
      </w:pPr>
      <w:bookmarkStart w:id="1553" w:name="sect_D_5_1_1"/>
      <w:bookmarkEnd w:id="1552"/>
      <w:r>
        <w:rPr>
          <w:rFonts w:ascii="Arial" w:hAnsi="Arial"/>
          <w:b/>
          <w:color w:val="000000"/>
          <w:sz w:val="26"/>
        </w:rPr>
        <w:t>D.5.1.1 Application Data Flow</w:t>
      </w:r>
    </w:p>
    <w:p w14:paraId="50380337" w14:textId="77777777" w:rsidR="00F44A8E" w:rsidRDefault="006E737F">
      <w:pPr>
        <w:spacing w:before="180"/>
        <w:jc w:val="center"/>
      </w:pPr>
      <w:bookmarkStart w:id="1554" w:name="idp140665940070192"/>
      <w:bookmarkStart w:id="1555" w:name="figure_D_5_1_1"/>
      <w:bookmarkEnd w:id="1553"/>
      <w:r>
        <w:rPr>
          <w:rFonts w:ascii="Arial" w:hAnsi="Arial"/>
          <w:noProof/>
          <w:color w:val="000000"/>
          <w:sz w:val="18"/>
          <w:lang w:val="en-US"/>
        </w:rPr>
        <w:drawing>
          <wp:inline distT="0" distB="0" distL="0" distR="0" wp14:anchorId="123DFDEE" wp14:editId="6F435D56">
            <wp:extent cx="4781550" cy="1019175"/>
            <wp:effectExtent l="0" t="0" r="0" b="0"/>
            <wp:docPr id="49" name="Picture 24"/>
            <wp:cNvGraphicFramePr/>
            <a:graphic xmlns:a="http://schemas.openxmlformats.org/drawingml/2006/main">
              <a:graphicData uri="http://schemas.openxmlformats.org/drawingml/2006/picture">
                <pic:pic xmlns:pic="http://schemas.openxmlformats.org/drawingml/2006/picture">
                  <pic:nvPicPr>
                    <pic:cNvPr id="50" name="Picture 24"/>
                    <pic:cNvPicPr/>
                  </pic:nvPicPr>
                  <pic:blipFill>
                    <a:blip r:embed="rId200"/>
                    <a:srcRect/>
                    <a:stretch>
                      <a:fillRect/>
                    </a:stretch>
                  </pic:blipFill>
                  <pic:spPr>
                    <a:xfrm>
                      <a:off x="0" y="0"/>
                      <a:ext cx="4781550" cy="1019175"/>
                    </a:xfrm>
                    <a:prstGeom prst="rect">
                      <a:avLst/>
                    </a:prstGeom>
                  </pic:spPr>
                </pic:pic>
              </a:graphicData>
            </a:graphic>
          </wp:inline>
        </w:drawing>
      </w:r>
    </w:p>
    <w:bookmarkEnd w:id="1554"/>
    <w:bookmarkEnd w:id="1555"/>
    <w:p w14:paraId="0FE02468" w14:textId="77777777" w:rsidR="00F44A8E" w:rsidRDefault="006E737F">
      <w:pPr>
        <w:spacing w:before="216"/>
        <w:jc w:val="center"/>
      </w:pPr>
      <w:r>
        <w:rPr>
          <w:rFonts w:ascii="Arial" w:hAnsi="Arial"/>
          <w:b/>
          <w:color w:val="000000"/>
          <w:sz w:val="22"/>
        </w:rPr>
        <w:t>Figure D.5.1-1. Implementation Model</w:t>
      </w:r>
    </w:p>
    <w:p w14:paraId="24E171F0" w14:textId="77777777" w:rsidR="00F44A8E" w:rsidRDefault="006E737F">
      <w:pPr>
        <w:spacing w:before="180"/>
        <w:jc w:val="both"/>
      </w:pPr>
      <w:r>
        <w:rPr>
          <w:rFonts w:ascii="Arial" w:hAnsi="Arial"/>
          <w:color w:val="000000"/>
          <w:sz w:val="18"/>
        </w:rPr>
        <w:t>The application is a single pure Java application that provides a user interface, network support and media support as a File Set Reader.</w:t>
      </w:r>
    </w:p>
    <w:p w14:paraId="77DCDAF4" w14:textId="77777777" w:rsidR="00F44A8E" w:rsidRDefault="006E737F">
      <w:pPr>
        <w:spacing w:before="180"/>
        <w:jc w:val="both"/>
      </w:pPr>
      <w:r>
        <w:rPr>
          <w:rFonts w:ascii="Arial" w:hAnsi="Arial"/>
          <w:color w:val="000000"/>
          <w:sz w:val="18"/>
        </w:rPr>
        <w:t>Conceptually it may be modeled as the following single AE:</w:t>
      </w:r>
    </w:p>
    <w:p w14:paraId="6EC8A984" w14:textId="77777777" w:rsidR="00F44A8E" w:rsidRDefault="006E737F">
      <w:pPr>
        <w:numPr>
          <w:ilvl w:val="0"/>
          <w:numId w:val="84"/>
        </w:numPr>
        <w:tabs>
          <w:tab w:val="left" w:pos="180"/>
        </w:tabs>
        <w:spacing w:before="180"/>
        <w:ind w:left="180" w:hanging="180"/>
        <w:jc w:val="both"/>
      </w:pPr>
      <w:bookmarkStart w:id="1556" w:name="idp140665940073312"/>
      <w:bookmarkStart w:id="1557" w:name="idp140665940073056"/>
      <w:r>
        <w:rPr>
          <w:rFonts w:ascii="Arial" w:hAnsi="Arial"/>
          <w:color w:val="000000"/>
          <w:sz w:val="18"/>
        </w:rPr>
        <w:t>MEDIA-FSR, which loads</w:t>
      </w:r>
      <w:r>
        <w:rPr>
          <w:rFonts w:ascii="Arial" w:hAnsi="Arial"/>
          <w:color w:val="000000"/>
          <w:sz w:val="18"/>
        </w:rPr>
        <w:t xml:space="preserve"> a user-selected </w:t>
      </w:r>
      <w:hyperlink r:id="rId201" w:anchor="PS3.1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Id202" w:anchor="PS3.12">
        <w:r>
          <w:rPr>
            <w:rFonts w:ascii="Arial" w:hAnsi="Arial"/>
            <w:color w:val="000000"/>
            <w:sz w:val="18"/>
          </w:rPr>
          <w:t>PS3.12</w:t>
        </w:r>
      </w:hyperlink>
      <w:r>
        <w:rPr>
          <w:rFonts w:ascii="Arial" w:hAnsi="Arial"/>
          <w:color w:val="000000"/>
          <w:sz w:val="18"/>
        </w:rPr>
        <w:t xml:space="preserve"> compliant media accordi</w:t>
      </w:r>
      <w:r>
        <w:rPr>
          <w:rFonts w:ascii="Arial" w:hAnsi="Arial"/>
          <w:color w:val="000000"/>
          <w:sz w:val="18"/>
        </w:rPr>
        <w:t xml:space="preserve">ng to one of the General Purpose Media Application Profiles of </w:t>
      </w:r>
      <w:hyperlink r:id="rId203" w:anchor="PS3.11">
        <w:r>
          <w:rPr>
            <w:rFonts w:ascii="Arial" w:hAnsi="Arial"/>
            <w:color w:val="000000"/>
            <w:sz w:val="18"/>
          </w:rPr>
          <w:t>PS3.11</w:t>
        </w:r>
      </w:hyperlink>
      <w:r>
        <w:rPr>
          <w:rFonts w:ascii="Arial" w:hAnsi="Arial"/>
          <w:color w:val="000000"/>
          <w:sz w:val="18"/>
        </w:rPr>
        <w:t xml:space="preserve"> (CD-R or DVD-RAM)</w:t>
      </w:r>
    </w:p>
    <w:bookmarkEnd w:id="1556"/>
    <w:bookmarkEnd w:id="1557"/>
    <w:p w14:paraId="231C15EE" w14:textId="77777777" w:rsidR="00F44A8E" w:rsidRDefault="006E737F">
      <w:pPr>
        <w:spacing w:before="180"/>
        <w:jc w:val="both"/>
      </w:pPr>
      <w:r>
        <w:rPr>
          <w:rFonts w:ascii="Arial" w:hAnsi="Arial"/>
          <w:color w:val="000000"/>
          <w:sz w:val="18"/>
        </w:rPr>
        <w:t>In effect, the application is media-neutral, since the user is required to browse and locate the DICOMDIR file. Furthermore, a</w:t>
      </w:r>
      <w:r>
        <w:rPr>
          <w:rFonts w:ascii="Arial" w:hAnsi="Arial"/>
          <w:color w:val="000000"/>
          <w:sz w:val="18"/>
        </w:rPr>
        <w:t xml:space="preserve">ny DICOM image or spectroscopy object encoded in one of the standard uncompressed Transfer Syntaxes may be loaded, even in the absence of a </w:t>
      </w:r>
      <w:hyperlink r:id="rId204" w:anchor="PS3.10">
        <w:r>
          <w:rPr>
            <w:rFonts w:ascii="Arial" w:hAnsi="Arial"/>
            <w:color w:val="000000"/>
            <w:sz w:val="18"/>
          </w:rPr>
          <w:t>PS3.10</w:t>
        </w:r>
      </w:hyperlink>
      <w:r>
        <w:rPr>
          <w:rFonts w:ascii="Arial" w:hAnsi="Arial"/>
          <w:color w:val="000000"/>
          <w:sz w:val="18"/>
        </w:rPr>
        <w:t xml:space="preserve"> compliant meta-information header, in which case a "best guess" at </w:t>
      </w:r>
      <w:r>
        <w:rPr>
          <w:rFonts w:ascii="Arial" w:hAnsi="Arial"/>
          <w:color w:val="000000"/>
          <w:sz w:val="18"/>
        </w:rPr>
        <w:t>the Transfer Syntax will be made.</w:t>
      </w:r>
    </w:p>
    <w:p w14:paraId="0782115F" w14:textId="77777777" w:rsidR="00F44A8E" w:rsidRDefault="006E737F">
      <w:pPr>
        <w:spacing w:before="180"/>
        <w:jc w:val="both"/>
      </w:pPr>
      <w:r>
        <w:rPr>
          <w:rFonts w:ascii="Arial" w:hAnsi="Arial"/>
          <w:color w:val="000000"/>
          <w:sz w:val="18"/>
        </w:rPr>
        <w:t>Compressed Transfer Syntaxes are not supported, which limits the Media Application Profiles supported.</w:t>
      </w:r>
    </w:p>
    <w:p w14:paraId="23E12F0C" w14:textId="77777777" w:rsidR="00F44A8E" w:rsidRDefault="006E737F">
      <w:pPr>
        <w:spacing w:before="180"/>
      </w:pPr>
      <w:bookmarkStart w:id="1558" w:name="sect_D_5_1_2"/>
      <w:r>
        <w:rPr>
          <w:rFonts w:ascii="Arial" w:hAnsi="Arial"/>
          <w:b/>
          <w:color w:val="000000"/>
          <w:sz w:val="26"/>
        </w:rPr>
        <w:t>D.5.1.2 Functional Definitions of AEs</w:t>
      </w:r>
    </w:p>
    <w:p w14:paraId="10D6A86B" w14:textId="77777777" w:rsidR="00F44A8E" w:rsidRDefault="006E737F">
      <w:pPr>
        <w:spacing w:before="180"/>
      </w:pPr>
      <w:bookmarkStart w:id="1559" w:name="sect_D_5_1_2_1"/>
      <w:bookmarkEnd w:id="1558"/>
      <w:r>
        <w:rPr>
          <w:rFonts w:ascii="Arial" w:hAnsi="Arial"/>
          <w:b/>
          <w:color w:val="000000"/>
          <w:sz w:val="22"/>
        </w:rPr>
        <w:t>D.5.1.2.1 MEDIA-FSR</w:t>
      </w:r>
    </w:p>
    <w:bookmarkEnd w:id="1559"/>
    <w:p w14:paraId="1607C82C" w14:textId="77777777" w:rsidR="00F44A8E" w:rsidRDefault="006E737F">
      <w:pPr>
        <w:spacing w:before="180"/>
        <w:jc w:val="both"/>
      </w:pPr>
      <w:r>
        <w:rPr>
          <w:rFonts w:ascii="Arial" w:hAnsi="Arial"/>
          <w:color w:val="000000"/>
          <w:sz w:val="18"/>
        </w:rPr>
        <w:t>MEDIA-FSR is activated through the user interface to select d</w:t>
      </w:r>
      <w:r>
        <w:rPr>
          <w:rFonts w:ascii="Arial" w:hAnsi="Arial"/>
          <w:color w:val="000000"/>
          <w:sz w:val="18"/>
        </w:rPr>
        <w:t>irectories, images and spectra for display, import into the local database or network transmission.</w:t>
      </w:r>
    </w:p>
    <w:p w14:paraId="4396F569" w14:textId="77777777" w:rsidR="00F44A8E" w:rsidRDefault="006E737F">
      <w:pPr>
        <w:spacing w:before="180"/>
      </w:pPr>
      <w:bookmarkStart w:id="1560" w:name="sect_D_5_1_3"/>
      <w:r>
        <w:rPr>
          <w:rFonts w:ascii="Arial" w:hAnsi="Arial"/>
          <w:b/>
          <w:color w:val="000000"/>
          <w:sz w:val="26"/>
        </w:rPr>
        <w:t>D.5.1.3 Sequencing of Real-World Activities</w:t>
      </w:r>
    </w:p>
    <w:bookmarkEnd w:id="1560"/>
    <w:p w14:paraId="1151842E" w14:textId="77777777" w:rsidR="00F44A8E" w:rsidRDefault="006E737F">
      <w:pPr>
        <w:spacing w:before="180"/>
        <w:jc w:val="both"/>
      </w:pPr>
      <w:r>
        <w:rPr>
          <w:rFonts w:ascii="Arial" w:hAnsi="Arial"/>
          <w:color w:val="000000"/>
          <w:sz w:val="18"/>
        </w:rPr>
        <w:t>All FSR activities are sequentially initiated in the user interface, and another activity may not be initiated u</w:t>
      </w:r>
      <w:r>
        <w:rPr>
          <w:rFonts w:ascii="Arial" w:hAnsi="Arial"/>
          <w:color w:val="000000"/>
          <w:sz w:val="18"/>
        </w:rPr>
        <w:t>ntil the prior activity has completed.</w:t>
      </w:r>
    </w:p>
    <w:p w14:paraId="7F4893AD" w14:textId="77777777" w:rsidR="00F44A8E" w:rsidRDefault="006E737F">
      <w:pPr>
        <w:spacing w:before="180"/>
      </w:pPr>
      <w:bookmarkStart w:id="1561" w:name="sect_D_5_2"/>
      <w:r>
        <w:rPr>
          <w:rFonts w:ascii="Arial" w:hAnsi="Arial"/>
          <w:b/>
          <w:color w:val="000000"/>
          <w:sz w:val="24"/>
        </w:rPr>
        <w:t>D.5.2 AE Specifications</w:t>
      </w:r>
    </w:p>
    <w:p w14:paraId="1E56522E" w14:textId="77777777" w:rsidR="00F44A8E" w:rsidRDefault="006E737F">
      <w:pPr>
        <w:spacing w:before="180"/>
      </w:pPr>
      <w:bookmarkStart w:id="1562" w:name="sect_D_5_2_1"/>
      <w:bookmarkEnd w:id="1561"/>
      <w:r>
        <w:rPr>
          <w:rFonts w:ascii="Arial" w:hAnsi="Arial"/>
          <w:b/>
          <w:color w:val="000000"/>
          <w:sz w:val="26"/>
        </w:rPr>
        <w:t>D.5.2.1 MEDIA-FSR</w:t>
      </w:r>
    </w:p>
    <w:bookmarkEnd w:id="1562"/>
    <w:p w14:paraId="709B6BC6" w14:textId="77777777" w:rsidR="00F44A8E" w:rsidRDefault="006E737F">
      <w:pPr>
        <w:spacing w:before="180"/>
        <w:jc w:val="both"/>
      </w:pPr>
      <w:r>
        <w:rPr>
          <w:rFonts w:ascii="Arial" w:hAnsi="Arial"/>
          <w:color w:val="000000"/>
          <w:sz w:val="18"/>
        </w:rPr>
        <w:t>MEDIA-FSR provides standard conformance to the Media Storage Service Class.</w:t>
      </w:r>
    </w:p>
    <w:p w14:paraId="15828C8F" w14:textId="77777777" w:rsidR="00F44A8E" w:rsidRDefault="006E737F">
      <w:pPr>
        <w:keepNext/>
        <w:spacing w:before="216"/>
        <w:jc w:val="center"/>
      </w:pPr>
      <w:bookmarkStart w:id="1563" w:name="table_D_5_2_1"/>
      <w:r>
        <w:rPr>
          <w:rFonts w:ascii="Arial" w:hAnsi="Arial"/>
          <w:b/>
          <w:color w:val="000000"/>
          <w:sz w:val="22"/>
        </w:rPr>
        <w:t>Table D.5.2-1. Application Profiles, Activities, and Roles for MEDIA-FSR</w:t>
      </w:r>
    </w:p>
    <w:bookmarkEnd w:id="1563"/>
    <w:p w14:paraId="4C5706B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65"/>
        <w:gridCol w:w="3560"/>
        <w:gridCol w:w="2315"/>
      </w:tblGrid>
      <w:tr w:rsidR="00F44A8E" w14:paraId="45586171" w14:textId="77777777">
        <w:tblPrEx>
          <w:tblCellMar>
            <w:top w:w="0" w:type="dxa"/>
            <w:bottom w:w="0" w:type="dxa"/>
          </w:tblCellMar>
        </w:tblPrEx>
        <w:trPr>
          <w:tblHeader/>
        </w:trPr>
        <w:tc>
          <w:tcPr>
            <w:tcW w:w="45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9803C" w14:textId="77777777" w:rsidR="00F44A8E" w:rsidRDefault="006E737F">
            <w:pPr>
              <w:keepNext/>
              <w:spacing w:before="180"/>
            </w:pPr>
            <w:r>
              <w:rPr>
                <w:rFonts w:ascii="Arial" w:hAnsi="Arial"/>
                <w:b/>
                <w:color w:val="000000"/>
                <w:sz w:val="18"/>
              </w:rPr>
              <w:t>Application Profiles Supp</w:t>
            </w:r>
            <w:r>
              <w:rPr>
                <w:rFonts w:ascii="Arial" w:hAnsi="Arial"/>
                <w:b/>
                <w:color w:val="000000"/>
                <w:sz w:val="18"/>
              </w:rPr>
              <w:t>orted</w:t>
            </w:r>
          </w:p>
        </w:tc>
        <w:tc>
          <w:tcPr>
            <w:tcW w:w="35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EA94AE7" w14:textId="77777777" w:rsidR="00F44A8E" w:rsidRDefault="006E737F">
            <w:pPr>
              <w:spacing w:before="180"/>
            </w:pPr>
            <w:r>
              <w:rPr>
                <w:rFonts w:ascii="Arial" w:hAnsi="Arial"/>
                <w:b/>
                <w:color w:val="000000"/>
                <w:sz w:val="18"/>
              </w:rPr>
              <w:t>Real World Activity</w:t>
            </w:r>
          </w:p>
        </w:tc>
        <w:tc>
          <w:tcPr>
            <w:tcW w:w="2315" w:type="dxa"/>
            <w:tcBorders>
              <w:top w:val="single" w:sz="4" w:space="0" w:color="000000"/>
              <w:bottom w:val="single" w:sz="4" w:space="0" w:color="000000"/>
              <w:right w:val="single" w:sz="4" w:space="0" w:color="000000"/>
            </w:tcBorders>
            <w:tcMar>
              <w:top w:w="40" w:type="dxa"/>
              <w:left w:w="40" w:type="dxa"/>
              <w:bottom w:w="40" w:type="dxa"/>
              <w:right w:w="40" w:type="dxa"/>
            </w:tcMar>
          </w:tcPr>
          <w:p w14:paraId="5FAB2FDF" w14:textId="77777777" w:rsidR="00F44A8E" w:rsidRDefault="006E737F">
            <w:pPr>
              <w:spacing w:before="180"/>
            </w:pPr>
            <w:r>
              <w:rPr>
                <w:rFonts w:ascii="Arial" w:hAnsi="Arial"/>
                <w:b/>
                <w:color w:val="000000"/>
                <w:sz w:val="18"/>
              </w:rPr>
              <w:t>Role</w:t>
            </w:r>
          </w:p>
        </w:tc>
      </w:tr>
      <w:tr w:rsidR="00F44A8E" w14:paraId="71786CE7" w14:textId="77777777">
        <w:tblPrEx>
          <w:tblCellMar>
            <w:top w:w="0" w:type="dxa"/>
            <w:bottom w:w="0" w:type="dxa"/>
          </w:tblCellMar>
        </w:tblPrEx>
        <w:tc>
          <w:tcPr>
            <w:tcW w:w="45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9F0750" w14:textId="77777777" w:rsidR="00F44A8E" w:rsidRDefault="006E737F">
            <w:pPr>
              <w:spacing w:before="180"/>
            </w:pPr>
            <w:r>
              <w:rPr>
                <w:rFonts w:ascii="Arial" w:hAnsi="Arial"/>
                <w:color w:val="000000"/>
                <w:sz w:val="18"/>
              </w:rPr>
              <w:t>STD-GEN-CD</w:t>
            </w:r>
          </w:p>
        </w:tc>
        <w:tc>
          <w:tcPr>
            <w:tcW w:w="3560" w:type="dxa"/>
            <w:tcBorders>
              <w:bottom w:val="single" w:sz="4" w:space="0" w:color="000000"/>
              <w:right w:val="single" w:sz="4" w:space="0" w:color="000000"/>
            </w:tcBorders>
            <w:tcMar>
              <w:top w:w="40" w:type="dxa"/>
              <w:left w:w="40" w:type="dxa"/>
              <w:bottom w:w="40" w:type="dxa"/>
              <w:right w:w="40" w:type="dxa"/>
            </w:tcMar>
          </w:tcPr>
          <w:p w14:paraId="71E86B0A" w14:textId="77777777" w:rsidR="00F44A8E" w:rsidRDefault="006E737F">
            <w:pPr>
              <w:spacing w:before="180"/>
            </w:pPr>
            <w:r>
              <w:rPr>
                <w:rFonts w:ascii="Arial" w:hAnsi="Arial"/>
                <w:color w:val="000000"/>
                <w:sz w:val="18"/>
              </w:rPr>
              <w:t>Load directory or file</w:t>
            </w:r>
          </w:p>
        </w:tc>
        <w:tc>
          <w:tcPr>
            <w:tcW w:w="2315" w:type="dxa"/>
            <w:tcBorders>
              <w:bottom w:val="single" w:sz="4" w:space="0" w:color="000000"/>
              <w:right w:val="single" w:sz="4" w:space="0" w:color="000000"/>
            </w:tcBorders>
            <w:tcMar>
              <w:top w:w="40" w:type="dxa"/>
              <w:left w:w="40" w:type="dxa"/>
              <w:bottom w:w="40" w:type="dxa"/>
              <w:right w:w="40" w:type="dxa"/>
            </w:tcMar>
          </w:tcPr>
          <w:p w14:paraId="7C5F5CCF" w14:textId="77777777" w:rsidR="00F44A8E" w:rsidRDefault="006E737F">
            <w:pPr>
              <w:spacing w:before="180"/>
            </w:pPr>
            <w:r>
              <w:rPr>
                <w:rFonts w:ascii="Arial" w:hAnsi="Arial"/>
                <w:color w:val="000000"/>
                <w:sz w:val="18"/>
              </w:rPr>
              <w:t>FSR</w:t>
            </w:r>
          </w:p>
        </w:tc>
      </w:tr>
      <w:tr w:rsidR="00F44A8E" w14:paraId="258994BE" w14:textId="77777777">
        <w:tblPrEx>
          <w:tblCellMar>
            <w:top w:w="0" w:type="dxa"/>
            <w:bottom w:w="0" w:type="dxa"/>
          </w:tblCellMar>
        </w:tblPrEx>
        <w:tc>
          <w:tcPr>
            <w:tcW w:w="45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F6D5ED" w14:textId="77777777" w:rsidR="00F44A8E" w:rsidRDefault="006E737F">
            <w:pPr>
              <w:spacing w:before="180"/>
            </w:pPr>
            <w:r>
              <w:rPr>
                <w:rFonts w:ascii="Arial" w:hAnsi="Arial"/>
                <w:color w:val="000000"/>
                <w:sz w:val="18"/>
              </w:rPr>
              <w:t>STD-GEN-DVD-RAM</w:t>
            </w:r>
          </w:p>
        </w:tc>
        <w:tc>
          <w:tcPr>
            <w:tcW w:w="3560" w:type="dxa"/>
            <w:tcBorders>
              <w:bottom w:val="single" w:sz="4" w:space="0" w:color="000000"/>
              <w:right w:val="single" w:sz="4" w:space="0" w:color="000000"/>
            </w:tcBorders>
            <w:tcMar>
              <w:top w:w="40" w:type="dxa"/>
              <w:left w:w="40" w:type="dxa"/>
              <w:bottom w:w="40" w:type="dxa"/>
              <w:right w:w="40" w:type="dxa"/>
            </w:tcMar>
          </w:tcPr>
          <w:p w14:paraId="1F79B041" w14:textId="77777777" w:rsidR="00F44A8E" w:rsidRDefault="006E737F">
            <w:pPr>
              <w:spacing w:before="180"/>
            </w:pPr>
            <w:r>
              <w:rPr>
                <w:rFonts w:ascii="Arial" w:hAnsi="Arial"/>
                <w:color w:val="000000"/>
                <w:sz w:val="18"/>
              </w:rPr>
              <w:t>Load directory or file</w:t>
            </w:r>
          </w:p>
        </w:tc>
        <w:tc>
          <w:tcPr>
            <w:tcW w:w="2315" w:type="dxa"/>
            <w:tcBorders>
              <w:bottom w:val="single" w:sz="4" w:space="0" w:color="000000"/>
              <w:right w:val="single" w:sz="4" w:space="0" w:color="000000"/>
            </w:tcBorders>
            <w:tcMar>
              <w:top w:w="40" w:type="dxa"/>
              <w:left w:w="40" w:type="dxa"/>
              <w:bottom w:w="40" w:type="dxa"/>
              <w:right w:w="40" w:type="dxa"/>
            </w:tcMar>
          </w:tcPr>
          <w:p w14:paraId="1A6B6836" w14:textId="77777777" w:rsidR="00F44A8E" w:rsidRDefault="006E737F">
            <w:pPr>
              <w:spacing w:before="180"/>
            </w:pPr>
            <w:r>
              <w:rPr>
                <w:rFonts w:ascii="Arial" w:hAnsi="Arial"/>
                <w:color w:val="000000"/>
                <w:sz w:val="18"/>
              </w:rPr>
              <w:t>FSR</w:t>
            </w:r>
          </w:p>
        </w:tc>
      </w:tr>
    </w:tbl>
    <w:p w14:paraId="2A1C0E8C" w14:textId="77777777" w:rsidR="00F44A8E" w:rsidRDefault="006E737F">
      <w:pPr>
        <w:keepNext/>
        <w:spacing w:before="180"/>
        <w:ind w:left="360" w:right="360"/>
        <w:jc w:val="both"/>
      </w:pPr>
      <w:bookmarkStart w:id="1564" w:name="idp140665940106176"/>
      <w:r>
        <w:rPr>
          <w:rFonts w:ascii="Arial" w:hAnsi="Arial"/>
          <w:color w:val="000000"/>
          <w:sz w:val="18"/>
        </w:rPr>
        <w:t>Note</w:t>
      </w:r>
    </w:p>
    <w:bookmarkEnd w:id="1564"/>
    <w:p w14:paraId="1166DC51" w14:textId="77777777" w:rsidR="00F44A8E" w:rsidRDefault="006E737F">
      <w:pPr>
        <w:spacing w:before="180"/>
        <w:ind w:left="360" w:right="360"/>
        <w:jc w:val="both"/>
      </w:pPr>
      <w:r>
        <w:rPr>
          <w:rFonts w:ascii="Arial" w:hAnsi="Arial"/>
          <w:color w:val="000000"/>
          <w:sz w:val="18"/>
        </w:rPr>
        <w:t>The application is media neutral and dependent on the underlying hardware. Any (non-secure) General Purpose Profile can be supported.</w:t>
      </w:r>
    </w:p>
    <w:p w14:paraId="321EBF88" w14:textId="77777777" w:rsidR="00F44A8E" w:rsidRDefault="006E737F">
      <w:pPr>
        <w:spacing w:before="180"/>
      </w:pPr>
      <w:bookmarkStart w:id="1565" w:name="sect_D_5_2_1_1"/>
      <w:r>
        <w:rPr>
          <w:rFonts w:ascii="Arial" w:hAnsi="Arial"/>
          <w:b/>
          <w:color w:val="000000"/>
          <w:sz w:val="22"/>
        </w:rPr>
        <w:t>D.5.2.1.1 File Meta Information for the Application Entity</w:t>
      </w:r>
    </w:p>
    <w:bookmarkEnd w:id="1565"/>
    <w:p w14:paraId="60A68F68" w14:textId="77777777" w:rsidR="00F44A8E" w:rsidRDefault="006E737F">
      <w:pPr>
        <w:spacing w:before="180"/>
        <w:jc w:val="both"/>
      </w:pPr>
      <w:r>
        <w:rPr>
          <w:rFonts w:ascii="Arial" w:hAnsi="Arial"/>
          <w:color w:val="000000"/>
          <w:sz w:val="18"/>
        </w:rPr>
        <w:t>Not applicable, since MEDIA-FSR is not an FSC or FSU.</w:t>
      </w:r>
    </w:p>
    <w:p w14:paraId="70D8822A" w14:textId="77777777" w:rsidR="00F44A8E" w:rsidRDefault="006E737F">
      <w:pPr>
        <w:spacing w:before="180"/>
      </w:pPr>
      <w:bookmarkStart w:id="1566" w:name="sect_D_5_2_1_2"/>
      <w:r>
        <w:rPr>
          <w:rFonts w:ascii="Arial" w:hAnsi="Arial"/>
          <w:b/>
          <w:color w:val="000000"/>
          <w:sz w:val="22"/>
        </w:rPr>
        <w:t>D.5.2.1.2 Real World Activities</w:t>
      </w:r>
    </w:p>
    <w:p w14:paraId="3D0668FD" w14:textId="77777777" w:rsidR="00F44A8E" w:rsidRDefault="006E737F">
      <w:pPr>
        <w:spacing w:before="180"/>
      </w:pPr>
      <w:bookmarkStart w:id="1567" w:name="sect_D_5_2_1_2_1"/>
      <w:bookmarkEnd w:id="1566"/>
      <w:r>
        <w:rPr>
          <w:rFonts w:ascii="Arial" w:hAnsi="Arial"/>
          <w:b/>
          <w:color w:val="000000"/>
          <w:sz w:val="18"/>
        </w:rPr>
        <w:t>D.5.2.1.2.1 Activity - Load Directory or File</w:t>
      </w:r>
    </w:p>
    <w:bookmarkEnd w:id="1567"/>
    <w:p w14:paraId="39F682C2" w14:textId="77777777" w:rsidR="00F44A8E" w:rsidRDefault="006E737F">
      <w:pPr>
        <w:spacing w:before="180"/>
        <w:jc w:val="both"/>
      </w:pPr>
      <w:r>
        <w:rPr>
          <w:rFonts w:ascii="Arial" w:hAnsi="Arial"/>
          <w:color w:val="000000"/>
          <w:sz w:val="18"/>
        </w:rPr>
        <w:t>MEDIA-FSR is activated through the user interface when a user sel</w:t>
      </w:r>
      <w:r>
        <w:rPr>
          <w:rFonts w:ascii="Arial" w:hAnsi="Arial"/>
          <w:color w:val="000000"/>
          <w:sz w:val="18"/>
        </w:rPr>
        <w:t>ects the File load operation.</w:t>
      </w:r>
    </w:p>
    <w:p w14:paraId="410325F1" w14:textId="77777777" w:rsidR="00F44A8E" w:rsidRDefault="006E737F">
      <w:pPr>
        <w:spacing w:before="180"/>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p w14:paraId="30D363BF" w14:textId="77777777" w:rsidR="00F44A8E" w:rsidRDefault="006E737F">
      <w:pPr>
        <w:spacing w:before="180"/>
        <w:jc w:val="both"/>
      </w:pPr>
      <w:r>
        <w:rPr>
          <w:rFonts w:ascii="Arial" w:hAnsi="Arial"/>
          <w:color w:val="000000"/>
          <w:sz w:val="18"/>
        </w:rPr>
        <w:t>If the file is an im</w:t>
      </w:r>
      <w:r>
        <w:rPr>
          <w:rFonts w:ascii="Arial" w:hAnsi="Arial"/>
          <w:color w:val="000000"/>
          <w:sz w:val="18"/>
        </w:rPr>
        <w:t>age or spectroscopy instance, it will be loaded and displayed.</w:t>
      </w:r>
    </w:p>
    <w:p w14:paraId="38A65E05" w14:textId="77777777" w:rsidR="00F44A8E" w:rsidRDefault="006E737F">
      <w:pPr>
        <w:spacing w:before="180"/>
      </w:pPr>
      <w:bookmarkStart w:id="1568" w:name="sect_D_5_2_1_2_1_1"/>
      <w:r>
        <w:rPr>
          <w:rFonts w:ascii="Arial" w:hAnsi="Arial"/>
          <w:b/>
          <w:color w:val="000000"/>
          <w:sz w:val="18"/>
        </w:rPr>
        <w:t>D.5.2.1.2.1.1 Application Profile Specific Conformance</w:t>
      </w:r>
    </w:p>
    <w:bookmarkEnd w:id="1568"/>
    <w:p w14:paraId="6171B22B" w14:textId="77777777" w:rsidR="00F44A8E" w:rsidRDefault="006E737F">
      <w:pPr>
        <w:spacing w:before="180"/>
        <w:jc w:val="both"/>
      </w:pPr>
      <w:r>
        <w:rPr>
          <w:rFonts w:ascii="Arial" w:hAnsi="Arial"/>
          <w:color w:val="000000"/>
          <w:sz w:val="18"/>
        </w:rPr>
        <w:t>There are no extensions or specializations.</w:t>
      </w:r>
    </w:p>
    <w:p w14:paraId="61CCF8FB" w14:textId="77777777" w:rsidR="00F44A8E" w:rsidRDefault="006E737F">
      <w:pPr>
        <w:spacing w:before="180"/>
      </w:pPr>
      <w:bookmarkStart w:id="1569" w:name="sect_D_5_3"/>
      <w:r>
        <w:rPr>
          <w:rFonts w:ascii="Arial" w:hAnsi="Arial"/>
          <w:b/>
          <w:color w:val="000000"/>
          <w:sz w:val="24"/>
        </w:rPr>
        <w:t>D.5.3 Augmented and Private Profiles</w:t>
      </w:r>
    </w:p>
    <w:p w14:paraId="0F789B77" w14:textId="77777777" w:rsidR="00F44A8E" w:rsidRDefault="006E737F">
      <w:pPr>
        <w:spacing w:before="180"/>
      </w:pPr>
      <w:bookmarkStart w:id="1570" w:name="sect_D_5_3_1"/>
      <w:bookmarkEnd w:id="1569"/>
      <w:r>
        <w:rPr>
          <w:rFonts w:ascii="Arial" w:hAnsi="Arial"/>
          <w:b/>
          <w:color w:val="000000"/>
          <w:sz w:val="26"/>
        </w:rPr>
        <w:t>D.5.3.1 Augmented Profiles</w:t>
      </w:r>
    </w:p>
    <w:bookmarkEnd w:id="1570"/>
    <w:p w14:paraId="20F0D563" w14:textId="77777777" w:rsidR="00F44A8E" w:rsidRDefault="006E737F">
      <w:pPr>
        <w:spacing w:before="180"/>
        <w:jc w:val="both"/>
      </w:pPr>
      <w:r>
        <w:rPr>
          <w:rFonts w:ascii="Arial" w:hAnsi="Arial"/>
          <w:color w:val="000000"/>
          <w:sz w:val="18"/>
        </w:rPr>
        <w:t>None.</w:t>
      </w:r>
    </w:p>
    <w:p w14:paraId="5236F06F" w14:textId="77777777" w:rsidR="00F44A8E" w:rsidRDefault="006E737F">
      <w:pPr>
        <w:spacing w:before="180"/>
      </w:pPr>
      <w:bookmarkStart w:id="1571" w:name="sect_D_5_3_2"/>
      <w:r>
        <w:rPr>
          <w:rFonts w:ascii="Arial" w:hAnsi="Arial"/>
          <w:b/>
          <w:color w:val="000000"/>
          <w:sz w:val="26"/>
        </w:rPr>
        <w:t>D.5.3.2 Private Profiles</w:t>
      </w:r>
    </w:p>
    <w:bookmarkEnd w:id="1571"/>
    <w:p w14:paraId="20B2B861" w14:textId="77777777" w:rsidR="00F44A8E" w:rsidRDefault="006E737F">
      <w:pPr>
        <w:spacing w:before="180"/>
        <w:jc w:val="both"/>
      </w:pPr>
      <w:r>
        <w:rPr>
          <w:rFonts w:ascii="Arial" w:hAnsi="Arial"/>
          <w:color w:val="000000"/>
          <w:sz w:val="18"/>
        </w:rPr>
        <w:t>None.</w:t>
      </w:r>
    </w:p>
    <w:p w14:paraId="035823DB" w14:textId="77777777" w:rsidR="00F44A8E" w:rsidRDefault="006E737F">
      <w:pPr>
        <w:spacing w:before="180"/>
      </w:pPr>
      <w:bookmarkStart w:id="1572" w:name="sect_D_5_4"/>
      <w:r>
        <w:rPr>
          <w:rFonts w:ascii="Arial" w:hAnsi="Arial"/>
          <w:b/>
          <w:color w:val="000000"/>
          <w:sz w:val="24"/>
        </w:rPr>
        <w:t>D.5.4 Media Configuration</w:t>
      </w:r>
    </w:p>
    <w:bookmarkEnd w:id="1572"/>
    <w:p w14:paraId="67642807" w14:textId="77777777" w:rsidR="00F44A8E" w:rsidRDefault="006E737F">
      <w:pPr>
        <w:spacing w:before="180"/>
        <w:jc w:val="both"/>
      </w:pPr>
      <w:r>
        <w:rPr>
          <w:rFonts w:ascii="Arial" w:hAnsi="Arial"/>
          <w:color w:val="000000"/>
          <w:sz w:val="18"/>
        </w:rPr>
        <w:t>None.</w:t>
      </w:r>
    </w:p>
    <w:p w14:paraId="0860797A" w14:textId="77777777" w:rsidR="00F44A8E" w:rsidRDefault="006E737F">
      <w:pPr>
        <w:spacing w:before="180"/>
      </w:pPr>
      <w:bookmarkStart w:id="1573" w:name="sect_D_6"/>
      <w:r>
        <w:rPr>
          <w:rFonts w:ascii="Arial" w:hAnsi="Arial"/>
          <w:b/>
          <w:color w:val="000000"/>
          <w:sz w:val="28"/>
        </w:rPr>
        <w:t>D.6 Support of Character Sets</w:t>
      </w:r>
    </w:p>
    <w:p w14:paraId="7820E421" w14:textId="77777777" w:rsidR="00F44A8E" w:rsidRDefault="006E737F">
      <w:pPr>
        <w:spacing w:before="180"/>
      </w:pPr>
      <w:bookmarkStart w:id="1574" w:name="sect_D_6_1"/>
      <w:bookmarkEnd w:id="1573"/>
      <w:r>
        <w:rPr>
          <w:rFonts w:ascii="Arial" w:hAnsi="Arial"/>
          <w:b/>
          <w:color w:val="000000"/>
          <w:sz w:val="24"/>
        </w:rPr>
        <w:t>D.6.1 Overview</w:t>
      </w:r>
    </w:p>
    <w:bookmarkEnd w:id="1574"/>
    <w:p w14:paraId="20DCC9A4" w14:textId="77777777" w:rsidR="00F44A8E" w:rsidRDefault="006E737F">
      <w:pPr>
        <w:spacing w:before="180"/>
        <w:jc w:val="both"/>
      </w:pPr>
      <w:r>
        <w:rPr>
          <w:rFonts w:ascii="Arial" w:hAnsi="Arial"/>
          <w:color w:val="000000"/>
          <w:sz w:val="18"/>
        </w:rPr>
        <w:t>The application supports all extended character sets defined in the DICOM 2002 standard, including single-byte and multi-byte character sets as well as code extension techn</w:t>
      </w:r>
      <w:r>
        <w:rPr>
          <w:rFonts w:ascii="Arial" w:hAnsi="Arial"/>
          <w:color w:val="000000"/>
          <w:sz w:val="18"/>
        </w:rPr>
        <w:t>iques using ISO 2022 escapes.</w:t>
      </w:r>
    </w:p>
    <w:p w14:paraId="51305199" w14:textId="77777777" w:rsidR="00F44A8E" w:rsidRDefault="006E737F">
      <w:pPr>
        <w:spacing w:before="180"/>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p w14:paraId="45B73D30" w14:textId="77777777" w:rsidR="00F44A8E" w:rsidRDefault="006E737F">
      <w:pPr>
        <w:spacing w:before="180"/>
        <w:jc w:val="both"/>
      </w:pPr>
      <w:r>
        <w:rPr>
          <w:rFonts w:ascii="Arial" w:hAnsi="Arial"/>
          <w:color w:val="000000"/>
          <w:sz w:val="18"/>
        </w:rPr>
        <w:t>No specific sup</w:t>
      </w:r>
      <w:r>
        <w:rPr>
          <w:rFonts w:ascii="Arial" w:hAnsi="Arial"/>
          <w:color w:val="000000"/>
          <w:sz w:val="18"/>
        </w:rPr>
        <w:t>port for sorting of strings other than in the default character set is provided in the browsers.</w:t>
      </w:r>
    </w:p>
    <w:p w14:paraId="21B335C7" w14:textId="77777777" w:rsidR="00F44A8E" w:rsidRDefault="006E737F">
      <w:pPr>
        <w:spacing w:before="180"/>
      </w:pPr>
      <w:bookmarkStart w:id="1575" w:name="sect_D_6_2"/>
      <w:r>
        <w:rPr>
          <w:rFonts w:ascii="Arial" w:hAnsi="Arial"/>
          <w:b/>
          <w:color w:val="000000"/>
          <w:sz w:val="24"/>
        </w:rPr>
        <w:t>D.6.2 Character Sets</w:t>
      </w:r>
    </w:p>
    <w:bookmarkEnd w:id="1575"/>
    <w:p w14:paraId="7322D6E0" w14:textId="77777777" w:rsidR="00F44A8E" w:rsidRDefault="006E737F">
      <w:pPr>
        <w:spacing w:before="180"/>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w:t>
        </w:r>
        <w:r>
          <w:rPr>
            <w:rFonts w:ascii="Arial" w:hAnsi="Arial"/>
            <w:color w:val="000000"/>
            <w:sz w:val="18"/>
          </w:rPr>
          <w:t> D.6.2-1</w:t>
        </w:r>
      </w:hyperlink>
      <w:r>
        <w:rPr>
          <w:rFonts w:ascii="Arial" w:hAnsi="Arial"/>
          <w:color w:val="000000"/>
          <w:sz w:val="18"/>
        </w:rPr>
        <w:t xml:space="preserve"> are supported:</w:t>
      </w:r>
    </w:p>
    <w:p w14:paraId="1A9A4970" w14:textId="77777777" w:rsidR="00F44A8E" w:rsidRDefault="006E737F">
      <w:pPr>
        <w:keepNext/>
        <w:spacing w:before="216"/>
        <w:jc w:val="center"/>
      </w:pPr>
      <w:bookmarkStart w:id="1576" w:name="table_D_6_2_1"/>
      <w:r>
        <w:rPr>
          <w:rFonts w:ascii="Arial" w:hAnsi="Arial"/>
          <w:b/>
          <w:color w:val="000000"/>
          <w:sz w:val="22"/>
        </w:rPr>
        <w:t>Table D.6.2-1. Supported Specific Character Set Defined Terms</w:t>
      </w:r>
    </w:p>
    <w:bookmarkEnd w:id="1576"/>
    <w:p w14:paraId="2BFFFD1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55"/>
        <w:gridCol w:w="4785"/>
      </w:tblGrid>
      <w:tr w:rsidR="00F44A8E" w14:paraId="6E9B2678" w14:textId="77777777">
        <w:tblPrEx>
          <w:tblCellMar>
            <w:top w:w="0" w:type="dxa"/>
            <w:bottom w:w="0" w:type="dxa"/>
          </w:tblCellMar>
        </w:tblPrEx>
        <w:trPr>
          <w:tblHeader/>
        </w:trPr>
        <w:tc>
          <w:tcPr>
            <w:tcW w:w="56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9E40EB" w14:textId="77777777" w:rsidR="00F44A8E" w:rsidRDefault="006E737F">
            <w:pPr>
              <w:keepNext/>
              <w:spacing w:before="180"/>
              <w:jc w:val="center"/>
            </w:pPr>
            <w:r>
              <w:rPr>
                <w:rFonts w:ascii="Arial" w:hAnsi="Arial"/>
                <w:b/>
                <w:color w:val="000000"/>
                <w:sz w:val="18"/>
              </w:rPr>
              <w:t>Character Set Description</w:t>
            </w:r>
          </w:p>
        </w:tc>
        <w:tc>
          <w:tcPr>
            <w:tcW w:w="4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502D22C1" w14:textId="77777777" w:rsidR="00F44A8E" w:rsidRDefault="006E737F">
            <w:pPr>
              <w:spacing w:before="180"/>
              <w:jc w:val="center"/>
            </w:pPr>
            <w:r>
              <w:rPr>
                <w:rFonts w:ascii="Arial" w:hAnsi="Arial"/>
                <w:b/>
                <w:color w:val="000000"/>
                <w:sz w:val="18"/>
              </w:rPr>
              <w:t>Defined Term</w:t>
            </w:r>
          </w:p>
        </w:tc>
      </w:tr>
      <w:tr w:rsidR="00F44A8E" w14:paraId="15399CE1"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1FBA0F" w14:textId="77777777" w:rsidR="00F44A8E" w:rsidRDefault="006E737F">
            <w:pPr>
              <w:spacing w:before="180"/>
            </w:pPr>
            <w:r>
              <w:rPr>
                <w:rFonts w:ascii="Arial" w:hAnsi="Arial"/>
                <w:color w:val="000000"/>
                <w:sz w:val="18"/>
              </w:rPr>
              <w:t>Latin alphabet No. 1</w:t>
            </w:r>
          </w:p>
        </w:tc>
        <w:tc>
          <w:tcPr>
            <w:tcW w:w="4785" w:type="dxa"/>
            <w:tcBorders>
              <w:bottom w:val="single" w:sz="4" w:space="0" w:color="000000"/>
              <w:right w:val="single" w:sz="4" w:space="0" w:color="000000"/>
            </w:tcBorders>
            <w:tcMar>
              <w:top w:w="40" w:type="dxa"/>
              <w:left w:w="40" w:type="dxa"/>
              <w:bottom w:w="40" w:type="dxa"/>
              <w:right w:w="40" w:type="dxa"/>
            </w:tcMar>
          </w:tcPr>
          <w:p w14:paraId="4931C404" w14:textId="77777777" w:rsidR="00F44A8E" w:rsidRDefault="006E737F">
            <w:pPr>
              <w:spacing w:before="180"/>
            </w:pPr>
            <w:r>
              <w:rPr>
                <w:rFonts w:ascii="Arial" w:hAnsi="Arial"/>
                <w:color w:val="000000"/>
                <w:sz w:val="18"/>
              </w:rPr>
              <w:t>ISO_IR 100</w:t>
            </w:r>
          </w:p>
        </w:tc>
      </w:tr>
      <w:tr w:rsidR="00F44A8E" w14:paraId="67618BE1"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442BE5" w14:textId="77777777" w:rsidR="00F44A8E" w:rsidRDefault="006E737F">
            <w:pPr>
              <w:spacing w:before="180"/>
            </w:pPr>
            <w:r>
              <w:rPr>
                <w:rFonts w:ascii="Arial" w:hAnsi="Arial"/>
                <w:color w:val="000000"/>
                <w:sz w:val="18"/>
              </w:rPr>
              <w:t>Latin alphabet No. 2</w:t>
            </w:r>
          </w:p>
        </w:tc>
        <w:tc>
          <w:tcPr>
            <w:tcW w:w="4785" w:type="dxa"/>
            <w:tcBorders>
              <w:bottom w:val="single" w:sz="4" w:space="0" w:color="000000"/>
              <w:right w:val="single" w:sz="4" w:space="0" w:color="000000"/>
            </w:tcBorders>
            <w:tcMar>
              <w:top w:w="40" w:type="dxa"/>
              <w:left w:w="40" w:type="dxa"/>
              <w:bottom w:w="40" w:type="dxa"/>
              <w:right w:w="40" w:type="dxa"/>
            </w:tcMar>
          </w:tcPr>
          <w:p w14:paraId="7854C6F5" w14:textId="77777777" w:rsidR="00F44A8E" w:rsidRDefault="006E737F">
            <w:pPr>
              <w:spacing w:before="180"/>
            </w:pPr>
            <w:r>
              <w:rPr>
                <w:rFonts w:ascii="Arial" w:hAnsi="Arial"/>
                <w:color w:val="000000"/>
                <w:sz w:val="18"/>
              </w:rPr>
              <w:t>ISO_IR 101</w:t>
            </w:r>
          </w:p>
        </w:tc>
      </w:tr>
      <w:tr w:rsidR="00F44A8E" w14:paraId="5E5A62FD"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401FB7" w14:textId="77777777" w:rsidR="00F44A8E" w:rsidRDefault="006E737F">
            <w:pPr>
              <w:spacing w:before="180"/>
            </w:pPr>
            <w:r>
              <w:rPr>
                <w:rFonts w:ascii="Arial" w:hAnsi="Arial"/>
                <w:color w:val="000000"/>
                <w:sz w:val="18"/>
              </w:rPr>
              <w:t>Latin alphabet No. 3</w:t>
            </w:r>
          </w:p>
        </w:tc>
        <w:tc>
          <w:tcPr>
            <w:tcW w:w="4785" w:type="dxa"/>
            <w:tcBorders>
              <w:bottom w:val="single" w:sz="4" w:space="0" w:color="000000"/>
              <w:right w:val="single" w:sz="4" w:space="0" w:color="000000"/>
            </w:tcBorders>
            <w:tcMar>
              <w:top w:w="40" w:type="dxa"/>
              <w:left w:w="40" w:type="dxa"/>
              <w:bottom w:w="40" w:type="dxa"/>
              <w:right w:w="40" w:type="dxa"/>
            </w:tcMar>
          </w:tcPr>
          <w:p w14:paraId="4B0D7550" w14:textId="77777777" w:rsidR="00F44A8E" w:rsidRDefault="006E737F">
            <w:pPr>
              <w:spacing w:before="180"/>
            </w:pPr>
            <w:r>
              <w:rPr>
                <w:rFonts w:ascii="Arial" w:hAnsi="Arial"/>
                <w:color w:val="000000"/>
                <w:sz w:val="18"/>
              </w:rPr>
              <w:t>ISO_IR 109</w:t>
            </w:r>
          </w:p>
        </w:tc>
      </w:tr>
      <w:tr w:rsidR="00F44A8E" w14:paraId="7220C91E"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947773" w14:textId="77777777" w:rsidR="00F44A8E" w:rsidRDefault="006E737F">
            <w:pPr>
              <w:spacing w:before="180"/>
            </w:pPr>
            <w:r>
              <w:rPr>
                <w:rFonts w:ascii="Arial" w:hAnsi="Arial"/>
                <w:color w:val="000000"/>
                <w:sz w:val="18"/>
              </w:rPr>
              <w:t>Latin alphabet No. 4</w:t>
            </w:r>
          </w:p>
        </w:tc>
        <w:tc>
          <w:tcPr>
            <w:tcW w:w="4785" w:type="dxa"/>
            <w:tcBorders>
              <w:bottom w:val="single" w:sz="4" w:space="0" w:color="000000"/>
              <w:right w:val="single" w:sz="4" w:space="0" w:color="000000"/>
            </w:tcBorders>
            <w:tcMar>
              <w:top w:w="40" w:type="dxa"/>
              <w:left w:w="40" w:type="dxa"/>
              <w:bottom w:w="40" w:type="dxa"/>
              <w:right w:w="40" w:type="dxa"/>
            </w:tcMar>
          </w:tcPr>
          <w:p w14:paraId="76B7540F" w14:textId="77777777" w:rsidR="00F44A8E" w:rsidRDefault="006E737F">
            <w:pPr>
              <w:spacing w:before="180"/>
            </w:pPr>
            <w:r>
              <w:rPr>
                <w:rFonts w:ascii="Arial" w:hAnsi="Arial"/>
                <w:color w:val="000000"/>
                <w:sz w:val="18"/>
              </w:rPr>
              <w:t xml:space="preserve">ISO_IR </w:t>
            </w:r>
            <w:r>
              <w:rPr>
                <w:rFonts w:ascii="Arial" w:hAnsi="Arial"/>
                <w:color w:val="000000"/>
                <w:sz w:val="18"/>
              </w:rPr>
              <w:t>110</w:t>
            </w:r>
          </w:p>
        </w:tc>
      </w:tr>
      <w:tr w:rsidR="00F44A8E" w14:paraId="3116449C"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D085E6" w14:textId="77777777" w:rsidR="00F44A8E" w:rsidRDefault="006E737F">
            <w:pPr>
              <w:spacing w:before="180"/>
            </w:pPr>
            <w:r>
              <w:rPr>
                <w:rFonts w:ascii="Arial" w:hAnsi="Arial"/>
                <w:color w:val="000000"/>
                <w:sz w:val="18"/>
              </w:rPr>
              <w:t>Cyrillic</w:t>
            </w:r>
          </w:p>
        </w:tc>
        <w:tc>
          <w:tcPr>
            <w:tcW w:w="4785" w:type="dxa"/>
            <w:tcBorders>
              <w:bottom w:val="single" w:sz="4" w:space="0" w:color="000000"/>
              <w:right w:val="single" w:sz="4" w:space="0" w:color="000000"/>
            </w:tcBorders>
            <w:tcMar>
              <w:top w:w="40" w:type="dxa"/>
              <w:left w:w="40" w:type="dxa"/>
              <w:bottom w:w="40" w:type="dxa"/>
              <w:right w:w="40" w:type="dxa"/>
            </w:tcMar>
          </w:tcPr>
          <w:p w14:paraId="50ADA816" w14:textId="77777777" w:rsidR="00F44A8E" w:rsidRDefault="006E737F">
            <w:pPr>
              <w:spacing w:before="180"/>
            </w:pPr>
            <w:r>
              <w:rPr>
                <w:rFonts w:ascii="Arial" w:hAnsi="Arial"/>
                <w:color w:val="000000"/>
                <w:sz w:val="18"/>
              </w:rPr>
              <w:t>ISO_IR 144</w:t>
            </w:r>
          </w:p>
        </w:tc>
      </w:tr>
      <w:tr w:rsidR="00F44A8E" w14:paraId="4C98C667"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2EEBC" w14:textId="77777777" w:rsidR="00F44A8E" w:rsidRDefault="006E737F">
            <w:pPr>
              <w:spacing w:before="180"/>
            </w:pPr>
            <w:r>
              <w:rPr>
                <w:rFonts w:ascii="Arial" w:hAnsi="Arial"/>
                <w:color w:val="000000"/>
                <w:sz w:val="18"/>
              </w:rPr>
              <w:t>Arabic</w:t>
            </w:r>
          </w:p>
        </w:tc>
        <w:tc>
          <w:tcPr>
            <w:tcW w:w="4785" w:type="dxa"/>
            <w:tcBorders>
              <w:bottom w:val="single" w:sz="4" w:space="0" w:color="000000"/>
              <w:right w:val="single" w:sz="4" w:space="0" w:color="000000"/>
            </w:tcBorders>
            <w:tcMar>
              <w:top w:w="40" w:type="dxa"/>
              <w:left w:w="40" w:type="dxa"/>
              <w:bottom w:w="40" w:type="dxa"/>
              <w:right w:w="40" w:type="dxa"/>
            </w:tcMar>
          </w:tcPr>
          <w:p w14:paraId="0E9D88E1" w14:textId="77777777" w:rsidR="00F44A8E" w:rsidRDefault="006E737F">
            <w:pPr>
              <w:spacing w:before="180"/>
            </w:pPr>
            <w:r>
              <w:rPr>
                <w:rFonts w:ascii="Arial" w:hAnsi="Arial"/>
                <w:color w:val="000000"/>
                <w:sz w:val="18"/>
              </w:rPr>
              <w:t>ISO_IR 127</w:t>
            </w:r>
          </w:p>
        </w:tc>
      </w:tr>
      <w:tr w:rsidR="00F44A8E" w14:paraId="3087C101"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002CC5" w14:textId="77777777" w:rsidR="00F44A8E" w:rsidRDefault="006E737F">
            <w:pPr>
              <w:spacing w:before="180"/>
            </w:pPr>
            <w:r>
              <w:rPr>
                <w:rFonts w:ascii="Arial" w:hAnsi="Arial"/>
                <w:color w:val="000000"/>
                <w:sz w:val="18"/>
              </w:rPr>
              <w:t>Greek</w:t>
            </w:r>
          </w:p>
        </w:tc>
        <w:tc>
          <w:tcPr>
            <w:tcW w:w="4785" w:type="dxa"/>
            <w:tcBorders>
              <w:bottom w:val="single" w:sz="4" w:space="0" w:color="000000"/>
              <w:right w:val="single" w:sz="4" w:space="0" w:color="000000"/>
            </w:tcBorders>
            <w:tcMar>
              <w:top w:w="40" w:type="dxa"/>
              <w:left w:w="40" w:type="dxa"/>
              <w:bottom w:w="40" w:type="dxa"/>
              <w:right w:w="40" w:type="dxa"/>
            </w:tcMar>
          </w:tcPr>
          <w:p w14:paraId="4DC242C1" w14:textId="77777777" w:rsidR="00F44A8E" w:rsidRDefault="006E737F">
            <w:pPr>
              <w:spacing w:before="180"/>
            </w:pPr>
            <w:r>
              <w:rPr>
                <w:rFonts w:ascii="Arial" w:hAnsi="Arial"/>
                <w:color w:val="000000"/>
                <w:sz w:val="18"/>
              </w:rPr>
              <w:t>ISO_IR 126</w:t>
            </w:r>
          </w:p>
        </w:tc>
      </w:tr>
      <w:tr w:rsidR="00F44A8E" w14:paraId="2B12FE35"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040380" w14:textId="77777777" w:rsidR="00F44A8E" w:rsidRDefault="006E737F">
            <w:pPr>
              <w:spacing w:before="180"/>
            </w:pPr>
            <w:r>
              <w:rPr>
                <w:rFonts w:ascii="Arial" w:hAnsi="Arial"/>
                <w:color w:val="000000"/>
                <w:sz w:val="18"/>
              </w:rPr>
              <w:t>Hebrew</w:t>
            </w:r>
          </w:p>
        </w:tc>
        <w:tc>
          <w:tcPr>
            <w:tcW w:w="4785" w:type="dxa"/>
            <w:tcBorders>
              <w:bottom w:val="single" w:sz="4" w:space="0" w:color="000000"/>
              <w:right w:val="single" w:sz="4" w:space="0" w:color="000000"/>
            </w:tcBorders>
            <w:tcMar>
              <w:top w:w="40" w:type="dxa"/>
              <w:left w:w="40" w:type="dxa"/>
              <w:bottom w:w="40" w:type="dxa"/>
              <w:right w:w="40" w:type="dxa"/>
            </w:tcMar>
          </w:tcPr>
          <w:p w14:paraId="2C0731EC" w14:textId="77777777" w:rsidR="00F44A8E" w:rsidRDefault="006E737F">
            <w:pPr>
              <w:spacing w:before="180"/>
            </w:pPr>
            <w:r>
              <w:rPr>
                <w:rFonts w:ascii="Arial" w:hAnsi="Arial"/>
                <w:color w:val="000000"/>
                <w:sz w:val="18"/>
              </w:rPr>
              <w:t>ISO_IR 138</w:t>
            </w:r>
          </w:p>
        </w:tc>
      </w:tr>
      <w:tr w:rsidR="00F44A8E" w14:paraId="19F1893D"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AEF812" w14:textId="77777777" w:rsidR="00F44A8E" w:rsidRDefault="006E737F">
            <w:pPr>
              <w:spacing w:before="180"/>
            </w:pPr>
            <w:r>
              <w:rPr>
                <w:rFonts w:ascii="Arial" w:hAnsi="Arial"/>
                <w:color w:val="000000"/>
                <w:sz w:val="18"/>
              </w:rPr>
              <w:t>Latin alphabet No. 5</w:t>
            </w:r>
          </w:p>
        </w:tc>
        <w:tc>
          <w:tcPr>
            <w:tcW w:w="4785" w:type="dxa"/>
            <w:tcBorders>
              <w:bottom w:val="single" w:sz="4" w:space="0" w:color="000000"/>
              <w:right w:val="single" w:sz="4" w:space="0" w:color="000000"/>
            </w:tcBorders>
            <w:tcMar>
              <w:top w:w="40" w:type="dxa"/>
              <w:left w:w="40" w:type="dxa"/>
              <w:bottom w:w="40" w:type="dxa"/>
              <w:right w:w="40" w:type="dxa"/>
            </w:tcMar>
          </w:tcPr>
          <w:p w14:paraId="5D6F8295" w14:textId="77777777" w:rsidR="00F44A8E" w:rsidRDefault="006E737F">
            <w:pPr>
              <w:spacing w:before="180"/>
            </w:pPr>
            <w:r>
              <w:rPr>
                <w:rFonts w:ascii="Arial" w:hAnsi="Arial"/>
                <w:color w:val="000000"/>
                <w:sz w:val="18"/>
              </w:rPr>
              <w:t>ISO_IR 148</w:t>
            </w:r>
          </w:p>
        </w:tc>
      </w:tr>
      <w:tr w:rsidR="00F44A8E" w14:paraId="7AE11D78"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2AAD58" w14:textId="77777777" w:rsidR="00F44A8E" w:rsidRDefault="006E737F">
            <w:pPr>
              <w:spacing w:before="180"/>
            </w:pPr>
            <w:r>
              <w:rPr>
                <w:rFonts w:ascii="Arial" w:hAnsi="Arial"/>
                <w:color w:val="000000"/>
                <w:sz w:val="18"/>
              </w:rPr>
              <w:t>Japanese</w:t>
            </w:r>
          </w:p>
        </w:tc>
        <w:tc>
          <w:tcPr>
            <w:tcW w:w="4785" w:type="dxa"/>
            <w:tcBorders>
              <w:bottom w:val="single" w:sz="4" w:space="0" w:color="000000"/>
              <w:right w:val="single" w:sz="4" w:space="0" w:color="000000"/>
            </w:tcBorders>
            <w:tcMar>
              <w:top w:w="40" w:type="dxa"/>
              <w:left w:w="40" w:type="dxa"/>
              <w:bottom w:w="40" w:type="dxa"/>
              <w:right w:w="40" w:type="dxa"/>
            </w:tcMar>
          </w:tcPr>
          <w:p w14:paraId="1A48EE0D" w14:textId="77777777" w:rsidR="00F44A8E" w:rsidRDefault="006E737F">
            <w:pPr>
              <w:spacing w:before="180"/>
            </w:pPr>
            <w:r>
              <w:rPr>
                <w:rFonts w:ascii="Arial" w:hAnsi="Arial"/>
                <w:color w:val="000000"/>
                <w:sz w:val="18"/>
              </w:rPr>
              <w:t>ISO_IR 13</w:t>
            </w:r>
          </w:p>
        </w:tc>
      </w:tr>
      <w:tr w:rsidR="00F44A8E" w14:paraId="74B7D3E9"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348001" w14:textId="77777777" w:rsidR="00F44A8E" w:rsidRDefault="006E737F">
            <w:pPr>
              <w:spacing w:before="180"/>
            </w:pPr>
            <w:r>
              <w:rPr>
                <w:rFonts w:ascii="Arial" w:hAnsi="Arial"/>
                <w:color w:val="000000"/>
                <w:sz w:val="18"/>
              </w:rPr>
              <w:t>Thai</w:t>
            </w:r>
          </w:p>
        </w:tc>
        <w:tc>
          <w:tcPr>
            <w:tcW w:w="4785" w:type="dxa"/>
            <w:tcBorders>
              <w:bottom w:val="single" w:sz="4" w:space="0" w:color="000000"/>
              <w:right w:val="single" w:sz="4" w:space="0" w:color="000000"/>
            </w:tcBorders>
            <w:tcMar>
              <w:top w:w="40" w:type="dxa"/>
              <w:left w:w="40" w:type="dxa"/>
              <w:bottom w:w="40" w:type="dxa"/>
              <w:right w:w="40" w:type="dxa"/>
            </w:tcMar>
          </w:tcPr>
          <w:p w14:paraId="5E1F6022" w14:textId="77777777" w:rsidR="00F44A8E" w:rsidRDefault="006E737F">
            <w:pPr>
              <w:spacing w:before="180"/>
            </w:pPr>
            <w:r>
              <w:rPr>
                <w:rFonts w:ascii="Arial" w:hAnsi="Arial"/>
                <w:color w:val="000000"/>
                <w:sz w:val="18"/>
              </w:rPr>
              <w:t>ISO_IR 166</w:t>
            </w:r>
          </w:p>
        </w:tc>
      </w:tr>
      <w:tr w:rsidR="00F44A8E" w14:paraId="103BB318"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49907F" w14:textId="77777777" w:rsidR="00F44A8E" w:rsidRDefault="006E737F">
            <w:pPr>
              <w:spacing w:before="180"/>
            </w:pPr>
            <w:r>
              <w:rPr>
                <w:rFonts w:ascii="Arial" w:hAnsi="Arial"/>
                <w:color w:val="000000"/>
                <w:sz w:val="18"/>
              </w:rPr>
              <w:t>Default repertoire</w:t>
            </w:r>
          </w:p>
        </w:tc>
        <w:tc>
          <w:tcPr>
            <w:tcW w:w="4785" w:type="dxa"/>
            <w:tcBorders>
              <w:bottom w:val="single" w:sz="4" w:space="0" w:color="000000"/>
              <w:right w:val="single" w:sz="4" w:space="0" w:color="000000"/>
            </w:tcBorders>
            <w:tcMar>
              <w:top w:w="40" w:type="dxa"/>
              <w:left w:w="40" w:type="dxa"/>
              <w:bottom w:w="40" w:type="dxa"/>
              <w:right w:w="40" w:type="dxa"/>
            </w:tcMar>
          </w:tcPr>
          <w:p w14:paraId="603945E8" w14:textId="77777777" w:rsidR="00F44A8E" w:rsidRDefault="006E737F">
            <w:pPr>
              <w:spacing w:before="180"/>
            </w:pPr>
            <w:r>
              <w:rPr>
                <w:rFonts w:ascii="Arial" w:hAnsi="Arial"/>
                <w:color w:val="000000"/>
                <w:sz w:val="18"/>
              </w:rPr>
              <w:t>ISO 2022 IR 6</w:t>
            </w:r>
          </w:p>
        </w:tc>
      </w:tr>
      <w:tr w:rsidR="00F44A8E" w14:paraId="418179F4"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26314" w14:textId="77777777" w:rsidR="00F44A8E" w:rsidRDefault="006E737F">
            <w:pPr>
              <w:spacing w:before="180"/>
            </w:pPr>
            <w:r>
              <w:rPr>
                <w:rFonts w:ascii="Arial" w:hAnsi="Arial"/>
                <w:color w:val="000000"/>
                <w:sz w:val="18"/>
              </w:rPr>
              <w:t>Latin alphabet No. 1</w:t>
            </w:r>
          </w:p>
        </w:tc>
        <w:tc>
          <w:tcPr>
            <w:tcW w:w="4785" w:type="dxa"/>
            <w:tcBorders>
              <w:bottom w:val="single" w:sz="4" w:space="0" w:color="000000"/>
              <w:right w:val="single" w:sz="4" w:space="0" w:color="000000"/>
            </w:tcBorders>
            <w:tcMar>
              <w:top w:w="40" w:type="dxa"/>
              <w:left w:w="40" w:type="dxa"/>
              <w:bottom w:w="40" w:type="dxa"/>
              <w:right w:w="40" w:type="dxa"/>
            </w:tcMar>
          </w:tcPr>
          <w:p w14:paraId="3CAFDB6B" w14:textId="77777777" w:rsidR="00F44A8E" w:rsidRDefault="006E737F">
            <w:pPr>
              <w:spacing w:before="180"/>
            </w:pPr>
            <w:r>
              <w:rPr>
                <w:rFonts w:ascii="Arial" w:hAnsi="Arial"/>
                <w:color w:val="000000"/>
                <w:sz w:val="18"/>
              </w:rPr>
              <w:t>ISO 2022 IR 100</w:t>
            </w:r>
          </w:p>
        </w:tc>
      </w:tr>
      <w:tr w:rsidR="00F44A8E" w14:paraId="6A571A75"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305691" w14:textId="77777777" w:rsidR="00F44A8E" w:rsidRDefault="006E737F">
            <w:pPr>
              <w:spacing w:before="180"/>
            </w:pPr>
            <w:r>
              <w:rPr>
                <w:rFonts w:ascii="Arial" w:hAnsi="Arial"/>
                <w:color w:val="000000"/>
                <w:sz w:val="18"/>
              </w:rPr>
              <w:t>Latin alphabet No. 2</w:t>
            </w:r>
          </w:p>
        </w:tc>
        <w:tc>
          <w:tcPr>
            <w:tcW w:w="4785" w:type="dxa"/>
            <w:tcBorders>
              <w:bottom w:val="single" w:sz="4" w:space="0" w:color="000000"/>
              <w:right w:val="single" w:sz="4" w:space="0" w:color="000000"/>
            </w:tcBorders>
            <w:tcMar>
              <w:top w:w="40" w:type="dxa"/>
              <w:left w:w="40" w:type="dxa"/>
              <w:bottom w:w="40" w:type="dxa"/>
              <w:right w:w="40" w:type="dxa"/>
            </w:tcMar>
          </w:tcPr>
          <w:p w14:paraId="1C75B2BF" w14:textId="77777777" w:rsidR="00F44A8E" w:rsidRDefault="006E737F">
            <w:pPr>
              <w:spacing w:before="180"/>
            </w:pPr>
            <w:r>
              <w:rPr>
                <w:rFonts w:ascii="Arial" w:hAnsi="Arial"/>
                <w:color w:val="000000"/>
                <w:sz w:val="18"/>
              </w:rPr>
              <w:t>ISO 2022 IR</w:t>
            </w:r>
            <w:r>
              <w:rPr>
                <w:rFonts w:ascii="Arial" w:hAnsi="Arial"/>
                <w:color w:val="000000"/>
                <w:sz w:val="18"/>
              </w:rPr>
              <w:t xml:space="preserve"> 101</w:t>
            </w:r>
          </w:p>
        </w:tc>
      </w:tr>
      <w:tr w:rsidR="00F44A8E" w14:paraId="3C539403"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9EE8E0" w14:textId="77777777" w:rsidR="00F44A8E" w:rsidRDefault="006E737F">
            <w:pPr>
              <w:spacing w:before="180"/>
            </w:pPr>
            <w:r>
              <w:rPr>
                <w:rFonts w:ascii="Arial" w:hAnsi="Arial"/>
                <w:color w:val="000000"/>
                <w:sz w:val="18"/>
              </w:rPr>
              <w:t>Latin alphabet No. 3</w:t>
            </w:r>
          </w:p>
        </w:tc>
        <w:tc>
          <w:tcPr>
            <w:tcW w:w="4785" w:type="dxa"/>
            <w:tcBorders>
              <w:bottom w:val="single" w:sz="4" w:space="0" w:color="000000"/>
              <w:right w:val="single" w:sz="4" w:space="0" w:color="000000"/>
            </w:tcBorders>
            <w:tcMar>
              <w:top w:w="40" w:type="dxa"/>
              <w:left w:w="40" w:type="dxa"/>
              <w:bottom w:w="40" w:type="dxa"/>
              <w:right w:w="40" w:type="dxa"/>
            </w:tcMar>
          </w:tcPr>
          <w:p w14:paraId="2D58A235" w14:textId="77777777" w:rsidR="00F44A8E" w:rsidRDefault="006E737F">
            <w:pPr>
              <w:spacing w:before="180"/>
            </w:pPr>
            <w:r>
              <w:rPr>
                <w:rFonts w:ascii="Arial" w:hAnsi="Arial"/>
                <w:color w:val="000000"/>
                <w:sz w:val="18"/>
              </w:rPr>
              <w:t>ISO 2022 IR 109</w:t>
            </w:r>
          </w:p>
        </w:tc>
      </w:tr>
      <w:tr w:rsidR="00F44A8E" w14:paraId="1F9AC6EA"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61F8E0" w14:textId="77777777" w:rsidR="00F44A8E" w:rsidRDefault="006E737F">
            <w:pPr>
              <w:spacing w:before="180"/>
            </w:pPr>
            <w:r>
              <w:rPr>
                <w:rFonts w:ascii="Arial" w:hAnsi="Arial"/>
                <w:color w:val="000000"/>
                <w:sz w:val="18"/>
              </w:rPr>
              <w:t>Latin alphabet No. 4</w:t>
            </w:r>
          </w:p>
        </w:tc>
        <w:tc>
          <w:tcPr>
            <w:tcW w:w="4785" w:type="dxa"/>
            <w:tcBorders>
              <w:bottom w:val="single" w:sz="4" w:space="0" w:color="000000"/>
              <w:right w:val="single" w:sz="4" w:space="0" w:color="000000"/>
            </w:tcBorders>
            <w:tcMar>
              <w:top w:w="40" w:type="dxa"/>
              <w:left w:w="40" w:type="dxa"/>
              <w:bottom w:w="40" w:type="dxa"/>
              <w:right w:w="40" w:type="dxa"/>
            </w:tcMar>
          </w:tcPr>
          <w:p w14:paraId="629595A5" w14:textId="77777777" w:rsidR="00F44A8E" w:rsidRDefault="006E737F">
            <w:pPr>
              <w:spacing w:before="180"/>
            </w:pPr>
            <w:r>
              <w:rPr>
                <w:rFonts w:ascii="Arial" w:hAnsi="Arial"/>
                <w:color w:val="000000"/>
                <w:sz w:val="18"/>
              </w:rPr>
              <w:t>ISO 2022 IR 110</w:t>
            </w:r>
          </w:p>
        </w:tc>
      </w:tr>
      <w:tr w:rsidR="00F44A8E" w14:paraId="506AD493"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DCF09" w14:textId="77777777" w:rsidR="00F44A8E" w:rsidRDefault="006E737F">
            <w:pPr>
              <w:spacing w:before="180"/>
            </w:pPr>
            <w:r>
              <w:rPr>
                <w:rFonts w:ascii="Arial" w:hAnsi="Arial"/>
                <w:color w:val="000000"/>
                <w:sz w:val="18"/>
              </w:rPr>
              <w:t>Cyrillic</w:t>
            </w:r>
          </w:p>
        </w:tc>
        <w:tc>
          <w:tcPr>
            <w:tcW w:w="4785" w:type="dxa"/>
            <w:tcBorders>
              <w:bottom w:val="single" w:sz="4" w:space="0" w:color="000000"/>
              <w:right w:val="single" w:sz="4" w:space="0" w:color="000000"/>
            </w:tcBorders>
            <w:tcMar>
              <w:top w:w="40" w:type="dxa"/>
              <w:left w:w="40" w:type="dxa"/>
              <w:bottom w:w="40" w:type="dxa"/>
              <w:right w:w="40" w:type="dxa"/>
            </w:tcMar>
          </w:tcPr>
          <w:p w14:paraId="658C3F72" w14:textId="77777777" w:rsidR="00F44A8E" w:rsidRDefault="006E737F">
            <w:pPr>
              <w:spacing w:before="180"/>
            </w:pPr>
            <w:r>
              <w:rPr>
                <w:rFonts w:ascii="Arial" w:hAnsi="Arial"/>
                <w:color w:val="000000"/>
                <w:sz w:val="18"/>
              </w:rPr>
              <w:t>ISO 2022 IR 144</w:t>
            </w:r>
          </w:p>
        </w:tc>
      </w:tr>
      <w:tr w:rsidR="00F44A8E" w14:paraId="1A56D528"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69F547" w14:textId="77777777" w:rsidR="00F44A8E" w:rsidRDefault="006E737F">
            <w:pPr>
              <w:spacing w:before="180"/>
            </w:pPr>
            <w:r>
              <w:rPr>
                <w:rFonts w:ascii="Arial" w:hAnsi="Arial"/>
                <w:color w:val="000000"/>
                <w:sz w:val="18"/>
              </w:rPr>
              <w:t>Arabic</w:t>
            </w:r>
          </w:p>
        </w:tc>
        <w:tc>
          <w:tcPr>
            <w:tcW w:w="4785" w:type="dxa"/>
            <w:tcBorders>
              <w:bottom w:val="single" w:sz="4" w:space="0" w:color="000000"/>
              <w:right w:val="single" w:sz="4" w:space="0" w:color="000000"/>
            </w:tcBorders>
            <w:tcMar>
              <w:top w:w="40" w:type="dxa"/>
              <w:left w:w="40" w:type="dxa"/>
              <w:bottom w:w="40" w:type="dxa"/>
              <w:right w:w="40" w:type="dxa"/>
            </w:tcMar>
          </w:tcPr>
          <w:p w14:paraId="54F37185" w14:textId="77777777" w:rsidR="00F44A8E" w:rsidRDefault="006E737F">
            <w:pPr>
              <w:spacing w:before="180"/>
            </w:pPr>
            <w:r>
              <w:rPr>
                <w:rFonts w:ascii="Arial" w:hAnsi="Arial"/>
                <w:color w:val="000000"/>
                <w:sz w:val="18"/>
              </w:rPr>
              <w:t>ISO 2022 IR 127</w:t>
            </w:r>
          </w:p>
        </w:tc>
      </w:tr>
      <w:tr w:rsidR="00F44A8E" w14:paraId="405EA562"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3C3135" w14:textId="77777777" w:rsidR="00F44A8E" w:rsidRDefault="006E737F">
            <w:pPr>
              <w:spacing w:before="180"/>
            </w:pPr>
            <w:r>
              <w:rPr>
                <w:rFonts w:ascii="Arial" w:hAnsi="Arial"/>
                <w:color w:val="000000"/>
                <w:sz w:val="18"/>
              </w:rPr>
              <w:t>Greek</w:t>
            </w:r>
          </w:p>
        </w:tc>
        <w:tc>
          <w:tcPr>
            <w:tcW w:w="4785" w:type="dxa"/>
            <w:tcBorders>
              <w:bottom w:val="single" w:sz="4" w:space="0" w:color="000000"/>
              <w:right w:val="single" w:sz="4" w:space="0" w:color="000000"/>
            </w:tcBorders>
            <w:tcMar>
              <w:top w:w="40" w:type="dxa"/>
              <w:left w:w="40" w:type="dxa"/>
              <w:bottom w:w="40" w:type="dxa"/>
              <w:right w:w="40" w:type="dxa"/>
            </w:tcMar>
          </w:tcPr>
          <w:p w14:paraId="70387147" w14:textId="77777777" w:rsidR="00F44A8E" w:rsidRDefault="006E737F">
            <w:pPr>
              <w:spacing w:before="180"/>
            </w:pPr>
            <w:r>
              <w:rPr>
                <w:rFonts w:ascii="Arial" w:hAnsi="Arial"/>
                <w:color w:val="000000"/>
                <w:sz w:val="18"/>
              </w:rPr>
              <w:t>ISO 2022 IR 126</w:t>
            </w:r>
          </w:p>
        </w:tc>
      </w:tr>
      <w:tr w:rsidR="00F44A8E" w14:paraId="69465926"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FB6C5C" w14:textId="77777777" w:rsidR="00F44A8E" w:rsidRDefault="006E737F">
            <w:pPr>
              <w:spacing w:before="180"/>
            </w:pPr>
            <w:r>
              <w:rPr>
                <w:rFonts w:ascii="Arial" w:hAnsi="Arial"/>
                <w:color w:val="000000"/>
                <w:sz w:val="18"/>
              </w:rPr>
              <w:t>Hebrew</w:t>
            </w:r>
          </w:p>
        </w:tc>
        <w:tc>
          <w:tcPr>
            <w:tcW w:w="4785" w:type="dxa"/>
            <w:tcBorders>
              <w:bottom w:val="single" w:sz="4" w:space="0" w:color="000000"/>
              <w:right w:val="single" w:sz="4" w:space="0" w:color="000000"/>
            </w:tcBorders>
            <w:tcMar>
              <w:top w:w="40" w:type="dxa"/>
              <w:left w:w="40" w:type="dxa"/>
              <w:bottom w:w="40" w:type="dxa"/>
              <w:right w:w="40" w:type="dxa"/>
            </w:tcMar>
          </w:tcPr>
          <w:p w14:paraId="0D78AB0A" w14:textId="77777777" w:rsidR="00F44A8E" w:rsidRDefault="006E737F">
            <w:pPr>
              <w:spacing w:before="180"/>
            </w:pPr>
            <w:r>
              <w:rPr>
                <w:rFonts w:ascii="Arial" w:hAnsi="Arial"/>
                <w:color w:val="000000"/>
                <w:sz w:val="18"/>
              </w:rPr>
              <w:t>ISO 2022 IR 138</w:t>
            </w:r>
          </w:p>
        </w:tc>
      </w:tr>
      <w:tr w:rsidR="00F44A8E" w14:paraId="07CC2936"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701B0" w14:textId="77777777" w:rsidR="00F44A8E" w:rsidRDefault="006E737F">
            <w:pPr>
              <w:spacing w:before="180"/>
            </w:pPr>
            <w:r>
              <w:rPr>
                <w:rFonts w:ascii="Arial" w:hAnsi="Arial"/>
                <w:color w:val="000000"/>
                <w:sz w:val="18"/>
              </w:rPr>
              <w:t>Latin alphabet No. 5</w:t>
            </w:r>
          </w:p>
        </w:tc>
        <w:tc>
          <w:tcPr>
            <w:tcW w:w="4785" w:type="dxa"/>
            <w:tcBorders>
              <w:bottom w:val="single" w:sz="4" w:space="0" w:color="000000"/>
              <w:right w:val="single" w:sz="4" w:space="0" w:color="000000"/>
            </w:tcBorders>
            <w:tcMar>
              <w:top w:w="40" w:type="dxa"/>
              <w:left w:w="40" w:type="dxa"/>
              <w:bottom w:w="40" w:type="dxa"/>
              <w:right w:w="40" w:type="dxa"/>
            </w:tcMar>
          </w:tcPr>
          <w:p w14:paraId="35689295" w14:textId="77777777" w:rsidR="00F44A8E" w:rsidRDefault="006E737F">
            <w:pPr>
              <w:spacing w:before="180"/>
            </w:pPr>
            <w:r>
              <w:rPr>
                <w:rFonts w:ascii="Arial" w:hAnsi="Arial"/>
                <w:color w:val="000000"/>
                <w:sz w:val="18"/>
              </w:rPr>
              <w:t>ISO 2022 IR 148</w:t>
            </w:r>
          </w:p>
        </w:tc>
      </w:tr>
      <w:tr w:rsidR="00F44A8E" w14:paraId="40925B80"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5B03E" w14:textId="77777777" w:rsidR="00F44A8E" w:rsidRDefault="006E737F">
            <w:pPr>
              <w:spacing w:before="180"/>
            </w:pPr>
            <w:r>
              <w:rPr>
                <w:rFonts w:ascii="Arial" w:hAnsi="Arial"/>
                <w:color w:val="000000"/>
                <w:sz w:val="18"/>
              </w:rPr>
              <w:t>Japanese</w:t>
            </w:r>
          </w:p>
        </w:tc>
        <w:tc>
          <w:tcPr>
            <w:tcW w:w="4785" w:type="dxa"/>
            <w:tcBorders>
              <w:bottom w:val="single" w:sz="4" w:space="0" w:color="000000"/>
              <w:right w:val="single" w:sz="4" w:space="0" w:color="000000"/>
            </w:tcBorders>
            <w:tcMar>
              <w:top w:w="40" w:type="dxa"/>
              <w:left w:w="40" w:type="dxa"/>
              <w:bottom w:w="40" w:type="dxa"/>
              <w:right w:w="40" w:type="dxa"/>
            </w:tcMar>
          </w:tcPr>
          <w:p w14:paraId="78571A21" w14:textId="77777777" w:rsidR="00F44A8E" w:rsidRDefault="006E737F">
            <w:pPr>
              <w:spacing w:before="180"/>
            </w:pPr>
            <w:r>
              <w:rPr>
                <w:rFonts w:ascii="Arial" w:hAnsi="Arial"/>
                <w:color w:val="000000"/>
                <w:sz w:val="18"/>
              </w:rPr>
              <w:t>ISO 2022 IR 13</w:t>
            </w:r>
          </w:p>
        </w:tc>
      </w:tr>
      <w:tr w:rsidR="00F44A8E" w14:paraId="47648AED"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CD0C8D" w14:textId="77777777" w:rsidR="00F44A8E" w:rsidRDefault="006E737F">
            <w:pPr>
              <w:spacing w:before="180"/>
            </w:pPr>
            <w:r>
              <w:rPr>
                <w:rFonts w:ascii="Arial" w:hAnsi="Arial"/>
                <w:color w:val="000000"/>
                <w:sz w:val="18"/>
              </w:rPr>
              <w:t>Thai</w:t>
            </w:r>
          </w:p>
        </w:tc>
        <w:tc>
          <w:tcPr>
            <w:tcW w:w="4785" w:type="dxa"/>
            <w:tcBorders>
              <w:bottom w:val="single" w:sz="4" w:space="0" w:color="000000"/>
              <w:right w:val="single" w:sz="4" w:space="0" w:color="000000"/>
            </w:tcBorders>
            <w:tcMar>
              <w:top w:w="40" w:type="dxa"/>
              <w:left w:w="40" w:type="dxa"/>
              <w:bottom w:w="40" w:type="dxa"/>
              <w:right w:w="40" w:type="dxa"/>
            </w:tcMar>
          </w:tcPr>
          <w:p w14:paraId="5A6748E6" w14:textId="77777777" w:rsidR="00F44A8E" w:rsidRDefault="006E737F">
            <w:pPr>
              <w:spacing w:before="180"/>
            </w:pPr>
            <w:r>
              <w:rPr>
                <w:rFonts w:ascii="Arial" w:hAnsi="Arial"/>
                <w:color w:val="000000"/>
                <w:sz w:val="18"/>
              </w:rPr>
              <w:t xml:space="preserve">ISO 2022 </w:t>
            </w:r>
            <w:r>
              <w:rPr>
                <w:rFonts w:ascii="Arial" w:hAnsi="Arial"/>
                <w:color w:val="000000"/>
                <w:sz w:val="18"/>
              </w:rPr>
              <w:t>IR 166</w:t>
            </w:r>
          </w:p>
        </w:tc>
      </w:tr>
      <w:tr w:rsidR="00F44A8E" w14:paraId="07FAD219"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28B19" w14:textId="77777777" w:rsidR="00F44A8E" w:rsidRDefault="006E737F">
            <w:pPr>
              <w:spacing w:before="180"/>
            </w:pPr>
            <w:r>
              <w:rPr>
                <w:rFonts w:ascii="Arial" w:hAnsi="Arial"/>
                <w:color w:val="000000"/>
                <w:sz w:val="18"/>
              </w:rPr>
              <w:t>Japanese</w:t>
            </w:r>
          </w:p>
        </w:tc>
        <w:tc>
          <w:tcPr>
            <w:tcW w:w="4785" w:type="dxa"/>
            <w:tcBorders>
              <w:bottom w:val="single" w:sz="4" w:space="0" w:color="000000"/>
              <w:right w:val="single" w:sz="4" w:space="0" w:color="000000"/>
            </w:tcBorders>
            <w:tcMar>
              <w:top w:w="40" w:type="dxa"/>
              <w:left w:w="40" w:type="dxa"/>
              <w:bottom w:w="40" w:type="dxa"/>
              <w:right w:w="40" w:type="dxa"/>
            </w:tcMar>
          </w:tcPr>
          <w:p w14:paraId="690F3896" w14:textId="77777777" w:rsidR="00F44A8E" w:rsidRDefault="006E737F">
            <w:pPr>
              <w:spacing w:before="180"/>
            </w:pPr>
            <w:r>
              <w:rPr>
                <w:rFonts w:ascii="Arial" w:hAnsi="Arial"/>
                <w:color w:val="000000"/>
                <w:sz w:val="18"/>
              </w:rPr>
              <w:t>ISO 2022 IR 87</w:t>
            </w:r>
          </w:p>
        </w:tc>
      </w:tr>
      <w:tr w:rsidR="00F44A8E" w14:paraId="5901E774"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5AC95F" w14:textId="77777777" w:rsidR="00F44A8E" w:rsidRDefault="006E737F">
            <w:pPr>
              <w:spacing w:before="180"/>
            </w:pPr>
            <w:r>
              <w:rPr>
                <w:rFonts w:ascii="Arial" w:hAnsi="Arial"/>
                <w:color w:val="000000"/>
                <w:sz w:val="18"/>
              </w:rPr>
              <w:t>Japanese</w:t>
            </w:r>
          </w:p>
        </w:tc>
        <w:tc>
          <w:tcPr>
            <w:tcW w:w="4785" w:type="dxa"/>
            <w:tcBorders>
              <w:bottom w:val="single" w:sz="4" w:space="0" w:color="000000"/>
              <w:right w:val="single" w:sz="4" w:space="0" w:color="000000"/>
            </w:tcBorders>
            <w:tcMar>
              <w:top w:w="40" w:type="dxa"/>
              <w:left w:w="40" w:type="dxa"/>
              <w:bottom w:w="40" w:type="dxa"/>
              <w:right w:w="40" w:type="dxa"/>
            </w:tcMar>
          </w:tcPr>
          <w:p w14:paraId="01EC1583" w14:textId="77777777" w:rsidR="00F44A8E" w:rsidRDefault="006E737F">
            <w:pPr>
              <w:spacing w:before="180"/>
            </w:pPr>
            <w:r>
              <w:rPr>
                <w:rFonts w:ascii="Arial" w:hAnsi="Arial"/>
                <w:color w:val="000000"/>
                <w:sz w:val="18"/>
              </w:rPr>
              <w:t>ISO 2022 IR 159</w:t>
            </w:r>
          </w:p>
        </w:tc>
      </w:tr>
      <w:tr w:rsidR="00F44A8E" w14:paraId="37C8B2B1"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193512" w14:textId="77777777" w:rsidR="00F44A8E" w:rsidRDefault="006E737F">
            <w:pPr>
              <w:spacing w:before="180"/>
            </w:pPr>
            <w:r>
              <w:rPr>
                <w:rFonts w:ascii="Arial" w:hAnsi="Arial"/>
                <w:color w:val="000000"/>
                <w:sz w:val="18"/>
              </w:rPr>
              <w:t>Korean</w:t>
            </w:r>
          </w:p>
        </w:tc>
        <w:tc>
          <w:tcPr>
            <w:tcW w:w="4785" w:type="dxa"/>
            <w:tcBorders>
              <w:bottom w:val="single" w:sz="4" w:space="0" w:color="000000"/>
              <w:right w:val="single" w:sz="4" w:space="0" w:color="000000"/>
            </w:tcBorders>
            <w:tcMar>
              <w:top w:w="40" w:type="dxa"/>
              <w:left w:w="40" w:type="dxa"/>
              <w:bottom w:w="40" w:type="dxa"/>
              <w:right w:w="40" w:type="dxa"/>
            </w:tcMar>
          </w:tcPr>
          <w:p w14:paraId="1715BB8C" w14:textId="77777777" w:rsidR="00F44A8E" w:rsidRDefault="006E737F">
            <w:pPr>
              <w:spacing w:before="180"/>
            </w:pPr>
            <w:r>
              <w:rPr>
                <w:rFonts w:ascii="Arial" w:hAnsi="Arial"/>
                <w:color w:val="000000"/>
                <w:sz w:val="18"/>
              </w:rPr>
              <w:t>ISO 2022 IR 149</w:t>
            </w:r>
          </w:p>
        </w:tc>
      </w:tr>
    </w:tbl>
    <w:p w14:paraId="297BF90F" w14:textId="77777777" w:rsidR="00F44A8E" w:rsidRDefault="006E737F">
      <w:pPr>
        <w:spacing w:before="180"/>
      </w:pPr>
      <w:bookmarkStart w:id="1577" w:name="sect_D_6_3"/>
      <w:r>
        <w:rPr>
          <w:rFonts w:ascii="Arial" w:hAnsi="Arial"/>
          <w:b/>
          <w:color w:val="000000"/>
          <w:sz w:val="24"/>
        </w:rPr>
        <w:t>D.6.3 Character Set Configuration</w:t>
      </w:r>
    </w:p>
    <w:bookmarkEnd w:id="1577"/>
    <w:p w14:paraId="140E763D" w14:textId="77777777" w:rsidR="00F44A8E" w:rsidRDefault="006E737F">
      <w:pPr>
        <w:spacing w:before="180"/>
        <w:jc w:val="both"/>
      </w:pPr>
      <w:r>
        <w:rPr>
          <w:rFonts w:ascii="Arial" w:hAnsi="Arial"/>
          <w:color w:val="000000"/>
          <w:sz w:val="18"/>
        </w:rPr>
        <w:t>Whether or not characters are displayed correctly depends on the presence of font support in the underlying operating system. Typically, as</w:t>
      </w:r>
      <w:r>
        <w:rPr>
          <w:rFonts w:ascii="Arial" w:hAnsi="Arial"/>
          <w:color w:val="000000"/>
          <w:sz w:val="18"/>
        </w:rPr>
        <w:t xml:space="preserve"> described in the Release Notes, it may be necessary for the user to add one of the "all Unicode" fonts to their system configuration in order to correctly display characters that would not typically be used in the default locale.</w:t>
      </w:r>
    </w:p>
    <w:p w14:paraId="09DAC812" w14:textId="77777777" w:rsidR="00F44A8E" w:rsidRDefault="006E737F">
      <w:pPr>
        <w:spacing w:before="180"/>
      </w:pPr>
      <w:bookmarkStart w:id="1578" w:name="sect_D_7"/>
      <w:r>
        <w:rPr>
          <w:rFonts w:ascii="Arial" w:hAnsi="Arial"/>
          <w:b/>
          <w:color w:val="000000"/>
          <w:sz w:val="28"/>
        </w:rPr>
        <w:t>D.7 Security</w:t>
      </w:r>
    </w:p>
    <w:p w14:paraId="293A2013" w14:textId="77777777" w:rsidR="00F44A8E" w:rsidRDefault="006E737F">
      <w:pPr>
        <w:spacing w:before="180"/>
      </w:pPr>
      <w:bookmarkStart w:id="1579" w:name="sect_D_7_1"/>
      <w:bookmarkEnd w:id="1578"/>
      <w:r>
        <w:rPr>
          <w:rFonts w:ascii="Arial" w:hAnsi="Arial"/>
          <w:b/>
          <w:color w:val="000000"/>
          <w:sz w:val="24"/>
        </w:rPr>
        <w:t>D.7.1 Securi</w:t>
      </w:r>
      <w:r>
        <w:rPr>
          <w:rFonts w:ascii="Arial" w:hAnsi="Arial"/>
          <w:b/>
          <w:color w:val="000000"/>
          <w:sz w:val="24"/>
        </w:rPr>
        <w:t>ty Profiles</w:t>
      </w:r>
    </w:p>
    <w:bookmarkEnd w:id="1579"/>
    <w:p w14:paraId="35ED41F5" w14:textId="77777777" w:rsidR="00F44A8E" w:rsidRDefault="006E737F">
      <w:pPr>
        <w:spacing w:before="180"/>
        <w:jc w:val="both"/>
      </w:pPr>
      <w:r>
        <w:rPr>
          <w:rFonts w:ascii="Arial" w:hAnsi="Arial"/>
          <w:color w:val="000000"/>
          <w:sz w:val="18"/>
        </w:rPr>
        <w:t>None supported.</w:t>
      </w:r>
    </w:p>
    <w:p w14:paraId="6A0831A9" w14:textId="77777777" w:rsidR="00F44A8E" w:rsidRDefault="006E737F">
      <w:pPr>
        <w:spacing w:before="180"/>
      </w:pPr>
      <w:bookmarkStart w:id="1580" w:name="sect_D_7_2"/>
      <w:r>
        <w:rPr>
          <w:rFonts w:ascii="Arial" w:hAnsi="Arial"/>
          <w:b/>
          <w:color w:val="000000"/>
          <w:sz w:val="24"/>
        </w:rPr>
        <w:t>D.7.2 Association Level Security</w:t>
      </w:r>
    </w:p>
    <w:bookmarkEnd w:id="1580"/>
    <w:p w14:paraId="5766228B" w14:textId="77777777" w:rsidR="00F44A8E" w:rsidRDefault="006E737F">
      <w:pPr>
        <w:spacing w:before="180"/>
        <w:jc w:val="both"/>
      </w:pPr>
      <w:r>
        <w:rPr>
          <w:rFonts w:ascii="Arial" w:hAnsi="Arial"/>
          <w:color w:val="000000"/>
          <w:sz w:val="18"/>
        </w:rPr>
        <w:t>None supported.</w:t>
      </w:r>
    </w:p>
    <w:p w14:paraId="04481BE5" w14:textId="77777777" w:rsidR="00F44A8E" w:rsidRDefault="006E737F">
      <w:pPr>
        <w:spacing w:before="180"/>
        <w:jc w:val="both"/>
      </w:pPr>
      <w:r>
        <w:rPr>
          <w:rFonts w:ascii="Arial" w:hAnsi="Arial"/>
          <w:color w:val="000000"/>
          <w:sz w:val="18"/>
        </w:rPr>
        <w:t>Any Calling AE Titles and/or IP addresses may open an Association.</w:t>
      </w:r>
    </w:p>
    <w:p w14:paraId="5D62DB29" w14:textId="77777777" w:rsidR="00F44A8E" w:rsidRDefault="006E737F">
      <w:pPr>
        <w:spacing w:before="180"/>
      </w:pPr>
      <w:bookmarkStart w:id="1581" w:name="sect_D_7_3"/>
      <w:r>
        <w:rPr>
          <w:rFonts w:ascii="Arial" w:hAnsi="Arial"/>
          <w:b/>
          <w:color w:val="000000"/>
          <w:sz w:val="24"/>
        </w:rPr>
        <w:t>D.7.3 Application Level Security</w:t>
      </w:r>
    </w:p>
    <w:bookmarkEnd w:id="1581"/>
    <w:p w14:paraId="347E8BDD" w14:textId="77777777" w:rsidR="00F44A8E" w:rsidRDefault="006E737F">
      <w:pPr>
        <w:spacing w:before="180"/>
        <w:jc w:val="both"/>
      </w:pPr>
      <w:r>
        <w:rPr>
          <w:rFonts w:ascii="Arial" w:hAnsi="Arial"/>
          <w:color w:val="000000"/>
          <w:sz w:val="18"/>
        </w:rPr>
        <w:t>None supported.</w:t>
      </w:r>
    </w:p>
    <w:p w14:paraId="75C85A33" w14:textId="77777777" w:rsidR="00F44A8E" w:rsidRDefault="006E737F">
      <w:pPr>
        <w:spacing w:before="180"/>
      </w:pPr>
      <w:bookmarkStart w:id="1582" w:name="sect_D_8"/>
      <w:r>
        <w:rPr>
          <w:rFonts w:ascii="Arial" w:hAnsi="Arial"/>
          <w:b/>
          <w:color w:val="000000"/>
          <w:sz w:val="28"/>
        </w:rPr>
        <w:t>D.8 Annexes</w:t>
      </w:r>
    </w:p>
    <w:p w14:paraId="22394A38" w14:textId="77777777" w:rsidR="00F44A8E" w:rsidRDefault="006E737F">
      <w:pPr>
        <w:spacing w:before="180"/>
      </w:pPr>
      <w:bookmarkStart w:id="1583" w:name="sect_D_8_1"/>
      <w:bookmarkEnd w:id="1582"/>
      <w:r>
        <w:rPr>
          <w:rFonts w:ascii="Arial" w:hAnsi="Arial"/>
          <w:b/>
          <w:color w:val="000000"/>
          <w:sz w:val="24"/>
        </w:rPr>
        <w:t>D.8.1 IOD Contents</w:t>
      </w:r>
    </w:p>
    <w:p w14:paraId="0AE10B35" w14:textId="77777777" w:rsidR="00F44A8E" w:rsidRDefault="006E737F">
      <w:pPr>
        <w:spacing w:before="180"/>
      </w:pPr>
      <w:bookmarkStart w:id="1584" w:name="sect_D_8_1_1"/>
      <w:bookmarkEnd w:id="1583"/>
      <w:r>
        <w:rPr>
          <w:rFonts w:ascii="Arial" w:hAnsi="Arial"/>
          <w:b/>
          <w:color w:val="000000"/>
          <w:sz w:val="26"/>
        </w:rPr>
        <w:t>D.8.1.1 Created SOP Instances</w:t>
      </w:r>
    </w:p>
    <w:bookmarkEnd w:id="1584"/>
    <w:p w14:paraId="7677A0F4" w14:textId="77777777" w:rsidR="00F44A8E" w:rsidRDefault="006E737F">
      <w:pPr>
        <w:spacing w:before="180"/>
        <w:jc w:val="both"/>
      </w:pPr>
      <w:r>
        <w:rPr>
          <w:rFonts w:ascii="Arial" w:hAnsi="Arial"/>
          <w:color w:val="000000"/>
          <w:sz w:val="18"/>
        </w:rPr>
        <w:t>None.</w:t>
      </w:r>
    </w:p>
    <w:p w14:paraId="6666B363" w14:textId="77777777" w:rsidR="00F44A8E" w:rsidRDefault="006E737F">
      <w:pPr>
        <w:spacing w:before="180"/>
      </w:pPr>
      <w:bookmarkStart w:id="1585" w:name="sect_D_8_1_2"/>
      <w:r>
        <w:rPr>
          <w:rFonts w:ascii="Arial" w:hAnsi="Arial"/>
          <w:b/>
          <w:color w:val="000000"/>
          <w:sz w:val="26"/>
        </w:rPr>
        <w:t>D.8.1.2 Usage of Attributes From Received IODs</w:t>
      </w:r>
    </w:p>
    <w:bookmarkEnd w:id="1585"/>
    <w:p w14:paraId="0CFCDBD2" w14:textId="77777777" w:rsidR="00F44A8E" w:rsidRDefault="006E737F">
      <w:pPr>
        <w:spacing w:before="180"/>
        <w:jc w:val="both"/>
      </w:pPr>
      <w:r>
        <w:rPr>
          <w:rFonts w:ascii="Arial" w:hAnsi="Arial"/>
          <w:color w:val="000000"/>
          <w:sz w:val="18"/>
        </w:rPr>
        <w:t>No SOP Class specific fields are required.</w:t>
      </w:r>
    </w:p>
    <w:p w14:paraId="5B89CE9F" w14:textId="77777777" w:rsidR="00F44A8E" w:rsidRDefault="006E737F">
      <w:pPr>
        <w:spacing w:before="180"/>
        <w:jc w:val="both"/>
      </w:pPr>
      <w:r>
        <w:rPr>
          <w:rFonts w:ascii="Arial" w:hAnsi="Arial"/>
          <w:color w:val="000000"/>
          <w:sz w:val="18"/>
        </w:rPr>
        <w:t>The local database, remote query and directory browsers make use of the conventional identification attributes to distinguish patients, studies, series and inst</w:t>
      </w:r>
      <w:r>
        <w:rPr>
          <w:rFonts w:ascii="Arial" w:hAnsi="Arial"/>
          <w:color w:val="000000"/>
          <w:sz w:val="18"/>
        </w:rPr>
        <w:t>ances. In particular, if two patients have the same value for Patient ID, they will be treated as the same in the browser and the local database.</w:t>
      </w:r>
    </w:p>
    <w:p w14:paraId="50C8809A" w14:textId="77777777" w:rsidR="00F44A8E" w:rsidRDefault="006E737F">
      <w:pPr>
        <w:spacing w:before="180"/>
      </w:pPr>
      <w:bookmarkStart w:id="1586" w:name="sect_D_8_1_3"/>
      <w:r>
        <w:rPr>
          <w:rFonts w:ascii="Arial" w:hAnsi="Arial"/>
          <w:b/>
          <w:color w:val="000000"/>
          <w:sz w:val="26"/>
        </w:rPr>
        <w:t>D.8.1.3 Attribute Mapping</w:t>
      </w:r>
    </w:p>
    <w:bookmarkEnd w:id="1586"/>
    <w:p w14:paraId="36FA81CB" w14:textId="77777777" w:rsidR="00F44A8E" w:rsidRDefault="006E737F">
      <w:pPr>
        <w:spacing w:before="180"/>
        <w:jc w:val="both"/>
      </w:pPr>
      <w:r>
        <w:rPr>
          <w:rFonts w:ascii="Arial" w:hAnsi="Arial"/>
          <w:color w:val="000000"/>
          <w:sz w:val="18"/>
        </w:rPr>
        <w:t>Not applicable.</w:t>
      </w:r>
    </w:p>
    <w:p w14:paraId="43520729" w14:textId="77777777" w:rsidR="00F44A8E" w:rsidRDefault="006E737F">
      <w:pPr>
        <w:spacing w:before="180"/>
      </w:pPr>
      <w:bookmarkStart w:id="1587" w:name="sect_D_8_1_4"/>
      <w:r>
        <w:rPr>
          <w:rFonts w:ascii="Arial" w:hAnsi="Arial"/>
          <w:b/>
          <w:color w:val="000000"/>
          <w:sz w:val="26"/>
        </w:rPr>
        <w:t>D.8.1.4 Coerced/Modified Fields</w:t>
      </w:r>
    </w:p>
    <w:bookmarkEnd w:id="1587"/>
    <w:p w14:paraId="3CE9957F" w14:textId="77777777" w:rsidR="00F44A8E" w:rsidRDefault="006E737F">
      <w:pPr>
        <w:spacing w:before="180"/>
        <w:jc w:val="both"/>
      </w:pPr>
      <w:r>
        <w:rPr>
          <w:rFonts w:ascii="Arial" w:hAnsi="Arial"/>
          <w:color w:val="000000"/>
          <w:sz w:val="18"/>
        </w:rPr>
        <w:t>No coercion is performed.</w:t>
      </w:r>
    </w:p>
    <w:p w14:paraId="68190EAA" w14:textId="77777777" w:rsidR="00F44A8E" w:rsidRDefault="006E737F">
      <w:pPr>
        <w:spacing w:before="180"/>
      </w:pPr>
      <w:bookmarkStart w:id="1588" w:name="sect_D_8_2"/>
      <w:r>
        <w:rPr>
          <w:rFonts w:ascii="Arial" w:hAnsi="Arial"/>
          <w:b/>
          <w:color w:val="000000"/>
          <w:sz w:val="24"/>
        </w:rPr>
        <w:t>D.8.2 Data</w:t>
      </w:r>
      <w:r>
        <w:rPr>
          <w:rFonts w:ascii="Arial" w:hAnsi="Arial"/>
          <w:b/>
          <w:color w:val="000000"/>
          <w:sz w:val="24"/>
        </w:rPr>
        <w:t xml:space="preserve"> Dictionary of Private Attributes</w:t>
      </w:r>
    </w:p>
    <w:bookmarkEnd w:id="1588"/>
    <w:p w14:paraId="24546E52" w14:textId="77777777" w:rsidR="00F44A8E" w:rsidRDefault="006E737F">
      <w:pPr>
        <w:spacing w:before="180"/>
        <w:jc w:val="both"/>
      </w:pPr>
      <w:r>
        <w:rPr>
          <w:rFonts w:ascii="Arial" w:hAnsi="Arial"/>
          <w:color w:val="000000"/>
          <w:sz w:val="18"/>
        </w:rPr>
        <w:t>No private attributes are defined.</w:t>
      </w:r>
    </w:p>
    <w:p w14:paraId="5618FC1B" w14:textId="77777777" w:rsidR="00F44A8E" w:rsidRDefault="006E737F">
      <w:pPr>
        <w:spacing w:before="180"/>
      </w:pPr>
      <w:bookmarkStart w:id="1589" w:name="sect_D_8_3"/>
      <w:r>
        <w:rPr>
          <w:rFonts w:ascii="Arial" w:hAnsi="Arial"/>
          <w:b/>
          <w:color w:val="000000"/>
          <w:sz w:val="24"/>
        </w:rPr>
        <w:t>D.8.3 Coded Terminology and Templates</w:t>
      </w:r>
    </w:p>
    <w:bookmarkEnd w:id="1589"/>
    <w:p w14:paraId="178C7A1E" w14:textId="77777777" w:rsidR="00F44A8E" w:rsidRDefault="006E737F">
      <w:pPr>
        <w:spacing w:before="180"/>
        <w:jc w:val="both"/>
      </w:pPr>
      <w:r>
        <w:rPr>
          <w:rFonts w:ascii="Arial" w:hAnsi="Arial"/>
          <w:color w:val="000000"/>
          <w:sz w:val="18"/>
        </w:rPr>
        <w:t>The value for Code Meaning will be displayed for all code sequences. No local lexicon is provided to look up alternative code meanings.</w:t>
      </w:r>
    </w:p>
    <w:p w14:paraId="0335905E" w14:textId="77777777" w:rsidR="00F44A8E" w:rsidRDefault="006E737F">
      <w:pPr>
        <w:spacing w:before="180"/>
      </w:pPr>
      <w:bookmarkStart w:id="1590" w:name="sect_D_8_4"/>
      <w:r>
        <w:rPr>
          <w:rFonts w:ascii="Arial" w:hAnsi="Arial"/>
          <w:b/>
          <w:color w:val="000000"/>
          <w:sz w:val="24"/>
        </w:rPr>
        <w:t>D.8.4 Graysca</w:t>
      </w:r>
      <w:r>
        <w:rPr>
          <w:rFonts w:ascii="Arial" w:hAnsi="Arial"/>
          <w:b/>
          <w:color w:val="000000"/>
          <w:sz w:val="24"/>
        </w:rPr>
        <w:t>le Image Consistency</w:t>
      </w:r>
    </w:p>
    <w:bookmarkEnd w:id="1590"/>
    <w:p w14:paraId="38F013DB" w14:textId="77777777" w:rsidR="00F44A8E" w:rsidRDefault="006E737F">
      <w:pPr>
        <w:spacing w:before="180"/>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w:t>
      </w:r>
      <w:r>
        <w:rPr>
          <w:rFonts w:ascii="Arial" w:hAnsi="Arial"/>
          <w:color w:val="000000"/>
          <w:sz w:val="18"/>
        </w:rPr>
        <w:t>tic Curve of the display system and the current ambient light. See the product Service Manual for details on the calibration procedure and supported calibration hardware. The result of the calibration procedure is a Monitor Correction LUT that will be acti</w:t>
      </w:r>
      <w:r>
        <w:rPr>
          <w:rFonts w:ascii="Arial" w:hAnsi="Arial"/>
          <w:color w:val="000000"/>
          <w:sz w:val="18"/>
        </w:rPr>
        <w:t>ve within the display subsystem after a system reboot.</w:t>
      </w:r>
    </w:p>
    <w:p w14:paraId="6D368AC1" w14:textId="77777777" w:rsidR="00F44A8E" w:rsidRDefault="006E737F">
      <w:pPr>
        <w:spacing w:before="180"/>
      </w:pPr>
      <w:bookmarkStart w:id="1591" w:name="sect_D_8_5"/>
      <w:r>
        <w:rPr>
          <w:rFonts w:ascii="Arial" w:hAnsi="Arial"/>
          <w:b/>
          <w:color w:val="000000"/>
          <w:sz w:val="24"/>
        </w:rPr>
        <w:t>D.8.5 Standard Extended/Specialized/Private SOP Classes</w:t>
      </w:r>
    </w:p>
    <w:bookmarkEnd w:id="1591"/>
    <w:p w14:paraId="607608EB" w14:textId="77777777" w:rsidR="00F44A8E" w:rsidRDefault="006E737F">
      <w:pPr>
        <w:spacing w:before="180"/>
        <w:jc w:val="both"/>
      </w:pPr>
      <w:r>
        <w:rPr>
          <w:rFonts w:ascii="Arial" w:hAnsi="Arial"/>
          <w:color w:val="000000"/>
          <w:sz w:val="18"/>
        </w:rPr>
        <w:t>None</w:t>
      </w:r>
    </w:p>
    <w:p w14:paraId="2B41147C" w14:textId="77777777" w:rsidR="00F44A8E" w:rsidRDefault="006E737F">
      <w:pPr>
        <w:spacing w:before="180"/>
      </w:pPr>
      <w:bookmarkStart w:id="1592" w:name="sect_D_8_6"/>
      <w:r>
        <w:rPr>
          <w:rFonts w:ascii="Arial" w:hAnsi="Arial"/>
          <w:b/>
          <w:color w:val="000000"/>
          <w:sz w:val="24"/>
        </w:rPr>
        <w:t>D.8.6 Private Transfer Syntaxes</w:t>
      </w:r>
    </w:p>
    <w:bookmarkEnd w:id="1592"/>
    <w:p w14:paraId="7ABBAF36" w14:textId="77777777" w:rsidR="00F44A8E" w:rsidRDefault="006E737F">
      <w:pPr>
        <w:spacing w:before="180"/>
        <w:jc w:val="both"/>
      </w:pPr>
      <w:r>
        <w:rPr>
          <w:rFonts w:ascii="Arial" w:hAnsi="Arial"/>
          <w:color w:val="000000"/>
          <w:sz w:val="18"/>
        </w:rPr>
        <w:t>None.</w:t>
      </w:r>
    </w:p>
    <w:p w14:paraId="0D3DA67A" w14:textId="77777777" w:rsidR="00F44A8E" w:rsidRDefault="00F44A8E">
      <w:pPr>
        <w:sectPr w:rsidR="00F44A8E">
          <w:headerReference w:type="even" r:id="rId205"/>
          <w:headerReference w:type="default" r:id="rId206"/>
          <w:footerReference w:type="even" r:id="rId207"/>
          <w:footerReference w:type="default" r:id="rId208"/>
          <w:headerReference w:type="first" r:id="rId209"/>
          <w:footerReference w:type="first" r:id="rId210"/>
          <w:pgSz w:w="12240" w:h="15840"/>
          <w:pgMar w:top="1440" w:right="720" w:bottom="1440" w:left="1080" w:header="720" w:footer="720" w:gutter="0"/>
          <w:cols w:space="720"/>
          <w:titlePg/>
        </w:sectPr>
      </w:pPr>
    </w:p>
    <w:p w14:paraId="1128538A" w14:textId="77777777" w:rsidR="00F44A8E" w:rsidRDefault="006E737F">
      <w:pPr>
        <w:keepNext/>
        <w:spacing w:before="180"/>
      </w:pPr>
      <w:bookmarkStart w:id="1593" w:name="chapter_E"/>
      <w:r>
        <w:rPr>
          <w:rFonts w:ascii="Arial" w:hAnsi="Arial"/>
          <w:b/>
          <w:color w:val="000000"/>
          <w:sz w:val="50"/>
        </w:rPr>
        <w:t>E Conformance Statement Example Print Server (Informative)</w:t>
      </w:r>
    </w:p>
    <w:bookmarkEnd w:id="1593"/>
    <w:p w14:paraId="531997F8" w14:textId="77777777" w:rsidR="00F44A8E" w:rsidRDefault="006E737F">
      <w:pPr>
        <w:spacing w:before="180"/>
        <w:jc w:val="both"/>
      </w:pPr>
      <w:r>
        <w:rPr>
          <w:rFonts w:ascii="Arial" w:hAnsi="Arial"/>
          <w:color w:val="000000"/>
          <w:sz w:val="18"/>
        </w:rPr>
        <w:t>Disclaimer:</w:t>
      </w:r>
    </w:p>
    <w:p w14:paraId="17E7DFD6" w14:textId="77777777" w:rsidR="00F44A8E" w:rsidRDefault="006E737F">
      <w:pPr>
        <w:spacing w:before="180"/>
        <w:jc w:val="both"/>
      </w:pPr>
      <w:r>
        <w:rPr>
          <w:rFonts w:ascii="Arial" w:hAnsi="Arial"/>
          <w:color w:val="000000"/>
          <w:sz w:val="18"/>
        </w:rPr>
        <w:t xml:space="preserve">This document is a sample DICOM Conformance Statement for a fictional Print Server (SCP) Management System, </w:t>
      </w:r>
      <w:r>
        <w:rPr>
          <w:rFonts w:ascii="Arial" w:hAnsi="Arial"/>
          <w:color w:val="000000"/>
          <w:sz w:val="18"/>
        </w:rPr>
        <w:t>called EXAMPLE-PRINT-SERVER-MANAGEMENT (also called Print Server) produced by a fictional vendor called EXAMPLE-IMAGING-PRODUCTS.</w:t>
      </w:r>
    </w:p>
    <w:p w14:paraId="3582C6F2" w14:textId="77777777" w:rsidR="00F44A8E" w:rsidRDefault="006E737F">
      <w:pPr>
        <w:spacing w:before="180"/>
        <w:jc w:val="both"/>
      </w:pPr>
      <w:r>
        <w:rPr>
          <w:rFonts w:ascii="Arial" w:hAnsi="Arial"/>
          <w:color w:val="000000"/>
          <w:sz w:val="18"/>
        </w:rPr>
        <w:t>As stated in the annex title, this document is truly informative, and not normative. A conformance statement of an actual prod</w:t>
      </w:r>
      <w:r>
        <w:rPr>
          <w:rFonts w:ascii="Arial" w:hAnsi="Arial"/>
          <w:color w:val="000000"/>
          <w:sz w:val="18"/>
        </w:rPr>
        <w:t>uct might implement additional services and options as appropriate for its specific purpose. In addition, an actual product might implement the services described in a different manner and, for example, with different characteristics and/or sequencing of a</w:t>
      </w:r>
      <w:r>
        <w:rPr>
          <w:rFonts w:ascii="Arial" w:hAnsi="Arial"/>
          <w:color w:val="000000"/>
          <w:sz w:val="18"/>
        </w:rPr>
        <w:t>ctivities. In other words, this conformance statement example does not intend to standardize a particular manner that a product might implement DICOM functionality.</w:t>
      </w:r>
    </w:p>
    <w:p w14:paraId="75170036" w14:textId="77777777" w:rsidR="00F44A8E" w:rsidRDefault="006E737F">
      <w:pPr>
        <w:spacing w:before="180"/>
      </w:pPr>
      <w:bookmarkStart w:id="1594" w:name="sect_E_0"/>
      <w:r>
        <w:rPr>
          <w:rFonts w:ascii="Arial" w:hAnsi="Arial"/>
          <w:b/>
          <w:color w:val="000000"/>
          <w:sz w:val="28"/>
        </w:rPr>
        <w:t>E.0 Cover Page</w:t>
      </w:r>
    </w:p>
    <w:bookmarkEnd w:id="1594"/>
    <w:p w14:paraId="0E7010B4" w14:textId="77777777" w:rsidR="00F44A8E" w:rsidRDefault="006E737F">
      <w:pPr>
        <w:spacing w:before="180"/>
        <w:jc w:val="both"/>
      </w:pPr>
      <w:r>
        <w:rPr>
          <w:rFonts w:ascii="Arial" w:hAnsi="Arial"/>
          <w:color w:val="000000"/>
          <w:sz w:val="18"/>
        </w:rPr>
        <w:t>Company Name: EXAMPLE-Printing</w:t>
      </w:r>
      <w:r>
        <w:rPr>
          <w:rFonts w:ascii="Arial" w:hAnsi="Arial"/>
          <w:color w:val="000000"/>
          <w:sz w:val="18"/>
        </w:rPr>
        <w:softHyphen/>
        <w:t>PRODUCTS.</w:t>
      </w:r>
    </w:p>
    <w:p w14:paraId="7C3D913E" w14:textId="77777777" w:rsidR="00F44A8E" w:rsidRDefault="006E737F">
      <w:pPr>
        <w:spacing w:before="180"/>
        <w:jc w:val="both"/>
      </w:pPr>
      <w:r>
        <w:rPr>
          <w:rFonts w:ascii="Arial" w:hAnsi="Arial"/>
          <w:color w:val="000000"/>
          <w:sz w:val="18"/>
        </w:rPr>
        <w:t>Product Name: EXAMPLE-PRINT-SERVER</w:t>
      </w:r>
    </w:p>
    <w:p w14:paraId="60F9FF24" w14:textId="77777777" w:rsidR="00F44A8E" w:rsidRDefault="006E737F">
      <w:pPr>
        <w:spacing w:before="180"/>
        <w:jc w:val="both"/>
      </w:pPr>
      <w:r>
        <w:rPr>
          <w:rFonts w:ascii="Arial" w:hAnsi="Arial"/>
          <w:color w:val="000000"/>
          <w:sz w:val="18"/>
        </w:rPr>
        <w:t>Version: 1.0-rev. A.1</w:t>
      </w:r>
    </w:p>
    <w:p w14:paraId="71BDFF96" w14:textId="77777777" w:rsidR="00F44A8E" w:rsidRDefault="006E737F">
      <w:pPr>
        <w:spacing w:before="180"/>
        <w:jc w:val="both"/>
      </w:pPr>
      <w:r>
        <w:rPr>
          <w:rFonts w:ascii="Arial" w:hAnsi="Arial"/>
          <w:color w:val="000000"/>
          <w:sz w:val="18"/>
        </w:rPr>
        <w:t>Internal document number: 4226-xxx-yyy-zzz rev 1</w:t>
      </w:r>
    </w:p>
    <w:p w14:paraId="210312D5" w14:textId="77777777" w:rsidR="00F44A8E" w:rsidRDefault="006E737F">
      <w:pPr>
        <w:spacing w:before="180"/>
        <w:jc w:val="both"/>
      </w:pPr>
      <w:r>
        <w:rPr>
          <w:rFonts w:ascii="Arial" w:hAnsi="Arial"/>
          <w:color w:val="000000"/>
          <w:sz w:val="18"/>
        </w:rPr>
        <w:t>Date: YYYYMMDD</w:t>
      </w:r>
    </w:p>
    <w:p w14:paraId="0DF63A3E" w14:textId="77777777" w:rsidR="00F44A8E" w:rsidRDefault="006E737F">
      <w:pPr>
        <w:spacing w:before="180"/>
      </w:pPr>
      <w:bookmarkStart w:id="1595" w:name="sect_E_1"/>
      <w:r>
        <w:rPr>
          <w:rFonts w:ascii="Arial" w:hAnsi="Arial"/>
          <w:b/>
          <w:color w:val="000000"/>
          <w:sz w:val="28"/>
        </w:rPr>
        <w:t>E.1 Conformance Statement Overview</w:t>
      </w:r>
    </w:p>
    <w:bookmarkEnd w:id="1595"/>
    <w:p w14:paraId="3A250D3A" w14:textId="77777777" w:rsidR="00F44A8E" w:rsidRDefault="006E737F">
      <w:pPr>
        <w:spacing w:before="180"/>
        <w:jc w:val="both"/>
      </w:pPr>
      <w:r>
        <w:rPr>
          <w:rFonts w:ascii="Arial" w:hAnsi="Arial"/>
          <w:color w:val="000000"/>
          <w:sz w:val="18"/>
        </w:rPr>
        <w:t xml:space="preserve">This fictional product EXAMPLE-PRINT-SERVER-MANAGEMENT implements the necessary DICOM services to facilitate the Print (SCP) Imaging </w:t>
      </w:r>
      <w:r>
        <w:rPr>
          <w:rFonts w:ascii="Arial" w:hAnsi="Arial"/>
          <w:color w:val="000000"/>
          <w:sz w:val="18"/>
        </w:rPr>
        <w:t>Management in the healthcare departments, managing Print imaging over a network on Medical Laser Imaging Systems. It enables the capabilities to capture images at any networked DICOM modality and then print them anywhere they're needed in the medical facil</w:t>
      </w:r>
      <w:r>
        <w:rPr>
          <w:rFonts w:ascii="Arial" w:hAnsi="Arial"/>
          <w:color w:val="000000"/>
          <w:sz w:val="18"/>
        </w:rPr>
        <w:t>ity.</w:t>
      </w:r>
    </w:p>
    <w:p w14:paraId="3A794675" w14:textId="77777777" w:rsidR="00F44A8E" w:rsidRDefault="006E737F">
      <w:pPr>
        <w:spacing w:before="180"/>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w:t>
      </w:r>
      <w:r>
        <w:rPr>
          <w:rFonts w:ascii="Arial" w:hAnsi="Arial"/>
          <w:color w:val="000000"/>
          <w:sz w:val="18"/>
        </w:rPr>
        <w:t>g presentation format and the Printer queue and Configuration.</w:t>
      </w:r>
    </w:p>
    <w:p w14:paraId="5990CEEB" w14:textId="77777777" w:rsidR="00F44A8E" w:rsidRDefault="006E737F">
      <w:pPr>
        <w:spacing w:before="180"/>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p w14:paraId="235EF41A" w14:textId="77777777" w:rsidR="00F44A8E" w:rsidRDefault="006E737F">
      <w:pPr>
        <w:keepNext/>
        <w:spacing w:before="216"/>
        <w:jc w:val="center"/>
      </w:pPr>
      <w:bookmarkStart w:id="1596" w:name="table_E_1_1"/>
      <w:r>
        <w:rPr>
          <w:rFonts w:ascii="Arial" w:hAnsi="Arial"/>
          <w:b/>
          <w:color w:val="000000"/>
          <w:sz w:val="22"/>
        </w:rPr>
        <w:t>Table E.1-1. Network Services</w:t>
      </w:r>
    </w:p>
    <w:bookmarkEnd w:id="1596"/>
    <w:p w14:paraId="0CC73E0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89"/>
        <w:gridCol w:w="3063"/>
        <w:gridCol w:w="3389"/>
      </w:tblGrid>
      <w:tr w:rsidR="00F44A8E" w14:paraId="4F6C9DFB" w14:textId="77777777">
        <w:tblPrEx>
          <w:tblCellMar>
            <w:top w:w="0" w:type="dxa"/>
            <w:bottom w:w="0" w:type="dxa"/>
          </w:tblCellMar>
        </w:tblPrEx>
        <w:trPr>
          <w:tblHeader/>
        </w:trPr>
        <w:tc>
          <w:tcPr>
            <w:tcW w:w="39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A41977" w14:textId="77777777" w:rsidR="00F44A8E" w:rsidRDefault="006E737F">
            <w:pPr>
              <w:keepNext/>
              <w:spacing w:before="180"/>
              <w:jc w:val="center"/>
            </w:pPr>
            <w:r>
              <w:rPr>
                <w:rFonts w:ascii="Arial" w:hAnsi="Arial"/>
                <w:b/>
                <w:color w:val="000000"/>
                <w:sz w:val="18"/>
              </w:rPr>
              <w:t>SOP Classes</w:t>
            </w:r>
          </w:p>
        </w:tc>
        <w:tc>
          <w:tcPr>
            <w:tcW w:w="3063" w:type="dxa"/>
            <w:tcBorders>
              <w:top w:val="single" w:sz="4" w:space="0" w:color="000000"/>
              <w:bottom w:val="single" w:sz="4" w:space="0" w:color="000000"/>
              <w:right w:val="single" w:sz="4" w:space="0" w:color="000000"/>
            </w:tcBorders>
            <w:tcMar>
              <w:top w:w="40" w:type="dxa"/>
              <w:left w:w="40" w:type="dxa"/>
              <w:bottom w:w="40" w:type="dxa"/>
              <w:right w:w="40" w:type="dxa"/>
            </w:tcMar>
          </w:tcPr>
          <w:p w14:paraId="7C71D287" w14:textId="77777777" w:rsidR="00F44A8E" w:rsidRDefault="006E737F">
            <w:pPr>
              <w:spacing w:before="180"/>
              <w:jc w:val="center"/>
            </w:pPr>
            <w:r>
              <w:rPr>
                <w:rFonts w:ascii="Arial" w:hAnsi="Arial"/>
                <w:b/>
                <w:color w:val="000000"/>
                <w:sz w:val="18"/>
              </w:rPr>
              <w:t>User of Servi</w:t>
            </w:r>
            <w:r>
              <w:rPr>
                <w:rFonts w:ascii="Arial" w:hAnsi="Arial"/>
                <w:b/>
                <w:color w:val="000000"/>
                <w:sz w:val="18"/>
              </w:rPr>
              <w:t>ce (SCU)</w:t>
            </w:r>
          </w:p>
        </w:tc>
        <w:tc>
          <w:tcPr>
            <w:tcW w:w="3389" w:type="dxa"/>
            <w:tcBorders>
              <w:top w:val="single" w:sz="4" w:space="0" w:color="000000"/>
              <w:bottom w:val="single" w:sz="4" w:space="0" w:color="000000"/>
              <w:right w:val="single" w:sz="4" w:space="0" w:color="000000"/>
            </w:tcBorders>
            <w:tcMar>
              <w:top w:w="40" w:type="dxa"/>
              <w:left w:w="40" w:type="dxa"/>
              <w:bottom w:w="40" w:type="dxa"/>
              <w:right w:w="40" w:type="dxa"/>
            </w:tcMar>
          </w:tcPr>
          <w:p w14:paraId="35A67F41" w14:textId="77777777" w:rsidR="00F44A8E" w:rsidRDefault="006E737F">
            <w:pPr>
              <w:spacing w:before="180"/>
              <w:jc w:val="center"/>
            </w:pPr>
            <w:r>
              <w:rPr>
                <w:rFonts w:ascii="Arial" w:hAnsi="Arial"/>
                <w:b/>
                <w:color w:val="000000"/>
                <w:sz w:val="18"/>
              </w:rPr>
              <w:t>Provider of Service (SCP)</w:t>
            </w:r>
          </w:p>
        </w:tc>
      </w:tr>
      <w:tr w:rsidR="00F44A8E" w14:paraId="48DD832F"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F576F6" w14:textId="77777777" w:rsidR="00F44A8E" w:rsidRDefault="006E737F">
            <w:pPr>
              <w:spacing w:before="180"/>
            </w:pPr>
            <w:r>
              <w:rPr>
                <w:rFonts w:ascii="Arial" w:hAnsi="Arial"/>
                <w:color w:val="000000"/>
                <w:sz w:val="18"/>
              </w:rPr>
              <w:t>Print Management</w:t>
            </w:r>
          </w:p>
        </w:tc>
        <w:tc>
          <w:tcPr>
            <w:tcW w:w="3063" w:type="dxa"/>
            <w:tcBorders>
              <w:bottom w:val="single" w:sz="4" w:space="0" w:color="000000"/>
              <w:right w:val="single" w:sz="4" w:space="0" w:color="000000"/>
            </w:tcBorders>
            <w:tcMar>
              <w:top w:w="40" w:type="dxa"/>
              <w:left w:w="40" w:type="dxa"/>
              <w:bottom w:w="40" w:type="dxa"/>
              <w:right w:w="40" w:type="dxa"/>
            </w:tcMar>
          </w:tcPr>
          <w:p w14:paraId="27E16780" w14:textId="77777777" w:rsidR="00F44A8E" w:rsidRDefault="00F44A8E"/>
        </w:tc>
        <w:tc>
          <w:tcPr>
            <w:tcW w:w="3389" w:type="dxa"/>
            <w:tcBorders>
              <w:bottom w:val="single" w:sz="4" w:space="0" w:color="000000"/>
              <w:right w:val="single" w:sz="4" w:space="0" w:color="000000"/>
            </w:tcBorders>
            <w:tcMar>
              <w:top w:w="40" w:type="dxa"/>
              <w:left w:w="40" w:type="dxa"/>
              <w:bottom w:w="40" w:type="dxa"/>
              <w:right w:w="40" w:type="dxa"/>
            </w:tcMar>
          </w:tcPr>
          <w:p w14:paraId="0D4C72D1" w14:textId="77777777" w:rsidR="00F44A8E" w:rsidRDefault="00F44A8E"/>
        </w:tc>
      </w:tr>
      <w:tr w:rsidR="00F44A8E" w14:paraId="532FAC13"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E71F2" w14:textId="77777777" w:rsidR="00F44A8E" w:rsidRDefault="006E737F">
            <w:pPr>
              <w:spacing w:before="180"/>
            </w:pPr>
            <w:r>
              <w:rPr>
                <w:rFonts w:ascii="Arial" w:hAnsi="Arial"/>
                <w:color w:val="000000"/>
                <w:sz w:val="18"/>
              </w:rPr>
              <w:t>Grayscale Print Management Meta</w:t>
            </w:r>
          </w:p>
        </w:tc>
        <w:tc>
          <w:tcPr>
            <w:tcW w:w="3063" w:type="dxa"/>
            <w:tcBorders>
              <w:bottom w:val="single" w:sz="4" w:space="0" w:color="000000"/>
              <w:right w:val="single" w:sz="4" w:space="0" w:color="000000"/>
            </w:tcBorders>
            <w:tcMar>
              <w:top w:w="40" w:type="dxa"/>
              <w:left w:w="40" w:type="dxa"/>
              <w:bottom w:w="40" w:type="dxa"/>
              <w:right w:w="40" w:type="dxa"/>
            </w:tcMar>
          </w:tcPr>
          <w:p w14:paraId="606642E1" w14:textId="77777777" w:rsidR="00F44A8E" w:rsidRDefault="006E737F">
            <w:pPr>
              <w:spacing w:before="180"/>
              <w:jc w:val="center"/>
            </w:pPr>
            <w:r>
              <w:rPr>
                <w:rFonts w:ascii="Arial" w:hAnsi="Arial"/>
                <w:color w:val="000000"/>
                <w:sz w:val="18"/>
              </w:rPr>
              <w:t>No</w:t>
            </w:r>
          </w:p>
        </w:tc>
        <w:tc>
          <w:tcPr>
            <w:tcW w:w="3389" w:type="dxa"/>
            <w:tcBorders>
              <w:bottom w:val="single" w:sz="4" w:space="0" w:color="000000"/>
              <w:right w:val="single" w:sz="4" w:space="0" w:color="000000"/>
            </w:tcBorders>
            <w:tcMar>
              <w:top w:w="40" w:type="dxa"/>
              <w:left w:w="40" w:type="dxa"/>
              <w:bottom w:w="40" w:type="dxa"/>
              <w:right w:w="40" w:type="dxa"/>
            </w:tcMar>
          </w:tcPr>
          <w:p w14:paraId="4E209637" w14:textId="77777777" w:rsidR="00F44A8E" w:rsidRDefault="006E737F">
            <w:pPr>
              <w:spacing w:before="180"/>
              <w:jc w:val="center"/>
            </w:pPr>
            <w:r>
              <w:rPr>
                <w:rFonts w:ascii="Arial" w:hAnsi="Arial"/>
                <w:color w:val="000000"/>
                <w:sz w:val="18"/>
              </w:rPr>
              <w:t>Yes</w:t>
            </w:r>
          </w:p>
        </w:tc>
      </w:tr>
      <w:tr w:rsidR="00F44A8E" w14:paraId="334EF9BC"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E9248D" w14:textId="77777777" w:rsidR="00F44A8E" w:rsidRDefault="006E737F">
            <w:pPr>
              <w:spacing w:before="180"/>
            </w:pPr>
            <w:r>
              <w:rPr>
                <w:rFonts w:ascii="Arial" w:hAnsi="Arial"/>
                <w:color w:val="000000"/>
                <w:sz w:val="18"/>
              </w:rPr>
              <w:t>Presentation LUT</w:t>
            </w:r>
          </w:p>
        </w:tc>
        <w:tc>
          <w:tcPr>
            <w:tcW w:w="3063" w:type="dxa"/>
            <w:tcBorders>
              <w:bottom w:val="single" w:sz="4" w:space="0" w:color="000000"/>
              <w:right w:val="single" w:sz="4" w:space="0" w:color="000000"/>
            </w:tcBorders>
            <w:tcMar>
              <w:top w:w="40" w:type="dxa"/>
              <w:left w:w="40" w:type="dxa"/>
              <w:bottom w:w="40" w:type="dxa"/>
              <w:right w:w="40" w:type="dxa"/>
            </w:tcMar>
          </w:tcPr>
          <w:p w14:paraId="192C1249" w14:textId="77777777" w:rsidR="00F44A8E" w:rsidRDefault="006E737F">
            <w:pPr>
              <w:spacing w:before="180"/>
              <w:jc w:val="center"/>
            </w:pPr>
            <w:r>
              <w:rPr>
                <w:rFonts w:ascii="Arial" w:hAnsi="Arial"/>
                <w:color w:val="000000"/>
                <w:sz w:val="18"/>
              </w:rPr>
              <w:t>No</w:t>
            </w:r>
          </w:p>
        </w:tc>
        <w:tc>
          <w:tcPr>
            <w:tcW w:w="3389" w:type="dxa"/>
            <w:tcBorders>
              <w:bottom w:val="single" w:sz="4" w:space="0" w:color="000000"/>
              <w:right w:val="single" w:sz="4" w:space="0" w:color="000000"/>
            </w:tcBorders>
            <w:tcMar>
              <w:top w:w="40" w:type="dxa"/>
              <w:left w:w="40" w:type="dxa"/>
              <w:bottom w:w="40" w:type="dxa"/>
              <w:right w:w="40" w:type="dxa"/>
            </w:tcMar>
          </w:tcPr>
          <w:p w14:paraId="4AC644EC" w14:textId="77777777" w:rsidR="00F44A8E" w:rsidRDefault="006E737F">
            <w:pPr>
              <w:spacing w:before="180"/>
              <w:jc w:val="center"/>
            </w:pPr>
            <w:r>
              <w:rPr>
                <w:rFonts w:ascii="Arial" w:hAnsi="Arial"/>
                <w:color w:val="000000"/>
                <w:sz w:val="18"/>
              </w:rPr>
              <w:t>Yes</w:t>
            </w:r>
          </w:p>
        </w:tc>
      </w:tr>
      <w:tr w:rsidR="00F44A8E" w14:paraId="2D2F8744"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CF7FA1" w14:textId="77777777" w:rsidR="00F44A8E" w:rsidRDefault="006E737F">
            <w:pPr>
              <w:spacing w:before="180"/>
            </w:pPr>
            <w:r>
              <w:rPr>
                <w:rFonts w:ascii="Arial" w:hAnsi="Arial"/>
                <w:color w:val="000000"/>
                <w:sz w:val="18"/>
              </w:rPr>
              <w:t>Printer Configuration</w:t>
            </w:r>
          </w:p>
        </w:tc>
        <w:tc>
          <w:tcPr>
            <w:tcW w:w="3063" w:type="dxa"/>
            <w:tcBorders>
              <w:bottom w:val="single" w:sz="4" w:space="0" w:color="000000"/>
              <w:right w:val="single" w:sz="4" w:space="0" w:color="000000"/>
            </w:tcBorders>
            <w:tcMar>
              <w:top w:w="40" w:type="dxa"/>
              <w:left w:w="40" w:type="dxa"/>
              <w:bottom w:w="40" w:type="dxa"/>
              <w:right w:w="40" w:type="dxa"/>
            </w:tcMar>
          </w:tcPr>
          <w:p w14:paraId="6E6037A0" w14:textId="77777777" w:rsidR="00F44A8E" w:rsidRDefault="006E737F">
            <w:pPr>
              <w:spacing w:before="180"/>
              <w:jc w:val="center"/>
            </w:pPr>
            <w:r>
              <w:rPr>
                <w:rFonts w:ascii="Arial" w:hAnsi="Arial"/>
                <w:color w:val="000000"/>
                <w:sz w:val="18"/>
              </w:rPr>
              <w:t>No</w:t>
            </w:r>
          </w:p>
        </w:tc>
        <w:tc>
          <w:tcPr>
            <w:tcW w:w="3389" w:type="dxa"/>
            <w:tcBorders>
              <w:bottom w:val="single" w:sz="4" w:space="0" w:color="000000"/>
              <w:right w:val="single" w:sz="4" w:space="0" w:color="000000"/>
            </w:tcBorders>
            <w:tcMar>
              <w:top w:w="40" w:type="dxa"/>
              <w:left w:w="40" w:type="dxa"/>
              <w:bottom w:w="40" w:type="dxa"/>
              <w:right w:w="40" w:type="dxa"/>
            </w:tcMar>
          </w:tcPr>
          <w:p w14:paraId="7C42E3F1" w14:textId="77777777" w:rsidR="00F44A8E" w:rsidRDefault="006E737F">
            <w:pPr>
              <w:spacing w:before="180"/>
              <w:jc w:val="center"/>
            </w:pPr>
            <w:r>
              <w:rPr>
                <w:rFonts w:ascii="Arial" w:hAnsi="Arial"/>
                <w:color w:val="000000"/>
                <w:sz w:val="18"/>
              </w:rPr>
              <w:t>Yes</w:t>
            </w:r>
          </w:p>
        </w:tc>
      </w:tr>
      <w:tr w:rsidR="00F44A8E" w14:paraId="13DB490D"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651924" w14:textId="77777777" w:rsidR="00F44A8E" w:rsidRDefault="006E737F">
            <w:pPr>
              <w:spacing w:before="180"/>
            </w:pPr>
            <w:r>
              <w:rPr>
                <w:rFonts w:ascii="Arial" w:hAnsi="Arial"/>
                <w:color w:val="000000"/>
                <w:sz w:val="18"/>
              </w:rPr>
              <w:t>Print Job</w:t>
            </w:r>
          </w:p>
        </w:tc>
        <w:tc>
          <w:tcPr>
            <w:tcW w:w="3063" w:type="dxa"/>
            <w:tcBorders>
              <w:bottom w:val="single" w:sz="4" w:space="0" w:color="000000"/>
              <w:right w:val="single" w:sz="4" w:space="0" w:color="000000"/>
            </w:tcBorders>
            <w:tcMar>
              <w:top w:w="40" w:type="dxa"/>
              <w:left w:w="40" w:type="dxa"/>
              <w:bottom w:w="40" w:type="dxa"/>
              <w:right w:w="40" w:type="dxa"/>
            </w:tcMar>
          </w:tcPr>
          <w:p w14:paraId="288240F6" w14:textId="77777777" w:rsidR="00F44A8E" w:rsidRDefault="006E737F">
            <w:pPr>
              <w:spacing w:before="180"/>
              <w:jc w:val="center"/>
            </w:pPr>
            <w:r>
              <w:rPr>
                <w:rFonts w:ascii="Arial" w:hAnsi="Arial"/>
                <w:color w:val="000000"/>
                <w:sz w:val="18"/>
              </w:rPr>
              <w:t>No</w:t>
            </w:r>
          </w:p>
        </w:tc>
        <w:tc>
          <w:tcPr>
            <w:tcW w:w="3389" w:type="dxa"/>
            <w:tcBorders>
              <w:bottom w:val="single" w:sz="4" w:space="0" w:color="000000"/>
              <w:right w:val="single" w:sz="4" w:space="0" w:color="000000"/>
            </w:tcBorders>
            <w:tcMar>
              <w:top w:w="40" w:type="dxa"/>
              <w:left w:w="40" w:type="dxa"/>
              <w:bottom w:w="40" w:type="dxa"/>
              <w:right w:w="40" w:type="dxa"/>
            </w:tcMar>
          </w:tcPr>
          <w:p w14:paraId="2802F0C4" w14:textId="77777777" w:rsidR="00F44A8E" w:rsidRDefault="006E737F">
            <w:pPr>
              <w:spacing w:before="180"/>
              <w:jc w:val="center"/>
            </w:pPr>
            <w:r>
              <w:rPr>
                <w:rFonts w:ascii="Arial" w:hAnsi="Arial"/>
                <w:color w:val="000000"/>
                <w:sz w:val="18"/>
              </w:rPr>
              <w:t>Yes</w:t>
            </w:r>
          </w:p>
        </w:tc>
      </w:tr>
      <w:tr w:rsidR="00F44A8E" w14:paraId="3E51431E" w14:textId="77777777">
        <w:tblPrEx>
          <w:tblCellMar>
            <w:top w:w="0" w:type="dxa"/>
            <w:bottom w:w="0" w:type="dxa"/>
          </w:tblCellMar>
        </w:tblPrEx>
        <w:tc>
          <w:tcPr>
            <w:tcW w:w="39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E33E3" w14:textId="77777777" w:rsidR="00F44A8E" w:rsidRDefault="006E737F">
            <w:pPr>
              <w:spacing w:before="180"/>
            </w:pPr>
            <w:r>
              <w:rPr>
                <w:rFonts w:ascii="Arial" w:hAnsi="Arial"/>
                <w:color w:val="000000"/>
                <w:sz w:val="18"/>
              </w:rPr>
              <w:t>Basic Annotation</w:t>
            </w:r>
          </w:p>
        </w:tc>
        <w:tc>
          <w:tcPr>
            <w:tcW w:w="3063" w:type="dxa"/>
            <w:tcBorders>
              <w:bottom w:val="single" w:sz="4" w:space="0" w:color="000000"/>
              <w:right w:val="single" w:sz="4" w:space="0" w:color="000000"/>
            </w:tcBorders>
            <w:tcMar>
              <w:top w:w="40" w:type="dxa"/>
              <w:left w:w="40" w:type="dxa"/>
              <w:bottom w:w="40" w:type="dxa"/>
              <w:right w:w="40" w:type="dxa"/>
            </w:tcMar>
          </w:tcPr>
          <w:p w14:paraId="10698633" w14:textId="77777777" w:rsidR="00F44A8E" w:rsidRDefault="006E737F">
            <w:pPr>
              <w:spacing w:before="180"/>
              <w:jc w:val="center"/>
            </w:pPr>
            <w:r>
              <w:rPr>
                <w:rFonts w:ascii="Arial" w:hAnsi="Arial"/>
                <w:color w:val="000000"/>
                <w:sz w:val="18"/>
              </w:rPr>
              <w:t>No</w:t>
            </w:r>
          </w:p>
        </w:tc>
        <w:tc>
          <w:tcPr>
            <w:tcW w:w="3389" w:type="dxa"/>
            <w:tcBorders>
              <w:bottom w:val="single" w:sz="4" w:space="0" w:color="000000"/>
              <w:right w:val="single" w:sz="4" w:space="0" w:color="000000"/>
            </w:tcBorders>
            <w:tcMar>
              <w:top w:w="40" w:type="dxa"/>
              <w:left w:w="40" w:type="dxa"/>
              <w:bottom w:w="40" w:type="dxa"/>
              <w:right w:w="40" w:type="dxa"/>
            </w:tcMar>
          </w:tcPr>
          <w:p w14:paraId="3B4E1A3C" w14:textId="77777777" w:rsidR="00F44A8E" w:rsidRDefault="006E737F">
            <w:pPr>
              <w:spacing w:before="180"/>
              <w:jc w:val="center"/>
            </w:pPr>
            <w:r>
              <w:rPr>
                <w:rFonts w:ascii="Arial" w:hAnsi="Arial"/>
                <w:color w:val="000000"/>
                <w:sz w:val="18"/>
              </w:rPr>
              <w:t>Yes</w:t>
            </w:r>
          </w:p>
        </w:tc>
      </w:tr>
    </w:tbl>
    <w:p w14:paraId="4E88AF23" w14:textId="77777777" w:rsidR="00F44A8E" w:rsidRDefault="006E737F">
      <w:pPr>
        <w:spacing w:before="180"/>
      </w:pPr>
      <w:bookmarkStart w:id="1597" w:name="sect_E_2"/>
      <w:r>
        <w:rPr>
          <w:rFonts w:ascii="Arial" w:hAnsi="Arial"/>
          <w:b/>
          <w:color w:val="000000"/>
          <w:sz w:val="28"/>
        </w:rPr>
        <w:t>E.2 Table of Contents</w:t>
      </w:r>
    </w:p>
    <w:bookmarkEnd w:id="1597"/>
    <w:p w14:paraId="6CB3B85D" w14:textId="77777777" w:rsidR="00F44A8E" w:rsidRDefault="006E737F">
      <w:pPr>
        <w:spacing w:before="180"/>
        <w:jc w:val="both"/>
      </w:pPr>
      <w:r>
        <w:rPr>
          <w:rFonts w:ascii="Arial" w:hAnsi="Arial"/>
          <w:color w:val="000000"/>
          <w:sz w:val="18"/>
        </w:rPr>
        <w:t>A table of contents shall be provided to</w:t>
      </w:r>
      <w:r>
        <w:rPr>
          <w:rFonts w:ascii="Arial" w:hAnsi="Arial"/>
          <w:color w:val="000000"/>
          <w:sz w:val="18"/>
        </w:rPr>
        <w:t xml:space="preserve"> assist readers in easily finding the needed information.</w:t>
      </w:r>
    </w:p>
    <w:p w14:paraId="45B4C225" w14:textId="77777777" w:rsidR="00F44A8E" w:rsidRDefault="006E737F">
      <w:pPr>
        <w:spacing w:before="180"/>
      </w:pPr>
      <w:bookmarkStart w:id="1598" w:name="sect_E_3"/>
      <w:r>
        <w:rPr>
          <w:rFonts w:ascii="Arial" w:hAnsi="Arial"/>
          <w:b/>
          <w:color w:val="000000"/>
          <w:sz w:val="28"/>
        </w:rPr>
        <w:t>E.3 Introduction</w:t>
      </w:r>
    </w:p>
    <w:p w14:paraId="4288D0BF" w14:textId="77777777" w:rsidR="00F44A8E" w:rsidRDefault="006E737F">
      <w:pPr>
        <w:spacing w:before="180"/>
      </w:pPr>
      <w:bookmarkStart w:id="1599" w:name="sect_E_3_1"/>
      <w:bookmarkEnd w:id="1598"/>
      <w:r>
        <w:rPr>
          <w:rFonts w:ascii="Arial" w:hAnsi="Arial"/>
          <w:b/>
          <w:color w:val="000000"/>
          <w:sz w:val="24"/>
        </w:rPr>
        <w:t>E.3.1 Revision History</w:t>
      </w:r>
    </w:p>
    <w:p w14:paraId="15BCF7EC" w14:textId="77777777" w:rsidR="00F44A8E" w:rsidRDefault="006E737F">
      <w:pPr>
        <w:keepNext/>
        <w:spacing w:before="216"/>
        <w:jc w:val="center"/>
      </w:pPr>
      <w:bookmarkStart w:id="1600" w:name="table_E_3_1_1"/>
      <w:bookmarkEnd w:id="1599"/>
      <w:r>
        <w:rPr>
          <w:rFonts w:ascii="Arial" w:hAnsi="Arial"/>
          <w:b/>
          <w:color w:val="000000"/>
          <w:sz w:val="22"/>
        </w:rPr>
        <w:t>Table E.3.1-1. Revision History</w:t>
      </w:r>
    </w:p>
    <w:bookmarkEnd w:id="1600"/>
    <w:p w14:paraId="0D7FC59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12"/>
        <w:gridCol w:w="2658"/>
        <w:gridCol w:w="1907"/>
        <w:gridCol w:w="2963"/>
      </w:tblGrid>
      <w:tr w:rsidR="00F44A8E" w14:paraId="4477151F" w14:textId="77777777">
        <w:tblPrEx>
          <w:tblCellMar>
            <w:top w:w="0" w:type="dxa"/>
            <w:bottom w:w="0" w:type="dxa"/>
          </w:tblCellMar>
        </w:tblPrEx>
        <w:trPr>
          <w:tblHeader/>
        </w:trPr>
        <w:tc>
          <w:tcPr>
            <w:tcW w:w="29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D10AB" w14:textId="77777777" w:rsidR="00F44A8E" w:rsidRDefault="006E737F">
            <w:pPr>
              <w:keepNext/>
              <w:spacing w:before="180"/>
              <w:jc w:val="center"/>
            </w:pPr>
            <w:r>
              <w:rPr>
                <w:rFonts w:ascii="Arial" w:hAnsi="Arial"/>
                <w:b/>
                <w:color w:val="000000"/>
                <w:sz w:val="18"/>
              </w:rPr>
              <w:t>Document Version</w:t>
            </w:r>
          </w:p>
        </w:tc>
        <w:tc>
          <w:tcPr>
            <w:tcW w:w="2658" w:type="dxa"/>
            <w:tcBorders>
              <w:top w:val="single" w:sz="4" w:space="0" w:color="000000"/>
              <w:bottom w:val="single" w:sz="4" w:space="0" w:color="000000"/>
              <w:right w:val="single" w:sz="4" w:space="0" w:color="000000"/>
            </w:tcBorders>
            <w:tcMar>
              <w:top w:w="40" w:type="dxa"/>
              <w:left w:w="40" w:type="dxa"/>
              <w:bottom w:w="40" w:type="dxa"/>
              <w:right w:w="40" w:type="dxa"/>
            </w:tcMar>
          </w:tcPr>
          <w:p w14:paraId="4B055AE5" w14:textId="77777777" w:rsidR="00F44A8E" w:rsidRDefault="006E737F">
            <w:pPr>
              <w:spacing w:before="180"/>
              <w:jc w:val="center"/>
            </w:pPr>
            <w:r>
              <w:rPr>
                <w:rFonts w:ascii="Arial" w:hAnsi="Arial"/>
                <w:b/>
                <w:color w:val="000000"/>
                <w:sz w:val="18"/>
              </w:rPr>
              <w:t>Date</w:t>
            </w:r>
          </w:p>
        </w:tc>
        <w:tc>
          <w:tcPr>
            <w:tcW w:w="1907" w:type="dxa"/>
            <w:tcBorders>
              <w:top w:val="single" w:sz="4" w:space="0" w:color="000000"/>
              <w:bottom w:val="single" w:sz="4" w:space="0" w:color="000000"/>
              <w:right w:val="single" w:sz="4" w:space="0" w:color="000000"/>
            </w:tcBorders>
            <w:tcMar>
              <w:top w:w="40" w:type="dxa"/>
              <w:left w:w="40" w:type="dxa"/>
              <w:bottom w:w="40" w:type="dxa"/>
              <w:right w:w="40" w:type="dxa"/>
            </w:tcMar>
          </w:tcPr>
          <w:p w14:paraId="277CD6E3" w14:textId="77777777" w:rsidR="00F44A8E" w:rsidRDefault="006E737F">
            <w:pPr>
              <w:spacing w:before="180"/>
              <w:jc w:val="center"/>
            </w:pPr>
            <w:r>
              <w:rPr>
                <w:rFonts w:ascii="Arial" w:hAnsi="Arial"/>
                <w:b/>
                <w:color w:val="000000"/>
                <w:sz w:val="18"/>
              </w:rPr>
              <w:t>Author</w:t>
            </w:r>
          </w:p>
        </w:tc>
        <w:tc>
          <w:tcPr>
            <w:tcW w:w="2963" w:type="dxa"/>
            <w:tcBorders>
              <w:top w:val="single" w:sz="4" w:space="0" w:color="000000"/>
              <w:bottom w:val="single" w:sz="4" w:space="0" w:color="000000"/>
              <w:right w:val="single" w:sz="4" w:space="0" w:color="000000"/>
            </w:tcBorders>
            <w:tcMar>
              <w:top w:w="40" w:type="dxa"/>
              <w:left w:w="40" w:type="dxa"/>
              <w:bottom w:w="40" w:type="dxa"/>
              <w:right w:w="40" w:type="dxa"/>
            </w:tcMar>
          </w:tcPr>
          <w:p w14:paraId="7B4C982E" w14:textId="77777777" w:rsidR="00F44A8E" w:rsidRDefault="006E737F">
            <w:pPr>
              <w:spacing w:before="180"/>
              <w:jc w:val="center"/>
            </w:pPr>
            <w:r>
              <w:rPr>
                <w:rFonts w:ascii="Arial" w:hAnsi="Arial"/>
                <w:b/>
                <w:color w:val="000000"/>
                <w:sz w:val="18"/>
              </w:rPr>
              <w:t>Description</w:t>
            </w:r>
          </w:p>
        </w:tc>
      </w:tr>
      <w:tr w:rsidR="00F44A8E" w14:paraId="66FF3ABC" w14:textId="77777777">
        <w:tblPrEx>
          <w:tblCellMar>
            <w:top w:w="0" w:type="dxa"/>
            <w:bottom w:w="0" w:type="dxa"/>
          </w:tblCellMar>
        </w:tblPrEx>
        <w:tc>
          <w:tcPr>
            <w:tcW w:w="291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721C35" w14:textId="77777777" w:rsidR="00F44A8E" w:rsidRDefault="006E737F">
            <w:pPr>
              <w:spacing w:before="180"/>
            </w:pPr>
            <w:r>
              <w:rPr>
                <w:rFonts w:ascii="Arial" w:hAnsi="Arial"/>
                <w:color w:val="000000"/>
                <w:sz w:val="18"/>
              </w:rPr>
              <w:t>1.1</w:t>
            </w:r>
          </w:p>
        </w:tc>
        <w:tc>
          <w:tcPr>
            <w:tcW w:w="2658" w:type="dxa"/>
            <w:tcBorders>
              <w:bottom w:val="single" w:sz="4" w:space="0" w:color="000000"/>
              <w:right w:val="single" w:sz="4" w:space="0" w:color="000000"/>
            </w:tcBorders>
            <w:tcMar>
              <w:top w:w="40" w:type="dxa"/>
              <w:left w:w="40" w:type="dxa"/>
              <w:bottom w:w="40" w:type="dxa"/>
              <w:right w:w="40" w:type="dxa"/>
            </w:tcMar>
          </w:tcPr>
          <w:p w14:paraId="5FB0DDD7" w14:textId="77777777" w:rsidR="00F44A8E" w:rsidRDefault="006E737F">
            <w:pPr>
              <w:spacing w:before="180"/>
            </w:pPr>
            <w:r>
              <w:rPr>
                <w:rFonts w:ascii="Arial" w:hAnsi="Arial"/>
                <w:color w:val="000000"/>
                <w:sz w:val="18"/>
              </w:rPr>
              <w:t>October 30,2003</w:t>
            </w:r>
          </w:p>
        </w:tc>
        <w:tc>
          <w:tcPr>
            <w:tcW w:w="1907" w:type="dxa"/>
            <w:tcBorders>
              <w:bottom w:val="single" w:sz="4" w:space="0" w:color="000000"/>
              <w:right w:val="single" w:sz="4" w:space="0" w:color="000000"/>
            </w:tcBorders>
            <w:tcMar>
              <w:top w:w="40" w:type="dxa"/>
              <w:left w:w="40" w:type="dxa"/>
              <w:bottom w:w="40" w:type="dxa"/>
              <w:right w:w="40" w:type="dxa"/>
            </w:tcMar>
          </w:tcPr>
          <w:p w14:paraId="1F3B70FA" w14:textId="77777777" w:rsidR="00F44A8E" w:rsidRDefault="006E737F">
            <w:pPr>
              <w:spacing w:before="180"/>
            </w:pPr>
            <w:r>
              <w:rPr>
                <w:rFonts w:ascii="Arial" w:hAnsi="Arial"/>
                <w:color w:val="000000"/>
                <w:sz w:val="18"/>
              </w:rPr>
              <w:t>WG 6</w:t>
            </w:r>
          </w:p>
        </w:tc>
        <w:tc>
          <w:tcPr>
            <w:tcW w:w="2963" w:type="dxa"/>
            <w:tcBorders>
              <w:bottom w:val="single" w:sz="4" w:space="0" w:color="000000"/>
              <w:right w:val="single" w:sz="4" w:space="0" w:color="000000"/>
            </w:tcBorders>
            <w:tcMar>
              <w:top w:w="40" w:type="dxa"/>
              <w:left w:w="40" w:type="dxa"/>
              <w:bottom w:w="40" w:type="dxa"/>
              <w:right w:w="40" w:type="dxa"/>
            </w:tcMar>
          </w:tcPr>
          <w:p w14:paraId="4669E190" w14:textId="77777777" w:rsidR="00F44A8E" w:rsidRDefault="006E737F">
            <w:pPr>
              <w:spacing w:before="180"/>
            </w:pPr>
            <w:r>
              <w:rPr>
                <w:rFonts w:ascii="Arial" w:hAnsi="Arial"/>
                <w:color w:val="000000"/>
                <w:sz w:val="18"/>
              </w:rPr>
              <w:t>For Final Text</w:t>
            </w:r>
          </w:p>
        </w:tc>
      </w:tr>
      <w:tr w:rsidR="00F44A8E" w14:paraId="29DFE8A7" w14:textId="77777777">
        <w:tblPrEx>
          <w:tblCellMar>
            <w:top w:w="0" w:type="dxa"/>
            <w:bottom w:w="0" w:type="dxa"/>
          </w:tblCellMar>
        </w:tblPrEx>
        <w:tc>
          <w:tcPr>
            <w:tcW w:w="291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7D2DF0" w14:textId="77777777" w:rsidR="00F44A8E" w:rsidRDefault="006E737F">
            <w:pPr>
              <w:spacing w:before="180"/>
            </w:pPr>
            <w:r>
              <w:rPr>
                <w:rFonts w:ascii="Arial" w:hAnsi="Arial"/>
                <w:color w:val="000000"/>
                <w:sz w:val="18"/>
              </w:rPr>
              <w:t>1.2</w:t>
            </w:r>
          </w:p>
        </w:tc>
        <w:tc>
          <w:tcPr>
            <w:tcW w:w="2658" w:type="dxa"/>
            <w:tcBorders>
              <w:bottom w:val="single" w:sz="4" w:space="0" w:color="000000"/>
              <w:right w:val="single" w:sz="4" w:space="0" w:color="000000"/>
            </w:tcBorders>
            <w:tcMar>
              <w:top w:w="40" w:type="dxa"/>
              <w:left w:w="40" w:type="dxa"/>
              <w:bottom w:w="40" w:type="dxa"/>
              <w:right w:w="40" w:type="dxa"/>
            </w:tcMar>
          </w:tcPr>
          <w:p w14:paraId="255842C1" w14:textId="77777777" w:rsidR="00F44A8E" w:rsidRDefault="006E737F">
            <w:pPr>
              <w:spacing w:before="180"/>
            </w:pPr>
            <w:r>
              <w:rPr>
                <w:rFonts w:ascii="Arial" w:hAnsi="Arial"/>
                <w:color w:val="000000"/>
                <w:sz w:val="18"/>
              </w:rPr>
              <w:t>August 30, 2007</w:t>
            </w:r>
          </w:p>
        </w:tc>
        <w:tc>
          <w:tcPr>
            <w:tcW w:w="1907" w:type="dxa"/>
            <w:tcBorders>
              <w:bottom w:val="single" w:sz="4" w:space="0" w:color="000000"/>
              <w:right w:val="single" w:sz="4" w:space="0" w:color="000000"/>
            </w:tcBorders>
            <w:tcMar>
              <w:top w:w="40" w:type="dxa"/>
              <w:left w:w="40" w:type="dxa"/>
              <w:bottom w:w="40" w:type="dxa"/>
              <w:right w:w="40" w:type="dxa"/>
            </w:tcMar>
          </w:tcPr>
          <w:p w14:paraId="4605B58A" w14:textId="77777777" w:rsidR="00F44A8E" w:rsidRDefault="006E737F">
            <w:pPr>
              <w:spacing w:before="180"/>
            </w:pPr>
            <w:r>
              <w:rPr>
                <w:rFonts w:ascii="Arial" w:hAnsi="Arial"/>
                <w:color w:val="000000"/>
                <w:sz w:val="18"/>
              </w:rPr>
              <w:t>WG 6</w:t>
            </w:r>
          </w:p>
        </w:tc>
        <w:tc>
          <w:tcPr>
            <w:tcW w:w="2963" w:type="dxa"/>
            <w:tcBorders>
              <w:bottom w:val="single" w:sz="4" w:space="0" w:color="000000"/>
              <w:right w:val="single" w:sz="4" w:space="0" w:color="000000"/>
            </w:tcBorders>
            <w:tcMar>
              <w:top w:w="40" w:type="dxa"/>
              <w:left w:w="40" w:type="dxa"/>
              <w:bottom w:w="40" w:type="dxa"/>
              <w:right w:w="40" w:type="dxa"/>
            </w:tcMar>
          </w:tcPr>
          <w:p w14:paraId="64123749" w14:textId="77777777" w:rsidR="00F44A8E" w:rsidRDefault="006E737F">
            <w:pPr>
              <w:spacing w:before="180"/>
            </w:pPr>
            <w:r>
              <w:rPr>
                <w:rFonts w:ascii="Arial" w:hAnsi="Arial"/>
                <w:color w:val="000000"/>
                <w:sz w:val="18"/>
              </w:rPr>
              <w:t xml:space="preserve">Revised </w:t>
            </w:r>
            <w:r>
              <w:rPr>
                <w:rFonts w:ascii="Arial" w:hAnsi="Arial"/>
                <w:color w:val="000000"/>
                <w:sz w:val="18"/>
              </w:rPr>
              <w:t>Introduction</w:t>
            </w:r>
          </w:p>
        </w:tc>
      </w:tr>
    </w:tbl>
    <w:p w14:paraId="0DED0F2F" w14:textId="77777777" w:rsidR="00F44A8E" w:rsidRDefault="006E737F">
      <w:pPr>
        <w:spacing w:before="180"/>
      </w:pPr>
      <w:bookmarkStart w:id="1601" w:name="sect_E_3_2"/>
      <w:r>
        <w:rPr>
          <w:rFonts w:ascii="Arial" w:hAnsi="Arial"/>
          <w:b/>
          <w:color w:val="000000"/>
          <w:sz w:val="24"/>
        </w:rPr>
        <w:t>E.3.2 Audience, Remarks, Terms and Definitions, Basics of DICOM Communication, Abbreviations, References</w:t>
      </w:r>
    </w:p>
    <w:bookmarkEnd w:id="1601"/>
    <w:p w14:paraId="5A6C409C"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05F785E7" w14:textId="77777777" w:rsidR="00F44A8E" w:rsidRDefault="006E737F">
      <w:pPr>
        <w:spacing w:before="180"/>
      </w:pPr>
      <w:bookmarkStart w:id="1602" w:name="sect_E_3_3"/>
      <w:r>
        <w:rPr>
          <w:rFonts w:ascii="Arial" w:hAnsi="Arial"/>
          <w:b/>
          <w:color w:val="000000"/>
          <w:sz w:val="24"/>
        </w:rPr>
        <w:t>E.3.3 Additional Remarks for This Example</w:t>
      </w:r>
    </w:p>
    <w:bookmarkEnd w:id="1602"/>
    <w:p w14:paraId="03D8B19C"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w:t>
      </w:r>
      <w:r>
        <w:rPr>
          <w:rFonts w:ascii="Arial" w:hAnsi="Arial"/>
          <w:color w:val="000000"/>
          <w:sz w:val="18"/>
        </w:rPr>
        <w:t>ices. The subject of the document, EXAMPLE-PRINT-SERVER-MANAGEMENT, is a fictional product.</w:t>
      </w:r>
    </w:p>
    <w:p w14:paraId="2B22541D" w14:textId="77777777" w:rsidR="00F44A8E" w:rsidRDefault="006E737F">
      <w:pPr>
        <w:spacing w:before="180"/>
      </w:pPr>
      <w:bookmarkStart w:id="1603" w:name="sect_E_4"/>
      <w:r>
        <w:rPr>
          <w:rFonts w:ascii="Arial" w:hAnsi="Arial"/>
          <w:b/>
          <w:color w:val="000000"/>
          <w:sz w:val="28"/>
        </w:rPr>
        <w:t>E.4 Networking</w:t>
      </w:r>
    </w:p>
    <w:p w14:paraId="5F0196FA" w14:textId="77777777" w:rsidR="00F44A8E" w:rsidRDefault="006E737F">
      <w:pPr>
        <w:spacing w:before="180"/>
      </w:pPr>
      <w:bookmarkStart w:id="1604" w:name="sect_E_4_1"/>
      <w:bookmarkEnd w:id="1603"/>
      <w:r>
        <w:rPr>
          <w:rFonts w:ascii="Arial" w:hAnsi="Arial"/>
          <w:b/>
          <w:color w:val="000000"/>
          <w:sz w:val="24"/>
        </w:rPr>
        <w:t>E.4.1 Implementation Model</w:t>
      </w:r>
    </w:p>
    <w:p w14:paraId="5B09E8BC" w14:textId="77777777" w:rsidR="00F44A8E" w:rsidRDefault="006E737F">
      <w:pPr>
        <w:spacing w:before="180"/>
      </w:pPr>
      <w:bookmarkStart w:id="1605" w:name="sect_E_4_1_1"/>
      <w:bookmarkEnd w:id="1604"/>
      <w:r>
        <w:rPr>
          <w:rFonts w:ascii="Arial" w:hAnsi="Arial"/>
          <w:b/>
          <w:color w:val="000000"/>
          <w:sz w:val="26"/>
        </w:rPr>
        <w:t>E.4.1.1 Application Data Flow</w:t>
      </w:r>
    </w:p>
    <w:bookmarkEnd w:id="1605"/>
    <w:p w14:paraId="26324E10" w14:textId="77777777" w:rsidR="00F44A8E" w:rsidRDefault="006E737F">
      <w:pPr>
        <w:spacing w:before="180"/>
        <w:jc w:val="both"/>
      </w:pPr>
      <w:r>
        <w:rPr>
          <w:rFonts w:ascii="Arial" w:hAnsi="Arial"/>
          <w:color w:val="000000"/>
          <w:sz w:val="18"/>
        </w:rPr>
        <w:t>This implementation model uses the DICOM Basic Print Management Meta SOP Class to receive st</w:t>
      </w:r>
      <w:r>
        <w:rPr>
          <w:rFonts w:ascii="Arial" w:hAnsi="Arial"/>
          <w:color w:val="000000"/>
          <w:sz w:val="18"/>
        </w:rPr>
        <w:t>udies for the Medical Imager. Multiple associations to Print SCUs are supported.</w:t>
      </w:r>
    </w:p>
    <w:p w14:paraId="72E98683" w14:textId="77777777" w:rsidR="00F44A8E" w:rsidRDefault="006E737F">
      <w:pPr>
        <w:spacing w:before="180"/>
        <w:jc w:val="center"/>
      </w:pPr>
      <w:bookmarkStart w:id="1606" w:name="idp140665940363648"/>
      <w:bookmarkStart w:id="1607" w:name="figure_E_4_1_1"/>
      <w:r>
        <w:rPr>
          <w:rFonts w:ascii="Arial" w:hAnsi="Arial"/>
          <w:noProof/>
          <w:color w:val="000000"/>
          <w:sz w:val="18"/>
          <w:lang w:val="en-US"/>
        </w:rPr>
        <w:drawing>
          <wp:inline distT="0" distB="0" distL="0" distR="0" wp14:anchorId="0660B032" wp14:editId="46541CB2">
            <wp:extent cx="4781550" cy="2447925"/>
            <wp:effectExtent l="0" t="0" r="0" b="0"/>
            <wp:docPr id="51" name="Picture 25"/>
            <wp:cNvGraphicFramePr/>
            <a:graphic xmlns:a="http://schemas.openxmlformats.org/drawingml/2006/main">
              <a:graphicData uri="http://schemas.openxmlformats.org/drawingml/2006/picture">
                <pic:pic xmlns:pic="http://schemas.openxmlformats.org/drawingml/2006/picture">
                  <pic:nvPicPr>
                    <pic:cNvPr id="52" name="Picture 25"/>
                    <pic:cNvPicPr/>
                  </pic:nvPicPr>
                  <pic:blipFill>
                    <a:blip r:embed="rId211"/>
                    <a:srcRect/>
                    <a:stretch>
                      <a:fillRect/>
                    </a:stretch>
                  </pic:blipFill>
                  <pic:spPr>
                    <a:xfrm>
                      <a:off x="0" y="0"/>
                      <a:ext cx="4781550" cy="2447925"/>
                    </a:xfrm>
                    <a:prstGeom prst="rect">
                      <a:avLst/>
                    </a:prstGeom>
                  </pic:spPr>
                </pic:pic>
              </a:graphicData>
            </a:graphic>
          </wp:inline>
        </w:drawing>
      </w:r>
    </w:p>
    <w:bookmarkEnd w:id="1606"/>
    <w:bookmarkEnd w:id="1607"/>
    <w:p w14:paraId="03DA5378" w14:textId="77777777" w:rsidR="00F44A8E" w:rsidRDefault="006E737F">
      <w:pPr>
        <w:spacing w:before="216"/>
        <w:jc w:val="center"/>
      </w:pPr>
      <w:r>
        <w:rPr>
          <w:rFonts w:ascii="Arial" w:hAnsi="Arial"/>
          <w:b/>
          <w:color w:val="000000"/>
          <w:sz w:val="22"/>
        </w:rPr>
        <w:t>Figure E.4.1-1. Application Data Flow Diagram</w:t>
      </w:r>
    </w:p>
    <w:p w14:paraId="69C0CA14" w14:textId="77777777" w:rsidR="00F44A8E" w:rsidRDefault="006E737F">
      <w:pPr>
        <w:spacing w:before="180"/>
        <w:jc w:val="both"/>
      </w:pPr>
      <w:r>
        <w:rPr>
          <w:rFonts w:ascii="Arial" w:hAnsi="Arial"/>
          <w:color w:val="000000"/>
          <w:sz w:val="18"/>
        </w:rPr>
        <w:t>The Print Server is receiving the Images with the Presentation and Annotation information, it Apply it on the images and create</w:t>
      </w:r>
      <w:r>
        <w:rPr>
          <w:rFonts w:ascii="Arial" w:hAnsi="Arial"/>
          <w:color w:val="000000"/>
          <w:sz w:val="18"/>
        </w:rPr>
        <w:t>s a print-job within the print queue, containing one or more film pages composed from images selected by the client Print SCU. Furthermore, it also manages the Printer Status and Configuration.</w:t>
      </w:r>
    </w:p>
    <w:p w14:paraId="241556E8" w14:textId="77777777" w:rsidR="00F44A8E" w:rsidRDefault="006E737F">
      <w:pPr>
        <w:spacing w:before="180"/>
      </w:pPr>
      <w:bookmarkStart w:id="1608" w:name="sect_E4_1_2"/>
      <w:r>
        <w:rPr>
          <w:rFonts w:ascii="Arial" w:hAnsi="Arial"/>
          <w:b/>
          <w:color w:val="000000"/>
          <w:sz w:val="26"/>
        </w:rPr>
        <w:t>E4.1.2 Functional Definition of AEs</w:t>
      </w:r>
    </w:p>
    <w:p w14:paraId="61B3BC80" w14:textId="77777777" w:rsidR="00F44A8E" w:rsidRDefault="006E737F">
      <w:pPr>
        <w:spacing w:before="180"/>
      </w:pPr>
      <w:bookmarkStart w:id="1609" w:name="sect_E_4_1_2_1"/>
      <w:bookmarkEnd w:id="1608"/>
      <w:r>
        <w:rPr>
          <w:rFonts w:ascii="Arial" w:hAnsi="Arial"/>
          <w:b/>
          <w:color w:val="000000"/>
          <w:sz w:val="22"/>
        </w:rPr>
        <w:t>E.4.1.2.1 Functional Defin</w:t>
      </w:r>
      <w:r>
        <w:rPr>
          <w:rFonts w:ascii="Arial" w:hAnsi="Arial"/>
          <w:b/>
          <w:color w:val="000000"/>
          <w:sz w:val="22"/>
        </w:rPr>
        <w:t>ition of Print Server (SCP) Application Entity</w:t>
      </w:r>
    </w:p>
    <w:bookmarkEnd w:id="1609"/>
    <w:p w14:paraId="47535982" w14:textId="77777777" w:rsidR="00F44A8E" w:rsidRDefault="006E737F">
      <w:pPr>
        <w:spacing w:before="180"/>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w:t>
      </w:r>
      <w:r>
        <w:rPr>
          <w:rFonts w:ascii="Arial" w:hAnsi="Arial"/>
          <w:color w:val="000000"/>
          <w:sz w:val="18"/>
        </w:rPr>
        <w:t>rarily stored on disk. The images are then processed and formatted and finally queued as a print job on the Printer queue. If the Printer is operating normally, then the film sheets described in the print-job will be printed. Changes in the Printer operati</w:t>
      </w:r>
      <w:r>
        <w:rPr>
          <w:rFonts w:ascii="Arial" w:hAnsi="Arial"/>
          <w:color w:val="000000"/>
          <w:sz w:val="18"/>
        </w:rPr>
        <w:t>on status will be detected (e.g., film Magazine empty) and reported back to the Print SCU. If the Printer is not operating normally, then the print-job will be set to an error state and can be restarted by the user via the job control interface.</w:t>
      </w:r>
    </w:p>
    <w:p w14:paraId="639DB65A" w14:textId="77777777" w:rsidR="00F44A8E" w:rsidRDefault="006E737F">
      <w:pPr>
        <w:spacing w:before="180"/>
        <w:jc w:val="both"/>
      </w:pPr>
      <w:r>
        <w:rPr>
          <w:rFonts w:ascii="Arial" w:hAnsi="Arial"/>
          <w:color w:val="000000"/>
          <w:sz w:val="18"/>
        </w:rPr>
        <w:t xml:space="preserve">The Print </w:t>
      </w:r>
      <w:r>
        <w:rPr>
          <w:rFonts w:ascii="Arial" w:hAnsi="Arial"/>
          <w:color w:val="000000"/>
          <w:sz w:val="18"/>
        </w:rPr>
        <w:t>Server Management includes:</w:t>
      </w:r>
    </w:p>
    <w:p w14:paraId="34698AA4" w14:textId="77777777" w:rsidR="00F44A8E" w:rsidRDefault="006E737F">
      <w:pPr>
        <w:numPr>
          <w:ilvl w:val="0"/>
          <w:numId w:val="85"/>
        </w:numPr>
        <w:tabs>
          <w:tab w:val="left" w:pos="180"/>
        </w:tabs>
        <w:spacing w:before="180"/>
        <w:ind w:left="180" w:hanging="180"/>
        <w:jc w:val="both"/>
      </w:pPr>
      <w:bookmarkStart w:id="1610" w:name="idp140665940370800"/>
      <w:bookmarkStart w:id="1611" w:name="idp140665940370544"/>
      <w:r>
        <w:rPr>
          <w:rFonts w:ascii="Arial" w:hAnsi="Arial"/>
          <w:color w:val="000000"/>
          <w:sz w:val="18"/>
        </w:rPr>
        <w:t>DICOM Association and Negotiation Management</w:t>
      </w:r>
    </w:p>
    <w:p w14:paraId="4FF8774A" w14:textId="77777777" w:rsidR="00F44A8E" w:rsidRDefault="006E737F">
      <w:pPr>
        <w:numPr>
          <w:ilvl w:val="0"/>
          <w:numId w:val="85"/>
        </w:numPr>
        <w:tabs>
          <w:tab w:val="left" w:pos="180"/>
        </w:tabs>
        <w:spacing w:before="180"/>
        <w:ind w:left="180" w:hanging="180"/>
        <w:jc w:val="both"/>
      </w:pPr>
      <w:bookmarkStart w:id="1612" w:name="idp140665940371616"/>
      <w:bookmarkEnd w:id="1610"/>
      <w:bookmarkEnd w:id="1611"/>
      <w:r>
        <w:rPr>
          <w:rFonts w:ascii="Arial" w:hAnsi="Arial"/>
          <w:color w:val="000000"/>
          <w:sz w:val="18"/>
        </w:rPr>
        <w:t>Image Buffering</w:t>
      </w:r>
    </w:p>
    <w:p w14:paraId="0A053731" w14:textId="77777777" w:rsidR="00F44A8E" w:rsidRDefault="006E737F">
      <w:pPr>
        <w:numPr>
          <w:ilvl w:val="0"/>
          <w:numId w:val="85"/>
        </w:numPr>
        <w:tabs>
          <w:tab w:val="left" w:pos="180"/>
        </w:tabs>
        <w:spacing w:before="180"/>
        <w:ind w:left="180" w:hanging="180"/>
        <w:jc w:val="both"/>
      </w:pPr>
      <w:bookmarkStart w:id="1613" w:name="idp140665940372384"/>
      <w:bookmarkEnd w:id="1612"/>
      <w:r>
        <w:rPr>
          <w:rFonts w:ascii="Arial" w:hAnsi="Arial"/>
          <w:color w:val="000000"/>
          <w:sz w:val="18"/>
        </w:rPr>
        <w:t>Image Processing (Windowing level, P-LUT, GSDF, Annotation, etc)</w:t>
      </w:r>
    </w:p>
    <w:p w14:paraId="0522F619" w14:textId="77777777" w:rsidR="00F44A8E" w:rsidRDefault="006E737F">
      <w:pPr>
        <w:numPr>
          <w:ilvl w:val="0"/>
          <w:numId w:val="85"/>
        </w:numPr>
        <w:tabs>
          <w:tab w:val="left" w:pos="180"/>
        </w:tabs>
        <w:spacing w:before="180"/>
        <w:ind w:left="180" w:hanging="180"/>
        <w:jc w:val="both"/>
      </w:pPr>
      <w:bookmarkStart w:id="1614" w:name="idp140665940373232"/>
      <w:bookmarkEnd w:id="1613"/>
      <w:r>
        <w:rPr>
          <w:rFonts w:ascii="Arial" w:hAnsi="Arial"/>
          <w:color w:val="000000"/>
          <w:sz w:val="18"/>
        </w:rPr>
        <w:t>Image Formatting (Film sheet format)</w:t>
      </w:r>
    </w:p>
    <w:p w14:paraId="2947BF67" w14:textId="77777777" w:rsidR="00F44A8E" w:rsidRDefault="006E737F">
      <w:pPr>
        <w:numPr>
          <w:ilvl w:val="0"/>
          <w:numId w:val="85"/>
        </w:numPr>
        <w:tabs>
          <w:tab w:val="left" w:pos="180"/>
        </w:tabs>
        <w:spacing w:before="180"/>
        <w:ind w:left="180" w:hanging="180"/>
        <w:jc w:val="both"/>
      </w:pPr>
      <w:bookmarkStart w:id="1615" w:name="idp140665940374048"/>
      <w:bookmarkEnd w:id="1614"/>
      <w:r>
        <w:rPr>
          <w:rFonts w:ascii="Arial" w:hAnsi="Arial"/>
          <w:color w:val="000000"/>
          <w:sz w:val="18"/>
        </w:rPr>
        <w:t>Printing</w:t>
      </w:r>
    </w:p>
    <w:p w14:paraId="40868D3D" w14:textId="77777777" w:rsidR="00F44A8E" w:rsidRDefault="006E737F">
      <w:pPr>
        <w:numPr>
          <w:ilvl w:val="0"/>
          <w:numId w:val="85"/>
        </w:numPr>
        <w:tabs>
          <w:tab w:val="left" w:pos="180"/>
        </w:tabs>
        <w:spacing w:before="180"/>
        <w:ind w:left="180" w:hanging="180"/>
        <w:jc w:val="both"/>
      </w:pPr>
      <w:bookmarkStart w:id="1616" w:name="idp140665940374832"/>
      <w:bookmarkEnd w:id="1615"/>
      <w:r>
        <w:rPr>
          <w:rFonts w:ascii="Arial" w:hAnsi="Arial"/>
          <w:color w:val="000000"/>
          <w:sz w:val="18"/>
        </w:rPr>
        <w:t>Print Job Status Tracking</w:t>
      </w:r>
    </w:p>
    <w:p w14:paraId="04E52731" w14:textId="77777777" w:rsidR="00F44A8E" w:rsidRDefault="006E737F">
      <w:pPr>
        <w:numPr>
          <w:ilvl w:val="0"/>
          <w:numId w:val="85"/>
        </w:numPr>
        <w:tabs>
          <w:tab w:val="left" w:pos="180"/>
        </w:tabs>
        <w:spacing w:before="180"/>
        <w:ind w:left="180" w:hanging="180"/>
        <w:jc w:val="both"/>
      </w:pPr>
      <w:bookmarkStart w:id="1617" w:name="idp140665940375632"/>
      <w:bookmarkEnd w:id="1616"/>
      <w:r>
        <w:rPr>
          <w:rFonts w:ascii="Arial" w:hAnsi="Arial"/>
          <w:color w:val="000000"/>
          <w:sz w:val="18"/>
        </w:rPr>
        <w:t>Print Status Tracking</w:t>
      </w:r>
    </w:p>
    <w:p w14:paraId="661D47F5" w14:textId="77777777" w:rsidR="00F44A8E" w:rsidRDefault="006E737F">
      <w:pPr>
        <w:numPr>
          <w:ilvl w:val="0"/>
          <w:numId w:val="85"/>
        </w:numPr>
        <w:tabs>
          <w:tab w:val="left" w:pos="180"/>
        </w:tabs>
        <w:spacing w:before="180"/>
        <w:ind w:left="180" w:hanging="180"/>
        <w:jc w:val="both"/>
      </w:pPr>
      <w:bookmarkStart w:id="1618" w:name="idp140665940376432"/>
      <w:bookmarkEnd w:id="1617"/>
      <w:r>
        <w:rPr>
          <w:rFonts w:ascii="Arial" w:hAnsi="Arial"/>
          <w:color w:val="000000"/>
          <w:sz w:val="18"/>
        </w:rPr>
        <w:t xml:space="preserve">Printer </w:t>
      </w:r>
      <w:r>
        <w:rPr>
          <w:rFonts w:ascii="Arial" w:hAnsi="Arial"/>
          <w:color w:val="000000"/>
          <w:sz w:val="18"/>
        </w:rPr>
        <w:t>Configuration Tracking</w:t>
      </w:r>
    </w:p>
    <w:bookmarkEnd w:id="1618"/>
    <w:p w14:paraId="0C5E74F3" w14:textId="77777777" w:rsidR="00F44A8E" w:rsidRDefault="006E737F">
      <w:pPr>
        <w:spacing w:before="180"/>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w:t>
      </w:r>
      <w:r>
        <w:rPr>
          <w:rFonts w:ascii="Arial" w:hAnsi="Arial"/>
          <w:color w:val="000000"/>
          <w:sz w:val="18"/>
        </w:rPr>
        <w:t>dition a Service operation of checking the networking connectivity to it's Print SCU using the Verification SOP Class.</w:t>
      </w:r>
    </w:p>
    <w:p w14:paraId="1EB933D2" w14:textId="77777777" w:rsidR="00F44A8E" w:rsidRDefault="006E737F">
      <w:pPr>
        <w:spacing w:before="180"/>
      </w:pPr>
      <w:bookmarkStart w:id="1619" w:name="sect_E_4_1_3"/>
      <w:r>
        <w:rPr>
          <w:rFonts w:ascii="Arial" w:hAnsi="Arial"/>
          <w:b/>
          <w:color w:val="000000"/>
          <w:sz w:val="26"/>
        </w:rPr>
        <w:t>E.4.1.3 Sequencing of Real-World Activities</w:t>
      </w:r>
    </w:p>
    <w:p w14:paraId="4205B2D7" w14:textId="77777777" w:rsidR="00F44A8E" w:rsidRDefault="006E737F">
      <w:pPr>
        <w:spacing w:before="180"/>
        <w:jc w:val="center"/>
      </w:pPr>
      <w:bookmarkStart w:id="1620" w:name="idp140665940381216"/>
      <w:bookmarkStart w:id="1621" w:name="figure_E_4_1_2"/>
      <w:bookmarkEnd w:id="1619"/>
      <w:r>
        <w:rPr>
          <w:rFonts w:ascii="Arial" w:hAnsi="Arial"/>
          <w:noProof/>
          <w:color w:val="000000"/>
          <w:sz w:val="18"/>
          <w:lang w:val="en-US"/>
        </w:rPr>
        <w:drawing>
          <wp:inline distT="0" distB="0" distL="0" distR="0" wp14:anchorId="23DDAACA" wp14:editId="09EDBDDC">
            <wp:extent cx="4781550" cy="4543425"/>
            <wp:effectExtent l="0" t="0" r="0" b="0"/>
            <wp:docPr id="53" name="Picture 26"/>
            <wp:cNvGraphicFramePr/>
            <a:graphic xmlns:a="http://schemas.openxmlformats.org/drawingml/2006/main">
              <a:graphicData uri="http://schemas.openxmlformats.org/drawingml/2006/picture">
                <pic:pic xmlns:pic="http://schemas.openxmlformats.org/drawingml/2006/picture">
                  <pic:nvPicPr>
                    <pic:cNvPr id="54" name="Picture 26"/>
                    <pic:cNvPicPr/>
                  </pic:nvPicPr>
                  <pic:blipFill>
                    <a:blip r:embed="rId212"/>
                    <a:srcRect/>
                    <a:stretch>
                      <a:fillRect/>
                    </a:stretch>
                  </pic:blipFill>
                  <pic:spPr>
                    <a:xfrm>
                      <a:off x="0" y="0"/>
                      <a:ext cx="4781550" cy="4543425"/>
                    </a:xfrm>
                    <a:prstGeom prst="rect">
                      <a:avLst/>
                    </a:prstGeom>
                  </pic:spPr>
                </pic:pic>
              </a:graphicData>
            </a:graphic>
          </wp:inline>
        </w:drawing>
      </w:r>
    </w:p>
    <w:bookmarkEnd w:id="1620"/>
    <w:bookmarkEnd w:id="1621"/>
    <w:p w14:paraId="6FAABABE" w14:textId="77777777" w:rsidR="00F44A8E" w:rsidRDefault="006E737F">
      <w:pPr>
        <w:spacing w:before="216"/>
        <w:jc w:val="center"/>
      </w:pPr>
      <w:r>
        <w:rPr>
          <w:rFonts w:ascii="Arial" w:hAnsi="Arial"/>
          <w:b/>
          <w:color w:val="000000"/>
          <w:sz w:val="22"/>
        </w:rPr>
        <w:t>Figure E.4.1-2. Print Server Management Sequence</w:t>
      </w:r>
    </w:p>
    <w:p w14:paraId="03CB06A9" w14:textId="77777777" w:rsidR="00F44A8E" w:rsidRDefault="006E737F">
      <w:pPr>
        <w:keepNext/>
        <w:spacing w:before="180"/>
        <w:ind w:left="360" w:right="360"/>
        <w:jc w:val="both"/>
      </w:pPr>
      <w:bookmarkStart w:id="1622" w:name="idp140665940382624"/>
      <w:r>
        <w:rPr>
          <w:rFonts w:ascii="Arial" w:hAnsi="Arial"/>
          <w:color w:val="000000"/>
          <w:sz w:val="18"/>
        </w:rPr>
        <w:t>Note</w:t>
      </w:r>
    </w:p>
    <w:p w14:paraId="1ECB29C9" w14:textId="77777777" w:rsidR="00F44A8E" w:rsidRDefault="006E737F">
      <w:pPr>
        <w:numPr>
          <w:ilvl w:val="0"/>
          <w:numId w:val="86"/>
        </w:numPr>
        <w:tabs>
          <w:tab w:val="left" w:pos="720"/>
        </w:tabs>
        <w:spacing w:before="180"/>
        <w:ind w:left="720" w:right="360" w:hanging="360"/>
        <w:jc w:val="both"/>
      </w:pPr>
      <w:bookmarkStart w:id="1623" w:name="idp140665940383360"/>
      <w:bookmarkStart w:id="1624" w:name="idp140665940382880"/>
      <w:bookmarkEnd w:id="1622"/>
      <w:r>
        <w:rPr>
          <w:rFonts w:ascii="Arial" w:hAnsi="Arial"/>
          <w:color w:val="000000"/>
          <w:sz w:val="18"/>
        </w:rPr>
        <w:t xml:space="preserve">The Print Job N-GET and </w:t>
      </w:r>
      <w:r>
        <w:rPr>
          <w:rFonts w:ascii="Arial" w:hAnsi="Arial"/>
          <w:color w:val="000000"/>
          <w:sz w:val="18"/>
        </w:rPr>
        <w:t>N-EVENT-REPORT are Asynchronous messages that may occur at any time after the Print Job was created.</w:t>
      </w:r>
    </w:p>
    <w:p w14:paraId="730EB3D2" w14:textId="77777777" w:rsidR="00F44A8E" w:rsidRDefault="006E737F">
      <w:pPr>
        <w:numPr>
          <w:ilvl w:val="0"/>
          <w:numId w:val="86"/>
        </w:numPr>
        <w:tabs>
          <w:tab w:val="left" w:pos="720"/>
        </w:tabs>
        <w:spacing w:before="180"/>
        <w:ind w:left="720" w:right="360" w:hanging="360"/>
        <w:jc w:val="both"/>
      </w:pPr>
      <w:bookmarkStart w:id="1625" w:name="idp140665940384256"/>
      <w:bookmarkEnd w:id="1623"/>
      <w:bookmarkEnd w:id="1624"/>
      <w:r>
        <w:rPr>
          <w:rFonts w:ascii="Arial" w:hAnsi="Arial"/>
          <w:color w:val="000000"/>
          <w:sz w:val="18"/>
        </w:rPr>
        <w:t>The Printer Status &amp; Configuration N-GET and the N-EVENT-REPORT are Asynchronous messages that may occur at any time it is needed during the Print sequence</w:t>
      </w:r>
      <w:r>
        <w:rPr>
          <w:rFonts w:ascii="Arial" w:hAnsi="Arial"/>
          <w:color w:val="000000"/>
          <w:sz w:val="18"/>
        </w:rPr>
        <w:t>.</w:t>
      </w:r>
    </w:p>
    <w:bookmarkEnd w:id="1625"/>
    <w:p w14:paraId="16157B26" w14:textId="77777777" w:rsidR="00F44A8E" w:rsidRDefault="006E737F">
      <w:pPr>
        <w:spacing w:before="180"/>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p w14:paraId="51221E05" w14:textId="77777777" w:rsidR="00F44A8E" w:rsidRDefault="006E737F">
      <w:pPr>
        <w:numPr>
          <w:ilvl w:val="0"/>
          <w:numId w:val="87"/>
        </w:numPr>
        <w:tabs>
          <w:tab w:val="left" w:pos="360"/>
        </w:tabs>
        <w:spacing w:before="180"/>
        <w:ind w:left="360" w:hanging="360"/>
        <w:jc w:val="both"/>
      </w:pPr>
      <w:bookmarkStart w:id="1626" w:name="idp140665940387424"/>
      <w:bookmarkStart w:id="1627" w:name="idp140665940386928"/>
      <w:r>
        <w:rPr>
          <w:rFonts w:ascii="Arial" w:hAnsi="Arial"/>
          <w:color w:val="000000"/>
          <w:sz w:val="18"/>
        </w:rPr>
        <w:t>DICOM Film Session N-CREATE</w:t>
      </w:r>
    </w:p>
    <w:p w14:paraId="24E68F05" w14:textId="77777777" w:rsidR="00F44A8E" w:rsidRDefault="006E737F">
      <w:pPr>
        <w:numPr>
          <w:ilvl w:val="0"/>
          <w:numId w:val="87"/>
        </w:numPr>
        <w:tabs>
          <w:tab w:val="left" w:pos="360"/>
        </w:tabs>
        <w:spacing w:before="180"/>
        <w:ind w:left="360" w:hanging="360"/>
        <w:jc w:val="both"/>
      </w:pPr>
      <w:bookmarkStart w:id="1628" w:name="idp140665940388224"/>
      <w:bookmarkEnd w:id="1626"/>
      <w:bookmarkEnd w:id="1627"/>
      <w:r>
        <w:rPr>
          <w:rFonts w:ascii="Arial" w:hAnsi="Arial"/>
          <w:color w:val="000000"/>
          <w:sz w:val="18"/>
        </w:rPr>
        <w:t>DICOM Presentation LUT N-CREATE</w:t>
      </w:r>
    </w:p>
    <w:p w14:paraId="3C096731" w14:textId="77777777" w:rsidR="00F44A8E" w:rsidRDefault="006E737F">
      <w:pPr>
        <w:numPr>
          <w:ilvl w:val="0"/>
          <w:numId w:val="87"/>
        </w:numPr>
        <w:tabs>
          <w:tab w:val="left" w:pos="360"/>
        </w:tabs>
        <w:spacing w:before="180"/>
        <w:ind w:left="360" w:hanging="360"/>
        <w:jc w:val="both"/>
      </w:pPr>
      <w:bookmarkStart w:id="1629" w:name="idp140665940389024"/>
      <w:bookmarkEnd w:id="1628"/>
      <w:r>
        <w:rPr>
          <w:rFonts w:ascii="Arial" w:hAnsi="Arial"/>
          <w:color w:val="000000"/>
          <w:sz w:val="18"/>
        </w:rPr>
        <w:t>DICOM Film Box N-CREATE</w:t>
      </w:r>
    </w:p>
    <w:p w14:paraId="4FC89B5E" w14:textId="77777777" w:rsidR="00F44A8E" w:rsidRDefault="006E737F">
      <w:pPr>
        <w:numPr>
          <w:ilvl w:val="0"/>
          <w:numId w:val="87"/>
        </w:numPr>
        <w:tabs>
          <w:tab w:val="left" w:pos="360"/>
        </w:tabs>
        <w:spacing w:before="180"/>
        <w:ind w:left="360" w:hanging="360"/>
        <w:jc w:val="both"/>
      </w:pPr>
      <w:bookmarkStart w:id="1630" w:name="idp140665940389824"/>
      <w:bookmarkEnd w:id="1629"/>
      <w:r>
        <w:rPr>
          <w:rFonts w:ascii="Arial" w:hAnsi="Arial"/>
          <w:color w:val="000000"/>
          <w:sz w:val="18"/>
        </w:rPr>
        <w:t xml:space="preserve">Create Image Boxes &amp; </w:t>
      </w:r>
      <w:r>
        <w:rPr>
          <w:rFonts w:ascii="Arial" w:hAnsi="Arial"/>
          <w:color w:val="000000"/>
          <w:sz w:val="18"/>
        </w:rPr>
        <w:t>Annotation Boxes</w:t>
      </w:r>
    </w:p>
    <w:p w14:paraId="5DFD3372" w14:textId="77777777" w:rsidR="00F44A8E" w:rsidRDefault="006E737F">
      <w:pPr>
        <w:numPr>
          <w:ilvl w:val="0"/>
          <w:numId w:val="87"/>
        </w:numPr>
        <w:tabs>
          <w:tab w:val="left" w:pos="360"/>
        </w:tabs>
        <w:spacing w:before="180"/>
        <w:ind w:left="360" w:hanging="360"/>
        <w:jc w:val="both"/>
      </w:pPr>
      <w:bookmarkStart w:id="1631" w:name="idp140665940390624"/>
      <w:bookmarkEnd w:id="1630"/>
      <w:r>
        <w:rPr>
          <w:rFonts w:ascii="Arial" w:hAnsi="Arial"/>
          <w:color w:val="000000"/>
          <w:sz w:val="18"/>
        </w:rPr>
        <w:t>DICOM Image Box N-SET</w:t>
      </w:r>
    </w:p>
    <w:p w14:paraId="55AB957F" w14:textId="77777777" w:rsidR="00F44A8E" w:rsidRDefault="006E737F">
      <w:pPr>
        <w:numPr>
          <w:ilvl w:val="0"/>
          <w:numId w:val="87"/>
        </w:numPr>
        <w:tabs>
          <w:tab w:val="left" w:pos="360"/>
        </w:tabs>
        <w:spacing w:before="180"/>
        <w:ind w:left="360" w:hanging="360"/>
        <w:jc w:val="both"/>
      </w:pPr>
      <w:bookmarkStart w:id="1632" w:name="idp140665940391392"/>
      <w:bookmarkEnd w:id="1631"/>
      <w:r>
        <w:rPr>
          <w:rFonts w:ascii="Arial" w:hAnsi="Arial"/>
          <w:color w:val="000000"/>
          <w:sz w:val="18"/>
        </w:rPr>
        <w:t>DICOM Annotation Box N-SET</w:t>
      </w:r>
    </w:p>
    <w:p w14:paraId="3293175B" w14:textId="77777777" w:rsidR="00F44A8E" w:rsidRDefault="006E737F">
      <w:pPr>
        <w:numPr>
          <w:ilvl w:val="0"/>
          <w:numId w:val="87"/>
        </w:numPr>
        <w:tabs>
          <w:tab w:val="left" w:pos="360"/>
        </w:tabs>
        <w:spacing w:before="180"/>
        <w:ind w:left="360" w:hanging="360"/>
        <w:jc w:val="both"/>
      </w:pPr>
      <w:bookmarkStart w:id="1633" w:name="idp140665940392192"/>
      <w:bookmarkEnd w:id="1632"/>
      <w:r>
        <w:rPr>
          <w:rFonts w:ascii="Arial" w:hAnsi="Arial"/>
          <w:color w:val="000000"/>
          <w:sz w:val="18"/>
        </w:rPr>
        <w:t>DICOM Film Session N-ACTION, A print job is created for each Film Session N-action.</w:t>
      </w:r>
    </w:p>
    <w:p w14:paraId="4FF3DF51" w14:textId="77777777" w:rsidR="00F44A8E" w:rsidRDefault="006E737F">
      <w:pPr>
        <w:numPr>
          <w:ilvl w:val="0"/>
          <w:numId w:val="87"/>
        </w:numPr>
        <w:tabs>
          <w:tab w:val="left" w:pos="360"/>
        </w:tabs>
        <w:spacing w:before="180"/>
        <w:ind w:left="360" w:hanging="360"/>
        <w:jc w:val="both"/>
      </w:pPr>
      <w:bookmarkStart w:id="1634" w:name="idp140665940393056"/>
      <w:bookmarkEnd w:id="1633"/>
      <w:r>
        <w:rPr>
          <w:rFonts w:ascii="Arial" w:hAnsi="Arial"/>
          <w:color w:val="000000"/>
          <w:sz w:val="18"/>
        </w:rPr>
        <w:t>DICOM Film Box N-ACTION, A print job is created for each Film Box N-action.</w:t>
      </w:r>
    </w:p>
    <w:p w14:paraId="59CAF76C" w14:textId="77777777" w:rsidR="00F44A8E" w:rsidRDefault="006E737F">
      <w:pPr>
        <w:numPr>
          <w:ilvl w:val="0"/>
          <w:numId w:val="87"/>
        </w:numPr>
        <w:tabs>
          <w:tab w:val="left" w:pos="360"/>
        </w:tabs>
        <w:spacing w:before="180"/>
        <w:ind w:left="360" w:hanging="360"/>
        <w:jc w:val="both"/>
      </w:pPr>
      <w:bookmarkStart w:id="1635" w:name="idp140665940393904"/>
      <w:bookmarkEnd w:id="1634"/>
      <w:r>
        <w:rPr>
          <w:rFonts w:ascii="Arial" w:hAnsi="Arial"/>
          <w:color w:val="000000"/>
          <w:sz w:val="18"/>
        </w:rPr>
        <w:t>Create Print Job</w:t>
      </w:r>
    </w:p>
    <w:p w14:paraId="5A82D1A2" w14:textId="77777777" w:rsidR="00F44A8E" w:rsidRDefault="006E737F">
      <w:pPr>
        <w:numPr>
          <w:ilvl w:val="0"/>
          <w:numId w:val="87"/>
        </w:numPr>
        <w:tabs>
          <w:tab w:val="left" w:pos="360"/>
        </w:tabs>
        <w:spacing w:before="180"/>
        <w:ind w:left="360" w:hanging="360"/>
        <w:jc w:val="both"/>
      </w:pPr>
      <w:bookmarkStart w:id="1636" w:name="idp140665940394704"/>
      <w:bookmarkEnd w:id="1635"/>
      <w:r>
        <w:rPr>
          <w:rFonts w:ascii="Arial" w:hAnsi="Arial"/>
          <w:color w:val="000000"/>
          <w:sz w:val="18"/>
        </w:rPr>
        <w:t>DICOM Film Se</w:t>
      </w:r>
      <w:r>
        <w:rPr>
          <w:rFonts w:ascii="Arial" w:hAnsi="Arial"/>
          <w:color w:val="000000"/>
          <w:sz w:val="18"/>
        </w:rPr>
        <w:t>ssion N-DELETE.</w:t>
      </w:r>
    </w:p>
    <w:bookmarkEnd w:id="1636"/>
    <w:p w14:paraId="67B1272A" w14:textId="77777777" w:rsidR="00F44A8E" w:rsidRDefault="006E737F">
      <w:pPr>
        <w:spacing w:before="180"/>
        <w:jc w:val="both"/>
      </w:pPr>
      <w:r>
        <w:rPr>
          <w:rFonts w:ascii="Arial" w:hAnsi="Arial"/>
          <w:color w:val="000000"/>
          <w:sz w:val="18"/>
        </w:rPr>
        <w:t>The following additional activities are asynchronous mode and they can be send any time the Print Server is up and running:</w:t>
      </w:r>
    </w:p>
    <w:p w14:paraId="12386501" w14:textId="77777777" w:rsidR="00F44A8E" w:rsidRDefault="006E737F">
      <w:pPr>
        <w:spacing w:before="180"/>
        <w:jc w:val="both"/>
      </w:pPr>
      <w:r>
        <w:rPr>
          <w:rFonts w:ascii="Arial" w:hAnsi="Arial"/>
          <w:color w:val="000000"/>
          <w:sz w:val="18"/>
        </w:rPr>
        <w:t>* DICOM Print Job N-GET, request the execution status of a Print Job.</w:t>
      </w:r>
    </w:p>
    <w:p w14:paraId="18879CAD" w14:textId="77777777" w:rsidR="00F44A8E" w:rsidRDefault="006E737F">
      <w:pPr>
        <w:spacing w:before="180"/>
        <w:jc w:val="both"/>
      </w:pPr>
      <w:r>
        <w:rPr>
          <w:rFonts w:ascii="Arial" w:hAnsi="Arial"/>
          <w:color w:val="000000"/>
          <w:sz w:val="18"/>
        </w:rPr>
        <w:t>* DICOM Print Job N-EVENT-REPORT, report an up</w:t>
      </w:r>
      <w:r>
        <w:rPr>
          <w:rFonts w:ascii="Arial" w:hAnsi="Arial"/>
          <w:color w:val="000000"/>
          <w:sz w:val="18"/>
        </w:rPr>
        <w:t>date on the execution status of a Print Job.</w:t>
      </w:r>
    </w:p>
    <w:p w14:paraId="25924D00" w14:textId="77777777" w:rsidR="00F44A8E" w:rsidRDefault="006E737F">
      <w:pPr>
        <w:spacing w:before="180"/>
        <w:jc w:val="both"/>
      </w:pPr>
      <w:r>
        <w:rPr>
          <w:rFonts w:ascii="Arial" w:hAnsi="Arial"/>
          <w:color w:val="000000"/>
          <w:sz w:val="18"/>
        </w:rPr>
        <w:t>** DICOM Printer Status N-GET - Request a Printer Status, anytime the Printer is ON.</w:t>
      </w:r>
    </w:p>
    <w:p w14:paraId="78A0BCA8" w14:textId="77777777" w:rsidR="00F44A8E" w:rsidRDefault="006E737F">
      <w:pPr>
        <w:spacing w:before="180"/>
        <w:jc w:val="both"/>
      </w:pPr>
      <w:r>
        <w:rPr>
          <w:rFonts w:ascii="Arial" w:hAnsi="Arial"/>
          <w:color w:val="000000"/>
          <w:sz w:val="18"/>
        </w:rPr>
        <w:t>** DICOM Printer Configuration N-GET - Request the Printer configuration, anytime the Printer is ON.</w:t>
      </w:r>
    </w:p>
    <w:p w14:paraId="49727A0F" w14:textId="77777777" w:rsidR="00F44A8E" w:rsidRDefault="006E737F">
      <w:pPr>
        <w:spacing w:before="180"/>
        <w:jc w:val="both"/>
      </w:pPr>
      <w:r>
        <w:rPr>
          <w:rFonts w:ascii="Arial" w:hAnsi="Arial"/>
          <w:color w:val="000000"/>
          <w:sz w:val="18"/>
        </w:rPr>
        <w:t>** DICOM Printer Status N</w:t>
      </w:r>
      <w:r>
        <w:rPr>
          <w:rFonts w:ascii="Arial" w:hAnsi="Arial"/>
          <w:color w:val="000000"/>
          <w:sz w:val="18"/>
        </w:rPr>
        <w:t>-EVENT-REPORT - Report the Printer Status Changed.</w:t>
      </w:r>
    </w:p>
    <w:p w14:paraId="47C16332" w14:textId="77777777" w:rsidR="00F44A8E" w:rsidRDefault="006E737F">
      <w:pPr>
        <w:spacing w:before="180"/>
      </w:pPr>
      <w:bookmarkStart w:id="1637" w:name="sect_E_4_2"/>
      <w:r>
        <w:rPr>
          <w:rFonts w:ascii="Arial" w:hAnsi="Arial"/>
          <w:b/>
          <w:color w:val="000000"/>
          <w:sz w:val="24"/>
        </w:rPr>
        <w:t>E.4.2 AE Specifications</w:t>
      </w:r>
    </w:p>
    <w:p w14:paraId="61075585" w14:textId="77777777" w:rsidR="00F44A8E" w:rsidRDefault="006E737F">
      <w:pPr>
        <w:spacing w:before="180"/>
      </w:pPr>
      <w:bookmarkStart w:id="1638" w:name="sect_E_4_2_1"/>
      <w:bookmarkEnd w:id="1637"/>
      <w:r>
        <w:rPr>
          <w:rFonts w:ascii="Arial" w:hAnsi="Arial"/>
          <w:b/>
          <w:color w:val="000000"/>
          <w:sz w:val="26"/>
        </w:rPr>
        <w:t>E.4.2.1 Print Server Management (SCP) Application Entity Specification</w:t>
      </w:r>
    </w:p>
    <w:p w14:paraId="7168BFC8" w14:textId="77777777" w:rsidR="00F44A8E" w:rsidRDefault="006E737F">
      <w:pPr>
        <w:spacing w:before="180"/>
      </w:pPr>
      <w:bookmarkStart w:id="1639" w:name="sect_E_4_2_1_1"/>
      <w:bookmarkEnd w:id="1638"/>
      <w:r>
        <w:rPr>
          <w:rFonts w:ascii="Arial" w:hAnsi="Arial"/>
          <w:b/>
          <w:color w:val="000000"/>
          <w:sz w:val="22"/>
        </w:rPr>
        <w:t>E.4.2.1.1 SOP Classes</w:t>
      </w:r>
    </w:p>
    <w:bookmarkEnd w:id="1639"/>
    <w:p w14:paraId="5A924E25" w14:textId="77777777" w:rsidR="00F44A8E" w:rsidRDefault="006E737F">
      <w:pPr>
        <w:spacing w:before="180"/>
        <w:jc w:val="both"/>
      </w:pPr>
      <w:r>
        <w:rPr>
          <w:rFonts w:ascii="Arial" w:hAnsi="Arial"/>
          <w:color w:val="000000"/>
          <w:sz w:val="18"/>
        </w:rPr>
        <w:t>The EXAMPLE-PRINT-SERVER-MANAGEMENT provides Standard Conformance to the following SOP C</w:t>
      </w:r>
      <w:r>
        <w:rPr>
          <w:rFonts w:ascii="Arial" w:hAnsi="Arial"/>
          <w:color w:val="000000"/>
          <w:sz w:val="18"/>
        </w:rPr>
        <w:t>lasses:</w:t>
      </w:r>
    </w:p>
    <w:p w14:paraId="39CCD043" w14:textId="77777777" w:rsidR="00F44A8E" w:rsidRDefault="006E737F">
      <w:pPr>
        <w:keepNext/>
        <w:spacing w:before="216"/>
        <w:jc w:val="center"/>
      </w:pPr>
      <w:bookmarkStart w:id="1640" w:name="table_E_4_2_1"/>
      <w:r>
        <w:rPr>
          <w:rFonts w:ascii="Arial" w:hAnsi="Arial"/>
          <w:b/>
          <w:color w:val="000000"/>
          <w:sz w:val="22"/>
        </w:rPr>
        <w:t>Table E.4.2-1. SOP Classes for AE Print Server (SCP)</w:t>
      </w:r>
    </w:p>
    <w:bookmarkEnd w:id="1640"/>
    <w:p w14:paraId="015E669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025"/>
        <w:gridCol w:w="3021"/>
        <w:gridCol w:w="1199"/>
        <w:gridCol w:w="1194"/>
      </w:tblGrid>
      <w:tr w:rsidR="00F44A8E" w14:paraId="134FEBAE" w14:textId="77777777">
        <w:tblPrEx>
          <w:tblCellMar>
            <w:top w:w="0" w:type="dxa"/>
            <w:bottom w:w="0" w:type="dxa"/>
          </w:tblCellMar>
        </w:tblPrEx>
        <w:trPr>
          <w:tblHeader/>
        </w:trPr>
        <w:tc>
          <w:tcPr>
            <w:tcW w:w="5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391CB" w14:textId="77777777" w:rsidR="00F44A8E" w:rsidRDefault="006E737F">
            <w:pPr>
              <w:keepNext/>
              <w:spacing w:before="180"/>
              <w:jc w:val="center"/>
            </w:pPr>
            <w:r>
              <w:rPr>
                <w:rFonts w:ascii="Arial" w:hAnsi="Arial"/>
                <w:b/>
                <w:color w:val="000000"/>
                <w:sz w:val="18"/>
              </w:rPr>
              <w:t>SOP Class Name</w:t>
            </w:r>
          </w:p>
        </w:tc>
        <w:tc>
          <w:tcPr>
            <w:tcW w:w="302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4CDCC8" w14:textId="77777777" w:rsidR="00F44A8E" w:rsidRDefault="006E737F">
            <w:pPr>
              <w:spacing w:before="180"/>
              <w:jc w:val="center"/>
            </w:pPr>
            <w:r>
              <w:rPr>
                <w:rFonts w:ascii="Arial" w:hAnsi="Arial"/>
                <w:b/>
                <w:color w:val="000000"/>
                <w:sz w:val="18"/>
              </w:rPr>
              <w:t>SOP Class UID</w:t>
            </w:r>
          </w:p>
        </w:tc>
        <w:tc>
          <w:tcPr>
            <w:tcW w:w="1199" w:type="dxa"/>
            <w:tcBorders>
              <w:top w:val="single" w:sz="4" w:space="0" w:color="000000"/>
              <w:bottom w:val="single" w:sz="4" w:space="0" w:color="000000"/>
              <w:right w:val="single" w:sz="4" w:space="0" w:color="000000"/>
            </w:tcBorders>
            <w:tcMar>
              <w:top w:w="40" w:type="dxa"/>
              <w:left w:w="40" w:type="dxa"/>
              <w:bottom w:w="40" w:type="dxa"/>
              <w:right w:w="40" w:type="dxa"/>
            </w:tcMar>
          </w:tcPr>
          <w:p w14:paraId="3CBEC74D" w14:textId="77777777" w:rsidR="00F44A8E" w:rsidRDefault="006E737F">
            <w:pPr>
              <w:spacing w:before="180"/>
              <w:jc w:val="center"/>
            </w:pPr>
            <w:r>
              <w:rPr>
                <w:rFonts w:ascii="Arial" w:hAnsi="Arial"/>
                <w:b/>
                <w:color w:val="000000"/>
                <w:sz w:val="18"/>
              </w:rPr>
              <w:t>SCU</w:t>
            </w:r>
          </w:p>
        </w:tc>
        <w:tc>
          <w:tcPr>
            <w:tcW w:w="1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7DF0A0A6" w14:textId="77777777" w:rsidR="00F44A8E" w:rsidRDefault="006E737F">
            <w:pPr>
              <w:spacing w:before="180"/>
              <w:jc w:val="center"/>
            </w:pPr>
            <w:r>
              <w:rPr>
                <w:rFonts w:ascii="Arial" w:hAnsi="Arial"/>
                <w:b/>
                <w:color w:val="000000"/>
                <w:sz w:val="18"/>
              </w:rPr>
              <w:t>SCP</w:t>
            </w:r>
          </w:p>
        </w:tc>
      </w:tr>
      <w:tr w:rsidR="00F44A8E" w14:paraId="40BC14BC"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130EC" w14:textId="77777777" w:rsidR="00F44A8E" w:rsidRDefault="006E737F">
            <w:pPr>
              <w:spacing w:before="180"/>
            </w:pPr>
            <w:r>
              <w:rPr>
                <w:rFonts w:ascii="Arial" w:hAnsi="Arial"/>
                <w:color w:val="000000"/>
                <w:sz w:val="18"/>
              </w:rPr>
              <w:t>Basic Grayscale Print Management Meta SOP Class</w:t>
            </w:r>
          </w:p>
        </w:tc>
        <w:tc>
          <w:tcPr>
            <w:tcW w:w="3021" w:type="dxa"/>
            <w:tcBorders>
              <w:bottom w:val="single" w:sz="4" w:space="0" w:color="000000"/>
              <w:right w:val="single" w:sz="4" w:space="0" w:color="000000"/>
            </w:tcBorders>
            <w:tcMar>
              <w:top w:w="40" w:type="dxa"/>
              <w:left w:w="40" w:type="dxa"/>
              <w:bottom w:w="40" w:type="dxa"/>
              <w:right w:w="40" w:type="dxa"/>
            </w:tcMar>
          </w:tcPr>
          <w:p w14:paraId="3A8ECF36" w14:textId="77777777" w:rsidR="00F44A8E" w:rsidRDefault="006E737F">
            <w:pPr>
              <w:spacing w:before="180"/>
            </w:pPr>
            <w:r>
              <w:rPr>
                <w:rFonts w:ascii="Arial" w:hAnsi="Arial"/>
                <w:color w:val="000000"/>
                <w:sz w:val="18"/>
              </w:rPr>
              <w:t>1.2.840.10008.5.1.1.9</w:t>
            </w:r>
          </w:p>
        </w:tc>
        <w:tc>
          <w:tcPr>
            <w:tcW w:w="1199" w:type="dxa"/>
            <w:tcBorders>
              <w:bottom w:val="single" w:sz="4" w:space="0" w:color="000000"/>
              <w:right w:val="single" w:sz="4" w:space="0" w:color="000000"/>
            </w:tcBorders>
            <w:tcMar>
              <w:top w:w="40" w:type="dxa"/>
              <w:left w:w="40" w:type="dxa"/>
              <w:bottom w:w="40" w:type="dxa"/>
              <w:right w:w="40" w:type="dxa"/>
            </w:tcMar>
          </w:tcPr>
          <w:p w14:paraId="13B01FAA" w14:textId="77777777" w:rsidR="00F44A8E" w:rsidRDefault="006E737F">
            <w:pPr>
              <w:spacing w:before="180"/>
              <w:jc w:val="center"/>
            </w:pPr>
            <w:r>
              <w:rPr>
                <w:rFonts w:ascii="Arial" w:hAnsi="Arial"/>
                <w:color w:val="000000"/>
                <w:sz w:val="18"/>
              </w:rPr>
              <w:t>No</w:t>
            </w:r>
          </w:p>
        </w:tc>
        <w:tc>
          <w:tcPr>
            <w:tcW w:w="1194" w:type="dxa"/>
            <w:tcBorders>
              <w:bottom w:val="single" w:sz="4" w:space="0" w:color="000000"/>
              <w:right w:val="single" w:sz="4" w:space="0" w:color="000000"/>
            </w:tcBorders>
            <w:tcMar>
              <w:top w:w="40" w:type="dxa"/>
              <w:left w:w="40" w:type="dxa"/>
              <w:bottom w:w="40" w:type="dxa"/>
              <w:right w:w="40" w:type="dxa"/>
            </w:tcMar>
          </w:tcPr>
          <w:p w14:paraId="66BB7673" w14:textId="77777777" w:rsidR="00F44A8E" w:rsidRDefault="006E737F">
            <w:pPr>
              <w:spacing w:before="180"/>
              <w:jc w:val="center"/>
            </w:pPr>
            <w:r>
              <w:rPr>
                <w:rFonts w:ascii="Arial" w:hAnsi="Arial"/>
                <w:color w:val="000000"/>
                <w:sz w:val="18"/>
              </w:rPr>
              <w:t>Yes</w:t>
            </w:r>
          </w:p>
        </w:tc>
      </w:tr>
      <w:tr w:rsidR="00F44A8E" w14:paraId="06380AEE"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744CE9" w14:textId="77777777" w:rsidR="00F44A8E" w:rsidRDefault="006E737F">
            <w:pPr>
              <w:spacing w:before="180"/>
            </w:pPr>
            <w:r>
              <w:rPr>
                <w:rFonts w:ascii="Arial" w:hAnsi="Arial"/>
                <w:color w:val="000000"/>
                <w:sz w:val="18"/>
              </w:rPr>
              <w:t>Presentation LUT SOP Class</w:t>
            </w:r>
          </w:p>
        </w:tc>
        <w:tc>
          <w:tcPr>
            <w:tcW w:w="3021" w:type="dxa"/>
            <w:tcBorders>
              <w:bottom w:val="single" w:sz="4" w:space="0" w:color="000000"/>
              <w:right w:val="single" w:sz="4" w:space="0" w:color="000000"/>
            </w:tcBorders>
            <w:tcMar>
              <w:top w:w="40" w:type="dxa"/>
              <w:left w:w="40" w:type="dxa"/>
              <w:bottom w:w="40" w:type="dxa"/>
              <w:right w:w="40" w:type="dxa"/>
            </w:tcMar>
          </w:tcPr>
          <w:p w14:paraId="2AB74D9A" w14:textId="77777777" w:rsidR="00F44A8E" w:rsidRDefault="006E737F">
            <w:pPr>
              <w:spacing w:before="180"/>
            </w:pPr>
            <w:r>
              <w:rPr>
                <w:rFonts w:ascii="Arial" w:hAnsi="Arial"/>
                <w:color w:val="000000"/>
                <w:sz w:val="18"/>
              </w:rPr>
              <w:t>1.2.840.10008.5.1.1.23</w:t>
            </w:r>
          </w:p>
        </w:tc>
        <w:tc>
          <w:tcPr>
            <w:tcW w:w="1199" w:type="dxa"/>
            <w:tcBorders>
              <w:bottom w:val="single" w:sz="4" w:space="0" w:color="000000"/>
              <w:right w:val="single" w:sz="4" w:space="0" w:color="000000"/>
            </w:tcBorders>
            <w:tcMar>
              <w:top w:w="40" w:type="dxa"/>
              <w:left w:w="40" w:type="dxa"/>
              <w:bottom w:w="40" w:type="dxa"/>
              <w:right w:w="40" w:type="dxa"/>
            </w:tcMar>
          </w:tcPr>
          <w:p w14:paraId="5528E74F" w14:textId="77777777" w:rsidR="00F44A8E" w:rsidRDefault="006E737F">
            <w:pPr>
              <w:spacing w:before="180"/>
              <w:jc w:val="center"/>
            </w:pPr>
            <w:r>
              <w:rPr>
                <w:rFonts w:ascii="Arial" w:hAnsi="Arial"/>
                <w:color w:val="000000"/>
                <w:sz w:val="18"/>
              </w:rPr>
              <w:t>No</w:t>
            </w:r>
          </w:p>
        </w:tc>
        <w:tc>
          <w:tcPr>
            <w:tcW w:w="1194" w:type="dxa"/>
            <w:tcBorders>
              <w:bottom w:val="single" w:sz="4" w:space="0" w:color="000000"/>
              <w:right w:val="single" w:sz="4" w:space="0" w:color="000000"/>
            </w:tcBorders>
            <w:tcMar>
              <w:top w:w="40" w:type="dxa"/>
              <w:left w:w="40" w:type="dxa"/>
              <w:bottom w:w="40" w:type="dxa"/>
              <w:right w:w="40" w:type="dxa"/>
            </w:tcMar>
          </w:tcPr>
          <w:p w14:paraId="1D3E9DCA" w14:textId="77777777" w:rsidR="00F44A8E" w:rsidRDefault="006E737F">
            <w:pPr>
              <w:spacing w:before="180"/>
              <w:jc w:val="center"/>
            </w:pPr>
            <w:r>
              <w:rPr>
                <w:rFonts w:ascii="Arial" w:hAnsi="Arial"/>
                <w:color w:val="000000"/>
                <w:sz w:val="18"/>
              </w:rPr>
              <w:t>Yes</w:t>
            </w:r>
          </w:p>
        </w:tc>
      </w:tr>
      <w:tr w:rsidR="00F44A8E" w14:paraId="1870DD5C"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07F6F2" w14:textId="77777777" w:rsidR="00F44A8E" w:rsidRDefault="006E737F">
            <w:pPr>
              <w:spacing w:before="180"/>
            </w:pPr>
            <w:r>
              <w:rPr>
                <w:rFonts w:ascii="Arial" w:hAnsi="Arial"/>
                <w:color w:val="000000"/>
                <w:sz w:val="18"/>
              </w:rPr>
              <w:t xml:space="preserve">Printer </w:t>
            </w:r>
            <w:r>
              <w:rPr>
                <w:rFonts w:ascii="Arial" w:hAnsi="Arial"/>
                <w:color w:val="000000"/>
                <w:sz w:val="18"/>
              </w:rPr>
              <w:t>Configuration</w:t>
            </w:r>
          </w:p>
        </w:tc>
        <w:tc>
          <w:tcPr>
            <w:tcW w:w="3021" w:type="dxa"/>
            <w:tcBorders>
              <w:bottom w:val="single" w:sz="4" w:space="0" w:color="000000"/>
              <w:right w:val="single" w:sz="4" w:space="0" w:color="000000"/>
            </w:tcBorders>
            <w:tcMar>
              <w:top w:w="40" w:type="dxa"/>
              <w:left w:w="40" w:type="dxa"/>
              <w:bottom w:w="40" w:type="dxa"/>
              <w:right w:w="40" w:type="dxa"/>
            </w:tcMar>
          </w:tcPr>
          <w:p w14:paraId="5F997B60" w14:textId="77777777" w:rsidR="00F44A8E" w:rsidRDefault="006E737F">
            <w:pPr>
              <w:spacing w:before="180"/>
            </w:pPr>
            <w:r>
              <w:rPr>
                <w:rFonts w:ascii="Arial" w:hAnsi="Arial"/>
                <w:color w:val="000000"/>
                <w:sz w:val="18"/>
              </w:rPr>
              <w:t>1.2.840.10008.5.1.1.16.376</w:t>
            </w:r>
          </w:p>
        </w:tc>
        <w:tc>
          <w:tcPr>
            <w:tcW w:w="1199" w:type="dxa"/>
            <w:tcBorders>
              <w:bottom w:val="single" w:sz="4" w:space="0" w:color="000000"/>
              <w:right w:val="single" w:sz="4" w:space="0" w:color="000000"/>
            </w:tcBorders>
            <w:tcMar>
              <w:top w:w="40" w:type="dxa"/>
              <w:left w:w="40" w:type="dxa"/>
              <w:bottom w:w="40" w:type="dxa"/>
              <w:right w:w="40" w:type="dxa"/>
            </w:tcMar>
          </w:tcPr>
          <w:p w14:paraId="1E1F0D6F" w14:textId="77777777" w:rsidR="00F44A8E" w:rsidRDefault="006E737F">
            <w:pPr>
              <w:spacing w:before="180"/>
              <w:jc w:val="center"/>
            </w:pPr>
            <w:r>
              <w:rPr>
                <w:rFonts w:ascii="Arial" w:hAnsi="Arial"/>
                <w:color w:val="000000"/>
                <w:sz w:val="18"/>
              </w:rPr>
              <w:t>No</w:t>
            </w:r>
          </w:p>
        </w:tc>
        <w:tc>
          <w:tcPr>
            <w:tcW w:w="1194" w:type="dxa"/>
            <w:tcBorders>
              <w:bottom w:val="single" w:sz="4" w:space="0" w:color="000000"/>
              <w:right w:val="single" w:sz="4" w:space="0" w:color="000000"/>
            </w:tcBorders>
            <w:tcMar>
              <w:top w:w="40" w:type="dxa"/>
              <w:left w:w="40" w:type="dxa"/>
              <w:bottom w:w="40" w:type="dxa"/>
              <w:right w:w="40" w:type="dxa"/>
            </w:tcMar>
          </w:tcPr>
          <w:p w14:paraId="285322F5" w14:textId="77777777" w:rsidR="00F44A8E" w:rsidRDefault="006E737F">
            <w:pPr>
              <w:spacing w:before="180"/>
              <w:jc w:val="center"/>
            </w:pPr>
            <w:r>
              <w:rPr>
                <w:rFonts w:ascii="Arial" w:hAnsi="Arial"/>
                <w:color w:val="000000"/>
                <w:sz w:val="18"/>
              </w:rPr>
              <w:t>Yes</w:t>
            </w:r>
          </w:p>
        </w:tc>
      </w:tr>
      <w:tr w:rsidR="00F44A8E" w14:paraId="7944F3D0"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8C96B" w14:textId="77777777" w:rsidR="00F44A8E" w:rsidRDefault="006E737F">
            <w:pPr>
              <w:spacing w:before="180"/>
            </w:pPr>
            <w:r>
              <w:rPr>
                <w:rFonts w:ascii="Arial" w:hAnsi="Arial"/>
                <w:color w:val="000000"/>
                <w:sz w:val="18"/>
              </w:rPr>
              <w:t>Print Job</w:t>
            </w:r>
          </w:p>
        </w:tc>
        <w:tc>
          <w:tcPr>
            <w:tcW w:w="3021" w:type="dxa"/>
            <w:tcBorders>
              <w:bottom w:val="single" w:sz="4" w:space="0" w:color="000000"/>
              <w:right w:val="single" w:sz="4" w:space="0" w:color="000000"/>
            </w:tcBorders>
            <w:tcMar>
              <w:top w:w="40" w:type="dxa"/>
              <w:left w:w="40" w:type="dxa"/>
              <w:bottom w:w="40" w:type="dxa"/>
              <w:right w:w="40" w:type="dxa"/>
            </w:tcMar>
          </w:tcPr>
          <w:p w14:paraId="4983F426" w14:textId="77777777" w:rsidR="00F44A8E" w:rsidRDefault="006E737F">
            <w:pPr>
              <w:spacing w:before="180"/>
            </w:pPr>
            <w:r>
              <w:rPr>
                <w:rFonts w:ascii="Arial" w:hAnsi="Arial"/>
                <w:color w:val="000000"/>
                <w:sz w:val="18"/>
              </w:rPr>
              <w:t>1.2.840.10008.5.1.1.14</w:t>
            </w:r>
          </w:p>
        </w:tc>
        <w:tc>
          <w:tcPr>
            <w:tcW w:w="1199" w:type="dxa"/>
            <w:tcBorders>
              <w:bottom w:val="single" w:sz="4" w:space="0" w:color="000000"/>
              <w:right w:val="single" w:sz="4" w:space="0" w:color="000000"/>
            </w:tcBorders>
            <w:tcMar>
              <w:top w:w="40" w:type="dxa"/>
              <w:left w:w="40" w:type="dxa"/>
              <w:bottom w:w="40" w:type="dxa"/>
              <w:right w:w="40" w:type="dxa"/>
            </w:tcMar>
          </w:tcPr>
          <w:p w14:paraId="663A2D52" w14:textId="77777777" w:rsidR="00F44A8E" w:rsidRDefault="006E737F">
            <w:pPr>
              <w:spacing w:before="180"/>
              <w:jc w:val="center"/>
            </w:pPr>
            <w:r>
              <w:rPr>
                <w:rFonts w:ascii="Arial" w:hAnsi="Arial"/>
                <w:color w:val="000000"/>
                <w:sz w:val="18"/>
              </w:rPr>
              <w:t>No</w:t>
            </w:r>
          </w:p>
        </w:tc>
        <w:tc>
          <w:tcPr>
            <w:tcW w:w="1194" w:type="dxa"/>
            <w:tcBorders>
              <w:bottom w:val="single" w:sz="4" w:space="0" w:color="000000"/>
              <w:right w:val="single" w:sz="4" w:space="0" w:color="000000"/>
            </w:tcBorders>
            <w:tcMar>
              <w:top w:w="40" w:type="dxa"/>
              <w:left w:w="40" w:type="dxa"/>
              <w:bottom w:w="40" w:type="dxa"/>
              <w:right w:w="40" w:type="dxa"/>
            </w:tcMar>
          </w:tcPr>
          <w:p w14:paraId="60E9829F" w14:textId="77777777" w:rsidR="00F44A8E" w:rsidRDefault="006E737F">
            <w:pPr>
              <w:spacing w:before="180"/>
              <w:jc w:val="center"/>
            </w:pPr>
            <w:r>
              <w:rPr>
                <w:rFonts w:ascii="Arial" w:hAnsi="Arial"/>
                <w:color w:val="000000"/>
                <w:sz w:val="18"/>
              </w:rPr>
              <w:t>Yes</w:t>
            </w:r>
          </w:p>
        </w:tc>
      </w:tr>
      <w:tr w:rsidR="00F44A8E" w14:paraId="5D506087"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A5B89" w14:textId="77777777" w:rsidR="00F44A8E" w:rsidRDefault="006E737F">
            <w:pPr>
              <w:spacing w:before="180"/>
            </w:pPr>
            <w:r>
              <w:rPr>
                <w:rFonts w:ascii="Arial" w:hAnsi="Arial"/>
                <w:color w:val="000000"/>
                <w:sz w:val="18"/>
              </w:rPr>
              <w:t>Basic Annotation Box SOP Class</w:t>
            </w:r>
          </w:p>
        </w:tc>
        <w:tc>
          <w:tcPr>
            <w:tcW w:w="3021" w:type="dxa"/>
            <w:tcBorders>
              <w:bottom w:val="single" w:sz="4" w:space="0" w:color="000000"/>
              <w:right w:val="single" w:sz="4" w:space="0" w:color="000000"/>
            </w:tcBorders>
            <w:tcMar>
              <w:top w:w="40" w:type="dxa"/>
              <w:left w:w="40" w:type="dxa"/>
              <w:bottom w:w="40" w:type="dxa"/>
              <w:right w:w="40" w:type="dxa"/>
            </w:tcMar>
          </w:tcPr>
          <w:p w14:paraId="70A6830A" w14:textId="77777777" w:rsidR="00F44A8E" w:rsidRDefault="006E737F">
            <w:pPr>
              <w:spacing w:before="180"/>
            </w:pPr>
            <w:r>
              <w:rPr>
                <w:rFonts w:ascii="Arial" w:hAnsi="Arial"/>
                <w:color w:val="000000"/>
                <w:sz w:val="18"/>
              </w:rPr>
              <w:t>1.2.840.10008.5.1.1.15</w:t>
            </w:r>
          </w:p>
        </w:tc>
        <w:tc>
          <w:tcPr>
            <w:tcW w:w="1199" w:type="dxa"/>
            <w:tcBorders>
              <w:bottom w:val="single" w:sz="4" w:space="0" w:color="000000"/>
              <w:right w:val="single" w:sz="4" w:space="0" w:color="000000"/>
            </w:tcBorders>
            <w:tcMar>
              <w:top w:w="40" w:type="dxa"/>
              <w:left w:w="40" w:type="dxa"/>
              <w:bottom w:w="40" w:type="dxa"/>
              <w:right w:w="40" w:type="dxa"/>
            </w:tcMar>
          </w:tcPr>
          <w:p w14:paraId="3EFE0288" w14:textId="77777777" w:rsidR="00F44A8E" w:rsidRDefault="006E737F">
            <w:pPr>
              <w:spacing w:before="180"/>
              <w:jc w:val="center"/>
            </w:pPr>
            <w:r>
              <w:rPr>
                <w:rFonts w:ascii="Arial" w:hAnsi="Arial"/>
                <w:color w:val="000000"/>
                <w:sz w:val="18"/>
              </w:rPr>
              <w:t>No</w:t>
            </w:r>
          </w:p>
        </w:tc>
        <w:tc>
          <w:tcPr>
            <w:tcW w:w="1194" w:type="dxa"/>
            <w:tcBorders>
              <w:bottom w:val="single" w:sz="4" w:space="0" w:color="000000"/>
              <w:right w:val="single" w:sz="4" w:space="0" w:color="000000"/>
            </w:tcBorders>
            <w:tcMar>
              <w:top w:w="40" w:type="dxa"/>
              <w:left w:w="40" w:type="dxa"/>
              <w:bottom w:w="40" w:type="dxa"/>
              <w:right w:w="40" w:type="dxa"/>
            </w:tcMar>
          </w:tcPr>
          <w:p w14:paraId="31B3E476" w14:textId="77777777" w:rsidR="00F44A8E" w:rsidRDefault="006E737F">
            <w:pPr>
              <w:spacing w:before="180"/>
              <w:jc w:val="center"/>
            </w:pPr>
            <w:r>
              <w:rPr>
                <w:rFonts w:ascii="Arial" w:hAnsi="Arial"/>
                <w:color w:val="000000"/>
                <w:sz w:val="18"/>
              </w:rPr>
              <w:t>Yes</w:t>
            </w:r>
          </w:p>
        </w:tc>
      </w:tr>
      <w:tr w:rsidR="00F44A8E" w14:paraId="293C08F3" w14:textId="77777777">
        <w:tblPrEx>
          <w:tblCellMar>
            <w:top w:w="0" w:type="dxa"/>
            <w:bottom w:w="0" w:type="dxa"/>
          </w:tblCellMar>
        </w:tblPrEx>
        <w:tc>
          <w:tcPr>
            <w:tcW w:w="50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93F6D4" w14:textId="77777777" w:rsidR="00F44A8E" w:rsidRDefault="006E737F">
            <w:pPr>
              <w:spacing w:before="180"/>
            </w:pPr>
            <w:r>
              <w:rPr>
                <w:rFonts w:ascii="Arial" w:hAnsi="Arial"/>
                <w:color w:val="000000"/>
                <w:sz w:val="18"/>
              </w:rPr>
              <w:t>Verification SOP Class</w:t>
            </w:r>
          </w:p>
        </w:tc>
        <w:tc>
          <w:tcPr>
            <w:tcW w:w="3021" w:type="dxa"/>
            <w:tcBorders>
              <w:bottom w:val="single" w:sz="4" w:space="0" w:color="000000"/>
              <w:right w:val="single" w:sz="4" w:space="0" w:color="000000"/>
            </w:tcBorders>
            <w:tcMar>
              <w:top w:w="40" w:type="dxa"/>
              <w:left w:w="40" w:type="dxa"/>
              <w:bottom w:w="40" w:type="dxa"/>
              <w:right w:w="40" w:type="dxa"/>
            </w:tcMar>
          </w:tcPr>
          <w:p w14:paraId="1A71106A" w14:textId="77777777" w:rsidR="00F44A8E" w:rsidRDefault="006E737F">
            <w:pPr>
              <w:spacing w:before="180"/>
            </w:pPr>
            <w:r>
              <w:rPr>
                <w:rFonts w:ascii="Arial" w:hAnsi="Arial"/>
                <w:color w:val="000000"/>
                <w:sz w:val="18"/>
              </w:rPr>
              <w:t>1.2.840.10008.1.1</w:t>
            </w:r>
          </w:p>
        </w:tc>
        <w:tc>
          <w:tcPr>
            <w:tcW w:w="1199" w:type="dxa"/>
            <w:tcBorders>
              <w:bottom w:val="single" w:sz="4" w:space="0" w:color="000000"/>
              <w:right w:val="single" w:sz="4" w:space="0" w:color="000000"/>
            </w:tcBorders>
            <w:tcMar>
              <w:top w:w="40" w:type="dxa"/>
              <w:left w:w="40" w:type="dxa"/>
              <w:bottom w:w="40" w:type="dxa"/>
              <w:right w:w="40" w:type="dxa"/>
            </w:tcMar>
          </w:tcPr>
          <w:p w14:paraId="7E8F6D79" w14:textId="77777777" w:rsidR="00F44A8E" w:rsidRDefault="006E737F">
            <w:pPr>
              <w:spacing w:before="180"/>
              <w:jc w:val="center"/>
            </w:pPr>
            <w:r>
              <w:rPr>
                <w:rFonts w:ascii="Arial" w:hAnsi="Arial"/>
                <w:color w:val="000000"/>
                <w:sz w:val="18"/>
              </w:rPr>
              <w:t>Yes</w:t>
            </w:r>
          </w:p>
        </w:tc>
        <w:tc>
          <w:tcPr>
            <w:tcW w:w="1194" w:type="dxa"/>
            <w:tcBorders>
              <w:bottom w:val="single" w:sz="4" w:space="0" w:color="000000"/>
              <w:right w:val="single" w:sz="4" w:space="0" w:color="000000"/>
            </w:tcBorders>
            <w:tcMar>
              <w:top w:w="40" w:type="dxa"/>
              <w:left w:w="40" w:type="dxa"/>
              <w:bottom w:w="40" w:type="dxa"/>
              <w:right w:w="40" w:type="dxa"/>
            </w:tcMar>
          </w:tcPr>
          <w:p w14:paraId="5F67B949" w14:textId="77777777" w:rsidR="00F44A8E" w:rsidRDefault="006E737F">
            <w:pPr>
              <w:spacing w:before="180"/>
              <w:jc w:val="center"/>
            </w:pPr>
            <w:r>
              <w:rPr>
                <w:rFonts w:ascii="Arial" w:hAnsi="Arial"/>
                <w:color w:val="000000"/>
                <w:sz w:val="18"/>
              </w:rPr>
              <w:t>Yes</w:t>
            </w:r>
          </w:p>
        </w:tc>
      </w:tr>
    </w:tbl>
    <w:p w14:paraId="7F302D89" w14:textId="77777777" w:rsidR="00F44A8E" w:rsidRDefault="006E737F">
      <w:pPr>
        <w:spacing w:before="180"/>
      </w:pPr>
      <w:bookmarkStart w:id="1641" w:name="sect_E_4_2_1_2"/>
      <w:r>
        <w:rPr>
          <w:rFonts w:ascii="Arial" w:hAnsi="Arial"/>
          <w:b/>
          <w:color w:val="000000"/>
          <w:sz w:val="22"/>
        </w:rPr>
        <w:t>E.4.2.1.2 Association Establishment Policy</w:t>
      </w:r>
    </w:p>
    <w:p w14:paraId="764FEA1C" w14:textId="77777777" w:rsidR="00F44A8E" w:rsidRDefault="006E737F">
      <w:pPr>
        <w:spacing w:before="180"/>
      </w:pPr>
      <w:bookmarkStart w:id="1642" w:name="sect_E_4_2_1_2_1"/>
      <w:bookmarkEnd w:id="1641"/>
      <w:r>
        <w:rPr>
          <w:rFonts w:ascii="Arial" w:hAnsi="Arial"/>
          <w:b/>
          <w:color w:val="000000"/>
          <w:sz w:val="18"/>
        </w:rPr>
        <w:t>E.4.2.1.2.1 General</w:t>
      </w:r>
    </w:p>
    <w:bookmarkEnd w:id="1642"/>
    <w:p w14:paraId="72D5326C" w14:textId="77777777" w:rsidR="00F44A8E" w:rsidRDefault="006E737F">
      <w:pPr>
        <w:spacing w:before="180"/>
        <w:jc w:val="both"/>
      </w:pPr>
      <w:r>
        <w:rPr>
          <w:rFonts w:ascii="Arial" w:hAnsi="Arial"/>
          <w:color w:val="000000"/>
          <w:sz w:val="18"/>
        </w:rPr>
        <w:t>The Print Server Management System will accept associations while configured as an Print SCP and while a valid local Printer destination exists.</w:t>
      </w:r>
    </w:p>
    <w:p w14:paraId="77FC5BFB" w14:textId="77777777" w:rsidR="00F44A8E" w:rsidRDefault="006E737F">
      <w:pPr>
        <w:spacing w:before="180"/>
        <w:jc w:val="both"/>
      </w:pPr>
      <w:r>
        <w:rPr>
          <w:rFonts w:ascii="Arial" w:hAnsi="Arial"/>
          <w:color w:val="000000"/>
          <w:sz w:val="18"/>
        </w:rPr>
        <w:t>The DICOM standard application context name for DICOM 3.0 is always accepted</w:t>
      </w:r>
    </w:p>
    <w:p w14:paraId="2761AB0A" w14:textId="77777777" w:rsidR="00F44A8E" w:rsidRDefault="006E737F">
      <w:pPr>
        <w:keepNext/>
        <w:spacing w:before="216"/>
        <w:jc w:val="center"/>
      </w:pPr>
      <w:bookmarkStart w:id="1643" w:name="table_E_4_2_2"/>
      <w:r>
        <w:rPr>
          <w:rFonts w:ascii="Arial" w:hAnsi="Arial"/>
          <w:b/>
          <w:color w:val="000000"/>
          <w:sz w:val="22"/>
        </w:rPr>
        <w:t>Table E.4.2-2.</w:t>
      </w:r>
      <w:r>
        <w:rPr>
          <w:rFonts w:ascii="Arial" w:hAnsi="Arial"/>
          <w:b/>
          <w:color w:val="000000"/>
          <w:sz w:val="22"/>
        </w:rPr>
        <w:t> DICOM Application Context for AE Print SCP</w:t>
      </w:r>
    </w:p>
    <w:bookmarkEnd w:id="1643"/>
    <w:p w14:paraId="68EB660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254B0C16"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66B72"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44B7C6" w14:textId="77777777" w:rsidR="00F44A8E" w:rsidRDefault="006E737F">
            <w:pPr>
              <w:spacing w:before="180"/>
            </w:pPr>
            <w:r>
              <w:rPr>
                <w:rFonts w:ascii="Arial" w:hAnsi="Arial"/>
                <w:color w:val="000000"/>
                <w:sz w:val="18"/>
              </w:rPr>
              <w:t>1.2.840.10008.3.1.1.1</w:t>
            </w:r>
          </w:p>
        </w:tc>
      </w:tr>
    </w:tbl>
    <w:p w14:paraId="4B1B63B6" w14:textId="77777777" w:rsidR="00F44A8E" w:rsidRDefault="006E737F">
      <w:pPr>
        <w:spacing w:before="180"/>
      </w:pPr>
      <w:bookmarkStart w:id="1644" w:name="sect_E_4_2_1_2_2"/>
      <w:r>
        <w:rPr>
          <w:rFonts w:ascii="Arial" w:hAnsi="Arial"/>
          <w:b/>
          <w:color w:val="000000"/>
          <w:sz w:val="18"/>
        </w:rPr>
        <w:t>E.4.2.1.2.2 Number of Associations</w:t>
      </w:r>
    </w:p>
    <w:bookmarkEnd w:id="1644"/>
    <w:p w14:paraId="74CD0E09" w14:textId="77777777" w:rsidR="00F44A8E" w:rsidRDefault="006E737F">
      <w:pPr>
        <w:spacing w:before="180"/>
        <w:jc w:val="both"/>
      </w:pPr>
      <w:r>
        <w:rPr>
          <w:rFonts w:ascii="Arial" w:hAnsi="Arial"/>
          <w:color w:val="000000"/>
          <w:sz w:val="18"/>
        </w:rPr>
        <w:t xml:space="preserve">The EXAMPLE-PRINT-SERVER-MANAGEMENT will accept Up to 8 simultaneous delivery Associations. If an attempt is made to open more </w:t>
      </w:r>
      <w:r>
        <w:rPr>
          <w:rFonts w:ascii="Arial" w:hAnsi="Arial"/>
          <w:color w:val="000000"/>
          <w:sz w:val="18"/>
        </w:rPr>
        <w:t>than 8 simultaneous Associations, the Print Server System will reject the additional Associations (A-ASSOCIATE-RJ).</w:t>
      </w:r>
    </w:p>
    <w:p w14:paraId="79A07610" w14:textId="77777777" w:rsidR="00F44A8E" w:rsidRDefault="006E737F">
      <w:pPr>
        <w:keepNext/>
        <w:spacing w:before="216"/>
        <w:jc w:val="center"/>
      </w:pPr>
      <w:bookmarkStart w:id="1645" w:name="table_E_4_2_3"/>
      <w:r>
        <w:rPr>
          <w:rFonts w:ascii="Arial" w:hAnsi="Arial"/>
          <w:b/>
          <w:color w:val="000000"/>
          <w:sz w:val="22"/>
        </w:rPr>
        <w:t>Table E.4.2-3. Number of Associations Accepted for AE Print Server Management (SCP)</w:t>
      </w:r>
    </w:p>
    <w:bookmarkEnd w:id="1645"/>
    <w:p w14:paraId="1BDE3B5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81"/>
        <w:gridCol w:w="3960"/>
      </w:tblGrid>
      <w:tr w:rsidR="00F44A8E" w14:paraId="35A5C20D" w14:textId="77777777">
        <w:tblPrEx>
          <w:tblCellMar>
            <w:top w:w="0" w:type="dxa"/>
            <w:bottom w:w="0" w:type="dxa"/>
          </w:tblCellMar>
        </w:tblPrEx>
        <w:tc>
          <w:tcPr>
            <w:tcW w:w="64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96AE34" w14:textId="77777777" w:rsidR="00F44A8E" w:rsidRDefault="006E737F">
            <w:pPr>
              <w:spacing w:before="180"/>
            </w:pPr>
            <w:r>
              <w:rPr>
                <w:rFonts w:ascii="Arial" w:hAnsi="Arial"/>
                <w:color w:val="000000"/>
                <w:sz w:val="18"/>
              </w:rPr>
              <w:t>Maximum number of simultaneous Associations</w:t>
            </w:r>
          </w:p>
        </w:tc>
        <w:tc>
          <w:tcPr>
            <w:tcW w:w="3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A5CC92" w14:textId="77777777" w:rsidR="00F44A8E" w:rsidRDefault="006E737F">
            <w:pPr>
              <w:spacing w:before="180"/>
              <w:jc w:val="center"/>
            </w:pPr>
            <w:r>
              <w:rPr>
                <w:rFonts w:ascii="Arial" w:hAnsi="Arial"/>
                <w:color w:val="000000"/>
                <w:sz w:val="18"/>
              </w:rPr>
              <w:t>8 (Configur</w:t>
            </w:r>
            <w:r>
              <w:rPr>
                <w:rFonts w:ascii="Arial" w:hAnsi="Arial"/>
                <w:color w:val="000000"/>
                <w:sz w:val="18"/>
              </w:rPr>
              <w:t>able)</w:t>
            </w:r>
          </w:p>
        </w:tc>
      </w:tr>
    </w:tbl>
    <w:p w14:paraId="33122B5D" w14:textId="77777777" w:rsidR="00F44A8E" w:rsidRDefault="006E737F">
      <w:pPr>
        <w:spacing w:before="180"/>
        <w:jc w:val="both"/>
      </w:pPr>
      <w:r>
        <w:rPr>
          <w:rFonts w:ascii="Arial" w:hAnsi="Arial"/>
          <w:color w:val="000000"/>
          <w:sz w:val="18"/>
        </w:rPr>
        <w:t xml:space="preserve">EXAMPLE-PRINT-SERVER-MANAGEMENT will also initiate one Association at a time for each destination to which a connectivity verification request is being processed. Only one connectivity verification job will be active at a time, the other remains </w:t>
      </w:r>
      <w:r>
        <w:rPr>
          <w:rFonts w:ascii="Arial" w:hAnsi="Arial"/>
          <w:color w:val="000000"/>
          <w:sz w:val="18"/>
        </w:rPr>
        <w:t>pending until the active job is completed or failed.</w:t>
      </w:r>
    </w:p>
    <w:p w14:paraId="5B1662EE" w14:textId="77777777" w:rsidR="00F44A8E" w:rsidRDefault="006E737F">
      <w:pPr>
        <w:keepNext/>
        <w:spacing w:before="216"/>
        <w:jc w:val="center"/>
      </w:pPr>
      <w:bookmarkStart w:id="1646" w:name="table_E_4_2_4"/>
      <w:r>
        <w:rPr>
          <w:rFonts w:ascii="Arial" w:hAnsi="Arial"/>
          <w:b/>
          <w:color w:val="000000"/>
          <w:sz w:val="22"/>
        </w:rPr>
        <w:t>Table E.4.2-4. Number of Associations Initiated for Connectivity</w:t>
      </w:r>
    </w:p>
    <w:bookmarkEnd w:id="1646"/>
    <w:p w14:paraId="04DE1DA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76"/>
        <w:gridCol w:w="3365"/>
      </w:tblGrid>
      <w:tr w:rsidR="00F44A8E" w14:paraId="6DF82947" w14:textId="77777777">
        <w:tblPrEx>
          <w:tblCellMar>
            <w:top w:w="0" w:type="dxa"/>
            <w:bottom w:w="0" w:type="dxa"/>
          </w:tblCellMar>
        </w:tblPrEx>
        <w:tc>
          <w:tcPr>
            <w:tcW w:w="70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2362CF" w14:textId="77777777" w:rsidR="00F44A8E" w:rsidRDefault="006E737F">
            <w:pPr>
              <w:spacing w:before="180"/>
            </w:pPr>
            <w:r>
              <w:rPr>
                <w:rFonts w:ascii="Arial" w:hAnsi="Arial"/>
                <w:color w:val="000000"/>
                <w:sz w:val="18"/>
              </w:rPr>
              <w:t>Maximum number of simultaneous Associations</w:t>
            </w:r>
          </w:p>
        </w:tc>
        <w:tc>
          <w:tcPr>
            <w:tcW w:w="3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0927750" w14:textId="77777777" w:rsidR="00F44A8E" w:rsidRDefault="006E737F">
            <w:pPr>
              <w:spacing w:before="180"/>
              <w:jc w:val="center"/>
            </w:pPr>
            <w:r>
              <w:rPr>
                <w:rFonts w:ascii="Arial" w:hAnsi="Arial"/>
                <w:color w:val="000000"/>
                <w:sz w:val="18"/>
              </w:rPr>
              <w:t>1</w:t>
            </w:r>
          </w:p>
        </w:tc>
      </w:tr>
    </w:tbl>
    <w:p w14:paraId="6454743D" w14:textId="77777777" w:rsidR="00F44A8E" w:rsidRDefault="006E737F">
      <w:pPr>
        <w:spacing w:before="180"/>
      </w:pPr>
      <w:bookmarkStart w:id="1647" w:name="sect_E_4_2_1_2_3"/>
      <w:r>
        <w:rPr>
          <w:rFonts w:ascii="Arial" w:hAnsi="Arial"/>
          <w:b/>
          <w:color w:val="000000"/>
          <w:sz w:val="18"/>
        </w:rPr>
        <w:t>E.4.2.1.2.3 Asynchronous Nature</w:t>
      </w:r>
    </w:p>
    <w:bookmarkEnd w:id="1647"/>
    <w:p w14:paraId="16FC3449" w14:textId="77777777" w:rsidR="00F44A8E" w:rsidRDefault="006E737F">
      <w:pPr>
        <w:spacing w:before="180"/>
        <w:jc w:val="both"/>
      </w:pPr>
      <w:r>
        <w:rPr>
          <w:rFonts w:ascii="Arial" w:hAnsi="Arial"/>
          <w:color w:val="000000"/>
          <w:sz w:val="18"/>
        </w:rPr>
        <w:t>The EXAMPLE-PRINT-SERVER-MANAGEMENT does not support async</w:t>
      </w:r>
      <w:r>
        <w:rPr>
          <w:rFonts w:ascii="Arial" w:hAnsi="Arial"/>
          <w:color w:val="000000"/>
          <w:sz w:val="18"/>
        </w:rPr>
        <w:t>hronous communication. Multiple outstanding transactions are not supported. It allows up to one invoked and one performed operation on an Association (it is synchronous).</w:t>
      </w:r>
    </w:p>
    <w:p w14:paraId="646E8C1D" w14:textId="77777777" w:rsidR="00F44A8E" w:rsidRDefault="006E737F">
      <w:pPr>
        <w:keepNext/>
        <w:spacing w:before="216"/>
        <w:jc w:val="center"/>
      </w:pPr>
      <w:bookmarkStart w:id="1648" w:name="table_E_4_2_5"/>
      <w:r>
        <w:rPr>
          <w:rFonts w:ascii="Arial" w:hAnsi="Arial"/>
          <w:b/>
          <w:color w:val="000000"/>
          <w:sz w:val="22"/>
        </w:rPr>
        <w:t>Table E.4.2-5. Asynchronous Nature as a SCP for AE Print Server (SCP)</w:t>
      </w:r>
    </w:p>
    <w:bookmarkEnd w:id="1648"/>
    <w:p w14:paraId="00022C3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576"/>
        <w:gridCol w:w="2864"/>
      </w:tblGrid>
      <w:tr w:rsidR="00F44A8E" w14:paraId="6B374209" w14:textId="77777777">
        <w:tblPrEx>
          <w:tblCellMar>
            <w:top w:w="0" w:type="dxa"/>
            <w:bottom w:w="0" w:type="dxa"/>
          </w:tblCellMar>
        </w:tblPrEx>
        <w:tc>
          <w:tcPr>
            <w:tcW w:w="7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665713" w14:textId="77777777" w:rsidR="00F44A8E" w:rsidRDefault="006E737F">
            <w:pPr>
              <w:spacing w:before="180"/>
            </w:pPr>
            <w:r>
              <w:rPr>
                <w:rFonts w:ascii="Arial" w:hAnsi="Arial"/>
                <w:color w:val="000000"/>
                <w:sz w:val="18"/>
              </w:rPr>
              <w:t>Maximum number</w:t>
            </w:r>
            <w:r>
              <w:rPr>
                <w:rFonts w:ascii="Arial" w:hAnsi="Arial"/>
                <w:color w:val="000000"/>
                <w:sz w:val="18"/>
              </w:rPr>
              <w:t xml:space="preserve"> of outstanding asynchronous transactions</w:t>
            </w:r>
          </w:p>
        </w:tc>
        <w:tc>
          <w:tcPr>
            <w:tcW w:w="2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672756BB" w14:textId="77777777" w:rsidR="00F44A8E" w:rsidRDefault="006E737F">
            <w:pPr>
              <w:spacing w:before="180"/>
              <w:jc w:val="center"/>
            </w:pPr>
            <w:r>
              <w:rPr>
                <w:rFonts w:ascii="Arial" w:hAnsi="Arial"/>
                <w:color w:val="000000"/>
                <w:sz w:val="18"/>
              </w:rPr>
              <w:t>1</w:t>
            </w:r>
          </w:p>
        </w:tc>
      </w:tr>
    </w:tbl>
    <w:p w14:paraId="41ED4802" w14:textId="77777777" w:rsidR="00F44A8E" w:rsidRDefault="006E737F">
      <w:pPr>
        <w:spacing w:before="180"/>
      </w:pPr>
      <w:bookmarkStart w:id="1649" w:name="sect_E_4_2_1_2_4"/>
      <w:r>
        <w:rPr>
          <w:rFonts w:ascii="Arial" w:hAnsi="Arial"/>
          <w:b/>
          <w:color w:val="000000"/>
          <w:sz w:val="18"/>
        </w:rPr>
        <w:t>E.4.2.1.2.4 Implementation Identifying Information</w:t>
      </w:r>
    </w:p>
    <w:bookmarkEnd w:id="1649"/>
    <w:p w14:paraId="46F04E91" w14:textId="77777777" w:rsidR="00F44A8E" w:rsidRDefault="006E737F">
      <w:pPr>
        <w:spacing w:before="180"/>
        <w:jc w:val="both"/>
      </w:pPr>
      <w:r>
        <w:rPr>
          <w:rFonts w:ascii="Arial" w:hAnsi="Arial"/>
          <w:color w:val="000000"/>
          <w:sz w:val="18"/>
        </w:rPr>
        <w:t>The implementation information for this Application Entity is:</w:t>
      </w:r>
    </w:p>
    <w:p w14:paraId="0C02E25A" w14:textId="77777777" w:rsidR="00F44A8E" w:rsidRDefault="006E737F">
      <w:pPr>
        <w:keepNext/>
        <w:spacing w:before="216"/>
        <w:jc w:val="center"/>
      </w:pPr>
      <w:bookmarkStart w:id="1650" w:name="table_E_4_2_6"/>
      <w:r>
        <w:rPr>
          <w:rFonts w:ascii="Arial" w:hAnsi="Arial"/>
          <w:b/>
          <w:color w:val="000000"/>
          <w:sz w:val="22"/>
        </w:rPr>
        <w:t>Table E.4.2-6. DICOM Implementation Class and Version for AE Print SCP</w:t>
      </w:r>
    </w:p>
    <w:bookmarkEnd w:id="1650"/>
    <w:p w14:paraId="65B249B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245"/>
        <w:gridCol w:w="5195"/>
      </w:tblGrid>
      <w:tr w:rsidR="00F44A8E" w14:paraId="3B152D3E" w14:textId="77777777">
        <w:tblPrEx>
          <w:tblCellMar>
            <w:top w:w="0" w:type="dxa"/>
            <w:bottom w:w="0" w:type="dxa"/>
          </w:tblCellMar>
        </w:tblPrEx>
        <w:tc>
          <w:tcPr>
            <w:tcW w:w="52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30C70" w14:textId="77777777" w:rsidR="00F44A8E" w:rsidRDefault="006E737F">
            <w:pPr>
              <w:spacing w:before="180"/>
            </w:pPr>
            <w:r>
              <w:rPr>
                <w:rFonts w:ascii="Arial" w:hAnsi="Arial"/>
                <w:color w:val="000000"/>
                <w:sz w:val="18"/>
              </w:rPr>
              <w:t>Implementation Class UID</w:t>
            </w:r>
          </w:p>
        </w:tc>
        <w:tc>
          <w:tcPr>
            <w:tcW w:w="51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CC0CA13" w14:textId="77777777" w:rsidR="00F44A8E" w:rsidRDefault="006E737F">
            <w:pPr>
              <w:spacing w:before="180"/>
            </w:pPr>
            <w:r>
              <w:rPr>
                <w:rFonts w:ascii="Arial" w:hAnsi="Arial"/>
                <w:color w:val="000000"/>
                <w:sz w:val="18"/>
              </w:rPr>
              <w:t>xxxxxxxxxxx.yy.etc.ad.inf.usw</w:t>
            </w:r>
          </w:p>
        </w:tc>
      </w:tr>
      <w:tr w:rsidR="00F44A8E" w14:paraId="096C5967" w14:textId="77777777">
        <w:tblPrEx>
          <w:tblCellMar>
            <w:top w:w="0" w:type="dxa"/>
            <w:bottom w:w="0" w:type="dxa"/>
          </w:tblCellMar>
        </w:tblPrEx>
        <w:tc>
          <w:tcPr>
            <w:tcW w:w="52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75848E" w14:textId="77777777" w:rsidR="00F44A8E" w:rsidRDefault="006E737F">
            <w:pPr>
              <w:spacing w:before="180"/>
            </w:pPr>
            <w:r>
              <w:rPr>
                <w:rFonts w:ascii="Arial" w:hAnsi="Arial"/>
                <w:color w:val="000000"/>
                <w:sz w:val="18"/>
              </w:rPr>
              <w:t>Implementation Version Name</w:t>
            </w:r>
          </w:p>
        </w:tc>
        <w:tc>
          <w:tcPr>
            <w:tcW w:w="5195" w:type="dxa"/>
            <w:tcBorders>
              <w:bottom w:val="single" w:sz="4" w:space="0" w:color="000000"/>
              <w:right w:val="single" w:sz="4" w:space="0" w:color="000000"/>
            </w:tcBorders>
            <w:tcMar>
              <w:top w:w="40" w:type="dxa"/>
              <w:left w:w="40" w:type="dxa"/>
              <w:bottom w:w="40" w:type="dxa"/>
              <w:right w:w="40" w:type="dxa"/>
            </w:tcMar>
          </w:tcPr>
          <w:p w14:paraId="556B1E0A" w14:textId="77777777" w:rsidR="00F44A8E" w:rsidRDefault="006E737F">
            <w:pPr>
              <w:spacing w:before="180"/>
            </w:pPr>
            <w:r>
              <w:rPr>
                <w:rFonts w:ascii="Arial" w:hAnsi="Arial"/>
                <w:color w:val="000000"/>
                <w:sz w:val="18"/>
              </w:rPr>
              <w:t>PRINTSCP_VERS_01</w:t>
            </w:r>
          </w:p>
        </w:tc>
      </w:tr>
    </w:tbl>
    <w:p w14:paraId="1CAE69E2" w14:textId="77777777" w:rsidR="00F44A8E" w:rsidRDefault="006E737F">
      <w:pPr>
        <w:spacing w:before="180"/>
      </w:pPr>
      <w:bookmarkStart w:id="1651" w:name="sect_E_4_2_1_3"/>
      <w:r>
        <w:rPr>
          <w:rFonts w:ascii="Arial" w:hAnsi="Arial"/>
          <w:b/>
          <w:color w:val="000000"/>
          <w:sz w:val="22"/>
        </w:rPr>
        <w:t>E.4.2.1.3 Association Initiation Policy</w:t>
      </w:r>
    </w:p>
    <w:p w14:paraId="6A20D60C" w14:textId="77777777" w:rsidR="00F44A8E" w:rsidRDefault="006E737F">
      <w:pPr>
        <w:spacing w:before="180"/>
      </w:pPr>
      <w:bookmarkStart w:id="1652" w:name="sect_E_4_2_1_3_1"/>
      <w:bookmarkEnd w:id="1651"/>
      <w:r>
        <w:rPr>
          <w:rFonts w:ascii="Arial" w:hAnsi="Arial"/>
          <w:b/>
          <w:color w:val="000000"/>
          <w:sz w:val="18"/>
        </w:rPr>
        <w:t>E.4.2.1.3.1 Activity - Connectivity Verification</w:t>
      </w:r>
    </w:p>
    <w:p w14:paraId="08C06720" w14:textId="77777777" w:rsidR="00F44A8E" w:rsidRDefault="006E737F">
      <w:pPr>
        <w:spacing w:before="180"/>
      </w:pPr>
      <w:bookmarkStart w:id="1653" w:name="sect_E_4_2_1_3_1_1"/>
      <w:bookmarkEnd w:id="1652"/>
      <w:r>
        <w:rPr>
          <w:rFonts w:ascii="Arial" w:hAnsi="Arial"/>
          <w:b/>
          <w:color w:val="000000"/>
          <w:sz w:val="18"/>
        </w:rPr>
        <w:t>E.4.2.1.3.1.1 Description and Sequencing of Activities</w:t>
      </w:r>
    </w:p>
    <w:bookmarkEnd w:id="1653"/>
    <w:p w14:paraId="5840E528" w14:textId="77777777" w:rsidR="00F44A8E" w:rsidRDefault="006E737F">
      <w:pPr>
        <w:spacing w:before="180"/>
        <w:jc w:val="both"/>
      </w:pPr>
      <w:r>
        <w:rPr>
          <w:rFonts w:ascii="Arial" w:hAnsi="Arial"/>
          <w:color w:val="000000"/>
          <w:sz w:val="18"/>
        </w:rPr>
        <w:t>The EXAMPLE-PRINT-SERVER-MANAGEMENT</w:t>
      </w:r>
      <w:r>
        <w:rPr>
          <w:rFonts w:ascii="Arial" w:hAnsi="Arial"/>
          <w:color w:val="000000"/>
          <w:sz w:val="18"/>
        </w:rPr>
        <w:t xml:space="preserve"> initiates Associations only for the purpose of verifying a DICOM connection.</w:t>
      </w:r>
    </w:p>
    <w:p w14:paraId="4CA401A7" w14:textId="77777777" w:rsidR="00F44A8E" w:rsidRDefault="006E737F">
      <w:pPr>
        <w:spacing w:before="180"/>
      </w:pPr>
      <w:bookmarkStart w:id="1654" w:name="sect_E_4_2_1_3_1_2"/>
      <w:r>
        <w:rPr>
          <w:rFonts w:ascii="Arial" w:hAnsi="Arial"/>
          <w:b/>
          <w:color w:val="000000"/>
          <w:sz w:val="18"/>
        </w:rPr>
        <w:t>E.4.2.1.3.1.2 Proposed Presentation Context Table</w:t>
      </w:r>
    </w:p>
    <w:bookmarkEnd w:id="1654"/>
    <w:p w14:paraId="4AE04081" w14:textId="77777777" w:rsidR="00F44A8E" w:rsidRDefault="006E737F">
      <w:pPr>
        <w:spacing w:before="180"/>
        <w:jc w:val="both"/>
      </w:pPr>
      <w:r>
        <w:rPr>
          <w:rFonts w:ascii="Arial" w:hAnsi="Arial"/>
          <w:color w:val="000000"/>
          <w:sz w:val="18"/>
        </w:rPr>
        <w:t>The EXAMPLE-PRINT-SERVER-MANAGEMENT is capable of proposing the Presentation Contexts as shown in the following table:</w:t>
      </w:r>
    </w:p>
    <w:p w14:paraId="181770BA" w14:textId="77777777" w:rsidR="00F44A8E" w:rsidRDefault="006E737F">
      <w:pPr>
        <w:keepNext/>
        <w:spacing w:before="216"/>
        <w:jc w:val="center"/>
      </w:pPr>
      <w:bookmarkStart w:id="1655" w:name="table_E_4_2_7"/>
      <w:r>
        <w:rPr>
          <w:rFonts w:ascii="Arial" w:hAnsi="Arial"/>
          <w:b/>
          <w:color w:val="000000"/>
          <w:sz w:val="22"/>
        </w:rPr>
        <w:t>Table E.4</w:t>
      </w:r>
      <w:r>
        <w:rPr>
          <w:rFonts w:ascii="Arial" w:hAnsi="Arial"/>
          <w:b/>
          <w:color w:val="000000"/>
          <w:sz w:val="22"/>
        </w:rPr>
        <w:t>.2-7. Proposed Presentation Context for Connectivity Verification</w:t>
      </w:r>
    </w:p>
    <w:bookmarkEnd w:id="1655"/>
    <w:p w14:paraId="564C5D9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280"/>
        <w:gridCol w:w="1840"/>
        <w:gridCol w:w="1"/>
        <w:gridCol w:w="2300"/>
        <w:gridCol w:w="1990"/>
        <w:gridCol w:w="779"/>
        <w:gridCol w:w="2245"/>
      </w:tblGrid>
      <w:tr w:rsidR="00F44A8E" w14:paraId="22D8CA02" w14:textId="77777777">
        <w:tblPrEx>
          <w:tblCellMar>
            <w:top w:w="0" w:type="dxa"/>
            <w:bottom w:w="0" w:type="dxa"/>
          </w:tblCellMar>
        </w:tblPrEx>
        <w:trPr>
          <w:tblHeader/>
        </w:trPr>
        <w:tc>
          <w:tcPr>
            <w:tcW w:w="10440" w:type="dxa"/>
            <w:hMerge w:val="restart"/>
            <w:tcBorders>
              <w:top w:val="single" w:sz="4" w:space="0" w:color="000000"/>
              <w:left w:val="single" w:sz="4" w:space="0" w:color="000000"/>
              <w:bottom w:val="single" w:sz="4" w:space="0" w:color="000000"/>
            </w:tcBorders>
            <w:tcMar>
              <w:top w:w="40" w:type="dxa"/>
              <w:left w:w="40" w:type="dxa"/>
              <w:bottom w:w="40" w:type="dxa"/>
            </w:tcMar>
          </w:tcPr>
          <w:p w14:paraId="4AAE8740"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24877A98" w14:textId="77777777" w:rsidR="00F44A8E" w:rsidRDefault="00F44A8E"/>
        </w:tc>
        <w:tc>
          <w:tcPr>
            <w:tcW w:w="0" w:type="auto"/>
            <w:hMerge/>
            <w:tcBorders>
              <w:top w:val="single" w:sz="4" w:space="0" w:color="000000"/>
              <w:bottom w:val="single" w:sz="4" w:space="0" w:color="000000"/>
            </w:tcBorders>
            <w:tcMar>
              <w:top w:w="40" w:type="dxa"/>
              <w:bottom w:w="40" w:type="dxa"/>
            </w:tcMar>
          </w:tcPr>
          <w:p w14:paraId="7C76D29C" w14:textId="77777777" w:rsidR="00F44A8E" w:rsidRDefault="00F44A8E"/>
        </w:tc>
        <w:tc>
          <w:tcPr>
            <w:tcW w:w="0" w:type="auto"/>
            <w:hMerge/>
            <w:tcBorders>
              <w:top w:val="single" w:sz="4" w:space="0" w:color="000000"/>
              <w:bottom w:val="single" w:sz="4" w:space="0" w:color="000000"/>
            </w:tcBorders>
            <w:tcMar>
              <w:top w:w="40" w:type="dxa"/>
              <w:bottom w:w="40" w:type="dxa"/>
            </w:tcMar>
          </w:tcPr>
          <w:p w14:paraId="757AB01E" w14:textId="77777777" w:rsidR="00F44A8E" w:rsidRDefault="00F44A8E"/>
        </w:tc>
        <w:tc>
          <w:tcPr>
            <w:tcW w:w="0" w:type="auto"/>
            <w:hMerge/>
            <w:tcBorders>
              <w:top w:val="single" w:sz="4" w:space="0" w:color="000000"/>
              <w:bottom w:val="single" w:sz="4" w:space="0" w:color="000000"/>
            </w:tcBorders>
            <w:tcMar>
              <w:top w:w="40" w:type="dxa"/>
              <w:bottom w:w="40" w:type="dxa"/>
            </w:tcMar>
          </w:tcPr>
          <w:p w14:paraId="7EC35C11"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27AFEB0B" w14:textId="77777777" w:rsidR="00F44A8E" w:rsidRDefault="00F44A8E"/>
        </w:tc>
      </w:tr>
      <w:tr w:rsidR="00F44A8E" w14:paraId="5A6B9DB9" w14:textId="77777777">
        <w:tblPrEx>
          <w:tblCellMar>
            <w:top w:w="0" w:type="dxa"/>
            <w:bottom w:w="0" w:type="dxa"/>
          </w:tblCellMar>
        </w:tblPrEx>
        <w:trPr>
          <w:tblHeader/>
        </w:trPr>
        <w:tc>
          <w:tcPr>
            <w:tcW w:w="3125" w:type="dxa"/>
            <w:hMerge w:val="restart"/>
            <w:tcBorders>
              <w:left w:val="single" w:sz="4" w:space="0" w:color="000000"/>
              <w:bottom w:val="single" w:sz="4" w:space="0" w:color="000000"/>
            </w:tcBorders>
            <w:tcMar>
              <w:top w:w="40" w:type="dxa"/>
              <w:left w:w="40" w:type="dxa"/>
              <w:bottom w:w="40" w:type="dxa"/>
            </w:tcMar>
          </w:tcPr>
          <w:p w14:paraId="71CA6D5D"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7DD2834A" w14:textId="77777777" w:rsidR="00F44A8E" w:rsidRDefault="00F44A8E"/>
        </w:tc>
        <w:tc>
          <w:tcPr>
            <w:tcW w:w="4291" w:type="dxa"/>
            <w:hMerge w:val="restart"/>
            <w:tcBorders>
              <w:bottom w:val="single" w:sz="4" w:space="0" w:color="000000"/>
            </w:tcBorders>
            <w:tcMar>
              <w:top w:w="40" w:type="dxa"/>
              <w:left w:w="40" w:type="dxa"/>
              <w:bottom w:w="40" w:type="dxa"/>
            </w:tcMar>
          </w:tcPr>
          <w:p w14:paraId="1003AD7D"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782354C5" w14:textId="77777777" w:rsidR="00F44A8E" w:rsidRDefault="00F44A8E"/>
        </w:tc>
        <w:tc>
          <w:tcPr>
            <w:tcW w:w="779" w:type="dxa"/>
            <w:vMerge w:val="restart"/>
            <w:tcBorders>
              <w:right w:val="single" w:sz="4" w:space="0" w:color="000000"/>
            </w:tcBorders>
            <w:tcMar>
              <w:top w:w="40" w:type="dxa"/>
              <w:left w:w="40" w:type="dxa"/>
              <w:right w:w="40" w:type="dxa"/>
            </w:tcMar>
          </w:tcPr>
          <w:p w14:paraId="7E780AE4" w14:textId="77777777" w:rsidR="00F44A8E" w:rsidRDefault="006E737F">
            <w:pPr>
              <w:spacing w:before="180"/>
              <w:jc w:val="center"/>
            </w:pPr>
            <w:r>
              <w:rPr>
                <w:rFonts w:ascii="Arial" w:hAnsi="Arial"/>
                <w:b/>
                <w:color w:val="000000"/>
                <w:sz w:val="18"/>
              </w:rPr>
              <w:t>Role</w:t>
            </w:r>
          </w:p>
        </w:tc>
        <w:tc>
          <w:tcPr>
            <w:tcW w:w="2245" w:type="dxa"/>
            <w:vMerge w:val="restart"/>
            <w:tcBorders>
              <w:right w:val="single" w:sz="4" w:space="0" w:color="000000"/>
            </w:tcBorders>
            <w:tcMar>
              <w:top w:w="40" w:type="dxa"/>
              <w:left w:w="40" w:type="dxa"/>
              <w:right w:w="40" w:type="dxa"/>
            </w:tcMar>
          </w:tcPr>
          <w:p w14:paraId="5E46BA72" w14:textId="77777777" w:rsidR="00F44A8E" w:rsidRDefault="006E737F">
            <w:pPr>
              <w:spacing w:before="180"/>
              <w:jc w:val="center"/>
            </w:pPr>
            <w:r>
              <w:rPr>
                <w:rFonts w:ascii="Arial" w:hAnsi="Arial"/>
                <w:b/>
                <w:color w:val="000000"/>
                <w:sz w:val="18"/>
              </w:rPr>
              <w:t>Extended Negotiation</w:t>
            </w:r>
          </w:p>
        </w:tc>
      </w:tr>
      <w:tr w:rsidR="00F44A8E" w14:paraId="6D0A5CE2" w14:textId="77777777">
        <w:tblPrEx>
          <w:tblCellMar>
            <w:top w:w="0" w:type="dxa"/>
            <w:bottom w:w="0" w:type="dxa"/>
          </w:tblCellMar>
        </w:tblPrEx>
        <w:trPr>
          <w:tblHeader/>
        </w:trPr>
        <w:tc>
          <w:tcPr>
            <w:tcW w:w="1285"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D8EBB24" w14:textId="77777777" w:rsidR="00F44A8E" w:rsidRDefault="006E737F">
            <w:pPr>
              <w:keepNext/>
              <w:spacing w:before="180"/>
              <w:jc w:val="center"/>
            </w:pPr>
            <w:r>
              <w:rPr>
                <w:rFonts w:ascii="Arial" w:hAnsi="Arial"/>
                <w:b/>
                <w:color w:val="000000"/>
                <w:sz w:val="18"/>
              </w:rPr>
              <w:t>Name</w:t>
            </w:r>
          </w:p>
        </w:tc>
        <w:tc>
          <w:tcPr>
            <w:tcW w:w="1840" w:type="dxa"/>
            <w:tcBorders>
              <w:bottom w:val="single" w:sz="4" w:space="0" w:color="000000"/>
              <w:right w:val="single" w:sz="4" w:space="0" w:color="000000"/>
            </w:tcBorders>
            <w:tcMar>
              <w:top w:w="40" w:type="dxa"/>
              <w:left w:w="40" w:type="dxa"/>
              <w:bottom w:w="40" w:type="dxa"/>
              <w:right w:w="40" w:type="dxa"/>
            </w:tcMar>
          </w:tcPr>
          <w:p w14:paraId="17AE345D" w14:textId="77777777" w:rsidR="00F44A8E" w:rsidRDefault="006E737F">
            <w:pPr>
              <w:spacing w:before="180"/>
              <w:jc w:val="center"/>
            </w:pPr>
            <w:r>
              <w:rPr>
                <w:rFonts w:ascii="Arial" w:hAnsi="Arial"/>
                <w:b/>
                <w:color w:val="000000"/>
                <w:sz w:val="18"/>
              </w:rPr>
              <w:t>UID</w:t>
            </w:r>
          </w:p>
        </w:tc>
        <w:tc>
          <w:tcPr>
            <w:tcW w:w="2301" w:type="dxa"/>
            <w:gridSpan w:val="2"/>
            <w:tcBorders>
              <w:bottom w:val="single" w:sz="4" w:space="0" w:color="000000"/>
              <w:right w:val="single" w:sz="4" w:space="0" w:color="000000"/>
            </w:tcBorders>
            <w:tcMar>
              <w:top w:w="40" w:type="dxa"/>
              <w:left w:w="40" w:type="dxa"/>
              <w:bottom w:w="40" w:type="dxa"/>
              <w:right w:w="40" w:type="dxa"/>
            </w:tcMar>
          </w:tcPr>
          <w:p w14:paraId="111B9700" w14:textId="77777777" w:rsidR="00F44A8E" w:rsidRDefault="006E737F">
            <w:pPr>
              <w:spacing w:before="180"/>
              <w:jc w:val="center"/>
            </w:pPr>
            <w:r>
              <w:rPr>
                <w:rFonts w:ascii="Arial" w:hAnsi="Arial"/>
                <w:b/>
                <w:color w:val="000000"/>
                <w:sz w:val="18"/>
              </w:rPr>
              <w:t>Name List</w:t>
            </w:r>
          </w:p>
        </w:tc>
        <w:tc>
          <w:tcPr>
            <w:tcW w:w="1990" w:type="dxa"/>
            <w:tcBorders>
              <w:bottom w:val="single" w:sz="4" w:space="0" w:color="000000"/>
              <w:right w:val="single" w:sz="4" w:space="0" w:color="000000"/>
            </w:tcBorders>
            <w:tcMar>
              <w:top w:w="40" w:type="dxa"/>
              <w:left w:w="40" w:type="dxa"/>
              <w:bottom w:w="40" w:type="dxa"/>
              <w:right w:w="40" w:type="dxa"/>
            </w:tcMar>
          </w:tcPr>
          <w:p w14:paraId="6A7C8BDA" w14:textId="77777777" w:rsidR="00F44A8E" w:rsidRDefault="006E737F">
            <w:pPr>
              <w:spacing w:before="180"/>
              <w:jc w:val="center"/>
            </w:pPr>
            <w:r>
              <w:rPr>
                <w:rFonts w:ascii="Arial" w:hAnsi="Arial"/>
                <w:b/>
                <w:color w:val="000000"/>
                <w:sz w:val="18"/>
              </w:rPr>
              <w:t>UID List</w:t>
            </w:r>
          </w:p>
        </w:tc>
        <w:tc>
          <w:tcPr>
            <w:tcW w:w="779" w:type="dxa"/>
            <w:vMerge/>
            <w:tcBorders>
              <w:bottom w:val="single" w:sz="4" w:space="0" w:color="000000"/>
              <w:right w:val="single" w:sz="4" w:space="0" w:color="000000"/>
            </w:tcBorders>
            <w:tcMar>
              <w:left w:w="40" w:type="dxa"/>
              <w:bottom w:w="40" w:type="dxa"/>
              <w:right w:w="40" w:type="dxa"/>
            </w:tcMar>
          </w:tcPr>
          <w:p w14:paraId="470E1485" w14:textId="77777777" w:rsidR="00F44A8E" w:rsidRDefault="00F44A8E"/>
        </w:tc>
        <w:tc>
          <w:tcPr>
            <w:tcW w:w="2245" w:type="dxa"/>
            <w:vMerge/>
            <w:tcBorders>
              <w:bottom w:val="single" w:sz="4" w:space="0" w:color="000000"/>
              <w:right w:val="single" w:sz="4" w:space="0" w:color="000000"/>
            </w:tcBorders>
            <w:tcMar>
              <w:left w:w="40" w:type="dxa"/>
              <w:bottom w:w="40" w:type="dxa"/>
              <w:right w:w="40" w:type="dxa"/>
            </w:tcMar>
          </w:tcPr>
          <w:p w14:paraId="0236027E" w14:textId="77777777" w:rsidR="00F44A8E" w:rsidRDefault="00F44A8E"/>
        </w:tc>
      </w:tr>
      <w:tr w:rsidR="00F44A8E" w14:paraId="526ADCEB" w14:textId="77777777">
        <w:tblPrEx>
          <w:tblCellMar>
            <w:top w:w="0" w:type="dxa"/>
            <w:bottom w:w="0" w:type="dxa"/>
          </w:tblCellMar>
        </w:tblPrEx>
        <w:tc>
          <w:tcPr>
            <w:tcW w:w="1285" w:type="dxa"/>
            <w:gridSpan w:val="6"/>
            <w:vMerge w:val="restart"/>
            <w:tcBorders>
              <w:left w:val="single" w:sz="4" w:space="0" w:color="000000"/>
              <w:right w:val="single" w:sz="4" w:space="0" w:color="000000"/>
            </w:tcBorders>
            <w:tcMar>
              <w:top w:w="40" w:type="dxa"/>
              <w:left w:w="40" w:type="dxa"/>
              <w:right w:w="40" w:type="dxa"/>
            </w:tcMar>
          </w:tcPr>
          <w:p w14:paraId="419A4463" w14:textId="77777777" w:rsidR="00F44A8E" w:rsidRDefault="006E737F">
            <w:pPr>
              <w:spacing w:before="180"/>
            </w:pPr>
            <w:r>
              <w:rPr>
                <w:rFonts w:ascii="Arial" w:hAnsi="Arial"/>
                <w:color w:val="000000"/>
                <w:sz w:val="18"/>
              </w:rPr>
              <w:t>Verification</w:t>
            </w:r>
          </w:p>
        </w:tc>
        <w:tc>
          <w:tcPr>
            <w:tcW w:w="1840" w:type="dxa"/>
            <w:vMerge w:val="restart"/>
            <w:tcBorders>
              <w:right w:val="single" w:sz="4" w:space="0" w:color="000000"/>
            </w:tcBorders>
            <w:tcMar>
              <w:top w:w="40" w:type="dxa"/>
              <w:left w:w="40" w:type="dxa"/>
              <w:right w:w="40" w:type="dxa"/>
            </w:tcMar>
          </w:tcPr>
          <w:p w14:paraId="563E654D" w14:textId="77777777" w:rsidR="00F44A8E" w:rsidRDefault="006E737F">
            <w:pPr>
              <w:spacing w:before="180"/>
            </w:pPr>
            <w:r>
              <w:rPr>
                <w:rFonts w:ascii="Arial" w:hAnsi="Arial"/>
                <w:color w:val="000000"/>
                <w:sz w:val="18"/>
              </w:rPr>
              <w:t>1.2.840.10008.1.1</w:t>
            </w:r>
          </w:p>
        </w:tc>
        <w:tc>
          <w:tcPr>
            <w:tcW w:w="2301" w:type="dxa"/>
            <w:gridSpan w:val="2"/>
            <w:tcBorders>
              <w:bottom w:val="single" w:sz="4" w:space="0" w:color="000000"/>
              <w:right w:val="single" w:sz="4" w:space="0" w:color="000000"/>
            </w:tcBorders>
            <w:tcMar>
              <w:top w:w="40" w:type="dxa"/>
              <w:left w:w="40" w:type="dxa"/>
              <w:bottom w:w="40" w:type="dxa"/>
              <w:right w:w="40" w:type="dxa"/>
            </w:tcMar>
          </w:tcPr>
          <w:p w14:paraId="32C124EC" w14:textId="77777777" w:rsidR="00F44A8E" w:rsidRDefault="006E737F">
            <w:pPr>
              <w:spacing w:before="180"/>
            </w:pPr>
            <w:r>
              <w:rPr>
                <w:rFonts w:ascii="Arial" w:hAnsi="Arial"/>
                <w:color w:val="000000"/>
                <w:sz w:val="18"/>
              </w:rPr>
              <w:t>Implicit VR Little Endian</w:t>
            </w:r>
          </w:p>
        </w:tc>
        <w:tc>
          <w:tcPr>
            <w:tcW w:w="1990" w:type="dxa"/>
            <w:tcBorders>
              <w:bottom w:val="single" w:sz="4" w:space="0" w:color="000000"/>
              <w:right w:val="single" w:sz="4" w:space="0" w:color="000000"/>
            </w:tcBorders>
            <w:tcMar>
              <w:top w:w="40" w:type="dxa"/>
              <w:left w:w="40" w:type="dxa"/>
              <w:bottom w:w="40" w:type="dxa"/>
              <w:right w:w="40" w:type="dxa"/>
            </w:tcMar>
          </w:tcPr>
          <w:p w14:paraId="36B2456E" w14:textId="77777777" w:rsidR="00F44A8E" w:rsidRDefault="006E737F">
            <w:pPr>
              <w:spacing w:before="180"/>
            </w:pPr>
            <w:r>
              <w:rPr>
                <w:rFonts w:ascii="Arial" w:hAnsi="Arial"/>
                <w:color w:val="000000"/>
                <w:sz w:val="18"/>
              </w:rPr>
              <w:t>1.2.840.10008.1.2</w:t>
            </w:r>
          </w:p>
        </w:tc>
        <w:tc>
          <w:tcPr>
            <w:tcW w:w="779" w:type="dxa"/>
            <w:vMerge w:val="restart"/>
            <w:tcBorders>
              <w:right w:val="single" w:sz="4" w:space="0" w:color="000000"/>
            </w:tcBorders>
            <w:tcMar>
              <w:top w:w="40" w:type="dxa"/>
              <w:left w:w="40" w:type="dxa"/>
              <w:right w:w="40" w:type="dxa"/>
            </w:tcMar>
          </w:tcPr>
          <w:p w14:paraId="701E62AD" w14:textId="77777777" w:rsidR="00F44A8E" w:rsidRDefault="006E737F">
            <w:pPr>
              <w:spacing w:before="180"/>
            </w:pPr>
            <w:r>
              <w:rPr>
                <w:rFonts w:ascii="Arial" w:hAnsi="Arial"/>
                <w:color w:val="000000"/>
                <w:sz w:val="18"/>
              </w:rPr>
              <w:t>SCU</w:t>
            </w:r>
          </w:p>
        </w:tc>
        <w:tc>
          <w:tcPr>
            <w:tcW w:w="2245" w:type="dxa"/>
            <w:vMerge w:val="restart"/>
            <w:tcBorders>
              <w:right w:val="single" w:sz="4" w:space="0" w:color="000000"/>
            </w:tcBorders>
            <w:tcMar>
              <w:top w:w="40" w:type="dxa"/>
              <w:left w:w="40" w:type="dxa"/>
              <w:right w:w="40" w:type="dxa"/>
            </w:tcMar>
          </w:tcPr>
          <w:p w14:paraId="58BC7F42" w14:textId="77777777" w:rsidR="00F44A8E" w:rsidRDefault="006E737F">
            <w:pPr>
              <w:spacing w:before="180"/>
            </w:pPr>
            <w:r>
              <w:rPr>
                <w:rFonts w:ascii="Arial" w:hAnsi="Arial"/>
                <w:color w:val="000000"/>
                <w:sz w:val="18"/>
              </w:rPr>
              <w:t>None</w:t>
            </w:r>
          </w:p>
        </w:tc>
      </w:tr>
      <w:tr w:rsidR="00F44A8E" w14:paraId="3A65FD8D" w14:textId="77777777">
        <w:tblPrEx>
          <w:tblCellMar>
            <w:top w:w="0" w:type="dxa"/>
            <w:bottom w:w="0" w:type="dxa"/>
          </w:tblCellMar>
        </w:tblPrEx>
        <w:tc>
          <w:tcPr>
            <w:tcW w:w="1285"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68AA0A52" w14:textId="77777777" w:rsidR="00F44A8E" w:rsidRDefault="00F44A8E"/>
        </w:tc>
        <w:tc>
          <w:tcPr>
            <w:tcW w:w="1840" w:type="dxa"/>
            <w:vMerge/>
            <w:tcBorders>
              <w:bottom w:val="single" w:sz="4" w:space="0" w:color="000000"/>
              <w:right w:val="single" w:sz="4" w:space="0" w:color="000000"/>
            </w:tcBorders>
            <w:tcMar>
              <w:left w:w="40" w:type="dxa"/>
              <w:bottom w:w="40" w:type="dxa"/>
              <w:right w:w="40" w:type="dxa"/>
            </w:tcMar>
          </w:tcPr>
          <w:p w14:paraId="5E5ADBA8" w14:textId="77777777" w:rsidR="00F44A8E" w:rsidRDefault="00F44A8E"/>
        </w:tc>
        <w:tc>
          <w:tcPr>
            <w:tcW w:w="2301" w:type="dxa"/>
            <w:gridSpan w:val="2"/>
            <w:tcBorders>
              <w:bottom w:val="single" w:sz="4" w:space="0" w:color="000000"/>
              <w:right w:val="single" w:sz="4" w:space="0" w:color="000000"/>
            </w:tcBorders>
            <w:tcMar>
              <w:top w:w="40" w:type="dxa"/>
              <w:left w:w="40" w:type="dxa"/>
              <w:bottom w:w="40" w:type="dxa"/>
              <w:right w:w="40" w:type="dxa"/>
            </w:tcMar>
          </w:tcPr>
          <w:p w14:paraId="5EA99D23" w14:textId="77777777" w:rsidR="00F44A8E" w:rsidRDefault="006E737F">
            <w:pPr>
              <w:spacing w:before="180"/>
            </w:pPr>
            <w:r>
              <w:rPr>
                <w:rFonts w:ascii="Arial" w:hAnsi="Arial"/>
                <w:color w:val="000000"/>
                <w:sz w:val="18"/>
              </w:rPr>
              <w:t>Explicit VR Little Endian</w:t>
            </w:r>
          </w:p>
        </w:tc>
        <w:tc>
          <w:tcPr>
            <w:tcW w:w="1990" w:type="dxa"/>
            <w:tcBorders>
              <w:bottom w:val="single" w:sz="4" w:space="0" w:color="000000"/>
              <w:right w:val="single" w:sz="4" w:space="0" w:color="000000"/>
            </w:tcBorders>
            <w:tcMar>
              <w:top w:w="40" w:type="dxa"/>
              <w:left w:w="40" w:type="dxa"/>
              <w:bottom w:w="40" w:type="dxa"/>
              <w:right w:w="40" w:type="dxa"/>
            </w:tcMar>
          </w:tcPr>
          <w:p w14:paraId="2BFE3124" w14:textId="77777777" w:rsidR="00F44A8E" w:rsidRDefault="006E737F">
            <w:pPr>
              <w:spacing w:before="180"/>
            </w:pPr>
            <w:r>
              <w:rPr>
                <w:rFonts w:ascii="Arial" w:hAnsi="Arial"/>
                <w:color w:val="000000"/>
                <w:sz w:val="18"/>
              </w:rPr>
              <w:t>1.2.840.10008.1.2.1</w:t>
            </w:r>
          </w:p>
        </w:tc>
        <w:tc>
          <w:tcPr>
            <w:tcW w:w="779" w:type="dxa"/>
            <w:vMerge/>
            <w:tcBorders>
              <w:bottom w:val="single" w:sz="4" w:space="0" w:color="000000"/>
              <w:right w:val="single" w:sz="4" w:space="0" w:color="000000"/>
            </w:tcBorders>
            <w:tcMar>
              <w:left w:w="40" w:type="dxa"/>
              <w:bottom w:w="40" w:type="dxa"/>
              <w:right w:w="40" w:type="dxa"/>
            </w:tcMar>
          </w:tcPr>
          <w:p w14:paraId="51AFFB5B" w14:textId="77777777" w:rsidR="00F44A8E" w:rsidRDefault="00F44A8E"/>
        </w:tc>
        <w:tc>
          <w:tcPr>
            <w:tcW w:w="2245" w:type="dxa"/>
            <w:vMerge/>
            <w:tcBorders>
              <w:bottom w:val="single" w:sz="4" w:space="0" w:color="000000"/>
              <w:right w:val="single" w:sz="4" w:space="0" w:color="000000"/>
            </w:tcBorders>
            <w:tcMar>
              <w:left w:w="40" w:type="dxa"/>
              <w:bottom w:w="40" w:type="dxa"/>
              <w:right w:w="40" w:type="dxa"/>
            </w:tcMar>
          </w:tcPr>
          <w:p w14:paraId="674AC49F" w14:textId="77777777" w:rsidR="00F44A8E" w:rsidRDefault="00F44A8E"/>
        </w:tc>
      </w:tr>
    </w:tbl>
    <w:p w14:paraId="75BCD260" w14:textId="77777777" w:rsidR="00F44A8E" w:rsidRDefault="006E737F">
      <w:pPr>
        <w:spacing w:before="180"/>
      </w:pPr>
      <w:bookmarkStart w:id="1656" w:name="sect_E_4_2_1_3_1_3"/>
      <w:r>
        <w:rPr>
          <w:rFonts w:ascii="Arial" w:hAnsi="Arial"/>
          <w:b/>
          <w:color w:val="000000"/>
          <w:sz w:val="18"/>
        </w:rPr>
        <w:t>E.4.2.1.3.1.3 SOP Specific Conformance for Connectivity Verification</w:t>
      </w:r>
    </w:p>
    <w:bookmarkEnd w:id="1656"/>
    <w:p w14:paraId="67DFAA01" w14:textId="77777777" w:rsidR="00F44A8E" w:rsidRDefault="006E737F">
      <w:pPr>
        <w:spacing w:before="180"/>
        <w:jc w:val="both"/>
      </w:pPr>
      <w:r>
        <w:rPr>
          <w:rFonts w:ascii="Arial" w:hAnsi="Arial"/>
          <w:color w:val="000000"/>
          <w:sz w:val="18"/>
        </w:rPr>
        <w:t>The EXAMPLE-PRINT-SERVER-MANAGEMENT provides standard conformance to the DICOM Verification Service Class as</w:t>
      </w:r>
      <w:r>
        <w:rPr>
          <w:rFonts w:ascii="Arial" w:hAnsi="Arial"/>
          <w:color w:val="000000"/>
          <w:sz w:val="18"/>
        </w:rPr>
        <w:t xml:space="preserve"> an SCU. The status code for the C-ECHO is as follows:</w:t>
      </w:r>
    </w:p>
    <w:p w14:paraId="0A89CF65" w14:textId="77777777" w:rsidR="00F44A8E" w:rsidRDefault="006E737F">
      <w:pPr>
        <w:keepNext/>
        <w:spacing w:before="216"/>
        <w:jc w:val="center"/>
      </w:pPr>
      <w:bookmarkStart w:id="1657" w:name="table_E_4_2_8"/>
      <w:r>
        <w:rPr>
          <w:rFonts w:ascii="Arial" w:hAnsi="Arial"/>
          <w:b/>
          <w:color w:val="000000"/>
          <w:sz w:val="22"/>
        </w:rPr>
        <w:t>Table E.4.2-8. C-ECHO Response Status Handling Behavior</w:t>
      </w:r>
    </w:p>
    <w:bookmarkEnd w:id="1657"/>
    <w:p w14:paraId="63E5FFC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45"/>
        <w:gridCol w:w="2870"/>
        <w:gridCol w:w="4926"/>
      </w:tblGrid>
      <w:tr w:rsidR="00F44A8E" w14:paraId="4328EEC1" w14:textId="77777777">
        <w:tblPrEx>
          <w:tblCellMar>
            <w:top w:w="0" w:type="dxa"/>
            <w:bottom w:w="0" w:type="dxa"/>
          </w:tblCellMar>
        </w:tblPrEx>
        <w:trPr>
          <w:tblHeader/>
        </w:trPr>
        <w:tc>
          <w:tcPr>
            <w:tcW w:w="26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933876" w14:textId="77777777" w:rsidR="00F44A8E" w:rsidRDefault="006E737F">
            <w:pPr>
              <w:keepNext/>
              <w:spacing w:before="180"/>
              <w:jc w:val="center"/>
            </w:pPr>
            <w:r>
              <w:rPr>
                <w:rFonts w:ascii="Arial" w:hAnsi="Arial"/>
                <w:b/>
                <w:color w:val="000000"/>
                <w:sz w:val="18"/>
              </w:rPr>
              <w:t>Code</w:t>
            </w:r>
          </w:p>
        </w:tc>
        <w:tc>
          <w:tcPr>
            <w:tcW w:w="2870" w:type="dxa"/>
            <w:tcBorders>
              <w:top w:val="single" w:sz="4" w:space="0" w:color="000000"/>
              <w:bottom w:val="single" w:sz="4" w:space="0" w:color="000000"/>
              <w:right w:val="single" w:sz="4" w:space="0" w:color="000000"/>
            </w:tcBorders>
            <w:tcMar>
              <w:top w:w="40" w:type="dxa"/>
              <w:left w:w="40" w:type="dxa"/>
              <w:bottom w:w="40" w:type="dxa"/>
              <w:right w:w="40" w:type="dxa"/>
            </w:tcMar>
          </w:tcPr>
          <w:p w14:paraId="6FE9CA4D" w14:textId="77777777" w:rsidR="00F44A8E" w:rsidRDefault="006E737F">
            <w:pPr>
              <w:spacing w:before="180"/>
              <w:jc w:val="center"/>
            </w:pPr>
            <w:r>
              <w:rPr>
                <w:rFonts w:ascii="Arial" w:hAnsi="Arial"/>
                <w:b/>
                <w:color w:val="000000"/>
                <w:sz w:val="18"/>
              </w:rPr>
              <w:t>Status</w:t>
            </w:r>
          </w:p>
        </w:tc>
        <w:tc>
          <w:tcPr>
            <w:tcW w:w="4926" w:type="dxa"/>
            <w:tcBorders>
              <w:top w:val="single" w:sz="4" w:space="0" w:color="000000"/>
              <w:bottom w:val="single" w:sz="4" w:space="0" w:color="000000"/>
              <w:right w:val="single" w:sz="4" w:space="0" w:color="000000"/>
            </w:tcBorders>
            <w:tcMar>
              <w:top w:w="40" w:type="dxa"/>
              <w:left w:w="40" w:type="dxa"/>
              <w:bottom w:w="40" w:type="dxa"/>
              <w:right w:w="40" w:type="dxa"/>
            </w:tcMar>
          </w:tcPr>
          <w:p w14:paraId="7702D817" w14:textId="77777777" w:rsidR="00F44A8E" w:rsidRDefault="006E737F">
            <w:pPr>
              <w:spacing w:before="180"/>
              <w:jc w:val="center"/>
            </w:pPr>
            <w:r>
              <w:rPr>
                <w:rFonts w:ascii="Arial" w:hAnsi="Arial"/>
                <w:b/>
                <w:color w:val="000000"/>
                <w:sz w:val="18"/>
              </w:rPr>
              <w:t>Meaning</w:t>
            </w:r>
          </w:p>
        </w:tc>
      </w:tr>
      <w:tr w:rsidR="00F44A8E" w14:paraId="62F6C34F" w14:textId="77777777">
        <w:tblPrEx>
          <w:tblCellMar>
            <w:top w:w="0" w:type="dxa"/>
            <w:bottom w:w="0" w:type="dxa"/>
          </w:tblCellMar>
        </w:tblPrEx>
        <w:tc>
          <w:tcPr>
            <w:tcW w:w="2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5C3A75" w14:textId="77777777" w:rsidR="00F44A8E" w:rsidRDefault="006E737F">
            <w:pPr>
              <w:spacing w:before="180"/>
            </w:pPr>
            <w:r>
              <w:rPr>
                <w:rFonts w:ascii="Arial" w:hAnsi="Arial"/>
                <w:color w:val="000000"/>
                <w:sz w:val="18"/>
              </w:rPr>
              <w:t>0000</w:t>
            </w:r>
          </w:p>
        </w:tc>
        <w:tc>
          <w:tcPr>
            <w:tcW w:w="2870" w:type="dxa"/>
            <w:tcBorders>
              <w:bottom w:val="single" w:sz="4" w:space="0" w:color="000000"/>
              <w:right w:val="single" w:sz="4" w:space="0" w:color="000000"/>
            </w:tcBorders>
            <w:tcMar>
              <w:top w:w="40" w:type="dxa"/>
              <w:left w:w="40" w:type="dxa"/>
              <w:bottom w:w="40" w:type="dxa"/>
              <w:right w:w="40" w:type="dxa"/>
            </w:tcMar>
          </w:tcPr>
          <w:p w14:paraId="313B53E6" w14:textId="77777777" w:rsidR="00F44A8E" w:rsidRDefault="006E737F">
            <w:pPr>
              <w:spacing w:before="180"/>
            </w:pPr>
            <w:r>
              <w:rPr>
                <w:rFonts w:ascii="Arial" w:hAnsi="Arial"/>
                <w:color w:val="000000"/>
                <w:sz w:val="18"/>
              </w:rPr>
              <w:t>Success</w:t>
            </w:r>
          </w:p>
        </w:tc>
        <w:tc>
          <w:tcPr>
            <w:tcW w:w="4926" w:type="dxa"/>
            <w:tcBorders>
              <w:bottom w:val="single" w:sz="4" w:space="0" w:color="000000"/>
              <w:right w:val="single" w:sz="4" w:space="0" w:color="000000"/>
            </w:tcBorders>
            <w:tcMar>
              <w:top w:w="40" w:type="dxa"/>
              <w:left w:w="40" w:type="dxa"/>
              <w:bottom w:w="40" w:type="dxa"/>
              <w:right w:w="40" w:type="dxa"/>
            </w:tcMar>
          </w:tcPr>
          <w:p w14:paraId="4C0E7DA3" w14:textId="77777777" w:rsidR="00F44A8E" w:rsidRDefault="006E737F">
            <w:pPr>
              <w:spacing w:before="180"/>
            </w:pPr>
            <w:r>
              <w:rPr>
                <w:rFonts w:ascii="Arial" w:hAnsi="Arial"/>
                <w:color w:val="000000"/>
                <w:sz w:val="18"/>
              </w:rPr>
              <w:t>The C-ECHO request is accepted.</w:t>
            </w:r>
          </w:p>
        </w:tc>
      </w:tr>
    </w:tbl>
    <w:p w14:paraId="2FAF9986" w14:textId="77777777" w:rsidR="00F44A8E" w:rsidRDefault="006E737F">
      <w:pPr>
        <w:spacing w:before="180"/>
      </w:pPr>
      <w:bookmarkStart w:id="1658" w:name="sect_E_4_2_1_4"/>
      <w:r>
        <w:rPr>
          <w:rFonts w:ascii="Arial" w:hAnsi="Arial"/>
          <w:b/>
          <w:color w:val="000000"/>
          <w:sz w:val="22"/>
        </w:rPr>
        <w:t>E.4.2.1.4 Association Acceptance Policy</w:t>
      </w:r>
    </w:p>
    <w:p w14:paraId="7EA16BC3" w14:textId="77777777" w:rsidR="00F44A8E" w:rsidRDefault="006E737F">
      <w:pPr>
        <w:spacing w:before="180"/>
      </w:pPr>
      <w:bookmarkStart w:id="1659" w:name="sect_E_4_2_1_4_1"/>
      <w:bookmarkEnd w:id="1658"/>
      <w:r>
        <w:rPr>
          <w:rFonts w:ascii="Arial" w:hAnsi="Arial"/>
          <w:b/>
          <w:color w:val="000000"/>
          <w:sz w:val="18"/>
        </w:rPr>
        <w:t xml:space="preserve">E.4.2.1.4.1 Activity - Print Server </w:t>
      </w:r>
      <w:r>
        <w:rPr>
          <w:rFonts w:ascii="Arial" w:hAnsi="Arial"/>
          <w:b/>
          <w:color w:val="000000"/>
          <w:sz w:val="18"/>
        </w:rPr>
        <w:t>Management</w:t>
      </w:r>
    </w:p>
    <w:p w14:paraId="11B01FFD" w14:textId="77777777" w:rsidR="00F44A8E" w:rsidRDefault="006E737F">
      <w:pPr>
        <w:spacing w:before="180"/>
      </w:pPr>
      <w:bookmarkStart w:id="1660" w:name="sect_E_4_2_1_4_1_1"/>
      <w:bookmarkEnd w:id="1659"/>
      <w:r>
        <w:rPr>
          <w:rFonts w:ascii="Arial" w:hAnsi="Arial"/>
          <w:b/>
          <w:color w:val="000000"/>
          <w:sz w:val="18"/>
        </w:rPr>
        <w:t>E.4.2.1.4.1.1 Description and Sequencing of Activities</w:t>
      </w:r>
    </w:p>
    <w:bookmarkEnd w:id="1660"/>
    <w:p w14:paraId="2CC7E209" w14:textId="77777777" w:rsidR="00F44A8E" w:rsidRDefault="006E737F">
      <w:pPr>
        <w:spacing w:before="180"/>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w:t>
      </w:r>
      <w:r>
        <w:rPr>
          <w:rFonts w:ascii="Arial" w:hAnsi="Arial"/>
          <w:color w:val="000000"/>
          <w:sz w:val="18"/>
        </w:rPr>
        <w:t>ng images and image presentation related data for image processing and printing on a hard copy medium.</w:t>
      </w:r>
    </w:p>
    <w:p w14:paraId="0B3744CC" w14:textId="77777777" w:rsidR="00F44A8E" w:rsidRDefault="006E737F">
      <w:pPr>
        <w:spacing w:before="180"/>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p w14:paraId="6256EB32" w14:textId="77777777" w:rsidR="00F44A8E" w:rsidRDefault="006E737F">
      <w:pPr>
        <w:spacing w:before="180"/>
        <w:jc w:val="both"/>
      </w:pPr>
      <w:r>
        <w:rPr>
          <w:rFonts w:ascii="Arial" w:hAnsi="Arial"/>
          <w:color w:val="000000"/>
          <w:sz w:val="18"/>
        </w:rPr>
        <w:t>T</w:t>
      </w:r>
      <w:r>
        <w:rPr>
          <w:rFonts w:ascii="Arial" w:hAnsi="Arial"/>
          <w:color w:val="000000"/>
          <w:sz w:val="18"/>
        </w:rPr>
        <w:t xml:space="preserve">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Id213" w:anchor="sect_9.3.4">
        <w:r>
          <w:rPr>
            <w:rFonts w:ascii="Arial" w:hAnsi="Arial"/>
            <w:color w:val="000000"/>
            <w:sz w:val="18"/>
          </w:rPr>
          <w:t>Section 9.3.4 “A-ASSOCIATE-RJ PDU Structure” in PS3.8</w:t>
        </w:r>
      </w:hyperlink>
      <w:r>
        <w:rPr>
          <w:rFonts w:ascii="Arial" w:hAnsi="Arial"/>
          <w:color w:val="000000"/>
          <w:sz w:val="18"/>
        </w:rPr>
        <w:t>). The contents of the Source column is abbreviated to save space and the meaning of the abbreviations are:</w:t>
      </w:r>
    </w:p>
    <w:p w14:paraId="3B89D9FF" w14:textId="77777777" w:rsidR="00F44A8E" w:rsidRDefault="006E737F">
      <w:pPr>
        <w:numPr>
          <w:ilvl w:val="0"/>
          <w:numId w:val="88"/>
        </w:numPr>
        <w:tabs>
          <w:tab w:val="left" w:pos="360"/>
        </w:tabs>
        <w:spacing w:before="180"/>
        <w:ind w:left="360" w:hanging="360"/>
        <w:jc w:val="both"/>
      </w:pPr>
      <w:bookmarkStart w:id="1661" w:name="idp140665940556000"/>
      <w:bookmarkStart w:id="1662" w:name="idp140665940555504"/>
      <w:r>
        <w:rPr>
          <w:rFonts w:ascii="Arial" w:hAnsi="Arial"/>
          <w:color w:val="000000"/>
          <w:sz w:val="18"/>
        </w:rPr>
        <w:t>1 - DICOM UL service-user</w:t>
      </w:r>
    </w:p>
    <w:p w14:paraId="327CD6A4" w14:textId="77777777" w:rsidR="00F44A8E" w:rsidRDefault="006E737F">
      <w:pPr>
        <w:numPr>
          <w:ilvl w:val="0"/>
          <w:numId w:val="88"/>
        </w:numPr>
        <w:tabs>
          <w:tab w:val="left" w:pos="360"/>
        </w:tabs>
        <w:spacing w:before="180"/>
        <w:ind w:left="360" w:hanging="360"/>
        <w:jc w:val="both"/>
      </w:pPr>
      <w:bookmarkStart w:id="1663" w:name="idp140665940556512"/>
      <w:bookmarkEnd w:id="1661"/>
      <w:bookmarkEnd w:id="1662"/>
      <w:r>
        <w:rPr>
          <w:rFonts w:ascii="Arial" w:hAnsi="Arial"/>
          <w:color w:val="000000"/>
          <w:sz w:val="18"/>
        </w:rPr>
        <w:t xml:space="preserve">2 - DICOM UL service-provider </w:t>
      </w:r>
      <w:r>
        <w:rPr>
          <w:rFonts w:ascii="Arial" w:hAnsi="Arial"/>
          <w:color w:val="000000"/>
          <w:sz w:val="18"/>
        </w:rPr>
        <w:t>(ASCE related function)</w:t>
      </w:r>
    </w:p>
    <w:p w14:paraId="7A432498" w14:textId="77777777" w:rsidR="00F44A8E" w:rsidRDefault="006E737F">
      <w:pPr>
        <w:numPr>
          <w:ilvl w:val="0"/>
          <w:numId w:val="88"/>
        </w:numPr>
        <w:tabs>
          <w:tab w:val="left" w:pos="360"/>
        </w:tabs>
        <w:spacing w:before="180"/>
        <w:ind w:left="360" w:hanging="360"/>
        <w:jc w:val="both"/>
      </w:pPr>
      <w:bookmarkStart w:id="1664" w:name="idp140665940557088"/>
      <w:bookmarkEnd w:id="1663"/>
      <w:r>
        <w:rPr>
          <w:rFonts w:ascii="Arial" w:hAnsi="Arial"/>
          <w:color w:val="000000"/>
          <w:sz w:val="18"/>
        </w:rPr>
        <w:t>3 - DICOM UL service-provider (Presentation related function)</w:t>
      </w:r>
    </w:p>
    <w:p w14:paraId="7CDFE54F" w14:textId="77777777" w:rsidR="00F44A8E" w:rsidRDefault="006E737F">
      <w:pPr>
        <w:keepNext/>
        <w:spacing w:before="216"/>
        <w:jc w:val="center"/>
      </w:pPr>
      <w:bookmarkStart w:id="1665" w:name="table_E_4_2_9"/>
      <w:bookmarkEnd w:id="1664"/>
      <w:r>
        <w:rPr>
          <w:rFonts w:ascii="Arial" w:hAnsi="Arial"/>
          <w:b/>
          <w:color w:val="000000"/>
          <w:sz w:val="22"/>
        </w:rPr>
        <w:t>Table E.4.2-9. Association Rejection Reasons</w:t>
      </w:r>
    </w:p>
    <w:bookmarkEnd w:id="1665"/>
    <w:p w14:paraId="346CFEE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14CD6476"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7C0A2F"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9F893D"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60ACAC"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4BCD0F36" w14:textId="77777777" w:rsidR="00F44A8E" w:rsidRDefault="006E737F">
            <w:pPr>
              <w:spacing w:before="180"/>
              <w:jc w:val="center"/>
            </w:pPr>
            <w:r>
              <w:rPr>
                <w:rFonts w:ascii="Arial" w:hAnsi="Arial"/>
                <w:b/>
                <w:color w:val="000000"/>
                <w:sz w:val="18"/>
              </w:rPr>
              <w:t>Explanation</w:t>
            </w:r>
          </w:p>
        </w:tc>
      </w:tr>
      <w:tr w:rsidR="00F44A8E" w14:paraId="71CDE165"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93AE2D"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0A8DCDBE"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7D1A99E2"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008E6539" w14:textId="77777777" w:rsidR="00F44A8E" w:rsidRDefault="006E737F">
            <w:pPr>
              <w:spacing w:before="180"/>
            </w:pPr>
            <w:r>
              <w:rPr>
                <w:rFonts w:ascii="Arial" w:hAnsi="Arial"/>
                <w:color w:val="000000"/>
                <w:sz w:val="18"/>
              </w:rPr>
              <w:t xml:space="preserve">The (configurable) maximum number </w:t>
            </w:r>
            <w:r>
              <w:rPr>
                <w:rFonts w:ascii="Arial" w:hAnsi="Arial"/>
                <w:color w:val="000000"/>
                <w:sz w:val="18"/>
              </w:rPr>
              <w:t>of simultaneous associations has been reached. An association request with the same parameters may succeed at a later time.</w:t>
            </w:r>
          </w:p>
        </w:tc>
      </w:tr>
      <w:tr w:rsidR="00F44A8E" w14:paraId="6B758840"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4CC78C"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568FFB6F"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6CADA64B"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5CD17B56" w14:textId="77777777" w:rsidR="00F44A8E" w:rsidRDefault="006E737F">
            <w:pPr>
              <w:spacing w:before="180"/>
            </w:pPr>
            <w:r>
              <w:rPr>
                <w:rFonts w:ascii="Arial" w:hAnsi="Arial"/>
                <w:color w:val="000000"/>
                <w:sz w:val="18"/>
              </w:rPr>
              <w:t>No associations can be accepted at this time due to the real-time requirements of</w:t>
            </w:r>
            <w:r>
              <w:rPr>
                <w:rFonts w:ascii="Arial" w:hAnsi="Arial"/>
                <w:color w:val="000000"/>
                <w:sz w:val="18"/>
              </w:rPr>
              <w:t xml:space="preserve"> higher priority activities (e.g., during image acquisition no associations will be accepted) or because insufficient resources are available (e.g., memory, processes, threads). An association request with the same parameters may succeed at a later time.</w:t>
            </w:r>
          </w:p>
        </w:tc>
      </w:tr>
      <w:tr w:rsidR="00F44A8E" w14:paraId="3C8155AC"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F902AD"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69E87166"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15534BFF" w14:textId="77777777" w:rsidR="00F44A8E" w:rsidRDefault="006E737F">
            <w:pPr>
              <w:spacing w:before="180"/>
            </w:pPr>
            <w:r>
              <w:rPr>
                <w:rFonts w:ascii="Arial" w:hAnsi="Arial"/>
                <w:color w:val="000000"/>
                <w:sz w:val="18"/>
              </w:rPr>
              <w:t>2 - application-context-name-not-supported</w:t>
            </w:r>
          </w:p>
        </w:tc>
        <w:tc>
          <w:tcPr>
            <w:tcW w:w="4203" w:type="dxa"/>
            <w:tcBorders>
              <w:bottom w:val="single" w:sz="4" w:space="0" w:color="000000"/>
              <w:right w:val="single" w:sz="4" w:space="0" w:color="000000"/>
            </w:tcBorders>
            <w:tcMar>
              <w:top w:w="40" w:type="dxa"/>
              <w:left w:w="40" w:type="dxa"/>
              <w:bottom w:w="40" w:type="dxa"/>
              <w:right w:w="40" w:type="dxa"/>
            </w:tcMar>
          </w:tcPr>
          <w:p w14:paraId="3797255E" w14:textId="77777777" w:rsidR="00F44A8E" w:rsidRDefault="006E737F">
            <w:pPr>
              <w:spacing w:before="180"/>
            </w:pPr>
            <w:r>
              <w:rPr>
                <w:rFonts w:ascii="Arial" w:hAnsi="Arial"/>
                <w:color w:val="000000"/>
                <w:sz w:val="18"/>
              </w:rPr>
              <w:t>The association request contained an unsupported Application Context Name. An association request with the same parameters will not succeed at a later time.</w:t>
            </w:r>
          </w:p>
        </w:tc>
      </w:tr>
      <w:tr w:rsidR="00F44A8E" w14:paraId="5901145B"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C08F1C"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1E3F0708"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2FD79EC" w14:textId="77777777" w:rsidR="00F44A8E" w:rsidRDefault="006E737F">
            <w:pPr>
              <w:spacing w:before="180"/>
            </w:pPr>
            <w:r>
              <w:rPr>
                <w:rFonts w:ascii="Arial" w:hAnsi="Arial"/>
                <w:color w:val="000000"/>
                <w:sz w:val="18"/>
              </w:rPr>
              <w:t>7 - c</w:t>
            </w:r>
            <w:r>
              <w:rPr>
                <w:rFonts w:ascii="Arial" w:hAnsi="Arial"/>
                <w:color w:val="000000"/>
                <w:sz w:val="18"/>
              </w:rPr>
              <w:t>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013B3F89" w14:textId="77777777" w:rsidR="00F44A8E" w:rsidRDefault="006E737F">
            <w:pPr>
              <w:spacing w:before="180"/>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w:t>
            </w:r>
            <w:r>
              <w:rPr>
                <w:rFonts w:ascii="Arial" w:hAnsi="Arial"/>
                <w:color w:val="000000"/>
                <w:sz w:val="18"/>
              </w:rPr>
              <w:t>hen the association initiator is incorrectly configured and attempts to address the association acceptor using the wrong AE Title.</w:t>
            </w:r>
          </w:p>
        </w:tc>
      </w:tr>
      <w:tr w:rsidR="00F44A8E" w14:paraId="47518893"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6B9A2"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7ABC413B"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231F7C48" w14:textId="77777777" w:rsidR="00F44A8E" w:rsidRDefault="006E737F">
            <w:pPr>
              <w:spacing w:before="180"/>
            </w:pPr>
            <w:r>
              <w:rPr>
                <w:rFonts w:ascii="Arial" w:hAnsi="Arial"/>
                <w:color w:val="000000"/>
                <w:sz w:val="18"/>
              </w:rPr>
              <w:t>3 - calling-AE-title-not-recognized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09EF95C6" w14:textId="77777777" w:rsidR="00F44A8E" w:rsidRDefault="006E737F">
            <w:pPr>
              <w:spacing w:before="180"/>
            </w:pPr>
            <w:r>
              <w:rPr>
                <w:rFonts w:ascii="Arial" w:hAnsi="Arial"/>
                <w:color w:val="000000"/>
                <w:sz w:val="18"/>
              </w:rPr>
              <w:t xml:space="preserve">The association request contained an unrecognized Calling AE </w:t>
            </w:r>
            <w:r>
              <w:rPr>
                <w:rFonts w:ascii="Arial" w:hAnsi="Arial"/>
                <w:color w:val="000000"/>
                <w:sz w:val="18"/>
              </w:rPr>
              <w:t>Title. An association request with the same parameters will not succeed at a later time unless configuration changes are made. This rejection reason normally occurs when the association acceptor has not been configured to recognize the AE Title of the asso</w:t>
            </w:r>
            <w:r>
              <w:rPr>
                <w:rFonts w:ascii="Arial" w:hAnsi="Arial"/>
                <w:color w:val="000000"/>
                <w:sz w:val="18"/>
              </w:rPr>
              <w:t>ciation initiator.</w:t>
            </w:r>
          </w:p>
        </w:tc>
      </w:tr>
      <w:tr w:rsidR="00F44A8E" w14:paraId="4056B217"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F1395C"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A323C9D"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044C23BD"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7803AED2" w14:textId="77777777" w:rsidR="00F44A8E" w:rsidRDefault="006E737F">
            <w:pPr>
              <w:spacing w:before="180"/>
            </w:pPr>
            <w:r>
              <w:rPr>
                <w:rFonts w:ascii="Arial" w:hAnsi="Arial"/>
                <w:color w:val="000000"/>
                <w:sz w:val="18"/>
              </w:rPr>
              <w:t>The association request could not be parsed. An association request with the same format will not succeed at a later time.</w:t>
            </w:r>
          </w:p>
        </w:tc>
      </w:tr>
    </w:tbl>
    <w:p w14:paraId="58FAE350" w14:textId="77777777" w:rsidR="00F44A8E" w:rsidRDefault="006E737F">
      <w:pPr>
        <w:spacing w:before="180"/>
      </w:pPr>
      <w:bookmarkStart w:id="1666" w:name="sect_E_4_2_1_4_1_2"/>
      <w:r>
        <w:rPr>
          <w:rFonts w:ascii="Arial" w:hAnsi="Arial"/>
          <w:b/>
          <w:color w:val="000000"/>
          <w:sz w:val="18"/>
        </w:rPr>
        <w:t>E.4.2.1.4.1.2 Accepted Presentation Contexts</w:t>
      </w:r>
    </w:p>
    <w:bookmarkEnd w:id="1666"/>
    <w:p w14:paraId="2BEF4E6D" w14:textId="77777777" w:rsidR="00F44A8E" w:rsidRDefault="006E737F">
      <w:pPr>
        <w:spacing w:before="180"/>
        <w:jc w:val="both"/>
      </w:pPr>
      <w:r>
        <w:rPr>
          <w:rFonts w:ascii="Arial" w:hAnsi="Arial"/>
          <w:color w:val="000000"/>
          <w:sz w:val="18"/>
        </w:rPr>
        <w:t>EXAMPLE-PRINT-SERVER-M</w:t>
      </w:r>
      <w:r>
        <w:rPr>
          <w:rFonts w:ascii="Arial" w:hAnsi="Arial"/>
          <w:color w:val="000000"/>
          <w:sz w:val="18"/>
        </w:rPr>
        <w:t>ANAGEMENT will accept Presentation Contexts as shown in the following table:</w:t>
      </w:r>
    </w:p>
    <w:p w14:paraId="16A087B0" w14:textId="77777777" w:rsidR="00F44A8E" w:rsidRDefault="006E737F">
      <w:pPr>
        <w:keepNext/>
        <w:spacing w:before="216"/>
        <w:jc w:val="center"/>
      </w:pPr>
      <w:bookmarkStart w:id="1667" w:name="table_E_4_2_10"/>
      <w:r>
        <w:rPr>
          <w:rFonts w:ascii="Arial" w:hAnsi="Arial"/>
          <w:b/>
          <w:color w:val="000000"/>
          <w:sz w:val="22"/>
        </w:rPr>
        <w:t>Table E.4.2-10. Accepted Presentation Contexts for Print Server Management Activity</w:t>
      </w:r>
    </w:p>
    <w:bookmarkEnd w:id="1667"/>
    <w:p w14:paraId="2782277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2204"/>
        <w:gridCol w:w="2322"/>
        <w:gridCol w:w="1"/>
        <w:gridCol w:w="1703"/>
        <w:gridCol w:w="1721"/>
        <w:gridCol w:w="510"/>
        <w:gridCol w:w="1975"/>
      </w:tblGrid>
      <w:tr w:rsidR="00F44A8E" w14:paraId="68681DCB" w14:textId="77777777">
        <w:tblPrEx>
          <w:tblCellMar>
            <w:top w:w="0" w:type="dxa"/>
            <w:bottom w:w="0" w:type="dxa"/>
          </w:tblCellMar>
        </w:tblPrEx>
        <w:trPr>
          <w:tblHeader/>
        </w:trPr>
        <w:tc>
          <w:tcPr>
            <w:tcW w:w="10441" w:type="dxa"/>
            <w:hMerge w:val="restart"/>
            <w:tcBorders>
              <w:top w:val="single" w:sz="4" w:space="0" w:color="000000"/>
              <w:left w:val="single" w:sz="4" w:space="0" w:color="000000"/>
              <w:bottom w:val="single" w:sz="4" w:space="0" w:color="000000"/>
            </w:tcBorders>
            <w:tcMar>
              <w:top w:w="40" w:type="dxa"/>
              <w:left w:w="40" w:type="dxa"/>
              <w:bottom w:w="40" w:type="dxa"/>
            </w:tcMar>
          </w:tcPr>
          <w:p w14:paraId="47316A88"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4DD0BCDF"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BEA8C34"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01194E2"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D8994D1"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321EF34A" w14:textId="77777777" w:rsidR="00F44A8E" w:rsidRDefault="00F44A8E"/>
        </w:tc>
      </w:tr>
      <w:tr w:rsidR="00F44A8E" w14:paraId="012CE16C" w14:textId="77777777">
        <w:tblPrEx>
          <w:tblCellMar>
            <w:top w:w="0" w:type="dxa"/>
            <w:bottom w:w="0" w:type="dxa"/>
          </w:tblCellMar>
        </w:tblPrEx>
        <w:trPr>
          <w:tblHeader/>
        </w:trPr>
        <w:tc>
          <w:tcPr>
            <w:tcW w:w="4531" w:type="dxa"/>
            <w:hMerge w:val="restart"/>
            <w:tcBorders>
              <w:left w:val="single" w:sz="4" w:space="0" w:color="000000"/>
              <w:bottom w:val="single" w:sz="4" w:space="0" w:color="000000"/>
            </w:tcBorders>
            <w:tcMar>
              <w:top w:w="40" w:type="dxa"/>
              <w:left w:w="40" w:type="dxa"/>
              <w:bottom w:w="40" w:type="dxa"/>
            </w:tcMar>
          </w:tcPr>
          <w:p w14:paraId="7D4BF29F"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65A7C3F5" w14:textId="77777777" w:rsidR="00F44A8E" w:rsidRDefault="00F44A8E"/>
        </w:tc>
        <w:tc>
          <w:tcPr>
            <w:tcW w:w="3425" w:type="dxa"/>
            <w:hMerge w:val="restart"/>
            <w:tcBorders>
              <w:bottom w:val="single" w:sz="4" w:space="0" w:color="000000"/>
            </w:tcBorders>
            <w:tcMar>
              <w:top w:w="40" w:type="dxa"/>
              <w:left w:w="40" w:type="dxa"/>
              <w:bottom w:w="40" w:type="dxa"/>
            </w:tcMar>
          </w:tcPr>
          <w:p w14:paraId="70157421"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021505EF" w14:textId="77777777" w:rsidR="00F44A8E" w:rsidRDefault="00F44A8E"/>
        </w:tc>
        <w:tc>
          <w:tcPr>
            <w:tcW w:w="510" w:type="dxa"/>
            <w:vMerge w:val="restart"/>
            <w:tcBorders>
              <w:right w:val="single" w:sz="4" w:space="0" w:color="000000"/>
            </w:tcBorders>
            <w:tcMar>
              <w:top w:w="40" w:type="dxa"/>
              <w:left w:w="40" w:type="dxa"/>
              <w:right w:w="40" w:type="dxa"/>
            </w:tcMar>
          </w:tcPr>
          <w:p w14:paraId="7B9163AF"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13AA23D2" w14:textId="77777777" w:rsidR="00F44A8E" w:rsidRDefault="006E737F">
            <w:pPr>
              <w:spacing w:before="180"/>
              <w:jc w:val="center"/>
            </w:pPr>
            <w:r>
              <w:rPr>
                <w:rFonts w:ascii="Arial" w:hAnsi="Arial"/>
                <w:b/>
                <w:color w:val="000000"/>
                <w:sz w:val="18"/>
              </w:rPr>
              <w:t>Extended Negotiation</w:t>
            </w:r>
          </w:p>
        </w:tc>
      </w:tr>
      <w:tr w:rsidR="00F44A8E" w14:paraId="7C1372F3" w14:textId="77777777">
        <w:tblPrEx>
          <w:tblCellMar>
            <w:top w:w="0" w:type="dxa"/>
            <w:bottom w:w="0" w:type="dxa"/>
          </w:tblCellMar>
        </w:tblPrEx>
        <w:trPr>
          <w:tblHeader/>
        </w:trPr>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1D08D34" w14:textId="77777777" w:rsidR="00F44A8E" w:rsidRDefault="006E737F">
            <w:pPr>
              <w:keepNext/>
              <w:spacing w:before="180"/>
              <w:jc w:val="center"/>
            </w:pPr>
            <w:r>
              <w:rPr>
                <w:rFonts w:ascii="Arial" w:hAnsi="Arial"/>
                <w:b/>
                <w:color w:val="000000"/>
                <w:sz w:val="18"/>
              </w:rPr>
              <w:t>Name</w:t>
            </w:r>
          </w:p>
        </w:tc>
        <w:tc>
          <w:tcPr>
            <w:tcW w:w="2322" w:type="dxa"/>
            <w:tcBorders>
              <w:bottom w:val="single" w:sz="4" w:space="0" w:color="000000"/>
              <w:right w:val="single" w:sz="4" w:space="0" w:color="000000"/>
            </w:tcBorders>
            <w:tcMar>
              <w:top w:w="40" w:type="dxa"/>
              <w:left w:w="40" w:type="dxa"/>
              <w:bottom w:w="40" w:type="dxa"/>
              <w:right w:w="40" w:type="dxa"/>
            </w:tcMar>
          </w:tcPr>
          <w:p w14:paraId="28C5DABC" w14:textId="77777777" w:rsidR="00F44A8E" w:rsidRDefault="006E737F">
            <w:pPr>
              <w:spacing w:before="180"/>
              <w:jc w:val="center"/>
            </w:pPr>
            <w:r>
              <w:rPr>
                <w:rFonts w:ascii="Arial" w:hAnsi="Arial"/>
                <w:b/>
                <w:color w:val="000000"/>
                <w:sz w:val="18"/>
              </w:rPr>
              <w:t>UID</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49653148" w14:textId="77777777" w:rsidR="00F44A8E" w:rsidRDefault="006E737F">
            <w:pPr>
              <w:spacing w:before="180"/>
              <w:jc w:val="center"/>
            </w:pPr>
            <w:r>
              <w:rPr>
                <w:rFonts w:ascii="Arial" w:hAnsi="Arial"/>
                <w:b/>
                <w:color w:val="000000"/>
                <w:sz w:val="18"/>
              </w:rPr>
              <w:t>Name List</w:t>
            </w:r>
          </w:p>
        </w:tc>
        <w:tc>
          <w:tcPr>
            <w:tcW w:w="1721" w:type="dxa"/>
            <w:tcBorders>
              <w:bottom w:val="single" w:sz="4" w:space="0" w:color="000000"/>
              <w:right w:val="single" w:sz="4" w:space="0" w:color="000000"/>
            </w:tcBorders>
            <w:tcMar>
              <w:top w:w="40" w:type="dxa"/>
              <w:left w:w="40" w:type="dxa"/>
              <w:bottom w:w="40" w:type="dxa"/>
              <w:right w:w="40" w:type="dxa"/>
            </w:tcMar>
          </w:tcPr>
          <w:p w14:paraId="4A206438" w14:textId="77777777" w:rsidR="00F44A8E" w:rsidRDefault="006E737F">
            <w:pPr>
              <w:spacing w:before="180"/>
              <w:jc w:val="center"/>
            </w:pPr>
            <w:r>
              <w:rPr>
                <w:rFonts w:ascii="Arial" w:hAnsi="Arial"/>
                <w:b/>
                <w:color w:val="000000"/>
                <w:sz w:val="18"/>
              </w:rPr>
              <w:t>UID List</w:t>
            </w:r>
          </w:p>
        </w:tc>
        <w:tc>
          <w:tcPr>
            <w:tcW w:w="510" w:type="dxa"/>
            <w:vMerge/>
            <w:tcBorders>
              <w:bottom w:val="single" w:sz="4" w:space="0" w:color="000000"/>
              <w:right w:val="single" w:sz="4" w:space="0" w:color="000000"/>
            </w:tcBorders>
            <w:tcMar>
              <w:left w:w="40" w:type="dxa"/>
              <w:bottom w:w="40" w:type="dxa"/>
              <w:right w:w="40" w:type="dxa"/>
            </w:tcMar>
          </w:tcPr>
          <w:p w14:paraId="57B19E65"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541671AA" w14:textId="77777777" w:rsidR="00F44A8E" w:rsidRDefault="00F44A8E"/>
        </w:tc>
      </w:tr>
      <w:tr w:rsidR="00F44A8E" w14:paraId="0BB2749A"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12DDF92" w14:textId="77777777" w:rsidR="00F44A8E" w:rsidRDefault="006E737F">
            <w:pPr>
              <w:spacing w:before="180"/>
            </w:pPr>
            <w:r>
              <w:rPr>
                <w:rFonts w:ascii="Arial" w:hAnsi="Arial"/>
                <w:color w:val="000000"/>
                <w:sz w:val="18"/>
              </w:rPr>
              <w:t>Verification</w:t>
            </w:r>
          </w:p>
        </w:tc>
        <w:tc>
          <w:tcPr>
            <w:tcW w:w="2322" w:type="dxa"/>
            <w:tcBorders>
              <w:bottom w:val="single" w:sz="4" w:space="0" w:color="000000"/>
              <w:right w:val="single" w:sz="4" w:space="0" w:color="000000"/>
            </w:tcBorders>
            <w:tcMar>
              <w:top w:w="40" w:type="dxa"/>
              <w:left w:w="40" w:type="dxa"/>
              <w:bottom w:w="40" w:type="dxa"/>
              <w:right w:w="40" w:type="dxa"/>
            </w:tcMar>
          </w:tcPr>
          <w:p w14:paraId="27E6B14B" w14:textId="77777777" w:rsidR="00F44A8E" w:rsidRDefault="006E737F">
            <w:pPr>
              <w:spacing w:before="180"/>
            </w:pPr>
            <w:r>
              <w:rPr>
                <w:rFonts w:ascii="Arial" w:hAnsi="Arial"/>
                <w:color w:val="000000"/>
                <w:sz w:val="18"/>
              </w:rPr>
              <w:t>1.2.840.10008.1.1</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582C4823" w14:textId="77777777" w:rsidR="00F44A8E" w:rsidRDefault="006E737F">
            <w:pPr>
              <w:spacing w:before="180"/>
            </w:pPr>
            <w:r>
              <w:rPr>
                <w:rFonts w:ascii="Arial" w:hAnsi="Arial"/>
                <w:color w:val="000000"/>
                <w:sz w:val="18"/>
              </w:rPr>
              <w:t>Implicit VR Little Endian</w:t>
            </w:r>
          </w:p>
          <w:p w14:paraId="35D841E7"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46516EE" w14:textId="77777777" w:rsidR="00F44A8E" w:rsidRDefault="006E737F">
            <w:pPr>
              <w:spacing w:before="180"/>
            </w:pPr>
            <w:r>
              <w:rPr>
                <w:rFonts w:ascii="Arial" w:hAnsi="Arial"/>
                <w:color w:val="000000"/>
                <w:sz w:val="18"/>
              </w:rPr>
              <w:t>1.2.840.10008.1.2</w:t>
            </w:r>
          </w:p>
          <w:p w14:paraId="752D8465"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6E3D1205"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37E9496C" w14:textId="77777777" w:rsidR="00F44A8E" w:rsidRDefault="006E737F">
            <w:pPr>
              <w:spacing w:before="180"/>
            </w:pPr>
            <w:r>
              <w:rPr>
                <w:rFonts w:ascii="Arial" w:hAnsi="Arial"/>
                <w:color w:val="000000"/>
                <w:sz w:val="18"/>
              </w:rPr>
              <w:t>None</w:t>
            </w:r>
          </w:p>
        </w:tc>
      </w:tr>
      <w:tr w:rsidR="00F44A8E" w14:paraId="2CCE6A51"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82FEC8B" w14:textId="77777777" w:rsidR="00F44A8E" w:rsidRDefault="006E737F">
            <w:pPr>
              <w:spacing w:before="180"/>
            </w:pPr>
            <w:r>
              <w:rPr>
                <w:rFonts w:ascii="Arial" w:hAnsi="Arial"/>
                <w:color w:val="000000"/>
                <w:sz w:val="18"/>
              </w:rPr>
              <w:t>Basic Grayscale Print Management Meta SOP</w:t>
            </w:r>
          </w:p>
        </w:tc>
        <w:tc>
          <w:tcPr>
            <w:tcW w:w="2322" w:type="dxa"/>
            <w:tcBorders>
              <w:bottom w:val="single" w:sz="4" w:space="0" w:color="000000"/>
              <w:right w:val="single" w:sz="4" w:space="0" w:color="000000"/>
            </w:tcBorders>
            <w:tcMar>
              <w:top w:w="40" w:type="dxa"/>
              <w:left w:w="40" w:type="dxa"/>
              <w:bottom w:w="40" w:type="dxa"/>
              <w:right w:w="40" w:type="dxa"/>
            </w:tcMar>
          </w:tcPr>
          <w:p w14:paraId="41927DF7" w14:textId="77777777" w:rsidR="00F44A8E" w:rsidRDefault="006E737F">
            <w:pPr>
              <w:spacing w:before="180"/>
            </w:pPr>
            <w:r>
              <w:rPr>
                <w:rFonts w:ascii="Arial" w:hAnsi="Arial"/>
                <w:color w:val="000000"/>
                <w:sz w:val="18"/>
              </w:rPr>
              <w:t>1.2.840.10008.5.1.1.9</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2BF75508" w14:textId="77777777" w:rsidR="00F44A8E" w:rsidRDefault="006E737F">
            <w:pPr>
              <w:spacing w:before="180"/>
            </w:pPr>
            <w:r>
              <w:rPr>
                <w:rFonts w:ascii="Arial" w:hAnsi="Arial"/>
                <w:color w:val="000000"/>
                <w:sz w:val="18"/>
              </w:rPr>
              <w:t>Implicit VR Little Endian</w:t>
            </w:r>
          </w:p>
          <w:p w14:paraId="4A85E7C0"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0E189468" w14:textId="77777777" w:rsidR="00F44A8E" w:rsidRDefault="006E737F">
            <w:pPr>
              <w:spacing w:before="180"/>
            </w:pPr>
            <w:r>
              <w:rPr>
                <w:rFonts w:ascii="Arial" w:hAnsi="Arial"/>
                <w:color w:val="000000"/>
                <w:sz w:val="18"/>
              </w:rPr>
              <w:t>1.2.840.10008.1.2</w:t>
            </w:r>
          </w:p>
          <w:p w14:paraId="60022396"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4D1C081C"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476FF31D" w14:textId="77777777" w:rsidR="00F44A8E" w:rsidRDefault="006E737F">
            <w:pPr>
              <w:spacing w:before="180"/>
            </w:pPr>
            <w:r>
              <w:rPr>
                <w:rFonts w:ascii="Arial" w:hAnsi="Arial"/>
                <w:color w:val="000000"/>
                <w:sz w:val="18"/>
              </w:rPr>
              <w:t>None</w:t>
            </w:r>
          </w:p>
        </w:tc>
      </w:tr>
      <w:tr w:rsidR="00F44A8E" w14:paraId="30D2D826"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05D1638C" w14:textId="77777777" w:rsidR="00F44A8E" w:rsidRDefault="006E737F">
            <w:pPr>
              <w:spacing w:before="180"/>
            </w:pPr>
            <w:r>
              <w:rPr>
                <w:rFonts w:ascii="Arial" w:hAnsi="Arial"/>
                <w:color w:val="000000"/>
                <w:sz w:val="18"/>
              </w:rPr>
              <w:t>Basic Annotation Box</w:t>
            </w:r>
          </w:p>
        </w:tc>
        <w:tc>
          <w:tcPr>
            <w:tcW w:w="2322" w:type="dxa"/>
            <w:tcBorders>
              <w:bottom w:val="single" w:sz="4" w:space="0" w:color="000000"/>
              <w:right w:val="single" w:sz="4" w:space="0" w:color="000000"/>
            </w:tcBorders>
            <w:tcMar>
              <w:top w:w="40" w:type="dxa"/>
              <w:left w:w="40" w:type="dxa"/>
              <w:bottom w:w="40" w:type="dxa"/>
              <w:right w:w="40" w:type="dxa"/>
            </w:tcMar>
          </w:tcPr>
          <w:p w14:paraId="4CE4953A" w14:textId="77777777" w:rsidR="00F44A8E" w:rsidRDefault="006E737F">
            <w:pPr>
              <w:spacing w:before="180"/>
            </w:pPr>
            <w:r>
              <w:rPr>
                <w:rFonts w:ascii="Arial" w:hAnsi="Arial"/>
                <w:color w:val="000000"/>
                <w:sz w:val="18"/>
              </w:rPr>
              <w:t>1.2.840.10008.5.1.1.15</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783DA1B7" w14:textId="77777777" w:rsidR="00F44A8E" w:rsidRDefault="006E737F">
            <w:pPr>
              <w:spacing w:before="180"/>
            </w:pPr>
            <w:r>
              <w:rPr>
                <w:rFonts w:ascii="Arial" w:hAnsi="Arial"/>
                <w:color w:val="000000"/>
                <w:sz w:val="18"/>
              </w:rPr>
              <w:t>Implicit VR Little Endian</w:t>
            </w:r>
          </w:p>
          <w:p w14:paraId="6F71ECE7"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009A4AD7" w14:textId="77777777" w:rsidR="00F44A8E" w:rsidRDefault="006E737F">
            <w:pPr>
              <w:spacing w:before="180"/>
            </w:pPr>
            <w:r>
              <w:rPr>
                <w:rFonts w:ascii="Arial" w:hAnsi="Arial"/>
                <w:color w:val="000000"/>
                <w:sz w:val="18"/>
              </w:rPr>
              <w:t>1.2.840.10008.1.2</w:t>
            </w:r>
          </w:p>
          <w:p w14:paraId="3A35C364"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3B95B064"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789CC231" w14:textId="77777777" w:rsidR="00F44A8E" w:rsidRDefault="006E737F">
            <w:pPr>
              <w:spacing w:before="180"/>
            </w:pPr>
            <w:r>
              <w:rPr>
                <w:rFonts w:ascii="Arial" w:hAnsi="Arial"/>
                <w:color w:val="000000"/>
                <w:sz w:val="18"/>
              </w:rPr>
              <w:t>None</w:t>
            </w:r>
          </w:p>
        </w:tc>
      </w:tr>
      <w:tr w:rsidR="00F44A8E" w14:paraId="064EDBF3"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3BAF782" w14:textId="77777777" w:rsidR="00F44A8E" w:rsidRDefault="006E737F">
            <w:pPr>
              <w:spacing w:before="180"/>
            </w:pPr>
            <w:r>
              <w:rPr>
                <w:rFonts w:ascii="Arial" w:hAnsi="Arial"/>
                <w:color w:val="000000"/>
                <w:sz w:val="18"/>
              </w:rPr>
              <w:t>Print Job</w:t>
            </w:r>
          </w:p>
        </w:tc>
        <w:tc>
          <w:tcPr>
            <w:tcW w:w="2322" w:type="dxa"/>
            <w:tcBorders>
              <w:bottom w:val="single" w:sz="4" w:space="0" w:color="000000"/>
              <w:right w:val="single" w:sz="4" w:space="0" w:color="000000"/>
            </w:tcBorders>
            <w:tcMar>
              <w:top w:w="40" w:type="dxa"/>
              <w:left w:w="40" w:type="dxa"/>
              <w:bottom w:w="40" w:type="dxa"/>
              <w:right w:w="40" w:type="dxa"/>
            </w:tcMar>
          </w:tcPr>
          <w:p w14:paraId="56B5F790" w14:textId="77777777" w:rsidR="00F44A8E" w:rsidRDefault="006E737F">
            <w:pPr>
              <w:spacing w:before="180"/>
            </w:pPr>
            <w:r>
              <w:rPr>
                <w:rFonts w:ascii="Arial" w:hAnsi="Arial"/>
                <w:color w:val="000000"/>
                <w:sz w:val="18"/>
              </w:rPr>
              <w:t>1.2.840.10008.5.1.1.14</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1DE73824" w14:textId="77777777" w:rsidR="00F44A8E" w:rsidRDefault="006E737F">
            <w:pPr>
              <w:spacing w:before="180"/>
            </w:pPr>
            <w:r>
              <w:rPr>
                <w:rFonts w:ascii="Arial" w:hAnsi="Arial"/>
                <w:color w:val="000000"/>
                <w:sz w:val="18"/>
              </w:rPr>
              <w:t>Implicit VR Little Endian</w:t>
            </w:r>
          </w:p>
          <w:p w14:paraId="4A6174F9"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17D161A1" w14:textId="77777777" w:rsidR="00F44A8E" w:rsidRDefault="006E737F">
            <w:pPr>
              <w:spacing w:before="180"/>
            </w:pPr>
            <w:r>
              <w:rPr>
                <w:rFonts w:ascii="Arial" w:hAnsi="Arial"/>
                <w:color w:val="000000"/>
                <w:sz w:val="18"/>
              </w:rPr>
              <w:t>1.2.840.10008.1.2</w:t>
            </w:r>
          </w:p>
          <w:p w14:paraId="569B29EA"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9A3DA57"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3DFBF766" w14:textId="77777777" w:rsidR="00F44A8E" w:rsidRDefault="006E737F">
            <w:pPr>
              <w:spacing w:before="180"/>
            </w:pPr>
            <w:r>
              <w:rPr>
                <w:rFonts w:ascii="Arial" w:hAnsi="Arial"/>
                <w:color w:val="000000"/>
                <w:sz w:val="18"/>
              </w:rPr>
              <w:t>None</w:t>
            </w:r>
          </w:p>
        </w:tc>
      </w:tr>
      <w:tr w:rsidR="00F44A8E" w14:paraId="63A4E121"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A58AF3A" w14:textId="77777777" w:rsidR="00F44A8E" w:rsidRDefault="006E737F">
            <w:pPr>
              <w:spacing w:before="180"/>
            </w:pPr>
            <w:r>
              <w:rPr>
                <w:rFonts w:ascii="Arial" w:hAnsi="Arial"/>
                <w:color w:val="000000"/>
                <w:sz w:val="18"/>
              </w:rPr>
              <w:t>Presentation LUT</w:t>
            </w:r>
          </w:p>
        </w:tc>
        <w:tc>
          <w:tcPr>
            <w:tcW w:w="2322" w:type="dxa"/>
            <w:tcBorders>
              <w:bottom w:val="single" w:sz="4" w:space="0" w:color="000000"/>
              <w:right w:val="single" w:sz="4" w:space="0" w:color="000000"/>
            </w:tcBorders>
            <w:tcMar>
              <w:top w:w="40" w:type="dxa"/>
              <w:left w:w="40" w:type="dxa"/>
              <w:bottom w:w="40" w:type="dxa"/>
              <w:right w:w="40" w:type="dxa"/>
            </w:tcMar>
          </w:tcPr>
          <w:p w14:paraId="57471584" w14:textId="77777777" w:rsidR="00F44A8E" w:rsidRDefault="006E737F">
            <w:pPr>
              <w:spacing w:before="180"/>
            </w:pPr>
            <w:r>
              <w:rPr>
                <w:rFonts w:ascii="Arial" w:hAnsi="Arial"/>
                <w:color w:val="000000"/>
                <w:sz w:val="18"/>
              </w:rPr>
              <w:t>1.2.840.10008.5.1.1.23</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5D1153CD" w14:textId="77777777" w:rsidR="00F44A8E" w:rsidRDefault="006E737F">
            <w:pPr>
              <w:spacing w:before="180"/>
            </w:pPr>
            <w:r>
              <w:rPr>
                <w:rFonts w:ascii="Arial" w:hAnsi="Arial"/>
                <w:color w:val="000000"/>
                <w:sz w:val="18"/>
              </w:rPr>
              <w:t>Implicit VR Little Endian</w:t>
            </w:r>
          </w:p>
          <w:p w14:paraId="7CC8BA0F"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B96C271" w14:textId="77777777" w:rsidR="00F44A8E" w:rsidRDefault="006E737F">
            <w:pPr>
              <w:spacing w:before="180"/>
            </w:pPr>
            <w:r>
              <w:rPr>
                <w:rFonts w:ascii="Arial" w:hAnsi="Arial"/>
                <w:color w:val="000000"/>
                <w:sz w:val="18"/>
              </w:rPr>
              <w:t>1.2.840.10008.1.2</w:t>
            </w:r>
          </w:p>
          <w:p w14:paraId="21AE3F98"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34CA7C31"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570B32B3" w14:textId="77777777" w:rsidR="00F44A8E" w:rsidRDefault="006E737F">
            <w:pPr>
              <w:spacing w:before="180"/>
            </w:pPr>
            <w:r>
              <w:rPr>
                <w:rFonts w:ascii="Arial" w:hAnsi="Arial"/>
                <w:color w:val="000000"/>
                <w:sz w:val="18"/>
              </w:rPr>
              <w:t>None</w:t>
            </w:r>
          </w:p>
        </w:tc>
      </w:tr>
      <w:tr w:rsidR="00F44A8E" w14:paraId="7E3FBF1C" w14:textId="77777777">
        <w:tblPrEx>
          <w:tblCellMar>
            <w:top w:w="0" w:type="dxa"/>
            <w:bottom w:w="0" w:type="dxa"/>
          </w:tblCellMar>
        </w:tblPrEx>
        <w:tc>
          <w:tcPr>
            <w:tcW w:w="220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75DA29A" w14:textId="77777777" w:rsidR="00F44A8E" w:rsidRDefault="006E737F">
            <w:pPr>
              <w:spacing w:before="180"/>
            </w:pPr>
            <w:r>
              <w:rPr>
                <w:rFonts w:ascii="Arial" w:hAnsi="Arial"/>
                <w:color w:val="000000"/>
                <w:sz w:val="18"/>
              </w:rPr>
              <w:t>Printer Configur</w:t>
            </w:r>
            <w:r>
              <w:rPr>
                <w:rFonts w:ascii="Arial" w:hAnsi="Arial"/>
                <w:color w:val="000000"/>
                <w:sz w:val="18"/>
              </w:rPr>
              <w:t>ation</w:t>
            </w:r>
          </w:p>
        </w:tc>
        <w:tc>
          <w:tcPr>
            <w:tcW w:w="2322" w:type="dxa"/>
            <w:tcBorders>
              <w:bottom w:val="single" w:sz="4" w:space="0" w:color="000000"/>
              <w:right w:val="single" w:sz="4" w:space="0" w:color="000000"/>
            </w:tcBorders>
            <w:tcMar>
              <w:top w:w="40" w:type="dxa"/>
              <w:left w:w="40" w:type="dxa"/>
              <w:bottom w:w="40" w:type="dxa"/>
              <w:right w:w="40" w:type="dxa"/>
            </w:tcMar>
          </w:tcPr>
          <w:p w14:paraId="6E33D232" w14:textId="77777777" w:rsidR="00F44A8E" w:rsidRDefault="006E737F">
            <w:pPr>
              <w:spacing w:before="180"/>
            </w:pPr>
            <w:r>
              <w:rPr>
                <w:rFonts w:ascii="Arial" w:hAnsi="Arial"/>
                <w:color w:val="000000"/>
                <w:sz w:val="18"/>
              </w:rPr>
              <w:t>1.2.840.10008.5.1.1.16.376</w:t>
            </w:r>
          </w:p>
        </w:tc>
        <w:tc>
          <w:tcPr>
            <w:tcW w:w="1704" w:type="dxa"/>
            <w:gridSpan w:val="2"/>
            <w:tcBorders>
              <w:bottom w:val="single" w:sz="4" w:space="0" w:color="000000"/>
              <w:right w:val="single" w:sz="4" w:space="0" w:color="000000"/>
            </w:tcBorders>
            <w:tcMar>
              <w:top w:w="40" w:type="dxa"/>
              <w:left w:w="40" w:type="dxa"/>
              <w:bottom w:w="40" w:type="dxa"/>
              <w:right w:w="40" w:type="dxa"/>
            </w:tcMar>
          </w:tcPr>
          <w:p w14:paraId="5513C9B7" w14:textId="77777777" w:rsidR="00F44A8E" w:rsidRDefault="006E737F">
            <w:pPr>
              <w:spacing w:before="180"/>
            </w:pPr>
            <w:r>
              <w:rPr>
                <w:rFonts w:ascii="Arial" w:hAnsi="Arial"/>
                <w:color w:val="000000"/>
                <w:sz w:val="18"/>
              </w:rPr>
              <w:t>Implicit VR Little Endian</w:t>
            </w:r>
          </w:p>
          <w:p w14:paraId="732E4D91" w14:textId="77777777" w:rsidR="00F44A8E" w:rsidRDefault="006E737F">
            <w:pPr>
              <w:spacing w:before="180"/>
            </w:pPr>
            <w:r>
              <w:rPr>
                <w:rFonts w:ascii="Arial" w:hAnsi="Arial"/>
                <w:color w:val="000000"/>
                <w:sz w:val="18"/>
              </w:rPr>
              <w:t>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52629695" w14:textId="77777777" w:rsidR="00F44A8E" w:rsidRDefault="006E737F">
            <w:pPr>
              <w:spacing w:before="180"/>
            </w:pPr>
            <w:r>
              <w:rPr>
                <w:rFonts w:ascii="Arial" w:hAnsi="Arial"/>
                <w:color w:val="000000"/>
                <w:sz w:val="18"/>
              </w:rPr>
              <w:t>1.2.840.10008.1.2</w:t>
            </w:r>
          </w:p>
          <w:p w14:paraId="2B37A2FA"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0742A4A"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538707B6" w14:textId="77777777" w:rsidR="00F44A8E" w:rsidRDefault="006E737F">
            <w:pPr>
              <w:spacing w:before="180"/>
            </w:pPr>
            <w:r>
              <w:rPr>
                <w:rFonts w:ascii="Arial" w:hAnsi="Arial"/>
                <w:color w:val="000000"/>
                <w:sz w:val="18"/>
              </w:rPr>
              <w:t>None</w:t>
            </w:r>
          </w:p>
        </w:tc>
      </w:tr>
    </w:tbl>
    <w:p w14:paraId="6E9387E2" w14:textId="77777777" w:rsidR="00F44A8E" w:rsidRDefault="006E737F">
      <w:pPr>
        <w:spacing w:before="180"/>
        <w:jc w:val="both"/>
      </w:pPr>
      <w:r>
        <w:rPr>
          <w:rFonts w:ascii="Arial" w:hAnsi="Arial"/>
          <w:color w:val="000000"/>
          <w:sz w:val="18"/>
        </w:rPr>
        <w:t xml:space="preserve">The Print Server Management AE will prefer to accept the Explicit VR Little Endian Transfer Syntax if multiple transfer </w:t>
      </w:r>
      <w:r>
        <w:rPr>
          <w:rFonts w:ascii="Arial" w:hAnsi="Arial"/>
          <w:color w:val="000000"/>
          <w:sz w:val="18"/>
        </w:rPr>
        <w:t>syntaxes are offered. Furthermore, At the time of association establishment, the Print Server Management confirms, returning a list of presentation contexts that were proposed by the Print SCU and that will be supported by the Print Server Management.</w:t>
      </w:r>
    </w:p>
    <w:p w14:paraId="2CD0ECE7" w14:textId="77777777" w:rsidR="00F44A8E" w:rsidRDefault="006E737F">
      <w:pPr>
        <w:spacing w:before="180"/>
      </w:pPr>
      <w:bookmarkStart w:id="1668" w:name="sect_E_4_2_1_4_1_3"/>
      <w:r>
        <w:rPr>
          <w:rFonts w:ascii="Arial" w:hAnsi="Arial"/>
          <w:b/>
          <w:color w:val="000000"/>
          <w:sz w:val="18"/>
        </w:rPr>
        <w:t>E.4.</w:t>
      </w:r>
      <w:r>
        <w:rPr>
          <w:rFonts w:ascii="Arial" w:hAnsi="Arial"/>
          <w:b/>
          <w:color w:val="000000"/>
          <w:sz w:val="18"/>
        </w:rPr>
        <w:t>2.1.4.1.3 SOP Specific Conformance</w:t>
      </w:r>
    </w:p>
    <w:p w14:paraId="661D20E0" w14:textId="77777777" w:rsidR="00F44A8E" w:rsidRDefault="006E737F">
      <w:pPr>
        <w:spacing w:before="180"/>
      </w:pPr>
      <w:bookmarkStart w:id="1669" w:name="sect_E_4_2_1_4_1_3_1"/>
      <w:bookmarkEnd w:id="1668"/>
      <w:r>
        <w:rPr>
          <w:rFonts w:ascii="Arial" w:hAnsi="Arial"/>
          <w:b/>
          <w:color w:val="000000"/>
          <w:sz w:val="18"/>
        </w:rPr>
        <w:t>E.4.2.1.4.1.3.1 Specific Conformance for Verification SOP Class</w:t>
      </w:r>
    </w:p>
    <w:bookmarkEnd w:id="1669"/>
    <w:p w14:paraId="06830BBE" w14:textId="77777777" w:rsidR="00F44A8E" w:rsidRDefault="006E737F">
      <w:pPr>
        <w:spacing w:before="180"/>
        <w:jc w:val="both"/>
      </w:pPr>
      <w:r>
        <w:rPr>
          <w:rFonts w:ascii="Arial" w:hAnsi="Arial"/>
          <w:color w:val="000000"/>
          <w:sz w:val="18"/>
        </w:rPr>
        <w:t xml:space="preserve">The EXAMPLE-PRINT-SERVER-MANAGEMENT provides standard conformance to the DICOM Verification Service Class as a SCP. The status code for the C-ECHO is in the </w:t>
      </w:r>
      <w:r>
        <w:rPr>
          <w:rFonts w:ascii="Arial" w:hAnsi="Arial"/>
          <w:color w:val="000000"/>
          <w:sz w:val="18"/>
        </w:rPr>
        <w:t>following table:</w:t>
      </w:r>
    </w:p>
    <w:p w14:paraId="6C662DBF" w14:textId="77777777" w:rsidR="00F44A8E" w:rsidRDefault="006E737F">
      <w:pPr>
        <w:keepNext/>
        <w:spacing w:before="216"/>
        <w:jc w:val="center"/>
      </w:pPr>
      <w:bookmarkStart w:id="1670" w:name="table_E_4_2_11"/>
      <w:r>
        <w:rPr>
          <w:rFonts w:ascii="Arial" w:hAnsi="Arial"/>
          <w:b/>
          <w:color w:val="000000"/>
          <w:sz w:val="22"/>
        </w:rPr>
        <w:t>Table E.4.2-11. C-ECHO Response Status Handling Reasons</w:t>
      </w:r>
    </w:p>
    <w:bookmarkEnd w:id="1670"/>
    <w:p w14:paraId="26F5DB4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45"/>
        <w:gridCol w:w="2870"/>
        <w:gridCol w:w="4926"/>
      </w:tblGrid>
      <w:tr w:rsidR="00F44A8E" w14:paraId="4CE011B3" w14:textId="77777777">
        <w:tblPrEx>
          <w:tblCellMar>
            <w:top w:w="0" w:type="dxa"/>
            <w:bottom w:w="0" w:type="dxa"/>
          </w:tblCellMar>
        </w:tblPrEx>
        <w:trPr>
          <w:tblHeader/>
        </w:trPr>
        <w:tc>
          <w:tcPr>
            <w:tcW w:w="26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EA9D18" w14:textId="77777777" w:rsidR="00F44A8E" w:rsidRDefault="006E737F">
            <w:pPr>
              <w:keepNext/>
              <w:spacing w:before="180"/>
              <w:jc w:val="center"/>
            </w:pPr>
            <w:r>
              <w:rPr>
                <w:rFonts w:ascii="Arial" w:hAnsi="Arial"/>
                <w:b/>
                <w:color w:val="000000"/>
                <w:sz w:val="18"/>
              </w:rPr>
              <w:t>Code</w:t>
            </w:r>
          </w:p>
        </w:tc>
        <w:tc>
          <w:tcPr>
            <w:tcW w:w="28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997B30" w14:textId="77777777" w:rsidR="00F44A8E" w:rsidRDefault="006E737F">
            <w:pPr>
              <w:spacing w:before="180"/>
              <w:jc w:val="center"/>
            </w:pPr>
            <w:r>
              <w:rPr>
                <w:rFonts w:ascii="Arial" w:hAnsi="Arial"/>
                <w:b/>
                <w:color w:val="000000"/>
                <w:sz w:val="18"/>
              </w:rPr>
              <w:t>Status</w:t>
            </w:r>
          </w:p>
        </w:tc>
        <w:tc>
          <w:tcPr>
            <w:tcW w:w="4926" w:type="dxa"/>
            <w:tcBorders>
              <w:top w:val="single" w:sz="4" w:space="0" w:color="000000"/>
              <w:bottom w:val="single" w:sz="4" w:space="0" w:color="000000"/>
              <w:right w:val="single" w:sz="4" w:space="0" w:color="000000"/>
            </w:tcBorders>
            <w:tcMar>
              <w:top w:w="40" w:type="dxa"/>
              <w:left w:w="40" w:type="dxa"/>
              <w:bottom w:w="40" w:type="dxa"/>
              <w:right w:w="40" w:type="dxa"/>
            </w:tcMar>
          </w:tcPr>
          <w:p w14:paraId="32178F45" w14:textId="77777777" w:rsidR="00F44A8E" w:rsidRDefault="006E737F">
            <w:pPr>
              <w:spacing w:before="180"/>
              <w:jc w:val="center"/>
            </w:pPr>
            <w:r>
              <w:rPr>
                <w:rFonts w:ascii="Arial" w:hAnsi="Arial"/>
                <w:b/>
                <w:color w:val="000000"/>
                <w:sz w:val="18"/>
              </w:rPr>
              <w:t>Reason</w:t>
            </w:r>
          </w:p>
        </w:tc>
      </w:tr>
      <w:tr w:rsidR="00F44A8E" w14:paraId="7817886F" w14:textId="77777777">
        <w:tblPrEx>
          <w:tblCellMar>
            <w:top w:w="0" w:type="dxa"/>
            <w:bottom w:w="0" w:type="dxa"/>
          </w:tblCellMar>
        </w:tblPrEx>
        <w:tc>
          <w:tcPr>
            <w:tcW w:w="2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13CC61" w14:textId="77777777" w:rsidR="00F44A8E" w:rsidRDefault="006E737F">
            <w:pPr>
              <w:spacing w:before="180"/>
            </w:pPr>
            <w:r>
              <w:rPr>
                <w:rFonts w:ascii="Arial" w:hAnsi="Arial"/>
                <w:color w:val="000000"/>
                <w:sz w:val="18"/>
              </w:rPr>
              <w:t>0000</w:t>
            </w:r>
          </w:p>
        </w:tc>
        <w:tc>
          <w:tcPr>
            <w:tcW w:w="2870" w:type="dxa"/>
            <w:tcBorders>
              <w:bottom w:val="single" w:sz="4" w:space="0" w:color="000000"/>
              <w:right w:val="single" w:sz="4" w:space="0" w:color="000000"/>
            </w:tcBorders>
            <w:tcMar>
              <w:top w:w="40" w:type="dxa"/>
              <w:left w:w="40" w:type="dxa"/>
              <w:bottom w:w="40" w:type="dxa"/>
              <w:right w:w="40" w:type="dxa"/>
            </w:tcMar>
          </w:tcPr>
          <w:p w14:paraId="51948299" w14:textId="77777777" w:rsidR="00F44A8E" w:rsidRDefault="006E737F">
            <w:pPr>
              <w:spacing w:before="180"/>
            </w:pPr>
            <w:r>
              <w:rPr>
                <w:rFonts w:ascii="Arial" w:hAnsi="Arial"/>
                <w:color w:val="000000"/>
                <w:sz w:val="18"/>
              </w:rPr>
              <w:t>Success</w:t>
            </w:r>
          </w:p>
        </w:tc>
        <w:tc>
          <w:tcPr>
            <w:tcW w:w="4926" w:type="dxa"/>
            <w:tcBorders>
              <w:bottom w:val="single" w:sz="4" w:space="0" w:color="000000"/>
              <w:right w:val="single" w:sz="4" w:space="0" w:color="000000"/>
            </w:tcBorders>
            <w:tcMar>
              <w:top w:w="40" w:type="dxa"/>
              <w:left w:w="40" w:type="dxa"/>
              <w:bottom w:w="40" w:type="dxa"/>
              <w:right w:w="40" w:type="dxa"/>
            </w:tcMar>
          </w:tcPr>
          <w:p w14:paraId="49630DDC" w14:textId="77777777" w:rsidR="00F44A8E" w:rsidRDefault="006E737F">
            <w:pPr>
              <w:spacing w:before="180"/>
            </w:pPr>
            <w:r>
              <w:rPr>
                <w:rFonts w:ascii="Arial" w:hAnsi="Arial"/>
                <w:color w:val="000000"/>
                <w:sz w:val="18"/>
              </w:rPr>
              <w:t>The C-ECHO request is accepted.</w:t>
            </w:r>
          </w:p>
        </w:tc>
      </w:tr>
    </w:tbl>
    <w:p w14:paraId="39DA1086" w14:textId="77777777" w:rsidR="00F44A8E" w:rsidRDefault="006E737F">
      <w:pPr>
        <w:spacing w:before="180"/>
      </w:pPr>
      <w:bookmarkStart w:id="1671" w:name="sect_E_4_2_1_4_1_3_2"/>
      <w:r>
        <w:rPr>
          <w:rFonts w:ascii="Arial" w:hAnsi="Arial"/>
          <w:b/>
          <w:color w:val="000000"/>
          <w:sz w:val="18"/>
        </w:rPr>
        <w:t>E.4.2.1.4.1.3.2 Specific Conformance to Grayscale Print Management Meta SOP Class</w:t>
      </w:r>
    </w:p>
    <w:bookmarkEnd w:id="1671"/>
    <w:p w14:paraId="7DB8A471" w14:textId="77777777" w:rsidR="00F44A8E" w:rsidRDefault="006E737F">
      <w:pPr>
        <w:spacing w:before="180"/>
        <w:jc w:val="both"/>
      </w:pPr>
      <w:r>
        <w:rPr>
          <w:rFonts w:ascii="Arial" w:hAnsi="Arial"/>
          <w:color w:val="000000"/>
          <w:sz w:val="18"/>
        </w:rPr>
        <w:t xml:space="preserve">The </w:t>
      </w:r>
      <w:r>
        <w:rPr>
          <w:rFonts w:ascii="Arial" w:hAnsi="Arial"/>
          <w:color w:val="000000"/>
          <w:sz w:val="18"/>
        </w:rPr>
        <w:t>EXAMPLE-PRINT-SERVER-MANAGEMENT supports the following mandatory SOP classes as defined by the Basic Grayscale Print Management Meta SOP Class:</w:t>
      </w:r>
    </w:p>
    <w:p w14:paraId="2F8972FF" w14:textId="77777777" w:rsidR="00F44A8E" w:rsidRDefault="006E737F">
      <w:pPr>
        <w:keepNext/>
        <w:spacing w:before="216"/>
        <w:jc w:val="center"/>
      </w:pPr>
      <w:bookmarkStart w:id="1672" w:name="table_E_4_2_12"/>
      <w:r>
        <w:rPr>
          <w:rFonts w:ascii="Arial" w:hAnsi="Arial"/>
          <w:b/>
          <w:color w:val="000000"/>
          <w:sz w:val="22"/>
        </w:rPr>
        <w:t>Table E.4.2-12. SOP Classes for Basic Grayscale Print Management Meta SOP Class</w:t>
      </w:r>
    </w:p>
    <w:bookmarkEnd w:id="1672"/>
    <w:p w14:paraId="470D628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620"/>
        <w:gridCol w:w="3255"/>
        <w:gridCol w:w="1785"/>
        <w:gridCol w:w="1780"/>
      </w:tblGrid>
      <w:tr w:rsidR="00F44A8E" w14:paraId="43E04DE4" w14:textId="77777777">
        <w:tblPrEx>
          <w:tblCellMar>
            <w:top w:w="0" w:type="dxa"/>
            <w:bottom w:w="0" w:type="dxa"/>
          </w:tblCellMar>
        </w:tblPrEx>
        <w:trPr>
          <w:tblHeader/>
        </w:trPr>
        <w:tc>
          <w:tcPr>
            <w:tcW w:w="36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889560" w14:textId="77777777" w:rsidR="00F44A8E" w:rsidRDefault="006E737F">
            <w:pPr>
              <w:keepNext/>
              <w:spacing w:before="180"/>
              <w:jc w:val="center"/>
            </w:pPr>
            <w:r>
              <w:rPr>
                <w:rFonts w:ascii="Arial" w:hAnsi="Arial"/>
                <w:b/>
                <w:color w:val="000000"/>
                <w:sz w:val="18"/>
              </w:rPr>
              <w:t>SOP Class Name</w:t>
            </w:r>
          </w:p>
        </w:tc>
        <w:tc>
          <w:tcPr>
            <w:tcW w:w="32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D76BA6" w14:textId="77777777" w:rsidR="00F44A8E" w:rsidRDefault="006E737F">
            <w:pPr>
              <w:spacing w:before="180"/>
              <w:jc w:val="center"/>
            </w:pPr>
            <w:r>
              <w:rPr>
                <w:rFonts w:ascii="Arial" w:hAnsi="Arial"/>
                <w:b/>
                <w:color w:val="000000"/>
                <w:sz w:val="18"/>
              </w:rPr>
              <w:t>SOP Class UID</w:t>
            </w:r>
          </w:p>
        </w:tc>
        <w:tc>
          <w:tcPr>
            <w:tcW w:w="1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4C49AF19" w14:textId="77777777" w:rsidR="00F44A8E" w:rsidRDefault="006E737F">
            <w:pPr>
              <w:spacing w:before="180"/>
              <w:jc w:val="center"/>
            </w:pPr>
            <w:r>
              <w:rPr>
                <w:rFonts w:ascii="Arial" w:hAnsi="Arial"/>
                <w:b/>
                <w:color w:val="000000"/>
                <w:sz w:val="18"/>
              </w:rPr>
              <w:t>SCU</w:t>
            </w:r>
          </w:p>
        </w:tc>
        <w:tc>
          <w:tcPr>
            <w:tcW w:w="17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CF2C39" w14:textId="77777777" w:rsidR="00F44A8E" w:rsidRDefault="006E737F">
            <w:pPr>
              <w:spacing w:before="180"/>
              <w:jc w:val="center"/>
            </w:pPr>
            <w:r>
              <w:rPr>
                <w:rFonts w:ascii="Arial" w:hAnsi="Arial"/>
                <w:b/>
                <w:color w:val="000000"/>
                <w:sz w:val="18"/>
              </w:rPr>
              <w:t>SCP</w:t>
            </w:r>
          </w:p>
        </w:tc>
      </w:tr>
      <w:tr w:rsidR="00F44A8E" w14:paraId="3AAD12E9" w14:textId="77777777">
        <w:tblPrEx>
          <w:tblCellMar>
            <w:top w:w="0" w:type="dxa"/>
            <w:bottom w:w="0" w:type="dxa"/>
          </w:tblCellMar>
        </w:tblPrEx>
        <w:tc>
          <w:tcPr>
            <w:tcW w:w="3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18ECBD" w14:textId="77777777" w:rsidR="00F44A8E" w:rsidRDefault="006E737F">
            <w:pPr>
              <w:spacing w:before="180"/>
            </w:pPr>
            <w:r>
              <w:rPr>
                <w:rFonts w:ascii="Arial" w:hAnsi="Arial"/>
                <w:color w:val="000000"/>
                <w:sz w:val="18"/>
              </w:rPr>
              <w:t>Basic Film Session</w:t>
            </w:r>
          </w:p>
        </w:tc>
        <w:tc>
          <w:tcPr>
            <w:tcW w:w="3255" w:type="dxa"/>
            <w:tcBorders>
              <w:bottom w:val="single" w:sz="4" w:space="0" w:color="000000"/>
              <w:right w:val="single" w:sz="4" w:space="0" w:color="000000"/>
            </w:tcBorders>
            <w:tcMar>
              <w:top w:w="40" w:type="dxa"/>
              <w:left w:w="40" w:type="dxa"/>
              <w:bottom w:w="40" w:type="dxa"/>
              <w:right w:w="40" w:type="dxa"/>
            </w:tcMar>
          </w:tcPr>
          <w:p w14:paraId="4A3EB805" w14:textId="77777777" w:rsidR="00F44A8E" w:rsidRDefault="006E737F">
            <w:pPr>
              <w:spacing w:before="180"/>
            </w:pPr>
            <w:r>
              <w:rPr>
                <w:rFonts w:ascii="Arial" w:hAnsi="Arial"/>
                <w:color w:val="000000"/>
                <w:sz w:val="18"/>
              </w:rPr>
              <w:t>1.2.840.10008.5.1.1.1</w:t>
            </w:r>
          </w:p>
        </w:tc>
        <w:tc>
          <w:tcPr>
            <w:tcW w:w="1785" w:type="dxa"/>
            <w:tcBorders>
              <w:bottom w:val="single" w:sz="4" w:space="0" w:color="000000"/>
              <w:right w:val="single" w:sz="4" w:space="0" w:color="000000"/>
            </w:tcBorders>
            <w:tcMar>
              <w:top w:w="40" w:type="dxa"/>
              <w:left w:w="40" w:type="dxa"/>
              <w:bottom w:w="40" w:type="dxa"/>
              <w:right w:w="40" w:type="dxa"/>
            </w:tcMar>
          </w:tcPr>
          <w:p w14:paraId="63267BD8" w14:textId="77777777" w:rsidR="00F44A8E" w:rsidRDefault="006E737F">
            <w:pPr>
              <w:spacing w:before="180"/>
              <w:jc w:val="center"/>
            </w:pPr>
            <w:r>
              <w:rPr>
                <w:rFonts w:ascii="Arial" w:hAnsi="Arial"/>
                <w:color w:val="000000"/>
                <w:sz w:val="18"/>
              </w:rPr>
              <w:t>No</w:t>
            </w:r>
          </w:p>
        </w:tc>
        <w:tc>
          <w:tcPr>
            <w:tcW w:w="1780" w:type="dxa"/>
            <w:tcBorders>
              <w:bottom w:val="single" w:sz="4" w:space="0" w:color="000000"/>
              <w:right w:val="single" w:sz="4" w:space="0" w:color="000000"/>
            </w:tcBorders>
            <w:tcMar>
              <w:top w:w="40" w:type="dxa"/>
              <w:left w:w="40" w:type="dxa"/>
              <w:bottom w:w="40" w:type="dxa"/>
              <w:right w:w="40" w:type="dxa"/>
            </w:tcMar>
          </w:tcPr>
          <w:p w14:paraId="5669FA1D" w14:textId="77777777" w:rsidR="00F44A8E" w:rsidRDefault="006E737F">
            <w:pPr>
              <w:spacing w:before="180"/>
              <w:jc w:val="center"/>
            </w:pPr>
            <w:r>
              <w:rPr>
                <w:rFonts w:ascii="Arial" w:hAnsi="Arial"/>
                <w:color w:val="000000"/>
                <w:sz w:val="18"/>
              </w:rPr>
              <w:t>Yes</w:t>
            </w:r>
          </w:p>
        </w:tc>
      </w:tr>
      <w:tr w:rsidR="00F44A8E" w14:paraId="757E35BA" w14:textId="77777777">
        <w:tblPrEx>
          <w:tblCellMar>
            <w:top w:w="0" w:type="dxa"/>
            <w:bottom w:w="0" w:type="dxa"/>
          </w:tblCellMar>
        </w:tblPrEx>
        <w:tc>
          <w:tcPr>
            <w:tcW w:w="3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B4F76" w14:textId="77777777" w:rsidR="00F44A8E" w:rsidRDefault="006E737F">
            <w:pPr>
              <w:spacing w:before="180"/>
            </w:pPr>
            <w:r>
              <w:rPr>
                <w:rFonts w:ascii="Arial" w:hAnsi="Arial"/>
                <w:color w:val="000000"/>
                <w:sz w:val="18"/>
              </w:rPr>
              <w:t>Basic Film Box</w:t>
            </w:r>
          </w:p>
        </w:tc>
        <w:tc>
          <w:tcPr>
            <w:tcW w:w="3255" w:type="dxa"/>
            <w:tcBorders>
              <w:bottom w:val="single" w:sz="4" w:space="0" w:color="000000"/>
              <w:right w:val="single" w:sz="4" w:space="0" w:color="000000"/>
            </w:tcBorders>
            <w:tcMar>
              <w:top w:w="40" w:type="dxa"/>
              <w:left w:w="40" w:type="dxa"/>
              <w:bottom w:w="40" w:type="dxa"/>
              <w:right w:w="40" w:type="dxa"/>
            </w:tcMar>
          </w:tcPr>
          <w:p w14:paraId="58E41B09" w14:textId="77777777" w:rsidR="00F44A8E" w:rsidRDefault="006E737F">
            <w:pPr>
              <w:spacing w:before="180"/>
            </w:pPr>
            <w:r>
              <w:rPr>
                <w:rFonts w:ascii="Arial" w:hAnsi="Arial"/>
                <w:color w:val="000000"/>
                <w:sz w:val="18"/>
              </w:rPr>
              <w:t>1.2.840.10008.5.1.1.2</w:t>
            </w:r>
          </w:p>
        </w:tc>
        <w:tc>
          <w:tcPr>
            <w:tcW w:w="1785" w:type="dxa"/>
            <w:tcBorders>
              <w:bottom w:val="single" w:sz="4" w:space="0" w:color="000000"/>
              <w:right w:val="single" w:sz="4" w:space="0" w:color="000000"/>
            </w:tcBorders>
            <w:tcMar>
              <w:top w:w="40" w:type="dxa"/>
              <w:left w:w="40" w:type="dxa"/>
              <w:bottom w:w="40" w:type="dxa"/>
              <w:right w:w="40" w:type="dxa"/>
            </w:tcMar>
          </w:tcPr>
          <w:p w14:paraId="41EE18D0" w14:textId="77777777" w:rsidR="00F44A8E" w:rsidRDefault="006E737F">
            <w:pPr>
              <w:spacing w:before="180"/>
              <w:jc w:val="center"/>
            </w:pPr>
            <w:r>
              <w:rPr>
                <w:rFonts w:ascii="Arial" w:hAnsi="Arial"/>
                <w:color w:val="000000"/>
                <w:sz w:val="18"/>
              </w:rPr>
              <w:t>No</w:t>
            </w:r>
          </w:p>
        </w:tc>
        <w:tc>
          <w:tcPr>
            <w:tcW w:w="1780" w:type="dxa"/>
            <w:tcBorders>
              <w:bottom w:val="single" w:sz="4" w:space="0" w:color="000000"/>
              <w:right w:val="single" w:sz="4" w:space="0" w:color="000000"/>
            </w:tcBorders>
            <w:tcMar>
              <w:top w:w="40" w:type="dxa"/>
              <w:left w:w="40" w:type="dxa"/>
              <w:bottom w:w="40" w:type="dxa"/>
              <w:right w:w="40" w:type="dxa"/>
            </w:tcMar>
          </w:tcPr>
          <w:p w14:paraId="663AB6A8" w14:textId="77777777" w:rsidR="00F44A8E" w:rsidRDefault="006E737F">
            <w:pPr>
              <w:spacing w:before="180"/>
              <w:jc w:val="center"/>
            </w:pPr>
            <w:r>
              <w:rPr>
                <w:rFonts w:ascii="Arial" w:hAnsi="Arial"/>
                <w:color w:val="000000"/>
                <w:sz w:val="18"/>
              </w:rPr>
              <w:t>Yes</w:t>
            </w:r>
          </w:p>
        </w:tc>
      </w:tr>
      <w:tr w:rsidR="00F44A8E" w14:paraId="19F70812" w14:textId="77777777">
        <w:tblPrEx>
          <w:tblCellMar>
            <w:top w:w="0" w:type="dxa"/>
            <w:bottom w:w="0" w:type="dxa"/>
          </w:tblCellMar>
        </w:tblPrEx>
        <w:tc>
          <w:tcPr>
            <w:tcW w:w="3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E01397" w14:textId="77777777" w:rsidR="00F44A8E" w:rsidRDefault="006E737F">
            <w:pPr>
              <w:spacing w:before="180"/>
            </w:pPr>
            <w:r>
              <w:rPr>
                <w:rFonts w:ascii="Arial" w:hAnsi="Arial"/>
                <w:color w:val="000000"/>
                <w:sz w:val="18"/>
              </w:rPr>
              <w:t>Basic Grayscale Image Box</w:t>
            </w:r>
          </w:p>
        </w:tc>
        <w:tc>
          <w:tcPr>
            <w:tcW w:w="3255" w:type="dxa"/>
            <w:tcBorders>
              <w:bottom w:val="single" w:sz="4" w:space="0" w:color="000000"/>
              <w:right w:val="single" w:sz="4" w:space="0" w:color="000000"/>
            </w:tcBorders>
            <w:tcMar>
              <w:top w:w="40" w:type="dxa"/>
              <w:left w:w="40" w:type="dxa"/>
              <w:bottom w:w="40" w:type="dxa"/>
              <w:right w:w="40" w:type="dxa"/>
            </w:tcMar>
          </w:tcPr>
          <w:p w14:paraId="005C3471" w14:textId="77777777" w:rsidR="00F44A8E" w:rsidRDefault="006E737F">
            <w:pPr>
              <w:spacing w:before="180"/>
            </w:pPr>
            <w:r>
              <w:rPr>
                <w:rFonts w:ascii="Arial" w:hAnsi="Arial"/>
                <w:color w:val="000000"/>
                <w:sz w:val="18"/>
              </w:rPr>
              <w:t>1.2.840.10008.5.1.1.4</w:t>
            </w:r>
          </w:p>
        </w:tc>
        <w:tc>
          <w:tcPr>
            <w:tcW w:w="1785" w:type="dxa"/>
            <w:tcBorders>
              <w:bottom w:val="single" w:sz="4" w:space="0" w:color="000000"/>
              <w:right w:val="single" w:sz="4" w:space="0" w:color="000000"/>
            </w:tcBorders>
            <w:tcMar>
              <w:top w:w="40" w:type="dxa"/>
              <w:left w:w="40" w:type="dxa"/>
              <w:bottom w:w="40" w:type="dxa"/>
              <w:right w:w="40" w:type="dxa"/>
            </w:tcMar>
          </w:tcPr>
          <w:p w14:paraId="6C548972" w14:textId="77777777" w:rsidR="00F44A8E" w:rsidRDefault="006E737F">
            <w:pPr>
              <w:spacing w:before="180"/>
              <w:jc w:val="center"/>
            </w:pPr>
            <w:r>
              <w:rPr>
                <w:rFonts w:ascii="Arial" w:hAnsi="Arial"/>
                <w:color w:val="000000"/>
                <w:sz w:val="18"/>
              </w:rPr>
              <w:t>No</w:t>
            </w:r>
          </w:p>
        </w:tc>
        <w:tc>
          <w:tcPr>
            <w:tcW w:w="1780" w:type="dxa"/>
            <w:tcBorders>
              <w:bottom w:val="single" w:sz="4" w:space="0" w:color="000000"/>
              <w:right w:val="single" w:sz="4" w:space="0" w:color="000000"/>
            </w:tcBorders>
            <w:tcMar>
              <w:top w:w="40" w:type="dxa"/>
              <w:left w:w="40" w:type="dxa"/>
              <w:bottom w:w="40" w:type="dxa"/>
              <w:right w:w="40" w:type="dxa"/>
            </w:tcMar>
          </w:tcPr>
          <w:p w14:paraId="0229D5AD" w14:textId="77777777" w:rsidR="00F44A8E" w:rsidRDefault="006E737F">
            <w:pPr>
              <w:spacing w:before="180"/>
              <w:jc w:val="center"/>
            </w:pPr>
            <w:r>
              <w:rPr>
                <w:rFonts w:ascii="Arial" w:hAnsi="Arial"/>
                <w:color w:val="000000"/>
                <w:sz w:val="18"/>
              </w:rPr>
              <w:t>Yes</w:t>
            </w:r>
          </w:p>
        </w:tc>
      </w:tr>
      <w:tr w:rsidR="00F44A8E" w14:paraId="2DE5B69F" w14:textId="77777777">
        <w:tblPrEx>
          <w:tblCellMar>
            <w:top w:w="0" w:type="dxa"/>
            <w:bottom w:w="0" w:type="dxa"/>
          </w:tblCellMar>
        </w:tblPrEx>
        <w:tc>
          <w:tcPr>
            <w:tcW w:w="3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D5330" w14:textId="77777777" w:rsidR="00F44A8E" w:rsidRDefault="006E737F">
            <w:pPr>
              <w:spacing w:before="180"/>
            </w:pPr>
            <w:r>
              <w:rPr>
                <w:rFonts w:ascii="Arial" w:hAnsi="Arial"/>
                <w:color w:val="000000"/>
                <w:sz w:val="18"/>
              </w:rPr>
              <w:t>Printer</w:t>
            </w:r>
          </w:p>
        </w:tc>
        <w:tc>
          <w:tcPr>
            <w:tcW w:w="3255" w:type="dxa"/>
            <w:tcBorders>
              <w:bottom w:val="single" w:sz="4" w:space="0" w:color="000000"/>
              <w:right w:val="single" w:sz="4" w:space="0" w:color="000000"/>
            </w:tcBorders>
            <w:tcMar>
              <w:top w:w="40" w:type="dxa"/>
              <w:left w:w="40" w:type="dxa"/>
              <w:bottom w:w="40" w:type="dxa"/>
              <w:right w:w="40" w:type="dxa"/>
            </w:tcMar>
          </w:tcPr>
          <w:p w14:paraId="756D2F34" w14:textId="77777777" w:rsidR="00F44A8E" w:rsidRDefault="006E737F">
            <w:pPr>
              <w:spacing w:before="180"/>
            </w:pPr>
            <w:r>
              <w:rPr>
                <w:rFonts w:ascii="Arial" w:hAnsi="Arial"/>
                <w:color w:val="000000"/>
                <w:sz w:val="18"/>
              </w:rPr>
              <w:t>1.2.840.10008.5.1.1.16</w:t>
            </w:r>
          </w:p>
        </w:tc>
        <w:tc>
          <w:tcPr>
            <w:tcW w:w="1785" w:type="dxa"/>
            <w:tcBorders>
              <w:bottom w:val="single" w:sz="4" w:space="0" w:color="000000"/>
              <w:right w:val="single" w:sz="4" w:space="0" w:color="000000"/>
            </w:tcBorders>
            <w:tcMar>
              <w:top w:w="40" w:type="dxa"/>
              <w:left w:w="40" w:type="dxa"/>
              <w:bottom w:w="40" w:type="dxa"/>
              <w:right w:w="40" w:type="dxa"/>
            </w:tcMar>
          </w:tcPr>
          <w:p w14:paraId="78B8C4C4" w14:textId="77777777" w:rsidR="00F44A8E" w:rsidRDefault="006E737F">
            <w:pPr>
              <w:spacing w:before="180"/>
              <w:jc w:val="center"/>
            </w:pPr>
            <w:r>
              <w:rPr>
                <w:rFonts w:ascii="Arial" w:hAnsi="Arial"/>
                <w:color w:val="000000"/>
                <w:sz w:val="18"/>
              </w:rPr>
              <w:t>No</w:t>
            </w:r>
          </w:p>
        </w:tc>
        <w:tc>
          <w:tcPr>
            <w:tcW w:w="1780" w:type="dxa"/>
            <w:tcBorders>
              <w:bottom w:val="single" w:sz="4" w:space="0" w:color="000000"/>
              <w:right w:val="single" w:sz="4" w:space="0" w:color="000000"/>
            </w:tcBorders>
            <w:tcMar>
              <w:top w:w="40" w:type="dxa"/>
              <w:left w:w="40" w:type="dxa"/>
              <w:bottom w:w="40" w:type="dxa"/>
              <w:right w:w="40" w:type="dxa"/>
            </w:tcMar>
          </w:tcPr>
          <w:p w14:paraId="63617C2D" w14:textId="77777777" w:rsidR="00F44A8E" w:rsidRDefault="006E737F">
            <w:pPr>
              <w:spacing w:before="180"/>
              <w:jc w:val="center"/>
            </w:pPr>
            <w:r>
              <w:rPr>
                <w:rFonts w:ascii="Arial" w:hAnsi="Arial"/>
                <w:color w:val="000000"/>
                <w:sz w:val="18"/>
              </w:rPr>
              <w:t>Yes</w:t>
            </w:r>
          </w:p>
        </w:tc>
      </w:tr>
    </w:tbl>
    <w:p w14:paraId="609BB74B" w14:textId="77777777" w:rsidR="00F44A8E" w:rsidRDefault="006E737F">
      <w:pPr>
        <w:spacing w:before="180"/>
        <w:jc w:val="both"/>
      </w:pPr>
      <w:r>
        <w:rPr>
          <w:rFonts w:ascii="Arial" w:hAnsi="Arial"/>
          <w:color w:val="000000"/>
          <w:sz w:val="18"/>
        </w:rPr>
        <w:t xml:space="preserve">The Common SOP Specific Conformance for all Print SOP </w:t>
      </w:r>
      <w:r>
        <w:rPr>
          <w:rFonts w:ascii="Arial" w:hAnsi="Arial"/>
          <w:color w:val="000000"/>
          <w:sz w:val="18"/>
        </w:rPr>
        <w:t>Classes, including the general behavior of Print Server Management AE during communication failure is summarized in the following table:</w:t>
      </w:r>
    </w:p>
    <w:p w14:paraId="50D3A7AA" w14:textId="77777777" w:rsidR="00F44A8E" w:rsidRDefault="006E737F">
      <w:pPr>
        <w:keepNext/>
        <w:spacing w:before="216"/>
        <w:jc w:val="center"/>
      </w:pPr>
      <w:bookmarkStart w:id="1673" w:name="table_E_4_2_13"/>
      <w:r>
        <w:rPr>
          <w:rFonts w:ascii="Arial" w:hAnsi="Arial"/>
          <w:b/>
          <w:color w:val="000000"/>
          <w:sz w:val="22"/>
        </w:rPr>
        <w:t>Table E.4.2-13. Print Server SCP Communication Failure Reasons</w:t>
      </w:r>
    </w:p>
    <w:bookmarkEnd w:id="1673"/>
    <w:p w14:paraId="62D4026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7"/>
        <w:gridCol w:w="6353"/>
      </w:tblGrid>
      <w:tr w:rsidR="00F44A8E" w14:paraId="0F87B6EF" w14:textId="77777777">
        <w:tblPrEx>
          <w:tblCellMar>
            <w:top w:w="0" w:type="dxa"/>
            <w:bottom w:w="0" w:type="dxa"/>
          </w:tblCellMar>
        </w:tblPrEx>
        <w:trPr>
          <w:tblHeader/>
        </w:trPr>
        <w:tc>
          <w:tcPr>
            <w:tcW w:w="4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6D9EA8" w14:textId="77777777" w:rsidR="00F44A8E" w:rsidRDefault="006E737F">
            <w:pPr>
              <w:keepNext/>
              <w:spacing w:before="180"/>
              <w:jc w:val="center"/>
            </w:pPr>
            <w:r>
              <w:rPr>
                <w:rFonts w:ascii="Arial" w:hAnsi="Arial"/>
                <w:b/>
                <w:color w:val="000000"/>
                <w:sz w:val="18"/>
              </w:rPr>
              <w:t>Exception</w:t>
            </w:r>
          </w:p>
        </w:tc>
        <w:tc>
          <w:tcPr>
            <w:tcW w:w="6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5A6C806D" w14:textId="77777777" w:rsidR="00F44A8E" w:rsidRDefault="006E737F">
            <w:pPr>
              <w:spacing w:before="180"/>
              <w:jc w:val="center"/>
            </w:pPr>
            <w:r>
              <w:rPr>
                <w:rFonts w:ascii="Arial" w:hAnsi="Arial"/>
                <w:b/>
                <w:color w:val="000000"/>
                <w:sz w:val="18"/>
              </w:rPr>
              <w:t>Behavior</w:t>
            </w:r>
          </w:p>
        </w:tc>
      </w:tr>
      <w:tr w:rsidR="00F44A8E" w14:paraId="48027D10"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1A06D" w14:textId="77777777" w:rsidR="00F44A8E" w:rsidRDefault="006E737F">
            <w:pPr>
              <w:spacing w:before="180"/>
            </w:pPr>
            <w:r>
              <w:rPr>
                <w:rFonts w:ascii="Arial" w:hAnsi="Arial"/>
                <w:color w:val="000000"/>
                <w:sz w:val="18"/>
              </w:rPr>
              <w:t>Timeout</w:t>
            </w:r>
          </w:p>
        </w:tc>
        <w:tc>
          <w:tcPr>
            <w:tcW w:w="6353" w:type="dxa"/>
            <w:tcBorders>
              <w:bottom w:val="single" w:sz="4" w:space="0" w:color="000000"/>
              <w:right w:val="single" w:sz="4" w:space="0" w:color="000000"/>
            </w:tcBorders>
            <w:tcMar>
              <w:top w:w="40" w:type="dxa"/>
              <w:left w:w="40" w:type="dxa"/>
              <w:bottom w:w="40" w:type="dxa"/>
              <w:right w:w="40" w:type="dxa"/>
            </w:tcMar>
          </w:tcPr>
          <w:p w14:paraId="5BF458E0" w14:textId="77777777" w:rsidR="00F44A8E" w:rsidRDefault="006E737F">
            <w:pPr>
              <w:spacing w:before="180"/>
            </w:pPr>
            <w:r>
              <w:rPr>
                <w:rFonts w:ascii="Arial" w:hAnsi="Arial"/>
                <w:color w:val="000000"/>
                <w:sz w:val="18"/>
              </w:rPr>
              <w:t xml:space="preserve">The Association is aborted </w:t>
            </w:r>
            <w:r>
              <w:rPr>
                <w:rFonts w:ascii="Arial" w:hAnsi="Arial"/>
                <w:color w:val="000000"/>
                <w:sz w:val="18"/>
              </w:rPr>
              <w:t>using A-ABORT and the print-job is marked as failed. The reason is logged and the job failure is reported to the user via the job control application.</w:t>
            </w:r>
          </w:p>
        </w:tc>
      </w:tr>
      <w:tr w:rsidR="00F44A8E" w14:paraId="67E939A0" w14:textId="77777777">
        <w:tblPrEx>
          <w:tblCellMar>
            <w:top w:w="0" w:type="dxa"/>
            <w:bottom w:w="0" w:type="dxa"/>
          </w:tblCellMar>
        </w:tblPrEx>
        <w:tc>
          <w:tcPr>
            <w:tcW w:w="40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84BA09" w14:textId="77777777" w:rsidR="00F44A8E" w:rsidRDefault="006E737F">
            <w:pPr>
              <w:spacing w:before="180"/>
            </w:pPr>
            <w:r>
              <w:rPr>
                <w:rFonts w:ascii="Arial" w:hAnsi="Arial"/>
                <w:color w:val="000000"/>
                <w:sz w:val="18"/>
              </w:rPr>
              <w:t>Association aborted by the SCP or network layers</w:t>
            </w:r>
          </w:p>
        </w:tc>
        <w:tc>
          <w:tcPr>
            <w:tcW w:w="6353" w:type="dxa"/>
            <w:tcBorders>
              <w:bottom w:val="single" w:sz="4" w:space="0" w:color="000000"/>
              <w:right w:val="single" w:sz="4" w:space="0" w:color="000000"/>
            </w:tcBorders>
            <w:tcMar>
              <w:top w:w="40" w:type="dxa"/>
              <w:left w:w="40" w:type="dxa"/>
              <w:bottom w:w="40" w:type="dxa"/>
              <w:right w:w="40" w:type="dxa"/>
            </w:tcMar>
          </w:tcPr>
          <w:p w14:paraId="58E1C256" w14:textId="77777777" w:rsidR="00F44A8E" w:rsidRDefault="006E737F">
            <w:pPr>
              <w:spacing w:before="180"/>
            </w:pPr>
            <w:r>
              <w:rPr>
                <w:rFonts w:ascii="Arial" w:hAnsi="Arial"/>
                <w:color w:val="000000"/>
                <w:sz w:val="18"/>
              </w:rPr>
              <w:t>The print-job is marked as failed. The reason is logged</w:t>
            </w:r>
            <w:r>
              <w:rPr>
                <w:rFonts w:ascii="Arial" w:hAnsi="Arial"/>
                <w:color w:val="000000"/>
                <w:sz w:val="18"/>
              </w:rPr>
              <w:t xml:space="preserve"> and the job failure is reported to the user via the job control application.</w:t>
            </w:r>
          </w:p>
        </w:tc>
      </w:tr>
    </w:tbl>
    <w:p w14:paraId="7954ADE7" w14:textId="77777777" w:rsidR="00F44A8E" w:rsidRDefault="006E737F">
      <w:pPr>
        <w:spacing w:before="180"/>
        <w:jc w:val="both"/>
      </w:pPr>
      <w:r>
        <w:rPr>
          <w:rFonts w:ascii="Arial" w:hAnsi="Arial"/>
          <w:color w:val="000000"/>
          <w:sz w:val="18"/>
        </w:rPr>
        <w:t>The specific SOP Conformance statement for each of the Basic Grayscale Print Management Meta SOP Class components is described in the subsequent sections.</w:t>
      </w:r>
    </w:p>
    <w:p w14:paraId="40A05DA5" w14:textId="77777777" w:rsidR="00F44A8E" w:rsidRDefault="006E737F">
      <w:pPr>
        <w:spacing w:before="180"/>
      </w:pPr>
      <w:bookmarkStart w:id="1674" w:name="sect_E_4_2_1_4_1_3_2_1"/>
      <w:r>
        <w:rPr>
          <w:rFonts w:ascii="Arial" w:hAnsi="Arial"/>
          <w:b/>
          <w:color w:val="000000"/>
          <w:sz w:val="18"/>
        </w:rPr>
        <w:t>E.4.2.1.4.1.3.2.1 Spec</w:t>
      </w:r>
      <w:r>
        <w:rPr>
          <w:rFonts w:ascii="Arial" w:hAnsi="Arial"/>
          <w:b/>
          <w:color w:val="000000"/>
          <w:sz w:val="18"/>
        </w:rPr>
        <w:t>ific Conformance for Basic Film Session SOP Class</w:t>
      </w:r>
    </w:p>
    <w:bookmarkEnd w:id="1674"/>
    <w:p w14:paraId="63355DFA" w14:textId="77777777" w:rsidR="00F44A8E" w:rsidRDefault="006E737F">
      <w:pPr>
        <w:spacing w:before="180"/>
        <w:jc w:val="both"/>
      </w:pPr>
      <w:r>
        <w:rPr>
          <w:rFonts w:ascii="Arial" w:hAnsi="Arial"/>
          <w:color w:val="000000"/>
          <w:sz w:val="18"/>
        </w:rPr>
        <w:t>The EXAMPLE-PRINT-SERVER-MANAGEMENT provides support for the following DIMSE Services:</w:t>
      </w:r>
    </w:p>
    <w:p w14:paraId="11633443" w14:textId="77777777" w:rsidR="00F44A8E" w:rsidRDefault="006E737F">
      <w:pPr>
        <w:numPr>
          <w:ilvl w:val="0"/>
          <w:numId w:val="89"/>
        </w:numPr>
        <w:tabs>
          <w:tab w:val="left" w:pos="180"/>
        </w:tabs>
        <w:spacing w:before="180"/>
        <w:ind w:left="180" w:hanging="180"/>
        <w:jc w:val="both"/>
      </w:pPr>
      <w:bookmarkStart w:id="1675" w:name="idp140665940759920"/>
      <w:bookmarkStart w:id="1676" w:name="idp140665940759664"/>
      <w:r>
        <w:rPr>
          <w:rFonts w:ascii="Arial" w:hAnsi="Arial"/>
          <w:color w:val="000000"/>
          <w:sz w:val="18"/>
        </w:rPr>
        <w:t>N-CREATE</w:t>
      </w:r>
    </w:p>
    <w:p w14:paraId="25D8AC28" w14:textId="77777777" w:rsidR="00F44A8E" w:rsidRDefault="006E737F">
      <w:pPr>
        <w:numPr>
          <w:ilvl w:val="0"/>
          <w:numId w:val="89"/>
        </w:numPr>
        <w:tabs>
          <w:tab w:val="left" w:pos="180"/>
        </w:tabs>
        <w:spacing w:before="180"/>
        <w:ind w:left="180" w:hanging="180"/>
        <w:jc w:val="both"/>
      </w:pPr>
      <w:bookmarkStart w:id="1677" w:name="idp140665940760704"/>
      <w:bookmarkEnd w:id="1675"/>
      <w:bookmarkEnd w:id="1676"/>
      <w:r>
        <w:rPr>
          <w:rFonts w:ascii="Arial" w:hAnsi="Arial"/>
          <w:color w:val="000000"/>
          <w:sz w:val="18"/>
        </w:rPr>
        <w:t>N-SET</w:t>
      </w:r>
    </w:p>
    <w:p w14:paraId="04514EC1" w14:textId="77777777" w:rsidR="00F44A8E" w:rsidRDefault="006E737F">
      <w:pPr>
        <w:numPr>
          <w:ilvl w:val="0"/>
          <w:numId w:val="89"/>
        </w:numPr>
        <w:tabs>
          <w:tab w:val="left" w:pos="180"/>
        </w:tabs>
        <w:spacing w:before="180"/>
        <w:ind w:left="180" w:hanging="180"/>
        <w:jc w:val="both"/>
      </w:pPr>
      <w:bookmarkStart w:id="1678" w:name="idp140665940761488"/>
      <w:bookmarkEnd w:id="1677"/>
      <w:r>
        <w:rPr>
          <w:rFonts w:ascii="Arial" w:hAnsi="Arial"/>
          <w:color w:val="000000"/>
          <w:sz w:val="18"/>
        </w:rPr>
        <w:t>N-ACTION</w:t>
      </w:r>
    </w:p>
    <w:p w14:paraId="3E46FBE2" w14:textId="77777777" w:rsidR="00F44A8E" w:rsidRDefault="006E737F">
      <w:pPr>
        <w:numPr>
          <w:ilvl w:val="0"/>
          <w:numId w:val="89"/>
        </w:numPr>
        <w:tabs>
          <w:tab w:val="left" w:pos="180"/>
        </w:tabs>
        <w:spacing w:before="180"/>
        <w:ind w:left="180" w:hanging="180"/>
        <w:jc w:val="both"/>
      </w:pPr>
      <w:bookmarkStart w:id="1679" w:name="idp140665940762272"/>
      <w:bookmarkEnd w:id="1678"/>
      <w:r>
        <w:rPr>
          <w:rFonts w:ascii="Arial" w:hAnsi="Arial"/>
          <w:color w:val="000000"/>
          <w:sz w:val="18"/>
        </w:rPr>
        <w:t>N-DELETE</w:t>
      </w:r>
    </w:p>
    <w:p w14:paraId="4439E8AA" w14:textId="77777777" w:rsidR="00F44A8E" w:rsidRDefault="006E737F">
      <w:pPr>
        <w:spacing w:before="180"/>
      </w:pPr>
      <w:bookmarkStart w:id="1680" w:name="sect_E_4_2_1_4_1_3_2_1_1"/>
      <w:bookmarkEnd w:id="1679"/>
      <w:r>
        <w:rPr>
          <w:rFonts w:ascii="Arial" w:hAnsi="Arial"/>
          <w:b/>
          <w:color w:val="000000"/>
          <w:sz w:val="18"/>
        </w:rPr>
        <w:t>E.4.2.1.4.1.3.2.1.1 Film Session SOP Class Operations for N-CREATE</w:t>
      </w:r>
    </w:p>
    <w:bookmarkEnd w:id="1680"/>
    <w:p w14:paraId="7C9F9A3F" w14:textId="77777777" w:rsidR="00F44A8E" w:rsidRDefault="006E737F">
      <w:pPr>
        <w:spacing w:before="180"/>
        <w:jc w:val="both"/>
      </w:pPr>
      <w:r>
        <w:rPr>
          <w:rFonts w:ascii="Arial" w:hAnsi="Arial"/>
          <w:color w:val="000000"/>
          <w:sz w:val="18"/>
        </w:rPr>
        <w:t>The EXAMPLE-PRINT-S</w:t>
      </w:r>
      <w:r>
        <w:rPr>
          <w:rFonts w:ascii="Arial" w:hAnsi="Arial"/>
          <w:color w:val="000000"/>
          <w:sz w:val="18"/>
        </w:rPr>
        <w:t>ERVER-MANAGEMENT provides the following support for the Film Session attributes sent by the N-CREATE DIMSE service::</w:t>
      </w:r>
    </w:p>
    <w:p w14:paraId="11ED5096" w14:textId="77777777" w:rsidR="00F44A8E" w:rsidRDefault="006E737F">
      <w:pPr>
        <w:keepNext/>
        <w:spacing w:before="216"/>
        <w:jc w:val="center"/>
      </w:pPr>
      <w:bookmarkStart w:id="1681" w:name="table_E_4_2_14"/>
      <w:r>
        <w:rPr>
          <w:rFonts w:ascii="Arial" w:hAnsi="Arial"/>
          <w:b/>
          <w:color w:val="000000"/>
          <w:sz w:val="22"/>
        </w:rPr>
        <w:t>Table E.4.2-14. Basic Film Session SOP Class N-CREATE Request Attributes</w:t>
      </w:r>
    </w:p>
    <w:bookmarkEnd w:id="1681"/>
    <w:p w14:paraId="58393AF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45"/>
        <w:gridCol w:w="1091"/>
        <w:gridCol w:w="2761"/>
        <w:gridCol w:w="2587"/>
        <w:gridCol w:w="2356"/>
      </w:tblGrid>
      <w:tr w:rsidR="00F44A8E" w14:paraId="62606F28" w14:textId="77777777">
        <w:tblPrEx>
          <w:tblCellMar>
            <w:top w:w="0" w:type="dxa"/>
            <w:bottom w:w="0" w:type="dxa"/>
          </w:tblCellMar>
        </w:tblPrEx>
        <w:trPr>
          <w:tblHeader/>
        </w:trPr>
        <w:tc>
          <w:tcPr>
            <w:tcW w:w="16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9829F1" w14:textId="77777777" w:rsidR="00F44A8E" w:rsidRDefault="006E737F">
            <w:pPr>
              <w:keepNext/>
              <w:spacing w:before="180"/>
              <w:jc w:val="center"/>
            </w:pPr>
            <w:r>
              <w:rPr>
                <w:rFonts w:ascii="Arial" w:hAnsi="Arial"/>
                <w:b/>
                <w:color w:val="000000"/>
                <w:sz w:val="18"/>
              </w:rPr>
              <w:t>Attribute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68DC0F8" w14:textId="77777777" w:rsidR="00F44A8E" w:rsidRDefault="006E737F">
            <w:pPr>
              <w:spacing w:before="180"/>
              <w:jc w:val="center"/>
            </w:pPr>
            <w:r>
              <w:rPr>
                <w:rFonts w:ascii="Arial" w:hAnsi="Arial"/>
                <w:b/>
                <w:color w:val="000000"/>
                <w:sz w:val="18"/>
              </w:rPr>
              <w:t>Tag</w:t>
            </w:r>
          </w:p>
        </w:tc>
        <w:tc>
          <w:tcPr>
            <w:tcW w:w="2761" w:type="dxa"/>
            <w:tcBorders>
              <w:top w:val="single" w:sz="4" w:space="0" w:color="000000"/>
              <w:bottom w:val="single" w:sz="4" w:space="0" w:color="000000"/>
              <w:right w:val="single" w:sz="4" w:space="0" w:color="000000"/>
            </w:tcBorders>
            <w:tcMar>
              <w:top w:w="40" w:type="dxa"/>
              <w:left w:w="40" w:type="dxa"/>
              <w:bottom w:w="40" w:type="dxa"/>
              <w:right w:w="40" w:type="dxa"/>
            </w:tcMar>
          </w:tcPr>
          <w:p w14:paraId="7730A955" w14:textId="77777777" w:rsidR="00F44A8E" w:rsidRDefault="006E737F">
            <w:pPr>
              <w:spacing w:before="180"/>
              <w:jc w:val="center"/>
            </w:pPr>
            <w:r>
              <w:rPr>
                <w:rFonts w:ascii="Arial" w:hAnsi="Arial"/>
                <w:b/>
                <w:color w:val="000000"/>
                <w:sz w:val="18"/>
              </w:rPr>
              <w:t>Valid Range</w:t>
            </w:r>
          </w:p>
        </w:tc>
        <w:tc>
          <w:tcPr>
            <w:tcW w:w="2587" w:type="dxa"/>
            <w:tcBorders>
              <w:top w:val="single" w:sz="4" w:space="0" w:color="000000"/>
              <w:bottom w:val="single" w:sz="4" w:space="0" w:color="000000"/>
              <w:right w:val="single" w:sz="4" w:space="0" w:color="000000"/>
            </w:tcBorders>
            <w:tcMar>
              <w:top w:w="40" w:type="dxa"/>
              <w:left w:w="40" w:type="dxa"/>
              <w:bottom w:w="40" w:type="dxa"/>
              <w:right w:w="40" w:type="dxa"/>
            </w:tcMar>
          </w:tcPr>
          <w:p w14:paraId="20DD0769" w14:textId="77777777" w:rsidR="00F44A8E" w:rsidRDefault="006E737F">
            <w:pPr>
              <w:spacing w:before="180"/>
              <w:jc w:val="center"/>
            </w:pPr>
            <w:r>
              <w:rPr>
                <w:rFonts w:ascii="Arial" w:hAnsi="Arial"/>
                <w:b/>
                <w:color w:val="000000"/>
                <w:sz w:val="18"/>
              </w:rPr>
              <w:t xml:space="preserve">Default Value if not sent by SCU or </w:t>
            </w:r>
            <w:r>
              <w:rPr>
                <w:rFonts w:ascii="Arial" w:hAnsi="Arial"/>
                <w:b/>
                <w:color w:val="000000"/>
                <w:sz w:val="18"/>
              </w:rPr>
              <w:t>invalid value received</w:t>
            </w:r>
          </w:p>
        </w:tc>
        <w:tc>
          <w:tcPr>
            <w:tcW w:w="2356" w:type="dxa"/>
            <w:tcBorders>
              <w:top w:val="single" w:sz="4" w:space="0" w:color="000000"/>
              <w:bottom w:val="single" w:sz="4" w:space="0" w:color="000000"/>
              <w:right w:val="single" w:sz="4" w:space="0" w:color="000000"/>
            </w:tcBorders>
            <w:tcMar>
              <w:top w:w="40" w:type="dxa"/>
              <w:left w:w="40" w:type="dxa"/>
              <w:bottom w:w="40" w:type="dxa"/>
              <w:right w:w="40" w:type="dxa"/>
            </w:tcMar>
          </w:tcPr>
          <w:p w14:paraId="5A71FF6A" w14:textId="77777777" w:rsidR="00F44A8E" w:rsidRDefault="006E737F">
            <w:pPr>
              <w:spacing w:before="180"/>
              <w:jc w:val="center"/>
            </w:pPr>
            <w:r>
              <w:rPr>
                <w:rFonts w:ascii="Arial" w:hAnsi="Arial"/>
                <w:b/>
                <w:color w:val="000000"/>
                <w:sz w:val="18"/>
              </w:rPr>
              <w:t>Response to Invalid Value</w:t>
            </w:r>
          </w:p>
        </w:tc>
      </w:tr>
      <w:tr w:rsidR="00F44A8E" w14:paraId="6A52726A" w14:textId="77777777">
        <w:tblPrEx>
          <w:tblCellMar>
            <w:top w:w="0" w:type="dxa"/>
            <w:bottom w:w="0" w:type="dxa"/>
          </w:tblCellMar>
        </w:tblPrEx>
        <w:tc>
          <w:tcPr>
            <w:tcW w:w="1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952FB8" w14:textId="77777777" w:rsidR="00F44A8E" w:rsidRDefault="006E737F">
            <w:pPr>
              <w:spacing w:before="180"/>
            </w:pPr>
            <w:r>
              <w:rPr>
                <w:rFonts w:ascii="Arial" w:hAnsi="Arial"/>
                <w:color w:val="000000"/>
                <w:sz w:val="18"/>
              </w:rPr>
              <w:t>Number of Copies</w:t>
            </w:r>
          </w:p>
        </w:tc>
        <w:tc>
          <w:tcPr>
            <w:tcW w:w="1091" w:type="dxa"/>
            <w:tcBorders>
              <w:bottom w:val="single" w:sz="4" w:space="0" w:color="000000"/>
              <w:right w:val="single" w:sz="4" w:space="0" w:color="000000"/>
            </w:tcBorders>
            <w:tcMar>
              <w:top w:w="40" w:type="dxa"/>
              <w:left w:w="40" w:type="dxa"/>
              <w:bottom w:w="40" w:type="dxa"/>
              <w:right w:w="40" w:type="dxa"/>
            </w:tcMar>
          </w:tcPr>
          <w:p w14:paraId="7E5465AE" w14:textId="77777777" w:rsidR="00F44A8E" w:rsidRDefault="006E737F">
            <w:pPr>
              <w:spacing w:before="180"/>
              <w:jc w:val="center"/>
            </w:pPr>
            <w:r>
              <w:rPr>
                <w:rFonts w:ascii="Arial" w:hAnsi="Arial"/>
                <w:color w:val="000000"/>
                <w:sz w:val="18"/>
              </w:rPr>
              <w:t>(2000,0010)</w:t>
            </w:r>
          </w:p>
        </w:tc>
        <w:tc>
          <w:tcPr>
            <w:tcW w:w="2761" w:type="dxa"/>
            <w:tcBorders>
              <w:bottom w:val="single" w:sz="4" w:space="0" w:color="000000"/>
              <w:right w:val="single" w:sz="4" w:space="0" w:color="000000"/>
            </w:tcBorders>
            <w:tcMar>
              <w:top w:w="40" w:type="dxa"/>
              <w:left w:w="40" w:type="dxa"/>
              <w:bottom w:w="40" w:type="dxa"/>
              <w:right w:w="40" w:type="dxa"/>
            </w:tcMar>
          </w:tcPr>
          <w:p w14:paraId="06CDBB20" w14:textId="77777777" w:rsidR="00F44A8E" w:rsidRDefault="006E737F">
            <w:pPr>
              <w:spacing w:before="180"/>
            </w:pPr>
            <w:r>
              <w:rPr>
                <w:rFonts w:ascii="Arial" w:hAnsi="Arial"/>
                <w:color w:val="000000"/>
                <w:sz w:val="18"/>
              </w:rPr>
              <w:t>1 - 99</w:t>
            </w:r>
          </w:p>
        </w:tc>
        <w:tc>
          <w:tcPr>
            <w:tcW w:w="2587" w:type="dxa"/>
            <w:tcBorders>
              <w:bottom w:val="single" w:sz="4" w:space="0" w:color="000000"/>
              <w:right w:val="single" w:sz="4" w:space="0" w:color="000000"/>
            </w:tcBorders>
            <w:tcMar>
              <w:top w:w="40" w:type="dxa"/>
              <w:left w:w="40" w:type="dxa"/>
              <w:bottom w:w="40" w:type="dxa"/>
              <w:right w:w="40" w:type="dxa"/>
            </w:tcMar>
          </w:tcPr>
          <w:p w14:paraId="1D90784B" w14:textId="77777777" w:rsidR="00F44A8E" w:rsidRDefault="006E737F">
            <w:pPr>
              <w:spacing w:before="180"/>
              <w:jc w:val="center"/>
            </w:pPr>
            <w:r>
              <w:rPr>
                <w:rFonts w:ascii="Arial" w:hAnsi="Arial"/>
                <w:color w:val="000000"/>
                <w:sz w:val="18"/>
              </w:rPr>
              <w:t>1</w:t>
            </w:r>
          </w:p>
        </w:tc>
        <w:tc>
          <w:tcPr>
            <w:tcW w:w="2356" w:type="dxa"/>
            <w:tcBorders>
              <w:bottom w:val="single" w:sz="4" w:space="0" w:color="000000"/>
              <w:right w:val="single" w:sz="4" w:space="0" w:color="000000"/>
            </w:tcBorders>
            <w:tcMar>
              <w:top w:w="40" w:type="dxa"/>
              <w:left w:w="40" w:type="dxa"/>
              <w:bottom w:w="40" w:type="dxa"/>
              <w:right w:w="40" w:type="dxa"/>
            </w:tcMar>
          </w:tcPr>
          <w:p w14:paraId="4A639B87" w14:textId="77777777" w:rsidR="00F44A8E" w:rsidRDefault="006E737F">
            <w:pPr>
              <w:spacing w:before="180"/>
            </w:pPr>
            <w:r>
              <w:rPr>
                <w:rFonts w:ascii="Arial" w:hAnsi="Arial"/>
                <w:color w:val="000000"/>
                <w:sz w:val="18"/>
              </w:rPr>
              <w:t>Warning (0x116)</w:t>
            </w:r>
          </w:p>
        </w:tc>
      </w:tr>
      <w:tr w:rsidR="00F44A8E" w14:paraId="2680AD3F" w14:textId="77777777">
        <w:tblPrEx>
          <w:tblCellMar>
            <w:top w:w="0" w:type="dxa"/>
            <w:bottom w:w="0" w:type="dxa"/>
          </w:tblCellMar>
        </w:tblPrEx>
        <w:tc>
          <w:tcPr>
            <w:tcW w:w="1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C4DAE" w14:textId="77777777" w:rsidR="00F44A8E" w:rsidRDefault="006E737F">
            <w:pPr>
              <w:spacing w:before="180"/>
            </w:pPr>
            <w:r>
              <w:rPr>
                <w:rFonts w:ascii="Arial" w:hAnsi="Arial"/>
                <w:color w:val="000000"/>
                <w:sz w:val="18"/>
              </w:rPr>
              <w:t>Print Priority</w:t>
            </w:r>
          </w:p>
        </w:tc>
        <w:tc>
          <w:tcPr>
            <w:tcW w:w="1091" w:type="dxa"/>
            <w:tcBorders>
              <w:bottom w:val="single" w:sz="4" w:space="0" w:color="000000"/>
              <w:right w:val="single" w:sz="4" w:space="0" w:color="000000"/>
            </w:tcBorders>
            <w:tcMar>
              <w:top w:w="40" w:type="dxa"/>
              <w:left w:w="40" w:type="dxa"/>
              <w:bottom w:w="40" w:type="dxa"/>
              <w:right w:w="40" w:type="dxa"/>
            </w:tcMar>
          </w:tcPr>
          <w:p w14:paraId="253D121C" w14:textId="77777777" w:rsidR="00F44A8E" w:rsidRDefault="006E737F">
            <w:pPr>
              <w:spacing w:before="180"/>
              <w:jc w:val="center"/>
            </w:pPr>
            <w:r>
              <w:rPr>
                <w:rFonts w:ascii="Arial" w:hAnsi="Arial"/>
                <w:color w:val="000000"/>
                <w:sz w:val="18"/>
              </w:rPr>
              <w:t>(2000,0020)</w:t>
            </w:r>
          </w:p>
        </w:tc>
        <w:tc>
          <w:tcPr>
            <w:tcW w:w="2761" w:type="dxa"/>
            <w:tcBorders>
              <w:bottom w:val="single" w:sz="4" w:space="0" w:color="000000"/>
              <w:right w:val="single" w:sz="4" w:space="0" w:color="000000"/>
            </w:tcBorders>
            <w:tcMar>
              <w:top w:w="40" w:type="dxa"/>
              <w:left w:w="40" w:type="dxa"/>
              <w:bottom w:w="40" w:type="dxa"/>
              <w:right w:w="40" w:type="dxa"/>
            </w:tcMar>
          </w:tcPr>
          <w:p w14:paraId="32EC866D" w14:textId="77777777" w:rsidR="00F44A8E" w:rsidRDefault="006E737F">
            <w:pPr>
              <w:spacing w:before="180"/>
            </w:pPr>
            <w:r>
              <w:rPr>
                <w:rFonts w:ascii="Arial" w:hAnsi="Arial"/>
                <w:color w:val="000000"/>
                <w:sz w:val="18"/>
              </w:rPr>
              <w:t>LOW</w:t>
            </w:r>
          </w:p>
          <w:p w14:paraId="36EDDDAA" w14:textId="77777777" w:rsidR="00F44A8E" w:rsidRDefault="006E737F">
            <w:pPr>
              <w:spacing w:before="180"/>
            </w:pPr>
            <w:r>
              <w:rPr>
                <w:rFonts w:ascii="Arial" w:hAnsi="Arial"/>
                <w:color w:val="000000"/>
                <w:sz w:val="18"/>
              </w:rPr>
              <w:t>MED</w:t>
            </w:r>
          </w:p>
          <w:p w14:paraId="5E5D82F8" w14:textId="77777777" w:rsidR="00F44A8E" w:rsidRDefault="006E737F">
            <w:pPr>
              <w:spacing w:before="180"/>
            </w:pPr>
            <w:r>
              <w:rPr>
                <w:rFonts w:ascii="Arial" w:hAnsi="Arial"/>
                <w:color w:val="000000"/>
                <w:sz w:val="18"/>
              </w:rPr>
              <w:t>HIGH</w:t>
            </w:r>
          </w:p>
        </w:tc>
        <w:tc>
          <w:tcPr>
            <w:tcW w:w="2587" w:type="dxa"/>
            <w:tcBorders>
              <w:bottom w:val="single" w:sz="4" w:space="0" w:color="000000"/>
              <w:right w:val="single" w:sz="4" w:space="0" w:color="000000"/>
            </w:tcBorders>
            <w:tcMar>
              <w:top w:w="40" w:type="dxa"/>
              <w:left w:w="40" w:type="dxa"/>
              <w:bottom w:w="40" w:type="dxa"/>
              <w:right w:w="40" w:type="dxa"/>
            </w:tcMar>
          </w:tcPr>
          <w:p w14:paraId="4476577C" w14:textId="77777777" w:rsidR="00F44A8E" w:rsidRDefault="006E737F">
            <w:pPr>
              <w:spacing w:before="180"/>
            </w:pPr>
            <w:r>
              <w:rPr>
                <w:rFonts w:ascii="Arial" w:hAnsi="Arial"/>
                <w:color w:val="000000"/>
                <w:sz w:val="18"/>
              </w:rPr>
              <w:t>LOW</w:t>
            </w:r>
          </w:p>
        </w:tc>
        <w:tc>
          <w:tcPr>
            <w:tcW w:w="2356" w:type="dxa"/>
            <w:tcBorders>
              <w:bottom w:val="single" w:sz="4" w:space="0" w:color="000000"/>
              <w:right w:val="single" w:sz="4" w:space="0" w:color="000000"/>
            </w:tcBorders>
            <w:tcMar>
              <w:top w:w="40" w:type="dxa"/>
              <w:left w:w="40" w:type="dxa"/>
              <w:bottom w:w="40" w:type="dxa"/>
              <w:right w:w="40" w:type="dxa"/>
            </w:tcMar>
          </w:tcPr>
          <w:p w14:paraId="0B06FF66" w14:textId="77777777" w:rsidR="00F44A8E" w:rsidRDefault="006E737F">
            <w:pPr>
              <w:spacing w:before="180"/>
            </w:pPr>
            <w:r>
              <w:rPr>
                <w:rFonts w:ascii="Arial" w:hAnsi="Arial"/>
                <w:color w:val="000000"/>
                <w:sz w:val="18"/>
              </w:rPr>
              <w:t>Warning (0x116)</w:t>
            </w:r>
          </w:p>
        </w:tc>
      </w:tr>
      <w:tr w:rsidR="00F44A8E" w14:paraId="63D4A342" w14:textId="77777777">
        <w:tblPrEx>
          <w:tblCellMar>
            <w:top w:w="0" w:type="dxa"/>
            <w:bottom w:w="0" w:type="dxa"/>
          </w:tblCellMar>
        </w:tblPrEx>
        <w:tc>
          <w:tcPr>
            <w:tcW w:w="1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82FE6A" w14:textId="77777777" w:rsidR="00F44A8E" w:rsidRDefault="006E737F">
            <w:pPr>
              <w:spacing w:before="180"/>
            </w:pPr>
            <w:r>
              <w:rPr>
                <w:rFonts w:ascii="Arial" w:hAnsi="Arial"/>
                <w:color w:val="000000"/>
                <w:sz w:val="18"/>
              </w:rPr>
              <w:t>Medium Type</w:t>
            </w:r>
          </w:p>
        </w:tc>
        <w:tc>
          <w:tcPr>
            <w:tcW w:w="1091" w:type="dxa"/>
            <w:tcBorders>
              <w:bottom w:val="single" w:sz="4" w:space="0" w:color="000000"/>
              <w:right w:val="single" w:sz="4" w:space="0" w:color="000000"/>
            </w:tcBorders>
            <w:tcMar>
              <w:top w:w="40" w:type="dxa"/>
              <w:left w:w="40" w:type="dxa"/>
              <w:bottom w:w="40" w:type="dxa"/>
              <w:right w:w="40" w:type="dxa"/>
            </w:tcMar>
          </w:tcPr>
          <w:p w14:paraId="0966E8A6" w14:textId="77777777" w:rsidR="00F44A8E" w:rsidRDefault="006E737F">
            <w:pPr>
              <w:spacing w:before="180"/>
              <w:jc w:val="center"/>
            </w:pPr>
            <w:r>
              <w:rPr>
                <w:rFonts w:ascii="Arial" w:hAnsi="Arial"/>
                <w:color w:val="000000"/>
                <w:sz w:val="18"/>
              </w:rPr>
              <w:t>(2000,0030)</w:t>
            </w:r>
          </w:p>
        </w:tc>
        <w:tc>
          <w:tcPr>
            <w:tcW w:w="2761" w:type="dxa"/>
            <w:tcBorders>
              <w:bottom w:val="single" w:sz="4" w:space="0" w:color="000000"/>
              <w:right w:val="single" w:sz="4" w:space="0" w:color="000000"/>
            </w:tcBorders>
            <w:tcMar>
              <w:top w:w="40" w:type="dxa"/>
              <w:left w:w="40" w:type="dxa"/>
              <w:bottom w:w="40" w:type="dxa"/>
              <w:right w:w="40" w:type="dxa"/>
            </w:tcMar>
          </w:tcPr>
          <w:p w14:paraId="4BF7EE5D" w14:textId="77777777" w:rsidR="00F44A8E" w:rsidRDefault="006E737F">
            <w:pPr>
              <w:spacing w:before="180"/>
            </w:pPr>
            <w:r>
              <w:rPr>
                <w:rFonts w:ascii="Arial" w:hAnsi="Arial"/>
                <w:color w:val="000000"/>
                <w:sz w:val="18"/>
              </w:rPr>
              <w:t>CLEAR FILM</w:t>
            </w:r>
          </w:p>
          <w:p w14:paraId="01803942" w14:textId="77777777" w:rsidR="00F44A8E" w:rsidRDefault="006E737F">
            <w:pPr>
              <w:spacing w:before="180"/>
            </w:pPr>
            <w:r>
              <w:rPr>
                <w:rFonts w:ascii="Arial" w:hAnsi="Arial"/>
                <w:color w:val="000000"/>
                <w:sz w:val="18"/>
              </w:rPr>
              <w:t>BLUE FILM</w:t>
            </w:r>
          </w:p>
          <w:p w14:paraId="2F2159CA" w14:textId="77777777" w:rsidR="00F44A8E" w:rsidRDefault="006E737F">
            <w:pPr>
              <w:spacing w:before="180"/>
            </w:pPr>
            <w:r>
              <w:rPr>
                <w:rFonts w:ascii="Arial" w:hAnsi="Arial"/>
                <w:color w:val="000000"/>
                <w:sz w:val="18"/>
              </w:rPr>
              <w:t>PAPER</w:t>
            </w:r>
          </w:p>
          <w:p w14:paraId="2D7E78CC" w14:textId="77777777" w:rsidR="00F44A8E" w:rsidRDefault="006E737F">
            <w:pPr>
              <w:spacing w:before="180"/>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W w:w="2587" w:type="dxa"/>
            <w:tcBorders>
              <w:bottom w:val="single" w:sz="4" w:space="0" w:color="000000"/>
              <w:right w:val="single" w:sz="4" w:space="0" w:color="000000"/>
            </w:tcBorders>
            <w:tcMar>
              <w:top w:w="40" w:type="dxa"/>
              <w:left w:w="40" w:type="dxa"/>
              <w:bottom w:w="40" w:type="dxa"/>
              <w:right w:w="40" w:type="dxa"/>
            </w:tcMar>
          </w:tcPr>
          <w:p w14:paraId="67ECE3FD" w14:textId="77777777" w:rsidR="00F44A8E" w:rsidRDefault="006E737F">
            <w:pPr>
              <w:spacing w:before="180"/>
            </w:pPr>
            <w:r>
              <w:rPr>
                <w:rFonts w:ascii="Arial" w:hAnsi="Arial"/>
                <w:color w:val="000000"/>
                <w:sz w:val="18"/>
              </w:rPr>
              <w:t>CLEAR FILM</w:t>
            </w:r>
          </w:p>
        </w:tc>
        <w:tc>
          <w:tcPr>
            <w:tcW w:w="2356" w:type="dxa"/>
            <w:tcBorders>
              <w:bottom w:val="single" w:sz="4" w:space="0" w:color="000000"/>
              <w:right w:val="single" w:sz="4" w:space="0" w:color="000000"/>
            </w:tcBorders>
            <w:tcMar>
              <w:top w:w="40" w:type="dxa"/>
              <w:left w:w="40" w:type="dxa"/>
              <w:bottom w:w="40" w:type="dxa"/>
              <w:right w:w="40" w:type="dxa"/>
            </w:tcMar>
          </w:tcPr>
          <w:p w14:paraId="05F35A1C" w14:textId="77777777" w:rsidR="00F44A8E" w:rsidRDefault="006E737F">
            <w:pPr>
              <w:spacing w:before="180"/>
            </w:pPr>
            <w:r>
              <w:rPr>
                <w:rFonts w:ascii="Arial" w:hAnsi="Arial"/>
                <w:color w:val="000000"/>
                <w:sz w:val="18"/>
              </w:rPr>
              <w:t>Warning (0x116)</w:t>
            </w:r>
          </w:p>
        </w:tc>
      </w:tr>
      <w:tr w:rsidR="00F44A8E" w14:paraId="29A7567D" w14:textId="77777777">
        <w:tblPrEx>
          <w:tblCellMar>
            <w:top w:w="0" w:type="dxa"/>
            <w:bottom w:w="0" w:type="dxa"/>
          </w:tblCellMar>
        </w:tblPrEx>
        <w:tc>
          <w:tcPr>
            <w:tcW w:w="1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8818EE" w14:textId="77777777" w:rsidR="00F44A8E" w:rsidRDefault="006E737F">
            <w:pPr>
              <w:spacing w:before="180"/>
            </w:pPr>
            <w:r>
              <w:rPr>
                <w:rFonts w:ascii="Arial" w:hAnsi="Arial"/>
                <w:color w:val="000000"/>
                <w:sz w:val="18"/>
              </w:rPr>
              <w:t>Film Destination</w:t>
            </w:r>
          </w:p>
        </w:tc>
        <w:tc>
          <w:tcPr>
            <w:tcW w:w="1091" w:type="dxa"/>
            <w:tcBorders>
              <w:bottom w:val="single" w:sz="4" w:space="0" w:color="000000"/>
              <w:right w:val="single" w:sz="4" w:space="0" w:color="000000"/>
            </w:tcBorders>
            <w:tcMar>
              <w:top w:w="40" w:type="dxa"/>
              <w:left w:w="40" w:type="dxa"/>
              <w:bottom w:w="40" w:type="dxa"/>
              <w:right w:w="40" w:type="dxa"/>
            </w:tcMar>
          </w:tcPr>
          <w:p w14:paraId="53314943" w14:textId="77777777" w:rsidR="00F44A8E" w:rsidRDefault="006E737F">
            <w:pPr>
              <w:spacing w:before="180"/>
              <w:jc w:val="center"/>
            </w:pPr>
            <w:r>
              <w:rPr>
                <w:rFonts w:ascii="Arial" w:hAnsi="Arial"/>
                <w:color w:val="000000"/>
                <w:sz w:val="18"/>
              </w:rPr>
              <w:t>(2000,0040)</w:t>
            </w:r>
          </w:p>
        </w:tc>
        <w:tc>
          <w:tcPr>
            <w:tcW w:w="2761" w:type="dxa"/>
            <w:tcBorders>
              <w:bottom w:val="single" w:sz="4" w:space="0" w:color="000000"/>
              <w:right w:val="single" w:sz="4" w:space="0" w:color="000000"/>
            </w:tcBorders>
            <w:tcMar>
              <w:top w:w="40" w:type="dxa"/>
              <w:left w:w="40" w:type="dxa"/>
              <w:bottom w:w="40" w:type="dxa"/>
              <w:right w:w="40" w:type="dxa"/>
            </w:tcMar>
          </w:tcPr>
          <w:p w14:paraId="24D47146" w14:textId="77777777" w:rsidR="00F44A8E" w:rsidRDefault="006E737F">
            <w:pPr>
              <w:spacing w:before="180"/>
            </w:pPr>
            <w:r>
              <w:rPr>
                <w:rFonts w:ascii="Arial" w:hAnsi="Arial"/>
                <w:color w:val="000000"/>
                <w:sz w:val="18"/>
              </w:rPr>
              <w:t>MAGAZINE</w:t>
            </w:r>
          </w:p>
          <w:p w14:paraId="050A4D6B" w14:textId="77777777" w:rsidR="00F44A8E" w:rsidRDefault="006E737F">
            <w:pPr>
              <w:spacing w:before="180"/>
            </w:pPr>
            <w:r>
              <w:rPr>
                <w:rFonts w:ascii="Arial" w:hAnsi="Arial"/>
                <w:color w:val="000000"/>
                <w:sz w:val="18"/>
              </w:rPr>
              <w:t>PROCESSOR</w:t>
            </w:r>
          </w:p>
          <w:p w14:paraId="7748C42E" w14:textId="77777777" w:rsidR="00F44A8E" w:rsidRDefault="006E737F">
            <w:pPr>
              <w:spacing w:before="180"/>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W w:w="2587" w:type="dxa"/>
            <w:tcBorders>
              <w:bottom w:val="single" w:sz="4" w:space="0" w:color="000000"/>
              <w:right w:val="single" w:sz="4" w:space="0" w:color="000000"/>
            </w:tcBorders>
            <w:tcMar>
              <w:top w:w="40" w:type="dxa"/>
              <w:left w:w="40" w:type="dxa"/>
              <w:bottom w:w="40" w:type="dxa"/>
              <w:right w:w="40" w:type="dxa"/>
            </w:tcMar>
          </w:tcPr>
          <w:p w14:paraId="3D9B0F66" w14:textId="77777777" w:rsidR="00F44A8E" w:rsidRDefault="006E737F">
            <w:pPr>
              <w:spacing w:before="180"/>
            </w:pPr>
            <w:r>
              <w:rPr>
                <w:rFonts w:ascii="Arial" w:hAnsi="Arial"/>
                <w:color w:val="000000"/>
                <w:sz w:val="18"/>
              </w:rPr>
              <w:t>MAGAZINE</w:t>
            </w:r>
          </w:p>
        </w:tc>
        <w:tc>
          <w:tcPr>
            <w:tcW w:w="2356" w:type="dxa"/>
            <w:tcBorders>
              <w:bottom w:val="single" w:sz="4" w:space="0" w:color="000000"/>
              <w:right w:val="single" w:sz="4" w:space="0" w:color="000000"/>
            </w:tcBorders>
            <w:tcMar>
              <w:top w:w="40" w:type="dxa"/>
              <w:left w:w="40" w:type="dxa"/>
              <w:bottom w:w="40" w:type="dxa"/>
              <w:right w:w="40" w:type="dxa"/>
            </w:tcMar>
          </w:tcPr>
          <w:p w14:paraId="00AA8B1C" w14:textId="77777777" w:rsidR="00F44A8E" w:rsidRDefault="006E737F">
            <w:pPr>
              <w:spacing w:before="180"/>
            </w:pPr>
            <w:r>
              <w:rPr>
                <w:rFonts w:ascii="Arial" w:hAnsi="Arial"/>
                <w:color w:val="000000"/>
                <w:sz w:val="18"/>
              </w:rPr>
              <w:t>Warning (0x116)</w:t>
            </w:r>
          </w:p>
        </w:tc>
      </w:tr>
      <w:tr w:rsidR="00F44A8E" w14:paraId="6C4E9278" w14:textId="77777777">
        <w:tblPrEx>
          <w:tblCellMar>
            <w:top w:w="0" w:type="dxa"/>
            <w:bottom w:w="0" w:type="dxa"/>
          </w:tblCellMar>
        </w:tblPrEx>
        <w:tc>
          <w:tcPr>
            <w:tcW w:w="16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ADBE6C" w14:textId="77777777" w:rsidR="00F44A8E" w:rsidRDefault="006E737F">
            <w:pPr>
              <w:spacing w:before="180"/>
            </w:pPr>
            <w:r>
              <w:rPr>
                <w:rFonts w:ascii="Arial" w:hAnsi="Arial"/>
                <w:color w:val="000000"/>
                <w:sz w:val="18"/>
              </w:rPr>
              <w:t>Film Session Label</w:t>
            </w:r>
          </w:p>
        </w:tc>
        <w:tc>
          <w:tcPr>
            <w:tcW w:w="1091" w:type="dxa"/>
            <w:tcBorders>
              <w:bottom w:val="single" w:sz="4" w:space="0" w:color="000000"/>
              <w:right w:val="single" w:sz="4" w:space="0" w:color="000000"/>
            </w:tcBorders>
            <w:tcMar>
              <w:top w:w="40" w:type="dxa"/>
              <w:left w:w="40" w:type="dxa"/>
              <w:bottom w:w="40" w:type="dxa"/>
              <w:right w:w="40" w:type="dxa"/>
            </w:tcMar>
          </w:tcPr>
          <w:p w14:paraId="0B6EFF61" w14:textId="77777777" w:rsidR="00F44A8E" w:rsidRDefault="006E737F">
            <w:pPr>
              <w:spacing w:before="180"/>
              <w:jc w:val="center"/>
            </w:pPr>
            <w:r>
              <w:rPr>
                <w:rFonts w:ascii="Arial" w:hAnsi="Arial"/>
                <w:color w:val="000000"/>
                <w:sz w:val="18"/>
              </w:rPr>
              <w:t>(2000,0050)</w:t>
            </w:r>
          </w:p>
        </w:tc>
        <w:tc>
          <w:tcPr>
            <w:tcW w:w="2761" w:type="dxa"/>
            <w:tcBorders>
              <w:bottom w:val="single" w:sz="4" w:space="0" w:color="000000"/>
              <w:right w:val="single" w:sz="4" w:space="0" w:color="000000"/>
            </w:tcBorders>
            <w:tcMar>
              <w:top w:w="40" w:type="dxa"/>
              <w:left w:w="40" w:type="dxa"/>
              <w:bottom w:w="40" w:type="dxa"/>
              <w:right w:w="40" w:type="dxa"/>
            </w:tcMar>
          </w:tcPr>
          <w:p w14:paraId="3C47E8AB" w14:textId="77777777" w:rsidR="00F44A8E" w:rsidRDefault="006E737F">
            <w:pPr>
              <w:spacing w:before="180"/>
            </w:pPr>
            <w:r>
              <w:rPr>
                <w:rFonts w:ascii="Arial" w:hAnsi="Arial"/>
                <w:color w:val="000000"/>
                <w:sz w:val="18"/>
              </w:rPr>
              <w:t>Up to 64</w:t>
            </w:r>
            <w:r>
              <w:rPr>
                <w:rFonts w:ascii="Arial" w:hAnsi="Arial"/>
                <w:color w:val="000000"/>
                <w:sz w:val="18"/>
              </w:rPr>
              <w:t xml:space="preserve"> characters</w:t>
            </w:r>
          </w:p>
        </w:tc>
        <w:tc>
          <w:tcPr>
            <w:tcW w:w="2587" w:type="dxa"/>
            <w:tcBorders>
              <w:bottom w:val="single" w:sz="4" w:space="0" w:color="000000"/>
              <w:right w:val="single" w:sz="4" w:space="0" w:color="000000"/>
            </w:tcBorders>
            <w:tcMar>
              <w:top w:w="40" w:type="dxa"/>
              <w:left w:w="40" w:type="dxa"/>
              <w:bottom w:w="40" w:type="dxa"/>
              <w:right w:w="40" w:type="dxa"/>
            </w:tcMar>
          </w:tcPr>
          <w:p w14:paraId="2DB5C1B3" w14:textId="77777777" w:rsidR="00F44A8E" w:rsidRDefault="006E737F">
            <w:pPr>
              <w:spacing w:before="180"/>
            </w:pPr>
            <w:r>
              <w:rPr>
                <w:rFonts w:ascii="Arial" w:hAnsi="Arial"/>
                <w:color w:val="000000"/>
                <w:sz w:val="18"/>
              </w:rPr>
              <w:t>No default.</w:t>
            </w:r>
          </w:p>
        </w:tc>
        <w:tc>
          <w:tcPr>
            <w:tcW w:w="2356" w:type="dxa"/>
            <w:tcBorders>
              <w:bottom w:val="single" w:sz="4" w:space="0" w:color="000000"/>
              <w:right w:val="single" w:sz="4" w:space="0" w:color="000000"/>
            </w:tcBorders>
            <w:tcMar>
              <w:top w:w="40" w:type="dxa"/>
              <w:left w:w="40" w:type="dxa"/>
              <w:bottom w:w="40" w:type="dxa"/>
              <w:right w:w="40" w:type="dxa"/>
            </w:tcMar>
          </w:tcPr>
          <w:p w14:paraId="30D4BC75" w14:textId="77777777" w:rsidR="00F44A8E" w:rsidRDefault="006E737F">
            <w:pPr>
              <w:spacing w:before="180"/>
            </w:pPr>
            <w:r>
              <w:rPr>
                <w:rFonts w:ascii="Arial" w:hAnsi="Arial"/>
                <w:color w:val="000000"/>
                <w:sz w:val="18"/>
              </w:rPr>
              <w:t>Warning (0x116)</w:t>
            </w:r>
          </w:p>
        </w:tc>
      </w:tr>
    </w:tbl>
    <w:p w14:paraId="1D55E7C1" w14:textId="77777777" w:rsidR="00F44A8E" w:rsidRDefault="006E737F">
      <w:pPr>
        <w:spacing w:before="180"/>
        <w:jc w:val="both"/>
      </w:pPr>
      <w:r>
        <w:rPr>
          <w:rFonts w:ascii="Arial" w:hAnsi="Arial"/>
          <w:color w:val="000000"/>
          <w:sz w:val="18"/>
        </w:rPr>
        <w:t>The Print Server Management behavior and specific status codes sent for the N-CREATE of a specific Film Session is described in the following table:</w:t>
      </w:r>
    </w:p>
    <w:p w14:paraId="03A888CB" w14:textId="77777777" w:rsidR="00F44A8E" w:rsidRDefault="006E737F">
      <w:pPr>
        <w:keepNext/>
        <w:spacing w:before="216"/>
        <w:jc w:val="center"/>
      </w:pPr>
      <w:bookmarkStart w:id="1682" w:name="table_E_4_2_15"/>
      <w:r>
        <w:rPr>
          <w:rFonts w:ascii="Arial" w:hAnsi="Arial"/>
          <w:b/>
          <w:color w:val="000000"/>
          <w:sz w:val="22"/>
        </w:rPr>
        <w:t>Table E.4.2-15. Film Session SOP Class N-CREATE Response Status Ha</w:t>
      </w:r>
      <w:r>
        <w:rPr>
          <w:rFonts w:ascii="Arial" w:hAnsi="Arial"/>
          <w:b/>
          <w:color w:val="000000"/>
          <w:sz w:val="22"/>
        </w:rPr>
        <w:t>ndling Reasons</w:t>
      </w:r>
    </w:p>
    <w:bookmarkEnd w:id="1682"/>
    <w:p w14:paraId="739497A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731"/>
        <w:gridCol w:w="1060"/>
        <w:gridCol w:w="5283"/>
      </w:tblGrid>
      <w:tr w:rsidR="00F44A8E" w14:paraId="45B08D7D"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9EB0F" w14:textId="77777777" w:rsidR="00F44A8E" w:rsidRDefault="006E737F">
            <w:pPr>
              <w:keepNext/>
              <w:spacing w:before="180"/>
              <w:jc w:val="center"/>
            </w:pPr>
            <w:r>
              <w:rPr>
                <w:rFonts w:ascii="Arial" w:hAnsi="Arial"/>
                <w:b/>
                <w:color w:val="000000"/>
                <w:sz w:val="18"/>
              </w:rPr>
              <w:t>Service Status</w:t>
            </w:r>
          </w:p>
        </w:tc>
        <w:tc>
          <w:tcPr>
            <w:tcW w:w="27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40B63C3"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FEE3FE" w14:textId="77777777" w:rsidR="00F44A8E" w:rsidRDefault="006E737F">
            <w:pPr>
              <w:spacing w:before="180"/>
              <w:jc w:val="center"/>
            </w:pPr>
            <w:r>
              <w:rPr>
                <w:rFonts w:ascii="Arial" w:hAnsi="Arial"/>
                <w:b/>
                <w:color w:val="000000"/>
                <w:sz w:val="18"/>
              </w:rPr>
              <w:t>Error Code</w:t>
            </w:r>
          </w:p>
        </w:tc>
        <w:tc>
          <w:tcPr>
            <w:tcW w:w="5283" w:type="dxa"/>
            <w:tcBorders>
              <w:top w:val="single" w:sz="4" w:space="0" w:color="000000"/>
              <w:bottom w:val="single" w:sz="4" w:space="0" w:color="000000"/>
              <w:right w:val="single" w:sz="4" w:space="0" w:color="000000"/>
            </w:tcBorders>
            <w:tcMar>
              <w:top w:w="40" w:type="dxa"/>
              <w:left w:w="40" w:type="dxa"/>
              <w:bottom w:w="40" w:type="dxa"/>
              <w:right w:w="40" w:type="dxa"/>
            </w:tcMar>
          </w:tcPr>
          <w:p w14:paraId="347D4AEF" w14:textId="77777777" w:rsidR="00F44A8E" w:rsidRDefault="006E737F">
            <w:pPr>
              <w:spacing w:before="180"/>
              <w:jc w:val="center"/>
            </w:pPr>
            <w:r>
              <w:rPr>
                <w:rFonts w:ascii="Arial" w:hAnsi="Arial"/>
                <w:b/>
                <w:color w:val="000000"/>
                <w:sz w:val="18"/>
              </w:rPr>
              <w:t>Reason</w:t>
            </w:r>
          </w:p>
        </w:tc>
      </w:tr>
      <w:tr w:rsidR="00F44A8E" w14:paraId="6B0BE65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0C602" w14:textId="77777777" w:rsidR="00F44A8E" w:rsidRDefault="006E737F">
            <w:pPr>
              <w:spacing w:before="180"/>
            </w:pPr>
            <w:r>
              <w:rPr>
                <w:rFonts w:ascii="Arial" w:hAnsi="Arial"/>
                <w:color w:val="000000"/>
                <w:sz w:val="18"/>
              </w:rPr>
              <w:t>Success</w:t>
            </w:r>
          </w:p>
        </w:tc>
        <w:tc>
          <w:tcPr>
            <w:tcW w:w="2731" w:type="dxa"/>
            <w:tcBorders>
              <w:bottom w:val="single" w:sz="4" w:space="0" w:color="000000"/>
              <w:right w:val="single" w:sz="4" w:space="0" w:color="000000"/>
            </w:tcBorders>
            <w:tcMar>
              <w:top w:w="40" w:type="dxa"/>
              <w:left w:w="40" w:type="dxa"/>
              <w:bottom w:w="40" w:type="dxa"/>
              <w:right w:w="40" w:type="dxa"/>
            </w:tcMar>
          </w:tcPr>
          <w:p w14:paraId="67290D25"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2CEA3D27" w14:textId="77777777" w:rsidR="00F44A8E" w:rsidRDefault="006E737F">
            <w:pPr>
              <w:spacing w:before="180"/>
            </w:pPr>
            <w:r>
              <w:rPr>
                <w:rFonts w:ascii="Arial" w:hAnsi="Arial"/>
                <w:color w:val="000000"/>
                <w:sz w:val="18"/>
              </w:rPr>
              <w:t>0000</w:t>
            </w:r>
          </w:p>
        </w:tc>
        <w:tc>
          <w:tcPr>
            <w:tcW w:w="5283" w:type="dxa"/>
            <w:tcBorders>
              <w:bottom w:val="single" w:sz="4" w:space="0" w:color="000000"/>
              <w:right w:val="single" w:sz="4" w:space="0" w:color="000000"/>
            </w:tcBorders>
            <w:tcMar>
              <w:top w:w="40" w:type="dxa"/>
              <w:left w:w="40" w:type="dxa"/>
              <w:bottom w:w="40" w:type="dxa"/>
              <w:right w:w="40" w:type="dxa"/>
            </w:tcMar>
          </w:tcPr>
          <w:p w14:paraId="3138CC8C" w14:textId="77777777" w:rsidR="00F44A8E" w:rsidRDefault="006E737F">
            <w:pPr>
              <w:spacing w:before="180"/>
            </w:pPr>
            <w:r>
              <w:rPr>
                <w:rFonts w:ascii="Arial" w:hAnsi="Arial"/>
                <w:color w:val="000000"/>
                <w:sz w:val="18"/>
              </w:rPr>
              <w:t>The SCP has completed the operation successfully.</w:t>
            </w:r>
          </w:p>
        </w:tc>
      </w:tr>
      <w:tr w:rsidR="00F44A8E" w14:paraId="41B72DA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91268C"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55809B81" w14:textId="77777777" w:rsidR="00F44A8E" w:rsidRDefault="006E737F">
            <w:pPr>
              <w:spacing w:before="180"/>
            </w:pPr>
            <w:r>
              <w:rPr>
                <w:rFonts w:ascii="Arial" w:hAnsi="Arial"/>
                <w:color w:val="000000"/>
                <w:sz w:val="18"/>
              </w:rPr>
              <w:t>Attribute Value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41DA8B1D" w14:textId="77777777" w:rsidR="00F44A8E" w:rsidRDefault="006E737F">
            <w:pPr>
              <w:spacing w:before="180"/>
            </w:pPr>
            <w:r>
              <w:rPr>
                <w:rFonts w:ascii="Arial" w:hAnsi="Arial"/>
                <w:color w:val="000000"/>
                <w:sz w:val="18"/>
              </w:rPr>
              <w:t>0116</w:t>
            </w:r>
          </w:p>
        </w:tc>
        <w:tc>
          <w:tcPr>
            <w:tcW w:w="5283" w:type="dxa"/>
            <w:tcBorders>
              <w:bottom w:val="single" w:sz="4" w:space="0" w:color="000000"/>
              <w:right w:val="single" w:sz="4" w:space="0" w:color="000000"/>
            </w:tcBorders>
            <w:tcMar>
              <w:top w:w="40" w:type="dxa"/>
              <w:left w:w="40" w:type="dxa"/>
              <w:bottom w:w="40" w:type="dxa"/>
              <w:right w:w="40" w:type="dxa"/>
            </w:tcMar>
          </w:tcPr>
          <w:p w14:paraId="7817BCE9" w14:textId="77777777" w:rsidR="00F44A8E" w:rsidRDefault="006E737F">
            <w:pPr>
              <w:spacing w:before="180"/>
            </w:pPr>
            <w:r>
              <w:rPr>
                <w:rFonts w:ascii="Arial" w:hAnsi="Arial"/>
                <w:color w:val="000000"/>
                <w:sz w:val="18"/>
              </w:rPr>
              <w:t xml:space="preserve">The N-CREATE operation is considered successful but the status meaning is </w:t>
            </w:r>
            <w:r>
              <w:rPr>
                <w:rFonts w:ascii="Arial" w:hAnsi="Arial"/>
                <w:color w:val="000000"/>
                <w:sz w:val="18"/>
              </w:rPr>
              <w:t>logged. Additional information in the Response identifying the attributes out of range will be logged (i.e., Elements in the Modification List/Attribute List)</w:t>
            </w:r>
          </w:p>
        </w:tc>
      </w:tr>
      <w:tr w:rsidR="00F44A8E" w14:paraId="579CF26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5E646A"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5F3EF1B3" w14:textId="77777777" w:rsidR="00F44A8E" w:rsidRDefault="006E737F">
            <w:pPr>
              <w:spacing w:before="180"/>
            </w:pPr>
            <w:r>
              <w:rPr>
                <w:rFonts w:ascii="Arial" w:hAnsi="Arial"/>
                <w:color w:val="000000"/>
                <w:sz w:val="18"/>
              </w:rPr>
              <w:t>Memory allocation not supported</w:t>
            </w:r>
          </w:p>
        </w:tc>
        <w:tc>
          <w:tcPr>
            <w:tcW w:w="1060" w:type="dxa"/>
            <w:tcBorders>
              <w:bottom w:val="single" w:sz="4" w:space="0" w:color="000000"/>
              <w:right w:val="single" w:sz="4" w:space="0" w:color="000000"/>
            </w:tcBorders>
            <w:tcMar>
              <w:top w:w="40" w:type="dxa"/>
              <w:left w:w="40" w:type="dxa"/>
              <w:bottom w:w="40" w:type="dxa"/>
              <w:right w:w="40" w:type="dxa"/>
            </w:tcMar>
          </w:tcPr>
          <w:p w14:paraId="0CCB4CE7" w14:textId="77777777" w:rsidR="00F44A8E" w:rsidRDefault="006E737F">
            <w:pPr>
              <w:spacing w:before="180"/>
            </w:pPr>
            <w:r>
              <w:rPr>
                <w:rFonts w:ascii="Arial" w:hAnsi="Arial"/>
                <w:color w:val="000000"/>
                <w:sz w:val="18"/>
              </w:rPr>
              <w:t>B600</w:t>
            </w:r>
          </w:p>
        </w:tc>
        <w:tc>
          <w:tcPr>
            <w:tcW w:w="5283" w:type="dxa"/>
            <w:tcBorders>
              <w:bottom w:val="single" w:sz="4" w:space="0" w:color="000000"/>
              <w:right w:val="single" w:sz="4" w:space="0" w:color="000000"/>
            </w:tcBorders>
            <w:tcMar>
              <w:top w:w="40" w:type="dxa"/>
              <w:left w:w="40" w:type="dxa"/>
              <w:bottom w:w="40" w:type="dxa"/>
              <w:right w:w="40" w:type="dxa"/>
            </w:tcMar>
          </w:tcPr>
          <w:p w14:paraId="6E51EA78" w14:textId="77777777" w:rsidR="00F44A8E" w:rsidRDefault="006E737F">
            <w:pPr>
              <w:spacing w:before="180"/>
            </w:pPr>
            <w:r>
              <w:rPr>
                <w:rFonts w:ascii="Arial" w:hAnsi="Arial"/>
                <w:color w:val="000000"/>
                <w:sz w:val="18"/>
              </w:rPr>
              <w:t>A data set is returned with valid attributes/values</w:t>
            </w:r>
            <w:r>
              <w:rPr>
                <w:rFonts w:ascii="Arial" w:hAnsi="Arial"/>
                <w:color w:val="000000"/>
                <w:sz w:val="18"/>
              </w:rPr>
              <w:t>.</w:t>
            </w:r>
          </w:p>
        </w:tc>
      </w:tr>
      <w:tr w:rsidR="00F44A8E" w14:paraId="1AA5D87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0C6084"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64DF6E89" w14:textId="77777777" w:rsidR="00F44A8E" w:rsidRDefault="006E737F">
            <w:pPr>
              <w:spacing w:before="180"/>
            </w:pPr>
            <w:r>
              <w:rPr>
                <w:rFonts w:ascii="Arial" w:hAnsi="Arial"/>
                <w:color w:val="000000"/>
                <w:sz w:val="18"/>
              </w:rPr>
              <w:t>Attribute List Error</w:t>
            </w:r>
          </w:p>
        </w:tc>
        <w:tc>
          <w:tcPr>
            <w:tcW w:w="1060" w:type="dxa"/>
            <w:tcBorders>
              <w:bottom w:val="single" w:sz="4" w:space="0" w:color="000000"/>
              <w:right w:val="single" w:sz="4" w:space="0" w:color="000000"/>
            </w:tcBorders>
            <w:tcMar>
              <w:top w:w="40" w:type="dxa"/>
              <w:left w:w="40" w:type="dxa"/>
              <w:bottom w:w="40" w:type="dxa"/>
              <w:right w:w="40" w:type="dxa"/>
            </w:tcMar>
          </w:tcPr>
          <w:p w14:paraId="6AA05BA7" w14:textId="77777777" w:rsidR="00F44A8E" w:rsidRDefault="006E737F">
            <w:pPr>
              <w:spacing w:before="180"/>
            </w:pPr>
            <w:r>
              <w:rPr>
                <w:rFonts w:ascii="Arial" w:hAnsi="Arial"/>
                <w:color w:val="000000"/>
                <w:sz w:val="18"/>
              </w:rPr>
              <w:t>0107</w:t>
            </w:r>
          </w:p>
        </w:tc>
        <w:tc>
          <w:tcPr>
            <w:tcW w:w="5283" w:type="dxa"/>
            <w:tcBorders>
              <w:bottom w:val="single" w:sz="4" w:space="0" w:color="000000"/>
              <w:right w:val="single" w:sz="4" w:space="0" w:color="000000"/>
            </w:tcBorders>
            <w:tcMar>
              <w:top w:w="40" w:type="dxa"/>
              <w:left w:w="40" w:type="dxa"/>
              <w:bottom w:w="40" w:type="dxa"/>
              <w:right w:w="40" w:type="dxa"/>
            </w:tcMar>
          </w:tcPr>
          <w:p w14:paraId="24E9065D" w14:textId="77777777" w:rsidR="00F44A8E" w:rsidRDefault="006E737F">
            <w:pPr>
              <w:spacing w:before="180"/>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rsidR="00F44A8E" w14:paraId="336EFB0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6DBC98" w14:textId="77777777" w:rsidR="00F44A8E" w:rsidRDefault="006E737F">
            <w:pPr>
              <w:spacing w:before="180"/>
            </w:pPr>
            <w:r>
              <w:rPr>
                <w:rFonts w:ascii="Arial" w:hAnsi="Arial"/>
                <w:color w:val="000000"/>
                <w:sz w:val="18"/>
              </w:rPr>
              <w:t>Failu</w:t>
            </w:r>
            <w:r>
              <w:rPr>
                <w:rFonts w:ascii="Arial" w:hAnsi="Arial"/>
                <w:color w:val="000000"/>
                <w:sz w:val="18"/>
              </w:rPr>
              <w:t>re</w:t>
            </w:r>
          </w:p>
        </w:tc>
        <w:tc>
          <w:tcPr>
            <w:tcW w:w="2731" w:type="dxa"/>
            <w:tcBorders>
              <w:bottom w:val="single" w:sz="4" w:space="0" w:color="000000"/>
              <w:right w:val="single" w:sz="4" w:space="0" w:color="000000"/>
            </w:tcBorders>
            <w:tcMar>
              <w:top w:w="40" w:type="dxa"/>
              <w:left w:w="40" w:type="dxa"/>
              <w:bottom w:w="40" w:type="dxa"/>
              <w:right w:w="40" w:type="dxa"/>
            </w:tcMar>
          </w:tcPr>
          <w:p w14:paraId="77E906FB" w14:textId="77777777" w:rsidR="00F44A8E" w:rsidRDefault="006E737F">
            <w:pPr>
              <w:spacing w:before="180"/>
            </w:pPr>
            <w:r>
              <w:rPr>
                <w:rFonts w:ascii="Arial" w:hAnsi="Arial"/>
                <w:color w:val="000000"/>
                <w:sz w:val="18"/>
              </w:rPr>
              <w:t>Invalid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41BDBD60" w14:textId="77777777" w:rsidR="00F44A8E" w:rsidRDefault="006E737F">
            <w:pPr>
              <w:spacing w:before="180"/>
            </w:pPr>
            <w:r>
              <w:rPr>
                <w:rFonts w:ascii="Arial" w:hAnsi="Arial"/>
                <w:color w:val="000000"/>
                <w:sz w:val="18"/>
              </w:rPr>
              <w:t>0106</w:t>
            </w:r>
          </w:p>
        </w:tc>
        <w:tc>
          <w:tcPr>
            <w:tcW w:w="5283" w:type="dxa"/>
            <w:tcBorders>
              <w:bottom w:val="single" w:sz="4" w:space="0" w:color="000000"/>
              <w:right w:val="single" w:sz="4" w:space="0" w:color="000000"/>
            </w:tcBorders>
            <w:tcMar>
              <w:top w:w="40" w:type="dxa"/>
              <w:left w:w="40" w:type="dxa"/>
              <w:bottom w:w="40" w:type="dxa"/>
              <w:right w:w="40" w:type="dxa"/>
            </w:tcMar>
          </w:tcPr>
          <w:p w14:paraId="2716DED3" w14:textId="77777777" w:rsidR="00F44A8E" w:rsidRDefault="006E737F">
            <w:pPr>
              <w:spacing w:before="180"/>
            </w:pPr>
            <w:r>
              <w:rPr>
                <w:rFonts w:ascii="Arial" w:hAnsi="Arial"/>
                <w:color w:val="000000"/>
                <w:sz w:val="18"/>
              </w:rPr>
              <w:t>A data set is returned of all invalid attributes/values</w:t>
            </w:r>
          </w:p>
        </w:tc>
      </w:tr>
      <w:tr w:rsidR="00F44A8E" w14:paraId="085218E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A1F69E"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377EDD85"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19051428" w14:textId="77777777" w:rsidR="00F44A8E" w:rsidRDefault="006E737F">
            <w:pPr>
              <w:spacing w:before="180"/>
            </w:pPr>
            <w:r>
              <w:rPr>
                <w:rFonts w:ascii="Arial" w:hAnsi="Arial"/>
                <w:color w:val="000000"/>
                <w:sz w:val="18"/>
              </w:rPr>
              <w:t>0110</w:t>
            </w:r>
          </w:p>
        </w:tc>
        <w:tc>
          <w:tcPr>
            <w:tcW w:w="5283" w:type="dxa"/>
            <w:tcBorders>
              <w:bottom w:val="single" w:sz="4" w:space="0" w:color="000000"/>
              <w:right w:val="single" w:sz="4" w:space="0" w:color="000000"/>
            </w:tcBorders>
            <w:tcMar>
              <w:top w:w="40" w:type="dxa"/>
              <w:left w:w="40" w:type="dxa"/>
              <w:bottom w:w="40" w:type="dxa"/>
              <w:right w:w="40" w:type="dxa"/>
            </w:tcMar>
          </w:tcPr>
          <w:p w14:paraId="72E2F807" w14:textId="77777777" w:rsidR="00F44A8E" w:rsidRDefault="006E737F">
            <w:pPr>
              <w:spacing w:before="180"/>
            </w:pPr>
            <w:r>
              <w:rPr>
                <w:rFonts w:ascii="Arial" w:hAnsi="Arial"/>
                <w:color w:val="000000"/>
                <w:sz w:val="18"/>
              </w:rPr>
              <w:t>Cannot decode the DIMSE attribute.</w:t>
            </w:r>
          </w:p>
        </w:tc>
      </w:tr>
      <w:tr w:rsidR="00F44A8E" w14:paraId="34B9C9F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925991"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1982EEFD" w14:textId="77777777" w:rsidR="00F44A8E" w:rsidRDefault="006E737F">
            <w:pPr>
              <w:spacing w:before="180"/>
            </w:pPr>
            <w:r>
              <w:rPr>
                <w:rFonts w:ascii="Arial" w:hAnsi="Arial"/>
                <w:color w:val="000000"/>
                <w:sz w:val="18"/>
              </w:rPr>
              <w:t>Invalid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4F17152F" w14:textId="77777777" w:rsidR="00F44A8E" w:rsidRDefault="006E737F">
            <w:pPr>
              <w:spacing w:before="180"/>
            </w:pPr>
            <w:r>
              <w:rPr>
                <w:rFonts w:ascii="Arial" w:hAnsi="Arial"/>
                <w:color w:val="000000"/>
                <w:sz w:val="18"/>
              </w:rPr>
              <w:t>0117</w:t>
            </w:r>
          </w:p>
        </w:tc>
        <w:tc>
          <w:tcPr>
            <w:tcW w:w="5283" w:type="dxa"/>
            <w:tcBorders>
              <w:bottom w:val="single" w:sz="4" w:space="0" w:color="000000"/>
              <w:right w:val="single" w:sz="4" w:space="0" w:color="000000"/>
            </w:tcBorders>
            <w:tcMar>
              <w:top w:w="40" w:type="dxa"/>
              <w:left w:w="40" w:type="dxa"/>
              <w:bottom w:w="40" w:type="dxa"/>
              <w:right w:w="40" w:type="dxa"/>
            </w:tcMar>
          </w:tcPr>
          <w:p w14:paraId="43948B88" w14:textId="77777777" w:rsidR="00F44A8E" w:rsidRDefault="006E737F">
            <w:pPr>
              <w:spacing w:before="180"/>
            </w:pPr>
            <w:r>
              <w:rPr>
                <w:rFonts w:ascii="Arial" w:hAnsi="Arial"/>
                <w:color w:val="000000"/>
                <w:sz w:val="18"/>
              </w:rPr>
              <w:t>Instance UID given had incorrect syntax</w:t>
            </w:r>
          </w:p>
        </w:tc>
      </w:tr>
      <w:tr w:rsidR="00F44A8E" w14:paraId="0BCE476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867966"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7FEC2860" w14:textId="77777777" w:rsidR="00F44A8E" w:rsidRDefault="006E737F">
            <w:pPr>
              <w:spacing w:before="180"/>
            </w:pPr>
            <w:r>
              <w:rPr>
                <w:rFonts w:ascii="Arial" w:hAnsi="Arial"/>
                <w:color w:val="000000"/>
                <w:sz w:val="18"/>
              </w:rPr>
              <w:t xml:space="preserve">Resource </w:t>
            </w:r>
            <w:r>
              <w:rPr>
                <w:rFonts w:ascii="Arial" w:hAnsi="Arial"/>
                <w:color w:val="000000"/>
                <w:sz w:val="18"/>
              </w:rPr>
              <w:t>limitation</w:t>
            </w:r>
          </w:p>
        </w:tc>
        <w:tc>
          <w:tcPr>
            <w:tcW w:w="1060" w:type="dxa"/>
            <w:tcBorders>
              <w:bottom w:val="single" w:sz="4" w:space="0" w:color="000000"/>
              <w:right w:val="single" w:sz="4" w:space="0" w:color="000000"/>
            </w:tcBorders>
            <w:tcMar>
              <w:top w:w="40" w:type="dxa"/>
              <w:left w:w="40" w:type="dxa"/>
              <w:bottom w:w="40" w:type="dxa"/>
              <w:right w:w="40" w:type="dxa"/>
            </w:tcMar>
          </w:tcPr>
          <w:p w14:paraId="21D5E16A" w14:textId="77777777" w:rsidR="00F44A8E" w:rsidRDefault="006E737F">
            <w:pPr>
              <w:spacing w:before="180"/>
            </w:pPr>
            <w:r>
              <w:rPr>
                <w:rFonts w:ascii="Arial" w:hAnsi="Arial"/>
                <w:color w:val="000000"/>
                <w:sz w:val="18"/>
              </w:rPr>
              <w:t>0213</w:t>
            </w:r>
          </w:p>
        </w:tc>
        <w:tc>
          <w:tcPr>
            <w:tcW w:w="5283" w:type="dxa"/>
            <w:tcBorders>
              <w:bottom w:val="single" w:sz="4" w:space="0" w:color="000000"/>
              <w:right w:val="single" w:sz="4" w:space="0" w:color="000000"/>
            </w:tcBorders>
            <w:tcMar>
              <w:top w:w="40" w:type="dxa"/>
              <w:left w:w="40" w:type="dxa"/>
              <w:bottom w:w="40" w:type="dxa"/>
              <w:right w:w="40" w:type="dxa"/>
            </w:tcMar>
          </w:tcPr>
          <w:p w14:paraId="253560C6" w14:textId="77777777" w:rsidR="00F44A8E" w:rsidRDefault="006E737F">
            <w:pPr>
              <w:spacing w:before="180"/>
            </w:pPr>
            <w:r>
              <w:rPr>
                <w:rFonts w:ascii="Arial" w:hAnsi="Arial"/>
                <w:color w:val="000000"/>
                <w:sz w:val="18"/>
              </w:rPr>
              <w:t>Film Session cannot be opened.</w:t>
            </w:r>
          </w:p>
        </w:tc>
      </w:tr>
    </w:tbl>
    <w:p w14:paraId="0396DC9F" w14:textId="77777777" w:rsidR="00F44A8E" w:rsidRDefault="006E737F">
      <w:pPr>
        <w:spacing w:before="180"/>
      </w:pPr>
      <w:bookmarkStart w:id="1683" w:name="sect_E_4_2_1_4_1_3_2_1_2"/>
      <w:r>
        <w:rPr>
          <w:rFonts w:ascii="Arial" w:hAnsi="Arial"/>
          <w:b/>
          <w:color w:val="000000"/>
          <w:sz w:val="18"/>
        </w:rPr>
        <w:t>E.4.2.1.4.1.3.2.1.2 Film Session SOP Class Operations for N-SET</w:t>
      </w:r>
    </w:p>
    <w:bookmarkEnd w:id="1683"/>
    <w:p w14:paraId="4D9A5FD5" w14:textId="77777777" w:rsidR="00F44A8E" w:rsidRDefault="006E737F">
      <w:pPr>
        <w:spacing w:before="180"/>
        <w:jc w:val="both"/>
      </w:pPr>
      <w:r>
        <w:rPr>
          <w:rFonts w:ascii="Arial" w:hAnsi="Arial"/>
          <w:color w:val="000000"/>
          <w:sz w:val="18"/>
        </w:rPr>
        <w:t>The EXAMPLE-PRINT-SERVER-MANAGEMENT provides the support for the Film Session attributes sent by the N-SET DIMSE service identically as it is de</w:t>
      </w:r>
      <w:r>
        <w:rPr>
          <w:rFonts w:ascii="Arial" w:hAnsi="Arial"/>
          <w:color w:val="000000"/>
          <w:sz w:val="18"/>
        </w:rPr>
        <w:t xml:space="preserve">scribed for the Film Session with N-CREATE, </w:t>
      </w:r>
      <w:hyperlink w:anchor="table_E_4_2_15">
        <w:r>
          <w:rPr>
            <w:rFonts w:ascii="Arial" w:hAnsi="Arial"/>
            <w:color w:val="000000"/>
            <w:sz w:val="18"/>
          </w:rPr>
          <w:t>Table E.4.2-15</w:t>
        </w:r>
      </w:hyperlink>
      <w:r>
        <w:rPr>
          <w:rFonts w:ascii="Arial" w:hAnsi="Arial"/>
          <w:color w:val="000000"/>
          <w:sz w:val="18"/>
        </w:rPr>
        <w:t>.</w:t>
      </w:r>
    </w:p>
    <w:p w14:paraId="365B3E54" w14:textId="77777777" w:rsidR="00F44A8E" w:rsidRDefault="006E737F">
      <w:pPr>
        <w:spacing w:before="180"/>
        <w:jc w:val="both"/>
      </w:pPr>
      <w:r>
        <w:rPr>
          <w:rFonts w:ascii="Arial" w:hAnsi="Arial"/>
          <w:color w:val="000000"/>
          <w:sz w:val="18"/>
        </w:rPr>
        <w:t>The Print Server Management behavior and specific status codes sent for the N-SET of a specific Film Session is described in the following table:</w:t>
      </w:r>
    </w:p>
    <w:p w14:paraId="6572EF16" w14:textId="77777777" w:rsidR="00F44A8E" w:rsidRDefault="006E737F">
      <w:pPr>
        <w:keepNext/>
        <w:spacing w:before="216"/>
        <w:jc w:val="center"/>
      </w:pPr>
      <w:bookmarkStart w:id="1684" w:name="table_E_4_2_16"/>
      <w:r>
        <w:rPr>
          <w:rFonts w:ascii="Arial" w:hAnsi="Arial"/>
          <w:b/>
          <w:color w:val="000000"/>
          <w:sz w:val="22"/>
        </w:rPr>
        <w:t>Table E.4.2-16. Film Session SOP Class N-SET Response Status Handling Reasons</w:t>
      </w:r>
    </w:p>
    <w:bookmarkEnd w:id="1684"/>
    <w:p w14:paraId="054AFF4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731"/>
        <w:gridCol w:w="1060"/>
        <w:gridCol w:w="5283"/>
      </w:tblGrid>
      <w:tr w:rsidR="00F44A8E" w14:paraId="5AA13826"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3009EE" w14:textId="77777777" w:rsidR="00F44A8E" w:rsidRDefault="006E737F">
            <w:pPr>
              <w:keepNext/>
              <w:spacing w:before="180"/>
              <w:jc w:val="center"/>
            </w:pPr>
            <w:r>
              <w:rPr>
                <w:rFonts w:ascii="Arial" w:hAnsi="Arial"/>
                <w:b/>
                <w:color w:val="000000"/>
                <w:sz w:val="18"/>
              </w:rPr>
              <w:t>Service Status</w:t>
            </w:r>
          </w:p>
        </w:tc>
        <w:tc>
          <w:tcPr>
            <w:tcW w:w="2731" w:type="dxa"/>
            <w:tcBorders>
              <w:top w:val="single" w:sz="4" w:space="0" w:color="000000"/>
              <w:bottom w:val="single" w:sz="4" w:space="0" w:color="000000"/>
              <w:right w:val="single" w:sz="4" w:space="0" w:color="000000"/>
            </w:tcBorders>
            <w:tcMar>
              <w:top w:w="40" w:type="dxa"/>
              <w:left w:w="40" w:type="dxa"/>
              <w:bottom w:w="40" w:type="dxa"/>
              <w:right w:w="40" w:type="dxa"/>
            </w:tcMar>
          </w:tcPr>
          <w:p w14:paraId="32F9BFB6"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3C7133" w14:textId="77777777" w:rsidR="00F44A8E" w:rsidRDefault="006E737F">
            <w:pPr>
              <w:spacing w:before="180"/>
              <w:jc w:val="center"/>
            </w:pPr>
            <w:r>
              <w:rPr>
                <w:rFonts w:ascii="Arial" w:hAnsi="Arial"/>
                <w:b/>
                <w:color w:val="000000"/>
                <w:sz w:val="18"/>
              </w:rPr>
              <w:t>Error Code</w:t>
            </w:r>
          </w:p>
        </w:tc>
        <w:tc>
          <w:tcPr>
            <w:tcW w:w="5283" w:type="dxa"/>
            <w:tcBorders>
              <w:top w:val="single" w:sz="4" w:space="0" w:color="000000"/>
              <w:bottom w:val="single" w:sz="4" w:space="0" w:color="000000"/>
              <w:right w:val="single" w:sz="4" w:space="0" w:color="000000"/>
            </w:tcBorders>
            <w:tcMar>
              <w:top w:w="40" w:type="dxa"/>
              <w:left w:w="40" w:type="dxa"/>
              <w:bottom w:w="40" w:type="dxa"/>
              <w:right w:w="40" w:type="dxa"/>
            </w:tcMar>
          </w:tcPr>
          <w:p w14:paraId="53CF8153" w14:textId="77777777" w:rsidR="00F44A8E" w:rsidRDefault="006E737F">
            <w:pPr>
              <w:spacing w:before="180"/>
              <w:jc w:val="center"/>
            </w:pPr>
            <w:r>
              <w:rPr>
                <w:rFonts w:ascii="Arial" w:hAnsi="Arial"/>
                <w:b/>
                <w:color w:val="000000"/>
                <w:sz w:val="18"/>
              </w:rPr>
              <w:t>Reason</w:t>
            </w:r>
          </w:p>
        </w:tc>
      </w:tr>
      <w:tr w:rsidR="00F44A8E" w14:paraId="3F5CC93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F3F254" w14:textId="77777777" w:rsidR="00F44A8E" w:rsidRDefault="006E737F">
            <w:pPr>
              <w:spacing w:before="180"/>
            </w:pPr>
            <w:r>
              <w:rPr>
                <w:rFonts w:ascii="Arial" w:hAnsi="Arial"/>
                <w:color w:val="000000"/>
                <w:sz w:val="18"/>
              </w:rPr>
              <w:t>Success</w:t>
            </w:r>
          </w:p>
        </w:tc>
        <w:tc>
          <w:tcPr>
            <w:tcW w:w="2731" w:type="dxa"/>
            <w:tcBorders>
              <w:bottom w:val="single" w:sz="4" w:space="0" w:color="000000"/>
              <w:right w:val="single" w:sz="4" w:space="0" w:color="000000"/>
            </w:tcBorders>
            <w:tcMar>
              <w:top w:w="40" w:type="dxa"/>
              <w:left w:w="40" w:type="dxa"/>
              <w:bottom w:w="40" w:type="dxa"/>
              <w:right w:w="40" w:type="dxa"/>
            </w:tcMar>
          </w:tcPr>
          <w:p w14:paraId="2AA46944"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00672D26" w14:textId="77777777" w:rsidR="00F44A8E" w:rsidRDefault="006E737F">
            <w:pPr>
              <w:spacing w:before="180"/>
            </w:pPr>
            <w:r>
              <w:rPr>
                <w:rFonts w:ascii="Arial" w:hAnsi="Arial"/>
                <w:color w:val="000000"/>
                <w:sz w:val="18"/>
              </w:rPr>
              <w:t>0000</w:t>
            </w:r>
          </w:p>
        </w:tc>
        <w:tc>
          <w:tcPr>
            <w:tcW w:w="5283" w:type="dxa"/>
            <w:tcBorders>
              <w:bottom w:val="single" w:sz="4" w:space="0" w:color="000000"/>
              <w:right w:val="single" w:sz="4" w:space="0" w:color="000000"/>
            </w:tcBorders>
            <w:tcMar>
              <w:top w:w="40" w:type="dxa"/>
              <w:left w:w="40" w:type="dxa"/>
              <w:bottom w:w="40" w:type="dxa"/>
              <w:right w:w="40" w:type="dxa"/>
            </w:tcMar>
          </w:tcPr>
          <w:p w14:paraId="113BBD4F" w14:textId="77777777" w:rsidR="00F44A8E" w:rsidRDefault="006E737F">
            <w:pPr>
              <w:spacing w:before="180"/>
            </w:pPr>
            <w:r>
              <w:rPr>
                <w:rFonts w:ascii="Arial" w:hAnsi="Arial"/>
                <w:color w:val="000000"/>
                <w:sz w:val="18"/>
              </w:rPr>
              <w:t xml:space="preserve">The SCP has completed the operation successfully. Some attributes may have different values than what was </w:t>
            </w:r>
            <w:r>
              <w:rPr>
                <w:rFonts w:ascii="Arial" w:hAnsi="Arial"/>
                <w:color w:val="000000"/>
                <w:sz w:val="18"/>
              </w:rPr>
              <w:t>requested.</w:t>
            </w:r>
          </w:p>
          <w:p w14:paraId="3BDA4383" w14:textId="77777777" w:rsidR="00F44A8E" w:rsidRDefault="006E737F">
            <w:pPr>
              <w:spacing w:before="180"/>
            </w:pPr>
            <w:r>
              <w:rPr>
                <w:rFonts w:ascii="Arial" w:hAnsi="Arial"/>
                <w:color w:val="000000"/>
                <w:sz w:val="18"/>
              </w:rPr>
              <w:t>The actual values of attributes are returned.</w:t>
            </w:r>
          </w:p>
        </w:tc>
      </w:tr>
      <w:tr w:rsidR="00F44A8E" w14:paraId="4C040C7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9F4F97"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2BBD3830" w14:textId="77777777" w:rsidR="00F44A8E" w:rsidRDefault="006E737F">
            <w:pPr>
              <w:spacing w:before="180"/>
            </w:pPr>
            <w:r>
              <w:rPr>
                <w:rFonts w:ascii="Arial" w:hAnsi="Arial"/>
                <w:color w:val="000000"/>
                <w:sz w:val="18"/>
              </w:rPr>
              <w:t>Attribute Value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1521453C" w14:textId="77777777" w:rsidR="00F44A8E" w:rsidRDefault="006E737F">
            <w:pPr>
              <w:spacing w:before="180"/>
            </w:pPr>
            <w:r>
              <w:rPr>
                <w:rFonts w:ascii="Arial" w:hAnsi="Arial"/>
                <w:color w:val="000000"/>
                <w:sz w:val="18"/>
              </w:rPr>
              <w:t>0116</w:t>
            </w:r>
          </w:p>
        </w:tc>
        <w:tc>
          <w:tcPr>
            <w:tcW w:w="5283" w:type="dxa"/>
            <w:tcBorders>
              <w:bottom w:val="single" w:sz="4" w:space="0" w:color="000000"/>
              <w:right w:val="single" w:sz="4" w:space="0" w:color="000000"/>
            </w:tcBorders>
            <w:tcMar>
              <w:top w:w="40" w:type="dxa"/>
              <w:left w:w="40" w:type="dxa"/>
              <w:bottom w:w="40" w:type="dxa"/>
              <w:right w:w="40" w:type="dxa"/>
            </w:tcMar>
          </w:tcPr>
          <w:p w14:paraId="3869C053" w14:textId="77777777" w:rsidR="00F44A8E" w:rsidRDefault="006E737F">
            <w:pPr>
              <w:spacing w:before="180"/>
            </w:pPr>
            <w:r>
              <w:rPr>
                <w:rFonts w:ascii="Arial" w:hAnsi="Arial"/>
                <w:color w:val="000000"/>
                <w:sz w:val="18"/>
              </w:rPr>
              <w:t>The attribute in question are returned in the responses data set.</w:t>
            </w:r>
          </w:p>
        </w:tc>
      </w:tr>
      <w:tr w:rsidR="00F44A8E" w14:paraId="52425D1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5F02AD"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21F691B3" w14:textId="77777777" w:rsidR="00F44A8E" w:rsidRDefault="006E737F">
            <w:pPr>
              <w:spacing w:before="180"/>
            </w:pPr>
            <w:r>
              <w:rPr>
                <w:rFonts w:ascii="Arial" w:hAnsi="Arial"/>
                <w:color w:val="000000"/>
                <w:sz w:val="18"/>
              </w:rPr>
              <w:t>Attribute List Error</w:t>
            </w:r>
          </w:p>
        </w:tc>
        <w:tc>
          <w:tcPr>
            <w:tcW w:w="1060" w:type="dxa"/>
            <w:tcBorders>
              <w:bottom w:val="single" w:sz="4" w:space="0" w:color="000000"/>
              <w:right w:val="single" w:sz="4" w:space="0" w:color="000000"/>
            </w:tcBorders>
            <w:tcMar>
              <w:top w:w="40" w:type="dxa"/>
              <w:left w:w="40" w:type="dxa"/>
              <w:bottom w:w="40" w:type="dxa"/>
              <w:right w:w="40" w:type="dxa"/>
            </w:tcMar>
          </w:tcPr>
          <w:p w14:paraId="0B403442" w14:textId="77777777" w:rsidR="00F44A8E" w:rsidRDefault="006E737F">
            <w:pPr>
              <w:spacing w:before="180"/>
            </w:pPr>
            <w:r>
              <w:rPr>
                <w:rFonts w:ascii="Arial" w:hAnsi="Arial"/>
                <w:color w:val="000000"/>
                <w:sz w:val="18"/>
              </w:rPr>
              <w:t>0107</w:t>
            </w:r>
          </w:p>
        </w:tc>
        <w:tc>
          <w:tcPr>
            <w:tcW w:w="5283" w:type="dxa"/>
            <w:tcBorders>
              <w:bottom w:val="single" w:sz="4" w:space="0" w:color="000000"/>
              <w:right w:val="single" w:sz="4" w:space="0" w:color="000000"/>
            </w:tcBorders>
            <w:tcMar>
              <w:top w:w="40" w:type="dxa"/>
              <w:left w:w="40" w:type="dxa"/>
              <w:bottom w:w="40" w:type="dxa"/>
              <w:right w:w="40" w:type="dxa"/>
            </w:tcMar>
          </w:tcPr>
          <w:p w14:paraId="39216C3E" w14:textId="77777777" w:rsidR="00F44A8E" w:rsidRDefault="006E737F">
            <w:pPr>
              <w:spacing w:before="180"/>
            </w:pPr>
            <w:r>
              <w:rPr>
                <w:rFonts w:ascii="Arial" w:hAnsi="Arial"/>
                <w:color w:val="000000"/>
                <w:sz w:val="18"/>
              </w:rPr>
              <w:t>The N-CREATE operation is considered successful but the</w:t>
            </w:r>
            <w:r>
              <w:rPr>
                <w:rFonts w:ascii="Arial" w:hAnsi="Arial"/>
                <w:color w:val="000000"/>
                <w:sz w:val="18"/>
              </w:rPr>
              <w:t xml:space="preserve"> status meaning is logged. Additional information in the Response identifying the attributes will be logged (i.e., Elements in the Attribute Identifier List)</w:t>
            </w:r>
          </w:p>
        </w:tc>
      </w:tr>
      <w:tr w:rsidR="00F44A8E" w14:paraId="6E35F73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F92725" w14:textId="77777777" w:rsidR="00F44A8E" w:rsidRDefault="006E737F">
            <w:pPr>
              <w:spacing w:before="180"/>
            </w:pPr>
            <w:r>
              <w:rPr>
                <w:rFonts w:ascii="Arial" w:hAnsi="Arial"/>
                <w:color w:val="000000"/>
                <w:sz w:val="18"/>
              </w:rPr>
              <w:t>Warning</w:t>
            </w:r>
          </w:p>
        </w:tc>
        <w:tc>
          <w:tcPr>
            <w:tcW w:w="2731" w:type="dxa"/>
            <w:tcBorders>
              <w:bottom w:val="single" w:sz="4" w:space="0" w:color="000000"/>
              <w:right w:val="single" w:sz="4" w:space="0" w:color="000000"/>
            </w:tcBorders>
            <w:tcMar>
              <w:top w:w="40" w:type="dxa"/>
              <w:left w:w="40" w:type="dxa"/>
              <w:bottom w:w="40" w:type="dxa"/>
              <w:right w:w="40" w:type="dxa"/>
            </w:tcMar>
          </w:tcPr>
          <w:p w14:paraId="2F5FABB5" w14:textId="77777777" w:rsidR="00F44A8E" w:rsidRDefault="006E737F">
            <w:pPr>
              <w:spacing w:before="180"/>
            </w:pPr>
            <w:r>
              <w:rPr>
                <w:rFonts w:ascii="Arial" w:hAnsi="Arial"/>
                <w:color w:val="000000"/>
                <w:sz w:val="18"/>
              </w:rPr>
              <w:t>Memory allocation not supported</w:t>
            </w:r>
          </w:p>
        </w:tc>
        <w:tc>
          <w:tcPr>
            <w:tcW w:w="1060" w:type="dxa"/>
            <w:tcBorders>
              <w:bottom w:val="single" w:sz="4" w:space="0" w:color="000000"/>
              <w:right w:val="single" w:sz="4" w:space="0" w:color="000000"/>
            </w:tcBorders>
            <w:tcMar>
              <w:top w:w="40" w:type="dxa"/>
              <w:left w:w="40" w:type="dxa"/>
              <w:bottom w:w="40" w:type="dxa"/>
              <w:right w:w="40" w:type="dxa"/>
            </w:tcMar>
          </w:tcPr>
          <w:p w14:paraId="044AFC80" w14:textId="77777777" w:rsidR="00F44A8E" w:rsidRDefault="006E737F">
            <w:pPr>
              <w:spacing w:before="180"/>
            </w:pPr>
            <w:r>
              <w:rPr>
                <w:rFonts w:ascii="Arial" w:hAnsi="Arial"/>
                <w:color w:val="000000"/>
                <w:sz w:val="18"/>
              </w:rPr>
              <w:t>B600</w:t>
            </w:r>
          </w:p>
        </w:tc>
        <w:tc>
          <w:tcPr>
            <w:tcW w:w="5283" w:type="dxa"/>
            <w:tcBorders>
              <w:bottom w:val="single" w:sz="4" w:space="0" w:color="000000"/>
              <w:right w:val="single" w:sz="4" w:space="0" w:color="000000"/>
            </w:tcBorders>
            <w:tcMar>
              <w:top w:w="40" w:type="dxa"/>
              <w:left w:w="40" w:type="dxa"/>
              <w:bottom w:w="40" w:type="dxa"/>
              <w:right w:w="40" w:type="dxa"/>
            </w:tcMar>
          </w:tcPr>
          <w:p w14:paraId="4BC56163" w14:textId="77777777" w:rsidR="00F44A8E" w:rsidRDefault="006E737F">
            <w:pPr>
              <w:spacing w:before="180"/>
            </w:pPr>
            <w:r>
              <w:rPr>
                <w:rFonts w:ascii="Arial" w:hAnsi="Arial"/>
                <w:color w:val="000000"/>
                <w:sz w:val="18"/>
              </w:rPr>
              <w:t>.A data set is returned with valid attributes/values</w:t>
            </w:r>
            <w:r>
              <w:rPr>
                <w:rFonts w:ascii="Arial" w:hAnsi="Arial"/>
                <w:color w:val="000000"/>
                <w:sz w:val="18"/>
              </w:rPr>
              <w:t>.</w:t>
            </w:r>
          </w:p>
        </w:tc>
      </w:tr>
      <w:tr w:rsidR="00F44A8E" w14:paraId="14061BE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59FA89"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41ED0F7E" w14:textId="77777777" w:rsidR="00F44A8E" w:rsidRDefault="006E737F">
            <w:pPr>
              <w:spacing w:before="180"/>
            </w:pPr>
            <w:r>
              <w:rPr>
                <w:rFonts w:ascii="Arial" w:hAnsi="Arial"/>
                <w:color w:val="000000"/>
                <w:sz w:val="18"/>
              </w:rPr>
              <w:t>Invalid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3E7837AE" w14:textId="77777777" w:rsidR="00F44A8E" w:rsidRDefault="006E737F">
            <w:pPr>
              <w:spacing w:before="180"/>
            </w:pPr>
            <w:r>
              <w:rPr>
                <w:rFonts w:ascii="Arial" w:hAnsi="Arial"/>
                <w:color w:val="000000"/>
                <w:sz w:val="18"/>
              </w:rPr>
              <w:t>0106</w:t>
            </w:r>
          </w:p>
        </w:tc>
        <w:tc>
          <w:tcPr>
            <w:tcW w:w="5283" w:type="dxa"/>
            <w:tcBorders>
              <w:bottom w:val="single" w:sz="4" w:space="0" w:color="000000"/>
              <w:right w:val="single" w:sz="4" w:space="0" w:color="000000"/>
            </w:tcBorders>
            <w:tcMar>
              <w:top w:w="40" w:type="dxa"/>
              <w:left w:w="40" w:type="dxa"/>
              <w:bottom w:w="40" w:type="dxa"/>
              <w:right w:w="40" w:type="dxa"/>
            </w:tcMar>
          </w:tcPr>
          <w:p w14:paraId="24FCDF0F" w14:textId="77777777" w:rsidR="00F44A8E" w:rsidRDefault="006E737F">
            <w:pPr>
              <w:spacing w:before="180"/>
            </w:pPr>
            <w:r>
              <w:rPr>
                <w:rFonts w:ascii="Arial" w:hAnsi="Arial"/>
                <w:color w:val="000000"/>
                <w:sz w:val="18"/>
              </w:rPr>
              <w:t>A data set is returned of all invalid attributes/values</w:t>
            </w:r>
          </w:p>
        </w:tc>
      </w:tr>
      <w:tr w:rsidR="00F44A8E" w14:paraId="7E1A0ED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69B533"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77595385"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38E60808" w14:textId="77777777" w:rsidR="00F44A8E" w:rsidRDefault="006E737F">
            <w:pPr>
              <w:spacing w:before="180"/>
            </w:pPr>
            <w:r>
              <w:rPr>
                <w:rFonts w:ascii="Arial" w:hAnsi="Arial"/>
                <w:color w:val="000000"/>
                <w:sz w:val="18"/>
              </w:rPr>
              <w:t>0110</w:t>
            </w:r>
          </w:p>
        </w:tc>
        <w:tc>
          <w:tcPr>
            <w:tcW w:w="5283" w:type="dxa"/>
            <w:tcBorders>
              <w:bottom w:val="single" w:sz="4" w:space="0" w:color="000000"/>
              <w:right w:val="single" w:sz="4" w:space="0" w:color="000000"/>
            </w:tcBorders>
            <w:tcMar>
              <w:top w:w="40" w:type="dxa"/>
              <w:left w:w="40" w:type="dxa"/>
              <w:bottom w:w="40" w:type="dxa"/>
              <w:right w:w="40" w:type="dxa"/>
            </w:tcMar>
          </w:tcPr>
          <w:p w14:paraId="6BCEF857" w14:textId="77777777" w:rsidR="00F44A8E" w:rsidRDefault="006E737F">
            <w:pPr>
              <w:spacing w:before="180"/>
            </w:pPr>
            <w:r>
              <w:rPr>
                <w:rFonts w:ascii="Arial" w:hAnsi="Arial"/>
                <w:color w:val="000000"/>
                <w:sz w:val="18"/>
              </w:rPr>
              <w:t>Cannot decode the DIMSE attribute.</w:t>
            </w:r>
          </w:p>
        </w:tc>
      </w:tr>
      <w:tr w:rsidR="00F44A8E" w14:paraId="5996E4F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894BD" w14:textId="77777777" w:rsidR="00F44A8E" w:rsidRDefault="006E737F">
            <w:pPr>
              <w:spacing w:before="180"/>
            </w:pPr>
            <w:r>
              <w:rPr>
                <w:rFonts w:ascii="Arial" w:hAnsi="Arial"/>
                <w:color w:val="000000"/>
                <w:sz w:val="18"/>
              </w:rPr>
              <w:t>Failure</w:t>
            </w:r>
          </w:p>
        </w:tc>
        <w:tc>
          <w:tcPr>
            <w:tcW w:w="2731" w:type="dxa"/>
            <w:tcBorders>
              <w:bottom w:val="single" w:sz="4" w:space="0" w:color="000000"/>
              <w:right w:val="single" w:sz="4" w:space="0" w:color="000000"/>
            </w:tcBorders>
            <w:tcMar>
              <w:top w:w="40" w:type="dxa"/>
              <w:left w:w="40" w:type="dxa"/>
              <w:bottom w:w="40" w:type="dxa"/>
              <w:right w:w="40" w:type="dxa"/>
            </w:tcMar>
          </w:tcPr>
          <w:p w14:paraId="6C2F04E1" w14:textId="77777777" w:rsidR="00F44A8E" w:rsidRDefault="006E737F">
            <w:pPr>
              <w:spacing w:before="180"/>
            </w:pPr>
            <w:r>
              <w:rPr>
                <w:rFonts w:ascii="Arial" w:hAnsi="Arial"/>
                <w:color w:val="000000"/>
                <w:sz w:val="18"/>
              </w:rPr>
              <w:t>Invalid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62DB0CFE" w14:textId="77777777" w:rsidR="00F44A8E" w:rsidRDefault="006E737F">
            <w:pPr>
              <w:spacing w:before="180"/>
            </w:pPr>
            <w:r>
              <w:rPr>
                <w:rFonts w:ascii="Arial" w:hAnsi="Arial"/>
                <w:color w:val="000000"/>
                <w:sz w:val="18"/>
              </w:rPr>
              <w:t>0112</w:t>
            </w:r>
          </w:p>
        </w:tc>
        <w:tc>
          <w:tcPr>
            <w:tcW w:w="5283" w:type="dxa"/>
            <w:tcBorders>
              <w:bottom w:val="single" w:sz="4" w:space="0" w:color="000000"/>
              <w:right w:val="single" w:sz="4" w:space="0" w:color="000000"/>
            </w:tcBorders>
            <w:tcMar>
              <w:top w:w="40" w:type="dxa"/>
              <w:left w:w="40" w:type="dxa"/>
              <w:bottom w:w="40" w:type="dxa"/>
              <w:right w:w="40" w:type="dxa"/>
            </w:tcMar>
          </w:tcPr>
          <w:p w14:paraId="088E63CA" w14:textId="77777777" w:rsidR="00F44A8E" w:rsidRDefault="006E737F">
            <w:pPr>
              <w:spacing w:before="180"/>
            </w:pPr>
            <w:r>
              <w:rPr>
                <w:rFonts w:ascii="Arial" w:hAnsi="Arial"/>
                <w:color w:val="000000"/>
                <w:sz w:val="18"/>
              </w:rPr>
              <w:t xml:space="preserve">No such object instance: the instance UID given does </w:t>
            </w:r>
            <w:r>
              <w:rPr>
                <w:rFonts w:ascii="Arial" w:hAnsi="Arial"/>
                <w:color w:val="000000"/>
                <w:sz w:val="18"/>
              </w:rPr>
              <w:t>not exist.</w:t>
            </w:r>
          </w:p>
        </w:tc>
      </w:tr>
    </w:tbl>
    <w:p w14:paraId="0CDBCF59" w14:textId="77777777" w:rsidR="00F44A8E" w:rsidRDefault="006E737F">
      <w:pPr>
        <w:spacing w:before="180"/>
      </w:pPr>
      <w:bookmarkStart w:id="1685" w:name="sect_E_4_2_1_4_1_3_2_1_3"/>
      <w:r>
        <w:rPr>
          <w:rFonts w:ascii="Arial" w:hAnsi="Arial"/>
          <w:b/>
          <w:color w:val="000000"/>
          <w:sz w:val="18"/>
        </w:rPr>
        <w:t>E.4.2.1.4.1.3.2.1.3 Film Session SOP Class Operations for N-DELETE</w:t>
      </w:r>
    </w:p>
    <w:bookmarkEnd w:id="1685"/>
    <w:p w14:paraId="67AE5276" w14:textId="77777777" w:rsidR="00F44A8E" w:rsidRDefault="006E737F">
      <w:pPr>
        <w:spacing w:before="180"/>
        <w:jc w:val="both"/>
      </w:pPr>
      <w:r>
        <w:rPr>
          <w:rFonts w:ascii="Arial" w:hAnsi="Arial"/>
          <w:color w:val="000000"/>
          <w:sz w:val="18"/>
        </w:rPr>
        <w:t>The Print Server Management behavior and specific status codes sent for the N-DELETE of a specific Film Session is described in the following table:</w:t>
      </w:r>
    </w:p>
    <w:p w14:paraId="259E5D7F" w14:textId="77777777" w:rsidR="00F44A8E" w:rsidRDefault="006E737F">
      <w:pPr>
        <w:keepNext/>
        <w:spacing w:before="216"/>
        <w:jc w:val="center"/>
      </w:pPr>
      <w:bookmarkStart w:id="1686" w:name="table_E_4_2_17"/>
      <w:r>
        <w:rPr>
          <w:rFonts w:ascii="Arial" w:hAnsi="Arial"/>
          <w:b/>
          <w:color w:val="000000"/>
          <w:sz w:val="22"/>
        </w:rPr>
        <w:t>Table E.4.2-17. Film Session</w:t>
      </w:r>
      <w:r>
        <w:rPr>
          <w:rFonts w:ascii="Arial" w:hAnsi="Arial"/>
          <w:b/>
          <w:color w:val="000000"/>
          <w:sz w:val="22"/>
        </w:rPr>
        <w:t xml:space="preserve"> SOP Class N-DELETE Response Status Handling Reasons</w:t>
      </w:r>
    </w:p>
    <w:bookmarkEnd w:id="1686"/>
    <w:p w14:paraId="4775A8C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30"/>
        <w:gridCol w:w="1060"/>
        <w:gridCol w:w="6484"/>
      </w:tblGrid>
      <w:tr w:rsidR="00F44A8E" w14:paraId="6B314250"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9AE3F" w14:textId="77777777" w:rsidR="00F44A8E" w:rsidRDefault="006E737F">
            <w:pPr>
              <w:keepNext/>
              <w:spacing w:before="180"/>
              <w:jc w:val="center"/>
            </w:pPr>
            <w:r>
              <w:rPr>
                <w:rFonts w:ascii="Arial" w:hAnsi="Arial"/>
                <w:b/>
                <w:color w:val="000000"/>
                <w:sz w:val="18"/>
              </w:rPr>
              <w:t>Service Status</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FE5E55"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75CC9A" w14:textId="77777777" w:rsidR="00F44A8E" w:rsidRDefault="006E737F">
            <w:pPr>
              <w:spacing w:before="180"/>
              <w:jc w:val="center"/>
            </w:pPr>
            <w:r>
              <w:rPr>
                <w:rFonts w:ascii="Arial" w:hAnsi="Arial"/>
                <w:b/>
                <w:color w:val="000000"/>
                <w:sz w:val="18"/>
              </w:rPr>
              <w:t>Error Code</w:t>
            </w:r>
          </w:p>
        </w:tc>
        <w:tc>
          <w:tcPr>
            <w:tcW w:w="6484" w:type="dxa"/>
            <w:tcBorders>
              <w:top w:val="single" w:sz="4" w:space="0" w:color="000000"/>
              <w:bottom w:val="single" w:sz="4" w:space="0" w:color="000000"/>
              <w:right w:val="single" w:sz="4" w:space="0" w:color="000000"/>
            </w:tcBorders>
            <w:tcMar>
              <w:top w:w="40" w:type="dxa"/>
              <w:left w:w="40" w:type="dxa"/>
              <w:bottom w:w="40" w:type="dxa"/>
              <w:right w:w="40" w:type="dxa"/>
            </w:tcMar>
          </w:tcPr>
          <w:p w14:paraId="5B371519" w14:textId="77777777" w:rsidR="00F44A8E" w:rsidRDefault="006E737F">
            <w:pPr>
              <w:spacing w:before="180"/>
              <w:jc w:val="center"/>
            </w:pPr>
            <w:r>
              <w:rPr>
                <w:rFonts w:ascii="Arial" w:hAnsi="Arial"/>
                <w:b/>
                <w:color w:val="000000"/>
                <w:sz w:val="18"/>
              </w:rPr>
              <w:t>Reason</w:t>
            </w:r>
          </w:p>
        </w:tc>
      </w:tr>
      <w:tr w:rsidR="00F44A8E" w14:paraId="3E35CA6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C9D5EC" w14:textId="77777777" w:rsidR="00F44A8E" w:rsidRDefault="006E737F">
            <w:pPr>
              <w:spacing w:before="180"/>
            </w:pPr>
            <w:r>
              <w:rPr>
                <w:rFonts w:ascii="Arial" w:hAnsi="Arial"/>
                <w:color w:val="000000"/>
                <w:sz w:val="18"/>
              </w:rPr>
              <w:t>Success</w:t>
            </w:r>
          </w:p>
        </w:tc>
        <w:tc>
          <w:tcPr>
            <w:tcW w:w="1530" w:type="dxa"/>
            <w:tcBorders>
              <w:bottom w:val="single" w:sz="4" w:space="0" w:color="000000"/>
              <w:right w:val="single" w:sz="4" w:space="0" w:color="000000"/>
            </w:tcBorders>
            <w:tcMar>
              <w:top w:w="40" w:type="dxa"/>
              <w:left w:w="40" w:type="dxa"/>
              <w:bottom w:w="40" w:type="dxa"/>
              <w:right w:w="40" w:type="dxa"/>
            </w:tcMar>
          </w:tcPr>
          <w:p w14:paraId="69209713"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225093AA" w14:textId="77777777" w:rsidR="00F44A8E" w:rsidRDefault="006E737F">
            <w:pPr>
              <w:spacing w:before="180"/>
            </w:pPr>
            <w:r>
              <w:rPr>
                <w:rFonts w:ascii="Arial" w:hAnsi="Arial"/>
                <w:color w:val="000000"/>
                <w:sz w:val="18"/>
              </w:rPr>
              <w:t>0000</w:t>
            </w:r>
          </w:p>
        </w:tc>
        <w:tc>
          <w:tcPr>
            <w:tcW w:w="6484" w:type="dxa"/>
            <w:tcBorders>
              <w:bottom w:val="single" w:sz="4" w:space="0" w:color="000000"/>
              <w:right w:val="single" w:sz="4" w:space="0" w:color="000000"/>
            </w:tcBorders>
            <w:tcMar>
              <w:top w:w="40" w:type="dxa"/>
              <w:left w:w="40" w:type="dxa"/>
              <w:bottom w:w="40" w:type="dxa"/>
              <w:right w:w="40" w:type="dxa"/>
            </w:tcMar>
          </w:tcPr>
          <w:p w14:paraId="083D997B" w14:textId="77777777" w:rsidR="00F44A8E" w:rsidRDefault="006E737F">
            <w:pPr>
              <w:spacing w:before="180"/>
            </w:pPr>
            <w:r>
              <w:rPr>
                <w:rFonts w:ascii="Arial" w:hAnsi="Arial"/>
                <w:color w:val="000000"/>
                <w:sz w:val="18"/>
              </w:rPr>
              <w:t>The SCP has completed the operation successfully. Film session has been successfully deleted.</w:t>
            </w:r>
          </w:p>
        </w:tc>
      </w:tr>
      <w:tr w:rsidR="00F44A8E" w14:paraId="364B8CD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A33055" w14:textId="77777777" w:rsidR="00F44A8E" w:rsidRDefault="006E737F">
            <w:pPr>
              <w:spacing w:before="180"/>
            </w:pPr>
            <w:r>
              <w:rPr>
                <w:rFonts w:ascii="Arial" w:hAnsi="Arial"/>
                <w:color w:val="000000"/>
                <w:sz w:val="18"/>
              </w:rPr>
              <w:t>Failure</w:t>
            </w:r>
          </w:p>
        </w:tc>
        <w:tc>
          <w:tcPr>
            <w:tcW w:w="1530" w:type="dxa"/>
            <w:tcBorders>
              <w:bottom w:val="single" w:sz="4" w:space="0" w:color="000000"/>
              <w:right w:val="single" w:sz="4" w:space="0" w:color="000000"/>
            </w:tcBorders>
            <w:tcMar>
              <w:top w:w="40" w:type="dxa"/>
              <w:left w:w="40" w:type="dxa"/>
              <w:bottom w:w="40" w:type="dxa"/>
              <w:right w:w="40" w:type="dxa"/>
            </w:tcMar>
          </w:tcPr>
          <w:p w14:paraId="7F81EEF6" w14:textId="77777777" w:rsidR="00F44A8E" w:rsidRDefault="006E737F">
            <w:pPr>
              <w:spacing w:before="180"/>
            </w:pPr>
            <w:r>
              <w:rPr>
                <w:rFonts w:ascii="Arial" w:hAnsi="Arial"/>
                <w:color w:val="000000"/>
                <w:sz w:val="18"/>
              </w:rPr>
              <w:t>Unknown UID</w:t>
            </w:r>
          </w:p>
        </w:tc>
        <w:tc>
          <w:tcPr>
            <w:tcW w:w="1060" w:type="dxa"/>
            <w:tcBorders>
              <w:bottom w:val="single" w:sz="4" w:space="0" w:color="000000"/>
              <w:right w:val="single" w:sz="4" w:space="0" w:color="000000"/>
            </w:tcBorders>
            <w:tcMar>
              <w:top w:w="40" w:type="dxa"/>
              <w:left w:w="40" w:type="dxa"/>
              <w:bottom w:w="40" w:type="dxa"/>
              <w:right w:w="40" w:type="dxa"/>
            </w:tcMar>
          </w:tcPr>
          <w:p w14:paraId="36B95B83" w14:textId="77777777" w:rsidR="00F44A8E" w:rsidRDefault="006E737F">
            <w:pPr>
              <w:spacing w:before="180"/>
            </w:pPr>
            <w:r>
              <w:rPr>
                <w:rFonts w:ascii="Arial" w:hAnsi="Arial"/>
                <w:color w:val="000000"/>
                <w:sz w:val="18"/>
              </w:rPr>
              <w:t>0112</w:t>
            </w:r>
          </w:p>
        </w:tc>
        <w:tc>
          <w:tcPr>
            <w:tcW w:w="6484" w:type="dxa"/>
            <w:tcBorders>
              <w:bottom w:val="single" w:sz="4" w:space="0" w:color="000000"/>
              <w:right w:val="single" w:sz="4" w:space="0" w:color="000000"/>
            </w:tcBorders>
            <w:tcMar>
              <w:top w:w="40" w:type="dxa"/>
              <w:left w:w="40" w:type="dxa"/>
              <w:bottom w:w="40" w:type="dxa"/>
              <w:right w:w="40" w:type="dxa"/>
            </w:tcMar>
          </w:tcPr>
          <w:p w14:paraId="7FF88C13" w14:textId="77777777" w:rsidR="00F44A8E" w:rsidRDefault="006E737F">
            <w:pPr>
              <w:spacing w:before="180"/>
            </w:pPr>
            <w:r>
              <w:rPr>
                <w:rFonts w:ascii="Arial" w:hAnsi="Arial"/>
                <w:color w:val="000000"/>
                <w:sz w:val="18"/>
              </w:rPr>
              <w:t xml:space="preserve">No such </w:t>
            </w:r>
            <w:r>
              <w:rPr>
                <w:rFonts w:ascii="Arial" w:hAnsi="Arial"/>
                <w:color w:val="000000"/>
                <w:sz w:val="18"/>
              </w:rPr>
              <w:t>object instance: the instance UID given does not exist.</w:t>
            </w:r>
          </w:p>
          <w:p w14:paraId="7D22ACC9"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the user.</w:t>
            </w:r>
          </w:p>
        </w:tc>
      </w:tr>
    </w:tbl>
    <w:p w14:paraId="0B66C44A" w14:textId="77777777" w:rsidR="00F44A8E" w:rsidRDefault="006E737F">
      <w:pPr>
        <w:spacing w:before="180"/>
      </w:pPr>
      <w:bookmarkStart w:id="1687" w:name="sect_E_4_2_1_4_1_3_2_1_4"/>
      <w:r>
        <w:rPr>
          <w:rFonts w:ascii="Arial" w:hAnsi="Arial"/>
          <w:b/>
          <w:color w:val="000000"/>
          <w:sz w:val="18"/>
        </w:rPr>
        <w:t>E.4.2.1.4.1.3.2.1.4 Film Session SOP Class Operations for N-ACTI</w:t>
      </w:r>
      <w:r>
        <w:rPr>
          <w:rFonts w:ascii="Arial" w:hAnsi="Arial"/>
          <w:b/>
          <w:color w:val="000000"/>
          <w:sz w:val="18"/>
        </w:rPr>
        <w:t>ON</w:t>
      </w:r>
    </w:p>
    <w:bookmarkEnd w:id="1687"/>
    <w:p w14:paraId="0084F67F" w14:textId="77777777" w:rsidR="00F44A8E" w:rsidRDefault="006E737F">
      <w:pPr>
        <w:spacing w:before="180"/>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Id214" w:anchor="table_H.4-3">
        <w:r>
          <w:rPr>
            <w:rFonts w:ascii="Arial" w:hAnsi="Arial"/>
            <w:color w:val="000000"/>
            <w:sz w:val="18"/>
          </w:rPr>
          <w:t>Table H.4-3 “N-ACTION Arguments” in 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p w14:paraId="07F10EAD" w14:textId="77777777" w:rsidR="00F44A8E" w:rsidRDefault="006E737F">
      <w:pPr>
        <w:spacing w:before="180"/>
        <w:jc w:val="both"/>
      </w:pPr>
      <w:r>
        <w:rPr>
          <w:rFonts w:ascii="Arial" w:hAnsi="Arial"/>
          <w:color w:val="000000"/>
          <w:sz w:val="18"/>
        </w:rPr>
        <w:t>The Print Server Ma</w:t>
      </w:r>
      <w:r>
        <w:rPr>
          <w:rFonts w:ascii="Arial" w:hAnsi="Arial"/>
          <w:color w:val="000000"/>
          <w:sz w:val="18"/>
        </w:rPr>
        <w:t>nagement behavior and specific status codes sent for the N-ACTION of a specific Film Session is described in the following table:</w:t>
      </w:r>
    </w:p>
    <w:p w14:paraId="45CCC097" w14:textId="77777777" w:rsidR="00F44A8E" w:rsidRDefault="006E737F">
      <w:pPr>
        <w:keepNext/>
        <w:spacing w:before="216"/>
        <w:jc w:val="center"/>
      </w:pPr>
      <w:bookmarkStart w:id="1688" w:name="table_E_4_2_18"/>
      <w:r>
        <w:rPr>
          <w:rFonts w:ascii="Arial" w:hAnsi="Arial"/>
          <w:b/>
          <w:color w:val="000000"/>
          <w:sz w:val="22"/>
        </w:rPr>
        <w:t>Table E.4.2-18. Film Session SOP Class N-ACTION Response Status Handling Reasons</w:t>
      </w:r>
    </w:p>
    <w:bookmarkEnd w:id="1688"/>
    <w:p w14:paraId="5B0539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441"/>
        <w:gridCol w:w="1060"/>
        <w:gridCol w:w="5573"/>
      </w:tblGrid>
      <w:tr w:rsidR="00F44A8E" w14:paraId="67160F39"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FE23F" w14:textId="77777777" w:rsidR="00F44A8E" w:rsidRDefault="006E737F">
            <w:pPr>
              <w:keepNext/>
              <w:spacing w:before="180"/>
              <w:jc w:val="center"/>
            </w:pPr>
            <w:r>
              <w:rPr>
                <w:rFonts w:ascii="Arial" w:hAnsi="Arial"/>
                <w:b/>
                <w:color w:val="000000"/>
                <w:sz w:val="18"/>
              </w:rPr>
              <w:t>Service Status</w:t>
            </w:r>
          </w:p>
        </w:tc>
        <w:tc>
          <w:tcPr>
            <w:tcW w:w="2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177D27"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291B28" w14:textId="77777777" w:rsidR="00F44A8E" w:rsidRDefault="006E737F">
            <w:pPr>
              <w:spacing w:before="180"/>
              <w:jc w:val="center"/>
            </w:pPr>
            <w:r>
              <w:rPr>
                <w:rFonts w:ascii="Arial" w:hAnsi="Arial"/>
                <w:b/>
                <w:color w:val="000000"/>
                <w:sz w:val="18"/>
              </w:rPr>
              <w:t>Error Code</w:t>
            </w:r>
          </w:p>
        </w:tc>
        <w:tc>
          <w:tcPr>
            <w:tcW w:w="5573" w:type="dxa"/>
            <w:tcBorders>
              <w:top w:val="single" w:sz="4" w:space="0" w:color="000000"/>
              <w:bottom w:val="single" w:sz="4" w:space="0" w:color="000000"/>
              <w:right w:val="single" w:sz="4" w:space="0" w:color="000000"/>
            </w:tcBorders>
            <w:tcMar>
              <w:top w:w="40" w:type="dxa"/>
              <w:left w:w="40" w:type="dxa"/>
              <w:bottom w:w="40" w:type="dxa"/>
              <w:right w:w="40" w:type="dxa"/>
            </w:tcMar>
          </w:tcPr>
          <w:p w14:paraId="4B03AD24" w14:textId="77777777" w:rsidR="00F44A8E" w:rsidRDefault="006E737F">
            <w:pPr>
              <w:spacing w:before="180"/>
              <w:jc w:val="center"/>
            </w:pPr>
            <w:r>
              <w:rPr>
                <w:rFonts w:ascii="Arial" w:hAnsi="Arial"/>
                <w:b/>
                <w:color w:val="000000"/>
                <w:sz w:val="18"/>
              </w:rPr>
              <w:t>Reason</w:t>
            </w:r>
          </w:p>
        </w:tc>
      </w:tr>
      <w:tr w:rsidR="00F44A8E" w14:paraId="1C1A3C4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52F30B" w14:textId="77777777" w:rsidR="00F44A8E" w:rsidRDefault="006E737F">
            <w:pPr>
              <w:spacing w:before="180"/>
            </w:pPr>
            <w:r>
              <w:rPr>
                <w:rFonts w:ascii="Arial" w:hAnsi="Arial"/>
                <w:color w:val="000000"/>
                <w:sz w:val="18"/>
              </w:rPr>
              <w:t>Success</w:t>
            </w:r>
          </w:p>
        </w:tc>
        <w:tc>
          <w:tcPr>
            <w:tcW w:w="2441" w:type="dxa"/>
            <w:tcBorders>
              <w:bottom w:val="single" w:sz="4" w:space="0" w:color="000000"/>
              <w:right w:val="single" w:sz="4" w:space="0" w:color="000000"/>
            </w:tcBorders>
            <w:tcMar>
              <w:top w:w="40" w:type="dxa"/>
              <w:left w:w="40" w:type="dxa"/>
              <w:bottom w:w="40" w:type="dxa"/>
              <w:right w:w="40" w:type="dxa"/>
            </w:tcMar>
          </w:tcPr>
          <w:p w14:paraId="0D42D812"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5867F3AB" w14:textId="77777777" w:rsidR="00F44A8E" w:rsidRDefault="006E737F">
            <w:pPr>
              <w:spacing w:before="180"/>
            </w:pPr>
            <w:r>
              <w:rPr>
                <w:rFonts w:ascii="Arial" w:hAnsi="Arial"/>
                <w:color w:val="000000"/>
                <w:sz w:val="18"/>
              </w:rPr>
              <w:t>0000</w:t>
            </w:r>
          </w:p>
        </w:tc>
        <w:tc>
          <w:tcPr>
            <w:tcW w:w="5573" w:type="dxa"/>
            <w:tcBorders>
              <w:bottom w:val="single" w:sz="4" w:space="0" w:color="000000"/>
              <w:right w:val="single" w:sz="4" w:space="0" w:color="000000"/>
            </w:tcBorders>
            <w:tcMar>
              <w:top w:w="40" w:type="dxa"/>
              <w:left w:w="40" w:type="dxa"/>
              <w:bottom w:w="40" w:type="dxa"/>
              <w:right w:w="40" w:type="dxa"/>
            </w:tcMar>
          </w:tcPr>
          <w:p w14:paraId="26FBCBC0" w14:textId="77777777" w:rsidR="00F44A8E" w:rsidRDefault="006E737F">
            <w:pPr>
              <w:spacing w:before="180"/>
            </w:pPr>
            <w:r>
              <w:rPr>
                <w:rFonts w:ascii="Arial" w:hAnsi="Arial"/>
                <w:color w:val="000000"/>
                <w:sz w:val="18"/>
              </w:rPr>
              <w:t>Films in the film session are accepted for printing.</w:t>
            </w:r>
          </w:p>
          <w:p w14:paraId="24C45C6B" w14:textId="77777777" w:rsidR="00F44A8E" w:rsidRDefault="006E737F">
            <w:pPr>
              <w:spacing w:before="180"/>
            </w:pPr>
            <w:r>
              <w:rPr>
                <w:rFonts w:ascii="Arial" w:hAnsi="Arial"/>
                <w:color w:val="000000"/>
                <w:sz w:val="18"/>
              </w:rPr>
              <w:t>Print Job SOP instance is created and the instance UID is returned.</w:t>
            </w:r>
          </w:p>
        </w:tc>
      </w:tr>
      <w:tr w:rsidR="00F44A8E" w14:paraId="56F4308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74D9B"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22B8F6AC" w14:textId="77777777" w:rsidR="00F44A8E" w:rsidRDefault="006E737F">
            <w:pPr>
              <w:spacing w:before="180"/>
            </w:pPr>
            <w:r>
              <w:rPr>
                <w:rFonts w:ascii="Arial" w:hAnsi="Arial"/>
                <w:color w:val="000000"/>
                <w:sz w:val="18"/>
              </w:rPr>
              <w:t>Empty film page</w:t>
            </w:r>
          </w:p>
        </w:tc>
        <w:tc>
          <w:tcPr>
            <w:tcW w:w="1060" w:type="dxa"/>
            <w:tcBorders>
              <w:bottom w:val="single" w:sz="4" w:space="0" w:color="000000"/>
              <w:right w:val="single" w:sz="4" w:space="0" w:color="000000"/>
            </w:tcBorders>
            <w:tcMar>
              <w:top w:w="40" w:type="dxa"/>
              <w:left w:w="40" w:type="dxa"/>
              <w:bottom w:w="40" w:type="dxa"/>
              <w:right w:w="40" w:type="dxa"/>
            </w:tcMar>
          </w:tcPr>
          <w:p w14:paraId="2CDBE347" w14:textId="77777777" w:rsidR="00F44A8E" w:rsidRDefault="006E737F">
            <w:pPr>
              <w:spacing w:before="180"/>
            </w:pPr>
            <w:r>
              <w:rPr>
                <w:rFonts w:ascii="Arial" w:hAnsi="Arial"/>
                <w:color w:val="000000"/>
                <w:sz w:val="18"/>
              </w:rPr>
              <w:t>B602</w:t>
            </w:r>
          </w:p>
        </w:tc>
        <w:tc>
          <w:tcPr>
            <w:tcW w:w="5573" w:type="dxa"/>
            <w:tcBorders>
              <w:bottom w:val="single" w:sz="4" w:space="0" w:color="000000"/>
              <w:right w:val="single" w:sz="4" w:space="0" w:color="000000"/>
            </w:tcBorders>
            <w:tcMar>
              <w:top w:w="40" w:type="dxa"/>
              <w:left w:w="40" w:type="dxa"/>
              <w:bottom w:w="40" w:type="dxa"/>
              <w:right w:w="40" w:type="dxa"/>
            </w:tcMar>
          </w:tcPr>
          <w:p w14:paraId="0AAAD684" w14:textId="77777777" w:rsidR="00F44A8E" w:rsidRDefault="006E737F">
            <w:pPr>
              <w:spacing w:before="180"/>
            </w:pPr>
            <w:r>
              <w:rPr>
                <w:rFonts w:ascii="Arial" w:hAnsi="Arial"/>
                <w:color w:val="000000"/>
                <w:sz w:val="18"/>
              </w:rPr>
              <w:t>Film Session SOP instance hierarchy does not contain Image Box SOP instances</w:t>
            </w:r>
            <w:r>
              <w:rPr>
                <w:rFonts w:ascii="Arial" w:hAnsi="Arial"/>
                <w:color w:val="000000"/>
                <w:sz w:val="18"/>
              </w:rPr>
              <w:t xml:space="preserve"> (empty page). Empty page will not be printed.</w:t>
            </w:r>
          </w:p>
        </w:tc>
      </w:tr>
      <w:tr w:rsidR="00F44A8E" w14:paraId="6369A1C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F5F205"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2652A141"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4B0102C5" w14:textId="77777777" w:rsidR="00F44A8E" w:rsidRDefault="006E737F">
            <w:pPr>
              <w:spacing w:before="180"/>
            </w:pPr>
            <w:r>
              <w:rPr>
                <w:rFonts w:ascii="Arial" w:hAnsi="Arial"/>
                <w:color w:val="000000"/>
                <w:sz w:val="18"/>
              </w:rPr>
              <w:t>B604</w:t>
            </w:r>
          </w:p>
        </w:tc>
        <w:tc>
          <w:tcPr>
            <w:tcW w:w="5573" w:type="dxa"/>
            <w:tcBorders>
              <w:bottom w:val="single" w:sz="4" w:space="0" w:color="000000"/>
              <w:right w:val="single" w:sz="4" w:space="0" w:color="000000"/>
            </w:tcBorders>
            <w:tcMar>
              <w:top w:w="40" w:type="dxa"/>
              <w:left w:w="40" w:type="dxa"/>
              <w:bottom w:w="40" w:type="dxa"/>
              <w:right w:w="40" w:type="dxa"/>
            </w:tcMar>
          </w:tcPr>
          <w:p w14:paraId="00D41656" w14:textId="77777777" w:rsidR="00F44A8E" w:rsidRDefault="006E737F">
            <w:pPr>
              <w:spacing w:before="180"/>
            </w:pPr>
            <w:r>
              <w:rPr>
                <w:rFonts w:ascii="Arial" w:hAnsi="Arial"/>
                <w:color w:val="000000"/>
                <w:sz w:val="18"/>
              </w:rPr>
              <w:t>Image size is larger then Image Box size. Image has been de-magnified</w:t>
            </w:r>
          </w:p>
        </w:tc>
      </w:tr>
      <w:tr w:rsidR="00F44A8E" w14:paraId="6A7F2C1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6F5203"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57AA2DC8"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36AB32B0" w14:textId="77777777" w:rsidR="00F44A8E" w:rsidRDefault="006E737F">
            <w:pPr>
              <w:spacing w:before="180"/>
            </w:pPr>
            <w:r>
              <w:rPr>
                <w:rFonts w:ascii="Arial" w:hAnsi="Arial"/>
                <w:color w:val="000000"/>
                <w:sz w:val="18"/>
              </w:rPr>
              <w:t>B609</w:t>
            </w:r>
          </w:p>
        </w:tc>
        <w:tc>
          <w:tcPr>
            <w:tcW w:w="5573" w:type="dxa"/>
            <w:tcBorders>
              <w:bottom w:val="single" w:sz="4" w:space="0" w:color="000000"/>
              <w:right w:val="single" w:sz="4" w:space="0" w:color="000000"/>
            </w:tcBorders>
            <w:tcMar>
              <w:top w:w="40" w:type="dxa"/>
              <w:left w:w="40" w:type="dxa"/>
              <w:bottom w:w="40" w:type="dxa"/>
              <w:right w:w="40" w:type="dxa"/>
            </w:tcMar>
          </w:tcPr>
          <w:p w14:paraId="60C46C64" w14:textId="77777777" w:rsidR="00F44A8E" w:rsidRDefault="006E737F">
            <w:pPr>
              <w:spacing w:before="180"/>
            </w:pPr>
            <w:r>
              <w:rPr>
                <w:rFonts w:ascii="Arial" w:hAnsi="Arial"/>
                <w:color w:val="000000"/>
                <w:sz w:val="18"/>
              </w:rPr>
              <w:t>Image size is larger then Image Box size. Image has bee</w:t>
            </w:r>
            <w:r>
              <w:rPr>
                <w:rFonts w:ascii="Arial" w:hAnsi="Arial"/>
                <w:color w:val="000000"/>
                <w:sz w:val="18"/>
              </w:rPr>
              <w:t>n clipped to fit it</w:t>
            </w:r>
          </w:p>
        </w:tc>
      </w:tr>
      <w:tr w:rsidR="00F44A8E" w14:paraId="64C7C87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CB608C"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3443ADCE"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236F9499" w14:textId="77777777" w:rsidR="00F44A8E" w:rsidRDefault="006E737F">
            <w:pPr>
              <w:spacing w:before="180"/>
            </w:pPr>
            <w:r>
              <w:rPr>
                <w:rFonts w:ascii="Arial" w:hAnsi="Arial"/>
                <w:color w:val="000000"/>
                <w:sz w:val="18"/>
              </w:rPr>
              <w:t>B60A</w:t>
            </w:r>
          </w:p>
        </w:tc>
        <w:tc>
          <w:tcPr>
            <w:tcW w:w="5573" w:type="dxa"/>
            <w:tcBorders>
              <w:bottom w:val="single" w:sz="4" w:space="0" w:color="000000"/>
              <w:right w:val="single" w:sz="4" w:space="0" w:color="000000"/>
            </w:tcBorders>
            <w:tcMar>
              <w:top w:w="40" w:type="dxa"/>
              <w:left w:w="40" w:type="dxa"/>
              <w:bottom w:w="40" w:type="dxa"/>
              <w:right w:w="40" w:type="dxa"/>
            </w:tcMar>
          </w:tcPr>
          <w:p w14:paraId="0AA4867B" w14:textId="77777777" w:rsidR="00F44A8E" w:rsidRDefault="006E737F">
            <w:pPr>
              <w:spacing w:before="180"/>
            </w:pPr>
            <w:r>
              <w:rPr>
                <w:rFonts w:ascii="Arial" w:hAnsi="Arial"/>
                <w:color w:val="000000"/>
                <w:sz w:val="18"/>
              </w:rPr>
              <w:t>Image size is larger then Image Box size. Image has been decimated to fit it.</w:t>
            </w:r>
          </w:p>
        </w:tc>
      </w:tr>
      <w:tr w:rsidR="00F44A8E" w14:paraId="2AEEDB9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173E3"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38A7A754" w14:textId="77777777" w:rsidR="00F44A8E" w:rsidRDefault="006E737F">
            <w:pPr>
              <w:spacing w:before="180"/>
            </w:pPr>
            <w:r>
              <w:rPr>
                <w:rFonts w:ascii="Arial" w:hAnsi="Arial"/>
                <w:color w:val="000000"/>
                <w:sz w:val="18"/>
              </w:rPr>
              <w:t>Invalid object</w:t>
            </w:r>
          </w:p>
        </w:tc>
        <w:tc>
          <w:tcPr>
            <w:tcW w:w="1060" w:type="dxa"/>
            <w:tcBorders>
              <w:bottom w:val="single" w:sz="4" w:space="0" w:color="000000"/>
              <w:right w:val="single" w:sz="4" w:space="0" w:color="000000"/>
            </w:tcBorders>
            <w:tcMar>
              <w:top w:w="40" w:type="dxa"/>
              <w:left w:w="40" w:type="dxa"/>
              <w:bottom w:w="40" w:type="dxa"/>
              <w:right w:w="40" w:type="dxa"/>
            </w:tcMar>
          </w:tcPr>
          <w:p w14:paraId="12CB0F85" w14:textId="77777777" w:rsidR="00F44A8E" w:rsidRDefault="006E737F">
            <w:pPr>
              <w:spacing w:before="180"/>
            </w:pPr>
            <w:r>
              <w:rPr>
                <w:rFonts w:ascii="Arial" w:hAnsi="Arial"/>
                <w:color w:val="000000"/>
                <w:sz w:val="18"/>
              </w:rPr>
              <w:t>0112</w:t>
            </w:r>
          </w:p>
        </w:tc>
        <w:tc>
          <w:tcPr>
            <w:tcW w:w="5573" w:type="dxa"/>
            <w:tcBorders>
              <w:bottom w:val="single" w:sz="4" w:space="0" w:color="000000"/>
              <w:right w:val="single" w:sz="4" w:space="0" w:color="000000"/>
            </w:tcBorders>
            <w:tcMar>
              <w:top w:w="40" w:type="dxa"/>
              <w:left w:w="40" w:type="dxa"/>
              <w:bottom w:w="40" w:type="dxa"/>
              <w:right w:w="40" w:type="dxa"/>
            </w:tcMar>
          </w:tcPr>
          <w:p w14:paraId="131F182B" w14:textId="77777777" w:rsidR="00F44A8E" w:rsidRDefault="006E737F">
            <w:pPr>
              <w:spacing w:before="180"/>
            </w:pPr>
            <w:r>
              <w:rPr>
                <w:rFonts w:ascii="Arial" w:hAnsi="Arial"/>
                <w:color w:val="000000"/>
                <w:sz w:val="18"/>
              </w:rPr>
              <w:t>No such object instance: the instance UID given does not exist.</w:t>
            </w:r>
          </w:p>
        </w:tc>
      </w:tr>
      <w:tr w:rsidR="00F44A8E" w14:paraId="7EDDC71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6B5C58"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39C254B1" w14:textId="77777777" w:rsidR="00F44A8E" w:rsidRDefault="006E737F">
            <w:pPr>
              <w:spacing w:before="180"/>
            </w:pPr>
            <w:r>
              <w:rPr>
                <w:rFonts w:ascii="Arial" w:hAnsi="Arial"/>
                <w:color w:val="000000"/>
                <w:sz w:val="18"/>
              </w:rPr>
              <w:t xml:space="preserve">Invalid </w:t>
            </w:r>
            <w:r>
              <w:rPr>
                <w:rFonts w:ascii="Arial" w:hAnsi="Arial"/>
                <w:color w:val="000000"/>
                <w:sz w:val="18"/>
              </w:rPr>
              <w:t>operation</w:t>
            </w:r>
          </w:p>
        </w:tc>
        <w:tc>
          <w:tcPr>
            <w:tcW w:w="1060" w:type="dxa"/>
            <w:tcBorders>
              <w:bottom w:val="single" w:sz="4" w:space="0" w:color="000000"/>
              <w:right w:val="single" w:sz="4" w:space="0" w:color="000000"/>
            </w:tcBorders>
            <w:tcMar>
              <w:top w:w="40" w:type="dxa"/>
              <w:left w:w="40" w:type="dxa"/>
              <w:bottom w:w="40" w:type="dxa"/>
              <w:right w:w="40" w:type="dxa"/>
            </w:tcMar>
          </w:tcPr>
          <w:p w14:paraId="6F37D108" w14:textId="77777777" w:rsidR="00F44A8E" w:rsidRDefault="006E737F">
            <w:pPr>
              <w:spacing w:before="180"/>
            </w:pPr>
            <w:r>
              <w:rPr>
                <w:rFonts w:ascii="Arial" w:hAnsi="Arial"/>
                <w:color w:val="000000"/>
                <w:sz w:val="18"/>
              </w:rPr>
              <w:t>0211</w:t>
            </w:r>
          </w:p>
        </w:tc>
        <w:tc>
          <w:tcPr>
            <w:tcW w:w="5573" w:type="dxa"/>
            <w:tcBorders>
              <w:bottom w:val="single" w:sz="4" w:space="0" w:color="000000"/>
              <w:right w:val="single" w:sz="4" w:space="0" w:color="000000"/>
            </w:tcBorders>
            <w:tcMar>
              <w:top w:w="40" w:type="dxa"/>
              <w:left w:w="40" w:type="dxa"/>
              <w:bottom w:w="40" w:type="dxa"/>
              <w:right w:w="40" w:type="dxa"/>
            </w:tcMar>
          </w:tcPr>
          <w:p w14:paraId="4B5B0BBA" w14:textId="77777777" w:rsidR="00F44A8E" w:rsidRDefault="006E737F">
            <w:pPr>
              <w:spacing w:before="180"/>
            </w:pPr>
            <w:r>
              <w:rPr>
                <w:rFonts w:ascii="Arial" w:hAnsi="Arial"/>
                <w:color w:val="000000"/>
                <w:sz w:val="18"/>
              </w:rPr>
              <w:t>The action ID type is not supported (i.e., not PRINT).</w:t>
            </w:r>
          </w:p>
        </w:tc>
      </w:tr>
      <w:tr w:rsidR="00F44A8E" w14:paraId="194EA45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2BCC79"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344FEF09"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79920522" w14:textId="77777777" w:rsidR="00F44A8E" w:rsidRDefault="006E737F">
            <w:pPr>
              <w:spacing w:before="180"/>
            </w:pPr>
            <w:r>
              <w:rPr>
                <w:rFonts w:ascii="Arial" w:hAnsi="Arial"/>
                <w:color w:val="000000"/>
                <w:sz w:val="18"/>
              </w:rPr>
              <w:t>C600</w:t>
            </w:r>
          </w:p>
        </w:tc>
        <w:tc>
          <w:tcPr>
            <w:tcW w:w="5573" w:type="dxa"/>
            <w:tcBorders>
              <w:bottom w:val="single" w:sz="4" w:space="0" w:color="000000"/>
              <w:right w:val="single" w:sz="4" w:space="0" w:color="000000"/>
            </w:tcBorders>
            <w:tcMar>
              <w:top w:w="40" w:type="dxa"/>
              <w:left w:w="40" w:type="dxa"/>
              <w:bottom w:w="40" w:type="dxa"/>
              <w:right w:w="40" w:type="dxa"/>
            </w:tcMar>
          </w:tcPr>
          <w:p w14:paraId="71DBD386" w14:textId="77777777" w:rsidR="00F44A8E" w:rsidRDefault="006E737F">
            <w:pPr>
              <w:spacing w:before="180"/>
            </w:pPr>
            <w:r>
              <w:rPr>
                <w:rFonts w:ascii="Arial" w:hAnsi="Arial"/>
                <w:color w:val="000000"/>
                <w:sz w:val="18"/>
              </w:rPr>
              <w:t>Film Session SOP instance hierarchy does not contain Film Box SOP instances.</w:t>
            </w:r>
          </w:p>
        </w:tc>
      </w:tr>
      <w:tr w:rsidR="00F44A8E" w14:paraId="6C08A3F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040774"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2A9EE986"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2D71813D" w14:textId="77777777" w:rsidR="00F44A8E" w:rsidRDefault="006E737F">
            <w:pPr>
              <w:spacing w:before="180"/>
            </w:pPr>
            <w:r>
              <w:rPr>
                <w:rFonts w:ascii="Arial" w:hAnsi="Arial"/>
                <w:color w:val="000000"/>
                <w:sz w:val="18"/>
              </w:rPr>
              <w:t>C601</w:t>
            </w:r>
          </w:p>
        </w:tc>
        <w:tc>
          <w:tcPr>
            <w:tcW w:w="5573" w:type="dxa"/>
            <w:tcBorders>
              <w:bottom w:val="single" w:sz="4" w:space="0" w:color="000000"/>
              <w:right w:val="single" w:sz="4" w:space="0" w:color="000000"/>
            </w:tcBorders>
            <w:tcMar>
              <w:top w:w="40" w:type="dxa"/>
              <w:left w:w="40" w:type="dxa"/>
              <w:bottom w:w="40" w:type="dxa"/>
              <w:right w:w="40" w:type="dxa"/>
            </w:tcMar>
          </w:tcPr>
          <w:p w14:paraId="7677C68A" w14:textId="77777777" w:rsidR="00F44A8E" w:rsidRDefault="006E737F">
            <w:pPr>
              <w:spacing w:before="180"/>
            </w:pPr>
            <w:r>
              <w:rPr>
                <w:rFonts w:ascii="Arial" w:hAnsi="Arial"/>
                <w:color w:val="000000"/>
                <w:sz w:val="18"/>
              </w:rPr>
              <w:t>Unable to create Print Job SOP instance; prin</w:t>
            </w:r>
            <w:r>
              <w:rPr>
                <w:rFonts w:ascii="Arial" w:hAnsi="Arial"/>
                <w:color w:val="000000"/>
                <w:sz w:val="18"/>
              </w:rPr>
              <w:t>t queue is full..</w:t>
            </w:r>
          </w:p>
        </w:tc>
      </w:tr>
      <w:tr w:rsidR="00F44A8E" w14:paraId="2F43A8A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8793CD"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463DDB31" w14:textId="77777777" w:rsidR="00F44A8E" w:rsidRDefault="006E737F">
            <w:pPr>
              <w:spacing w:before="180"/>
            </w:pPr>
            <w:r>
              <w:rPr>
                <w:rFonts w:ascii="Arial" w:hAnsi="Arial"/>
                <w:color w:val="000000"/>
                <w:sz w:val="18"/>
              </w:rPr>
              <w:t>Wrong Image size</w:t>
            </w:r>
          </w:p>
        </w:tc>
        <w:tc>
          <w:tcPr>
            <w:tcW w:w="1060" w:type="dxa"/>
            <w:tcBorders>
              <w:bottom w:val="single" w:sz="4" w:space="0" w:color="000000"/>
              <w:right w:val="single" w:sz="4" w:space="0" w:color="000000"/>
            </w:tcBorders>
            <w:tcMar>
              <w:top w:w="40" w:type="dxa"/>
              <w:left w:w="40" w:type="dxa"/>
              <w:bottom w:w="40" w:type="dxa"/>
              <w:right w:w="40" w:type="dxa"/>
            </w:tcMar>
          </w:tcPr>
          <w:p w14:paraId="4E0EB7B9" w14:textId="77777777" w:rsidR="00F44A8E" w:rsidRDefault="006E737F">
            <w:pPr>
              <w:spacing w:before="180"/>
            </w:pPr>
            <w:r>
              <w:rPr>
                <w:rFonts w:ascii="Arial" w:hAnsi="Arial"/>
                <w:color w:val="000000"/>
                <w:sz w:val="18"/>
              </w:rPr>
              <w:t>C603</w:t>
            </w:r>
          </w:p>
        </w:tc>
        <w:tc>
          <w:tcPr>
            <w:tcW w:w="5573" w:type="dxa"/>
            <w:tcBorders>
              <w:bottom w:val="single" w:sz="4" w:space="0" w:color="000000"/>
              <w:right w:val="single" w:sz="4" w:space="0" w:color="000000"/>
            </w:tcBorders>
            <w:tcMar>
              <w:top w:w="40" w:type="dxa"/>
              <w:left w:w="40" w:type="dxa"/>
              <w:bottom w:w="40" w:type="dxa"/>
              <w:right w:w="40" w:type="dxa"/>
            </w:tcMar>
          </w:tcPr>
          <w:p w14:paraId="25AB14A4" w14:textId="77777777" w:rsidR="00F44A8E" w:rsidRDefault="006E737F">
            <w:pPr>
              <w:spacing w:before="180"/>
            </w:pPr>
            <w:r>
              <w:rPr>
                <w:rFonts w:ascii="Arial" w:hAnsi="Arial"/>
                <w:color w:val="000000"/>
                <w:sz w:val="18"/>
              </w:rPr>
              <w:t>Image size is larger then Image Box size. The image will not be printed.</w:t>
            </w:r>
          </w:p>
        </w:tc>
      </w:tr>
      <w:tr w:rsidR="00F44A8E" w14:paraId="005214E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A9D6AC"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7B9D73AD" w14:textId="77777777" w:rsidR="00F44A8E" w:rsidRDefault="006E737F">
            <w:pPr>
              <w:spacing w:before="180"/>
            </w:pPr>
            <w:r>
              <w:rPr>
                <w:rFonts w:ascii="Arial" w:hAnsi="Arial"/>
                <w:color w:val="000000"/>
                <w:sz w:val="18"/>
              </w:rPr>
              <w:t>Wrong Print Image size</w:t>
            </w:r>
          </w:p>
        </w:tc>
        <w:tc>
          <w:tcPr>
            <w:tcW w:w="1060" w:type="dxa"/>
            <w:tcBorders>
              <w:bottom w:val="single" w:sz="4" w:space="0" w:color="000000"/>
              <w:right w:val="single" w:sz="4" w:space="0" w:color="000000"/>
            </w:tcBorders>
            <w:tcMar>
              <w:top w:w="40" w:type="dxa"/>
              <w:left w:w="40" w:type="dxa"/>
              <w:bottom w:w="40" w:type="dxa"/>
              <w:right w:w="40" w:type="dxa"/>
            </w:tcMar>
          </w:tcPr>
          <w:p w14:paraId="626BA2F7" w14:textId="77777777" w:rsidR="00F44A8E" w:rsidRDefault="006E737F">
            <w:pPr>
              <w:spacing w:before="180"/>
            </w:pPr>
            <w:r>
              <w:rPr>
                <w:rFonts w:ascii="Arial" w:hAnsi="Arial"/>
                <w:color w:val="000000"/>
                <w:sz w:val="18"/>
              </w:rPr>
              <w:t>C613</w:t>
            </w:r>
          </w:p>
        </w:tc>
        <w:tc>
          <w:tcPr>
            <w:tcW w:w="5573" w:type="dxa"/>
            <w:tcBorders>
              <w:bottom w:val="single" w:sz="4" w:space="0" w:color="000000"/>
              <w:right w:val="single" w:sz="4" w:space="0" w:color="000000"/>
            </w:tcBorders>
            <w:tcMar>
              <w:top w:w="40" w:type="dxa"/>
              <w:left w:w="40" w:type="dxa"/>
              <w:bottom w:w="40" w:type="dxa"/>
              <w:right w:w="40" w:type="dxa"/>
            </w:tcMar>
          </w:tcPr>
          <w:p w14:paraId="5657C5F4" w14:textId="77777777" w:rsidR="00F44A8E" w:rsidRDefault="006E737F">
            <w:pPr>
              <w:spacing w:before="180"/>
            </w:pPr>
            <w:r>
              <w:rPr>
                <w:rFonts w:ascii="Arial" w:hAnsi="Arial"/>
                <w:color w:val="000000"/>
                <w:sz w:val="18"/>
              </w:rPr>
              <w:t>Print Image size is greater then the Image Box size. The image will not be printed.</w:t>
            </w:r>
          </w:p>
        </w:tc>
      </w:tr>
    </w:tbl>
    <w:p w14:paraId="67F7E383" w14:textId="77777777" w:rsidR="00F44A8E" w:rsidRDefault="006E737F">
      <w:pPr>
        <w:spacing w:before="180"/>
      </w:pPr>
      <w:bookmarkStart w:id="1689" w:name="sect_E_4_2_1_4_1_3_2_2"/>
      <w:r>
        <w:rPr>
          <w:rFonts w:ascii="Arial" w:hAnsi="Arial"/>
          <w:b/>
          <w:color w:val="000000"/>
          <w:sz w:val="18"/>
        </w:rPr>
        <w:t>E.4.2.1.4.1.3.2.2 Specific Conformance for Basic Film Box SOP Class</w:t>
      </w:r>
    </w:p>
    <w:bookmarkEnd w:id="1689"/>
    <w:p w14:paraId="2BE00863" w14:textId="77777777" w:rsidR="00F44A8E" w:rsidRDefault="006E737F">
      <w:pPr>
        <w:spacing w:before="180"/>
        <w:jc w:val="both"/>
      </w:pPr>
      <w:r>
        <w:rPr>
          <w:rFonts w:ascii="Arial" w:hAnsi="Arial"/>
          <w:color w:val="000000"/>
          <w:sz w:val="18"/>
        </w:rPr>
        <w:t>The EXAMPLE-PRINT-SERVER-MANAGEMENT provides support for the following DIMSE Services:</w:t>
      </w:r>
    </w:p>
    <w:p w14:paraId="4CAE8020" w14:textId="77777777" w:rsidR="00F44A8E" w:rsidRDefault="006E737F">
      <w:pPr>
        <w:numPr>
          <w:ilvl w:val="0"/>
          <w:numId w:val="90"/>
        </w:numPr>
        <w:tabs>
          <w:tab w:val="left" w:pos="180"/>
        </w:tabs>
        <w:spacing w:before="180"/>
        <w:ind w:left="180" w:hanging="180"/>
        <w:jc w:val="both"/>
      </w:pPr>
      <w:bookmarkStart w:id="1690" w:name="idp140665941054512"/>
      <w:bookmarkStart w:id="1691" w:name="idp140665941054256"/>
      <w:r>
        <w:rPr>
          <w:rFonts w:ascii="Arial" w:hAnsi="Arial"/>
          <w:color w:val="000000"/>
          <w:sz w:val="18"/>
        </w:rPr>
        <w:t>N-CREATE</w:t>
      </w:r>
    </w:p>
    <w:p w14:paraId="5D763460" w14:textId="77777777" w:rsidR="00F44A8E" w:rsidRDefault="006E737F">
      <w:pPr>
        <w:numPr>
          <w:ilvl w:val="0"/>
          <w:numId w:val="90"/>
        </w:numPr>
        <w:tabs>
          <w:tab w:val="left" w:pos="180"/>
        </w:tabs>
        <w:spacing w:before="180"/>
        <w:ind w:left="180" w:hanging="180"/>
        <w:jc w:val="both"/>
      </w:pPr>
      <w:bookmarkStart w:id="1692" w:name="idp140665941055296"/>
      <w:bookmarkEnd w:id="1690"/>
      <w:bookmarkEnd w:id="1691"/>
      <w:r>
        <w:rPr>
          <w:rFonts w:ascii="Arial" w:hAnsi="Arial"/>
          <w:color w:val="000000"/>
          <w:sz w:val="18"/>
        </w:rPr>
        <w:t>N-SET</w:t>
      </w:r>
    </w:p>
    <w:p w14:paraId="1AC41E2B" w14:textId="77777777" w:rsidR="00F44A8E" w:rsidRDefault="006E737F">
      <w:pPr>
        <w:numPr>
          <w:ilvl w:val="0"/>
          <w:numId w:val="90"/>
        </w:numPr>
        <w:tabs>
          <w:tab w:val="left" w:pos="180"/>
        </w:tabs>
        <w:spacing w:before="180"/>
        <w:ind w:left="180" w:hanging="180"/>
        <w:jc w:val="both"/>
      </w:pPr>
      <w:bookmarkStart w:id="1693" w:name="idp140665941056080"/>
      <w:bookmarkEnd w:id="1692"/>
      <w:r>
        <w:rPr>
          <w:rFonts w:ascii="Arial" w:hAnsi="Arial"/>
          <w:color w:val="000000"/>
          <w:sz w:val="18"/>
        </w:rPr>
        <w:t>N-ACTION</w:t>
      </w:r>
    </w:p>
    <w:p w14:paraId="70C6228C" w14:textId="77777777" w:rsidR="00F44A8E" w:rsidRDefault="006E737F">
      <w:pPr>
        <w:numPr>
          <w:ilvl w:val="0"/>
          <w:numId w:val="90"/>
        </w:numPr>
        <w:tabs>
          <w:tab w:val="left" w:pos="180"/>
        </w:tabs>
        <w:spacing w:before="180"/>
        <w:ind w:left="180" w:hanging="180"/>
        <w:jc w:val="both"/>
      </w:pPr>
      <w:bookmarkStart w:id="1694" w:name="idp140665941056864"/>
      <w:bookmarkEnd w:id="1693"/>
      <w:r>
        <w:rPr>
          <w:rFonts w:ascii="Arial" w:hAnsi="Arial"/>
          <w:color w:val="000000"/>
          <w:sz w:val="18"/>
        </w:rPr>
        <w:t>N-DELETE</w:t>
      </w:r>
    </w:p>
    <w:p w14:paraId="7C284746" w14:textId="77777777" w:rsidR="00F44A8E" w:rsidRDefault="006E737F">
      <w:pPr>
        <w:spacing w:before="180"/>
      </w:pPr>
      <w:bookmarkStart w:id="1695" w:name="sect_E_4_2_1_4_1_3_2_2_1"/>
      <w:bookmarkEnd w:id="1694"/>
      <w:r>
        <w:rPr>
          <w:rFonts w:ascii="Arial" w:hAnsi="Arial"/>
          <w:b/>
          <w:color w:val="000000"/>
          <w:sz w:val="18"/>
        </w:rPr>
        <w:t>E.4.2.1.4.1.3.2.2.1 Basic Film Box SOP Class Operations for N-CREATE</w:t>
      </w:r>
    </w:p>
    <w:bookmarkEnd w:id="1695"/>
    <w:p w14:paraId="3043305B" w14:textId="77777777" w:rsidR="00F44A8E" w:rsidRDefault="006E737F">
      <w:pPr>
        <w:spacing w:before="180"/>
        <w:jc w:val="both"/>
      </w:pPr>
      <w:r>
        <w:rPr>
          <w:rFonts w:ascii="Arial" w:hAnsi="Arial"/>
          <w:color w:val="000000"/>
          <w:sz w:val="18"/>
        </w:rPr>
        <w:t>The EXAMPLE-PRINT-SERVER-MANAGEMENT provides the following support for the Film Box attributes sent by the N-CREATE DIMSE service</w:t>
      </w:r>
    </w:p>
    <w:p w14:paraId="1CA2EA81" w14:textId="77777777" w:rsidR="00F44A8E" w:rsidRDefault="006E737F">
      <w:pPr>
        <w:keepNext/>
        <w:spacing w:before="216"/>
        <w:jc w:val="center"/>
      </w:pPr>
      <w:bookmarkStart w:id="1696" w:name="table_E_4_2_19"/>
      <w:r>
        <w:rPr>
          <w:rFonts w:ascii="Arial" w:hAnsi="Arial"/>
          <w:b/>
          <w:color w:val="000000"/>
          <w:sz w:val="22"/>
        </w:rPr>
        <w:t>Table E.4.2-19. Basic Film Box SOP Class N-CREATE Request Attributes</w:t>
      </w:r>
    </w:p>
    <w:bookmarkEnd w:id="1696"/>
    <w:p w14:paraId="310B095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22"/>
        <w:gridCol w:w="1111"/>
        <w:gridCol w:w="2607"/>
        <w:gridCol w:w="2277"/>
        <w:gridCol w:w="2122"/>
      </w:tblGrid>
      <w:tr w:rsidR="00F44A8E" w14:paraId="6172F8BB" w14:textId="77777777">
        <w:tblPrEx>
          <w:tblCellMar>
            <w:top w:w="0" w:type="dxa"/>
            <w:bottom w:w="0" w:type="dxa"/>
          </w:tblCellMar>
        </w:tblPrEx>
        <w:trPr>
          <w:tblHeader/>
        </w:trPr>
        <w:tc>
          <w:tcPr>
            <w:tcW w:w="23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731EF6" w14:textId="77777777" w:rsidR="00F44A8E" w:rsidRDefault="006E737F">
            <w:pPr>
              <w:keepNext/>
              <w:spacing w:before="180"/>
              <w:jc w:val="center"/>
            </w:pPr>
            <w:r>
              <w:rPr>
                <w:rFonts w:ascii="Arial" w:hAnsi="Arial"/>
                <w:b/>
                <w:color w:val="000000"/>
                <w:sz w:val="18"/>
              </w:rPr>
              <w:t>Attribute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E77859A" w14:textId="77777777" w:rsidR="00F44A8E" w:rsidRDefault="006E737F">
            <w:pPr>
              <w:spacing w:before="180"/>
              <w:jc w:val="center"/>
            </w:pPr>
            <w:r>
              <w:rPr>
                <w:rFonts w:ascii="Arial" w:hAnsi="Arial"/>
                <w:b/>
                <w:color w:val="000000"/>
                <w:sz w:val="18"/>
              </w:rPr>
              <w:t>Tag</w:t>
            </w:r>
          </w:p>
        </w:tc>
        <w:tc>
          <w:tcPr>
            <w:tcW w:w="2607" w:type="dxa"/>
            <w:tcBorders>
              <w:top w:val="single" w:sz="4" w:space="0" w:color="000000"/>
              <w:bottom w:val="single" w:sz="4" w:space="0" w:color="000000"/>
              <w:right w:val="single" w:sz="4" w:space="0" w:color="000000"/>
            </w:tcBorders>
            <w:tcMar>
              <w:top w:w="40" w:type="dxa"/>
              <w:left w:w="40" w:type="dxa"/>
              <w:bottom w:w="40" w:type="dxa"/>
              <w:right w:w="40" w:type="dxa"/>
            </w:tcMar>
          </w:tcPr>
          <w:p w14:paraId="5A4D54AA" w14:textId="77777777" w:rsidR="00F44A8E" w:rsidRDefault="006E737F">
            <w:pPr>
              <w:spacing w:before="180"/>
              <w:jc w:val="center"/>
            </w:pPr>
            <w:r>
              <w:rPr>
                <w:rFonts w:ascii="Arial" w:hAnsi="Arial"/>
                <w:b/>
                <w:color w:val="000000"/>
                <w:sz w:val="18"/>
              </w:rPr>
              <w:t>Valid Range</w:t>
            </w:r>
          </w:p>
        </w:tc>
        <w:tc>
          <w:tcPr>
            <w:tcW w:w="2277" w:type="dxa"/>
            <w:tcBorders>
              <w:top w:val="single" w:sz="4" w:space="0" w:color="000000"/>
              <w:bottom w:val="single" w:sz="4" w:space="0" w:color="000000"/>
              <w:right w:val="single" w:sz="4" w:space="0" w:color="000000"/>
            </w:tcBorders>
            <w:tcMar>
              <w:top w:w="40" w:type="dxa"/>
              <w:left w:w="40" w:type="dxa"/>
              <w:bottom w:w="40" w:type="dxa"/>
              <w:right w:w="40" w:type="dxa"/>
            </w:tcMar>
          </w:tcPr>
          <w:p w14:paraId="63B5D0ED" w14:textId="77777777" w:rsidR="00F44A8E" w:rsidRDefault="006E737F">
            <w:pPr>
              <w:spacing w:before="180"/>
              <w:jc w:val="center"/>
            </w:pPr>
            <w:r>
              <w:rPr>
                <w:rFonts w:ascii="Arial" w:hAnsi="Arial"/>
                <w:b/>
                <w:color w:val="000000"/>
                <w:sz w:val="18"/>
              </w:rPr>
              <w:t xml:space="preserve">Default Value if not sent by </w:t>
            </w:r>
            <w:r>
              <w:rPr>
                <w:rFonts w:ascii="Arial" w:hAnsi="Arial"/>
                <w:b/>
                <w:color w:val="000000"/>
                <w:sz w:val="18"/>
              </w:rPr>
              <w:t>SCU or invalid value received</w:t>
            </w:r>
          </w:p>
        </w:tc>
        <w:tc>
          <w:tcPr>
            <w:tcW w:w="2122" w:type="dxa"/>
            <w:tcBorders>
              <w:top w:val="single" w:sz="4" w:space="0" w:color="000000"/>
              <w:bottom w:val="single" w:sz="4" w:space="0" w:color="000000"/>
              <w:right w:val="single" w:sz="4" w:space="0" w:color="000000"/>
            </w:tcBorders>
            <w:tcMar>
              <w:top w:w="40" w:type="dxa"/>
              <w:left w:w="40" w:type="dxa"/>
              <w:bottom w:w="40" w:type="dxa"/>
              <w:right w:w="40" w:type="dxa"/>
            </w:tcMar>
          </w:tcPr>
          <w:p w14:paraId="511D05C3" w14:textId="77777777" w:rsidR="00F44A8E" w:rsidRDefault="006E737F">
            <w:pPr>
              <w:spacing w:before="180"/>
              <w:jc w:val="center"/>
            </w:pPr>
            <w:r>
              <w:rPr>
                <w:rFonts w:ascii="Arial" w:hAnsi="Arial"/>
                <w:b/>
                <w:color w:val="000000"/>
                <w:sz w:val="18"/>
              </w:rPr>
              <w:t>Response to Invalid Value</w:t>
            </w:r>
          </w:p>
        </w:tc>
      </w:tr>
      <w:tr w:rsidR="00F44A8E" w14:paraId="28CA299F"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BD178C" w14:textId="77777777" w:rsidR="00F44A8E" w:rsidRDefault="006E737F">
            <w:pPr>
              <w:spacing w:before="180"/>
            </w:pPr>
            <w:r>
              <w:rPr>
                <w:rFonts w:ascii="Arial" w:hAnsi="Arial"/>
                <w:color w:val="000000"/>
                <w:sz w:val="18"/>
              </w:rPr>
              <w:t>Image Display Format</w:t>
            </w:r>
          </w:p>
        </w:tc>
        <w:tc>
          <w:tcPr>
            <w:tcW w:w="1111" w:type="dxa"/>
            <w:tcBorders>
              <w:bottom w:val="single" w:sz="4" w:space="0" w:color="000000"/>
              <w:right w:val="single" w:sz="4" w:space="0" w:color="000000"/>
            </w:tcBorders>
            <w:tcMar>
              <w:top w:w="40" w:type="dxa"/>
              <w:left w:w="40" w:type="dxa"/>
              <w:bottom w:w="40" w:type="dxa"/>
              <w:right w:w="40" w:type="dxa"/>
            </w:tcMar>
          </w:tcPr>
          <w:p w14:paraId="7B3D01C4" w14:textId="77777777" w:rsidR="00F44A8E" w:rsidRDefault="006E737F">
            <w:pPr>
              <w:spacing w:before="180"/>
              <w:jc w:val="center"/>
            </w:pPr>
            <w:r>
              <w:rPr>
                <w:rFonts w:ascii="Arial" w:hAnsi="Arial"/>
                <w:color w:val="000000"/>
                <w:sz w:val="18"/>
              </w:rPr>
              <w:t>(2010,0010)</w:t>
            </w:r>
          </w:p>
        </w:tc>
        <w:tc>
          <w:tcPr>
            <w:tcW w:w="2607" w:type="dxa"/>
            <w:tcBorders>
              <w:bottom w:val="single" w:sz="4" w:space="0" w:color="000000"/>
              <w:right w:val="single" w:sz="4" w:space="0" w:color="000000"/>
            </w:tcBorders>
            <w:tcMar>
              <w:top w:w="40" w:type="dxa"/>
              <w:left w:w="40" w:type="dxa"/>
              <w:bottom w:w="40" w:type="dxa"/>
              <w:right w:w="40" w:type="dxa"/>
            </w:tcMar>
          </w:tcPr>
          <w:p w14:paraId="6E79A6F9" w14:textId="77777777" w:rsidR="00F44A8E" w:rsidRDefault="006E737F">
            <w:pPr>
              <w:spacing w:before="180"/>
            </w:pPr>
            <w:r>
              <w:rPr>
                <w:rFonts w:ascii="Arial" w:hAnsi="Arial"/>
                <w:color w:val="000000"/>
                <w:sz w:val="18"/>
              </w:rPr>
              <w:t>STANDARD\C,R</w:t>
            </w:r>
          </w:p>
          <w:p w14:paraId="4C079884" w14:textId="77777777" w:rsidR="00F44A8E" w:rsidRDefault="006E737F">
            <w:pPr>
              <w:spacing w:before="180"/>
            </w:pPr>
            <w:r>
              <w:rPr>
                <w:rFonts w:ascii="Arial" w:hAnsi="Arial"/>
                <w:color w:val="000000"/>
                <w:sz w:val="18"/>
              </w:rPr>
              <w:t>ROW\R1,R2,R3</w:t>
            </w:r>
          </w:p>
          <w:p w14:paraId="5A72D5BF" w14:textId="77777777" w:rsidR="00F44A8E" w:rsidRDefault="006E737F">
            <w:pPr>
              <w:spacing w:before="180"/>
            </w:pPr>
            <w:r>
              <w:rPr>
                <w:rFonts w:ascii="Arial" w:hAnsi="Arial"/>
                <w:color w:val="000000"/>
                <w:sz w:val="18"/>
              </w:rPr>
              <w:t>COL\C1,C2,C3</w:t>
            </w:r>
          </w:p>
        </w:tc>
        <w:tc>
          <w:tcPr>
            <w:tcW w:w="2277" w:type="dxa"/>
            <w:tcBorders>
              <w:bottom w:val="single" w:sz="4" w:space="0" w:color="000000"/>
              <w:right w:val="single" w:sz="4" w:space="0" w:color="000000"/>
            </w:tcBorders>
            <w:tcMar>
              <w:top w:w="40" w:type="dxa"/>
              <w:left w:w="40" w:type="dxa"/>
              <w:bottom w:w="40" w:type="dxa"/>
              <w:right w:w="40" w:type="dxa"/>
            </w:tcMar>
          </w:tcPr>
          <w:p w14:paraId="027ED968" w14:textId="77777777" w:rsidR="00F44A8E" w:rsidRDefault="006E737F">
            <w:pPr>
              <w:spacing w:before="180"/>
            </w:pPr>
            <w:r>
              <w:rPr>
                <w:rFonts w:ascii="Arial" w:hAnsi="Arial"/>
                <w:color w:val="000000"/>
                <w:sz w:val="18"/>
              </w:rPr>
              <w:t>Configurable</w:t>
            </w:r>
          </w:p>
        </w:tc>
        <w:tc>
          <w:tcPr>
            <w:tcW w:w="2122" w:type="dxa"/>
            <w:tcBorders>
              <w:bottom w:val="single" w:sz="4" w:space="0" w:color="000000"/>
              <w:right w:val="single" w:sz="4" w:space="0" w:color="000000"/>
            </w:tcBorders>
            <w:tcMar>
              <w:top w:w="40" w:type="dxa"/>
              <w:left w:w="40" w:type="dxa"/>
              <w:bottom w:w="40" w:type="dxa"/>
              <w:right w:w="40" w:type="dxa"/>
            </w:tcMar>
          </w:tcPr>
          <w:p w14:paraId="5767162A" w14:textId="77777777" w:rsidR="00F44A8E" w:rsidRDefault="006E737F">
            <w:pPr>
              <w:spacing w:before="180"/>
            </w:pPr>
            <w:r>
              <w:rPr>
                <w:rFonts w:ascii="Arial" w:hAnsi="Arial"/>
                <w:color w:val="000000"/>
                <w:sz w:val="18"/>
              </w:rPr>
              <w:t>Failure (0x0106)</w:t>
            </w:r>
          </w:p>
        </w:tc>
      </w:tr>
      <w:tr w:rsidR="00F44A8E" w14:paraId="43B0D08E"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AB7381" w14:textId="77777777" w:rsidR="00F44A8E" w:rsidRDefault="006E737F">
            <w:pPr>
              <w:spacing w:before="180"/>
            </w:pPr>
            <w:r>
              <w:rPr>
                <w:rFonts w:ascii="Arial" w:hAnsi="Arial"/>
                <w:color w:val="000000"/>
                <w:sz w:val="18"/>
              </w:rPr>
              <w:t>Referenced Film</w:t>
            </w:r>
          </w:p>
          <w:p w14:paraId="427B054A" w14:textId="77777777" w:rsidR="00F44A8E" w:rsidRDefault="006E737F">
            <w:pPr>
              <w:spacing w:before="180"/>
            </w:pPr>
            <w:r>
              <w:rPr>
                <w:rFonts w:ascii="Arial" w:hAnsi="Arial"/>
                <w:color w:val="000000"/>
                <w:sz w:val="18"/>
              </w:rPr>
              <w:t>Session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0486B13E" w14:textId="77777777" w:rsidR="00F44A8E" w:rsidRDefault="006E737F">
            <w:pPr>
              <w:spacing w:before="180"/>
              <w:jc w:val="center"/>
            </w:pPr>
            <w:r>
              <w:rPr>
                <w:rFonts w:ascii="Arial" w:hAnsi="Arial"/>
                <w:color w:val="000000"/>
                <w:sz w:val="18"/>
              </w:rPr>
              <w:t>(2010,0500)</w:t>
            </w:r>
          </w:p>
        </w:tc>
        <w:tc>
          <w:tcPr>
            <w:tcW w:w="2607" w:type="dxa"/>
            <w:tcBorders>
              <w:bottom w:val="single" w:sz="4" w:space="0" w:color="000000"/>
              <w:right w:val="single" w:sz="4" w:space="0" w:color="000000"/>
            </w:tcBorders>
            <w:tcMar>
              <w:top w:w="40" w:type="dxa"/>
              <w:left w:w="40" w:type="dxa"/>
              <w:bottom w:w="40" w:type="dxa"/>
              <w:right w:w="40" w:type="dxa"/>
            </w:tcMar>
          </w:tcPr>
          <w:p w14:paraId="3E4A4455" w14:textId="77777777" w:rsidR="00F44A8E" w:rsidRDefault="006E737F">
            <w:pPr>
              <w:spacing w:before="180"/>
            </w:pPr>
            <w:r>
              <w:rPr>
                <w:rFonts w:ascii="Arial" w:hAnsi="Arial"/>
                <w:color w:val="000000"/>
                <w:sz w:val="18"/>
              </w:rPr>
              <w:t>N/A</w:t>
            </w:r>
          </w:p>
        </w:tc>
        <w:tc>
          <w:tcPr>
            <w:tcW w:w="2277" w:type="dxa"/>
            <w:tcBorders>
              <w:bottom w:val="single" w:sz="4" w:space="0" w:color="000000"/>
              <w:right w:val="single" w:sz="4" w:space="0" w:color="000000"/>
            </w:tcBorders>
            <w:tcMar>
              <w:top w:w="40" w:type="dxa"/>
              <w:left w:w="40" w:type="dxa"/>
              <w:bottom w:w="40" w:type="dxa"/>
              <w:right w:w="40" w:type="dxa"/>
            </w:tcMar>
          </w:tcPr>
          <w:p w14:paraId="422C3C2F" w14:textId="77777777" w:rsidR="00F44A8E" w:rsidRDefault="006E737F">
            <w:pPr>
              <w:spacing w:before="180"/>
            </w:pPr>
            <w:r>
              <w:rPr>
                <w:rFonts w:ascii="Arial" w:hAnsi="Arial"/>
                <w:color w:val="000000"/>
                <w:sz w:val="18"/>
              </w:rPr>
              <w:t>N/A</w:t>
            </w:r>
          </w:p>
        </w:tc>
        <w:tc>
          <w:tcPr>
            <w:tcW w:w="2122" w:type="dxa"/>
            <w:tcBorders>
              <w:bottom w:val="single" w:sz="4" w:space="0" w:color="000000"/>
              <w:right w:val="single" w:sz="4" w:space="0" w:color="000000"/>
            </w:tcBorders>
            <w:tcMar>
              <w:top w:w="40" w:type="dxa"/>
              <w:left w:w="40" w:type="dxa"/>
              <w:bottom w:w="40" w:type="dxa"/>
              <w:right w:w="40" w:type="dxa"/>
            </w:tcMar>
          </w:tcPr>
          <w:p w14:paraId="360D9F9B" w14:textId="77777777" w:rsidR="00F44A8E" w:rsidRDefault="006E737F">
            <w:pPr>
              <w:spacing w:before="180"/>
            </w:pPr>
            <w:r>
              <w:rPr>
                <w:rFonts w:ascii="Arial" w:hAnsi="Arial"/>
                <w:color w:val="000000"/>
                <w:sz w:val="18"/>
              </w:rPr>
              <w:t>N/A</w:t>
            </w:r>
          </w:p>
        </w:tc>
      </w:tr>
      <w:tr w:rsidR="00F44A8E" w14:paraId="39CF2D91"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DA9DB" w14:textId="77777777" w:rsidR="00F44A8E" w:rsidRDefault="006E737F">
            <w:pPr>
              <w:spacing w:before="180"/>
            </w:pPr>
            <w:r>
              <w:rPr>
                <w:rFonts w:ascii="Arial" w:hAnsi="Arial"/>
                <w:color w:val="000000"/>
                <w:sz w:val="18"/>
              </w:rPr>
              <w:t>&gt; 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65AA2154" w14:textId="77777777" w:rsidR="00F44A8E" w:rsidRDefault="006E737F">
            <w:pPr>
              <w:spacing w:before="180"/>
              <w:jc w:val="center"/>
            </w:pPr>
            <w:r>
              <w:rPr>
                <w:rFonts w:ascii="Arial" w:hAnsi="Arial"/>
                <w:color w:val="000000"/>
                <w:sz w:val="18"/>
              </w:rPr>
              <w:t>(0008,1150)</w:t>
            </w:r>
          </w:p>
        </w:tc>
        <w:tc>
          <w:tcPr>
            <w:tcW w:w="2607" w:type="dxa"/>
            <w:tcBorders>
              <w:bottom w:val="single" w:sz="4" w:space="0" w:color="000000"/>
              <w:right w:val="single" w:sz="4" w:space="0" w:color="000000"/>
            </w:tcBorders>
            <w:tcMar>
              <w:top w:w="40" w:type="dxa"/>
              <w:left w:w="40" w:type="dxa"/>
              <w:bottom w:w="40" w:type="dxa"/>
              <w:right w:w="40" w:type="dxa"/>
            </w:tcMar>
          </w:tcPr>
          <w:p w14:paraId="4ACD8D93" w14:textId="77777777" w:rsidR="00F44A8E" w:rsidRDefault="006E737F">
            <w:pPr>
              <w:spacing w:before="180"/>
            </w:pPr>
            <w:r>
              <w:rPr>
                <w:rFonts w:ascii="Arial" w:hAnsi="Arial"/>
                <w:color w:val="000000"/>
                <w:sz w:val="18"/>
              </w:rPr>
              <w:t>SOP Class UID</w:t>
            </w:r>
          </w:p>
        </w:tc>
        <w:tc>
          <w:tcPr>
            <w:tcW w:w="2277" w:type="dxa"/>
            <w:tcBorders>
              <w:bottom w:val="single" w:sz="4" w:space="0" w:color="000000"/>
              <w:right w:val="single" w:sz="4" w:space="0" w:color="000000"/>
            </w:tcBorders>
            <w:tcMar>
              <w:top w:w="40" w:type="dxa"/>
              <w:left w:w="40" w:type="dxa"/>
              <w:bottom w:w="40" w:type="dxa"/>
              <w:right w:w="40" w:type="dxa"/>
            </w:tcMar>
          </w:tcPr>
          <w:p w14:paraId="4ABD161F" w14:textId="77777777" w:rsidR="00F44A8E" w:rsidRDefault="006E737F">
            <w:pPr>
              <w:spacing w:before="180"/>
            </w:pPr>
            <w:r>
              <w:rPr>
                <w:rFonts w:ascii="Arial" w:hAnsi="Arial"/>
                <w:color w:val="000000"/>
                <w:sz w:val="18"/>
              </w:rPr>
              <w:t>Mandatory,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5306754F" w14:textId="77777777" w:rsidR="00F44A8E" w:rsidRDefault="006E737F">
            <w:pPr>
              <w:spacing w:before="180"/>
            </w:pPr>
            <w:r>
              <w:rPr>
                <w:rFonts w:ascii="Arial" w:hAnsi="Arial"/>
                <w:color w:val="000000"/>
                <w:sz w:val="18"/>
              </w:rPr>
              <w:t>Failure (0x0106)</w:t>
            </w:r>
          </w:p>
        </w:tc>
      </w:tr>
      <w:tr w:rsidR="00F44A8E" w14:paraId="62BAF647"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13F3A8" w14:textId="77777777" w:rsidR="00F44A8E" w:rsidRDefault="006E737F">
            <w:pPr>
              <w:spacing w:before="180"/>
            </w:pPr>
            <w:r>
              <w:rPr>
                <w:rFonts w:ascii="Arial" w:hAnsi="Arial"/>
                <w:color w:val="000000"/>
                <w:sz w:val="18"/>
              </w:rPr>
              <w:t>&gt; 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04776806" w14:textId="77777777" w:rsidR="00F44A8E" w:rsidRDefault="006E737F">
            <w:pPr>
              <w:spacing w:before="180"/>
              <w:jc w:val="center"/>
            </w:pPr>
            <w:r>
              <w:rPr>
                <w:rFonts w:ascii="Arial" w:hAnsi="Arial"/>
                <w:color w:val="000000"/>
                <w:sz w:val="18"/>
              </w:rPr>
              <w:t>(0008,1155)</w:t>
            </w:r>
          </w:p>
        </w:tc>
        <w:tc>
          <w:tcPr>
            <w:tcW w:w="2607" w:type="dxa"/>
            <w:tcBorders>
              <w:bottom w:val="single" w:sz="4" w:space="0" w:color="000000"/>
              <w:right w:val="single" w:sz="4" w:space="0" w:color="000000"/>
            </w:tcBorders>
            <w:tcMar>
              <w:top w:w="40" w:type="dxa"/>
              <w:left w:w="40" w:type="dxa"/>
              <w:bottom w:w="40" w:type="dxa"/>
              <w:right w:w="40" w:type="dxa"/>
            </w:tcMar>
          </w:tcPr>
          <w:p w14:paraId="73DE688C" w14:textId="77777777" w:rsidR="00F44A8E" w:rsidRDefault="006E737F">
            <w:pPr>
              <w:spacing w:before="180"/>
            </w:pPr>
            <w:r>
              <w:rPr>
                <w:rFonts w:ascii="Arial" w:hAnsi="Arial"/>
                <w:color w:val="000000"/>
                <w:sz w:val="18"/>
              </w:rPr>
              <w:t>SOP Instance UID</w:t>
            </w:r>
          </w:p>
        </w:tc>
        <w:tc>
          <w:tcPr>
            <w:tcW w:w="2277" w:type="dxa"/>
            <w:tcBorders>
              <w:bottom w:val="single" w:sz="4" w:space="0" w:color="000000"/>
              <w:right w:val="single" w:sz="4" w:space="0" w:color="000000"/>
            </w:tcBorders>
            <w:tcMar>
              <w:top w:w="40" w:type="dxa"/>
              <w:left w:w="40" w:type="dxa"/>
              <w:bottom w:w="40" w:type="dxa"/>
              <w:right w:w="40" w:type="dxa"/>
            </w:tcMar>
          </w:tcPr>
          <w:p w14:paraId="365DAFCE" w14:textId="77777777" w:rsidR="00F44A8E" w:rsidRDefault="006E737F">
            <w:pPr>
              <w:spacing w:before="180"/>
            </w:pPr>
            <w:r>
              <w:rPr>
                <w:rFonts w:ascii="Arial" w:hAnsi="Arial"/>
                <w:color w:val="000000"/>
                <w:sz w:val="18"/>
              </w:rPr>
              <w:t>Mandatory,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432E4FDF" w14:textId="77777777" w:rsidR="00F44A8E" w:rsidRDefault="006E737F">
            <w:pPr>
              <w:spacing w:before="180"/>
            </w:pPr>
            <w:r>
              <w:rPr>
                <w:rFonts w:ascii="Arial" w:hAnsi="Arial"/>
                <w:color w:val="000000"/>
                <w:sz w:val="18"/>
              </w:rPr>
              <w:t>Failure (0x0106)</w:t>
            </w:r>
          </w:p>
        </w:tc>
      </w:tr>
      <w:tr w:rsidR="00F44A8E" w14:paraId="1D04994B"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86DA95" w14:textId="77777777" w:rsidR="00F44A8E" w:rsidRDefault="006E737F">
            <w:pPr>
              <w:spacing w:before="180"/>
            </w:pPr>
            <w:r>
              <w:rPr>
                <w:rFonts w:ascii="Arial" w:hAnsi="Arial"/>
                <w:color w:val="000000"/>
                <w:sz w:val="18"/>
              </w:rPr>
              <w:t>Referenced Image Box Sequence</w:t>
            </w:r>
          </w:p>
        </w:tc>
        <w:tc>
          <w:tcPr>
            <w:tcW w:w="1111" w:type="dxa"/>
            <w:tcBorders>
              <w:bottom w:val="single" w:sz="4" w:space="0" w:color="000000"/>
              <w:right w:val="single" w:sz="4" w:space="0" w:color="000000"/>
            </w:tcBorders>
            <w:tcMar>
              <w:top w:w="40" w:type="dxa"/>
              <w:left w:w="40" w:type="dxa"/>
              <w:bottom w:w="40" w:type="dxa"/>
              <w:right w:w="40" w:type="dxa"/>
            </w:tcMar>
          </w:tcPr>
          <w:p w14:paraId="057C6956" w14:textId="77777777" w:rsidR="00F44A8E" w:rsidRDefault="006E737F">
            <w:pPr>
              <w:spacing w:before="180"/>
              <w:jc w:val="center"/>
            </w:pPr>
            <w:r>
              <w:rPr>
                <w:rFonts w:ascii="Arial" w:hAnsi="Arial"/>
                <w:color w:val="000000"/>
                <w:sz w:val="18"/>
              </w:rPr>
              <w:t>(2010,0510)</w:t>
            </w:r>
          </w:p>
        </w:tc>
        <w:tc>
          <w:tcPr>
            <w:tcW w:w="2607" w:type="dxa"/>
            <w:tcBorders>
              <w:bottom w:val="single" w:sz="4" w:space="0" w:color="000000"/>
              <w:right w:val="single" w:sz="4" w:space="0" w:color="000000"/>
            </w:tcBorders>
            <w:tcMar>
              <w:top w:w="40" w:type="dxa"/>
              <w:left w:w="40" w:type="dxa"/>
              <w:bottom w:w="40" w:type="dxa"/>
              <w:right w:w="40" w:type="dxa"/>
            </w:tcMar>
          </w:tcPr>
          <w:p w14:paraId="10E1CE9A" w14:textId="77777777" w:rsidR="00F44A8E" w:rsidRDefault="006E737F">
            <w:pPr>
              <w:spacing w:before="180"/>
            </w:pPr>
            <w:r>
              <w:rPr>
                <w:rFonts w:ascii="Arial" w:hAnsi="Arial"/>
                <w:color w:val="000000"/>
                <w:sz w:val="18"/>
              </w:rPr>
              <w:t>N/A</w:t>
            </w:r>
          </w:p>
        </w:tc>
        <w:tc>
          <w:tcPr>
            <w:tcW w:w="2277" w:type="dxa"/>
            <w:tcBorders>
              <w:bottom w:val="single" w:sz="4" w:space="0" w:color="000000"/>
              <w:right w:val="single" w:sz="4" w:space="0" w:color="000000"/>
            </w:tcBorders>
            <w:tcMar>
              <w:top w:w="40" w:type="dxa"/>
              <w:left w:w="40" w:type="dxa"/>
              <w:bottom w:w="40" w:type="dxa"/>
              <w:right w:w="40" w:type="dxa"/>
            </w:tcMar>
          </w:tcPr>
          <w:p w14:paraId="41BFB2ED" w14:textId="77777777" w:rsidR="00F44A8E" w:rsidRDefault="006E737F">
            <w:pPr>
              <w:spacing w:before="180"/>
            </w:pPr>
            <w:r>
              <w:rPr>
                <w:rFonts w:ascii="Arial" w:hAnsi="Arial"/>
                <w:color w:val="000000"/>
                <w:sz w:val="18"/>
              </w:rPr>
              <w:t>N/A</w:t>
            </w:r>
          </w:p>
        </w:tc>
        <w:tc>
          <w:tcPr>
            <w:tcW w:w="2122" w:type="dxa"/>
            <w:tcBorders>
              <w:bottom w:val="single" w:sz="4" w:space="0" w:color="000000"/>
              <w:right w:val="single" w:sz="4" w:space="0" w:color="000000"/>
            </w:tcBorders>
            <w:tcMar>
              <w:top w:w="40" w:type="dxa"/>
              <w:left w:w="40" w:type="dxa"/>
              <w:bottom w:w="40" w:type="dxa"/>
              <w:right w:w="40" w:type="dxa"/>
            </w:tcMar>
          </w:tcPr>
          <w:p w14:paraId="724004C9" w14:textId="77777777" w:rsidR="00F44A8E" w:rsidRDefault="006E737F">
            <w:pPr>
              <w:spacing w:before="180"/>
            </w:pPr>
            <w:r>
              <w:rPr>
                <w:rFonts w:ascii="Arial" w:hAnsi="Arial"/>
                <w:color w:val="000000"/>
                <w:sz w:val="18"/>
              </w:rPr>
              <w:t>N/A</w:t>
            </w:r>
          </w:p>
        </w:tc>
      </w:tr>
      <w:tr w:rsidR="00F44A8E" w14:paraId="13118553"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7998E7" w14:textId="77777777" w:rsidR="00F44A8E" w:rsidRDefault="006E737F">
            <w:pPr>
              <w:spacing w:before="180"/>
            </w:pPr>
            <w:r>
              <w:rPr>
                <w:rFonts w:ascii="Arial" w:hAnsi="Arial"/>
                <w:color w:val="000000"/>
                <w:sz w:val="18"/>
              </w:rPr>
              <w:t>&gt; 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57EBBAC5" w14:textId="77777777" w:rsidR="00F44A8E" w:rsidRDefault="006E737F">
            <w:pPr>
              <w:spacing w:before="180"/>
              <w:jc w:val="center"/>
            </w:pPr>
            <w:r>
              <w:rPr>
                <w:rFonts w:ascii="Arial" w:hAnsi="Arial"/>
                <w:color w:val="000000"/>
                <w:sz w:val="18"/>
              </w:rPr>
              <w:t>(0008,1150)</w:t>
            </w:r>
          </w:p>
        </w:tc>
        <w:tc>
          <w:tcPr>
            <w:tcW w:w="2607" w:type="dxa"/>
            <w:tcBorders>
              <w:bottom w:val="single" w:sz="4" w:space="0" w:color="000000"/>
              <w:right w:val="single" w:sz="4" w:space="0" w:color="000000"/>
            </w:tcBorders>
            <w:tcMar>
              <w:top w:w="40" w:type="dxa"/>
              <w:left w:w="40" w:type="dxa"/>
              <w:bottom w:w="40" w:type="dxa"/>
              <w:right w:w="40" w:type="dxa"/>
            </w:tcMar>
          </w:tcPr>
          <w:p w14:paraId="09690424" w14:textId="77777777" w:rsidR="00F44A8E" w:rsidRDefault="006E737F">
            <w:pPr>
              <w:spacing w:before="180"/>
            </w:pPr>
            <w:r>
              <w:rPr>
                <w:rFonts w:ascii="Arial" w:hAnsi="Arial"/>
                <w:color w:val="000000"/>
                <w:sz w:val="18"/>
              </w:rPr>
              <w:t xml:space="preserve">SOP </w:t>
            </w:r>
            <w:r>
              <w:rPr>
                <w:rFonts w:ascii="Arial" w:hAnsi="Arial"/>
                <w:color w:val="000000"/>
                <w:sz w:val="18"/>
              </w:rPr>
              <w:t>Class UID</w:t>
            </w:r>
          </w:p>
        </w:tc>
        <w:tc>
          <w:tcPr>
            <w:tcW w:w="2277" w:type="dxa"/>
            <w:tcBorders>
              <w:bottom w:val="single" w:sz="4" w:space="0" w:color="000000"/>
              <w:right w:val="single" w:sz="4" w:space="0" w:color="000000"/>
            </w:tcBorders>
            <w:tcMar>
              <w:top w:w="40" w:type="dxa"/>
              <w:left w:w="40" w:type="dxa"/>
              <w:bottom w:w="40" w:type="dxa"/>
              <w:right w:w="40" w:type="dxa"/>
            </w:tcMar>
          </w:tcPr>
          <w:p w14:paraId="1CD09420" w14:textId="77777777" w:rsidR="00F44A8E" w:rsidRDefault="006E737F">
            <w:pPr>
              <w:spacing w:before="180"/>
            </w:pPr>
            <w:r>
              <w:rPr>
                <w:rFonts w:ascii="Arial" w:hAnsi="Arial"/>
                <w:color w:val="000000"/>
                <w:sz w:val="18"/>
              </w:rPr>
              <w:t>Mandatory,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08CF4833" w14:textId="77777777" w:rsidR="00F44A8E" w:rsidRDefault="006E737F">
            <w:pPr>
              <w:spacing w:before="180"/>
            </w:pPr>
            <w:r>
              <w:rPr>
                <w:rFonts w:ascii="Arial" w:hAnsi="Arial"/>
                <w:color w:val="000000"/>
                <w:sz w:val="18"/>
              </w:rPr>
              <w:t>Failure (0x0106)</w:t>
            </w:r>
          </w:p>
        </w:tc>
      </w:tr>
      <w:tr w:rsidR="00F44A8E" w14:paraId="2FCFA350"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348EDB" w14:textId="77777777" w:rsidR="00F44A8E" w:rsidRDefault="006E737F">
            <w:pPr>
              <w:spacing w:before="180"/>
            </w:pPr>
            <w:r>
              <w:rPr>
                <w:rFonts w:ascii="Arial" w:hAnsi="Arial"/>
                <w:color w:val="000000"/>
                <w:sz w:val="18"/>
              </w:rPr>
              <w:t>&gt; 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555928E5" w14:textId="77777777" w:rsidR="00F44A8E" w:rsidRDefault="006E737F">
            <w:pPr>
              <w:spacing w:before="180"/>
              <w:jc w:val="center"/>
            </w:pPr>
            <w:r>
              <w:rPr>
                <w:rFonts w:ascii="Arial" w:hAnsi="Arial"/>
                <w:color w:val="000000"/>
                <w:sz w:val="18"/>
              </w:rPr>
              <w:t>(0008,1155)</w:t>
            </w:r>
          </w:p>
        </w:tc>
        <w:tc>
          <w:tcPr>
            <w:tcW w:w="2607" w:type="dxa"/>
            <w:tcBorders>
              <w:bottom w:val="single" w:sz="4" w:space="0" w:color="000000"/>
              <w:right w:val="single" w:sz="4" w:space="0" w:color="000000"/>
            </w:tcBorders>
            <w:tcMar>
              <w:top w:w="40" w:type="dxa"/>
              <w:left w:w="40" w:type="dxa"/>
              <w:bottom w:w="40" w:type="dxa"/>
              <w:right w:w="40" w:type="dxa"/>
            </w:tcMar>
          </w:tcPr>
          <w:p w14:paraId="5882C204" w14:textId="77777777" w:rsidR="00F44A8E" w:rsidRDefault="006E737F">
            <w:pPr>
              <w:spacing w:before="180"/>
            </w:pPr>
            <w:r>
              <w:rPr>
                <w:rFonts w:ascii="Arial" w:hAnsi="Arial"/>
                <w:color w:val="000000"/>
                <w:sz w:val="18"/>
              </w:rPr>
              <w:t>SOP Instance UID</w:t>
            </w:r>
          </w:p>
        </w:tc>
        <w:tc>
          <w:tcPr>
            <w:tcW w:w="2277" w:type="dxa"/>
            <w:tcBorders>
              <w:bottom w:val="single" w:sz="4" w:space="0" w:color="000000"/>
              <w:right w:val="single" w:sz="4" w:space="0" w:color="000000"/>
            </w:tcBorders>
            <w:tcMar>
              <w:top w:w="40" w:type="dxa"/>
              <w:left w:w="40" w:type="dxa"/>
              <w:bottom w:w="40" w:type="dxa"/>
              <w:right w:w="40" w:type="dxa"/>
            </w:tcMar>
          </w:tcPr>
          <w:p w14:paraId="2B59F1B7" w14:textId="77777777" w:rsidR="00F44A8E" w:rsidRDefault="006E737F">
            <w:pPr>
              <w:spacing w:before="180"/>
            </w:pPr>
            <w:r>
              <w:rPr>
                <w:rFonts w:ascii="Arial" w:hAnsi="Arial"/>
                <w:color w:val="000000"/>
                <w:sz w:val="18"/>
              </w:rPr>
              <w:t>Mandatory,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349AC04A" w14:textId="77777777" w:rsidR="00F44A8E" w:rsidRDefault="006E737F">
            <w:pPr>
              <w:spacing w:before="180"/>
            </w:pPr>
            <w:r>
              <w:rPr>
                <w:rFonts w:ascii="Arial" w:hAnsi="Arial"/>
                <w:color w:val="000000"/>
                <w:sz w:val="18"/>
              </w:rPr>
              <w:t>Failure (0x0106)</w:t>
            </w:r>
          </w:p>
        </w:tc>
      </w:tr>
      <w:tr w:rsidR="00F44A8E" w14:paraId="5F0CDA58"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B8F207" w14:textId="77777777" w:rsidR="00F44A8E" w:rsidRDefault="006E737F">
            <w:pPr>
              <w:spacing w:before="180"/>
            </w:pPr>
            <w:r>
              <w:rPr>
                <w:rFonts w:ascii="Arial" w:hAnsi="Arial"/>
                <w:color w:val="000000"/>
                <w:sz w:val="18"/>
              </w:rPr>
              <w:t>Film Orientation</w:t>
            </w:r>
          </w:p>
        </w:tc>
        <w:tc>
          <w:tcPr>
            <w:tcW w:w="1111" w:type="dxa"/>
            <w:tcBorders>
              <w:bottom w:val="single" w:sz="4" w:space="0" w:color="000000"/>
              <w:right w:val="single" w:sz="4" w:space="0" w:color="000000"/>
            </w:tcBorders>
            <w:tcMar>
              <w:top w:w="40" w:type="dxa"/>
              <w:left w:w="40" w:type="dxa"/>
              <w:bottom w:w="40" w:type="dxa"/>
              <w:right w:w="40" w:type="dxa"/>
            </w:tcMar>
          </w:tcPr>
          <w:p w14:paraId="1129D8B4" w14:textId="77777777" w:rsidR="00F44A8E" w:rsidRDefault="006E737F">
            <w:pPr>
              <w:spacing w:before="180"/>
              <w:jc w:val="center"/>
            </w:pPr>
            <w:r>
              <w:rPr>
                <w:rFonts w:ascii="Arial" w:hAnsi="Arial"/>
                <w:color w:val="000000"/>
                <w:sz w:val="18"/>
              </w:rPr>
              <w:t>(2010,0040)</w:t>
            </w:r>
          </w:p>
        </w:tc>
        <w:tc>
          <w:tcPr>
            <w:tcW w:w="2607" w:type="dxa"/>
            <w:tcBorders>
              <w:bottom w:val="single" w:sz="4" w:space="0" w:color="000000"/>
              <w:right w:val="single" w:sz="4" w:space="0" w:color="000000"/>
            </w:tcBorders>
            <w:tcMar>
              <w:top w:w="40" w:type="dxa"/>
              <w:left w:w="40" w:type="dxa"/>
              <w:bottom w:w="40" w:type="dxa"/>
              <w:right w:w="40" w:type="dxa"/>
            </w:tcMar>
          </w:tcPr>
          <w:p w14:paraId="0D6B22EC" w14:textId="77777777" w:rsidR="00F44A8E" w:rsidRDefault="006E737F">
            <w:pPr>
              <w:spacing w:before="180"/>
            </w:pPr>
            <w:r>
              <w:rPr>
                <w:rFonts w:ascii="Arial" w:hAnsi="Arial"/>
                <w:color w:val="000000"/>
                <w:sz w:val="18"/>
              </w:rPr>
              <w:t>PORTRAIT</w:t>
            </w:r>
          </w:p>
          <w:p w14:paraId="62276DAE" w14:textId="77777777" w:rsidR="00F44A8E" w:rsidRDefault="006E737F">
            <w:pPr>
              <w:spacing w:before="180"/>
            </w:pPr>
            <w:r>
              <w:rPr>
                <w:rFonts w:ascii="Arial" w:hAnsi="Arial"/>
                <w:color w:val="000000"/>
                <w:sz w:val="18"/>
              </w:rPr>
              <w:t>LANDSCAPE</w:t>
            </w:r>
          </w:p>
        </w:tc>
        <w:tc>
          <w:tcPr>
            <w:tcW w:w="2277" w:type="dxa"/>
            <w:tcBorders>
              <w:bottom w:val="single" w:sz="4" w:space="0" w:color="000000"/>
              <w:right w:val="single" w:sz="4" w:space="0" w:color="000000"/>
            </w:tcBorders>
            <w:tcMar>
              <w:top w:w="40" w:type="dxa"/>
              <w:left w:w="40" w:type="dxa"/>
              <w:bottom w:w="40" w:type="dxa"/>
              <w:right w:w="40" w:type="dxa"/>
            </w:tcMar>
          </w:tcPr>
          <w:p w14:paraId="1DA7A406" w14:textId="77777777" w:rsidR="00F44A8E" w:rsidRDefault="006E737F">
            <w:pPr>
              <w:spacing w:before="180"/>
            </w:pPr>
            <w:r>
              <w:rPr>
                <w:rFonts w:ascii="Arial" w:hAnsi="Arial"/>
                <w:color w:val="000000"/>
                <w:sz w:val="18"/>
              </w:rPr>
              <w:t>PORTRAIT</w:t>
            </w:r>
          </w:p>
        </w:tc>
        <w:tc>
          <w:tcPr>
            <w:tcW w:w="2122" w:type="dxa"/>
            <w:tcBorders>
              <w:bottom w:val="single" w:sz="4" w:space="0" w:color="000000"/>
              <w:right w:val="single" w:sz="4" w:space="0" w:color="000000"/>
            </w:tcBorders>
            <w:tcMar>
              <w:top w:w="40" w:type="dxa"/>
              <w:left w:w="40" w:type="dxa"/>
              <w:bottom w:w="40" w:type="dxa"/>
              <w:right w:w="40" w:type="dxa"/>
            </w:tcMar>
          </w:tcPr>
          <w:p w14:paraId="434C3EAA" w14:textId="77777777" w:rsidR="00F44A8E" w:rsidRDefault="006E737F">
            <w:pPr>
              <w:spacing w:before="180"/>
            </w:pPr>
            <w:r>
              <w:rPr>
                <w:rFonts w:ascii="Arial" w:hAnsi="Arial"/>
                <w:color w:val="000000"/>
                <w:sz w:val="18"/>
              </w:rPr>
              <w:t>Warning (0x116)</w:t>
            </w:r>
          </w:p>
        </w:tc>
      </w:tr>
      <w:tr w:rsidR="00F44A8E" w14:paraId="254E3FA7"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2152F7" w14:textId="77777777" w:rsidR="00F44A8E" w:rsidRDefault="006E737F">
            <w:pPr>
              <w:spacing w:before="180"/>
            </w:pPr>
            <w:r>
              <w:rPr>
                <w:rFonts w:ascii="Arial" w:hAnsi="Arial"/>
                <w:color w:val="000000"/>
                <w:sz w:val="18"/>
              </w:rPr>
              <w:t>Film Size Id</w:t>
            </w:r>
          </w:p>
          <w:p w14:paraId="18787DE9" w14:textId="77777777" w:rsidR="00F44A8E" w:rsidRDefault="006E737F">
            <w:pPr>
              <w:spacing w:before="180"/>
            </w:pPr>
            <w:r>
              <w:rPr>
                <w:rFonts w:ascii="Arial" w:hAnsi="Arial"/>
                <w:color w:val="000000"/>
                <w:sz w:val="18"/>
              </w:rPr>
              <w:t>(See Note 1)</w:t>
            </w:r>
          </w:p>
        </w:tc>
        <w:tc>
          <w:tcPr>
            <w:tcW w:w="1111" w:type="dxa"/>
            <w:tcBorders>
              <w:bottom w:val="single" w:sz="4" w:space="0" w:color="000000"/>
              <w:right w:val="single" w:sz="4" w:space="0" w:color="000000"/>
            </w:tcBorders>
            <w:tcMar>
              <w:top w:w="40" w:type="dxa"/>
              <w:left w:w="40" w:type="dxa"/>
              <w:bottom w:w="40" w:type="dxa"/>
              <w:right w:w="40" w:type="dxa"/>
            </w:tcMar>
          </w:tcPr>
          <w:p w14:paraId="6183259D" w14:textId="77777777" w:rsidR="00F44A8E" w:rsidRDefault="006E737F">
            <w:pPr>
              <w:spacing w:before="180"/>
              <w:jc w:val="center"/>
            </w:pPr>
            <w:r>
              <w:rPr>
                <w:rFonts w:ascii="Arial" w:hAnsi="Arial"/>
                <w:color w:val="000000"/>
                <w:sz w:val="18"/>
              </w:rPr>
              <w:t>(2010,0050)</w:t>
            </w:r>
          </w:p>
        </w:tc>
        <w:tc>
          <w:tcPr>
            <w:tcW w:w="2607" w:type="dxa"/>
            <w:tcBorders>
              <w:bottom w:val="single" w:sz="4" w:space="0" w:color="000000"/>
              <w:right w:val="single" w:sz="4" w:space="0" w:color="000000"/>
            </w:tcBorders>
            <w:tcMar>
              <w:top w:w="40" w:type="dxa"/>
              <w:left w:w="40" w:type="dxa"/>
              <w:bottom w:w="40" w:type="dxa"/>
              <w:right w:w="40" w:type="dxa"/>
            </w:tcMar>
          </w:tcPr>
          <w:p w14:paraId="7F46ED4B" w14:textId="77777777" w:rsidR="00F44A8E" w:rsidRDefault="006E737F">
            <w:pPr>
              <w:spacing w:before="180"/>
            </w:pPr>
            <w:r>
              <w:rPr>
                <w:rFonts w:ascii="Arial" w:hAnsi="Arial"/>
                <w:color w:val="000000"/>
                <w:sz w:val="18"/>
              </w:rPr>
              <w:t>8INX10IN</w:t>
            </w:r>
          </w:p>
          <w:p w14:paraId="5F0A60B6" w14:textId="77777777" w:rsidR="00F44A8E" w:rsidRDefault="006E737F">
            <w:pPr>
              <w:spacing w:before="180"/>
            </w:pPr>
            <w:r>
              <w:rPr>
                <w:rFonts w:ascii="Arial" w:hAnsi="Arial"/>
                <w:color w:val="000000"/>
                <w:sz w:val="18"/>
              </w:rPr>
              <w:t>11INX14IN</w:t>
            </w:r>
          </w:p>
          <w:p w14:paraId="2C2D19BC" w14:textId="77777777" w:rsidR="00F44A8E" w:rsidRDefault="006E737F">
            <w:pPr>
              <w:spacing w:before="180"/>
            </w:pPr>
            <w:r>
              <w:rPr>
                <w:rFonts w:ascii="Arial" w:hAnsi="Arial"/>
                <w:color w:val="000000"/>
                <w:sz w:val="18"/>
              </w:rPr>
              <w:t>14INX17IN</w:t>
            </w:r>
          </w:p>
          <w:p w14:paraId="5940FF30" w14:textId="77777777" w:rsidR="00F44A8E" w:rsidRDefault="006E737F">
            <w:pPr>
              <w:spacing w:before="180"/>
            </w:pPr>
            <w:r>
              <w:rPr>
                <w:rFonts w:ascii="Arial" w:hAnsi="Arial"/>
                <w:color w:val="000000"/>
                <w:sz w:val="18"/>
              </w:rPr>
              <w:t>CURRENT</w:t>
            </w:r>
          </w:p>
        </w:tc>
        <w:tc>
          <w:tcPr>
            <w:tcW w:w="2277" w:type="dxa"/>
            <w:tcBorders>
              <w:bottom w:val="single" w:sz="4" w:space="0" w:color="000000"/>
              <w:right w:val="single" w:sz="4" w:space="0" w:color="000000"/>
            </w:tcBorders>
            <w:tcMar>
              <w:top w:w="40" w:type="dxa"/>
              <w:left w:w="40" w:type="dxa"/>
              <w:bottom w:w="40" w:type="dxa"/>
              <w:right w:w="40" w:type="dxa"/>
            </w:tcMar>
          </w:tcPr>
          <w:p w14:paraId="2D8AAFA0" w14:textId="77777777" w:rsidR="00F44A8E" w:rsidRDefault="006E737F">
            <w:pPr>
              <w:spacing w:before="180"/>
            </w:pPr>
            <w:r>
              <w:rPr>
                <w:rFonts w:ascii="Arial" w:hAnsi="Arial"/>
                <w:color w:val="000000"/>
                <w:sz w:val="18"/>
              </w:rPr>
              <w:t>14INX17IN</w:t>
            </w:r>
          </w:p>
        </w:tc>
        <w:tc>
          <w:tcPr>
            <w:tcW w:w="2122" w:type="dxa"/>
            <w:tcBorders>
              <w:bottom w:val="single" w:sz="4" w:space="0" w:color="000000"/>
              <w:right w:val="single" w:sz="4" w:space="0" w:color="000000"/>
            </w:tcBorders>
            <w:tcMar>
              <w:top w:w="40" w:type="dxa"/>
              <w:left w:w="40" w:type="dxa"/>
              <w:bottom w:w="40" w:type="dxa"/>
              <w:right w:w="40" w:type="dxa"/>
            </w:tcMar>
          </w:tcPr>
          <w:p w14:paraId="3C806923" w14:textId="77777777" w:rsidR="00F44A8E" w:rsidRDefault="006E737F">
            <w:pPr>
              <w:spacing w:before="180"/>
            </w:pPr>
            <w:r>
              <w:rPr>
                <w:rFonts w:ascii="Arial" w:hAnsi="Arial"/>
                <w:color w:val="000000"/>
                <w:sz w:val="18"/>
              </w:rPr>
              <w:t>Warning (0x116)</w:t>
            </w:r>
          </w:p>
        </w:tc>
      </w:tr>
      <w:tr w:rsidR="00F44A8E" w14:paraId="3A26C790"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CBEA3" w14:textId="77777777" w:rsidR="00F44A8E" w:rsidRDefault="006E737F">
            <w:pPr>
              <w:spacing w:before="180"/>
            </w:pPr>
            <w:r>
              <w:rPr>
                <w:rFonts w:ascii="Arial" w:hAnsi="Arial"/>
                <w:color w:val="000000"/>
                <w:sz w:val="18"/>
              </w:rPr>
              <w:t>Magnification Type</w:t>
            </w:r>
          </w:p>
        </w:tc>
        <w:tc>
          <w:tcPr>
            <w:tcW w:w="1111" w:type="dxa"/>
            <w:tcBorders>
              <w:bottom w:val="single" w:sz="4" w:space="0" w:color="000000"/>
              <w:right w:val="single" w:sz="4" w:space="0" w:color="000000"/>
            </w:tcBorders>
            <w:tcMar>
              <w:top w:w="40" w:type="dxa"/>
              <w:left w:w="40" w:type="dxa"/>
              <w:bottom w:w="40" w:type="dxa"/>
              <w:right w:w="40" w:type="dxa"/>
            </w:tcMar>
          </w:tcPr>
          <w:p w14:paraId="265A4C4E" w14:textId="77777777" w:rsidR="00F44A8E" w:rsidRDefault="006E737F">
            <w:pPr>
              <w:spacing w:before="180"/>
              <w:jc w:val="center"/>
            </w:pPr>
            <w:r>
              <w:rPr>
                <w:rFonts w:ascii="Arial" w:hAnsi="Arial"/>
                <w:color w:val="000000"/>
                <w:sz w:val="18"/>
              </w:rPr>
              <w:t>(2010,0060)</w:t>
            </w:r>
          </w:p>
        </w:tc>
        <w:tc>
          <w:tcPr>
            <w:tcW w:w="2607" w:type="dxa"/>
            <w:tcBorders>
              <w:bottom w:val="single" w:sz="4" w:space="0" w:color="000000"/>
              <w:right w:val="single" w:sz="4" w:space="0" w:color="000000"/>
            </w:tcBorders>
            <w:tcMar>
              <w:top w:w="40" w:type="dxa"/>
              <w:left w:w="40" w:type="dxa"/>
              <w:bottom w:w="40" w:type="dxa"/>
              <w:right w:w="40" w:type="dxa"/>
            </w:tcMar>
          </w:tcPr>
          <w:p w14:paraId="712E250C" w14:textId="77777777" w:rsidR="00F44A8E" w:rsidRDefault="006E737F">
            <w:pPr>
              <w:spacing w:before="180"/>
            </w:pPr>
            <w:r>
              <w:rPr>
                <w:rFonts w:ascii="Arial" w:hAnsi="Arial"/>
                <w:color w:val="000000"/>
                <w:sz w:val="18"/>
              </w:rPr>
              <w:t>REPLICATE</w:t>
            </w:r>
          </w:p>
          <w:p w14:paraId="12503FF6" w14:textId="77777777" w:rsidR="00F44A8E" w:rsidRDefault="006E737F">
            <w:pPr>
              <w:spacing w:before="180"/>
            </w:pPr>
            <w:r>
              <w:rPr>
                <w:rFonts w:ascii="Arial" w:hAnsi="Arial"/>
                <w:color w:val="000000"/>
                <w:sz w:val="18"/>
              </w:rPr>
              <w:t>BILINEAR</w:t>
            </w:r>
          </w:p>
          <w:p w14:paraId="2BB28AEC" w14:textId="77777777" w:rsidR="00F44A8E" w:rsidRDefault="006E737F">
            <w:pPr>
              <w:spacing w:before="180"/>
            </w:pPr>
            <w:r>
              <w:rPr>
                <w:rFonts w:ascii="Arial" w:hAnsi="Arial"/>
                <w:color w:val="000000"/>
                <w:sz w:val="18"/>
              </w:rPr>
              <w:t>CUBIC</w:t>
            </w:r>
          </w:p>
          <w:p w14:paraId="7B884F4E" w14:textId="77777777" w:rsidR="00F44A8E" w:rsidRDefault="006E737F">
            <w:pPr>
              <w:spacing w:before="180"/>
            </w:pPr>
            <w:r>
              <w:rPr>
                <w:rFonts w:ascii="Arial" w:hAnsi="Arial"/>
                <w:color w:val="000000"/>
                <w:sz w:val="18"/>
              </w:rPr>
              <w:t>NONE</w:t>
            </w:r>
          </w:p>
        </w:tc>
        <w:tc>
          <w:tcPr>
            <w:tcW w:w="2277" w:type="dxa"/>
            <w:tcBorders>
              <w:bottom w:val="single" w:sz="4" w:space="0" w:color="000000"/>
              <w:right w:val="single" w:sz="4" w:space="0" w:color="000000"/>
            </w:tcBorders>
            <w:tcMar>
              <w:top w:w="40" w:type="dxa"/>
              <w:left w:w="40" w:type="dxa"/>
              <w:bottom w:w="40" w:type="dxa"/>
              <w:right w:w="40" w:type="dxa"/>
            </w:tcMar>
          </w:tcPr>
          <w:p w14:paraId="37575FCB" w14:textId="77777777" w:rsidR="00F44A8E" w:rsidRDefault="006E737F">
            <w:pPr>
              <w:spacing w:before="180"/>
            </w:pPr>
            <w:r>
              <w:rPr>
                <w:rFonts w:ascii="Arial" w:hAnsi="Arial"/>
                <w:color w:val="000000"/>
                <w:sz w:val="18"/>
              </w:rPr>
              <w:t>Configurable</w:t>
            </w:r>
          </w:p>
        </w:tc>
        <w:tc>
          <w:tcPr>
            <w:tcW w:w="2122" w:type="dxa"/>
            <w:tcBorders>
              <w:bottom w:val="single" w:sz="4" w:space="0" w:color="000000"/>
              <w:right w:val="single" w:sz="4" w:space="0" w:color="000000"/>
            </w:tcBorders>
            <w:tcMar>
              <w:top w:w="40" w:type="dxa"/>
              <w:left w:w="40" w:type="dxa"/>
              <w:bottom w:w="40" w:type="dxa"/>
              <w:right w:w="40" w:type="dxa"/>
            </w:tcMar>
          </w:tcPr>
          <w:p w14:paraId="2E02BD59" w14:textId="77777777" w:rsidR="00F44A8E" w:rsidRDefault="006E737F">
            <w:pPr>
              <w:spacing w:before="180"/>
            </w:pPr>
            <w:r>
              <w:rPr>
                <w:rFonts w:ascii="Arial" w:hAnsi="Arial"/>
                <w:color w:val="000000"/>
                <w:sz w:val="18"/>
              </w:rPr>
              <w:t>Warning (0x116)</w:t>
            </w:r>
          </w:p>
        </w:tc>
      </w:tr>
      <w:tr w:rsidR="00F44A8E" w14:paraId="587A39A7"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C2BD0B" w14:textId="77777777" w:rsidR="00F44A8E" w:rsidRDefault="006E737F">
            <w:pPr>
              <w:spacing w:before="180"/>
            </w:pPr>
            <w:r>
              <w:rPr>
                <w:rFonts w:ascii="Arial" w:hAnsi="Arial"/>
                <w:color w:val="000000"/>
                <w:sz w:val="18"/>
              </w:rPr>
              <w: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55DB581D" w14:textId="77777777" w:rsidR="00F44A8E" w:rsidRDefault="006E737F">
            <w:pPr>
              <w:spacing w:before="180"/>
              <w:jc w:val="center"/>
            </w:pPr>
            <w:r>
              <w:rPr>
                <w:rFonts w:ascii="Arial" w:hAnsi="Arial"/>
                <w:color w:val="000000"/>
                <w:sz w:val="18"/>
              </w:rPr>
              <w:t>(2010,0130)</w:t>
            </w:r>
          </w:p>
        </w:tc>
        <w:tc>
          <w:tcPr>
            <w:tcW w:w="2607" w:type="dxa"/>
            <w:tcBorders>
              <w:bottom w:val="single" w:sz="4" w:space="0" w:color="000000"/>
              <w:right w:val="single" w:sz="4" w:space="0" w:color="000000"/>
            </w:tcBorders>
            <w:tcMar>
              <w:top w:w="40" w:type="dxa"/>
              <w:left w:w="40" w:type="dxa"/>
              <w:bottom w:w="40" w:type="dxa"/>
              <w:right w:w="40" w:type="dxa"/>
            </w:tcMar>
          </w:tcPr>
          <w:p w14:paraId="5AD039F5" w14:textId="77777777" w:rsidR="00F44A8E" w:rsidRDefault="006E737F">
            <w:pPr>
              <w:spacing w:before="180"/>
            </w:pPr>
            <w:r>
              <w:rPr>
                <w:rFonts w:ascii="Arial" w:hAnsi="Arial"/>
                <w:color w:val="000000"/>
                <w:sz w:val="18"/>
              </w:rPr>
              <w:t>170-350</w:t>
            </w:r>
          </w:p>
        </w:tc>
        <w:tc>
          <w:tcPr>
            <w:tcW w:w="2277" w:type="dxa"/>
            <w:tcBorders>
              <w:bottom w:val="single" w:sz="4" w:space="0" w:color="000000"/>
              <w:right w:val="single" w:sz="4" w:space="0" w:color="000000"/>
            </w:tcBorders>
            <w:tcMar>
              <w:top w:w="40" w:type="dxa"/>
              <w:left w:w="40" w:type="dxa"/>
              <w:bottom w:w="40" w:type="dxa"/>
              <w:right w:w="40" w:type="dxa"/>
            </w:tcMar>
          </w:tcPr>
          <w:p w14:paraId="014C5BA7" w14:textId="77777777" w:rsidR="00F44A8E" w:rsidRDefault="006E737F">
            <w:pPr>
              <w:spacing w:before="180"/>
            </w:pPr>
            <w:r>
              <w:rPr>
                <w:rFonts w:ascii="Arial" w:hAnsi="Arial"/>
                <w:color w:val="000000"/>
                <w:sz w:val="18"/>
              </w:rPr>
              <w:t>320</w:t>
            </w:r>
          </w:p>
        </w:tc>
        <w:tc>
          <w:tcPr>
            <w:tcW w:w="2122" w:type="dxa"/>
            <w:tcBorders>
              <w:bottom w:val="single" w:sz="4" w:space="0" w:color="000000"/>
              <w:right w:val="single" w:sz="4" w:space="0" w:color="000000"/>
            </w:tcBorders>
            <w:tcMar>
              <w:top w:w="40" w:type="dxa"/>
              <w:left w:w="40" w:type="dxa"/>
              <w:bottom w:w="40" w:type="dxa"/>
              <w:right w:w="40" w:type="dxa"/>
            </w:tcMar>
          </w:tcPr>
          <w:p w14:paraId="6964BB81" w14:textId="77777777" w:rsidR="00F44A8E" w:rsidRDefault="006E737F">
            <w:pPr>
              <w:spacing w:before="180"/>
            </w:pPr>
            <w:r>
              <w:rPr>
                <w:rFonts w:ascii="Arial" w:hAnsi="Arial"/>
                <w:color w:val="000000"/>
                <w:sz w:val="18"/>
              </w:rPr>
              <w:t>Warning (0x116)</w:t>
            </w:r>
          </w:p>
        </w:tc>
      </w:tr>
      <w:tr w:rsidR="00F44A8E" w14:paraId="6DB105E7"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028F49" w14:textId="77777777" w:rsidR="00F44A8E" w:rsidRDefault="006E737F">
            <w:pPr>
              <w:spacing w:before="180"/>
            </w:pPr>
            <w:r>
              <w:rPr>
                <w:rFonts w:ascii="Arial" w:hAnsi="Arial"/>
                <w:color w:val="000000"/>
                <w:sz w:val="18"/>
              </w:rPr>
              <w:t>Annotation Display</w:t>
            </w:r>
          </w:p>
          <w:p w14:paraId="513FD8A2" w14:textId="77777777" w:rsidR="00F44A8E" w:rsidRDefault="006E737F">
            <w:pPr>
              <w:spacing w:before="180"/>
            </w:pPr>
            <w:r>
              <w:rPr>
                <w:rFonts w:ascii="Arial" w:hAnsi="Arial"/>
                <w:color w:val="000000"/>
                <w:sz w:val="18"/>
              </w:rPr>
              <w:t xml:space="preserve">Format Id see </w:t>
            </w:r>
            <w:r>
              <w:rPr>
                <w:rFonts w:ascii="Arial" w:hAnsi="Arial"/>
                <w:color w:val="000000"/>
                <w:sz w:val="18"/>
              </w:rPr>
              <w:t>note 2</w:t>
            </w:r>
          </w:p>
        </w:tc>
        <w:tc>
          <w:tcPr>
            <w:tcW w:w="1111" w:type="dxa"/>
            <w:tcBorders>
              <w:bottom w:val="single" w:sz="4" w:space="0" w:color="000000"/>
              <w:right w:val="single" w:sz="4" w:space="0" w:color="000000"/>
            </w:tcBorders>
            <w:tcMar>
              <w:top w:w="40" w:type="dxa"/>
              <w:left w:w="40" w:type="dxa"/>
              <w:bottom w:w="40" w:type="dxa"/>
              <w:right w:w="40" w:type="dxa"/>
            </w:tcMar>
          </w:tcPr>
          <w:p w14:paraId="19669506" w14:textId="77777777" w:rsidR="00F44A8E" w:rsidRDefault="006E737F">
            <w:pPr>
              <w:spacing w:before="180"/>
              <w:jc w:val="center"/>
            </w:pPr>
            <w:r>
              <w:rPr>
                <w:rFonts w:ascii="Arial" w:hAnsi="Arial"/>
                <w:color w:val="000000"/>
                <w:sz w:val="18"/>
              </w:rPr>
              <w:t>(2010,0030)</w:t>
            </w:r>
          </w:p>
        </w:tc>
        <w:tc>
          <w:tcPr>
            <w:tcW w:w="2607" w:type="dxa"/>
            <w:tcBorders>
              <w:bottom w:val="single" w:sz="4" w:space="0" w:color="000000"/>
              <w:right w:val="single" w:sz="4" w:space="0" w:color="000000"/>
            </w:tcBorders>
            <w:tcMar>
              <w:top w:w="40" w:type="dxa"/>
              <w:left w:w="40" w:type="dxa"/>
              <w:bottom w:w="40" w:type="dxa"/>
              <w:right w:w="40" w:type="dxa"/>
            </w:tcMar>
          </w:tcPr>
          <w:p w14:paraId="0F6FB650" w14:textId="77777777" w:rsidR="00F44A8E" w:rsidRDefault="006E737F">
            <w:pPr>
              <w:spacing w:before="180"/>
            </w:pPr>
            <w:r>
              <w:rPr>
                <w:rFonts w:ascii="Arial" w:hAnsi="Arial"/>
                <w:color w:val="000000"/>
                <w:sz w:val="18"/>
              </w:rPr>
              <w:t>LABEL</w:t>
            </w:r>
          </w:p>
          <w:p w14:paraId="4BB1D834" w14:textId="77777777" w:rsidR="00F44A8E" w:rsidRDefault="006E737F">
            <w:pPr>
              <w:spacing w:before="180"/>
            </w:pPr>
            <w:r>
              <w:rPr>
                <w:rFonts w:ascii="Arial" w:hAnsi="Arial"/>
                <w:color w:val="000000"/>
                <w:sz w:val="18"/>
              </w:rPr>
              <w:t>BOTTOM</w:t>
            </w:r>
          </w:p>
          <w:p w14:paraId="00C02520" w14:textId="77777777" w:rsidR="00F44A8E" w:rsidRDefault="006E737F">
            <w:pPr>
              <w:spacing w:before="180"/>
            </w:pPr>
            <w:r>
              <w:rPr>
                <w:rFonts w:ascii="Arial" w:hAnsi="Arial"/>
                <w:color w:val="000000"/>
                <w:sz w:val="18"/>
              </w:rPr>
              <w:t>COMBINED</w:t>
            </w:r>
          </w:p>
          <w:p w14:paraId="665CF51E" w14:textId="77777777" w:rsidR="00F44A8E" w:rsidRDefault="006E737F">
            <w:pPr>
              <w:spacing w:before="180"/>
            </w:pPr>
            <w:r>
              <w:rPr>
                <w:rFonts w:ascii="Arial" w:hAnsi="Arial"/>
                <w:color w:val="000000"/>
                <w:sz w:val="18"/>
              </w:rPr>
              <w:t>NONE</w:t>
            </w:r>
          </w:p>
        </w:tc>
        <w:tc>
          <w:tcPr>
            <w:tcW w:w="2277" w:type="dxa"/>
            <w:tcBorders>
              <w:bottom w:val="single" w:sz="4" w:space="0" w:color="000000"/>
              <w:right w:val="single" w:sz="4" w:space="0" w:color="000000"/>
            </w:tcBorders>
            <w:tcMar>
              <w:top w:w="40" w:type="dxa"/>
              <w:left w:w="40" w:type="dxa"/>
              <w:bottom w:w="40" w:type="dxa"/>
              <w:right w:w="40" w:type="dxa"/>
            </w:tcMar>
          </w:tcPr>
          <w:p w14:paraId="17347E75" w14:textId="77777777" w:rsidR="00F44A8E" w:rsidRDefault="006E737F">
            <w:pPr>
              <w:spacing w:before="180"/>
            </w:pPr>
            <w:r>
              <w:rPr>
                <w:rFonts w:ascii="Arial" w:hAnsi="Arial"/>
                <w:color w:val="000000"/>
                <w:sz w:val="18"/>
              </w:rPr>
              <w:t>NONE</w:t>
            </w:r>
          </w:p>
        </w:tc>
        <w:tc>
          <w:tcPr>
            <w:tcW w:w="2122" w:type="dxa"/>
            <w:tcBorders>
              <w:bottom w:val="single" w:sz="4" w:space="0" w:color="000000"/>
              <w:right w:val="single" w:sz="4" w:space="0" w:color="000000"/>
            </w:tcBorders>
            <w:tcMar>
              <w:top w:w="40" w:type="dxa"/>
              <w:left w:w="40" w:type="dxa"/>
              <w:bottom w:w="40" w:type="dxa"/>
              <w:right w:w="40" w:type="dxa"/>
            </w:tcMar>
          </w:tcPr>
          <w:p w14:paraId="53E4056D" w14:textId="77777777" w:rsidR="00F44A8E" w:rsidRDefault="006E737F">
            <w:pPr>
              <w:spacing w:before="180"/>
            </w:pPr>
            <w:r>
              <w:rPr>
                <w:rFonts w:ascii="Arial" w:hAnsi="Arial"/>
                <w:color w:val="000000"/>
                <w:sz w:val="18"/>
              </w:rPr>
              <w:t>Warning (0x116)</w:t>
            </w:r>
          </w:p>
        </w:tc>
      </w:tr>
      <w:tr w:rsidR="00F44A8E" w14:paraId="507658E3"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C70EB" w14:textId="77777777" w:rsidR="00F44A8E" w:rsidRDefault="006E737F">
            <w:pPr>
              <w:spacing w:before="180"/>
            </w:pPr>
            <w:r>
              <w:rPr>
                <w:rFonts w:ascii="Arial" w:hAnsi="Arial"/>
                <w:color w:val="000000"/>
                <w:sz w:val="18"/>
              </w:rPr>
              <w:t>Smoothing Type</w:t>
            </w:r>
          </w:p>
          <w:p w14:paraId="18C4C6E8" w14:textId="77777777" w:rsidR="00F44A8E" w:rsidRDefault="006E737F">
            <w:pPr>
              <w:spacing w:before="180"/>
            </w:pPr>
            <w:r>
              <w:rPr>
                <w:rFonts w:ascii="Arial" w:hAnsi="Arial"/>
                <w:color w:val="000000"/>
                <w:sz w:val="18"/>
              </w:rPr>
              <w:t>See note 3</w:t>
            </w:r>
          </w:p>
        </w:tc>
        <w:tc>
          <w:tcPr>
            <w:tcW w:w="1111" w:type="dxa"/>
            <w:tcBorders>
              <w:bottom w:val="single" w:sz="4" w:space="0" w:color="000000"/>
              <w:right w:val="single" w:sz="4" w:space="0" w:color="000000"/>
            </w:tcBorders>
            <w:tcMar>
              <w:top w:w="40" w:type="dxa"/>
              <w:left w:w="40" w:type="dxa"/>
              <w:bottom w:w="40" w:type="dxa"/>
              <w:right w:w="40" w:type="dxa"/>
            </w:tcMar>
          </w:tcPr>
          <w:p w14:paraId="500F7C76" w14:textId="77777777" w:rsidR="00F44A8E" w:rsidRDefault="006E737F">
            <w:pPr>
              <w:spacing w:before="180"/>
              <w:jc w:val="center"/>
            </w:pPr>
            <w:r>
              <w:rPr>
                <w:rFonts w:ascii="Arial" w:hAnsi="Arial"/>
                <w:color w:val="000000"/>
                <w:sz w:val="18"/>
              </w:rPr>
              <w:t>(2010,0080)</w:t>
            </w:r>
          </w:p>
        </w:tc>
        <w:tc>
          <w:tcPr>
            <w:tcW w:w="2607" w:type="dxa"/>
            <w:tcBorders>
              <w:bottom w:val="single" w:sz="4" w:space="0" w:color="000000"/>
              <w:right w:val="single" w:sz="4" w:space="0" w:color="000000"/>
            </w:tcBorders>
            <w:tcMar>
              <w:top w:w="40" w:type="dxa"/>
              <w:left w:w="40" w:type="dxa"/>
              <w:bottom w:w="40" w:type="dxa"/>
              <w:right w:w="40" w:type="dxa"/>
            </w:tcMar>
          </w:tcPr>
          <w:p w14:paraId="7D268DF6" w14:textId="77777777" w:rsidR="00F44A8E" w:rsidRDefault="006E737F">
            <w:pPr>
              <w:spacing w:before="180"/>
            </w:pPr>
            <w:r>
              <w:rPr>
                <w:rFonts w:ascii="Arial" w:hAnsi="Arial"/>
                <w:color w:val="000000"/>
                <w:sz w:val="18"/>
              </w:rPr>
              <w:t>0-15, the value is laser specific.</w:t>
            </w:r>
          </w:p>
        </w:tc>
        <w:tc>
          <w:tcPr>
            <w:tcW w:w="2277" w:type="dxa"/>
            <w:tcBorders>
              <w:bottom w:val="single" w:sz="4" w:space="0" w:color="000000"/>
              <w:right w:val="single" w:sz="4" w:space="0" w:color="000000"/>
            </w:tcBorders>
            <w:tcMar>
              <w:top w:w="40" w:type="dxa"/>
              <w:left w:w="40" w:type="dxa"/>
              <w:bottom w:w="40" w:type="dxa"/>
              <w:right w:w="40" w:type="dxa"/>
            </w:tcMar>
          </w:tcPr>
          <w:p w14:paraId="4B210111" w14:textId="77777777" w:rsidR="00F44A8E" w:rsidRDefault="006E737F">
            <w:pPr>
              <w:spacing w:before="180"/>
            </w:pPr>
            <w:r>
              <w:rPr>
                <w:rFonts w:ascii="Arial" w:hAnsi="Arial"/>
                <w:color w:val="000000"/>
                <w:sz w:val="18"/>
              </w:rPr>
              <w:t>Configurable</w:t>
            </w:r>
          </w:p>
        </w:tc>
        <w:tc>
          <w:tcPr>
            <w:tcW w:w="2122" w:type="dxa"/>
            <w:tcBorders>
              <w:bottom w:val="single" w:sz="4" w:space="0" w:color="000000"/>
              <w:right w:val="single" w:sz="4" w:space="0" w:color="000000"/>
            </w:tcBorders>
            <w:tcMar>
              <w:top w:w="40" w:type="dxa"/>
              <w:left w:w="40" w:type="dxa"/>
              <w:bottom w:w="40" w:type="dxa"/>
              <w:right w:w="40" w:type="dxa"/>
            </w:tcMar>
          </w:tcPr>
          <w:p w14:paraId="4C32B5D4" w14:textId="77777777" w:rsidR="00F44A8E" w:rsidRDefault="006E737F">
            <w:pPr>
              <w:spacing w:before="180"/>
            </w:pPr>
            <w:r>
              <w:rPr>
                <w:rFonts w:ascii="Arial" w:hAnsi="Arial"/>
                <w:color w:val="000000"/>
                <w:sz w:val="18"/>
              </w:rPr>
              <w:t>Warning (0x116)</w:t>
            </w:r>
          </w:p>
        </w:tc>
      </w:tr>
      <w:tr w:rsidR="00F44A8E" w14:paraId="5CA06440"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3CD241" w14:textId="77777777" w:rsidR="00F44A8E" w:rsidRDefault="006E737F">
            <w:pPr>
              <w:spacing w:before="180"/>
            </w:pPr>
            <w:r>
              <w:rPr>
                <w:rFonts w:ascii="Arial" w:hAnsi="Arial"/>
                <w:color w:val="000000"/>
                <w:sz w:val="18"/>
              </w:rPr>
              <w:t>Border Density</w:t>
            </w:r>
          </w:p>
          <w:p w14:paraId="235B06FE" w14:textId="77777777" w:rsidR="00F44A8E" w:rsidRDefault="006E737F">
            <w:pPr>
              <w:spacing w:before="180"/>
            </w:pPr>
            <w:r>
              <w:rPr>
                <w:rFonts w:ascii="Arial" w:hAnsi="Arial"/>
                <w:color w:val="000000"/>
                <w:sz w:val="18"/>
              </w:rPr>
              <w:t>See note 4</w:t>
            </w:r>
          </w:p>
        </w:tc>
        <w:tc>
          <w:tcPr>
            <w:tcW w:w="1111" w:type="dxa"/>
            <w:tcBorders>
              <w:bottom w:val="single" w:sz="4" w:space="0" w:color="000000"/>
              <w:right w:val="single" w:sz="4" w:space="0" w:color="000000"/>
            </w:tcBorders>
            <w:tcMar>
              <w:top w:w="40" w:type="dxa"/>
              <w:left w:w="40" w:type="dxa"/>
              <w:bottom w:w="40" w:type="dxa"/>
              <w:right w:w="40" w:type="dxa"/>
            </w:tcMar>
          </w:tcPr>
          <w:p w14:paraId="76281004" w14:textId="77777777" w:rsidR="00F44A8E" w:rsidRDefault="006E737F">
            <w:pPr>
              <w:spacing w:before="180"/>
              <w:jc w:val="center"/>
            </w:pPr>
            <w:r>
              <w:rPr>
                <w:rFonts w:ascii="Arial" w:hAnsi="Arial"/>
                <w:color w:val="000000"/>
                <w:sz w:val="18"/>
              </w:rPr>
              <w:t>(2010,0100)</w:t>
            </w:r>
          </w:p>
        </w:tc>
        <w:tc>
          <w:tcPr>
            <w:tcW w:w="2607" w:type="dxa"/>
            <w:tcBorders>
              <w:bottom w:val="single" w:sz="4" w:space="0" w:color="000000"/>
              <w:right w:val="single" w:sz="4" w:space="0" w:color="000000"/>
            </w:tcBorders>
            <w:tcMar>
              <w:top w:w="40" w:type="dxa"/>
              <w:left w:w="40" w:type="dxa"/>
              <w:bottom w:w="40" w:type="dxa"/>
              <w:right w:w="40" w:type="dxa"/>
            </w:tcMar>
          </w:tcPr>
          <w:p w14:paraId="79FB702C" w14:textId="77777777" w:rsidR="00F44A8E" w:rsidRDefault="006E737F">
            <w:pPr>
              <w:spacing w:before="180"/>
            </w:pPr>
            <w:r>
              <w:rPr>
                <w:rFonts w:ascii="Arial" w:hAnsi="Arial"/>
                <w:color w:val="000000"/>
                <w:sz w:val="18"/>
              </w:rPr>
              <w:t>WHITE</w:t>
            </w:r>
          </w:p>
          <w:p w14:paraId="3E0B389A" w14:textId="77777777" w:rsidR="00F44A8E" w:rsidRDefault="006E737F">
            <w:pPr>
              <w:spacing w:before="180"/>
            </w:pPr>
            <w:r>
              <w:rPr>
                <w:rFonts w:ascii="Arial" w:hAnsi="Arial"/>
                <w:color w:val="000000"/>
                <w:sz w:val="18"/>
              </w:rPr>
              <w:t>BLACK</w:t>
            </w:r>
          </w:p>
        </w:tc>
        <w:tc>
          <w:tcPr>
            <w:tcW w:w="2277" w:type="dxa"/>
            <w:tcBorders>
              <w:bottom w:val="single" w:sz="4" w:space="0" w:color="000000"/>
              <w:right w:val="single" w:sz="4" w:space="0" w:color="000000"/>
            </w:tcBorders>
            <w:tcMar>
              <w:top w:w="40" w:type="dxa"/>
              <w:left w:w="40" w:type="dxa"/>
              <w:bottom w:w="40" w:type="dxa"/>
              <w:right w:w="40" w:type="dxa"/>
            </w:tcMar>
          </w:tcPr>
          <w:p w14:paraId="4F874615" w14:textId="77777777" w:rsidR="00F44A8E" w:rsidRDefault="006E737F">
            <w:pPr>
              <w:spacing w:before="180"/>
            </w:pPr>
            <w:r>
              <w:rPr>
                <w:rFonts w:ascii="Arial" w:hAnsi="Arial"/>
                <w:color w:val="000000"/>
                <w:sz w:val="18"/>
              </w:rPr>
              <w:t>BLACK</w:t>
            </w:r>
          </w:p>
        </w:tc>
        <w:tc>
          <w:tcPr>
            <w:tcW w:w="2122" w:type="dxa"/>
            <w:tcBorders>
              <w:bottom w:val="single" w:sz="4" w:space="0" w:color="000000"/>
              <w:right w:val="single" w:sz="4" w:space="0" w:color="000000"/>
            </w:tcBorders>
            <w:tcMar>
              <w:top w:w="40" w:type="dxa"/>
              <w:left w:w="40" w:type="dxa"/>
              <w:bottom w:w="40" w:type="dxa"/>
              <w:right w:w="40" w:type="dxa"/>
            </w:tcMar>
          </w:tcPr>
          <w:p w14:paraId="1398812D" w14:textId="77777777" w:rsidR="00F44A8E" w:rsidRDefault="006E737F">
            <w:pPr>
              <w:spacing w:before="180"/>
            </w:pPr>
            <w:r>
              <w:rPr>
                <w:rFonts w:ascii="Arial" w:hAnsi="Arial"/>
                <w:color w:val="000000"/>
                <w:sz w:val="18"/>
              </w:rPr>
              <w:t>Warning (0x116)</w:t>
            </w:r>
          </w:p>
        </w:tc>
      </w:tr>
      <w:tr w:rsidR="00F44A8E" w14:paraId="20CE6982"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32E157" w14:textId="77777777" w:rsidR="00F44A8E" w:rsidRDefault="006E737F">
            <w:pPr>
              <w:spacing w:before="180"/>
            </w:pPr>
            <w:r>
              <w:rPr>
                <w:rFonts w:ascii="Arial" w:hAnsi="Arial"/>
                <w:color w:val="000000"/>
                <w:sz w:val="18"/>
              </w:rPr>
              <w:t>Trim</w:t>
            </w:r>
          </w:p>
          <w:p w14:paraId="0AFB8446" w14:textId="77777777" w:rsidR="00F44A8E" w:rsidRDefault="006E737F">
            <w:pPr>
              <w:spacing w:before="180"/>
            </w:pPr>
            <w:r>
              <w:rPr>
                <w:rFonts w:ascii="Arial" w:hAnsi="Arial"/>
                <w:color w:val="000000"/>
                <w:sz w:val="18"/>
              </w:rPr>
              <w:t xml:space="preserve">See </w:t>
            </w:r>
            <w:r>
              <w:rPr>
                <w:rFonts w:ascii="Arial" w:hAnsi="Arial"/>
                <w:color w:val="000000"/>
                <w:sz w:val="18"/>
              </w:rPr>
              <w:t>note 5</w:t>
            </w:r>
          </w:p>
        </w:tc>
        <w:tc>
          <w:tcPr>
            <w:tcW w:w="1111" w:type="dxa"/>
            <w:tcBorders>
              <w:bottom w:val="single" w:sz="4" w:space="0" w:color="000000"/>
              <w:right w:val="single" w:sz="4" w:space="0" w:color="000000"/>
            </w:tcBorders>
            <w:tcMar>
              <w:top w:w="40" w:type="dxa"/>
              <w:left w:w="40" w:type="dxa"/>
              <w:bottom w:w="40" w:type="dxa"/>
              <w:right w:w="40" w:type="dxa"/>
            </w:tcMar>
          </w:tcPr>
          <w:p w14:paraId="6E0E37B6" w14:textId="77777777" w:rsidR="00F44A8E" w:rsidRDefault="006E737F">
            <w:pPr>
              <w:spacing w:before="180"/>
              <w:jc w:val="center"/>
            </w:pPr>
            <w:r>
              <w:rPr>
                <w:rFonts w:ascii="Arial" w:hAnsi="Arial"/>
                <w:color w:val="000000"/>
                <w:sz w:val="18"/>
              </w:rPr>
              <w:t>(2010,0140)</w:t>
            </w:r>
          </w:p>
        </w:tc>
        <w:tc>
          <w:tcPr>
            <w:tcW w:w="2607" w:type="dxa"/>
            <w:tcBorders>
              <w:bottom w:val="single" w:sz="4" w:space="0" w:color="000000"/>
              <w:right w:val="single" w:sz="4" w:space="0" w:color="000000"/>
            </w:tcBorders>
            <w:tcMar>
              <w:top w:w="40" w:type="dxa"/>
              <w:left w:w="40" w:type="dxa"/>
              <w:bottom w:w="40" w:type="dxa"/>
              <w:right w:w="40" w:type="dxa"/>
            </w:tcMar>
          </w:tcPr>
          <w:p w14:paraId="327C297E" w14:textId="77777777" w:rsidR="00F44A8E" w:rsidRDefault="006E737F">
            <w:pPr>
              <w:spacing w:before="180"/>
              <w:jc w:val="center"/>
            </w:pPr>
            <w:r>
              <w:rPr>
                <w:rFonts w:ascii="Arial" w:hAnsi="Arial"/>
                <w:color w:val="000000"/>
                <w:sz w:val="18"/>
              </w:rPr>
              <w:t>YES</w:t>
            </w:r>
          </w:p>
          <w:p w14:paraId="6050A1A9" w14:textId="77777777" w:rsidR="00F44A8E" w:rsidRDefault="006E737F">
            <w:pPr>
              <w:spacing w:before="180"/>
              <w:jc w:val="center"/>
            </w:pPr>
            <w:r>
              <w:rPr>
                <w:rFonts w:ascii="Arial" w:hAnsi="Arial"/>
                <w:color w:val="000000"/>
                <w:sz w:val="18"/>
              </w:rPr>
              <w:t>NO</w:t>
            </w:r>
          </w:p>
        </w:tc>
        <w:tc>
          <w:tcPr>
            <w:tcW w:w="2277" w:type="dxa"/>
            <w:tcBorders>
              <w:bottom w:val="single" w:sz="4" w:space="0" w:color="000000"/>
              <w:right w:val="single" w:sz="4" w:space="0" w:color="000000"/>
            </w:tcBorders>
            <w:tcMar>
              <w:top w:w="40" w:type="dxa"/>
              <w:left w:w="40" w:type="dxa"/>
              <w:bottom w:w="40" w:type="dxa"/>
              <w:right w:w="40" w:type="dxa"/>
            </w:tcMar>
          </w:tcPr>
          <w:p w14:paraId="1056B6E6" w14:textId="77777777" w:rsidR="00F44A8E" w:rsidRDefault="006E737F">
            <w:pPr>
              <w:spacing w:before="180"/>
              <w:jc w:val="center"/>
            </w:pPr>
            <w:r>
              <w:rPr>
                <w:rFonts w:ascii="Arial" w:hAnsi="Arial"/>
                <w:color w:val="000000"/>
                <w:sz w:val="18"/>
              </w:rPr>
              <w:t>NO</w:t>
            </w:r>
          </w:p>
        </w:tc>
        <w:tc>
          <w:tcPr>
            <w:tcW w:w="2122" w:type="dxa"/>
            <w:tcBorders>
              <w:bottom w:val="single" w:sz="4" w:space="0" w:color="000000"/>
              <w:right w:val="single" w:sz="4" w:space="0" w:color="000000"/>
            </w:tcBorders>
            <w:tcMar>
              <w:top w:w="40" w:type="dxa"/>
              <w:left w:w="40" w:type="dxa"/>
              <w:bottom w:w="40" w:type="dxa"/>
              <w:right w:w="40" w:type="dxa"/>
            </w:tcMar>
          </w:tcPr>
          <w:p w14:paraId="69B35B9C" w14:textId="77777777" w:rsidR="00F44A8E" w:rsidRDefault="006E737F">
            <w:pPr>
              <w:spacing w:before="180"/>
            </w:pPr>
            <w:r>
              <w:rPr>
                <w:rFonts w:ascii="Arial" w:hAnsi="Arial"/>
                <w:color w:val="000000"/>
                <w:sz w:val="18"/>
              </w:rPr>
              <w:t>Warning (0x116)</w:t>
            </w:r>
          </w:p>
        </w:tc>
      </w:tr>
      <w:tr w:rsidR="00F44A8E" w14:paraId="5C5E27FE"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B2610B" w14:textId="77777777" w:rsidR="00F44A8E" w:rsidRDefault="006E737F">
            <w:pPr>
              <w:spacing w:before="180"/>
            </w:pPr>
            <w:r>
              <w:rPr>
                <w:rFonts w:ascii="Arial" w:hAnsi="Arial"/>
                <w:color w:val="000000"/>
                <w:sz w:val="18"/>
              </w:rPr>
              <w:t>Reference Presentation LUT Sequence</w:t>
            </w:r>
          </w:p>
        </w:tc>
        <w:tc>
          <w:tcPr>
            <w:tcW w:w="1111" w:type="dxa"/>
            <w:tcBorders>
              <w:bottom w:val="single" w:sz="4" w:space="0" w:color="000000"/>
              <w:right w:val="single" w:sz="4" w:space="0" w:color="000000"/>
            </w:tcBorders>
            <w:tcMar>
              <w:top w:w="40" w:type="dxa"/>
              <w:left w:w="40" w:type="dxa"/>
              <w:bottom w:w="40" w:type="dxa"/>
              <w:right w:w="40" w:type="dxa"/>
            </w:tcMar>
          </w:tcPr>
          <w:p w14:paraId="3B419B0B" w14:textId="77777777" w:rsidR="00F44A8E" w:rsidRDefault="006E737F">
            <w:pPr>
              <w:spacing w:before="180"/>
              <w:jc w:val="center"/>
            </w:pPr>
            <w:r>
              <w:rPr>
                <w:rFonts w:ascii="Arial" w:hAnsi="Arial"/>
                <w:color w:val="000000"/>
                <w:sz w:val="18"/>
              </w:rPr>
              <w:t>(2050,0500)</w:t>
            </w:r>
          </w:p>
        </w:tc>
        <w:tc>
          <w:tcPr>
            <w:tcW w:w="2607" w:type="dxa"/>
            <w:tcBorders>
              <w:bottom w:val="single" w:sz="4" w:space="0" w:color="000000"/>
              <w:right w:val="single" w:sz="4" w:space="0" w:color="000000"/>
            </w:tcBorders>
            <w:tcMar>
              <w:top w:w="40" w:type="dxa"/>
              <w:left w:w="40" w:type="dxa"/>
              <w:bottom w:w="40" w:type="dxa"/>
              <w:right w:w="40" w:type="dxa"/>
            </w:tcMar>
          </w:tcPr>
          <w:p w14:paraId="5EE5C9BD" w14:textId="77777777" w:rsidR="00F44A8E" w:rsidRDefault="006E737F">
            <w:pPr>
              <w:spacing w:before="180"/>
            </w:pPr>
            <w:r>
              <w:rPr>
                <w:rFonts w:ascii="Arial" w:hAnsi="Arial"/>
                <w:color w:val="000000"/>
                <w:sz w:val="18"/>
              </w:rPr>
              <w:t>N/A</w:t>
            </w:r>
          </w:p>
        </w:tc>
        <w:tc>
          <w:tcPr>
            <w:tcW w:w="2277" w:type="dxa"/>
            <w:tcBorders>
              <w:bottom w:val="single" w:sz="4" w:space="0" w:color="000000"/>
              <w:right w:val="single" w:sz="4" w:space="0" w:color="000000"/>
            </w:tcBorders>
            <w:tcMar>
              <w:top w:w="40" w:type="dxa"/>
              <w:left w:w="40" w:type="dxa"/>
              <w:bottom w:w="40" w:type="dxa"/>
              <w:right w:w="40" w:type="dxa"/>
            </w:tcMar>
          </w:tcPr>
          <w:p w14:paraId="30794236" w14:textId="77777777" w:rsidR="00F44A8E" w:rsidRDefault="006E737F">
            <w:pPr>
              <w:spacing w:before="180"/>
            </w:pPr>
            <w:r>
              <w:rPr>
                <w:rFonts w:ascii="Arial" w:hAnsi="Arial"/>
                <w:color w:val="000000"/>
                <w:sz w:val="18"/>
              </w:rPr>
              <w:t>N/A</w:t>
            </w:r>
          </w:p>
        </w:tc>
        <w:tc>
          <w:tcPr>
            <w:tcW w:w="2122" w:type="dxa"/>
            <w:tcBorders>
              <w:bottom w:val="single" w:sz="4" w:space="0" w:color="000000"/>
              <w:right w:val="single" w:sz="4" w:space="0" w:color="000000"/>
            </w:tcBorders>
            <w:tcMar>
              <w:top w:w="40" w:type="dxa"/>
              <w:left w:w="40" w:type="dxa"/>
              <w:bottom w:w="40" w:type="dxa"/>
              <w:right w:w="40" w:type="dxa"/>
            </w:tcMar>
          </w:tcPr>
          <w:p w14:paraId="36EDD055" w14:textId="77777777" w:rsidR="00F44A8E" w:rsidRDefault="006E737F">
            <w:pPr>
              <w:spacing w:before="180"/>
            </w:pPr>
            <w:r>
              <w:rPr>
                <w:rFonts w:ascii="Arial" w:hAnsi="Arial"/>
                <w:color w:val="000000"/>
                <w:sz w:val="18"/>
              </w:rPr>
              <w:t>N/A</w:t>
            </w:r>
          </w:p>
        </w:tc>
      </w:tr>
      <w:tr w:rsidR="00F44A8E" w14:paraId="1A7312D8"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311052" w14:textId="77777777" w:rsidR="00F44A8E" w:rsidRDefault="006E737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2C4BD37C" w14:textId="77777777" w:rsidR="00F44A8E" w:rsidRDefault="006E737F">
            <w:pPr>
              <w:spacing w:before="180"/>
              <w:jc w:val="center"/>
            </w:pPr>
            <w:r>
              <w:rPr>
                <w:rFonts w:ascii="Arial" w:hAnsi="Arial"/>
                <w:color w:val="000000"/>
                <w:sz w:val="18"/>
              </w:rPr>
              <w:t>(0008,1150)</w:t>
            </w:r>
          </w:p>
        </w:tc>
        <w:tc>
          <w:tcPr>
            <w:tcW w:w="2607" w:type="dxa"/>
            <w:tcBorders>
              <w:bottom w:val="single" w:sz="4" w:space="0" w:color="000000"/>
              <w:right w:val="single" w:sz="4" w:space="0" w:color="000000"/>
            </w:tcBorders>
            <w:tcMar>
              <w:top w:w="40" w:type="dxa"/>
              <w:left w:w="40" w:type="dxa"/>
              <w:bottom w:w="40" w:type="dxa"/>
              <w:right w:w="40" w:type="dxa"/>
            </w:tcMar>
          </w:tcPr>
          <w:p w14:paraId="73FD10A3" w14:textId="77777777" w:rsidR="00F44A8E" w:rsidRDefault="006E737F">
            <w:pPr>
              <w:spacing w:before="180"/>
            </w:pPr>
            <w:r>
              <w:rPr>
                <w:rFonts w:ascii="Arial" w:hAnsi="Arial"/>
                <w:color w:val="000000"/>
                <w:sz w:val="18"/>
              </w:rPr>
              <w:t>SOP Class UID</w:t>
            </w:r>
          </w:p>
        </w:tc>
        <w:tc>
          <w:tcPr>
            <w:tcW w:w="2277" w:type="dxa"/>
            <w:tcBorders>
              <w:bottom w:val="single" w:sz="4" w:space="0" w:color="000000"/>
              <w:right w:val="single" w:sz="4" w:space="0" w:color="000000"/>
            </w:tcBorders>
            <w:tcMar>
              <w:top w:w="40" w:type="dxa"/>
              <w:left w:w="40" w:type="dxa"/>
              <w:bottom w:w="40" w:type="dxa"/>
              <w:right w:w="40" w:type="dxa"/>
            </w:tcMar>
          </w:tcPr>
          <w:p w14:paraId="4E744030" w14:textId="77777777" w:rsidR="00F44A8E" w:rsidRDefault="006E737F">
            <w:pPr>
              <w:spacing w:before="180"/>
            </w:pPr>
            <w:r>
              <w:rPr>
                <w:rFonts w:ascii="Arial" w:hAnsi="Arial"/>
                <w:color w:val="000000"/>
                <w:sz w:val="18"/>
              </w:rPr>
              <w:t>Mandatory if sequence is present,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5CCF5EC2" w14:textId="77777777" w:rsidR="00F44A8E" w:rsidRDefault="006E737F">
            <w:pPr>
              <w:spacing w:before="180"/>
            </w:pPr>
            <w:r>
              <w:rPr>
                <w:rFonts w:ascii="Arial" w:hAnsi="Arial"/>
                <w:color w:val="000000"/>
                <w:sz w:val="18"/>
              </w:rPr>
              <w:t>Failure (0x0106)</w:t>
            </w:r>
          </w:p>
        </w:tc>
      </w:tr>
      <w:tr w:rsidR="00F44A8E" w14:paraId="2D97E33D"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A69E31" w14:textId="77777777" w:rsidR="00F44A8E" w:rsidRDefault="006E737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520FA0B5" w14:textId="77777777" w:rsidR="00F44A8E" w:rsidRDefault="006E737F">
            <w:pPr>
              <w:spacing w:before="180"/>
              <w:jc w:val="center"/>
            </w:pPr>
            <w:r>
              <w:rPr>
                <w:rFonts w:ascii="Arial" w:hAnsi="Arial"/>
                <w:color w:val="000000"/>
                <w:sz w:val="18"/>
              </w:rPr>
              <w:t>(0008,1155)</w:t>
            </w:r>
          </w:p>
        </w:tc>
        <w:tc>
          <w:tcPr>
            <w:tcW w:w="2607" w:type="dxa"/>
            <w:tcBorders>
              <w:bottom w:val="single" w:sz="4" w:space="0" w:color="000000"/>
              <w:right w:val="single" w:sz="4" w:space="0" w:color="000000"/>
            </w:tcBorders>
            <w:tcMar>
              <w:top w:w="40" w:type="dxa"/>
              <w:left w:w="40" w:type="dxa"/>
              <w:bottom w:w="40" w:type="dxa"/>
              <w:right w:w="40" w:type="dxa"/>
            </w:tcMar>
          </w:tcPr>
          <w:p w14:paraId="3C95109A" w14:textId="77777777" w:rsidR="00F44A8E" w:rsidRDefault="006E737F">
            <w:pPr>
              <w:spacing w:before="180"/>
            </w:pPr>
            <w:r>
              <w:rPr>
                <w:rFonts w:ascii="Arial" w:hAnsi="Arial"/>
                <w:color w:val="000000"/>
                <w:sz w:val="18"/>
              </w:rPr>
              <w:t>SOP Instance UID</w:t>
            </w:r>
          </w:p>
        </w:tc>
        <w:tc>
          <w:tcPr>
            <w:tcW w:w="2277" w:type="dxa"/>
            <w:tcBorders>
              <w:bottom w:val="single" w:sz="4" w:space="0" w:color="000000"/>
              <w:right w:val="single" w:sz="4" w:space="0" w:color="000000"/>
            </w:tcBorders>
            <w:tcMar>
              <w:top w:w="40" w:type="dxa"/>
              <w:left w:w="40" w:type="dxa"/>
              <w:bottom w:w="40" w:type="dxa"/>
              <w:right w:w="40" w:type="dxa"/>
            </w:tcMar>
          </w:tcPr>
          <w:p w14:paraId="3DAABD69" w14:textId="77777777" w:rsidR="00F44A8E" w:rsidRDefault="006E737F">
            <w:pPr>
              <w:spacing w:before="180"/>
            </w:pPr>
            <w:r>
              <w:rPr>
                <w:rFonts w:ascii="Arial" w:hAnsi="Arial"/>
                <w:color w:val="000000"/>
                <w:sz w:val="18"/>
              </w:rPr>
              <w:t>Mandatory if sequence is present, no default</w:t>
            </w:r>
          </w:p>
        </w:tc>
        <w:tc>
          <w:tcPr>
            <w:tcW w:w="2122" w:type="dxa"/>
            <w:tcBorders>
              <w:bottom w:val="single" w:sz="4" w:space="0" w:color="000000"/>
              <w:right w:val="single" w:sz="4" w:space="0" w:color="000000"/>
            </w:tcBorders>
            <w:tcMar>
              <w:top w:w="40" w:type="dxa"/>
              <w:left w:w="40" w:type="dxa"/>
              <w:bottom w:w="40" w:type="dxa"/>
              <w:right w:w="40" w:type="dxa"/>
            </w:tcMar>
          </w:tcPr>
          <w:p w14:paraId="5A313A56" w14:textId="77777777" w:rsidR="00F44A8E" w:rsidRDefault="006E737F">
            <w:pPr>
              <w:spacing w:before="180"/>
            </w:pPr>
            <w:r>
              <w:rPr>
                <w:rFonts w:ascii="Arial" w:hAnsi="Arial"/>
                <w:color w:val="000000"/>
                <w:sz w:val="18"/>
              </w:rPr>
              <w:t>Failure (0x0106)</w:t>
            </w:r>
          </w:p>
        </w:tc>
      </w:tr>
      <w:tr w:rsidR="00F44A8E" w14:paraId="28D7138A"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F56783" w14:textId="77777777" w:rsidR="00F44A8E" w:rsidRDefault="006E737F">
            <w:pPr>
              <w:spacing w:before="180"/>
            </w:pPr>
            <w:r>
              <w:rPr>
                <w:rFonts w:ascii="Arial" w:hAnsi="Arial"/>
                <w:color w:val="000000"/>
                <w:sz w:val="18"/>
              </w:rPr>
              <w:t>Illumination</w:t>
            </w:r>
          </w:p>
        </w:tc>
        <w:tc>
          <w:tcPr>
            <w:tcW w:w="1111" w:type="dxa"/>
            <w:tcBorders>
              <w:bottom w:val="single" w:sz="4" w:space="0" w:color="000000"/>
              <w:right w:val="single" w:sz="4" w:space="0" w:color="000000"/>
            </w:tcBorders>
            <w:tcMar>
              <w:top w:w="40" w:type="dxa"/>
              <w:left w:w="40" w:type="dxa"/>
              <w:bottom w:w="40" w:type="dxa"/>
              <w:right w:w="40" w:type="dxa"/>
            </w:tcMar>
          </w:tcPr>
          <w:p w14:paraId="7F90E9F2" w14:textId="77777777" w:rsidR="00F44A8E" w:rsidRDefault="006E737F">
            <w:pPr>
              <w:spacing w:before="180"/>
              <w:jc w:val="center"/>
            </w:pPr>
            <w:r>
              <w:rPr>
                <w:rFonts w:ascii="Arial" w:hAnsi="Arial"/>
                <w:color w:val="000000"/>
                <w:sz w:val="18"/>
              </w:rPr>
              <w:t>(2010,015E)</w:t>
            </w:r>
          </w:p>
        </w:tc>
        <w:tc>
          <w:tcPr>
            <w:tcW w:w="2607" w:type="dxa"/>
            <w:tcBorders>
              <w:bottom w:val="single" w:sz="4" w:space="0" w:color="000000"/>
              <w:right w:val="single" w:sz="4" w:space="0" w:color="000000"/>
            </w:tcBorders>
            <w:tcMar>
              <w:top w:w="40" w:type="dxa"/>
              <w:left w:w="40" w:type="dxa"/>
              <w:bottom w:w="40" w:type="dxa"/>
              <w:right w:w="40" w:type="dxa"/>
            </w:tcMar>
          </w:tcPr>
          <w:p w14:paraId="756BF58D" w14:textId="77777777" w:rsidR="00F44A8E" w:rsidRDefault="006E737F">
            <w:pPr>
              <w:spacing w:before="180"/>
            </w:pPr>
            <w:r>
              <w:rPr>
                <w:rFonts w:ascii="Arial" w:hAnsi="Arial"/>
                <w:color w:val="000000"/>
                <w:sz w:val="18"/>
              </w:rPr>
              <w:t>Any valid value in the unit of cd/m^2</w:t>
            </w:r>
          </w:p>
        </w:tc>
        <w:tc>
          <w:tcPr>
            <w:tcW w:w="2277" w:type="dxa"/>
            <w:tcBorders>
              <w:bottom w:val="single" w:sz="4" w:space="0" w:color="000000"/>
              <w:right w:val="single" w:sz="4" w:space="0" w:color="000000"/>
            </w:tcBorders>
            <w:tcMar>
              <w:top w:w="40" w:type="dxa"/>
              <w:left w:w="40" w:type="dxa"/>
              <w:bottom w:w="40" w:type="dxa"/>
              <w:right w:w="40" w:type="dxa"/>
            </w:tcMar>
          </w:tcPr>
          <w:p w14:paraId="49B8202D" w14:textId="77777777" w:rsidR="00F44A8E" w:rsidRDefault="006E737F">
            <w:pPr>
              <w:spacing w:before="180"/>
            </w:pPr>
            <w:r>
              <w:rPr>
                <w:rFonts w:ascii="Arial" w:hAnsi="Arial"/>
                <w:color w:val="000000"/>
                <w:sz w:val="18"/>
              </w:rPr>
              <w:t>2000,</w:t>
            </w:r>
          </w:p>
          <w:p w14:paraId="37B7453A" w14:textId="77777777" w:rsidR="00F44A8E" w:rsidRDefault="006E737F">
            <w:pPr>
              <w:spacing w:before="180"/>
            </w:pPr>
            <w:r>
              <w:rPr>
                <w:rFonts w:ascii="Arial" w:hAnsi="Arial"/>
                <w:color w:val="000000"/>
                <w:sz w:val="18"/>
              </w:rPr>
              <w:t>Mandatory if Presentation LUT is supported</w:t>
            </w:r>
          </w:p>
        </w:tc>
        <w:tc>
          <w:tcPr>
            <w:tcW w:w="2122" w:type="dxa"/>
            <w:tcBorders>
              <w:bottom w:val="single" w:sz="4" w:space="0" w:color="000000"/>
              <w:right w:val="single" w:sz="4" w:space="0" w:color="000000"/>
            </w:tcBorders>
            <w:tcMar>
              <w:top w:w="40" w:type="dxa"/>
              <w:left w:w="40" w:type="dxa"/>
              <w:bottom w:w="40" w:type="dxa"/>
              <w:right w:w="40" w:type="dxa"/>
            </w:tcMar>
          </w:tcPr>
          <w:p w14:paraId="0CE7849C" w14:textId="77777777" w:rsidR="00F44A8E" w:rsidRDefault="006E737F">
            <w:pPr>
              <w:spacing w:before="180"/>
            </w:pPr>
            <w:r>
              <w:rPr>
                <w:rFonts w:ascii="Arial" w:hAnsi="Arial"/>
                <w:color w:val="000000"/>
                <w:sz w:val="18"/>
              </w:rPr>
              <w:t>Warning (0x116)</w:t>
            </w:r>
          </w:p>
        </w:tc>
      </w:tr>
      <w:tr w:rsidR="00F44A8E" w14:paraId="49663ED6" w14:textId="77777777">
        <w:tblPrEx>
          <w:tblCellMar>
            <w:top w:w="0" w:type="dxa"/>
            <w:bottom w:w="0" w:type="dxa"/>
          </w:tblCellMar>
        </w:tblPrEx>
        <w:tc>
          <w:tcPr>
            <w:tcW w:w="23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1557D1" w14:textId="77777777" w:rsidR="00F44A8E" w:rsidRDefault="006E737F">
            <w:pPr>
              <w:spacing w:before="180"/>
            </w:pPr>
            <w:r>
              <w:rPr>
                <w:rFonts w:ascii="Arial" w:hAnsi="Arial"/>
                <w:color w:val="000000"/>
                <w:sz w:val="18"/>
              </w:rPr>
              <w:t>Reflective Ambient Light</w:t>
            </w:r>
          </w:p>
        </w:tc>
        <w:tc>
          <w:tcPr>
            <w:tcW w:w="1111" w:type="dxa"/>
            <w:tcBorders>
              <w:bottom w:val="single" w:sz="4" w:space="0" w:color="000000"/>
              <w:right w:val="single" w:sz="4" w:space="0" w:color="000000"/>
            </w:tcBorders>
            <w:tcMar>
              <w:top w:w="40" w:type="dxa"/>
              <w:left w:w="40" w:type="dxa"/>
              <w:bottom w:w="40" w:type="dxa"/>
              <w:right w:w="40" w:type="dxa"/>
            </w:tcMar>
          </w:tcPr>
          <w:p w14:paraId="73D6E016" w14:textId="77777777" w:rsidR="00F44A8E" w:rsidRDefault="006E737F">
            <w:pPr>
              <w:spacing w:before="180"/>
              <w:jc w:val="center"/>
            </w:pPr>
            <w:r>
              <w:rPr>
                <w:rFonts w:ascii="Arial" w:hAnsi="Arial"/>
                <w:color w:val="000000"/>
                <w:sz w:val="18"/>
              </w:rPr>
              <w:t>(2010,0160)</w:t>
            </w:r>
          </w:p>
        </w:tc>
        <w:tc>
          <w:tcPr>
            <w:tcW w:w="2607" w:type="dxa"/>
            <w:tcBorders>
              <w:bottom w:val="single" w:sz="4" w:space="0" w:color="000000"/>
              <w:right w:val="single" w:sz="4" w:space="0" w:color="000000"/>
            </w:tcBorders>
            <w:tcMar>
              <w:top w:w="40" w:type="dxa"/>
              <w:left w:w="40" w:type="dxa"/>
              <w:bottom w:w="40" w:type="dxa"/>
              <w:right w:w="40" w:type="dxa"/>
            </w:tcMar>
          </w:tcPr>
          <w:p w14:paraId="155FB32A" w14:textId="77777777" w:rsidR="00F44A8E" w:rsidRDefault="006E737F">
            <w:pPr>
              <w:spacing w:before="180"/>
            </w:pPr>
            <w:r>
              <w:rPr>
                <w:rFonts w:ascii="Arial" w:hAnsi="Arial"/>
                <w:color w:val="000000"/>
                <w:sz w:val="18"/>
              </w:rPr>
              <w:t>Any valid value in the unit of cd/m^2</w:t>
            </w:r>
          </w:p>
        </w:tc>
        <w:tc>
          <w:tcPr>
            <w:tcW w:w="2277" w:type="dxa"/>
            <w:tcBorders>
              <w:bottom w:val="single" w:sz="4" w:space="0" w:color="000000"/>
              <w:right w:val="single" w:sz="4" w:space="0" w:color="000000"/>
            </w:tcBorders>
            <w:tcMar>
              <w:top w:w="40" w:type="dxa"/>
              <w:left w:w="40" w:type="dxa"/>
              <w:bottom w:w="40" w:type="dxa"/>
              <w:right w:w="40" w:type="dxa"/>
            </w:tcMar>
          </w:tcPr>
          <w:p w14:paraId="13691FD0" w14:textId="77777777" w:rsidR="00F44A8E" w:rsidRDefault="006E737F">
            <w:pPr>
              <w:spacing w:before="180"/>
            </w:pPr>
            <w:r>
              <w:rPr>
                <w:rFonts w:ascii="Arial" w:hAnsi="Arial"/>
                <w:color w:val="000000"/>
                <w:sz w:val="18"/>
              </w:rPr>
              <w:t>10,</w:t>
            </w:r>
          </w:p>
          <w:p w14:paraId="42F621F7" w14:textId="77777777" w:rsidR="00F44A8E" w:rsidRDefault="006E737F">
            <w:pPr>
              <w:spacing w:before="180"/>
            </w:pPr>
            <w:r>
              <w:rPr>
                <w:rFonts w:ascii="Arial" w:hAnsi="Arial"/>
                <w:color w:val="000000"/>
                <w:sz w:val="18"/>
              </w:rPr>
              <w:t>Mandatory if Presentation LUT is supported</w:t>
            </w:r>
          </w:p>
        </w:tc>
        <w:tc>
          <w:tcPr>
            <w:tcW w:w="2122" w:type="dxa"/>
            <w:tcBorders>
              <w:bottom w:val="single" w:sz="4" w:space="0" w:color="000000"/>
              <w:right w:val="single" w:sz="4" w:space="0" w:color="000000"/>
            </w:tcBorders>
            <w:tcMar>
              <w:top w:w="40" w:type="dxa"/>
              <w:left w:w="40" w:type="dxa"/>
              <w:bottom w:w="40" w:type="dxa"/>
              <w:right w:w="40" w:type="dxa"/>
            </w:tcMar>
          </w:tcPr>
          <w:p w14:paraId="7781CB6E" w14:textId="77777777" w:rsidR="00F44A8E" w:rsidRDefault="006E737F">
            <w:pPr>
              <w:spacing w:before="180"/>
            </w:pPr>
            <w:r>
              <w:rPr>
                <w:rFonts w:ascii="Arial" w:hAnsi="Arial"/>
                <w:color w:val="000000"/>
                <w:sz w:val="18"/>
              </w:rPr>
              <w:t>Warning (0x116)</w:t>
            </w:r>
          </w:p>
        </w:tc>
      </w:tr>
    </w:tbl>
    <w:p w14:paraId="72856597" w14:textId="77777777" w:rsidR="00F44A8E" w:rsidRDefault="006E737F">
      <w:pPr>
        <w:keepNext/>
        <w:spacing w:before="180"/>
        <w:ind w:left="360" w:right="360"/>
        <w:jc w:val="both"/>
      </w:pPr>
      <w:bookmarkStart w:id="1697" w:name="idp140665941239232"/>
      <w:r>
        <w:rPr>
          <w:rFonts w:ascii="Arial" w:hAnsi="Arial"/>
          <w:color w:val="000000"/>
          <w:sz w:val="18"/>
        </w:rPr>
        <w:t>Note</w:t>
      </w:r>
    </w:p>
    <w:p w14:paraId="0297477F" w14:textId="77777777" w:rsidR="00F44A8E" w:rsidRDefault="006E737F">
      <w:pPr>
        <w:numPr>
          <w:ilvl w:val="0"/>
          <w:numId w:val="91"/>
        </w:numPr>
        <w:tabs>
          <w:tab w:val="left" w:pos="720"/>
        </w:tabs>
        <w:spacing w:before="180"/>
        <w:ind w:left="720" w:right="360" w:hanging="360"/>
        <w:jc w:val="both"/>
      </w:pPr>
      <w:bookmarkStart w:id="1698" w:name="idp140665941239984"/>
      <w:bookmarkStart w:id="1699" w:name="idp140665941239488"/>
      <w:bookmarkEnd w:id="1697"/>
      <w:r>
        <w:rPr>
          <w:rFonts w:ascii="Arial" w:hAnsi="Arial"/>
          <w:color w:val="000000"/>
          <w:sz w:val="18"/>
        </w:rPr>
        <w:t xml:space="preserve">See the addition value "CURRENT" in </w:t>
      </w:r>
      <w:hyperlink w:anchor="sect_E_8_5_1">
        <w:r>
          <w:rPr>
            <w:rFonts w:ascii="Arial" w:hAnsi="Arial"/>
            <w:color w:val="000000"/>
            <w:sz w:val="18"/>
          </w:rPr>
          <w:t>Section E.8.5.1</w:t>
        </w:r>
      </w:hyperlink>
    </w:p>
    <w:p w14:paraId="009E8D83" w14:textId="77777777" w:rsidR="00F44A8E" w:rsidRDefault="006E737F">
      <w:pPr>
        <w:numPr>
          <w:ilvl w:val="0"/>
          <w:numId w:val="91"/>
        </w:numPr>
        <w:tabs>
          <w:tab w:val="left" w:pos="720"/>
        </w:tabs>
        <w:spacing w:before="180"/>
        <w:ind w:left="720" w:right="360" w:hanging="360"/>
        <w:jc w:val="both"/>
      </w:pPr>
      <w:bookmarkStart w:id="1700" w:name="idp140665941241536"/>
      <w:bookmarkEnd w:id="1698"/>
      <w:bookmarkEnd w:id="1699"/>
      <w:r>
        <w:rPr>
          <w:rFonts w:ascii="Arial" w:hAnsi="Arial"/>
          <w:color w:val="000000"/>
          <w:sz w:val="18"/>
        </w:rPr>
        <w:t xml:space="preserve">Annotation Display Format Id1 - instructs the </w:t>
      </w:r>
      <w:r>
        <w:rPr>
          <w:rFonts w:ascii="Arial" w:hAnsi="Arial"/>
          <w:color w:val="000000"/>
          <w:sz w:val="18"/>
        </w:rPr>
        <w:t>Print Server Management System to create annotation boxes and set the format of the annotation boxes. The currently loaded machine resident font will be used. See table below.</w:t>
      </w:r>
    </w:p>
    <w:p w14:paraId="5DA77ACF" w14:textId="77777777" w:rsidR="00F44A8E" w:rsidRDefault="006E737F">
      <w:pPr>
        <w:numPr>
          <w:ilvl w:val="0"/>
          <w:numId w:val="91"/>
        </w:numPr>
        <w:tabs>
          <w:tab w:val="left" w:pos="720"/>
        </w:tabs>
        <w:spacing w:before="180"/>
        <w:ind w:left="720" w:right="360" w:hanging="360"/>
        <w:jc w:val="both"/>
      </w:pPr>
      <w:bookmarkStart w:id="1701" w:name="idp140665941242528"/>
      <w:bookmarkEnd w:id="1700"/>
      <w:r>
        <w:rPr>
          <w:rFonts w:ascii="Arial" w:hAnsi="Arial"/>
          <w:color w:val="000000"/>
          <w:sz w:val="18"/>
        </w:rPr>
        <w:t>Smoothing Type - If Magnification Type is CUBIC, this attribute allows the SCU t</w:t>
      </w:r>
      <w:r>
        <w:rPr>
          <w:rFonts w:ascii="Arial" w:hAnsi="Arial"/>
          <w:color w:val="000000"/>
          <w:sz w:val="18"/>
        </w:rPr>
        <w:t>o specify the various smoothing effects provided by the interpolation algorithm in the Laser Imager. 0 specifies replicate, and 1 through 15 specifies various levels of smoothing.</w:t>
      </w:r>
    </w:p>
    <w:p w14:paraId="7D1F4C14" w14:textId="77777777" w:rsidR="00F44A8E" w:rsidRDefault="006E737F">
      <w:pPr>
        <w:numPr>
          <w:ilvl w:val="0"/>
          <w:numId w:val="91"/>
        </w:numPr>
        <w:tabs>
          <w:tab w:val="left" w:pos="720"/>
        </w:tabs>
        <w:spacing w:before="180"/>
        <w:ind w:left="720" w:right="360" w:hanging="360"/>
        <w:jc w:val="both"/>
      </w:pPr>
      <w:bookmarkStart w:id="1702" w:name="idp140665941243568"/>
      <w:bookmarkEnd w:id="1701"/>
      <w:r>
        <w:rPr>
          <w:rFonts w:ascii="Arial" w:hAnsi="Arial"/>
          <w:color w:val="000000"/>
          <w:sz w:val="18"/>
        </w:rPr>
        <w:t>Border Density - allows the density of the areas surrounding and between ima</w:t>
      </w:r>
      <w:r>
        <w:rPr>
          <w:rFonts w:ascii="Arial" w:hAnsi="Arial"/>
          <w:color w:val="000000"/>
          <w:sz w:val="18"/>
        </w:rPr>
        <w:t>ges on the film to be either dark or white.</w:t>
      </w:r>
    </w:p>
    <w:p w14:paraId="34B69626" w14:textId="77777777" w:rsidR="00F44A8E" w:rsidRDefault="006E737F">
      <w:pPr>
        <w:numPr>
          <w:ilvl w:val="0"/>
          <w:numId w:val="91"/>
        </w:numPr>
        <w:tabs>
          <w:tab w:val="left" w:pos="720"/>
        </w:tabs>
        <w:spacing w:before="180"/>
        <w:ind w:left="720" w:right="360" w:hanging="360"/>
        <w:jc w:val="both"/>
      </w:pPr>
      <w:bookmarkStart w:id="1703" w:name="idp140665941244464"/>
      <w:bookmarkEnd w:id="1702"/>
      <w:r>
        <w:rPr>
          <w:rFonts w:ascii="Arial" w:hAnsi="Arial"/>
          <w:color w:val="000000"/>
          <w:sz w:val="18"/>
        </w:rPr>
        <w:t>Trim - specifies whether a trim box be printed around each image on film. The trim density is the opposite of the border density.</w:t>
      </w:r>
    </w:p>
    <w:bookmarkEnd w:id="1703"/>
    <w:p w14:paraId="5BAB0572" w14:textId="77777777" w:rsidR="00F44A8E" w:rsidRDefault="006E737F">
      <w:pPr>
        <w:spacing w:before="180"/>
        <w:jc w:val="both"/>
      </w:pPr>
      <w:r>
        <w:rPr>
          <w:rFonts w:ascii="Arial" w:hAnsi="Arial"/>
          <w:color w:val="000000"/>
          <w:sz w:val="18"/>
        </w:rPr>
        <w:t>The following table describes the annotation formats are supported:</w:t>
      </w:r>
    </w:p>
    <w:p w14:paraId="4AFCD7DB" w14:textId="77777777" w:rsidR="00F44A8E" w:rsidRDefault="006E737F">
      <w:pPr>
        <w:keepNext/>
        <w:spacing w:before="216"/>
        <w:jc w:val="center"/>
      </w:pPr>
      <w:bookmarkStart w:id="1704" w:name="table_E_4_2_20"/>
      <w:r>
        <w:rPr>
          <w:rFonts w:ascii="Arial" w:hAnsi="Arial"/>
          <w:b/>
          <w:color w:val="000000"/>
          <w:sz w:val="22"/>
        </w:rPr>
        <w:t>Table E.4.2-20</w:t>
      </w:r>
      <w:r>
        <w:rPr>
          <w:rFonts w:ascii="Arial" w:hAnsi="Arial"/>
          <w:b/>
          <w:color w:val="000000"/>
          <w:sz w:val="22"/>
        </w:rPr>
        <w:t>. Annotation Display Formats</w:t>
      </w:r>
    </w:p>
    <w:bookmarkEnd w:id="1704"/>
    <w:p w14:paraId="60F1C68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35"/>
        <w:gridCol w:w="7805"/>
      </w:tblGrid>
      <w:tr w:rsidR="00F44A8E" w14:paraId="72906BFF" w14:textId="77777777">
        <w:tblPrEx>
          <w:tblCellMar>
            <w:top w:w="0" w:type="dxa"/>
            <w:bottom w:w="0" w:type="dxa"/>
          </w:tblCellMar>
        </w:tblPrEx>
        <w:trPr>
          <w:tblHeader/>
        </w:trPr>
        <w:tc>
          <w:tcPr>
            <w:tcW w:w="26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5AC878" w14:textId="77777777" w:rsidR="00F44A8E" w:rsidRDefault="006E737F">
            <w:pPr>
              <w:keepNext/>
              <w:spacing w:before="180"/>
              <w:jc w:val="center"/>
            </w:pPr>
            <w:r>
              <w:rPr>
                <w:rFonts w:ascii="Arial" w:hAnsi="Arial"/>
                <w:b/>
                <w:color w:val="000000"/>
                <w:sz w:val="18"/>
              </w:rPr>
              <w:t>Annotation Display Format Id</w:t>
            </w:r>
          </w:p>
        </w:tc>
        <w:tc>
          <w:tcPr>
            <w:tcW w:w="7805" w:type="dxa"/>
            <w:tcBorders>
              <w:top w:val="single" w:sz="4" w:space="0" w:color="000000"/>
              <w:bottom w:val="single" w:sz="4" w:space="0" w:color="000000"/>
              <w:right w:val="single" w:sz="4" w:space="0" w:color="000000"/>
            </w:tcBorders>
            <w:tcMar>
              <w:top w:w="40" w:type="dxa"/>
              <w:left w:w="40" w:type="dxa"/>
              <w:bottom w:w="40" w:type="dxa"/>
              <w:right w:w="40" w:type="dxa"/>
            </w:tcMar>
          </w:tcPr>
          <w:p w14:paraId="53C974BD" w14:textId="77777777" w:rsidR="00F44A8E" w:rsidRDefault="006E737F">
            <w:pPr>
              <w:spacing w:before="180"/>
              <w:jc w:val="center"/>
            </w:pPr>
            <w:r>
              <w:rPr>
                <w:rFonts w:ascii="Arial" w:hAnsi="Arial"/>
                <w:b/>
                <w:color w:val="000000"/>
                <w:sz w:val="18"/>
              </w:rPr>
              <w:t>Format</w:t>
            </w:r>
          </w:p>
        </w:tc>
      </w:tr>
      <w:tr w:rsidR="00F44A8E" w14:paraId="65CCA862" w14:textId="77777777">
        <w:tblPrEx>
          <w:tblCellMar>
            <w:top w:w="0" w:type="dxa"/>
            <w:bottom w:w="0" w:type="dxa"/>
          </w:tblCellMar>
        </w:tblPrEx>
        <w:tc>
          <w:tcPr>
            <w:tcW w:w="2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8C00B6" w14:textId="77777777" w:rsidR="00F44A8E" w:rsidRDefault="006E737F">
            <w:pPr>
              <w:spacing w:before="180"/>
            </w:pPr>
            <w:r>
              <w:rPr>
                <w:rFonts w:ascii="Arial" w:hAnsi="Arial"/>
                <w:color w:val="000000"/>
                <w:sz w:val="18"/>
              </w:rPr>
              <w:t>LABEL</w:t>
            </w:r>
          </w:p>
        </w:tc>
        <w:tc>
          <w:tcPr>
            <w:tcW w:w="7805" w:type="dxa"/>
            <w:tcBorders>
              <w:bottom w:val="single" w:sz="4" w:space="0" w:color="000000"/>
              <w:right w:val="single" w:sz="4" w:space="0" w:color="000000"/>
            </w:tcBorders>
            <w:tcMar>
              <w:top w:w="40" w:type="dxa"/>
              <w:left w:w="40" w:type="dxa"/>
              <w:bottom w:w="40" w:type="dxa"/>
              <w:right w:w="40" w:type="dxa"/>
            </w:tcMar>
          </w:tcPr>
          <w:p w14:paraId="7B040F52" w14:textId="77777777" w:rsidR="00F44A8E" w:rsidRDefault="006E737F">
            <w:pPr>
              <w:spacing w:before="180"/>
            </w:pPr>
            <w:r>
              <w:rPr>
                <w:rFonts w:ascii="Arial" w:hAnsi="Arial"/>
                <w:color w:val="000000"/>
                <w:sz w:val="18"/>
              </w:rPr>
              <w:t>Prints a text string at the top of the film as a label. One Annotation Box is created. The Annotation Position for this box must be 0.</w:t>
            </w:r>
          </w:p>
        </w:tc>
      </w:tr>
      <w:tr w:rsidR="00F44A8E" w14:paraId="693334F3" w14:textId="77777777">
        <w:tblPrEx>
          <w:tblCellMar>
            <w:top w:w="0" w:type="dxa"/>
            <w:bottom w:w="0" w:type="dxa"/>
          </w:tblCellMar>
        </w:tblPrEx>
        <w:tc>
          <w:tcPr>
            <w:tcW w:w="2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4B182" w14:textId="77777777" w:rsidR="00F44A8E" w:rsidRDefault="006E737F">
            <w:pPr>
              <w:spacing w:before="180"/>
            </w:pPr>
            <w:r>
              <w:rPr>
                <w:rFonts w:ascii="Arial" w:hAnsi="Arial"/>
                <w:color w:val="000000"/>
                <w:sz w:val="18"/>
              </w:rPr>
              <w:t>BOTTOM</w:t>
            </w:r>
          </w:p>
        </w:tc>
        <w:tc>
          <w:tcPr>
            <w:tcW w:w="7805" w:type="dxa"/>
            <w:tcBorders>
              <w:bottom w:val="single" w:sz="4" w:space="0" w:color="000000"/>
              <w:right w:val="single" w:sz="4" w:space="0" w:color="000000"/>
            </w:tcBorders>
            <w:tcMar>
              <w:top w:w="40" w:type="dxa"/>
              <w:left w:w="40" w:type="dxa"/>
              <w:bottom w:w="40" w:type="dxa"/>
              <w:right w:w="40" w:type="dxa"/>
            </w:tcMar>
          </w:tcPr>
          <w:p w14:paraId="6CFAB65E" w14:textId="77777777" w:rsidR="00F44A8E" w:rsidRDefault="006E737F">
            <w:pPr>
              <w:spacing w:before="180"/>
            </w:pPr>
            <w:r>
              <w:rPr>
                <w:rFonts w:ascii="Arial" w:hAnsi="Arial"/>
                <w:color w:val="000000"/>
                <w:sz w:val="18"/>
              </w:rPr>
              <w:t xml:space="preserve">Prints a text string at the bottom of </w:t>
            </w:r>
            <w:r>
              <w:rPr>
                <w:rFonts w:ascii="Arial" w:hAnsi="Arial"/>
                <w:color w:val="000000"/>
                <w:sz w:val="18"/>
              </w:rPr>
              <w:t>each image. The number of Annotation Boxes created will be equal to the number of images supported by the Image Display Format. The Annotation Position for each annotation string should be the same as the corresponding Image Position.</w:t>
            </w:r>
          </w:p>
        </w:tc>
      </w:tr>
      <w:tr w:rsidR="00F44A8E" w14:paraId="7DCB0D12" w14:textId="77777777">
        <w:tblPrEx>
          <w:tblCellMar>
            <w:top w:w="0" w:type="dxa"/>
            <w:bottom w:w="0" w:type="dxa"/>
          </w:tblCellMar>
        </w:tblPrEx>
        <w:tc>
          <w:tcPr>
            <w:tcW w:w="2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833168" w14:textId="77777777" w:rsidR="00F44A8E" w:rsidRDefault="006E737F">
            <w:pPr>
              <w:spacing w:before="180"/>
            </w:pPr>
            <w:r>
              <w:rPr>
                <w:rFonts w:ascii="Arial" w:hAnsi="Arial"/>
                <w:color w:val="000000"/>
                <w:sz w:val="18"/>
              </w:rPr>
              <w:t>COMBINED</w:t>
            </w:r>
          </w:p>
        </w:tc>
        <w:tc>
          <w:tcPr>
            <w:tcW w:w="7805" w:type="dxa"/>
            <w:tcBorders>
              <w:bottom w:val="single" w:sz="4" w:space="0" w:color="000000"/>
              <w:right w:val="single" w:sz="4" w:space="0" w:color="000000"/>
            </w:tcBorders>
            <w:tcMar>
              <w:top w:w="40" w:type="dxa"/>
              <w:left w:w="40" w:type="dxa"/>
              <w:bottom w:w="40" w:type="dxa"/>
              <w:right w:w="40" w:type="dxa"/>
            </w:tcMar>
          </w:tcPr>
          <w:p w14:paraId="000B488A" w14:textId="77777777" w:rsidR="00F44A8E" w:rsidRDefault="006E737F">
            <w:pPr>
              <w:spacing w:before="180"/>
            </w:pPr>
            <w:r>
              <w:rPr>
                <w:rFonts w:ascii="Arial" w:hAnsi="Arial"/>
                <w:color w:val="000000"/>
                <w:sz w:val="18"/>
              </w:rPr>
              <w:t>Combines th</w:t>
            </w:r>
            <w:r>
              <w:rPr>
                <w:rFonts w:ascii="Arial" w:hAnsi="Arial"/>
                <w:color w:val="000000"/>
                <w:sz w:val="18"/>
              </w:rPr>
              <w:t>e above two annotation formats: Prints</w:t>
            </w:r>
          </w:p>
          <w:p w14:paraId="4BEA7D05" w14:textId="77777777" w:rsidR="00F44A8E" w:rsidRDefault="006E737F">
            <w:pPr>
              <w:spacing w:before="180"/>
            </w:pPr>
            <w:r>
              <w:rPr>
                <w:rFonts w:ascii="Arial" w:hAnsi="Arial"/>
                <w:color w:val="000000"/>
                <w:sz w:val="18"/>
              </w:rPr>
              <w:t xml:space="preserve">a text string at the bottom of each image (with Annotation Position matching the corresponding Image Position), and a label at the top of the film (its Annotation Position = 0). The number of Annotation Boxes created </w:t>
            </w:r>
            <w:r>
              <w:rPr>
                <w:rFonts w:ascii="Arial" w:hAnsi="Arial"/>
                <w:color w:val="000000"/>
                <w:sz w:val="18"/>
              </w:rPr>
              <w:t>will be one greater than the number of images supported by the Image Display Format.</w:t>
            </w:r>
          </w:p>
        </w:tc>
      </w:tr>
      <w:tr w:rsidR="00F44A8E" w14:paraId="26313D1D" w14:textId="77777777">
        <w:tblPrEx>
          <w:tblCellMar>
            <w:top w:w="0" w:type="dxa"/>
            <w:bottom w:w="0" w:type="dxa"/>
          </w:tblCellMar>
        </w:tblPrEx>
        <w:tc>
          <w:tcPr>
            <w:tcW w:w="2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1545C" w14:textId="77777777" w:rsidR="00F44A8E" w:rsidRDefault="006E737F">
            <w:pPr>
              <w:spacing w:before="180"/>
            </w:pPr>
            <w:r>
              <w:rPr>
                <w:rFonts w:ascii="Arial" w:hAnsi="Arial"/>
                <w:color w:val="000000"/>
                <w:sz w:val="18"/>
              </w:rPr>
              <w:t>NONE</w:t>
            </w:r>
          </w:p>
        </w:tc>
        <w:tc>
          <w:tcPr>
            <w:tcW w:w="7805" w:type="dxa"/>
            <w:tcBorders>
              <w:bottom w:val="single" w:sz="4" w:space="0" w:color="000000"/>
              <w:right w:val="single" w:sz="4" w:space="0" w:color="000000"/>
            </w:tcBorders>
            <w:tcMar>
              <w:top w:w="40" w:type="dxa"/>
              <w:left w:w="40" w:type="dxa"/>
              <w:bottom w:w="40" w:type="dxa"/>
              <w:right w:w="40" w:type="dxa"/>
            </w:tcMar>
          </w:tcPr>
          <w:p w14:paraId="20CE521F" w14:textId="77777777" w:rsidR="00F44A8E" w:rsidRDefault="006E737F">
            <w:pPr>
              <w:spacing w:before="180"/>
            </w:pPr>
            <w:r>
              <w:rPr>
                <w:rFonts w:ascii="Arial" w:hAnsi="Arial"/>
                <w:color w:val="000000"/>
                <w:sz w:val="18"/>
              </w:rPr>
              <w:t>No text string is printed at the top of the film or at the bottom of each image.</w:t>
            </w:r>
          </w:p>
        </w:tc>
      </w:tr>
    </w:tbl>
    <w:p w14:paraId="4A0250CF" w14:textId="77777777" w:rsidR="00F44A8E" w:rsidRDefault="006E737F">
      <w:pPr>
        <w:spacing w:before="180"/>
        <w:jc w:val="both"/>
      </w:pPr>
      <w:r>
        <w:rPr>
          <w:rFonts w:ascii="Arial" w:hAnsi="Arial"/>
          <w:color w:val="000000"/>
          <w:sz w:val="18"/>
        </w:rPr>
        <w:t>The Print Server Management behavior and specific status codes sent for the N-CREAT</w:t>
      </w:r>
      <w:r>
        <w:rPr>
          <w:rFonts w:ascii="Arial" w:hAnsi="Arial"/>
          <w:color w:val="000000"/>
          <w:sz w:val="18"/>
        </w:rPr>
        <w:t>E of a specific Film Box is described in the following table:</w:t>
      </w:r>
    </w:p>
    <w:p w14:paraId="55E2F5C8" w14:textId="77777777" w:rsidR="00F44A8E" w:rsidRDefault="006E737F">
      <w:pPr>
        <w:keepNext/>
        <w:spacing w:before="216"/>
        <w:jc w:val="center"/>
      </w:pPr>
      <w:bookmarkStart w:id="1705" w:name="table_E_4_2_21"/>
      <w:r>
        <w:rPr>
          <w:rFonts w:ascii="Arial" w:hAnsi="Arial"/>
          <w:b/>
          <w:color w:val="000000"/>
          <w:sz w:val="22"/>
        </w:rPr>
        <w:t>Table E.4.2-21. Film Box SOP Class N-CREATE Response Status Handling Behavior</w:t>
      </w:r>
    </w:p>
    <w:bookmarkEnd w:id="1705"/>
    <w:p w14:paraId="7EFBD8A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421"/>
        <w:gridCol w:w="1060"/>
        <w:gridCol w:w="5593"/>
      </w:tblGrid>
      <w:tr w:rsidR="00F44A8E" w14:paraId="62041E11"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B3D7E3" w14:textId="77777777" w:rsidR="00F44A8E" w:rsidRDefault="006E737F">
            <w:pPr>
              <w:keepNext/>
              <w:spacing w:before="180"/>
              <w:jc w:val="center"/>
            </w:pPr>
            <w:r>
              <w:rPr>
                <w:rFonts w:ascii="Arial" w:hAnsi="Arial"/>
                <w:b/>
                <w:color w:val="000000"/>
                <w:sz w:val="18"/>
              </w:rPr>
              <w:t>Service Status</w:t>
            </w:r>
          </w:p>
        </w:tc>
        <w:tc>
          <w:tcPr>
            <w:tcW w:w="2421" w:type="dxa"/>
            <w:tcBorders>
              <w:top w:val="single" w:sz="4" w:space="0" w:color="000000"/>
              <w:bottom w:val="single" w:sz="4" w:space="0" w:color="000000"/>
              <w:right w:val="single" w:sz="4" w:space="0" w:color="000000"/>
            </w:tcBorders>
            <w:tcMar>
              <w:top w:w="40" w:type="dxa"/>
              <w:left w:w="40" w:type="dxa"/>
              <w:bottom w:w="40" w:type="dxa"/>
              <w:right w:w="40" w:type="dxa"/>
            </w:tcMar>
          </w:tcPr>
          <w:p w14:paraId="746DE91E"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9512F1" w14:textId="77777777" w:rsidR="00F44A8E" w:rsidRDefault="006E737F">
            <w:pPr>
              <w:spacing w:before="180"/>
              <w:jc w:val="center"/>
            </w:pPr>
            <w:r>
              <w:rPr>
                <w:rFonts w:ascii="Arial" w:hAnsi="Arial"/>
                <w:b/>
                <w:color w:val="000000"/>
                <w:sz w:val="18"/>
              </w:rPr>
              <w:t>Error Code</w:t>
            </w:r>
          </w:p>
        </w:tc>
        <w:tc>
          <w:tcPr>
            <w:tcW w:w="5593" w:type="dxa"/>
            <w:tcBorders>
              <w:top w:val="single" w:sz="4" w:space="0" w:color="000000"/>
              <w:bottom w:val="single" w:sz="4" w:space="0" w:color="000000"/>
              <w:right w:val="single" w:sz="4" w:space="0" w:color="000000"/>
            </w:tcBorders>
            <w:tcMar>
              <w:top w:w="40" w:type="dxa"/>
              <w:left w:w="40" w:type="dxa"/>
              <w:bottom w:w="40" w:type="dxa"/>
              <w:right w:w="40" w:type="dxa"/>
            </w:tcMar>
          </w:tcPr>
          <w:p w14:paraId="6D0488E1" w14:textId="77777777" w:rsidR="00F44A8E" w:rsidRDefault="006E737F">
            <w:pPr>
              <w:spacing w:before="180"/>
              <w:jc w:val="center"/>
            </w:pPr>
            <w:r>
              <w:rPr>
                <w:rFonts w:ascii="Arial" w:hAnsi="Arial"/>
                <w:b/>
                <w:color w:val="000000"/>
                <w:sz w:val="18"/>
              </w:rPr>
              <w:t>Behavior</w:t>
            </w:r>
          </w:p>
        </w:tc>
      </w:tr>
      <w:tr w:rsidR="00F44A8E" w14:paraId="4828B8B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02559B" w14:textId="77777777" w:rsidR="00F44A8E" w:rsidRDefault="006E737F">
            <w:pPr>
              <w:spacing w:before="180"/>
            </w:pPr>
            <w:r>
              <w:rPr>
                <w:rFonts w:ascii="Arial" w:hAnsi="Arial"/>
                <w:color w:val="000000"/>
                <w:sz w:val="18"/>
              </w:rPr>
              <w:t>Success</w:t>
            </w:r>
          </w:p>
        </w:tc>
        <w:tc>
          <w:tcPr>
            <w:tcW w:w="2421" w:type="dxa"/>
            <w:tcBorders>
              <w:bottom w:val="single" w:sz="4" w:space="0" w:color="000000"/>
              <w:right w:val="single" w:sz="4" w:space="0" w:color="000000"/>
            </w:tcBorders>
            <w:tcMar>
              <w:top w:w="40" w:type="dxa"/>
              <w:left w:w="40" w:type="dxa"/>
              <w:bottom w:w="40" w:type="dxa"/>
              <w:right w:w="40" w:type="dxa"/>
            </w:tcMar>
          </w:tcPr>
          <w:p w14:paraId="1B9AF693"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22F22205" w14:textId="77777777" w:rsidR="00F44A8E" w:rsidRDefault="006E737F">
            <w:pPr>
              <w:spacing w:before="180"/>
            </w:pPr>
            <w:r>
              <w:rPr>
                <w:rFonts w:ascii="Arial" w:hAnsi="Arial"/>
                <w:color w:val="000000"/>
                <w:sz w:val="18"/>
              </w:rPr>
              <w:t>0000</w:t>
            </w:r>
          </w:p>
        </w:tc>
        <w:tc>
          <w:tcPr>
            <w:tcW w:w="5593" w:type="dxa"/>
            <w:tcBorders>
              <w:bottom w:val="single" w:sz="4" w:space="0" w:color="000000"/>
              <w:right w:val="single" w:sz="4" w:space="0" w:color="000000"/>
            </w:tcBorders>
            <w:tcMar>
              <w:top w:w="40" w:type="dxa"/>
              <w:left w:w="40" w:type="dxa"/>
              <w:bottom w:w="40" w:type="dxa"/>
              <w:right w:w="40" w:type="dxa"/>
            </w:tcMar>
          </w:tcPr>
          <w:p w14:paraId="3E0FF1A2" w14:textId="77777777" w:rsidR="00F44A8E" w:rsidRDefault="006E737F">
            <w:pPr>
              <w:spacing w:before="180"/>
            </w:pPr>
            <w:r>
              <w:rPr>
                <w:rFonts w:ascii="Arial" w:hAnsi="Arial"/>
                <w:color w:val="000000"/>
                <w:sz w:val="18"/>
              </w:rPr>
              <w:t xml:space="preserve">Film box is successfully created. Some </w:t>
            </w:r>
            <w:r>
              <w:rPr>
                <w:rFonts w:ascii="Arial" w:hAnsi="Arial"/>
                <w:color w:val="000000"/>
                <w:sz w:val="18"/>
              </w:rPr>
              <w:t>attributes may have different values than what was requested. The actual values of attributes are returned.</w:t>
            </w:r>
          </w:p>
          <w:p w14:paraId="04B5A933" w14:textId="77777777" w:rsidR="00F44A8E" w:rsidRDefault="006E737F">
            <w:pPr>
              <w:spacing w:before="180"/>
            </w:pPr>
            <w:r>
              <w:rPr>
                <w:rFonts w:ascii="Arial" w:hAnsi="Arial"/>
                <w:color w:val="000000"/>
                <w:sz w:val="18"/>
              </w:rPr>
              <w:t>Note that any existing film box will become inaccessible when a new film box is successfully created. Failure will be returned to the SCU if the SCU</w:t>
            </w:r>
            <w:r>
              <w:rPr>
                <w:rFonts w:ascii="Arial" w:hAnsi="Arial"/>
                <w:color w:val="000000"/>
                <w:sz w:val="18"/>
              </w:rPr>
              <w:t xml:space="preserve"> attempts to access (set image, erase image, delete, print) the previous film box</w:t>
            </w:r>
          </w:p>
        </w:tc>
      </w:tr>
      <w:tr w:rsidR="00F44A8E" w14:paraId="2EC8C54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43C868" w14:textId="77777777" w:rsidR="00F44A8E" w:rsidRDefault="006E737F">
            <w:pPr>
              <w:spacing w:before="180"/>
            </w:pPr>
            <w:r>
              <w:rPr>
                <w:rFonts w:ascii="Arial" w:hAnsi="Arial"/>
                <w:color w:val="000000"/>
                <w:sz w:val="18"/>
              </w:rPr>
              <w:t>Warning</w:t>
            </w:r>
          </w:p>
        </w:tc>
        <w:tc>
          <w:tcPr>
            <w:tcW w:w="2421" w:type="dxa"/>
            <w:tcBorders>
              <w:bottom w:val="single" w:sz="4" w:space="0" w:color="000000"/>
              <w:right w:val="single" w:sz="4" w:space="0" w:color="000000"/>
            </w:tcBorders>
            <w:tcMar>
              <w:top w:w="40" w:type="dxa"/>
              <w:left w:w="40" w:type="dxa"/>
              <w:bottom w:w="40" w:type="dxa"/>
              <w:right w:w="40" w:type="dxa"/>
            </w:tcMar>
          </w:tcPr>
          <w:p w14:paraId="0C6C1BE5" w14:textId="77777777" w:rsidR="00F44A8E" w:rsidRDefault="006E737F">
            <w:pPr>
              <w:spacing w:before="180"/>
            </w:pPr>
            <w:r>
              <w:rPr>
                <w:rFonts w:ascii="Arial" w:hAnsi="Arial"/>
                <w:color w:val="000000"/>
                <w:sz w:val="18"/>
              </w:rPr>
              <w:t>Attribute Value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2A76D910" w14:textId="77777777" w:rsidR="00F44A8E" w:rsidRDefault="006E737F">
            <w:pPr>
              <w:spacing w:before="180"/>
            </w:pPr>
            <w:r>
              <w:rPr>
                <w:rFonts w:ascii="Arial" w:hAnsi="Arial"/>
                <w:color w:val="000000"/>
                <w:sz w:val="18"/>
              </w:rPr>
              <w:t>0116</w:t>
            </w:r>
          </w:p>
        </w:tc>
        <w:tc>
          <w:tcPr>
            <w:tcW w:w="5593" w:type="dxa"/>
            <w:tcBorders>
              <w:bottom w:val="single" w:sz="4" w:space="0" w:color="000000"/>
              <w:right w:val="single" w:sz="4" w:space="0" w:color="000000"/>
            </w:tcBorders>
            <w:tcMar>
              <w:top w:w="40" w:type="dxa"/>
              <w:left w:w="40" w:type="dxa"/>
              <w:bottom w:w="40" w:type="dxa"/>
              <w:right w:w="40" w:type="dxa"/>
            </w:tcMar>
          </w:tcPr>
          <w:p w14:paraId="2C720F7C" w14:textId="77777777" w:rsidR="00F44A8E" w:rsidRDefault="006E737F">
            <w:pPr>
              <w:spacing w:before="180"/>
            </w:pPr>
            <w:r>
              <w:rPr>
                <w:rFonts w:ascii="Arial" w:hAnsi="Arial"/>
                <w:color w:val="000000"/>
                <w:sz w:val="18"/>
              </w:rPr>
              <w:t xml:space="preserve">With the exception of the referenced Film Session sequence, the referenced Image Box sequence and the possible referenced </w:t>
            </w:r>
            <w:r>
              <w:rPr>
                <w:rFonts w:ascii="Arial" w:hAnsi="Arial"/>
                <w:color w:val="000000"/>
                <w:sz w:val="18"/>
              </w:rPr>
              <w:t>Annotation Box sequence, the attribute in question will be the only attribute returned in the responses data set.</w:t>
            </w:r>
          </w:p>
        </w:tc>
      </w:tr>
      <w:tr w:rsidR="00F44A8E" w14:paraId="55E9F1E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48489" w14:textId="77777777" w:rsidR="00F44A8E" w:rsidRDefault="006E737F">
            <w:pPr>
              <w:spacing w:before="180"/>
            </w:pPr>
            <w:r>
              <w:rPr>
                <w:rFonts w:ascii="Arial" w:hAnsi="Arial"/>
                <w:color w:val="000000"/>
                <w:sz w:val="18"/>
              </w:rPr>
              <w:t>Warning</w:t>
            </w:r>
          </w:p>
        </w:tc>
        <w:tc>
          <w:tcPr>
            <w:tcW w:w="2421" w:type="dxa"/>
            <w:tcBorders>
              <w:bottom w:val="single" w:sz="4" w:space="0" w:color="000000"/>
              <w:right w:val="single" w:sz="4" w:space="0" w:color="000000"/>
            </w:tcBorders>
            <w:tcMar>
              <w:top w:w="40" w:type="dxa"/>
              <w:left w:w="40" w:type="dxa"/>
              <w:bottom w:w="40" w:type="dxa"/>
              <w:right w:w="40" w:type="dxa"/>
            </w:tcMar>
          </w:tcPr>
          <w:p w14:paraId="4A9D7CDF" w14:textId="77777777" w:rsidR="00F44A8E" w:rsidRDefault="006E737F">
            <w:pPr>
              <w:spacing w:before="180"/>
            </w:pPr>
            <w:r>
              <w:rPr>
                <w:rFonts w:ascii="Arial" w:hAnsi="Arial"/>
                <w:color w:val="000000"/>
                <w:sz w:val="18"/>
              </w:rPr>
              <w:t>Min/Max Density out-range</w:t>
            </w:r>
          </w:p>
        </w:tc>
        <w:tc>
          <w:tcPr>
            <w:tcW w:w="1060" w:type="dxa"/>
            <w:tcBorders>
              <w:bottom w:val="single" w:sz="4" w:space="0" w:color="000000"/>
              <w:right w:val="single" w:sz="4" w:space="0" w:color="000000"/>
            </w:tcBorders>
            <w:tcMar>
              <w:top w:w="40" w:type="dxa"/>
              <w:left w:w="40" w:type="dxa"/>
              <w:bottom w:w="40" w:type="dxa"/>
              <w:right w:w="40" w:type="dxa"/>
            </w:tcMar>
          </w:tcPr>
          <w:p w14:paraId="16CC4F94" w14:textId="77777777" w:rsidR="00F44A8E" w:rsidRDefault="006E737F">
            <w:pPr>
              <w:spacing w:before="180"/>
            </w:pPr>
            <w:r>
              <w:rPr>
                <w:rFonts w:ascii="Arial" w:hAnsi="Arial"/>
                <w:color w:val="000000"/>
                <w:sz w:val="18"/>
              </w:rPr>
              <w:t>B605</w:t>
            </w:r>
          </w:p>
        </w:tc>
        <w:tc>
          <w:tcPr>
            <w:tcW w:w="5593" w:type="dxa"/>
            <w:tcBorders>
              <w:bottom w:val="single" w:sz="4" w:space="0" w:color="000000"/>
              <w:right w:val="single" w:sz="4" w:space="0" w:color="000000"/>
            </w:tcBorders>
            <w:tcMar>
              <w:top w:w="40" w:type="dxa"/>
              <w:left w:w="40" w:type="dxa"/>
              <w:bottom w:w="40" w:type="dxa"/>
              <w:right w:w="40" w:type="dxa"/>
            </w:tcMar>
          </w:tcPr>
          <w:p w14:paraId="3715AF11" w14:textId="77777777" w:rsidR="00F44A8E" w:rsidRDefault="006E737F">
            <w:pPr>
              <w:spacing w:before="180"/>
            </w:pPr>
            <w:r>
              <w:rPr>
                <w:rFonts w:ascii="Arial" w:hAnsi="Arial"/>
                <w:color w:val="000000"/>
                <w:sz w:val="18"/>
              </w:rPr>
              <w:t>Requested Min Density or Max Density outside of printer's operating range. The printer will use its re</w:t>
            </w:r>
            <w:r>
              <w:rPr>
                <w:rFonts w:ascii="Arial" w:hAnsi="Arial"/>
                <w:color w:val="000000"/>
                <w:sz w:val="18"/>
              </w:rPr>
              <w:t>spective minimum or maximum density value instead.</w:t>
            </w:r>
          </w:p>
        </w:tc>
      </w:tr>
      <w:tr w:rsidR="00F44A8E" w14:paraId="209E797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F1CC6A"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793BB966" w14:textId="77777777" w:rsidR="00F44A8E" w:rsidRDefault="006E737F">
            <w:pPr>
              <w:spacing w:before="180"/>
            </w:pPr>
            <w:r>
              <w:rPr>
                <w:rFonts w:ascii="Arial" w:hAnsi="Arial"/>
                <w:color w:val="000000"/>
                <w:sz w:val="18"/>
              </w:rPr>
              <w:t>Invalid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0344756B" w14:textId="77777777" w:rsidR="00F44A8E" w:rsidRDefault="006E737F">
            <w:pPr>
              <w:spacing w:before="180"/>
            </w:pPr>
            <w:r>
              <w:rPr>
                <w:rFonts w:ascii="Arial" w:hAnsi="Arial"/>
                <w:color w:val="000000"/>
                <w:sz w:val="18"/>
              </w:rPr>
              <w:t>0106</w:t>
            </w:r>
          </w:p>
        </w:tc>
        <w:tc>
          <w:tcPr>
            <w:tcW w:w="5593" w:type="dxa"/>
            <w:tcBorders>
              <w:bottom w:val="single" w:sz="4" w:space="0" w:color="000000"/>
              <w:right w:val="single" w:sz="4" w:space="0" w:color="000000"/>
            </w:tcBorders>
            <w:tcMar>
              <w:top w:w="40" w:type="dxa"/>
              <w:left w:w="40" w:type="dxa"/>
              <w:bottom w:w="40" w:type="dxa"/>
              <w:right w:w="40" w:type="dxa"/>
            </w:tcMar>
          </w:tcPr>
          <w:p w14:paraId="74594AFB" w14:textId="77777777" w:rsidR="00F44A8E" w:rsidRDefault="006E737F">
            <w:pPr>
              <w:spacing w:before="180"/>
            </w:pPr>
            <w:r>
              <w:rPr>
                <w:rFonts w:ascii="Arial" w:hAnsi="Arial"/>
                <w:color w:val="000000"/>
                <w:sz w:val="18"/>
              </w:rPr>
              <w:t>A data set is returned with all invalid attributes/values</w:t>
            </w:r>
          </w:p>
        </w:tc>
      </w:tr>
      <w:tr w:rsidR="00F44A8E" w14:paraId="2C72C35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A6CBEE"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6BEA5368"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178EB6FE" w14:textId="77777777" w:rsidR="00F44A8E" w:rsidRDefault="006E737F">
            <w:pPr>
              <w:spacing w:before="180"/>
            </w:pPr>
            <w:r>
              <w:rPr>
                <w:rFonts w:ascii="Arial" w:hAnsi="Arial"/>
                <w:color w:val="000000"/>
                <w:sz w:val="18"/>
              </w:rPr>
              <w:t>0110</w:t>
            </w:r>
          </w:p>
        </w:tc>
        <w:tc>
          <w:tcPr>
            <w:tcW w:w="5593" w:type="dxa"/>
            <w:tcBorders>
              <w:bottom w:val="single" w:sz="4" w:space="0" w:color="000000"/>
              <w:right w:val="single" w:sz="4" w:space="0" w:color="000000"/>
            </w:tcBorders>
            <w:tcMar>
              <w:top w:w="40" w:type="dxa"/>
              <w:left w:w="40" w:type="dxa"/>
              <w:bottom w:w="40" w:type="dxa"/>
              <w:right w:w="40" w:type="dxa"/>
            </w:tcMar>
          </w:tcPr>
          <w:p w14:paraId="590EEBA3" w14:textId="77777777" w:rsidR="00F44A8E" w:rsidRDefault="006E737F">
            <w:pPr>
              <w:spacing w:before="180"/>
            </w:pPr>
            <w:r>
              <w:rPr>
                <w:rFonts w:ascii="Arial" w:hAnsi="Arial"/>
                <w:color w:val="000000"/>
                <w:sz w:val="18"/>
              </w:rPr>
              <w:t>Cannot decode the DIMSE attribute</w:t>
            </w:r>
          </w:p>
        </w:tc>
      </w:tr>
      <w:tr w:rsidR="00F44A8E" w14:paraId="3529084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BD2631"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786EFF1D" w14:textId="77777777" w:rsidR="00F44A8E" w:rsidRDefault="006E737F">
            <w:pPr>
              <w:spacing w:before="180"/>
            </w:pPr>
            <w:r>
              <w:rPr>
                <w:rFonts w:ascii="Arial" w:hAnsi="Arial"/>
                <w:color w:val="000000"/>
                <w:sz w:val="18"/>
              </w:rPr>
              <w:t>Duplicate SOP instance</w:t>
            </w:r>
          </w:p>
        </w:tc>
        <w:tc>
          <w:tcPr>
            <w:tcW w:w="1060" w:type="dxa"/>
            <w:tcBorders>
              <w:bottom w:val="single" w:sz="4" w:space="0" w:color="000000"/>
              <w:right w:val="single" w:sz="4" w:space="0" w:color="000000"/>
            </w:tcBorders>
            <w:tcMar>
              <w:top w:w="40" w:type="dxa"/>
              <w:left w:w="40" w:type="dxa"/>
              <w:bottom w:w="40" w:type="dxa"/>
              <w:right w:w="40" w:type="dxa"/>
            </w:tcMar>
          </w:tcPr>
          <w:p w14:paraId="553DE927" w14:textId="77777777" w:rsidR="00F44A8E" w:rsidRDefault="006E737F">
            <w:pPr>
              <w:spacing w:before="180"/>
            </w:pPr>
            <w:r>
              <w:rPr>
                <w:rFonts w:ascii="Arial" w:hAnsi="Arial"/>
                <w:color w:val="000000"/>
                <w:sz w:val="18"/>
              </w:rPr>
              <w:t>0111</w:t>
            </w:r>
          </w:p>
        </w:tc>
        <w:tc>
          <w:tcPr>
            <w:tcW w:w="5593" w:type="dxa"/>
            <w:tcBorders>
              <w:bottom w:val="single" w:sz="4" w:space="0" w:color="000000"/>
              <w:right w:val="single" w:sz="4" w:space="0" w:color="000000"/>
            </w:tcBorders>
            <w:tcMar>
              <w:top w:w="40" w:type="dxa"/>
              <w:left w:w="40" w:type="dxa"/>
              <w:bottom w:w="40" w:type="dxa"/>
              <w:right w:w="40" w:type="dxa"/>
            </w:tcMar>
          </w:tcPr>
          <w:p w14:paraId="4326737B" w14:textId="77777777" w:rsidR="00F44A8E" w:rsidRDefault="006E737F">
            <w:pPr>
              <w:spacing w:before="180"/>
            </w:pPr>
            <w:r>
              <w:rPr>
                <w:rFonts w:ascii="Arial" w:hAnsi="Arial"/>
                <w:color w:val="000000"/>
                <w:sz w:val="18"/>
              </w:rPr>
              <w:t xml:space="preserve">The </w:t>
            </w:r>
            <w:r>
              <w:rPr>
                <w:rFonts w:ascii="Arial" w:hAnsi="Arial"/>
                <w:color w:val="000000"/>
                <w:sz w:val="18"/>
              </w:rPr>
              <w:t>given Instance UID is already in use.</w:t>
            </w:r>
          </w:p>
        </w:tc>
      </w:tr>
      <w:tr w:rsidR="00F44A8E" w14:paraId="638CDA6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2E85E6"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4DD38BB1" w14:textId="77777777" w:rsidR="00F44A8E" w:rsidRDefault="006E737F">
            <w:pPr>
              <w:spacing w:before="180"/>
            </w:pPr>
            <w:r>
              <w:rPr>
                <w:rFonts w:ascii="Arial" w:hAnsi="Arial"/>
                <w:color w:val="000000"/>
                <w:sz w:val="18"/>
              </w:rPr>
              <w:t>Invalid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47A2D58D" w14:textId="77777777" w:rsidR="00F44A8E" w:rsidRDefault="006E737F">
            <w:pPr>
              <w:spacing w:before="180"/>
            </w:pPr>
            <w:r>
              <w:rPr>
                <w:rFonts w:ascii="Arial" w:hAnsi="Arial"/>
                <w:color w:val="000000"/>
                <w:sz w:val="18"/>
              </w:rPr>
              <w:t>0117</w:t>
            </w:r>
          </w:p>
        </w:tc>
        <w:tc>
          <w:tcPr>
            <w:tcW w:w="5593" w:type="dxa"/>
            <w:tcBorders>
              <w:bottom w:val="single" w:sz="4" w:space="0" w:color="000000"/>
              <w:right w:val="single" w:sz="4" w:space="0" w:color="000000"/>
            </w:tcBorders>
            <w:tcMar>
              <w:top w:w="40" w:type="dxa"/>
              <w:left w:w="40" w:type="dxa"/>
              <w:bottom w:w="40" w:type="dxa"/>
              <w:right w:w="40" w:type="dxa"/>
            </w:tcMar>
          </w:tcPr>
          <w:p w14:paraId="4CE7614E" w14:textId="77777777" w:rsidR="00F44A8E" w:rsidRDefault="006E737F">
            <w:pPr>
              <w:spacing w:before="180"/>
            </w:pPr>
            <w:r>
              <w:rPr>
                <w:rFonts w:ascii="Arial" w:hAnsi="Arial"/>
                <w:color w:val="000000"/>
                <w:sz w:val="18"/>
              </w:rPr>
              <w:t>The given Instance UID had incorrect syntax.</w:t>
            </w:r>
          </w:p>
        </w:tc>
      </w:tr>
      <w:tr w:rsidR="00F44A8E" w14:paraId="2C9CF35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499C9"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1EAC761C" w14:textId="77777777" w:rsidR="00F44A8E" w:rsidRDefault="006E737F">
            <w:pPr>
              <w:spacing w:before="180"/>
            </w:pPr>
            <w:r>
              <w:rPr>
                <w:rFonts w:ascii="Arial" w:hAnsi="Arial"/>
                <w:color w:val="000000"/>
                <w:sz w:val="18"/>
              </w:rPr>
              <w:t>Missing attribute</w:t>
            </w:r>
          </w:p>
        </w:tc>
        <w:tc>
          <w:tcPr>
            <w:tcW w:w="1060" w:type="dxa"/>
            <w:tcBorders>
              <w:bottom w:val="single" w:sz="4" w:space="0" w:color="000000"/>
              <w:right w:val="single" w:sz="4" w:space="0" w:color="000000"/>
            </w:tcBorders>
            <w:tcMar>
              <w:top w:w="40" w:type="dxa"/>
              <w:left w:w="40" w:type="dxa"/>
              <w:bottom w:w="40" w:type="dxa"/>
              <w:right w:w="40" w:type="dxa"/>
            </w:tcMar>
          </w:tcPr>
          <w:p w14:paraId="593BCB97" w14:textId="77777777" w:rsidR="00F44A8E" w:rsidRDefault="006E737F">
            <w:pPr>
              <w:spacing w:before="180"/>
            </w:pPr>
            <w:r>
              <w:rPr>
                <w:rFonts w:ascii="Arial" w:hAnsi="Arial"/>
                <w:color w:val="000000"/>
                <w:sz w:val="18"/>
              </w:rPr>
              <w:t>0120</w:t>
            </w:r>
          </w:p>
        </w:tc>
        <w:tc>
          <w:tcPr>
            <w:tcW w:w="5593" w:type="dxa"/>
            <w:tcBorders>
              <w:bottom w:val="single" w:sz="4" w:space="0" w:color="000000"/>
              <w:right w:val="single" w:sz="4" w:space="0" w:color="000000"/>
            </w:tcBorders>
            <w:tcMar>
              <w:top w:w="40" w:type="dxa"/>
              <w:left w:w="40" w:type="dxa"/>
              <w:bottom w:w="40" w:type="dxa"/>
              <w:right w:w="40" w:type="dxa"/>
            </w:tcMar>
          </w:tcPr>
          <w:p w14:paraId="65FE3B44" w14:textId="77777777" w:rsidR="00F44A8E" w:rsidRDefault="006E737F">
            <w:pPr>
              <w:spacing w:before="180"/>
            </w:pPr>
            <w:r>
              <w:rPr>
                <w:rFonts w:ascii="Arial" w:hAnsi="Arial"/>
                <w:color w:val="000000"/>
                <w:sz w:val="18"/>
              </w:rPr>
              <w:t>Mandatory attributes are missing.</w:t>
            </w:r>
          </w:p>
          <w:p w14:paraId="6534909E" w14:textId="77777777" w:rsidR="00F44A8E" w:rsidRDefault="006E737F">
            <w:pPr>
              <w:spacing w:before="180"/>
            </w:pPr>
            <w:r>
              <w:rPr>
                <w:rFonts w:ascii="Arial" w:hAnsi="Arial"/>
                <w:color w:val="000000"/>
                <w:sz w:val="18"/>
              </w:rPr>
              <w:t>A list of missing mandatory attribute tags is returned in the Attribu</w:t>
            </w:r>
            <w:r>
              <w:rPr>
                <w:rFonts w:ascii="Arial" w:hAnsi="Arial"/>
                <w:color w:val="000000"/>
                <w:sz w:val="18"/>
              </w:rPr>
              <w:t>te Identifier List (0000,1005).</w:t>
            </w:r>
          </w:p>
        </w:tc>
      </w:tr>
      <w:tr w:rsidR="00F44A8E" w14:paraId="1E62810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300056"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7889B1C4" w14:textId="77777777" w:rsidR="00F44A8E" w:rsidRDefault="006E737F">
            <w:pPr>
              <w:spacing w:before="180"/>
            </w:pPr>
            <w:r>
              <w:rPr>
                <w:rFonts w:ascii="Arial" w:hAnsi="Arial"/>
                <w:color w:val="000000"/>
                <w:sz w:val="18"/>
              </w:rPr>
              <w:t>Missing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557593D4" w14:textId="77777777" w:rsidR="00F44A8E" w:rsidRDefault="006E737F">
            <w:pPr>
              <w:spacing w:before="180"/>
            </w:pPr>
            <w:r>
              <w:rPr>
                <w:rFonts w:ascii="Arial" w:hAnsi="Arial"/>
                <w:color w:val="000000"/>
                <w:sz w:val="18"/>
              </w:rPr>
              <w:t>0121</w:t>
            </w:r>
          </w:p>
        </w:tc>
        <w:tc>
          <w:tcPr>
            <w:tcW w:w="5593" w:type="dxa"/>
            <w:tcBorders>
              <w:bottom w:val="single" w:sz="4" w:space="0" w:color="000000"/>
              <w:right w:val="single" w:sz="4" w:space="0" w:color="000000"/>
            </w:tcBorders>
            <w:tcMar>
              <w:top w:w="40" w:type="dxa"/>
              <w:left w:w="40" w:type="dxa"/>
              <w:bottom w:w="40" w:type="dxa"/>
              <w:right w:w="40" w:type="dxa"/>
            </w:tcMar>
          </w:tcPr>
          <w:p w14:paraId="1AB50DF3" w14:textId="77777777" w:rsidR="00F44A8E" w:rsidRDefault="006E737F">
            <w:pPr>
              <w:spacing w:before="180"/>
            </w:pPr>
            <w:r>
              <w:rPr>
                <w:rFonts w:ascii="Arial" w:hAnsi="Arial"/>
                <w:color w:val="000000"/>
                <w:sz w:val="18"/>
              </w:rPr>
              <w:t>A mandatory attribute was given, but had no value.</w:t>
            </w:r>
          </w:p>
          <w:p w14:paraId="2EE4E644" w14:textId="77777777" w:rsidR="00F44A8E" w:rsidRDefault="006E737F">
            <w:pPr>
              <w:spacing w:before="180"/>
            </w:pPr>
            <w:r>
              <w:rPr>
                <w:rFonts w:ascii="Arial" w:hAnsi="Arial"/>
                <w:color w:val="000000"/>
                <w:sz w:val="18"/>
              </w:rPr>
              <w:t>A data set is returned of all attributes/values missing.</w:t>
            </w:r>
          </w:p>
        </w:tc>
      </w:tr>
      <w:tr w:rsidR="00F44A8E" w14:paraId="12B5311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FC46C7"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40340F58" w14:textId="77777777" w:rsidR="00F44A8E" w:rsidRDefault="006E737F">
            <w:pPr>
              <w:spacing w:before="180"/>
            </w:pPr>
            <w:r>
              <w:rPr>
                <w:rFonts w:ascii="Arial" w:hAnsi="Arial"/>
                <w:color w:val="000000"/>
                <w:sz w:val="18"/>
              </w:rPr>
              <w:t>Resource limitation</w:t>
            </w:r>
          </w:p>
        </w:tc>
        <w:tc>
          <w:tcPr>
            <w:tcW w:w="1060" w:type="dxa"/>
            <w:tcBorders>
              <w:bottom w:val="single" w:sz="4" w:space="0" w:color="000000"/>
              <w:right w:val="single" w:sz="4" w:space="0" w:color="000000"/>
            </w:tcBorders>
            <w:tcMar>
              <w:top w:w="40" w:type="dxa"/>
              <w:left w:w="40" w:type="dxa"/>
              <w:bottom w:w="40" w:type="dxa"/>
              <w:right w:w="40" w:type="dxa"/>
            </w:tcMar>
          </w:tcPr>
          <w:p w14:paraId="283D6EA6" w14:textId="77777777" w:rsidR="00F44A8E" w:rsidRDefault="006E737F">
            <w:pPr>
              <w:spacing w:before="180"/>
            </w:pPr>
            <w:r>
              <w:rPr>
                <w:rFonts w:ascii="Arial" w:hAnsi="Arial"/>
                <w:color w:val="000000"/>
                <w:sz w:val="18"/>
              </w:rPr>
              <w:t>0213</w:t>
            </w:r>
          </w:p>
        </w:tc>
        <w:tc>
          <w:tcPr>
            <w:tcW w:w="5593" w:type="dxa"/>
            <w:tcBorders>
              <w:bottom w:val="single" w:sz="4" w:space="0" w:color="000000"/>
              <w:right w:val="single" w:sz="4" w:space="0" w:color="000000"/>
            </w:tcBorders>
            <w:tcMar>
              <w:top w:w="40" w:type="dxa"/>
              <w:left w:w="40" w:type="dxa"/>
              <w:bottom w:w="40" w:type="dxa"/>
              <w:right w:w="40" w:type="dxa"/>
            </w:tcMar>
          </w:tcPr>
          <w:p w14:paraId="57CA9B50" w14:textId="77777777" w:rsidR="00F44A8E" w:rsidRDefault="006E737F">
            <w:pPr>
              <w:spacing w:before="180"/>
            </w:pPr>
            <w:r>
              <w:rPr>
                <w:rFonts w:ascii="Arial" w:hAnsi="Arial"/>
                <w:color w:val="000000"/>
                <w:sz w:val="18"/>
              </w:rPr>
              <w:t>Film Session cannot be opened.</w:t>
            </w:r>
          </w:p>
        </w:tc>
      </w:tr>
      <w:tr w:rsidR="00F44A8E" w14:paraId="446CA0E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82D52" w14:textId="77777777" w:rsidR="00F44A8E" w:rsidRDefault="006E737F">
            <w:pPr>
              <w:spacing w:before="180"/>
            </w:pPr>
            <w:r>
              <w:rPr>
                <w:rFonts w:ascii="Arial" w:hAnsi="Arial"/>
                <w:color w:val="000000"/>
                <w:sz w:val="18"/>
              </w:rPr>
              <w:t>Failure</w:t>
            </w:r>
          </w:p>
        </w:tc>
        <w:tc>
          <w:tcPr>
            <w:tcW w:w="2421" w:type="dxa"/>
            <w:tcBorders>
              <w:bottom w:val="single" w:sz="4" w:space="0" w:color="000000"/>
              <w:right w:val="single" w:sz="4" w:space="0" w:color="000000"/>
            </w:tcBorders>
            <w:tcMar>
              <w:top w:w="40" w:type="dxa"/>
              <w:left w:w="40" w:type="dxa"/>
              <w:bottom w:w="40" w:type="dxa"/>
              <w:right w:w="40" w:type="dxa"/>
            </w:tcMar>
          </w:tcPr>
          <w:p w14:paraId="3C5F7BF4" w14:textId="77777777" w:rsidR="00F44A8E" w:rsidRDefault="006E737F">
            <w:pPr>
              <w:spacing w:before="180"/>
            </w:pPr>
            <w:r>
              <w:rPr>
                <w:rFonts w:ascii="Arial" w:hAnsi="Arial"/>
                <w:color w:val="000000"/>
                <w:sz w:val="18"/>
              </w:rPr>
              <w:t xml:space="preserve">Out </w:t>
            </w:r>
            <w:r>
              <w:rPr>
                <w:rFonts w:ascii="Arial" w:hAnsi="Arial"/>
                <w:color w:val="000000"/>
                <w:sz w:val="18"/>
              </w:rPr>
              <w:t>of Print Job Sequence</w:t>
            </w:r>
          </w:p>
        </w:tc>
        <w:tc>
          <w:tcPr>
            <w:tcW w:w="1060" w:type="dxa"/>
            <w:tcBorders>
              <w:bottom w:val="single" w:sz="4" w:space="0" w:color="000000"/>
              <w:right w:val="single" w:sz="4" w:space="0" w:color="000000"/>
            </w:tcBorders>
            <w:tcMar>
              <w:top w:w="40" w:type="dxa"/>
              <w:left w:w="40" w:type="dxa"/>
              <w:bottom w:w="40" w:type="dxa"/>
              <w:right w:w="40" w:type="dxa"/>
            </w:tcMar>
          </w:tcPr>
          <w:p w14:paraId="36231F53" w14:textId="77777777" w:rsidR="00F44A8E" w:rsidRDefault="006E737F">
            <w:pPr>
              <w:spacing w:before="180"/>
            </w:pPr>
            <w:r>
              <w:rPr>
                <w:rFonts w:ascii="Arial" w:hAnsi="Arial"/>
                <w:color w:val="000000"/>
                <w:sz w:val="18"/>
              </w:rPr>
              <w:t>C616</w:t>
            </w:r>
          </w:p>
        </w:tc>
        <w:tc>
          <w:tcPr>
            <w:tcW w:w="5593" w:type="dxa"/>
            <w:tcBorders>
              <w:bottom w:val="single" w:sz="4" w:space="0" w:color="000000"/>
              <w:right w:val="single" w:sz="4" w:space="0" w:color="000000"/>
            </w:tcBorders>
            <w:tcMar>
              <w:top w:w="40" w:type="dxa"/>
              <w:left w:w="40" w:type="dxa"/>
              <w:bottom w:w="40" w:type="dxa"/>
              <w:right w:w="40" w:type="dxa"/>
            </w:tcMar>
          </w:tcPr>
          <w:p w14:paraId="7C758B44" w14:textId="77777777" w:rsidR="00F44A8E" w:rsidRDefault="006E737F">
            <w:pPr>
              <w:spacing w:before="180"/>
            </w:pPr>
            <w:r>
              <w:rPr>
                <w:rFonts w:ascii="Arial" w:hAnsi="Arial"/>
                <w:color w:val="000000"/>
                <w:sz w:val="18"/>
              </w:rPr>
              <w:t>There is an existing Film Box that has not been printed and the Film Session N-ACTION, is not supported. A new Film Box will not be created when a previous Film Box has not been printed.</w:t>
            </w:r>
          </w:p>
        </w:tc>
      </w:tr>
    </w:tbl>
    <w:p w14:paraId="166642E5" w14:textId="77777777" w:rsidR="00F44A8E" w:rsidRDefault="006E737F">
      <w:pPr>
        <w:spacing w:before="180"/>
      </w:pPr>
      <w:bookmarkStart w:id="1706" w:name="sect_E_4_2_1_4_1_3_2_2_2"/>
      <w:r>
        <w:rPr>
          <w:rFonts w:ascii="Arial" w:hAnsi="Arial"/>
          <w:b/>
          <w:color w:val="000000"/>
          <w:sz w:val="18"/>
        </w:rPr>
        <w:t>E.4.2.1.4.1.3.2.2.2 Basic Film Box SOP Cl</w:t>
      </w:r>
      <w:r>
        <w:rPr>
          <w:rFonts w:ascii="Arial" w:hAnsi="Arial"/>
          <w:b/>
          <w:color w:val="000000"/>
          <w:sz w:val="18"/>
        </w:rPr>
        <w:t>ass Operations for N-SET</w:t>
      </w:r>
    </w:p>
    <w:bookmarkEnd w:id="1706"/>
    <w:p w14:paraId="6C2117C4" w14:textId="77777777" w:rsidR="00F44A8E" w:rsidRDefault="006E737F">
      <w:pPr>
        <w:spacing w:before="180"/>
        <w:jc w:val="both"/>
      </w:pPr>
      <w:r>
        <w:rPr>
          <w:rFonts w:ascii="Arial" w:hAnsi="Arial"/>
          <w:color w:val="000000"/>
          <w:sz w:val="18"/>
        </w:rPr>
        <w:t>The EXAMPLE-PRINT-SERVER-MANAGEMENT provides the support for the following Film Box attributes sent by the N-SET DIMSE service:</w:t>
      </w:r>
    </w:p>
    <w:p w14:paraId="4C99AC78" w14:textId="77777777" w:rsidR="00F44A8E" w:rsidRDefault="006E737F">
      <w:pPr>
        <w:keepNext/>
        <w:spacing w:before="216"/>
        <w:jc w:val="center"/>
      </w:pPr>
      <w:bookmarkStart w:id="1707" w:name="table_E_4_2_22"/>
      <w:r>
        <w:rPr>
          <w:rFonts w:ascii="Arial" w:hAnsi="Arial"/>
          <w:b/>
          <w:color w:val="000000"/>
          <w:sz w:val="22"/>
        </w:rPr>
        <w:t>Table E.4.2-22. Basic Film Box SOP Class N-SET Request Attributes</w:t>
      </w:r>
    </w:p>
    <w:bookmarkEnd w:id="1707"/>
    <w:p w14:paraId="3E7A519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15"/>
        <w:gridCol w:w="1111"/>
        <w:gridCol w:w="2340"/>
        <w:gridCol w:w="2371"/>
        <w:gridCol w:w="2205"/>
      </w:tblGrid>
      <w:tr w:rsidR="00F44A8E" w14:paraId="5259465C" w14:textId="77777777">
        <w:tblPrEx>
          <w:tblCellMar>
            <w:top w:w="0" w:type="dxa"/>
            <w:bottom w:w="0" w:type="dxa"/>
          </w:tblCellMar>
        </w:tblPrEx>
        <w:trPr>
          <w:tblHeader/>
        </w:trPr>
        <w:tc>
          <w:tcPr>
            <w:tcW w:w="24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8A0BC" w14:textId="77777777" w:rsidR="00F44A8E" w:rsidRDefault="006E737F">
            <w:pPr>
              <w:keepNext/>
              <w:spacing w:before="180"/>
              <w:jc w:val="center"/>
            </w:pPr>
            <w:r>
              <w:rPr>
                <w:rFonts w:ascii="Arial" w:hAnsi="Arial"/>
                <w:b/>
                <w:color w:val="000000"/>
                <w:sz w:val="18"/>
              </w:rPr>
              <w:t>Attribute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B5B43CE" w14:textId="77777777" w:rsidR="00F44A8E" w:rsidRDefault="006E737F">
            <w:pPr>
              <w:spacing w:before="180"/>
              <w:jc w:val="center"/>
            </w:pPr>
            <w:r>
              <w:rPr>
                <w:rFonts w:ascii="Arial" w:hAnsi="Arial"/>
                <w:b/>
                <w:color w:val="000000"/>
                <w:sz w:val="18"/>
              </w:rPr>
              <w:t>Tag</w:t>
            </w:r>
          </w:p>
        </w:tc>
        <w:tc>
          <w:tcPr>
            <w:tcW w:w="2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7452B3F" w14:textId="77777777" w:rsidR="00F44A8E" w:rsidRDefault="006E737F">
            <w:pPr>
              <w:spacing w:before="180"/>
              <w:jc w:val="center"/>
            </w:pPr>
            <w:r>
              <w:rPr>
                <w:rFonts w:ascii="Arial" w:hAnsi="Arial"/>
                <w:b/>
                <w:color w:val="000000"/>
                <w:sz w:val="18"/>
              </w:rPr>
              <w:t>Valid Range</w:t>
            </w:r>
          </w:p>
        </w:tc>
        <w:tc>
          <w:tcPr>
            <w:tcW w:w="2371" w:type="dxa"/>
            <w:tcBorders>
              <w:top w:val="single" w:sz="4" w:space="0" w:color="000000"/>
              <w:bottom w:val="single" w:sz="4" w:space="0" w:color="000000"/>
              <w:right w:val="single" w:sz="4" w:space="0" w:color="000000"/>
            </w:tcBorders>
            <w:tcMar>
              <w:top w:w="40" w:type="dxa"/>
              <w:left w:w="40" w:type="dxa"/>
              <w:bottom w:w="40" w:type="dxa"/>
              <w:right w:w="40" w:type="dxa"/>
            </w:tcMar>
          </w:tcPr>
          <w:p w14:paraId="33990201" w14:textId="77777777" w:rsidR="00F44A8E" w:rsidRDefault="006E737F">
            <w:pPr>
              <w:spacing w:before="180"/>
              <w:jc w:val="center"/>
            </w:pPr>
            <w:r>
              <w:rPr>
                <w:rFonts w:ascii="Arial" w:hAnsi="Arial"/>
                <w:b/>
                <w:color w:val="000000"/>
                <w:sz w:val="18"/>
              </w:rPr>
              <w:t xml:space="preserve">Default </w:t>
            </w:r>
            <w:r>
              <w:rPr>
                <w:rFonts w:ascii="Arial" w:hAnsi="Arial"/>
                <w:b/>
                <w:color w:val="000000"/>
                <w:sz w:val="18"/>
              </w:rPr>
              <w:t>Value if not sent by SCU or invalid value received</w:t>
            </w:r>
          </w:p>
        </w:tc>
        <w:tc>
          <w:tcPr>
            <w:tcW w:w="2205" w:type="dxa"/>
            <w:tcBorders>
              <w:top w:val="single" w:sz="4" w:space="0" w:color="000000"/>
              <w:bottom w:val="single" w:sz="4" w:space="0" w:color="000000"/>
              <w:right w:val="single" w:sz="4" w:space="0" w:color="000000"/>
            </w:tcBorders>
            <w:tcMar>
              <w:top w:w="40" w:type="dxa"/>
              <w:left w:w="40" w:type="dxa"/>
              <w:bottom w:w="40" w:type="dxa"/>
              <w:right w:w="40" w:type="dxa"/>
            </w:tcMar>
          </w:tcPr>
          <w:p w14:paraId="0FEEAC6B" w14:textId="77777777" w:rsidR="00F44A8E" w:rsidRDefault="006E737F">
            <w:pPr>
              <w:spacing w:before="180"/>
              <w:jc w:val="center"/>
            </w:pPr>
            <w:r>
              <w:rPr>
                <w:rFonts w:ascii="Arial" w:hAnsi="Arial"/>
                <w:b/>
                <w:color w:val="000000"/>
                <w:sz w:val="18"/>
              </w:rPr>
              <w:t>Response to Invalid Value</w:t>
            </w:r>
          </w:p>
        </w:tc>
      </w:tr>
      <w:tr w:rsidR="00F44A8E" w14:paraId="0E450D0A"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D07D2" w14:textId="77777777" w:rsidR="00F44A8E" w:rsidRDefault="006E737F">
            <w:pPr>
              <w:spacing w:before="180"/>
            </w:pPr>
            <w:r>
              <w:rPr>
                <w:rFonts w:ascii="Arial" w:hAnsi="Arial"/>
                <w:color w:val="000000"/>
                <w:sz w:val="18"/>
              </w:rPr>
              <w:t>Magnification Type</w:t>
            </w:r>
          </w:p>
        </w:tc>
        <w:tc>
          <w:tcPr>
            <w:tcW w:w="1111" w:type="dxa"/>
            <w:tcBorders>
              <w:bottom w:val="single" w:sz="4" w:space="0" w:color="000000"/>
              <w:right w:val="single" w:sz="4" w:space="0" w:color="000000"/>
            </w:tcBorders>
            <w:tcMar>
              <w:top w:w="40" w:type="dxa"/>
              <w:left w:w="40" w:type="dxa"/>
              <w:bottom w:w="40" w:type="dxa"/>
              <w:right w:w="40" w:type="dxa"/>
            </w:tcMar>
          </w:tcPr>
          <w:p w14:paraId="3151D94F" w14:textId="77777777" w:rsidR="00F44A8E" w:rsidRDefault="006E737F">
            <w:pPr>
              <w:spacing w:before="180"/>
              <w:jc w:val="center"/>
            </w:pPr>
            <w:r>
              <w:rPr>
                <w:rFonts w:ascii="Arial" w:hAnsi="Arial"/>
                <w:color w:val="000000"/>
                <w:sz w:val="18"/>
              </w:rPr>
              <w:t>(2010,0060)</w:t>
            </w:r>
          </w:p>
        </w:tc>
        <w:tc>
          <w:tcPr>
            <w:tcW w:w="2340" w:type="dxa"/>
            <w:tcBorders>
              <w:bottom w:val="single" w:sz="4" w:space="0" w:color="000000"/>
              <w:right w:val="single" w:sz="4" w:space="0" w:color="000000"/>
            </w:tcBorders>
            <w:tcMar>
              <w:top w:w="40" w:type="dxa"/>
              <w:left w:w="40" w:type="dxa"/>
              <w:bottom w:w="40" w:type="dxa"/>
              <w:right w:w="40" w:type="dxa"/>
            </w:tcMar>
          </w:tcPr>
          <w:p w14:paraId="2C0A7342" w14:textId="77777777" w:rsidR="00F44A8E" w:rsidRDefault="006E737F">
            <w:pPr>
              <w:spacing w:before="180"/>
            </w:pPr>
            <w:r>
              <w:rPr>
                <w:rFonts w:ascii="Arial" w:hAnsi="Arial"/>
                <w:color w:val="000000"/>
                <w:sz w:val="18"/>
              </w:rPr>
              <w:t>REPLICATE</w:t>
            </w:r>
          </w:p>
          <w:p w14:paraId="27F4705D" w14:textId="77777777" w:rsidR="00F44A8E" w:rsidRDefault="006E737F">
            <w:pPr>
              <w:spacing w:before="180"/>
            </w:pPr>
            <w:r>
              <w:rPr>
                <w:rFonts w:ascii="Arial" w:hAnsi="Arial"/>
                <w:color w:val="000000"/>
                <w:sz w:val="18"/>
              </w:rPr>
              <w:t>BILINEAR</w:t>
            </w:r>
          </w:p>
          <w:p w14:paraId="67875AE7" w14:textId="77777777" w:rsidR="00F44A8E" w:rsidRDefault="006E737F">
            <w:pPr>
              <w:spacing w:before="180"/>
            </w:pPr>
            <w:r>
              <w:rPr>
                <w:rFonts w:ascii="Arial" w:hAnsi="Arial"/>
                <w:color w:val="000000"/>
                <w:sz w:val="18"/>
              </w:rPr>
              <w:t>CUBIC</w:t>
            </w:r>
          </w:p>
          <w:p w14:paraId="4EB735D2" w14:textId="77777777" w:rsidR="00F44A8E" w:rsidRDefault="006E737F">
            <w:pPr>
              <w:spacing w:before="180"/>
            </w:pPr>
            <w:r>
              <w:rPr>
                <w:rFonts w:ascii="Arial" w:hAnsi="Arial"/>
                <w:color w:val="000000"/>
                <w:sz w:val="18"/>
              </w:rPr>
              <w:t>NONE</w:t>
            </w:r>
          </w:p>
        </w:tc>
        <w:tc>
          <w:tcPr>
            <w:tcW w:w="2371" w:type="dxa"/>
            <w:tcBorders>
              <w:bottom w:val="single" w:sz="4" w:space="0" w:color="000000"/>
              <w:right w:val="single" w:sz="4" w:space="0" w:color="000000"/>
            </w:tcBorders>
            <w:tcMar>
              <w:top w:w="40" w:type="dxa"/>
              <w:left w:w="40" w:type="dxa"/>
              <w:bottom w:w="40" w:type="dxa"/>
              <w:right w:w="40" w:type="dxa"/>
            </w:tcMar>
          </w:tcPr>
          <w:p w14:paraId="65989453" w14:textId="77777777" w:rsidR="00F44A8E" w:rsidRDefault="006E737F">
            <w:pPr>
              <w:spacing w:before="180"/>
            </w:pPr>
            <w:r>
              <w:rPr>
                <w:rFonts w:ascii="Arial" w:hAnsi="Arial"/>
                <w:color w:val="000000"/>
                <w:sz w:val="18"/>
              </w:rPr>
              <w:t>Configurable</w:t>
            </w:r>
          </w:p>
        </w:tc>
        <w:tc>
          <w:tcPr>
            <w:tcW w:w="2205" w:type="dxa"/>
            <w:tcBorders>
              <w:bottom w:val="single" w:sz="4" w:space="0" w:color="000000"/>
              <w:right w:val="single" w:sz="4" w:space="0" w:color="000000"/>
            </w:tcBorders>
            <w:tcMar>
              <w:top w:w="40" w:type="dxa"/>
              <w:left w:w="40" w:type="dxa"/>
              <w:bottom w:w="40" w:type="dxa"/>
              <w:right w:w="40" w:type="dxa"/>
            </w:tcMar>
          </w:tcPr>
          <w:p w14:paraId="297F2898" w14:textId="77777777" w:rsidR="00F44A8E" w:rsidRDefault="006E737F">
            <w:pPr>
              <w:spacing w:before="180"/>
            </w:pPr>
            <w:r>
              <w:rPr>
                <w:rFonts w:ascii="Arial" w:hAnsi="Arial"/>
                <w:color w:val="000000"/>
                <w:sz w:val="18"/>
              </w:rPr>
              <w:t>Warning (0x116)</w:t>
            </w:r>
          </w:p>
        </w:tc>
      </w:tr>
      <w:tr w:rsidR="00F44A8E" w14:paraId="16F754E1"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11E67E" w14:textId="77777777" w:rsidR="00F44A8E" w:rsidRDefault="006E737F">
            <w:pPr>
              <w:spacing w:before="180"/>
            </w:pPr>
            <w:r>
              <w:rPr>
                <w:rFonts w:ascii="Arial" w:hAnsi="Arial"/>
                <w:color w:val="000000"/>
                <w:sz w:val="18"/>
              </w:rPr>
              <w: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6BC4298A" w14:textId="77777777" w:rsidR="00F44A8E" w:rsidRDefault="006E737F">
            <w:pPr>
              <w:spacing w:before="180"/>
              <w:jc w:val="center"/>
            </w:pPr>
            <w:r>
              <w:rPr>
                <w:rFonts w:ascii="Arial" w:hAnsi="Arial"/>
                <w:color w:val="000000"/>
                <w:sz w:val="18"/>
              </w:rPr>
              <w:t>(2010,0130)</w:t>
            </w:r>
          </w:p>
        </w:tc>
        <w:tc>
          <w:tcPr>
            <w:tcW w:w="2340" w:type="dxa"/>
            <w:tcBorders>
              <w:bottom w:val="single" w:sz="4" w:space="0" w:color="000000"/>
              <w:right w:val="single" w:sz="4" w:space="0" w:color="000000"/>
            </w:tcBorders>
            <w:tcMar>
              <w:top w:w="40" w:type="dxa"/>
              <w:left w:w="40" w:type="dxa"/>
              <w:bottom w:w="40" w:type="dxa"/>
              <w:right w:w="40" w:type="dxa"/>
            </w:tcMar>
          </w:tcPr>
          <w:p w14:paraId="5F7A950F" w14:textId="77777777" w:rsidR="00F44A8E" w:rsidRDefault="006E737F">
            <w:pPr>
              <w:spacing w:before="180"/>
            </w:pPr>
            <w:r>
              <w:rPr>
                <w:rFonts w:ascii="Arial" w:hAnsi="Arial"/>
                <w:color w:val="000000"/>
                <w:sz w:val="18"/>
              </w:rPr>
              <w:t>170-350</w:t>
            </w:r>
          </w:p>
        </w:tc>
        <w:tc>
          <w:tcPr>
            <w:tcW w:w="2371" w:type="dxa"/>
            <w:tcBorders>
              <w:bottom w:val="single" w:sz="4" w:space="0" w:color="000000"/>
              <w:right w:val="single" w:sz="4" w:space="0" w:color="000000"/>
            </w:tcBorders>
            <w:tcMar>
              <w:top w:w="40" w:type="dxa"/>
              <w:left w:w="40" w:type="dxa"/>
              <w:bottom w:w="40" w:type="dxa"/>
              <w:right w:w="40" w:type="dxa"/>
            </w:tcMar>
          </w:tcPr>
          <w:p w14:paraId="7CB53916" w14:textId="77777777" w:rsidR="00F44A8E" w:rsidRDefault="006E737F">
            <w:pPr>
              <w:spacing w:before="180"/>
            </w:pPr>
            <w:r>
              <w:rPr>
                <w:rFonts w:ascii="Arial" w:hAnsi="Arial"/>
                <w:color w:val="000000"/>
                <w:sz w:val="18"/>
              </w:rPr>
              <w:t>320</w:t>
            </w:r>
          </w:p>
        </w:tc>
        <w:tc>
          <w:tcPr>
            <w:tcW w:w="2205" w:type="dxa"/>
            <w:tcBorders>
              <w:bottom w:val="single" w:sz="4" w:space="0" w:color="000000"/>
              <w:right w:val="single" w:sz="4" w:space="0" w:color="000000"/>
            </w:tcBorders>
            <w:tcMar>
              <w:top w:w="40" w:type="dxa"/>
              <w:left w:w="40" w:type="dxa"/>
              <w:bottom w:w="40" w:type="dxa"/>
              <w:right w:w="40" w:type="dxa"/>
            </w:tcMar>
          </w:tcPr>
          <w:p w14:paraId="4F5BFCA0" w14:textId="77777777" w:rsidR="00F44A8E" w:rsidRDefault="006E737F">
            <w:pPr>
              <w:spacing w:before="180"/>
            </w:pPr>
            <w:r>
              <w:rPr>
                <w:rFonts w:ascii="Arial" w:hAnsi="Arial"/>
                <w:color w:val="000000"/>
                <w:sz w:val="18"/>
              </w:rPr>
              <w:t>Warning (0x116)</w:t>
            </w:r>
          </w:p>
        </w:tc>
      </w:tr>
      <w:tr w:rsidR="00F44A8E" w14:paraId="38484D0D"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7FEB8B" w14:textId="77777777" w:rsidR="00F44A8E" w:rsidRDefault="006E737F">
            <w:pPr>
              <w:spacing w:before="180"/>
            </w:pPr>
            <w:r>
              <w:rPr>
                <w:rFonts w:ascii="Arial" w:hAnsi="Arial"/>
                <w:color w:val="000000"/>
                <w:sz w:val="18"/>
              </w:rPr>
              <w:t>Smoothing Types</w:t>
            </w:r>
          </w:p>
          <w:p w14:paraId="2B7C08FE" w14:textId="77777777" w:rsidR="00F44A8E" w:rsidRDefault="006E737F">
            <w:pPr>
              <w:spacing w:before="180"/>
            </w:pPr>
            <w:r>
              <w:rPr>
                <w:rFonts w:ascii="Arial" w:hAnsi="Arial"/>
                <w:color w:val="000000"/>
                <w:sz w:val="18"/>
              </w:rPr>
              <w:t>(See Note 1)</w:t>
            </w:r>
          </w:p>
        </w:tc>
        <w:tc>
          <w:tcPr>
            <w:tcW w:w="1111" w:type="dxa"/>
            <w:tcBorders>
              <w:bottom w:val="single" w:sz="4" w:space="0" w:color="000000"/>
              <w:right w:val="single" w:sz="4" w:space="0" w:color="000000"/>
            </w:tcBorders>
            <w:tcMar>
              <w:top w:w="40" w:type="dxa"/>
              <w:left w:w="40" w:type="dxa"/>
              <w:bottom w:w="40" w:type="dxa"/>
              <w:right w:w="40" w:type="dxa"/>
            </w:tcMar>
          </w:tcPr>
          <w:p w14:paraId="5071B56A" w14:textId="77777777" w:rsidR="00F44A8E" w:rsidRDefault="006E737F">
            <w:pPr>
              <w:spacing w:before="180"/>
              <w:jc w:val="center"/>
            </w:pPr>
            <w:r>
              <w:rPr>
                <w:rFonts w:ascii="Arial" w:hAnsi="Arial"/>
                <w:color w:val="000000"/>
                <w:sz w:val="18"/>
              </w:rPr>
              <w:t>(2010,0080)</w:t>
            </w:r>
          </w:p>
        </w:tc>
        <w:tc>
          <w:tcPr>
            <w:tcW w:w="2340" w:type="dxa"/>
            <w:tcBorders>
              <w:bottom w:val="single" w:sz="4" w:space="0" w:color="000000"/>
              <w:right w:val="single" w:sz="4" w:space="0" w:color="000000"/>
            </w:tcBorders>
            <w:tcMar>
              <w:top w:w="40" w:type="dxa"/>
              <w:left w:w="40" w:type="dxa"/>
              <w:bottom w:w="40" w:type="dxa"/>
              <w:right w:w="40" w:type="dxa"/>
            </w:tcMar>
          </w:tcPr>
          <w:p w14:paraId="354985BD" w14:textId="77777777" w:rsidR="00F44A8E" w:rsidRDefault="006E737F">
            <w:pPr>
              <w:spacing w:before="180"/>
            </w:pPr>
            <w:r>
              <w:rPr>
                <w:rFonts w:ascii="Arial" w:hAnsi="Arial"/>
                <w:color w:val="000000"/>
                <w:sz w:val="18"/>
              </w:rPr>
              <w:t>0-15, the value is laser specific.</w:t>
            </w:r>
          </w:p>
        </w:tc>
        <w:tc>
          <w:tcPr>
            <w:tcW w:w="2371" w:type="dxa"/>
            <w:tcBorders>
              <w:bottom w:val="single" w:sz="4" w:space="0" w:color="000000"/>
              <w:right w:val="single" w:sz="4" w:space="0" w:color="000000"/>
            </w:tcBorders>
            <w:tcMar>
              <w:top w:w="40" w:type="dxa"/>
              <w:left w:w="40" w:type="dxa"/>
              <w:bottom w:w="40" w:type="dxa"/>
              <w:right w:w="40" w:type="dxa"/>
            </w:tcMar>
          </w:tcPr>
          <w:p w14:paraId="609C8285" w14:textId="77777777" w:rsidR="00F44A8E" w:rsidRDefault="006E737F">
            <w:pPr>
              <w:spacing w:before="180"/>
            </w:pPr>
            <w:r>
              <w:rPr>
                <w:rFonts w:ascii="Arial" w:hAnsi="Arial"/>
                <w:color w:val="000000"/>
                <w:sz w:val="18"/>
              </w:rPr>
              <w:t>Configurable</w:t>
            </w:r>
          </w:p>
        </w:tc>
        <w:tc>
          <w:tcPr>
            <w:tcW w:w="2205" w:type="dxa"/>
            <w:tcBorders>
              <w:bottom w:val="single" w:sz="4" w:space="0" w:color="000000"/>
              <w:right w:val="single" w:sz="4" w:space="0" w:color="000000"/>
            </w:tcBorders>
            <w:tcMar>
              <w:top w:w="40" w:type="dxa"/>
              <w:left w:w="40" w:type="dxa"/>
              <w:bottom w:w="40" w:type="dxa"/>
              <w:right w:w="40" w:type="dxa"/>
            </w:tcMar>
          </w:tcPr>
          <w:p w14:paraId="6F480081" w14:textId="77777777" w:rsidR="00F44A8E" w:rsidRDefault="006E737F">
            <w:pPr>
              <w:spacing w:before="180"/>
            </w:pPr>
            <w:r>
              <w:rPr>
                <w:rFonts w:ascii="Arial" w:hAnsi="Arial"/>
                <w:color w:val="000000"/>
                <w:sz w:val="18"/>
              </w:rPr>
              <w:t>Warning (0x116)</w:t>
            </w:r>
          </w:p>
        </w:tc>
      </w:tr>
      <w:tr w:rsidR="00F44A8E" w14:paraId="4E694F7D"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C0ACAF" w14:textId="77777777" w:rsidR="00F44A8E" w:rsidRDefault="006E737F">
            <w:pPr>
              <w:spacing w:before="180"/>
            </w:pPr>
            <w:r>
              <w:rPr>
                <w:rFonts w:ascii="Arial" w:hAnsi="Arial"/>
                <w:color w:val="000000"/>
                <w:sz w:val="18"/>
              </w:rPr>
              <w:t>Border Density</w:t>
            </w:r>
          </w:p>
          <w:p w14:paraId="22ADA1EC" w14:textId="77777777" w:rsidR="00F44A8E" w:rsidRDefault="006E737F">
            <w:pPr>
              <w:spacing w:before="180"/>
            </w:pPr>
            <w:r>
              <w:rPr>
                <w:rFonts w:ascii="Arial" w:hAnsi="Arial"/>
                <w:color w:val="000000"/>
                <w:sz w:val="18"/>
              </w:rPr>
              <w:t>(See Note 2)</w:t>
            </w:r>
          </w:p>
        </w:tc>
        <w:tc>
          <w:tcPr>
            <w:tcW w:w="1111" w:type="dxa"/>
            <w:tcBorders>
              <w:bottom w:val="single" w:sz="4" w:space="0" w:color="000000"/>
              <w:right w:val="single" w:sz="4" w:space="0" w:color="000000"/>
            </w:tcBorders>
            <w:tcMar>
              <w:top w:w="40" w:type="dxa"/>
              <w:left w:w="40" w:type="dxa"/>
              <w:bottom w:w="40" w:type="dxa"/>
              <w:right w:w="40" w:type="dxa"/>
            </w:tcMar>
          </w:tcPr>
          <w:p w14:paraId="7A29A73C" w14:textId="77777777" w:rsidR="00F44A8E" w:rsidRDefault="006E737F">
            <w:pPr>
              <w:spacing w:before="180"/>
              <w:jc w:val="center"/>
            </w:pPr>
            <w:r>
              <w:rPr>
                <w:rFonts w:ascii="Arial" w:hAnsi="Arial"/>
                <w:color w:val="000000"/>
                <w:sz w:val="18"/>
              </w:rPr>
              <w:t>(2010,0100)</w:t>
            </w:r>
          </w:p>
        </w:tc>
        <w:tc>
          <w:tcPr>
            <w:tcW w:w="2340" w:type="dxa"/>
            <w:tcBorders>
              <w:bottom w:val="single" w:sz="4" w:space="0" w:color="000000"/>
              <w:right w:val="single" w:sz="4" w:space="0" w:color="000000"/>
            </w:tcBorders>
            <w:tcMar>
              <w:top w:w="40" w:type="dxa"/>
              <w:left w:w="40" w:type="dxa"/>
              <w:bottom w:w="40" w:type="dxa"/>
              <w:right w:w="40" w:type="dxa"/>
            </w:tcMar>
          </w:tcPr>
          <w:p w14:paraId="2B019419" w14:textId="77777777" w:rsidR="00F44A8E" w:rsidRDefault="006E737F">
            <w:pPr>
              <w:spacing w:before="180"/>
            </w:pPr>
            <w:r>
              <w:rPr>
                <w:rFonts w:ascii="Arial" w:hAnsi="Arial"/>
                <w:color w:val="000000"/>
                <w:sz w:val="18"/>
              </w:rPr>
              <w:t>WHITE</w:t>
            </w:r>
          </w:p>
          <w:p w14:paraId="769B3AC0" w14:textId="77777777" w:rsidR="00F44A8E" w:rsidRDefault="006E737F">
            <w:pPr>
              <w:spacing w:before="180"/>
            </w:pPr>
            <w:r>
              <w:rPr>
                <w:rFonts w:ascii="Arial" w:hAnsi="Arial"/>
                <w:color w:val="000000"/>
                <w:sz w:val="18"/>
              </w:rPr>
              <w:t>BLACK</w:t>
            </w:r>
          </w:p>
        </w:tc>
        <w:tc>
          <w:tcPr>
            <w:tcW w:w="2371" w:type="dxa"/>
            <w:tcBorders>
              <w:bottom w:val="single" w:sz="4" w:space="0" w:color="000000"/>
              <w:right w:val="single" w:sz="4" w:space="0" w:color="000000"/>
            </w:tcBorders>
            <w:tcMar>
              <w:top w:w="40" w:type="dxa"/>
              <w:left w:w="40" w:type="dxa"/>
              <w:bottom w:w="40" w:type="dxa"/>
              <w:right w:w="40" w:type="dxa"/>
            </w:tcMar>
          </w:tcPr>
          <w:p w14:paraId="3C29D661" w14:textId="77777777" w:rsidR="00F44A8E" w:rsidRDefault="006E737F">
            <w:pPr>
              <w:spacing w:before="180"/>
            </w:pPr>
            <w:r>
              <w:rPr>
                <w:rFonts w:ascii="Arial" w:hAnsi="Arial"/>
                <w:color w:val="000000"/>
                <w:sz w:val="18"/>
              </w:rPr>
              <w:t>BLACK</w:t>
            </w:r>
          </w:p>
        </w:tc>
        <w:tc>
          <w:tcPr>
            <w:tcW w:w="2205" w:type="dxa"/>
            <w:tcBorders>
              <w:bottom w:val="single" w:sz="4" w:space="0" w:color="000000"/>
              <w:right w:val="single" w:sz="4" w:space="0" w:color="000000"/>
            </w:tcBorders>
            <w:tcMar>
              <w:top w:w="40" w:type="dxa"/>
              <w:left w:w="40" w:type="dxa"/>
              <w:bottom w:w="40" w:type="dxa"/>
              <w:right w:w="40" w:type="dxa"/>
            </w:tcMar>
          </w:tcPr>
          <w:p w14:paraId="2C12202E" w14:textId="77777777" w:rsidR="00F44A8E" w:rsidRDefault="006E737F">
            <w:pPr>
              <w:spacing w:before="180"/>
            </w:pPr>
            <w:r>
              <w:rPr>
                <w:rFonts w:ascii="Arial" w:hAnsi="Arial"/>
                <w:color w:val="000000"/>
                <w:sz w:val="18"/>
              </w:rPr>
              <w:t>Warning (0x116)</w:t>
            </w:r>
          </w:p>
        </w:tc>
      </w:tr>
      <w:tr w:rsidR="00F44A8E" w14:paraId="772AC5BC"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1B52E4" w14:textId="77777777" w:rsidR="00F44A8E" w:rsidRDefault="006E737F">
            <w:pPr>
              <w:spacing w:before="180"/>
            </w:pPr>
            <w:r>
              <w:rPr>
                <w:rFonts w:ascii="Arial" w:hAnsi="Arial"/>
                <w:color w:val="000000"/>
                <w:sz w:val="18"/>
              </w:rPr>
              <w:t>Trim</w:t>
            </w:r>
          </w:p>
          <w:p w14:paraId="6847BE8E" w14:textId="77777777" w:rsidR="00F44A8E" w:rsidRDefault="006E737F">
            <w:pPr>
              <w:spacing w:before="180"/>
            </w:pPr>
            <w:r>
              <w:rPr>
                <w:rFonts w:ascii="Arial" w:hAnsi="Arial"/>
                <w:color w:val="000000"/>
                <w:sz w:val="18"/>
              </w:rPr>
              <w:t>(See Note 3)</w:t>
            </w:r>
          </w:p>
        </w:tc>
        <w:tc>
          <w:tcPr>
            <w:tcW w:w="1111" w:type="dxa"/>
            <w:tcBorders>
              <w:bottom w:val="single" w:sz="4" w:space="0" w:color="000000"/>
              <w:right w:val="single" w:sz="4" w:space="0" w:color="000000"/>
            </w:tcBorders>
            <w:tcMar>
              <w:top w:w="40" w:type="dxa"/>
              <w:left w:w="40" w:type="dxa"/>
              <w:bottom w:w="40" w:type="dxa"/>
              <w:right w:w="40" w:type="dxa"/>
            </w:tcMar>
          </w:tcPr>
          <w:p w14:paraId="2366439A" w14:textId="77777777" w:rsidR="00F44A8E" w:rsidRDefault="006E737F">
            <w:pPr>
              <w:spacing w:before="180"/>
              <w:jc w:val="center"/>
            </w:pPr>
            <w:r>
              <w:rPr>
                <w:rFonts w:ascii="Arial" w:hAnsi="Arial"/>
                <w:color w:val="000000"/>
                <w:sz w:val="18"/>
              </w:rPr>
              <w:t>(2010,0140)</w:t>
            </w:r>
          </w:p>
        </w:tc>
        <w:tc>
          <w:tcPr>
            <w:tcW w:w="2340" w:type="dxa"/>
            <w:tcBorders>
              <w:bottom w:val="single" w:sz="4" w:space="0" w:color="000000"/>
              <w:right w:val="single" w:sz="4" w:space="0" w:color="000000"/>
            </w:tcBorders>
            <w:tcMar>
              <w:top w:w="40" w:type="dxa"/>
              <w:left w:w="40" w:type="dxa"/>
              <w:bottom w:w="40" w:type="dxa"/>
              <w:right w:w="40" w:type="dxa"/>
            </w:tcMar>
          </w:tcPr>
          <w:p w14:paraId="253C21A5" w14:textId="77777777" w:rsidR="00F44A8E" w:rsidRDefault="006E737F">
            <w:pPr>
              <w:spacing w:before="180"/>
              <w:jc w:val="center"/>
            </w:pPr>
            <w:r>
              <w:rPr>
                <w:rFonts w:ascii="Arial" w:hAnsi="Arial"/>
                <w:color w:val="000000"/>
                <w:sz w:val="18"/>
              </w:rPr>
              <w:t>YES</w:t>
            </w:r>
          </w:p>
          <w:p w14:paraId="0EE38159" w14:textId="77777777" w:rsidR="00F44A8E" w:rsidRDefault="006E737F">
            <w:pPr>
              <w:spacing w:before="180"/>
              <w:jc w:val="center"/>
            </w:pPr>
            <w:r>
              <w:rPr>
                <w:rFonts w:ascii="Arial" w:hAnsi="Arial"/>
                <w:color w:val="000000"/>
                <w:sz w:val="18"/>
              </w:rPr>
              <w:t>NO</w:t>
            </w:r>
          </w:p>
        </w:tc>
        <w:tc>
          <w:tcPr>
            <w:tcW w:w="2371" w:type="dxa"/>
            <w:tcBorders>
              <w:bottom w:val="single" w:sz="4" w:space="0" w:color="000000"/>
              <w:right w:val="single" w:sz="4" w:space="0" w:color="000000"/>
            </w:tcBorders>
            <w:tcMar>
              <w:top w:w="40" w:type="dxa"/>
              <w:left w:w="40" w:type="dxa"/>
              <w:bottom w:w="40" w:type="dxa"/>
              <w:right w:w="40" w:type="dxa"/>
            </w:tcMar>
          </w:tcPr>
          <w:p w14:paraId="48E5F4F8" w14:textId="77777777" w:rsidR="00F44A8E" w:rsidRDefault="006E737F">
            <w:pPr>
              <w:spacing w:before="180"/>
              <w:jc w:val="center"/>
            </w:pPr>
            <w:r>
              <w:rPr>
                <w:rFonts w:ascii="Arial" w:hAnsi="Arial"/>
                <w:color w:val="000000"/>
                <w:sz w:val="18"/>
              </w:rPr>
              <w:t>NO</w:t>
            </w:r>
          </w:p>
        </w:tc>
        <w:tc>
          <w:tcPr>
            <w:tcW w:w="2205" w:type="dxa"/>
            <w:tcBorders>
              <w:bottom w:val="single" w:sz="4" w:space="0" w:color="000000"/>
              <w:right w:val="single" w:sz="4" w:space="0" w:color="000000"/>
            </w:tcBorders>
            <w:tcMar>
              <w:top w:w="40" w:type="dxa"/>
              <w:left w:w="40" w:type="dxa"/>
              <w:bottom w:w="40" w:type="dxa"/>
              <w:right w:w="40" w:type="dxa"/>
            </w:tcMar>
          </w:tcPr>
          <w:p w14:paraId="38F3AC6E" w14:textId="77777777" w:rsidR="00F44A8E" w:rsidRDefault="006E737F">
            <w:pPr>
              <w:spacing w:before="180"/>
            </w:pPr>
            <w:r>
              <w:rPr>
                <w:rFonts w:ascii="Arial" w:hAnsi="Arial"/>
                <w:color w:val="000000"/>
                <w:sz w:val="18"/>
              </w:rPr>
              <w:t>Warning (0x116)</w:t>
            </w:r>
          </w:p>
        </w:tc>
      </w:tr>
      <w:tr w:rsidR="00F44A8E" w14:paraId="138D13C5"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F0ABF7" w14:textId="77777777" w:rsidR="00F44A8E" w:rsidRDefault="006E737F">
            <w:pPr>
              <w:spacing w:before="180"/>
            </w:pPr>
            <w:r>
              <w:rPr>
                <w:rFonts w:ascii="Arial" w:hAnsi="Arial"/>
                <w:color w:val="000000"/>
                <w:sz w:val="18"/>
              </w:rPr>
              <w:t>Reference Presentation LUT Sequence</w:t>
            </w:r>
          </w:p>
        </w:tc>
        <w:tc>
          <w:tcPr>
            <w:tcW w:w="1111" w:type="dxa"/>
            <w:tcBorders>
              <w:bottom w:val="single" w:sz="4" w:space="0" w:color="000000"/>
              <w:right w:val="single" w:sz="4" w:space="0" w:color="000000"/>
            </w:tcBorders>
            <w:tcMar>
              <w:top w:w="40" w:type="dxa"/>
              <w:left w:w="40" w:type="dxa"/>
              <w:bottom w:w="40" w:type="dxa"/>
              <w:right w:w="40" w:type="dxa"/>
            </w:tcMar>
          </w:tcPr>
          <w:p w14:paraId="32020783" w14:textId="77777777" w:rsidR="00F44A8E" w:rsidRDefault="006E737F">
            <w:pPr>
              <w:spacing w:before="180"/>
              <w:jc w:val="center"/>
            </w:pPr>
            <w:r>
              <w:rPr>
                <w:rFonts w:ascii="Arial" w:hAnsi="Arial"/>
                <w:color w:val="000000"/>
                <w:sz w:val="18"/>
              </w:rPr>
              <w:t>(2050,0500)</w:t>
            </w:r>
          </w:p>
        </w:tc>
        <w:tc>
          <w:tcPr>
            <w:tcW w:w="2340" w:type="dxa"/>
            <w:tcBorders>
              <w:bottom w:val="single" w:sz="4" w:space="0" w:color="000000"/>
              <w:right w:val="single" w:sz="4" w:space="0" w:color="000000"/>
            </w:tcBorders>
            <w:tcMar>
              <w:top w:w="40" w:type="dxa"/>
              <w:left w:w="40" w:type="dxa"/>
              <w:bottom w:w="40" w:type="dxa"/>
              <w:right w:w="40" w:type="dxa"/>
            </w:tcMar>
          </w:tcPr>
          <w:p w14:paraId="12E6EBD5" w14:textId="77777777" w:rsidR="00F44A8E" w:rsidRDefault="006E737F">
            <w:pPr>
              <w:spacing w:before="180"/>
            </w:pPr>
            <w:r>
              <w:rPr>
                <w:rFonts w:ascii="Arial" w:hAnsi="Arial"/>
                <w:color w:val="000000"/>
                <w:sz w:val="18"/>
              </w:rPr>
              <w:t>N/A</w:t>
            </w:r>
          </w:p>
        </w:tc>
        <w:tc>
          <w:tcPr>
            <w:tcW w:w="2371" w:type="dxa"/>
            <w:tcBorders>
              <w:bottom w:val="single" w:sz="4" w:space="0" w:color="000000"/>
              <w:right w:val="single" w:sz="4" w:space="0" w:color="000000"/>
            </w:tcBorders>
            <w:tcMar>
              <w:top w:w="40" w:type="dxa"/>
              <w:left w:w="40" w:type="dxa"/>
              <w:bottom w:w="40" w:type="dxa"/>
              <w:right w:w="40" w:type="dxa"/>
            </w:tcMar>
          </w:tcPr>
          <w:p w14:paraId="3FF2098B" w14:textId="77777777" w:rsidR="00F44A8E" w:rsidRDefault="006E737F">
            <w:pPr>
              <w:spacing w:before="180"/>
            </w:pPr>
            <w:r>
              <w:rPr>
                <w:rFonts w:ascii="Arial" w:hAnsi="Arial"/>
                <w:color w:val="000000"/>
                <w:sz w:val="18"/>
              </w:rPr>
              <w:t>N/A</w:t>
            </w:r>
          </w:p>
        </w:tc>
        <w:tc>
          <w:tcPr>
            <w:tcW w:w="2205" w:type="dxa"/>
            <w:tcBorders>
              <w:bottom w:val="single" w:sz="4" w:space="0" w:color="000000"/>
              <w:right w:val="single" w:sz="4" w:space="0" w:color="000000"/>
            </w:tcBorders>
            <w:tcMar>
              <w:top w:w="40" w:type="dxa"/>
              <w:left w:w="40" w:type="dxa"/>
              <w:bottom w:w="40" w:type="dxa"/>
              <w:right w:w="40" w:type="dxa"/>
            </w:tcMar>
          </w:tcPr>
          <w:p w14:paraId="4364F80E" w14:textId="77777777" w:rsidR="00F44A8E" w:rsidRDefault="006E737F">
            <w:pPr>
              <w:spacing w:before="180"/>
            </w:pPr>
            <w:r>
              <w:rPr>
                <w:rFonts w:ascii="Arial" w:hAnsi="Arial"/>
                <w:color w:val="000000"/>
                <w:sz w:val="18"/>
              </w:rPr>
              <w:t>N/A</w:t>
            </w:r>
          </w:p>
        </w:tc>
      </w:tr>
      <w:tr w:rsidR="00F44A8E" w14:paraId="4EB80F8C"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3C2883" w14:textId="77777777" w:rsidR="00F44A8E" w:rsidRDefault="006E737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6CEAE90D" w14:textId="77777777" w:rsidR="00F44A8E" w:rsidRDefault="006E737F">
            <w:pPr>
              <w:spacing w:before="180"/>
              <w:jc w:val="center"/>
            </w:pPr>
            <w:r>
              <w:rPr>
                <w:rFonts w:ascii="Arial" w:hAnsi="Arial"/>
                <w:color w:val="000000"/>
                <w:sz w:val="18"/>
              </w:rPr>
              <w:t>(0008,1150)</w:t>
            </w:r>
          </w:p>
        </w:tc>
        <w:tc>
          <w:tcPr>
            <w:tcW w:w="2340" w:type="dxa"/>
            <w:tcBorders>
              <w:bottom w:val="single" w:sz="4" w:space="0" w:color="000000"/>
              <w:right w:val="single" w:sz="4" w:space="0" w:color="000000"/>
            </w:tcBorders>
            <w:tcMar>
              <w:top w:w="40" w:type="dxa"/>
              <w:left w:w="40" w:type="dxa"/>
              <w:bottom w:w="40" w:type="dxa"/>
              <w:right w:w="40" w:type="dxa"/>
            </w:tcMar>
          </w:tcPr>
          <w:p w14:paraId="0AFB9229" w14:textId="77777777" w:rsidR="00F44A8E" w:rsidRDefault="006E737F">
            <w:pPr>
              <w:spacing w:before="180"/>
            </w:pPr>
            <w:r>
              <w:rPr>
                <w:rFonts w:ascii="Arial" w:hAnsi="Arial"/>
                <w:color w:val="000000"/>
                <w:sz w:val="18"/>
              </w:rPr>
              <w:t>SOP Class UID</w:t>
            </w:r>
          </w:p>
        </w:tc>
        <w:tc>
          <w:tcPr>
            <w:tcW w:w="2371" w:type="dxa"/>
            <w:tcBorders>
              <w:bottom w:val="single" w:sz="4" w:space="0" w:color="000000"/>
              <w:right w:val="single" w:sz="4" w:space="0" w:color="000000"/>
            </w:tcBorders>
            <w:tcMar>
              <w:top w:w="40" w:type="dxa"/>
              <w:left w:w="40" w:type="dxa"/>
              <w:bottom w:w="40" w:type="dxa"/>
              <w:right w:w="40" w:type="dxa"/>
            </w:tcMar>
          </w:tcPr>
          <w:p w14:paraId="7022DAE0" w14:textId="77777777" w:rsidR="00F44A8E" w:rsidRDefault="006E737F">
            <w:pPr>
              <w:spacing w:before="180"/>
            </w:pPr>
            <w:r>
              <w:rPr>
                <w:rFonts w:ascii="Arial" w:hAnsi="Arial"/>
                <w:color w:val="000000"/>
                <w:sz w:val="18"/>
              </w:rPr>
              <w:t>Mandatory if sequence is present, no default</w:t>
            </w:r>
          </w:p>
        </w:tc>
        <w:tc>
          <w:tcPr>
            <w:tcW w:w="2205" w:type="dxa"/>
            <w:tcBorders>
              <w:bottom w:val="single" w:sz="4" w:space="0" w:color="000000"/>
              <w:right w:val="single" w:sz="4" w:space="0" w:color="000000"/>
            </w:tcBorders>
            <w:tcMar>
              <w:top w:w="40" w:type="dxa"/>
              <w:left w:w="40" w:type="dxa"/>
              <w:bottom w:w="40" w:type="dxa"/>
              <w:right w:w="40" w:type="dxa"/>
            </w:tcMar>
          </w:tcPr>
          <w:p w14:paraId="0433B51F" w14:textId="77777777" w:rsidR="00F44A8E" w:rsidRDefault="006E737F">
            <w:pPr>
              <w:spacing w:before="180"/>
            </w:pPr>
            <w:r>
              <w:rPr>
                <w:rFonts w:ascii="Arial" w:hAnsi="Arial"/>
                <w:color w:val="000000"/>
                <w:sz w:val="18"/>
              </w:rPr>
              <w:t>Failure (0x0106)</w:t>
            </w:r>
          </w:p>
        </w:tc>
      </w:tr>
      <w:tr w:rsidR="00F44A8E" w14:paraId="08E206B3"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94AED" w14:textId="77777777" w:rsidR="00F44A8E" w:rsidRDefault="006E737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5EFC0A23" w14:textId="77777777" w:rsidR="00F44A8E" w:rsidRDefault="006E737F">
            <w:pPr>
              <w:spacing w:before="180"/>
              <w:jc w:val="center"/>
            </w:pPr>
            <w:r>
              <w:rPr>
                <w:rFonts w:ascii="Arial" w:hAnsi="Arial"/>
                <w:color w:val="000000"/>
                <w:sz w:val="18"/>
              </w:rPr>
              <w:t>(0008,1155)</w:t>
            </w:r>
          </w:p>
        </w:tc>
        <w:tc>
          <w:tcPr>
            <w:tcW w:w="2340" w:type="dxa"/>
            <w:tcBorders>
              <w:bottom w:val="single" w:sz="4" w:space="0" w:color="000000"/>
              <w:right w:val="single" w:sz="4" w:space="0" w:color="000000"/>
            </w:tcBorders>
            <w:tcMar>
              <w:top w:w="40" w:type="dxa"/>
              <w:left w:w="40" w:type="dxa"/>
              <w:bottom w:w="40" w:type="dxa"/>
              <w:right w:w="40" w:type="dxa"/>
            </w:tcMar>
          </w:tcPr>
          <w:p w14:paraId="061DC8B8" w14:textId="77777777" w:rsidR="00F44A8E" w:rsidRDefault="006E737F">
            <w:pPr>
              <w:spacing w:before="180"/>
            </w:pPr>
            <w:r>
              <w:rPr>
                <w:rFonts w:ascii="Arial" w:hAnsi="Arial"/>
                <w:color w:val="000000"/>
                <w:sz w:val="18"/>
              </w:rPr>
              <w:t>SOP Instance UID</w:t>
            </w:r>
          </w:p>
        </w:tc>
        <w:tc>
          <w:tcPr>
            <w:tcW w:w="2371" w:type="dxa"/>
            <w:tcBorders>
              <w:bottom w:val="single" w:sz="4" w:space="0" w:color="000000"/>
              <w:right w:val="single" w:sz="4" w:space="0" w:color="000000"/>
            </w:tcBorders>
            <w:tcMar>
              <w:top w:w="40" w:type="dxa"/>
              <w:left w:w="40" w:type="dxa"/>
              <w:bottom w:w="40" w:type="dxa"/>
              <w:right w:w="40" w:type="dxa"/>
            </w:tcMar>
          </w:tcPr>
          <w:p w14:paraId="3FA9F2D1" w14:textId="77777777" w:rsidR="00F44A8E" w:rsidRDefault="006E737F">
            <w:pPr>
              <w:spacing w:before="180"/>
            </w:pPr>
            <w:r>
              <w:rPr>
                <w:rFonts w:ascii="Arial" w:hAnsi="Arial"/>
                <w:color w:val="000000"/>
                <w:sz w:val="18"/>
              </w:rPr>
              <w:t>Mandatory if sequence is present, no default</w:t>
            </w:r>
          </w:p>
        </w:tc>
        <w:tc>
          <w:tcPr>
            <w:tcW w:w="2205" w:type="dxa"/>
            <w:tcBorders>
              <w:bottom w:val="single" w:sz="4" w:space="0" w:color="000000"/>
              <w:right w:val="single" w:sz="4" w:space="0" w:color="000000"/>
            </w:tcBorders>
            <w:tcMar>
              <w:top w:w="40" w:type="dxa"/>
              <w:left w:w="40" w:type="dxa"/>
              <w:bottom w:w="40" w:type="dxa"/>
              <w:right w:w="40" w:type="dxa"/>
            </w:tcMar>
          </w:tcPr>
          <w:p w14:paraId="75D509B3" w14:textId="77777777" w:rsidR="00F44A8E" w:rsidRDefault="006E737F">
            <w:pPr>
              <w:spacing w:before="180"/>
            </w:pPr>
            <w:r>
              <w:rPr>
                <w:rFonts w:ascii="Arial" w:hAnsi="Arial"/>
                <w:color w:val="000000"/>
                <w:sz w:val="18"/>
              </w:rPr>
              <w:t>Failure (0x0106)</w:t>
            </w:r>
          </w:p>
        </w:tc>
      </w:tr>
      <w:tr w:rsidR="00F44A8E" w14:paraId="4939EF57"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27BF71" w14:textId="77777777" w:rsidR="00F44A8E" w:rsidRDefault="006E737F">
            <w:pPr>
              <w:spacing w:before="180"/>
            </w:pPr>
            <w:r>
              <w:rPr>
                <w:rFonts w:ascii="Arial" w:hAnsi="Arial"/>
                <w:color w:val="000000"/>
                <w:sz w:val="18"/>
              </w:rPr>
              <w:t>Illumination</w:t>
            </w:r>
          </w:p>
        </w:tc>
        <w:tc>
          <w:tcPr>
            <w:tcW w:w="1111" w:type="dxa"/>
            <w:tcBorders>
              <w:bottom w:val="single" w:sz="4" w:space="0" w:color="000000"/>
              <w:right w:val="single" w:sz="4" w:space="0" w:color="000000"/>
            </w:tcBorders>
            <w:tcMar>
              <w:top w:w="40" w:type="dxa"/>
              <w:left w:w="40" w:type="dxa"/>
              <w:bottom w:w="40" w:type="dxa"/>
              <w:right w:w="40" w:type="dxa"/>
            </w:tcMar>
          </w:tcPr>
          <w:p w14:paraId="29E837A8" w14:textId="77777777" w:rsidR="00F44A8E" w:rsidRDefault="006E737F">
            <w:pPr>
              <w:spacing w:before="180"/>
              <w:jc w:val="center"/>
            </w:pPr>
            <w:r>
              <w:rPr>
                <w:rFonts w:ascii="Arial" w:hAnsi="Arial"/>
                <w:color w:val="000000"/>
                <w:sz w:val="18"/>
              </w:rPr>
              <w:t>(2010,015E)</w:t>
            </w:r>
          </w:p>
        </w:tc>
        <w:tc>
          <w:tcPr>
            <w:tcW w:w="2340" w:type="dxa"/>
            <w:tcBorders>
              <w:bottom w:val="single" w:sz="4" w:space="0" w:color="000000"/>
              <w:right w:val="single" w:sz="4" w:space="0" w:color="000000"/>
            </w:tcBorders>
            <w:tcMar>
              <w:top w:w="40" w:type="dxa"/>
              <w:left w:w="40" w:type="dxa"/>
              <w:bottom w:w="40" w:type="dxa"/>
              <w:right w:w="40" w:type="dxa"/>
            </w:tcMar>
          </w:tcPr>
          <w:p w14:paraId="4CABE732" w14:textId="77777777" w:rsidR="00F44A8E" w:rsidRDefault="006E737F">
            <w:pPr>
              <w:spacing w:before="180"/>
            </w:pPr>
            <w:r>
              <w:rPr>
                <w:rFonts w:ascii="Arial" w:hAnsi="Arial"/>
                <w:color w:val="000000"/>
                <w:sz w:val="18"/>
              </w:rPr>
              <w:t>Any valid value in the unit of cd/m^2</w:t>
            </w:r>
          </w:p>
        </w:tc>
        <w:tc>
          <w:tcPr>
            <w:tcW w:w="2371" w:type="dxa"/>
            <w:tcBorders>
              <w:bottom w:val="single" w:sz="4" w:space="0" w:color="000000"/>
              <w:right w:val="single" w:sz="4" w:space="0" w:color="000000"/>
            </w:tcBorders>
            <w:tcMar>
              <w:top w:w="40" w:type="dxa"/>
              <w:left w:w="40" w:type="dxa"/>
              <w:bottom w:w="40" w:type="dxa"/>
              <w:right w:w="40" w:type="dxa"/>
            </w:tcMar>
          </w:tcPr>
          <w:p w14:paraId="79D147B8" w14:textId="77777777" w:rsidR="00F44A8E" w:rsidRDefault="006E737F">
            <w:pPr>
              <w:spacing w:before="180"/>
            </w:pPr>
            <w:r>
              <w:rPr>
                <w:rFonts w:ascii="Arial" w:hAnsi="Arial"/>
                <w:color w:val="000000"/>
                <w:sz w:val="18"/>
              </w:rPr>
              <w:t>2000,</w:t>
            </w:r>
          </w:p>
          <w:p w14:paraId="6CB966E3" w14:textId="77777777" w:rsidR="00F44A8E" w:rsidRDefault="006E737F">
            <w:pPr>
              <w:spacing w:before="180"/>
            </w:pPr>
            <w:r>
              <w:rPr>
                <w:rFonts w:ascii="Arial" w:hAnsi="Arial"/>
                <w:color w:val="000000"/>
                <w:sz w:val="18"/>
              </w:rPr>
              <w:t>Mandatory if Presentation LUT is supported</w:t>
            </w:r>
          </w:p>
        </w:tc>
        <w:tc>
          <w:tcPr>
            <w:tcW w:w="2205" w:type="dxa"/>
            <w:tcBorders>
              <w:bottom w:val="single" w:sz="4" w:space="0" w:color="000000"/>
              <w:right w:val="single" w:sz="4" w:space="0" w:color="000000"/>
            </w:tcBorders>
            <w:tcMar>
              <w:top w:w="40" w:type="dxa"/>
              <w:left w:w="40" w:type="dxa"/>
              <w:bottom w:w="40" w:type="dxa"/>
              <w:right w:w="40" w:type="dxa"/>
            </w:tcMar>
          </w:tcPr>
          <w:p w14:paraId="1FACF4D9" w14:textId="77777777" w:rsidR="00F44A8E" w:rsidRDefault="006E737F">
            <w:pPr>
              <w:spacing w:before="180"/>
            </w:pPr>
            <w:r>
              <w:rPr>
                <w:rFonts w:ascii="Arial" w:hAnsi="Arial"/>
                <w:color w:val="000000"/>
                <w:sz w:val="18"/>
              </w:rPr>
              <w:t>Warning (0x116)</w:t>
            </w:r>
          </w:p>
        </w:tc>
      </w:tr>
      <w:tr w:rsidR="00F44A8E" w14:paraId="7D77303E"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FB386" w14:textId="77777777" w:rsidR="00F44A8E" w:rsidRDefault="006E737F">
            <w:pPr>
              <w:spacing w:before="180"/>
            </w:pPr>
            <w:r>
              <w:rPr>
                <w:rFonts w:ascii="Arial" w:hAnsi="Arial"/>
                <w:color w:val="000000"/>
                <w:sz w:val="18"/>
              </w:rPr>
              <w:t>Configuration Information</w:t>
            </w:r>
          </w:p>
        </w:tc>
        <w:tc>
          <w:tcPr>
            <w:tcW w:w="1111" w:type="dxa"/>
            <w:tcBorders>
              <w:bottom w:val="single" w:sz="4" w:space="0" w:color="000000"/>
              <w:right w:val="single" w:sz="4" w:space="0" w:color="000000"/>
            </w:tcBorders>
            <w:tcMar>
              <w:top w:w="40" w:type="dxa"/>
              <w:left w:w="40" w:type="dxa"/>
              <w:bottom w:w="40" w:type="dxa"/>
              <w:right w:w="40" w:type="dxa"/>
            </w:tcMar>
          </w:tcPr>
          <w:p w14:paraId="5FB6EA21" w14:textId="77777777" w:rsidR="00F44A8E" w:rsidRDefault="006E737F">
            <w:pPr>
              <w:spacing w:before="180"/>
              <w:jc w:val="center"/>
            </w:pPr>
            <w:r>
              <w:rPr>
                <w:rFonts w:ascii="Arial" w:hAnsi="Arial"/>
                <w:color w:val="000000"/>
                <w:sz w:val="18"/>
              </w:rPr>
              <w:t>(2010,0150)</w:t>
            </w:r>
          </w:p>
        </w:tc>
        <w:tc>
          <w:tcPr>
            <w:tcW w:w="2340" w:type="dxa"/>
            <w:tcBorders>
              <w:bottom w:val="single" w:sz="4" w:space="0" w:color="000000"/>
              <w:right w:val="single" w:sz="4" w:space="0" w:color="000000"/>
            </w:tcBorders>
            <w:tcMar>
              <w:top w:w="40" w:type="dxa"/>
              <w:left w:w="40" w:type="dxa"/>
              <w:bottom w:w="40" w:type="dxa"/>
              <w:right w:w="40" w:type="dxa"/>
            </w:tcMar>
          </w:tcPr>
          <w:p w14:paraId="0740D4A6" w14:textId="77777777" w:rsidR="00F44A8E" w:rsidRDefault="006E737F">
            <w:pPr>
              <w:spacing w:before="180"/>
            </w:pPr>
            <w:r>
              <w:rPr>
                <w:rFonts w:ascii="Arial" w:hAnsi="Arial"/>
                <w:color w:val="000000"/>
                <w:sz w:val="18"/>
              </w:rPr>
              <w:t>LUT = m,n</w:t>
            </w:r>
          </w:p>
          <w:p w14:paraId="5D2AA3EB" w14:textId="77777777" w:rsidR="00F44A8E" w:rsidRDefault="006E737F">
            <w:pPr>
              <w:spacing w:before="180"/>
            </w:pPr>
            <w:r>
              <w:rPr>
                <w:rFonts w:ascii="Arial" w:hAnsi="Arial"/>
                <w:color w:val="000000"/>
                <w:sz w:val="18"/>
              </w:rPr>
              <w:t>m = a character string or 0,</w:t>
            </w:r>
          </w:p>
          <w:p w14:paraId="47DF5061" w14:textId="77777777" w:rsidR="00F44A8E" w:rsidRDefault="006E737F">
            <w:pPr>
              <w:spacing w:before="180"/>
            </w:pPr>
            <w:r>
              <w:rPr>
                <w:rFonts w:ascii="Arial" w:hAnsi="Arial"/>
                <w:color w:val="000000"/>
                <w:sz w:val="18"/>
              </w:rPr>
              <w:t>n = 0-15, the value is laser specific.</w:t>
            </w:r>
          </w:p>
          <w:p w14:paraId="5D1B6331" w14:textId="77777777" w:rsidR="00F44A8E" w:rsidRDefault="006E737F">
            <w:pPr>
              <w:spacing w:before="180"/>
            </w:pPr>
            <w:r>
              <w:rPr>
                <w:rFonts w:ascii="Arial" w:hAnsi="Arial"/>
                <w:color w:val="000000"/>
                <w:sz w:val="18"/>
              </w:rPr>
              <w:t>CSxxx</w:t>
            </w:r>
          </w:p>
          <w:p w14:paraId="7EB9335A" w14:textId="77777777" w:rsidR="00F44A8E" w:rsidRDefault="006E737F">
            <w:pPr>
              <w:spacing w:before="180"/>
            </w:pPr>
            <w:r>
              <w:rPr>
                <w:rFonts w:ascii="Arial" w:hAnsi="Arial"/>
                <w:color w:val="000000"/>
                <w:sz w:val="18"/>
              </w:rPr>
              <w:t>000 ≤</w:t>
            </w:r>
            <w:r>
              <w:rPr>
                <w:rFonts w:ascii="Arial" w:hAnsi="Arial"/>
                <w:color w:val="000000"/>
                <w:sz w:val="18"/>
              </w:rPr>
              <w:t xml:space="preserve"> xxx ≤ 015</w:t>
            </w:r>
          </w:p>
        </w:tc>
        <w:tc>
          <w:tcPr>
            <w:tcW w:w="2371" w:type="dxa"/>
            <w:tcBorders>
              <w:bottom w:val="single" w:sz="4" w:space="0" w:color="000000"/>
              <w:right w:val="single" w:sz="4" w:space="0" w:color="000000"/>
            </w:tcBorders>
            <w:tcMar>
              <w:top w:w="40" w:type="dxa"/>
              <w:left w:w="40" w:type="dxa"/>
              <w:bottom w:w="40" w:type="dxa"/>
              <w:right w:w="40" w:type="dxa"/>
            </w:tcMar>
          </w:tcPr>
          <w:p w14:paraId="21F3FAC2" w14:textId="77777777" w:rsidR="00F44A8E" w:rsidRDefault="006E737F">
            <w:pPr>
              <w:spacing w:before="180"/>
            </w:pPr>
            <w:r>
              <w:rPr>
                <w:rFonts w:ascii="Arial" w:hAnsi="Arial"/>
                <w:color w:val="000000"/>
                <w:sz w:val="18"/>
              </w:rPr>
              <w:t>m = a character string or 0,</w:t>
            </w:r>
          </w:p>
          <w:p w14:paraId="27E7B015" w14:textId="77777777" w:rsidR="00F44A8E" w:rsidRDefault="006E737F">
            <w:pPr>
              <w:spacing w:before="180"/>
            </w:pPr>
            <w:r>
              <w:rPr>
                <w:rFonts w:ascii="Arial" w:hAnsi="Arial"/>
                <w:color w:val="000000"/>
                <w:sz w:val="18"/>
              </w:rPr>
              <w:t>n is configurable.</w:t>
            </w:r>
          </w:p>
        </w:tc>
        <w:tc>
          <w:tcPr>
            <w:tcW w:w="2205" w:type="dxa"/>
            <w:tcBorders>
              <w:bottom w:val="single" w:sz="4" w:space="0" w:color="000000"/>
              <w:right w:val="single" w:sz="4" w:space="0" w:color="000000"/>
            </w:tcBorders>
            <w:tcMar>
              <w:top w:w="40" w:type="dxa"/>
              <w:left w:w="40" w:type="dxa"/>
              <w:bottom w:w="40" w:type="dxa"/>
              <w:right w:w="40" w:type="dxa"/>
            </w:tcMar>
          </w:tcPr>
          <w:p w14:paraId="7E5AD3AB" w14:textId="77777777" w:rsidR="00F44A8E" w:rsidRDefault="006E737F">
            <w:pPr>
              <w:spacing w:before="180"/>
            </w:pPr>
            <w:r>
              <w:rPr>
                <w:rFonts w:ascii="Arial" w:hAnsi="Arial"/>
                <w:color w:val="000000"/>
                <w:sz w:val="18"/>
              </w:rPr>
              <w:t>Warning (0x116)</w:t>
            </w:r>
          </w:p>
        </w:tc>
      </w:tr>
      <w:tr w:rsidR="00F44A8E" w14:paraId="5CDA9AF5"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82B4BB" w14:textId="77777777" w:rsidR="00F44A8E" w:rsidRDefault="006E737F">
            <w:pPr>
              <w:spacing w:before="180"/>
            </w:pPr>
            <w:r>
              <w:rPr>
                <w:rFonts w:ascii="Arial" w:hAnsi="Arial"/>
                <w:color w:val="000000"/>
                <w:sz w:val="18"/>
              </w:rPr>
              <w:t>Reflective Ambient Light</w:t>
            </w:r>
          </w:p>
        </w:tc>
        <w:tc>
          <w:tcPr>
            <w:tcW w:w="1111" w:type="dxa"/>
            <w:tcBorders>
              <w:bottom w:val="single" w:sz="4" w:space="0" w:color="000000"/>
              <w:right w:val="single" w:sz="4" w:space="0" w:color="000000"/>
            </w:tcBorders>
            <w:tcMar>
              <w:top w:w="40" w:type="dxa"/>
              <w:left w:w="40" w:type="dxa"/>
              <w:bottom w:w="40" w:type="dxa"/>
              <w:right w:w="40" w:type="dxa"/>
            </w:tcMar>
          </w:tcPr>
          <w:p w14:paraId="115C4DAB" w14:textId="77777777" w:rsidR="00F44A8E" w:rsidRDefault="006E737F">
            <w:pPr>
              <w:spacing w:before="180"/>
              <w:jc w:val="center"/>
            </w:pPr>
            <w:r>
              <w:rPr>
                <w:rFonts w:ascii="Arial" w:hAnsi="Arial"/>
                <w:color w:val="000000"/>
                <w:sz w:val="18"/>
              </w:rPr>
              <w:t>(2010,0160)</w:t>
            </w:r>
          </w:p>
        </w:tc>
        <w:tc>
          <w:tcPr>
            <w:tcW w:w="2340" w:type="dxa"/>
            <w:tcBorders>
              <w:bottom w:val="single" w:sz="4" w:space="0" w:color="000000"/>
              <w:right w:val="single" w:sz="4" w:space="0" w:color="000000"/>
            </w:tcBorders>
            <w:tcMar>
              <w:top w:w="40" w:type="dxa"/>
              <w:left w:w="40" w:type="dxa"/>
              <w:bottom w:w="40" w:type="dxa"/>
              <w:right w:w="40" w:type="dxa"/>
            </w:tcMar>
          </w:tcPr>
          <w:p w14:paraId="1D1C4388" w14:textId="77777777" w:rsidR="00F44A8E" w:rsidRDefault="006E737F">
            <w:pPr>
              <w:spacing w:before="180"/>
            </w:pPr>
            <w:r>
              <w:rPr>
                <w:rFonts w:ascii="Arial" w:hAnsi="Arial"/>
                <w:color w:val="000000"/>
                <w:sz w:val="18"/>
              </w:rPr>
              <w:t>Any valid value in the unit of cd/m^2</w:t>
            </w:r>
          </w:p>
        </w:tc>
        <w:tc>
          <w:tcPr>
            <w:tcW w:w="2371" w:type="dxa"/>
            <w:tcBorders>
              <w:bottom w:val="single" w:sz="4" w:space="0" w:color="000000"/>
              <w:right w:val="single" w:sz="4" w:space="0" w:color="000000"/>
            </w:tcBorders>
            <w:tcMar>
              <w:top w:w="40" w:type="dxa"/>
              <w:left w:w="40" w:type="dxa"/>
              <w:bottom w:w="40" w:type="dxa"/>
              <w:right w:w="40" w:type="dxa"/>
            </w:tcMar>
          </w:tcPr>
          <w:p w14:paraId="60578AE7" w14:textId="77777777" w:rsidR="00F44A8E" w:rsidRDefault="006E737F">
            <w:pPr>
              <w:spacing w:before="180"/>
            </w:pPr>
            <w:r>
              <w:rPr>
                <w:rFonts w:ascii="Arial" w:hAnsi="Arial"/>
                <w:color w:val="000000"/>
                <w:sz w:val="18"/>
              </w:rPr>
              <w:t>10,</w:t>
            </w:r>
          </w:p>
          <w:p w14:paraId="1978993C" w14:textId="77777777" w:rsidR="00F44A8E" w:rsidRDefault="006E737F">
            <w:pPr>
              <w:spacing w:before="180"/>
            </w:pPr>
            <w:r>
              <w:rPr>
                <w:rFonts w:ascii="Arial" w:hAnsi="Arial"/>
                <w:color w:val="000000"/>
                <w:sz w:val="18"/>
              </w:rPr>
              <w:t>Mandatory if Presentation LUT is supported</w:t>
            </w:r>
          </w:p>
        </w:tc>
        <w:tc>
          <w:tcPr>
            <w:tcW w:w="2205" w:type="dxa"/>
            <w:tcBorders>
              <w:bottom w:val="single" w:sz="4" w:space="0" w:color="000000"/>
              <w:right w:val="single" w:sz="4" w:space="0" w:color="000000"/>
            </w:tcBorders>
            <w:tcMar>
              <w:top w:w="40" w:type="dxa"/>
              <w:left w:w="40" w:type="dxa"/>
              <w:bottom w:w="40" w:type="dxa"/>
              <w:right w:w="40" w:type="dxa"/>
            </w:tcMar>
          </w:tcPr>
          <w:p w14:paraId="429B5A0E" w14:textId="77777777" w:rsidR="00F44A8E" w:rsidRDefault="006E737F">
            <w:pPr>
              <w:spacing w:before="180"/>
            </w:pPr>
            <w:r>
              <w:rPr>
                <w:rFonts w:ascii="Arial" w:hAnsi="Arial"/>
                <w:color w:val="000000"/>
                <w:sz w:val="18"/>
              </w:rPr>
              <w:t>Warning (0x116)</w:t>
            </w:r>
          </w:p>
        </w:tc>
      </w:tr>
    </w:tbl>
    <w:p w14:paraId="49779AF8" w14:textId="77777777" w:rsidR="00F44A8E" w:rsidRDefault="006E737F">
      <w:pPr>
        <w:keepNext/>
        <w:spacing w:before="180"/>
        <w:ind w:left="360" w:right="360"/>
        <w:jc w:val="both"/>
      </w:pPr>
      <w:bookmarkStart w:id="1708" w:name="idp140665941474496"/>
      <w:r>
        <w:rPr>
          <w:rFonts w:ascii="Arial" w:hAnsi="Arial"/>
          <w:color w:val="000000"/>
          <w:sz w:val="18"/>
        </w:rPr>
        <w:t>Note</w:t>
      </w:r>
    </w:p>
    <w:p w14:paraId="0C810080" w14:textId="77777777" w:rsidR="00F44A8E" w:rsidRDefault="006E737F">
      <w:pPr>
        <w:numPr>
          <w:ilvl w:val="0"/>
          <w:numId w:val="92"/>
        </w:numPr>
        <w:tabs>
          <w:tab w:val="left" w:pos="720"/>
        </w:tabs>
        <w:spacing w:before="180"/>
        <w:ind w:left="720" w:right="360" w:hanging="360"/>
        <w:jc w:val="both"/>
      </w:pPr>
      <w:bookmarkStart w:id="1709" w:name="idp140665941475248"/>
      <w:bookmarkStart w:id="1710" w:name="idp140665941474752"/>
      <w:bookmarkEnd w:id="1708"/>
      <w:r>
        <w:rPr>
          <w:rFonts w:ascii="Arial" w:hAnsi="Arial"/>
          <w:color w:val="000000"/>
          <w:sz w:val="18"/>
        </w:rPr>
        <w:t xml:space="preserve">Smoothing Type 2- If Magnification </w:t>
      </w:r>
      <w:r>
        <w:rPr>
          <w:rFonts w:ascii="Arial" w:hAnsi="Arial"/>
          <w:color w:val="000000"/>
          <w:sz w:val="18"/>
        </w:rPr>
        <w:t>Type is CUBIC, this attribute allows the SCU to specify the various smoothing effects provided by the interpolation algorithm in the Laser Imager. 0 specifies replicate, and 1 through 15 specifies various levels of smoothing.</w:t>
      </w:r>
    </w:p>
    <w:p w14:paraId="4BFCF143" w14:textId="77777777" w:rsidR="00F44A8E" w:rsidRDefault="006E737F">
      <w:pPr>
        <w:numPr>
          <w:ilvl w:val="0"/>
          <w:numId w:val="92"/>
        </w:numPr>
        <w:tabs>
          <w:tab w:val="left" w:pos="720"/>
        </w:tabs>
        <w:spacing w:before="180"/>
        <w:ind w:left="720" w:right="360" w:hanging="360"/>
        <w:jc w:val="both"/>
      </w:pPr>
      <w:bookmarkStart w:id="1711" w:name="idp140665941476288"/>
      <w:bookmarkEnd w:id="1709"/>
      <w:bookmarkEnd w:id="1710"/>
      <w:r>
        <w:rPr>
          <w:rFonts w:ascii="Arial" w:hAnsi="Arial"/>
          <w:color w:val="000000"/>
          <w:sz w:val="18"/>
        </w:rPr>
        <w:t>Border Density 3- allows the d</w:t>
      </w:r>
      <w:r>
        <w:rPr>
          <w:rFonts w:ascii="Arial" w:hAnsi="Arial"/>
          <w:color w:val="000000"/>
          <w:sz w:val="18"/>
        </w:rPr>
        <w:t>ensity of the areas surrounding and between images on the film to be either dark or white.</w:t>
      </w:r>
    </w:p>
    <w:p w14:paraId="41C06B1C" w14:textId="77777777" w:rsidR="00F44A8E" w:rsidRDefault="006E737F">
      <w:pPr>
        <w:numPr>
          <w:ilvl w:val="0"/>
          <w:numId w:val="92"/>
        </w:numPr>
        <w:tabs>
          <w:tab w:val="left" w:pos="720"/>
        </w:tabs>
        <w:spacing w:before="180"/>
        <w:ind w:left="720" w:right="360" w:hanging="360"/>
        <w:jc w:val="both"/>
      </w:pPr>
      <w:bookmarkStart w:id="1712" w:name="idp140665941477184"/>
      <w:bookmarkEnd w:id="1711"/>
      <w:r>
        <w:rPr>
          <w:rFonts w:ascii="Arial" w:hAnsi="Arial"/>
          <w:color w:val="000000"/>
          <w:sz w:val="18"/>
        </w:rPr>
        <w:t>Trim4 - specifies whether a trim box be printed around each image on film. The trim density is the opposite of the border density.</w:t>
      </w:r>
    </w:p>
    <w:bookmarkEnd w:id="1712"/>
    <w:p w14:paraId="0DD9EDDD" w14:textId="77777777" w:rsidR="00F44A8E" w:rsidRDefault="006E737F">
      <w:pPr>
        <w:spacing w:before="180"/>
        <w:jc w:val="both"/>
      </w:pPr>
      <w:r>
        <w:rPr>
          <w:rFonts w:ascii="Arial" w:hAnsi="Arial"/>
          <w:color w:val="000000"/>
          <w:sz w:val="18"/>
        </w:rPr>
        <w:t>The Print Server Management behavi</w:t>
      </w:r>
      <w:r>
        <w:rPr>
          <w:rFonts w:ascii="Arial" w:hAnsi="Arial"/>
          <w:color w:val="000000"/>
          <w:sz w:val="18"/>
        </w:rPr>
        <w:t>or and specific status codes sent for the N-SET of a specific Film Box is described in the following table:</w:t>
      </w:r>
    </w:p>
    <w:p w14:paraId="7C86DED8" w14:textId="77777777" w:rsidR="00F44A8E" w:rsidRDefault="006E737F">
      <w:pPr>
        <w:keepNext/>
        <w:spacing w:before="216"/>
        <w:jc w:val="center"/>
      </w:pPr>
      <w:bookmarkStart w:id="1713" w:name="table_E_4_2_23"/>
      <w:r>
        <w:rPr>
          <w:rFonts w:ascii="Arial" w:hAnsi="Arial"/>
          <w:b/>
          <w:color w:val="000000"/>
          <w:sz w:val="22"/>
        </w:rPr>
        <w:t>Table E.4.2-23. Film Box SOP Class N-SET Response Status Handling Behavior</w:t>
      </w:r>
    </w:p>
    <w:bookmarkEnd w:id="1713"/>
    <w:p w14:paraId="5D20011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911"/>
        <w:gridCol w:w="1060"/>
        <w:gridCol w:w="6103"/>
      </w:tblGrid>
      <w:tr w:rsidR="00F44A8E" w14:paraId="63CAE419"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D61271" w14:textId="77777777" w:rsidR="00F44A8E" w:rsidRDefault="006E737F">
            <w:pPr>
              <w:keepNext/>
              <w:spacing w:before="180"/>
              <w:jc w:val="center"/>
            </w:pPr>
            <w:r>
              <w:rPr>
                <w:rFonts w:ascii="Arial" w:hAnsi="Arial"/>
                <w:b/>
                <w:color w:val="000000"/>
                <w:sz w:val="18"/>
              </w:rPr>
              <w:t>Service Status</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28E390A"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2F131E" w14:textId="77777777" w:rsidR="00F44A8E" w:rsidRDefault="006E737F">
            <w:pPr>
              <w:spacing w:before="180"/>
              <w:jc w:val="center"/>
            </w:pPr>
            <w:r>
              <w:rPr>
                <w:rFonts w:ascii="Arial" w:hAnsi="Arial"/>
                <w:b/>
                <w:color w:val="000000"/>
                <w:sz w:val="18"/>
              </w:rPr>
              <w:t>Error Code</w:t>
            </w:r>
          </w:p>
        </w:tc>
        <w:tc>
          <w:tcPr>
            <w:tcW w:w="6103" w:type="dxa"/>
            <w:tcBorders>
              <w:top w:val="single" w:sz="4" w:space="0" w:color="000000"/>
              <w:bottom w:val="single" w:sz="4" w:space="0" w:color="000000"/>
              <w:right w:val="single" w:sz="4" w:space="0" w:color="000000"/>
            </w:tcBorders>
            <w:tcMar>
              <w:top w:w="40" w:type="dxa"/>
              <w:left w:w="40" w:type="dxa"/>
              <w:bottom w:w="40" w:type="dxa"/>
              <w:right w:w="40" w:type="dxa"/>
            </w:tcMar>
          </w:tcPr>
          <w:p w14:paraId="59FD419C" w14:textId="77777777" w:rsidR="00F44A8E" w:rsidRDefault="006E737F">
            <w:pPr>
              <w:spacing w:before="180"/>
              <w:jc w:val="center"/>
            </w:pPr>
            <w:r>
              <w:rPr>
                <w:rFonts w:ascii="Arial" w:hAnsi="Arial"/>
                <w:b/>
                <w:color w:val="000000"/>
                <w:sz w:val="18"/>
              </w:rPr>
              <w:t>Behavior</w:t>
            </w:r>
          </w:p>
        </w:tc>
      </w:tr>
      <w:tr w:rsidR="00F44A8E" w14:paraId="65D5FF7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9D7888"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2925F75D"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308F6B4D" w14:textId="77777777" w:rsidR="00F44A8E" w:rsidRDefault="006E737F">
            <w:pPr>
              <w:spacing w:before="180"/>
            </w:pPr>
            <w:r>
              <w:rPr>
                <w:rFonts w:ascii="Arial" w:hAnsi="Arial"/>
                <w:color w:val="000000"/>
                <w:sz w:val="18"/>
              </w:rPr>
              <w:t>0000</w:t>
            </w:r>
          </w:p>
        </w:tc>
        <w:tc>
          <w:tcPr>
            <w:tcW w:w="6103" w:type="dxa"/>
            <w:tcBorders>
              <w:bottom w:val="single" w:sz="4" w:space="0" w:color="000000"/>
              <w:right w:val="single" w:sz="4" w:space="0" w:color="000000"/>
            </w:tcBorders>
            <w:tcMar>
              <w:top w:w="40" w:type="dxa"/>
              <w:left w:w="40" w:type="dxa"/>
              <w:bottom w:w="40" w:type="dxa"/>
              <w:right w:w="40" w:type="dxa"/>
            </w:tcMar>
          </w:tcPr>
          <w:p w14:paraId="09142B83" w14:textId="77777777" w:rsidR="00F44A8E" w:rsidRDefault="006E737F">
            <w:pPr>
              <w:spacing w:before="180"/>
            </w:pPr>
            <w:r>
              <w:rPr>
                <w:rFonts w:ascii="Arial" w:hAnsi="Arial"/>
                <w:color w:val="000000"/>
                <w:sz w:val="18"/>
              </w:rPr>
              <w:t>Some attributes may have different values than what was requested. The actual values of attributes are returned.</w:t>
            </w:r>
          </w:p>
        </w:tc>
      </w:tr>
      <w:tr w:rsidR="00F44A8E" w14:paraId="612CC58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B5EE30" w14:textId="77777777" w:rsidR="00F44A8E" w:rsidRDefault="006E737F">
            <w:pPr>
              <w:spacing w:before="180"/>
            </w:pPr>
            <w:r>
              <w:rPr>
                <w:rFonts w:ascii="Arial" w:hAnsi="Arial"/>
                <w:color w:val="000000"/>
                <w:sz w:val="18"/>
              </w:rPr>
              <w:t>Warning</w:t>
            </w:r>
          </w:p>
        </w:tc>
        <w:tc>
          <w:tcPr>
            <w:tcW w:w="1911" w:type="dxa"/>
            <w:tcBorders>
              <w:bottom w:val="single" w:sz="4" w:space="0" w:color="000000"/>
              <w:right w:val="single" w:sz="4" w:space="0" w:color="000000"/>
            </w:tcBorders>
            <w:tcMar>
              <w:top w:w="40" w:type="dxa"/>
              <w:left w:w="40" w:type="dxa"/>
              <w:bottom w:w="40" w:type="dxa"/>
              <w:right w:w="40" w:type="dxa"/>
            </w:tcMar>
          </w:tcPr>
          <w:p w14:paraId="277F9A9B" w14:textId="77777777" w:rsidR="00F44A8E" w:rsidRDefault="006E737F">
            <w:pPr>
              <w:spacing w:before="180"/>
            </w:pPr>
            <w:r>
              <w:rPr>
                <w:rFonts w:ascii="Arial" w:hAnsi="Arial"/>
                <w:color w:val="000000"/>
                <w:sz w:val="18"/>
              </w:rPr>
              <w:t>Illegal Attribute</w:t>
            </w:r>
          </w:p>
        </w:tc>
        <w:tc>
          <w:tcPr>
            <w:tcW w:w="1060" w:type="dxa"/>
            <w:tcBorders>
              <w:bottom w:val="single" w:sz="4" w:space="0" w:color="000000"/>
              <w:right w:val="single" w:sz="4" w:space="0" w:color="000000"/>
            </w:tcBorders>
            <w:tcMar>
              <w:top w:w="40" w:type="dxa"/>
              <w:left w:w="40" w:type="dxa"/>
              <w:bottom w:w="40" w:type="dxa"/>
              <w:right w:w="40" w:type="dxa"/>
            </w:tcMar>
          </w:tcPr>
          <w:p w14:paraId="655AE6C0" w14:textId="77777777" w:rsidR="00F44A8E" w:rsidRDefault="006E737F">
            <w:pPr>
              <w:spacing w:before="180"/>
            </w:pPr>
            <w:r>
              <w:rPr>
                <w:rFonts w:ascii="Arial" w:hAnsi="Arial"/>
                <w:color w:val="000000"/>
                <w:sz w:val="18"/>
              </w:rPr>
              <w:t>0107</w:t>
            </w:r>
          </w:p>
        </w:tc>
        <w:tc>
          <w:tcPr>
            <w:tcW w:w="6103" w:type="dxa"/>
            <w:tcBorders>
              <w:bottom w:val="single" w:sz="4" w:space="0" w:color="000000"/>
              <w:right w:val="single" w:sz="4" w:space="0" w:color="000000"/>
            </w:tcBorders>
            <w:tcMar>
              <w:top w:w="40" w:type="dxa"/>
              <w:left w:w="40" w:type="dxa"/>
              <w:bottom w:w="40" w:type="dxa"/>
              <w:right w:w="40" w:type="dxa"/>
            </w:tcMar>
          </w:tcPr>
          <w:p w14:paraId="6B5347A9" w14:textId="77777777" w:rsidR="00F44A8E" w:rsidRDefault="006E737F">
            <w:pPr>
              <w:spacing w:before="180"/>
            </w:pPr>
            <w:r>
              <w:rPr>
                <w:rFonts w:ascii="Arial" w:hAnsi="Arial"/>
                <w:color w:val="000000"/>
                <w:sz w:val="18"/>
              </w:rPr>
              <w:t xml:space="preserve">Attributes not recognized within the context of this SOP class. For example, an N-Set on the Image Display </w:t>
            </w:r>
            <w:r>
              <w:rPr>
                <w:rFonts w:ascii="Arial" w:hAnsi="Arial"/>
                <w:color w:val="000000"/>
                <w:sz w:val="18"/>
              </w:rPr>
              <w:t>format attribute was attempted. A list of offending attribute tags is returned in Attribute List (0000,1005).</w:t>
            </w:r>
          </w:p>
          <w:p w14:paraId="74F11E85" w14:textId="77777777" w:rsidR="00F44A8E" w:rsidRDefault="006E737F">
            <w:pPr>
              <w:spacing w:before="180"/>
            </w:pPr>
            <w:r>
              <w:rPr>
                <w:rFonts w:ascii="Arial" w:hAnsi="Arial"/>
                <w:color w:val="000000"/>
                <w:sz w:val="18"/>
              </w:rPr>
              <w:t>A data set is still returned with valid attributes/values.</w:t>
            </w:r>
          </w:p>
        </w:tc>
      </w:tr>
      <w:tr w:rsidR="00F44A8E" w14:paraId="6E10F23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2DDEF" w14:textId="77777777" w:rsidR="00F44A8E" w:rsidRDefault="006E737F">
            <w:pPr>
              <w:spacing w:before="180"/>
            </w:pPr>
            <w:r>
              <w:rPr>
                <w:rFonts w:ascii="Arial" w:hAnsi="Arial"/>
                <w:color w:val="000000"/>
                <w:sz w:val="18"/>
              </w:rPr>
              <w:t>Warning</w:t>
            </w:r>
          </w:p>
        </w:tc>
        <w:tc>
          <w:tcPr>
            <w:tcW w:w="1911" w:type="dxa"/>
            <w:tcBorders>
              <w:bottom w:val="single" w:sz="4" w:space="0" w:color="000000"/>
              <w:right w:val="single" w:sz="4" w:space="0" w:color="000000"/>
            </w:tcBorders>
            <w:tcMar>
              <w:top w:w="40" w:type="dxa"/>
              <w:left w:w="40" w:type="dxa"/>
              <w:bottom w:w="40" w:type="dxa"/>
              <w:right w:w="40" w:type="dxa"/>
            </w:tcMar>
          </w:tcPr>
          <w:p w14:paraId="3C28C00A" w14:textId="77777777" w:rsidR="00F44A8E" w:rsidRDefault="006E737F">
            <w:pPr>
              <w:spacing w:before="180"/>
            </w:pPr>
            <w:r>
              <w:rPr>
                <w:rFonts w:ascii="Arial" w:hAnsi="Arial"/>
                <w:color w:val="000000"/>
                <w:sz w:val="18"/>
              </w:rPr>
              <w:t>Attribute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025C0B8A" w14:textId="77777777" w:rsidR="00F44A8E" w:rsidRDefault="006E737F">
            <w:pPr>
              <w:spacing w:before="180"/>
            </w:pPr>
            <w:r>
              <w:rPr>
                <w:rFonts w:ascii="Arial" w:hAnsi="Arial"/>
                <w:color w:val="000000"/>
                <w:sz w:val="18"/>
              </w:rPr>
              <w:t>0116</w:t>
            </w:r>
          </w:p>
        </w:tc>
        <w:tc>
          <w:tcPr>
            <w:tcW w:w="6103" w:type="dxa"/>
            <w:tcBorders>
              <w:bottom w:val="single" w:sz="4" w:space="0" w:color="000000"/>
              <w:right w:val="single" w:sz="4" w:space="0" w:color="000000"/>
            </w:tcBorders>
            <w:tcMar>
              <w:top w:w="40" w:type="dxa"/>
              <w:left w:w="40" w:type="dxa"/>
              <w:bottom w:w="40" w:type="dxa"/>
              <w:right w:w="40" w:type="dxa"/>
            </w:tcMar>
          </w:tcPr>
          <w:p w14:paraId="203360B0" w14:textId="77777777" w:rsidR="00F44A8E" w:rsidRDefault="006E737F">
            <w:pPr>
              <w:spacing w:before="180"/>
            </w:pPr>
            <w:r>
              <w:rPr>
                <w:rFonts w:ascii="Arial" w:hAnsi="Arial"/>
                <w:color w:val="000000"/>
                <w:sz w:val="18"/>
              </w:rPr>
              <w:t>The attribute in question is the only attribute re</w:t>
            </w:r>
            <w:r>
              <w:rPr>
                <w:rFonts w:ascii="Arial" w:hAnsi="Arial"/>
                <w:color w:val="000000"/>
                <w:sz w:val="18"/>
              </w:rPr>
              <w:t>turned in the responses data set.</w:t>
            </w:r>
          </w:p>
        </w:tc>
      </w:tr>
      <w:tr w:rsidR="00F44A8E" w14:paraId="01A58E1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91441"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11FAC73A" w14:textId="77777777" w:rsidR="00F44A8E" w:rsidRDefault="006E737F">
            <w:pPr>
              <w:spacing w:before="180"/>
            </w:pPr>
            <w:r>
              <w:rPr>
                <w:rFonts w:ascii="Arial" w:hAnsi="Arial"/>
                <w:color w:val="000000"/>
                <w:sz w:val="18"/>
              </w:rPr>
              <w:t>Invalid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5CB9A5BB" w14:textId="77777777" w:rsidR="00F44A8E" w:rsidRDefault="006E737F">
            <w:pPr>
              <w:spacing w:before="180"/>
            </w:pPr>
            <w:r>
              <w:rPr>
                <w:rFonts w:ascii="Arial" w:hAnsi="Arial"/>
                <w:color w:val="000000"/>
                <w:sz w:val="18"/>
              </w:rPr>
              <w:t>0106</w:t>
            </w:r>
          </w:p>
        </w:tc>
        <w:tc>
          <w:tcPr>
            <w:tcW w:w="6103" w:type="dxa"/>
            <w:tcBorders>
              <w:bottom w:val="single" w:sz="4" w:space="0" w:color="000000"/>
              <w:right w:val="single" w:sz="4" w:space="0" w:color="000000"/>
            </w:tcBorders>
            <w:tcMar>
              <w:top w:w="40" w:type="dxa"/>
              <w:left w:w="40" w:type="dxa"/>
              <w:bottom w:w="40" w:type="dxa"/>
              <w:right w:w="40" w:type="dxa"/>
            </w:tcMar>
          </w:tcPr>
          <w:p w14:paraId="5917D079" w14:textId="77777777" w:rsidR="00F44A8E" w:rsidRDefault="006E737F">
            <w:pPr>
              <w:spacing w:before="180"/>
            </w:pPr>
            <w:r>
              <w:rPr>
                <w:rFonts w:ascii="Arial" w:hAnsi="Arial"/>
                <w:color w:val="000000"/>
                <w:sz w:val="18"/>
              </w:rPr>
              <w:t>A data set is returned with all invalid attributes/values</w:t>
            </w:r>
          </w:p>
        </w:tc>
      </w:tr>
      <w:tr w:rsidR="00F44A8E" w14:paraId="7367943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49FEC6"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7CBFBEA7"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63021855" w14:textId="77777777" w:rsidR="00F44A8E" w:rsidRDefault="006E737F">
            <w:pPr>
              <w:spacing w:before="180"/>
            </w:pPr>
            <w:r>
              <w:rPr>
                <w:rFonts w:ascii="Arial" w:hAnsi="Arial"/>
                <w:color w:val="000000"/>
                <w:sz w:val="18"/>
              </w:rPr>
              <w:t>0110</w:t>
            </w:r>
          </w:p>
        </w:tc>
        <w:tc>
          <w:tcPr>
            <w:tcW w:w="6103" w:type="dxa"/>
            <w:tcBorders>
              <w:bottom w:val="single" w:sz="4" w:space="0" w:color="000000"/>
              <w:right w:val="single" w:sz="4" w:space="0" w:color="000000"/>
            </w:tcBorders>
            <w:tcMar>
              <w:top w:w="40" w:type="dxa"/>
              <w:left w:w="40" w:type="dxa"/>
              <w:bottom w:w="40" w:type="dxa"/>
              <w:right w:w="40" w:type="dxa"/>
            </w:tcMar>
          </w:tcPr>
          <w:p w14:paraId="626C64E5" w14:textId="77777777" w:rsidR="00F44A8E" w:rsidRDefault="006E737F">
            <w:pPr>
              <w:spacing w:before="180"/>
            </w:pPr>
            <w:r>
              <w:rPr>
                <w:rFonts w:ascii="Arial" w:hAnsi="Arial"/>
                <w:color w:val="000000"/>
                <w:sz w:val="18"/>
              </w:rPr>
              <w:t>Cannot decode the DIMSE attribute</w:t>
            </w:r>
          </w:p>
        </w:tc>
      </w:tr>
      <w:tr w:rsidR="00F44A8E" w14:paraId="213EB62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AEA2FA"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31AF414A" w14:textId="77777777" w:rsidR="00F44A8E" w:rsidRDefault="006E737F">
            <w:pPr>
              <w:spacing w:before="180"/>
            </w:pPr>
            <w:r>
              <w:rPr>
                <w:rFonts w:ascii="Arial" w:hAnsi="Arial"/>
                <w:color w:val="000000"/>
                <w:sz w:val="18"/>
              </w:rPr>
              <w:t>No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2B688003" w14:textId="77777777" w:rsidR="00F44A8E" w:rsidRDefault="006E737F">
            <w:pPr>
              <w:spacing w:before="180"/>
            </w:pPr>
            <w:r>
              <w:rPr>
                <w:rFonts w:ascii="Arial" w:hAnsi="Arial"/>
                <w:color w:val="000000"/>
                <w:sz w:val="18"/>
              </w:rPr>
              <w:t>0112</w:t>
            </w:r>
          </w:p>
        </w:tc>
        <w:tc>
          <w:tcPr>
            <w:tcW w:w="6103" w:type="dxa"/>
            <w:tcBorders>
              <w:bottom w:val="single" w:sz="4" w:space="0" w:color="000000"/>
              <w:right w:val="single" w:sz="4" w:space="0" w:color="000000"/>
            </w:tcBorders>
            <w:tcMar>
              <w:top w:w="40" w:type="dxa"/>
              <w:left w:w="40" w:type="dxa"/>
              <w:bottom w:w="40" w:type="dxa"/>
              <w:right w:w="40" w:type="dxa"/>
            </w:tcMar>
          </w:tcPr>
          <w:p w14:paraId="6303BB8B" w14:textId="77777777" w:rsidR="00F44A8E" w:rsidRDefault="006E737F">
            <w:pPr>
              <w:spacing w:before="180"/>
            </w:pPr>
            <w:r>
              <w:rPr>
                <w:rFonts w:ascii="Arial" w:hAnsi="Arial"/>
                <w:color w:val="000000"/>
                <w:sz w:val="18"/>
              </w:rPr>
              <w:t xml:space="preserve">The given instance UID </w:t>
            </w:r>
            <w:r>
              <w:rPr>
                <w:rFonts w:ascii="Arial" w:hAnsi="Arial"/>
                <w:color w:val="000000"/>
                <w:sz w:val="18"/>
              </w:rPr>
              <w:t>does not exist.</w:t>
            </w:r>
          </w:p>
        </w:tc>
      </w:tr>
      <w:tr w:rsidR="00F44A8E" w14:paraId="3448B8D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DE331B"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505B7D35" w14:textId="77777777" w:rsidR="00F44A8E" w:rsidRDefault="006E737F">
            <w:pPr>
              <w:spacing w:before="180"/>
            </w:pPr>
            <w:r>
              <w:rPr>
                <w:rFonts w:ascii="Arial" w:hAnsi="Arial"/>
                <w:color w:val="000000"/>
                <w:sz w:val="18"/>
              </w:rPr>
              <w:t>Missing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60DF3165" w14:textId="77777777" w:rsidR="00F44A8E" w:rsidRDefault="006E737F">
            <w:pPr>
              <w:spacing w:before="180"/>
            </w:pPr>
            <w:r>
              <w:rPr>
                <w:rFonts w:ascii="Arial" w:hAnsi="Arial"/>
                <w:color w:val="000000"/>
                <w:sz w:val="18"/>
              </w:rPr>
              <w:t>0121</w:t>
            </w:r>
          </w:p>
        </w:tc>
        <w:tc>
          <w:tcPr>
            <w:tcW w:w="6103" w:type="dxa"/>
            <w:tcBorders>
              <w:bottom w:val="single" w:sz="4" w:space="0" w:color="000000"/>
              <w:right w:val="single" w:sz="4" w:space="0" w:color="000000"/>
            </w:tcBorders>
            <w:tcMar>
              <w:top w:w="40" w:type="dxa"/>
              <w:left w:w="40" w:type="dxa"/>
              <w:bottom w:w="40" w:type="dxa"/>
              <w:right w:w="40" w:type="dxa"/>
            </w:tcMar>
          </w:tcPr>
          <w:p w14:paraId="6D76D30B" w14:textId="77777777" w:rsidR="00F44A8E" w:rsidRDefault="006E737F">
            <w:pPr>
              <w:spacing w:before="180"/>
            </w:pPr>
            <w:r>
              <w:rPr>
                <w:rFonts w:ascii="Arial" w:hAnsi="Arial"/>
                <w:color w:val="000000"/>
                <w:sz w:val="18"/>
              </w:rPr>
              <w:t>A mandatory attribute was given, but had no value.</w:t>
            </w:r>
          </w:p>
          <w:p w14:paraId="028B47A8" w14:textId="77777777" w:rsidR="00F44A8E" w:rsidRDefault="006E737F">
            <w:pPr>
              <w:spacing w:before="180"/>
            </w:pPr>
            <w:r>
              <w:rPr>
                <w:rFonts w:ascii="Arial" w:hAnsi="Arial"/>
                <w:color w:val="000000"/>
                <w:sz w:val="18"/>
              </w:rPr>
              <w:t>A data set is returned of all attributes/values missing.</w:t>
            </w:r>
          </w:p>
        </w:tc>
      </w:tr>
    </w:tbl>
    <w:p w14:paraId="64E814E1" w14:textId="77777777" w:rsidR="00F44A8E" w:rsidRDefault="006E737F">
      <w:pPr>
        <w:spacing w:before="180"/>
      </w:pPr>
      <w:bookmarkStart w:id="1714" w:name="sect_E_4_2_1_4_1_3_2_2_3"/>
      <w:r>
        <w:rPr>
          <w:rFonts w:ascii="Arial" w:hAnsi="Arial"/>
          <w:b/>
          <w:color w:val="000000"/>
          <w:sz w:val="18"/>
        </w:rPr>
        <w:t>E.4.2.1.4.1.3.2.2.3 Basic Film Box SOP Class Operations for N-DELETE</w:t>
      </w:r>
    </w:p>
    <w:bookmarkEnd w:id="1714"/>
    <w:p w14:paraId="3675E77C" w14:textId="77777777" w:rsidR="00F44A8E" w:rsidRDefault="006E737F">
      <w:pPr>
        <w:spacing w:before="180"/>
        <w:jc w:val="both"/>
      </w:pPr>
      <w:r>
        <w:rPr>
          <w:rFonts w:ascii="Arial" w:hAnsi="Arial"/>
          <w:color w:val="000000"/>
          <w:sz w:val="18"/>
        </w:rPr>
        <w:t>The EXAMPLE-PRINT-SERVER</w:t>
      </w:r>
      <w:r>
        <w:rPr>
          <w:rFonts w:ascii="Arial" w:hAnsi="Arial"/>
          <w:color w:val="000000"/>
          <w:sz w:val="18"/>
        </w:rPr>
        <w:t>-MANAGEMENT provides the support for deleting the last created Film Box.</w:t>
      </w:r>
    </w:p>
    <w:p w14:paraId="643E6187" w14:textId="77777777" w:rsidR="00F44A8E" w:rsidRDefault="006E737F">
      <w:pPr>
        <w:spacing w:before="180"/>
        <w:jc w:val="both"/>
      </w:pPr>
      <w:r>
        <w:rPr>
          <w:rFonts w:ascii="Arial" w:hAnsi="Arial"/>
          <w:color w:val="000000"/>
          <w:sz w:val="18"/>
        </w:rPr>
        <w:t>The specific behavior and status codes sent for the N-DELETE of the last created Film Box is described in the following table:</w:t>
      </w:r>
    </w:p>
    <w:p w14:paraId="48305DF2" w14:textId="77777777" w:rsidR="00F44A8E" w:rsidRDefault="006E737F">
      <w:pPr>
        <w:keepNext/>
        <w:spacing w:before="216"/>
        <w:jc w:val="center"/>
      </w:pPr>
      <w:bookmarkStart w:id="1715" w:name="table_E_4_2_24"/>
      <w:r>
        <w:rPr>
          <w:rFonts w:ascii="Arial" w:hAnsi="Arial"/>
          <w:b/>
          <w:color w:val="000000"/>
          <w:sz w:val="22"/>
        </w:rPr>
        <w:t>Table E.4.2-24. Film Box SOP Class N-DELETE Response Sta</w:t>
      </w:r>
      <w:r>
        <w:rPr>
          <w:rFonts w:ascii="Arial" w:hAnsi="Arial"/>
          <w:b/>
          <w:color w:val="000000"/>
          <w:sz w:val="22"/>
        </w:rPr>
        <w:t>tus Handling Behavior</w:t>
      </w:r>
    </w:p>
    <w:bookmarkEnd w:id="1715"/>
    <w:p w14:paraId="0290E7F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98"/>
        <w:gridCol w:w="1862"/>
        <w:gridCol w:w="1392"/>
        <w:gridCol w:w="5489"/>
      </w:tblGrid>
      <w:tr w:rsidR="00F44A8E" w14:paraId="36320B5E" w14:textId="77777777">
        <w:tblPrEx>
          <w:tblCellMar>
            <w:top w:w="0" w:type="dxa"/>
            <w:bottom w:w="0" w:type="dxa"/>
          </w:tblCellMar>
        </w:tblPrEx>
        <w:trPr>
          <w:tblHeader/>
        </w:trPr>
        <w:tc>
          <w:tcPr>
            <w:tcW w:w="16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1F49B8" w14:textId="77777777" w:rsidR="00F44A8E" w:rsidRDefault="006E737F">
            <w:pPr>
              <w:keepNext/>
              <w:spacing w:before="180"/>
              <w:jc w:val="center"/>
            </w:pPr>
            <w:r>
              <w:rPr>
                <w:rFonts w:ascii="Arial" w:hAnsi="Arial"/>
                <w:b/>
                <w:color w:val="000000"/>
                <w:sz w:val="18"/>
              </w:rPr>
              <w:t>Service Status</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275BD5AA" w14:textId="77777777" w:rsidR="00F44A8E" w:rsidRDefault="006E737F">
            <w:pPr>
              <w:spacing w:before="180"/>
              <w:jc w:val="center"/>
            </w:pPr>
            <w:r>
              <w:rPr>
                <w:rFonts w:ascii="Arial" w:hAnsi="Arial"/>
                <w:b/>
                <w:color w:val="000000"/>
                <w:sz w:val="18"/>
              </w:rPr>
              <w:t>Further Meaning</w:t>
            </w:r>
          </w:p>
        </w:tc>
        <w:tc>
          <w:tcPr>
            <w:tcW w:w="1392" w:type="dxa"/>
            <w:tcBorders>
              <w:top w:val="single" w:sz="4" w:space="0" w:color="000000"/>
              <w:bottom w:val="single" w:sz="4" w:space="0" w:color="000000"/>
              <w:right w:val="single" w:sz="4" w:space="0" w:color="000000"/>
            </w:tcBorders>
            <w:tcMar>
              <w:top w:w="40" w:type="dxa"/>
              <w:left w:w="40" w:type="dxa"/>
              <w:bottom w:w="40" w:type="dxa"/>
              <w:right w:w="40" w:type="dxa"/>
            </w:tcMar>
          </w:tcPr>
          <w:p w14:paraId="09209F9C" w14:textId="77777777" w:rsidR="00F44A8E" w:rsidRDefault="006E737F">
            <w:pPr>
              <w:spacing w:before="180"/>
              <w:jc w:val="center"/>
            </w:pPr>
            <w:r>
              <w:rPr>
                <w:rFonts w:ascii="Arial" w:hAnsi="Arial"/>
                <w:b/>
                <w:color w:val="000000"/>
                <w:sz w:val="18"/>
              </w:rPr>
              <w:t>Error Code</w:t>
            </w:r>
          </w:p>
        </w:tc>
        <w:tc>
          <w:tcPr>
            <w:tcW w:w="5489" w:type="dxa"/>
            <w:tcBorders>
              <w:top w:val="single" w:sz="4" w:space="0" w:color="000000"/>
              <w:bottom w:val="single" w:sz="4" w:space="0" w:color="000000"/>
              <w:right w:val="single" w:sz="4" w:space="0" w:color="000000"/>
            </w:tcBorders>
            <w:tcMar>
              <w:top w:w="40" w:type="dxa"/>
              <w:left w:w="40" w:type="dxa"/>
              <w:bottom w:w="40" w:type="dxa"/>
              <w:right w:w="40" w:type="dxa"/>
            </w:tcMar>
          </w:tcPr>
          <w:p w14:paraId="4397EB7E" w14:textId="77777777" w:rsidR="00F44A8E" w:rsidRDefault="006E737F">
            <w:pPr>
              <w:spacing w:before="180"/>
              <w:jc w:val="center"/>
            </w:pPr>
            <w:r>
              <w:rPr>
                <w:rFonts w:ascii="Arial" w:hAnsi="Arial"/>
                <w:b/>
                <w:color w:val="000000"/>
                <w:sz w:val="18"/>
              </w:rPr>
              <w:t>Behavior</w:t>
            </w:r>
          </w:p>
        </w:tc>
      </w:tr>
      <w:tr w:rsidR="00F44A8E" w14:paraId="38654935" w14:textId="77777777">
        <w:tblPrEx>
          <w:tblCellMar>
            <w:top w:w="0" w:type="dxa"/>
            <w:bottom w:w="0" w:type="dxa"/>
          </w:tblCellMar>
        </w:tblPrEx>
        <w:tc>
          <w:tcPr>
            <w:tcW w:w="1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EAD4FD" w14:textId="77777777" w:rsidR="00F44A8E" w:rsidRDefault="006E737F">
            <w:pPr>
              <w:spacing w:before="180"/>
            </w:pPr>
            <w:r>
              <w:rPr>
                <w:rFonts w:ascii="Arial" w:hAnsi="Arial"/>
                <w:color w:val="000000"/>
                <w:sz w:val="18"/>
              </w:rPr>
              <w:t>Success</w:t>
            </w:r>
          </w:p>
        </w:tc>
        <w:tc>
          <w:tcPr>
            <w:tcW w:w="1862" w:type="dxa"/>
            <w:tcBorders>
              <w:bottom w:val="single" w:sz="4" w:space="0" w:color="000000"/>
              <w:right w:val="single" w:sz="4" w:space="0" w:color="000000"/>
            </w:tcBorders>
            <w:tcMar>
              <w:top w:w="40" w:type="dxa"/>
              <w:left w:w="40" w:type="dxa"/>
              <w:bottom w:w="40" w:type="dxa"/>
              <w:right w:w="40" w:type="dxa"/>
            </w:tcMar>
          </w:tcPr>
          <w:p w14:paraId="23F9BE76" w14:textId="77777777" w:rsidR="00F44A8E" w:rsidRDefault="006E737F">
            <w:pPr>
              <w:spacing w:before="180"/>
            </w:pPr>
            <w:r>
              <w:rPr>
                <w:rFonts w:ascii="Arial" w:hAnsi="Arial"/>
                <w:color w:val="000000"/>
                <w:sz w:val="18"/>
              </w:rPr>
              <w:t>Success</w:t>
            </w:r>
          </w:p>
        </w:tc>
        <w:tc>
          <w:tcPr>
            <w:tcW w:w="1392" w:type="dxa"/>
            <w:tcBorders>
              <w:bottom w:val="single" w:sz="4" w:space="0" w:color="000000"/>
              <w:right w:val="single" w:sz="4" w:space="0" w:color="000000"/>
            </w:tcBorders>
            <w:tcMar>
              <w:top w:w="40" w:type="dxa"/>
              <w:left w:w="40" w:type="dxa"/>
              <w:bottom w:w="40" w:type="dxa"/>
              <w:right w:w="40" w:type="dxa"/>
            </w:tcMar>
          </w:tcPr>
          <w:p w14:paraId="3F0C7275" w14:textId="77777777" w:rsidR="00F44A8E" w:rsidRDefault="006E737F">
            <w:pPr>
              <w:spacing w:before="180"/>
            </w:pPr>
            <w:r>
              <w:rPr>
                <w:rFonts w:ascii="Arial" w:hAnsi="Arial"/>
                <w:color w:val="000000"/>
                <w:sz w:val="18"/>
              </w:rPr>
              <w:t>0000</w:t>
            </w:r>
          </w:p>
        </w:tc>
        <w:tc>
          <w:tcPr>
            <w:tcW w:w="5489" w:type="dxa"/>
            <w:tcBorders>
              <w:bottom w:val="single" w:sz="4" w:space="0" w:color="000000"/>
              <w:right w:val="single" w:sz="4" w:space="0" w:color="000000"/>
            </w:tcBorders>
            <w:tcMar>
              <w:top w:w="40" w:type="dxa"/>
              <w:left w:w="40" w:type="dxa"/>
              <w:bottom w:w="40" w:type="dxa"/>
              <w:right w:w="40" w:type="dxa"/>
            </w:tcMar>
          </w:tcPr>
          <w:p w14:paraId="5B8FD82E" w14:textId="77777777" w:rsidR="00F44A8E" w:rsidRDefault="006E737F">
            <w:pPr>
              <w:spacing w:before="180"/>
            </w:pPr>
            <w:r>
              <w:rPr>
                <w:rFonts w:ascii="Arial" w:hAnsi="Arial"/>
                <w:color w:val="000000"/>
                <w:sz w:val="18"/>
              </w:rPr>
              <w:t>Film box has been successfully deleted.</w:t>
            </w:r>
          </w:p>
        </w:tc>
      </w:tr>
      <w:tr w:rsidR="00F44A8E" w14:paraId="336C153F" w14:textId="77777777">
        <w:tblPrEx>
          <w:tblCellMar>
            <w:top w:w="0" w:type="dxa"/>
            <w:bottom w:w="0" w:type="dxa"/>
          </w:tblCellMar>
        </w:tblPrEx>
        <w:tc>
          <w:tcPr>
            <w:tcW w:w="1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B650B2" w14:textId="77777777" w:rsidR="00F44A8E" w:rsidRDefault="006E737F">
            <w:pPr>
              <w:spacing w:before="180"/>
            </w:pPr>
            <w:r>
              <w:rPr>
                <w:rFonts w:ascii="Arial" w:hAnsi="Arial"/>
                <w:color w:val="000000"/>
                <w:sz w:val="18"/>
              </w:rPr>
              <w:t>Failure</w:t>
            </w:r>
          </w:p>
        </w:tc>
        <w:tc>
          <w:tcPr>
            <w:tcW w:w="1862" w:type="dxa"/>
            <w:tcBorders>
              <w:bottom w:val="single" w:sz="4" w:space="0" w:color="000000"/>
              <w:right w:val="single" w:sz="4" w:space="0" w:color="000000"/>
            </w:tcBorders>
            <w:tcMar>
              <w:top w:w="40" w:type="dxa"/>
              <w:left w:w="40" w:type="dxa"/>
              <w:bottom w:w="40" w:type="dxa"/>
              <w:right w:w="40" w:type="dxa"/>
            </w:tcMar>
          </w:tcPr>
          <w:p w14:paraId="0D42795C" w14:textId="77777777" w:rsidR="00F44A8E" w:rsidRDefault="006E737F">
            <w:pPr>
              <w:spacing w:before="180"/>
            </w:pPr>
            <w:r>
              <w:rPr>
                <w:rFonts w:ascii="Arial" w:hAnsi="Arial"/>
                <w:color w:val="000000"/>
                <w:sz w:val="18"/>
              </w:rPr>
              <w:t>Illegal UID</w:t>
            </w:r>
          </w:p>
        </w:tc>
        <w:tc>
          <w:tcPr>
            <w:tcW w:w="1392" w:type="dxa"/>
            <w:tcBorders>
              <w:bottom w:val="single" w:sz="4" w:space="0" w:color="000000"/>
              <w:right w:val="single" w:sz="4" w:space="0" w:color="000000"/>
            </w:tcBorders>
            <w:tcMar>
              <w:top w:w="40" w:type="dxa"/>
              <w:left w:w="40" w:type="dxa"/>
              <w:bottom w:w="40" w:type="dxa"/>
              <w:right w:w="40" w:type="dxa"/>
            </w:tcMar>
          </w:tcPr>
          <w:p w14:paraId="4A3676D8" w14:textId="77777777" w:rsidR="00F44A8E" w:rsidRDefault="006E737F">
            <w:pPr>
              <w:spacing w:before="180"/>
            </w:pPr>
            <w:r>
              <w:rPr>
                <w:rFonts w:ascii="Arial" w:hAnsi="Arial"/>
                <w:color w:val="000000"/>
                <w:sz w:val="18"/>
              </w:rPr>
              <w:t>0112</w:t>
            </w:r>
          </w:p>
        </w:tc>
        <w:tc>
          <w:tcPr>
            <w:tcW w:w="5489" w:type="dxa"/>
            <w:tcBorders>
              <w:bottom w:val="single" w:sz="4" w:space="0" w:color="000000"/>
              <w:right w:val="single" w:sz="4" w:space="0" w:color="000000"/>
            </w:tcBorders>
            <w:tcMar>
              <w:top w:w="40" w:type="dxa"/>
              <w:left w:w="40" w:type="dxa"/>
              <w:bottom w:w="40" w:type="dxa"/>
              <w:right w:w="40" w:type="dxa"/>
            </w:tcMar>
          </w:tcPr>
          <w:p w14:paraId="267A0DB1" w14:textId="77777777" w:rsidR="00F44A8E" w:rsidRDefault="006E737F">
            <w:pPr>
              <w:spacing w:before="180"/>
            </w:pPr>
            <w:r>
              <w:rPr>
                <w:rFonts w:ascii="Arial" w:hAnsi="Arial"/>
                <w:color w:val="000000"/>
                <w:sz w:val="18"/>
              </w:rPr>
              <w:t>No such object instance: the instance UID given does not exist.</w:t>
            </w:r>
          </w:p>
        </w:tc>
      </w:tr>
    </w:tbl>
    <w:p w14:paraId="5477D279" w14:textId="77777777" w:rsidR="00F44A8E" w:rsidRDefault="006E737F">
      <w:pPr>
        <w:spacing w:before="180"/>
      </w:pPr>
      <w:bookmarkStart w:id="1716" w:name="sect_E_4_2_1_4_1_3_2_2_4"/>
      <w:r>
        <w:rPr>
          <w:rFonts w:ascii="Arial" w:hAnsi="Arial"/>
          <w:b/>
          <w:color w:val="000000"/>
          <w:sz w:val="18"/>
        </w:rPr>
        <w:t xml:space="preserve">E.4.2.1.4.1.3.2.2.4 Basic </w:t>
      </w:r>
      <w:r>
        <w:rPr>
          <w:rFonts w:ascii="Arial" w:hAnsi="Arial"/>
          <w:b/>
          <w:color w:val="000000"/>
          <w:sz w:val="18"/>
        </w:rPr>
        <w:t>Film Box SOP Class Operations for N-ACTION</w:t>
      </w:r>
    </w:p>
    <w:bookmarkEnd w:id="1716"/>
    <w:p w14:paraId="13D25BD4" w14:textId="77777777" w:rsidR="00F44A8E" w:rsidRDefault="006E737F">
      <w:pPr>
        <w:spacing w:before="180"/>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Id215" w:anchor="table_H.4-8">
        <w:r>
          <w:rPr>
            <w:rFonts w:ascii="Arial" w:hAnsi="Arial"/>
            <w:color w:val="000000"/>
            <w:sz w:val="18"/>
          </w:rPr>
          <w:t>Table H.4-8 “N-ACTION Arguments” in PS3.4</w:t>
        </w:r>
      </w:hyperlink>
      <w:r>
        <w:rPr>
          <w:rFonts w:ascii="Arial" w:hAnsi="Arial"/>
          <w:color w:val="000000"/>
          <w:sz w:val="18"/>
        </w:rPr>
        <w:t>.</w:t>
      </w:r>
    </w:p>
    <w:p w14:paraId="08198EC3" w14:textId="77777777" w:rsidR="00F44A8E" w:rsidRDefault="006E737F">
      <w:pPr>
        <w:spacing w:before="180"/>
        <w:jc w:val="both"/>
      </w:pPr>
      <w:r>
        <w:rPr>
          <w:rFonts w:ascii="Arial" w:hAnsi="Arial"/>
          <w:color w:val="000000"/>
          <w:sz w:val="18"/>
        </w:rPr>
        <w:t>The specific behavior and status codes sent for the N-ACTION of the specific Film Box is described in the following table:</w:t>
      </w:r>
    </w:p>
    <w:p w14:paraId="578691E6" w14:textId="77777777" w:rsidR="00F44A8E" w:rsidRDefault="006E737F">
      <w:pPr>
        <w:keepNext/>
        <w:spacing w:before="216"/>
        <w:jc w:val="center"/>
      </w:pPr>
      <w:bookmarkStart w:id="1717" w:name="table_E_4_2_25"/>
      <w:r>
        <w:rPr>
          <w:rFonts w:ascii="Arial" w:hAnsi="Arial"/>
          <w:b/>
          <w:color w:val="000000"/>
          <w:sz w:val="22"/>
        </w:rPr>
        <w:t>Table E.4.2-25. Film Box SOP Class N-ACTION Response Status Handling</w:t>
      </w:r>
      <w:r>
        <w:rPr>
          <w:rFonts w:ascii="Arial" w:hAnsi="Arial"/>
          <w:b/>
          <w:color w:val="000000"/>
          <w:sz w:val="22"/>
        </w:rPr>
        <w:t xml:space="preserve"> Behavior</w:t>
      </w:r>
    </w:p>
    <w:bookmarkEnd w:id="1717"/>
    <w:p w14:paraId="6098143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441"/>
        <w:gridCol w:w="1060"/>
        <w:gridCol w:w="5573"/>
      </w:tblGrid>
      <w:tr w:rsidR="00F44A8E" w14:paraId="42C8B248"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4BB4BB" w14:textId="77777777" w:rsidR="00F44A8E" w:rsidRDefault="006E737F">
            <w:pPr>
              <w:keepNext/>
              <w:spacing w:before="180"/>
              <w:jc w:val="center"/>
            </w:pPr>
            <w:r>
              <w:rPr>
                <w:rFonts w:ascii="Arial" w:hAnsi="Arial"/>
                <w:b/>
                <w:color w:val="000000"/>
                <w:sz w:val="18"/>
              </w:rPr>
              <w:t>Service Status</w:t>
            </w:r>
          </w:p>
        </w:tc>
        <w:tc>
          <w:tcPr>
            <w:tcW w:w="2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0461395D"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0E24694" w14:textId="77777777" w:rsidR="00F44A8E" w:rsidRDefault="006E737F">
            <w:pPr>
              <w:spacing w:before="180"/>
              <w:jc w:val="center"/>
            </w:pPr>
            <w:r>
              <w:rPr>
                <w:rFonts w:ascii="Arial" w:hAnsi="Arial"/>
                <w:b/>
                <w:color w:val="000000"/>
                <w:sz w:val="18"/>
              </w:rPr>
              <w:t>Error Code</w:t>
            </w:r>
          </w:p>
        </w:tc>
        <w:tc>
          <w:tcPr>
            <w:tcW w:w="5573" w:type="dxa"/>
            <w:tcBorders>
              <w:top w:val="single" w:sz="4" w:space="0" w:color="000000"/>
              <w:bottom w:val="single" w:sz="4" w:space="0" w:color="000000"/>
              <w:right w:val="single" w:sz="4" w:space="0" w:color="000000"/>
            </w:tcBorders>
            <w:tcMar>
              <w:top w:w="40" w:type="dxa"/>
              <w:left w:w="40" w:type="dxa"/>
              <w:bottom w:w="40" w:type="dxa"/>
              <w:right w:w="40" w:type="dxa"/>
            </w:tcMar>
          </w:tcPr>
          <w:p w14:paraId="23BA7289" w14:textId="77777777" w:rsidR="00F44A8E" w:rsidRDefault="006E737F">
            <w:pPr>
              <w:spacing w:before="180"/>
              <w:jc w:val="center"/>
            </w:pPr>
            <w:r>
              <w:rPr>
                <w:rFonts w:ascii="Arial" w:hAnsi="Arial"/>
                <w:b/>
                <w:color w:val="000000"/>
                <w:sz w:val="18"/>
              </w:rPr>
              <w:t>Behavior</w:t>
            </w:r>
          </w:p>
        </w:tc>
      </w:tr>
      <w:tr w:rsidR="00F44A8E" w14:paraId="6D83F64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6C5D0F" w14:textId="77777777" w:rsidR="00F44A8E" w:rsidRDefault="006E737F">
            <w:pPr>
              <w:spacing w:before="180"/>
            </w:pPr>
            <w:r>
              <w:rPr>
                <w:rFonts w:ascii="Arial" w:hAnsi="Arial"/>
                <w:color w:val="000000"/>
                <w:sz w:val="18"/>
              </w:rPr>
              <w:t>Success</w:t>
            </w:r>
          </w:p>
        </w:tc>
        <w:tc>
          <w:tcPr>
            <w:tcW w:w="2441" w:type="dxa"/>
            <w:tcBorders>
              <w:bottom w:val="single" w:sz="4" w:space="0" w:color="000000"/>
              <w:right w:val="single" w:sz="4" w:space="0" w:color="000000"/>
            </w:tcBorders>
            <w:tcMar>
              <w:top w:w="40" w:type="dxa"/>
              <w:left w:w="40" w:type="dxa"/>
              <w:bottom w:w="40" w:type="dxa"/>
              <w:right w:w="40" w:type="dxa"/>
            </w:tcMar>
          </w:tcPr>
          <w:p w14:paraId="603AC750"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49FD311D" w14:textId="77777777" w:rsidR="00F44A8E" w:rsidRDefault="006E737F">
            <w:pPr>
              <w:spacing w:before="180"/>
            </w:pPr>
            <w:r>
              <w:rPr>
                <w:rFonts w:ascii="Arial" w:hAnsi="Arial"/>
                <w:color w:val="000000"/>
                <w:sz w:val="18"/>
              </w:rPr>
              <w:t>0000</w:t>
            </w:r>
          </w:p>
        </w:tc>
        <w:tc>
          <w:tcPr>
            <w:tcW w:w="5573" w:type="dxa"/>
            <w:tcBorders>
              <w:bottom w:val="single" w:sz="4" w:space="0" w:color="000000"/>
              <w:right w:val="single" w:sz="4" w:space="0" w:color="000000"/>
            </w:tcBorders>
            <w:tcMar>
              <w:top w:w="40" w:type="dxa"/>
              <w:left w:w="40" w:type="dxa"/>
              <w:bottom w:w="40" w:type="dxa"/>
              <w:right w:w="40" w:type="dxa"/>
            </w:tcMar>
          </w:tcPr>
          <w:p w14:paraId="1151F257" w14:textId="77777777" w:rsidR="00F44A8E" w:rsidRDefault="006E737F">
            <w:pPr>
              <w:spacing w:before="180"/>
            </w:pPr>
            <w:r>
              <w:rPr>
                <w:rFonts w:ascii="Arial" w:hAnsi="Arial"/>
                <w:color w:val="000000"/>
                <w:sz w:val="18"/>
              </w:rPr>
              <w:t>Film accepted for printing.</w:t>
            </w:r>
          </w:p>
          <w:p w14:paraId="0FCAAE0E" w14:textId="77777777" w:rsidR="00F44A8E" w:rsidRDefault="006E737F">
            <w:pPr>
              <w:spacing w:before="180"/>
            </w:pPr>
            <w:r>
              <w:rPr>
                <w:rFonts w:ascii="Arial" w:hAnsi="Arial"/>
                <w:color w:val="000000"/>
                <w:sz w:val="18"/>
              </w:rPr>
              <w:t>Print Job SOP instance is created, and the instance UID is returned</w:t>
            </w:r>
          </w:p>
        </w:tc>
      </w:tr>
      <w:tr w:rsidR="00F44A8E" w14:paraId="13B041F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8BB531"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5CB30A04" w14:textId="77777777" w:rsidR="00F44A8E" w:rsidRDefault="006E737F">
            <w:pPr>
              <w:spacing w:before="180"/>
            </w:pPr>
            <w:r>
              <w:rPr>
                <w:rFonts w:ascii="Arial" w:hAnsi="Arial"/>
                <w:color w:val="000000"/>
                <w:sz w:val="18"/>
              </w:rPr>
              <w:t>Empty Film Page</w:t>
            </w:r>
          </w:p>
        </w:tc>
        <w:tc>
          <w:tcPr>
            <w:tcW w:w="1060" w:type="dxa"/>
            <w:tcBorders>
              <w:bottom w:val="single" w:sz="4" w:space="0" w:color="000000"/>
              <w:right w:val="single" w:sz="4" w:space="0" w:color="000000"/>
            </w:tcBorders>
            <w:tcMar>
              <w:top w:w="40" w:type="dxa"/>
              <w:left w:w="40" w:type="dxa"/>
              <w:bottom w:w="40" w:type="dxa"/>
              <w:right w:w="40" w:type="dxa"/>
            </w:tcMar>
          </w:tcPr>
          <w:p w14:paraId="5B9426F9" w14:textId="77777777" w:rsidR="00F44A8E" w:rsidRDefault="006E737F">
            <w:pPr>
              <w:spacing w:before="180"/>
            </w:pPr>
            <w:r>
              <w:rPr>
                <w:rFonts w:ascii="Arial" w:hAnsi="Arial"/>
                <w:color w:val="000000"/>
                <w:sz w:val="18"/>
              </w:rPr>
              <w:t>B603</w:t>
            </w:r>
          </w:p>
        </w:tc>
        <w:tc>
          <w:tcPr>
            <w:tcW w:w="5573" w:type="dxa"/>
            <w:tcBorders>
              <w:bottom w:val="single" w:sz="4" w:space="0" w:color="000000"/>
              <w:right w:val="single" w:sz="4" w:space="0" w:color="000000"/>
            </w:tcBorders>
            <w:tcMar>
              <w:top w:w="40" w:type="dxa"/>
              <w:left w:w="40" w:type="dxa"/>
              <w:bottom w:w="40" w:type="dxa"/>
              <w:right w:w="40" w:type="dxa"/>
            </w:tcMar>
          </w:tcPr>
          <w:p w14:paraId="5DA81165" w14:textId="77777777" w:rsidR="00F44A8E" w:rsidRDefault="006E737F">
            <w:pPr>
              <w:spacing w:before="180"/>
            </w:pPr>
            <w:r>
              <w:rPr>
                <w:rFonts w:ascii="Arial" w:hAnsi="Arial"/>
                <w:color w:val="000000"/>
                <w:sz w:val="18"/>
              </w:rPr>
              <w:t xml:space="preserve">Film Box SOP instance hierarchy does not </w:t>
            </w:r>
            <w:r>
              <w:rPr>
                <w:rFonts w:ascii="Arial" w:hAnsi="Arial"/>
                <w:color w:val="000000"/>
                <w:sz w:val="18"/>
              </w:rPr>
              <w:t>contain Image Box SOP instances (empty page). Empty page will not be printed.</w:t>
            </w:r>
          </w:p>
        </w:tc>
      </w:tr>
      <w:tr w:rsidR="00F44A8E" w14:paraId="58E4C52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DF2DEA"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6BF16902"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27566D6F" w14:textId="77777777" w:rsidR="00F44A8E" w:rsidRDefault="006E737F">
            <w:pPr>
              <w:spacing w:before="180"/>
            </w:pPr>
            <w:r>
              <w:rPr>
                <w:rFonts w:ascii="Arial" w:hAnsi="Arial"/>
                <w:color w:val="000000"/>
                <w:sz w:val="18"/>
              </w:rPr>
              <w:t>B604</w:t>
            </w:r>
          </w:p>
        </w:tc>
        <w:tc>
          <w:tcPr>
            <w:tcW w:w="5573" w:type="dxa"/>
            <w:tcBorders>
              <w:bottom w:val="single" w:sz="4" w:space="0" w:color="000000"/>
              <w:right w:val="single" w:sz="4" w:space="0" w:color="000000"/>
            </w:tcBorders>
            <w:tcMar>
              <w:top w:w="40" w:type="dxa"/>
              <w:left w:w="40" w:type="dxa"/>
              <w:bottom w:w="40" w:type="dxa"/>
              <w:right w:w="40" w:type="dxa"/>
            </w:tcMar>
          </w:tcPr>
          <w:p w14:paraId="39B110F8" w14:textId="77777777" w:rsidR="00F44A8E" w:rsidRDefault="006E737F">
            <w:pPr>
              <w:spacing w:before="180"/>
            </w:pPr>
            <w:r>
              <w:rPr>
                <w:rFonts w:ascii="Arial" w:hAnsi="Arial"/>
                <w:color w:val="000000"/>
                <w:sz w:val="18"/>
              </w:rPr>
              <w:t>Image size is larger then Image Box size. Image has been de-magnified</w:t>
            </w:r>
          </w:p>
        </w:tc>
      </w:tr>
      <w:tr w:rsidR="00F44A8E" w14:paraId="39983E5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D02F9"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0017EA12"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307B5F53" w14:textId="77777777" w:rsidR="00F44A8E" w:rsidRDefault="006E737F">
            <w:pPr>
              <w:spacing w:before="180"/>
            </w:pPr>
            <w:r>
              <w:rPr>
                <w:rFonts w:ascii="Arial" w:hAnsi="Arial"/>
                <w:color w:val="000000"/>
                <w:sz w:val="18"/>
              </w:rPr>
              <w:t>B609</w:t>
            </w:r>
          </w:p>
        </w:tc>
        <w:tc>
          <w:tcPr>
            <w:tcW w:w="5573" w:type="dxa"/>
            <w:tcBorders>
              <w:bottom w:val="single" w:sz="4" w:space="0" w:color="000000"/>
              <w:right w:val="single" w:sz="4" w:space="0" w:color="000000"/>
            </w:tcBorders>
            <w:tcMar>
              <w:top w:w="40" w:type="dxa"/>
              <w:left w:w="40" w:type="dxa"/>
              <w:bottom w:w="40" w:type="dxa"/>
              <w:right w:w="40" w:type="dxa"/>
            </w:tcMar>
          </w:tcPr>
          <w:p w14:paraId="0804C222" w14:textId="77777777" w:rsidR="00F44A8E" w:rsidRDefault="006E737F">
            <w:pPr>
              <w:spacing w:before="180"/>
            </w:pPr>
            <w:r>
              <w:rPr>
                <w:rFonts w:ascii="Arial" w:hAnsi="Arial"/>
                <w:color w:val="000000"/>
                <w:sz w:val="18"/>
              </w:rPr>
              <w:t>Image size is larger the</w:t>
            </w:r>
            <w:r>
              <w:rPr>
                <w:rFonts w:ascii="Arial" w:hAnsi="Arial"/>
                <w:color w:val="000000"/>
                <w:sz w:val="18"/>
              </w:rPr>
              <w:t>n Image Box size. Image has been clipped to fit it</w:t>
            </w:r>
          </w:p>
        </w:tc>
      </w:tr>
      <w:tr w:rsidR="00F44A8E" w14:paraId="04C227A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9C349F"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239B8743"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20A0E477" w14:textId="77777777" w:rsidR="00F44A8E" w:rsidRDefault="006E737F">
            <w:pPr>
              <w:spacing w:before="180"/>
            </w:pPr>
            <w:r>
              <w:rPr>
                <w:rFonts w:ascii="Arial" w:hAnsi="Arial"/>
                <w:color w:val="000000"/>
                <w:sz w:val="18"/>
              </w:rPr>
              <w:t>B60A</w:t>
            </w:r>
          </w:p>
        </w:tc>
        <w:tc>
          <w:tcPr>
            <w:tcW w:w="5573" w:type="dxa"/>
            <w:tcBorders>
              <w:bottom w:val="single" w:sz="4" w:space="0" w:color="000000"/>
              <w:right w:val="single" w:sz="4" w:space="0" w:color="000000"/>
            </w:tcBorders>
            <w:tcMar>
              <w:top w:w="40" w:type="dxa"/>
              <w:left w:w="40" w:type="dxa"/>
              <w:bottom w:w="40" w:type="dxa"/>
              <w:right w:w="40" w:type="dxa"/>
            </w:tcMar>
          </w:tcPr>
          <w:p w14:paraId="57697BE0" w14:textId="77777777" w:rsidR="00F44A8E" w:rsidRDefault="006E737F">
            <w:pPr>
              <w:spacing w:before="180"/>
            </w:pPr>
            <w:r>
              <w:rPr>
                <w:rFonts w:ascii="Arial" w:hAnsi="Arial"/>
                <w:color w:val="000000"/>
                <w:sz w:val="18"/>
              </w:rPr>
              <w:t>Image size is larger then Image Box size. Image has been decimated to fit it.</w:t>
            </w:r>
          </w:p>
        </w:tc>
      </w:tr>
      <w:tr w:rsidR="00F44A8E" w14:paraId="3831662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770A81"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1CDAC77D"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1023CAF9" w14:textId="77777777" w:rsidR="00F44A8E" w:rsidRDefault="006E737F">
            <w:pPr>
              <w:spacing w:before="180"/>
            </w:pPr>
            <w:r>
              <w:rPr>
                <w:rFonts w:ascii="Arial" w:hAnsi="Arial"/>
                <w:color w:val="000000"/>
                <w:sz w:val="18"/>
              </w:rPr>
              <w:t>C602</w:t>
            </w:r>
          </w:p>
        </w:tc>
        <w:tc>
          <w:tcPr>
            <w:tcW w:w="5573" w:type="dxa"/>
            <w:tcBorders>
              <w:bottom w:val="single" w:sz="4" w:space="0" w:color="000000"/>
              <w:right w:val="single" w:sz="4" w:space="0" w:color="000000"/>
            </w:tcBorders>
            <w:tcMar>
              <w:top w:w="40" w:type="dxa"/>
              <w:left w:w="40" w:type="dxa"/>
              <w:bottom w:w="40" w:type="dxa"/>
              <w:right w:w="40" w:type="dxa"/>
            </w:tcMar>
          </w:tcPr>
          <w:p w14:paraId="482E6DA6" w14:textId="77777777" w:rsidR="00F44A8E" w:rsidRDefault="006E737F">
            <w:pPr>
              <w:spacing w:before="180"/>
            </w:pPr>
            <w:r>
              <w:rPr>
                <w:rFonts w:ascii="Arial" w:hAnsi="Arial"/>
                <w:color w:val="000000"/>
                <w:sz w:val="18"/>
              </w:rPr>
              <w:t xml:space="preserve">Unable to create Print Job SOP instance; print queue </w:t>
            </w:r>
            <w:r>
              <w:rPr>
                <w:rFonts w:ascii="Arial" w:hAnsi="Arial"/>
                <w:color w:val="000000"/>
                <w:sz w:val="18"/>
              </w:rPr>
              <w:t>is full.</w:t>
            </w:r>
          </w:p>
        </w:tc>
      </w:tr>
      <w:tr w:rsidR="00F44A8E" w14:paraId="59B17C7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29A343"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0A693628" w14:textId="77777777" w:rsidR="00F44A8E" w:rsidRDefault="006E737F">
            <w:pPr>
              <w:spacing w:before="180"/>
            </w:pPr>
            <w:r>
              <w:rPr>
                <w:rFonts w:ascii="Arial" w:hAnsi="Arial"/>
                <w:color w:val="000000"/>
                <w:sz w:val="18"/>
              </w:rPr>
              <w:t>Wrong Image size</w:t>
            </w:r>
          </w:p>
        </w:tc>
        <w:tc>
          <w:tcPr>
            <w:tcW w:w="1060" w:type="dxa"/>
            <w:tcBorders>
              <w:bottom w:val="single" w:sz="4" w:space="0" w:color="000000"/>
              <w:right w:val="single" w:sz="4" w:space="0" w:color="000000"/>
            </w:tcBorders>
            <w:tcMar>
              <w:top w:w="40" w:type="dxa"/>
              <w:left w:w="40" w:type="dxa"/>
              <w:bottom w:w="40" w:type="dxa"/>
              <w:right w:w="40" w:type="dxa"/>
            </w:tcMar>
          </w:tcPr>
          <w:p w14:paraId="014F56D4" w14:textId="77777777" w:rsidR="00F44A8E" w:rsidRDefault="006E737F">
            <w:pPr>
              <w:spacing w:before="180"/>
            </w:pPr>
            <w:r>
              <w:rPr>
                <w:rFonts w:ascii="Arial" w:hAnsi="Arial"/>
                <w:color w:val="000000"/>
                <w:sz w:val="18"/>
              </w:rPr>
              <w:t>C603</w:t>
            </w:r>
          </w:p>
        </w:tc>
        <w:tc>
          <w:tcPr>
            <w:tcW w:w="5573" w:type="dxa"/>
            <w:tcBorders>
              <w:bottom w:val="single" w:sz="4" w:space="0" w:color="000000"/>
              <w:right w:val="single" w:sz="4" w:space="0" w:color="000000"/>
            </w:tcBorders>
            <w:tcMar>
              <w:top w:w="40" w:type="dxa"/>
              <w:left w:w="40" w:type="dxa"/>
              <w:bottom w:w="40" w:type="dxa"/>
              <w:right w:w="40" w:type="dxa"/>
            </w:tcMar>
          </w:tcPr>
          <w:p w14:paraId="5BC2C2A1" w14:textId="77777777" w:rsidR="00F44A8E" w:rsidRDefault="006E737F">
            <w:pPr>
              <w:spacing w:before="180"/>
            </w:pPr>
            <w:r>
              <w:rPr>
                <w:rFonts w:ascii="Arial" w:hAnsi="Arial"/>
                <w:color w:val="000000"/>
                <w:sz w:val="18"/>
              </w:rPr>
              <w:t>Image size is larger then Image Box size. The image will not be printed.</w:t>
            </w:r>
          </w:p>
        </w:tc>
      </w:tr>
      <w:tr w:rsidR="00F44A8E" w14:paraId="66D58B0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1E98F"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2969C920" w14:textId="77777777" w:rsidR="00F44A8E" w:rsidRDefault="006E737F">
            <w:pPr>
              <w:spacing w:before="180"/>
            </w:pPr>
            <w:r>
              <w:rPr>
                <w:rFonts w:ascii="Arial" w:hAnsi="Arial"/>
                <w:color w:val="000000"/>
                <w:sz w:val="18"/>
              </w:rPr>
              <w:t>Wrong Print Image size</w:t>
            </w:r>
          </w:p>
        </w:tc>
        <w:tc>
          <w:tcPr>
            <w:tcW w:w="1060" w:type="dxa"/>
            <w:tcBorders>
              <w:bottom w:val="single" w:sz="4" w:space="0" w:color="000000"/>
              <w:right w:val="single" w:sz="4" w:space="0" w:color="000000"/>
            </w:tcBorders>
            <w:tcMar>
              <w:top w:w="40" w:type="dxa"/>
              <w:left w:w="40" w:type="dxa"/>
              <w:bottom w:w="40" w:type="dxa"/>
              <w:right w:w="40" w:type="dxa"/>
            </w:tcMar>
          </w:tcPr>
          <w:p w14:paraId="5A55909D" w14:textId="77777777" w:rsidR="00F44A8E" w:rsidRDefault="006E737F">
            <w:pPr>
              <w:spacing w:before="180"/>
            </w:pPr>
            <w:r>
              <w:rPr>
                <w:rFonts w:ascii="Arial" w:hAnsi="Arial"/>
                <w:color w:val="000000"/>
                <w:sz w:val="18"/>
              </w:rPr>
              <w:t>C613</w:t>
            </w:r>
          </w:p>
        </w:tc>
        <w:tc>
          <w:tcPr>
            <w:tcW w:w="5573" w:type="dxa"/>
            <w:tcBorders>
              <w:bottom w:val="single" w:sz="4" w:space="0" w:color="000000"/>
              <w:right w:val="single" w:sz="4" w:space="0" w:color="000000"/>
            </w:tcBorders>
            <w:tcMar>
              <w:top w:w="40" w:type="dxa"/>
              <w:left w:w="40" w:type="dxa"/>
              <w:bottom w:w="40" w:type="dxa"/>
              <w:right w:w="40" w:type="dxa"/>
            </w:tcMar>
          </w:tcPr>
          <w:p w14:paraId="1F99B586" w14:textId="77777777" w:rsidR="00F44A8E" w:rsidRDefault="006E737F">
            <w:pPr>
              <w:spacing w:before="180"/>
            </w:pPr>
            <w:r>
              <w:rPr>
                <w:rFonts w:ascii="Arial" w:hAnsi="Arial"/>
                <w:color w:val="000000"/>
                <w:sz w:val="18"/>
              </w:rPr>
              <w:t>Print Image size is greater then the Image Box size. The image will not be printed.</w:t>
            </w:r>
          </w:p>
        </w:tc>
      </w:tr>
    </w:tbl>
    <w:p w14:paraId="294371F9" w14:textId="77777777" w:rsidR="00F44A8E" w:rsidRDefault="006E737F">
      <w:pPr>
        <w:spacing w:before="180"/>
      </w:pPr>
      <w:bookmarkStart w:id="1718" w:name="sect_E_4_2_1_4_1_3_2_3"/>
      <w:r>
        <w:rPr>
          <w:rFonts w:ascii="Arial" w:hAnsi="Arial"/>
          <w:b/>
          <w:color w:val="000000"/>
          <w:sz w:val="18"/>
        </w:rPr>
        <w:t>E.4.2.1.4.1.3.2.3 Spe</w:t>
      </w:r>
      <w:r>
        <w:rPr>
          <w:rFonts w:ascii="Arial" w:hAnsi="Arial"/>
          <w:b/>
          <w:color w:val="000000"/>
          <w:sz w:val="18"/>
        </w:rPr>
        <w:t>cific Conformance for Image Box SOP Class</w:t>
      </w:r>
    </w:p>
    <w:bookmarkEnd w:id="1718"/>
    <w:p w14:paraId="1B781C8D" w14:textId="77777777" w:rsidR="00F44A8E" w:rsidRDefault="006E737F">
      <w:pPr>
        <w:spacing w:before="180"/>
        <w:jc w:val="both"/>
      </w:pPr>
      <w:r>
        <w:rPr>
          <w:rFonts w:ascii="Arial" w:hAnsi="Arial"/>
          <w:color w:val="000000"/>
          <w:sz w:val="18"/>
        </w:rPr>
        <w:t>The EXAMPLE-PRINT-SERVER-MANAGEMENT provides the following support for the attributes contained in the N-SET DIMSE Service of the Basic Grayscale Image Box SOP Class:</w:t>
      </w:r>
    </w:p>
    <w:p w14:paraId="69EBFE73" w14:textId="77777777" w:rsidR="00F44A8E" w:rsidRDefault="006E737F">
      <w:pPr>
        <w:keepNext/>
        <w:spacing w:before="216"/>
        <w:jc w:val="center"/>
      </w:pPr>
      <w:bookmarkStart w:id="1719" w:name="table_E_4_2_26"/>
      <w:r>
        <w:rPr>
          <w:rFonts w:ascii="Arial" w:hAnsi="Arial"/>
          <w:b/>
          <w:color w:val="000000"/>
          <w:sz w:val="22"/>
        </w:rPr>
        <w:t>Table E.4.2-26. Image Box SOP Class N-SET Reque</w:t>
      </w:r>
      <w:r>
        <w:rPr>
          <w:rFonts w:ascii="Arial" w:hAnsi="Arial"/>
          <w:b/>
          <w:color w:val="000000"/>
          <w:sz w:val="22"/>
        </w:rPr>
        <w:t>st Attributes</w:t>
      </w:r>
    </w:p>
    <w:bookmarkEnd w:id="1719"/>
    <w:p w14:paraId="1D8D689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21"/>
        <w:gridCol w:w="1091"/>
        <w:gridCol w:w="2655"/>
        <w:gridCol w:w="2215"/>
        <w:gridCol w:w="2060"/>
      </w:tblGrid>
      <w:tr w:rsidR="00F44A8E" w14:paraId="172D3566" w14:textId="77777777">
        <w:tblPrEx>
          <w:tblCellMar>
            <w:top w:w="0" w:type="dxa"/>
            <w:bottom w:w="0" w:type="dxa"/>
          </w:tblCellMar>
        </w:tblPrEx>
        <w:trPr>
          <w:tblHeader/>
        </w:trPr>
        <w:tc>
          <w:tcPr>
            <w:tcW w:w="24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F1D7B2" w14:textId="77777777" w:rsidR="00F44A8E" w:rsidRDefault="006E737F">
            <w:pPr>
              <w:keepNext/>
              <w:spacing w:before="180"/>
              <w:jc w:val="center"/>
            </w:pPr>
            <w:r>
              <w:rPr>
                <w:rFonts w:ascii="Arial" w:hAnsi="Arial"/>
                <w:b/>
                <w:color w:val="000000"/>
                <w:sz w:val="18"/>
              </w:rPr>
              <w:t>Attribute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ECB103" w14:textId="77777777" w:rsidR="00F44A8E" w:rsidRDefault="006E737F">
            <w:pPr>
              <w:spacing w:before="180"/>
              <w:jc w:val="center"/>
            </w:pPr>
            <w:r>
              <w:rPr>
                <w:rFonts w:ascii="Arial" w:hAnsi="Arial"/>
                <w:b/>
                <w:color w:val="000000"/>
                <w:sz w:val="18"/>
              </w:rPr>
              <w:t>Tag</w:t>
            </w:r>
          </w:p>
        </w:tc>
        <w:tc>
          <w:tcPr>
            <w:tcW w:w="26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4FA8C3" w14:textId="77777777" w:rsidR="00F44A8E" w:rsidRDefault="006E737F">
            <w:pPr>
              <w:spacing w:before="180"/>
              <w:jc w:val="center"/>
            </w:pPr>
            <w:r>
              <w:rPr>
                <w:rFonts w:ascii="Arial" w:hAnsi="Arial"/>
                <w:b/>
                <w:color w:val="000000"/>
                <w:sz w:val="18"/>
              </w:rPr>
              <w:t>Valid Range</w:t>
            </w:r>
          </w:p>
        </w:tc>
        <w:tc>
          <w:tcPr>
            <w:tcW w:w="22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E0A3787" w14:textId="77777777" w:rsidR="00F44A8E" w:rsidRDefault="006E737F">
            <w:pPr>
              <w:spacing w:before="180"/>
              <w:jc w:val="center"/>
            </w:pPr>
            <w:r>
              <w:rPr>
                <w:rFonts w:ascii="Arial" w:hAnsi="Arial"/>
                <w:b/>
                <w:color w:val="000000"/>
                <w:sz w:val="18"/>
              </w:rPr>
              <w:t>Default Value if not sent by SCU or invalid value received</w:t>
            </w:r>
          </w:p>
        </w:tc>
        <w:tc>
          <w:tcPr>
            <w:tcW w:w="2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010517" w14:textId="77777777" w:rsidR="00F44A8E" w:rsidRDefault="006E737F">
            <w:pPr>
              <w:spacing w:before="180"/>
              <w:jc w:val="center"/>
            </w:pPr>
            <w:r>
              <w:rPr>
                <w:rFonts w:ascii="Arial" w:hAnsi="Arial"/>
                <w:b/>
                <w:color w:val="000000"/>
                <w:sz w:val="18"/>
              </w:rPr>
              <w:t>Response to Invalid Value</w:t>
            </w:r>
          </w:p>
        </w:tc>
      </w:tr>
      <w:tr w:rsidR="00F44A8E" w14:paraId="651BF417"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664F10" w14:textId="77777777" w:rsidR="00F44A8E" w:rsidRDefault="006E737F">
            <w:pPr>
              <w:spacing w:before="180"/>
            </w:pPr>
            <w:r>
              <w:rPr>
                <w:rFonts w:ascii="Arial" w:hAnsi="Arial"/>
                <w:color w:val="000000"/>
                <w:sz w:val="18"/>
              </w:rPr>
              <w:t>Image Position</w:t>
            </w:r>
          </w:p>
        </w:tc>
        <w:tc>
          <w:tcPr>
            <w:tcW w:w="1091" w:type="dxa"/>
            <w:tcBorders>
              <w:bottom w:val="single" w:sz="4" w:space="0" w:color="000000"/>
              <w:right w:val="single" w:sz="4" w:space="0" w:color="000000"/>
            </w:tcBorders>
            <w:tcMar>
              <w:top w:w="40" w:type="dxa"/>
              <w:left w:w="40" w:type="dxa"/>
              <w:bottom w:w="40" w:type="dxa"/>
              <w:right w:w="40" w:type="dxa"/>
            </w:tcMar>
          </w:tcPr>
          <w:p w14:paraId="3BF3FDD1" w14:textId="77777777" w:rsidR="00F44A8E" w:rsidRDefault="006E737F">
            <w:pPr>
              <w:spacing w:before="180"/>
              <w:jc w:val="center"/>
            </w:pPr>
            <w:r>
              <w:rPr>
                <w:rFonts w:ascii="Arial" w:hAnsi="Arial"/>
                <w:color w:val="000000"/>
                <w:sz w:val="18"/>
              </w:rPr>
              <w:t>(2020,0010)</w:t>
            </w:r>
          </w:p>
        </w:tc>
        <w:tc>
          <w:tcPr>
            <w:tcW w:w="2655" w:type="dxa"/>
            <w:tcBorders>
              <w:bottom w:val="single" w:sz="4" w:space="0" w:color="000000"/>
              <w:right w:val="single" w:sz="4" w:space="0" w:color="000000"/>
            </w:tcBorders>
            <w:tcMar>
              <w:top w:w="40" w:type="dxa"/>
              <w:left w:w="40" w:type="dxa"/>
              <w:bottom w:w="40" w:type="dxa"/>
              <w:right w:w="40" w:type="dxa"/>
            </w:tcMar>
          </w:tcPr>
          <w:p w14:paraId="1A5D0F13" w14:textId="77777777" w:rsidR="00F44A8E" w:rsidRDefault="006E737F">
            <w:pPr>
              <w:spacing w:before="180"/>
            </w:pPr>
            <w:r>
              <w:rPr>
                <w:rFonts w:ascii="Arial" w:hAnsi="Arial"/>
                <w:color w:val="000000"/>
                <w:sz w:val="18"/>
              </w:rPr>
              <w:t>1 - Max number of images for Display Format</w:t>
            </w:r>
          </w:p>
        </w:tc>
        <w:tc>
          <w:tcPr>
            <w:tcW w:w="2215" w:type="dxa"/>
            <w:tcBorders>
              <w:bottom w:val="single" w:sz="4" w:space="0" w:color="000000"/>
              <w:right w:val="single" w:sz="4" w:space="0" w:color="000000"/>
            </w:tcBorders>
            <w:tcMar>
              <w:top w:w="40" w:type="dxa"/>
              <w:left w:w="40" w:type="dxa"/>
              <w:bottom w:w="40" w:type="dxa"/>
              <w:right w:w="40" w:type="dxa"/>
            </w:tcMar>
          </w:tcPr>
          <w:p w14:paraId="7F17FEB3"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56931F13" w14:textId="77777777" w:rsidR="00F44A8E" w:rsidRDefault="006E737F">
            <w:pPr>
              <w:spacing w:before="180"/>
            </w:pPr>
            <w:r>
              <w:rPr>
                <w:rFonts w:ascii="Arial" w:hAnsi="Arial"/>
                <w:color w:val="000000"/>
                <w:sz w:val="18"/>
              </w:rPr>
              <w:t>Failure (0x0106)</w:t>
            </w:r>
          </w:p>
        </w:tc>
      </w:tr>
      <w:tr w:rsidR="00F44A8E" w14:paraId="34B89E7F"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700E89" w14:textId="77777777" w:rsidR="00F44A8E" w:rsidRDefault="006E737F">
            <w:pPr>
              <w:spacing w:before="180"/>
            </w:pPr>
            <w:r>
              <w:rPr>
                <w:rFonts w:ascii="Arial" w:hAnsi="Arial"/>
                <w:color w:val="000000"/>
                <w:sz w:val="18"/>
              </w:rPr>
              <w:t xml:space="preserve">Basic Grayscale </w:t>
            </w:r>
            <w:r>
              <w:rPr>
                <w:rFonts w:ascii="Arial" w:hAnsi="Arial"/>
                <w:color w:val="000000"/>
                <w:sz w:val="18"/>
              </w:rPr>
              <w:t>Image Sequence</w:t>
            </w:r>
          </w:p>
        </w:tc>
        <w:tc>
          <w:tcPr>
            <w:tcW w:w="1091" w:type="dxa"/>
            <w:tcBorders>
              <w:bottom w:val="single" w:sz="4" w:space="0" w:color="000000"/>
              <w:right w:val="single" w:sz="4" w:space="0" w:color="000000"/>
            </w:tcBorders>
            <w:tcMar>
              <w:top w:w="40" w:type="dxa"/>
              <w:left w:w="40" w:type="dxa"/>
              <w:bottom w:w="40" w:type="dxa"/>
              <w:right w:w="40" w:type="dxa"/>
            </w:tcMar>
          </w:tcPr>
          <w:p w14:paraId="71EAAB75" w14:textId="77777777" w:rsidR="00F44A8E" w:rsidRDefault="006E737F">
            <w:pPr>
              <w:spacing w:before="180"/>
              <w:jc w:val="center"/>
            </w:pPr>
            <w:r>
              <w:rPr>
                <w:rFonts w:ascii="Arial" w:hAnsi="Arial"/>
                <w:color w:val="000000"/>
                <w:sz w:val="18"/>
              </w:rPr>
              <w:t>(2020,0110)</w:t>
            </w:r>
          </w:p>
        </w:tc>
        <w:tc>
          <w:tcPr>
            <w:tcW w:w="2655" w:type="dxa"/>
            <w:tcBorders>
              <w:bottom w:val="single" w:sz="4" w:space="0" w:color="000000"/>
              <w:right w:val="single" w:sz="4" w:space="0" w:color="000000"/>
            </w:tcBorders>
            <w:tcMar>
              <w:top w:w="40" w:type="dxa"/>
              <w:left w:w="40" w:type="dxa"/>
              <w:bottom w:w="40" w:type="dxa"/>
              <w:right w:w="40" w:type="dxa"/>
            </w:tcMar>
          </w:tcPr>
          <w:p w14:paraId="52C093ED" w14:textId="77777777" w:rsidR="00F44A8E" w:rsidRDefault="006E737F">
            <w:pPr>
              <w:spacing w:before="180"/>
            </w:pPr>
            <w:r>
              <w:rPr>
                <w:rFonts w:ascii="Arial" w:hAnsi="Arial"/>
                <w:color w:val="000000"/>
                <w:sz w:val="18"/>
              </w:rPr>
              <w:t>N/A</w:t>
            </w:r>
          </w:p>
        </w:tc>
        <w:tc>
          <w:tcPr>
            <w:tcW w:w="2215" w:type="dxa"/>
            <w:tcBorders>
              <w:bottom w:val="single" w:sz="4" w:space="0" w:color="000000"/>
              <w:right w:val="single" w:sz="4" w:space="0" w:color="000000"/>
            </w:tcBorders>
            <w:tcMar>
              <w:top w:w="40" w:type="dxa"/>
              <w:left w:w="40" w:type="dxa"/>
              <w:bottom w:w="40" w:type="dxa"/>
              <w:right w:w="40" w:type="dxa"/>
            </w:tcMar>
          </w:tcPr>
          <w:p w14:paraId="40F7BEA5" w14:textId="77777777" w:rsidR="00F44A8E" w:rsidRDefault="006E737F">
            <w:pPr>
              <w:spacing w:before="180"/>
            </w:pPr>
            <w:r>
              <w:rPr>
                <w:rFonts w:ascii="Arial" w:hAnsi="Arial"/>
                <w:color w:val="000000"/>
                <w:sz w:val="18"/>
              </w:rPr>
              <w:t>N/A</w:t>
            </w:r>
          </w:p>
        </w:tc>
        <w:tc>
          <w:tcPr>
            <w:tcW w:w="2060" w:type="dxa"/>
            <w:tcBorders>
              <w:bottom w:val="single" w:sz="4" w:space="0" w:color="000000"/>
              <w:right w:val="single" w:sz="4" w:space="0" w:color="000000"/>
            </w:tcBorders>
            <w:tcMar>
              <w:top w:w="40" w:type="dxa"/>
              <w:left w:w="40" w:type="dxa"/>
              <w:bottom w:w="40" w:type="dxa"/>
              <w:right w:w="40" w:type="dxa"/>
            </w:tcMar>
          </w:tcPr>
          <w:p w14:paraId="7B5987B8" w14:textId="77777777" w:rsidR="00F44A8E" w:rsidRDefault="006E737F">
            <w:pPr>
              <w:spacing w:before="180"/>
            </w:pPr>
            <w:r>
              <w:rPr>
                <w:rFonts w:ascii="Arial" w:hAnsi="Arial"/>
                <w:color w:val="000000"/>
                <w:sz w:val="18"/>
              </w:rPr>
              <w:t>N/A</w:t>
            </w:r>
          </w:p>
        </w:tc>
      </w:tr>
      <w:tr w:rsidR="00F44A8E" w14:paraId="2968BAFE"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A54355" w14:textId="77777777" w:rsidR="00F44A8E" w:rsidRDefault="006E737F">
            <w:pPr>
              <w:spacing w:before="180"/>
            </w:pPr>
            <w:r>
              <w:rPr>
                <w:rFonts w:ascii="Arial" w:hAnsi="Arial"/>
                <w:color w:val="000000"/>
                <w:sz w:val="18"/>
              </w:rPr>
              <w:t>&gt;Samples Per Pixel</w:t>
            </w:r>
          </w:p>
        </w:tc>
        <w:tc>
          <w:tcPr>
            <w:tcW w:w="1091" w:type="dxa"/>
            <w:tcBorders>
              <w:bottom w:val="single" w:sz="4" w:space="0" w:color="000000"/>
              <w:right w:val="single" w:sz="4" w:space="0" w:color="000000"/>
            </w:tcBorders>
            <w:tcMar>
              <w:top w:w="40" w:type="dxa"/>
              <w:left w:w="40" w:type="dxa"/>
              <w:bottom w:w="40" w:type="dxa"/>
              <w:right w:w="40" w:type="dxa"/>
            </w:tcMar>
          </w:tcPr>
          <w:p w14:paraId="4414DB83" w14:textId="77777777" w:rsidR="00F44A8E" w:rsidRDefault="006E737F">
            <w:pPr>
              <w:spacing w:before="180"/>
              <w:jc w:val="center"/>
            </w:pPr>
            <w:r>
              <w:rPr>
                <w:rFonts w:ascii="Arial" w:hAnsi="Arial"/>
                <w:color w:val="000000"/>
                <w:sz w:val="18"/>
              </w:rPr>
              <w:t>(0028,0002)</w:t>
            </w:r>
          </w:p>
        </w:tc>
        <w:tc>
          <w:tcPr>
            <w:tcW w:w="2655" w:type="dxa"/>
            <w:tcBorders>
              <w:bottom w:val="single" w:sz="4" w:space="0" w:color="000000"/>
              <w:right w:val="single" w:sz="4" w:space="0" w:color="000000"/>
            </w:tcBorders>
            <w:tcMar>
              <w:top w:w="40" w:type="dxa"/>
              <w:left w:w="40" w:type="dxa"/>
              <w:bottom w:w="40" w:type="dxa"/>
              <w:right w:w="40" w:type="dxa"/>
            </w:tcMar>
          </w:tcPr>
          <w:p w14:paraId="6F35FCF0" w14:textId="77777777" w:rsidR="00F44A8E" w:rsidRDefault="006E737F">
            <w:pPr>
              <w:spacing w:before="180"/>
              <w:jc w:val="center"/>
            </w:pPr>
            <w:r>
              <w:rPr>
                <w:rFonts w:ascii="Arial" w:hAnsi="Arial"/>
                <w:color w:val="000000"/>
                <w:sz w:val="18"/>
              </w:rPr>
              <w:t>1</w:t>
            </w:r>
          </w:p>
        </w:tc>
        <w:tc>
          <w:tcPr>
            <w:tcW w:w="2215" w:type="dxa"/>
            <w:tcBorders>
              <w:bottom w:val="single" w:sz="4" w:space="0" w:color="000000"/>
              <w:right w:val="single" w:sz="4" w:space="0" w:color="000000"/>
            </w:tcBorders>
            <w:tcMar>
              <w:top w:w="40" w:type="dxa"/>
              <w:left w:w="40" w:type="dxa"/>
              <w:bottom w:w="40" w:type="dxa"/>
              <w:right w:w="40" w:type="dxa"/>
            </w:tcMar>
          </w:tcPr>
          <w:p w14:paraId="053586EA"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71857F12" w14:textId="77777777" w:rsidR="00F44A8E" w:rsidRDefault="006E737F">
            <w:pPr>
              <w:spacing w:before="180"/>
            </w:pPr>
            <w:r>
              <w:rPr>
                <w:rFonts w:ascii="Arial" w:hAnsi="Arial"/>
                <w:color w:val="000000"/>
                <w:sz w:val="18"/>
              </w:rPr>
              <w:t>Failure (0x0106)</w:t>
            </w:r>
          </w:p>
        </w:tc>
      </w:tr>
      <w:tr w:rsidR="00F44A8E" w14:paraId="5AF264F0"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DA7A04" w14:textId="77777777" w:rsidR="00F44A8E" w:rsidRDefault="006E737F">
            <w:pPr>
              <w:spacing w:before="180"/>
            </w:pPr>
            <w:r>
              <w:rPr>
                <w:rFonts w:ascii="Arial" w:hAnsi="Arial"/>
                <w:color w:val="000000"/>
                <w:sz w:val="18"/>
              </w:rPr>
              <w:t>&gt;Photometric</w:t>
            </w:r>
          </w:p>
          <w:p w14:paraId="2587B9D4" w14:textId="77777777" w:rsidR="00F44A8E" w:rsidRDefault="006E737F">
            <w:pPr>
              <w:spacing w:before="180"/>
            </w:pPr>
            <w:r>
              <w:rPr>
                <w:rFonts w:ascii="Arial" w:hAnsi="Arial"/>
                <w:color w:val="000000"/>
                <w:sz w:val="18"/>
              </w:rPr>
              <w:t>Interpretation</w:t>
            </w:r>
          </w:p>
        </w:tc>
        <w:tc>
          <w:tcPr>
            <w:tcW w:w="1091" w:type="dxa"/>
            <w:tcBorders>
              <w:bottom w:val="single" w:sz="4" w:space="0" w:color="000000"/>
              <w:right w:val="single" w:sz="4" w:space="0" w:color="000000"/>
            </w:tcBorders>
            <w:tcMar>
              <w:top w:w="40" w:type="dxa"/>
              <w:left w:w="40" w:type="dxa"/>
              <w:bottom w:w="40" w:type="dxa"/>
              <w:right w:w="40" w:type="dxa"/>
            </w:tcMar>
          </w:tcPr>
          <w:p w14:paraId="62F0D3B4" w14:textId="77777777" w:rsidR="00F44A8E" w:rsidRDefault="006E737F">
            <w:pPr>
              <w:spacing w:before="180"/>
              <w:jc w:val="center"/>
            </w:pPr>
            <w:r>
              <w:rPr>
                <w:rFonts w:ascii="Arial" w:hAnsi="Arial"/>
                <w:color w:val="000000"/>
                <w:sz w:val="18"/>
              </w:rPr>
              <w:t>(0028,0004)</w:t>
            </w:r>
          </w:p>
        </w:tc>
        <w:tc>
          <w:tcPr>
            <w:tcW w:w="2655" w:type="dxa"/>
            <w:tcBorders>
              <w:bottom w:val="single" w:sz="4" w:space="0" w:color="000000"/>
              <w:right w:val="single" w:sz="4" w:space="0" w:color="000000"/>
            </w:tcBorders>
            <w:tcMar>
              <w:top w:w="40" w:type="dxa"/>
              <w:left w:w="40" w:type="dxa"/>
              <w:bottom w:w="40" w:type="dxa"/>
              <w:right w:w="40" w:type="dxa"/>
            </w:tcMar>
          </w:tcPr>
          <w:p w14:paraId="4BF68A7D" w14:textId="77777777" w:rsidR="00F44A8E" w:rsidRDefault="006E737F">
            <w:pPr>
              <w:spacing w:before="180"/>
            </w:pPr>
            <w:r>
              <w:rPr>
                <w:rFonts w:ascii="Arial" w:hAnsi="Arial"/>
                <w:color w:val="000000"/>
                <w:sz w:val="18"/>
              </w:rPr>
              <w:t>MONOCHROME1</w:t>
            </w:r>
          </w:p>
          <w:p w14:paraId="4C2BBF0B" w14:textId="77777777" w:rsidR="00F44A8E" w:rsidRDefault="006E737F">
            <w:pPr>
              <w:spacing w:before="180"/>
            </w:pPr>
            <w:r>
              <w:rPr>
                <w:rFonts w:ascii="Arial" w:hAnsi="Arial"/>
                <w:color w:val="000000"/>
                <w:sz w:val="18"/>
              </w:rPr>
              <w:t>MONOCHROME2</w:t>
            </w:r>
          </w:p>
        </w:tc>
        <w:tc>
          <w:tcPr>
            <w:tcW w:w="2215" w:type="dxa"/>
            <w:tcBorders>
              <w:bottom w:val="single" w:sz="4" w:space="0" w:color="000000"/>
              <w:right w:val="single" w:sz="4" w:space="0" w:color="000000"/>
            </w:tcBorders>
            <w:tcMar>
              <w:top w:w="40" w:type="dxa"/>
              <w:left w:w="40" w:type="dxa"/>
              <w:bottom w:w="40" w:type="dxa"/>
              <w:right w:w="40" w:type="dxa"/>
            </w:tcMar>
          </w:tcPr>
          <w:p w14:paraId="454CD679"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2FCCB2C1" w14:textId="77777777" w:rsidR="00F44A8E" w:rsidRDefault="006E737F">
            <w:pPr>
              <w:spacing w:before="180"/>
            </w:pPr>
            <w:r>
              <w:rPr>
                <w:rFonts w:ascii="Arial" w:hAnsi="Arial"/>
                <w:color w:val="000000"/>
                <w:sz w:val="18"/>
              </w:rPr>
              <w:t>Failure (0x0106)</w:t>
            </w:r>
          </w:p>
        </w:tc>
      </w:tr>
      <w:tr w:rsidR="00F44A8E" w14:paraId="14623C99"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172853" w14:textId="77777777" w:rsidR="00F44A8E" w:rsidRDefault="006E737F">
            <w:pPr>
              <w:spacing w:before="180"/>
            </w:pPr>
            <w:r>
              <w:rPr>
                <w:rFonts w:ascii="Arial" w:hAnsi="Arial"/>
                <w:color w:val="000000"/>
                <w:sz w:val="18"/>
              </w:rPr>
              <w:t>&gt;Rows</w:t>
            </w:r>
          </w:p>
          <w:p w14:paraId="3372C987" w14:textId="77777777" w:rsidR="00F44A8E" w:rsidRDefault="006E737F">
            <w:pPr>
              <w:spacing w:before="180"/>
            </w:pPr>
            <w:r>
              <w:rPr>
                <w:rFonts w:ascii="Arial" w:hAnsi="Arial"/>
                <w:color w:val="000000"/>
                <w:sz w:val="18"/>
              </w:rPr>
              <w:t>(See Note 1)</w:t>
            </w:r>
          </w:p>
        </w:tc>
        <w:tc>
          <w:tcPr>
            <w:tcW w:w="1091" w:type="dxa"/>
            <w:tcBorders>
              <w:bottom w:val="single" w:sz="4" w:space="0" w:color="000000"/>
              <w:right w:val="single" w:sz="4" w:space="0" w:color="000000"/>
            </w:tcBorders>
            <w:tcMar>
              <w:top w:w="40" w:type="dxa"/>
              <w:left w:w="40" w:type="dxa"/>
              <w:bottom w:w="40" w:type="dxa"/>
              <w:right w:w="40" w:type="dxa"/>
            </w:tcMar>
          </w:tcPr>
          <w:p w14:paraId="55A9FD8F" w14:textId="77777777" w:rsidR="00F44A8E" w:rsidRDefault="006E737F">
            <w:pPr>
              <w:spacing w:before="180"/>
              <w:jc w:val="center"/>
            </w:pPr>
            <w:r>
              <w:rPr>
                <w:rFonts w:ascii="Arial" w:hAnsi="Arial"/>
                <w:color w:val="000000"/>
                <w:sz w:val="18"/>
              </w:rPr>
              <w:t>(0028,0010)</w:t>
            </w:r>
          </w:p>
        </w:tc>
        <w:tc>
          <w:tcPr>
            <w:tcW w:w="2655" w:type="dxa"/>
            <w:tcBorders>
              <w:bottom w:val="single" w:sz="4" w:space="0" w:color="000000"/>
              <w:right w:val="single" w:sz="4" w:space="0" w:color="000000"/>
            </w:tcBorders>
            <w:tcMar>
              <w:top w:w="40" w:type="dxa"/>
              <w:left w:w="40" w:type="dxa"/>
              <w:bottom w:w="40" w:type="dxa"/>
              <w:right w:w="40" w:type="dxa"/>
            </w:tcMar>
          </w:tcPr>
          <w:p w14:paraId="757135A8" w14:textId="77777777" w:rsidR="00F44A8E" w:rsidRDefault="006E737F">
            <w:pPr>
              <w:spacing w:before="180"/>
            </w:pPr>
            <w:r>
              <w:rPr>
                <w:rFonts w:ascii="Arial" w:hAnsi="Arial"/>
                <w:color w:val="000000"/>
                <w:sz w:val="18"/>
              </w:rPr>
              <w:t xml:space="preserve">1 - </w:t>
            </w:r>
            <w:r>
              <w:rPr>
                <w:rFonts w:ascii="Arial" w:hAnsi="Arial"/>
                <w:color w:val="000000"/>
                <w:sz w:val="18"/>
              </w:rPr>
              <w:t>Maximum rows for film size</w:t>
            </w:r>
          </w:p>
        </w:tc>
        <w:tc>
          <w:tcPr>
            <w:tcW w:w="2215" w:type="dxa"/>
            <w:tcBorders>
              <w:bottom w:val="single" w:sz="4" w:space="0" w:color="000000"/>
              <w:right w:val="single" w:sz="4" w:space="0" w:color="000000"/>
            </w:tcBorders>
            <w:tcMar>
              <w:top w:w="40" w:type="dxa"/>
              <w:left w:w="40" w:type="dxa"/>
              <w:bottom w:w="40" w:type="dxa"/>
              <w:right w:w="40" w:type="dxa"/>
            </w:tcMar>
          </w:tcPr>
          <w:p w14:paraId="13245EA7"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754FE071" w14:textId="77777777" w:rsidR="00F44A8E" w:rsidRDefault="006E737F">
            <w:pPr>
              <w:spacing w:before="180"/>
            </w:pPr>
            <w:r>
              <w:rPr>
                <w:rFonts w:ascii="Arial" w:hAnsi="Arial"/>
                <w:color w:val="000000"/>
                <w:sz w:val="18"/>
              </w:rPr>
              <w:t>Failure (0x0106) or (0xC603)</w:t>
            </w:r>
          </w:p>
        </w:tc>
      </w:tr>
      <w:tr w:rsidR="00F44A8E" w14:paraId="03200A3C"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BB82A4" w14:textId="77777777" w:rsidR="00F44A8E" w:rsidRDefault="006E737F">
            <w:pPr>
              <w:spacing w:before="180"/>
            </w:pPr>
            <w:r>
              <w:rPr>
                <w:rFonts w:ascii="Arial" w:hAnsi="Arial"/>
                <w:color w:val="000000"/>
                <w:sz w:val="18"/>
              </w:rPr>
              <w:t>&gt;Columns</w:t>
            </w:r>
          </w:p>
          <w:p w14:paraId="0F8F84E1" w14:textId="77777777" w:rsidR="00F44A8E" w:rsidRDefault="006E737F">
            <w:pPr>
              <w:spacing w:before="180"/>
            </w:pPr>
            <w:r>
              <w:rPr>
                <w:rFonts w:ascii="Arial" w:hAnsi="Arial"/>
                <w:color w:val="000000"/>
                <w:sz w:val="18"/>
              </w:rPr>
              <w:t>(See Note 1)</w:t>
            </w:r>
          </w:p>
        </w:tc>
        <w:tc>
          <w:tcPr>
            <w:tcW w:w="1091" w:type="dxa"/>
            <w:tcBorders>
              <w:bottom w:val="single" w:sz="4" w:space="0" w:color="000000"/>
              <w:right w:val="single" w:sz="4" w:space="0" w:color="000000"/>
            </w:tcBorders>
            <w:tcMar>
              <w:top w:w="40" w:type="dxa"/>
              <w:left w:w="40" w:type="dxa"/>
              <w:bottom w:w="40" w:type="dxa"/>
              <w:right w:w="40" w:type="dxa"/>
            </w:tcMar>
          </w:tcPr>
          <w:p w14:paraId="0FE9612A" w14:textId="77777777" w:rsidR="00F44A8E" w:rsidRDefault="006E737F">
            <w:pPr>
              <w:spacing w:before="180"/>
              <w:jc w:val="center"/>
            </w:pPr>
            <w:r>
              <w:rPr>
                <w:rFonts w:ascii="Arial" w:hAnsi="Arial"/>
                <w:color w:val="000000"/>
                <w:sz w:val="18"/>
              </w:rPr>
              <w:t>(0028,0011)</w:t>
            </w:r>
          </w:p>
        </w:tc>
        <w:tc>
          <w:tcPr>
            <w:tcW w:w="2655" w:type="dxa"/>
            <w:tcBorders>
              <w:bottom w:val="single" w:sz="4" w:space="0" w:color="000000"/>
              <w:right w:val="single" w:sz="4" w:space="0" w:color="000000"/>
            </w:tcBorders>
            <w:tcMar>
              <w:top w:w="40" w:type="dxa"/>
              <w:left w:w="40" w:type="dxa"/>
              <w:bottom w:w="40" w:type="dxa"/>
              <w:right w:w="40" w:type="dxa"/>
            </w:tcMar>
          </w:tcPr>
          <w:p w14:paraId="07414F4B" w14:textId="77777777" w:rsidR="00F44A8E" w:rsidRDefault="006E737F">
            <w:pPr>
              <w:spacing w:before="180"/>
            </w:pPr>
            <w:r>
              <w:rPr>
                <w:rFonts w:ascii="Arial" w:hAnsi="Arial"/>
                <w:color w:val="000000"/>
                <w:sz w:val="18"/>
              </w:rPr>
              <w:t>1 - Maximum columns for film size.</w:t>
            </w:r>
          </w:p>
        </w:tc>
        <w:tc>
          <w:tcPr>
            <w:tcW w:w="2215" w:type="dxa"/>
            <w:tcBorders>
              <w:bottom w:val="single" w:sz="4" w:space="0" w:color="000000"/>
              <w:right w:val="single" w:sz="4" w:space="0" w:color="000000"/>
            </w:tcBorders>
            <w:tcMar>
              <w:top w:w="40" w:type="dxa"/>
              <w:left w:w="40" w:type="dxa"/>
              <w:bottom w:w="40" w:type="dxa"/>
              <w:right w:w="40" w:type="dxa"/>
            </w:tcMar>
          </w:tcPr>
          <w:p w14:paraId="6F8BAB36"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5C3434F2" w14:textId="77777777" w:rsidR="00F44A8E" w:rsidRDefault="006E737F">
            <w:pPr>
              <w:spacing w:before="180"/>
            </w:pPr>
            <w:r>
              <w:rPr>
                <w:rFonts w:ascii="Arial" w:hAnsi="Arial"/>
                <w:color w:val="000000"/>
                <w:sz w:val="18"/>
              </w:rPr>
              <w:t>Failure (0x0106)</w:t>
            </w:r>
          </w:p>
          <w:p w14:paraId="59E00B58" w14:textId="77777777" w:rsidR="00F44A8E" w:rsidRDefault="006E737F">
            <w:pPr>
              <w:spacing w:before="180"/>
            </w:pPr>
            <w:r>
              <w:rPr>
                <w:rFonts w:ascii="Arial" w:hAnsi="Arial"/>
                <w:color w:val="000000"/>
                <w:sz w:val="18"/>
              </w:rPr>
              <w:t>or (0xC603)</w:t>
            </w:r>
          </w:p>
        </w:tc>
      </w:tr>
      <w:tr w:rsidR="00F44A8E" w14:paraId="2301D5ED"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355C69" w14:textId="77777777" w:rsidR="00F44A8E" w:rsidRDefault="006E737F">
            <w:pPr>
              <w:spacing w:before="180"/>
            </w:pPr>
            <w:r>
              <w:rPr>
                <w:rFonts w:ascii="Arial" w:hAnsi="Arial"/>
                <w:color w:val="000000"/>
                <w:sz w:val="18"/>
              </w:rPr>
              <w:t>&gt;Pixel Aspect Ratio</w:t>
            </w:r>
          </w:p>
        </w:tc>
        <w:tc>
          <w:tcPr>
            <w:tcW w:w="1091" w:type="dxa"/>
            <w:tcBorders>
              <w:bottom w:val="single" w:sz="4" w:space="0" w:color="000000"/>
              <w:right w:val="single" w:sz="4" w:space="0" w:color="000000"/>
            </w:tcBorders>
            <w:tcMar>
              <w:top w:w="40" w:type="dxa"/>
              <w:left w:w="40" w:type="dxa"/>
              <w:bottom w:w="40" w:type="dxa"/>
              <w:right w:w="40" w:type="dxa"/>
            </w:tcMar>
          </w:tcPr>
          <w:p w14:paraId="3D272654" w14:textId="77777777" w:rsidR="00F44A8E" w:rsidRDefault="006E737F">
            <w:pPr>
              <w:spacing w:before="180"/>
              <w:jc w:val="center"/>
            </w:pPr>
            <w:r>
              <w:rPr>
                <w:rFonts w:ascii="Arial" w:hAnsi="Arial"/>
                <w:color w:val="000000"/>
                <w:sz w:val="18"/>
              </w:rPr>
              <w:t>(0028,0034)</w:t>
            </w:r>
          </w:p>
        </w:tc>
        <w:tc>
          <w:tcPr>
            <w:tcW w:w="2655" w:type="dxa"/>
            <w:tcBorders>
              <w:bottom w:val="single" w:sz="4" w:space="0" w:color="000000"/>
              <w:right w:val="single" w:sz="4" w:space="0" w:color="000000"/>
            </w:tcBorders>
            <w:tcMar>
              <w:top w:w="40" w:type="dxa"/>
              <w:left w:w="40" w:type="dxa"/>
              <w:bottom w:w="40" w:type="dxa"/>
              <w:right w:w="40" w:type="dxa"/>
            </w:tcMar>
          </w:tcPr>
          <w:p w14:paraId="21F62A93" w14:textId="77777777" w:rsidR="00F44A8E" w:rsidRDefault="006E737F">
            <w:pPr>
              <w:spacing w:before="180"/>
            </w:pPr>
            <w:r>
              <w:rPr>
                <w:rFonts w:ascii="Arial" w:hAnsi="Arial"/>
                <w:color w:val="000000"/>
                <w:sz w:val="18"/>
              </w:rPr>
              <w:t xml:space="preserve">Any pair of valid </w:t>
            </w:r>
            <w:r>
              <w:rPr>
                <w:rFonts w:ascii="Arial" w:hAnsi="Arial"/>
                <w:color w:val="000000"/>
                <w:sz w:val="18"/>
              </w:rPr>
              <w:t>positive integers (1 to 215-1)</w:t>
            </w:r>
          </w:p>
        </w:tc>
        <w:tc>
          <w:tcPr>
            <w:tcW w:w="2215" w:type="dxa"/>
            <w:tcBorders>
              <w:bottom w:val="single" w:sz="4" w:space="0" w:color="000000"/>
              <w:right w:val="single" w:sz="4" w:space="0" w:color="000000"/>
            </w:tcBorders>
            <w:tcMar>
              <w:top w:w="40" w:type="dxa"/>
              <w:left w:w="40" w:type="dxa"/>
              <w:bottom w:w="40" w:type="dxa"/>
              <w:right w:w="40" w:type="dxa"/>
            </w:tcMar>
          </w:tcPr>
          <w:p w14:paraId="7BCC1CDE" w14:textId="77777777" w:rsidR="00F44A8E" w:rsidRDefault="006E737F">
            <w:pPr>
              <w:spacing w:before="180"/>
            </w:pPr>
            <w:r>
              <w:rPr>
                <w:rFonts w:ascii="Arial" w:hAnsi="Arial"/>
                <w:color w:val="000000"/>
                <w:sz w:val="18"/>
              </w:rPr>
              <w:t>1:1</w:t>
            </w:r>
          </w:p>
        </w:tc>
        <w:tc>
          <w:tcPr>
            <w:tcW w:w="2060" w:type="dxa"/>
            <w:tcBorders>
              <w:bottom w:val="single" w:sz="4" w:space="0" w:color="000000"/>
              <w:right w:val="single" w:sz="4" w:space="0" w:color="000000"/>
            </w:tcBorders>
            <w:tcMar>
              <w:top w:w="40" w:type="dxa"/>
              <w:left w:w="40" w:type="dxa"/>
              <w:bottom w:w="40" w:type="dxa"/>
              <w:right w:w="40" w:type="dxa"/>
            </w:tcMar>
          </w:tcPr>
          <w:p w14:paraId="607C7E30" w14:textId="77777777" w:rsidR="00F44A8E" w:rsidRDefault="006E737F">
            <w:pPr>
              <w:spacing w:before="180"/>
            </w:pPr>
            <w:r>
              <w:rPr>
                <w:rFonts w:ascii="Arial" w:hAnsi="Arial"/>
                <w:color w:val="000000"/>
                <w:sz w:val="18"/>
              </w:rPr>
              <w:t>Warning (0x116)</w:t>
            </w:r>
          </w:p>
        </w:tc>
      </w:tr>
      <w:tr w:rsidR="00F44A8E" w14:paraId="2DF3B1C2"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789A73" w14:textId="77777777" w:rsidR="00F44A8E" w:rsidRDefault="006E737F">
            <w:pPr>
              <w:spacing w:before="180"/>
            </w:pPr>
            <w:r>
              <w:rPr>
                <w:rFonts w:ascii="Arial" w:hAnsi="Arial"/>
                <w:color w:val="000000"/>
                <w:sz w:val="18"/>
              </w:rPr>
              <w:t>&gt;Bits Allocated</w:t>
            </w:r>
          </w:p>
        </w:tc>
        <w:tc>
          <w:tcPr>
            <w:tcW w:w="1091" w:type="dxa"/>
            <w:tcBorders>
              <w:bottom w:val="single" w:sz="4" w:space="0" w:color="000000"/>
              <w:right w:val="single" w:sz="4" w:space="0" w:color="000000"/>
            </w:tcBorders>
            <w:tcMar>
              <w:top w:w="40" w:type="dxa"/>
              <w:left w:w="40" w:type="dxa"/>
              <w:bottom w:w="40" w:type="dxa"/>
              <w:right w:w="40" w:type="dxa"/>
            </w:tcMar>
          </w:tcPr>
          <w:p w14:paraId="65C9EDD7" w14:textId="77777777" w:rsidR="00F44A8E" w:rsidRDefault="006E737F">
            <w:pPr>
              <w:spacing w:before="180"/>
              <w:jc w:val="center"/>
            </w:pPr>
            <w:r>
              <w:rPr>
                <w:rFonts w:ascii="Arial" w:hAnsi="Arial"/>
                <w:color w:val="000000"/>
                <w:sz w:val="18"/>
              </w:rPr>
              <w:t>(0028,0100)</w:t>
            </w:r>
          </w:p>
        </w:tc>
        <w:tc>
          <w:tcPr>
            <w:tcW w:w="2655" w:type="dxa"/>
            <w:tcBorders>
              <w:bottom w:val="single" w:sz="4" w:space="0" w:color="000000"/>
              <w:right w:val="single" w:sz="4" w:space="0" w:color="000000"/>
            </w:tcBorders>
            <w:tcMar>
              <w:top w:w="40" w:type="dxa"/>
              <w:left w:w="40" w:type="dxa"/>
              <w:bottom w:w="40" w:type="dxa"/>
              <w:right w:w="40" w:type="dxa"/>
            </w:tcMar>
          </w:tcPr>
          <w:p w14:paraId="0EB63690" w14:textId="77777777" w:rsidR="00F44A8E" w:rsidRDefault="006E737F">
            <w:pPr>
              <w:spacing w:before="180"/>
            </w:pPr>
            <w:r>
              <w:rPr>
                <w:rFonts w:ascii="Arial" w:hAnsi="Arial"/>
                <w:color w:val="000000"/>
                <w:sz w:val="18"/>
              </w:rPr>
              <w:t>8 or 16</w:t>
            </w:r>
          </w:p>
        </w:tc>
        <w:tc>
          <w:tcPr>
            <w:tcW w:w="2215" w:type="dxa"/>
            <w:tcBorders>
              <w:bottom w:val="single" w:sz="4" w:space="0" w:color="000000"/>
              <w:right w:val="single" w:sz="4" w:space="0" w:color="000000"/>
            </w:tcBorders>
            <w:tcMar>
              <w:top w:w="40" w:type="dxa"/>
              <w:left w:w="40" w:type="dxa"/>
              <w:bottom w:w="40" w:type="dxa"/>
              <w:right w:w="40" w:type="dxa"/>
            </w:tcMar>
          </w:tcPr>
          <w:p w14:paraId="7F57E389"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69C10BEF" w14:textId="77777777" w:rsidR="00F44A8E" w:rsidRDefault="006E737F">
            <w:pPr>
              <w:spacing w:before="180"/>
            </w:pPr>
            <w:r>
              <w:rPr>
                <w:rFonts w:ascii="Arial" w:hAnsi="Arial"/>
                <w:color w:val="000000"/>
                <w:sz w:val="18"/>
              </w:rPr>
              <w:t>Failure (0x0106)</w:t>
            </w:r>
          </w:p>
        </w:tc>
      </w:tr>
      <w:tr w:rsidR="00F44A8E" w14:paraId="1089394A"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72276" w14:textId="77777777" w:rsidR="00F44A8E" w:rsidRDefault="006E737F">
            <w:pPr>
              <w:spacing w:before="180"/>
            </w:pPr>
            <w:r>
              <w:rPr>
                <w:rFonts w:ascii="Arial" w:hAnsi="Arial"/>
                <w:color w:val="000000"/>
                <w:sz w:val="18"/>
              </w:rPr>
              <w:t>&gt;Bits Stored</w:t>
            </w:r>
          </w:p>
          <w:p w14:paraId="3BF1F18B" w14:textId="77777777" w:rsidR="00F44A8E" w:rsidRDefault="006E737F">
            <w:pPr>
              <w:spacing w:before="180"/>
            </w:pPr>
            <w:r>
              <w:rPr>
                <w:rFonts w:ascii="Arial" w:hAnsi="Arial"/>
                <w:color w:val="000000"/>
                <w:sz w:val="18"/>
              </w:rPr>
              <w:t>(See Note 4)</w:t>
            </w:r>
          </w:p>
        </w:tc>
        <w:tc>
          <w:tcPr>
            <w:tcW w:w="1091" w:type="dxa"/>
            <w:tcBorders>
              <w:bottom w:val="single" w:sz="4" w:space="0" w:color="000000"/>
              <w:right w:val="single" w:sz="4" w:space="0" w:color="000000"/>
            </w:tcBorders>
            <w:tcMar>
              <w:top w:w="40" w:type="dxa"/>
              <w:left w:w="40" w:type="dxa"/>
              <w:bottom w:w="40" w:type="dxa"/>
              <w:right w:w="40" w:type="dxa"/>
            </w:tcMar>
          </w:tcPr>
          <w:p w14:paraId="4BCC31E5" w14:textId="77777777" w:rsidR="00F44A8E" w:rsidRDefault="006E737F">
            <w:pPr>
              <w:spacing w:before="180"/>
              <w:jc w:val="center"/>
            </w:pPr>
            <w:r>
              <w:rPr>
                <w:rFonts w:ascii="Arial" w:hAnsi="Arial"/>
                <w:color w:val="000000"/>
                <w:sz w:val="18"/>
              </w:rPr>
              <w:t>(0028,0101)</w:t>
            </w:r>
          </w:p>
        </w:tc>
        <w:tc>
          <w:tcPr>
            <w:tcW w:w="2655" w:type="dxa"/>
            <w:tcBorders>
              <w:bottom w:val="single" w:sz="4" w:space="0" w:color="000000"/>
              <w:right w:val="single" w:sz="4" w:space="0" w:color="000000"/>
            </w:tcBorders>
            <w:tcMar>
              <w:top w:w="40" w:type="dxa"/>
              <w:left w:w="40" w:type="dxa"/>
              <w:bottom w:w="40" w:type="dxa"/>
              <w:right w:w="40" w:type="dxa"/>
            </w:tcMar>
          </w:tcPr>
          <w:p w14:paraId="73A2F435" w14:textId="77777777" w:rsidR="00F44A8E" w:rsidRDefault="006E737F">
            <w:pPr>
              <w:spacing w:before="180"/>
            </w:pPr>
            <w:r>
              <w:rPr>
                <w:rFonts w:ascii="Arial" w:hAnsi="Arial"/>
                <w:color w:val="000000"/>
                <w:sz w:val="18"/>
              </w:rPr>
              <w:t>8 - 16</w:t>
            </w:r>
          </w:p>
        </w:tc>
        <w:tc>
          <w:tcPr>
            <w:tcW w:w="2215" w:type="dxa"/>
            <w:tcBorders>
              <w:bottom w:val="single" w:sz="4" w:space="0" w:color="000000"/>
              <w:right w:val="single" w:sz="4" w:space="0" w:color="000000"/>
            </w:tcBorders>
            <w:tcMar>
              <w:top w:w="40" w:type="dxa"/>
              <w:left w:w="40" w:type="dxa"/>
              <w:bottom w:w="40" w:type="dxa"/>
              <w:right w:w="40" w:type="dxa"/>
            </w:tcMar>
          </w:tcPr>
          <w:p w14:paraId="4D7F832C"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2FD81ACF" w14:textId="77777777" w:rsidR="00F44A8E" w:rsidRDefault="006E737F">
            <w:pPr>
              <w:spacing w:before="180"/>
            </w:pPr>
            <w:r>
              <w:rPr>
                <w:rFonts w:ascii="Arial" w:hAnsi="Arial"/>
                <w:color w:val="000000"/>
                <w:sz w:val="18"/>
              </w:rPr>
              <w:t>Failure (0x0106)</w:t>
            </w:r>
          </w:p>
        </w:tc>
      </w:tr>
      <w:tr w:rsidR="00F44A8E" w14:paraId="04942143"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67874C" w14:textId="77777777" w:rsidR="00F44A8E" w:rsidRDefault="006E737F">
            <w:pPr>
              <w:spacing w:before="180"/>
            </w:pPr>
            <w:r>
              <w:rPr>
                <w:rFonts w:ascii="Arial" w:hAnsi="Arial"/>
                <w:color w:val="000000"/>
                <w:sz w:val="18"/>
              </w:rPr>
              <w:t>&gt;High Bit</w:t>
            </w:r>
          </w:p>
        </w:tc>
        <w:tc>
          <w:tcPr>
            <w:tcW w:w="1091" w:type="dxa"/>
            <w:tcBorders>
              <w:bottom w:val="single" w:sz="4" w:space="0" w:color="000000"/>
              <w:right w:val="single" w:sz="4" w:space="0" w:color="000000"/>
            </w:tcBorders>
            <w:tcMar>
              <w:top w:w="40" w:type="dxa"/>
              <w:left w:w="40" w:type="dxa"/>
              <w:bottom w:w="40" w:type="dxa"/>
              <w:right w:w="40" w:type="dxa"/>
            </w:tcMar>
          </w:tcPr>
          <w:p w14:paraId="4DBE7062" w14:textId="77777777" w:rsidR="00F44A8E" w:rsidRDefault="006E737F">
            <w:pPr>
              <w:spacing w:before="180"/>
              <w:jc w:val="center"/>
            </w:pPr>
            <w:r>
              <w:rPr>
                <w:rFonts w:ascii="Arial" w:hAnsi="Arial"/>
                <w:color w:val="000000"/>
                <w:sz w:val="18"/>
              </w:rPr>
              <w:t>(0028,0102)</w:t>
            </w:r>
          </w:p>
        </w:tc>
        <w:tc>
          <w:tcPr>
            <w:tcW w:w="2655" w:type="dxa"/>
            <w:tcBorders>
              <w:bottom w:val="single" w:sz="4" w:space="0" w:color="000000"/>
              <w:right w:val="single" w:sz="4" w:space="0" w:color="000000"/>
            </w:tcBorders>
            <w:tcMar>
              <w:top w:w="40" w:type="dxa"/>
              <w:left w:w="40" w:type="dxa"/>
              <w:bottom w:w="40" w:type="dxa"/>
              <w:right w:w="40" w:type="dxa"/>
            </w:tcMar>
          </w:tcPr>
          <w:p w14:paraId="1DEA5085" w14:textId="77777777" w:rsidR="00F44A8E" w:rsidRDefault="006E737F">
            <w:pPr>
              <w:spacing w:before="180"/>
            </w:pPr>
            <w:r>
              <w:rPr>
                <w:rFonts w:ascii="Arial" w:hAnsi="Arial"/>
                <w:color w:val="000000"/>
                <w:sz w:val="18"/>
              </w:rPr>
              <w:t>7-15</w:t>
            </w:r>
          </w:p>
        </w:tc>
        <w:tc>
          <w:tcPr>
            <w:tcW w:w="2215" w:type="dxa"/>
            <w:tcBorders>
              <w:bottom w:val="single" w:sz="4" w:space="0" w:color="000000"/>
              <w:right w:val="single" w:sz="4" w:space="0" w:color="000000"/>
            </w:tcBorders>
            <w:tcMar>
              <w:top w:w="40" w:type="dxa"/>
              <w:left w:w="40" w:type="dxa"/>
              <w:bottom w:w="40" w:type="dxa"/>
              <w:right w:w="40" w:type="dxa"/>
            </w:tcMar>
          </w:tcPr>
          <w:p w14:paraId="411FCDE4" w14:textId="77777777" w:rsidR="00F44A8E" w:rsidRDefault="006E737F">
            <w:pPr>
              <w:spacing w:before="180"/>
            </w:pPr>
            <w:r>
              <w:rPr>
                <w:rFonts w:ascii="Arial" w:hAnsi="Arial"/>
                <w:color w:val="000000"/>
                <w:sz w:val="18"/>
              </w:rPr>
              <w:t xml:space="preserve">Mandatory, no </w:t>
            </w:r>
            <w:r>
              <w:rPr>
                <w:rFonts w:ascii="Arial" w:hAnsi="Arial"/>
                <w:color w:val="000000"/>
                <w:sz w:val="18"/>
              </w:rPr>
              <w:t>default.</w:t>
            </w:r>
          </w:p>
        </w:tc>
        <w:tc>
          <w:tcPr>
            <w:tcW w:w="2060" w:type="dxa"/>
            <w:tcBorders>
              <w:bottom w:val="single" w:sz="4" w:space="0" w:color="000000"/>
              <w:right w:val="single" w:sz="4" w:space="0" w:color="000000"/>
            </w:tcBorders>
            <w:tcMar>
              <w:top w:w="40" w:type="dxa"/>
              <w:left w:w="40" w:type="dxa"/>
              <w:bottom w:w="40" w:type="dxa"/>
              <w:right w:w="40" w:type="dxa"/>
            </w:tcMar>
          </w:tcPr>
          <w:p w14:paraId="7C2A79EB" w14:textId="77777777" w:rsidR="00F44A8E" w:rsidRDefault="006E737F">
            <w:pPr>
              <w:spacing w:before="180"/>
            </w:pPr>
            <w:r>
              <w:rPr>
                <w:rFonts w:ascii="Arial" w:hAnsi="Arial"/>
                <w:color w:val="000000"/>
                <w:sz w:val="18"/>
              </w:rPr>
              <w:t>Failure (0x0106)</w:t>
            </w:r>
          </w:p>
        </w:tc>
      </w:tr>
      <w:tr w:rsidR="00F44A8E" w14:paraId="021A3314"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CCC89A" w14:textId="77777777" w:rsidR="00F44A8E" w:rsidRDefault="006E737F">
            <w:pPr>
              <w:spacing w:before="180"/>
            </w:pPr>
            <w:r>
              <w:rPr>
                <w:rFonts w:ascii="Arial" w:hAnsi="Arial"/>
                <w:color w:val="000000"/>
                <w:sz w:val="18"/>
              </w:rPr>
              <w:t>&gt;Pixel Representation</w:t>
            </w:r>
          </w:p>
        </w:tc>
        <w:tc>
          <w:tcPr>
            <w:tcW w:w="1091" w:type="dxa"/>
            <w:tcBorders>
              <w:bottom w:val="single" w:sz="4" w:space="0" w:color="000000"/>
              <w:right w:val="single" w:sz="4" w:space="0" w:color="000000"/>
            </w:tcBorders>
            <w:tcMar>
              <w:top w:w="40" w:type="dxa"/>
              <w:left w:w="40" w:type="dxa"/>
              <w:bottom w:w="40" w:type="dxa"/>
              <w:right w:w="40" w:type="dxa"/>
            </w:tcMar>
          </w:tcPr>
          <w:p w14:paraId="68389DCD" w14:textId="77777777" w:rsidR="00F44A8E" w:rsidRDefault="006E737F">
            <w:pPr>
              <w:spacing w:before="180"/>
              <w:jc w:val="center"/>
            </w:pPr>
            <w:r>
              <w:rPr>
                <w:rFonts w:ascii="Arial" w:hAnsi="Arial"/>
                <w:color w:val="000000"/>
                <w:sz w:val="18"/>
              </w:rPr>
              <w:t>(0028,0103)</w:t>
            </w:r>
          </w:p>
        </w:tc>
        <w:tc>
          <w:tcPr>
            <w:tcW w:w="2655" w:type="dxa"/>
            <w:tcBorders>
              <w:bottom w:val="single" w:sz="4" w:space="0" w:color="000000"/>
              <w:right w:val="single" w:sz="4" w:space="0" w:color="000000"/>
            </w:tcBorders>
            <w:tcMar>
              <w:top w:w="40" w:type="dxa"/>
              <w:left w:w="40" w:type="dxa"/>
              <w:bottom w:w="40" w:type="dxa"/>
              <w:right w:w="40" w:type="dxa"/>
            </w:tcMar>
          </w:tcPr>
          <w:p w14:paraId="5F0AA3DA" w14:textId="77777777" w:rsidR="00F44A8E" w:rsidRDefault="006E737F">
            <w:pPr>
              <w:spacing w:before="180"/>
            </w:pPr>
            <w:r>
              <w:rPr>
                <w:rFonts w:ascii="Arial" w:hAnsi="Arial"/>
                <w:color w:val="000000"/>
                <w:sz w:val="18"/>
              </w:rPr>
              <w:t>0 = unsigned</w:t>
            </w:r>
          </w:p>
          <w:p w14:paraId="363CCEFE" w14:textId="77777777" w:rsidR="00F44A8E" w:rsidRDefault="006E737F">
            <w:pPr>
              <w:spacing w:before="180"/>
            </w:pPr>
            <w:r>
              <w:rPr>
                <w:rFonts w:ascii="Arial" w:hAnsi="Arial"/>
                <w:color w:val="000000"/>
                <w:sz w:val="18"/>
              </w:rPr>
              <w:t>1 = 2's Complement</w:t>
            </w:r>
          </w:p>
        </w:tc>
        <w:tc>
          <w:tcPr>
            <w:tcW w:w="2215" w:type="dxa"/>
            <w:tcBorders>
              <w:bottom w:val="single" w:sz="4" w:space="0" w:color="000000"/>
              <w:right w:val="single" w:sz="4" w:space="0" w:color="000000"/>
            </w:tcBorders>
            <w:tcMar>
              <w:top w:w="40" w:type="dxa"/>
              <w:left w:w="40" w:type="dxa"/>
              <w:bottom w:w="40" w:type="dxa"/>
              <w:right w:w="40" w:type="dxa"/>
            </w:tcMar>
          </w:tcPr>
          <w:p w14:paraId="55DDB639" w14:textId="77777777" w:rsidR="00F44A8E" w:rsidRDefault="006E737F">
            <w:pPr>
              <w:spacing w:before="180"/>
            </w:pPr>
            <w:r>
              <w:rPr>
                <w:rFonts w:ascii="Arial" w:hAnsi="Arial"/>
                <w:color w:val="000000"/>
                <w:sz w:val="18"/>
              </w:rPr>
              <w:t>Mandatory,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35A47B47" w14:textId="77777777" w:rsidR="00F44A8E" w:rsidRDefault="006E737F">
            <w:pPr>
              <w:spacing w:before="180"/>
            </w:pPr>
            <w:r>
              <w:rPr>
                <w:rFonts w:ascii="Arial" w:hAnsi="Arial"/>
                <w:color w:val="000000"/>
                <w:sz w:val="18"/>
              </w:rPr>
              <w:t>Failure (0x0106)</w:t>
            </w:r>
          </w:p>
        </w:tc>
      </w:tr>
      <w:tr w:rsidR="00F44A8E" w14:paraId="0702325E"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264967" w14:textId="77777777" w:rsidR="00F44A8E" w:rsidRDefault="006E737F">
            <w:pPr>
              <w:spacing w:before="180"/>
            </w:pPr>
            <w:r>
              <w:rPr>
                <w:rFonts w:ascii="Arial" w:hAnsi="Arial"/>
                <w:color w:val="000000"/>
                <w:sz w:val="18"/>
              </w:rPr>
              <w:t>Polarity</w:t>
            </w:r>
          </w:p>
        </w:tc>
        <w:tc>
          <w:tcPr>
            <w:tcW w:w="1091" w:type="dxa"/>
            <w:tcBorders>
              <w:bottom w:val="single" w:sz="4" w:space="0" w:color="000000"/>
              <w:right w:val="single" w:sz="4" w:space="0" w:color="000000"/>
            </w:tcBorders>
            <w:tcMar>
              <w:top w:w="40" w:type="dxa"/>
              <w:left w:w="40" w:type="dxa"/>
              <w:bottom w:w="40" w:type="dxa"/>
              <w:right w:w="40" w:type="dxa"/>
            </w:tcMar>
          </w:tcPr>
          <w:p w14:paraId="51DAC4AB" w14:textId="77777777" w:rsidR="00F44A8E" w:rsidRDefault="006E737F">
            <w:pPr>
              <w:spacing w:before="180"/>
              <w:jc w:val="center"/>
            </w:pPr>
            <w:r>
              <w:rPr>
                <w:rFonts w:ascii="Arial" w:hAnsi="Arial"/>
                <w:color w:val="000000"/>
                <w:sz w:val="18"/>
              </w:rPr>
              <w:t>(2020,0020)</w:t>
            </w:r>
          </w:p>
        </w:tc>
        <w:tc>
          <w:tcPr>
            <w:tcW w:w="2655" w:type="dxa"/>
            <w:tcBorders>
              <w:bottom w:val="single" w:sz="4" w:space="0" w:color="000000"/>
              <w:right w:val="single" w:sz="4" w:space="0" w:color="000000"/>
            </w:tcBorders>
            <w:tcMar>
              <w:top w:w="40" w:type="dxa"/>
              <w:left w:w="40" w:type="dxa"/>
              <w:bottom w:w="40" w:type="dxa"/>
              <w:right w:w="40" w:type="dxa"/>
            </w:tcMar>
          </w:tcPr>
          <w:p w14:paraId="50B7B334" w14:textId="77777777" w:rsidR="00F44A8E" w:rsidRDefault="006E737F">
            <w:pPr>
              <w:spacing w:before="180"/>
            </w:pPr>
            <w:r>
              <w:rPr>
                <w:rFonts w:ascii="Arial" w:hAnsi="Arial"/>
                <w:color w:val="000000"/>
                <w:sz w:val="18"/>
              </w:rPr>
              <w:t>NORMAL</w:t>
            </w:r>
          </w:p>
          <w:p w14:paraId="3262BEFD" w14:textId="77777777" w:rsidR="00F44A8E" w:rsidRDefault="006E737F">
            <w:pPr>
              <w:spacing w:before="180"/>
            </w:pPr>
            <w:r>
              <w:rPr>
                <w:rFonts w:ascii="Arial" w:hAnsi="Arial"/>
                <w:color w:val="000000"/>
                <w:sz w:val="18"/>
              </w:rPr>
              <w:t>REVERSE</w:t>
            </w:r>
          </w:p>
        </w:tc>
        <w:tc>
          <w:tcPr>
            <w:tcW w:w="2215" w:type="dxa"/>
            <w:tcBorders>
              <w:bottom w:val="single" w:sz="4" w:space="0" w:color="000000"/>
              <w:right w:val="single" w:sz="4" w:space="0" w:color="000000"/>
            </w:tcBorders>
            <w:tcMar>
              <w:top w:w="40" w:type="dxa"/>
              <w:left w:w="40" w:type="dxa"/>
              <w:bottom w:w="40" w:type="dxa"/>
              <w:right w:w="40" w:type="dxa"/>
            </w:tcMar>
          </w:tcPr>
          <w:p w14:paraId="1145B55F" w14:textId="77777777" w:rsidR="00F44A8E" w:rsidRDefault="006E737F">
            <w:pPr>
              <w:spacing w:before="180"/>
            </w:pPr>
            <w:r>
              <w:rPr>
                <w:rFonts w:ascii="Arial" w:hAnsi="Arial"/>
                <w:color w:val="000000"/>
                <w:sz w:val="18"/>
              </w:rPr>
              <w:t>NORMAL</w:t>
            </w:r>
          </w:p>
        </w:tc>
        <w:tc>
          <w:tcPr>
            <w:tcW w:w="2060" w:type="dxa"/>
            <w:tcBorders>
              <w:bottom w:val="single" w:sz="4" w:space="0" w:color="000000"/>
              <w:right w:val="single" w:sz="4" w:space="0" w:color="000000"/>
            </w:tcBorders>
            <w:tcMar>
              <w:top w:w="40" w:type="dxa"/>
              <w:left w:w="40" w:type="dxa"/>
              <w:bottom w:w="40" w:type="dxa"/>
              <w:right w:w="40" w:type="dxa"/>
            </w:tcMar>
          </w:tcPr>
          <w:p w14:paraId="3A4BBF99" w14:textId="77777777" w:rsidR="00F44A8E" w:rsidRDefault="006E737F">
            <w:pPr>
              <w:spacing w:before="180"/>
            </w:pPr>
            <w:r>
              <w:rPr>
                <w:rFonts w:ascii="Arial" w:hAnsi="Arial"/>
                <w:color w:val="000000"/>
                <w:sz w:val="18"/>
              </w:rPr>
              <w:t>Failure (0x0106)</w:t>
            </w:r>
          </w:p>
        </w:tc>
      </w:tr>
      <w:tr w:rsidR="00F44A8E" w14:paraId="353DBCB5"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52F532" w14:textId="77777777" w:rsidR="00F44A8E" w:rsidRDefault="006E737F">
            <w:pPr>
              <w:spacing w:before="180"/>
            </w:pPr>
            <w:r>
              <w:rPr>
                <w:rFonts w:ascii="Arial" w:hAnsi="Arial"/>
                <w:color w:val="000000"/>
                <w:sz w:val="18"/>
              </w:rPr>
              <w:t>Magnification Type</w:t>
            </w:r>
          </w:p>
          <w:p w14:paraId="5B957014" w14:textId="77777777" w:rsidR="00F44A8E" w:rsidRDefault="006E737F">
            <w:pPr>
              <w:spacing w:before="180"/>
            </w:pPr>
            <w:r>
              <w:rPr>
                <w:rFonts w:ascii="Arial" w:hAnsi="Arial"/>
                <w:color w:val="000000"/>
                <w:sz w:val="18"/>
              </w:rPr>
              <w:t>(See Note 2)</w:t>
            </w:r>
          </w:p>
        </w:tc>
        <w:tc>
          <w:tcPr>
            <w:tcW w:w="1091" w:type="dxa"/>
            <w:tcBorders>
              <w:bottom w:val="single" w:sz="4" w:space="0" w:color="000000"/>
              <w:right w:val="single" w:sz="4" w:space="0" w:color="000000"/>
            </w:tcBorders>
            <w:tcMar>
              <w:top w:w="40" w:type="dxa"/>
              <w:left w:w="40" w:type="dxa"/>
              <w:bottom w:w="40" w:type="dxa"/>
              <w:right w:w="40" w:type="dxa"/>
            </w:tcMar>
          </w:tcPr>
          <w:p w14:paraId="0EF9A548" w14:textId="77777777" w:rsidR="00F44A8E" w:rsidRDefault="006E737F">
            <w:pPr>
              <w:spacing w:before="180"/>
              <w:jc w:val="center"/>
            </w:pPr>
            <w:r>
              <w:rPr>
                <w:rFonts w:ascii="Arial" w:hAnsi="Arial"/>
                <w:color w:val="000000"/>
                <w:sz w:val="18"/>
              </w:rPr>
              <w:t>(2010,0060)</w:t>
            </w:r>
          </w:p>
        </w:tc>
        <w:tc>
          <w:tcPr>
            <w:tcW w:w="2655" w:type="dxa"/>
            <w:tcBorders>
              <w:bottom w:val="single" w:sz="4" w:space="0" w:color="000000"/>
              <w:right w:val="single" w:sz="4" w:space="0" w:color="000000"/>
            </w:tcBorders>
            <w:tcMar>
              <w:top w:w="40" w:type="dxa"/>
              <w:left w:w="40" w:type="dxa"/>
              <w:bottom w:w="40" w:type="dxa"/>
              <w:right w:w="40" w:type="dxa"/>
            </w:tcMar>
          </w:tcPr>
          <w:p w14:paraId="1A4671DB" w14:textId="77777777" w:rsidR="00F44A8E" w:rsidRDefault="006E737F">
            <w:pPr>
              <w:spacing w:before="180"/>
            </w:pPr>
            <w:r>
              <w:rPr>
                <w:rFonts w:ascii="Arial" w:hAnsi="Arial"/>
                <w:color w:val="000000"/>
                <w:sz w:val="18"/>
              </w:rPr>
              <w:t>REPLICATE</w:t>
            </w:r>
          </w:p>
          <w:p w14:paraId="1B8AA8F7" w14:textId="77777777" w:rsidR="00F44A8E" w:rsidRDefault="006E737F">
            <w:pPr>
              <w:spacing w:before="180"/>
            </w:pPr>
            <w:r>
              <w:rPr>
                <w:rFonts w:ascii="Arial" w:hAnsi="Arial"/>
                <w:color w:val="000000"/>
                <w:sz w:val="18"/>
              </w:rPr>
              <w:t>BILINEAR</w:t>
            </w:r>
          </w:p>
          <w:p w14:paraId="3180CD5E" w14:textId="77777777" w:rsidR="00F44A8E" w:rsidRDefault="006E737F">
            <w:pPr>
              <w:spacing w:before="180"/>
            </w:pPr>
            <w:r>
              <w:rPr>
                <w:rFonts w:ascii="Arial" w:hAnsi="Arial"/>
                <w:color w:val="000000"/>
                <w:sz w:val="18"/>
              </w:rPr>
              <w:t>CUBIC</w:t>
            </w:r>
          </w:p>
          <w:p w14:paraId="35536D7C" w14:textId="77777777" w:rsidR="00F44A8E" w:rsidRDefault="006E737F">
            <w:pPr>
              <w:spacing w:before="180"/>
            </w:pPr>
            <w:r>
              <w:rPr>
                <w:rFonts w:ascii="Arial" w:hAnsi="Arial"/>
                <w:color w:val="000000"/>
                <w:sz w:val="18"/>
              </w:rPr>
              <w:t>NONE</w:t>
            </w:r>
          </w:p>
        </w:tc>
        <w:tc>
          <w:tcPr>
            <w:tcW w:w="2215" w:type="dxa"/>
            <w:tcBorders>
              <w:bottom w:val="single" w:sz="4" w:space="0" w:color="000000"/>
              <w:right w:val="single" w:sz="4" w:space="0" w:color="000000"/>
            </w:tcBorders>
            <w:tcMar>
              <w:top w:w="40" w:type="dxa"/>
              <w:left w:w="40" w:type="dxa"/>
              <w:bottom w:w="40" w:type="dxa"/>
              <w:right w:w="40" w:type="dxa"/>
            </w:tcMar>
          </w:tcPr>
          <w:p w14:paraId="5C9BFBD2" w14:textId="77777777" w:rsidR="00F44A8E" w:rsidRDefault="006E737F">
            <w:pPr>
              <w:spacing w:before="180"/>
            </w:pPr>
            <w:r>
              <w:rPr>
                <w:rFonts w:ascii="Arial" w:hAnsi="Arial"/>
                <w:color w:val="000000"/>
                <w:sz w:val="18"/>
              </w:rPr>
              <w:t>Configurable</w:t>
            </w:r>
          </w:p>
        </w:tc>
        <w:tc>
          <w:tcPr>
            <w:tcW w:w="2060" w:type="dxa"/>
            <w:tcBorders>
              <w:bottom w:val="single" w:sz="4" w:space="0" w:color="000000"/>
              <w:right w:val="single" w:sz="4" w:space="0" w:color="000000"/>
            </w:tcBorders>
            <w:tcMar>
              <w:top w:w="40" w:type="dxa"/>
              <w:left w:w="40" w:type="dxa"/>
              <w:bottom w:w="40" w:type="dxa"/>
              <w:right w:w="40" w:type="dxa"/>
            </w:tcMar>
          </w:tcPr>
          <w:p w14:paraId="671895F5" w14:textId="77777777" w:rsidR="00F44A8E" w:rsidRDefault="006E737F">
            <w:pPr>
              <w:spacing w:before="180"/>
            </w:pPr>
            <w:r>
              <w:rPr>
                <w:rFonts w:ascii="Arial" w:hAnsi="Arial"/>
                <w:color w:val="000000"/>
                <w:sz w:val="18"/>
              </w:rPr>
              <w:t>Warning (0x116)</w:t>
            </w:r>
          </w:p>
        </w:tc>
      </w:tr>
      <w:tr w:rsidR="00F44A8E" w14:paraId="49C25DF9"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7D4A64" w14:textId="77777777" w:rsidR="00F44A8E" w:rsidRDefault="006E737F">
            <w:pPr>
              <w:spacing w:before="180"/>
            </w:pPr>
            <w:r>
              <w:rPr>
                <w:rFonts w:ascii="Arial" w:hAnsi="Arial"/>
                <w:color w:val="000000"/>
                <w:sz w:val="18"/>
              </w:rPr>
              <w:t>Smoothing Type</w:t>
            </w:r>
          </w:p>
          <w:p w14:paraId="0D9BA19E" w14:textId="77777777" w:rsidR="00F44A8E" w:rsidRDefault="006E737F">
            <w:pPr>
              <w:spacing w:before="180"/>
            </w:pPr>
            <w:r>
              <w:rPr>
                <w:rFonts w:ascii="Arial" w:hAnsi="Arial"/>
                <w:color w:val="000000"/>
                <w:sz w:val="18"/>
              </w:rPr>
              <w:t>(See Note 3)</w:t>
            </w:r>
          </w:p>
        </w:tc>
        <w:tc>
          <w:tcPr>
            <w:tcW w:w="1091" w:type="dxa"/>
            <w:tcBorders>
              <w:bottom w:val="single" w:sz="4" w:space="0" w:color="000000"/>
              <w:right w:val="single" w:sz="4" w:space="0" w:color="000000"/>
            </w:tcBorders>
            <w:tcMar>
              <w:top w:w="40" w:type="dxa"/>
              <w:left w:w="40" w:type="dxa"/>
              <w:bottom w:w="40" w:type="dxa"/>
              <w:right w:w="40" w:type="dxa"/>
            </w:tcMar>
          </w:tcPr>
          <w:p w14:paraId="2693E239" w14:textId="77777777" w:rsidR="00F44A8E" w:rsidRDefault="006E737F">
            <w:pPr>
              <w:spacing w:before="180"/>
              <w:jc w:val="center"/>
            </w:pPr>
            <w:r>
              <w:rPr>
                <w:rFonts w:ascii="Arial" w:hAnsi="Arial"/>
                <w:color w:val="000000"/>
                <w:sz w:val="18"/>
              </w:rPr>
              <w:t>(2010,0080)</w:t>
            </w:r>
          </w:p>
        </w:tc>
        <w:tc>
          <w:tcPr>
            <w:tcW w:w="2655" w:type="dxa"/>
            <w:tcBorders>
              <w:bottom w:val="single" w:sz="4" w:space="0" w:color="000000"/>
              <w:right w:val="single" w:sz="4" w:space="0" w:color="000000"/>
            </w:tcBorders>
            <w:tcMar>
              <w:top w:w="40" w:type="dxa"/>
              <w:left w:w="40" w:type="dxa"/>
              <w:bottom w:w="40" w:type="dxa"/>
              <w:right w:w="40" w:type="dxa"/>
            </w:tcMar>
          </w:tcPr>
          <w:p w14:paraId="125A648D" w14:textId="77777777" w:rsidR="00F44A8E" w:rsidRDefault="006E737F">
            <w:pPr>
              <w:spacing w:before="180"/>
            </w:pPr>
            <w:r>
              <w:rPr>
                <w:rFonts w:ascii="Arial" w:hAnsi="Arial"/>
                <w:color w:val="000000"/>
                <w:sz w:val="18"/>
              </w:rPr>
              <w:t>0-15, the value is laser specific.</w:t>
            </w:r>
          </w:p>
        </w:tc>
        <w:tc>
          <w:tcPr>
            <w:tcW w:w="2215" w:type="dxa"/>
            <w:tcBorders>
              <w:bottom w:val="single" w:sz="4" w:space="0" w:color="000000"/>
              <w:right w:val="single" w:sz="4" w:space="0" w:color="000000"/>
            </w:tcBorders>
            <w:tcMar>
              <w:top w:w="40" w:type="dxa"/>
              <w:left w:w="40" w:type="dxa"/>
              <w:bottom w:w="40" w:type="dxa"/>
              <w:right w:w="40" w:type="dxa"/>
            </w:tcMar>
          </w:tcPr>
          <w:p w14:paraId="30D01F69" w14:textId="77777777" w:rsidR="00F44A8E" w:rsidRDefault="006E737F">
            <w:pPr>
              <w:spacing w:before="180"/>
            </w:pPr>
            <w:r>
              <w:rPr>
                <w:rFonts w:ascii="Arial" w:hAnsi="Arial"/>
                <w:color w:val="000000"/>
                <w:sz w:val="18"/>
              </w:rPr>
              <w:t>Configurable</w:t>
            </w:r>
          </w:p>
        </w:tc>
        <w:tc>
          <w:tcPr>
            <w:tcW w:w="2060" w:type="dxa"/>
            <w:tcBorders>
              <w:bottom w:val="single" w:sz="4" w:space="0" w:color="000000"/>
              <w:right w:val="single" w:sz="4" w:space="0" w:color="000000"/>
            </w:tcBorders>
            <w:tcMar>
              <w:top w:w="40" w:type="dxa"/>
              <w:left w:w="40" w:type="dxa"/>
              <w:bottom w:w="40" w:type="dxa"/>
              <w:right w:w="40" w:type="dxa"/>
            </w:tcMar>
          </w:tcPr>
          <w:p w14:paraId="3B51BCBC" w14:textId="77777777" w:rsidR="00F44A8E" w:rsidRDefault="006E737F">
            <w:pPr>
              <w:spacing w:before="180"/>
            </w:pPr>
            <w:r>
              <w:rPr>
                <w:rFonts w:ascii="Arial" w:hAnsi="Arial"/>
                <w:color w:val="000000"/>
                <w:sz w:val="18"/>
              </w:rPr>
              <w:t>Warning (0x116)</w:t>
            </w:r>
          </w:p>
        </w:tc>
      </w:tr>
      <w:tr w:rsidR="00F44A8E" w14:paraId="4989F5F0"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9C05F4" w14:textId="77777777" w:rsidR="00F44A8E" w:rsidRDefault="006E737F">
            <w:pPr>
              <w:spacing w:before="180"/>
            </w:pPr>
            <w:r>
              <w:rPr>
                <w:rFonts w:ascii="Arial" w:hAnsi="Arial"/>
                <w:color w:val="000000"/>
                <w:sz w:val="18"/>
              </w:rPr>
              <w:t>Requested Image Size</w:t>
            </w:r>
          </w:p>
        </w:tc>
        <w:tc>
          <w:tcPr>
            <w:tcW w:w="1091" w:type="dxa"/>
            <w:tcBorders>
              <w:bottom w:val="single" w:sz="4" w:space="0" w:color="000000"/>
              <w:right w:val="single" w:sz="4" w:space="0" w:color="000000"/>
            </w:tcBorders>
            <w:tcMar>
              <w:top w:w="40" w:type="dxa"/>
              <w:left w:w="40" w:type="dxa"/>
              <w:bottom w:w="40" w:type="dxa"/>
              <w:right w:w="40" w:type="dxa"/>
            </w:tcMar>
          </w:tcPr>
          <w:p w14:paraId="3C9D3C14" w14:textId="77777777" w:rsidR="00F44A8E" w:rsidRDefault="006E737F">
            <w:pPr>
              <w:spacing w:before="180"/>
              <w:jc w:val="center"/>
            </w:pPr>
            <w:r>
              <w:rPr>
                <w:rFonts w:ascii="Arial" w:hAnsi="Arial"/>
                <w:color w:val="000000"/>
                <w:sz w:val="18"/>
              </w:rPr>
              <w:t>(2020,0030)</w:t>
            </w:r>
          </w:p>
        </w:tc>
        <w:tc>
          <w:tcPr>
            <w:tcW w:w="2655" w:type="dxa"/>
            <w:tcBorders>
              <w:bottom w:val="single" w:sz="4" w:space="0" w:color="000000"/>
              <w:right w:val="single" w:sz="4" w:space="0" w:color="000000"/>
            </w:tcBorders>
            <w:tcMar>
              <w:top w:w="40" w:type="dxa"/>
              <w:left w:w="40" w:type="dxa"/>
              <w:bottom w:w="40" w:type="dxa"/>
              <w:right w:w="40" w:type="dxa"/>
            </w:tcMar>
          </w:tcPr>
          <w:p w14:paraId="7716AE51" w14:textId="77777777" w:rsidR="00F44A8E" w:rsidRDefault="006E737F">
            <w:pPr>
              <w:spacing w:before="180"/>
            </w:pPr>
            <w:r>
              <w:rPr>
                <w:rFonts w:ascii="Arial" w:hAnsi="Arial"/>
                <w:color w:val="000000"/>
                <w:sz w:val="18"/>
              </w:rPr>
              <w:t>Up to the maximum row size for film size.</w:t>
            </w:r>
          </w:p>
        </w:tc>
        <w:tc>
          <w:tcPr>
            <w:tcW w:w="2215" w:type="dxa"/>
            <w:tcBorders>
              <w:bottom w:val="single" w:sz="4" w:space="0" w:color="000000"/>
              <w:right w:val="single" w:sz="4" w:space="0" w:color="000000"/>
            </w:tcBorders>
            <w:tcMar>
              <w:top w:w="40" w:type="dxa"/>
              <w:left w:w="40" w:type="dxa"/>
              <w:bottom w:w="40" w:type="dxa"/>
              <w:right w:w="40" w:type="dxa"/>
            </w:tcMar>
          </w:tcPr>
          <w:p w14:paraId="3C2A5E93" w14:textId="77777777" w:rsidR="00F44A8E" w:rsidRDefault="006E737F">
            <w:pPr>
              <w:spacing w:before="180"/>
            </w:pPr>
            <w:r>
              <w:rPr>
                <w:rFonts w:ascii="Arial" w:hAnsi="Arial"/>
                <w:color w:val="000000"/>
                <w:sz w:val="18"/>
              </w:rPr>
              <w:t>Not set</w:t>
            </w:r>
          </w:p>
        </w:tc>
        <w:tc>
          <w:tcPr>
            <w:tcW w:w="2060" w:type="dxa"/>
            <w:tcBorders>
              <w:bottom w:val="single" w:sz="4" w:space="0" w:color="000000"/>
              <w:right w:val="single" w:sz="4" w:space="0" w:color="000000"/>
            </w:tcBorders>
            <w:tcMar>
              <w:top w:w="40" w:type="dxa"/>
              <w:left w:w="40" w:type="dxa"/>
              <w:bottom w:w="40" w:type="dxa"/>
              <w:right w:w="40" w:type="dxa"/>
            </w:tcMar>
          </w:tcPr>
          <w:p w14:paraId="407AFEB3" w14:textId="77777777" w:rsidR="00F44A8E" w:rsidRDefault="006E737F">
            <w:pPr>
              <w:spacing w:before="180"/>
            </w:pPr>
            <w:r>
              <w:rPr>
                <w:rFonts w:ascii="Arial" w:hAnsi="Arial"/>
                <w:color w:val="000000"/>
                <w:sz w:val="18"/>
              </w:rPr>
              <w:t>Warning (0x116)</w:t>
            </w:r>
          </w:p>
        </w:tc>
      </w:tr>
      <w:tr w:rsidR="00F44A8E" w14:paraId="40EB7A91"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ACDB04" w14:textId="77777777" w:rsidR="00F44A8E" w:rsidRDefault="006E737F">
            <w:pPr>
              <w:spacing w:before="180"/>
            </w:pPr>
            <w:r>
              <w:rPr>
                <w:rFonts w:ascii="Arial" w:hAnsi="Arial"/>
                <w:color w:val="000000"/>
                <w:sz w:val="18"/>
              </w:rPr>
              <w:t>Image Tone Adjustment</w:t>
            </w:r>
          </w:p>
        </w:tc>
        <w:tc>
          <w:tcPr>
            <w:tcW w:w="1091" w:type="dxa"/>
            <w:tcBorders>
              <w:bottom w:val="single" w:sz="4" w:space="0" w:color="000000"/>
              <w:right w:val="single" w:sz="4" w:space="0" w:color="000000"/>
            </w:tcBorders>
            <w:tcMar>
              <w:top w:w="40" w:type="dxa"/>
              <w:left w:w="40" w:type="dxa"/>
              <w:bottom w:w="40" w:type="dxa"/>
              <w:right w:w="40" w:type="dxa"/>
            </w:tcMar>
          </w:tcPr>
          <w:p w14:paraId="1E5B18B3" w14:textId="77777777" w:rsidR="00F44A8E" w:rsidRDefault="006E737F">
            <w:pPr>
              <w:spacing w:before="180"/>
              <w:jc w:val="center"/>
            </w:pPr>
            <w:r>
              <w:rPr>
                <w:rFonts w:ascii="Arial" w:hAnsi="Arial"/>
                <w:color w:val="000000"/>
                <w:sz w:val="18"/>
              </w:rPr>
              <w:t>(2001,1170)</w:t>
            </w:r>
          </w:p>
        </w:tc>
        <w:tc>
          <w:tcPr>
            <w:tcW w:w="2655" w:type="dxa"/>
            <w:tcBorders>
              <w:bottom w:val="single" w:sz="4" w:space="0" w:color="000000"/>
              <w:right w:val="single" w:sz="4" w:space="0" w:color="000000"/>
            </w:tcBorders>
            <w:tcMar>
              <w:top w:w="40" w:type="dxa"/>
              <w:left w:w="40" w:type="dxa"/>
              <w:bottom w:w="40" w:type="dxa"/>
              <w:right w:w="40" w:type="dxa"/>
            </w:tcMar>
          </w:tcPr>
          <w:p w14:paraId="27CF4240" w14:textId="77777777" w:rsidR="00F44A8E" w:rsidRDefault="006E737F">
            <w:pPr>
              <w:spacing w:before="180"/>
            </w:pPr>
            <w:r>
              <w:rPr>
                <w:rFonts w:ascii="Arial" w:hAnsi="Arial"/>
                <w:color w:val="000000"/>
                <w:sz w:val="18"/>
              </w:rPr>
              <w:t>0 - None</w:t>
            </w:r>
          </w:p>
          <w:p w14:paraId="552D6611" w14:textId="77777777" w:rsidR="00F44A8E" w:rsidRDefault="006E737F">
            <w:pPr>
              <w:spacing w:before="180"/>
            </w:pPr>
            <w:r>
              <w:rPr>
                <w:rFonts w:ascii="Arial" w:hAnsi="Arial"/>
                <w:color w:val="000000"/>
                <w:sz w:val="18"/>
              </w:rPr>
              <w:t>1 - General</w:t>
            </w:r>
          </w:p>
          <w:p w14:paraId="49B18BB1" w14:textId="77777777" w:rsidR="00F44A8E" w:rsidRDefault="006E737F">
            <w:pPr>
              <w:spacing w:before="180"/>
            </w:pPr>
            <w:r>
              <w:rPr>
                <w:rFonts w:ascii="Arial" w:hAnsi="Arial"/>
                <w:color w:val="000000"/>
                <w:sz w:val="18"/>
              </w:rPr>
              <w:t>2 - CR Tone</w:t>
            </w:r>
          </w:p>
          <w:p w14:paraId="3B48E642" w14:textId="77777777" w:rsidR="00F44A8E" w:rsidRDefault="006E737F">
            <w:pPr>
              <w:spacing w:before="180"/>
            </w:pPr>
            <w:r>
              <w:rPr>
                <w:rFonts w:ascii="Arial" w:hAnsi="Arial"/>
                <w:color w:val="000000"/>
                <w:sz w:val="18"/>
              </w:rPr>
              <w:t>3 - DR Tone</w:t>
            </w:r>
          </w:p>
        </w:tc>
        <w:tc>
          <w:tcPr>
            <w:tcW w:w="2215" w:type="dxa"/>
            <w:tcBorders>
              <w:bottom w:val="single" w:sz="4" w:space="0" w:color="000000"/>
              <w:right w:val="single" w:sz="4" w:space="0" w:color="000000"/>
            </w:tcBorders>
            <w:tcMar>
              <w:top w:w="40" w:type="dxa"/>
              <w:left w:w="40" w:type="dxa"/>
              <w:bottom w:w="40" w:type="dxa"/>
              <w:right w:w="40" w:type="dxa"/>
            </w:tcMar>
          </w:tcPr>
          <w:p w14:paraId="76B64D76" w14:textId="77777777" w:rsidR="00F44A8E" w:rsidRDefault="006E737F">
            <w:pPr>
              <w:spacing w:before="180"/>
              <w:jc w:val="center"/>
            </w:pPr>
            <w:r>
              <w:rPr>
                <w:rFonts w:ascii="Arial" w:hAnsi="Arial"/>
                <w:color w:val="000000"/>
                <w:sz w:val="18"/>
              </w:rPr>
              <w:t>0</w:t>
            </w:r>
          </w:p>
        </w:tc>
        <w:tc>
          <w:tcPr>
            <w:tcW w:w="2060" w:type="dxa"/>
            <w:tcBorders>
              <w:bottom w:val="single" w:sz="4" w:space="0" w:color="000000"/>
              <w:right w:val="single" w:sz="4" w:space="0" w:color="000000"/>
            </w:tcBorders>
            <w:tcMar>
              <w:top w:w="40" w:type="dxa"/>
              <w:left w:w="40" w:type="dxa"/>
              <w:bottom w:w="40" w:type="dxa"/>
              <w:right w:w="40" w:type="dxa"/>
            </w:tcMar>
          </w:tcPr>
          <w:p w14:paraId="4AC69FC1" w14:textId="77777777" w:rsidR="00F44A8E" w:rsidRDefault="006E737F">
            <w:pPr>
              <w:spacing w:before="180"/>
            </w:pPr>
            <w:r>
              <w:rPr>
                <w:rFonts w:ascii="Arial" w:hAnsi="Arial"/>
                <w:color w:val="000000"/>
                <w:sz w:val="18"/>
              </w:rPr>
              <w:t>Failure (0x0106)</w:t>
            </w:r>
          </w:p>
        </w:tc>
      </w:tr>
      <w:tr w:rsidR="00F44A8E" w14:paraId="29506A4A"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C9E325" w14:textId="77777777" w:rsidR="00F44A8E" w:rsidRDefault="006E737F">
            <w:pPr>
              <w:spacing w:before="180"/>
            </w:pPr>
            <w:r>
              <w:rPr>
                <w:rFonts w:ascii="Arial" w:hAnsi="Arial"/>
                <w:color w:val="000000"/>
                <w:sz w:val="18"/>
              </w:rPr>
              <w:t>Reference Presentation LUT Sequence</w:t>
            </w:r>
          </w:p>
        </w:tc>
        <w:tc>
          <w:tcPr>
            <w:tcW w:w="1091" w:type="dxa"/>
            <w:tcBorders>
              <w:bottom w:val="single" w:sz="4" w:space="0" w:color="000000"/>
              <w:right w:val="single" w:sz="4" w:space="0" w:color="000000"/>
            </w:tcBorders>
            <w:tcMar>
              <w:top w:w="40" w:type="dxa"/>
              <w:left w:w="40" w:type="dxa"/>
              <w:bottom w:w="40" w:type="dxa"/>
              <w:right w:w="40" w:type="dxa"/>
            </w:tcMar>
          </w:tcPr>
          <w:p w14:paraId="701BCD71" w14:textId="77777777" w:rsidR="00F44A8E" w:rsidRDefault="006E737F">
            <w:pPr>
              <w:spacing w:before="180"/>
              <w:jc w:val="center"/>
            </w:pPr>
            <w:r>
              <w:rPr>
                <w:rFonts w:ascii="Arial" w:hAnsi="Arial"/>
                <w:color w:val="000000"/>
                <w:sz w:val="18"/>
              </w:rPr>
              <w:t>(2050,0500)</w:t>
            </w:r>
          </w:p>
        </w:tc>
        <w:tc>
          <w:tcPr>
            <w:tcW w:w="2655" w:type="dxa"/>
            <w:tcBorders>
              <w:bottom w:val="single" w:sz="4" w:space="0" w:color="000000"/>
              <w:right w:val="single" w:sz="4" w:space="0" w:color="000000"/>
            </w:tcBorders>
            <w:tcMar>
              <w:top w:w="40" w:type="dxa"/>
              <w:left w:w="40" w:type="dxa"/>
              <w:bottom w:w="40" w:type="dxa"/>
              <w:right w:w="40" w:type="dxa"/>
            </w:tcMar>
          </w:tcPr>
          <w:p w14:paraId="75A5616F" w14:textId="77777777" w:rsidR="00F44A8E" w:rsidRDefault="006E737F">
            <w:pPr>
              <w:spacing w:before="180"/>
            </w:pPr>
            <w:r>
              <w:rPr>
                <w:rFonts w:ascii="Arial" w:hAnsi="Arial"/>
                <w:color w:val="000000"/>
                <w:sz w:val="18"/>
              </w:rPr>
              <w:t>N/A</w:t>
            </w:r>
          </w:p>
        </w:tc>
        <w:tc>
          <w:tcPr>
            <w:tcW w:w="2215" w:type="dxa"/>
            <w:tcBorders>
              <w:bottom w:val="single" w:sz="4" w:space="0" w:color="000000"/>
              <w:right w:val="single" w:sz="4" w:space="0" w:color="000000"/>
            </w:tcBorders>
            <w:tcMar>
              <w:top w:w="40" w:type="dxa"/>
              <w:left w:w="40" w:type="dxa"/>
              <w:bottom w:w="40" w:type="dxa"/>
              <w:right w:w="40" w:type="dxa"/>
            </w:tcMar>
          </w:tcPr>
          <w:p w14:paraId="6497C30D" w14:textId="77777777" w:rsidR="00F44A8E" w:rsidRDefault="006E737F">
            <w:pPr>
              <w:spacing w:before="180"/>
            </w:pPr>
            <w:r>
              <w:rPr>
                <w:rFonts w:ascii="Arial" w:hAnsi="Arial"/>
                <w:color w:val="000000"/>
                <w:sz w:val="18"/>
              </w:rPr>
              <w:t>N/A</w:t>
            </w:r>
          </w:p>
        </w:tc>
        <w:tc>
          <w:tcPr>
            <w:tcW w:w="2060" w:type="dxa"/>
            <w:tcBorders>
              <w:bottom w:val="single" w:sz="4" w:space="0" w:color="000000"/>
              <w:right w:val="single" w:sz="4" w:space="0" w:color="000000"/>
            </w:tcBorders>
            <w:tcMar>
              <w:top w:w="40" w:type="dxa"/>
              <w:left w:w="40" w:type="dxa"/>
              <w:bottom w:w="40" w:type="dxa"/>
              <w:right w:w="40" w:type="dxa"/>
            </w:tcMar>
          </w:tcPr>
          <w:p w14:paraId="2D22C0EF" w14:textId="77777777" w:rsidR="00F44A8E" w:rsidRDefault="006E737F">
            <w:pPr>
              <w:spacing w:before="180"/>
            </w:pPr>
            <w:r>
              <w:rPr>
                <w:rFonts w:ascii="Arial" w:hAnsi="Arial"/>
                <w:color w:val="000000"/>
                <w:sz w:val="18"/>
              </w:rPr>
              <w:t>N/A</w:t>
            </w:r>
          </w:p>
        </w:tc>
      </w:tr>
      <w:tr w:rsidR="00F44A8E" w14:paraId="0641D214"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0A6E14" w14:textId="77777777" w:rsidR="00F44A8E" w:rsidRDefault="006E737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642DBCE5" w14:textId="77777777" w:rsidR="00F44A8E" w:rsidRDefault="006E737F">
            <w:pPr>
              <w:spacing w:before="180"/>
              <w:jc w:val="center"/>
            </w:pPr>
            <w:r>
              <w:rPr>
                <w:rFonts w:ascii="Arial" w:hAnsi="Arial"/>
                <w:color w:val="000000"/>
                <w:sz w:val="18"/>
              </w:rPr>
              <w:t>(0008,1150)</w:t>
            </w:r>
          </w:p>
        </w:tc>
        <w:tc>
          <w:tcPr>
            <w:tcW w:w="2655" w:type="dxa"/>
            <w:tcBorders>
              <w:bottom w:val="single" w:sz="4" w:space="0" w:color="000000"/>
              <w:right w:val="single" w:sz="4" w:space="0" w:color="000000"/>
            </w:tcBorders>
            <w:tcMar>
              <w:top w:w="40" w:type="dxa"/>
              <w:left w:w="40" w:type="dxa"/>
              <w:bottom w:w="40" w:type="dxa"/>
              <w:right w:w="40" w:type="dxa"/>
            </w:tcMar>
          </w:tcPr>
          <w:p w14:paraId="49B48FE8" w14:textId="77777777" w:rsidR="00F44A8E" w:rsidRDefault="006E737F">
            <w:pPr>
              <w:spacing w:before="180"/>
            </w:pPr>
            <w:r>
              <w:rPr>
                <w:rFonts w:ascii="Arial" w:hAnsi="Arial"/>
                <w:color w:val="000000"/>
                <w:sz w:val="18"/>
              </w:rPr>
              <w:t>SOP Class UID</w:t>
            </w:r>
          </w:p>
        </w:tc>
        <w:tc>
          <w:tcPr>
            <w:tcW w:w="2215" w:type="dxa"/>
            <w:tcBorders>
              <w:bottom w:val="single" w:sz="4" w:space="0" w:color="000000"/>
              <w:right w:val="single" w:sz="4" w:space="0" w:color="000000"/>
            </w:tcBorders>
            <w:tcMar>
              <w:top w:w="40" w:type="dxa"/>
              <w:left w:w="40" w:type="dxa"/>
              <w:bottom w:w="40" w:type="dxa"/>
              <w:right w:w="40" w:type="dxa"/>
            </w:tcMar>
          </w:tcPr>
          <w:p w14:paraId="2F0194A5" w14:textId="77777777" w:rsidR="00F44A8E" w:rsidRDefault="006E737F">
            <w:pPr>
              <w:spacing w:before="180"/>
            </w:pPr>
            <w:r>
              <w:rPr>
                <w:rFonts w:ascii="Arial" w:hAnsi="Arial"/>
                <w:color w:val="000000"/>
                <w:sz w:val="18"/>
              </w:rPr>
              <w:t>Mandatory if sequence is present,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6AB03DDA" w14:textId="77777777" w:rsidR="00F44A8E" w:rsidRDefault="006E737F">
            <w:pPr>
              <w:spacing w:before="180"/>
            </w:pPr>
            <w:r>
              <w:rPr>
                <w:rFonts w:ascii="Arial" w:hAnsi="Arial"/>
                <w:color w:val="000000"/>
                <w:sz w:val="18"/>
              </w:rPr>
              <w:t>Failure (0x0106)</w:t>
            </w:r>
          </w:p>
        </w:tc>
      </w:tr>
      <w:tr w:rsidR="00F44A8E" w14:paraId="6C94CB4E" w14:textId="77777777">
        <w:tblPrEx>
          <w:tblCellMar>
            <w:top w:w="0" w:type="dxa"/>
            <w:bottom w:w="0" w:type="dxa"/>
          </w:tblCellMar>
        </w:tblPrEx>
        <w:tc>
          <w:tcPr>
            <w:tcW w:w="24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502BD" w14:textId="77777777" w:rsidR="00F44A8E" w:rsidRDefault="006E737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74E6CC59" w14:textId="77777777" w:rsidR="00F44A8E" w:rsidRDefault="006E737F">
            <w:pPr>
              <w:spacing w:before="180"/>
              <w:jc w:val="center"/>
            </w:pPr>
            <w:r>
              <w:rPr>
                <w:rFonts w:ascii="Arial" w:hAnsi="Arial"/>
                <w:color w:val="000000"/>
                <w:sz w:val="18"/>
              </w:rPr>
              <w:t>(0008,1155)</w:t>
            </w:r>
          </w:p>
        </w:tc>
        <w:tc>
          <w:tcPr>
            <w:tcW w:w="2655" w:type="dxa"/>
            <w:tcBorders>
              <w:bottom w:val="single" w:sz="4" w:space="0" w:color="000000"/>
              <w:right w:val="single" w:sz="4" w:space="0" w:color="000000"/>
            </w:tcBorders>
            <w:tcMar>
              <w:top w:w="40" w:type="dxa"/>
              <w:left w:w="40" w:type="dxa"/>
              <w:bottom w:w="40" w:type="dxa"/>
              <w:right w:w="40" w:type="dxa"/>
            </w:tcMar>
          </w:tcPr>
          <w:p w14:paraId="553A5B4E" w14:textId="77777777" w:rsidR="00F44A8E" w:rsidRDefault="006E737F">
            <w:pPr>
              <w:spacing w:before="180"/>
            </w:pPr>
            <w:r>
              <w:rPr>
                <w:rFonts w:ascii="Arial" w:hAnsi="Arial"/>
                <w:color w:val="000000"/>
                <w:sz w:val="18"/>
              </w:rPr>
              <w:t>SOP Instance UID</w:t>
            </w:r>
          </w:p>
        </w:tc>
        <w:tc>
          <w:tcPr>
            <w:tcW w:w="2215" w:type="dxa"/>
            <w:tcBorders>
              <w:bottom w:val="single" w:sz="4" w:space="0" w:color="000000"/>
              <w:right w:val="single" w:sz="4" w:space="0" w:color="000000"/>
            </w:tcBorders>
            <w:tcMar>
              <w:top w:w="40" w:type="dxa"/>
              <w:left w:w="40" w:type="dxa"/>
              <w:bottom w:w="40" w:type="dxa"/>
              <w:right w:w="40" w:type="dxa"/>
            </w:tcMar>
          </w:tcPr>
          <w:p w14:paraId="3ACDAB9C" w14:textId="77777777" w:rsidR="00F44A8E" w:rsidRDefault="006E737F">
            <w:pPr>
              <w:spacing w:before="180"/>
            </w:pPr>
            <w:r>
              <w:rPr>
                <w:rFonts w:ascii="Arial" w:hAnsi="Arial"/>
                <w:color w:val="000000"/>
                <w:sz w:val="18"/>
              </w:rPr>
              <w:t>Mandatory if sequence is present, no default</w:t>
            </w:r>
          </w:p>
        </w:tc>
        <w:tc>
          <w:tcPr>
            <w:tcW w:w="2060" w:type="dxa"/>
            <w:tcBorders>
              <w:bottom w:val="single" w:sz="4" w:space="0" w:color="000000"/>
              <w:right w:val="single" w:sz="4" w:space="0" w:color="000000"/>
            </w:tcBorders>
            <w:tcMar>
              <w:top w:w="40" w:type="dxa"/>
              <w:left w:w="40" w:type="dxa"/>
              <w:bottom w:w="40" w:type="dxa"/>
              <w:right w:w="40" w:type="dxa"/>
            </w:tcMar>
          </w:tcPr>
          <w:p w14:paraId="7F3D4534" w14:textId="77777777" w:rsidR="00F44A8E" w:rsidRDefault="006E737F">
            <w:pPr>
              <w:spacing w:before="180"/>
            </w:pPr>
            <w:r>
              <w:rPr>
                <w:rFonts w:ascii="Arial" w:hAnsi="Arial"/>
                <w:color w:val="000000"/>
                <w:sz w:val="18"/>
              </w:rPr>
              <w:t>Failure (0x0106)</w:t>
            </w:r>
          </w:p>
        </w:tc>
      </w:tr>
    </w:tbl>
    <w:p w14:paraId="23487370" w14:textId="77777777" w:rsidR="00F44A8E" w:rsidRDefault="006E737F">
      <w:pPr>
        <w:keepNext/>
        <w:spacing w:before="180"/>
        <w:ind w:left="360" w:right="360"/>
        <w:jc w:val="both"/>
      </w:pPr>
      <w:bookmarkStart w:id="1720" w:name="idp140665941797168"/>
      <w:r>
        <w:rPr>
          <w:rFonts w:ascii="Arial" w:hAnsi="Arial"/>
          <w:color w:val="000000"/>
          <w:sz w:val="18"/>
        </w:rPr>
        <w:t>Note</w:t>
      </w:r>
    </w:p>
    <w:p w14:paraId="2D814C28" w14:textId="77777777" w:rsidR="00F44A8E" w:rsidRDefault="006E737F">
      <w:pPr>
        <w:numPr>
          <w:ilvl w:val="0"/>
          <w:numId w:val="93"/>
        </w:numPr>
        <w:tabs>
          <w:tab w:val="left" w:pos="720"/>
        </w:tabs>
        <w:spacing w:before="180"/>
        <w:ind w:left="720" w:right="360" w:hanging="360"/>
        <w:jc w:val="both"/>
      </w:pPr>
      <w:bookmarkStart w:id="1721" w:name="idp140665941797920"/>
      <w:bookmarkStart w:id="1722" w:name="idp140665941797424"/>
      <w:bookmarkEnd w:id="1720"/>
      <w:r>
        <w:rPr>
          <w:rFonts w:ascii="Arial" w:hAnsi="Arial"/>
          <w:color w:val="000000"/>
          <w:sz w:val="18"/>
        </w:rPr>
        <w:t>Max Rows and Columns - The Maximum number of printable pixel matrix per supported Media size</w:t>
      </w:r>
    </w:p>
    <w:p w14:paraId="54536469" w14:textId="77777777" w:rsidR="00F44A8E" w:rsidRDefault="006E737F">
      <w:pPr>
        <w:numPr>
          <w:ilvl w:val="0"/>
          <w:numId w:val="93"/>
        </w:numPr>
        <w:tabs>
          <w:tab w:val="left" w:pos="720"/>
        </w:tabs>
        <w:spacing w:before="180"/>
        <w:ind w:left="720" w:right="360" w:hanging="360"/>
        <w:jc w:val="both"/>
      </w:pPr>
      <w:bookmarkStart w:id="1723" w:name="idp140665941798784"/>
      <w:bookmarkEnd w:id="1721"/>
      <w:bookmarkEnd w:id="1722"/>
      <w:r>
        <w:rPr>
          <w:rFonts w:ascii="Arial" w:hAnsi="Arial"/>
          <w:color w:val="000000"/>
          <w:sz w:val="18"/>
        </w:rPr>
        <w:t>Magnification Type</w:t>
      </w:r>
      <w:r>
        <w:rPr>
          <w:rFonts w:ascii="Arial" w:hAnsi="Arial"/>
          <w:color w:val="000000"/>
          <w:sz w:val="18"/>
        </w:rPr>
        <w:t xml:space="preserve"> - Same as the attribute Magnification Type in Film Box, but used here for image based setting. If not specified, the value of this attribute inherits from Magnification Type in Film Box.</w:t>
      </w:r>
    </w:p>
    <w:p w14:paraId="1E3FEDBB" w14:textId="77777777" w:rsidR="00F44A8E" w:rsidRDefault="006E737F">
      <w:pPr>
        <w:numPr>
          <w:ilvl w:val="0"/>
          <w:numId w:val="93"/>
        </w:numPr>
        <w:tabs>
          <w:tab w:val="left" w:pos="720"/>
        </w:tabs>
        <w:spacing w:before="180"/>
        <w:ind w:left="720" w:right="360" w:hanging="360"/>
        <w:jc w:val="both"/>
      </w:pPr>
      <w:bookmarkStart w:id="1724" w:name="idp140665941799760"/>
      <w:bookmarkEnd w:id="1723"/>
      <w:r>
        <w:rPr>
          <w:rFonts w:ascii="Arial" w:hAnsi="Arial"/>
          <w:color w:val="000000"/>
          <w:sz w:val="18"/>
        </w:rPr>
        <w:t>Smoothing Type - If Magnification Type was cubic, this attribute all</w:t>
      </w:r>
      <w:r>
        <w:rPr>
          <w:rFonts w:ascii="Arial" w:hAnsi="Arial"/>
          <w:color w:val="000000"/>
          <w:sz w:val="18"/>
        </w:rPr>
        <w:t>ows the Laser Imager interpolation algorithm to be further defined.</w:t>
      </w:r>
    </w:p>
    <w:p w14:paraId="158FF3C1" w14:textId="77777777" w:rsidR="00F44A8E" w:rsidRDefault="006E737F">
      <w:pPr>
        <w:numPr>
          <w:ilvl w:val="0"/>
          <w:numId w:val="93"/>
        </w:numPr>
        <w:tabs>
          <w:tab w:val="left" w:pos="720"/>
        </w:tabs>
        <w:spacing w:before="180"/>
        <w:ind w:left="720" w:right="360" w:hanging="360"/>
        <w:jc w:val="both"/>
      </w:pPr>
      <w:bookmarkStart w:id="1725" w:name="idp140665941800672"/>
      <w:bookmarkEnd w:id="1724"/>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725"/>
    <w:p w14:paraId="4E86FE44" w14:textId="77777777" w:rsidR="00F44A8E" w:rsidRDefault="006E737F">
      <w:pPr>
        <w:spacing w:before="180"/>
        <w:jc w:val="both"/>
      </w:pPr>
      <w:r>
        <w:rPr>
          <w:rFonts w:ascii="Arial" w:hAnsi="Arial"/>
          <w:color w:val="000000"/>
          <w:sz w:val="18"/>
        </w:rPr>
        <w:t>The Print Server Management behavior and specific status codes sent for the N-SET of a specific Image Box is de</w:t>
      </w:r>
      <w:r>
        <w:rPr>
          <w:rFonts w:ascii="Arial" w:hAnsi="Arial"/>
          <w:color w:val="000000"/>
          <w:sz w:val="18"/>
        </w:rPr>
        <w:t>scribed in the following table:</w:t>
      </w:r>
    </w:p>
    <w:p w14:paraId="2BD557A9" w14:textId="77777777" w:rsidR="00F44A8E" w:rsidRDefault="006E737F">
      <w:pPr>
        <w:keepNext/>
        <w:spacing w:before="216"/>
        <w:jc w:val="center"/>
      </w:pPr>
      <w:bookmarkStart w:id="1726" w:name="table_E_4_2_27"/>
      <w:r>
        <w:rPr>
          <w:rFonts w:ascii="Arial" w:hAnsi="Arial"/>
          <w:b/>
          <w:color w:val="000000"/>
          <w:sz w:val="22"/>
        </w:rPr>
        <w:t>Table E.4.2-27. Image Box SOP Class N-SET Response Status Handling Behavior</w:t>
      </w:r>
    </w:p>
    <w:bookmarkEnd w:id="1726"/>
    <w:p w14:paraId="3290C9E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2441"/>
        <w:gridCol w:w="1060"/>
        <w:gridCol w:w="5573"/>
      </w:tblGrid>
      <w:tr w:rsidR="00F44A8E" w14:paraId="7C4C6E40"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9DB49F" w14:textId="77777777" w:rsidR="00F44A8E" w:rsidRDefault="006E737F">
            <w:pPr>
              <w:keepNext/>
              <w:spacing w:before="180"/>
              <w:jc w:val="center"/>
            </w:pPr>
            <w:r>
              <w:rPr>
                <w:rFonts w:ascii="Arial" w:hAnsi="Arial"/>
                <w:b/>
                <w:color w:val="000000"/>
                <w:sz w:val="18"/>
              </w:rPr>
              <w:t>Service Status</w:t>
            </w:r>
          </w:p>
        </w:tc>
        <w:tc>
          <w:tcPr>
            <w:tcW w:w="2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8272993"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172E950" w14:textId="77777777" w:rsidR="00F44A8E" w:rsidRDefault="006E737F">
            <w:pPr>
              <w:spacing w:before="180"/>
              <w:jc w:val="center"/>
            </w:pPr>
            <w:r>
              <w:rPr>
                <w:rFonts w:ascii="Arial" w:hAnsi="Arial"/>
                <w:b/>
                <w:color w:val="000000"/>
                <w:sz w:val="18"/>
              </w:rPr>
              <w:t>Error Code</w:t>
            </w:r>
          </w:p>
        </w:tc>
        <w:tc>
          <w:tcPr>
            <w:tcW w:w="5573" w:type="dxa"/>
            <w:tcBorders>
              <w:top w:val="single" w:sz="4" w:space="0" w:color="000000"/>
              <w:bottom w:val="single" w:sz="4" w:space="0" w:color="000000"/>
              <w:right w:val="single" w:sz="4" w:space="0" w:color="000000"/>
            </w:tcBorders>
            <w:tcMar>
              <w:top w:w="40" w:type="dxa"/>
              <w:left w:w="40" w:type="dxa"/>
              <w:bottom w:w="40" w:type="dxa"/>
              <w:right w:w="40" w:type="dxa"/>
            </w:tcMar>
          </w:tcPr>
          <w:p w14:paraId="006D4DC0" w14:textId="77777777" w:rsidR="00F44A8E" w:rsidRDefault="006E737F">
            <w:pPr>
              <w:spacing w:before="180"/>
              <w:jc w:val="center"/>
            </w:pPr>
            <w:r>
              <w:rPr>
                <w:rFonts w:ascii="Arial" w:hAnsi="Arial"/>
                <w:b/>
                <w:color w:val="000000"/>
                <w:sz w:val="18"/>
              </w:rPr>
              <w:t>Behavior</w:t>
            </w:r>
          </w:p>
        </w:tc>
      </w:tr>
      <w:tr w:rsidR="00F44A8E" w14:paraId="7379021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E939A" w14:textId="77777777" w:rsidR="00F44A8E" w:rsidRDefault="006E737F">
            <w:pPr>
              <w:spacing w:before="180"/>
            </w:pPr>
            <w:r>
              <w:rPr>
                <w:rFonts w:ascii="Arial" w:hAnsi="Arial"/>
                <w:color w:val="000000"/>
                <w:sz w:val="18"/>
              </w:rPr>
              <w:t>Success</w:t>
            </w:r>
          </w:p>
        </w:tc>
        <w:tc>
          <w:tcPr>
            <w:tcW w:w="2441" w:type="dxa"/>
            <w:tcBorders>
              <w:bottom w:val="single" w:sz="4" w:space="0" w:color="000000"/>
              <w:right w:val="single" w:sz="4" w:space="0" w:color="000000"/>
            </w:tcBorders>
            <w:tcMar>
              <w:top w:w="40" w:type="dxa"/>
              <w:left w:w="40" w:type="dxa"/>
              <w:bottom w:w="40" w:type="dxa"/>
              <w:right w:w="40" w:type="dxa"/>
            </w:tcMar>
          </w:tcPr>
          <w:p w14:paraId="64E12DD2"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2DA7B7F1" w14:textId="77777777" w:rsidR="00F44A8E" w:rsidRDefault="006E737F">
            <w:pPr>
              <w:spacing w:before="180"/>
            </w:pPr>
            <w:r>
              <w:rPr>
                <w:rFonts w:ascii="Arial" w:hAnsi="Arial"/>
                <w:color w:val="000000"/>
                <w:sz w:val="18"/>
              </w:rPr>
              <w:t>0000</w:t>
            </w:r>
          </w:p>
        </w:tc>
        <w:tc>
          <w:tcPr>
            <w:tcW w:w="5573" w:type="dxa"/>
            <w:tcBorders>
              <w:bottom w:val="single" w:sz="4" w:space="0" w:color="000000"/>
              <w:right w:val="single" w:sz="4" w:space="0" w:color="000000"/>
            </w:tcBorders>
            <w:tcMar>
              <w:top w:w="40" w:type="dxa"/>
              <w:left w:w="40" w:type="dxa"/>
              <w:bottom w:w="40" w:type="dxa"/>
              <w:right w:w="40" w:type="dxa"/>
            </w:tcMar>
          </w:tcPr>
          <w:p w14:paraId="16486C8C" w14:textId="77777777" w:rsidR="00F44A8E" w:rsidRDefault="006E737F">
            <w:pPr>
              <w:spacing w:before="180"/>
            </w:pPr>
            <w:r>
              <w:rPr>
                <w:rFonts w:ascii="Arial" w:hAnsi="Arial"/>
                <w:color w:val="000000"/>
                <w:sz w:val="18"/>
              </w:rPr>
              <w:t xml:space="preserve">Some attributes may have different values than what was requested. The </w:t>
            </w:r>
            <w:r>
              <w:rPr>
                <w:rFonts w:ascii="Arial" w:hAnsi="Arial"/>
                <w:color w:val="000000"/>
                <w:sz w:val="18"/>
              </w:rPr>
              <w:t>actual values of attributes are returned.</w:t>
            </w:r>
          </w:p>
        </w:tc>
      </w:tr>
      <w:tr w:rsidR="00F44A8E" w14:paraId="56C5382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51EDEC"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562127D0" w14:textId="77777777" w:rsidR="00F44A8E" w:rsidRDefault="006E737F">
            <w:pPr>
              <w:spacing w:before="180"/>
            </w:pPr>
            <w:r>
              <w:rPr>
                <w:rFonts w:ascii="Arial" w:hAnsi="Arial"/>
                <w:color w:val="000000"/>
                <w:sz w:val="18"/>
              </w:rPr>
              <w:t>Attribute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51012F6D" w14:textId="77777777" w:rsidR="00F44A8E" w:rsidRDefault="006E737F">
            <w:pPr>
              <w:spacing w:before="180"/>
            </w:pPr>
            <w:r>
              <w:rPr>
                <w:rFonts w:ascii="Arial" w:hAnsi="Arial"/>
                <w:color w:val="000000"/>
                <w:sz w:val="18"/>
              </w:rPr>
              <w:t>0116</w:t>
            </w:r>
          </w:p>
        </w:tc>
        <w:tc>
          <w:tcPr>
            <w:tcW w:w="5573" w:type="dxa"/>
            <w:tcBorders>
              <w:bottom w:val="single" w:sz="4" w:space="0" w:color="000000"/>
              <w:right w:val="single" w:sz="4" w:space="0" w:color="000000"/>
            </w:tcBorders>
            <w:tcMar>
              <w:top w:w="40" w:type="dxa"/>
              <w:left w:w="40" w:type="dxa"/>
              <w:bottom w:w="40" w:type="dxa"/>
              <w:right w:w="40" w:type="dxa"/>
            </w:tcMar>
          </w:tcPr>
          <w:p w14:paraId="358552C6" w14:textId="77777777" w:rsidR="00F44A8E" w:rsidRDefault="006E737F">
            <w:pPr>
              <w:spacing w:before="180"/>
            </w:pPr>
            <w:r>
              <w:rPr>
                <w:rFonts w:ascii="Arial" w:hAnsi="Arial"/>
                <w:color w:val="000000"/>
                <w:sz w:val="18"/>
              </w:rPr>
              <w:t>The attribute in question is the only attribute returned in the responses data set.</w:t>
            </w:r>
          </w:p>
        </w:tc>
      </w:tr>
      <w:tr w:rsidR="00F44A8E" w14:paraId="3FAD26D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0892F9"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4EFB53FD"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1AD20294" w14:textId="77777777" w:rsidR="00F44A8E" w:rsidRDefault="006E737F">
            <w:pPr>
              <w:spacing w:before="180"/>
            </w:pPr>
            <w:r>
              <w:rPr>
                <w:rFonts w:ascii="Arial" w:hAnsi="Arial"/>
                <w:color w:val="000000"/>
                <w:sz w:val="18"/>
              </w:rPr>
              <w:t>B604</w:t>
            </w:r>
          </w:p>
        </w:tc>
        <w:tc>
          <w:tcPr>
            <w:tcW w:w="5573" w:type="dxa"/>
            <w:tcBorders>
              <w:bottom w:val="single" w:sz="4" w:space="0" w:color="000000"/>
              <w:right w:val="single" w:sz="4" w:space="0" w:color="000000"/>
            </w:tcBorders>
            <w:tcMar>
              <w:top w:w="40" w:type="dxa"/>
              <w:left w:w="40" w:type="dxa"/>
              <w:bottom w:w="40" w:type="dxa"/>
              <w:right w:w="40" w:type="dxa"/>
            </w:tcMar>
          </w:tcPr>
          <w:p w14:paraId="05B9B04D" w14:textId="77777777" w:rsidR="00F44A8E" w:rsidRDefault="006E737F">
            <w:pPr>
              <w:spacing w:before="180"/>
            </w:pPr>
            <w:r>
              <w:rPr>
                <w:rFonts w:ascii="Arial" w:hAnsi="Arial"/>
                <w:color w:val="000000"/>
                <w:sz w:val="18"/>
              </w:rPr>
              <w:t>Image size is larger then Image Box size. Image has</w:t>
            </w:r>
            <w:r>
              <w:rPr>
                <w:rFonts w:ascii="Arial" w:hAnsi="Arial"/>
                <w:color w:val="000000"/>
                <w:sz w:val="18"/>
              </w:rPr>
              <w:t xml:space="preserve"> been de-magnified</w:t>
            </w:r>
          </w:p>
        </w:tc>
      </w:tr>
      <w:tr w:rsidR="00F44A8E" w14:paraId="205BC67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B871D4"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6EF3BCC9"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179E6515" w14:textId="77777777" w:rsidR="00F44A8E" w:rsidRDefault="006E737F">
            <w:pPr>
              <w:spacing w:before="180"/>
            </w:pPr>
            <w:r>
              <w:rPr>
                <w:rFonts w:ascii="Arial" w:hAnsi="Arial"/>
                <w:color w:val="000000"/>
                <w:sz w:val="18"/>
              </w:rPr>
              <w:t>B609</w:t>
            </w:r>
          </w:p>
        </w:tc>
        <w:tc>
          <w:tcPr>
            <w:tcW w:w="5573" w:type="dxa"/>
            <w:tcBorders>
              <w:bottom w:val="single" w:sz="4" w:space="0" w:color="000000"/>
              <w:right w:val="single" w:sz="4" w:space="0" w:color="000000"/>
            </w:tcBorders>
            <w:tcMar>
              <w:top w:w="40" w:type="dxa"/>
              <w:left w:w="40" w:type="dxa"/>
              <w:bottom w:w="40" w:type="dxa"/>
              <w:right w:w="40" w:type="dxa"/>
            </w:tcMar>
          </w:tcPr>
          <w:p w14:paraId="3298860F" w14:textId="77777777" w:rsidR="00F44A8E" w:rsidRDefault="006E737F">
            <w:pPr>
              <w:spacing w:before="180"/>
            </w:pPr>
            <w:r>
              <w:rPr>
                <w:rFonts w:ascii="Arial" w:hAnsi="Arial"/>
                <w:color w:val="000000"/>
                <w:sz w:val="18"/>
              </w:rPr>
              <w:t>Image size is larger then Image Box size. Image has been clipped to fit it</w:t>
            </w:r>
          </w:p>
        </w:tc>
      </w:tr>
      <w:tr w:rsidR="00F44A8E" w14:paraId="3721C05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D994F9" w14:textId="77777777" w:rsidR="00F44A8E" w:rsidRDefault="006E737F">
            <w:pPr>
              <w:spacing w:before="180"/>
            </w:pPr>
            <w:r>
              <w:rPr>
                <w:rFonts w:ascii="Arial" w:hAnsi="Arial"/>
                <w:color w:val="000000"/>
                <w:sz w:val="18"/>
              </w:rPr>
              <w:t>Warning</w:t>
            </w:r>
          </w:p>
        </w:tc>
        <w:tc>
          <w:tcPr>
            <w:tcW w:w="2441" w:type="dxa"/>
            <w:tcBorders>
              <w:bottom w:val="single" w:sz="4" w:space="0" w:color="000000"/>
              <w:right w:val="single" w:sz="4" w:space="0" w:color="000000"/>
            </w:tcBorders>
            <w:tcMar>
              <w:top w:w="40" w:type="dxa"/>
              <w:left w:w="40" w:type="dxa"/>
              <w:bottom w:w="40" w:type="dxa"/>
              <w:right w:w="40" w:type="dxa"/>
            </w:tcMar>
          </w:tcPr>
          <w:p w14:paraId="65351B2D" w14:textId="77777777" w:rsidR="00F44A8E" w:rsidRDefault="006E737F">
            <w:pPr>
              <w:spacing w:before="180"/>
            </w:pPr>
            <w:r>
              <w:rPr>
                <w:rFonts w:ascii="Arial" w:hAnsi="Arial"/>
                <w:color w:val="000000"/>
                <w:sz w:val="18"/>
              </w:rPr>
              <w:t>Image larger then Image Box</w:t>
            </w:r>
          </w:p>
        </w:tc>
        <w:tc>
          <w:tcPr>
            <w:tcW w:w="1060" w:type="dxa"/>
            <w:tcBorders>
              <w:bottom w:val="single" w:sz="4" w:space="0" w:color="000000"/>
              <w:right w:val="single" w:sz="4" w:space="0" w:color="000000"/>
            </w:tcBorders>
            <w:tcMar>
              <w:top w:w="40" w:type="dxa"/>
              <w:left w:w="40" w:type="dxa"/>
              <w:bottom w:w="40" w:type="dxa"/>
              <w:right w:w="40" w:type="dxa"/>
            </w:tcMar>
          </w:tcPr>
          <w:p w14:paraId="41607DF7" w14:textId="77777777" w:rsidR="00F44A8E" w:rsidRDefault="006E737F">
            <w:pPr>
              <w:spacing w:before="180"/>
            </w:pPr>
            <w:r>
              <w:rPr>
                <w:rFonts w:ascii="Arial" w:hAnsi="Arial"/>
                <w:color w:val="000000"/>
                <w:sz w:val="18"/>
              </w:rPr>
              <w:t>B60A</w:t>
            </w:r>
          </w:p>
        </w:tc>
        <w:tc>
          <w:tcPr>
            <w:tcW w:w="5573" w:type="dxa"/>
            <w:tcBorders>
              <w:bottom w:val="single" w:sz="4" w:space="0" w:color="000000"/>
              <w:right w:val="single" w:sz="4" w:space="0" w:color="000000"/>
            </w:tcBorders>
            <w:tcMar>
              <w:top w:w="40" w:type="dxa"/>
              <w:left w:w="40" w:type="dxa"/>
              <w:bottom w:w="40" w:type="dxa"/>
              <w:right w:w="40" w:type="dxa"/>
            </w:tcMar>
          </w:tcPr>
          <w:p w14:paraId="2DCD46CC" w14:textId="77777777" w:rsidR="00F44A8E" w:rsidRDefault="006E737F">
            <w:pPr>
              <w:spacing w:before="180"/>
            </w:pPr>
            <w:r>
              <w:rPr>
                <w:rFonts w:ascii="Arial" w:hAnsi="Arial"/>
                <w:color w:val="000000"/>
                <w:sz w:val="18"/>
              </w:rPr>
              <w:t>Image size is larger then Image Box size. Image has been decimated to fit it.</w:t>
            </w:r>
          </w:p>
        </w:tc>
      </w:tr>
      <w:tr w:rsidR="00F44A8E" w14:paraId="614DCD0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BFD2E"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268C9D10" w14:textId="77777777" w:rsidR="00F44A8E" w:rsidRDefault="006E737F">
            <w:pPr>
              <w:spacing w:before="180"/>
            </w:pPr>
            <w:r>
              <w:rPr>
                <w:rFonts w:ascii="Arial" w:hAnsi="Arial"/>
                <w:color w:val="000000"/>
                <w:sz w:val="18"/>
              </w:rPr>
              <w:t>No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7B722FFF" w14:textId="77777777" w:rsidR="00F44A8E" w:rsidRDefault="006E737F">
            <w:pPr>
              <w:spacing w:before="180"/>
            </w:pPr>
            <w:r>
              <w:rPr>
                <w:rFonts w:ascii="Arial" w:hAnsi="Arial"/>
                <w:color w:val="000000"/>
                <w:sz w:val="18"/>
              </w:rPr>
              <w:t>0112</w:t>
            </w:r>
          </w:p>
        </w:tc>
        <w:tc>
          <w:tcPr>
            <w:tcW w:w="5573" w:type="dxa"/>
            <w:tcBorders>
              <w:bottom w:val="single" w:sz="4" w:space="0" w:color="000000"/>
              <w:right w:val="single" w:sz="4" w:space="0" w:color="000000"/>
            </w:tcBorders>
            <w:tcMar>
              <w:top w:w="40" w:type="dxa"/>
              <w:left w:w="40" w:type="dxa"/>
              <w:bottom w:w="40" w:type="dxa"/>
              <w:right w:w="40" w:type="dxa"/>
            </w:tcMar>
          </w:tcPr>
          <w:p w14:paraId="66A84AE3" w14:textId="77777777" w:rsidR="00F44A8E" w:rsidRDefault="006E737F">
            <w:pPr>
              <w:spacing w:before="180"/>
            </w:pPr>
            <w:r>
              <w:rPr>
                <w:rFonts w:ascii="Arial" w:hAnsi="Arial"/>
                <w:color w:val="000000"/>
                <w:sz w:val="18"/>
              </w:rPr>
              <w:t>The given instance UID does not exist.</w:t>
            </w:r>
          </w:p>
        </w:tc>
      </w:tr>
      <w:tr w:rsidR="00F44A8E" w14:paraId="0D0D136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BFEC07"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5DCE7187" w14:textId="77777777" w:rsidR="00F44A8E" w:rsidRDefault="006E737F">
            <w:pPr>
              <w:spacing w:before="180"/>
            </w:pPr>
            <w:r>
              <w:rPr>
                <w:rFonts w:ascii="Arial" w:hAnsi="Arial"/>
                <w:color w:val="000000"/>
                <w:sz w:val="18"/>
              </w:rPr>
              <w:t>Missing attributes</w:t>
            </w:r>
          </w:p>
        </w:tc>
        <w:tc>
          <w:tcPr>
            <w:tcW w:w="1060" w:type="dxa"/>
            <w:tcBorders>
              <w:bottom w:val="single" w:sz="4" w:space="0" w:color="000000"/>
              <w:right w:val="single" w:sz="4" w:space="0" w:color="000000"/>
            </w:tcBorders>
            <w:tcMar>
              <w:top w:w="40" w:type="dxa"/>
              <w:left w:w="40" w:type="dxa"/>
              <w:bottom w:w="40" w:type="dxa"/>
              <w:right w:w="40" w:type="dxa"/>
            </w:tcMar>
          </w:tcPr>
          <w:p w14:paraId="53E62F98" w14:textId="77777777" w:rsidR="00F44A8E" w:rsidRDefault="006E737F">
            <w:pPr>
              <w:spacing w:before="180"/>
            </w:pPr>
            <w:r>
              <w:rPr>
                <w:rFonts w:ascii="Arial" w:hAnsi="Arial"/>
                <w:color w:val="000000"/>
                <w:sz w:val="18"/>
              </w:rPr>
              <w:t>0120</w:t>
            </w:r>
          </w:p>
        </w:tc>
        <w:tc>
          <w:tcPr>
            <w:tcW w:w="5573" w:type="dxa"/>
            <w:tcBorders>
              <w:bottom w:val="single" w:sz="4" w:space="0" w:color="000000"/>
              <w:right w:val="single" w:sz="4" w:space="0" w:color="000000"/>
            </w:tcBorders>
            <w:tcMar>
              <w:top w:w="40" w:type="dxa"/>
              <w:left w:w="40" w:type="dxa"/>
              <w:bottom w:w="40" w:type="dxa"/>
              <w:right w:w="40" w:type="dxa"/>
            </w:tcMar>
          </w:tcPr>
          <w:p w14:paraId="40BCC092" w14:textId="77777777" w:rsidR="00F44A8E" w:rsidRDefault="006E737F">
            <w:pPr>
              <w:spacing w:before="180"/>
            </w:pPr>
            <w:r>
              <w:rPr>
                <w:rFonts w:ascii="Arial" w:hAnsi="Arial"/>
                <w:color w:val="000000"/>
                <w:sz w:val="18"/>
              </w:rPr>
              <w:t>Mandatory attributes are missing.</w:t>
            </w:r>
          </w:p>
          <w:p w14:paraId="24347F87" w14:textId="77777777" w:rsidR="00F44A8E" w:rsidRDefault="006E737F">
            <w:pPr>
              <w:spacing w:before="180"/>
            </w:pPr>
            <w:r>
              <w:rPr>
                <w:rFonts w:ascii="Arial" w:hAnsi="Arial"/>
                <w:color w:val="000000"/>
                <w:sz w:val="18"/>
              </w:rPr>
              <w:t>A list of missing mandatory attribute tags is returned.</w:t>
            </w:r>
          </w:p>
        </w:tc>
      </w:tr>
      <w:tr w:rsidR="00F44A8E" w14:paraId="2B75921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ADC9C1"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2B21D691" w14:textId="77777777" w:rsidR="00F44A8E" w:rsidRDefault="006E737F">
            <w:pPr>
              <w:spacing w:before="180"/>
            </w:pPr>
            <w:r>
              <w:rPr>
                <w:rFonts w:ascii="Arial" w:hAnsi="Arial"/>
                <w:color w:val="000000"/>
                <w:sz w:val="18"/>
              </w:rPr>
              <w:t>Missing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4C315044" w14:textId="77777777" w:rsidR="00F44A8E" w:rsidRDefault="006E737F">
            <w:pPr>
              <w:spacing w:before="180"/>
            </w:pPr>
            <w:r>
              <w:rPr>
                <w:rFonts w:ascii="Arial" w:hAnsi="Arial"/>
                <w:color w:val="000000"/>
                <w:sz w:val="18"/>
              </w:rPr>
              <w:t>0121</w:t>
            </w:r>
          </w:p>
        </w:tc>
        <w:tc>
          <w:tcPr>
            <w:tcW w:w="5573" w:type="dxa"/>
            <w:tcBorders>
              <w:bottom w:val="single" w:sz="4" w:space="0" w:color="000000"/>
              <w:right w:val="single" w:sz="4" w:space="0" w:color="000000"/>
            </w:tcBorders>
            <w:tcMar>
              <w:top w:w="40" w:type="dxa"/>
              <w:left w:w="40" w:type="dxa"/>
              <w:bottom w:w="40" w:type="dxa"/>
              <w:right w:w="40" w:type="dxa"/>
            </w:tcMar>
          </w:tcPr>
          <w:p w14:paraId="1AE12782" w14:textId="77777777" w:rsidR="00F44A8E" w:rsidRDefault="006E737F">
            <w:pPr>
              <w:spacing w:before="180"/>
            </w:pPr>
            <w:r>
              <w:rPr>
                <w:rFonts w:ascii="Arial" w:hAnsi="Arial"/>
                <w:color w:val="000000"/>
                <w:sz w:val="18"/>
              </w:rPr>
              <w:t xml:space="preserve">A mandatory attribute </w:t>
            </w:r>
            <w:r>
              <w:rPr>
                <w:rFonts w:ascii="Arial" w:hAnsi="Arial"/>
                <w:color w:val="000000"/>
                <w:sz w:val="18"/>
              </w:rPr>
              <w:t>was given, but had no value.</w:t>
            </w:r>
          </w:p>
          <w:p w14:paraId="4AB561CB" w14:textId="77777777" w:rsidR="00F44A8E" w:rsidRDefault="006E737F">
            <w:pPr>
              <w:spacing w:before="180"/>
            </w:pPr>
            <w:r>
              <w:rPr>
                <w:rFonts w:ascii="Arial" w:hAnsi="Arial"/>
                <w:color w:val="000000"/>
                <w:sz w:val="18"/>
              </w:rPr>
              <w:t>A data set is returned of all attributes/values missing.</w:t>
            </w:r>
          </w:p>
        </w:tc>
      </w:tr>
      <w:tr w:rsidR="00F44A8E" w14:paraId="47B01B8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728B64"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3D5A7204" w14:textId="77777777" w:rsidR="00F44A8E" w:rsidRDefault="006E737F">
            <w:pPr>
              <w:spacing w:before="180"/>
            </w:pPr>
            <w:r>
              <w:rPr>
                <w:rFonts w:ascii="Arial" w:hAnsi="Arial"/>
                <w:color w:val="000000"/>
                <w:sz w:val="18"/>
              </w:rPr>
              <w:t>Image size doesn't match</w:t>
            </w:r>
          </w:p>
        </w:tc>
        <w:tc>
          <w:tcPr>
            <w:tcW w:w="1060" w:type="dxa"/>
            <w:tcBorders>
              <w:bottom w:val="single" w:sz="4" w:space="0" w:color="000000"/>
              <w:right w:val="single" w:sz="4" w:space="0" w:color="000000"/>
            </w:tcBorders>
            <w:tcMar>
              <w:top w:w="40" w:type="dxa"/>
              <w:left w:w="40" w:type="dxa"/>
              <w:bottom w:w="40" w:type="dxa"/>
              <w:right w:w="40" w:type="dxa"/>
            </w:tcMar>
          </w:tcPr>
          <w:p w14:paraId="51D4D280" w14:textId="77777777" w:rsidR="00F44A8E" w:rsidRDefault="006E737F">
            <w:pPr>
              <w:spacing w:before="180"/>
            </w:pPr>
            <w:r>
              <w:rPr>
                <w:rFonts w:ascii="Arial" w:hAnsi="Arial"/>
                <w:color w:val="000000"/>
                <w:sz w:val="18"/>
              </w:rPr>
              <w:t>C603</w:t>
            </w:r>
          </w:p>
        </w:tc>
        <w:tc>
          <w:tcPr>
            <w:tcW w:w="5573" w:type="dxa"/>
            <w:tcBorders>
              <w:bottom w:val="single" w:sz="4" w:space="0" w:color="000000"/>
              <w:right w:val="single" w:sz="4" w:space="0" w:color="000000"/>
            </w:tcBorders>
            <w:tcMar>
              <w:top w:w="40" w:type="dxa"/>
              <w:left w:w="40" w:type="dxa"/>
              <w:bottom w:w="40" w:type="dxa"/>
              <w:right w:w="40" w:type="dxa"/>
            </w:tcMar>
          </w:tcPr>
          <w:p w14:paraId="6C9C6A8A" w14:textId="77777777" w:rsidR="00F44A8E" w:rsidRDefault="006E737F">
            <w:pPr>
              <w:spacing w:before="180"/>
            </w:pPr>
            <w:r>
              <w:rPr>
                <w:rFonts w:ascii="Arial" w:hAnsi="Arial"/>
                <w:color w:val="000000"/>
                <w:sz w:val="18"/>
              </w:rPr>
              <w:t>Image size exceeds Image Box dimensions.</w:t>
            </w:r>
          </w:p>
        </w:tc>
      </w:tr>
      <w:tr w:rsidR="00F44A8E" w14:paraId="37000C0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1C08F1" w14:textId="77777777" w:rsidR="00F44A8E" w:rsidRDefault="006E737F">
            <w:pPr>
              <w:spacing w:before="180"/>
            </w:pPr>
            <w:r>
              <w:rPr>
                <w:rFonts w:ascii="Arial" w:hAnsi="Arial"/>
                <w:color w:val="000000"/>
                <w:sz w:val="18"/>
              </w:rPr>
              <w:t>Failure</w:t>
            </w:r>
          </w:p>
        </w:tc>
        <w:tc>
          <w:tcPr>
            <w:tcW w:w="2441" w:type="dxa"/>
            <w:tcBorders>
              <w:bottom w:val="single" w:sz="4" w:space="0" w:color="000000"/>
              <w:right w:val="single" w:sz="4" w:space="0" w:color="000000"/>
            </w:tcBorders>
            <w:tcMar>
              <w:top w:w="40" w:type="dxa"/>
              <w:left w:w="40" w:type="dxa"/>
              <w:bottom w:w="40" w:type="dxa"/>
              <w:right w:w="40" w:type="dxa"/>
            </w:tcMar>
          </w:tcPr>
          <w:p w14:paraId="308FE0AA"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1AAAAECE" w14:textId="77777777" w:rsidR="00F44A8E" w:rsidRDefault="006E737F">
            <w:pPr>
              <w:spacing w:before="180"/>
            </w:pPr>
            <w:r>
              <w:rPr>
                <w:rFonts w:ascii="Arial" w:hAnsi="Arial"/>
                <w:color w:val="000000"/>
                <w:sz w:val="18"/>
              </w:rPr>
              <w:t>C605</w:t>
            </w:r>
          </w:p>
        </w:tc>
        <w:tc>
          <w:tcPr>
            <w:tcW w:w="5573" w:type="dxa"/>
            <w:tcBorders>
              <w:bottom w:val="single" w:sz="4" w:space="0" w:color="000000"/>
              <w:right w:val="single" w:sz="4" w:space="0" w:color="000000"/>
            </w:tcBorders>
            <w:tcMar>
              <w:top w:w="40" w:type="dxa"/>
              <w:left w:w="40" w:type="dxa"/>
              <w:bottom w:w="40" w:type="dxa"/>
              <w:right w:w="40" w:type="dxa"/>
            </w:tcMar>
          </w:tcPr>
          <w:p w14:paraId="2100CE88" w14:textId="77777777" w:rsidR="00F44A8E" w:rsidRDefault="006E737F">
            <w:pPr>
              <w:spacing w:before="180"/>
            </w:pPr>
            <w:r>
              <w:rPr>
                <w:rFonts w:ascii="Arial" w:hAnsi="Arial"/>
                <w:color w:val="000000"/>
                <w:sz w:val="18"/>
              </w:rPr>
              <w:t>Insufficient memory or disk space to store the image.</w:t>
            </w:r>
          </w:p>
        </w:tc>
      </w:tr>
    </w:tbl>
    <w:p w14:paraId="17D9389D" w14:textId="77777777" w:rsidR="00F44A8E" w:rsidRDefault="006E737F">
      <w:pPr>
        <w:spacing w:before="180"/>
      </w:pPr>
      <w:bookmarkStart w:id="1727" w:name="sect_E_4_2_1_4_1_3_2_4"/>
      <w:r>
        <w:rPr>
          <w:rFonts w:ascii="Arial" w:hAnsi="Arial"/>
          <w:b/>
          <w:color w:val="000000"/>
          <w:sz w:val="18"/>
        </w:rPr>
        <w:t>E.4.2.1.4.1.3.2.4 Specific Conformance for Printer SOP Class</w:t>
      </w:r>
    </w:p>
    <w:bookmarkEnd w:id="1727"/>
    <w:p w14:paraId="035DA5FF" w14:textId="77777777" w:rsidR="00F44A8E" w:rsidRDefault="006E737F">
      <w:pPr>
        <w:spacing w:before="180"/>
        <w:jc w:val="both"/>
      </w:pPr>
      <w:r>
        <w:rPr>
          <w:rFonts w:ascii="Arial" w:hAnsi="Arial"/>
          <w:color w:val="000000"/>
          <w:sz w:val="18"/>
        </w:rPr>
        <w:t>The EXAMPLE-PRINT-SERVER-MANAGEMENT supports the following DIMSE operations and notifications for the Printer SOP Class:</w:t>
      </w:r>
    </w:p>
    <w:p w14:paraId="3AB5DBA3" w14:textId="77777777" w:rsidR="00F44A8E" w:rsidRDefault="006E737F">
      <w:pPr>
        <w:numPr>
          <w:ilvl w:val="0"/>
          <w:numId w:val="94"/>
        </w:numPr>
        <w:tabs>
          <w:tab w:val="left" w:pos="180"/>
        </w:tabs>
        <w:spacing w:before="180"/>
        <w:ind w:left="180" w:hanging="180"/>
        <w:jc w:val="both"/>
      </w:pPr>
      <w:bookmarkStart w:id="1728" w:name="idp140665941880992"/>
      <w:bookmarkStart w:id="1729" w:name="idp140665941880736"/>
      <w:r>
        <w:rPr>
          <w:rFonts w:ascii="Arial" w:hAnsi="Arial"/>
          <w:color w:val="000000"/>
          <w:sz w:val="18"/>
        </w:rPr>
        <w:t>N-GET</w:t>
      </w:r>
    </w:p>
    <w:p w14:paraId="6DB7D84D" w14:textId="77777777" w:rsidR="00F44A8E" w:rsidRDefault="006E737F">
      <w:pPr>
        <w:numPr>
          <w:ilvl w:val="0"/>
          <w:numId w:val="94"/>
        </w:numPr>
        <w:tabs>
          <w:tab w:val="left" w:pos="180"/>
        </w:tabs>
        <w:spacing w:before="180"/>
        <w:ind w:left="180" w:hanging="180"/>
        <w:jc w:val="both"/>
      </w:pPr>
      <w:bookmarkStart w:id="1730" w:name="idp140665941881776"/>
      <w:bookmarkEnd w:id="1728"/>
      <w:bookmarkEnd w:id="1729"/>
      <w:r>
        <w:rPr>
          <w:rFonts w:ascii="Arial" w:hAnsi="Arial"/>
          <w:color w:val="000000"/>
          <w:sz w:val="18"/>
        </w:rPr>
        <w:t>N-EVENT-REPORT</w:t>
      </w:r>
    </w:p>
    <w:bookmarkEnd w:id="1730"/>
    <w:p w14:paraId="40F1E4E1" w14:textId="77777777" w:rsidR="00F44A8E" w:rsidRDefault="006E737F">
      <w:pPr>
        <w:spacing w:before="180"/>
        <w:jc w:val="both"/>
      </w:pPr>
      <w:r>
        <w:rPr>
          <w:rFonts w:ascii="Arial" w:hAnsi="Arial"/>
          <w:color w:val="000000"/>
          <w:sz w:val="18"/>
        </w:rPr>
        <w:t>Details of the supported attributes and status-handli</w:t>
      </w:r>
      <w:r>
        <w:rPr>
          <w:rFonts w:ascii="Arial" w:hAnsi="Arial"/>
          <w:color w:val="000000"/>
          <w:sz w:val="18"/>
        </w:rPr>
        <w:t>ng behavior are described in the following subsections.</w:t>
      </w:r>
    </w:p>
    <w:p w14:paraId="1AE65C97" w14:textId="77777777" w:rsidR="00F44A8E" w:rsidRDefault="006E737F">
      <w:pPr>
        <w:spacing w:before="180"/>
      </w:pPr>
      <w:bookmarkStart w:id="1731" w:name="sect_E_4_2_1_4_1_3_2_4_1"/>
      <w:r>
        <w:rPr>
          <w:rFonts w:ascii="Arial" w:hAnsi="Arial"/>
          <w:b/>
          <w:color w:val="000000"/>
          <w:sz w:val="18"/>
        </w:rPr>
        <w:t>E.4.2.1.4.1.3.2.4.1 Specific Conformance for Printer N-GET Status</w:t>
      </w:r>
    </w:p>
    <w:bookmarkEnd w:id="1731"/>
    <w:p w14:paraId="127ABFF6" w14:textId="77777777" w:rsidR="00F44A8E" w:rsidRDefault="006E737F">
      <w:pPr>
        <w:spacing w:before="180"/>
        <w:jc w:val="both"/>
      </w:pPr>
      <w:r>
        <w:rPr>
          <w:rFonts w:ascii="Arial" w:hAnsi="Arial"/>
          <w:color w:val="000000"/>
          <w:sz w:val="18"/>
        </w:rPr>
        <w:t>The Print SCU uses the Printer SOP Class N-GET operation to obtain information about the current Printer status. The attributes obtain</w:t>
      </w:r>
      <w:r>
        <w:rPr>
          <w:rFonts w:ascii="Arial" w:hAnsi="Arial"/>
          <w:color w:val="000000"/>
          <w:sz w:val="18"/>
        </w:rPr>
        <w:t>ed via N-GET are listed in the table below.</w:t>
      </w:r>
    </w:p>
    <w:p w14:paraId="0A22EF33" w14:textId="77777777" w:rsidR="00F44A8E" w:rsidRDefault="006E737F">
      <w:pPr>
        <w:spacing w:before="180"/>
        <w:jc w:val="both"/>
      </w:pPr>
      <w:r>
        <w:rPr>
          <w:rFonts w:ascii="Arial" w:hAnsi="Arial"/>
          <w:color w:val="000000"/>
          <w:sz w:val="18"/>
        </w:rPr>
        <w:t>The following tables (listing attributes are sent by the SCP) use a number of abbreviations. The abbreviations used in the "Presence of Value" column are:</w:t>
      </w:r>
    </w:p>
    <w:p w14:paraId="793F3F28" w14:textId="77777777" w:rsidR="00F44A8E" w:rsidRDefault="006E737F">
      <w:pPr>
        <w:spacing w:before="180"/>
        <w:jc w:val="both"/>
      </w:pPr>
      <w:r>
        <w:rPr>
          <w:rFonts w:ascii="Arial" w:hAnsi="Arial"/>
          <w:color w:val="000000"/>
          <w:sz w:val="18"/>
        </w:rPr>
        <w:t>VNAP: Value Not Always Present (attribute sent zero lengt</w:t>
      </w:r>
      <w:r>
        <w:rPr>
          <w:rFonts w:ascii="Arial" w:hAnsi="Arial"/>
          <w:color w:val="000000"/>
          <w:sz w:val="18"/>
        </w:rPr>
        <w:t>h if no value is present)</w:t>
      </w:r>
    </w:p>
    <w:p w14:paraId="0A66D440" w14:textId="77777777" w:rsidR="00F44A8E" w:rsidRDefault="006E737F">
      <w:pPr>
        <w:spacing w:before="180"/>
        <w:jc w:val="both"/>
      </w:pPr>
      <w:r>
        <w:rPr>
          <w:rFonts w:ascii="Arial" w:hAnsi="Arial"/>
          <w:color w:val="000000"/>
          <w:sz w:val="18"/>
        </w:rPr>
        <w:t>ANAP: Attribute Not Always Present</w:t>
      </w:r>
    </w:p>
    <w:p w14:paraId="25E95253" w14:textId="77777777" w:rsidR="00F44A8E" w:rsidRDefault="006E737F">
      <w:pPr>
        <w:spacing w:before="180"/>
        <w:jc w:val="both"/>
      </w:pPr>
      <w:r>
        <w:rPr>
          <w:rFonts w:ascii="Arial" w:hAnsi="Arial"/>
          <w:color w:val="000000"/>
          <w:sz w:val="18"/>
        </w:rPr>
        <w:t>ALWAYS: Always Present</w:t>
      </w:r>
    </w:p>
    <w:p w14:paraId="0308010A" w14:textId="77777777" w:rsidR="00F44A8E" w:rsidRDefault="006E737F">
      <w:pPr>
        <w:spacing w:before="180"/>
        <w:jc w:val="both"/>
      </w:pPr>
      <w:r>
        <w:rPr>
          <w:rFonts w:ascii="Arial" w:hAnsi="Arial"/>
          <w:color w:val="000000"/>
          <w:sz w:val="18"/>
        </w:rPr>
        <w:t>EMPTY: Attribute is sent without a value</w:t>
      </w:r>
    </w:p>
    <w:p w14:paraId="651C89AA" w14:textId="77777777" w:rsidR="00F44A8E" w:rsidRDefault="006E737F">
      <w:pPr>
        <w:spacing w:before="180"/>
        <w:jc w:val="both"/>
      </w:pPr>
      <w:r>
        <w:rPr>
          <w:rFonts w:ascii="Arial" w:hAnsi="Arial"/>
          <w:color w:val="000000"/>
          <w:sz w:val="18"/>
        </w:rPr>
        <w:t>NS: Not supported - attribute is not being sent</w:t>
      </w:r>
    </w:p>
    <w:p w14:paraId="12DA1EF9" w14:textId="77777777" w:rsidR="00F44A8E" w:rsidRDefault="006E737F">
      <w:pPr>
        <w:keepNext/>
        <w:spacing w:before="216"/>
        <w:jc w:val="center"/>
      </w:pPr>
      <w:bookmarkStart w:id="1732" w:name="table_E_4_2_28"/>
      <w:r>
        <w:rPr>
          <w:rFonts w:ascii="Arial" w:hAnsi="Arial"/>
          <w:b/>
          <w:color w:val="000000"/>
          <w:sz w:val="22"/>
        </w:rPr>
        <w:t>Table E.4.2-28. Printer SOP Class N-GET Request Attributes</w:t>
      </w:r>
    </w:p>
    <w:bookmarkEnd w:id="1732"/>
    <w:p w14:paraId="54E2E34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56"/>
        <w:gridCol w:w="1091"/>
        <w:gridCol w:w="380"/>
        <w:gridCol w:w="4307"/>
        <w:gridCol w:w="1671"/>
        <w:gridCol w:w="735"/>
      </w:tblGrid>
      <w:tr w:rsidR="00F44A8E" w14:paraId="7CCB00DA" w14:textId="77777777">
        <w:tblPrEx>
          <w:tblCellMar>
            <w:top w:w="0" w:type="dxa"/>
            <w:bottom w:w="0" w:type="dxa"/>
          </w:tblCellMar>
        </w:tblPrEx>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357302"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089DC41"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3D3A339" w14:textId="77777777" w:rsidR="00F44A8E" w:rsidRDefault="006E737F">
            <w:pPr>
              <w:spacing w:before="180"/>
              <w:jc w:val="center"/>
            </w:pPr>
            <w:r>
              <w:rPr>
                <w:rFonts w:ascii="Arial" w:hAnsi="Arial"/>
                <w:b/>
                <w:color w:val="000000"/>
                <w:sz w:val="18"/>
              </w:rPr>
              <w:t>VR</w:t>
            </w:r>
          </w:p>
        </w:tc>
        <w:tc>
          <w:tcPr>
            <w:tcW w:w="4307" w:type="dxa"/>
            <w:tcBorders>
              <w:top w:val="single" w:sz="4" w:space="0" w:color="000000"/>
              <w:bottom w:val="single" w:sz="4" w:space="0" w:color="000000"/>
              <w:right w:val="single" w:sz="4" w:space="0" w:color="000000"/>
            </w:tcBorders>
            <w:tcMar>
              <w:top w:w="40" w:type="dxa"/>
              <w:left w:w="40" w:type="dxa"/>
              <w:bottom w:w="40" w:type="dxa"/>
              <w:right w:w="40" w:type="dxa"/>
            </w:tcMar>
          </w:tcPr>
          <w:p w14:paraId="092993FB"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B1EC899"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070242D8" w14:textId="77777777" w:rsidR="00F44A8E" w:rsidRDefault="006E737F">
            <w:pPr>
              <w:spacing w:before="180"/>
              <w:jc w:val="center"/>
            </w:pPr>
            <w:r>
              <w:rPr>
                <w:rFonts w:ascii="Arial" w:hAnsi="Arial"/>
                <w:b/>
                <w:color w:val="000000"/>
                <w:sz w:val="18"/>
              </w:rPr>
              <w:t>Source</w:t>
            </w:r>
          </w:p>
        </w:tc>
      </w:tr>
      <w:tr w:rsidR="00F44A8E" w14:paraId="26046374"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ECA7BB" w14:textId="77777777" w:rsidR="00F44A8E" w:rsidRDefault="006E737F">
            <w:pPr>
              <w:spacing w:before="180"/>
            </w:pPr>
            <w:r>
              <w:rPr>
                <w:rFonts w:ascii="Arial" w:hAnsi="Arial"/>
                <w:color w:val="000000"/>
                <w:sz w:val="18"/>
              </w:rPr>
              <w:t>Printer Status</w:t>
            </w:r>
          </w:p>
        </w:tc>
        <w:tc>
          <w:tcPr>
            <w:tcW w:w="1091" w:type="dxa"/>
            <w:tcBorders>
              <w:bottom w:val="single" w:sz="4" w:space="0" w:color="000000"/>
              <w:right w:val="single" w:sz="4" w:space="0" w:color="000000"/>
            </w:tcBorders>
            <w:tcMar>
              <w:top w:w="40" w:type="dxa"/>
              <w:left w:w="40" w:type="dxa"/>
              <w:bottom w:w="40" w:type="dxa"/>
              <w:right w:w="40" w:type="dxa"/>
            </w:tcMar>
          </w:tcPr>
          <w:p w14:paraId="1BEB6037" w14:textId="77777777" w:rsidR="00F44A8E" w:rsidRDefault="006E737F">
            <w:pPr>
              <w:spacing w:before="180"/>
              <w:jc w:val="center"/>
            </w:pPr>
            <w:r>
              <w:rPr>
                <w:rFonts w:ascii="Arial" w:hAnsi="Arial"/>
                <w:color w:val="000000"/>
                <w:sz w:val="18"/>
              </w:rPr>
              <w:t>(2110,0010)</w:t>
            </w:r>
          </w:p>
        </w:tc>
        <w:tc>
          <w:tcPr>
            <w:tcW w:w="380" w:type="dxa"/>
            <w:tcBorders>
              <w:bottom w:val="single" w:sz="4" w:space="0" w:color="000000"/>
              <w:right w:val="single" w:sz="4" w:space="0" w:color="000000"/>
            </w:tcBorders>
            <w:tcMar>
              <w:top w:w="40" w:type="dxa"/>
              <w:left w:w="40" w:type="dxa"/>
              <w:bottom w:w="40" w:type="dxa"/>
              <w:right w:w="40" w:type="dxa"/>
            </w:tcMar>
          </w:tcPr>
          <w:p w14:paraId="2FD6E90F" w14:textId="77777777" w:rsidR="00F44A8E" w:rsidRDefault="006E737F">
            <w:pPr>
              <w:spacing w:before="180"/>
              <w:jc w:val="center"/>
            </w:pPr>
            <w:r>
              <w:rPr>
                <w:rFonts w:ascii="Arial" w:hAnsi="Arial"/>
                <w:color w:val="000000"/>
                <w:sz w:val="18"/>
              </w:rPr>
              <w:t>CS</w:t>
            </w:r>
          </w:p>
        </w:tc>
        <w:tc>
          <w:tcPr>
            <w:tcW w:w="4307" w:type="dxa"/>
            <w:tcBorders>
              <w:bottom w:val="single" w:sz="4" w:space="0" w:color="000000"/>
              <w:right w:val="single" w:sz="4" w:space="0" w:color="000000"/>
            </w:tcBorders>
            <w:tcMar>
              <w:top w:w="40" w:type="dxa"/>
              <w:left w:w="40" w:type="dxa"/>
              <w:bottom w:w="40" w:type="dxa"/>
              <w:right w:w="40" w:type="dxa"/>
            </w:tcMar>
          </w:tcPr>
          <w:p w14:paraId="62B7BE70" w14:textId="77777777" w:rsidR="00F44A8E" w:rsidRDefault="006E737F">
            <w:pPr>
              <w:spacing w:before="180"/>
            </w:pPr>
            <w:r>
              <w:rPr>
                <w:rFonts w:ascii="Arial" w:hAnsi="Arial"/>
                <w:color w:val="000000"/>
                <w:sz w:val="18"/>
              </w:rPr>
              <w:t>NORMALWARNINGFAILURE</w:t>
            </w:r>
          </w:p>
        </w:tc>
        <w:tc>
          <w:tcPr>
            <w:tcW w:w="1671" w:type="dxa"/>
            <w:tcBorders>
              <w:bottom w:val="single" w:sz="4" w:space="0" w:color="000000"/>
              <w:right w:val="single" w:sz="4" w:space="0" w:color="000000"/>
            </w:tcBorders>
            <w:tcMar>
              <w:top w:w="40" w:type="dxa"/>
              <w:left w:w="40" w:type="dxa"/>
              <w:bottom w:w="40" w:type="dxa"/>
              <w:right w:w="40" w:type="dxa"/>
            </w:tcMar>
          </w:tcPr>
          <w:p w14:paraId="3E11AE4C"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47586AC2" w14:textId="77777777" w:rsidR="00F44A8E" w:rsidRDefault="006E737F">
            <w:pPr>
              <w:spacing w:before="180"/>
            </w:pPr>
            <w:r>
              <w:rPr>
                <w:rFonts w:ascii="Arial" w:hAnsi="Arial"/>
                <w:color w:val="000000"/>
                <w:sz w:val="18"/>
              </w:rPr>
              <w:t>Printer</w:t>
            </w:r>
          </w:p>
        </w:tc>
      </w:tr>
      <w:tr w:rsidR="00F44A8E" w14:paraId="0D64034F"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81DDA" w14:textId="77777777" w:rsidR="00F44A8E" w:rsidRDefault="006E737F">
            <w:pPr>
              <w:spacing w:before="180"/>
            </w:pPr>
            <w:r>
              <w:rPr>
                <w:rFonts w:ascii="Arial" w:hAnsi="Arial"/>
                <w:color w:val="000000"/>
                <w:sz w:val="18"/>
              </w:rPr>
              <w:t>Printer Status Info</w:t>
            </w:r>
          </w:p>
        </w:tc>
        <w:tc>
          <w:tcPr>
            <w:tcW w:w="1091" w:type="dxa"/>
            <w:tcBorders>
              <w:bottom w:val="single" w:sz="4" w:space="0" w:color="000000"/>
              <w:right w:val="single" w:sz="4" w:space="0" w:color="000000"/>
            </w:tcBorders>
            <w:tcMar>
              <w:top w:w="40" w:type="dxa"/>
              <w:left w:w="40" w:type="dxa"/>
              <w:bottom w:w="40" w:type="dxa"/>
              <w:right w:w="40" w:type="dxa"/>
            </w:tcMar>
          </w:tcPr>
          <w:p w14:paraId="624DFD53" w14:textId="77777777" w:rsidR="00F44A8E" w:rsidRDefault="006E737F">
            <w:pPr>
              <w:spacing w:before="180"/>
              <w:jc w:val="center"/>
            </w:pPr>
            <w:r>
              <w:rPr>
                <w:rFonts w:ascii="Arial" w:hAnsi="Arial"/>
                <w:color w:val="000000"/>
                <w:sz w:val="18"/>
              </w:rPr>
              <w:t>(2110,0020)</w:t>
            </w:r>
          </w:p>
        </w:tc>
        <w:tc>
          <w:tcPr>
            <w:tcW w:w="380" w:type="dxa"/>
            <w:tcBorders>
              <w:bottom w:val="single" w:sz="4" w:space="0" w:color="000000"/>
              <w:right w:val="single" w:sz="4" w:space="0" w:color="000000"/>
            </w:tcBorders>
            <w:tcMar>
              <w:top w:w="40" w:type="dxa"/>
              <w:left w:w="40" w:type="dxa"/>
              <w:bottom w:w="40" w:type="dxa"/>
              <w:right w:w="40" w:type="dxa"/>
            </w:tcMar>
          </w:tcPr>
          <w:p w14:paraId="64FC3DC7" w14:textId="77777777" w:rsidR="00F44A8E" w:rsidRDefault="006E737F">
            <w:pPr>
              <w:spacing w:before="180"/>
              <w:jc w:val="center"/>
            </w:pPr>
            <w:r>
              <w:rPr>
                <w:rFonts w:ascii="Arial" w:hAnsi="Arial"/>
                <w:color w:val="000000"/>
                <w:sz w:val="18"/>
              </w:rPr>
              <w:t>CS</w:t>
            </w:r>
          </w:p>
        </w:tc>
        <w:tc>
          <w:tcPr>
            <w:tcW w:w="4307" w:type="dxa"/>
            <w:tcBorders>
              <w:bottom w:val="single" w:sz="4" w:space="0" w:color="000000"/>
              <w:right w:val="single" w:sz="4" w:space="0" w:color="000000"/>
            </w:tcBorders>
            <w:tcMar>
              <w:top w:w="40" w:type="dxa"/>
              <w:left w:w="40" w:type="dxa"/>
              <w:bottom w:w="40" w:type="dxa"/>
              <w:right w:w="40" w:type="dxa"/>
            </w:tcMar>
          </w:tcPr>
          <w:p w14:paraId="3BDAF953" w14:textId="77777777" w:rsidR="00F44A8E" w:rsidRDefault="006E737F">
            <w:pPr>
              <w:spacing w:before="180"/>
            </w:pPr>
            <w:r>
              <w:rPr>
                <w:rFonts w:ascii="Arial" w:hAnsi="Arial"/>
                <w:color w:val="000000"/>
                <w:sz w:val="18"/>
              </w:rPr>
              <w:t>for NORMAL conditions:</w:t>
            </w:r>
          </w:p>
          <w:p w14:paraId="5A9BAC8F" w14:textId="77777777" w:rsidR="00F44A8E" w:rsidRDefault="006E737F">
            <w:pPr>
              <w:numPr>
                <w:ilvl w:val="0"/>
                <w:numId w:val="95"/>
              </w:numPr>
              <w:tabs>
                <w:tab w:val="left" w:pos="180"/>
              </w:tabs>
              <w:spacing w:before="180"/>
              <w:ind w:left="180" w:hanging="180"/>
            </w:pPr>
            <w:bookmarkStart w:id="1733" w:name="idp140665941915568"/>
            <w:bookmarkStart w:id="1734" w:name="idp140665941915280"/>
            <w:r>
              <w:rPr>
                <w:rFonts w:ascii="Arial" w:hAnsi="Arial"/>
                <w:color w:val="000000"/>
                <w:sz w:val="18"/>
              </w:rPr>
              <w:t>"NORMAL"</w:t>
            </w:r>
          </w:p>
          <w:bookmarkEnd w:id="1733"/>
          <w:bookmarkEnd w:id="1734"/>
          <w:p w14:paraId="2137C7C3" w14:textId="77777777" w:rsidR="00F44A8E" w:rsidRDefault="006E737F">
            <w:pPr>
              <w:spacing w:before="180"/>
            </w:pPr>
            <w:r>
              <w:rPr>
                <w:rFonts w:ascii="Arial" w:hAnsi="Arial"/>
                <w:color w:val="000000"/>
                <w:sz w:val="18"/>
              </w:rPr>
              <w:t>for WARNING conditions:</w:t>
            </w:r>
          </w:p>
          <w:p w14:paraId="73F74733" w14:textId="77777777" w:rsidR="00F44A8E" w:rsidRDefault="006E737F">
            <w:pPr>
              <w:numPr>
                <w:ilvl w:val="0"/>
                <w:numId w:val="96"/>
              </w:numPr>
              <w:tabs>
                <w:tab w:val="left" w:pos="180"/>
              </w:tabs>
              <w:spacing w:before="180"/>
              <w:ind w:left="180" w:hanging="180"/>
            </w:pPr>
            <w:bookmarkStart w:id="1735" w:name="idp140665941917152"/>
            <w:bookmarkStart w:id="1736" w:name="idp140665941916896"/>
            <w:r>
              <w:rPr>
                <w:rFonts w:ascii="Arial" w:hAnsi="Arial"/>
                <w:color w:val="000000"/>
                <w:sz w:val="18"/>
              </w:rPr>
              <w:t>"PRINTER INIT"</w:t>
            </w:r>
          </w:p>
          <w:p w14:paraId="707354AE" w14:textId="77777777" w:rsidR="00F44A8E" w:rsidRDefault="006E737F">
            <w:pPr>
              <w:numPr>
                <w:ilvl w:val="0"/>
                <w:numId w:val="96"/>
              </w:numPr>
              <w:tabs>
                <w:tab w:val="left" w:pos="180"/>
              </w:tabs>
              <w:spacing w:before="180"/>
              <w:ind w:left="180" w:hanging="180"/>
            </w:pPr>
            <w:bookmarkStart w:id="1737" w:name="idp140665941917936"/>
            <w:bookmarkEnd w:id="1735"/>
            <w:bookmarkEnd w:id="1736"/>
            <w:r>
              <w:rPr>
                <w:rFonts w:ascii="Arial" w:hAnsi="Arial"/>
                <w:color w:val="000000"/>
                <w:sz w:val="18"/>
              </w:rPr>
              <w:t>"SUPPLY LOW"</w:t>
            </w:r>
          </w:p>
          <w:p w14:paraId="13847972" w14:textId="77777777" w:rsidR="00F44A8E" w:rsidRDefault="006E737F">
            <w:pPr>
              <w:numPr>
                <w:ilvl w:val="0"/>
                <w:numId w:val="96"/>
              </w:numPr>
              <w:tabs>
                <w:tab w:val="left" w:pos="180"/>
              </w:tabs>
              <w:spacing w:before="180"/>
              <w:ind w:left="180" w:hanging="180"/>
            </w:pPr>
            <w:bookmarkStart w:id="1738" w:name="idp140665941918720"/>
            <w:bookmarkEnd w:id="1737"/>
            <w:r>
              <w:rPr>
                <w:rFonts w:ascii="Arial" w:hAnsi="Arial"/>
                <w:color w:val="000000"/>
                <w:sz w:val="18"/>
              </w:rPr>
              <w:t>"NO SUPPLY MGZ"</w:t>
            </w:r>
          </w:p>
          <w:p w14:paraId="5C33C2FC" w14:textId="77777777" w:rsidR="00F44A8E" w:rsidRDefault="006E737F">
            <w:pPr>
              <w:numPr>
                <w:ilvl w:val="0"/>
                <w:numId w:val="96"/>
              </w:numPr>
              <w:tabs>
                <w:tab w:val="left" w:pos="180"/>
              </w:tabs>
              <w:spacing w:before="180"/>
              <w:ind w:left="180" w:hanging="180"/>
            </w:pPr>
            <w:bookmarkStart w:id="1739" w:name="idp140665941919504"/>
            <w:bookmarkEnd w:id="1738"/>
            <w:r>
              <w:rPr>
                <w:rFonts w:ascii="Arial" w:hAnsi="Arial"/>
                <w:color w:val="000000"/>
                <w:sz w:val="18"/>
              </w:rPr>
              <w:t>"BAD SUPPLY MGZ"</w:t>
            </w:r>
          </w:p>
          <w:p w14:paraId="48CC1CB5" w14:textId="77777777" w:rsidR="00F44A8E" w:rsidRDefault="006E737F">
            <w:pPr>
              <w:numPr>
                <w:ilvl w:val="0"/>
                <w:numId w:val="96"/>
              </w:numPr>
              <w:tabs>
                <w:tab w:val="left" w:pos="180"/>
              </w:tabs>
              <w:spacing w:before="180"/>
              <w:ind w:left="180" w:hanging="180"/>
            </w:pPr>
            <w:bookmarkStart w:id="1740" w:name="idp140665941920304"/>
            <w:bookmarkEnd w:id="1739"/>
            <w:r>
              <w:rPr>
                <w:rFonts w:ascii="Arial" w:hAnsi="Arial"/>
                <w:color w:val="000000"/>
                <w:sz w:val="18"/>
              </w:rPr>
              <w:t>"FILM</w:t>
            </w:r>
            <w:r>
              <w:rPr>
                <w:rFonts w:ascii="Arial" w:hAnsi="Arial"/>
                <w:color w:val="000000"/>
                <w:sz w:val="18"/>
              </w:rPr>
              <w:t xml:space="preserve"> JAM"</w:t>
            </w:r>
          </w:p>
          <w:p w14:paraId="59761974" w14:textId="77777777" w:rsidR="00F44A8E" w:rsidRDefault="006E737F">
            <w:pPr>
              <w:numPr>
                <w:ilvl w:val="0"/>
                <w:numId w:val="96"/>
              </w:numPr>
              <w:tabs>
                <w:tab w:val="left" w:pos="180"/>
              </w:tabs>
              <w:spacing w:before="180"/>
              <w:ind w:left="180" w:hanging="180"/>
            </w:pPr>
            <w:bookmarkStart w:id="1741" w:name="idp140665941921088"/>
            <w:bookmarkEnd w:id="1740"/>
            <w:r>
              <w:rPr>
                <w:rFonts w:ascii="Arial" w:hAnsi="Arial"/>
                <w:color w:val="000000"/>
                <w:sz w:val="18"/>
              </w:rPr>
              <w:t>"SUPPLY EMPTY"</w:t>
            </w:r>
          </w:p>
          <w:p w14:paraId="22BB5ED8" w14:textId="77777777" w:rsidR="00F44A8E" w:rsidRDefault="006E737F">
            <w:pPr>
              <w:numPr>
                <w:ilvl w:val="0"/>
                <w:numId w:val="96"/>
              </w:numPr>
              <w:tabs>
                <w:tab w:val="left" w:pos="180"/>
              </w:tabs>
              <w:spacing w:before="180"/>
              <w:ind w:left="180" w:hanging="180"/>
            </w:pPr>
            <w:bookmarkStart w:id="1742" w:name="idp140665941921872"/>
            <w:bookmarkEnd w:id="1741"/>
            <w:r>
              <w:rPr>
                <w:rFonts w:ascii="Arial" w:hAnsi="Arial"/>
                <w:color w:val="000000"/>
                <w:sz w:val="18"/>
              </w:rPr>
              <w:t>"COVER OPEN"</w:t>
            </w:r>
          </w:p>
          <w:p w14:paraId="093246EF" w14:textId="77777777" w:rsidR="00F44A8E" w:rsidRDefault="006E737F">
            <w:pPr>
              <w:numPr>
                <w:ilvl w:val="0"/>
                <w:numId w:val="96"/>
              </w:numPr>
              <w:tabs>
                <w:tab w:val="left" w:pos="180"/>
              </w:tabs>
              <w:spacing w:before="180"/>
              <w:ind w:left="180" w:hanging="180"/>
            </w:pPr>
            <w:bookmarkStart w:id="1743" w:name="idp140665941922656"/>
            <w:bookmarkEnd w:id="1742"/>
            <w:r>
              <w:rPr>
                <w:rFonts w:ascii="Arial" w:hAnsi="Arial"/>
                <w:color w:val="000000"/>
                <w:sz w:val="18"/>
              </w:rPr>
              <w:t>"ELEC DOWN"</w:t>
            </w:r>
          </w:p>
          <w:p w14:paraId="68D7F6B8" w14:textId="77777777" w:rsidR="00F44A8E" w:rsidRDefault="006E737F">
            <w:pPr>
              <w:numPr>
                <w:ilvl w:val="0"/>
                <w:numId w:val="96"/>
              </w:numPr>
              <w:tabs>
                <w:tab w:val="left" w:pos="180"/>
              </w:tabs>
              <w:spacing w:before="180"/>
              <w:ind w:left="180" w:hanging="180"/>
            </w:pPr>
            <w:bookmarkStart w:id="1744" w:name="idp140665941923440"/>
            <w:bookmarkEnd w:id="1743"/>
            <w:r>
              <w:rPr>
                <w:rFonts w:ascii="Arial" w:hAnsi="Arial"/>
                <w:color w:val="000000"/>
                <w:sz w:val="18"/>
              </w:rPr>
              <w:t>"PROC INIT"</w:t>
            </w:r>
          </w:p>
          <w:bookmarkEnd w:id="1744"/>
          <w:p w14:paraId="4020DE04" w14:textId="77777777" w:rsidR="00F44A8E" w:rsidRDefault="006E737F">
            <w:pPr>
              <w:spacing w:before="180"/>
            </w:pPr>
            <w:r>
              <w:rPr>
                <w:rFonts w:ascii="Arial" w:hAnsi="Arial"/>
                <w:color w:val="000000"/>
                <w:sz w:val="18"/>
              </w:rPr>
              <w:t>for FAILURE conditions</w:t>
            </w:r>
          </w:p>
          <w:p w14:paraId="47F20BE1" w14:textId="77777777" w:rsidR="00F44A8E" w:rsidRDefault="006E737F">
            <w:pPr>
              <w:numPr>
                <w:ilvl w:val="0"/>
                <w:numId w:val="97"/>
              </w:numPr>
              <w:tabs>
                <w:tab w:val="left" w:pos="180"/>
              </w:tabs>
              <w:spacing w:before="180"/>
              <w:ind w:left="180" w:hanging="180"/>
            </w:pPr>
            <w:bookmarkStart w:id="1745" w:name="idp140665941925024"/>
            <w:bookmarkStart w:id="1746" w:name="idp140665941924768"/>
            <w:r>
              <w:rPr>
                <w:rFonts w:ascii="Arial" w:hAnsi="Arial"/>
                <w:color w:val="000000"/>
                <w:sz w:val="18"/>
              </w:rPr>
              <w:t>"CHECK PRINTER"</w:t>
            </w:r>
          </w:p>
          <w:p w14:paraId="2BBE9B12" w14:textId="77777777" w:rsidR="00F44A8E" w:rsidRDefault="006E737F">
            <w:pPr>
              <w:numPr>
                <w:ilvl w:val="0"/>
                <w:numId w:val="97"/>
              </w:numPr>
              <w:tabs>
                <w:tab w:val="left" w:pos="180"/>
              </w:tabs>
              <w:spacing w:before="180"/>
              <w:ind w:left="180" w:hanging="180"/>
            </w:pPr>
            <w:bookmarkStart w:id="1747" w:name="idp140665941925808"/>
            <w:bookmarkEnd w:id="1745"/>
            <w:bookmarkEnd w:id="1746"/>
            <w:r>
              <w:rPr>
                <w:rFonts w:ascii="Arial" w:hAnsi="Arial"/>
                <w:color w:val="000000"/>
                <w:sz w:val="18"/>
              </w:rPr>
              <w:t>"ELEC CONFIG ERR"</w:t>
            </w:r>
          </w:p>
          <w:p w14:paraId="4A4FBD55" w14:textId="77777777" w:rsidR="00F44A8E" w:rsidRDefault="006E737F">
            <w:pPr>
              <w:numPr>
                <w:ilvl w:val="0"/>
                <w:numId w:val="97"/>
              </w:numPr>
              <w:tabs>
                <w:tab w:val="left" w:pos="180"/>
              </w:tabs>
              <w:spacing w:before="180"/>
              <w:ind w:left="180" w:hanging="180"/>
            </w:pPr>
            <w:bookmarkStart w:id="1748" w:name="idp140665941926608"/>
            <w:bookmarkEnd w:id="1747"/>
            <w:r>
              <w:rPr>
                <w:rFonts w:ascii="Arial" w:hAnsi="Arial"/>
                <w:color w:val="000000"/>
                <w:sz w:val="18"/>
              </w:rPr>
              <w:t>"ELEC SW ERROR"</w:t>
            </w:r>
          </w:p>
          <w:p w14:paraId="701F3DC4" w14:textId="77777777" w:rsidR="00F44A8E" w:rsidRDefault="006E737F">
            <w:pPr>
              <w:numPr>
                <w:ilvl w:val="0"/>
                <w:numId w:val="97"/>
              </w:numPr>
              <w:tabs>
                <w:tab w:val="left" w:pos="180"/>
              </w:tabs>
              <w:spacing w:before="180"/>
              <w:ind w:left="180" w:hanging="180"/>
            </w:pPr>
            <w:bookmarkStart w:id="1749" w:name="idp140665941927392"/>
            <w:bookmarkEnd w:id="1748"/>
            <w:r>
              <w:rPr>
                <w:rFonts w:ascii="Arial" w:hAnsi="Arial"/>
                <w:color w:val="000000"/>
                <w:sz w:val="18"/>
              </w:rPr>
              <w:t>"PRINTER OFFLINE"</w:t>
            </w:r>
          </w:p>
          <w:p w14:paraId="79918AE0" w14:textId="77777777" w:rsidR="00F44A8E" w:rsidRDefault="006E737F">
            <w:pPr>
              <w:numPr>
                <w:ilvl w:val="0"/>
                <w:numId w:val="97"/>
              </w:numPr>
              <w:tabs>
                <w:tab w:val="left" w:pos="180"/>
              </w:tabs>
              <w:spacing w:before="180"/>
              <w:ind w:left="180" w:hanging="180"/>
            </w:pPr>
            <w:bookmarkStart w:id="1750" w:name="idp140665941928192"/>
            <w:bookmarkEnd w:id="1749"/>
            <w:r>
              <w:rPr>
                <w:rFonts w:ascii="Arial" w:hAnsi="Arial"/>
                <w:color w:val="000000"/>
                <w:sz w:val="18"/>
              </w:rPr>
              <w:t>"PRINTER DOWN"</w:t>
            </w:r>
          </w:p>
          <w:p w14:paraId="5F89AB2F" w14:textId="77777777" w:rsidR="00F44A8E" w:rsidRDefault="006E737F">
            <w:pPr>
              <w:numPr>
                <w:ilvl w:val="0"/>
                <w:numId w:val="97"/>
              </w:numPr>
              <w:tabs>
                <w:tab w:val="left" w:pos="180"/>
              </w:tabs>
              <w:spacing w:before="180"/>
              <w:ind w:left="180" w:hanging="180"/>
            </w:pPr>
            <w:bookmarkStart w:id="1751" w:name="idp140665941928976"/>
            <w:bookmarkEnd w:id="1750"/>
            <w:r>
              <w:rPr>
                <w:rFonts w:ascii="Arial" w:hAnsi="Arial"/>
                <w:color w:val="000000"/>
                <w:sz w:val="18"/>
              </w:rPr>
              <w:t>"CALIBRATION ERR"</w:t>
            </w:r>
          </w:p>
          <w:p w14:paraId="3F7914FF" w14:textId="77777777" w:rsidR="00F44A8E" w:rsidRDefault="006E737F">
            <w:pPr>
              <w:numPr>
                <w:ilvl w:val="0"/>
                <w:numId w:val="97"/>
              </w:numPr>
              <w:tabs>
                <w:tab w:val="left" w:pos="180"/>
              </w:tabs>
              <w:spacing w:before="180"/>
              <w:ind w:left="180" w:hanging="180"/>
            </w:pPr>
            <w:bookmarkStart w:id="1752" w:name="idp140665941929776"/>
            <w:bookmarkEnd w:id="1751"/>
            <w:r>
              <w:rPr>
                <w:rFonts w:ascii="Arial" w:hAnsi="Arial"/>
                <w:color w:val="000000"/>
                <w:sz w:val="18"/>
              </w:rPr>
              <w:t>"FILM TRANS ERR"</w:t>
            </w:r>
          </w:p>
          <w:p w14:paraId="23275C32" w14:textId="77777777" w:rsidR="00F44A8E" w:rsidRDefault="006E737F">
            <w:pPr>
              <w:numPr>
                <w:ilvl w:val="0"/>
                <w:numId w:val="97"/>
              </w:numPr>
              <w:tabs>
                <w:tab w:val="left" w:pos="180"/>
              </w:tabs>
              <w:spacing w:before="180"/>
              <w:ind w:left="180" w:hanging="180"/>
            </w:pPr>
            <w:bookmarkStart w:id="1753" w:name="idp140665941930576"/>
            <w:bookmarkEnd w:id="1752"/>
            <w:r>
              <w:rPr>
                <w:rFonts w:ascii="Arial" w:hAnsi="Arial"/>
                <w:color w:val="000000"/>
                <w:sz w:val="18"/>
              </w:rPr>
              <w:t>"PROC DOWN"</w:t>
            </w:r>
          </w:p>
          <w:p w14:paraId="3808B0AC" w14:textId="77777777" w:rsidR="00F44A8E" w:rsidRDefault="006E737F">
            <w:pPr>
              <w:numPr>
                <w:ilvl w:val="0"/>
                <w:numId w:val="97"/>
              </w:numPr>
              <w:tabs>
                <w:tab w:val="left" w:pos="180"/>
              </w:tabs>
              <w:spacing w:before="180"/>
              <w:ind w:left="180" w:hanging="180"/>
            </w:pPr>
            <w:bookmarkStart w:id="1754" w:name="idp140665941931360"/>
            <w:bookmarkEnd w:id="1753"/>
            <w:r>
              <w:rPr>
                <w:rFonts w:ascii="Arial" w:hAnsi="Arial"/>
                <w:color w:val="000000"/>
                <w:sz w:val="18"/>
              </w:rPr>
              <w:t>"UNKNOWN"</w:t>
            </w:r>
          </w:p>
        </w:tc>
        <w:bookmarkEnd w:id="1754"/>
        <w:tc>
          <w:tcPr>
            <w:tcW w:w="1671" w:type="dxa"/>
            <w:tcBorders>
              <w:bottom w:val="single" w:sz="4" w:space="0" w:color="000000"/>
              <w:right w:val="single" w:sz="4" w:space="0" w:color="000000"/>
            </w:tcBorders>
            <w:tcMar>
              <w:top w:w="40" w:type="dxa"/>
              <w:left w:w="40" w:type="dxa"/>
              <w:bottom w:w="40" w:type="dxa"/>
              <w:right w:w="40" w:type="dxa"/>
            </w:tcMar>
          </w:tcPr>
          <w:p w14:paraId="406E8D67"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C3376DE" w14:textId="77777777" w:rsidR="00F44A8E" w:rsidRDefault="006E737F">
            <w:pPr>
              <w:spacing w:before="180"/>
            </w:pPr>
            <w:r>
              <w:rPr>
                <w:rFonts w:ascii="Arial" w:hAnsi="Arial"/>
                <w:color w:val="000000"/>
                <w:sz w:val="18"/>
              </w:rPr>
              <w:t>Printer</w:t>
            </w:r>
          </w:p>
        </w:tc>
      </w:tr>
      <w:tr w:rsidR="00F44A8E" w14:paraId="364A6EF9"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DFAD76" w14:textId="77777777" w:rsidR="00F44A8E" w:rsidRDefault="006E737F">
            <w:pPr>
              <w:spacing w:before="180"/>
            </w:pPr>
            <w:r>
              <w:rPr>
                <w:rFonts w:ascii="Arial" w:hAnsi="Arial"/>
                <w:color w:val="000000"/>
                <w:sz w:val="18"/>
              </w:rPr>
              <w:t>Printer Name</w:t>
            </w:r>
          </w:p>
        </w:tc>
        <w:tc>
          <w:tcPr>
            <w:tcW w:w="1091" w:type="dxa"/>
            <w:tcBorders>
              <w:bottom w:val="single" w:sz="4" w:space="0" w:color="000000"/>
              <w:right w:val="single" w:sz="4" w:space="0" w:color="000000"/>
            </w:tcBorders>
            <w:tcMar>
              <w:top w:w="40" w:type="dxa"/>
              <w:left w:w="40" w:type="dxa"/>
              <w:bottom w:w="40" w:type="dxa"/>
              <w:right w:w="40" w:type="dxa"/>
            </w:tcMar>
          </w:tcPr>
          <w:p w14:paraId="300E77D0" w14:textId="77777777" w:rsidR="00F44A8E" w:rsidRDefault="006E737F">
            <w:pPr>
              <w:spacing w:before="180"/>
              <w:jc w:val="center"/>
            </w:pPr>
            <w:r>
              <w:rPr>
                <w:rFonts w:ascii="Arial" w:hAnsi="Arial"/>
                <w:color w:val="000000"/>
                <w:sz w:val="18"/>
              </w:rPr>
              <w:t>(2110,0030)</w:t>
            </w:r>
          </w:p>
        </w:tc>
        <w:tc>
          <w:tcPr>
            <w:tcW w:w="380" w:type="dxa"/>
            <w:tcBorders>
              <w:bottom w:val="single" w:sz="4" w:space="0" w:color="000000"/>
              <w:right w:val="single" w:sz="4" w:space="0" w:color="000000"/>
            </w:tcBorders>
            <w:tcMar>
              <w:top w:w="40" w:type="dxa"/>
              <w:left w:w="40" w:type="dxa"/>
              <w:bottom w:w="40" w:type="dxa"/>
              <w:right w:w="40" w:type="dxa"/>
            </w:tcMar>
          </w:tcPr>
          <w:p w14:paraId="36172847" w14:textId="77777777" w:rsidR="00F44A8E" w:rsidRDefault="006E737F">
            <w:pPr>
              <w:spacing w:before="180"/>
              <w:jc w:val="center"/>
            </w:pPr>
            <w:r>
              <w:rPr>
                <w:rFonts w:ascii="Arial" w:hAnsi="Arial"/>
                <w:color w:val="000000"/>
                <w:sz w:val="18"/>
              </w:rPr>
              <w:t>LO</w:t>
            </w:r>
          </w:p>
        </w:tc>
        <w:tc>
          <w:tcPr>
            <w:tcW w:w="4307" w:type="dxa"/>
            <w:tcBorders>
              <w:bottom w:val="single" w:sz="4" w:space="0" w:color="000000"/>
              <w:right w:val="single" w:sz="4" w:space="0" w:color="000000"/>
            </w:tcBorders>
            <w:tcMar>
              <w:top w:w="40" w:type="dxa"/>
              <w:left w:w="40" w:type="dxa"/>
              <w:bottom w:w="40" w:type="dxa"/>
              <w:right w:w="40" w:type="dxa"/>
            </w:tcMar>
          </w:tcPr>
          <w:p w14:paraId="3170EABC"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53E9F7F3"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1DA1452" w14:textId="77777777" w:rsidR="00F44A8E" w:rsidRDefault="006E737F">
            <w:pPr>
              <w:spacing w:before="180"/>
            </w:pPr>
            <w:r>
              <w:rPr>
                <w:rFonts w:ascii="Arial" w:hAnsi="Arial"/>
                <w:color w:val="000000"/>
                <w:sz w:val="18"/>
              </w:rPr>
              <w:t>Printer</w:t>
            </w:r>
          </w:p>
        </w:tc>
      </w:tr>
      <w:tr w:rsidR="00F44A8E" w14:paraId="19858F14"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90107C" w14:textId="77777777" w:rsidR="00F44A8E" w:rsidRDefault="006E737F">
            <w:pPr>
              <w:spacing w:before="180"/>
            </w:pPr>
            <w:r>
              <w:rPr>
                <w:rFonts w:ascii="Arial" w:hAnsi="Arial"/>
                <w:color w:val="000000"/>
                <w:sz w:val="18"/>
              </w:rPr>
              <w:t>Manufacturer</w:t>
            </w:r>
          </w:p>
        </w:tc>
        <w:tc>
          <w:tcPr>
            <w:tcW w:w="1091" w:type="dxa"/>
            <w:tcBorders>
              <w:bottom w:val="single" w:sz="4" w:space="0" w:color="000000"/>
              <w:right w:val="single" w:sz="4" w:space="0" w:color="000000"/>
            </w:tcBorders>
            <w:tcMar>
              <w:top w:w="40" w:type="dxa"/>
              <w:left w:w="40" w:type="dxa"/>
              <w:bottom w:w="40" w:type="dxa"/>
              <w:right w:w="40" w:type="dxa"/>
            </w:tcMar>
          </w:tcPr>
          <w:p w14:paraId="11D55092" w14:textId="77777777" w:rsidR="00F44A8E" w:rsidRDefault="006E737F">
            <w:pPr>
              <w:spacing w:before="180"/>
              <w:jc w:val="center"/>
            </w:pPr>
            <w:r>
              <w:rPr>
                <w:rFonts w:ascii="Arial" w:hAnsi="Arial"/>
                <w:color w:val="000000"/>
                <w:sz w:val="18"/>
              </w:rPr>
              <w:t>(0008,0070)</w:t>
            </w:r>
          </w:p>
        </w:tc>
        <w:tc>
          <w:tcPr>
            <w:tcW w:w="380" w:type="dxa"/>
            <w:tcBorders>
              <w:bottom w:val="single" w:sz="4" w:space="0" w:color="000000"/>
              <w:right w:val="single" w:sz="4" w:space="0" w:color="000000"/>
            </w:tcBorders>
            <w:tcMar>
              <w:top w:w="40" w:type="dxa"/>
              <w:left w:w="40" w:type="dxa"/>
              <w:bottom w:w="40" w:type="dxa"/>
              <w:right w:w="40" w:type="dxa"/>
            </w:tcMar>
          </w:tcPr>
          <w:p w14:paraId="3F80BD9E" w14:textId="77777777" w:rsidR="00F44A8E" w:rsidRDefault="006E737F">
            <w:pPr>
              <w:spacing w:before="180"/>
              <w:jc w:val="center"/>
            </w:pPr>
            <w:r>
              <w:rPr>
                <w:rFonts w:ascii="Arial" w:hAnsi="Arial"/>
                <w:color w:val="000000"/>
                <w:sz w:val="18"/>
              </w:rPr>
              <w:t>LO</w:t>
            </w:r>
          </w:p>
        </w:tc>
        <w:tc>
          <w:tcPr>
            <w:tcW w:w="4307" w:type="dxa"/>
            <w:tcBorders>
              <w:bottom w:val="single" w:sz="4" w:space="0" w:color="000000"/>
              <w:right w:val="single" w:sz="4" w:space="0" w:color="000000"/>
            </w:tcBorders>
            <w:tcMar>
              <w:top w:w="40" w:type="dxa"/>
              <w:left w:w="40" w:type="dxa"/>
              <w:bottom w:w="40" w:type="dxa"/>
              <w:right w:w="40" w:type="dxa"/>
            </w:tcMar>
          </w:tcPr>
          <w:p w14:paraId="48F7224D"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4BEBBDE3"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DE0861B" w14:textId="77777777" w:rsidR="00F44A8E" w:rsidRDefault="006E737F">
            <w:pPr>
              <w:spacing w:before="180"/>
            </w:pPr>
            <w:r>
              <w:rPr>
                <w:rFonts w:ascii="Arial" w:hAnsi="Arial"/>
                <w:color w:val="000000"/>
                <w:sz w:val="18"/>
              </w:rPr>
              <w:t>Printer</w:t>
            </w:r>
          </w:p>
        </w:tc>
      </w:tr>
      <w:tr w:rsidR="00F44A8E" w14:paraId="30BC2F96"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EC0DE" w14:textId="77777777" w:rsidR="00F44A8E" w:rsidRDefault="006E737F">
            <w:pPr>
              <w:spacing w:before="180"/>
            </w:pPr>
            <w:r>
              <w:rPr>
                <w:rFonts w:ascii="Arial" w:hAnsi="Arial"/>
                <w:color w:val="000000"/>
                <w:sz w:val="18"/>
              </w:rPr>
              <w:t>Manufacturer Model Name</w:t>
            </w:r>
          </w:p>
        </w:tc>
        <w:tc>
          <w:tcPr>
            <w:tcW w:w="1091" w:type="dxa"/>
            <w:tcBorders>
              <w:bottom w:val="single" w:sz="4" w:space="0" w:color="000000"/>
              <w:right w:val="single" w:sz="4" w:space="0" w:color="000000"/>
            </w:tcBorders>
            <w:tcMar>
              <w:top w:w="40" w:type="dxa"/>
              <w:left w:w="40" w:type="dxa"/>
              <w:bottom w:w="40" w:type="dxa"/>
              <w:right w:w="40" w:type="dxa"/>
            </w:tcMar>
          </w:tcPr>
          <w:p w14:paraId="1DC9CCE2" w14:textId="77777777" w:rsidR="00F44A8E" w:rsidRDefault="006E737F">
            <w:pPr>
              <w:spacing w:before="180"/>
              <w:jc w:val="center"/>
            </w:pPr>
            <w:r>
              <w:rPr>
                <w:rFonts w:ascii="Arial" w:hAnsi="Arial"/>
                <w:color w:val="000000"/>
                <w:sz w:val="18"/>
              </w:rPr>
              <w:t>(</w:t>
            </w:r>
            <w:r>
              <w:rPr>
                <w:rFonts w:ascii="Arial" w:hAnsi="Arial"/>
                <w:color w:val="000000"/>
                <w:sz w:val="18"/>
              </w:rPr>
              <w:t>0008,1090)</w:t>
            </w:r>
          </w:p>
        </w:tc>
        <w:tc>
          <w:tcPr>
            <w:tcW w:w="380" w:type="dxa"/>
            <w:tcBorders>
              <w:bottom w:val="single" w:sz="4" w:space="0" w:color="000000"/>
              <w:right w:val="single" w:sz="4" w:space="0" w:color="000000"/>
            </w:tcBorders>
            <w:tcMar>
              <w:top w:w="40" w:type="dxa"/>
              <w:left w:w="40" w:type="dxa"/>
              <w:bottom w:w="40" w:type="dxa"/>
              <w:right w:w="40" w:type="dxa"/>
            </w:tcMar>
          </w:tcPr>
          <w:p w14:paraId="61C5B179" w14:textId="77777777" w:rsidR="00F44A8E" w:rsidRDefault="006E737F">
            <w:pPr>
              <w:spacing w:before="180"/>
              <w:jc w:val="center"/>
            </w:pPr>
            <w:r>
              <w:rPr>
                <w:rFonts w:ascii="Arial" w:hAnsi="Arial"/>
                <w:color w:val="000000"/>
                <w:sz w:val="18"/>
              </w:rPr>
              <w:t>LO</w:t>
            </w:r>
          </w:p>
        </w:tc>
        <w:tc>
          <w:tcPr>
            <w:tcW w:w="4307" w:type="dxa"/>
            <w:tcBorders>
              <w:bottom w:val="single" w:sz="4" w:space="0" w:color="000000"/>
              <w:right w:val="single" w:sz="4" w:space="0" w:color="000000"/>
            </w:tcBorders>
            <w:tcMar>
              <w:top w:w="40" w:type="dxa"/>
              <w:left w:w="40" w:type="dxa"/>
              <w:bottom w:w="40" w:type="dxa"/>
              <w:right w:w="40" w:type="dxa"/>
            </w:tcMar>
          </w:tcPr>
          <w:p w14:paraId="783651B6"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56E99C6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B218A1C" w14:textId="77777777" w:rsidR="00F44A8E" w:rsidRDefault="006E737F">
            <w:pPr>
              <w:spacing w:before="180"/>
            </w:pPr>
            <w:r>
              <w:rPr>
                <w:rFonts w:ascii="Arial" w:hAnsi="Arial"/>
                <w:color w:val="000000"/>
                <w:sz w:val="18"/>
              </w:rPr>
              <w:t>Printer</w:t>
            </w:r>
          </w:p>
        </w:tc>
      </w:tr>
      <w:tr w:rsidR="00F44A8E" w14:paraId="13A8603E"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A580C" w14:textId="77777777" w:rsidR="00F44A8E" w:rsidRDefault="006E737F">
            <w:pPr>
              <w:spacing w:before="180"/>
            </w:pPr>
            <w:r>
              <w:rPr>
                <w:rFonts w:ascii="Arial" w:hAnsi="Arial"/>
                <w:color w:val="000000"/>
                <w:sz w:val="18"/>
              </w:rPr>
              <w:t>Device Serial Number</w:t>
            </w:r>
          </w:p>
        </w:tc>
        <w:tc>
          <w:tcPr>
            <w:tcW w:w="1091" w:type="dxa"/>
            <w:tcBorders>
              <w:bottom w:val="single" w:sz="4" w:space="0" w:color="000000"/>
              <w:right w:val="single" w:sz="4" w:space="0" w:color="000000"/>
            </w:tcBorders>
            <w:tcMar>
              <w:top w:w="40" w:type="dxa"/>
              <w:left w:w="40" w:type="dxa"/>
              <w:bottom w:w="40" w:type="dxa"/>
              <w:right w:w="40" w:type="dxa"/>
            </w:tcMar>
          </w:tcPr>
          <w:p w14:paraId="769093EE" w14:textId="77777777" w:rsidR="00F44A8E" w:rsidRDefault="006E737F">
            <w:pPr>
              <w:spacing w:before="180"/>
              <w:jc w:val="center"/>
            </w:pPr>
            <w:r>
              <w:rPr>
                <w:rFonts w:ascii="Arial" w:hAnsi="Arial"/>
                <w:color w:val="000000"/>
                <w:sz w:val="18"/>
              </w:rPr>
              <w:t>(0018,1000)</w:t>
            </w:r>
          </w:p>
        </w:tc>
        <w:tc>
          <w:tcPr>
            <w:tcW w:w="380" w:type="dxa"/>
            <w:tcBorders>
              <w:bottom w:val="single" w:sz="4" w:space="0" w:color="000000"/>
              <w:right w:val="single" w:sz="4" w:space="0" w:color="000000"/>
            </w:tcBorders>
            <w:tcMar>
              <w:top w:w="40" w:type="dxa"/>
              <w:left w:w="40" w:type="dxa"/>
              <w:bottom w:w="40" w:type="dxa"/>
              <w:right w:w="40" w:type="dxa"/>
            </w:tcMar>
          </w:tcPr>
          <w:p w14:paraId="23880DEB" w14:textId="77777777" w:rsidR="00F44A8E" w:rsidRDefault="006E737F">
            <w:pPr>
              <w:spacing w:before="180"/>
              <w:jc w:val="center"/>
            </w:pPr>
            <w:r>
              <w:rPr>
                <w:rFonts w:ascii="Arial" w:hAnsi="Arial"/>
                <w:color w:val="000000"/>
                <w:sz w:val="18"/>
              </w:rPr>
              <w:t>LO</w:t>
            </w:r>
          </w:p>
        </w:tc>
        <w:tc>
          <w:tcPr>
            <w:tcW w:w="4307" w:type="dxa"/>
            <w:tcBorders>
              <w:bottom w:val="single" w:sz="4" w:space="0" w:color="000000"/>
              <w:right w:val="single" w:sz="4" w:space="0" w:color="000000"/>
            </w:tcBorders>
            <w:tcMar>
              <w:top w:w="40" w:type="dxa"/>
              <w:left w:w="40" w:type="dxa"/>
              <w:bottom w:w="40" w:type="dxa"/>
              <w:right w:w="40" w:type="dxa"/>
            </w:tcMar>
          </w:tcPr>
          <w:p w14:paraId="358ABEF9" w14:textId="77777777" w:rsidR="00F44A8E" w:rsidRDefault="006E737F">
            <w:pPr>
              <w:spacing w:before="180"/>
            </w:pPr>
            <w:r>
              <w:rPr>
                <w:rFonts w:ascii="Arial" w:hAnsi="Arial"/>
                <w:color w:val="000000"/>
                <w:sz w:val="18"/>
              </w:rPr>
              <w:t>number up to 8 ASCII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26CD1EB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61F23AD" w14:textId="77777777" w:rsidR="00F44A8E" w:rsidRDefault="006E737F">
            <w:pPr>
              <w:spacing w:before="180"/>
            </w:pPr>
            <w:r>
              <w:rPr>
                <w:rFonts w:ascii="Arial" w:hAnsi="Arial"/>
                <w:color w:val="000000"/>
                <w:sz w:val="18"/>
              </w:rPr>
              <w:t>Printer</w:t>
            </w:r>
          </w:p>
        </w:tc>
      </w:tr>
      <w:tr w:rsidR="00F44A8E" w14:paraId="427B5610"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80ED6F" w14:textId="77777777" w:rsidR="00F44A8E" w:rsidRDefault="006E737F">
            <w:pPr>
              <w:spacing w:before="180"/>
            </w:pPr>
            <w:r>
              <w:rPr>
                <w:rFonts w:ascii="Arial" w:hAnsi="Arial"/>
                <w:color w:val="000000"/>
                <w:sz w:val="18"/>
              </w:rPr>
              <w:t>Software Version</w:t>
            </w:r>
          </w:p>
        </w:tc>
        <w:tc>
          <w:tcPr>
            <w:tcW w:w="1091" w:type="dxa"/>
            <w:tcBorders>
              <w:bottom w:val="single" w:sz="4" w:space="0" w:color="000000"/>
              <w:right w:val="single" w:sz="4" w:space="0" w:color="000000"/>
            </w:tcBorders>
            <w:tcMar>
              <w:top w:w="40" w:type="dxa"/>
              <w:left w:w="40" w:type="dxa"/>
              <w:bottom w:w="40" w:type="dxa"/>
              <w:right w:w="40" w:type="dxa"/>
            </w:tcMar>
          </w:tcPr>
          <w:p w14:paraId="16219D09" w14:textId="77777777" w:rsidR="00F44A8E" w:rsidRDefault="006E737F">
            <w:pPr>
              <w:spacing w:before="180"/>
              <w:jc w:val="center"/>
            </w:pPr>
            <w:r>
              <w:rPr>
                <w:rFonts w:ascii="Arial" w:hAnsi="Arial"/>
                <w:color w:val="000000"/>
                <w:sz w:val="18"/>
              </w:rPr>
              <w:t>(0018,1020)</w:t>
            </w:r>
          </w:p>
        </w:tc>
        <w:tc>
          <w:tcPr>
            <w:tcW w:w="380" w:type="dxa"/>
            <w:tcBorders>
              <w:bottom w:val="single" w:sz="4" w:space="0" w:color="000000"/>
              <w:right w:val="single" w:sz="4" w:space="0" w:color="000000"/>
            </w:tcBorders>
            <w:tcMar>
              <w:top w:w="40" w:type="dxa"/>
              <w:left w:w="40" w:type="dxa"/>
              <w:bottom w:w="40" w:type="dxa"/>
              <w:right w:w="40" w:type="dxa"/>
            </w:tcMar>
          </w:tcPr>
          <w:p w14:paraId="2292105A" w14:textId="77777777" w:rsidR="00F44A8E" w:rsidRDefault="006E737F">
            <w:pPr>
              <w:spacing w:before="180"/>
              <w:jc w:val="center"/>
            </w:pPr>
            <w:r>
              <w:rPr>
                <w:rFonts w:ascii="Arial" w:hAnsi="Arial"/>
                <w:color w:val="000000"/>
                <w:sz w:val="18"/>
              </w:rPr>
              <w:t>LO</w:t>
            </w:r>
          </w:p>
        </w:tc>
        <w:tc>
          <w:tcPr>
            <w:tcW w:w="4307" w:type="dxa"/>
            <w:tcBorders>
              <w:bottom w:val="single" w:sz="4" w:space="0" w:color="000000"/>
              <w:right w:val="single" w:sz="4" w:space="0" w:color="000000"/>
            </w:tcBorders>
            <w:tcMar>
              <w:top w:w="40" w:type="dxa"/>
              <w:left w:w="40" w:type="dxa"/>
              <w:bottom w:w="40" w:type="dxa"/>
              <w:right w:w="40" w:type="dxa"/>
            </w:tcMar>
          </w:tcPr>
          <w:p w14:paraId="588A1B5E" w14:textId="77777777" w:rsidR="00F44A8E" w:rsidRDefault="006E737F">
            <w:pPr>
              <w:spacing w:before="180"/>
            </w:pPr>
            <w:r>
              <w:rPr>
                <w:rFonts w:ascii="Arial" w:hAnsi="Arial"/>
                <w:color w:val="000000"/>
                <w:sz w:val="18"/>
              </w:rPr>
              <w:t>ID up to 6 ASCII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4548DAB6"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6FB51BC" w14:textId="77777777" w:rsidR="00F44A8E" w:rsidRDefault="006E737F">
            <w:pPr>
              <w:spacing w:before="180"/>
            </w:pPr>
            <w:r>
              <w:rPr>
                <w:rFonts w:ascii="Arial" w:hAnsi="Arial"/>
                <w:color w:val="000000"/>
                <w:sz w:val="18"/>
              </w:rPr>
              <w:t>Printer</w:t>
            </w:r>
          </w:p>
        </w:tc>
      </w:tr>
      <w:tr w:rsidR="00F44A8E" w14:paraId="4F565630"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18991" w14:textId="77777777" w:rsidR="00F44A8E" w:rsidRDefault="006E737F">
            <w:pPr>
              <w:spacing w:before="180"/>
            </w:pPr>
            <w:r>
              <w:rPr>
                <w:rFonts w:ascii="Arial" w:hAnsi="Arial"/>
                <w:color w:val="000000"/>
                <w:sz w:val="18"/>
              </w:rPr>
              <w:t>Date Last Calibration</w:t>
            </w:r>
          </w:p>
        </w:tc>
        <w:tc>
          <w:tcPr>
            <w:tcW w:w="1091" w:type="dxa"/>
            <w:tcBorders>
              <w:bottom w:val="single" w:sz="4" w:space="0" w:color="000000"/>
              <w:right w:val="single" w:sz="4" w:space="0" w:color="000000"/>
            </w:tcBorders>
            <w:tcMar>
              <w:top w:w="40" w:type="dxa"/>
              <w:left w:w="40" w:type="dxa"/>
              <w:bottom w:w="40" w:type="dxa"/>
              <w:right w:w="40" w:type="dxa"/>
            </w:tcMar>
          </w:tcPr>
          <w:p w14:paraId="20274CC7" w14:textId="77777777" w:rsidR="00F44A8E" w:rsidRDefault="006E737F">
            <w:pPr>
              <w:spacing w:before="180"/>
              <w:jc w:val="center"/>
            </w:pPr>
            <w:r>
              <w:rPr>
                <w:rFonts w:ascii="Arial" w:hAnsi="Arial"/>
                <w:color w:val="000000"/>
                <w:sz w:val="18"/>
              </w:rPr>
              <w:t>(0018,1200)</w:t>
            </w:r>
          </w:p>
        </w:tc>
        <w:tc>
          <w:tcPr>
            <w:tcW w:w="380" w:type="dxa"/>
            <w:tcBorders>
              <w:bottom w:val="single" w:sz="4" w:space="0" w:color="000000"/>
              <w:right w:val="single" w:sz="4" w:space="0" w:color="000000"/>
            </w:tcBorders>
            <w:tcMar>
              <w:top w:w="40" w:type="dxa"/>
              <w:left w:w="40" w:type="dxa"/>
              <w:bottom w:w="40" w:type="dxa"/>
              <w:right w:w="40" w:type="dxa"/>
            </w:tcMar>
          </w:tcPr>
          <w:p w14:paraId="1EB9449D" w14:textId="77777777" w:rsidR="00F44A8E" w:rsidRDefault="006E737F">
            <w:pPr>
              <w:spacing w:before="180"/>
              <w:jc w:val="center"/>
            </w:pPr>
            <w:r>
              <w:rPr>
                <w:rFonts w:ascii="Arial" w:hAnsi="Arial"/>
                <w:color w:val="000000"/>
                <w:sz w:val="18"/>
              </w:rPr>
              <w:t>DA</w:t>
            </w:r>
          </w:p>
        </w:tc>
        <w:tc>
          <w:tcPr>
            <w:tcW w:w="4307" w:type="dxa"/>
            <w:tcBorders>
              <w:bottom w:val="single" w:sz="4" w:space="0" w:color="000000"/>
              <w:right w:val="single" w:sz="4" w:space="0" w:color="000000"/>
            </w:tcBorders>
            <w:tcMar>
              <w:top w:w="40" w:type="dxa"/>
              <w:left w:w="40" w:type="dxa"/>
              <w:bottom w:w="40" w:type="dxa"/>
              <w:right w:w="40" w:type="dxa"/>
            </w:tcMar>
          </w:tcPr>
          <w:p w14:paraId="4489F81A" w14:textId="77777777" w:rsidR="00F44A8E" w:rsidRDefault="006E737F">
            <w:pPr>
              <w:spacing w:before="180"/>
            </w:pPr>
            <w:r>
              <w:rPr>
                <w:rFonts w:ascii="Arial" w:hAnsi="Arial"/>
                <w:color w:val="000000"/>
                <w:sz w:val="18"/>
              </w:rPr>
              <w:t>Provided by Printer</w:t>
            </w:r>
          </w:p>
        </w:tc>
        <w:tc>
          <w:tcPr>
            <w:tcW w:w="1671" w:type="dxa"/>
            <w:tcBorders>
              <w:bottom w:val="single" w:sz="4" w:space="0" w:color="000000"/>
              <w:right w:val="single" w:sz="4" w:space="0" w:color="000000"/>
            </w:tcBorders>
            <w:tcMar>
              <w:top w:w="40" w:type="dxa"/>
              <w:left w:w="40" w:type="dxa"/>
              <w:bottom w:w="40" w:type="dxa"/>
              <w:right w:w="40" w:type="dxa"/>
            </w:tcMar>
          </w:tcPr>
          <w:p w14:paraId="7BFFD8B4" w14:textId="77777777" w:rsidR="00F44A8E" w:rsidRDefault="006E737F">
            <w:pPr>
              <w:spacing w:before="180"/>
              <w:jc w:val="center"/>
            </w:pPr>
            <w:r>
              <w:rPr>
                <w:rFonts w:ascii="Arial" w:hAnsi="Arial"/>
                <w:color w:val="000000"/>
                <w:sz w:val="18"/>
              </w:rPr>
              <w:t>NS</w:t>
            </w:r>
          </w:p>
        </w:tc>
        <w:tc>
          <w:tcPr>
            <w:tcW w:w="735" w:type="dxa"/>
            <w:tcBorders>
              <w:bottom w:val="single" w:sz="4" w:space="0" w:color="000000"/>
              <w:right w:val="single" w:sz="4" w:space="0" w:color="000000"/>
            </w:tcBorders>
            <w:tcMar>
              <w:top w:w="40" w:type="dxa"/>
              <w:left w:w="40" w:type="dxa"/>
              <w:bottom w:w="40" w:type="dxa"/>
              <w:right w:w="40" w:type="dxa"/>
            </w:tcMar>
          </w:tcPr>
          <w:p w14:paraId="21297ABD" w14:textId="77777777" w:rsidR="00F44A8E" w:rsidRDefault="006E737F">
            <w:pPr>
              <w:spacing w:before="180"/>
            </w:pPr>
            <w:r>
              <w:rPr>
                <w:rFonts w:ascii="Arial" w:hAnsi="Arial"/>
                <w:color w:val="000000"/>
                <w:sz w:val="18"/>
              </w:rPr>
              <w:t>Printer</w:t>
            </w:r>
          </w:p>
        </w:tc>
      </w:tr>
      <w:tr w:rsidR="00F44A8E" w14:paraId="0E20A548" w14:textId="77777777">
        <w:tblPrEx>
          <w:tblCellMar>
            <w:top w:w="0" w:type="dxa"/>
            <w:bottom w:w="0" w:type="dxa"/>
          </w:tblCellMar>
        </w:tblPrEx>
        <w:tc>
          <w:tcPr>
            <w:tcW w:w="22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354BC0" w14:textId="77777777" w:rsidR="00F44A8E" w:rsidRDefault="006E737F">
            <w:pPr>
              <w:spacing w:before="180"/>
            </w:pPr>
            <w:r>
              <w:rPr>
                <w:rFonts w:ascii="Arial" w:hAnsi="Arial"/>
                <w:color w:val="000000"/>
                <w:sz w:val="18"/>
              </w:rPr>
              <w:t>Last Calibration</w:t>
            </w:r>
          </w:p>
        </w:tc>
        <w:tc>
          <w:tcPr>
            <w:tcW w:w="1091" w:type="dxa"/>
            <w:tcBorders>
              <w:bottom w:val="single" w:sz="4" w:space="0" w:color="000000"/>
              <w:right w:val="single" w:sz="4" w:space="0" w:color="000000"/>
            </w:tcBorders>
            <w:tcMar>
              <w:top w:w="40" w:type="dxa"/>
              <w:left w:w="40" w:type="dxa"/>
              <w:bottom w:w="40" w:type="dxa"/>
              <w:right w:w="40" w:type="dxa"/>
            </w:tcMar>
          </w:tcPr>
          <w:p w14:paraId="1DA7D633" w14:textId="77777777" w:rsidR="00F44A8E" w:rsidRDefault="006E737F">
            <w:pPr>
              <w:spacing w:before="180"/>
              <w:jc w:val="center"/>
            </w:pPr>
            <w:r>
              <w:rPr>
                <w:rFonts w:ascii="Arial" w:hAnsi="Arial"/>
                <w:color w:val="000000"/>
                <w:sz w:val="18"/>
              </w:rPr>
              <w:t>(0008,1090)</w:t>
            </w:r>
          </w:p>
        </w:tc>
        <w:tc>
          <w:tcPr>
            <w:tcW w:w="380" w:type="dxa"/>
            <w:tcBorders>
              <w:bottom w:val="single" w:sz="4" w:space="0" w:color="000000"/>
              <w:right w:val="single" w:sz="4" w:space="0" w:color="000000"/>
            </w:tcBorders>
            <w:tcMar>
              <w:top w:w="40" w:type="dxa"/>
              <w:left w:w="40" w:type="dxa"/>
              <w:bottom w:w="40" w:type="dxa"/>
              <w:right w:w="40" w:type="dxa"/>
            </w:tcMar>
          </w:tcPr>
          <w:p w14:paraId="4AD12703" w14:textId="77777777" w:rsidR="00F44A8E" w:rsidRDefault="006E737F">
            <w:pPr>
              <w:spacing w:before="180"/>
              <w:jc w:val="center"/>
            </w:pPr>
            <w:r>
              <w:rPr>
                <w:rFonts w:ascii="Arial" w:hAnsi="Arial"/>
                <w:color w:val="000000"/>
                <w:sz w:val="18"/>
              </w:rPr>
              <w:t>TM</w:t>
            </w:r>
          </w:p>
        </w:tc>
        <w:tc>
          <w:tcPr>
            <w:tcW w:w="4307" w:type="dxa"/>
            <w:tcBorders>
              <w:bottom w:val="single" w:sz="4" w:space="0" w:color="000000"/>
              <w:right w:val="single" w:sz="4" w:space="0" w:color="000000"/>
            </w:tcBorders>
            <w:tcMar>
              <w:top w:w="40" w:type="dxa"/>
              <w:left w:w="40" w:type="dxa"/>
              <w:bottom w:w="40" w:type="dxa"/>
              <w:right w:w="40" w:type="dxa"/>
            </w:tcMar>
          </w:tcPr>
          <w:p w14:paraId="54D278AD" w14:textId="77777777" w:rsidR="00F44A8E" w:rsidRDefault="006E737F">
            <w:pPr>
              <w:spacing w:before="180"/>
            </w:pPr>
            <w:r>
              <w:rPr>
                <w:rFonts w:ascii="Arial" w:hAnsi="Arial"/>
                <w:color w:val="000000"/>
                <w:sz w:val="18"/>
              </w:rPr>
              <w:t>Provided by Printer</w:t>
            </w:r>
          </w:p>
        </w:tc>
        <w:tc>
          <w:tcPr>
            <w:tcW w:w="1671" w:type="dxa"/>
            <w:tcBorders>
              <w:bottom w:val="single" w:sz="4" w:space="0" w:color="000000"/>
              <w:right w:val="single" w:sz="4" w:space="0" w:color="000000"/>
            </w:tcBorders>
            <w:tcMar>
              <w:top w:w="40" w:type="dxa"/>
              <w:left w:w="40" w:type="dxa"/>
              <w:bottom w:w="40" w:type="dxa"/>
              <w:right w:w="40" w:type="dxa"/>
            </w:tcMar>
          </w:tcPr>
          <w:p w14:paraId="296C75D7" w14:textId="77777777" w:rsidR="00F44A8E" w:rsidRDefault="006E737F">
            <w:pPr>
              <w:spacing w:before="180"/>
              <w:jc w:val="center"/>
            </w:pPr>
            <w:r>
              <w:rPr>
                <w:rFonts w:ascii="Arial" w:hAnsi="Arial"/>
                <w:color w:val="000000"/>
                <w:sz w:val="18"/>
              </w:rPr>
              <w:t>NS</w:t>
            </w:r>
          </w:p>
        </w:tc>
        <w:tc>
          <w:tcPr>
            <w:tcW w:w="735" w:type="dxa"/>
            <w:tcBorders>
              <w:bottom w:val="single" w:sz="4" w:space="0" w:color="000000"/>
              <w:right w:val="single" w:sz="4" w:space="0" w:color="000000"/>
            </w:tcBorders>
            <w:tcMar>
              <w:top w:w="40" w:type="dxa"/>
              <w:left w:w="40" w:type="dxa"/>
              <w:bottom w:w="40" w:type="dxa"/>
              <w:right w:w="40" w:type="dxa"/>
            </w:tcMar>
          </w:tcPr>
          <w:p w14:paraId="40F18FA6" w14:textId="77777777" w:rsidR="00F44A8E" w:rsidRDefault="006E737F">
            <w:pPr>
              <w:spacing w:before="180"/>
            </w:pPr>
            <w:r>
              <w:rPr>
                <w:rFonts w:ascii="Arial" w:hAnsi="Arial"/>
                <w:color w:val="000000"/>
                <w:sz w:val="18"/>
              </w:rPr>
              <w:t>Printer</w:t>
            </w:r>
          </w:p>
        </w:tc>
      </w:tr>
    </w:tbl>
    <w:p w14:paraId="157163B2" w14:textId="77777777" w:rsidR="00F44A8E" w:rsidRDefault="006E737F">
      <w:pPr>
        <w:spacing w:before="180"/>
        <w:jc w:val="both"/>
      </w:pPr>
      <w:r>
        <w:rPr>
          <w:rFonts w:ascii="Arial" w:hAnsi="Arial"/>
          <w:color w:val="000000"/>
          <w:sz w:val="18"/>
        </w:rPr>
        <w:t>The Printer Status information is evaluated as follows:</w:t>
      </w:r>
    </w:p>
    <w:p w14:paraId="3A0A6168" w14:textId="77777777" w:rsidR="00F44A8E" w:rsidRDefault="006E737F">
      <w:pPr>
        <w:numPr>
          <w:ilvl w:val="0"/>
          <w:numId w:val="98"/>
        </w:numPr>
        <w:tabs>
          <w:tab w:val="left" w:pos="360"/>
        </w:tabs>
        <w:spacing w:before="180"/>
        <w:ind w:left="360" w:hanging="360"/>
        <w:jc w:val="both"/>
      </w:pPr>
      <w:bookmarkStart w:id="1755" w:name="idp140665942002976"/>
      <w:bookmarkStart w:id="1756" w:name="idp140665942002480"/>
      <w:r>
        <w:rPr>
          <w:rFonts w:ascii="Arial" w:hAnsi="Arial"/>
          <w:color w:val="000000"/>
          <w:sz w:val="18"/>
        </w:rPr>
        <w:t xml:space="preserve">If Printer status (2110,0010) is NORMAL, the print-job </w:t>
      </w:r>
      <w:r>
        <w:rPr>
          <w:rFonts w:ascii="Arial" w:hAnsi="Arial"/>
          <w:color w:val="000000"/>
          <w:sz w:val="18"/>
        </w:rPr>
        <w:t>continues to be printed.</w:t>
      </w:r>
    </w:p>
    <w:p w14:paraId="3B47A008" w14:textId="77777777" w:rsidR="00F44A8E" w:rsidRDefault="006E737F">
      <w:pPr>
        <w:numPr>
          <w:ilvl w:val="0"/>
          <w:numId w:val="98"/>
        </w:numPr>
        <w:tabs>
          <w:tab w:val="left" w:pos="360"/>
        </w:tabs>
        <w:spacing w:before="180"/>
        <w:ind w:left="360" w:hanging="360"/>
        <w:jc w:val="both"/>
      </w:pPr>
      <w:bookmarkStart w:id="1757" w:name="idp140665942003824"/>
      <w:bookmarkEnd w:id="1755"/>
      <w:bookmarkEnd w:id="1756"/>
      <w:r>
        <w:rPr>
          <w:rFonts w:ascii="Arial" w:hAnsi="Arial"/>
          <w:color w:val="000000"/>
          <w:sz w:val="18"/>
        </w:rPr>
        <w:t>If Printer status (2110,0010) is FAILURE, the print-job is marked as failed. The contents of Printer Status Info (2110,0020) is logged</w:t>
      </w:r>
    </w:p>
    <w:p w14:paraId="45D33729" w14:textId="77777777" w:rsidR="00F44A8E" w:rsidRDefault="006E737F">
      <w:pPr>
        <w:numPr>
          <w:ilvl w:val="0"/>
          <w:numId w:val="98"/>
        </w:numPr>
        <w:tabs>
          <w:tab w:val="left" w:pos="360"/>
        </w:tabs>
        <w:spacing w:before="180"/>
        <w:ind w:left="360" w:hanging="360"/>
        <w:jc w:val="both"/>
      </w:pPr>
      <w:bookmarkStart w:id="1758" w:name="idp140665942004736"/>
      <w:bookmarkEnd w:id="1757"/>
      <w:r>
        <w:rPr>
          <w:rFonts w:ascii="Arial" w:hAnsi="Arial"/>
          <w:color w:val="000000"/>
          <w:sz w:val="18"/>
        </w:rPr>
        <w:t xml:space="preserve">If Printer status (2110,0010) is WARNING, the print-job continues to be printed. The content of </w:t>
      </w:r>
      <w:r>
        <w:rPr>
          <w:rFonts w:ascii="Arial" w:hAnsi="Arial"/>
          <w:color w:val="000000"/>
          <w:sz w:val="18"/>
        </w:rPr>
        <w:t>Printer Status Info (2110,0020) is logged.</w:t>
      </w:r>
    </w:p>
    <w:bookmarkEnd w:id="1758"/>
    <w:p w14:paraId="52F7FB15" w14:textId="77777777" w:rsidR="00F44A8E" w:rsidRDefault="006E737F">
      <w:pPr>
        <w:spacing w:before="180"/>
        <w:jc w:val="both"/>
      </w:pPr>
      <w:r>
        <w:rPr>
          <w:rFonts w:ascii="Arial" w:hAnsi="Arial"/>
          <w:color w:val="000000"/>
          <w:sz w:val="18"/>
        </w:rPr>
        <w:t>The following status codes may be returned in response to Printer N-GET:</w:t>
      </w:r>
    </w:p>
    <w:p w14:paraId="0E6830A5" w14:textId="77777777" w:rsidR="00F44A8E" w:rsidRDefault="006E737F">
      <w:pPr>
        <w:keepNext/>
        <w:spacing w:before="216"/>
        <w:jc w:val="center"/>
      </w:pPr>
      <w:bookmarkStart w:id="1759" w:name="table_E_4_2_29"/>
      <w:r>
        <w:rPr>
          <w:rFonts w:ascii="Arial" w:hAnsi="Arial"/>
          <w:b/>
          <w:color w:val="000000"/>
          <w:sz w:val="22"/>
        </w:rPr>
        <w:t>Table E.4.2-29. Printer SOP Class N-GET Response Status Handling Behavior</w:t>
      </w:r>
    </w:p>
    <w:bookmarkEnd w:id="1759"/>
    <w:p w14:paraId="4E1EDF8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30"/>
        <w:gridCol w:w="1911"/>
        <w:gridCol w:w="5633"/>
      </w:tblGrid>
      <w:tr w:rsidR="00F44A8E" w14:paraId="6F72D671"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719FED" w14:textId="77777777" w:rsidR="00F44A8E" w:rsidRDefault="006E737F">
            <w:pPr>
              <w:keepNext/>
              <w:spacing w:before="180"/>
              <w:jc w:val="center"/>
            </w:pPr>
            <w:r>
              <w:rPr>
                <w:rFonts w:ascii="Arial" w:hAnsi="Arial"/>
                <w:b/>
                <w:color w:val="000000"/>
                <w:sz w:val="18"/>
              </w:rPr>
              <w:t>Service Status</w:t>
            </w:r>
          </w:p>
        </w:tc>
        <w:tc>
          <w:tcPr>
            <w:tcW w:w="1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10F9D3"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594CEC5E" w14:textId="77777777" w:rsidR="00F44A8E" w:rsidRDefault="006E737F">
            <w:pPr>
              <w:spacing w:before="180"/>
              <w:jc w:val="center"/>
            </w:pPr>
            <w:r>
              <w:rPr>
                <w:rFonts w:ascii="Arial" w:hAnsi="Arial"/>
                <w:b/>
                <w:color w:val="000000"/>
                <w:sz w:val="18"/>
              </w:rPr>
              <w:t>Error Code</w:t>
            </w:r>
          </w:p>
        </w:tc>
        <w:tc>
          <w:tcPr>
            <w:tcW w:w="5633" w:type="dxa"/>
            <w:tcBorders>
              <w:top w:val="single" w:sz="4" w:space="0" w:color="000000"/>
              <w:bottom w:val="single" w:sz="4" w:space="0" w:color="000000"/>
              <w:right w:val="single" w:sz="4" w:space="0" w:color="000000"/>
            </w:tcBorders>
            <w:tcMar>
              <w:top w:w="40" w:type="dxa"/>
              <w:left w:w="40" w:type="dxa"/>
              <w:bottom w:w="40" w:type="dxa"/>
              <w:right w:w="40" w:type="dxa"/>
            </w:tcMar>
          </w:tcPr>
          <w:p w14:paraId="7714AE62" w14:textId="77777777" w:rsidR="00F44A8E" w:rsidRDefault="006E737F">
            <w:pPr>
              <w:spacing w:before="180"/>
              <w:jc w:val="center"/>
            </w:pPr>
            <w:r>
              <w:rPr>
                <w:rFonts w:ascii="Arial" w:hAnsi="Arial"/>
                <w:b/>
                <w:color w:val="000000"/>
                <w:sz w:val="18"/>
              </w:rPr>
              <w:t>Behavior</w:t>
            </w:r>
          </w:p>
        </w:tc>
      </w:tr>
      <w:tr w:rsidR="00F44A8E" w14:paraId="022C67D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999C2C" w14:textId="77777777" w:rsidR="00F44A8E" w:rsidRDefault="006E737F">
            <w:pPr>
              <w:spacing w:before="180"/>
            </w:pPr>
            <w:r>
              <w:rPr>
                <w:rFonts w:ascii="Arial" w:hAnsi="Arial"/>
                <w:color w:val="000000"/>
                <w:sz w:val="18"/>
              </w:rPr>
              <w:t>Success</w:t>
            </w:r>
          </w:p>
        </w:tc>
        <w:tc>
          <w:tcPr>
            <w:tcW w:w="1530" w:type="dxa"/>
            <w:tcBorders>
              <w:bottom w:val="single" w:sz="4" w:space="0" w:color="000000"/>
              <w:right w:val="single" w:sz="4" w:space="0" w:color="000000"/>
            </w:tcBorders>
            <w:tcMar>
              <w:top w:w="40" w:type="dxa"/>
              <w:left w:w="40" w:type="dxa"/>
              <w:bottom w:w="40" w:type="dxa"/>
              <w:right w:w="40" w:type="dxa"/>
            </w:tcMar>
          </w:tcPr>
          <w:p w14:paraId="570905D8"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103222B6" w14:textId="77777777" w:rsidR="00F44A8E" w:rsidRDefault="006E737F">
            <w:pPr>
              <w:spacing w:before="180"/>
            </w:pPr>
            <w:r>
              <w:rPr>
                <w:rFonts w:ascii="Arial" w:hAnsi="Arial"/>
                <w:color w:val="000000"/>
                <w:sz w:val="18"/>
              </w:rPr>
              <w:t>0000</w:t>
            </w:r>
          </w:p>
        </w:tc>
        <w:tc>
          <w:tcPr>
            <w:tcW w:w="5633" w:type="dxa"/>
            <w:tcBorders>
              <w:bottom w:val="single" w:sz="4" w:space="0" w:color="000000"/>
              <w:right w:val="single" w:sz="4" w:space="0" w:color="000000"/>
            </w:tcBorders>
            <w:tcMar>
              <w:top w:w="40" w:type="dxa"/>
              <w:left w:w="40" w:type="dxa"/>
              <w:bottom w:w="40" w:type="dxa"/>
              <w:right w:w="40" w:type="dxa"/>
            </w:tcMar>
          </w:tcPr>
          <w:p w14:paraId="6E6A6187" w14:textId="77777777" w:rsidR="00F44A8E" w:rsidRDefault="006E737F">
            <w:pPr>
              <w:spacing w:before="180"/>
            </w:pPr>
            <w:r>
              <w:rPr>
                <w:rFonts w:ascii="Arial" w:hAnsi="Arial"/>
                <w:color w:val="000000"/>
                <w:sz w:val="18"/>
              </w:rPr>
              <w:t>The request to get printer status information was success.</w:t>
            </w:r>
          </w:p>
        </w:tc>
      </w:tr>
      <w:tr w:rsidR="00F44A8E" w14:paraId="3D97FB5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9856E1" w14:textId="77777777" w:rsidR="00F44A8E" w:rsidRDefault="006E737F">
            <w:pPr>
              <w:spacing w:before="180"/>
            </w:pPr>
            <w:r>
              <w:rPr>
                <w:rFonts w:ascii="Arial" w:hAnsi="Arial"/>
                <w:color w:val="000000"/>
                <w:sz w:val="18"/>
              </w:rPr>
              <w:t>Warning</w:t>
            </w:r>
          </w:p>
        </w:tc>
        <w:tc>
          <w:tcPr>
            <w:tcW w:w="1530" w:type="dxa"/>
            <w:tcBorders>
              <w:bottom w:val="single" w:sz="4" w:space="0" w:color="000000"/>
              <w:right w:val="single" w:sz="4" w:space="0" w:color="000000"/>
            </w:tcBorders>
            <w:tcMar>
              <w:top w:w="40" w:type="dxa"/>
              <w:left w:w="40" w:type="dxa"/>
              <w:bottom w:w="40" w:type="dxa"/>
              <w:right w:w="40" w:type="dxa"/>
            </w:tcMar>
          </w:tcPr>
          <w:p w14:paraId="7B49E348" w14:textId="77777777" w:rsidR="00F44A8E" w:rsidRDefault="006E737F">
            <w:pPr>
              <w:spacing w:before="180"/>
            </w:pPr>
            <w:r>
              <w:rPr>
                <w:rFonts w:ascii="Arial" w:hAnsi="Arial"/>
                <w:color w:val="000000"/>
                <w:sz w:val="18"/>
              </w:rPr>
              <w:t>Warning</w:t>
            </w:r>
          </w:p>
        </w:tc>
        <w:tc>
          <w:tcPr>
            <w:tcW w:w="1911" w:type="dxa"/>
            <w:tcBorders>
              <w:bottom w:val="single" w:sz="4" w:space="0" w:color="000000"/>
              <w:right w:val="single" w:sz="4" w:space="0" w:color="000000"/>
            </w:tcBorders>
            <w:tcMar>
              <w:top w:w="40" w:type="dxa"/>
              <w:left w:w="40" w:type="dxa"/>
              <w:bottom w:w="40" w:type="dxa"/>
              <w:right w:w="40" w:type="dxa"/>
            </w:tcMar>
          </w:tcPr>
          <w:p w14:paraId="5CA14780" w14:textId="77777777" w:rsidR="00F44A8E" w:rsidRDefault="006E737F">
            <w:pPr>
              <w:spacing w:before="180"/>
            </w:pPr>
            <w:r>
              <w:rPr>
                <w:rFonts w:ascii="Arial" w:hAnsi="Arial"/>
                <w:color w:val="000000"/>
                <w:sz w:val="18"/>
              </w:rPr>
              <w:t>0107</w:t>
            </w:r>
          </w:p>
        </w:tc>
        <w:tc>
          <w:tcPr>
            <w:tcW w:w="5633" w:type="dxa"/>
            <w:tcBorders>
              <w:bottom w:val="single" w:sz="4" w:space="0" w:color="000000"/>
              <w:right w:val="single" w:sz="4" w:space="0" w:color="000000"/>
            </w:tcBorders>
            <w:tcMar>
              <w:top w:w="40" w:type="dxa"/>
              <w:left w:w="40" w:type="dxa"/>
              <w:bottom w:w="40" w:type="dxa"/>
              <w:right w:w="40" w:type="dxa"/>
            </w:tcMar>
          </w:tcPr>
          <w:p w14:paraId="3240ED91" w14:textId="77777777" w:rsidR="00F44A8E" w:rsidRDefault="006E737F">
            <w:pPr>
              <w:spacing w:before="180"/>
            </w:pPr>
            <w:r>
              <w:rPr>
                <w:rFonts w:ascii="Arial" w:hAnsi="Arial"/>
                <w:color w:val="000000"/>
                <w:sz w:val="18"/>
              </w:rPr>
              <w:t>Attributes not recognized within the context of this SOP class. For example, unsupported attributes were requested.</w:t>
            </w:r>
          </w:p>
          <w:p w14:paraId="7FE69502" w14:textId="77777777" w:rsidR="00F44A8E" w:rsidRDefault="006E737F">
            <w:pPr>
              <w:spacing w:before="180"/>
            </w:pPr>
            <w:r>
              <w:rPr>
                <w:rFonts w:ascii="Arial" w:hAnsi="Arial"/>
                <w:color w:val="000000"/>
                <w:sz w:val="18"/>
              </w:rPr>
              <w:t>A list of offending attribute tags is returned</w:t>
            </w:r>
            <w:r>
              <w:rPr>
                <w:rFonts w:ascii="Arial" w:hAnsi="Arial"/>
                <w:color w:val="000000"/>
                <w:sz w:val="18"/>
              </w:rPr>
              <w:t xml:space="preserve"> in Attribute List (0000,1005).</w:t>
            </w:r>
          </w:p>
          <w:p w14:paraId="4BEF7CEA" w14:textId="77777777" w:rsidR="00F44A8E" w:rsidRDefault="006E737F">
            <w:pPr>
              <w:spacing w:before="180"/>
            </w:pPr>
            <w:r>
              <w:rPr>
                <w:rFonts w:ascii="Arial" w:hAnsi="Arial"/>
                <w:color w:val="000000"/>
                <w:sz w:val="18"/>
              </w:rPr>
              <w:t>A data set is still returned with valid attributes/values.</w:t>
            </w:r>
          </w:p>
        </w:tc>
      </w:tr>
      <w:tr w:rsidR="00F44A8E" w14:paraId="54C8864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922CBF" w14:textId="77777777" w:rsidR="00F44A8E" w:rsidRDefault="006E737F">
            <w:pPr>
              <w:spacing w:before="180"/>
            </w:pPr>
            <w:r>
              <w:rPr>
                <w:rFonts w:ascii="Arial" w:hAnsi="Arial"/>
                <w:color w:val="000000"/>
                <w:sz w:val="18"/>
              </w:rPr>
              <w:t>Error</w:t>
            </w:r>
          </w:p>
        </w:tc>
        <w:tc>
          <w:tcPr>
            <w:tcW w:w="1530" w:type="dxa"/>
            <w:tcBorders>
              <w:bottom w:val="single" w:sz="4" w:space="0" w:color="000000"/>
              <w:right w:val="single" w:sz="4" w:space="0" w:color="000000"/>
            </w:tcBorders>
            <w:tcMar>
              <w:top w:w="40" w:type="dxa"/>
              <w:left w:w="40" w:type="dxa"/>
              <w:bottom w:w="40" w:type="dxa"/>
              <w:right w:w="40" w:type="dxa"/>
            </w:tcMar>
          </w:tcPr>
          <w:p w14:paraId="24CB63B2"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29BC6202" w14:textId="77777777" w:rsidR="00F44A8E" w:rsidRDefault="006E737F">
            <w:pPr>
              <w:spacing w:before="180"/>
            </w:pPr>
            <w:r>
              <w:rPr>
                <w:rFonts w:ascii="Arial" w:hAnsi="Arial"/>
                <w:color w:val="000000"/>
                <w:sz w:val="18"/>
              </w:rPr>
              <w:t>Any other status code.</w:t>
            </w:r>
          </w:p>
        </w:tc>
        <w:tc>
          <w:tcPr>
            <w:tcW w:w="5633" w:type="dxa"/>
            <w:tcBorders>
              <w:bottom w:val="single" w:sz="4" w:space="0" w:color="000000"/>
              <w:right w:val="single" w:sz="4" w:space="0" w:color="000000"/>
            </w:tcBorders>
            <w:tcMar>
              <w:top w:w="40" w:type="dxa"/>
              <w:left w:w="40" w:type="dxa"/>
              <w:bottom w:w="40" w:type="dxa"/>
              <w:right w:w="40" w:type="dxa"/>
            </w:tcMar>
          </w:tcPr>
          <w:p w14:paraId="3B089F00" w14:textId="77777777" w:rsidR="00F44A8E" w:rsidRDefault="006E737F">
            <w:pPr>
              <w:spacing w:before="180"/>
            </w:pPr>
            <w:r>
              <w:rPr>
                <w:rFonts w:ascii="Arial" w:hAnsi="Arial"/>
                <w:color w:val="000000"/>
                <w:sz w:val="18"/>
              </w:rPr>
              <w:t>The Association is aborted using A-ABORT and the print-job is marked as failed. The status meaning is logged and reported to th</w:t>
            </w:r>
            <w:r>
              <w:rPr>
                <w:rFonts w:ascii="Arial" w:hAnsi="Arial"/>
                <w:color w:val="000000"/>
                <w:sz w:val="18"/>
              </w:rPr>
              <w:t>e user.</w:t>
            </w:r>
          </w:p>
        </w:tc>
      </w:tr>
    </w:tbl>
    <w:p w14:paraId="2BD47CB5" w14:textId="77777777" w:rsidR="00F44A8E" w:rsidRDefault="006E737F">
      <w:pPr>
        <w:spacing w:before="180"/>
      </w:pPr>
      <w:bookmarkStart w:id="1760" w:name="sect_E_4_2_1_4_1_3_2_4_2"/>
      <w:r>
        <w:rPr>
          <w:rFonts w:ascii="Arial" w:hAnsi="Arial"/>
          <w:b/>
          <w:color w:val="000000"/>
          <w:sz w:val="18"/>
        </w:rPr>
        <w:t>E.4.2.1.4.1.3.2.4.2 Specific Conformance for Printer N-EVENT-REPORT Status</w:t>
      </w:r>
    </w:p>
    <w:bookmarkEnd w:id="1760"/>
    <w:p w14:paraId="11C0EB99" w14:textId="77777777" w:rsidR="00F44A8E" w:rsidRDefault="006E737F">
      <w:pPr>
        <w:spacing w:before="180"/>
        <w:jc w:val="both"/>
      </w:pPr>
      <w:r>
        <w:rPr>
          <w:rFonts w:ascii="Arial" w:hAnsi="Arial"/>
          <w:color w:val="000000"/>
          <w:sz w:val="18"/>
        </w:rPr>
        <w:t xml:space="preserve">EXAMPLE-PRINT-SERVER-MANAGEMENT can be configured to send the Printer status information using the N-EVENT-REPORT DIMSE Service, asynchronously to all associated SCU that </w:t>
      </w:r>
      <w:r>
        <w:rPr>
          <w:rFonts w:ascii="Arial" w:hAnsi="Arial"/>
          <w:color w:val="000000"/>
          <w:sz w:val="18"/>
        </w:rPr>
        <w:t>support the Printer SOP class. When the printer status is NORMAL, no attribute is sent. When the printer status is either WARNING or FAILURE, the following attributes are sent:</w:t>
      </w:r>
    </w:p>
    <w:p w14:paraId="311AF6C5" w14:textId="77777777" w:rsidR="00F44A8E" w:rsidRDefault="006E737F">
      <w:pPr>
        <w:keepNext/>
        <w:spacing w:before="216"/>
        <w:jc w:val="center"/>
      </w:pPr>
      <w:bookmarkStart w:id="1761" w:name="table_E_4_2_30"/>
      <w:r>
        <w:rPr>
          <w:rFonts w:ascii="Arial" w:hAnsi="Arial"/>
          <w:b/>
          <w:color w:val="000000"/>
          <w:sz w:val="22"/>
        </w:rPr>
        <w:t>Table E.4.2-30. Printer SOP Class N-EVENT-REPORT Attributes</w:t>
      </w:r>
    </w:p>
    <w:bookmarkEnd w:id="1761"/>
    <w:p w14:paraId="7279A12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566"/>
        <w:gridCol w:w="1091"/>
        <w:gridCol w:w="370"/>
        <w:gridCol w:w="5007"/>
        <w:gridCol w:w="1671"/>
        <w:gridCol w:w="735"/>
      </w:tblGrid>
      <w:tr w:rsidR="00F44A8E" w14:paraId="69B069D5" w14:textId="77777777">
        <w:tblPrEx>
          <w:tblCellMar>
            <w:top w:w="0" w:type="dxa"/>
            <w:bottom w:w="0" w:type="dxa"/>
          </w:tblCellMar>
        </w:tblPrEx>
        <w:trPr>
          <w:tblHeader/>
        </w:trPr>
        <w:tc>
          <w:tcPr>
            <w:tcW w:w="15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86136"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B261AD4" w14:textId="77777777" w:rsidR="00F44A8E" w:rsidRDefault="006E737F">
            <w:pPr>
              <w:spacing w:before="180"/>
              <w:jc w:val="center"/>
            </w:pPr>
            <w:r>
              <w:rPr>
                <w:rFonts w:ascii="Arial" w:hAnsi="Arial"/>
                <w:b/>
                <w:color w:val="000000"/>
                <w:sz w:val="18"/>
              </w:rPr>
              <w:t>Tag</w:t>
            </w:r>
          </w:p>
        </w:tc>
        <w:tc>
          <w:tcPr>
            <w:tcW w:w="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DFF20F" w14:textId="77777777" w:rsidR="00F44A8E" w:rsidRDefault="006E737F">
            <w:pPr>
              <w:spacing w:before="180"/>
              <w:jc w:val="center"/>
            </w:pPr>
            <w:r>
              <w:rPr>
                <w:rFonts w:ascii="Arial" w:hAnsi="Arial"/>
                <w:b/>
                <w:color w:val="000000"/>
                <w:sz w:val="18"/>
              </w:rPr>
              <w:t>VR</w:t>
            </w:r>
          </w:p>
        </w:tc>
        <w:tc>
          <w:tcPr>
            <w:tcW w:w="5007" w:type="dxa"/>
            <w:tcBorders>
              <w:top w:val="single" w:sz="4" w:space="0" w:color="000000"/>
              <w:bottom w:val="single" w:sz="4" w:space="0" w:color="000000"/>
              <w:right w:val="single" w:sz="4" w:space="0" w:color="000000"/>
            </w:tcBorders>
            <w:tcMar>
              <w:top w:w="40" w:type="dxa"/>
              <w:left w:w="40" w:type="dxa"/>
              <w:bottom w:w="40" w:type="dxa"/>
              <w:right w:w="40" w:type="dxa"/>
            </w:tcMar>
          </w:tcPr>
          <w:p w14:paraId="5D560862"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8C76C3"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FB4E48A" w14:textId="77777777" w:rsidR="00F44A8E" w:rsidRDefault="006E737F">
            <w:pPr>
              <w:spacing w:before="180"/>
              <w:jc w:val="center"/>
            </w:pPr>
            <w:r>
              <w:rPr>
                <w:rFonts w:ascii="Arial" w:hAnsi="Arial"/>
                <w:b/>
                <w:color w:val="000000"/>
                <w:sz w:val="18"/>
              </w:rPr>
              <w:t>Source</w:t>
            </w:r>
          </w:p>
        </w:tc>
      </w:tr>
      <w:tr w:rsidR="00F44A8E" w14:paraId="0DA0667B" w14:textId="77777777">
        <w:tblPrEx>
          <w:tblCellMar>
            <w:top w:w="0" w:type="dxa"/>
            <w:bottom w:w="0" w:type="dxa"/>
          </w:tblCellMar>
        </w:tblPrEx>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D8F934" w14:textId="77777777" w:rsidR="00F44A8E" w:rsidRDefault="006E737F">
            <w:pPr>
              <w:spacing w:before="180"/>
            </w:pPr>
            <w:r>
              <w:rPr>
                <w:rFonts w:ascii="Arial" w:hAnsi="Arial"/>
                <w:color w:val="000000"/>
                <w:sz w:val="18"/>
              </w:rPr>
              <w:t>Printer Name</w:t>
            </w:r>
          </w:p>
        </w:tc>
        <w:tc>
          <w:tcPr>
            <w:tcW w:w="1091" w:type="dxa"/>
            <w:tcBorders>
              <w:bottom w:val="single" w:sz="4" w:space="0" w:color="000000"/>
              <w:right w:val="single" w:sz="4" w:space="0" w:color="000000"/>
            </w:tcBorders>
            <w:tcMar>
              <w:top w:w="40" w:type="dxa"/>
              <w:left w:w="40" w:type="dxa"/>
              <w:bottom w:w="40" w:type="dxa"/>
              <w:right w:w="40" w:type="dxa"/>
            </w:tcMar>
          </w:tcPr>
          <w:p w14:paraId="31DD1E27" w14:textId="77777777" w:rsidR="00F44A8E" w:rsidRDefault="006E737F">
            <w:pPr>
              <w:spacing w:before="180"/>
              <w:jc w:val="center"/>
            </w:pPr>
            <w:r>
              <w:rPr>
                <w:rFonts w:ascii="Arial" w:hAnsi="Arial"/>
                <w:color w:val="000000"/>
                <w:sz w:val="18"/>
              </w:rPr>
              <w:t>(2110,0030)</w:t>
            </w:r>
          </w:p>
        </w:tc>
        <w:tc>
          <w:tcPr>
            <w:tcW w:w="370" w:type="dxa"/>
            <w:tcBorders>
              <w:bottom w:val="single" w:sz="4" w:space="0" w:color="000000"/>
              <w:right w:val="single" w:sz="4" w:space="0" w:color="000000"/>
            </w:tcBorders>
            <w:tcMar>
              <w:top w:w="40" w:type="dxa"/>
              <w:left w:w="40" w:type="dxa"/>
              <w:bottom w:w="40" w:type="dxa"/>
              <w:right w:w="40" w:type="dxa"/>
            </w:tcMar>
          </w:tcPr>
          <w:p w14:paraId="0ADA84FB" w14:textId="77777777" w:rsidR="00F44A8E" w:rsidRDefault="006E737F">
            <w:pPr>
              <w:spacing w:before="180"/>
              <w:jc w:val="center"/>
            </w:pPr>
            <w:r>
              <w:rPr>
                <w:rFonts w:ascii="Arial" w:hAnsi="Arial"/>
                <w:color w:val="000000"/>
                <w:sz w:val="18"/>
              </w:rPr>
              <w:t>LO</w:t>
            </w:r>
          </w:p>
        </w:tc>
        <w:tc>
          <w:tcPr>
            <w:tcW w:w="5007" w:type="dxa"/>
            <w:tcBorders>
              <w:bottom w:val="single" w:sz="4" w:space="0" w:color="000000"/>
              <w:right w:val="single" w:sz="4" w:space="0" w:color="000000"/>
            </w:tcBorders>
            <w:tcMar>
              <w:top w:w="40" w:type="dxa"/>
              <w:left w:w="40" w:type="dxa"/>
              <w:bottom w:w="40" w:type="dxa"/>
              <w:right w:w="40" w:type="dxa"/>
            </w:tcMar>
          </w:tcPr>
          <w:p w14:paraId="7C2C373E"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47505037"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F223035" w14:textId="77777777" w:rsidR="00F44A8E" w:rsidRDefault="006E737F">
            <w:pPr>
              <w:spacing w:before="180"/>
            </w:pPr>
            <w:r>
              <w:rPr>
                <w:rFonts w:ascii="Arial" w:hAnsi="Arial"/>
                <w:color w:val="000000"/>
                <w:sz w:val="18"/>
              </w:rPr>
              <w:t>Printer</w:t>
            </w:r>
          </w:p>
        </w:tc>
      </w:tr>
      <w:tr w:rsidR="00F44A8E" w14:paraId="08F1E909" w14:textId="77777777">
        <w:tblPrEx>
          <w:tblCellMar>
            <w:top w:w="0" w:type="dxa"/>
            <w:bottom w:w="0" w:type="dxa"/>
          </w:tblCellMar>
        </w:tblPrEx>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882EA9" w14:textId="77777777" w:rsidR="00F44A8E" w:rsidRDefault="006E737F">
            <w:pPr>
              <w:spacing w:before="180"/>
            </w:pPr>
            <w:r>
              <w:rPr>
                <w:rFonts w:ascii="Arial" w:hAnsi="Arial"/>
                <w:color w:val="000000"/>
                <w:sz w:val="18"/>
              </w:rPr>
              <w:t>Printer Status</w:t>
            </w:r>
          </w:p>
        </w:tc>
        <w:tc>
          <w:tcPr>
            <w:tcW w:w="1091" w:type="dxa"/>
            <w:tcBorders>
              <w:bottom w:val="single" w:sz="4" w:space="0" w:color="000000"/>
              <w:right w:val="single" w:sz="4" w:space="0" w:color="000000"/>
            </w:tcBorders>
            <w:tcMar>
              <w:top w:w="40" w:type="dxa"/>
              <w:left w:w="40" w:type="dxa"/>
              <w:bottom w:w="40" w:type="dxa"/>
              <w:right w:w="40" w:type="dxa"/>
            </w:tcMar>
          </w:tcPr>
          <w:p w14:paraId="4C72E927" w14:textId="77777777" w:rsidR="00F44A8E" w:rsidRDefault="006E737F">
            <w:pPr>
              <w:spacing w:before="180"/>
              <w:jc w:val="center"/>
            </w:pPr>
            <w:r>
              <w:rPr>
                <w:rFonts w:ascii="Arial" w:hAnsi="Arial"/>
                <w:color w:val="000000"/>
                <w:sz w:val="18"/>
              </w:rPr>
              <w:t>(2110,0010)</w:t>
            </w:r>
          </w:p>
        </w:tc>
        <w:tc>
          <w:tcPr>
            <w:tcW w:w="370" w:type="dxa"/>
            <w:tcBorders>
              <w:bottom w:val="single" w:sz="4" w:space="0" w:color="000000"/>
              <w:right w:val="single" w:sz="4" w:space="0" w:color="000000"/>
            </w:tcBorders>
            <w:tcMar>
              <w:top w:w="40" w:type="dxa"/>
              <w:left w:w="40" w:type="dxa"/>
              <w:bottom w:w="40" w:type="dxa"/>
              <w:right w:w="40" w:type="dxa"/>
            </w:tcMar>
          </w:tcPr>
          <w:p w14:paraId="6F675C40" w14:textId="77777777" w:rsidR="00F44A8E" w:rsidRDefault="006E737F">
            <w:pPr>
              <w:spacing w:before="180"/>
              <w:jc w:val="center"/>
            </w:pPr>
            <w:r>
              <w:rPr>
                <w:rFonts w:ascii="Arial" w:hAnsi="Arial"/>
                <w:color w:val="000000"/>
                <w:sz w:val="18"/>
              </w:rPr>
              <w:t>CS</w:t>
            </w:r>
          </w:p>
        </w:tc>
        <w:tc>
          <w:tcPr>
            <w:tcW w:w="5007" w:type="dxa"/>
            <w:tcBorders>
              <w:bottom w:val="single" w:sz="4" w:space="0" w:color="000000"/>
              <w:right w:val="single" w:sz="4" w:space="0" w:color="000000"/>
            </w:tcBorders>
            <w:tcMar>
              <w:top w:w="40" w:type="dxa"/>
              <w:left w:w="40" w:type="dxa"/>
              <w:bottom w:w="40" w:type="dxa"/>
              <w:right w:w="40" w:type="dxa"/>
            </w:tcMar>
          </w:tcPr>
          <w:p w14:paraId="6B4AF058" w14:textId="77777777" w:rsidR="00F44A8E" w:rsidRDefault="006E737F">
            <w:pPr>
              <w:spacing w:before="180"/>
            </w:pPr>
            <w:r>
              <w:rPr>
                <w:rFonts w:ascii="Arial" w:hAnsi="Arial"/>
                <w:color w:val="000000"/>
                <w:sz w:val="18"/>
              </w:rPr>
              <w:t>NORMALWARNINGFAILURE</w:t>
            </w:r>
          </w:p>
        </w:tc>
        <w:tc>
          <w:tcPr>
            <w:tcW w:w="1671" w:type="dxa"/>
            <w:tcBorders>
              <w:bottom w:val="single" w:sz="4" w:space="0" w:color="000000"/>
              <w:right w:val="single" w:sz="4" w:space="0" w:color="000000"/>
            </w:tcBorders>
            <w:tcMar>
              <w:top w:w="40" w:type="dxa"/>
              <w:left w:w="40" w:type="dxa"/>
              <w:bottom w:w="40" w:type="dxa"/>
              <w:right w:w="40" w:type="dxa"/>
            </w:tcMar>
          </w:tcPr>
          <w:p w14:paraId="34F34BC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4AF6CE8" w14:textId="77777777" w:rsidR="00F44A8E" w:rsidRDefault="006E737F">
            <w:pPr>
              <w:spacing w:before="180"/>
            </w:pPr>
            <w:r>
              <w:rPr>
                <w:rFonts w:ascii="Arial" w:hAnsi="Arial"/>
                <w:color w:val="000000"/>
                <w:sz w:val="18"/>
              </w:rPr>
              <w:t>Printer</w:t>
            </w:r>
          </w:p>
        </w:tc>
      </w:tr>
      <w:tr w:rsidR="00F44A8E" w14:paraId="0955D324" w14:textId="77777777">
        <w:tblPrEx>
          <w:tblCellMar>
            <w:top w:w="0" w:type="dxa"/>
            <w:bottom w:w="0" w:type="dxa"/>
          </w:tblCellMar>
        </w:tblPrEx>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5AF59" w14:textId="77777777" w:rsidR="00F44A8E" w:rsidRDefault="006E737F">
            <w:pPr>
              <w:spacing w:before="180"/>
            </w:pPr>
            <w:r>
              <w:rPr>
                <w:rFonts w:ascii="Arial" w:hAnsi="Arial"/>
                <w:color w:val="000000"/>
                <w:sz w:val="18"/>
              </w:rPr>
              <w:t>Printer Status Info</w:t>
            </w:r>
          </w:p>
        </w:tc>
        <w:tc>
          <w:tcPr>
            <w:tcW w:w="1091" w:type="dxa"/>
            <w:tcBorders>
              <w:bottom w:val="single" w:sz="4" w:space="0" w:color="000000"/>
              <w:right w:val="single" w:sz="4" w:space="0" w:color="000000"/>
            </w:tcBorders>
            <w:tcMar>
              <w:top w:w="40" w:type="dxa"/>
              <w:left w:w="40" w:type="dxa"/>
              <w:bottom w:w="40" w:type="dxa"/>
              <w:right w:w="40" w:type="dxa"/>
            </w:tcMar>
          </w:tcPr>
          <w:p w14:paraId="7AA4C232" w14:textId="77777777" w:rsidR="00F44A8E" w:rsidRDefault="006E737F">
            <w:pPr>
              <w:spacing w:before="180"/>
              <w:jc w:val="center"/>
            </w:pPr>
            <w:r>
              <w:rPr>
                <w:rFonts w:ascii="Arial" w:hAnsi="Arial"/>
                <w:color w:val="000000"/>
                <w:sz w:val="18"/>
              </w:rPr>
              <w:t>(2110,0020)</w:t>
            </w:r>
          </w:p>
        </w:tc>
        <w:tc>
          <w:tcPr>
            <w:tcW w:w="370" w:type="dxa"/>
            <w:tcBorders>
              <w:bottom w:val="single" w:sz="4" w:space="0" w:color="000000"/>
              <w:right w:val="single" w:sz="4" w:space="0" w:color="000000"/>
            </w:tcBorders>
            <w:tcMar>
              <w:top w:w="40" w:type="dxa"/>
              <w:left w:w="40" w:type="dxa"/>
              <w:bottom w:w="40" w:type="dxa"/>
              <w:right w:w="40" w:type="dxa"/>
            </w:tcMar>
          </w:tcPr>
          <w:p w14:paraId="1DBAE257" w14:textId="77777777" w:rsidR="00F44A8E" w:rsidRDefault="006E737F">
            <w:pPr>
              <w:spacing w:before="180"/>
              <w:jc w:val="center"/>
            </w:pPr>
            <w:r>
              <w:rPr>
                <w:rFonts w:ascii="Arial" w:hAnsi="Arial"/>
                <w:color w:val="000000"/>
                <w:sz w:val="18"/>
              </w:rPr>
              <w:t>CS</w:t>
            </w:r>
          </w:p>
        </w:tc>
        <w:tc>
          <w:tcPr>
            <w:tcW w:w="5007" w:type="dxa"/>
            <w:tcBorders>
              <w:bottom w:val="single" w:sz="4" w:space="0" w:color="000000"/>
              <w:right w:val="single" w:sz="4" w:space="0" w:color="000000"/>
            </w:tcBorders>
            <w:tcMar>
              <w:top w:w="40" w:type="dxa"/>
              <w:left w:w="40" w:type="dxa"/>
              <w:bottom w:w="40" w:type="dxa"/>
              <w:right w:w="40" w:type="dxa"/>
            </w:tcMar>
          </w:tcPr>
          <w:p w14:paraId="2589E5EB" w14:textId="77777777" w:rsidR="00F44A8E" w:rsidRDefault="006E737F">
            <w:pPr>
              <w:spacing w:before="180"/>
            </w:pPr>
            <w:r>
              <w:rPr>
                <w:rFonts w:ascii="Arial" w:hAnsi="Arial"/>
                <w:color w:val="000000"/>
                <w:sz w:val="18"/>
              </w:rPr>
              <w:t>If FAILURE:</w:t>
            </w:r>
          </w:p>
          <w:p w14:paraId="364638B2" w14:textId="77777777" w:rsidR="00F44A8E" w:rsidRDefault="006E737F">
            <w:pPr>
              <w:numPr>
                <w:ilvl w:val="0"/>
                <w:numId w:val="99"/>
              </w:numPr>
              <w:tabs>
                <w:tab w:val="left" w:pos="180"/>
              </w:tabs>
              <w:spacing w:before="180"/>
              <w:ind w:left="180" w:hanging="180"/>
            </w:pPr>
            <w:bookmarkStart w:id="1762" w:name="idp140665942075568"/>
            <w:bookmarkStart w:id="1763" w:name="idp140665942075312"/>
            <w:r>
              <w:rPr>
                <w:rFonts w:ascii="Arial" w:hAnsi="Arial"/>
                <w:color w:val="000000"/>
                <w:sz w:val="18"/>
              </w:rPr>
              <w:t>ELEC CONFIG ERR</w:t>
            </w:r>
          </w:p>
          <w:p w14:paraId="3EF9D3B7" w14:textId="77777777" w:rsidR="00F44A8E" w:rsidRDefault="006E737F">
            <w:pPr>
              <w:numPr>
                <w:ilvl w:val="0"/>
                <w:numId w:val="99"/>
              </w:numPr>
              <w:tabs>
                <w:tab w:val="left" w:pos="180"/>
              </w:tabs>
              <w:spacing w:before="180"/>
              <w:ind w:left="180" w:hanging="180"/>
            </w:pPr>
            <w:bookmarkStart w:id="1764" w:name="idp140665942076352"/>
            <w:bookmarkEnd w:id="1762"/>
            <w:bookmarkEnd w:id="1763"/>
            <w:r>
              <w:rPr>
                <w:rFonts w:ascii="Arial" w:hAnsi="Arial"/>
                <w:color w:val="000000"/>
                <w:sz w:val="18"/>
              </w:rPr>
              <w:t>ELEC SW ERROR</w:t>
            </w:r>
          </w:p>
          <w:p w14:paraId="113BDF29" w14:textId="77777777" w:rsidR="00F44A8E" w:rsidRDefault="006E737F">
            <w:pPr>
              <w:numPr>
                <w:ilvl w:val="0"/>
                <w:numId w:val="99"/>
              </w:numPr>
              <w:tabs>
                <w:tab w:val="left" w:pos="180"/>
              </w:tabs>
              <w:spacing w:before="180"/>
              <w:ind w:left="180" w:hanging="180"/>
            </w:pPr>
            <w:bookmarkStart w:id="1765" w:name="idp140665942077136"/>
            <w:bookmarkEnd w:id="1764"/>
            <w:r>
              <w:rPr>
                <w:rFonts w:ascii="Arial" w:hAnsi="Arial"/>
                <w:color w:val="000000"/>
                <w:sz w:val="18"/>
              </w:rPr>
              <w:t>PRINTER DOWN</w:t>
            </w:r>
          </w:p>
          <w:p w14:paraId="40ECECE7" w14:textId="77777777" w:rsidR="00F44A8E" w:rsidRDefault="006E737F">
            <w:pPr>
              <w:numPr>
                <w:ilvl w:val="0"/>
                <w:numId w:val="99"/>
              </w:numPr>
              <w:tabs>
                <w:tab w:val="left" w:pos="180"/>
              </w:tabs>
              <w:spacing w:before="180"/>
              <w:ind w:left="180" w:hanging="180"/>
            </w:pPr>
            <w:bookmarkStart w:id="1766" w:name="idp140665942077920"/>
            <w:bookmarkEnd w:id="1765"/>
            <w:r>
              <w:rPr>
                <w:rFonts w:ascii="Arial" w:hAnsi="Arial"/>
                <w:color w:val="000000"/>
                <w:sz w:val="18"/>
              </w:rPr>
              <w:t>UNKNOWN</w:t>
            </w:r>
          </w:p>
          <w:bookmarkEnd w:id="1766"/>
          <w:p w14:paraId="5C493EEB" w14:textId="77777777" w:rsidR="00F44A8E" w:rsidRDefault="006E737F">
            <w:pPr>
              <w:spacing w:before="180"/>
            </w:pPr>
            <w:r>
              <w:rPr>
                <w:rFonts w:ascii="Arial" w:hAnsi="Arial"/>
                <w:color w:val="000000"/>
                <w:sz w:val="18"/>
              </w:rPr>
              <w:t>If WARNING**:</w:t>
            </w:r>
          </w:p>
          <w:p w14:paraId="00FFB7E2" w14:textId="77777777" w:rsidR="00F44A8E" w:rsidRDefault="006E737F">
            <w:pPr>
              <w:numPr>
                <w:ilvl w:val="0"/>
                <w:numId w:val="100"/>
              </w:numPr>
              <w:tabs>
                <w:tab w:val="left" w:pos="180"/>
              </w:tabs>
              <w:spacing w:before="180"/>
              <w:ind w:left="180" w:hanging="180"/>
            </w:pPr>
            <w:bookmarkStart w:id="1767" w:name="idp140665942079488"/>
            <w:bookmarkStart w:id="1768" w:name="idp140665942079232"/>
            <w:r>
              <w:rPr>
                <w:rFonts w:ascii="Arial" w:hAnsi="Arial"/>
                <w:color w:val="000000"/>
                <w:sz w:val="18"/>
              </w:rPr>
              <w:t>PROC INIT</w:t>
            </w:r>
          </w:p>
          <w:p w14:paraId="6D3E0BE7" w14:textId="77777777" w:rsidR="00F44A8E" w:rsidRDefault="006E737F">
            <w:pPr>
              <w:numPr>
                <w:ilvl w:val="0"/>
                <w:numId w:val="100"/>
              </w:numPr>
              <w:tabs>
                <w:tab w:val="left" w:pos="180"/>
              </w:tabs>
              <w:spacing w:before="180"/>
              <w:ind w:left="180" w:hanging="180"/>
            </w:pPr>
            <w:bookmarkStart w:id="1769" w:name="idp140665942080272"/>
            <w:bookmarkEnd w:id="1767"/>
            <w:bookmarkEnd w:id="1768"/>
            <w:r>
              <w:rPr>
                <w:rFonts w:ascii="Arial" w:hAnsi="Arial"/>
                <w:color w:val="000000"/>
                <w:sz w:val="18"/>
              </w:rPr>
              <w:t>PROC DOWN</w:t>
            </w:r>
          </w:p>
          <w:p w14:paraId="005B7C9B" w14:textId="77777777" w:rsidR="00F44A8E" w:rsidRDefault="006E737F">
            <w:pPr>
              <w:numPr>
                <w:ilvl w:val="0"/>
                <w:numId w:val="100"/>
              </w:numPr>
              <w:tabs>
                <w:tab w:val="left" w:pos="180"/>
              </w:tabs>
              <w:spacing w:before="180"/>
              <w:ind w:left="180" w:hanging="180"/>
            </w:pPr>
            <w:bookmarkStart w:id="1770" w:name="idp140665942081056"/>
            <w:bookmarkEnd w:id="1769"/>
            <w:r>
              <w:rPr>
                <w:rFonts w:ascii="Arial" w:hAnsi="Arial"/>
                <w:color w:val="000000"/>
                <w:sz w:val="18"/>
              </w:rPr>
              <w:t>PRINTER INIT</w:t>
            </w:r>
          </w:p>
          <w:p w14:paraId="50C803AD" w14:textId="77777777" w:rsidR="00F44A8E" w:rsidRDefault="006E737F">
            <w:pPr>
              <w:numPr>
                <w:ilvl w:val="0"/>
                <w:numId w:val="100"/>
              </w:numPr>
              <w:tabs>
                <w:tab w:val="left" w:pos="180"/>
              </w:tabs>
              <w:spacing w:before="180"/>
              <w:ind w:left="180" w:hanging="180"/>
            </w:pPr>
            <w:bookmarkStart w:id="1771" w:name="idp140665942081840"/>
            <w:bookmarkEnd w:id="1770"/>
            <w:r>
              <w:rPr>
                <w:rFonts w:ascii="Arial" w:hAnsi="Arial"/>
                <w:color w:val="000000"/>
                <w:sz w:val="18"/>
              </w:rPr>
              <w:t>CALIBRATION ERR</w:t>
            </w:r>
          </w:p>
          <w:p w14:paraId="2441D4A0" w14:textId="77777777" w:rsidR="00F44A8E" w:rsidRDefault="006E737F">
            <w:pPr>
              <w:numPr>
                <w:ilvl w:val="0"/>
                <w:numId w:val="100"/>
              </w:numPr>
              <w:tabs>
                <w:tab w:val="left" w:pos="180"/>
              </w:tabs>
              <w:spacing w:before="180"/>
              <w:ind w:left="180" w:hanging="180"/>
            </w:pPr>
            <w:bookmarkStart w:id="1772" w:name="idp140665942082624"/>
            <w:bookmarkEnd w:id="1771"/>
            <w:r>
              <w:rPr>
                <w:rFonts w:ascii="Arial" w:hAnsi="Arial"/>
                <w:color w:val="000000"/>
                <w:sz w:val="18"/>
              </w:rPr>
              <w:t>PROC OVERFLOW FL</w:t>
            </w:r>
          </w:p>
          <w:p w14:paraId="0C86B8A6" w14:textId="77777777" w:rsidR="00F44A8E" w:rsidRDefault="006E737F">
            <w:pPr>
              <w:numPr>
                <w:ilvl w:val="0"/>
                <w:numId w:val="100"/>
              </w:numPr>
              <w:tabs>
                <w:tab w:val="left" w:pos="180"/>
              </w:tabs>
              <w:spacing w:before="180"/>
              <w:ind w:left="180" w:hanging="180"/>
            </w:pPr>
            <w:bookmarkStart w:id="1773" w:name="idp140665942083424"/>
            <w:bookmarkEnd w:id="1772"/>
            <w:r>
              <w:rPr>
                <w:rFonts w:ascii="Arial" w:hAnsi="Arial"/>
                <w:color w:val="000000"/>
                <w:sz w:val="18"/>
              </w:rPr>
              <w:t>CHEMICALS EMPTY</w:t>
            </w:r>
          </w:p>
          <w:p w14:paraId="27666676" w14:textId="77777777" w:rsidR="00F44A8E" w:rsidRDefault="006E737F">
            <w:pPr>
              <w:numPr>
                <w:ilvl w:val="0"/>
                <w:numId w:val="100"/>
              </w:numPr>
              <w:tabs>
                <w:tab w:val="left" w:pos="180"/>
              </w:tabs>
              <w:spacing w:before="180"/>
              <w:ind w:left="180" w:hanging="180"/>
            </w:pPr>
            <w:bookmarkStart w:id="1774" w:name="idp140665942084208"/>
            <w:bookmarkEnd w:id="1773"/>
            <w:r>
              <w:rPr>
                <w:rFonts w:ascii="Arial" w:hAnsi="Arial"/>
                <w:color w:val="000000"/>
                <w:sz w:val="18"/>
              </w:rPr>
              <w:t>CHECK CHEMISTRY</w:t>
            </w:r>
          </w:p>
          <w:p w14:paraId="1E759283" w14:textId="77777777" w:rsidR="00F44A8E" w:rsidRDefault="006E737F">
            <w:pPr>
              <w:numPr>
                <w:ilvl w:val="0"/>
                <w:numId w:val="100"/>
              </w:numPr>
              <w:tabs>
                <w:tab w:val="left" w:pos="180"/>
              </w:tabs>
              <w:spacing w:before="180"/>
              <w:ind w:left="180" w:hanging="180"/>
            </w:pPr>
            <w:bookmarkStart w:id="1775" w:name="idp140665942084992"/>
            <w:bookmarkEnd w:id="1774"/>
            <w:r>
              <w:rPr>
                <w:rFonts w:ascii="Arial" w:hAnsi="Arial"/>
                <w:color w:val="000000"/>
                <w:sz w:val="18"/>
              </w:rPr>
              <w:t>PROC OVERFLOW HI</w:t>
            </w:r>
          </w:p>
          <w:p w14:paraId="1F8276AC" w14:textId="77777777" w:rsidR="00F44A8E" w:rsidRDefault="006E737F">
            <w:pPr>
              <w:numPr>
                <w:ilvl w:val="0"/>
                <w:numId w:val="100"/>
              </w:numPr>
              <w:tabs>
                <w:tab w:val="left" w:pos="180"/>
              </w:tabs>
              <w:spacing w:before="180"/>
              <w:ind w:left="180" w:hanging="180"/>
            </w:pPr>
            <w:bookmarkStart w:id="1776" w:name="idp140665942085792"/>
            <w:bookmarkEnd w:id="1775"/>
            <w:r>
              <w:rPr>
                <w:rFonts w:ascii="Arial" w:hAnsi="Arial"/>
                <w:color w:val="000000"/>
                <w:sz w:val="18"/>
              </w:rPr>
              <w:t>CHEMICALS LOW</w:t>
            </w:r>
          </w:p>
          <w:p w14:paraId="6B0F581C" w14:textId="77777777" w:rsidR="00F44A8E" w:rsidRDefault="006E737F">
            <w:pPr>
              <w:numPr>
                <w:ilvl w:val="0"/>
                <w:numId w:val="100"/>
              </w:numPr>
              <w:tabs>
                <w:tab w:val="left" w:pos="180"/>
              </w:tabs>
              <w:spacing w:before="180"/>
              <w:ind w:left="180" w:hanging="180"/>
            </w:pPr>
            <w:bookmarkStart w:id="1777" w:name="idp140665942086576"/>
            <w:bookmarkEnd w:id="1776"/>
            <w:r>
              <w:rPr>
                <w:rFonts w:ascii="Arial" w:hAnsi="Arial"/>
                <w:color w:val="000000"/>
                <w:sz w:val="18"/>
              </w:rPr>
              <w:t>BAD SUPPLY MGZ</w:t>
            </w:r>
          </w:p>
          <w:p w14:paraId="46B409C8" w14:textId="77777777" w:rsidR="00F44A8E" w:rsidRDefault="006E737F">
            <w:pPr>
              <w:numPr>
                <w:ilvl w:val="0"/>
                <w:numId w:val="100"/>
              </w:numPr>
              <w:tabs>
                <w:tab w:val="left" w:pos="180"/>
              </w:tabs>
              <w:spacing w:before="180"/>
              <w:ind w:left="180" w:hanging="180"/>
            </w:pPr>
            <w:bookmarkStart w:id="1778" w:name="idp140665942087360"/>
            <w:bookmarkEnd w:id="1777"/>
            <w:r>
              <w:rPr>
                <w:rFonts w:ascii="Arial" w:hAnsi="Arial"/>
                <w:color w:val="000000"/>
                <w:sz w:val="18"/>
              </w:rPr>
              <w:t>NO SUPPLY MGZ</w:t>
            </w:r>
          </w:p>
          <w:p w14:paraId="03E80ECF" w14:textId="77777777" w:rsidR="00F44A8E" w:rsidRDefault="006E737F">
            <w:pPr>
              <w:numPr>
                <w:ilvl w:val="0"/>
                <w:numId w:val="100"/>
              </w:numPr>
              <w:tabs>
                <w:tab w:val="left" w:pos="180"/>
              </w:tabs>
              <w:spacing w:before="180"/>
              <w:ind w:left="180" w:hanging="180"/>
            </w:pPr>
            <w:bookmarkStart w:id="1779" w:name="idp140665942088144"/>
            <w:bookmarkEnd w:id="1778"/>
            <w:r>
              <w:rPr>
                <w:rFonts w:ascii="Arial" w:hAnsi="Arial"/>
                <w:color w:val="000000"/>
                <w:sz w:val="18"/>
              </w:rPr>
              <w:t>SUPPLY MGZ ERR</w:t>
            </w:r>
          </w:p>
          <w:p w14:paraId="788CC3CF" w14:textId="77777777" w:rsidR="00F44A8E" w:rsidRDefault="006E737F">
            <w:pPr>
              <w:numPr>
                <w:ilvl w:val="0"/>
                <w:numId w:val="100"/>
              </w:numPr>
              <w:tabs>
                <w:tab w:val="left" w:pos="180"/>
              </w:tabs>
              <w:spacing w:before="180"/>
              <w:ind w:left="180" w:hanging="180"/>
            </w:pPr>
            <w:bookmarkStart w:id="1780" w:name="idp140665942088928"/>
            <w:bookmarkEnd w:id="1779"/>
            <w:r>
              <w:rPr>
                <w:rFonts w:ascii="Arial" w:hAnsi="Arial"/>
                <w:color w:val="000000"/>
                <w:sz w:val="18"/>
              </w:rPr>
              <w:t>SUPPLY EMPTY</w:t>
            </w:r>
          </w:p>
          <w:p w14:paraId="4B40C745" w14:textId="77777777" w:rsidR="00F44A8E" w:rsidRDefault="006E737F">
            <w:pPr>
              <w:numPr>
                <w:ilvl w:val="0"/>
                <w:numId w:val="100"/>
              </w:numPr>
              <w:tabs>
                <w:tab w:val="left" w:pos="180"/>
              </w:tabs>
              <w:spacing w:before="180"/>
              <w:ind w:left="180" w:hanging="180"/>
            </w:pPr>
            <w:bookmarkStart w:id="1781" w:name="idp140665942089712"/>
            <w:bookmarkEnd w:id="1780"/>
            <w:r>
              <w:rPr>
                <w:rFonts w:ascii="Arial" w:hAnsi="Arial"/>
                <w:color w:val="000000"/>
                <w:sz w:val="18"/>
              </w:rPr>
              <w:t>SUPPLY LOW</w:t>
            </w:r>
          </w:p>
          <w:p w14:paraId="0F2991A3" w14:textId="77777777" w:rsidR="00F44A8E" w:rsidRDefault="006E737F">
            <w:pPr>
              <w:numPr>
                <w:ilvl w:val="0"/>
                <w:numId w:val="100"/>
              </w:numPr>
              <w:tabs>
                <w:tab w:val="left" w:pos="180"/>
              </w:tabs>
              <w:spacing w:before="180"/>
              <w:ind w:left="180" w:hanging="180"/>
            </w:pPr>
            <w:bookmarkStart w:id="1782" w:name="idp140665942090496"/>
            <w:bookmarkEnd w:id="1781"/>
            <w:r>
              <w:rPr>
                <w:rFonts w:ascii="Arial" w:hAnsi="Arial"/>
                <w:color w:val="000000"/>
                <w:sz w:val="18"/>
              </w:rPr>
              <w:t>RECEIVER FULL</w:t>
            </w:r>
          </w:p>
          <w:p w14:paraId="48C4DF73" w14:textId="77777777" w:rsidR="00F44A8E" w:rsidRDefault="006E737F">
            <w:pPr>
              <w:numPr>
                <w:ilvl w:val="0"/>
                <w:numId w:val="100"/>
              </w:numPr>
              <w:tabs>
                <w:tab w:val="left" w:pos="180"/>
              </w:tabs>
              <w:spacing w:before="180"/>
              <w:ind w:left="180" w:hanging="180"/>
            </w:pPr>
            <w:bookmarkStart w:id="1783" w:name="idp140665942091280"/>
            <w:bookmarkEnd w:id="1782"/>
            <w:r>
              <w:rPr>
                <w:rFonts w:ascii="Arial" w:hAnsi="Arial"/>
                <w:color w:val="000000"/>
                <w:sz w:val="18"/>
              </w:rPr>
              <w:t>NO RECEIVE MGZ</w:t>
            </w:r>
          </w:p>
          <w:p w14:paraId="43BD1253" w14:textId="77777777" w:rsidR="00F44A8E" w:rsidRDefault="006E737F">
            <w:pPr>
              <w:numPr>
                <w:ilvl w:val="0"/>
                <w:numId w:val="100"/>
              </w:numPr>
              <w:tabs>
                <w:tab w:val="left" w:pos="180"/>
              </w:tabs>
              <w:spacing w:before="180"/>
              <w:ind w:left="180" w:hanging="180"/>
            </w:pPr>
            <w:bookmarkStart w:id="1784" w:name="idp140665942092064"/>
            <w:bookmarkEnd w:id="1783"/>
            <w:r>
              <w:rPr>
                <w:rFonts w:ascii="Arial" w:hAnsi="Arial"/>
                <w:color w:val="000000"/>
                <w:sz w:val="18"/>
              </w:rPr>
              <w:t>CALIBRATION ERR</w:t>
            </w:r>
          </w:p>
          <w:p w14:paraId="4774C1EF" w14:textId="77777777" w:rsidR="00F44A8E" w:rsidRDefault="006E737F">
            <w:pPr>
              <w:numPr>
                <w:ilvl w:val="0"/>
                <w:numId w:val="100"/>
              </w:numPr>
              <w:tabs>
                <w:tab w:val="left" w:pos="180"/>
              </w:tabs>
              <w:spacing w:before="180"/>
              <w:ind w:left="180" w:hanging="180"/>
            </w:pPr>
            <w:bookmarkStart w:id="1785" w:name="idp140665942092848"/>
            <w:bookmarkEnd w:id="1784"/>
            <w:r>
              <w:rPr>
                <w:rFonts w:ascii="Arial" w:hAnsi="Arial"/>
                <w:color w:val="000000"/>
                <w:sz w:val="18"/>
              </w:rPr>
              <w:t>COVER OPEN</w:t>
            </w:r>
          </w:p>
          <w:p w14:paraId="6540C81C" w14:textId="77777777" w:rsidR="00F44A8E" w:rsidRDefault="006E737F">
            <w:pPr>
              <w:numPr>
                <w:ilvl w:val="0"/>
                <w:numId w:val="100"/>
              </w:numPr>
              <w:tabs>
                <w:tab w:val="left" w:pos="180"/>
              </w:tabs>
              <w:spacing w:before="180"/>
              <w:ind w:left="180" w:hanging="180"/>
            </w:pPr>
            <w:bookmarkStart w:id="1786" w:name="idp140665942093632"/>
            <w:bookmarkEnd w:id="1785"/>
            <w:r>
              <w:rPr>
                <w:rFonts w:ascii="Arial" w:hAnsi="Arial"/>
                <w:color w:val="000000"/>
                <w:sz w:val="18"/>
              </w:rPr>
              <w:t>FILM JAM</w:t>
            </w:r>
          </w:p>
        </w:tc>
        <w:bookmarkEnd w:id="1786"/>
        <w:tc>
          <w:tcPr>
            <w:tcW w:w="1671" w:type="dxa"/>
            <w:tcBorders>
              <w:bottom w:val="single" w:sz="4" w:space="0" w:color="000000"/>
              <w:right w:val="single" w:sz="4" w:space="0" w:color="000000"/>
            </w:tcBorders>
            <w:tcMar>
              <w:top w:w="40" w:type="dxa"/>
              <w:left w:w="40" w:type="dxa"/>
              <w:bottom w:w="40" w:type="dxa"/>
              <w:right w:w="40" w:type="dxa"/>
            </w:tcMar>
          </w:tcPr>
          <w:p w14:paraId="0149D5A8"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08964EB3" w14:textId="77777777" w:rsidR="00F44A8E" w:rsidRDefault="006E737F">
            <w:pPr>
              <w:spacing w:before="180"/>
            </w:pPr>
            <w:r>
              <w:rPr>
                <w:rFonts w:ascii="Arial" w:hAnsi="Arial"/>
                <w:color w:val="000000"/>
                <w:sz w:val="18"/>
              </w:rPr>
              <w:t>Printer</w:t>
            </w:r>
          </w:p>
        </w:tc>
      </w:tr>
    </w:tbl>
    <w:p w14:paraId="3C91CE34" w14:textId="77777777" w:rsidR="00F44A8E" w:rsidRDefault="006E737F">
      <w:pPr>
        <w:spacing w:before="180"/>
        <w:jc w:val="both"/>
      </w:pPr>
      <w:r>
        <w:rPr>
          <w:rFonts w:ascii="Arial" w:hAnsi="Arial"/>
          <w:color w:val="000000"/>
          <w:sz w:val="18"/>
        </w:rPr>
        <w:t>The EXAMPLE-PRINT-SERVER-MANAGEMENT behavior when sending the N-EVENT-REPORT is summarized in the following table:</w:t>
      </w:r>
    </w:p>
    <w:p w14:paraId="40A072FA" w14:textId="77777777" w:rsidR="00F44A8E" w:rsidRDefault="006E737F">
      <w:pPr>
        <w:keepNext/>
        <w:spacing w:before="216"/>
        <w:jc w:val="center"/>
      </w:pPr>
      <w:bookmarkStart w:id="1787" w:name="table_E_4_2_31"/>
      <w:r>
        <w:rPr>
          <w:rFonts w:ascii="Arial" w:hAnsi="Arial"/>
          <w:b/>
          <w:color w:val="000000"/>
          <w:sz w:val="22"/>
        </w:rPr>
        <w:t xml:space="preserve">Table E.4.2-31. Printer SOP Class </w:t>
      </w:r>
      <w:r>
        <w:rPr>
          <w:rFonts w:ascii="Arial" w:hAnsi="Arial"/>
          <w:b/>
          <w:color w:val="000000"/>
          <w:sz w:val="22"/>
        </w:rPr>
        <w:t>N-EVENT-REPORT Behavior</w:t>
      </w:r>
    </w:p>
    <w:bookmarkEnd w:id="1787"/>
    <w:p w14:paraId="6667A6F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25"/>
        <w:gridCol w:w="1310"/>
        <w:gridCol w:w="7505"/>
      </w:tblGrid>
      <w:tr w:rsidR="00F44A8E" w14:paraId="29806FA0" w14:textId="77777777">
        <w:tblPrEx>
          <w:tblCellMar>
            <w:top w:w="0" w:type="dxa"/>
            <w:bottom w:w="0" w:type="dxa"/>
          </w:tblCellMar>
        </w:tblPrEx>
        <w:trPr>
          <w:tblHeader/>
        </w:trPr>
        <w:tc>
          <w:tcPr>
            <w:tcW w:w="16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7CB915" w14:textId="77777777" w:rsidR="00F44A8E" w:rsidRDefault="006E737F">
            <w:pPr>
              <w:keepNext/>
              <w:spacing w:before="180"/>
              <w:jc w:val="center"/>
            </w:pPr>
            <w:r>
              <w:rPr>
                <w:rFonts w:ascii="Arial" w:hAnsi="Arial"/>
                <w:b/>
                <w:color w:val="000000"/>
                <w:sz w:val="18"/>
              </w:rPr>
              <w:t>Event Type Name</w:t>
            </w:r>
          </w:p>
        </w:tc>
        <w:tc>
          <w:tcPr>
            <w:tcW w:w="1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D51753" w14:textId="77777777" w:rsidR="00F44A8E" w:rsidRDefault="006E737F">
            <w:pPr>
              <w:spacing w:before="180"/>
              <w:jc w:val="center"/>
            </w:pPr>
            <w:r>
              <w:rPr>
                <w:rFonts w:ascii="Arial" w:hAnsi="Arial"/>
                <w:b/>
                <w:color w:val="000000"/>
                <w:sz w:val="18"/>
              </w:rPr>
              <w:t>Event Type ID</w:t>
            </w:r>
          </w:p>
        </w:tc>
        <w:tc>
          <w:tcPr>
            <w:tcW w:w="750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EC8393" w14:textId="77777777" w:rsidR="00F44A8E" w:rsidRDefault="006E737F">
            <w:pPr>
              <w:spacing w:before="180"/>
              <w:jc w:val="center"/>
            </w:pPr>
            <w:r>
              <w:rPr>
                <w:rFonts w:ascii="Arial" w:hAnsi="Arial"/>
                <w:b/>
                <w:color w:val="000000"/>
                <w:sz w:val="18"/>
              </w:rPr>
              <w:t>Behavior</w:t>
            </w:r>
          </w:p>
        </w:tc>
      </w:tr>
      <w:tr w:rsidR="00F44A8E" w14:paraId="2F16ABE2"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472311" w14:textId="77777777" w:rsidR="00F44A8E" w:rsidRDefault="006E737F">
            <w:pPr>
              <w:spacing w:before="180"/>
            </w:pPr>
            <w:r>
              <w:rPr>
                <w:rFonts w:ascii="Arial" w:hAnsi="Arial"/>
                <w:color w:val="000000"/>
                <w:sz w:val="18"/>
              </w:rPr>
              <w:t>Normal</w:t>
            </w:r>
          </w:p>
        </w:tc>
        <w:tc>
          <w:tcPr>
            <w:tcW w:w="1310" w:type="dxa"/>
            <w:tcBorders>
              <w:bottom w:val="single" w:sz="4" w:space="0" w:color="000000"/>
              <w:right w:val="single" w:sz="4" w:space="0" w:color="000000"/>
            </w:tcBorders>
            <w:tcMar>
              <w:top w:w="40" w:type="dxa"/>
              <w:left w:w="40" w:type="dxa"/>
              <w:bottom w:w="40" w:type="dxa"/>
              <w:right w:w="40" w:type="dxa"/>
            </w:tcMar>
          </w:tcPr>
          <w:p w14:paraId="27192A21" w14:textId="77777777" w:rsidR="00F44A8E" w:rsidRDefault="006E737F">
            <w:pPr>
              <w:spacing w:before="180"/>
              <w:jc w:val="center"/>
            </w:pPr>
            <w:r>
              <w:rPr>
                <w:rFonts w:ascii="Arial" w:hAnsi="Arial"/>
                <w:color w:val="000000"/>
                <w:sz w:val="18"/>
              </w:rPr>
              <w:t>1</w:t>
            </w:r>
          </w:p>
        </w:tc>
        <w:tc>
          <w:tcPr>
            <w:tcW w:w="7505" w:type="dxa"/>
            <w:tcBorders>
              <w:bottom w:val="single" w:sz="4" w:space="0" w:color="000000"/>
              <w:right w:val="single" w:sz="4" w:space="0" w:color="000000"/>
            </w:tcBorders>
            <w:tcMar>
              <w:top w:w="40" w:type="dxa"/>
              <w:left w:w="40" w:type="dxa"/>
              <w:bottom w:w="40" w:type="dxa"/>
              <w:right w:w="40" w:type="dxa"/>
            </w:tcMar>
          </w:tcPr>
          <w:p w14:paraId="0B71FD7F" w14:textId="77777777" w:rsidR="00F44A8E" w:rsidRDefault="006E737F">
            <w:pPr>
              <w:spacing w:before="180"/>
            </w:pPr>
            <w:r>
              <w:rPr>
                <w:rFonts w:ascii="Arial" w:hAnsi="Arial"/>
                <w:color w:val="000000"/>
                <w:sz w:val="18"/>
              </w:rPr>
              <w:t>The print-job continues to be printed.</w:t>
            </w:r>
          </w:p>
        </w:tc>
      </w:tr>
      <w:tr w:rsidR="00F44A8E" w14:paraId="4B1D78AA"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CC02A" w14:textId="77777777" w:rsidR="00F44A8E" w:rsidRDefault="006E737F">
            <w:pPr>
              <w:spacing w:before="180"/>
            </w:pPr>
            <w:r>
              <w:rPr>
                <w:rFonts w:ascii="Arial" w:hAnsi="Arial"/>
                <w:color w:val="000000"/>
                <w:sz w:val="18"/>
              </w:rPr>
              <w:t>Warning</w:t>
            </w:r>
          </w:p>
        </w:tc>
        <w:tc>
          <w:tcPr>
            <w:tcW w:w="1310" w:type="dxa"/>
            <w:tcBorders>
              <w:bottom w:val="single" w:sz="4" w:space="0" w:color="000000"/>
              <w:right w:val="single" w:sz="4" w:space="0" w:color="000000"/>
            </w:tcBorders>
            <w:tcMar>
              <w:top w:w="40" w:type="dxa"/>
              <w:left w:w="40" w:type="dxa"/>
              <w:bottom w:w="40" w:type="dxa"/>
              <w:right w:w="40" w:type="dxa"/>
            </w:tcMar>
          </w:tcPr>
          <w:p w14:paraId="30F4D48A" w14:textId="77777777" w:rsidR="00F44A8E" w:rsidRDefault="006E737F">
            <w:pPr>
              <w:spacing w:before="180"/>
              <w:jc w:val="center"/>
            </w:pPr>
            <w:r>
              <w:rPr>
                <w:rFonts w:ascii="Arial" w:hAnsi="Arial"/>
                <w:color w:val="000000"/>
                <w:sz w:val="18"/>
              </w:rPr>
              <w:t>2</w:t>
            </w:r>
          </w:p>
        </w:tc>
        <w:tc>
          <w:tcPr>
            <w:tcW w:w="7505" w:type="dxa"/>
            <w:tcBorders>
              <w:bottom w:val="single" w:sz="4" w:space="0" w:color="000000"/>
              <w:right w:val="single" w:sz="4" w:space="0" w:color="000000"/>
            </w:tcBorders>
            <w:tcMar>
              <w:top w:w="40" w:type="dxa"/>
              <w:left w:w="40" w:type="dxa"/>
              <w:bottom w:w="40" w:type="dxa"/>
              <w:right w:w="40" w:type="dxa"/>
            </w:tcMar>
          </w:tcPr>
          <w:p w14:paraId="3B8A7E56" w14:textId="77777777" w:rsidR="00F44A8E" w:rsidRDefault="006E737F">
            <w:pPr>
              <w:spacing w:before="180"/>
            </w:pPr>
            <w:r>
              <w:rPr>
                <w:rFonts w:ascii="Arial" w:hAnsi="Arial"/>
                <w:color w:val="000000"/>
                <w:sz w:val="18"/>
              </w:rPr>
              <w:t xml:space="preserve">The print-job continues to be printed. The contents of Printer Status Info (2110,0020) is logged and reported to the user via the </w:t>
            </w:r>
            <w:r>
              <w:rPr>
                <w:rFonts w:ascii="Arial" w:hAnsi="Arial"/>
                <w:color w:val="000000"/>
                <w:sz w:val="18"/>
              </w:rPr>
              <w:t>job-control application.</w:t>
            </w:r>
          </w:p>
        </w:tc>
      </w:tr>
      <w:tr w:rsidR="00F44A8E" w14:paraId="1EF4D5A1"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AB0047" w14:textId="77777777" w:rsidR="00F44A8E" w:rsidRDefault="006E737F">
            <w:pPr>
              <w:spacing w:before="180"/>
            </w:pPr>
            <w:r>
              <w:rPr>
                <w:rFonts w:ascii="Arial" w:hAnsi="Arial"/>
                <w:color w:val="000000"/>
                <w:sz w:val="18"/>
              </w:rPr>
              <w:t>Failure</w:t>
            </w:r>
          </w:p>
        </w:tc>
        <w:tc>
          <w:tcPr>
            <w:tcW w:w="1310" w:type="dxa"/>
            <w:tcBorders>
              <w:bottom w:val="single" w:sz="4" w:space="0" w:color="000000"/>
              <w:right w:val="single" w:sz="4" w:space="0" w:color="000000"/>
            </w:tcBorders>
            <w:tcMar>
              <w:top w:w="40" w:type="dxa"/>
              <w:left w:w="40" w:type="dxa"/>
              <w:bottom w:w="40" w:type="dxa"/>
              <w:right w:w="40" w:type="dxa"/>
            </w:tcMar>
          </w:tcPr>
          <w:p w14:paraId="6F367A8F" w14:textId="77777777" w:rsidR="00F44A8E" w:rsidRDefault="006E737F">
            <w:pPr>
              <w:spacing w:before="180"/>
              <w:jc w:val="center"/>
            </w:pPr>
            <w:r>
              <w:rPr>
                <w:rFonts w:ascii="Arial" w:hAnsi="Arial"/>
                <w:color w:val="000000"/>
                <w:sz w:val="18"/>
              </w:rPr>
              <w:t>3</w:t>
            </w:r>
          </w:p>
        </w:tc>
        <w:tc>
          <w:tcPr>
            <w:tcW w:w="7505" w:type="dxa"/>
            <w:tcBorders>
              <w:bottom w:val="single" w:sz="4" w:space="0" w:color="000000"/>
              <w:right w:val="single" w:sz="4" w:space="0" w:color="000000"/>
            </w:tcBorders>
            <w:tcMar>
              <w:top w:w="40" w:type="dxa"/>
              <w:left w:w="40" w:type="dxa"/>
              <w:bottom w:w="40" w:type="dxa"/>
              <w:right w:w="40" w:type="dxa"/>
            </w:tcMar>
          </w:tcPr>
          <w:p w14:paraId="1808A6D4" w14:textId="77777777" w:rsidR="00F44A8E" w:rsidRDefault="006E737F">
            <w:pPr>
              <w:spacing w:before="180"/>
            </w:pPr>
            <w:r>
              <w:rPr>
                <w:rFonts w:ascii="Arial" w:hAnsi="Arial"/>
                <w:color w:val="000000"/>
                <w:sz w:val="18"/>
              </w:rPr>
              <w:t>The print-job is marked as failed. The contents of Printer Status Info (2110,0020) is logged and reported to the user via the job-control application.</w:t>
            </w:r>
          </w:p>
        </w:tc>
      </w:tr>
      <w:tr w:rsidR="00F44A8E" w14:paraId="7BB0FE40" w14:textId="77777777">
        <w:tblPrEx>
          <w:tblCellMar>
            <w:top w:w="0" w:type="dxa"/>
            <w:bottom w:w="0" w:type="dxa"/>
          </w:tblCellMar>
        </w:tblPrEx>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B44753" w14:textId="77777777" w:rsidR="00F44A8E" w:rsidRDefault="006E737F">
            <w:pPr>
              <w:spacing w:before="180"/>
            </w:pPr>
            <w:r>
              <w:rPr>
                <w:rFonts w:ascii="Arial" w:hAnsi="Arial"/>
                <w:color w:val="000000"/>
                <w:sz w:val="18"/>
              </w:rPr>
              <w:t>*</w:t>
            </w:r>
          </w:p>
        </w:tc>
        <w:tc>
          <w:tcPr>
            <w:tcW w:w="1310" w:type="dxa"/>
            <w:tcBorders>
              <w:bottom w:val="single" w:sz="4" w:space="0" w:color="000000"/>
              <w:right w:val="single" w:sz="4" w:space="0" w:color="000000"/>
            </w:tcBorders>
            <w:tcMar>
              <w:top w:w="40" w:type="dxa"/>
              <w:left w:w="40" w:type="dxa"/>
              <w:bottom w:w="40" w:type="dxa"/>
              <w:right w:w="40" w:type="dxa"/>
            </w:tcMar>
          </w:tcPr>
          <w:p w14:paraId="6C20F9B7" w14:textId="77777777" w:rsidR="00F44A8E" w:rsidRDefault="006E737F">
            <w:pPr>
              <w:spacing w:before="180"/>
            </w:pPr>
            <w:r>
              <w:rPr>
                <w:rFonts w:ascii="Arial" w:hAnsi="Arial"/>
                <w:color w:val="000000"/>
                <w:sz w:val="18"/>
              </w:rPr>
              <w:t>*</w:t>
            </w:r>
          </w:p>
        </w:tc>
        <w:tc>
          <w:tcPr>
            <w:tcW w:w="7505" w:type="dxa"/>
            <w:tcBorders>
              <w:bottom w:val="single" w:sz="4" w:space="0" w:color="000000"/>
              <w:right w:val="single" w:sz="4" w:space="0" w:color="000000"/>
            </w:tcBorders>
            <w:tcMar>
              <w:top w:w="40" w:type="dxa"/>
              <w:left w:w="40" w:type="dxa"/>
              <w:bottom w:w="40" w:type="dxa"/>
              <w:right w:w="40" w:type="dxa"/>
            </w:tcMar>
          </w:tcPr>
          <w:p w14:paraId="4818D505" w14:textId="77777777" w:rsidR="00F44A8E" w:rsidRDefault="006E737F">
            <w:pPr>
              <w:spacing w:before="180"/>
            </w:pPr>
            <w:r>
              <w:rPr>
                <w:rFonts w:ascii="Arial" w:hAnsi="Arial"/>
                <w:color w:val="000000"/>
                <w:sz w:val="18"/>
              </w:rPr>
              <w:t>An invalid Event Type ID will cause a status code of 0113H to be</w:t>
            </w:r>
            <w:r>
              <w:rPr>
                <w:rFonts w:ascii="Arial" w:hAnsi="Arial"/>
                <w:color w:val="000000"/>
                <w:sz w:val="18"/>
              </w:rPr>
              <w:t xml:space="preserve"> returned in a N-EVENT-REPORT response.</w:t>
            </w:r>
          </w:p>
        </w:tc>
      </w:tr>
    </w:tbl>
    <w:p w14:paraId="5016CA7F" w14:textId="77777777" w:rsidR="00F44A8E" w:rsidRDefault="006E737F">
      <w:pPr>
        <w:spacing w:before="180"/>
      </w:pPr>
      <w:bookmarkStart w:id="1788" w:name="sect_E_4_2_1_4_1_3_3"/>
      <w:r>
        <w:rPr>
          <w:rFonts w:ascii="Arial" w:hAnsi="Arial"/>
          <w:b/>
          <w:color w:val="000000"/>
          <w:sz w:val="18"/>
        </w:rPr>
        <w:t>E.4.2.1.4.1.3.3 Specific Conformance to Basic Annotation Box SOP Class</w:t>
      </w:r>
    </w:p>
    <w:bookmarkEnd w:id="1788"/>
    <w:p w14:paraId="15633DAF" w14:textId="77777777" w:rsidR="00F44A8E" w:rsidRDefault="006E737F">
      <w:pPr>
        <w:spacing w:before="180"/>
        <w:jc w:val="both"/>
      </w:pPr>
      <w:r>
        <w:rPr>
          <w:rFonts w:ascii="Arial" w:hAnsi="Arial"/>
          <w:color w:val="000000"/>
          <w:sz w:val="18"/>
        </w:rPr>
        <w:t xml:space="preserve">The EXAMPLE-PRINT-SERVER-MANAGEMENT creates the Basic Annotation Box SOP instance at the time the Basic Film Box SOP instance is created, based </w:t>
      </w:r>
      <w:r>
        <w:rPr>
          <w:rFonts w:ascii="Arial" w:hAnsi="Arial"/>
          <w:color w:val="000000"/>
          <w:sz w:val="18"/>
        </w:rPr>
        <w:t>on the value of the attribute Annotation Display Format ID (2010,0030) of the Basic Film Box.</w:t>
      </w:r>
    </w:p>
    <w:p w14:paraId="1B422A5C" w14:textId="77777777" w:rsidR="00F44A8E" w:rsidRDefault="006E737F">
      <w:pPr>
        <w:spacing w:before="180"/>
        <w:jc w:val="both"/>
      </w:pPr>
      <w:r>
        <w:rPr>
          <w:rFonts w:ascii="Arial" w:hAnsi="Arial"/>
          <w:color w:val="000000"/>
          <w:sz w:val="18"/>
        </w:rPr>
        <w:t>The created Basic Annotation Box SOP instance can be updated with the N-SET DIMSE service. The following table describes the attributes that can be updated:</w:t>
      </w:r>
    </w:p>
    <w:p w14:paraId="545FBF59" w14:textId="77777777" w:rsidR="00F44A8E" w:rsidRDefault="006E737F">
      <w:pPr>
        <w:keepNext/>
        <w:spacing w:before="216"/>
        <w:jc w:val="center"/>
      </w:pPr>
      <w:bookmarkStart w:id="1789" w:name="table_E_4_2_32"/>
      <w:r>
        <w:rPr>
          <w:rFonts w:ascii="Arial" w:hAnsi="Arial"/>
          <w:b/>
          <w:color w:val="000000"/>
          <w:sz w:val="22"/>
        </w:rPr>
        <w:t>Table</w:t>
      </w:r>
      <w:r>
        <w:rPr>
          <w:rFonts w:ascii="Arial" w:hAnsi="Arial"/>
          <w:b/>
          <w:color w:val="000000"/>
          <w:sz w:val="22"/>
        </w:rPr>
        <w:t> E.4.2-32. Basic Annotation Box SOP Class N-SET Request Attributes</w:t>
      </w:r>
    </w:p>
    <w:bookmarkEnd w:id="1789"/>
    <w:p w14:paraId="783C8E7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995"/>
        <w:gridCol w:w="1091"/>
        <w:gridCol w:w="2980"/>
        <w:gridCol w:w="3019"/>
        <w:gridCol w:w="2356"/>
      </w:tblGrid>
      <w:tr w:rsidR="00F44A8E" w14:paraId="403F88F6" w14:textId="77777777">
        <w:tblPrEx>
          <w:tblCellMar>
            <w:top w:w="0" w:type="dxa"/>
            <w:bottom w:w="0" w:type="dxa"/>
          </w:tblCellMar>
        </w:tblPrEx>
        <w:trPr>
          <w:tblHeader/>
        </w:trPr>
        <w:tc>
          <w:tcPr>
            <w:tcW w:w="9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31B8CE" w14:textId="77777777" w:rsidR="00F44A8E" w:rsidRDefault="006E737F">
            <w:pPr>
              <w:keepNext/>
              <w:spacing w:before="180"/>
              <w:jc w:val="center"/>
            </w:pPr>
            <w:r>
              <w:rPr>
                <w:rFonts w:ascii="Arial" w:hAnsi="Arial"/>
                <w:b/>
                <w:color w:val="000000"/>
                <w:sz w:val="18"/>
              </w:rPr>
              <w:t>Attribute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C8B8761" w14:textId="77777777" w:rsidR="00F44A8E" w:rsidRDefault="006E737F">
            <w:pPr>
              <w:spacing w:before="180"/>
              <w:jc w:val="center"/>
            </w:pPr>
            <w:r>
              <w:rPr>
                <w:rFonts w:ascii="Arial" w:hAnsi="Arial"/>
                <w:b/>
                <w:color w:val="000000"/>
                <w:sz w:val="18"/>
              </w:rPr>
              <w:t>Tag</w:t>
            </w:r>
          </w:p>
        </w:tc>
        <w:tc>
          <w:tcPr>
            <w:tcW w:w="29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FD59E8F" w14:textId="77777777" w:rsidR="00F44A8E" w:rsidRDefault="006E737F">
            <w:pPr>
              <w:spacing w:before="180"/>
              <w:jc w:val="center"/>
            </w:pPr>
            <w:r>
              <w:rPr>
                <w:rFonts w:ascii="Arial" w:hAnsi="Arial"/>
                <w:b/>
                <w:color w:val="000000"/>
                <w:sz w:val="18"/>
              </w:rPr>
              <w:t>Valid Range</w:t>
            </w:r>
          </w:p>
        </w:tc>
        <w:tc>
          <w:tcPr>
            <w:tcW w:w="3019" w:type="dxa"/>
            <w:tcBorders>
              <w:top w:val="single" w:sz="4" w:space="0" w:color="000000"/>
              <w:bottom w:val="single" w:sz="4" w:space="0" w:color="000000"/>
              <w:right w:val="single" w:sz="4" w:space="0" w:color="000000"/>
            </w:tcBorders>
            <w:tcMar>
              <w:top w:w="40" w:type="dxa"/>
              <w:left w:w="40" w:type="dxa"/>
              <w:bottom w:w="40" w:type="dxa"/>
              <w:right w:w="40" w:type="dxa"/>
            </w:tcMar>
          </w:tcPr>
          <w:p w14:paraId="1130936B" w14:textId="77777777" w:rsidR="00F44A8E" w:rsidRDefault="006E737F">
            <w:pPr>
              <w:spacing w:before="180"/>
              <w:jc w:val="center"/>
            </w:pPr>
            <w:r>
              <w:rPr>
                <w:rFonts w:ascii="Arial" w:hAnsi="Arial"/>
                <w:b/>
                <w:color w:val="000000"/>
                <w:sz w:val="18"/>
              </w:rPr>
              <w:t>Default Value if not sent by SCU or invalid value received</w:t>
            </w:r>
          </w:p>
        </w:tc>
        <w:tc>
          <w:tcPr>
            <w:tcW w:w="2356" w:type="dxa"/>
            <w:tcBorders>
              <w:top w:val="single" w:sz="4" w:space="0" w:color="000000"/>
              <w:bottom w:val="single" w:sz="4" w:space="0" w:color="000000"/>
              <w:right w:val="single" w:sz="4" w:space="0" w:color="000000"/>
            </w:tcBorders>
            <w:tcMar>
              <w:top w:w="40" w:type="dxa"/>
              <w:left w:w="40" w:type="dxa"/>
              <w:bottom w:w="40" w:type="dxa"/>
              <w:right w:w="40" w:type="dxa"/>
            </w:tcMar>
          </w:tcPr>
          <w:p w14:paraId="0F941D95" w14:textId="77777777" w:rsidR="00F44A8E" w:rsidRDefault="006E737F">
            <w:pPr>
              <w:spacing w:before="180"/>
              <w:jc w:val="center"/>
            </w:pPr>
            <w:r>
              <w:rPr>
                <w:rFonts w:ascii="Arial" w:hAnsi="Arial"/>
                <w:b/>
                <w:color w:val="000000"/>
                <w:sz w:val="18"/>
              </w:rPr>
              <w:t>Response to Invalid Value</w:t>
            </w:r>
          </w:p>
        </w:tc>
      </w:tr>
      <w:tr w:rsidR="00F44A8E" w14:paraId="4DE6EE87" w14:textId="77777777">
        <w:tblPrEx>
          <w:tblCellMar>
            <w:top w:w="0" w:type="dxa"/>
            <w:bottom w:w="0" w:type="dxa"/>
          </w:tblCellMar>
        </w:tblPrEx>
        <w:tc>
          <w:tcPr>
            <w:tcW w:w="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76292C" w14:textId="77777777" w:rsidR="00F44A8E" w:rsidRDefault="006E737F">
            <w:pPr>
              <w:spacing w:before="180"/>
            </w:pPr>
            <w:r>
              <w:rPr>
                <w:rFonts w:ascii="Arial" w:hAnsi="Arial"/>
                <w:color w:val="000000"/>
                <w:sz w:val="18"/>
              </w:rPr>
              <w:t>Annotation</w:t>
            </w:r>
          </w:p>
          <w:p w14:paraId="301654BA" w14:textId="77777777" w:rsidR="00F44A8E" w:rsidRDefault="006E737F">
            <w:pPr>
              <w:spacing w:before="180"/>
            </w:pPr>
            <w:r>
              <w:rPr>
                <w:rFonts w:ascii="Arial" w:hAnsi="Arial"/>
                <w:color w:val="000000"/>
                <w:sz w:val="18"/>
              </w:rPr>
              <w:t>Position</w:t>
            </w:r>
          </w:p>
        </w:tc>
        <w:tc>
          <w:tcPr>
            <w:tcW w:w="1091" w:type="dxa"/>
            <w:tcBorders>
              <w:bottom w:val="single" w:sz="4" w:space="0" w:color="000000"/>
              <w:right w:val="single" w:sz="4" w:space="0" w:color="000000"/>
            </w:tcBorders>
            <w:tcMar>
              <w:top w:w="40" w:type="dxa"/>
              <w:left w:w="40" w:type="dxa"/>
              <w:bottom w:w="40" w:type="dxa"/>
              <w:right w:w="40" w:type="dxa"/>
            </w:tcMar>
          </w:tcPr>
          <w:p w14:paraId="63BD31F2" w14:textId="77777777" w:rsidR="00F44A8E" w:rsidRDefault="006E737F">
            <w:pPr>
              <w:spacing w:before="180"/>
              <w:jc w:val="center"/>
            </w:pPr>
            <w:r>
              <w:rPr>
                <w:rFonts w:ascii="Arial" w:hAnsi="Arial"/>
                <w:color w:val="000000"/>
                <w:sz w:val="18"/>
              </w:rPr>
              <w:t>(2030,0010)</w:t>
            </w:r>
          </w:p>
        </w:tc>
        <w:tc>
          <w:tcPr>
            <w:tcW w:w="2980" w:type="dxa"/>
            <w:tcBorders>
              <w:bottom w:val="single" w:sz="4" w:space="0" w:color="000000"/>
              <w:right w:val="single" w:sz="4" w:space="0" w:color="000000"/>
            </w:tcBorders>
            <w:tcMar>
              <w:top w:w="40" w:type="dxa"/>
              <w:left w:w="40" w:type="dxa"/>
              <w:bottom w:w="40" w:type="dxa"/>
              <w:right w:w="40" w:type="dxa"/>
            </w:tcMar>
          </w:tcPr>
          <w:p w14:paraId="6C31EA9A" w14:textId="77777777" w:rsidR="00F44A8E" w:rsidRDefault="006E737F">
            <w:pPr>
              <w:spacing w:before="180"/>
            </w:pPr>
            <w:r>
              <w:rPr>
                <w:rFonts w:ascii="Arial" w:hAnsi="Arial"/>
                <w:color w:val="000000"/>
                <w:sz w:val="18"/>
              </w:rPr>
              <w:t>0 - Max number of annotation strings defined</w:t>
            </w:r>
            <w:r>
              <w:rPr>
                <w:rFonts w:ascii="Arial" w:hAnsi="Arial"/>
                <w:color w:val="000000"/>
                <w:sz w:val="18"/>
              </w:rPr>
              <w:t xml:space="preserve"> for Annotation Format</w:t>
            </w:r>
          </w:p>
        </w:tc>
        <w:tc>
          <w:tcPr>
            <w:tcW w:w="3019" w:type="dxa"/>
            <w:tcBorders>
              <w:bottom w:val="single" w:sz="4" w:space="0" w:color="000000"/>
              <w:right w:val="single" w:sz="4" w:space="0" w:color="000000"/>
            </w:tcBorders>
            <w:tcMar>
              <w:top w:w="40" w:type="dxa"/>
              <w:left w:w="40" w:type="dxa"/>
              <w:bottom w:w="40" w:type="dxa"/>
              <w:right w:w="40" w:type="dxa"/>
            </w:tcMar>
          </w:tcPr>
          <w:p w14:paraId="5202000B" w14:textId="77777777" w:rsidR="00F44A8E" w:rsidRDefault="006E737F">
            <w:pPr>
              <w:spacing w:before="180"/>
            </w:pPr>
            <w:r>
              <w:rPr>
                <w:rFonts w:ascii="Arial" w:hAnsi="Arial"/>
                <w:color w:val="000000"/>
                <w:sz w:val="18"/>
              </w:rPr>
              <w:t>Mandatory,</w:t>
            </w:r>
          </w:p>
          <w:p w14:paraId="31C887A1" w14:textId="77777777" w:rsidR="00F44A8E" w:rsidRDefault="006E737F">
            <w:pPr>
              <w:spacing w:before="180"/>
            </w:pPr>
            <w:r>
              <w:rPr>
                <w:rFonts w:ascii="Arial" w:hAnsi="Arial"/>
                <w:color w:val="000000"/>
                <w:sz w:val="18"/>
              </w:rPr>
              <w:t>no default.</w:t>
            </w:r>
          </w:p>
        </w:tc>
        <w:tc>
          <w:tcPr>
            <w:tcW w:w="2356" w:type="dxa"/>
            <w:tcBorders>
              <w:bottom w:val="single" w:sz="4" w:space="0" w:color="000000"/>
              <w:right w:val="single" w:sz="4" w:space="0" w:color="000000"/>
            </w:tcBorders>
            <w:tcMar>
              <w:top w:w="40" w:type="dxa"/>
              <w:left w:w="40" w:type="dxa"/>
              <w:bottom w:w="40" w:type="dxa"/>
              <w:right w:w="40" w:type="dxa"/>
            </w:tcMar>
          </w:tcPr>
          <w:p w14:paraId="7507F8F6" w14:textId="77777777" w:rsidR="00F44A8E" w:rsidRDefault="006E737F">
            <w:pPr>
              <w:spacing w:before="180"/>
            </w:pPr>
            <w:r>
              <w:rPr>
                <w:rFonts w:ascii="Arial" w:hAnsi="Arial"/>
                <w:color w:val="000000"/>
                <w:sz w:val="18"/>
              </w:rPr>
              <w:t>Failure (0x0106)</w:t>
            </w:r>
          </w:p>
        </w:tc>
      </w:tr>
      <w:tr w:rsidR="00F44A8E" w14:paraId="728957E3" w14:textId="77777777">
        <w:tblPrEx>
          <w:tblCellMar>
            <w:top w:w="0" w:type="dxa"/>
            <w:bottom w:w="0" w:type="dxa"/>
          </w:tblCellMar>
        </w:tblPrEx>
        <w:tc>
          <w:tcPr>
            <w:tcW w:w="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597FF2" w14:textId="77777777" w:rsidR="00F44A8E" w:rsidRDefault="006E737F">
            <w:pPr>
              <w:spacing w:before="180"/>
            </w:pPr>
            <w:r>
              <w:rPr>
                <w:rFonts w:ascii="Arial" w:hAnsi="Arial"/>
                <w:color w:val="000000"/>
                <w:sz w:val="18"/>
              </w:rPr>
              <w:t>Text String</w:t>
            </w:r>
          </w:p>
        </w:tc>
        <w:tc>
          <w:tcPr>
            <w:tcW w:w="1091" w:type="dxa"/>
            <w:tcBorders>
              <w:bottom w:val="single" w:sz="4" w:space="0" w:color="000000"/>
              <w:right w:val="single" w:sz="4" w:space="0" w:color="000000"/>
            </w:tcBorders>
            <w:tcMar>
              <w:top w:w="40" w:type="dxa"/>
              <w:left w:w="40" w:type="dxa"/>
              <w:bottom w:w="40" w:type="dxa"/>
              <w:right w:w="40" w:type="dxa"/>
            </w:tcMar>
          </w:tcPr>
          <w:p w14:paraId="178E24A8" w14:textId="77777777" w:rsidR="00F44A8E" w:rsidRDefault="006E737F">
            <w:pPr>
              <w:spacing w:before="180"/>
              <w:jc w:val="center"/>
            </w:pPr>
            <w:r>
              <w:rPr>
                <w:rFonts w:ascii="Arial" w:hAnsi="Arial"/>
                <w:color w:val="000000"/>
                <w:sz w:val="18"/>
              </w:rPr>
              <w:t>(2030,0020)</w:t>
            </w:r>
          </w:p>
        </w:tc>
        <w:tc>
          <w:tcPr>
            <w:tcW w:w="2980" w:type="dxa"/>
            <w:tcBorders>
              <w:bottom w:val="single" w:sz="4" w:space="0" w:color="000000"/>
              <w:right w:val="single" w:sz="4" w:space="0" w:color="000000"/>
            </w:tcBorders>
            <w:tcMar>
              <w:top w:w="40" w:type="dxa"/>
              <w:left w:w="40" w:type="dxa"/>
              <w:bottom w:w="40" w:type="dxa"/>
              <w:right w:w="40" w:type="dxa"/>
            </w:tcMar>
          </w:tcPr>
          <w:p w14:paraId="43210E48" w14:textId="77777777" w:rsidR="00F44A8E" w:rsidRDefault="006E737F">
            <w:pPr>
              <w:spacing w:before="180"/>
            </w:pPr>
            <w:r>
              <w:rPr>
                <w:rFonts w:ascii="Arial" w:hAnsi="Arial"/>
                <w:color w:val="000000"/>
                <w:sz w:val="18"/>
              </w:rPr>
              <w:t>1-64 characters</w:t>
            </w:r>
          </w:p>
        </w:tc>
        <w:tc>
          <w:tcPr>
            <w:tcW w:w="3019" w:type="dxa"/>
            <w:tcBorders>
              <w:bottom w:val="single" w:sz="4" w:space="0" w:color="000000"/>
              <w:right w:val="single" w:sz="4" w:space="0" w:color="000000"/>
            </w:tcBorders>
            <w:tcMar>
              <w:top w:w="40" w:type="dxa"/>
              <w:left w:w="40" w:type="dxa"/>
              <w:bottom w:w="40" w:type="dxa"/>
              <w:right w:w="40" w:type="dxa"/>
            </w:tcMar>
          </w:tcPr>
          <w:p w14:paraId="662DC469" w14:textId="77777777" w:rsidR="00F44A8E" w:rsidRDefault="006E737F">
            <w:pPr>
              <w:spacing w:before="180"/>
            </w:pPr>
            <w:r>
              <w:rPr>
                <w:rFonts w:ascii="Arial" w:hAnsi="Arial"/>
                <w:color w:val="000000"/>
                <w:sz w:val="18"/>
              </w:rPr>
              <w:t>Null string</w:t>
            </w:r>
          </w:p>
        </w:tc>
        <w:tc>
          <w:tcPr>
            <w:tcW w:w="2356" w:type="dxa"/>
            <w:tcBorders>
              <w:bottom w:val="single" w:sz="4" w:space="0" w:color="000000"/>
              <w:right w:val="single" w:sz="4" w:space="0" w:color="000000"/>
            </w:tcBorders>
            <w:tcMar>
              <w:top w:w="40" w:type="dxa"/>
              <w:left w:w="40" w:type="dxa"/>
              <w:bottom w:w="40" w:type="dxa"/>
              <w:right w:w="40" w:type="dxa"/>
            </w:tcMar>
          </w:tcPr>
          <w:p w14:paraId="04D4CB56" w14:textId="77777777" w:rsidR="00F44A8E" w:rsidRDefault="006E737F">
            <w:pPr>
              <w:spacing w:before="180"/>
            </w:pPr>
            <w:r>
              <w:rPr>
                <w:rFonts w:ascii="Arial" w:hAnsi="Arial"/>
                <w:color w:val="000000"/>
                <w:sz w:val="18"/>
              </w:rPr>
              <w:t>Warning (0x116)</w:t>
            </w:r>
          </w:p>
        </w:tc>
      </w:tr>
    </w:tbl>
    <w:p w14:paraId="19FDA1C5" w14:textId="77777777" w:rsidR="00F44A8E" w:rsidRDefault="006E737F">
      <w:pPr>
        <w:spacing w:before="180"/>
        <w:jc w:val="both"/>
      </w:pPr>
      <w:r>
        <w:rPr>
          <w:rFonts w:ascii="Arial" w:hAnsi="Arial"/>
          <w:color w:val="000000"/>
          <w:sz w:val="18"/>
        </w:rPr>
        <w:t>The Print Server Management behavior and specific status codes sent for the N-SET of a specific Annotation Box is described</w:t>
      </w:r>
      <w:r>
        <w:rPr>
          <w:rFonts w:ascii="Arial" w:hAnsi="Arial"/>
          <w:color w:val="000000"/>
          <w:sz w:val="18"/>
        </w:rPr>
        <w:t xml:space="preserve"> in the following table:</w:t>
      </w:r>
    </w:p>
    <w:p w14:paraId="3233B13F" w14:textId="77777777" w:rsidR="00F44A8E" w:rsidRDefault="006E737F">
      <w:pPr>
        <w:keepNext/>
        <w:spacing w:before="216"/>
        <w:jc w:val="center"/>
      </w:pPr>
      <w:bookmarkStart w:id="1790" w:name="table_E_4_2_33"/>
      <w:r>
        <w:rPr>
          <w:rFonts w:ascii="Arial" w:hAnsi="Arial"/>
          <w:b/>
          <w:color w:val="000000"/>
          <w:sz w:val="22"/>
        </w:rPr>
        <w:t>Table E.4.2-33. Basic Annotation Box SOP Class N-SET Response Status Handling Behavior</w:t>
      </w:r>
    </w:p>
    <w:bookmarkEnd w:id="1790"/>
    <w:p w14:paraId="04239DF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911"/>
        <w:gridCol w:w="1060"/>
        <w:gridCol w:w="6103"/>
      </w:tblGrid>
      <w:tr w:rsidR="00F44A8E" w14:paraId="2952954F"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6F2182" w14:textId="77777777" w:rsidR="00F44A8E" w:rsidRDefault="006E737F">
            <w:pPr>
              <w:keepNext/>
              <w:spacing w:before="180"/>
              <w:jc w:val="center"/>
            </w:pPr>
            <w:r>
              <w:rPr>
                <w:rFonts w:ascii="Arial" w:hAnsi="Arial"/>
                <w:b/>
                <w:color w:val="000000"/>
                <w:sz w:val="18"/>
              </w:rPr>
              <w:t>Service Status</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36554D6"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1748311" w14:textId="77777777" w:rsidR="00F44A8E" w:rsidRDefault="006E737F">
            <w:pPr>
              <w:spacing w:before="180"/>
              <w:jc w:val="center"/>
            </w:pPr>
            <w:r>
              <w:rPr>
                <w:rFonts w:ascii="Arial" w:hAnsi="Arial"/>
                <w:b/>
                <w:color w:val="000000"/>
                <w:sz w:val="18"/>
              </w:rPr>
              <w:t>Error Code</w:t>
            </w:r>
          </w:p>
        </w:tc>
        <w:tc>
          <w:tcPr>
            <w:tcW w:w="6103" w:type="dxa"/>
            <w:tcBorders>
              <w:top w:val="single" w:sz="4" w:space="0" w:color="000000"/>
              <w:bottom w:val="single" w:sz="4" w:space="0" w:color="000000"/>
              <w:right w:val="single" w:sz="4" w:space="0" w:color="000000"/>
            </w:tcBorders>
            <w:tcMar>
              <w:top w:w="40" w:type="dxa"/>
              <w:left w:w="40" w:type="dxa"/>
              <w:bottom w:w="40" w:type="dxa"/>
              <w:right w:w="40" w:type="dxa"/>
            </w:tcMar>
          </w:tcPr>
          <w:p w14:paraId="3DD4D740" w14:textId="77777777" w:rsidR="00F44A8E" w:rsidRDefault="006E737F">
            <w:pPr>
              <w:spacing w:before="180"/>
              <w:jc w:val="center"/>
            </w:pPr>
            <w:r>
              <w:rPr>
                <w:rFonts w:ascii="Arial" w:hAnsi="Arial"/>
                <w:b/>
                <w:color w:val="000000"/>
                <w:sz w:val="18"/>
              </w:rPr>
              <w:t>Behavior</w:t>
            </w:r>
          </w:p>
        </w:tc>
      </w:tr>
      <w:tr w:rsidR="00F44A8E" w14:paraId="156CAFC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6B01E"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2D0F667C"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42DB78FD" w14:textId="77777777" w:rsidR="00F44A8E" w:rsidRDefault="006E737F">
            <w:pPr>
              <w:spacing w:before="180"/>
            </w:pPr>
            <w:r>
              <w:rPr>
                <w:rFonts w:ascii="Arial" w:hAnsi="Arial"/>
                <w:color w:val="000000"/>
                <w:sz w:val="18"/>
              </w:rPr>
              <w:t>0000</w:t>
            </w:r>
          </w:p>
        </w:tc>
        <w:tc>
          <w:tcPr>
            <w:tcW w:w="6103" w:type="dxa"/>
            <w:tcBorders>
              <w:bottom w:val="single" w:sz="4" w:space="0" w:color="000000"/>
              <w:right w:val="single" w:sz="4" w:space="0" w:color="000000"/>
            </w:tcBorders>
            <w:tcMar>
              <w:top w:w="40" w:type="dxa"/>
              <w:left w:w="40" w:type="dxa"/>
              <w:bottom w:w="40" w:type="dxa"/>
              <w:right w:w="40" w:type="dxa"/>
            </w:tcMar>
          </w:tcPr>
          <w:p w14:paraId="78BD68DC" w14:textId="77777777" w:rsidR="00F44A8E" w:rsidRDefault="006E737F">
            <w:pPr>
              <w:spacing w:before="180"/>
            </w:pPr>
            <w:r>
              <w:rPr>
                <w:rFonts w:ascii="Arial" w:hAnsi="Arial"/>
                <w:color w:val="000000"/>
                <w:sz w:val="18"/>
              </w:rPr>
              <w:t>Some attributes may have different values than what was requested. The</w:t>
            </w:r>
            <w:r>
              <w:rPr>
                <w:rFonts w:ascii="Arial" w:hAnsi="Arial"/>
                <w:color w:val="000000"/>
                <w:sz w:val="18"/>
              </w:rPr>
              <w:t xml:space="preserve"> actual values of attributes are returned.</w:t>
            </w:r>
          </w:p>
        </w:tc>
      </w:tr>
      <w:tr w:rsidR="00F44A8E" w14:paraId="256D476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A0B992" w14:textId="77777777" w:rsidR="00F44A8E" w:rsidRDefault="006E737F">
            <w:pPr>
              <w:spacing w:before="180"/>
            </w:pPr>
            <w:r>
              <w:rPr>
                <w:rFonts w:ascii="Arial" w:hAnsi="Arial"/>
                <w:color w:val="000000"/>
                <w:sz w:val="18"/>
              </w:rPr>
              <w:t>Warning</w:t>
            </w:r>
          </w:p>
        </w:tc>
        <w:tc>
          <w:tcPr>
            <w:tcW w:w="1911" w:type="dxa"/>
            <w:tcBorders>
              <w:bottom w:val="single" w:sz="4" w:space="0" w:color="000000"/>
              <w:right w:val="single" w:sz="4" w:space="0" w:color="000000"/>
            </w:tcBorders>
            <w:tcMar>
              <w:top w:w="40" w:type="dxa"/>
              <w:left w:w="40" w:type="dxa"/>
              <w:bottom w:w="40" w:type="dxa"/>
              <w:right w:w="40" w:type="dxa"/>
            </w:tcMar>
          </w:tcPr>
          <w:p w14:paraId="01FBB9B6" w14:textId="77777777" w:rsidR="00F44A8E" w:rsidRDefault="006E737F">
            <w:pPr>
              <w:spacing w:before="180"/>
            </w:pPr>
            <w:r>
              <w:rPr>
                <w:rFonts w:ascii="Arial" w:hAnsi="Arial"/>
                <w:color w:val="000000"/>
                <w:sz w:val="18"/>
              </w:rPr>
              <w:t>Attribute out of range</w:t>
            </w:r>
          </w:p>
        </w:tc>
        <w:tc>
          <w:tcPr>
            <w:tcW w:w="1060" w:type="dxa"/>
            <w:tcBorders>
              <w:bottom w:val="single" w:sz="4" w:space="0" w:color="000000"/>
              <w:right w:val="single" w:sz="4" w:space="0" w:color="000000"/>
            </w:tcBorders>
            <w:tcMar>
              <w:top w:w="40" w:type="dxa"/>
              <w:left w:w="40" w:type="dxa"/>
              <w:bottom w:w="40" w:type="dxa"/>
              <w:right w:w="40" w:type="dxa"/>
            </w:tcMar>
          </w:tcPr>
          <w:p w14:paraId="311019EA" w14:textId="77777777" w:rsidR="00F44A8E" w:rsidRDefault="006E737F">
            <w:pPr>
              <w:spacing w:before="180"/>
            </w:pPr>
            <w:r>
              <w:rPr>
                <w:rFonts w:ascii="Arial" w:hAnsi="Arial"/>
                <w:color w:val="000000"/>
                <w:sz w:val="18"/>
              </w:rPr>
              <w:t>0116</w:t>
            </w:r>
          </w:p>
        </w:tc>
        <w:tc>
          <w:tcPr>
            <w:tcW w:w="6103" w:type="dxa"/>
            <w:tcBorders>
              <w:bottom w:val="single" w:sz="4" w:space="0" w:color="000000"/>
              <w:right w:val="single" w:sz="4" w:space="0" w:color="000000"/>
            </w:tcBorders>
            <w:tcMar>
              <w:top w:w="40" w:type="dxa"/>
              <w:left w:w="40" w:type="dxa"/>
              <w:bottom w:w="40" w:type="dxa"/>
              <w:right w:w="40" w:type="dxa"/>
            </w:tcMar>
          </w:tcPr>
          <w:p w14:paraId="51BEF296" w14:textId="77777777" w:rsidR="00F44A8E" w:rsidRDefault="006E737F">
            <w:pPr>
              <w:spacing w:before="180"/>
            </w:pPr>
            <w:r>
              <w:rPr>
                <w:rFonts w:ascii="Arial" w:hAnsi="Arial"/>
                <w:color w:val="000000"/>
                <w:sz w:val="18"/>
              </w:rPr>
              <w:t>The attribute in question is the only attribute returned in the responses data set.</w:t>
            </w:r>
          </w:p>
        </w:tc>
      </w:tr>
      <w:tr w:rsidR="00F44A8E" w14:paraId="44ED892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8E4E6"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29524B62" w14:textId="77777777" w:rsidR="00F44A8E" w:rsidRDefault="006E737F">
            <w:pPr>
              <w:spacing w:before="180"/>
            </w:pPr>
            <w:r>
              <w:rPr>
                <w:rFonts w:ascii="Arial" w:hAnsi="Arial"/>
                <w:color w:val="000000"/>
                <w:sz w:val="18"/>
              </w:rPr>
              <w:t>Invalid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5522C3F2" w14:textId="77777777" w:rsidR="00F44A8E" w:rsidRDefault="006E737F">
            <w:pPr>
              <w:spacing w:before="180"/>
            </w:pPr>
            <w:r>
              <w:rPr>
                <w:rFonts w:ascii="Arial" w:hAnsi="Arial"/>
                <w:color w:val="000000"/>
                <w:sz w:val="18"/>
              </w:rPr>
              <w:t>0106</w:t>
            </w:r>
          </w:p>
        </w:tc>
        <w:tc>
          <w:tcPr>
            <w:tcW w:w="6103" w:type="dxa"/>
            <w:tcBorders>
              <w:bottom w:val="single" w:sz="4" w:space="0" w:color="000000"/>
              <w:right w:val="single" w:sz="4" w:space="0" w:color="000000"/>
            </w:tcBorders>
            <w:tcMar>
              <w:top w:w="40" w:type="dxa"/>
              <w:left w:w="40" w:type="dxa"/>
              <w:bottom w:w="40" w:type="dxa"/>
              <w:right w:w="40" w:type="dxa"/>
            </w:tcMar>
          </w:tcPr>
          <w:p w14:paraId="31C3F07C" w14:textId="77777777" w:rsidR="00F44A8E" w:rsidRDefault="006E737F">
            <w:pPr>
              <w:spacing w:before="180"/>
            </w:pPr>
            <w:r>
              <w:rPr>
                <w:rFonts w:ascii="Arial" w:hAnsi="Arial"/>
                <w:color w:val="000000"/>
                <w:sz w:val="18"/>
              </w:rPr>
              <w:t xml:space="preserve">A data set is returned with all the invalid </w:t>
            </w:r>
            <w:r>
              <w:rPr>
                <w:rFonts w:ascii="Arial" w:hAnsi="Arial"/>
                <w:color w:val="000000"/>
                <w:sz w:val="18"/>
              </w:rPr>
              <w:t>attributes/values.</w:t>
            </w:r>
          </w:p>
        </w:tc>
      </w:tr>
      <w:tr w:rsidR="00F44A8E" w14:paraId="4B7EB60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B3A1A4"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714CEFCF"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2F98D33C" w14:textId="77777777" w:rsidR="00F44A8E" w:rsidRDefault="006E737F">
            <w:pPr>
              <w:spacing w:before="180"/>
            </w:pPr>
            <w:r>
              <w:rPr>
                <w:rFonts w:ascii="Arial" w:hAnsi="Arial"/>
                <w:color w:val="000000"/>
                <w:sz w:val="18"/>
              </w:rPr>
              <w:t>0110</w:t>
            </w:r>
          </w:p>
        </w:tc>
        <w:tc>
          <w:tcPr>
            <w:tcW w:w="6103" w:type="dxa"/>
            <w:tcBorders>
              <w:bottom w:val="single" w:sz="4" w:space="0" w:color="000000"/>
              <w:right w:val="single" w:sz="4" w:space="0" w:color="000000"/>
            </w:tcBorders>
            <w:tcMar>
              <w:top w:w="40" w:type="dxa"/>
              <w:left w:w="40" w:type="dxa"/>
              <w:bottom w:w="40" w:type="dxa"/>
              <w:right w:w="40" w:type="dxa"/>
            </w:tcMar>
          </w:tcPr>
          <w:p w14:paraId="14EC622B" w14:textId="77777777" w:rsidR="00F44A8E" w:rsidRDefault="006E737F">
            <w:pPr>
              <w:spacing w:before="180"/>
            </w:pPr>
            <w:r>
              <w:rPr>
                <w:rFonts w:ascii="Arial" w:hAnsi="Arial"/>
                <w:color w:val="000000"/>
                <w:sz w:val="18"/>
              </w:rPr>
              <w:t>Can not decode the DIMSE attribute.</w:t>
            </w:r>
          </w:p>
        </w:tc>
      </w:tr>
      <w:tr w:rsidR="00F44A8E" w14:paraId="59B19B9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1A2367"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20CCFFBC" w14:textId="77777777" w:rsidR="00F44A8E" w:rsidRDefault="006E737F">
            <w:pPr>
              <w:spacing w:before="180"/>
            </w:pPr>
            <w:r>
              <w:rPr>
                <w:rFonts w:ascii="Arial" w:hAnsi="Arial"/>
                <w:color w:val="000000"/>
                <w:sz w:val="18"/>
              </w:rPr>
              <w:t>No object instance</w:t>
            </w:r>
          </w:p>
        </w:tc>
        <w:tc>
          <w:tcPr>
            <w:tcW w:w="1060" w:type="dxa"/>
            <w:tcBorders>
              <w:bottom w:val="single" w:sz="4" w:space="0" w:color="000000"/>
              <w:right w:val="single" w:sz="4" w:space="0" w:color="000000"/>
            </w:tcBorders>
            <w:tcMar>
              <w:top w:w="40" w:type="dxa"/>
              <w:left w:w="40" w:type="dxa"/>
              <w:bottom w:w="40" w:type="dxa"/>
              <w:right w:w="40" w:type="dxa"/>
            </w:tcMar>
          </w:tcPr>
          <w:p w14:paraId="737B968D" w14:textId="77777777" w:rsidR="00F44A8E" w:rsidRDefault="006E737F">
            <w:pPr>
              <w:spacing w:before="180"/>
            </w:pPr>
            <w:r>
              <w:rPr>
                <w:rFonts w:ascii="Arial" w:hAnsi="Arial"/>
                <w:color w:val="000000"/>
                <w:sz w:val="18"/>
              </w:rPr>
              <w:t>0112</w:t>
            </w:r>
          </w:p>
        </w:tc>
        <w:tc>
          <w:tcPr>
            <w:tcW w:w="6103" w:type="dxa"/>
            <w:tcBorders>
              <w:bottom w:val="single" w:sz="4" w:space="0" w:color="000000"/>
              <w:right w:val="single" w:sz="4" w:space="0" w:color="000000"/>
            </w:tcBorders>
            <w:tcMar>
              <w:top w:w="40" w:type="dxa"/>
              <w:left w:w="40" w:type="dxa"/>
              <w:bottom w:w="40" w:type="dxa"/>
              <w:right w:w="40" w:type="dxa"/>
            </w:tcMar>
          </w:tcPr>
          <w:p w14:paraId="674B9575" w14:textId="77777777" w:rsidR="00F44A8E" w:rsidRDefault="006E737F">
            <w:pPr>
              <w:spacing w:before="180"/>
            </w:pPr>
            <w:r>
              <w:rPr>
                <w:rFonts w:ascii="Arial" w:hAnsi="Arial"/>
                <w:color w:val="000000"/>
                <w:sz w:val="18"/>
              </w:rPr>
              <w:t>The given instance UID does not exist.</w:t>
            </w:r>
          </w:p>
        </w:tc>
      </w:tr>
      <w:tr w:rsidR="00F44A8E" w14:paraId="4BDB8DE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BEEBE"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17F2A98C" w14:textId="77777777" w:rsidR="00F44A8E" w:rsidRDefault="006E737F">
            <w:pPr>
              <w:spacing w:before="180"/>
            </w:pPr>
            <w:r>
              <w:rPr>
                <w:rFonts w:ascii="Arial" w:hAnsi="Arial"/>
                <w:color w:val="000000"/>
                <w:sz w:val="18"/>
              </w:rPr>
              <w:t>Missing attributes</w:t>
            </w:r>
          </w:p>
        </w:tc>
        <w:tc>
          <w:tcPr>
            <w:tcW w:w="1060" w:type="dxa"/>
            <w:tcBorders>
              <w:bottom w:val="single" w:sz="4" w:space="0" w:color="000000"/>
              <w:right w:val="single" w:sz="4" w:space="0" w:color="000000"/>
            </w:tcBorders>
            <w:tcMar>
              <w:top w:w="40" w:type="dxa"/>
              <w:left w:w="40" w:type="dxa"/>
              <w:bottom w:w="40" w:type="dxa"/>
              <w:right w:w="40" w:type="dxa"/>
            </w:tcMar>
          </w:tcPr>
          <w:p w14:paraId="535F0E04" w14:textId="77777777" w:rsidR="00F44A8E" w:rsidRDefault="006E737F">
            <w:pPr>
              <w:spacing w:before="180"/>
            </w:pPr>
            <w:r>
              <w:rPr>
                <w:rFonts w:ascii="Arial" w:hAnsi="Arial"/>
                <w:color w:val="000000"/>
                <w:sz w:val="18"/>
              </w:rPr>
              <w:t>0120</w:t>
            </w:r>
          </w:p>
        </w:tc>
        <w:tc>
          <w:tcPr>
            <w:tcW w:w="6103" w:type="dxa"/>
            <w:tcBorders>
              <w:bottom w:val="single" w:sz="4" w:space="0" w:color="000000"/>
              <w:right w:val="single" w:sz="4" w:space="0" w:color="000000"/>
            </w:tcBorders>
            <w:tcMar>
              <w:top w:w="40" w:type="dxa"/>
              <w:left w:w="40" w:type="dxa"/>
              <w:bottom w:w="40" w:type="dxa"/>
              <w:right w:w="40" w:type="dxa"/>
            </w:tcMar>
          </w:tcPr>
          <w:p w14:paraId="00A9851A" w14:textId="77777777" w:rsidR="00F44A8E" w:rsidRDefault="006E737F">
            <w:pPr>
              <w:spacing w:before="180"/>
            </w:pPr>
            <w:r>
              <w:rPr>
                <w:rFonts w:ascii="Arial" w:hAnsi="Arial"/>
                <w:color w:val="000000"/>
                <w:sz w:val="18"/>
              </w:rPr>
              <w:t>Mandatory attributes are missing.</w:t>
            </w:r>
          </w:p>
          <w:p w14:paraId="0263DB2A" w14:textId="77777777" w:rsidR="00F44A8E" w:rsidRDefault="006E737F">
            <w:pPr>
              <w:spacing w:before="180"/>
            </w:pPr>
            <w:r>
              <w:rPr>
                <w:rFonts w:ascii="Arial" w:hAnsi="Arial"/>
                <w:color w:val="000000"/>
                <w:sz w:val="18"/>
              </w:rPr>
              <w:t xml:space="preserve">A list of missing mandatory </w:t>
            </w:r>
            <w:r>
              <w:rPr>
                <w:rFonts w:ascii="Arial" w:hAnsi="Arial"/>
                <w:color w:val="000000"/>
                <w:sz w:val="18"/>
              </w:rPr>
              <w:t>attribute tags is returned.</w:t>
            </w:r>
          </w:p>
        </w:tc>
      </w:tr>
      <w:tr w:rsidR="00F44A8E" w14:paraId="5A01637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DF0236" w14:textId="77777777" w:rsidR="00F44A8E" w:rsidRDefault="006E737F">
            <w:pPr>
              <w:spacing w:before="180"/>
            </w:pPr>
            <w:r>
              <w:rPr>
                <w:rFonts w:ascii="Arial" w:hAnsi="Arial"/>
                <w:color w:val="000000"/>
                <w:sz w:val="18"/>
              </w:rPr>
              <w:t>Failure</w:t>
            </w:r>
          </w:p>
        </w:tc>
        <w:tc>
          <w:tcPr>
            <w:tcW w:w="1911" w:type="dxa"/>
            <w:tcBorders>
              <w:bottom w:val="single" w:sz="4" w:space="0" w:color="000000"/>
              <w:right w:val="single" w:sz="4" w:space="0" w:color="000000"/>
            </w:tcBorders>
            <w:tcMar>
              <w:top w:w="40" w:type="dxa"/>
              <w:left w:w="40" w:type="dxa"/>
              <w:bottom w:w="40" w:type="dxa"/>
              <w:right w:w="40" w:type="dxa"/>
            </w:tcMar>
          </w:tcPr>
          <w:p w14:paraId="46649A73" w14:textId="77777777" w:rsidR="00F44A8E" w:rsidRDefault="006E737F">
            <w:pPr>
              <w:spacing w:before="180"/>
            </w:pPr>
            <w:r>
              <w:rPr>
                <w:rFonts w:ascii="Arial" w:hAnsi="Arial"/>
                <w:color w:val="000000"/>
                <w:sz w:val="18"/>
              </w:rPr>
              <w:t>Missing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1C85F689" w14:textId="77777777" w:rsidR="00F44A8E" w:rsidRDefault="006E737F">
            <w:pPr>
              <w:spacing w:before="180"/>
            </w:pPr>
            <w:r>
              <w:rPr>
                <w:rFonts w:ascii="Arial" w:hAnsi="Arial"/>
                <w:color w:val="000000"/>
                <w:sz w:val="18"/>
              </w:rPr>
              <w:t>0121</w:t>
            </w:r>
          </w:p>
        </w:tc>
        <w:tc>
          <w:tcPr>
            <w:tcW w:w="6103" w:type="dxa"/>
            <w:tcBorders>
              <w:bottom w:val="single" w:sz="4" w:space="0" w:color="000000"/>
              <w:right w:val="single" w:sz="4" w:space="0" w:color="000000"/>
            </w:tcBorders>
            <w:tcMar>
              <w:top w:w="40" w:type="dxa"/>
              <w:left w:w="40" w:type="dxa"/>
              <w:bottom w:w="40" w:type="dxa"/>
              <w:right w:w="40" w:type="dxa"/>
            </w:tcMar>
          </w:tcPr>
          <w:p w14:paraId="5A4FA78E" w14:textId="77777777" w:rsidR="00F44A8E" w:rsidRDefault="006E737F">
            <w:pPr>
              <w:spacing w:before="180"/>
            </w:pPr>
            <w:r>
              <w:rPr>
                <w:rFonts w:ascii="Arial" w:hAnsi="Arial"/>
                <w:color w:val="000000"/>
                <w:sz w:val="18"/>
              </w:rPr>
              <w:t>A mandatory attribute was given, but had no value.</w:t>
            </w:r>
          </w:p>
          <w:p w14:paraId="3CDBDEDC" w14:textId="77777777" w:rsidR="00F44A8E" w:rsidRDefault="006E737F">
            <w:pPr>
              <w:spacing w:before="180"/>
            </w:pPr>
            <w:r>
              <w:rPr>
                <w:rFonts w:ascii="Arial" w:hAnsi="Arial"/>
                <w:color w:val="000000"/>
                <w:sz w:val="18"/>
              </w:rPr>
              <w:t>A data set is returned of all attributes/values missing.</w:t>
            </w:r>
          </w:p>
        </w:tc>
      </w:tr>
    </w:tbl>
    <w:p w14:paraId="02514890" w14:textId="77777777" w:rsidR="00F44A8E" w:rsidRDefault="006E737F">
      <w:pPr>
        <w:spacing w:before="180"/>
      </w:pPr>
      <w:bookmarkStart w:id="1791" w:name="sect_E_4_2_1_4_1_3_4"/>
      <w:r>
        <w:rPr>
          <w:rFonts w:ascii="Arial" w:hAnsi="Arial"/>
          <w:b/>
          <w:color w:val="000000"/>
          <w:sz w:val="18"/>
        </w:rPr>
        <w:t>E.4.2.1.4.1.3.4 Specific Conformance to Print Job Box SOP Class</w:t>
      </w:r>
    </w:p>
    <w:bookmarkEnd w:id="1791"/>
    <w:p w14:paraId="0359739D" w14:textId="77777777" w:rsidR="00F44A8E" w:rsidRDefault="006E737F">
      <w:pPr>
        <w:spacing w:before="180"/>
        <w:jc w:val="both"/>
      </w:pPr>
      <w:r>
        <w:rPr>
          <w:rFonts w:ascii="Arial" w:hAnsi="Arial"/>
          <w:color w:val="000000"/>
          <w:sz w:val="18"/>
        </w:rPr>
        <w:t>The EXAMPLE-PRINT</w:t>
      </w:r>
      <w:r>
        <w:rPr>
          <w:rFonts w:ascii="Arial" w:hAnsi="Arial"/>
          <w:color w:val="000000"/>
          <w:sz w:val="18"/>
        </w:rPr>
        <w:t>-SERVER-MANAGEMENT supports the following DIMSE operations and notifications for the Print Job SOP Class:</w:t>
      </w:r>
    </w:p>
    <w:p w14:paraId="19B50377" w14:textId="77777777" w:rsidR="00F44A8E" w:rsidRDefault="006E737F">
      <w:pPr>
        <w:numPr>
          <w:ilvl w:val="0"/>
          <w:numId w:val="101"/>
        </w:numPr>
        <w:tabs>
          <w:tab w:val="left" w:pos="180"/>
        </w:tabs>
        <w:spacing w:before="180"/>
        <w:ind w:left="180" w:hanging="180"/>
        <w:jc w:val="both"/>
      </w:pPr>
      <w:bookmarkStart w:id="1792" w:name="idp140665942215776"/>
      <w:bookmarkStart w:id="1793" w:name="idp140665942215520"/>
      <w:r>
        <w:rPr>
          <w:rFonts w:ascii="Arial" w:hAnsi="Arial"/>
          <w:color w:val="000000"/>
          <w:sz w:val="18"/>
        </w:rPr>
        <w:t>N-GET</w:t>
      </w:r>
    </w:p>
    <w:p w14:paraId="5052A3E4" w14:textId="77777777" w:rsidR="00F44A8E" w:rsidRDefault="006E737F">
      <w:pPr>
        <w:numPr>
          <w:ilvl w:val="0"/>
          <w:numId w:val="101"/>
        </w:numPr>
        <w:tabs>
          <w:tab w:val="left" w:pos="180"/>
        </w:tabs>
        <w:spacing w:before="180"/>
        <w:ind w:left="180" w:hanging="180"/>
        <w:jc w:val="both"/>
      </w:pPr>
      <w:bookmarkStart w:id="1794" w:name="idp140665942216560"/>
      <w:bookmarkEnd w:id="1792"/>
      <w:bookmarkEnd w:id="1793"/>
      <w:r>
        <w:rPr>
          <w:rFonts w:ascii="Arial" w:hAnsi="Arial"/>
          <w:color w:val="000000"/>
          <w:sz w:val="18"/>
        </w:rPr>
        <w:t>N-EVENT-REPORT</w:t>
      </w:r>
    </w:p>
    <w:bookmarkEnd w:id="1794"/>
    <w:p w14:paraId="0D665136" w14:textId="77777777" w:rsidR="00F44A8E" w:rsidRDefault="006E737F">
      <w:pPr>
        <w:spacing w:before="180"/>
        <w:jc w:val="both"/>
      </w:pPr>
      <w:r>
        <w:rPr>
          <w:rFonts w:ascii="Arial" w:hAnsi="Arial"/>
          <w:color w:val="000000"/>
          <w:sz w:val="18"/>
        </w:rPr>
        <w:t>Details of the supported attributes and status-handling behavior are described in the following subsections.</w:t>
      </w:r>
    </w:p>
    <w:p w14:paraId="29464BA7" w14:textId="77777777" w:rsidR="00F44A8E" w:rsidRDefault="006E737F">
      <w:pPr>
        <w:spacing w:before="180"/>
      </w:pPr>
      <w:bookmarkStart w:id="1795" w:name="sect_E_4_2_1_4_1_3_4_1"/>
      <w:r>
        <w:rPr>
          <w:rFonts w:ascii="Arial" w:hAnsi="Arial"/>
          <w:b/>
          <w:color w:val="000000"/>
          <w:sz w:val="18"/>
        </w:rPr>
        <w:t>E.4.2.1.4.1.3.4.1 Sp</w:t>
      </w:r>
      <w:r>
        <w:rPr>
          <w:rFonts w:ascii="Arial" w:hAnsi="Arial"/>
          <w:b/>
          <w:color w:val="000000"/>
          <w:sz w:val="18"/>
        </w:rPr>
        <w:t>ecific Conformance for Print Job N-Event-Report</w:t>
      </w:r>
    </w:p>
    <w:bookmarkEnd w:id="1795"/>
    <w:p w14:paraId="08D100A4" w14:textId="77777777" w:rsidR="00F44A8E" w:rsidRDefault="006E737F">
      <w:pPr>
        <w:spacing w:before="180"/>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w:t>
      </w:r>
      <w:r>
        <w:rPr>
          <w:rFonts w:ascii="Arial" w:hAnsi="Arial"/>
          <w:color w:val="000000"/>
          <w:sz w:val="18"/>
        </w:rPr>
        <w:t>e association to support the Print Job SOP Class. The Print Job N-EVENT-REPORT will provide the following information:</w:t>
      </w:r>
    </w:p>
    <w:p w14:paraId="5512452E" w14:textId="77777777" w:rsidR="00F44A8E" w:rsidRDefault="006E737F">
      <w:pPr>
        <w:keepNext/>
        <w:spacing w:before="216"/>
        <w:jc w:val="center"/>
      </w:pPr>
      <w:bookmarkStart w:id="1796" w:name="table_E_4_2_34"/>
      <w:r>
        <w:rPr>
          <w:rFonts w:ascii="Arial" w:hAnsi="Arial"/>
          <w:b/>
          <w:color w:val="000000"/>
          <w:sz w:val="22"/>
        </w:rPr>
        <w:t>Table E.4.2-34. Print Job SOP Class N-EVENT-REPORT Attributes</w:t>
      </w:r>
    </w:p>
    <w:bookmarkEnd w:id="1796"/>
    <w:p w14:paraId="38F4D8F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826"/>
        <w:gridCol w:w="1091"/>
        <w:gridCol w:w="370"/>
        <w:gridCol w:w="4747"/>
        <w:gridCol w:w="1671"/>
        <w:gridCol w:w="735"/>
      </w:tblGrid>
      <w:tr w:rsidR="00F44A8E" w14:paraId="62BB4B94" w14:textId="77777777">
        <w:tblPrEx>
          <w:tblCellMar>
            <w:top w:w="0" w:type="dxa"/>
            <w:bottom w:w="0" w:type="dxa"/>
          </w:tblCellMar>
        </w:tblPrEx>
        <w:trPr>
          <w:tblHeader/>
        </w:trPr>
        <w:tc>
          <w:tcPr>
            <w:tcW w:w="1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35559A"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D21B9CE" w14:textId="77777777" w:rsidR="00F44A8E" w:rsidRDefault="006E737F">
            <w:pPr>
              <w:spacing w:before="180"/>
              <w:jc w:val="center"/>
            </w:pPr>
            <w:r>
              <w:rPr>
                <w:rFonts w:ascii="Arial" w:hAnsi="Arial"/>
                <w:b/>
                <w:color w:val="000000"/>
                <w:sz w:val="18"/>
              </w:rPr>
              <w:t>Tag</w:t>
            </w:r>
          </w:p>
        </w:tc>
        <w:tc>
          <w:tcPr>
            <w:tcW w:w="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E1EAE8" w14:textId="77777777" w:rsidR="00F44A8E" w:rsidRDefault="006E737F">
            <w:pPr>
              <w:spacing w:before="180"/>
              <w:jc w:val="center"/>
            </w:pPr>
            <w:r>
              <w:rPr>
                <w:rFonts w:ascii="Arial" w:hAnsi="Arial"/>
                <w:b/>
                <w:color w:val="000000"/>
                <w:sz w:val="18"/>
              </w:rPr>
              <w:t>VR</w:t>
            </w:r>
          </w:p>
        </w:tc>
        <w:tc>
          <w:tcPr>
            <w:tcW w:w="4747" w:type="dxa"/>
            <w:tcBorders>
              <w:top w:val="single" w:sz="4" w:space="0" w:color="000000"/>
              <w:bottom w:val="single" w:sz="4" w:space="0" w:color="000000"/>
              <w:right w:val="single" w:sz="4" w:space="0" w:color="000000"/>
            </w:tcBorders>
            <w:tcMar>
              <w:top w:w="40" w:type="dxa"/>
              <w:left w:w="40" w:type="dxa"/>
              <w:bottom w:w="40" w:type="dxa"/>
              <w:right w:w="40" w:type="dxa"/>
            </w:tcMar>
          </w:tcPr>
          <w:p w14:paraId="52FD7C4E"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19694C0"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D5877A" w14:textId="77777777" w:rsidR="00F44A8E" w:rsidRDefault="006E737F">
            <w:pPr>
              <w:spacing w:before="180"/>
              <w:jc w:val="center"/>
            </w:pPr>
            <w:r>
              <w:rPr>
                <w:rFonts w:ascii="Arial" w:hAnsi="Arial"/>
                <w:b/>
                <w:color w:val="000000"/>
                <w:sz w:val="18"/>
              </w:rPr>
              <w:t>Source</w:t>
            </w:r>
          </w:p>
        </w:tc>
      </w:tr>
      <w:tr w:rsidR="00F44A8E" w14:paraId="6D2F67F4"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F5B0F" w14:textId="77777777" w:rsidR="00F44A8E" w:rsidRDefault="006E737F">
            <w:pPr>
              <w:spacing w:before="180"/>
            </w:pPr>
            <w:r>
              <w:rPr>
                <w:rFonts w:ascii="Arial" w:hAnsi="Arial"/>
                <w:color w:val="000000"/>
                <w:sz w:val="18"/>
              </w:rPr>
              <w:t>Printer Name</w:t>
            </w:r>
          </w:p>
        </w:tc>
        <w:tc>
          <w:tcPr>
            <w:tcW w:w="1091" w:type="dxa"/>
            <w:tcBorders>
              <w:bottom w:val="single" w:sz="4" w:space="0" w:color="000000"/>
              <w:right w:val="single" w:sz="4" w:space="0" w:color="000000"/>
            </w:tcBorders>
            <w:tcMar>
              <w:top w:w="40" w:type="dxa"/>
              <w:left w:w="40" w:type="dxa"/>
              <w:bottom w:w="40" w:type="dxa"/>
              <w:right w:w="40" w:type="dxa"/>
            </w:tcMar>
          </w:tcPr>
          <w:p w14:paraId="6D6536AC" w14:textId="77777777" w:rsidR="00F44A8E" w:rsidRDefault="006E737F">
            <w:pPr>
              <w:spacing w:before="180"/>
              <w:jc w:val="center"/>
            </w:pPr>
            <w:r>
              <w:rPr>
                <w:rFonts w:ascii="Arial" w:hAnsi="Arial"/>
                <w:color w:val="000000"/>
                <w:sz w:val="18"/>
              </w:rPr>
              <w:t>(2110,0030)</w:t>
            </w:r>
          </w:p>
        </w:tc>
        <w:tc>
          <w:tcPr>
            <w:tcW w:w="370" w:type="dxa"/>
            <w:tcBorders>
              <w:bottom w:val="single" w:sz="4" w:space="0" w:color="000000"/>
              <w:right w:val="single" w:sz="4" w:space="0" w:color="000000"/>
            </w:tcBorders>
            <w:tcMar>
              <w:top w:w="40" w:type="dxa"/>
              <w:left w:w="40" w:type="dxa"/>
              <w:bottom w:w="40" w:type="dxa"/>
              <w:right w:w="40" w:type="dxa"/>
            </w:tcMar>
          </w:tcPr>
          <w:p w14:paraId="5EEF57B9" w14:textId="77777777" w:rsidR="00F44A8E" w:rsidRDefault="006E737F">
            <w:pPr>
              <w:spacing w:before="180"/>
              <w:jc w:val="center"/>
            </w:pPr>
            <w:r>
              <w:rPr>
                <w:rFonts w:ascii="Arial" w:hAnsi="Arial"/>
                <w:color w:val="000000"/>
                <w:sz w:val="18"/>
              </w:rPr>
              <w:t>LO</w:t>
            </w:r>
          </w:p>
        </w:tc>
        <w:tc>
          <w:tcPr>
            <w:tcW w:w="4747" w:type="dxa"/>
            <w:tcBorders>
              <w:bottom w:val="single" w:sz="4" w:space="0" w:color="000000"/>
              <w:right w:val="single" w:sz="4" w:space="0" w:color="000000"/>
            </w:tcBorders>
            <w:tcMar>
              <w:top w:w="40" w:type="dxa"/>
              <w:left w:w="40" w:type="dxa"/>
              <w:bottom w:w="40" w:type="dxa"/>
              <w:right w:w="40" w:type="dxa"/>
            </w:tcMar>
          </w:tcPr>
          <w:p w14:paraId="1F053C23"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26E0BBB8"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68E53BE" w14:textId="77777777" w:rsidR="00F44A8E" w:rsidRDefault="006E737F">
            <w:pPr>
              <w:spacing w:before="180"/>
            </w:pPr>
            <w:r>
              <w:rPr>
                <w:rFonts w:ascii="Arial" w:hAnsi="Arial"/>
                <w:color w:val="000000"/>
                <w:sz w:val="18"/>
              </w:rPr>
              <w:t>Printer</w:t>
            </w:r>
          </w:p>
        </w:tc>
      </w:tr>
      <w:tr w:rsidR="00F44A8E" w14:paraId="7DB431D1"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B3E3DE" w14:textId="77777777" w:rsidR="00F44A8E" w:rsidRDefault="006E737F">
            <w:pPr>
              <w:spacing w:before="180"/>
            </w:pPr>
            <w:r>
              <w:rPr>
                <w:rFonts w:ascii="Arial" w:hAnsi="Arial"/>
                <w:color w:val="000000"/>
                <w:sz w:val="18"/>
              </w:rPr>
              <w:t>Film Session Label</w:t>
            </w:r>
          </w:p>
        </w:tc>
        <w:tc>
          <w:tcPr>
            <w:tcW w:w="1091" w:type="dxa"/>
            <w:tcBorders>
              <w:bottom w:val="single" w:sz="4" w:space="0" w:color="000000"/>
              <w:right w:val="single" w:sz="4" w:space="0" w:color="000000"/>
            </w:tcBorders>
            <w:tcMar>
              <w:top w:w="40" w:type="dxa"/>
              <w:left w:w="40" w:type="dxa"/>
              <w:bottom w:w="40" w:type="dxa"/>
              <w:right w:w="40" w:type="dxa"/>
            </w:tcMar>
          </w:tcPr>
          <w:p w14:paraId="66398899" w14:textId="77777777" w:rsidR="00F44A8E" w:rsidRDefault="006E737F">
            <w:pPr>
              <w:spacing w:before="180"/>
              <w:jc w:val="center"/>
            </w:pPr>
            <w:r>
              <w:rPr>
                <w:rFonts w:ascii="Arial" w:hAnsi="Arial"/>
                <w:color w:val="000000"/>
                <w:sz w:val="18"/>
              </w:rPr>
              <w:t>(2000,0050)</w:t>
            </w:r>
          </w:p>
        </w:tc>
        <w:tc>
          <w:tcPr>
            <w:tcW w:w="370" w:type="dxa"/>
            <w:tcBorders>
              <w:bottom w:val="single" w:sz="4" w:space="0" w:color="000000"/>
              <w:right w:val="single" w:sz="4" w:space="0" w:color="000000"/>
            </w:tcBorders>
            <w:tcMar>
              <w:top w:w="40" w:type="dxa"/>
              <w:left w:w="40" w:type="dxa"/>
              <w:bottom w:w="40" w:type="dxa"/>
              <w:right w:w="40" w:type="dxa"/>
            </w:tcMar>
          </w:tcPr>
          <w:p w14:paraId="483A4453" w14:textId="77777777" w:rsidR="00F44A8E" w:rsidRDefault="006E737F">
            <w:pPr>
              <w:spacing w:before="180"/>
              <w:jc w:val="center"/>
            </w:pPr>
            <w:r>
              <w:rPr>
                <w:rFonts w:ascii="Arial" w:hAnsi="Arial"/>
                <w:color w:val="000000"/>
                <w:sz w:val="18"/>
              </w:rPr>
              <w:t>LO</w:t>
            </w:r>
          </w:p>
        </w:tc>
        <w:tc>
          <w:tcPr>
            <w:tcW w:w="4747" w:type="dxa"/>
            <w:tcBorders>
              <w:bottom w:val="single" w:sz="4" w:space="0" w:color="000000"/>
              <w:right w:val="single" w:sz="4" w:space="0" w:color="000000"/>
            </w:tcBorders>
            <w:tcMar>
              <w:top w:w="40" w:type="dxa"/>
              <w:left w:w="40" w:type="dxa"/>
              <w:bottom w:w="40" w:type="dxa"/>
              <w:right w:w="40" w:type="dxa"/>
            </w:tcMar>
          </w:tcPr>
          <w:p w14:paraId="7E5C0FD2" w14:textId="77777777" w:rsidR="00F44A8E" w:rsidRDefault="006E737F">
            <w:pPr>
              <w:spacing w:before="180"/>
            </w:pPr>
            <w:r>
              <w:rPr>
                <w:rFonts w:ascii="Arial" w:hAnsi="Arial"/>
                <w:color w:val="000000"/>
                <w:sz w:val="18"/>
              </w:rPr>
              <w:t>Up to 64 characters</w:t>
            </w:r>
          </w:p>
        </w:tc>
        <w:tc>
          <w:tcPr>
            <w:tcW w:w="1671" w:type="dxa"/>
            <w:tcBorders>
              <w:bottom w:val="single" w:sz="4" w:space="0" w:color="000000"/>
              <w:right w:val="single" w:sz="4" w:space="0" w:color="000000"/>
            </w:tcBorders>
            <w:tcMar>
              <w:top w:w="40" w:type="dxa"/>
              <w:left w:w="40" w:type="dxa"/>
              <w:bottom w:w="40" w:type="dxa"/>
              <w:right w:w="40" w:type="dxa"/>
            </w:tcMar>
          </w:tcPr>
          <w:p w14:paraId="2CD7EC2B"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28BF147" w14:textId="77777777" w:rsidR="00F44A8E" w:rsidRDefault="006E737F">
            <w:pPr>
              <w:spacing w:before="180"/>
            </w:pPr>
            <w:r>
              <w:rPr>
                <w:rFonts w:ascii="Arial" w:hAnsi="Arial"/>
                <w:color w:val="000000"/>
                <w:sz w:val="18"/>
              </w:rPr>
              <w:t>Printer</w:t>
            </w:r>
          </w:p>
        </w:tc>
      </w:tr>
      <w:tr w:rsidR="00F44A8E" w14:paraId="48C21818"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E8170A" w14:textId="77777777" w:rsidR="00F44A8E" w:rsidRDefault="006E737F">
            <w:pPr>
              <w:spacing w:before="180"/>
            </w:pPr>
            <w:r>
              <w:rPr>
                <w:rFonts w:ascii="Arial" w:hAnsi="Arial"/>
                <w:color w:val="000000"/>
                <w:sz w:val="18"/>
              </w:rPr>
              <w:t>Execution Status Info</w:t>
            </w:r>
          </w:p>
        </w:tc>
        <w:tc>
          <w:tcPr>
            <w:tcW w:w="1091" w:type="dxa"/>
            <w:tcBorders>
              <w:bottom w:val="single" w:sz="4" w:space="0" w:color="000000"/>
              <w:right w:val="single" w:sz="4" w:space="0" w:color="000000"/>
            </w:tcBorders>
            <w:tcMar>
              <w:top w:w="40" w:type="dxa"/>
              <w:left w:w="40" w:type="dxa"/>
              <w:bottom w:w="40" w:type="dxa"/>
              <w:right w:w="40" w:type="dxa"/>
            </w:tcMar>
          </w:tcPr>
          <w:p w14:paraId="56C894B4" w14:textId="77777777" w:rsidR="00F44A8E" w:rsidRDefault="006E737F">
            <w:pPr>
              <w:spacing w:before="180"/>
              <w:jc w:val="center"/>
            </w:pPr>
            <w:r>
              <w:rPr>
                <w:rFonts w:ascii="Arial" w:hAnsi="Arial"/>
                <w:color w:val="000000"/>
                <w:sz w:val="18"/>
              </w:rPr>
              <w:t>(2100,0030)</w:t>
            </w:r>
          </w:p>
        </w:tc>
        <w:tc>
          <w:tcPr>
            <w:tcW w:w="370" w:type="dxa"/>
            <w:tcBorders>
              <w:bottom w:val="single" w:sz="4" w:space="0" w:color="000000"/>
              <w:right w:val="single" w:sz="4" w:space="0" w:color="000000"/>
            </w:tcBorders>
            <w:tcMar>
              <w:top w:w="40" w:type="dxa"/>
              <w:left w:w="40" w:type="dxa"/>
              <w:bottom w:w="40" w:type="dxa"/>
              <w:right w:w="40" w:type="dxa"/>
            </w:tcMar>
          </w:tcPr>
          <w:p w14:paraId="67FD8E76" w14:textId="77777777" w:rsidR="00F44A8E" w:rsidRDefault="006E737F">
            <w:pPr>
              <w:spacing w:before="180"/>
              <w:jc w:val="center"/>
            </w:pPr>
            <w:r>
              <w:rPr>
                <w:rFonts w:ascii="Arial" w:hAnsi="Arial"/>
                <w:color w:val="000000"/>
                <w:sz w:val="18"/>
              </w:rPr>
              <w:t>CS</w:t>
            </w:r>
          </w:p>
        </w:tc>
        <w:tc>
          <w:tcPr>
            <w:tcW w:w="4747" w:type="dxa"/>
            <w:tcBorders>
              <w:bottom w:val="single" w:sz="4" w:space="0" w:color="000000"/>
              <w:right w:val="single" w:sz="4" w:space="0" w:color="000000"/>
            </w:tcBorders>
            <w:tcMar>
              <w:top w:w="40" w:type="dxa"/>
              <w:left w:w="40" w:type="dxa"/>
              <w:bottom w:w="40" w:type="dxa"/>
              <w:right w:w="40" w:type="dxa"/>
            </w:tcMar>
          </w:tcPr>
          <w:p w14:paraId="054F333E" w14:textId="77777777" w:rsidR="00F44A8E" w:rsidRDefault="006E737F">
            <w:pPr>
              <w:spacing w:before="180"/>
            </w:pPr>
            <w:r>
              <w:rPr>
                <w:rFonts w:ascii="Arial" w:hAnsi="Arial"/>
                <w:color w:val="000000"/>
                <w:sz w:val="18"/>
              </w:rPr>
              <w:t>If PRINTING or DONE:</w:t>
            </w:r>
          </w:p>
          <w:p w14:paraId="4A6D73FD" w14:textId="77777777" w:rsidR="00F44A8E" w:rsidRDefault="006E737F">
            <w:pPr>
              <w:numPr>
                <w:ilvl w:val="0"/>
                <w:numId w:val="102"/>
              </w:numPr>
              <w:tabs>
                <w:tab w:val="left" w:pos="180"/>
              </w:tabs>
              <w:spacing w:before="180"/>
              <w:ind w:left="180" w:hanging="180"/>
            </w:pPr>
            <w:bookmarkStart w:id="1797" w:name="idp140665942257280"/>
            <w:bookmarkStart w:id="1798" w:name="idp140665942257024"/>
            <w:r>
              <w:rPr>
                <w:rFonts w:ascii="Arial" w:hAnsi="Arial"/>
                <w:color w:val="000000"/>
                <w:sz w:val="18"/>
              </w:rPr>
              <w:t>NORMAL</w:t>
            </w:r>
          </w:p>
          <w:bookmarkEnd w:id="1797"/>
          <w:bookmarkEnd w:id="1798"/>
          <w:p w14:paraId="6407A007" w14:textId="77777777" w:rsidR="00F44A8E" w:rsidRDefault="006E737F">
            <w:pPr>
              <w:spacing w:before="180"/>
            </w:pPr>
            <w:r>
              <w:rPr>
                <w:rFonts w:ascii="Arial" w:hAnsi="Arial"/>
                <w:color w:val="000000"/>
                <w:sz w:val="18"/>
              </w:rPr>
              <w:t>If PENDING:</w:t>
            </w:r>
          </w:p>
          <w:p w14:paraId="139314B2" w14:textId="77777777" w:rsidR="00F44A8E" w:rsidRDefault="006E737F">
            <w:pPr>
              <w:numPr>
                <w:ilvl w:val="0"/>
                <w:numId w:val="103"/>
              </w:numPr>
              <w:tabs>
                <w:tab w:val="left" w:pos="180"/>
              </w:tabs>
              <w:spacing w:before="180"/>
              <w:ind w:left="180" w:hanging="180"/>
            </w:pPr>
            <w:bookmarkStart w:id="1799" w:name="idp140665942258848"/>
            <w:bookmarkStart w:id="1800" w:name="idp140665942258592"/>
            <w:r>
              <w:rPr>
                <w:rFonts w:ascii="Arial" w:hAnsi="Arial"/>
                <w:color w:val="000000"/>
                <w:sz w:val="18"/>
              </w:rPr>
              <w:t>QUEUED</w:t>
            </w:r>
          </w:p>
          <w:p w14:paraId="0C8DB693" w14:textId="77777777" w:rsidR="00F44A8E" w:rsidRDefault="006E737F">
            <w:pPr>
              <w:numPr>
                <w:ilvl w:val="0"/>
                <w:numId w:val="103"/>
              </w:numPr>
              <w:tabs>
                <w:tab w:val="left" w:pos="180"/>
              </w:tabs>
              <w:spacing w:before="180"/>
              <w:ind w:left="180" w:hanging="180"/>
            </w:pPr>
            <w:bookmarkStart w:id="1801" w:name="idp140665942259632"/>
            <w:bookmarkEnd w:id="1799"/>
            <w:bookmarkEnd w:id="1800"/>
            <w:r>
              <w:rPr>
                <w:rFonts w:ascii="Arial" w:hAnsi="Arial"/>
                <w:color w:val="000000"/>
                <w:sz w:val="18"/>
              </w:rPr>
              <w:t>PROC INIT</w:t>
            </w:r>
          </w:p>
          <w:p w14:paraId="33A1EAF0" w14:textId="77777777" w:rsidR="00F44A8E" w:rsidRDefault="006E737F">
            <w:pPr>
              <w:numPr>
                <w:ilvl w:val="0"/>
                <w:numId w:val="103"/>
              </w:numPr>
              <w:tabs>
                <w:tab w:val="left" w:pos="180"/>
              </w:tabs>
              <w:spacing w:before="180"/>
              <w:ind w:left="180" w:hanging="180"/>
            </w:pPr>
            <w:bookmarkStart w:id="1802" w:name="idp140665942260416"/>
            <w:bookmarkEnd w:id="1801"/>
            <w:r>
              <w:rPr>
                <w:rFonts w:ascii="Arial" w:hAnsi="Arial"/>
                <w:color w:val="000000"/>
                <w:sz w:val="18"/>
              </w:rPr>
              <w:t>PROC DOWN</w:t>
            </w:r>
          </w:p>
          <w:p w14:paraId="65BEC23E" w14:textId="77777777" w:rsidR="00F44A8E" w:rsidRDefault="006E737F">
            <w:pPr>
              <w:numPr>
                <w:ilvl w:val="0"/>
                <w:numId w:val="103"/>
              </w:numPr>
              <w:tabs>
                <w:tab w:val="left" w:pos="180"/>
              </w:tabs>
              <w:spacing w:before="180"/>
              <w:ind w:left="180" w:hanging="180"/>
            </w:pPr>
            <w:bookmarkStart w:id="1803" w:name="idp140665942261200"/>
            <w:bookmarkEnd w:id="1802"/>
            <w:r>
              <w:rPr>
                <w:rFonts w:ascii="Arial" w:hAnsi="Arial"/>
                <w:color w:val="000000"/>
                <w:sz w:val="18"/>
              </w:rPr>
              <w:t>PRINTER INIT</w:t>
            </w:r>
          </w:p>
          <w:p w14:paraId="622EA22F" w14:textId="77777777" w:rsidR="00F44A8E" w:rsidRDefault="006E737F">
            <w:pPr>
              <w:numPr>
                <w:ilvl w:val="0"/>
                <w:numId w:val="103"/>
              </w:numPr>
              <w:tabs>
                <w:tab w:val="left" w:pos="180"/>
              </w:tabs>
              <w:spacing w:before="180"/>
              <w:ind w:left="180" w:hanging="180"/>
            </w:pPr>
            <w:bookmarkStart w:id="1804" w:name="idp140665942261984"/>
            <w:bookmarkEnd w:id="1803"/>
            <w:r>
              <w:rPr>
                <w:rFonts w:ascii="Arial" w:hAnsi="Arial"/>
                <w:color w:val="000000"/>
                <w:sz w:val="18"/>
              </w:rPr>
              <w:t>CALIBRATION ERR</w:t>
            </w:r>
          </w:p>
          <w:p w14:paraId="3210C0DD" w14:textId="77777777" w:rsidR="00F44A8E" w:rsidRDefault="006E737F">
            <w:pPr>
              <w:numPr>
                <w:ilvl w:val="0"/>
                <w:numId w:val="103"/>
              </w:numPr>
              <w:tabs>
                <w:tab w:val="left" w:pos="180"/>
              </w:tabs>
              <w:spacing w:before="180"/>
              <w:ind w:left="180" w:hanging="180"/>
            </w:pPr>
            <w:bookmarkStart w:id="1805" w:name="idp140665942262768"/>
            <w:bookmarkEnd w:id="1804"/>
            <w:r>
              <w:rPr>
                <w:rFonts w:ascii="Arial" w:hAnsi="Arial"/>
                <w:color w:val="000000"/>
                <w:sz w:val="18"/>
              </w:rPr>
              <w:t>PROC OVERFLOW</w:t>
            </w:r>
          </w:p>
          <w:p w14:paraId="47C3A551" w14:textId="77777777" w:rsidR="00F44A8E" w:rsidRDefault="006E737F">
            <w:pPr>
              <w:numPr>
                <w:ilvl w:val="0"/>
                <w:numId w:val="103"/>
              </w:numPr>
              <w:tabs>
                <w:tab w:val="left" w:pos="180"/>
              </w:tabs>
              <w:spacing w:before="180"/>
              <w:ind w:left="180" w:hanging="180"/>
            </w:pPr>
            <w:bookmarkStart w:id="1806" w:name="idp140665942263552"/>
            <w:bookmarkEnd w:id="1805"/>
            <w:r>
              <w:rPr>
                <w:rFonts w:ascii="Arial" w:hAnsi="Arial"/>
                <w:color w:val="000000"/>
                <w:sz w:val="18"/>
              </w:rPr>
              <w:t>CHEMICALS EMPTY</w:t>
            </w:r>
          </w:p>
          <w:p w14:paraId="37A9F5C2" w14:textId="77777777" w:rsidR="00F44A8E" w:rsidRDefault="006E737F">
            <w:pPr>
              <w:numPr>
                <w:ilvl w:val="0"/>
                <w:numId w:val="103"/>
              </w:numPr>
              <w:tabs>
                <w:tab w:val="left" w:pos="180"/>
              </w:tabs>
              <w:spacing w:before="180"/>
              <w:ind w:left="180" w:hanging="180"/>
            </w:pPr>
            <w:bookmarkStart w:id="1807" w:name="idp140665942264336"/>
            <w:bookmarkEnd w:id="1806"/>
            <w:r>
              <w:rPr>
                <w:rFonts w:ascii="Arial" w:hAnsi="Arial"/>
                <w:color w:val="000000"/>
                <w:sz w:val="18"/>
              </w:rPr>
              <w:t>CHECK CHEMISTRY</w:t>
            </w:r>
          </w:p>
          <w:p w14:paraId="0E45EB72" w14:textId="77777777" w:rsidR="00F44A8E" w:rsidRDefault="006E737F">
            <w:pPr>
              <w:numPr>
                <w:ilvl w:val="0"/>
                <w:numId w:val="103"/>
              </w:numPr>
              <w:tabs>
                <w:tab w:val="left" w:pos="180"/>
              </w:tabs>
              <w:spacing w:before="180"/>
              <w:ind w:left="180" w:hanging="180"/>
            </w:pPr>
            <w:bookmarkStart w:id="1808" w:name="idp140665942265120"/>
            <w:bookmarkEnd w:id="1807"/>
            <w:r>
              <w:rPr>
                <w:rFonts w:ascii="Arial" w:hAnsi="Arial"/>
                <w:color w:val="000000"/>
                <w:sz w:val="18"/>
              </w:rPr>
              <w:t>PROC OVERFLOW HI</w:t>
            </w:r>
          </w:p>
          <w:p w14:paraId="2B663155" w14:textId="77777777" w:rsidR="00F44A8E" w:rsidRDefault="006E737F">
            <w:pPr>
              <w:numPr>
                <w:ilvl w:val="0"/>
                <w:numId w:val="103"/>
              </w:numPr>
              <w:tabs>
                <w:tab w:val="left" w:pos="180"/>
              </w:tabs>
              <w:spacing w:before="180"/>
              <w:ind w:left="180" w:hanging="180"/>
            </w:pPr>
            <w:bookmarkStart w:id="1809" w:name="idp140665942265920"/>
            <w:bookmarkEnd w:id="1808"/>
            <w:r>
              <w:rPr>
                <w:rFonts w:ascii="Arial" w:hAnsi="Arial"/>
                <w:color w:val="000000"/>
                <w:sz w:val="18"/>
              </w:rPr>
              <w:t>CHEMICALS LOW</w:t>
            </w:r>
          </w:p>
          <w:p w14:paraId="0A7F5735" w14:textId="77777777" w:rsidR="00F44A8E" w:rsidRDefault="006E737F">
            <w:pPr>
              <w:numPr>
                <w:ilvl w:val="0"/>
                <w:numId w:val="103"/>
              </w:numPr>
              <w:tabs>
                <w:tab w:val="left" w:pos="180"/>
              </w:tabs>
              <w:spacing w:before="180"/>
              <w:ind w:left="180" w:hanging="180"/>
            </w:pPr>
            <w:bookmarkStart w:id="1810" w:name="idp140665942266704"/>
            <w:bookmarkEnd w:id="1809"/>
            <w:r>
              <w:rPr>
                <w:rFonts w:ascii="Arial" w:hAnsi="Arial"/>
                <w:color w:val="000000"/>
                <w:sz w:val="18"/>
              </w:rPr>
              <w:t>BAD SUPPLY MGZ</w:t>
            </w:r>
          </w:p>
          <w:p w14:paraId="5241511D" w14:textId="77777777" w:rsidR="00F44A8E" w:rsidRDefault="006E737F">
            <w:pPr>
              <w:numPr>
                <w:ilvl w:val="0"/>
                <w:numId w:val="103"/>
              </w:numPr>
              <w:tabs>
                <w:tab w:val="left" w:pos="180"/>
              </w:tabs>
              <w:spacing w:before="180"/>
              <w:ind w:left="180" w:hanging="180"/>
            </w:pPr>
            <w:bookmarkStart w:id="1811" w:name="idp140665942267488"/>
            <w:bookmarkEnd w:id="1810"/>
            <w:r>
              <w:rPr>
                <w:rFonts w:ascii="Arial" w:hAnsi="Arial"/>
                <w:color w:val="000000"/>
                <w:sz w:val="18"/>
              </w:rPr>
              <w:t>NO SUPPLY MGZ</w:t>
            </w:r>
          </w:p>
          <w:p w14:paraId="2ED19C9A" w14:textId="77777777" w:rsidR="00F44A8E" w:rsidRDefault="006E737F">
            <w:pPr>
              <w:numPr>
                <w:ilvl w:val="0"/>
                <w:numId w:val="103"/>
              </w:numPr>
              <w:tabs>
                <w:tab w:val="left" w:pos="180"/>
              </w:tabs>
              <w:spacing w:before="180"/>
              <w:ind w:left="180" w:hanging="180"/>
            </w:pPr>
            <w:bookmarkStart w:id="1812" w:name="idp140665942268272"/>
            <w:bookmarkEnd w:id="1811"/>
            <w:r>
              <w:rPr>
                <w:rFonts w:ascii="Arial" w:hAnsi="Arial"/>
                <w:color w:val="000000"/>
                <w:sz w:val="18"/>
              </w:rPr>
              <w:t>SUPPLY MGZ ERR</w:t>
            </w:r>
          </w:p>
          <w:p w14:paraId="3A719C55" w14:textId="77777777" w:rsidR="00F44A8E" w:rsidRDefault="006E737F">
            <w:pPr>
              <w:numPr>
                <w:ilvl w:val="0"/>
                <w:numId w:val="103"/>
              </w:numPr>
              <w:tabs>
                <w:tab w:val="left" w:pos="180"/>
              </w:tabs>
              <w:spacing w:before="180"/>
              <w:ind w:left="180" w:hanging="180"/>
            </w:pPr>
            <w:bookmarkStart w:id="1813" w:name="idp140665942269056"/>
            <w:bookmarkEnd w:id="1812"/>
            <w:r>
              <w:rPr>
                <w:rFonts w:ascii="Arial" w:hAnsi="Arial"/>
                <w:color w:val="000000"/>
                <w:sz w:val="18"/>
              </w:rPr>
              <w:t>SUPPLY EMPTY</w:t>
            </w:r>
          </w:p>
          <w:p w14:paraId="3387414C" w14:textId="77777777" w:rsidR="00F44A8E" w:rsidRDefault="006E737F">
            <w:pPr>
              <w:numPr>
                <w:ilvl w:val="0"/>
                <w:numId w:val="103"/>
              </w:numPr>
              <w:tabs>
                <w:tab w:val="left" w:pos="180"/>
              </w:tabs>
              <w:spacing w:before="180"/>
              <w:ind w:left="180" w:hanging="180"/>
            </w:pPr>
            <w:bookmarkStart w:id="1814" w:name="idp140665942269840"/>
            <w:bookmarkEnd w:id="1813"/>
            <w:r>
              <w:rPr>
                <w:rFonts w:ascii="Arial" w:hAnsi="Arial"/>
                <w:color w:val="000000"/>
                <w:sz w:val="18"/>
              </w:rPr>
              <w:t>SUPPLY LOW</w:t>
            </w:r>
          </w:p>
          <w:p w14:paraId="66E0C0F9" w14:textId="77777777" w:rsidR="00F44A8E" w:rsidRDefault="006E737F">
            <w:pPr>
              <w:numPr>
                <w:ilvl w:val="0"/>
                <w:numId w:val="103"/>
              </w:numPr>
              <w:tabs>
                <w:tab w:val="left" w:pos="180"/>
              </w:tabs>
              <w:spacing w:before="180"/>
              <w:ind w:left="180" w:hanging="180"/>
            </w:pPr>
            <w:bookmarkStart w:id="1815" w:name="idp140665942270624"/>
            <w:bookmarkEnd w:id="1814"/>
            <w:r>
              <w:rPr>
                <w:rFonts w:ascii="Arial" w:hAnsi="Arial"/>
                <w:color w:val="000000"/>
                <w:sz w:val="18"/>
              </w:rPr>
              <w:t>RECEIVER FULL</w:t>
            </w:r>
          </w:p>
          <w:p w14:paraId="5757EB6B" w14:textId="77777777" w:rsidR="00F44A8E" w:rsidRDefault="006E737F">
            <w:pPr>
              <w:numPr>
                <w:ilvl w:val="0"/>
                <w:numId w:val="103"/>
              </w:numPr>
              <w:tabs>
                <w:tab w:val="left" w:pos="180"/>
              </w:tabs>
              <w:spacing w:before="180"/>
              <w:ind w:left="180" w:hanging="180"/>
            </w:pPr>
            <w:bookmarkStart w:id="1816" w:name="idp140665942271408"/>
            <w:bookmarkEnd w:id="1815"/>
            <w:r>
              <w:rPr>
                <w:rFonts w:ascii="Arial" w:hAnsi="Arial"/>
                <w:color w:val="000000"/>
                <w:sz w:val="18"/>
              </w:rPr>
              <w:t>NO RECEIVE MGZ</w:t>
            </w:r>
          </w:p>
          <w:p w14:paraId="62EF5557" w14:textId="77777777" w:rsidR="00F44A8E" w:rsidRDefault="006E737F">
            <w:pPr>
              <w:numPr>
                <w:ilvl w:val="0"/>
                <w:numId w:val="103"/>
              </w:numPr>
              <w:tabs>
                <w:tab w:val="left" w:pos="180"/>
              </w:tabs>
              <w:spacing w:before="180"/>
              <w:ind w:left="180" w:hanging="180"/>
            </w:pPr>
            <w:bookmarkStart w:id="1817" w:name="idp140665942272192"/>
            <w:bookmarkEnd w:id="1816"/>
            <w:r>
              <w:rPr>
                <w:rFonts w:ascii="Arial" w:hAnsi="Arial"/>
                <w:color w:val="000000"/>
                <w:sz w:val="18"/>
              </w:rPr>
              <w:t>CALIBRATION ERR</w:t>
            </w:r>
          </w:p>
          <w:p w14:paraId="12A9D2E9" w14:textId="77777777" w:rsidR="00F44A8E" w:rsidRDefault="006E737F">
            <w:pPr>
              <w:numPr>
                <w:ilvl w:val="0"/>
                <w:numId w:val="103"/>
              </w:numPr>
              <w:tabs>
                <w:tab w:val="left" w:pos="180"/>
              </w:tabs>
              <w:spacing w:before="180"/>
              <w:ind w:left="180" w:hanging="180"/>
            </w:pPr>
            <w:bookmarkStart w:id="1818" w:name="idp140665942272976"/>
            <w:bookmarkEnd w:id="1817"/>
            <w:r>
              <w:rPr>
                <w:rFonts w:ascii="Arial" w:hAnsi="Arial"/>
                <w:color w:val="000000"/>
                <w:sz w:val="18"/>
              </w:rPr>
              <w:t>COVER OPEN</w:t>
            </w:r>
          </w:p>
          <w:p w14:paraId="180CE221" w14:textId="77777777" w:rsidR="00F44A8E" w:rsidRDefault="006E737F">
            <w:pPr>
              <w:numPr>
                <w:ilvl w:val="0"/>
                <w:numId w:val="103"/>
              </w:numPr>
              <w:tabs>
                <w:tab w:val="left" w:pos="180"/>
              </w:tabs>
              <w:spacing w:before="180"/>
              <w:ind w:left="180" w:hanging="180"/>
            </w:pPr>
            <w:bookmarkStart w:id="1819" w:name="idp140665942273760"/>
            <w:bookmarkEnd w:id="1818"/>
            <w:r>
              <w:rPr>
                <w:rFonts w:ascii="Arial" w:hAnsi="Arial"/>
                <w:color w:val="000000"/>
                <w:sz w:val="18"/>
              </w:rPr>
              <w:t>FILM JAM</w:t>
            </w:r>
          </w:p>
          <w:bookmarkEnd w:id="1819"/>
          <w:p w14:paraId="414BC948" w14:textId="77777777" w:rsidR="00F44A8E" w:rsidRDefault="006E737F">
            <w:pPr>
              <w:spacing w:before="180"/>
            </w:pPr>
            <w:r>
              <w:rPr>
                <w:rFonts w:ascii="Arial" w:hAnsi="Arial"/>
                <w:color w:val="000000"/>
                <w:sz w:val="18"/>
              </w:rPr>
              <w:t>If FAILURE:</w:t>
            </w:r>
          </w:p>
          <w:p w14:paraId="137598F7" w14:textId="77777777" w:rsidR="00F44A8E" w:rsidRDefault="006E737F">
            <w:pPr>
              <w:numPr>
                <w:ilvl w:val="0"/>
                <w:numId w:val="104"/>
              </w:numPr>
              <w:tabs>
                <w:tab w:val="left" w:pos="180"/>
              </w:tabs>
              <w:spacing w:before="180"/>
              <w:ind w:left="180" w:hanging="180"/>
            </w:pPr>
            <w:bookmarkStart w:id="1820" w:name="idp140665942275328"/>
            <w:bookmarkStart w:id="1821" w:name="idp140665942275072"/>
            <w:r>
              <w:rPr>
                <w:rFonts w:ascii="Arial" w:hAnsi="Arial"/>
                <w:color w:val="000000"/>
                <w:sz w:val="18"/>
              </w:rPr>
              <w:t>JOB CANCELED</w:t>
            </w:r>
          </w:p>
          <w:p w14:paraId="2179EBFD" w14:textId="77777777" w:rsidR="00F44A8E" w:rsidRDefault="006E737F">
            <w:pPr>
              <w:numPr>
                <w:ilvl w:val="0"/>
                <w:numId w:val="104"/>
              </w:numPr>
              <w:tabs>
                <w:tab w:val="left" w:pos="180"/>
              </w:tabs>
              <w:spacing w:before="180"/>
              <w:ind w:left="180" w:hanging="180"/>
            </w:pPr>
            <w:bookmarkStart w:id="1822" w:name="idp140665942276112"/>
            <w:bookmarkEnd w:id="1820"/>
            <w:bookmarkEnd w:id="1821"/>
            <w:r>
              <w:rPr>
                <w:rFonts w:ascii="Arial" w:hAnsi="Arial"/>
                <w:color w:val="000000"/>
                <w:sz w:val="18"/>
              </w:rPr>
              <w:t>INVALID PAGE DES</w:t>
            </w:r>
          </w:p>
          <w:p w14:paraId="5D5EFB7C" w14:textId="77777777" w:rsidR="00F44A8E" w:rsidRDefault="006E737F">
            <w:pPr>
              <w:numPr>
                <w:ilvl w:val="0"/>
                <w:numId w:val="104"/>
              </w:numPr>
              <w:tabs>
                <w:tab w:val="left" w:pos="180"/>
              </w:tabs>
              <w:spacing w:before="180"/>
              <w:ind w:left="180" w:hanging="180"/>
            </w:pPr>
            <w:bookmarkStart w:id="1823" w:name="idp140665942276912"/>
            <w:bookmarkEnd w:id="1822"/>
            <w:r>
              <w:rPr>
                <w:rFonts w:ascii="Arial" w:hAnsi="Arial"/>
                <w:color w:val="000000"/>
                <w:sz w:val="18"/>
              </w:rPr>
              <w:t>ELEC SW ERROR</w:t>
            </w:r>
          </w:p>
          <w:p w14:paraId="1FE2B531" w14:textId="77777777" w:rsidR="00F44A8E" w:rsidRDefault="006E737F">
            <w:pPr>
              <w:numPr>
                <w:ilvl w:val="0"/>
                <w:numId w:val="104"/>
              </w:numPr>
              <w:tabs>
                <w:tab w:val="left" w:pos="180"/>
              </w:tabs>
              <w:spacing w:before="180"/>
              <w:ind w:left="180" w:hanging="180"/>
            </w:pPr>
            <w:bookmarkStart w:id="1824" w:name="idp140665942277696"/>
            <w:bookmarkEnd w:id="1823"/>
            <w:r>
              <w:rPr>
                <w:rFonts w:ascii="Arial" w:hAnsi="Arial"/>
                <w:color w:val="000000"/>
                <w:sz w:val="18"/>
              </w:rPr>
              <w:t>UNKNOWN</w:t>
            </w:r>
          </w:p>
        </w:tc>
        <w:bookmarkEnd w:id="1824"/>
        <w:tc>
          <w:tcPr>
            <w:tcW w:w="1671" w:type="dxa"/>
            <w:tcBorders>
              <w:bottom w:val="single" w:sz="4" w:space="0" w:color="000000"/>
              <w:right w:val="single" w:sz="4" w:space="0" w:color="000000"/>
            </w:tcBorders>
            <w:tcMar>
              <w:top w:w="40" w:type="dxa"/>
              <w:left w:w="40" w:type="dxa"/>
              <w:bottom w:w="40" w:type="dxa"/>
              <w:right w:w="40" w:type="dxa"/>
            </w:tcMar>
          </w:tcPr>
          <w:p w14:paraId="574DD6E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03ABF19" w14:textId="77777777" w:rsidR="00F44A8E" w:rsidRDefault="006E737F">
            <w:pPr>
              <w:spacing w:before="180"/>
            </w:pPr>
            <w:r>
              <w:rPr>
                <w:rFonts w:ascii="Arial" w:hAnsi="Arial"/>
                <w:color w:val="000000"/>
                <w:sz w:val="18"/>
              </w:rPr>
              <w:t>Printer</w:t>
            </w:r>
          </w:p>
        </w:tc>
      </w:tr>
    </w:tbl>
    <w:p w14:paraId="59232DC7" w14:textId="77777777" w:rsidR="00F44A8E" w:rsidRDefault="006E737F">
      <w:pPr>
        <w:spacing w:before="180"/>
        <w:jc w:val="both"/>
      </w:pPr>
      <w:r>
        <w:rPr>
          <w:rFonts w:ascii="Arial" w:hAnsi="Arial"/>
          <w:color w:val="000000"/>
          <w:sz w:val="18"/>
        </w:rPr>
        <w:t>For each status type: PENDING, PRINTING, DONE and FAILURE, the following print job attributes are returned to the SCU:</w:t>
      </w:r>
    </w:p>
    <w:p w14:paraId="35A01C10" w14:textId="77777777" w:rsidR="00F44A8E" w:rsidRDefault="006E737F">
      <w:pPr>
        <w:keepNext/>
        <w:spacing w:before="216"/>
        <w:jc w:val="center"/>
      </w:pPr>
      <w:bookmarkStart w:id="1825" w:name="table_E_4_2_35"/>
      <w:r>
        <w:rPr>
          <w:rFonts w:ascii="Arial" w:hAnsi="Arial"/>
          <w:b/>
          <w:color w:val="000000"/>
          <w:sz w:val="22"/>
        </w:rPr>
        <w:t xml:space="preserve">Table E.4.2-35. Print Job SOP Class </w:t>
      </w:r>
      <w:r>
        <w:rPr>
          <w:rFonts w:ascii="Arial" w:hAnsi="Arial"/>
          <w:b/>
          <w:color w:val="000000"/>
          <w:sz w:val="22"/>
        </w:rPr>
        <w:t>N-EVENT-REPORT Notification Events Information</w:t>
      </w:r>
    </w:p>
    <w:bookmarkEnd w:id="1825"/>
    <w:p w14:paraId="5A61537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72"/>
        <w:gridCol w:w="2457"/>
        <w:gridCol w:w="2968"/>
        <w:gridCol w:w="2243"/>
      </w:tblGrid>
      <w:tr w:rsidR="00F44A8E" w14:paraId="4E16D7D4" w14:textId="77777777">
        <w:tblPrEx>
          <w:tblCellMar>
            <w:top w:w="0" w:type="dxa"/>
            <w:bottom w:w="0" w:type="dxa"/>
          </w:tblCellMar>
        </w:tblPrEx>
        <w:trPr>
          <w:tblHeader/>
        </w:trPr>
        <w:tc>
          <w:tcPr>
            <w:tcW w:w="27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CB411C" w14:textId="77777777" w:rsidR="00F44A8E" w:rsidRDefault="006E737F">
            <w:pPr>
              <w:keepNext/>
              <w:spacing w:before="180"/>
              <w:jc w:val="center"/>
            </w:pPr>
            <w:r>
              <w:rPr>
                <w:rFonts w:ascii="Arial" w:hAnsi="Arial"/>
                <w:b/>
                <w:color w:val="000000"/>
                <w:sz w:val="18"/>
              </w:rPr>
              <w:t>Event Type Name</w:t>
            </w:r>
          </w:p>
        </w:tc>
        <w:tc>
          <w:tcPr>
            <w:tcW w:w="2457" w:type="dxa"/>
            <w:tcBorders>
              <w:top w:val="single" w:sz="4" w:space="0" w:color="000000"/>
              <w:bottom w:val="single" w:sz="4" w:space="0" w:color="000000"/>
              <w:right w:val="single" w:sz="4" w:space="0" w:color="000000"/>
            </w:tcBorders>
            <w:tcMar>
              <w:top w:w="40" w:type="dxa"/>
              <w:left w:w="40" w:type="dxa"/>
              <w:bottom w:w="40" w:type="dxa"/>
              <w:right w:w="40" w:type="dxa"/>
            </w:tcMar>
          </w:tcPr>
          <w:p w14:paraId="2A8DC350" w14:textId="77777777" w:rsidR="00F44A8E" w:rsidRDefault="006E737F">
            <w:pPr>
              <w:spacing w:before="180"/>
              <w:jc w:val="center"/>
            </w:pPr>
            <w:r>
              <w:rPr>
                <w:rFonts w:ascii="Arial" w:hAnsi="Arial"/>
                <w:b/>
                <w:color w:val="000000"/>
                <w:sz w:val="18"/>
              </w:rPr>
              <w:t>Event Type ID</w:t>
            </w:r>
          </w:p>
        </w:tc>
        <w:tc>
          <w:tcPr>
            <w:tcW w:w="2968" w:type="dxa"/>
            <w:tcBorders>
              <w:top w:val="single" w:sz="4" w:space="0" w:color="000000"/>
              <w:bottom w:val="single" w:sz="4" w:space="0" w:color="000000"/>
              <w:right w:val="single" w:sz="4" w:space="0" w:color="000000"/>
            </w:tcBorders>
            <w:tcMar>
              <w:top w:w="40" w:type="dxa"/>
              <w:left w:w="40" w:type="dxa"/>
              <w:bottom w:w="40" w:type="dxa"/>
              <w:right w:w="40" w:type="dxa"/>
            </w:tcMar>
          </w:tcPr>
          <w:p w14:paraId="1B8A9C5F" w14:textId="77777777" w:rsidR="00F44A8E" w:rsidRDefault="006E737F">
            <w:pPr>
              <w:spacing w:before="180"/>
              <w:jc w:val="center"/>
            </w:pPr>
            <w:r>
              <w:rPr>
                <w:rFonts w:ascii="Arial" w:hAnsi="Arial"/>
                <w:b/>
                <w:color w:val="000000"/>
                <w:sz w:val="18"/>
              </w:rPr>
              <w:t>Attribute Name</w:t>
            </w:r>
          </w:p>
        </w:tc>
        <w:tc>
          <w:tcPr>
            <w:tcW w:w="2243"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DA6DA" w14:textId="77777777" w:rsidR="00F44A8E" w:rsidRDefault="006E737F">
            <w:pPr>
              <w:spacing w:before="180"/>
              <w:jc w:val="center"/>
            </w:pPr>
            <w:r>
              <w:rPr>
                <w:rFonts w:ascii="Arial" w:hAnsi="Arial"/>
                <w:b/>
                <w:color w:val="000000"/>
                <w:sz w:val="18"/>
              </w:rPr>
              <w:t>Tag</w:t>
            </w:r>
          </w:p>
        </w:tc>
      </w:tr>
      <w:tr w:rsidR="00F44A8E" w14:paraId="3E26AA59"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62C9AA" w14:textId="77777777" w:rsidR="00F44A8E" w:rsidRDefault="006E737F">
            <w:pPr>
              <w:spacing w:before="180"/>
            </w:pPr>
            <w:r>
              <w:rPr>
                <w:rFonts w:ascii="Arial" w:hAnsi="Arial"/>
                <w:color w:val="000000"/>
                <w:sz w:val="18"/>
              </w:rPr>
              <w:t>Pending</w:t>
            </w:r>
          </w:p>
        </w:tc>
        <w:tc>
          <w:tcPr>
            <w:tcW w:w="2457" w:type="dxa"/>
            <w:tcBorders>
              <w:bottom w:val="single" w:sz="4" w:space="0" w:color="000000"/>
              <w:right w:val="single" w:sz="4" w:space="0" w:color="000000"/>
            </w:tcBorders>
            <w:tcMar>
              <w:top w:w="40" w:type="dxa"/>
              <w:left w:w="40" w:type="dxa"/>
              <w:bottom w:w="40" w:type="dxa"/>
              <w:right w:w="40" w:type="dxa"/>
            </w:tcMar>
          </w:tcPr>
          <w:p w14:paraId="31DF5CF2" w14:textId="77777777" w:rsidR="00F44A8E" w:rsidRDefault="006E737F">
            <w:pPr>
              <w:spacing w:before="180"/>
              <w:jc w:val="center"/>
            </w:pPr>
            <w:r>
              <w:rPr>
                <w:rFonts w:ascii="Arial" w:hAnsi="Arial"/>
                <w:color w:val="000000"/>
                <w:sz w:val="18"/>
              </w:rPr>
              <w:t>1</w:t>
            </w:r>
          </w:p>
        </w:tc>
        <w:tc>
          <w:tcPr>
            <w:tcW w:w="2968" w:type="dxa"/>
            <w:tcBorders>
              <w:bottom w:val="single" w:sz="4" w:space="0" w:color="000000"/>
              <w:right w:val="single" w:sz="4" w:space="0" w:color="000000"/>
            </w:tcBorders>
            <w:tcMar>
              <w:top w:w="40" w:type="dxa"/>
              <w:left w:w="40" w:type="dxa"/>
              <w:bottom w:w="40" w:type="dxa"/>
              <w:right w:w="40" w:type="dxa"/>
            </w:tcMar>
          </w:tcPr>
          <w:p w14:paraId="60FD6FC0" w14:textId="77777777" w:rsidR="00F44A8E" w:rsidRDefault="006E737F">
            <w:pPr>
              <w:spacing w:before="180"/>
            </w:pPr>
            <w:r>
              <w:rPr>
                <w:rFonts w:ascii="Arial" w:hAnsi="Arial"/>
                <w:color w:val="000000"/>
                <w:sz w:val="18"/>
              </w:rPr>
              <w:t>Execution Status Info</w:t>
            </w:r>
          </w:p>
        </w:tc>
        <w:tc>
          <w:tcPr>
            <w:tcW w:w="2243" w:type="dxa"/>
            <w:tcBorders>
              <w:bottom w:val="single" w:sz="4" w:space="0" w:color="000000"/>
              <w:right w:val="single" w:sz="4" w:space="0" w:color="000000"/>
            </w:tcBorders>
            <w:tcMar>
              <w:top w:w="40" w:type="dxa"/>
              <w:left w:w="40" w:type="dxa"/>
              <w:bottom w:w="40" w:type="dxa"/>
              <w:right w:w="40" w:type="dxa"/>
            </w:tcMar>
          </w:tcPr>
          <w:p w14:paraId="75B50FA9" w14:textId="77777777" w:rsidR="00F44A8E" w:rsidRDefault="006E737F">
            <w:pPr>
              <w:spacing w:before="180"/>
              <w:jc w:val="center"/>
            </w:pPr>
            <w:r>
              <w:rPr>
                <w:rFonts w:ascii="Arial" w:hAnsi="Arial"/>
                <w:color w:val="000000"/>
                <w:sz w:val="18"/>
              </w:rPr>
              <w:t>(2100,0030)</w:t>
            </w:r>
          </w:p>
        </w:tc>
      </w:tr>
      <w:tr w:rsidR="00F44A8E" w14:paraId="014E2772"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61FE28"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06603EF8"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355C5C14" w14:textId="77777777" w:rsidR="00F44A8E" w:rsidRDefault="006E737F">
            <w:pPr>
              <w:spacing w:before="180"/>
            </w:pPr>
            <w:r>
              <w:rPr>
                <w:rFonts w:ascii="Arial" w:hAnsi="Arial"/>
                <w:color w:val="000000"/>
                <w:sz w:val="18"/>
              </w:rPr>
              <w:t>Print Job ID</w:t>
            </w:r>
          </w:p>
        </w:tc>
        <w:tc>
          <w:tcPr>
            <w:tcW w:w="2243" w:type="dxa"/>
            <w:tcBorders>
              <w:bottom w:val="single" w:sz="4" w:space="0" w:color="000000"/>
              <w:right w:val="single" w:sz="4" w:space="0" w:color="000000"/>
            </w:tcBorders>
            <w:tcMar>
              <w:top w:w="40" w:type="dxa"/>
              <w:left w:w="40" w:type="dxa"/>
              <w:bottom w:w="40" w:type="dxa"/>
              <w:right w:w="40" w:type="dxa"/>
            </w:tcMar>
          </w:tcPr>
          <w:p w14:paraId="334536A5" w14:textId="77777777" w:rsidR="00F44A8E" w:rsidRDefault="006E737F">
            <w:pPr>
              <w:spacing w:before="180"/>
              <w:jc w:val="center"/>
            </w:pPr>
            <w:r>
              <w:rPr>
                <w:rFonts w:ascii="Arial" w:hAnsi="Arial"/>
                <w:color w:val="000000"/>
                <w:sz w:val="18"/>
              </w:rPr>
              <w:t>(2100,0010)</w:t>
            </w:r>
          </w:p>
        </w:tc>
      </w:tr>
      <w:tr w:rsidR="00F44A8E" w14:paraId="3557584A"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4BE92D"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313D35FF"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144D4407" w14:textId="77777777" w:rsidR="00F44A8E" w:rsidRDefault="006E737F">
            <w:pPr>
              <w:spacing w:before="180"/>
            </w:pPr>
            <w:r>
              <w:rPr>
                <w:rFonts w:ascii="Arial" w:hAnsi="Arial"/>
                <w:color w:val="000000"/>
                <w:sz w:val="18"/>
              </w:rPr>
              <w:t>Film Session Label</w:t>
            </w:r>
          </w:p>
        </w:tc>
        <w:tc>
          <w:tcPr>
            <w:tcW w:w="2243" w:type="dxa"/>
            <w:tcBorders>
              <w:bottom w:val="single" w:sz="4" w:space="0" w:color="000000"/>
              <w:right w:val="single" w:sz="4" w:space="0" w:color="000000"/>
            </w:tcBorders>
            <w:tcMar>
              <w:top w:w="40" w:type="dxa"/>
              <w:left w:w="40" w:type="dxa"/>
              <w:bottom w:w="40" w:type="dxa"/>
              <w:right w:w="40" w:type="dxa"/>
            </w:tcMar>
          </w:tcPr>
          <w:p w14:paraId="73378E34" w14:textId="77777777" w:rsidR="00F44A8E" w:rsidRDefault="006E737F">
            <w:pPr>
              <w:spacing w:before="180"/>
              <w:jc w:val="center"/>
            </w:pPr>
            <w:r>
              <w:rPr>
                <w:rFonts w:ascii="Arial" w:hAnsi="Arial"/>
                <w:color w:val="000000"/>
                <w:sz w:val="18"/>
              </w:rPr>
              <w:t>(2000,0050)</w:t>
            </w:r>
          </w:p>
        </w:tc>
      </w:tr>
      <w:tr w:rsidR="00F44A8E" w14:paraId="25CC022F"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2E69F"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05B65681"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3F214657" w14:textId="77777777" w:rsidR="00F44A8E" w:rsidRDefault="006E737F">
            <w:pPr>
              <w:spacing w:before="180"/>
            </w:pPr>
            <w:r>
              <w:rPr>
                <w:rFonts w:ascii="Arial" w:hAnsi="Arial"/>
                <w:color w:val="000000"/>
                <w:sz w:val="18"/>
              </w:rPr>
              <w:t>Printer Name</w:t>
            </w:r>
          </w:p>
        </w:tc>
        <w:tc>
          <w:tcPr>
            <w:tcW w:w="2243" w:type="dxa"/>
            <w:tcBorders>
              <w:bottom w:val="single" w:sz="4" w:space="0" w:color="000000"/>
              <w:right w:val="single" w:sz="4" w:space="0" w:color="000000"/>
            </w:tcBorders>
            <w:tcMar>
              <w:top w:w="40" w:type="dxa"/>
              <w:left w:w="40" w:type="dxa"/>
              <w:bottom w:w="40" w:type="dxa"/>
              <w:right w:w="40" w:type="dxa"/>
            </w:tcMar>
          </w:tcPr>
          <w:p w14:paraId="7A944946" w14:textId="77777777" w:rsidR="00F44A8E" w:rsidRDefault="006E737F">
            <w:pPr>
              <w:spacing w:before="180"/>
              <w:jc w:val="center"/>
            </w:pPr>
            <w:r>
              <w:rPr>
                <w:rFonts w:ascii="Arial" w:hAnsi="Arial"/>
                <w:color w:val="000000"/>
                <w:sz w:val="18"/>
              </w:rPr>
              <w:t>(2110,0030)</w:t>
            </w:r>
          </w:p>
        </w:tc>
      </w:tr>
      <w:tr w:rsidR="00F44A8E" w14:paraId="6D80A2E9"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7C9360" w14:textId="77777777" w:rsidR="00F44A8E" w:rsidRDefault="006E737F">
            <w:pPr>
              <w:spacing w:before="180"/>
            </w:pPr>
            <w:r>
              <w:rPr>
                <w:rFonts w:ascii="Arial" w:hAnsi="Arial"/>
                <w:color w:val="000000"/>
                <w:sz w:val="18"/>
              </w:rPr>
              <w:t>Printing</w:t>
            </w:r>
          </w:p>
        </w:tc>
        <w:tc>
          <w:tcPr>
            <w:tcW w:w="2457" w:type="dxa"/>
            <w:tcBorders>
              <w:bottom w:val="single" w:sz="4" w:space="0" w:color="000000"/>
              <w:right w:val="single" w:sz="4" w:space="0" w:color="000000"/>
            </w:tcBorders>
            <w:tcMar>
              <w:top w:w="40" w:type="dxa"/>
              <w:left w:w="40" w:type="dxa"/>
              <w:bottom w:w="40" w:type="dxa"/>
              <w:right w:w="40" w:type="dxa"/>
            </w:tcMar>
          </w:tcPr>
          <w:p w14:paraId="2C2E9C99" w14:textId="77777777" w:rsidR="00F44A8E" w:rsidRDefault="006E737F">
            <w:pPr>
              <w:spacing w:before="180"/>
              <w:jc w:val="center"/>
            </w:pPr>
            <w:r>
              <w:rPr>
                <w:rFonts w:ascii="Arial" w:hAnsi="Arial"/>
                <w:color w:val="000000"/>
                <w:sz w:val="18"/>
              </w:rPr>
              <w:t>2</w:t>
            </w:r>
          </w:p>
        </w:tc>
        <w:tc>
          <w:tcPr>
            <w:tcW w:w="2968" w:type="dxa"/>
            <w:tcBorders>
              <w:bottom w:val="single" w:sz="4" w:space="0" w:color="000000"/>
              <w:right w:val="single" w:sz="4" w:space="0" w:color="000000"/>
            </w:tcBorders>
            <w:tcMar>
              <w:top w:w="40" w:type="dxa"/>
              <w:left w:w="40" w:type="dxa"/>
              <w:bottom w:w="40" w:type="dxa"/>
              <w:right w:w="40" w:type="dxa"/>
            </w:tcMar>
          </w:tcPr>
          <w:p w14:paraId="133A6171" w14:textId="77777777" w:rsidR="00F44A8E" w:rsidRDefault="006E737F">
            <w:pPr>
              <w:spacing w:before="180"/>
            </w:pPr>
            <w:r>
              <w:rPr>
                <w:rFonts w:ascii="Arial" w:hAnsi="Arial"/>
                <w:color w:val="000000"/>
                <w:sz w:val="18"/>
              </w:rPr>
              <w:t xml:space="preserve">Execution </w:t>
            </w:r>
            <w:r>
              <w:rPr>
                <w:rFonts w:ascii="Arial" w:hAnsi="Arial"/>
                <w:color w:val="000000"/>
                <w:sz w:val="18"/>
              </w:rPr>
              <w:t>Status Info</w:t>
            </w:r>
          </w:p>
        </w:tc>
        <w:tc>
          <w:tcPr>
            <w:tcW w:w="2243" w:type="dxa"/>
            <w:tcBorders>
              <w:bottom w:val="single" w:sz="4" w:space="0" w:color="000000"/>
              <w:right w:val="single" w:sz="4" w:space="0" w:color="000000"/>
            </w:tcBorders>
            <w:tcMar>
              <w:top w:w="40" w:type="dxa"/>
              <w:left w:w="40" w:type="dxa"/>
              <w:bottom w:w="40" w:type="dxa"/>
              <w:right w:w="40" w:type="dxa"/>
            </w:tcMar>
          </w:tcPr>
          <w:p w14:paraId="41B8E6F2" w14:textId="77777777" w:rsidR="00F44A8E" w:rsidRDefault="006E737F">
            <w:pPr>
              <w:spacing w:before="180"/>
              <w:jc w:val="center"/>
            </w:pPr>
            <w:r>
              <w:rPr>
                <w:rFonts w:ascii="Arial" w:hAnsi="Arial"/>
                <w:color w:val="000000"/>
                <w:sz w:val="18"/>
              </w:rPr>
              <w:t>(2100,0030)</w:t>
            </w:r>
          </w:p>
        </w:tc>
      </w:tr>
      <w:tr w:rsidR="00F44A8E" w14:paraId="08EE459D"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F6AC0B"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6433154F"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16C56685" w14:textId="77777777" w:rsidR="00F44A8E" w:rsidRDefault="006E737F">
            <w:pPr>
              <w:spacing w:before="180"/>
            </w:pPr>
            <w:r>
              <w:rPr>
                <w:rFonts w:ascii="Arial" w:hAnsi="Arial"/>
                <w:color w:val="000000"/>
                <w:sz w:val="18"/>
              </w:rPr>
              <w:t>Print Job ID</w:t>
            </w:r>
          </w:p>
        </w:tc>
        <w:tc>
          <w:tcPr>
            <w:tcW w:w="2243" w:type="dxa"/>
            <w:tcBorders>
              <w:bottom w:val="single" w:sz="4" w:space="0" w:color="000000"/>
              <w:right w:val="single" w:sz="4" w:space="0" w:color="000000"/>
            </w:tcBorders>
            <w:tcMar>
              <w:top w:w="40" w:type="dxa"/>
              <w:left w:w="40" w:type="dxa"/>
              <w:bottom w:w="40" w:type="dxa"/>
              <w:right w:w="40" w:type="dxa"/>
            </w:tcMar>
          </w:tcPr>
          <w:p w14:paraId="2DFAC898" w14:textId="77777777" w:rsidR="00F44A8E" w:rsidRDefault="006E737F">
            <w:pPr>
              <w:spacing w:before="180"/>
              <w:jc w:val="center"/>
            </w:pPr>
            <w:r>
              <w:rPr>
                <w:rFonts w:ascii="Arial" w:hAnsi="Arial"/>
                <w:color w:val="000000"/>
                <w:sz w:val="18"/>
              </w:rPr>
              <w:t>(2100,0010)</w:t>
            </w:r>
          </w:p>
        </w:tc>
      </w:tr>
      <w:tr w:rsidR="00F44A8E" w14:paraId="146E9646"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F15C12"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4165F5AE"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7F8EF790" w14:textId="77777777" w:rsidR="00F44A8E" w:rsidRDefault="006E737F">
            <w:pPr>
              <w:spacing w:before="180"/>
            </w:pPr>
            <w:r>
              <w:rPr>
                <w:rFonts w:ascii="Arial" w:hAnsi="Arial"/>
                <w:color w:val="000000"/>
                <w:sz w:val="18"/>
              </w:rPr>
              <w:t>Film Session Label</w:t>
            </w:r>
          </w:p>
        </w:tc>
        <w:tc>
          <w:tcPr>
            <w:tcW w:w="2243" w:type="dxa"/>
            <w:tcBorders>
              <w:bottom w:val="single" w:sz="4" w:space="0" w:color="000000"/>
              <w:right w:val="single" w:sz="4" w:space="0" w:color="000000"/>
            </w:tcBorders>
            <w:tcMar>
              <w:top w:w="40" w:type="dxa"/>
              <w:left w:w="40" w:type="dxa"/>
              <w:bottom w:w="40" w:type="dxa"/>
              <w:right w:w="40" w:type="dxa"/>
            </w:tcMar>
          </w:tcPr>
          <w:p w14:paraId="2ABC49F9" w14:textId="77777777" w:rsidR="00F44A8E" w:rsidRDefault="006E737F">
            <w:pPr>
              <w:spacing w:before="180"/>
              <w:jc w:val="center"/>
            </w:pPr>
            <w:r>
              <w:rPr>
                <w:rFonts w:ascii="Arial" w:hAnsi="Arial"/>
                <w:color w:val="000000"/>
                <w:sz w:val="18"/>
              </w:rPr>
              <w:t>(2000,0050)</w:t>
            </w:r>
          </w:p>
        </w:tc>
      </w:tr>
      <w:tr w:rsidR="00F44A8E" w14:paraId="7B160D72"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87B379"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7DFD2410"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735D646F" w14:textId="77777777" w:rsidR="00F44A8E" w:rsidRDefault="006E737F">
            <w:pPr>
              <w:spacing w:before="180"/>
            </w:pPr>
            <w:r>
              <w:rPr>
                <w:rFonts w:ascii="Arial" w:hAnsi="Arial"/>
                <w:color w:val="000000"/>
                <w:sz w:val="18"/>
              </w:rPr>
              <w:t>Printer Name</w:t>
            </w:r>
          </w:p>
        </w:tc>
        <w:tc>
          <w:tcPr>
            <w:tcW w:w="2243" w:type="dxa"/>
            <w:tcBorders>
              <w:bottom w:val="single" w:sz="4" w:space="0" w:color="000000"/>
              <w:right w:val="single" w:sz="4" w:space="0" w:color="000000"/>
            </w:tcBorders>
            <w:tcMar>
              <w:top w:w="40" w:type="dxa"/>
              <w:left w:w="40" w:type="dxa"/>
              <w:bottom w:w="40" w:type="dxa"/>
              <w:right w:w="40" w:type="dxa"/>
            </w:tcMar>
          </w:tcPr>
          <w:p w14:paraId="60E2E272" w14:textId="77777777" w:rsidR="00F44A8E" w:rsidRDefault="006E737F">
            <w:pPr>
              <w:spacing w:before="180"/>
              <w:jc w:val="center"/>
            </w:pPr>
            <w:r>
              <w:rPr>
                <w:rFonts w:ascii="Arial" w:hAnsi="Arial"/>
                <w:color w:val="000000"/>
                <w:sz w:val="18"/>
              </w:rPr>
              <w:t>(2110,0030)</w:t>
            </w:r>
          </w:p>
        </w:tc>
      </w:tr>
      <w:tr w:rsidR="00F44A8E" w14:paraId="27B38559"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0ECD0C" w14:textId="77777777" w:rsidR="00F44A8E" w:rsidRDefault="006E737F">
            <w:pPr>
              <w:spacing w:before="180"/>
            </w:pPr>
            <w:r>
              <w:rPr>
                <w:rFonts w:ascii="Arial" w:hAnsi="Arial"/>
                <w:color w:val="000000"/>
                <w:sz w:val="18"/>
              </w:rPr>
              <w:t>Done</w:t>
            </w:r>
          </w:p>
        </w:tc>
        <w:tc>
          <w:tcPr>
            <w:tcW w:w="2457" w:type="dxa"/>
            <w:tcBorders>
              <w:bottom w:val="single" w:sz="4" w:space="0" w:color="000000"/>
              <w:right w:val="single" w:sz="4" w:space="0" w:color="000000"/>
            </w:tcBorders>
            <w:tcMar>
              <w:top w:w="40" w:type="dxa"/>
              <w:left w:w="40" w:type="dxa"/>
              <w:bottom w:w="40" w:type="dxa"/>
              <w:right w:w="40" w:type="dxa"/>
            </w:tcMar>
          </w:tcPr>
          <w:p w14:paraId="0ADCF7F1" w14:textId="77777777" w:rsidR="00F44A8E" w:rsidRDefault="006E737F">
            <w:pPr>
              <w:spacing w:before="180"/>
              <w:jc w:val="center"/>
            </w:pPr>
            <w:r>
              <w:rPr>
                <w:rFonts w:ascii="Arial" w:hAnsi="Arial"/>
                <w:color w:val="000000"/>
                <w:sz w:val="18"/>
              </w:rPr>
              <w:t>3</w:t>
            </w:r>
          </w:p>
        </w:tc>
        <w:tc>
          <w:tcPr>
            <w:tcW w:w="2968" w:type="dxa"/>
            <w:tcBorders>
              <w:bottom w:val="single" w:sz="4" w:space="0" w:color="000000"/>
              <w:right w:val="single" w:sz="4" w:space="0" w:color="000000"/>
            </w:tcBorders>
            <w:tcMar>
              <w:top w:w="40" w:type="dxa"/>
              <w:left w:w="40" w:type="dxa"/>
              <w:bottom w:w="40" w:type="dxa"/>
              <w:right w:w="40" w:type="dxa"/>
            </w:tcMar>
          </w:tcPr>
          <w:p w14:paraId="5A207CF7" w14:textId="77777777" w:rsidR="00F44A8E" w:rsidRDefault="006E737F">
            <w:pPr>
              <w:spacing w:before="180"/>
            </w:pPr>
            <w:r>
              <w:rPr>
                <w:rFonts w:ascii="Arial" w:hAnsi="Arial"/>
                <w:color w:val="000000"/>
                <w:sz w:val="18"/>
              </w:rPr>
              <w:t>Execution Status Info</w:t>
            </w:r>
          </w:p>
        </w:tc>
        <w:tc>
          <w:tcPr>
            <w:tcW w:w="2243" w:type="dxa"/>
            <w:tcBorders>
              <w:bottom w:val="single" w:sz="4" w:space="0" w:color="000000"/>
              <w:right w:val="single" w:sz="4" w:space="0" w:color="000000"/>
            </w:tcBorders>
            <w:tcMar>
              <w:top w:w="40" w:type="dxa"/>
              <w:left w:w="40" w:type="dxa"/>
              <w:bottom w:w="40" w:type="dxa"/>
              <w:right w:w="40" w:type="dxa"/>
            </w:tcMar>
          </w:tcPr>
          <w:p w14:paraId="2B66F436" w14:textId="77777777" w:rsidR="00F44A8E" w:rsidRDefault="006E737F">
            <w:pPr>
              <w:spacing w:before="180"/>
              <w:jc w:val="center"/>
            </w:pPr>
            <w:r>
              <w:rPr>
                <w:rFonts w:ascii="Arial" w:hAnsi="Arial"/>
                <w:color w:val="000000"/>
                <w:sz w:val="18"/>
              </w:rPr>
              <w:t>(2100,0030)</w:t>
            </w:r>
          </w:p>
        </w:tc>
      </w:tr>
      <w:tr w:rsidR="00F44A8E" w14:paraId="7D030D6F"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0F76FB"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4554583F"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4FCA334A" w14:textId="77777777" w:rsidR="00F44A8E" w:rsidRDefault="006E737F">
            <w:pPr>
              <w:spacing w:before="180"/>
            </w:pPr>
            <w:r>
              <w:rPr>
                <w:rFonts w:ascii="Arial" w:hAnsi="Arial"/>
                <w:color w:val="000000"/>
                <w:sz w:val="18"/>
              </w:rPr>
              <w:t>Print Job ID</w:t>
            </w:r>
          </w:p>
        </w:tc>
        <w:tc>
          <w:tcPr>
            <w:tcW w:w="2243" w:type="dxa"/>
            <w:tcBorders>
              <w:bottom w:val="single" w:sz="4" w:space="0" w:color="000000"/>
              <w:right w:val="single" w:sz="4" w:space="0" w:color="000000"/>
            </w:tcBorders>
            <w:tcMar>
              <w:top w:w="40" w:type="dxa"/>
              <w:left w:w="40" w:type="dxa"/>
              <w:bottom w:w="40" w:type="dxa"/>
              <w:right w:w="40" w:type="dxa"/>
            </w:tcMar>
          </w:tcPr>
          <w:p w14:paraId="1B1E85E3" w14:textId="77777777" w:rsidR="00F44A8E" w:rsidRDefault="006E737F">
            <w:pPr>
              <w:spacing w:before="180"/>
              <w:jc w:val="center"/>
            </w:pPr>
            <w:r>
              <w:rPr>
                <w:rFonts w:ascii="Arial" w:hAnsi="Arial"/>
                <w:color w:val="000000"/>
                <w:sz w:val="18"/>
              </w:rPr>
              <w:t>(2100,0010)</w:t>
            </w:r>
          </w:p>
        </w:tc>
      </w:tr>
      <w:tr w:rsidR="00F44A8E" w14:paraId="0563D0AD"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274F76"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742050AF"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16C43C4B" w14:textId="77777777" w:rsidR="00F44A8E" w:rsidRDefault="006E737F">
            <w:pPr>
              <w:spacing w:before="180"/>
            </w:pPr>
            <w:r>
              <w:rPr>
                <w:rFonts w:ascii="Arial" w:hAnsi="Arial"/>
                <w:color w:val="000000"/>
                <w:sz w:val="18"/>
              </w:rPr>
              <w:t>Film Session Label</w:t>
            </w:r>
          </w:p>
        </w:tc>
        <w:tc>
          <w:tcPr>
            <w:tcW w:w="2243" w:type="dxa"/>
            <w:tcBorders>
              <w:bottom w:val="single" w:sz="4" w:space="0" w:color="000000"/>
              <w:right w:val="single" w:sz="4" w:space="0" w:color="000000"/>
            </w:tcBorders>
            <w:tcMar>
              <w:top w:w="40" w:type="dxa"/>
              <w:left w:w="40" w:type="dxa"/>
              <w:bottom w:w="40" w:type="dxa"/>
              <w:right w:w="40" w:type="dxa"/>
            </w:tcMar>
          </w:tcPr>
          <w:p w14:paraId="0149C053" w14:textId="77777777" w:rsidR="00F44A8E" w:rsidRDefault="006E737F">
            <w:pPr>
              <w:spacing w:before="180"/>
              <w:jc w:val="center"/>
            </w:pPr>
            <w:r>
              <w:rPr>
                <w:rFonts w:ascii="Arial" w:hAnsi="Arial"/>
                <w:color w:val="000000"/>
                <w:sz w:val="18"/>
              </w:rPr>
              <w:t>(2000,0050)</w:t>
            </w:r>
          </w:p>
        </w:tc>
      </w:tr>
      <w:tr w:rsidR="00F44A8E" w14:paraId="35E120EE"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4929E1"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4ED88871"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63F7409F" w14:textId="77777777" w:rsidR="00F44A8E" w:rsidRDefault="006E737F">
            <w:pPr>
              <w:spacing w:before="180"/>
            </w:pPr>
            <w:r>
              <w:rPr>
                <w:rFonts w:ascii="Arial" w:hAnsi="Arial"/>
                <w:color w:val="000000"/>
                <w:sz w:val="18"/>
              </w:rPr>
              <w:t>Printer Name</w:t>
            </w:r>
          </w:p>
        </w:tc>
        <w:tc>
          <w:tcPr>
            <w:tcW w:w="2243" w:type="dxa"/>
            <w:tcBorders>
              <w:bottom w:val="single" w:sz="4" w:space="0" w:color="000000"/>
              <w:right w:val="single" w:sz="4" w:space="0" w:color="000000"/>
            </w:tcBorders>
            <w:tcMar>
              <w:top w:w="40" w:type="dxa"/>
              <w:left w:w="40" w:type="dxa"/>
              <w:bottom w:w="40" w:type="dxa"/>
              <w:right w:w="40" w:type="dxa"/>
            </w:tcMar>
          </w:tcPr>
          <w:p w14:paraId="1F771158" w14:textId="77777777" w:rsidR="00F44A8E" w:rsidRDefault="006E737F">
            <w:pPr>
              <w:spacing w:before="180"/>
              <w:jc w:val="center"/>
            </w:pPr>
            <w:r>
              <w:rPr>
                <w:rFonts w:ascii="Arial" w:hAnsi="Arial"/>
                <w:color w:val="000000"/>
                <w:sz w:val="18"/>
              </w:rPr>
              <w:t>(2110,0030)</w:t>
            </w:r>
          </w:p>
        </w:tc>
      </w:tr>
      <w:tr w:rsidR="00F44A8E" w14:paraId="5E296609"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91AA3" w14:textId="77777777" w:rsidR="00F44A8E" w:rsidRDefault="006E737F">
            <w:pPr>
              <w:spacing w:before="180"/>
            </w:pPr>
            <w:r>
              <w:rPr>
                <w:rFonts w:ascii="Arial" w:hAnsi="Arial"/>
                <w:color w:val="000000"/>
                <w:sz w:val="18"/>
              </w:rPr>
              <w:t>Failure</w:t>
            </w:r>
          </w:p>
        </w:tc>
        <w:tc>
          <w:tcPr>
            <w:tcW w:w="2457" w:type="dxa"/>
            <w:tcBorders>
              <w:bottom w:val="single" w:sz="4" w:space="0" w:color="000000"/>
              <w:right w:val="single" w:sz="4" w:space="0" w:color="000000"/>
            </w:tcBorders>
            <w:tcMar>
              <w:top w:w="40" w:type="dxa"/>
              <w:left w:w="40" w:type="dxa"/>
              <w:bottom w:w="40" w:type="dxa"/>
              <w:right w:w="40" w:type="dxa"/>
            </w:tcMar>
          </w:tcPr>
          <w:p w14:paraId="103FA055" w14:textId="77777777" w:rsidR="00F44A8E" w:rsidRDefault="006E737F">
            <w:pPr>
              <w:spacing w:before="180"/>
              <w:jc w:val="center"/>
            </w:pPr>
            <w:r>
              <w:rPr>
                <w:rFonts w:ascii="Arial" w:hAnsi="Arial"/>
                <w:color w:val="000000"/>
                <w:sz w:val="18"/>
              </w:rPr>
              <w:t>4</w:t>
            </w:r>
          </w:p>
        </w:tc>
        <w:tc>
          <w:tcPr>
            <w:tcW w:w="2968" w:type="dxa"/>
            <w:tcBorders>
              <w:bottom w:val="single" w:sz="4" w:space="0" w:color="000000"/>
              <w:right w:val="single" w:sz="4" w:space="0" w:color="000000"/>
            </w:tcBorders>
            <w:tcMar>
              <w:top w:w="40" w:type="dxa"/>
              <w:left w:w="40" w:type="dxa"/>
              <w:bottom w:w="40" w:type="dxa"/>
              <w:right w:w="40" w:type="dxa"/>
            </w:tcMar>
          </w:tcPr>
          <w:p w14:paraId="73F68A6F" w14:textId="77777777" w:rsidR="00F44A8E" w:rsidRDefault="006E737F">
            <w:pPr>
              <w:spacing w:before="180"/>
            </w:pPr>
            <w:r>
              <w:rPr>
                <w:rFonts w:ascii="Arial" w:hAnsi="Arial"/>
                <w:color w:val="000000"/>
                <w:sz w:val="18"/>
              </w:rPr>
              <w:t>Execution Status Info</w:t>
            </w:r>
          </w:p>
        </w:tc>
        <w:tc>
          <w:tcPr>
            <w:tcW w:w="2243" w:type="dxa"/>
            <w:tcBorders>
              <w:bottom w:val="single" w:sz="4" w:space="0" w:color="000000"/>
              <w:right w:val="single" w:sz="4" w:space="0" w:color="000000"/>
            </w:tcBorders>
            <w:tcMar>
              <w:top w:w="40" w:type="dxa"/>
              <w:left w:w="40" w:type="dxa"/>
              <w:bottom w:w="40" w:type="dxa"/>
              <w:right w:w="40" w:type="dxa"/>
            </w:tcMar>
          </w:tcPr>
          <w:p w14:paraId="5429AEF2" w14:textId="77777777" w:rsidR="00F44A8E" w:rsidRDefault="006E737F">
            <w:pPr>
              <w:spacing w:before="180"/>
              <w:jc w:val="center"/>
            </w:pPr>
            <w:r>
              <w:rPr>
                <w:rFonts w:ascii="Arial" w:hAnsi="Arial"/>
                <w:color w:val="000000"/>
                <w:sz w:val="18"/>
              </w:rPr>
              <w:t>(2100,0030)</w:t>
            </w:r>
          </w:p>
        </w:tc>
      </w:tr>
      <w:tr w:rsidR="00F44A8E" w14:paraId="410C69BE"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3C453A"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2438B9BC"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2F3A17EC" w14:textId="77777777" w:rsidR="00F44A8E" w:rsidRDefault="006E737F">
            <w:pPr>
              <w:spacing w:before="180"/>
            </w:pPr>
            <w:r>
              <w:rPr>
                <w:rFonts w:ascii="Arial" w:hAnsi="Arial"/>
                <w:color w:val="000000"/>
                <w:sz w:val="18"/>
              </w:rPr>
              <w:t>Print Job ID</w:t>
            </w:r>
          </w:p>
        </w:tc>
        <w:tc>
          <w:tcPr>
            <w:tcW w:w="2243" w:type="dxa"/>
            <w:tcBorders>
              <w:bottom w:val="single" w:sz="4" w:space="0" w:color="000000"/>
              <w:right w:val="single" w:sz="4" w:space="0" w:color="000000"/>
            </w:tcBorders>
            <w:tcMar>
              <w:top w:w="40" w:type="dxa"/>
              <w:left w:w="40" w:type="dxa"/>
              <w:bottom w:w="40" w:type="dxa"/>
              <w:right w:w="40" w:type="dxa"/>
            </w:tcMar>
          </w:tcPr>
          <w:p w14:paraId="62B47C2B" w14:textId="77777777" w:rsidR="00F44A8E" w:rsidRDefault="006E737F">
            <w:pPr>
              <w:spacing w:before="180"/>
              <w:jc w:val="center"/>
            </w:pPr>
            <w:r>
              <w:rPr>
                <w:rFonts w:ascii="Arial" w:hAnsi="Arial"/>
                <w:color w:val="000000"/>
                <w:sz w:val="18"/>
              </w:rPr>
              <w:t>(2100,0010)</w:t>
            </w:r>
          </w:p>
        </w:tc>
      </w:tr>
      <w:tr w:rsidR="00F44A8E" w14:paraId="0FAF5A6D"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417BFD"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2F3E43D8"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02BD9262" w14:textId="77777777" w:rsidR="00F44A8E" w:rsidRDefault="006E737F">
            <w:pPr>
              <w:spacing w:before="180"/>
            </w:pPr>
            <w:r>
              <w:rPr>
                <w:rFonts w:ascii="Arial" w:hAnsi="Arial"/>
                <w:color w:val="000000"/>
                <w:sz w:val="18"/>
              </w:rPr>
              <w:t>Film Session Label</w:t>
            </w:r>
          </w:p>
        </w:tc>
        <w:tc>
          <w:tcPr>
            <w:tcW w:w="2243" w:type="dxa"/>
            <w:tcBorders>
              <w:bottom w:val="single" w:sz="4" w:space="0" w:color="000000"/>
              <w:right w:val="single" w:sz="4" w:space="0" w:color="000000"/>
            </w:tcBorders>
            <w:tcMar>
              <w:top w:w="40" w:type="dxa"/>
              <w:left w:w="40" w:type="dxa"/>
              <w:bottom w:w="40" w:type="dxa"/>
              <w:right w:w="40" w:type="dxa"/>
            </w:tcMar>
          </w:tcPr>
          <w:p w14:paraId="3DA57612" w14:textId="77777777" w:rsidR="00F44A8E" w:rsidRDefault="006E737F">
            <w:pPr>
              <w:spacing w:before="180"/>
              <w:jc w:val="center"/>
            </w:pPr>
            <w:r>
              <w:rPr>
                <w:rFonts w:ascii="Arial" w:hAnsi="Arial"/>
                <w:color w:val="000000"/>
                <w:sz w:val="18"/>
              </w:rPr>
              <w:t>(2000,0050)</w:t>
            </w:r>
          </w:p>
        </w:tc>
      </w:tr>
      <w:tr w:rsidR="00F44A8E" w14:paraId="599B4804" w14:textId="77777777">
        <w:tblPrEx>
          <w:tblCellMar>
            <w:top w:w="0" w:type="dxa"/>
            <w:bottom w:w="0" w:type="dxa"/>
          </w:tblCellMar>
        </w:tblPrEx>
        <w:tc>
          <w:tcPr>
            <w:tcW w:w="27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2CAF75" w14:textId="77777777" w:rsidR="00F44A8E" w:rsidRDefault="00F44A8E"/>
        </w:tc>
        <w:tc>
          <w:tcPr>
            <w:tcW w:w="2457" w:type="dxa"/>
            <w:tcBorders>
              <w:bottom w:val="single" w:sz="4" w:space="0" w:color="000000"/>
              <w:right w:val="single" w:sz="4" w:space="0" w:color="000000"/>
            </w:tcBorders>
            <w:tcMar>
              <w:top w:w="40" w:type="dxa"/>
              <w:left w:w="40" w:type="dxa"/>
              <w:bottom w:w="40" w:type="dxa"/>
              <w:right w:w="40" w:type="dxa"/>
            </w:tcMar>
          </w:tcPr>
          <w:p w14:paraId="2E540D9F" w14:textId="77777777" w:rsidR="00F44A8E" w:rsidRDefault="00F44A8E"/>
        </w:tc>
        <w:tc>
          <w:tcPr>
            <w:tcW w:w="2968" w:type="dxa"/>
            <w:tcBorders>
              <w:bottom w:val="single" w:sz="4" w:space="0" w:color="000000"/>
              <w:right w:val="single" w:sz="4" w:space="0" w:color="000000"/>
            </w:tcBorders>
            <w:tcMar>
              <w:top w:w="40" w:type="dxa"/>
              <w:left w:w="40" w:type="dxa"/>
              <w:bottom w:w="40" w:type="dxa"/>
              <w:right w:w="40" w:type="dxa"/>
            </w:tcMar>
          </w:tcPr>
          <w:p w14:paraId="699B58BD" w14:textId="77777777" w:rsidR="00F44A8E" w:rsidRDefault="006E737F">
            <w:pPr>
              <w:spacing w:before="180"/>
            </w:pPr>
            <w:r>
              <w:rPr>
                <w:rFonts w:ascii="Arial" w:hAnsi="Arial"/>
                <w:color w:val="000000"/>
                <w:sz w:val="18"/>
              </w:rPr>
              <w:t>Printer Name</w:t>
            </w:r>
          </w:p>
        </w:tc>
        <w:tc>
          <w:tcPr>
            <w:tcW w:w="2243" w:type="dxa"/>
            <w:tcBorders>
              <w:bottom w:val="single" w:sz="4" w:space="0" w:color="000000"/>
              <w:right w:val="single" w:sz="4" w:space="0" w:color="000000"/>
            </w:tcBorders>
            <w:tcMar>
              <w:top w:w="40" w:type="dxa"/>
              <w:left w:w="40" w:type="dxa"/>
              <w:bottom w:w="40" w:type="dxa"/>
              <w:right w:w="40" w:type="dxa"/>
            </w:tcMar>
          </w:tcPr>
          <w:p w14:paraId="07A82B8C" w14:textId="77777777" w:rsidR="00F44A8E" w:rsidRDefault="006E737F">
            <w:pPr>
              <w:spacing w:before="180"/>
              <w:jc w:val="center"/>
            </w:pPr>
            <w:r>
              <w:rPr>
                <w:rFonts w:ascii="Arial" w:hAnsi="Arial"/>
                <w:color w:val="000000"/>
                <w:sz w:val="18"/>
              </w:rPr>
              <w:t>(2110,0030)</w:t>
            </w:r>
          </w:p>
        </w:tc>
      </w:tr>
    </w:tbl>
    <w:p w14:paraId="35269719" w14:textId="77777777" w:rsidR="00F44A8E" w:rsidRDefault="006E737F">
      <w:pPr>
        <w:spacing w:before="180"/>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p w14:paraId="247F652A" w14:textId="77777777" w:rsidR="00F44A8E" w:rsidRDefault="006E737F">
      <w:pPr>
        <w:spacing w:before="180"/>
        <w:jc w:val="both"/>
      </w:pPr>
      <w:r>
        <w:rPr>
          <w:rFonts w:ascii="Arial" w:hAnsi="Arial"/>
          <w:color w:val="000000"/>
          <w:sz w:val="18"/>
        </w:rPr>
        <w:t xml:space="preserve">When the Event Type is Done or Printing </w:t>
      </w:r>
      <w:r>
        <w:rPr>
          <w:rFonts w:ascii="Arial" w:hAnsi="Arial"/>
          <w:color w:val="000000"/>
          <w:sz w:val="18"/>
        </w:rPr>
        <w:t>the Print Server is deleting the Print Job SOP Instance after receiving a confirmation from the Print SCU.</w:t>
      </w:r>
    </w:p>
    <w:p w14:paraId="4658AFE2" w14:textId="77777777" w:rsidR="00F44A8E" w:rsidRDefault="006E737F">
      <w:pPr>
        <w:spacing w:before="180"/>
      </w:pPr>
      <w:bookmarkStart w:id="1826" w:name="sect_E_4_2_1_4_1_3_4_2"/>
      <w:r>
        <w:rPr>
          <w:rFonts w:ascii="Arial" w:hAnsi="Arial"/>
          <w:b/>
          <w:color w:val="000000"/>
          <w:sz w:val="18"/>
        </w:rPr>
        <w:t>E.4.2.1.4.1.3.4.2 Specific Conformance for Print Job N-GET</w:t>
      </w:r>
    </w:p>
    <w:bookmarkEnd w:id="1826"/>
    <w:p w14:paraId="536050B6" w14:textId="77777777" w:rsidR="00F44A8E" w:rsidRDefault="006E737F">
      <w:pPr>
        <w:spacing w:before="180"/>
        <w:jc w:val="both"/>
      </w:pPr>
      <w:r>
        <w:rPr>
          <w:rFonts w:ascii="Arial" w:hAnsi="Arial"/>
          <w:color w:val="000000"/>
          <w:sz w:val="18"/>
        </w:rPr>
        <w:t>The EXAMPLE-PRINT-SERVER-MANAGEMENT support the Print Job N-GET requests. When a Print SCU</w:t>
      </w:r>
      <w:r>
        <w:rPr>
          <w:rFonts w:ascii="Arial" w:hAnsi="Arial"/>
          <w:color w:val="000000"/>
          <w:sz w:val="18"/>
        </w:rPr>
        <w:t xml:space="preserve"> needs to monitor the status of a print job, it can either maintain its association until the Print Server Management System notifies the SCU that the print job has completed, or it may open a new association with the Print Server Management System to trac</w:t>
      </w:r>
      <w:r>
        <w:rPr>
          <w:rFonts w:ascii="Arial" w:hAnsi="Arial"/>
          <w:color w:val="000000"/>
          <w:sz w:val="18"/>
        </w:rPr>
        <w:t>k the print job using the Print Job SOP Class N-GET status.</w:t>
      </w:r>
    </w:p>
    <w:p w14:paraId="31052744" w14:textId="77777777" w:rsidR="00F44A8E" w:rsidRDefault="006E737F">
      <w:pPr>
        <w:spacing w:before="180"/>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p w14:paraId="2DC02AAE" w14:textId="77777777" w:rsidR="00F44A8E" w:rsidRDefault="006E737F">
      <w:pPr>
        <w:keepNext/>
        <w:spacing w:before="216"/>
        <w:jc w:val="center"/>
      </w:pPr>
      <w:bookmarkStart w:id="1827" w:name="table_E_4_2_36"/>
      <w:r>
        <w:rPr>
          <w:rFonts w:ascii="Arial" w:hAnsi="Arial"/>
          <w:b/>
          <w:color w:val="000000"/>
          <w:sz w:val="22"/>
        </w:rPr>
        <w:t>Table E</w:t>
      </w:r>
      <w:r>
        <w:rPr>
          <w:rFonts w:ascii="Arial" w:hAnsi="Arial"/>
          <w:b/>
          <w:color w:val="000000"/>
          <w:sz w:val="22"/>
        </w:rPr>
        <w:t>.4.2-36. Print Job SOP Class N-GET Request Attributes</w:t>
      </w:r>
    </w:p>
    <w:bookmarkEnd w:id="1827"/>
    <w:p w14:paraId="403219E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826"/>
        <w:gridCol w:w="1091"/>
        <w:gridCol w:w="380"/>
        <w:gridCol w:w="4737"/>
        <w:gridCol w:w="1671"/>
        <w:gridCol w:w="735"/>
      </w:tblGrid>
      <w:tr w:rsidR="00F44A8E" w14:paraId="06CE9029" w14:textId="77777777">
        <w:tblPrEx>
          <w:tblCellMar>
            <w:top w:w="0" w:type="dxa"/>
            <w:bottom w:w="0" w:type="dxa"/>
          </w:tblCellMar>
        </w:tblPrEx>
        <w:trPr>
          <w:tblHeader/>
        </w:trPr>
        <w:tc>
          <w:tcPr>
            <w:tcW w:w="1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193BDD" w14:textId="77777777" w:rsidR="00F44A8E" w:rsidRDefault="006E737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C1A71EA"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D90F5AD" w14:textId="77777777" w:rsidR="00F44A8E" w:rsidRDefault="006E737F">
            <w:pPr>
              <w:spacing w:before="180"/>
              <w:jc w:val="center"/>
            </w:pPr>
            <w:r>
              <w:rPr>
                <w:rFonts w:ascii="Arial" w:hAnsi="Arial"/>
                <w:b/>
                <w:color w:val="000000"/>
                <w:sz w:val="18"/>
              </w:rPr>
              <w:t>VR</w:t>
            </w:r>
          </w:p>
        </w:tc>
        <w:tc>
          <w:tcPr>
            <w:tcW w:w="4737" w:type="dxa"/>
            <w:tcBorders>
              <w:top w:val="single" w:sz="4" w:space="0" w:color="000000"/>
              <w:bottom w:val="single" w:sz="4" w:space="0" w:color="000000"/>
              <w:right w:val="single" w:sz="4" w:space="0" w:color="000000"/>
            </w:tcBorders>
            <w:tcMar>
              <w:top w:w="40" w:type="dxa"/>
              <w:left w:w="40" w:type="dxa"/>
              <w:bottom w:w="40" w:type="dxa"/>
              <w:right w:w="40" w:type="dxa"/>
            </w:tcMar>
          </w:tcPr>
          <w:p w14:paraId="0D2DB542"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D8F5C6D"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6FD984F5" w14:textId="77777777" w:rsidR="00F44A8E" w:rsidRDefault="006E737F">
            <w:pPr>
              <w:spacing w:before="180"/>
              <w:jc w:val="center"/>
            </w:pPr>
            <w:r>
              <w:rPr>
                <w:rFonts w:ascii="Arial" w:hAnsi="Arial"/>
                <w:b/>
                <w:color w:val="000000"/>
                <w:sz w:val="18"/>
              </w:rPr>
              <w:t>Source</w:t>
            </w:r>
          </w:p>
        </w:tc>
      </w:tr>
      <w:tr w:rsidR="00F44A8E" w14:paraId="41DF9376"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7D30C3" w14:textId="77777777" w:rsidR="00F44A8E" w:rsidRDefault="006E737F">
            <w:pPr>
              <w:spacing w:before="180"/>
            </w:pPr>
            <w:r>
              <w:rPr>
                <w:rFonts w:ascii="Arial" w:hAnsi="Arial"/>
                <w:color w:val="000000"/>
                <w:sz w:val="18"/>
              </w:rPr>
              <w:t>Execution Status</w:t>
            </w:r>
          </w:p>
        </w:tc>
        <w:tc>
          <w:tcPr>
            <w:tcW w:w="1091" w:type="dxa"/>
            <w:tcBorders>
              <w:bottom w:val="single" w:sz="4" w:space="0" w:color="000000"/>
              <w:right w:val="single" w:sz="4" w:space="0" w:color="000000"/>
            </w:tcBorders>
            <w:tcMar>
              <w:top w:w="40" w:type="dxa"/>
              <w:left w:w="40" w:type="dxa"/>
              <w:bottom w:w="40" w:type="dxa"/>
              <w:right w:w="40" w:type="dxa"/>
            </w:tcMar>
          </w:tcPr>
          <w:p w14:paraId="06C487B4" w14:textId="77777777" w:rsidR="00F44A8E" w:rsidRDefault="006E737F">
            <w:pPr>
              <w:spacing w:before="180"/>
              <w:jc w:val="center"/>
            </w:pPr>
            <w:r>
              <w:rPr>
                <w:rFonts w:ascii="Arial" w:hAnsi="Arial"/>
                <w:color w:val="000000"/>
                <w:sz w:val="18"/>
              </w:rPr>
              <w:t>(2100,0020)</w:t>
            </w:r>
          </w:p>
        </w:tc>
        <w:tc>
          <w:tcPr>
            <w:tcW w:w="380" w:type="dxa"/>
            <w:tcBorders>
              <w:bottom w:val="single" w:sz="4" w:space="0" w:color="000000"/>
              <w:right w:val="single" w:sz="4" w:space="0" w:color="000000"/>
            </w:tcBorders>
            <w:tcMar>
              <w:top w:w="40" w:type="dxa"/>
              <w:left w:w="40" w:type="dxa"/>
              <w:bottom w:w="40" w:type="dxa"/>
              <w:right w:w="40" w:type="dxa"/>
            </w:tcMar>
          </w:tcPr>
          <w:p w14:paraId="3C96B638" w14:textId="77777777" w:rsidR="00F44A8E" w:rsidRDefault="006E737F">
            <w:pPr>
              <w:spacing w:before="180"/>
              <w:jc w:val="center"/>
            </w:pPr>
            <w:r>
              <w:rPr>
                <w:rFonts w:ascii="Arial" w:hAnsi="Arial"/>
                <w:color w:val="000000"/>
                <w:sz w:val="18"/>
              </w:rPr>
              <w:t>CS</w:t>
            </w:r>
          </w:p>
        </w:tc>
        <w:tc>
          <w:tcPr>
            <w:tcW w:w="4737" w:type="dxa"/>
            <w:tcBorders>
              <w:bottom w:val="single" w:sz="4" w:space="0" w:color="000000"/>
              <w:right w:val="single" w:sz="4" w:space="0" w:color="000000"/>
            </w:tcBorders>
            <w:tcMar>
              <w:top w:w="40" w:type="dxa"/>
              <w:left w:w="40" w:type="dxa"/>
              <w:bottom w:w="40" w:type="dxa"/>
              <w:right w:w="40" w:type="dxa"/>
            </w:tcMar>
          </w:tcPr>
          <w:p w14:paraId="7CD95429" w14:textId="77777777" w:rsidR="00F44A8E" w:rsidRDefault="006E737F">
            <w:pPr>
              <w:spacing w:before="180"/>
            </w:pPr>
            <w:r>
              <w:rPr>
                <w:rFonts w:ascii="Arial" w:hAnsi="Arial"/>
                <w:color w:val="000000"/>
                <w:sz w:val="18"/>
              </w:rPr>
              <w:t>PENDING</w:t>
            </w:r>
          </w:p>
          <w:p w14:paraId="387EB696" w14:textId="77777777" w:rsidR="00F44A8E" w:rsidRDefault="006E737F">
            <w:pPr>
              <w:spacing w:before="180"/>
            </w:pPr>
            <w:r>
              <w:rPr>
                <w:rFonts w:ascii="Arial" w:hAnsi="Arial"/>
                <w:color w:val="000000"/>
                <w:sz w:val="18"/>
              </w:rPr>
              <w:t>PRINTING</w:t>
            </w:r>
          </w:p>
          <w:p w14:paraId="702F5E8C" w14:textId="77777777" w:rsidR="00F44A8E" w:rsidRDefault="006E737F">
            <w:pPr>
              <w:spacing w:before="180"/>
            </w:pPr>
            <w:r>
              <w:rPr>
                <w:rFonts w:ascii="Arial" w:hAnsi="Arial"/>
                <w:color w:val="000000"/>
                <w:sz w:val="18"/>
              </w:rPr>
              <w:t>DONE</w:t>
            </w:r>
          </w:p>
          <w:p w14:paraId="644B1AB1" w14:textId="77777777" w:rsidR="00F44A8E" w:rsidRDefault="006E737F">
            <w:pPr>
              <w:spacing w:before="180"/>
            </w:pPr>
            <w:r>
              <w:rPr>
                <w:rFonts w:ascii="Arial" w:hAnsi="Arial"/>
                <w:color w:val="000000"/>
                <w:sz w:val="18"/>
              </w:rPr>
              <w:t>FAILURE</w:t>
            </w:r>
          </w:p>
        </w:tc>
        <w:tc>
          <w:tcPr>
            <w:tcW w:w="1671" w:type="dxa"/>
            <w:tcBorders>
              <w:bottom w:val="single" w:sz="4" w:space="0" w:color="000000"/>
              <w:right w:val="single" w:sz="4" w:space="0" w:color="000000"/>
            </w:tcBorders>
            <w:tcMar>
              <w:top w:w="40" w:type="dxa"/>
              <w:left w:w="40" w:type="dxa"/>
              <w:bottom w:w="40" w:type="dxa"/>
              <w:right w:w="40" w:type="dxa"/>
            </w:tcMar>
          </w:tcPr>
          <w:p w14:paraId="304BDFA1"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69CEE978" w14:textId="77777777" w:rsidR="00F44A8E" w:rsidRDefault="006E737F">
            <w:pPr>
              <w:spacing w:before="180"/>
            </w:pPr>
            <w:r>
              <w:rPr>
                <w:rFonts w:ascii="Arial" w:hAnsi="Arial"/>
                <w:color w:val="000000"/>
                <w:sz w:val="18"/>
              </w:rPr>
              <w:t>Printer</w:t>
            </w:r>
          </w:p>
        </w:tc>
      </w:tr>
      <w:tr w:rsidR="00F44A8E" w14:paraId="2F85517A"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28DACD" w14:textId="77777777" w:rsidR="00F44A8E" w:rsidRDefault="006E737F">
            <w:pPr>
              <w:spacing w:before="180"/>
            </w:pPr>
            <w:r>
              <w:rPr>
                <w:rFonts w:ascii="Arial" w:hAnsi="Arial"/>
                <w:color w:val="000000"/>
                <w:sz w:val="18"/>
              </w:rPr>
              <w:t>Print Priority</w:t>
            </w:r>
          </w:p>
        </w:tc>
        <w:tc>
          <w:tcPr>
            <w:tcW w:w="1091" w:type="dxa"/>
            <w:tcBorders>
              <w:bottom w:val="single" w:sz="4" w:space="0" w:color="000000"/>
              <w:right w:val="single" w:sz="4" w:space="0" w:color="000000"/>
            </w:tcBorders>
            <w:tcMar>
              <w:top w:w="40" w:type="dxa"/>
              <w:left w:w="40" w:type="dxa"/>
              <w:bottom w:w="40" w:type="dxa"/>
              <w:right w:w="40" w:type="dxa"/>
            </w:tcMar>
          </w:tcPr>
          <w:p w14:paraId="6F5EC881" w14:textId="77777777" w:rsidR="00F44A8E" w:rsidRDefault="006E737F">
            <w:pPr>
              <w:spacing w:before="180"/>
              <w:jc w:val="center"/>
            </w:pPr>
            <w:r>
              <w:rPr>
                <w:rFonts w:ascii="Arial" w:hAnsi="Arial"/>
                <w:color w:val="000000"/>
                <w:sz w:val="18"/>
              </w:rPr>
              <w:t>(2000,0020)</w:t>
            </w:r>
          </w:p>
        </w:tc>
        <w:tc>
          <w:tcPr>
            <w:tcW w:w="380" w:type="dxa"/>
            <w:tcBorders>
              <w:bottom w:val="single" w:sz="4" w:space="0" w:color="000000"/>
              <w:right w:val="single" w:sz="4" w:space="0" w:color="000000"/>
            </w:tcBorders>
            <w:tcMar>
              <w:top w:w="40" w:type="dxa"/>
              <w:left w:w="40" w:type="dxa"/>
              <w:bottom w:w="40" w:type="dxa"/>
              <w:right w:w="40" w:type="dxa"/>
            </w:tcMar>
          </w:tcPr>
          <w:p w14:paraId="223EFB7F" w14:textId="77777777" w:rsidR="00F44A8E" w:rsidRDefault="006E737F">
            <w:pPr>
              <w:spacing w:before="180"/>
              <w:jc w:val="center"/>
            </w:pPr>
            <w:r>
              <w:rPr>
                <w:rFonts w:ascii="Arial" w:hAnsi="Arial"/>
                <w:color w:val="000000"/>
                <w:sz w:val="18"/>
              </w:rPr>
              <w:t>CS</w:t>
            </w:r>
          </w:p>
        </w:tc>
        <w:tc>
          <w:tcPr>
            <w:tcW w:w="4737" w:type="dxa"/>
            <w:tcBorders>
              <w:bottom w:val="single" w:sz="4" w:space="0" w:color="000000"/>
              <w:right w:val="single" w:sz="4" w:space="0" w:color="000000"/>
            </w:tcBorders>
            <w:tcMar>
              <w:top w:w="40" w:type="dxa"/>
              <w:left w:w="40" w:type="dxa"/>
              <w:bottom w:w="40" w:type="dxa"/>
              <w:right w:w="40" w:type="dxa"/>
            </w:tcMar>
          </w:tcPr>
          <w:p w14:paraId="6542E9B6" w14:textId="77777777" w:rsidR="00F44A8E" w:rsidRDefault="006E737F">
            <w:pPr>
              <w:spacing w:before="180"/>
            </w:pPr>
            <w:r>
              <w:rPr>
                <w:rFonts w:ascii="Arial" w:hAnsi="Arial"/>
                <w:color w:val="000000"/>
                <w:sz w:val="18"/>
              </w:rPr>
              <w:t>HIGH</w:t>
            </w:r>
          </w:p>
          <w:p w14:paraId="530CDC42" w14:textId="77777777" w:rsidR="00F44A8E" w:rsidRDefault="006E737F">
            <w:pPr>
              <w:spacing w:before="180"/>
            </w:pPr>
            <w:r>
              <w:rPr>
                <w:rFonts w:ascii="Arial" w:hAnsi="Arial"/>
                <w:color w:val="000000"/>
                <w:sz w:val="18"/>
              </w:rPr>
              <w:t>MED</w:t>
            </w:r>
          </w:p>
          <w:p w14:paraId="2F6AB475" w14:textId="77777777" w:rsidR="00F44A8E" w:rsidRDefault="006E737F">
            <w:pPr>
              <w:spacing w:before="180"/>
            </w:pPr>
            <w:r>
              <w:rPr>
                <w:rFonts w:ascii="Arial" w:hAnsi="Arial"/>
                <w:color w:val="000000"/>
                <w:sz w:val="18"/>
              </w:rPr>
              <w:t>LOW</w:t>
            </w:r>
          </w:p>
        </w:tc>
        <w:tc>
          <w:tcPr>
            <w:tcW w:w="1671" w:type="dxa"/>
            <w:tcBorders>
              <w:bottom w:val="single" w:sz="4" w:space="0" w:color="000000"/>
              <w:right w:val="single" w:sz="4" w:space="0" w:color="000000"/>
            </w:tcBorders>
            <w:tcMar>
              <w:top w:w="40" w:type="dxa"/>
              <w:left w:w="40" w:type="dxa"/>
              <w:bottom w:w="40" w:type="dxa"/>
              <w:right w:w="40" w:type="dxa"/>
            </w:tcMar>
          </w:tcPr>
          <w:p w14:paraId="2B99B63C"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2F0EB72" w14:textId="77777777" w:rsidR="00F44A8E" w:rsidRDefault="006E737F">
            <w:pPr>
              <w:spacing w:before="180"/>
            </w:pPr>
            <w:r>
              <w:rPr>
                <w:rFonts w:ascii="Arial" w:hAnsi="Arial"/>
                <w:color w:val="000000"/>
                <w:sz w:val="18"/>
              </w:rPr>
              <w:t>Printer</w:t>
            </w:r>
          </w:p>
        </w:tc>
      </w:tr>
      <w:tr w:rsidR="00F44A8E" w14:paraId="0B9A2BBB"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937FBA" w14:textId="77777777" w:rsidR="00F44A8E" w:rsidRDefault="006E737F">
            <w:pPr>
              <w:spacing w:before="180"/>
            </w:pPr>
            <w:r>
              <w:rPr>
                <w:rFonts w:ascii="Arial" w:hAnsi="Arial"/>
                <w:color w:val="000000"/>
                <w:sz w:val="18"/>
              </w:rPr>
              <w:t>Printer Name</w:t>
            </w:r>
          </w:p>
        </w:tc>
        <w:tc>
          <w:tcPr>
            <w:tcW w:w="1091" w:type="dxa"/>
            <w:tcBorders>
              <w:bottom w:val="single" w:sz="4" w:space="0" w:color="000000"/>
              <w:right w:val="single" w:sz="4" w:space="0" w:color="000000"/>
            </w:tcBorders>
            <w:tcMar>
              <w:top w:w="40" w:type="dxa"/>
              <w:left w:w="40" w:type="dxa"/>
              <w:bottom w:w="40" w:type="dxa"/>
              <w:right w:w="40" w:type="dxa"/>
            </w:tcMar>
          </w:tcPr>
          <w:p w14:paraId="3D97C435" w14:textId="77777777" w:rsidR="00F44A8E" w:rsidRDefault="006E737F">
            <w:pPr>
              <w:spacing w:before="180"/>
              <w:jc w:val="center"/>
            </w:pPr>
            <w:r>
              <w:rPr>
                <w:rFonts w:ascii="Arial" w:hAnsi="Arial"/>
                <w:color w:val="000000"/>
                <w:sz w:val="18"/>
              </w:rPr>
              <w:t>(2110,0030)</w:t>
            </w:r>
          </w:p>
        </w:tc>
        <w:tc>
          <w:tcPr>
            <w:tcW w:w="380" w:type="dxa"/>
            <w:tcBorders>
              <w:bottom w:val="single" w:sz="4" w:space="0" w:color="000000"/>
              <w:right w:val="single" w:sz="4" w:space="0" w:color="000000"/>
            </w:tcBorders>
            <w:tcMar>
              <w:top w:w="40" w:type="dxa"/>
              <w:left w:w="40" w:type="dxa"/>
              <w:bottom w:w="40" w:type="dxa"/>
              <w:right w:w="40" w:type="dxa"/>
            </w:tcMar>
          </w:tcPr>
          <w:p w14:paraId="024F0398" w14:textId="77777777" w:rsidR="00F44A8E" w:rsidRDefault="006E737F">
            <w:pPr>
              <w:spacing w:before="180"/>
              <w:jc w:val="center"/>
            </w:pPr>
            <w:r>
              <w:rPr>
                <w:rFonts w:ascii="Arial" w:hAnsi="Arial"/>
                <w:color w:val="000000"/>
                <w:sz w:val="18"/>
              </w:rPr>
              <w:t>LO</w:t>
            </w:r>
          </w:p>
        </w:tc>
        <w:tc>
          <w:tcPr>
            <w:tcW w:w="4737" w:type="dxa"/>
            <w:tcBorders>
              <w:bottom w:val="single" w:sz="4" w:space="0" w:color="000000"/>
              <w:right w:val="single" w:sz="4" w:space="0" w:color="000000"/>
            </w:tcBorders>
            <w:tcMar>
              <w:top w:w="40" w:type="dxa"/>
              <w:left w:w="40" w:type="dxa"/>
              <w:bottom w:w="40" w:type="dxa"/>
              <w:right w:w="40" w:type="dxa"/>
            </w:tcMar>
          </w:tcPr>
          <w:p w14:paraId="2C4985A2"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1B98602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FADDA3D" w14:textId="77777777" w:rsidR="00F44A8E" w:rsidRDefault="006E737F">
            <w:pPr>
              <w:spacing w:before="180"/>
            </w:pPr>
            <w:r>
              <w:rPr>
                <w:rFonts w:ascii="Arial" w:hAnsi="Arial"/>
                <w:color w:val="000000"/>
                <w:sz w:val="18"/>
              </w:rPr>
              <w:t>Printer</w:t>
            </w:r>
          </w:p>
        </w:tc>
      </w:tr>
      <w:tr w:rsidR="00F44A8E" w14:paraId="2BE89CCA"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8C690B" w14:textId="77777777" w:rsidR="00F44A8E" w:rsidRDefault="006E737F">
            <w:pPr>
              <w:spacing w:before="180"/>
            </w:pPr>
            <w:r>
              <w:rPr>
                <w:rFonts w:ascii="Arial" w:hAnsi="Arial"/>
                <w:color w:val="000000"/>
                <w:sz w:val="18"/>
              </w:rPr>
              <w:t>Originator</w:t>
            </w:r>
          </w:p>
        </w:tc>
        <w:tc>
          <w:tcPr>
            <w:tcW w:w="1091" w:type="dxa"/>
            <w:tcBorders>
              <w:bottom w:val="single" w:sz="4" w:space="0" w:color="000000"/>
              <w:right w:val="single" w:sz="4" w:space="0" w:color="000000"/>
            </w:tcBorders>
            <w:tcMar>
              <w:top w:w="40" w:type="dxa"/>
              <w:left w:w="40" w:type="dxa"/>
              <w:bottom w:w="40" w:type="dxa"/>
              <w:right w:w="40" w:type="dxa"/>
            </w:tcMar>
          </w:tcPr>
          <w:p w14:paraId="09A6A91C" w14:textId="77777777" w:rsidR="00F44A8E" w:rsidRDefault="006E737F">
            <w:pPr>
              <w:spacing w:before="180"/>
              <w:jc w:val="center"/>
            </w:pPr>
            <w:r>
              <w:rPr>
                <w:rFonts w:ascii="Arial" w:hAnsi="Arial"/>
                <w:color w:val="000000"/>
                <w:sz w:val="18"/>
              </w:rPr>
              <w:t>(2100,0070)</w:t>
            </w:r>
          </w:p>
        </w:tc>
        <w:tc>
          <w:tcPr>
            <w:tcW w:w="380" w:type="dxa"/>
            <w:tcBorders>
              <w:bottom w:val="single" w:sz="4" w:space="0" w:color="000000"/>
              <w:right w:val="single" w:sz="4" w:space="0" w:color="000000"/>
            </w:tcBorders>
            <w:tcMar>
              <w:top w:w="40" w:type="dxa"/>
              <w:left w:w="40" w:type="dxa"/>
              <w:bottom w:w="40" w:type="dxa"/>
              <w:right w:w="40" w:type="dxa"/>
            </w:tcMar>
          </w:tcPr>
          <w:p w14:paraId="59B2500B" w14:textId="77777777" w:rsidR="00F44A8E" w:rsidRDefault="006E737F">
            <w:pPr>
              <w:spacing w:before="180"/>
              <w:jc w:val="center"/>
            </w:pPr>
            <w:r>
              <w:rPr>
                <w:rFonts w:ascii="Arial" w:hAnsi="Arial"/>
                <w:color w:val="000000"/>
                <w:sz w:val="18"/>
              </w:rPr>
              <w:t>AE</w:t>
            </w:r>
          </w:p>
        </w:tc>
        <w:tc>
          <w:tcPr>
            <w:tcW w:w="4737" w:type="dxa"/>
            <w:tcBorders>
              <w:bottom w:val="single" w:sz="4" w:space="0" w:color="000000"/>
              <w:right w:val="single" w:sz="4" w:space="0" w:color="000000"/>
            </w:tcBorders>
            <w:tcMar>
              <w:top w:w="40" w:type="dxa"/>
              <w:left w:w="40" w:type="dxa"/>
              <w:bottom w:w="40" w:type="dxa"/>
              <w:right w:w="40" w:type="dxa"/>
            </w:tcMar>
          </w:tcPr>
          <w:p w14:paraId="28B58AAB" w14:textId="77777777" w:rsidR="00F44A8E" w:rsidRDefault="006E737F">
            <w:pPr>
              <w:spacing w:before="180"/>
            </w:pPr>
            <w:r>
              <w:rPr>
                <w:rFonts w:ascii="Arial" w:hAnsi="Arial"/>
                <w:color w:val="000000"/>
                <w:sz w:val="18"/>
              </w:rPr>
              <w:t>16 bytes string for the SCU AE title that issued the print operation</w:t>
            </w:r>
          </w:p>
        </w:tc>
        <w:tc>
          <w:tcPr>
            <w:tcW w:w="1671" w:type="dxa"/>
            <w:tcBorders>
              <w:bottom w:val="single" w:sz="4" w:space="0" w:color="000000"/>
              <w:right w:val="single" w:sz="4" w:space="0" w:color="000000"/>
            </w:tcBorders>
            <w:tcMar>
              <w:top w:w="40" w:type="dxa"/>
              <w:left w:w="40" w:type="dxa"/>
              <w:bottom w:w="40" w:type="dxa"/>
              <w:right w:w="40" w:type="dxa"/>
            </w:tcMar>
          </w:tcPr>
          <w:p w14:paraId="57957F56"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D42EF72" w14:textId="77777777" w:rsidR="00F44A8E" w:rsidRDefault="006E737F">
            <w:pPr>
              <w:spacing w:before="180"/>
            </w:pPr>
            <w:r>
              <w:rPr>
                <w:rFonts w:ascii="Arial" w:hAnsi="Arial"/>
                <w:color w:val="000000"/>
                <w:sz w:val="18"/>
              </w:rPr>
              <w:t>Printer</w:t>
            </w:r>
          </w:p>
        </w:tc>
      </w:tr>
      <w:tr w:rsidR="00F44A8E" w14:paraId="36DC6E30"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D3C9F3" w14:textId="77777777" w:rsidR="00F44A8E" w:rsidRDefault="006E737F">
            <w:pPr>
              <w:spacing w:before="180"/>
            </w:pPr>
            <w:r>
              <w:rPr>
                <w:rFonts w:ascii="Arial" w:hAnsi="Arial"/>
                <w:color w:val="000000"/>
                <w:sz w:val="18"/>
              </w:rPr>
              <w:t>Creation Date</w:t>
            </w:r>
          </w:p>
        </w:tc>
        <w:tc>
          <w:tcPr>
            <w:tcW w:w="1091" w:type="dxa"/>
            <w:tcBorders>
              <w:bottom w:val="single" w:sz="4" w:space="0" w:color="000000"/>
              <w:right w:val="single" w:sz="4" w:space="0" w:color="000000"/>
            </w:tcBorders>
            <w:tcMar>
              <w:top w:w="40" w:type="dxa"/>
              <w:left w:w="40" w:type="dxa"/>
              <w:bottom w:w="40" w:type="dxa"/>
              <w:right w:w="40" w:type="dxa"/>
            </w:tcMar>
          </w:tcPr>
          <w:p w14:paraId="78F73D93" w14:textId="77777777" w:rsidR="00F44A8E" w:rsidRDefault="006E737F">
            <w:pPr>
              <w:spacing w:before="180"/>
              <w:jc w:val="center"/>
            </w:pPr>
            <w:r>
              <w:rPr>
                <w:rFonts w:ascii="Arial" w:hAnsi="Arial"/>
                <w:color w:val="000000"/>
                <w:sz w:val="18"/>
              </w:rPr>
              <w:t>(2100,0040)</w:t>
            </w:r>
          </w:p>
        </w:tc>
        <w:tc>
          <w:tcPr>
            <w:tcW w:w="380" w:type="dxa"/>
            <w:tcBorders>
              <w:bottom w:val="single" w:sz="4" w:space="0" w:color="000000"/>
              <w:right w:val="single" w:sz="4" w:space="0" w:color="000000"/>
            </w:tcBorders>
            <w:tcMar>
              <w:top w:w="40" w:type="dxa"/>
              <w:left w:w="40" w:type="dxa"/>
              <w:bottom w:w="40" w:type="dxa"/>
              <w:right w:w="40" w:type="dxa"/>
            </w:tcMar>
          </w:tcPr>
          <w:p w14:paraId="4002297D" w14:textId="77777777" w:rsidR="00F44A8E" w:rsidRDefault="006E737F">
            <w:pPr>
              <w:spacing w:before="180"/>
              <w:jc w:val="center"/>
            </w:pPr>
            <w:r>
              <w:rPr>
                <w:rFonts w:ascii="Arial" w:hAnsi="Arial"/>
                <w:color w:val="000000"/>
                <w:sz w:val="18"/>
              </w:rPr>
              <w:t>DA</w:t>
            </w:r>
          </w:p>
        </w:tc>
        <w:tc>
          <w:tcPr>
            <w:tcW w:w="4737" w:type="dxa"/>
            <w:tcBorders>
              <w:bottom w:val="single" w:sz="4" w:space="0" w:color="000000"/>
              <w:right w:val="single" w:sz="4" w:space="0" w:color="000000"/>
            </w:tcBorders>
            <w:tcMar>
              <w:top w:w="40" w:type="dxa"/>
              <w:left w:w="40" w:type="dxa"/>
              <w:bottom w:w="40" w:type="dxa"/>
              <w:right w:w="40" w:type="dxa"/>
            </w:tcMar>
          </w:tcPr>
          <w:p w14:paraId="2DFE6845" w14:textId="77777777" w:rsidR="00F44A8E" w:rsidRDefault="006E737F">
            <w:pPr>
              <w:spacing w:before="180"/>
            </w:pPr>
            <w:r>
              <w:rPr>
                <w:rFonts w:ascii="Arial" w:hAnsi="Arial"/>
                <w:color w:val="000000"/>
                <w:sz w:val="18"/>
              </w:rPr>
              <w:t xml:space="preserve">8 bytes </w:t>
            </w:r>
            <w:r>
              <w:rPr>
                <w:rFonts w:ascii="Arial" w:hAnsi="Arial"/>
                <w:color w:val="000000"/>
                <w:sz w:val="18"/>
              </w:rPr>
              <w:t>Date format string: YYYYMMDD for the Date of print job creation</w:t>
            </w:r>
          </w:p>
        </w:tc>
        <w:tc>
          <w:tcPr>
            <w:tcW w:w="1671" w:type="dxa"/>
            <w:tcBorders>
              <w:bottom w:val="single" w:sz="4" w:space="0" w:color="000000"/>
              <w:right w:val="single" w:sz="4" w:space="0" w:color="000000"/>
            </w:tcBorders>
            <w:tcMar>
              <w:top w:w="40" w:type="dxa"/>
              <w:left w:w="40" w:type="dxa"/>
              <w:bottom w:w="40" w:type="dxa"/>
              <w:right w:w="40" w:type="dxa"/>
            </w:tcMar>
          </w:tcPr>
          <w:p w14:paraId="13F2D9F7"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6A0835D" w14:textId="77777777" w:rsidR="00F44A8E" w:rsidRDefault="006E737F">
            <w:pPr>
              <w:spacing w:before="180"/>
            </w:pPr>
            <w:r>
              <w:rPr>
                <w:rFonts w:ascii="Arial" w:hAnsi="Arial"/>
                <w:color w:val="000000"/>
                <w:sz w:val="18"/>
              </w:rPr>
              <w:t>Printer</w:t>
            </w:r>
          </w:p>
        </w:tc>
      </w:tr>
      <w:tr w:rsidR="00F44A8E" w14:paraId="5DEABDC3"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BF464" w14:textId="77777777" w:rsidR="00F44A8E" w:rsidRDefault="006E737F">
            <w:pPr>
              <w:spacing w:before="180"/>
            </w:pPr>
            <w:r>
              <w:rPr>
                <w:rFonts w:ascii="Arial" w:hAnsi="Arial"/>
                <w:color w:val="000000"/>
                <w:sz w:val="18"/>
              </w:rPr>
              <w:t>Creation Time</w:t>
            </w:r>
          </w:p>
        </w:tc>
        <w:tc>
          <w:tcPr>
            <w:tcW w:w="1091" w:type="dxa"/>
            <w:tcBorders>
              <w:bottom w:val="single" w:sz="4" w:space="0" w:color="000000"/>
              <w:right w:val="single" w:sz="4" w:space="0" w:color="000000"/>
            </w:tcBorders>
            <w:tcMar>
              <w:top w:w="40" w:type="dxa"/>
              <w:left w:w="40" w:type="dxa"/>
              <w:bottom w:w="40" w:type="dxa"/>
              <w:right w:w="40" w:type="dxa"/>
            </w:tcMar>
          </w:tcPr>
          <w:p w14:paraId="4B5B68B5" w14:textId="77777777" w:rsidR="00F44A8E" w:rsidRDefault="006E737F">
            <w:pPr>
              <w:spacing w:before="180"/>
              <w:jc w:val="center"/>
            </w:pPr>
            <w:r>
              <w:rPr>
                <w:rFonts w:ascii="Arial" w:hAnsi="Arial"/>
                <w:color w:val="000000"/>
                <w:sz w:val="18"/>
              </w:rPr>
              <w:t>(2100,0050)</w:t>
            </w:r>
          </w:p>
        </w:tc>
        <w:tc>
          <w:tcPr>
            <w:tcW w:w="380" w:type="dxa"/>
            <w:tcBorders>
              <w:bottom w:val="single" w:sz="4" w:space="0" w:color="000000"/>
              <w:right w:val="single" w:sz="4" w:space="0" w:color="000000"/>
            </w:tcBorders>
            <w:tcMar>
              <w:top w:w="40" w:type="dxa"/>
              <w:left w:w="40" w:type="dxa"/>
              <w:bottom w:w="40" w:type="dxa"/>
              <w:right w:w="40" w:type="dxa"/>
            </w:tcMar>
          </w:tcPr>
          <w:p w14:paraId="0CCCD36E" w14:textId="77777777" w:rsidR="00F44A8E" w:rsidRDefault="006E737F">
            <w:pPr>
              <w:spacing w:before="180"/>
              <w:jc w:val="center"/>
            </w:pPr>
            <w:r>
              <w:rPr>
                <w:rFonts w:ascii="Arial" w:hAnsi="Arial"/>
                <w:color w:val="000000"/>
                <w:sz w:val="18"/>
              </w:rPr>
              <w:t>TM</w:t>
            </w:r>
          </w:p>
        </w:tc>
        <w:tc>
          <w:tcPr>
            <w:tcW w:w="4737" w:type="dxa"/>
            <w:tcBorders>
              <w:bottom w:val="single" w:sz="4" w:space="0" w:color="000000"/>
              <w:right w:val="single" w:sz="4" w:space="0" w:color="000000"/>
            </w:tcBorders>
            <w:tcMar>
              <w:top w:w="40" w:type="dxa"/>
              <w:left w:w="40" w:type="dxa"/>
              <w:bottom w:w="40" w:type="dxa"/>
              <w:right w:w="40" w:type="dxa"/>
            </w:tcMar>
          </w:tcPr>
          <w:p w14:paraId="28D7D71D" w14:textId="77777777" w:rsidR="00F44A8E" w:rsidRDefault="006E737F">
            <w:pPr>
              <w:spacing w:before="180"/>
            </w:pPr>
            <w:r>
              <w:rPr>
                <w:rFonts w:ascii="Arial" w:hAnsi="Arial"/>
                <w:color w:val="000000"/>
                <w:sz w:val="18"/>
              </w:rPr>
              <w:t>Up to 16 bytes Time string format: hhmmss.fraction for Time of print job creation</w:t>
            </w:r>
          </w:p>
        </w:tc>
        <w:tc>
          <w:tcPr>
            <w:tcW w:w="1671" w:type="dxa"/>
            <w:tcBorders>
              <w:bottom w:val="single" w:sz="4" w:space="0" w:color="000000"/>
              <w:right w:val="single" w:sz="4" w:space="0" w:color="000000"/>
            </w:tcBorders>
            <w:tcMar>
              <w:top w:w="40" w:type="dxa"/>
              <w:left w:w="40" w:type="dxa"/>
              <w:bottom w:w="40" w:type="dxa"/>
              <w:right w:w="40" w:type="dxa"/>
            </w:tcMar>
          </w:tcPr>
          <w:p w14:paraId="7B64373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EA653D4" w14:textId="77777777" w:rsidR="00F44A8E" w:rsidRDefault="006E737F">
            <w:pPr>
              <w:spacing w:before="180"/>
            </w:pPr>
            <w:r>
              <w:rPr>
                <w:rFonts w:ascii="Arial" w:hAnsi="Arial"/>
                <w:color w:val="000000"/>
                <w:sz w:val="18"/>
              </w:rPr>
              <w:t>Printer</w:t>
            </w:r>
          </w:p>
        </w:tc>
      </w:tr>
      <w:tr w:rsidR="00F44A8E" w14:paraId="2826BC2B" w14:textId="77777777">
        <w:tblPrEx>
          <w:tblCellMar>
            <w:top w:w="0" w:type="dxa"/>
            <w:bottom w:w="0" w:type="dxa"/>
          </w:tblCellMar>
        </w:tblPrEx>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7EC233" w14:textId="77777777" w:rsidR="00F44A8E" w:rsidRDefault="006E737F">
            <w:pPr>
              <w:spacing w:before="180"/>
            </w:pPr>
            <w:r>
              <w:rPr>
                <w:rFonts w:ascii="Arial" w:hAnsi="Arial"/>
                <w:color w:val="000000"/>
                <w:sz w:val="18"/>
              </w:rPr>
              <w:t>Execution Status Info</w:t>
            </w:r>
          </w:p>
        </w:tc>
        <w:tc>
          <w:tcPr>
            <w:tcW w:w="1091" w:type="dxa"/>
            <w:tcBorders>
              <w:bottom w:val="single" w:sz="4" w:space="0" w:color="000000"/>
              <w:right w:val="single" w:sz="4" w:space="0" w:color="000000"/>
            </w:tcBorders>
            <w:tcMar>
              <w:top w:w="40" w:type="dxa"/>
              <w:left w:w="40" w:type="dxa"/>
              <w:bottom w:w="40" w:type="dxa"/>
              <w:right w:w="40" w:type="dxa"/>
            </w:tcMar>
          </w:tcPr>
          <w:p w14:paraId="46ECE8A2" w14:textId="77777777" w:rsidR="00F44A8E" w:rsidRDefault="006E737F">
            <w:pPr>
              <w:spacing w:before="180"/>
              <w:jc w:val="center"/>
            </w:pPr>
            <w:r>
              <w:rPr>
                <w:rFonts w:ascii="Arial" w:hAnsi="Arial"/>
                <w:color w:val="000000"/>
                <w:sz w:val="18"/>
              </w:rPr>
              <w:t>(2100,0030)</w:t>
            </w:r>
          </w:p>
        </w:tc>
        <w:tc>
          <w:tcPr>
            <w:tcW w:w="380" w:type="dxa"/>
            <w:tcBorders>
              <w:bottom w:val="single" w:sz="4" w:space="0" w:color="000000"/>
              <w:right w:val="single" w:sz="4" w:space="0" w:color="000000"/>
            </w:tcBorders>
            <w:tcMar>
              <w:top w:w="40" w:type="dxa"/>
              <w:left w:w="40" w:type="dxa"/>
              <w:bottom w:w="40" w:type="dxa"/>
              <w:right w:w="40" w:type="dxa"/>
            </w:tcMar>
          </w:tcPr>
          <w:p w14:paraId="09A55AFB" w14:textId="77777777" w:rsidR="00F44A8E" w:rsidRDefault="006E737F">
            <w:pPr>
              <w:spacing w:before="180"/>
              <w:jc w:val="center"/>
            </w:pPr>
            <w:r>
              <w:rPr>
                <w:rFonts w:ascii="Arial" w:hAnsi="Arial"/>
                <w:color w:val="000000"/>
                <w:sz w:val="18"/>
              </w:rPr>
              <w:t>LO</w:t>
            </w:r>
          </w:p>
        </w:tc>
        <w:tc>
          <w:tcPr>
            <w:tcW w:w="4737" w:type="dxa"/>
            <w:tcBorders>
              <w:bottom w:val="single" w:sz="4" w:space="0" w:color="000000"/>
              <w:right w:val="single" w:sz="4" w:space="0" w:color="000000"/>
            </w:tcBorders>
            <w:tcMar>
              <w:top w:w="40" w:type="dxa"/>
              <w:left w:w="40" w:type="dxa"/>
              <w:bottom w:w="40" w:type="dxa"/>
              <w:right w:w="40" w:type="dxa"/>
            </w:tcMar>
          </w:tcPr>
          <w:p w14:paraId="27A017A4" w14:textId="77777777" w:rsidR="00F44A8E" w:rsidRDefault="006E737F">
            <w:pPr>
              <w:spacing w:before="180"/>
            </w:pPr>
            <w:r>
              <w:rPr>
                <w:rFonts w:ascii="Arial" w:hAnsi="Arial"/>
                <w:color w:val="000000"/>
                <w:sz w:val="18"/>
              </w:rPr>
              <w:t xml:space="preserve">If PRINTING or </w:t>
            </w:r>
            <w:r>
              <w:rPr>
                <w:rFonts w:ascii="Arial" w:hAnsi="Arial"/>
                <w:color w:val="000000"/>
                <w:sz w:val="18"/>
              </w:rPr>
              <w:t>DONE:</w:t>
            </w:r>
          </w:p>
          <w:p w14:paraId="43B7BADB" w14:textId="77777777" w:rsidR="00F44A8E" w:rsidRDefault="006E737F">
            <w:pPr>
              <w:numPr>
                <w:ilvl w:val="0"/>
                <w:numId w:val="105"/>
              </w:numPr>
              <w:tabs>
                <w:tab w:val="left" w:pos="180"/>
              </w:tabs>
              <w:spacing w:before="180"/>
              <w:ind w:left="180" w:hanging="180"/>
            </w:pPr>
            <w:bookmarkStart w:id="1828" w:name="idp140665942481088"/>
            <w:bookmarkStart w:id="1829" w:name="idp140665942480832"/>
            <w:r>
              <w:rPr>
                <w:rFonts w:ascii="Arial" w:hAnsi="Arial"/>
                <w:color w:val="000000"/>
                <w:sz w:val="18"/>
              </w:rPr>
              <w:t>NORMAL</w:t>
            </w:r>
          </w:p>
          <w:bookmarkEnd w:id="1828"/>
          <w:bookmarkEnd w:id="1829"/>
          <w:p w14:paraId="7A8839F3" w14:textId="77777777" w:rsidR="00F44A8E" w:rsidRDefault="006E737F">
            <w:pPr>
              <w:spacing w:before="180"/>
            </w:pPr>
            <w:r>
              <w:rPr>
                <w:rFonts w:ascii="Arial" w:hAnsi="Arial"/>
                <w:color w:val="000000"/>
                <w:sz w:val="18"/>
              </w:rPr>
              <w:t>If PENDING:</w:t>
            </w:r>
          </w:p>
          <w:p w14:paraId="572409AD" w14:textId="77777777" w:rsidR="00F44A8E" w:rsidRDefault="006E737F">
            <w:pPr>
              <w:numPr>
                <w:ilvl w:val="0"/>
                <w:numId w:val="106"/>
              </w:numPr>
              <w:tabs>
                <w:tab w:val="left" w:pos="180"/>
              </w:tabs>
              <w:spacing w:before="180"/>
              <w:ind w:left="180" w:hanging="180"/>
            </w:pPr>
            <w:bookmarkStart w:id="1830" w:name="idp140665942482656"/>
            <w:bookmarkStart w:id="1831" w:name="idp140665942482400"/>
            <w:r>
              <w:rPr>
                <w:rFonts w:ascii="Arial" w:hAnsi="Arial"/>
                <w:color w:val="000000"/>
                <w:sz w:val="18"/>
              </w:rPr>
              <w:t>QUEUED</w:t>
            </w:r>
          </w:p>
          <w:p w14:paraId="1C9408FE" w14:textId="77777777" w:rsidR="00F44A8E" w:rsidRDefault="006E737F">
            <w:pPr>
              <w:numPr>
                <w:ilvl w:val="0"/>
                <w:numId w:val="106"/>
              </w:numPr>
              <w:tabs>
                <w:tab w:val="left" w:pos="180"/>
              </w:tabs>
              <w:spacing w:before="180"/>
              <w:ind w:left="180" w:hanging="180"/>
            </w:pPr>
            <w:bookmarkStart w:id="1832" w:name="idp140665942483440"/>
            <w:bookmarkEnd w:id="1830"/>
            <w:bookmarkEnd w:id="1831"/>
            <w:r>
              <w:rPr>
                <w:rFonts w:ascii="Arial" w:hAnsi="Arial"/>
                <w:color w:val="000000"/>
                <w:sz w:val="18"/>
              </w:rPr>
              <w:t>PROC INIT</w:t>
            </w:r>
          </w:p>
          <w:p w14:paraId="7629B543" w14:textId="77777777" w:rsidR="00F44A8E" w:rsidRDefault="006E737F">
            <w:pPr>
              <w:numPr>
                <w:ilvl w:val="0"/>
                <w:numId w:val="106"/>
              </w:numPr>
              <w:tabs>
                <w:tab w:val="left" w:pos="180"/>
              </w:tabs>
              <w:spacing w:before="180"/>
              <w:ind w:left="180" w:hanging="180"/>
            </w:pPr>
            <w:bookmarkStart w:id="1833" w:name="idp140665942484224"/>
            <w:bookmarkEnd w:id="1832"/>
            <w:r>
              <w:rPr>
                <w:rFonts w:ascii="Arial" w:hAnsi="Arial"/>
                <w:color w:val="000000"/>
                <w:sz w:val="18"/>
              </w:rPr>
              <w:t>PROC DOWN</w:t>
            </w:r>
          </w:p>
          <w:p w14:paraId="391BC600" w14:textId="77777777" w:rsidR="00F44A8E" w:rsidRDefault="006E737F">
            <w:pPr>
              <w:numPr>
                <w:ilvl w:val="0"/>
                <w:numId w:val="106"/>
              </w:numPr>
              <w:tabs>
                <w:tab w:val="left" w:pos="180"/>
              </w:tabs>
              <w:spacing w:before="180"/>
              <w:ind w:left="180" w:hanging="180"/>
            </w:pPr>
            <w:bookmarkStart w:id="1834" w:name="idp140665942485008"/>
            <w:bookmarkEnd w:id="1833"/>
            <w:r>
              <w:rPr>
                <w:rFonts w:ascii="Arial" w:hAnsi="Arial"/>
                <w:color w:val="000000"/>
                <w:sz w:val="18"/>
              </w:rPr>
              <w:t>PRINTER INIT</w:t>
            </w:r>
          </w:p>
          <w:p w14:paraId="7987AECF" w14:textId="77777777" w:rsidR="00F44A8E" w:rsidRDefault="006E737F">
            <w:pPr>
              <w:numPr>
                <w:ilvl w:val="0"/>
                <w:numId w:val="106"/>
              </w:numPr>
              <w:tabs>
                <w:tab w:val="left" w:pos="180"/>
              </w:tabs>
              <w:spacing w:before="180"/>
              <w:ind w:left="180" w:hanging="180"/>
            </w:pPr>
            <w:bookmarkStart w:id="1835" w:name="idp140665942485792"/>
            <w:bookmarkEnd w:id="1834"/>
            <w:r>
              <w:rPr>
                <w:rFonts w:ascii="Arial" w:hAnsi="Arial"/>
                <w:color w:val="000000"/>
                <w:sz w:val="18"/>
              </w:rPr>
              <w:t>CALIBRATION ERR</w:t>
            </w:r>
          </w:p>
          <w:p w14:paraId="654A3FF8" w14:textId="77777777" w:rsidR="00F44A8E" w:rsidRDefault="006E737F">
            <w:pPr>
              <w:numPr>
                <w:ilvl w:val="0"/>
                <w:numId w:val="106"/>
              </w:numPr>
              <w:tabs>
                <w:tab w:val="left" w:pos="180"/>
              </w:tabs>
              <w:spacing w:before="180"/>
              <w:ind w:left="180" w:hanging="180"/>
            </w:pPr>
            <w:bookmarkStart w:id="1836" w:name="idp140665942486576"/>
            <w:bookmarkEnd w:id="1835"/>
            <w:r>
              <w:rPr>
                <w:rFonts w:ascii="Arial" w:hAnsi="Arial"/>
                <w:color w:val="000000"/>
                <w:sz w:val="18"/>
              </w:rPr>
              <w:t>PROC OVERFLOW FL</w:t>
            </w:r>
          </w:p>
          <w:p w14:paraId="6C850833" w14:textId="77777777" w:rsidR="00F44A8E" w:rsidRDefault="006E737F">
            <w:pPr>
              <w:numPr>
                <w:ilvl w:val="0"/>
                <w:numId w:val="106"/>
              </w:numPr>
              <w:tabs>
                <w:tab w:val="left" w:pos="180"/>
              </w:tabs>
              <w:spacing w:before="180"/>
              <w:ind w:left="180" w:hanging="180"/>
            </w:pPr>
            <w:bookmarkStart w:id="1837" w:name="idp140665942487376"/>
            <w:bookmarkEnd w:id="1836"/>
            <w:r>
              <w:rPr>
                <w:rFonts w:ascii="Arial" w:hAnsi="Arial"/>
                <w:color w:val="000000"/>
                <w:sz w:val="18"/>
              </w:rPr>
              <w:t>CHEMICALS EMPTY</w:t>
            </w:r>
          </w:p>
          <w:p w14:paraId="46987713" w14:textId="77777777" w:rsidR="00F44A8E" w:rsidRDefault="006E737F">
            <w:pPr>
              <w:numPr>
                <w:ilvl w:val="0"/>
                <w:numId w:val="106"/>
              </w:numPr>
              <w:tabs>
                <w:tab w:val="left" w:pos="180"/>
              </w:tabs>
              <w:spacing w:before="180"/>
              <w:ind w:left="180" w:hanging="180"/>
            </w:pPr>
            <w:bookmarkStart w:id="1838" w:name="idp140665942488160"/>
            <w:bookmarkEnd w:id="1837"/>
            <w:r>
              <w:rPr>
                <w:rFonts w:ascii="Arial" w:hAnsi="Arial"/>
                <w:color w:val="000000"/>
                <w:sz w:val="18"/>
              </w:rPr>
              <w:t>CHECK CHEMISTRY</w:t>
            </w:r>
          </w:p>
          <w:p w14:paraId="621CF921" w14:textId="77777777" w:rsidR="00F44A8E" w:rsidRDefault="006E737F">
            <w:pPr>
              <w:numPr>
                <w:ilvl w:val="0"/>
                <w:numId w:val="106"/>
              </w:numPr>
              <w:tabs>
                <w:tab w:val="left" w:pos="180"/>
              </w:tabs>
              <w:spacing w:before="180"/>
              <w:ind w:left="180" w:hanging="180"/>
            </w:pPr>
            <w:bookmarkStart w:id="1839" w:name="idp140665942488944"/>
            <w:bookmarkEnd w:id="1838"/>
            <w:r>
              <w:rPr>
                <w:rFonts w:ascii="Arial" w:hAnsi="Arial"/>
                <w:color w:val="000000"/>
                <w:sz w:val="18"/>
              </w:rPr>
              <w:t>PROC OVERFLOW HI</w:t>
            </w:r>
          </w:p>
          <w:p w14:paraId="0C8E500B" w14:textId="77777777" w:rsidR="00F44A8E" w:rsidRDefault="006E737F">
            <w:pPr>
              <w:numPr>
                <w:ilvl w:val="0"/>
                <w:numId w:val="106"/>
              </w:numPr>
              <w:tabs>
                <w:tab w:val="left" w:pos="180"/>
              </w:tabs>
              <w:spacing w:before="180"/>
              <w:ind w:left="180" w:hanging="180"/>
            </w:pPr>
            <w:bookmarkStart w:id="1840" w:name="idp140665942489744"/>
            <w:bookmarkEnd w:id="1839"/>
            <w:r>
              <w:rPr>
                <w:rFonts w:ascii="Arial" w:hAnsi="Arial"/>
                <w:color w:val="000000"/>
                <w:sz w:val="18"/>
              </w:rPr>
              <w:t>CHEMICALS LOW</w:t>
            </w:r>
          </w:p>
          <w:p w14:paraId="4AA15C6F" w14:textId="77777777" w:rsidR="00F44A8E" w:rsidRDefault="006E737F">
            <w:pPr>
              <w:numPr>
                <w:ilvl w:val="0"/>
                <w:numId w:val="106"/>
              </w:numPr>
              <w:tabs>
                <w:tab w:val="left" w:pos="180"/>
              </w:tabs>
              <w:spacing w:before="180"/>
              <w:ind w:left="180" w:hanging="180"/>
            </w:pPr>
            <w:bookmarkStart w:id="1841" w:name="idp140665942490528"/>
            <w:bookmarkEnd w:id="1840"/>
            <w:r>
              <w:rPr>
                <w:rFonts w:ascii="Arial" w:hAnsi="Arial"/>
                <w:color w:val="000000"/>
                <w:sz w:val="18"/>
              </w:rPr>
              <w:t>BAD SUPPLY MGZ</w:t>
            </w:r>
          </w:p>
          <w:p w14:paraId="2B63EF22" w14:textId="77777777" w:rsidR="00F44A8E" w:rsidRDefault="006E737F">
            <w:pPr>
              <w:numPr>
                <w:ilvl w:val="0"/>
                <w:numId w:val="106"/>
              </w:numPr>
              <w:tabs>
                <w:tab w:val="left" w:pos="180"/>
              </w:tabs>
              <w:spacing w:before="180"/>
              <w:ind w:left="180" w:hanging="180"/>
            </w:pPr>
            <w:bookmarkStart w:id="1842" w:name="idp140665942491312"/>
            <w:bookmarkEnd w:id="1841"/>
            <w:r>
              <w:rPr>
                <w:rFonts w:ascii="Arial" w:hAnsi="Arial"/>
                <w:color w:val="000000"/>
                <w:sz w:val="18"/>
              </w:rPr>
              <w:t>NO SUPPLY MGZ</w:t>
            </w:r>
          </w:p>
          <w:p w14:paraId="33D9B8E7" w14:textId="77777777" w:rsidR="00F44A8E" w:rsidRDefault="006E737F">
            <w:pPr>
              <w:numPr>
                <w:ilvl w:val="0"/>
                <w:numId w:val="106"/>
              </w:numPr>
              <w:tabs>
                <w:tab w:val="left" w:pos="180"/>
              </w:tabs>
              <w:spacing w:before="180"/>
              <w:ind w:left="180" w:hanging="180"/>
            </w:pPr>
            <w:bookmarkStart w:id="1843" w:name="idp140665942492096"/>
            <w:bookmarkEnd w:id="1842"/>
            <w:r>
              <w:rPr>
                <w:rFonts w:ascii="Arial" w:hAnsi="Arial"/>
                <w:color w:val="000000"/>
                <w:sz w:val="18"/>
              </w:rPr>
              <w:t>SUPPLY MGZ ERR</w:t>
            </w:r>
          </w:p>
          <w:p w14:paraId="42974FAF" w14:textId="77777777" w:rsidR="00F44A8E" w:rsidRDefault="006E737F">
            <w:pPr>
              <w:numPr>
                <w:ilvl w:val="0"/>
                <w:numId w:val="106"/>
              </w:numPr>
              <w:tabs>
                <w:tab w:val="left" w:pos="180"/>
              </w:tabs>
              <w:spacing w:before="180"/>
              <w:ind w:left="180" w:hanging="180"/>
            </w:pPr>
            <w:bookmarkStart w:id="1844" w:name="idp140665942492880"/>
            <w:bookmarkEnd w:id="1843"/>
            <w:r>
              <w:rPr>
                <w:rFonts w:ascii="Arial" w:hAnsi="Arial"/>
                <w:color w:val="000000"/>
                <w:sz w:val="18"/>
              </w:rPr>
              <w:t>SUPPLY EMPTY</w:t>
            </w:r>
          </w:p>
          <w:p w14:paraId="41D8B747" w14:textId="77777777" w:rsidR="00F44A8E" w:rsidRDefault="006E737F">
            <w:pPr>
              <w:numPr>
                <w:ilvl w:val="0"/>
                <w:numId w:val="106"/>
              </w:numPr>
              <w:tabs>
                <w:tab w:val="left" w:pos="180"/>
              </w:tabs>
              <w:spacing w:before="180"/>
              <w:ind w:left="180" w:hanging="180"/>
            </w:pPr>
            <w:bookmarkStart w:id="1845" w:name="idp140665942493664"/>
            <w:bookmarkEnd w:id="1844"/>
            <w:r>
              <w:rPr>
                <w:rFonts w:ascii="Arial" w:hAnsi="Arial"/>
                <w:color w:val="000000"/>
                <w:sz w:val="18"/>
              </w:rPr>
              <w:t>SUPPLY LOW</w:t>
            </w:r>
          </w:p>
          <w:p w14:paraId="31FBFC4E" w14:textId="77777777" w:rsidR="00F44A8E" w:rsidRDefault="006E737F">
            <w:pPr>
              <w:numPr>
                <w:ilvl w:val="0"/>
                <w:numId w:val="106"/>
              </w:numPr>
              <w:tabs>
                <w:tab w:val="left" w:pos="180"/>
              </w:tabs>
              <w:spacing w:before="180"/>
              <w:ind w:left="180" w:hanging="180"/>
            </w:pPr>
            <w:bookmarkStart w:id="1846" w:name="idp140665942494448"/>
            <w:bookmarkEnd w:id="1845"/>
            <w:r>
              <w:rPr>
                <w:rFonts w:ascii="Arial" w:hAnsi="Arial"/>
                <w:color w:val="000000"/>
                <w:sz w:val="18"/>
              </w:rPr>
              <w:t>RECEIVER FULL</w:t>
            </w:r>
          </w:p>
          <w:p w14:paraId="2B0B0A30" w14:textId="77777777" w:rsidR="00F44A8E" w:rsidRDefault="006E737F">
            <w:pPr>
              <w:numPr>
                <w:ilvl w:val="0"/>
                <w:numId w:val="106"/>
              </w:numPr>
              <w:tabs>
                <w:tab w:val="left" w:pos="180"/>
              </w:tabs>
              <w:spacing w:before="180"/>
              <w:ind w:left="180" w:hanging="180"/>
            </w:pPr>
            <w:bookmarkStart w:id="1847" w:name="idp140665942495232"/>
            <w:bookmarkEnd w:id="1846"/>
            <w:r>
              <w:rPr>
                <w:rFonts w:ascii="Arial" w:hAnsi="Arial"/>
                <w:color w:val="000000"/>
                <w:sz w:val="18"/>
              </w:rPr>
              <w:t xml:space="preserve">NO RECEIVE </w:t>
            </w:r>
            <w:r>
              <w:rPr>
                <w:rFonts w:ascii="Arial" w:hAnsi="Arial"/>
                <w:color w:val="000000"/>
                <w:sz w:val="18"/>
              </w:rPr>
              <w:t>MGZ</w:t>
            </w:r>
          </w:p>
          <w:p w14:paraId="6192A2B6" w14:textId="77777777" w:rsidR="00F44A8E" w:rsidRDefault="006E737F">
            <w:pPr>
              <w:numPr>
                <w:ilvl w:val="0"/>
                <w:numId w:val="106"/>
              </w:numPr>
              <w:tabs>
                <w:tab w:val="left" w:pos="180"/>
              </w:tabs>
              <w:spacing w:before="180"/>
              <w:ind w:left="180" w:hanging="180"/>
            </w:pPr>
            <w:bookmarkStart w:id="1848" w:name="idp140665942496016"/>
            <w:bookmarkEnd w:id="1847"/>
            <w:r>
              <w:rPr>
                <w:rFonts w:ascii="Arial" w:hAnsi="Arial"/>
                <w:color w:val="000000"/>
                <w:sz w:val="18"/>
              </w:rPr>
              <w:t>CALIBRATION ERR</w:t>
            </w:r>
          </w:p>
          <w:p w14:paraId="517900B3" w14:textId="77777777" w:rsidR="00F44A8E" w:rsidRDefault="006E737F">
            <w:pPr>
              <w:numPr>
                <w:ilvl w:val="0"/>
                <w:numId w:val="106"/>
              </w:numPr>
              <w:tabs>
                <w:tab w:val="left" w:pos="180"/>
              </w:tabs>
              <w:spacing w:before="180"/>
              <w:ind w:left="180" w:hanging="180"/>
            </w:pPr>
            <w:bookmarkStart w:id="1849" w:name="idp140665942496800"/>
            <w:bookmarkEnd w:id="1848"/>
            <w:r>
              <w:rPr>
                <w:rFonts w:ascii="Arial" w:hAnsi="Arial"/>
                <w:color w:val="000000"/>
                <w:sz w:val="18"/>
              </w:rPr>
              <w:t>COVER OPEN</w:t>
            </w:r>
          </w:p>
          <w:p w14:paraId="2A1CB20A" w14:textId="77777777" w:rsidR="00F44A8E" w:rsidRDefault="006E737F">
            <w:pPr>
              <w:numPr>
                <w:ilvl w:val="0"/>
                <w:numId w:val="106"/>
              </w:numPr>
              <w:tabs>
                <w:tab w:val="left" w:pos="180"/>
              </w:tabs>
              <w:spacing w:before="180"/>
              <w:ind w:left="180" w:hanging="180"/>
            </w:pPr>
            <w:bookmarkStart w:id="1850" w:name="idp140665942497584"/>
            <w:bookmarkEnd w:id="1849"/>
            <w:r>
              <w:rPr>
                <w:rFonts w:ascii="Arial" w:hAnsi="Arial"/>
                <w:color w:val="000000"/>
                <w:sz w:val="18"/>
              </w:rPr>
              <w:t>FILM JAM</w:t>
            </w:r>
          </w:p>
          <w:bookmarkEnd w:id="1850"/>
          <w:p w14:paraId="29E6E966" w14:textId="77777777" w:rsidR="00F44A8E" w:rsidRDefault="006E737F">
            <w:pPr>
              <w:spacing w:before="180"/>
            </w:pPr>
            <w:r>
              <w:rPr>
                <w:rFonts w:ascii="Arial" w:hAnsi="Arial"/>
                <w:color w:val="000000"/>
                <w:sz w:val="18"/>
              </w:rPr>
              <w:t>If FAILURE:</w:t>
            </w:r>
          </w:p>
          <w:p w14:paraId="1A94B7A3" w14:textId="77777777" w:rsidR="00F44A8E" w:rsidRDefault="006E737F">
            <w:pPr>
              <w:numPr>
                <w:ilvl w:val="0"/>
                <w:numId w:val="107"/>
              </w:numPr>
              <w:tabs>
                <w:tab w:val="left" w:pos="180"/>
              </w:tabs>
              <w:spacing w:before="180"/>
              <w:ind w:left="180" w:hanging="180"/>
            </w:pPr>
            <w:bookmarkStart w:id="1851" w:name="idp140665942499152"/>
            <w:bookmarkStart w:id="1852" w:name="idp140665942498896"/>
            <w:r>
              <w:rPr>
                <w:rFonts w:ascii="Arial" w:hAnsi="Arial"/>
                <w:color w:val="000000"/>
                <w:sz w:val="18"/>
              </w:rPr>
              <w:t>JOB CANCELED</w:t>
            </w:r>
          </w:p>
          <w:p w14:paraId="5655A9ED" w14:textId="77777777" w:rsidR="00F44A8E" w:rsidRDefault="006E737F">
            <w:pPr>
              <w:numPr>
                <w:ilvl w:val="0"/>
                <w:numId w:val="107"/>
              </w:numPr>
              <w:tabs>
                <w:tab w:val="left" w:pos="180"/>
              </w:tabs>
              <w:spacing w:before="180"/>
              <w:ind w:left="180" w:hanging="180"/>
            </w:pPr>
            <w:bookmarkStart w:id="1853" w:name="idp140665942499936"/>
            <w:bookmarkEnd w:id="1851"/>
            <w:bookmarkEnd w:id="1852"/>
            <w:r>
              <w:rPr>
                <w:rFonts w:ascii="Arial" w:hAnsi="Arial"/>
                <w:color w:val="000000"/>
                <w:sz w:val="18"/>
              </w:rPr>
              <w:t>INVALID PAGE DES</w:t>
            </w:r>
          </w:p>
          <w:p w14:paraId="2F64CE67" w14:textId="77777777" w:rsidR="00F44A8E" w:rsidRDefault="006E737F">
            <w:pPr>
              <w:numPr>
                <w:ilvl w:val="0"/>
                <w:numId w:val="107"/>
              </w:numPr>
              <w:tabs>
                <w:tab w:val="left" w:pos="180"/>
              </w:tabs>
              <w:spacing w:before="180"/>
              <w:ind w:left="180" w:hanging="180"/>
            </w:pPr>
            <w:bookmarkStart w:id="1854" w:name="idp140665942500736"/>
            <w:bookmarkEnd w:id="1853"/>
            <w:r>
              <w:rPr>
                <w:rFonts w:ascii="Arial" w:hAnsi="Arial"/>
                <w:color w:val="000000"/>
                <w:sz w:val="18"/>
              </w:rPr>
              <w:t>ELEC SW ERROR</w:t>
            </w:r>
          </w:p>
          <w:p w14:paraId="494F0F12" w14:textId="77777777" w:rsidR="00F44A8E" w:rsidRDefault="006E737F">
            <w:pPr>
              <w:numPr>
                <w:ilvl w:val="0"/>
                <w:numId w:val="107"/>
              </w:numPr>
              <w:tabs>
                <w:tab w:val="left" w:pos="180"/>
              </w:tabs>
              <w:spacing w:before="180"/>
              <w:ind w:left="180" w:hanging="180"/>
            </w:pPr>
            <w:bookmarkStart w:id="1855" w:name="idp140665942501520"/>
            <w:bookmarkEnd w:id="1854"/>
            <w:r>
              <w:rPr>
                <w:rFonts w:ascii="Arial" w:hAnsi="Arial"/>
                <w:color w:val="000000"/>
                <w:sz w:val="18"/>
              </w:rPr>
              <w:t>UNKNOWN</w:t>
            </w:r>
          </w:p>
        </w:tc>
        <w:bookmarkEnd w:id="1855"/>
        <w:tc>
          <w:tcPr>
            <w:tcW w:w="1671" w:type="dxa"/>
            <w:tcBorders>
              <w:bottom w:val="single" w:sz="4" w:space="0" w:color="000000"/>
              <w:right w:val="single" w:sz="4" w:space="0" w:color="000000"/>
            </w:tcBorders>
            <w:tcMar>
              <w:top w:w="40" w:type="dxa"/>
              <w:left w:w="40" w:type="dxa"/>
              <w:bottom w:w="40" w:type="dxa"/>
              <w:right w:w="40" w:type="dxa"/>
            </w:tcMar>
          </w:tcPr>
          <w:p w14:paraId="79021494"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5FDC794F" w14:textId="77777777" w:rsidR="00F44A8E" w:rsidRDefault="006E737F">
            <w:pPr>
              <w:spacing w:before="180"/>
            </w:pPr>
            <w:r>
              <w:rPr>
                <w:rFonts w:ascii="Arial" w:hAnsi="Arial"/>
                <w:color w:val="000000"/>
                <w:sz w:val="18"/>
              </w:rPr>
              <w:t>Printer</w:t>
            </w:r>
          </w:p>
        </w:tc>
      </w:tr>
    </w:tbl>
    <w:p w14:paraId="710D89BF" w14:textId="77777777" w:rsidR="00F44A8E" w:rsidRDefault="006E737F">
      <w:pPr>
        <w:spacing w:before="180"/>
        <w:jc w:val="both"/>
      </w:pPr>
      <w:r>
        <w:rPr>
          <w:rFonts w:ascii="Arial" w:hAnsi="Arial"/>
          <w:color w:val="000000"/>
          <w:sz w:val="18"/>
        </w:rPr>
        <w:t xml:space="preserve">The following table describes the status codes and behavior of the Print Server reply in response to Print Job N-GET requested by the </w:t>
      </w:r>
      <w:r>
        <w:rPr>
          <w:rFonts w:ascii="Arial" w:hAnsi="Arial"/>
          <w:color w:val="000000"/>
          <w:sz w:val="18"/>
        </w:rPr>
        <w:t>Print SCU:</w:t>
      </w:r>
    </w:p>
    <w:p w14:paraId="2F6A5335" w14:textId="77777777" w:rsidR="00F44A8E" w:rsidRDefault="006E737F">
      <w:pPr>
        <w:keepNext/>
        <w:spacing w:before="216"/>
        <w:jc w:val="center"/>
      </w:pPr>
      <w:bookmarkStart w:id="1856" w:name="table_E_4_2_37"/>
      <w:r>
        <w:rPr>
          <w:rFonts w:ascii="Arial" w:hAnsi="Arial"/>
          <w:b/>
          <w:color w:val="000000"/>
          <w:sz w:val="22"/>
        </w:rPr>
        <w:t>Table E.4.2-37. Print Job SOP Class N-GET Response Status Handling Behavior</w:t>
      </w:r>
    </w:p>
    <w:bookmarkEnd w:id="1856"/>
    <w:p w14:paraId="1D06E49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90"/>
        <w:gridCol w:w="2135"/>
        <w:gridCol w:w="1084"/>
        <w:gridCol w:w="5832"/>
      </w:tblGrid>
      <w:tr w:rsidR="00F44A8E" w14:paraId="12FCAA11" w14:textId="77777777">
        <w:tblPrEx>
          <w:tblCellMar>
            <w:top w:w="0" w:type="dxa"/>
            <w:bottom w:w="0" w:type="dxa"/>
          </w:tblCellMar>
        </w:tblPrEx>
        <w:trPr>
          <w:tblHeader/>
        </w:trPr>
        <w:tc>
          <w:tcPr>
            <w:tcW w:w="13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7CEBAC" w14:textId="77777777" w:rsidR="00F44A8E" w:rsidRDefault="006E737F">
            <w:pPr>
              <w:keepNext/>
              <w:spacing w:before="180"/>
              <w:jc w:val="center"/>
            </w:pPr>
            <w:r>
              <w:rPr>
                <w:rFonts w:ascii="Arial" w:hAnsi="Arial"/>
                <w:b/>
                <w:color w:val="000000"/>
                <w:sz w:val="18"/>
              </w:rPr>
              <w:t>Service Status</w:t>
            </w:r>
          </w:p>
        </w:tc>
        <w:tc>
          <w:tcPr>
            <w:tcW w:w="21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F69E566" w14:textId="77777777" w:rsidR="00F44A8E" w:rsidRDefault="006E737F">
            <w:pPr>
              <w:spacing w:before="180"/>
              <w:jc w:val="center"/>
            </w:pPr>
            <w:r>
              <w:rPr>
                <w:rFonts w:ascii="Arial" w:hAnsi="Arial"/>
                <w:b/>
                <w:color w:val="000000"/>
                <w:sz w:val="18"/>
              </w:rPr>
              <w:t>Further Meaning</w:t>
            </w:r>
          </w:p>
        </w:tc>
        <w:tc>
          <w:tcPr>
            <w:tcW w:w="1084" w:type="dxa"/>
            <w:tcBorders>
              <w:top w:val="single" w:sz="4" w:space="0" w:color="000000"/>
              <w:bottom w:val="single" w:sz="4" w:space="0" w:color="000000"/>
              <w:right w:val="single" w:sz="4" w:space="0" w:color="000000"/>
            </w:tcBorders>
            <w:tcMar>
              <w:top w:w="40" w:type="dxa"/>
              <w:left w:w="40" w:type="dxa"/>
              <w:bottom w:w="40" w:type="dxa"/>
              <w:right w:w="40" w:type="dxa"/>
            </w:tcMar>
          </w:tcPr>
          <w:p w14:paraId="2C925193" w14:textId="77777777" w:rsidR="00F44A8E" w:rsidRDefault="006E737F">
            <w:pPr>
              <w:spacing w:before="180"/>
              <w:jc w:val="center"/>
            </w:pPr>
            <w:r>
              <w:rPr>
                <w:rFonts w:ascii="Arial" w:hAnsi="Arial"/>
                <w:b/>
                <w:color w:val="000000"/>
                <w:sz w:val="18"/>
              </w:rPr>
              <w:t>Error Code</w:t>
            </w:r>
          </w:p>
        </w:tc>
        <w:tc>
          <w:tcPr>
            <w:tcW w:w="5832" w:type="dxa"/>
            <w:tcBorders>
              <w:top w:val="single" w:sz="4" w:space="0" w:color="000000"/>
              <w:bottom w:val="single" w:sz="4" w:space="0" w:color="000000"/>
              <w:right w:val="single" w:sz="4" w:space="0" w:color="000000"/>
            </w:tcBorders>
            <w:tcMar>
              <w:top w:w="40" w:type="dxa"/>
              <w:left w:w="40" w:type="dxa"/>
              <w:bottom w:w="40" w:type="dxa"/>
              <w:right w:w="40" w:type="dxa"/>
            </w:tcMar>
          </w:tcPr>
          <w:p w14:paraId="04502DE0" w14:textId="77777777" w:rsidR="00F44A8E" w:rsidRDefault="006E737F">
            <w:pPr>
              <w:spacing w:before="180"/>
              <w:jc w:val="center"/>
            </w:pPr>
            <w:r>
              <w:rPr>
                <w:rFonts w:ascii="Arial" w:hAnsi="Arial"/>
                <w:b/>
                <w:color w:val="000000"/>
                <w:sz w:val="18"/>
              </w:rPr>
              <w:t>Behavior</w:t>
            </w:r>
          </w:p>
        </w:tc>
      </w:tr>
      <w:tr w:rsidR="00F44A8E" w14:paraId="35E141F3" w14:textId="77777777">
        <w:tblPrEx>
          <w:tblCellMar>
            <w:top w:w="0" w:type="dxa"/>
            <w:bottom w:w="0" w:type="dxa"/>
          </w:tblCellMar>
        </w:tblPrEx>
        <w:tc>
          <w:tcPr>
            <w:tcW w:w="13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1510CB" w14:textId="77777777" w:rsidR="00F44A8E" w:rsidRDefault="006E737F">
            <w:pPr>
              <w:spacing w:before="180"/>
            </w:pPr>
            <w:r>
              <w:rPr>
                <w:rFonts w:ascii="Arial" w:hAnsi="Arial"/>
                <w:color w:val="000000"/>
                <w:sz w:val="18"/>
              </w:rPr>
              <w:t>Success</w:t>
            </w:r>
          </w:p>
        </w:tc>
        <w:tc>
          <w:tcPr>
            <w:tcW w:w="2135" w:type="dxa"/>
            <w:tcBorders>
              <w:bottom w:val="single" w:sz="4" w:space="0" w:color="000000"/>
              <w:right w:val="single" w:sz="4" w:space="0" w:color="000000"/>
            </w:tcBorders>
            <w:tcMar>
              <w:top w:w="40" w:type="dxa"/>
              <w:left w:w="40" w:type="dxa"/>
              <w:bottom w:w="40" w:type="dxa"/>
              <w:right w:w="40" w:type="dxa"/>
            </w:tcMar>
          </w:tcPr>
          <w:p w14:paraId="7D31DB36" w14:textId="77777777" w:rsidR="00F44A8E" w:rsidRDefault="006E737F">
            <w:pPr>
              <w:spacing w:before="180"/>
            </w:pPr>
            <w:r>
              <w:rPr>
                <w:rFonts w:ascii="Arial" w:hAnsi="Arial"/>
                <w:color w:val="000000"/>
                <w:sz w:val="18"/>
              </w:rPr>
              <w:t>Success</w:t>
            </w:r>
          </w:p>
        </w:tc>
        <w:tc>
          <w:tcPr>
            <w:tcW w:w="1084" w:type="dxa"/>
            <w:tcBorders>
              <w:bottom w:val="single" w:sz="4" w:space="0" w:color="000000"/>
              <w:right w:val="single" w:sz="4" w:space="0" w:color="000000"/>
            </w:tcBorders>
            <w:tcMar>
              <w:top w:w="40" w:type="dxa"/>
              <w:left w:w="40" w:type="dxa"/>
              <w:bottom w:w="40" w:type="dxa"/>
              <w:right w:w="40" w:type="dxa"/>
            </w:tcMar>
          </w:tcPr>
          <w:p w14:paraId="7CB3B1E8" w14:textId="77777777" w:rsidR="00F44A8E" w:rsidRDefault="006E737F">
            <w:pPr>
              <w:spacing w:before="180"/>
            </w:pPr>
            <w:r>
              <w:rPr>
                <w:rFonts w:ascii="Arial" w:hAnsi="Arial"/>
                <w:color w:val="000000"/>
                <w:sz w:val="18"/>
              </w:rPr>
              <w:t>0000</w:t>
            </w:r>
          </w:p>
        </w:tc>
        <w:tc>
          <w:tcPr>
            <w:tcW w:w="5832" w:type="dxa"/>
            <w:tcBorders>
              <w:bottom w:val="single" w:sz="4" w:space="0" w:color="000000"/>
              <w:right w:val="single" w:sz="4" w:space="0" w:color="000000"/>
            </w:tcBorders>
            <w:tcMar>
              <w:top w:w="40" w:type="dxa"/>
              <w:left w:w="40" w:type="dxa"/>
              <w:bottom w:w="40" w:type="dxa"/>
              <w:right w:w="40" w:type="dxa"/>
            </w:tcMar>
          </w:tcPr>
          <w:p w14:paraId="14BD1BD4" w14:textId="77777777" w:rsidR="00F44A8E" w:rsidRDefault="006E737F">
            <w:pPr>
              <w:spacing w:before="180"/>
            </w:pPr>
            <w:r>
              <w:rPr>
                <w:rFonts w:ascii="Arial" w:hAnsi="Arial"/>
                <w:color w:val="000000"/>
                <w:sz w:val="18"/>
              </w:rPr>
              <w:t>The request is successful; printer information is returned.</w:t>
            </w:r>
          </w:p>
        </w:tc>
      </w:tr>
      <w:tr w:rsidR="00F44A8E" w14:paraId="04F2F070" w14:textId="77777777">
        <w:tblPrEx>
          <w:tblCellMar>
            <w:top w:w="0" w:type="dxa"/>
            <w:bottom w:w="0" w:type="dxa"/>
          </w:tblCellMar>
        </w:tblPrEx>
        <w:tc>
          <w:tcPr>
            <w:tcW w:w="13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ABC805" w14:textId="77777777" w:rsidR="00F44A8E" w:rsidRDefault="006E737F">
            <w:pPr>
              <w:spacing w:before="180"/>
            </w:pPr>
            <w:r>
              <w:rPr>
                <w:rFonts w:ascii="Arial" w:hAnsi="Arial"/>
                <w:color w:val="000000"/>
                <w:sz w:val="18"/>
              </w:rPr>
              <w:t>Warning</w:t>
            </w:r>
          </w:p>
        </w:tc>
        <w:tc>
          <w:tcPr>
            <w:tcW w:w="2135" w:type="dxa"/>
            <w:tcBorders>
              <w:bottom w:val="single" w:sz="4" w:space="0" w:color="000000"/>
              <w:right w:val="single" w:sz="4" w:space="0" w:color="000000"/>
            </w:tcBorders>
            <w:tcMar>
              <w:top w:w="40" w:type="dxa"/>
              <w:left w:w="40" w:type="dxa"/>
              <w:bottom w:w="40" w:type="dxa"/>
              <w:right w:w="40" w:type="dxa"/>
            </w:tcMar>
          </w:tcPr>
          <w:p w14:paraId="622518E5" w14:textId="77777777" w:rsidR="00F44A8E" w:rsidRDefault="006E737F">
            <w:pPr>
              <w:spacing w:before="180"/>
            </w:pPr>
            <w:r>
              <w:rPr>
                <w:rFonts w:ascii="Arial" w:hAnsi="Arial"/>
                <w:color w:val="000000"/>
                <w:sz w:val="18"/>
              </w:rPr>
              <w:t>Attributes not recognized</w:t>
            </w:r>
          </w:p>
        </w:tc>
        <w:tc>
          <w:tcPr>
            <w:tcW w:w="1084" w:type="dxa"/>
            <w:tcBorders>
              <w:bottom w:val="single" w:sz="4" w:space="0" w:color="000000"/>
              <w:right w:val="single" w:sz="4" w:space="0" w:color="000000"/>
            </w:tcBorders>
            <w:tcMar>
              <w:top w:w="40" w:type="dxa"/>
              <w:left w:w="40" w:type="dxa"/>
              <w:bottom w:w="40" w:type="dxa"/>
              <w:right w:w="40" w:type="dxa"/>
            </w:tcMar>
          </w:tcPr>
          <w:p w14:paraId="4438E20E" w14:textId="77777777" w:rsidR="00F44A8E" w:rsidRDefault="006E737F">
            <w:pPr>
              <w:spacing w:before="180"/>
            </w:pPr>
            <w:r>
              <w:rPr>
                <w:rFonts w:ascii="Arial" w:hAnsi="Arial"/>
                <w:color w:val="000000"/>
                <w:sz w:val="18"/>
              </w:rPr>
              <w:t>0107</w:t>
            </w:r>
          </w:p>
        </w:tc>
        <w:tc>
          <w:tcPr>
            <w:tcW w:w="5832" w:type="dxa"/>
            <w:tcBorders>
              <w:bottom w:val="single" w:sz="4" w:space="0" w:color="000000"/>
              <w:right w:val="single" w:sz="4" w:space="0" w:color="000000"/>
            </w:tcBorders>
            <w:tcMar>
              <w:top w:w="40" w:type="dxa"/>
              <w:left w:w="40" w:type="dxa"/>
              <w:bottom w:w="40" w:type="dxa"/>
              <w:right w:w="40" w:type="dxa"/>
            </w:tcMar>
          </w:tcPr>
          <w:p w14:paraId="55451D42" w14:textId="77777777" w:rsidR="00F44A8E" w:rsidRDefault="006E737F">
            <w:pPr>
              <w:spacing w:before="180"/>
            </w:pPr>
            <w:r>
              <w:rPr>
                <w:rFonts w:ascii="Arial" w:hAnsi="Arial"/>
                <w:color w:val="000000"/>
                <w:sz w:val="18"/>
              </w:rPr>
              <w:t>Attributes not recognized within the context of this SOP class.</w:t>
            </w:r>
          </w:p>
          <w:p w14:paraId="57805593" w14:textId="77777777" w:rsidR="00F44A8E" w:rsidRDefault="006E737F">
            <w:pPr>
              <w:spacing w:before="180"/>
            </w:pPr>
            <w:r>
              <w:rPr>
                <w:rFonts w:ascii="Arial" w:hAnsi="Arial"/>
                <w:color w:val="000000"/>
                <w:sz w:val="18"/>
              </w:rPr>
              <w:t>A list of offending attribute tags is returned in Attribute List (0000,1005).</w:t>
            </w:r>
          </w:p>
          <w:p w14:paraId="715FD81E" w14:textId="77777777" w:rsidR="00F44A8E" w:rsidRDefault="006E737F">
            <w:pPr>
              <w:spacing w:before="180"/>
            </w:pPr>
            <w:r>
              <w:rPr>
                <w:rFonts w:ascii="Arial" w:hAnsi="Arial"/>
                <w:color w:val="000000"/>
                <w:sz w:val="18"/>
              </w:rPr>
              <w:t>A data set is still returned with valid attributes/values.</w:t>
            </w:r>
          </w:p>
        </w:tc>
      </w:tr>
      <w:tr w:rsidR="00F44A8E" w14:paraId="2BAF0FEC" w14:textId="77777777">
        <w:tblPrEx>
          <w:tblCellMar>
            <w:top w:w="0" w:type="dxa"/>
            <w:bottom w:w="0" w:type="dxa"/>
          </w:tblCellMar>
        </w:tblPrEx>
        <w:tc>
          <w:tcPr>
            <w:tcW w:w="13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FE9DC6" w14:textId="77777777" w:rsidR="00F44A8E" w:rsidRDefault="006E737F">
            <w:pPr>
              <w:spacing w:before="180"/>
            </w:pPr>
            <w:r>
              <w:rPr>
                <w:rFonts w:ascii="Arial" w:hAnsi="Arial"/>
                <w:color w:val="000000"/>
                <w:sz w:val="18"/>
              </w:rPr>
              <w:t>Failure</w:t>
            </w:r>
          </w:p>
        </w:tc>
        <w:tc>
          <w:tcPr>
            <w:tcW w:w="2135" w:type="dxa"/>
            <w:tcBorders>
              <w:bottom w:val="single" w:sz="4" w:space="0" w:color="000000"/>
              <w:right w:val="single" w:sz="4" w:space="0" w:color="000000"/>
            </w:tcBorders>
            <w:tcMar>
              <w:top w:w="40" w:type="dxa"/>
              <w:left w:w="40" w:type="dxa"/>
              <w:bottom w:w="40" w:type="dxa"/>
              <w:right w:w="40" w:type="dxa"/>
            </w:tcMar>
          </w:tcPr>
          <w:p w14:paraId="20F7B1C3" w14:textId="77777777" w:rsidR="00F44A8E" w:rsidRDefault="006E737F">
            <w:pPr>
              <w:spacing w:before="180"/>
            </w:pPr>
            <w:r>
              <w:rPr>
                <w:rFonts w:ascii="Arial" w:hAnsi="Arial"/>
                <w:color w:val="000000"/>
                <w:sz w:val="18"/>
              </w:rPr>
              <w:t>No such object instance</w:t>
            </w:r>
          </w:p>
        </w:tc>
        <w:tc>
          <w:tcPr>
            <w:tcW w:w="1084" w:type="dxa"/>
            <w:tcBorders>
              <w:bottom w:val="single" w:sz="4" w:space="0" w:color="000000"/>
              <w:right w:val="single" w:sz="4" w:space="0" w:color="000000"/>
            </w:tcBorders>
            <w:tcMar>
              <w:top w:w="40" w:type="dxa"/>
              <w:left w:w="40" w:type="dxa"/>
              <w:bottom w:w="40" w:type="dxa"/>
              <w:right w:w="40" w:type="dxa"/>
            </w:tcMar>
          </w:tcPr>
          <w:p w14:paraId="596B50FE" w14:textId="77777777" w:rsidR="00F44A8E" w:rsidRDefault="006E737F">
            <w:pPr>
              <w:spacing w:before="180"/>
            </w:pPr>
            <w:r>
              <w:rPr>
                <w:rFonts w:ascii="Arial" w:hAnsi="Arial"/>
                <w:color w:val="000000"/>
                <w:sz w:val="18"/>
              </w:rPr>
              <w:t>0112</w:t>
            </w:r>
          </w:p>
        </w:tc>
        <w:tc>
          <w:tcPr>
            <w:tcW w:w="5832" w:type="dxa"/>
            <w:tcBorders>
              <w:bottom w:val="single" w:sz="4" w:space="0" w:color="000000"/>
              <w:right w:val="single" w:sz="4" w:space="0" w:color="000000"/>
            </w:tcBorders>
            <w:tcMar>
              <w:top w:w="40" w:type="dxa"/>
              <w:left w:w="40" w:type="dxa"/>
              <w:bottom w:w="40" w:type="dxa"/>
              <w:right w:w="40" w:type="dxa"/>
            </w:tcMar>
          </w:tcPr>
          <w:p w14:paraId="050F013C" w14:textId="77777777" w:rsidR="00F44A8E" w:rsidRDefault="006E737F">
            <w:pPr>
              <w:spacing w:before="180"/>
            </w:pPr>
            <w:r>
              <w:rPr>
                <w:rFonts w:ascii="Arial" w:hAnsi="Arial"/>
                <w:color w:val="000000"/>
                <w:sz w:val="18"/>
              </w:rPr>
              <w:t>The instance</w:t>
            </w:r>
            <w:r>
              <w:rPr>
                <w:rFonts w:ascii="Arial" w:hAnsi="Arial"/>
                <w:color w:val="000000"/>
                <w:sz w:val="18"/>
              </w:rPr>
              <w:t xml:space="preserve"> UID given does not exist.</w:t>
            </w:r>
          </w:p>
        </w:tc>
      </w:tr>
    </w:tbl>
    <w:p w14:paraId="7602A241" w14:textId="77777777" w:rsidR="00F44A8E" w:rsidRDefault="006E737F">
      <w:pPr>
        <w:spacing w:before="180"/>
      </w:pPr>
      <w:bookmarkStart w:id="1857" w:name="sect_E_4_2_1_4_1_3_5"/>
      <w:r>
        <w:rPr>
          <w:rFonts w:ascii="Arial" w:hAnsi="Arial"/>
          <w:b/>
          <w:color w:val="000000"/>
          <w:sz w:val="18"/>
        </w:rPr>
        <w:t>E.4.2.1.4.1.3.5 Specific Conformance for Presentation LUT Box SOP Class</w:t>
      </w:r>
    </w:p>
    <w:bookmarkEnd w:id="1857"/>
    <w:p w14:paraId="5E17896E" w14:textId="77777777" w:rsidR="00F44A8E" w:rsidRDefault="006E737F">
      <w:pPr>
        <w:spacing w:before="180"/>
        <w:jc w:val="both"/>
      </w:pPr>
      <w:r>
        <w:rPr>
          <w:rFonts w:ascii="Arial" w:hAnsi="Arial"/>
          <w:color w:val="000000"/>
          <w:sz w:val="18"/>
        </w:rPr>
        <w:t>The Print Server Management System supports the Presentation LUT SOP class as SCP. Print SCU may negotiate this support and create a Presentation LUT instan</w:t>
      </w:r>
      <w:r>
        <w:rPr>
          <w:rFonts w:ascii="Arial" w:hAnsi="Arial"/>
          <w:color w:val="000000"/>
          <w:sz w:val="18"/>
        </w:rPr>
        <w:t>ce prior to the creation of Film Boxes or Image Boxes. Multiple Presentation LUT instances are supported in an association, but only one instance will be supported for each image.</w:t>
      </w:r>
    </w:p>
    <w:p w14:paraId="48001781" w14:textId="77777777" w:rsidR="00F44A8E" w:rsidRDefault="006E737F">
      <w:pPr>
        <w:spacing w:before="180"/>
        <w:jc w:val="both"/>
      </w:pPr>
      <w:r>
        <w:rPr>
          <w:rFonts w:ascii="Arial" w:hAnsi="Arial"/>
          <w:color w:val="000000"/>
          <w:sz w:val="18"/>
        </w:rPr>
        <w:t xml:space="preserve">The SCU shall send either Presentation LUT Sequence or the Presentation LUT </w:t>
      </w:r>
      <w:r>
        <w:rPr>
          <w:rFonts w:ascii="Arial" w:hAnsi="Arial"/>
          <w:color w:val="000000"/>
          <w:sz w:val="18"/>
        </w:rPr>
        <w:t>Shape. These values are mutually exclusive and the action will result in an error if neither or both are present. The presence of the Presentation LUT instance overrides any data set in the Configuration Information attribute (2010,0150) of the Film Box or</w:t>
      </w:r>
      <w:r>
        <w:rPr>
          <w:rFonts w:ascii="Arial" w:hAnsi="Arial"/>
          <w:color w:val="000000"/>
          <w:sz w:val="18"/>
        </w:rPr>
        <w:t xml:space="preserve"> Image Box.</w:t>
      </w:r>
    </w:p>
    <w:p w14:paraId="469281D6" w14:textId="77777777" w:rsidR="00F44A8E" w:rsidRDefault="006E737F">
      <w:pPr>
        <w:spacing w:before="180"/>
        <w:jc w:val="both"/>
      </w:pPr>
      <w:r>
        <w:rPr>
          <w:rFonts w:ascii="Arial" w:hAnsi="Arial"/>
          <w:color w:val="000000"/>
          <w:sz w:val="18"/>
        </w:rPr>
        <w:t>The Print Server Management System provides support for the following DIMSE Services:</w:t>
      </w:r>
    </w:p>
    <w:p w14:paraId="7D8BBDA3" w14:textId="77777777" w:rsidR="00F44A8E" w:rsidRDefault="006E737F">
      <w:pPr>
        <w:numPr>
          <w:ilvl w:val="0"/>
          <w:numId w:val="108"/>
        </w:numPr>
        <w:tabs>
          <w:tab w:val="left" w:pos="180"/>
        </w:tabs>
        <w:spacing w:before="180"/>
        <w:ind w:left="180" w:hanging="180"/>
        <w:jc w:val="both"/>
      </w:pPr>
      <w:bookmarkStart w:id="1858" w:name="idp140665942539968"/>
      <w:bookmarkStart w:id="1859" w:name="idp140665942539712"/>
      <w:r>
        <w:rPr>
          <w:rFonts w:ascii="Arial" w:hAnsi="Arial"/>
          <w:color w:val="000000"/>
          <w:sz w:val="18"/>
        </w:rPr>
        <w:t>N-CREATE</w:t>
      </w:r>
    </w:p>
    <w:p w14:paraId="74F720AE" w14:textId="77777777" w:rsidR="00F44A8E" w:rsidRDefault="006E737F">
      <w:pPr>
        <w:numPr>
          <w:ilvl w:val="0"/>
          <w:numId w:val="108"/>
        </w:numPr>
        <w:tabs>
          <w:tab w:val="left" w:pos="180"/>
        </w:tabs>
        <w:spacing w:before="180"/>
        <w:ind w:left="180" w:hanging="180"/>
        <w:jc w:val="both"/>
      </w:pPr>
      <w:bookmarkStart w:id="1860" w:name="idp140665942540752"/>
      <w:bookmarkEnd w:id="1858"/>
      <w:bookmarkEnd w:id="1859"/>
      <w:r>
        <w:rPr>
          <w:rFonts w:ascii="Arial" w:hAnsi="Arial"/>
          <w:color w:val="000000"/>
          <w:sz w:val="18"/>
        </w:rPr>
        <w:t>N-DELETE</w:t>
      </w:r>
    </w:p>
    <w:p w14:paraId="47ADA6D3" w14:textId="77777777" w:rsidR="00F44A8E" w:rsidRDefault="006E737F">
      <w:pPr>
        <w:spacing w:before="180"/>
      </w:pPr>
      <w:bookmarkStart w:id="1861" w:name="sect_E_4_2_1_4_1_3_5_1"/>
      <w:bookmarkEnd w:id="1860"/>
      <w:r>
        <w:rPr>
          <w:rFonts w:ascii="Arial" w:hAnsi="Arial"/>
          <w:b/>
          <w:color w:val="000000"/>
          <w:sz w:val="18"/>
        </w:rPr>
        <w:t>E.4.2.1.4.1.3.5.1 Presentation LUT Box SOP Class Operation for N-CREATE</w:t>
      </w:r>
    </w:p>
    <w:bookmarkEnd w:id="1861"/>
    <w:p w14:paraId="6BE5D0FB" w14:textId="77777777" w:rsidR="00F44A8E" w:rsidRDefault="006E737F">
      <w:pPr>
        <w:spacing w:before="180"/>
        <w:jc w:val="both"/>
      </w:pPr>
      <w:r>
        <w:rPr>
          <w:rFonts w:ascii="Arial" w:hAnsi="Arial"/>
          <w:color w:val="000000"/>
          <w:sz w:val="18"/>
        </w:rPr>
        <w:t>The Print Server Management System supports the following attributes</w:t>
      </w:r>
      <w:r>
        <w:rPr>
          <w:rFonts w:ascii="Arial" w:hAnsi="Arial"/>
          <w:color w:val="000000"/>
          <w:sz w:val="18"/>
        </w:rPr>
        <w:t xml:space="preserve"> of the</w:t>
      </w:r>
    </w:p>
    <w:p w14:paraId="6A8F0F56" w14:textId="77777777" w:rsidR="00F44A8E" w:rsidRDefault="006E737F">
      <w:pPr>
        <w:spacing w:before="180"/>
        <w:jc w:val="both"/>
      </w:pPr>
      <w:r>
        <w:rPr>
          <w:rFonts w:ascii="Arial" w:hAnsi="Arial"/>
          <w:color w:val="000000"/>
          <w:sz w:val="18"/>
        </w:rPr>
        <w:t>N-CREATE DIMSE Service of the Presentation LUT SOP Class:</w:t>
      </w:r>
    </w:p>
    <w:p w14:paraId="0D4C54A6" w14:textId="77777777" w:rsidR="00F44A8E" w:rsidRDefault="006E737F">
      <w:pPr>
        <w:keepNext/>
        <w:spacing w:before="216"/>
        <w:jc w:val="center"/>
      </w:pPr>
      <w:bookmarkStart w:id="1862" w:name="table_E_4_2_38"/>
      <w:r>
        <w:rPr>
          <w:rFonts w:ascii="Arial" w:hAnsi="Arial"/>
          <w:b/>
          <w:color w:val="000000"/>
          <w:sz w:val="22"/>
        </w:rPr>
        <w:t>Table E.4.2-38. Presentation LUT SOP Class N-CREATE Request Attributes</w:t>
      </w:r>
    </w:p>
    <w:bookmarkEnd w:id="1862"/>
    <w:p w14:paraId="4458283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86"/>
        <w:gridCol w:w="1091"/>
        <w:gridCol w:w="2443"/>
        <w:gridCol w:w="2193"/>
        <w:gridCol w:w="2328"/>
      </w:tblGrid>
      <w:tr w:rsidR="00F44A8E" w14:paraId="71683C9A" w14:textId="77777777">
        <w:tblPrEx>
          <w:tblCellMar>
            <w:top w:w="0" w:type="dxa"/>
            <w:bottom w:w="0" w:type="dxa"/>
          </w:tblCellMar>
        </w:tblPrEx>
        <w:trPr>
          <w:tblHeader/>
        </w:trPr>
        <w:tc>
          <w:tcPr>
            <w:tcW w:w="23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0AA902" w14:textId="77777777" w:rsidR="00F44A8E" w:rsidRDefault="006E737F">
            <w:pPr>
              <w:keepNext/>
              <w:spacing w:before="180"/>
              <w:jc w:val="center"/>
            </w:pPr>
            <w:r>
              <w:rPr>
                <w:rFonts w:ascii="Arial" w:hAnsi="Arial"/>
                <w:b/>
                <w:color w:val="000000"/>
                <w:sz w:val="18"/>
              </w:rPr>
              <w:t>Attribute &amp; Usage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50276F7" w14:textId="77777777" w:rsidR="00F44A8E" w:rsidRDefault="006E737F">
            <w:pPr>
              <w:spacing w:before="180"/>
              <w:jc w:val="center"/>
            </w:pPr>
            <w:r>
              <w:rPr>
                <w:rFonts w:ascii="Arial" w:hAnsi="Arial"/>
                <w:b/>
                <w:color w:val="000000"/>
                <w:sz w:val="18"/>
              </w:rPr>
              <w:t>Tag</w:t>
            </w:r>
          </w:p>
        </w:tc>
        <w:tc>
          <w:tcPr>
            <w:tcW w:w="2443" w:type="dxa"/>
            <w:tcBorders>
              <w:top w:val="single" w:sz="4" w:space="0" w:color="000000"/>
              <w:bottom w:val="single" w:sz="4" w:space="0" w:color="000000"/>
              <w:right w:val="single" w:sz="4" w:space="0" w:color="000000"/>
            </w:tcBorders>
            <w:tcMar>
              <w:top w:w="40" w:type="dxa"/>
              <w:left w:w="40" w:type="dxa"/>
              <w:bottom w:w="40" w:type="dxa"/>
              <w:right w:w="40" w:type="dxa"/>
            </w:tcMar>
          </w:tcPr>
          <w:p w14:paraId="4A9A8EE9" w14:textId="77777777" w:rsidR="00F44A8E" w:rsidRDefault="006E737F">
            <w:pPr>
              <w:spacing w:before="180"/>
              <w:jc w:val="center"/>
            </w:pPr>
            <w:r>
              <w:rPr>
                <w:rFonts w:ascii="Arial" w:hAnsi="Arial"/>
                <w:b/>
                <w:color w:val="000000"/>
                <w:sz w:val="18"/>
              </w:rPr>
              <w:t>Supported Values</w:t>
            </w:r>
          </w:p>
        </w:tc>
        <w:tc>
          <w:tcPr>
            <w:tcW w:w="2193" w:type="dxa"/>
            <w:tcBorders>
              <w:top w:val="single" w:sz="4" w:space="0" w:color="000000"/>
              <w:bottom w:val="single" w:sz="4" w:space="0" w:color="000000"/>
              <w:right w:val="single" w:sz="4" w:space="0" w:color="000000"/>
            </w:tcBorders>
            <w:tcMar>
              <w:top w:w="40" w:type="dxa"/>
              <w:left w:w="40" w:type="dxa"/>
              <w:bottom w:w="40" w:type="dxa"/>
              <w:right w:w="40" w:type="dxa"/>
            </w:tcMar>
          </w:tcPr>
          <w:p w14:paraId="26696ECA" w14:textId="77777777" w:rsidR="00F44A8E" w:rsidRDefault="006E737F">
            <w:pPr>
              <w:spacing w:before="180"/>
              <w:jc w:val="center"/>
            </w:pPr>
            <w:r>
              <w:rPr>
                <w:rFonts w:ascii="Arial" w:hAnsi="Arial"/>
                <w:b/>
                <w:color w:val="000000"/>
                <w:sz w:val="18"/>
              </w:rPr>
              <w:t>Default Values if not sent by SCU or invalid value received</w:t>
            </w:r>
          </w:p>
        </w:tc>
        <w:tc>
          <w:tcPr>
            <w:tcW w:w="2328" w:type="dxa"/>
            <w:tcBorders>
              <w:top w:val="single" w:sz="4" w:space="0" w:color="000000"/>
              <w:bottom w:val="single" w:sz="4" w:space="0" w:color="000000"/>
              <w:right w:val="single" w:sz="4" w:space="0" w:color="000000"/>
            </w:tcBorders>
            <w:tcMar>
              <w:top w:w="40" w:type="dxa"/>
              <w:left w:w="40" w:type="dxa"/>
              <w:bottom w:w="40" w:type="dxa"/>
              <w:right w:w="40" w:type="dxa"/>
            </w:tcMar>
          </w:tcPr>
          <w:p w14:paraId="35CC15AC" w14:textId="77777777" w:rsidR="00F44A8E" w:rsidRDefault="006E737F">
            <w:pPr>
              <w:spacing w:before="180"/>
              <w:jc w:val="center"/>
            </w:pPr>
            <w:r>
              <w:rPr>
                <w:rFonts w:ascii="Arial" w:hAnsi="Arial"/>
                <w:b/>
                <w:color w:val="000000"/>
                <w:sz w:val="18"/>
              </w:rPr>
              <w:t>Response to Invalid</w:t>
            </w:r>
            <w:r>
              <w:rPr>
                <w:rFonts w:ascii="Arial" w:hAnsi="Arial"/>
                <w:b/>
                <w:color w:val="000000"/>
                <w:sz w:val="18"/>
              </w:rPr>
              <w:t xml:space="preserve"> Value</w:t>
            </w:r>
          </w:p>
        </w:tc>
      </w:tr>
      <w:tr w:rsidR="00F44A8E" w14:paraId="44BC46DC"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E9C6F9" w14:textId="77777777" w:rsidR="00F44A8E" w:rsidRDefault="006E737F">
            <w:pPr>
              <w:spacing w:before="180"/>
            </w:pPr>
            <w:r>
              <w:rPr>
                <w:rFonts w:ascii="Arial" w:hAnsi="Arial"/>
                <w:color w:val="000000"/>
                <w:sz w:val="18"/>
              </w:rPr>
              <w:t>Presentation LUT Sequence</w:t>
            </w:r>
          </w:p>
        </w:tc>
        <w:tc>
          <w:tcPr>
            <w:tcW w:w="1091" w:type="dxa"/>
            <w:tcBorders>
              <w:bottom w:val="single" w:sz="4" w:space="0" w:color="000000"/>
              <w:right w:val="single" w:sz="4" w:space="0" w:color="000000"/>
            </w:tcBorders>
            <w:tcMar>
              <w:top w:w="40" w:type="dxa"/>
              <w:left w:w="40" w:type="dxa"/>
              <w:bottom w:w="40" w:type="dxa"/>
              <w:right w:w="40" w:type="dxa"/>
            </w:tcMar>
          </w:tcPr>
          <w:p w14:paraId="11830F02" w14:textId="77777777" w:rsidR="00F44A8E" w:rsidRDefault="006E737F">
            <w:pPr>
              <w:spacing w:before="180"/>
              <w:jc w:val="center"/>
            </w:pPr>
            <w:r>
              <w:rPr>
                <w:rFonts w:ascii="Arial" w:hAnsi="Arial"/>
                <w:color w:val="000000"/>
                <w:sz w:val="18"/>
              </w:rPr>
              <w:t>(2050,0010)</w:t>
            </w:r>
          </w:p>
        </w:tc>
        <w:tc>
          <w:tcPr>
            <w:tcW w:w="2443" w:type="dxa"/>
            <w:tcBorders>
              <w:bottom w:val="single" w:sz="4" w:space="0" w:color="000000"/>
              <w:right w:val="single" w:sz="4" w:space="0" w:color="000000"/>
            </w:tcBorders>
            <w:tcMar>
              <w:top w:w="40" w:type="dxa"/>
              <w:left w:w="40" w:type="dxa"/>
              <w:bottom w:w="40" w:type="dxa"/>
              <w:right w:w="40" w:type="dxa"/>
            </w:tcMar>
          </w:tcPr>
          <w:p w14:paraId="6BE37D51" w14:textId="77777777" w:rsidR="00F44A8E" w:rsidRDefault="00F44A8E"/>
        </w:tc>
        <w:tc>
          <w:tcPr>
            <w:tcW w:w="2193" w:type="dxa"/>
            <w:tcBorders>
              <w:bottom w:val="single" w:sz="4" w:space="0" w:color="000000"/>
              <w:right w:val="single" w:sz="4" w:space="0" w:color="000000"/>
            </w:tcBorders>
            <w:tcMar>
              <w:top w:w="40" w:type="dxa"/>
              <w:left w:w="40" w:type="dxa"/>
              <w:bottom w:w="40" w:type="dxa"/>
              <w:right w:w="40" w:type="dxa"/>
            </w:tcMar>
          </w:tcPr>
          <w:p w14:paraId="114B721B" w14:textId="77777777" w:rsidR="00F44A8E" w:rsidRDefault="006E737F">
            <w:pPr>
              <w:spacing w:before="180"/>
            </w:pPr>
            <w:r>
              <w:rPr>
                <w:rFonts w:ascii="Arial" w:hAnsi="Arial"/>
                <w:color w:val="000000"/>
                <w:sz w:val="18"/>
              </w:rPr>
              <w:t>None.</w:t>
            </w:r>
          </w:p>
        </w:tc>
        <w:tc>
          <w:tcPr>
            <w:tcW w:w="2328" w:type="dxa"/>
            <w:tcBorders>
              <w:bottom w:val="single" w:sz="4" w:space="0" w:color="000000"/>
              <w:right w:val="single" w:sz="4" w:space="0" w:color="000000"/>
            </w:tcBorders>
            <w:tcMar>
              <w:top w:w="40" w:type="dxa"/>
              <w:left w:w="40" w:type="dxa"/>
              <w:bottom w:w="40" w:type="dxa"/>
              <w:right w:w="40" w:type="dxa"/>
            </w:tcMar>
          </w:tcPr>
          <w:p w14:paraId="16653C05" w14:textId="77777777" w:rsidR="00F44A8E" w:rsidRDefault="00F44A8E"/>
        </w:tc>
      </w:tr>
      <w:tr w:rsidR="00F44A8E" w14:paraId="553A72F6"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F744DC" w14:textId="77777777" w:rsidR="00F44A8E" w:rsidRDefault="006E737F">
            <w:pPr>
              <w:spacing w:before="180"/>
            </w:pPr>
            <w:r>
              <w:rPr>
                <w:rFonts w:ascii="Arial" w:hAnsi="Arial"/>
                <w:color w:val="000000"/>
                <w:sz w:val="18"/>
              </w:rPr>
              <w:t>&gt;LUT Descriptor</w:t>
            </w:r>
          </w:p>
        </w:tc>
        <w:tc>
          <w:tcPr>
            <w:tcW w:w="1091" w:type="dxa"/>
            <w:tcBorders>
              <w:bottom w:val="single" w:sz="4" w:space="0" w:color="000000"/>
              <w:right w:val="single" w:sz="4" w:space="0" w:color="000000"/>
            </w:tcBorders>
            <w:tcMar>
              <w:top w:w="40" w:type="dxa"/>
              <w:left w:w="40" w:type="dxa"/>
              <w:bottom w:w="40" w:type="dxa"/>
              <w:right w:w="40" w:type="dxa"/>
            </w:tcMar>
          </w:tcPr>
          <w:p w14:paraId="7A1964B7" w14:textId="77777777" w:rsidR="00F44A8E" w:rsidRDefault="006E737F">
            <w:pPr>
              <w:spacing w:before="180"/>
              <w:jc w:val="center"/>
            </w:pPr>
            <w:r>
              <w:rPr>
                <w:rFonts w:ascii="Arial" w:hAnsi="Arial"/>
                <w:color w:val="000000"/>
                <w:sz w:val="18"/>
              </w:rPr>
              <w:t>(0028,3002)</w:t>
            </w:r>
          </w:p>
        </w:tc>
        <w:tc>
          <w:tcPr>
            <w:tcW w:w="2443" w:type="dxa"/>
            <w:tcBorders>
              <w:bottom w:val="single" w:sz="4" w:space="0" w:color="000000"/>
              <w:right w:val="single" w:sz="4" w:space="0" w:color="000000"/>
            </w:tcBorders>
            <w:tcMar>
              <w:top w:w="40" w:type="dxa"/>
              <w:left w:w="40" w:type="dxa"/>
              <w:bottom w:w="40" w:type="dxa"/>
              <w:right w:w="40" w:type="dxa"/>
            </w:tcMar>
          </w:tcPr>
          <w:p w14:paraId="3B39B48C" w14:textId="77777777" w:rsidR="00F44A8E" w:rsidRDefault="006E737F">
            <w:pPr>
              <w:spacing w:before="180"/>
            </w:pPr>
            <w:r>
              <w:rPr>
                <w:rFonts w:ascii="Arial" w:hAnsi="Arial"/>
                <w:color w:val="000000"/>
                <w:sz w:val="18"/>
              </w:rPr>
              <w:t>The first value is the number of entries in the lookup table</w:t>
            </w:r>
          </w:p>
          <w:p w14:paraId="2FD02046" w14:textId="77777777" w:rsidR="00F44A8E" w:rsidRDefault="006E737F">
            <w:pPr>
              <w:spacing w:before="180"/>
            </w:pPr>
            <w:r>
              <w:rPr>
                <w:rFonts w:ascii="Arial" w:hAnsi="Arial"/>
                <w:color w:val="000000"/>
                <w:sz w:val="18"/>
              </w:rPr>
              <w:t xml:space="preserve">The second value represents the first mapped value of the LUT. The third value shall be 10-16 (which represents </w:t>
            </w:r>
            <w:r>
              <w:rPr>
                <w:rFonts w:ascii="Arial" w:hAnsi="Arial"/>
                <w:color w:val="000000"/>
                <w:sz w:val="18"/>
              </w:rPr>
              <w:t>the bit depth of each LUT entries.</w:t>
            </w:r>
          </w:p>
        </w:tc>
        <w:tc>
          <w:tcPr>
            <w:tcW w:w="2193" w:type="dxa"/>
            <w:tcBorders>
              <w:bottom w:val="single" w:sz="4" w:space="0" w:color="000000"/>
              <w:right w:val="single" w:sz="4" w:space="0" w:color="000000"/>
            </w:tcBorders>
            <w:tcMar>
              <w:top w:w="40" w:type="dxa"/>
              <w:left w:w="40" w:type="dxa"/>
              <w:bottom w:w="40" w:type="dxa"/>
              <w:right w:w="40" w:type="dxa"/>
            </w:tcMar>
          </w:tcPr>
          <w:p w14:paraId="5E72E6DC" w14:textId="77777777" w:rsidR="00F44A8E" w:rsidRDefault="006E737F">
            <w:pPr>
              <w:spacing w:before="180"/>
            </w:pPr>
            <w:r>
              <w:rPr>
                <w:rFonts w:ascii="Arial" w:hAnsi="Arial"/>
                <w:color w:val="000000"/>
                <w:sz w:val="18"/>
              </w:rPr>
              <w:t>First value should be the number of LUT entries.</w:t>
            </w:r>
          </w:p>
          <w:p w14:paraId="790F600F" w14:textId="77777777" w:rsidR="00F44A8E" w:rsidRDefault="006E737F">
            <w:pPr>
              <w:spacing w:before="180"/>
            </w:pPr>
            <w:r>
              <w:rPr>
                <w:rFonts w:ascii="Arial" w:hAnsi="Arial"/>
                <w:color w:val="000000"/>
                <w:sz w:val="18"/>
              </w:rPr>
              <w:t>Second value should be 0</w:t>
            </w:r>
          </w:p>
          <w:p w14:paraId="5DE50CFE" w14:textId="77777777" w:rsidR="00F44A8E" w:rsidRDefault="006E737F">
            <w:pPr>
              <w:spacing w:before="180"/>
            </w:pPr>
            <w:r>
              <w:rPr>
                <w:rFonts w:ascii="Arial" w:hAnsi="Arial"/>
                <w:color w:val="000000"/>
                <w:sz w:val="18"/>
              </w:rPr>
              <w:t>The third value default is 12.</w:t>
            </w:r>
          </w:p>
        </w:tc>
        <w:tc>
          <w:tcPr>
            <w:tcW w:w="2328" w:type="dxa"/>
            <w:tcBorders>
              <w:bottom w:val="single" w:sz="4" w:space="0" w:color="000000"/>
              <w:right w:val="single" w:sz="4" w:space="0" w:color="000000"/>
            </w:tcBorders>
            <w:tcMar>
              <w:top w:w="40" w:type="dxa"/>
              <w:left w:w="40" w:type="dxa"/>
              <w:bottom w:w="40" w:type="dxa"/>
              <w:right w:w="40" w:type="dxa"/>
            </w:tcMar>
          </w:tcPr>
          <w:p w14:paraId="37305BB1" w14:textId="77777777" w:rsidR="00F44A8E" w:rsidRDefault="006E737F">
            <w:pPr>
              <w:spacing w:before="180"/>
            </w:pPr>
            <w:r>
              <w:rPr>
                <w:rFonts w:ascii="Arial" w:hAnsi="Arial"/>
                <w:color w:val="000000"/>
                <w:sz w:val="18"/>
              </w:rPr>
              <w:t>Failure (0x0106)</w:t>
            </w:r>
          </w:p>
        </w:tc>
      </w:tr>
      <w:tr w:rsidR="00F44A8E" w14:paraId="59F1D487"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92328" w14:textId="77777777" w:rsidR="00F44A8E" w:rsidRDefault="006E737F">
            <w:pPr>
              <w:spacing w:before="180"/>
            </w:pPr>
            <w:r>
              <w:rPr>
                <w:rFonts w:ascii="Arial" w:hAnsi="Arial"/>
                <w:color w:val="000000"/>
                <w:sz w:val="18"/>
              </w:rPr>
              <w:t>&gt;LUT Explanation</w:t>
            </w:r>
          </w:p>
        </w:tc>
        <w:tc>
          <w:tcPr>
            <w:tcW w:w="1091" w:type="dxa"/>
            <w:tcBorders>
              <w:bottom w:val="single" w:sz="4" w:space="0" w:color="000000"/>
              <w:right w:val="single" w:sz="4" w:space="0" w:color="000000"/>
            </w:tcBorders>
            <w:tcMar>
              <w:top w:w="40" w:type="dxa"/>
              <w:left w:w="40" w:type="dxa"/>
              <w:bottom w:w="40" w:type="dxa"/>
              <w:right w:w="40" w:type="dxa"/>
            </w:tcMar>
          </w:tcPr>
          <w:p w14:paraId="7CA67C8F" w14:textId="77777777" w:rsidR="00F44A8E" w:rsidRDefault="006E737F">
            <w:pPr>
              <w:spacing w:before="180"/>
              <w:jc w:val="center"/>
            </w:pPr>
            <w:r>
              <w:rPr>
                <w:rFonts w:ascii="Arial" w:hAnsi="Arial"/>
                <w:color w:val="000000"/>
                <w:sz w:val="18"/>
              </w:rPr>
              <w:t>(0028,3003)</w:t>
            </w:r>
          </w:p>
        </w:tc>
        <w:tc>
          <w:tcPr>
            <w:tcW w:w="2443" w:type="dxa"/>
            <w:tcBorders>
              <w:bottom w:val="single" w:sz="4" w:space="0" w:color="000000"/>
              <w:right w:val="single" w:sz="4" w:space="0" w:color="000000"/>
            </w:tcBorders>
            <w:tcMar>
              <w:top w:w="40" w:type="dxa"/>
              <w:left w:w="40" w:type="dxa"/>
              <w:bottom w:w="40" w:type="dxa"/>
              <w:right w:w="40" w:type="dxa"/>
            </w:tcMar>
          </w:tcPr>
          <w:p w14:paraId="1A0581A6" w14:textId="77777777" w:rsidR="00F44A8E" w:rsidRDefault="00F44A8E"/>
        </w:tc>
        <w:tc>
          <w:tcPr>
            <w:tcW w:w="2193" w:type="dxa"/>
            <w:tcBorders>
              <w:bottom w:val="single" w:sz="4" w:space="0" w:color="000000"/>
              <w:right w:val="single" w:sz="4" w:space="0" w:color="000000"/>
            </w:tcBorders>
            <w:tcMar>
              <w:top w:w="40" w:type="dxa"/>
              <w:left w:w="40" w:type="dxa"/>
              <w:bottom w:w="40" w:type="dxa"/>
              <w:right w:w="40" w:type="dxa"/>
            </w:tcMar>
          </w:tcPr>
          <w:p w14:paraId="604B6EFB" w14:textId="77777777" w:rsidR="00F44A8E" w:rsidRDefault="006E737F">
            <w:pPr>
              <w:spacing w:before="180"/>
            </w:pPr>
            <w:r>
              <w:rPr>
                <w:rFonts w:ascii="Arial" w:hAnsi="Arial"/>
                <w:color w:val="000000"/>
                <w:sz w:val="18"/>
              </w:rPr>
              <w:t>None.</w:t>
            </w:r>
          </w:p>
        </w:tc>
        <w:tc>
          <w:tcPr>
            <w:tcW w:w="2328" w:type="dxa"/>
            <w:tcBorders>
              <w:bottom w:val="single" w:sz="4" w:space="0" w:color="000000"/>
              <w:right w:val="single" w:sz="4" w:space="0" w:color="000000"/>
            </w:tcBorders>
            <w:tcMar>
              <w:top w:w="40" w:type="dxa"/>
              <w:left w:w="40" w:type="dxa"/>
              <w:bottom w:w="40" w:type="dxa"/>
              <w:right w:w="40" w:type="dxa"/>
            </w:tcMar>
          </w:tcPr>
          <w:p w14:paraId="48ED7D6F" w14:textId="77777777" w:rsidR="00F44A8E" w:rsidRDefault="006E737F">
            <w:pPr>
              <w:spacing w:before="180"/>
              <w:jc w:val="center"/>
            </w:pPr>
            <w:r>
              <w:rPr>
                <w:rFonts w:ascii="Arial" w:hAnsi="Arial"/>
                <w:color w:val="000000"/>
                <w:sz w:val="18"/>
              </w:rPr>
              <w:t>NA</w:t>
            </w:r>
          </w:p>
        </w:tc>
      </w:tr>
      <w:tr w:rsidR="00F44A8E" w14:paraId="4977E70F"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32AA4" w14:textId="77777777" w:rsidR="00F44A8E" w:rsidRDefault="006E737F">
            <w:pPr>
              <w:spacing w:before="180"/>
            </w:pPr>
            <w:r>
              <w:rPr>
                <w:rFonts w:ascii="Arial" w:hAnsi="Arial"/>
                <w:color w:val="000000"/>
                <w:sz w:val="18"/>
              </w:rPr>
              <w:t>&gt;LUT Data</w:t>
            </w:r>
          </w:p>
        </w:tc>
        <w:tc>
          <w:tcPr>
            <w:tcW w:w="1091" w:type="dxa"/>
            <w:tcBorders>
              <w:bottom w:val="single" w:sz="4" w:space="0" w:color="000000"/>
              <w:right w:val="single" w:sz="4" w:space="0" w:color="000000"/>
            </w:tcBorders>
            <w:tcMar>
              <w:top w:w="40" w:type="dxa"/>
              <w:left w:w="40" w:type="dxa"/>
              <w:bottom w:w="40" w:type="dxa"/>
              <w:right w:w="40" w:type="dxa"/>
            </w:tcMar>
          </w:tcPr>
          <w:p w14:paraId="3637A920" w14:textId="77777777" w:rsidR="00F44A8E" w:rsidRDefault="006E737F">
            <w:pPr>
              <w:spacing w:before="180"/>
              <w:jc w:val="center"/>
            </w:pPr>
            <w:r>
              <w:rPr>
                <w:rFonts w:ascii="Arial" w:hAnsi="Arial"/>
                <w:color w:val="000000"/>
                <w:sz w:val="18"/>
              </w:rPr>
              <w:t>(0028,3006)</w:t>
            </w:r>
          </w:p>
        </w:tc>
        <w:tc>
          <w:tcPr>
            <w:tcW w:w="2443" w:type="dxa"/>
            <w:tcBorders>
              <w:bottom w:val="single" w:sz="4" w:space="0" w:color="000000"/>
              <w:right w:val="single" w:sz="4" w:space="0" w:color="000000"/>
            </w:tcBorders>
            <w:tcMar>
              <w:top w:w="40" w:type="dxa"/>
              <w:left w:w="40" w:type="dxa"/>
              <w:bottom w:w="40" w:type="dxa"/>
              <w:right w:w="40" w:type="dxa"/>
            </w:tcMar>
          </w:tcPr>
          <w:p w14:paraId="105FF869" w14:textId="77777777" w:rsidR="00F44A8E" w:rsidRDefault="00F44A8E"/>
        </w:tc>
        <w:tc>
          <w:tcPr>
            <w:tcW w:w="2193" w:type="dxa"/>
            <w:tcBorders>
              <w:bottom w:val="single" w:sz="4" w:space="0" w:color="000000"/>
              <w:right w:val="single" w:sz="4" w:space="0" w:color="000000"/>
            </w:tcBorders>
            <w:tcMar>
              <w:top w:w="40" w:type="dxa"/>
              <w:left w:w="40" w:type="dxa"/>
              <w:bottom w:w="40" w:type="dxa"/>
              <w:right w:w="40" w:type="dxa"/>
            </w:tcMar>
          </w:tcPr>
          <w:p w14:paraId="4CC98812" w14:textId="77777777" w:rsidR="00F44A8E" w:rsidRDefault="006E737F">
            <w:pPr>
              <w:spacing w:before="180"/>
            </w:pPr>
            <w:r>
              <w:rPr>
                <w:rFonts w:ascii="Arial" w:hAnsi="Arial"/>
                <w:color w:val="000000"/>
                <w:sz w:val="18"/>
              </w:rPr>
              <w:t>None.</w:t>
            </w:r>
          </w:p>
        </w:tc>
        <w:tc>
          <w:tcPr>
            <w:tcW w:w="2328" w:type="dxa"/>
            <w:tcBorders>
              <w:bottom w:val="single" w:sz="4" w:space="0" w:color="000000"/>
              <w:right w:val="single" w:sz="4" w:space="0" w:color="000000"/>
            </w:tcBorders>
            <w:tcMar>
              <w:top w:w="40" w:type="dxa"/>
              <w:left w:w="40" w:type="dxa"/>
              <w:bottom w:w="40" w:type="dxa"/>
              <w:right w:w="40" w:type="dxa"/>
            </w:tcMar>
          </w:tcPr>
          <w:p w14:paraId="6A75EFA8" w14:textId="77777777" w:rsidR="00F44A8E" w:rsidRDefault="00F44A8E"/>
        </w:tc>
      </w:tr>
      <w:tr w:rsidR="00F44A8E" w14:paraId="3CAB9A5C"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7FAED" w14:textId="77777777" w:rsidR="00F44A8E" w:rsidRDefault="006E737F">
            <w:pPr>
              <w:spacing w:before="180"/>
            </w:pPr>
            <w:r>
              <w:rPr>
                <w:rFonts w:ascii="Arial" w:hAnsi="Arial"/>
                <w:color w:val="000000"/>
                <w:sz w:val="18"/>
              </w:rPr>
              <w:t>Presentation LUT Shape</w:t>
            </w:r>
          </w:p>
        </w:tc>
        <w:tc>
          <w:tcPr>
            <w:tcW w:w="1091" w:type="dxa"/>
            <w:tcBorders>
              <w:bottom w:val="single" w:sz="4" w:space="0" w:color="000000"/>
              <w:right w:val="single" w:sz="4" w:space="0" w:color="000000"/>
            </w:tcBorders>
            <w:tcMar>
              <w:top w:w="40" w:type="dxa"/>
              <w:left w:w="40" w:type="dxa"/>
              <w:bottom w:w="40" w:type="dxa"/>
              <w:right w:w="40" w:type="dxa"/>
            </w:tcMar>
          </w:tcPr>
          <w:p w14:paraId="39920CB9" w14:textId="77777777" w:rsidR="00F44A8E" w:rsidRDefault="006E737F">
            <w:pPr>
              <w:spacing w:before="180"/>
              <w:jc w:val="center"/>
            </w:pPr>
            <w:r>
              <w:rPr>
                <w:rFonts w:ascii="Arial" w:hAnsi="Arial"/>
                <w:color w:val="000000"/>
                <w:sz w:val="18"/>
              </w:rPr>
              <w:t>(2050,0020)</w:t>
            </w:r>
          </w:p>
        </w:tc>
        <w:tc>
          <w:tcPr>
            <w:tcW w:w="2443" w:type="dxa"/>
            <w:tcBorders>
              <w:bottom w:val="single" w:sz="4" w:space="0" w:color="000000"/>
              <w:right w:val="single" w:sz="4" w:space="0" w:color="000000"/>
            </w:tcBorders>
            <w:tcMar>
              <w:top w:w="40" w:type="dxa"/>
              <w:left w:w="40" w:type="dxa"/>
              <w:bottom w:w="40" w:type="dxa"/>
              <w:right w:w="40" w:type="dxa"/>
            </w:tcMar>
          </w:tcPr>
          <w:p w14:paraId="32FED8A5" w14:textId="77777777" w:rsidR="00F44A8E" w:rsidRDefault="006E737F">
            <w:pPr>
              <w:spacing w:before="180"/>
            </w:pPr>
            <w:r>
              <w:rPr>
                <w:rFonts w:ascii="Arial" w:hAnsi="Arial"/>
                <w:color w:val="000000"/>
                <w:sz w:val="18"/>
              </w:rPr>
              <w:t>Enumerated values: IDENTITY or LIN OD.</w:t>
            </w:r>
          </w:p>
        </w:tc>
        <w:tc>
          <w:tcPr>
            <w:tcW w:w="2193" w:type="dxa"/>
            <w:tcBorders>
              <w:bottom w:val="single" w:sz="4" w:space="0" w:color="000000"/>
              <w:right w:val="single" w:sz="4" w:space="0" w:color="000000"/>
            </w:tcBorders>
            <w:tcMar>
              <w:top w:w="40" w:type="dxa"/>
              <w:left w:w="40" w:type="dxa"/>
              <w:bottom w:w="40" w:type="dxa"/>
              <w:right w:w="40" w:type="dxa"/>
            </w:tcMar>
          </w:tcPr>
          <w:p w14:paraId="75C9F7B2" w14:textId="77777777" w:rsidR="00F44A8E" w:rsidRDefault="006E737F">
            <w:pPr>
              <w:spacing w:before="180"/>
            </w:pPr>
            <w:r>
              <w:rPr>
                <w:rFonts w:ascii="Arial" w:hAnsi="Arial"/>
                <w:color w:val="000000"/>
                <w:sz w:val="18"/>
              </w:rPr>
              <w:t>None.</w:t>
            </w:r>
          </w:p>
        </w:tc>
        <w:tc>
          <w:tcPr>
            <w:tcW w:w="2328" w:type="dxa"/>
            <w:tcBorders>
              <w:bottom w:val="single" w:sz="4" w:space="0" w:color="000000"/>
              <w:right w:val="single" w:sz="4" w:space="0" w:color="000000"/>
            </w:tcBorders>
            <w:tcMar>
              <w:top w:w="40" w:type="dxa"/>
              <w:left w:w="40" w:type="dxa"/>
              <w:bottom w:w="40" w:type="dxa"/>
              <w:right w:w="40" w:type="dxa"/>
            </w:tcMar>
          </w:tcPr>
          <w:p w14:paraId="60306BFC" w14:textId="77777777" w:rsidR="00F44A8E" w:rsidRDefault="006E737F">
            <w:pPr>
              <w:spacing w:before="180"/>
            </w:pPr>
            <w:r>
              <w:rPr>
                <w:rFonts w:ascii="Arial" w:hAnsi="Arial"/>
                <w:color w:val="000000"/>
                <w:sz w:val="18"/>
              </w:rPr>
              <w:t>Failure (0x0107)</w:t>
            </w:r>
          </w:p>
        </w:tc>
      </w:tr>
    </w:tbl>
    <w:p w14:paraId="1E4D7FE9" w14:textId="77777777" w:rsidR="00F44A8E" w:rsidRDefault="006E737F">
      <w:pPr>
        <w:spacing w:before="180"/>
        <w:jc w:val="both"/>
      </w:pPr>
      <w:r>
        <w:rPr>
          <w:rFonts w:ascii="Arial" w:hAnsi="Arial"/>
          <w:color w:val="000000"/>
          <w:sz w:val="18"/>
        </w:rPr>
        <w:t>The Print Server Management behavior and specific status codes sent for the N-CREATE of a specific Presentation LUT is described in the following table:</w:t>
      </w:r>
    </w:p>
    <w:p w14:paraId="1E30C1DF" w14:textId="77777777" w:rsidR="00F44A8E" w:rsidRDefault="006E737F">
      <w:pPr>
        <w:keepNext/>
        <w:spacing w:before="216"/>
        <w:jc w:val="center"/>
      </w:pPr>
      <w:bookmarkStart w:id="1863" w:name="table_E_4_2_39"/>
      <w:r>
        <w:rPr>
          <w:rFonts w:ascii="Arial" w:hAnsi="Arial"/>
          <w:b/>
          <w:color w:val="000000"/>
          <w:sz w:val="22"/>
        </w:rPr>
        <w:t>Table E.4.2-39. Presentation</w:t>
      </w:r>
      <w:r>
        <w:rPr>
          <w:rFonts w:ascii="Arial" w:hAnsi="Arial"/>
          <w:b/>
          <w:color w:val="000000"/>
          <w:sz w:val="22"/>
        </w:rPr>
        <w:t xml:space="preserve"> LUT SOP Class N-CREATE Response Status Handling Behavior</w:t>
      </w:r>
    </w:p>
    <w:bookmarkEnd w:id="1863"/>
    <w:p w14:paraId="4F8A52A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4004"/>
        <w:gridCol w:w="1060"/>
        <w:gridCol w:w="4009"/>
      </w:tblGrid>
      <w:tr w:rsidR="00F44A8E" w14:paraId="136995D2"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913420" w14:textId="77777777" w:rsidR="00F44A8E" w:rsidRDefault="006E737F">
            <w:pPr>
              <w:keepNext/>
              <w:spacing w:before="180"/>
              <w:jc w:val="center"/>
            </w:pPr>
            <w:r>
              <w:rPr>
                <w:rFonts w:ascii="Arial" w:hAnsi="Arial"/>
                <w:b/>
                <w:color w:val="000000"/>
                <w:sz w:val="18"/>
              </w:rPr>
              <w:t>Service Status</w:t>
            </w:r>
          </w:p>
        </w:tc>
        <w:tc>
          <w:tcPr>
            <w:tcW w:w="4004" w:type="dxa"/>
            <w:tcBorders>
              <w:top w:val="single" w:sz="4" w:space="0" w:color="000000"/>
              <w:bottom w:val="single" w:sz="4" w:space="0" w:color="000000"/>
              <w:right w:val="single" w:sz="4" w:space="0" w:color="000000"/>
            </w:tcBorders>
            <w:tcMar>
              <w:top w:w="40" w:type="dxa"/>
              <w:left w:w="40" w:type="dxa"/>
              <w:bottom w:w="40" w:type="dxa"/>
              <w:right w:w="40" w:type="dxa"/>
            </w:tcMar>
          </w:tcPr>
          <w:p w14:paraId="45895B3C"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7DDBB2" w14:textId="77777777" w:rsidR="00F44A8E" w:rsidRDefault="006E737F">
            <w:pPr>
              <w:spacing w:before="180"/>
              <w:jc w:val="center"/>
            </w:pPr>
            <w:r>
              <w:rPr>
                <w:rFonts w:ascii="Arial" w:hAnsi="Arial"/>
                <w:b/>
                <w:color w:val="000000"/>
                <w:sz w:val="18"/>
              </w:rPr>
              <w:t>Error Code</w:t>
            </w:r>
          </w:p>
        </w:tc>
        <w:tc>
          <w:tcPr>
            <w:tcW w:w="4009" w:type="dxa"/>
            <w:tcBorders>
              <w:top w:val="single" w:sz="4" w:space="0" w:color="000000"/>
              <w:bottom w:val="single" w:sz="4" w:space="0" w:color="000000"/>
              <w:right w:val="single" w:sz="4" w:space="0" w:color="000000"/>
            </w:tcBorders>
            <w:tcMar>
              <w:top w:w="40" w:type="dxa"/>
              <w:left w:w="40" w:type="dxa"/>
              <w:bottom w:w="40" w:type="dxa"/>
              <w:right w:w="40" w:type="dxa"/>
            </w:tcMar>
          </w:tcPr>
          <w:p w14:paraId="14621FC5" w14:textId="77777777" w:rsidR="00F44A8E" w:rsidRDefault="006E737F">
            <w:pPr>
              <w:spacing w:before="180"/>
              <w:jc w:val="center"/>
            </w:pPr>
            <w:r>
              <w:rPr>
                <w:rFonts w:ascii="Arial" w:hAnsi="Arial"/>
                <w:b/>
                <w:color w:val="000000"/>
                <w:sz w:val="18"/>
              </w:rPr>
              <w:t>Behavior</w:t>
            </w:r>
          </w:p>
        </w:tc>
      </w:tr>
      <w:tr w:rsidR="00F44A8E" w14:paraId="30FFC70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A5572E" w14:textId="77777777" w:rsidR="00F44A8E" w:rsidRDefault="006E737F">
            <w:pPr>
              <w:spacing w:before="180"/>
            </w:pPr>
            <w:r>
              <w:rPr>
                <w:rFonts w:ascii="Arial" w:hAnsi="Arial"/>
                <w:color w:val="000000"/>
                <w:sz w:val="18"/>
              </w:rPr>
              <w:t>Success</w:t>
            </w:r>
          </w:p>
        </w:tc>
        <w:tc>
          <w:tcPr>
            <w:tcW w:w="4004" w:type="dxa"/>
            <w:tcBorders>
              <w:bottom w:val="single" w:sz="4" w:space="0" w:color="000000"/>
              <w:right w:val="single" w:sz="4" w:space="0" w:color="000000"/>
            </w:tcBorders>
            <w:tcMar>
              <w:top w:w="40" w:type="dxa"/>
              <w:left w:w="40" w:type="dxa"/>
              <w:bottom w:w="40" w:type="dxa"/>
              <w:right w:w="40" w:type="dxa"/>
            </w:tcMar>
          </w:tcPr>
          <w:p w14:paraId="660E5AE6"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4FC20591" w14:textId="77777777" w:rsidR="00F44A8E" w:rsidRDefault="006E737F">
            <w:pPr>
              <w:spacing w:before="180"/>
            </w:pPr>
            <w:r>
              <w:rPr>
                <w:rFonts w:ascii="Arial" w:hAnsi="Arial"/>
                <w:color w:val="000000"/>
                <w:sz w:val="18"/>
              </w:rPr>
              <w:t>0000</w:t>
            </w:r>
          </w:p>
        </w:tc>
        <w:tc>
          <w:tcPr>
            <w:tcW w:w="4009" w:type="dxa"/>
            <w:tcBorders>
              <w:bottom w:val="single" w:sz="4" w:space="0" w:color="000000"/>
              <w:right w:val="single" w:sz="4" w:space="0" w:color="000000"/>
            </w:tcBorders>
            <w:tcMar>
              <w:top w:w="40" w:type="dxa"/>
              <w:left w:w="40" w:type="dxa"/>
              <w:bottom w:w="40" w:type="dxa"/>
              <w:right w:w="40" w:type="dxa"/>
            </w:tcMar>
          </w:tcPr>
          <w:p w14:paraId="615C679C" w14:textId="77777777" w:rsidR="00F44A8E" w:rsidRDefault="006E737F">
            <w:pPr>
              <w:spacing w:before="180"/>
            </w:pPr>
            <w:r>
              <w:rPr>
                <w:rFonts w:ascii="Arial" w:hAnsi="Arial"/>
                <w:color w:val="000000"/>
                <w:sz w:val="18"/>
              </w:rPr>
              <w:t>The SCP has completed successfully the creation of the Presentation LUT.</w:t>
            </w:r>
          </w:p>
        </w:tc>
      </w:tr>
      <w:tr w:rsidR="00F44A8E" w14:paraId="242D367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824A74" w14:textId="77777777" w:rsidR="00F44A8E" w:rsidRDefault="006E737F">
            <w:pPr>
              <w:spacing w:before="180"/>
            </w:pPr>
            <w:r>
              <w:rPr>
                <w:rFonts w:ascii="Arial" w:hAnsi="Arial"/>
                <w:color w:val="000000"/>
                <w:sz w:val="18"/>
              </w:rPr>
              <w:t>Warning</w:t>
            </w:r>
          </w:p>
        </w:tc>
        <w:tc>
          <w:tcPr>
            <w:tcW w:w="4004" w:type="dxa"/>
            <w:tcBorders>
              <w:bottom w:val="single" w:sz="4" w:space="0" w:color="000000"/>
              <w:right w:val="single" w:sz="4" w:space="0" w:color="000000"/>
            </w:tcBorders>
            <w:tcMar>
              <w:top w:w="40" w:type="dxa"/>
              <w:left w:w="40" w:type="dxa"/>
              <w:bottom w:w="40" w:type="dxa"/>
              <w:right w:w="40" w:type="dxa"/>
            </w:tcMar>
          </w:tcPr>
          <w:p w14:paraId="246F1CDC" w14:textId="77777777" w:rsidR="00F44A8E" w:rsidRDefault="006E737F">
            <w:pPr>
              <w:spacing w:before="180"/>
            </w:pPr>
            <w:r>
              <w:rPr>
                <w:rFonts w:ascii="Arial" w:hAnsi="Arial"/>
                <w:color w:val="000000"/>
                <w:sz w:val="18"/>
              </w:rPr>
              <w:t xml:space="preserve">Requested Min Density or Max Density </w:t>
            </w:r>
            <w:r>
              <w:rPr>
                <w:rFonts w:ascii="Arial" w:hAnsi="Arial"/>
                <w:color w:val="000000"/>
                <w:sz w:val="18"/>
              </w:rPr>
              <w:t>outside of printer's operating range</w:t>
            </w:r>
          </w:p>
        </w:tc>
        <w:tc>
          <w:tcPr>
            <w:tcW w:w="1060" w:type="dxa"/>
            <w:tcBorders>
              <w:bottom w:val="single" w:sz="4" w:space="0" w:color="000000"/>
              <w:right w:val="single" w:sz="4" w:space="0" w:color="000000"/>
            </w:tcBorders>
            <w:tcMar>
              <w:top w:w="40" w:type="dxa"/>
              <w:left w:w="40" w:type="dxa"/>
              <w:bottom w:w="40" w:type="dxa"/>
              <w:right w:w="40" w:type="dxa"/>
            </w:tcMar>
          </w:tcPr>
          <w:p w14:paraId="55B2D9CB" w14:textId="77777777" w:rsidR="00F44A8E" w:rsidRDefault="006E737F">
            <w:pPr>
              <w:spacing w:before="180"/>
            </w:pPr>
            <w:r>
              <w:rPr>
                <w:rFonts w:ascii="Arial" w:hAnsi="Arial"/>
                <w:color w:val="000000"/>
                <w:sz w:val="18"/>
              </w:rPr>
              <w:t>B605H</w:t>
            </w:r>
          </w:p>
        </w:tc>
        <w:tc>
          <w:tcPr>
            <w:tcW w:w="4009" w:type="dxa"/>
            <w:tcBorders>
              <w:bottom w:val="single" w:sz="4" w:space="0" w:color="000000"/>
              <w:right w:val="single" w:sz="4" w:space="0" w:color="000000"/>
            </w:tcBorders>
            <w:tcMar>
              <w:top w:w="40" w:type="dxa"/>
              <w:left w:w="40" w:type="dxa"/>
              <w:bottom w:w="40" w:type="dxa"/>
              <w:right w:w="40" w:type="dxa"/>
            </w:tcMar>
          </w:tcPr>
          <w:p w14:paraId="495A3196" w14:textId="77777777" w:rsidR="00F44A8E" w:rsidRDefault="006E737F">
            <w:pPr>
              <w:spacing w:before="180"/>
            </w:pPr>
            <w:r>
              <w:rPr>
                <w:rFonts w:ascii="Arial" w:hAnsi="Arial"/>
                <w:color w:val="000000"/>
                <w:sz w:val="18"/>
              </w:rPr>
              <w:t>The N-CREATE operation is considered successful but the status meaning is logged.</w:t>
            </w:r>
          </w:p>
        </w:tc>
      </w:tr>
      <w:tr w:rsidR="00F44A8E" w14:paraId="6B505A3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8F2714" w14:textId="77777777" w:rsidR="00F44A8E" w:rsidRDefault="006E737F">
            <w:pPr>
              <w:spacing w:before="180"/>
            </w:pPr>
            <w:r>
              <w:rPr>
                <w:rFonts w:ascii="Arial" w:hAnsi="Arial"/>
                <w:color w:val="000000"/>
                <w:sz w:val="18"/>
              </w:rPr>
              <w:t>Failure</w:t>
            </w:r>
          </w:p>
        </w:tc>
        <w:tc>
          <w:tcPr>
            <w:tcW w:w="4004" w:type="dxa"/>
            <w:tcBorders>
              <w:bottom w:val="single" w:sz="4" w:space="0" w:color="000000"/>
              <w:right w:val="single" w:sz="4" w:space="0" w:color="000000"/>
            </w:tcBorders>
            <w:tcMar>
              <w:top w:w="40" w:type="dxa"/>
              <w:left w:w="40" w:type="dxa"/>
              <w:bottom w:w="40" w:type="dxa"/>
              <w:right w:w="40" w:type="dxa"/>
            </w:tcMar>
          </w:tcPr>
          <w:p w14:paraId="0FDB1EC8" w14:textId="77777777" w:rsidR="00F44A8E" w:rsidRDefault="006E737F">
            <w:pPr>
              <w:spacing w:before="180"/>
            </w:pPr>
            <w:r>
              <w:rPr>
                <w:rFonts w:ascii="Arial" w:hAnsi="Arial"/>
                <w:color w:val="000000"/>
                <w:sz w:val="18"/>
              </w:rPr>
              <w:t>Invalid LUT Descriptor values</w:t>
            </w:r>
          </w:p>
        </w:tc>
        <w:tc>
          <w:tcPr>
            <w:tcW w:w="1060" w:type="dxa"/>
            <w:tcBorders>
              <w:bottom w:val="single" w:sz="4" w:space="0" w:color="000000"/>
              <w:right w:val="single" w:sz="4" w:space="0" w:color="000000"/>
            </w:tcBorders>
            <w:tcMar>
              <w:top w:w="40" w:type="dxa"/>
              <w:left w:w="40" w:type="dxa"/>
              <w:bottom w:w="40" w:type="dxa"/>
              <w:right w:w="40" w:type="dxa"/>
            </w:tcMar>
          </w:tcPr>
          <w:p w14:paraId="6438A383" w14:textId="77777777" w:rsidR="00F44A8E" w:rsidRDefault="006E737F">
            <w:pPr>
              <w:spacing w:before="180"/>
            </w:pPr>
            <w:r>
              <w:rPr>
                <w:rFonts w:ascii="Arial" w:hAnsi="Arial"/>
                <w:color w:val="000000"/>
                <w:sz w:val="18"/>
              </w:rPr>
              <w:t>0106</w:t>
            </w:r>
          </w:p>
        </w:tc>
        <w:tc>
          <w:tcPr>
            <w:tcW w:w="4009" w:type="dxa"/>
            <w:tcBorders>
              <w:bottom w:val="single" w:sz="4" w:space="0" w:color="000000"/>
              <w:right w:val="single" w:sz="4" w:space="0" w:color="000000"/>
            </w:tcBorders>
            <w:tcMar>
              <w:top w:w="40" w:type="dxa"/>
              <w:left w:w="40" w:type="dxa"/>
              <w:bottom w:w="40" w:type="dxa"/>
              <w:right w:w="40" w:type="dxa"/>
            </w:tcMar>
          </w:tcPr>
          <w:p w14:paraId="6BE5D604" w14:textId="77777777" w:rsidR="00F44A8E" w:rsidRDefault="006E737F">
            <w:pPr>
              <w:spacing w:before="180"/>
            </w:pPr>
            <w:r>
              <w:rPr>
                <w:rFonts w:ascii="Arial" w:hAnsi="Arial"/>
                <w:color w:val="000000"/>
                <w:sz w:val="18"/>
              </w:rPr>
              <w:t>Reject the Presentation LUT</w:t>
            </w:r>
          </w:p>
        </w:tc>
      </w:tr>
      <w:tr w:rsidR="00F44A8E" w14:paraId="1ACE85E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A15563" w14:textId="77777777" w:rsidR="00F44A8E" w:rsidRDefault="006E737F">
            <w:pPr>
              <w:spacing w:before="180"/>
            </w:pPr>
            <w:r>
              <w:rPr>
                <w:rFonts w:ascii="Arial" w:hAnsi="Arial"/>
                <w:color w:val="000000"/>
                <w:sz w:val="18"/>
              </w:rPr>
              <w:t>Failure</w:t>
            </w:r>
          </w:p>
        </w:tc>
        <w:tc>
          <w:tcPr>
            <w:tcW w:w="4004" w:type="dxa"/>
            <w:tcBorders>
              <w:bottom w:val="single" w:sz="4" w:space="0" w:color="000000"/>
              <w:right w:val="single" w:sz="4" w:space="0" w:color="000000"/>
            </w:tcBorders>
            <w:tcMar>
              <w:top w:w="40" w:type="dxa"/>
              <w:left w:w="40" w:type="dxa"/>
              <w:bottom w:w="40" w:type="dxa"/>
              <w:right w:w="40" w:type="dxa"/>
            </w:tcMar>
          </w:tcPr>
          <w:p w14:paraId="3C555802" w14:textId="77777777" w:rsidR="00F44A8E" w:rsidRDefault="006E737F">
            <w:pPr>
              <w:spacing w:before="180"/>
            </w:pPr>
            <w:r>
              <w:rPr>
                <w:rFonts w:ascii="Arial" w:hAnsi="Arial"/>
                <w:color w:val="000000"/>
                <w:sz w:val="18"/>
              </w:rPr>
              <w:t>Invalid Presentation LUT Shape value</w:t>
            </w:r>
          </w:p>
        </w:tc>
        <w:tc>
          <w:tcPr>
            <w:tcW w:w="1060" w:type="dxa"/>
            <w:tcBorders>
              <w:bottom w:val="single" w:sz="4" w:space="0" w:color="000000"/>
              <w:right w:val="single" w:sz="4" w:space="0" w:color="000000"/>
            </w:tcBorders>
            <w:tcMar>
              <w:top w:w="40" w:type="dxa"/>
              <w:left w:w="40" w:type="dxa"/>
              <w:bottom w:w="40" w:type="dxa"/>
              <w:right w:w="40" w:type="dxa"/>
            </w:tcMar>
          </w:tcPr>
          <w:p w14:paraId="311E228A" w14:textId="77777777" w:rsidR="00F44A8E" w:rsidRDefault="006E737F">
            <w:pPr>
              <w:spacing w:before="180"/>
            </w:pPr>
            <w:r>
              <w:rPr>
                <w:rFonts w:ascii="Arial" w:hAnsi="Arial"/>
                <w:color w:val="000000"/>
                <w:sz w:val="18"/>
              </w:rPr>
              <w:t>0107</w:t>
            </w:r>
          </w:p>
        </w:tc>
        <w:tc>
          <w:tcPr>
            <w:tcW w:w="4009" w:type="dxa"/>
            <w:tcBorders>
              <w:bottom w:val="single" w:sz="4" w:space="0" w:color="000000"/>
              <w:right w:val="single" w:sz="4" w:space="0" w:color="000000"/>
            </w:tcBorders>
            <w:tcMar>
              <w:top w:w="40" w:type="dxa"/>
              <w:left w:w="40" w:type="dxa"/>
              <w:bottom w:w="40" w:type="dxa"/>
              <w:right w:w="40" w:type="dxa"/>
            </w:tcMar>
          </w:tcPr>
          <w:p w14:paraId="6C1FCB7E" w14:textId="77777777" w:rsidR="00F44A8E" w:rsidRDefault="006E737F">
            <w:pPr>
              <w:spacing w:before="180"/>
            </w:pPr>
            <w:r>
              <w:rPr>
                <w:rFonts w:ascii="Arial" w:hAnsi="Arial"/>
                <w:color w:val="000000"/>
                <w:sz w:val="18"/>
              </w:rPr>
              <w:t xml:space="preserve">Reject </w:t>
            </w:r>
            <w:r>
              <w:rPr>
                <w:rFonts w:ascii="Arial" w:hAnsi="Arial"/>
                <w:color w:val="000000"/>
                <w:sz w:val="18"/>
              </w:rPr>
              <w:t>the Presentation LUT Shape</w:t>
            </w:r>
          </w:p>
        </w:tc>
      </w:tr>
      <w:tr w:rsidR="00F44A8E" w14:paraId="2264BDB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F4B753" w14:textId="77777777" w:rsidR="00F44A8E" w:rsidRDefault="006E737F">
            <w:pPr>
              <w:spacing w:before="180"/>
            </w:pPr>
            <w:r>
              <w:rPr>
                <w:rFonts w:ascii="Arial" w:hAnsi="Arial"/>
                <w:color w:val="000000"/>
                <w:sz w:val="18"/>
              </w:rPr>
              <w:t>Failure</w:t>
            </w:r>
          </w:p>
        </w:tc>
        <w:tc>
          <w:tcPr>
            <w:tcW w:w="4004" w:type="dxa"/>
            <w:tcBorders>
              <w:bottom w:val="single" w:sz="4" w:space="0" w:color="000000"/>
              <w:right w:val="single" w:sz="4" w:space="0" w:color="000000"/>
            </w:tcBorders>
            <w:tcMar>
              <w:top w:w="40" w:type="dxa"/>
              <w:left w:w="40" w:type="dxa"/>
              <w:bottom w:w="40" w:type="dxa"/>
              <w:right w:w="40" w:type="dxa"/>
            </w:tcMar>
          </w:tcPr>
          <w:p w14:paraId="6A29F05F" w14:textId="77777777" w:rsidR="00F44A8E" w:rsidRDefault="006E737F">
            <w:pPr>
              <w:spacing w:before="180"/>
            </w:pPr>
            <w:r>
              <w:rPr>
                <w:rFonts w:ascii="Arial" w:hAnsi="Arial"/>
                <w:color w:val="000000"/>
                <w:sz w:val="18"/>
              </w:rPr>
              <w:t>Send both Presentation LUT and Presentation LUT Shape</w:t>
            </w:r>
          </w:p>
        </w:tc>
        <w:tc>
          <w:tcPr>
            <w:tcW w:w="1060" w:type="dxa"/>
            <w:tcBorders>
              <w:bottom w:val="single" w:sz="4" w:space="0" w:color="000000"/>
              <w:right w:val="single" w:sz="4" w:space="0" w:color="000000"/>
            </w:tcBorders>
            <w:tcMar>
              <w:top w:w="40" w:type="dxa"/>
              <w:left w:w="40" w:type="dxa"/>
              <w:bottom w:w="40" w:type="dxa"/>
              <w:right w:w="40" w:type="dxa"/>
            </w:tcMar>
          </w:tcPr>
          <w:p w14:paraId="65F76B37" w14:textId="77777777" w:rsidR="00F44A8E" w:rsidRDefault="006E737F">
            <w:pPr>
              <w:spacing w:before="180"/>
            </w:pPr>
            <w:r>
              <w:rPr>
                <w:rFonts w:ascii="Arial" w:hAnsi="Arial"/>
                <w:color w:val="000000"/>
                <w:sz w:val="18"/>
              </w:rPr>
              <w:t>0108</w:t>
            </w:r>
          </w:p>
        </w:tc>
        <w:tc>
          <w:tcPr>
            <w:tcW w:w="4009" w:type="dxa"/>
            <w:tcBorders>
              <w:bottom w:val="single" w:sz="4" w:space="0" w:color="000000"/>
              <w:right w:val="single" w:sz="4" w:space="0" w:color="000000"/>
            </w:tcBorders>
            <w:tcMar>
              <w:top w:w="40" w:type="dxa"/>
              <w:left w:w="40" w:type="dxa"/>
              <w:bottom w:w="40" w:type="dxa"/>
              <w:right w:w="40" w:type="dxa"/>
            </w:tcMar>
          </w:tcPr>
          <w:p w14:paraId="5FD8FCBD" w14:textId="77777777" w:rsidR="00F44A8E" w:rsidRDefault="006E737F">
            <w:pPr>
              <w:spacing w:before="180"/>
            </w:pPr>
            <w:r>
              <w:rPr>
                <w:rFonts w:ascii="Arial" w:hAnsi="Arial"/>
                <w:color w:val="000000"/>
                <w:sz w:val="18"/>
              </w:rPr>
              <w:t>Reject both the Presentation LUT and Presentation LUT Shape.</w:t>
            </w:r>
          </w:p>
        </w:tc>
      </w:tr>
    </w:tbl>
    <w:p w14:paraId="0DD00F1F" w14:textId="77777777" w:rsidR="00F44A8E" w:rsidRDefault="006E737F">
      <w:pPr>
        <w:spacing w:before="180"/>
      </w:pPr>
      <w:bookmarkStart w:id="1864" w:name="sect_E_4_2_1_4_1_3_5_2"/>
      <w:r>
        <w:rPr>
          <w:rFonts w:ascii="Arial" w:hAnsi="Arial"/>
          <w:b/>
          <w:color w:val="000000"/>
          <w:sz w:val="18"/>
        </w:rPr>
        <w:t>E.4.2.1.4.1.3.5.2 Presentation LUT Box SOP Class Operation for N-Delete</w:t>
      </w:r>
    </w:p>
    <w:bookmarkEnd w:id="1864"/>
    <w:p w14:paraId="01E0DDB9" w14:textId="77777777" w:rsidR="00F44A8E" w:rsidRDefault="006E737F">
      <w:pPr>
        <w:spacing w:before="180"/>
        <w:jc w:val="both"/>
      </w:pPr>
      <w:r>
        <w:rPr>
          <w:rFonts w:ascii="Arial" w:hAnsi="Arial"/>
          <w:color w:val="000000"/>
          <w:sz w:val="18"/>
        </w:rPr>
        <w:t>When a N-DELETE DIMSE servi</w:t>
      </w:r>
      <w:r>
        <w:rPr>
          <w:rFonts w:ascii="Arial" w:hAnsi="Arial"/>
          <w:color w:val="000000"/>
          <w:sz w:val="18"/>
        </w:rPr>
        <w:t>ce is requested with a specific Presentation LUT SOP instance, the Print Server Management System will not delete the specified Presentation LUT SOP instance as long as there are outstanding references to it. Otherwise, it deletes the specified Presentatio</w:t>
      </w:r>
      <w:r>
        <w:rPr>
          <w:rFonts w:ascii="Arial" w:hAnsi="Arial"/>
          <w:color w:val="000000"/>
          <w:sz w:val="18"/>
        </w:rPr>
        <w:t>n LUT SOP instance.</w:t>
      </w:r>
    </w:p>
    <w:p w14:paraId="2AA6C44C" w14:textId="77777777" w:rsidR="00F44A8E" w:rsidRDefault="006E737F">
      <w:pPr>
        <w:spacing w:before="180"/>
      </w:pPr>
      <w:bookmarkStart w:id="1865" w:name="sect_E_4_2_1_4_1_3_5_3"/>
      <w:r>
        <w:rPr>
          <w:rFonts w:ascii="Arial" w:hAnsi="Arial"/>
          <w:b/>
          <w:color w:val="000000"/>
          <w:sz w:val="18"/>
        </w:rPr>
        <w:t>E.4.2.1.4.1.3.5.3 Consistent Presentation of Grayscale Images</w:t>
      </w:r>
    </w:p>
    <w:bookmarkEnd w:id="1865"/>
    <w:p w14:paraId="5AC55307" w14:textId="77777777" w:rsidR="00F44A8E" w:rsidRDefault="006E737F">
      <w:pPr>
        <w:spacing w:before="180"/>
        <w:jc w:val="both"/>
      </w:pPr>
      <w:r>
        <w:rPr>
          <w:rFonts w:ascii="Arial" w:hAnsi="Arial"/>
          <w:color w:val="000000"/>
          <w:sz w:val="18"/>
        </w:rPr>
        <w:t>The EXAMPLE-PRINT-SERVER-MANAGEMENT supports the DICOM standard (</w:t>
      </w:r>
      <w:hyperlink r:id="rId216" w:anchor="PS3.14">
        <w:r>
          <w:rPr>
            <w:rFonts w:ascii="Arial" w:hAnsi="Arial"/>
            <w:color w:val="000000"/>
            <w:sz w:val="18"/>
          </w:rPr>
          <w:t>PS3.14</w:t>
        </w:r>
      </w:hyperlink>
      <w:r>
        <w:rPr>
          <w:rFonts w:ascii="Arial" w:hAnsi="Arial"/>
          <w:color w:val="000000"/>
          <w:sz w:val="18"/>
        </w:rPr>
        <w:t>) Grayscale Standard Display Function (GSDF) for Consistent P</w:t>
      </w:r>
      <w:r>
        <w:rPr>
          <w:rFonts w:ascii="Arial" w:hAnsi="Arial"/>
          <w:color w:val="000000"/>
          <w:sz w:val="18"/>
        </w:rPr>
        <w:t xml:space="preserve">resentation of Displayed and Printed Images. The Image Consistency is achieved through the support of the Presentation LUT (transforming the image pixels value in to the Standard Presentation P-values) and then Transforming the Image pixel values from the </w:t>
      </w:r>
      <w:r>
        <w:rPr>
          <w:rFonts w:ascii="Arial" w:hAnsi="Arial"/>
          <w:color w:val="000000"/>
          <w:sz w:val="18"/>
        </w:rPr>
        <w:t>standard Presentation (P-value) space to the Optical Density space. Calibrating the Imager Printer Device to adjust the Printer Imager characteristic curve to fit the GSDF curve. The EXAMPLE-PRINT-SERVER-MANAGEMENT Service Manual describes in details the I</w:t>
      </w:r>
      <w:r>
        <w:rPr>
          <w:rFonts w:ascii="Arial" w:hAnsi="Arial"/>
          <w:color w:val="000000"/>
          <w:sz w:val="18"/>
        </w:rPr>
        <w:t>mager Printer calibration to the DICOM GSDF curve.</w:t>
      </w:r>
    </w:p>
    <w:p w14:paraId="5F0F25F5" w14:textId="77777777" w:rsidR="00F44A8E" w:rsidRDefault="006E737F">
      <w:pPr>
        <w:spacing w:before="180"/>
      </w:pPr>
      <w:bookmarkStart w:id="1866" w:name="sect_E_4_2_1_4_1_3_6"/>
      <w:r>
        <w:rPr>
          <w:rFonts w:ascii="Arial" w:hAnsi="Arial"/>
          <w:b/>
          <w:color w:val="000000"/>
          <w:sz w:val="18"/>
        </w:rPr>
        <w:t>E.4.2.1.4.1.3.6 Specific Conformance for Printer Configuration SOP Class</w:t>
      </w:r>
    </w:p>
    <w:bookmarkEnd w:id="1866"/>
    <w:p w14:paraId="63300FDA" w14:textId="77777777" w:rsidR="00F44A8E" w:rsidRDefault="006E737F">
      <w:pPr>
        <w:spacing w:before="180"/>
        <w:jc w:val="both"/>
      </w:pPr>
      <w:r>
        <w:rPr>
          <w:rFonts w:ascii="Arial" w:hAnsi="Arial"/>
          <w:color w:val="000000"/>
          <w:sz w:val="18"/>
        </w:rPr>
        <w:t xml:space="preserve">The EXAMPLE-PRINT-SERVER-MANAGEMENT is supporting the Printer Configuration N-GET requested by the Print SCU. The following table </w:t>
      </w:r>
      <w:r>
        <w:rPr>
          <w:rFonts w:ascii="Arial" w:hAnsi="Arial"/>
          <w:color w:val="000000"/>
          <w:sz w:val="18"/>
        </w:rPr>
        <w:t>describes the Printer Configuration attributes:</w:t>
      </w:r>
    </w:p>
    <w:p w14:paraId="45DD14F5" w14:textId="77777777" w:rsidR="00F44A8E" w:rsidRDefault="006E737F">
      <w:pPr>
        <w:keepNext/>
        <w:spacing w:before="216"/>
        <w:jc w:val="center"/>
      </w:pPr>
      <w:bookmarkStart w:id="1867" w:name="table_E_4_2_40"/>
      <w:r>
        <w:rPr>
          <w:rFonts w:ascii="Arial" w:hAnsi="Arial"/>
          <w:b/>
          <w:color w:val="000000"/>
          <w:sz w:val="22"/>
        </w:rPr>
        <w:t>Table E.4.2-40. Printer Configuration SOP Class N-GET Response Attributes</w:t>
      </w:r>
    </w:p>
    <w:bookmarkEnd w:id="1867"/>
    <w:p w14:paraId="4D79D10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252"/>
        <w:gridCol w:w="1111"/>
        <w:gridCol w:w="380"/>
        <w:gridCol w:w="3292"/>
        <w:gridCol w:w="1671"/>
        <w:gridCol w:w="735"/>
      </w:tblGrid>
      <w:tr w:rsidR="00F44A8E" w14:paraId="5D7DD80B" w14:textId="77777777">
        <w:tblPrEx>
          <w:tblCellMar>
            <w:top w:w="0" w:type="dxa"/>
            <w:bottom w:w="0" w:type="dxa"/>
          </w:tblCellMar>
        </w:tblPrEx>
        <w:trPr>
          <w:tblHeader/>
        </w:trPr>
        <w:tc>
          <w:tcPr>
            <w:tcW w:w="32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549ABC" w14:textId="77777777" w:rsidR="00F44A8E" w:rsidRDefault="006E737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9C10A0C"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AB297A" w14:textId="77777777" w:rsidR="00F44A8E" w:rsidRDefault="006E737F">
            <w:pPr>
              <w:spacing w:before="180"/>
              <w:jc w:val="center"/>
            </w:pPr>
            <w:r>
              <w:rPr>
                <w:rFonts w:ascii="Arial" w:hAnsi="Arial"/>
                <w:b/>
                <w:color w:val="000000"/>
                <w:sz w:val="18"/>
              </w:rPr>
              <w:t>VR</w:t>
            </w:r>
          </w:p>
        </w:tc>
        <w:tc>
          <w:tcPr>
            <w:tcW w:w="3292" w:type="dxa"/>
            <w:tcBorders>
              <w:top w:val="single" w:sz="4" w:space="0" w:color="000000"/>
              <w:bottom w:val="single" w:sz="4" w:space="0" w:color="000000"/>
              <w:right w:val="single" w:sz="4" w:space="0" w:color="000000"/>
            </w:tcBorders>
            <w:tcMar>
              <w:top w:w="40" w:type="dxa"/>
              <w:left w:w="40" w:type="dxa"/>
              <w:bottom w:w="40" w:type="dxa"/>
              <w:right w:w="40" w:type="dxa"/>
            </w:tcMar>
          </w:tcPr>
          <w:p w14:paraId="5A631339"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5E54CBF" w14:textId="77777777" w:rsidR="00F44A8E" w:rsidRDefault="006E737F">
            <w:pPr>
              <w:spacing w:before="180"/>
              <w:jc w:val="center"/>
            </w:pPr>
            <w:r>
              <w:rPr>
                <w:rFonts w:ascii="Arial" w:hAnsi="Arial"/>
                <w:b/>
                <w:color w:val="000000"/>
                <w:sz w:val="18"/>
              </w:rPr>
              <w:t>Presence of Value</w:t>
            </w:r>
          </w:p>
        </w:tc>
        <w:tc>
          <w:tcPr>
            <w:tcW w:w="73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BE0976" w14:textId="77777777" w:rsidR="00F44A8E" w:rsidRDefault="006E737F">
            <w:pPr>
              <w:spacing w:before="180"/>
              <w:jc w:val="center"/>
            </w:pPr>
            <w:r>
              <w:rPr>
                <w:rFonts w:ascii="Arial" w:hAnsi="Arial"/>
                <w:b/>
                <w:color w:val="000000"/>
                <w:sz w:val="18"/>
              </w:rPr>
              <w:t>Source</w:t>
            </w:r>
          </w:p>
        </w:tc>
      </w:tr>
      <w:tr w:rsidR="00F44A8E" w14:paraId="25B01FA5"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61894" w14:textId="77777777" w:rsidR="00F44A8E" w:rsidRDefault="006E737F">
            <w:pPr>
              <w:spacing w:before="180"/>
            </w:pPr>
            <w:r>
              <w:rPr>
                <w:rFonts w:ascii="Arial" w:hAnsi="Arial"/>
                <w:color w:val="000000"/>
                <w:sz w:val="18"/>
              </w:rPr>
              <w:t>Printer Configuration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1379C5E7" w14:textId="77777777" w:rsidR="00F44A8E" w:rsidRDefault="006E737F">
            <w:pPr>
              <w:spacing w:before="180"/>
              <w:jc w:val="center"/>
            </w:pPr>
            <w:r>
              <w:rPr>
                <w:rFonts w:ascii="Arial" w:hAnsi="Arial"/>
                <w:color w:val="000000"/>
                <w:sz w:val="18"/>
              </w:rPr>
              <w:t>(2000,001E)</w:t>
            </w:r>
          </w:p>
        </w:tc>
        <w:tc>
          <w:tcPr>
            <w:tcW w:w="380" w:type="dxa"/>
            <w:tcBorders>
              <w:bottom w:val="single" w:sz="4" w:space="0" w:color="000000"/>
              <w:right w:val="single" w:sz="4" w:space="0" w:color="000000"/>
            </w:tcBorders>
            <w:tcMar>
              <w:top w:w="40" w:type="dxa"/>
              <w:left w:w="40" w:type="dxa"/>
              <w:bottom w:w="40" w:type="dxa"/>
              <w:right w:w="40" w:type="dxa"/>
            </w:tcMar>
          </w:tcPr>
          <w:p w14:paraId="41A9E41E" w14:textId="77777777" w:rsidR="00F44A8E" w:rsidRDefault="006E737F">
            <w:pPr>
              <w:spacing w:before="180"/>
              <w:jc w:val="center"/>
            </w:pPr>
            <w:r>
              <w:rPr>
                <w:rFonts w:ascii="Arial" w:hAnsi="Arial"/>
                <w:color w:val="000000"/>
                <w:sz w:val="18"/>
              </w:rPr>
              <w:t>SQ</w:t>
            </w:r>
          </w:p>
        </w:tc>
        <w:tc>
          <w:tcPr>
            <w:tcW w:w="3292" w:type="dxa"/>
            <w:tcBorders>
              <w:bottom w:val="single" w:sz="4" w:space="0" w:color="000000"/>
              <w:right w:val="single" w:sz="4" w:space="0" w:color="000000"/>
            </w:tcBorders>
            <w:tcMar>
              <w:top w:w="40" w:type="dxa"/>
              <w:left w:w="40" w:type="dxa"/>
              <w:bottom w:w="40" w:type="dxa"/>
              <w:right w:w="40" w:type="dxa"/>
            </w:tcMar>
          </w:tcPr>
          <w:p w14:paraId="2DA12B64" w14:textId="77777777" w:rsidR="00F44A8E" w:rsidRDefault="006E737F">
            <w:pPr>
              <w:spacing w:before="180"/>
            </w:pPr>
            <w:r>
              <w:rPr>
                <w:rFonts w:ascii="Arial" w:hAnsi="Arial"/>
                <w:color w:val="000000"/>
                <w:sz w:val="18"/>
              </w:rPr>
              <w:t xml:space="preserve">Sequence of the configuration </w:t>
            </w:r>
            <w:r>
              <w:rPr>
                <w:rFonts w:ascii="Arial" w:hAnsi="Arial"/>
                <w:color w:val="000000"/>
                <w:sz w:val="18"/>
              </w:rPr>
              <w:t>attributes</w:t>
            </w:r>
          </w:p>
        </w:tc>
        <w:tc>
          <w:tcPr>
            <w:tcW w:w="1671" w:type="dxa"/>
            <w:tcBorders>
              <w:bottom w:val="single" w:sz="4" w:space="0" w:color="000000"/>
              <w:right w:val="single" w:sz="4" w:space="0" w:color="000000"/>
            </w:tcBorders>
            <w:tcMar>
              <w:top w:w="40" w:type="dxa"/>
              <w:left w:w="40" w:type="dxa"/>
              <w:bottom w:w="40" w:type="dxa"/>
              <w:right w:w="40" w:type="dxa"/>
            </w:tcMar>
          </w:tcPr>
          <w:p w14:paraId="1B0A62AA" w14:textId="77777777" w:rsidR="00F44A8E" w:rsidRDefault="006E737F">
            <w:pPr>
              <w:spacing w:before="180"/>
            </w:pPr>
            <w:r>
              <w:rPr>
                <w:rFonts w:ascii="Arial" w:hAnsi="Arial"/>
                <w:color w:val="000000"/>
                <w:sz w:val="18"/>
              </w:rPr>
              <w:t>ALWAYS</w:t>
            </w:r>
          </w:p>
        </w:tc>
        <w:tc>
          <w:tcPr>
            <w:tcW w:w="735" w:type="dxa"/>
            <w:tcBorders>
              <w:bottom w:val="single" w:sz="4" w:space="0" w:color="000000"/>
              <w:right w:val="single" w:sz="4" w:space="0" w:color="000000"/>
            </w:tcBorders>
            <w:tcMar>
              <w:top w:w="40" w:type="dxa"/>
              <w:left w:w="40" w:type="dxa"/>
              <w:bottom w:w="40" w:type="dxa"/>
              <w:right w:w="40" w:type="dxa"/>
            </w:tcMar>
          </w:tcPr>
          <w:p w14:paraId="7877C43C" w14:textId="77777777" w:rsidR="00F44A8E" w:rsidRDefault="006E737F">
            <w:pPr>
              <w:spacing w:before="180"/>
            </w:pPr>
            <w:r>
              <w:rPr>
                <w:rFonts w:ascii="Arial" w:hAnsi="Arial"/>
                <w:color w:val="000000"/>
                <w:sz w:val="18"/>
              </w:rPr>
              <w:t>Printer</w:t>
            </w:r>
          </w:p>
        </w:tc>
      </w:tr>
      <w:tr w:rsidR="00F44A8E" w14:paraId="7E3CF84A"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BABB81" w14:textId="77777777" w:rsidR="00F44A8E" w:rsidRDefault="006E737F">
            <w:pPr>
              <w:spacing w:before="180"/>
            </w:pPr>
            <w:r>
              <w:rPr>
                <w:rFonts w:ascii="Arial" w:hAnsi="Arial"/>
                <w:color w:val="000000"/>
                <w:sz w:val="18"/>
              </w:rPr>
              <w:t>&gt;SOP Classes Supported</w:t>
            </w:r>
          </w:p>
        </w:tc>
        <w:tc>
          <w:tcPr>
            <w:tcW w:w="1111" w:type="dxa"/>
            <w:tcBorders>
              <w:bottom w:val="single" w:sz="4" w:space="0" w:color="000000"/>
              <w:right w:val="single" w:sz="4" w:space="0" w:color="000000"/>
            </w:tcBorders>
            <w:tcMar>
              <w:top w:w="40" w:type="dxa"/>
              <w:left w:w="40" w:type="dxa"/>
              <w:bottom w:w="40" w:type="dxa"/>
              <w:right w:w="40" w:type="dxa"/>
            </w:tcMar>
          </w:tcPr>
          <w:p w14:paraId="46B83767" w14:textId="77777777" w:rsidR="00F44A8E" w:rsidRDefault="006E737F">
            <w:pPr>
              <w:spacing w:before="180"/>
              <w:jc w:val="center"/>
            </w:pPr>
            <w:r>
              <w:rPr>
                <w:rFonts w:ascii="Arial" w:hAnsi="Arial"/>
                <w:color w:val="000000"/>
                <w:sz w:val="18"/>
              </w:rPr>
              <w:t>(0008,115A)</w:t>
            </w:r>
          </w:p>
        </w:tc>
        <w:tc>
          <w:tcPr>
            <w:tcW w:w="380" w:type="dxa"/>
            <w:tcBorders>
              <w:bottom w:val="single" w:sz="4" w:space="0" w:color="000000"/>
              <w:right w:val="single" w:sz="4" w:space="0" w:color="000000"/>
            </w:tcBorders>
            <w:tcMar>
              <w:top w:w="40" w:type="dxa"/>
              <w:left w:w="40" w:type="dxa"/>
              <w:bottom w:w="40" w:type="dxa"/>
              <w:right w:w="40" w:type="dxa"/>
            </w:tcMar>
          </w:tcPr>
          <w:p w14:paraId="243247DB" w14:textId="77777777" w:rsidR="00F44A8E" w:rsidRDefault="006E737F">
            <w:pPr>
              <w:spacing w:before="180"/>
              <w:jc w:val="center"/>
            </w:pPr>
            <w:r>
              <w:rPr>
                <w:rFonts w:ascii="Arial" w:hAnsi="Arial"/>
                <w:color w:val="000000"/>
                <w:sz w:val="18"/>
              </w:rPr>
              <w:t>UI</w:t>
            </w:r>
          </w:p>
        </w:tc>
        <w:tc>
          <w:tcPr>
            <w:tcW w:w="3292" w:type="dxa"/>
            <w:tcBorders>
              <w:bottom w:val="single" w:sz="4" w:space="0" w:color="000000"/>
              <w:right w:val="single" w:sz="4" w:space="0" w:color="000000"/>
            </w:tcBorders>
            <w:tcMar>
              <w:top w:w="40" w:type="dxa"/>
              <w:left w:w="40" w:type="dxa"/>
              <w:bottom w:w="40" w:type="dxa"/>
              <w:right w:w="40" w:type="dxa"/>
            </w:tcMar>
          </w:tcPr>
          <w:p w14:paraId="37FB6371" w14:textId="77777777" w:rsidR="00F44A8E" w:rsidRDefault="006E737F">
            <w:pPr>
              <w:spacing w:before="180"/>
            </w:pPr>
            <w:r>
              <w:rPr>
                <w:rFonts w:ascii="Arial" w:hAnsi="Arial"/>
                <w:color w:val="000000"/>
                <w:sz w:val="18"/>
              </w:rPr>
              <w:t>SOP Class supported UID.</w:t>
            </w:r>
          </w:p>
        </w:tc>
        <w:tc>
          <w:tcPr>
            <w:tcW w:w="1671" w:type="dxa"/>
            <w:tcBorders>
              <w:bottom w:val="single" w:sz="4" w:space="0" w:color="000000"/>
              <w:right w:val="single" w:sz="4" w:space="0" w:color="000000"/>
            </w:tcBorders>
            <w:tcMar>
              <w:top w:w="40" w:type="dxa"/>
              <w:left w:w="40" w:type="dxa"/>
              <w:bottom w:w="40" w:type="dxa"/>
              <w:right w:w="40" w:type="dxa"/>
            </w:tcMar>
          </w:tcPr>
          <w:p w14:paraId="4222B97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9312A9F" w14:textId="77777777" w:rsidR="00F44A8E" w:rsidRDefault="006E737F">
            <w:pPr>
              <w:spacing w:before="180"/>
            </w:pPr>
            <w:r>
              <w:rPr>
                <w:rFonts w:ascii="Arial" w:hAnsi="Arial"/>
                <w:color w:val="000000"/>
                <w:sz w:val="18"/>
              </w:rPr>
              <w:t>Printer</w:t>
            </w:r>
          </w:p>
        </w:tc>
      </w:tr>
      <w:tr w:rsidR="00F44A8E" w14:paraId="0DC73BEF"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0E299F" w14:textId="77777777" w:rsidR="00F44A8E" w:rsidRDefault="006E737F">
            <w:pPr>
              <w:spacing w:before="180"/>
            </w:pPr>
            <w:r>
              <w:rPr>
                <w:rFonts w:ascii="Arial" w:hAnsi="Arial"/>
                <w:color w:val="000000"/>
                <w:sz w:val="18"/>
              </w:rPr>
              <w:t>&gt;Maximum Memory Allocation</w:t>
            </w:r>
          </w:p>
        </w:tc>
        <w:tc>
          <w:tcPr>
            <w:tcW w:w="1111" w:type="dxa"/>
            <w:tcBorders>
              <w:bottom w:val="single" w:sz="4" w:space="0" w:color="000000"/>
              <w:right w:val="single" w:sz="4" w:space="0" w:color="000000"/>
            </w:tcBorders>
            <w:tcMar>
              <w:top w:w="40" w:type="dxa"/>
              <w:left w:w="40" w:type="dxa"/>
              <w:bottom w:w="40" w:type="dxa"/>
              <w:right w:w="40" w:type="dxa"/>
            </w:tcMar>
          </w:tcPr>
          <w:p w14:paraId="2E5F5A42" w14:textId="77777777" w:rsidR="00F44A8E" w:rsidRDefault="006E737F">
            <w:pPr>
              <w:spacing w:before="180"/>
              <w:jc w:val="center"/>
            </w:pPr>
            <w:r>
              <w:rPr>
                <w:rFonts w:ascii="Arial" w:hAnsi="Arial"/>
                <w:color w:val="000000"/>
                <w:sz w:val="18"/>
              </w:rPr>
              <w:t>(2000,0061)</w:t>
            </w:r>
          </w:p>
        </w:tc>
        <w:tc>
          <w:tcPr>
            <w:tcW w:w="380" w:type="dxa"/>
            <w:tcBorders>
              <w:bottom w:val="single" w:sz="4" w:space="0" w:color="000000"/>
              <w:right w:val="single" w:sz="4" w:space="0" w:color="000000"/>
            </w:tcBorders>
            <w:tcMar>
              <w:top w:w="40" w:type="dxa"/>
              <w:left w:w="40" w:type="dxa"/>
              <w:bottom w:w="40" w:type="dxa"/>
              <w:right w:w="40" w:type="dxa"/>
            </w:tcMar>
          </w:tcPr>
          <w:p w14:paraId="1B1650DF" w14:textId="77777777" w:rsidR="00F44A8E" w:rsidRDefault="006E737F">
            <w:pPr>
              <w:spacing w:before="180"/>
              <w:jc w:val="center"/>
            </w:pPr>
            <w:r>
              <w:rPr>
                <w:rFonts w:ascii="Arial" w:hAnsi="Arial"/>
                <w:color w:val="000000"/>
                <w:sz w:val="18"/>
              </w:rPr>
              <w:t>IS</w:t>
            </w:r>
          </w:p>
        </w:tc>
        <w:tc>
          <w:tcPr>
            <w:tcW w:w="3292" w:type="dxa"/>
            <w:tcBorders>
              <w:bottom w:val="single" w:sz="4" w:space="0" w:color="000000"/>
              <w:right w:val="single" w:sz="4" w:space="0" w:color="000000"/>
            </w:tcBorders>
            <w:tcMar>
              <w:top w:w="40" w:type="dxa"/>
              <w:left w:w="40" w:type="dxa"/>
              <w:bottom w:w="40" w:type="dxa"/>
              <w:right w:w="40" w:type="dxa"/>
            </w:tcMar>
          </w:tcPr>
          <w:p w14:paraId="42294C02" w14:textId="77777777" w:rsidR="00F44A8E" w:rsidRDefault="006E737F">
            <w:pPr>
              <w:spacing w:before="180"/>
            </w:pPr>
            <w:r>
              <w:rPr>
                <w:rFonts w:ascii="Arial" w:hAnsi="Arial"/>
                <w:color w:val="000000"/>
                <w:sz w:val="18"/>
              </w:rPr>
              <w:t>See Film (page) sizes</w:t>
            </w:r>
          </w:p>
        </w:tc>
        <w:tc>
          <w:tcPr>
            <w:tcW w:w="1671" w:type="dxa"/>
            <w:tcBorders>
              <w:bottom w:val="single" w:sz="4" w:space="0" w:color="000000"/>
              <w:right w:val="single" w:sz="4" w:space="0" w:color="000000"/>
            </w:tcBorders>
            <w:tcMar>
              <w:top w:w="40" w:type="dxa"/>
              <w:left w:w="40" w:type="dxa"/>
              <w:bottom w:w="40" w:type="dxa"/>
              <w:right w:w="40" w:type="dxa"/>
            </w:tcMar>
          </w:tcPr>
          <w:p w14:paraId="4555D02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081E4EF2" w14:textId="77777777" w:rsidR="00F44A8E" w:rsidRDefault="006E737F">
            <w:pPr>
              <w:spacing w:before="180"/>
            </w:pPr>
            <w:r>
              <w:rPr>
                <w:rFonts w:ascii="Arial" w:hAnsi="Arial"/>
                <w:color w:val="000000"/>
                <w:sz w:val="18"/>
              </w:rPr>
              <w:t>Printer</w:t>
            </w:r>
          </w:p>
        </w:tc>
      </w:tr>
      <w:tr w:rsidR="00F44A8E" w14:paraId="60E6FF86"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530522" w14:textId="77777777" w:rsidR="00F44A8E" w:rsidRDefault="006E737F">
            <w:pPr>
              <w:spacing w:before="180"/>
            </w:pPr>
            <w:r>
              <w:rPr>
                <w:rFonts w:ascii="Arial" w:hAnsi="Arial"/>
                <w:color w:val="000000"/>
                <w:sz w:val="18"/>
              </w:rPr>
              <w:t>&gt;Memory Bit Depth</w:t>
            </w:r>
          </w:p>
        </w:tc>
        <w:tc>
          <w:tcPr>
            <w:tcW w:w="1111" w:type="dxa"/>
            <w:tcBorders>
              <w:bottom w:val="single" w:sz="4" w:space="0" w:color="000000"/>
              <w:right w:val="single" w:sz="4" w:space="0" w:color="000000"/>
            </w:tcBorders>
            <w:tcMar>
              <w:top w:w="40" w:type="dxa"/>
              <w:left w:w="40" w:type="dxa"/>
              <w:bottom w:w="40" w:type="dxa"/>
              <w:right w:w="40" w:type="dxa"/>
            </w:tcMar>
          </w:tcPr>
          <w:p w14:paraId="1EF8C3DE" w14:textId="77777777" w:rsidR="00F44A8E" w:rsidRDefault="006E737F">
            <w:pPr>
              <w:spacing w:before="180"/>
              <w:jc w:val="center"/>
            </w:pPr>
            <w:r>
              <w:rPr>
                <w:rFonts w:ascii="Arial" w:hAnsi="Arial"/>
                <w:color w:val="000000"/>
                <w:sz w:val="18"/>
              </w:rPr>
              <w:t>(2000,00A0)</w:t>
            </w:r>
          </w:p>
        </w:tc>
        <w:tc>
          <w:tcPr>
            <w:tcW w:w="380" w:type="dxa"/>
            <w:tcBorders>
              <w:bottom w:val="single" w:sz="4" w:space="0" w:color="000000"/>
              <w:right w:val="single" w:sz="4" w:space="0" w:color="000000"/>
            </w:tcBorders>
            <w:tcMar>
              <w:top w:w="40" w:type="dxa"/>
              <w:left w:w="40" w:type="dxa"/>
              <w:bottom w:w="40" w:type="dxa"/>
              <w:right w:w="40" w:type="dxa"/>
            </w:tcMar>
          </w:tcPr>
          <w:p w14:paraId="487EDF4F"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4649B45D" w14:textId="77777777" w:rsidR="00F44A8E" w:rsidRDefault="006E737F">
            <w:pPr>
              <w:spacing w:before="180"/>
            </w:pPr>
            <w:r>
              <w:rPr>
                <w:rFonts w:ascii="Arial" w:hAnsi="Arial"/>
                <w:color w:val="000000"/>
                <w:sz w:val="18"/>
              </w:rPr>
              <w:t>8 through 16</w:t>
            </w:r>
          </w:p>
        </w:tc>
        <w:tc>
          <w:tcPr>
            <w:tcW w:w="1671" w:type="dxa"/>
            <w:tcBorders>
              <w:bottom w:val="single" w:sz="4" w:space="0" w:color="000000"/>
              <w:right w:val="single" w:sz="4" w:space="0" w:color="000000"/>
            </w:tcBorders>
            <w:tcMar>
              <w:top w:w="40" w:type="dxa"/>
              <w:left w:w="40" w:type="dxa"/>
              <w:bottom w:w="40" w:type="dxa"/>
              <w:right w:w="40" w:type="dxa"/>
            </w:tcMar>
          </w:tcPr>
          <w:p w14:paraId="14992563"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23BF306" w14:textId="77777777" w:rsidR="00F44A8E" w:rsidRDefault="006E737F">
            <w:pPr>
              <w:spacing w:before="180"/>
            </w:pPr>
            <w:r>
              <w:rPr>
                <w:rFonts w:ascii="Arial" w:hAnsi="Arial"/>
                <w:color w:val="000000"/>
                <w:sz w:val="18"/>
              </w:rPr>
              <w:t>Printer</w:t>
            </w:r>
          </w:p>
        </w:tc>
      </w:tr>
      <w:tr w:rsidR="00F44A8E" w14:paraId="03B80959"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5A96C" w14:textId="77777777" w:rsidR="00F44A8E" w:rsidRDefault="006E737F">
            <w:pPr>
              <w:spacing w:before="180"/>
            </w:pPr>
            <w:r>
              <w:rPr>
                <w:rFonts w:ascii="Arial" w:hAnsi="Arial"/>
                <w:color w:val="000000"/>
                <w:sz w:val="18"/>
              </w:rPr>
              <w:t xml:space="preserve">&gt;Printing Bit </w:t>
            </w:r>
            <w:r>
              <w:rPr>
                <w:rFonts w:ascii="Arial" w:hAnsi="Arial"/>
                <w:color w:val="000000"/>
                <w:sz w:val="18"/>
              </w:rPr>
              <w:t>Depth</w:t>
            </w:r>
          </w:p>
        </w:tc>
        <w:tc>
          <w:tcPr>
            <w:tcW w:w="1111" w:type="dxa"/>
            <w:tcBorders>
              <w:bottom w:val="single" w:sz="4" w:space="0" w:color="000000"/>
              <w:right w:val="single" w:sz="4" w:space="0" w:color="000000"/>
            </w:tcBorders>
            <w:tcMar>
              <w:top w:w="40" w:type="dxa"/>
              <w:left w:w="40" w:type="dxa"/>
              <w:bottom w:w="40" w:type="dxa"/>
              <w:right w:w="40" w:type="dxa"/>
            </w:tcMar>
          </w:tcPr>
          <w:p w14:paraId="3DA163BC" w14:textId="77777777" w:rsidR="00F44A8E" w:rsidRDefault="006E737F">
            <w:pPr>
              <w:spacing w:before="180"/>
              <w:jc w:val="center"/>
            </w:pPr>
            <w:r>
              <w:rPr>
                <w:rFonts w:ascii="Arial" w:hAnsi="Arial"/>
                <w:color w:val="000000"/>
                <w:sz w:val="18"/>
              </w:rPr>
              <w:t>(2000,00A1)</w:t>
            </w:r>
          </w:p>
        </w:tc>
        <w:tc>
          <w:tcPr>
            <w:tcW w:w="380" w:type="dxa"/>
            <w:tcBorders>
              <w:bottom w:val="single" w:sz="4" w:space="0" w:color="000000"/>
              <w:right w:val="single" w:sz="4" w:space="0" w:color="000000"/>
            </w:tcBorders>
            <w:tcMar>
              <w:top w:w="40" w:type="dxa"/>
              <w:left w:w="40" w:type="dxa"/>
              <w:bottom w:w="40" w:type="dxa"/>
              <w:right w:w="40" w:type="dxa"/>
            </w:tcMar>
          </w:tcPr>
          <w:p w14:paraId="737BF26B"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750FEBE1" w14:textId="77777777" w:rsidR="00F44A8E" w:rsidRDefault="006E737F">
            <w:pPr>
              <w:spacing w:before="180"/>
            </w:pPr>
            <w:r>
              <w:rPr>
                <w:rFonts w:ascii="Arial" w:hAnsi="Arial"/>
                <w:color w:val="000000"/>
                <w:sz w:val="18"/>
              </w:rPr>
              <w:t>8 or 12</w:t>
            </w:r>
          </w:p>
        </w:tc>
        <w:tc>
          <w:tcPr>
            <w:tcW w:w="1671" w:type="dxa"/>
            <w:tcBorders>
              <w:bottom w:val="single" w:sz="4" w:space="0" w:color="000000"/>
              <w:right w:val="single" w:sz="4" w:space="0" w:color="000000"/>
            </w:tcBorders>
            <w:tcMar>
              <w:top w:w="40" w:type="dxa"/>
              <w:left w:w="40" w:type="dxa"/>
              <w:bottom w:w="40" w:type="dxa"/>
              <w:right w:w="40" w:type="dxa"/>
            </w:tcMar>
          </w:tcPr>
          <w:p w14:paraId="7ED8FE10"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597983B" w14:textId="77777777" w:rsidR="00F44A8E" w:rsidRDefault="006E737F">
            <w:pPr>
              <w:spacing w:before="180"/>
            </w:pPr>
            <w:r>
              <w:rPr>
                <w:rFonts w:ascii="Arial" w:hAnsi="Arial"/>
                <w:color w:val="000000"/>
                <w:sz w:val="18"/>
              </w:rPr>
              <w:t>Printer</w:t>
            </w:r>
          </w:p>
        </w:tc>
      </w:tr>
      <w:tr w:rsidR="00F44A8E" w14:paraId="4038053D"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B3CC0" w14:textId="77777777" w:rsidR="00F44A8E" w:rsidRDefault="006E737F">
            <w:pPr>
              <w:spacing w:before="180"/>
            </w:pPr>
            <w:r>
              <w:rPr>
                <w:rFonts w:ascii="Arial" w:hAnsi="Arial"/>
                <w:color w:val="000000"/>
                <w:sz w:val="18"/>
              </w:rPr>
              <w:t>&gt;Media Installed Sequence</w:t>
            </w:r>
          </w:p>
        </w:tc>
        <w:tc>
          <w:tcPr>
            <w:tcW w:w="1111" w:type="dxa"/>
            <w:tcBorders>
              <w:bottom w:val="single" w:sz="4" w:space="0" w:color="000000"/>
              <w:right w:val="single" w:sz="4" w:space="0" w:color="000000"/>
            </w:tcBorders>
            <w:tcMar>
              <w:top w:w="40" w:type="dxa"/>
              <w:left w:w="40" w:type="dxa"/>
              <w:bottom w:w="40" w:type="dxa"/>
              <w:right w:w="40" w:type="dxa"/>
            </w:tcMar>
          </w:tcPr>
          <w:p w14:paraId="4F666C0A" w14:textId="77777777" w:rsidR="00F44A8E" w:rsidRDefault="006E737F">
            <w:pPr>
              <w:spacing w:before="180"/>
              <w:jc w:val="center"/>
            </w:pPr>
            <w:r>
              <w:rPr>
                <w:rFonts w:ascii="Arial" w:hAnsi="Arial"/>
                <w:color w:val="000000"/>
                <w:sz w:val="18"/>
              </w:rPr>
              <w:t>(2000,00A2)</w:t>
            </w:r>
          </w:p>
        </w:tc>
        <w:tc>
          <w:tcPr>
            <w:tcW w:w="380" w:type="dxa"/>
            <w:tcBorders>
              <w:bottom w:val="single" w:sz="4" w:space="0" w:color="000000"/>
              <w:right w:val="single" w:sz="4" w:space="0" w:color="000000"/>
            </w:tcBorders>
            <w:tcMar>
              <w:top w:w="40" w:type="dxa"/>
              <w:left w:w="40" w:type="dxa"/>
              <w:bottom w:w="40" w:type="dxa"/>
              <w:right w:w="40" w:type="dxa"/>
            </w:tcMar>
          </w:tcPr>
          <w:p w14:paraId="274B90C1" w14:textId="77777777" w:rsidR="00F44A8E" w:rsidRDefault="006E737F">
            <w:pPr>
              <w:spacing w:before="180"/>
              <w:jc w:val="center"/>
            </w:pPr>
            <w:r>
              <w:rPr>
                <w:rFonts w:ascii="Arial" w:hAnsi="Arial"/>
                <w:color w:val="000000"/>
                <w:sz w:val="18"/>
              </w:rPr>
              <w:t>SQ</w:t>
            </w:r>
          </w:p>
        </w:tc>
        <w:tc>
          <w:tcPr>
            <w:tcW w:w="3292" w:type="dxa"/>
            <w:tcBorders>
              <w:bottom w:val="single" w:sz="4" w:space="0" w:color="000000"/>
              <w:right w:val="single" w:sz="4" w:space="0" w:color="000000"/>
            </w:tcBorders>
            <w:tcMar>
              <w:top w:w="40" w:type="dxa"/>
              <w:left w:w="40" w:type="dxa"/>
              <w:bottom w:w="40" w:type="dxa"/>
              <w:right w:w="40" w:type="dxa"/>
            </w:tcMar>
          </w:tcPr>
          <w:p w14:paraId="18FCFCC7"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3C7A2EC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660F231" w14:textId="77777777" w:rsidR="00F44A8E" w:rsidRDefault="006E737F">
            <w:pPr>
              <w:spacing w:before="180"/>
            </w:pPr>
            <w:r>
              <w:rPr>
                <w:rFonts w:ascii="Arial" w:hAnsi="Arial"/>
                <w:color w:val="000000"/>
                <w:sz w:val="18"/>
              </w:rPr>
              <w:t>Printer</w:t>
            </w:r>
          </w:p>
        </w:tc>
      </w:tr>
      <w:tr w:rsidR="00F44A8E" w14:paraId="59C315DA"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2DBAEB" w14:textId="77777777" w:rsidR="00F44A8E" w:rsidRDefault="006E737F">
            <w:pPr>
              <w:spacing w:before="180"/>
            </w:pPr>
            <w:r>
              <w:rPr>
                <w:rFonts w:ascii="Arial" w:hAnsi="Arial"/>
                <w:color w:val="000000"/>
                <w:sz w:val="18"/>
              </w:rPr>
              <w:t>&gt;&gt;Item Number</w:t>
            </w:r>
          </w:p>
        </w:tc>
        <w:tc>
          <w:tcPr>
            <w:tcW w:w="1111" w:type="dxa"/>
            <w:tcBorders>
              <w:bottom w:val="single" w:sz="4" w:space="0" w:color="000000"/>
              <w:right w:val="single" w:sz="4" w:space="0" w:color="000000"/>
            </w:tcBorders>
            <w:tcMar>
              <w:top w:w="40" w:type="dxa"/>
              <w:left w:w="40" w:type="dxa"/>
              <w:bottom w:w="40" w:type="dxa"/>
              <w:right w:w="40" w:type="dxa"/>
            </w:tcMar>
          </w:tcPr>
          <w:p w14:paraId="3568A755" w14:textId="77777777" w:rsidR="00F44A8E" w:rsidRDefault="006E737F">
            <w:pPr>
              <w:spacing w:before="180"/>
              <w:jc w:val="center"/>
            </w:pPr>
            <w:r>
              <w:rPr>
                <w:rFonts w:ascii="Arial" w:hAnsi="Arial"/>
                <w:color w:val="000000"/>
                <w:sz w:val="18"/>
              </w:rPr>
              <w:t>(0020,0019)</w:t>
            </w:r>
          </w:p>
        </w:tc>
        <w:tc>
          <w:tcPr>
            <w:tcW w:w="380" w:type="dxa"/>
            <w:tcBorders>
              <w:bottom w:val="single" w:sz="4" w:space="0" w:color="000000"/>
              <w:right w:val="single" w:sz="4" w:space="0" w:color="000000"/>
            </w:tcBorders>
            <w:tcMar>
              <w:top w:w="40" w:type="dxa"/>
              <w:left w:w="40" w:type="dxa"/>
              <w:bottom w:w="40" w:type="dxa"/>
              <w:right w:w="40" w:type="dxa"/>
            </w:tcMar>
          </w:tcPr>
          <w:p w14:paraId="0AE8392E" w14:textId="77777777" w:rsidR="00F44A8E" w:rsidRDefault="006E737F">
            <w:pPr>
              <w:spacing w:before="180"/>
              <w:jc w:val="center"/>
            </w:pPr>
            <w:r>
              <w:rPr>
                <w:rFonts w:ascii="Arial" w:hAnsi="Arial"/>
                <w:color w:val="000000"/>
                <w:sz w:val="18"/>
              </w:rPr>
              <w:t>IS</w:t>
            </w:r>
          </w:p>
        </w:tc>
        <w:tc>
          <w:tcPr>
            <w:tcW w:w="3292" w:type="dxa"/>
            <w:tcBorders>
              <w:bottom w:val="single" w:sz="4" w:space="0" w:color="000000"/>
              <w:right w:val="single" w:sz="4" w:space="0" w:color="000000"/>
            </w:tcBorders>
            <w:tcMar>
              <w:top w:w="40" w:type="dxa"/>
              <w:left w:w="40" w:type="dxa"/>
              <w:bottom w:w="40" w:type="dxa"/>
              <w:right w:w="40" w:type="dxa"/>
            </w:tcMar>
          </w:tcPr>
          <w:p w14:paraId="09E65043"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63A1D6CE"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2BA8D14" w14:textId="77777777" w:rsidR="00F44A8E" w:rsidRDefault="006E737F">
            <w:pPr>
              <w:spacing w:before="180"/>
            </w:pPr>
            <w:r>
              <w:rPr>
                <w:rFonts w:ascii="Arial" w:hAnsi="Arial"/>
                <w:color w:val="000000"/>
                <w:sz w:val="18"/>
              </w:rPr>
              <w:t>Printer</w:t>
            </w:r>
          </w:p>
        </w:tc>
      </w:tr>
      <w:tr w:rsidR="00F44A8E" w14:paraId="2C358E02"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2A2104" w14:textId="77777777" w:rsidR="00F44A8E" w:rsidRDefault="006E737F">
            <w:pPr>
              <w:spacing w:before="180"/>
            </w:pPr>
            <w:r>
              <w:rPr>
                <w:rFonts w:ascii="Arial" w:hAnsi="Arial"/>
                <w:color w:val="000000"/>
                <w:sz w:val="18"/>
              </w:rPr>
              <w:t>&gt;&gt;Medium Type</w:t>
            </w:r>
          </w:p>
          <w:p w14:paraId="6741619B" w14:textId="77777777" w:rsidR="00F44A8E" w:rsidRDefault="006E737F">
            <w:pPr>
              <w:spacing w:before="180"/>
            </w:pPr>
            <w:r>
              <w:rPr>
                <w:rFonts w:ascii="Arial" w:hAnsi="Arial"/>
                <w:color w:val="000000"/>
                <w:sz w:val="18"/>
              </w:rPr>
              <w:t>(See Note 1)</w:t>
            </w:r>
          </w:p>
        </w:tc>
        <w:tc>
          <w:tcPr>
            <w:tcW w:w="1111" w:type="dxa"/>
            <w:tcBorders>
              <w:bottom w:val="single" w:sz="4" w:space="0" w:color="000000"/>
              <w:right w:val="single" w:sz="4" w:space="0" w:color="000000"/>
            </w:tcBorders>
            <w:tcMar>
              <w:top w:w="40" w:type="dxa"/>
              <w:left w:w="40" w:type="dxa"/>
              <w:bottom w:w="40" w:type="dxa"/>
              <w:right w:w="40" w:type="dxa"/>
            </w:tcMar>
          </w:tcPr>
          <w:p w14:paraId="524A5844" w14:textId="77777777" w:rsidR="00F44A8E" w:rsidRDefault="006E737F">
            <w:pPr>
              <w:spacing w:before="180"/>
              <w:jc w:val="center"/>
            </w:pPr>
            <w:r>
              <w:rPr>
                <w:rFonts w:ascii="Arial" w:hAnsi="Arial"/>
                <w:color w:val="000000"/>
                <w:sz w:val="18"/>
              </w:rPr>
              <w:t>(2000,0030)</w:t>
            </w:r>
          </w:p>
        </w:tc>
        <w:tc>
          <w:tcPr>
            <w:tcW w:w="380" w:type="dxa"/>
            <w:tcBorders>
              <w:bottom w:val="single" w:sz="4" w:space="0" w:color="000000"/>
              <w:right w:val="single" w:sz="4" w:space="0" w:color="000000"/>
            </w:tcBorders>
            <w:tcMar>
              <w:top w:w="40" w:type="dxa"/>
              <w:left w:w="40" w:type="dxa"/>
              <w:bottom w:w="40" w:type="dxa"/>
              <w:right w:w="40" w:type="dxa"/>
            </w:tcMar>
          </w:tcPr>
          <w:p w14:paraId="09290432"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05929D54" w14:textId="77777777" w:rsidR="00F44A8E" w:rsidRDefault="006E737F">
            <w:pPr>
              <w:spacing w:before="180"/>
            </w:pPr>
            <w:r>
              <w:rPr>
                <w:rFonts w:ascii="Arial" w:hAnsi="Arial"/>
                <w:color w:val="000000"/>
                <w:sz w:val="18"/>
              </w:rPr>
              <w:t>BLUE FILM,</w:t>
            </w:r>
          </w:p>
          <w:p w14:paraId="64AA449A" w14:textId="77777777" w:rsidR="00F44A8E" w:rsidRDefault="006E737F">
            <w:pPr>
              <w:spacing w:before="180"/>
            </w:pPr>
            <w:r>
              <w:rPr>
                <w:rFonts w:ascii="Arial" w:hAnsi="Arial"/>
                <w:color w:val="000000"/>
                <w:sz w:val="18"/>
              </w:rPr>
              <w:t>CLEAR FILM,</w:t>
            </w:r>
          </w:p>
          <w:p w14:paraId="7316C4C6" w14:textId="77777777" w:rsidR="00F44A8E" w:rsidRDefault="006E737F">
            <w:pPr>
              <w:spacing w:before="180"/>
            </w:pPr>
            <w:r>
              <w:rPr>
                <w:rFonts w:ascii="Arial" w:hAnsi="Arial"/>
                <w:color w:val="000000"/>
                <w:sz w:val="18"/>
              </w:rPr>
              <w:t>PAPER</w:t>
            </w:r>
          </w:p>
          <w:p w14:paraId="4B87D14C" w14:textId="77777777" w:rsidR="00F44A8E" w:rsidRDefault="006E737F">
            <w:pPr>
              <w:spacing w:before="180"/>
            </w:pPr>
            <w:r>
              <w:rPr>
                <w:rFonts w:ascii="Arial" w:hAnsi="Arial"/>
                <w:color w:val="000000"/>
                <w:sz w:val="18"/>
              </w:rPr>
              <w:t>CURRENT</w:t>
            </w:r>
          </w:p>
        </w:tc>
        <w:tc>
          <w:tcPr>
            <w:tcW w:w="1671" w:type="dxa"/>
            <w:tcBorders>
              <w:bottom w:val="single" w:sz="4" w:space="0" w:color="000000"/>
              <w:right w:val="single" w:sz="4" w:space="0" w:color="000000"/>
            </w:tcBorders>
            <w:tcMar>
              <w:top w:w="40" w:type="dxa"/>
              <w:left w:w="40" w:type="dxa"/>
              <w:bottom w:w="40" w:type="dxa"/>
              <w:right w:w="40" w:type="dxa"/>
            </w:tcMar>
          </w:tcPr>
          <w:p w14:paraId="347523B5"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0CE79B18" w14:textId="77777777" w:rsidR="00F44A8E" w:rsidRDefault="006E737F">
            <w:pPr>
              <w:spacing w:before="180"/>
            </w:pPr>
            <w:r>
              <w:rPr>
                <w:rFonts w:ascii="Arial" w:hAnsi="Arial"/>
                <w:color w:val="000000"/>
                <w:sz w:val="18"/>
              </w:rPr>
              <w:t>Printer</w:t>
            </w:r>
          </w:p>
        </w:tc>
      </w:tr>
      <w:tr w:rsidR="00F44A8E" w14:paraId="007BEFBE"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95B59A" w14:textId="77777777" w:rsidR="00F44A8E" w:rsidRDefault="006E737F">
            <w:pPr>
              <w:spacing w:before="180"/>
            </w:pPr>
            <w:r>
              <w:rPr>
                <w:rFonts w:ascii="Arial" w:hAnsi="Arial"/>
                <w:color w:val="000000"/>
                <w:sz w:val="18"/>
              </w:rPr>
              <w:t>&gt;&gt;Film Size ID</w:t>
            </w:r>
          </w:p>
          <w:p w14:paraId="13648461" w14:textId="77777777" w:rsidR="00F44A8E" w:rsidRDefault="006E737F">
            <w:pPr>
              <w:spacing w:before="180"/>
            </w:pPr>
            <w:r>
              <w:rPr>
                <w:rFonts w:ascii="Arial" w:hAnsi="Arial"/>
                <w:color w:val="000000"/>
                <w:sz w:val="18"/>
              </w:rPr>
              <w:t xml:space="preserve">(See </w:t>
            </w:r>
            <w:r>
              <w:rPr>
                <w:rFonts w:ascii="Arial" w:hAnsi="Arial"/>
                <w:color w:val="000000"/>
                <w:sz w:val="18"/>
              </w:rPr>
              <w:t>Note 1)</w:t>
            </w:r>
          </w:p>
        </w:tc>
        <w:tc>
          <w:tcPr>
            <w:tcW w:w="1111" w:type="dxa"/>
            <w:tcBorders>
              <w:bottom w:val="single" w:sz="4" w:space="0" w:color="000000"/>
              <w:right w:val="single" w:sz="4" w:space="0" w:color="000000"/>
            </w:tcBorders>
            <w:tcMar>
              <w:top w:w="40" w:type="dxa"/>
              <w:left w:w="40" w:type="dxa"/>
              <w:bottom w:w="40" w:type="dxa"/>
              <w:right w:w="40" w:type="dxa"/>
            </w:tcMar>
          </w:tcPr>
          <w:p w14:paraId="12372FE5" w14:textId="77777777" w:rsidR="00F44A8E" w:rsidRDefault="006E737F">
            <w:pPr>
              <w:spacing w:before="180"/>
              <w:jc w:val="center"/>
            </w:pPr>
            <w:r>
              <w:rPr>
                <w:rFonts w:ascii="Arial" w:hAnsi="Arial"/>
                <w:color w:val="000000"/>
                <w:sz w:val="18"/>
              </w:rPr>
              <w:t>(2010,0050)</w:t>
            </w:r>
          </w:p>
        </w:tc>
        <w:tc>
          <w:tcPr>
            <w:tcW w:w="380" w:type="dxa"/>
            <w:tcBorders>
              <w:bottom w:val="single" w:sz="4" w:space="0" w:color="000000"/>
              <w:right w:val="single" w:sz="4" w:space="0" w:color="000000"/>
            </w:tcBorders>
            <w:tcMar>
              <w:top w:w="40" w:type="dxa"/>
              <w:left w:w="40" w:type="dxa"/>
              <w:bottom w:w="40" w:type="dxa"/>
              <w:right w:w="40" w:type="dxa"/>
            </w:tcMar>
          </w:tcPr>
          <w:p w14:paraId="6A350F93"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10A35AC3" w14:textId="77777777" w:rsidR="00F44A8E" w:rsidRDefault="006E737F">
            <w:pPr>
              <w:spacing w:before="180"/>
            </w:pPr>
            <w:r>
              <w:rPr>
                <w:rFonts w:ascii="Arial" w:hAnsi="Arial"/>
                <w:color w:val="000000"/>
                <w:sz w:val="18"/>
              </w:rPr>
              <w:t>8INX10IN</w:t>
            </w:r>
          </w:p>
          <w:p w14:paraId="65DDB4F1" w14:textId="77777777" w:rsidR="00F44A8E" w:rsidRDefault="006E737F">
            <w:pPr>
              <w:spacing w:before="180"/>
            </w:pPr>
            <w:r>
              <w:rPr>
                <w:rFonts w:ascii="Arial" w:hAnsi="Arial"/>
                <w:color w:val="000000"/>
                <w:sz w:val="18"/>
              </w:rPr>
              <w:t>11INX14IN</w:t>
            </w:r>
          </w:p>
          <w:p w14:paraId="0573740C" w14:textId="77777777" w:rsidR="00F44A8E" w:rsidRDefault="006E737F">
            <w:pPr>
              <w:spacing w:before="180"/>
            </w:pPr>
            <w:r>
              <w:rPr>
                <w:rFonts w:ascii="Arial" w:hAnsi="Arial"/>
                <w:color w:val="000000"/>
                <w:sz w:val="18"/>
              </w:rPr>
              <w:t>14INX17IN</w:t>
            </w:r>
          </w:p>
          <w:p w14:paraId="39379274" w14:textId="77777777" w:rsidR="00F44A8E" w:rsidRDefault="006E737F">
            <w:pPr>
              <w:spacing w:before="180"/>
            </w:pPr>
            <w:r>
              <w:rPr>
                <w:rFonts w:ascii="Arial" w:hAnsi="Arial"/>
                <w:color w:val="000000"/>
                <w:sz w:val="18"/>
              </w:rPr>
              <w:t>CURRENT</w:t>
            </w:r>
          </w:p>
        </w:tc>
        <w:tc>
          <w:tcPr>
            <w:tcW w:w="1671" w:type="dxa"/>
            <w:tcBorders>
              <w:bottom w:val="single" w:sz="4" w:space="0" w:color="000000"/>
              <w:right w:val="single" w:sz="4" w:space="0" w:color="000000"/>
            </w:tcBorders>
            <w:tcMar>
              <w:top w:w="40" w:type="dxa"/>
              <w:left w:w="40" w:type="dxa"/>
              <w:bottom w:w="40" w:type="dxa"/>
              <w:right w:w="40" w:type="dxa"/>
            </w:tcMar>
          </w:tcPr>
          <w:p w14:paraId="23FA386B"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51533743" w14:textId="77777777" w:rsidR="00F44A8E" w:rsidRDefault="006E737F">
            <w:pPr>
              <w:spacing w:before="180"/>
            </w:pPr>
            <w:r>
              <w:rPr>
                <w:rFonts w:ascii="Arial" w:hAnsi="Arial"/>
                <w:color w:val="000000"/>
                <w:sz w:val="18"/>
              </w:rPr>
              <w:t>Printer</w:t>
            </w:r>
          </w:p>
        </w:tc>
      </w:tr>
      <w:tr w:rsidR="00F44A8E" w14:paraId="1A98416E"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8FCCE" w14:textId="77777777" w:rsidR="00F44A8E" w:rsidRDefault="006E737F">
            <w:pPr>
              <w:spacing w:before="180"/>
            </w:pPr>
            <w:r>
              <w:rPr>
                <w:rFonts w:ascii="Arial" w:hAnsi="Arial"/>
                <w:color w:val="000000"/>
                <w:sz w:val="18"/>
              </w:rPr>
              <w:t>&gt;&gt;Min Density</w:t>
            </w:r>
          </w:p>
        </w:tc>
        <w:tc>
          <w:tcPr>
            <w:tcW w:w="1111" w:type="dxa"/>
            <w:tcBorders>
              <w:bottom w:val="single" w:sz="4" w:space="0" w:color="000000"/>
              <w:right w:val="single" w:sz="4" w:space="0" w:color="000000"/>
            </w:tcBorders>
            <w:tcMar>
              <w:top w:w="40" w:type="dxa"/>
              <w:left w:w="40" w:type="dxa"/>
              <w:bottom w:w="40" w:type="dxa"/>
              <w:right w:w="40" w:type="dxa"/>
            </w:tcMar>
          </w:tcPr>
          <w:p w14:paraId="46F727D4" w14:textId="77777777" w:rsidR="00F44A8E" w:rsidRDefault="006E737F">
            <w:pPr>
              <w:spacing w:before="180"/>
              <w:jc w:val="center"/>
            </w:pPr>
            <w:r>
              <w:rPr>
                <w:rFonts w:ascii="Arial" w:hAnsi="Arial"/>
                <w:color w:val="000000"/>
                <w:sz w:val="18"/>
              </w:rPr>
              <w:t>(2010,0120)</w:t>
            </w:r>
          </w:p>
        </w:tc>
        <w:tc>
          <w:tcPr>
            <w:tcW w:w="380" w:type="dxa"/>
            <w:tcBorders>
              <w:bottom w:val="single" w:sz="4" w:space="0" w:color="000000"/>
              <w:right w:val="single" w:sz="4" w:space="0" w:color="000000"/>
            </w:tcBorders>
            <w:tcMar>
              <w:top w:w="40" w:type="dxa"/>
              <w:left w:w="40" w:type="dxa"/>
              <w:bottom w:w="40" w:type="dxa"/>
              <w:right w:w="40" w:type="dxa"/>
            </w:tcMar>
          </w:tcPr>
          <w:p w14:paraId="12BFCFD1"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63942DFC" w14:textId="77777777" w:rsidR="00F44A8E" w:rsidRDefault="006E737F">
            <w:pPr>
              <w:spacing w:before="180"/>
            </w:pPr>
            <w:r>
              <w:rPr>
                <w:rFonts w:ascii="Arial" w:hAnsi="Arial"/>
                <w:color w:val="000000"/>
                <w:sz w:val="18"/>
              </w:rPr>
              <w:t>0..50</w:t>
            </w:r>
          </w:p>
        </w:tc>
        <w:tc>
          <w:tcPr>
            <w:tcW w:w="1671" w:type="dxa"/>
            <w:tcBorders>
              <w:bottom w:val="single" w:sz="4" w:space="0" w:color="000000"/>
              <w:right w:val="single" w:sz="4" w:space="0" w:color="000000"/>
            </w:tcBorders>
            <w:tcMar>
              <w:top w:w="40" w:type="dxa"/>
              <w:left w:w="40" w:type="dxa"/>
              <w:bottom w:w="40" w:type="dxa"/>
              <w:right w:w="40" w:type="dxa"/>
            </w:tcMar>
          </w:tcPr>
          <w:p w14:paraId="46B50B1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2A7661F2" w14:textId="77777777" w:rsidR="00F44A8E" w:rsidRDefault="006E737F">
            <w:pPr>
              <w:spacing w:before="180"/>
            </w:pPr>
            <w:r>
              <w:rPr>
                <w:rFonts w:ascii="Arial" w:hAnsi="Arial"/>
                <w:color w:val="000000"/>
                <w:sz w:val="18"/>
              </w:rPr>
              <w:t>Printer</w:t>
            </w:r>
          </w:p>
        </w:tc>
      </w:tr>
      <w:tr w:rsidR="00F44A8E" w14:paraId="3B3EDE4E"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12DB7F" w14:textId="77777777" w:rsidR="00F44A8E" w:rsidRDefault="006E737F">
            <w:pPr>
              <w:spacing w:before="180"/>
            </w:pPr>
            <w:r>
              <w:rPr>
                <w:rFonts w:ascii="Arial" w:hAnsi="Arial"/>
                <w:color w:val="000000"/>
                <w:sz w:val="18"/>
              </w:rPr>
              <w:t>&gt;&gt;Max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147B7C5E" w14:textId="77777777" w:rsidR="00F44A8E" w:rsidRDefault="006E737F">
            <w:pPr>
              <w:spacing w:before="180"/>
              <w:jc w:val="center"/>
            </w:pPr>
            <w:r>
              <w:rPr>
                <w:rFonts w:ascii="Arial" w:hAnsi="Arial"/>
                <w:color w:val="000000"/>
                <w:sz w:val="18"/>
              </w:rPr>
              <w:t>(2010,0130)</w:t>
            </w:r>
          </w:p>
        </w:tc>
        <w:tc>
          <w:tcPr>
            <w:tcW w:w="380" w:type="dxa"/>
            <w:tcBorders>
              <w:bottom w:val="single" w:sz="4" w:space="0" w:color="000000"/>
              <w:right w:val="single" w:sz="4" w:space="0" w:color="000000"/>
            </w:tcBorders>
            <w:tcMar>
              <w:top w:w="40" w:type="dxa"/>
              <w:left w:w="40" w:type="dxa"/>
              <w:bottom w:w="40" w:type="dxa"/>
              <w:right w:w="40" w:type="dxa"/>
            </w:tcMar>
          </w:tcPr>
          <w:p w14:paraId="605EE4D5"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337DB28B" w14:textId="77777777" w:rsidR="00F44A8E" w:rsidRDefault="006E737F">
            <w:pPr>
              <w:spacing w:before="180"/>
            </w:pPr>
            <w:r>
              <w:rPr>
                <w:rFonts w:ascii="Arial" w:hAnsi="Arial"/>
                <w:color w:val="000000"/>
                <w:sz w:val="18"/>
              </w:rPr>
              <w:t>0..400</w:t>
            </w:r>
          </w:p>
        </w:tc>
        <w:tc>
          <w:tcPr>
            <w:tcW w:w="1671" w:type="dxa"/>
            <w:tcBorders>
              <w:bottom w:val="single" w:sz="4" w:space="0" w:color="000000"/>
              <w:right w:val="single" w:sz="4" w:space="0" w:color="000000"/>
            </w:tcBorders>
            <w:tcMar>
              <w:top w:w="40" w:type="dxa"/>
              <w:left w:w="40" w:type="dxa"/>
              <w:bottom w:w="40" w:type="dxa"/>
              <w:right w:w="40" w:type="dxa"/>
            </w:tcMar>
          </w:tcPr>
          <w:p w14:paraId="78375F4D"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F5000E2" w14:textId="77777777" w:rsidR="00F44A8E" w:rsidRDefault="006E737F">
            <w:pPr>
              <w:spacing w:before="180"/>
            </w:pPr>
            <w:r>
              <w:rPr>
                <w:rFonts w:ascii="Arial" w:hAnsi="Arial"/>
                <w:color w:val="000000"/>
                <w:sz w:val="18"/>
              </w:rPr>
              <w:t>Printer</w:t>
            </w:r>
          </w:p>
        </w:tc>
      </w:tr>
      <w:tr w:rsidR="00F44A8E" w14:paraId="2695BE7B"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E32814" w14:textId="77777777" w:rsidR="00F44A8E" w:rsidRDefault="006E737F">
            <w:pPr>
              <w:spacing w:before="180"/>
            </w:pPr>
            <w:r>
              <w:rPr>
                <w:rFonts w:ascii="Arial" w:hAnsi="Arial"/>
                <w:color w:val="000000"/>
                <w:sz w:val="18"/>
              </w:rPr>
              <w:t>&gt;Supported Image Display Formats Sequence</w:t>
            </w:r>
          </w:p>
        </w:tc>
        <w:tc>
          <w:tcPr>
            <w:tcW w:w="1111" w:type="dxa"/>
            <w:tcBorders>
              <w:bottom w:val="single" w:sz="4" w:space="0" w:color="000000"/>
              <w:right w:val="single" w:sz="4" w:space="0" w:color="000000"/>
            </w:tcBorders>
            <w:tcMar>
              <w:top w:w="40" w:type="dxa"/>
              <w:left w:w="40" w:type="dxa"/>
              <w:bottom w:w="40" w:type="dxa"/>
              <w:right w:w="40" w:type="dxa"/>
            </w:tcMar>
          </w:tcPr>
          <w:p w14:paraId="26858DFD" w14:textId="77777777" w:rsidR="00F44A8E" w:rsidRDefault="006E737F">
            <w:pPr>
              <w:spacing w:before="180"/>
              <w:jc w:val="center"/>
            </w:pPr>
            <w:r>
              <w:rPr>
                <w:rFonts w:ascii="Arial" w:hAnsi="Arial"/>
                <w:color w:val="000000"/>
                <w:sz w:val="18"/>
              </w:rPr>
              <w:t>(2000,00A8)</w:t>
            </w:r>
          </w:p>
        </w:tc>
        <w:tc>
          <w:tcPr>
            <w:tcW w:w="380" w:type="dxa"/>
            <w:tcBorders>
              <w:bottom w:val="single" w:sz="4" w:space="0" w:color="000000"/>
              <w:right w:val="single" w:sz="4" w:space="0" w:color="000000"/>
            </w:tcBorders>
            <w:tcMar>
              <w:top w:w="40" w:type="dxa"/>
              <w:left w:w="40" w:type="dxa"/>
              <w:bottom w:w="40" w:type="dxa"/>
              <w:right w:w="40" w:type="dxa"/>
            </w:tcMar>
          </w:tcPr>
          <w:p w14:paraId="6CA4ED29" w14:textId="77777777" w:rsidR="00F44A8E" w:rsidRDefault="006E737F">
            <w:pPr>
              <w:spacing w:before="180"/>
              <w:jc w:val="center"/>
            </w:pPr>
            <w:r>
              <w:rPr>
                <w:rFonts w:ascii="Arial" w:hAnsi="Arial"/>
                <w:color w:val="000000"/>
                <w:sz w:val="18"/>
              </w:rPr>
              <w:t>SQ</w:t>
            </w:r>
          </w:p>
        </w:tc>
        <w:tc>
          <w:tcPr>
            <w:tcW w:w="3292" w:type="dxa"/>
            <w:tcBorders>
              <w:bottom w:val="single" w:sz="4" w:space="0" w:color="000000"/>
              <w:right w:val="single" w:sz="4" w:space="0" w:color="000000"/>
            </w:tcBorders>
            <w:tcMar>
              <w:top w:w="40" w:type="dxa"/>
              <w:left w:w="40" w:type="dxa"/>
              <w:bottom w:w="40" w:type="dxa"/>
              <w:right w:w="40" w:type="dxa"/>
            </w:tcMar>
          </w:tcPr>
          <w:p w14:paraId="0E2B3E53"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2C02B68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F20C0EA" w14:textId="77777777" w:rsidR="00F44A8E" w:rsidRDefault="006E737F">
            <w:pPr>
              <w:spacing w:before="180"/>
            </w:pPr>
            <w:r>
              <w:rPr>
                <w:rFonts w:ascii="Arial" w:hAnsi="Arial"/>
                <w:color w:val="000000"/>
                <w:sz w:val="18"/>
              </w:rPr>
              <w:t>Printer</w:t>
            </w:r>
          </w:p>
        </w:tc>
      </w:tr>
      <w:tr w:rsidR="00F44A8E" w14:paraId="2E8FE237"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B936B2" w14:textId="77777777" w:rsidR="00F44A8E" w:rsidRDefault="006E737F">
            <w:pPr>
              <w:spacing w:before="180"/>
            </w:pPr>
            <w:r>
              <w:rPr>
                <w:rFonts w:ascii="Arial" w:hAnsi="Arial"/>
                <w:color w:val="000000"/>
                <w:sz w:val="18"/>
              </w:rPr>
              <w:t>&gt;&gt;Rows</w:t>
            </w:r>
          </w:p>
        </w:tc>
        <w:tc>
          <w:tcPr>
            <w:tcW w:w="1111" w:type="dxa"/>
            <w:tcBorders>
              <w:bottom w:val="single" w:sz="4" w:space="0" w:color="000000"/>
              <w:right w:val="single" w:sz="4" w:space="0" w:color="000000"/>
            </w:tcBorders>
            <w:tcMar>
              <w:top w:w="40" w:type="dxa"/>
              <w:left w:w="40" w:type="dxa"/>
              <w:bottom w:w="40" w:type="dxa"/>
              <w:right w:w="40" w:type="dxa"/>
            </w:tcMar>
          </w:tcPr>
          <w:p w14:paraId="3174257A" w14:textId="77777777" w:rsidR="00F44A8E" w:rsidRDefault="006E737F">
            <w:pPr>
              <w:spacing w:before="180"/>
              <w:jc w:val="center"/>
            </w:pPr>
            <w:r>
              <w:rPr>
                <w:rFonts w:ascii="Arial" w:hAnsi="Arial"/>
                <w:color w:val="000000"/>
                <w:sz w:val="18"/>
              </w:rPr>
              <w:t>(0028,0010)</w:t>
            </w:r>
          </w:p>
        </w:tc>
        <w:tc>
          <w:tcPr>
            <w:tcW w:w="380" w:type="dxa"/>
            <w:tcBorders>
              <w:bottom w:val="single" w:sz="4" w:space="0" w:color="000000"/>
              <w:right w:val="single" w:sz="4" w:space="0" w:color="000000"/>
            </w:tcBorders>
            <w:tcMar>
              <w:top w:w="40" w:type="dxa"/>
              <w:left w:w="40" w:type="dxa"/>
              <w:bottom w:w="40" w:type="dxa"/>
              <w:right w:w="40" w:type="dxa"/>
            </w:tcMar>
          </w:tcPr>
          <w:p w14:paraId="4FCE98DA"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43CAD3BD" w14:textId="77777777" w:rsidR="00F44A8E" w:rsidRDefault="006E737F">
            <w:pPr>
              <w:spacing w:before="180"/>
            </w:pPr>
            <w:r>
              <w:rPr>
                <w:rFonts w:ascii="Arial" w:hAnsi="Arial"/>
                <w:color w:val="000000"/>
                <w:sz w:val="18"/>
              </w:rPr>
              <w:t>1 to Max Film rows</w:t>
            </w:r>
          </w:p>
        </w:tc>
        <w:tc>
          <w:tcPr>
            <w:tcW w:w="1671" w:type="dxa"/>
            <w:tcBorders>
              <w:bottom w:val="single" w:sz="4" w:space="0" w:color="000000"/>
              <w:right w:val="single" w:sz="4" w:space="0" w:color="000000"/>
            </w:tcBorders>
            <w:tcMar>
              <w:top w:w="40" w:type="dxa"/>
              <w:left w:w="40" w:type="dxa"/>
              <w:bottom w:w="40" w:type="dxa"/>
              <w:right w:w="40" w:type="dxa"/>
            </w:tcMar>
          </w:tcPr>
          <w:p w14:paraId="5729CCC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9A0F2CF" w14:textId="77777777" w:rsidR="00F44A8E" w:rsidRDefault="006E737F">
            <w:pPr>
              <w:spacing w:before="180"/>
            </w:pPr>
            <w:r>
              <w:rPr>
                <w:rFonts w:ascii="Arial" w:hAnsi="Arial"/>
                <w:color w:val="000000"/>
                <w:sz w:val="18"/>
              </w:rPr>
              <w:t>Printer</w:t>
            </w:r>
          </w:p>
        </w:tc>
      </w:tr>
      <w:tr w:rsidR="00F44A8E" w14:paraId="302C400B"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E62AED" w14:textId="77777777" w:rsidR="00F44A8E" w:rsidRDefault="006E737F">
            <w:pPr>
              <w:spacing w:before="180"/>
            </w:pPr>
            <w:r>
              <w:rPr>
                <w:rFonts w:ascii="Arial" w:hAnsi="Arial"/>
                <w:color w:val="000000"/>
                <w:sz w:val="18"/>
              </w:rPr>
              <w:t>&gt;&gt;Columns</w:t>
            </w:r>
          </w:p>
        </w:tc>
        <w:tc>
          <w:tcPr>
            <w:tcW w:w="1111" w:type="dxa"/>
            <w:tcBorders>
              <w:bottom w:val="single" w:sz="4" w:space="0" w:color="000000"/>
              <w:right w:val="single" w:sz="4" w:space="0" w:color="000000"/>
            </w:tcBorders>
            <w:tcMar>
              <w:top w:w="40" w:type="dxa"/>
              <w:left w:w="40" w:type="dxa"/>
              <w:bottom w:w="40" w:type="dxa"/>
              <w:right w:w="40" w:type="dxa"/>
            </w:tcMar>
          </w:tcPr>
          <w:p w14:paraId="7909A2DB" w14:textId="77777777" w:rsidR="00F44A8E" w:rsidRDefault="006E737F">
            <w:pPr>
              <w:spacing w:before="180"/>
              <w:jc w:val="center"/>
            </w:pPr>
            <w:r>
              <w:rPr>
                <w:rFonts w:ascii="Arial" w:hAnsi="Arial"/>
                <w:color w:val="000000"/>
                <w:sz w:val="18"/>
              </w:rPr>
              <w:t>(0028,0011)</w:t>
            </w:r>
          </w:p>
        </w:tc>
        <w:tc>
          <w:tcPr>
            <w:tcW w:w="380" w:type="dxa"/>
            <w:tcBorders>
              <w:bottom w:val="single" w:sz="4" w:space="0" w:color="000000"/>
              <w:right w:val="single" w:sz="4" w:space="0" w:color="000000"/>
            </w:tcBorders>
            <w:tcMar>
              <w:top w:w="40" w:type="dxa"/>
              <w:left w:w="40" w:type="dxa"/>
              <w:bottom w:w="40" w:type="dxa"/>
              <w:right w:w="40" w:type="dxa"/>
            </w:tcMar>
          </w:tcPr>
          <w:p w14:paraId="01B9A6D2" w14:textId="77777777" w:rsidR="00F44A8E" w:rsidRDefault="006E737F">
            <w:pPr>
              <w:spacing w:before="180"/>
              <w:jc w:val="center"/>
            </w:pPr>
            <w:r>
              <w:rPr>
                <w:rFonts w:ascii="Arial" w:hAnsi="Arial"/>
                <w:color w:val="000000"/>
                <w:sz w:val="18"/>
              </w:rPr>
              <w:t>US</w:t>
            </w:r>
          </w:p>
        </w:tc>
        <w:tc>
          <w:tcPr>
            <w:tcW w:w="3292" w:type="dxa"/>
            <w:tcBorders>
              <w:bottom w:val="single" w:sz="4" w:space="0" w:color="000000"/>
              <w:right w:val="single" w:sz="4" w:space="0" w:color="000000"/>
            </w:tcBorders>
            <w:tcMar>
              <w:top w:w="40" w:type="dxa"/>
              <w:left w:w="40" w:type="dxa"/>
              <w:bottom w:w="40" w:type="dxa"/>
              <w:right w:w="40" w:type="dxa"/>
            </w:tcMar>
          </w:tcPr>
          <w:p w14:paraId="4A41721F" w14:textId="77777777" w:rsidR="00F44A8E" w:rsidRDefault="006E737F">
            <w:pPr>
              <w:spacing w:before="180"/>
            </w:pPr>
            <w:r>
              <w:rPr>
                <w:rFonts w:ascii="Arial" w:hAnsi="Arial"/>
                <w:color w:val="000000"/>
                <w:sz w:val="18"/>
              </w:rPr>
              <w:t>1 to max Film columns</w:t>
            </w:r>
          </w:p>
        </w:tc>
        <w:tc>
          <w:tcPr>
            <w:tcW w:w="1671" w:type="dxa"/>
            <w:tcBorders>
              <w:bottom w:val="single" w:sz="4" w:space="0" w:color="000000"/>
              <w:right w:val="single" w:sz="4" w:space="0" w:color="000000"/>
            </w:tcBorders>
            <w:tcMar>
              <w:top w:w="40" w:type="dxa"/>
              <w:left w:w="40" w:type="dxa"/>
              <w:bottom w:w="40" w:type="dxa"/>
              <w:right w:w="40" w:type="dxa"/>
            </w:tcMar>
          </w:tcPr>
          <w:p w14:paraId="4BC3F311"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750C1EC" w14:textId="77777777" w:rsidR="00F44A8E" w:rsidRDefault="006E737F">
            <w:pPr>
              <w:spacing w:before="180"/>
            </w:pPr>
            <w:r>
              <w:rPr>
                <w:rFonts w:ascii="Arial" w:hAnsi="Arial"/>
                <w:color w:val="000000"/>
                <w:sz w:val="18"/>
              </w:rPr>
              <w:t>Printer</w:t>
            </w:r>
          </w:p>
        </w:tc>
      </w:tr>
      <w:tr w:rsidR="00F44A8E" w14:paraId="76EBE58F"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A1C083" w14:textId="77777777" w:rsidR="00F44A8E" w:rsidRDefault="006E737F">
            <w:pPr>
              <w:spacing w:before="180"/>
            </w:pPr>
            <w:r>
              <w:rPr>
                <w:rFonts w:ascii="Arial" w:hAnsi="Arial"/>
                <w:color w:val="000000"/>
                <w:sz w:val="18"/>
              </w:rPr>
              <w:t>&gt;&gt;Image Display Format</w:t>
            </w:r>
          </w:p>
        </w:tc>
        <w:tc>
          <w:tcPr>
            <w:tcW w:w="1111" w:type="dxa"/>
            <w:tcBorders>
              <w:bottom w:val="single" w:sz="4" w:space="0" w:color="000000"/>
              <w:right w:val="single" w:sz="4" w:space="0" w:color="000000"/>
            </w:tcBorders>
            <w:tcMar>
              <w:top w:w="40" w:type="dxa"/>
              <w:left w:w="40" w:type="dxa"/>
              <w:bottom w:w="40" w:type="dxa"/>
              <w:right w:w="40" w:type="dxa"/>
            </w:tcMar>
          </w:tcPr>
          <w:p w14:paraId="54632540" w14:textId="77777777" w:rsidR="00F44A8E" w:rsidRDefault="006E737F">
            <w:pPr>
              <w:spacing w:before="180"/>
              <w:jc w:val="center"/>
            </w:pPr>
            <w:r>
              <w:rPr>
                <w:rFonts w:ascii="Arial" w:hAnsi="Arial"/>
                <w:color w:val="000000"/>
                <w:sz w:val="18"/>
              </w:rPr>
              <w:t>(2010,0010)</w:t>
            </w:r>
          </w:p>
        </w:tc>
        <w:tc>
          <w:tcPr>
            <w:tcW w:w="380" w:type="dxa"/>
            <w:tcBorders>
              <w:bottom w:val="single" w:sz="4" w:space="0" w:color="000000"/>
              <w:right w:val="single" w:sz="4" w:space="0" w:color="000000"/>
            </w:tcBorders>
            <w:tcMar>
              <w:top w:w="40" w:type="dxa"/>
              <w:left w:w="40" w:type="dxa"/>
              <w:bottom w:w="40" w:type="dxa"/>
              <w:right w:w="40" w:type="dxa"/>
            </w:tcMar>
          </w:tcPr>
          <w:p w14:paraId="7A98E2E9" w14:textId="77777777" w:rsidR="00F44A8E" w:rsidRDefault="006E737F">
            <w:pPr>
              <w:spacing w:before="180"/>
              <w:jc w:val="center"/>
            </w:pPr>
            <w:r>
              <w:rPr>
                <w:rFonts w:ascii="Arial" w:hAnsi="Arial"/>
                <w:color w:val="000000"/>
                <w:sz w:val="18"/>
              </w:rPr>
              <w:t>ST</w:t>
            </w:r>
          </w:p>
        </w:tc>
        <w:tc>
          <w:tcPr>
            <w:tcW w:w="3292" w:type="dxa"/>
            <w:tcBorders>
              <w:bottom w:val="single" w:sz="4" w:space="0" w:color="000000"/>
              <w:right w:val="single" w:sz="4" w:space="0" w:color="000000"/>
            </w:tcBorders>
            <w:tcMar>
              <w:top w:w="40" w:type="dxa"/>
              <w:left w:w="40" w:type="dxa"/>
              <w:bottom w:w="40" w:type="dxa"/>
              <w:right w:w="40" w:type="dxa"/>
            </w:tcMar>
          </w:tcPr>
          <w:p w14:paraId="5645FC9B" w14:textId="77777777" w:rsidR="00F44A8E" w:rsidRDefault="006E737F">
            <w:pPr>
              <w:spacing w:before="180"/>
            </w:pPr>
            <w:r>
              <w:rPr>
                <w:rFonts w:ascii="Arial" w:hAnsi="Arial"/>
                <w:color w:val="000000"/>
                <w:sz w:val="18"/>
              </w:rPr>
              <w:t>STANDARD\C,R</w:t>
            </w:r>
          </w:p>
          <w:p w14:paraId="55F898CE" w14:textId="77777777" w:rsidR="00F44A8E" w:rsidRDefault="006E737F">
            <w:pPr>
              <w:spacing w:before="180"/>
            </w:pPr>
            <w:r>
              <w:rPr>
                <w:rFonts w:ascii="Arial" w:hAnsi="Arial"/>
                <w:color w:val="000000"/>
                <w:sz w:val="18"/>
              </w:rPr>
              <w:t>ROW\R1,R2,R3</w:t>
            </w:r>
          </w:p>
          <w:p w14:paraId="3D0AF027" w14:textId="77777777" w:rsidR="00F44A8E" w:rsidRDefault="006E737F">
            <w:pPr>
              <w:spacing w:before="180"/>
            </w:pPr>
            <w:r>
              <w:rPr>
                <w:rFonts w:ascii="Arial" w:hAnsi="Arial"/>
                <w:color w:val="000000"/>
                <w:sz w:val="18"/>
              </w:rPr>
              <w:t>COL\C1,C2,C3</w:t>
            </w:r>
          </w:p>
        </w:tc>
        <w:tc>
          <w:tcPr>
            <w:tcW w:w="1671" w:type="dxa"/>
            <w:tcBorders>
              <w:bottom w:val="single" w:sz="4" w:space="0" w:color="000000"/>
              <w:right w:val="single" w:sz="4" w:space="0" w:color="000000"/>
            </w:tcBorders>
            <w:tcMar>
              <w:top w:w="40" w:type="dxa"/>
              <w:left w:w="40" w:type="dxa"/>
              <w:bottom w:w="40" w:type="dxa"/>
              <w:right w:w="40" w:type="dxa"/>
            </w:tcMar>
          </w:tcPr>
          <w:p w14:paraId="67ABCF6C"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5415879" w14:textId="77777777" w:rsidR="00F44A8E" w:rsidRDefault="006E737F">
            <w:pPr>
              <w:spacing w:before="180"/>
            </w:pPr>
            <w:r>
              <w:rPr>
                <w:rFonts w:ascii="Arial" w:hAnsi="Arial"/>
                <w:color w:val="000000"/>
                <w:sz w:val="18"/>
              </w:rPr>
              <w:t>Printer</w:t>
            </w:r>
          </w:p>
        </w:tc>
      </w:tr>
      <w:tr w:rsidR="00F44A8E" w14:paraId="3C5E6456"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2835A" w14:textId="77777777" w:rsidR="00F44A8E" w:rsidRDefault="006E737F">
            <w:pPr>
              <w:spacing w:before="180"/>
            </w:pPr>
            <w:r>
              <w:rPr>
                <w:rFonts w:ascii="Arial" w:hAnsi="Arial"/>
                <w:color w:val="000000"/>
                <w:sz w:val="18"/>
              </w:rPr>
              <w:t>&gt;&gt;Film Orientation</w:t>
            </w:r>
          </w:p>
        </w:tc>
        <w:tc>
          <w:tcPr>
            <w:tcW w:w="1111" w:type="dxa"/>
            <w:tcBorders>
              <w:bottom w:val="single" w:sz="4" w:space="0" w:color="000000"/>
              <w:right w:val="single" w:sz="4" w:space="0" w:color="000000"/>
            </w:tcBorders>
            <w:tcMar>
              <w:top w:w="40" w:type="dxa"/>
              <w:left w:w="40" w:type="dxa"/>
              <w:bottom w:w="40" w:type="dxa"/>
              <w:right w:w="40" w:type="dxa"/>
            </w:tcMar>
          </w:tcPr>
          <w:p w14:paraId="7105FCD1" w14:textId="77777777" w:rsidR="00F44A8E" w:rsidRDefault="006E737F">
            <w:pPr>
              <w:spacing w:before="180"/>
              <w:jc w:val="center"/>
            </w:pPr>
            <w:r>
              <w:rPr>
                <w:rFonts w:ascii="Arial" w:hAnsi="Arial"/>
                <w:color w:val="000000"/>
                <w:sz w:val="18"/>
              </w:rPr>
              <w:t>(2010,0040)</w:t>
            </w:r>
          </w:p>
        </w:tc>
        <w:tc>
          <w:tcPr>
            <w:tcW w:w="380" w:type="dxa"/>
            <w:tcBorders>
              <w:bottom w:val="single" w:sz="4" w:space="0" w:color="000000"/>
              <w:right w:val="single" w:sz="4" w:space="0" w:color="000000"/>
            </w:tcBorders>
            <w:tcMar>
              <w:top w:w="40" w:type="dxa"/>
              <w:left w:w="40" w:type="dxa"/>
              <w:bottom w:w="40" w:type="dxa"/>
              <w:right w:w="40" w:type="dxa"/>
            </w:tcMar>
          </w:tcPr>
          <w:p w14:paraId="0DC0D810"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3A2D9449" w14:textId="77777777" w:rsidR="00F44A8E" w:rsidRDefault="006E737F">
            <w:pPr>
              <w:spacing w:before="180"/>
            </w:pPr>
            <w:r>
              <w:rPr>
                <w:rFonts w:ascii="Arial" w:hAnsi="Arial"/>
                <w:color w:val="000000"/>
                <w:sz w:val="18"/>
              </w:rPr>
              <w:t>PORTRAIT</w:t>
            </w:r>
          </w:p>
          <w:p w14:paraId="019E9063" w14:textId="77777777" w:rsidR="00F44A8E" w:rsidRDefault="006E737F">
            <w:pPr>
              <w:spacing w:before="180"/>
            </w:pPr>
            <w:r>
              <w:rPr>
                <w:rFonts w:ascii="Arial" w:hAnsi="Arial"/>
                <w:color w:val="000000"/>
                <w:sz w:val="18"/>
              </w:rPr>
              <w:t>LANDSCAPE</w:t>
            </w:r>
          </w:p>
        </w:tc>
        <w:tc>
          <w:tcPr>
            <w:tcW w:w="1671" w:type="dxa"/>
            <w:tcBorders>
              <w:bottom w:val="single" w:sz="4" w:space="0" w:color="000000"/>
              <w:right w:val="single" w:sz="4" w:space="0" w:color="000000"/>
            </w:tcBorders>
            <w:tcMar>
              <w:top w:w="40" w:type="dxa"/>
              <w:left w:w="40" w:type="dxa"/>
              <w:bottom w:w="40" w:type="dxa"/>
              <w:right w:w="40" w:type="dxa"/>
            </w:tcMar>
          </w:tcPr>
          <w:p w14:paraId="3B15CD9A"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4E7D6A28" w14:textId="77777777" w:rsidR="00F44A8E" w:rsidRDefault="006E737F">
            <w:pPr>
              <w:spacing w:before="180"/>
            </w:pPr>
            <w:r>
              <w:rPr>
                <w:rFonts w:ascii="Arial" w:hAnsi="Arial"/>
                <w:color w:val="000000"/>
                <w:sz w:val="18"/>
              </w:rPr>
              <w:t>Printer</w:t>
            </w:r>
          </w:p>
        </w:tc>
      </w:tr>
      <w:tr w:rsidR="00F44A8E" w14:paraId="0E672C34"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3C0EFD" w14:textId="77777777" w:rsidR="00F44A8E" w:rsidRDefault="006E737F">
            <w:pPr>
              <w:spacing w:before="180"/>
            </w:pPr>
            <w:r>
              <w:rPr>
                <w:rFonts w:ascii="Arial" w:hAnsi="Arial"/>
                <w:color w:val="000000"/>
                <w:sz w:val="18"/>
              </w:rPr>
              <w:t>&gt;&gt;Film Size ID</w:t>
            </w:r>
          </w:p>
          <w:p w14:paraId="7717A7EB" w14:textId="77777777" w:rsidR="00F44A8E" w:rsidRDefault="006E737F">
            <w:pPr>
              <w:spacing w:before="180"/>
            </w:pPr>
            <w:r>
              <w:rPr>
                <w:rFonts w:ascii="Arial" w:hAnsi="Arial"/>
                <w:color w:val="000000"/>
                <w:sz w:val="18"/>
              </w:rPr>
              <w:t>(See Note 1)</w:t>
            </w:r>
          </w:p>
        </w:tc>
        <w:tc>
          <w:tcPr>
            <w:tcW w:w="1111" w:type="dxa"/>
            <w:tcBorders>
              <w:bottom w:val="single" w:sz="4" w:space="0" w:color="000000"/>
              <w:right w:val="single" w:sz="4" w:space="0" w:color="000000"/>
            </w:tcBorders>
            <w:tcMar>
              <w:top w:w="40" w:type="dxa"/>
              <w:left w:w="40" w:type="dxa"/>
              <w:bottom w:w="40" w:type="dxa"/>
              <w:right w:w="40" w:type="dxa"/>
            </w:tcMar>
          </w:tcPr>
          <w:p w14:paraId="6191E26C" w14:textId="77777777" w:rsidR="00F44A8E" w:rsidRDefault="006E737F">
            <w:pPr>
              <w:spacing w:before="180"/>
              <w:jc w:val="center"/>
            </w:pPr>
            <w:r>
              <w:rPr>
                <w:rFonts w:ascii="Arial" w:hAnsi="Arial"/>
                <w:color w:val="000000"/>
                <w:sz w:val="18"/>
              </w:rPr>
              <w:t>(2010,0050)</w:t>
            </w:r>
          </w:p>
        </w:tc>
        <w:tc>
          <w:tcPr>
            <w:tcW w:w="380" w:type="dxa"/>
            <w:tcBorders>
              <w:bottom w:val="single" w:sz="4" w:space="0" w:color="000000"/>
              <w:right w:val="single" w:sz="4" w:space="0" w:color="000000"/>
            </w:tcBorders>
            <w:tcMar>
              <w:top w:w="40" w:type="dxa"/>
              <w:left w:w="40" w:type="dxa"/>
              <w:bottom w:w="40" w:type="dxa"/>
              <w:right w:w="40" w:type="dxa"/>
            </w:tcMar>
          </w:tcPr>
          <w:p w14:paraId="34A83369"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33C90562" w14:textId="77777777" w:rsidR="00F44A8E" w:rsidRDefault="006E737F">
            <w:pPr>
              <w:spacing w:before="180"/>
            </w:pPr>
            <w:r>
              <w:rPr>
                <w:rFonts w:ascii="Arial" w:hAnsi="Arial"/>
                <w:color w:val="000000"/>
                <w:sz w:val="18"/>
              </w:rPr>
              <w:t>8INX10IN</w:t>
            </w:r>
          </w:p>
          <w:p w14:paraId="41E049F5" w14:textId="77777777" w:rsidR="00F44A8E" w:rsidRDefault="006E737F">
            <w:pPr>
              <w:spacing w:before="180"/>
            </w:pPr>
            <w:r>
              <w:rPr>
                <w:rFonts w:ascii="Arial" w:hAnsi="Arial"/>
                <w:color w:val="000000"/>
                <w:sz w:val="18"/>
              </w:rPr>
              <w:t>11INX14IN</w:t>
            </w:r>
          </w:p>
          <w:p w14:paraId="54820F2C" w14:textId="77777777" w:rsidR="00F44A8E" w:rsidRDefault="006E737F">
            <w:pPr>
              <w:spacing w:before="180"/>
            </w:pPr>
            <w:r>
              <w:rPr>
                <w:rFonts w:ascii="Arial" w:hAnsi="Arial"/>
                <w:color w:val="000000"/>
                <w:sz w:val="18"/>
              </w:rPr>
              <w:t>14INX17IN</w:t>
            </w:r>
          </w:p>
          <w:p w14:paraId="1C8CFCA7" w14:textId="77777777" w:rsidR="00F44A8E" w:rsidRDefault="006E737F">
            <w:pPr>
              <w:spacing w:before="180"/>
            </w:pPr>
            <w:r>
              <w:rPr>
                <w:rFonts w:ascii="Arial" w:hAnsi="Arial"/>
                <w:color w:val="000000"/>
                <w:sz w:val="18"/>
              </w:rPr>
              <w:t>CURRENT</w:t>
            </w:r>
          </w:p>
        </w:tc>
        <w:tc>
          <w:tcPr>
            <w:tcW w:w="1671" w:type="dxa"/>
            <w:tcBorders>
              <w:bottom w:val="single" w:sz="4" w:space="0" w:color="000000"/>
              <w:right w:val="single" w:sz="4" w:space="0" w:color="000000"/>
            </w:tcBorders>
            <w:tcMar>
              <w:top w:w="40" w:type="dxa"/>
              <w:left w:w="40" w:type="dxa"/>
              <w:bottom w:w="40" w:type="dxa"/>
              <w:right w:w="40" w:type="dxa"/>
            </w:tcMar>
          </w:tcPr>
          <w:p w14:paraId="67C55B3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94886C6" w14:textId="77777777" w:rsidR="00F44A8E" w:rsidRDefault="006E737F">
            <w:pPr>
              <w:spacing w:before="180"/>
            </w:pPr>
            <w:r>
              <w:rPr>
                <w:rFonts w:ascii="Arial" w:hAnsi="Arial"/>
                <w:color w:val="000000"/>
                <w:sz w:val="18"/>
              </w:rPr>
              <w:t>Printer</w:t>
            </w:r>
          </w:p>
        </w:tc>
      </w:tr>
      <w:tr w:rsidR="00F44A8E" w14:paraId="4E76E1BD"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178B4D" w14:textId="77777777" w:rsidR="00F44A8E" w:rsidRDefault="006E737F">
            <w:pPr>
              <w:spacing w:before="180"/>
            </w:pPr>
            <w:r>
              <w:rPr>
                <w:rFonts w:ascii="Arial" w:hAnsi="Arial"/>
                <w:color w:val="000000"/>
                <w:sz w:val="18"/>
              </w:rPr>
              <w:t>&gt;&gt;Printer Resolution ID</w:t>
            </w:r>
          </w:p>
        </w:tc>
        <w:tc>
          <w:tcPr>
            <w:tcW w:w="1111" w:type="dxa"/>
            <w:tcBorders>
              <w:bottom w:val="single" w:sz="4" w:space="0" w:color="000000"/>
              <w:right w:val="single" w:sz="4" w:space="0" w:color="000000"/>
            </w:tcBorders>
            <w:tcMar>
              <w:top w:w="40" w:type="dxa"/>
              <w:left w:w="40" w:type="dxa"/>
              <w:bottom w:w="40" w:type="dxa"/>
              <w:right w:w="40" w:type="dxa"/>
            </w:tcMar>
          </w:tcPr>
          <w:p w14:paraId="4D47DC98" w14:textId="77777777" w:rsidR="00F44A8E" w:rsidRDefault="006E737F">
            <w:pPr>
              <w:spacing w:before="180"/>
              <w:jc w:val="center"/>
            </w:pPr>
            <w:r>
              <w:rPr>
                <w:rFonts w:ascii="Arial" w:hAnsi="Arial"/>
                <w:color w:val="000000"/>
                <w:sz w:val="18"/>
              </w:rPr>
              <w:t>(2010,0052)</w:t>
            </w:r>
          </w:p>
        </w:tc>
        <w:tc>
          <w:tcPr>
            <w:tcW w:w="380" w:type="dxa"/>
            <w:tcBorders>
              <w:bottom w:val="single" w:sz="4" w:space="0" w:color="000000"/>
              <w:right w:val="single" w:sz="4" w:space="0" w:color="000000"/>
            </w:tcBorders>
            <w:tcMar>
              <w:top w:w="40" w:type="dxa"/>
              <w:left w:w="40" w:type="dxa"/>
              <w:bottom w:w="40" w:type="dxa"/>
              <w:right w:w="40" w:type="dxa"/>
            </w:tcMar>
          </w:tcPr>
          <w:p w14:paraId="58E681F8"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1E14DD44" w14:textId="77777777" w:rsidR="00F44A8E" w:rsidRDefault="006E737F">
            <w:pPr>
              <w:spacing w:before="180"/>
            </w:pPr>
            <w:r>
              <w:rPr>
                <w:rFonts w:ascii="Arial" w:hAnsi="Arial"/>
                <w:color w:val="000000"/>
                <w:sz w:val="18"/>
              </w:rPr>
              <w:t>STANDARD</w:t>
            </w:r>
          </w:p>
          <w:p w14:paraId="217928D6" w14:textId="77777777" w:rsidR="00F44A8E" w:rsidRDefault="006E737F">
            <w:pPr>
              <w:spacing w:before="180"/>
            </w:pPr>
            <w:r>
              <w:rPr>
                <w:rFonts w:ascii="Arial" w:hAnsi="Arial"/>
                <w:color w:val="000000"/>
                <w:sz w:val="18"/>
              </w:rPr>
              <w:t>HIGH</w:t>
            </w:r>
          </w:p>
        </w:tc>
        <w:tc>
          <w:tcPr>
            <w:tcW w:w="1671" w:type="dxa"/>
            <w:tcBorders>
              <w:bottom w:val="single" w:sz="4" w:space="0" w:color="000000"/>
              <w:right w:val="single" w:sz="4" w:space="0" w:color="000000"/>
            </w:tcBorders>
            <w:tcMar>
              <w:top w:w="40" w:type="dxa"/>
              <w:left w:w="40" w:type="dxa"/>
              <w:bottom w:w="40" w:type="dxa"/>
              <w:right w:w="40" w:type="dxa"/>
            </w:tcMar>
          </w:tcPr>
          <w:p w14:paraId="402056E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3B1FE55" w14:textId="77777777" w:rsidR="00F44A8E" w:rsidRDefault="006E737F">
            <w:pPr>
              <w:spacing w:before="180"/>
            </w:pPr>
            <w:r>
              <w:rPr>
                <w:rFonts w:ascii="Arial" w:hAnsi="Arial"/>
                <w:color w:val="000000"/>
                <w:sz w:val="18"/>
              </w:rPr>
              <w:t>Printer</w:t>
            </w:r>
          </w:p>
        </w:tc>
      </w:tr>
      <w:tr w:rsidR="00F44A8E" w14:paraId="70EA324A"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BEE7DA" w14:textId="77777777" w:rsidR="00F44A8E" w:rsidRDefault="006E737F">
            <w:pPr>
              <w:spacing w:before="180"/>
            </w:pPr>
            <w:r>
              <w:rPr>
                <w:rFonts w:ascii="Arial" w:hAnsi="Arial"/>
                <w:color w:val="000000"/>
                <w:sz w:val="18"/>
              </w:rPr>
              <w:t>&gt;&gt;Printer Pixel Spacing</w:t>
            </w:r>
          </w:p>
        </w:tc>
        <w:tc>
          <w:tcPr>
            <w:tcW w:w="1111" w:type="dxa"/>
            <w:tcBorders>
              <w:bottom w:val="single" w:sz="4" w:space="0" w:color="000000"/>
              <w:right w:val="single" w:sz="4" w:space="0" w:color="000000"/>
            </w:tcBorders>
            <w:tcMar>
              <w:top w:w="40" w:type="dxa"/>
              <w:left w:w="40" w:type="dxa"/>
              <w:bottom w:w="40" w:type="dxa"/>
              <w:right w:w="40" w:type="dxa"/>
            </w:tcMar>
          </w:tcPr>
          <w:p w14:paraId="53D16804" w14:textId="77777777" w:rsidR="00F44A8E" w:rsidRDefault="006E737F">
            <w:pPr>
              <w:spacing w:before="180"/>
              <w:jc w:val="center"/>
            </w:pPr>
            <w:r>
              <w:rPr>
                <w:rFonts w:ascii="Arial" w:hAnsi="Arial"/>
                <w:color w:val="000000"/>
                <w:sz w:val="18"/>
              </w:rPr>
              <w:t>(2010,0376)</w:t>
            </w:r>
          </w:p>
        </w:tc>
        <w:tc>
          <w:tcPr>
            <w:tcW w:w="380" w:type="dxa"/>
            <w:tcBorders>
              <w:bottom w:val="single" w:sz="4" w:space="0" w:color="000000"/>
              <w:right w:val="single" w:sz="4" w:space="0" w:color="000000"/>
            </w:tcBorders>
            <w:tcMar>
              <w:top w:w="40" w:type="dxa"/>
              <w:left w:w="40" w:type="dxa"/>
              <w:bottom w:w="40" w:type="dxa"/>
              <w:right w:w="40" w:type="dxa"/>
            </w:tcMar>
          </w:tcPr>
          <w:p w14:paraId="239048C8" w14:textId="77777777" w:rsidR="00F44A8E" w:rsidRDefault="006E737F">
            <w:pPr>
              <w:spacing w:before="180"/>
              <w:jc w:val="center"/>
            </w:pPr>
            <w:r>
              <w:rPr>
                <w:rFonts w:ascii="Arial" w:hAnsi="Arial"/>
                <w:color w:val="000000"/>
                <w:sz w:val="18"/>
              </w:rPr>
              <w:t>DS</w:t>
            </w:r>
          </w:p>
        </w:tc>
        <w:tc>
          <w:tcPr>
            <w:tcW w:w="3292" w:type="dxa"/>
            <w:tcBorders>
              <w:bottom w:val="single" w:sz="4" w:space="0" w:color="000000"/>
              <w:right w:val="single" w:sz="4" w:space="0" w:color="000000"/>
            </w:tcBorders>
            <w:tcMar>
              <w:top w:w="40" w:type="dxa"/>
              <w:left w:w="40" w:type="dxa"/>
              <w:bottom w:w="40" w:type="dxa"/>
              <w:right w:w="40" w:type="dxa"/>
            </w:tcMar>
          </w:tcPr>
          <w:p w14:paraId="7144E6A3" w14:textId="77777777" w:rsidR="00F44A8E" w:rsidRDefault="006E737F">
            <w:pPr>
              <w:spacing w:before="180"/>
            </w:pPr>
            <w:r>
              <w:rPr>
                <w:rFonts w:ascii="Arial" w:hAnsi="Arial"/>
                <w:color w:val="000000"/>
                <w:sz w:val="18"/>
              </w:rPr>
              <w:t>Pair of decimal numbers</w:t>
            </w:r>
          </w:p>
        </w:tc>
        <w:tc>
          <w:tcPr>
            <w:tcW w:w="1671" w:type="dxa"/>
            <w:tcBorders>
              <w:bottom w:val="single" w:sz="4" w:space="0" w:color="000000"/>
              <w:right w:val="single" w:sz="4" w:space="0" w:color="000000"/>
            </w:tcBorders>
            <w:tcMar>
              <w:top w:w="40" w:type="dxa"/>
              <w:left w:w="40" w:type="dxa"/>
              <w:bottom w:w="40" w:type="dxa"/>
              <w:right w:w="40" w:type="dxa"/>
            </w:tcMar>
          </w:tcPr>
          <w:p w14:paraId="7B50EE1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ACA60A3" w14:textId="77777777" w:rsidR="00F44A8E" w:rsidRDefault="006E737F">
            <w:pPr>
              <w:spacing w:before="180"/>
            </w:pPr>
            <w:r>
              <w:rPr>
                <w:rFonts w:ascii="Arial" w:hAnsi="Arial"/>
                <w:color w:val="000000"/>
                <w:sz w:val="18"/>
              </w:rPr>
              <w:t>Printer</w:t>
            </w:r>
          </w:p>
        </w:tc>
      </w:tr>
      <w:tr w:rsidR="00F44A8E" w14:paraId="54B236FB"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98426F" w14:textId="77777777" w:rsidR="00F44A8E" w:rsidRDefault="006E737F">
            <w:pPr>
              <w:spacing w:before="180"/>
            </w:pPr>
            <w:r>
              <w:rPr>
                <w:rFonts w:ascii="Arial" w:hAnsi="Arial"/>
                <w:color w:val="000000"/>
                <w:sz w:val="18"/>
              </w:rPr>
              <w:t>&gt;&gt;Requested Image Size Flag</w:t>
            </w:r>
          </w:p>
        </w:tc>
        <w:tc>
          <w:tcPr>
            <w:tcW w:w="1111" w:type="dxa"/>
            <w:tcBorders>
              <w:bottom w:val="single" w:sz="4" w:space="0" w:color="000000"/>
              <w:right w:val="single" w:sz="4" w:space="0" w:color="000000"/>
            </w:tcBorders>
            <w:tcMar>
              <w:top w:w="40" w:type="dxa"/>
              <w:left w:w="40" w:type="dxa"/>
              <w:bottom w:w="40" w:type="dxa"/>
              <w:right w:w="40" w:type="dxa"/>
            </w:tcMar>
          </w:tcPr>
          <w:p w14:paraId="63397869" w14:textId="77777777" w:rsidR="00F44A8E" w:rsidRDefault="006E737F">
            <w:pPr>
              <w:spacing w:before="180"/>
              <w:jc w:val="center"/>
            </w:pPr>
            <w:r>
              <w:rPr>
                <w:rFonts w:ascii="Arial" w:hAnsi="Arial"/>
                <w:color w:val="000000"/>
                <w:sz w:val="18"/>
              </w:rPr>
              <w:t>(2020,00A0)</w:t>
            </w:r>
          </w:p>
        </w:tc>
        <w:tc>
          <w:tcPr>
            <w:tcW w:w="380" w:type="dxa"/>
            <w:tcBorders>
              <w:bottom w:val="single" w:sz="4" w:space="0" w:color="000000"/>
              <w:right w:val="single" w:sz="4" w:space="0" w:color="000000"/>
            </w:tcBorders>
            <w:tcMar>
              <w:top w:w="40" w:type="dxa"/>
              <w:left w:w="40" w:type="dxa"/>
              <w:bottom w:w="40" w:type="dxa"/>
              <w:right w:w="40" w:type="dxa"/>
            </w:tcMar>
          </w:tcPr>
          <w:p w14:paraId="2ECD370D"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11C5BE93" w14:textId="77777777" w:rsidR="00F44A8E" w:rsidRDefault="006E737F">
            <w:pPr>
              <w:spacing w:before="180"/>
              <w:jc w:val="center"/>
            </w:pPr>
            <w:r>
              <w:rPr>
                <w:rFonts w:ascii="Arial" w:hAnsi="Arial"/>
                <w:color w:val="000000"/>
                <w:sz w:val="18"/>
              </w:rPr>
              <w:t>YES</w:t>
            </w:r>
          </w:p>
          <w:p w14:paraId="6A2CC080" w14:textId="77777777" w:rsidR="00F44A8E" w:rsidRDefault="006E737F">
            <w:pPr>
              <w:spacing w:before="180"/>
              <w:jc w:val="center"/>
            </w:pPr>
            <w:r>
              <w:rPr>
                <w:rFonts w:ascii="Arial" w:hAnsi="Arial"/>
                <w:color w:val="000000"/>
                <w:sz w:val="18"/>
              </w:rPr>
              <w:t>NO</w:t>
            </w:r>
          </w:p>
        </w:tc>
        <w:tc>
          <w:tcPr>
            <w:tcW w:w="1671" w:type="dxa"/>
            <w:tcBorders>
              <w:bottom w:val="single" w:sz="4" w:space="0" w:color="000000"/>
              <w:right w:val="single" w:sz="4" w:space="0" w:color="000000"/>
            </w:tcBorders>
            <w:tcMar>
              <w:top w:w="40" w:type="dxa"/>
              <w:left w:w="40" w:type="dxa"/>
              <w:bottom w:w="40" w:type="dxa"/>
              <w:right w:w="40" w:type="dxa"/>
            </w:tcMar>
          </w:tcPr>
          <w:p w14:paraId="51E1EA0E"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2DD0914" w14:textId="77777777" w:rsidR="00F44A8E" w:rsidRDefault="006E737F">
            <w:pPr>
              <w:spacing w:before="180"/>
            </w:pPr>
            <w:r>
              <w:rPr>
                <w:rFonts w:ascii="Arial" w:hAnsi="Arial"/>
                <w:color w:val="000000"/>
                <w:sz w:val="18"/>
              </w:rPr>
              <w:t>Printer</w:t>
            </w:r>
          </w:p>
        </w:tc>
      </w:tr>
      <w:tr w:rsidR="00F44A8E" w14:paraId="0522EB4C"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4188B" w14:textId="77777777" w:rsidR="00F44A8E" w:rsidRDefault="006E737F">
            <w:pPr>
              <w:spacing w:before="180"/>
            </w:pPr>
            <w:r>
              <w:rPr>
                <w:rFonts w:ascii="Arial" w:hAnsi="Arial"/>
                <w:color w:val="000000"/>
                <w:sz w:val="18"/>
              </w:rPr>
              <w:t>&gt;Default Printer Resolution ID</w:t>
            </w:r>
          </w:p>
        </w:tc>
        <w:tc>
          <w:tcPr>
            <w:tcW w:w="1111" w:type="dxa"/>
            <w:tcBorders>
              <w:bottom w:val="single" w:sz="4" w:space="0" w:color="000000"/>
              <w:right w:val="single" w:sz="4" w:space="0" w:color="000000"/>
            </w:tcBorders>
            <w:tcMar>
              <w:top w:w="40" w:type="dxa"/>
              <w:left w:w="40" w:type="dxa"/>
              <w:bottom w:w="40" w:type="dxa"/>
              <w:right w:w="40" w:type="dxa"/>
            </w:tcMar>
          </w:tcPr>
          <w:p w14:paraId="565E72C6" w14:textId="77777777" w:rsidR="00F44A8E" w:rsidRDefault="006E737F">
            <w:pPr>
              <w:spacing w:before="180"/>
              <w:jc w:val="center"/>
            </w:pPr>
            <w:r>
              <w:rPr>
                <w:rFonts w:ascii="Arial" w:hAnsi="Arial"/>
                <w:color w:val="000000"/>
                <w:sz w:val="18"/>
              </w:rPr>
              <w:t>(2010,0054)</w:t>
            </w:r>
          </w:p>
        </w:tc>
        <w:tc>
          <w:tcPr>
            <w:tcW w:w="380" w:type="dxa"/>
            <w:tcBorders>
              <w:bottom w:val="single" w:sz="4" w:space="0" w:color="000000"/>
              <w:right w:val="single" w:sz="4" w:space="0" w:color="000000"/>
            </w:tcBorders>
            <w:tcMar>
              <w:top w:w="40" w:type="dxa"/>
              <w:left w:w="40" w:type="dxa"/>
              <w:bottom w:w="40" w:type="dxa"/>
              <w:right w:w="40" w:type="dxa"/>
            </w:tcMar>
          </w:tcPr>
          <w:p w14:paraId="0065ED73"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61530E3F" w14:textId="77777777" w:rsidR="00F44A8E" w:rsidRDefault="006E737F">
            <w:pPr>
              <w:spacing w:before="180"/>
            </w:pPr>
            <w:r>
              <w:rPr>
                <w:rFonts w:ascii="Arial" w:hAnsi="Arial"/>
                <w:color w:val="000000"/>
                <w:sz w:val="18"/>
              </w:rPr>
              <w:t>STANDARD</w:t>
            </w:r>
          </w:p>
          <w:p w14:paraId="4A566CF1" w14:textId="77777777" w:rsidR="00F44A8E" w:rsidRDefault="006E737F">
            <w:pPr>
              <w:spacing w:before="180"/>
            </w:pPr>
            <w:r>
              <w:rPr>
                <w:rFonts w:ascii="Arial" w:hAnsi="Arial"/>
                <w:color w:val="000000"/>
                <w:sz w:val="18"/>
              </w:rPr>
              <w:t>HIGH</w:t>
            </w:r>
          </w:p>
        </w:tc>
        <w:tc>
          <w:tcPr>
            <w:tcW w:w="1671" w:type="dxa"/>
            <w:tcBorders>
              <w:bottom w:val="single" w:sz="4" w:space="0" w:color="000000"/>
              <w:right w:val="single" w:sz="4" w:space="0" w:color="000000"/>
            </w:tcBorders>
            <w:tcMar>
              <w:top w:w="40" w:type="dxa"/>
              <w:left w:w="40" w:type="dxa"/>
              <w:bottom w:w="40" w:type="dxa"/>
              <w:right w:w="40" w:type="dxa"/>
            </w:tcMar>
          </w:tcPr>
          <w:p w14:paraId="709E2A8C"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ED32442" w14:textId="77777777" w:rsidR="00F44A8E" w:rsidRDefault="006E737F">
            <w:pPr>
              <w:spacing w:before="180"/>
            </w:pPr>
            <w:r>
              <w:rPr>
                <w:rFonts w:ascii="Arial" w:hAnsi="Arial"/>
                <w:color w:val="000000"/>
                <w:sz w:val="18"/>
              </w:rPr>
              <w:t>Printer</w:t>
            </w:r>
          </w:p>
        </w:tc>
      </w:tr>
      <w:tr w:rsidR="00F44A8E" w14:paraId="343ABF33"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A964B4" w14:textId="77777777" w:rsidR="00F44A8E" w:rsidRDefault="006E737F">
            <w:pPr>
              <w:spacing w:before="180"/>
            </w:pPr>
            <w:r>
              <w:rPr>
                <w:rFonts w:ascii="Arial" w:hAnsi="Arial"/>
                <w:color w:val="000000"/>
                <w:sz w:val="18"/>
              </w:rPr>
              <w:t>&gt;Default Magnification Type</w:t>
            </w:r>
          </w:p>
        </w:tc>
        <w:tc>
          <w:tcPr>
            <w:tcW w:w="1111" w:type="dxa"/>
            <w:tcBorders>
              <w:bottom w:val="single" w:sz="4" w:space="0" w:color="000000"/>
              <w:right w:val="single" w:sz="4" w:space="0" w:color="000000"/>
            </w:tcBorders>
            <w:tcMar>
              <w:top w:w="40" w:type="dxa"/>
              <w:left w:w="40" w:type="dxa"/>
              <w:bottom w:w="40" w:type="dxa"/>
              <w:right w:w="40" w:type="dxa"/>
            </w:tcMar>
          </w:tcPr>
          <w:p w14:paraId="288919AB" w14:textId="77777777" w:rsidR="00F44A8E" w:rsidRDefault="006E737F">
            <w:pPr>
              <w:spacing w:before="180"/>
              <w:jc w:val="center"/>
            </w:pPr>
            <w:r>
              <w:rPr>
                <w:rFonts w:ascii="Arial" w:hAnsi="Arial"/>
                <w:color w:val="000000"/>
                <w:sz w:val="18"/>
              </w:rPr>
              <w:t>(2010,00A6)</w:t>
            </w:r>
          </w:p>
        </w:tc>
        <w:tc>
          <w:tcPr>
            <w:tcW w:w="380" w:type="dxa"/>
            <w:tcBorders>
              <w:bottom w:val="single" w:sz="4" w:space="0" w:color="000000"/>
              <w:right w:val="single" w:sz="4" w:space="0" w:color="000000"/>
            </w:tcBorders>
            <w:tcMar>
              <w:top w:w="40" w:type="dxa"/>
              <w:left w:w="40" w:type="dxa"/>
              <w:bottom w:w="40" w:type="dxa"/>
              <w:right w:w="40" w:type="dxa"/>
            </w:tcMar>
          </w:tcPr>
          <w:p w14:paraId="2EAA8B84"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5FB70AFD" w14:textId="77777777" w:rsidR="00F44A8E" w:rsidRDefault="006E737F">
            <w:pPr>
              <w:spacing w:before="180"/>
            </w:pPr>
            <w:r>
              <w:rPr>
                <w:rFonts w:ascii="Arial" w:hAnsi="Arial"/>
                <w:color w:val="000000"/>
                <w:sz w:val="18"/>
              </w:rPr>
              <w:t>REPLICATE</w:t>
            </w:r>
          </w:p>
          <w:p w14:paraId="0C2D630E" w14:textId="77777777" w:rsidR="00F44A8E" w:rsidRDefault="006E737F">
            <w:pPr>
              <w:spacing w:before="180"/>
            </w:pPr>
            <w:r>
              <w:rPr>
                <w:rFonts w:ascii="Arial" w:hAnsi="Arial"/>
                <w:color w:val="000000"/>
                <w:sz w:val="18"/>
              </w:rPr>
              <w:t>BILINEAR</w:t>
            </w:r>
          </w:p>
          <w:p w14:paraId="443DCD14" w14:textId="77777777" w:rsidR="00F44A8E" w:rsidRDefault="006E737F">
            <w:pPr>
              <w:spacing w:before="180"/>
            </w:pPr>
            <w:r>
              <w:rPr>
                <w:rFonts w:ascii="Arial" w:hAnsi="Arial"/>
                <w:color w:val="000000"/>
                <w:sz w:val="18"/>
              </w:rPr>
              <w:t>CUBIC</w:t>
            </w:r>
          </w:p>
          <w:p w14:paraId="11F14C90" w14:textId="77777777" w:rsidR="00F44A8E" w:rsidRDefault="006E737F">
            <w:pPr>
              <w:spacing w:before="180"/>
            </w:pPr>
            <w:r>
              <w:rPr>
                <w:rFonts w:ascii="Arial" w:hAnsi="Arial"/>
                <w:color w:val="000000"/>
                <w:sz w:val="18"/>
              </w:rPr>
              <w:t>NONE</w:t>
            </w:r>
          </w:p>
        </w:tc>
        <w:tc>
          <w:tcPr>
            <w:tcW w:w="1671" w:type="dxa"/>
            <w:tcBorders>
              <w:bottom w:val="single" w:sz="4" w:space="0" w:color="000000"/>
              <w:right w:val="single" w:sz="4" w:space="0" w:color="000000"/>
            </w:tcBorders>
            <w:tcMar>
              <w:top w:w="40" w:type="dxa"/>
              <w:left w:w="40" w:type="dxa"/>
              <w:bottom w:w="40" w:type="dxa"/>
              <w:right w:w="40" w:type="dxa"/>
            </w:tcMar>
          </w:tcPr>
          <w:p w14:paraId="7112F10C"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7EB65729" w14:textId="77777777" w:rsidR="00F44A8E" w:rsidRDefault="006E737F">
            <w:pPr>
              <w:spacing w:before="180"/>
            </w:pPr>
            <w:r>
              <w:rPr>
                <w:rFonts w:ascii="Arial" w:hAnsi="Arial"/>
                <w:color w:val="000000"/>
                <w:sz w:val="18"/>
              </w:rPr>
              <w:t>Printer</w:t>
            </w:r>
          </w:p>
        </w:tc>
      </w:tr>
      <w:tr w:rsidR="00F44A8E" w14:paraId="47E26289"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5D261" w14:textId="77777777" w:rsidR="00F44A8E" w:rsidRDefault="006E737F">
            <w:pPr>
              <w:spacing w:before="180"/>
            </w:pPr>
            <w:r>
              <w:rPr>
                <w:rFonts w:ascii="Arial" w:hAnsi="Arial"/>
                <w:color w:val="000000"/>
                <w:sz w:val="18"/>
              </w:rPr>
              <w:t>&gt;Default Smoothing Type</w:t>
            </w:r>
          </w:p>
        </w:tc>
        <w:tc>
          <w:tcPr>
            <w:tcW w:w="1111" w:type="dxa"/>
            <w:tcBorders>
              <w:bottom w:val="single" w:sz="4" w:space="0" w:color="000000"/>
              <w:right w:val="single" w:sz="4" w:space="0" w:color="000000"/>
            </w:tcBorders>
            <w:tcMar>
              <w:top w:w="40" w:type="dxa"/>
              <w:left w:w="40" w:type="dxa"/>
              <w:bottom w:w="40" w:type="dxa"/>
              <w:right w:w="40" w:type="dxa"/>
            </w:tcMar>
          </w:tcPr>
          <w:p w14:paraId="5C24BEAF" w14:textId="77777777" w:rsidR="00F44A8E" w:rsidRDefault="006E737F">
            <w:pPr>
              <w:spacing w:before="180"/>
              <w:jc w:val="center"/>
            </w:pPr>
            <w:r>
              <w:rPr>
                <w:rFonts w:ascii="Arial" w:hAnsi="Arial"/>
                <w:color w:val="000000"/>
                <w:sz w:val="18"/>
              </w:rPr>
              <w:t>(2010,00A8)</w:t>
            </w:r>
          </w:p>
        </w:tc>
        <w:tc>
          <w:tcPr>
            <w:tcW w:w="380" w:type="dxa"/>
            <w:tcBorders>
              <w:bottom w:val="single" w:sz="4" w:space="0" w:color="000000"/>
              <w:right w:val="single" w:sz="4" w:space="0" w:color="000000"/>
            </w:tcBorders>
            <w:tcMar>
              <w:top w:w="40" w:type="dxa"/>
              <w:left w:w="40" w:type="dxa"/>
              <w:bottom w:w="40" w:type="dxa"/>
              <w:right w:w="40" w:type="dxa"/>
            </w:tcMar>
          </w:tcPr>
          <w:p w14:paraId="08B42B8D"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02F769E3" w14:textId="77777777" w:rsidR="00F44A8E" w:rsidRDefault="006E737F">
            <w:pPr>
              <w:spacing w:before="180"/>
            </w:pPr>
            <w:r>
              <w:rPr>
                <w:rFonts w:ascii="Arial" w:hAnsi="Arial"/>
                <w:color w:val="000000"/>
                <w:sz w:val="18"/>
              </w:rPr>
              <w:t>0-15, the value is laser specific.</w:t>
            </w:r>
          </w:p>
        </w:tc>
        <w:tc>
          <w:tcPr>
            <w:tcW w:w="1671" w:type="dxa"/>
            <w:tcBorders>
              <w:bottom w:val="single" w:sz="4" w:space="0" w:color="000000"/>
              <w:right w:val="single" w:sz="4" w:space="0" w:color="000000"/>
            </w:tcBorders>
            <w:tcMar>
              <w:top w:w="40" w:type="dxa"/>
              <w:left w:w="40" w:type="dxa"/>
              <w:bottom w:w="40" w:type="dxa"/>
              <w:right w:w="40" w:type="dxa"/>
            </w:tcMar>
          </w:tcPr>
          <w:p w14:paraId="68A5DCA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E0E5BBE" w14:textId="77777777" w:rsidR="00F44A8E" w:rsidRDefault="006E737F">
            <w:pPr>
              <w:spacing w:before="180"/>
            </w:pPr>
            <w:r>
              <w:rPr>
                <w:rFonts w:ascii="Arial" w:hAnsi="Arial"/>
                <w:color w:val="000000"/>
                <w:sz w:val="18"/>
              </w:rPr>
              <w:t>Printer</w:t>
            </w:r>
          </w:p>
        </w:tc>
      </w:tr>
      <w:tr w:rsidR="00F44A8E" w14:paraId="12C292D9"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EB0BCB" w14:textId="77777777" w:rsidR="00F44A8E" w:rsidRDefault="006E737F">
            <w:pPr>
              <w:spacing w:before="180"/>
            </w:pPr>
            <w:r>
              <w:rPr>
                <w:rFonts w:ascii="Arial" w:hAnsi="Arial"/>
                <w:color w:val="000000"/>
                <w:sz w:val="18"/>
              </w:rPr>
              <w:t>&gt;Maximum Collated Films</w:t>
            </w:r>
          </w:p>
        </w:tc>
        <w:tc>
          <w:tcPr>
            <w:tcW w:w="1111" w:type="dxa"/>
            <w:tcBorders>
              <w:bottom w:val="single" w:sz="4" w:space="0" w:color="000000"/>
              <w:right w:val="single" w:sz="4" w:space="0" w:color="000000"/>
            </w:tcBorders>
            <w:tcMar>
              <w:top w:w="40" w:type="dxa"/>
              <w:left w:w="40" w:type="dxa"/>
              <w:bottom w:w="40" w:type="dxa"/>
              <w:right w:w="40" w:type="dxa"/>
            </w:tcMar>
          </w:tcPr>
          <w:p w14:paraId="1E304569" w14:textId="77777777" w:rsidR="00F44A8E" w:rsidRDefault="006E737F">
            <w:pPr>
              <w:spacing w:before="180"/>
              <w:jc w:val="center"/>
            </w:pPr>
            <w:r>
              <w:rPr>
                <w:rFonts w:ascii="Arial" w:hAnsi="Arial"/>
                <w:color w:val="000000"/>
                <w:sz w:val="18"/>
              </w:rPr>
              <w:t>(2010,0154)</w:t>
            </w:r>
          </w:p>
        </w:tc>
        <w:tc>
          <w:tcPr>
            <w:tcW w:w="380" w:type="dxa"/>
            <w:tcBorders>
              <w:bottom w:val="single" w:sz="4" w:space="0" w:color="000000"/>
              <w:right w:val="single" w:sz="4" w:space="0" w:color="000000"/>
            </w:tcBorders>
            <w:tcMar>
              <w:top w:w="40" w:type="dxa"/>
              <w:left w:w="40" w:type="dxa"/>
              <w:bottom w:w="40" w:type="dxa"/>
              <w:right w:w="40" w:type="dxa"/>
            </w:tcMar>
          </w:tcPr>
          <w:p w14:paraId="3CE39EBE" w14:textId="77777777" w:rsidR="00F44A8E" w:rsidRDefault="006E737F">
            <w:pPr>
              <w:spacing w:before="180"/>
              <w:jc w:val="center"/>
            </w:pPr>
            <w:r>
              <w:rPr>
                <w:rFonts w:ascii="Arial" w:hAnsi="Arial"/>
                <w:color w:val="000000"/>
                <w:sz w:val="18"/>
              </w:rPr>
              <w:t>IS</w:t>
            </w:r>
          </w:p>
        </w:tc>
        <w:tc>
          <w:tcPr>
            <w:tcW w:w="3292" w:type="dxa"/>
            <w:tcBorders>
              <w:bottom w:val="single" w:sz="4" w:space="0" w:color="000000"/>
              <w:right w:val="single" w:sz="4" w:space="0" w:color="000000"/>
            </w:tcBorders>
            <w:tcMar>
              <w:top w:w="40" w:type="dxa"/>
              <w:left w:w="40" w:type="dxa"/>
              <w:bottom w:w="40" w:type="dxa"/>
              <w:right w:w="40" w:type="dxa"/>
            </w:tcMar>
          </w:tcPr>
          <w:p w14:paraId="034DB173" w14:textId="77777777" w:rsidR="00F44A8E" w:rsidRDefault="006E737F">
            <w:pPr>
              <w:spacing w:before="180"/>
            </w:pPr>
            <w:r>
              <w:rPr>
                <w:rFonts w:ascii="Arial" w:hAnsi="Arial"/>
                <w:color w:val="000000"/>
                <w:sz w:val="18"/>
              </w:rPr>
              <w:t>1..100</w:t>
            </w:r>
          </w:p>
        </w:tc>
        <w:tc>
          <w:tcPr>
            <w:tcW w:w="1671" w:type="dxa"/>
            <w:tcBorders>
              <w:bottom w:val="single" w:sz="4" w:space="0" w:color="000000"/>
              <w:right w:val="single" w:sz="4" w:space="0" w:color="000000"/>
            </w:tcBorders>
            <w:tcMar>
              <w:top w:w="40" w:type="dxa"/>
              <w:left w:w="40" w:type="dxa"/>
              <w:bottom w:w="40" w:type="dxa"/>
              <w:right w:w="40" w:type="dxa"/>
            </w:tcMar>
          </w:tcPr>
          <w:p w14:paraId="569D34C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67FDE838" w14:textId="77777777" w:rsidR="00F44A8E" w:rsidRDefault="006E737F">
            <w:pPr>
              <w:spacing w:before="180"/>
            </w:pPr>
            <w:r>
              <w:rPr>
                <w:rFonts w:ascii="Arial" w:hAnsi="Arial"/>
                <w:color w:val="000000"/>
                <w:sz w:val="18"/>
              </w:rPr>
              <w:t>Printer</w:t>
            </w:r>
          </w:p>
        </w:tc>
      </w:tr>
      <w:tr w:rsidR="00F44A8E" w14:paraId="54070440"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8854E4" w14:textId="77777777" w:rsidR="00F44A8E" w:rsidRDefault="006E737F">
            <w:pPr>
              <w:spacing w:before="180"/>
            </w:pPr>
            <w:r>
              <w:rPr>
                <w:rFonts w:ascii="Arial" w:hAnsi="Arial"/>
                <w:color w:val="000000"/>
                <w:sz w:val="18"/>
              </w:rPr>
              <w:t>&gt;Decimate/Crop Result</w:t>
            </w:r>
          </w:p>
        </w:tc>
        <w:tc>
          <w:tcPr>
            <w:tcW w:w="1111" w:type="dxa"/>
            <w:tcBorders>
              <w:bottom w:val="single" w:sz="4" w:space="0" w:color="000000"/>
              <w:right w:val="single" w:sz="4" w:space="0" w:color="000000"/>
            </w:tcBorders>
            <w:tcMar>
              <w:top w:w="40" w:type="dxa"/>
              <w:left w:w="40" w:type="dxa"/>
              <w:bottom w:w="40" w:type="dxa"/>
              <w:right w:w="40" w:type="dxa"/>
            </w:tcMar>
          </w:tcPr>
          <w:p w14:paraId="022D824D" w14:textId="77777777" w:rsidR="00F44A8E" w:rsidRDefault="006E737F">
            <w:pPr>
              <w:spacing w:before="180"/>
              <w:jc w:val="center"/>
            </w:pPr>
            <w:r>
              <w:rPr>
                <w:rFonts w:ascii="Arial" w:hAnsi="Arial"/>
                <w:color w:val="000000"/>
                <w:sz w:val="18"/>
              </w:rPr>
              <w:t>(2020,00A2)</w:t>
            </w:r>
          </w:p>
        </w:tc>
        <w:tc>
          <w:tcPr>
            <w:tcW w:w="380" w:type="dxa"/>
            <w:tcBorders>
              <w:bottom w:val="single" w:sz="4" w:space="0" w:color="000000"/>
              <w:right w:val="single" w:sz="4" w:space="0" w:color="000000"/>
            </w:tcBorders>
            <w:tcMar>
              <w:top w:w="40" w:type="dxa"/>
              <w:left w:w="40" w:type="dxa"/>
              <w:bottom w:w="40" w:type="dxa"/>
              <w:right w:w="40" w:type="dxa"/>
            </w:tcMar>
          </w:tcPr>
          <w:p w14:paraId="26EC84CA" w14:textId="77777777" w:rsidR="00F44A8E" w:rsidRDefault="006E737F">
            <w:pPr>
              <w:spacing w:before="180"/>
              <w:jc w:val="center"/>
            </w:pPr>
            <w:r>
              <w:rPr>
                <w:rFonts w:ascii="Arial" w:hAnsi="Arial"/>
                <w:color w:val="000000"/>
                <w:sz w:val="18"/>
              </w:rPr>
              <w:t>CS</w:t>
            </w:r>
          </w:p>
        </w:tc>
        <w:tc>
          <w:tcPr>
            <w:tcW w:w="3292" w:type="dxa"/>
            <w:tcBorders>
              <w:bottom w:val="single" w:sz="4" w:space="0" w:color="000000"/>
              <w:right w:val="single" w:sz="4" w:space="0" w:color="000000"/>
            </w:tcBorders>
            <w:tcMar>
              <w:top w:w="40" w:type="dxa"/>
              <w:left w:w="40" w:type="dxa"/>
              <w:bottom w:w="40" w:type="dxa"/>
              <w:right w:w="40" w:type="dxa"/>
            </w:tcMar>
          </w:tcPr>
          <w:p w14:paraId="5AAEF16E" w14:textId="77777777" w:rsidR="00F44A8E" w:rsidRDefault="006E737F">
            <w:pPr>
              <w:spacing w:before="180"/>
            </w:pPr>
            <w:r>
              <w:rPr>
                <w:rFonts w:ascii="Arial" w:hAnsi="Arial"/>
                <w:color w:val="000000"/>
                <w:sz w:val="18"/>
              </w:rPr>
              <w:t>DECIMATE</w:t>
            </w:r>
          </w:p>
          <w:p w14:paraId="0470F4B6" w14:textId="77777777" w:rsidR="00F44A8E" w:rsidRDefault="006E737F">
            <w:pPr>
              <w:spacing w:before="180"/>
            </w:pPr>
            <w:r>
              <w:rPr>
                <w:rFonts w:ascii="Arial" w:hAnsi="Arial"/>
                <w:color w:val="000000"/>
                <w:sz w:val="18"/>
              </w:rPr>
              <w:t>CROP</w:t>
            </w:r>
          </w:p>
          <w:p w14:paraId="7C68A53B" w14:textId="77777777" w:rsidR="00F44A8E" w:rsidRDefault="006E737F">
            <w:pPr>
              <w:spacing w:before="180"/>
            </w:pPr>
            <w:r>
              <w:rPr>
                <w:rFonts w:ascii="Arial" w:hAnsi="Arial"/>
                <w:color w:val="000000"/>
                <w:sz w:val="18"/>
              </w:rPr>
              <w:t>FAIL</w:t>
            </w:r>
          </w:p>
        </w:tc>
        <w:tc>
          <w:tcPr>
            <w:tcW w:w="1671" w:type="dxa"/>
            <w:tcBorders>
              <w:bottom w:val="single" w:sz="4" w:space="0" w:color="000000"/>
              <w:right w:val="single" w:sz="4" w:space="0" w:color="000000"/>
            </w:tcBorders>
            <w:tcMar>
              <w:top w:w="40" w:type="dxa"/>
              <w:left w:w="40" w:type="dxa"/>
              <w:bottom w:w="40" w:type="dxa"/>
              <w:right w:w="40" w:type="dxa"/>
            </w:tcMar>
          </w:tcPr>
          <w:p w14:paraId="5597D4B3"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3CC7B211" w14:textId="77777777" w:rsidR="00F44A8E" w:rsidRDefault="006E737F">
            <w:pPr>
              <w:spacing w:before="180"/>
            </w:pPr>
            <w:r>
              <w:rPr>
                <w:rFonts w:ascii="Arial" w:hAnsi="Arial"/>
                <w:color w:val="000000"/>
                <w:sz w:val="18"/>
              </w:rPr>
              <w:t>Printer</w:t>
            </w:r>
          </w:p>
        </w:tc>
      </w:tr>
      <w:tr w:rsidR="00F44A8E" w14:paraId="0D24FD03"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AEF6E" w14:textId="77777777" w:rsidR="00F44A8E" w:rsidRDefault="006E737F">
            <w:pPr>
              <w:spacing w:before="180"/>
            </w:pPr>
            <w:r>
              <w:rPr>
                <w:rFonts w:ascii="Arial" w:hAnsi="Arial"/>
                <w:color w:val="000000"/>
                <w:sz w:val="18"/>
              </w:rPr>
              <w:t>&gt;Manufacturer</w:t>
            </w:r>
          </w:p>
        </w:tc>
        <w:tc>
          <w:tcPr>
            <w:tcW w:w="1111" w:type="dxa"/>
            <w:tcBorders>
              <w:bottom w:val="single" w:sz="4" w:space="0" w:color="000000"/>
              <w:right w:val="single" w:sz="4" w:space="0" w:color="000000"/>
            </w:tcBorders>
            <w:tcMar>
              <w:top w:w="40" w:type="dxa"/>
              <w:left w:w="40" w:type="dxa"/>
              <w:bottom w:w="40" w:type="dxa"/>
              <w:right w:w="40" w:type="dxa"/>
            </w:tcMar>
          </w:tcPr>
          <w:p w14:paraId="6C00232E" w14:textId="77777777" w:rsidR="00F44A8E" w:rsidRDefault="006E737F">
            <w:pPr>
              <w:spacing w:before="180"/>
              <w:jc w:val="center"/>
            </w:pPr>
            <w:r>
              <w:rPr>
                <w:rFonts w:ascii="Arial" w:hAnsi="Arial"/>
                <w:color w:val="000000"/>
                <w:sz w:val="18"/>
              </w:rPr>
              <w:t>(0008,0070)</w:t>
            </w:r>
          </w:p>
        </w:tc>
        <w:tc>
          <w:tcPr>
            <w:tcW w:w="380" w:type="dxa"/>
            <w:tcBorders>
              <w:bottom w:val="single" w:sz="4" w:space="0" w:color="000000"/>
              <w:right w:val="single" w:sz="4" w:space="0" w:color="000000"/>
            </w:tcBorders>
            <w:tcMar>
              <w:top w:w="40" w:type="dxa"/>
              <w:left w:w="40" w:type="dxa"/>
              <w:bottom w:w="40" w:type="dxa"/>
              <w:right w:w="40" w:type="dxa"/>
            </w:tcMar>
          </w:tcPr>
          <w:p w14:paraId="5C527BD8" w14:textId="77777777" w:rsidR="00F44A8E" w:rsidRDefault="006E737F">
            <w:pPr>
              <w:spacing w:before="180"/>
              <w:jc w:val="center"/>
            </w:pPr>
            <w:r>
              <w:rPr>
                <w:rFonts w:ascii="Arial" w:hAnsi="Arial"/>
                <w:color w:val="000000"/>
                <w:sz w:val="18"/>
              </w:rPr>
              <w:t>LO</w:t>
            </w:r>
          </w:p>
        </w:tc>
        <w:tc>
          <w:tcPr>
            <w:tcW w:w="3292" w:type="dxa"/>
            <w:tcBorders>
              <w:bottom w:val="single" w:sz="4" w:space="0" w:color="000000"/>
              <w:right w:val="single" w:sz="4" w:space="0" w:color="000000"/>
            </w:tcBorders>
            <w:tcMar>
              <w:top w:w="40" w:type="dxa"/>
              <w:left w:w="40" w:type="dxa"/>
              <w:bottom w:w="40" w:type="dxa"/>
              <w:right w:w="40" w:type="dxa"/>
            </w:tcMar>
          </w:tcPr>
          <w:p w14:paraId="6365E91B" w14:textId="77777777" w:rsidR="00F44A8E" w:rsidRDefault="006E737F">
            <w:pPr>
              <w:spacing w:before="180"/>
            </w:pPr>
            <w:r>
              <w:rPr>
                <w:rFonts w:ascii="Arial" w:hAnsi="Arial"/>
                <w:color w:val="000000"/>
                <w:sz w:val="18"/>
              </w:rPr>
              <w:t xml:space="preserve">Any value up to 16 characters in </w:t>
            </w:r>
            <w:r>
              <w:rPr>
                <w:rFonts w:ascii="Arial" w:hAnsi="Arial"/>
                <w:color w:val="000000"/>
                <w:sz w:val="18"/>
              </w:rPr>
              <w:t>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57AC9044"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2276A48" w14:textId="77777777" w:rsidR="00F44A8E" w:rsidRDefault="006E737F">
            <w:pPr>
              <w:spacing w:before="180"/>
            </w:pPr>
            <w:r>
              <w:rPr>
                <w:rFonts w:ascii="Arial" w:hAnsi="Arial"/>
                <w:color w:val="000000"/>
                <w:sz w:val="18"/>
              </w:rPr>
              <w:t>Printer</w:t>
            </w:r>
          </w:p>
        </w:tc>
      </w:tr>
      <w:tr w:rsidR="00F44A8E" w14:paraId="58B77F63"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0B200C" w14:textId="77777777" w:rsidR="00F44A8E" w:rsidRDefault="006E737F">
            <w:pPr>
              <w:spacing w:before="180"/>
            </w:pPr>
            <w:r>
              <w:rPr>
                <w:rFonts w:ascii="Arial" w:hAnsi="Arial"/>
                <w:color w:val="000000"/>
                <w:sz w:val="18"/>
              </w:rPr>
              <w:t>&gt;Manufacturer Model Name</w:t>
            </w:r>
          </w:p>
        </w:tc>
        <w:tc>
          <w:tcPr>
            <w:tcW w:w="1111" w:type="dxa"/>
            <w:tcBorders>
              <w:bottom w:val="single" w:sz="4" w:space="0" w:color="000000"/>
              <w:right w:val="single" w:sz="4" w:space="0" w:color="000000"/>
            </w:tcBorders>
            <w:tcMar>
              <w:top w:w="40" w:type="dxa"/>
              <w:left w:w="40" w:type="dxa"/>
              <w:bottom w:w="40" w:type="dxa"/>
              <w:right w:w="40" w:type="dxa"/>
            </w:tcMar>
          </w:tcPr>
          <w:p w14:paraId="48D962E5" w14:textId="77777777" w:rsidR="00F44A8E" w:rsidRDefault="006E737F">
            <w:pPr>
              <w:spacing w:before="180"/>
              <w:jc w:val="center"/>
            </w:pPr>
            <w:r>
              <w:rPr>
                <w:rFonts w:ascii="Arial" w:hAnsi="Arial"/>
                <w:color w:val="000000"/>
                <w:sz w:val="18"/>
              </w:rPr>
              <w:t>(0008,1090)</w:t>
            </w:r>
          </w:p>
        </w:tc>
        <w:tc>
          <w:tcPr>
            <w:tcW w:w="380" w:type="dxa"/>
            <w:tcBorders>
              <w:bottom w:val="single" w:sz="4" w:space="0" w:color="000000"/>
              <w:right w:val="single" w:sz="4" w:space="0" w:color="000000"/>
            </w:tcBorders>
            <w:tcMar>
              <w:top w:w="40" w:type="dxa"/>
              <w:left w:w="40" w:type="dxa"/>
              <w:bottom w:w="40" w:type="dxa"/>
              <w:right w:w="40" w:type="dxa"/>
            </w:tcMar>
          </w:tcPr>
          <w:p w14:paraId="56B3D2AB" w14:textId="77777777" w:rsidR="00F44A8E" w:rsidRDefault="006E737F">
            <w:pPr>
              <w:spacing w:before="180"/>
              <w:jc w:val="center"/>
            </w:pPr>
            <w:r>
              <w:rPr>
                <w:rFonts w:ascii="Arial" w:hAnsi="Arial"/>
                <w:color w:val="000000"/>
                <w:sz w:val="18"/>
              </w:rPr>
              <w:t>LO</w:t>
            </w:r>
          </w:p>
        </w:tc>
        <w:tc>
          <w:tcPr>
            <w:tcW w:w="3292" w:type="dxa"/>
            <w:tcBorders>
              <w:bottom w:val="single" w:sz="4" w:space="0" w:color="000000"/>
              <w:right w:val="single" w:sz="4" w:space="0" w:color="000000"/>
            </w:tcBorders>
            <w:tcMar>
              <w:top w:w="40" w:type="dxa"/>
              <w:left w:w="40" w:type="dxa"/>
              <w:bottom w:w="40" w:type="dxa"/>
              <w:right w:w="40" w:type="dxa"/>
            </w:tcMar>
          </w:tcPr>
          <w:p w14:paraId="4BA5BE0A" w14:textId="77777777" w:rsidR="00F44A8E" w:rsidRDefault="006E737F">
            <w:pPr>
              <w:spacing w:before="180"/>
            </w:pPr>
            <w:r>
              <w:rPr>
                <w:rFonts w:ascii="Arial" w:hAnsi="Arial"/>
                <w:color w:val="000000"/>
                <w:sz w:val="18"/>
              </w:rPr>
              <w:t>Any value up to 16 characters in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30787042"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177759AA" w14:textId="77777777" w:rsidR="00F44A8E" w:rsidRDefault="006E737F">
            <w:pPr>
              <w:spacing w:before="180"/>
            </w:pPr>
            <w:r>
              <w:rPr>
                <w:rFonts w:ascii="Arial" w:hAnsi="Arial"/>
                <w:color w:val="000000"/>
                <w:sz w:val="18"/>
              </w:rPr>
              <w:t>Printer</w:t>
            </w:r>
          </w:p>
        </w:tc>
      </w:tr>
      <w:tr w:rsidR="00F44A8E" w14:paraId="5E791565" w14:textId="77777777">
        <w:tblPrEx>
          <w:tblCellMar>
            <w:top w:w="0" w:type="dxa"/>
            <w:bottom w:w="0" w:type="dxa"/>
          </w:tblCellMar>
        </w:tblPrEx>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9ECE63" w14:textId="77777777" w:rsidR="00F44A8E" w:rsidRDefault="006E737F">
            <w:pPr>
              <w:spacing w:before="180"/>
            </w:pPr>
            <w:r>
              <w:rPr>
                <w:rFonts w:ascii="Arial" w:hAnsi="Arial"/>
                <w:color w:val="000000"/>
                <w:sz w:val="18"/>
              </w:rPr>
              <w:t>&gt;Printer Name</w:t>
            </w:r>
          </w:p>
        </w:tc>
        <w:tc>
          <w:tcPr>
            <w:tcW w:w="1111" w:type="dxa"/>
            <w:tcBorders>
              <w:bottom w:val="single" w:sz="4" w:space="0" w:color="000000"/>
              <w:right w:val="single" w:sz="4" w:space="0" w:color="000000"/>
            </w:tcBorders>
            <w:tcMar>
              <w:top w:w="40" w:type="dxa"/>
              <w:left w:w="40" w:type="dxa"/>
              <w:bottom w:w="40" w:type="dxa"/>
              <w:right w:w="40" w:type="dxa"/>
            </w:tcMar>
          </w:tcPr>
          <w:p w14:paraId="71606223" w14:textId="77777777" w:rsidR="00F44A8E" w:rsidRDefault="006E737F">
            <w:pPr>
              <w:spacing w:before="180"/>
              <w:jc w:val="center"/>
            </w:pPr>
            <w:r>
              <w:rPr>
                <w:rFonts w:ascii="Arial" w:hAnsi="Arial"/>
                <w:color w:val="000000"/>
                <w:sz w:val="18"/>
              </w:rPr>
              <w:t>(2110,0030)</w:t>
            </w:r>
          </w:p>
        </w:tc>
        <w:tc>
          <w:tcPr>
            <w:tcW w:w="380" w:type="dxa"/>
            <w:tcBorders>
              <w:bottom w:val="single" w:sz="4" w:space="0" w:color="000000"/>
              <w:right w:val="single" w:sz="4" w:space="0" w:color="000000"/>
            </w:tcBorders>
            <w:tcMar>
              <w:top w:w="40" w:type="dxa"/>
              <w:left w:w="40" w:type="dxa"/>
              <w:bottom w:w="40" w:type="dxa"/>
              <w:right w:w="40" w:type="dxa"/>
            </w:tcMar>
          </w:tcPr>
          <w:p w14:paraId="19A1BF12" w14:textId="77777777" w:rsidR="00F44A8E" w:rsidRDefault="006E737F">
            <w:pPr>
              <w:spacing w:before="180"/>
              <w:jc w:val="center"/>
            </w:pPr>
            <w:r>
              <w:rPr>
                <w:rFonts w:ascii="Arial" w:hAnsi="Arial"/>
                <w:color w:val="000000"/>
                <w:sz w:val="18"/>
              </w:rPr>
              <w:t>LO</w:t>
            </w:r>
          </w:p>
        </w:tc>
        <w:tc>
          <w:tcPr>
            <w:tcW w:w="3292" w:type="dxa"/>
            <w:tcBorders>
              <w:bottom w:val="single" w:sz="4" w:space="0" w:color="000000"/>
              <w:right w:val="single" w:sz="4" w:space="0" w:color="000000"/>
            </w:tcBorders>
            <w:tcMar>
              <w:top w:w="40" w:type="dxa"/>
              <w:left w:w="40" w:type="dxa"/>
              <w:bottom w:w="40" w:type="dxa"/>
              <w:right w:w="40" w:type="dxa"/>
            </w:tcMar>
          </w:tcPr>
          <w:p w14:paraId="6D2BCDCF" w14:textId="77777777" w:rsidR="00F44A8E" w:rsidRDefault="006E737F">
            <w:pPr>
              <w:spacing w:before="180"/>
            </w:pPr>
            <w:r>
              <w:rPr>
                <w:rFonts w:ascii="Arial" w:hAnsi="Arial"/>
                <w:color w:val="000000"/>
                <w:sz w:val="18"/>
              </w:rPr>
              <w:t>Any value up to 16 characters in</w:t>
            </w:r>
            <w:r>
              <w:rPr>
                <w:rFonts w:ascii="Arial" w:hAnsi="Arial"/>
                <w:color w:val="000000"/>
                <w:sz w:val="18"/>
              </w:rPr>
              <w:t xml:space="preserve"> length. Chosen by user at time of installation</w:t>
            </w:r>
          </w:p>
        </w:tc>
        <w:tc>
          <w:tcPr>
            <w:tcW w:w="1671" w:type="dxa"/>
            <w:tcBorders>
              <w:bottom w:val="single" w:sz="4" w:space="0" w:color="000000"/>
              <w:right w:val="single" w:sz="4" w:space="0" w:color="000000"/>
            </w:tcBorders>
            <w:tcMar>
              <w:top w:w="40" w:type="dxa"/>
              <w:left w:w="40" w:type="dxa"/>
              <w:bottom w:w="40" w:type="dxa"/>
              <w:right w:w="40" w:type="dxa"/>
            </w:tcMar>
          </w:tcPr>
          <w:p w14:paraId="448367D9" w14:textId="77777777" w:rsidR="00F44A8E" w:rsidRDefault="006E737F">
            <w:pPr>
              <w:spacing w:before="180"/>
            </w:pPr>
            <w:r>
              <w:rPr>
                <w:rFonts w:ascii="Arial" w:hAnsi="Arial"/>
                <w:color w:val="000000"/>
                <w:sz w:val="18"/>
              </w:rPr>
              <w:t>ANAP</w:t>
            </w:r>
          </w:p>
        </w:tc>
        <w:tc>
          <w:tcPr>
            <w:tcW w:w="735" w:type="dxa"/>
            <w:tcBorders>
              <w:bottom w:val="single" w:sz="4" w:space="0" w:color="000000"/>
              <w:right w:val="single" w:sz="4" w:space="0" w:color="000000"/>
            </w:tcBorders>
            <w:tcMar>
              <w:top w:w="40" w:type="dxa"/>
              <w:left w:w="40" w:type="dxa"/>
              <w:bottom w:w="40" w:type="dxa"/>
              <w:right w:w="40" w:type="dxa"/>
            </w:tcMar>
          </w:tcPr>
          <w:p w14:paraId="0033CE2C" w14:textId="77777777" w:rsidR="00F44A8E" w:rsidRDefault="006E737F">
            <w:pPr>
              <w:spacing w:before="180"/>
            </w:pPr>
            <w:r>
              <w:rPr>
                <w:rFonts w:ascii="Arial" w:hAnsi="Arial"/>
                <w:color w:val="000000"/>
                <w:sz w:val="18"/>
              </w:rPr>
              <w:t>Printer</w:t>
            </w:r>
          </w:p>
        </w:tc>
      </w:tr>
    </w:tbl>
    <w:p w14:paraId="6636B25C" w14:textId="77777777" w:rsidR="00F44A8E" w:rsidRDefault="006E737F">
      <w:pPr>
        <w:keepNext/>
        <w:spacing w:before="180"/>
        <w:ind w:left="360" w:right="360"/>
        <w:jc w:val="both"/>
      </w:pPr>
      <w:bookmarkStart w:id="1868" w:name="idp140665942928880"/>
      <w:r>
        <w:rPr>
          <w:rFonts w:ascii="Arial" w:hAnsi="Arial"/>
          <w:color w:val="000000"/>
          <w:sz w:val="18"/>
        </w:rPr>
        <w:t>Note</w:t>
      </w:r>
    </w:p>
    <w:bookmarkEnd w:id="1868"/>
    <w:p w14:paraId="5B656683" w14:textId="77777777" w:rsidR="00F44A8E" w:rsidRDefault="006E737F">
      <w:pPr>
        <w:spacing w:before="180"/>
        <w:ind w:left="360" w:right="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p w14:paraId="5C1A896D" w14:textId="77777777" w:rsidR="00F44A8E" w:rsidRDefault="006E737F">
      <w:pPr>
        <w:spacing w:before="180"/>
      </w:pPr>
      <w:bookmarkStart w:id="1869" w:name="sect_E_4_3"/>
      <w:r>
        <w:rPr>
          <w:rFonts w:ascii="Arial" w:hAnsi="Arial"/>
          <w:b/>
          <w:color w:val="000000"/>
          <w:sz w:val="28"/>
        </w:rPr>
        <w:t>E.4.3 Network Interfaces</w:t>
      </w:r>
    </w:p>
    <w:p w14:paraId="011712A3" w14:textId="77777777" w:rsidR="00F44A8E" w:rsidRDefault="006E737F">
      <w:pPr>
        <w:spacing w:before="180"/>
      </w:pPr>
      <w:bookmarkStart w:id="1870" w:name="sect_E_4_3_1"/>
      <w:bookmarkEnd w:id="1869"/>
      <w:r>
        <w:rPr>
          <w:rFonts w:ascii="Arial" w:hAnsi="Arial"/>
          <w:b/>
          <w:color w:val="000000"/>
          <w:sz w:val="24"/>
        </w:rPr>
        <w:t>E.4.3.1 Physical Network Interface</w:t>
      </w:r>
    </w:p>
    <w:bookmarkEnd w:id="1870"/>
    <w:p w14:paraId="6D32AA3D" w14:textId="77777777" w:rsidR="00F44A8E" w:rsidRDefault="006E737F">
      <w:pPr>
        <w:spacing w:before="180"/>
        <w:jc w:val="both"/>
      </w:pPr>
      <w:r>
        <w:rPr>
          <w:rFonts w:ascii="Arial" w:hAnsi="Arial"/>
          <w:color w:val="000000"/>
          <w:sz w:val="18"/>
        </w:rPr>
        <w:t xml:space="preserve">The EXAMPLE-PRINT-SERVER-MANAGEMENT </w:t>
      </w:r>
      <w:r>
        <w:rPr>
          <w:rFonts w:ascii="Arial" w:hAnsi="Arial"/>
          <w:color w:val="000000"/>
          <w:sz w:val="18"/>
        </w:rPr>
        <w:t>supports a single network interface. One of the following physical network interfaces will be available depending on installed hardware options:</w:t>
      </w:r>
    </w:p>
    <w:p w14:paraId="4BB9DAC0" w14:textId="77777777" w:rsidR="00F44A8E" w:rsidRDefault="006E737F">
      <w:pPr>
        <w:keepNext/>
        <w:spacing w:before="216"/>
        <w:jc w:val="center"/>
      </w:pPr>
      <w:bookmarkStart w:id="1871" w:name="table_E_4_3_1"/>
      <w:r>
        <w:rPr>
          <w:rFonts w:ascii="Arial" w:hAnsi="Arial"/>
          <w:b/>
          <w:color w:val="000000"/>
          <w:sz w:val="22"/>
        </w:rPr>
        <w:t>Table E.4.3-1. Supported Physical Network Interfaces</w:t>
      </w:r>
    </w:p>
    <w:bookmarkEnd w:id="1871"/>
    <w:p w14:paraId="3409CF0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1E958727" w14:textId="77777777">
        <w:tblPrEx>
          <w:tblCellMar>
            <w:top w:w="0" w:type="dxa"/>
            <w:bottom w:w="0" w:type="dxa"/>
          </w:tblCellMar>
        </w:tblPrEx>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8A3EC" w14:textId="77777777" w:rsidR="00F44A8E" w:rsidRDefault="006E737F">
            <w:pPr>
              <w:spacing w:before="180"/>
            </w:pPr>
            <w:r>
              <w:rPr>
                <w:rFonts w:ascii="Arial" w:hAnsi="Arial"/>
                <w:color w:val="000000"/>
                <w:sz w:val="18"/>
              </w:rPr>
              <w:t>Ethernet 100baseT</w:t>
            </w:r>
          </w:p>
        </w:tc>
      </w:tr>
      <w:tr w:rsidR="00F44A8E" w14:paraId="54B2714D"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6EA4BA" w14:textId="77777777" w:rsidR="00F44A8E" w:rsidRDefault="006E737F">
            <w:pPr>
              <w:spacing w:before="180"/>
            </w:pPr>
            <w:r>
              <w:rPr>
                <w:rFonts w:ascii="Arial" w:hAnsi="Arial"/>
                <w:color w:val="000000"/>
                <w:sz w:val="18"/>
              </w:rPr>
              <w:t>Ethernet 10baseT</w:t>
            </w:r>
          </w:p>
        </w:tc>
      </w:tr>
    </w:tbl>
    <w:p w14:paraId="5CB168DE" w14:textId="77777777" w:rsidR="00F44A8E" w:rsidRDefault="006E737F">
      <w:pPr>
        <w:spacing w:before="180"/>
      </w:pPr>
      <w:bookmarkStart w:id="1872" w:name="sect_E_4_3_2"/>
      <w:r>
        <w:rPr>
          <w:rFonts w:ascii="Arial" w:hAnsi="Arial"/>
          <w:b/>
          <w:color w:val="000000"/>
          <w:sz w:val="24"/>
        </w:rPr>
        <w:t xml:space="preserve">E.4.3.2 Additional </w:t>
      </w:r>
      <w:r>
        <w:rPr>
          <w:rFonts w:ascii="Arial" w:hAnsi="Arial"/>
          <w:b/>
          <w:color w:val="000000"/>
          <w:sz w:val="24"/>
        </w:rPr>
        <w:t>Protocols</w:t>
      </w:r>
    </w:p>
    <w:bookmarkEnd w:id="1872"/>
    <w:p w14:paraId="1D10FAF2" w14:textId="77777777" w:rsidR="00F44A8E" w:rsidRDefault="006E737F">
      <w:pPr>
        <w:spacing w:before="180"/>
        <w:jc w:val="both"/>
      </w:pPr>
      <w:r>
        <w:rPr>
          <w:rFonts w:ascii="Arial" w:hAnsi="Arial"/>
          <w:color w:val="000000"/>
          <w:sz w:val="18"/>
        </w:rPr>
        <w:t xml:space="preserve">DHCP can be used to obtain TCP/IP network configuration information (e.g., own TCP/IP address, net-mask, default gateway, DNS server, etc). Support for DHCP can be configured via the Configuration Service/Installation Tool. . If DHCP is not in </w:t>
      </w:r>
      <w:r>
        <w:rPr>
          <w:rFonts w:ascii="Arial" w:hAnsi="Arial"/>
          <w:color w:val="000000"/>
          <w:sz w:val="18"/>
        </w:rPr>
        <w:t>use, TCP/IP network configuration information can be manually configured via the Service/Installation Tool.</w:t>
      </w:r>
    </w:p>
    <w:p w14:paraId="2F77D7C7" w14:textId="77777777" w:rsidR="00F44A8E" w:rsidRDefault="006E737F">
      <w:pPr>
        <w:spacing w:before="180"/>
        <w:jc w:val="both"/>
      </w:pPr>
      <w:r>
        <w:rPr>
          <w:rFonts w:ascii="Arial" w:hAnsi="Arial"/>
          <w:color w:val="000000"/>
          <w:sz w:val="18"/>
        </w:rPr>
        <w:t xml:space="preserve">DNS can be used for address resolution. If DHCP is not in use, the identity of a DNS server can be configured via the Service/Installation Tool. If </w:t>
      </w:r>
      <w:r>
        <w:rPr>
          <w:rFonts w:ascii="Arial" w:hAnsi="Arial"/>
          <w:color w:val="000000"/>
          <w:sz w:val="18"/>
        </w:rPr>
        <w:t>a DNS server is not in use, local mapping between hostname and TCP/IP address can be manually configured via the Service/Installation Tool.</w:t>
      </w:r>
    </w:p>
    <w:p w14:paraId="239DBA2C" w14:textId="77777777" w:rsidR="00F44A8E" w:rsidRDefault="006E737F">
      <w:pPr>
        <w:spacing w:before="180"/>
      </w:pPr>
      <w:bookmarkStart w:id="1873" w:name="sect_E_4_3_3"/>
      <w:r>
        <w:rPr>
          <w:rFonts w:ascii="Arial" w:hAnsi="Arial"/>
          <w:b/>
          <w:color w:val="000000"/>
          <w:sz w:val="24"/>
        </w:rPr>
        <w:t>E.4.3.3 IPv4 and IPv6 Support</w:t>
      </w:r>
    </w:p>
    <w:bookmarkEnd w:id="1873"/>
    <w:p w14:paraId="74FBEB65" w14:textId="77777777" w:rsidR="00F44A8E" w:rsidRDefault="006E737F">
      <w:pPr>
        <w:spacing w:before="180"/>
        <w:jc w:val="both"/>
      </w:pPr>
      <w:r>
        <w:rPr>
          <w:rFonts w:ascii="Arial" w:hAnsi="Arial"/>
          <w:color w:val="000000"/>
          <w:sz w:val="18"/>
        </w:rPr>
        <w:t>This product supports both IPv4 and IPv6. It does not utilize any of the optional conf</w:t>
      </w:r>
      <w:r>
        <w:rPr>
          <w:rFonts w:ascii="Arial" w:hAnsi="Arial"/>
          <w:color w:val="000000"/>
          <w:sz w:val="18"/>
        </w:rPr>
        <w:t>iguration identification or security features of IPv6.</w:t>
      </w:r>
    </w:p>
    <w:p w14:paraId="7F82717B" w14:textId="77777777" w:rsidR="00F44A8E" w:rsidRDefault="006E737F">
      <w:pPr>
        <w:spacing w:before="180"/>
      </w:pPr>
      <w:bookmarkStart w:id="1874" w:name="sect_E_4_4"/>
      <w:r>
        <w:rPr>
          <w:rFonts w:ascii="Arial" w:hAnsi="Arial"/>
          <w:b/>
          <w:color w:val="000000"/>
          <w:sz w:val="28"/>
        </w:rPr>
        <w:t>E.4.4 Configuration</w:t>
      </w:r>
    </w:p>
    <w:p w14:paraId="4A487C2F" w14:textId="77777777" w:rsidR="00F44A8E" w:rsidRDefault="006E737F">
      <w:pPr>
        <w:spacing w:before="180"/>
      </w:pPr>
      <w:bookmarkStart w:id="1875" w:name="sect_E_4_4_1"/>
      <w:bookmarkEnd w:id="1874"/>
      <w:r>
        <w:rPr>
          <w:rFonts w:ascii="Arial" w:hAnsi="Arial"/>
          <w:b/>
          <w:color w:val="000000"/>
          <w:sz w:val="24"/>
        </w:rPr>
        <w:t>E.4.4.1 AE Title/Presentation Address Mapping</w:t>
      </w:r>
    </w:p>
    <w:p w14:paraId="59D104B1" w14:textId="77777777" w:rsidR="00F44A8E" w:rsidRDefault="006E737F">
      <w:pPr>
        <w:spacing w:before="180"/>
      </w:pPr>
      <w:bookmarkStart w:id="1876" w:name="sect_E4_4_1_1"/>
      <w:bookmarkEnd w:id="1875"/>
      <w:r>
        <w:rPr>
          <w:rFonts w:ascii="Arial" w:hAnsi="Arial"/>
          <w:b/>
          <w:color w:val="000000"/>
          <w:sz w:val="26"/>
        </w:rPr>
        <w:t>E4.4.1.1 Local AE Titles</w:t>
      </w:r>
    </w:p>
    <w:bookmarkEnd w:id="1876"/>
    <w:p w14:paraId="42ADF08A" w14:textId="77777777" w:rsidR="00F44A8E" w:rsidRDefault="006E737F">
      <w:pPr>
        <w:spacing w:before="180"/>
        <w:jc w:val="both"/>
      </w:pPr>
      <w:r>
        <w:rPr>
          <w:rFonts w:ascii="Arial" w:hAnsi="Arial"/>
          <w:color w:val="000000"/>
          <w:sz w:val="18"/>
        </w:rPr>
        <w:t>All local applications use the AETs and TCP/IP Ports configured via the Service/Installation Tool. The Field S</w:t>
      </w:r>
      <w:r>
        <w:rPr>
          <w:rFonts w:ascii="Arial" w:hAnsi="Arial"/>
          <w:color w:val="000000"/>
          <w:sz w:val="18"/>
        </w:rPr>
        <w:t>ervice Engineer can configure the IP Address via the Service/Installation Tool. No Default AE Titles are provided. The AE Titles must be configured during installation. The local AET used by each individual application can be configured independently of th</w:t>
      </w:r>
      <w:r>
        <w:rPr>
          <w:rFonts w:ascii="Arial" w:hAnsi="Arial"/>
          <w:color w:val="000000"/>
          <w:sz w:val="18"/>
        </w:rPr>
        <w:t>e AET used by other local applications. If so configured, all local AEs are capable of using the same AET.</w:t>
      </w:r>
    </w:p>
    <w:p w14:paraId="25F1A9BD" w14:textId="77777777" w:rsidR="00F44A8E" w:rsidRDefault="006E737F">
      <w:pPr>
        <w:spacing w:before="180"/>
        <w:jc w:val="both"/>
      </w:pPr>
      <w:r>
        <w:rPr>
          <w:rFonts w:ascii="Arial" w:hAnsi="Arial"/>
          <w:color w:val="000000"/>
          <w:sz w:val="18"/>
        </w:rPr>
        <w:t>The EXAMPLE-PRINT-SERVER-MANAGEMENT is configured via the Configuration Service/Installation Tool as follows</w:t>
      </w:r>
    </w:p>
    <w:p w14:paraId="430975B3" w14:textId="77777777" w:rsidR="00F44A8E" w:rsidRDefault="006E737F">
      <w:pPr>
        <w:keepNext/>
        <w:spacing w:before="216"/>
        <w:jc w:val="center"/>
      </w:pPr>
      <w:bookmarkStart w:id="1877" w:name="table_E_4_4_1"/>
      <w:r>
        <w:rPr>
          <w:rFonts w:ascii="Arial" w:hAnsi="Arial"/>
          <w:b/>
          <w:color w:val="000000"/>
          <w:sz w:val="22"/>
        </w:rPr>
        <w:t>Table E.4.4-1. AE Title Configuration Ta</w:t>
      </w:r>
      <w:r>
        <w:rPr>
          <w:rFonts w:ascii="Arial" w:hAnsi="Arial"/>
          <w:b/>
          <w:color w:val="000000"/>
          <w:sz w:val="22"/>
        </w:rPr>
        <w:t>ble</w:t>
      </w:r>
    </w:p>
    <w:bookmarkEnd w:id="1877"/>
    <w:p w14:paraId="5CF53D2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41"/>
        <w:gridCol w:w="3437"/>
        <w:gridCol w:w="3561"/>
      </w:tblGrid>
      <w:tr w:rsidR="00F44A8E" w14:paraId="6CDEB236" w14:textId="77777777">
        <w:tblPrEx>
          <w:tblCellMar>
            <w:top w:w="0" w:type="dxa"/>
            <w:bottom w:w="0" w:type="dxa"/>
          </w:tblCellMar>
        </w:tblPrEx>
        <w:trPr>
          <w:tblHeader/>
        </w:trPr>
        <w:tc>
          <w:tcPr>
            <w:tcW w:w="34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37D4F0" w14:textId="77777777" w:rsidR="00F44A8E" w:rsidRDefault="006E737F">
            <w:pPr>
              <w:keepNext/>
              <w:spacing w:before="180"/>
              <w:jc w:val="center"/>
            </w:pPr>
            <w:r>
              <w:rPr>
                <w:rFonts w:ascii="Arial" w:hAnsi="Arial"/>
                <w:b/>
                <w:color w:val="000000"/>
                <w:sz w:val="18"/>
              </w:rPr>
              <w:t>Application Entity</w:t>
            </w:r>
          </w:p>
        </w:tc>
        <w:tc>
          <w:tcPr>
            <w:tcW w:w="3437" w:type="dxa"/>
            <w:tcBorders>
              <w:top w:val="single" w:sz="4" w:space="0" w:color="000000"/>
              <w:bottom w:val="single" w:sz="4" w:space="0" w:color="000000"/>
              <w:right w:val="single" w:sz="4" w:space="0" w:color="000000"/>
            </w:tcBorders>
            <w:tcMar>
              <w:top w:w="40" w:type="dxa"/>
              <w:left w:w="40" w:type="dxa"/>
              <w:bottom w:w="40" w:type="dxa"/>
              <w:right w:w="40" w:type="dxa"/>
            </w:tcMar>
          </w:tcPr>
          <w:p w14:paraId="43F0D7E0" w14:textId="77777777" w:rsidR="00F44A8E" w:rsidRDefault="006E737F">
            <w:pPr>
              <w:spacing w:before="180"/>
              <w:jc w:val="center"/>
            </w:pPr>
            <w:r>
              <w:rPr>
                <w:rFonts w:ascii="Arial" w:hAnsi="Arial"/>
                <w:b/>
                <w:color w:val="000000"/>
                <w:sz w:val="18"/>
              </w:rPr>
              <w:t>Default AE Title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967A4E" w14:textId="77777777" w:rsidR="00F44A8E" w:rsidRDefault="006E737F">
            <w:pPr>
              <w:spacing w:before="180"/>
              <w:jc w:val="center"/>
            </w:pPr>
            <w:r>
              <w:rPr>
                <w:rFonts w:ascii="Arial" w:hAnsi="Arial"/>
                <w:b/>
                <w:color w:val="000000"/>
                <w:sz w:val="18"/>
              </w:rPr>
              <w:t>Default TCP/IP Port</w:t>
            </w:r>
          </w:p>
        </w:tc>
      </w:tr>
      <w:tr w:rsidR="00F44A8E" w14:paraId="5DB1DF94" w14:textId="77777777">
        <w:tblPrEx>
          <w:tblCellMar>
            <w:top w:w="0" w:type="dxa"/>
            <w:bottom w:w="0" w:type="dxa"/>
          </w:tblCellMar>
        </w:tblPrEx>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67C471" w14:textId="77777777" w:rsidR="00F44A8E" w:rsidRDefault="006E737F">
            <w:pPr>
              <w:spacing w:before="180"/>
            </w:pPr>
            <w:r>
              <w:rPr>
                <w:rFonts w:ascii="Arial" w:hAnsi="Arial"/>
                <w:color w:val="000000"/>
                <w:sz w:val="18"/>
              </w:rPr>
              <w:t>PRINT-SCP</w:t>
            </w:r>
          </w:p>
        </w:tc>
        <w:tc>
          <w:tcPr>
            <w:tcW w:w="3437" w:type="dxa"/>
            <w:tcBorders>
              <w:bottom w:val="single" w:sz="4" w:space="0" w:color="000000"/>
              <w:right w:val="single" w:sz="4" w:space="0" w:color="000000"/>
            </w:tcBorders>
            <w:tcMar>
              <w:top w:w="40" w:type="dxa"/>
              <w:left w:w="40" w:type="dxa"/>
              <w:bottom w:w="40" w:type="dxa"/>
              <w:right w:w="40" w:type="dxa"/>
            </w:tcMar>
          </w:tcPr>
          <w:p w14:paraId="45E80296" w14:textId="77777777" w:rsidR="00F44A8E" w:rsidRDefault="006E737F">
            <w:pPr>
              <w:spacing w:before="180"/>
            </w:pPr>
            <w:r>
              <w:rPr>
                <w:rFonts w:ascii="Arial" w:hAnsi="Arial"/>
                <w:color w:val="000000"/>
                <w:sz w:val="18"/>
              </w:rPr>
              <w:t>Must be configured</w:t>
            </w:r>
          </w:p>
        </w:tc>
        <w:tc>
          <w:tcPr>
            <w:tcW w:w="3561" w:type="dxa"/>
            <w:tcBorders>
              <w:bottom w:val="single" w:sz="4" w:space="0" w:color="000000"/>
              <w:right w:val="single" w:sz="4" w:space="0" w:color="000000"/>
            </w:tcBorders>
            <w:tcMar>
              <w:top w:w="40" w:type="dxa"/>
              <w:left w:w="40" w:type="dxa"/>
              <w:bottom w:w="40" w:type="dxa"/>
              <w:right w:w="40" w:type="dxa"/>
            </w:tcMar>
          </w:tcPr>
          <w:p w14:paraId="70B7FEAB" w14:textId="77777777" w:rsidR="00F44A8E" w:rsidRDefault="006E737F">
            <w:pPr>
              <w:spacing w:before="180"/>
            </w:pPr>
            <w:r>
              <w:rPr>
                <w:rFonts w:ascii="Arial" w:hAnsi="Arial"/>
                <w:color w:val="000000"/>
                <w:sz w:val="18"/>
              </w:rPr>
              <w:t>104</w:t>
            </w:r>
          </w:p>
        </w:tc>
      </w:tr>
    </w:tbl>
    <w:p w14:paraId="0BDB1B8B" w14:textId="77777777" w:rsidR="00F44A8E" w:rsidRDefault="006E737F">
      <w:pPr>
        <w:spacing w:before="180"/>
      </w:pPr>
      <w:bookmarkStart w:id="1878" w:name="sect_E_4_4_1_2"/>
      <w:r>
        <w:rPr>
          <w:rFonts w:ascii="Arial" w:hAnsi="Arial"/>
          <w:b/>
          <w:color w:val="000000"/>
          <w:sz w:val="26"/>
        </w:rPr>
        <w:t>E.4.4.1.2 Remote AE Title/Presentation Address Mapping</w:t>
      </w:r>
    </w:p>
    <w:bookmarkEnd w:id="1878"/>
    <w:p w14:paraId="6FBC50C0" w14:textId="77777777" w:rsidR="00F44A8E" w:rsidRDefault="006E737F">
      <w:pPr>
        <w:spacing w:before="180"/>
        <w:jc w:val="both"/>
      </w:pPr>
      <w:r>
        <w:rPr>
          <w:rFonts w:ascii="Arial" w:hAnsi="Arial"/>
          <w:color w:val="000000"/>
          <w:sz w:val="18"/>
        </w:rPr>
        <w:t xml:space="preserve">The AET, host names and port numbers of remote applications are configured using the </w:t>
      </w:r>
      <w:r>
        <w:rPr>
          <w:rFonts w:ascii="Arial" w:hAnsi="Arial"/>
          <w:color w:val="000000"/>
          <w:sz w:val="18"/>
        </w:rPr>
        <w:t>EXAMPLE-PRINT-SERVER-MANAGEMENT Service/Installation Tool.</w:t>
      </w:r>
    </w:p>
    <w:p w14:paraId="2672CADD" w14:textId="77777777" w:rsidR="00F44A8E" w:rsidRDefault="006E737F">
      <w:pPr>
        <w:spacing w:before="180"/>
      </w:pPr>
      <w:bookmarkStart w:id="1879" w:name="sect_E_4_4_1_2_1"/>
      <w:r>
        <w:rPr>
          <w:rFonts w:ascii="Arial" w:hAnsi="Arial"/>
          <w:b/>
          <w:color w:val="000000"/>
          <w:sz w:val="22"/>
        </w:rPr>
        <w:t>E.4.4.1.2.1 Print Server Management</w:t>
      </w:r>
    </w:p>
    <w:bookmarkEnd w:id="1879"/>
    <w:p w14:paraId="1CDD5688" w14:textId="77777777" w:rsidR="00F44A8E" w:rsidRDefault="006E737F">
      <w:pPr>
        <w:spacing w:before="180"/>
        <w:jc w:val="both"/>
      </w:pPr>
      <w:r>
        <w:rPr>
          <w:rFonts w:ascii="Arial" w:hAnsi="Arial"/>
          <w:color w:val="000000"/>
          <w:sz w:val="18"/>
        </w:rPr>
        <w:t>The EXAMPLE-PRINT-SERVER-MANAGEMENT Service/Installation tool must be used to set the AETs, port-numbers, host-names, Local Network Host Name, Router Address(Gat</w:t>
      </w:r>
      <w:r>
        <w:rPr>
          <w:rFonts w:ascii="Arial" w:hAnsi="Arial"/>
          <w:color w:val="000000"/>
          <w:sz w:val="18"/>
        </w:rPr>
        <w:t>eway), Sub-net Mask, IP-addresses (if no DHCP is used) and other capabilities for the remote Print SCUs. Multiple remote Print SCUs can be defined.</w:t>
      </w:r>
    </w:p>
    <w:p w14:paraId="724D5580" w14:textId="77777777" w:rsidR="00F44A8E" w:rsidRDefault="006E737F">
      <w:pPr>
        <w:spacing w:before="180"/>
      </w:pPr>
      <w:bookmarkStart w:id="1880" w:name="sect_E_4_4_2"/>
      <w:r>
        <w:rPr>
          <w:rFonts w:ascii="Arial" w:hAnsi="Arial"/>
          <w:b/>
          <w:color w:val="000000"/>
          <w:sz w:val="24"/>
        </w:rPr>
        <w:t>E.4.4.2 Parameters</w:t>
      </w:r>
    </w:p>
    <w:bookmarkEnd w:id="1880"/>
    <w:p w14:paraId="1BD61540" w14:textId="77777777" w:rsidR="00F44A8E" w:rsidRDefault="006E737F">
      <w:pPr>
        <w:spacing w:before="180"/>
        <w:jc w:val="both"/>
      </w:pPr>
      <w:r>
        <w:rPr>
          <w:rFonts w:ascii="Arial" w:hAnsi="Arial"/>
          <w:color w:val="000000"/>
          <w:sz w:val="18"/>
        </w:rPr>
        <w:t>A large number of parameters related to Print Management, Communications and general oper</w:t>
      </w:r>
      <w:r>
        <w:rPr>
          <w:rFonts w:ascii="Arial" w:hAnsi="Arial"/>
          <w:color w:val="000000"/>
          <w:sz w:val="18"/>
        </w:rPr>
        <w:t>ation can be configured using the Service/Installation Tool. The following table shows those configuration parameters relevant to DICOM communication. See the EXAMPLE-PRINT-SERVER-MANAGEMENT Configuration Service Manual for details on general configuration</w:t>
      </w:r>
      <w:r>
        <w:rPr>
          <w:rFonts w:ascii="Arial" w:hAnsi="Arial"/>
          <w:color w:val="000000"/>
          <w:sz w:val="18"/>
        </w:rPr>
        <w:t xml:space="preserve"> capabilities.</w:t>
      </w:r>
    </w:p>
    <w:p w14:paraId="7EF9F490" w14:textId="77777777" w:rsidR="00F44A8E" w:rsidRDefault="006E737F">
      <w:pPr>
        <w:keepNext/>
        <w:spacing w:before="216"/>
        <w:jc w:val="center"/>
      </w:pPr>
      <w:bookmarkStart w:id="1881" w:name="table_E_4_4_2"/>
      <w:r>
        <w:rPr>
          <w:rFonts w:ascii="Arial" w:hAnsi="Arial"/>
          <w:b/>
          <w:color w:val="000000"/>
          <w:sz w:val="22"/>
        </w:rPr>
        <w:t>Table E.4.4-2. Configuration Parameters Table</w:t>
      </w:r>
    </w:p>
    <w:bookmarkEnd w:id="1881"/>
    <w:p w14:paraId="562840F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6382"/>
        <w:gridCol w:w="2010"/>
        <w:gridCol w:w="2046"/>
      </w:tblGrid>
      <w:tr w:rsidR="00F44A8E" w14:paraId="45669F29" w14:textId="77777777">
        <w:tblPrEx>
          <w:tblCellMar>
            <w:top w:w="0" w:type="dxa"/>
            <w:bottom w:w="0" w:type="dxa"/>
          </w:tblCellMar>
        </w:tblPrEx>
        <w:trPr>
          <w:tblHeader/>
        </w:trPr>
        <w:tc>
          <w:tcPr>
            <w:tcW w:w="6384"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51C302" w14:textId="77777777" w:rsidR="00F44A8E" w:rsidRDefault="006E737F">
            <w:pPr>
              <w:keepNext/>
              <w:spacing w:before="180"/>
              <w:jc w:val="center"/>
            </w:pPr>
            <w:r>
              <w:rPr>
                <w:rFonts w:ascii="Arial" w:hAnsi="Arial"/>
                <w:b/>
                <w:color w:val="000000"/>
                <w:sz w:val="18"/>
              </w:rPr>
              <w:t>Parameter</w:t>
            </w:r>
          </w:p>
        </w:tc>
        <w:tc>
          <w:tcPr>
            <w:tcW w:w="2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B31E2A" w14:textId="77777777" w:rsidR="00F44A8E" w:rsidRDefault="006E737F">
            <w:pPr>
              <w:spacing w:before="180"/>
              <w:jc w:val="center"/>
            </w:pPr>
            <w:r>
              <w:rPr>
                <w:rFonts w:ascii="Arial" w:hAnsi="Arial"/>
                <w:b/>
                <w:color w:val="000000"/>
                <w:sz w:val="18"/>
              </w:rPr>
              <w:t>Configurable (Yes/No)</w:t>
            </w:r>
          </w:p>
        </w:tc>
        <w:tc>
          <w:tcPr>
            <w:tcW w:w="2046" w:type="dxa"/>
            <w:tcBorders>
              <w:top w:val="single" w:sz="4" w:space="0" w:color="000000"/>
              <w:bottom w:val="single" w:sz="4" w:space="0" w:color="000000"/>
              <w:right w:val="single" w:sz="4" w:space="0" w:color="000000"/>
            </w:tcBorders>
            <w:tcMar>
              <w:top w:w="40" w:type="dxa"/>
              <w:left w:w="40" w:type="dxa"/>
              <w:bottom w:w="40" w:type="dxa"/>
              <w:right w:w="40" w:type="dxa"/>
            </w:tcMar>
          </w:tcPr>
          <w:p w14:paraId="2A98DD18" w14:textId="77777777" w:rsidR="00F44A8E" w:rsidRDefault="006E737F">
            <w:pPr>
              <w:spacing w:before="180"/>
              <w:jc w:val="center"/>
            </w:pPr>
            <w:r>
              <w:rPr>
                <w:rFonts w:ascii="Arial" w:hAnsi="Arial"/>
                <w:b/>
                <w:color w:val="000000"/>
                <w:sz w:val="18"/>
              </w:rPr>
              <w:t>Default Value</w:t>
            </w:r>
          </w:p>
        </w:tc>
      </w:tr>
      <w:tr w:rsidR="00F44A8E" w14:paraId="6FEB1E98"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0CF4BFA4" w14:textId="77777777" w:rsidR="00F44A8E" w:rsidRDefault="006E737F">
            <w:pPr>
              <w:spacing w:before="180"/>
              <w:jc w:val="center"/>
            </w:pPr>
            <w:r>
              <w:rPr>
                <w:rFonts w:ascii="Arial" w:hAnsi="Arial"/>
                <w:b/>
                <w:color w:val="000000"/>
                <w:sz w:val="18"/>
              </w:rPr>
              <w:t>General Parameters</w:t>
            </w:r>
          </w:p>
        </w:tc>
        <w:tc>
          <w:tcPr>
            <w:tcW w:w="0" w:type="auto"/>
            <w:hMerge/>
            <w:tcBorders>
              <w:bottom w:val="single" w:sz="4" w:space="0" w:color="000000"/>
            </w:tcBorders>
            <w:tcMar>
              <w:top w:w="40" w:type="dxa"/>
              <w:bottom w:w="40" w:type="dxa"/>
            </w:tcMar>
          </w:tcPr>
          <w:p w14:paraId="24689E98"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5C98E08B" w14:textId="77777777" w:rsidR="00F44A8E" w:rsidRDefault="00F44A8E"/>
        </w:tc>
      </w:tr>
      <w:tr w:rsidR="00F44A8E" w14:paraId="245C95E0"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A018EDA" w14:textId="77777777" w:rsidR="00F44A8E" w:rsidRDefault="006E737F">
            <w:pPr>
              <w:spacing w:before="180"/>
            </w:pPr>
            <w:r>
              <w:rPr>
                <w:rFonts w:ascii="Arial" w:hAnsi="Arial"/>
                <w:color w:val="000000"/>
                <w:sz w:val="18"/>
              </w:rPr>
              <w:t>Max PDU Receive Size</w:t>
            </w:r>
          </w:p>
        </w:tc>
        <w:tc>
          <w:tcPr>
            <w:tcW w:w="2010" w:type="dxa"/>
            <w:tcBorders>
              <w:bottom w:val="single" w:sz="4" w:space="0" w:color="000000"/>
              <w:right w:val="single" w:sz="4" w:space="0" w:color="000000"/>
            </w:tcBorders>
            <w:tcMar>
              <w:top w:w="40" w:type="dxa"/>
              <w:left w:w="40" w:type="dxa"/>
              <w:bottom w:w="40" w:type="dxa"/>
              <w:right w:w="40" w:type="dxa"/>
            </w:tcMar>
          </w:tcPr>
          <w:p w14:paraId="18D20EC0"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4D8C8F26" w14:textId="77777777" w:rsidR="00F44A8E" w:rsidRDefault="006E737F">
            <w:pPr>
              <w:spacing w:before="180"/>
            </w:pPr>
            <w:r>
              <w:rPr>
                <w:rFonts w:ascii="Arial" w:hAnsi="Arial"/>
                <w:color w:val="000000"/>
                <w:sz w:val="18"/>
              </w:rPr>
              <w:t>128 KB</w:t>
            </w:r>
          </w:p>
        </w:tc>
      </w:tr>
      <w:tr w:rsidR="00F44A8E" w14:paraId="2CB0E2F2"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EEE6987" w14:textId="77777777" w:rsidR="00F44A8E" w:rsidRDefault="006E737F">
            <w:pPr>
              <w:spacing w:before="180"/>
            </w:pPr>
            <w:r>
              <w:rPr>
                <w:rFonts w:ascii="Arial" w:hAnsi="Arial"/>
                <w:color w:val="000000"/>
                <w:sz w:val="18"/>
              </w:rPr>
              <w:t xml:space="preserve">Max PDU Send Size(If the receiver supports a smaller Max PDU Receive Size then the Max PDU </w:t>
            </w:r>
            <w:r>
              <w:rPr>
                <w:rFonts w:ascii="Arial" w:hAnsi="Arial"/>
                <w:color w:val="000000"/>
                <w:sz w:val="18"/>
              </w:rPr>
              <w:t>Send Size will be reduced accordingly for the duration of the Association. Max PDU Receive Size information is exchanged during DICOM Association Negotiation in the Maximum Length Sub-Item of the A-ASSOCIATION-RQ and A-ASSOCIATE-AC)</w:t>
            </w:r>
          </w:p>
        </w:tc>
        <w:tc>
          <w:tcPr>
            <w:tcW w:w="2010" w:type="dxa"/>
            <w:tcBorders>
              <w:bottom w:val="single" w:sz="4" w:space="0" w:color="000000"/>
              <w:right w:val="single" w:sz="4" w:space="0" w:color="000000"/>
            </w:tcBorders>
            <w:tcMar>
              <w:top w:w="40" w:type="dxa"/>
              <w:left w:w="40" w:type="dxa"/>
              <w:bottom w:w="40" w:type="dxa"/>
              <w:right w:w="40" w:type="dxa"/>
            </w:tcMar>
          </w:tcPr>
          <w:p w14:paraId="6B530787"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6B54BBAE" w14:textId="77777777" w:rsidR="00F44A8E" w:rsidRDefault="006E737F">
            <w:pPr>
              <w:spacing w:before="180"/>
            </w:pPr>
            <w:r>
              <w:rPr>
                <w:rFonts w:ascii="Arial" w:hAnsi="Arial"/>
                <w:color w:val="000000"/>
                <w:sz w:val="18"/>
              </w:rPr>
              <w:t>128 KB</w:t>
            </w:r>
          </w:p>
        </w:tc>
      </w:tr>
      <w:tr w:rsidR="00F44A8E" w14:paraId="6A7AE676"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8FF2493" w14:textId="77777777" w:rsidR="00F44A8E" w:rsidRDefault="006E737F">
            <w:pPr>
              <w:spacing w:before="180"/>
            </w:pPr>
            <w:r>
              <w:rPr>
                <w:rFonts w:ascii="Arial" w:hAnsi="Arial"/>
                <w:color w:val="000000"/>
                <w:sz w:val="18"/>
              </w:rPr>
              <w:t xml:space="preserve">Time-out </w:t>
            </w:r>
            <w:r>
              <w:rPr>
                <w:rFonts w:ascii="Arial" w:hAnsi="Arial"/>
                <w:color w:val="000000"/>
                <w:sz w:val="18"/>
              </w:rPr>
              <w:t>waiting for a acceptance or rejection response to an Association Request (Application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0F2AD9E5"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9F5EC65" w14:textId="77777777" w:rsidR="00F44A8E" w:rsidRDefault="006E737F">
            <w:pPr>
              <w:spacing w:before="180"/>
            </w:pPr>
            <w:r>
              <w:rPr>
                <w:rFonts w:ascii="Arial" w:hAnsi="Arial"/>
                <w:color w:val="000000"/>
                <w:sz w:val="18"/>
              </w:rPr>
              <w:t>20 s</w:t>
            </w:r>
          </w:p>
        </w:tc>
      </w:tr>
      <w:tr w:rsidR="00F44A8E" w14:paraId="62E762FF"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7E81BCE" w14:textId="77777777" w:rsidR="00F44A8E" w:rsidRDefault="006E737F">
            <w:pPr>
              <w:spacing w:before="180"/>
            </w:pPr>
            <w:r>
              <w:rPr>
                <w:rFonts w:ascii="Arial" w:hAnsi="Arial"/>
                <w:color w:val="000000"/>
                <w:sz w:val="18"/>
              </w:rPr>
              <w:t>Time-out waiting for a response to an Association release request (Application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6E7F66A1"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2891228E" w14:textId="77777777" w:rsidR="00F44A8E" w:rsidRDefault="006E737F">
            <w:pPr>
              <w:spacing w:before="180"/>
            </w:pPr>
            <w:r>
              <w:rPr>
                <w:rFonts w:ascii="Arial" w:hAnsi="Arial"/>
                <w:color w:val="000000"/>
                <w:sz w:val="18"/>
              </w:rPr>
              <w:t>30 s</w:t>
            </w:r>
          </w:p>
        </w:tc>
      </w:tr>
      <w:tr w:rsidR="00F44A8E" w14:paraId="6D46AB64"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1CDC06E" w14:textId="77777777" w:rsidR="00F44A8E" w:rsidRDefault="006E737F">
            <w:pPr>
              <w:spacing w:before="180"/>
            </w:pPr>
            <w:r>
              <w:rPr>
                <w:rFonts w:ascii="Arial" w:hAnsi="Arial"/>
                <w:color w:val="000000"/>
                <w:sz w:val="18"/>
              </w:rPr>
              <w:t>Time-out waiting for completion of a TCP</w:t>
            </w:r>
            <w:r>
              <w:rPr>
                <w:rFonts w:ascii="Arial" w:hAnsi="Arial"/>
                <w:color w:val="000000"/>
                <w:sz w:val="18"/>
              </w:rPr>
              <w:t>/IP connect request (Low-level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2D5C161A"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40C8AAA1" w14:textId="77777777" w:rsidR="00F44A8E" w:rsidRDefault="006E737F">
            <w:pPr>
              <w:spacing w:before="180"/>
            </w:pPr>
            <w:r>
              <w:rPr>
                <w:rFonts w:ascii="Arial" w:hAnsi="Arial"/>
                <w:color w:val="000000"/>
                <w:sz w:val="18"/>
              </w:rPr>
              <w:t>20 s</w:t>
            </w:r>
          </w:p>
        </w:tc>
      </w:tr>
      <w:tr w:rsidR="00F44A8E" w14:paraId="075BB9E3"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B2A116A" w14:textId="77777777" w:rsidR="00F44A8E" w:rsidRDefault="006E737F">
            <w:pPr>
              <w:spacing w:before="180"/>
            </w:pPr>
            <w:r>
              <w:rPr>
                <w:rFonts w:ascii="Arial" w:hAnsi="Arial"/>
                <w:color w:val="000000"/>
                <w:sz w:val="18"/>
              </w:rPr>
              <w:t>Time-out awaiting a Response to a DIMSE Request (Low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27EAF38A"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B8DBB6A" w14:textId="77777777" w:rsidR="00F44A8E" w:rsidRDefault="006E737F">
            <w:pPr>
              <w:spacing w:before="180"/>
            </w:pPr>
            <w:r>
              <w:rPr>
                <w:rFonts w:ascii="Arial" w:hAnsi="Arial"/>
                <w:color w:val="000000"/>
                <w:sz w:val="18"/>
              </w:rPr>
              <w:t>360 s</w:t>
            </w:r>
          </w:p>
        </w:tc>
      </w:tr>
      <w:tr w:rsidR="00F44A8E" w14:paraId="7CEB8738"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4F6EDFD" w14:textId="77777777" w:rsidR="00F44A8E" w:rsidRDefault="006E737F">
            <w:pPr>
              <w:spacing w:before="180"/>
            </w:pPr>
            <w:r>
              <w:rPr>
                <w:rFonts w:ascii="Arial" w:hAnsi="Arial"/>
                <w:color w:val="000000"/>
                <w:sz w:val="18"/>
              </w:rPr>
              <w:t>Time-out for waiting for data between TCP/IP-packets (Low level Timeout)</w:t>
            </w:r>
          </w:p>
        </w:tc>
        <w:tc>
          <w:tcPr>
            <w:tcW w:w="2010" w:type="dxa"/>
            <w:tcBorders>
              <w:bottom w:val="single" w:sz="4" w:space="0" w:color="000000"/>
              <w:right w:val="single" w:sz="4" w:space="0" w:color="000000"/>
            </w:tcBorders>
            <w:tcMar>
              <w:top w:w="40" w:type="dxa"/>
              <w:left w:w="40" w:type="dxa"/>
              <w:bottom w:w="40" w:type="dxa"/>
              <w:right w:w="40" w:type="dxa"/>
            </w:tcMar>
          </w:tcPr>
          <w:p w14:paraId="7014E969"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6D4B4D90" w14:textId="77777777" w:rsidR="00F44A8E" w:rsidRDefault="006E737F">
            <w:pPr>
              <w:spacing w:before="180"/>
            </w:pPr>
            <w:r>
              <w:rPr>
                <w:rFonts w:ascii="Arial" w:hAnsi="Arial"/>
                <w:color w:val="000000"/>
                <w:sz w:val="18"/>
              </w:rPr>
              <w:t>30 s</w:t>
            </w:r>
          </w:p>
        </w:tc>
      </w:tr>
      <w:tr w:rsidR="00F44A8E" w14:paraId="79E1E26E"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2AF5D8F" w14:textId="77777777" w:rsidR="00F44A8E" w:rsidRDefault="006E737F">
            <w:pPr>
              <w:spacing w:before="180"/>
            </w:pPr>
            <w:r>
              <w:rPr>
                <w:rFonts w:ascii="Arial" w:hAnsi="Arial"/>
                <w:color w:val="000000"/>
                <w:sz w:val="18"/>
              </w:rPr>
              <w:t>Maximum number of simultaneous Associations</w:t>
            </w:r>
          </w:p>
        </w:tc>
        <w:tc>
          <w:tcPr>
            <w:tcW w:w="2010" w:type="dxa"/>
            <w:tcBorders>
              <w:bottom w:val="single" w:sz="4" w:space="0" w:color="000000"/>
              <w:right w:val="single" w:sz="4" w:space="0" w:color="000000"/>
            </w:tcBorders>
            <w:tcMar>
              <w:top w:w="40" w:type="dxa"/>
              <w:left w:w="40" w:type="dxa"/>
              <w:bottom w:w="40" w:type="dxa"/>
              <w:right w:w="40" w:type="dxa"/>
            </w:tcMar>
          </w:tcPr>
          <w:p w14:paraId="4CA53EA5"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A6117FB" w14:textId="77777777" w:rsidR="00F44A8E" w:rsidRDefault="006E737F">
            <w:pPr>
              <w:spacing w:before="180"/>
              <w:jc w:val="center"/>
            </w:pPr>
            <w:r>
              <w:rPr>
                <w:rFonts w:ascii="Arial" w:hAnsi="Arial"/>
                <w:color w:val="000000"/>
                <w:sz w:val="18"/>
              </w:rPr>
              <w:t>8</w:t>
            </w:r>
          </w:p>
        </w:tc>
      </w:tr>
      <w:tr w:rsidR="00F44A8E" w14:paraId="4FC50803"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9B885AD" w14:textId="77777777" w:rsidR="00F44A8E" w:rsidRDefault="006E737F">
            <w:pPr>
              <w:spacing w:before="180"/>
            </w:pPr>
            <w:r>
              <w:rPr>
                <w:rFonts w:ascii="Arial" w:hAnsi="Arial"/>
                <w:color w:val="000000"/>
                <w:sz w:val="18"/>
              </w:rPr>
              <w:t>Supported Transfer Syntaxes</w:t>
            </w:r>
          </w:p>
        </w:tc>
        <w:tc>
          <w:tcPr>
            <w:tcW w:w="2010" w:type="dxa"/>
            <w:tcBorders>
              <w:bottom w:val="single" w:sz="4" w:space="0" w:color="000000"/>
              <w:right w:val="single" w:sz="4" w:space="0" w:color="000000"/>
            </w:tcBorders>
            <w:tcMar>
              <w:top w:w="40" w:type="dxa"/>
              <w:left w:w="40" w:type="dxa"/>
              <w:bottom w:w="40" w:type="dxa"/>
              <w:right w:w="40" w:type="dxa"/>
            </w:tcMar>
          </w:tcPr>
          <w:p w14:paraId="66ED3774"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357555C7" w14:textId="77777777" w:rsidR="00F44A8E" w:rsidRDefault="006E737F">
            <w:pPr>
              <w:spacing w:before="180"/>
            </w:pPr>
            <w:r>
              <w:rPr>
                <w:rFonts w:ascii="Arial" w:hAnsi="Arial"/>
                <w:color w:val="000000"/>
                <w:sz w:val="18"/>
              </w:rPr>
              <w:t>Implicit VR Little Endian</w:t>
            </w:r>
          </w:p>
          <w:p w14:paraId="716877B3" w14:textId="77777777" w:rsidR="00F44A8E" w:rsidRDefault="006E737F">
            <w:pPr>
              <w:spacing w:before="180"/>
            </w:pPr>
            <w:r>
              <w:rPr>
                <w:rFonts w:ascii="Arial" w:hAnsi="Arial"/>
                <w:color w:val="000000"/>
                <w:sz w:val="18"/>
              </w:rPr>
              <w:t>Explicit VR Little Endian</w:t>
            </w:r>
          </w:p>
        </w:tc>
      </w:tr>
      <w:tr w:rsidR="00F44A8E" w14:paraId="4FA8D650"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54D129D7" w14:textId="77777777" w:rsidR="00F44A8E" w:rsidRDefault="006E737F">
            <w:pPr>
              <w:spacing w:before="180"/>
              <w:jc w:val="center"/>
            </w:pPr>
            <w:r>
              <w:rPr>
                <w:rFonts w:ascii="Arial" w:hAnsi="Arial"/>
                <w:b/>
                <w:color w:val="000000"/>
                <w:sz w:val="18"/>
              </w:rPr>
              <w:t>Print Server Management</w:t>
            </w:r>
          </w:p>
        </w:tc>
        <w:tc>
          <w:tcPr>
            <w:tcW w:w="0" w:type="auto"/>
            <w:hMerge/>
            <w:tcBorders>
              <w:bottom w:val="single" w:sz="4" w:space="0" w:color="000000"/>
            </w:tcBorders>
            <w:tcMar>
              <w:top w:w="40" w:type="dxa"/>
              <w:bottom w:w="40" w:type="dxa"/>
            </w:tcMar>
          </w:tcPr>
          <w:p w14:paraId="773EF345"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50799EC" w14:textId="77777777" w:rsidR="00F44A8E" w:rsidRDefault="00F44A8E"/>
        </w:tc>
      </w:tr>
      <w:tr w:rsidR="00F44A8E" w14:paraId="14FFD5AF"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B32A444" w14:textId="77777777" w:rsidR="00F44A8E" w:rsidRDefault="006E737F">
            <w:pPr>
              <w:spacing w:before="180"/>
            </w:pPr>
            <w:r>
              <w:rPr>
                <w:rFonts w:ascii="Arial" w:hAnsi="Arial"/>
                <w:color w:val="000000"/>
                <w:sz w:val="18"/>
              </w:rPr>
              <w:t xml:space="preserve">Default Print parameters: Max density, Min Density, Contrast, Border Density, Trim, Magnification type, Smoothing factor, Polarity, </w:t>
            </w:r>
            <w:r>
              <w:rPr>
                <w:rFonts w:ascii="Arial" w:hAnsi="Arial"/>
                <w:color w:val="000000"/>
                <w:sz w:val="18"/>
              </w:rPr>
              <w:t>Number of Copies, Cropping Algorithm, Orientation.</w:t>
            </w:r>
          </w:p>
        </w:tc>
        <w:tc>
          <w:tcPr>
            <w:tcW w:w="2010" w:type="dxa"/>
            <w:tcBorders>
              <w:bottom w:val="single" w:sz="4" w:space="0" w:color="000000"/>
              <w:right w:val="single" w:sz="4" w:space="0" w:color="000000"/>
            </w:tcBorders>
            <w:tcMar>
              <w:top w:w="40" w:type="dxa"/>
              <w:left w:w="40" w:type="dxa"/>
              <w:bottom w:w="40" w:type="dxa"/>
              <w:right w:w="40" w:type="dxa"/>
            </w:tcMar>
          </w:tcPr>
          <w:p w14:paraId="00D47915"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235CCD4" w14:textId="77777777" w:rsidR="00F44A8E" w:rsidRDefault="006E737F">
            <w:pPr>
              <w:spacing w:before="180"/>
            </w:pPr>
            <w:r>
              <w:rPr>
                <w:rFonts w:ascii="Arial" w:hAnsi="Arial"/>
                <w:color w:val="000000"/>
                <w:sz w:val="18"/>
              </w:rPr>
              <w:t>Configurable</w:t>
            </w:r>
          </w:p>
        </w:tc>
      </w:tr>
      <w:tr w:rsidR="00F44A8E" w14:paraId="3E4BB605"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5B5528C" w14:textId="77777777" w:rsidR="00F44A8E" w:rsidRDefault="006E737F">
            <w:pPr>
              <w:spacing w:before="180"/>
            </w:pPr>
            <w:r>
              <w:rPr>
                <w:rFonts w:ascii="Arial" w:hAnsi="Arial"/>
                <w:color w:val="000000"/>
                <w:sz w:val="18"/>
              </w:rPr>
              <w:t>Number of times a failed print-job may be retried</w:t>
            </w:r>
          </w:p>
        </w:tc>
        <w:tc>
          <w:tcPr>
            <w:tcW w:w="2010" w:type="dxa"/>
            <w:tcBorders>
              <w:bottom w:val="single" w:sz="4" w:space="0" w:color="000000"/>
              <w:right w:val="single" w:sz="4" w:space="0" w:color="000000"/>
            </w:tcBorders>
            <w:tcMar>
              <w:top w:w="40" w:type="dxa"/>
              <w:left w:w="40" w:type="dxa"/>
              <w:bottom w:w="40" w:type="dxa"/>
              <w:right w:w="40" w:type="dxa"/>
            </w:tcMar>
          </w:tcPr>
          <w:p w14:paraId="082C92A4"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31023F86" w14:textId="77777777" w:rsidR="00F44A8E" w:rsidRDefault="006E737F">
            <w:pPr>
              <w:spacing w:before="180"/>
              <w:jc w:val="center"/>
            </w:pPr>
            <w:r>
              <w:rPr>
                <w:rFonts w:ascii="Arial" w:hAnsi="Arial"/>
                <w:color w:val="000000"/>
                <w:sz w:val="18"/>
              </w:rPr>
              <w:t>3</w:t>
            </w:r>
          </w:p>
        </w:tc>
      </w:tr>
      <w:tr w:rsidR="00F44A8E" w14:paraId="6817DE99"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992BC73" w14:textId="77777777" w:rsidR="00F44A8E" w:rsidRDefault="006E737F">
            <w:pPr>
              <w:spacing w:before="180"/>
            </w:pPr>
            <w:r>
              <w:rPr>
                <w:rFonts w:ascii="Arial" w:hAnsi="Arial"/>
                <w:color w:val="000000"/>
                <w:sz w:val="18"/>
              </w:rPr>
              <w:t>Delay between retrying failed print-jobs</w:t>
            </w:r>
          </w:p>
        </w:tc>
        <w:tc>
          <w:tcPr>
            <w:tcW w:w="2010" w:type="dxa"/>
            <w:tcBorders>
              <w:bottom w:val="single" w:sz="4" w:space="0" w:color="000000"/>
              <w:right w:val="single" w:sz="4" w:space="0" w:color="000000"/>
            </w:tcBorders>
            <w:tcMar>
              <w:top w:w="40" w:type="dxa"/>
              <w:left w:w="40" w:type="dxa"/>
              <w:bottom w:w="40" w:type="dxa"/>
              <w:right w:w="40" w:type="dxa"/>
            </w:tcMar>
          </w:tcPr>
          <w:p w14:paraId="0D54716E"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B9040EE" w14:textId="77777777" w:rsidR="00F44A8E" w:rsidRDefault="006E737F">
            <w:pPr>
              <w:spacing w:before="180"/>
            </w:pPr>
            <w:r>
              <w:rPr>
                <w:rFonts w:ascii="Arial" w:hAnsi="Arial"/>
                <w:color w:val="000000"/>
                <w:sz w:val="18"/>
              </w:rPr>
              <w:t>60s</w:t>
            </w:r>
          </w:p>
        </w:tc>
      </w:tr>
      <w:tr w:rsidR="00F44A8E" w14:paraId="30FC373A"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6C38266" w14:textId="77777777" w:rsidR="00F44A8E" w:rsidRDefault="006E737F">
            <w:pPr>
              <w:spacing w:before="180"/>
            </w:pPr>
            <w:r>
              <w:rPr>
                <w:rFonts w:ascii="Arial" w:hAnsi="Arial"/>
                <w:color w:val="000000"/>
                <w:sz w:val="18"/>
              </w:rPr>
              <w:t>Printer Bit-depth Configurable: 8 or 12</w:t>
            </w:r>
          </w:p>
        </w:tc>
        <w:tc>
          <w:tcPr>
            <w:tcW w:w="2010" w:type="dxa"/>
            <w:tcBorders>
              <w:bottom w:val="single" w:sz="4" w:space="0" w:color="000000"/>
              <w:right w:val="single" w:sz="4" w:space="0" w:color="000000"/>
            </w:tcBorders>
            <w:tcMar>
              <w:top w:w="40" w:type="dxa"/>
              <w:left w:w="40" w:type="dxa"/>
              <w:bottom w:w="40" w:type="dxa"/>
              <w:right w:w="40" w:type="dxa"/>
            </w:tcMar>
          </w:tcPr>
          <w:p w14:paraId="456E75B2"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39A60435" w14:textId="77777777" w:rsidR="00F44A8E" w:rsidRDefault="006E737F">
            <w:pPr>
              <w:spacing w:before="180"/>
            </w:pPr>
            <w:r>
              <w:rPr>
                <w:rFonts w:ascii="Arial" w:hAnsi="Arial"/>
                <w:color w:val="000000"/>
                <w:sz w:val="18"/>
              </w:rPr>
              <w:t>12</w:t>
            </w:r>
          </w:p>
        </w:tc>
      </w:tr>
      <w:tr w:rsidR="00F44A8E" w14:paraId="12AE238D"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6DF7AF8" w14:textId="77777777" w:rsidR="00F44A8E" w:rsidRDefault="006E737F">
            <w:pPr>
              <w:spacing w:before="180"/>
            </w:pPr>
            <w:r>
              <w:rPr>
                <w:rFonts w:ascii="Arial" w:hAnsi="Arial"/>
                <w:color w:val="000000"/>
                <w:sz w:val="18"/>
              </w:rPr>
              <w:t>Custom Format</w:t>
            </w:r>
          </w:p>
        </w:tc>
        <w:tc>
          <w:tcPr>
            <w:tcW w:w="2010" w:type="dxa"/>
            <w:tcBorders>
              <w:bottom w:val="single" w:sz="4" w:space="0" w:color="000000"/>
              <w:right w:val="single" w:sz="4" w:space="0" w:color="000000"/>
            </w:tcBorders>
            <w:tcMar>
              <w:top w:w="40" w:type="dxa"/>
              <w:left w:w="40" w:type="dxa"/>
              <w:bottom w:w="40" w:type="dxa"/>
              <w:right w:w="40" w:type="dxa"/>
            </w:tcMar>
          </w:tcPr>
          <w:p w14:paraId="567D6032" w14:textId="77777777" w:rsidR="00F44A8E" w:rsidRDefault="006E737F">
            <w:pPr>
              <w:spacing w:before="180"/>
              <w:jc w:val="center"/>
            </w:pPr>
            <w:r>
              <w:rPr>
                <w:rFonts w:ascii="Arial" w:hAnsi="Arial"/>
                <w:color w:val="000000"/>
                <w:sz w:val="18"/>
              </w:rPr>
              <w:t>No</w:t>
            </w:r>
          </w:p>
        </w:tc>
        <w:tc>
          <w:tcPr>
            <w:tcW w:w="2046" w:type="dxa"/>
            <w:tcBorders>
              <w:bottom w:val="single" w:sz="4" w:space="0" w:color="000000"/>
              <w:right w:val="single" w:sz="4" w:space="0" w:color="000000"/>
            </w:tcBorders>
            <w:tcMar>
              <w:top w:w="40" w:type="dxa"/>
              <w:left w:w="40" w:type="dxa"/>
              <w:bottom w:w="40" w:type="dxa"/>
              <w:right w:w="40" w:type="dxa"/>
            </w:tcMar>
          </w:tcPr>
          <w:p w14:paraId="22E051C8" w14:textId="77777777" w:rsidR="00F44A8E" w:rsidRDefault="006E737F">
            <w:pPr>
              <w:spacing w:before="180"/>
              <w:jc w:val="center"/>
            </w:pPr>
            <w:r>
              <w:rPr>
                <w:rFonts w:ascii="Arial" w:hAnsi="Arial"/>
                <w:color w:val="000000"/>
                <w:sz w:val="18"/>
              </w:rPr>
              <w:t>NA</w:t>
            </w:r>
          </w:p>
        </w:tc>
      </w:tr>
      <w:tr w:rsidR="00F44A8E" w14:paraId="6B2871BE"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D968D0C" w14:textId="77777777" w:rsidR="00F44A8E" w:rsidRDefault="006E737F">
            <w:pPr>
              <w:spacing w:before="180"/>
            </w:pPr>
            <w:r>
              <w:rPr>
                <w:rFonts w:ascii="Arial" w:hAnsi="Arial"/>
                <w:color w:val="000000"/>
                <w:sz w:val="18"/>
              </w:rPr>
              <w:t>Media Type:</w:t>
            </w:r>
            <w:r>
              <w:rPr>
                <w:rFonts w:ascii="Arial" w:hAnsi="Arial"/>
                <w:color w:val="000000"/>
                <w:sz w:val="18"/>
              </w:rPr>
              <w:t xml:space="preserve"> Transparent (Film), Reflective (Paper)</w:t>
            </w:r>
          </w:p>
        </w:tc>
        <w:tc>
          <w:tcPr>
            <w:tcW w:w="2010" w:type="dxa"/>
            <w:tcBorders>
              <w:bottom w:val="single" w:sz="4" w:space="0" w:color="000000"/>
              <w:right w:val="single" w:sz="4" w:space="0" w:color="000000"/>
            </w:tcBorders>
            <w:tcMar>
              <w:top w:w="40" w:type="dxa"/>
              <w:left w:w="40" w:type="dxa"/>
              <w:bottom w:w="40" w:type="dxa"/>
              <w:right w:w="40" w:type="dxa"/>
            </w:tcMar>
          </w:tcPr>
          <w:p w14:paraId="53ADE15F"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50ABD573" w14:textId="77777777" w:rsidR="00F44A8E" w:rsidRDefault="006E737F">
            <w:pPr>
              <w:spacing w:before="180"/>
            </w:pPr>
            <w:r>
              <w:rPr>
                <w:rFonts w:ascii="Arial" w:hAnsi="Arial"/>
                <w:color w:val="000000"/>
                <w:sz w:val="18"/>
              </w:rPr>
              <w:t>Transparent</w:t>
            </w:r>
          </w:p>
        </w:tc>
      </w:tr>
      <w:tr w:rsidR="00F44A8E" w14:paraId="20FF1517"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A0857B" w14:textId="77777777" w:rsidR="00F44A8E" w:rsidRDefault="006E737F">
            <w:pPr>
              <w:spacing w:before="180"/>
            </w:pPr>
            <w:r>
              <w:rPr>
                <w:rFonts w:ascii="Arial" w:hAnsi="Arial"/>
                <w:color w:val="000000"/>
                <w:sz w:val="18"/>
              </w:rPr>
              <w:t>Media size Configurable:</w:t>
            </w:r>
          </w:p>
          <w:p w14:paraId="6E2D721C" w14:textId="77777777" w:rsidR="00F44A8E" w:rsidRDefault="006E737F">
            <w:pPr>
              <w:spacing w:before="180"/>
            </w:pPr>
            <w:r>
              <w:rPr>
                <w:rFonts w:ascii="Arial" w:hAnsi="Arial"/>
                <w:color w:val="000000"/>
                <w:sz w:val="18"/>
              </w:rPr>
              <w:t>8IN X 10IN</w:t>
            </w:r>
          </w:p>
          <w:p w14:paraId="607F7F60" w14:textId="77777777" w:rsidR="00F44A8E" w:rsidRDefault="006E737F">
            <w:pPr>
              <w:spacing w:before="180"/>
            </w:pPr>
            <w:r>
              <w:rPr>
                <w:rFonts w:ascii="Arial" w:hAnsi="Arial"/>
                <w:color w:val="000000"/>
                <w:sz w:val="18"/>
              </w:rPr>
              <w:t>11IN X 14IN</w:t>
            </w:r>
          </w:p>
          <w:p w14:paraId="16467299" w14:textId="77777777" w:rsidR="00F44A8E" w:rsidRDefault="006E737F">
            <w:pPr>
              <w:spacing w:before="180"/>
            </w:pPr>
            <w:r>
              <w:rPr>
                <w:rFonts w:ascii="Arial" w:hAnsi="Arial"/>
                <w:color w:val="000000"/>
                <w:sz w:val="18"/>
              </w:rPr>
              <w:t>14IN X 14IN</w:t>
            </w:r>
          </w:p>
          <w:p w14:paraId="27A72090" w14:textId="77777777" w:rsidR="00F44A8E" w:rsidRDefault="006E737F">
            <w:pPr>
              <w:spacing w:before="180"/>
            </w:pPr>
            <w:r>
              <w:rPr>
                <w:rFonts w:ascii="Arial" w:hAnsi="Arial"/>
                <w:color w:val="000000"/>
                <w:sz w:val="18"/>
              </w:rPr>
              <w:t>14IN X 17IN</w:t>
            </w:r>
          </w:p>
        </w:tc>
        <w:tc>
          <w:tcPr>
            <w:tcW w:w="2010" w:type="dxa"/>
            <w:tcBorders>
              <w:bottom w:val="single" w:sz="4" w:space="0" w:color="000000"/>
              <w:right w:val="single" w:sz="4" w:space="0" w:color="000000"/>
            </w:tcBorders>
            <w:tcMar>
              <w:top w:w="40" w:type="dxa"/>
              <w:left w:w="40" w:type="dxa"/>
              <w:bottom w:w="40" w:type="dxa"/>
              <w:right w:w="40" w:type="dxa"/>
            </w:tcMar>
          </w:tcPr>
          <w:p w14:paraId="51990B01"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7480545" w14:textId="77777777" w:rsidR="00F44A8E" w:rsidRDefault="006E737F">
            <w:pPr>
              <w:spacing w:before="180"/>
            </w:pPr>
            <w:r>
              <w:rPr>
                <w:rFonts w:ascii="Arial" w:hAnsi="Arial"/>
                <w:color w:val="000000"/>
                <w:sz w:val="18"/>
              </w:rPr>
              <w:t>14IN X 17IN</w:t>
            </w:r>
          </w:p>
        </w:tc>
      </w:tr>
      <w:tr w:rsidR="00F44A8E" w14:paraId="747548A4"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4D8D1EB" w14:textId="77777777" w:rsidR="00F44A8E" w:rsidRDefault="006E737F">
            <w:pPr>
              <w:spacing w:before="180"/>
            </w:pPr>
            <w:r>
              <w:rPr>
                <w:rFonts w:ascii="Arial" w:hAnsi="Arial"/>
                <w:color w:val="000000"/>
                <w:sz w:val="18"/>
              </w:rPr>
              <w:t>Maximum number of printable pixel matrix per supported Media size; see Note</w:t>
            </w:r>
          </w:p>
        </w:tc>
        <w:tc>
          <w:tcPr>
            <w:tcW w:w="2010" w:type="dxa"/>
            <w:tcBorders>
              <w:bottom w:val="single" w:sz="4" w:space="0" w:color="000000"/>
              <w:right w:val="single" w:sz="4" w:space="0" w:color="000000"/>
            </w:tcBorders>
            <w:tcMar>
              <w:top w:w="40" w:type="dxa"/>
              <w:left w:w="40" w:type="dxa"/>
              <w:bottom w:w="40" w:type="dxa"/>
              <w:right w:w="40" w:type="dxa"/>
            </w:tcMar>
          </w:tcPr>
          <w:p w14:paraId="3CFA17E9" w14:textId="77777777" w:rsidR="00F44A8E" w:rsidRDefault="006E737F">
            <w:pPr>
              <w:spacing w:before="180"/>
              <w:jc w:val="center"/>
            </w:pPr>
            <w:r>
              <w:rPr>
                <w:rFonts w:ascii="Arial" w:hAnsi="Arial"/>
                <w:color w:val="000000"/>
                <w:sz w:val="18"/>
              </w:rPr>
              <w:t>No</w:t>
            </w:r>
          </w:p>
        </w:tc>
        <w:tc>
          <w:tcPr>
            <w:tcW w:w="2046" w:type="dxa"/>
            <w:tcBorders>
              <w:bottom w:val="single" w:sz="4" w:space="0" w:color="000000"/>
              <w:right w:val="single" w:sz="4" w:space="0" w:color="000000"/>
            </w:tcBorders>
            <w:tcMar>
              <w:top w:w="40" w:type="dxa"/>
              <w:left w:w="40" w:type="dxa"/>
              <w:bottom w:w="40" w:type="dxa"/>
              <w:right w:w="40" w:type="dxa"/>
            </w:tcMar>
          </w:tcPr>
          <w:p w14:paraId="61742314" w14:textId="77777777" w:rsidR="00F44A8E" w:rsidRDefault="006E737F">
            <w:pPr>
              <w:spacing w:before="180"/>
            </w:pPr>
            <w:r>
              <w:rPr>
                <w:rFonts w:ascii="Arial" w:hAnsi="Arial"/>
                <w:color w:val="000000"/>
                <w:sz w:val="18"/>
              </w:rPr>
              <w:t>8x10 - 2286x2836</w:t>
            </w:r>
          </w:p>
          <w:p w14:paraId="3F72A383" w14:textId="77777777" w:rsidR="00F44A8E" w:rsidRDefault="006E737F">
            <w:pPr>
              <w:spacing w:before="180"/>
            </w:pPr>
            <w:r>
              <w:rPr>
                <w:rFonts w:ascii="Arial" w:hAnsi="Arial"/>
                <w:color w:val="000000"/>
                <w:sz w:val="18"/>
              </w:rPr>
              <w:t xml:space="preserve">11x14 - </w:t>
            </w:r>
            <w:r>
              <w:rPr>
                <w:rFonts w:ascii="Arial" w:hAnsi="Arial"/>
                <w:color w:val="000000"/>
                <w:sz w:val="18"/>
              </w:rPr>
              <w:t>4096x3195</w:t>
            </w:r>
          </w:p>
          <w:p w14:paraId="2BF7ABFD" w14:textId="77777777" w:rsidR="00F44A8E" w:rsidRDefault="006E737F">
            <w:pPr>
              <w:spacing w:before="180"/>
            </w:pPr>
            <w:r>
              <w:rPr>
                <w:rFonts w:ascii="Arial" w:hAnsi="Arial"/>
                <w:color w:val="000000"/>
                <w:sz w:val="18"/>
              </w:rPr>
              <w:t>14x14 - 4096x4108</w:t>
            </w:r>
          </w:p>
          <w:p w14:paraId="578DC2C1" w14:textId="77777777" w:rsidR="00F44A8E" w:rsidRDefault="006E737F">
            <w:pPr>
              <w:spacing w:before="180"/>
            </w:pPr>
            <w:r>
              <w:rPr>
                <w:rFonts w:ascii="Arial" w:hAnsi="Arial"/>
                <w:color w:val="000000"/>
                <w:sz w:val="18"/>
              </w:rPr>
              <w:t>14x17 - 4096x5120</w:t>
            </w:r>
          </w:p>
        </w:tc>
      </w:tr>
      <w:tr w:rsidR="00F44A8E" w14:paraId="16B71B7D"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270B64F" w14:textId="77777777" w:rsidR="00F44A8E" w:rsidRDefault="006E737F">
            <w:pPr>
              <w:spacing w:before="180"/>
            </w:pPr>
            <w:r>
              <w:rPr>
                <w:rFonts w:ascii="Arial" w:hAnsi="Arial"/>
                <w:color w:val="000000"/>
                <w:sz w:val="18"/>
              </w:rPr>
              <w:t>Maximum number of collated films in a film session</w:t>
            </w:r>
          </w:p>
        </w:tc>
        <w:tc>
          <w:tcPr>
            <w:tcW w:w="2010" w:type="dxa"/>
            <w:tcBorders>
              <w:bottom w:val="single" w:sz="4" w:space="0" w:color="000000"/>
              <w:right w:val="single" w:sz="4" w:space="0" w:color="000000"/>
            </w:tcBorders>
            <w:tcMar>
              <w:top w:w="40" w:type="dxa"/>
              <w:left w:w="40" w:type="dxa"/>
              <w:bottom w:w="40" w:type="dxa"/>
              <w:right w:w="40" w:type="dxa"/>
            </w:tcMar>
          </w:tcPr>
          <w:p w14:paraId="490EE2EB"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5B2432A0" w14:textId="77777777" w:rsidR="00F44A8E" w:rsidRDefault="006E737F">
            <w:pPr>
              <w:spacing w:before="180"/>
            </w:pPr>
            <w:r>
              <w:rPr>
                <w:rFonts w:ascii="Arial" w:hAnsi="Arial"/>
                <w:color w:val="000000"/>
                <w:sz w:val="18"/>
              </w:rPr>
              <w:t>12</w:t>
            </w:r>
          </w:p>
        </w:tc>
      </w:tr>
      <w:tr w:rsidR="00F44A8E" w14:paraId="61D37DBC"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A64B74" w14:textId="77777777" w:rsidR="00F44A8E" w:rsidRDefault="006E737F">
            <w:pPr>
              <w:spacing w:before="180"/>
            </w:pPr>
            <w:r>
              <w:rPr>
                <w:rFonts w:ascii="Arial" w:hAnsi="Arial"/>
                <w:color w:val="000000"/>
                <w:sz w:val="18"/>
              </w:rPr>
              <w:t>Support N-EVENT-REPORT (On/Off for either Printer, Print Job or both).</w:t>
            </w:r>
          </w:p>
        </w:tc>
        <w:tc>
          <w:tcPr>
            <w:tcW w:w="2010" w:type="dxa"/>
            <w:tcBorders>
              <w:bottom w:val="single" w:sz="4" w:space="0" w:color="000000"/>
              <w:right w:val="single" w:sz="4" w:space="0" w:color="000000"/>
            </w:tcBorders>
            <w:tcMar>
              <w:top w:w="40" w:type="dxa"/>
              <w:left w:w="40" w:type="dxa"/>
              <w:bottom w:w="40" w:type="dxa"/>
              <w:right w:w="40" w:type="dxa"/>
            </w:tcMar>
          </w:tcPr>
          <w:p w14:paraId="4BA947BA"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38319951" w14:textId="77777777" w:rsidR="00F44A8E" w:rsidRDefault="006E737F">
            <w:pPr>
              <w:spacing w:before="180"/>
            </w:pPr>
            <w:r>
              <w:rPr>
                <w:rFonts w:ascii="Arial" w:hAnsi="Arial"/>
                <w:color w:val="000000"/>
                <w:sz w:val="18"/>
              </w:rPr>
              <w:t>On</w:t>
            </w:r>
          </w:p>
        </w:tc>
      </w:tr>
      <w:tr w:rsidR="00F44A8E" w14:paraId="1171E691"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8B6FD0" w14:textId="77777777" w:rsidR="00F44A8E" w:rsidRDefault="006E737F">
            <w:pPr>
              <w:spacing w:before="180"/>
            </w:pPr>
            <w:r>
              <w:rPr>
                <w:rFonts w:ascii="Arial" w:hAnsi="Arial"/>
                <w:color w:val="000000"/>
                <w:sz w:val="18"/>
              </w:rPr>
              <w:t xml:space="preserve">Handling of print jobs when requested Media Type and/or Film Size are </w:t>
            </w:r>
            <w:r>
              <w:rPr>
                <w:rFonts w:ascii="Arial" w:hAnsi="Arial"/>
                <w:color w:val="000000"/>
                <w:sz w:val="18"/>
              </w:rPr>
              <w:t>not currently installed. The options are:</w:t>
            </w:r>
          </w:p>
          <w:p w14:paraId="454D4239" w14:textId="77777777" w:rsidR="00F44A8E" w:rsidRDefault="006E737F">
            <w:pPr>
              <w:numPr>
                <w:ilvl w:val="0"/>
                <w:numId w:val="109"/>
              </w:numPr>
              <w:tabs>
                <w:tab w:val="left" w:pos="360"/>
              </w:tabs>
              <w:spacing w:before="180"/>
              <w:ind w:left="360" w:hanging="360"/>
            </w:pPr>
            <w:bookmarkStart w:id="1882" w:name="idp140665943084608"/>
            <w:bookmarkStart w:id="1883" w:name="idp140665943084128"/>
            <w:r>
              <w:rPr>
                <w:rFonts w:ascii="Arial" w:hAnsi="Arial"/>
                <w:color w:val="000000"/>
                <w:sz w:val="18"/>
              </w:rPr>
              <w:t>Queue the print job until the film matching the requested Media Type and/or Film Size is loaded.</w:t>
            </w:r>
          </w:p>
          <w:p w14:paraId="3FF25F5F" w14:textId="77777777" w:rsidR="00F44A8E" w:rsidRDefault="006E737F">
            <w:pPr>
              <w:numPr>
                <w:ilvl w:val="0"/>
                <w:numId w:val="109"/>
              </w:numPr>
              <w:tabs>
                <w:tab w:val="left" w:pos="360"/>
              </w:tabs>
              <w:spacing w:before="180"/>
              <w:ind w:left="360" w:hanging="360"/>
            </w:pPr>
            <w:bookmarkStart w:id="1884" w:name="idp140665943085488"/>
            <w:bookmarkEnd w:id="1882"/>
            <w:bookmarkEnd w:id="1883"/>
            <w:r>
              <w:rPr>
                <w:rFonts w:ascii="Arial" w:hAnsi="Arial"/>
                <w:color w:val="000000"/>
                <w:sz w:val="18"/>
              </w:rPr>
              <w:t>Print on the film currently loaded in the printer.</w:t>
            </w:r>
          </w:p>
        </w:tc>
        <w:bookmarkEnd w:id="1884"/>
        <w:tc>
          <w:tcPr>
            <w:tcW w:w="2010" w:type="dxa"/>
            <w:tcBorders>
              <w:bottom w:val="single" w:sz="4" w:space="0" w:color="000000"/>
              <w:right w:val="single" w:sz="4" w:space="0" w:color="000000"/>
            </w:tcBorders>
            <w:tcMar>
              <w:top w:w="40" w:type="dxa"/>
              <w:left w:w="40" w:type="dxa"/>
              <w:bottom w:w="40" w:type="dxa"/>
              <w:right w:w="40" w:type="dxa"/>
            </w:tcMar>
          </w:tcPr>
          <w:p w14:paraId="5041911C"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7E68B197" w14:textId="77777777" w:rsidR="00F44A8E" w:rsidRDefault="006E737F">
            <w:pPr>
              <w:spacing w:before="180"/>
            </w:pPr>
            <w:r>
              <w:rPr>
                <w:rFonts w:ascii="Arial" w:hAnsi="Arial"/>
                <w:color w:val="000000"/>
                <w:sz w:val="18"/>
              </w:rPr>
              <w:t>Print on available media</w:t>
            </w:r>
          </w:p>
        </w:tc>
      </w:tr>
      <w:tr w:rsidR="00F44A8E" w14:paraId="52F7E152"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9A71421" w14:textId="77777777" w:rsidR="00F44A8E" w:rsidRDefault="006E737F">
            <w:pPr>
              <w:spacing w:before="180"/>
            </w:pPr>
            <w:r>
              <w:rPr>
                <w:rFonts w:ascii="Arial" w:hAnsi="Arial"/>
                <w:color w:val="000000"/>
                <w:sz w:val="18"/>
              </w:rPr>
              <w:t>Print SCP time-out waiting for a SCU</w:t>
            </w:r>
            <w:r>
              <w:rPr>
                <w:rFonts w:ascii="Arial" w:hAnsi="Arial"/>
                <w:color w:val="000000"/>
                <w:sz w:val="18"/>
              </w:rPr>
              <w:t xml:space="preserve"> confirmation to a Print Status N-EVENT-REPORT</w:t>
            </w:r>
          </w:p>
        </w:tc>
        <w:tc>
          <w:tcPr>
            <w:tcW w:w="2010" w:type="dxa"/>
            <w:tcBorders>
              <w:bottom w:val="single" w:sz="4" w:space="0" w:color="000000"/>
              <w:right w:val="single" w:sz="4" w:space="0" w:color="000000"/>
            </w:tcBorders>
            <w:tcMar>
              <w:top w:w="40" w:type="dxa"/>
              <w:left w:w="40" w:type="dxa"/>
              <w:bottom w:w="40" w:type="dxa"/>
              <w:right w:w="40" w:type="dxa"/>
            </w:tcMar>
          </w:tcPr>
          <w:p w14:paraId="79BC0C74"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3E36AF82" w14:textId="77777777" w:rsidR="00F44A8E" w:rsidRDefault="006E737F">
            <w:pPr>
              <w:spacing w:before="180"/>
            </w:pPr>
            <w:r>
              <w:rPr>
                <w:rFonts w:ascii="Arial" w:hAnsi="Arial"/>
                <w:color w:val="000000"/>
                <w:sz w:val="18"/>
              </w:rPr>
              <w:t>60 s</w:t>
            </w:r>
          </w:p>
        </w:tc>
      </w:tr>
      <w:tr w:rsidR="00F44A8E" w14:paraId="692BE45D"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A8BF17E" w14:textId="77777777" w:rsidR="00F44A8E" w:rsidRDefault="006E737F">
            <w:pPr>
              <w:spacing w:before="180"/>
            </w:pPr>
            <w:r>
              <w:rPr>
                <w:rFonts w:ascii="Arial" w:hAnsi="Arial"/>
                <w:color w:val="000000"/>
                <w:sz w:val="18"/>
              </w:rPr>
              <w:t>Print SCP time-out waiting for a SCU confirmation to a Print Job N-EVENT-REPORT</w:t>
            </w:r>
          </w:p>
        </w:tc>
        <w:tc>
          <w:tcPr>
            <w:tcW w:w="2010" w:type="dxa"/>
            <w:tcBorders>
              <w:bottom w:val="single" w:sz="4" w:space="0" w:color="000000"/>
              <w:right w:val="single" w:sz="4" w:space="0" w:color="000000"/>
            </w:tcBorders>
            <w:tcMar>
              <w:top w:w="40" w:type="dxa"/>
              <w:left w:w="40" w:type="dxa"/>
              <w:bottom w:w="40" w:type="dxa"/>
              <w:right w:w="40" w:type="dxa"/>
            </w:tcMar>
          </w:tcPr>
          <w:p w14:paraId="35BC1510"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0B80D9B0" w14:textId="77777777" w:rsidR="00F44A8E" w:rsidRDefault="006E737F">
            <w:pPr>
              <w:spacing w:before="180"/>
            </w:pPr>
            <w:r>
              <w:rPr>
                <w:rFonts w:ascii="Arial" w:hAnsi="Arial"/>
                <w:color w:val="000000"/>
                <w:sz w:val="18"/>
              </w:rPr>
              <w:t>60 s</w:t>
            </w:r>
          </w:p>
        </w:tc>
      </w:tr>
      <w:tr w:rsidR="00F44A8E" w14:paraId="1629DA31" w14:textId="77777777">
        <w:tblPrEx>
          <w:tblCellMar>
            <w:top w:w="0" w:type="dxa"/>
            <w:bottom w:w="0" w:type="dxa"/>
          </w:tblCellMar>
        </w:tblPrEx>
        <w:tc>
          <w:tcPr>
            <w:tcW w:w="6384"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3E4C32A" w14:textId="77777777" w:rsidR="00F44A8E" w:rsidRDefault="006E737F">
            <w:pPr>
              <w:spacing w:before="180"/>
            </w:pPr>
            <w:r>
              <w:rPr>
                <w:rFonts w:ascii="Arial" w:hAnsi="Arial"/>
                <w:color w:val="000000"/>
                <w:sz w:val="18"/>
              </w:rPr>
              <w:t>Supported Transfer Syntaxes (separately configurable for each remote SCU printer)</w:t>
            </w:r>
          </w:p>
        </w:tc>
        <w:tc>
          <w:tcPr>
            <w:tcW w:w="2010" w:type="dxa"/>
            <w:tcBorders>
              <w:bottom w:val="single" w:sz="4" w:space="0" w:color="000000"/>
              <w:right w:val="single" w:sz="4" w:space="0" w:color="000000"/>
            </w:tcBorders>
            <w:tcMar>
              <w:top w:w="40" w:type="dxa"/>
              <w:left w:w="40" w:type="dxa"/>
              <w:bottom w:w="40" w:type="dxa"/>
              <w:right w:w="40" w:type="dxa"/>
            </w:tcMar>
          </w:tcPr>
          <w:p w14:paraId="0A1FF402" w14:textId="77777777" w:rsidR="00F44A8E" w:rsidRDefault="006E737F">
            <w:pPr>
              <w:spacing w:before="180"/>
              <w:jc w:val="center"/>
            </w:pPr>
            <w:r>
              <w:rPr>
                <w:rFonts w:ascii="Arial" w:hAnsi="Arial"/>
                <w:color w:val="000000"/>
                <w:sz w:val="18"/>
              </w:rPr>
              <w:t>Yes</w:t>
            </w:r>
          </w:p>
        </w:tc>
        <w:tc>
          <w:tcPr>
            <w:tcW w:w="2046" w:type="dxa"/>
            <w:tcBorders>
              <w:bottom w:val="single" w:sz="4" w:space="0" w:color="000000"/>
              <w:right w:val="single" w:sz="4" w:space="0" w:color="000000"/>
            </w:tcBorders>
            <w:tcMar>
              <w:top w:w="40" w:type="dxa"/>
              <w:left w:w="40" w:type="dxa"/>
              <w:bottom w:w="40" w:type="dxa"/>
              <w:right w:w="40" w:type="dxa"/>
            </w:tcMar>
          </w:tcPr>
          <w:p w14:paraId="06E0AABA" w14:textId="77777777" w:rsidR="00F44A8E" w:rsidRDefault="006E737F">
            <w:pPr>
              <w:spacing w:before="180"/>
            </w:pPr>
            <w:r>
              <w:rPr>
                <w:rFonts w:ascii="Arial" w:hAnsi="Arial"/>
                <w:color w:val="000000"/>
                <w:sz w:val="18"/>
              </w:rPr>
              <w:t xml:space="preserve">Implicit VR Little </w:t>
            </w:r>
            <w:r>
              <w:rPr>
                <w:rFonts w:ascii="Arial" w:hAnsi="Arial"/>
                <w:color w:val="000000"/>
                <w:sz w:val="18"/>
              </w:rPr>
              <w:t>Endian</w:t>
            </w:r>
          </w:p>
          <w:p w14:paraId="7402454F" w14:textId="77777777" w:rsidR="00F44A8E" w:rsidRDefault="006E737F">
            <w:pPr>
              <w:spacing w:before="180"/>
            </w:pPr>
            <w:r>
              <w:rPr>
                <w:rFonts w:ascii="Arial" w:hAnsi="Arial"/>
                <w:color w:val="000000"/>
                <w:sz w:val="18"/>
              </w:rPr>
              <w:t>Explicit VR Little Endian</w:t>
            </w:r>
          </w:p>
        </w:tc>
      </w:tr>
    </w:tbl>
    <w:p w14:paraId="5EA45241" w14:textId="77777777" w:rsidR="00F44A8E" w:rsidRDefault="006E737F">
      <w:pPr>
        <w:keepNext/>
        <w:spacing w:before="180"/>
        <w:ind w:left="360" w:right="360"/>
        <w:jc w:val="both"/>
      </w:pPr>
      <w:bookmarkStart w:id="1885" w:name="idp140665943105280"/>
      <w:r>
        <w:rPr>
          <w:rFonts w:ascii="Arial" w:hAnsi="Arial"/>
          <w:color w:val="000000"/>
          <w:sz w:val="18"/>
        </w:rPr>
        <w:t>Note</w:t>
      </w:r>
    </w:p>
    <w:bookmarkEnd w:id="1885"/>
    <w:p w14:paraId="60F47A40" w14:textId="77777777" w:rsidR="00F44A8E" w:rsidRDefault="006E737F">
      <w:pPr>
        <w:spacing w:before="180"/>
        <w:ind w:left="360" w:right="360"/>
        <w:jc w:val="both"/>
      </w:pPr>
      <w:r>
        <w:rPr>
          <w:rFonts w:ascii="Arial" w:hAnsi="Arial"/>
          <w:color w:val="000000"/>
          <w:sz w:val="18"/>
        </w:rPr>
        <w:t>The adjustment (Magnification or Clipping) of the original image to the Printable image size is described in the Printer Service Manual.</w:t>
      </w:r>
    </w:p>
    <w:p w14:paraId="1E02E602" w14:textId="77777777" w:rsidR="00F44A8E" w:rsidRDefault="006E737F">
      <w:pPr>
        <w:spacing w:before="180"/>
      </w:pPr>
      <w:bookmarkStart w:id="1886" w:name="sect_E_5"/>
      <w:r>
        <w:rPr>
          <w:rFonts w:ascii="Arial" w:hAnsi="Arial"/>
          <w:b/>
          <w:color w:val="000000"/>
          <w:sz w:val="28"/>
        </w:rPr>
        <w:t>E.5 Media Interchange</w:t>
      </w:r>
    </w:p>
    <w:bookmarkEnd w:id="1886"/>
    <w:p w14:paraId="703E9EC2" w14:textId="77777777" w:rsidR="00F44A8E" w:rsidRDefault="006E737F">
      <w:pPr>
        <w:spacing w:before="180"/>
        <w:jc w:val="both"/>
      </w:pPr>
      <w:r>
        <w:rPr>
          <w:rFonts w:ascii="Arial" w:hAnsi="Arial"/>
          <w:color w:val="000000"/>
          <w:sz w:val="18"/>
        </w:rPr>
        <w:t>The EXAMPLE-PRINT-SERVER-MANAGEMENT does not support Media</w:t>
      </w:r>
      <w:r>
        <w:rPr>
          <w:rFonts w:ascii="Arial" w:hAnsi="Arial"/>
          <w:color w:val="000000"/>
          <w:sz w:val="18"/>
        </w:rPr>
        <w:t xml:space="preserve"> Storage.</w:t>
      </w:r>
    </w:p>
    <w:p w14:paraId="2D5D75FC" w14:textId="77777777" w:rsidR="00F44A8E" w:rsidRDefault="006E737F">
      <w:pPr>
        <w:spacing w:before="180"/>
      </w:pPr>
      <w:bookmarkStart w:id="1887" w:name="sect_E_6"/>
      <w:r>
        <w:rPr>
          <w:rFonts w:ascii="Arial" w:hAnsi="Arial"/>
          <w:b/>
          <w:color w:val="000000"/>
          <w:sz w:val="28"/>
        </w:rPr>
        <w:t>E.6 Support of Character Sets</w:t>
      </w:r>
    </w:p>
    <w:bookmarkEnd w:id="1887"/>
    <w:p w14:paraId="7584019C" w14:textId="77777777" w:rsidR="00F44A8E" w:rsidRDefault="006E737F">
      <w:pPr>
        <w:spacing w:before="180"/>
        <w:jc w:val="both"/>
      </w:pPr>
      <w:r>
        <w:rPr>
          <w:rFonts w:ascii="Arial" w:hAnsi="Arial"/>
          <w:color w:val="000000"/>
          <w:sz w:val="18"/>
        </w:rPr>
        <w:t>The EXAMPLE-PRINT-SERVER-MANAGEMENT supports the following Character sets:</w:t>
      </w:r>
    </w:p>
    <w:p w14:paraId="643EBF4C" w14:textId="77777777" w:rsidR="00F44A8E" w:rsidRDefault="006E737F">
      <w:pPr>
        <w:spacing w:before="180"/>
        <w:jc w:val="both"/>
      </w:pPr>
      <w:r>
        <w:rPr>
          <w:rFonts w:ascii="Arial" w:hAnsi="Arial"/>
          <w:color w:val="000000"/>
          <w:sz w:val="18"/>
        </w:rPr>
        <w:t>ISO_IR 100 (ISO 8859-1:1987 Latin Alphabet No. 1 supplementary set)</w:t>
      </w:r>
    </w:p>
    <w:p w14:paraId="563DA9BD" w14:textId="77777777" w:rsidR="00F44A8E" w:rsidRDefault="006E737F">
      <w:pPr>
        <w:spacing w:before="180"/>
        <w:jc w:val="both"/>
      </w:pPr>
      <w:r>
        <w:rPr>
          <w:rFonts w:ascii="Arial" w:hAnsi="Arial"/>
          <w:color w:val="000000"/>
          <w:sz w:val="18"/>
        </w:rPr>
        <w:t>ISO_IR 144 (ISO 8859-5:1988 Latin/Cyrillic Alphabet supplementary set)</w:t>
      </w:r>
    </w:p>
    <w:p w14:paraId="16A59D6A" w14:textId="77777777" w:rsidR="00F44A8E" w:rsidRDefault="006E737F">
      <w:pPr>
        <w:spacing w:before="180"/>
      </w:pPr>
      <w:bookmarkStart w:id="1888" w:name="sect_E_7"/>
      <w:r>
        <w:rPr>
          <w:rFonts w:ascii="Arial" w:hAnsi="Arial"/>
          <w:b/>
          <w:color w:val="000000"/>
          <w:sz w:val="28"/>
        </w:rPr>
        <w:t>E.7 Security</w:t>
      </w:r>
    </w:p>
    <w:bookmarkEnd w:id="1888"/>
    <w:p w14:paraId="6A94B89B" w14:textId="77777777" w:rsidR="00F44A8E" w:rsidRDefault="006E737F">
      <w:pPr>
        <w:spacing w:before="180"/>
        <w:jc w:val="both"/>
      </w:pPr>
      <w:r>
        <w:rPr>
          <w:rFonts w:ascii="Arial" w:hAnsi="Arial"/>
          <w:color w:val="000000"/>
          <w:sz w:val="18"/>
        </w:rPr>
        <w:t>The EXAMPLE-PRINT-SERVER-MANAGEMENT does not support any specific security measures.</w:t>
      </w:r>
    </w:p>
    <w:p w14:paraId="667B0EFD" w14:textId="77777777" w:rsidR="00F44A8E" w:rsidRDefault="006E737F">
      <w:pPr>
        <w:spacing w:before="180"/>
      </w:pPr>
      <w:bookmarkStart w:id="1889" w:name="sect_E_8"/>
      <w:r>
        <w:rPr>
          <w:rFonts w:ascii="Arial" w:hAnsi="Arial"/>
          <w:b/>
          <w:color w:val="000000"/>
          <w:sz w:val="28"/>
        </w:rPr>
        <w:t>E.8 Annexes</w:t>
      </w:r>
    </w:p>
    <w:p w14:paraId="19FAE358" w14:textId="77777777" w:rsidR="00F44A8E" w:rsidRDefault="006E737F">
      <w:pPr>
        <w:spacing w:before="180"/>
      </w:pPr>
      <w:bookmarkStart w:id="1890" w:name="sect_E_8_1"/>
      <w:bookmarkEnd w:id="1889"/>
      <w:r>
        <w:rPr>
          <w:rFonts w:ascii="Arial" w:hAnsi="Arial"/>
          <w:b/>
          <w:color w:val="000000"/>
          <w:sz w:val="24"/>
        </w:rPr>
        <w:t>E.8.1 IOD Contents</w:t>
      </w:r>
    </w:p>
    <w:p w14:paraId="48F05BDE" w14:textId="77777777" w:rsidR="00F44A8E" w:rsidRDefault="006E737F">
      <w:pPr>
        <w:spacing w:before="180"/>
      </w:pPr>
      <w:bookmarkStart w:id="1891" w:name="sect_E_8_1_1"/>
      <w:bookmarkEnd w:id="1890"/>
      <w:r>
        <w:rPr>
          <w:rFonts w:ascii="Arial" w:hAnsi="Arial"/>
          <w:b/>
          <w:color w:val="000000"/>
          <w:sz w:val="26"/>
        </w:rPr>
        <w:t>E.8.1.1 Created IOD Instance(s)</w:t>
      </w:r>
    </w:p>
    <w:bookmarkEnd w:id="1891"/>
    <w:p w14:paraId="480136A1" w14:textId="77777777" w:rsidR="00F44A8E" w:rsidRDefault="006E737F">
      <w:pPr>
        <w:spacing w:before="180"/>
        <w:jc w:val="both"/>
      </w:pPr>
      <w:r>
        <w:rPr>
          <w:rFonts w:ascii="Arial" w:hAnsi="Arial"/>
          <w:color w:val="000000"/>
          <w:sz w:val="18"/>
        </w:rPr>
        <w:t xml:space="preserve">The EXAMPLE-PRINT-SERVER-MANAGEMENT creates the following IOD types of instances: Image Boxes, </w:t>
      </w:r>
      <w:r>
        <w:rPr>
          <w:rFonts w:ascii="Arial" w:hAnsi="Arial"/>
          <w:color w:val="000000"/>
          <w:sz w:val="18"/>
        </w:rPr>
        <w:t>Annotation Boxes, Print Jobs, Printer, and Printer Configuration.</w:t>
      </w:r>
    </w:p>
    <w:p w14:paraId="7199964D" w14:textId="77777777" w:rsidR="00F44A8E" w:rsidRDefault="006E737F">
      <w:pPr>
        <w:spacing w:before="180"/>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p w14:paraId="2C2803AE" w14:textId="77777777" w:rsidR="00F44A8E" w:rsidRDefault="006E737F">
      <w:pPr>
        <w:spacing w:before="180"/>
      </w:pPr>
      <w:bookmarkStart w:id="1892" w:name="sect_E_8_1_2"/>
      <w:r>
        <w:rPr>
          <w:rFonts w:ascii="Arial" w:hAnsi="Arial"/>
          <w:b/>
          <w:color w:val="000000"/>
          <w:sz w:val="26"/>
        </w:rPr>
        <w:t>E.8.1.2 Usage of Attributes From Received IO</w:t>
      </w:r>
      <w:r>
        <w:rPr>
          <w:rFonts w:ascii="Arial" w:hAnsi="Arial"/>
          <w:b/>
          <w:color w:val="000000"/>
          <w:sz w:val="26"/>
        </w:rPr>
        <w:t>Ds</w:t>
      </w:r>
    </w:p>
    <w:bookmarkEnd w:id="1892"/>
    <w:p w14:paraId="1621FFDB" w14:textId="77777777" w:rsidR="00F44A8E" w:rsidRDefault="006E737F">
      <w:pPr>
        <w:spacing w:before="180"/>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p w14:paraId="31613FA3" w14:textId="77777777" w:rsidR="00F44A8E" w:rsidRDefault="006E737F">
      <w:pPr>
        <w:spacing w:before="180"/>
      </w:pPr>
      <w:bookmarkStart w:id="1893" w:name="sect_E_8_1_3"/>
      <w:r>
        <w:rPr>
          <w:rFonts w:ascii="Arial" w:hAnsi="Arial"/>
          <w:b/>
          <w:color w:val="000000"/>
          <w:sz w:val="26"/>
        </w:rPr>
        <w:t>E.8.1.3 Attribute Mapping</w:t>
      </w:r>
    </w:p>
    <w:bookmarkEnd w:id="1893"/>
    <w:p w14:paraId="7AD32A33" w14:textId="77777777" w:rsidR="00F44A8E" w:rsidRDefault="006E737F">
      <w:pPr>
        <w:spacing w:before="180"/>
        <w:jc w:val="both"/>
      </w:pPr>
      <w:r>
        <w:rPr>
          <w:rFonts w:ascii="Arial" w:hAnsi="Arial"/>
          <w:color w:val="000000"/>
          <w:sz w:val="18"/>
        </w:rPr>
        <w:t>The following table is a mapping table of attribut</w:t>
      </w:r>
      <w:r>
        <w:rPr>
          <w:rFonts w:ascii="Arial" w:hAnsi="Arial"/>
          <w:color w:val="000000"/>
          <w:sz w:val="18"/>
        </w:rPr>
        <w:t>es that can be set by different Print IODs. If more then one IOD is setting the same element, then the value will be over-written by the IOD's value in the order from left to right, such that the Printer Configuration (PC) specific element values (as descr</w:t>
      </w:r>
      <w:r>
        <w:rPr>
          <w:rFonts w:ascii="Arial" w:hAnsi="Arial"/>
          <w:color w:val="000000"/>
          <w:sz w:val="18"/>
        </w:rPr>
        <w:t>ibed in the mapping table #45) is in lowest order might be overwritten by any other IOD.</w:t>
      </w:r>
    </w:p>
    <w:p w14:paraId="1206EC81" w14:textId="77777777" w:rsidR="00F44A8E" w:rsidRDefault="006E737F">
      <w:pPr>
        <w:keepNext/>
        <w:spacing w:before="216"/>
        <w:jc w:val="center"/>
      </w:pPr>
      <w:bookmarkStart w:id="1894" w:name="table_E_8_1_1"/>
      <w:r>
        <w:rPr>
          <w:rFonts w:ascii="Arial" w:hAnsi="Arial"/>
          <w:b/>
          <w:color w:val="000000"/>
          <w:sz w:val="22"/>
        </w:rPr>
        <w:t>Table E.8.1-1. Print Server Attribute Mapping</w:t>
      </w:r>
    </w:p>
    <w:bookmarkEnd w:id="1894"/>
    <w:p w14:paraId="2EABBBA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95"/>
        <w:gridCol w:w="1740"/>
        <w:gridCol w:w="1019"/>
        <w:gridCol w:w="999"/>
        <w:gridCol w:w="1009"/>
        <w:gridCol w:w="949"/>
        <w:gridCol w:w="939"/>
        <w:gridCol w:w="994"/>
      </w:tblGrid>
      <w:tr w:rsidR="00F44A8E" w14:paraId="37D77A4B" w14:textId="77777777">
        <w:tblPrEx>
          <w:tblCellMar>
            <w:top w:w="0" w:type="dxa"/>
            <w:bottom w:w="0" w:type="dxa"/>
          </w:tblCellMar>
        </w:tblPrEx>
        <w:trPr>
          <w:tblHeader/>
        </w:trPr>
        <w:tc>
          <w:tcPr>
            <w:tcW w:w="2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4A9E48" w14:textId="77777777" w:rsidR="00F44A8E" w:rsidRDefault="006E737F">
            <w:pPr>
              <w:keepNext/>
              <w:spacing w:before="180"/>
              <w:jc w:val="center"/>
            </w:pPr>
            <w:r>
              <w:rPr>
                <w:rFonts w:ascii="Arial" w:hAnsi="Arial"/>
                <w:b/>
                <w:color w:val="000000"/>
                <w:sz w:val="18"/>
              </w:rPr>
              <w:t>Attribute Name</w:t>
            </w:r>
          </w:p>
        </w:tc>
        <w:tc>
          <w:tcPr>
            <w:tcW w:w="17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2A6F4DF" w14:textId="77777777" w:rsidR="00F44A8E" w:rsidRDefault="006E737F">
            <w:pPr>
              <w:spacing w:before="180"/>
              <w:jc w:val="center"/>
            </w:pPr>
            <w:r>
              <w:rPr>
                <w:rFonts w:ascii="Arial" w:hAnsi="Arial"/>
                <w:b/>
                <w:color w:val="000000"/>
                <w:sz w:val="18"/>
              </w:rPr>
              <w:t>Tag</w:t>
            </w:r>
          </w:p>
        </w:tc>
        <w:tc>
          <w:tcPr>
            <w:tcW w:w="1019" w:type="dxa"/>
            <w:tcBorders>
              <w:top w:val="single" w:sz="4" w:space="0" w:color="000000"/>
              <w:bottom w:val="single" w:sz="4" w:space="0" w:color="000000"/>
              <w:right w:val="single" w:sz="4" w:space="0" w:color="000000"/>
            </w:tcBorders>
            <w:tcMar>
              <w:top w:w="40" w:type="dxa"/>
              <w:left w:w="40" w:type="dxa"/>
              <w:bottom w:w="40" w:type="dxa"/>
              <w:right w:w="40" w:type="dxa"/>
            </w:tcMar>
          </w:tcPr>
          <w:p w14:paraId="5A0CB1C7" w14:textId="77777777" w:rsidR="00F44A8E" w:rsidRDefault="006E737F">
            <w:pPr>
              <w:spacing w:before="180"/>
              <w:jc w:val="center"/>
            </w:pPr>
            <w:r>
              <w:rPr>
                <w:rFonts w:ascii="Arial" w:hAnsi="Arial"/>
                <w:b/>
                <w:color w:val="000000"/>
                <w:sz w:val="18"/>
              </w:rPr>
              <w:t>PC</w:t>
            </w:r>
          </w:p>
        </w:tc>
        <w:tc>
          <w:tcPr>
            <w:tcW w:w="999" w:type="dxa"/>
            <w:tcBorders>
              <w:top w:val="single" w:sz="4" w:space="0" w:color="000000"/>
              <w:bottom w:val="single" w:sz="4" w:space="0" w:color="000000"/>
              <w:right w:val="single" w:sz="4" w:space="0" w:color="000000"/>
            </w:tcBorders>
            <w:tcMar>
              <w:top w:w="40" w:type="dxa"/>
              <w:left w:w="40" w:type="dxa"/>
              <w:bottom w:w="40" w:type="dxa"/>
              <w:right w:w="40" w:type="dxa"/>
            </w:tcMar>
          </w:tcPr>
          <w:p w14:paraId="340D03ED" w14:textId="77777777" w:rsidR="00F44A8E" w:rsidRDefault="006E737F">
            <w:pPr>
              <w:spacing w:before="180"/>
              <w:jc w:val="center"/>
            </w:pPr>
            <w:r>
              <w:rPr>
                <w:rFonts w:ascii="Arial" w:hAnsi="Arial"/>
                <w:b/>
                <w:color w:val="000000"/>
                <w:sz w:val="18"/>
              </w:rPr>
              <w:t>FS</w:t>
            </w:r>
          </w:p>
        </w:tc>
        <w:tc>
          <w:tcPr>
            <w:tcW w:w="1009" w:type="dxa"/>
            <w:tcBorders>
              <w:top w:val="single" w:sz="4" w:space="0" w:color="000000"/>
              <w:bottom w:val="single" w:sz="4" w:space="0" w:color="000000"/>
              <w:right w:val="single" w:sz="4" w:space="0" w:color="000000"/>
            </w:tcBorders>
            <w:tcMar>
              <w:top w:w="40" w:type="dxa"/>
              <w:left w:w="40" w:type="dxa"/>
              <w:bottom w:w="40" w:type="dxa"/>
              <w:right w:w="40" w:type="dxa"/>
            </w:tcMar>
          </w:tcPr>
          <w:p w14:paraId="725C6367" w14:textId="77777777" w:rsidR="00F44A8E" w:rsidRDefault="006E737F">
            <w:pPr>
              <w:spacing w:before="180"/>
              <w:jc w:val="center"/>
            </w:pPr>
            <w:r>
              <w:rPr>
                <w:rFonts w:ascii="Arial" w:hAnsi="Arial"/>
                <w:b/>
                <w:color w:val="000000"/>
                <w:sz w:val="18"/>
              </w:rPr>
              <w:t>FB</w:t>
            </w:r>
          </w:p>
        </w:tc>
        <w:tc>
          <w:tcPr>
            <w:tcW w:w="949" w:type="dxa"/>
            <w:tcBorders>
              <w:top w:val="single" w:sz="4" w:space="0" w:color="000000"/>
              <w:bottom w:val="single" w:sz="4" w:space="0" w:color="000000"/>
              <w:right w:val="single" w:sz="4" w:space="0" w:color="000000"/>
            </w:tcBorders>
            <w:tcMar>
              <w:top w:w="40" w:type="dxa"/>
              <w:left w:w="40" w:type="dxa"/>
              <w:bottom w:w="40" w:type="dxa"/>
              <w:right w:w="40" w:type="dxa"/>
            </w:tcMar>
          </w:tcPr>
          <w:p w14:paraId="5D5E4B1F" w14:textId="77777777" w:rsidR="00F44A8E" w:rsidRDefault="006E737F">
            <w:pPr>
              <w:spacing w:before="180"/>
              <w:jc w:val="center"/>
            </w:pPr>
            <w:r>
              <w:rPr>
                <w:rFonts w:ascii="Arial" w:hAnsi="Arial"/>
                <w:b/>
                <w:color w:val="000000"/>
                <w:sz w:val="18"/>
              </w:rPr>
              <w:t>IB</w:t>
            </w:r>
          </w:p>
        </w:tc>
        <w:tc>
          <w:tcPr>
            <w:tcW w:w="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0574C2E6" w14:textId="77777777" w:rsidR="00F44A8E" w:rsidRDefault="006E737F">
            <w:pPr>
              <w:spacing w:before="180"/>
              <w:jc w:val="center"/>
            </w:pPr>
            <w:r>
              <w:rPr>
                <w:rFonts w:ascii="Arial" w:hAnsi="Arial"/>
                <w:b/>
                <w:color w:val="000000"/>
                <w:sz w:val="18"/>
              </w:rPr>
              <w:t>PI</w:t>
            </w:r>
          </w:p>
        </w:tc>
        <w:tc>
          <w:tcPr>
            <w:tcW w:w="994" w:type="dxa"/>
            <w:tcBorders>
              <w:top w:val="single" w:sz="4" w:space="0" w:color="000000"/>
              <w:bottom w:val="single" w:sz="4" w:space="0" w:color="000000"/>
              <w:right w:val="single" w:sz="4" w:space="0" w:color="000000"/>
            </w:tcBorders>
            <w:tcMar>
              <w:top w:w="40" w:type="dxa"/>
              <w:left w:w="40" w:type="dxa"/>
              <w:bottom w:w="40" w:type="dxa"/>
              <w:right w:w="40" w:type="dxa"/>
            </w:tcMar>
          </w:tcPr>
          <w:p w14:paraId="6B65B4D7" w14:textId="77777777" w:rsidR="00F44A8E" w:rsidRDefault="006E737F">
            <w:pPr>
              <w:spacing w:before="180"/>
              <w:jc w:val="center"/>
            </w:pPr>
            <w:r>
              <w:rPr>
                <w:rFonts w:ascii="Arial" w:hAnsi="Arial"/>
                <w:b/>
                <w:color w:val="000000"/>
                <w:sz w:val="18"/>
              </w:rPr>
              <w:t>PJ</w:t>
            </w:r>
          </w:p>
        </w:tc>
      </w:tr>
      <w:tr w:rsidR="00F44A8E" w14:paraId="5070EF7C"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7B4F29" w14:textId="77777777" w:rsidR="00F44A8E" w:rsidRDefault="006E737F">
            <w:pPr>
              <w:spacing w:before="180"/>
            </w:pPr>
            <w:r>
              <w:rPr>
                <w:rFonts w:ascii="Arial" w:hAnsi="Arial"/>
                <w:color w:val="000000"/>
                <w:sz w:val="18"/>
              </w:rPr>
              <w:t>Print Priority</w:t>
            </w:r>
          </w:p>
        </w:tc>
        <w:tc>
          <w:tcPr>
            <w:tcW w:w="1740" w:type="dxa"/>
            <w:tcBorders>
              <w:bottom w:val="single" w:sz="4" w:space="0" w:color="000000"/>
              <w:right w:val="single" w:sz="4" w:space="0" w:color="000000"/>
            </w:tcBorders>
            <w:tcMar>
              <w:top w:w="40" w:type="dxa"/>
              <w:left w:w="40" w:type="dxa"/>
              <w:bottom w:w="40" w:type="dxa"/>
              <w:right w:w="40" w:type="dxa"/>
            </w:tcMar>
          </w:tcPr>
          <w:p w14:paraId="7598AF68" w14:textId="77777777" w:rsidR="00F44A8E" w:rsidRDefault="006E737F">
            <w:pPr>
              <w:spacing w:before="180"/>
              <w:jc w:val="center"/>
            </w:pPr>
            <w:r>
              <w:rPr>
                <w:rFonts w:ascii="Arial" w:hAnsi="Arial"/>
                <w:color w:val="000000"/>
                <w:sz w:val="18"/>
              </w:rPr>
              <w:t>(2000,0020)</w:t>
            </w:r>
          </w:p>
        </w:tc>
        <w:tc>
          <w:tcPr>
            <w:tcW w:w="1019" w:type="dxa"/>
            <w:tcBorders>
              <w:bottom w:val="single" w:sz="4" w:space="0" w:color="000000"/>
              <w:right w:val="single" w:sz="4" w:space="0" w:color="000000"/>
            </w:tcBorders>
            <w:tcMar>
              <w:top w:w="40" w:type="dxa"/>
              <w:left w:w="40" w:type="dxa"/>
              <w:bottom w:w="40" w:type="dxa"/>
              <w:right w:w="40" w:type="dxa"/>
            </w:tcMar>
          </w:tcPr>
          <w:p w14:paraId="7D8E2EF9" w14:textId="77777777" w:rsidR="00F44A8E" w:rsidRDefault="00F44A8E"/>
        </w:tc>
        <w:tc>
          <w:tcPr>
            <w:tcW w:w="999" w:type="dxa"/>
            <w:tcBorders>
              <w:bottom w:val="single" w:sz="4" w:space="0" w:color="000000"/>
              <w:right w:val="single" w:sz="4" w:space="0" w:color="000000"/>
            </w:tcBorders>
            <w:tcMar>
              <w:top w:w="40" w:type="dxa"/>
              <w:left w:w="40" w:type="dxa"/>
              <w:bottom w:w="40" w:type="dxa"/>
              <w:right w:w="40" w:type="dxa"/>
            </w:tcMar>
          </w:tcPr>
          <w:p w14:paraId="52AD12F2" w14:textId="77777777" w:rsidR="00F44A8E" w:rsidRDefault="006E737F">
            <w:pPr>
              <w:spacing w:before="180"/>
              <w:jc w:val="center"/>
            </w:pPr>
            <w:r>
              <w:rPr>
                <w:rFonts w:ascii="Arial" w:hAnsi="Arial"/>
                <w:color w:val="000000"/>
                <w:sz w:val="18"/>
              </w:rPr>
              <w:t>X</w:t>
            </w:r>
          </w:p>
        </w:tc>
        <w:tc>
          <w:tcPr>
            <w:tcW w:w="1009" w:type="dxa"/>
            <w:tcBorders>
              <w:bottom w:val="single" w:sz="4" w:space="0" w:color="000000"/>
              <w:right w:val="single" w:sz="4" w:space="0" w:color="000000"/>
            </w:tcBorders>
            <w:tcMar>
              <w:top w:w="40" w:type="dxa"/>
              <w:left w:w="40" w:type="dxa"/>
              <w:bottom w:w="40" w:type="dxa"/>
              <w:right w:w="40" w:type="dxa"/>
            </w:tcMar>
          </w:tcPr>
          <w:p w14:paraId="54BCBDEE" w14:textId="77777777" w:rsidR="00F44A8E" w:rsidRDefault="00F44A8E"/>
        </w:tc>
        <w:tc>
          <w:tcPr>
            <w:tcW w:w="949" w:type="dxa"/>
            <w:tcBorders>
              <w:bottom w:val="single" w:sz="4" w:space="0" w:color="000000"/>
              <w:right w:val="single" w:sz="4" w:space="0" w:color="000000"/>
            </w:tcBorders>
            <w:tcMar>
              <w:top w:w="40" w:type="dxa"/>
              <w:left w:w="40" w:type="dxa"/>
              <w:bottom w:w="40" w:type="dxa"/>
              <w:right w:w="40" w:type="dxa"/>
            </w:tcMar>
          </w:tcPr>
          <w:p w14:paraId="67CF4281"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1537300C"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013B0665" w14:textId="77777777" w:rsidR="00F44A8E" w:rsidRDefault="006E737F">
            <w:pPr>
              <w:spacing w:before="180"/>
              <w:jc w:val="center"/>
            </w:pPr>
            <w:r>
              <w:rPr>
                <w:rFonts w:ascii="Arial" w:hAnsi="Arial"/>
                <w:color w:val="000000"/>
                <w:sz w:val="18"/>
              </w:rPr>
              <w:t>X</w:t>
            </w:r>
          </w:p>
        </w:tc>
      </w:tr>
      <w:tr w:rsidR="00F44A8E" w14:paraId="5AF5585C"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A05AFE" w14:textId="77777777" w:rsidR="00F44A8E" w:rsidRDefault="006E737F">
            <w:pPr>
              <w:spacing w:before="180"/>
            </w:pPr>
            <w:r>
              <w:rPr>
                <w:rFonts w:ascii="Arial" w:hAnsi="Arial"/>
                <w:color w:val="000000"/>
                <w:sz w:val="18"/>
              </w:rPr>
              <w:t>Medium Type</w:t>
            </w:r>
          </w:p>
        </w:tc>
        <w:tc>
          <w:tcPr>
            <w:tcW w:w="1740" w:type="dxa"/>
            <w:tcBorders>
              <w:bottom w:val="single" w:sz="4" w:space="0" w:color="000000"/>
              <w:right w:val="single" w:sz="4" w:space="0" w:color="000000"/>
            </w:tcBorders>
            <w:tcMar>
              <w:top w:w="40" w:type="dxa"/>
              <w:left w:w="40" w:type="dxa"/>
              <w:bottom w:w="40" w:type="dxa"/>
              <w:right w:w="40" w:type="dxa"/>
            </w:tcMar>
          </w:tcPr>
          <w:p w14:paraId="7DCF7346" w14:textId="77777777" w:rsidR="00F44A8E" w:rsidRDefault="006E737F">
            <w:pPr>
              <w:spacing w:before="180"/>
              <w:jc w:val="center"/>
            </w:pPr>
            <w:r>
              <w:rPr>
                <w:rFonts w:ascii="Arial" w:hAnsi="Arial"/>
                <w:color w:val="000000"/>
                <w:sz w:val="18"/>
              </w:rPr>
              <w:t>(2000,0030)</w:t>
            </w:r>
          </w:p>
        </w:tc>
        <w:tc>
          <w:tcPr>
            <w:tcW w:w="1019" w:type="dxa"/>
            <w:tcBorders>
              <w:bottom w:val="single" w:sz="4" w:space="0" w:color="000000"/>
              <w:right w:val="single" w:sz="4" w:space="0" w:color="000000"/>
            </w:tcBorders>
            <w:tcMar>
              <w:top w:w="40" w:type="dxa"/>
              <w:left w:w="40" w:type="dxa"/>
              <w:bottom w:w="40" w:type="dxa"/>
              <w:right w:w="40" w:type="dxa"/>
            </w:tcMar>
          </w:tcPr>
          <w:p w14:paraId="1A863CB1"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2AD31A4F" w14:textId="77777777" w:rsidR="00F44A8E" w:rsidRDefault="006E737F">
            <w:pPr>
              <w:spacing w:before="180"/>
              <w:jc w:val="center"/>
            </w:pPr>
            <w:r>
              <w:rPr>
                <w:rFonts w:ascii="Arial" w:hAnsi="Arial"/>
                <w:color w:val="000000"/>
                <w:sz w:val="18"/>
              </w:rPr>
              <w:t>X</w:t>
            </w:r>
          </w:p>
        </w:tc>
        <w:tc>
          <w:tcPr>
            <w:tcW w:w="1009" w:type="dxa"/>
            <w:tcBorders>
              <w:bottom w:val="single" w:sz="4" w:space="0" w:color="000000"/>
              <w:right w:val="single" w:sz="4" w:space="0" w:color="000000"/>
            </w:tcBorders>
            <w:tcMar>
              <w:top w:w="40" w:type="dxa"/>
              <w:left w:w="40" w:type="dxa"/>
              <w:bottom w:w="40" w:type="dxa"/>
              <w:right w:w="40" w:type="dxa"/>
            </w:tcMar>
          </w:tcPr>
          <w:p w14:paraId="7FA51187" w14:textId="77777777" w:rsidR="00F44A8E" w:rsidRDefault="00F44A8E"/>
        </w:tc>
        <w:tc>
          <w:tcPr>
            <w:tcW w:w="949" w:type="dxa"/>
            <w:tcBorders>
              <w:bottom w:val="single" w:sz="4" w:space="0" w:color="000000"/>
              <w:right w:val="single" w:sz="4" w:space="0" w:color="000000"/>
            </w:tcBorders>
            <w:tcMar>
              <w:top w:w="40" w:type="dxa"/>
              <w:left w:w="40" w:type="dxa"/>
              <w:bottom w:w="40" w:type="dxa"/>
              <w:right w:w="40" w:type="dxa"/>
            </w:tcMar>
          </w:tcPr>
          <w:p w14:paraId="7A9E5729"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2782A81F"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5A787A36" w14:textId="77777777" w:rsidR="00F44A8E" w:rsidRDefault="00F44A8E"/>
        </w:tc>
      </w:tr>
      <w:tr w:rsidR="00F44A8E" w14:paraId="5A8CE5A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4BAD19" w14:textId="77777777" w:rsidR="00F44A8E" w:rsidRDefault="006E737F">
            <w:pPr>
              <w:spacing w:before="180"/>
            </w:pPr>
            <w:r>
              <w:rPr>
                <w:rFonts w:ascii="Arial" w:hAnsi="Arial"/>
                <w:color w:val="000000"/>
                <w:sz w:val="18"/>
              </w:rPr>
              <w:t>Image Display</w:t>
            </w:r>
            <w:r>
              <w:rPr>
                <w:rFonts w:ascii="Arial" w:hAnsi="Arial"/>
                <w:color w:val="000000"/>
                <w:sz w:val="18"/>
              </w:rPr>
              <w:t xml:space="preserve"> Format</w:t>
            </w:r>
          </w:p>
        </w:tc>
        <w:tc>
          <w:tcPr>
            <w:tcW w:w="1740" w:type="dxa"/>
            <w:tcBorders>
              <w:bottom w:val="single" w:sz="4" w:space="0" w:color="000000"/>
              <w:right w:val="single" w:sz="4" w:space="0" w:color="000000"/>
            </w:tcBorders>
            <w:tcMar>
              <w:top w:w="40" w:type="dxa"/>
              <w:left w:w="40" w:type="dxa"/>
              <w:bottom w:w="40" w:type="dxa"/>
              <w:right w:w="40" w:type="dxa"/>
            </w:tcMar>
          </w:tcPr>
          <w:p w14:paraId="1F3C4C3C" w14:textId="77777777" w:rsidR="00F44A8E" w:rsidRDefault="006E737F">
            <w:pPr>
              <w:spacing w:before="180"/>
              <w:jc w:val="center"/>
            </w:pPr>
            <w:r>
              <w:rPr>
                <w:rFonts w:ascii="Arial" w:hAnsi="Arial"/>
                <w:color w:val="000000"/>
                <w:sz w:val="18"/>
              </w:rPr>
              <w:t>(2010,0010)</w:t>
            </w:r>
          </w:p>
        </w:tc>
        <w:tc>
          <w:tcPr>
            <w:tcW w:w="1019" w:type="dxa"/>
            <w:tcBorders>
              <w:bottom w:val="single" w:sz="4" w:space="0" w:color="000000"/>
              <w:right w:val="single" w:sz="4" w:space="0" w:color="000000"/>
            </w:tcBorders>
            <w:tcMar>
              <w:top w:w="40" w:type="dxa"/>
              <w:left w:w="40" w:type="dxa"/>
              <w:bottom w:w="40" w:type="dxa"/>
              <w:right w:w="40" w:type="dxa"/>
            </w:tcMar>
          </w:tcPr>
          <w:p w14:paraId="67455D74"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6B1F2C2A"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25EE3F38"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3FFC19D7" w14:textId="77777777" w:rsidR="00F44A8E" w:rsidRDefault="006E737F">
            <w:pPr>
              <w:spacing w:before="180"/>
              <w:jc w:val="center"/>
            </w:pPr>
            <w:r>
              <w:rPr>
                <w:rFonts w:ascii="Arial" w:hAnsi="Arial"/>
                <w:color w:val="000000"/>
                <w:sz w:val="18"/>
              </w:rPr>
              <w:t>X</w:t>
            </w:r>
          </w:p>
        </w:tc>
        <w:tc>
          <w:tcPr>
            <w:tcW w:w="939" w:type="dxa"/>
            <w:tcBorders>
              <w:bottom w:val="single" w:sz="4" w:space="0" w:color="000000"/>
              <w:right w:val="single" w:sz="4" w:space="0" w:color="000000"/>
            </w:tcBorders>
            <w:tcMar>
              <w:top w:w="40" w:type="dxa"/>
              <w:left w:w="40" w:type="dxa"/>
              <w:bottom w:w="40" w:type="dxa"/>
              <w:right w:w="40" w:type="dxa"/>
            </w:tcMar>
          </w:tcPr>
          <w:p w14:paraId="4578266C"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2D66C47E" w14:textId="77777777" w:rsidR="00F44A8E" w:rsidRDefault="00F44A8E"/>
        </w:tc>
      </w:tr>
      <w:tr w:rsidR="00F44A8E" w14:paraId="6882511B"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52DCE8" w14:textId="77777777" w:rsidR="00F44A8E" w:rsidRDefault="006E737F">
            <w:pPr>
              <w:spacing w:before="180"/>
            </w:pPr>
            <w:r>
              <w:rPr>
                <w:rFonts w:ascii="Arial" w:hAnsi="Arial"/>
                <w:color w:val="000000"/>
                <w:sz w:val="18"/>
              </w:rPr>
              <w:t>Film Orientation</w:t>
            </w:r>
          </w:p>
        </w:tc>
        <w:tc>
          <w:tcPr>
            <w:tcW w:w="1740" w:type="dxa"/>
            <w:tcBorders>
              <w:bottom w:val="single" w:sz="4" w:space="0" w:color="000000"/>
              <w:right w:val="single" w:sz="4" w:space="0" w:color="000000"/>
            </w:tcBorders>
            <w:tcMar>
              <w:top w:w="40" w:type="dxa"/>
              <w:left w:w="40" w:type="dxa"/>
              <w:bottom w:w="40" w:type="dxa"/>
              <w:right w:w="40" w:type="dxa"/>
            </w:tcMar>
          </w:tcPr>
          <w:p w14:paraId="07F194B0" w14:textId="77777777" w:rsidR="00F44A8E" w:rsidRDefault="006E737F">
            <w:pPr>
              <w:spacing w:before="180"/>
              <w:jc w:val="center"/>
            </w:pPr>
            <w:r>
              <w:rPr>
                <w:rFonts w:ascii="Arial" w:hAnsi="Arial"/>
                <w:color w:val="000000"/>
                <w:sz w:val="18"/>
              </w:rPr>
              <w:t>(2010,0040)</w:t>
            </w:r>
          </w:p>
        </w:tc>
        <w:tc>
          <w:tcPr>
            <w:tcW w:w="1019" w:type="dxa"/>
            <w:tcBorders>
              <w:bottom w:val="single" w:sz="4" w:space="0" w:color="000000"/>
              <w:right w:val="single" w:sz="4" w:space="0" w:color="000000"/>
            </w:tcBorders>
            <w:tcMar>
              <w:top w:w="40" w:type="dxa"/>
              <w:left w:w="40" w:type="dxa"/>
              <w:bottom w:w="40" w:type="dxa"/>
              <w:right w:w="40" w:type="dxa"/>
            </w:tcMar>
          </w:tcPr>
          <w:p w14:paraId="59E1E6B3"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4A5C34CC"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4E6252CC"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2D0F2A09"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39CC7183"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732B8B0C" w14:textId="77777777" w:rsidR="00F44A8E" w:rsidRDefault="00F44A8E"/>
        </w:tc>
      </w:tr>
      <w:tr w:rsidR="00F44A8E" w14:paraId="03B0BAF8"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6E5B7D" w14:textId="77777777" w:rsidR="00F44A8E" w:rsidRDefault="006E737F">
            <w:pPr>
              <w:spacing w:before="180"/>
            </w:pPr>
            <w:r>
              <w:rPr>
                <w:rFonts w:ascii="Arial" w:hAnsi="Arial"/>
                <w:color w:val="000000"/>
                <w:sz w:val="18"/>
              </w:rPr>
              <w:t>Film Size ID</w:t>
            </w:r>
          </w:p>
        </w:tc>
        <w:tc>
          <w:tcPr>
            <w:tcW w:w="1740" w:type="dxa"/>
            <w:tcBorders>
              <w:bottom w:val="single" w:sz="4" w:space="0" w:color="000000"/>
              <w:right w:val="single" w:sz="4" w:space="0" w:color="000000"/>
            </w:tcBorders>
            <w:tcMar>
              <w:top w:w="40" w:type="dxa"/>
              <w:left w:w="40" w:type="dxa"/>
              <w:bottom w:w="40" w:type="dxa"/>
              <w:right w:w="40" w:type="dxa"/>
            </w:tcMar>
          </w:tcPr>
          <w:p w14:paraId="26B8ACB8" w14:textId="77777777" w:rsidR="00F44A8E" w:rsidRDefault="006E737F">
            <w:pPr>
              <w:spacing w:before="180"/>
              <w:jc w:val="center"/>
            </w:pPr>
            <w:r>
              <w:rPr>
                <w:rFonts w:ascii="Arial" w:hAnsi="Arial"/>
                <w:color w:val="000000"/>
                <w:sz w:val="18"/>
              </w:rPr>
              <w:t>(2010,0050)</w:t>
            </w:r>
          </w:p>
        </w:tc>
        <w:tc>
          <w:tcPr>
            <w:tcW w:w="1019" w:type="dxa"/>
            <w:tcBorders>
              <w:bottom w:val="single" w:sz="4" w:space="0" w:color="000000"/>
              <w:right w:val="single" w:sz="4" w:space="0" w:color="000000"/>
            </w:tcBorders>
            <w:tcMar>
              <w:top w:w="40" w:type="dxa"/>
              <w:left w:w="40" w:type="dxa"/>
              <w:bottom w:w="40" w:type="dxa"/>
              <w:right w:w="40" w:type="dxa"/>
            </w:tcMar>
          </w:tcPr>
          <w:p w14:paraId="15C6CE50"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06E580C6"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2D89D7C4"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1C2737A6"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278E8CAF"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22B7E3F4" w14:textId="77777777" w:rsidR="00F44A8E" w:rsidRDefault="00F44A8E"/>
        </w:tc>
      </w:tr>
      <w:tr w:rsidR="00F44A8E" w14:paraId="3195E973"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017FD5" w14:textId="77777777" w:rsidR="00F44A8E" w:rsidRDefault="006E737F">
            <w:pPr>
              <w:spacing w:before="180"/>
            </w:pPr>
            <w:r>
              <w:rPr>
                <w:rFonts w:ascii="Arial" w:hAnsi="Arial"/>
                <w:color w:val="000000"/>
                <w:sz w:val="18"/>
              </w:rPr>
              <w:t>Magnification Type</w:t>
            </w:r>
          </w:p>
        </w:tc>
        <w:tc>
          <w:tcPr>
            <w:tcW w:w="1740" w:type="dxa"/>
            <w:tcBorders>
              <w:bottom w:val="single" w:sz="4" w:space="0" w:color="000000"/>
              <w:right w:val="single" w:sz="4" w:space="0" w:color="000000"/>
            </w:tcBorders>
            <w:tcMar>
              <w:top w:w="40" w:type="dxa"/>
              <w:left w:w="40" w:type="dxa"/>
              <w:bottom w:w="40" w:type="dxa"/>
              <w:right w:w="40" w:type="dxa"/>
            </w:tcMar>
          </w:tcPr>
          <w:p w14:paraId="0A91C9A7" w14:textId="77777777" w:rsidR="00F44A8E" w:rsidRDefault="006E737F">
            <w:pPr>
              <w:spacing w:before="180"/>
              <w:jc w:val="center"/>
            </w:pPr>
            <w:r>
              <w:rPr>
                <w:rFonts w:ascii="Arial" w:hAnsi="Arial"/>
                <w:color w:val="000000"/>
                <w:sz w:val="18"/>
              </w:rPr>
              <w:t>(2010,0060)</w:t>
            </w:r>
          </w:p>
        </w:tc>
        <w:tc>
          <w:tcPr>
            <w:tcW w:w="1019" w:type="dxa"/>
            <w:tcBorders>
              <w:bottom w:val="single" w:sz="4" w:space="0" w:color="000000"/>
              <w:right w:val="single" w:sz="4" w:space="0" w:color="000000"/>
            </w:tcBorders>
            <w:tcMar>
              <w:top w:w="40" w:type="dxa"/>
              <w:left w:w="40" w:type="dxa"/>
              <w:bottom w:w="40" w:type="dxa"/>
              <w:right w:w="40" w:type="dxa"/>
            </w:tcMar>
          </w:tcPr>
          <w:p w14:paraId="15F1B2C9" w14:textId="77777777" w:rsidR="00F44A8E" w:rsidRDefault="00F44A8E"/>
        </w:tc>
        <w:tc>
          <w:tcPr>
            <w:tcW w:w="999" w:type="dxa"/>
            <w:tcBorders>
              <w:bottom w:val="single" w:sz="4" w:space="0" w:color="000000"/>
              <w:right w:val="single" w:sz="4" w:space="0" w:color="000000"/>
            </w:tcBorders>
            <w:tcMar>
              <w:top w:w="40" w:type="dxa"/>
              <w:left w:w="40" w:type="dxa"/>
              <w:bottom w:w="40" w:type="dxa"/>
              <w:right w:w="40" w:type="dxa"/>
            </w:tcMar>
          </w:tcPr>
          <w:p w14:paraId="74647573"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4CFAB1F7"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488A2DDE" w14:textId="77777777" w:rsidR="00F44A8E" w:rsidRDefault="006E737F">
            <w:pPr>
              <w:spacing w:before="180"/>
              <w:jc w:val="center"/>
            </w:pPr>
            <w:r>
              <w:rPr>
                <w:rFonts w:ascii="Arial" w:hAnsi="Arial"/>
                <w:color w:val="000000"/>
                <w:sz w:val="18"/>
              </w:rPr>
              <w:t>X</w:t>
            </w:r>
          </w:p>
        </w:tc>
        <w:tc>
          <w:tcPr>
            <w:tcW w:w="939" w:type="dxa"/>
            <w:tcBorders>
              <w:bottom w:val="single" w:sz="4" w:space="0" w:color="000000"/>
              <w:right w:val="single" w:sz="4" w:space="0" w:color="000000"/>
            </w:tcBorders>
            <w:tcMar>
              <w:top w:w="40" w:type="dxa"/>
              <w:left w:w="40" w:type="dxa"/>
              <w:bottom w:w="40" w:type="dxa"/>
              <w:right w:w="40" w:type="dxa"/>
            </w:tcMar>
          </w:tcPr>
          <w:p w14:paraId="780E6F04"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5CC5F6B2" w14:textId="77777777" w:rsidR="00F44A8E" w:rsidRDefault="00F44A8E"/>
        </w:tc>
      </w:tr>
      <w:tr w:rsidR="00F44A8E" w14:paraId="0DF1371F"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29B1FF" w14:textId="77777777" w:rsidR="00F44A8E" w:rsidRDefault="006E737F">
            <w:pPr>
              <w:spacing w:before="180"/>
            </w:pPr>
            <w:r>
              <w:rPr>
                <w:rFonts w:ascii="Arial" w:hAnsi="Arial"/>
                <w:color w:val="000000"/>
                <w:sz w:val="18"/>
              </w:rPr>
              <w:t>Smoothing Type</w:t>
            </w:r>
          </w:p>
        </w:tc>
        <w:tc>
          <w:tcPr>
            <w:tcW w:w="1740" w:type="dxa"/>
            <w:tcBorders>
              <w:bottom w:val="single" w:sz="4" w:space="0" w:color="000000"/>
              <w:right w:val="single" w:sz="4" w:space="0" w:color="000000"/>
            </w:tcBorders>
            <w:tcMar>
              <w:top w:w="40" w:type="dxa"/>
              <w:left w:w="40" w:type="dxa"/>
              <w:bottom w:w="40" w:type="dxa"/>
              <w:right w:w="40" w:type="dxa"/>
            </w:tcMar>
          </w:tcPr>
          <w:p w14:paraId="5D9E7FF1" w14:textId="77777777" w:rsidR="00F44A8E" w:rsidRDefault="006E737F">
            <w:pPr>
              <w:spacing w:before="180"/>
              <w:jc w:val="center"/>
            </w:pPr>
            <w:r>
              <w:rPr>
                <w:rFonts w:ascii="Arial" w:hAnsi="Arial"/>
                <w:color w:val="000000"/>
                <w:sz w:val="18"/>
              </w:rPr>
              <w:t>(2010,0080)</w:t>
            </w:r>
          </w:p>
        </w:tc>
        <w:tc>
          <w:tcPr>
            <w:tcW w:w="1019" w:type="dxa"/>
            <w:tcBorders>
              <w:bottom w:val="single" w:sz="4" w:space="0" w:color="000000"/>
              <w:right w:val="single" w:sz="4" w:space="0" w:color="000000"/>
            </w:tcBorders>
            <w:tcMar>
              <w:top w:w="40" w:type="dxa"/>
              <w:left w:w="40" w:type="dxa"/>
              <w:bottom w:w="40" w:type="dxa"/>
              <w:right w:w="40" w:type="dxa"/>
            </w:tcMar>
          </w:tcPr>
          <w:p w14:paraId="249F2781" w14:textId="77777777" w:rsidR="00F44A8E" w:rsidRDefault="00F44A8E"/>
        </w:tc>
        <w:tc>
          <w:tcPr>
            <w:tcW w:w="999" w:type="dxa"/>
            <w:tcBorders>
              <w:bottom w:val="single" w:sz="4" w:space="0" w:color="000000"/>
              <w:right w:val="single" w:sz="4" w:space="0" w:color="000000"/>
            </w:tcBorders>
            <w:tcMar>
              <w:top w:w="40" w:type="dxa"/>
              <w:left w:w="40" w:type="dxa"/>
              <w:bottom w:w="40" w:type="dxa"/>
              <w:right w:w="40" w:type="dxa"/>
            </w:tcMar>
          </w:tcPr>
          <w:p w14:paraId="08BB495F"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13FA7C42"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0B7DB30A" w14:textId="77777777" w:rsidR="00F44A8E" w:rsidRDefault="006E737F">
            <w:pPr>
              <w:spacing w:before="180"/>
              <w:jc w:val="center"/>
            </w:pPr>
            <w:r>
              <w:rPr>
                <w:rFonts w:ascii="Arial" w:hAnsi="Arial"/>
                <w:color w:val="000000"/>
                <w:sz w:val="18"/>
              </w:rPr>
              <w:t>X</w:t>
            </w:r>
          </w:p>
        </w:tc>
        <w:tc>
          <w:tcPr>
            <w:tcW w:w="939" w:type="dxa"/>
            <w:tcBorders>
              <w:bottom w:val="single" w:sz="4" w:space="0" w:color="000000"/>
              <w:right w:val="single" w:sz="4" w:space="0" w:color="000000"/>
            </w:tcBorders>
            <w:tcMar>
              <w:top w:w="40" w:type="dxa"/>
              <w:left w:w="40" w:type="dxa"/>
              <w:bottom w:w="40" w:type="dxa"/>
              <w:right w:w="40" w:type="dxa"/>
            </w:tcMar>
          </w:tcPr>
          <w:p w14:paraId="704A4FE9"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6DE89035" w14:textId="77777777" w:rsidR="00F44A8E" w:rsidRDefault="00F44A8E"/>
        </w:tc>
      </w:tr>
      <w:tr w:rsidR="00F44A8E" w14:paraId="74706F2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DC4918" w14:textId="77777777" w:rsidR="00F44A8E" w:rsidRDefault="006E737F">
            <w:pPr>
              <w:spacing w:before="180"/>
            </w:pPr>
            <w:r>
              <w:rPr>
                <w:rFonts w:ascii="Arial" w:hAnsi="Arial"/>
                <w:color w:val="000000"/>
                <w:sz w:val="18"/>
              </w:rPr>
              <w:t>Min Density</w:t>
            </w:r>
          </w:p>
        </w:tc>
        <w:tc>
          <w:tcPr>
            <w:tcW w:w="1740" w:type="dxa"/>
            <w:tcBorders>
              <w:bottom w:val="single" w:sz="4" w:space="0" w:color="000000"/>
              <w:right w:val="single" w:sz="4" w:space="0" w:color="000000"/>
            </w:tcBorders>
            <w:tcMar>
              <w:top w:w="40" w:type="dxa"/>
              <w:left w:w="40" w:type="dxa"/>
              <w:bottom w:w="40" w:type="dxa"/>
              <w:right w:w="40" w:type="dxa"/>
            </w:tcMar>
          </w:tcPr>
          <w:p w14:paraId="12ED1DB3" w14:textId="77777777" w:rsidR="00F44A8E" w:rsidRDefault="006E737F">
            <w:pPr>
              <w:spacing w:before="180"/>
              <w:jc w:val="center"/>
            </w:pPr>
            <w:r>
              <w:rPr>
                <w:rFonts w:ascii="Arial" w:hAnsi="Arial"/>
                <w:color w:val="000000"/>
                <w:sz w:val="18"/>
              </w:rPr>
              <w:t>(2010,0120)</w:t>
            </w:r>
          </w:p>
        </w:tc>
        <w:tc>
          <w:tcPr>
            <w:tcW w:w="1019" w:type="dxa"/>
            <w:tcBorders>
              <w:bottom w:val="single" w:sz="4" w:space="0" w:color="000000"/>
              <w:right w:val="single" w:sz="4" w:space="0" w:color="000000"/>
            </w:tcBorders>
            <w:tcMar>
              <w:top w:w="40" w:type="dxa"/>
              <w:left w:w="40" w:type="dxa"/>
              <w:bottom w:w="40" w:type="dxa"/>
              <w:right w:w="40" w:type="dxa"/>
            </w:tcMar>
          </w:tcPr>
          <w:p w14:paraId="2D9918CC"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6559097F"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23CE409A"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3A912A43"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6E0F2FC4"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57A873D4" w14:textId="77777777" w:rsidR="00F44A8E" w:rsidRDefault="00F44A8E"/>
        </w:tc>
      </w:tr>
      <w:tr w:rsidR="00F44A8E" w14:paraId="52860338"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64C432" w14:textId="77777777" w:rsidR="00F44A8E" w:rsidRDefault="006E737F">
            <w:pPr>
              <w:spacing w:before="180"/>
            </w:pPr>
            <w:r>
              <w:rPr>
                <w:rFonts w:ascii="Arial" w:hAnsi="Arial"/>
                <w:color w:val="000000"/>
                <w:sz w:val="18"/>
              </w:rPr>
              <w:t>Max Density</w:t>
            </w:r>
          </w:p>
        </w:tc>
        <w:tc>
          <w:tcPr>
            <w:tcW w:w="1740" w:type="dxa"/>
            <w:tcBorders>
              <w:bottom w:val="single" w:sz="4" w:space="0" w:color="000000"/>
              <w:right w:val="single" w:sz="4" w:space="0" w:color="000000"/>
            </w:tcBorders>
            <w:tcMar>
              <w:top w:w="40" w:type="dxa"/>
              <w:left w:w="40" w:type="dxa"/>
              <w:bottom w:w="40" w:type="dxa"/>
              <w:right w:w="40" w:type="dxa"/>
            </w:tcMar>
          </w:tcPr>
          <w:p w14:paraId="6CC77F6A" w14:textId="77777777" w:rsidR="00F44A8E" w:rsidRDefault="006E737F">
            <w:pPr>
              <w:spacing w:before="180"/>
              <w:jc w:val="center"/>
            </w:pPr>
            <w:r>
              <w:rPr>
                <w:rFonts w:ascii="Arial" w:hAnsi="Arial"/>
                <w:color w:val="000000"/>
                <w:sz w:val="18"/>
              </w:rPr>
              <w:t>(2010,0130)</w:t>
            </w:r>
          </w:p>
        </w:tc>
        <w:tc>
          <w:tcPr>
            <w:tcW w:w="1019" w:type="dxa"/>
            <w:tcBorders>
              <w:bottom w:val="single" w:sz="4" w:space="0" w:color="000000"/>
              <w:right w:val="single" w:sz="4" w:space="0" w:color="000000"/>
            </w:tcBorders>
            <w:tcMar>
              <w:top w:w="40" w:type="dxa"/>
              <w:left w:w="40" w:type="dxa"/>
              <w:bottom w:w="40" w:type="dxa"/>
              <w:right w:w="40" w:type="dxa"/>
            </w:tcMar>
          </w:tcPr>
          <w:p w14:paraId="3C6FE9C3" w14:textId="77777777" w:rsidR="00F44A8E" w:rsidRDefault="006E737F">
            <w:pPr>
              <w:spacing w:before="180"/>
              <w:jc w:val="center"/>
            </w:pPr>
            <w:r>
              <w:rPr>
                <w:rFonts w:ascii="Arial" w:hAnsi="Arial"/>
                <w:color w:val="000000"/>
                <w:sz w:val="18"/>
              </w:rPr>
              <w:t>X</w:t>
            </w:r>
          </w:p>
        </w:tc>
        <w:tc>
          <w:tcPr>
            <w:tcW w:w="999" w:type="dxa"/>
            <w:tcBorders>
              <w:bottom w:val="single" w:sz="4" w:space="0" w:color="000000"/>
              <w:right w:val="single" w:sz="4" w:space="0" w:color="000000"/>
            </w:tcBorders>
            <w:tcMar>
              <w:top w:w="40" w:type="dxa"/>
              <w:left w:w="40" w:type="dxa"/>
              <w:bottom w:w="40" w:type="dxa"/>
              <w:right w:w="40" w:type="dxa"/>
            </w:tcMar>
          </w:tcPr>
          <w:p w14:paraId="2C67B92E"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2237DD4C"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5431804E"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0A14060F"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3D391922" w14:textId="77777777" w:rsidR="00F44A8E" w:rsidRDefault="00F44A8E"/>
        </w:tc>
      </w:tr>
      <w:tr w:rsidR="00F44A8E" w14:paraId="3E317A47"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365B53" w14:textId="77777777" w:rsidR="00F44A8E" w:rsidRDefault="006E737F">
            <w:pPr>
              <w:spacing w:before="180"/>
            </w:pPr>
            <w:r>
              <w:rPr>
                <w:rFonts w:ascii="Arial" w:hAnsi="Arial"/>
                <w:color w:val="000000"/>
                <w:sz w:val="18"/>
              </w:rPr>
              <w:t>Configuration Information</w:t>
            </w:r>
          </w:p>
        </w:tc>
        <w:tc>
          <w:tcPr>
            <w:tcW w:w="1740" w:type="dxa"/>
            <w:tcBorders>
              <w:bottom w:val="single" w:sz="4" w:space="0" w:color="000000"/>
              <w:right w:val="single" w:sz="4" w:space="0" w:color="000000"/>
            </w:tcBorders>
            <w:tcMar>
              <w:top w:w="40" w:type="dxa"/>
              <w:left w:w="40" w:type="dxa"/>
              <w:bottom w:w="40" w:type="dxa"/>
              <w:right w:w="40" w:type="dxa"/>
            </w:tcMar>
          </w:tcPr>
          <w:p w14:paraId="125A7325" w14:textId="77777777" w:rsidR="00F44A8E" w:rsidRDefault="006E737F">
            <w:pPr>
              <w:spacing w:before="180"/>
              <w:jc w:val="center"/>
            </w:pPr>
            <w:r>
              <w:rPr>
                <w:rFonts w:ascii="Arial" w:hAnsi="Arial"/>
                <w:color w:val="000000"/>
                <w:sz w:val="18"/>
              </w:rPr>
              <w:t>(2010,0150)</w:t>
            </w:r>
          </w:p>
        </w:tc>
        <w:tc>
          <w:tcPr>
            <w:tcW w:w="1019" w:type="dxa"/>
            <w:tcBorders>
              <w:bottom w:val="single" w:sz="4" w:space="0" w:color="000000"/>
              <w:right w:val="single" w:sz="4" w:space="0" w:color="000000"/>
            </w:tcBorders>
            <w:tcMar>
              <w:top w:w="40" w:type="dxa"/>
              <w:left w:w="40" w:type="dxa"/>
              <w:bottom w:w="40" w:type="dxa"/>
              <w:right w:w="40" w:type="dxa"/>
            </w:tcMar>
          </w:tcPr>
          <w:p w14:paraId="33000CD0" w14:textId="77777777" w:rsidR="00F44A8E" w:rsidRDefault="00F44A8E"/>
        </w:tc>
        <w:tc>
          <w:tcPr>
            <w:tcW w:w="999" w:type="dxa"/>
            <w:tcBorders>
              <w:bottom w:val="single" w:sz="4" w:space="0" w:color="000000"/>
              <w:right w:val="single" w:sz="4" w:space="0" w:color="000000"/>
            </w:tcBorders>
            <w:tcMar>
              <w:top w:w="40" w:type="dxa"/>
              <w:left w:w="40" w:type="dxa"/>
              <w:bottom w:w="40" w:type="dxa"/>
              <w:right w:w="40" w:type="dxa"/>
            </w:tcMar>
          </w:tcPr>
          <w:p w14:paraId="23F84E26"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07DABF55" w14:textId="77777777" w:rsidR="00F44A8E" w:rsidRDefault="006E737F">
            <w:pPr>
              <w:spacing w:before="180"/>
              <w:jc w:val="center"/>
            </w:pPr>
            <w:r>
              <w:rPr>
                <w:rFonts w:ascii="Arial" w:hAnsi="Arial"/>
                <w:color w:val="000000"/>
                <w:sz w:val="18"/>
              </w:rPr>
              <w:t>X</w:t>
            </w:r>
          </w:p>
        </w:tc>
        <w:tc>
          <w:tcPr>
            <w:tcW w:w="949" w:type="dxa"/>
            <w:tcBorders>
              <w:bottom w:val="single" w:sz="4" w:space="0" w:color="000000"/>
              <w:right w:val="single" w:sz="4" w:space="0" w:color="000000"/>
            </w:tcBorders>
            <w:tcMar>
              <w:top w:w="40" w:type="dxa"/>
              <w:left w:w="40" w:type="dxa"/>
              <w:bottom w:w="40" w:type="dxa"/>
              <w:right w:w="40" w:type="dxa"/>
            </w:tcMar>
          </w:tcPr>
          <w:p w14:paraId="6DEAC3D8" w14:textId="77777777" w:rsidR="00F44A8E" w:rsidRDefault="006E737F">
            <w:pPr>
              <w:spacing w:before="180"/>
              <w:jc w:val="center"/>
            </w:pPr>
            <w:r>
              <w:rPr>
                <w:rFonts w:ascii="Arial" w:hAnsi="Arial"/>
                <w:color w:val="000000"/>
                <w:sz w:val="18"/>
              </w:rPr>
              <w:t>X</w:t>
            </w:r>
          </w:p>
        </w:tc>
        <w:tc>
          <w:tcPr>
            <w:tcW w:w="939" w:type="dxa"/>
            <w:tcBorders>
              <w:bottom w:val="single" w:sz="4" w:space="0" w:color="000000"/>
              <w:right w:val="single" w:sz="4" w:space="0" w:color="000000"/>
            </w:tcBorders>
            <w:tcMar>
              <w:top w:w="40" w:type="dxa"/>
              <w:left w:w="40" w:type="dxa"/>
              <w:bottom w:w="40" w:type="dxa"/>
              <w:right w:w="40" w:type="dxa"/>
            </w:tcMar>
          </w:tcPr>
          <w:p w14:paraId="62681680" w14:textId="77777777" w:rsidR="00F44A8E" w:rsidRDefault="00F44A8E"/>
        </w:tc>
        <w:tc>
          <w:tcPr>
            <w:tcW w:w="994" w:type="dxa"/>
            <w:tcBorders>
              <w:bottom w:val="single" w:sz="4" w:space="0" w:color="000000"/>
              <w:right w:val="single" w:sz="4" w:space="0" w:color="000000"/>
            </w:tcBorders>
            <w:tcMar>
              <w:top w:w="40" w:type="dxa"/>
              <w:left w:w="40" w:type="dxa"/>
              <w:bottom w:w="40" w:type="dxa"/>
              <w:right w:w="40" w:type="dxa"/>
            </w:tcMar>
          </w:tcPr>
          <w:p w14:paraId="4E340F08" w14:textId="77777777" w:rsidR="00F44A8E" w:rsidRDefault="00F44A8E"/>
        </w:tc>
      </w:tr>
      <w:tr w:rsidR="00F44A8E" w14:paraId="09EDAE1B"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2CBD81" w14:textId="77777777" w:rsidR="00F44A8E" w:rsidRDefault="006E737F">
            <w:pPr>
              <w:spacing w:before="180"/>
            </w:pPr>
            <w:r>
              <w:rPr>
                <w:rFonts w:ascii="Arial" w:hAnsi="Arial"/>
                <w:color w:val="000000"/>
                <w:sz w:val="18"/>
              </w:rPr>
              <w:t>Printer Name</w:t>
            </w:r>
          </w:p>
        </w:tc>
        <w:tc>
          <w:tcPr>
            <w:tcW w:w="1740" w:type="dxa"/>
            <w:tcBorders>
              <w:bottom w:val="single" w:sz="4" w:space="0" w:color="000000"/>
              <w:right w:val="single" w:sz="4" w:space="0" w:color="000000"/>
            </w:tcBorders>
            <w:tcMar>
              <w:top w:w="40" w:type="dxa"/>
              <w:left w:w="40" w:type="dxa"/>
              <w:bottom w:w="40" w:type="dxa"/>
              <w:right w:w="40" w:type="dxa"/>
            </w:tcMar>
          </w:tcPr>
          <w:p w14:paraId="4E6EAAD2" w14:textId="77777777" w:rsidR="00F44A8E" w:rsidRDefault="006E737F">
            <w:pPr>
              <w:spacing w:before="180"/>
              <w:jc w:val="center"/>
            </w:pPr>
            <w:r>
              <w:rPr>
                <w:rFonts w:ascii="Arial" w:hAnsi="Arial"/>
                <w:color w:val="000000"/>
                <w:sz w:val="18"/>
              </w:rPr>
              <w:t>(2110,0030)</w:t>
            </w:r>
          </w:p>
        </w:tc>
        <w:tc>
          <w:tcPr>
            <w:tcW w:w="1019" w:type="dxa"/>
            <w:tcBorders>
              <w:bottom w:val="single" w:sz="4" w:space="0" w:color="000000"/>
              <w:right w:val="single" w:sz="4" w:space="0" w:color="000000"/>
            </w:tcBorders>
            <w:tcMar>
              <w:top w:w="40" w:type="dxa"/>
              <w:left w:w="40" w:type="dxa"/>
              <w:bottom w:w="40" w:type="dxa"/>
              <w:right w:w="40" w:type="dxa"/>
            </w:tcMar>
          </w:tcPr>
          <w:p w14:paraId="069C1388" w14:textId="77777777" w:rsidR="00F44A8E" w:rsidRDefault="00F44A8E"/>
        </w:tc>
        <w:tc>
          <w:tcPr>
            <w:tcW w:w="999" w:type="dxa"/>
            <w:tcBorders>
              <w:bottom w:val="single" w:sz="4" w:space="0" w:color="000000"/>
              <w:right w:val="single" w:sz="4" w:space="0" w:color="000000"/>
            </w:tcBorders>
            <w:tcMar>
              <w:top w:w="40" w:type="dxa"/>
              <w:left w:w="40" w:type="dxa"/>
              <w:bottom w:w="40" w:type="dxa"/>
              <w:right w:w="40" w:type="dxa"/>
            </w:tcMar>
          </w:tcPr>
          <w:p w14:paraId="2CA608B2" w14:textId="77777777" w:rsidR="00F44A8E" w:rsidRDefault="00F44A8E"/>
        </w:tc>
        <w:tc>
          <w:tcPr>
            <w:tcW w:w="1009" w:type="dxa"/>
            <w:tcBorders>
              <w:bottom w:val="single" w:sz="4" w:space="0" w:color="000000"/>
              <w:right w:val="single" w:sz="4" w:space="0" w:color="000000"/>
            </w:tcBorders>
            <w:tcMar>
              <w:top w:w="40" w:type="dxa"/>
              <w:left w:w="40" w:type="dxa"/>
              <w:bottom w:w="40" w:type="dxa"/>
              <w:right w:w="40" w:type="dxa"/>
            </w:tcMar>
          </w:tcPr>
          <w:p w14:paraId="78A868A8" w14:textId="77777777" w:rsidR="00F44A8E" w:rsidRDefault="00F44A8E"/>
        </w:tc>
        <w:tc>
          <w:tcPr>
            <w:tcW w:w="949" w:type="dxa"/>
            <w:tcBorders>
              <w:bottom w:val="single" w:sz="4" w:space="0" w:color="000000"/>
              <w:right w:val="single" w:sz="4" w:space="0" w:color="000000"/>
            </w:tcBorders>
            <w:tcMar>
              <w:top w:w="40" w:type="dxa"/>
              <w:left w:w="40" w:type="dxa"/>
              <w:bottom w:w="40" w:type="dxa"/>
              <w:right w:w="40" w:type="dxa"/>
            </w:tcMar>
          </w:tcPr>
          <w:p w14:paraId="6FC3E69F" w14:textId="77777777" w:rsidR="00F44A8E" w:rsidRDefault="00F44A8E"/>
        </w:tc>
        <w:tc>
          <w:tcPr>
            <w:tcW w:w="939" w:type="dxa"/>
            <w:tcBorders>
              <w:bottom w:val="single" w:sz="4" w:space="0" w:color="000000"/>
              <w:right w:val="single" w:sz="4" w:space="0" w:color="000000"/>
            </w:tcBorders>
            <w:tcMar>
              <w:top w:w="40" w:type="dxa"/>
              <w:left w:w="40" w:type="dxa"/>
              <w:bottom w:w="40" w:type="dxa"/>
              <w:right w:w="40" w:type="dxa"/>
            </w:tcMar>
          </w:tcPr>
          <w:p w14:paraId="497349B0" w14:textId="77777777" w:rsidR="00F44A8E" w:rsidRDefault="006E737F">
            <w:pPr>
              <w:spacing w:before="180"/>
              <w:jc w:val="center"/>
            </w:pPr>
            <w:r>
              <w:rPr>
                <w:rFonts w:ascii="Arial" w:hAnsi="Arial"/>
                <w:color w:val="000000"/>
                <w:sz w:val="18"/>
              </w:rPr>
              <w:t>X</w:t>
            </w:r>
          </w:p>
        </w:tc>
        <w:tc>
          <w:tcPr>
            <w:tcW w:w="994" w:type="dxa"/>
            <w:tcBorders>
              <w:bottom w:val="single" w:sz="4" w:space="0" w:color="000000"/>
              <w:right w:val="single" w:sz="4" w:space="0" w:color="000000"/>
            </w:tcBorders>
            <w:tcMar>
              <w:top w:w="40" w:type="dxa"/>
              <w:left w:w="40" w:type="dxa"/>
              <w:bottom w:w="40" w:type="dxa"/>
              <w:right w:w="40" w:type="dxa"/>
            </w:tcMar>
          </w:tcPr>
          <w:p w14:paraId="66DEBC60" w14:textId="77777777" w:rsidR="00F44A8E" w:rsidRDefault="006E737F">
            <w:pPr>
              <w:spacing w:before="180"/>
              <w:jc w:val="center"/>
            </w:pPr>
            <w:r>
              <w:rPr>
                <w:rFonts w:ascii="Arial" w:hAnsi="Arial"/>
                <w:color w:val="000000"/>
                <w:sz w:val="18"/>
              </w:rPr>
              <w:t>X</w:t>
            </w:r>
          </w:p>
        </w:tc>
      </w:tr>
    </w:tbl>
    <w:p w14:paraId="7E3D059D" w14:textId="77777777" w:rsidR="00F44A8E" w:rsidRDefault="006E737F">
      <w:pPr>
        <w:spacing w:before="180"/>
        <w:jc w:val="both"/>
      </w:pPr>
      <w:r>
        <w:rPr>
          <w:rFonts w:ascii="Arial" w:hAnsi="Arial"/>
          <w:color w:val="000000"/>
          <w:sz w:val="18"/>
        </w:rPr>
        <w:t>Print Management IODs Abbreviations</w:t>
      </w:r>
    </w:p>
    <w:p w14:paraId="060D6701" w14:textId="77777777" w:rsidR="00F44A8E" w:rsidRDefault="006E737F">
      <w:pPr>
        <w:spacing w:before="180"/>
        <w:jc w:val="both"/>
      </w:pPr>
      <w:r>
        <w:rPr>
          <w:rFonts w:ascii="Arial" w:hAnsi="Arial"/>
          <w:color w:val="000000"/>
          <w:sz w:val="18"/>
        </w:rPr>
        <w:t>PC - Printer Configuration</w:t>
      </w:r>
    </w:p>
    <w:p w14:paraId="4B35345B" w14:textId="77777777" w:rsidR="00F44A8E" w:rsidRDefault="006E737F">
      <w:pPr>
        <w:spacing w:before="180"/>
        <w:jc w:val="both"/>
      </w:pPr>
      <w:r>
        <w:rPr>
          <w:rFonts w:ascii="Arial" w:hAnsi="Arial"/>
          <w:color w:val="000000"/>
          <w:sz w:val="18"/>
        </w:rPr>
        <w:t>FS - Film Session</w:t>
      </w:r>
    </w:p>
    <w:p w14:paraId="53265A3A" w14:textId="77777777" w:rsidR="00F44A8E" w:rsidRDefault="006E737F">
      <w:pPr>
        <w:spacing w:before="180"/>
        <w:jc w:val="both"/>
      </w:pPr>
      <w:r>
        <w:rPr>
          <w:rFonts w:ascii="Arial" w:hAnsi="Arial"/>
          <w:color w:val="000000"/>
          <w:sz w:val="18"/>
        </w:rPr>
        <w:t>FB - Film Box</w:t>
      </w:r>
    </w:p>
    <w:p w14:paraId="016054BE" w14:textId="77777777" w:rsidR="00F44A8E" w:rsidRDefault="006E737F">
      <w:pPr>
        <w:spacing w:before="180"/>
        <w:jc w:val="both"/>
      </w:pPr>
      <w:r>
        <w:rPr>
          <w:rFonts w:ascii="Arial" w:hAnsi="Arial"/>
          <w:color w:val="000000"/>
          <w:sz w:val="18"/>
        </w:rPr>
        <w:t>IB - Image Box</w:t>
      </w:r>
    </w:p>
    <w:p w14:paraId="679F9F30" w14:textId="77777777" w:rsidR="00F44A8E" w:rsidRDefault="006E737F">
      <w:pPr>
        <w:spacing w:before="180"/>
        <w:jc w:val="both"/>
      </w:pPr>
      <w:r>
        <w:rPr>
          <w:rFonts w:ascii="Arial" w:hAnsi="Arial"/>
          <w:color w:val="000000"/>
          <w:sz w:val="18"/>
        </w:rPr>
        <w:t>PI - Printer Information</w:t>
      </w:r>
    </w:p>
    <w:p w14:paraId="71AAEE0B" w14:textId="77777777" w:rsidR="00F44A8E" w:rsidRDefault="006E737F">
      <w:pPr>
        <w:spacing w:before="180"/>
        <w:jc w:val="both"/>
      </w:pPr>
      <w:r>
        <w:rPr>
          <w:rFonts w:ascii="Arial" w:hAnsi="Arial"/>
          <w:color w:val="000000"/>
          <w:sz w:val="18"/>
        </w:rPr>
        <w:t>PJ - Print Job</w:t>
      </w:r>
    </w:p>
    <w:p w14:paraId="457B2018" w14:textId="77777777" w:rsidR="00F44A8E" w:rsidRDefault="006E737F">
      <w:pPr>
        <w:spacing w:before="180"/>
        <w:jc w:val="both"/>
      </w:pPr>
      <w:r>
        <w:rPr>
          <w:rFonts w:ascii="Arial" w:hAnsi="Arial"/>
          <w:color w:val="000000"/>
          <w:sz w:val="18"/>
        </w:rPr>
        <w:t xml:space="preserve">The IODs in the above </w:t>
      </w:r>
      <w:r>
        <w:rPr>
          <w:rFonts w:ascii="Arial" w:hAnsi="Arial"/>
          <w:color w:val="000000"/>
          <w:sz w:val="18"/>
        </w:rPr>
        <w:t xml:space="preserve">table are in the order from Left to Right over-writing values that are already set by previous IODs. For Example: the Print Priority element can be set by both the Film Session and the Print Job, however if both IODs are setting this values then the Print </w:t>
      </w:r>
      <w:r>
        <w:rPr>
          <w:rFonts w:ascii="Arial" w:hAnsi="Arial"/>
          <w:color w:val="000000"/>
          <w:sz w:val="18"/>
        </w:rPr>
        <w:t>Job Print Priority value will over write the Film Session Print Priority value.</w:t>
      </w:r>
    </w:p>
    <w:p w14:paraId="1F8B1B8D" w14:textId="77777777" w:rsidR="00F44A8E" w:rsidRDefault="006E737F">
      <w:pPr>
        <w:spacing w:before="180"/>
      </w:pPr>
      <w:bookmarkStart w:id="1895" w:name="sect_E_8_1_4"/>
      <w:r>
        <w:rPr>
          <w:rFonts w:ascii="Arial" w:hAnsi="Arial"/>
          <w:b/>
          <w:color w:val="000000"/>
          <w:sz w:val="26"/>
        </w:rPr>
        <w:t>E.8.1.4 Coerced/Modified Fields</w:t>
      </w:r>
    </w:p>
    <w:bookmarkEnd w:id="1895"/>
    <w:p w14:paraId="36ACBA1A" w14:textId="77777777" w:rsidR="00F44A8E" w:rsidRDefault="006E737F">
      <w:pPr>
        <w:spacing w:before="180"/>
        <w:jc w:val="both"/>
      </w:pPr>
      <w:r>
        <w:rPr>
          <w:rFonts w:ascii="Arial" w:hAnsi="Arial"/>
          <w:color w:val="000000"/>
          <w:sz w:val="18"/>
        </w:rPr>
        <w:t xml:space="preserve">The EXAMPLE-PRINT-SERVER-MANAGEMENT AE will truncate attribute values received from the Print Composer (SCU) if the value length is longer than </w:t>
      </w:r>
      <w:r>
        <w:rPr>
          <w:rFonts w:ascii="Arial" w:hAnsi="Arial"/>
          <w:color w:val="000000"/>
          <w:sz w:val="18"/>
        </w:rPr>
        <w:t>the maximum length permitted by the attribute VR.</w:t>
      </w:r>
    </w:p>
    <w:p w14:paraId="1B6C5509" w14:textId="77777777" w:rsidR="00F44A8E" w:rsidRDefault="006E737F">
      <w:pPr>
        <w:spacing w:before="180"/>
      </w:pPr>
      <w:bookmarkStart w:id="1896" w:name="sect_E_8_2"/>
      <w:r>
        <w:rPr>
          <w:rFonts w:ascii="Arial" w:hAnsi="Arial"/>
          <w:b/>
          <w:color w:val="000000"/>
          <w:sz w:val="24"/>
        </w:rPr>
        <w:t>E.8.2 Data Dictionary of Private Attributes</w:t>
      </w:r>
    </w:p>
    <w:bookmarkEnd w:id="1896"/>
    <w:p w14:paraId="2606E8BA" w14:textId="77777777" w:rsidR="00F44A8E" w:rsidRDefault="006E737F">
      <w:pPr>
        <w:spacing w:before="180"/>
        <w:jc w:val="both"/>
      </w:pPr>
      <w:r>
        <w:rPr>
          <w:rFonts w:ascii="Arial" w:hAnsi="Arial"/>
          <w:color w:val="000000"/>
          <w:sz w:val="18"/>
        </w:rPr>
        <w:t>The EXAMPLE-PRINT-SERVER-MANAGEMENT AE System reserves private attribute values in group 2001. The private attributes added to created SOP instances are listed in</w:t>
      </w:r>
      <w:r>
        <w:rPr>
          <w:rFonts w:ascii="Arial" w:hAnsi="Arial"/>
          <w:color w:val="000000"/>
          <w:sz w:val="18"/>
        </w:rPr>
        <w:t xml:space="preserve"> the following table:</w:t>
      </w:r>
    </w:p>
    <w:p w14:paraId="721AF2B8" w14:textId="77777777" w:rsidR="00F44A8E" w:rsidRDefault="006E737F">
      <w:pPr>
        <w:keepNext/>
        <w:spacing w:before="216"/>
        <w:jc w:val="center"/>
      </w:pPr>
      <w:bookmarkStart w:id="1897" w:name="table_E_8_2_1"/>
      <w:r>
        <w:rPr>
          <w:rFonts w:ascii="Arial" w:hAnsi="Arial"/>
          <w:b/>
          <w:color w:val="000000"/>
          <w:sz w:val="22"/>
        </w:rPr>
        <w:t>Table E.8.2-1. Data Dictionary of Private Attributes</w:t>
      </w:r>
    </w:p>
    <w:bookmarkEnd w:id="1897"/>
    <w:p w14:paraId="0EDE842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83"/>
        <w:gridCol w:w="2639"/>
        <w:gridCol w:w="978"/>
        <w:gridCol w:w="998"/>
        <w:gridCol w:w="4144"/>
      </w:tblGrid>
      <w:tr w:rsidR="00F44A8E" w14:paraId="29E2D2E8" w14:textId="77777777">
        <w:tblPrEx>
          <w:tblCellMar>
            <w:top w:w="0" w:type="dxa"/>
            <w:bottom w:w="0" w:type="dxa"/>
          </w:tblCellMar>
        </w:tblPrEx>
        <w:trPr>
          <w:tblHeader/>
        </w:trPr>
        <w:tc>
          <w:tcPr>
            <w:tcW w:w="168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11AE6" w14:textId="77777777" w:rsidR="00F44A8E" w:rsidRDefault="006E737F">
            <w:pPr>
              <w:keepNext/>
              <w:spacing w:before="180"/>
              <w:jc w:val="center"/>
            </w:pPr>
            <w:r>
              <w:rPr>
                <w:rFonts w:ascii="Arial" w:hAnsi="Arial"/>
                <w:b/>
                <w:color w:val="000000"/>
                <w:sz w:val="18"/>
              </w:rPr>
              <w:t>Tag</w:t>
            </w:r>
          </w:p>
        </w:tc>
        <w:tc>
          <w:tcPr>
            <w:tcW w:w="2639"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1A2A7" w14:textId="77777777" w:rsidR="00F44A8E" w:rsidRDefault="006E737F">
            <w:pPr>
              <w:spacing w:before="180"/>
              <w:jc w:val="center"/>
            </w:pPr>
            <w:r>
              <w:rPr>
                <w:rFonts w:ascii="Arial" w:hAnsi="Arial"/>
                <w:b/>
                <w:color w:val="000000"/>
                <w:sz w:val="18"/>
              </w:rPr>
              <w:t>Attribute Name</w:t>
            </w:r>
          </w:p>
        </w:tc>
        <w:tc>
          <w:tcPr>
            <w:tcW w:w="978" w:type="dxa"/>
            <w:tcBorders>
              <w:top w:val="single" w:sz="4" w:space="0" w:color="000000"/>
              <w:bottom w:val="single" w:sz="4" w:space="0" w:color="000000"/>
              <w:right w:val="single" w:sz="4" w:space="0" w:color="000000"/>
            </w:tcBorders>
            <w:tcMar>
              <w:top w:w="40" w:type="dxa"/>
              <w:left w:w="40" w:type="dxa"/>
              <w:bottom w:w="40" w:type="dxa"/>
              <w:right w:w="40" w:type="dxa"/>
            </w:tcMar>
          </w:tcPr>
          <w:p w14:paraId="28F9A3E1" w14:textId="77777777" w:rsidR="00F44A8E" w:rsidRDefault="006E737F">
            <w:pPr>
              <w:spacing w:before="180"/>
              <w:jc w:val="center"/>
            </w:pPr>
            <w:r>
              <w:rPr>
                <w:rFonts w:ascii="Arial" w:hAnsi="Arial"/>
                <w:b/>
                <w:color w:val="000000"/>
                <w:sz w:val="18"/>
              </w:rPr>
              <w:t>VR</w:t>
            </w:r>
          </w:p>
        </w:tc>
        <w:tc>
          <w:tcPr>
            <w:tcW w:w="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C10C5F5" w14:textId="77777777" w:rsidR="00F44A8E" w:rsidRDefault="006E737F">
            <w:pPr>
              <w:spacing w:before="180"/>
              <w:jc w:val="center"/>
            </w:pPr>
            <w:r>
              <w:rPr>
                <w:rFonts w:ascii="Arial" w:hAnsi="Arial"/>
                <w:b/>
                <w:color w:val="000000"/>
                <w:sz w:val="18"/>
              </w:rPr>
              <w:t>VM</w:t>
            </w:r>
          </w:p>
        </w:tc>
        <w:tc>
          <w:tcPr>
            <w:tcW w:w="4144" w:type="dxa"/>
            <w:tcBorders>
              <w:top w:val="single" w:sz="4" w:space="0" w:color="000000"/>
              <w:bottom w:val="single" w:sz="4" w:space="0" w:color="000000"/>
              <w:right w:val="single" w:sz="4" w:space="0" w:color="000000"/>
            </w:tcBorders>
            <w:tcMar>
              <w:top w:w="40" w:type="dxa"/>
              <w:left w:w="40" w:type="dxa"/>
              <w:bottom w:w="40" w:type="dxa"/>
              <w:right w:w="40" w:type="dxa"/>
            </w:tcMar>
          </w:tcPr>
          <w:p w14:paraId="7A870BF6" w14:textId="77777777" w:rsidR="00F44A8E" w:rsidRDefault="006E737F">
            <w:pPr>
              <w:spacing w:before="180"/>
              <w:jc w:val="center"/>
            </w:pPr>
            <w:r>
              <w:rPr>
                <w:rFonts w:ascii="Arial" w:hAnsi="Arial"/>
                <w:b/>
                <w:color w:val="000000"/>
                <w:sz w:val="18"/>
              </w:rPr>
              <w:t>Attribute Description</w:t>
            </w:r>
          </w:p>
        </w:tc>
      </w:tr>
      <w:tr w:rsidR="00F44A8E" w14:paraId="17FB84CD" w14:textId="77777777">
        <w:tblPrEx>
          <w:tblCellMar>
            <w:top w:w="0" w:type="dxa"/>
            <w:bottom w:w="0" w:type="dxa"/>
          </w:tblCellMar>
        </w:tblPrEx>
        <w:tc>
          <w:tcPr>
            <w:tcW w:w="16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C1CF8A" w14:textId="77777777" w:rsidR="00F44A8E" w:rsidRDefault="006E737F">
            <w:pPr>
              <w:spacing w:before="180"/>
              <w:jc w:val="center"/>
            </w:pPr>
            <w:r>
              <w:rPr>
                <w:rFonts w:ascii="Arial" w:hAnsi="Arial"/>
                <w:color w:val="000000"/>
                <w:sz w:val="18"/>
              </w:rPr>
              <w:t>(2001,00xx)</w:t>
            </w:r>
          </w:p>
        </w:tc>
        <w:tc>
          <w:tcPr>
            <w:tcW w:w="2639" w:type="dxa"/>
            <w:tcBorders>
              <w:bottom w:val="single" w:sz="4" w:space="0" w:color="000000"/>
              <w:right w:val="single" w:sz="4" w:space="0" w:color="000000"/>
            </w:tcBorders>
            <w:tcMar>
              <w:top w:w="40" w:type="dxa"/>
              <w:left w:w="40" w:type="dxa"/>
              <w:bottom w:w="40" w:type="dxa"/>
              <w:right w:w="40" w:type="dxa"/>
            </w:tcMar>
          </w:tcPr>
          <w:p w14:paraId="0F43E95B" w14:textId="77777777" w:rsidR="00F44A8E" w:rsidRDefault="006E737F">
            <w:pPr>
              <w:spacing w:before="180"/>
            </w:pPr>
            <w:r>
              <w:rPr>
                <w:rFonts w:ascii="Arial" w:hAnsi="Arial"/>
                <w:color w:val="000000"/>
                <w:sz w:val="18"/>
              </w:rPr>
              <w:t>Private creator</w:t>
            </w:r>
          </w:p>
        </w:tc>
        <w:tc>
          <w:tcPr>
            <w:tcW w:w="978" w:type="dxa"/>
            <w:tcBorders>
              <w:bottom w:val="single" w:sz="4" w:space="0" w:color="000000"/>
              <w:right w:val="single" w:sz="4" w:space="0" w:color="000000"/>
            </w:tcBorders>
            <w:tcMar>
              <w:top w:w="40" w:type="dxa"/>
              <w:left w:w="40" w:type="dxa"/>
              <w:bottom w:w="40" w:type="dxa"/>
              <w:right w:w="40" w:type="dxa"/>
            </w:tcMar>
          </w:tcPr>
          <w:p w14:paraId="3B5C043A" w14:textId="77777777" w:rsidR="00F44A8E" w:rsidRDefault="00F44A8E"/>
        </w:tc>
        <w:tc>
          <w:tcPr>
            <w:tcW w:w="998" w:type="dxa"/>
            <w:tcBorders>
              <w:bottom w:val="single" w:sz="4" w:space="0" w:color="000000"/>
              <w:right w:val="single" w:sz="4" w:space="0" w:color="000000"/>
            </w:tcBorders>
            <w:tcMar>
              <w:top w:w="40" w:type="dxa"/>
              <w:left w:w="40" w:type="dxa"/>
              <w:bottom w:w="40" w:type="dxa"/>
              <w:right w:w="40" w:type="dxa"/>
            </w:tcMar>
          </w:tcPr>
          <w:p w14:paraId="541AF970" w14:textId="77777777" w:rsidR="00F44A8E" w:rsidRDefault="00F44A8E"/>
        </w:tc>
        <w:tc>
          <w:tcPr>
            <w:tcW w:w="4144" w:type="dxa"/>
            <w:tcBorders>
              <w:bottom w:val="single" w:sz="4" w:space="0" w:color="000000"/>
              <w:right w:val="single" w:sz="4" w:space="0" w:color="000000"/>
            </w:tcBorders>
            <w:tcMar>
              <w:top w:w="40" w:type="dxa"/>
              <w:left w:w="40" w:type="dxa"/>
              <w:bottom w:w="40" w:type="dxa"/>
              <w:right w:w="40" w:type="dxa"/>
            </w:tcMar>
          </w:tcPr>
          <w:p w14:paraId="29E02BC2" w14:textId="77777777" w:rsidR="00F44A8E" w:rsidRDefault="006E737F">
            <w:pPr>
              <w:spacing w:before="180"/>
            </w:pPr>
            <w:r>
              <w:rPr>
                <w:rFonts w:ascii="Arial" w:hAnsi="Arial"/>
                <w:color w:val="000000"/>
                <w:sz w:val="18"/>
              </w:rPr>
              <w:t>PRINT SERVER_2001</w:t>
            </w:r>
          </w:p>
        </w:tc>
      </w:tr>
      <w:tr w:rsidR="00F44A8E" w14:paraId="6BE38F9B" w14:textId="77777777">
        <w:tblPrEx>
          <w:tblCellMar>
            <w:top w:w="0" w:type="dxa"/>
            <w:bottom w:w="0" w:type="dxa"/>
          </w:tblCellMar>
        </w:tblPrEx>
        <w:tc>
          <w:tcPr>
            <w:tcW w:w="16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225F5A" w14:textId="77777777" w:rsidR="00F44A8E" w:rsidRDefault="006E737F">
            <w:pPr>
              <w:spacing w:before="180"/>
              <w:jc w:val="center"/>
            </w:pPr>
            <w:r>
              <w:rPr>
                <w:rFonts w:ascii="Arial" w:hAnsi="Arial"/>
                <w:color w:val="000000"/>
                <w:sz w:val="18"/>
              </w:rPr>
              <w:t>(2001,xx00)</w:t>
            </w:r>
          </w:p>
        </w:tc>
        <w:tc>
          <w:tcPr>
            <w:tcW w:w="2639" w:type="dxa"/>
            <w:tcBorders>
              <w:bottom w:val="single" w:sz="4" w:space="0" w:color="000000"/>
              <w:right w:val="single" w:sz="4" w:space="0" w:color="000000"/>
            </w:tcBorders>
            <w:tcMar>
              <w:top w:w="40" w:type="dxa"/>
              <w:left w:w="40" w:type="dxa"/>
              <w:bottom w:w="40" w:type="dxa"/>
              <w:right w:w="40" w:type="dxa"/>
            </w:tcMar>
          </w:tcPr>
          <w:p w14:paraId="6CB0BFFB" w14:textId="77777777" w:rsidR="00F44A8E" w:rsidRDefault="006E737F">
            <w:pPr>
              <w:spacing w:before="180"/>
            </w:pPr>
            <w:r>
              <w:rPr>
                <w:rFonts w:ascii="Arial" w:hAnsi="Arial"/>
                <w:color w:val="000000"/>
                <w:sz w:val="18"/>
              </w:rPr>
              <w:t>Sheets Left</w:t>
            </w:r>
          </w:p>
        </w:tc>
        <w:tc>
          <w:tcPr>
            <w:tcW w:w="978" w:type="dxa"/>
            <w:tcBorders>
              <w:bottom w:val="single" w:sz="4" w:space="0" w:color="000000"/>
              <w:right w:val="single" w:sz="4" w:space="0" w:color="000000"/>
            </w:tcBorders>
            <w:tcMar>
              <w:top w:w="40" w:type="dxa"/>
              <w:left w:w="40" w:type="dxa"/>
              <w:bottom w:w="40" w:type="dxa"/>
              <w:right w:w="40" w:type="dxa"/>
            </w:tcMar>
          </w:tcPr>
          <w:p w14:paraId="53C1FA8A" w14:textId="77777777" w:rsidR="00F44A8E" w:rsidRDefault="006E737F">
            <w:pPr>
              <w:spacing w:before="180"/>
              <w:jc w:val="center"/>
            </w:pPr>
            <w:r>
              <w:rPr>
                <w:rFonts w:ascii="Arial" w:hAnsi="Arial"/>
                <w:color w:val="000000"/>
                <w:sz w:val="18"/>
              </w:rPr>
              <w:t>IS</w:t>
            </w:r>
          </w:p>
        </w:tc>
        <w:tc>
          <w:tcPr>
            <w:tcW w:w="998" w:type="dxa"/>
            <w:tcBorders>
              <w:bottom w:val="single" w:sz="4" w:space="0" w:color="000000"/>
              <w:right w:val="single" w:sz="4" w:space="0" w:color="000000"/>
            </w:tcBorders>
            <w:tcMar>
              <w:top w:w="40" w:type="dxa"/>
              <w:left w:w="40" w:type="dxa"/>
              <w:bottom w:w="40" w:type="dxa"/>
              <w:right w:w="40" w:type="dxa"/>
            </w:tcMar>
          </w:tcPr>
          <w:p w14:paraId="53B571CC" w14:textId="77777777" w:rsidR="00F44A8E" w:rsidRDefault="006E737F">
            <w:pPr>
              <w:spacing w:before="180"/>
              <w:jc w:val="center"/>
            </w:pPr>
            <w:r>
              <w:rPr>
                <w:rFonts w:ascii="Arial" w:hAnsi="Arial"/>
                <w:color w:val="000000"/>
                <w:sz w:val="18"/>
              </w:rPr>
              <w:t>1</w:t>
            </w:r>
          </w:p>
        </w:tc>
        <w:tc>
          <w:tcPr>
            <w:tcW w:w="4144" w:type="dxa"/>
            <w:tcBorders>
              <w:bottom w:val="single" w:sz="4" w:space="0" w:color="000000"/>
              <w:right w:val="single" w:sz="4" w:space="0" w:color="000000"/>
            </w:tcBorders>
            <w:tcMar>
              <w:top w:w="40" w:type="dxa"/>
              <w:left w:w="40" w:type="dxa"/>
              <w:bottom w:w="40" w:type="dxa"/>
              <w:right w:w="40" w:type="dxa"/>
            </w:tcMar>
          </w:tcPr>
          <w:p w14:paraId="72DB8E00" w14:textId="77777777" w:rsidR="00F44A8E" w:rsidRDefault="006E737F">
            <w:pPr>
              <w:spacing w:before="180"/>
            </w:pPr>
            <w:r>
              <w:rPr>
                <w:rFonts w:ascii="Arial" w:hAnsi="Arial"/>
                <w:color w:val="000000"/>
                <w:sz w:val="18"/>
              </w:rPr>
              <w:t>Number of sheets left in the film magazine.</w:t>
            </w:r>
          </w:p>
        </w:tc>
      </w:tr>
      <w:tr w:rsidR="00F44A8E" w14:paraId="18000002" w14:textId="77777777">
        <w:tblPrEx>
          <w:tblCellMar>
            <w:top w:w="0" w:type="dxa"/>
            <w:bottom w:w="0" w:type="dxa"/>
          </w:tblCellMar>
        </w:tblPrEx>
        <w:tc>
          <w:tcPr>
            <w:tcW w:w="16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92605" w14:textId="77777777" w:rsidR="00F44A8E" w:rsidRDefault="006E737F">
            <w:pPr>
              <w:spacing w:before="180"/>
              <w:jc w:val="center"/>
            </w:pPr>
            <w:r>
              <w:rPr>
                <w:rFonts w:ascii="Arial" w:hAnsi="Arial"/>
                <w:color w:val="000000"/>
                <w:sz w:val="18"/>
              </w:rPr>
              <w:t>(2001,xx70)</w:t>
            </w:r>
          </w:p>
        </w:tc>
        <w:tc>
          <w:tcPr>
            <w:tcW w:w="2639" w:type="dxa"/>
            <w:tcBorders>
              <w:bottom w:val="single" w:sz="4" w:space="0" w:color="000000"/>
              <w:right w:val="single" w:sz="4" w:space="0" w:color="000000"/>
            </w:tcBorders>
            <w:tcMar>
              <w:top w:w="40" w:type="dxa"/>
              <w:left w:w="40" w:type="dxa"/>
              <w:bottom w:w="40" w:type="dxa"/>
              <w:right w:w="40" w:type="dxa"/>
            </w:tcMar>
          </w:tcPr>
          <w:p w14:paraId="3E045945" w14:textId="77777777" w:rsidR="00F44A8E" w:rsidRDefault="006E737F">
            <w:pPr>
              <w:spacing w:before="180"/>
            </w:pPr>
            <w:r>
              <w:rPr>
                <w:rFonts w:ascii="Arial" w:hAnsi="Arial"/>
                <w:color w:val="000000"/>
                <w:sz w:val="18"/>
              </w:rPr>
              <w:t>Image Tone Adjustment</w:t>
            </w:r>
          </w:p>
        </w:tc>
        <w:tc>
          <w:tcPr>
            <w:tcW w:w="978" w:type="dxa"/>
            <w:tcBorders>
              <w:bottom w:val="single" w:sz="4" w:space="0" w:color="000000"/>
              <w:right w:val="single" w:sz="4" w:space="0" w:color="000000"/>
            </w:tcBorders>
            <w:tcMar>
              <w:top w:w="40" w:type="dxa"/>
              <w:left w:w="40" w:type="dxa"/>
              <w:bottom w:w="40" w:type="dxa"/>
              <w:right w:w="40" w:type="dxa"/>
            </w:tcMar>
          </w:tcPr>
          <w:p w14:paraId="47E18289" w14:textId="77777777" w:rsidR="00F44A8E" w:rsidRDefault="006E737F">
            <w:pPr>
              <w:spacing w:before="180"/>
              <w:jc w:val="center"/>
            </w:pPr>
            <w:r>
              <w:rPr>
                <w:rFonts w:ascii="Arial" w:hAnsi="Arial"/>
                <w:color w:val="000000"/>
                <w:sz w:val="18"/>
              </w:rPr>
              <w:t>LO</w:t>
            </w:r>
          </w:p>
        </w:tc>
        <w:tc>
          <w:tcPr>
            <w:tcW w:w="998" w:type="dxa"/>
            <w:tcBorders>
              <w:bottom w:val="single" w:sz="4" w:space="0" w:color="000000"/>
              <w:right w:val="single" w:sz="4" w:space="0" w:color="000000"/>
            </w:tcBorders>
            <w:tcMar>
              <w:top w:w="40" w:type="dxa"/>
              <w:left w:w="40" w:type="dxa"/>
              <w:bottom w:w="40" w:type="dxa"/>
              <w:right w:w="40" w:type="dxa"/>
            </w:tcMar>
          </w:tcPr>
          <w:p w14:paraId="31598CC6" w14:textId="77777777" w:rsidR="00F44A8E" w:rsidRDefault="006E737F">
            <w:pPr>
              <w:spacing w:before="180"/>
              <w:jc w:val="center"/>
            </w:pPr>
            <w:r>
              <w:rPr>
                <w:rFonts w:ascii="Arial" w:hAnsi="Arial"/>
                <w:color w:val="000000"/>
                <w:sz w:val="18"/>
              </w:rPr>
              <w:t>1</w:t>
            </w:r>
          </w:p>
        </w:tc>
        <w:tc>
          <w:tcPr>
            <w:tcW w:w="4144" w:type="dxa"/>
            <w:tcBorders>
              <w:bottom w:val="single" w:sz="4" w:space="0" w:color="000000"/>
              <w:right w:val="single" w:sz="4" w:space="0" w:color="000000"/>
            </w:tcBorders>
            <w:tcMar>
              <w:top w:w="40" w:type="dxa"/>
              <w:left w:w="40" w:type="dxa"/>
              <w:bottom w:w="40" w:type="dxa"/>
              <w:right w:w="40" w:type="dxa"/>
            </w:tcMar>
          </w:tcPr>
          <w:p w14:paraId="537A5AF3" w14:textId="77777777" w:rsidR="00F44A8E" w:rsidRDefault="006E737F">
            <w:pPr>
              <w:spacing w:before="180"/>
            </w:pPr>
            <w:r>
              <w:rPr>
                <w:rFonts w:ascii="Arial" w:hAnsi="Arial"/>
                <w:color w:val="000000"/>
                <w:sz w:val="18"/>
              </w:rPr>
              <w:t>Specify tone scaling for the image</w:t>
            </w:r>
          </w:p>
        </w:tc>
      </w:tr>
    </w:tbl>
    <w:p w14:paraId="530D1D80" w14:textId="77777777" w:rsidR="00F44A8E" w:rsidRDefault="006E737F">
      <w:pPr>
        <w:spacing w:before="180"/>
      </w:pPr>
      <w:bookmarkStart w:id="1898" w:name="sect_E_8_3"/>
      <w:r>
        <w:rPr>
          <w:rFonts w:ascii="Arial" w:hAnsi="Arial"/>
          <w:b/>
          <w:color w:val="000000"/>
          <w:sz w:val="24"/>
        </w:rPr>
        <w:t>E.8.3 Coded Terminology and Templates</w:t>
      </w:r>
    </w:p>
    <w:bookmarkEnd w:id="1898"/>
    <w:p w14:paraId="393189FF" w14:textId="77777777" w:rsidR="00F44A8E" w:rsidRDefault="006E737F">
      <w:pPr>
        <w:spacing w:before="180"/>
        <w:jc w:val="both"/>
      </w:pPr>
      <w:r>
        <w:rPr>
          <w:rFonts w:ascii="Arial" w:hAnsi="Arial"/>
          <w:color w:val="000000"/>
          <w:sz w:val="18"/>
        </w:rPr>
        <w:t>The EXAMPLE-PRINT-SERVER-MANAGEMENT is not using any Codes (SNOMED) or Controlled Terminology, such as the use of the DICOM Content Mapping Res</w:t>
      </w:r>
      <w:r>
        <w:rPr>
          <w:rFonts w:ascii="Arial" w:hAnsi="Arial"/>
          <w:color w:val="000000"/>
          <w:sz w:val="18"/>
        </w:rPr>
        <w:t>ource (DCMR).</w:t>
      </w:r>
    </w:p>
    <w:p w14:paraId="3C87D4F4" w14:textId="77777777" w:rsidR="00F44A8E" w:rsidRDefault="006E737F">
      <w:pPr>
        <w:spacing w:before="180"/>
      </w:pPr>
      <w:bookmarkStart w:id="1899" w:name="sect_E_8_4"/>
      <w:r>
        <w:rPr>
          <w:rFonts w:ascii="Arial" w:hAnsi="Arial"/>
          <w:b/>
          <w:color w:val="000000"/>
          <w:sz w:val="24"/>
        </w:rPr>
        <w:t>E.8.4 Grayscale Image Consistency</w:t>
      </w:r>
    </w:p>
    <w:bookmarkEnd w:id="1899"/>
    <w:p w14:paraId="42015BE6" w14:textId="77777777" w:rsidR="00F44A8E" w:rsidRDefault="006E737F">
      <w:pPr>
        <w:spacing w:before="180"/>
        <w:jc w:val="both"/>
      </w:pPr>
      <w:r>
        <w:rPr>
          <w:rFonts w:ascii="Arial" w:hAnsi="Arial"/>
          <w:color w:val="000000"/>
          <w:sz w:val="18"/>
        </w:rPr>
        <w:t xml:space="preserve">The EXAMPLE-PRINT-SERVER-MANAGEMENT AE supports the Grayscale Standard Display Function (GSDF) as described in </w:t>
      </w:r>
      <w:hyperlink r:id="rId217" w:anchor="PS3.14">
        <w:r>
          <w:rPr>
            <w:rFonts w:ascii="Arial" w:hAnsi="Arial"/>
            <w:color w:val="000000"/>
            <w:sz w:val="18"/>
          </w:rPr>
          <w:t>PS3.14</w:t>
        </w:r>
      </w:hyperlink>
      <w:r>
        <w:rPr>
          <w:rFonts w:ascii="Arial" w:hAnsi="Arial"/>
          <w:color w:val="000000"/>
          <w:sz w:val="18"/>
        </w:rPr>
        <w:t xml:space="preserve">, for the Printer Calibration and Hardcopy Image </w:t>
      </w:r>
      <w:r>
        <w:rPr>
          <w:rFonts w:ascii="Arial" w:hAnsi="Arial"/>
          <w:color w:val="000000"/>
          <w:sz w:val="18"/>
        </w:rPr>
        <w:t>Consistency.</w:t>
      </w:r>
    </w:p>
    <w:p w14:paraId="492F566E" w14:textId="77777777" w:rsidR="00F44A8E" w:rsidRDefault="006E737F">
      <w:pPr>
        <w:spacing w:before="180"/>
      </w:pPr>
      <w:bookmarkStart w:id="1900" w:name="sect_E_8_5"/>
      <w:r>
        <w:rPr>
          <w:rFonts w:ascii="Arial" w:hAnsi="Arial"/>
          <w:b/>
          <w:color w:val="000000"/>
          <w:sz w:val="24"/>
        </w:rPr>
        <w:t>E.8.5 Standard Extended / Specialized / Private SOP Classes</w:t>
      </w:r>
    </w:p>
    <w:p w14:paraId="38138590" w14:textId="77777777" w:rsidR="00F44A8E" w:rsidRDefault="006E737F">
      <w:pPr>
        <w:spacing w:before="180"/>
      </w:pPr>
      <w:bookmarkStart w:id="1901" w:name="sect_E_8_5_1"/>
      <w:bookmarkEnd w:id="1900"/>
      <w:r>
        <w:rPr>
          <w:rFonts w:ascii="Arial" w:hAnsi="Arial"/>
          <w:b/>
          <w:color w:val="000000"/>
          <w:sz w:val="26"/>
        </w:rPr>
        <w:t>E.8.5.1 Standard Extended Basic Film Session SOP Class</w:t>
      </w:r>
    </w:p>
    <w:bookmarkEnd w:id="1901"/>
    <w:p w14:paraId="5FF7C9B7" w14:textId="77777777" w:rsidR="00F44A8E" w:rsidRDefault="006E737F">
      <w:pPr>
        <w:spacing w:before="180"/>
        <w:jc w:val="both"/>
      </w:pPr>
      <w:r>
        <w:rPr>
          <w:rFonts w:ascii="Arial" w:hAnsi="Arial"/>
          <w:color w:val="000000"/>
          <w:sz w:val="18"/>
        </w:rPr>
        <w:t>The EXAMPLE-PRINT-SERVER-MANAGEMENT is making the following extensions to DICOM SOP Classes:</w:t>
      </w:r>
    </w:p>
    <w:p w14:paraId="40025A9B" w14:textId="77777777" w:rsidR="00F44A8E" w:rsidRDefault="006E737F">
      <w:pPr>
        <w:spacing w:before="180"/>
        <w:jc w:val="both"/>
      </w:pPr>
      <w:r>
        <w:rPr>
          <w:rFonts w:ascii="Arial" w:hAnsi="Arial"/>
          <w:b/>
          <w:color w:val="000000"/>
          <w:sz w:val="18"/>
        </w:rPr>
        <w:t>SOP Class</w:t>
      </w:r>
      <w:r>
        <w:rPr>
          <w:rFonts w:ascii="Arial" w:hAnsi="Arial"/>
          <w:color w:val="000000"/>
          <w:sz w:val="18"/>
        </w:rPr>
        <w:t>: Basic Film Session SOP</w:t>
      </w:r>
    </w:p>
    <w:p w14:paraId="355AC014" w14:textId="77777777" w:rsidR="00F44A8E" w:rsidRDefault="006E737F">
      <w:pPr>
        <w:spacing w:before="180"/>
        <w:jc w:val="both"/>
      </w:pPr>
      <w:r>
        <w:rPr>
          <w:rFonts w:ascii="Arial" w:hAnsi="Arial"/>
          <w:b/>
          <w:color w:val="000000"/>
          <w:sz w:val="18"/>
        </w:rPr>
        <w:t>A</w:t>
      </w:r>
      <w:r>
        <w:rPr>
          <w:rFonts w:ascii="Arial" w:hAnsi="Arial"/>
          <w:b/>
          <w:color w:val="000000"/>
          <w:sz w:val="18"/>
        </w:rPr>
        <w:t>ttribute</w:t>
      </w:r>
      <w:r>
        <w:rPr>
          <w:rFonts w:ascii="Arial" w:hAnsi="Arial"/>
          <w:color w:val="000000"/>
          <w:sz w:val="18"/>
        </w:rPr>
        <w:t>: Film Destination (2000,0040)</w:t>
      </w:r>
    </w:p>
    <w:p w14:paraId="75879BF3" w14:textId="77777777" w:rsidR="00F44A8E" w:rsidRDefault="006E737F">
      <w:pPr>
        <w:spacing w:before="180"/>
        <w:jc w:val="both"/>
      </w:pPr>
      <w:r>
        <w:rPr>
          <w:rFonts w:ascii="Arial" w:hAnsi="Arial"/>
          <w:b/>
          <w:color w:val="000000"/>
          <w:sz w:val="18"/>
        </w:rPr>
        <w:t>Extensions value</w:t>
      </w:r>
      <w:r>
        <w:rPr>
          <w:rFonts w:ascii="Arial" w:hAnsi="Arial"/>
          <w:color w:val="000000"/>
          <w:sz w:val="18"/>
        </w:rPr>
        <w:t>: CURRENT</w:t>
      </w:r>
    </w:p>
    <w:p w14:paraId="6E76AD90" w14:textId="77777777" w:rsidR="00F44A8E" w:rsidRDefault="006E737F">
      <w:pPr>
        <w:spacing w:before="180"/>
        <w:jc w:val="both"/>
      </w:pPr>
      <w:r>
        <w:rPr>
          <w:rFonts w:ascii="Arial" w:hAnsi="Arial"/>
          <w:color w:val="000000"/>
          <w:sz w:val="18"/>
        </w:rPr>
        <w:t>This extension allows the SCU to print on the destination currently configured at the printer.</w:t>
      </w:r>
    </w:p>
    <w:p w14:paraId="59ED69EB" w14:textId="77777777" w:rsidR="00F44A8E" w:rsidRDefault="006E737F">
      <w:pPr>
        <w:spacing w:before="180"/>
        <w:jc w:val="both"/>
      </w:pPr>
      <w:r>
        <w:rPr>
          <w:rFonts w:ascii="Arial" w:hAnsi="Arial"/>
          <w:b/>
          <w:color w:val="000000"/>
          <w:sz w:val="18"/>
        </w:rPr>
        <w:t>SOP Class</w:t>
      </w:r>
      <w:r>
        <w:rPr>
          <w:rFonts w:ascii="Arial" w:hAnsi="Arial"/>
          <w:color w:val="000000"/>
          <w:sz w:val="18"/>
        </w:rPr>
        <w:t>: Basic Film Session SOP</w:t>
      </w:r>
    </w:p>
    <w:p w14:paraId="040538E9" w14:textId="77777777" w:rsidR="00F44A8E" w:rsidRDefault="006E737F">
      <w:pPr>
        <w:spacing w:before="180"/>
        <w:jc w:val="both"/>
      </w:pPr>
      <w:r>
        <w:rPr>
          <w:rFonts w:ascii="Arial" w:hAnsi="Arial"/>
          <w:b/>
          <w:color w:val="000000"/>
          <w:sz w:val="18"/>
        </w:rPr>
        <w:t>Attribute</w:t>
      </w:r>
      <w:r>
        <w:rPr>
          <w:rFonts w:ascii="Arial" w:hAnsi="Arial"/>
          <w:color w:val="000000"/>
          <w:sz w:val="18"/>
        </w:rPr>
        <w:t>: Medium Type (2000,2000)</w:t>
      </w:r>
    </w:p>
    <w:p w14:paraId="576502A2" w14:textId="77777777" w:rsidR="00F44A8E" w:rsidRDefault="006E737F">
      <w:pPr>
        <w:spacing w:before="180"/>
        <w:jc w:val="both"/>
      </w:pPr>
      <w:r>
        <w:rPr>
          <w:rFonts w:ascii="Arial" w:hAnsi="Arial"/>
          <w:b/>
          <w:color w:val="000000"/>
          <w:sz w:val="18"/>
        </w:rPr>
        <w:t>Extensions</w:t>
      </w:r>
      <w:r>
        <w:rPr>
          <w:rFonts w:ascii="Arial" w:hAnsi="Arial"/>
          <w:color w:val="000000"/>
          <w:sz w:val="18"/>
        </w:rPr>
        <w:t>: CURRENT</w:t>
      </w:r>
    </w:p>
    <w:p w14:paraId="5922DF56" w14:textId="77777777" w:rsidR="00F44A8E" w:rsidRDefault="006E737F">
      <w:pPr>
        <w:spacing w:before="180"/>
        <w:jc w:val="both"/>
      </w:pPr>
      <w:r>
        <w:rPr>
          <w:rFonts w:ascii="Arial" w:hAnsi="Arial"/>
          <w:color w:val="000000"/>
          <w:sz w:val="18"/>
        </w:rPr>
        <w:t xml:space="preserve">This </w:t>
      </w:r>
      <w:r>
        <w:rPr>
          <w:rFonts w:ascii="Arial" w:hAnsi="Arial"/>
          <w:color w:val="000000"/>
          <w:sz w:val="18"/>
        </w:rPr>
        <w:t>extension allows images to be printed on whatever media type is currently loaded in the printer.</w:t>
      </w:r>
    </w:p>
    <w:p w14:paraId="29DEC1F5" w14:textId="77777777" w:rsidR="00F44A8E" w:rsidRDefault="006E737F">
      <w:pPr>
        <w:spacing w:before="180"/>
        <w:jc w:val="both"/>
      </w:pPr>
      <w:r>
        <w:rPr>
          <w:rFonts w:ascii="Arial" w:hAnsi="Arial"/>
          <w:color w:val="000000"/>
          <w:sz w:val="18"/>
        </w:rPr>
        <w:t>Note that if Medium Type is specified, and a media type other than that requested is installed, then the EXAMPLE-PRINT-SERVER-MANAGEMENT will return success (0</w:t>
      </w:r>
      <w:r>
        <w:rPr>
          <w:rFonts w:ascii="Arial" w:hAnsi="Arial"/>
          <w:color w:val="000000"/>
          <w:sz w:val="18"/>
        </w:rPr>
        <w:t>x0) and will either queue the print job until the correct media type is installed, or print on the media currently installed, based on the EXAMPLE-PRINT-SERVER-MANAGEMENT configuration. Specifying the Media Type to CURRENT will ensure that the print job wi</w:t>
      </w:r>
      <w:r>
        <w:rPr>
          <w:rFonts w:ascii="Arial" w:hAnsi="Arial"/>
          <w:color w:val="000000"/>
          <w:sz w:val="18"/>
        </w:rPr>
        <w:t>ll always be printed.</w:t>
      </w:r>
    </w:p>
    <w:p w14:paraId="61C39411" w14:textId="77777777" w:rsidR="00F44A8E" w:rsidRDefault="006E737F">
      <w:pPr>
        <w:spacing w:before="180"/>
        <w:jc w:val="both"/>
      </w:pPr>
      <w:r>
        <w:rPr>
          <w:rFonts w:ascii="Arial" w:hAnsi="Arial"/>
          <w:color w:val="000000"/>
          <w:sz w:val="18"/>
        </w:rPr>
        <w:t>If Medium Type is not specified, then the default CURRENT will be used, allowing images to always be printed.</w:t>
      </w:r>
    </w:p>
    <w:p w14:paraId="271435A1" w14:textId="77777777" w:rsidR="00F44A8E" w:rsidRDefault="006E737F">
      <w:pPr>
        <w:spacing w:before="180"/>
      </w:pPr>
      <w:bookmarkStart w:id="1902" w:name="sect_E_8_5_2"/>
      <w:r>
        <w:rPr>
          <w:rFonts w:ascii="Arial" w:hAnsi="Arial"/>
          <w:b/>
          <w:color w:val="000000"/>
          <w:sz w:val="26"/>
        </w:rPr>
        <w:t>E.8.5.2 Standard Extended Basic Film Box SOP Class</w:t>
      </w:r>
    </w:p>
    <w:bookmarkEnd w:id="1902"/>
    <w:p w14:paraId="4D5A3914" w14:textId="77777777" w:rsidR="00F44A8E" w:rsidRDefault="006E737F">
      <w:pPr>
        <w:spacing w:before="180"/>
        <w:jc w:val="both"/>
      </w:pPr>
      <w:r>
        <w:rPr>
          <w:rFonts w:ascii="Arial" w:hAnsi="Arial"/>
          <w:b/>
          <w:color w:val="000000"/>
          <w:sz w:val="18"/>
        </w:rPr>
        <w:t>SOP Class</w:t>
      </w:r>
      <w:r>
        <w:rPr>
          <w:rFonts w:ascii="Arial" w:hAnsi="Arial"/>
          <w:color w:val="000000"/>
          <w:sz w:val="18"/>
        </w:rPr>
        <w:t>: Basic Film Box SOP</w:t>
      </w:r>
    </w:p>
    <w:p w14:paraId="194C9B12" w14:textId="77777777" w:rsidR="00F44A8E" w:rsidRDefault="006E737F">
      <w:pPr>
        <w:spacing w:before="180"/>
        <w:jc w:val="both"/>
      </w:pPr>
      <w:r>
        <w:rPr>
          <w:rFonts w:ascii="Arial" w:hAnsi="Arial"/>
          <w:b/>
          <w:color w:val="000000"/>
          <w:sz w:val="18"/>
        </w:rPr>
        <w:t>Attribute</w:t>
      </w:r>
      <w:r>
        <w:rPr>
          <w:rFonts w:ascii="Arial" w:hAnsi="Arial"/>
          <w:color w:val="000000"/>
          <w:sz w:val="18"/>
        </w:rPr>
        <w:t>: Film Size (2010,2010)</w:t>
      </w:r>
    </w:p>
    <w:p w14:paraId="2AE5BD1C" w14:textId="77777777" w:rsidR="00F44A8E" w:rsidRDefault="006E737F">
      <w:pPr>
        <w:spacing w:before="180"/>
        <w:jc w:val="both"/>
      </w:pPr>
      <w:r>
        <w:rPr>
          <w:rFonts w:ascii="Arial" w:hAnsi="Arial"/>
          <w:b/>
          <w:color w:val="000000"/>
          <w:sz w:val="18"/>
        </w:rPr>
        <w:t>Extensions</w:t>
      </w:r>
      <w:r>
        <w:rPr>
          <w:rFonts w:ascii="Arial" w:hAnsi="Arial"/>
          <w:color w:val="000000"/>
          <w:sz w:val="18"/>
        </w:rPr>
        <w:t>: CURRENT</w:t>
      </w:r>
    </w:p>
    <w:p w14:paraId="4A949E28" w14:textId="77777777" w:rsidR="00F44A8E" w:rsidRDefault="006E737F">
      <w:pPr>
        <w:spacing w:before="180"/>
        <w:jc w:val="both"/>
      </w:pPr>
      <w:r>
        <w:rPr>
          <w:rFonts w:ascii="Arial" w:hAnsi="Arial"/>
          <w:color w:val="000000"/>
          <w:sz w:val="18"/>
        </w:rPr>
        <w:t>This extension allows images to be printed on whatever film size is currently loaded in the printer.</w:t>
      </w:r>
    </w:p>
    <w:p w14:paraId="42844D35" w14:textId="77777777" w:rsidR="00F44A8E" w:rsidRDefault="006E737F">
      <w:pPr>
        <w:spacing w:before="180"/>
        <w:jc w:val="both"/>
      </w:pPr>
      <w:r>
        <w:rPr>
          <w:rFonts w:ascii="Arial" w:hAnsi="Arial"/>
          <w:color w:val="000000"/>
          <w:sz w:val="18"/>
        </w:rPr>
        <w:t>Note that if Film Size is specified, and a size other than that requested is installed, the EXAMPLE-PRINT-SERVER-MANAGEMENT will return success (</w:t>
      </w:r>
      <w:r>
        <w:rPr>
          <w:rFonts w:ascii="Arial" w:hAnsi="Arial"/>
          <w:color w:val="000000"/>
          <w:sz w:val="18"/>
        </w:rPr>
        <w:t>0x0), and will either queue the print job until the correct sized film is installed or print on the media currently installed, based on the EXAMPLE-PRINT-SERVER-MANAGEMENT configuration. Specifying the Film Size to CURRENT will ensure that the print job wi</w:t>
      </w:r>
      <w:r>
        <w:rPr>
          <w:rFonts w:ascii="Arial" w:hAnsi="Arial"/>
          <w:color w:val="000000"/>
          <w:sz w:val="18"/>
        </w:rPr>
        <w:t>ll always be printed.</w:t>
      </w:r>
    </w:p>
    <w:p w14:paraId="6892BA93" w14:textId="77777777" w:rsidR="00F44A8E" w:rsidRDefault="006E737F">
      <w:pPr>
        <w:spacing w:before="180"/>
        <w:jc w:val="both"/>
      </w:pPr>
      <w:r>
        <w:rPr>
          <w:rFonts w:ascii="Arial" w:hAnsi="Arial"/>
          <w:color w:val="000000"/>
          <w:sz w:val="18"/>
        </w:rPr>
        <w:t>If Film Size is not specified, then the default CURRENT will be used, allowing images to always be printed.</w:t>
      </w:r>
    </w:p>
    <w:p w14:paraId="600C8ED0" w14:textId="77777777" w:rsidR="00F44A8E" w:rsidRDefault="006E737F">
      <w:pPr>
        <w:spacing w:before="180"/>
      </w:pPr>
      <w:bookmarkStart w:id="1903" w:name="sect_E_8_5_3"/>
      <w:r>
        <w:rPr>
          <w:rFonts w:ascii="Arial" w:hAnsi="Arial"/>
          <w:b/>
          <w:color w:val="000000"/>
          <w:sz w:val="26"/>
        </w:rPr>
        <w:t>E.8.5.3 Standard Extended Basic Grayscale Image Box SOP Class</w:t>
      </w:r>
    </w:p>
    <w:bookmarkEnd w:id="1903"/>
    <w:p w14:paraId="5CCFB39A" w14:textId="77777777" w:rsidR="00F44A8E" w:rsidRDefault="006E737F">
      <w:pPr>
        <w:spacing w:before="180"/>
        <w:jc w:val="both"/>
      </w:pPr>
      <w:r>
        <w:rPr>
          <w:rFonts w:ascii="Arial" w:hAnsi="Arial"/>
          <w:b/>
          <w:color w:val="000000"/>
          <w:sz w:val="18"/>
        </w:rPr>
        <w:t>SOP Class</w:t>
      </w:r>
      <w:r>
        <w:rPr>
          <w:rFonts w:ascii="Arial" w:hAnsi="Arial"/>
          <w:color w:val="000000"/>
          <w:sz w:val="18"/>
        </w:rPr>
        <w:t>: Basic Grayscale Image Box SOP</w:t>
      </w:r>
    </w:p>
    <w:p w14:paraId="272A0652" w14:textId="77777777" w:rsidR="00F44A8E" w:rsidRDefault="006E737F">
      <w:pPr>
        <w:spacing w:before="180"/>
        <w:jc w:val="both"/>
      </w:pPr>
      <w:r>
        <w:rPr>
          <w:rFonts w:ascii="Arial" w:hAnsi="Arial"/>
          <w:b/>
          <w:color w:val="000000"/>
          <w:sz w:val="18"/>
        </w:rPr>
        <w:t>Attribute</w:t>
      </w:r>
      <w:r>
        <w:rPr>
          <w:rFonts w:ascii="Arial" w:hAnsi="Arial"/>
          <w:color w:val="000000"/>
          <w:sz w:val="18"/>
        </w:rPr>
        <w:t xml:space="preserve">: Bits Stored </w:t>
      </w:r>
      <w:r>
        <w:rPr>
          <w:rFonts w:ascii="Arial" w:hAnsi="Arial"/>
          <w:color w:val="000000"/>
          <w:sz w:val="18"/>
        </w:rPr>
        <w:t>(0028,0028)</w:t>
      </w:r>
    </w:p>
    <w:p w14:paraId="1241366F" w14:textId="77777777" w:rsidR="00F44A8E" w:rsidRDefault="006E737F">
      <w:pPr>
        <w:spacing w:before="180"/>
        <w:jc w:val="both"/>
      </w:pPr>
      <w:r>
        <w:rPr>
          <w:rFonts w:ascii="Arial" w:hAnsi="Arial"/>
          <w:b/>
          <w:color w:val="000000"/>
          <w:sz w:val="18"/>
        </w:rPr>
        <w:t>Extensions</w:t>
      </w:r>
      <w:r>
        <w:rPr>
          <w:rFonts w:ascii="Arial" w:hAnsi="Arial"/>
          <w:color w:val="000000"/>
          <w:sz w:val="18"/>
        </w:rPr>
        <w:t>: 8-16 bits stored are supported.</w:t>
      </w:r>
    </w:p>
    <w:p w14:paraId="6AD1EE1A" w14:textId="77777777" w:rsidR="00F44A8E" w:rsidRDefault="006E737F">
      <w:pPr>
        <w:spacing w:before="180"/>
        <w:jc w:val="both"/>
      </w:pPr>
      <w:r>
        <w:rPr>
          <w:rFonts w:ascii="Arial" w:hAnsi="Arial"/>
          <w:color w:val="000000"/>
          <w:sz w:val="18"/>
        </w:rPr>
        <w:t>DICOM only specifies 8 and 12 for number of bits stored. The EXAMPLE-PRINT-SERVER-MANAGEMENT supports the number of bits stored to be from 8 through 16 bits.</w:t>
      </w:r>
    </w:p>
    <w:p w14:paraId="12A85AFA" w14:textId="77777777" w:rsidR="00F44A8E" w:rsidRDefault="006E737F">
      <w:pPr>
        <w:spacing w:before="180"/>
        <w:jc w:val="both"/>
      </w:pPr>
      <w:r>
        <w:rPr>
          <w:rFonts w:ascii="Arial" w:hAnsi="Arial"/>
          <w:b/>
          <w:color w:val="000000"/>
          <w:sz w:val="18"/>
        </w:rPr>
        <w:t>SOP Class</w:t>
      </w:r>
      <w:r>
        <w:rPr>
          <w:rFonts w:ascii="Arial" w:hAnsi="Arial"/>
          <w:color w:val="000000"/>
          <w:sz w:val="18"/>
        </w:rPr>
        <w:t>: Basic Grayscale Image Box SOP</w:t>
      </w:r>
    </w:p>
    <w:p w14:paraId="5FB6E24A" w14:textId="77777777" w:rsidR="00F44A8E" w:rsidRDefault="006E737F">
      <w:pPr>
        <w:spacing w:before="180"/>
        <w:jc w:val="both"/>
      </w:pPr>
      <w:r>
        <w:rPr>
          <w:rFonts w:ascii="Arial" w:hAnsi="Arial"/>
          <w:b/>
          <w:color w:val="000000"/>
          <w:sz w:val="18"/>
        </w:rPr>
        <w:t>A</w:t>
      </w:r>
      <w:r>
        <w:rPr>
          <w:rFonts w:ascii="Arial" w:hAnsi="Arial"/>
          <w:b/>
          <w:color w:val="000000"/>
          <w:sz w:val="18"/>
        </w:rPr>
        <w:t>ttribute</w:t>
      </w:r>
      <w:r>
        <w:rPr>
          <w:rFonts w:ascii="Arial" w:hAnsi="Arial"/>
          <w:color w:val="000000"/>
          <w:sz w:val="18"/>
        </w:rPr>
        <w:t>: High Bit (0028,0028)</w:t>
      </w:r>
    </w:p>
    <w:p w14:paraId="061416F0" w14:textId="77777777" w:rsidR="00F44A8E" w:rsidRDefault="006E737F">
      <w:pPr>
        <w:spacing w:before="180"/>
        <w:jc w:val="both"/>
      </w:pPr>
      <w:r>
        <w:rPr>
          <w:rFonts w:ascii="Arial" w:hAnsi="Arial"/>
          <w:b/>
          <w:color w:val="000000"/>
          <w:sz w:val="18"/>
        </w:rPr>
        <w:t>Extensions</w:t>
      </w:r>
      <w:r>
        <w:rPr>
          <w:rFonts w:ascii="Arial" w:hAnsi="Arial"/>
          <w:color w:val="000000"/>
          <w:sz w:val="18"/>
        </w:rPr>
        <w:t>: High Bit positions 7 - 15 are supported.</w:t>
      </w:r>
    </w:p>
    <w:p w14:paraId="4BC0B7CC" w14:textId="77777777" w:rsidR="00F44A8E" w:rsidRDefault="006E737F">
      <w:pPr>
        <w:spacing w:before="180"/>
        <w:jc w:val="both"/>
      </w:pPr>
      <w:r>
        <w:rPr>
          <w:rFonts w:ascii="Arial" w:hAnsi="Arial"/>
          <w:color w:val="000000"/>
          <w:sz w:val="18"/>
        </w:rPr>
        <w:t xml:space="preserve">DICOM specifies that the high bit must be the 7th or 11th bit (for 8 or 12 bits stored, respectively). The EXAMPLE-PRINT-SERVER-MANAGEMENT supports the high bit to be the </w:t>
      </w:r>
      <w:r>
        <w:rPr>
          <w:rFonts w:ascii="Arial" w:hAnsi="Arial"/>
          <w:color w:val="000000"/>
          <w:sz w:val="18"/>
        </w:rPr>
        <w:t>number of bits stored minus one. For example, if the number of bits stored is 13, the high bit is 12.</w:t>
      </w:r>
    </w:p>
    <w:p w14:paraId="3B57F94E" w14:textId="77777777" w:rsidR="00F44A8E" w:rsidRDefault="006E737F">
      <w:pPr>
        <w:spacing w:before="180"/>
      </w:pPr>
      <w:bookmarkStart w:id="1904" w:name="sect_E_8_6"/>
      <w:r>
        <w:rPr>
          <w:rFonts w:ascii="Arial" w:hAnsi="Arial"/>
          <w:b/>
          <w:color w:val="000000"/>
          <w:sz w:val="24"/>
        </w:rPr>
        <w:t>E.8.6 Private Transfer Syntaxes</w:t>
      </w:r>
    </w:p>
    <w:bookmarkEnd w:id="1904"/>
    <w:p w14:paraId="39040A44" w14:textId="77777777" w:rsidR="00F44A8E" w:rsidRDefault="006E737F">
      <w:pPr>
        <w:spacing w:before="180"/>
        <w:jc w:val="both"/>
      </w:pPr>
      <w:r>
        <w:rPr>
          <w:rFonts w:ascii="Arial" w:hAnsi="Arial"/>
          <w:color w:val="000000"/>
          <w:sz w:val="18"/>
        </w:rPr>
        <w:t>No Private Transfer Syntaxes is supported.</w:t>
      </w:r>
    </w:p>
    <w:p w14:paraId="6B0A9FE1" w14:textId="77777777" w:rsidR="00F44A8E" w:rsidRDefault="00F44A8E">
      <w:pPr>
        <w:sectPr w:rsidR="00F44A8E">
          <w:headerReference w:type="even" r:id="rId218"/>
          <w:headerReference w:type="default" r:id="rId219"/>
          <w:footerReference w:type="even" r:id="rId220"/>
          <w:footerReference w:type="default" r:id="rId221"/>
          <w:headerReference w:type="first" r:id="rId222"/>
          <w:footerReference w:type="first" r:id="rId223"/>
          <w:pgSz w:w="12240" w:h="15840"/>
          <w:pgMar w:top="1440" w:right="720" w:bottom="1440" w:left="1080" w:header="720" w:footer="720" w:gutter="0"/>
          <w:cols w:space="720"/>
          <w:titlePg/>
        </w:sectPr>
      </w:pPr>
    </w:p>
    <w:p w14:paraId="11A45807" w14:textId="77777777" w:rsidR="00F44A8E" w:rsidRDefault="006E737F">
      <w:pPr>
        <w:keepNext/>
        <w:spacing w:before="180"/>
      </w:pPr>
      <w:bookmarkStart w:id="1905" w:name="chapter_F"/>
      <w:r>
        <w:rPr>
          <w:rFonts w:ascii="Arial" w:hAnsi="Arial"/>
          <w:b/>
          <w:color w:val="000000"/>
          <w:sz w:val="50"/>
        </w:rPr>
        <w:t>F DICOM Conformance Statement Query-Retrieve-Server (Informative)</w:t>
      </w:r>
    </w:p>
    <w:bookmarkEnd w:id="1905"/>
    <w:p w14:paraId="68D1BD90" w14:textId="77777777" w:rsidR="00F44A8E" w:rsidRDefault="006E737F">
      <w:pPr>
        <w:spacing w:before="180"/>
        <w:jc w:val="both"/>
      </w:pPr>
      <w:r>
        <w:rPr>
          <w:rFonts w:ascii="Arial" w:hAnsi="Arial"/>
          <w:color w:val="000000"/>
          <w:sz w:val="18"/>
        </w:rPr>
        <w:t>Disclaimer:</w:t>
      </w:r>
    </w:p>
    <w:p w14:paraId="51621FEB" w14:textId="77777777" w:rsidR="00F44A8E" w:rsidRDefault="006E737F">
      <w:pPr>
        <w:spacing w:before="180"/>
        <w:jc w:val="both"/>
      </w:pPr>
      <w:r>
        <w:rPr>
          <w:rFonts w:ascii="Arial" w:hAnsi="Arial"/>
          <w:color w:val="000000"/>
          <w:sz w:val="18"/>
        </w:rPr>
        <w:t>This document is an example DICOM Conformance Statement for a fictional device</w:t>
      </w:r>
      <w:r>
        <w:rPr>
          <w:rFonts w:ascii="Arial" w:hAnsi="Arial"/>
          <w:color w:val="000000"/>
          <w:sz w:val="18"/>
        </w:rPr>
        <w:t xml:space="preserve"> called EXAMPLE-QUERY-RETRIEVE-SERVER, which is a self-contained networked computer system used for archiving diagnostic medical images.</w:t>
      </w:r>
    </w:p>
    <w:p w14:paraId="3C6F55B6" w14:textId="77777777" w:rsidR="00F44A8E" w:rsidRDefault="006E737F">
      <w:pPr>
        <w:spacing w:before="180"/>
        <w:jc w:val="both"/>
      </w:pPr>
      <w:r>
        <w:rPr>
          <w:rFonts w:ascii="Arial" w:hAnsi="Arial"/>
          <w:color w:val="000000"/>
          <w:sz w:val="18"/>
        </w:rPr>
        <w:t>As stated in the annex title, this document is truly informative, and not normative. A conformance statement of an actu</w:t>
      </w:r>
      <w:r>
        <w:rPr>
          <w:rFonts w:ascii="Arial" w:hAnsi="Arial"/>
          <w:color w:val="000000"/>
          <w:sz w:val="18"/>
        </w:rPr>
        <w:t>al product might implement additional services and options as appropriate for its specific purpose. In addition, an actual product might implement the services described in a different manner and, for example, with different characteristics and/or sequenci</w:t>
      </w:r>
      <w:r>
        <w:rPr>
          <w:rFonts w:ascii="Arial" w:hAnsi="Arial"/>
          <w:color w:val="000000"/>
          <w:sz w:val="18"/>
        </w:rPr>
        <w:t>ng of activities. In other words, this conformance statement example does not intend to standardize a particular manner that a product might implement DICOM functionality.</w:t>
      </w:r>
    </w:p>
    <w:p w14:paraId="1637EAB5" w14:textId="77777777" w:rsidR="00F44A8E" w:rsidRDefault="006E737F">
      <w:pPr>
        <w:spacing w:before="180"/>
      </w:pPr>
      <w:bookmarkStart w:id="1906" w:name="sect_F_0"/>
      <w:r>
        <w:rPr>
          <w:rFonts w:ascii="Arial" w:hAnsi="Arial"/>
          <w:b/>
          <w:color w:val="000000"/>
          <w:sz w:val="28"/>
        </w:rPr>
        <w:t>F.0 Cover Page</w:t>
      </w:r>
    </w:p>
    <w:bookmarkEnd w:id="1906"/>
    <w:p w14:paraId="7A33CF15" w14:textId="77777777" w:rsidR="00F44A8E" w:rsidRDefault="006E737F">
      <w:pPr>
        <w:spacing w:before="180"/>
        <w:jc w:val="both"/>
      </w:pPr>
      <w:r>
        <w:rPr>
          <w:rFonts w:ascii="Arial" w:hAnsi="Arial"/>
          <w:color w:val="000000"/>
          <w:sz w:val="18"/>
        </w:rPr>
        <w:t>Company Name: EXAMPLE-ARCHIVING-PRODUCTS.</w:t>
      </w:r>
    </w:p>
    <w:p w14:paraId="309C54B6" w14:textId="77777777" w:rsidR="00F44A8E" w:rsidRDefault="006E737F">
      <w:pPr>
        <w:spacing w:before="180"/>
        <w:jc w:val="both"/>
      </w:pPr>
      <w:r>
        <w:rPr>
          <w:rFonts w:ascii="Arial" w:hAnsi="Arial"/>
          <w:color w:val="000000"/>
          <w:sz w:val="18"/>
        </w:rPr>
        <w:t xml:space="preserve">Product Name: SAMPLE </w:t>
      </w:r>
      <w:r>
        <w:rPr>
          <w:rFonts w:ascii="Arial" w:hAnsi="Arial"/>
          <w:color w:val="000000"/>
          <w:sz w:val="18"/>
        </w:rPr>
        <w:t>QUERY-RETRIEVE-SERVER</w:t>
      </w:r>
    </w:p>
    <w:p w14:paraId="786A9C29" w14:textId="77777777" w:rsidR="00F44A8E" w:rsidRDefault="006E737F">
      <w:pPr>
        <w:spacing w:before="180"/>
        <w:jc w:val="both"/>
      </w:pPr>
      <w:r>
        <w:rPr>
          <w:rFonts w:ascii="Arial" w:hAnsi="Arial"/>
          <w:color w:val="000000"/>
          <w:sz w:val="18"/>
        </w:rPr>
        <w:t>Version: 1.0-rev. A.1</w:t>
      </w:r>
    </w:p>
    <w:p w14:paraId="2CF5CD21" w14:textId="77777777" w:rsidR="00F44A8E" w:rsidRDefault="006E737F">
      <w:pPr>
        <w:spacing w:before="180"/>
        <w:jc w:val="both"/>
      </w:pPr>
      <w:r>
        <w:rPr>
          <w:rFonts w:ascii="Arial" w:hAnsi="Arial"/>
          <w:color w:val="000000"/>
          <w:sz w:val="18"/>
        </w:rPr>
        <w:t>Internal document number: 4226-xxx-yyy-zzz rev 1</w:t>
      </w:r>
    </w:p>
    <w:p w14:paraId="6CCB24C1" w14:textId="77777777" w:rsidR="00F44A8E" w:rsidRDefault="006E737F">
      <w:pPr>
        <w:spacing w:before="180"/>
        <w:jc w:val="both"/>
      </w:pPr>
      <w:r>
        <w:rPr>
          <w:rFonts w:ascii="Arial" w:hAnsi="Arial"/>
          <w:color w:val="000000"/>
          <w:sz w:val="18"/>
        </w:rPr>
        <w:t>Date: YYYYMMDD</w:t>
      </w:r>
    </w:p>
    <w:p w14:paraId="484E020A" w14:textId="77777777" w:rsidR="00F44A8E" w:rsidRDefault="006E737F">
      <w:pPr>
        <w:spacing w:before="180"/>
      </w:pPr>
      <w:bookmarkStart w:id="1907" w:name="sect_F_1"/>
      <w:r>
        <w:rPr>
          <w:rFonts w:ascii="Arial" w:hAnsi="Arial"/>
          <w:b/>
          <w:color w:val="000000"/>
          <w:sz w:val="28"/>
        </w:rPr>
        <w:t>F.1 Conformance Statement Overview</w:t>
      </w:r>
    </w:p>
    <w:bookmarkEnd w:id="1907"/>
    <w:p w14:paraId="73B11245" w14:textId="77777777" w:rsidR="00F44A8E" w:rsidRDefault="006E737F">
      <w:pPr>
        <w:spacing w:before="180"/>
        <w:jc w:val="both"/>
      </w:pPr>
      <w:r>
        <w:rPr>
          <w:rFonts w:ascii="Arial" w:hAnsi="Arial"/>
          <w:color w:val="000000"/>
          <w:sz w:val="18"/>
        </w:rPr>
        <w:t>The EXAMPLE-QUERY-RETRIEVE-SERVER is a self-contained networked computer system used for archiving diagnostic med</w:t>
      </w:r>
      <w:r>
        <w:rPr>
          <w:rFonts w:ascii="Arial" w:hAnsi="Arial"/>
          <w:color w:val="000000"/>
          <w:sz w:val="18"/>
        </w:rPr>
        <w:t>ical images. It allows external systems to send images to it for permanent storage, retrieve information about such images, and retrieve the images themselves. The system conforms to the DICOM standard to allow the sharing of medical information with other</w:t>
      </w:r>
      <w:r>
        <w:rPr>
          <w:rFonts w:ascii="Arial" w:hAnsi="Arial"/>
          <w:color w:val="000000"/>
          <w:sz w:val="18"/>
        </w:rPr>
        <w:t xml:space="preserve"> digital imaging systems.</w:t>
      </w:r>
    </w:p>
    <w:p w14:paraId="6B16DCB2" w14:textId="77777777" w:rsidR="00F44A8E" w:rsidRDefault="006E737F">
      <w:pPr>
        <w:keepNext/>
        <w:spacing w:before="216"/>
        <w:jc w:val="center"/>
      </w:pPr>
      <w:bookmarkStart w:id="1908" w:name="table_F_1_1"/>
      <w:r>
        <w:rPr>
          <w:rFonts w:ascii="Arial" w:hAnsi="Arial"/>
          <w:b/>
          <w:color w:val="000000"/>
          <w:sz w:val="22"/>
        </w:rPr>
        <w:t>Table F.1-1. Network Services</w:t>
      </w:r>
    </w:p>
    <w:bookmarkEnd w:id="1908"/>
    <w:p w14:paraId="671D8DC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22"/>
        <w:gridCol w:w="2946"/>
        <w:gridCol w:w="3272"/>
      </w:tblGrid>
      <w:tr w:rsidR="00F44A8E" w14:paraId="4114FB46" w14:textId="77777777">
        <w:tblPrEx>
          <w:tblCellMar>
            <w:top w:w="0" w:type="dxa"/>
            <w:bottom w:w="0" w:type="dxa"/>
          </w:tblCellMar>
        </w:tblPrEx>
        <w:trPr>
          <w:tblHeader/>
        </w:trPr>
        <w:tc>
          <w:tcPr>
            <w:tcW w:w="42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D4E188" w14:textId="77777777" w:rsidR="00F44A8E" w:rsidRDefault="006E737F">
            <w:pPr>
              <w:keepNext/>
              <w:spacing w:before="180"/>
              <w:jc w:val="center"/>
            </w:pPr>
            <w:r>
              <w:rPr>
                <w:rFonts w:ascii="Arial" w:hAnsi="Arial"/>
                <w:b/>
                <w:color w:val="000000"/>
                <w:sz w:val="18"/>
              </w:rPr>
              <w:t>SOP Classes</w:t>
            </w:r>
          </w:p>
        </w:tc>
        <w:tc>
          <w:tcPr>
            <w:tcW w:w="2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48DD213B" w14:textId="77777777" w:rsidR="00F44A8E" w:rsidRDefault="006E737F">
            <w:pPr>
              <w:spacing w:before="180"/>
              <w:jc w:val="center"/>
            </w:pPr>
            <w:r>
              <w:rPr>
                <w:rFonts w:ascii="Arial" w:hAnsi="Arial"/>
                <w:b/>
                <w:color w:val="000000"/>
                <w:sz w:val="18"/>
              </w:rPr>
              <w:t>User of Service (SCU)</w:t>
            </w:r>
          </w:p>
        </w:tc>
        <w:tc>
          <w:tcPr>
            <w:tcW w:w="3272" w:type="dxa"/>
            <w:tcBorders>
              <w:top w:val="single" w:sz="4" w:space="0" w:color="000000"/>
              <w:bottom w:val="single" w:sz="4" w:space="0" w:color="000000"/>
              <w:right w:val="single" w:sz="4" w:space="0" w:color="000000"/>
            </w:tcBorders>
            <w:tcMar>
              <w:top w:w="40" w:type="dxa"/>
              <w:left w:w="40" w:type="dxa"/>
              <w:bottom w:w="40" w:type="dxa"/>
              <w:right w:w="40" w:type="dxa"/>
            </w:tcMar>
          </w:tcPr>
          <w:p w14:paraId="6650B3F7" w14:textId="77777777" w:rsidR="00F44A8E" w:rsidRDefault="006E737F">
            <w:pPr>
              <w:spacing w:before="180"/>
              <w:jc w:val="center"/>
            </w:pPr>
            <w:r>
              <w:rPr>
                <w:rFonts w:ascii="Arial" w:hAnsi="Arial"/>
                <w:b/>
                <w:color w:val="000000"/>
                <w:sz w:val="18"/>
              </w:rPr>
              <w:t>Provider of Service (SCP)</w:t>
            </w:r>
          </w:p>
        </w:tc>
      </w:tr>
      <w:tr w:rsidR="00F44A8E" w14:paraId="0DF890B4"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87F86" w14:textId="77777777" w:rsidR="00F44A8E" w:rsidRDefault="006E737F">
            <w:pPr>
              <w:spacing w:before="180"/>
            </w:pPr>
            <w:r>
              <w:rPr>
                <w:rFonts w:ascii="Arial" w:hAnsi="Arial"/>
                <w:color w:val="000000"/>
                <w:sz w:val="18"/>
              </w:rPr>
              <w:t>Transfer</w:t>
            </w:r>
          </w:p>
        </w:tc>
        <w:tc>
          <w:tcPr>
            <w:tcW w:w="2946" w:type="dxa"/>
            <w:tcBorders>
              <w:bottom w:val="single" w:sz="4" w:space="0" w:color="000000"/>
              <w:right w:val="single" w:sz="4" w:space="0" w:color="000000"/>
            </w:tcBorders>
            <w:tcMar>
              <w:top w:w="40" w:type="dxa"/>
              <w:left w:w="40" w:type="dxa"/>
              <w:bottom w:w="40" w:type="dxa"/>
              <w:right w:w="40" w:type="dxa"/>
            </w:tcMar>
          </w:tcPr>
          <w:p w14:paraId="44412261" w14:textId="77777777" w:rsidR="00F44A8E" w:rsidRDefault="00F44A8E"/>
        </w:tc>
        <w:tc>
          <w:tcPr>
            <w:tcW w:w="3272" w:type="dxa"/>
            <w:tcBorders>
              <w:bottom w:val="single" w:sz="4" w:space="0" w:color="000000"/>
              <w:right w:val="single" w:sz="4" w:space="0" w:color="000000"/>
            </w:tcBorders>
            <w:tcMar>
              <w:top w:w="40" w:type="dxa"/>
              <w:left w:w="40" w:type="dxa"/>
              <w:bottom w:w="40" w:type="dxa"/>
              <w:right w:w="40" w:type="dxa"/>
            </w:tcMar>
          </w:tcPr>
          <w:p w14:paraId="11D0AFE5" w14:textId="77777777" w:rsidR="00F44A8E" w:rsidRDefault="00F44A8E"/>
        </w:tc>
      </w:tr>
      <w:tr w:rsidR="00F44A8E" w14:paraId="77BFB0FC"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D3F8D3" w14:textId="77777777" w:rsidR="00F44A8E" w:rsidRDefault="006E737F">
            <w:pPr>
              <w:spacing w:before="180"/>
            </w:pPr>
            <w:r>
              <w:rPr>
                <w:rFonts w:ascii="Arial" w:hAnsi="Arial"/>
                <w:color w:val="000000"/>
                <w:sz w:val="18"/>
              </w:rPr>
              <w:t>US Image Storage (Retired)</w:t>
            </w:r>
          </w:p>
        </w:tc>
        <w:tc>
          <w:tcPr>
            <w:tcW w:w="2946" w:type="dxa"/>
            <w:tcBorders>
              <w:bottom w:val="single" w:sz="4" w:space="0" w:color="000000"/>
              <w:right w:val="single" w:sz="4" w:space="0" w:color="000000"/>
            </w:tcBorders>
            <w:tcMar>
              <w:top w:w="40" w:type="dxa"/>
              <w:left w:w="40" w:type="dxa"/>
              <w:bottom w:w="40" w:type="dxa"/>
              <w:right w:w="40" w:type="dxa"/>
            </w:tcMar>
          </w:tcPr>
          <w:p w14:paraId="45FD694E"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25BDA716" w14:textId="77777777" w:rsidR="00F44A8E" w:rsidRDefault="006E737F">
            <w:pPr>
              <w:spacing w:before="180"/>
              <w:jc w:val="center"/>
            </w:pPr>
            <w:r>
              <w:rPr>
                <w:rFonts w:ascii="Arial" w:hAnsi="Arial"/>
                <w:color w:val="000000"/>
                <w:sz w:val="18"/>
              </w:rPr>
              <w:t>Yes</w:t>
            </w:r>
          </w:p>
        </w:tc>
      </w:tr>
      <w:tr w:rsidR="00F44A8E" w14:paraId="7B545DA8"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F5A404" w14:textId="77777777" w:rsidR="00F44A8E" w:rsidRDefault="006E737F">
            <w:pPr>
              <w:spacing w:before="180"/>
            </w:pPr>
            <w:r>
              <w:rPr>
                <w:rFonts w:ascii="Arial" w:hAnsi="Arial"/>
                <w:color w:val="000000"/>
                <w:sz w:val="18"/>
              </w:rPr>
              <w:t>US Image Storage</w:t>
            </w:r>
          </w:p>
        </w:tc>
        <w:tc>
          <w:tcPr>
            <w:tcW w:w="2946" w:type="dxa"/>
            <w:tcBorders>
              <w:bottom w:val="single" w:sz="4" w:space="0" w:color="000000"/>
              <w:right w:val="single" w:sz="4" w:space="0" w:color="000000"/>
            </w:tcBorders>
            <w:tcMar>
              <w:top w:w="40" w:type="dxa"/>
              <w:left w:w="40" w:type="dxa"/>
              <w:bottom w:w="40" w:type="dxa"/>
              <w:right w:w="40" w:type="dxa"/>
            </w:tcMar>
          </w:tcPr>
          <w:p w14:paraId="5DA1F9A7"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29F37175" w14:textId="77777777" w:rsidR="00F44A8E" w:rsidRDefault="006E737F">
            <w:pPr>
              <w:spacing w:before="180"/>
              <w:jc w:val="center"/>
            </w:pPr>
            <w:r>
              <w:rPr>
                <w:rFonts w:ascii="Arial" w:hAnsi="Arial"/>
                <w:color w:val="000000"/>
                <w:sz w:val="18"/>
              </w:rPr>
              <w:t>Yes</w:t>
            </w:r>
          </w:p>
        </w:tc>
      </w:tr>
      <w:tr w:rsidR="00F44A8E" w14:paraId="6058C61C"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99F329" w14:textId="77777777" w:rsidR="00F44A8E" w:rsidRDefault="006E737F">
            <w:pPr>
              <w:spacing w:before="180"/>
            </w:pPr>
            <w:r>
              <w:rPr>
                <w:rFonts w:ascii="Arial" w:hAnsi="Arial"/>
                <w:color w:val="000000"/>
                <w:sz w:val="18"/>
              </w:rPr>
              <w:t>US Multi-frame Storage (Retired)</w:t>
            </w:r>
          </w:p>
        </w:tc>
        <w:tc>
          <w:tcPr>
            <w:tcW w:w="2946" w:type="dxa"/>
            <w:tcBorders>
              <w:bottom w:val="single" w:sz="4" w:space="0" w:color="000000"/>
              <w:right w:val="single" w:sz="4" w:space="0" w:color="000000"/>
            </w:tcBorders>
            <w:tcMar>
              <w:top w:w="40" w:type="dxa"/>
              <w:left w:w="40" w:type="dxa"/>
              <w:bottom w:w="40" w:type="dxa"/>
              <w:right w:w="40" w:type="dxa"/>
            </w:tcMar>
          </w:tcPr>
          <w:p w14:paraId="231252EC"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1103F849" w14:textId="77777777" w:rsidR="00F44A8E" w:rsidRDefault="006E737F">
            <w:pPr>
              <w:spacing w:before="180"/>
              <w:jc w:val="center"/>
            </w:pPr>
            <w:r>
              <w:rPr>
                <w:rFonts w:ascii="Arial" w:hAnsi="Arial"/>
                <w:color w:val="000000"/>
                <w:sz w:val="18"/>
              </w:rPr>
              <w:t>Yes</w:t>
            </w:r>
          </w:p>
        </w:tc>
      </w:tr>
      <w:tr w:rsidR="00F44A8E" w14:paraId="629AF5B2"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505D9" w14:textId="77777777" w:rsidR="00F44A8E" w:rsidRDefault="006E737F">
            <w:pPr>
              <w:spacing w:before="180"/>
            </w:pPr>
            <w:r>
              <w:rPr>
                <w:rFonts w:ascii="Arial" w:hAnsi="Arial"/>
                <w:color w:val="000000"/>
                <w:sz w:val="18"/>
              </w:rPr>
              <w:t>US Multi-frame Storage</w:t>
            </w:r>
          </w:p>
        </w:tc>
        <w:tc>
          <w:tcPr>
            <w:tcW w:w="2946" w:type="dxa"/>
            <w:tcBorders>
              <w:bottom w:val="single" w:sz="4" w:space="0" w:color="000000"/>
              <w:right w:val="single" w:sz="4" w:space="0" w:color="000000"/>
            </w:tcBorders>
            <w:tcMar>
              <w:top w:w="40" w:type="dxa"/>
              <w:left w:w="40" w:type="dxa"/>
              <w:bottom w:w="40" w:type="dxa"/>
              <w:right w:w="40" w:type="dxa"/>
            </w:tcMar>
          </w:tcPr>
          <w:p w14:paraId="63AE4254"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2F336AF5" w14:textId="77777777" w:rsidR="00F44A8E" w:rsidRDefault="006E737F">
            <w:pPr>
              <w:spacing w:before="180"/>
              <w:jc w:val="center"/>
            </w:pPr>
            <w:r>
              <w:rPr>
                <w:rFonts w:ascii="Arial" w:hAnsi="Arial"/>
                <w:color w:val="000000"/>
                <w:sz w:val="18"/>
              </w:rPr>
              <w:t>Yes</w:t>
            </w:r>
          </w:p>
        </w:tc>
      </w:tr>
      <w:tr w:rsidR="00F44A8E" w14:paraId="7A1C5693"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D08C72" w14:textId="77777777" w:rsidR="00F44A8E" w:rsidRDefault="006E737F">
            <w:pPr>
              <w:spacing w:before="180"/>
            </w:pPr>
            <w:r>
              <w:rPr>
                <w:rFonts w:ascii="Arial" w:hAnsi="Arial"/>
                <w:color w:val="000000"/>
                <w:sz w:val="18"/>
              </w:rPr>
              <w:t>Computed Radiography Image Storage</w:t>
            </w:r>
          </w:p>
        </w:tc>
        <w:tc>
          <w:tcPr>
            <w:tcW w:w="2946" w:type="dxa"/>
            <w:tcBorders>
              <w:bottom w:val="single" w:sz="4" w:space="0" w:color="000000"/>
              <w:right w:val="single" w:sz="4" w:space="0" w:color="000000"/>
            </w:tcBorders>
            <w:tcMar>
              <w:top w:w="40" w:type="dxa"/>
              <w:left w:w="40" w:type="dxa"/>
              <w:bottom w:w="40" w:type="dxa"/>
              <w:right w:w="40" w:type="dxa"/>
            </w:tcMar>
          </w:tcPr>
          <w:p w14:paraId="74A8E8FF"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0EFF7AF2" w14:textId="77777777" w:rsidR="00F44A8E" w:rsidRDefault="006E737F">
            <w:pPr>
              <w:spacing w:before="180"/>
              <w:jc w:val="center"/>
            </w:pPr>
            <w:r>
              <w:rPr>
                <w:rFonts w:ascii="Arial" w:hAnsi="Arial"/>
                <w:color w:val="000000"/>
                <w:sz w:val="18"/>
              </w:rPr>
              <w:t>Yes</w:t>
            </w:r>
          </w:p>
        </w:tc>
      </w:tr>
      <w:tr w:rsidR="00F44A8E" w14:paraId="5C945A10"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23C3D" w14:textId="77777777" w:rsidR="00F44A8E" w:rsidRDefault="006E737F">
            <w:pPr>
              <w:spacing w:before="180"/>
            </w:pPr>
            <w:r>
              <w:rPr>
                <w:rFonts w:ascii="Arial" w:hAnsi="Arial"/>
                <w:color w:val="000000"/>
                <w:sz w:val="18"/>
              </w:rPr>
              <w:t>CT Image Storage</w:t>
            </w:r>
          </w:p>
        </w:tc>
        <w:tc>
          <w:tcPr>
            <w:tcW w:w="2946" w:type="dxa"/>
            <w:tcBorders>
              <w:bottom w:val="single" w:sz="4" w:space="0" w:color="000000"/>
              <w:right w:val="single" w:sz="4" w:space="0" w:color="000000"/>
            </w:tcBorders>
            <w:tcMar>
              <w:top w:w="40" w:type="dxa"/>
              <w:left w:w="40" w:type="dxa"/>
              <w:bottom w:w="40" w:type="dxa"/>
              <w:right w:w="40" w:type="dxa"/>
            </w:tcMar>
          </w:tcPr>
          <w:p w14:paraId="1E3DCD4C"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43F9ADFB" w14:textId="77777777" w:rsidR="00F44A8E" w:rsidRDefault="006E737F">
            <w:pPr>
              <w:spacing w:before="180"/>
              <w:jc w:val="center"/>
            </w:pPr>
            <w:r>
              <w:rPr>
                <w:rFonts w:ascii="Arial" w:hAnsi="Arial"/>
                <w:color w:val="000000"/>
                <w:sz w:val="18"/>
              </w:rPr>
              <w:t>Yes</w:t>
            </w:r>
          </w:p>
        </w:tc>
      </w:tr>
      <w:tr w:rsidR="00F44A8E" w14:paraId="6D8CC90A"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4FF686" w14:textId="77777777" w:rsidR="00F44A8E" w:rsidRDefault="006E737F">
            <w:pPr>
              <w:spacing w:before="180"/>
            </w:pPr>
            <w:r>
              <w:rPr>
                <w:rFonts w:ascii="Arial" w:hAnsi="Arial"/>
                <w:color w:val="000000"/>
                <w:sz w:val="18"/>
              </w:rPr>
              <w:t>MR Image Storage</w:t>
            </w:r>
          </w:p>
        </w:tc>
        <w:tc>
          <w:tcPr>
            <w:tcW w:w="2946" w:type="dxa"/>
            <w:tcBorders>
              <w:bottom w:val="single" w:sz="4" w:space="0" w:color="000000"/>
              <w:right w:val="single" w:sz="4" w:space="0" w:color="000000"/>
            </w:tcBorders>
            <w:tcMar>
              <w:top w:w="40" w:type="dxa"/>
              <w:left w:w="40" w:type="dxa"/>
              <w:bottom w:w="40" w:type="dxa"/>
              <w:right w:w="40" w:type="dxa"/>
            </w:tcMar>
          </w:tcPr>
          <w:p w14:paraId="10B13CF0"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7A7B76E3" w14:textId="77777777" w:rsidR="00F44A8E" w:rsidRDefault="006E737F">
            <w:pPr>
              <w:spacing w:before="180"/>
              <w:jc w:val="center"/>
            </w:pPr>
            <w:r>
              <w:rPr>
                <w:rFonts w:ascii="Arial" w:hAnsi="Arial"/>
                <w:color w:val="000000"/>
                <w:sz w:val="18"/>
              </w:rPr>
              <w:t>Yes</w:t>
            </w:r>
          </w:p>
        </w:tc>
      </w:tr>
      <w:tr w:rsidR="00F44A8E" w14:paraId="091F2B34"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97819" w14:textId="77777777" w:rsidR="00F44A8E" w:rsidRDefault="006E737F">
            <w:pPr>
              <w:spacing w:before="180"/>
            </w:pPr>
            <w:r>
              <w:rPr>
                <w:rFonts w:ascii="Arial" w:hAnsi="Arial"/>
                <w:color w:val="000000"/>
                <w:sz w:val="18"/>
              </w:rPr>
              <w:t>Secondary Capture Image Storage</w:t>
            </w:r>
          </w:p>
        </w:tc>
        <w:tc>
          <w:tcPr>
            <w:tcW w:w="2946" w:type="dxa"/>
            <w:tcBorders>
              <w:bottom w:val="single" w:sz="4" w:space="0" w:color="000000"/>
              <w:right w:val="single" w:sz="4" w:space="0" w:color="000000"/>
            </w:tcBorders>
            <w:tcMar>
              <w:top w:w="40" w:type="dxa"/>
              <w:left w:w="40" w:type="dxa"/>
              <w:bottom w:w="40" w:type="dxa"/>
              <w:right w:w="40" w:type="dxa"/>
            </w:tcMar>
          </w:tcPr>
          <w:p w14:paraId="7F512D79" w14:textId="77777777" w:rsidR="00F44A8E" w:rsidRDefault="006E737F">
            <w:pPr>
              <w:spacing w:before="180"/>
              <w:jc w:val="center"/>
            </w:pPr>
            <w:r>
              <w:rPr>
                <w:rFonts w:ascii="Arial" w:hAnsi="Arial"/>
                <w:color w:val="000000"/>
                <w:sz w:val="18"/>
              </w:rPr>
              <w:t>Yes</w:t>
            </w:r>
          </w:p>
        </w:tc>
        <w:tc>
          <w:tcPr>
            <w:tcW w:w="3272" w:type="dxa"/>
            <w:tcBorders>
              <w:bottom w:val="single" w:sz="4" w:space="0" w:color="000000"/>
              <w:right w:val="single" w:sz="4" w:space="0" w:color="000000"/>
            </w:tcBorders>
            <w:tcMar>
              <w:top w:w="40" w:type="dxa"/>
              <w:left w:w="40" w:type="dxa"/>
              <w:bottom w:w="40" w:type="dxa"/>
              <w:right w:w="40" w:type="dxa"/>
            </w:tcMar>
          </w:tcPr>
          <w:p w14:paraId="684A655A" w14:textId="77777777" w:rsidR="00F44A8E" w:rsidRDefault="006E737F">
            <w:pPr>
              <w:spacing w:before="180"/>
              <w:jc w:val="center"/>
            </w:pPr>
            <w:r>
              <w:rPr>
                <w:rFonts w:ascii="Arial" w:hAnsi="Arial"/>
                <w:color w:val="000000"/>
                <w:sz w:val="18"/>
              </w:rPr>
              <w:t>Yes</w:t>
            </w:r>
          </w:p>
        </w:tc>
      </w:tr>
      <w:tr w:rsidR="00F44A8E" w14:paraId="6F62082F"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C926E3" w14:textId="77777777" w:rsidR="00F44A8E" w:rsidRDefault="006E737F">
            <w:pPr>
              <w:spacing w:before="180"/>
            </w:pPr>
            <w:r>
              <w:rPr>
                <w:rFonts w:ascii="Arial" w:hAnsi="Arial"/>
                <w:color w:val="000000"/>
                <w:sz w:val="18"/>
              </w:rPr>
              <w:t>Storage Commitment</w:t>
            </w:r>
          </w:p>
        </w:tc>
        <w:tc>
          <w:tcPr>
            <w:tcW w:w="2946" w:type="dxa"/>
            <w:tcBorders>
              <w:bottom w:val="single" w:sz="4" w:space="0" w:color="000000"/>
              <w:right w:val="single" w:sz="4" w:space="0" w:color="000000"/>
            </w:tcBorders>
            <w:tcMar>
              <w:top w:w="40" w:type="dxa"/>
              <w:left w:w="40" w:type="dxa"/>
              <w:bottom w:w="40" w:type="dxa"/>
              <w:right w:w="40" w:type="dxa"/>
            </w:tcMar>
          </w:tcPr>
          <w:p w14:paraId="3EE58065" w14:textId="77777777" w:rsidR="00F44A8E" w:rsidRDefault="00F44A8E"/>
        </w:tc>
        <w:tc>
          <w:tcPr>
            <w:tcW w:w="3272" w:type="dxa"/>
            <w:tcBorders>
              <w:bottom w:val="single" w:sz="4" w:space="0" w:color="000000"/>
              <w:right w:val="single" w:sz="4" w:space="0" w:color="000000"/>
            </w:tcBorders>
            <w:tcMar>
              <w:top w:w="40" w:type="dxa"/>
              <w:left w:w="40" w:type="dxa"/>
              <w:bottom w:w="40" w:type="dxa"/>
              <w:right w:w="40" w:type="dxa"/>
            </w:tcMar>
          </w:tcPr>
          <w:p w14:paraId="057B89CC" w14:textId="77777777" w:rsidR="00F44A8E" w:rsidRDefault="00F44A8E"/>
        </w:tc>
      </w:tr>
      <w:tr w:rsidR="00F44A8E" w14:paraId="37D33522"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E0F24E" w14:textId="77777777" w:rsidR="00F44A8E" w:rsidRDefault="006E737F">
            <w:pPr>
              <w:spacing w:before="180"/>
            </w:pPr>
            <w:r>
              <w:rPr>
                <w:rFonts w:ascii="Arial" w:hAnsi="Arial"/>
                <w:color w:val="000000"/>
                <w:sz w:val="18"/>
              </w:rPr>
              <w:t>Storage Commitment Push Model</w:t>
            </w:r>
          </w:p>
        </w:tc>
        <w:tc>
          <w:tcPr>
            <w:tcW w:w="2946" w:type="dxa"/>
            <w:tcBorders>
              <w:bottom w:val="single" w:sz="4" w:space="0" w:color="000000"/>
              <w:right w:val="single" w:sz="4" w:space="0" w:color="000000"/>
            </w:tcBorders>
            <w:tcMar>
              <w:top w:w="40" w:type="dxa"/>
              <w:left w:w="40" w:type="dxa"/>
              <w:bottom w:w="40" w:type="dxa"/>
              <w:right w:w="40" w:type="dxa"/>
            </w:tcMar>
          </w:tcPr>
          <w:p w14:paraId="36BC5E4C" w14:textId="77777777" w:rsidR="00F44A8E" w:rsidRDefault="006E737F">
            <w:pPr>
              <w:spacing w:before="180"/>
              <w:jc w:val="center"/>
            </w:pPr>
            <w:r>
              <w:rPr>
                <w:rFonts w:ascii="Arial" w:hAnsi="Arial"/>
                <w:color w:val="000000"/>
                <w:sz w:val="18"/>
              </w:rPr>
              <w:t>No</w:t>
            </w:r>
          </w:p>
        </w:tc>
        <w:tc>
          <w:tcPr>
            <w:tcW w:w="3272" w:type="dxa"/>
            <w:tcBorders>
              <w:bottom w:val="single" w:sz="4" w:space="0" w:color="000000"/>
              <w:right w:val="single" w:sz="4" w:space="0" w:color="000000"/>
            </w:tcBorders>
            <w:tcMar>
              <w:top w:w="40" w:type="dxa"/>
              <w:left w:w="40" w:type="dxa"/>
              <w:bottom w:w="40" w:type="dxa"/>
              <w:right w:w="40" w:type="dxa"/>
            </w:tcMar>
          </w:tcPr>
          <w:p w14:paraId="737A59C8" w14:textId="77777777" w:rsidR="00F44A8E" w:rsidRDefault="006E737F">
            <w:pPr>
              <w:spacing w:before="180"/>
              <w:jc w:val="center"/>
            </w:pPr>
            <w:r>
              <w:rPr>
                <w:rFonts w:ascii="Arial" w:hAnsi="Arial"/>
                <w:color w:val="000000"/>
                <w:sz w:val="18"/>
              </w:rPr>
              <w:t>Yes</w:t>
            </w:r>
          </w:p>
        </w:tc>
      </w:tr>
      <w:tr w:rsidR="00F44A8E" w14:paraId="79A113BD"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AA2D59" w14:textId="77777777" w:rsidR="00F44A8E" w:rsidRDefault="006E737F">
            <w:pPr>
              <w:spacing w:before="180"/>
            </w:pPr>
            <w:r>
              <w:rPr>
                <w:rFonts w:ascii="Arial" w:hAnsi="Arial"/>
                <w:color w:val="000000"/>
                <w:sz w:val="18"/>
              </w:rPr>
              <w:t>Query/Retrieve</w:t>
            </w:r>
          </w:p>
        </w:tc>
        <w:tc>
          <w:tcPr>
            <w:tcW w:w="2946" w:type="dxa"/>
            <w:tcBorders>
              <w:bottom w:val="single" w:sz="4" w:space="0" w:color="000000"/>
              <w:right w:val="single" w:sz="4" w:space="0" w:color="000000"/>
            </w:tcBorders>
            <w:tcMar>
              <w:top w:w="40" w:type="dxa"/>
              <w:left w:w="40" w:type="dxa"/>
              <w:bottom w:w="40" w:type="dxa"/>
              <w:right w:w="40" w:type="dxa"/>
            </w:tcMar>
          </w:tcPr>
          <w:p w14:paraId="679A7A8F" w14:textId="77777777" w:rsidR="00F44A8E" w:rsidRDefault="00F44A8E"/>
        </w:tc>
        <w:tc>
          <w:tcPr>
            <w:tcW w:w="3272" w:type="dxa"/>
            <w:tcBorders>
              <w:bottom w:val="single" w:sz="4" w:space="0" w:color="000000"/>
              <w:right w:val="single" w:sz="4" w:space="0" w:color="000000"/>
            </w:tcBorders>
            <w:tcMar>
              <w:top w:w="40" w:type="dxa"/>
              <w:left w:w="40" w:type="dxa"/>
              <w:bottom w:w="40" w:type="dxa"/>
              <w:right w:w="40" w:type="dxa"/>
            </w:tcMar>
          </w:tcPr>
          <w:p w14:paraId="2C5CA7E0" w14:textId="77777777" w:rsidR="00F44A8E" w:rsidRDefault="00F44A8E"/>
        </w:tc>
      </w:tr>
      <w:tr w:rsidR="00F44A8E" w14:paraId="5AB23950"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7F31EC" w14:textId="77777777" w:rsidR="00F44A8E" w:rsidRDefault="006E737F">
            <w:pPr>
              <w:spacing w:before="180"/>
            </w:pPr>
            <w:r>
              <w:rPr>
                <w:rFonts w:ascii="Arial" w:hAnsi="Arial"/>
                <w:color w:val="000000"/>
                <w:sz w:val="18"/>
              </w:rPr>
              <w:t>Patient Root Q/R - FIND</w:t>
            </w:r>
          </w:p>
        </w:tc>
        <w:tc>
          <w:tcPr>
            <w:tcW w:w="2946" w:type="dxa"/>
            <w:tcBorders>
              <w:bottom w:val="single" w:sz="4" w:space="0" w:color="000000"/>
              <w:right w:val="single" w:sz="4" w:space="0" w:color="000000"/>
            </w:tcBorders>
            <w:tcMar>
              <w:top w:w="40" w:type="dxa"/>
              <w:left w:w="40" w:type="dxa"/>
              <w:bottom w:w="40" w:type="dxa"/>
              <w:right w:w="40" w:type="dxa"/>
            </w:tcMar>
          </w:tcPr>
          <w:p w14:paraId="31AAF2BE" w14:textId="77777777" w:rsidR="00F44A8E" w:rsidRDefault="006E737F">
            <w:pPr>
              <w:spacing w:before="180"/>
              <w:jc w:val="center"/>
            </w:pPr>
            <w:r>
              <w:rPr>
                <w:rFonts w:ascii="Arial" w:hAnsi="Arial"/>
                <w:color w:val="000000"/>
                <w:sz w:val="18"/>
              </w:rPr>
              <w:t>No</w:t>
            </w:r>
          </w:p>
        </w:tc>
        <w:tc>
          <w:tcPr>
            <w:tcW w:w="3272" w:type="dxa"/>
            <w:tcBorders>
              <w:bottom w:val="single" w:sz="4" w:space="0" w:color="000000"/>
              <w:right w:val="single" w:sz="4" w:space="0" w:color="000000"/>
            </w:tcBorders>
            <w:tcMar>
              <w:top w:w="40" w:type="dxa"/>
              <w:left w:w="40" w:type="dxa"/>
              <w:bottom w:w="40" w:type="dxa"/>
              <w:right w:w="40" w:type="dxa"/>
            </w:tcMar>
          </w:tcPr>
          <w:p w14:paraId="062F2BDC" w14:textId="77777777" w:rsidR="00F44A8E" w:rsidRDefault="006E737F">
            <w:pPr>
              <w:spacing w:before="180"/>
              <w:jc w:val="center"/>
            </w:pPr>
            <w:r>
              <w:rPr>
                <w:rFonts w:ascii="Arial" w:hAnsi="Arial"/>
                <w:color w:val="000000"/>
                <w:sz w:val="18"/>
              </w:rPr>
              <w:t>Yes</w:t>
            </w:r>
          </w:p>
        </w:tc>
      </w:tr>
      <w:tr w:rsidR="00F44A8E" w14:paraId="10525CEC"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4D9A38" w14:textId="77777777" w:rsidR="00F44A8E" w:rsidRDefault="006E737F">
            <w:pPr>
              <w:spacing w:before="180"/>
            </w:pPr>
            <w:r>
              <w:rPr>
                <w:rFonts w:ascii="Arial" w:hAnsi="Arial"/>
                <w:color w:val="000000"/>
                <w:sz w:val="18"/>
              </w:rPr>
              <w:t>Patient Root Q/R - MOVE</w:t>
            </w:r>
          </w:p>
        </w:tc>
        <w:tc>
          <w:tcPr>
            <w:tcW w:w="2946" w:type="dxa"/>
            <w:tcBorders>
              <w:bottom w:val="single" w:sz="4" w:space="0" w:color="000000"/>
              <w:right w:val="single" w:sz="4" w:space="0" w:color="000000"/>
            </w:tcBorders>
            <w:tcMar>
              <w:top w:w="40" w:type="dxa"/>
              <w:left w:w="40" w:type="dxa"/>
              <w:bottom w:w="40" w:type="dxa"/>
              <w:right w:w="40" w:type="dxa"/>
            </w:tcMar>
          </w:tcPr>
          <w:p w14:paraId="7621F5E3" w14:textId="77777777" w:rsidR="00F44A8E" w:rsidRDefault="006E737F">
            <w:pPr>
              <w:spacing w:before="180"/>
              <w:jc w:val="center"/>
            </w:pPr>
            <w:r>
              <w:rPr>
                <w:rFonts w:ascii="Arial" w:hAnsi="Arial"/>
                <w:color w:val="000000"/>
                <w:sz w:val="18"/>
              </w:rPr>
              <w:t>No</w:t>
            </w:r>
          </w:p>
        </w:tc>
        <w:tc>
          <w:tcPr>
            <w:tcW w:w="3272" w:type="dxa"/>
            <w:tcBorders>
              <w:bottom w:val="single" w:sz="4" w:space="0" w:color="000000"/>
              <w:right w:val="single" w:sz="4" w:space="0" w:color="000000"/>
            </w:tcBorders>
            <w:tcMar>
              <w:top w:w="40" w:type="dxa"/>
              <w:left w:w="40" w:type="dxa"/>
              <w:bottom w:w="40" w:type="dxa"/>
              <w:right w:w="40" w:type="dxa"/>
            </w:tcMar>
          </w:tcPr>
          <w:p w14:paraId="0FE2F15E" w14:textId="77777777" w:rsidR="00F44A8E" w:rsidRDefault="006E737F">
            <w:pPr>
              <w:spacing w:before="180"/>
              <w:jc w:val="center"/>
            </w:pPr>
            <w:r>
              <w:rPr>
                <w:rFonts w:ascii="Arial" w:hAnsi="Arial"/>
                <w:color w:val="000000"/>
                <w:sz w:val="18"/>
              </w:rPr>
              <w:t>Yes</w:t>
            </w:r>
          </w:p>
        </w:tc>
      </w:tr>
      <w:tr w:rsidR="00F44A8E" w14:paraId="652E1251"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C37EEF" w14:textId="77777777" w:rsidR="00F44A8E" w:rsidRDefault="006E737F">
            <w:pPr>
              <w:spacing w:before="180"/>
            </w:pPr>
            <w:r>
              <w:rPr>
                <w:rFonts w:ascii="Arial" w:hAnsi="Arial"/>
                <w:color w:val="000000"/>
                <w:sz w:val="18"/>
              </w:rPr>
              <w:t>Study Root Q/R - FIND</w:t>
            </w:r>
          </w:p>
        </w:tc>
        <w:tc>
          <w:tcPr>
            <w:tcW w:w="2946" w:type="dxa"/>
            <w:tcBorders>
              <w:bottom w:val="single" w:sz="4" w:space="0" w:color="000000"/>
              <w:right w:val="single" w:sz="4" w:space="0" w:color="000000"/>
            </w:tcBorders>
            <w:tcMar>
              <w:top w:w="40" w:type="dxa"/>
              <w:left w:w="40" w:type="dxa"/>
              <w:bottom w:w="40" w:type="dxa"/>
              <w:right w:w="40" w:type="dxa"/>
            </w:tcMar>
          </w:tcPr>
          <w:p w14:paraId="60E96F50" w14:textId="77777777" w:rsidR="00F44A8E" w:rsidRDefault="006E737F">
            <w:pPr>
              <w:spacing w:before="180"/>
              <w:jc w:val="center"/>
            </w:pPr>
            <w:r>
              <w:rPr>
                <w:rFonts w:ascii="Arial" w:hAnsi="Arial"/>
                <w:color w:val="000000"/>
                <w:sz w:val="18"/>
              </w:rPr>
              <w:t>No</w:t>
            </w:r>
          </w:p>
        </w:tc>
        <w:tc>
          <w:tcPr>
            <w:tcW w:w="3272" w:type="dxa"/>
            <w:tcBorders>
              <w:bottom w:val="single" w:sz="4" w:space="0" w:color="000000"/>
              <w:right w:val="single" w:sz="4" w:space="0" w:color="000000"/>
            </w:tcBorders>
            <w:tcMar>
              <w:top w:w="40" w:type="dxa"/>
              <w:left w:w="40" w:type="dxa"/>
              <w:bottom w:w="40" w:type="dxa"/>
              <w:right w:w="40" w:type="dxa"/>
            </w:tcMar>
          </w:tcPr>
          <w:p w14:paraId="76603DC1" w14:textId="77777777" w:rsidR="00F44A8E" w:rsidRDefault="006E737F">
            <w:pPr>
              <w:spacing w:before="180"/>
              <w:jc w:val="center"/>
            </w:pPr>
            <w:r>
              <w:rPr>
                <w:rFonts w:ascii="Arial" w:hAnsi="Arial"/>
                <w:color w:val="000000"/>
                <w:sz w:val="18"/>
              </w:rPr>
              <w:t>Yes</w:t>
            </w:r>
          </w:p>
        </w:tc>
      </w:tr>
      <w:tr w:rsidR="00F44A8E" w14:paraId="2A51F645" w14:textId="77777777">
        <w:tblPrEx>
          <w:tblCellMar>
            <w:top w:w="0" w:type="dxa"/>
            <w:bottom w:w="0" w:type="dxa"/>
          </w:tblCellMar>
        </w:tblPrEx>
        <w:tc>
          <w:tcPr>
            <w:tcW w:w="42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819B59" w14:textId="77777777" w:rsidR="00F44A8E" w:rsidRDefault="006E737F">
            <w:pPr>
              <w:spacing w:before="180"/>
            </w:pPr>
            <w:r>
              <w:rPr>
                <w:rFonts w:ascii="Arial" w:hAnsi="Arial"/>
                <w:color w:val="000000"/>
                <w:sz w:val="18"/>
              </w:rPr>
              <w:t>Study Root Q/R - MOVE</w:t>
            </w:r>
          </w:p>
        </w:tc>
        <w:tc>
          <w:tcPr>
            <w:tcW w:w="2946" w:type="dxa"/>
            <w:tcBorders>
              <w:bottom w:val="single" w:sz="4" w:space="0" w:color="000000"/>
              <w:right w:val="single" w:sz="4" w:space="0" w:color="000000"/>
            </w:tcBorders>
            <w:tcMar>
              <w:top w:w="40" w:type="dxa"/>
              <w:left w:w="40" w:type="dxa"/>
              <w:bottom w:w="40" w:type="dxa"/>
              <w:right w:w="40" w:type="dxa"/>
            </w:tcMar>
          </w:tcPr>
          <w:p w14:paraId="0E316AB8" w14:textId="77777777" w:rsidR="00F44A8E" w:rsidRDefault="006E737F">
            <w:pPr>
              <w:spacing w:before="180"/>
              <w:jc w:val="center"/>
            </w:pPr>
            <w:r>
              <w:rPr>
                <w:rFonts w:ascii="Arial" w:hAnsi="Arial"/>
                <w:color w:val="000000"/>
                <w:sz w:val="18"/>
              </w:rPr>
              <w:t>No</w:t>
            </w:r>
          </w:p>
        </w:tc>
        <w:tc>
          <w:tcPr>
            <w:tcW w:w="3272" w:type="dxa"/>
            <w:tcBorders>
              <w:bottom w:val="single" w:sz="4" w:space="0" w:color="000000"/>
              <w:right w:val="single" w:sz="4" w:space="0" w:color="000000"/>
            </w:tcBorders>
            <w:tcMar>
              <w:top w:w="40" w:type="dxa"/>
              <w:left w:w="40" w:type="dxa"/>
              <w:bottom w:w="40" w:type="dxa"/>
              <w:right w:w="40" w:type="dxa"/>
            </w:tcMar>
          </w:tcPr>
          <w:p w14:paraId="18D7CFF7" w14:textId="77777777" w:rsidR="00F44A8E" w:rsidRDefault="006E737F">
            <w:pPr>
              <w:spacing w:before="180"/>
              <w:jc w:val="center"/>
            </w:pPr>
            <w:r>
              <w:rPr>
                <w:rFonts w:ascii="Arial" w:hAnsi="Arial"/>
                <w:color w:val="000000"/>
                <w:sz w:val="18"/>
              </w:rPr>
              <w:t>Yes</w:t>
            </w:r>
          </w:p>
        </w:tc>
      </w:tr>
    </w:tbl>
    <w:p w14:paraId="2561901B" w14:textId="77777777" w:rsidR="00F44A8E" w:rsidRDefault="006E737F">
      <w:pPr>
        <w:keepNext/>
        <w:spacing w:before="180"/>
        <w:ind w:left="360" w:right="360"/>
        <w:jc w:val="both"/>
      </w:pPr>
      <w:bookmarkStart w:id="1909" w:name="idp140665943413696"/>
      <w:r>
        <w:rPr>
          <w:rFonts w:ascii="Arial" w:hAnsi="Arial"/>
          <w:color w:val="000000"/>
          <w:sz w:val="18"/>
        </w:rPr>
        <w:t>Note</w:t>
      </w:r>
    </w:p>
    <w:bookmarkEnd w:id="1909"/>
    <w:p w14:paraId="2AE229E3" w14:textId="77777777" w:rsidR="00F44A8E" w:rsidRDefault="006E737F">
      <w:pPr>
        <w:spacing w:before="180"/>
        <w:ind w:left="360" w:right="360"/>
        <w:jc w:val="both"/>
      </w:pPr>
      <w:r>
        <w:rPr>
          <w:rFonts w:ascii="Arial" w:hAnsi="Arial"/>
          <w:color w:val="000000"/>
          <w:sz w:val="18"/>
        </w:rPr>
        <w:t>Relational Queries are not supported either as an SCU or SCP.</w:t>
      </w:r>
    </w:p>
    <w:p w14:paraId="416DA748" w14:textId="77777777" w:rsidR="00F44A8E" w:rsidRDefault="006E737F">
      <w:pPr>
        <w:spacing w:before="180"/>
      </w:pPr>
      <w:bookmarkStart w:id="1910" w:name="sect_F_2"/>
      <w:r>
        <w:rPr>
          <w:rFonts w:ascii="Arial" w:hAnsi="Arial"/>
          <w:b/>
          <w:color w:val="000000"/>
          <w:sz w:val="28"/>
        </w:rPr>
        <w:t>F.2 Table of Contents</w:t>
      </w:r>
    </w:p>
    <w:bookmarkEnd w:id="1910"/>
    <w:p w14:paraId="26B74961" w14:textId="77777777" w:rsidR="00F44A8E" w:rsidRDefault="006E737F">
      <w:pPr>
        <w:spacing w:before="180"/>
        <w:jc w:val="both"/>
      </w:pPr>
      <w:r>
        <w:rPr>
          <w:rFonts w:ascii="Arial" w:hAnsi="Arial"/>
          <w:color w:val="000000"/>
          <w:sz w:val="18"/>
        </w:rPr>
        <w:t xml:space="preserve">A table of contents shall be provided to assist readers in easily finding </w:t>
      </w:r>
      <w:r>
        <w:rPr>
          <w:rFonts w:ascii="Arial" w:hAnsi="Arial"/>
          <w:color w:val="000000"/>
          <w:sz w:val="18"/>
        </w:rPr>
        <w:t>the needed information.</w:t>
      </w:r>
    </w:p>
    <w:p w14:paraId="6086C802" w14:textId="77777777" w:rsidR="00F44A8E" w:rsidRDefault="006E737F">
      <w:pPr>
        <w:spacing w:before="180"/>
      </w:pPr>
      <w:bookmarkStart w:id="1911" w:name="sect_F_3"/>
      <w:r>
        <w:rPr>
          <w:rFonts w:ascii="Arial" w:hAnsi="Arial"/>
          <w:b/>
          <w:color w:val="000000"/>
          <w:sz w:val="28"/>
        </w:rPr>
        <w:t>F.3 Introduction</w:t>
      </w:r>
    </w:p>
    <w:p w14:paraId="2DB3D04A" w14:textId="77777777" w:rsidR="00F44A8E" w:rsidRDefault="006E737F">
      <w:pPr>
        <w:spacing w:before="180"/>
      </w:pPr>
      <w:bookmarkStart w:id="1912" w:name="sect_F_3_1"/>
      <w:bookmarkEnd w:id="1911"/>
      <w:r>
        <w:rPr>
          <w:rFonts w:ascii="Arial" w:hAnsi="Arial"/>
          <w:b/>
          <w:color w:val="000000"/>
          <w:sz w:val="24"/>
        </w:rPr>
        <w:t>F.3.1 Revision History</w:t>
      </w:r>
    </w:p>
    <w:p w14:paraId="664A7F5F" w14:textId="77777777" w:rsidR="00F44A8E" w:rsidRDefault="006E737F">
      <w:pPr>
        <w:keepNext/>
        <w:spacing w:before="216"/>
        <w:jc w:val="center"/>
      </w:pPr>
      <w:bookmarkStart w:id="1913" w:name="table_F_3_1_1"/>
      <w:bookmarkEnd w:id="1912"/>
      <w:r>
        <w:rPr>
          <w:rFonts w:ascii="Arial" w:hAnsi="Arial"/>
          <w:b/>
          <w:color w:val="000000"/>
          <w:sz w:val="22"/>
        </w:rPr>
        <w:t>Table F.3.1-1. Revision History</w:t>
      </w:r>
    </w:p>
    <w:bookmarkEnd w:id="1913"/>
    <w:p w14:paraId="53054D3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65"/>
        <w:gridCol w:w="2560"/>
        <w:gridCol w:w="2230"/>
        <w:gridCol w:w="2885"/>
      </w:tblGrid>
      <w:tr w:rsidR="00F44A8E" w14:paraId="56576788" w14:textId="77777777">
        <w:tblPrEx>
          <w:tblCellMar>
            <w:top w:w="0" w:type="dxa"/>
            <w:bottom w:w="0" w:type="dxa"/>
          </w:tblCellMar>
        </w:tblPrEx>
        <w:trPr>
          <w:tblHeader/>
        </w:trPr>
        <w:tc>
          <w:tcPr>
            <w:tcW w:w="2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6FC119" w14:textId="77777777" w:rsidR="00F44A8E" w:rsidRDefault="006E737F">
            <w:pPr>
              <w:keepNext/>
              <w:spacing w:before="180"/>
              <w:jc w:val="center"/>
            </w:pPr>
            <w:r>
              <w:rPr>
                <w:rFonts w:ascii="Arial" w:hAnsi="Arial"/>
                <w:b/>
                <w:color w:val="000000"/>
                <w:sz w:val="18"/>
              </w:rPr>
              <w:t>Document Version</w:t>
            </w:r>
          </w:p>
        </w:tc>
        <w:tc>
          <w:tcPr>
            <w:tcW w:w="25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4FA391" w14:textId="77777777" w:rsidR="00F44A8E" w:rsidRDefault="006E737F">
            <w:pPr>
              <w:spacing w:before="180"/>
              <w:jc w:val="center"/>
            </w:pPr>
            <w:r>
              <w:rPr>
                <w:rFonts w:ascii="Arial" w:hAnsi="Arial"/>
                <w:b/>
                <w:color w:val="000000"/>
                <w:sz w:val="18"/>
              </w:rPr>
              <w:t>Date</w:t>
            </w:r>
          </w:p>
        </w:tc>
        <w:tc>
          <w:tcPr>
            <w:tcW w:w="2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142B017" w14:textId="77777777" w:rsidR="00F44A8E" w:rsidRDefault="006E737F">
            <w:pPr>
              <w:spacing w:before="180"/>
              <w:jc w:val="center"/>
            </w:pPr>
            <w:r>
              <w:rPr>
                <w:rFonts w:ascii="Arial" w:hAnsi="Arial"/>
                <w:b/>
                <w:color w:val="000000"/>
                <w:sz w:val="18"/>
              </w:rPr>
              <w:t>Author</w:t>
            </w:r>
          </w:p>
        </w:tc>
        <w:tc>
          <w:tcPr>
            <w:tcW w:w="28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66A47F6" w14:textId="77777777" w:rsidR="00F44A8E" w:rsidRDefault="006E737F">
            <w:pPr>
              <w:spacing w:before="180"/>
              <w:jc w:val="center"/>
            </w:pPr>
            <w:r>
              <w:rPr>
                <w:rFonts w:ascii="Arial" w:hAnsi="Arial"/>
                <w:b/>
                <w:color w:val="000000"/>
                <w:sz w:val="18"/>
              </w:rPr>
              <w:t>Description</w:t>
            </w:r>
          </w:p>
        </w:tc>
      </w:tr>
      <w:tr w:rsidR="00F44A8E" w14:paraId="4515CB45" w14:textId="77777777">
        <w:tblPrEx>
          <w:tblCellMar>
            <w:top w:w="0" w:type="dxa"/>
            <w:bottom w:w="0" w:type="dxa"/>
          </w:tblCellMar>
        </w:tblPrEx>
        <w:tc>
          <w:tcPr>
            <w:tcW w:w="27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2BAAF7" w14:textId="77777777" w:rsidR="00F44A8E" w:rsidRDefault="006E737F">
            <w:pPr>
              <w:spacing w:before="180"/>
            </w:pPr>
            <w:r>
              <w:rPr>
                <w:rFonts w:ascii="Arial" w:hAnsi="Arial"/>
                <w:color w:val="000000"/>
                <w:sz w:val="18"/>
              </w:rPr>
              <w:t>1.1</w:t>
            </w:r>
          </w:p>
        </w:tc>
        <w:tc>
          <w:tcPr>
            <w:tcW w:w="2560" w:type="dxa"/>
            <w:tcBorders>
              <w:bottom w:val="single" w:sz="4" w:space="0" w:color="000000"/>
              <w:right w:val="single" w:sz="4" w:space="0" w:color="000000"/>
            </w:tcBorders>
            <w:tcMar>
              <w:top w:w="40" w:type="dxa"/>
              <w:left w:w="40" w:type="dxa"/>
              <w:bottom w:w="40" w:type="dxa"/>
              <w:right w:w="40" w:type="dxa"/>
            </w:tcMar>
          </w:tcPr>
          <w:p w14:paraId="104AA86A" w14:textId="77777777" w:rsidR="00F44A8E" w:rsidRDefault="006E737F">
            <w:pPr>
              <w:spacing w:before="180"/>
            </w:pPr>
            <w:r>
              <w:rPr>
                <w:rFonts w:ascii="Arial" w:hAnsi="Arial"/>
                <w:color w:val="000000"/>
                <w:sz w:val="18"/>
              </w:rPr>
              <w:t>October 30, 2003</w:t>
            </w:r>
          </w:p>
        </w:tc>
        <w:tc>
          <w:tcPr>
            <w:tcW w:w="2230" w:type="dxa"/>
            <w:tcBorders>
              <w:bottom w:val="single" w:sz="4" w:space="0" w:color="000000"/>
              <w:right w:val="single" w:sz="4" w:space="0" w:color="000000"/>
            </w:tcBorders>
            <w:tcMar>
              <w:top w:w="40" w:type="dxa"/>
              <w:left w:w="40" w:type="dxa"/>
              <w:bottom w:w="40" w:type="dxa"/>
              <w:right w:w="40" w:type="dxa"/>
            </w:tcMar>
          </w:tcPr>
          <w:p w14:paraId="1B2BA687" w14:textId="77777777" w:rsidR="00F44A8E" w:rsidRDefault="006E737F">
            <w:pPr>
              <w:spacing w:before="180"/>
            </w:pPr>
            <w:r>
              <w:rPr>
                <w:rFonts w:ascii="Arial" w:hAnsi="Arial"/>
                <w:color w:val="000000"/>
                <w:sz w:val="18"/>
              </w:rPr>
              <w:t>DICOM WG6</w:t>
            </w:r>
          </w:p>
        </w:tc>
        <w:tc>
          <w:tcPr>
            <w:tcW w:w="2885" w:type="dxa"/>
            <w:tcBorders>
              <w:bottom w:val="single" w:sz="4" w:space="0" w:color="000000"/>
              <w:right w:val="single" w:sz="4" w:space="0" w:color="000000"/>
            </w:tcBorders>
            <w:tcMar>
              <w:top w:w="40" w:type="dxa"/>
              <w:left w:w="40" w:type="dxa"/>
              <w:bottom w:w="40" w:type="dxa"/>
              <w:right w:w="40" w:type="dxa"/>
            </w:tcMar>
          </w:tcPr>
          <w:p w14:paraId="74A04F79" w14:textId="77777777" w:rsidR="00F44A8E" w:rsidRDefault="006E737F">
            <w:pPr>
              <w:spacing w:before="180"/>
            </w:pPr>
            <w:r>
              <w:rPr>
                <w:rFonts w:ascii="Arial" w:hAnsi="Arial"/>
                <w:color w:val="000000"/>
                <w:sz w:val="18"/>
              </w:rPr>
              <w:t>Version for Final Text</w:t>
            </w:r>
          </w:p>
        </w:tc>
      </w:tr>
      <w:tr w:rsidR="00F44A8E" w14:paraId="346D9376" w14:textId="77777777">
        <w:tblPrEx>
          <w:tblCellMar>
            <w:top w:w="0" w:type="dxa"/>
            <w:bottom w:w="0" w:type="dxa"/>
          </w:tblCellMar>
        </w:tblPrEx>
        <w:tc>
          <w:tcPr>
            <w:tcW w:w="27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23E8B6" w14:textId="77777777" w:rsidR="00F44A8E" w:rsidRDefault="006E737F">
            <w:pPr>
              <w:spacing w:before="180"/>
            </w:pPr>
            <w:r>
              <w:rPr>
                <w:rFonts w:ascii="Arial" w:hAnsi="Arial"/>
                <w:color w:val="000000"/>
                <w:sz w:val="18"/>
              </w:rPr>
              <w:t>1.2</w:t>
            </w:r>
          </w:p>
        </w:tc>
        <w:tc>
          <w:tcPr>
            <w:tcW w:w="2560" w:type="dxa"/>
            <w:tcBorders>
              <w:bottom w:val="single" w:sz="4" w:space="0" w:color="000000"/>
              <w:right w:val="single" w:sz="4" w:space="0" w:color="000000"/>
            </w:tcBorders>
            <w:tcMar>
              <w:top w:w="40" w:type="dxa"/>
              <w:left w:w="40" w:type="dxa"/>
              <w:bottom w:w="40" w:type="dxa"/>
              <w:right w:w="40" w:type="dxa"/>
            </w:tcMar>
          </w:tcPr>
          <w:p w14:paraId="2CA3755F" w14:textId="77777777" w:rsidR="00F44A8E" w:rsidRDefault="006E737F">
            <w:pPr>
              <w:spacing w:before="180"/>
            </w:pPr>
            <w:r>
              <w:rPr>
                <w:rFonts w:ascii="Arial" w:hAnsi="Arial"/>
                <w:color w:val="000000"/>
                <w:sz w:val="18"/>
              </w:rPr>
              <w:t>August 30, 2007</w:t>
            </w:r>
          </w:p>
        </w:tc>
        <w:tc>
          <w:tcPr>
            <w:tcW w:w="2230" w:type="dxa"/>
            <w:tcBorders>
              <w:bottom w:val="single" w:sz="4" w:space="0" w:color="000000"/>
              <w:right w:val="single" w:sz="4" w:space="0" w:color="000000"/>
            </w:tcBorders>
            <w:tcMar>
              <w:top w:w="40" w:type="dxa"/>
              <w:left w:w="40" w:type="dxa"/>
              <w:bottom w:w="40" w:type="dxa"/>
              <w:right w:w="40" w:type="dxa"/>
            </w:tcMar>
          </w:tcPr>
          <w:p w14:paraId="15DA7CAE" w14:textId="77777777" w:rsidR="00F44A8E" w:rsidRDefault="006E737F">
            <w:pPr>
              <w:spacing w:before="180"/>
            </w:pPr>
            <w:r>
              <w:rPr>
                <w:rFonts w:ascii="Arial" w:hAnsi="Arial"/>
                <w:color w:val="000000"/>
                <w:sz w:val="18"/>
              </w:rPr>
              <w:t>WG 6</w:t>
            </w:r>
          </w:p>
        </w:tc>
        <w:tc>
          <w:tcPr>
            <w:tcW w:w="2885" w:type="dxa"/>
            <w:tcBorders>
              <w:bottom w:val="single" w:sz="4" w:space="0" w:color="000000"/>
              <w:right w:val="single" w:sz="4" w:space="0" w:color="000000"/>
            </w:tcBorders>
            <w:tcMar>
              <w:top w:w="40" w:type="dxa"/>
              <w:left w:w="40" w:type="dxa"/>
              <w:bottom w:w="40" w:type="dxa"/>
              <w:right w:w="40" w:type="dxa"/>
            </w:tcMar>
          </w:tcPr>
          <w:p w14:paraId="79EDD767" w14:textId="77777777" w:rsidR="00F44A8E" w:rsidRDefault="006E737F">
            <w:pPr>
              <w:spacing w:before="180"/>
            </w:pPr>
            <w:r>
              <w:rPr>
                <w:rFonts w:ascii="Arial" w:hAnsi="Arial"/>
                <w:color w:val="000000"/>
                <w:sz w:val="18"/>
              </w:rPr>
              <w:t>Revised Introduction</w:t>
            </w:r>
          </w:p>
        </w:tc>
      </w:tr>
    </w:tbl>
    <w:p w14:paraId="6ABEF83F" w14:textId="77777777" w:rsidR="00F44A8E" w:rsidRDefault="006E737F">
      <w:pPr>
        <w:spacing w:before="180"/>
      </w:pPr>
      <w:bookmarkStart w:id="1914" w:name="sect_F_3_2"/>
      <w:r>
        <w:rPr>
          <w:rFonts w:ascii="Arial" w:hAnsi="Arial"/>
          <w:b/>
          <w:color w:val="000000"/>
          <w:sz w:val="24"/>
        </w:rPr>
        <w:t>F.3.2 Audience,</w:t>
      </w:r>
      <w:r>
        <w:rPr>
          <w:rFonts w:ascii="Arial" w:hAnsi="Arial"/>
          <w:b/>
          <w:color w:val="000000"/>
          <w:sz w:val="24"/>
        </w:rPr>
        <w:t xml:space="preserve"> Remarks, Terms and Definitions, Basics of DICOM Communication, Abbreviations, References</w:t>
      </w:r>
    </w:p>
    <w:bookmarkEnd w:id="1914"/>
    <w:p w14:paraId="3B4675AF"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191D8A87" w14:textId="77777777" w:rsidR="00F44A8E" w:rsidRDefault="006E737F">
      <w:pPr>
        <w:spacing w:before="180"/>
      </w:pPr>
      <w:bookmarkStart w:id="1915" w:name="sect_F_3_3"/>
      <w:r>
        <w:rPr>
          <w:rFonts w:ascii="Arial" w:hAnsi="Arial"/>
          <w:b/>
          <w:color w:val="000000"/>
          <w:sz w:val="24"/>
        </w:rPr>
        <w:t>F.3.3 Additional Remarks for This Example</w:t>
      </w:r>
    </w:p>
    <w:bookmarkEnd w:id="1915"/>
    <w:p w14:paraId="1D580941" w14:textId="77777777" w:rsidR="00F44A8E" w:rsidRDefault="006E737F">
      <w:pPr>
        <w:spacing w:before="180"/>
        <w:jc w:val="both"/>
      </w:pPr>
      <w:r>
        <w:rPr>
          <w:rFonts w:ascii="Arial" w:hAnsi="Arial"/>
          <w:color w:val="000000"/>
          <w:sz w:val="18"/>
        </w:rPr>
        <w:t>This document is a sample DICOM Conformance Statement create</w:t>
      </w:r>
      <w:r>
        <w:rPr>
          <w:rFonts w:ascii="Arial" w:hAnsi="Arial"/>
          <w:color w:val="000000"/>
          <w:sz w:val="18"/>
        </w:rPr>
        <w:t xml:space="preserve">d for DICOM </w:t>
      </w:r>
      <w:hyperlink w:anchor="PS3_2">
        <w:r>
          <w:rPr>
            <w:rFonts w:ascii="Arial" w:hAnsi="Arial"/>
            <w:color w:val="000000"/>
            <w:sz w:val="18"/>
          </w:rPr>
          <w:t>PS3.2</w:t>
        </w:r>
      </w:hyperlink>
      <w:r>
        <w:rPr>
          <w:rFonts w:ascii="Arial" w:hAnsi="Arial"/>
          <w:color w:val="000000"/>
          <w:sz w:val="18"/>
        </w:rPr>
        <w:t xml:space="preserve">. It is to be used solely as an example to illustrate how to create a DICOM Conformance Statement for an image storage system supporting DICOM images. The subject of the document, EXAMPLE-QUERY-RETRIEVE-SERVER, </w:t>
      </w:r>
      <w:r>
        <w:rPr>
          <w:rFonts w:ascii="Arial" w:hAnsi="Arial"/>
          <w:color w:val="000000"/>
          <w:sz w:val="18"/>
        </w:rPr>
        <w:t>is a fictional product.</w:t>
      </w:r>
    </w:p>
    <w:p w14:paraId="5567BC88" w14:textId="77777777" w:rsidR="00F44A8E" w:rsidRDefault="006E737F">
      <w:pPr>
        <w:spacing w:before="180"/>
      </w:pPr>
      <w:bookmarkStart w:id="1916" w:name="sect_F_4"/>
      <w:r>
        <w:rPr>
          <w:rFonts w:ascii="Arial" w:hAnsi="Arial"/>
          <w:b/>
          <w:color w:val="000000"/>
          <w:sz w:val="28"/>
        </w:rPr>
        <w:t>F.4 Networking</w:t>
      </w:r>
    </w:p>
    <w:p w14:paraId="07B896E9" w14:textId="77777777" w:rsidR="00F44A8E" w:rsidRDefault="006E737F">
      <w:pPr>
        <w:spacing w:before="180"/>
      </w:pPr>
      <w:bookmarkStart w:id="1917" w:name="sect_F_4_1"/>
      <w:bookmarkEnd w:id="1916"/>
      <w:r>
        <w:rPr>
          <w:rFonts w:ascii="Arial" w:hAnsi="Arial"/>
          <w:b/>
          <w:color w:val="000000"/>
          <w:sz w:val="24"/>
        </w:rPr>
        <w:t>F.4.1 Implementation Model</w:t>
      </w:r>
    </w:p>
    <w:p w14:paraId="4F821287" w14:textId="77777777" w:rsidR="00F44A8E" w:rsidRDefault="006E737F">
      <w:pPr>
        <w:spacing w:before="180"/>
      </w:pPr>
      <w:bookmarkStart w:id="1918" w:name="sect_F_4_1_1"/>
      <w:bookmarkEnd w:id="1917"/>
      <w:r>
        <w:rPr>
          <w:rFonts w:ascii="Arial" w:hAnsi="Arial"/>
          <w:b/>
          <w:color w:val="000000"/>
          <w:sz w:val="26"/>
        </w:rPr>
        <w:t>F.4.1.1 Application Data Flow</w:t>
      </w:r>
    </w:p>
    <w:bookmarkEnd w:id="1918"/>
    <w:p w14:paraId="4C0DB37D" w14:textId="77777777" w:rsidR="00F44A8E" w:rsidRDefault="006E737F">
      <w:pPr>
        <w:spacing w:before="180"/>
        <w:jc w:val="both"/>
      </w:pPr>
      <w:r>
        <w:rPr>
          <w:rFonts w:ascii="Arial" w:hAnsi="Arial"/>
          <w:color w:val="000000"/>
          <w:sz w:val="18"/>
        </w:rPr>
        <w:t>The division of EXAMPLE-QUERY-RETRIEVE-SERVER into the separate DICOM Application Entities represents a somewhat arbitrary partitioning of functionality. For th</w:t>
      </w:r>
      <w:r>
        <w:rPr>
          <w:rFonts w:ascii="Arial" w:hAnsi="Arial"/>
          <w:color w:val="000000"/>
          <w:sz w:val="18"/>
        </w:rPr>
        <w:t>e purpose of this document they are organized in this manner so as to detail their independent logical functionality.</w:t>
      </w:r>
    </w:p>
    <w:p w14:paraId="44AB9235" w14:textId="77777777" w:rsidR="00F44A8E" w:rsidRDefault="006E737F">
      <w:pPr>
        <w:spacing w:before="180"/>
        <w:jc w:val="both"/>
      </w:pPr>
      <w:r>
        <w:rPr>
          <w:rFonts w:ascii="Arial" w:hAnsi="Arial"/>
          <w:color w:val="000000"/>
          <w:sz w:val="18"/>
        </w:rPr>
        <w:t>By default all of the defined Application Entities have different AE Titles. However, EXAMPLE-QUERY-RETRIEVE-SERVER can be configured so t</w:t>
      </w:r>
      <w:r>
        <w:rPr>
          <w:rFonts w:ascii="Arial" w:hAnsi="Arial"/>
          <w:color w:val="000000"/>
          <w:sz w:val="18"/>
        </w:rPr>
        <w:t>hat the QUERY-RETRIEVE-SCP AE and STORAGE-SCU AE share the same Application Entity Title. However, the QUERY-RETRIEVE-SCP AE and STORAGE-SCP AE must have separate Application Entity Titles.</w:t>
      </w:r>
    </w:p>
    <w:p w14:paraId="0514E641" w14:textId="77777777" w:rsidR="00F44A8E" w:rsidRDefault="006E737F">
      <w:pPr>
        <w:spacing w:before="180"/>
        <w:jc w:val="center"/>
      </w:pPr>
      <w:bookmarkStart w:id="1919" w:name="idp140665943454176"/>
      <w:bookmarkStart w:id="1920" w:name="figure_F_4_1_1"/>
      <w:r>
        <w:rPr>
          <w:rFonts w:ascii="Arial" w:hAnsi="Arial"/>
          <w:noProof/>
          <w:color w:val="000000"/>
          <w:sz w:val="18"/>
          <w:lang w:val="en-US"/>
        </w:rPr>
        <w:drawing>
          <wp:inline distT="0" distB="0" distL="0" distR="0" wp14:anchorId="0099566D" wp14:editId="15953B3D">
            <wp:extent cx="4781550" cy="4352925"/>
            <wp:effectExtent l="0" t="0" r="0" b="0"/>
            <wp:docPr id="55" name="Picture 27"/>
            <wp:cNvGraphicFramePr/>
            <a:graphic xmlns:a="http://schemas.openxmlformats.org/drawingml/2006/main">
              <a:graphicData uri="http://schemas.openxmlformats.org/drawingml/2006/picture">
                <pic:pic xmlns:pic="http://schemas.openxmlformats.org/drawingml/2006/picture">
                  <pic:nvPicPr>
                    <pic:cNvPr id="56" name="Picture 27"/>
                    <pic:cNvPicPr/>
                  </pic:nvPicPr>
                  <pic:blipFill>
                    <a:blip r:embed="rId224"/>
                    <a:srcRect/>
                    <a:stretch>
                      <a:fillRect/>
                    </a:stretch>
                  </pic:blipFill>
                  <pic:spPr>
                    <a:xfrm>
                      <a:off x="0" y="0"/>
                      <a:ext cx="4781550" cy="4352925"/>
                    </a:xfrm>
                    <a:prstGeom prst="rect">
                      <a:avLst/>
                    </a:prstGeom>
                  </pic:spPr>
                </pic:pic>
              </a:graphicData>
            </a:graphic>
          </wp:inline>
        </w:drawing>
      </w:r>
    </w:p>
    <w:bookmarkEnd w:id="1919"/>
    <w:bookmarkEnd w:id="1920"/>
    <w:p w14:paraId="0DD20DC7" w14:textId="77777777" w:rsidR="00F44A8E" w:rsidRDefault="006E737F">
      <w:pPr>
        <w:spacing w:before="216"/>
        <w:jc w:val="center"/>
      </w:pPr>
      <w:r>
        <w:rPr>
          <w:rFonts w:ascii="Arial" w:hAnsi="Arial"/>
          <w:b/>
          <w:color w:val="000000"/>
          <w:sz w:val="22"/>
        </w:rPr>
        <w:t xml:space="preserve">Figure F.4.1-1. Example-Query-Retrieve-Server DICOM Data Flow </w:t>
      </w:r>
      <w:r>
        <w:rPr>
          <w:rFonts w:ascii="Arial" w:hAnsi="Arial"/>
          <w:b/>
          <w:color w:val="000000"/>
          <w:sz w:val="22"/>
        </w:rPr>
        <w:t>Diagram</w:t>
      </w:r>
    </w:p>
    <w:p w14:paraId="4E674DAE" w14:textId="77777777" w:rsidR="00F44A8E" w:rsidRDefault="006E737F">
      <w:pPr>
        <w:spacing w:before="180"/>
        <w:jc w:val="both"/>
      </w:pPr>
      <w:r>
        <w:rPr>
          <w:rFonts w:ascii="Arial" w:hAnsi="Arial"/>
          <w:color w:val="000000"/>
          <w:sz w:val="18"/>
        </w:rPr>
        <w:t>The Application Entities detailed in the Application Data Flow Diagram are all Windows NT applications.</w:t>
      </w:r>
    </w:p>
    <w:p w14:paraId="6C1BE380" w14:textId="77777777" w:rsidR="00F44A8E" w:rsidRDefault="006E737F">
      <w:pPr>
        <w:numPr>
          <w:ilvl w:val="0"/>
          <w:numId w:val="110"/>
        </w:numPr>
        <w:tabs>
          <w:tab w:val="left" w:pos="180"/>
        </w:tabs>
        <w:spacing w:before="180"/>
        <w:ind w:left="180" w:hanging="180"/>
        <w:jc w:val="both"/>
      </w:pPr>
      <w:bookmarkStart w:id="1921" w:name="idp140665943473088"/>
      <w:bookmarkStart w:id="1922" w:name="idp140665943472832"/>
      <w:r>
        <w:rPr>
          <w:rFonts w:ascii="Arial" w:hAnsi="Arial"/>
          <w:color w:val="000000"/>
          <w:sz w:val="18"/>
        </w:rPr>
        <w:t>The STORAGE-SCU AE can send Composite SOP Instances. It handles requests from the QUERY-RETRIEVE-SCP AE to transmit Images to a specific DICOM d</w:t>
      </w:r>
      <w:r>
        <w:rPr>
          <w:rFonts w:ascii="Arial" w:hAnsi="Arial"/>
          <w:color w:val="000000"/>
          <w:sz w:val="18"/>
        </w:rPr>
        <w:t>estination. The STORAGE-SCU AE functions as a C-STORE SCU. (Note that in this example Conformance Statement this STORAGE-SCU AE does not allow a Local User to request that images be sent to a Remote AE. If a 'real' AE does allow this then this should be me</w:t>
      </w:r>
      <w:r>
        <w:rPr>
          <w:rFonts w:ascii="Arial" w:hAnsi="Arial"/>
          <w:color w:val="000000"/>
          <w:sz w:val="18"/>
        </w:rPr>
        <w:t>ntioned here and in the other appropriate areas of the Conformance Statement).</w:t>
      </w:r>
    </w:p>
    <w:p w14:paraId="04F396CC" w14:textId="77777777" w:rsidR="00F44A8E" w:rsidRDefault="006E737F">
      <w:pPr>
        <w:numPr>
          <w:ilvl w:val="0"/>
          <w:numId w:val="110"/>
        </w:numPr>
        <w:tabs>
          <w:tab w:val="left" w:pos="180"/>
        </w:tabs>
        <w:spacing w:before="180"/>
        <w:ind w:left="180" w:hanging="180"/>
        <w:jc w:val="both"/>
      </w:pPr>
      <w:bookmarkStart w:id="1923" w:name="idp140665943474880"/>
      <w:bookmarkEnd w:id="1921"/>
      <w:bookmarkEnd w:id="1922"/>
      <w:r>
        <w:rPr>
          <w:rFonts w:ascii="Arial" w:hAnsi="Arial"/>
          <w:color w:val="000000"/>
          <w:sz w:val="18"/>
        </w:rPr>
        <w:t>The QUERY-RETRIEVE-SCP AE can handle incoming query and retrieve requests. It can handle external queries for Patient, Study, Series, and Image data, and also handle Image retri</w:t>
      </w:r>
      <w:r>
        <w:rPr>
          <w:rFonts w:ascii="Arial" w:hAnsi="Arial"/>
          <w:color w:val="000000"/>
          <w:sz w:val="18"/>
        </w:rPr>
        <w:t>eval requests. The QUERY-RETRIEVE-SCP AE handles retrieval requests by issuing a command to the STORAGE-SCU AE to send the requested Images to the destination specified by the Remote AE. The QUERY-RETRIEVE-SCP AE functions as an SCP for C-FIND and C-MOVE r</w:t>
      </w:r>
      <w:r>
        <w:rPr>
          <w:rFonts w:ascii="Arial" w:hAnsi="Arial"/>
          <w:color w:val="000000"/>
          <w:sz w:val="18"/>
        </w:rPr>
        <w:t>equests.</w:t>
      </w:r>
    </w:p>
    <w:p w14:paraId="0FECB5CD" w14:textId="77777777" w:rsidR="00F44A8E" w:rsidRDefault="006E737F">
      <w:pPr>
        <w:numPr>
          <w:ilvl w:val="0"/>
          <w:numId w:val="110"/>
        </w:numPr>
        <w:tabs>
          <w:tab w:val="left" w:pos="180"/>
        </w:tabs>
        <w:spacing w:before="180"/>
        <w:ind w:left="180" w:hanging="180"/>
        <w:jc w:val="both"/>
      </w:pPr>
      <w:bookmarkStart w:id="1924" w:name="idp140665943476096"/>
      <w:bookmarkEnd w:id="1923"/>
      <w:r>
        <w:rPr>
          <w:rFonts w:ascii="Arial" w:hAnsi="Arial"/>
          <w:color w:val="000000"/>
          <w:sz w:val="18"/>
        </w:rPr>
        <w:t xml:space="preserve">The STORAGE-SCP AE can receive incoming DICOM images and add them to the EXAMPLE-QUERY-RETRIEVE-SERVER database. It can respond to external Storage and Verification Requests as a Service Class Provider (SCP) for C-STORE and C-ECHO requests. The </w:t>
      </w:r>
      <w:r>
        <w:rPr>
          <w:rFonts w:ascii="Arial" w:hAnsi="Arial"/>
          <w:color w:val="000000"/>
          <w:sz w:val="18"/>
        </w:rPr>
        <w:t xml:space="preserve">STORAGE-SCP AE can also handle Storage Commitment Push Model Requests. It can thus be used to query whether the EXAMPLE-QUERY-RETRIEVE-SERVER will confirm ownership and responsibility for specific Composite SOP Instances. The STORAGE-SCP AE currently only </w:t>
      </w:r>
      <w:r>
        <w:rPr>
          <w:rFonts w:ascii="Arial" w:hAnsi="Arial"/>
          <w:color w:val="000000"/>
          <w:sz w:val="18"/>
        </w:rPr>
        <w:t>supports image type Composite SOP Instances.</w:t>
      </w:r>
    </w:p>
    <w:p w14:paraId="07073AF7" w14:textId="77777777" w:rsidR="00F44A8E" w:rsidRDefault="006E737F">
      <w:pPr>
        <w:spacing w:before="180"/>
      </w:pPr>
      <w:bookmarkStart w:id="1925" w:name="sect_F_4_1_2"/>
      <w:bookmarkEnd w:id="1924"/>
      <w:r>
        <w:rPr>
          <w:rFonts w:ascii="Arial" w:hAnsi="Arial"/>
          <w:b/>
          <w:color w:val="000000"/>
          <w:sz w:val="26"/>
        </w:rPr>
        <w:t>F.4.1.2 Functional Definition of AEs</w:t>
      </w:r>
    </w:p>
    <w:p w14:paraId="3B6DBFC4" w14:textId="77777777" w:rsidR="00F44A8E" w:rsidRDefault="006E737F">
      <w:pPr>
        <w:spacing w:before="180"/>
      </w:pPr>
      <w:bookmarkStart w:id="1926" w:name="sect_F_4_1_2_1"/>
      <w:bookmarkEnd w:id="1925"/>
      <w:r>
        <w:rPr>
          <w:rFonts w:ascii="Arial" w:hAnsi="Arial"/>
          <w:b/>
          <w:color w:val="000000"/>
          <w:sz w:val="22"/>
        </w:rPr>
        <w:t>F.4.1.2.1 Functional Definition of STORAGE-SCU Application Entity</w:t>
      </w:r>
    </w:p>
    <w:bookmarkEnd w:id="1926"/>
    <w:p w14:paraId="7C629838" w14:textId="77777777" w:rsidR="00F44A8E" w:rsidRDefault="006E737F">
      <w:pPr>
        <w:spacing w:before="180"/>
        <w:jc w:val="both"/>
      </w:pPr>
      <w:r>
        <w:rPr>
          <w:rFonts w:ascii="Arial" w:hAnsi="Arial"/>
          <w:color w:val="000000"/>
          <w:sz w:val="18"/>
        </w:rPr>
        <w:t>The STORAGE-SCU AE can be invoked by the QUERY-RETRIEVE-SCP AE to trigger the transfer of specific images to</w:t>
      </w:r>
      <w:r>
        <w:rPr>
          <w:rFonts w:ascii="Arial" w:hAnsi="Arial"/>
          <w:color w:val="000000"/>
          <w:sz w:val="18"/>
        </w:rPr>
        <w:t xml:space="preserve"> a remote destination AE. The STORAGE-SCU AE must be correctly configured with the host and port number of any external DICOM AEs that are to be C-MOVE retrieval destinations. The Presentation Contexts to use are determined from the headers of the DICOM fi</w:t>
      </w:r>
      <w:r>
        <w:rPr>
          <w:rFonts w:ascii="Arial" w:hAnsi="Arial"/>
          <w:color w:val="000000"/>
          <w:sz w:val="18"/>
        </w:rPr>
        <w:t>les to be transferred. Some conversion of the DICOM image objects is possible if the original Presentation Context is not supported by the remote destination AE or if compression is preferred.</w:t>
      </w:r>
    </w:p>
    <w:p w14:paraId="6D768A43" w14:textId="77777777" w:rsidR="00F44A8E" w:rsidRDefault="006E737F">
      <w:pPr>
        <w:spacing w:before="180"/>
      </w:pPr>
      <w:bookmarkStart w:id="1927" w:name="sect_F_4_1_2_2"/>
      <w:r>
        <w:rPr>
          <w:rFonts w:ascii="Arial" w:hAnsi="Arial"/>
          <w:b/>
          <w:color w:val="000000"/>
          <w:sz w:val="22"/>
        </w:rPr>
        <w:t>F.4.1.2.2 Functional Definition of QUERY-RETRIEVE-SCP Applicati</w:t>
      </w:r>
      <w:r>
        <w:rPr>
          <w:rFonts w:ascii="Arial" w:hAnsi="Arial"/>
          <w:b/>
          <w:color w:val="000000"/>
          <w:sz w:val="22"/>
        </w:rPr>
        <w:t>on Entity</w:t>
      </w:r>
    </w:p>
    <w:bookmarkEnd w:id="1927"/>
    <w:p w14:paraId="77A31829" w14:textId="77777777" w:rsidR="00F44A8E" w:rsidRDefault="006E737F">
      <w:pPr>
        <w:spacing w:before="180"/>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w:t>
      </w:r>
      <w:r>
        <w:rPr>
          <w:rFonts w:ascii="Arial" w:hAnsi="Arial"/>
          <w:color w:val="000000"/>
          <w:sz w:val="18"/>
        </w:rPr>
        <w:t>EVE-SCP AE will accept Associations with Presentation Contexts for SOP Classes of the DICOM Query-Retrieve Service Class, and Verification Service Class. It will handle query and retrieve requests on these Presentation Contexts and respond with data object</w:t>
      </w:r>
      <w:r>
        <w:rPr>
          <w:rFonts w:ascii="Arial" w:hAnsi="Arial"/>
          <w:color w:val="000000"/>
          <w:sz w:val="18"/>
        </w:rPr>
        <w:t>s with values corresponding to the contents of the EXAMPLE-QUERY-RETRIEVE-SERVER database. For C-MOVE requests the destination for the image objects is determined from the Destination AE Title contained in the C-MOVE request. When a retrieval request is re</w:t>
      </w:r>
      <w:r>
        <w:rPr>
          <w:rFonts w:ascii="Arial" w:hAnsi="Arial"/>
          <w:color w:val="000000"/>
          <w:sz w:val="18"/>
        </w:rPr>
        <w:t>ceived, the QUERY-RETRIEVE-SCP AE issues a command to the STORAGE-SCU AE to send the specified images to the C-MOVE Destination AE.</w:t>
      </w:r>
    </w:p>
    <w:p w14:paraId="46E2C56B" w14:textId="77777777" w:rsidR="00F44A8E" w:rsidRDefault="006E737F">
      <w:pPr>
        <w:spacing w:before="180"/>
      </w:pPr>
      <w:bookmarkStart w:id="1928" w:name="sect_F_4_1_2_3"/>
      <w:r>
        <w:rPr>
          <w:rFonts w:ascii="Arial" w:hAnsi="Arial"/>
          <w:b/>
          <w:color w:val="000000"/>
          <w:sz w:val="22"/>
        </w:rPr>
        <w:t>F.4.1.2.3 Functional Definition of STORAGE-SCP Application Entity</w:t>
      </w:r>
    </w:p>
    <w:bookmarkEnd w:id="1928"/>
    <w:p w14:paraId="04BC82B3" w14:textId="77777777" w:rsidR="00F44A8E" w:rsidRDefault="006E737F">
      <w:pPr>
        <w:spacing w:before="180"/>
        <w:jc w:val="both"/>
      </w:pPr>
      <w:r>
        <w:rPr>
          <w:rFonts w:ascii="Arial" w:hAnsi="Arial"/>
          <w:color w:val="000000"/>
          <w:sz w:val="18"/>
        </w:rPr>
        <w:t>The STORAGE-SCP AE waits for another application to connec</w:t>
      </w:r>
      <w:r>
        <w:rPr>
          <w:rFonts w:ascii="Arial" w:hAnsi="Arial"/>
          <w:color w:val="000000"/>
          <w:sz w:val="18"/>
        </w:rPr>
        <w:t>t at the presentation address configured for its Application Entity Title. When another application connects, the STORAGE-SCP AE expects it to be a DICOM application. The STORAGE-SCP AE will accept Associations with Presentation Contexts for SOP Classes of</w:t>
      </w:r>
      <w:r>
        <w:rPr>
          <w:rFonts w:ascii="Arial" w:hAnsi="Arial"/>
          <w:color w:val="000000"/>
          <w:sz w:val="18"/>
        </w:rPr>
        <w:t xml:space="preserve"> the Verification, Storage, and Storage Commitment Service Classes. Any images received on such Presentation Contexts will be added to the EXAMPLE-QUERY-RETRIEVE-SERVER database. If a Storage Commitment Push Model N-ACTION Request is received then the STOR</w:t>
      </w:r>
      <w:r>
        <w:rPr>
          <w:rFonts w:ascii="Arial" w:hAnsi="Arial"/>
          <w:color w:val="000000"/>
          <w:sz w:val="18"/>
        </w:rPr>
        <w:t>AGE-COMMITMENT-SCP AE will immediately check if the referenced Composite SOP Instances are in the EXAMPLE-QUERY-RETRIEVE-SERVER database and return an N-EVENT-REPORT Notification. It will never 'cache' Storage Commitment Push Model Requests and wait for Co</w:t>
      </w:r>
      <w:r>
        <w:rPr>
          <w:rFonts w:ascii="Arial" w:hAnsi="Arial"/>
          <w:color w:val="000000"/>
          <w:sz w:val="18"/>
        </w:rPr>
        <w:t>mposite SOP Instances to be received at a later time.</w:t>
      </w:r>
    </w:p>
    <w:p w14:paraId="4EEEC4EC" w14:textId="77777777" w:rsidR="00F44A8E" w:rsidRDefault="006E737F">
      <w:pPr>
        <w:spacing w:before="180"/>
      </w:pPr>
      <w:bookmarkStart w:id="1929" w:name="sect_F_4_1_3"/>
      <w:r>
        <w:rPr>
          <w:rFonts w:ascii="Arial" w:hAnsi="Arial"/>
          <w:b/>
          <w:color w:val="000000"/>
          <w:sz w:val="26"/>
        </w:rPr>
        <w:t>F.4.1.3 Sequencing of Real-World Activities</w:t>
      </w:r>
    </w:p>
    <w:bookmarkEnd w:id="1929"/>
    <w:p w14:paraId="39057EE8" w14:textId="77777777" w:rsidR="00F44A8E" w:rsidRDefault="006E737F">
      <w:pPr>
        <w:spacing w:before="180"/>
        <w:jc w:val="both"/>
      </w:pPr>
      <w:r>
        <w:rPr>
          <w:rFonts w:ascii="Arial" w:hAnsi="Arial"/>
          <w:color w:val="000000"/>
          <w:sz w:val="18"/>
        </w:rPr>
        <w:t>The only sequencing constraint that exists across all the EXAMPLE-QUERY-RETRIEVE-SERVER Application Entities is the fact that a Composite SOP Instance must be</w:t>
      </w:r>
      <w:r>
        <w:rPr>
          <w:rFonts w:ascii="Arial" w:hAnsi="Arial"/>
          <w:color w:val="000000"/>
          <w:sz w:val="18"/>
        </w:rPr>
        <w:t xml:space="preserve"> received by the STORAGE-SCP AE before Storage Commitment Push Model or Query-Retrieve Requests related to this SOP Instance can be successfully handled:</w:t>
      </w:r>
    </w:p>
    <w:p w14:paraId="22E256B6" w14:textId="77777777" w:rsidR="00F44A8E" w:rsidRDefault="006E737F">
      <w:pPr>
        <w:spacing w:before="180"/>
        <w:jc w:val="center"/>
      </w:pPr>
      <w:bookmarkStart w:id="1930" w:name="idp140665943489248"/>
      <w:bookmarkStart w:id="1931" w:name="figure_F_4_1_2"/>
      <w:r>
        <w:rPr>
          <w:rFonts w:ascii="Arial" w:hAnsi="Arial"/>
          <w:noProof/>
          <w:color w:val="000000"/>
          <w:sz w:val="18"/>
          <w:lang w:val="en-US"/>
        </w:rPr>
        <w:drawing>
          <wp:inline distT="0" distB="0" distL="0" distR="0" wp14:anchorId="190E4A03" wp14:editId="543A1291">
            <wp:extent cx="4781550" cy="3781425"/>
            <wp:effectExtent l="0" t="0" r="0" b="0"/>
            <wp:docPr id="57" name="Picture 28"/>
            <wp:cNvGraphicFramePr/>
            <a:graphic xmlns:a="http://schemas.openxmlformats.org/drawingml/2006/main">
              <a:graphicData uri="http://schemas.openxmlformats.org/drawingml/2006/picture">
                <pic:pic xmlns:pic="http://schemas.openxmlformats.org/drawingml/2006/picture">
                  <pic:nvPicPr>
                    <pic:cNvPr id="58" name="Picture 28"/>
                    <pic:cNvPicPr/>
                  </pic:nvPicPr>
                  <pic:blipFill>
                    <a:blip r:embed="rId225"/>
                    <a:srcRect/>
                    <a:stretch>
                      <a:fillRect/>
                    </a:stretch>
                  </pic:blipFill>
                  <pic:spPr>
                    <a:xfrm>
                      <a:off x="0" y="0"/>
                      <a:ext cx="4781550" cy="3781425"/>
                    </a:xfrm>
                    <a:prstGeom prst="rect">
                      <a:avLst/>
                    </a:prstGeom>
                  </pic:spPr>
                </pic:pic>
              </a:graphicData>
            </a:graphic>
          </wp:inline>
        </w:drawing>
      </w:r>
    </w:p>
    <w:bookmarkEnd w:id="1930"/>
    <w:bookmarkEnd w:id="1931"/>
    <w:p w14:paraId="60254215" w14:textId="77777777" w:rsidR="00F44A8E" w:rsidRDefault="006E737F">
      <w:pPr>
        <w:spacing w:before="216"/>
        <w:jc w:val="center"/>
      </w:pPr>
      <w:r>
        <w:rPr>
          <w:rFonts w:ascii="Arial" w:hAnsi="Arial"/>
          <w:b/>
          <w:color w:val="000000"/>
          <w:sz w:val="22"/>
        </w:rPr>
        <w:t>Figure F.4.1-2. Sequencing Constraints</w:t>
      </w:r>
    </w:p>
    <w:p w14:paraId="106501CA" w14:textId="77777777" w:rsidR="00F44A8E" w:rsidRDefault="006E737F">
      <w:pPr>
        <w:spacing w:before="180"/>
        <w:jc w:val="both"/>
      </w:pPr>
      <w:r>
        <w:rPr>
          <w:rFonts w:ascii="Arial" w:hAnsi="Arial"/>
          <w:color w:val="000000"/>
          <w:sz w:val="18"/>
        </w:rPr>
        <w:t>Note that the only constraint is for the Composite SOP Instan</w:t>
      </w:r>
      <w:r>
        <w:rPr>
          <w:rFonts w:ascii="Arial" w:hAnsi="Arial"/>
          <w:color w:val="000000"/>
          <w:sz w:val="18"/>
        </w:rPr>
        <w:t>ce to be received prior to the other events. For example, it is not necessary for the Storage Commitment Push Model Request to be received prior to receiving Query or Retrieval Requests related to the SOP Instance.</w:t>
      </w:r>
    </w:p>
    <w:p w14:paraId="0E0253EA" w14:textId="77777777" w:rsidR="00F44A8E" w:rsidRDefault="006E737F">
      <w:pPr>
        <w:spacing w:before="180"/>
      </w:pPr>
      <w:bookmarkStart w:id="1932" w:name="sect_F_4_2"/>
      <w:r>
        <w:rPr>
          <w:rFonts w:ascii="Arial" w:hAnsi="Arial"/>
          <w:b/>
          <w:color w:val="000000"/>
          <w:sz w:val="24"/>
        </w:rPr>
        <w:t>F.4.2 AE Specifications</w:t>
      </w:r>
    </w:p>
    <w:p w14:paraId="0A59EDF6" w14:textId="77777777" w:rsidR="00F44A8E" w:rsidRDefault="006E737F">
      <w:pPr>
        <w:spacing w:before="180"/>
      </w:pPr>
      <w:bookmarkStart w:id="1933" w:name="sect_F_4_2_1"/>
      <w:bookmarkEnd w:id="1932"/>
      <w:r>
        <w:rPr>
          <w:rFonts w:ascii="Arial" w:hAnsi="Arial"/>
          <w:b/>
          <w:color w:val="000000"/>
          <w:sz w:val="26"/>
        </w:rPr>
        <w:t>F.4.2.1 STORAGE-S</w:t>
      </w:r>
      <w:r>
        <w:rPr>
          <w:rFonts w:ascii="Arial" w:hAnsi="Arial"/>
          <w:b/>
          <w:color w:val="000000"/>
          <w:sz w:val="26"/>
        </w:rPr>
        <w:t>CU Application Entity Specification</w:t>
      </w:r>
    </w:p>
    <w:p w14:paraId="370AA174" w14:textId="77777777" w:rsidR="00F44A8E" w:rsidRDefault="006E737F">
      <w:pPr>
        <w:spacing w:before="180"/>
      </w:pPr>
      <w:bookmarkStart w:id="1934" w:name="sect_F_4_2_1_1"/>
      <w:bookmarkEnd w:id="1933"/>
      <w:r>
        <w:rPr>
          <w:rFonts w:ascii="Arial" w:hAnsi="Arial"/>
          <w:b/>
          <w:color w:val="000000"/>
          <w:sz w:val="22"/>
        </w:rPr>
        <w:t>F.4.2.1.1 SOP Classes</w:t>
      </w:r>
    </w:p>
    <w:bookmarkEnd w:id="1934"/>
    <w:p w14:paraId="2DE0A3A0" w14:textId="77777777" w:rsidR="00F44A8E" w:rsidRDefault="006E737F">
      <w:pPr>
        <w:spacing w:before="180"/>
        <w:jc w:val="both"/>
      </w:pPr>
      <w:r>
        <w:rPr>
          <w:rFonts w:ascii="Arial" w:hAnsi="Arial"/>
          <w:color w:val="000000"/>
          <w:sz w:val="18"/>
        </w:rPr>
        <w:t>The STORAGE-SCU AE provides Standard Conformance to the following DICOM V3.0 SOP Classes:</w:t>
      </w:r>
    </w:p>
    <w:p w14:paraId="1DF20BB7" w14:textId="77777777" w:rsidR="00F44A8E" w:rsidRDefault="006E737F">
      <w:pPr>
        <w:keepNext/>
        <w:spacing w:before="216"/>
        <w:jc w:val="center"/>
      </w:pPr>
      <w:bookmarkStart w:id="1935" w:name="table_F_4_2_1"/>
      <w:r>
        <w:rPr>
          <w:rFonts w:ascii="Arial" w:hAnsi="Arial"/>
          <w:b/>
          <w:color w:val="000000"/>
          <w:sz w:val="22"/>
        </w:rPr>
        <w:t>Table F.4.2-1. SOP Classes for STORAGE-SCU AE</w:t>
      </w:r>
    </w:p>
    <w:bookmarkEnd w:id="1935"/>
    <w:p w14:paraId="69B8361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23"/>
        <w:gridCol w:w="3289"/>
        <w:gridCol w:w="1467"/>
        <w:gridCol w:w="1462"/>
      </w:tblGrid>
      <w:tr w:rsidR="00F44A8E" w14:paraId="16814BEA" w14:textId="77777777">
        <w:tblPrEx>
          <w:tblCellMar>
            <w:top w:w="0" w:type="dxa"/>
            <w:bottom w:w="0" w:type="dxa"/>
          </w:tblCellMar>
        </w:tblPrEx>
        <w:trPr>
          <w:tblHeader/>
        </w:trPr>
        <w:tc>
          <w:tcPr>
            <w:tcW w:w="42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00A6B6" w14:textId="77777777" w:rsidR="00F44A8E" w:rsidRDefault="006E737F">
            <w:pPr>
              <w:keepNext/>
              <w:spacing w:before="180"/>
              <w:jc w:val="center"/>
            </w:pPr>
            <w:r>
              <w:rPr>
                <w:rFonts w:ascii="Arial" w:hAnsi="Arial"/>
                <w:b/>
                <w:color w:val="000000"/>
                <w:sz w:val="18"/>
              </w:rPr>
              <w:t>SOP Class Name</w:t>
            </w:r>
          </w:p>
        </w:tc>
        <w:tc>
          <w:tcPr>
            <w:tcW w:w="3289" w:type="dxa"/>
            <w:tcBorders>
              <w:top w:val="single" w:sz="4" w:space="0" w:color="000000"/>
              <w:bottom w:val="single" w:sz="4" w:space="0" w:color="000000"/>
              <w:right w:val="single" w:sz="4" w:space="0" w:color="000000"/>
            </w:tcBorders>
            <w:tcMar>
              <w:top w:w="40" w:type="dxa"/>
              <w:left w:w="40" w:type="dxa"/>
              <w:bottom w:w="40" w:type="dxa"/>
              <w:right w:w="40" w:type="dxa"/>
            </w:tcMar>
          </w:tcPr>
          <w:p w14:paraId="43088C74" w14:textId="77777777" w:rsidR="00F44A8E" w:rsidRDefault="006E737F">
            <w:pPr>
              <w:spacing w:before="180"/>
              <w:jc w:val="center"/>
            </w:pPr>
            <w:r>
              <w:rPr>
                <w:rFonts w:ascii="Arial" w:hAnsi="Arial"/>
                <w:b/>
                <w:color w:val="000000"/>
                <w:sz w:val="18"/>
              </w:rPr>
              <w:t>SOP Class UID</w:t>
            </w:r>
          </w:p>
        </w:tc>
        <w:tc>
          <w:tcPr>
            <w:tcW w:w="1467" w:type="dxa"/>
            <w:tcBorders>
              <w:top w:val="single" w:sz="4" w:space="0" w:color="000000"/>
              <w:bottom w:val="single" w:sz="4" w:space="0" w:color="000000"/>
              <w:right w:val="single" w:sz="4" w:space="0" w:color="000000"/>
            </w:tcBorders>
            <w:tcMar>
              <w:top w:w="40" w:type="dxa"/>
              <w:left w:w="40" w:type="dxa"/>
              <w:bottom w:w="40" w:type="dxa"/>
              <w:right w:w="40" w:type="dxa"/>
            </w:tcMar>
          </w:tcPr>
          <w:p w14:paraId="3A010D0A" w14:textId="77777777" w:rsidR="00F44A8E" w:rsidRDefault="006E737F">
            <w:pPr>
              <w:spacing w:before="180"/>
              <w:jc w:val="center"/>
            </w:pPr>
            <w:r>
              <w:rPr>
                <w:rFonts w:ascii="Arial" w:hAnsi="Arial"/>
                <w:b/>
                <w:color w:val="000000"/>
                <w:sz w:val="18"/>
              </w:rPr>
              <w:t>SCU</w:t>
            </w:r>
          </w:p>
        </w:tc>
        <w:tc>
          <w:tcPr>
            <w:tcW w:w="1462" w:type="dxa"/>
            <w:tcBorders>
              <w:top w:val="single" w:sz="4" w:space="0" w:color="000000"/>
              <w:bottom w:val="single" w:sz="4" w:space="0" w:color="000000"/>
              <w:right w:val="single" w:sz="4" w:space="0" w:color="000000"/>
            </w:tcBorders>
            <w:tcMar>
              <w:top w:w="40" w:type="dxa"/>
              <w:left w:w="40" w:type="dxa"/>
              <w:bottom w:w="40" w:type="dxa"/>
              <w:right w:w="40" w:type="dxa"/>
            </w:tcMar>
          </w:tcPr>
          <w:p w14:paraId="555E1CBC" w14:textId="77777777" w:rsidR="00F44A8E" w:rsidRDefault="006E737F">
            <w:pPr>
              <w:spacing w:before="180"/>
              <w:jc w:val="center"/>
            </w:pPr>
            <w:r>
              <w:rPr>
                <w:rFonts w:ascii="Arial" w:hAnsi="Arial"/>
                <w:b/>
                <w:color w:val="000000"/>
                <w:sz w:val="18"/>
              </w:rPr>
              <w:t>SCP</w:t>
            </w:r>
          </w:p>
        </w:tc>
      </w:tr>
      <w:tr w:rsidR="00F44A8E" w14:paraId="4243651D"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4A0DE5" w14:textId="77777777" w:rsidR="00F44A8E" w:rsidRDefault="006E737F">
            <w:pPr>
              <w:spacing w:before="180"/>
            </w:pPr>
            <w:r>
              <w:rPr>
                <w:rFonts w:ascii="Arial" w:hAnsi="Arial"/>
                <w:color w:val="000000"/>
                <w:sz w:val="18"/>
              </w:rPr>
              <w:t>Verification</w:t>
            </w:r>
          </w:p>
        </w:tc>
        <w:tc>
          <w:tcPr>
            <w:tcW w:w="3289" w:type="dxa"/>
            <w:tcBorders>
              <w:bottom w:val="single" w:sz="4" w:space="0" w:color="000000"/>
              <w:right w:val="single" w:sz="4" w:space="0" w:color="000000"/>
            </w:tcBorders>
            <w:tcMar>
              <w:top w:w="40" w:type="dxa"/>
              <w:left w:w="40" w:type="dxa"/>
              <w:bottom w:w="40" w:type="dxa"/>
              <w:right w:w="40" w:type="dxa"/>
            </w:tcMar>
          </w:tcPr>
          <w:p w14:paraId="29040BBF" w14:textId="77777777" w:rsidR="00F44A8E" w:rsidRDefault="006E737F">
            <w:pPr>
              <w:spacing w:before="180"/>
            </w:pPr>
            <w:r>
              <w:rPr>
                <w:rFonts w:ascii="Arial" w:hAnsi="Arial"/>
                <w:color w:val="000000"/>
                <w:sz w:val="18"/>
              </w:rPr>
              <w:t>1.2.840.10008.1.1</w:t>
            </w:r>
          </w:p>
        </w:tc>
        <w:tc>
          <w:tcPr>
            <w:tcW w:w="1467" w:type="dxa"/>
            <w:tcBorders>
              <w:bottom w:val="single" w:sz="4" w:space="0" w:color="000000"/>
              <w:right w:val="single" w:sz="4" w:space="0" w:color="000000"/>
            </w:tcBorders>
            <w:tcMar>
              <w:top w:w="40" w:type="dxa"/>
              <w:left w:w="40" w:type="dxa"/>
              <w:bottom w:w="40" w:type="dxa"/>
              <w:right w:w="40" w:type="dxa"/>
            </w:tcMar>
          </w:tcPr>
          <w:p w14:paraId="1B43541D"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00FE9915" w14:textId="77777777" w:rsidR="00F44A8E" w:rsidRDefault="006E737F">
            <w:pPr>
              <w:spacing w:before="180"/>
              <w:jc w:val="center"/>
            </w:pPr>
            <w:r>
              <w:rPr>
                <w:rFonts w:ascii="Arial" w:hAnsi="Arial"/>
                <w:color w:val="000000"/>
                <w:sz w:val="18"/>
              </w:rPr>
              <w:t>No</w:t>
            </w:r>
          </w:p>
        </w:tc>
      </w:tr>
      <w:tr w:rsidR="00F44A8E" w14:paraId="74AB4A40"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8AE301" w14:textId="77777777" w:rsidR="00F44A8E" w:rsidRDefault="006E737F">
            <w:pPr>
              <w:spacing w:before="180"/>
            </w:pPr>
            <w:r>
              <w:rPr>
                <w:rFonts w:ascii="Arial" w:hAnsi="Arial"/>
                <w:color w:val="000000"/>
                <w:sz w:val="18"/>
              </w:rPr>
              <w:t>US Image Storage (Retired)</w:t>
            </w:r>
          </w:p>
        </w:tc>
        <w:tc>
          <w:tcPr>
            <w:tcW w:w="3289" w:type="dxa"/>
            <w:tcBorders>
              <w:bottom w:val="single" w:sz="4" w:space="0" w:color="000000"/>
              <w:right w:val="single" w:sz="4" w:space="0" w:color="000000"/>
            </w:tcBorders>
            <w:tcMar>
              <w:top w:w="40" w:type="dxa"/>
              <w:left w:w="40" w:type="dxa"/>
              <w:bottom w:w="40" w:type="dxa"/>
              <w:right w:w="40" w:type="dxa"/>
            </w:tcMar>
          </w:tcPr>
          <w:p w14:paraId="213357A9" w14:textId="77777777" w:rsidR="00F44A8E" w:rsidRDefault="006E737F">
            <w:pPr>
              <w:spacing w:before="180"/>
            </w:pPr>
            <w:r>
              <w:rPr>
                <w:rFonts w:ascii="Arial" w:hAnsi="Arial"/>
                <w:color w:val="000000"/>
                <w:sz w:val="18"/>
              </w:rPr>
              <w:t>1.2.840.10008.5.1.4.1.1.6</w:t>
            </w:r>
          </w:p>
        </w:tc>
        <w:tc>
          <w:tcPr>
            <w:tcW w:w="1467" w:type="dxa"/>
            <w:tcBorders>
              <w:bottom w:val="single" w:sz="4" w:space="0" w:color="000000"/>
              <w:right w:val="single" w:sz="4" w:space="0" w:color="000000"/>
            </w:tcBorders>
            <w:tcMar>
              <w:top w:w="40" w:type="dxa"/>
              <w:left w:w="40" w:type="dxa"/>
              <w:bottom w:w="40" w:type="dxa"/>
              <w:right w:w="40" w:type="dxa"/>
            </w:tcMar>
          </w:tcPr>
          <w:p w14:paraId="49B6AE02"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003E64BD" w14:textId="77777777" w:rsidR="00F44A8E" w:rsidRDefault="006E737F">
            <w:pPr>
              <w:spacing w:before="180"/>
              <w:jc w:val="center"/>
            </w:pPr>
            <w:r>
              <w:rPr>
                <w:rFonts w:ascii="Arial" w:hAnsi="Arial"/>
                <w:color w:val="000000"/>
                <w:sz w:val="18"/>
              </w:rPr>
              <w:t>No</w:t>
            </w:r>
          </w:p>
        </w:tc>
      </w:tr>
      <w:tr w:rsidR="00F44A8E" w14:paraId="6186DA2C"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4C5DCE" w14:textId="77777777" w:rsidR="00F44A8E" w:rsidRDefault="006E737F">
            <w:pPr>
              <w:spacing w:before="180"/>
            </w:pPr>
            <w:r>
              <w:rPr>
                <w:rFonts w:ascii="Arial" w:hAnsi="Arial"/>
                <w:color w:val="000000"/>
                <w:sz w:val="18"/>
              </w:rPr>
              <w:t>US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0EB786EC" w14:textId="77777777" w:rsidR="00F44A8E" w:rsidRDefault="006E737F">
            <w:pPr>
              <w:spacing w:before="180"/>
            </w:pPr>
            <w:r>
              <w:rPr>
                <w:rFonts w:ascii="Arial" w:hAnsi="Arial"/>
                <w:color w:val="000000"/>
                <w:sz w:val="18"/>
              </w:rPr>
              <w:t>1.2.840.10008.5.1.4.1.1.6.1</w:t>
            </w:r>
          </w:p>
        </w:tc>
        <w:tc>
          <w:tcPr>
            <w:tcW w:w="1467" w:type="dxa"/>
            <w:tcBorders>
              <w:bottom w:val="single" w:sz="4" w:space="0" w:color="000000"/>
              <w:right w:val="single" w:sz="4" w:space="0" w:color="000000"/>
            </w:tcBorders>
            <w:tcMar>
              <w:top w:w="40" w:type="dxa"/>
              <w:left w:w="40" w:type="dxa"/>
              <w:bottom w:w="40" w:type="dxa"/>
              <w:right w:w="40" w:type="dxa"/>
            </w:tcMar>
          </w:tcPr>
          <w:p w14:paraId="31BFD278"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26FA0B0E" w14:textId="77777777" w:rsidR="00F44A8E" w:rsidRDefault="006E737F">
            <w:pPr>
              <w:spacing w:before="180"/>
              <w:jc w:val="center"/>
            </w:pPr>
            <w:r>
              <w:rPr>
                <w:rFonts w:ascii="Arial" w:hAnsi="Arial"/>
                <w:color w:val="000000"/>
                <w:sz w:val="18"/>
              </w:rPr>
              <w:t>No</w:t>
            </w:r>
          </w:p>
        </w:tc>
      </w:tr>
      <w:tr w:rsidR="00F44A8E" w14:paraId="36692013"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CABC5" w14:textId="77777777" w:rsidR="00F44A8E" w:rsidRDefault="006E737F">
            <w:pPr>
              <w:spacing w:before="180"/>
            </w:pPr>
            <w:r>
              <w:rPr>
                <w:rFonts w:ascii="Arial" w:hAnsi="Arial"/>
                <w:color w:val="000000"/>
                <w:sz w:val="18"/>
              </w:rPr>
              <w:t>US Multi-frame Storage (Retired)</w:t>
            </w:r>
          </w:p>
        </w:tc>
        <w:tc>
          <w:tcPr>
            <w:tcW w:w="3289" w:type="dxa"/>
            <w:tcBorders>
              <w:bottom w:val="single" w:sz="4" w:space="0" w:color="000000"/>
              <w:right w:val="single" w:sz="4" w:space="0" w:color="000000"/>
            </w:tcBorders>
            <w:tcMar>
              <w:top w:w="40" w:type="dxa"/>
              <w:left w:w="40" w:type="dxa"/>
              <w:bottom w:w="40" w:type="dxa"/>
              <w:right w:w="40" w:type="dxa"/>
            </w:tcMar>
          </w:tcPr>
          <w:p w14:paraId="1D06599E" w14:textId="77777777" w:rsidR="00F44A8E" w:rsidRDefault="006E737F">
            <w:pPr>
              <w:spacing w:before="180"/>
            </w:pPr>
            <w:r>
              <w:rPr>
                <w:rFonts w:ascii="Arial" w:hAnsi="Arial"/>
                <w:color w:val="000000"/>
                <w:sz w:val="18"/>
              </w:rPr>
              <w:t>1.2.840.10008.5.1.4.1.1.3</w:t>
            </w:r>
          </w:p>
        </w:tc>
        <w:tc>
          <w:tcPr>
            <w:tcW w:w="1467" w:type="dxa"/>
            <w:tcBorders>
              <w:bottom w:val="single" w:sz="4" w:space="0" w:color="000000"/>
              <w:right w:val="single" w:sz="4" w:space="0" w:color="000000"/>
            </w:tcBorders>
            <w:tcMar>
              <w:top w:w="40" w:type="dxa"/>
              <w:left w:w="40" w:type="dxa"/>
              <w:bottom w:w="40" w:type="dxa"/>
              <w:right w:w="40" w:type="dxa"/>
            </w:tcMar>
          </w:tcPr>
          <w:p w14:paraId="17A8CCF4"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41CB7C37" w14:textId="77777777" w:rsidR="00F44A8E" w:rsidRDefault="006E737F">
            <w:pPr>
              <w:spacing w:before="180"/>
              <w:jc w:val="center"/>
            </w:pPr>
            <w:r>
              <w:rPr>
                <w:rFonts w:ascii="Arial" w:hAnsi="Arial"/>
                <w:color w:val="000000"/>
                <w:sz w:val="18"/>
              </w:rPr>
              <w:t>No</w:t>
            </w:r>
          </w:p>
        </w:tc>
      </w:tr>
      <w:tr w:rsidR="00F44A8E" w14:paraId="680C8EDB"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00476D" w14:textId="77777777" w:rsidR="00F44A8E" w:rsidRDefault="006E737F">
            <w:pPr>
              <w:spacing w:before="180"/>
            </w:pPr>
            <w:r>
              <w:rPr>
                <w:rFonts w:ascii="Arial" w:hAnsi="Arial"/>
                <w:color w:val="000000"/>
                <w:sz w:val="18"/>
              </w:rPr>
              <w:t>US Multi-frame Storage</w:t>
            </w:r>
          </w:p>
        </w:tc>
        <w:tc>
          <w:tcPr>
            <w:tcW w:w="3289" w:type="dxa"/>
            <w:tcBorders>
              <w:bottom w:val="single" w:sz="4" w:space="0" w:color="000000"/>
              <w:right w:val="single" w:sz="4" w:space="0" w:color="000000"/>
            </w:tcBorders>
            <w:tcMar>
              <w:top w:w="40" w:type="dxa"/>
              <w:left w:w="40" w:type="dxa"/>
              <w:bottom w:w="40" w:type="dxa"/>
              <w:right w:w="40" w:type="dxa"/>
            </w:tcMar>
          </w:tcPr>
          <w:p w14:paraId="77C10838" w14:textId="77777777" w:rsidR="00F44A8E" w:rsidRDefault="006E737F">
            <w:pPr>
              <w:spacing w:before="180"/>
            </w:pPr>
            <w:r>
              <w:rPr>
                <w:rFonts w:ascii="Arial" w:hAnsi="Arial"/>
                <w:color w:val="000000"/>
                <w:sz w:val="18"/>
              </w:rPr>
              <w:t>1.2.840.10008.5.1.4.1.1.3.1</w:t>
            </w:r>
          </w:p>
        </w:tc>
        <w:tc>
          <w:tcPr>
            <w:tcW w:w="1467" w:type="dxa"/>
            <w:tcBorders>
              <w:bottom w:val="single" w:sz="4" w:space="0" w:color="000000"/>
              <w:right w:val="single" w:sz="4" w:space="0" w:color="000000"/>
            </w:tcBorders>
            <w:tcMar>
              <w:top w:w="40" w:type="dxa"/>
              <w:left w:w="40" w:type="dxa"/>
              <w:bottom w:w="40" w:type="dxa"/>
              <w:right w:w="40" w:type="dxa"/>
            </w:tcMar>
          </w:tcPr>
          <w:p w14:paraId="436554A3"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216CDAA4" w14:textId="77777777" w:rsidR="00F44A8E" w:rsidRDefault="006E737F">
            <w:pPr>
              <w:spacing w:before="180"/>
              <w:jc w:val="center"/>
            </w:pPr>
            <w:r>
              <w:rPr>
                <w:rFonts w:ascii="Arial" w:hAnsi="Arial"/>
                <w:color w:val="000000"/>
                <w:sz w:val="18"/>
              </w:rPr>
              <w:t>No</w:t>
            </w:r>
          </w:p>
        </w:tc>
      </w:tr>
      <w:tr w:rsidR="00F44A8E" w14:paraId="7B905CBD"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D15A20" w14:textId="77777777" w:rsidR="00F44A8E" w:rsidRDefault="006E737F">
            <w:pPr>
              <w:spacing w:before="180"/>
            </w:pPr>
            <w:r>
              <w:rPr>
                <w:rFonts w:ascii="Arial" w:hAnsi="Arial"/>
                <w:color w:val="000000"/>
                <w:sz w:val="18"/>
              </w:rPr>
              <w:t>Computed Radiography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2E7B4D0D" w14:textId="77777777" w:rsidR="00F44A8E" w:rsidRDefault="006E737F">
            <w:pPr>
              <w:spacing w:before="180"/>
            </w:pPr>
            <w:r>
              <w:rPr>
                <w:rFonts w:ascii="Arial" w:hAnsi="Arial"/>
                <w:color w:val="000000"/>
                <w:sz w:val="18"/>
              </w:rPr>
              <w:t>1.2.840.10008.5.1.4.1.1.1</w:t>
            </w:r>
          </w:p>
        </w:tc>
        <w:tc>
          <w:tcPr>
            <w:tcW w:w="1467" w:type="dxa"/>
            <w:tcBorders>
              <w:bottom w:val="single" w:sz="4" w:space="0" w:color="000000"/>
              <w:right w:val="single" w:sz="4" w:space="0" w:color="000000"/>
            </w:tcBorders>
            <w:tcMar>
              <w:top w:w="40" w:type="dxa"/>
              <w:left w:w="40" w:type="dxa"/>
              <w:bottom w:w="40" w:type="dxa"/>
              <w:right w:w="40" w:type="dxa"/>
            </w:tcMar>
          </w:tcPr>
          <w:p w14:paraId="4B47B3E1"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18CC9582" w14:textId="77777777" w:rsidR="00F44A8E" w:rsidRDefault="006E737F">
            <w:pPr>
              <w:spacing w:before="180"/>
              <w:jc w:val="center"/>
            </w:pPr>
            <w:r>
              <w:rPr>
                <w:rFonts w:ascii="Arial" w:hAnsi="Arial"/>
                <w:color w:val="000000"/>
                <w:sz w:val="18"/>
              </w:rPr>
              <w:t>No</w:t>
            </w:r>
          </w:p>
        </w:tc>
      </w:tr>
      <w:tr w:rsidR="00F44A8E" w14:paraId="409DD242"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2A78F" w14:textId="77777777" w:rsidR="00F44A8E" w:rsidRDefault="006E737F">
            <w:pPr>
              <w:spacing w:before="180"/>
            </w:pPr>
            <w:r>
              <w:rPr>
                <w:rFonts w:ascii="Arial" w:hAnsi="Arial"/>
                <w:color w:val="000000"/>
                <w:sz w:val="18"/>
              </w:rPr>
              <w:t>CT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5422FE2D" w14:textId="77777777" w:rsidR="00F44A8E" w:rsidRDefault="006E737F">
            <w:pPr>
              <w:spacing w:before="180"/>
            </w:pPr>
            <w:r>
              <w:rPr>
                <w:rFonts w:ascii="Arial" w:hAnsi="Arial"/>
                <w:color w:val="000000"/>
                <w:sz w:val="18"/>
              </w:rPr>
              <w:t>1.2.840.10008.5.1.4.1.1.2</w:t>
            </w:r>
          </w:p>
        </w:tc>
        <w:tc>
          <w:tcPr>
            <w:tcW w:w="1467" w:type="dxa"/>
            <w:tcBorders>
              <w:bottom w:val="single" w:sz="4" w:space="0" w:color="000000"/>
              <w:right w:val="single" w:sz="4" w:space="0" w:color="000000"/>
            </w:tcBorders>
            <w:tcMar>
              <w:top w:w="40" w:type="dxa"/>
              <w:left w:w="40" w:type="dxa"/>
              <w:bottom w:w="40" w:type="dxa"/>
              <w:right w:w="40" w:type="dxa"/>
            </w:tcMar>
          </w:tcPr>
          <w:p w14:paraId="5D7DED78"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430C0EBA" w14:textId="77777777" w:rsidR="00F44A8E" w:rsidRDefault="006E737F">
            <w:pPr>
              <w:spacing w:before="180"/>
              <w:jc w:val="center"/>
            </w:pPr>
            <w:r>
              <w:rPr>
                <w:rFonts w:ascii="Arial" w:hAnsi="Arial"/>
                <w:color w:val="000000"/>
                <w:sz w:val="18"/>
              </w:rPr>
              <w:t>No</w:t>
            </w:r>
          </w:p>
        </w:tc>
      </w:tr>
      <w:tr w:rsidR="00F44A8E" w14:paraId="7709CFDE"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97FBE8" w14:textId="77777777" w:rsidR="00F44A8E" w:rsidRDefault="006E737F">
            <w:pPr>
              <w:spacing w:before="180"/>
            </w:pPr>
            <w:r>
              <w:rPr>
                <w:rFonts w:ascii="Arial" w:hAnsi="Arial"/>
                <w:color w:val="000000"/>
                <w:sz w:val="18"/>
              </w:rPr>
              <w:t>MR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3EA7A329" w14:textId="77777777" w:rsidR="00F44A8E" w:rsidRDefault="006E737F">
            <w:pPr>
              <w:spacing w:before="180"/>
            </w:pPr>
            <w:r>
              <w:rPr>
                <w:rFonts w:ascii="Arial" w:hAnsi="Arial"/>
                <w:color w:val="000000"/>
                <w:sz w:val="18"/>
              </w:rPr>
              <w:t>1.2.840.10008.5.1.4.1.1.4</w:t>
            </w:r>
          </w:p>
        </w:tc>
        <w:tc>
          <w:tcPr>
            <w:tcW w:w="1467" w:type="dxa"/>
            <w:tcBorders>
              <w:bottom w:val="single" w:sz="4" w:space="0" w:color="000000"/>
              <w:right w:val="single" w:sz="4" w:space="0" w:color="000000"/>
            </w:tcBorders>
            <w:tcMar>
              <w:top w:w="40" w:type="dxa"/>
              <w:left w:w="40" w:type="dxa"/>
              <w:bottom w:w="40" w:type="dxa"/>
              <w:right w:w="40" w:type="dxa"/>
            </w:tcMar>
          </w:tcPr>
          <w:p w14:paraId="402B385C"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551DE5E8" w14:textId="77777777" w:rsidR="00F44A8E" w:rsidRDefault="006E737F">
            <w:pPr>
              <w:spacing w:before="180"/>
              <w:jc w:val="center"/>
            </w:pPr>
            <w:r>
              <w:rPr>
                <w:rFonts w:ascii="Arial" w:hAnsi="Arial"/>
                <w:color w:val="000000"/>
                <w:sz w:val="18"/>
              </w:rPr>
              <w:t>No</w:t>
            </w:r>
          </w:p>
        </w:tc>
      </w:tr>
      <w:tr w:rsidR="00F44A8E" w14:paraId="3FA1D583"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7868A4" w14:textId="77777777" w:rsidR="00F44A8E" w:rsidRDefault="006E737F">
            <w:pPr>
              <w:spacing w:before="180"/>
            </w:pPr>
            <w:r>
              <w:rPr>
                <w:rFonts w:ascii="Arial" w:hAnsi="Arial"/>
                <w:color w:val="000000"/>
                <w:sz w:val="18"/>
              </w:rPr>
              <w:t>Secondary Capture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7C53321E" w14:textId="77777777" w:rsidR="00F44A8E" w:rsidRDefault="006E737F">
            <w:pPr>
              <w:spacing w:before="180"/>
            </w:pPr>
            <w:r>
              <w:rPr>
                <w:rFonts w:ascii="Arial" w:hAnsi="Arial"/>
                <w:color w:val="000000"/>
                <w:sz w:val="18"/>
              </w:rPr>
              <w:t>1.2.840.10008.5.1.4.1.1.7</w:t>
            </w:r>
          </w:p>
        </w:tc>
        <w:tc>
          <w:tcPr>
            <w:tcW w:w="1467" w:type="dxa"/>
            <w:tcBorders>
              <w:bottom w:val="single" w:sz="4" w:space="0" w:color="000000"/>
              <w:right w:val="single" w:sz="4" w:space="0" w:color="000000"/>
            </w:tcBorders>
            <w:tcMar>
              <w:top w:w="40" w:type="dxa"/>
              <w:left w:w="40" w:type="dxa"/>
              <w:bottom w:w="40" w:type="dxa"/>
              <w:right w:w="40" w:type="dxa"/>
            </w:tcMar>
          </w:tcPr>
          <w:p w14:paraId="1EB6A13C"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5F5449D8" w14:textId="77777777" w:rsidR="00F44A8E" w:rsidRDefault="006E737F">
            <w:pPr>
              <w:spacing w:before="180"/>
              <w:jc w:val="center"/>
            </w:pPr>
            <w:r>
              <w:rPr>
                <w:rFonts w:ascii="Arial" w:hAnsi="Arial"/>
                <w:color w:val="000000"/>
                <w:sz w:val="18"/>
              </w:rPr>
              <w:t>No</w:t>
            </w:r>
          </w:p>
        </w:tc>
      </w:tr>
    </w:tbl>
    <w:p w14:paraId="3E88C799" w14:textId="77777777" w:rsidR="00F44A8E" w:rsidRDefault="006E737F">
      <w:pPr>
        <w:spacing w:before="180"/>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w:t>
      </w:r>
      <w:r>
        <w:rPr>
          <w:rFonts w:ascii="Arial" w:hAnsi="Arial"/>
          <w:color w:val="000000"/>
          <w:sz w:val="18"/>
        </w:rPr>
        <w:t>d images or vice-versa, making any necessary changes to make the transformed image objects conformant to the corresponding SOP Class. This is only done if the external Storage SCP AE does not support the SOP Instance's original SOP Class.</w:t>
      </w:r>
    </w:p>
    <w:p w14:paraId="205E1D96" w14:textId="77777777" w:rsidR="00F44A8E" w:rsidRDefault="006E737F">
      <w:pPr>
        <w:spacing w:before="180"/>
        <w:jc w:val="both"/>
      </w:pPr>
      <w:r>
        <w:rPr>
          <w:rFonts w:ascii="Arial" w:hAnsi="Arial"/>
          <w:color w:val="000000"/>
          <w:sz w:val="18"/>
        </w:rPr>
        <w:t>By altering the c</w:t>
      </w:r>
      <w:r>
        <w:rPr>
          <w:rFonts w:ascii="Arial" w:hAnsi="Arial"/>
          <w:color w:val="000000"/>
          <w:sz w:val="18"/>
        </w:rPr>
        <w:t>onfiguration it is possible to support additional or fewer SOP Classes.</w:t>
      </w:r>
    </w:p>
    <w:p w14:paraId="55A1D7A3" w14:textId="77777777" w:rsidR="00F44A8E" w:rsidRDefault="006E737F">
      <w:pPr>
        <w:spacing w:before="180"/>
      </w:pPr>
      <w:bookmarkStart w:id="1936" w:name="sect_F_4_2_1_2"/>
      <w:r>
        <w:rPr>
          <w:rFonts w:ascii="Arial" w:hAnsi="Arial"/>
          <w:b/>
          <w:color w:val="000000"/>
          <w:sz w:val="22"/>
        </w:rPr>
        <w:t>F.4.2.1.2 Association Establishment Policies</w:t>
      </w:r>
    </w:p>
    <w:p w14:paraId="3CDA6161" w14:textId="77777777" w:rsidR="00F44A8E" w:rsidRDefault="006E737F">
      <w:pPr>
        <w:spacing w:before="180"/>
      </w:pPr>
      <w:bookmarkStart w:id="1937" w:name="sect_F_4_2_1_2_1"/>
      <w:bookmarkEnd w:id="1936"/>
      <w:r>
        <w:rPr>
          <w:rFonts w:ascii="Arial" w:hAnsi="Arial"/>
          <w:b/>
          <w:color w:val="000000"/>
          <w:sz w:val="18"/>
        </w:rPr>
        <w:t>F.4.2.1.2.1 General</w:t>
      </w:r>
    </w:p>
    <w:bookmarkEnd w:id="1937"/>
    <w:p w14:paraId="20D6A5ED" w14:textId="77777777" w:rsidR="00F44A8E" w:rsidRDefault="006E737F">
      <w:pPr>
        <w:spacing w:before="180"/>
        <w:jc w:val="both"/>
      </w:pPr>
      <w:r>
        <w:rPr>
          <w:rFonts w:ascii="Arial" w:hAnsi="Arial"/>
          <w:color w:val="000000"/>
          <w:sz w:val="18"/>
        </w:rPr>
        <w:t xml:space="preserve">The STORAGE-SCU AE can only form Associations when requested to do so by the QUERY-RETRIEVE-SCP AE. The STORAGE-SCU AE </w:t>
      </w:r>
      <w:r>
        <w:rPr>
          <w:rFonts w:ascii="Arial" w:hAnsi="Arial"/>
          <w:color w:val="000000"/>
          <w:sz w:val="18"/>
        </w:rPr>
        <w:t>can only request the opening of an Association. It cannot accept requests to open Associations from external Application Entities.</w:t>
      </w:r>
    </w:p>
    <w:p w14:paraId="65A826D9" w14:textId="77777777" w:rsidR="00F44A8E" w:rsidRDefault="006E737F">
      <w:pPr>
        <w:spacing w:before="180"/>
        <w:jc w:val="both"/>
      </w:pPr>
      <w:r>
        <w:rPr>
          <w:rFonts w:ascii="Arial" w:hAnsi="Arial"/>
          <w:color w:val="000000"/>
          <w:sz w:val="18"/>
        </w:rPr>
        <w:t>The DICOM standard Application Context Name for DICOM is always proposed:</w:t>
      </w:r>
    </w:p>
    <w:p w14:paraId="7EE7440C" w14:textId="77777777" w:rsidR="00F44A8E" w:rsidRDefault="006E737F">
      <w:pPr>
        <w:keepNext/>
        <w:spacing w:before="216"/>
        <w:jc w:val="center"/>
      </w:pPr>
      <w:bookmarkStart w:id="1938" w:name="table_F_4_2_2"/>
      <w:r>
        <w:rPr>
          <w:rFonts w:ascii="Arial" w:hAnsi="Arial"/>
          <w:b/>
          <w:color w:val="000000"/>
          <w:sz w:val="22"/>
        </w:rPr>
        <w:t>Table F.4.2-2. DICOM Application Context for STORAG</w:t>
      </w:r>
      <w:r>
        <w:rPr>
          <w:rFonts w:ascii="Arial" w:hAnsi="Arial"/>
          <w:b/>
          <w:color w:val="000000"/>
          <w:sz w:val="22"/>
        </w:rPr>
        <w:t>E-SCU AE</w:t>
      </w:r>
    </w:p>
    <w:bookmarkEnd w:id="1938"/>
    <w:p w14:paraId="092A6BC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3A1C4A07"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6A9F5"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262F9F7" w14:textId="77777777" w:rsidR="00F44A8E" w:rsidRDefault="006E737F">
            <w:pPr>
              <w:spacing w:before="180"/>
            </w:pPr>
            <w:r>
              <w:rPr>
                <w:rFonts w:ascii="Arial" w:hAnsi="Arial"/>
                <w:color w:val="000000"/>
                <w:sz w:val="18"/>
              </w:rPr>
              <w:t>1.2.840.10008.3.1.1.1</w:t>
            </w:r>
          </w:p>
        </w:tc>
      </w:tr>
    </w:tbl>
    <w:p w14:paraId="6A50CB74" w14:textId="77777777" w:rsidR="00F44A8E" w:rsidRDefault="006E737F">
      <w:pPr>
        <w:spacing w:before="180"/>
      </w:pPr>
      <w:bookmarkStart w:id="1939" w:name="sect_F_4_2_1_2_2"/>
      <w:r>
        <w:rPr>
          <w:rFonts w:ascii="Arial" w:hAnsi="Arial"/>
          <w:b/>
          <w:color w:val="000000"/>
          <w:sz w:val="18"/>
        </w:rPr>
        <w:t>F.4.2.1.2.2 Number of Associations</w:t>
      </w:r>
    </w:p>
    <w:bookmarkEnd w:id="1939"/>
    <w:p w14:paraId="389A03F9" w14:textId="77777777" w:rsidR="00F44A8E" w:rsidRDefault="006E737F">
      <w:pPr>
        <w:spacing w:before="180"/>
        <w:jc w:val="both"/>
      </w:pPr>
      <w:r>
        <w:rPr>
          <w:rFonts w:ascii="Arial" w:hAnsi="Arial"/>
          <w:color w:val="000000"/>
          <w:sz w:val="18"/>
        </w:rPr>
        <w:t xml:space="preserve">The maximum number of simultaneous Associations is configurable, but is usually limited to a maximum of 10. This configuration largely depends on whether </w:t>
      </w:r>
      <w:r>
        <w:rPr>
          <w:rFonts w:ascii="Arial" w:hAnsi="Arial"/>
          <w:color w:val="000000"/>
          <w:sz w:val="18"/>
        </w:rPr>
        <w:t>relatively quick response to multiple simultaneous C-MOVE Destination AEs is required or maximum throughput performance is required. If the latter is the case, then no simultaneous Associations are permitted, in order to reduce disk thrashing and thus maxi</w:t>
      </w:r>
      <w:r>
        <w:rPr>
          <w:rFonts w:ascii="Arial" w:hAnsi="Arial"/>
          <w:color w:val="000000"/>
          <w:sz w:val="18"/>
        </w:rPr>
        <w:t>mize throughput. The STORAGE-SCU AE can initiate simultaneous Associations to a given external C-MOVE Destination AE up to the maximum number configured. There is no separate limit on the maximum number permitted to the same C-MOVE Destination AE.</w:t>
      </w:r>
    </w:p>
    <w:p w14:paraId="07973157" w14:textId="77777777" w:rsidR="00F44A8E" w:rsidRDefault="006E737F">
      <w:pPr>
        <w:spacing w:before="180"/>
        <w:jc w:val="both"/>
      </w:pPr>
      <w:r>
        <w:rPr>
          <w:rFonts w:ascii="Arial" w:hAnsi="Arial"/>
          <w:color w:val="000000"/>
          <w:sz w:val="18"/>
        </w:rPr>
        <w:t>If the f</w:t>
      </w:r>
      <w:r>
        <w:rPr>
          <w:rFonts w:ascii="Arial" w:hAnsi="Arial"/>
          <w:color w:val="000000"/>
          <w:sz w:val="18"/>
        </w:rPr>
        <w:t>irst attempt to open an Association fails then the STORAGE-SCU AE will reschedule the task to attempt it again after a configurable time delay. The number of times to reattempt Association establishment is configurable, with the default being zero.</w:t>
      </w:r>
    </w:p>
    <w:p w14:paraId="4E4C8DD4" w14:textId="77777777" w:rsidR="00F44A8E" w:rsidRDefault="006E737F">
      <w:pPr>
        <w:keepNext/>
        <w:spacing w:before="216"/>
        <w:jc w:val="center"/>
      </w:pPr>
      <w:bookmarkStart w:id="1940" w:name="table_F_4_2_3"/>
      <w:r>
        <w:rPr>
          <w:rFonts w:ascii="Arial" w:hAnsi="Arial"/>
          <w:b/>
          <w:color w:val="000000"/>
          <w:sz w:val="22"/>
        </w:rPr>
        <w:t>Table F</w:t>
      </w:r>
      <w:r>
        <w:rPr>
          <w:rFonts w:ascii="Arial" w:hAnsi="Arial"/>
          <w:b/>
          <w:color w:val="000000"/>
          <w:sz w:val="22"/>
        </w:rPr>
        <w:t>.4.2-3. Number of Associations as a SCU for STORAGE-SCU AE</w:t>
      </w:r>
    </w:p>
    <w:bookmarkEnd w:id="1940"/>
    <w:p w14:paraId="69E9D2D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30"/>
        <w:gridCol w:w="4010"/>
      </w:tblGrid>
      <w:tr w:rsidR="00F44A8E" w14:paraId="68E98D4A" w14:textId="77777777">
        <w:tblPrEx>
          <w:tblCellMar>
            <w:top w:w="0" w:type="dxa"/>
            <w:bottom w:w="0" w:type="dxa"/>
          </w:tblCellMar>
        </w:tblPrEx>
        <w:tc>
          <w:tcPr>
            <w:tcW w:w="64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4A26E5" w14:textId="77777777" w:rsidR="00F44A8E" w:rsidRDefault="006E737F">
            <w:pPr>
              <w:spacing w:before="180"/>
            </w:pPr>
            <w:r>
              <w:rPr>
                <w:rFonts w:ascii="Arial" w:hAnsi="Arial"/>
                <w:color w:val="000000"/>
                <w:sz w:val="18"/>
              </w:rPr>
              <w:t>Maximum number of simultaneous Associations</w:t>
            </w:r>
          </w:p>
        </w:tc>
        <w:tc>
          <w:tcPr>
            <w:tcW w:w="4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C30027" w14:textId="77777777" w:rsidR="00F44A8E" w:rsidRDefault="006E737F">
            <w:pPr>
              <w:spacing w:before="180"/>
            </w:pPr>
            <w:r>
              <w:rPr>
                <w:rFonts w:ascii="Arial" w:hAnsi="Arial"/>
                <w:color w:val="000000"/>
                <w:sz w:val="18"/>
              </w:rPr>
              <w:t>10 (Configurable)</w:t>
            </w:r>
          </w:p>
        </w:tc>
      </w:tr>
    </w:tbl>
    <w:p w14:paraId="62DE47C4" w14:textId="77777777" w:rsidR="00F44A8E" w:rsidRDefault="006E737F">
      <w:pPr>
        <w:spacing w:before="180"/>
      </w:pPr>
      <w:bookmarkStart w:id="1941" w:name="sect_F_4_2_1_2_3"/>
      <w:r>
        <w:rPr>
          <w:rFonts w:ascii="Arial" w:hAnsi="Arial"/>
          <w:b/>
          <w:color w:val="000000"/>
          <w:sz w:val="18"/>
        </w:rPr>
        <w:t>F.4.2.1.2.3 Asynchronous Nature</w:t>
      </w:r>
    </w:p>
    <w:bookmarkEnd w:id="1941"/>
    <w:p w14:paraId="04741C06" w14:textId="77777777" w:rsidR="00F44A8E" w:rsidRDefault="006E737F">
      <w:pPr>
        <w:spacing w:before="180"/>
        <w:jc w:val="both"/>
      </w:pPr>
      <w:r>
        <w:rPr>
          <w:rFonts w:ascii="Arial" w:hAnsi="Arial"/>
          <w:color w:val="000000"/>
          <w:sz w:val="18"/>
        </w:rPr>
        <w:t xml:space="preserve">The STORAGE-SCU AE does not support asynchronous communication (multiple outstanding transactions </w:t>
      </w:r>
      <w:r>
        <w:rPr>
          <w:rFonts w:ascii="Arial" w:hAnsi="Arial"/>
          <w:color w:val="000000"/>
          <w:sz w:val="18"/>
        </w:rPr>
        <w:t>over a single Association). All Association requests must be completed and acknowledged before a new operation can be initiated.</w:t>
      </w:r>
    </w:p>
    <w:p w14:paraId="7563C248" w14:textId="77777777" w:rsidR="00F44A8E" w:rsidRDefault="006E737F">
      <w:pPr>
        <w:keepNext/>
        <w:spacing w:before="216"/>
        <w:jc w:val="center"/>
      </w:pPr>
      <w:bookmarkStart w:id="1942" w:name="table_F_4_2_4"/>
      <w:r>
        <w:rPr>
          <w:rFonts w:ascii="Arial" w:hAnsi="Arial"/>
          <w:b/>
          <w:color w:val="000000"/>
          <w:sz w:val="22"/>
        </w:rPr>
        <w:t>Table F.4.2-4. Asynchronous Nature as a SCU for STORAGE-SCU AE</w:t>
      </w:r>
    </w:p>
    <w:bookmarkEnd w:id="1942"/>
    <w:p w14:paraId="0F21358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16"/>
        <w:gridCol w:w="3625"/>
      </w:tblGrid>
      <w:tr w:rsidR="00F44A8E" w14:paraId="284FD324" w14:textId="77777777">
        <w:tblPrEx>
          <w:tblCellMar>
            <w:top w:w="0" w:type="dxa"/>
            <w:bottom w:w="0" w:type="dxa"/>
          </w:tblCellMar>
        </w:tblPrEx>
        <w:tc>
          <w:tcPr>
            <w:tcW w:w="68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0F28C7" w14:textId="77777777" w:rsidR="00F44A8E" w:rsidRDefault="006E737F">
            <w:pPr>
              <w:spacing w:before="180"/>
            </w:pPr>
            <w:r>
              <w:rPr>
                <w:rFonts w:ascii="Arial" w:hAnsi="Arial"/>
                <w:color w:val="000000"/>
                <w:sz w:val="18"/>
              </w:rPr>
              <w:t>Maximum number of outstanding asynchronous transactions</w:t>
            </w:r>
          </w:p>
        </w:tc>
        <w:tc>
          <w:tcPr>
            <w:tcW w:w="3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489C1EA1" w14:textId="77777777" w:rsidR="00F44A8E" w:rsidRDefault="006E737F">
            <w:pPr>
              <w:spacing w:before="180"/>
            </w:pPr>
            <w:r>
              <w:rPr>
                <w:rFonts w:ascii="Arial" w:hAnsi="Arial"/>
                <w:color w:val="000000"/>
                <w:sz w:val="18"/>
              </w:rPr>
              <w:t xml:space="preserve">1 (Not </w:t>
            </w:r>
            <w:r>
              <w:rPr>
                <w:rFonts w:ascii="Arial" w:hAnsi="Arial"/>
                <w:color w:val="000000"/>
                <w:sz w:val="18"/>
              </w:rPr>
              <w:t>Configurable)</w:t>
            </w:r>
          </w:p>
        </w:tc>
      </w:tr>
    </w:tbl>
    <w:p w14:paraId="1963DEF4" w14:textId="77777777" w:rsidR="00F44A8E" w:rsidRDefault="006E737F">
      <w:pPr>
        <w:spacing w:before="180"/>
      </w:pPr>
      <w:bookmarkStart w:id="1943" w:name="sect_F_4_2_1_2_4"/>
      <w:r>
        <w:rPr>
          <w:rFonts w:ascii="Arial" w:hAnsi="Arial"/>
          <w:b/>
          <w:color w:val="000000"/>
          <w:sz w:val="18"/>
        </w:rPr>
        <w:t>F.4.2.1.2.4 Implementation Identifying Information</w:t>
      </w:r>
    </w:p>
    <w:p w14:paraId="276CE612" w14:textId="77777777" w:rsidR="00F44A8E" w:rsidRDefault="006E737F">
      <w:pPr>
        <w:keepNext/>
        <w:spacing w:before="216"/>
        <w:jc w:val="center"/>
      </w:pPr>
      <w:bookmarkStart w:id="1944" w:name="table_F_4_2_5"/>
      <w:bookmarkEnd w:id="1943"/>
      <w:r>
        <w:rPr>
          <w:rFonts w:ascii="Arial" w:hAnsi="Arial"/>
          <w:b/>
          <w:color w:val="000000"/>
          <w:sz w:val="22"/>
        </w:rPr>
        <w:t>Table F.4.2-5. DICOM Implementation Class and Version for STORAGE-SCU AE</w:t>
      </w:r>
    </w:p>
    <w:bookmarkEnd w:id="1944"/>
    <w:p w14:paraId="17C3198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5"/>
        <w:gridCol w:w="4905"/>
      </w:tblGrid>
      <w:tr w:rsidR="00F44A8E" w14:paraId="5F441543" w14:textId="77777777">
        <w:tblPrEx>
          <w:tblCellMar>
            <w:top w:w="0" w:type="dxa"/>
            <w:bottom w:w="0" w:type="dxa"/>
          </w:tblCellMar>
        </w:tblPrEx>
        <w:tc>
          <w:tcPr>
            <w:tcW w:w="55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B82E55" w14:textId="77777777" w:rsidR="00F44A8E" w:rsidRDefault="006E737F">
            <w:pPr>
              <w:spacing w:before="180"/>
            </w:pPr>
            <w:r>
              <w:rPr>
                <w:rFonts w:ascii="Arial" w:hAnsi="Arial"/>
                <w:color w:val="000000"/>
                <w:sz w:val="18"/>
              </w:rPr>
              <w:t>Implementation Class UID</w:t>
            </w:r>
          </w:p>
        </w:tc>
        <w:tc>
          <w:tcPr>
            <w:tcW w:w="4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5ED6533C" w14:textId="77777777" w:rsidR="00F44A8E" w:rsidRDefault="006E737F">
            <w:pPr>
              <w:spacing w:before="180"/>
            </w:pPr>
            <w:r>
              <w:rPr>
                <w:rFonts w:ascii="Arial" w:hAnsi="Arial"/>
                <w:color w:val="000000"/>
                <w:sz w:val="18"/>
              </w:rPr>
              <w:t>1.840.xxxxxxx.yyy.etc…</w:t>
            </w:r>
          </w:p>
        </w:tc>
      </w:tr>
      <w:tr w:rsidR="00F44A8E" w14:paraId="39D02A05" w14:textId="77777777">
        <w:tblPrEx>
          <w:tblCellMar>
            <w:top w:w="0" w:type="dxa"/>
            <w:bottom w:w="0" w:type="dxa"/>
          </w:tblCellMar>
        </w:tblPrEx>
        <w:tc>
          <w:tcPr>
            <w:tcW w:w="55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F09DD4" w14:textId="77777777" w:rsidR="00F44A8E" w:rsidRDefault="006E737F">
            <w:pPr>
              <w:spacing w:before="180"/>
            </w:pPr>
            <w:r>
              <w:rPr>
                <w:rFonts w:ascii="Arial" w:hAnsi="Arial"/>
                <w:color w:val="000000"/>
                <w:sz w:val="18"/>
              </w:rPr>
              <w:t>Implementation Version Name</w:t>
            </w:r>
          </w:p>
        </w:tc>
        <w:tc>
          <w:tcPr>
            <w:tcW w:w="4905" w:type="dxa"/>
            <w:tcBorders>
              <w:bottom w:val="single" w:sz="4" w:space="0" w:color="000000"/>
              <w:right w:val="single" w:sz="4" w:space="0" w:color="000000"/>
            </w:tcBorders>
            <w:tcMar>
              <w:top w:w="40" w:type="dxa"/>
              <w:left w:w="40" w:type="dxa"/>
              <w:bottom w:w="40" w:type="dxa"/>
              <w:right w:w="40" w:type="dxa"/>
            </w:tcMar>
          </w:tcPr>
          <w:p w14:paraId="16E3BCD6" w14:textId="77777777" w:rsidR="00F44A8E" w:rsidRDefault="006E737F">
            <w:pPr>
              <w:spacing w:before="180"/>
            </w:pPr>
            <w:r>
              <w:rPr>
                <w:rFonts w:ascii="Arial" w:hAnsi="Arial"/>
                <w:color w:val="000000"/>
                <w:sz w:val="18"/>
              </w:rPr>
              <w:t>EX_VERS_01</w:t>
            </w:r>
          </w:p>
        </w:tc>
      </w:tr>
    </w:tbl>
    <w:p w14:paraId="01E8D836" w14:textId="77777777" w:rsidR="00F44A8E" w:rsidRDefault="006E737F">
      <w:pPr>
        <w:spacing w:before="180"/>
        <w:jc w:val="both"/>
      </w:pPr>
      <w:r>
        <w:rPr>
          <w:rFonts w:ascii="Arial" w:hAnsi="Arial"/>
          <w:color w:val="000000"/>
          <w:sz w:val="18"/>
        </w:rPr>
        <w:t xml:space="preserve">Note that the STORAGE-SCU </w:t>
      </w:r>
      <w:r>
        <w:rPr>
          <w:rFonts w:ascii="Arial" w:hAnsi="Arial"/>
          <w:color w:val="000000"/>
          <w:sz w:val="18"/>
        </w:rPr>
        <w:t>AE and QUERY-RETRIEVE-SCP AE use the same Implementation Class UID. All EXAMPLE-QUERY-RETRIEVE-SERVER AEs use the same Implementation Version Name. This Version Name is updated with each new release of the product software, as the different AE versions are</w:t>
      </w:r>
      <w:r>
        <w:rPr>
          <w:rFonts w:ascii="Arial" w:hAnsi="Arial"/>
          <w:color w:val="000000"/>
          <w:sz w:val="18"/>
        </w:rPr>
        <w:t xml:space="preserve"> never released independently.</w:t>
      </w:r>
    </w:p>
    <w:p w14:paraId="5CBB53A7" w14:textId="77777777" w:rsidR="00F44A8E" w:rsidRDefault="006E737F">
      <w:pPr>
        <w:spacing w:before="180"/>
      </w:pPr>
      <w:bookmarkStart w:id="1945" w:name="sect_F_4_2_1_3"/>
      <w:r>
        <w:rPr>
          <w:rFonts w:ascii="Arial" w:hAnsi="Arial"/>
          <w:b/>
          <w:color w:val="000000"/>
          <w:sz w:val="22"/>
        </w:rPr>
        <w:t>F.4.2.1.3 Association Initiation Policy</w:t>
      </w:r>
    </w:p>
    <w:p w14:paraId="198504D1" w14:textId="77777777" w:rsidR="00F44A8E" w:rsidRDefault="006E737F">
      <w:pPr>
        <w:spacing w:before="180"/>
      </w:pPr>
      <w:bookmarkStart w:id="1946" w:name="sect_F_4_2_1_3_1"/>
      <w:bookmarkEnd w:id="1945"/>
      <w:r>
        <w:rPr>
          <w:rFonts w:ascii="Arial" w:hAnsi="Arial"/>
          <w:b/>
          <w:color w:val="000000"/>
          <w:sz w:val="18"/>
        </w:rPr>
        <w:t>F.4.2.1.3.1 Activity - Send Images Requested By an External Peer AE</w:t>
      </w:r>
    </w:p>
    <w:p w14:paraId="1F16738F" w14:textId="77777777" w:rsidR="00F44A8E" w:rsidRDefault="006E737F">
      <w:pPr>
        <w:spacing w:before="180"/>
      </w:pPr>
      <w:bookmarkStart w:id="1947" w:name="sect_F_4_2_1_3_1_1"/>
      <w:bookmarkEnd w:id="1946"/>
      <w:r>
        <w:rPr>
          <w:rFonts w:ascii="Arial" w:hAnsi="Arial"/>
          <w:b/>
          <w:color w:val="000000"/>
          <w:sz w:val="18"/>
        </w:rPr>
        <w:t>F.4.2.1.3.1.1 Description and Sequencing of Activity</w:t>
      </w:r>
    </w:p>
    <w:bookmarkEnd w:id="1947"/>
    <w:p w14:paraId="3B5C002E" w14:textId="77777777" w:rsidR="00F44A8E" w:rsidRDefault="006E737F">
      <w:pPr>
        <w:spacing w:before="180"/>
        <w:jc w:val="both"/>
      </w:pPr>
      <w:r>
        <w:rPr>
          <w:rFonts w:ascii="Arial" w:hAnsi="Arial"/>
          <w:color w:val="000000"/>
          <w:sz w:val="18"/>
        </w:rPr>
        <w:t>The STORAGE-SCU AE will initiate a new Association when the QUER</w:t>
      </w:r>
      <w:r>
        <w:rPr>
          <w:rFonts w:ascii="Arial" w:hAnsi="Arial"/>
          <w:color w:val="000000"/>
          <w:sz w:val="18"/>
        </w:rPr>
        <w:t>Y-RETRIEVE-SCP AE invokes the STORAGE-SCU AE to transmit images. The QUERY-RETRIEVE-SCP AE will issue such a command whenever it receives a valid C-MOVE Request. An Association Request is sent to the specified C-MOVE Destination AE and upon successful nego</w:t>
      </w:r>
      <w:r>
        <w:rPr>
          <w:rFonts w:ascii="Arial" w:hAnsi="Arial"/>
          <w:color w:val="000000"/>
          <w:sz w:val="18"/>
        </w:rPr>
        <w:t>tiation of the required Presentation Context the image transfer is started. In all cases an attempt will be made to transmit all the indicated images in a single Association, but this may not always be possible. The Association will be released when all th</w:t>
      </w:r>
      <w:r>
        <w:rPr>
          <w:rFonts w:ascii="Arial" w:hAnsi="Arial"/>
          <w:color w:val="000000"/>
          <w:sz w:val="18"/>
        </w:rPr>
        <w:t>e images have been sent. If an error occurs during transmission over an open Association then the image transfer is halted. The STORAGE-SCU AE will not attempt to independently retry the image export.</w:t>
      </w:r>
    </w:p>
    <w:p w14:paraId="537FA646" w14:textId="77777777" w:rsidR="00F44A8E" w:rsidRDefault="006E737F">
      <w:pPr>
        <w:spacing w:before="180"/>
        <w:jc w:val="both"/>
      </w:pPr>
      <w:r>
        <w:rPr>
          <w:rFonts w:ascii="Arial" w:hAnsi="Arial"/>
          <w:color w:val="000000"/>
          <w:sz w:val="18"/>
        </w:rPr>
        <w:t>Note that the STORAGE-SCU AE does not support the unsol</w:t>
      </w:r>
      <w:r>
        <w:rPr>
          <w:rFonts w:ascii="Arial" w:hAnsi="Arial"/>
          <w:color w:val="000000"/>
          <w:sz w:val="18"/>
        </w:rPr>
        <w:t>icited sending of SOP Instances using the DICOM Storage Service Class. It will only send SOP Instances in response to a C-MOVE Request from a peer AE.</w:t>
      </w:r>
    </w:p>
    <w:p w14:paraId="631AA2CB" w14:textId="77777777" w:rsidR="00F44A8E" w:rsidRDefault="006E737F">
      <w:pPr>
        <w:spacing w:before="180"/>
        <w:jc w:val="center"/>
      </w:pPr>
      <w:bookmarkStart w:id="1948" w:name="idp140665943608240"/>
      <w:bookmarkStart w:id="1949" w:name="figure_F_4_2_1"/>
      <w:r>
        <w:rPr>
          <w:rFonts w:ascii="Arial" w:hAnsi="Arial"/>
          <w:noProof/>
          <w:color w:val="000000"/>
          <w:sz w:val="18"/>
          <w:lang w:val="en-US"/>
        </w:rPr>
        <w:drawing>
          <wp:inline distT="0" distB="0" distL="0" distR="0" wp14:anchorId="52E73315" wp14:editId="0A9F8C17">
            <wp:extent cx="4781550" cy="3114675"/>
            <wp:effectExtent l="0" t="0" r="0" b="0"/>
            <wp:docPr id="59" name="Picture 29"/>
            <wp:cNvGraphicFramePr/>
            <a:graphic xmlns:a="http://schemas.openxmlformats.org/drawingml/2006/main">
              <a:graphicData uri="http://schemas.openxmlformats.org/drawingml/2006/picture">
                <pic:pic xmlns:pic="http://schemas.openxmlformats.org/drawingml/2006/picture">
                  <pic:nvPicPr>
                    <pic:cNvPr id="60" name="Picture 29"/>
                    <pic:cNvPicPr/>
                  </pic:nvPicPr>
                  <pic:blipFill>
                    <a:blip r:embed="rId226"/>
                    <a:srcRect/>
                    <a:stretch>
                      <a:fillRect/>
                    </a:stretch>
                  </pic:blipFill>
                  <pic:spPr>
                    <a:xfrm>
                      <a:off x="0" y="0"/>
                      <a:ext cx="4781550" cy="3114675"/>
                    </a:xfrm>
                    <a:prstGeom prst="rect">
                      <a:avLst/>
                    </a:prstGeom>
                  </pic:spPr>
                </pic:pic>
              </a:graphicData>
            </a:graphic>
          </wp:inline>
        </w:drawing>
      </w:r>
    </w:p>
    <w:bookmarkEnd w:id="1948"/>
    <w:bookmarkEnd w:id="1949"/>
    <w:p w14:paraId="0FE43E02" w14:textId="77777777" w:rsidR="00F44A8E" w:rsidRDefault="006E737F">
      <w:pPr>
        <w:spacing w:before="216"/>
        <w:jc w:val="center"/>
      </w:pPr>
      <w:r>
        <w:rPr>
          <w:rFonts w:ascii="Arial" w:hAnsi="Arial"/>
          <w:b/>
          <w:color w:val="000000"/>
          <w:sz w:val="22"/>
        </w:rPr>
        <w:t>Figure F.4.2-1. Sequencing of Activity - Send Images Requested By an External Peer AE</w:t>
      </w:r>
    </w:p>
    <w:p w14:paraId="422B9AA8" w14:textId="77777777" w:rsidR="00F44A8E" w:rsidRDefault="006E737F">
      <w:pPr>
        <w:spacing w:before="180"/>
        <w:jc w:val="both"/>
      </w:pPr>
      <w:r>
        <w:rPr>
          <w:rFonts w:ascii="Arial" w:hAnsi="Arial"/>
          <w:color w:val="000000"/>
          <w:sz w:val="18"/>
        </w:rPr>
        <w:t>The following seq</w:t>
      </w:r>
      <w:r>
        <w:rPr>
          <w:rFonts w:ascii="Arial" w:hAnsi="Arial"/>
          <w:color w:val="000000"/>
          <w:sz w:val="18"/>
        </w:rPr>
        <w:t xml:space="preserve">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p w14:paraId="1DD90742" w14:textId="77777777" w:rsidR="00F44A8E" w:rsidRDefault="006E737F">
      <w:pPr>
        <w:numPr>
          <w:ilvl w:val="0"/>
          <w:numId w:val="111"/>
        </w:numPr>
        <w:tabs>
          <w:tab w:val="left" w:pos="360"/>
        </w:tabs>
        <w:spacing w:before="180"/>
        <w:ind w:left="360" w:hanging="360"/>
        <w:jc w:val="both"/>
      </w:pPr>
      <w:bookmarkStart w:id="1950" w:name="idp140665943611696"/>
      <w:bookmarkStart w:id="1951" w:name="idp140665943611216"/>
      <w:r>
        <w:rPr>
          <w:rFonts w:ascii="Arial" w:hAnsi="Arial"/>
          <w:color w:val="000000"/>
          <w:sz w:val="18"/>
        </w:rPr>
        <w:t>Peer AE requests retrieval of Study, Series, or Images from QUERY-RETRIEVE-SCP AE (C-MOVE-RQ).</w:t>
      </w:r>
    </w:p>
    <w:p w14:paraId="29F83BDB" w14:textId="77777777" w:rsidR="00F44A8E" w:rsidRDefault="006E737F">
      <w:pPr>
        <w:numPr>
          <w:ilvl w:val="0"/>
          <w:numId w:val="111"/>
        </w:numPr>
        <w:tabs>
          <w:tab w:val="left" w:pos="360"/>
        </w:tabs>
        <w:spacing w:before="180"/>
        <w:ind w:left="360" w:hanging="360"/>
        <w:jc w:val="both"/>
      </w:pPr>
      <w:bookmarkStart w:id="1952" w:name="idp140665943612560"/>
      <w:bookmarkEnd w:id="1950"/>
      <w:bookmarkEnd w:id="1951"/>
      <w:r>
        <w:rPr>
          <w:rFonts w:ascii="Arial" w:hAnsi="Arial"/>
          <w:color w:val="000000"/>
          <w:sz w:val="18"/>
        </w:rPr>
        <w:t xml:space="preserve">QUERY-RETRIEVE-SCP AE signals STORAGE-SCU AE </w:t>
      </w:r>
      <w:r>
        <w:rPr>
          <w:rFonts w:ascii="Arial" w:hAnsi="Arial"/>
          <w:color w:val="000000"/>
          <w:sz w:val="18"/>
        </w:rPr>
        <w:t>to send the image Composite SOP Instances indicated in the C-MOVE-RQ to the C-MOVE Destination AE.</w:t>
      </w:r>
    </w:p>
    <w:p w14:paraId="331D01F9" w14:textId="77777777" w:rsidR="00F44A8E" w:rsidRDefault="006E737F">
      <w:pPr>
        <w:numPr>
          <w:ilvl w:val="0"/>
          <w:numId w:val="111"/>
        </w:numPr>
        <w:tabs>
          <w:tab w:val="left" w:pos="360"/>
        </w:tabs>
        <w:spacing w:before="180"/>
        <w:ind w:left="360" w:hanging="360"/>
        <w:jc w:val="both"/>
      </w:pPr>
      <w:bookmarkStart w:id="1953" w:name="idp140665943613472"/>
      <w:bookmarkEnd w:id="1952"/>
      <w:r>
        <w:rPr>
          <w:rFonts w:ascii="Arial" w:hAnsi="Arial"/>
          <w:color w:val="000000"/>
          <w:sz w:val="18"/>
        </w:rPr>
        <w:t>STORAGE-SCU AE opens a new Association with the indicated C-MOVE Destination AE.</w:t>
      </w:r>
    </w:p>
    <w:p w14:paraId="7AE176E2" w14:textId="77777777" w:rsidR="00F44A8E" w:rsidRDefault="006E737F">
      <w:pPr>
        <w:numPr>
          <w:ilvl w:val="0"/>
          <w:numId w:val="111"/>
        </w:numPr>
        <w:tabs>
          <w:tab w:val="left" w:pos="360"/>
        </w:tabs>
        <w:spacing w:before="180"/>
        <w:ind w:left="360" w:hanging="360"/>
        <w:jc w:val="both"/>
      </w:pPr>
      <w:bookmarkStart w:id="1954" w:name="idp140665943614336"/>
      <w:bookmarkEnd w:id="1953"/>
      <w:r>
        <w:rPr>
          <w:rFonts w:ascii="Arial" w:hAnsi="Arial"/>
          <w:color w:val="000000"/>
          <w:sz w:val="18"/>
        </w:rPr>
        <w:t>STORAGE-SCU AE sends the indicated Composite SOP Instances.</w:t>
      </w:r>
    </w:p>
    <w:p w14:paraId="369ABC9B" w14:textId="77777777" w:rsidR="00F44A8E" w:rsidRDefault="006E737F">
      <w:pPr>
        <w:numPr>
          <w:ilvl w:val="0"/>
          <w:numId w:val="111"/>
        </w:numPr>
        <w:tabs>
          <w:tab w:val="left" w:pos="360"/>
        </w:tabs>
        <w:spacing w:before="180"/>
        <w:ind w:left="360" w:hanging="360"/>
        <w:jc w:val="both"/>
      </w:pPr>
      <w:bookmarkStart w:id="1955" w:name="idp140665943615168"/>
      <w:bookmarkEnd w:id="1954"/>
      <w:r>
        <w:rPr>
          <w:rFonts w:ascii="Arial" w:hAnsi="Arial"/>
          <w:color w:val="000000"/>
          <w:sz w:val="18"/>
        </w:rPr>
        <w:t xml:space="preserve">STORAGE-SCU AE </w:t>
      </w:r>
      <w:r>
        <w:rPr>
          <w:rFonts w:ascii="Arial" w:hAnsi="Arial"/>
          <w:color w:val="000000"/>
          <w:sz w:val="18"/>
        </w:rPr>
        <w:t>closes the Association.</w:t>
      </w:r>
    </w:p>
    <w:p w14:paraId="69424D90" w14:textId="77777777" w:rsidR="00F44A8E" w:rsidRDefault="006E737F">
      <w:pPr>
        <w:numPr>
          <w:ilvl w:val="0"/>
          <w:numId w:val="111"/>
        </w:numPr>
        <w:tabs>
          <w:tab w:val="left" w:pos="360"/>
        </w:tabs>
        <w:spacing w:before="180"/>
        <w:ind w:left="360" w:hanging="360"/>
        <w:jc w:val="both"/>
      </w:pPr>
      <w:bookmarkStart w:id="1956" w:name="idp140665943615984"/>
      <w:bookmarkEnd w:id="1955"/>
      <w:r>
        <w:rPr>
          <w:rFonts w:ascii="Arial" w:hAnsi="Arial"/>
          <w:color w:val="000000"/>
          <w:sz w:val="18"/>
        </w:rPr>
        <w:t>The Verification Service is only supported as a utility function for Service staff. It is used only as a diagnostic tool.</w:t>
      </w:r>
    </w:p>
    <w:p w14:paraId="2FA6838D" w14:textId="77777777" w:rsidR="00F44A8E" w:rsidRDefault="006E737F">
      <w:pPr>
        <w:spacing w:before="180"/>
      </w:pPr>
      <w:bookmarkStart w:id="1957" w:name="sect_F_4_2_1_3_1_2"/>
      <w:bookmarkEnd w:id="1956"/>
      <w:r>
        <w:rPr>
          <w:rFonts w:ascii="Arial" w:hAnsi="Arial"/>
          <w:b/>
          <w:color w:val="000000"/>
          <w:sz w:val="18"/>
        </w:rPr>
        <w:t>F.4.2.1.3.1.2 Proposed Presentation Contexts</w:t>
      </w:r>
    </w:p>
    <w:bookmarkEnd w:id="1957"/>
    <w:p w14:paraId="221183D4" w14:textId="77777777" w:rsidR="00F44A8E" w:rsidRDefault="006E737F">
      <w:pPr>
        <w:spacing w:before="180"/>
        <w:jc w:val="both"/>
      </w:pPr>
      <w:r>
        <w:rPr>
          <w:rFonts w:ascii="Arial" w:hAnsi="Arial"/>
          <w:color w:val="000000"/>
          <w:sz w:val="18"/>
        </w:rPr>
        <w:t>STORAGE-SCU AE will propose Presentation Contexts as shown in the</w:t>
      </w:r>
      <w:r>
        <w:rPr>
          <w:rFonts w:ascii="Arial" w:hAnsi="Arial"/>
          <w:color w:val="000000"/>
          <w:sz w:val="18"/>
        </w:rPr>
        <w:t xml:space="preserve"> following table:</w:t>
      </w:r>
    </w:p>
    <w:p w14:paraId="14FB1A0F" w14:textId="77777777" w:rsidR="00F44A8E" w:rsidRDefault="006E737F">
      <w:pPr>
        <w:keepNext/>
        <w:spacing w:before="216"/>
        <w:jc w:val="center"/>
      </w:pPr>
      <w:bookmarkStart w:id="1958" w:name="table_F_4_2_6"/>
      <w:r>
        <w:rPr>
          <w:rFonts w:ascii="Arial" w:hAnsi="Arial"/>
          <w:b/>
          <w:color w:val="000000"/>
          <w:sz w:val="22"/>
        </w:rPr>
        <w:t>Table F.4.2-6. Proposed Presentation Contexts By the STORAGE-SCU AE</w:t>
      </w:r>
    </w:p>
    <w:bookmarkEnd w:id="1958"/>
    <w:p w14:paraId="0023743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2546"/>
        <w:gridCol w:w="2322"/>
        <w:gridCol w:w="2544"/>
        <w:gridCol w:w="1971"/>
        <w:gridCol w:w="500"/>
        <w:gridCol w:w="555"/>
      </w:tblGrid>
      <w:tr w:rsidR="00F44A8E" w14:paraId="043CC261" w14:textId="77777777">
        <w:tblPrEx>
          <w:tblCellMar>
            <w:top w:w="0" w:type="dxa"/>
            <w:bottom w:w="0" w:type="dxa"/>
          </w:tblCellMar>
        </w:tblPrEx>
        <w:trPr>
          <w:tblHeader/>
        </w:trPr>
        <w:tc>
          <w:tcPr>
            <w:tcW w:w="9386" w:type="dxa"/>
            <w:hMerge w:val="restart"/>
            <w:tcBorders>
              <w:top w:val="single" w:sz="4" w:space="0" w:color="000000"/>
              <w:left w:val="single" w:sz="4" w:space="0" w:color="000000"/>
              <w:bottom w:val="single" w:sz="4" w:space="0" w:color="000000"/>
            </w:tcBorders>
            <w:tcMar>
              <w:top w:w="40" w:type="dxa"/>
              <w:left w:w="40" w:type="dxa"/>
              <w:bottom w:w="40" w:type="dxa"/>
            </w:tcMar>
          </w:tcPr>
          <w:p w14:paraId="6B2E0F62"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611125A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9DE540D" w14:textId="77777777" w:rsidR="00F44A8E" w:rsidRDefault="00F44A8E"/>
        </w:tc>
        <w:tc>
          <w:tcPr>
            <w:tcW w:w="0" w:type="auto"/>
            <w:gridSpan w:val="4"/>
            <w:hMerge/>
            <w:tcBorders>
              <w:top w:val="single" w:sz="4" w:space="0" w:color="000000"/>
              <w:bottom w:val="single" w:sz="4" w:space="0" w:color="000000"/>
              <w:right w:val="single" w:sz="4" w:space="0" w:color="000000"/>
            </w:tcBorders>
            <w:tcMar>
              <w:top w:w="40" w:type="dxa"/>
              <w:bottom w:w="40" w:type="dxa"/>
              <w:right w:w="40" w:type="dxa"/>
            </w:tcMar>
          </w:tcPr>
          <w:p w14:paraId="114B7581" w14:textId="77777777" w:rsidR="00F44A8E" w:rsidRDefault="00F44A8E"/>
        </w:tc>
        <w:tc>
          <w:tcPr>
            <w:tcW w:w="500" w:type="dxa"/>
          </w:tcPr>
          <w:p w14:paraId="16E7963B" w14:textId="77777777" w:rsidR="00F44A8E" w:rsidRDefault="00F44A8E"/>
        </w:tc>
        <w:tc>
          <w:tcPr>
            <w:tcW w:w="555" w:type="dxa"/>
          </w:tcPr>
          <w:p w14:paraId="4D7B0A08" w14:textId="77777777" w:rsidR="00F44A8E" w:rsidRDefault="00F44A8E"/>
        </w:tc>
      </w:tr>
      <w:tr w:rsidR="00F44A8E" w14:paraId="3BFB0E55" w14:textId="77777777">
        <w:tblPrEx>
          <w:tblCellMar>
            <w:top w:w="0" w:type="dxa"/>
            <w:bottom w:w="0" w:type="dxa"/>
          </w:tblCellMar>
        </w:tblPrEx>
        <w:trPr>
          <w:tblHeader/>
        </w:trPr>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9F9C52D" w14:textId="77777777" w:rsidR="00F44A8E" w:rsidRDefault="006E737F">
            <w:pPr>
              <w:keepNext/>
              <w:spacing w:before="180"/>
              <w:jc w:val="center"/>
            </w:pPr>
            <w:r>
              <w:rPr>
                <w:rFonts w:ascii="Arial" w:hAnsi="Arial"/>
                <w:b/>
                <w:color w:val="000000"/>
                <w:sz w:val="18"/>
              </w:rPr>
              <w:t>Abstract Syntax</w:t>
            </w:r>
          </w:p>
        </w:tc>
        <w:tc>
          <w:tcPr>
            <w:tcW w:w="2322" w:type="dxa"/>
            <w:tcBorders>
              <w:bottom w:val="single" w:sz="4" w:space="0" w:color="000000"/>
              <w:right w:val="single" w:sz="4" w:space="0" w:color="000000"/>
            </w:tcBorders>
            <w:tcMar>
              <w:top w:w="40" w:type="dxa"/>
              <w:left w:w="40" w:type="dxa"/>
              <w:bottom w:w="40" w:type="dxa"/>
              <w:right w:w="40" w:type="dxa"/>
            </w:tcMar>
          </w:tcPr>
          <w:p w14:paraId="6E0E2331" w14:textId="77777777" w:rsidR="00F44A8E" w:rsidRDefault="006E737F">
            <w:pPr>
              <w:spacing w:before="180"/>
              <w:jc w:val="center"/>
            </w:pPr>
            <w:r>
              <w:rPr>
                <w:rFonts w:ascii="Arial" w:hAnsi="Arial"/>
                <w:b/>
                <w:color w:val="000000"/>
                <w:sz w:val="18"/>
              </w:rPr>
              <w:t>Transfer Syntax</w:t>
            </w:r>
          </w:p>
        </w:tc>
        <w:tc>
          <w:tcPr>
            <w:tcW w:w="2544" w:type="dxa"/>
            <w:tcBorders>
              <w:bottom w:val="single" w:sz="4" w:space="0" w:color="000000"/>
              <w:right w:val="single" w:sz="4" w:space="0" w:color="000000"/>
            </w:tcBorders>
            <w:tcMar>
              <w:top w:w="40" w:type="dxa"/>
              <w:left w:w="40" w:type="dxa"/>
              <w:bottom w:w="40" w:type="dxa"/>
              <w:right w:w="40" w:type="dxa"/>
            </w:tcMar>
          </w:tcPr>
          <w:p w14:paraId="2F68F275" w14:textId="77777777" w:rsidR="00F44A8E" w:rsidRDefault="006E737F">
            <w:pPr>
              <w:spacing w:before="180"/>
              <w:jc w:val="center"/>
            </w:pPr>
            <w:r>
              <w:rPr>
                <w:rFonts w:ascii="Arial" w:hAnsi="Arial"/>
                <w:b/>
                <w:color w:val="000000"/>
                <w:sz w:val="18"/>
              </w:rPr>
              <w:t>Role</w:t>
            </w:r>
          </w:p>
        </w:tc>
        <w:tc>
          <w:tcPr>
            <w:tcW w:w="1971" w:type="dxa"/>
            <w:tcBorders>
              <w:bottom w:val="single" w:sz="4" w:space="0" w:color="000000"/>
              <w:right w:val="single" w:sz="4" w:space="0" w:color="000000"/>
            </w:tcBorders>
            <w:tcMar>
              <w:top w:w="40" w:type="dxa"/>
              <w:left w:w="40" w:type="dxa"/>
              <w:bottom w:w="40" w:type="dxa"/>
              <w:right w:w="40" w:type="dxa"/>
            </w:tcMar>
          </w:tcPr>
          <w:p w14:paraId="682A3C75" w14:textId="77777777" w:rsidR="00F44A8E" w:rsidRDefault="006E737F">
            <w:pPr>
              <w:spacing w:before="180"/>
              <w:jc w:val="center"/>
            </w:pPr>
            <w:r>
              <w:rPr>
                <w:rFonts w:ascii="Arial" w:hAnsi="Arial"/>
                <w:b/>
                <w:color w:val="000000"/>
                <w:sz w:val="18"/>
              </w:rPr>
              <w:t>Ext. Neg.</w:t>
            </w:r>
          </w:p>
        </w:tc>
        <w:tc>
          <w:tcPr>
            <w:tcW w:w="500" w:type="dxa"/>
          </w:tcPr>
          <w:p w14:paraId="375E390F" w14:textId="77777777" w:rsidR="00F44A8E" w:rsidRDefault="00F44A8E"/>
        </w:tc>
        <w:tc>
          <w:tcPr>
            <w:tcW w:w="555" w:type="dxa"/>
          </w:tcPr>
          <w:p w14:paraId="34BFC526" w14:textId="77777777" w:rsidR="00F44A8E" w:rsidRDefault="00F44A8E"/>
        </w:tc>
      </w:tr>
      <w:tr w:rsidR="00F44A8E" w14:paraId="022E6DA2"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961B051" w14:textId="77777777" w:rsidR="00F44A8E" w:rsidRDefault="006E737F">
            <w:pPr>
              <w:spacing w:before="180"/>
            </w:pPr>
            <w:r>
              <w:rPr>
                <w:rFonts w:ascii="Arial" w:hAnsi="Arial"/>
                <w:color w:val="000000"/>
                <w:sz w:val="18"/>
              </w:rPr>
              <w:t>Name</w:t>
            </w:r>
          </w:p>
        </w:tc>
        <w:tc>
          <w:tcPr>
            <w:tcW w:w="2322" w:type="dxa"/>
            <w:tcBorders>
              <w:bottom w:val="single" w:sz="4" w:space="0" w:color="000000"/>
              <w:right w:val="single" w:sz="4" w:space="0" w:color="000000"/>
            </w:tcBorders>
            <w:tcMar>
              <w:top w:w="40" w:type="dxa"/>
              <w:left w:w="40" w:type="dxa"/>
              <w:bottom w:w="40" w:type="dxa"/>
              <w:right w:w="40" w:type="dxa"/>
            </w:tcMar>
          </w:tcPr>
          <w:p w14:paraId="23B5DA4F" w14:textId="77777777" w:rsidR="00F44A8E" w:rsidRDefault="006E737F">
            <w:pPr>
              <w:spacing w:before="180"/>
            </w:pPr>
            <w:r>
              <w:rPr>
                <w:rFonts w:ascii="Arial" w:hAnsi="Arial"/>
                <w:color w:val="000000"/>
                <w:sz w:val="18"/>
              </w:rPr>
              <w:t>UID</w:t>
            </w:r>
          </w:p>
        </w:tc>
        <w:tc>
          <w:tcPr>
            <w:tcW w:w="2544" w:type="dxa"/>
            <w:tcBorders>
              <w:bottom w:val="single" w:sz="4" w:space="0" w:color="000000"/>
              <w:right w:val="single" w:sz="4" w:space="0" w:color="000000"/>
            </w:tcBorders>
            <w:tcMar>
              <w:top w:w="40" w:type="dxa"/>
              <w:left w:w="40" w:type="dxa"/>
              <w:bottom w:w="40" w:type="dxa"/>
              <w:right w:w="40" w:type="dxa"/>
            </w:tcMar>
          </w:tcPr>
          <w:p w14:paraId="1284DC19" w14:textId="77777777" w:rsidR="00F44A8E" w:rsidRDefault="006E737F">
            <w:pPr>
              <w:spacing w:before="180"/>
            </w:pPr>
            <w:r>
              <w:rPr>
                <w:rFonts w:ascii="Arial" w:hAnsi="Arial"/>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0DFC64EE" w14:textId="77777777" w:rsidR="00F44A8E" w:rsidRDefault="006E737F">
            <w:pPr>
              <w:spacing w:before="180"/>
            </w:pPr>
            <w:r>
              <w:rPr>
                <w:rFonts w:ascii="Arial" w:hAnsi="Arial"/>
                <w:color w:val="000000"/>
                <w:sz w:val="18"/>
              </w:rPr>
              <w:t>UID</w:t>
            </w:r>
          </w:p>
        </w:tc>
        <w:tc>
          <w:tcPr>
            <w:tcW w:w="500" w:type="dxa"/>
          </w:tcPr>
          <w:p w14:paraId="26B8BAA1" w14:textId="77777777" w:rsidR="00F44A8E" w:rsidRDefault="00F44A8E"/>
        </w:tc>
        <w:tc>
          <w:tcPr>
            <w:tcW w:w="555" w:type="dxa"/>
          </w:tcPr>
          <w:p w14:paraId="17DC86DC" w14:textId="77777777" w:rsidR="00F44A8E" w:rsidRDefault="00F44A8E"/>
        </w:tc>
      </w:tr>
      <w:tr w:rsidR="00F44A8E" w14:paraId="7BC18429"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A308CCF" w14:textId="77777777" w:rsidR="00F44A8E" w:rsidRDefault="006E737F">
            <w:pPr>
              <w:spacing w:before="180"/>
            </w:pPr>
            <w:r>
              <w:rPr>
                <w:rFonts w:ascii="Arial" w:hAnsi="Arial"/>
                <w:color w:val="000000"/>
                <w:sz w:val="18"/>
              </w:rPr>
              <w:t>Verification</w:t>
            </w:r>
          </w:p>
        </w:tc>
        <w:tc>
          <w:tcPr>
            <w:tcW w:w="2322" w:type="dxa"/>
            <w:tcBorders>
              <w:bottom w:val="single" w:sz="4" w:space="0" w:color="000000"/>
              <w:right w:val="single" w:sz="4" w:space="0" w:color="000000"/>
            </w:tcBorders>
            <w:tcMar>
              <w:top w:w="40" w:type="dxa"/>
              <w:left w:w="40" w:type="dxa"/>
              <w:bottom w:w="40" w:type="dxa"/>
              <w:right w:w="40" w:type="dxa"/>
            </w:tcMar>
          </w:tcPr>
          <w:p w14:paraId="4396BA71" w14:textId="77777777" w:rsidR="00F44A8E" w:rsidRDefault="006E737F">
            <w:pPr>
              <w:spacing w:before="180"/>
            </w:pPr>
            <w:r>
              <w:rPr>
                <w:rFonts w:ascii="Arial" w:hAnsi="Arial"/>
                <w:color w:val="000000"/>
                <w:sz w:val="18"/>
              </w:rPr>
              <w:t>1.2.840.10008.1.1</w:t>
            </w:r>
          </w:p>
        </w:tc>
        <w:tc>
          <w:tcPr>
            <w:tcW w:w="2544" w:type="dxa"/>
            <w:tcBorders>
              <w:bottom w:val="single" w:sz="4" w:space="0" w:color="000000"/>
              <w:right w:val="single" w:sz="4" w:space="0" w:color="000000"/>
            </w:tcBorders>
            <w:tcMar>
              <w:top w:w="40" w:type="dxa"/>
              <w:left w:w="40" w:type="dxa"/>
              <w:bottom w:w="40" w:type="dxa"/>
              <w:right w:w="40" w:type="dxa"/>
            </w:tcMar>
          </w:tcPr>
          <w:p w14:paraId="087B5859"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7EF8F2E5"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2F8B2D9C"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09617B3D" w14:textId="77777777" w:rsidR="00F44A8E" w:rsidRDefault="006E737F">
            <w:pPr>
              <w:spacing w:before="180"/>
            </w:pPr>
            <w:r>
              <w:rPr>
                <w:rFonts w:ascii="Arial" w:hAnsi="Arial"/>
                <w:color w:val="000000"/>
                <w:sz w:val="18"/>
              </w:rPr>
              <w:t>None</w:t>
            </w:r>
          </w:p>
        </w:tc>
      </w:tr>
      <w:tr w:rsidR="00F44A8E" w14:paraId="6F2019C2"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9F81127" w14:textId="77777777" w:rsidR="00F44A8E" w:rsidRDefault="006E737F">
            <w:pPr>
              <w:spacing w:before="180"/>
            </w:pPr>
            <w:r>
              <w:rPr>
                <w:rFonts w:ascii="Arial" w:hAnsi="Arial"/>
                <w:color w:val="000000"/>
                <w:sz w:val="18"/>
              </w:rPr>
              <w:t>US Image Storage</w:t>
            </w:r>
          </w:p>
          <w:p w14:paraId="4CB6F389"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21A9BDF7" w14:textId="77777777" w:rsidR="00F44A8E" w:rsidRDefault="006E737F">
            <w:pPr>
              <w:spacing w:before="180"/>
            </w:pPr>
            <w:r>
              <w:rPr>
                <w:rFonts w:ascii="Arial" w:hAnsi="Arial"/>
                <w:color w:val="000000"/>
                <w:sz w:val="18"/>
              </w:rPr>
              <w:t>1.2.840.10008.5.1.4.1.1.6</w:t>
            </w:r>
          </w:p>
        </w:tc>
        <w:tc>
          <w:tcPr>
            <w:tcW w:w="2544" w:type="dxa"/>
            <w:tcBorders>
              <w:bottom w:val="single" w:sz="4" w:space="0" w:color="000000"/>
              <w:right w:val="single" w:sz="4" w:space="0" w:color="000000"/>
            </w:tcBorders>
            <w:tcMar>
              <w:top w:w="40" w:type="dxa"/>
              <w:left w:w="40" w:type="dxa"/>
              <w:bottom w:w="40" w:type="dxa"/>
              <w:right w:w="40" w:type="dxa"/>
            </w:tcMar>
          </w:tcPr>
          <w:p w14:paraId="07E9757D"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224CFE33"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7EC0B06F"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413D7E39" w14:textId="77777777" w:rsidR="00F44A8E" w:rsidRDefault="006E737F">
            <w:pPr>
              <w:spacing w:before="180"/>
            </w:pPr>
            <w:r>
              <w:rPr>
                <w:rFonts w:ascii="Arial" w:hAnsi="Arial"/>
                <w:color w:val="000000"/>
                <w:sz w:val="18"/>
              </w:rPr>
              <w:t>None</w:t>
            </w:r>
          </w:p>
        </w:tc>
      </w:tr>
      <w:tr w:rsidR="00F44A8E" w14:paraId="58B81F91"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D892B80" w14:textId="77777777" w:rsidR="00F44A8E" w:rsidRDefault="006E737F">
            <w:pPr>
              <w:spacing w:before="180"/>
            </w:pPr>
            <w:r>
              <w:rPr>
                <w:rFonts w:ascii="Arial" w:hAnsi="Arial"/>
                <w:color w:val="000000"/>
                <w:sz w:val="18"/>
              </w:rPr>
              <w:t>US Image Storage</w:t>
            </w:r>
          </w:p>
          <w:p w14:paraId="5256A970"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61AF02A8" w14:textId="77777777" w:rsidR="00F44A8E" w:rsidRDefault="006E737F">
            <w:pPr>
              <w:spacing w:before="180"/>
            </w:pPr>
            <w:r>
              <w:rPr>
                <w:rFonts w:ascii="Arial" w:hAnsi="Arial"/>
                <w:color w:val="000000"/>
                <w:sz w:val="18"/>
              </w:rPr>
              <w:t>1.2.840.10008.5.1.4.1.1.6</w:t>
            </w:r>
          </w:p>
        </w:tc>
        <w:tc>
          <w:tcPr>
            <w:tcW w:w="2544" w:type="dxa"/>
            <w:tcBorders>
              <w:bottom w:val="single" w:sz="4" w:space="0" w:color="000000"/>
              <w:right w:val="single" w:sz="4" w:space="0" w:color="000000"/>
            </w:tcBorders>
            <w:tcMar>
              <w:top w:w="40" w:type="dxa"/>
              <w:left w:w="40" w:type="dxa"/>
              <w:bottom w:w="40" w:type="dxa"/>
              <w:right w:w="40" w:type="dxa"/>
            </w:tcMar>
          </w:tcPr>
          <w:p w14:paraId="1205C020"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01A83DFB"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2E5E7C0F"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79CA15ED" w14:textId="77777777" w:rsidR="00F44A8E" w:rsidRDefault="006E737F">
            <w:pPr>
              <w:spacing w:before="180"/>
            </w:pPr>
            <w:r>
              <w:rPr>
                <w:rFonts w:ascii="Arial" w:hAnsi="Arial"/>
                <w:color w:val="000000"/>
                <w:sz w:val="18"/>
              </w:rPr>
              <w:t>None</w:t>
            </w:r>
          </w:p>
        </w:tc>
      </w:tr>
      <w:tr w:rsidR="00F44A8E" w14:paraId="3B337398"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A9FE6A7" w14:textId="77777777" w:rsidR="00F44A8E" w:rsidRDefault="006E737F">
            <w:pPr>
              <w:spacing w:before="180"/>
            </w:pPr>
            <w:r>
              <w:rPr>
                <w:rFonts w:ascii="Arial" w:hAnsi="Arial"/>
                <w:color w:val="000000"/>
                <w:sz w:val="18"/>
              </w:rPr>
              <w:t>US Image Storage</w:t>
            </w:r>
          </w:p>
          <w:p w14:paraId="53605A80"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327CC56E" w14:textId="77777777" w:rsidR="00F44A8E" w:rsidRDefault="006E737F">
            <w:pPr>
              <w:spacing w:before="180"/>
            </w:pPr>
            <w:r>
              <w:rPr>
                <w:rFonts w:ascii="Arial" w:hAnsi="Arial"/>
                <w:color w:val="000000"/>
                <w:sz w:val="18"/>
              </w:rPr>
              <w:t>1.2.840.10008.5.1.4.1.1.6</w:t>
            </w:r>
          </w:p>
        </w:tc>
        <w:tc>
          <w:tcPr>
            <w:tcW w:w="2544" w:type="dxa"/>
            <w:tcBorders>
              <w:bottom w:val="single" w:sz="4" w:space="0" w:color="000000"/>
              <w:right w:val="single" w:sz="4" w:space="0" w:color="000000"/>
            </w:tcBorders>
            <w:tcMar>
              <w:top w:w="40" w:type="dxa"/>
              <w:left w:w="40" w:type="dxa"/>
              <w:bottom w:w="40" w:type="dxa"/>
              <w:right w:w="40" w:type="dxa"/>
            </w:tcMar>
          </w:tcPr>
          <w:p w14:paraId="77AEDA22"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09F34E01" w14:textId="77777777" w:rsidR="00F44A8E" w:rsidRDefault="006E737F">
            <w:pPr>
              <w:spacing w:before="180"/>
            </w:pPr>
            <w:r>
              <w:rPr>
                <w:rFonts w:ascii="Arial" w:hAnsi="Arial"/>
                <w:color w:val="000000"/>
                <w:sz w:val="18"/>
              </w:rPr>
              <w:t>1.2.840.10008.1.2.4.50</w:t>
            </w:r>
          </w:p>
        </w:tc>
        <w:tc>
          <w:tcPr>
            <w:tcW w:w="500" w:type="dxa"/>
            <w:tcBorders>
              <w:bottom w:val="single" w:sz="4" w:space="0" w:color="000000"/>
              <w:right w:val="single" w:sz="4" w:space="0" w:color="000000"/>
            </w:tcBorders>
            <w:tcMar>
              <w:top w:w="40" w:type="dxa"/>
              <w:left w:w="40" w:type="dxa"/>
              <w:bottom w:w="40" w:type="dxa"/>
              <w:right w:w="40" w:type="dxa"/>
            </w:tcMar>
          </w:tcPr>
          <w:p w14:paraId="56043562"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7A80D334" w14:textId="77777777" w:rsidR="00F44A8E" w:rsidRDefault="006E737F">
            <w:pPr>
              <w:spacing w:before="180"/>
            </w:pPr>
            <w:r>
              <w:rPr>
                <w:rFonts w:ascii="Arial" w:hAnsi="Arial"/>
                <w:color w:val="000000"/>
                <w:sz w:val="18"/>
              </w:rPr>
              <w:t>None</w:t>
            </w:r>
          </w:p>
        </w:tc>
      </w:tr>
      <w:tr w:rsidR="00F44A8E" w14:paraId="02534F3E"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FE651E1" w14:textId="77777777" w:rsidR="00F44A8E" w:rsidRDefault="006E737F">
            <w:pPr>
              <w:spacing w:before="180"/>
            </w:pPr>
            <w:r>
              <w:rPr>
                <w:rFonts w:ascii="Arial" w:hAnsi="Arial"/>
                <w:color w:val="000000"/>
                <w:sz w:val="18"/>
              </w:rPr>
              <w:t>US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01DFFF68" w14:textId="77777777" w:rsidR="00F44A8E" w:rsidRDefault="006E737F">
            <w:pPr>
              <w:spacing w:before="180"/>
            </w:pPr>
            <w:r>
              <w:rPr>
                <w:rFonts w:ascii="Arial" w:hAnsi="Arial"/>
                <w:color w:val="000000"/>
                <w:sz w:val="18"/>
              </w:rPr>
              <w:t>1.2.840.10008.5.1.4.1.1.6.1</w:t>
            </w:r>
          </w:p>
        </w:tc>
        <w:tc>
          <w:tcPr>
            <w:tcW w:w="2544" w:type="dxa"/>
            <w:tcBorders>
              <w:bottom w:val="single" w:sz="4" w:space="0" w:color="000000"/>
              <w:right w:val="single" w:sz="4" w:space="0" w:color="000000"/>
            </w:tcBorders>
            <w:tcMar>
              <w:top w:w="40" w:type="dxa"/>
              <w:left w:w="40" w:type="dxa"/>
              <w:bottom w:w="40" w:type="dxa"/>
              <w:right w:w="40" w:type="dxa"/>
            </w:tcMar>
          </w:tcPr>
          <w:p w14:paraId="0955E405"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3F193FE1"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46B45DB7"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107C0EE0" w14:textId="77777777" w:rsidR="00F44A8E" w:rsidRDefault="006E737F">
            <w:pPr>
              <w:spacing w:before="180"/>
            </w:pPr>
            <w:r>
              <w:rPr>
                <w:rFonts w:ascii="Arial" w:hAnsi="Arial"/>
                <w:color w:val="000000"/>
                <w:sz w:val="18"/>
              </w:rPr>
              <w:t>None</w:t>
            </w:r>
          </w:p>
        </w:tc>
      </w:tr>
      <w:tr w:rsidR="00F44A8E" w14:paraId="1B347A7E"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113A2E9" w14:textId="77777777" w:rsidR="00F44A8E" w:rsidRDefault="006E737F">
            <w:pPr>
              <w:spacing w:before="180"/>
            </w:pPr>
            <w:r>
              <w:rPr>
                <w:rFonts w:ascii="Arial" w:hAnsi="Arial"/>
                <w:color w:val="000000"/>
                <w:sz w:val="18"/>
              </w:rPr>
              <w:t>US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795DB6FC" w14:textId="77777777" w:rsidR="00F44A8E" w:rsidRDefault="006E737F">
            <w:pPr>
              <w:spacing w:before="180"/>
            </w:pPr>
            <w:r>
              <w:rPr>
                <w:rFonts w:ascii="Arial" w:hAnsi="Arial"/>
                <w:color w:val="000000"/>
                <w:sz w:val="18"/>
              </w:rPr>
              <w:t>1.2.840.10008.5.1.4.1.1.6.1</w:t>
            </w:r>
          </w:p>
        </w:tc>
        <w:tc>
          <w:tcPr>
            <w:tcW w:w="2544" w:type="dxa"/>
            <w:tcBorders>
              <w:bottom w:val="single" w:sz="4" w:space="0" w:color="000000"/>
              <w:right w:val="single" w:sz="4" w:space="0" w:color="000000"/>
            </w:tcBorders>
            <w:tcMar>
              <w:top w:w="40" w:type="dxa"/>
              <w:left w:w="40" w:type="dxa"/>
              <w:bottom w:w="40" w:type="dxa"/>
              <w:right w:w="40" w:type="dxa"/>
            </w:tcMar>
          </w:tcPr>
          <w:p w14:paraId="1B41D96F"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83F42C7"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3DF1A2C3"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79FDDDD7" w14:textId="77777777" w:rsidR="00F44A8E" w:rsidRDefault="006E737F">
            <w:pPr>
              <w:spacing w:before="180"/>
            </w:pPr>
            <w:r>
              <w:rPr>
                <w:rFonts w:ascii="Arial" w:hAnsi="Arial"/>
                <w:color w:val="000000"/>
                <w:sz w:val="18"/>
              </w:rPr>
              <w:t>None</w:t>
            </w:r>
          </w:p>
        </w:tc>
      </w:tr>
      <w:tr w:rsidR="00F44A8E" w14:paraId="6913B1E2"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74BF124" w14:textId="77777777" w:rsidR="00F44A8E" w:rsidRDefault="006E737F">
            <w:pPr>
              <w:spacing w:before="180"/>
            </w:pPr>
            <w:r>
              <w:rPr>
                <w:rFonts w:ascii="Arial" w:hAnsi="Arial"/>
                <w:color w:val="000000"/>
                <w:sz w:val="18"/>
              </w:rPr>
              <w:t>US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476EC2DA" w14:textId="77777777" w:rsidR="00F44A8E" w:rsidRDefault="006E737F">
            <w:pPr>
              <w:spacing w:before="180"/>
            </w:pPr>
            <w:r>
              <w:rPr>
                <w:rFonts w:ascii="Arial" w:hAnsi="Arial"/>
                <w:color w:val="000000"/>
                <w:sz w:val="18"/>
              </w:rPr>
              <w:t>1.2.840.10008.5.1.4.1.1.6.1</w:t>
            </w:r>
          </w:p>
        </w:tc>
        <w:tc>
          <w:tcPr>
            <w:tcW w:w="2544" w:type="dxa"/>
            <w:tcBorders>
              <w:bottom w:val="single" w:sz="4" w:space="0" w:color="000000"/>
              <w:right w:val="single" w:sz="4" w:space="0" w:color="000000"/>
            </w:tcBorders>
            <w:tcMar>
              <w:top w:w="40" w:type="dxa"/>
              <w:left w:w="40" w:type="dxa"/>
              <w:bottom w:w="40" w:type="dxa"/>
              <w:right w:w="40" w:type="dxa"/>
            </w:tcMar>
          </w:tcPr>
          <w:p w14:paraId="7F35F7B0"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546C1A9D" w14:textId="77777777" w:rsidR="00F44A8E" w:rsidRDefault="006E737F">
            <w:pPr>
              <w:spacing w:before="180"/>
            </w:pPr>
            <w:r>
              <w:rPr>
                <w:rFonts w:ascii="Arial" w:hAnsi="Arial"/>
                <w:color w:val="000000"/>
                <w:sz w:val="18"/>
              </w:rPr>
              <w:t>1.2.840.10008.1.2.4.50</w:t>
            </w:r>
          </w:p>
        </w:tc>
        <w:tc>
          <w:tcPr>
            <w:tcW w:w="500" w:type="dxa"/>
            <w:tcBorders>
              <w:bottom w:val="single" w:sz="4" w:space="0" w:color="000000"/>
              <w:right w:val="single" w:sz="4" w:space="0" w:color="000000"/>
            </w:tcBorders>
            <w:tcMar>
              <w:top w:w="40" w:type="dxa"/>
              <w:left w:w="40" w:type="dxa"/>
              <w:bottom w:w="40" w:type="dxa"/>
              <w:right w:w="40" w:type="dxa"/>
            </w:tcMar>
          </w:tcPr>
          <w:p w14:paraId="5245E6A8"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5EAE8AE7" w14:textId="77777777" w:rsidR="00F44A8E" w:rsidRDefault="006E737F">
            <w:pPr>
              <w:spacing w:before="180"/>
            </w:pPr>
            <w:r>
              <w:rPr>
                <w:rFonts w:ascii="Arial" w:hAnsi="Arial"/>
                <w:color w:val="000000"/>
                <w:sz w:val="18"/>
              </w:rPr>
              <w:t>None</w:t>
            </w:r>
          </w:p>
        </w:tc>
      </w:tr>
      <w:tr w:rsidR="00F44A8E" w14:paraId="61B6298F"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39C0F82" w14:textId="77777777" w:rsidR="00F44A8E" w:rsidRDefault="006E737F">
            <w:pPr>
              <w:spacing w:before="180"/>
            </w:pPr>
            <w:r>
              <w:rPr>
                <w:rFonts w:ascii="Arial" w:hAnsi="Arial"/>
                <w:color w:val="000000"/>
                <w:sz w:val="18"/>
              </w:rPr>
              <w:t>US Multi-frame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050BB0FE" w14:textId="77777777" w:rsidR="00F44A8E" w:rsidRDefault="006E737F">
            <w:pPr>
              <w:spacing w:before="180"/>
            </w:pPr>
            <w:r>
              <w:rPr>
                <w:rFonts w:ascii="Arial" w:hAnsi="Arial"/>
                <w:color w:val="000000"/>
                <w:sz w:val="18"/>
              </w:rPr>
              <w:t>1.2.840.10008.5.1.4.1.1.3</w:t>
            </w:r>
          </w:p>
        </w:tc>
        <w:tc>
          <w:tcPr>
            <w:tcW w:w="2544" w:type="dxa"/>
            <w:tcBorders>
              <w:bottom w:val="single" w:sz="4" w:space="0" w:color="000000"/>
              <w:right w:val="single" w:sz="4" w:space="0" w:color="000000"/>
            </w:tcBorders>
            <w:tcMar>
              <w:top w:w="40" w:type="dxa"/>
              <w:left w:w="40" w:type="dxa"/>
              <w:bottom w:w="40" w:type="dxa"/>
              <w:right w:w="40" w:type="dxa"/>
            </w:tcMar>
          </w:tcPr>
          <w:p w14:paraId="2C91ADAE"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BC0C8E5"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5DE7ED7B"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258E5DEE" w14:textId="77777777" w:rsidR="00F44A8E" w:rsidRDefault="006E737F">
            <w:pPr>
              <w:spacing w:before="180"/>
            </w:pPr>
            <w:r>
              <w:rPr>
                <w:rFonts w:ascii="Arial" w:hAnsi="Arial"/>
                <w:color w:val="000000"/>
                <w:sz w:val="18"/>
              </w:rPr>
              <w:t>None</w:t>
            </w:r>
          </w:p>
        </w:tc>
      </w:tr>
      <w:tr w:rsidR="00F44A8E" w14:paraId="3F0CF346"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4653256" w14:textId="77777777" w:rsidR="00F44A8E" w:rsidRDefault="006E737F">
            <w:pPr>
              <w:spacing w:before="180"/>
            </w:pPr>
            <w:r>
              <w:rPr>
                <w:rFonts w:ascii="Arial" w:hAnsi="Arial"/>
                <w:color w:val="000000"/>
                <w:sz w:val="18"/>
              </w:rPr>
              <w:t>US Multi-frame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5948C97C" w14:textId="77777777" w:rsidR="00F44A8E" w:rsidRDefault="006E737F">
            <w:pPr>
              <w:spacing w:before="180"/>
            </w:pPr>
            <w:r>
              <w:rPr>
                <w:rFonts w:ascii="Arial" w:hAnsi="Arial"/>
                <w:color w:val="000000"/>
                <w:sz w:val="18"/>
              </w:rPr>
              <w:t>1.2.840.10008.5.1.4.1.1.3</w:t>
            </w:r>
          </w:p>
        </w:tc>
        <w:tc>
          <w:tcPr>
            <w:tcW w:w="2544" w:type="dxa"/>
            <w:tcBorders>
              <w:bottom w:val="single" w:sz="4" w:space="0" w:color="000000"/>
              <w:right w:val="single" w:sz="4" w:space="0" w:color="000000"/>
            </w:tcBorders>
            <w:tcMar>
              <w:top w:w="40" w:type="dxa"/>
              <w:left w:w="40" w:type="dxa"/>
              <w:bottom w:w="40" w:type="dxa"/>
              <w:right w:w="40" w:type="dxa"/>
            </w:tcMar>
          </w:tcPr>
          <w:p w14:paraId="58667562"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DB21A8C"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64B166EA"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04C61B2B" w14:textId="77777777" w:rsidR="00F44A8E" w:rsidRDefault="006E737F">
            <w:pPr>
              <w:spacing w:before="180"/>
            </w:pPr>
            <w:r>
              <w:rPr>
                <w:rFonts w:ascii="Arial" w:hAnsi="Arial"/>
                <w:color w:val="000000"/>
                <w:sz w:val="18"/>
              </w:rPr>
              <w:t>None</w:t>
            </w:r>
          </w:p>
        </w:tc>
      </w:tr>
      <w:tr w:rsidR="00F44A8E" w14:paraId="666C0AE9"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EDD962D" w14:textId="77777777" w:rsidR="00F44A8E" w:rsidRDefault="006E737F">
            <w:pPr>
              <w:spacing w:before="180"/>
            </w:pPr>
            <w:r>
              <w:rPr>
                <w:rFonts w:ascii="Arial" w:hAnsi="Arial"/>
                <w:color w:val="000000"/>
                <w:sz w:val="18"/>
              </w:rPr>
              <w:t>US Multi-frame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45D71CB5" w14:textId="77777777" w:rsidR="00F44A8E" w:rsidRDefault="006E737F">
            <w:pPr>
              <w:spacing w:before="180"/>
            </w:pPr>
            <w:r>
              <w:rPr>
                <w:rFonts w:ascii="Arial" w:hAnsi="Arial"/>
                <w:color w:val="000000"/>
                <w:sz w:val="18"/>
              </w:rPr>
              <w:t>1.2.840.10008.5.1.4.1.1.3</w:t>
            </w:r>
          </w:p>
        </w:tc>
        <w:tc>
          <w:tcPr>
            <w:tcW w:w="2544" w:type="dxa"/>
            <w:tcBorders>
              <w:bottom w:val="single" w:sz="4" w:space="0" w:color="000000"/>
              <w:right w:val="single" w:sz="4" w:space="0" w:color="000000"/>
            </w:tcBorders>
            <w:tcMar>
              <w:top w:w="40" w:type="dxa"/>
              <w:left w:w="40" w:type="dxa"/>
              <w:bottom w:w="40" w:type="dxa"/>
              <w:right w:w="40" w:type="dxa"/>
            </w:tcMar>
          </w:tcPr>
          <w:p w14:paraId="68751601"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6EDA24CA" w14:textId="77777777" w:rsidR="00F44A8E" w:rsidRDefault="006E737F">
            <w:pPr>
              <w:spacing w:before="180"/>
            </w:pPr>
            <w:r>
              <w:rPr>
                <w:rFonts w:ascii="Arial" w:hAnsi="Arial"/>
                <w:color w:val="000000"/>
                <w:sz w:val="18"/>
              </w:rPr>
              <w:t>1.2.840.10008.1.2.4.50</w:t>
            </w:r>
          </w:p>
        </w:tc>
        <w:tc>
          <w:tcPr>
            <w:tcW w:w="500" w:type="dxa"/>
            <w:tcBorders>
              <w:bottom w:val="single" w:sz="4" w:space="0" w:color="000000"/>
              <w:right w:val="single" w:sz="4" w:space="0" w:color="000000"/>
            </w:tcBorders>
            <w:tcMar>
              <w:top w:w="40" w:type="dxa"/>
              <w:left w:w="40" w:type="dxa"/>
              <w:bottom w:w="40" w:type="dxa"/>
              <w:right w:w="40" w:type="dxa"/>
            </w:tcMar>
          </w:tcPr>
          <w:p w14:paraId="41C23FF6"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541C8D78" w14:textId="77777777" w:rsidR="00F44A8E" w:rsidRDefault="006E737F">
            <w:pPr>
              <w:spacing w:before="180"/>
            </w:pPr>
            <w:r>
              <w:rPr>
                <w:rFonts w:ascii="Arial" w:hAnsi="Arial"/>
                <w:color w:val="000000"/>
                <w:sz w:val="18"/>
              </w:rPr>
              <w:t>None</w:t>
            </w:r>
          </w:p>
        </w:tc>
      </w:tr>
      <w:tr w:rsidR="00F44A8E" w14:paraId="4FE3BDFF"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9EB7013" w14:textId="77777777" w:rsidR="00F44A8E" w:rsidRDefault="006E737F">
            <w:pPr>
              <w:spacing w:before="180"/>
            </w:pPr>
            <w:r>
              <w:rPr>
                <w:rFonts w:ascii="Arial" w:hAnsi="Arial"/>
                <w:color w:val="000000"/>
                <w:sz w:val="18"/>
              </w:rPr>
              <w:t>US Multi-frame Storage</w:t>
            </w:r>
          </w:p>
        </w:tc>
        <w:tc>
          <w:tcPr>
            <w:tcW w:w="2322" w:type="dxa"/>
            <w:tcBorders>
              <w:bottom w:val="single" w:sz="4" w:space="0" w:color="000000"/>
              <w:right w:val="single" w:sz="4" w:space="0" w:color="000000"/>
            </w:tcBorders>
            <w:tcMar>
              <w:top w:w="40" w:type="dxa"/>
              <w:left w:w="40" w:type="dxa"/>
              <w:bottom w:w="40" w:type="dxa"/>
              <w:right w:w="40" w:type="dxa"/>
            </w:tcMar>
          </w:tcPr>
          <w:p w14:paraId="3837642A" w14:textId="77777777" w:rsidR="00F44A8E" w:rsidRDefault="006E737F">
            <w:pPr>
              <w:spacing w:before="180"/>
            </w:pPr>
            <w:r>
              <w:rPr>
                <w:rFonts w:ascii="Arial" w:hAnsi="Arial"/>
                <w:color w:val="000000"/>
                <w:sz w:val="18"/>
              </w:rPr>
              <w:t>1.2.840.10008.5.1.4.1.1.3.1</w:t>
            </w:r>
          </w:p>
        </w:tc>
        <w:tc>
          <w:tcPr>
            <w:tcW w:w="2544" w:type="dxa"/>
            <w:tcBorders>
              <w:bottom w:val="single" w:sz="4" w:space="0" w:color="000000"/>
              <w:right w:val="single" w:sz="4" w:space="0" w:color="000000"/>
            </w:tcBorders>
            <w:tcMar>
              <w:top w:w="40" w:type="dxa"/>
              <w:left w:w="40" w:type="dxa"/>
              <w:bottom w:w="40" w:type="dxa"/>
              <w:right w:w="40" w:type="dxa"/>
            </w:tcMar>
          </w:tcPr>
          <w:p w14:paraId="400A823D"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E3335F9"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3DAA8D2A"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52F659E6" w14:textId="77777777" w:rsidR="00F44A8E" w:rsidRDefault="006E737F">
            <w:pPr>
              <w:spacing w:before="180"/>
            </w:pPr>
            <w:r>
              <w:rPr>
                <w:rFonts w:ascii="Arial" w:hAnsi="Arial"/>
                <w:color w:val="000000"/>
                <w:sz w:val="18"/>
              </w:rPr>
              <w:t>None</w:t>
            </w:r>
          </w:p>
        </w:tc>
      </w:tr>
      <w:tr w:rsidR="00F44A8E" w14:paraId="670C15AB"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EFCB9A0" w14:textId="77777777" w:rsidR="00F44A8E" w:rsidRDefault="006E737F">
            <w:pPr>
              <w:spacing w:before="180"/>
            </w:pPr>
            <w:r>
              <w:rPr>
                <w:rFonts w:ascii="Arial" w:hAnsi="Arial"/>
                <w:color w:val="000000"/>
                <w:sz w:val="18"/>
              </w:rPr>
              <w:t>US Multi-frame Storage</w:t>
            </w:r>
          </w:p>
        </w:tc>
        <w:tc>
          <w:tcPr>
            <w:tcW w:w="2322" w:type="dxa"/>
            <w:tcBorders>
              <w:bottom w:val="single" w:sz="4" w:space="0" w:color="000000"/>
              <w:right w:val="single" w:sz="4" w:space="0" w:color="000000"/>
            </w:tcBorders>
            <w:tcMar>
              <w:top w:w="40" w:type="dxa"/>
              <w:left w:w="40" w:type="dxa"/>
              <w:bottom w:w="40" w:type="dxa"/>
              <w:right w:w="40" w:type="dxa"/>
            </w:tcMar>
          </w:tcPr>
          <w:p w14:paraId="706A0EBB" w14:textId="77777777" w:rsidR="00F44A8E" w:rsidRDefault="006E737F">
            <w:pPr>
              <w:spacing w:before="180"/>
            </w:pPr>
            <w:r>
              <w:rPr>
                <w:rFonts w:ascii="Arial" w:hAnsi="Arial"/>
                <w:color w:val="000000"/>
                <w:sz w:val="18"/>
              </w:rPr>
              <w:t>1.2.840.10008.5.1.4.1.1.3.1</w:t>
            </w:r>
          </w:p>
        </w:tc>
        <w:tc>
          <w:tcPr>
            <w:tcW w:w="2544" w:type="dxa"/>
            <w:tcBorders>
              <w:bottom w:val="single" w:sz="4" w:space="0" w:color="000000"/>
              <w:right w:val="single" w:sz="4" w:space="0" w:color="000000"/>
            </w:tcBorders>
            <w:tcMar>
              <w:top w:w="40" w:type="dxa"/>
              <w:left w:w="40" w:type="dxa"/>
              <w:bottom w:w="40" w:type="dxa"/>
              <w:right w:w="40" w:type="dxa"/>
            </w:tcMar>
          </w:tcPr>
          <w:p w14:paraId="2FC41372"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02ACB77"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54CC5FE8"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3F8832A7" w14:textId="77777777" w:rsidR="00F44A8E" w:rsidRDefault="006E737F">
            <w:pPr>
              <w:spacing w:before="180"/>
            </w:pPr>
            <w:r>
              <w:rPr>
                <w:rFonts w:ascii="Arial" w:hAnsi="Arial"/>
                <w:color w:val="000000"/>
                <w:sz w:val="18"/>
              </w:rPr>
              <w:t>None</w:t>
            </w:r>
          </w:p>
        </w:tc>
      </w:tr>
      <w:tr w:rsidR="00F44A8E" w14:paraId="484ACD9D"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5A83BA1" w14:textId="77777777" w:rsidR="00F44A8E" w:rsidRDefault="006E737F">
            <w:pPr>
              <w:spacing w:before="180"/>
            </w:pPr>
            <w:r>
              <w:rPr>
                <w:rFonts w:ascii="Arial" w:hAnsi="Arial"/>
                <w:color w:val="000000"/>
                <w:sz w:val="18"/>
              </w:rPr>
              <w:t>US Multi-frame Storage</w:t>
            </w:r>
          </w:p>
        </w:tc>
        <w:tc>
          <w:tcPr>
            <w:tcW w:w="2322" w:type="dxa"/>
            <w:tcBorders>
              <w:bottom w:val="single" w:sz="4" w:space="0" w:color="000000"/>
              <w:right w:val="single" w:sz="4" w:space="0" w:color="000000"/>
            </w:tcBorders>
            <w:tcMar>
              <w:top w:w="40" w:type="dxa"/>
              <w:left w:w="40" w:type="dxa"/>
              <w:bottom w:w="40" w:type="dxa"/>
              <w:right w:w="40" w:type="dxa"/>
            </w:tcMar>
          </w:tcPr>
          <w:p w14:paraId="320468A7" w14:textId="77777777" w:rsidR="00F44A8E" w:rsidRDefault="006E737F">
            <w:pPr>
              <w:spacing w:before="180"/>
            </w:pPr>
            <w:r>
              <w:rPr>
                <w:rFonts w:ascii="Arial" w:hAnsi="Arial"/>
                <w:color w:val="000000"/>
                <w:sz w:val="18"/>
              </w:rPr>
              <w:t>1.2.840.10008.5.1.4.1.1.3.1</w:t>
            </w:r>
          </w:p>
        </w:tc>
        <w:tc>
          <w:tcPr>
            <w:tcW w:w="2544" w:type="dxa"/>
            <w:tcBorders>
              <w:bottom w:val="single" w:sz="4" w:space="0" w:color="000000"/>
              <w:right w:val="single" w:sz="4" w:space="0" w:color="000000"/>
            </w:tcBorders>
            <w:tcMar>
              <w:top w:w="40" w:type="dxa"/>
              <w:left w:w="40" w:type="dxa"/>
              <w:bottom w:w="40" w:type="dxa"/>
              <w:right w:w="40" w:type="dxa"/>
            </w:tcMar>
          </w:tcPr>
          <w:p w14:paraId="6E2FAE59"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36408AD0" w14:textId="77777777" w:rsidR="00F44A8E" w:rsidRDefault="006E737F">
            <w:pPr>
              <w:spacing w:before="180"/>
            </w:pPr>
            <w:r>
              <w:rPr>
                <w:rFonts w:ascii="Arial" w:hAnsi="Arial"/>
                <w:color w:val="000000"/>
                <w:sz w:val="18"/>
              </w:rPr>
              <w:t>1.2.840.10008.1.2.4.50</w:t>
            </w:r>
          </w:p>
        </w:tc>
        <w:tc>
          <w:tcPr>
            <w:tcW w:w="500" w:type="dxa"/>
            <w:tcBorders>
              <w:bottom w:val="single" w:sz="4" w:space="0" w:color="000000"/>
              <w:right w:val="single" w:sz="4" w:space="0" w:color="000000"/>
            </w:tcBorders>
            <w:tcMar>
              <w:top w:w="40" w:type="dxa"/>
              <w:left w:w="40" w:type="dxa"/>
              <w:bottom w:w="40" w:type="dxa"/>
              <w:right w:w="40" w:type="dxa"/>
            </w:tcMar>
          </w:tcPr>
          <w:p w14:paraId="651A186A"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352785F5" w14:textId="77777777" w:rsidR="00F44A8E" w:rsidRDefault="006E737F">
            <w:pPr>
              <w:spacing w:before="180"/>
            </w:pPr>
            <w:r>
              <w:rPr>
                <w:rFonts w:ascii="Arial" w:hAnsi="Arial"/>
                <w:color w:val="000000"/>
                <w:sz w:val="18"/>
              </w:rPr>
              <w:t>None</w:t>
            </w:r>
          </w:p>
        </w:tc>
      </w:tr>
      <w:tr w:rsidR="00F44A8E" w14:paraId="43DED241"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8BED00E" w14:textId="77777777" w:rsidR="00F44A8E" w:rsidRDefault="006E737F">
            <w:pPr>
              <w:spacing w:before="180"/>
            </w:pPr>
            <w:r>
              <w:rPr>
                <w:rFonts w:ascii="Arial" w:hAnsi="Arial"/>
                <w:color w:val="000000"/>
                <w:sz w:val="18"/>
              </w:rPr>
              <w:t>Computer Radiography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4B40A8FD" w14:textId="77777777" w:rsidR="00F44A8E" w:rsidRDefault="006E737F">
            <w:pPr>
              <w:spacing w:before="180"/>
            </w:pPr>
            <w:r>
              <w:rPr>
                <w:rFonts w:ascii="Arial" w:hAnsi="Arial"/>
                <w:color w:val="000000"/>
                <w:sz w:val="18"/>
              </w:rPr>
              <w:t>1.2.840.10008.5.1.4.1.1.1</w:t>
            </w:r>
          </w:p>
        </w:tc>
        <w:tc>
          <w:tcPr>
            <w:tcW w:w="2544" w:type="dxa"/>
            <w:tcBorders>
              <w:bottom w:val="single" w:sz="4" w:space="0" w:color="000000"/>
              <w:right w:val="single" w:sz="4" w:space="0" w:color="000000"/>
            </w:tcBorders>
            <w:tcMar>
              <w:top w:w="40" w:type="dxa"/>
              <w:left w:w="40" w:type="dxa"/>
              <w:bottom w:w="40" w:type="dxa"/>
              <w:right w:w="40" w:type="dxa"/>
            </w:tcMar>
          </w:tcPr>
          <w:p w14:paraId="0A9FCE27"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2FB45249"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33C58320"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3B443CD7" w14:textId="77777777" w:rsidR="00F44A8E" w:rsidRDefault="006E737F">
            <w:pPr>
              <w:spacing w:before="180"/>
            </w:pPr>
            <w:r>
              <w:rPr>
                <w:rFonts w:ascii="Arial" w:hAnsi="Arial"/>
                <w:color w:val="000000"/>
                <w:sz w:val="18"/>
              </w:rPr>
              <w:t>None</w:t>
            </w:r>
          </w:p>
        </w:tc>
      </w:tr>
      <w:tr w:rsidR="00F44A8E" w14:paraId="2F28B041"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634F2C2" w14:textId="77777777" w:rsidR="00F44A8E" w:rsidRDefault="006E737F">
            <w:pPr>
              <w:spacing w:before="180"/>
            </w:pPr>
            <w:r>
              <w:rPr>
                <w:rFonts w:ascii="Arial" w:hAnsi="Arial"/>
                <w:color w:val="000000"/>
                <w:sz w:val="18"/>
              </w:rPr>
              <w:t>Computer Radiography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4851F2F0" w14:textId="77777777" w:rsidR="00F44A8E" w:rsidRDefault="006E737F">
            <w:pPr>
              <w:spacing w:before="180"/>
            </w:pPr>
            <w:r>
              <w:rPr>
                <w:rFonts w:ascii="Arial" w:hAnsi="Arial"/>
                <w:color w:val="000000"/>
                <w:sz w:val="18"/>
              </w:rPr>
              <w:t>1.2.840.10008.5.1.4.1.1.1</w:t>
            </w:r>
          </w:p>
        </w:tc>
        <w:tc>
          <w:tcPr>
            <w:tcW w:w="2544" w:type="dxa"/>
            <w:tcBorders>
              <w:bottom w:val="single" w:sz="4" w:space="0" w:color="000000"/>
              <w:right w:val="single" w:sz="4" w:space="0" w:color="000000"/>
            </w:tcBorders>
            <w:tcMar>
              <w:top w:w="40" w:type="dxa"/>
              <w:left w:w="40" w:type="dxa"/>
              <w:bottom w:w="40" w:type="dxa"/>
              <w:right w:w="40" w:type="dxa"/>
            </w:tcMar>
          </w:tcPr>
          <w:p w14:paraId="0AE1C1B3"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1D0A1B5"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0BD860A4"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07003CC9" w14:textId="77777777" w:rsidR="00F44A8E" w:rsidRDefault="006E737F">
            <w:pPr>
              <w:spacing w:before="180"/>
            </w:pPr>
            <w:r>
              <w:rPr>
                <w:rFonts w:ascii="Arial" w:hAnsi="Arial"/>
                <w:color w:val="000000"/>
                <w:sz w:val="18"/>
              </w:rPr>
              <w:t>None</w:t>
            </w:r>
          </w:p>
        </w:tc>
      </w:tr>
      <w:tr w:rsidR="00F44A8E" w14:paraId="55317599"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6FE8129" w14:textId="77777777" w:rsidR="00F44A8E" w:rsidRDefault="006E737F">
            <w:pPr>
              <w:spacing w:before="180"/>
            </w:pPr>
            <w:r>
              <w:rPr>
                <w:rFonts w:ascii="Arial" w:hAnsi="Arial"/>
                <w:color w:val="000000"/>
                <w:sz w:val="18"/>
              </w:rPr>
              <w:t>CT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2CADC9AD" w14:textId="77777777" w:rsidR="00F44A8E" w:rsidRDefault="006E737F">
            <w:pPr>
              <w:spacing w:before="180"/>
            </w:pPr>
            <w:r>
              <w:rPr>
                <w:rFonts w:ascii="Arial" w:hAnsi="Arial"/>
                <w:color w:val="000000"/>
                <w:sz w:val="18"/>
              </w:rPr>
              <w:t>1.2.840.10008.5.1.4.1.1.2</w:t>
            </w:r>
          </w:p>
        </w:tc>
        <w:tc>
          <w:tcPr>
            <w:tcW w:w="2544" w:type="dxa"/>
            <w:tcBorders>
              <w:bottom w:val="single" w:sz="4" w:space="0" w:color="000000"/>
              <w:right w:val="single" w:sz="4" w:space="0" w:color="000000"/>
            </w:tcBorders>
            <w:tcMar>
              <w:top w:w="40" w:type="dxa"/>
              <w:left w:w="40" w:type="dxa"/>
              <w:bottom w:w="40" w:type="dxa"/>
              <w:right w:w="40" w:type="dxa"/>
            </w:tcMar>
          </w:tcPr>
          <w:p w14:paraId="221ECC23"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28A2FD6"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5A59E567"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45C29741" w14:textId="77777777" w:rsidR="00F44A8E" w:rsidRDefault="006E737F">
            <w:pPr>
              <w:spacing w:before="180"/>
            </w:pPr>
            <w:r>
              <w:rPr>
                <w:rFonts w:ascii="Arial" w:hAnsi="Arial"/>
                <w:color w:val="000000"/>
                <w:sz w:val="18"/>
              </w:rPr>
              <w:t>None</w:t>
            </w:r>
          </w:p>
        </w:tc>
      </w:tr>
      <w:tr w:rsidR="00F44A8E" w14:paraId="2CC1C5FD"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5795861" w14:textId="77777777" w:rsidR="00F44A8E" w:rsidRDefault="006E737F">
            <w:pPr>
              <w:spacing w:before="180"/>
            </w:pPr>
            <w:r>
              <w:rPr>
                <w:rFonts w:ascii="Arial" w:hAnsi="Arial"/>
                <w:color w:val="000000"/>
                <w:sz w:val="18"/>
              </w:rPr>
              <w:t>CT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7B406D5B" w14:textId="77777777" w:rsidR="00F44A8E" w:rsidRDefault="006E737F">
            <w:pPr>
              <w:spacing w:before="180"/>
            </w:pPr>
            <w:r>
              <w:rPr>
                <w:rFonts w:ascii="Arial" w:hAnsi="Arial"/>
                <w:color w:val="000000"/>
                <w:sz w:val="18"/>
              </w:rPr>
              <w:t>1.2.840.10008.5.1.4.1.1.2</w:t>
            </w:r>
          </w:p>
        </w:tc>
        <w:tc>
          <w:tcPr>
            <w:tcW w:w="2544" w:type="dxa"/>
            <w:tcBorders>
              <w:bottom w:val="single" w:sz="4" w:space="0" w:color="000000"/>
              <w:right w:val="single" w:sz="4" w:space="0" w:color="000000"/>
            </w:tcBorders>
            <w:tcMar>
              <w:top w:w="40" w:type="dxa"/>
              <w:left w:w="40" w:type="dxa"/>
              <w:bottom w:w="40" w:type="dxa"/>
              <w:right w:w="40" w:type="dxa"/>
            </w:tcMar>
          </w:tcPr>
          <w:p w14:paraId="71B04061"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1A2C10D"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2BD4D449"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1EE0AFB7" w14:textId="77777777" w:rsidR="00F44A8E" w:rsidRDefault="006E737F">
            <w:pPr>
              <w:spacing w:before="180"/>
            </w:pPr>
            <w:r>
              <w:rPr>
                <w:rFonts w:ascii="Arial" w:hAnsi="Arial"/>
                <w:color w:val="000000"/>
                <w:sz w:val="18"/>
              </w:rPr>
              <w:t>None</w:t>
            </w:r>
          </w:p>
        </w:tc>
      </w:tr>
      <w:tr w:rsidR="00F44A8E" w14:paraId="7D1B08F8"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0D551D4" w14:textId="77777777" w:rsidR="00F44A8E" w:rsidRDefault="006E737F">
            <w:pPr>
              <w:spacing w:before="180"/>
            </w:pPr>
            <w:r>
              <w:rPr>
                <w:rFonts w:ascii="Arial" w:hAnsi="Arial"/>
                <w:color w:val="000000"/>
                <w:sz w:val="18"/>
              </w:rPr>
              <w:t>MR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32B10077" w14:textId="77777777" w:rsidR="00F44A8E" w:rsidRDefault="006E737F">
            <w:pPr>
              <w:spacing w:before="180"/>
            </w:pPr>
            <w:r>
              <w:rPr>
                <w:rFonts w:ascii="Arial" w:hAnsi="Arial"/>
                <w:color w:val="000000"/>
                <w:sz w:val="18"/>
              </w:rPr>
              <w:t>1.2.840.10008.5.1.4.1.1.4</w:t>
            </w:r>
          </w:p>
        </w:tc>
        <w:tc>
          <w:tcPr>
            <w:tcW w:w="2544" w:type="dxa"/>
            <w:tcBorders>
              <w:bottom w:val="single" w:sz="4" w:space="0" w:color="000000"/>
              <w:right w:val="single" w:sz="4" w:space="0" w:color="000000"/>
            </w:tcBorders>
            <w:tcMar>
              <w:top w:w="40" w:type="dxa"/>
              <w:left w:w="40" w:type="dxa"/>
              <w:bottom w:w="40" w:type="dxa"/>
              <w:right w:w="40" w:type="dxa"/>
            </w:tcMar>
          </w:tcPr>
          <w:p w14:paraId="4B6BB5E3"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7E2DAB70"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3916F00F"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40043967" w14:textId="77777777" w:rsidR="00F44A8E" w:rsidRDefault="006E737F">
            <w:pPr>
              <w:spacing w:before="180"/>
            </w:pPr>
            <w:r>
              <w:rPr>
                <w:rFonts w:ascii="Arial" w:hAnsi="Arial"/>
                <w:color w:val="000000"/>
                <w:sz w:val="18"/>
              </w:rPr>
              <w:t>None</w:t>
            </w:r>
          </w:p>
        </w:tc>
      </w:tr>
      <w:tr w:rsidR="00F44A8E" w14:paraId="5AC541BB"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1340928" w14:textId="77777777" w:rsidR="00F44A8E" w:rsidRDefault="006E737F">
            <w:pPr>
              <w:spacing w:before="180"/>
            </w:pPr>
            <w:r>
              <w:rPr>
                <w:rFonts w:ascii="Arial" w:hAnsi="Arial"/>
                <w:color w:val="000000"/>
                <w:sz w:val="18"/>
              </w:rPr>
              <w:t>MR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14500F23" w14:textId="77777777" w:rsidR="00F44A8E" w:rsidRDefault="006E737F">
            <w:pPr>
              <w:spacing w:before="180"/>
            </w:pPr>
            <w:r>
              <w:rPr>
                <w:rFonts w:ascii="Arial" w:hAnsi="Arial"/>
                <w:color w:val="000000"/>
                <w:sz w:val="18"/>
              </w:rPr>
              <w:t>1.2.840.10008.5.1.4.1.1.4</w:t>
            </w:r>
          </w:p>
        </w:tc>
        <w:tc>
          <w:tcPr>
            <w:tcW w:w="2544" w:type="dxa"/>
            <w:tcBorders>
              <w:bottom w:val="single" w:sz="4" w:space="0" w:color="000000"/>
              <w:right w:val="single" w:sz="4" w:space="0" w:color="000000"/>
            </w:tcBorders>
            <w:tcMar>
              <w:top w:w="40" w:type="dxa"/>
              <w:left w:w="40" w:type="dxa"/>
              <w:bottom w:w="40" w:type="dxa"/>
              <w:right w:w="40" w:type="dxa"/>
            </w:tcMar>
          </w:tcPr>
          <w:p w14:paraId="5E616FC1"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5B09283D"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09597FEF"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498DAA26" w14:textId="77777777" w:rsidR="00F44A8E" w:rsidRDefault="006E737F">
            <w:pPr>
              <w:spacing w:before="180"/>
            </w:pPr>
            <w:r>
              <w:rPr>
                <w:rFonts w:ascii="Arial" w:hAnsi="Arial"/>
                <w:color w:val="000000"/>
                <w:sz w:val="18"/>
              </w:rPr>
              <w:t>None</w:t>
            </w:r>
          </w:p>
        </w:tc>
      </w:tr>
      <w:tr w:rsidR="00F44A8E" w14:paraId="416EAA35"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C77792D" w14:textId="77777777" w:rsidR="00F44A8E" w:rsidRDefault="006E737F">
            <w:pPr>
              <w:spacing w:before="180"/>
            </w:pPr>
            <w:r>
              <w:rPr>
                <w:rFonts w:ascii="Arial" w:hAnsi="Arial"/>
                <w:color w:val="000000"/>
                <w:sz w:val="18"/>
              </w:rPr>
              <w:t>Secondary 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E708FCF" w14:textId="77777777" w:rsidR="00F44A8E" w:rsidRDefault="006E737F">
            <w:pPr>
              <w:spacing w:before="180"/>
            </w:pPr>
            <w:r>
              <w:rPr>
                <w:rFonts w:ascii="Arial" w:hAnsi="Arial"/>
                <w:color w:val="000000"/>
                <w:sz w:val="18"/>
              </w:rPr>
              <w:t>1.2.840.10008.5.1.4.1.1.7</w:t>
            </w:r>
          </w:p>
        </w:tc>
        <w:tc>
          <w:tcPr>
            <w:tcW w:w="2544" w:type="dxa"/>
            <w:tcBorders>
              <w:bottom w:val="single" w:sz="4" w:space="0" w:color="000000"/>
              <w:right w:val="single" w:sz="4" w:space="0" w:color="000000"/>
            </w:tcBorders>
            <w:tcMar>
              <w:top w:w="40" w:type="dxa"/>
              <w:left w:w="40" w:type="dxa"/>
              <w:bottom w:w="40" w:type="dxa"/>
              <w:right w:w="40" w:type="dxa"/>
            </w:tcMar>
          </w:tcPr>
          <w:p w14:paraId="6F49D795"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7EE051CE" w14:textId="77777777" w:rsidR="00F44A8E" w:rsidRDefault="006E737F">
            <w:pPr>
              <w:spacing w:before="180"/>
            </w:pPr>
            <w:r>
              <w:rPr>
                <w:rFonts w:ascii="Arial" w:hAnsi="Arial"/>
                <w:color w:val="000000"/>
                <w:sz w:val="18"/>
              </w:rPr>
              <w:t>1.2.840.10008.1.2</w:t>
            </w:r>
          </w:p>
        </w:tc>
        <w:tc>
          <w:tcPr>
            <w:tcW w:w="500" w:type="dxa"/>
            <w:tcBorders>
              <w:bottom w:val="single" w:sz="4" w:space="0" w:color="000000"/>
              <w:right w:val="single" w:sz="4" w:space="0" w:color="000000"/>
            </w:tcBorders>
            <w:tcMar>
              <w:top w:w="40" w:type="dxa"/>
              <w:left w:w="40" w:type="dxa"/>
              <w:bottom w:w="40" w:type="dxa"/>
              <w:right w:w="40" w:type="dxa"/>
            </w:tcMar>
          </w:tcPr>
          <w:p w14:paraId="7EAF5494"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274C9EA3" w14:textId="77777777" w:rsidR="00F44A8E" w:rsidRDefault="006E737F">
            <w:pPr>
              <w:spacing w:before="180"/>
            </w:pPr>
            <w:r>
              <w:rPr>
                <w:rFonts w:ascii="Arial" w:hAnsi="Arial"/>
                <w:color w:val="000000"/>
                <w:sz w:val="18"/>
              </w:rPr>
              <w:t>None</w:t>
            </w:r>
          </w:p>
        </w:tc>
      </w:tr>
      <w:tr w:rsidR="00F44A8E" w14:paraId="06B0A6E3"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D8488AC" w14:textId="77777777" w:rsidR="00F44A8E" w:rsidRDefault="006E737F">
            <w:pPr>
              <w:spacing w:before="180"/>
            </w:pPr>
            <w:r>
              <w:rPr>
                <w:rFonts w:ascii="Arial" w:hAnsi="Arial"/>
                <w:color w:val="000000"/>
                <w:sz w:val="18"/>
              </w:rPr>
              <w:t>Secondary 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707C0B05" w14:textId="77777777" w:rsidR="00F44A8E" w:rsidRDefault="006E737F">
            <w:pPr>
              <w:spacing w:before="180"/>
            </w:pPr>
            <w:r>
              <w:rPr>
                <w:rFonts w:ascii="Arial" w:hAnsi="Arial"/>
                <w:color w:val="000000"/>
                <w:sz w:val="18"/>
              </w:rPr>
              <w:t>1.2.840.10008.5.1.4.1.1.7</w:t>
            </w:r>
          </w:p>
        </w:tc>
        <w:tc>
          <w:tcPr>
            <w:tcW w:w="2544" w:type="dxa"/>
            <w:tcBorders>
              <w:bottom w:val="single" w:sz="4" w:space="0" w:color="000000"/>
              <w:right w:val="single" w:sz="4" w:space="0" w:color="000000"/>
            </w:tcBorders>
            <w:tcMar>
              <w:top w:w="40" w:type="dxa"/>
              <w:left w:w="40" w:type="dxa"/>
              <w:bottom w:w="40" w:type="dxa"/>
              <w:right w:w="40" w:type="dxa"/>
            </w:tcMar>
          </w:tcPr>
          <w:p w14:paraId="61BFA52B"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0304142" w14:textId="77777777" w:rsidR="00F44A8E" w:rsidRDefault="006E737F">
            <w:pPr>
              <w:spacing w:before="180"/>
            </w:pPr>
            <w:r>
              <w:rPr>
                <w:rFonts w:ascii="Arial" w:hAnsi="Arial"/>
                <w:color w:val="000000"/>
                <w:sz w:val="18"/>
              </w:rPr>
              <w:t>1.2.840.10008.1.2.1</w:t>
            </w:r>
          </w:p>
        </w:tc>
        <w:tc>
          <w:tcPr>
            <w:tcW w:w="500" w:type="dxa"/>
            <w:tcBorders>
              <w:bottom w:val="single" w:sz="4" w:space="0" w:color="000000"/>
              <w:right w:val="single" w:sz="4" w:space="0" w:color="000000"/>
            </w:tcBorders>
            <w:tcMar>
              <w:top w:w="40" w:type="dxa"/>
              <w:left w:w="40" w:type="dxa"/>
              <w:bottom w:w="40" w:type="dxa"/>
              <w:right w:w="40" w:type="dxa"/>
            </w:tcMar>
          </w:tcPr>
          <w:p w14:paraId="26444444"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23FB9C87" w14:textId="77777777" w:rsidR="00F44A8E" w:rsidRDefault="006E737F">
            <w:pPr>
              <w:spacing w:before="180"/>
            </w:pPr>
            <w:r>
              <w:rPr>
                <w:rFonts w:ascii="Arial" w:hAnsi="Arial"/>
                <w:color w:val="000000"/>
                <w:sz w:val="18"/>
              </w:rPr>
              <w:t>None</w:t>
            </w:r>
          </w:p>
        </w:tc>
      </w:tr>
      <w:tr w:rsidR="00F44A8E" w14:paraId="5A02A9D4" w14:textId="77777777">
        <w:tblPrEx>
          <w:tblCellMar>
            <w:top w:w="0" w:type="dxa"/>
            <w:bottom w:w="0" w:type="dxa"/>
          </w:tblCellMar>
        </w:tblPrEx>
        <w:tc>
          <w:tcPr>
            <w:tcW w:w="2549"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1FEFCA6" w14:textId="77777777" w:rsidR="00F44A8E" w:rsidRDefault="006E737F">
            <w:pPr>
              <w:spacing w:before="180"/>
            </w:pPr>
            <w:r>
              <w:rPr>
                <w:rFonts w:ascii="Arial" w:hAnsi="Arial"/>
                <w:color w:val="000000"/>
                <w:sz w:val="18"/>
              </w:rPr>
              <w:t>Secondary 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E2F5042" w14:textId="77777777" w:rsidR="00F44A8E" w:rsidRDefault="006E737F">
            <w:pPr>
              <w:spacing w:before="180"/>
            </w:pPr>
            <w:r>
              <w:rPr>
                <w:rFonts w:ascii="Arial" w:hAnsi="Arial"/>
                <w:color w:val="000000"/>
                <w:sz w:val="18"/>
              </w:rPr>
              <w:t>1.2.840.10008.5.1.4.1.1.7</w:t>
            </w:r>
          </w:p>
        </w:tc>
        <w:tc>
          <w:tcPr>
            <w:tcW w:w="2544" w:type="dxa"/>
            <w:tcBorders>
              <w:bottom w:val="single" w:sz="4" w:space="0" w:color="000000"/>
              <w:right w:val="single" w:sz="4" w:space="0" w:color="000000"/>
            </w:tcBorders>
            <w:tcMar>
              <w:top w:w="40" w:type="dxa"/>
              <w:left w:w="40" w:type="dxa"/>
              <w:bottom w:w="40" w:type="dxa"/>
              <w:right w:w="40" w:type="dxa"/>
            </w:tcMar>
          </w:tcPr>
          <w:p w14:paraId="2826D9A8"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7578C83C" w14:textId="77777777" w:rsidR="00F44A8E" w:rsidRDefault="006E737F">
            <w:pPr>
              <w:spacing w:before="180"/>
            </w:pPr>
            <w:r>
              <w:rPr>
                <w:rFonts w:ascii="Arial" w:hAnsi="Arial"/>
                <w:color w:val="000000"/>
                <w:sz w:val="18"/>
              </w:rPr>
              <w:t>1.2.840.10008.1.2.4.50</w:t>
            </w:r>
          </w:p>
        </w:tc>
        <w:tc>
          <w:tcPr>
            <w:tcW w:w="500" w:type="dxa"/>
            <w:tcBorders>
              <w:bottom w:val="single" w:sz="4" w:space="0" w:color="000000"/>
              <w:right w:val="single" w:sz="4" w:space="0" w:color="000000"/>
            </w:tcBorders>
            <w:tcMar>
              <w:top w:w="40" w:type="dxa"/>
              <w:left w:w="40" w:type="dxa"/>
              <w:bottom w:w="40" w:type="dxa"/>
              <w:right w:w="40" w:type="dxa"/>
            </w:tcMar>
          </w:tcPr>
          <w:p w14:paraId="35A6AD91" w14:textId="77777777" w:rsidR="00F44A8E" w:rsidRDefault="006E737F">
            <w:pPr>
              <w:spacing w:before="180"/>
            </w:pPr>
            <w:r>
              <w:rPr>
                <w:rFonts w:ascii="Arial" w:hAnsi="Arial"/>
                <w:color w:val="000000"/>
                <w:sz w:val="18"/>
              </w:rPr>
              <w:t>SCU</w:t>
            </w:r>
          </w:p>
        </w:tc>
        <w:tc>
          <w:tcPr>
            <w:tcW w:w="555" w:type="dxa"/>
            <w:tcBorders>
              <w:bottom w:val="single" w:sz="4" w:space="0" w:color="000000"/>
              <w:right w:val="single" w:sz="4" w:space="0" w:color="000000"/>
            </w:tcBorders>
            <w:tcMar>
              <w:top w:w="40" w:type="dxa"/>
              <w:left w:w="40" w:type="dxa"/>
              <w:bottom w:w="40" w:type="dxa"/>
              <w:right w:w="40" w:type="dxa"/>
            </w:tcMar>
          </w:tcPr>
          <w:p w14:paraId="565D729C" w14:textId="77777777" w:rsidR="00F44A8E" w:rsidRDefault="006E737F">
            <w:pPr>
              <w:spacing w:before="180"/>
            </w:pPr>
            <w:r>
              <w:rPr>
                <w:rFonts w:ascii="Arial" w:hAnsi="Arial"/>
                <w:color w:val="000000"/>
                <w:sz w:val="18"/>
              </w:rPr>
              <w:t>None</w:t>
            </w:r>
          </w:p>
        </w:tc>
      </w:tr>
    </w:tbl>
    <w:p w14:paraId="333A1E15" w14:textId="77777777" w:rsidR="00F44A8E" w:rsidRDefault="006E737F">
      <w:pPr>
        <w:keepNext/>
        <w:spacing w:before="180"/>
        <w:ind w:left="360" w:right="360"/>
        <w:jc w:val="both"/>
      </w:pPr>
      <w:bookmarkStart w:id="1959" w:name="idp140665943845632"/>
      <w:r>
        <w:rPr>
          <w:rFonts w:ascii="Arial" w:hAnsi="Arial"/>
          <w:color w:val="000000"/>
          <w:sz w:val="18"/>
        </w:rPr>
        <w:t>Note</w:t>
      </w:r>
    </w:p>
    <w:bookmarkEnd w:id="1959"/>
    <w:p w14:paraId="57A0CCF7" w14:textId="77777777" w:rsidR="00F44A8E" w:rsidRDefault="006E737F">
      <w:pPr>
        <w:spacing w:before="180"/>
        <w:ind w:left="360" w:right="36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w:t>
      </w:r>
      <w:r>
        <w:rPr>
          <w:rFonts w:ascii="Arial" w:hAnsi="Arial"/>
          <w:color w:val="000000"/>
          <w:sz w:val="18"/>
        </w:rPr>
        <w:t>t Behavior is to propose just a single Transfer Syntax per Presentation Context. However, this can be altered so that every proposed Presentation Context has a unique SOP Class and one or more Transfer Syntaxes. That is, the default behavior is to determin</w:t>
      </w:r>
      <w:r>
        <w:rPr>
          <w:rFonts w:ascii="Arial" w:hAnsi="Arial"/>
          <w:color w:val="000000"/>
          <w:sz w:val="18"/>
        </w:rPr>
        <w:t>e the Transfer Syntaxes the SCP can accept as opposed to which it prefers.</w:t>
      </w:r>
    </w:p>
    <w:p w14:paraId="4EE4088E" w14:textId="77777777" w:rsidR="00F44A8E" w:rsidRDefault="006E737F">
      <w:pPr>
        <w:spacing w:before="180"/>
      </w:pPr>
      <w:bookmarkStart w:id="1960" w:name="sect_F_4_2_1_3_1_3"/>
      <w:r>
        <w:rPr>
          <w:rFonts w:ascii="Arial" w:hAnsi="Arial"/>
          <w:b/>
          <w:color w:val="000000"/>
          <w:sz w:val="18"/>
        </w:rPr>
        <w:t>F.4.2.1.3.1.3 SOP Specific Conformance for Verification SOP Class</w:t>
      </w:r>
    </w:p>
    <w:bookmarkEnd w:id="1960"/>
    <w:p w14:paraId="1D290DD9" w14:textId="77777777" w:rsidR="00F44A8E" w:rsidRDefault="006E737F">
      <w:pPr>
        <w:spacing w:before="180"/>
        <w:jc w:val="both"/>
      </w:pPr>
      <w:r>
        <w:rPr>
          <w:rFonts w:ascii="Arial" w:hAnsi="Arial"/>
          <w:color w:val="000000"/>
          <w:sz w:val="18"/>
        </w:rPr>
        <w:t xml:space="preserve">Standard conformance is provided to the DICOM Verification Service Class as an SCU. The Verification Service as an </w:t>
      </w:r>
      <w:r>
        <w:rPr>
          <w:rFonts w:ascii="Arial" w:hAnsi="Arial"/>
          <w:color w:val="000000"/>
          <w:sz w:val="18"/>
        </w:rPr>
        <w:t>SCU is actually only supported as a diagnostic service tool for network communication issues.</w:t>
      </w:r>
    </w:p>
    <w:p w14:paraId="4B0504A4" w14:textId="77777777" w:rsidR="00F44A8E" w:rsidRDefault="006E737F">
      <w:pPr>
        <w:spacing w:before="180"/>
      </w:pPr>
      <w:bookmarkStart w:id="1961" w:name="sect_F_4_2_1_3_1_4"/>
      <w:r>
        <w:rPr>
          <w:rFonts w:ascii="Arial" w:hAnsi="Arial"/>
          <w:b/>
          <w:color w:val="000000"/>
          <w:sz w:val="18"/>
        </w:rPr>
        <w:t>F.4.2.1.3.1.4 SOP Specific Conformance for Image SOP Classes</w:t>
      </w:r>
    </w:p>
    <w:bookmarkEnd w:id="1961"/>
    <w:p w14:paraId="1A8FD402" w14:textId="77777777" w:rsidR="00F44A8E" w:rsidRDefault="006E737F">
      <w:pPr>
        <w:spacing w:before="180"/>
        <w:jc w:val="both"/>
      </w:pPr>
      <w:r>
        <w:rPr>
          <w:rFonts w:ascii="Arial" w:hAnsi="Arial"/>
          <w:color w:val="000000"/>
          <w:sz w:val="18"/>
        </w:rPr>
        <w:t>Composite DICOM SOP Instances are maintained as DICOM Part 10 compliant files in the EXAMPLE-QUERY-RE</w:t>
      </w:r>
      <w:r>
        <w:rPr>
          <w:rFonts w:ascii="Arial" w:hAnsi="Arial"/>
          <w:color w:val="000000"/>
          <w:sz w:val="18"/>
        </w:rPr>
        <w:t>TRIEVE-SERVER database. The entire set of tags received with the image will be saved in EXAMPLE-QUERY-RETRIEVE-SERVER; this includes all Private and SOP Extended Elements. When a SOP Instance is selected for export from EXAMPLE-QUERY-RETRIEVE-SERVER, its c</w:t>
      </w:r>
      <w:r>
        <w:rPr>
          <w:rFonts w:ascii="Arial" w:hAnsi="Arial"/>
          <w:color w:val="000000"/>
          <w:sz w:val="18"/>
        </w:rPr>
        <w:t>ontent will be exported as it was originally received except for a few possible exceptions. Some of the Patient demographic and Study information Elements whose values can have been altered due to changes administered on EXAMPLE-QUERY-RETRIEVE-SERVER or ch</w:t>
      </w:r>
      <w:r>
        <w:rPr>
          <w:rFonts w:ascii="Arial" w:hAnsi="Arial"/>
          <w:color w:val="000000"/>
          <w:sz w:val="18"/>
        </w:rPr>
        <w:t>anges to the state of the image data due to compression can be altered when the SOP Instance is exported.</w:t>
      </w:r>
    </w:p>
    <w:p w14:paraId="1AC50EB2" w14:textId="77777777" w:rsidR="00F44A8E" w:rsidRDefault="006E737F">
      <w:pPr>
        <w:spacing w:before="180"/>
        <w:jc w:val="both"/>
      </w:pPr>
      <w:r>
        <w:rPr>
          <w:rFonts w:ascii="Arial" w:hAnsi="Arial"/>
          <w:color w:val="000000"/>
          <w:sz w:val="18"/>
        </w:rPr>
        <w:t>The Patient demographic and Study information can be entered or altered by several means: manually, or from HL7 messaging,. The replacement behavior d</w:t>
      </w:r>
      <w:r>
        <w:rPr>
          <w:rFonts w:ascii="Arial" w:hAnsi="Arial"/>
          <w:color w:val="000000"/>
          <w:sz w:val="18"/>
        </w:rPr>
        <w:t>epends on which specific DICOM and HL7 services are supported. Also, this behavior is configurable. Values can be altered without changing the SOP Instance UID unless otherwise noted. Refer to the Annex for the specific details of which Elements can have t</w:t>
      </w:r>
      <w:r>
        <w:rPr>
          <w:rFonts w:ascii="Arial" w:hAnsi="Arial"/>
          <w:color w:val="000000"/>
          <w:sz w:val="18"/>
        </w:rPr>
        <w:t>heir values altered at time of export.</w:t>
      </w:r>
    </w:p>
    <w:p w14:paraId="14D17E76" w14:textId="77777777" w:rsidR="00F44A8E" w:rsidRDefault="006E737F">
      <w:pPr>
        <w:spacing w:before="180"/>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w:t>
      </w:r>
      <w:r>
        <w:rPr>
          <w:rFonts w:ascii="Arial" w:hAnsi="Arial"/>
          <w:color w:val="000000"/>
          <w:sz w:val="18"/>
        </w:rPr>
        <w:t>ssages are always output to these Service Logs. In addition, error messages may be output as alerts to the User Interface in certain cases.</w:t>
      </w:r>
    </w:p>
    <w:p w14:paraId="43ED2665" w14:textId="77777777" w:rsidR="00F44A8E" w:rsidRDefault="006E737F">
      <w:pPr>
        <w:spacing w:before="180"/>
        <w:jc w:val="both"/>
      </w:pPr>
      <w:r>
        <w:rPr>
          <w:rFonts w:ascii="Arial" w:hAnsi="Arial"/>
          <w:color w:val="000000"/>
          <w:sz w:val="18"/>
        </w:rPr>
        <w:t>The STORAGE-SCU AE will exhibit the following Behavior according to the Status Code value returned in a C-STORE Resp</w:t>
      </w:r>
      <w:r>
        <w:rPr>
          <w:rFonts w:ascii="Arial" w:hAnsi="Arial"/>
          <w:color w:val="000000"/>
          <w:sz w:val="18"/>
        </w:rPr>
        <w:t>onse from a destination C-STORE SCP:</w:t>
      </w:r>
    </w:p>
    <w:p w14:paraId="7BE6CD00" w14:textId="77777777" w:rsidR="00F44A8E" w:rsidRDefault="006E737F">
      <w:pPr>
        <w:keepNext/>
        <w:spacing w:before="216"/>
        <w:jc w:val="center"/>
      </w:pPr>
      <w:bookmarkStart w:id="1962" w:name="table_F_4_2_7"/>
      <w:r>
        <w:rPr>
          <w:rFonts w:ascii="Arial" w:hAnsi="Arial"/>
          <w:b/>
          <w:color w:val="000000"/>
          <w:sz w:val="22"/>
        </w:rPr>
        <w:t>Table F.4.2-7. STORAGE-SCU AE C-STORE Response Status Handling Behavior</w:t>
      </w:r>
    </w:p>
    <w:bookmarkEnd w:id="1962"/>
    <w:p w14:paraId="605370C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029"/>
        <w:gridCol w:w="1911"/>
        <w:gridCol w:w="4134"/>
      </w:tblGrid>
      <w:tr w:rsidR="00F44A8E" w14:paraId="236DBFC7"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BA01E" w14:textId="77777777" w:rsidR="00F44A8E" w:rsidRDefault="006E737F">
            <w:pPr>
              <w:keepNext/>
              <w:spacing w:before="180"/>
              <w:jc w:val="center"/>
            </w:pPr>
            <w:r>
              <w:rPr>
                <w:rFonts w:ascii="Arial" w:hAnsi="Arial"/>
                <w:b/>
                <w:color w:val="000000"/>
                <w:sz w:val="18"/>
              </w:rPr>
              <w:t>Service Status</w:t>
            </w:r>
          </w:p>
        </w:tc>
        <w:tc>
          <w:tcPr>
            <w:tcW w:w="3029" w:type="dxa"/>
            <w:tcBorders>
              <w:top w:val="single" w:sz="4" w:space="0" w:color="000000"/>
              <w:bottom w:val="single" w:sz="4" w:space="0" w:color="000000"/>
              <w:right w:val="single" w:sz="4" w:space="0" w:color="000000"/>
            </w:tcBorders>
            <w:tcMar>
              <w:top w:w="40" w:type="dxa"/>
              <w:left w:w="40" w:type="dxa"/>
              <w:bottom w:w="40" w:type="dxa"/>
              <w:right w:w="40" w:type="dxa"/>
            </w:tcMar>
          </w:tcPr>
          <w:p w14:paraId="4ADAA6D1"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3E8CF2" w14:textId="77777777" w:rsidR="00F44A8E" w:rsidRDefault="006E737F">
            <w:pPr>
              <w:spacing w:before="180"/>
              <w:jc w:val="center"/>
            </w:pPr>
            <w:r>
              <w:rPr>
                <w:rFonts w:ascii="Arial" w:hAnsi="Arial"/>
                <w:b/>
                <w:color w:val="000000"/>
                <w:sz w:val="18"/>
              </w:rPr>
              <w:t>Error Code</w:t>
            </w:r>
          </w:p>
        </w:tc>
        <w:tc>
          <w:tcPr>
            <w:tcW w:w="4134" w:type="dxa"/>
            <w:tcBorders>
              <w:top w:val="single" w:sz="4" w:space="0" w:color="000000"/>
              <w:bottom w:val="single" w:sz="4" w:space="0" w:color="000000"/>
              <w:right w:val="single" w:sz="4" w:space="0" w:color="000000"/>
            </w:tcBorders>
            <w:tcMar>
              <w:top w:w="40" w:type="dxa"/>
              <w:left w:w="40" w:type="dxa"/>
              <w:bottom w:w="40" w:type="dxa"/>
              <w:right w:w="40" w:type="dxa"/>
            </w:tcMar>
          </w:tcPr>
          <w:p w14:paraId="17B204C5" w14:textId="77777777" w:rsidR="00F44A8E" w:rsidRDefault="006E737F">
            <w:pPr>
              <w:spacing w:before="180"/>
              <w:jc w:val="center"/>
            </w:pPr>
            <w:r>
              <w:rPr>
                <w:rFonts w:ascii="Arial" w:hAnsi="Arial"/>
                <w:b/>
                <w:color w:val="000000"/>
                <w:sz w:val="18"/>
              </w:rPr>
              <w:t>Behavior</w:t>
            </w:r>
          </w:p>
        </w:tc>
      </w:tr>
      <w:tr w:rsidR="00F44A8E" w14:paraId="3024A31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62F056" w14:textId="77777777" w:rsidR="00F44A8E" w:rsidRDefault="006E737F">
            <w:pPr>
              <w:spacing w:before="180"/>
            </w:pPr>
            <w:r>
              <w:rPr>
                <w:rFonts w:ascii="Arial" w:hAnsi="Arial"/>
                <w:color w:val="000000"/>
                <w:sz w:val="18"/>
              </w:rPr>
              <w:t>Success</w:t>
            </w:r>
          </w:p>
        </w:tc>
        <w:tc>
          <w:tcPr>
            <w:tcW w:w="3029" w:type="dxa"/>
            <w:tcBorders>
              <w:bottom w:val="single" w:sz="4" w:space="0" w:color="000000"/>
              <w:right w:val="single" w:sz="4" w:space="0" w:color="000000"/>
            </w:tcBorders>
            <w:tcMar>
              <w:top w:w="40" w:type="dxa"/>
              <w:left w:w="40" w:type="dxa"/>
              <w:bottom w:w="40" w:type="dxa"/>
              <w:right w:w="40" w:type="dxa"/>
            </w:tcMar>
          </w:tcPr>
          <w:p w14:paraId="22AAF22E"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13198782" w14:textId="77777777" w:rsidR="00F44A8E" w:rsidRDefault="006E737F">
            <w:pPr>
              <w:spacing w:before="180"/>
            </w:pPr>
            <w:r>
              <w:rPr>
                <w:rFonts w:ascii="Arial" w:hAnsi="Arial"/>
                <w:color w:val="000000"/>
                <w:sz w:val="18"/>
              </w:rPr>
              <w:t>0000</w:t>
            </w:r>
          </w:p>
        </w:tc>
        <w:tc>
          <w:tcPr>
            <w:tcW w:w="4134" w:type="dxa"/>
            <w:tcBorders>
              <w:bottom w:val="single" w:sz="4" w:space="0" w:color="000000"/>
              <w:right w:val="single" w:sz="4" w:space="0" w:color="000000"/>
            </w:tcBorders>
            <w:tcMar>
              <w:top w:w="40" w:type="dxa"/>
              <w:left w:w="40" w:type="dxa"/>
              <w:bottom w:w="40" w:type="dxa"/>
              <w:right w:w="40" w:type="dxa"/>
            </w:tcMar>
          </w:tcPr>
          <w:p w14:paraId="557053ED" w14:textId="77777777" w:rsidR="00F44A8E" w:rsidRDefault="006E737F">
            <w:pPr>
              <w:spacing w:before="180"/>
            </w:pPr>
            <w:r>
              <w:rPr>
                <w:rFonts w:ascii="Arial" w:hAnsi="Arial"/>
                <w:color w:val="000000"/>
                <w:sz w:val="18"/>
              </w:rPr>
              <w:t xml:space="preserve">The SCP has successfully stored the exported SOP Instance. A message is </w:t>
            </w:r>
            <w:r>
              <w:rPr>
                <w:rFonts w:ascii="Arial" w:hAnsi="Arial"/>
                <w:color w:val="000000"/>
                <w:sz w:val="18"/>
              </w:rPr>
              <w:t>sent to the QUERY-RETRIEVE-SCP AE indicating successful export. The QUERY-RETRIEVE-SCP AE will send the appropriate PENDING or SUCCESS Status in the C-MOVE Response.</w:t>
            </w:r>
          </w:p>
          <w:p w14:paraId="515092CC" w14:textId="77777777" w:rsidR="00F44A8E" w:rsidRDefault="006E737F">
            <w:pPr>
              <w:spacing w:before="180"/>
            </w:pPr>
            <w:r>
              <w:rPr>
                <w:rFonts w:ascii="Arial" w:hAnsi="Arial"/>
                <w:color w:val="000000"/>
                <w:sz w:val="18"/>
              </w:rPr>
              <w:t>Success indication message is output to the Service Logs.</w:t>
            </w:r>
          </w:p>
          <w:p w14:paraId="1B1C84F0" w14:textId="77777777" w:rsidR="00F44A8E" w:rsidRDefault="006E737F">
            <w:pPr>
              <w:spacing w:before="180"/>
            </w:pPr>
            <w:r>
              <w:rPr>
                <w:rFonts w:ascii="Arial" w:hAnsi="Arial"/>
                <w:color w:val="000000"/>
                <w:sz w:val="18"/>
              </w:rPr>
              <w:t>No message is posted to the User</w:t>
            </w:r>
            <w:r>
              <w:rPr>
                <w:rFonts w:ascii="Arial" w:hAnsi="Arial"/>
                <w:color w:val="000000"/>
                <w:sz w:val="18"/>
              </w:rPr>
              <w:t xml:space="preserve"> Interface.</w:t>
            </w:r>
          </w:p>
        </w:tc>
      </w:tr>
      <w:tr w:rsidR="00F44A8E" w14:paraId="758481D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9149CE" w14:textId="77777777" w:rsidR="00F44A8E" w:rsidRDefault="006E737F">
            <w:pPr>
              <w:spacing w:before="180"/>
            </w:pPr>
            <w:r>
              <w:rPr>
                <w:rFonts w:ascii="Arial" w:hAnsi="Arial"/>
                <w:color w:val="000000"/>
                <w:sz w:val="18"/>
              </w:rPr>
              <w:t>Refused</w:t>
            </w:r>
          </w:p>
        </w:tc>
        <w:tc>
          <w:tcPr>
            <w:tcW w:w="3029" w:type="dxa"/>
            <w:tcBorders>
              <w:bottom w:val="single" w:sz="4" w:space="0" w:color="000000"/>
              <w:right w:val="single" w:sz="4" w:space="0" w:color="000000"/>
            </w:tcBorders>
            <w:tcMar>
              <w:top w:w="40" w:type="dxa"/>
              <w:left w:w="40" w:type="dxa"/>
              <w:bottom w:w="40" w:type="dxa"/>
              <w:right w:w="40" w:type="dxa"/>
            </w:tcMar>
          </w:tcPr>
          <w:p w14:paraId="48C909E6" w14:textId="77777777" w:rsidR="00F44A8E" w:rsidRDefault="006E737F">
            <w:pPr>
              <w:spacing w:before="180"/>
            </w:pPr>
            <w:r>
              <w:rPr>
                <w:rFonts w:ascii="Arial" w:hAnsi="Arial"/>
                <w:color w:val="000000"/>
                <w:sz w:val="18"/>
              </w:rPr>
              <w:t>Out of Resources</w:t>
            </w:r>
          </w:p>
        </w:tc>
        <w:tc>
          <w:tcPr>
            <w:tcW w:w="1911" w:type="dxa"/>
            <w:tcBorders>
              <w:bottom w:val="single" w:sz="4" w:space="0" w:color="000000"/>
              <w:right w:val="single" w:sz="4" w:space="0" w:color="000000"/>
            </w:tcBorders>
            <w:tcMar>
              <w:top w:w="40" w:type="dxa"/>
              <w:left w:w="40" w:type="dxa"/>
              <w:bottom w:w="40" w:type="dxa"/>
              <w:right w:w="40" w:type="dxa"/>
            </w:tcMar>
          </w:tcPr>
          <w:p w14:paraId="638DA0E2" w14:textId="77777777" w:rsidR="00F44A8E" w:rsidRDefault="006E737F">
            <w:pPr>
              <w:spacing w:before="180"/>
            </w:pPr>
            <w:r>
              <w:rPr>
                <w:rFonts w:ascii="Arial" w:hAnsi="Arial"/>
                <w:color w:val="000000"/>
                <w:sz w:val="18"/>
              </w:rPr>
              <w:t>A700 -A7FF</w:t>
            </w:r>
          </w:p>
        </w:tc>
        <w:tc>
          <w:tcPr>
            <w:tcW w:w="4134" w:type="dxa"/>
            <w:tcBorders>
              <w:bottom w:val="single" w:sz="4" w:space="0" w:color="000000"/>
              <w:right w:val="single" w:sz="4" w:space="0" w:color="000000"/>
            </w:tcBorders>
            <w:tcMar>
              <w:top w:w="40" w:type="dxa"/>
              <w:left w:w="40" w:type="dxa"/>
              <w:bottom w:w="40" w:type="dxa"/>
              <w:right w:w="40" w:type="dxa"/>
            </w:tcMar>
          </w:tcPr>
          <w:p w14:paraId="4B61E042" w14:textId="77777777" w:rsidR="00F44A8E" w:rsidRDefault="006E737F">
            <w:pPr>
              <w:spacing w:before="180"/>
            </w:pPr>
            <w:r>
              <w:rPr>
                <w:rFonts w:ascii="Arial" w:hAnsi="Arial"/>
                <w:color w:val="000000"/>
                <w:sz w:val="18"/>
              </w:rPr>
              <w:t xml:space="preserve">This is treated as a permanent Failure. A message is sent to the QUERY-RETRIEVE-SCP AE indicating an export failure and the Association is released. The QUERY-RETRIEVE-SCP AE will send an appropriate Status </w:t>
            </w:r>
            <w:r>
              <w:rPr>
                <w:rFonts w:ascii="Arial" w:hAnsi="Arial"/>
                <w:color w:val="000000"/>
                <w:sz w:val="18"/>
              </w:rPr>
              <w:t>in the C-MOVE Response.</w:t>
            </w:r>
          </w:p>
          <w:p w14:paraId="04E51BDF" w14:textId="77777777" w:rsidR="00F44A8E" w:rsidRDefault="006E737F">
            <w:pPr>
              <w:spacing w:before="180"/>
            </w:pPr>
            <w:r>
              <w:rPr>
                <w:rFonts w:ascii="Arial" w:hAnsi="Arial"/>
                <w:color w:val="000000"/>
                <w:sz w:val="18"/>
              </w:rPr>
              <w:t>Error indication message is output to the Service Logs.</w:t>
            </w:r>
          </w:p>
          <w:p w14:paraId="646AEFF5" w14:textId="77777777" w:rsidR="00F44A8E" w:rsidRDefault="006E737F">
            <w:pPr>
              <w:spacing w:before="180"/>
            </w:pPr>
            <w:r>
              <w:rPr>
                <w:rFonts w:ascii="Arial" w:hAnsi="Arial"/>
                <w:color w:val="000000"/>
                <w:sz w:val="18"/>
              </w:rPr>
              <w:t>No message is posted to the User Interface.</w:t>
            </w:r>
          </w:p>
        </w:tc>
      </w:tr>
      <w:tr w:rsidR="00F44A8E" w14:paraId="3C87948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74F368" w14:textId="77777777" w:rsidR="00F44A8E" w:rsidRDefault="006E737F">
            <w:pPr>
              <w:spacing w:before="180"/>
            </w:pPr>
            <w:r>
              <w:rPr>
                <w:rFonts w:ascii="Arial" w:hAnsi="Arial"/>
                <w:color w:val="000000"/>
                <w:sz w:val="18"/>
              </w:rPr>
              <w:t>Error</w:t>
            </w:r>
          </w:p>
        </w:tc>
        <w:tc>
          <w:tcPr>
            <w:tcW w:w="3029" w:type="dxa"/>
            <w:tcBorders>
              <w:bottom w:val="single" w:sz="4" w:space="0" w:color="000000"/>
              <w:right w:val="single" w:sz="4" w:space="0" w:color="000000"/>
            </w:tcBorders>
            <w:tcMar>
              <w:top w:w="40" w:type="dxa"/>
              <w:left w:w="40" w:type="dxa"/>
              <w:bottom w:w="40" w:type="dxa"/>
              <w:right w:w="40" w:type="dxa"/>
            </w:tcMar>
          </w:tcPr>
          <w:p w14:paraId="5CAADDE2" w14:textId="77777777" w:rsidR="00F44A8E" w:rsidRDefault="006E737F">
            <w:pPr>
              <w:spacing w:before="180"/>
            </w:pPr>
            <w:r>
              <w:rPr>
                <w:rFonts w:ascii="Arial" w:hAnsi="Arial"/>
                <w:color w:val="000000"/>
                <w:sz w:val="18"/>
              </w:rPr>
              <w:t>Data Set does not match SOP Class</w:t>
            </w:r>
          </w:p>
        </w:tc>
        <w:tc>
          <w:tcPr>
            <w:tcW w:w="1911" w:type="dxa"/>
            <w:tcBorders>
              <w:bottom w:val="single" w:sz="4" w:space="0" w:color="000000"/>
              <w:right w:val="single" w:sz="4" w:space="0" w:color="000000"/>
            </w:tcBorders>
            <w:tcMar>
              <w:top w:w="40" w:type="dxa"/>
              <w:left w:w="40" w:type="dxa"/>
              <w:bottom w:w="40" w:type="dxa"/>
              <w:right w:w="40" w:type="dxa"/>
            </w:tcMar>
          </w:tcPr>
          <w:p w14:paraId="220EFFBE" w14:textId="77777777" w:rsidR="00F44A8E" w:rsidRDefault="006E737F">
            <w:pPr>
              <w:spacing w:before="180"/>
            </w:pPr>
            <w:r>
              <w:rPr>
                <w:rFonts w:ascii="Arial" w:hAnsi="Arial"/>
                <w:color w:val="000000"/>
                <w:sz w:val="18"/>
              </w:rPr>
              <w:t>A900 -A9FF</w:t>
            </w:r>
          </w:p>
        </w:tc>
        <w:tc>
          <w:tcPr>
            <w:tcW w:w="4134" w:type="dxa"/>
            <w:tcBorders>
              <w:bottom w:val="single" w:sz="4" w:space="0" w:color="000000"/>
              <w:right w:val="single" w:sz="4" w:space="0" w:color="000000"/>
            </w:tcBorders>
            <w:tcMar>
              <w:top w:w="40" w:type="dxa"/>
              <w:left w:w="40" w:type="dxa"/>
              <w:bottom w:w="40" w:type="dxa"/>
              <w:right w:w="40" w:type="dxa"/>
            </w:tcMar>
          </w:tcPr>
          <w:p w14:paraId="3475F14B" w14:textId="77777777" w:rsidR="00F44A8E" w:rsidRDefault="006E737F">
            <w:pPr>
              <w:spacing w:before="180"/>
            </w:pPr>
            <w:r>
              <w:rPr>
                <w:rFonts w:ascii="Arial" w:hAnsi="Arial"/>
                <w:color w:val="000000"/>
                <w:sz w:val="18"/>
              </w:rPr>
              <w:t>This is treated as a permanent Failure. A message is sent to the QUERY-RETRIEVE-</w:t>
            </w:r>
            <w:r>
              <w:rPr>
                <w:rFonts w:ascii="Arial" w:hAnsi="Arial"/>
                <w:color w:val="000000"/>
                <w:sz w:val="18"/>
              </w:rPr>
              <w:t>SCP AE indicating an export failure and the Association is released. The QUERY-RETRIEVE-SCP AE will send an appropriate Status in the C-MOVE Response.</w:t>
            </w:r>
          </w:p>
          <w:p w14:paraId="2BB698D9" w14:textId="77777777" w:rsidR="00F44A8E" w:rsidRDefault="006E737F">
            <w:pPr>
              <w:spacing w:before="180"/>
            </w:pPr>
            <w:r>
              <w:rPr>
                <w:rFonts w:ascii="Arial" w:hAnsi="Arial"/>
                <w:color w:val="000000"/>
                <w:sz w:val="18"/>
              </w:rPr>
              <w:t>Error indication message is output to the Service Logs.</w:t>
            </w:r>
          </w:p>
          <w:p w14:paraId="17128511" w14:textId="77777777" w:rsidR="00F44A8E" w:rsidRDefault="006E737F">
            <w:pPr>
              <w:spacing w:before="180"/>
            </w:pPr>
            <w:r>
              <w:rPr>
                <w:rFonts w:ascii="Arial" w:hAnsi="Arial"/>
                <w:color w:val="000000"/>
                <w:sz w:val="18"/>
              </w:rPr>
              <w:t>No message is posted to the User Interface.</w:t>
            </w:r>
          </w:p>
        </w:tc>
      </w:tr>
      <w:tr w:rsidR="00F44A8E" w14:paraId="786773D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5AA19E" w14:textId="77777777" w:rsidR="00F44A8E" w:rsidRDefault="006E737F">
            <w:pPr>
              <w:spacing w:before="180"/>
            </w:pPr>
            <w:r>
              <w:rPr>
                <w:rFonts w:ascii="Arial" w:hAnsi="Arial"/>
                <w:color w:val="000000"/>
                <w:sz w:val="18"/>
              </w:rPr>
              <w:t>Erro</w:t>
            </w:r>
            <w:r>
              <w:rPr>
                <w:rFonts w:ascii="Arial" w:hAnsi="Arial"/>
                <w:color w:val="000000"/>
                <w:sz w:val="18"/>
              </w:rPr>
              <w:t>r</w:t>
            </w:r>
          </w:p>
        </w:tc>
        <w:tc>
          <w:tcPr>
            <w:tcW w:w="3029" w:type="dxa"/>
            <w:tcBorders>
              <w:bottom w:val="single" w:sz="4" w:space="0" w:color="000000"/>
              <w:right w:val="single" w:sz="4" w:space="0" w:color="000000"/>
            </w:tcBorders>
            <w:tcMar>
              <w:top w:w="40" w:type="dxa"/>
              <w:left w:w="40" w:type="dxa"/>
              <w:bottom w:w="40" w:type="dxa"/>
              <w:right w:w="40" w:type="dxa"/>
            </w:tcMar>
          </w:tcPr>
          <w:p w14:paraId="07F6ED50" w14:textId="77777777" w:rsidR="00F44A8E" w:rsidRDefault="006E737F">
            <w:pPr>
              <w:spacing w:before="180"/>
            </w:pPr>
            <w:r>
              <w:rPr>
                <w:rFonts w:ascii="Arial" w:hAnsi="Arial"/>
                <w:color w:val="000000"/>
                <w:sz w:val="18"/>
              </w:rPr>
              <w:t>Cannot Understand</w:t>
            </w:r>
          </w:p>
        </w:tc>
        <w:tc>
          <w:tcPr>
            <w:tcW w:w="1911" w:type="dxa"/>
            <w:tcBorders>
              <w:bottom w:val="single" w:sz="4" w:space="0" w:color="000000"/>
              <w:right w:val="single" w:sz="4" w:space="0" w:color="000000"/>
            </w:tcBorders>
            <w:tcMar>
              <w:top w:w="40" w:type="dxa"/>
              <w:left w:w="40" w:type="dxa"/>
              <w:bottom w:w="40" w:type="dxa"/>
              <w:right w:w="40" w:type="dxa"/>
            </w:tcMar>
          </w:tcPr>
          <w:p w14:paraId="26FAD168" w14:textId="77777777" w:rsidR="00F44A8E" w:rsidRDefault="006E737F">
            <w:pPr>
              <w:spacing w:before="180"/>
            </w:pPr>
            <w:r>
              <w:rPr>
                <w:rFonts w:ascii="Arial" w:hAnsi="Arial"/>
                <w:color w:val="000000"/>
                <w:sz w:val="18"/>
              </w:rPr>
              <w:t>C000 -CFFF</w:t>
            </w:r>
          </w:p>
        </w:tc>
        <w:tc>
          <w:tcPr>
            <w:tcW w:w="4134" w:type="dxa"/>
            <w:tcBorders>
              <w:bottom w:val="single" w:sz="4" w:space="0" w:color="000000"/>
              <w:right w:val="single" w:sz="4" w:space="0" w:color="000000"/>
            </w:tcBorders>
            <w:tcMar>
              <w:top w:w="40" w:type="dxa"/>
              <w:left w:w="40" w:type="dxa"/>
              <w:bottom w:w="40" w:type="dxa"/>
              <w:right w:w="40" w:type="dxa"/>
            </w:tcMar>
          </w:tcPr>
          <w:p w14:paraId="7F405739" w14:textId="77777777" w:rsidR="00F44A8E" w:rsidRDefault="006E737F">
            <w:pPr>
              <w:spacing w:before="180"/>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w:t>
            </w:r>
            <w:r>
              <w:rPr>
                <w:rFonts w:ascii="Arial" w:hAnsi="Arial"/>
                <w:color w:val="000000"/>
                <w:sz w:val="18"/>
              </w:rPr>
              <w:t>onse.</w:t>
            </w:r>
          </w:p>
          <w:p w14:paraId="625F1ABE" w14:textId="77777777" w:rsidR="00F44A8E" w:rsidRDefault="006E737F">
            <w:pPr>
              <w:spacing w:before="180"/>
            </w:pPr>
            <w:r>
              <w:rPr>
                <w:rFonts w:ascii="Arial" w:hAnsi="Arial"/>
                <w:color w:val="000000"/>
                <w:sz w:val="18"/>
              </w:rPr>
              <w:t>Error indication message is output to the Service Logs.</w:t>
            </w:r>
          </w:p>
          <w:p w14:paraId="7591E0BC" w14:textId="77777777" w:rsidR="00F44A8E" w:rsidRDefault="006E737F">
            <w:pPr>
              <w:spacing w:before="180"/>
            </w:pPr>
            <w:r>
              <w:rPr>
                <w:rFonts w:ascii="Arial" w:hAnsi="Arial"/>
                <w:color w:val="000000"/>
                <w:sz w:val="18"/>
              </w:rPr>
              <w:t>No message is posted to the User Interface.</w:t>
            </w:r>
          </w:p>
        </w:tc>
      </w:tr>
      <w:tr w:rsidR="00F44A8E" w14:paraId="403FD41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426DF" w14:textId="77777777" w:rsidR="00F44A8E" w:rsidRDefault="006E737F">
            <w:pPr>
              <w:spacing w:before="180"/>
            </w:pPr>
            <w:r>
              <w:rPr>
                <w:rFonts w:ascii="Arial" w:hAnsi="Arial"/>
                <w:color w:val="000000"/>
                <w:sz w:val="18"/>
              </w:rPr>
              <w:t>Warning</w:t>
            </w:r>
          </w:p>
        </w:tc>
        <w:tc>
          <w:tcPr>
            <w:tcW w:w="3029" w:type="dxa"/>
            <w:tcBorders>
              <w:bottom w:val="single" w:sz="4" w:space="0" w:color="000000"/>
              <w:right w:val="single" w:sz="4" w:space="0" w:color="000000"/>
            </w:tcBorders>
            <w:tcMar>
              <w:top w:w="40" w:type="dxa"/>
              <w:left w:w="40" w:type="dxa"/>
              <w:bottom w:w="40" w:type="dxa"/>
              <w:right w:w="40" w:type="dxa"/>
            </w:tcMar>
          </w:tcPr>
          <w:p w14:paraId="6CE40729" w14:textId="77777777" w:rsidR="00F44A8E" w:rsidRDefault="006E737F">
            <w:pPr>
              <w:spacing w:before="180"/>
            </w:pPr>
            <w:r>
              <w:rPr>
                <w:rFonts w:ascii="Arial" w:hAnsi="Arial"/>
                <w:color w:val="000000"/>
                <w:sz w:val="18"/>
              </w:rPr>
              <w:t>Coercion of Data Elements</w:t>
            </w:r>
          </w:p>
        </w:tc>
        <w:tc>
          <w:tcPr>
            <w:tcW w:w="1911" w:type="dxa"/>
            <w:tcBorders>
              <w:bottom w:val="single" w:sz="4" w:space="0" w:color="000000"/>
              <w:right w:val="single" w:sz="4" w:space="0" w:color="000000"/>
            </w:tcBorders>
            <w:tcMar>
              <w:top w:w="40" w:type="dxa"/>
              <w:left w:w="40" w:type="dxa"/>
              <w:bottom w:w="40" w:type="dxa"/>
              <w:right w:w="40" w:type="dxa"/>
            </w:tcMar>
          </w:tcPr>
          <w:p w14:paraId="02F39B0C" w14:textId="77777777" w:rsidR="00F44A8E" w:rsidRDefault="006E737F">
            <w:pPr>
              <w:spacing w:before="180"/>
            </w:pPr>
            <w:r>
              <w:rPr>
                <w:rFonts w:ascii="Arial" w:hAnsi="Arial"/>
                <w:color w:val="000000"/>
                <w:sz w:val="18"/>
              </w:rPr>
              <w:t>B000</w:t>
            </w:r>
          </w:p>
        </w:tc>
        <w:tc>
          <w:tcPr>
            <w:tcW w:w="4134" w:type="dxa"/>
            <w:tcBorders>
              <w:bottom w:val="single" w:sz="4" w:space="0" w:color="000000"/>
              <w:right w:val="single" w:sz="4" w:space="0" w:color="000000"/>
            </w:tcBorders>
            <w:tcMar>
              <w:top w:w="40" w:type="dxa"/>
              <w:left w:w="40" w:type="dxa"/>
              <w:bottom w:w="40" w:type="dxa"/>
              <w:right w:w="40" w:type="dxa"/>
            </w:tcMar>
          </w:tcPr>
          <w:p w14:paraId="568FC53E" w14:textId="77777777" w:rsidR="00F44A8E" w:rsidRDefault="006E737F">
            <w:pPr>
              <w:spacing w:before="180"/>
            </w:pPr>
            <w:r>
              <w:rPr>
                <w:rFonts w:ascii="Arial" w:hAnsi="Arial"/>
                <w:color w:val="000000"/>
                <w:sz w:val="18"/>
              </w:rPr>
              <w:t xml:space="preserve">Image transmission is considered successful. A message is sent to the QUERY-RETRIEVE-SCP AE indicating </w:t>
            </w:r>
            <w:r>
              <w:rPr>
                <w:rFonts w:ascii="Arial" w:hAnsi="Arial"/>
                <w:color w:val="000000"/>
                <w:sz w:val="18"/>
              </w:rPr>
              <w:t>successful export. The QUERY-RETRIEVE-SCP AE will send the appropriate PENDING or SUCCESS Status in the C-MOVE Response.</w:t>
            </w:r>
          </w:p>
          <w:p w14:paraId="648EC9F8" w14:textId="77777777" w:rsidR="00F44A8E" w:rsidRDefault="006E737F">
            <w:pPr>
              <w:spacing w:before="180"/>
            </w:pPr>
            <w:r>
              <w:rPr>
                <w:rFonts w:ascii="Arial" w:hAnsi="Arial"/>
                <w:color w:val="000000"/>
                <w:sz w:val="18"/>
              </w:rPr>
              <w:t>Warning indication message is output to the Service Logs.</w:t>
            </w:r>
          </w:p>
          <w:p w14:paraId="54E715E5" w14:textId="77777777" w:rsidR="00F44A8E" w:rsidRDefault="006E737F">
            <w:pPr>
              <w:spacing w:before="180"/>
            </w:pPr>
            <w:r>
              <w:rPr>
                <w:rFonts w:ascii="Arial" w:hAnsi="Arial"/>
                <w:color w:val="000000"/>
                <w:sz w:val="18"/>
              </w:rPr>
              <w:t>No message is posted to the User Interface.</w:t>
            </w:r>
          </w:p>
        </w:tc>
      </w:tr>
      <w:tr w:rsidR="00F44A8E" w14:paraId="4C602D2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9929C" w14:textId="77777777" w:rsidR="00F44A8E" w:rsidRDefault="006E737F">
            <w:pPr>
              <w:spacing w:before="180"/>
            </w:pPr>
            <w:r>
              <w:rPr>
                <w:rFonts w:ascii="Arial" w:hAnsi="Arial"/>
                <w:color w:val="000000"/>
                <w:sz w:val="18"/>
              </w:rPr>
              <w:t>Warning</w:t>
            </w:r>
          </w:p>
        </w:tc>
        <w:tc>
          <w:tcPr>
            <w:tcW w:w="3029" w:type="dxa"/>
            <w:tcBorders>
              <w:bottom w:val="single" w:sz="4" w:space="0" w:color="000000"/>
              <w:right w:val="single" w:sz="4" w:space="0" w:color="000000"/>
            </w:tcBorders>
            <w:tcMar>
              <w:top w:w="40" w:type="dxa"/>
              <w:left w:w="40" w:type="dxa"/>
              <w:bottom w:w="40" w:type="dxa"/>
              <w:right w:w="40" w:type="dxa"/>
            </w:tcMar>
          </w:tcPr>
          <w:p w14:paraId="493A5359" w14:textId="77777777" w:rsidR="00F44A8E" w:rsidRDefault="006E737F">
            <w:pPr>
              <w:spacing w:before="180"/>
            </w:pPr>
            <w:r>
              <w:rPr>
                <w:rFonts w:ascii="Arial" w:hAnsi="Arial"/>
                <w:color w:val="000000"/>
                <w:sz w:val="18"/>
              </w:rPr>
              <w:t xml:space="preserve">Data Set does not match </w:t>
            </w:r>
            <w:r>
              <w:rPr>
                <w:rFonts w:ascii="Arial" w:hAnsi="Arial"/>
                <w:color w:val="000000"/>
                <w:sz w:val="18"/>
              </w:rPr>
              <w:t>SOP Class</w:t>
            </w:r>
          </w:p>
        </w:tc>
        <w:tc>
          <w:tcPr>
            <w:tcW w:w="1911" w:type="dxa"/>
            <w:tcBorders>
              <w:bottom w:val="single" w:sz="4" w:space="0" w:color="000000"/>
              <w:right w:val="single" w:sz="4" w:space="0" w:color="000000"/>
            </w:tcBorders>
            <w:tcMar>
              <w:top w:w="40" w:type="dxa"/>
              <w:left w:w="40" w:type="dxa"/>
              <w:bottom w:w="40" w:type="dxa"/>
              <w:right w:w="40" w:type="dxa"/>
            </w:tcMar>
          </w:tcPr>
          <w:p w14:paraId="5D9C4DBB" w14:textId="77777777" w:rsidR="00F44A8E" w:rsidRDefault="006E737F">
            <w:pPr>
              <w:spacing w:before="180"/>
            </w:pPr>
            <w:r>
              <w:rPr>
                <w:rFonts w:ascii="Arial" w:hAnsi="Arial"/>
                <w:color w:val="000000"/>
                <w:sz w:val="18"/>
              </w:rPr>
              <w:t>B007</w:t>
            </w:r>
          </w:p>
        </w:tc>
        <w:tc>
          <w:tcPr>
            <w:tcW w:w="4134" w:type="dxa"/>
            <w:tcBorders>
              <w:bottom w:val="single" w:sz="4" w:space="0" w:color="000000"/>
              <w:right w:val="single" w:sz="4" w:space="0" w:color="000000"/>
            </w:tcBorders>
            <w:tcMar>
              <w:top w:w="40" w:type="dxa"/>
              <w:left w:w="40" w:type="dxa"/>
              <w:bottom w:w="40" w:type="dxa"/>
              <w:right w:w="40" w:type="dxa"/>
            </w:tcMar>
          </w:tcPr>
          <w:p w14:paraId="505ED4F3" w14:textId="77777777" w:rsidR="00F44A8E" w:rsidRDefault="006E737F">
            <w:pPr>
              <w:spacing w:before="180"/>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14:paraId="611C5C32" w14:textId="77777777" w:rsidR="00F44A8E" w:rsidRDefault="006E737F">
            <w:pPr>
              <w:spacing w:before="180"/>
            </w:pPr>
            <w:r>
              <w:rPr>
                <w:rFonts w:ascii="Arial" w:hAnsi="Arial"/>
                <w:color w:val="000000"/>
                <w:sz w:val="18"/>
              </w:rPr>
              <w:t>Warning indicatio</w:t>
            </w:r>
            <w:r>
              <w:rPr>
                <w:rFonts w:ascii="Arial" w:hAnsi="Arial"/>
                <w:color w:val="000000"/>
                <w:sz w:val="18"/>
              </w:rPr>
              <w:t>n message is output to the Service Logs.</w:t>
            </w:r>
          </w:p>
          <w:p w14:paraId="1809D5EA" w14:textId="77777777" w:rsidR="00F44A8E" w:rsidRDefault="006E737F">
            <w:pPr>
              <w:spacing w:before="180"/>
            </w:pPr>
            <w:r>
              <w:rPr>
                <w:rFonts w:ascii="Arial" w:hAnsi="Arial"/>
                <w:color w:val="000000"/>
                <w:sz w:val="18"/>
              </w:rPr>
              <w:t>No message is posted to the User Interface.</w:t>
            </w:r>
          </w:p>
        </w:tc>
      </w:tr>
      <w:tr w:rsidR="00F44A8E" w14:paraId="39E9D4A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B00A88" w14:textId="77777777" w:rsidR="00F44A8E" w:rsidRDefault="006E737F">
            <w:pPr>
              <w:spacing w:before="180"/>
            </w:pPr>
            <w:r>
              <w:rPr>
                <w:rFonts w:ascii="Arial" w:hAnsi="Arial"/>
                <w:color w:val="000000"/>
                <w:sz w:val="18"/>
              </w:rPr>
              <w:t>Warning</w:t>
            </w:r>
          </w:p>
        </w:tc>
        <w:tc>
          <w:tcPr>
            <w:tcW w:w="3029" w:type="dxa"/>
            <w:tcBorders>
              <w:bottom w:val="single" w:sz="4" w:space="0" w:color="000000"/>
              <w:right w:val="single" w:sz="4" w:space="0" w:color="000000"/>
            </w:tcBorders>
            <w:tcMar>
              <w:top w:w="40" w:type="dxa"/>
              <w:left w:w="40" w:type="dxa"/>
              <w:bottom w:w="40" w:type="dxa"/>
              <w:right w:w="40" w:type="dxa"/>
            </w:tcMar>
          </w:tcPr>
          <w:p w14:paraId="1C90B815" w14:textId="77777777" w:rsidR="00F44A8E" w:rsidRDefault="006E737F">
            <w:pPr>
              <w:spacing w:before="180"/>
            </w:pPr>
            <w:r>
              <w:rPr>
                <w:rFonts w:ascii="Arial" w:hAnsi="Arial"/>
                <w:color w:val="000000"/>
                <w:sz w:val="18"/>
              </w:rPr>
              <w:t>Elements Discarded</w:t>
            </w:r>
          </w:p>
        </w:tc>
        <w:tc>
          <w:tcPr>
            <w:tcW w:w="1911" w:type="dxa"/>
            <w:tcBorders>
              <w:bottom w:val="single" w:sz="4" w:space="0" w:color="000000"/>
              <w:right w:val="single" w:sz="4" w:space="0" w:color="000000"/>
            </w:tcBorders>
            <w:tcMar>
              <w:top w:w="40" w:type="dxa"/>
              <w:left w:w="40" w:type="dxa"/>
              <w:bottom w:w="40" w:type="dxa"/>
              <w:right w:w="40" w:type="dxa"/>
            </w:tcMar>
          </w:tcPr>
          <w:p w14:paraId="76F2CBB3" w14:textId="77777777" w:rsidR="00F44A8E" w:rsidRDefault="006E737F">
            <w:pPr>
              <w:spacing w:before="180"/>
            </w:pPr>
            <w:r>
              <w:rPr>
                <w:rFonts w:ascii="Arial" w:hAnsi="Arial"/>
                <w:color w:val="000000"/>
                <w:sz w:val="18"/>
              </w:rPr>
              <w:t>B006</w:t>
            </w:r>
          </w:p>
        </w:tc>
        <w:tc>
          <w:tcPr>
            <w:tcW w:w="4134" w:type="dxa"/>
            <w:tcBorders>
              <w:bottom w:val="single" w:sz="4" w:space="0" w:color="000000"/>
              <w:right w:val="single" w:sz="4" w:space="0" w:color="000000"/>
            </w:tcBorders>
            <w:tcMar>
              <w:top w:w="40" w:type="dxa"/>
              <w:left w:w="40" w:type="dxa"/>
              <w:bottom w:w="40" w:type="dxa"/>
              <w:right w:w="40" w:type="dxa"/>
            </w:tcMar>
          </w:tcPr>
          <w:p w14:paraId="5B7D9C92" w14:textId="77777777" w:rsidR="00F44A8E" w:rsidRDefault="006E737F">
            <w:pPr>
              <w:spacing w:before="180"/>
            </w:pPr>
            <w:r>
              <w:rPr>
                <w:rFonts w:ascii="Arial" w:hAnsi="Arial"/>
                <w:color w:val="000000"/>
                <w:sz w:val="18"/>
              </w:rPr>
              <w:t>Image transmission is considered successful. A message is sent to the QUERY-RETRIEVE-SCP AE indicating successful export. The QUERY-RETRIE</w:t>
            </w:r>
            <w:r>
              <w:rPr>
                <w:rFonts w:ascii="Arial" w:hAnsi="Arial"/>
                <w:color w:val="000000"/>
                <w:sz w:val="18"/>
              </w:rPr>
              <w:t>VE-SCP AE will send the appropriate PENDING or SUCCESS Status in the C-MOVE Response.</w:t>
            </w:r>
          </w:p>
          <w:p w14:paraId="7CEC6154" w14:textId="77777777" w:rsidR="00F44A8E" w:rsidRDefault="006E737F">
            <w:pPr>
              <w:spacing w:before="180"/>
            </w:pPr>
            <w:r>
              <w:rPr>
                <w:rFonts w:ascii="Arial" w:hAnsi="Arial"/>
                <w:color w:val="000000"/>
                <w:sz w:val="18"/>
              </w:rPr>
              <w:t>Warning indication message is output to the Service Logs.</w:t>
            </w:r>
          </w:p>
          <w:p w14:paraId="135EE0FC" w14:textId="77777777" w:rsidR="00F44A8E" w:rsidRDefault="006E737F">
            <w:pPr>
              <w:spacing w:before="180"/>
            </w:pPr>
            <w:r>
              <w:rPr>
                <w:rFonts w:ascii="Arial" w:hAnsi="Arial"/>
                <w:color w:val="000000"/>
                <w:sz w:val="18"/>
              </w:rPr>
              <w:t>No message is posted to the User Interface.</w:t>
            </w:r>
          </w:p>
        </w:tc>
      </w:tr>
      <w:tr w:rsidR="00F44A8E" w14:paraId="5A840D5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8ED6FD" w14:textId="77777777" w:rsidR="00F44A8E" w:rsidRDefault="006E737F">
            <w:pPr>
              <w:spacing w:before="180"/>
            </w:pPr>
            <w:r>
              <w:rPr>
                <w:rFonts w:ascii="Arial" w:hAnsi="Arial"/>
                <w:color w:val="000000"/>
                <w:sz w:val="18"/>
              </w:rPr>
              <w:t>Warning</w:t>
            </w:r>
          </w:p>
        </w:tc>
        <w:tc>
          <w:tcPr>
            <w:tcW w:w="3029" w:type="dxa"/>
            <w:tcBorders>
              <w:bottom w:val="single" w:sz="4" w:space="0" w:color="000000"/>
              <w:right w:val="single" w:sz="4" w:space="0" w:color="000000"/>
            </w:tcBorders>
            <w:tcMar>
              <w:top w:w="40" w:type="dxa"/>
              <w:left w:w="40" w:type="dxa"/>
              <w:bottom w:w="40" w:type="dxa"/>
              <w:right w:w="40" w:type="dxa"/>
            </w:tcMar>
          </w:tcPr>
          <w:p w14:paraId="34DA9216" w14:textId="77777777" w:rsidR="00F44A8E" w:rsidRDefault="006E737F">
            <w:pPr>
              <w:spacing w:before="180"/>
            </w:pPr>
            <w:r>
              <w:rPr>
                <w:rFonts w:ascii="Arial" w:hAnsi="Arial"/>
                <w:color w:val="000000"/>
                <w:sz w:val="18"/>
              </w:rPr>
              <w:t>Attribute List Error</w:t>
            </w:r>
          </w:p>
        </w:tc>
        <w:tc>
          <w:tcPr>
            <w:tcW w:w="1911" w:type="dxa"/>
            <w:tcBorders>
              <w:bottom w:val="single" w:sz="4" w:space="0" w:color="000000"/>
              <w:right w:val="single" w:sz="4" w:space="0" w:color="000000"/>
            </w:tcBorders>
            <w:tcMar>
              <w:top w:w="40" w:type="dxa"/>
              <w:left w:w="40" w:type="dxa"/>
              <w:bottom w:w="40" w:type="dxa"/>
              <w:right w:w="40" w:type="dxa"/>
            </w:tcMar>
          </w:tcPr>
          <w:p w14:paraId="4023183B" w14:textId="77777777" w:rsidR="00F44A8E" w:rsidRDefault="006E737F">
            <w:pPr>
              <w:spacing w:before="180"/>
            </w:pPr>
            <w:r>
              <w:rPr>
                <w:rFonts w:ascii="Arial" w:hAnsi="Arial"/>
                <w:color w:val="000000"/>
                <w:sz w:val="18"/>
              </w:rPr>
              <w:t>0107</w:t>
            </w:r>
          </w:p>
        </w:tc>
        <w:tc>
          <w:tcPr>
            <w:tcW w:w="4134" w:type="dxa"/>
            <w:tcBorders>
              <w:bottom w:val="single" w:sz="4" w:space="0" w:color="000000"/>
              <w:right w:val="single" w:sz="4" w:space="0" w:color="000000"/>
            </w:tcBorders>
            <w:tcMar>
              <w:top w:w="40" w:type="dxa"/>
              <w:left w:w="40" w:type="dxa"/>
              <w:bottom w:w="40" w:type="dxa"/>
              <w:right w:w="40" w:type="dxa"/>
            </w:tcMar>
          </w:tcPr>
          <w:p w14:paraId="1D6558CA" w14:textId="77777777" w:rsidR="00F44A8E" w:rsidRDefault="006E737F">
            <w:pPr>
              <w:spacing w:before="180"/>
            </w:pPr>
            <w:r>
              <w:rPr>
                <w:rFonts w:ascii="Arial" w:hAnsi="Arial"/>
                <w:color w:val="000000"/>
                <w:sz w:val="18"/>
              </w:rPr>
              <w:t xml:space="preserve">Image transmission is considered </w:t>
            </w:r>
            <w:r>
              <w:rPr>
                <w:rFonts w:ascii="Arial" w:hAnsi="Arial"/>
                <w:color w:val="000000"/>
                <w:sz w:val="18"/>
              </w:rPr>
              <w:t>successful. A message is sent to the QUERY-RETRIEVE-SCP AE indicating successful export. The QUERY-RETRIEVE-SCP AE will send the appropriate PENDING or SUCCESS Status in the C-MOVE Response.</w:t>
            </w:r>
          </w:p>
          <w:p w14:paraId="540C108D" w14:textId="77777777" w:rsidR="00F44A8E" w:rsidRDefault="006E737F">
            <w:pPr>
              <w:spacing w:before="180"/>
            </w:pPr>
            <w:r>
              <w:rPr>
                <w:rFonts w:ascii="Arial" w:hAnsi="Arial"/>
                <w:color w:val="000000"/>
                <w:sz w:val="18"/>
              </w:rPr>
              <w:t>Warning indication message is output to the Service Logs.</w:t>
            </w:r>
          </w:p>
          <w:p w14:paraId="6DE3E2E3" w14:textId="77777777" w:rsidR="00F44A8E" w:rsidRDefault="006E737F">
            <w:pPr>
              <w:spacing w:before="180"/>
            </w:pPr>
            <w:r>
              <w:rPr>
                <w:rFonts w:ascii="Arial" w:hAnsi="Arial"/>
                <w:color w:val="000000"/>
                <w:sz w:val="18"/>
              </w:rPr>
              <w:t>No mess</w:t>
            </w:r>
            <w:r>
              <w:rPr>
                <w:rFonts w:ascii="Arial" w:hAnsi="Arial"/>
                <w:color w:val="000000"/>
                <w:sz w:val="18"/>
              </w:rPr>
              <w:t>age is posted to the User Interface.</w:t>
            </w:r>
          </w:p>
        </w:tc>
      </w:tr>
      <w:tr w:rsidR="00F44A8E" w14:paraId="09986D3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0155AC" w14:textId="77777777" w:rsidR="00F44A8E" w:rsidRDefault="006E737F">
            <w:pPr>
              <w:spacing w:before="180"/>
            </w:pPr>
            <w:r>
              <w:rPr>
                <w:rFonts w:ascii="Arial" w:hAnsi="Arial"/>
                <w:color w:val="000000"/>
                <w:sz w:val="18"/>
              </w:rPr>
              <w:t>Warning</w:t>
            </w:r>
          </w:p>
        </w:tc>
        <w:tc>
          <w:tcPr>
            <w:tcW w:w="3029" w:type="dxa"/>
            <w:tcBorders>
              <w:bottom w:val="single" w:sz="4" w:space="0" w:color="000000"/>
              <w:right w:val="single" w:sz="4" w:space="0" w:color="000000"/>
            </w:tcBorders>
            <w:tcMar>
              <w:top w:w="40" w:type="dxa"/>
              <w:left w:w="40" w:type="dxa"/>
              <w:bottom w:w="40" w:type="dxa"/>
              <w:right w:w="40" w:type="dxa"/>
            </w:tcMar>
          </w:tcPr>
          <w:p w14:paraId="29405365" w14:textId="77777777" w:rsidR="00F44A8E" w:rsidRDefault="006E737F">
            <w:pPr>
              <w:spacing w:before="180"/>
            </w:pPr>
            <w:r>
              <w:rPr>
                <w:rFonts w:ascii="Arial" w:hAnsi="Arial"/>
                <w:color w:val="000000"/>
                <w:sz w:val="18"/>
              </w:rPr>
              <w:t>Attribute Value Out of Range</w:t>
            </w:r>
          </w:p>
        </w:tc>
        <w:tc>
          <w:tcPr>
            <w:tcW w:w="1911" w:type="dxa"/>
            <w:tcBorders>
              <w:bottom w:val="single" w:sz="4" w:space="0" w:color="000000"/>
              <w:right w:val="single" w:sz="4" w:space="0" w:color="000000"/>
            </w:tcBorders>
            <w:tcMar>
              <w:top w:w="40" w:type="dxa"/>
              <w:left w:w="40" w:type="dxa"/>
              <w:bottom w:w="40" w:type="dxa"/>
              <w:right w:w="40" w:type="dxa"/>
            </w:tcMar>
          </w:tcPr>
          <w:p w14:paraId="23CC0E1A" w14:textId="77777777" w:rsidR="00F44A8E" w:rsidRDefault="006E737F">
            <w:pPr>
              <w:spacing w:before="180"/>
            </w:pPr>
            <w:r>
              <w:rPr>
                <w:rFonts w:ascii="Arial" w:hAnsi="Arial"/>
                <w:color w:val="000000"/>
                <w:sz w:val="18"/>
              </w:rPr>
              <w:t>0116</w:t>
            </w:r>
          </w:p>
        </w:tc>
        <w:tc>
          <w:tcPr>
            <w:tcW w:w="4134" w:type="dxa"/>
            <w:tcBorders>
              <w:bottom w:val="single" w:sz="4" w:space="0" w:color="000000"/>
              <w:right w:val="single" w:sz="4" w:space="0" w:color="000000"/>
            </w:tcBorders>
            <w:tcMar>
              <w:top w:w="40" w:type="dxa"/>
              <w:left w:w="40" w:type="dxa"/>
              <w:bottom w:w="40" w:type="dxa"/>
              <w:right w:w="40" w:type="dxa"/>
            </w:tcMar>
          </w:tcPr>
          <w:p w14:paraId="6645CF10" w14:textId="77777777" w:rsidR="00F44A8E" w:rsidRDefault="006E737F">
            <w:pPr>
              <w:spacing w:before="180"/>
            </w:pPr>
            <w:r>
              <w:rPr>
                <w:rFonts w:ascii="Arial" w:hAnsi="Arial"/>
                <w:color w:val="000000"/>
                <w:sz w:val="18"/>
              </w:rPr>
              <w:t>Image transmission is considered successful. A message is sent to the QUERY-RETRIEVE-SCP AE indicating successful export. The QUERY-RETRIEVE-SCP AE will send the appropriate PE</w:t>
            </w:r>
            <w:r>
              <w:rPr>
                <w:rFonts w:ascii="Arial" w:hAnsi="Arial"/>
                <w:color w:val="000000"/>
                <w:sz w:val="18"/>
              </w:rPr>
              <w:t>NDING or SUCCESS Status in the C-MOVE Response.</w:t>
            </w:r>
          </w:p>
          <w:p w14:paraId="1F258DEE" w14:textId="77777777" w:rsidR="00F44A8E" w:rsidRDefault="006E737F">
            <w:pPr>
              <w:spacing w:before="180"/>
            </w:pPr>
            <w:r>
              <w:rPr>
                <w:rFonts w:ascii="Arial" w:hAnsi="Arial"/>
                <w:color w:val="000000"/>
                <w:sz w:val="18"/>
              </w:rPr>
              <w:t>Warning indication message is output to the Service Logs.</w:t>
            </w:r>
          </w:p>
          <w:p w14:paraId="7EC29343" w14:textId="77777777" w:rsidR="00F44A8E" w:rsidRDefault="006E737F">
            <w:pPr>
              <w:spacing w:before="180"/>
            </w:pPr>
            <w:r>
              <w:rPr>
                <w:rFonts w:ascii="Arial" w:hAnsi="Arial"/>
                <w:color w:val="000000"/>
                <w:sz w:val="18"/>
              </w:rPr>
              <w:t>No message is posted to the User Interface.</w:t>
            </w:r>
          </w:p>
        </w:tc>
      </w:tr>
      <w:tr w:rsidR="00F44A8E" w14:paraId="3082F56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A1FABF" w14:textId="77777777" w:rsidR="00F44A8E" w:rsidRDefault="006E737F">
            <w:pPr>
              <w:spacing w:before="180"/>
            </w:pPr>
            <w:r>
              <w:rPr>
                <w:rFonts w:ascii="Arial" w:hAnsi="Arial"/>
                <w:color w:val="000000"/>
                <w:sz w:val="18"/>
              </w:rPr>
              <w:t>*</w:t>
            </w:r>
          </w:p>
        </w:tc>
        <w:tc>
          <w:tcPr>
            <w:tcW w:w="3029" w:type="dxa"/>
            <w:tcBorders>
              <w:bottom w:val="single" w:sz="4" w:space="0" w:color="000000"/>
              <w:right w:val="single" w:sz="4" w:space="0" w:color="000000"/>
            </w:tcBorders>
            <w:tcMar>
              <w:top w:w="40" w:type="dxa"/>
              <w:left w:w="40" w:type="dxa"/>
              <w:bottom w:w="40" w:type="dxa"/>
              <w:right w:w="40" w:type="dxa"/>
            </w:tcMar>
          </w:tcPr>
          <w:p w14:paraId="5C1D3439"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67694971" w14:textId="77777777" w:rsidR="00F44A8E" w:rsidRDefault="006E737F">
            <w:pPr>
              <w:spacing w:before="180"/>
            </w:pPr>
            <w:r>
              <w:rPr>
                <w:rFonts w:ascii="Arial" w:hAnsi="Arial"/>
                <w:color w:val="000000"/>
                <w:sz w:val="18"/>
              </w:rPr>
              <w:t>Any other status code.</w:t>
            </w:r>
          </w:p>
        </w:tc>
        <w:tc>
          <w:tcPr>
            <w:tcW w:w="4134" w:type="dxa"/>
            <w:tcBorders>
              <w:bottom w:val="single" w:sz="4" w:space="0" w:color="000000"/>
              <w:right w:val="single" w:sz="4" w:space="0" w:color="000000"/>
            </w:tcBorders>
            <w:tcMar>
              <w:top w:w="40" w:type="dxa"/>
              <w:left w:w="40" w:type="dxa"/>
              <w:bottom w:w="40" w:type="dxa"/>
              <w:right w:w="40" w:type="dxa"/>
            </w:tcMar>
          </w:tcPr>
          <w:p w14:paraId="4D3372FB" w14:textId="77777777" w:rsidR="00F44A8E" w:rsidRDefault="006E737F">
            <w:pPr>
              <w:spacing w:before="180"/>
            </w:pPr>
            <w:r>
              <w:rPr>
                <w:rFonts w:ascii="Arial" w:hAnsi="Arial"/>
                <w:color w:val="000000"/>
                <w:sz w:val="18"/>
              </w:rPr>
              <w:t xml:space="preserve">This is treated as a permanent Failure. A message is sent to the </w:t>
            </w:r>
            <w:r>
              <w:rPr>
                <w:rFonts w:ascii="Arial" w:hAnsi="Arial"/>
                <w:color w:val="000000"/>
                <w:sz w:val="18"/>
              </w:rPr>
              <w:t>QUERY-RETRIEVE-SCP AE indicating an export failure and the Association is released. The QUERY-RETRIEVE-SCP AE will send an appropriate Status in the C-MOVE Response.</w:t>
            </w:r>
          </w:p>
          <w:p w14:paraId="49CED57C" w14:textId="77777777" w:rsidR="00F44A8E" w:rsidRDefault="006E737F">
            <w:pPr>
              <w:spacing w:before="180"/>
            </w:pPr>
            <w:r>
              <w:rPr>
                <w:rFonts w:ascii="Arial" w:hAnsi="Arial"/>
                <w:color w:val="000000"/>
                <w:sz w:val="18"/>
              </w:rPr>
              <w:t>Error indication message is output to the Service Logs.</w:t>
            </w:r>
          </w:p>
          <w:p w14:paraId="1EE0C8C5" w14:textId="77777777" w:rsidR="00F44A8E" w:rsidRDefault="006E737F">
            <w:pPr>
              <w:spacing w:before="180"/>
            </w:pPr>
            <w:r>
              <w:rPr>
                <w:rFonts w:ascii="Arial" w:hAnsi="Arial"/>
                <w:color w:val="000000"/>
                <w:sz w:val="18"/>
              </w:rPr>
              <w:t>No message is posted to the User I</w:t>
            </w:r>
            <w:r>
              <w:rPr>
                <w:rFonts w:ascii="Arial" w:hAnsi="Arial"/>
                <w:color w:val="000000"/>
                <w:sz w:val="18"/>
              </w:rPr>
              <w:t>nterface.</w:t>
            </w:r>
          </w:p>
        </w:tc>
      </w:tr>
    </w:tbl>
    <w:p w14:paraId="2B0E117E" w14:textId="77777777" w:rsidR="00F44A8E" w:rsidRDefault="006E737F">
      <w:pPr>
        <w:spacing w:before="180"/>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w:t>
      </w:r>
      <w:r>
        <w:rPr>
          <w:rFonts w:ascii="Arial" w:hAnsi="Arial"/>
          <w:color w:val="000000"/>
          <w:sz w:val="18"/>
        </w:rPr>
        <w:t>lues returned in C-MOVE Responses, refer to the Services Supported as an SCP by the QUERY-RETRIEVE-SCP AE.</w:t>
      </w:r>
    </w:p>
    <w:p w14:paraId="55C1DFC5" w14:textId="77777777" w:rsidR="00F44A8E" w:rsidRDefault="006E737F">
      <w:pPr>
        <w:keepNext/>
        <w:spacing w:before="216"/>
        <w:jc w:val="center"/>
      </w:pPr>
      <w:bookmarkStart w:id="1963" w:name="table_F_4_2_8"/>
      <w:r>
        <w:rPr>
          <w:rFonts w:ascii="Arial" w:hAnsi="Arial"/>
          <w:b/>
          <w:color w:val="000000"/>
          <w:sz w:val="22"/>
        </w:rPr>
        <w:t>Table F.4.2-8. STORAGE-SCU AE Communication Failure Behavior</w:t>
      </w:r>
    </w:p>
    <w:bookmarkEnd w:id="1963"/>
    <w:p w14:paraId="09B26FF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810"/>
        <w:gridCol w:w="5630"/>
      </w:tblGrid>
      <w:tr w:rsidR="00F44A8E" w14:paraId="34371C55" w14:textId="77777777">
        <w:tblPrEx>
          <w:tblCellMar>
            <w:top w:w="0" w:type="dxa"/>
            <w:bottom w:w="0" w:type="dxa"/>
          </w:tblCellMar>
        </w:tblPrEx>
        <w:trPr>
          <w:tblHeader/>
        </w:trPr>
        <w:tc>
          <w:tcPr>
            <w:tcW w:w="48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7E4A0C" w14:textId="77777777" w:rsidR="00F44A8E" w:rsidRDefault="006E737F">
            <w:pPr>
              <w:keepNext/>
              <w:spacing w:before="180"/>
              <w:jc w:val="center"/>
            </w:pPr>
            <w:r>
              <w:rPr>
                <w:rFonts w:ascii="Arial" w:hAnsi="Arial"/>
                <w:b/>
                <w:color w:val="000000"/>
                <w:sz w:val="18"/>
              </w:rPr>
              <w:t>Exception</w:t>
            </w:r>
          </w:p>
        </w:tc>
        <w:tc>
          <w:tcPr>
            <w:tcW w:w="5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10EB76BE" w14:textId="77777777" w:rsidR="00F44A8E" w:rsidRDefault="006E737F">
            <w:pPr>
              <w:spacing w:before="180"/>
              <w:jc w:val="center"/>
            </w:pPr>
            <w:r>
              <w:rPr>
                <w:rFonts w:ascii="Arial" w:hAnsi="Arial"/>
                <w:b/>
                <w:color w:val="000000"/>
                <w:sz w:val="18"/>
              </w:rPr>
              <w:t>Behavior</w:t>
            </w:r>
          </w:p>
        </w:tc>
      </w:tr>
      <w:tr w:rsidR="00F44A8E" w14:paraId="1218E13E" w14:textId="77777777">
        <w:tblPrEx>
          <w:tblCellMar>
            <w:top w:w="0" w:type="dxa"/>
            <w:bottom w:w="0" w:type="dxa"/>
          </w:tblCellMar>
        </w:tblPrEx>
        <w:tc>
          <w:tcPr>
            <w:tcW w:w="48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6C364" w14:textId="77777777" w:rsidR="00F44A8E" w:rsidRDefault="006E737F">
            <w:pPr>
              <w:spacing w:before="180"/>
            </w:pPr>
            <w:r>
              <w:rPr>
                <w:rFonts w:ascii="Arial" w:hAnsi="Arial"/>
                <w:color w:val="000000"/>
                <w:sz w:val="18"/>
              </w:rPr>
              <w:t xml:space="preserve">Timeout expiry for an expected DICOM Message Response (DIMSE level </w:t>
            </w:r>
            <w:r>
              <w:rPr>
                <w:rFonts w:ascii="Arial" w:hAnsi="Arial"/>
                <w:color w:val="000000"/>
                <w:sz w:val="18"/>
              </w:rPr>
              <w:t>timeout).</w:t>
            </w:r>
          </w:p>
        </w:tc>
        <w:tc>
          <w:tcPr>
            <w:tcW w:w="5630" w:type="dxa"/>
            <w:tcBorders>
              <w:bottom w:val="single" w:sz="4" w:space="0" w:color="000000"/>
              <w:right w:val="single" w:sz="4" w:space="0" w:color="000000"/>
            </w:tcBorders>
            <w:tcMar>
              <w:top w:w="40" w:type="dxa"/>
              <w:left w:w="40" w:type="dxa"/>
              <w:bottom w:w="40" w:type="dxa"/>
              <w:right w:w="40" w:type="dxa"/>
            </w:tcMar>
          </w:tcPr>
          <w:p w14:paraId="52C2BD5A" w14:textId="77777777" w:rsidR="00F44A8E" w:rsidRDefault="006E737F">
            <w:pPr>
              <w:spacing w:before="180"/>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p w14:paraId="13E7005D" w14:textId="77777777" w:rsidR="00F44A8E" w:rsidRDefault="006E737F">
            <w:pPr>
              <w:spacing w:before="180"/>
            </w:pPr>
            <w:r>
              <w:rPr>
                <w:rFonts w:ascii="Arial" w:hAnsi="Arial"/>
                <w:color w:val="000000"/>
                <w:sz w:val="18"/>
              </w:rPr>
              <w:t>Error indication message is output</w:t>
            </w:r>
            <w:r>
              <w:rPr>
                <w:rFonts w:ascii="Arial" w:hAnsi="Arial"/>
                <w:color w:val="000000"/>
                <w:sz w:val="18"/>
              </w:rPr>
              <w:t xml:space="preserve"> to the Service Logs.</w:t>
            </w:r>
          </w:p>
          <w:p w14:paraId="20059B05" w14:textId="77777777" w:rsidR="00F44A8E" w:rsidRDefault="006E737F">
            <w:pPr>
              <w:spacing w:before="180"/>
            </w:pPr>
            <w:r>
              <w:rPr>
                <w:rFonts w:ascii="Arial" w:hAnsi="Arial"/>
                <w:color w:val="000000"/>
                <w:sz w:val="18"/>
              </w:rPr>
              <w:t>No message is posted to the User Interface.</w:t>
            </w:r>
          </w:p>
        </w:tc>
      </w:tr>
      <w:tr w:rsidR="00F44A8E" w14:paraId="33EAD8CD" w14:textId="77777777">
        <w:tblPrEx>
          <w:tblCellMar>
            <w:top w:w="0" w:type="dxa"/>
            <w:bottom w:w="0" w:type="dxa"/>
          </w:tblCellMar>
        </w:tblPrEx>
        <w:tc>
          <w:tcPr>
            <w:tcW w:w="48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85B381" w14:textId="77777777" w:rsidR="00F44A8E" w:rsidRDefault="006E737F">
            <w:pPr>
              <w:spacing w:before="180"/>
            </w:pPr>
            <w:r>
              <w:rPr>
                <w:rFonts w:ascii="Arial" w:hAnsi="Arial"/>
                <w:color w:val="000000"/>
                <w:sz w:val="18"/>
              </w:rPr>
              <w:t>Timeout expiry for an expected DICOM PDU or TCP/IP packet (Low-level timeout).</w:t>
            </w:r>
          </w:p>
        </w:tc>
        <w:tc>
          <w:tcPr>
            <w:tcW w:w="5630" w:type="dxa"/>
            <w:tcBorders>
              <w:bottom w:val="single" w:sz="4" w:space="0" w:color="000000"/>
              <w:right w:val="single" w:sz="4" w:space="0" w:color="000000"/>
            </w:tcBorders>
            <w:tcMar>
              <w:top w:w="40" w:type="dxa"/>
              <w:left w:w="40" w:type="dxa"/>
              <w:bottom w:w="40" w:type="dxa"/>
              <w:right w:w="40" w:type="dxa"/>
            </w:tcMar>
          </w:tcPr>
          <w:p w14:paraId="27444D9B" w14:textId="77777777" w:rsidR="00F44A8E" w:rsidRDefault="006E737F">
            <w:pPr>
              <w:spacing w:before="180"/>
            </w:pPr>
            <w:r>
              <w:rPr>
                <w:rFonts w:ascii="Arial" w:hAnsi="Arial"/>
                <w:color w:val="000000"/>
                <w:sz w:val="18"/>
              </w:rPr>
              <w:t>The Association is aborted using a DICOM A-ABORT and a message is sent to the QUERY-RETRIEVE-SCP AE indicating</w:t>
            </w:r>
            <w:r>
              <w:rPr>
                <w:rFonts w:ascii="Arial" w:hAnsi="Arial"/>
                <w:color w:val="000000"/>
                <w:sz w:val="18"/>
              </w:rPr>
              <w:t xml:space="preserve"> an export failure. The QUERY-RETRIEVE-SCP AE will send an appropriate Status in the C-MOVE Response.</w:t>
            </w:r>
          </w:p>
          <w:p w14:paraId="026202D0" w14:textId="77777777" w:rsidR="00F44A8E" w:rsidRDefault="006E737F">
            <w:pPr>
              <w:spacing w:before="180"/>
            </w:pPr>
            <w:r>
              <w:rPr>
                <w:rFonts w:ascii="Arial" w:hAnsi="Arial"/>
                <w:color w:val="000000"/>
                <w:sz w:val="18"/>
              </w:rPr>
              <w:t>Error indication message is output to the Service Logs.</w:t>
            </w:r>
          </w:p>
          <w:p w14:paraId="05128E54" w14:textId="77777777" w:rsidR="00F44A8E" w:rsidRDefault="006E737F">
            <w:pPr>
              <w:spacing w:before="180"/>
            </w:pPr>
            <w:r>
              <w:rPr>
                <w:rFonts w:ascii="Arial" w:hAnsi="Arial"/>
                <w:color w:val="000000"/>
                <w:sz w:val="18"/>
              </w:rPr>
              <w:t>No message is posted to the User Interface.</w:t>
            </w:r>
          </w:p>
        </w:tc>
      </w:tr>
      <w:tr w:rsidR="00F44A8E" w14:paraId="1A31AE78" w14:textId="77777777">
        <w:tblPrEx>
          <w:tblCellMar>
            <w:top w:w="0" w:type="dxa"/>
            <w:bottom w:w="0" w:type="dxa"/>
          </w:tblCellMar>
        </w:tblPrEx>
        <w:tc>
          <w:tcPr>
            <w:tcW w:w="48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8C085A" w14:textId="77777777" w:rsidR="00F44A8E" w:rsidRDefault="006E737F">
            <w:pPr>
              <w:spacing w:before="180"/>
            </w:pPr>
            <w:r>
              <w:rPr>
                <w:rFonts w:ascii="Arial" w:hAnsi="Arial"/>
                <w:color w:val="000000"/>
                <w:sz w:val="18"/>
              </w:rPr>
              <w:t>Association A-ABORTed by the SCP or the network layer</w:t>
            </w:r>
            <w:r>
              <w:rPr>
                <w:rFonts w:ascii="Arial" w:hAnsi="Arial"/>
                <w:color w:val="000000"/>
                <w:sz w:val="18"/>
              </w:rPr>
              <w:t>s indicate communication loss (i.e., low-level TCP/IP socket closure)</w:t>
            </w:r>
          </w:p>
        </w:tc>
        <w:tc>
          <w:tcPr>
            <w:tcW w:w="5630" w:type="dxa"/>
            <w:tcBorders>
              <w:bottom w:val="single" w:sz="4" w:space="0" w:color="000000"/>
              <w:right w:val="single" w:sz="4" w:space="0" w:color="000000"/>
            </w:tcBorders>
            <w:tcMar>
              <w:top w:w="40" w:type="dxa"/>
              <w:left w:w="40" w:type="dxa"/>
              <w:bottom w:w="40" w:type="dxa"/>
              <w:right w:w="40" w:type="dxa"/>
            </w:tcMar>
          </w:tcPr>
          <w:p w14:paraId="3E29581F" w14:textId="77777777" w:rsidR="00F44A8E" w:rsidRDefault="006E737F">
            <w:pPr>
              <w:spacing w:before="180"/>
            </w:pPr>
            <w:r>
              <w:rPr>
                <w:rFonts w:ascii="Arial" w:hAnsi="Arial"/>
                <w:color w:val="000000"/>
                <w:sz w:val="18"/>
              </w:rPr>
              <w:t>A message is sent to the QUERY-RETRIEVE-SCP AE indicating an export failure. The QUERY-RETRIEVE-SCP AE will send an appropriate Status in the C-MOVE Response.</w:t>
            </w:r>
          </w:p>
          <w:p w14:paraId="53268350" w14:textId="77777777" w:rsidR="00F44A8E" w:rsidRDefault="006E737F">
            <w:pPr>
              <w:spacing w:before="180"/>
            </w:pPr>
            <w:r>
              <w:rPr>
                <w:rFonts w:ascii="Arial" w:hAnsi="Arial"/>
                <w:color w:val="000000"/>
                <w:sz w:val="18"/>
              </w:rPr>
              <w:t>Error indication message is</w:t>
            </w:r>
            <w:r>
              <w:rPr>
                <w:rFonts w:ascii="Arial" w:hAnsi="Arial"/>
                <w:color w:val="000000"/>
                <w:sz w:val="18"/>
              </w:rPr>
              <w:t xml:space="preserve"> output to the Service Logs.</w:t>
            </w:r>
          </w:p>
          <w:p w14:paraId="07887D0A" w14:textId="77777777" w:rsidR="00F44A8E" w:rsidRDefault="006E737F">
            <w:pPr>
              <w:spacing w:before="180"/>
            </w:pPr>
            <w:r>
              <w:rPr>
                <w:rFonts w:ascii="Arial" w:hAnsi="Arial"/>
                <w:color w:val="000000"/>
                <w:sz w:val="18"/>
              </w:rPr>
              <w:t>No message is posted to the User Interface.</w:t>
            </w:r>
          </w:p>
        </w:tc>
      </w:tr>
    </w:tbl>
    <w:p w14:paraId="7EFEF028" w14:textId="77777777" w:rsidR="00F44A8E" w:rsidRDefault="006E737F">
      <w:pPr>
        <w:spacing w:before="180"/>
      </w:pPr>
      <w:bookmarkStart w:id="1964" w:name="sect_F_4_2_1_4"/>
      <w:r>
        <w:rPr>
          <w:rFonts w:ascii="Arial" w:hAnsi="Arial"/>
          <w:b/>
          <w:color w:val="000000"/>
          <w:sz w:val="22"/>
        </w:rPr>
        <w:t>F.4.2.1.4 Association Acceptance Policy</w:t>
      </w:r>
    </w:p>
    <w:bookmarkEnd w:id="1964"/>
    <w:p w14:paraId="15502213" w14:textId="77777777" w:rsidR="00F44A8E" w:rsidRDefault="006E737F">
      <w:pPr>
        <w:spacing w:before="180"/>
        <w:jc w:val="both"/>
      </w:pPr>
      <w:r>
        <w:rPr>
          <w:rFonts w:ascii="Arial" w:hAnsi="Arial"/>
          <w:color w:val="000000"/>
          <w:sz w:val="18"/>
        </w:rPr>
        <w:t>The STORAGE-SCU AE does not accept Associations.</w:t>
      </w:r>
    </w:p>
    <w:p w14:paraId="3E37E9FA" w14:textId="77777777" w:rsidR="00F44A8E" w:rsidRDefault="006E737F">
      <w:pPr>
        <w:spacing w:before="180"/>
      </w:pPr>
      <w:bookmarkStart w:id="1965" w:name="sect_F_4_2_2"/>
      <w:r>
        <w:rPr>
          <w:rFonts w:ascii="Arial" w:hAnsi="Arial"/>
          <w:b/>
          <w:color w:val="000000"/>
          <w:sz w:val="26"/>
        </w:rPr>
        <w:t>F.4.2.2 QUERY-RETRIEVE-SCP Application Entity Specification</w:t>
      </w:r>
    </w:p>
    <w:p w14:paraId="0217E2B5" w14:textId="77777777" w:rsidR="00F44A8E" w:rsidRDefault="006E737F">
      <w:pPr>
        <w:spacing w:before="180"/>
      </w:pPr>
      <w:bookmarkStart w:id="1966" w:name="sect_F_4_2_2_1"/>
      <w:bookmarkEnd w:id="1965"/>
      <w:r>
        <w:rPr>
          <w:rFonts w:ascii="Arial" w:hAnsi="Arial"/>
          <w:b/>
          <w:color w:val="000000"/>
          <w:sz w:val="22"/>
        </w:rPr>
        <w:t>F.4.2.2.1 SOP Classes</w:t>
      </w:r>
    </w:p>
    <w:bookmarkEnd w:id="1966"/>
    <w:p w14:paraId="6960E6C9" w14:textId="77777777" w:rsidR="00F44A8E" w:rsidRDefault="006E737F">
      <w:pPr>
        <w:spacing w:before="180"/>
        <w:jc w:val="both"/>
      </w:pPr>
      <w:r>
        <w:rPr>
          <w:rFonts w:ascii="Arial" w:hAnsi="Arial"/>
          <w:color w:val="000000"/>
          <w:sz w:val="18"/>
        </w:rPr>
        <w:t>The QUERY-R</w:t>
      </w:r>
      <w:r>
        <w:rPr>
          <w:rFonts w:ascii="Arial" w:hAnsi="Arial"/>
          <w:color w:val="000000"/>
          <w:sz w:val="18"/>
        </w:rPr>
        <w:t>ETRIEVE-SCP AE provides Standard Conformance to the following DICOM V3.0 SOP Classes:</w:t>
      </w:r>
    </w:p>
    <w:p w14:paraId="45828D3B" w14:textId="77777777" w:rsidR="00F44A8E" w:rsidRDefault="006E737F">
      <w:pPr>
        <w:keepNext/>
        <w:spacing w:before="216"/>
        <w:jc w:val="center"/>
      </w:pPr>
      <w:bookmarkStart w:id="1967" w:name="table_F_4_2_9"/>
      <w:r>
        <w:rPr>
          <w:rFonts w:ascii="Arial" w:hAnsi="Arial"/>
          <w:b/>
          <w:color w:val="000000"/>
          <w:sz w:val="22"/>
        </w:rPr>
        <w:t>Table F.4.2-9. SOP Classes for QUERY-RETRIEVE-SCP AE</w:t>
      </w:r>
    </w:p>
    <w:bookmarkEnd w:id="1967"/>
    <w:p w14:paraId="3C70E3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30"/>
        <w:gridCol w:w="3186"/>
        <w:gridCol w:w="1364"/>
        <w:gridCol w:w="1359"/>
      </w:tblGrid>
      <w:tr w:rsidR="00F44A8E" w14:paraId="13F9DD16" w14:textId="77777777">
        <w:tblPrEx>
          <w:tblCellMar>
            <w:top w:w="0" w:type="dxa"/>
            <w:bottom w:w="0" w:type="dxa"/>
          </w:tblCellMar>
        </w:tblPrEx>
        <w:trPr>
          <w:tblHeader/>
        </w:trPr>
        <w:tc>
          <w:tcPr>
            <w:tcW w:w="4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D87C9C" w14:textId="77777777" w:rsidR="00F44A8E" w:rsidRDefault="006E737F">
            <w:pPr>
              <w:keepNext/>
              <w:spacing w:before="180"/>
              <w:jc w:val="center"/>
            </w:pPr>
            <w:r>
              <w:rPr>
                <w:rFonts w:ascii="Arial" w:hAnsi="Arial"/>
                <w:b/>
                <w:color w:val="000000"/>
                <w:sz w:val="18"/>
              </w:rPr>
              <w:t>SOP Class Name</w:t>
            </w:r>
          </w:p>
        </w:tc>
        <w:tc>
          <w:tcPr>
            <w:tcW w:w="3186" w:type="dxa"/>
            <w:tcBorders>
              <w:top w:val="single" w:sz="4" w:space="0" w:color="000000"/>
              <w:bottom w:val="single" w:sz="4" w:space="0" w:color="000000"/>
              <w:right w:val="single" w:sz="4" w:space="0" w:color="000000"/>
            </w:tcBorders>
            <w:tcMar>
              <w:top w:w="40" w:type="dxa"/>
              <w:left w:w="40" w:type="dxa"/>
              <w:bottom w:w="40" w:type="dxa"/>
              <w:right w:w="40" w:type="dxa"/>
            </w:tcMar>
          </w:tcPr>
          <w:p w14:paraId="79315B90" w14:textId="77777777" w:rsidR="00F44A8E" w:rsidRDefault="006E737F">
            <w:pPr>
              <w:spacing w:before="180"/>
              <w:jc w:val="center"/>
            </w:pPr>
            <w:r>
              <w:rPr>
                <w:rFonts w:ascii="Arial" w:hAnsi="Arial"/>
                <w:b/>
                <w:color w:val="000000"/>
                <w:sz w:val="18"/>
              </w:rPr>
              <w:t>SOP Class UID</w:t>
            </w:r>
          </w:p>
        </w:tc>
        <w:tc>
          <w:tcPr>
            <w:tcW w:w="1364" w:type="dxa"/>
            <w:tcBorders>
              <w:top w:val="single" w:sz="4" w:space="0" w:color="000000"/>
              <w:bottom w:val="single" w:sz="4" w:space="0" w:color="000000"/>
              <w:right w:val="single" w:sz="4" w:space="0" w:color="000000"/>
            </w:tcBorders>
            <w:tcMar>
              <w:top w:w="40" w:type="dxa"/>
              <w:left w:w="40" w:type="dxa"/>
              <w:bottom w:w="40" w:type="dxa"/>
              <w:right w:w="40" w:type="dxa"/>
            </w:tcMar>
          </w:tcPr>
          <w:p w14:paraId="75929CEB" w14:textId="77777777" w:rsidR="00F44A8E" w:rsidRDefault="006E737F">
            <w:pPr>
              <w:spacing w:before="180"/>
              <w:jc w:val="center"/>
            </w:pPr>
            <w:r>
              <w:rPr>
                <w:rFonts w:ascii="Arial" w:hAnsi="Arial"/>
                <w:b/>
                <w:color w:val="000000"/>
                <w:sz w:val="18"/>
              </w:rPr>
              <w:t>SCU</w:t>
            </w:r>
          </w:p>
        </w:tc>
        <w:tc>
          <w:tcPr>
            <w:tcW w:w="1359" w:type="dxa"/>
            <w:tcBorders>
              <w:top w:val="single" w:sz="4" w:space="0" w:color="000000"/>
              <w:bottom w:val="single" w:sz="4" w:space="0" w:color="000000"/>
              <w:right w:val="single" w:sz="4" w:space="0" w:color="000000"/>
            </w:tcBorders>
            <w:tcMar>
              <w:top w:w="40" w:type="dxa"/>
              <w:left w:w="40" w:type="dxa"/>
              <w:bottom w:w="40" w:type="dxa"/>
              <w:right w:w="40" w:type="dxa"/>
            </w:tcMar>
          </w:tcPr>
          <w:p w14:paraId="149ADC15" w14:textId="77777777" w:rsidR="00F44A8E" w:rsidRDefault="006E737F">
            <w:pPr>
              <w:spacing w:before="180"/>
              <w:jc w:val="center"/>
            </w:pPr>
            <w:r>
              <w:rPr>
                <w:rFonts w:ascii="Arial" w:hAnsi="Arial"/>
                <w:b/>
                <w:color w:val="000000"/>
                <w:sz w:val="18"/>
              </w:rPr>
              <w:t>SCP</w:t>
            </w:r>
          </w:p>
        </w:tc>
      </w:tr>
      <w:tr w:rsidR="00F44A8E" w14:paraId="09CB4EF5" w14:textId="77777777">
        <w:tblPrEx>
          <w:tblCellMar>
            <w:top w:w="0" w:type="dxa"/>
            <w:bottom w:w="0" w:type="dxa"/>
          </w:tblCellMar>
        </w:tblPrEx>
        <w:tc>
          <w:tcPr>
            <w:tcW w:w="45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34518" w14:textId="77777777" w:rsidR="00F44A8E" w:rsidRDefault="006E737F">
            <w:pPr>
              <w:spacing w:before="180"/>
            </w:pPr>
            <w:r>
              <w:rPr>
                <w:rFonts w:ascii="Arial" w:hAnsi="Arial"/>
                <w:color w:val="000000"/>
                <w:sz w:val="18"/>
              </w:rPr>
              <w:t>Patient Root Q/R Information Model - FIND</w:t>
            </w:r>
          </w:p>
        </w:tc>
        <w:tc>
          <w:tcPr>
            <w:tcW w:w="3186" w:type="dxa"/>
            <w:tcBorders>
              <w:bottom w:val="single" w:sz="4" w:space="0" w:color="000000"/>
              <w:right w:val="single" w:sz="4" w:space="0" w:color="000000"/>
            </w:tcBorders>
            <w:tcMar>
              <w:top w:w="40" w:type="dxa"/>
              <w:left w:w="40" w:type="dxa"/>
              <w:bottom w:w="40" w:type="dxa"/>
              <w:right w:w="40" w:type="dxa"/>
            </w:tcMar>
          </w:tcPr>
          <w:p w14:paraId="599E9B16" w14:textId="77777777" w:rsidR="00F44A8E" w:rsidRDefault="006E737F">
            <w:pPr>
              <w:spacing w:before="180"/>
            </w:pPr>
            <w:r>
              <w:rPr>
                <w:rFonts w:ascii="Arial" w:hAnsi="Arial"/>
                <w:color w:val="000000"/>
                <w:sz w:val="18"/>
              </w:rPr>
              <w:t>1.2.840.10008.5.1.4.1.2.1.1</w:t>
            </w:r>
          </w:p>
        </w:tc>
        <w:tc>
          <w:tcPr>
            <w:tcW w:w="1364" w:type="dxa"/>
            <w:tcBorders>
              <w:bottom w:val="single" w:sz="4" w:space="0" w:color="000000"/>
              <w:right w:val="single" w:sz="4" w:space="0" w:color="000000"/>
            </w:tcBorders>
            <w:tcMar>
              <w:top w:w="40" w:type="dxa"/>
              <w:left w:w="40" w:type="dxa"/>
              <w:bottom w:w="40" w:type="dxa"/>
              <w:right w:w="40" w:type="dxa"/>
            </w:tcMar>
          </w:tcPr>
          <w:p w14:paraId="34B06E17" w14:textId="77777777" w:rsidR="00F44A8E" w:rsidRDefault="006E737F">
            <w:pPr>
              <w:spacing w:before="180"/>
              <w:jc w:val="center"/>
            </w:pPr>
            <w:r>
              <w:rPr>
                <w:rFonts w:ascii="Arial" w:hAnsi="Arial"/>
                <w:color w:val="000000"/>
                <w:sz w:val="18"/>
              </w:rPr>
              <w:t>No</w:t>
            </w:r>
          </w:p>
        </w:tc>
        <w:tc>
          <w:tcPr>
            <w:tcW w:w="1359" w:type="dxa"/>
            <w:tcBorders>
              <w:bottom w:val="single" w:sz="4" w:space="0" w:color="000000"/>
              <w:right w:val="single" w:sz="4" w:space="0" w:color="000000"/>
            </w:tcBorders>
            <w:tcMar>
              <w:top w:w="40" w:type="dxa"/>
              <w:left w:w="40" w:type="dxa"/>
              <w:bottom w:w="40" w:type="dxa"/>
              <w:right w:w="40" w:type="dxa"/>
            </w:tcMar>
          </w:tcPr>
          <w:p w14:paraId="6F7C2CB0" w14:textId="77777777" w:rsidR="00F44A8E" w:rsidRDefault="006E737F">
            <w:pPr>
              <w:spacing w:before="180"/>
              <w:jc w:val="center"/>
            </w:pPr>
            <w:r>
              <w:rPr>
                <w:rFonts w:ascii="Arial" w:hAnsi="Arial"/>
                <w:color w:val="000000"/>
                <w:sz w:val="18"/>
              </w:rPr>
              <w:t>Yes</w:t>
            </w:r>
          </w:p>
        </w:tc>
      </w:tr>
      <w:tr w:rsidR="00F44A8E" w14:paraId="4B158A2B" w14:textId="77777777">
        <w:tblPrEx>
          <w:tblCellMar>
            <w:top w:w="0" w:type="dxa"/>
            <w:bottom w:w="0" w:type="dxa"/>
          </w:tblCellMar>
        </w:tblPrEx>
        <w:tc>
          <w:tcPr>
            <w:tcW w:w="45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A0B996" w14:textId="77777777" w:rsidR="00F44A8E" w:rsidRDefault="006E737F">
            <w:pPr>
              <w:spacing w:before="180"/>
            </w:pPr>
            <w:r>
              <w:rPr>
                <w:rFonts w:ascii="Arial" w:hAnsi="Arial"/>
                <w:color w:val="000000"/>
                <w:sz w:val="18"/>
              </w:rPr>
              <w:t>Patient Root Q/R Information Model - MOVE</w:t>
            </w:r>
          </w:p>
        </w:tc>
        <w:tc>
          <w:tcPr>
            <w:tcW w:w="3186" w:type="dxa"/>
            <w:tcBorders>
              <w:bottom w:val="single" w:sz="4" w:space="0" w:color="000000"/>
              <w:right w:val="single" w:sz="4" w:space="0" w:color="000000"/>
            </w:tcBorders>
            <w:tcMar>
              <w:top w:w="40" w:type="dxa"/>
              <w:left w:w="40" w:type="dxa"/>
              <w:bottom w:w="40" w:type="dxa"/>
              <w:right w:w="40" w:type="dxa"/>
            </w:tcMar>
          </w:tcPr>
          <w:p w14:paraId="4BFC8C41" w14:textId="77777777" w:rsidR="00F44A8E" w:rsidRDefault="006E737F">
            <w:pPr>
              <w:spacing w:before="180"/>
            </w:pPr>
            <w:r>
              <w:rPr>
                <w:rFonts w:ascii="Arial" w:hAnsi="Arial"/>
                <w:color w:val="000000"/>
                <w:sz w:val="18"/>
              </w:rPr>
              <w:t>1.2.840.10008.5.1.4.1.2.1.2</w:t>
            </w:r>
          </w:p>
        </w:tc>
        <w:tc>
          <w:tcPr>
            <w:tcW w:w="1364" w:type="dxa"/>
            <w:tcBorders>
              <w:bottom w:val="single" w:sz="4" w:space="0" w:color="000000"/>
              <w:right w:val="single" w:sz="4" w:space="0" w:color="000000"/>
            </w:tcBorders>
            <w:tcMar>
              <w:top w:w="40" w:type="dxa"/>
              <w:left w:w="40" w:type="dxa"/>
              <w:bottom w:w="40" w:type="dxa"/>
              <w:right w:w="40" w:type="dxa"/>
            </w:tcMar>
          </w:tcPr>
          <w:p w14:paraId="329D6E82" w14:textId="77777777" w:rsidR="00F44A8E" w:rsidRDefault="006E737F">
            <w:pPr>
              <w:spacing w:before="180"/>
              <w:jc w:val="center"/>
            </w:pPr>
            <w:r>
              <w:rPr>
                <w:rFonts w:ascii="Arial" w:hAnsi="Arial"/>
                <w:color w:val="000000"/>
                <w:sz w:val="18"/>
              </w:rPr>
              <w:t>No</w:t>
            </w:r>
          </w:p>
        </w:tc>
        <w:tc>
          <w:tcPr>
            <w:tcW w:w="1359" w:type="dxa"/>
            <w:tcBorders>
              <w:bottom w:val="single" w:sz="4" w:space="0" w:color="000000"/>
              <w:right w:val="single" w:sz="4" w:space="0" w:color="000000"/>
            </w:tcBorders>
            <w:tcMar>
              <w:top w:w="40" w:type="dxa"/>
              <w:left w:w="40" w:type="dxa"/>
              <w:bottom w:w="40" w:type="dxa"/>
              <w:right w:w="40" w:type="dxa"/>
            </w:tcMar>
          </w:tcPr>
          <w:p w14:paraId="5CA54359" w14:textId="77777777" w:rsidR="00F44A8E" w:rsidRDefault="006E737F">
            <w:pPr>
              <w:spacing w:before="180"/>
              <w:jc w:val="center"/>
            </w:pPr>
            <w:r>
              <w:rPr>
                <w:rFonts w:ascii="Arial" w:hAnsi="Arial"/>
                <w:color w:val="000000"/>
                <w:sz w:val="18"/>
              </w:rPr>
              <w:t>Yes</w:t>
            </w:r>
          </w:p>
        </w:tc>
      </w:tr>
      <w:tr w:rsidR="00F44A8E" w14:paraId="0B70DD00" w14:textId="77777777">
        <w:tblPrEx>
          <w:tblCellMar>
            <w:top w:w="0" w:type="dxa"/>
            <w:bottom w:w="0" w:type="dxa"/>
          </w:tblCellMar>
        </w:tblPrEx>
        <w:tc>
          <w:tcPr>
            <w:tcW w:w="45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26F7C" w14:textId="77777777" w:rsidR="00F44A8E" w:rsidRDefault="006E737F">
            <w:pPr>
              <w:spacing w:before="180"/>
            </w:pPr>
            <w:r>
              <w:rPr>
                <w:rFonts w:ascii="Arial" w:hAnsi="Arial"/>
                <w:color w:val="000000"/>
                <w:sz w:val="18"/>
              </w:rPr>
              <w:t>Study Root Q/R Information Model - FIND</w:t>
            </w:r>
          </w:p>
        </w:tc>
        <w:tc>
          <w:tcPr>
            <w:tcW w:w="3186" w:type="dxa"/>
            <w:tcBorders>
              <w:bottom w:val="single" w:sz="4" w:space="0" w:color="000000"/>
              <w:right w:val="single" w:sz="4" w:space="0" w:color="000000"/>
            </w:tcBorders>
            <w:tcMar>
              <w:top w:w="40" w:type="dxa"/>
              <w:left w:w="40" w:type="dxa"/>
              <w:bottom w:w="40" w:type="dxa"/>
              <w:right w:w="40" w:type="dxa"/>
            </w:tcMar>
          </w:tcPr>
          <w:p w14:paraId="1F5BB60D" w14:textId="77777777" w:rsidR="00F44A8E" w:rsidRDefault="006E737F">
            <w:pPr>
              <w:spacing w:before="180"/>
            </w:pPr>
            <w:r>
              <w:rPr>
                <w:rFonts w:ascii="Arial" w:hAnsi="Arial"/>
                <w:color w:val="000000"/>
                <w:sz w:val="18"/>
              </w:rPr>
              <w:t>1.2.840.10008.5.1.4.1.2.2.1</w:t>
            </w:r>
          </w:p>
        </w:tc>
        <w:tc>
          <w:tcPr>
            <w:tcW w:w="1364" w:type="dxa"/>
            <w:tcBorders>
              <w:bottom w:val="single" w:sz="4" w:space="0" w:color="000000"/>
              <w:right w:val="single" w:sz="4" w:space="0" w:color="000000"/>
            </w:tcBorders>
            <w:tcMar>
              <w:top w:w="40" w:type="dxa"/>
              <w:left w:w="40" w:type="dxa"/>
              <w:bottom w:w="40" w:type="dxa"/>
              <w:right w:w="40" w:type="dxa"/>
            </w:tcMar>
          </w:tcPr>
          <w:p w14:paraId="1C63C793" w14:textId="77777777" w:rsidR="00F44A8E" w:rsidRDefault="006E737F">
            <w:pPr>
              <w:spacing w:before="180"/>
              <w:jc w:val="center"/>
            </w:pPr>
            <w:r>
              <w:rPr>
                <w:rFonts w:ascii="Arial" w:hAnsi="Arial"/>
                <w:color w:val="000000"/>
                <w:sz w:val="18"/>
              </w:rPr>
              <w:t>No</w:t>
            </w:r>
          </w:p>
        </w:tc>
        <w:tc>
          <w:tcPr>
            <w:tcW w:w="1359" w:type="dxa"/>
            <w:tcBorders>
              <w:bottom w:val="single" w:sz="4" w:space="0" w:color="000000"/>
              <w:right w:val="single" w:sz="4" w:space="0" w:color="000000"/>
            </w:tcBorders>
            <w:tcMar>
              <w:top w:w="40" w:type="dxa"/>
              <w:left w:w="40" w:type="dxa"/>
              <w:bottom w:w="40" w:type="dxa"/>
              <w:right w:w="40" w:type="dxa"/>
            </w:tcMar>
          </w:tcPr>
          <w:p w14:paraId="3AEC0461" w14:textId="77777777" w:rsidR="00F44A8E" w:rsidRDefault="006E737F">
            <w:pPr>
              <w:spacing w:before="180"/>
              <w:jc w:val="center"/>
            </w:pPr>
            <w:r>
              <w:rPr>
                <w:rFonts w:ascii="Arial" w:hAnsi="Arial"/>
                <w:color w:val="000000"/>
                <w:sz w:val="18"/>
              </w:rPr>
              <w:t>Yes</w:t>
            </w:r>
          </w:p>
        </w:tc>
      </w:tr>
      <w:tr w:rsidR="00F44A8E" w14:paraId="6DEC6847" w14:textId="77777777">
        <w:tblPrEx>
          <w:tblCellMar>
            <w:top w:w="0" w:type="dxa"/>
            <w:bottom w:w="0" w:type="dxa"/>
          </w:tblCellMar>
        </w:tblPrEx>
        <w:tc>
          <w:tcPr>
            <w:tcW w:w="45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DB01BA" w14:textId="77777777" w:rsidR="00F44A8E" w:rsidRDefault="006E737F">
            <w:pPr>
              <w:spacing w:before="180"/>
            </w:pPr>
            <w:r>
              <w:rPr>
                <w:rFonts w:ascii="Arial" w:hAnsi="Arial"/>
                <w:color w:val="000000"/>
                <w:sz w:val="18"/>
              </w:rPr>
              <w:t>Study Root Q/R Information Model - MOVE</w:t>
            </w:r>
          </w:p>
        </w:tc>
        <w:tc>
          <w:tcPr>
            <w:tcW w:w="3186" w:type="dxa"/>
            <w:tcBorders>
              <w:bottom w:val="single" w:sz="4" w:space="0" w:color="000000"/>
              <w:right w:val="single" w:sz="4" w:space="0" w:color="000000"/>
            </w:tcBorders>
            <w:tcMar>
              <w:top w:w="40" w:type="dxa"/>
              <w:left w:w="40" w:type="dxa"/>
              <w:bottom w:w="40" w:type="dxa"/>
              <w:right w:w="40" w:type="dxa"/>
            </w:tcMar>
          </w:tcPr>
          <w:p w14:paraId="03DDDCF1" w14:textId="77777777" w:rsidR="00F44A8E" w:rsidRDefault="006E737F">
            <w:pPr>
              <w:spacing w:before="180"/>
            </w:pPr>
            <w:r>
              <w:rPr>
                <w:rFonts w:ascii="Arial" w:hAnsi="Arial"/>
                <w:color w:val="000000"/>
                <w:sz w:val="18"/>
              </w:rPr>
              <w:t>1.2.840.10008.5.1.4.1.2.2.2</w:t>
            </w:r>
          </w:p>
        </w:tc>
        <w:tc>
          <w:tcPr>
            <w:tcW w:w="1364" w:type="dxa"/>
            <w:tcBorders>
              <w:bottom w:val="single" w:sz="4" w:space="0" w:color="000000"/>
              <w:right w:val="single" w:sz="4" w:space="0" w:color="000000"/>
            </w:tcBorders>
            <w:tcMar>
              <w:top w:w="40" w:type="dxa"/>
              <w:left w:w="40" w:type="dxa"/>
              <w:bottom w:w="40" w:type="dxa"/>
              <w:right w:w="40" w:type="dxa"/>
            </w:tcMar>
          </w:tcPr>
          <w:p w14:paraId="7171CF02" w14:textId="77777777" w:rsidR="00F44A8E" w:rsidRDefault="006E737F">
            <w:pPr>
              <w:spacing w:before="180"/>
              <w:jc w:val="center"/>
            </w:pPr>
            <w:r>
              <w:rPr>
                <w:rFonts w:ascii="Arial" w:hAnsi="Arial"/>
                <w:color w:val="000000"/>
                <w:sz w:val="18"/>
              </w:rPr>
              <w:t>No</w:t>
            </w:r>
          </w:p>
        </w:tc>
        <w:tc>
          <w:tcPr>
            <w:tcW w:w="1359" w:type="dxa"/>
            <w:tcBorders>
              <w:bottom w:val="single" w:sz="4" w:space="0" w:color="000000"/>
              <w:right w:val="single" w:sz="4" w:space="0" w:color="000000"/>
            </w:tcBorders>
            <w:tcMar>
              <w:top w:w="40" w:type="dxa"/>
              <w:left w:w="40" w:type="dxa"/>
              <w:bottom w:w="40" w:type="dxa"/>
              <w:right w:w="40" w:type="dxa"/>
            </w:tcMar>
          </w:tcPr>
          <w:p w14:paraId="361F682D" w14:textId="77777777" w:rsidR="00F44A8E" w:rsidRDefault="006E737F">
            <w:pPr>
              <w:spacing w:before="180"/>
              <w:jc w:val="center"/>
            </w:pPr>
            <w:r>
              <w:rPr>
                <w:rFonts w:ascii="Arial" w:hAnsi="Arial"/>
                <w:color w:val="000000"/>
                <w:sz w:val="18"/>
              </w:rPr>
              <w:t>Yes</w:t>
            </w:r>
          </w:p>
        </w:tc>
      </w:tr>
    </w:tbl>
    <w:p w14:paraId="21695525" w14:textId="77777777" w:rsidR="00F44A8E" w:rsidRDefault="006E737F">
      <w:pPr>
        <w:spacing w:before="180"/>
      </w:pPr>
      <w:bookmarkStart w:id="1968" w:name="sect_F_4_2_2_2"/>
      <w:r>
        <w:rPr>
          <w:rFonts w:ascii="Arial" w:hAnsi="Arial"/>
          <w:b/>
          <w:color w:val="000000"/>
          <w:sz w:val="22"/>
        </w:rPr>
        <w:t xml:space="preserve">F.4.2.2.2 Association </w:t>
      </w:r>
      <w:r>
        <w:rPr>
          <w:rFonts w:ascii="Arial" w:hAnsi="Arial"/>
          <w:b/>
          <w:color w:val="000000"/>
          <w:sz w:val="22"/>
        </w:rPr>
        <w:t>Policies</w:t>
      </w:r>
    </w:p>
    <w:p w14:paraId="60F42EE7" w14:textId="77777777" w:rsidR="00F44A8E" w:rsidRDefault="006E737F">
      <w:pPr>
        <w:spacing w:before="180"/>
      </w:pPr>
      <w:bookmarkStart w:id="1969" w:name="sect_F_4_2_2_2_1"/>
      <w:bookmarkEnd w:id="1968"/>
      <w:r>
        <w:rPr>
          <w:rFonts w:ascii="Arial" w:hAnsi="Arial"/>
          <w:b/>
          <w:color w:val="000000"/>
          <w:sz w:val="18"/>
        </w:rPr>
        <w:t>F.4.2.2.2.1 General</w:t>
      </w:r>
    </w:p>
    <w:bookmarkEnd w:id="1969"/>
    <w:p w14:paraId="12B8322E" w14:textId="77777777" w:rsidR="00F44A8E" w:rsidRDefault="006E737F">
      <w:pPr>
        <w:spacing w:before="180"/>
        <w:jc w:val="both"/>
      </w:pPr>
      <w:r>
        <w:rPr>
          <w:rFonts w:ascii="Arial" w:hAnsi="Arial"/>
          <w:color w:val="000000"/>
          <w:sz w:val="18"/>
        </w:rPr>
        <w:t xml:space="preserve">The QUERY-RETRIEVE-SCP AE will never initiate Associations; it only accepts Association Requests from external DICOM AEs. The QUERY-RETRIEVE-SCP AE will accept Associations for Verification, C-FIND, and C-MOVE requests. In the </w:t>
      </w:r>
      <w:r>
        <w:rPr>
          <w:rFonts w:ascii="Arial" w:hAnsi="Arial"/>
          <w:color w:val="000000"/>
          <w:sz w:val="18"/>
        </w:rPr>
        <w:t>case of a C-MOVE request, the QUERY-RETRIEVE-SCP AE will issue a command to the STORAGE-SCU AE to initiate an Association with the Destination DICOM AE to send images as specified by the originator of the C-MOVE Request.</w:t>
      </w:r>
    </w:p>
    <w:p w14:paraId="3F69D585" w14:textId="77777777" w:rsidR="00F44A8E" w:rsidRDefault="006E737F">
      <w:pPr>
        <w:spacing w:before="180"/>
        <w:jc w:val="both"/>
      </w:pPr>
      <w:r>
        <w:rPr>
          <w:rFonts w:ascii="Arial" w:hAnsi="Arial"/>
          <w:color w:val="000000"/>
          <w:sz w:val="18"/>
        </w:rPr>
        <w:t>The DICOM standard Application Cont</w:t>
      </w:r>
      <w:r>
        <w:rPr>
          <w:rFonts w:ascii="Arial" w:hAnsi="Arial"/>
          <w:color w:val="000000"/>
          <w:sz w:val="18"/>
        </w:rPr>
        <w:t>ext Name for DICOM 3.0 is always accepted:</w:t>
      </w:r>
    </w:p>
    <w:p w14:paraId="5A311BBE" w14:textId="77777777" w:rsidR="00F44A8E" w:rsidRDefault="006E737F">
      <w:pPr>
        <w:keepNext/>
        <w:spacing w:before="216"/>
        <w:jc w:val="center"/>
      </w:pPr>
      <w:bookmarkStart w:id="1970" w:name="table_F_4_2_10"/>
      <w:r>
        <w:rPr>
          <w:rFonts w:ascii="Arial" w:hAnsi="Arial"/>
          <w:b/>
          <w:color w:val="000000"/>
          <w:sz w:val="22"/>
        </w:rPr>
        <w:t>Table F.4.2-10. DICOM Application Context for QUERY-RETRIEVE-SCP AE</w:t>
      </w:r>
    </w:p>
    <w:bookmarkEnd w:id="1970"/>
    <w:p w14:paraId="29022C5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608F694D"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6C5ADA"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EE63515" w14:textId="77777777" w:rsidR="00F44A8E" w:rsidRDefault="006E737F">
            <w:pPr>
              <w:spacing w:before="180"/>
            </w:pPr>
            <w:r>
              <w:rPr>
                <w:rFonts w:ascii="Arial" w:hAnsi="Arial"/>
                <w:color w:val="000000"/>
                <w:sz w:val="18"/>
              </w:rPr>
              <w:t>1.2.840.10008.3.1.1.1</w:t>
            </w:r>
          </w:p>
        </w:tc>
      </w:tr>
    </w:tbl>
    <w:p w14:paraId="78C7A6C8" w14:textId="77777777" w:rsidR="00F44A8E" w:rsidRDefault="006E737F">
      <w:pPr>
        <w:spacing w:before="180"/>
      </w:pPr>
      <w:bookmarkStart w:id="1971" w:name="sect_F_4_2_2_2_2"/>
      <w:r>
        <w:rPr>
          <w:rFonts w:ascii="Arial" w:hAnsi="Arial"/>
          <w:b/>
          <w:color w:val="000000"/>
          <w:sz w:val="18"/>
        </w:rPr>
        <w:t>F.4.2.2.2.2 Number of Associations</w:t>
      </w:r>
    </w:p>
    <w:bookmarkEnd w:id="1971"/>
    <w:p w14:paraId="1E563182" w14:textId="77777777" w:rsidR="00F44A8E" w:rsidRDefault="006E737F">
      <w:pPr>
        <w:spacing w:before="180"/>
        <w:jc w:val="both"/>
      </w:pPr>
      <w:r>
        <w:rPr>
          <w:rFonts w:ascii="Arial" w:hAnsi="Arial"/>
          <w:color w:val="000000"/>
          <w:sz w:val="18"/>
        </w:rPr>
        <w:t xml:space="preserve">The QUERY-RETRIEVE-SCP AE can support multiple simultaneous </w:t>
      </w:r>
      <w:r>
        <w:rPr>
          <w:rFonts w:ascii="Arial" w:hAnsi="Arial"/>
          <w:color w:val="000000"/>
          <w:sz w:val="18"/>
        </w:rPr>
        <w:t>Associations. Each time the QUERY-RETRIEVE-SCP AE receives an Association, a child process will be spawned to process the Verification, Query, or Retrieval request. The maximum number of child processes, and thus the maximum number of simultaneous Associat</w:t>
      </w:r>
      <w:r>
        <w:rPr>
          <w:rFonts w:ascii="Arial" w:hAnsi="Arial"/>
          <w:color w:val="000000"/>
          <w:sz w:val="18"/>
        </w:rPr>
        <w:t>ions that can be processed, is set by configuration. The default maximum is 10 in total. The maximum number of simultaneous Associations can be either an absolute number or a maximum number for each requesting external Application Entity. The latter flexib</w:t>
      </w:r>
      <w:r>
        <w:rPr>
          <w:rFonts w:ascii="Arial" w:hAnsi="Arial"/>
          <w:color w:val="000000"/>
          <w:sz w:val="18"/>
        </w:rPr>
        <w:t>ility can be useful if communication with one external AE is unreliable and one does not wish 'hung' connections with this AE to prevent Associations with other client AEs.</w:t>
      </w:r>
    </w:p>
    <w:p w14:paraId="6BB5FC99" w14:textId="77777777" w:rsidR="00F44A8E" w:rsidRDefault="006E737F">
      <w:pPr>
        <w:keepNext/>
        <w:spacing w:before="216"/>
        <w:jc w:val="center"/>
      </w:pPr>
      <w:bookmarkStart w:id="1972" w:name="table_F_4_2_11"/>
      <w:r>
        <w:rPr>
          <w:rFonts w:ascii="Arial" w:hAnsi="Arial"/>
          <w:b/>
          <w:color w:val="000000"/>
          <w:sz w:val="22"/>
        </w:rPr>
        <w:t>Table F.4.2-11. Number of Simultaneous Associations as a SCP for QUERY-RETRIEVE-SCP</w:t>
      </w:r>
      <w:r>
        <w:rPr>
          <w:rFonts w:ascii="Arial" w:hAnsi="Arial"/>
          <w:b/>
          <w:color w:val="000000"/>
          <w:sz w:val="22"/>
        </w:rPr>
        <w:t xml:space="preserve"> AE</w:t>
      </w:r>
    </w:p>
    <w:bookmarkEnd w:id="1972"/>
    <w:p w14:paraId="3FA8788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30"/>
        <w:gridCol w:w="4010"/>
      </w:tblGrid>
      <w:tr w:rsidR="00F44A8E" w14:paraId="24C324DD" w14:textId="77777777">
        <w:tblPrEx>
          <w:tblCellMar>
            <w:top w:w="0" w:type="dxa"/>
            <w:bottom w:w="0" w:type="dxa"/>
          </w:tblCellMar>
        </w:tblPrEx>
        <w:tc>
          <w:tcPr>
            <w:tcW w:w="64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24080A" w14:textId="77777777" w:rsidR="00F44A8E" w:rsidRDefault="006E737F">
            <w:pPr>
              <w:spacing w:before="180"/>
            </w:pPr>
            <w:r>
              <w:rPr>
                <w:rFonts w:ascii="Arial" w:hAnsi="Arial"/>
                <w:color w:val="000000"/>
                <w:sz w:val="18"/>
              </w:rPr>
              <w:t>Maximum number of simultaneous Associations</w:t>
            </w:r>
          </w:p>
        </w:tc>
        <w:tc>
          <w:tcPr>
            <w:tcW w:w="4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55484B" w14:textId="77777777" w:rsidR="00F44A8E" w:rsidRDefault="006E737F">
            <w:pPr>
              <w:spacing w:before="180"/>
            </w:pPr>
            <w:r>
              <w:rPr>
                <w:rFonts w:ascii="Arial" w:hAnsi="Arial"/>
                <w:color w:val="000000"/>
                <w:sz w:val="18"/>
              </w:rPr>
              <w:t>10 (Configurable)</w:t>
            </w:r>
          </w:p>
        </w:tc>
      </w:tr>
    </w:tbl>
    <w:p w14:paraId="6D69EDED" w14:textId="77777777" w:rsidR="00F44A8E" w:rsidRDefault="006E737F">
      <w:pPr>
        <w:spacing w:before="180"/>
      </w:pPr>
      <w:bookmarkStart w:id="1973" w:name="sect_F_4_2_2_2_3"/>
      <w:r>
        <w:rPr>
          <w:rFonts w:ascii="Arial" w:hAnsi="Arial"/>
          <w:b/>
          <w:color w:val="000000"/>
          <w:sz w:val="18"/>
        </w:rPr>
        <w:t>F.4.2.2.2.3 Asynchronous Nature</w:t>
      </w:r>
    </w:p>
    <w:bookmarkEnd w:id="1973"/>
    <w:p w14:paraId="13D98D6B" w14:textId="77777777" w:rsidR="00F44A8E" w:rsidRDefault="006E737F">
      <w:pPr>
        <w:spacing w:before="180"/>
        <w:jc w:val="both"/>
      </w:pPr>
      <w:r>
        <w:rPr>
          <w:rFonts w:ascii="Arial" w:hAnsi="Arial"/>
          <w:color w:val="000000"/>
          <w:sz w:val="18"/>
        </w:rPr>
        <w:t xml:space="preserve">The QUERY-RETRIEVE-SCP AE does not support asynchronous communication (multiple outstanding transactions over a single Association). All Association </w:t>
      </w:r>
      <w:r>
        <w:rPr>
          <w:rFonts w:ascii="Arial" w:hAnsi="Arial"/>
          <w:color w:val="000000"/>
          <w:sz w:val="18"/>
        </w:rPr>
        <w:t>requests must be completed and acknowledged before a new operation can be initiated.</w:t>
      </w:r>
    </w:p>
    <w:p w14:paraId="1C130024" w14:textId="77777777" w:rsidR="00F44A8E" w:rsidRDefault="006E737F">
      <w:pPr>
        <w:keepNext/>
        <w:spacing w:before="216"/>
        <w:jc w:val="center"/>
      </w:pPr>
      <w:bookmarkStart w:id="1974" w:name="table_F_4_2_12"/>
      <w:r>
        <w:rPr>
          <w:rFonts w:ascii="Arial" w:hAnsi="Arial"/>
          <w:b/>
          <w:color w:val="000000"/>
          <w:sz w:val="22"/>
        </w:rPr>
        <w:t>Table F.4.2-12. Asynchronous Nature as a SCP for QUERY-RETRIEVE-SCP AE</w:t>
      </w:r>
    </w:p>
    <w:bookmarkEnd w:id="1974"/>
    <w:p w14:paraId="1FF9166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16"/>
        <w:gridCol w:w="3625"/>
      </w:tblGrid>
      <w:tr w:rsidR="00F44A8E" w14:paraId="169E907F" w14:textId="77777777">
        <w:tblPrEx>
          <w:tblCellMar>
            <w:top w:w="0" w:type="dxa"/>
            <w:bottom w:w="0" w:type="dxa"/>
          </w:tblCellMar>
        </w:tblPrEx>
        <w:tc>
          <w:tcPr>
            <w:tcW w:w="68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DC7502" w14:textId="77777777" w:rsidR="00F44A8E" w:rsidRDefault="006E737F">
            <w:pPr>
              <w:spacing w:before="180"/>
            </w:pPr>
            <w:r>
              <w:rPr>
                <w:rFonts w:ascii="Arial" w:hAnsi="Arial"/>
                <w:color w:val="000000"/>
                <w:sz w:val="18"/>
              </w:rPr>
              <w:t>Maximum number of outstanding asynchronous transactions</w:t>
            </w:r>
          </w:p>
        </w:tc>
        <w:tc>
          <w:tcPr>
            <w:tcW w:w="3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7181AB89" w14:textId="77777777" w:rsidR="00F44A8E" w:rsidRDefault="006E737F">
            <w:pPr>
              <w:spacing w:before="180"/>
            </w:pPr>
            <w:r>
              <w:rPr>
                <w:rFonts w:ascii="Arial" w:hAnsi="Arial"/>
                <w:color w:val="000000"/>
                <w:sz w:val="18"/>
              </w:rPr>
              <w:t>1 (Not Configurable)</w:t>
            </w:r>
          </w:p>
        </w:tc>
      </w:tr>
    </w:tbl>
    <w:p w14:paraId="5C1A1700" w14:textId="77777777" w:rsidR="00F44A8E" w:rsidRDefault="006E737F">
      <w:pPr>
        <w:spacing w:before="180"/>
      </w:pPr>
      <w:bookmarkStart w:id="1975" w:name="sect_F_4_2_2_2_4"/>
      <w:r>
        <w:rPr>
          <w:rFonts w:ascii="Arial" w:hAnsi="Arial"/>
          <w:b/>
          <w:color w:val="000000"/>
          <w:sz w:val="18"/>
        </w:rPr>
        <w:t>F.4.2.2.2.4 Implement</w:t>
      </w:r>
      <w:r>
        <w:rPr>
          <w:rFonts w:ascii="Arial" w:hAnsi="Arial"/>
          <w:b/>
          <w:color w:val="000000"/>
          <w:sz w:val="18"/>
        </w:rPr>
        <w:t>ation Identifying Information</w:t>
      </w:r>
    </w:p>
    <w:bookmarkEnd w:id="1975"/>
    <w:p w14:paraId="6FF1440C" w14:textId="77777777" w:rsidR="00F44A8E" w:rsidRDefault="006E737F">
      <w:pPr>
        <w:spacing w:before="180"/>
        <w:jc w:val="both"/>
      </w:pPr>
      <w:r>
        <w:rPr>
          <w:rFonts w:ascii="Arial" w:hAnsi="Arial"/>
          <w:color w:val="000000"/>
          <w:sz w:val="18"/>
        </w:rPr>
        <w:t>The implementation information for the Application Entity is:</w:t>
      </w:r>
    </w:p>
    <w:p w14:paraId="15CC7387" w14:textId="77777777" w:rsidR="00F44A8E" w:rsidRDefault="006E737F">
      <w:pPr>
        <w:keepNext/>
        <w:spacing w:before="216"/>
        <w:jc w:val="center"/>
      </w:pPr>
      <w:bookmarkStart w:id="1976" w:name="table_F_4_2_13"/>
      <w:r>
        <w:rPr>
          <w:rFonts w:ascii="Arial" w:hAnsi="Arial"/>
          <w:b/>
          <w:color w:val="000000"/>
          <w:sz w:val="22"/>
        </w:rPr>
        <w:t>Table F.4.2-13. DICOM Implementation Class and Version for QUERY-RETRIEVE-SCP AE</w:t>
      </w:r>
    </w:p>
    <w:bookmarkEnd w:id="1976"/>
    <w:p w14:paraId="5F78BC8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5"/>
        <w:gridCol w:w="4905"/>
      </w:tblGrid>
      <w:tr w:rsidR="00F44A8E" w14:paraId="0FFD2243" w14:textId="77777777">
        <w:tblPrEx>
          <w:tblCellMar>
            <w:top w:w="0" w:type="dxa"/>
            <w:bottom w:w="0" w:type="dxa"/>
          </w:tblCellMar>
        </w:tblPrEx>
        <w:tc>
          <w:tcPr>
            <w:tcW w:w="55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E6B4D5" w14:textId="77777777" w:rsidR="00F44A8E" w:rsidRDefault="006E737F">
            <w:pPr>
              <w:spacing w:before="180"/>
            </w:pPr>
            <w:r>
              <w:rPr>
                <w:rFonts w:ascii="Arial" w:hAnsi="Arial"/>
                <w:color w:val="000000"/>
                <w:sz w:val="18"/>
              </w:rPr>
              <w:t>Implementation Class UID</w:t>
            </w:r>
          </w:p>
        </w:tc>
        <w:tc>
          <w:tcPr>
            <w:tcW w:w="4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6EB42505" w14:textId="77777777" w:rsidR="00F44A8E" w:rsidRDefault="006E737F">
            <w:pPr>
              <w:spacing w:before="180"/>
            </w:pPr>
            <w:r>
              <w:rPr>
                <w:rFonts w:ascii="Arial" w:hAnsi="Arial"/>
                <w:color w:val="000000"/>
                <w:sz w:val="18"/>
              </w:rPr>
              <w:t>1.840.xxxxxxx.yyy.etc…</w:t>
            </w:r>
          </w:p>
        </w:tc>
      </w:tr>
      <w:tr w:rsidR="00F44A8E" w14:paraId="6A5D34AF" w14:textId="77777777">
        <w:tblPrEx>
          <w:tblCellMar>
            <w:top w:w="0" w:type="dxa"/>
            <w:bottom w:w="0" w:type="dxa"/>
          </w:tblCellMar>
        </w:tblPrEx>
        <w:tc>
          <w:tcPr>
            <w:tcW w:w="55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18181D" w14:textId="77777777" w:rsidR="00F44A8E" w:rsidRDefault="006E737F">
            <w:pPr>
              <w:spacing w:before="180"/>
            </w:pPr>
            <w:r>
              <w:rPr>
                <w:rFonts w:ascii="Arial" w:hAnsi="Arial"/>
                <w:color w:val="000000"/>
                <w:sz w:val="18"/>
              </w:rPr>
              <w:t>Implementation Version Name</w:t>
            </w:r>
          </w:p>
        </w:tc>
        <w:tc>
          <w:tcPr>
            <w:tcW w:w="4905" w:type="dxa"/>
            <w:tcBorders>
              <w:bottom w:val="single" w:sz="4" w:space="0" w:color="000000"/>
              <w:right w:val="single" w:sz="4" w:space="0" w:color="000000"/>
            </w:tcBorders>
            <w:tcMar>
              <w:top w:w="40" w:type="dxa"/>
              <w:left w:w="40" w:type="dxa"/>
              <w:bottom w:w="40" w:type="dxa"/>
              <w:right w:w="40" w:type="dxa"/>
            </w:tcMar>
          </w:tcPr>
          <w:p w14:paraId="2061FE15" w14:textId="77777777" w:rsidR="00F44A8E" w:rsidRDefault="006E737F">
            <w:pPr>
              <w:spacing w:before="180"/>
            </w:pPr>
            <w:r>
              <w:rPr>
                <w:rFonts w:ascii="Arial" w:hAnsi="Arial"/>
                <w:color w:val="000000"/>
                <w:sz w:val="18"/>
              </w:rPr>
              <w:t>EX_VERS_01</w:t>
            </w:r>
          </w:p>
        </w:tc>
      </w:tr>
    </w:tbl>
    <w:p w14:paraId="14BAFB3D" w14:textId="77777777" w:rsidR="00F44A8E" w:rsidRDefault="006E737F">
      <w:pPr>
        <w:spacing w:before="180"/>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w:t>
      </w:r>
      <w:r>
        <w:rPr>
          <w:rFonts w:ascii="Arial" w:hAnsi="Arial"/>
          <w:color w:val="000000"/>
          <w:sz w:val="18"/>
        </w:rPr>
        <w:t>tware, as the different AE versions are never released independently.</w:t>
      </w:r>
    </w:p>
    <w:p w14:paraId="64450895" w14:textId="77777777" w:rsidR="00F44A8E" w:rsidRDefault="006E737F">
      <w:pPr>
        <w:spacing w:before="180"/>
      </w:pPr>
      <w:bookmarkStart w:id="1977" w:name="sect_F_4_2_2_3"/>
      <w:r>
        <w:rPr>
          <w:rFonts w:ascii="Arial" w:hAnsi="Arial"/>
          <w:b/>
          <w:color w:val="000000"/>
          <w:sz w:val="22"/>
        </w:rPr>
        <w:t>F.4.2.2.3 Association Initiation Policy</w:t>
      </w:r>
    </w:p>
    <w:bookmarkEnd w:id="1977"/>
    <w:p w14:paraId="47672986" w14:textId="77777777" w:rsidR="00F44A8E" w:rsidRDefault="006E737F">
      <w:pPr>
        <w:spacing w:before="180"/>
        <w:jc w:val="both"/>
      </w:pPr>
      <w:r>
        <w:rPr>
          <w:rFonts w:ascii="Arial" w:hAnsi="Arial"/>
          <w:color w:val="000000"/>
          <w:sz w:val="18"/>
        </w:rPr>
        <w:t>The QUERY-RETRIEVE-SCP AE does not initiate Associations.</w:t>
      </w:r>
    </w:p>
    <w:p w14:paraId="5BB0DB03" w14:textId="77777777" w:rsidR="00F44A8E" w:rsidRDefault="006E737F">
      <w:pPr>
        <w:spacing w:before="180"/>
      </w:pPr>
      <w:bookmarkStart w:id="1978" w:name="sect_F_4_2_2_4"/>
      <w:r>
        <w:rPr>
          <w:rFonts w:ascii="Arial" w:hAnsi="Arial"/>
          <w:b/>
          <w:color w:val="000000"/>
          <w:sz w:val="22"/>
        </w:rPr>
        <w:t>F.4.2.2.4 Association Acceptance Policy</w:t>
      </w:r>
    </w:p>
    <w:p w14:paraId="2ACEDA0F" w14:textId="77777777" w:rsidR="00F44A8E" w:rsidRDefault="006E737F">
      <w:pPr>
        <w:spacing w:before="180"/>
      </w:pPr>
      <w:bookmarkStart w:id="1979" w:name="sect_F_4_2_2_4_1"/>
      <w:bookmarkEnd w:id="1978"/>
      <w:r>
        <w:rPr>
          <w:rFonts w:ascii="Arial" w:hAnsi="Arial"/>
          <w:b/>
          <w:color w:val="000000"/>
          <w:sz w:val="18"/>
        </w:rPr>
        <w:t>F.4.2.2.4.1 Activity - Handling Query and Retrie</w:t>
      </w:r>
      <w:r>
        <w:rPr>
          <w:rFonts w:ascii="Arial" w:hAnsi="Arial"/>
          <w:b/>
          <w:color w:val="000000"/>
          <w:sz w:val="18"/>
        </w:rPr>
        <w:t>val Requests</w:t>
      </w:r>
    </w:p>
    <w:p w14:paraId="5C902E5D" w14:textId="77777777" w:rsidR="00F44A8E" w:rsidRDefault="006E737F">
      <w:pPr>
        <w:spacing w:before="180"/>
      </w:pPr>
      <w:bookmarkStart w:id="1980" w:name="sect_F_4_2_2_4_1_1"/>
      <w:bookmarkEnd w:id="1979"/>
      <w:r>
        <w:rPr>
          <w:rFonts w:ascii="Arial" w:hAnsi="Arial"/>
          <w:b/>
          <w:color w:val="000000"/>
          <w:sz w:val="18"/>
        </w:rPr>
        <w:t>F.4.2.2.4.1.1 Description and Sequencing of Activity</w:t>
      </w:r>
    </w:p>
    <w:bookmarkEnd w:id="1980"/>
    <w:p w14:paraId="224F997A" w14:textId="77777777" w:rsidR="00F44A8E" w:rsidRDefault="006E737F">
      <w:pPr>
        <w:spacing w:before="180"/>
        <w:jc w:val="both"/>
      </w:pPr>
      <w:r>
        <w:rPr>
          <w:rFonts w:ascii="Arial" w:hAnsi="Arial"/>
          <w:color w:val="000000"/>
          <w:sz w:val="18"/>
        </w:rPr>
        <w:t xml:space="preserve">The QUERY-RETRIEVE-SCP AE accepts Associations only if they have valid Presentation Contexts. If none of the requested Presentation Contexts are accepted then the Association Request itself </w:t>
      </w:r>
      <w:r>
        <w:rPr>
          <w:rFonts w:ascii="Arial" w:hAnsi="Arial"/>
          <w:color w:val="000000"/>
          <w:sz w:val="18"/>
        </w:rPr>
        <w:t>is rejected. It can be configured to only accept Associations with certain hosts (using TCP/IP address) and/or Application Entity Titles.</w:t>
      </w:r>
    </w:p>
    <w:p w14:paraId="62BFA22D" w14:textId="77777777" w:rsidR="00F44A8E" w:rsidRDefault="006E737F">
      <w:pPr>
        <w:spacing w:before="180"/>
        <w:jc w:val="both"/>
      </w:pPr>
      <w:r>
        <w:rPr>
          <w:rFonts w:ascii="Arial" w:hAnsi="Arial"/>
          <w:color w:val="000000"/>
          <w:sz w:val="18"/>
        </w:rPr>
        <w:t>If QUERY-RETRIEVE-SCP AE receives a query (C-FIND) request then the response(s) will be sent over the same Association</w:t>
      </w:r>
      <w:r>
        <w:rPr>
          <w:rFonts w:ascii="Arial" w:hAnsi="Arial"/>
          <w:color w:val="000000"/>
          <w:sz w:val="18"/>
        </w:rPr>
        <w:t xml:space="preserve"> used to send the C-FIND-Request.</w:t>
      </w:r>
    </w:p>
    <w:p w14:paraId="6CBD95C6" w14:textId="77777777" w:rsidR="00F44A8E" w:rsidRDefault="006E737F">
      <w:pPr>
        <w:spacing w:before="180"/>
        <w:jc w:val="both"/>
      </w:pPr>
      <w:r>
        <w:rPr>
          <w:rFonts w:ascii="Arial" w:hAnsi="Arial"/>
          <w:color w:val="000000"/>
          <w:sz w:val="18"/>
        </w:rPr>
        <w:t xml:space="preserve">If QUERY-RETRIEVE-SCP AE receives a retrieval (C-MOVE) request then the responses will be sent over the same Association used to send the C-MOVE-Request. The QUERY-RETRIEVE-SCP AE will notify the STORAGE-SCU to send the </w:t>
      </w:r>
      <w:r>
        <w:rPr>
          <w:rFonts w:ascii="Arial" w:hAnsi="Arial"/>
          <w:color w:val="000000"/>
          <w:sz w:val="18"/>
        </w:rPr>
        <w:t>requested SOP Instances to the C-MOVE Destination. The STORAGE-SCU AE notifies the QUERY-RETRIEVE-SCP AE of the success or failure of each attempt to send a Composite SOP Instance to the peer C-MOVE Destination AE. The QUERY-RETRIEVE-SCP AE then sends a C-</w:t>
      </w:r>
      <w:r>
        <w:rPr>
          <w:rFonts w:ascii="Arial" w:hAnsi="Arial"/>
          <w:color w:val="000000"/>
          <w:sz w:val="18"/>
        </w:rPr>
        <w:t>MOVE Response indicating this status after each attempt. Once the STORAGE-SCU AE has finished attempting to transfer all the requested SOP Instances, the QUERY-RETRIEVE-SCP AE sends a final C-MOVE Response indicating the overall status of the attempted ret</w:t>
      </w:r>
      <w:r>
        <w:rPr>
          <w:rFonts w:ascii="Arial" w:hAnsi="Arial"/>
          <w:color w:val="000000"/>
          <w:sz w:val="18"/>
        </w:rPr>
        <w:t>rieval.</w:t>
      </w:r>
    </w:p>
    <w:p w14:paraId="4027CFAE" w14:textId="77777777" w:rsidR="00F44A8E" w:rsidRDefault="006E737F">
      <w:pPr>
        <w:spacing w:before="180"/>
        <w:jc w:val="center"/>
      </w:pPr>
      <w:bookmarkStart w:id="1981" w:name="idp140665944049008"/>
      <w:bookmarkStart w:id="1982" w:name="figure_F_4_2_2"/>
      <w:r>
        <w:rPr>
          <w:rFonts w:ascii="Arial" w:hAnsi="Arial"/>
          <w:noProof/>
          <w:color w:val="000000"/>
          <w:sz w:val="18"/>
          <w:lang w:val="en-US"/>
        </w:rPr>
        <w:drawing>
          <wp:inline distT="0" distB="0" distL="0" distR="0" wp14:anchorId="25CE1191" wp14:editId="6D84BEE4">
            <wp:extent cx="4781550" cy="5353050"/>
            <wp:effectExtent l="0" t="0" r="0" b="0"/>
            <wp:docPr id="61" name="Picture 30"/>
            <wp:cNvGraphicFramePr/>
            <a:graphic xmlns:a="http://schemas.openxmlformats.org/drawingml/2006/main">
              <a:graphicData uri="http://schemas.openxmlformats.org/drawingml/2006/picture">
                <pic:pic xmlns:pic="http://schemas.openxmlformats.org/drawingml/2006/picture">
                  <pic:nvPicPr>
                    <pic:cNvPr id="62" name="Picture 30"/>
                    <pic:cNvPicPr/>
                  </pic:nvPicPr>
                  <pic:blipFill>
                    <a:blip r:embed="rId227"/>
                    <a:srcRect/>
                    <a:stretch>
                      <a:fillRect/>
                    </a:stretch>
                  </pic:blipFill>
                  <pic:spPr>
                    <a:xfrm>
                      <a:off x="0" y="0"/>
                      <a:ext cx="4781550" cy="5353050"/>
                    </a:xfrm>
                    <a:prstGeom prst="rect">
                      <a:avLst/>
                    </a:prstGeom>
                  </pic:spPr>
                </pic:pic>
              </a:graphicData>
            </a:graphic>
          </wp:inline>
        </w:drawing>
      </w:r>
    </w:p>
    <w:bookmarkEnd w:id="1981"/>
    <w:bookmarkEnd w:id="1982"/>
    <w:p w14:paraId="52571EB3" w14:textId="77777777" w:rsidR="00F44A8E" w:rsidRDefault="006E737F">
      <w:pPr>
        <w:spacing w:before="216"/>
        <w:jc w:val="center"/>
      </w:pPr>
      <w:r>
        <w:rPr>
          <w:rFonts w:ascii="Arial" w:hAnsi="Arial"/>
          <w:b/>
          <w:color w:val="000000"/>
          <w:sz w:val="22"/>
        </w:rPr>
        <w:t>Figure F.4.2-2. Sequencing of Activity - Handling Query and Retrieval Requests</w:t>
      </w:r>
    </w:p>
    <w:p w14:paraId="7341A6B8" w14:textId="77777777" w:rsidR="00F44A8E" w:rsidRDefault="006E737F">
      <w:pPr>
        <w:spacing w:before="180"/>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p w14:paraId="38A5DE0D" w14:textId="77777777" w:rsidR="00F44A8E" w:rsidRDefault="006E737F">
      <w:pPr>
        <w:numPr>
          <w:ilvl w:val="0"/>
          <w:numId w:val="112"/>
        </w:numPr>
        <w:tabs>
          <w:tab w:val="left" w:pos="360"/>
        </w:tabs>
        <w:spacing w:before="180"/>
        <w:ind w:left="360" w:hanging="360"/>
        <w:jc w:val="both"/>
      </w:pPr>
      <w:bookmarkStart w:id="1983" w:name="idp140665944052608"/>
      <w:bookmarkStart w:id="1984" w:name="idp140665944052112"/>
      <w:r>
        <w:rPr>
          <w:rFonts w:ascii="Arial" w:hAnsi="Arial"/>
          <w:color w:val="000000"/>
          <w:sz w:val="18"/>
        </w:rPr>
        <w:t>Peer AE opens an Association with the QUERY-RETRIEVE-SCP AE.</w:t>
      </w:r>
    </w:p>
    <w:p w14:paraId="4E446047" w14:textId="77777777" w:rsidR="00F44A8E" w:rsidRDefault="006E737F">
      <w:pPr>
        <w:numPr>
          <w:ilvl w:val="0"/>
          <w:numId w:val="112"/>
        </w:numPr>
        <w:tabs>
          <w:tab w:val="left" w:pos="360"/>
        </w:tabs>
        <w:spacing w:before="180"/>
        <w:ind w:left="360" w:hanging="360"/>
        <w:jc w:val="both"/>
      </w:pPr>
      <w:bookmarkStart w:id="1985" w:name="idp140665944053440"/>
      <w:bookmarkEnd w:id="1983"/>
      <w:bookmarkEnd w:id="1984"/>
      <w:r>
        <w:rPr>
          <w:rFonts w:ascii="Arial" w:hAnsi="Arial"/>
          <w:color w:val="000000"/>
          <w:sz w:val="18"/>
        </w:rPr>
        <w:t>Peer AE sends a C-FIND-RQ Message</w:t>
      </w:r>
    </w:p>
    <w:p w14:paraId="302E6F8B" w14:textId="77777777" w:rsidR="00F44A8E" w:rsidRDefault="006E737F">
      <w:pPr>
        <w:numPr>
          <w:ilvl w:val="0"/>
          <w:numId w:val="112"/>
        </w:numPr>
        <w:tabs>
          <w:tab w:val="left" w:pos="360"/>
        </w:tabs>
        <w:spacing w:before="180"/>
        <w:ind w:left="360" w:hanging="360"/>
        <w:jc w:val="both"/>
      </w:pPr>
      <w:bookmarkStart w:id="1986" w:name="idp140665944054256"/>
      <w:bookmarkEnd w:id="1985"/>
      <w:r>
        <w:rPr>
          <w:rFonts w:ascii="Arial" w:hAnsi="Arial"/>
          <w:color w:val="000000"/>
          <w:sz w:val="18"/>
        </w:rPr>
        <w:t>QUERY-RETRIEVE-SCP AE returns a C-FIND-RSP Message to the peer AE with matching info</w:t>
      </w:r>
      <w:r>
        <w:rPr>
          <w:rFonts w:ascii="Arial" w:hAnsi="Arial"/>
          <w:color w:val="000000"/>
          <w:sz w:val="18"/>
        </w:rPr>
        <w:t>rmation. A C-FIND-RSP is sent for each entity matching the identifier specified in the C-FIND-RQ. A final C-FIND-RSP is sent indicating that the matching is complete.</w:t>
      </w:r>
    </w:p>
    <w:p w14:paraId="0079E29E" w14:textId="77777777" w:rsidR="00F44A8E" w:rsidRDefault="006E737F">
      <w:pPr>
        <w:numPr>
          <w:ilvl w:val="0"/>
          <w:numId w:val="112"/>
        </w:numPr>
        <w:tabs>
          <w:tab w:val="left" w:pos="360"/>
        </w:tabs>
        <w:spacing w:before="180"/>
        <w:ind w:left="360" w:hanging="360"/>
        <w:jc w:val="both"/>
      </w:pPr>
      <w:bookmarkStart w:id="1987" w:name="idp140665944055280"/>
      <w:bookmarkEnd w:id="1986"/>
      <w:r>
        <w:rPr>
          <w:rFonts w:ascii="Arial" w:hAnsi="Arial"/>
          <w:color w:val="000000"/>
          <w:sz w:val="18"/>
        </w:rPr>
        <w:t>Peer AE closes the Association. Note that the peer AE does not have to close the Associat</w:t>
      </w:r>
      <w:r>
        <w:rPr>
          <w:rFonts w:ascii="Arial" w:hAnsi="Arial"/>
          <w:color w:val="000000"/>
          <w:sz w:val="18"/>
        </w:rPr>
        <w:t>ion immediately. Further C-FIND or C-MOVE Requests can be sent over the Association before it is closed.</w:t>
      </w:r>
    </w:p>
    <w:bookmarkEnd w:id="1987"/>
    <w:p w14:paraId="5EF786F0" w14:textId="77777777" w:rsidR="00F44A8E" w:rsidRDefault="006E737F">
      <w:pPr>
        <w:spacing w:before="180"/>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w:t>
      </w:r>
      <w:r>
        <w:rPr>
          <w:rFonts w:ascii="Arial" w:hAnsi="Arial"/>
          <w:color w:val="000000"/>
          <w:sz w:val="18"/>
        </w:rPr>
        <w:t xml:space="preserve"> retrievals (C-MOVE-Requests) :</w:t>
      </w:r>
    </w:p>
    <w:p w14:paraId="5900803A" w14:textId="77777777" w:rsidR="00F44A8E" w:rsidRDefault="006E737F">
      <w:pPr>
        <w:numPr>
          <w:ilvl w:val="0"/>
          <w:numId w:val="113"/>
        </w:numPr>
        <w:tabs>
          <w:tab w:val="left" w:pos="360"/>
        </w:tabs>
        <w:spacing w:before="180"/>
        <w:ind w:left="360" w:hanging="360"/>
        <w:jc w:val="both"/>
      </w:pPr>
      <w:bookmarkStart w:id="1988" w:name="idp140665944058144"/>
      <w:bookmarkStart w:id="1989" w:name="idp140665944057648"/>
      <w:r>
        <w:rPr>
          <w:rFonts w:ascii="Arial" w:hAnsi="Arial"/>
          <w:color w:val="000000"/>
          <w:sz w:val="18"/>
        </w:rPr>
        <w:t>Peer AE opens an Association with the QUERY-RETRIEVE-SCP AE.</w:t>
      </w:r>
    </w:p>
    <w:p w14:paraId="03440A9D" w14:textId="77777777" w:rsidR="00F44A8E" w:rsidRDefault="006E737F">
      <w:pPr>
        <w:numPr>
          <w:ilvl w:val="0"/>
          <w:numId w:val="113"/>
        </w:numPr>
        <w:tabs>
          <w:tab w:val="left" w:pos="360"/>
        </w:tabs>
        <w:spacing w:before="180"/>
        <w:ind w:left="360" w:hanging="360"/>
        <w:jc w:val="both"/>
      </w:pPr>
      <w:bookmarkStart w:id="1990" w:name="idp140665944058976"/>
      <w:bookmarkEnd w:id="1988"/>
      <w:bookmarkEnd w:id="1989"/>
      <w:r>
        <w:rPr>
          <w:rFonts w:ascii="Arial" w:hAnsi="Arial"/>
          <w:color w:val="000000"/>
          <w:sz w:val="18"/>
        </w:rPr>
        <w:t>Peer AE sends a C-MOVE-RQ Message</w:t>
      </w:r>
    </w:p>
    <w:p w14:paraId="6457DED5" w14:textId="77777777" w:rsidR="00F44A8E" w:rsidRDefault="006E737F">
      <w:pPr>
        <w:numPr>
          <w:ilvl w:val="0"/>
          <w:numId w:val="113"/>
        </w:numPr>
        <w:tabs>
          <w:tab w:val="left" w:pos="360"/>
        </w:tabs>
        <w:spacing w:before="180"/>
        <w:ind w:left="360" w:hanging="360"/>
        <w:jc w:val="both"/>
      </w:pPr>
      <w:bookmarkStart w:id="1991" w:name="idp140665944059792"/>
      <w:bookmarkEnd w:id="1990"/>
      <w:r>
        <w:rPr>
          <w:rFonts w:ascii="Arial" w:hAnsi="Arial"/>
          <w:color w:val="000000"/>
          <w:sz w:val="18"/>
        </w:rPr>
        <w:t>QUERY-RETRIEVE-SCP AE notifies the STORAGE-SCU AE to send the Composite SOP Instances to the peer C-MOVE Destination AE as indica</w:t>
      </w:r>
      <w:r>
        <w:rPr>
          <w:rFonts w:ascii="Arial" w:hAnsi="Arial"/>
          <w:color w:val="000000"/>
          <w:sz w:val="18"/>
        </w:rPr>
        <w:t>ted in the C-MOVE-RQ.</w:t>
      </w:r>
    </w:p>
    <w:p w14:paraId="1A0C7B42" w14:textId="77777777" w:rsidR="00F44A8E" w:rsidRDefault="006E737F">
      <w:pPr>
        <w:numPr>
          <w:ilvl w:val="0"/>
          <w:numId w:val="113"/>
        </w:numPr>
        <w:tabs>
          <w:tab w:val="left" w:pos="360"/>
        </w:tabs>
        <w:spacing w:before="180"/>
        <w:ind w:left="360" w:hanging="360"/>
        <w:jc w:val="both"/>
      </w:pPr>
      <w:bookmarkStart w:id="1992" w:name="idp140665944060720"/>
      <w:bookmarkEnd w:id="1991"/>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p w14:paraId="6BE15057" w14:textId="77777777" w:rsidR="00F44A8E" w:rsidRDefault="006E737F">
      <w:pPr>
        <w:numPr>
          <w:ilvl w:val="0"/>
          <w:numId w:val="113"/>
        </w:numPr>
        <w:tabs>
          <w:tab w:val="left" w:pos="360"/>
        </w:tabs>
        <w:spacing w:before="180"/>
        <w:ind w:left="360" w:hanging="360"/>
        <w:jc w:val="both"/>
      </w:pPr>
      <w:bookmarkStart w:id="1993" w:name="idp140665944061728"/>
      <w:bookmarkEnd w:id="1992"/>
      <w:r>
        <w:rPr>
          <w:rFonts w:ascii="Arial" w:hAnsi="Arial"/>
          <w:color w:val="000000"/>
          <w:sz w:val="18"/>
        </w:rPr>
        <w:t xml:space="preserve">Once </w:t>
      </w:r>
      <w:r>
        <w:rPr>
          <w:rFonts w:ascii="Arial" w:hAnsi="Arial"/>
          <w:color w:val="000000"/>
          <w:sz w:val="18"/>
        </w:rPr>
        <w:t>the STORAGE-SCU AE has completed all attempts to transfer the SOP Instances to the C-MOVE Destination AE, or the first failure occurred, the QUERY-RETRIEVE-SCP AE sends a final C-MOVE-RSP indicating the overall success or failure of the retrieval.</w:t>
      </w:r>
    </w:p>
    <w:p w14:paraId="3DD410BE" w14:textId="77777777" w:rsidR="00F44A8E" w:rsidRDefault="006E737F">
      <w:pPr>
        <w:numPr>
          <w:ilvl w:val="0"/>
          <w:numId w:val="113"/>
        </w:numPr>
        <w:tabs>
          <w:tab w:val="left" w:pos="360"/>
        </w:tabs>
        <w:spacing w:before="180"/>
        <w:ind w:left="360" w:hanging="360"/>
        <w:jc w:val="both"/>
      </w:pPr>
      <w:bookmarkStart w:id="1994" w:name="idp140665944062752"/>
      <w:bookmarkEnd w:id="1993"/>
      <w:r>
        <w:rPr>
          <w:rFonts w:ascii="Arial" w:hAnsi="Arial"/>
          <w:color w:val="000000"/>
          <w:sz w:val="18"/>
        </w:rPr>
        <w:t xml:space="preserve">Peer AE </w:t>
      </w:r>
      <w:r>
        <w:rPr>
          <w:rFonts w:ascii="Arial" w:hAnsi="Arial"/>
          <w:color w:val="000000"/>
          <w:sz w:val="18"/>
        </w:rPr>
        <w:t>closes the Association. Note that the peer AE does not have to close the Association immediately. Further C-FIND or C-MOVE Requests can be sent over the Association before it is closed.</w:t>
      </w:r>
    </w:p>
    <w:bookmarkEnd w:id="1994"/>
    <w:p w14:paraId="0B931BAC" w14:textId="77777777" w:rsidR="00F44A8E" w:rsidRDefault="006E737F">
      <w:pPr>
        <w:spacing w:before="180"/>
        <w:jc w:val="both"/>
      </w:pPr>
      <w:r>
        <w:rPr>
          <w:rFonts w:ascii="Arial" w:hAnsi="Arial"/>
          <w:color w:val="000000"/>
          <w:sz w:val="18"/>
        </w:rPr>
        <w:t xml:space="preserve">The QUERY-RETRIEVE-SCP AE may reject Association attempts as shown in </w:t>
      </w:r>
      <w:r>
        <w:rPr>
          <w:rFonts w:ascii="Arial" w:hAnsi="Arial"/>
          <w:color w:val="000000"/>
          <w:sz w:val="18"/>
        </w:rPr>
        <w:t xml:space="preserve">the table below. The Result, Source and Reason/Diag columns represent the values returned in the corresponding fields of an ASSOCIATE-RJ PDU (see </w:t>
      </w:r>
      <w:hyperlink r:id="rId228" w:anchor="sect_9.3.4">
        <w:r>
          <w:rPr>
            <w:rFonts w:ascii="Arial" w:hAnsi="Arial"/>
            <w:color w:val="000000"/>
            <w:sz w:val="18"/>
          </w:rPr>
          <w:t>Section 9.3.4 “A-ASSOCIATE-RJ PDU Structure” in PS3.8</w:t>
        </w:r>
      </w:hyperlink>
      <w:r>
        <w:rPr>
          <w:rFonts w:ascii="Arial" w:hAnsi="Arial"/>
          <w:color w:val="000000"/>
          <w:sz w:val="18"/>
        </w:rPr>
        <w:t>). The foll</w:t>
      </w:r>
      <w:r>
        <w:rPr>
          <w:rFonts w:ascii="Arial" w:hAnsi="Arial"/>
          <w:color w:val="000000"/>
          <w:sz w:val="18"/>
        </w:rPr>
        <w:t>owing abbreviations are used in the Source column:</w:t>
      </w:r>
    </w:p>
    <w:p w14:paraId="25995660" w14:textId="77777777" w:rsidR="00F44A8E" w:rsidRDefault="006E737F">
      <w:pPr>
        <w:numPr>
          <w:ilvl w:val="0"/>
          <w:numId w:val="114"/>
        </w:numPr>
        <w:tabs>
          <w:tab w:val="left" w:pos="360"/>
        </w:tabs>
        <w:spacing w:before="180"/>
        <w:ind w:left="360" w:hanging="360"/>
        <w:jc w:val="both"/>
      </w:pPr>
      <w:bookmarkStart w:id="1995" w:name="idp140665944066032"/>
      <w:bookmarkStart w:id="1996" w:name="idp140665944065536"/>
      <w:r>
        <w:rPr>
          <w:rFonts w:ascii="Arial" w:hAnsi="Arial"/>
          <w:color w:val="000000"/>
          <w:sz w:val="18"/>
        </w:rPr>
        <w:t>1 - DICOM UL service-user</w:t>
      </w:r>
    </w:p>
    <w:p w14:paraId="06935FE5" w14:textId="77777777" w:rsidR="00F44A8E" w:rsidRDefault="006E737F">
      <w:pPr>
        <w:numPr>
          <w:ilvl w:val="0"/>
          <w:numId w:val="114"/>
        </w:numPr>
        <w:tabs>
          <w:tab w:val="left" w:pos="360"/>
        </w:tabs>
        <w:spacing w:before="180"/>
        <w:ind w:left="360" w:hanging="360"/>
        <w:jc w:val="both"/>
      </w:pPr>
      <w:bookmarkStart w:id="1997" w:name="idp140665944066832"/>
      <w:bookmarkEnd w:id="1995"/>
      <w:bookmarkEnd w:id="1996"/>
      <w:r>
        <w:rPr>
          <w:rFonts w:ascii="Arial" w:hAnsi="Arial"/>
          <w:color w:val="000000"/>
          <w:sz w:val="18"/>
        </w:rPr>
        <w:t>2 - DICOM UL service-provider (ASCE related function)</w:t>
      </w:r>
    </w:p>
    <w:p w14:paraId="5ED27E73" w14:textId="77777777" w:rsidR="00F44A8E" w:rsidRDefault="006E737F">
      <w:pPr>
        <w:numPr>
          <w:ilvl w:val="0"/>
          <w:numId w:val="114"/>
        </w:numPr>
        <w:tabs>
          <w:tab w:val="left" w:pos="360"/>
        </w:tabs>
        <w:spacing w:before="180"/>
        <w:ind w:left="360" w:hanging="360"/>
        <w:jc w:val="both"/>
      </w:pPr>
      <w:bookmarkStart w:id="1998" w:name="idp140665944067664"/>
      <w:bookmarkEnd w:id="1997"/>
      <w:r>
        <w:rPr>
          <w:rFonts w:ascii="Arial" w:hAnsi="Arial"/>
          <w:color w:val="000000"/>
          <w:sz w:val="18"/>
        </w:rPr>
        <w:t>3 - DICOM UL service-provider (Presentation related function)</w:t>
      </w:r>
    </w:p>
    <w:p w14:paraId="4C49ECB3" w14:textId="77777777" w:rsidR="00F44A8E" w:rsidRDefault="006E737F">
      <w:pPr>
        <w:keepNext/>
        <w:spacing w:before="216"/>
        <w:jc w:val="center"/>
      </w:pPr>
      <w:bookmarkStart w:id="1999" w:name="table_F_4_2_14"/>
      <w:bookmarkEnd w:id="1998"/>
      <w:r>
        <w:rPr>
          <w:rFonts w:ascii="Arial" w:hAnsi="Arial"/>
          <w:b/>
          <w:color w:val="000000"/>
          <w:sz w:val="22"/>
        </w:rPr>
        <w:t>Table F.4.2-14. Association Rejection Reasons</w:t>
      </w:r>
    </w:p>
    <w:bookmarkEnd w:id="1999"/>
    <w:p w14:paraId="4B0A709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410AFDE4"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8DF0FF"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6363EA"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19FCFCD3"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97BE4F3" w14:textId="77777777" w:rsidR="00F44A8E" w:rsidRDefault="006E737F">
            <w:pPr>
              <w:spacing w:before="180"/>
              <w:jc w:val="center"/>
            </w:pPr>
            <w:r>
              <w:rPr>
                <w:rFonts w:ascii="Arial" w:hAnsi="Arial"/>
                <w:b/>
                <w:color w:val="000000"/>
                <w:sz w:val="18"/>
              </w:rPr>
              <w:t>Explanation</w:t>
            </w:r>
          </w:p>
        </w:tc>
      </w:tr>
      <w:tr w:rsidR="00F44A8E" w14:paraId="40EBD786"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BAF5D5"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6875DCB2"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0CA07D39"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03F09E0C" w14:textId="77777777" w:rsidR="00F44A8E" w:rsidRDefault="006E737F">
            <w:pPr>
              <w:spacing w:before="180"/>
            </w:pPr>
            <w:r>
              <w:rPr>
                <w:rFonts w:ascii="Arial" w:hAnsi="Arial"/>
                <w:color w:val="000000"/>
                <w:sz w:val="18"/>
              </w:rPr>
              <w:t>The (configurable) maximum number of simultaneous Associations has been reached. An Association request with the same parameters may succeed at a later time.</w:t>
            </w:r>
          </w:p>
        </w:tc>
      </w:tr>
      <w:tr w:rsidR="00F44A8E" w14:paraId="3DB0F8FE"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B80D1E"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59DBFEC8"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67CA120D"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4E235CEE" w14:textId="77777777" w:rsidR="00F44A8E" w:rsidRDefault="006E737F">
            <w:pPr>
              <w:spacing w:before="180"/>
            </w:pPr>
            <w:r>
              <w:rPr>
                <w:rFonts w:ascii="Arial" w:hAnsi="Arial"/>
                <w:color w:val="000000"/>
                <w:sz w:val="18"/>
              </w:rPr>
              <w:t xml:space="preserve">No Associations can be accepted at this time due to the real-time requirements of higher priority activities (e.g., during image acquisition no Associations will be accepted) or because insufficient resources are available </w:t>
            </w:r>
            <w:r>
              <w:rPr>
                <w:rFonts w:ascii="Arial" w:hAnsi="Arial"/>
                <w:color w:val="000000"/>
                <w:sz w:val="18"/>
              </w:rPr>
              <w:t>(e.g., memory, processes, threads). An Association request with the same parameters may succeed at a later time.</w:t>
            </w:r>
          </w:p>
        </w:tc>
      </w:tr>
      <w:tr w:rsidR="00F44A8E" w14:paraId="1A4F4984"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CFCA4"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29850DA6"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0696C9F" w14:textId="77777777" w:rsidR="00F44A8E" w:rsidRDefault="006E737F">
            <w:pPr>
              <w:spacing w:before="180"/>
            </w:pPr>
            <w:r>
              <w:rPr>
                <w:rFonts w:ascii="Arial" w:hAnsi="Arial"/>
                <w:color w:val="000000"/>
                <w:sz w:val="18"/>
              </w:rPr>
              <w:t>2 - application-context-name-not-supported</w:t>
            </w:r>
          </w:p>
        </w:tc>
        <w:tc>
          <w:tcPr>
            <w:tcW w:w="4203" w:type="dxa"/>
            <w:tcBorders>
              <w:bottom w:val="single" w:sz="4" w:space="0" w:color="000000"/>
              <w:right w:val="single" w:sz="4" w:space="0" w:color="000000"/>
            </w:tcBorders>
            <w:tcMar>
              <w:top w:w="40" w:type="dxa"/>
              <w:left w:w="40" w:type="dxa"/>
              <w:bottom w:w="40" w:type="dxa"/>
              <w:right w:w="40" w:type="dxa"/>
            </w:tcMar>
          </w:tcPr>
          <w:p w14:paraId="17790F5E" w14:textId="77777777" w:rsidR="00F44A8E" w:rsidRDefault="006E737F">
            <w:pPr>
              <w:spacing w:before="180"/>
            </w:pPr>
            <w:r>
              <w:rPr>
                <w:rFonts w:ascii="Arial" w:hAnsi="Arial"/>
                <w:color w:val="000000"/>
                <w:sz w:val="18"/>
              </w:rPr>
              <w:t>The Association request contained an unsupported Application Context Name.</w:t>
            </w:r>
            <w:r>
              <w:rPr>
                <w:rFonts w:ascii="Arial" w:hAnsi="Arial"/>
                <w:color w:val="000000"/>
                <w:sz w:val="18"/>
              </w:rPr>
              <w:t xml:space="preserve"> An association request with the same parameters will not succeed at a later time.</w:t>
            </w:r>
          </w:p>
        </w:tc>
      </w:tr>
      <w:tr w:rsidR="00F44A8E" w14:paraId="50FAD2DF"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C4018D"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707C6BB1"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03C4DAC" w14:textId="77777777" w:rsidR="00F44A8E" w:rsidRDefault="006E737F">
            <w:pPr>
              <w:spacing w:before="180"/>
            </w:pPr>
            <w:r>
              <w:rPr>
                <w:rFonts w:ascii="Arial" w:hAnsi="Arial"/>
                <w:color w:val="000000"/>
                <w:sz w:val="18"/>
              </w:rPr>
              <w:t>7 - called-AE-title-not-recognized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547CC0BC" w14:textId="77777777" w:rsidR="00F44A8E" w:rsidRDefault="006E737F">
            <w:pPr>
              <w:spacing w:before="180"/>
            </w:pPr>
            <w:r>
              <w:rPr>
                <w:rFonts w:ascii="Arial" w:hAnsi="Arial"/>
                <w:color w:val="000000"/>
                <w:sz w:val="18"/>
              </w:rPr>
              <w:t>The Association request contained an unrecognized Called AE Title. An Association request with the same paramete</w:t>
            </w:r>
            <w:r>
              <w:rPr>
                <w:rFonts w:ascii="Arial" w:hAnsi="Arial"/>
                <w:color w:val="000000"/>
                <w:sz w:val="18"/>
              </w:rPr>
              <w:t>rs will not succeed at a later time unless configuration changes are made. This rejection reason normally occurs when the Association initiator is incorrectly configured and attempts to address the Association acceptor using the wrong AE Title.</w:t>
            </w:r>
          </w:p>
        </w:tc>
      </w:tr>
      <w:tr w:rsidR="00F44A8E" w14:paraId="21B98594"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8A867" w14:textId="77777777" w:rsidR="00F44A8E" w:rsidRDefault="006E737F">
            <w:pPr>
              <w:spacing w:before="180"/>
            </w:pPr>
            <w:r>
              <w:rPr>
                <w:rFonts w:ascii="Arial" w:hAnsi="Arial"/>
                <w:color w:val="000000"/>
                <w:sz w:val="18"/>
              </w:rPr>
              <w:t>1 - reject</w:t>
            </w:r>
            <w:r>
              <w:rPr>
                <w:rFonts w:ascii="Arial" w:hAnsi="Arial"/>
                <w:color w:val="000000"/>
                <w:sz w:val="18"/>
              </w:rPr>
              <w: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CE146C4"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964B4C0" w14:textId="77777777" w:rsidR="00F44A8E" w:rsidRDefault="006E737F">
            <w:pPr>
              <w:spacing w:before="180"/>
            </w:pPr>
            <w:r>
              <w:rPr>
                <w:rFonts w:ascii="Arial" w:hAnsi="Arial"/>
                <w:color w:val="000000"/>
                <w:sz w:val="18"/>
              </w:rPr>
              <w:t>3 - calling-AE-title-not-recognized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27772B01" w14:textId="77777777" w:rsidR="00F44A8E" w:rsidRDefault="006E737F">
            <w:pPr>
              <w:spacing w:before="180"/>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w:t>
            </w:r>
            <w:r>
              <w:rPr>
                <w:rFonts w:ascii="Arial" w:hAnsi="Arial"/>
                <w:color w:val="000000"/>
                <w:sz w:val="18"/>
              </w:rPr>
              <w:t>ason normally occurs when the Association acceptor has not been configured to recognize the AE Title of the Association initiator.</w:t>
            </w:r>
          </w:p>
        </w:tc>
      </w:tr>
      <w:tr w:rsidR="00F44A8E" w14:paraId="17D92625"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64BCA"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54D67A18"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4316D245"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5D8D7BF4" w14:textId="77777777" w:rsidR="00F44A8E" w:rsidRDefault="006E737F">
            <w:pPr>
              <w:spacing w:before="180"/>
            </w:pPr>
            <w:r>
              <w:rPr>
                <w:rFonts w:ascii="Arial" w:hAnsi="Arial"/>
                <w:color w:val="000000"/>
                <w:sz w:val="18"/>
              </w:rPr>
              <w:t xml:space="preserve">The Association request could not be parsed. An Association request with the </w:t>
            </w:r>
            <w:r>
              <w:rPr>
                <w:rFonts w:ascii="Arial" w:hAnsi="Arial"/>
                <w:color w:val="000000"/>
                <w:sz w:val="18"/>
              </w:rPr>
              <w:t>same format will not succeed at a later time.</w:t>
            </w:r>
          </w:p>
        </w:tc>
      </w:tr>
    </w:tbl>
    <w:p w14:paraId="00991F81" w14:textId="77777777" w:rsidR="00F44A8E" w:rsidRDefault="006E737F">
      <w:pPr>
        <w:spacing w:before="180"/>
      </w:pPr>
      <w:bookmarkStart w:id="2000" w:name="sect_F_4_2_2_4_1_2"/>
      <w:r>
        <w:rPr>
          <w:rFonts w:ascii="Arial" w:hAnsi="Arial"/>
          <w:b/>
          <w:color w:val="000000"/>
          <w:sz w:val="18"/>
        </w:rPr>
        <w:t>F.4.2.2.4.1.2 Accepted Presentation Contexts</w:t>
      </w:r>
    </w:p>
    <w:bookmarkEnd w:id="2000"/>
    <w:p w14:paraId="0D5A44F9" w14:textId="77777777" w:rsidR="00F44A8E" w:rsidRDefault="006E737F">
      <w:pPr>
        <w:spacing w:before="180"/>
        <w:jc w:val="both"/>
      </w:pPr>
      <w:r>
        <w:rPr>
          <w:rFonts w:ascii="Arial" w:hAnsi="Arial"/>
          <w:color w:val="000000"/>
          <w:sz w:val="18"/>
        </w:rPr>
        <w:t>QUERY-RETRIEVE-SCP AE will accept Presentation Contexts as shown in the following table:</w:t>
      </w:r>
    </w:p>
    <w:p w14:paraId="5B14C545" w14:textId="77777777" w:rsidR="00F44A8E" w:rsidRDefault="006E737F">
      <w:pPr>
        <w:keepNext/>
        <w:spacing w:before="216"/>
        <w:jc w:val="center"/>
      </w:pPr>
      <w:bookmarkStart w:id="2001" w:name="table_F_4_2_15"/>
      <w:r>
        <w:rPr>
          <w:rFonts w:ascii="Arial" w:hAnsi="Arial"/>
          <w:b/>
          <w:color w:val="000000"/>
          <w:sz w:val="22"/>
        </w:rPr>
        <w:t>Table F.4.2-15. Accepted Presentation Contexts By the QUERY-RETRIEVE-SCP AE</w:t>
      </w:r>
    </w:p>
    <w:bookmarkEnd w:id="2001"/>
    <w:p w14:paraId="46E0D1F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2179"/>
        <w:gridCol w:w="2322"/>
        <w:gridCol w:w="1"/>
        <w:gridCol w:w="1878"/>
        <w:gridCol w:w="1571"/>
        <w:gridCol w:w="510"/>
        <w:gridCol w:w="1975"/>
      </w:tblGrid>
      <w:tr w:rsidR="00F44A8E" w14:paraId="094EB15F" w14:textId="77777777">
        <w:tblPrEx>
          <w:tblCellMar>
            <w:top w:w="0" w:type="dxa"/>
            <w:bottom w:w="0" w:type="dxa"/>
          </w:tblCellMar>
        </w:tblPrEx>
        <w:trPr>
          <w:tblHeader/>
        </w:trPr>
        <w:tc>
          <w:tcPr>
            <w:tcW w:w="10441" w:type="dxa"/>
            <w:hMerge w:val="restart"/>
            <w:tcBorders>
              <w:top w:val="single" w:sz="4" w:space="0" w:color="000000"/>
              <w:left w:val="single" w:sz="4" w:space="0" w:color="000000"/>
              <w:bottom w:val="single" w:sz="4" w:space="0" w:color="000000"/>
            </w:tcBorders>
            <w:tcMar>
              <w:top w:w="40" w:type="dxa"/>
              <w:left w:w="40" w:type="dxa"/>
              <w:bottom w:w="40" w:type="dxa"/>
            </w:tcMar>
          </w:tcPr>
          <w:p w14:paraId="39E4472D"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058B5DA5"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E9443AE"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8F541A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3E47C88"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4F8A5794" w14:textId="77777777" w:rsidR="00F44A8E" w:rsidRDefault="00F44A8E"/>
        </w:tc>
      </w:tr>
      <w:tr w:rsidR="00F44A8E" w14:paraId="45216AF9" w14:textId="77777777">
        <w:tblPrEx>
          <w:tblCellMar>
            <w:top w:w="0" w:type="dxa"/>
            <w:bottom w:w="0" w:type="dxa"/>
          </w:tblCellMar>
        </w:tblPrEx>
        <w:trPr>
          <w:tblHeader/>
        </w:trPr>
        <w:tc>
          <w:tcPr>
            <w:tcW w:w="4506" w:type="dxa"/>
            <w:hMerge w:val="restart"/>
            <w:tcBorders>
              <w:left w:val="single" w:sz="4" w:space="0" w:color="000000"/>
              <w:bottom w:val="single" w:sz="4" w:space="0" w:color="000000"/>
            </w:tcBorders>
            <w:tcMar>
              <w:top w:w="40" w:type="dxa"/>
              <w:left w:w="40" w:type="dxa"/>
              <w:bottom w:w="40" w:type="dxa"/>
            </w:tcMar>
          </w:tcPr>
          <w:p w14:paraId="2AF72C81"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67732408" w14:textId="77777777" w:rsidR="00F44A8E" w:rsidRDefault="00F44A8E"/>
        </w:tc>
        <w:tc>
          <w:tcPr>
            <w:tcW w:w="3450" w:type="dxa"/>
            <w:hMerge w:val="restart"/>
            <w:tcBorders>
              <w:bottom w:val="single" w:sz="4" w:space="0" w:color="000000"/>
            </w:tcBorders>
            <w:tcMar>
              <w:top w:w="40" w:type="dxa"/>
              <w:left w:w="40" w:type="dxa"/>
              <w:bottom w:w="40" w:type="dxa"/>
            </w:tcMar>
          </w:tcPr>
          <w:p w14:paraId="473A3893"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1F9927EF" w14:textId="77777777" w:rsidR="00F44A8E" w:rsidRDefault="00F44A8E"/>
        </w:tc>
        <w:tc>
          <w:tcPr>
            <w:tcW w:w="510" w:type="dxa"/>
            <w:vMerge w:val="restart"/>
            <w:tcBorders>
              <w:right w:val="single" w:sz="4" w:space="0" w:color="000000"/>
            </w:tcBorders>
            <w:tcMar>
              <w:top w:w="40" w:type="dxa"/>
              <w:left w:w="40" w:type="dxa"/>
              <w:right w:w="40" w:type="dxa"/>
            </w:tcMar>
          </w:tcPr>
          <w:p w14:paraId="519DCF12"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2E1DB7D0" w14:textId="77777777" w:rsidR="00F44A8E" w:rsidRDefault="006E737F">
            <w:pPr>
              <w:spacing w:before="180"/>
              <w:jc w:val="center"/>
            </w:pPr>
            <w:r>
              <w:rPr>
                <w:rFonts w:ascii="Arial" w:hAnsi="Arial"/>
                <w:b/>
                <w:color w:val="000000"/>
                <w:sz w:val="18"/>
              </w:rPr>
              <w:t>Extended Negotiation</w:t>
            </w:r>
          </w:p>
        </w:tc>
      </w:tr>
      <w:tr w:rsidR="00F44A8E" w14:paraId="39E4EF42" w14:textId="77777777">
        <w:tblPrEx>
          <w:tblCellMar>
            <w:top w:w="0" w:type="dxa"/>
            <w:bottom w:w="0" w:type="dxa"/>
          </w:tblCellMar>
        </w:tblPrEx>
        <w:trPr>
          <w:tblHeader/>
        </w:trPr>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E11A614" w14:textId="77777777" w:rsidR="00F44A8E" w:rsidRDefault="006E737F">
            <w:pPr>
              <w:keepNext/>
              <w:spacing w:before="180"/>
            </w:pPr>
            <w:r>
              <w:rPr>
                <w:rFonts w:ascii="Arial" w:hAnsi="Arial"/>
                <w:b/>
                <w:color w:val="000000"/>
                <w:sz w:val="18"/>
              </w:rPr>
              <w:t>Name</w:t>
            </w:r>
          </w:p>
        </w:tc>
        <w:tc>
          <w:tcPr>
            <w:tcW w:w="2322" w:type="dxa"/>
            <w:tcBorders>
              <w:bottom w:val="single" w:sz="4" w:space="0" w:color="000000"/>
              <w:right w:val="single" w:sz="4" w:space="0" w:color="000000"/>
            </w:tcBorders>
            <w:tcMar>
              <w:top w:w="40" w:type="dxa"/>
              <w:left w:w="40" w:type="dxa"/>
              <w:bottom w:w="40" w:type="dxa"/>
              <w:right w:w="40" w:type="dxa"/>
            </w:tcMar>
          </w:tcPr>
          <w:p w14:paraId="761D1C03" w14:textId="77777777" w:rsidR="00F44A8E" w:rsidRDefault="006E737F">
            <w:pPr>
              <w:spacing w:before="180"/>
            </w:pPr>
            <w:r>
              <w:rPr>
                <w:rFonts w:ascii="Arial" w:hAnsi="Arial"/>
                <w:b/>
                <w:color w:val="000000"/>
                <w:sz w:val="18"/>
              </w:rPr>
              <w:t>UID</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55C89B9F" w14:textId="77777777" w:rsidR="00F44A8E" w:rsidRDefault="006E737F">
            <w:pPr>
              <w:spacing w:before="180"/>
            </w:pPr>
            <w:r>
              <w:rPr>
                <w:rFonts w:ascii="Arial" w:hAnsi="Arial"/>
                <w:b/>
                <w:color w:val="000000"/>
                <w:sz w:val="18"/>
              </w:rPr>
              <w:t>Name</w:t>
            </w:r>
          </w:p>
        </w:tc>
        <w:tc>
          <w:tcPr>
            <w:tcW w:w="1571" w:type="dxa"/>
            <w:tcBorders>
              <w:bottom w:val="single" w:sz="4" w:space="0" w:color="000000"/>
              <w:right w:val="single" w:sz="4" w:space="0" w:color="000000"/>
            </w:tcBorders>
            <w:tcMar>
              <w:top w:w="40" w:type="dxa"/>
              <w:left w:w="40" w:type="dxa"/>
              <w:bottom w:w="40" w:type="dxa"/>
              <w:right w:w="40" w:type="dxa"/>
            </w:tcMar>
          </w:tcPr>
          <w:p w14:paraId="0C06F869" w14:textId="77777777" w:rsidR="00F44A8E" w:rsidRDefault="006E737F">
            <w:pPr>
              <w:spacing w:before="180"/>
            </w:pPr>
            <w:r>
              <w:rPr>
                <w:rFonts w:ascii="Arial" w:hAnsi="Arial"/>
                <w:b/>
                <w:color w:val="000000"/>
                <w:sz w:val="18"/>
              </w:rPr>
              <w:t>UID</w:t>
            </w:r>
          </w:p>
        </w:tc>
        <w:tc>
          <w:tcPr>
            <w:tcW w:w="510" w:type="dxa"/>
            <w:vMerge/>
            <w:tcBorders>
              <w:bottom w:val="single" w:sz="4" w:space="0" w:color="000000"/>
              <w:right w:val="single" w:sz="4" w:space="0" w:color="000000"/>
            </w:tcBorders>
            <w:tcMar>
              <w:left w:w="40" w:type="dxa"/>
              <w:bottom w:w="40" w:type="dxa"/>
              <w:right w:w="40" w:type="dxa"/>
            </w:tcMar>
          </w:tcPr>
          <w:p w14:paraId="027478DD"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494D69E9" w14:textId="77777777" w:rsidR="00F44A8E" w:rsidRDefault="00F44A8E"/>
        </w:tc>
      </w:tr>
      <w:tr w:rsidR="00F44A8E" w14:paraId="0563CAE5" w14:textId="77777777">
        <w:tblPrEx>
          <w:tblCellMar>
            <w:top w:w="0" w:type="dxa"/>
            <w:bottom w:w="0" w:type="dxa"/>
          </w:tblCellMar>
        </w:tblPrEx>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EBB78C4" w14:textId="77777777" w:rsidR="00F44A8E" w:rsidRDefault="006E737F">
            <w:pPr>
              <w:spacing w:before="180"/>
            </w:pPr>
            <w:r>
              <w:rPr>
                <w:rFonts w:ascii="Arial" w:hAnsi="Arial"/>
                <w:color w:val="000000"/>
                <w:sz w:val="18"/>
              </w:rPr>
              <w:t>Verification</w:t>
            </w:r>
          </w:p>
        </w:tc>
        <w:tc>
          <w:tcPr>
            <w:tcW w:w="2322" w:type="dxa"/>
            <w:tcBorders>
              <w:bottom w:val="single" w:sz="4" w:space="0" w:color="000000"/>
              <w:right w:val="single" w:sz="4" w:space="0" w:color="000000"/>
            </w:tcBorders>
            <w:tcMar>
              <w:top w:w="40" w:type="dxa"/>
              <w:left w:w="40" w:type="dxa"/>
              <w:bottom w:w="40" w:type="dxa"/>
              <w:right w:w="40" w:type="dxa"/>
            </w:tcMar>
          </w:tcPr>
          <w:p w14:paraId="1914BD1D" w14:textId="77777777" w:rsidR="00F44A8E" w:rsidRDefault="006E737F">
            <w:pPr>
              <w:spacing w:before="180"/>
            </w:pPr>
            <w:r>
              <w:rPr>
                <w:rFonts w:ascii="Arial" w:hAnsi="Arial"/>
                <w:color w:val="000000"/>
                <w:sz w:val="18"/>
              </w:rPr>
              <w:t>1.2.840.10008.1.1</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4BA7C711" w14:textId="77777777" w:rsidR="00F44A8E" w:rsidRDefault="006E737F">
            <w:pPr>
              <w:spacing w:before="180"/>
            </w:pPr>
            <w:r>
              <w:rPr>
                <w:rFonts w:ascii="Arial" w:hAnsi="Arial"/>
                <w:color w:val="000000"/>
                <w:sz w:val="18"/>
              </w:rPr>
              <w:t>DICOM Implicit VR Little Endian</w:t>
            </w:r>
          </w:p>
        </w:tc>
        <w:tc>
          <w:tcPr>
            <w:tcW w:w="1571" w:type="dxa"/>
            <w:tcBorders>
              <w:bottom w:val="single" w:sz="4" w:space="0" w:color="000000"/>
              <w:right w:val="single" w:sz="4" w:space="0" w:color="000000"/>
            </w:tcBorders>
            <w:tcMar>
              <w:top w:w="40" w:type="dxa"/>
              <w:left w:w="40" w:type="dxa"/>
              <w:bottom w:w="40" w:type="dxa"/>
              <w:right w:w="40" w:type="dxa"/>
            </w:tcMar>
          </w:tcPr>
          <w:p w14:paraId="7E8CC697"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79AB92E0"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462E9DAD" w14:textId="77777777" w:rsidR="00F44A8E" w:rsidRDefault="006E737F">
            <w:pPr>
              <w:spacing w:before="180"/>
            </w:pPr>
            <w:r>
              <w:rPr>
                <w:rFonts w:ascii="Arial" w:hAnsi="Arial"/>
                <w:color w:val="000000"/>
                <w:sz w:val="18"/>
              </w:rPr>
              <w:t>None</w:t>
            </w:r>
          </w:p>
        </w:tc>
      </w:tr>
      <w:tr w:rsidR="00F44A8E" w14:paraId="5C4C4BC3" w14:textId="77777777">
        <w:tblPrEx>
          <w:tblCellMar>
            <w:top w:w="0" w:type="dxa"/>
            <w:bottom w:w="0" w:type="dxa"/>
          </w:tblCellMar>
        </w:tblPrEx>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06B6CE2" w14:textId="77777777" w:rsidR="00F44A8E" w:rsidRDefault="006E737F">
            <w:pPr>
              <w:spacing w:before="180"/>
            </w:pPr>
            <w:r>
              <w:rPr>
                <w:rFonts w:ascii="Arial" w:hAnsi="Arial"/>
                <w:color w:val="000000"/>
                <w:sz w:val="18"/>
              </w:rPr>
              <w:t>Patient Root Q/R Information Model - FIND</w:t>
            </w:r>
          </w:p>
        </w:tc>
        <w:tc>
          <w:tcPr>
            <w:tcW w:w="2322" w:type="dxa"/>
            <w:tcBorders>
              <w:bottom w:val="single" w:sz="4" w:space="0" w:color="000000"/>
              <w:right w:val="single" w:sz="4" w:space="0" w:color="000000"/>
            </w:tcBorders>
            <w:tcMar>
              <w:top w:w="40" w:type="dxa"/>
              <w:left w:w="40" w:type="dxa"/>
              <w:bottom w:w="40" w:type="dxa"/>
              <w:right w:w="40" w:type="dxa"/>
            </w:tcMar>
          </w:tcPr>
          <w:p w14:paraId="143D1510" w14:textId="77777777" w:rsidR="00F44A8E" w:rsidRDefault="006E737F">
            <w:pPr>
              <w:spacing w:before="180"/>
            </w:pPr>
            <w:r>
              <w:rPr>
                <w:rFonts w:ascii="Arial" w:hAnsi="Arial"/>
                <w:color w:val="000000"/>
                <w:sz w:val="18"/>
              </w:rPr>
              <w:t>1.2.840.10008.5.1.4.1.2.1.1</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065DBD10" w14:textId="77777777" w:rsidR="00F44A8E" w:rsidRDefault="006E737F">
            <w:pPr>
              <w:spacing w:before="180"/>
            </w:pPr>
            <w:r>
              <w:rPr>
                <w:rFonts w:ascii="Arial" w:hAnsi="Arial"/>
                <w:color w:val="000000"/>
                <w:sz w:val="18"/>
              </w:rPr>
              <w:t>DICOM Implicit VR Little Endian</w:t>
            </w:r>
          </w:p>
        </w:tc>
        <w:tc>
          <w:tcPr>
            <w:tcW w:w="1571" w:type="dxa"/>
            <w:tcBorders>
              <w:bottom w:val="single" w:sz="4" w:space="0" w:color="000000"/>
              <w:right w:val="single" w:sz="4" w:space="0" w:color="000000"/>
            </w:tcBorders>
            <w:tcMar>
              <w:top w:w="40" w:type="dxa"/>
              <w:left w:w="40" w:type="dxa"/>
              <w:bottom w:w="40" w:type="dxa"/>
              <w:right w:w="40" w:type="dxa"/>
            </w:tcMar>
          </w:tcPr>
          <w:p w14:paraId="552AD5C5"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6757C0EE"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2C91468D" w14:textId="77777777" w:rsidR="00F44A8E" w:rsidRDefault="006E737F">
            <w:pPr>
              <w:spacing w:before="180"/>
            </w:pPr>
            <w:r>
              <w:rPr>
                <w:rFonts w:ascii="Arial" w:hAnsi="Arial"/>
                <w:color w:val="000000"/>
                <w:sz w:val="18"/>
              </w:rPr>
              <w:t>None</w:t>
            </w:r>
          </w:p>
        </w:tc>
      </w:tr>
      <w:tr w:rsidR="00F44A8E" w14:paraId="043D9DBB" w14:textId="77777777">
        <w:tblPrEx>
          <w:tblCellMar>
            <w:top w:w="0" w:type="dxa"/>
            <w:bottom w:w="0" w:type="dxa"/>
          </w:tblCellMar>
        </w:tblPrEx>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76036F0C" w14:textId="77777777" w:rsidR="00F44A8E" w:rsidRDefault="006E737F">
            <w:pPr>
              <w:spacing w:before="180"/>
            </w:pPr>
            <w:r>
              <w:rPr>
                <w:rFonts w:ascii="Arial" w:hAnsi="Arial"/>
                <w:color w:val="000000"/>
                <w:sz w:val="18"/>
              </w:rPr>
              <w:t>Patient Root Q/R Information Model - MOVE</w:t>
            </w:r>
          </w:p>
        </w:tc>
        <w:tc>
          <w:tcPr>
            <w:tcW w:w="2322" w:type="dxa"/>
            <w:tcBorders>
              <w:bottom w:val="single" w:sz="4" w:space="0" w:color="000000"/>
              <w:right w:val="single" w:sz="4" w:space="0" w:color="000000"/>
            </w:tcBorders>
            <w:tcMar>
              <w:top w:w="40" w:type="dxa"/>
              <w:left w:w="40" w:type="dxa"/>
              <w:bottom w:w="40" w:type="dxa"/>
              <w:right w:w="40" w:type="dxa"/>
            </w:tcMar>
          </w:tcPr>
          <w:p w14:paraId="7CC81F2F" w14:textId="77777777" w:rsidR="00F44A8E" w:rsidRDefault="006E737F">
            <w:pPr>
              <w:spacing w:before="180"/>
            </w:pPr>
            <w:r>
              <w:rPr>
                <w:rFonts w:ascii="Arial" w:hAnsi="Arial"/>
                <w:color w:val="000000"/>
                <w:sz w:val="18"/>
              </w:rPr>
              <w:t>1.2.840.10008.5.1.4.1.2.1.2</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246149C8" w14:textId="77777777" w:rsidR="00F44A8E" w:rsidRDefault="006E737F">
            <w:pPr>
              <w:spacing w:before="180"/>
            </w:pPr>
            <w:r>
              <w:rPr>
                <w:rFonts w:ascii="Arial" w:hAnsi="Arial"/>
                <w:color w:val="000000"/>
                <w:sz w:val="18"/>
              </w:rPr>
              <w:t>DICOM Implicit VR Little Endian</w:t>
            </w:r>
          </w:p>
        </w:tc>
        <w:tc>
          <w:tcPr>
            <w:tcW w:w="1571" w:type="dxa"/>
            <w:tcBorders>
              <w:bottom w:val="single" w:sz="4" w:space="0" w:color="000000"/>
              <w:right w:val="single" w:sz="4" w:space="0" w:color="000000"/>
            </w:tcBorders>
            <w:tcMar>
              <w:top w:w="40" w:type="dxa"/>
              <w:left w:w="40" w:type="dxa"/>
              <w:bottom w:w="40" w:type="dxa"/>
              <w:right w:w="40" w:type="dxa"/>
            </w:tcMar>
          </w:tcPr>
          <w:p w14:paraId="4358534D"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2E807C0D"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1223D8B7" w14:textId="77777777" w:rsidR="00F44A8E" w:rsidRDefault="006E737F">
            <w:pPr>
              <w:spacing w:before="180"/>
            </w:pPr>
            <w:r>
              <w:rPr>
                <w:rFonts w:ascii="Arial" w:hAnsi="Arial"/>
                <w:color w:val="000000"/>
                <w:sz w:val="18"/>
              </w:rPr>
              <w:t>None</w:t>
            </w:r>
          </w:p>
        </w:tc>
      </w:tr>
      <w:tr w:rsidR="00F44A8E" w14:paraId="036592CA" w14:textId="77777777">
        <w:tblPrEx>
          <w:tblCellMar>
            <w:top w:w="0" w:type="dxa"/>
            <w:bottom w:w="0" w:type="dxa"/>
          </w:tblCellMar>
        </w:tblPrEx>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AD8B9B8" w14:textId="77777777" w:rsidR="00F44A8E" w:rsidRDefault="006E737F">
            <w:pPr>
              <w:spacing w:before="180"/>
            </w:pPr>
            <w:r>
              <w:rPr>
                <w:rFonts w:ascii="Arial" w:hAnsi="Arial"/>
                <w:color w:val="000000"/>
                <w:sz w:val="18"/>
              </w:rPr>
              <w:t xml:space="preserve">Study Root Q/R Information Model - </w:t>
            </w:r>
            <w:r>
              <w:rPr>
                <w:rFonts w:ascii="Arial" w:hAnsi="Arial"/>
                <w:color w:val="000000"/>
                <w:sz w:val="18"/>
              </w:rPr>
              <w:t>FIND</w:t>
            </w:r>
          </w:p>
        </w:tc>
        <w:tc>
          <w:tcPr>
            <w:tcW w:w="2322" w:type="dxa"/>
            <w:tcBorders>
              <w:bottom w:val="single" w:sz="4" w:space="0" w:color="000000"/>
              <w:right w:val="single" w:sz="4" w:space="0" w:color="000000"/>
            </w:tcBorders>
            <w:tcMar>
              <w:top w:w="40" w:type="dxa"/>
              <w:left w:w="40" w:type="dxa"/>
              <w:bottom w:w="40" w:type="dxa"/>
              <w:right w:w="40" w:type="dxa"/>
            </w:tcMar>
          </w:tcPr>
          <w:p w14:paraId="775996D1" w14:textId="77777777" w:rsidR="00F44A8E" w:rsidRDefault="006E737F">
            <w:pPr>
              <w:spacing w:before="180"/>
            </w:pPr>
            <w:r>
              <w:rPr>
                <w:rFonts w:ascii="Arial" w:hAnsi="Arial"/>
                <w:color w:val="000000"/>
                <w:sz w:val="18"/>
              </w:rPr>
              <w:t>1.2.840.10008.5.1.4.1.2.2.1</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42FBBB00" w14:textId="77777777" w:rsidR="00F44A8E" w:rsidRDefault="006E737F">
            <w:pPr>
              <w:spacing w:before="180"/>
            </w:pPr>
            <w:r>
              <w:rPr>
                <w:rFonts w:ascii="Arial" w:hAnsi="Arial"/>
                <w:color w:val="000000"/>
                <w:sz w:val="18"/>
              </w:rPr>
              <w:t>DICOM Implicit VR Little Endian</w:t>
            </w:r>
          </w:p>
        </w:tc>
        <w:tc>
          <w:tcPr>
            <w:tcW w:w="1571" w:type="dxa"/>
            <w:tcBorders>
              <w:bottom w:val="single" w:sz="4" w:space="0" w:color="000000"/>
              <w:right w:val="single" w:sz="4" w:space="0" w:color="000000"/>
            </w:tcBorders>
            <w:tcMar>
              <w:top w:w="40" w:type="dxa"/>
              <w:left w:w="40" w:type="dxa"/>
              <w:bottom w:w="40" w:type="dxa"/>
              <w:right w:w="40" w:type="dxa"/>
            </w:tcMar>
          </w:tcPr>
          <w:p w14:paraId="4E41B834"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4A448E7D"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431B24F5" w14:textId="77777777" w:rsidR="00F44A8E" w:rsidRDefault="006E737F">
            <w:pPr>
              <w:spacing w:before="180"/>
            </w:pPr>
            <w:r>
              <w:rPr>
                <w:rFonts w:ascii="Arial" w:hAnsi="Arial"/>
                <w:color w:val="000000"/>
                <w:sz w:val="18"/>
              </w:rPr>
              <w:t>None</w:t>
            </w:r>
          </w:p>
        </w:tc>
      </w:tr>
      <w:tr w:rsidR="00F44A8E" w14:paraId="5CAFE0DC" w14:textId="77777777">
        <w:tblPrEx>
          <w:tblCellMar>
            <w:top w:w="0" w:type="dxa"/>
            <w:bottom w:w="0" w:type="dxa"/>
          </w:tblCellMar>
        </w:tblPrEx>
        <w:tc>
          <w:tcPr>
            <w:tcW w:w="218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ABD034E" w14:textId="77777777" w:rsidR="00F44A8E" w:rsidRDefault="006E737F">
            <w:pPr>
              <w:spacing w:before="180"/>
            </w:pPr>
            <w:r>
              <w:rPr>
                <w:rFonts w:ascii="Arial" w:hAnsi="Arial"/>
                <w:color w:val="000000"/>
                <w:sz w:val="18"/>
              </w:rPr>
              <w:t>Study Root Q/R Information Model - MOVE</w:t>
            </w:r>
          </w:p>
        </w:tc>
        <w:tc>
          <w:tcPr>
            <w:tcW w:w="2322" w:type="dxa"/>
            <w:tcBorders>
              <w:bottom w:val="single" w:sz="4" w:space="0" w:color="000000"/>
              <w:right w:val="single" w:sz="4" w:space="0" w:color="000000"/>
            </w:tcBorders>
            <w:tcMar>
              <w:top w:w="40" w:type="dxa"/>
              <w:left w:w="40" w:type="dxa"/>
              <w:bottom w:w="40" w:type="dxa"/>
              <w:right w:w="40" w:type="dxa"/>
            </w:tcMar>
          </w:tcPr>
          <w:p w14:paraId="7034C2D1" w14:textId="77777777" w:rsidR="00F44A8E" w:rsidRDefault="006E737F">
            <w:pPr>
              <w:spacing w:before="180"/>
            </w:pPr>
            <w:r>
              <w:rPr>
                <w:rFonts w:ascii="Arial" w:hAnsi="Arial"/>
                <w:color w:val="000000"/>
                <w:sz w:val="18"/>
              </w:rPr>
              <w:t>1.2.840.10008.5.1.4.1.2.2.2</w:t>
            </w:r>
          </w:p>
        </w:tc>
        <w:tc>
          <w:tcPr>
            <w:tcW w:w="1879" w:type="dxa"/>
            <w:gridSpan w:val="2"/>
            <w:tcBorders>
              <w:bottom w:val="single" w:sz="4" w:space="0" w:color="000000"/>
              <w:right w:val="single" w:sz="4" w:space="0" w:color="000000"/>
            </w:tcBorders>
            <w:tcMar>
              <w:top w:w="40" w:type="dxa"/>
              <w:left w:w="40" w:type="dxa"/>
              <w:bottom w:w="40" w:type="dxa"/>
              <w:right w:w="40" w:type="dxa"/>
            </w:tcMar>
          </w:tcPr>
          <w:p w14:paraId="3322B2F4" w14:textId="77777777" w:rsidR="00F44A8E" w:rsidRDefault="006E737F">
            <w:pPr>
              <w:spacing w:before="180"/>
            </w:pPr>
            <w:r>
              <w:rPr>
                <w:rFonts w:ascii="Arial" w:hAnsi="Arial"/>
                <w:color w:val="000000"/>
                <w:sz w:val="18"/>
              </w:rPr>
              <w:t>DICOM Implicit VR Little Endian</w:t>
            </w:r>
          </w:p>
        </w:tc>
        <w:tc>
          <w:tcPr>
            <w:tcW w:w="1571" w:type="dxa"/>
            <w:tcBorders>
              <w:bottom w:val="single" w:sz="4" w:space="0" w:color="000000"/>
              <w:right w:val="single" w:sz="4" w:space="0" w:color="000000"/>
            </w:tcBorders>
            <w:tcMar>
              <w:top w:w="40" w:type="dxa"/>
              <w:left w:w="40" w:type="dxa"/>
              <w:bottom w:w="40" w:type="dxa"/>
              <w:right w:w="40" w:type="dxa"/>
            </w:tcMar>
          </w:tcPr>
          <w:p w14:paraId="55380B30"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62121464"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6AA52601" w14:textId="77777777" w:rsidR="00F44A8E" w:rsidRDefault="006E737F">
            <w:pPr>
              <w:spacing w:before="180"/>
            </w:pPr>
            <w:r>
              <w:rPr>
                <w:rFonts w:ascii="Arial" w:hAnsi="Arial"/>
                <w:color w:val="000000"/>
                <w:sz w:val="18"/>
              </w:rPr>
              <w:t>None</w:t>
            </w:r>
          </w:p>
        </w:tc>
      </w:tr>
    </w:tbl>
    <w:p w14:paraId="6252325C" w14:textId="77777777" w:rsidR="00F44A8E" w:rsidRDefault="006E737F">
      <w:pPr>
        <w:spacing w:before="180"/>
      </w:pPr>
      <w:bookmarkStart w:id="2002" w:name="sect_F_4_2_2_4_1_3"/>
      <w:r>
        <w:rPr>
          <w:rFonts w:ascii="Arial" w:hAnsi="Arial"/>
          <w:b/>
          <w:color w:val="000000"/>
          <w:sz w:val="18"/>
        </w:rPr>
        <w:t xml:space="preserve">F.4.2.2.4.1.3 SOP Specific </w:t>
      </w:r>
      <w:r>
        <w:rPr>
          <w:rFonts w:ascii="Arial" w:hAnsi="Arial"/>
          <w:b/>
          <w:color w:val="000000"/>
          <w:sz w:val="18"/>
        </w:rPr>
        <w:t>Conformance for Query SOP Classes</w:t>
      </w:r>
    </w:p>
    <w:bookmarkEnd w:id="2002"/>
    <w:p w14:paraId="0662D67B" w14:textId="77777777" w:rsidR="00F44A8E" w:rsidRDefault="006E737F">
      <w:pPr>
        <w:spacing w:before="180"/>
        <w:jc w:val="both"/>
      </w:pPr>
      <w:r>
        <w:rPr>
          <w:rFonts w:ascii="Arial" w:hAnsi="Arial"/>
          <w:color w:val="000000"/>
          <w:sz w:val="18"/>
        </w:rPr>
        <w:t xml:space="preserve">The QUERY-RETRIEVE-SCP AE supports hierarchical queries and not relational queries. There are no attributes always returned by default. Only those attributes requested in the query identifier are returned. Query responses </w:t>
      </w:r>
      <w:r>
        <w:rPr>
          <w:rFonts w:ascii="Arial" w:hAnsi="Arial"/>
          <w:color w:val="000000"/>
          <w:sz w:val="18"/>
        </w:rPr>
        <w:t>always return values from the EXAMPLE-QUERY-RETRIEVE-SERVER database. Exported SOP Instances are always updated with the latest values in the database prior to export. Thus, a change in Patient demographic information will be contained in both the C-FIND R</w:t>
      </w:r>
      <w:r>
        <w:rPr>
          <w:rFonts w:ascii="Arial" w:hAnsi="Arial"/>
          <w:color w:val="000000"/>
          <w:sz w:val="18"/>
        </w:rPr>
        <w:t>esponses and any Composite SOP Instances exported to a C-MOVE Destination AE.</w:t>
      </w:r>
    </w:p>
    <w:p w14:paraId="18CAE51B" w14:textId="77777777" w:rsidR="00F44A8E" w:rsidRDefault="006E737F">
      <w:pPr>
        <w:spacing w:before="180"/>
        <w:jc w:val="both"/>
      </w:pPr>
      <w:r>
        <w:rPr>
          <w:rFonts w:ascii="Arial" w:hAnsi="Arial"/>
          <w:color w:val="000000"/>
          <w:sz w:val="18"/>
        </w:rPr>
        <w:t>Patient Root Information Model</w:t>
      </w:r>
    </w:p>
    <w:p w14:paraId="3AC40E08" w14:textId="77777777" w:rsidR="00F44A8E" w:rsidRDefault="006E737F">
      <w:pPr>
        <w:spacing w:before="180"/>
        <w:jc w:val="both"/>
      </w:pPr>
      <w:r>
        <w:rPr>
          <w:rFonts w:ascii="Arial" w:hAnsi="Arial"/>
          <w:color w:val="000000"/>
          <w:sz w:val="18"/>
        </w:rPr>
        <w:t>All required search keys on each of the four levels (Patient, Study, Series, and Image) are supported. However, the Patient ID (0010,0020) key must</w:t>
      </w:r>
      <w:r>
        <w:rPr>
          <w:rFonts w:ascii="Arial" w:hAnsi="Arial"/>
          <w:color w:val="000000"/>
          <w:sz w:val="18"/>
        </w:rPr>
        <w:t xml:space="preserve"> have at least a partial value if the Patient's Name (0010,0010) is not present in a Patient Level query.</w:t>
      </w:r>
    </w:p>
    <w:p w14:paraId="0E5B1EDA" w14:textId="77777777" w:rsidR="00F44A8E" w:rsidRDefault="006E737F">
      <w:pPr>
        <w:spacing w:before="180"/>
        <w:jc w:val="both"/>
      </w:pPr>
      <w:r>
        <w:rPr>
          <w:rFonts w:ascii="Arial" w:hAnsi="Arial"/>
          <w:color w:val="000000"/>
          <w:sz w:val="18"/>
        </w:rPr>
        <w:t>Study Root Information Model</w:t>
      </w:r>
    </w:p>
    <w:p w14:paraId="58BB51C8" w14:textId="77777777" w:rsidR="00F44A8E" w:rsidRDefault="006E737F">
      <w:pPr>
        <w:spacing w:before="180"/>
        <w:jc w:val="both"/>
      </w:pPr>
      <w:r>
        <w:rPr>
          <w:rFonts w:ascii="Arial" w:hAnsi="Arial"/>
          <w:color w:val="000000"/>
          <w:sz w:val="18"/>
        </w:rPr>
        <w:t>All the required search keys on each of the three levels (Study, Series, and Image) are supported. If no partial values a</w:t>
      </w:r>
      <w:r>
        <w:rPr>
          <w:rFonts w:ascii="Arial" w:hAnsi="Arial"/>
          <w:color w:val="000000"/>
          <w:sz w:val="18"/>
        </w:rPr>
        <w:t>re specified for Study attributes then either the Patient ID (0010,0020) key or the Patient's Name (0010,0010) must have at least a partial value specified.</w:t>
      </w:r>
    </w:p>
    <w:p w14:paraId="253D5587" w14:textId="77777777" w:rsidR="00F44A8E" w:rsidRDefault="006E737F">
      <w:pPr>
        <w:keepNext/>
        <w:spacing w:before="216"/>
        <w:jc w:val="center"/>
      </w:pPr>
      <w:bookmarkStart w:id="2003" w:name="table_F_4_2_16"/>
      <w:r>
        <w:rPr>
          <w:rFonts w:ascii="Arial" w:hAnsi="Arial"/>
          <w:b/>
          <w:color w:val="000000"/>
          <w:sz w:val="22"/>
        </w:rPr>
        <w:t>Table F.4.2-16. Patient Root C-FIND SCP Supported Elements</w:t>
      </w:r>
    </w:p>
    <w:bookmarkEnd w:id="2003"/>
    <w:p w14:paraId="3D06D6C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3594"/>
        <w:gridCol w:w="2253"/>
        <w:gridCol w:w="1632"/>
        <w:gridCol w:w="2957"/>
      </w:tblGrid>
      <w:tr w:rsidR="00F44A8E" w14:paraId="0755951C" w14:textId="77777777">
        <w:tblPrEx>
          <w:tblCellMar>
            <w:top w:w="0" w:type="dxa"/>
            <w:bottom w:w="0" w:type="dxa"/>
          </w:tblCellMar>
        </w:tblPrEx>
        <w:trPr>
          <w:tblHeader/>
        </w:trPr>
        <w:tc>
          <w:tcPr>
            <w:tcW w:w="3597"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AC671" w14:textId="77777777" w:rsidR="00F44A8E" w:rsidRDefault="006E737F">
            <w:pPr>
              <w:keepNext/>
              <w:spacing w:before="180"/>
              <w:jc w:val="center"/>
            </w:pPr>
            <w:r>
              <w:rPr>
                <w:rFonts w:ascii="Arial" w:hAnsi="Arial"/>
                <w:b/>
                <w:color w:val="000000"/>
                <w:sz w:val="18"/>
              </w:rPr>
              <w:t>Level Name</w:t>
            </w:r>
          </w:p>
          <w:p w14:paraId="7D4BCCB1" w14:textId="77777777" w:rsidR="00F44A8E" w:rsidRDefault="006E737F">
            <w:pPr>
              <w:spacing w:before="180"/>
              <w:jc w:val="center"/>
            </w:pPr>
            <w:r>
              <w:rPr>
                <w:rFonts w:ascii="Arial" w:hAnsi="Arial"/>
                <w:b/>
                <w:color w:val="000000"/>
                <w:sz w:val="18"/>
              </w:rPr>
              <w:t>Attribute Name</w:t>
            </w:r>
          </w:p>
        </w:tc>
        <w:tc>
          <w:tcPr>
            <w:tcW w:w="2253" w:type="dxa"/>
            <w:tcBorders>
              <w:top w:val="single" w:sz="4" w:space="0" w:color="000000"/>
              <w:bottom w:val="single" w:sz="4" w:space="0" w:color="000000"/>
              <w:right w:val="single" w:sz="4" w:space="0" w:color="000000"/>
            </w:tcBorders>
            <w:tcMar>
              <w:top w:w="40" w:type="dxa"/>
              <w:left w:w="40" w:type="dxa"/>
              <w:bottom w:w="40" w:type="dxa"/>
              <w:right w:w="40" w:type="dxa"/>
            </w:tcMar>
          </w:tcPr>
          <w:p w14:paraId="5FF894DD" w14:textId="77777777" w:rsidR="00F44A8E" w:rsidRDefault="006E737F">
            <w:pPr>
              <w:spacing w:before="180"/>
              <w:jc w:val="center"/>
            </w:pPr>
            <w:r>
              <w:rPr>
                <w:rFonts w:ascii="Arial" w:hAnsi="Arial"/>
                <w:b/>
                <w:color w:val="000000"/>
                <w:sz w:val="18"/>
              </w:rPr>
              <w:t>Tag</w:t>
            </w:r>
          </w:p>
        </w:tc>
        <w:tc>
          <w:tcPr>
            <w:tcW w:w="1632" w:type="dxa"/>
            <w:tcBorders>
              <w:top w:val="single" w:sz="4" w:space="0" w:color="000000"/>
              <w:bottom w:val="single" w:sz="4" w:space="0" w:color="000000"/>
              <w:right w:val="single" w:sz="4" w:space="0" w:color="000000"/>
            </w:tcBorders>
            <w:tcMar>
              <w:top w:w="40" w:type="dxa"/>
              <w:left w:w="40" w:type="dxa"/>
              <w:bottom w:w="40" w:type="dxa"/>
              <w:right w:w="40" w:type="dxa"/>
            </w:tcMar>
          </w:tcPr>
          <w:p w14:paraId="5E73D825" w14:textId="77777777" w:rsidR="00F44A8E" w:rsidRDefault="006E737F">
            <w:pPr>
              <w:spacing w:before="180"/>
              <w:jc w:val="center"/>
            </w:pPr>
            <w:r>
              <w:rPr>
                <w:rFonts w:ascii="Arial" w:hAnsi="Arial"/>
                <w:b/>
                <w:color w:val="000000"/>
                <w:sz w:val="18"/>
              </w:rPr>
              <w:t>VR</w:t>
            </w:r>
          </w:p>
        </w:tc>
        <w:tc>
          <w:tcPr>
            <w:tcW w:w="2957" w:type="dxa"/>
            <w:tcBorders>
              <w:top w:val="single" w:sz="4" w:space="0" w:color="000000"/>
              <w:bottom w:val="single" w:sz="4" w:space="0" w:color="000000"/>
              <w:right w:val="single" w:sz="4" w:space="0" w:color="000000"/>
            </w:tcBorders>
            <w:tcMar>
              <w:top w:w="40" w:type="dxa"/>
              <w:left w:w="40" w:type="dxa"/>
              <w:bottom w:w="40" w:type="dxa"/>
              <w:right w:w="40" w:type="dxa"/>
            </w:tcMar>
          </w:tcPr>
          <w:p w14:paraId="1D37F8EE" w14:textId="77777777" w:rsidR="00F44A8E" w:rsidRDefault="006E737F">
            <w:pPr>
              <w:spacing w:before="180"/>
              <w:jc w:val="center"/>
            </w:pPr>
            <w:r>
              <w:rPr>
                <w:rFonts w:ascii="Arial" w:hAnsi="Arial"/>
                <w:b/>
                <w:color w:val="000000"/>
                <w:sz w:val="18"/>
              </w:rPr>
              <w:t xml:space="preserve">Types </w:t>
            </w:r>
            <w:r>
              <w:rPr>
                <w:rFonts w:ascii="Arial" w:hAnsi="Arial"/>
                <w:b/>
                <w:color w:val="000000"/>
                <w:sz w:val="18"/>
              </w:rPr>
              <w:t>of Matching</w:t>
            </w:r>
          </w:p>
        </w:tc>
      </w:tr>
      <w:tr w:rsidR="00F44A8E" w14:paraId="17A9872A"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7946140E" w14:textId="77777777" w:rsidR="00F44A8E" w:rsidRDefault="006E737F">
            <w:pPr>
              <w:spacing w:before="180"/>
            </w:pPr>
            <w:r>
              <w:rPr>
                <w:rFonts w:ascii="Arial" w:hAnsi="Arial"/>
                <w:color w:val="000000"/>
                <w:sz w:val="18"/>
              </w:rPr>
              <w:t>SOP Common</w:t>
            </w:r>
          </w:p>
        </w:tc>
        <w:tc>
          <w:tcPr>
            <w:tcW w:w="0" w:type="auto"/>
            <w:hMerge/>
            <w:tcBorders>
              <w:bottom w:val="single" w:sz="4" w:space="0" w:color="000000"/>
            </w:tcBorders>
            <w:tcMar>
              <w:top w:w="40" w:type="dxa"/>
              <w:bottom w:w="40" w:type="dxa"/>
            </w:tcMar>
          </w:tcPr>
          <w:p w14:paraId="107C68D5" w14:textId="77777777" w:rsidR="00F44A8E" w:rsidRDefault="00F44A8E"/>
        </w:tc>
        <w:tc>
          <w:tcPr>
            <w:tcW w:w="0" w:type="auto"/>
            <w:hMerge/>
            <w:tcBorders>
              <w:bottom w:val="single" w:sz="4" w:space="0" w:color="000000"/>
            </w:tcBorders>
            <w:tcMar>
              <w:top w:w="40" w:type="dxa"/>
              <w:bottom w:w="40" w:type="dxa"/>
            </w:tcMar>
          </w:tcPr>
          <w:p w14:paraId="0FCE5DB7"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7AEE0101" w14:textId="77777777" w:rsidR="00F44A8E" w:rsidRDefault="00F44A8E"/>
        </w:tc>
      </w:tr>
      <w:tr w:rsidR="00F44A8E" w14:paraId="1944A120"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DB31D37" w14:textId="77777777" w:rsidR="00F44A8E" w:rsidRDefault="006E737F">
            <w:pPr>
              <w:spacing w:before="180"/>
            </w:pPr>
            <w:r>
              <w:rPr>
                <w:rFonts w:ascii="Arial" w:hAnsi="Arial"/>
                <w:color w:val="000000"/>
                <w:sz w:val="18"/>
              </w:rPr>
              <w:t>Specific Character Set</w:t>
            </w:r>
          </w:p>
        </w:tc>
        <w:tc>
          <w:tcPr>
            <w:tcW w:w="2253" w:type="dxa"/>
            <w:tcBorders>
              <w:bottom w:val="single" w:sz="4" w:space="0" w:color="000000"/>
              <w:right w:val="single" w:sz="4" w:space="0" w:color="000000"/>
            </w:tcBorders>
            <w:tcMar>
              <w:top w:w="40" w:type="dxa"/>
              <w:left w:w="40" w:type="dxa"/>
              <w:bottom w:w="40" w:type="dxa"/>
              <w:right w:w="40" w:type="dxa"/>
            </w:tcMar>
          </w:tcPr>
          <w:p w14:paraId="3B74A158" w14:textId="77777777" w:rsidR="00F44A8E" w:rsidRDefault="006E737F">
            <w:pPr>
              <w:spacing w:before="180"/>
              <w:jc w:val="center"/>
            </w:pPr>
            <w:r>
              <w:rPr>
                <w:rFonts w:ascii="Arial" w:hAnsi="Arial"/>
                <w:color w:val="000000"/>
                <w:sz w:val="18"/>
              </w:rPr>
              <w:t>0008,0005</w:t>
            </w:r>
          </w:p>
        </w:tc>
        <w:tc>
          <w:tcPr>
            <w:tcW w:w="1632" w:type="dxa"/>
            <w:tcBorders>
              <w:bottom w:val="single" w:sz="4" w:space="0" w:color="000000"/>
              <w:right w:val="single" w:sz="4" w:space="0" w:color="000000"/>
            </w:tcBorders>
            <w:tcMar>
              <w:top w:w="40" w:type="dxa"/>
              <w:left w:w="40" w:type="dxa"/>
              <w:bottom w:w="40" w:type="dxa"/>
              <w:right w:w="40" w:type="dxa"/>
            </w:tcMar>
          </w:tcPr>
          <w:p w14:paraId="045E890F" w14:textId="77777777" w:rsidR="00F44A8E" w:rsidRDefault="006E737F">
            <w:pPr>
              <w:spacing w:before="180"/>
              <w:jc w:val="center"/>
            </w:pPr>
            <w:r>
              <w:rPr>
                <w:rFonts w:ascii="Arial" w:hAnsi="Arial"/>
                <w:color w:val="000000"/>
                <w:sz w:val="18"/>
              </w:rPr>
              <w:t>CS</w:t>
            </w:r>
          </w:p>
        </w:tc>
        <w:tc>
          <w:tcPr>
            <w:tcW w:w="2957" w:type="dxa"/>
            <w:tcBorders>
              <w:bottom w:val="single" w:sz="4" w:space="0" w:color="000000"/>
              <w:right w:val="single" w:sz="4" w:space="0" w:color="000000"/>
            </w:tcBorders>
            <w:tcMar>
              <w:top w:w="40" w:type="dxa"/>
              <w:left w:w="40" w:type="dxa"/>
              <w:bottom w:w="40" w:type="dxa"/>
              <w:right w:w="40" w:type="dxa"/>
            </w:tcMar>
          </w:tcPr>
          <w:p w14:paraId="39BCC0FE" w14:textId="77777777" w:rsidR="00F44A8E" w:rsidRDefault="006E737F">
            <w:pPr>
              <w:spacing w:before="180"/>
            </w:pPr>
            <w:r>
              <w:rPr>
                <w:rFonts w:ascii="Arial" w:hAnsi="Arial"/>
                <w:color w:val="000000"/>
                <w:sz w:val="18"/>
              </w:rPr>
              <w:t>NONE</w:t>
            </w:r>
          </w:p>
        </w:tc>
      </w:tr>
      <w:tr w:rsidR="00F44A8E" w14:paraId="29E7CAF9"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78E5FBB9" w14:textId="77777777" w:rsidR="00F44A8E" w:rsidRDefault="006E737F">
            <w:pPr>
              <w:spacing w:before="180"/>
            </w:pPr>
            <w:r>
              <w:rPr>
                <w:rFonts w:ascii="Arial" w:hAnsi="Arial"/>
                <w:color w:val="000000"/>
                <w:sz w:val="18"/>
              </w:rPr>
              <w:t>Patient Level</w:t>
            </w:r>
          </w:p>
        </w:tc>
        <w:tc>
          <w:tcPr>
            <w:tcW w:w="0" w:type="auto"/>
            <w:hMerge/>
            <w:tcBorders>
              <w:bottom w:val="single" w:sz="4" w:space="0" w:color="000000"/>
            </w:tcBorders>
            <w:tcMar>
              <w:top w:w="40" w:type="dxa"/>
              <w:bottom w:w="40" w:type="dxa"/>
            </w:tcMar>
          </w:tcPr>
          <w:p w14:paraId="29F6E3C4" w14:textId="77777777" w:rsidR="00F44A8E" w:rsidRDefault="00F44A8E"/>
        </w:tc>
        <w:tc>
          <w:tcPr>
            <w:tcW w:w="0" w:type="auto"/>
            <w:hMerge/>
            <w:tcBorders>
              <w:bottom w:val="single" w:sz="4" w:space="0" w:color="000000"/>
            </w:tcBorders>
            <w:tcMar>
              <w:top w:w="40" w:type="dxa"/>
              <w:bottom w:w="40" w:type="dxa"/>
            </w:tcMar>
          </w:tcPr>
          <w:p w14:paraId="7F8C9DE8"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5092C6F7" w14:textId="77777777" w:rsidR="00F44A8E" w:rsidRDefault="00F44A8E"/>
        </w:tc>
      </w:tr>
      <w:tr w:rsidR="00F44A8E" w14:paraId="001F71D6"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C6272BF" w14:textId="77777777" w:rsidR="00F44A8E" w:rsidRDefault="006E737F">
            <w:pPr>
              <w:spacing w:before="180"/>
            </w:pPr>
            <w:r>
              <w:rPr>
                <w:rFonts w:ascii="Arial" w:hAnsi="Arial"/>
                <w:color w:val="000000"/>
                <w:sz w:val="18"/>
              </w:rPr>
              <w:t>Patient's Name</w:t>
            </w:r>
          </w:p>
          <w:p w14:paraId="27D8DD62" w14:textId="77777777" w:rsidR="00F44A8E" w:rsidRDefault="006E737F">
            <w:pPr>
              <w:spacing w:before="180"/>
            </w:pPr>
            <w:r>
              <w:rPr>
                <w:rFonts w:ascii="Arial" w:hAnsi="Arial"/>
                <w:color w:val="000000"/>
                <w:sz w:val="18"/>
              </w:rPr>
              <w:t>Patient ID</w:t>
            </w:r>
          </w:p>
          <w:p w14:paraId="45B1C3D4" w14:textId="77777777" w:rsidR="00F44A8E" w:rsidRDefault="006E737F">
            <w:pPr>
              <w:spacing w:before="180"/>
            </w:pPr>
            <w:r>
              <w:rPr>
                <w:rFonts w:ascii="Arial" w:hAnsi="Arial"/>
                <w:color w:val="000000"/>
                <w:sz w:val="18"/>
              </w:rPr>
              <w:t>Patient's Birth Date</w:t>
            </w:r>
          </w:p>
          <w:p w14:paraId="4FB283F1" w14:textId="77777777" w:rsidR="00F44A8E" w:rsidRDefault="006E737F">
            <w:pPr>
              <w:spacing w:before="180"/>
            </w:pPr>
            <w:r>
              <w:rPr>
                <w:rFonts w:ascii="Arial" w:hAnsi="Arial"/>
                <w:color w:val="000000"/>
                <w:sz w:val="18"/>
              </w:rPr>
              <w:t>Patient's Sex</w:t>
            </w:r>
          </w:p>
          <w:p w14:paraId="0E7C8BEC" w14:textId="77777777" w:rsidR="00F44A8E" w:rsidRDefault="006E737F">
            <w:pPr>
              <w:spacing w:before="180"/>
            </w:pPr>
            <w:r>
              <w:rPr>
                <w:rFonts w:ascii="Arial" w:hAnsi="Arial"/>
                <w:color w:val="000000"/>
                <w:sz w:val="18"/>
              </w:rPr>
              <w:t>Other Patient IDs</w:t>
            </w:r>
          </w:p>
          <w:p w14:paraId="5B108844" w14:textId="77777777" w:rsidR="00F44A8E" w:rsidRDefault="006E737F">
            <w:pPr>
              <w:spacing w:before="180"/>
            </w:pPr>
            <w:r>
              <w:rPr>
                <w:rFonts w:ascii="Arial" w:hAnsi="Arial"/>
                <w:color w:val="000000"/>
                <w:sz w:val="18"/>
              </w:rPr>
              <w:t>Other Patient Names</w:t>
            </w:r>
          </w:p>
        </w:tc>
        <w:tc>
          <w:tcPr>
            <w:tcW w:w="2253" w:type="dxa"/>
            <w:tcBorders>
              <w:bottom w:val="single" w:sz="4" w:space="0" w:color="000000"/>
              <w:right w:val="single" w:sz="4" w:space="0" w:color="000000"/>
            </w:tcBorders>
            <w:tcMar>
              <w:top w:w="40" w:type="dxa"/>
              <w:left w:w="40" w:type="dxa"/>
              <w:bottom w:w="40" w:type="dxa"/>
              <w:right w:w="40" w:type="dxa"/>
            </w:tcMar>
          </w:tcPr>
          <w:p w14:paraId="24488700" w14:textId="77777777" w:rsidR="00F44A8E" w:rsidRDefault="006E737F">
            <w:pPr>
              <w:spacing w:before="180"/>
              <w:jc w:val="center"/>
            </w:pPr>
            <w:r>
              <w:rPr>
                <w:rFonts w:ascii="Arial" w:hAnsi="Arial"/>
                <w:color w:val="000000"/>
                <w:sz w:val="18"/>
              </w:rPr>
              <w:t>0010,0010</w:t>
            </w:r>
          </w:p>
          <w:p w14:paraId="0D6FCCDE" w14:textId="77777777" w:rsidR="00F44A8E" w:rsidRDefault="006E737F">
            <w:pPr>
              <w:spacing w:before="180"/>
              <w:jc w:val="center"/>
            </w:pPr>
            <w:r>
              <w:rPr>
                <w:rFonts w:ascii="Arial" w:hAnsi="Arial"/>
                <w:color w:val="000000"/>
                <w:sz w:val="18"/>
              </w:rPr>
              <w:t>0010,0020</w:t>
            </w:r>
          </w:p>
          <w:p w14:paraId="1513072A" w14:textId="77777777" w:rsidR="00F44A8E" w:rsidRDefault="006E737F">
            <w:pPr>
              <w:spacing w:before="180"/>
              <w:jc w:val="center"/>
            </w:pPr>
            <w:r>
              <w:rPr>
                <w:rFonts w:ascii="Arial" w:hAnsi="Arial"/>
                <w:color w:val="000000"/>
                <w:sz w:val="18"/>
              </w:rPr>
              <w:t>0010,0030</w:t>
            </w:r>
          </w:p>
          <w:p w14:paraId="160697AC" w14:textId="77777777" w:rsidR="00F44A8E" w:rsidRDefault="006E737F">
            <w:pPr>
              <w:spacing w:before="180"/>
              <w:jc w:val="center"/>
            </w:pPr>
            <w:r>
              <w:rPr>
                <w:rFonts w:ascii="Arial" w:hAnsi="Arial"/>
                <w:color w:val="000000"/>
                <w:sz w:val="18"/>
              </w:rPr>
              <w:t>0010,0040</w:t>
            </w:r>
          </w:p>
          <w:p w14:paraId="15F56AEB" w14:textId="77777777" w:rsidR="00F44A8E" w:rsidRDefault="006E737F">
            <w:pPr>
              <w:spacing w:before="180"/>
              <w:jc w:val="center"/>
            </w:pPr>
            <w:r>
              <w:rPr>
                <w:rFonts w:ascii="Arial" w:hAnsi="Arial"/>
                <w:color w:val="000000"/>
                <w:sz w:val="18"/>
              </w:rPr>
              <w:t>0010,1000</w:t>
            </w:r>
          </w:p>
          <w:p w14:paraId="03136D27" w14:textId="77777777" w:rsidR="00F44A8E" w:rsidRDefault="006E737F">
            <w:pPr>
              <w:spacing w:before="180"/>
              <w:jc w:val="center"/>
            </w:pPr>
            <w:r>
              <w:rPr>
                <w:rFonts w:ascii="Arial" w:hAnsi="Arial"/>
                <w:color w:val="000000"/>
                <w:sz w:val="18"/>
              </w:rPr>
              <w:t>0010,1001</w:t>
            </w:r>
          </w:p>
        </w:tc>
        <w:tc>
          <w:tcPr>
            <w:tcW w:w="1632" w:type="dxa"/>
            <w:tcBorders>
              <w:bottom w:val="single" w:sz="4" w:space="0" w:color="000000"/>
              <w:right w:val="single" w:sz="4" w:space="0" w:color="000000"/>
            </w:tcBorders>
            <w:tcMar>
              <w:top w:w="40" w:type="dxa"/>
              <w:left w:w="40" w:type="dxa"/>
              <w:bottom w:w="40" w:type="dxa"/>
              <w:right w:w="40" w:type="dxa"/>
            </w:tcMar>
          </w:tcPr>
          <w:p w14:paraId="1B4F11FD" w14:textId="77777777" w:rsidR="00F44A8E" w:rsidRDefault="006E737F">
            <w:pPr>
              <w:spacing w:before="180"/>
              <w:jc w:val="center"/>
            </w:pPr>
            <w:r>
              <w:rPr>
                <w:rFonts w:ascii="Arial" w:hAnsi="Arial"/>
                <w:color w:val="000000"/>
                <w:sz w:val="18"/>
              </w:rPr>
              <w:t>PN</w:t>
            </w:r>
          </w:p>
          <w:p w14:paraId="4371DFD1" w14:textId="77777777" w:rsidR="00F44A8E" w:rsidRDefault="006E737F">
            <w:pPr>
              <w:spacing w:before="180"/>
              <w:jc w:val="center"/>
            </w:pPr>
            <w:r>
              <w:rPr>
                <w:rFonts w:ascii="Arial" w:hAnsi="Arial"/>
                <w:color w:val="000000"/>
                <w:sz w:val="18"/>
              </w:rPr>
              <w:t>LO</w:t>
            </w:r>
          </w:p>
          <w:p w14:paraId="02A43BA8" w14:textId="77777777" w:rsidR="00F44A8E" w:rsidRDefault="006E737F">
            <w:pPr>
              <w:spacing w:before="180"/>
              <w:jc w:val="center"/>
            </w:pPr>
            <w:r>
              <w:rPr>
                <w:rFonts w:ascii="Arial" w:hAnsi="Arial"/>
                <w:color w:val="000000"/>
                <w:sz w:val="18"/>
              </w:rPr>
              <w:t>DA</w:t>
            </w:r>
          </w:p>
          <w:p w14:paraId="719150A1" w14:textId="77777777" w:rsidR="00F44A8E" w:rsidRDefault="006E737F">
            <w:pPr>
              <w:spacing w:before="180"/>
              <w:jc w:val="center"/>
            </w:pPr>
            <w:r>
              <w:rPr>
                <w:rFonts w:ascii="Arial" w:hAnsi="Arial"/>
                <w:color w:val="000000"/>
                <w:sz w:val="18"/>
              </w:rPr>
              <w:t>CS</w:t>
            </w:r>
          </w:p>
          <w:p w14:paraId="6ECF1DF5" w14:textId="77777777" w:rsidR="00F44A8E" w:rsidRDefault="006E737F">
            <w:pPr>
              <w:spacing w:before="180"/>
              <w:jc w:val="center"/>
            </w:pPr>
            <w:r>
              <w:rPr>
                <w:rFonts w:ascii="Arial" w:hAnsi="Arial"/>
                <w:color w:val="000000"/>
                <w:sz w:val="18"/>
              </w:rPr>
              <w:t>LO</w:t>
            </w:r>
          </w:p>
          <w:p w14:paraId="1ABD3F4F" w14:textId="77777777" w:rsidR="00F44A8E" w:rsidRDefault="006E737F">
            <w:pPr>
              <w:spacing w:before="180"/>
              <w:jc w:val="center"/>
            </w:pPr>
            <w:r>
              <w:rPr>
                <w:rFonts w:ascii="Arial" w:hAnsi="Arial"/>
                <w:color w:val="000000"/>
                <w:sz w:val="18"/>
              </w:rPr>
              <w:t>PN</w:t>
            </w:r>
          </w:p>
        </w:tc>
        <w:tc>
          <w:tcPr>
            <w:tcW w:w="2957" w:type="dxa"/>
            <w:tcBorders>
              <w:bottom w:val="single" w:sz="4" w:space="0" w:color="000000"/>
              <w:right w:val="single" w:sz="4" w:space="0" w:color="000000"/>
            </w:tcBorders>
            <w:tcMar>
              <w:top w:w="40" w:type="dxa"/>
              <w:left w:w="40" w:type="dxa"/>
              <w:bottom w:w="40" w:type="dxa"/>
              <w:right w:w="40" w:type="dxa"/>
            </w:tcMar>
          </w:tcPr>
          <w:p w14:paraId="6932848D" w14:textId="77777777" w:rsidR="00F44A8E" w:rsidRDefault="006E737F">
            <w:pPr>
              <w:spacing w:before="180"/>
            </w:pPr>
            <w:r>
              <w:rPr>
                <w:rFonts w:ascii="Arial" w:hAnsi="Arial"/>
                <w:color w:val="000000"/>
                <w:sz w:val="18"/>
              </w:rPr>
              <w:t>S,*,U</w:t>
            </w:r>
          </w:p>
          <w:p w14:paraId="521400AB" w14:textId="77777777" w:rsidR="00F44A8E" w:rsidRDefault="006E737F">
            <w:pPr>
              <w:spacing w:before="180"/>
            </w:pPr>
            <w:r>
              <w:rPr>
                <w:rFonts w:ascii="Arial" w:hAnsi="Arial"/>
                <w:color w:val="000000"/>
                <w:sz w:val="18"/>
              </w:rPr>
              <w:t>S,*,U</w:t>
            </w:r>
          </w:p>
          <w:p w14:paraId="646A8C17" w14:textId="77777777" w:rsidR="00F44A8E" w:rsidRDefault="006E737F">
            <w:pPr>
              <w:spacing w:before="180"/>
            </w:pPr>
            <w:r>
              <w:rPr>
                <w:rFonts w:ascii="Arial" w:hAnsi="Arial"/>
                <w:color w:val="000000"/>
                <w:sz w:val="18"/>
              </w:rPr>
              <w:t>S,U</w:t>
            </w:r>
          </w:p>
          <w:p w14:paraId="668D44BD" w14:textId="77777777" w:rsidR="00F44A8E" w:rsidRDefault="006E737F">
            <w:pPr>
              <w:spacing w:before="180"/>
            </w:pPr>
            <w:r>
              <w:rPr>
                <w:rFonts w:ascii="Arial" w:hAnsi="Arial"/>
                <w:color w:val="000000"/>
                <w:sz w:val="18"/>
              </w:rPr>
              <w:t>S,U</w:t>
            </w:r>
          </w:p>
          <w:p w14:paraId="54930690" w14:textId="77777777" w:rsidR="00F44A8E" w:rsidRDefault="006E737F">
            <w:pPr>
              <w:spacing w:before="180"/>
            </w:pPr>
            <w:r>
              <w:rPr>
                <w:rFonts w:ascii="Arial" w:hAnsi="Arial"/>
                <w:color w:val="000000"/>
                <w:sz w:val="18"/>
              </w:rPr>
              <w:t>NONE</w:t>
            </w:r>
          </w:p>
          <w:p w14:paraId="276F9E7A" w14:textId="77777777" w:rsidR="00F44A8E" w:rsidRDefault="006E737F">
            <w:pPr>
              <w:spacing w:before="180"/>
            </w:pPr>
            <w:r>
              <w:rPr>
                <w:rFonts w:ascii="Arial" w:hAnsi="Arial"/>
                <w:color w:val="000000"/>
                <w:sz w:val="18"/>
              </w:rPr>
              <w:t>NONE</w:t>
            </w:r>
          </w:p>
        </w:tc>
      </w:tr>
      <w:tr w:rsidR="00F44A8E" w14:paraId="052EA7DB"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515EC51B" w14:textId="77777777" w:rsidR="00F44A8E" w:rsidRDefault="006E737F">
            <w:pPr>
              <w:spacing w:before="180"/>
            </w:pPr>
            <w:r>
              <w:rPr>
                <w:rFonts w:ascii="Arial" w:hAnsi="Arial"/>
                <w:color w:val="000000"/>
                <w:sz w:val="18"/>
              </w:rPr>
              <w:t>Study Level</w:t>
            </w:r>
          </w:p>
        </w:tc>
        <w:tc>
          <w:tcPr>
            <w:tcW w:w="0" w:type="auto"/>
            <w:hMerge/>
            <w:tcBorders>
              <w:bottom w:val="single" w:sz="4" w:space="0" w:color="000000"/>
            </w:tcBorders>
            <w:tcMar>
              <w:top w:w="40" w:type="dxa"/>
              <w:bottom w:w="40" w:type="dxa"/>
            </w:tcMar>
          </w:tcPr>
          <w:p w14:paraId="3BBC76A6" w14:textId="77777777" w:rsidR="00F44A8E" w:rsidRDefault="00F44A8E"/>
        </w:tc>
        <w:tc>
          <w:tcPr>
            <w:tcW w:w="0" w:type="auto"/>
            <w:hMerge/>
            <w:tcBorders>
              <w:bottom w:val="single" w:sz="4" w:space="0" w:color="000000"/>
            </w:tcBorders>
            <w:tcMar>
              <w:top w:w="40" w:type="dxa"/>
              <w:bottom w:w="40" w:type="dxa"/>
            </w:tcMar>
          </w:tcPr>
          <w:p w14:paraId="48209E5D"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26682A62" w14:textId="77777777" w:rsidR="00F44A8E" w:rsidRDefault="00F44A8E"/>
        </w:tc>
      </w:tr>
      <w:tr w:rsidR="00F44A8E" w14:paraId="30079ECD"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9EA1D26" w14:textId="77777777" w:rsidR="00F44A8E" w:rsidRDefault="006E737F">
            <w:pPr>
              <w:spacing w:before="180"/>
            </w:pPr>
            <w:r>
              <w:rPr>
                <w:rFonts w:ascii="Arial" w:hAnsi="Arial"/>
                <w:color w:val="000000"/>
                <w:sz w:val="18"/>
              </w:rPr>
              <w:t>Study Date</w:t>
            </w:r>
          </w:p>
          <w:p w14:paraId="556D3B88" w14:textId="77777777" w:rsidR="00F44A8E" w:rsidRDefault="006E737F">
            <w:pPr>
              <w:spacing w:before="180"/>
            </w:pPr>
            <w:r>
              <w:rPr>
                <w:rFonts w:ascii="Arial" w:hAnsi="Arial"/>
                <w:color w:val="000000"/>
                <w:sz w:val="18"/>
              </w:rPr>
              <w:t>Study Time</w:t>
            </w:r>
          </w:p>
          <w:p w14:paraId="5A91AC7E" w14:textId="77777777" w:rsidR="00F44A8E" w:rsidRDefault="006E737F">
            <w:pPr>
              <w:spacing w:before="180"/>
            </w:pPr>
            <w:r>
              <w:rPr>
                <w:rFonts w:ascii="Arial" w:hAnsi="Arial"/>
                <w:color w:val="000000"/>
                <w:sz w:val="18"/>
              </w:rPr>
              <w:t>Accession Number</w:t>
            </w:r>
          </w:p>
          <w:p w14:paraId="219340AE" w14:textId="77777777" w:rsidR="00F44A8E" w:rsidRDefault="006E737F">
            <w:pPr>
              <w:spacing w:before="180"/>
            </w:pPr>
            <w:r>
              <w:rPr>
                <w:rFonts w:ascii="Arial" w:hAnsi="Arial"/>
                <w:color w:val="000000"/>
                <w:sz w:val="18"/>
              </w:rPr>
              <w:t>Study ID</w:t>
            </w:r>
          </w:p>
          <w:p w14:paraId="2925240F" w14:textId="77777777" w:rsidR="00F44A8E" w:rsidRDefault="006E737F">
            <w:pPr>
              <w:spacing w:before="180"/>
            </w:pPr>
            <w:r>
              <w:rPr>
                <w:rFonts w:ascii="Arial" w:hAnsi="Arial"/>
                <w:color w:val="000000"/>
                <w:sz w:val="18"/>
              </w:rPr>
              <w:t>Study Instance UID</w:t>
            </w:r>
          </w:p>
          <w:p w14:paraId="10E52CEB" w14:textId="77777777" w:rsidR="00F44A8E" w:rsidRDefault="006E737F">
            <w:pPr>
              <w:spacing w:before="180"/>
            </w:pPr>
            <w:r>
              <w:rPr>
                <w:rFonts w:ascii="Arial" w:hAnsi="Arial"/>
                <w:color w:val="000000"/>
                <w:sz w:val="18"/>
              </w:rPr>
              <w:t>Referring Physician's Name</w:t>
            </w:r>
          </w:p>
          <w:p w14:paraId="42F8E234" w14:textId="77777777" w:rsidR="00F44A8E" w:rsidRDefault="006E737F">
            <w:pPr>
              <w:spacing w:before="180"/>
            </w:pPr>
            <w:r>
              <w:rPr>
                <w:rFonts w:ascii="Arial" w:hAnsi="Arial"/>
                <w:color w:val="000000"/>
                <w:sz w:val="18"/>
              </w:rPr>
              <w:t>Study Description</w:t>
            </w:r>
          </w:p>
        </w:tc>
        <w:tc>
          <w:tcPr>
            <w:tcW w:w="2253" w:type="dxa"/>
            <w:tcBorders>
              <w:bottom w:val="single" w:sz="4" w:space="0" w:color="000000"/>
              <w:right w:val="single" w:sz="4" w:space="0" w:color="000000"/>
            </w:tcBorders>
            <w:tcMar>
              <w:top w:w="40" w:type="dxa"/>
              <w:left w:w="40" w:type="dxa"/>
              <w:bottom w:w="40" w:type="dxa"/>
              <w:right w:w="40" w:type="dxa"/>
            </w:tcMar>
          </w:tcPr>
          <w:p w14:paraId="610AAC85" w14:textId="77777777" w:rsidR="00F44A8E" w:rsidRDefault="006E737F">
            <w:pPr>
              <w:spacing w:before="180"/>
              <w:jc w:val="center"/>
            </w:pPr>
            <w:r>
              <w:rPr>
                <w:rFonts w:ascii="Arial" w:hAnsi="Arial"/>
                <w:color w:val="000000"/>
                <w:sz w:val="18"/>
              </w:rPr>
              <w:t>0008,0020</w:t>
            </w:r>
          </w:p>
          <w:p w14:paraId="71895D07" w14:textId="77777777" w:rsidR="00F44A8E" w:rsidRDefault="006E737F">
            <w:pPr>
              <w:spacing w:before="180"/>
              <w:jc w:val="center"/>
            </w:pPr>
            <w:r>
              <w:rPr>
                <w:rFonts w:ascii="Arial" w:hAnsi="Arial"/>
                <w:color w:val="000000"/>
                <w:sz w:val="18"/>
              </w:rPr>
              <w:t>0008,0030</w:t>
            </w:r>
          </w:p>
          <w:p w14:paraId="3DC2D944" w14:textId="77777777" w:rsidR="00F44A8E" w:rsidRDefault="006E737F">
            <w:pPr>
              <w:spacing w:before="180"/>
              <w:jc w:val="center"/>
            </w:pPr>
            <w:r>
              <w:rPr>
                <w:rFonts w:ascii="Arial" w:hAnsi="Arial"/>
                <w:color w:val="000000"/>
                <w:sz w:val="18"/>
              </w:rPr>
              <w:t>0008,0050</w:t>
            </w:r>
          </w:p>
          <w:p w14:paraId="7715EC21" w14:textId="77777777" w:rsidR="00F44A8E" w:rsidRDefault="006E737F">
            <w:pPr>
              <w:spacing w:before="180"/>
              <w:jc w:val="center"/>
            </w:pPr>
            <w:r>
              <w:rPr>
                <w:rFonts w:ascii="Arial" w:hAnsi="Arial"/>
                <w:color w:val="000000"/>
                <w:sz w:val="18"/>
              </w:rPr>
              <w:t>0020,0010</w:t>
            </w:r>
          </w:p>
          <w:p w14:paraId="1F109372" w14:textId="77777777" w:rsidR="00F44A8E" w:rsidRDefault="006E737F">
            <w:pPr>
              <w:spacing w:before="180"/>
              <w:jc w:val="center"/>
            </w:pPr>
            <w:r>
              <w:rPr>
                <w:rFonts w:ascii="Arial" w:hAnsi="Arial"/>
                <w:color w:val="000000"/>
                <w:sz w:val="18"/>
              </w:rPr>
              <w:t>0020,000D</w:t>
            </w:r>
          </w:p>
          <w:p w14:paraId="59F52DCA" w14:textId="77777777" w:rsidR="00F44A8E" w:rsidRDefault="006E737F">
            <w:pPr>
              <w:spacing w:before="180"/>
              <w:jc w:val="center"/>
            </w:pPr>
            <w:r>
              <w:rPr>
                <w:rFonts w:ascii="Arial" w:hAnsi="Arial"/>
                <w:color w:val="000000"/>
                <w:sz w:val="18"/>
              </w:rPr>
              <w:t>0008,0090</w:t>
            </w:r>
          </w:p>
          <w:p w14:paraId="2DEA931F" w14:textId="77777777" w:rsidR="00F44A8E" w:rsidRDefault="006E737F">
            <w:pPr>
              <w:spacing w:before="180"/>
              <w:jc w:val="center"/>
            </w:pPr>
            <w:r>
              <w:rPr>
                <w:rFonts w:ascii="Arial" w:hAnsi="Arial"/>
                <w:color w:val="000000"/>
                <w:sz w:val="18"/>
              </w:rPr>
              <w:t>0008,1030</w:t>
            </w:r>
          </w:p>
        </w:tc>
        <w:tc>
          <w:tcPr>
            <w:tcW w:w="1632" w:type="dxa"/>
            <w:tcBorders>
              <w:bottom w:val="single" w:sz="4" w:space="0" w:color="000000"/>
              <w:right w:val="single" w:sz="4" w:space="0" w:color="000000"/>
            </w:tcBorders>
            <w:tcMar>
              <w:top w:w="40" w:type="dxa"/>
              <w:left w:w="40" w:type="dxa"/>
              <w:bottom w:w="40" w:type="dxa"/>
              <w:right w:w="40" w:type="dxa"/>
            </w:tcMar>
          </w:tcPr>
          <w:p w14:paraId="1B1AE5F4" w14:textId="77777777" w:rsidR="00F44A8E" w:rsidRDefault="006E737F">
            <w:pPr>
              <w:spacing w:before="180"/>
              <w:jc w:val="center"/>
            </w:pPr>
            <w:r>
              <w:rPr>
                <w:rFonts w:ascii="Arial" w:hAnsi="Arial"/>
                <w:color w:val="000000"/>
                <w:sz w:val="18"/>
              </w:rPr>
              <w:t>DA</w:t>
            </w:r>
          </w:p>
          <w:p w14:paraId="71F48560" w14:textId="77777777" w:rsidR="00F44A8E" w:rsidRDefault="006E737F">
            <w:pPr>
              <w:spacing w:before="180"/>
              <w:jc w:val="center"/>
            </w:pPr>
            <w:r>
              <w:rPr>
                <w:rFonts w:ascii="Arial" w:hAnsi="Arial"/>
                <w:color w:val="000000"/>
                <w:sz w:val="18"/>
              </w:rPr>
              <w:t>TM</w:t>
            </w:r>
          </w:p>
          <w:p w14:paraId="4CAD9582" w14:textId="77777777" w:rsidR="00F44A8E" w:rsidRDefault="006E737F">
            <w:pPr>
              <w:spacing w:before="180"/>
              <w:jc w:val="center"/>
            </w:pPr>
            <w:r>
              <w:rPr>
                <w:rFonts w:ascii="Arial" w:hAnsi="Arial"/>
                <w:color w:val="000000"/>
                <w:sz w:val="18"/>
              </w:rPr>
              <w:t>SH</w:t>
            </w:r>
          </w:p>
          <w:p w14:paraId="3A4D69C7" w14:textId="77777777" w:rsidR="00F44A8E" w:rsidRDefault="006E737F">
            <w:pPr>
              <w:spacing w:before="180"/>
              <w:jc w:val="center"/>
            </w:pPr>
            <w:r>
              <w:rPr>
                <w:rFonts w:ascii="Arial" w:hAnsi="Arial"/>
                <w:color w:val="000000"/>
                <w:sz w:val="18"/>
              </w:rPr>
              <w:t>SH</w:t>
            </w:r>
          </w:p>
          <w:p w14:paraId="46DFD10F" w14:textId="77777777" w:rsidR="00F44A8E" w:rsidRDefault="006E737F">
            <w:pPr>
              <w:spacing w:before="180"/>
              <w:jc w:val="center"/>
            </w:pPr>
            <w:r>
              <w:rPr>
                <w:rFonts w:ascii="Arial" w:hAnsi="Arial"/>
                <w:color w:val="000000"/>
                <w:sz w:val="18"/>
              </w:rPr>
              <w:t>UI</w:t>
            </w:r>
          </w:p>
          <w:p w14:paraId="1363F728" w14:textId="77777777" w:rsidR="00F44A8E" w:rsidRDefault="006E737F">
            <w:pPr>
              <w:spacing w:before="180"/>
              <w:jc w:val="center"/>
            </w:pPr>
            <w:r>
              <w:rPr>
                <w:rFonts w:ascii="Arial" w:hAnsi="Arial"/>
                <w:color w:val="000000"/>
                <w:sz w:val="18"/>
              </w:rPr>
              <w:t>PN</w:t>
            </w:r>
          </w:p>
          <w:p w14:paraId="7D0D70AD" w14:textId="77777777" w:rsidR="00F44A8E" w:rsidRDefault="006E737F">
            <w:pPr>
              <w:spacing w:before="180"/>
              <w:jc w:val="center"/>
            </w:pPr>
            <w:r>
              <w:rPr>
                <w:rFonts w:ascii="Arial" w:hAnsi="Arial"/>
                <w:color w:val="000000"/>
                <w:sz w:val="18"/>
              </w:rPr>
              <w:t>LO</w:t>
            </w:r>
          </w:p>
        </w:tc>
        <w:tc>
          <w:tcPr>
            <w:tcW w:w="2957" w:type="dxa"/>
            <w:tcBorders>
              <w:bottom w:val="single" w:sz="4" w:space="0" w:color="000000"/>
              <w:right w:val="single" w:sz="4" w:space="0" w:color="000000"/>
            </w:tcBorders>
            <w:tcMar>
              <w:top w:w="40" w:type="dxa"/>
              <w:left w:w="40" w:type="dxa"/>
              <w:bottom w:w="40" w:type="dxa"/>
              <w:right w:w="40" w:type="dxa"/>
            </w:tcMar>
          </w:tcPr>
          <w:p w14:paraId="07A89111" w14:textId="77777777" w:rsidR="00F44A8E" w:rsidRDefault="006E737F">
            <w:pPr>
              <w:spacing w:before="180"/>
            </w:pPr>
            <w:r>
              <w:rPr>
                <w:rFonts w:ascii="Arial" w:hAnsi="Arial"/>
                <w:color w:val="000000"/>
                <w:sz w:val="18"/>
              </w:rPr>
              <w:t>S,R,U</w:t>
            </w:r>
          </w:p>
          <w:p w14:paraId="68D1E229" w14:textId="77777777" w:rsidR="00F44A8E" w:rsidRDefault="006E737F">
            <w:pPr>
              <w:spacing w:before="180"/>
            </w:pPr>
            <w:r>
              <w:rPr>
                <w:rFonts w:ascii="Arial" w:hAnsi="Arial"/>
                <w:color w:val="000000"/>
                <w:sz w:val="18"/>
              </w:rPr>
              <w:t>R,U</w:t>
            </w:r>
          </w:p>
          <w:p w14:paraId="56DE2672" w14:textId="77777777" w:rsidR="00F44A8E" w:rsidRDefault="006E737F">
            <w:pPr>
              <w:spacing w:before="180"/>
            </w:pPr>
            <w:r>
              <w:rPr>
                <w:rFonts w:ascii="Arial" w:hAnsi="Arial"/>
                <w:color w:val="000000"/>
                <w:sz w:val="18"/>
              </w:rPr>
              <w:t>S,*,U</w:t>
            </w:r>
          </w:p>
          <w:p w14:paraId="2375BE4E" w14:textId="77777777" w:rsidR="00F44A8E" w:rsidRDefault="006E737F">
            <w:pPr>
              <w:spacing w:before="180"/>
            </w:pPr>
            <w:r>
              <w:rPr>
                <w:rFonts w:ascii="Arial" w:hAnsi="Arial"/>
                <w:color w:val="000000"/>
                <w:sz w:val="18"/>
              </w:rPr>
              <w:t>S,*,U</w:t>
            </w:r>
          </w:p>
          <w:p w14:paraId="77127679" w14:textId="77777777" w:rsidR="00F44A8E" w:rsidRDefault="006E737F">
            <w:pPr>
              <w:spacing w:before="180"/>
            </w:pPr>
            <w:r>
              <w:rPr>
                <w:rFonts w:ascii="Arial" w:hAnsi="Arial"/>
                <w:color w:val="000000"/>
                <w:sz w:val="18"/>
              </w:rPr>
              <w:t>S,U,L</w:t>
            </w:r>
          </w:p>
          <w:p w14:paraId="1A57EC62" w14:textId="77777777" w:rsidR="00F44A8E" w:rsidRDefault="006E737F">
            <w:pPr>
              <w:spacing w:before="180"/>
            </w:pPr>
            <w:r>
              <w:rPr>
                <w:rFonts w:ascii="Arial" w:hAnsi="Arial"/>
                <w:color w:val="000000"/>
                <w:sz w:val="18"/>
              </w:rPr>
              <w:t>S,*,U</w:t>
            </w:r>
          </w:p>
          <w:p w14:paraId="3A1418C9" w14:textId="77777777" w:rsidR="00F44A8E" w:rsidRDefault="006E737F">
            <w:pPr>
              <w:spacing w:before="180"/>
            </w:pPr>
            <w:r>
              <w:rPr>
                <w:rFonts w:ascii="Arial" w:hAnsi="Arial"/>
                <w:color w:val="000000"/>
                <w:sz w:val="18"/>
              </w:rPr>
              <w:t>S,*,U</w:t>
            </w:r>
          </w:p>
        </w:tc>
      </w:tr>
      <w:tr w:rsidR="00F44A8E" w14:paraId="639F4439"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2F63F8C3" w14:textId="77777777" w:rsidR="00F44A8E" w:rsidRDefault="006E737F">
            <w:pPr>
              <w:spacing w:before="180"/>
            </w:pPr>
            <w:r>
              <w:rPr>
                <w:rFonts w:ascii="Arial" w:hAnsi="Arial"/>
                <w:color w:val="000000"/>
                <w:sz w:val="18"/>
              </w:rPr>
              <w:t>Series Level</w:t>
            </w:r>
          </w:p>
        </w:tc>
        <w:tc>
          <w:tcPr>
            <w:tcW w:w="0" w:type="auto"/>
            <w:hMerge/>
            <w:tcBorders>
              <w:bottom w:val="single" w:sz="4" w:space="0" w:color="000000"/>
            </w:tcBorders>
            <w:tcMar>
              <w:top w:w="40" w:type="dxa"/>
              <w:bottom w:w="40" w:type="dxa"/>
            </w:tcMar>
          </w:tcPr>
          <w:p w14:paraId="294B25F6" w14:textId="77777777" w:rsidR="00F44A8E" w:rsidRDefault="00F44A8E"/>
        </w:tc>
        <w:tc>
          <w:tcPr>
            <w:tcW w:w="0" w:type="auto"/>
            <w:hMerge/>
            <w:tcBorders>
              <w:bottom w:val="single" w:sz="4" w:space="0" w:color="000000"/>
            </w:tcBorders>
            <w:tcMar>
              <w:top w:w="40" w:type="dxa"/>
              <w:bottom w:w="40" w:type="dxa"/>
            </w:tcMar>
          </w:tcPr>
          <w:p w14:paraId="42FC0F08"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5AD97661" w14:textId="77777777" w:rsidR="00F44A8E" w:rsidRDefault="00F44A8E"/>
        </w:tc>
      </w:tr>
      <w:tr w:rsidR="00F44A8E" w14:paraId="29F09D61"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0092881" w14:textId="77777777" w:rsidR="00F44A8E" w:rsidRDefault="006E737F">
            <w:pPr>
              <w:spacing w:before="180"/>
            </w:pPr>
            <w:r>
              <w:rPr>
                <w:rFonts w:ascii="Arial" w:hAnsi="Arial"/>
                <w:color w:val="000000"/>
                <w:sz w:val="18"/>
              </w:rPr>
              <w:t>Modality</w:t>
            </w:r>
          </w:p>
          <w:p w14:paraId="2A63C8FD" w14:textId="77777777" w:rsidR="00F44A8E" w:rsidRDefault="006E737F">
            <w:pPr>
              <w:spacing w:before="180"/>
            </w:pPr>
            <w:r>
              <w:rPr>
                <w:rFonts w:ascii="Arial" w:hAnsi="Arial"/>
                <w:color w:val="000000"/>
                <w:sz w:val="18"/>
              </w:rPr>
              <w:t>Series Number</w:t>
            </w:r>
          </w:p>
          <w:p w14:paraId="51224995" w14:textId="77777777" w:rsidR="00F44A8E" w:rsidRDefault="006E737F">
            <w:pPr>
              <w:spacing w:before="180"/>
            </w:pPr>
            <w:r>
              <w:rPr>
                <w:rFonts w:ascii="Arial" w:hAnsi="Arial"/>
                <w:color w:val="000000"/>
                <w:sz w:val="18"/>
              </w:rPr>
              <w:t>Series Instance UID</w:t>
            </w:r>
          </w:p>
          <w:p w14:paraId="2B6DB165" w14:textId="77777777" w:rsidR="00F44A8E" w:rsidRDefault="006E737F">
            <w:pPr>
              <w:spacing w:before="180"/>
            </w:pPr>
            <w:r>
              <w:rPr>
                <w:rFonts w:ascii="Arial" w:hAnsi="Arial"/>
                <w:color w:val="000000"/>
                <w:sz w:val="18"/>
              </w:rPr>
              <w:t>Operator's Name</w:t>
            </w:r>
          </w:p>
        </w:tc>
        <w:tc>
          <w:tcPr>
            <w:tcW w:w="2253" w:type="dxa"/>
            <w:tcBorders>
              <w:bottom w:val="single" w:sz="4" w:space="0" w:color="000000"/>
              <w:right w:val="single" w:sz="4" w:space="0" w:color="000000"/>
            </w:tcBorders>
            <w:tcMar>
              <w:top w:w="40" w:type="dxa"/>
              <w:left w:w="40" w:type="dxa"/>
              <w:bottom w:w="40" w:type="dxa"/>
              <w:right w:w="40" w:type="dxa"/>
            </w:tcMar>
          </w:tcPr>
          <w:p w14:paraId="2A3B487C" w14:textId="77777777" w:rsidR="00F44A8E" w:rsidRDefault="006E737F">
            <w:pPr>
              <w:spacing w:before="180"/>
              <w:jc w:val="center"/>
            </w:pPr>
            <w:r>
              <w:rPr>
                <w:rFonts w:ascii="Arial" w:hAnsi="Arial"/>
                <w:color w:val="000000"/>
                <w:sz w:val="18"/>
              </w:rPr>
              <w:t>0008,0060</w:t>
            </w:r>
          </w:p>
          <w:p w14:paraId="3F5879E4" w14:textId="77777777" w:rsidR="00F44A8E" w:rsidRDefault="006E737F">
            <w:pPr>
              <w:spacing w:before="180"/>
              <w:jc w:val="center"/>
            </w:pPr>
            <w:r>
              <w:rPr>
                <w:rFonts w:ascii="Arial" w:hAnsi="Arial"/>
                <w:color w:val="000000"/>
                <w:sz w:val="18"/>
              </w:rPr>
              <w:t>0020,0011</w:t>
            </w:r>
          </w:p>
          <w:p w14:paraId="4048E630" w14:textId="77777777" w:rsidR="00F44A8E" w:rsidRDefault="006E737F">
            <w:pPr>
              <w:spacing w:before="180"/>
              <w:jc w:val="center"/>
            </w:pPr>
            <w:r>
              <w:rPr>
                <w:rFonts w:ascii="Arial" w:hAnsi="Arial"/>
                <w:color w:val="000000"/>
                <w:sz w:val="18"/>
              </w:rPr>
              <w:t>0020,000E</w:t>
            </w:r>
          </w:p>
          <w:p w14:paraId="47B3886B" w14:textId="77777777" w:rsidR="00F44A8E" w:rsidRDefault="006E737F">
            <w:pPr>
              <w:spacing w:before="180"/>
              <w:jc w:val="center"/>
            </w:pPr>
            <w:r>
              <w:rPr>
                <w:rFonts w:ascii="Arial" w:hAnsi="Arial"/>
                <w:color w:val="000000"/>
                <w:sz w:val="18"/>
              </w:rPr>
              <w:t>0008,1070</w:t>
            </w:r>
          </w:p>
        </w:tc>
        <w:tc>
          <w:tcPr>
            <w:tcW w:w="1632" w:type="dxa"/>
            <w:tcBorders>
              <w:bottom w:val="single" w:sz="4" w:space="0" w:color="000000"/>
              <w:right w:val="single" w:sz="4" w:space="0" w:color="000000"/>
            </w:tcBorders>
            <w:tcMar>
              <w:top w:w="40" w:type="dxa"/>
              <w:left w:w="40" w:type="dxa"/>
              <w:bottom w:w="40" w:type="dxa"/>
              <w:right w:w="40" w:type="dxa"/>
            </w:tcMar>
          </w:tcPr>
          <w:p w14:paraId="4D854790" w14:textId="77777777" w:rsidR="00F44A8E" w:rsidRDefault="006E737F">
            <w:pPr>
              <w:spacing w:before="180"/>
              <w:jc w:val="center"/>
            </w:pPr>
            <w:r>
              <w:rPr>
                <w:rFonts w:ascii="Arial" w:hAnsi="Arial"/>
                <w:color w:val="000000"/>
                <w:sz w:val="18"/>
              </w:rPr>
              <w:t>CS</w:t>
            </w:r>
          </w:p>
          <w:p w14:paraId="0D173F39" w14:textId="77777777" w:rsidR="00F44A8E" w:rsidRDefault="006E737F">
            <w:pPr>
              <w:spacing w:before="180"/>
              <w:jc w:val="center"/>
            </w:pPr>
            <w:r>
              <w:rPr>
                <w:rFonts w:ascii="Arial" w:hAnsi="Arial"/>
                <w:color w:val="000000"/>
                <w:sz w:val="18"/>
              </w:rPr>
              <w:t>IS</w:t>
            </w:r>
          </w:p>
          <w:p w14:paraId="4FE1345D" w14:textId="77777777" w:rsidR="00F44A8E" w:rsidRDefault="006E737F">
            <w:pPr>
              <w:spacing w:before="180"/>
              <w:jc w:val="center"/>
            </w:pPr>
            <w:r>
              <w:rPr>
                <w:rFonts w:ascii="Arial" w:hAnsi="Arial"/>
                <w:color w:val="000000"/>
                <w:sz w:val="18"/>
              </w:rPr>
              <w:t>UI</w:t>
            </w:r>
          </w:p>
          <w:p w14:paraId="0DA2B8A4" w14:textId="77777777" w:rsidR="00F44A8E" w:rsidRDefault="006E737F">
            <w:pPr>
              <w:spacing w:before="180"/>
              <w:jc w:val="center"/>
            </w:pPr>
            <w:r>
              <w:rPr>
                <w:rFonts w:ascii="Arial" w:hAnsi="Arial"/>
                <w:color w:val="000000"/>
                <w:sz w:val="18"/>
              </w:rPr>
              <w:t>PN</w:t>
            </w:r>
          </w:p>
        </w:tc>
        <w:tc>
          <w:tcPr>
            <w:tcW w:w="2957" w:type="dxa"/>
            <w:tcBorders>
              <w:bottom w:val="single" w:sz="4" w:space="0" w:color="000000"/>
              <w:right w:val="single" w:sz="4" w:space="0" w:color="000000"/>
            </w:tcBorders>
            <w:tcMar>
              <w:top w:w="40" w:type="dxa"/>
              <w:left w:w="40" w:type="dxa"/>
              <w:bottom w:w="40" w:type="dxa"/>
              <w:right w:w="40" w:type="dxa"/>
            </w:tcMar>
          </w:tcPr>
          <w:p w14:paraId="369231C9" w14:textId="77777777" w:rsidR="00F44A8E" w:rsidRDefault="006E737F">
            <w:pPr>
              <w:spacing w:before="180"/>
            </w:pPr>
            <w:r>
              <w:rPr>
                <w:rFonts w:ascii="Arial" w:hAnsi="Arial"/>
                <w:color w:val="000000"/>
                <w:sz w:val="18"/>
              </w:rPr>
              <w:t>S,U</w:t>
            </w:r>
          </w:p>
          <w:p w14:paraId="218CCD6E" w14:textId="77777777" w:rsidR="00F44A8E" w:rsidRDefault="006E737F">
            <w:pPr>
              <w:spacing w:before="180"/>
            </w:pPr>
            <w:r>
              <w:rPr>
                <w:rFonts w:ascii="Arial" w:hAnsi="Arial"/>
                <w:color w:val="000000"/>
                <w:sz w:val="18"/>
              </w:rPr>
              <w:t>S,*,U</w:t>
            </w:r>
          </w:p>
          <w:p w14:paraId="31B1AD88" w14:textId="77777777" w:rsidR="00F44A8E" w:rsidRDefault="006E737F">
            <w:pPr>
              <w:spacing w:before="180"/>
            </w:pPr>
            <w:r>
              <w:rPr>
                <w:rFonts w:ascii="Arial" w:hAnsi="Arial"/>
                <w:color w:val="000000"/>
                <w:sz w:val="18"/>
              </w:rPr>
              <w:t>S,U,L</w:t>
            </w:r>
          </w:p>
          <w:p w14:paraId="085B1992" w14:textId="77777777" w:rsidR="00F44A8E" w:rsidRDefault="006E737F">
            <w:pPr>
              <w:spacing w:before="180"/>
            </w:pPr>
            <w:r>
              <w:rPr>
                <w:rFonts w:ascii="Arial" w:hAnsi="Arial"/>
                <w:color w:val="000000"/>
                <w:sz w:val="18"/>
              </w:rPr>
              <w:t>NONE</w:t>
            </w:r>
          </w:p>
        </w:tc>
      </w:tr>
      <w:tr w:rsidR="00F44A8E" w14:paraId="58A77D70"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0ED25394" w14:textId="77777777" w:rsidR="00F44A8E" w:rsidRDefault="006E737F">
            <w:pPr>
              <w:spacing w:before="180"/>
            </w:pPr>
            <w:r>
              <w:rPr>
                <w:rFonts w:ascii="Arial" w:hAnsi="Arial"/>
                <w:color w:val="000000"/>
                <w:sz w:val="18"/>
              </w:rPr>
              <w:t>Image Level</w:t>
            </w:r>
          </w:p>
        </w:tc>
        <w:tc>
          <w:tcPr>
            <w:tcW w:w="0" w:type="auto"/>
            <w:hMerge/>
            <w:tcBorders>
              <w:bottom w:val="single" w:sz="4" w:space="0" w:color="000000"/>
            </w:tcBorders>
            <w:tcMar>
              <w:top w:w="40" w:type="dxa"/>
              <w:bottom w:w="40" w:type="dxa"/>
            </w:tcMar>
          </w:tcPr>
          <w:p w14:paraId="35DD173A" w14:textId="77777777" w:rsidR="00F44A8E" w:rsidRDefault="00F44A8E"/>
        </w:tc>
        <w:tc>
          <w:tcPr>
            <w:tcW w:w="0" w:type="auto"/>
            <w:hMerge/>
            <w:tcBorders>
              <w:bottom w:val="single" w:sz="4" w:space="0" w:color="000000"/>
            </w:tcBorders>
            <w:tcMar>
              <w:top w:w="40" w:type="dxa"/>
              <w:bottom w:w="40" w:type="dxa"/>
            </w:tcMar>
          </w:tcPr>
          <w:p w14:paraId="7DD0EA54"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52BA85AF" w14:textId="77777777" w:rsidR="00F44A8E" w:rsidRDefault="00F44A8E"/>
        </w:tc>
      </w:tr>
      <w:tr w:rsidR="00F44A8E" w14:paraId="4C927D1C"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C841CFC" w14:textId="77777777" w:rsidR="00F44A8E" w:rsidRDefault="006E737F">
            <w:pPr>
              <w:spacing w:before="180"/>
            </w:pPr>
            <w:r>
              <w:rPr>
                <w:rFonts w:ascii="Arial" w:hAnsi="Arial"/>
                <w:color w:val="000000"/>
                <w:sz w:val="18"/>
              </w:rPr>
              <w:t>Instance Number</w:t>
            </w:r>
          </w:p>
          <w:p w14:paraId="6358CD94" w14:textId="77777777" w:rsidR="00F44A8E" w:rsidRDefault="006E737F">
            <w:pPr>
              <w:spacing w:before="180"/>
            </w:pPr>
            <w:r>
              <w:rPr>
                <w:rFonts w:ascii="Arial" w:hAnsi="Arial"/>
                <w:color w:val="000000"/>
                <w:sz w:val="18"/>
              </w:rPr>
              <w:t>SOP Instance UID</w:t>
            </w:r>
          </w:p>
        </w:tc>
        <w:tc>
          <w:tcPr>
            <w:tcW w:w="2253" w:type="dxa"/>
            <w:tcBorders>
              <w:bottom w:val="single" w:sz="4" w:space="0" w:color="000000"/>
              <w:right w:val="single" w:sz="4" w:space="0" w:color="000000"/>
            </w:tcBorders>
            <w:tcMar>
              <w:top w:w="40" w:type="dxa"/>
              <w:left w:w="40" w:type="dxa"/>
              <w:bottom w:w="40" w:type="dxa"/>
              <w:right w:w="40" w:type="dxa"/>
            </w:tcMar>
          </w:tcPr>
          <w:p w14:paraId="60D3A565" w14:textId="77777777" w:rsidR="00F44A8E" w:rsidRDefault="006E737F">
            <w:pPr>
              <w:spacing w:before="180"/>
              <w:jc w:val="center"/>
            </w:pPr>
            <w:r>
              <w:rPr>
                <w:rFonts w:ascii="Arial" w:hAnsi="Arial"/>
                <w:color w:val="000000"/>
                <w:sz w:val="18"/>
              </w:rPr>
              <w:t>0020,0013</w:t>
            </w:r>
          </w:p>
          <w:p w14:paraId="327CEC7C" w14:textId="77777777" w:rsidR="00F44A8E" w:rsidRDefault="006E737F">
            <w:pPr>
              <w:spacing w:before="180"/>
              <w:jc w:val="center"/>
            </w:pPr>
            <w:r>
              <w:rPr>
                <w:rFonts w:ascii="Arial" w:hAnsi="Arial"/>
                <w:color w:val="000000"/>
                <w:sz w:val="18"/>
              </w:rPr>
              <w:t>0008,0018</w:t>
            </w:r>
          </w:p>
        </w:tc>
        <w:tc>
          <w:tcPr>
            <w:tcW w:w="1632" w:type="dxa"/>
            <w:tcBorders>
              <w:bottom w:val="single" w:sz="4" w:space="0" w:color="000000"/>
              <w:right w:val="single" w:sz="4" w:space="0" w:color="000000"/>
            </w:tcBorders>
            <w:tcMar>
              <w:top w:w="40" w:type="dxa"/>
              <w:left w:w="40" w:type="dxa"/>
              <w:bottom w:w="40" w:type="dxa"/>
              <w:right w:w="40" w:type="dxa"/>
            </w:tcMar>
          </w:tcPr>
          <w:p w14:paraId="7D890DE3" w14:textId="77777777" w:rsidR="00F44A8E" w:rsidRDefault="006E737F">
            <w:pPr>
              <w:spacing w:before="180"/>
              <w:jc w:val="center"/>
            </w:pPr>
            <w:r>
              <w:rPr>
                <w:rFonts w:ascii="Arial" w:hAnsi="Arial"/>
                <w:color w:val="000000"/>
                <w:sz w:val="18"/>
              </w:rPr>
              <w:t>IS</w:t>
            </w:r>
          </w:p>
          <w:p w14:paraId="0DE6AA30" w14:textId="77777777" w:rsidR="00F44A8E" w:rsidRDefault="006E737F">
            <w:pPr>
              <w:spacing w:before="180"/>
              <w:jc w:val="center"/>
            </w:pPr>
            <w:r>
              <w:rPr>
                <w:rFonts w:ascii="Arial" w:hAnsi="Arial"/>
                <w:color w:val="000000"/>
                <w:sz w:val="18"/>
              </w:rPr>
              <w:t>UI</w:t>
            </w:r>
          </w:p>
        </w:tc>
        <w:tc>
          <w:tcPr>
            <w:tcW w:w="2957" w:type="dxa"/>
            <w:tcBorders>
              <w:bottom w:val="single" w:sz="4" w:space="0" w:color="000000"/>
              <w:right w:val="single" w:sz="4" w:space="0" w:color="000000"/>
            </w:tcBorders>
            <w:tcMar>
              <w:top w:w="40" w:type="dxa"/>
              <w:left w:w="40" w:type="dxa"/>
              <w:bottom w:w="40" w:type="dxa"/>
              <w:right w:w="40" w:type="dxa"/>
            </w:tcMar>
          </w:tcPr>
          <w:p w14:paraId="651BBC7E" w14:textId="77777777" w:rsidR="00F44A8E" w:rsidRDefault="006E737F">
            <w:pPr>
              <w:spacing w:before="180"/>
            </w:pPr>
            <w:r>
              <w:rPr>
                <w:rFonts w:ascii="Arial" w:hAnsi="Arial"/>
                <w:color w:val="000000"/>
                <w:sz w:val="18"/>
              </w:rPr>
              <w:t>S,*,U</w:t>
            </w:r>
          </w:p>
          <w:p w14:paraId="741B0B6E" w14:textId="77777777" w:rsidR="00F44A8E" w:rsidRDefault="006E737F">
            <w:pPr>
              <w:spacing w:before="180"/>
            </w:pPr>
            <w:r>
              <w:rPr>
                <w:rFonts w:ascii="Arial" w:hAnsi="Arial"/>
                <w:color w:val="000000"/>
                <w:sz w:val="18"/>
              </w:rPr>
              <w:t>S,U,L</w:t>
            </w:r>
          </w:p>
        </w:tc>
      </w:tr>
    </w:tbl>
    <w:p w14:paraId="2AD688A5" w14:textId="77777777" w:rsidR="00F44A8E" w:rsidRDefault="006E737F">
      <w:pPr>
        <w:keepNext/>
        <w:spacing w:before="216"/>
        <w:jc w:val="center"/>
      </w:pPr>
      <w:bookmarkStart w:id="2004" w:name="table_F_4_2_17"/>
      <w:r>
        <w:rPr>
          <w:rFonts w:ascii="Arial" w:hAnsi="Arial"/>
          <w:b/>
          <w:color w:val="000000"/>
          <w:sz w:val="22"/>
        </w:rPr>
        <w:t>Table F.4.2-17. Study Root C-FIND SCP Supported Elements</w:t>
      </w:r>
    </w:p>
    <w:bookmarkEnd w:id="2004"/>
    <w:p w14:paraId="0344E3E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3594"/>
        <w:gridCol w:w="2253"/>
        <w:gridCol w:w="1632"/>
        <w:gridCol w:w="2957"/>
      </w:tblGrid>
      <w:tr w:rsidR="00F44A8E" w14:paraId="0C121F15" w14:textId="77777777">
        <w:tblPrEx>
          <w:tblCellMar>
            <w:top w:w="0" w:type="dxa"/>
            <w:bottom w:w="0" w:type="dxa"/>
          </w:tblCellMar>
        </w:tblPrEx>
        <w:trPr>
          <w:tblHeader/>
        </w:trPr>
        <w:tc>
          <w:tcPr>
            <w:tcW w:w="3597"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E70296" w14:textId="77777777" w:rsidR="00F44A8E" w:rsidRDefault="006E737F">
            <w:pPr>
              <w:keepNext/>
              <w:spacing w:before="180"/>
              <w:jc w:val="center"/>
            </w:pPr>
            <w:r>
              <w:rPr>
                <w:rFonts w:ascii="Arial" w:hAnsi="Arial"/>
                <w:b/>
                <w:color w:val="000000"/>
                <w:sz w:val="18"/>
              </w:rPr>
              <w:t>Level Name</w:t>
            </w:r>
          </w:p>
          <w:p w14:paraId="2D5AF1CA" w14:textId="77777777" w:rsidR="00F44A8E" w:rsidRDefault="006E737F">
            <w:pPr>
              <w:spacing w:before="180"/>
              <w:jc w:val="center"/>
            </w:pPr>
            <w:r>
              <w:rPr>
                <w:rFonts w:ascii="Arial" w:hAnsi="Arial"/>
                <w:b/>
                <w:color w:val="000000"/>
                <w:sz w:val="18"/>
              </w:rPr>
              <w:t>Attribute Name</w:t>
            </w:r>
          </w:p>
        </w:tc>
        <w:tc>
          <w:tcPr>
            <w:tcW w:w="2253" w:type="dxa"/>
            <w:tcBorders>
              <w:top w:val="single" w:sz="4" w:space="0" w:color="000000"/>
              <w:bottom w:val="single" w:sz="4" w:space="0" w:color="000000"/>
              <w:right w:val="single" w:sz="4" w:space="0" w:color="000000"/>
            </w:tcBorders>
            <w:tcMar>
              <w:top w:w="40" w:type="dxa"/>
              <w:left w:w="40" w:type="dxa"/>
              <w:bottom w:w="40" w:type="dxa"/>
              <w:right w:w="40" w:type="dxa"/>
            </w:tcMar>
          </w:tcPr>
          <w:p w14:paraId="14FA8CD2" w14:textId="77777777" w:rsidR="00F44A8E" w:rsidRDefault="006E737F">
            <w:pPr>
              <w:spacing w:before="180"/>
              <w:jc w:val="center"/>
            </w:pPr>
            <w:r>
              <w:rPr>
                <w:rFonts w:ascii="Arial" w:hAnsi="Arial"/>
                <w:b/>
                <w:color w:val="000000"/>
                <w:sz w:val="18"/>
              </w:rPr>
              <w:t>Tag</w:t>
            </w:r>
          </w:p>
        </w:tc>
        <w:tc>
          <w:tcPr>
            <w:tcW w:w="16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AF91297" w14:textId="77777777" w:rsidR="00F44A8E" w:rsidRDefault="006E737F">
            <w:pPr>
              <w:spacing w:before="180"/>
              <w:jc w:val="center"/>
            </w:pPr>
            <w:r>
              <w:rPr>
                <w:rFonts w:ascii="Arial" w:hAnsi="Arial"/>
                <w:b/>
                <w:color w:val="000000"/>
                <w:sz w:val="18"/>
              </w:rPr>
              <w:t>VR</w:t>
            </w:r>
          </w:p>
        </w:tc>
        <w:tc>
          <w:tcPr>
            <w:tcW w:w="2957" w:type="dxa"/>
            <w:tcBorders>
              <w:top w:val="single" w:sz="4" w:space="0" w:color="000000"/>
              <w:bottom w:val="single" w:sz="4" w:space="0" w:color="000000"/>
              <w:right w:val="single" w:sz="4" w:space="0" w:color="000000"/>
            </w:tcBorders>
            <w:tcMar>
              <w:top w:w="40" w:type="dxa"/>
              <w:left w:w="40" w:type="dxa"/>
              <w:bottom w:w="40" w:type="dxa"/>
              <w:right w:w="40" w:type="dxa"/>
            </w:tcMar>
          </w:tcPr>
          <w:p w14:paraId="704B192F" w14:textId="77777777" w:rsidR="00F44A8E" w:rsidRDefault="006E737F">
            <w:pPr>
              <w:spacing w:before="180"/>
              <w:jc w:val="center"/>
            </w:pPr>
            <w:r>
              <w:rPr>
                <w:rFonts w:ascii="Arial" w:hAnsi="Arial"/>
                <w:b/>
                <w:color w:val="000000"/>
                <w:sz w:val="18"/>
              </w:rPr>
              <w:t>Types of Matching</w:t>
            </w:r>
          </w:p>
        </w:tc>
      </w:tr>
      <w:tr w:rsidR="00F44A8E" w14:paraId="5156A39A"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2E3F179C" w14:textId="77777777" w:rsidR="00F44A8E" w:rsidRDefault="006E737F">
            <w:pPr>
              <w:spacing w:before="180"/>
            </w:pPr>
            <w:r>
              <w:rPr>
                <w:rFonts w:ascii="Arial" w:hAnsi="Arial"/>
                <w:color w:val="000000"/>
                <w:sz w:val="18"/>
              </w:rPr>
              <w:t>SOP Common</w:t>
            </w:r>
          </w:p>
        </w:tc>
        <w:tc>
          <w:tcPr>
            <w:tcW w:w="0" w:type="auto"/>
            <w:hMerge/>
            <w:tcBorders>
              <w:bottom w:val="single" w:sz="4" w:space="0" w:color="000000"/>
            </w:tcBorders>
            <w:tcMar>
              <w:top w:w="40" w:type="dxa"/>
              <w:bottom w:w="40" w:type="dxa"/>
            </w:tcMar>
          </w:tcPr>
          <w:p w14:paraId="4579913D" w14:textId="77777777" w:rsidR="00F44A8E" w:rsidRDefault="00F44A8E"/>
        </w:tc>
        <w:tc>
          <w:tcPr>
            <w:tcW w:w="0" w:type="auto"/>
            <w:hMerge/>
            <w:tcBorders>
              <w:bottom w:val="single" w:sz="4" w:space="0" w:color="000000"/>
            </w:tcBorders>
            <w:tcMar>
              <w:top w:w="40" w:type="dxa"/>
              <w:bottom w:w="40" w:type="dxa"/>
            </w:tcMar>
          </w:tcPr>
          <w:p w14:paraId="63C5BBA2"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33BC13F6" w14:textId="77777777" w:rsidR="00F44A8E" w:rsidRDefault="00F44A8E"/>
        </w:tc>
      </w:tr>
      <w:tr w:rsidR="00F44A8E" w14:paraId="20842956"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03CF1F9E" w14:textId="77777777" w:rsidR="00F44A8E" w:rsidRDefault="006E737F">
            <w:pPr>
              <w:spacing w:before="180"/>
            </w:pPr>
            <w:r>
              <w:rPr>
                <w:rFonts w:ascii="Arial" w:hAnsi="Arial"/>
                <w:color w:val="000000"/>
                <w:sz w:val="18"/>
              </w:rPr>
              <w:t>Specific Character Set</w:t>
            </w:r>
          </w:p>
        </w:tc>
        <w:tc>
          <w:tcPr>
            <w:tcW w:w="2253" w:type="dxa"/>
            <w:tcBorders>
              <w:bottom w:val="single" w:sz="4" w:space="0" w:color="000000"/>
              <w:right w:val="single" w:sz="4" w:space="0" w:color="000000"/>
            </w:tcBorders>
            <w:tcMar>
              <w:top w:w="40" w:type="dxa"/>
              <w:left w:w="40" w:type="dxa"/>
              <w:bottom w:w="40" w:type="dxa"/>
              <w:right w:w="40" w:type="dxa"/>
            </w:tcMar>
          </w:tcPr>
          <w:p w14:paraId="3BFCAD9E" w14:textId="77777777" w:rsidR="00F44A8E" w:rsidRDefault="006E737F">
            <w:pPr>
              <w:spacing w:before="180"/>
              <w:jc w:val="center"/>
            </w:pPr>
            <w:r>
              <w:rPr>
                <w:rFonts w:ascii="Arial" w:hAnsi="Arial"/>
                <w:color w:val="000000"/>
                <w:sz w:val="18"/>
              </w:rPr>
              <w:t>0008,0005</w:t>
            </w:r>
          </w:p>
        </w:tc>
        <w:tc>
          <w:tcPr>
            <w:tcW w:w="1632" w:type="dxa"/>
            <w:tcBorders>
              <w:bottom w:val="single" w:sz="4" w:space="0" w:color="000000"/>
              <w:right w:val="single" w:sz="4" w:space="0" w:color="000000"/>
            </w:tcBorders>
            <w:tcMar>
              <w:top w:w="40" w:type="dxa"/>
              <w:left w:w="40" w:type="dxa"/>
              <w:bottom w:w="40" w:type="dxa"/>
              <w:right w:w="40" w:type="dxa"/>
            </w:tcMar>
          </w:tcPr>
          <w:p w14:paraId="679D493B" w14:textId="77777777" w:rsidR="00F44A8E" w:rsidRDefault="006E737F">
            <w:pPr>
              <w:spacing w:before="180"/>
              <w:jc w:val="center"/>
            </w:pPr>
            <w:r>
              <w:rPr>
                <w:rFonts w:ascii="Arial" w:hAnsi="Arial"/>
                <w:color w:val="000000"/>
                <w:sz w:val="18"/>
              </w:rPr>
              <w:t>CS</w:t>
            </w:r>
          </w:p>
        </w:tc>
        <w:tc>
          <w:tcPr>
            <w:tcW w:w="2957" w:type="dxa"/>
            <w:tcBorders>
              <w:bottom w:val="single" w:sz="4" w:space="0" w:color="000000"/>
              <w:right w:val="single" w:sz="4" w:space="0" w:color="000000"/>
            </w:tcBorders>
            <w:tcMar>
              <w:top w:w="40" w:type="dxa"/>
              <w:left w:w="40" w:type="dxa"/>
              <w:bottom w:w="40" w:type="dxa"/>
              <w:right w:w="40" w:type="dxa"/>
            </w:tcMar>
          </w:tcPr>
          <w:p w14:paraId="180F5D8A" w14:textId="77777777" w:rsidR="00F44A8E" w:rsidRDefault="006E737F">
            <w:pPr>
              <w:spacing w:before="180"/>
            </w:pPr>
            <w:r>
              <w:rPr>
                <w:rFonts w:ascii="Arial" w:hAnsi="Arial"/>
                <w:color w:val="000000"/>
                <w:sz w:val="18"/>
              </w:rPr>
              <w:t>NONE</w:t>
            </w:r>
          </w:p>
        </w:tc>
      </w:tr>
      <w:tr w:rsidR="00F44A8E" w14:paraId="4A4265F6"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0932968C" w14:textId="77777777" w:rsidR="00F44A8E" w:rsidRDefault="006E737F">
            <w:pPr>
              <w:spacing w:before="180"/>
            </w:pPr>
            <w:r>
              <w:rPr>
                <w:rFonts w:ascii="Arial" w:hAnsi="Arial"/>
                <w:color w:val="000000"/>
                <w:sz w:val="18"/>
              </w:rPr>
              <w:t>Study Level</w:t>
            </w:r>
          </w:p>
        </w:tc>
        <w:tc>
          <w:tcPr>
            <w:tcW w:w="0" w:type="auto"/>
            <w:hMerge/>
            <w:tcBorders>
              <w:bottom w:val="single" w:sz="4" w:space="0" w:color="000000"/>
            </w:tcBorders>
            <w:tcMar>
              <w:top w:w="40" w:type="dxa"/>
              <w:bottom w:w="40" w:type="dxa"/>
            </w:tcMar>
          </w:tcPr>
          <w:p w14:paraId="74C62537" w14:textId="77777777" w:rsidR="00F44A8E" w:rsidRDefault="00F44A8E"/>
        </w:tc>
        <w:tc>
          <w:tcPr>
            <w:tcW w:w="0" w:type="auto"/>
            <w:hMerge/>
            <w:tcBorders>
              <w:bottom w:val="single" w:sz="4" w:space="0" w:color="000000"/>
            </w:tcBorders>
            <w:tcMar>
              <w:top w:w="40" w:type="dxa"/>
              <w:bottom w:w="40" w:type="dxa"/>
            </w:tcMar>
          </w:tcPr>
          <w:p w14:paraId="708E9D33"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2A318EDC" w14:textId="77777777" w:rsidR="00F44A8E" w:rsidRDefault="00F44A8E"/>
        </w:tc>
      </w:tr>
      <w:tr w:rsidR="00F44A8E" w14:paraId="2FF3B732"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04E789D" w14:textId="77777777" w:rsidR="00F44A8E" w:rsidRDefault="006E737F">
            <w:pPr>
              <w:spacing w:before="180"/>
            </w:pPr>
            <w:r>
              <w:rPr>
                <w:rFonts w:ascii="Arial" w:hAnsi="Arial"/>
                <w:color w:val="000000"/>
                <w:sz w:val="18"/>
              </w:rPr>
              <w:t>Patient's Name</w:t>
            </w:r>
          </w:p>
          <w:p w14:paraId="0D760E9B" w14:textId="77777777" w:rsidR="00F44A8E" w:rsidRDefault="006E737F">
            <w:pPr>
              <w:spacing w:before="180"/>
            </w:pPr>
            <w:r>
              <w:rPr>
                <w:rFonts w:ascii="Arial" w:hAnsi="Arial"/>
                <w:color w:val="000000"/>
                <w:sz w:val="18"/>
              </w:rPr>
              <w:t>Patient ID</w:t>
            </w:r>
          </w:p>
          <w:p w14:paraId="051B159F" w14:textId="77777777" w:rsidR="00F44A8E" w:rsidRDefault="006E737F">
            <w:pPr>
              <w:spacing w:before="180"/>
            </w:pPr>
            <w:r>
              <w:rPr>
                <w:rFonts w:ascii="Arial" w:hAnsi="Arial"/>
                <w:color w:val="000000"/>
                <w:sz w:val="18"/>
              </w:rPr>
              <w:t xml:space="preserve">Patient's Birth </w:t>
            </w:r>
            <w:r>
              <w:rPr>
                <w:rFonts w:ascii="Arial" w:hAnsi="Arial"/>
                <w:color w:val="000000"/>
                <w:sz w:val="18"/>
              </w:rPr>
              <w:t>Date</w:t>
            </w:r>
          </w:p>
          <w:p w14:paraId="7B1928E9" w14:textId="77777777" w:rsidR="00F44A8E" w:rsidRDefault="006E737F">
            <w:pPr>
              <w:spacing w:before="180"/>
            </w:pPr>
            <w:r>
              <w:rPr>
                <w:rFonts w:ascii="Arial" w:hAnsi="Arial"/>
                <w:color w:val="000000"/>
                <w:sz w:val="18"/>
              </w:rPr>
              <w:t>Patient's Sex</w:t>
            </w:r>
          </w:p>
          <w:p w14:paraId="0F435CAC" w14:textId="77777777" w:rsidR="00F44A8E" w:rsidRDefault="006E737F">
            <w:pPr>
              <w:spacing w:before="180"/>
            </w:pPr>
            <w:r>
              <w:rPr>
                <w:rFonts w:ascii="Arial" w:hAnsi="Arial"/>
                <w:color w:val="000000"/>
                <w:sz w:val="18"/>
              </w:rPr>
              <w:t>Other Patient IDs</w:t>
            </w:r>
          </w:p>
          <w:p w14:paraId="2646E6DC" w14:textId="77777777" w:rsidR="00F44A8E" w:rsidRDefault="006E737F">
            <w:pPr>
              <w:spacing w:before="180"/>
            </w:pPr>
            <w:r>
              <w:rPr>
                <w:rFonts w:ascii="Arial" w:hAnsi="Arial"/>
                <w:color w:val="000000"/>
                <w:sz w:val="18"/>
              </w:rPr>
              <w:t>Other Patient Names</w:t>
            </w:r>
          </w:p>
          <w:p w14:paraId="09135E7E" w14:textId="77777777" w:rsidR="00F44A8E" w:rsidRDefault="006E737F">
            <w:pPr>
              <w:spacing w:before="180"/>
            </w:pPr>
            <w:r>
              <w:rPr>
                <w:rFonts w:ascii="Arial" w:hAnsi="Arial"/>
                <w:color w:val="000000"/>
                <w:sz w:val="18"/>
              </w:rPr>
              <w:t>Study Date</w:t>
            </w:r>
          </w:p>
          <w:p w14:paraId="471CAFB6" w14:textId="77777777" w:rsidR="00F44A8E" w:rsidRDefault="006E737F">
            <w:pPr>
              <w:spacing w:before="180"/>
            </w:pPr>
            <w:r>
              <w:rPr>
                <w:rFonts w:ascii="Arial" w:hAnsi="Arial"/>
                <w:color w:val="000000"/>
                <w:sz w:val="18"/>
              </w:rPr>
              <w:t>Study Time</w:t>
            </w:r>
          </w:p>
          <w:p w14:paraId="328DABD7" w14:textId="77777777" w:rsidR="00F44A8E" w:rsidRDefault="006E737F">
            <w:pPr>
              <w:spacing w:before="180"/>
            </w:pPr>
            <w:r>
              <w:rPr>
                <w:rFonts w:ascii="Arial" w:hAnsi="Arial"/>
                <w:color w:val="000000"/>
                <w:sz w:val="18"/>
              </w:rPr>
              <w:t>Accession Number</w:t>
            </w:r>
          </w:p>
          <w:p w14:paraId="00061EF7" w14:textId="77777777" w:rsidR="00F44A8E" w:rsidRDefault="006E737F">
            <w:pPr>
              <w:spacing w:before="180"/>
            </w:pPr>
            <w:r>
              <w:rPr>
                <w:rFonts w:ascii="Arial" w:hAnsi="Arial"/>
                <w:color w:val="000000"/>
                <w:sz w:val="18"/>
              </w:rPr>
              <w:t>Study ID</w:t>
            </w:r>
          </w:p>
          <w:p w14:paraId="05DEA4A1" w14:textId="77777777" w:rsidR="00F44A8E" w:rsidRDefault="006E737F">
            <w:pPr>
              <w:spacing w:before="180"/>
            </w:pPr>
            <w:r>
              <w:rPr>
                <w:rFonts w:ascii="Arial" w:hAnsi="Arial"/>
                <w:color w:val="000000"/>
                <w:sz w:val="18"/>
              </w:rPr>
              <w:t>Study Instance UID</w:t>
            </w:r>
          </w:p>
          <w:p w14:paraId="495E5F20" w14:textId="77777777" w:rsidR="00F44A8E" w:rsidRDefault="006E737F">
            <w:pPr>
              <w:spacing w:before="180"/>
            </w:pPr>
            <w:r>
              <w:rPr>
                <w:rFonts w:ascii="Arial" w:hAnsi="Arial"/>
                <w:color w:val="000000"/>
                <w:sz w:val="18"/>
              </w:rPr>
              <w:t>Referring Physician's Name</w:t>
            </w:r>
          </w:p>
          <w:p w14:paraId="44741D52" w14:textId="77777777" w:rsidR="00F44A8E" w:rsidRDefault="006E737F">
            <w:pPr>
              <w:spacing w:before="180"/>
            </w:pPr>
            <w:r>
              <w:rPr>
                <w:rFonts w:ascii="Arial" w:hAnsi="Arial"/>
                <w:color w:val="000000"/>
                <w:sz w:val="18"/>
              </w:rPr>
              <w:t>Study Description</w:t>
            </w:r>
          </w:p>
        </w:tc>
        <w:tc>
          <w:tcPr>
            <w:tcW w:w="2253" w:type="dxa"/>
            <w:tcBorders>
              <w:bottom w:val="single" w:sz="4" w:space="0" w:color="000000"/>
              <w:right w:val="single" w:sz="4" w:space="0" w:color="000000"/>
            </w:tcBorders>
            <w:tcMar>
              <w:top w:w="40" w:type="dxa"/>
              <w:left w:w="40" w:type="dxa"/>
              <w:bottom w:w="40" w:type="dxa"/>
              <w:right w:w="40" w:type="dxa"/>
            </w:tcMar>
          </w:tcPr>
          <w:p w14:paraId="35959A1F" w14:textId="77777777" w:rsidR="00F44A8E" w:rsidRDefault="006E737F">
            <w:pPr>
              <w:spacing w:before="180"/>
              <w:jc w:val="center"/>
            </w:pPr>
            <w:r>
              <w:rPr>
                <w:rFonts w:ascii="Arial" w:hAnsi="Arial"/>
                <w:color w:val="000000"/>
                <w:sz w:val="18"/>
              </w:rPr>
              <w:t>0010,0010</w:t>
            </w:r>
          </w:p>
          <w:p w14:paraId="47466E1A" w14:textId="77777777" w:rsidR="00F44A8E" w:rsidRDefault="006E737F">
            <w:pPr>
              <w:spacing w:before="180"/>
              <w:jc w:val="center"/>
            </w:pPr>
            <w:r>
              <w:rPr>
                <w:rFonts w:ascii="Arial" w:hAnsi="Arial"/>
                <w:color w:val="000000"/>
                <w:sz w:val="18"/>
              </w:rPr>
              <w:t>0010,0020</w:t>
            </w:r>
          </w:p>
          <w:p w14:paraId="73FAC94A" w14:textId="77777777" w:rsidR="00F44A8E" w:rsidRDefault="006E737F">
            <w:pPr>
              <w:spacing w:before="180"/>
              <w:jc w:val="center"/>
            </w:pPr>
            <w:r>
              <w:rPr>
                <w:rFonts w:ascii="Arial" w:hAnsi="Arial"/>
                <w:color w:val="000000"/>
                <w:sz w:val="18"/>
              </w:rPr>
              <w:t>0010,0030</w:t>
            </w:r>
          </w:p>
          <w:p w14:paraId="770900A9" w14:textId="77777777" w:rsidR="00F44A8E" w:rsidRDefault="006E737F">
            <w:pPr>
              <w:spacing w:before="180"/>
              <w:jc w:val="center"/>
            </w:pPr>
            <w:r>
              <w:rPr>
                <w:rFonts w:ascii="Arial" w:hAnsi="Arial"/>
                <w:color w:val="000000"/>
                <w:sz w:val="18"/>
              </w:rPr>
              <w:t>0010,0040</w:t>
            </w:r>
          </w:p>
          <w:p w14:paraId="2F6B3913" w14:textId="77777777" w:rsidR="00F44A8E" w:rsidRDefault="006E737F">
            <w:pPr>
              <w:spacing w:before="180"/>
              <w:jc w:val="center"/>
            </w:pPr>
            <w:r>
              <w:rPr>
                <w:rFonts w:ascii="Arial" w:hAnsi="Arial"/>
                <w:color w:val="000000"/>
                <w:sz w:val="18"/>
              </w:rPr>
              <w:t>0010,1000</w:t>
            </w:r>
          </w:p>
          <w:p w14:paraId="3F79541C" w14:textId="77777777" w:rsidR="00F44A8E" w:rsidRDefault="006E737F">
            <w:pPr>
              <w:spacing w:before="180"/>
              <w:jc w:val="center"/>
            </w:pPr>
            <w:r>
              <w:rPr>
                <w:rFonts w:ascii="Arial" w:hAnsi="Arial"/>
                <w:color w:val="000000"/>
                <w:sz w:val="18"/>
              </w:rPr>
              <w:t>0010,1001</w:t>
            </w:r>
          </w:p>
          <w:p w14:paraId="2C9C9795" w14:textId="77777777" w:rsidR="00F44A8E" w:rsidRDefault="006E737F">
            <w:pPr>
              <w:spacing w:before="180"/>
              <w:jc w:val="center"/>
            </w:pPr>
            <w:r>
              <w:rPr>
                <w:rFonts w:ascii="Arial" w:hAnsi="Arial"/>
                <w:color w:val="000000"/>
                <w:sz w:val="18"/>
              </w:rPr>
              <w:t>0008,0020</w:t>
            </w:r>
          </w:p>
          <w:p w14:paraId="0E6FE7B4" w14:textId="77777777" w:rsidR="00F44A8E" w:rsidRDefault="006E737F">
            <w:pPr>
              <w:spacing w:before="180"/>
              <w:jc w:val="center"/>
            </w:pPr>
            <w:r>
              <w:rPr>
                <w:rFonts w:ascii="Arial" w:hAnsi="Arial"/>
                <w:color w:val="000000"/>
                <w:sz w:val="18"/>
              </w:rPr>
              <w:t>0008,0030</w:t>
            </w:r>
          </w:p>
          <w:p w14:paraId="76189D2F" w14:textId="77777777" w:rsidR="00F44A8E" w:rsidRDefault="006E737F">
            <w:pPr>
              <w:spacing w:before="180"/>
              <w:jc w:val="center"/>
            </w:pPr>
            <w:r>
              <w:rPr>
                <w:rFonts w:ascii="Arial" w:hAnsi="Arial"/>
                <w:color w:val="000000"/>
                <w:sz w:val="18"/>
              </w:rPr>
              <w:t>0008,0050</w:t>
            </w:r>
          </w:p>
          <w:p w14:paraId="29530824" w14:textId="77777777" w:rsidR="00F44A8E" w:rsidRDefault="006E737F">
            <w:pPr>
              <w:spacing w:before="180"/>
              <w:jc w:val="center"/>
            </w:pPr>
            <w:r>
              <w:rPr>
                <w:rFonts w:ascii="Arial" w:hAnsi="Arial"/>
                <w:color w:val="000000"/>
                <w:sz w:val="18"/>
              </w:rPr>
              <w:t>0020,0010</w:t>
            </w:r>
          </w:p>
          <w:p w14:paraId="716C0E7D" w14:textId="77777777" w:rsidR="00F44A8E" w:rsidRDefault="006E737F">
            <w:pPr>
              <w:spacing w:before="180"/>
              <w:jc w:val="center"/>
            </w:pPr>
            <w:r>
              <w:rPr>
                <w:rFonts w:ascii="Arial" w:hAnsi="Arial"/>
                <w:color w:val="000000"/>
                <w:sz w:val="18"/>
              </w:rPr>
              <w:t>0020,000D</w:t>
            </w:r>
          </w:p>
          <w:p w14:paraId="5974C134" w14:textId="77777777" w:rsidR="00F44A8E" w:rsidRDefault="006E737F">
            <w:pPr>
              <w:spacing w:before="180"/>
              <w:jc w:val="center"/>
            </w:pPr>
            <w:r>
              <w:rPr>
                <w:rFonts w:ascii="Arial" w:hAnsi="Arial"/>
                <w:color w:val="000000"/>
                <w:sz w:val="18"/>
              </w:rPr>
              <w:t>0008,0090</w:t>
            </w:r>
          </w:p>
          <w:p w14:paraId="6F24C207" w14:textId="77777777" w:rsidR="00F44A8E" w:rsidRDefault="006E737F">
            <w:pPr>
              <w:spacing w:before="180"/>
              <w:jc w:val="center"/>
            </w:pPr>
            <w:r>
              <w:rPr>
                <w:rFonts w:ascii="Arial" w:hAnsi="Arial"/>
                <w:color w:val="000000"/>
                <w:sz w:val="18"/>
              </w:rPr>
              <w:t>0008,1030</w:t>
            </w:r>
          </w:p>
        </w:tc>
        <w:tc>
          <w:tcPr>
            <w:tcW w:w="1632" w:type="dxa"/>
            <w:tcBorders>
              <w:bottom w:val="single" w:sz="4" w:space="0" w:color="000000"/>
              <w:right w:val="single" w:sz="4" w:space="0" w:color="000000"/>
            </w:tcBorders>
            <w:tcMar>
              <w:top w:w="40" w:type="dxa"/>
              <w:left w:w="40" w:type="dxa"/>
              <w:bottom w:w="40" w:type="dxa"/>
              <w:right w:w="40" w:type="dxa"/>
            </w:tcMar>
          </w:tcPr>
          <w:p w14:paraId="70347416" w14:textId="77777777" w:rsidR="00F44A8E" w:rsidRDefault="006E737F">
            <w:pPr>
              <w:spacing w:before="180"/>
              <w:jc w:val="center"/>
            </w:pPr>
            <w:r>
              <w:rPr>
                <w:rFonts w:ascii="Arial" w:hAnsi="Arial"/>
                <w:color w:val="000000"/>
                <w:sz w:val="18"/>
              </w:rPr>
              <w:t>PN</w:t>
            </w:r>
          </w:p>
          <w:p w14:paraId="27565F6A" w14:textId="77777777" w:rsidR="00F44A8E" w:rsidRDefault="006E737F">
            <w:pPr>
              <w:spacing w:before="180"/>
              <w:jc w:val="center"/>
            </w:pPr>
            <w:r>
              <w:rPr>
                <w:rFonts w:ascii="Arial" w:hAnsi="Arial"/>
                <w:color w:val="000000"/>
                <w:sz w:val="18"/>
              </w:rPr>
              <w:t>LO</w:t>
            </w:r>
          </w:p>
          <w:p w14:paraId="37971CE1" w14:textId="77777777" w:rsidR="00F44A8E" w:rsidRDefault="006E737F">
            <w:pPr>
              <w:spacing w:before="180"/>
              <w:jc w:val="center"/>
            </w:pPr>
            <w:r>
              <w:rPr>
                <w:rFonts w:ascii="Arial" w:hAnsi="Arial"/>
                <w:color w:val="000000"/>
                <w:sz w:val="18"/>
              </w:rPr>
              <w:t>DA</w:t>
            </w:r>
          </w:p>
          <w:p w14:paraId="3B3BC67F" w14:textId="77777777" w:rsidR="00F44A8E" w:rsidRDefault="006E737F">
            <w:pPr>
              <w:spacing w:before="180"/>
              <w:jc w:val="center"/>
            </w:pPr>
            <w:r>
              <w:rPr>
                <w:rFonts w:ascii="Arial" w:hAnsi="Arial"/>
                <w:color w:val="000000"/>
                <w:sz w:val="18"/>
              </w:rPr>
              <w:t>CS</w:t>
            </w:r>
          </w:p>
          <w:p w14:paraId="7F3AB90B" w14:textId="77777777" w:rsidR="00F44A8E" w:rsidRDefault="006E737F">
            <w:pPr>
              <w:spacing w:before="180"/>
              <w:jc w:val="center"/>
            </w:pPr>
            <w:r>
              <w:rPr>
                <w:rFonts w:ascii="Arial" w:hAnsi="Arial"/>
                <w:color w:val="000000"/>
                <w:sz w:val="18"/>
              </w:rPr>
              <w:t>LO</w:t>
            </w:r>
          </w:p>
          <w:p w14:paraId="0AD9E312" w14:textId="77777777" w:rsidR="00F44A8E" w:rsidRDefault="006E737F">
            <w:pPr>
              <w:spacing w:before="180"/>
              <w:jc w:val="center"/>
            </w:pPr>
            <w:r>
              <w:rPr>
                <w:rFonts w:ascii="Arial" w:hAnsi="Arial"/>
                <w:color w:val="000000"/>
                <w:sz w:val="18"/>
              </w:rPr>
              <w:t>PN</w:t>
            </w:r>
          </w:p>
          <w:p w14:paraId="63E8D79E" w14:textId="77777777" w:rsidR="00F44A8E" w:rsidRDefault="006E737F">
            <w:pPr>
              <w:spacing w:before="180"/>
              <w:jc w:val="center"/>
            </w:pPr>
            <w:r>
              <w:rPr>
                <w:rFonts w:ascii="Arial" w:hAnsi="Arial"/>
                <w:color w:val="000000"/>
                <w:sz w:val="18"/>
              </w:rPr>
              <w:t>DA</w:t>
            </w:r>
          </w:p>
          <w:p w14:paraId="76A4BD6F" w14:textId="77777777" w:rsidR="00F44A8E" w:rsidRDefault="006E737F">
            <w:pPr>
              <w:spacing w:before="180"/>
              <w:jc w:val="center"/>
            </w:pPr>
            <w:r>
              <w:rPr>
                <w:rFonts w:ascii="Arial" w:hAnsi="Arial"/>
                <w:color w:val="000000"/>
                <w:sz w:val="18"/>
              </w:rPr>
              <w:t>TM</w:t>
            </w:r>
          </w:p>
          <w:p w14:paraId="290440E3" w14:textId="77777777" w:rsidR="00F44A8E" w:rsidRDefault="006E737F">
            <w:pPr>
              <w:spacing w:before="180"/>
              <w:jc w:val="center"/>
            </w:pPr>
            <w:r>
              <w:rPr>
                <w:rFonts w:ascii="Arial" w:hAnsi="Arial"/>
                <w:color w:val="000000"/>
                <w:sz w:val="18"/>
              </w:rPr>
              <w:t>SH</w:t>
            </w:r>
          </w:p>
          <w:p w14:paraId="233A1E28" w14:textId="77777777" w:rsidR="00F44A8E" w:rsidRDefault="006E737F">
            <w:pPr>
              <w:spacing w:before="180"/>
              <w:jc w:val="center"/>
            </w:pPr>
            <w:r>
              <w:rPr>
                <w:rFonts w:ascii="Arial" w:hAnsi="Arial"/>
                <w:color w:val="000000"/>
                <w:sz w:val="18"/>
              </w:rPr>
              <w:t>SH</w:t>
            </w:r>
          </w:p>
          <w:p w14:paraId="07A3A845" w14:textId="77777777" w:rsidR="00F44A8E" w:rsidRDefault="006E737F">
            <w:pPr>
              <w:spacing w:before="180"/>
              <w:jc w:val="center"/>
            </w:pPr>
            <w:r>
              <w:rPr>
                <w:rFonts w:ascii="Arial" w:hAnsi="Arial"/>
                <w:color w:val="000000"/>
                <w:sz w:val="18"/>
              </w:rPr>
              <w:t>UI</w:t>
            </w:r>
          </w:p>
          <w:p w14:paraId="2C7B1A56" w14:textId="77777777" w:rsidR="00F44A8E" w:rsidRDefault="006E737F">
            <w:pPr>
              <w:spacing w:before="180"/>
              <w:jc w:val="center"/>
            </w:pPr>
            <w:r>
              <w:rPr>
                <w:rFonts w:ascii="Arial" w:hAnsi="Arial"/>
                <w:color w:val="000000"/>
                <w:sz w:val="18"/>
              </w:rPr>
              <w:t>PN</w:t>
            </w:r>
          </w:p>
          <w:p w14:paraId="09AE22B9" w14:textId="77777777" w:rsidR="00F44A8E" w:rsidRDefault="006E737F">
            <w:pPr>
              <w:spacing w:before="180"/>
              <w:jc w:val="center"/>
            </w:pPr>
            <w:r>
              <w:rPr>
                <w:rFonts w:ascii="Arial" w:hAnsi="Arial"/>
                <w:color w:val="000000"/>
                <w:sz w:val="18"/>
              </w:rPr>
              <w:t>LO</w:t>
            </w:r>
          </w:p>
        </w:tc>
        <w:tc>
          <w:tcPr>
            <w:tcW w:w="2957" w:type="dxa"/>
            <w:tcBorders>
              <w:bottom w:val="single" w:sz="4" w:space="0" w:color="000000"/>
              <w:right w:val="single" w:sz="4" w:space="0" w:color="000000"/>
            </w:tcBorders>
            <w:tcMar>
              <w:top w:w="40" w:type="dxa"/>
              <w:left w:w="40" w:type="dxa"/>
              <w:bottom w:w="40" w:type="dxa"/>
              <w:right w:w="40" w:type="dxa"/>
            </w:tcMar>
          </w:tcPr>
          <w:p w14:paraId="7876BFA3" w14:textId="77777777" w:rsidR="00F44A8E" w:rsidRDefault="006E737F">
            <w:pPr>
              <w:spacing w:before="180"/>
            </w:pPr>
            <w:r>
              <w:rPr>
                <w:rFonts w:ascii="Arial" w:hAnsi="Arial"/>
                <w:color w:val="000000"/>
                <w:sz w:val="18"/>
              </w:rPr>
              <w:t>S,*,U</w:t>
            </w:r>
          </w:p>
          <w:p w14:paraId="7EA2C566" w14:textId="77777777" w:rsidR="00F44A8E" w:rsidRDefault="006E737F">
            <w:pPr>
              <w:spacing w:before="180"/>
            </w:pPr>
            <w:r>
              <w:rPr>
                <w:rFonts w:ascii="Arial" w:hAnsi="Arial"/>
                <w:color w:val="000000"/>
                <w:sz w:val="18"/>
              </w:rPr>
              <w:t>S,*,U</w:t>
            </w:r>
          </w:p>
          <w:p w14:paraId="457BDD8E" w14:textId="77777777" w:rsidR="00F44A8E" w:rsidRDefault="006E737F">
            <w:pPr>
              <w:spacing w:before="180"/>
            </w:pPr>
            <w:r>
              <w:rPr>
                <w:rFonts w:ascii="Arial" w:hAnsi="Arial"/>
                <w:color w:val="000000"/>
                <w:sz w:val="18"/>
              </w:rPr>
              <w:t>S,U</w:t>
            </w:r>
          </w:p>
          <w:p w14:paraId="3BEF6209" w14:textId="77777777" w:rsidR="00F44A8E" w:rsidRDefault="006E737F">
            <w:pPr>
              <w:spacing w:before="180"/>
            </w:pPr>
            <w:r>
              <w:rPr>
                <w:rFonts w:ascii="Arial" w:hAnsi="Arial"/>
                <w:color w:val="000000"/>
                <w:sz w:val="18"/>
              </w:rPr>
              <w:t>S,U</w:t>
            </w:r>
          </w:p>
          <w:p w14:paraId="6990B7C0" w14:textId="77777777" w:rsidR="00F44A8E" w:rsidRDefault="006E737F">
            <w:pPr>
              <w:spacing w:before="180"/>
            </w:pPr>
            <w:r>
              <w:rPr>
                <w:rFonts w:ascii="Arial" w:hAnsi="Arial"/>
                <w:color w:val="000000"/>
                <w:sz w:val="18"/>
              </w:rPr>
              <w:t>NONE</w:t>
            </w:r>
          </w:p>
          <w:p w14:paraId="6FE641B3" w14:textId="77777777" w:rsidR="00F44A8E" w:rsidRDefault="006E737F">
            <w:pPr>
              <w:spacing w:before="180"/>
            </w:pPr>
            <w:r>
              <w:rPr>
                <w:rFonts w:ascii="Arial" w:hAnsi="Arial"/>
                <w:color w:val="000000"/>
                <w:sz w:val="18"/>
              </w:rPr>
              <w:t>NONE</w:t>
            </w:r>
          </w:p>
          <w:p w14:paraId="6F736104" w14:textId="77777777" w:rsidR="00F44A8E" w:rsidRDefault="006E737F">
            <w:pPr>
              <w:spacing w:before="180"/>
            </w:pPr>
            <w:r>
              <w:rPr>
                <w:rFonts w:ascii="Arial" w:hAnsi="Arial"/>
                <w:color w:val="000000"/>
                <w:sz w:val="18"/>
              </w:rPr>
              <w:t>S,R,U</w:t>
            </w:r>
          </w:p>
          <w:p w14:paraId="385DD35C" w14:textId="77777777" w:rsidR="00F44A8E" w:rsidRDefault="006E737F">
            <w:pPr>
              <w:spacing w:before="180"/>
            </w:pPr>
            <w:r>
              <w:rPr>
                <w:rFonts w:ascii="Arial" w:hAnsi="Arial"/>
                <w:color w:val="000000"/>
                <w:sz w:val="18"/>
              </w:rPr>
              <w:t>R,U</w:t>
            </w:r>
          </w:p>
          <w:p w14:paraId="02824279" w14:textId="77777777" w:rsidR="00F44A8E" w:rsidRDefault="006E737F">
            <w:pPr>
              <w:spacing w:before="180"/>
            </w:pPr>
            <w:r>
              <w:rPr>
                <w:rFonts w:ascii="Arial" w:hAnsi="Arial"/>
                <w:color w:val="000000"/>
                <w:sz w:val="18"/>
              </w:rPr>
              <w:t>S,*,U</w:t>
            </w:r>
          </w:p>
          <w:p w14:paraId="5A3CCB76" w14:textId="77777777" w:rsidR="00F44A8E" w:rsidRDefault="006E737F">
            <w:pPr>
              <w:spacing w:before="180"/>
            </w:pPr>
            <w:r>
              <w:rPr>
                <w:rFonts w:ascii="Arial" w:hAnsi="Arial"/>
                <w:color w:val="000000"/>
                <w:sz w:val="18"/>
              </w:rPr>
              <w:t>S,*,U</w:t>
            </w:r>
          </w:p>
          <w:p w14:paraId="69564DDA" w14:textId="77777777" w:rsidR="00F44A8E" w:rsidRDefault="006E737F">
            <w:pPr>
              <w:spacing w:before="180"/>
            </w:pPr>
            <w:r>
              <w:rPr>
                <w:rFonts w:ascii="Arial" w:hAnsi="Arial"/>
                <w:color w:val="000000"/>
                <w:sz w:val="18"/>
              </w:rPr>
              <w:t>S,U,L</w:t>
            </w:r>
          </w:p>
          <w:p w14:paraId="2EF588D3" w14:textId="77777777" w:rsidR="00F44A8E" w:rsidRDefault="006E737F">
            <w:pPr>
              <w:spacing w:before="180"/>
            </w:pPr>
            <w:r>
              <w:rPr>
                <w:rFonts w:ascii="Arial" w:hAnsi="Arial"/>
                <w:color w:val="000000"/>
                <w:sz w:val="18"/>
              </w:rPr>
              <w:t>S,*,U</w:t>
            </w:r>
          </w:p>
          <w:p w14:paraId="1C8EDE52" w14:textId="77777777" w:rsidR="00F44A8E" w:rsidRDefault="006E737F">
            <w:pPr>
              <w:spacing w:before="180"/>
            </w:pPr>
            <w:r>
              <w:rPr>
                <w:rFonts w:ascii="Arial" w:hAnsi="Arial"/>
                <w:color w:val="000000"/>
                <w:sz w:val="18"/>
              </w:rPr>
              <w:t>S,*,U</w:t>
            </w:r>
          </w:p>
        </w:tc>
      </w:tr>
      <w:tr w:rsidR="00F44A8E" w14:paraId="24499013"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33C7D6FA" w14:textId="77777777" w:rsidR="00F44A8E" w:rsidRDefault="006E737F">
            <w:pPr>
              <w:spacing w:before="180"/>
            </w:pPr>
            <w:r>
              <w:rPr>
                <w:rFonts w:ascii="Arial" w:hAnsi="Arial"/>
                <w:color w:val="000000"/>
                <w:sz w:val="18"/>
              </w:rPr>
              <w:t>Series Level</w:t>
            </w:r>
          </w:p>
        </w:tc>
        <w:tc>
          <w:tcPr>
            <w:tcW w:w="0" w:type="auto"/>
            <w:hMerge/>
            <w:tcBorders>
              <w:bottom w:val="single" w:sz="4" w:space="0" w:color="000000"/>
            </w:tcBorders>
            <w:tcMar>
              <w:top w:w="40" w:type="dxa"/>
              <w:bottom w:w="40" w:type="dxa"/>
            </w:tcMar>
          </w:tcPr>
          <w:p w14:paraId="148EF82F" w14:textId="77777777" w:rsidR="00F44A8E" w:rsidRDefault="00F44A8E"/>
        </w:tc>
        <w:tc>
          <w:tcPr>
            <w:tcW w:w="0" w:type="auto"/>
            <w:hMerge/>
            <w:tcBorders>
              <w:bottom w:val="single" w:sz="4" w:space="0" w:color="000000"/>
            </w:tcBorders>
            <w:tcMar>
              <w:top w:w="40" w:type="dxa"/>
              <w:bottom w:w="40" w:type="dxa"/>
            </w:tcMar>
          </w:tcPr>
          <w:p w14:paraId="4BD3E1DD"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1A8CBD5E" w14:textId="77777777" w:rsidR="00F44A8E" w:rsidRDefault="00F44A8E"/>
        </w:tc>
      </w:tr>
      <w:tr w:rsidR="00F44A8E" w14:paraId="65EE6982"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528E2F9" w14:textId="77777777" w:rsidR="00F44A8E" w:rsidRDefault="006E737F">
            <w:pPr>
              <w:spacing w:before="180"/>
            </w:pPr>
            <w:r>
              <w:rPr>
                <w:rFonts w:ascii="Arial" w:hAnsi="Arial"/>
                <w:color w:val="000000"/>
                <w:sz w:val="18"/>
              </w:rPr>
              <w:t>Modality</w:t>
            </w:r>
          </w:p>
          <w:p w14:paraId="7C983B87" w14:textId="77777777" w:rsidR="00F44A8E" w:rsidRDefault="006E737F">
            <w:pPr>
              <w:spacing w:before="180"/>
            </w:pPr>
            <w:r>
              <w:rPr>
                <w:rFonts w:ascii="Arial" w:hAnsi="Arial"/>
                <w:color w:val="000000"/>
                <w:sz w:val="18"/>
              </w:rPr>
              <w:t>Series Number</w:t>
            </w:r>
          </w:p>
          <w:p w14:paraId="77309869" w14:textId="77777777" w:rsidR="00F44A8E" w:rsidRDefault="006E737F">
            <w:pPr>
              <w:spacing w:before="180"/>
            </w:pPr>
            <w:r>
              <w:rPr>
                <w:rFonts w:ascii="Arial" w:hAnsi="Arial"/>
                <w:color w:val="000000"/>
                <w:sz w:val="18"/>
              </w:rPr>
              <w:t>Series Instance UID</w:t>
            </w:r>
          </w:p>
          <w:p w14:paraId="1E53E36A" w14:textId="77777777" w:rsidR="00F44A8E" w:rsidRDefault="006E737F">
            <w:pPr>
              <w:spacing w:before="180"/>
            </w:pPr>
            <w:r>
              <w:rPr>
                <w:rFonts w:ascii="Arial" w:hAnsi="Arial"/>
                <w:color w:val="000000"/>
                <w:sz w:val="18"/>
              </w:rPr>
              <w:t>Operator's Name</w:t>
            </w:r>
          </w:p>
        </w:tc>
        <w:tc>
          <w:tcPr>
            <w:tcW w:w="2253" w:type="dxa"/>
            <w:tcBorders>
              <w:bottom w:val="single" w:sz="4" w:space="0" w:color="000000"/>
              <w:right w:val="single" w:sz="4" w:space="0" w:color="000000"/>
            </w:tcBorders>
            <w:tcMar>
              <w:top w:w="40" w:type="dxa"/>
              <w:left w:w="40" w:type="dxa"/>
              <w:bottom w:w="40" w:type="dxa"/>
              <w:right w:w="40" w:type="dxa"/>
            </w:tcMar>
          </w:tcPr>
          <w:p w14:paraId="1348294F" w14:textId="77777777" w:rsidR="00F44A8E" w:rsidRDefault="006E737F">
            <w:pPr>
              <w:spacing w:before="180"/>
              <w:jc w:val="center"/>
            </w:pPr>
            <w:r>
              <w:rPr>
                <w:rFonts w:ascii="Arial" w:hAnsi="Arial"/>
                <w:color w:val="000000"/>
                <w:sz w:val="18"/>
              </w:rPr>
              <w:t>0008,0060</w:t>
            </w:r>
          </w:p>
          <w:p w14:paraId="52658055" w14:textId="77777777" w:rsidR="00F44A8E" w:rsidRDefault="006E737F">
            <w:pPr>
              <w:spacing w:before="180"/>
              <w:jc w:val="center"/>
            </w:pPr>
            <w:r>
              <w:rPr>
                <w:rFonts w:ascii="Arial" w:hAnsi="Arial"/>
                <w:color w:val="000000"/>
                <w:sz w:val="18"/>
              </w:rPr>
              <w:t>0020,0011</w:t>
            </w:r>
          </w:p>
          <w:p w14:paraId="1AF92568" w14:textId="77777777" w:rsidR="00F44A8E" w:rsidRDefault="006E737F">
            <w:pPr>
              <w:spacing w:before="180"/>
              <w:jc w:val="center"/>
            </w:pPr>
            <w:r>
              <w:rPr>
                <w:rFonts w:ascii="Arial" w:hAnsi="Arial"/>
                <w:color w:val="000000"/>
                <w:sz w:val="18"/>
              </w:rPr>
              <w:t>0020,000E</w:t>
            </w:r>
          </w:p>
          <w:p w14:paraId="631CC92A" w14:textId="77777777" w:rsidR="00F44A8E" w:rsidRDefault="006E737F">
            <w:pPr>
              <w:spacing w:before="180"/>
              <w:jc w:val="center"/>
            </w:pPr>
            <w:r>
              <w:rPr>
                <w:rFonts w:ascii="Arial" w:hAnsi="Arial"/>
                <w:color w:val="000000"/>
                <w:sz w:val="18"/>
              </w:rPr>
              <w:t>0008,1070</w:t>
            </w:r>
          </w:p>
        </w:tc>
        <w:tc>
          <w:tcPr>
            <w:tcW w:w="1632" w:type="dxa"/>
            <w:tcBorders>
              <w:bottom w:val="single" w:sz="4" w:space="0" w:color="000000"/>
              <w:right w:val="single" w:sz="4" w:space="0" w:color="000000"/>
            </w:tcBorders>
            <w:tcMar>
              <w:top w:w="40" w:type="dxa"/>
              <w:left w:w="40" w:type="dxa"/>
              <w:bottom w:w="40" w:type="dxa"/>
              <w:right w:w="40" w:type="dxa"/>
            </w:tcMar>
          </w:tcPr>
          <w:p w14:paraId="625E4DE9" w14:textId="77777777" w:rsidR="00F44A8E" w:rsidRDefault="006E737F">
            <w:pPr>
              <w:spacing w:before="180"/>
              <w:jc w:val="center"/>
            </w:pPr>
            <w:r>
              <w:rPr>
                <w:rFonts w:ascii="Arial" w:hAnsi="Arial"/>
                <w:color w:val="000000"/>
                <w:sz w:val="18"/>
              </w:rPr>
              <w:t>CS</w:t>
            </w:r>
          </w:p>
          <w:p w14:paraId="56DFD4EF" w14:textId="77777777" w:rsidR="00F44A8E" w:rsidRDefault="006E737F">
            <w:pPr>
              <w:spacing w:before="180"/>
              <w:jc w:val="center"/>
            </w:pPr>
            <w:r>
              <w:rPr>
                <w:rFonts w:ascii="Arial" w:hAnsi="Arial"/>
                <w:color w:val="000000"/>
                <w:sz w:val="18"/>
              </w:rPr>
              <w:t>IS</w:t>
            </w:r>
          </w:p>
          <w:p w14:paraId="63F8C73D" w14:textId="77777777" w:rsidR="00F44A8E" w:rsidRDefault="006E737F">
            <w:pPr>
              <w:spacing w:before="180"/>
              <w:jc w:val="center"/>
            </w:pPr>
            <w:r>
              <w:rPr>
                <w:rFonts w:ascii="Arial" w:hAnsi="Arial"/>
                <w:color w:val="000000"/>
                <w:sz w:val="18"/>
              </w:rPr>
              <w:t>UI</w:t>
            </w:r>
          </w:p>
          <w:p w14:paraId="5A005702" w14:textId="77777777" w:rsidR="00F44A8E" w:rsidRDefault="006E737F">
            <w:pPr>
              <w:spacing w:before="180"/>
              <w:jc w:val="center"/>
            </w:pPr>
            <w:r>
              <w:rPr>
                <w:rFonts w:ascii="Arial" w:hAnsi="Arial"/>
                <w:color w:val="000000"/>
                <w:sz w:val="18"/>
              </w:rPr>
              <w:t>PN</w:t>
            </w:r>
          </w:p>
        </w:tc>
        <w:tc>
          <w:tcPr>
            <w:tcW w:w="2957" w:type="dxa"/>
            <w:tcBorders>
              <w:bottom w:val="single" w:sz="4" w:space="0" w:color="000000"/>
              <w:right w:val="single" w:sz="4" w:space="0" w:color="000000"/>
            </w:tcBorders>
            <w:tcMar>
              <w:top w:w="40" w:type="dxa"/>
              <w:left w:w="40" w:type="dxa"/>
              <w:bottom w:w="40" w:type="dxa"/>
              <w:right w:w="40" w:type="dxa"/>
            </w:tcMar>
          </w:tcPr>
          <w:p w14:paraId="5A16DE7D" w14:textId="77777777" w:rsidR="00F44A8E" w:rsidRDefault="006E737F">
            <w:pPr>
              <w:spacing w:before="180"/>
            </w:pPr>
            <w:r>
              <w:rPr>
                <w:rFonts w:ascii="Arial" w:hAnsi="Arial"/>
                <w:color w:val="000000"/>
                <w:sz w:val="18"/>
              </w:rPr>
              <w:t>S,U</w:t>
            </w:r>
          </w:p>
          <w:p w14:paraId="3A62376E" w14:textId="77777777" w:rsidR="00F44A8E" w:rsidRDefault="006E737F">
            <w:pPr>
              <w:spacing w:before="180"/>
            </w:pPr>
            <w:r>
              <w:rPr>
                <w:rFonts w:ascii="Arial" w:hAnsi="Arial"/>
                <w:color w:val="000000"/>
                <w:sz w:val="18"/>
              </w:rPr>
              <w:t>S,*,U</w:t>
            </w:r>
          </w:p>
          <w:p w14:paraId="64F53E84" w14:textId="77777777" w:rsidR="00F44A8E" w:rsidRDefault="006E737F">
            <w:pPr>
              <w:spacing w:before="180"/>
            </w:pPr>
            <w:r>
              <w:rPr>
                <w:rFonts w:ascii="Arial" w:hAnsi="Arial"/>
                <w:color w:val="000000"/>
                <w:sz w:val="18"/>
              </w:rPr>
              <w:t>S,U,L</w:t>
            </w:r>
          </w:p>
          <w:p w14:paraId="2F6C39B4" w14:textId="77777777" w:rsidR="00F44A8E" w:rsidRDefault="006E737F">
            <w:pPr>
              <w:spacing w:before="180"/>
            </w:pPr>
            <w:r>
              <w:rPr>
                <w:rFonts w:ascii="Arial" w:hAnsi="Arial"/>
                <w:color w:val="000000"/>
                <w:sz w:val="18"/>
              </w:rPr>
              <w:t>NONE</w:t>
            </w:r>
          </w:p>
        </w:tc>
      </w:tr>
      <w:tr w:rsidR="00F44A8E" w14:paraId="068E4010"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06528622" w14:textId="77777777" w:rsidR="00F44A8E" w:rsidRDefault="006E737F">
            <w:pPr>
              <w:spacing w:before="180"/>
            </w:pPr>
            <w:r>
              <w:rPr>
                <w:rFonts w:ascii="Arial" w:hAnsi="Arial"/>
                <w:color w:val="000000"/>
                <w:sz w:val="18"/>
              </w:rPr>
              <w:t>Image Level</w:t>
            </w:r>
          </w:p>
        </w:tc>
        <w:tc>
          <w:tcPr>
            <w:tcW w:w="0" w:type="auto"/>
            <w:hMerge/>
            <w:tcBorders>
              <w:bottom w:val="single" w:sz="4" w:space="0" w:color="000000"/>
            </w:tcBorders>
            <w:tcMar>
              <w:top w:w="40" w:type="dxa"/>
              <w:bottom w:w="40" w:type="dxa"/>
            </w:tcMar>
          </w:tcPr>
          <w:p w14:paraId="26F07B07" w14:textId="77777777" w:rsidR="00F44A8E" w:rsidRDefault="00F44A8E"/>
        </w:tc>
        <w:tc>
          <w:tcPr>
            <w:tcW w:w="0" w:type="auto"/>
            <w:hMerge/>
            <w:tcBorders>
              <w:bottom w:val="single" w:sz="4" w:space="0" w:color="000000"/>
            </w:tcBorders>
            <w:tcMar>
              <w:top w:w="40" w:type="dxa"/>
              <w:bottom w:w="40" w:type="dxa"/>
            </w:tcMar>
          </w:tcPr>
          <w:p w14:paraId="72AC899E"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60285693" w14:textId="77777777" w:rsidR="00F44A8E" w:rsidRDefault="00F44A8E"/>
        </w:tc>
      </w:tr>
      <w:tr w:rsidR="00F44A8E" w14:paraId="324A552F" w14:textId="77777777">
        <w:tblPrEx>
          <w:tblCellMar>
            <w:top w:w="0" w:type="dxa"/>
            <w:bottom w:w="0" w:type="dxa"/>
          </w:tblCellMar>
        </w:tblPrEx>
        <w:tc>
          <w:tcPr>
            <w:tcW w:w="3597"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A3C668E" w14:textId="77777777" w:rsidR="00F44A8E" w:rsidRDefault="006E737F">
            <w:pPr>
              <w:spacing w:before="180"/>
            </w:pPr>
            <w:r>
              <w:rPr>
                <w:rFonts w:ascii="Arial" w:hAnsi="Arial"/>
                <w:color w:val="000000"/>
                <w:sz w:val="18"/>
              </w:rPr>
              <w:t>Instance Number</w:t>
            </w:r>
          </w:p>
          <w:p w14:paraId="1A3706AB" w14:textId="77777777" w:rsidR="00F44A8E" w:rsidRDefault="006E737F">
            <w:pPr>
              <w:spacing w:before="180"/>
            </w:pPr>
            <w:r>
              <w:rPr>
                <w:rFonts w:ascii="Arial" w:hAnsi="Arial"/>
                <w:color w:val="000000"/>
                <w:sz w:val="18"/>
              </w:rPr>
              <w:t>SOP Instance UID</w:t>
            </w:r>
          </w:p>
        </w:tc>
        <w:tc>
          <w:tcPr>
            <w:tcW w:w="2253" w:type="dxa"/>
            <w:tcBorders>
              <w:bottom w:val="single" w:sz="4" w:space="0" w:color="000000"/>
              <w:right w:val="single" w:sz="4" w:space="0" w:color="000000"/>
            </w:tcBorders>
            <w:tcMar>
              <w:top w:w="40" w:type="dxa"/>
              <w:left w:w="40" w:type="dxa"/>
              <w:bottom w:w="40" w:type="dxa"/>
              <w:right w:w="40" w:type="dxa"/>
            </w:tcMar>
          </w:tcPr>
          <w:p w14:paraId="4C07809F" w14:textId="77777777" w:rsidR="00F44A8E" w:rsidRDefault="006E737F">
            <w:pPr>
              <w:spacing w:before="180"/>
              <w:jc w:val="center"/>
            </w:pPr>
            <w:r>
              <w:rPr>
                <w:rFonts w:ascii="Arial" w:hAnsi="Arial"/>
                <w:color w:val="000000"/>
                <w:sz w:val="18"/>
              </w:rPr>
              <w:t>0020,0013</w:t>
            </w:r>
          </w:p>
          <w:p w14:paraId="56DE3DEF" w14:textId="77777777" w:rsidR="00F44A8E" w:rsidRDefault="006E737F">
            <w:pPr>
              <w:spacing w:before="180"/>
              <w:jc w:val="center"/>
            </w:pPr>
            <w:r>
              <w:rPr>
                <w:rFonts w:ascii="Arial" w:hAnsi="Arial"/>
                <w:color w:val="000000"/>
                <w:sz w:val="18"/>
              </w:rPr>
              <w:t>0008,0018</w:t>
            </w:r>
          </w:p>
        </w:tc>
        <w:tc>
          <w:tcPr>
            <w:tcW w:w="1632" w:type="dxa"/>
            <w:tcBorders>
              <w:bottom w:val="single" w:sz="4" w:space="0" w:color="000000"/>
              <w:right w:val="single" w:sz="4" w:space="0" w:color="000000"/>
            </w:tcBorders>
            <w:tcMar>
              <w:top w:w="40" w:type="dxa"/>
              <w:left w:w="40" w:type="dxa"/>
              <w:bottom w:w="40" w:type="dxa"/>
              <w:right w:w="40" w:type="dxa"/>
            </w:tcMar>
          </w:tcPr>
          <w:p w14:paraId="26FAE26D" w14:textId="77777777" w:rsidR="00F44A8E" w:rsidRDefault="006E737F">
            <w:pPr>
              <w:spacing w:before="180"/>
              <w:jc w:val="center"/>
            </w:pPr>
            <w:r>
              <w:rPr>
                <w:rFonts w:ascii="Arial" w:hAnsi="Arial"/>
                <w:color w:val="000000"/>
                <w:sz w:val="18"/>
              </w:rPr>
              <w:t>IS</w:t>
            </w:r>
          </w:p>
          <w:p w14:paraId="01CD38F5" w14:textId="77777777" w:rsidR="00F44A8E" w:rsidRDefault="006E737F">
            <w:pPr>
              <w:spacing w:before="180"/>
              <w:jc w:val="center"/>
            </w:pPr>
            <w:r>
              <w:rPr>
                <w:rFonts w:ascii="Arial" w:hAnsi="Arial"/>
                <w:color w:val="000000"/>
                <w:sz w:val="18"/>
              </w:rPr>
              <w:t>UI</w:t>
            </w:r>
          </w:p>
        </w:tc>
        <w:tc>
          <w:tcPr>
            <w:tcW w:w="2957" w:type="dxa"/>
            <w:tcBorders>
              <w:bottom w:val="single" w:sz="4" w:space="0" w:color="000000"/>
              <w:right w:val="single" w:sz="4" w:space="0" w:color="000000"/>
            </w:tcBorders>
            <w:tcMar>
              <w:top w:w="40" w:type="dxa"/>
              <w:left w:w="40" w:type="dxa"/>
              <w:bottom w:w="40" w:type="dxa"/>
              <w:right w:w="40" w:type="dxa"/>
            </w:tcMar>
          </w:tcPr>
          <w:p w14:paraId="390EBBD0" w14:textId="77777777" w:rsidR="00F44A8E" w:rsidRDefault="006E737F">
            <w:pPr>
              <w:spacing w:before="180"/>
            </w:pPr>
            <w:r>
              <w:rPr>
                <w:rFonts w:ascii="Arial" w:hAnsi="Arial"/>
                <w:color w:val="000000"/>
                <w:sz w:val="18"/>
              </w:rPr>
              <w:t>S,*,U</w:t>
            </w:r>
          </w:p>
          <w:p w14:paraId="0547E5DF" w14:textId="77777777" w:rsidR="00F44A8E" w:rsidRDefault="006E737F">
            <w:pPr>
              <w:spacing w:before="180"/>
            </w:pPr>
            <w:r>
              <w:rPr>
                <w:rFonts w:ascii="Arial" w:hAnsi="Arial"/>
                <w:color w:val="000000"/>
                <w:sz w:val="18"/>
              </w:rPr>
              <w:t>S,U,L</w:t>
            </w:r>
          </w:p>
        </w:tc>
      </w:tr>
    </w:tbl>
    <w:p w14:paraId="68B2B640" w14:textId="77777777" w:rsidR="00F44A8E" w:rsidRDefault="006E737F">
      <w:pPr>
        <w:spacing w:before="180"/>
        <w:jc w:val="both"/>
      </w:pPr>
      <w:r>
        <w:rPr>
          <w:rFonts w:ascii="Arial" w:hAnsi="Arial"/>
          <w:color w:val="000000"/>
          <w:sz w:val="18"/>
        </w:rPr>
        <w:t>The tables should be read as follows:</w:t>
      </w:r>
    </w:p>
    <w:p w14:paraId="2B06AEB6" w14:textId="77777777" w:rsidR="00F44A8E" w:rsidRDefault="006E737F">
      <w:pPr>
        <w:spacing w:before="180"/>
        <w:jc w:val="both"/>
      </w:pPr>
      <w:r>
        <w:rPr>
          <w:rFonts w:ascii="Arial" w:hAnsi="Arial"/>
          <w:color w:val="000000"/>
          <w:sz w:val="18"/>
        </w:rPr>
        <w:t>Attribute Name: Attributes supported for returned C-FIND Responses.</w:t>
      </w:r>
    </w:p>
    <w:p w14:paraId="3A694074" w14:textId="77777777" w:rsidR="00F44A8E" w:rsidRDefault="006E737F">
      <w:pPr>
        <w:spacing w:before="180"/>
        <w:jc w:val="both"/>
      </w:pPr>
      <w:r>
        <w:rPr>
          <w:rFonts w:ascii="Arial" w:hAnsi="Arial"/>
          <w:color w:val="000000"/>
          <w:sz w:val="18"/>
        </w:rPr>
        <w:t xml:space="preserve">Tag: </w:t>
      </w:r>
      <w:r>
        <w:rPr>
          <w:rFonts w:ascii="Arial" w:hAnsi="Arial"/>
          <w:color w:val="000000"/>
          <w:sz w:val="18"/>
        </w:rPr>
        <w:t>Appropriate DICOM tag for this attribute.</w:t>
      </w:r>
    </w:p>
    <w:p w14:paraId="72DA6ECA" w14:textId="77777777" w:rsidR="00F44A8E" w:rsidRDefault="006E737F">
      <w:pPr>
        <w:spacing w:before="180"/>
        <w:jc w:val="both"/>
      </w:pPr>
      <w:r>
        <w:rPr>
          <w:rFonts w:ascii="Arial" w:hAnsi="Arial"/>
          <w:color w:val="000000"/>
          <w:sz w:val="18"/>
        </w:rPr>
        <w:t>VR: Appropriate DICOM VR for this attribute.</w:t>
      </w:r>
    </w:p>
    <w:p w14:paraId="40D9349E" w14:textId="77777777" w:rsidR="00F44A8E" w:rsidRDefault="006E737F">
      <w:pPr>
        <w:spacing w:before="180"/>
        <w:jc w:val="both"/>
      </w:pPr>
      <w:r>
        <w:rPr>
          <w:rFonts w:ascii="Arial" w:hAnsi="Arial"/>
          <w:color w:val="000000"/>
          <w:sz w:val="18"/>
        </w:rPr>
        <w:t>Types of Matching: The types of Matching supported by the C-FIND SCP. A "S" indicates the identifier attribute can specify Single Value Matching, a "R" will indicate Ran</w:t>
      </w:r>
      <w:r>
        <w:rPr>
          <w:rFonts w:ascii="Arial" w:hAnsi="Arial"/>
          <w:color w:val="000000"/>
          <w:sz w:val="18"/>
        </w:rPr>
        <w:t>ge Matching, a "*" will denote wild card matching, an 'U' will indicate universal matching, and 'L' will indicate that UID lists are supported for matching. "NONE" indicates that no matching is supported, but that values for this Element in the database ca</w:t>
      </w:r>
      <w:r>
        <w:rPr>
          <w:rFonts w:ascii="Arial" w:hAnsi="Arial"/>
          <w:color w:val="000000"/>
          <w:sz w:val="18"/>
        </w:rPr>
        <w:t>n be returned.</w:t>
      </w:r>
    </w:p>
    <w:p w14:paraId="67C46757" w14:textId="77777777" w:rsidR="00F44A8E" w:rsidRDefault="006E737F">
      <w:pPr>
        <w:keepNext/>
        <w:spacing w:before="216"/>
        <w:jc w:val="center"/>
      </w:pPr>
      <w:bookmarkStart w:id="2005" w:name="table_F_4_2_19"/>
      <w:r>
        <w:rPr>
          <w:rFonts w:ascii="Arial" w:hAnsi="Arial"/>
          <w:b/>
          <w:color w:val="000000"/>
          <w:sz w:val="22"/>
        </w:rPr>
        <w:t>Table F.4.2-19. QUERY-RETRIEVE-SCP AE C-FIND Response Status Return Behavior</w:t>
      </w:r>
    </w:p>
    <w:bookmarkEnd w:id="2005"/>
    <w:p w14:paraId="74BD5B8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859"/>
        <w:gridCol w:w="1060"/>
        <w:gridCol w:w="4155"/>
      </w:tblGrid>
      <w:tr w:rsidR="00F44A8E" w14:paraId="3AE95960"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6E4675" w14:textId="77777777" w:rsidR="00F44A8E" w:rsidRDefault="006E737F">
            <w:pPr>
              <w:keepNext/>
              <w:spacing w:before="180"/>
              <w:jc w:val="center"/>
            </w:pPr>
            <w:r>
              <w:rPr>
                <w:rFonts w:ascii="Arial" w:hAnsi="Arial"/>
                <w:b/>
                <w:color w:val="000000"/>
                <w:sz w:val="18"/>
              </w:rPr>
              <w:t>Service Status</w:t>
            </w:r>
          </w:p>
        </w:tc>
        <w:tc>
          <w:tcPr>
            <w:tcW w:w="3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1B152"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4C872E" w14:textId="77777777" w:rsidR="00F44A8E" w:rsidRDefault="006E737F">
            <w:pPr>
              <w:spacing w:before="180"/>
              <w:jc w:val="center"/>
            </w:pPr>
            <w:r>
              <w:rPr>
                <w:rFonts w:ascii="Arial" w:hAnsi="Arial"/>
                <w:b/>
                <w:color w:val="000000"/>
                <w:sz w:val="18"/>
              </w:rPr>
              <w:t>Error Code</w:t>
            </w:r>
          </w:p>
        </w:tc>
        <w:tc>
          <w:tcPr>
            <w:tcW w:w="4155" w:type="dxa"/>
            <w:tcBorders>
              <w:top w:val="single" w:sz="4" w:space="0" w:color="000000"/>
              <w:bottom w:val="single" w:sz="4" w:space="0" w:color="000000"/>
              <w:right w:val="single" w:sz="4" w:space="0" w:color="000000"/>
            </w:tcBorders>
            <w:tcMar>
              <w:top w:w="40" w:type="dxa"/>
              <w:left w:w="40" w:type="dxa"/>
              <w:bottom w:w="40" w:type="dxa"/>
              <w:right w:w="40" w:type="dxa"/>
            </w:tcMar>
          </w:tcPr>
          <w:p w14:paraId="46EADB3C" w14:textId="77777777" w:rsidR="00F44A8E" w:rsidRDefault="006E737F">
            <w:pPr>
              <w:spacing w:before="180"/>
              <w:jc w:val="center"/>
            </w:pPr>
            <w:r>
              <w:rPr>
                <w:rFonts w:ascii="Arial" w:hAnsi="Arial"/>
                <w:b/>
                <w:color w:val="000000"/>
                <w:sz w:val="18"/>
              </w:rPr>
              <w:t>Behavior</w:t>
            </w:r>
          </w:p>
        </w:tc>
      </w:tr>
      <w:tr w:rsidR="00F44A8E" w14:paraId="65E84B5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1683C8" w14:textId="77777777" w:rsidR="00F44A8E" w:rsidRDefault="006E737F">
            <w:pPr>
              <w:spacing w:before="180"/>
            </w:pPr>
            <w:r>
              <w:rPr>
                <w:rFonts w:ascii="Arial" w:hAnsi="Arial"/>
                <w:color w:val="000000"/>
                <w:sz w:val="18"/>
              </w:rPr>
              <w:t>Success</w:t>
            </w:r>
          </w:p>
        </w:tc>
        <w:tc>
          <w:tcPr>
            <w:tcW w:w="3859" w:type="dxa"/>
            <w:tcBorders>
              <w:bottom w:val="single" w:sz="4" w:space="0" w:color="000000"/>
              <w:right w:val="single" w:sz="4" w:space="0" w:color="000000"/>
            </w:tcBorders>
            <w:tcMar>
              <w:top w:w="40" w:type="dxa"/>
              <w:left w:w="40" w:type="dxa"/>
              <w:bottom w:w="40" w:type="dxa"/>
              <w:right w:w="40" w:type="dxa"/>
            </w:tcMar>
          </w:tcPr>
          <w:p w14:paraId="6BCA4334"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498120E5" w14:textId="77777777" w:rsidR="00F44A8E" w:rsidRDefault="006E737F">
            <w:pPr>
              <w:spacing w:before="180"/>
            </w:pPr>
            <w:r>
              <w:rPr>
                <w:rFonts w:ascii="Arial" w:hAnsi="Arial"/>
                <w:color w:val="000000"/>
                <w:sz w:val="18"/>
              </w:rPr>
              <w:t>0000</w:t>
            </w:r>
          </w:p>
        </w:tc>
        <w:tc>
          <w:tcPr>
            <w:tcW w:w="4155" w:type="dxa"/>
            <w:tcBorders>
              <w:bottom w:val="single" w:sz="4" w:space="0" w:color="000000"/>
              <w:right w:val="single" w:sz="4" w:space="0" w:color="000000"/>
            </w:tcBorders>
            <w:tcMar>
              <w:top w:w="40" w:type="dxa"/>
              <w:left w:w="40" w:type="dxa"/>
              <w:bottom w:w="40" w:type="dxa"/>
              <w:right w:w="40" w:type="dxa"/>
            </w:tcMar>
          </w:tcPr>
          <w:p w14:paraId="79D7C688" w14:textId="77777777" w:rsidR="00F44A8E" w:rsidRDefault="006E737F">
            <w:pPr>
              <w:spacing w:before="180"/>
            </w:pPr>
            <w:r>
              <w:rPr>
                <w:rFonts w:ascii="Arial" w:hAnsi="Arial"/>
                <w:color w:val="000000"/>
                <w:sz w:val="18"/>
              </w:rPr>
              <w:t>Matching is complete. No final identifier is supplied.</w:t>
            </w:r>
          </w:p>
        </w:tc>
      </w:tr>
      <w:tr w:rsidR="00F44A8E" w14:paraId="356B4B7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9F0CDE" w14:textId="77777777" w:rsidR="00F44A8E" w:rsidRDefault="006E737F">
            <w:pPr>
              <w:spacing w:before="180"/>
            </w:pPr>
            <w:r>
              <w:rPr>
                <w:rFonts w:ascii="Arial" w:hAnsi="Arial"/>
                <w:color w:val="000000"/>
                <w:sz w:val="18"/>
              </w:rPr>
              <w:t>Refused</w:t>
            </w:r>
          </w:p>
        </w:tc>
        <w:tc>
          <w:tcPr>
            <w:tcW w:w="3859" w:type="dxa"/>
            <w:tcBorders>
              <w:bottom w:val="single" w:sz="4" w:space="0" w:color="000000"/>
              <w:right w:val="single" w:sz="4" w:space="0" w:color="000000"/>
            </w:tcBorders>
            <w:tcMar>
              <w:top w:w="40" w:type="dxa"/>
              <w:left w:w="40" w:type="dxa"/>
              <w:bottom w:w="40" w:type="dxa"/>
              <w:right w:w="40" w:type="dxa"/>
            </w:tcMar>
          </w:tcPr>
          <w:p w14:paraId="3FBD6655"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600BA1DE" w14:textId="77777777" w:rsidR="00F44A8E" w:rsidRDefault="006E737F">
            <w:pPr>
              <w:spacing w:before="180"/>
            </w:pPr>
            <w:r>
              <w:rPr>
                <w:rFonts w:ascii="Arial" w:hAnsi="Arial"/>
                <w:color w:val="000000"/>
                <w:sz w:val="18"/>
              </w:rPr>
              <w:t>A700</w:t>
            </w:r>
          </w:p>
        </w:tc>
        <w:tc>
          <w:tcPr>
            <w:tcW w:w="4155" w:type="dxa"/>
            <w:tcBorders>
              <w:bottom w:val="single" w:sz="4" w:space="0" w:color="000000"/>
              <w:right w:val="single" w:sz="4" w:space="0" w:color="000000"/>
            </w:tcBorders>
            <w:tcMar>
              <w:top w:w="40" w:type="dxa"/>
              <w:left w:w="40" w:type="dxa"/>
              <w:bottom w:w="40" w:type="dxa"/>
              <w:right w:w="40" w:type="dxa"/>
            </w:tcMar>
          </w:tcPr>
          <w:p w14:paraId="394DBD6E" w14:textId="77777777" w:rsidR="00F44A8E" w:rsidRDefault="006E737F">
            <w:pPr>
              <w:spacing w:before="180"/>
            </w:pPr>
            <w:r>
              <w:rPr>
                <w:rFonts w:ascii="Arial" w:hAnsi="Arial"/>
                <w:color w:val="000000"/>
                <w:sz w:val="18"/>
              </w:rPr>
              <w:t>System reached the limit in disk space or memory usage.</w:t>
            </w:r>
          </w:p>
          <w:p w14:paraId="7669017F" w14:textId="77777777" w:rsidR="00F44A8E" w:rsidRDefault="006E737F">
            <w:pPr>
              <w:spacing w:before="180"/>
            </w:pPr>
            <w:r>
              <w:rPr>
                <w:rFonts w:ascii="Arial" w:hAnsi="Arial"/>
                <w:color w:val="000000"/>
                <w:sz w:val="18"/>
              </w:rPr>
              <w:t>Error message is output to as an alert to the User Interface, and to the Service Log.</w:t>
            </w:r>
          </w:p>
        </w:tc>
      </w:tr>
      <w:tr w:rsidR="00F44A8E" w14:paraId="5847CEAC"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703BD90B" w14:textId="77777777" w:rsidR="00F44A8E" w:rsidRDefault="006E737F">
            <w:pPr>
              <w:spacing w:before="180"/>
            </w:pPr>
            <w:r>
              <w:rPr>
                <w:rFonts w:ascii="Arial" w:hAnsi="Arial"/>
                <w:color w:val="000000"/>
                <w:sz w:val="18"/>
              </w:rPr>
              <w:t>Failed</w:t>
            </w:r>
          </w:p>
        </w:tc>
        <w:tc>
          <w:tcPr>
            <w:tcW w:w="3859" w:type="dxa"/>
            <w:tcBorders>
              <w:bottom w:val="single" w:sz="4" w:space="0" w:color="000000"/>
              <w:right w:val="single" w:sz="4" w:space="0" w:color="000000"/>
            </w:tcBorders>
            <w:tcMar>
              <w:top w:w="40" w:type="dxa"/>
              <w:left w:w="40" w:type="dxa"/>
              <w:bottom w:w="40" w:type="dxa"/>
              <w:right w:w="40" w:type="dxa"/>
            </w:tcMar>
          </w:tcPr>
          <w:p w14:paraId="430264A5" w14:textId="77777777" w:rsidR="00F44A8E" w:rsidRDefault="006E737F">
            <w:pPr>
              <w:spacing w:before="180"/>
            </w:pPr>
            <w:r>
              <w:rPr>
                <w:rFonts w:ascii="Arial" w:hAnsi="Arial"/>
                <w:color w:val="000000"/>
                <w:sz w:val="18"/>
              </w:rPr>
              <w:t>Identifier does not match SOP Class</w:t>
            </w:r>
          </w:p>
        </w:tc>
        <w:tc>
          <w:tcPr>
            <w:tcW w:w="1060" w:type="dxa"/>
            <w:tcBorders>
              <w:bottom w:val="single" w:sz="4" w:space="0" w:color="000000"/>
              <w:right w:val="single" w:sz="4" w:space="0" w:color="000000"/>
            </w:tcBorders>
            <w:tcMar>
              <w:top w:w="40" w:type="dxa"/>
              <w:left w:w="40" w:type="dxa"/>
              <w:bottom w:w="40" w:type="dxa"/>
              <w:right w:w="40" w:type="dxa"/>
            </w:tcMar>
          </w:tcPr>
          <w:p w14:paraId="4DDBEC47" w14:textId="77777777" w:rsidR="00F44A8E" w:rsidRDefault="006E737F">
            <w:pPr>
              <w:spacing w:before="180"/>
            </w:pPr>
            <w:r>
              <w:rPr>
                <w:rFonts w:ascii="Arial" w:hAnsi="Arial"/>
                <w:color w:val="000000"/>
                <w:sz w:val="18"/>
              </w:rPr>
              <w:t>A900</w:t>
            </w:r>
          </w:p>
        </w:tc>
        <w:tc>
          <w:tcPr>
            <w:tcW w:w="4155" w:type="dxa"/>
            <w:tcBorders>
              <w:bottom w:val="single" w:sz="4" w:space="0" w:color="000000"/>
              <w:right w:val="single" w:sz="4" w:space="0" w:color="000000"/>
            </w:tcBorders>
            <w:tcMar>
              <w:top w:w="40" w:type="dxa"/>
              <w:left w:w="40" w:type="dxa"/>
              <w:bottom w:w="40" w:type="dxa"/>
              <w:right w:w="40" w:type="dxa"/>
            </w:tcMar>
          </w:tcPr>
          <w:p w14:paraId="09042D92" w14:textId="77777777" w:rsidR="00F44A8E" w:rsidRDefault="006E737F">
            <w:pPr>
              <w:spacing w:before="180"/>
            </w:pPr>
            <w:r>
              <w:rPr>
                <w:rFonts w:ascii="Arial" w:hAnsi="Arial"/>
                <w:color w:val="000000"/>
                <w:sz w:val="18"/>
              </w:rPr>
              <w:t xml:space="preserve">The C-FIND query identifier contains invalid Elements or values, </w:t>
            </w:r>
            <w:r>
              <w:rPr>
                <w:rFonts w:ascii="Arial" w:hAnsi="Arial"/>
                <w:color w:val="000000"/>
                <w:sz w:val="18"/>
              </w:rPr>
              <w:t>or is missing mandatory Elements or values for the specified SOP Class.</w:t>
            </w:r>
          </w:p>
          <w:p w14:paraId="00550259" w14:textId="77777777" w:rsidR="00F44A8E" w:rsidRDefault="006E737F">
            <w:pPr>
              <w:spacing w:before="180"/>
            </w:pPr>
            <w:r>
              <w:rPr>
                <w:rFonts w:ascii="Arial" w:hAnsi="Arial"/>
                <w:color w:val="000000"/>
                <w:sz w:val="18"/>
              </w:rPr>
              <w:t>Error message is output to the Service Log.</w:t>
            </w:r>
          </w:p>
        </w:tc>
      </w:tr>
      <w:tr w:rsidR="00F44A8E" w14:paraId="77DAB4B3"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5D07B1F"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3A1025EF"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188C1B37" w14:textId="77777777" w:rsidR="00F44A8E" w:rsidRDefault="006E737F">
            <w:pPr>
              <w:spacing w:before="180"/>
            </w:pPr>
            <w:r>
              <w:rPr>
                <w:rFonts w:ascii="Arial" w:hAnsi="Arial"/>
                <w:color w:val="000000"/>
                <w:sz w:val="18"/>
              </w:rPr>
              <w:t>C001</w:t>
            </w:r>
          </w:p>
        </w:tc>
        <w:tc>
          <w:tcPr>
            <w:tcW w:w="4155" w:type="dxa"/>
            <w:tcBorders>
              <w:bottom w:val="single" w:sz="4" w:space="0" w:color="000000"/>
              <w:right w:val="single" w:sz="4" w:space="0" w:color="000000"/>
            </w:tcBorders>
            <w:tcMar>
              <w:top w:w="40" w:type="dxa"/>
              <w:left w:w="40" w:type="dxa"/>
              <w:bottom w:w="40" w:type="dxa"/>
              <w:right w:w="40" w:type="dxa"/>
            </w:tcMar>
          </w:tcPr>
          <w:p w14:paraId="51FCDB34" w14:textId="77777777" w:rsidR="00F44A8E" w:rsidRDefault="006E737F">
            <w:pPr>
              <w:spacing w:before="180"/>
            </w:pPr>
            <w:r>
              <w:rPr>
                <w:rFonts w:ascii="Arial" w:hAnsi="Arial"/>
                <w:color w:val="000000"/>
                <w:sz w:val="18"/>
              </w:rPr>
              <w:t xml:space="preserve">The C-FIND query identifier is valid for the specified SOP Class but cannot be used to query the database. For </w:t>
            </w:r>
            <w:r>
              <w:rPr>
                <w:rFonts w:ascii="Arial" w:hAnsi="Arial"/>
                <w:color w:val="000000"/>
                <w:sz w:val="18"/>
              </w:rPr>
              <w:t>example, this can occur if a Patient Level query is issued but the identifier has only empty values for both the Patient ID and the Patient Name.</w:t>
            </w:r>
          </w:p>
          <w:p w14:paraId="6C724C01" w14:textId="77777777" w:rsidR="00F44A8E" w:rsidRDefault="006E737F">
            <w:pPr>
              <w:spacing w:before="180"/>
            </w:pPr>
            <w:r>
              <w:rPr>
                <w:rFonts w:ascii="Arial" w:hAnsi="Arial"/>
                <w:color w:val="000000"/>
                <w:sz w:val="18"/>
              </w:rPr>
              <w:t>Error message is output to the Service Log.</w:t>
            </w:r>
          </w:p>
        </w:tc>
      </w:tr>
      <w:tr w:rsidR="00F44A8E" w14:paraId="47FA367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33E6D" w14:textId="77777777" w:rsidR="00F44A8E" w:rsidRDefault="006E737F">
            <w:pPr>
              <w:spacing w:before="180"/>
            </w:pPr>
            <w:r>
              <w:rPr>
                <w:rFonts w:ascii="Arial" w:hAnsi="Arial"/>
                <w:color w:val="000000"/>
                <w:sz w:val="18"/>
              </w:rPr>
              <w:t>Cancel</w:t>
            </w:r>
          </w:p>
        </w:tc>
        <w:tc>
          <w:tcPr>
            <w:tcW w:w="3859" w:type="dxa"/>
            <w:tcBorders>
              <w:bottom w:val="single" w:sz="4" w:space="0" w:color="000000"/>
              <w:right w:val="single" w:sz="4" w:space="0" w:color="000000"/>
            </w:tcBorders>
            <w:tcMar>
              <w:top w:w="40" w:type="dxa"/>
              <w:left w:w="40" w:type="dxa"/>
              <w:bottom w:w="40" w:type="dxa"/>
              <w:right w:w="40" w:type="dxa"/>
            </w:tcMar>
          </w:tcPr>
          <w:p w14:paraId="408E97C4" w14:textId="77777777" w:rsidR="00F44A8E" w:rsidRDefault="006E737F">
            <w:pPr>
              <w:spacing w:before="180"/>
            </w:pPr>
            <w:r>
              <w:rPr>
                <w:rFonts w:ascii="Arial" w:hAnsi="Arial"/>
                <w:color w:val="000000"/>
                <w:sz w:val="18"/>
              </w:rPr>
              <w:t>Matching terminated due to Cancel Request</w:t>
            </w:r>
          </w:p>
        </w:tc>
        <w:tc>
          <w:tcPr>
            <w:tcW w:w="1060" w:type="dxa"/>
            <w:tcBorders>
              <w:bottom w:val="single" w:sz="4" w:space="0" w:color="000000"/>
              <w:right w:val="single" w:sz="4" w:space="0" w:color="000000"/>
            </w:tcBorders>
            <w:tcMar>
              <w:top w:w="40" w:type="dxa"/>
              <w:left w:w="40" w:type="dxa"/>
              <w:bottom w:w="40" w:type="dxa"/>
              <w:right w:w="40" w:type="dxa"/>
            </w:tcMar>
          </w:tcPr>
          <w:p w14:paraId="39610E93" w14:textId="77777777" w:rsidR="00F44A8E" w:rsidRDefault="006E737F">
            <w:pPr>
              <w:spacing w:before="180"/>
            </w:pPr>
            <w:r>
              <w:rPr>
                <w:rFonts w:ascii="Arial" w:hAnsi="Arial"/>
                <w:color w:val="000000"/>
                <w:sz w:val="18"/>
              </w:rPr>
              <w:t>FE00</w:t>
            </w:r>
          </w:p>
        </w:tc>
        <w:tc>
          <w:tcPr>
            <w:tcW w:w="4155" w:type="dxa"/>
            <w:tcBorders>
              <w:bottom w:val="single" w:sz="4" w:space="0" w:color="000000"/>
              <w:right w:val="single" w:sz="4" w:space="0" w:color="000000"/>
            </w:tcBorders>
            <w:tcMar>
              <w:top w:w="40" w:type="dxa"/>
              <w:left w:w="40" w:type="dxa"/>
              <w:bottom w:w="40" w:type="dxa"/>
              <w:right w:w="40" w:type="dxa"/>
            </w:tcMar>
          </w:tcPr>
          <w:p w14:paraId="5B78E51B" w14:textId="77777777" w:rsidR="00F44A8E" w:rsidRDefault="006E737F">
            <w:pPr>
              <w:spacing w:before="180"/>
            </w:pPr>
            <w:r>
              <w:rPr>
                <w:rFonts w:ascii="Arial" w:hAnsi="Arial"/>
                <w:color w:val="000000"/>
                <w:sz w:val="18"/>
              </w:rPr>
              <w:t xml:space="preserve">The C-FIND </w:t>
            </w:r>
            <w:r>
              <w:rPr>
                <w:rFonts w:ascii="Arial" w:hAnsi="Arial"/>
                <w:color w:val="000000"/>
                <w:sz w:val="18"/>
              </w:rPr>
              <w:t>SCU sent a Cancel Request. This has been acknowledged and the search for matches has been halted.</w:t>
            </w:r>
          </w:p>
        </w:tc>
      </w:tr>
      <w:tr w:rsidR="00F44A8E" w14:paraId="651DE7EB"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65095903" w14:textId="77777777" w:rsidR="00F44A8E" w:rsidRDefault="006E737F">
            <w:pPr>
              <w:spacing w:before="180"/>
            </w:pPr>
            <w:r>
              <w:rPr>
                <w:rFonts w:ascii="Arial" w:hAnsi="Arial"/>
                <w:color w:val="000000"/>
                <w:sz w:val="18"/>
              </w:rPr>
              <w:t>Pending</w:t>
            </w:r>
          </w:p>
        </w:tc>
        <w:tc>
          <w:tcPr>
            <w:tcW w:w="3859" w:type="dxa"/>
            <w:tcBorders>
              <w:bottom w:val="single" w:sz="4" w:space="0" w:color="000000"/>
              <w:right w:val="single" w:sz="4" w:space="0" w:color="000000"/>
            </w:tcBorders>
            <w:tcMar>
              <w:top w:w="40" w:type="dxa"/>
              <w:left w:w="40" w:type="dxa"/>
              <w:bottom w:w="40" w:type="dxa"/>
              <w:right w:w="40" w:type="dxa"/>
            </w:tcMar>
          </w:tcPr>
          <w:p w14:paraId="32A8AEBE" w14:textId="77777777" w:rsidR="00F44A8E" w:rsidRDefault="006E737F">
            <w:pPr>
              <w:spacing w:before="180"/>
            </w:pPr>
            <w:r>
              <w:rPr>
                <w:rFonts w:ascii="Arial" w:hAnsi="Arial"/>
                <w:color w:val="000000"/>
                <w:sz w:val="18"/>
              </w:rPr>
              <w:t>Matches are continuing and current match is supplied.</w:t>
            </w:r>
          </w:p>
        </w:tc>
        <w:tc>
          <w:tcPr>
            <w:tcW w:w="1060" w:type="dxa"/>
            <w:tcBorders>
              <w:bottom w:val="single" w:sz="4" w:space="0" w:color="000000"/>
              <w:right w:val="single" w:sz="4" w:space="0" w:color="000000"/>
            </w:tcBorders>
            <w:tcMar>
              <w:top w:w="40" w:type="dxa"/>
              <w:left w:w="40" w:type="dxa"/>
              <w:bottom w:w="40" w:type="dxa"/>
              <w:right w:w="40" w:type="dxa"/>
            </w:tcMar>
          </w:tcPr>
          <w:p w14:paraId="0C448306" w14:textId="77777777" w:rsidR="00F44A8E" w:rsidRDefault="006E737F">
            <w:pPr>
              <w:spacing w:before="180"/>
            </w:pPr>
            <w:r>
              <w:rPr>
                <w:rFonts w:ascii="Arial" w:hAnsi="Arial"/>
                <w:color w:val="000000"/>
                <w:sz w:val="18"/>
              </w:rPr>
              <w:t>FF00</w:t>
            </w:r>
          </w:p>
        </w:tc>
        <w:tc>
          <w:tcPr>
            <w:tcW w:w="4155" w:type="dxa"/>
            <w:tcBorders>
              <w:bottom w:val="single" w:sz="4" w:space="0" w:color="000000"/>
              <w:right w:val="single" w:sz="4" w:space="0" w:color="000000"/>
            </w:tcBorders>
            <w:tcMar>
              <w:top w:w="40" w:type="dxa"/>
              <w:left w:w="40" w:type="dxa"/>
              <w:bottom w:w="40" w:type="dxa"/>
              <w:right w:w="40" w:type="dxa"/>
            </w:tcMar>
          </w:tcPr>
          <w:p w14:paraId="3B63220C" w14:textId="77777777" w:rsidR="00F44A8E" w:rsidRDefault="006E737F">
            <w:pPr>
              <w:spacing w:before="180"/>
            </w:pPr>
            <w:r>
              <w:rPr>
                <w:rFonts w:ascii="Arial" w:hAnsi="Arial"/>
                <w:color w:val="000000"/>
                <w:sz w:val="18"/>
              </w:rPr>
              <w:t>Indicates that the search for further matches is continuing. This is returned when each su</w:t>
            </w:r>
            <w:r>
              <w:rPr>
                <w:rFonts w:ascii="Arial" w:hAnsi="Arial"/>
                <w:color w:val="000000"/>
                <w:sz w:val="18"/>
              </w:rPr>
              <w:t>ccessful match is returned and when further matches are forthcoming. This status code is returned if all Optional keys in the query identifier are actually supported.</w:t>
            </w:r>
          </w:p>
        </w:tc>
      </w:tr>
      <w:tr w:rsidR="00F44A8E" w14:paraId="7684EA88"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757201A"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74775757" w14:textId="77777777" w:rsidR="00F44A8E" w:rsidRDefault="006E737F">
            <w:pPr>
              <w:spacing w:before="180"/>
            </w:pPr>
            <w:r>
              <w:rPr>
                <w:rFonts w:ascii="Arial" w:hAnsi="Arial"/>
                <w:color w:val="000000"/>
                <w:sz w:val="18"/>
              </w:rPr>
              <w:t>Matches are continuing but one or more Optional Keys were not supported.</w:t>
            </w:r>
          </w:p>
        </w:tc>
        <w:tc>
          <w:tcPr>
            <w:tcW w:w="1060" w:type="dxa"/>
            <w:tcBorders>
              <w:bottom w:val="single" w:sz="4" w:space="0" w:color="000000"/>
              <w:right w:val="single" w:sz="4" w:space="0" w:color="000000"/>
            </w:tcBorders>
            <w:tcMar>
              <w:top w:w="40" w:type="dxa"/>
              <w:left w:w="40" w:type="dxa"/>
              <w:bottom w:w="40" w:type="dxa"/>
              <w:right w:w="40" w:type="dxa"/>
            </w:tcMar>
          </w:tcPr>
          <w:p w14:paraId="215E92E7" w14:textId="77777777" w:rsidR="00F44A8E" w:rsidRDefault="006E737F">
            <w:pPr>
              <w:spacing w:before="180"/>
            </w:pPr>
            <w:r>
              <w:rPr>
                <w:rFonts w:ascii="Arial" w:hAnsi="Arial"/>
                <w:color w:val="000000"/>
                <w:sz w:val="18"/>
              </w:rPr>
              <w:t>FF01</w:t>
            </w:r>
          </w:p>
        </w:tc>
        <w:tc>
          <w:tcPr>
            <w:tcW w:w="4155" w:type="dxa"/>
            <w:tcBorders>
              <w:bottom w:val="single" w:sz="4" w:space="0" w:color="000000"/>
              <w:right w:val="single" w:sz="4" w:space="0" w:color="000000"/>
            </w:tcBorders>
            <w:tcMar>
              <w:top w:w="40" w:type="dxa"/>
              <w:left w:w="40" w:type="dxa"/>
              <w:bottom w:w="40" w:type="dxa"/>
              <w:right w:w="40" w:type="dxa"/>
            </w:tcMar>
          </w:tcPr>
          <w:p w14:paraId="443669C8" w14:textId="77777777" w:rsidR="00F44A8E" w:rsidRDefault="006E737F">
            <w:pPr>
              <w:spacing w:before="180"/>
            </w:pPr>
            <w:r>
              <w:rPr>
                <w:rFonts w:ascii="Arial" w:hAnsi="Arial"/>
                <w:color w:val="000000"/>
                <w:sz w:val="18"/>
              </w:rPr>
              <w:t>Indicates</w:t>
            </w:r>
            <w:r>
              <w:rPr>
                <w:rFonts w:ascii="Arial" w:hAnsi="Arial"/>
                <w:color w:val="000000"/>
                <w:sz w:val="18"/>
              </w:rPr>
              <w:t xml:space="preserve"> that the search for further matches is continuing. This is returned when each successful match is returned and when further matches are forthcoming. This status code is returned if there are Optional keys in the query identifier that are not supported.</w:t>
            </w:r>
          </w:p>
        </w:tc>
      </w:tr>
    </w:tbl>
    <w:p w14:paraId="64264B2E" w14:textId="77777777" w:rsidR="00F44A8E" w:rsidRDefault="006E737F">
      <w:pPr>
        <w:spacing w:before="180"/>
      </w:pPr>
      <w:bookmarkStart w:id="2006" w:name="sect_F_4_2_2_4_1_4"/>
      <w:r>
        <w:rPr>
          <w:rFonts w:ascii="Arial" w:hAnsi="Arial"/>
          <w:b/>
          <w:color w:val="000000"/>
          <w:sz w:val="18"/>
        </w:rPr>
        <w:t>F</w:t>
      </w:r>
      <w:r>
        <w:rPr>
          <w:rFonts w:ascii="Arial" w:hAnsi="Arial"/>
          <w:b/>
          <w:color w:val="000000"/>
          <w:sz w:val="18"/>
        </w:rPr>
        <w:t>.4.2.2.4.1.4 SOP Specific Conformance for Retrieval SOP Classes</w:t>
      </w:r>
    </w:p>
    <w:bookmarkEnd w:id="2006"/>
    <w:p w14:paraId="2C1F1395" w14:textId="77777777" w:rsidR="00F44A8E" w:rsidRDefault="006E737F">
      <w:pPr>
        <w:spacing w:before="180"/>
        <w:jc w:val="both"/>
      </w:pPr>
      <w:r>
        <w:rPr>
          <w:rFonts w:ascii="Arial" w:hAnsi="Arial"/>
          <w:color w:val="000000"/>
          <w:sz w:val="18"/>
        </w:rPr>
        <w:t>The QUERY-RETRIEVE-SCP AE will convey to the STORAGE-SCU AE that an Association with a DICOM Application Entity named by the external C-MOVE SCU (through a MOVE Destination AE Title) should be</w:t>
      </w:r>
      <w:r>
        <w:rPr>
          <w:rFonts w:ascii="Arial" w:hAnsi="Arial"/>
          <w:color w:val="000000"/>
          <w:sz w:val="18"/>
        </w:rPr>
        <w:t xml:space="preserv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w:t>
        </w:r>
        <w:r>
          <w:rPr>
            <w:rFonts w:ascii="Arial" w:hAnsi="Arial"/>
            <w:color w:val="000000"/>
            <w:sz w:val="18"/>
          </w:rPr>
          <w:t>6</w:t>
        </w:r>
      </w:hyperlink>
      <w:r>
        <w:rPr>
          <w:rFonts w:ascii="Arial" w:hAnsi="Arial"/>
          <w:color w:val="000000"/>
          <w:sz w:val="18"/>
        </w:rPr>
        <w:t xml:space="preserve"> will be negotiated.</w:t>
      </w:r>
    </w:p>
    <w:p w14:paraId="3F3EF5E0" w14:textId="77777777" w:rsidR="00F44A8E" w:rsidRDefault="006E737F">
      <w:pPr>
        <w:spacing w:before="180"/>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w:t>
      </w:r>
      <w:r>
        <w:rPr>
          <w:rFonts w:ascii="Arial" w:hAnsi="Arial"/>
          <w:color w:val="000000"/>
          <w:sz w:val="18"/>
        </w:rPr>
        <w:t>vel retrieval but the identifier contains a list of Study UIDs then the C-MOVE Request will be rejected, and the A900 Failed Status Code will be returned in the C-MOVE Response.</w:t>
      </w:r>
    </w:p>
    <w:p w14:paraId="6D6B556F" w14:textId="77777777" w:rsidR="00F44A8E" w:rsidRDefault="006E737F">
      <w:pPr>
        <w:spacing w:before="180"/>
        <w:jc w:val="both"/>
      </w:pPr>
      <w:r>
        <w:rPr>
          <w:rFonts w:ascii="Arial" w:hAnsi="Arial"/>
          <w:color w:val="000000"/>
          <w:sz w:val="18"/>
        </w:rPr>
        <w:t>An initial C-MOVE Response is always sent after confirming that the C-MOVE Req</w:t>
      </w:r>
      <w:r>
        <w:rPr>
          <w:rFonts w:ascii="Arial" w:hAnsi="Arial"/>
          <w:color w:val="000000"/>
          <w:sz w:val="18"/>
        </w:rPr>
        <w:t xml:space="preserve">uest itself can be processed. After this, the QUERY-RETRIEVE-SCP AE will return a response to the C-MOVE SCU after the STORAGE-SCU AE has attempted to send each image. This response reports the number of remaining SOP Instances to transfer, and the number </w:t>
      </w:r>
      <w:r>
        <w:rPr>
          <w:rFonts w:ascii="Arial" w:hAnsi="Arial"/>
          <w:color w:val="000000"/>
          <w:sz w:val="18"/>
        </w:rPr>
        <w:t>transferred having a successful, failed, or warning status. If the Composite SOP Instances must be retrieved from long-term archive prior to export there may be quite a long delay between the first C-MOVE Response and the next one after the attempt to expo</w:t>
      </w:r>
      <w:r>
        <w:rPr>
          <w:rFonts w:ascii="Arial" w:hAnsi="Arial"/>
          <w:color w:val="000000"/>
          <w:sz w:val="18"/>
        </w:rPr>
        <w:t>rt the first image. The maximum length of time for this delay will depend on the particular type of archive used but typically varies between 3 and 10 minutes.</w:t>
      </w:r>
    </w:p>
    <w:p w14:paraId="49B972F8" w14:textId="77777777" w:rsidR="00F44A8E" w:rsidRDefault="006E737F">
      <w:pPr>
        <w:keepNext/>
        <w:spacing w:before="216"/>
        <w:jc w:val="center"/>
      </w:pPr>
      <w:bookmarkStart w:id="2007" w:name="table_F_4_2_20"/>
      <w:r>
        <w:rPr>
          <w:rFonts w:ascii="Arial" w:hAnsi="Arial"/>
          <w:b/>
          <w:color w:val="000000"/>
          <w:sz w:val="22"/>
        </w:rPr>
        <w:t>Table F.4.2-20. QUERY-RETRIEVE-SCP AE C-MOVE Response Status Return Behavior</w:t>
      </w:r>
    </w:p>
    <w:bookmarkEnd w:id="2007"/>
    <w:p w14:paraId="6A7C607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4005"/>
        <w:gridCol w:w="1060"/>
        <w:gridCol w:w="4009"/>
      </w:tblGrid>
      <w:tr w:rsidR="00F44A8E" w14:paraId="52D4341B"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8CD2C6" w14:textId="77777777" w:rsidR="00F44A8E" w:rsidRDefault="006E737F">
            <w:pPr>
              <w:keepNext/>
              <w:spacing w:before="180"/>
              <w:jc w:val="center"/>
            </w:pPr>
            <w:r>
              <w:rPr>
                <w:rFonts w:ascii="Arial" w:hAnsi="Arial"/>
                <w:b/>
                <w:color w:val="000000"/>
                <w:sz w:val="18"/>
              </w:rPr>
              <w:t>Service Status</w:t>
            </w:r>
          </w:p>
        </w:tc>
        <w:tc>
          <w:tcPr>
            <w:tcW w:w="4005" w:type="dxa"/>
            <w:tcBorders>
              <w:top w:val="single" w:sz="4" w:space="0" w:color="000000"/>
              <w:bottom w:val="single" w:sz="4" w:space="0" w:color="000000"/>
              <w:right w:val="single" w:sz="4" w:space="0" w:color="000000"/>
            </w:tcBorders>
            <w:tcMar>
              <w:top w:w="40" w:type="dxa"/>
              <w:left w:w="40" w:type="dxa"/>
              <w:bottom w:w="40" w:type="dxa"/>
              <w:right w:w="40" w:type="dxa"/>
            </w:tcMar>
          </w:tcPr>
          <w:p w14:paraId="757EDC34"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ED2B4C6" w14:textId="77777777" w:rsidR="00F44A8E" w:rsidRDefault="006E737F">
            <w:pPr>
              <w:spacing w:before="180"/>
              <w:jc w:val="center"/>
            </w:pPr>
            <w:r>
              <w:rPr>
                <w:rFonts w:ascii="Arial" w:hAnsi="Arial"/>
                <w:b/>
                <w:color w:val="000000"/>
                <w:sz w:val="18"/>
              </w:rPr>
              <w:t>Error Code</w:t>
            </w:r>
          </w:p>
        </w:tc>
        <w:tc>
          <w:tcPr>
            <w:tcW w:w="4009" w:type="dxa"/>
            <w:tcBorders>
              <w:top w:val="single" w:sz="4" w:space="0" w:color="000000"/>
              <w:bottom w:val="single" w:sz="4" w:space="0" w:color="000000"/>
              <w:right w:val="single" w:sz="4" w:space="0" w:color="000000"/>
            </w:tcBorders>
            <w:tcMar>
              <w:top w:w="40" w:type="dxa"/>
              <w:left w:w="40" w:type="dxa"/>
              <w:bottom w:w="40" w:type="dxa"/>
              <w:right w:w="40" w:type="dxa"/>
            </w:tcMar>
          </w:tcPr>
          <w:p w14:paraId="146DC967" w14:textId="77777777" w:rsidR="00F44A8E" w:rsidRDefault="006E737F">
            <w:pPr>
              <w:spacing w:before="180"/>
              <w:jc w:val="center"/>
            </w:pPr>
            <w:r>
              <w:rPr>
                <w:rFonts w:ascii="Arial" w:hAnsi="Arial"/>
                <w:b/>
                <w:color w:val="000000"/>
                <w:sz w:val="18"/>
              </w:rPr>
              <w:t>Behavior</w:t>
            </w:r>
          </w:p>
        </w:tc>
      </w:tr>
      <w:tr w:rsidR="00F44A8E" w14:paraId="34D689B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DFD8C9" w14:textId="77777777" w:rsidR="00F44A8E" w:rsidRDefault="006E737F">
            <w:pPr>
              <w:spacing w:before="180"/>
            </w:pPr>
            <w:r>
              <w:rPr>
                <w:rFonts w:ascii="Arial" w:hAnsi="Arial"/>
                <w:color w:val="000000"/>
                <w:sz w:val="18"/>
              </w:rPr>
              <w:t>Success</w:t>
            </w:r>
          </w:p>
        </w:tc>
        <w:tc>
          <w:tcPr>
            <w:tcW w:w="4005" w:type="dxa"/>
            <w:tcBorders>
              <w:bottom w:val="single" w:sz="4" w:space="0" w:color="000000"/>
              <w:right w:val="single" w:sz="4" w:space="0" w:color="000000"/>
            </w:tcBorders>
            <w:tcMar>
              <w:top w:w="40" w:type="dxa"/>
              <w:left w:w="40" w:type="dxa"/>
              <w:bottom w:w="40" w:type="dxa"/>
              <w:right w:w="40" w:type="dxa"/>
            </w:tcMar>
          </w:tcPr>
          <w:p w14:paraId="738C5CDA" w14:textId="77777777" w:rsidR="00F44A8E" w:rsidRDefault="006E737F">
            <w:pPr>
              <w:spacing w:before="180"/>
            </w:pPr>
            <w:r>
              <w:rPr>
                <w:rFonts w:ascii="Arial" w:hAnsi="Arial"/>
                <w:color w:val="000000"/>
                <w:sz w:val="18"/>
              </w:rPr>
              <w:t>Sub-operations complete - No Failures</w:t>
            </w:r>
          </w:p>
        </w:tc>
        <w:tc>
          <w:tcPr>
            <w:tcW w:w="1060" w:type="dxa"/>
            <w:tcBorders>
              <w:bottom w:val="single" w:sz="4" w:space="0" w:color="000000"/>
              <w:right w:val="single" w:sz="4" w:space="0" w:color="000000"/>
            </w:tcBorders>
            <w:tcMar>
              <w:top w:w="40" w:type="dxa"/>
              <w:left w:w="40" w:type="dxa"/>
              <w:bottom w:w="40" w:type="dxa"/>
              <w:right w:w="40" w:type="dxa"/>
            </w:tcMar>
          </w:tcPr>
          <w:p w14:paraId="6AD2FC1F" w14:textId="77777777" w:rsidR="00F44A8E" w:rsidRDefault="006E737F">
            <w:pPr>
              <w:spacing w:before="180"/>
            </w:pPr>
            <w:r>
              <w:rPr>
                <w:rFonts w:ascii="Arial" w:hAnsi="Arial"/>
                <w:color w:val="000000"/>
                <w:sz w:val="18"/>
              </w:rPr>
              <w:t>0000</w:t>
            </w:r>
          </w:p>
        </w:tc>
        <w:tc>
          <w:tcPr>
            <w:tcW w:w="4009" w:type="dxa"/>
            <w:tcBorders>
              <w:bottom w:val="single" w:sz="4" w:space="0" w:color="000000"/>
              <w:right w:val="single" w:sz="4" w:space="0" w:color="000000"/>
            </w:tcBorders>
            <w:tcMar>
              <w:top w:w="40" w:type="dxa"/>
              <w:left w:w="40" w:type="dxa"/>
              <w:bottom w:w="40" w:type="dxa"/>
              <w:right w:w="40" w:type="dxa"/>
            </w:tcMar>
          </w:tcPr>
          <w:p w14:paraId="3B1F24E0" w14:textId="77777777" w:rsidR="00F44A8E" w:rsidRDefault="006E737F">
            <w:pPr>
              <w:spacing w:before="180"/>
            </w:pPr>
            <w:r>
              <w:rPr>
                <w:rFonts w:ascii="Arial" w:hAnsi="Arial"/>
                <w:color w:val="000000"/>
                <w:sz w:val="18"/>
              </w:rPr>
              <w:t>All the Composite SOP Instances have been successfully sent to the C-MOVE Destination AE.</w:t>
            </w:r>
          </w:p>
        </w:tc>
      </w:tr>
      <w:tr w:rsidR="00F44A8E" w14:paraId="570E3A3D"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256DA08C" w14:textId="77777777" w:rsidR="00F44A8E" w:rsidRDefault="006E737F">
            <w:pPr>
              <w:spacing w:before="180"/>
            </w:pPr>
            <w:r>
              <w:rPr>
                <w:rFonts w:ascii="Arial" w:hAnsi="Arial"/>
                <w:color w:val="000000"/>
                <w:sz w:val="18"/>
              </w:rPr>
              <w:t>Refused</w:t>
            </w:r>
          </w:p>
        </w:tc>
        <w:tc>
          <w:tcPr>
            <w:tcW w:w="4005" w:type="dxa"/>
            <w:tcBorders>
              <w:bottom w:val="single" w:sz="4" w:space="0" w:color="000000"/>
              <w:right w:val="single" w:sz="4" w:space="0" w:color="000000"/>
            </w:tcBorders>
            <w:tcMar>
              <w:top w:w="40" w:type="dxa"/>
              <w:left w:w="40" w:type="dxa"/>
              <w:bottom w:w="40" w:type="dxa"/>
              <w:right w:w="40" w:type="dxa"/>
            </w:tcMar>
          </w:tcPr>
          <w:p w14:paraId="79B4F2BF" w14:textId="77777777" w:rsidR="00F44A8E" w:rsidRDefault="006E737F">
            <w:pPr>
              <w:spacing w:before="180"/>
            </w:pPr>
            <w:r>
              <w:rPr>
                <w:rFonts w:ascii="Arial" w:hAnsi="Arial"/>
                <w:color w:val="000000"/>
                <w:sz w:val="18"/>
              </w:rPr>
              <w:t>Out of Resources - Unable to calculate number of matches</w:t>
            </w:r>
          </w:p>
        </w:tc>
        <w:tc>
          <w:tcPr>
            <w:tcW w:w="1060" w:type="dxa"/>
            <w:tcBorders>
              <w:bottom w:val="single" w:sz="4" w:space="0" w:color="000000"/>
              <w:right w:val="single" w:sz="4" w:space="0" w:color="000000"/>
            </w:tcBorders>
            <w:tcMar>
              <w:top w:w="40" w:type="dxa"/>
              <w:left w:w="40" w:type="dxa"/>
              <w:bottom w:w="40" w:type="dxa"/>
              <w:right w:w="40" w:type="dxa"/>
            </w:tcMar>
          </w:tcPr>
          <w:p w14:paraId="2DD18C10" w14:textId="77777777" w:rsidR="00F44A8E" w:rsidRDefault="006E737F">
            <w:pPr>
              <w:spacing w:before="180"/>
            </w:pPr>
            <w:r>
              <w:rPr>
                <w:rFonts w:ascii="Arial" w:hAnsi="Arial"/>
                <w:color w:val="000000"/>
                <w:sz w:val="18"/>
              </w:rPr>
              <w:t>A701</w:t>
            </w:r>
          </w:p>
        </w:tc>
        <w:tc>
          <w:tcPr>
            <w:tcW w:w="4009" w:type="dxa"/>
            <w:tcBorders>
              <w:bottom w:val="single" w:sz="4" w:space="0" w:color="000000"/>
              <w:right w:val="single" w:sz="4" w:space="0" w:color="000000"/>
            </w:tcBorders>
            <w:tcMar>
              <w:top w:w="40" w:type="dxa"/>
              <w:left w:w="40" w:type="dxa"/>
              <w:bottom w:w="40" w:type="dxa"/>
              <w:right w:w="40" w:type="dxa"/>
            </w:tcMar>
          </w:tcPr>
          <w:p w14:paraId="5AF71342" w14:textId="77777777" w:rsidR="00F44A8E" w:rsidRDefault="006E737F">
            <w:pPr>
              <w:spacing w:before="180"/>
            </w:pPr>
            <w:r>
              <w:rPr>
                <w:rFonts w:ascii="Arial" w:hAnsi="Arial"/>
                <w:color w:val="000000"/>
                <w:sz w:val="18"/>
              </w:rPr>
              <w:t xml:space="preserve">Number </w:t>
            </w:r>
            <w:r>
              <w:rPr>
                <w:rFonts w:ascii="Arial" w:hAnsi="Arial"/>
                <w:color w:val="000000"/>
                <w:sz w:val="18"/>
              </w:rPr>
              <w:t>of matches cannot be determined due to system failure. Returned if the server's database is not functioning so the search for matches to the C-MOVE Request cannot be found.</w:t>
            </w:r>
          </w:p>
          <w:p w14:paraId="53AAB5D3" w14:textId="77777777" w:rsidR="00F44A8E" w:rsidRDefault="006E737F">
            <w:pPr>
              <w:spacing w:before="180"/>
            </w:pPr>
            <w:r>
              <w:rPr>
                <w:rFonts w:ascii="Arial" w:hAnsi="Arial"/>
                <w:color w:val="000000"/>
                <w:sz w:val="18"/>
              </w:rPr>
              <w:t>Error message is output as an alert on the User Interface, and to the Service Log.</w:t>
            </w:r>
          </w:p>
        </w:tc>
      </w:tr>
      <w:tr w:rsidR="00F44A8E" w14:paraId="50328718"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57DD2727" w14:textId="77777777" w:rsidR="00F44A8E" w:rsidRDefault="00F44A8E"/>
        </w:tc>
        <w:tc>
          <w:tcPr>
            <w:tcW w:w="4005" w:type="dxa"/>
            <w:tcBorders>
              <w:bottom w:val="single" w:sz="4" w:space="0" w:color="000000"/>
              <w:right w:val="single" w:sz="4" w:space="0" w:color="000000"/>
            </w:tcBorders>
            <w:tcMar>
              <w:top w:w="40" w:type="dxa"/>
              <w:left w:w="40" w:type="dxa"/>
              <w:bottom w:w="40" w:type="dxa"/>
              <w:right w:w="40" w:type="dxa"/>
            </w:tcMar>
          </w:tcPr>
          <w:p w14:paraId="5A33D9B5" w14:textId="77777777" w:rsidR="00F44A8E" w:rsidRDefault="006E737F">
            <w:pPr>
              <w:spacing w:before="180"/>
            </w:pPr>
            <w:r>
              <w:rPr>
                <w:rFonts w:ascii="Arial" w:hAnsi="Arial"/>
                <w:color w:val="000000"/>
                <w:sz w:val="18"/>
              </w:rPr>
              <w:t>Out of Resources - Unable to perform sub-operations</w:t>
            </w:r>
          </w:p>
        </w:tc>
        <w:tc>
          <w:tcPr>
            <w:tcW w:w="1060" w:type="dxa"/>
            <w:tcBorders>
              <w:bottom w:val="single" w:sz="4" w:space="0" w:color="000000"/>
              <w:right w:val="single" w:sz="4" w:space="0" w:color="000000"/>
            </w:tcBorders>
            <w:tcMar>
              <w:top w:w="40" w:type="dxa"/>
              <w:left w:w="40" w:type="dxa"/>
              <w:bottom w:w="40" w:type="dxa"/>
              <w:right w:w="40" w:type="dxa"/>
            </w:tcMar>
          </w:tcPr>
          <w:p w14:paraId="1233ED18" w14:textId="77777777" w:rsidR="00F44A8E" w:rsidRDefault="006E737F">
            <w:pPr>
              <w:spacing w:before="180"/>
            </w:pPr>
            <w:r>
              <w:rPr>
                <w:rFonts w:ascii="Arial" w:hAnsi="Arial"/>
                <w:color w:val="000000"/>
                <w:sz w:val="18"/>
              </w:rPr>
              <w:t>A702</w:t>
            </w:r>
          </w:p>
        </w:tc>
        <w:tc>
          <w:tcPr>
            <w:tcW w:w="4009" w:type="dxa"/>
            <w:tcBorders>
              <w:bottom w:val="single" w:sz="4" w:space="0" w:color="000000"/>
              <w:right w:val="single" w:sz="4" w:space="0" w:color="000000"/>
            </w:tcBorders>
            <w:tcMar>
              <w:top w:w="40" w:type="dxa"/>
              <w:left w:w="40" w:type="dxa"/>
              <w:bottom w:w="40" w:type="dxa"/>
              <w:right w:w="40" w:type="dxa"/>
            </w:tcMar>
          </w:tcPr>
          <w:p w14:paraId="6D1B5A41" w14:textId="77777777" w:rsidR="00F44A8E" w:rsidRDefault="006E737F">
            <w:pPr>
              <w:spacing w:before="180"/>
            </w:pPr>
            <w:r>
              <w:rPr>
                <w:rFonts w:ascii="Arial" w:hAnsi="Arial"/>
                <w:color w:val="000000"/>
                <w:sz w:val="18"/>
              </w:rPr>
              <w:t>C-STORE sub-operations cannot be performed due to failure to access Composite SOP Instances in archive, or failure of a C-STORE Request. For example, this Status will be returned if the required SO</w:t>
            </w:r>
            <w:r>
              <w:rPr>
                <w:rFonts w:ascii="Arial" w:hAnsi="Arial"/>
                <w:color w:val="000000"/>
                <w:sz w:val="18"/>
              </w:rPr>
              <w:t>P Instances are determined to be off-line (i.e., the MO media has been removed from the archive jukebox).</w:t>
            </w:r>
          </w:p>
          <w:p w14:paraId="4D6253B8" w14:textId="77777777" w:rsidR="00F44A8E" w:rsidRDefault="006E737F">
            <w:pPr>
              <w:spacing w:before="180"/>
            </w:pPr>
            <w:r>
              <w:rPr>
                <w:rFonts w:ascii="Arial" w:hAnsi="Arial"/>
                <w:color w:val="000000"/>
                <w:sz w:val="18"/>
              </w:rPr>
              <w:t>Error message is output as an alert on the User Interface, and to the Service Log.</w:t>
            </w:r>
          </w:p>
        </w:tc>
      </w:tr>
      <w:tr w:rsidR="00F44A8E" w14:paraId="010E8A64"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3D7587F9" w14:textId="77777777" w:rsidR="00F44A8E" w:rsidRDefault="00F44A8E"/>
        </w:tc>
        <w:tc>
          <w:tcPr>
            <w:tcW w:w="4005" w:type="dxa"/>
            <w:tcBorders>
              <w:bottom w:val="single" w:sz="4" w:space="0" w:color="000000"/>
              <w:right w:val="single" w:sz="4" w:space="0" w:color="000000"/>
            </w:tcBorders>
            <w:tcMar>
              <w:top w:w="40" w:type="dxa"/>
              <w:left w:w="40" w:type="dxa"/>
              <w:bottom w:w="40" w:type="dxa"/>
              <w:right w:w="40" w:type="dxa"/>
            </w:tcMar>
          </w:tcPr>
          <w:p w14:paraId="60EE36A5" w14:textId="77777777" w:rsidR="00F44A8E" w:rsidRDefault="006E737F">
            <w:pPr>
              <w:spacing w:before="180"/>
            </w:pPr>
            <w:r>
              <w:rPr>
                <w:rFonts w:ascii="Arial" w:hAnsi="Arial"/>
                <w:color w:val="000000"/>
                <w:sz w:val="18"/>
              </w:rPr>
              <w:t>Move destination unknown</w:t>
            </w:r>
          </w:p>
        </w:tc>
        <w:tc>
          <w:tcPr>
            <w:tcW w:w="1060" w:type="dxa"/>
            <w:tcBorders>
              <w:bottom w:val="single" w:sz="4" w:space="0" w:color="000000"/>
              <w:right w:val="single" w:sz="4" w:space="0" w:color="000000"/>
            </w:tcBorders>
            <w:tcMar>
              <w:top w:w="40" w:type="dxa"/>
              <w:left w:w="40" w:type="dxa"/>
              <w:bottom w:w="40" w:type="dxa"/>
              <w:right w:w="40" w:type="dxa"/>
            </w:tcMar>
          </w:tcPr>
          <w:p w14:paraId="2DB333F4" w14:textId="77777777" w:rsidR="00F44A8E" w:rsidRDefault="006E737F">
            <w:pPr>
              <w:spacing w:before="180"/>
            </w:pPr>
            <w:r>
              <w:rPr>
                <w:rFonts w:ascii="Arial" w:hAnsi="Arial"/>
                <w:color w:val="000000"/>
                <w:sz w:val="18"/>
              </w:rPr>
              <w:t>A801</w:t>
            </w:r>
          </w:p>
        </w:tc>
        <w:tc>
          <w:tcPr>
            <w:tcW w:w="4009" w:type="dxa"/>
            <w:tcBorders>
              <w:bottom w:val="single" w:sz="4" w:space="0" w:color="000000"/>
              <w:right w:val="single" w:sz="4" w:space="0" w:color="000000"/>
            </w:tcBorders>
            <w:tcMar>
              <w:top w:w="40" w:type="dxa"/>
              <w:left w:w="40" w:type="dxa"/>
              <w:bottom w:w="40" w:type="dxa"/>
              <w:right w:w="40" w:type="dxa"/>
            </w:tcMar>
          </w:tcPr>
          <w:p w14:paraId="4EDCF394" w14:textId="77777777" w:rsidR="00F44A8E" w:rsidRDefault="006E737F">
            <w:pPr>
              <w:spacing w:before="180"/>
            </w:pPr>
            <w:r>
              <w:rPr>
                <w:rFonts w:ascii="Arial" w:hAnsi="Arial"/>
                <w:color w:val="000000"/>
                <w:sz w:val="18"/>
              </w:rPr>
              <w:t xml:space="preserve">The Destination Application Entity </w:t>
            </w:r>
            <w:r>
              <w:rPr>
                <w:rFonts w:ascii="Arial" w:hAnsi="Arial"/>
                <w:color w:val="000000"/>
                <w:sz w:val="18"/>
              </w:rPr>
              <w:t>named in the C-MOVE Request is unknown to Query-Retrieve SCP AE.</w:t>
            </w:r>
          </w:p>
          <w:p w14:paraId="0D7949BD" w14:textId="77777777" w:rsidR="00F44A8E" w:rsidRDefault="006E737F">
            <w:pPr>
              <w:spacing w:before="180"/>
            </w:pPr>
            <w:r>
              <w:rPr>
                <w:rFonts w:ascii="Arial" w:hAnsi="Arial"/>
                <w:color w:val="000000"/>
                <w:sz w:val="18"/>
              </w:rPr>
              <w:t>Error message is output to the Service Log.</w:t>
            </w:r>
          </w:p>
        </w:tc>
      </w:tr>
      <w:tr w:rsidR="00F44A8E" w14:paraId="2FEE142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DFD0AF" w14:textId="77777777" w:rsidR="00F44A8E" w:rsidRDefault="006E737F">
            <w:pPr>
              <w:spacing w:before="180"/>
            </w:pPr>
            <w:r>
              <w:rPr>
                <w:rFonts w:ascii="Arial" w:hAnsi="Arial"/>
                <w:color w:val="000000"/>
                <w:sz w:val="18"/>
              </w:rPr>
              <w:t>Failed</w:t>
            </w:r>
          </w:p>
        </w:tc>
        <w:tc>
          <w:tcPr>
            <w:tcW w:w="4005" w:type="dxa"/>
            <w:tcBorders>
              <w:bottom w:val="single" w:sz="4" w:space="0" w:color="000000"/>
              <w:right w:val="single" w:sz="4" w:space="0" w:color="000000"/>
            </w:tcBorders>
            <w:tcMar>
              <w:top w:w="40" w:type="dxa"/>
              <w:left w:w="40" w:type="dxa"/>
              <w:bottom w:w="40" w:type="dxa"/>
              <w:right w:w="40" w:type="dxa"/>
            </w:tcMar>
          </w:tcPr>
          <w:p w14:paraId="16557F74" w14:textId="77777777" w:rsidR="00F44A8E" w:rsidRDefault="006E737F">
            <w:pPr>
              <w:spacing w:before="180"/>
            </w:pPr>
            <w:r>
              <w:rPr>
                <w:rFonts w:ascii="Arial" w:hAnsi="Arial"/>
                <w:color w:val="000000"/>
                <w:sz w:val="18"/>
              </w:rPr>
              <w:t>Identifier does not match SOP Class</w:t>
            </w:r>
          </w:p>
        </w:tc>
        <w:tc>
          <w:tcPr>
            <w:tcW w:w="1060" w:type="dxa"/>
            <w:tcBorders>
              <w:bottom w:val="single" w:sz="4" w:space="0" w:color="000000"/>
              <w:right w:val="single" w:sz="4" w:space="0" w:color="000000"/>
            </w:tcBorders>
            <w:tcMar>
              <w:top w:w="40" w:type="dxa"/>
              <w:left w:w="40" w:type="dxa"/>
              <w:bottom w:w="40" w:type="dxa"/>
              <w:right w:w="40" w:type="dxa"/>
            </w:tcMar>
          </w:tcPr>
          <w:p w14:paraId="690734C1" w14:textId="77777777" w:rsidR="00F44A8E" w:rsidRDefault="006E737F">
            <w:pPr>
              <w:spacing w:before="180"/>
            </w:pPr>
            <w:r>
              <w:rPr>
                <w:rFonts w:ascii="Arial" w:hAnsi="Arial"/>
                <w:color w:val="000000"/>
                <w:sz w:val="18"/>
              </w:rPr>
              <w:t>A900</w:t>
            </w:r>
          </w:p>
        </w:tc>
        <w:tc>
          <w:tcPr>
            <w:tcW w:w="4009" w:type="dxa"/>
            <w:tcBorders>
              <w:bottom w:val="single" w:sz="4" w:space="0" w:color="000000"/>
              <w:right w:val="single" w:sz="4" w:space="0" w:color="000000"/>
            </w:tcBorders>
            <w:tcMar>
              <w:top w:w="40" w:type="dxa"/>
              <w:left w:w="40" w:type="dxa"/>
              <w:bottom w:w="40" w:type="dxa"/>
              <w:right w:w="40" w:type="dxa"/>
            </w:tcMar>
          </w:tcPr>
          <w:p w14:paraId="547FCDBB" w14:textId="77777777" w:rsidR="00F44A8E" w:rsidRDefault="006E737F">
            <w:pPr>
              <w:spacing w:before="180"/>
            </w:pPr>
            <w:r>
              <w:rPr>
                <w:rFonts w:ascii="Arial" w:hAnsi="Arial"/>
                <w:color w:val="000000"/>
                <w:sz w:val="18"/>
              </w:rPr>
              <w:t xml:space="preserve">The C-MOVE identifier contains invalid Elements or values, or is missing mandatory Elements or </w:t>
            </w:r>
            <w:r>
              <w:rPr>
                <w:rFonts w:ascii="Arial" w:hAnsi="Arial"/>
                <w:color w:val="000000"/>
                <w:sz w:val="18"/>
              </w:rPr>
              <w:t>values for the specified SOP Class or retrieval level.</w:t>
            </w:r>
          </w:p>
          <w:p w14:paraId="46045999" w14:textId="77777777" w:rsidR="00F44A8E" w:rsidRDefault="006E737F">
            <w:pPr>
              <w:spacing w:before="180"/>
            </w:pPr>
            <w:r>
              <w:rPr>
                <w:rFonts w:ascii="Arial" w:hAnsi="Arial"/>
                <w:color w:val="000000"/>
                <w:sz w:val="18"/>
              </w:rPr>
              <w:t>Error message is output to the Service Log.</w:t>
            </w:r>
          </w:p>
        </w:tc>
      </w:tr>
      <w:tr w:rsidR="00F44A8E" w14:paraId="3B22D548"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8FB21" w14:textId="77777777" w:rsidR="00F44A8E" w:rsidRDefault="006E737F">
            <w:pPr>
              <w:spacing w:before="180"/>
            </w:pPr>
            <w:r>
              <w:rPr>
                <w:rFonts w:ascii="Arial" w:hAnsi="Arial"/>
                <w:color w:val="000000"/>
                <w:sz w:val="18"/>
              </w:rPr>
              <w:t>Cancel</w:t>
            </w:r>
          </w:p>
        </w:tc>
        <w:tc>
          <w:tcPr>
            <w:tcW w:w="4005" w:type="dxa"/>
            <w:tcBorders>
              <w:bottom w:val="single" w:sz="4" w:space="0" w:color="000000"/>
              <w:right w:val="single" w:sz="4" w:space="0" w:color="000000"/>
            </w:tcBorders>
            <w:tcMar>
              <w:top w:w="40" w:type="dxa"/>
              <w:left w:w="40" w:type="dxa"/>
              <w:bottom w:w="40" w:type="dxa"/>
              <w:right w:w="40" w:type="dxa"/>
            </w:tcMar>
          </w:tcPr>
          <w:p w14:paraId="311719B3" w14:textId="77777777" w:rsidR="00F44A8E" w:rsidRDefault="006E737F">
            <w:pPr>
              <w:spacing w:before="180"/>
            </w:pPr>
            <w:r>
              <w:rPr>
                <w:rFonts w:ascii="Arial" w:hAnsi="Arial"/>
                <w:color w:val="000000"/>
                <w:sz w:val="18"/>
              </w:rPr>
              <w:t>Matching terminated due to Cancel Request</w:t>
            </w:r>
          </w:p>
        </w:tc>
        <w:tc>
          <w:tcPr>
            <w:tcW w:w="1060" w:type="dxa"/>
            <w:tcBorders>
              <w:bottom w:val="single" w:sz="4" w:space="0" w:color="000000"/>
              <w:right w:val="single" w:sz="4" w:space="0" w:color="000000"/>
            </w:tcBorders>
            <w:tcMar>
              <w:top w:w="40" w:type="dxa"/>
              <w:left w:w="40" w:type="dxa"/>
              <w:bottom w:w="40" w:type="dxa"/>
              <w:right w:w="40" w:type="dxa"/>
            </w:tcMar>
          </w:tcPr>
          <w:p w14:paraId="5E41B367" w14:textId="77777777" w:rsidR="00F44A8E" w:rsidRDefault="006E737F">
            <w:pPr>
              <w:spacing w:before="180"/>
            </w:pPr>
            <w:r>
              <w:rPr>
                <w:rFonts w:ascii="Arial" w:hAnsi="Arial"/>
                <w:color w:val="000000"/>
                <w:sz w:val="18"/>
              </w:rPr>
              <w:t>FE00</w:t>
            </w:r>
          </w:p>
        </w:tc>
        <w:tc>
          <w:tcPr>
            <w:tcW w:w="4009" w:type="dxa"/>
            <w:tcBorders>
              <w:bottom w:val="single" w:sz="4" w:space="0" w:color="000000"/>
              <w:right w:val="single" w:sz="4" w:space="0" w:color="000000"/>
            </w:tcBorders>
            <w:tcMar>
              <w:top w:w="40" w:type="dxa"/>
              <w:left w:w="40" w:type="dxa"/>
              <w:bottom w:w="40" w:type="dxa"/>
              <w:right w:w="40" w:type="dxa"/>
            </w:tcMar>
          </w:tcPr>
          <w:p w14:paraId="198C6C48" w14:textId="77777777" w:rsidR="00F44A8E" w:rsidRDefault="006E737F">
            <w:pPr>
              <w:spacing w:before="180"/>
            </w:pPr>
            <w:r>
              <w:rPr>
                <w:rFonts w:ascii="Arial" w:hAnsi="Arial"/>
                <w:color w:val="000000"/>
                <w:sz w:val="18"/>
              </w:rPr>
              <w:t>The C-MOVE SCU sent a Cancel Request. This has been acknowledged and the export of Composite SOP Insta</w:t>
            </w:r>
            <w:r>
              <w:rPr>
                <w:rFonts w:ascii="Arial" w:hAnsi="Arial"/>
                <w:color w:val="000000"/>
                <w:sz w:val="18"/>
              </w:rPr>
              <w:t>nces to the C-MOVE Destination AE has been halted.</w:t>
            </w:r>
          </w:p>
        </w:tc>
      </w:tr>
      <w:tr w:rsidR="00F44A8E" w14:paraId="4657387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5CFDCD" w14:textId="77777777" w:rsidR="00F44A8E" w:rsidRDefault="006E737F">
            <w:pPr>
              <w:spacing w:before="180"/>
            </w:pPr>
            <w:r>
              <w:rPr>
                <w:rFonts w:ascii="Arial" w:hAnsi="Arial"/>
                <w:color w:val="000000"/>
                <w:sz w:val="18"/>
              </w:rPr>
              <w:t>Pending</w:t>
            </w:r>
          </w:p>
        </w:tc>
        <w:tc>
          <w:tcPr>
            <w:tcW w:w="4005" w:type="dxa"/>
            <w:tcBorders>
              <w:bottom w:val="single" w:sz="4" w:space="0" w:color="000000"/>
              <w:right w:val="single" w:sz="4" w:space="0" w:color="000000"/>
            </w:tcBorders>
            <w:tcMar>
              <w:top w:w="40" w:type="dxa"/>
              <w:left w:w="40" w:type="dxa"/>
              <w:bottom w:w="40" w:type="dxa"/>
              <w:right w:w="40" w:type="dxa"/>
            </w:tcMar>
          </w:tcPr>
          <w:p w14:paraId="048188BA" w14:textId="77777777" w:rsidR="00F44A8E" w:rsidRDefault="006E737F">
            <w:pPr>
              <w:spacing w:before="180"/>
            </w:pPr>
            <w:r>
              <w:rPr>
                <w:rFonts w:ascii="Arial" w:hAnsi="Arial"/>
                <w:color w:val="000000"/>
                <w:sz w:val="18"/>
              </w:rPr>
              <w:t>Sub-operations are continuing</w:t>
            </w:r>
          </w:p>
        </w:tc>
        <w:tc>
          <w:tcPr>
            <w:tcW w:w="1060" w:type="dxa"/>
            <w:tcBorders>
              <w:bottom w:val="single" w:sz="4" w:space="0" w:color="000000"/>
              <w:right w:val="single" w:sz="4" w:space="0" w:color="000000"/>
            </w:tcBorders>
            <w:tcMar>
              <w:top w:w="40" w:type="dxa"/>
              <w:left w:w="40" w:type="dxa"/>
              <w:bottom w:w="40" w:type="dxa"/>
              <w:right w:w="40" w:type="dxa"/>
            </w:tcMar>
          </w:tcPr>
          <w:p w14:paraId="78670695" w14:textId="77777777" w:rsidR="00F44A8E" w:rsidRDefault="006E737F">
            <w:pPr>
              <w:spacing w:before="180"/>
            </w:pPr>
            <w:r>
              <w:rPr>
                <w:rFonts w:ascii="Arial" w:hAnsi="Arial"/>
                <w:color w:val="000000"/>
                <w:sz w:val="18"/>
              </w:rPr>
              <w:t>FF00</w:t>
            </w:r>
          </w:p>
        </w:tc>
        <w:tc>
          <w:tcPr>
            <w:tcW w:w="4009" w:type="dxa"/>
            <w:tcBorders>
              <w:bottom w:val="single" w:sz="4" w:space="0" w:color="000000"/>
              <w:right w:val="single" w:sz="4" w:space="0" w:color="000000"/>
            </w:tcBorders>
            <w:tcMar>
              <w:top w:w="40" w:type="dxa"/>
              <w:left w:w="40" w:type="dxa"/>
              <w:bottom w:w="40" w:type="dxa"/>
              <w:right w:w="40" w:type="dxa"/>
            </w:tcMar>
          </w:tcPr>
          <w:p w14:paraId="2374791E" w14:textId="77777777" w:rsidR="00F44A8E" w:rsidRDefault="006E737F">
            <w:pPr>
              <w:spacing w:before="180"/>
            </w:pPr>
            <w:r>
              <w:rPr>
                <w:rFonts w:ascii="Arial" w:hAnsi="Arial"/>
                <w:color w:val="000000"/>
                <w:sz w:val="18"/>
              </w:rPr>
              <w:t>A Response with this Status Code is sent every time a Composite SOP Instance has been successfully sent to the C-MOVE Destination AE.</w:t>
            </w:r>
          </w:p>
        </w:tc>
      </w:tr>
    </w:tbl>
    <w:p w14:paraId="1B1DC210" w14:textId="77777777" w:rsidR="00F44A8E" w:rsidRDefault="006E737F">
      <w:pPr>
        <w:spacing w:before="180"/>
        <w:jc w:val="both"/>
      </w:pPr>
      <w:r>
        <w:rPr>
          <w:rFonts w:ascii="Arial" w:hAnsi="Arial"/>
          <w:color w:val="000000"/>
          <w:sz w:val="18"/>
        </w:rPr>
        <w:t>Note that the Warning Stat</w:t>
      </w:r>
      <w:r>
        <w:rPr>
          <w:rFonts w:ascii="Arial" w:hAnsi="Arial"/>
          <w:color w:val="000000"/>
          <w:sz w:val="18"/>
        </w:rPr>
        <w:t>us, B000 (Sub-operations complete - One or more Failures) is never returned. If a failure occurs during export to the C-MOVE Destination AE by the STORAGE-SCU AE then the entire task is aborted. Thus any remaining matches are not exported.</w:t>
      </w:r>
    </w:p>
    <w:p w14:paraId="5FAAA652" w14:textId="77777777" w:rsidR="00F44A8E" w:rsidRDefault="006E737F">
      <w:pPr>
        <w:keepNext/>
        <w:spacing w:before="216"/>
        <w:jc w:val="center"/>
      </w:pPr>
      <w:bookmarkStart w:id="2008" w:name="table_F_4_2_21"/>
      <w:r>
        <w:rPr>
          <w:rFonts w:ascii="Arial" w:hAnsi="Arial"/>
          <w:b/>
          <w:color w:val="000000"/>
          <w:sz w:val="22"/>
        </w:rPr>
        <w:t>Table F.4.2-21. </w:t>
      </w:r>
      <w:r>
        <w:rPr>
          <w:rFonts w:ascii="Arial" w:hAnsi="Arial"/>
          <w:b/>
          <w:color w:val="000000"/>
          <w:sz w:val="22"/>
        </w:rPr>
        <w:t>QUERY-RETRIEVE-SCP AE Communication Failure Behavior</w:t>
      </w:r>
    </w:p>
    <w:bookmarkEnd w:id="2008"/>
    <w:p w14:paraId="30BB6EB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75"/>
        <w:gridCol w:w="4865"/>
      </w:tblGrid>
      <w:tr w:rsidR="00F44A8E" w14:paraId="6DAF03D6" w14:textId="77777777">
        <w:tblPrEx>
          <w:tblCellMar>
            <w:top w:w="0" w:type="dxa"/>
            <w:bottom w:w="0" w:type="dxa"/>
          </w:tblCellMar>
        </w:tblPrEx>
        <w:trPr>
          <w:tblHeader/>
        </w:trPr>
        <w:tc>
          <w:tcPr>
            <w:tcW w:w="55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92E435" w14:textId="77777777" w:rsidR="00F44A8E" w:rsidRDefault="006E737F">
            <w:pPr>
              <w:keepNext/>
              <w:spacing w:before="180"/>
              <w:jc w:val="center"/>
            </w:pPr>
            <w:r>
              <w:rPr>
                <w:rFonts w:ascii="Arial" w:hAnsi="Arial"/>
                <w:b/>
                <w:color w:val="000000"/>
                <w:sz w:val="18"/>
              </w:rPr>
              <w:t>Exception</w:t>
            </w:r>
          </w:p>
        </w:tc>
        <w:tc>
          <w:tcPr>
            <w:tcW w:w="48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B497F8D" w14:textId="77777777" w:rsidR="00F44A8E" w:rsidRDefault="006E737F">
            <w:pPr>
              <w:spacing w:before="180"/>
              <w:jc w:val="center"/>
            </w:pPr>
            <w:r>
              <w:rPr>
                <w:rFonts w:ascii="Arial" w:hAnsi="Arial"/>
                <w:b/>
                <w:color w:val="000000"/>
                <w:sz w:val="18"/>
              </w:rPr>
              <w:t>Behavior</w:t>
            </w:r>
          </w:p>
        </w:tc>
      </w:tr>
      <w:tr w:rsidR="00F44A8E" w14:paraId="5B80B67B" w14:textId="77777777">
        <w:tblPrEx>
          <w:tblCellMar>
            <w:top w:w="0" w:type="dxa"/>
            <w:bottom w:w="0" w:type="dxa"/>
          </w:tblCellMar>
        </w:tblPrEx>
        <w:tc>
          <w:tcPr>
            <w:tcW w:w="55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330ABF" w14:textId="77777777" w:rsidR="00F44A8E" w:rsidRDefault="006E737F">
            <w:pPr>
              <w:spacing w:before="180"/>
            </w:pPr>
            <w:r>
              <w:rPr>
                <w:rFonts w:ascii="Arial" w:hAnsi="Arial"/>
                <w:color w:val="000000"/>
                <w:sz w:val="18"/>
              </w:rPr>
              <w:t>Timeout expiry for an expected DICOM Message Request (DIMSE level timeout). I.e. The QUERY-RETRIEVE-SCP AE is waiting for the next C-FIND or C-MOVE Request on an open Association but</w:t>
            </w:r>
            <w:r>
              <w:rPr>
                <w:rFonts w:ascii="Arial" w:hAnsi="Arial"/>
                <w:color w:val="000000"/>
                <w:sz w:val="18"/>
              </w:rPr>
              <w:t xml:space="preserve"> the timer expires.</w:t>
            </w:r>
          </w:p>
        </w:tc>
        <w:tc>
          <w:tcPr>
            <w:tcW w:w="4865" w:type="dxa"/>
            <w:tcBorders>
              <w:bottom w:val="single" w:sz="4" w:space="0" w:color="000000"/>
              <w:right w:val="single" w:sz="4" w:space="0" w:color="000000"/>
            </w:tcBorders>
            <w:tcMar>
              <w:top w:w="40" w:type="dxa"/>
              <w:left w:w="40" w:type="dxa"/>
              <w:bottom w:w="40" w:type="dxa"/>
              <w:right w:w="40" w:type="dxa"/>
            </w:tcMar>
          </w:tcPr>
          <w:p w14:paraId="373031B5" w14:textId="77777777" w:rsidR="00F44A8E" w:rsidRDefault="006E737F">
            <w:pPr>
              <w:spacing w:before="180"/>
            </w:pPr>
            <w:r>
              <w:rPr>
                <w:rFonts w:ascii="Arial" w:hAnsi="Arial"/>
                <w:color w:val="000000"/>
                <w:sz w:val="18"/>
              </w:rPr>
              <w:t>The Association is aborted by issuing a DICOM A-ABORT.</w:t>
            </w:r>
          </w:p>
          <w:p w14:paraId="4EEFAB05" w14:textId="77777777" w:rsidR="00F44A8E" w:rsidRDefault="006E737F">
            <w:pPr>
              <w:spacing w:before="180"/>
            </w:pPr>
            <w:r>
              <w:rPr>
                <w:rFonts w:ascii="Arial" w:hAnsi="Arial"/>
                <w:color w:val="000000"/>
                <w:sz w:val="18"/>
              </w:rPr>
              <w:t>Error message is output to the Service Log. If the STORAGE-SCU AE is still exporting Composite SOP Instances as a result of an earlier C-MOVE Request received on this Association, i</w:t>
            </w:r>
            <w:r>
              <w:rPr>
                <w:rFonts w:ascii="Arial" w:hAnsi="Arial"/>
                <w:color w:val="000000"/>
                <w:sz w:val="18"/>
              </w:rPr>
              <w:t>t will continue attempting to complete the entire C-MOVE Request.</w:t>
            </w:r>
          </w:p>
        </w:tc>
      </w:tr>
      <w:tr w:rsidR="00F44A8E" w14:paraId="077E4228" w14:textId="77777777">
        <w:tblPrEx>
          <w:tblCellMar>
            <w:top w:w="0" w:type="dxa"/>
            <w:bottom w:w="0" w:type="dxa"/>
          </w:tblCellMar>
        </w:tblPrEx>
        <w:tc>
          <w:tcPr>
            <w:tcW w:w="55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E57A73" w14:textId="77777777" w:rsidR="00F44A8E" w:rsidRDefault="006E737F">
            <w:pPr>
              <w:spacing w:before="180"/>
            </w:pPr>
            <w:r>
              <w:rPr>
                <w:rFonts w:ascii="Arial" w:hAnsi="Arial"/>
                <w:color w:val="000000"/>
                <w:sz w:val="18"/>
              </w:rPr>
              <w:t>Timeout expiry for an expected DICOM PDU or TCP/IP packet (Low-level timeout). I.e. The QUERY-RETRIEVE-SCP AE is waiting for the next message PDU but the timer expires.</w:t>
            </w:r>
          </w:p>
        </w:tc>
        <w:tc>
          <w:tcPr>
            <w:tcW w:w="4865" w:type="dxa"/>
            <w:tcBorders>
              <w:bottom w:val="single" w:sz="4" w:space="0" w:color="000000"/>
              <w:right w:val="single" w:sz="4" w:space="0" w:color="000000"/>
            </w:tcBorders>
            <w:tcMar>
              <w:top w:w="40" w:type="dxa"/>
              <w:left w:w="40" w:type="dxa"/>
              <w:bottom w:w="40" w:type="dxa"/>
              <w:right w:w="40" w:type="dxa"/>
            </w:tcMar>
          </w:tcPr>
          <w:p w14:paraId="459791F3" w14:textId="77777777" w:rsidR="00F44A8E" w:rsidRDefault="006E737F">
            <w:pPr>
              <w:spacing w:before="180"/>
            </w:pPr>
            <w:r>
              <w:rPr>
                <w:rFonts w:ascii="Arial" w:hAnsi="Arial"/>
                <w:color w:val="000000"/>
                <w:sz w:val="18"/>
              </w:rPr>
              <w:t>The Association is a</w:t>
            </w:r>
            <w:r>
              <w:rPr>
                <w:rFonts w:ascii="Arial" w:hAnsi="Arial"/>
                <w:color w:val="000000"/>
                <w:sz w:val="18"/>
              </w:rPr>
              <w:t>borted by issuing a DICOM A-ABORT.</w:t>
            </w:r>
          </w:p>
          <w:p w14:paraId="62C70100" w14:textId="77777777" w:rsidR="00F44A8E" w:rsidRDefault="006E737F">
            <w:pPr>
              <w:spacing w:before="180"/>
            </w:pPr>
            <w:r>
              <w:rPr>
                <w:rFonts w:ascii="Arial" w:hAnsi="Arial"/>
                <w:color w:val="000000"/>
                <w:sz w:val="18"/>
              </w:rPr>
              <w:t xml:space="preserve">Error message is output to the Service Log. If the STORAGE-SCU AE is still exporting Composite SOP Instances as a result of an earlier C-MOVE Request received on this Association, it will continue attempting to complete </w:t>
            </w:r>
            <w:r>
              <w:rPr>
                <w:rFonts w:ascii="Arial" w:hAnsi="Arial"/>
                <w:color w:val="000000"/>
                <w:sz w:val="18"/>
              </w:rPr>
              <w:t>the entire C-MOVE Request.</w:t>
            </w:r>
          </w:p>
        </w:tc>
      </w:tr>
      <w:tr w:rsidR="00F44A8E" w14:paraId="4FB4946B" w14:textId="77777777">
        <w:tblPrEx>
          <w:tblCellMar>
            <w:top w:w="0" w:type="dxa"/>
            <w:bottom w:w="0" w:type="dxa"/>
          </w:tblCellMar>
        </w:tblPrEx>
        <w:tc>
          <w:tcPr>
            <w:tcW w:w="55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CB441" w14:textId="77777777" w:rsidR="00F44A8E" w:rsidRDefault="006E737F">
            <w:pPr>
              <w:spacing w:before="180"/>
            </w:pPr>
            <w:r>
              <w:rPr>
                <w:rFonts w:ascii="Arial" w:hAnsi="Arial"/>
                <w:color w:val="000000"/>
                <w:sz w:val="18"/>
              </w:rPr>
              <w:t>Association aborted by the SCU or the network layers indicate communication loss (i.e., low-level TCP/IP socket closure)</w:t>
            </w:r>
          </w:p>
        </w:tc>
        <w:tc>
          <w:tcPr>
            <w:tcW w:w="4865" w:type="dxa"/>
            <w:tcBorders>
              <w:bottom w:val="single" w:sz="4" w:space="0" w:color="000000"/>
              <w:right w:val="single" w:sz="4" w:space="0" w:color="000000"/>
            </w:tcBorders>
            <w:tcMar>
              <w:top w:w="40" w:type="dxa"/>
              <w:left w:w="40" w:type="dxa"/>
              <w:bottom w:w="40" w:type="dxa"/>
              <w:right w:w="40" w:type="dxa"/>
            </w:tcMar>
          </w:tcPr>
          <w:p w14:paraId="0F5BCC2D" w14:textId="77777777" w:rsidR="00F44A8E" w:rsidRDefault="006E737F">
            <w:pPr>
              <w:spacing w:before="180"/>
            </w:pPr>
            <w:r>
              <w:rPr>
                <w:rFonts w:ascii="Arial" w:hAnsi="Arial"/>
                <w:color w:val="000000"/>
                <w:sz w:val="18"/>
              </w:rPr>
              <w:t xml:space="preserve">Error message is output to the Service Log. If the STORAGE-SCU AE is still exporting Composite SOP </w:t>
            </w:r>
            <w:r>
              <w:rPr>
                <w:rFonts w:ascii="Arial" w:hAnsi="Arial"/>
                <w:color w:val="000000"/>
                <w:sz w:val="18"/>
              </w:rPr>
              <w:t>Instances as a result of an earlier C-MOVE Request received on this Association, it will continue attempting to complete the entire C-MOVE Request.</w:t>
            </w:r>
          </w:p>
        </w:tc>
      </w:tr>
    </w:tbl>
    <w:p w14:paraId="5DAE9DF1" w14:textId="77777777" w:rsidR="00F44A8E" w:rsidRDefault="006E737F">
      <w:pPr>
        <w:spacing w:before="180"/>
      </w:pPr>
      <w:bookmarkStart w:id="2009" w:name="sect_F_4_2_3"/>
      <w:r>
        <w:rPr>
          <w:rFonts w:ascii="Arial" w:hAnsi="Arial"/>
          <w:b/>
          <w:color w:val="000000"/>
          <w:sz w:val="26"/>
        </w:rPr>
        <w:t>F.4.2.3 STORAGE-SCP Application Entity Specification</w:t>
      </w:r>
    </w:p>
    <w:p w14:paraId="0EEE14EC" w14:textId="77777777" w:rsidR="00F44A8E" w:rsidRDefault="006E737F">
      <w:pPr>
        <w:spacing w:before="180"/>
      </w:pPr>
      <w:bookmarkStart w:id="2010" w:name="sect_F_4_2_3_1"/>
      <w:bookmarkEnd w:id="2009"/>
      <w:r>
        <w:rPr>
          <w:rFonts w:ascii="Arial" w:hAnsi="Arial"/>
          <w:b/>
          <w:color w:val="000000"/>
          <w:sz w:val="22"/>
        </w:rPr>
        <w:t>F.4.2.3.1 SOP Classes</w:t>
      </w:r>
    </w:p>
    <w:bookmarkEnd w:id="2010"/>
    <w:p w14:paraId="5EA56A90" w14:textId="77777777" w:rsidR="00F44A8E" w:rsidRDefault="006E737F">
      <w:pPr>
        <w:spacing w:before="180"/>
        <w:jc w:val="both"/>
      </w:pPr>
      <w:r>
        <w:rPr>
          <w:rFonts w:ascii="Arial" w:hAnsi="Arial"/>
          <w:color w:val="000000"/>
          <w:sz w:val="18"/>
        </w:rPr>
        <w:t>The STORAGE-SCP AE provides Stan</w:t>
      </w:r>
      <w:r>
        <w:rPr>
          <w:rFonts w:ascii="Arial" w:hAnsi="Arial"/>
          <w:color w:val="000000"/>
          <w:sz w:val="18"/>
        </w:rPr>
        <w:t>dard Conformance to the following DICOM V3.0 SOP Classes:</w:t>
      </w:r>
    </w:p>
    <w:p w14:paraId="0AF6056F" w14:textId="77777777" w:rsidR="00F44A8E" w:rsidRDefault="006E737F">
      <w:pPr>
        <w:keepNext/>
        <w:spacing w:before="216"/>
        <w:jc w:val="center"/>
      </w:pPr>
      <w:bookmarkStart w:id="2011" w:name="table_F_4_2_22"/>
      <w:r>
        <w:rPr>
          <w:rFonts w:ascii="Arial" w:hAnsi="Arial"/>
          <w:b/>
          <w:color w:val="000000"/>
          <w:sz w:val="22"/>
        </w:rPr>
        <w:t>Table F.4.2-22. SOP Classes for STORAGE-SCP AE</w:t>
      </w:r>
    </w:p>
    <w:bookmarkEnd w:id="2011"/>
    <w:p w14:paraId="1B3B351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23"/>
        <w:gridCol w:w="3289"/>
        <w:gridCol w:w="1467"/>
        <w:gridCol w:w="1462"/>
      </w:tblGrid>
      <w:tr w:rsidR="00F44A8E" w14:paraId="743F57EB" w14:textId="77777777">
        <w:tblPrEx>
          <w:tblCellMar>
            <w:top w:w="0" w:type="dxa"/>
            <w:bottom w:w="0" w:type="dxa"/>
          </w:tblCellMar>
        </w:tblPrEx>
        <w:trPr>
          <w:tblHeader/>
        </w:trPr>
        <w:tc>
          <w:tcPr>
            <w:tcW w:w="42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15F71" w14:textId="77777777" w:rsidR="00F44A8E" w:rsidRDefault="006E737F">
            <w:pPr>
              <w:keepNext/>
              <w:spacing w:before="180"/>
              <w:jc w:val="center"/>
            </w:pPr>
            <w:r>
              <w:rPr>
                <w:rFonts w:ascii="Arial" w:hAnsi="Arial"/>
                <w:b/>
                <w:color w:val="000000"/>
                <w:sz w:val="18"/>
              </w:rPr>
              <w:t>SOP Class Name</w:t>
            </w:r>
          </w:p>
        </w:tc>
        <w:tc>
          <w:tcPr>
            <w:tcW w:w="3289" w:type="dxa"/>
            <w:tcBorders>
              <w:top w:val="single" w:sz="4" w:space="0" w:color="000000"/>
              <w:bottom w:val="single" w:sz="4" w:space="0" w:color="000000"/>
              <w:right w:val="single" w:sz="4" w:space="0" w:color="000000"/>
            </w:tcBorders>
            <w:tcMar>
              <w:top w:w="40" w:type="dxa"/>
              <w:left w:w="40" w:type="dxa"/>
              <w:bottom w:w="40" w:type="dxa"/>
              <w:right w:w="40" w:type="dxa"/>
            </w:tcMar>
          </w:tcPr>
          <w:p w14:paraId="1D675DF3" w14:textId="77777777" w:rsidR="00F44A8E" w:rsidRDefault="006E737F">
            <w:pPr>
              <w:spacing w:before="180"/>
              <w:jc w:val="center"/>
            </w:pPr>
            <w:r>
              <w:rPr>
                <w:rFonts w:ascii="Arial" w:hAnsi="Arial"/>
                <w:b/>
                <w:color w:val="000000"/>
                <w:sz w:val="18"/>
              </w:rPr>
              <w:t>SOP Class UID</w:t>
            </w:r>
          </w:p>
        </w:tc>
        <w:tc>
          <w:tcPr>
            <w:tcW w:w="1467" w:type="dxa"/>
            <w:tcBorders>
              <w:top w:val="single" w:sz="4" w:space="0" w:color="000000"/>
              <w:bottom w:val="single" w:sz="4" w:space="0" w:color="000000"/>
              <w:right w:val="single" w:sz="4" w:space="0" w:color="000000"/>
            </w:tcBorders>
            <w:tcMar>
              <w:top w:w="40" w:type="dxa"/>
              <w:left w:w="40" w:type="dxa"/>
              <w:bottom w:w="40" w:type="dxa"/>
              <w:right w:w="40" w:type="dxa"/>
            </w:tcMar>
          </w:tcPr>
          <w:p w14:paraId="218BFC56" w14:textId="77777777" w:rsidR="00F44A8E" w:rsidRDefault="006E737F">
            <w:pPr>
              <w:spacing w:before="180"/>
              <w:jc w:val="center"/>
            </w:pPr>
            <w:r>
              <w:rPr>
                <w:rFonts w:ascii="Arial" w:hAnsi="Arial"/>
                <w:b/>
                <w:color w:val="000000"/>
                <w:sz w:val="18"/>
              </w:rPr>
              <w:t>SCU</w:t>
            </w:r>
          </w:p>
        </w:tc>
        <w:tc>
          <w:tcPr>
            <w:tcW w:w="14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25C268B" w14:textId="77777777" w:rsidR="00F44A8E" w:rsidRDefault="006E737F">
            <w:pPr>
              <w:spacing w:before="180"/>
              <w:jc w:val="center"/>
            </w:pPr>
            <w:r>
              <w:rPr>
                <w:rFonts w:ascii="Arial" w:hAnsi="Arial"/>
                <w:b/>
                <w:color w:val="000000"/>
                <w:sz w:val="18"/>
              </w:rPr>
              <w:t>SCP</w:t>
            </w:r>
          </w:p>
        </w:tc>
      </w:tr>
      <w:tr w:rsidR="00F44A8E" w14:paraId="01C2342C"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1CBFC4" w14:textId="77777777" w:rsidR="00F44A8E" w:rsidRDefault="006E737F">
            <w:pPr>
              <w:spacing w:before="180"/>
            </w:pPr>
            <w:r>
              <w:rPr>
                <w:rFonts w:ascii="Arial" w:hAnsi="Arial"/>
                <w:color w:val="000000"/>
                <w:sz w:val="18"/>
              </w:rPr>
              <w:t>Verification</w:t>
            </w:r>
          </w:p>
        </w:tc>
        <w:tc>
          <w:tcPr>
            <w:tcW w:w="3289" w:type="dxa"/>
            <w:tcBorders>
              <w:bottom w:val="single" w:sz="4" w:space="0" w:color="000000"/>
              <w:right w:val="single" w:sz="4" w:space="0" w:color="000000"/>
            </w:tcBorders>
            <w:tcMar>
              <w:top w:w="40" w:type="dxa"/>
              <w:left w:w="40" w:type="dxa"/>
              <w:bottom w:w="40" w:type="dxa"/>
              <w:right w:w="40" w:type="dxa"/>
            </w:tcMar>
          </w:tcPr>
          <w:p w14:paraId="12F5A38A" w14:textId="77777777" w:rsidR="00F44A8E" w:rsidRDefault="006E737F">
            <w:pPr>
              <w:spacing w:before="180"/>
            </w:pPr>
            <w:r>
              <w:rPr>
                <w:rFonts w:ascii="Arial" w:hAnsi="Arial"/>
                <w:color w:val="000000"/>
                <w:sz w:val="18"/>
              </w:rPr>
              <w:t>1.2.840.10008.1.1</w:t>
            </w:r>
          </w:p>
        </w:tc>
        <w:tc>
          <w:tcPr>
            <w:tcW w:w="1467" w:type="dxa"/>
            <w:tcBorders>
              <w:bottom w:val="single" w:sz="4" w:space="0" w:color="000000"/>
              <w:right w:val="single" w:sz="4" w:space="0" w:color="000000"/>
            </w:tcBorders>
            <w:tcMar>
              <w:top w:w="40" w:type="dxa"/>
              <w:left w:w="40" w:type="dxa"/>
              <w:bottom w:w="40" w:type="dxa"/>
              <w:right w:w="40" w:type="dxa"/>
            </w:tcMar>
          </w:tcPr>
          <w:p w14:paraId="748F96BC" w14:textId="77777777" w:rsidR="00F44A8E" w:rsidRDefault="006E737F">
            <w:pPr>
              <w:spacing w:before="180"/>
              <w:jc w:val="center"/>
            </w:pPr>
            <w:r>
              <w:rPr>
                <w:rFonts w:ascii="Arial" w:hAnsi="Arial"/>
                <w:color w:val="000000"/>
                <w:sz w:val="18"/>
              </w:rPr>
              <w:t>Yes</w:t>
            </w:r>
          </w:p>
        </w:tc>
        <w:tc>
          <w:tcPr>
            <w:tcW w:w="1462" w:type="dxa"/>
            <w:tcBorders>
              <w:bottom w:val="single" w:sz="4" w:space="0" w:color="000000"/>
              <w:right w:val="single" w:sz="4" w:space="0" w:color="000000"/>
            </w:tcBorders>
            <w:tcMar>
              <w:top w:w="40" w:type="dxa"/>
              <w:left w:w="40" w:type="dxa"/>
              <w:bottom w:w="40" w:type="dxa"/>
              <w:right w:w="40" w:type="dxa"/>
            </w:tcMar>
          </w:tcPr>
          <w:p w14:paraId="43968D94" w14:textId="77777777" w:rsidR="00F44A8E" w:rsidRDefault="006E737F">
            <w:pPr>
              <w:spacing w:before="180"/>
              <w:jc w:val="center"/>
            </w:pPr>
            <w:r>
              <w:rPr>
                <w:rFonts w:ascii="Arial" w:hAnsi="Arial"/>
                <w:color w:val="000000"/>
                <w:sz w:val="18"/>
              </w:rPr>
              <w:t>Yes</w:t>
            </w:r>
          </w:p>
        </w:tc>
      </w:tr>
      <w:tr w:rsidR="00F44A8E" w14:paraId="361F3278"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582174" w14:textId="77777777" w:rsidR="00F44A8E" w:rsidRDefault="006E737F">
            <w:pPr>
              <w:spacing w:before="180"/>
            </w:pPr>
            <w:r>
              <w:rPr>
                <w:rFonts w:ascii="Arial" w:hAnsi="Arial"/>
                <w:color w:val="000000"/>
                <w:sz w:val="18"/>
              </w:rPr>
              <w:t>Storage Commitment Push Model</w:t>
            </w:r>
          </w:p>
        </w:tc>
        <w:tc>
          <w:tcPr>
            <w:tcW w:w="3289" w:type="dxa"/>
            <w:tcBorders>
              <w:bottom w:val="single" w:sz="4" w:space="0" w:color="000000"/>
              <w:right w:val="single" w:sz="4" w:space="0" w:color="000000"/>
            </w:tcBorders>
            <w:tcMar>
              <w:top w:w="40" w:type="dxa"/>
              <w:left w:w="40" w:type="dxa"/>
              <w:bottom w:w="40" w:type="dxa"/>
              <w:right w:w="40" w:type="dxa"/>
            </w:tcMar>
          </w:tcPr>
          <w:p w14:paraId="5A080BB9" w14:textId="77777777" w:rsidR="00F44A8E" w:rsidRDefault="006E737F">
            <w:pPr>
              <w:spacing w:before="180"/>
            </w:pPr>
            <w:r>
              <w:rPr>
                <w:rFonts w:ascii="Arial" w:hAnsi="Arial"/>
                <w:color w:val="000000"/>
                <w:sz w:val="18"/>
              </w:rPr>
              <w:t>1.2.840.10008.1.20.1</w:t>
            </w:r>
          </w:p>
        </w:tc>
        <w:tc>
          <w:tcPr>
            <w:tcW w:w="1467" w:type="dxa"/>
            <w:tcBorders>
              <w:bottom w:val="single" w:sz="4" w:space="0" w:color="000000"/>
              <w:right w:val="single" w:sz="4" w:space="0" w:color="000000"/>
            </w:tcBorders>
            <w:tcMar>
              <w:top w:w="40" w:type="dxa"/>
              <w:left w:w="40" w:type="dxa"/>
              <w:bottom w:w="40" w:type="dxa"/>
              <w:right w:w="40" w:type="dxa"/>
            </w:tcMar>
          </w:tcPr>
          <w:p w14:paraId="01B6ABFA"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57F03B49" w14:textId="77777777" w:rsidR="00F44A8E" w:rsidRDefault="006E737F">
            <w:pPr>
              <w:spacing w:before="180"/>
              <w:jc w:val="center"/>
            </w:pPr>
            <w:r>
              <w:rPr>
                <w:rFonts w:ascii="Arial" w:hAnsi="Arial"/>
                <w:color w:val="000000"/>
                <w:sz w:val="18"/>
              </w:rPr>
              <w:t>Yes</w:t>
            </w:r>
          </w:p>
        </w:tc>
      </w:tr>
      <w:tr w:rsidR="00F44A8E" w14:paraId="2D0DDA38"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FF2FE" w14:textId="77777777" w:rsidR="00F44A8E" w:rsidRDefault="006E737F">
            <w:pPr>
              <w:spacing w:before="180"/>
            </w:pPr>
            <w:r>
              <w:rPr>
                <w:rFonts w:ascii="Arial" w:hAnsi="Arial"/>
                <w:color w:val="000000"/>
                <w:sz w:val="18"/>
              </w:rPr>
              <w:t xml:space="preserve">US Image </w:t>
            </w:r>
            <w:r>
              <w:rPr>
                <w:rFonts w:ascii="Arial" w:hAnsi="Arial"/>
                <w:color w:val="000000"/>
                <w:sz w:val="18"/>
              </w:rPr>
              <w:t>Storage (Retired)</w:t>
            </w:r>
          </w:p>
        </w:tc>
        <w:tc>
          <w:tcPr>
            <w:tcW w:w="3289" w:type="dxa"/>
            <w:tcBorders>
              <w:bottom w:val="single" w:sz="4" w:space="0" w:color="000000"/>
              <w:right w:val="single" w:sz="4" w:space="0" w:color="000000"/>
            </w:tcBorders>
            <w:tcMar>
              <w:top w:w="40" w:type="dxa"/>
              <w:left w:w="40" w:type="dxa"/>
              <w:bottom w:w="40" w:type="dxa"/>
              <w:right w:w="40" w:type="dxa"/>
            </w:tcMar>
          </w:tcPr>
          <w:p w14:paraId="5B79EC76" w14:textId="77777777" w:rsidR="00F44A8E" w:rsidRDefault="006E737F">
            <w:pPr>
              <w:spacing w:before="180"/>
            </w:pPr>
            <w:r>
              <w:rPr>
                <w:rFonts w:ascii="Arial" w:hAnsi="Arial"/>
                <w:color w:val="000000"/>
                <w:sz w:val="18"/>
              </w:rPr>
              <w:t>1.2.840.10008.5.1.4.1.1.6</w:t>
            </w:r>
          </w:p>
        </w:tc>
        <w:tc>
          <w:tcPr>
            <w:tcW w:w="1467" w:type="dxa"/>
            <w:tcBorders>
              <w:bottom w:val="single" w:sz="4" w:space="0" w:color="000000"/>
              <w:right w:val="single" w:sz="4" w:space="0" w:color="000000"/>
            </w:tcBorders>
            <w:tcMar>
              <w:top w:w="40" w:type="dxa"/>
              <w:left w:w="40" w:type="dxa"/>
              <w:bottom w:w="40" w:type="dxa"/>
              <w:right w:w="40" w:type="dxa"/>
            </w:tcMar>
          </w:tcPr>
          <w:p w14:paraId="6F71642C"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6C1CEF1B" w14:textId="77777777" w:rsidR="00F44A8E" w:rsidRDefault="006E737F">
            <w:pPr>
              <w:spacing w:before="180"/>
              <w:jc w:val="center"/>
            </w:pPr>
            <w:r>
              <w:rPr>
                <w:rFonts w:ascii="Arial" w:hAnsi="Arial"/>
                <w:color w:val="000000"/>
                <w:sz w:val="18"/>
              </w:rPr>
              <w:t>Yes</w:t>
            </w:r>
          </w:p>
        </w:tc>
      </w:tr>
      <w:tr w:rsidR="00F44A8E" w14:paraId="0713BC24"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9501E" w14:textId="77777777" w:rsidR="00F44A8E" w:rsidRDefault="006E737F">
            <w:pPr>
              <w:spacing w:before="180"/>
            </w:pPr>
            <w:r>
              <w:rPr>
                <w:rFonts w:ascii="Arial" w:hAnsi="Arial"/>
                <w:color w:val="000000"/>
                <w:sz w:val="18"/>
              </w:rPr>
              <w:t>US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54034419" w14:textId="77777777" w:rsidR="00F44A8E" w:rsidRDefault="006E737F">
            <w:pPr>
              <w:spacing w:before="180"/>
            </w:pPr>
            <w:r>
              <w:rPr>
                <w:rFonts w:ascii="Arial" w:hAnsi="Arial"/>
                <w:color w:val="000000"/>
                <w:sz w:val="18"/>
              </w:rPr>
              <w:t>1.2.840.10008.5.1.4.1.1.6.1</w:t>
            </w:r>
          </w:p>
        </w:tc>
        <w:tc>
          <w:tcPr>
            <w:tcW w:w="1467" w:type="dxa"/>
            <w:tcBorders>
              <w:bottom w:val="single" w:sz="4" w:space="0" w:color="000000"/>
              <w:right w:val="single" w:sz="4" w:space="0" w:color="000000"/>
            </w:tcBorders>
            <w:tcMar>
              <w:top w:w="40" w:type="dxa"/>
              <w:left w:w="40" w:type="dxa"/>
              <w:bottom w:w="40" w:type="dxa"/>
              <w:right w:w="40" w:type="dxa"/>
            </w:tcMar>
          </w:tcPr>
          <w:p w14:paraId="1C584B93"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02580DBD" w14:textId="77777777" w:rsidR="00F44A8E" w:rsidRDefault="006E737F">
            <w:pPr>
              <w:spacing w:before="180"/>
              <w:jc w:val="center"/>
            </w:pPr>
            <w:r>
              <w:rPr>
                <w:rFonts w:ascii="Arial" w:hAnsi="Arial"/>
                <w:color w:val="000000"/>
                <w:sz w:val="18"/>
              </w:rPr>
              <w:t>Yes</w:t>
            </w:r>
          </w:p>
        </w:tc>
      </w:tr>
      <w:tr w:rsidR="00F44A8E" w14:paraId="19B4999D"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57891" w14:textId="77777777" w:rsidR="00F44A8E" w:rsidRDefault="006E737F">
            <w:pPr>
              <w:spacing w:before="180"/>
            </w:pPr>
            <w:r>
              <w:rPr>
                <w:rFonts w:ascii="Arial" w:hAnsi="Arial"/>
                <w:color w:val="000000"/>
                <w:sz w:val="18"/>
              </w:rPr>
              <w:t>US Multi-frame Storage (Retired)</w:t>
            </w:r>
          </w:p>
        </w:tc>
        <w:tc>
          <w:tcPr>
            <w:tcW w:w="3289" w:type="dxa"/>
            <w:tcBorders>
              <w:bottom w:val="single" w:sz="4" w:space="0" w:color="000000"/>
              <w:right w:val="single" w:sz="4" w:space="0" w:color="000000"/>
            </w:tcBorders>
            <w:tcMar>
              <w:top w:w="40" w:type="dxa"/>
              <w:left w:w="40" w:type="dxa"/>
              <w:bottom w:w="40" w:type="dxa"/>
              <w:right w:w="40" w:type="dxa"/>
            </w:tcMar>
          </w:tcPr>
          <w:p w14:paraId="078F01BA" w14:textId="77777777" w:rsidR="00F44A8E" w:rsidRDefault="006E737F">
            <w:pPr>
              <w:spacing w:before="180"/>
            </w:pPr>
            <w:r>
              <w:rPr>
                <w:rFonts w:ascii="Arial" w:hAnsi="Arial"/>
                <w:color w:val="000000"/>
                <w:sz w:val="18"/>
              </w:rPr>
              <w:t>1.2.840.10008.5.1.4.1.1.3</w:t>
            </w:r>
          </w:p>
        </w:tc>
        <w:tc>
          <w:tcPr>
            <w:tcW w:w="1467" w:type="dxa"/>
            <w:tcBorders>
              <w:bottom w:val="single" w:sz="4" w:space="0" w:color="000000"/>
              <w:right w:val="single" w:sz="4" w:space="0" w:color="000000"/>
            </w:tcBorders>
            <w:tcMar>
              <w:top w:w="40" w:type="dxa"/>
              <w:left w:w="40" w:type="dxa"/>
              <w:bottom w:w="40" w:type="dxa"/>
              <w:right w:w="40" w:type="dxa"/>
            </w:tcMar>
          </w:tcPr>
          <w:p w14:paraId="1441E380"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3EC153B2" w14:textId="77777777" w:rsidR="00F44A8E" w:rsidRDefault="006E737F">
            <w:pPr>
              <w:spacing w:before="180"/>
              <w:jc w:val="center"/>
            </w:pPr>
            <w:r>
              <w:rPr>
                <w:rFonts w:ascii="Arial" w:hAnsi="Arial"/>
                <w:color w:val="000000"/>
                <w:sz w:val="18"/>
              </w:rPr>
              <w:t>Yes</w:t>
            </w:r>
          </w:p>
        </w:tc>
      </w:tr>
      <w:tr w:rsidR="00F44A8E" w14:paraId="6E5A9916"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5D1D5" w14:textId="77777777" w:rsidR="00F44A8E" w:rsidRDefault="006E737F">
            <w:pPr>
              <w:spacing w:before="180"/>
            </w:pPr>
            <w:r>
              <w:rPr>
                <w:rFonts w:ascii="Arial" w:hAnsi="Arial"/>
                <w:color w:val="000000"/>
                <w:sz w:val="18"/>
              </w:rPr>
              <w:t>US Multi-frame Storage</w:t>
            </w:r>
          </w:p>
        </w:tc>
        <w:tc>
          <w:tcPr>
            <w:tcW w:w="3289" w:type="dxa"/>
            <w:tcBorders>
              <w:bottom w:val="single" w:sz="4" w:space="0" w:color="000000"/>
              <w:right w:val="single" w:sz="4" w:space="0" w:color="000000"/>
            </w:tcBorders>
            <w:tcMar>
              <w:top w:w="40" w:type="dxa"/>
              <w:left w:w="40" w:type="dxa"/>
              <w:bottom w:w="40" w:type="dxa"/>
              <w:right w:w="40" w:type="dxa"/>
            </w:tcMar>
          </w:tcPr>
          <w:p w14:paraId="02FFC242" w14:textId="77777777" w:rsidR="00F44A8E" w:rsidRDefault="006E737F">
            <w:pPr>
              <w:spacing w:before="180"/>
            </w:pPr>
            <w:r>
              <w:rPr>
                <w:rFonts w:ascii="Arial" w:hAnsi="Arial"/>
                <w:color w:val="000000"/>
                <w:sz w:val="18"/>
              </w:rPr>
              <w:t>1.2.840.10008.5.1.4.1.1.3.1</w:t>
            </w:r>
          </w:p>
        </w:tc>
        <w:tc>
          <w:tcPr>
            <w:tcW w:w="1467" w:type="dxa"/>
            <w:tcBorders>
              <w:bottom w:val="single" w:sz="4" w:space="0" w:color="000000"/>
              <w:right w:val="single" w:sz="4" w:space="0" w:color="000000"/>
            </w:tcBorders>
            <w:tcMar>
              <w:top w:w="40" w:type="dxa"/>
              <w:left w:w="40" w:type="dxa"/>
              <w:bottom w:w="40" w:type="dxa"/>
              <w:right w:w="40" w:type="dxa"/>
            </w:tcMar>
          </w:tcPr>
          <w:p w14:paraId="28CC0457"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35CF5773" w14:textId="77777777" w:rsidR="00F44A8E" w:rsidRDefault="006E737F">
            <w:pPr>
              <w:spacing w:before="180"/>
              <w:jc w:val="center"/>
            </w:pPr>
            <w:r>
              <w:rPr>
                <w:rFonts w:ascii="Arial" w:hAnsi="Arial"/>
                <w:color w:val="000000"/>
                <w:sz w:val="18"/>
              </w:rPr>
              <w:t>Yes</w:t>
            </w:r>
          </w:p>
        </w:tc>
      </w:tr>
      <w:tr w:rsidR="00F44A8E" w14:paraId="7CFB6EA7"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FD7AE" w14:textId="77777777" w:rsidR="00F44A8E" w:rsidRDefault="006E737F">
            <w:pPr>
              <w:spacing w:before="180"/>
            </w:pPr>
            <w:r>
              <w:rPr>
                <w:rFonts w:ascii="Arial" w:hAnsi="Arial"/>
                <w:color w:val="000000"/>
                <w:sz w:val="18"/>
              </w:rPr>
              <w:t xml:space="preserve">Computed Radiography </w:t>
            </w:r>
            <w:r>
              <w:rPr>
                <w:rFonts w:ascii="Arial" w:hAnsi="Arial"/>
                <w:color w:val="000000"/>
                <w:sz w:val="18"/>
              </w:rPr>
              <w:t>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08F1FD44" w14:textId="77777777" w:rsidR="00F44A8E" w:rsidRDefault="006E737F">
            <w:pPr>
              <w:spacing w:before="180"/>
            </w:pPr>
            <w:r>
              <w:rPr>
                <w:rFonts w:ascii="Arial" w:hAnsi="Arial"/>
                <w:color w:val="000000"/>
                <w:sz w:val="18"/>
              </w:rPr>
              <w:t>1.2.840.10008.5.1.4.1.1.1</w:t>
            </w:r>
          </w:p>
        </w:tc>
        <w:tc>
          <w:tcPr>
            <w:tcW w:w="1467" w:type="dxa"/>
            <w:tcBorders>
              <w:bottom w:val="single" w:sz="4" w:space="0" w:color="000000"/>
              <w:right w:val="single" w:sz="4" w:space="0" w:color="000000"/>
            </w:tcBorders>
            <w:tcMar>
              <w:top w:w="40" w:type="dxa"/>
              <w:left w:w="40" w:type="dxa"/>
              <w:bottom w:w="40" w:type="dxa"/>
              <w:right w:w="40" w:type="dxa"/>
            </w:tcMar>
          </w:tcPr>
          <w:p w14:paraId="468DBF04"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46E5E7D3" w14:textId="77777777" w:rsidR="00F44A8E" w:rsidRDefault="006E737F">
            <w:pPr>
              <w:spacing w:before="180"/>
              <w:jc w:val="center"/>
            </w:pPr>
            <w:r>
              <w:rPr>
                <w:rFonts w:ascii="Arial" w:hAnsi="Arial"/>
                <w:color w:val="000000"/>
                <w:sz w:val="18"/>
              </w:rPr>
              <w:t>Yes</w:t>
            </w:r>
          </w:p>
        </w:tc>
      </w:tr>
      <w:tr w:rsidR="00F44A8E" w14:paraId="73A299A8"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D0F72D" w14:textId="77777777" w:rsidR="00F44A8E" w:rsidRDefault="006E737F">
            <w:pPr>
              <w:spacing w:before="180"/>
            </w:pPr>
            <w:r>
              <w:rPr>
                <w:rFonts w:ascii="Arial" w:hAnsi="Arial"/>
                <w:color w:val="000000"/>
                <w:sz w:val="18"/>
              </w:rPr>
              <w:t>CT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6FA75296" w14:textId="77777777" w:rsidR="00F44A8E" w:rsidRDefault="006E737F">
            <w:pPr>
              <w:spacing w:before="180"/>
            </w:pPr>
            <w:r>
              <w:rPr>
                <w:rFonts w:ascii="Arial" w:hAnsi="Arial"/>
                <w:color w:val="000000"/>
                <w:sz w:val="18"/>
              </w:rPr>
              <w:t>1.2.840.10008.5.1.4.1.1.2</w:t>
            </w:r>
          </w:p>
        </w:tc>
        <w:tc>
          <w:tcPr>
            <w:tcW w:w="1467" w:type="dxa"/>
            <w:tcBorders>
              <w:bottom w:val="single" w:sz="4" w:space="0" w:color="000000"/>
              <w:right w:val="single" w:sz="4" w:space="0" w:color="000000"/>
            </w:tcBorders>
            <w:tcMar>
              <w:top w:w="40" w:type="dxa"/>
              <w:left w:w="40" w:type="dxa"/>
              <w:bottom w:w="40" w:type="dxa"/>
              <w:right w:w="40" w:type="dxa"/>
            </w:tcMar>
          </w:tcPr>
          <w:p w14:paraId="01182B26"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173BFE97" w14:textId="77777777" w:rsidR="00F44A8E" w:rsidRDefault="006E737F">
            <w:pPr>
              <w:spacing w:before="180"/>
              <w:jc w:val="center"/>
            </w:pPr>
            <w:r>
              <w:rPr>
                <w:rFonts w:ascii="Arial" w:hAnsi="Arial"/>
                <w:color w:val="000000"/>
                <w:sz w:val="18"/>
              </w:rPr>
              <w:t>Yes</w:t>
            </w:r>
          </w:p>
        </w:tc>
      </w:tr>
      <w:tr w:rsidR="00F44A8E" w14:paraId="01CC82FD"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EDAD37" w14:textId="77777777" w:rsidR="00F44A8E" w:rsidRDefault="006E737F">
            <w:pPr>
              <w:spacing w:before="180"/>
            </w:pPr>
            <w:r>
              <w:rPr>
                <w:rFonts w:ascii="Arial" w:hAnsi="Arial"/>
                <w:color w:val="000000"/>
                <w:sz w:val="18"/>
              </w:rPr>
              <w:t>MR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1C1AFDDC" w14:textId="77777777" w:rsidR="00F44A8E" w:rsidRDefault="006E737F">
            <w:pPr>
              <w:spacing w:before="180"/>
            </w:pPr>
            <w:r>
              <w:rPr>
                <w:rFonts w:ascii="Arial" w:hAnsi="Arial"/>
                <w:color w:val="000000"/>
                <w:sz w:val="18"/>
              </w:rPr>
              <w:t>1.2.840.10008.5.1.4.1.1.4</w:t>
            </w:r>
          </w:p>
        </w:tc>
        <w:tc>
          <w:tcPr>
            <w:tcW w:w="1467" w:type="dxa"/>
            <w:tcBorders>
              <w:bottom w:val="single" w:sz="4" w:space="0" w:color="000000"/>
              <w:right w:val="single" w:sz="4" w:space="0" w:color="000000"/>
            </w:tcBorders>
            <w:tcMar>
              <w:top w:w="40" w:type="dxa"/>
              <w:left w:w="40" w:type="dxa"/>
              <w:bottom w:w="40" w:type="dxa"/>
              <w:right w:w="40" w:type="dxa"/>
            </w:tcMar>
          </w:tcPr>
          <w:p w14:paraId="5289A375"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0550A4BC" w14:textId="77777777" w:rsidR="00F44A8E" w:rsidRDefault="006E737F">
            <w:pPr>
              <w:spacing w:before="180"/>
              <w:jc w:val="center"/>
            </w:pPr>
            <w:r>
              <w:rPr>
                <w:rFonts w:ascii="Arial" w:hAnsi="Arial"/>
                <w:color w:val="000000"/>
                <w:sz w:val="18"/>
              </w:rPr>
              <w:t>Yes</w:t>
            </w:r>
          </w:p>
        </w:tc>
      </w:tr>
      <w:tr w:rsidR="00F44A8E" w14:paraId="4AC495D3" w14:textId="77777777">
        <w:tblPrEx>
          <w:tblCellMar>
            <w:top w:w="0" w:type="dxa"/>
            <w:bottom w:w="0" w:type="dxa"/>
          </w:tblCellMar>
        </w:tblPrEx>
        <w:tc>
          <w:tcPr>
            <w:tcW w:w="4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9CA5A" w14:textId="77777777" w:rsidR="00F44A8E" w:rsidRDefault="006E737F">
            <w:pPr>
              <w:spacing w:before="180"/>
            </w:pPr>
            <w:r>
              <w:rPr>
                <w:rFonts w:ascii="Arial" w:hAnsi="Arial"/>
                <w:color w:val="000000"/>
                <w:sz w:val="18"/>
              </w:rPr>
              <w:t>Secondary Capture Image Storage</w:t>
            </w:r>
          </w:p>
        </w:tc>
        <w:tc>
          <w:tcPr>
            <w:tcW w:w="3289" w:type="dxa"/>
            <w:tcBorders>
              <w:bottom w:val="single" w:sz="4" w:space="0" w:color="000000"/>
              <w:right w:val="single" w:sz="4" w:space="0" w:color="000000"/>
            </w:tcBorders>
            <w:tcMar>
              <w:top w:w="40" w:type="dxa"/>
              <w:left w:w="40" w:type="dxa"/>
              <w:bottom w:w="40" w:type="dxa"/>
              <w:right w:w="40" w:type="dxa"/>
            </w:tcMar>
          </w:tcPr>
          <w:p w14:paraId="61649924" w14:textId="77777777" w:rsidR="00F44A8E" w:rsidRDefault="006E737F">
            <w:pPr>
              <w:spacing w:before="180"/>
            </w:pPr>
            <w:r>
              <w:rPr>
                <w:rFonts w:ascii="Arial" w:hAnsi="Arial"/>
                <w:color w:val="000000"/>
                <w:sz w:val="18"/>
              </w:rPr>
              <w:t>1.2.840.10008.5.1.4.1.1.7</w:t>
            </w:r>
          </w:p>
        </w:tc>
        <w:tc>
          <w:tcPr>
            <w:tcW w:w="1467" w:type="dxa"/>
            <w:tcBorders>
              <w:bottom w:val="single" w:sz="4" w:space="0" w:color="000000"/>
              <w:right w:val="single" w:sz="4" w:space="0" w:color="000000"/>
            </w:tcBorders>
            <w:tcMar>
              <w:top w:w="40" w:type="dxa"/>
              <w:left w:w="40" w:type="dxa"/>
              <w:bottom w:w="40" w:type="dxa"/>
              <w:right w:w="40" w:type="dxa"/>
            </w:tcMar>
          </w:tcPr>
          <w:p w14:paraId="6B53DEA1" w14:textId="77777777" w:rsidR="00F44A8E" w:rsidRDefault="006E737F">
            <w:pPr>
              <w:spacing w:before="180"/>
              <w:jc w:val="center"/>
            </w:pPr>
            <w:r>
              <w:rPr>
                <w:rFonts w:ascii="Arial" w:hAnsi="Arial"/>
                <w:color w:val="000000"/>
                <w:sz w:val="18"/>
              </w:rPr>
              <w:t>No</w:t>
            </w:r>
          </w:p>
        </w:tc>
        <w:tc>
          <w:tcPr>
            <w:tcW w:w="1462" w:type="dxa"/>
            <w:tcBorders>
              <w:bottom w:val="single" w:sz="4" w:space="0" w:color="000000"/>
              <w:right w:val="single" w:sz="4" w:space="0" w:color="000000"/>
            </w:tcBorders>
            <w:tcMar>
              <w:top w:w="40" w:type="dxa"/>
              <w:left w:w="40" w:type="dxa"/>
              <w:bottom w:w="40" w:type="dxa"/>
              <w:right w:w="40" w:type="dxa"/>
            </w:tcMar>
          </w:tcPr>
          <w:p w14:paraId="0B90BD8E" w14:textId="77777777" w:rsidR="00F44A8E" w:rsidRDefault="006E737F">
            <w:pPr>
              <w:spacing w:before="180"/>
              <w:jc w:val="center"/>
            </w:pPr>
            <w:r>
              <w:rPr>
                <w:rFonts w:ascii="Arial" w:hAnsi="Arial"/>
                <w:color w:val="000000"/>
                <w:sz w:val="18"/>
              </w:rPr>
              <w:t>Yes</w:t>
            </w:r>
          </w:p>
        </w:tc>
      </w:tr>
    </w:tbl>
    <w:p w14:paraId="72B4A40E" w14:textId="77777777" w:rsidR="00F44A8E" w:rsidRDefault="006E737F">
      <w:pPr>
        <w:spacing w:before="180"/>
        <w:jc w:val="both"/>
      </w:pPr>
      <w:r>
        <w:rPr>
          <w:rFonts w:ascii="Arial" w:hAnsi="Arial"/>
          <w:color w:val="000000"/>
          <w:sz w:val="18"/>
        </w:rPr>
        <w:t xml:space="preserve">These are the default SOP Classes </w:t>
      </w:r>
      <w:r>
        <w:rPr>
          <w:rFonts w:ascii="Arial" w:hAnsi="Arial"/>
          <w:color w:val="000000"/>
          <w:sz w:val="18"/>
        </w:rPr>
        <w:t>supported. By altering the configuration it is possible to support additional or fewer SOP Classes.</w:t>
      </w:r>
    </w:p>
    <w:p w14:paraId="17069637" w14:textId="77777777" w:rsidR="00F44A8E" w:rsidRDefault="006E737F">
      <w:pPr>
        <w:spacing w:before="180"/>
      </w:pPr>
      <w:bookmarkStart w:id="2012" w:name="sect_F_4_2_3_2"/>
      <w:r>
        <w:rPr>
          <w:rFonts w:ascii="Arial" w:hAnsi="Arial"/>
          <w:b/>
          <w:color w:val="000000"/>
          <w:sz w:val="22"/>
        </w:rPr>
        <w:t>F.4.2.3.2 Association Policies</w:t>
      </w:r>
    </w:p>
    <w:p w14:paraId="72BD6976" w14:textId="77777777" w:rsidR="00F44A8E" w:rsidRDefault="006E737F">
      <w:pPr>
        <w:spacing w:before="180"/>
      </w:pPr>
      <w:bookmarkStart w:id="2013" w:name="sect_F_4_2_3_2_1"/>
      <w:bookmarkEnd w:id="2012"/>
      <w:r>
        <w:rPr>
          <w:rFonts w:ascii="Arial" w:hAnsi="Arial"/>
          <w:b/>
          <w:color w:val="000000"/>
          <w:sz w:val="18"/>
        </w:rPr>
        <w:t>F.4.2.3.2.1 General</w:t>
      </w:r>
    </w:p>
    <w:bookmarkEnd w:id="2013"/>
    <w:p w14:paraId="6783B785" w14:textId="77777777" w:rsidR="00F44A8E" w:rsidRDefault="006E737F">
      <w:pPr>
        <w:spacing w:before="180"/>
        <w:jc w:val="both"/>
      </w:pPr>
      <w:r>
        <w:rPr>
          <w:rFonts w:ascii="Arial" w:hAnsi="Arial"/>
          <w:color w:val="000000"/>
          <w:sz w:val="18"/>
        </w:rPr>
        <w:t>The STORAGE-SCP AE can both accept and propose Association Requests. The STORAGE-SCP AE will accept Assoc</w:t>
      </w:r>
      <w:r>
        <w:rPr>
          <w:rFonts w:ascii="Arial" w:hAnsi="Arial"/>
          <w:color w:val="000000"/>
          <w:sz w:val="18"/>
        </w:rPr>
        <w:t>iation Requests for the Verification, Storage, and Storage Commitment Push Model Services. It will propose Associations only for the Storage Commitment Push Model Service.</w:t>
      </w:r>
    </w:p>
    <w:p w14:paraId="432459A2" w14:textId="77777777" w:rsidR="00F44A8E" w:rsidRDefault="006E737F">
      <w:pPr>
        <w:spacing w:before="180"/>
        <w:jc w:val="both"/>
      </w:pPr>
      <w:r>
        <w:rPr>
          <w:rFonts w:ascii="Arial" w:hAnsi="Arial"/>
          <w:color w:val="000000"/>
          <w:sz w:val="18"/>
        </w:rPr>
        <w:t>The DICOM standard Application Context Name for DICOM 3.0 is always accepted and pro</w:t>
      </w:r>
      <w:r>
        <w:rPr>
          <w:rFonts w:ascii="Arial" w:hAnsi="Arial"/>
          <w:color w:val="000000"/>
          <w:sz w:val="18"/>
        </w:rPr>
        <w:t>posed:</w:t>
      </w:r>
    </w:p>
    <w:p w14:paraId="648F8067" w14:textId="77777777" w:rsidR="00F44A8E" w:rsidRDefault="006E737F">
      <w:pPr>
        <w:keepNext/>
        <w:spacing w:before="216"/>
        <w:jc w:val="center"/>
      </w:pPr>
      <w:bookmarkStart w:id="2014" w:name="table_F_4_2_23"/>
      <w:r>
        <w:rPr>
          <w:rFonts w:ascii="Arial" w:hAnsi="Arial"/>
          <w:b/>
          <w:color w:val="000000"/>
          <w:sz w:val="22"/>
        </w:rPr>
        <w:t>Table F.4.2-23. DICOM Application Context for STORAGE-SCP AE</w:t>
      </w:r>
    </w:p>
    <w:bookmarkEnd w:id="2014"/>
    <w:p w14:paraId="703DE67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4C45E8F8"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BFC837"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5709D0F" w14:textId="77777777" w:rsidR="00F44A8E" w:rsidRDefault="006E737F">
            <w:pPr>
              <w:spacing w:before="180"/>
            </w:pPr>
            <w:r>
              <w:rPr>
                <w:rFonts w:ascii="Arial" w:hAnsi="Arial"/>
                <w:color w:val="000000"/>
                <w:sz w:val="18"/>
              </w:rPr>
              <w:t>1.2.840.10008.3.1.1.1</w:t>
            </w:r>
          </w:p>
        </w:tc>
      </w:tr>
    </w:tbl>
    <w:p w14:paraId="3107457D" w14:textId="77777777" w:rsidR="00F44A8E" w:rsidRDefault="006E737F">
      <w:pPr>
        <w:spacing w:before="180"/>
      </w:pPr>
      <w:bookmarkStart w:id="2015" w:name="sect_F_4_2_3_2_2"/>
      <w:r>
        <w:rPr>
          <w:rFonts w:ascii="Arial" w:hAnsi="Arial"/>
          <w:b/>
          <w:color w:val="000000"/>
          <w:sz w:val="18"/>
        </w:rPr>
        <w:t>F.4.2.3.2.2 Number of Associations</w:t>
      </w:r>
    </w:p>
    <w:bookmarkEnd w:id="2015"/>
    <w:p w14:paraId="7F01AC9D" w14:textId="77777777" w:rsidR="00F44A8E" w:rsidRDefault="006E737F">
      <w:pPr>
        <w:spacing w:before="180"/>
        <w:jc w:val="both"/>
      </w:pPr>
      <w:r>
        <w:rPr>
          <w:rFonts w:ascii="Arial" w:hAnsi="Arial"/>
          <w:color w:val="000000"/>
          <w:sz w:val="18"/>
        </w:rPr>
        <w:t xml:space="preserve">The STORAGE-SCP AE can support multiple simultaneous Associations requested by peer AEs. Each time the </w:t>
      </w:r>
      <w:r>
        <w:rPr>
          <w:rFonts w:ascii="Arial" w:hAnsi="Arial"/>
          <w:color w:val="000000"/>
          <w:sz w:val="18"/>
        </w:rPr>
        <w:t>STORAGE-SCP AE receives an Association, a child process will be spawned to process the Verification, Storage, or Storage Commitment Push Model Service requests. The maximum number of child processes, and thus the maximum number of simultaneous Associations</w:t>
      </w:r>
      <w:r>
        <w:rPr>
          <w:rFonts w:ascii="Arial" w:hAnsi="Arial"/>
          <w:color w:val="000000"/>
          <w:sz w:val="18"/>
        </w:rPr>
        <w:t xml:space="preserve"> that can be processed, is set by configuration. The default maximum number is 10 in total. This maximum number of simultaneous Associations can be either an absolute number or a maximum number for each requesting external Application Entity. The latter fl</w:t>
      </w:r>
      <w:r>
        <w:rPr>
          <w:rFonts w:ascii="Arial" w:hAnsi="Arial"/>
          <w:color w:val="000000"/>
          <w:sz w:val="18"/>
        </w:rPr>
        <w:t>exibility can be useful if communication with one external AE is unreliable and one does not wish 'hung' connections with this AE to prevent Associations with other client AEs.</w:t>
      </w:r>
    </w:p>
    <w:p w14:paraId="7E480BED" w14:textId="77777777" w:rsidR="00F44A8E" w:rsidRDefault="006E737F">
      <w:pPr>
        <w:spacing w:before="180"/>
        <w:jc w:val="both"/>
      </w:pPr>
      <w:r>
        <w:rPr>
          <w:rFonts w:ascii="Arial" w:hAnsi="Arial"/>
          <w:color w:val="000000"/>
          <w:sz w:val="18"/>
        </w:rPr>
        <w:t>The STORAGE-SCP AE initiates one Association at a time for sending Storage Comm</w:t>
      </w:r>
      <w:r>
        <w:rPr>
          <w:rFonts w:ascii="Arial" w:hAnsi="Arial"/>
          <w:color w:val="000000"/>
          <w:sz w:val="18"/>
        </w:rPr>
        <w:t>itment Push Model N-EVENT-REPORTs to peer AEs.</w:t>
      </w:r>
    </w:p>
    <w:p w14:paraId="2CFE7DE8" w14:textId="77777777" w:rsidR="00F44A8E" w:rsidRDefault="006E737F">
      <w:pPr>
        <w:keepNext/>
        <w:spacing w:before="216"/>
        <w:jc w:val="center"/>
      </w:pPr>
      <w:bookmarkStart w:id="2016" w:name="table_F_4_2_24"/>
      <w:r>
        <w:rPr>
          <w:rFonts w:ascii="Arial" w:hAnsi="Arial"/>
          <w:b/>
          <w:color w:val="000000"/>
          <w:sz w:val="22"/>
        </w:rPr>
        <w:t>Table F.4.2-24. Number of Simultaneous Associations as an SCP for STORAGE-SCP AE</w:t>
      </w:r>
    </w:p>
    <w:bookmarkEnd w:id="2016"/>
    <w:p w14:paraId="3A30FC0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776"/>
        <w:gridCol w:w="2664"/>
      </w:tblGrid>
      <w:tr w:rsidR="00F44A8E" w14:paraId="31213933" w14:textId="77777777">
        <w:tblPrEx>
          <w:tblCellMar>
            <w:top w:w="0" w:type="dxa"/>
            <w:bottom w:w="0" w:type="dxa"/>
          </w:tblCellMar>
        </w:tblPrEx>
        <w:tc>
          <w:tcPr>
            <w:tcW w:w="77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419514" w14:textId="77777777" w:rsidR="00F44A8E" w:rsidRDefault="006E737F">
            <w:pPr>
              <w:spacing w:before="180"/>
            </w:pPr>
            <w:r>
              <w:rPr>
                <w:rFonts w:ascii="Arial" w:hAnsi="Arial"/>
                <w:color w:val="000000"/>
                <w:sz w:val="18"/>
              </w:rPr>
              <w:t>Maximum number of simultaneous Associations requested by peer AEs</w:t>
            </w:r>
          </w:p>
        </w:tc>
        <w:tc>
          <w:tcPr>
            <w:tcW w:w="2664" w:type="dxa"/>
            <w:tcBorders>
              <w:top w:val="single" w:sz="4" w:space="0" w:color="000000"/>
              <w:bottom w:val="single" w:sz="4" w:space="0" w:color="000000"/>
              <w:right w:val="single" w:sz="4" w:space="0" w:color="000000"/>
            </w:tcBorders>
            <w:tcMar>
              <w:top w:w="40" w:type="dxa"/>
              <w:left w:w="40" w:type="dxa"/>
              <w:bottom w:w="40" w:type="dxa"/>
              <w:right w:w="40" w:type="dxa"/>
            </w:tcMar>
          </w:tcPr>
          <w:p w14:paraId="6300CF65" w14:textId="77777777" w:rsidR="00F44A8E" w:rsidRDefault="006E737F">
            <w:pPr>
              <w:spacing w:before="180"/>
            </w:pPr>
            <w:r>
              <w:rPr>
                <w:rFonts w:ascii="Arial" w:hAnsi="Arial"/>
                <w:color w:val="000000"/>
                <w:sz w:val="18"/>
              </w:rPr>
              <w:t>10 (Configurable)</w:t>
            </w:r>
          </w:p>
        </w:tc>
      </w:tr>
      <w:tr w:rsidR="00F44A8E" w14:paraId="6F81D369" w14:textId="77777777">
        <w:tblPrEx>
          <w:tblCellMar>
            <w:top w:w="0" w:type="dxa"/>
            <w:bottom w:w="0" w:type="dxa"/>
          </w:tblCellMar>
        </w:tblPrEx>
        <w:tc>
          <w:tcPr>
            <w:tcW w:w="77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9C1565" w14:textId="77777777" w:rsidR="00F44A8E" w:rsidRDefault="006E737F">
            <w:pPr>
              <w:spacing w:before="180"/>
            </w:pPr>
            <w:r>
              <w:rPr>
                <w:rFonts w:ascii="Arial" w:hAnsi="Arial"/>
                <w:color w:val="000000"/>
                <w:sz w:val="18"/>
              </w:rPr>
              <w:t>Maximum number of simultaneous Association</w:t>
            </w:r>
            <w:r>
              <w:rPr>
                <w:rFonts w:ascii="Arial" w:hAnsi="Arial"/>
                <w:color w:val="000000"/>
                <w:sz w:val="18"/>
              </w:rPr>
              <w:t>s proposed by STORAGE-SCP AE</w:t>
            </w:r>
          </w:p>
        </w:tc>
        <w:tc>
          <w:tcPr>
            <w:tcW w:w="2664" w:type="dxa"/>
            <w:tcBorders>
              <w:bottom w:val="single" w:sz="4" w:space="0" w:color="000000"/>
              <w:right w:val="single" w:sz="4" w:space="0" w:color="000000"/>
            </w:tcBorders>
            <w:tcMar>
              <w:top w:w="40" w:type="dxa"/>
              <w:left w:w="40" w:type="dxa"/>
              <w:bottom w:w="40" w:type="dxa"/>
              <w:right w:w="40" w:type="dxa"/>
            </w:tcMar>
          </w:tcPr>
          <w:p w14:paraId="18EDA28E" w14:textId="77777777" w:rsidR="00F44A8E" w:rsidRDefault="006E737F">
            <w:pPr>
              <w:spacing w:before="180"/>
              <w:jc w:val="center"/>
            </w:pPr>
            <w:r>
              <w:rPr>
                <w:rFonts w:ascii="Arial" w:hAnsi="Arial"/>
                <w:color w:val="000000"/>
                <w:sz w:val="18"/>
              </w:rPr>
              <w:t>1</w:t>
            </w:r>
          </w:p>
        </w:tc>
      </w:tr>
    </w:tbl>
    <w:p w14:paraId="62985B54" w14:textId="77777777" w:rsidR="00F44A8E" w:rsidRDefault="006E737F">
      <w:pPr>
        <w:spacing w:before="180"/>
      </w:pPr>
      <w:bookmarkStart w:id="2017" w:name="sect_F_4_2_3_2_3"/>
      <w:r>
        <w:rPr>
          <w:rFonts w:ascii="Arial" w:hAnsi="Arial"/>
          <w:b/>
          <w:color w:val="000000"/>
          <w:sz w:val="18"/>
        </w:rPr>
        <w:t>F.4.2.3.2.3 Asynchronous Nature</w:t>
      </w:r>
    </w:p>
    <w:bookmarkEnd w:id="2017"/>
    <w:p w14:paraId="09F48CD8" w14:textId="77777777" w:rsidR="00F44A8E" w:rsidRDefault="006E737F">
      <w:pPr>
        <w:spacing w:before="180"/>
        <w:jc w:val="both"/>
      </w:pPr>
      <w:r>
        <w:rPr>
          <w:rFonts w:ascii="Arial" w:hAnsi="Arial"/>
          <w:color w:val="000000"/>
          <w:sz w:val="18"/>
        </w:rPr>
        <w:t xml:space="preserve">The STORAGE-SCP AE does not support asynchronous communication (multiple outstanding transactions over a single Association). The STORAGE-SCP AE does permit an SCU to send multiple Storage </w:t>
      </w:r>
      <w:r>
        <w:rPr>
          <w:rFonts w:ascii="Arial" w:hAnsi="Arial"/>
          <w:color w:val="000000"/>
          <w:sz w:val="18"/>
        </w:rPr>
        <w:t>Commitment Push Model Requests before it has sent back any N-EVENT-REPORT Notifications. However, the STORAGE-SCP AE must send an N-ACTION Response before permitting another N-ACTION Request to be received so the DICOM communication itself is not truly asy</w:t>
      </w:r>
      <w:r>
        <w:rPr>
          <w:rFonts w:ascii="Arial" w:hAnsi="Arial"/>
          <w:color w:val="000000"/>
          <w:sz w:val="18"/>
        </w:rPr>
        <w:t>nchronous.</w:t>
      </w:r>
    </w:p>
    <w:p w14:paraId="05CC0075" w14:textId="77777777" w:rsidR="00F44A8E" w:rsidRDefault="006E737F">
      <w:pPr>
        <w:keepNext/>
        <w:spacing w:before="216"/>
        <w:jc w:val="center"/>
      </w:pPr>
      <w:bookmarkStart w:id="2018" w:name="table_F_4_2_25"/>
      <w:r>
        <w:rPr>
          <w:rFonts w:ascii="Arial" w:hAnsi="Arial"/>
          <w:b/>
          <w:color w:val="000000"/>
          <w:sz w:val="22"/>
        </w:rPr>
        <w:t>Table F.4.2-25. Asynchronous Nature as a SCP for STORAGE-SCP AE</w:t>
      </w:r>
    </w:p>
    <w:bookmarkEnd w:id="2018"/>
    <w:p w14:paraId="7E3A2EA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16"/>
        <w:gridCol w:w="3625"/>
      </w:tblGrid>
      <w:tr w:rsidR="00F44A8E" w14:paraId="34FDBB69" w14:textId="77777777">
        <w:tblPrEx>
          <w:tblCellMar>
            <w:top w:w="0" w:type="dxa"/>
            <w:bottom w:w="0" w:type="dxa"/>
          </w:tblCellMar>
        </w:tblPrEx>
        <w:tc>
          <w:tcPr>
            <w:tcW w:w="68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1C34E1" w14:textId="77777777" w:rsidR="00F44A8E" w:rsidRDefault="006E737F">
            <w:pPr>
              <w:spacing w:before="180"/>
            </w:pPr>
            <w:r>
              <w:rPr>
                <w:rFonts w:ascii="Arial" w:hAnsi="Arial"/>
                <w:color w:val="000000"/>
                <w:sz w:val="18"/>
              </w:rPr>
              <w:t>Maximum number of outstanding asynchronous transactions</w:t>
            </w:r>
          </w:p>
        </w:tc>
        <w:tc>
          <w:tcPr>
            <w:tcW w:w="3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6A255368" w14:textId="77777777" w:rsidR="00F44A8E" w:rsidRDefault="006E737F">
            <w:pPr>
              <w:spacing w:before="180"/>
            </w:pPr>
            <w:r>
              <w:rPr>
                <w:rFonts w:ascii="Arial" w:hAnsi="Arial"/>
                <w:color w:val="000000"/>
                <w:sz w:val="18"/>
              </w:rPr>
              <w:t>1 (Not Configurable)</w:t>
            </w:r>
          </w:p>
        </w:tc>
      </w:tr>
    </w:tbl>
    <w:p w14:paraId="050B83F0" w14:textId="77777777" w:rsidR="00F44A8E" w:rsidRDefault="006E737F">
      <w:pPr>
        <w:spacing w:before="180"/>
        <w:jc w:val="both"/>
      </w:pPr>
      <w:r>
        <w:rPr>
          <w:rFonts w:ascii="Arial" w:hAnsi="Arial"/>
          <w:color w:val="000000"/>
          <w:sz w:val="18"/>
        </w:rPr>
        <w:t xml:space="preserve">There is no limit on the number of outstanding Storage Commitment Push Model Requests that can be </w:t>
      </w:r>
      <w:r>
        <w:rPr>
          <w:rFonts w:ascii="Arial" w:hAnsi="Arial"/>
          <w:color w:val="000000"/>
          <w:sz w:val="18"/>
        </w:rPr>
        <w:t>received and acknowledged before the STORAGE-SCP AE has responded with the corresponding N-EVENT-REPORT Notifications.</w:t>
      </w:r>
    </w:p>
    <w:p w14:paraId="25D14B08" w14:textId="77777777" w:rsidR="00F44A8E" w:rsidRDefault="006E737F">
      <w:pPr>
        <w:keepNext/>
        <w:spacing w:before="216"/>
        <w:jc w:val="center"/>
      </w:pPr>
      <w:bookmarkStart w:id="2019" w:name="table_F_4_2_26"/>
      <w:r>
        <w:rPr>
          <w:rFonts w:ascii="Arial" w:hAnsi="Arial"/>
          <w:b/>
          <w:color w:val="000000"/>
          <w:sz w:val="22"/>
        </w:rPr>
        <w:t>Table F.4.2-26. Outstanding Storage Commitment Push Model Requests for STORAGE-SCP AE</w:t>
      </w:r>
    </w:p>
    <w:bookmarkEnd w:id="2019"/>
    <w:p w14:paraId="6938384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825"/>
        <w:gridCol w:w="1615"/>
      </w:tblGrid>
      <w:tr w:rsidR="00F44A8E" w14:paraId="685F799C" w14:textId="77777777">
        <w:tblPrEx>
          <w:tblCellMar>
            <w:top w:w="0" w:type="dxa"/>
            <w:bottom w:w="0" w:type="dxa"/>
          </w:tblCellMar>
        </w:tblPrEx>
        <w:tc>
          <w:tcPr>
            <w:tcW w:w="8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D351AF" w14:textId="77777777" w:rsidR="00F44A8E" w:rsidRDefault="006E737F">
            <w:pPr>
              <w:spacing w:before="180"/>
            </w:pPr>
            <w:r>
              <w:rPr>
                <w:rFonts w:ascii="Arial" w:hAnsi="Arial"/>
                <w:color w:val="000000"/>
                <w:sz w:val="18"/>
              </w:rPr>
              <w:t>Maximum number of outstanding Storage Commitment R</w:t>
            </w:r>
            <w:r>
              <w:rPr>
                <w:rFonts w:ascii="Arial" w:hAnsi="Arial"/>
                <w:color w:val="000000"/>
                <w:sz w:val="18"/>
              </w:rPr>
              <w:t>equests for which no N-EVENT Notification has been sent</w:t>
            </w:r>
          </w:p>
        </w:tc>
        <w:tc>
          <w:tcPr>
            <w:tcW w:w="161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F17D44" w14:textId="77777777" w:rsidR="00F44A8E" w:rsidRDefault="006E737F">
            <w:pPr>
              <w:spacing w:before="180"/>
            </w:pPr>
            <w:r>
              <w:rPr>
                <w:rFonts w:ascii="Arial" w:hAnsi="Arial"/>
                <w:color w:val="000000"/>
                <w:sz w:val="18"/>
              </w:rPr>
              <w:t>No Maximum Limit</w:t>
            </w:r>
          </w:p>
        </w:tc>
      </w:tr>
    </w:tbl>
    <w:p w14:paraId="31C942B2" w14:textId="77777777" w:rsidR="00F44A8E" w:rsidRDefault="006E737F">
      <w:pPr>
        <w:spacing w:before="180"/>
      </w:pPr>
      <w:bookmarkStart w:id="2020" w:name="sect_F_4_2_3_2_4"/>
      <w:r>
        <w:rPr>
          <w:rFonts w:ascii="Arial" w:hAnsi="Arial"/>
          <w:b/>
          <w:color w:val="000000"/>
          <w:sz w:val="18"/>
        </w:rPr>
        <w:t>F.4.2.3.2.4 Implementation Identifying Information</w:t>
      </w:r>
    </w:p>
    <w:bookmarkEnd w:id="2020"/>
    <w:p w14:paraId="11106528" w14:textId="77777777" w:rsidR="00F44A8E" w:rsidRDefault="006E737F">
      <w:pPr>
        <w:spacing w:before="180"/>
        <w:jc w:val="both"/>
      </w:pPr>
      <w:r>
        <w:rPr>
          <w:rFonts w:ascii="Arial" w:hAnsi="Arial"/>
          <w:color w:val="000000"/>
          <w:sz w:val="18"/>
        </w:rPr>
        <w:t>The implementation information for this Application Entity is:</w:t>
      </w:r>
    </w:p>
    <w:p w14:paraId="3D0575BD" w14:textId="77777777" w:rsidR="00F44A8E" w:rsidRDefault="006E737F">
      <w:pPr>
        <w:keepNext/>
        <w:spacing w:before="216"/>
        <w:jc w:val="center"/>
      </w:pPr>
      <w:bookmarkStart w:id="2021" w:name="table_F_4_2_27"/>
      <w:r>
        <w:rPr>
          <w:rFonts w:ascii="Arial" w:hAnsi="Arial"/>
          <w:b/>
          <w:color w:val="000000"/>
          <w:sz w:val="22"/>
        </w:rPr>
        <w:t>Table F.4.2-27. DICOM Implementation Class and Version for STORAGE-S</w:t>
      </w:r>
      <w:r>
        <w:rPr>
          <w:rFonts w:ascii="Arial" w:hAnsi="Arial"/>
          <w:b/>
          <w:color w:val="000000"/>
          <w:sz w:val="22"/>
        </w:rPr>
        <w:t>CP AE</w:t>
      </w:r>
    </w:p>
    <w:bookmarkEnd w:id="2021"/>
    <w:p w14:paraId="1582B51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5"/>
        <w:gridCol w:w="4905"/>
      </w:tblGrid>
      <w:tr w:rsidR="00F44A8E" w14:paraId="26E24395" w14:textId="77777777">
        <w:tblPrEx>
          <w:tblCellMar>
            <w:top w:w="0" w:type="dxa"/>
            <w:bottom w:w="0" w:type="dxa"/>
          </w:tblCellMar>
        </w:tblPrEx>
        <w:tc>
          <w:tcPr>
            <w:tcW w:w="55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92C1C" w14:textId="77777777" w:rsidR="00F44A8E" w:rsidRDefault="006E737F">
            <w:pPr>
              <w:spacing w:before="180"/>
            </w:pPr>
            <w:r>
              <w:rPr>
                <w:rFonts w:ascii="Arial" w:hAnsi="Arial"/>
                <w:color w:val="000000"/>
                <w:sz w:val="18"/>
              </w:rPr>
              <w:t>Implementation Class UID</w:t>
            </w:r>
          </w:p>
        </w:tc>
        <w:tc>
          <w:tcPr>
            <w:tcW w:w="4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CE0D55" w14:textId="77777777" w:rsidR="00F44A8E" w:rsidRDefault="006E737F">
            <w:pPr>
              <w:spacing w:before="180"/>
            </w:pPr>
            <w:r>
              <w:rPr>
                <w:rFonts w:ascii="Arial" w:hAnsi="Arial"/>
                <w:color w:val="000000"/>
                <w:sz w:val="18"/>
              </w:rPr>
              <w:t>1.840.xxxxxxx.yyy.etc…</w:t>
            </w:r>
          </w:p>
        </w:tc>
      </w:tr>
      <w:tr w:rsidR="00F44A8E" w14:paraId="253DC959" w14:textId="77777777">
        <w:tblPrEx>
          <w:tblCellMar>
            <w:top w:w="0" w:type="dxa"/>
            <w:bottom w:w="0" w:type="dxa"/>
          </w:tblCellMar>
        </w:tblPrEx>
        <w:tc>
          <w:tcPr>
            <w:tcW w:w="55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476C77" w14:textId="77777777" w:rsidR="00F44A8E" w:rsidRDefault="006E737F">
            <w:pPr>
              <w:spacing w:before="180"/>
            </w:pPr>
            <w:r>
              <w:rPr>
                <w:rFonts w:ascii="Arial" w:hAnsi="Arial"/>
                <w:color w:val="000000"/>
                <w:sz w:val="18"/>
              </w:rPr>
              <w:t>Implementation Version Name</w:t>
            </w:r>
          </w:p>
        </w:tc>
        <w:tc>
          <w:tcPr>
            <w:tcW w:w="4905" w:type="dxa"/>
            <w:tcBorders>
              <w:bottom w:val="single" w:sz="4" w:space="0" w:color="000000"/>
              <w:right w:val="single" w:sz="4" w:space="0" w:color="000000"/>
            </w:tcBorders>
            <w:tcMar>
              <w:top w:w="40" w:type="dxa"/>
              <w:left w:w="40" w:type="dxa"/>
              <w:bottom w:w="40" w:type="dxa"/>
              <w:right w:w="40" w:type="dxa"/>
            </w:tcMar>
          </w:tcPr>
          <w:p w14:paraId="3C18FA0E" w14:textId="77777777" w:rsidR="00F44A8E" w:rsidRDefault="006E737F">
            <w:pPr>
              <w:spacing w:before="180"/>
            </w:pPr>
            <w:r>
              <w:rPr>
                <w:rFonts w:ascii="Arial" w:hAnsi="Arial"/>
                <w:color w:val="000000"/>
                <w:sz w:val="18"/>
              </w:rPr>
              <w:t>EX_VERS_01</w:t>
            </w:r>
          </w:p>
        </w:tc>
      </w:tr>
    </w:tbl>
    <w:p w14:paraId="4E622224" w14:textId="77777777" w:rsidR="00F44A8E" w:rsidRDefault="006E737F">
      <w:pPr>
        <w:spacing w:before="180"/>
        <w:jc w:val="both"/>
      </w:pPr>
      <w:r>
        <w:rPr>
          <w:rFonts w:ascii="Arial" w:hAnsi="Arial"/>
          <w:color w:val="000000"/>
          <w:sz w:val="18"/>
        </w:rPr>
        <w:t xml:space="preserve">Note that the STORAGE-SCP AE specifies a different Implementation Class UID than that used by the other Application Entities. All EXAMPLE-QUERY-RETRIEVE-SERVER </w:t>
      </w:r>
      <w:r>
        <w:rPr>
          <w:rFonts w:ascii="Arial" w:hAnsi="Arial"/>
          <w:color w:val="000000"/>
          <w:sz w:val="18"/>
        </w:rPr>
        <w:t>AEs use the same Implementation Version Name. This Version Name is updated with each new release of the product software, as the different AE versions are never released independently.</w:t>
      </w:r>
    </w:p>
    <w:p w14:paraId="25C48B82" w14:textId="77777777" w:rsidR="00F44A8E" w:rsidRDefault="006E737F">
      <w:pPr>
        <w:spacing w:before="180"/>
      </w:pPr>
      <w:bookmarkStart w:id="2022" w:name="sect_F_4_2_3_3"/>
      <w:r>
        <w:rPr>
          <w:rFonts w:ascii="Arial" w:hAnsi="Arial"/>
          <w:b/>
          <w:color w:val="000000"/>
          <w:sz w:val="22"/>
        </w:rPr>
        <w:t>F.4.2.3.3 Association Initiation Policy</w:t>
      </w:r>
    </w:p>
    <w:p w14:paraId="0028B832" w14:textId="77777777" w:rsidR="00F44A8E" w:rsidRDefault="006E737F">
      <w:pPr>
        <w:spacing w:before="180"/>
      </w:pPr>
      <w:bookmarkStart w:id="2023" w:name="sect_F_4_2_3_3_1"/>
      <w:bookmarkEnd w:id="2022"/>
      <w:r>
        <w:rPr>
          <w:rFonts w:ascii="Arial" w:hAnsi="Arial"/>
          <w:b/>
          <w:color w:val="000000"/>
          <w:sz w:val="18"/>
        </w:rPr>
        <w:t>F.4.2.3.3.1 Activity - Send Sto</w:t>
      </w:r>
      <w:r>
        <w:rPr>
          <w:rFonts w:ascii="Arial" w:hAnsi="Arial"/>
          <w:b/>
          <w:color w:val="000000"/>
          <w:sz w:val="18"/>
        </w:rPr>
        <w:t>rage Commitment Notification Over New Association</w:t>
      </w:r>
    </w:p>
    <w:p w14:paraId="352F11F5" w14:textId="77777777" w:rsidR="00F44A8E" w:rsidRDefault="006E737F">
      <w:pPr>
        <w:spacing w:before="180"/>
      </w:pPr>
      <w:bookmarkStart w:id="2024" w:name="sect_F_4_2_3_3_1_1"/>
      <w:bookmarkEnd w:id="2023"/>
      <w:r>
        <w:rPr>
          <w:rFonts w:ascii="Arial" w:hAnsi="Arial"/>
          <w:b/>
          <w:color w:val="000000"/>
          <w:sz w:val="18"/>
        </w:rPr>
        <w:t>F.4.2.3.3.1.1 Description and Sequencing of Activity</w:t>
      </w:r>
    </w:p>
    <w:bookmarkEnd w:id="2024"/>
    <w:p w14:paraId="69D0BBE5" w14:textId="77777777" w:rsidR="00F44A8E" w:rsidRDefault="006E737F">
      <w:pPr>
        <w:spacing w:before="180"/>
        <w:jc w:val="both"/>
      </w:pPr>
      <w:r>
        <w:rPr>
          <w:rFonts w:ascii="Arial" w:hAnsi="Arial"/>
          <w:color w:val="000000"/>
          <w:sz w:val="18"/>
        </w:rPr>
        <w:t>The STORAGE-SCP AE will initiate a new Association if a Storage Commitment Push Model Notification (N-EVENT-REPORT) cannot be sent back over the original</w:t>
      </w:r>
      <w:r>
        <w:rPr>
          <w:rFonts w:ascii="Arial" w:hAnsi="Arial"/>
          <w:color w:val="000000"/>
          <w:sz w:val="18"/>
        </w:rPr>
        <w:t xml:space="preserve"> Association used to send the corresponding request. A new Association will always be requested by the STORAGE-SCP AE in such cases even if the peer AE requests another Association after the original has been closed (i.e., A peer AE opens an Association an</w:t>
      </w:r>
      <w:r>
        <w:rPr>
          <w:rFonts w:ascii="Arial" w:hAnsi="Arial"/>
          <w:color w:val="000000"/>
          <w:sz w:val="18"/>
        </w:rPr>
        <w:t>d sends some Storage requests and a Storage Commitment Push Model request. Before the STORAGE-SCP AE can send the Storage Commitment Push Model N-EVEN-REPORT the Association is closed. The peer AE then opens another Association and begins to send Storage r</w:t>
      </w:r>
      <w:r>
        <w:rPr>
          <w:rFonts w:ascii="Arial" w:hAnsi="Arial"/>
          <w:color w:val="000000"/>
          <w:sz w:val="18"/>
        </w:rPr>
        <w:t>equests. In such a case the STORAGE-SCP AE will always initiate a new Association to send the N-EVENT-REPORT even though it could send the N-EVENT-REPORT over the new Association opened by the peer AE).</w:t>
      </w:r>
    </w:p>
    <w:p w14:paraId="07C52AE5" w14:textId="77777777" w:rsidR="00F44A8E" w:rsidRDefault="006E737F">
      <w:pPr>
        <w:spacing w:before="180"/>
        <w:jc w:val="both"/>
      </w:pPr>
      <w:r>
        <w:rPr>
          <w:rFonts w:ascii="Arial" w:hAnsi="Arial"/>
          <w:color w:val="000000"/>
          <w:sz w:val="18"/>
        </w:rPr>
        <w:t>An Association Request is sent to the peer AE that se</w:t>
      </w:r>
      <w:r>
        <w:rPr>
          <w:rFonts w:ascii="Arial" w:hAnsi="Arial"/>
          <w:color w:val="000000"/>
          <w:sz w:val="18"/>
        </w:rPr>
        <w:t xml:space="preserve">nt the Storage Commitment Push Model request and upon successful negotiation of the required Presentation Context the outstanding N-EVENT-REPORT is sent. If there are multiple outstanding N-EVENT-REPORTs to be sent to a single peer AE then the STORAGE-SCP </w:t>
      </w:r>
      <w:r>
        <w:rPr>
          <w:rFonts w:ascii="Arial" w:hAnsi="Arial"/>
          <w:color w:val="000000"/>
          <w:sz w:val="18"/>
        </w:rPr>
        <w:t xml:space="preserve">AE will attempt to send them all over a single Association rather than requesting a new Association for each one. The Association will be released when all the N-EVENT-REPORTs for the peer AE have been sent. If any type of error occurs during transmission </w:t>
      </w:r>
      <w:r>
        <w:rPr>
          <w:rFonts w:ascii="Arial" w:hAnsi="Arial"/>
          <w:color w:val="000000"/>
          <w:sz w:val="18"/>
        </w:rPr>
        <w:t>(either a communication failure or indicated by a Status Code returned by the peer AE) over an open Association then the transfer of N-EVENT-REPORTs is halted. A new Association will be opened to retry sending outstanding N-EVENT-REPORTs. The maximum numbe</w:t>
      </w:r>
      <w:r>
        <w:rPr>
          <w:rFonts w:ascii="Arial" w:hAnsi="Arial"/>
          <w:color w:val="000000"/>
          <w:sz w:val="18"/>
        </w:rPr>
        <w:t>r of times the STORAGE-SCP AE will attempt to resend an N-EVENT-REPORT is configurable, along with the amount of time to wait between attempts to resend.</w:t>
      </w:r>
    </w:p>
    <w:p w14:paraId="320B397B" w14:textId="77777777" w:rsidR="00F44A8E" w:rsidRDefault="006E737F">
      <w:pPr>
        <w:spacing w:before="180"/>
        <w:jc w:val="both"/>
      </w:pPr>
      <w:r>
        <w:rPr>
          <w:rFonts w:ascii="Arial" w:hAnsi="Arial"/>
          <w:color w:val="000000"/>
          <w:sz w:val="18"/>
        </w:rPr>
        <w:t>If the STORAGE-SCP AE sends a Notification request (N-EVENT-REPORT-RQ) over the original Association o</w:t>
      </w:r>
      <w:r>
        <w:rPr>
          <w:rFonts w:ascii="Arial" w:hAnsi="Arial"/>
          <w:color w:val="000000"/>
          <w:sz w:val="18"/>
        </w:rPr>
        <w:t>pened by the peer AE but receives a request to close the Association rather than a response to the Notification (N-EVENT-REPORT-RSP) then this is handled in the same way as if the request to close the Association had been received before trying to send the</w:t>
      </w:r>
      <w:r>
        <w:rPr>
          <w:rFonts w:ascii="Arial" w:hAnsi="Arial"/>
          <w:color w:val="000000"/>
          <w:sz w:val="18"/>
        </w:rPr>
        <w:t xml:space="preserve"> Notification request. Thus, the STORAGE-SCP AE will then open a new Association to resend the Notification request.</w:t>
      </w:r>
    </w:p>
    <w:p w14:paraId="73A8F68D" w14:textId="77777777" w:rsidR="00F44A8E" w:rsidRDefault="006E737F">
      <w:pPr>
        <w:spacing w:before="180"/>
        <w:jc w:val="both"/>
      </w:pPr>
      <w:r>
        <w:rPr>
          <w:rFonts w:ascii="Arial" w:hAnsi="Arial"/>
          <w:color w:val="000000"/>
          <w:sz w:val="18"/>
        </w:rPr>
        <w:t>The STORAGE-SCP AE can be configured to always open a new Association before sending a Storage Commitment Push Model Notifications (N-EVENT</w:t>
      </w:r>
      <w:r>
        <w:rPr>
          <w:rFonts w:ascii="Arial" w:hAnsi="Arial"/>
          <w:color w:val="000000"/>
          <w:sz w:val="18"/>
        </w:rPr>
        <w:t xml:space="preserve">-REPORT),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p w14:paraId="34077B61" w14:textId="77777777" w:rsidR="00F44A8E" w:rsidRDefault="006E737F">
      <w:pPr>
        <w:spacing w:before="180"/>
        <w:jc w:val="center"/>
      </w:pPr>
      <w:bookmarkStart w:id="2025" w:name="idp140665944625888"/>
      <w:bookmarkStart w:id="2026" w:name="figure_F_4_2_3"/>
      <w:r>
        <w:rPr>
          <w:rFonts w:ascii="Arial" w:hAnsi="Arial"/>
          <w:noProof/>
          <w:color w:val="000000"/>
          <w:sz w:val="18"/>
          <w:lang w:val="en-US"/>
        </w:rPr>
        <w:drawing>
          <wp:inline distT="0" distB="0" distL="0" distR="0" wp14:anchorId="189C1B27" wp14:editId="37CA776B">
            <wp:extent cx="4781550" cy="2638425"/>
            <wp:effectExtent l="0" t="0" r="0" b="0"/>
            <wp:docPr id="63" name="Picture 31"/>
            <wp:cNvGraphicFramePr/>
            <a:graphic xmlns:a="http://schemas.openxmlformats.org/drawingml/2006/main">
              <a:graphicData uri="http://schemas.openxmlformats.org/drawingml/2006/picture">
                <pic:pic xmlns:pic="http://schemas.openxmlformats.org/drawingml/2006/picture">
                  <pic:nvPicPr>
                    <pic:cNvPr id="64" name="Picture 31"/>
                    <pic:cNvPicPr/>
                  </pic:nvPicPr>
                  <pic:blipFill>
                    <a:blip r:embed="rId229"/>
                    <a:srcRect/>
                    <a:stretch>
                      <a:fillRect/>
                    </a:stretch>
                  </pic:blipFill>
                  <pic:spPr>
                    <a:xfrm>
                      <a:off x="0" y="0"/>
                      <a:ext cx="4781550" cy="2638425"/>
                    </a:xfrm>
                    <a:prstGeom prst="rect">
                      <a:avLst/>
                    </a:prstGeom>
                  </pic:spPr>
                </pic:pic>
              </a:graphicData>
            </a:graphic>
          </wp:inline>
        </w:drawing>
      </w:r>
    </w:p>
    <w:bookmarkEnd w:id="2025"/>
    <w:bookmarkEnd w:id="2026"/>
    <w:p w14:paraId="1E151155" w14:textId="77777777" w:rsidR="00F44A8E" w:rsidRDefault="006E737F">
      <w:pPr>
        <w:spacing w:before="216"/>
        <w:jc w:val="center"/>
      </w:pPr>
      <w:r>
        <w:rPr>
          <w:rFonts w:ascii="Arial" w:hAnsi="Arial"/>
          <w:b/>
          <w:color w:val="000000"/>
          <w:sz w:val="22"/>
        </w:rPr>
        <w:t>Figure F.4.2-3. Sequencing of Activity - Send Storage Commitment Notification Over New Association</w:t>
      </w:r>
    </w:p>
    <w:p w14:paraId="29469C3C" w14:textId="77777777" w:rsidR="00F44A8E" w:rsidRDefault="006E737F">
      <w:pPr>
        <w:spacing w:before="180"/>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p w14:paraId="14E45FAC" w14:textId="77777777" w:rsidR="00F44A8E" w:rsidRDefault="006E737F">
      <w:pPr>
        <w:numPr>
          <w:ilvl w:val="0"/>
          <w:numId w:val="115"/>
        </w:numPr>
        <w:tabs>
          <w:tab w:val="left" w:pos="360"/>
        </w:tabs>
        <w:spacing w:before="180"/>
        <w:ind w:left="360" w:hanging="360"/>
        <w:jc w:val="both"/>
      </w:pPr>
      <w:bookmarkStart w:id="2027" w:name="idp140665944629552"/>
      <w:bookmarkStart w:id="2028" w:name="idp140665944629056"/>
      <w:r>
        <w:rPr>
          <w:rFonts w:ascii="Arial" w:hAnsi="Arial"/>
          <w:color w:val="000000"/>
          <w:sz w:val="18"/>
        </w:rPr>
        <w:t>Peer AE opens an Association with the STORAGE-S</w:t>
      </w:r>
      <w:r>
        <w:rPr>
          <w:rFonts w:ascii="Arial" w:hAnsi="Arial"/>
          <w:color w:val="000000"/>
          <w:sz w:val="18"/>
        </w:rPr>
        <w:t>CP AE.</w:t>
      </w:r>
    </w:p>
    <w:p w14:paraId="183713F7" w14:textId="77777777" w:rsidR="00F44A8E" w:rsidRDefault="006E737F">
      <w:pPr>
        <w:numPr>
          <w:ilvl w:val="0"/>
          <w:numId w:val="115"/>
        </w:numPr>
        <w:tabs>
          <w:tab w:val="left" w:pos="360"/>
        </w:tabs>
        <w:spacing w:before="180"/>
        <w:ind w:left="360" w:hanging="360"/>
        <w:jc w:val="both"/>
      </w:pPr>
      <w:bookmarkStart w:id="2029" w:name="idp140665944630384"/>
      <w:bookmarkEnd w:id="2027"/>
      <w:bookmarkEnd w:id="2028"/>
      <w:r>
        <w:rPr>
          <w:rFonts w:ascii="Arial" w:hAnsi="Arial"/>
          <w:color w:val="000000"/>
          <w:sz w:val="18"/>
        </w:rPr>
        <w:t>Peer AE requests Storage Commitment of Composite SOP Instance(s) (peer sends N-ACTION-RQ and STORAGE-SCP AE responds with N-ACTION-RSP to indicate that it received the request).</w:t>
      </w:r>
    </w:p>
    <w:p w14:paraId="1405B357" w14:textId="77777777" w:rsidR="00F44A8E" w:rsidRDefault="006E737F">
      <w:pPr>
        <w:numPr>
          <w:ilvl w:val="0"/>
          <w:numId w:val="115"/>
        </w:numPr>
        <w:tabs>
          <w:tab w:val="left" w:pos="360"/>
        </w:tabs>
        <w:spacing w:before="180"/>
        <w:ind w:left="360" w:hanging="360"/>
        <w:jc w:val="both"/>
      </w:pPr>
      <w:bookmarkStart w:id="2030" w:name="idp140665944631344"/>
      <w:bookmarkEnd w:id="2029"/>
      <w:r>
        <w:rPr>
          <w:rFonts w:ascii="Arial" w:hAnsi="Arial"/>
          <w:color w:val="000000"/>
          <w:sz w:val="18"/>
        </w:rPr>
        <w:t>Peer AE closes the Association before the STORAGE-SCP AE can successful</w:t>
      </w:r>
      <w:r>
        <w:rPr>
          <w:rFonts w:ascii="Arial" w:hAnsi="Arial"/>
          <w:color w:val="000000"/>
          <w:sz w:val="18"/>
        </w:rPr>
        <w:t>ly send the Storage Commitment Push Model Notification (N-EVENT-REPORT-RQ).</w:t>
      </w:r>
    </w:p>
    <w:p w14:paraId="39BDC475" w14:textId="77777777" w:rsidR="00F44A8E" w:rsidRDefault="006E737F">
      <w:pPr>
        <w:numPr>
          <w:ilvl w:val="0"/>
          <w:numId w:val="115"/>
        </w:numPr>
        <w:tabs>
          <w:tab w:val="left" w:pos="360"/>
        </w:tabs>
        <w:spacing w:before="180"/>
        <w:ind w:left="360" w:hanging="360"/>
        <w:jc w:val="both"/>
      </w:pPr>
      <w:bookmarkStart w:id="2031" w:name="idp140665944632272"/>
      <w:bookmarkEnd w:id="2030"/>
      <w:r>
        <w:rPr>
          <w:rFonts w:ascii="Arial" w:hAnsi="Arial"/>
          <w:color w:val="000000"/>
          <w:sz w:val="18"/>
        </w:rPr>
        <w:t>STORAGE-SCP AE opens an Association with the peer AE.</w:t>
      </w:r>
    </w:p>
    <w:p w14:paraId="40268AA8" w14:textId="77777777" w:rsidR="00F44A8E" w:rsidRDefault="006E737F">
      <w:pPr>
        <w:numPr>
          <w:ilvl w:val="0"/>
          <w:numId w:val="115"/>
        </w:numPr>
        <w:tabs>
          <w:tab w:val="left" w:pos="360"/>
        </w:tabs>
        <w:spacing w:before="180"/>
        <w:ind w:left="360" w:hanging="360"/>
        <w:jc w:val="both"/>
      </w:pPr>
      <w:bookmarkStart w:id="2032" w:name="idp140665944633104"/>
      <w:bookmarkEnd w:id="2031"/>
      <w:r>
        <w:rPr>
          <w:rFonts w:ascii="Arial" w:hAnsi="Arial"/>
          <w:color w:val="000000"/>
          <w:sz w:val="18"/>
        </w:rPr>
        <w:t>STORAGE-SCP AE sends Storage Commitment Push Model Notification (N-EVENT-REPORT). More than one can be sent over a single Asso</w:t>
      </w:r>
      <w:r>
        <w:rPr>
          <w:rFonts w:ascii="Arial" w:hAnsi="Arial"/>
          <w:color w:val="000000"/>
          <w:sz w:val="18"/>
        </w:rPr>
        <w:t>ciation if multiple Notifications are outstanding.</w:t>
      </w:r>
    </w:p>
    <w:p w14:paraId="21A213D1" w14:textId="77777777" w:rsidR="00F44A8E" w:rsidRDefault="006E737F">
      <w:pPr>
        <w:numPr>
          <w:ilvl w:val="0"/>
          <w:numId w:val="115"/>
        </w:numPr>
        <w:tabs>
          <w:tab w:val="left" w:pos="360"/>
        </w:tabs>
        <w:spacing w:before="180"/>
        <w:ind w:left="360" w:hanging="360"/>
        <w:jc w:val="both"/>
      </w:pPr>
      <w:bookmarkStart w:id="2033" w:name="idp140665944634064"/>
      <w:bookmarkEnd w:id="2032"/>
      <w:r>
        <w:rPr>
          <w:rFonts w:ascii="Arial" w:hAnsi="Arial"/>
          <w:color w:val="000000"/>
          <w:sz w:val="18"/>
        </w:rPr>
        <w:t>STORAGE-SCP AE closes the Association with the peer AE.</w:t>
      </w:r>
    </w:p>
    <w:bookmarkEnd w:id="2033"/>
    <w:p w14:paraId="61DF0906" w14:textId="77777777" w:rsidR="00F44A8E" w:rsidRDefault="006E737F">
      <w:pPr>
        <w:spacing w:before="180"/>
        <w:jc w:val="both"/>
      </w:pPr>
      <w:r>
        <w:rPr>
          <w:rFonts w:ascii="Arial" w:hAnsi="Arial"/>
          <w:color w:val="000000"/>
          <w:sz w:val="18"/>
        </w:rPr>
        <w:t>The Verification Service as an SCU is only supported as a utility function for Service staff. It is used only as a diagnostic tool when the STORAGE-S</w:t>
      </w:r>
      <w:r>
        <w:rPr>
          <w:rFonts w:ascii="Arial" w:hAnsi="Arial"/>
          <w:color w:val="000000"/>
          <w:sz w:val="18"/>
        </w:rPr>
        <w:t>CP AE is failing to open new Associations to send N-EVENT-REPORTs to peer AEs.</w:t>
      </w:r>
    </w:p>
    <w:p w14:paraId="446A0BB0" w14:textId="77777777" w:rsidR="00F44A8E" w:rsidRDefault="006E737F">
      <w:pPr>
        <w:spacing w:before="180"/>
      </w:pPr>
      <w:bookmarkStart w:id="2034" w:name="sect_F_4_2_3_3_1_2"/>
      <w:r>
        <w:rPr>
          <w:rFonts w:ascii="Arial" w:hAnsi="Arial"/>
          <w:b/>
          <w:color w:val="000000"/>
          <w:sz w:val="18"/>
        </w:rPr>
        <w:t>F.4.2.3.3.1.2 Proposed Presentation Contexts</w:t>
      </w:r>
    </w:p>
    <w:bookmarkEnd w:id="2034"/>
    <w:p w14:paraId="334F36FB" w14:textId="77777777" w:rsidR="00F44A8E" w:rsidRDefault="006E737F">
      <w:pPr>
        <w:spacing w:before="180"/>
        <w:jc w:val="both"/>
      </w:pPr>
      <w:r>
        <w:rPr>
          <w:rFonts w:ascii="Arial" w:hAnsi="Arial"/>
          <w:color w:val="000000"/>
          <w:sz w:val="18"/>
        </w:rPr>
        <w:t>STORAGE-SCP AE will propose Presentation Contexts as shown in the following table:</w:t>
      </w:r>
    </w:p>
    <w:p w14:paraId="00FCFF13" w14:textId="77777777" w:rsidR="00F44A8E" w:rsidRDefault="006E737F">
      <w:pPr>
        <w:keepNext/>
        <w:spacing w:before="216"/>
        <w:jc w:val="center"/>
      </w:pPr>
      <w:bookmarkStart w:id="2035" w:name="table_F_4_2_28"/>
      <w:r>
        <w:rPr>
          <w:rFonts w:ascii="Arial" w:hAnsi="Arial"/>
          <w:b/>
          <w:color w:val="000000"/>
          <w:sz w:val="22"/>
        </w:rPr>
        <w:t>Table F.4.2-28. Proposed Presentation Contexts By</w:t>
      </w:r>
      <w:r>
        <w:rPr>
          <w:rFonts w:ascii="Arial" w:hAnsi="Arial"/>
          <w:b/>
          <w:color w:val="000000"/>
          <w:sz w:val="22"/>
        </w:rPr>
        <w:t xml:space="preserve"> the STORAGE-SCP AE</w:t>
      </w:r>
    </w:p>
    <w:bookmarkEnd w:id="2035"/>
    <w:p w14:paraId="04D21EB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2414"/>
        <w:gridCol w:w="1821"/>
        <w:gridCol w:w="1"/>
        <w:gridCol w:w="1993"/>
        <w:gridCol w:w="1721"/>
        <w:gridCol w:w="510"/>
        <w:gridCol w:w="1975"/>
      </w:tblGrid>
      <w:tr w:rsidR="00F44A8E" w14:paraId="23BCE5E7" w14:textId="77777777">
        <w:tblPrEx>
          <w:tblCellMar>
            <w:top w:w="0" w:type="dxa"/>
            <w:bottom w:w="0" w:type="dxa"/>
          </w:tblCellMar>
        </w:tblPrEx>
        <w:trPr>
          <w:tblHeader/>
        </w:trPr>
        <w:tc>
          <w:tcPr>
            <w:tcW w:w="10440" w:type="dxa"/>
            <w:hMerge w:val="restart"/>
            <w:tcBorders>
              <w:top w:val="single" w:sz="4" w:space="0" w:color="000000"/>
              <w:left w:val="single" w:sz="4" w:space="0" w:color="000000"/>
              <w:bottom w:val="single" w:sz="4" w:space="0" w:color="000000"/>
            </w:tcBorders>
            <w:tcMar>
              <w:top w:w="40" w:type="dxa"/>
              <w:left w:w="40" w:type="dxa"/>
              <w:bottom w:w="40" w:type="dxa"/>
            </w:tcMar>
          </w:tcPr>
          <w:p w14:paraId="0BF24AA0"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692594CD"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1CA71A4"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E768595"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3EF7947"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650C4B98" w14:textId="77777777" w:rsidR="00F44A8E" w:rsidRDefault="00F44A8E"/>
        </w:tc>
      </w:tr>
      <w:tr w:rsidR="00F44A8E" w14:paraId="4D204987" w14:textId="77777777">
        <w:tblPrEx>
          <w:tblCellMar>
            <w:top w:w="0" w:type="dxa"/>
            <w:bottom w:w="0" w:type="dxa"/>
          </w:tblCellMar>
        </w:tblPrEx>
        <w:trPr>
          <w:tblHeader/>
        </w:trPr>
        <w:tc>
          <w:tcPr>
            <w:tcW w:w="4240" w:type="dxa"/>
            <w:hMerge w:val="restart"/>
            <w:tcBorders>
              <w:left w:val="single" w:sz="4" w:space="0" w:color="000000"/>
              <w:bottom w:val="single" w:sz="4" w:space="0" w:color="000000"/>
            </w:tcBorders>
            <w:tcMar>
              <w:top w:w="40" w:type="dxa"/>
              <w:left w:w="40" w:type="dxa"/>
              <w:bottom w:w="40" w:type="dxa"/>
            </w:tcMar>
          </w:tcPr>
          <w:p w14:paraId="20CCA709"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6630CF1F" w14:textId="77777777" w:rsidR="00F44A8E" w:rsidRDefault="00F44A8E"/>
        </w:tc>
        <w:tc>
          <w:tcPr>
            <w:tcW w:w="3715" w:type="dxa"/>
            <w:hMerge w:val="restart"/>
            <w:tcBorders>
              <w:bottom w:val="single" w:sz="4" w:space="0" w:color="000000"/>
            </w:tcBorders>
            <w:tcMar>
              <w:top w:w="40" w:type="dxa"/>
              <w:left w:w="40" w:type="dxa"/>
              <w:bottom w:w="40" w:type="dxa"/>
            </w:tcMar>
          </w:tcPr>
          <w:p w14:paraId="7986C3B5"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20EE2BA" w14:textId="77777777" w:rsidR="00F44A8E" w:rsidRDefault="00F44A8E"/>
        </w:tc>
        <w:tc>
          <w:tcPr>
            <w:tcW w:w="510" w:type="dxa"/>
            <w:vMerge w:val="restart"/>
            <w:tcBorders>
              <w:right w:val="single" w:sz="4" w:space="0" w:color="000000"/>
            </w:tcBorders>
            <w:tcMar>
              <w:top w:w="40" w:type="dxa"/>
              <w:left w:w="40" w:type="dxa"/>
              <w:right w:w="40" w:type="dxa"/>
            </w:tcMar>
          </w:tcPr>
          <w:p w14:paraId="501CC9AB"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7B7185A0" w14:textId="77777777" w:rsidR="00F44A8E" w:rsidRDefault="006E737F">
            <w:pPr>
              <w:spacing w:before="180"/>
              <w:jc w:val="center"/>
            </w:pPr>
            <w:r>
              <w:rPr>
                <w:rFonts w:ascii="Arial" w:hAnsi="Arial"/>
                <w:b/>
                <w:color w:val="000000"/>
                <w:sz w:val="18"/>
              </w:rPr>
              <w:t>Extended Negotiation</w:t>
            </w:r>
          </w:p>
        </w:tc>
      </w:tr>
      <w:tr w:rsidR="00F44A8E" w14:paraId="3474B12B" w14:textId="77777777">
        <w:tblPrEx>
          <w:tblCellMar>
            <w:top w:w="0" w:type="dxa"/>
            <w:bottom w:w="0" w:type="dxa"/>
          </w:tblCellMar>
        </w:tblPrEx>
        <w:trPr>
          <w:tblHeader/>
        </w:trPr>
        <w:tc>
          <w:tcPr>
            <w:tcW w:w="241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AB1AA5D" w14:textId="77777777" w:rsidR="00F44A8E" w:rsidRDefault="006E737F">
            <w:pPr>
              <w:keepNext/>
              <w:spacing w:before="180"/>
            </w:pPr>
            <w:r>
              <w:rPr>
                <w:rFonts w:ascii="Arial" w:hAnsi="Arial"/>
                <w:b/>
                <w:color w:val="000000"/>
                <w:sz w:val="18"/>
              </w:rPr>
              <w:t>Name</w:t>
            </w:r>
          </w:p>
        </w:tc>
        <w:tc>
          <w:tcPr>
            <w:tcW w:w="1821" w:type="dxa"/>
            <w:tcBorders>
              <w:bottom w:val="single" w:sz="4" w:space="0" w:color="000000"/>
              <w:right w:val="single" w:sz="4" w:space="0" w:color="000000"/>
            </w:tcBorders>
            <w:tcMar>
              <w:top w:w="40" w:type="dxa"/>
              <w:left w:w="40" w:type="dxa"/>
              <w:bottom w:w="40" w:type="dxa"/>
              <w:right w:w="40" w:type="dxa"/>
            </w:tcMar>
          </w:tcPr>
          <w:p w14:paraId="3CE1A852" w14:textId="77777777" w:rsidR="00F44A8E" w:rsidRDefault="006E737F">
            <w:pPr>
              <w:spacing w:before="180"/>
            </w:pPr>
            <w:r>
              <w:rPr>
                <w:rFonts w:ascii="Arial" w:hAnsi="Arial"/>
                <w:b/>
                <w:color w:val="000000"/>
                <w:sz w:val="18"/>
              </w:rPr>
              <w:t>UID</w:t>
            </w:r>
          </w:p>
        </w:tc>
        <w:tc>
          <w:tcPr>
            <w:tcW w:w="1994" w:type="dxa"/>
            <w:gridSpan w:val="2"/>
            <w:tcBorders>
              <w:bottom w:val="single" w:sz="4" w:space="0" w:color="000000"/>
              <w:right w:val="single" w:sz="4" w:space="0" w:color="000000"/>
            </w:tcBorders>
            <w:tcMar>
              <w:top w:w="40" w:type="dxa"/>
              <w:left w:w="40" w:type="dxa"/>
              <w:bottom w:w="40" w:type="dxa"/>
              <w:right w:w="40" w:type="dxa"/>
            </w:tcMar>
          </w:tcPr>
          <w:p w14:paraId="38033944" w14:textId="77777777" w:rsidR="00F44A8E" w:rsidRDefault="006E737F">
            <w:pPr>
              <w:spacing w:before="180"/>
            </w:pPr>
            <w:r>
              <w:rPr>
                <w:rFonts w:ascii="Arial" w:hAnsi="Arial"/>
                <w:b/>
                <w:color w:val="000000"/>
                <w:sz w:val="18"/>
              </w:rPr>
              <w:t>Name</w:t>
            </w:r>
          </w:p>
        </w:tc>
        <w:tc>
          <w:tcPr>
            <w:tcW w:w="1721" w:type="dxa"/>
            <w:tcBorders>
              <w:bottom w:val="single" w:sz="4" w:space="0" w:color="000000"/>
              <w:right w:val="single" w:sz="4" w:space="0" w:color="000000"/>
            </w:tcBorders>
            <w:tcMar>
              <w:top w:w="40" w:type="dxa"/>
              <w:left w:w="40" w:type="dxa"/>
              <w:bottom w:w="40" w:type="dxa"/>
              <w:right w:w="40" w:type="dxa"/>
            </w:tcMar>
          </w:tcPr>
          <w:p w14:paraId="6EB8B99F" w14:textId="77777777" w:rsidR="00F44A8E" w:rsidRDefault="006E737F">
            <w:pPr>
              <w:spacing w:before="180"/>
            </w:pPr>
            <w:r>
              <w:rPr>
                <w:rFonts w:ascii="Arial" w:hAnsi="Arial"/>
                <w:b/>
                <w:color w:val="000000"/>
                <w:sz w:val="18"/>
              </w:rPr>
              <w:t>UID</w:t>
            </w:r>
          </w:p>
        </w:tc>
        <w:tc>
          <w:tcPr>
            <w:tcW w:w="510" w:type="dxa"/>
            <w:vMerge/>
            <w:tcBorders>
              <w:bottom w:val="single" w:sz="4" w:space="0" w:color="000000"/>
              <w:right w:val="single" w:sz="4" w:space="0" w:color="000000"/>
            </w:tcBorders>
            <w:tcMar>
              <w:left w:w="40" w:type="dxa"/>
              <w:bottom w:w="40" w:type="dxa"/>
              <w:right w:w="40" w:type="dxa"/>
            </w:tcMar>
          </w:tcPr>
          <w:p w14:paraId="3FB5F363"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4246E2B9" w14:textId="77777777" w:rsidR="00F44A8E" w:rsidRDefault="00F44A8E"/>
        </w:tc>
      </w:tr>
      <w:tr w:rsidR="00F44A8E" w14:paraId="3B473A29" w14:textId="77777777">
        <w:tblPrEx>
          <w:tblCellMar>
            <w:top w:w="0" w:type="dxa"/>
            <w:bottom w:w="0" w:type="dxa"/>
          </w:tblCellMar>
        </w:tblPrEx>
        <w:tc>
          <w:tcPr>
            <w:tcW w:w="241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7BBD8FEA" w14:textId="77777777" w:rsidR="00F44A8E" w:rsidRDefault="006E737F">
            <w:pPr>
              <w:spacing w:before="180"/>
            </w:pPr>
            <w:r>
              <w:rPr>
                <w:rFonts w:ascii="Arial" w:hAnsi="Arial"/>
                <w:color w:val="000000"/>
                <w:sz w:val="18"/>
              </w:rPr>
              <w:t>Verification</w:t>
            </w:r>
          </w:p>
        </w:tc>
        <w:tc>
          <w:tcPr>
            <w:tcW w:w="1821" w:type="dxa"/>
            <w:tcBorders>
              <w:bottom w:val="single" w:sz="4" w:space="0" w:color="000000"/>
              <w:right w:val="single" w:sz="4" w:space="0" w:color="000000"/>
            </w:tcBorders>
            <w:tcMar>
              <w:top w:w="40" w:type="dxa"/>
              <w:left w:w="40" w:type="dxa"/>
              <w:bottom w:w="40" w:type="dxa"/>
              <w:right w:w="40" w:type="dxa"/>
            </w:tcMar>
          </w:tcPr>
          <w:p w14:paraId="32470749" w14:textId="77777777" w:rsidR="00F44A8E" w:rsidRDefault="006E737F">
            <w:pPr>
              <w:spacing w:before="180"/>
            </w:pPr>
            <w:r>
              <w:rPr>
                <w:rFonts w:ascii="Arial" w:hAnsi="Arial"/>
                <w:color w:val="000000"/>
                <w:sz w:val="18"/>
              </w:rPr>
              <w:t>1.2.840.10008.1.1</w:t>
            </w:r>
          </w:p>
        </w:tc>
        <w:tc>
          <w:tcPr>
            <w:tcW w:w="1994" w:type="dxa"/>
            <w:gridSpan w:val="2"/>
            <w:tcBorders>
              <w:bottom w:val="single" w:sz="4" w:space="0" w:color="000000"/>
              <w:right w:val="single" w:sz="4" w:space="0" w:color="000000"/>
            </w:tcBorders>
            <w:tcMar>
              <w:top w:w="40" w:type="dxa"/>
              <w:left w:w="40" w:type="dxa"/>
              <w:bottom w:w="40" w:type="dxa"/>
              <w:right w:w="40" w:type="dxa"/>
            </w:tcMar>
          </w:tcPr>
          <w:p w14:paraId="69EF37FC"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1943AECB"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549558F8" w14:textId="77777777" w:rsidR="00F44A8E" w:rsidRDefault="006E737F">
            <w:pPr>
              <w:spacing w:before="180"/>
            </w:pPr>
            <w:r>
              <w:rPr>
                <w:rFonts w:ascii="Arial" w:hAnsi="Arial"/>
                <w:color w:val="000000"/>
                <w:sz w:val="18"/>
              </w:rPr>
              <w:t>SCU</w:t>
            </w:r>
          </w:p>
        </w:tc>
        <w:tc>
          <w:tcPr>
            <w:tcW w:w="1975" w:type="dxa"/>
            <w:tcBorders>
              <w:bottom w:val="single" w:sz="4" w:space="0" w:color="000000"/>
              <w:right w:val="single" w:sz="4" w:space="0" w:color="000000"/>
            </w:tcBorders>
            <w:tcMar>
              <w:top w:w="40" w:type="dxa"/>
              <w:left w:w="40" w:type="dxa"/>
              <w:bottom w:w="40" w:type="dxa"/>
              <w:right w:w="40" w:type="dxa"/>
            </w:tcMar>
          </w:tcPr>
          <w:p w14:paraId="0082F6EB" w14:textId="77777777" w:rsidR="00F44A8E" w:rsidRDefault="006E737F">
            <w:pPr>
              <w:spacing w:before="180"/>
            </w:pPr>
            <w:r>
              <w:rPr>
                <w:rFonts w:ascii="Arial" w:hAnsi="Arial"/>
                <w:color w:val="000000"/>
                <w:sz w:val="18"/>
              </w:rPr>
              <w:t>None</w:t>
            </w:r>
          </w:p>
        </w:tc>
      </w:tr>
      <w:tr w:rsidR="00F44A8E" w14:paraId="30E1B5F7" w14:textId="77777777">
        <w:tblPrEx>
          <w:tblCellMar>
            <w:top w:w="0" w:type="dxa"/>
            <w:bottom w:w="0" w:type="dxa"/>
          </w:tblCellMar>
        </w:tblPrEx>
        <w:tc>
          <w:tcPr>
            <w:tcW w:w="241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68F17DB" w14:textId="77777777" w:rsidR="00F44A8E" w:rsidRDefault="006E737F">
            <w:pPr>
              <w:spacing w:before="180"/>
            </w:pPr>
            <w:r>
              <w:rPr>
                <w:rFonts w:ascii="Arial" w:hAnsi="Arial"/>
                <w:color w:val="000000"/>
                <w:sz w:val="18"/>
              </w:rPr>
              <w:t>Storage Commitment Push Model</w:t>
            </w:r>
          </w:p>
        </w:tc>
        <w:tc>
          <w:tcPr>
            <w:tcW w:w="1821" w:type="dxa"/>
            <w:tcBorders>
              <w:bottom w:val="single" w:sz="4" w:space="0" w:color="000000"/>
              <w:right w:val="single" w:sz="4" w:space="0" w:color="000000"/>
            </w:tcBorders>
            <w:tcMar>
              <w:top w:w="40" w:type="dxa"/>
              <w:left w:w="40" w:type="dxa"/>
              <w:bottom w:w="40" w:type="dxa"/>
              <w:right w:w="40" w:type="dxa"/>
            </w:tcMar>
          </w:tcPr>
          <w:p w14:paraId="2A92ED26" w14:textId="77777777" w:rsidR="00F44A8E" w:rsidRDefault="006E737F">
            <w:pPr>
              <w:spacing w:before="180"/>
            </w:pPr>
            <w:r>
              <w:rPr>
                <w:rFonts w:ascii="Arial" w:hAnsi="Arial"/>
                <w:color w:val="000000"/>
                <w:sz w:val="18"/>
              </w:rPr>
              <w:t>1.2.840.10008.1.20.1</w:t>
            </w:r>
          </w:p>
        </w:tc>
        <w:tc>
          <w:tcPr>
            <w:tcW w:w="1994" w:type="dxa"/>
            <w:gridSpan w:val="2"/>
            <w:tcBorders>
              <w:bottom w:val="single" w:sz="4" w:space="0" w:color="000000"/>
              <w:right w:val="single" w:sz="4" w:space="0" w:color="000000"/>
            </w:tcBorders>
            <w:tcMar>
              <w:top w:w="40" w:type="dxa"/>
              <w:left w:w="40" w:type="dxa"/>
              <w:bottom w:w="40" w:type="dxa"/>
              <w:right w:w="40" w:type="dxa"/>
            </w:tcMar>
          </w:tcPr>
          <w:p w14:paraId="61A0944F"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68667BCE"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3EA87743"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5FF40E9E" w14:textId="77777777" w:rsidR="00F44A8E" w:rsidRDefault="006E737F">
            <w:pPr>
              <w:spacing w:before="180"/>
            </w:pPr>
            <w:r>
              <w:rPr>
                <w:rFonts w:ascii="Arial" w:hAnsi="Arial"/>
                <w:color w:val="000000"/>
                <w:sz w:val="18"/>
              </w:rPr>
              <w:t>None</w:t>
            </w:r>
          </w:p>
        </w:tc>
      </w:tr>
      <w:tr w:rsidR="00F44A8E" w14:paraId="28456F84" w14:textId="77777777">
        <w:tblPrEx>
          <w:tblCellMar>
            <w:top w:w="0" w:type="dxa"/>
            <w:bottom w:w="0" w:type="dxa"/>
          </w:tblCellMar>
        </w:tblPrEx>
        <w:tc>
          <w:tcPr>
            <w:tcW w:w="241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E0E9427" w14:textId="77777777" w:rsidR="00F44A8E" w:rsidRDefault="006E737F">
            <w:pPr>
              <w:spacing w:before="180"/>
            </w:pPr>
            <w:r>
              <w:rPr>
                <w:rFonts w:ascii="Arial" w:hAnsi="Arial"/>
                <w:color w:val="000000"/>
                <w:sz w:val="18"/>
              </w:rPr>
              <w:t>Storage Commitment Push Model</w:t>
            </w:r>
          </w:p>
        </w:tc>
        <w:tc>
          <w:tcPr>
            <w:tcW w:w="1821" w:type="dxa"/>
            <w:tcBorders>
              <w:bottom w:val="single" w:sz="4" w:space="0" w:color="000000"/>
              <w:right w:val="single" w:sz="4" w:space="0" w:color="000000"/>
            </w:tcBorders>
            <w:tcMar>
              <w:top w:w="40" w:type="dxa"/>
              <w:left w:w="40" w:type="dxa"/>
              <w:bottom w:w="40" w:type="dxa"/>
              <w:right w:w="40" w:type="dxa"/>
            </w:tcMar>
          </w:tcPr>
          <w:p w14:paraId="70568AAF" w14:textId="77777777" w:rsidR="00F44A8E" w:rsidRDefault="006E737F">
            <w:pPr>
              <w:spacing w:before="180"/>
            </w:pPr>
            <w:r>
              <w:rPr>
                <w:rFonts w:ascii="Arial" w:hAnsi="Arial"/>
                <w:color w:val="000000"/>
                <w:sz w:val="18"/>
              </w:rPr>
              <w:t>1.2.840.10008.1.20.1</w:t>
            </w:r>
          </w:p>
        </w:tc>
        <w:tc>
          <w:tcPr>
            <w:tcW w:w="1994" w:type="dxa"/>
            <w:gridSpan w:val="2"/>
            <w:tcBorders>
              <w:bottom w:val="single" w:sz="4" w:space="0" w:color="000000"/>
              <w:right w:val="single" w:sz="4" w:space="0" w:color="000000"/>
            </w:tcBorders>
            <w:tcMar>
              <w:top w:w="40" w:type="dxa"/>
              <w:left w:w="40" w:type="dxa"/>
              <w:bottom w:w="40" w:type="dxa"/>
              <w:right w:w="40" w:type="dxa"/>
            </w:tcMar>
          </w:tcPr>
          <w:p w14:paraId="431358B4" w14:textId="77777777" w:rsidR="00F44A8E" w:rsidRDefault="006E737F">
            <w:pPr>
              <w:spacing w:before="180"/>
            </w:pPr>
            <w:r>
              <w:rPr>
                <w:rFonts w:ascii="Arial" w:hAnsi="Arial"/>
                <w:color w:val="000000"/>
                <w:sz w:val="18"/>
              </w:rPr>
              <w:t>DICOM 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583ED86A"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E015157"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139A79F5" w14:textId="77777777" w:rsidR="00F44A8E" w:rsidRDefault="006E737F">
            <w:pPr>
              <w:spacing w:before="180"/>
            </w:pPr>
            <w:r>
              <w:rPr>
                <w:rFonts w:ascii="Arial" w:hAnsi="Arial"/>
                <w:color w:val="000000"/>
                <w:sz w:val="18"/>
              </w:rPr>
              <w:t>None</w:t>
            </w:r>
          </w:p>
        </w:tc>
      </w:tr>
    </w:tbl>
    <w:p w14:paraId="0AD3E7AF" w14:textId="77777777" w:rsidR="00F44A8E" w:rsidRDefault="006E737F">
      <w:pPr>
        <w:spacing w:before="180"/>
      </w:pPr>
      <w:bookmarkStart w:id="2036" w:name="sect_F_4_2_3_3_1_3"/>
      <w:r>
        <w:rPr>
          <w:rFonts w:ascii="Arial" w:hAnsi="Arial"/>
          <w:b/>
          <w:color w:val="000000"/>
          <w:sz w:val="18"/>
        </w:rPr>
        <w:t xml:space="preserve">F.4.2.3.3.1.3 SOP Specific Conformance for Storage SOP </w:t>
      </w:r>
      <w:r>
        <w:rPr>
          <w:rFonts w:ascii="Arial" w:hAnsi="Arial"/>
          <w:b/>
          <w:color w:val="000000"/>
          <w:sz w:val="18"/>
        </w:rPr>
        <w:t>Classes</w:t>
      </w:r>
    </w:p>
    <w:bookmarkEnd w:id="2036"/>
    <w:p w14:paraId="7E6BD80C" w14:textId="77777777" w:rsidR="00F44A8E" w:rsidRDefault="006E737F">
      <w:pPr>
        <w:spacing w:before="180"/>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w:t>
      </w:r>
      <w:r>
        <w:rPr>
          <w:rFonts w:ascii="Arial" w:hAnsi="Arial"/>
          <w:color w:val="000000"/>
          <w:sz w:val="18"/>
        </w:rPr>
        <w:t>etermine whether the EXAMPLE-QUERY-RETRIEVE-SERVER has taken responsibility for the archiving of specific SOP Instances so that they can be flushed from the peer AE system.</w:t>
      </w:r>
    </w:p>
    <w:p w14:paraId="0A4C3C66" w14:textId="77777777" w:rsidR="00F44A8E" w:rsidRDefault="006E737F">
      <w:pPr>
        <w:spacing w:before="180"/>
        <w:jc w:val="both"/>
      </w:pPr>
      <w:r>
        <w:rPr>
          <w:rFonts w:ascii="Arial" w:hAnsi="Arial"/>
          <w:color w:val="000000"/>
          <w:sz w:val="18"/>
        </w:rPr>
        <w:t>The STORAGE-SCP AE will initiate a new Association to a peer AE that sent a Storage</w:t>
      </w:r>
      <w:r>
        <w:rPr>
          <w:rFonts w:ascii="Arial" w:hAnsi="Arial"/>
          <w:color w:val="000000"/>
          <w:sz w:val="18"/>
        </w:rPr>
        <w:t xml:space="preserve"> Commitment Push Model request if the original Association over which this was sent is no longer open. For a detailed explanation of the SOP specific Behavior of the STORAGE-SCP AE in this case please refer to 4.2.4.4.1.3.3, Storage Commitment Push Model a</w:t>
      </w:r>
      <w:r>
        <w:rPr>
          <w:rFonts w:ascii="Arial" w:hAnsi="Arial"/>
          <w:color w:val="000000"/>
          <w:sz w:val="18"/>
        </w:rPr>
        <w:t>s an SCP.</w:t>
      </w:r>
    </w:p>
    <w:p w14:paraId="29B5C83B" w14:textId="77777777" w:rsidR="00F44A8E" w:rsidRDefault="006E737F">
      <w:pPr>
        <w:spacing w:before="180"/>
      </w:pPr>
      <w:bookmarkStart w:id="2037" w:name="sect_F_4_2_3_3_1_4"/>
      <w:r>
        <w:rPr>
          <w:rFonts w:ascii="Arial" w:hAnsi="Arial"/>
          <w:b/>
          <w:color w:val="000000"/>
          <w:sz w:val="18"/>
        </w:rPr>
        <w:t>F.4.2.3.3.1.4 SOP Specific Conformance for Verification SOP Class</w:t>
      </w:r>
    </w:p>
    <w:bookmarkEnd w:id="2037"/>
    <w:p w14:paraId="3DCF5B99" w14:textId="77777777" w:rsidR="00F44A8E" w:rsidRDefault="006E737F">
      <w:pPr>
        <w:spacing w:before="180"/>
        <w:jc w:val="both"/>
      </w:pPr>
      <w:r>
        <w:rPr>
          <w:rFonts w:ascii="Arial" w:hAnsi="Arial"/>
          <w:color w:val="000000"/>
          <w:sz w:val="18"/>
        </w:rPr>
        <w:t>Standard conformance is provided to the DICOM Verification Service Class as an SCU. The Verification Service as an SCU is actually only supported as a diagnostic service tool for n</w:t>
      </w:r>
      <w:r>
        <w:rPr>
          <w:rFonts w:ascii="Arial" w:hAnsi="Arial"/>
          <w:color w:val="000000"/>
          <w:sz w:val="18"/>
        </w:rPr>
        <w:t>etwork communication issues. It can be used to test whether Associations can actually be opened with a peer AE that is issuing Storage Commitment Push Model requests (i.e., to test whether the indicated TCP/IP port and AE Title for sending N-EVENT-REPORT R</w:t>
      </w:r>
      <w:r>
        <w:rPr>
          <w:rFonts w:ascii="Arial" w:hAnsi="Arial"/>
          <w:color w:val="000000"/>
          <w:sz w:val="18"/>
        </w:rPr>
        <w:t>equests to the peer AE are truly functional).</w:t>
      </w:r>
    </w:p>
    <w:p w14:paraId="56F9C017" w14:textId="77777777" w:rsidR="00F44A8E" w:rsidRDefault="006E737F">
      <w:pPr>
        <w:spacing w:before="180"/>
      </w:pPr>
      <w:bookmarkStart w:id="2038" w:name="sect_F_4_2_3_4"/>
      <w:r>
        <w:rPr>
          <w:rFonts w:ascii="Arial" w:hAnsi="Arial"/>
          <w:b/>
          <w:color w:val="000000"/>
          <w:sz w:val="22"/>
        </w:rPr>
        <w:t>F.4.2.3.4 Association Acceptance Policy</w:t>
      </w:r>
    </w:p>
    <w:p w14:paraId="464B2572" w14:textId="77777777" w:rsidR="00F44A8E" w:rsidRDefault="006E737F">
      <w:pPr>
        <w:spacing w:before="180"/>
      </w:pPr>
      <w:bookmarkStart w:id="2039" w:name="sect_F_4_2_3_4_1"/>
      <w:bookmarkEnd w:id="2038"/>
      <w:r>
        <w:rPr>
          <w:rFonts w:ascii="Arial" w:hAnsi="Arial"/>
          <w:b/>
          <w:color w:val="000000"/>
          <w:sz w:val="18"/>
        </w:rPr>
        <w:t>F.4.2.3.4.1 Activity - Receive Images and Storage Commitment Requests</w:t>
      </w:r>
    </w:p>
    <w:p w14:paraId="4BE86041" w14:textId="77777777" w:rsidR="00F44A8E" w:rsidRDefault="006E737F">
      <w:pPr>
        <w:spacing w:before="180"/>
      </w:pPr>
      <w:bookmarkStart w:id="2040" w:name="sect_F_4_2_3_4_1_1"/>
      <w:bookmarkEnd w:id="2039"/>
      <w:r>
        <w:rPr>
          <w:rFonts w:ascii="Arial" w:hAnsi="Arial"/>
          <w:b/>
          <w:color w:val="000000"/>
          <w:sz w:val="18"/>
        </w:rPr>
        <w:t>F.4.2.3.4.1.1 Description and Sequencing of Activity</w:t>
      </w:r>
    </w:p>
    <w:bookmarkEnd w:id="2040"/>
    <w:p w14:paraId="2CC16F49" w14:textId="77777777" w:rsidR="00F44A8E" w:rsidRDefault="006E737F">
      <w:pPr>
        <w:spacing w:before="180"/>
        <w:jc w:val="both"/>
      </w:pPr>
      <w:r>
        <w:rPr>
          <w:rFonts w:ascii="Arial" w:hAnsi="Arial"/>
          <w:color w:val="000000"/>
          <w:sz w:val="18"/>
        </w:rPr>
        <w:t>The STORAGE-SCP AE accepts Associations only if</w:t>
      </w:r>
      <w:r>
        <w:rPr>
          <w:rFonts w:ascii="Arial" w:hAnsi="Arial"/>
          <w:color w:val="000000"/>
          <w:sz w:val="18"/>
        </w:rPr>
        <w:t xml:space="preserve"> they have valid Presentation Contexts. If none of the requested Presentation Contexts are accepted then the Association Request itself is rejected. It can be configured to only accept Associations with certain hosts (using TCP/IP address) and/or Applicati</w:t>
      </w:r>
      <w:r>
        <w:rPr>
          <w:rFonts w:ascii="Arial" w:hAnsi="Arial"/>
          <w:color w:val="000000"/>
          <w:sz w:val="18"/>
        </w:rPr>
        <w:t>on Entity Titles.</w:t>
      </w:r>
    </w:p>
    <w:p w14:paraId="13D71CE9" w14:textId="77777777" w:rsidR="00F44A8E" w:rsidRDefault="006E737F">
      <w:pPr>
        <w:spacing w:before="180"/>
        <w:jc w:val="both"/>
      </w:pPr>
      <w:r>
        <w:rPr>
          <w:rFonts w:ascii="Arial" w:hAnsi="Arial"/>
          <w:color w:val="000000"/>
          <w:sz w:val="18"/>
        </w:rPr>
        <w:t>The default behavior of the STORAGE-SCP AE is to always attempt to send a Storage Commitment Push Model Notification (N-EVENT-REPORT) over the same Association opened by the peer AE to send the request (N-ACTION). If the STORAGE-SCP AE re</w:t>
      </w:r>
      <w:r>
        <w:rPr>
          <w:rFonts w:ascii="Arial" w:hAnsi="Arial"/>
          <w:color w:val="000000"/>
          <w:sz w:val="18"/>
        </w:rPr>
        <w:t xml:space="preserv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w:t>
        </w:r>
        <w:r>
          <w:rPr>
            <w:rFonts w:ascii="Arial" w:hAnsi="Arial"/>
            <w:color w:val="000000"/>
            <w:sz w:val="18"/>
          </w:rPr>
          <w:t>n F.4.2.3.4.1.5</w:t>
        </w:r>
      </w:hyperlink>
      <w:r>
        <w:rPr>
          <w:rFonts w:ascii="Arial" w:hAnsi="Arial"/>
          <w:color w:val="000000"/>
          <w:sz w:val="18"/>
        </w:rPr>
        <w:t xml:space="preserve"> for the details.</w:t>
      </w:r>
    </w:p>
    <w:p w14:paraId="3E7CE4DF" w14:textId="77777777" w:rsidR="00F44A8E" w:rsidRDefault="006E737F">
      <w:pPr>
        <w:spacing w:before="180"/>
        <w:jc w:val="center"/>
      </w:pPr>
      <w:bookmarkStart w:id="2041" w:name="idp140665944697504"/>
      <w:bookmarkStart w:id="2042" w:name="figure_F_4_2_4"/>
      <w:r>
        <w:rPr>
          <w:rFonts w:ascii="Arial" w:hAnsi="Arial"/>
          <w:noProof/>
          <w:color w:val="000000"/>
          <w:sz w:val="18"/>
          <w:lang w:val="en-US"/>
        </w:rPr>
        <w:drawing>
          <wp:inline distT="0" distB="0" distL="0" distR="0" wp14:anchorId="6D540BF3" wp14:editId="4C5B5F70">
            <wp:extent cx="4781550" cy="2352675"/>
            <wp:effectExtent l="0" t="0" r="0" b="0"/>
            <wp:docPr id="65" name="Picture 32"/>
            <wp:cNvGraphicFramePr/>
            <a:graphic xmlns:a="http://schemas.openxmlformats.org/drawingml/2006/main">
              <a:graphicData uri="http://schemas.openxmlformats.org/drawingml/2006/picture">
                <pic:pic xmlns:pic="http://schemas.openxmlformats.org/drawingml/2006/picture">
                  <pic:nvPicPr>
                    <pic:cNvPr id="66" name="Picture 32"/>
                    <pic:cNvPicPr/>
                  </pic:nvPicPr>
                  <pic:blipFill>
                    <a:blip r:embed="rId230"/>
                    <a:srcRect/>
                    <a:stretch>
                      <a:fillRect/>
                    </a:stretch>
                  </pic:blipFill>
                  <pic:spPr>
                    <a:xfrm>
                      <a:off x="0" y="0"/>
                      <a:ext cx="4781550" cy="2352675"/>
                    </a:xfrm>
                    <a:prstGeom prst="rect">
                      <a:avLst/>
                    </a:prstGeom>
                  </pic:spPr>
                </pic:pic>
              </a:graphicData>
            </a:graphic>
          </wp:inline>
        </w:drawing>
      </w:r>
    </w:p>
    <w:bookmarkEnd w:id="2041"/>
    <w:bookmarkEnd w:id="2042"/>
    <w:p w14:paraId="58650AC3" w14:textId="77777777" w:rsidR="00F44A8E" w:rsidRDefault="006E737F">
      <w:pPr>
        <w:spacing w:before="216"/>
        <w:jc w:val="center"/>
      </w:pPr>
      <w:r>
        <w:rPr>
          <w:rFonts w:ascii="Arial" w:hAnsi="Arial"/>
          <w:b/>
          <w:color w:val="000000"/>
          <w:sz w:val="22"/>
        </w:rPr>
        <w:t>Figure F.4.2-4. Sequencing of Activity - Receive Images and Storage Commitment Requests</w:t>
      </w:r>
    </w:p>
    <w:p w14:paraId="375ACD2E" w14:textId="77777777" w:rsidR="00F44A8E" w:rsidRDefault="006E737F">
      <w:pPr>
        <w:spacing w:before="180"/>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p w14:paraId="317E3E98" w14:textId="77777777" w:rsidR="00F44A8E" w:rsidRDefault="006E737F">
      <w:pPr>
        <w:numPr>
          <w:ilvl w:val="0"/>
          <w:numId w:val="116"/>
        </w:numPr>
        <w:tabs>
          <w:tab w:val="left" w:pos="360"/>
        </w:tabs>
        <w:spacing w:before="180"/>
        <w:ind w:left="360" w:hanging="360"/>
        <w:jc w:val="both"/>
      </w:pPr>
      <w:bookmarkStart w:id="2043" w:name="idp140665944701168"/>
      <w:bookmarkStart w:id="2044" w:name="idp140665944700672"/>
      <w:r>
        <w:rPr>
          <w:rFonts w:ascii="Arial" w:hAnsi="Arial"/>
          <w:color w:val="000000"/>
          <w:sz w:val="18"/>
        </w:rPr>
        <w:t>Peer AE opens an Association with the STORAGE-SCP AE.</w:t>
      </w:r>
    </w:p>
    <w:p w14:paraId="533421BD" w14:textId="77777777" w:rsidR="00F44A8E" w:rsidRDefault="006E737F">
      <w:pPr>
        <w:numPr>
          <w:ilvl w:val="0"/>
          <w:numId w:val="116"/>
        </w:numPr>
        <w:tabs>
          <w:tab w:val="left" w:pos="360"/>
        </w:tabs>
        <w:spacing w:before="180"/>
        <w:ind w:left="360" w:hanging="360"/>
        <w:jc w:val="both"/>
      </w:pPr>
      <w:bookmarkStart w:id="2045" w:name="idp140665944702000"/>
      <w:bookmarkEnd w:id="2043"/>
      <w:bookmarkEnd w:id="2044"/>
      <w:r>
        <w:rPr>
          <w:rFonts w:ascii="Arial" w:hAnsi="Arial"/>
          <w:color w:val="000000"/>
          <w:sz w:val="18"/>
        </w:rPr>
        <w:t>Peer AE sends zero or more Composite SOP Instances.</w:t>
      </w:r>
    </w:p>
    <w:p w14:paraId="11FF254E" w14:textId="77777777" w:rsidR="00F44A8E" w:rsidRDefault="006E737F">
      <w:pPr>
        <w:numPr>
          <w:ilvl w:val="0"/>
          <w:numId w:val="116"/>
        </w:numPr>
        <w:tabs>
          <w:tab w:val="left" w:pos="360"/>
        </w:tabs>
        <w:spacing w:before="180"/>
        <w:ind w:left="360" w:hanging="360"/>
        <w:jc w:val="both"/>
      </w:pPr>
      <w:bookmarkStart w:id="2046" w:name="idp140665944702832"/>
      <w:bookmarkEnd w:id="2045"/>
      <w:r>
        <w:rPr>
          <w:rFonts w:ascii="Arial" w:hAnsi="Arial"/>
          <w:color w:val="000000"/>
          <w:sz w:val="18"/>
        </w:rPr>
        <w:t>Peer AE requests Storage Commitment of</w:t>
      </w:r>
      <w:r>
        <w:rPr>
          <w:rFonts w:ascii="Arial" w:hAnsi="Arial"/>
          <w:color w:val="000000"/>
          <w:sz w:val="18"/>
        </w:rPr>
        <w:t xml:space="preserve"> Composite SOP Instance(s) (peer sends N-ACTION-RQ and STORAGE-SCP AE responds with N-ACTION-RSP to indicate that it received the request).</w:t>
      </w:r>
    </w:p>
    <w:p w14:paraId="0446EC6B" w14:textId="77777777" w:rsidR="00F44A8E" w:rsidRDefault="006E737F">
      <w:pPr>
        <w:numPr>
          <w:ilvl w:val="0"/>
          <w:numId w:val="116"/>
        </w:numPr>
        <w:tabs>
          <w:tab w:val="left" w:pos="360"/>
        </w:tabs>
        <w:spacing w:before="180"/>
        <w:ind w:left="360" w:hanging="360"/>
        <w:jc w:val="both"/>
      </w:pPr>
      <w:bookmarkStart w:id="2047" w:name="idp140665944703792"/>
      <w:bookmarkEnd w:id="2046"/>
      <w:r>
        <w:rPr>
          <w:rFonts w:ascii="Arial" w:hAnsi="Arial"/>
          <w:color w:val="000000"/>
          <w:sz w:val="18"/>
        </w:rPr>
        <w:t>STORAGE-SCP AE sends Storage Commitment Push Model Notification request (N-EVENT-REPORT-RQ) and successfully receive</w:t>
      </w:r>
      <w:r>
        <w:rPr>
          <w:rFonts w:ascii="Arial" w:hAnsi="Arial"/>
          <w:color w:val="000000"/>
          <w:sz w:val="18"/>
        </w:rPr>
        <w:t>s Notification response (N-EVENT-REPORT-RSP) from peer AE.</w:t>
      </w:r>
    </w:p>
    <w:p w14:paraId="2FE8787F" w14:textId="77777777" w:rsidR="00F44A8E" w:rsidRDefault="006E737F">
      <w:pPr>
        <w:numPr>
          <w:ilvl w:val="0"/>
          <w:numId w:val="116"/>
        </w:numPr>
        <w:tabs>
          <w:tab w:val="left" w:pos="360"/>
        </w:tabs>
        <w:spacing w:before="180"/>
        <w:ind w:left="360" w:hanging="360"/>
        <w:jc w:val="both"/>
      </w:pPr>
      <w:bookmarkStart w:id="2048" w:name="idp140665944704736"/>
      <w:bookmarkEnd w:id="2047"/>
      <w:r>
        <w:rPr>
          <w:rFonts w:ascii="Arial" w:hAnsi="Arial"/>
          <w:color w:val="000000"/>
          <w:sz w:val="18"/>
        </w:rPr>
        <w:t>Peer AE closes the Association.</w:t>
      </w:r>
    </w:p>
    <w:bookmarkEnd w:id="2048"/>
    <w:p w14:paraId="04637FC0" w14:textId="77777777" w:rsidR="00F44A8E" w:rsidRDefault="006E737F">
      <w:pPr>
        <w:spacing w:before="180"/>
        <w:jc w:val="both"/>
      </w:pPr>
      <w:r>
        <w:rPr>
          <w:rFonts w:ascii="Arial" w:hAnsi="Arial"/>
          <w:color w:val="000000"/>
          <w:sz w:val="18"/>
        </w:rPr>
        <w:t>If the STORAGE-SCP AE receives a request to close the Association from the peer AE before sending the Notification request (N-EVENT-REPORT-RQ) or when expecting to r</w:t>
      </w:r>
      <w:r>
        <w:rPr>
          <w:rFonts w:ascii="Arial" w:hAnsi="Arial"/>
          <w:color w:val="000000"/>
          <w:sz w:val="18"/>
        </w:rPr>
        <w:t>eceive a Notification response (N-EVENT-REPORT-RSP) then it will open a new Association to send (or resend) the Notification. Refer to 0 for the details. The STORAGE-SCP AE has a configurable timeout value for the maximum amount of time that it will wait o</w:t>
      </w:r>
      <w:r>
        <w:rPr>
          <w:rFonts w:ascii="Arial" w:hAnsi="Arial"/>
          <w:color w:val="000000"/>
          <w:sz w:val="18"/>
        </w:rPr>
        <w:t>n an open Association for a new request from a peer AE. A peer AE can reset this timer by sending a Verification request (C-ECHO-RQ). This can act as a useful mechanism for a peer AE to maintain an active Association if the length of time between sending S</w:t>
      </w:r>
      <w:r>
        <w:rPr>
          <w:rFonts w:ascii="Arial" w:hAnsi="Arial"/>
          <w:color w:val="000000"/>
          <w:sz w:val="18"/>
        </w:rPr>
        <w:t>torage or Storage Commitment requests can be long (such as when using a single Association to send images as they are acquired during an ultrasound exam).</w:t>
      </w:r>
    </w:p>
    <w:p w14:paraId="78289388" w14:textId="77777777" w:rsidR="00F44A8E" w:rsidRDefault="006E737F">
      <w:pPr>
        <w:spacing w:before="180"/>
        <w:jc w:val="both"/>
      </w:pPr>
      <w:r>
        <w:rPr>
          <w:rFonts w:ascii="Arial" w:hAnsi="Arial"/>
          <w:color w:val="000000"/>
          <w:sz w:val="18"/>
        </w:rPr>
        <w:t>The STORAGE-SCP AE may reject Association attempts as shown in the Table below. The Result, Source an</w:t>
      </w:r>
      <w:r>
        <w:rPr>
          <w:rFonts w:ascii="Arial" w:hAnsi="Arial"/>
          <w:color w:val="000000"/>
          <w:sz w:val="18"/>
        </w:rPr>
        <w:t xml:space="preserve">d Reason/Diag columns represent the values returned in the corresponding fields of an ASSOCIATE-RJ PDU (see </w:t>
      </w:r>
      <w:hyperlink r:id="rId231" w:anchor="sect_9.3.4">
        <w:r>
          <w:rPr>
            <w:rFonts w:ascii="Arial" w:hAnsi="Arial"/>
            <w:color w:val="000000"/>
            <w:sz w:val="18"/>
          </w:rPr>
          <w:t>Section 9.3.4 “A-ASSOCIATE-RJ PDU Structure” in PS3.8</w:t>
        </w:r>
      </w:hyperlink>
      <w:r>
        <w:rPr>
          <w:rFonts w:ascii="Arial" w:hAnsi="Arial"/>
          <w:color w:val="000000"/>
          <w:sz w:val="18"/>
        </w:rPr>
        <w:t>). The following abbreviations are used in the So</w:t>
      </w:r>
      <w:r>
        <w:rPr>
          <w:rFonts w:ascii="Arial" w:hAnsi="Arial"/>
          <w:color w:val="000000"/>
          <w:sz w:val="18"/>
        </w:rPr>
        <w:t>urce column:</w:t>
      </w:r>
    </w:p>
    <w:p w14:paraId="47B0BDBE" w14:textId="77777777" w:rsidR="00F44A8E" w:rsidRDefault="006E737F">
      <w:pPr>
        <w:numPr>
          <w:ilvl w:val="0"/>
          <w:numId w:val="117"/>
        </w:numPr>
        <w:tabs>
          <w:tab w:val="left" w:pos="360"/>
        </w:tabs>
        <w:spacing w:before="180"/>
        <w:ind w:left="360" w:hanging="360"/>
        <w:jc w:val="both"/>
      </w:pPr>
      <w:bookmarkStart w:id="2049" w:name="idp140665944709056"/>
      <w:bookmarkStart w:id="2050" w:name="idp140665944708560"/>
      <w:r>
        <w:rPr>
          <w:rFonts w:ascii="Arial" w:hAnsi="Arial"/>
          <w:color w:val="000000"/>
          <w:sz w:val="18"/>
        </w:rPr>
        <w:t>1 - DICOM UL service-user</w:t>
      </w:r>
    </w:p>
    <w:p w14:paraId="626C0D3E" w14:textId="77777777" w:rsidR="00F44A8E" w:rsidRDefault="006E737F">
      <w:pPr>
        <w:numPr>
          <w:ilvl w:val="0"/>
          <w:numId w:val="117"/>
        </w:numPr>
        <w:tabs>
          <w:tab w:val="left" w:pos="360"/>
        </w:tabs>
        <w:spacing w:before="180"/>
        <w:ind w:left="360" w:hanging="360"/>
        <w:jc w:val="both"/>
      </w:pPr>
      <w:bookmarkStart w:id="2051" w:name="idp140665944709856"/>
      <w:bookmarkEnd w:id="2049"/>
      <w:bookmarkEnd w:id="2050"/>
      <w:r>
        <w:rPr>
          <w:rFonts w:ascii="Arial" w:hAnsi="Arial"/>
          <w:color w:val="000000"/>
          <w:sz w:val="18"/>
        </w:rPr>
        <w:t>2 - DICOM UL service-provider (ASCE related function)</w:t>
      </w:r>
    </w:p>
    <w:p w14:paraId="664500F4" w14:textId="77777777" w:rsidR="00F44A8E" w:rsidRDefault="006E737F">
      <w:pPr>
        <w:numPr>
          <w:ilvl w:val="0"/>
          <w:numId w:val="117"/>
        </w:numPr>
        <w:tabs>
          <w:tab w:val="left" w:pos="360"/>
        </w:tabs>
        <w:spacing w:before="180"/>
        <w:ind w:left="360" w:hanging="360"/>
        <w:jc w:val="both"/>
      </w:pPr>
      <w:bookmarkStart w:id="2052" w:name="idp140665944710688"/>
      <w:bookmarkEnd w:id="2051"/>
      <w:r>
        <w:rPr>
          <w:rFonts w:ascii="Arial" w:hAnsi="Arial"/>
          <w:color w:val="000000"/>
          <w:sz w:val="18"/>
        </w:rPr>
        <w:t>3 - DICOM UL service-provider (Presentation related function)</w:t>
      </w:r>
    </w:p>
    <w:p w14:paraId="00426D08" w14:textId="77777777" w:rsidR="00F44A8E" w:rsidRDefault="006E737F">
      <w:pPr>
        <w:keepNext/>
        <w:spacing w:before="216"/>
        <w:jc w:val="center"/>
      </w:pPr>
      <w:bookmarkStart w:id="2053" w:name="table_F_4_2_29"/>
      <w:bookmarkEnd w:id="2052"/>
      <w:r>
        <w:rPr>
          <w:rFonts w:ascii="Arial" w:hAnsi="Arial"/>
          <w:b/>
          <w:color w:val="000000"/>
          <w:sz w:val="22"/>
        </w:rPr>
        <w:t>Table F.4.2-29. Association Rejection Reasons</w:t>
      </w:r>
    </w:p>
    <w:bookmarkEnd w:id="2053"/>
    <w:p w14:paraId="0F5D7DF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2FE5AE5C"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B606BC"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2D1D44"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07C883DE"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32779040" w14:textId="77777777" w:rsidR="00F44A8E" w:rsidRDefault="006E737F">
            <w:pPr>
              <w:spacing w:before="180"/>
              <w:jc w:val="center"/>
            </w:pPr>
            <w:r>
              <w:rPr>
                <w:rFonts w:ascii="Arial" w:hAnsi="Arial"/>
                <w:b/>
                <w:color w:val="000000"/>
                <w:sz w:val="18"/>
              </w:rPr>
              <w:t>Explanation</w:t>
            </w:r>
          </w:p>
        </w:tc>
      </w:tr>
      <w:tr w:rsidR="00F44A8E" w14:paraId="4FA144B0"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5EC15D" w14:textId="77777777" w:rsidR="00F44A8E" w:rsidRDefault="006E737F">
            <w:pPr>
              <w:spacing w:before="180"/>
            </w:pPr>
            <w:r>
              <w:rPr>
                <w:rFonts w:ascii="Arial" w:hAnsi="Arial"/>
                <w:color w:val="000000"/>
                <w:sz w:val="18"/>
              </w:rPr>
              <w:t xml:space="preserve">2 - </w:t>
            </w:r>
            <w:r>
              <w:rPr>
                <w:rFonts w:ascii="Arial" w:hAnsi="Arial"/>
                <w:color w:val="000000"/>
                <w:sz w:val="18"/>
              </w:rPr>
              <w:t>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632CBA44"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45F2A65C"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08E4E13B" w14:textId="77777777" w:rsidR="00F44A8E" w:rsidRDefault="006E737F">
            <w:pPr>
              <w:spacing w:before="180"/>
            </w:pPr>
            <w:r>
              <w:rPr>
                <w:rFonts w:ascii="Arial" w:hAnsi="Arial"/>
                <w:color w:val="000000"/>
                <w:sz w:val="18"/>
              </w:rPr>
              <w:t>The (configurable) maximum number of simultaneous Associations has been reached. An Association request with the same parameters may succeed at a later time.</w:t>
            </w:r>
          </w:p>
        </w:tc>
      </w:tr>
      <w:tr w:rsidR="00F44A8E" w14:paraId="43383A84"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D4ECE0"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1B903E85"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07BB3296"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339055CC" w14:textId="77777777" w:rsidR="00F44A8E" w:rsidRDefault="006E737F">
            <w:pPr>
              <w:spacing w:before="180"/>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w:t>
            </w:r>
            <w:r>
              <w:rPr>
                <w:rFonts w:ascii="Arial" w:hAnsi="Arial"/>
                <w:color w:val="000000"/>
                <w:sz w:val="18"/>
              </w:rPr>
              <w:t>). An Association request with the same parameters may succeed at a later time.</w:t>
            </w:r>
          </w:p>
        </w:tc>
      </w:tr>
      <w:tr w:rsidR="00F44A8E" w14:paraId="5EE35AFC"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29B7C3"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5E7B9D90"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47588277" w14:textId="77777777" w:rsidR="00F44A8E" w:rsidRDefault="006E737F">
            <w:pPr>
              <w:spacing w:before="180"/>
            </w:pPr>
            <w:r>
              <w:rPr>
                <w:rFonts w:ascii="Arial" w:hAnsi="Arial"/>
                <w:color w:val="000000"/>
                <w:sz w:val="18"/>
              </w:rPr>
              <w:t>2 - application-context-name-not-supported</w:t>
            </w:r>
          </w:p>
        </w:tc>
        <w:tc>
          <w:tcPr>
            <w:tcW w:w="4203" w:type="dxa"/>
            <w:tcBorders>
              <w:bottom w:val="single" w:sz="4" w:space="0" w:color="000000"/>
              <w:right w:val="single" w:sz="4" w:space="0" w:color="000000"/>
            </w:tcBorders>
            <w:tcMar>
              <w:top w:w="40" w:type="dxa"/>
              <w:left w:w="40" w:type="dxa"/>
              <w:bottom w:w="40" w:type="dxa"/>
              <w:right w:w="40" w:type="dxa"/>
            </w:tcMar>
          </w:tcPr>
          <w:p w14:paraId="2991F150" w14:textId="77777777" w:rsidR="00F44A8E" w:rsidRDefault="006E737F">
            <w:pPr>
              <w:spacing w:before="180"/>
            </w:pPr>
            <w:r>
              <w:rPr>
                <w:rFonts w:ascii="Arial" w:hAnsi="Arial"/>
                <w:color w:val="000000"/>
                <w:sz w:val="18"/>
              </w:rPr>
              <w:t xml:space="preserve">The Association request contained an unsupported Application Context Name. An association request with the </w:t>
            </w:r>
            <w:r>
              <w:rPr>
                <w:rFonts w:ascii="Arial" w:hAnsi="Arial"/>
                <w:color w:val="000000"/>
                <w:sz w:val="18"/>
              </w:rPr>
              <w:t>same parameters will not succeed at a later time.</w:t>
            </w:r>
          </w:p>
        </w:tc>
      </w:tr>
      <w:tr w:rsidR="00F44A8E" w14:paraId="19B60789"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2655FB"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00BD4F43"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79965EFB" w14:textId="77777777" w:rsidR="00F44A8E" w:rsidRDefault="006E737F">
            <w:pPr>
              <w:spacing w:before="180"/>
            </w:pPr>
            <w:r>
              <w:rPr>
                <w:rFonts w:ascii="Arial" w:hAnsi="Arial"/>
                <w:color w:val="000000"/>
                <w:sz w:val="18"/>
              </w:rPr>
              <w:t>7 - called-AE-title-not-recognized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18C6B262" w14:textId="77777777" w:rsidR="00F44A8E" w:rsidRDefault="006E737F">
            <w:pPr>
              <w:spacing w:before="180"/>
            </w:pPr>
            <w:r>
              <w:rPr>
                <w:rFonts w:ascii="Arial" w:hAnsi="Arial"/>
                <w:color w:val="000000"/>
                <w:sz w:val="18"/>
              </w:rPr>
              <w:t>The Association request contained an unrecognized Called AE Title. An Association request with the same parameters will not succeed at a later ti</w:t>
            </w:r>
            <w:r>
              <w:rPr>
                <w:rFonts w:ascii="Arial" w:hAnsi="Arial"/>
                <w:color w:val="000000"/>
                <w:sz w:val="18"/>
              </w:rPr>
              <w:t>me unless configuration changes are made. This rejection reason normally occurs when the Association initiator is incorrectly configured and attempts to address the Association acceptor using the wrong AE Title.</w:t>
            </w:r>
          </w:p>
        </w:tc>
      </w:tr>
      <w:tr w:rsidR="00F44A8E" w14:paraId="54CFD355"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BD381"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32FDF9AB"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545FEE0F" w14:textId="77777777" w:rsidR="00F44A8E" w:rsidRDefault="006E737F">
            <w:pPr>
              <w:spacing w:before="180"/>
            </w:pPr>
            <w:r>
              <w:rPr>
                <w:rFonts w:ascii="Arial" w:hAnsi="Arial"/>
                <w:color w:val="000000"/>
                <w:sz w:val="18"/>
              </w:rPr>
              <w:t>3 - calling-AE-tit</w:t>
            </w:r>
            <w:r>
              <w:rPr>
                <w:rFonts w:ascii="Arial" w:hAnsi="Arial"/>
                <w:color w:val="000000"/>
                <w:sz w:val="18"/>
              </w:rPr>
              <w: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7F3CA696" w14:textId="77777777" w:rsidR="00F44A8E" w:rsidRDefault="006E737F">
            <w:pPr>
              <w:spacing w:before="180"/>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w:t>
            </w:r>
            <w:r>
              <w:rPr>
                <w:rFonts w:ascii="Arial" w:hAnsi="Arial"/>
                <w:color w:val="000000"/>
                <w:sz w:val="18"/>
              </w:rPr>
              <w:t>ociation acceptor has not been configured to recognize the AE Title of the Association initiator.</w:t>
            </w:r>
          </w:p>
        </w:tc>
      </w:tr>
      <w:tr w:rsidR="00F44A8E" w14:paraId="43716DE1"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EB540C"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360426FA"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58581DC2"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477A8C9E" w14:textId="77777777" w:rsidR="00F44A8E" w:rsidRDefault="006E737F">
            <w:pPr>
              <w:spacing w:before="180"/>
            </w:pPr>
            <w:r>
              <w:rPr>
                <w:rFonts w:ascii="Arial" w:hAnsi="Arial"/>
                <w:color w:val="000000"/>
                <w:sz w:val="18"/>
              </w:rPr>
              <w:t xml:space="preserve">The Association request could not be parsed. An Association request with the same format will not succeed at a </w:t>
            </w:r>
            <w:r>
              <w:rPr>
                <w:rFonts w:ascii="Arial" w:hAnsi="Arial"/>
                <w:color w:val="000000"/>
                <w:sz w:val="18"/>
              </w:rPr>
              <w:t>later time.</w:t>
            </w:r>
          </w:p>
        </w:tc>
      </w:tr>
    </w:tbl>
    <w:p w14:paraId="71911A77" w14:textId="77777777" w:rsidR="00F44A8E" w:rsidRDefault="006E737F">
      <w:pPr>
        <w:spacing w:before="180"/>
      </w:pPr>
      <w:bookmarkStart w:id="2054" w:name="sect_F_4_2_3_4_1_2"/>
      <w:r>
        <w:rPr>
          <w:rFonts w:ascii="Arial" w:hAnsi="Arial"/>
          <w:b/>
          <w:color w:val="000000"/>
          <w:sz w:val="18"/>
        </w:rPr>
        <w:t>F.4.2.3.4.1.2 Accepted Presentation Contexts</w:t>
      </w:r>
    </w:p>
    <w:bookmarkEnd w:id="2054"/>
    <w:p w14:paraId="66B13D3E" w14:textId="77777777" w:rsidR="00F44A8E" w:rsidRDefault="006E737F">
      <w:pPr>
        <w:spacing w:before="180"/>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w:t>
      </w:r>
      <w:r>
        <w:rPr>
          <w:rFonts w:ascii="Arial" w:hAnsi="Arial"/>
          <w:color w:val="000000"/>
          <w:sz w:val="18"/>
        </w:rPr>
        <w:t>mpression syntax is supported for the following SOP Classes: US Image, US Multi-frame Image, US Image (retired), US Multi-frame Image (retired), VL Image, VL Multi-frame and Secondary Capture Image Storage.</w:t>
      </w:r>
    </w:p>
    <w:p w14:paraId="388750A9" w14:textId="77777777" w:rsidR="00F44A8E" w:rsidRDefault="006E737F">
      <w:pPr>
        <w:spacing w:before="180"/>
        <w:jc w:val="both"/>
      </w:pPr>
      <w:r>
        <w:rPr>
          <w:rFonts w:ascii="Arial" w:hAnsi="Arial"/>
          <w:color w:val="000000"/>
          <w:sz w:val="18"/>
        </w:rPr>
        <w:t xml:space="preserve">The STORAGE-SCP AE can be configured to accept a </w:t>
      </w:r>
      <w:r>
        <w:rPr>
          <w:rFonts w:ascii="Arial" w:hAnsi="Arial"/>
          <w:color w:val="000000"/>
          <w:sz w:val="18"/>
        </w:rPr>
        <w:t>subset of these Transfer Syntaxes, with the inclusion of Implicit VR Little Endian being mandatory.</w:t>
      </w:r>
    </w:p>
    <w:p w14:paraId="3A2E34C4" w14:textId="77777777" w:rsidR="00F44A8E" w:rsidRDefault="006E737F">
      <w:pPr>
        <w:spacing w:before="180"/>
        <w:jc w:val="both"/>
      </w:pPr>
      <w:r>
        <w:rPr>
          <w:rFonts w:ascii="Arial" w:hAnsi="Arial"/>
          <w:color w:val="000000"/>
          <w:sz w:val="18"/>
        </w:rPr>
        <w:t xml:space="preserve">If multiple Transfer Syntaxes are proposed per Presentation Context then only the most preferable Transfer Syntax is accepted. The order of Transfer Syntax </w:t>
      </w:r>
      <w:r>
        <w:rPr>
          <w:rFonts w:ascii="Arial" w:hAnsi="Arial"/>
          <w:color w:val="000000"/>
          <w:sz w:val="18"/>
        </w:rPr>
        <w:t xml:space="preserve">preference for the STORAGE-SCP AE is configurable. The default preference order if multiple Transfer Syntaxes are proposed in a single Presentation Context is: JPEG Baseline1, Little Endian Explicit, Little Endian Implicit (if all these are proposed for a </w:t>
      </w:r>
      <w:r>
        <w:rPr>
          <w:rFonts w:ascii="Arial" w:hAnsi="Arial"/>
          <w:color w:val="000000"/>
          <w:sz w:val="18"/>
        </w:rPr>
        <w:t xml:space="preserve">single Presentation Context). This means that if the Implicit VR Little Endian and Explicit VR Little Endian Transfer Syntaxes are proposed in a single Presentation Context then the accepted Transfer Syntax will be Explicit VR Little Endian. This order of </w:t>
      </w:r>
      <w:r>
        <w:rPr>
          <w:rFonts w:ascii="Arial" w:hAnsi="Arial"/>
          <w:color w:val="000000"/>
          <w:sz w:val="18"/>
        </w:rPr>
        <w:t>preference is configurable.</w:t>
      </w:r>
    </w:p>
    <w:p w14:paraId="19AB2716" w14:textId="77777777" w:rsidR="00F44A8E" w:rsidRDefault="006E737F">
      <w:pPr>
        <w:spacing w:before="180"/>
        <w:jc w:val="both"/>
      </w:pPr>
      <w:r>
        <w:rPr>
          <w:rFonts w:ascii="Arial" w:hAnsi="Arial"/>
          <w:color w:val="000000"/>
          <w:sz w:val="18"/>
        </w:rPr>
        <w:t>Any of the Presentation Contexts shown in the following table are acceptable to the STORAGE-SCP AE for receiving images.</w:t>
      </w:r>
    </w:p>
    <w:p w14:paraId="56072F56" w14:textId="77777777" w:rsidR="00F44A8E" w:rsidRDefault="006E737F">
      <w:pPr>
        <w:keepNext/>
        <w:spacing w:before="216"/>
        <w:jc w:val="center"/>
      </w:pPr>
      <w:bookmarkStart w:id="2055" w:name="table_F_4_2_30"/>
      <w:r>
        <w:rPr>
          <w:rFonts w:ascii="Arial" w:hAnsi="Arial"/>
          <w:b/>
          <w:color w:val="000000"/>
          <w:sz w:val="22"/>
        </w:rPr>
        <w:t>Table F.4.2-30. Accepted Presentation Contexts By STORAGE-SCP AE</w:t>
      </w:r>
    </w:p>
    <w:bookmarkEnd w:id="2055"/>
    <w:p w14:paraId="6CAFE6D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792"/>
        <w:gridCol w:w="2322"/>
        <w:gridCol w:w="1"/>
        <w:gridCol w:w="2071"/>
        <w:gridCol w:w="1971"/>
        <w:gridCol w:w="510"/>
        <w:gridCol w:w="1767"/>
      </w:tblGrid>
      <w:tr w:rsidR="00F44A8E" w14:paraId="207C9891" w14:textId="77777777">
        <w:tblPrEx>
          <w:tblCellMar>
            <w:top w:w="0" w:type="dxa"/>
            <w:bottom w:w="0" w:type="dxa"/>
          </w:tblCellMar>
        </w:tblPrEx>
        <w:trPr>
          <w:tblHeader/>
        </w:trPr>
        <w:tc>
          <w:tcPr>
            <w:tcW w:w="10439" w:type="dxa"/>
            <w:hMerge w:val="restart"/>
            <w:tcBorders>
              <w:top w:val="single" w:sz="4" w:space="0" w:color="000000"/>
              <w:left w:val="single" w:sz="4" w:space="0" w:color="000000"/>
              <w:bottom w:val="single" w:sz="4" w:space="0" w:color="000000"/>
            </w:tcBorders>
            <w:tcMar>
              <w:top w:w="40" w:type="dxa"/>
              <w:left w:w="40" w:type="dxa"/>
              <w:bottom w:w="40" w:type="dxa"/>
            </w:tcMar>
          </w:tcPr>
          <w:p w14:paraId="33385FFD"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14C72D4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3820B165"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94236CC"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C3D1868"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2EDE47FE" w14:textId="77777777" w:rsidR="00F44A8E" w:rsidRDefault="00F44A8E"/>
        </w:tc>
      </w:tr>
      <w:tr w:rsidR="00F44A8E" w14:paraId="0086F04A" w14:textId="77777777">
        <w:tblPrEx>
          <w:tblCellMar>
            <w:top w:w="0" w:type="dxa"/>
            <w:bottom w:w="0" w:type="dxa"/>
          </w:tblCellMar>
        </w:tblPrEx>
        <w:trPr>
          <w:tblHeader/>
        </w:trPr>
        <w:tc>
          <w:tcPr>
            <w:tcW w:w="4119" w:type="dxa"/>
            <w:hMerge w:val="restart"/>
            <w:tcBorders>
              <w:left w:val="single" w:sz="4" w:space="0" w:color="000000"/>
              <w:bottom w:val="single" w:sz="4" w:space="0" w:color="000000"/>
            </w:tcBorders>
            <w:tcMar>
              <w:top w:w="40" w:type="dxa"/>
              <w:left w:w="40" w:type="dxa"/>
              <w:bottom w:w="40" w:type="dxa"/>
            </w:tcMar>
          </w:tcPr>
          <w:p w14:paraId="66F5BC7A" w14:textId="77777777" w:rsidR="00F44A8E" w:rsidRDefault="006E737F">
            <w:pPr>
              <w:keepNext/>
              <w:spacing w:before="180"/>
              <w:jc w:val="center"/>
            </w:pPr>
            <w:r>
              <w:rPr>
                <w:rFonts w:ascii="Arial" w:hAnsi="Arial"/>
                <w:b/>
                <w:color w:val="000000"/>
                <w:sz w:val="18"/>
              </w:rPr>
              <w:t>Abstract</w:t>
            </w:r>
            <w:r>
              <w:rPr>
                <w:rFonts w:ascii="Arial" w:hAnsi="Arial"/>
                <w:b/>
                <w:color w:val="000000"/>
                <w:sz w:val="18"/>
              </w:rPr>
              <w:t xml:space="preserve"> Syntax</w:t>
            </w:r>
          </w:p>
        </w:tc>
        <w:tc>
          <w:tcPr>
            <w:tcW w:w="0" w:type="auto"/>
            <w:gridSpan w:val="6"/>
            <w:hMerge/>
            <w:tcBorders>
              <w:bottom w:val="single" w:sz="4" w:space="0" w:color="000000"/>
              <w:right w:val="single" w:sz="4" w:space="0" w:color="000000"/>
            </w:tcBorders>
            <w:tcMar>
              <w:top w:w="40" w:type="dxa"/>
              <w:bottom w:w="40" w:type="dxa"/>
              <w:right w:w="40" w:type="dxa"/>
            </w:tcMar>
          </w:tcPr>
          <w:p w14:paraId="7C4C914C" w14:textId="77777777" w:rsidR="00F44A8E" w:rsidRDefault="00F44A8E"/>
        </w:tc>
        <w:tc>
          <w:tcPr>
            <w:tcW w:w="4043" w:type="dxa"/>
            <w:hMerge w:val="restart"/>
            <w:tcBorders>
              <w:bottom w:val="single" w:sz="4" w:space="0" w:color="000000"/>
            </w:tcBorders>
            <w:tcMar>
              <w:top w:w="40" w:type="dxa"/>
              <w:left w:w="40" w:type="dxa"/>
              <w:bottom w:w="40" w:type="dxa"/>
            </w:tcMar>
          </w:tcPr>
          <w:p w14:paraId="206F0FEA"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5FC24EDC" w14:textId="77777777" w:rsidR="00F44A8E" w:rsidRDefault="00F44A8E"/>
        </w:tc>
        <w:tc>
          <w:tcPr>
            <w:tcW w:w="510" w:type="dxa"/>
            <w:vMerge w:val="restart"/>
            <w:tcBorders>
              <w:right w:val="single" w:sz="4" w:space="0" w:color="000000"/>
            </w:tcBorders>
            <w:tcMar>
              <w:top w:w="40" w:type="dxa"/>
              <w:left w:w="40" w:type="dxa"/>
              <w:right w:w="40" w:type="dxa"/>
            </w:tcMar>
          </w:tcPr>
          <w:p w14:paraId="3C58395F" w14:textId="77777777" w:rsidR="00F44A8E" w:rsidRDefault="006E737F">
            <w:pPr>
              <w:spacing w:before="180"/>
              <w:jc w:val="center"/>
            </w:pPr>
            <w:r>
              <w:rPr>
                <w:rFonts w:ascii="Arial" w:hAnsi="Arial"/>
                <w:b/>
                <w:color w:val="000000"/>
                <w:sz w:val="18"/>
              </w:rPr>
              <w:t>Role</w:t>
            </w:r>
          </w:p>
        </w:tc>
        <w:tc>
          <w:tcPr>
            <w:tcW w:w="1767" w:type="dxa"/>
            <w:vMerge w:val="restart"/>
            <w:tcBorders>
              <w:right w:val="single" w:sz="4" w:space="0" w:color="000000"/>
            </w:tcBorders>
            <w:tcMar>
              <w:top w:w="40" w:type="dxa"/>
              <w:left w:w="40" w:type="dxa"/>
              <w:right w:w="40" w:type="dxa"/>
            </w:tcMar>
          </w:tcPr>
          <w:p w14:paraId="1F9DB71F" w14:textId="77777777" w:rsidR="00F44A8E" w:rsidRDefault="006E737F">
            <w:pPr>
              <w:spacing w:before="180"/>
              <w:jc w:val="center"/>
            </w:pPr>
            <w:r>
              <w:rPr>
                <w:rFonts w:ascii="Arial" w:hAnsi="Arial"/>
                <w:b/>
                <w:color w:val="000000"/>
                <w:sz w:val="18"/>
              </w:rPr>
              <w:t>Extended Negotiation</w:t>
            </w:r>
          </w:p>
        </w:tc>
      </w:tr>
      <w:tr w:rsidR="00F44A8E" w14:paraId="3E925BF6" w14:textId="77777777">
        <w:tblPrEx>
          <w:tblCellMar>
            <w:top w:w="0" w:type="dxa"/>
            <w:bottom w:w="0" w:type="dxa"/>
          </w:tblCellMar>
        </w:tblPrEx>
        <w:trPr>
          <w:tblHeader/>
        </w:trPr>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3BCFA0F" w14:textId="77777777" w:rsidR="00F44A8E" w:rsidRDefault="006E737F">
            <w:pPr>
              <w:keepNext/>
              <w:spacing w:before="180"/>
            </w:pPr>
            <w:r>
              <w:rPr>
                <w:rFonts w:ascii="Arial" w:hAnsi="Arial"/>
                <w:b/>
                <w:color w:val="000000"/>
                <w:sz w:val="18"/>
              </w:rPr>
              <w:t>Name</w:t>
            </w:r>
          </w:p>
        </w:tc>
        <w:tc>
          <w:tcPr>
            <w:tcW w:w="2322" w:type="dxa"/>
            <w:tcBorders>
              <w:bottom w:val="single" w:sz="4" w:space="0" w:color="000000"/>
              <w:right w:val="single" w:sz="4" w:space="0" w:color="000000"/>
            </w:tcBorders>
            <w:tcMar>
              <w:top w:w="40" w:type="dxa"/>
              <w:left w:w="40" w:type="dxa"/>
              <w:bottom w:w="40" w:type="dxa"/>
              <w:right w:w="40" w:type="dxa"/>
            </w:tcMar>
          </w:tcPr>
          <w:p w14:paraId="13D1ED9D" w14:textId="77777777" w:rsidR="00F44A8E" w:rsidRDefault="006E737F">
            <w:pPr>
              <w:spacing w:before="180"/>
            </w:pPr>
            <w:r>
              <w:rPr>
                <w:rFonts w:ascii="Arial" w:hAnsi="Arial"/>
                <w:b/>
                <w:color w:val="000000"/>
                <w:sz w:val="18"/>
              </w:rPr>
              <w:t>UID</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77956F02" w14:textId="77777777" w:rsidR="00F44A8E" w:rsidRDefault="006E737F">
            <w:pPr>
              <w:spacing w:before="180"/>
            </w:pPr>
            <w:r>
              <w:rPr>
                <w:rFonts w:ascii="Arial" w:hAnsi="Arial"/>
                <w:b/>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3AD08ACD" w14:textId="77777777" w:rsidR="00F44A8E" w:rsidRDefault="006E737F">
            <w:pPr>
              <w:spacing w:before="180"/>
            </w:pPr>
            <w:r>
              <w:rPr>
                <w:rFonts w:ascii="Arial" w:hAnsi="Arial"/>
                <w:b/>
                <w:color w:val="000000"/>
                <w:sz w:val="18"/>
              </w:rPr>
              <w:t>UID</w:t>
            </w:r>
          </w:p>
        </w:tc>
        <w:tc>
          <w:tcPr>
            <w:tcW w:w="510" w:type="dxa"/>
            <w:vMerge/>
            <w:tcBorders>
              <w:bottom w:val="single" w:sz="4" w:space="0" w:color="000000"/>
              <w:right w:val="single" w:sz="4" w:space="0" w:color="000000"/>
            </w:tcBorders>
            <w:tcMar>
              <w:left w:w="40" w:type="dxa"/>
              <w:bottom w:w="40" w:type="dxa"/>
              <w:right w:w="40" w:type="dxa"/>
            </w:tcMar>
          </w:tcPr>
          <w:p w14:paraId="6D69A3AD" w14:textId="77777777" w:rsidR="00F44A8E" w:rsidRDefault="00F44A8E"/>
        </w:tc>
        <w:tc>
          <w:tcPr>
            <w:tcW w:w="1767" w:type="dxa"/>
            <w:vMerge/>
            <w:tcBorders>
              <w:bottom w:val="single" w:sz="4" w:space="0" w:color="000000"/>
              <w:right w:val="single" w:sz="4" w:space="0" w:color="000000"/>
            </w:tcBorders>
            <w:tcMar>
              <w:left w:w="40" w:type="dxa"/>
              <w:bottom w:w="40" w:type="dxa"/>
              <w:right w:w="40" w:type="dxa"/>
            </w:tcMar>
          </w:tcPr>
          <w:p w14:paraId="08B90F73" w14:textId="77777777" w:rsidR="00F44A8E" w:rsidRDefault="00F44A8E"/>
        </w:tc>
      </w:tr>
      <w:tr w:rsidR="00F44A8E" w14:paraId="10A54DF1"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0FDEB427" w14:textId="77777777" w:rsidR="00F44A8E" w:rsidRDefault="006E737F">
            <w:pPr>
              <w:spacing w:before="180"/>
            </w:pPr>
            <w:r>
              <w:rPr>
                <w:rFonts w:ascii="Arial" w:hAnsi="Arial"/>
                <w:color w:val="000000"/>
                <w:sz w:val="18"/>
              </w:rPr>
              <w:t>Verification</w:t>
            </w:r>
          </w:p>
        </w:tc>
        <w:tc>
          <w:tcPr>
            <w:tcW w:w="2322" w:type="dxa"/>
            <w:tcBorders>
              <w:bottom w:val="single" w:sz="4" w:space="0" w:color="000000"/>
              <w:right w:val="single" w:sz="4" w:space="0" w:color="000000"/>
            </w:tcBorders>
            <w:tcMar>
              <w:top w:w="40" w:type="dxa"/>
              <w:left w:w="40" w:type="dxa"/>
              <w:bottom w:w="40" w:type="dxa"/>
              <w:right w:w="40" w:type="dxa"/>
            </w:tcMar>
          </w:tcPr>
          <w:p w14:paraId="6DB1F017" w14:textId="77777777" w:rsidR="00F44A8E" w:rsidRDefault="006E737F">
            <w:pPr>
              <w:spacing w:before="180"/>
            </w:pPr>
            <w:r>
              <w:rPr>
                <w:rFonts w:ascii="Arial" w:hAnsi="Arial"/>
                <w:color w:val="000000"/>
                <w:sz w:val="18"/>
              </w:rPr>
              <w:t>1.2.840.10008.1.1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5E549DD6"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F3801C4"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52A8B30A"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2CE963C5" w14:textId="77777777" w:rsidR="00F44A8E" w:rsidRDefault="006E737F">
            <w:pPr>
              <w:spacing w:before="180"/>
            </w:pPr>
            <w:r>
              <w:rPr>
                <w:rFonts w:ascii="Arial" w:hAnsi="Arial"/>
                <w:color w:val="000000"/>
                <w:sz w:val="18"/>
              </w:rPr>
              <w:t>None</w:t>
            </w:r>
          </w:p>
        </w:tc>
      </w:tr>
      <w:tr w:rsidR="00F44A8E" w14:paraId="53CBDB68"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0ABD411" w14:textId="77777777" w:rsidR="00F44A8E" w:rsidRDefault="006E737F">
            <w:pPr>
              <w:spacing w:before="180"/>
            </w:pPr>
            <w:r>
              <w:rPr>
                <w:rFonts w:ascii="Arial" w:hAnsi="Arial"/>
                <w:color w:val="000000"/>
                <w:sz w:val="18"/>
              </w:rPr>
              <w:t>Storage Commitment Push Model</w:t>
            </w:r>
          </w:p>
        </w:tc>
        <w:tc>
          <w:tcPr>
            <w:tcW w:w="2322" w:type="dxa"/>
            <w:tcBorders>
              <w:bottom w:val="single" w:sz="4" w:space="0" w:color="000000"/>
              <w:right w:val="single" w:sz="4" w:space="0" w:color="000000"/>
            </w:tcBorders>
            <w:tcMar>
              <w:top w:w="40" w:type="dxa"/>
              <w:left w:w="40" w:type="dxa"/>
              <w:bottom w:w="40" w:type="dxa"/>
              <w:right w:w="40" w:type="dxa"/>
            </w:tcMar>
          </w:tcPr>
          <w:p w14:paraId="4AF36EE3" w14:textId="77777777" w:rsidR="00F44A8E" w:rsidRDefault="006E737F">
            <w:pPr>
              <w:spacing w:before="180"/>
            </w:pPr>
            <w:r>
              <w:rPr>
                <w:rFonts w:ascii="Arial" w:hAnsi="Arial"/>
                <w:color w:val="000000"/>
                <w:sz w:val="18"/>
              </w:rPr>
              <w:t>1.2.840.10008.1.20.1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77F1C4B7"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114A0E9"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5F6DCB02"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1211E6B1" w14:textId="77777777" w:rsidR="00F44A8E" w:rsidRDefault="006E737F">
            <w:pPr>
              <w:spacing w:before="180"/>
            </w:pPr>
            <w:r>
              <w:rPr>
                <w:rFonts w:ascii="Arial" w:hAnsi="Arial"/>
                <w:color w:val="000000"/>
                <w:sz w:val="18"/>
              </w:rPr>
              <w:t>None</w:t>
            </w:r>
          </w:p>
        </w:tc>
      </w:tr>
      <w:tr w:rsidR="00F44A8E" w14:paraId="30D8F396"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EAD0D15" w14:textId="77777777" w:rsidR="00F44A8E" w:rsidRDefault="006E737F">
            <w:pPr>
              <w:spacing w:before="180"/>
            </w:pPr>
            <w:r>
              <w:rPr>
                <w:rFonts w:ascii="Arial" w:hAnsi="Arial"/>
                <w:color w:val="000000"/>
                <w:sz w:val="18"/>
              </w:rPr>
              <w:t>Storage Commitment Push Model</w:t>
            </w:r>
          </w:p>
        </w:tc>
        <w:tc>
          <w:tcPr>
            <w:tcW w:w="2322" w:type="dxa"/>
            <w:tcBorders>
              <w:bottom w:val="single" w:sz="4" w:space="0" w:color="000000"/>
              <w:right w:val="single" w:sz="4" w:space="0" w:color="000000"/>
            </w:tcBorders>
            <w:tcMar>
              <w:top w:w="40" w:type="dxa"/>
              <w:left w:w="40" w:type="dxa"/>
              <w:bottom w:w="40" w:type="dxa"/>
              <w:right w:w="40" w:type="dxa"/>
            </w:tcMar>
          </w:tcPr>
          <w:p w14:paraId="5FDBB279" w14:textId="77777777" w:rsidR="00F44A8E" w:rsidRDefault="006E737F">
            <w:pPr>
              <w:spacing w:before="180"/>
            </w:pPr>
            <w:r>
              <w:rPr>
                <w:rFonts w:ascii="Arial" w:hAnsi="Arial"/>
                <w:color w:val="000000"/>
                <w:sz w:val="18"/>
              </w:rPr>
              <w:t>1.2.840.10008.1.20.1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0A5AAF9E"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540FE3D7"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00A485BA"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42AAE326" w14:textId="77777777" w:rsidR="00F44A8E" w:rsidRDefault="006E737F">
            <w:pPr>
              <w:spacing w:before="180"/>
            </w:pPr>
            <w:r>
              <w:rPr>
                <w:rFonts w:ascii="Arial" w:hAnsi="Arial"/>
                <w:color w:val="000000"/>
                <w:sz w:val="18"/>
              </w:rPr>
              <w:t>None</w:t>
            </w:r>
          </w:p>
        </w:tc>
      </w:tr>
      <w:tr w:rsidR="00F44A8E" w14:paraId="628B9210"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0E058B13" w14:textId="77777777" w:rsidR="00F44A8E" w:rsidRDefault="006E737F">
            <w:pPr>
              <w:spacing w:before="180"/>
            </w:pPr>
            <w:r>
              <w:rPr>
                <w:rFonts w:ascii="Arial" w:hAnsi="Arial"/>
                <w:color w:val="000000"/>
                <w:sz w:val="18"/>
              </w:rPr>
              <w:t>US Image Storage</w:t>
            </w:r>
          </w:p>
          <w:p w14:paraId="05B5199E"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0FA48157" w14:textId="77777777" w:rsidR="00F44A8E" w:rsidRDefault="006E737F">
            <w:pPr>
              <w:spacing w:before="180"/>
            </w:pPr>
            <w:r>
              <w:rPr>
                <w:rFonts w:ascii="Arial" w:hAnsi="Arial"/>
                <w:color w:val="000000"/>
                <w:sz w:val="18"/>
              </w:rPr>
              <w:t>1.2.840.10008.5.1.4.1.1.6</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3502B043"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330C305"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40B67800"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33266208" w14:textId="77777777" w:rsidR="00F44A8E" w:rsidRDefault="006E737F">
            <w:pPr>
              <w:spacing w:before="180"/>
            </w:pPr>
            <w:r>
              <w:rPr>
                <w:rFonts w:ascii="Arial" w:hAnsi="Arial"/>
                <w:color w:val="000000"/>
                <w:sz w:val="18"/>
              </w:rPr>
              <w:t>None</w:t>
            </w:r>
          </w:p>
        </w:tc>
      </w:tr>
      <w:tr w:rsidR="00F44A8E" w14:paraId="11D1EA38"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F6F62C1" w14:textId="77777777" w:rsidR="00F44A8E" w:rsidRDefault="006E737F">
            <w:pPr>
              <w:spacing w:before="180"/>
            </w:pPr>
            <w:r>
              <w:rPr>
                <w:rFonts w:ascii="Arial" w:hAnsi="Arial"/>
                <w:color w:val="000000"/>
                <w:sz w:val="18"/>
              </w:rPr>
              <w:t>US</w:t>
            </w:r>
            <w:r>
              <w:rPr>
                <w:rFonts w:ascii="Arial" w:hAnsi="Arial"/>
                <w:color w:val="000000"/>
                <w:sz w:val="18"/>
              </w:rPr>
              <w:t xml:space="preserve"> Image Storage</w:t>
            </w:r>
          </w:p>
          <w:p w14:paraId="0F2C5205"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32533D5E" w14:textId="77777777" w:rsidR="00F44A8E" w:rsidRDefault="006E737F">
            <w:pPr>
              <w:spacing w:before="180"/>
            </w:pPr>
            <w:r>
              <w:rPr>
                <w:rFonts w:ascii="Arial" w:hAnsi="Arial"/>
                <w:color w:val="000000"/>
                <w:sz w:val="18"/>
              </w:rPr>
              <w:t>1.2.840.10008.5.1.4.1.1.6</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3E6617CA"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DAB75A6"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65CD5644"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11735D60" w14:textId="77777777" w:rsidR="00F44A8E" w:rsidRDefault="006E737F">
            <w:pPr>
              <w:spacing w:before="180"/>
            </w:pPr>
            <w:r>
              <w:rPr>
                <w:rFonts w:ascii="Arial" w:hAnsi="Arial"/>
                <w:color w:val="000000"/>
                <w:sz w:val="18"/>
              </w:rPr>
              <w:t>None</w:t>
            </w:r>
          </w:p>
        </w:tc>
      </w:tr>
      <w:tr w:rsidR="00F44A8E" w14:paraId="106454B7"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D131E9E" w14:textId="77777777" w:rsidR="00F44A8E" w:rsidRDefault="006E737F">
            <w:pPr>
              <w:spacing w:before="180"/>
            </w:pPr>
            <w:r>
              <w:rPr>
                <w:rFonts w:ascii="Arial" w:hAnsi="Arial"/>
                <w:color w:val="000000"/>
                <w:sz w:val="18"/>
              </w:rPr>
              <w:t>US Image Storage</w:t>
            </w:r>
          </w:p>
          <w:p w14:paraId="218A56B0" w14:textId="77777777" w:rsidR="00F44A8E" w:rsidRDefault="006E737F">
            <w:pPr>
              <w:spacing w:before="180"/>
            </w:pP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532C55C2" w14:textId="77777777" w:rsidR="00F44A8E" w:rsidRDefault="006E737F">
            <w:pPr>
              <w:spacing w:before="180"/>
            </w:pPr>
            <w:r>
              <w:rPr>
                <w:rFonts w:ascii="Arial" w:hAnsi="Arial"/>
                <w:color w:val="000000"/>
                <w:sz w:val="18"/>
              </w:rPr>
              <w:t>1.2.840.10008.5.1.4.1.1.6</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66E2D9AD"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27C5B8C3" w14:textId="77777777" w:rsidR="00F44A8E" w:rsidRDefault="006E737F">
            <w:pPr>
              <w:spacing w:before="180"/>
            </w:pPr>
            <w:r>
              <w:rPr>
                <w:rFonts w:ascii="Arial" w:hAnsi="Arial"/>
                <w:color w:val="000000"/>
                <w:sz w:val="18"/>
              </w:rPr>
              <w:t>1.2.840.10008.1.2.4.50</w:t>
            </w:r>
          </w:p>
        </w:tc>
        <w:tc>
          <w:tcPr>
            <w:tcW w:w="510" w:type="dxa"/>
            <w:tcBorders>
              <w:bottom w:val="single" w:sz="4" w:space="0" w:color="000000"/>
              <w:right w:val="single" w:sz="4" w:space="0" w:color="000000"/>
            </w:tcBorders>
            <w:tcMar>
              <w:top w:w="40" w:type="dxa"/>
              <w:left w:w="40" w:type="dxa"/>
              <w:bottom w:w="40" w:type="dxa"/>
              <w:right w:w="40" w:type="dxa"/>
            </w:tcMar>
          </w:tcPr>
          <w:p w14:paraId="674DCE6E"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2EF537A4" w14:textId="77777777" w:rsidR="00F44A8E" w:rsidRDefault="006E737F">
            <w:pPr>
              <w:spacing w:before="180"/>
            </w:pPr>
            <w:r>
              <w:rPr>
                <w:rFonts w:ascii="Arial" w:hAnsi="Arial"/>
                <w:color w:val="000000"/>
                <w:sz w:val="18"/>
              </w:rPr>
              <w:t>None</w:t>
            </w:r>
          </w:p>
        </w:tc>
      </w:tr>
      <w:tr w:rsidR="00F44A8E" w14:paraId="770CCB24"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7412A48E" w14:textId="77777777" w:rsidR="00F44A8E" w:rsidRDefault="006E737F">
            <w:pPr>
              <w:spacing w:before="180"/>
            </w:pPr>
            <w:r>
              <w:rPr>
                <w:rFonts w:ascii="Arial" w:hAnsi="Arial"/>
                <w:color w:val="000000"/>
                <w:sz w:val="18"/>
              </w:rPr>
              <w:t>US Image S</w:t>
            </w:r>
            <w:r>
              <w:rPr>
                <w:rFonts w:ascii="Arial" w:hAnsi="Arial"/>
                <w:color w:val="000000"/>
                <w:sz w:val="18"/>
              </w:rPr>
              <w:t>torage</w:t>
            </w:r>
          </w:p>
        </w:tc>
        <w:tc>
          <w:tcPr>
            <w:tcW w:w="2322" w:type="dxa"/>
            <w:tcBorders>
              <w:bottom w:val="single" w:sz="4" w:space="0" w:color="000000"/>
              <w:right w:val="single" w:sz="4" w:space="0" w:color="000000"/>
            </w:tcBorders>
            <w:tcMar>
              <w:top w:w="40" w:type="dxa"/>
              <w:left w:w="40" w:type="dxa"/>
              <w:bottom w:w="40" w:type="dxa"/>
              <w:right w:w="40" w:type="dxa"/>
            </w:tcMar>
          </w:tcPr>
          <w:p w14:paraId="0A3FBEA5" w14:textId="77777777" w:rsidR="00F44A8E" w:rsidRDefault="006E737F">
            <w:pPr>
              <w:spacing w:before="180"/>
            </w:pPr>
            <w:r>
              <w:rPr>
                <w:rFonts w:ascii="Arial" w:hAnsi="Arial"/>
                <w:color w:val="000000"/>
                <w:sz w:val="18"/>
              </w:rPr>
              <w:t>1.2.840.10008.5.1.4.1.1.6.1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4A817883" w14:textId="77777777" w:rsidR="00F44A8E" w:rsidRDefault="006E737F">
            <w:pPr>
              <w:spacing w:before="180"/>
            </w:pPr>
            <w:r>
              <w:rPr>
                <w:rFonts w:ascii="Arial" w:hAnsi="Arial"/>
                <w:color w:val="000000"/>
                <w:sz w:val="18"/>
              </w:rPr>
              <w:t>DICOM Implicit VR Little Endian (uncompressed)</w:t>
            </w:r>
          </w:p>
        </w:tc>
        <w:tc>
          <w:tcPr>
            <w:tcW w:w="1971" w:type="dxa"/>
            <w:tcBorders>
              <w:bottom w:val="single" w:sz="4" w:space="0" w:color="000000"/>
              <w:right w:val="single" w:sz="4" w:space="0" w:color="000000"/>
            </w:tcBorders>
            <w:tcMar>
              <w:top w:w="40" w:type="dxa"/>
              <w:left w:w="40" w:type="dxa"/>
              <w:bottom w:w="40" w:type="dxa"/>
              <w:right w:w="40" w:type="dxa"/>
            </w:tcMar>
          </w:tcPr>
          <w:p w14:paraId="63F918BF"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66374B73"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7256627A" w14:textId="77777777" w:rsidR="00F44A8E" w:rsidRDefault="006E737F">
            <w:pPr>
              <w:spacing w:before="180"/>
            </w:pPr>
            <w:r>
              <w:rPr>
                <w:rFonts w:ascii="Arial" w:hAnsi="Arial"/>
                <w:color w:val="000000"/>
                <w:sz w:val="18"/>
              </w:rPr>
              <w:t>None</w:t>
            </w:r>
          </w:p>
        </w:tc>
      </w:tr>
      <w:tr w:rsidR="00F44A8E" w14:paraId="19467675"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0DA28C7" w14:textId="77777777" w:rsidR="00F44A8E" w:rsidRDefault="006E737F">
            <w:pPr>
              <w:spacing w:before="180"/>
            </w:pPr>
            <w:r>
              <w:rPr>
                <w:rFonts w:ascii="Arial" w:hAnsi="Arial"/>
                <w:color w:val="000000"/>
                <w:sz w:val="18"/>
              </w:rPr>
              <w:t>US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0C5B2826" w14:textId="77777777" w:rsidR="00F44A8E" w:rsidRDefault="006E737F">
            <w:pPr>
              <w:spacing w:before="180"/>
            </w:pPr>
            <w:r>
              <w:rPr>
                <w:rFonts w:ascii="Arial" w:hAnsi="Arial"/>
                <w:color w:val="000000"/>
                <w:sz w:val="18"/>
              </w:rPr>
              <w:t>1.2.840.10008.5.1.4.1.1.6.1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201FE2B8" w14:textId="77777777" w:rsidR="00F44A8E" w:rsidRDefault="006E737F">
            <w:pPr>
              <w:spacing w:before="180"/>
            </w:pPr>
            <w:r>
              <w:rPr>
                <w:rFonts w:ascii="Arial" w:hAnsi="Arial"/>
                <w:color w:val="000000"/>
                <w:sz w:val="18"/>
              </w:rPr>
              <w:t>DICOM Explicit VR Little Endian (uncompressed)</w:t>
            </w:r>
          </w:p>
        </w:tc>
        <w:tc>
          <w:tcPr>
            <w:tcW w:w="1971" w:type="dxa"/>
            <w:tcBorders>
              <w:bottom w:val="single" w:sz="4" w:space="0" w:color="000000"/>
              <w:right w:val="single" w:sz="4" w:space="0" w:color="000000"/>
            </w:tcBorders>
            <w:tcMar>
              <w:top w:w="40" w:type="dxa"/>
              <w:left w:w="40" w:type="dxa"/>
              <w:bottom w:w="40" w:type="dxa"/>
              <w:right w:w="40" w:type="dxa"/>
            </w:tcMar>
          </w:tcPr>
          <w:p w14:paraId="02496711"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5503AFD2"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097CF16C" w14:textId="77777777" w:rsidR="00F44A8E" w:rsidRDefault="006E737F">
            <w:pPr>
              <w:spacing w:before="180"/>
            </w:pPr>
            <w:r>
              <w:rPr>
                <w:rFonts w:ascii="Arial" w:hAnsi="Arial"/>
                <w:color w:val="000000"/>
                <w:sz w:val="18"/>
              </w:rPr>
              <w:t>None</w:t>
            </w:r>
          </w:p>
        </w:tc>
      </w:tr>
      <w:tr w:rsidR="00F44A8E" w14:paraId="0DB34C6B"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F3B1F26" w14:textId="77777777" w:rsidR="00F44A8E" w:rsidRDefault="006E737F">
            <w:pPr>
              <w:spacing w:before="180"/>
            </w:pPr>
            <w:r>
              <w:rPr>
                <w:rFonts w:ascii="Arial" w:hAnsi="Arial"/>
                <w:color w:val="000000"/>
                <w:sz w:val="18"/>
              </w:rPr>
              <w:t>US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5A26DAEE" w14:textId="77777777" w:rsidR="00F44A8E" w:rsidRDefault="006E737F">
            <w:pPr>
              <w:spacing w:before="180"/>
            </w:pPr>
            <w:r>
              <w:rPr>
                <w:rFonts w:ascii="Arial" w:hAnsi="Arial"/>
                <w:color w:val="000000"/>
                <w:sz w:val="18"/>
              </w:rPr>
              <w:t>1.2.840.10008.5.1.4.1.1.6.1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1FA9CC68"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5013737E" w14:textId="77777777" w:rsidR="00F44A8E" w:rsidRDefault="006E737F">
            <w:pPr>
              <w:spacing w:before="180"/>
            </w:pPr>
            <w:r>
              <w:rPr>
                <w:rFonts w:ascii="Arial" w:hAnsi="Arial"/>
                <w:color w:val="000000"/>
                <w:sz w:val="18"/>
              </w:rPr>
              <w:t>1.2.840.10008.1.2.4.50</w:t>
            </w:r>
          </w:p>
        </w:tc>
        <w:tc>
          <w:tcPr>
            <w:tcW w:w="510" w:type="dxa"/>
            <w:tcBorders>
              <w:bottom w:val="single" w:sz="4" w:space="0" w:color="000000"/>
              <w:right w:val="single" w:sz="4" w:space="0" w:color="000000"/>
            </w:tcBorders>
            <w:tcMar>
              <w:top w:w="40" w:type="dxa"/>
              <w:left w:w="40" w:type="dxa"/>
              <w:bottom w:w="40" w:type="dxa"/>
              <w:right w:w="40" w:type="dxa"/>
            </w:tcMar>
          </w:tcPr>
          <w:p w14:paraId="15428E14"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35515EEC" w14:textId="77777777" w:rsidR="00F44A8E" w:rsidRDefault="006E737F">
            <w:pPr>
              <w:spacing w:before="180"/>
            </w:pPr>
            <w:r>
              <w:rPr>
                <w:rFonts w:ascii="Arial" w:hAnsi="Arial"/>
                <w:color w:val="000000"/>
                <w:sz w:val="18"/>
              </w:rPr>
              <w:t>None</w:t>
            </w:r>
          </w:p>
        </w:tc>
      </w:tr>
      <w:tr w:rsidR="00F44A8E" w14:paraId="03018814"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2875FB1" w14:textId="77777777" w:rsidR="00F44A8E" w:rsidRDefault="006E737F">
            <w:pPr>
              <w:spacing w:before="180"/>
            </w:pPr>
            <w:r>
              <w:rPr>
                <w:rFonts w:ascii="Arial" w:hAnsi="Arial"/>
                <w:color w:val="000000"/>
                <w:sz w:val="18"/>
              </w:rPr>
              <w:t>US Multi-frame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0E6ED355" w14:textId="77777777" w:rsidR="00F44A8E" w:rsidRDefault="006E737F">
            <w:pPr>
              <w:spacing w:before="180"/>
            </w:pPr>
            <w:r>
              <w:rPr>
                <w:rFonts w:ascii="Arial" w:hAnsi="Arial"/>
                <w:color w:val="000000"/>
                <w:sz w:val="18"/>
              </w:rPr>
              <w:t>1.2.840.10008.5.1.4.1.1.3</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4CAE290A"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50693135"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6E91B084"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662DB83A" w14:textId="77777777" w:rsidR="00F44A8E" w:rsidRDefault="006E737F">
            <w:pPr>
              <w:spacing w:before="180"/>
            </w:pPr>
            <w:r>
              <w:rPr>
                <w:rFonts w:ascii="Arial" w:hAnsi="Arial"/>
                <w:color w:val="000000"/>
                <w:sz w:val="18"/>
              </w:rPr>
              <w:t>None</w:t>
            </w:r>
          </w:p>
        </w:tc>
      </w:tr>
      <w:tr w:rsidR="00F44A8E" w14:paraId="2D5481A9"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CCE162B" w14:textId="77777777" w:rsidR="00F44A8E" w:rsidRDefault="006E737F">
            <w:pPr>
              <w:spacing w:before="180"/>
            </w:pPr>
            <w:r>
              <w:rPr>
                <w:rFonts w:ascii="Arial" w:hAnsi="Arial"/>
                <w:color w:val="000000"/>
                <w:sz w:val="18"/>
              </w:rPr>
              <w:t xml:space="preserve">US Multi-frame Storage </w:t>
            </w:r>
            <w:r>
              <w:rPr>
                <w:rFonts w:ascii="Arial" w:hAnsi="Arial"/>
                <w:color w:val="000000"/>
                <w:sz w:val="18"/>
              </w:rPr>
              <w:t>(Retired)</w:t>
            </w:r>
          </w:p>
        </w:tc>
        <w:tc>
          <w:tcPr>
            <w:tcW w:w="2322" w:type="dxa"/>
            <w:tcBorders>
              <w:bottom w:val="single" w:sz="4" w:space="0" w:color="000000"/>
              <w:right w:val="single" w:sz="4" w:space="0" w:color="000000"/>
            </w:tcBorders>
            <w:tcMar>
              <w:top w:w="40" w:type="dxa"/>
              <w:left w:w="40" w:type="dxa"/>
              <w:bottom w:w="40" w:type="dxa"/>
              <w:right w:w="40" w:type="dxa"/>
            </w:tcMar>
          </w:tcPr>
          <w:p w14:paraId="39356496" w14:textId="77777777" w:rsidR="00F44A8E" w:rsidRDefault="006E737F">
            <w:pPr>
              <w:spacing w:before="180"/>
            </w:pPr>
            <w:r>
              <w:rPr>
                <w:rFonts w:ascii="Arial" w:hAnsi="Arial"/>
                <w:color w:val="000000"/>
                <w:sz w:val="18"/>
              </w:rPr>
              <w:t>1.2.840.10008.5.1.4.1.1.3</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5060ADBA"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27F58D3E"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23840BE"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13187BDD" w14:textId="77777777" w:rsidR="00F44A8E" w:rsidRDefault="006E737F">
            <w:pPr>
              <w:spacing w:before="180"/>
            </w:pPr>
            <w:r>
              <w:rPr>
                <w:rFonts w:ascii="Arial" w:hAnsi="Arial"/>
                <w:color w:val="000000"/>
                <w:sz w:val="18"/>
              </w:rPr>
              <w:t>None</w:t>
            </w:r>
          </w:p>
        </w:tc>
      </w:tr>
      <w:tr w:rsidR="00F44A8E" w14:paraId="46D7057B"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DFF08F6" w14:textId="77777777" w:rsidR="00F44A8E" w:rsidRDefault="006E737F">
            <w:pPr>
              <w:spacing w:before="180"/>
            </w:pPr>
            <w:r>
              <w:rPr>
                <w:rFonts w:ascii="Arial" w:hAnsi="Arial"/>
                <w:color w:val="000000"/>
                <w:sz w:val="18"/>
              </w:rPr>
              <w:t>US Multi-frame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5C0793AA" w14:textId="77777777" w:rsidR="00F44A8E" w:rsidRDefault="006E737F">
            <w:pPr>
              <w:spacing w:before="180"/>
            </w:pPr>
            <w:r>
              <w:rPr>
                <w:rFonts w:ascii="Arial" w:hAnsi="Arial"/>
                <w:color w:val="000000"/>
                <w:sz w:val="18"/>
              </w:rPr>
              <w:t>1.2.840.10008.5.1.4.1.1.3</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29B8D9D8"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3389FB53" w14:textId="77777777" w:rsidR="00F44A8E" w:rsidRDefault="006E737F">
            <w:pPr>
              <w:spacing w:before="180"/>
            </w:pPr>
            <w:r>
              <w:rPr>
                <w:rFonts w:ascii="Arial" w:hAnsi="Arial"/>
                <w:color w:val="000000"/>
                <w:sz w:val="18"/>
              </w:rPr>
              <w:t>1.2.840.10008.1.2.4.50</w:t>
            </w:r>
          </w:p>
        </w:tc>
        <w:tc>
          <w:tcPr>
            <w:tcW w:w="510" w:type="dxa"/>
            <w:tcBorders>
              <w:bottom w:val="single" w:sz="4" w:space="0" w:color="000000"/>
              <w:right w:val="single" w:sz="4" w:space="0" w:color="000000"/>
            </w:tcBorders>
            <w:tcMar>
              <w:top w:w="40" w:type="dxa"/>
              <w:left w:w="40" w:type="dxa"/>
              <w:bottom w:w="40" w:type="dxa"/>
              <w:right w:w="40" w:type="dxa"/>
            </w:tcMar>
          </w:tcPr>
          <w:p w14:paraId="4F7B8069"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4FFA0D24" w14:textId="77777777" w:rsidR="00F44A8E" w:rsidRDefault="006E737F">
            <w:pPr>
              <w:spacing w:before="180"/>
            </w:pPr>
            <w:r>
              <w:rPr>
                <w:rFonts w:ascii="Arial" w:hAnsi="Arial"/>
                <w:color w:val="000000"/>
                <w:sz w:val="18"/>
              </w:rPr>
              <w:t>None</w:t>
            </w:r>
          </w:p>
        </w:tc>
      </w:tr>
      <w:tr w:rsidR="00F44A8E" w14:paraId="2AA94BC4"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1FA0CA3" w14:textId="77777777" w:rsidR="00F44A8E" w:rsidRDefault="006E737F">
            <w:pPr>
              <w:spacing w:before="180"/>
            </w:pPr>
            <w:r>
              <w:rPr>
                <w:rFonts w:ascii="Arial" w:hAnsi="Arial"/>
                <w:color w:val="000000"/>
                <w:sz w:val="18"/>
              </w:rPr>
              <w:t xml:space="preserve">US Multi-frame </w:t>
            </w:r>
            <w:r>
              <w:rPr>
                <w:rFonts w:ascii="Arial" w:hAnsi="Arial"/>
                <w:color w:val="000000"/>
                <w:sz w:val="18"/>
              </w:rPr>
              <w:t>Storage</w:t>
            </w:r>
          </w:p>
        </w:tc>
        <w:tc>
          <w:tcPr>
            <w:tcW w:w="2322" w:type="dxa"/>
            <w:tcBorders>
              <w:bottom w:val="single" w:sz="4" w:space="0" w:color="000000"/>
              <w:right w:val="single" w:sz="4" w:space="0" w:color="000000"/>
            </w:tcBorders>
            <w:tcMar>
              <w:top w:w="40" w:type="dxa"/>
              <w:left w:w="40" w:type="dxa"/>
              <w:bottom w:w="40" w:type="dxa"/>
              <w:right w:w="40" w:type="dxa"/>
            </w:tcMar>
          </w:tcPr>
          <w:p w14:paraId="30C39199" w14:textId="77777777" w:rsidR="00F44A8E" w:rsidRDefault="006E737F">
            <w:pPr>
              <w:spacing w:before="180"/>
            </w:pPr>
            <w:r>
              <w:rPr>
                <w:rFonts w:ascii="Arial" w:hAnsi="Arial"/>
                <w:color w:val="000000"/>
                <w:sz w:val="18"/>
              </w:rPr>
              <w:t>1.2.840.10008.5.1.4.1.1.3.1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59B55FE4" w14:textId="77777777" w:rsidR="00F44A8E" w:rsidRDefault="006E737F">
            <w:pPr>
              <w:spacing w:before="180"/>
            </w:pPr>
            <w:r>
              <w:rPr>
                <w:rFonts w:ascii="Arial" w:hAnsi="Arial"/>
                <w:color w:val="000000"/>
                <w:sz w:val="18"/>
              </w:rPr>
              <w:t>DICOM Implicit VR Little Endian (uncompressed)</w:t>
            </w:r>
          </w:p>
        </w:tc>
        <w:tc>
          <w:tcPr>
            <w:tcW w:w="1971" w:type="dxa"/>
            <w:tcBorders>
              <w:bottom w:val="single" w:sz="4" w:space="0" w:color="000000"/>
              <w:right w:val="single" w:sz="4" w:space="0" w:color="000000"/>
            </w:tcBorders>
            <w:tcMar>
              <w:top w:w="40" w:type="dxa"/>
              <w:left w:w="40" w:type="dxa"/>
              <w:bottom w:w="40" w:type="dxa"/>
              <w:right w:w="40" w:type="dxa"/>
            </w:tcMar>
          </w:tcPr>
          <w:p w14:paraId="1E2C8858"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2D775BA1"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57030A27" w14:textId="77777777" w:rsidR="00F44A8E" w:rsidRDefault="006E737F">
            <w:pPr>
              <w:spacing w:before="180"/>
            </w:pPr>
            <w:r>
              <w:rPr>
                <w:rFonts w:ascii="Arial" w:hAnsi="Arial"/>
                <w:color w:val="000000"/>
                <w:sz w:val="18"/>
              </w:rPr>
              <w:t>None</w:t>
            </w:r>
          </w:p>
        </w:tc>
      </w:tr>
      <w:tr w:rsidR="00F44A8E" w14:paraId="2D046208"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BCC70A0" w14:textId="77777777" w:rsidR="00F44A8E" w:rsidRDefault="006E737F">
            <w:pPr>
              <w:spacing w:before="180"/>
            </w:pPr>
            <w:r>
              <w:rPr>
                <w:rFonts w:ascii="Arial" w:hAnsi="Arial"/>
                <w:color w:val="000000"/>
                <w:sz w:val="18"/>
              </w:rPr>
              <w:t>US Multi-frame Storage</w:t>
            </w:r>
          </w:p>
        </w:tc>
        <w:tc>
          <w:tcPr>
            <w:tcW w:w="2322" w:type="dxa"/>
            <w:tcBorders>
              <w:bottom w:val="single" w:sz="4" w:space="0" w:color="000000"/>
              <w:right w:val="single" w:sz="4" w:space="0" w:color="000000"/>
            </w:tcBorders>
            <w:tcMar>
              <w:top w:w="40" w:type="dxa"/>
              <w:left w:w="40" w:type="dxa"/>
              <w:bottom w:w="40" w:type="dxa"/>
              <w:right w:w="40" w:type="dxa"/>
            </w:tcMar>
          </w:tcPr>
          <w:p w14:paraId="2D097C79" w14:textId="77777777" w:rsidR="00F44A8E" w:rsidRDefault="006E737F">
            <w:pPr>
              <w:spacing w:before="180"/>
            </w:pPr>
            <w:r>
              <w:rPr>
                <w:rFonts w:ascii="Arial" w:hAnsi="Arial"/>
                <w:color w:val="000000"/>
                <w:sz w:val="18"/>
              </w:rPr>
              <w:t>1.2.840.10008.5.1.4.1.1.3.1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5FF8F955" w14:textId="77777777" w:rsidR="00F44A8E" w:rsidRDefault="006E737F">
            <w:pPr>
              <w:spacing w:before="180"/>
            </w:pPr>
            <w:r>
              <w:rPr>
                <w:rFonts w:ascii="Arial" w:hAnsi="Arial"/>
                <w:color w:val="000000"/>
                <w:sz w:val="18"/>
              </w:rPr>
              <w:t>DICOM Explicit VR Little Endian (uncompressed)</w:t>
            </w:r>
          </w:p>
        </w:tc>
        <w:tc>
          <w:tcPr>
            <w:tcW w:w="1971" w:type="dxa"/>
            <w:tcBorders>
              <w:bottom w:val="single" w:sz="4" w:space="0" w:color="000000"/>
              <w:right w:val="single" w:sz="4" w:space="0" w:color="000000"/>
            </w:tcBorders>
            <w:tcMar>
              <w:top w:w="40" w:type="dxa"/>
              <w:left w:w="40" w:type="dxa"/>
              <w:bottom w:w="40" w:type="dxa"/>
              <w:right w:w="40" w:type="dxa"/>
            </w:tcMar>
          </w:tcPr>
          <w:p w14:paraId="6D8227BD"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353B7326"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44BD4B73" w14:textId="77777777" w:rsidR="00F44A8E" w:rsidRDefault="006E737F">
            <w:pPr>
              <w:spacing w:before="180"/>
            </w:pPr>
            <w:r>
              <w:rPr>
                <w:rFonts w:ascii="Arial" w:hAnsi="Arial"/>
                <w:color w:val="000000"/>
                <w:sz w:val="18"/>
              </w:rPr>
              <w:t>None</w:t>
            </w:r>
          </w:p>
        </w:tc>
      </w:tr>
      <w:tr w:rsidR="00F44A8E" w14:paraId="7A60A98B"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C318BEC" w14:textId="77777777" w:rsidR="00F44A8E" w:rsidRDefault="006E737F">
            <w:pPr>
              <w:spacing w:before="180"/>
            </w:pPr>
            <w:r>
              <w:rPr>
                <w:rFonts w:ascii="Arial" w:hAnsi="Arial"/>
                <w:color w:val="000000"/>
                <w:sz w:val="18"/>
              </w:rPr>
              <w:t>US Multi-frame St</w:t>
            </w:r>
            <w:r>
              <w:rPr>
                <w:rFonts w:ascii="Arial" w:hAnsi="Arial"/>
                <w:color w:val="000000"/>
                <w:sz w:val="18"/>
              </w:rPr>
              <w:t>orage</w:t>
            </w:r>
          </w:p>
        </w:tc>
        <w:tc>
          <w:tcPr>
            <w:tcW w:w="2322" w:type="dxa"/>
            <w:tcBorders>
              <w:bottom w:val="single" w:sz="4" w:space="0" w:color="000000"/>
              <w:right w:val="single" w:sz="4" w:space="0" w:color="000000"/>
            </w:tcBorders>
            <w:tcMar>
              <w:top w:w="40" w:type="dxa"/>
              <w:left w:w="40" w:type="dxa"/>
              <w:bottom w:w="40" w:type="dxa"/>
              <w:right w:w="40" w:type="dxa"/>
            </w:tcMar>
          </w:tcPr>
          <w:p w14:paraId="33D1AD5C" w14:textId="77777777" w:rsidR="00F44A8E" w:rsidRDefault="006E737F">
            <w:pPr>
              <w:spacing w:before="180"/>
            </w:pPr>
            <w:r>
              <w:rPr>
                <w:rFonts w:ascii="Arial" w:hAnsi="Arial"/>
                <w:color w:val="000000"/>
                <w:sz w:val="18"/>
              </w:rPr>
              <w:t>1.2.840.10008.5.1.4.1.1.3.1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0DF466FC" w14:textId="77777777" w:rsidR="00F44A8E" w:rsidRDefault="006E737F">
            <w:pPr>
              <w:spacing w:before="180"/>
            </w:pPr>
            <w:r>
              <w:rPr>
                <w:rFonts w:ascii="Arial" w:hAnsi="Arial"/>
                <w:color w:val="000000"/>
                <w:sz w:val="18"/>
              </w:rPr>
              <w:t>DICOM Explicit JPEG baseline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741F8CBD" w14:textId="77777777" w:rsidR="00F44A8E" w:rsidRDefault="006E737F">
            <w:pPr>
              <w:spacing w:before="180"/>
            </w:pPr>
            <w:r>
              <w:rPr>
                <w:rFonts w:ascii="Arial" w:hAnsi="Arial"/>
                <w:color w:val="000000"/>
                <w:sz w:val="18"/>
              </w:rPr>
              <w:t>1.2.840.10008.1.2.4.50</w:t>
            </w:r>
          </w:p>
        </w:tc>
        <w:tc>
          <w:tcPr>
            <w:tcW w:w="510" w:type="dxa"/>
            <w:tcBorders>
              <w:bottom w:val="single" w:sz="4" w:space="0" w:color="000000"/>
              <w:right w:val="single" w:sz="4" w:space="0" w:color="000000"/>
            </w:tcBorders>
            <w:tcMar>
              <w:top w:w="40" w:type="dxa"/>
              <w:left w:w="40" w:type="dxa"/>
              <w:bottom w:w="40" w:type="dxa"/>
              <w:right w:w="40" w:type="dxa"/>
            </w:tcMar>
          </w:tcPr>
          <w:p w14:paraId="79671B87"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03980767" w14:textId="77777777" w:rsidR="00F44A8E" w:rsidRDefault="006E737F">
            <w:pPr>
              <w:spacing w:before="180"/>
            </w:pPr>
            <w:r>
              <w:rPr>
                <w:rFonts w:ascii="Arial" w:hAnsi="Arial"/>
                <w:color w:val="000000"/>
                <w:sz w:val="18"/>
              </w:rPr>
              <w:t>None</w:t>
            </w:r>
          </w:p>
        </w:tc>
      </w:tr>
      <w:tr w:rsidR="00F44A8E" w14:paraId="577AEEA6"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6955435D" w14:textId="77777777" w:rsidR="00F44A8E" w:rsidRDefault="006E737F">
            <w:pPr>
              <w:spacing w:before="180"/>
            </w:pPr>
            <w:r>
              <w:rPr>
                <w:rFonts w:ascii="Arial" w:hAnsi="Arial"/>
                <w:color w:val="000000"/>
                <w:sz w:val="18"/>
              </w:rPr>
              <w:t>Computer Radiography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07062905" w14:textId="77777777" w:rsidR="00F44A8E" w:rsidRDefault="006E737F">
            <w:pPr>
              <w:spacing w:before="180"/>
            </w:pPr>
            <w:r>
              <w:rPr>
                <w:rFonts w:ascii="Arial" w:hAnsi="Arial"/>
                <w:color w:val="000000"/>
                <w:sz w:val="18"/>
              </w:rPr>
              <w:t>1.2.840.10008.5.1.4.1.1.1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12605D51"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15E89E42"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180BF570"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1DD38AA7" w14:textId="77777777" w:rsidR="00F44A8E" w:rsidRDefault="006E737F">
            <w:pPr>
              <w:spacing w:before="180"/>
            </w:pPr>
            <w:r>
              <w:rPr>
                <w:rFonts w:ascii="Arial" w:hAnsi="Arial"/>
                <w:color w:val="000000"/>
                <w:sz w:val="18"/>
              </w:rPr>
              <w:t>None</w:t>
            </w:r>
          </w:p>
        </w:tc>
      </w:tr>
      <w:tr w:rsidR="00F44A8E" w14:paraId="5C965F64"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222492C" w14:textId="77777777" w:rsidR="00F44A8E" w:rsidRDefault="006E737F">
            <w:pPr>
              <w:spacing w:before="180"/>
            </w:pPr>
            <w:r>
              <w:rPr>
                <w:rFonts w:ascii="Arial" w:hAnsi="Arial"/>
                <w:color w:val="000000"/>
                <w:sz w:val="18"/>
              </w:rPr>
              <w:t xml:space="preserve">Computer Radiography </w:t>
            </w:r>
            <w:r>
              <w:rPr>
                <w:rFonts w:ascii="Arial" w:hAnsi="Arial"/>
                <w:color w:val="000000"/>
                <w:sz w:val="18"/>
              </w:rPr>
              <w:t>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185DE1EC" w14:textId="77777777" w:rsidR="00F44A8E" w:rsidRDefault="006E737F">
            <w:pPr>
              <w:spacing w:before="180"/>
            </w:pPr>
            <w:r>
              <w:rPr>
                <w:rFonts w:ascii="Arial" w:hAnsi="Arial"/>
                <w:color w:val="000000"/>
                <w:sz w:val="18"/>
              </w:rPr>
              <w:t>1.2.840.10008.5.1.4.1.1.1</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64B0D267"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6E84B80B"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4957D26"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25EEFE16" w14:textId="77777777" w:rsidR="00F44A8E" w:rsidRDefault="006E737F">
            <w:pPr>
              <w:spacing w:before="180"/>
            </w:pPr>
            <w:r>
              <w:rPr>
                <w:rFonts w:ascii="Arial" w:hAnsi="Arial"/>
                <w:color w:val="000000"/>
                <w:sz w:val="18"/>
              </w:rPr>
              <w:t>None</w:t>
            </w:r>
          </w:p>
        </w:tc>
      </w:tr>
      <w:tr w:rsidR="00F44A8E" w14:paraId="38E39FB8"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0FD67186" w14:textId="77777777" w:rsidR="00F44A8E" w:rsidRDefault="006E737F">
            <w:pPr>
              <w:spacing w:before="180"/>
            </w:pPr>
            <w:r>
              <w:rPr>
                <w:rFonts w:ascii="Arial" w:hAnsi="Arial"/>
                <w:color w:val="000000"/>
                <w:sz w:val="18"/>
              </w:rPr>
              <w:t>CT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30CDCE43" w14:textId="77777777" w:rsidR="00F44A8E" w:rsidRDefault="006E737F">
            <w:pPr>
              <w:spacing w:before="180"/>
            </w:pPr>
            <w:r>
              <w:rPr>
                <w:rFonts w:ascii="Arial" w:hAnsi="Arial"/>
                <w:color w:val="000000"/>
                <w:sz w:val="18"/>
              </w:rPr>
              <w:t>1.2.840.10008.5.1.4.1.1.2</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626EBD19"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D596357"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7944D2B9"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60550668" w14:textId="77777777" w:rsidR="00F44A8E" w:rsidRDefault="006E737F">
            <w:pPr>
              <w:spacing w:before="180"/>
            </w:pPr>
            <w:r>
              <w:rPr>
                <w:rFonts w:ascii="Arial" w:hAnsi="Arial"/>
                <w:color w:val="000000"/>
                <w:sz w:val="18"/>
              </w:rPr>
              <w:t>None</w:t>
            </w:r>
          </w:p>
        </w:tc>
      </w:tr>
      <w:tr w:rsidR="00F44A8E" w14:paraId="409EFD77"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0F732AD1" w14:textId="77777777" w:rsidR="00F44A8E" w:rsidRDefault="006E737F">
            <w:pPr>
              <w:spacing w:before="180"/>
            </w:pPr>
            <w:r>
              <w:rPr>
                <w:rFonts w:ascii="Arial" w:hAnsi="Arial"/>
                <w:color w:val="000000"/>
                <w:sz w:val="18"/>
              </w:rPr>
              <w:t>CT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503E46A7" w14:textId="77777777" w:rsidR="00F44A8E" w:rsidRDefault="006E737F">
            <w:pPr>
              <w:spacing w:before="180"/>
            </w:pPr>
            <w:r>
              <w:rPr>
                <w:rFonts w:ascii="Arial" w:hAnsi="Arial"/>
                <w:color w:val="000000"/>
                <w:sz w:val="18"/>
              </w:rPr>
              <w:t>1.2.840.10008.5.1.4.1.1.2</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00294D63" w14:textId="77777777" w:rsidR="00F44A8E" w:rsidRDefault="006E737F">
            <w:pPr>
              <w:spacing w:before="180"/>
            </w:pPr>
            <w:r>
              <w:rPr>
                <w:rFonts w:ascii="Arial" w:hAnsi="Arial"/>
                <w:color w:val="000000"/>
                <w:sz w:val="18"/>
              </w:rPr>
              <w:t xml:space="preserve">DICOM </w:t>
            </w:r>
            <w:r>
              <w:rPr>
                <w:rFonts w:ascii="Arial" w:hAnsi="Arial"/>
                <w:color w:val="000000"/>
                <w:sz w:val="18"/>
              </w:rPr>
              <w:t>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B8A84D7"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1C16F697"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37FEAF7C" w14:textId="77777777" w:rsidR="00F44A8E" w:rsidRDefault="006E737F">
            <w:pPr>
              <w:spacing w:before="180"/>
            </w:pPr>
            <w:r>
              <w:rPr>
                <w:rFonts w:ascii="Arial" w:hAnsi="Arial"/>
                <w:color w:val="000000"/>
                <w:sz w:val="18"/>
              </w:rPr>
              <w:t>None</w:t>
            </w:r>
          </w:p>
        </w:tc>
      </w:tr>
      <w:tr w:rsidR="00F44A8E" w14:paraId="38738791"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E6E9AC5" w14:textId="77777777" w:rsidR="00F44A8E" w:rsidRDefault="006E737F">
            <w:pPr>
              <w:spacing w:before="180"/>
            </w:pPr>
            <w:r>
              <w:rPr>
                <w:rFonts w:ascii="Arial" w:hAnsi="Arial"/>
                <w:color w:val="000000"/>
                <w:sz w:val="18"/>
              </w:rPr>
              <w:t>MR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434378E" w14:textId="77777777" w:rsidR="00F44A8E" w:rsidRDefault="006E737F">
            <w:pPr>
              <w:spacing w:before="180"/>
            </w:pPr>
            <w:r>
              <w:rPr>
                <w:rFonts w:ascii="Arial" w:hAnsi="Arial"/>
                <w:color w:val="000000"/>
                <w:sz w:val="18"/>
              </w:rPr>
              <w:t>1.2.840.10008.5.1.4.1.1.4</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42442112"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AB58B40"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31ABFCAE"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2E095E4D" w14:textId="77777777" w:rsidR="00F44A8E" w:rsidRDefault="006E737F">
            <w:pPr>
              <w:spacing w:before="180"/>
            </w:pPr>
            <w:r>
              <w:rPr>
                <w:rFonts w:ascii="Arial" w:hAnsi="Arial"/>
                <w:color w:val="000000"/>
                <w:sz w:val="18"/>
              </w:rPr>
              <w:t>None</w:t>
            </w:r>
          </w:p>
        </w:tc>
      </w:tr>
      <w:tr w:rsidR="00F44A8E" w14:paraId="15B40842"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324861D" w14:textId="77777777" w:rsidR="00F44A8E" w:rsidRDefault="006E737F">
            <w:pPr>
              <w:spacing w:before="180"/>
            </w:pPr>
            <w:r>
              <w:rPr>
                <w:rFonts w:ascii="Arial" w:hAnsi="Arial"/>
                <w:color w:val="000000"/>
                <w:sz w:val="18"/>
              </w:rPr>
              <w:t>MR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B39E877" w14:textId="77777777" w:rsidR="00F44A8E" w:rsidRDefault="006E737F">
            <w:pPr>
              <w:spacing w:before="180"/>
            </w:pPr>
            <w:r>
              <w:rPr>
                <w:rFonts w:ascii="Arial" w:hAnsi="Arial"/>
                <w:color w:val="000000"/>
                <w:sz w:val="18"/>
              </w:rPr>
              <w:t>1.2.840.10008.5.1.4.1.1.4</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27980695"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0E414498"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78F1331D"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5842CCB4" w14:textId="77777777" w:rsidR="00F44A8E" w:rsidRDefault="006E737F">
            <w:pPr>
              <w:spacing w:before="180"/>
            </w:pPr>
            <w:r>
              <w:rPr>
                <w:rFonts w:ascii="Arial" w:hAnsi="Arial"/>
                <w:color w:val="000000"/>
                <w:sz w:val="18"/>
              </w:rPr>
              <w:t>None</w:t>
            </w:r>
          </w:p>
        </w:tc>
      </w:tr>
      <w:tr w:rsidR="00F44A8E" w14:paraId="27799E90"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6AD90E9" w14:textId="77777777" w:rsidR="00F44A8E" w:rsidRDefault="006E737F">
            <w:pPr>
              <w:spacing w:before="180"/>
            </w:pPr>
            <w:r>
              <w:rPr>
                <w:rFonts w:ascii="Arial" w:hAnsi="Arial"/>
                <w:color w:val="000000"/>
                <w:sz w:val="18"/>
              </w:rPr>
              <w:t>NM Image Storage (Retired)</w:t>
            </w:r>
          </w:p>
        </w:tc>
        <w:tc>
          <w:tcPr>
            <w:tcW w:w="2322" w:type="dxa"/>
            <w:tcBorders>
              <w:bottom w:val="single" w:sz="4" w:space="0" w:color="000000"/>
              <w:right w:val="single" w:sz="4" w:space="0" w:color="000000"/>
            </w:tcBorders>
            <w:tcMar>
              <w:top w:w="40" w:type="dxa"/>
              <w:left w:w="40" w:type="dxa"/>
              <w:bottom w:w="40" w:type="dxa"/>
              <w:right w:w="40" w:type="dxa"/>
            </w:tcMar>
          </w:tcPr>
          <w:p w14:paraId="3B9D18AE" w14:textId="77777777" w:rsidR="00F44A8E" w:rsidRDefault="006E737F">
            <w:pPr>
              <w:spacing w:before="180"/>
            </w:pPr>
            <w:r>
              <w:rPr>
                <w:rFonts w:ascii="Arial" w:hAnsi="Arial"/>
                <w:color w:val="000000"/>
                <w:sz w:val="18"/>
              </w:rPr>
              <w:t>1.2.840.10008.5.1.4.1.1.5</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14C8A37B"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7034581C"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23250D61"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5F7F0898" w14:textId="77777777" w:rsidR="00F44A8E" w:rsidRDefault="006E737F">
            <w:pPr>
              <w:spacing w:before="180"/>
            </w:pPr>
            <w:r>
              <w:rPr>
                <w:rFonts w:ascii="Arial" w:hAnsi="Arial"/>
                <w:color w:val="000000"/>
                <w:sz w:val="18"/>
              </w:rPr>
              <w:t>None</w:t>
            </w:r>
          </w:p>
        </w:tc>
      </w:tr>
      <w:tr w:rsidR="00F44A8E" w14:paraId="09D3BD5A"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7FC4D100" w14:textId="77777777" w:rsidR="00F44A8E" w:rsidRDefault="006E737F">
            <w:pPr>
              <w:spacing w:before="180"/>
            </w:pPr>
            <w:r>
              <w:rPr>
                <w:rFonts w:ascii="Arial" w:hAnsi="Arial"/>
                <w:color w:val="000000"/>
                <w:sz w:val="18"/>
              </w:rPr>
              <w:t>Secondary 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3C92F346" w14:textId="77777777" w:rsidR="00F44A8E" w:rsidRDefault="006E737F">
            <w:pPr>
              <w:spacing w:before="180"/>
            </w:pPr>
            <w:r>
              <w:rPr>
                <w:rFonts w:ascii="Arial" w:hAnsi="Arial"/>
                <w:color w:val="000000"/>
                <w:sz w:val="18"/>
              </w:rPr>
              <w:t>1.2.840.10008.5.1.4.1.1.7</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6C8B8B16" w14:textId="77777777" w:rsidR="00F44A8E" w:rsidRDefault="006E737F">
            <w:pPr>
              <w:spacing w:before="180"/>
            </w:pPr>
            <w:r>
              <w:rPr>
                <w:rFonts w:ascii="Arial" w:hAnsi="Arial"/>
                <w:color w:val="000000"/>
                <w:sz w:val="18"/>
              </w:rPr>
              <w:t>DICOM Implicit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4063AFD9"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4B5DDE30"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6B21C6C7" w14:textId="77777777" w:rsidR="00F44A8E" w:rsidRDefault="006E737F">
            <w:pPr>
              <w:spacing w:before="180"/>
            </w:pPr>
            <w:r>
              <w:rPr>
                <w:rFonts w:ascii="Arial" w:hAnsi="Arial"/>
                <w:color w:val="000000"/>
                <w:sz w:val="18"/>
              </w:rPr>
              <w:t>None</w:t>
            </w:r>
          </w:p>
        </w:tc>
      </w:tr>
      <w:tr w:rsidR="00F44A8E" w14:paraId="1E483DDD"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B13DF51" w14:textId="77777777" w:rsidR="00F44A8E" w:rsidRDefault="006E737F">
            <w:pPr>
              <w:spacing w:before="180"/>
            </w:pPr>
            <w:r>
              <w:rPr>
                <w:rFonts w:ascii="Arial" w:hAnsi="Arial"/>
                <w:color w:val="000000"/>
                <w:sz w:val="18"/>
              </w:rPr>
              <w:t xml:space="preserve">Secondary </w:t>
            </w:r>
            <w:r>
              <w:rPr>
                <w:rFonts w:ascii="Arial" w:hAnsi="Arial"/>
                <w:color w:val="000000"/>
                <w:sz w:val="18"/>
              </w:rPr>
              <w:t>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46AF40D" w14:textId="77777777" w:rsidR="00F44A8E" w:rsidRDefault="006E737F">
            <w:pPr>
              <w:spacing w:before="180"/>
            </w:pPr>
            <w:r>
              <w:rPr>
                <w:rFonts w:ascii="Arial" w:hAnsi="Arial"/>
                <w:color w:val="000000"/>
                <w:sz w:val="18"/>
              </w:rPr>
              <w:t>1.2.840.10008.5.1.4.1.1.7</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76217774" w14:textId="77777777" w:rsidR="00F44A8E" w:rsidRDefault="006E737F">
            <w:pPr>
              <w:spacing w:before="180"/>
            </w:pPr>
            <w:r>
              <w:rPr>
                <w:rFonts w:ascii="Arial" w:hAnsi="Arial"/>
                <w:color w:val="000000"/>
                <w:sz w:val="18"/>
              </w:rPr>
              <w:t>DICOM Explicit VR Little Endian</w:t>
            </w:r>
          </w:p>
        </w:tc>
        <w:tc>
          <w:tcPr>
            <w:tcW w:w="1971" w:type="dxa"/>
            <w:tcBorders>
              <w:bottom w:val="single" w:sz="4" w:space="0" w:color="000000"/>
              <w:right w:val="single" w:sz="4" w:space="0" w:color="000000"/>
            </w:tcBorders>
            <w:tcMar>
              <w:top w:w="40" w:type="dxa"/>
              <w:left w:w="40" w:type="dxa"/>
              <w:bottom w:w="40" w:type="dxa"/>
              <w:right w:w="40" w:type="dxa"/>
            </w:tcMar>
          </w:tcPr>
          <w:p w14:paraId="7CF08A15" w14:textId="77777777" w:rsidR="00F44A8E" w:rsidRDefault="006E737F">
            <w:pPr>
              <w:spacing w:before="180"/>
            </w:pPr>
            <w:r>
              <w:rPr>
                <w:rFonts w:ascii="Arial" w:hAnsi="Arial"/>
                <w:color w:val="000000"/>
                <w:sz w:val="18"/>
              </w:rPr>
              <w:t>1.2.840.10008.1.2.1</w:t>
            </w:r>
          </w:p>
        </w:tc>
        <w:tc>
          <w:tcPr>
            <w:tcW w:w="510" w:type="dxa"/>
            <w:tcBorders>
              <w:bottom w:val="single" w:sz="4" w:space="0" w:color="000000"/>
              <w:right w:val="single" w:sz="4" w:space="0" w:color="000000"/>
            </w:tcBorders>
            <w:tcMar>
              <w:top w:w="40" w:type="dxa"/>
              <w:left w:w="40" w:type="dxa"/>
              <w:bottom w:w="40" w:type="dxa"/>
              <w:right w:w="40" w:type="dxa"/>
            </w:tcMar>
          </w:tcPr>
          <w:p w14:paraId="32EE4C07"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7AE780E1" w14:textId="77777777" w:rsidR="00F44A8E" w:rsidRDefault="006E737F">
            <w:pPr>
              <w:spacing w:before="180"/>
            </w:pPr>
            <w:r>
              <w:rPr>
                <w:rFonts w:ascii="Arial" w:hAnsi="Arial"/>
                <w:color w:val="000000"/>
                <w:sz w:val="18"/>
              </w:rPr>
              <w:t>None</w:t>
            </w:r>
          </w:p>
        </w:tc>
      </w:tr>
      <w:tr w:rsidR="00F44A8E" w14:paraId="50A00069" w14:textId="77777777">
        <w:tblPrEx>
          <w:tblCellMar>
            <w:top w:w="0" w:type="dxa"/>
            <w:bottom w:w="0" w:type="dxa"/>
          </w:tblCellMar>
        </w:tblPrEx>
        <w:tc>
          <w:tcPr>
            <w:tcW w:w="1797"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547A0028" w14:textId="77777777" w:rsidR="00F44A8E" w:rsidRDefault="006E737F">
            <w:pPr>
              <w:spacing w:before="180"/>
            </w:pPr>
            <w:r>
              <w:rPr>
                <w:rFonts w:ascii="Arial" w:hAnsi="Arial"/>
                <w:color w:val="000000"/>
                <w:sz w:val="18"/>
              </w:rPr>
              <w:t>Secondary Capture Image Storage</w:t>
            </w:r>
          </w:p>
        </w:tc>
        <w:tc>
          <w:tcPr>
            <w:tcW w:w="2322" w:type="dxa"/>
            <w:tcBorders>
              <w:bottom w:val="single" w:sz="4" w:space="0" w:color="000000"/>
              <w:right w:val="single" w:sz="4" w:space="0" w:color="000000"/>
            </w:tcBorders>
            <w:tcMar>
              <w:top w:w="40" w:type="dxa"/>
              <w:left w:w="40" w:type="dxa"/>
              <w:bottom w:w="40" w:type="dxa"/>
              <w:right w:w="40" w:type="dxa"/>
            </w:tcMar>
          </w:tcPr>
          <w:p w14:paraId="6764D333" w14:textId="77777777" w:rsidR="00F44A8E" w:rsidRDefault="006E737F">
            <w:pPr>
              <w:spacing w:before="180"/>
            </w:pPr>
            <w:r>
              <w:rPr>
                <w:rFonts w:ascii="Arial" w:hAnsi="Arial"/>
                <w:color w:val="000000"/>
                <w:sz w:val="18"/>
              </w:rPr>
              <w:t>1.2.840.10008.5.1.4.1.1.7</w:t>
            </w:r>
          </w:p>
        </w:tc>
        <w:tc>
          <w:tcPr>
            <w:tcW w:w="2072" w:type="dxa"/>
            <w:gridSpan w:val="2"/>
            <w:tcBorders>
              <w:bottom w:val="single" w:sz="4" w:space="0" w:color="000000"/>
              <w:right w:val="single" w:sz="4" w:space="0" w:color="000000"/>
            </w:tcBorders>
            <w:tcMar>
              <w:top w:w="40" w:type="dxa"/>
              <w:left w:w="40" w:type="dxa"/>
              <w:bottom w:w="40" w:type="dxa"/>
              <w:right w:w="40" w:type="dxa"/>
            </w:tcMar>
          </w:tcPr>
          <w:p w14:paraId="22072F1C" w14:textId="77777777" w:rsidR="00F44A8E" w:rsidRDefault="006E737F">
            <w:pPr>
              <w:spacing w:before="180"/>
            </w:pPr>
            <w:r>
              <w:rPr>
                <w:rFonts w:ascii="Arial" w:hAnsi="Arial"/>
                <w:color w:val="000000"/>
                <w:sz w:val="18"/>
              </w:rPr>
              <w:t>DICOM Explicit JPEG lossy compression</w:t>
            </w:r>
          </w:p>
        </w:tc>
        <w:tc>
          <w:tcPr>
            <w:tcW w:w="1971" w:type="dxa"/>
            <w:tcBorders>
              <w:bottom w:val="single" w:sz="4" w:space="0" w:color="000000"/>
              <w:right w:val="single" w:sz="4" w:space="0" w:color="000000"/>
            </w:tcBorders>
            <w:tcMar>
              <w:top w:w="40" w:type="dxa"/>
              <w:left w:w="40" w:type="dxa"/>
              <w:bottom w:w="40" w:type="dxa"/>
              <w:right w:w="40" w:type="dxa"/>
            </w:tcMar>
          </w:tcPr>
          <w:p w14:paraId="08A70803" w14:textId="77777777" w:rsidR="00F44A8E" w:rsidRDefault="006E737F">
            <w:pPr>
              <w:spacing w:before="180"/>
            </w:pPr>
            <w:r>
              <w:rPr>
                <w:rFonts w:ascii="Arial" w:hAnsi="Arial"/>
                <w:color w:val="000000"/>
                <w:sz w:val="18"/>
              </w:rPr>
              <w:t>1.2.840.10008.1.2.4.50</w:t>
            </w:r>
          </w:p>
        </w:tc>
        <w:tc>
          <w:tcPr>
            <w:tcW w:w="510" w:type="dxa"/>
            <w:tcBorders>
              <w:bottom w:val="single" w:sz="4" w:space="0" w:color="000000"/>
              <w:right w:val="single" w:sz="4" w:space="0" w:color="000000"/>
            </w:tcBorders>
            <w:tcMar>
              <w:top w:w="40" w:type="dxa"/>
              <w:left w:w="40" w:type="dxa"/>
              <w:bottom w:w="40" w:type="dxa"/>
              <w:right w:w="40" w:type="dxa"/>
            </w:tcMar>
          </w:tcPr>
          <w:p w14:paraId="0AEB0F78" w14:textId="77777777" w:rsidR="00F44A8E" w:rsidRDefault="006E737F">
            <w:pPr>
              <w:spacing w:before="180"/>
            </w:pPr>
            <w:r>
              <w:rPr>
                <w:rFonts w:ascii="Arial" w:hAnsi="Arial"/>
                <w:color w:val="000000"/>
                <w:sz w:val="18"/>
              </w:rPr>
              <w:t>SCP</w:t>
            </w:r>
          </w:p>
        </w:tc>
        <w:tc>
          <w:tcPr>
            <w:tcW w:w="1767" w:type="dxa"/>
            <w:tcBorders>
              <w:bottom w:val="single" w:sz="4" w:space="0" w:color="000000"/>
              <w:right w:val="single" w:sz="4" w:space="0" w:color="000000"/>
            </w:tcBorders>
            <w:tcMar>
              <w:top w:w="40" w:type="dxa"/>
              <w:left w:w="40" w:type="dxa"/>
              <w:bottom w:w="40" w:type="dxa"/>
              <w:right w:w="40" w:type="dxa"/>
            </w:tcMar>
          </w:tcPr>
          <w:p w14:paraId="76BD20CB" w14:textId="77777777" w:rsidR="00F44A8E" w:rsidRDefault="006E737F">
            <w:pPr>
              <w:spacing w:before="180"/>
            </w:pPr>
            <w:r>
              <w:rPr>
                <w:rFonts w:ascii="Arial" w:hAnsi="Arial"/>
                <w:color w:val="000000"/>
                <w:sz w:val="18"/>
              </w:rPr>
              <w:t>None</w:t>
            </w:r>
          </w:p>
        </w:tc>
      </w:tr>
    </w:tbl>
    <w:p w14:paraId="253C8EF1" w14:textId="77777777" w:rsidR="00F44A8E" w:rsidRDefault="006E737F">
      <w:pPr>
        <w:spacing w:before="180"/>
      </w:pPr>
      <w:bookmarkStart w:id="2056" w:name="sect_F_4_2_3_4_1_3"/>
      <w:r>
        <w:rPr>
          <w:rFonts w:ascii="Arial" w:hAnsi="Arial"/>
          <w:b/>
          <w:color w:val="000000"/>
          <w:sz w:val="18"/>
        </w:rPr>
        <w:t>F.4.2.3.4.1.3 SOP</w:t>
      </w:r>
      <w:r>
        <w:rPr>
          <w:rFonts w:ascii="Arial" w:hAnsi="Arial"/>
          <w:b/>
          <w:color w:val="000000"/>
          <w:sz w:val="18"/>
        </w:rPr>
        <w:t xml:space="preserve"> Specific Conformance for Verification SOP Class</w:t>
      </w:r>
    </w:p>
    <w:bookmarkEnd w:id="2056"/>
    <w:p w14:paraId="1F448261" w14:textId="77777777" w:rsidR="00F44A8E" w:rsidRDefault="006E737F">
      <w:pPr>
        <w:spacing w:before="180"/>
        <w:jc w:val="both"/>
      </w:pPr>
      <w:r>
        <w:rPr>
          <w:rFonts w:ascii="Arial" w:hAnsi="Arial"/>
          <w:color w:val="000000"/>
          <w:sz w:val="18"/>
        </w:rPr>
        <w:t>The STORAGE-SCP AE provides standard conformance to the Verification SOP Class as an SCP.</w:t>
      </w:r>
    </w:p>
    <w:p w14:paraId="224A7A03" w14:textId="77777777" w:rsidR="00F44A8E" w:rsidRDefault="006E737F">
      <w:pPr>
        <w:spacing w:before="180"/>
      </w:pPr>
      <w:bookmarkStart w:id="2057" w:name="sect_F_4_2_3_4_1_4"/>
      <w:r>
        <w:rPr>
          <w:rFonts w:ascii="Arial" w:hAnsi="Arial"/>
          <w:b/>
          <w:color w:val="000000"/>
          <w:sz w:val="18"/>
        </w:rPr>
        <w:t>F.4.2.3.4.1.4 SOP Specific Conformance for Storage SOP Classes</w:t>
      </w:r>
    </w:p>
    <w:bookmarkEnd w:id="2057"/>
    <w:p w14:paraId="1E379677" w14:textId="77777777" w:rsidR="00F44A8E" w:rsidRDefault="006E737F">
      <w:pPr>
        <w:spacing w:before="180"/>
        <w:jc w:val="both"/>
      </w:pPr>
      <w:r>
        <w:rPr>
          <w:rFonts w:ascii="Arial" w:hAnsi="Arial"/>
          <w:color w:val="000000"/>
          <w:sz w:val="18"/>
        </w:rPr>
        <w:t xml:space="preserve">The associated Activity with the Storage service is </w:t>
      </w:r>
      <w:r>
        <w:rPr>
          <w:rFonts w:ascii="Arial" w:hAnsi="Arial"/>
          <w:color w:val="000000"/>
          <w:sz w:val="18"/>
        </w:rPr>
        <w:t>the storage of medical image data received over the network on a designated hard disk. The STORAGE-SCP AE will return a failure status if it is unable to store the images on to the hard disk.</w:t>
      </w:r>
    </w:p>
    <w:p w14:paraId="559410BF" w14:textId="77777777" w:rsidR="00F44A8E" w:rsidRDefault="006E737F">
      <w:pPr>
        <w:spacing w:before="180"/>
        <w:jc w:val="both"/>
      </w:pPr>
      <w:r>
        <w:rPr>
          <w:rFonts w:ascii="Arial" w:hAnsi="Arial"/>
          <w:color w:val="000000"/>
          <w:sz w:val="18"/>
        </w:rPr>
        <w:t xml:space="preserve">The STORAGE-SCP AE does not have any dependencies on the number </w:t>
      </w:r>
      <w:r>
        <w:rPr>
          <w:rFonts w:ascii="Arial" w:hAnsi="Arial"/>
          <w:color w:val="000000"/>
          <w:sz w:val="18"/>
        </w:rPr>
        <w:t>of Associations used to send images to it. Images belonging to more than one Study or Series can be sent over a single or multiple Associations. Images belonging to a single Study or Series can also be sent over different Associations. There is no limit on</w:t>
      </w:r>
      <w:r>
        <w:rPr>
          <w:rFonts w:ascii="Arial" w:hAnsi="Arial"/>
          <w:color w:val="000000"/>
          <w:sz w:val="18"/>
        </w:rPr>
        <w:t xml:space="preserve"> either the number of SOP Instances or the maximum amount of total SOP Instance data that can be transferred over a single Association.</w:t>
      </w:r>
    </w:p>
    <w:p w14:paraId="2C534E19" w14:textId="77777777" w:rsidR="00F44A8E" w:rsidRDefault="006E737F">
      <w:pPr>
        <w:spacing w:before="180"/>
        <w:jc w:val="both"/>
      </w:pPr>
      <w:r>
        <w:rPr>
          <w:rFonts w:ascii="Arial" w:hAnsi="Arial"/>
          <w:color w:val="000000"/>
          <w:sz w:val="18"/>
        </w:rPr>
        <w:t>The STORAGE-SCP AE is configured to retain the original DICOM data in DICOM Part 10 compliant file format. The STORAGE-S</w:t>
      </w:r>
      <w:r>
        <w:rPr>
          <w:rFonts w:ascii="Arial" w:hAnsi="Arial"/>
          <w:color w:val="000000"/>
          <w:sz w:val="18"/>
        </w:rPr>
        <w:t>CP AE is Level 2 (Full) conformant as a Storage SCP. In addition, all Private and SOP Class Extended Elements are maintained in the DICOM format files. In addition to saving all Elements in files, a subset of the Elements are stored in the EXAMPLE-QUERY-RE</w:t>
      </w:r>
      <w:r>
        <w:rPr>
          <w:rFonts w:ascii="Arial" w:hAnsi="Arial"/>
          <w:color w:val="000000"/>
          <w:sz w:val="18"/>
        </w:rPr>
        <w:t>TRIEVE-SERVER database to support query and retrieval requests and also allow updating of Patient, Study, and Series information by user input, or demographic and Study related messages. Refer to the Annex for the list of Elements that are checked and/or p</w:t>
      </w:r>
      <w:r>
        <w:rPr>
          <w:rFonts w:ascii="Arial" w:hAnsi="Arial"/>
          <w:color w:val="000000"/>
          <w:sz w:val="18"/>
        </w:rPr>
        <w:t>rocessed upon receiving a Composite SOP Instance.</w:t>
      </w:r>
    </w:p>
    <w:p w14:paraId="12E7DF57" w14:textId="77777777" w:rsidR="00F44A8E" w:rsidRDefault="006E737F">
      <w:pPr>
        <w:spacing w:before="180"/>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w:t>
      </w:r>
      <w:r>
        <w:rPr>
          <w:rFonts w:ascii="Arial" w:hAnsi="Arial"/>
          <w:color w:val="000000"/>
          <w:sz w:val="18"/>
        </w:rPr>
        <w:t>lternative configuration is possible that causes the original object with the conflicting SOP Instance UID to be replaced by the new SOP Instance. This Behavior is most commonly enabled if a Storage SCU re-sends entire Studies or Series if a single failure</w:t>
      </w:r>
      <w:r>
        <w:rPr>
          <w:rFonts w:ascii="Arial" w:hAnsi="Arial"/>
          <w:color w:val="000000"/>
          <w:sz w:val="18"/>
        </w:rPr>
        <w:t xml:space="preserve"> occurs when sending a group of SOP Instances.</w:t>
      </w:r>
    </w:p>
    <w:p w14:paraId="646FC04E" w14:textId="77777777" w:rsidR="00F44A8E" w:rsidRDefault="006E737F">
      <w:pPr>
        <w:spacing w:before="180"/>
        <w:jc w:val="both"/>
      </w:pPr>
      <w:r>
        <w:rPr>
          <w:rFonts w:ascii="Arial" w:hAnsi="Arial"/>
          <w:color w:val="000000"/>
          <w:sz w:val="18"/>
        </w:rPr>
        <w:t>For the purposes of image display the system supports the following photometric interpretations: MONOCHROME1, MONOCHROME2, RGB, PALETTE COLOR, YBR FULL 422, and YBR FULL.</w:t>
      </w:r>
    </w:p>
    <w:p w14:paraId="2E3156EA" w14:textId="77777777" w:rsidR="00F44A8E" w:rsidRDefault="006E737F">
      <w:pPr>
        <w:spacing w:before="180"/>
        <w:jc w:val="both"/>
      </w:pPr>
      <w:r>
        <w:rPr>
          <w:rFonts w:ascii="Arial" w:hAnsi="Arial"/>
          <w:color w:val="000000"/>
          <w:sz w:val="18"/>
        </w:rPr>
        <w:t>It is expected that optimal Window Cen</w:t>
      </w:r>
      <w:r>
        <w:rPr>
          <w:rFonts w:ascii="Arial" w:hAnsi="Arial"/>
          <w:color w:val="000000"/>
          <w:sz w:val="18"/>
        </w:rPr>
        <w:t>ter and Width values are specified in the DICOM Image Objects if they have greater than 8 bits of image data stored per sample. If optimal Window Center and Width values are not provided, then the EXAMPLE-QUERY-RETRIEVE-SERVER is capable of estimating valu</w:t>
      </w:r>
      <w:r>
        <w:rPr>
          <w:rFonts w:ascii="Arial" w:hAnsi="Arial"/>
          <w:color w:val="000000"/>
          <w:sz w:val="18"/>
        </w:rPr>
        <w:t>es using histogram analysis.</w:t>
      </w:r>
    </w:p>
    <w:p w14:paraId="35E01C09" w14:textId="77777777" w:rsidR="00F44A8E" w:rsidRDefault="006E737F">
      <w:pPr>
        <w:spacing w:before="180"/>
        <w:jc w:val="both"/>
      </w:pPr>
      <w:r>
        <w:rPr>
          <w:rFonts w:ascii="Arial" w:hAnsi="Arial"/>
          <w:color w:val="000000"/>
          <w:sz w:val="18"/>
        </w:rPr>
        <w:t xml:space="preserve">For multi-frame image SOP Instances sent using JPEG compression Transfer Syntax, sending a fully specified offset table increases performance, because the entire file does not have to be parsed to find the individual frame </w:t>
      </w:r>
      <w:r>
        <w:rPr>
          <w:rFonts w:ascii="Arial" w:hAnsi="Arial"/>
          <w:color w:val="000000"/>
          <w:sz w:val="18"/>
        </w:rPr>
        <w:t>offsets. However, the inclusion of an offset table is not required for archiving or viewing of such SOP Instances.</w:t>
      </w:r>
    </w:p>
    <w:p w14:paraId="71A0549E" w14:textId="77777777" w:rsidR="00F44A8E" w:rsidRDefault="006E737F">
      <w:pPr>
        <w:spacing w:before="180"/>
        <w:jc w:val="both"/>
      </w:pPr>
      <w:r>
        <w:rPr>
          <w:rFonts w:ascii="Arial" w:hAnsi="Arial"/>
          <w:color w:val="000000"/>
          <w:sz w:val="18"/>
        </w:rPr>
        <w:t xml:space="preserve">Display of information conveyed using the DICOM Curve Module is not supported. Graphic overlay data sent either embedded in the unused image </w:t>
      </w:r>
      <w:r>
        <w:rPr>
          <w:rFonts w:ascii="Arial" w:hAnsi="Arial"/>
          <w:color w:val="000000"/>
          <w:sz w:val="18"/>
        </w:rPr>
        <w:t>pixel data bits or in the separate Overlay Data Element is supported for display. Region of Interest overlays are not yet supported.</w:t>
      </w:r>
    </w:p>
    <w:p w14:paraId="2EDB18F3" w14:textId="77777777" w:rsidR="00F44A8E" w:rsidRDefault="006E737F">
      <w:pPr>
        <w:spacing w:before="180"/>
        <w:jc w:val="both"/>
      </w:pPr>
      <w:r>
        <w:rPr>
          <w:rFonts w:ascii="Arial" w:hAnsi="Arial"/>
          <w:color w:val="000000"/>
          <w:sz w:val="18"/>
        </w:rPr>
        <w:t>If an image SOP Instance specifies an aspect ratio that is not one-to-one then the image data will be automatically resized</w:t>
      </w:r>
      <w:r>
        <w:rPr>
          <w:rFonts w:ascii="Arial" w:hAnsi="Arial"/>
          <w:color w:val="000000"/>
          <w:sz w:val="18"/>
        </w:rPr>
        <w:t xml:space="preserve"> when displayed on the system monitor so that they are always displayed in a one-to-one aspect ratio.</w:t>
      </w:r>
    </w:p>
    <w:p w14:paraId="2658FD51" w14:textId="77777777" w:rsidR="00F44A8E" w:rsidRDefault="006E737F">
      <w:pPr>
        <w:spacing w:before="180"/>
        <w:jc w:val="both"/>
      </w:pPr>
      <w:r>
        <w:rPr>
          <w:rFonts w:ascii="Arial" w:hAnsi="Arial"/>
          <w:color w:val="000000"/>
          <w:sz w:val="18"/>
        </w:rPr>
        <w:t>The average throughput performance has been determined to be between 2 and 6 Mega Bytes per second on a 100 Megabit Ethernet network. Actual performance w</w:t>
      </w:r>
      <w:r>
        <w:rPr>
          <w:rFonts w:ascii="Arial" w:hAnsi="Arial"/>
          <w:color w:val="000000"/>
          <w:sz w:val="18"/>
        </w:rPr>
        <w:t>ill depend greatly on the performance of the C-STORE SCU, the number of simultaneous active Associations, and the underlying network performance.</w:t>
      </w:r>
    </w:p>
    <w:p w14:paraId="3EFADA80" w14:textId="77777777" w:rsidR="00F44A8E" w:rsidRDefault="006E737F">
      <w:pPr>
        <w:keepNext/>
        <w:spacing w:before="216"/>
        <w:jc w:val="center"/>
      </w:pPr>
      <w:bookmarkStart w:id="2058" w:name="table_F_4_2_31"/>
      <w:r>
        <w:rPr>
          <w:rFonts w:ascii="Arial" w:hAnsi="Arial"/>
          <w:b/>
          <w:color w:val="000000"/>
          <w:sz w:val="22"/>
        </w:rPr>
        <w:t>Table F.4.2-31. STORAGE-SCP AE C-STORE Response Status Return Reasons</w:t>
      </w:r>
    </w:p>
    <w:bookmarkEnd w:id="2058"/>
    <w:p w14:paraId="389D44A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031"/>
        <w:gridCol w:w="1060"/>
        <w:gridCol w:w="4983"/>
      </w:tblGrid>
      <w:tr w:rsidR="00F44A8E" w14:paraId="0304ECA4"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609B6F" w14:textId="77777777" w:rsidR="00F44A8E" w:rsidRDefault="006E737F">
            <w:pPr>
              <w:keepNext/>
              <w:spacing w:before="180"/>
              <w:jc w:val="center"/>
            </w:pPr>
            <w:r>
              <w:rPr>
                <w:rFonts w:ascii="Arial" w:hAnsi="Arial"/>
                <w:b/>
                <w:color w:val="000000"/>
                <w:sz w:val="18"/>
              </w:rPr>
              <w:t>Service Status</w:t>
            </w:r>
          </w:p>
        </w:tc>
        <w:tc>
          <w:tcPr>
            <w:tcW w:w="303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37AB19"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AB9348" w14:textId="77777777" w:rsidR="00F44A8E" w:rsidRDefault="006E737F">
            <w:pPr>
              <w:spacing w:before="180"/>
              <w:jc w:val="center"/>
            </w:pPr>
            <w:r>
              <w:rPr>
                <w:rFonts w:ascii="Arial" w:hAnsi="Arial"/>
                <w:b/>
                <w:color w:val="000000"/>
                <w:sz w:val="18"/>
              </w:rPr>
              <w:t>Error Co</w:t>
            </w:r>
            <w:r>
              <w:rPr>
                <w:rFonts w:ascii="Arial" w:hAnsi="Arial"/>
                <w:b/>
                <w:color w:val="000000"/>
                <w:sz w:val="18"/>
              </w:rPr>
              <w:t>de</w:t>
            </w:r>
          </w:p>
        </w:tc>
        <w:tc>
          <w:tcPr>
            <w:tcW w:w="4983" w:type="dxa"/>
            <w:tcBorders>
              <w:top w:val="single" w:sz="4" w:space="0" w:color="000000"/>
              <w:bottom w:val="single" w:sz="4" w:space="0" w:color="000000"/>
              <w:right w:val="single" w:sz="4" w:space="0" w:color="000000"/>
            </w:tcBorders>
            <w:tcMar>
              <w:top w:w="40" w:type="dxa"/>
              <w:left w:w="40" w:type="dxa"/>
              <w:bottom w:w="40" w:type="dxa"/>
              <w:right w:w="40" w:type="dxa"/>
            </w:tcMar>
          </w:tcPr>
          <w:p w14:paraId="4C3E09A5" w14:textId="77777777" w:rsidR="00F44A8E" w:rsidRDefault="006E737F">
            <w:pPr>
              <w:spacing w:before="180"/>
              <w:jc w:val="center"/>
            </w:pPr>
            <w:r>
              <w:rPr>
                <w:rFonts w:ascii="Arial" w:hAnsi="Arial"/>
                <w:b/>
                <w:color w:val="000000"/>
                <w:sz w:val="18"/>
              </w:rPr>
              <w:t>Reason</w:t>
            </w:r>
          </w:p>
        </w:tc>
      </w:tr>
      <w:tr w:rsidR="00F44A8E" w14:paraId="768E2EB0"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F7000E" w14:textId="77777777" w:rsidR="00F44A8E" w:rsidRDefault="006E737F">
            <w:pPr>
              <w:spacing w:before="180"/>
            </w:pPr>
            <w:r>
              <w:rPr>
                <w:rFonts w:ascii="Arial" w:hAnsi="Arial"/>
                <w:color w:val="000000"/>
                <w:sz w:val="18"/>
              </w:rPr>
              <w:t>Success</w:t>
            </w:r>
          </w:p>
        </w:tc>
        <w:tc>
          <w:tcPr>
            <w:tcW w:w="3031" w:type="dxa"/>
            <w:tcBorders>
              <w:bottom w:val="single" w:sz="4" w:space="0" w:color="000000"/>
              <w:right w:val="single" w:sz="4" w:space="0" w:color="000000"/>
            </w:tcBorders>
            <w:tcMar>
              <w:top w:w="40" w:type="dxa"/>
              <w:left w:w="40" w:type="dxa"/>
              <w:bottom w:w="40" w:type="dxa"/>
              <w:right w:w="40" w:type="dxa"/>
            </w:tcMar>
          </w:tcPr>
          <w:p w14:paraId="14CA06F0"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2578D452" w14:textId="77777777" w:rsidR="00F44A8E" w:rsidRDefault="006E737F">
            <w:pPr>
              <w:spacing w:before="180"/>
            </w:pPr>
            <w:r>
              <w:rPr>
                <w:rFonts w:ascii="Arial" w:hAnsi="Arial"/>
                <w:color w:val="000000"/>
                <w:sz w:val="18"/>
              </w:rPr>
              <w:t>0000</w:t>
            </w:r>
          </w:p>
        </w:tc>
        <w:tc>
          <w:tcPr>
            <w:tcW w:w="4983" w:type="dxa"/>
            <w:tcBorders>
              <w:bottom w:val="single" w:sz="4" w:space="0" w:color="000000"/>
              <w:right w:val="single" w:sz="4" w:space="0" w:color="000000"/>
            </w:tcBorders>
            <w:tcMar>
              <w:top w:w="40" w:type="dxa"/>
              <w:left w:w="40" w:type="dxa"/>
              <w:bottom w:w="40" w:type="dxa"/>
              <w:right w:w="40" w:type="dxa"/>
            </w:tcMar>
          </w:tcPr>
          <w:p w14:paraId="27760AEF" w14:textId="77777777" w:rsidR="00F44A8E" w:rsidRDefault="006E737F">
            <w:pPr>
              <w:spacing w:before="180"/>
            </w:pPr>
            <w:r>
              <w:rPr>
                <w:rFonts w:ascii="Arial" w:hAnsi="Arial"/>
                <w:color w:val="000000"/>
                <w:sz w:val="18"/>
              </w:rPr>
              <w:t>The Composite SOP Instance was successfully received, verified, and stored in the system database.</w:t>
            </w:r>
          </w:p>
        </w:tc>
      </w:tr>
      <w:tr w:rsidR="00F44A8E" w14:paraId="672A15C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A21B29" w14:textId="77777777" w:rsidR="00F44A8E" w:rsidRDefault="006E737F">
            <w:pPr>
              <w:spacing w:before="180"/>
            </w:pPr>
            <w:r>
              <w:rPr>
                <w:rFonts w:ascii="Arial" w:hAnsi="Arial"/>
                <w:color w:val="000000"/>
                <w:sz w:val="18"/>
              </w:rPr>
              <w:t>Refused</w:t>
            </w:r>
          </w:p>
        </w:tc>
        <w:tc>
          <w:tcPr>
            <w:tcW w:w="3031" w:type="dxa"/>
            <w:tcBorders>
              <w:bottom w:val="single" w:sz="4" w:space="0" w:color="000000"/>
              <w:right w:val="single" w:sz="4" w:space="0" w:color="000000"/>
            </w:tcBorders>
            <w:tcMar>
              <w:top w:w="40" w:type="dxa"/>
              <w:left w:w="40" w:type="dxa"/>
              <w:bottom w:w="40" w:type="dxa"/>
              <w:right w:w="40" w:type="dxa"/>
            </w:tcMar>
          </w:tcPr>
          <w:p w14:paraId="30F8CC3C"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53BFF98E" w14:textId="77777777" w:rsidR="00F44A8E" w:rsidRDefault="006E737F">
            <w:pPr>
              <w:spacing w:before="180"/>
            </w:pPr>
            <w:r>
              <w:rPr>
                <w:rFonts w:ascii="Arial" w:hAnsi="Arial"/>
                <w:color w:val="000000"/>
                <w:sz w:val="18"/>
              </w:rPr>
              <w:t>A700</w:t>
            </w:r>
          </w:p>
        </w:tc>
        <w:tc>
          <w:tcPr>
            <w:tcW w:w="4983" w:type="dxa"/>
            <w:tcBorders>
              <w:bottom w:val="single" w:sz="4" w:space="0" w:color="000000"/>
              <w:right w:val="single" w:sz="4" w:space="0" w:color="000000"/>
            </w:tcBorders>
            <w:tcMar>
              <w:top w:w="40" w:type="dxa"/>
              <w:left w:w="40" w:type="dxa"/>
              <w:bottom w:w="40" w:type="dxa"/>
              <w:right w:w="40" w:type="dxa"/>
            </w:tcMar>
          </w:tcPr>
          <w:p w14:paraId="06D59BAC" w14:textId="77777777" w:rsidR="00F44A8E" w:rsidRDefault="006E737F">
            <w:pPr>
              <w:spacing w:before="180"/>
            </w:pPr>
            <w:r>
              <w:rPr>
                <w:rFonts w:ascii="Arial" w:hAnsi="Arial"/>
                <w:color w:val="000000"/>
                <w:sz w:val="18"/>
              </w:rPr>
              <w:t>Indicates that there was not enough disk space to store the image.</w:t>
            </w:r>
          </w:p>
          <w:p w14:paraId="4BC1DC37" w14:textId="77777777" w:rsidR="00F44A8E" w:rsidRDefault="006E737F">
            <w:pPr>
              <w:spacing w:before="180"/>
            </w:pPr>
            <w:r>
              <w:rPr>
                <w:rFonts w:ascii="Arial" w:hAnsi="Arial"/>
                <w:color w:val="000000"/>
                <w:sz w:val="18"/>
              </w:rPr>
              <w:t xml:space="preserve">Error message is output to </w:t>
            </w:r>
            <w:r>
              <w:rPr>
                <w:rFonts w:ascii="Arial" w:hAnsi="Arial"/>
                <w:color w:val="000000"/>
                <w:sz w:val="18"/>
              </w:rPr>
              <w:t>the Service Log. The SOP Instance will not be saved.</w:t>
            </w:r>
          </w:p>
        </w:tc>
      </w:tr>
      <w:tr w:rsidR="00F44A8E" w14:paraId="19962CD3"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549341EC" w14:textId="77777777" w:rsidR="00F44A8E" w:rsidRDefault="006E737F">
            <w:pPr>
              <w:spacing w:before="180"/>
            </w:pPr>
            <w:r>
              <w:rPr>
                <w:rFonts w:ascii="Arial" w:hAnsi="Arial"/>
                <w:color w:val="000000"/>
                <w:sz w:val="18"/>
              </w:rPr>
              <w:t>Error</w:t>
            </w:r>
          </w:p>
        </w:tc>
        <w:tc>
          <w:tcPr>
            <w:tcW w:w="3031" w:type="dxa"/>
            <w:tcBorders>
              <w:bottom w:val="single" w:sz="4" w:space="0" w:color="000000"/>
              <w:right w:val="single" w:sz="4" w:space="0" w:color="000000"/>
            </w:tcBorders>
            <w:tcMar>
              <w:top w:w="40" w:type="dxa"/>
              <w:left w:w="40" w:type="dxa"/>
              <w:bottom w:w="40" w:type="dxa"/>
              <w:right w:w="40" w:type="dxa"/>
            </w:tcMar>
          </w:tcPr>
          <w:p w14:paraId="3054DC84" w14:textId="77777777" w:rsidR="00F44A8E" w:rsidRDefault="006E737F">
            <w:pPr>
              <w:spacing w:before="180"/>
            </w:pPr>
            <w:r>
              <w:rPr>
                <w:rFonts w:ascii="Arial" w:hAnsi="Arial"/>
                <w:color w:val="000000"/>
                <w:sz w:val="18"/>
              </w:rPr>
              <w:t>Data Set does not match SOP Class</w:t>
            </w:r>
          </w:p>
        </w:tc>
        <w:tc>
          <w:tcPr>
            <w:tcW w:w="1060" w:type="dxa"/>
            <w:tcBorders>
              <w:bottom w:val="single" w:sz="4" w:space="0" w:color="000000"/>
              <w:right w:val="single" w:sz="4" w:space="0" w:color="000000"/>
            </w:tcBorders>
            <w:tcMar>
              <w:top w:w="40" w:type="dxa"/>
              <w:left w:w="40" w:type="dxa"/>
              <w:bottom w:w="40" w:type="dxa"/>
              <w:right w:w="40" w:type="dxa"/>
            </w:tcMar>
          </w:tcPr>
          <w:p w14:paraId="429C8F5E" w14:textId="77777777" w:rsidR="00F44A8E" w:rsidRDefault="006E737F">
            <w:pPr>
              <w:spacing w:before="180"/>
            </w:pPr>
            <w:r>
              <w:rPr>
                <w:rFonts w:ascii="Arial" w:hAnsi="Arial"/>
                <w:color w:val="000000"/>
                <w:sz w:val="18"/>
              </w:rPr>
              <w:t>A900</w:t>
            </w:r>
          </w:p>
        </w:tc>
        <w:tc>
          <w:tcPr>
            <w:tcW w:w="4983" w:type="dxa"/>
            <w:tcBorders>
              <w:bottom w:val="single" w:sz="4" w:space="0" w:color="000000"/>
              <w:right w:val="single" w:sz="4" w:space="0" w:color="000000"/>
            </w:tcBorders>
            <w:tcMar>
              <w:top w:w="40" w:type="dxa"/>
              <w:left w:w="40" w:type="dxa"/>
              <w:bottom w:w="40" w:type="dxa"/>
              <w:right w:w="40" w:type="dxa"/>
            </w:tcMar>
          </w:tcPr>
          <w:p w14:paraId="0B34D3B5" w14:textId="77777777" w:rsidR="00F44A8E" w:rsidRDefault="006E737F">
            <w:pPr>
              <w:spacing w:before="180"/>
            </w:pPr>
            <w:r>
              <w:rPr>
                <w:rFonts w:ascii="Arial" w:hAnsi="Arial"/>
                <w:color w:val="000000"/>
                <w:sz w:val="18"/>
              </w:rPr>
              <w:t xml:space="preserve">Indicates that the Data Set does not encode a valid instance of the SOP Class specified. This status is returned if the DICOM Object stream can be </w:t>
            </w:r>
            <w:r>
              <w:rPr>
                <w:rFonts w:ascii="Arial" w:hAnsi="Arial"/>
                <w:color w:val="000000"/>
                <w:sz w:val="18"/>
              </w:rPr>
              <w:t xml:space="preserve">successfully parsed but does not contain values for one or more mandatory Elements of the SOP Class. The STORAGE-SCP AE does not perform a comprehensive check, as it only checks a subset of required Elements. In addition, if the SOP Class is for a type of </w:t>
            </w:r>
            <w:r>
              <w:rPr>
                <w:rFonts w:ascii="Arial" w:hAnsi="Arial"/>
                <w:color w:val="000000"/>
                <w:sz w:val="18"/>
              </w:rPr>
              <w:t>image but the SOP Instance does not contain values necessary for its display then this status is returned.</w:t>
            </w:r>
          </w:p>
          <w:p w14:paraId="04AA6FF8" w14:textId="77777777" w:rsidR="00F44A8E" w:rsidRDefault="006E737F">
            <w:pPr>
              <w:spacing w:before="180"/>
            </w:pPr>
            <w:r>
              <w:rPr>
                <w:rFonts w:ascii="Arial" w:hAnsi="Arial"/>
                <w:color w:val="000000"/>
                <w:sz w:val="18"/>
              </w:rPr>
              <w:t>Error message is output to the Service Log. The system can be configured to temporarily save such Data Sets in order to aid problem diagnosis.</w:t>
            </w:r>
          </w:p>
        </w:tc>
      </w:tr>
      <w:tr w:rsidR="00F44A8E" w14:paraId="3CC0DEC8"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3142692E" w14:textId="77777777" w:rsidR="00F44A8E" w:rsidRDefault="00F44A8E"/>
        </w:tc>
        <w:tc>
          <w:tcPr>
            <w:tcW w:w="3031" w:type="dxa"/>
            <w:tcBorders>
              <w:bottom w:val="single" w:sz="4" w:space="0" w:color="000000"/>
              <w:right w:val="single" w:sz="4" w:space="0" w:color="000000"/>
            </w:tcBorders>
            <w:tcMar>
              <w:top w:w="40" w:type="dxa"/>
              <w:left w:w="40" w:type="dxa"/>
              <w:bottom w:w="40" w:type="dxa"/>
              <w:right w:w="40" w:type="dxa"/>
            </w:tcMar>
          </w:tcPr>
          <w:p w14:paraId="5BC9CAF9" w14:textId="77777777" w:rsidR="00F44A8E" w:rsidRDefault="006E737F">
            <w:pPr>
              <w:spacing w:before="180"/>
            </w:pPr>
            <w:r>
              <w:rPr>
                <w:rFonts w:ascii="Arial" w:hAnsi="Arial"/>
                <w:color w:val="000000"/>
                <w:sz w:val="18"/>
              </w:rPr>
              <w:t>Cann</w:t>
            </w:r>
            <w:r>
              <w:rPr>
                <w:rFonts w:ascii="Arial" w:hAnsi="Arial"/>
                <w:color w:val="000000"/>
                <w:sz w:val="18"/>
              </w:rPr>
              <w:t>ot understand</w:t>
            </w:r>
          </w:p>
        </w:tc>
        <w:tc>
          <w:tcPr>
            <w:tcW w:w="1060" w:type="dxa"/>
            <w:tcBorders>
              <w:bottom w:val="single" w:sz="4" w:space="0" w:color="000000"/>
              <w:right w:val="single" w:sz="4" w:space="0" w:color="000000"/>
            </w:tcBorders>
            <w:tcMar>
              <w:top w:w="40" w:type="dxa"/>
              <w:left w:w="40" w:type="dxa"/>
              <w:bottom w:w="40" w:type="dxa"/>
              <w:right w:w="40" w:type="dxa"/>
            </w:tcMar>
          </w:tcPr>
          <w:p w14:paraId="677C9450" w14:textId="77777777" w:rsidR="00F44A8E" w:rsidRDefault="006E737F">
            <w:pPr>
              <w:spacing w:before="180"/>
            </w:pPr>
            <w:r>
              <w:rPr>
                <w:rFonts w:ascii="Arial" w:hAnsi="Arial"/>
                <w:color w:val="000000"/>
                <w:sz w:val="18"/>
              </w:rPr>
              <w:t>C000</w:t>
            </w:r>
          </w:p>
        </w:tc>
        <w:tc>
          <w:tcPr>
            <w:tcW w:w="4983" w:type="dxa"/>
            <w:tcBorders>
              <w:bottom w:val="single" w:sz="4" w:space="0" w:color="000000"/>
              <w:right w:val="single" w:sz="4" w:space="0" w:color="000000"/>
            </w:tcBorders>
            <w:tcMar>
              <w:top w:w="40" w:type="dxa"/>
              <w:left w:w="40" w:type="dxa"/>
              <w:bottom w:w="40" w:type="dxa"/>
              <w:right w:w="40" w:type="dxa"/>
            </w:tcMar>
          </w:tcPr>
          <w:p w14:paraId="3152A372" w14:textId="77777777" w:rsidR="00F44A8E" w:rsidRDefault="006E737F">
            <w:pPr>
              <w:spacing w:before="180"/>
            </w:pPr>
            <w:r>
              <w:rPr>
                <w:rFonts w:ascii="Arial" w:hAnsi="Arial"/>
                <w:color w:val="000000"/>
                <w:sz w:val="18"/>
              </w:rPr>
              <w:t>Indicates that the STORAGE-SCP AE cannot parse the Data Set into Elements.</w:t>
            </w:r>
          </w:p>
          <w:p w14:paraId="4A5512D9" w14:textId="77777777" w:rsidR="00F44A8E" w:rsidRDefault="006E737F">
            <w:pPr>
              <w:spacing w:before="180"/>
            </w:pPr>
            <w:r>
              <w:rPr>
                <w:rFonts w:ascii="Arial" w:hAnsi="Arial"/>
                <w:color w:val="000000"/>
                <w:sz w:val="18"/>
              </w:rPr>
              <w:t>Error message is output to the Service Log. The system can be configured to temporarily save such Data Sets in order to aid problem diagnosis.</w:t>
            </w:r>
          </w:p>
        </w:tc>
      </w:tr>
      <w:tr w:rsidR="00F44A8E" w14:paraId="42FF2C9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2F713A" w14:textId="77777777" w:rsidR="00F44A8E" w:rsidRDefault="006E737F">
            <w:pPr>
              <w:spacing w:before="180"/>
            </w:pPr>
            <w:r>
              <w:rPr>
                <w:rFonts w:ascii="Arial" w:hAnsi="Arial"/>
                <w:color w:val="000000"/>
                <w:sz w:val="18"/>
              </w:rPr>
              <w:t>Warning</w:t>
            </w:r>
          </w:p>
        </w:tc>
        <w:tc>
          <w:tcPr>
            <w:tcW w:w="3031" w:type="dxa"/>
            <w:tcBorders>
              <w:bottom w:val="single" w:sz="4" w:space="0" w:color="000000"/>
              <w:right w:val="single" w:sz="4" w:space="0" w:color="000000"/>
            </w:tcBorders>
            <w:tcMar>
              <w:top w:w="40" w:type="dxa"/>
              <w:left w:w="40" w:type="dxa"/>
              <w:bottom w:w="40" w:type="dxa"/>
              <w:right w:w="40" w:type="dxa"/>
            </w:tcMar>
          </w:tcPr>
          <w:p w14:paraId="0D179E5B" w14:textId="77777777" w:rsidR="00F44A8E" w:rsidRDefault="006E737F">
            <w:pPr>
              <w:spacing w:before="180"/>
            </w:pPr>
            <w:r>
              <w:rPr>
                <w:rFonts w:ascii="Arial" w:hAnsi="Arial"/>
                <w:color w:val="000000"/>
                <w:sz w:val="18"/>
              </w:rPr>
              <w:t xml:space="preserve">Coercion </w:t>
            </w:r>
            <w:r>
              <w:rPr>
                <w:rFonts w:ascii="Arial" w:hAnsi="Arial"/>
                <w:color w:val="000000"/>
                <w:sz w:val="18"/>
              </w:rPr>
              <w:t>of Data Elements</w:t>
            </w:r>
          </w:p>
        </w:tc>
        <w:tc>
          <w:tcPr>
            <w:tcW w:w="1060" w:type="dxa"/>
            <w:tcBorders>
              <w:bottom w:val="single" w:sz="4" w:space="0" w:color="000000"/>
              <w:right w:val="single" w:sz="4" w:space="0" w:color="000000"/>
            </w:tcBorders>
            <w:tcMar>
              <w:top w:w="40" w:type="dxa"/>
              <w:left w:w="40" w:type="dxa"/>
              <w:bottom w:w="40" w:type="dxa"/>
              <w:right w:w="40" w:type="dxa"/>
            </w:tcMar>
          </w:tcPr>
          <w:p w14:paraId="5E22CC31" w14:textId="77777777" w:rsidR="00F44A8E" w:rsidRDefault="006E737F">
            <w:pPr>
              <w:spacing w:before="180"/>
            </w:pPr>
            <w:r>
              <w:rPr>
                <w:rFonts w:ascii="Arial" w:hAnsi="Arial"/>
                <w:color w:val="000000"/>
                <w:sz w:val="18"/>
              </w:rPr>
              <w:t>B000</w:t>
            </w:r>
          </w:p>
        </w:tc>
        <w:tc>
          <w:tcPr>
            <w:tcW w:w="4983" w:type="dxa"/>
            <w:tcBorders>
              <w:bottom w:val="single" w:sz="4" w:space="0" w:color="000000"/>
              <w:right w:val="single" w:sz="4" w:space="0" w:color="000000"/>
            </w:tcBorders>
            <w:tcMar>
              <w:top w:w="40" w:type="dxa"/>
              <w:left w:w="40" w:type="dxa"/>
              <w:bottom w:w="40" w:type="dxa"/>
              <w:right w:w="40" w:type="dxa"/>
            </w:tcMar>
          </w:tcPr>
          <w:p w14:paraId="78006A69" w14:textId="77777777" w:rsidR="00F44A8E" w:rsidRDefault="006E737F">
            <w:pPr>
              <w:spacing w:before="180"/>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w:t>
            </w:r>
            <w:r>
              <w:rPr>
                <w:rFonts w:ascii="Arial" w:hAnsi="Arial"/>
                <w:color w:val="000000"/>
                <w:sz w:val="18"/>
              </w:rPr>
              <w:t>ather than a Warning.</w:t>
            </w:r>
          </w:p>
        </w:tc>
      </w:tr>
    </w:tbl>
    <w:p w14:paraId="525E6CCE" w14:textId="77777777" w:rsidR="00F44A8E" w:rsidRDefault="006E737F">
      <w:pPr>
        <w:keepNext/>
        <w:spacing w:before="180"/>
        <w:ind w:left="360" w:right="360"/>
        <w:jc w:val="both"/>
      </w:pPr>
      <w:bookmarkStart w:id="2059" w:name="idp140665945075536"/>
      <w:r>
        <w:rPr>
          <w:rFonts w:ascii="Arial" w:hAnsi="Arial"/>
          <w:color w:val="000000"/>
          <w:sz w:val="18"/>
        </w:rPr>
        <w:t>Note</w:t>
      </w:r>
    </w:p>
    <w:bookmarkEnd w:id="2059"/>
    <w:p w14:paraId="0B80ED69" w14:textId="77777777" w:rsidR="00F44A8E" w:rsidRDefault="006E737F">
      <w:pPr>
        <w:spacing w:before="180"/>
        <w:ind w:left="360" w:right="360"/>
        <w:jc w:val="both"/>
      </w:pPr>
      <w:r>
        <w:rPr>
          <w:rFonts w:ascii="Arial" w:hAnsi="Arial"/>
          <w:color w:val="000000"/>
          <w:sz w:val="18"/>
        </w:rPr>
        <w:t xml:space="preserve">If a failure condition does occur when handling an Association then all images previously received successfully over the Association are maintained in the EXAMPLE-QUERY-RETRIEVE-SERVER database. No previously successfully </w:t>
      </w:r>
      <w:r>
        <w:rPr>
          <w:rFonts w:ascii="Arial" w:hAnsi="Arial"/>
          <w:color w:val="000000"/>
          <w:sz w:val="18"/>
        </w:rPr>
        <w:t>received images are discarded. Even if an image is successfully received but an error occurs transmitting the C-STORE Response then this final image is maintained rather than discarded. If the loss of an Association is detected then the Association is clos</w:t>
      </w:r>
      <w:r>
        <w:rPr>
          <w:rFonts w:ascii="Arial" w:hAnsi="Arial"/>
          <w:color w:val="000000"/>
          <w:sz w:val="18"/>
        </w:rPr>
        <w:t>ed.</w:t>
      </w:r>
    </w:p>
    <w:p w14:paraId="6C208F10" w14:textId="77777777" w:rsidR="00F44A8E" w:rsidRDefault="006E737F">
      <w:pPr>
        <w:spacing w:before="180"/>
        <w:jc w:val="both"/>
      </w:pPr>
      <w:r>
        <w:rPr>
          <w:rFonts w:ascii="Arial" w:hAnsi="Arial"/>
          <w:color w:val="000000"/>
          <w:sz w:val="18"/>
        </w:rPr>
        <w:t>The Behavior of STORAGE-SCP AE during communication failure is summarized in the following table:</w:t>
      </w:r>
    </w:p>
    <w:p w14:paraId="381D4250" w14:textId="77777777" w:rsidR="00F44A8E" w:rsidRDefault="006E737F">
      <w:pPr>
        <w:keepNext/>
        <w:spacing w:before="216"/>
        <w:jc w:val="center"/>
      </w:pPr>
      <w:bookmarkStart w:id="2060" w:name="table_F_4_2_32"/>
      <w:r>
        <w:rPr>
          <w:rFonts w:ascii="Arial" w:hAnsi="Arial"/>
          <w:b/>
          <w:color w:val="000000"/>
          <w:sz w:val="22"/>
        </w:rPr>
        <w:t>Table F.4.2-32. STORAGE-SCP AE Storage Service Communication Failure Reasons</w:t>
      </w:r>
    </w:p>
    <w:bookmarkEnd w:id="2060"/>
    <w:p w14:paraId="5585C74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50"/>
        <w:gridCol w:w="5090"/>
      </w:tblGrid>
      <w:tr w:rsidR="00F44A8E" w14:paraId="693BAE28" w14:textId="77777777">
        <w:tblPrEx>
          <w:tblCellMar>
            <w:top w:w="0" w:type="dxa"/>
            <w:bottom w:w="0" w:type="dxa"/>
          </w:tblCellMar>
        </w:tblPrEx>
        <w:trPr>
          <w:tblHeader/>
        </w:trPr>
        <w:tc>
          <w:tcPr>
            <w:tcW w:w="53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3C1026" w14:textId="77777777" w:rsidR="00F44A8E" w:rsidRDefault="006E737F">
            <w:pPr>
              <w:keepNext/>
              <w:spacing w:before="180"/>
              <w:jc w:val="center"/>
            </w:pPr>
            <w:r>
              <w:rPr>
                <w:rFonts w:ascii="Arial" w:hAnsi="Arial"/>
                <w:b/>
                <w:color w:val="000000"/>
                <w:sz w:val="18"/>
              </w:rPr>
              <w:t>Exception</w:t>
            </w:r>
          </w:p>
        </w:tc>
        <w:tc>
          <w:tcPr>
            <w:tcW w:w="50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442B3E" w14:textId="77777777" w:rsidR="00F44A8E" w:rsidRDefault="006E737F">
            <w:pPr>
              <w:spacing w:before="180"/>
              <w:jc w:val="center"/>
            </w:pPr>
            <w:r>
              <w:rPr>
                <w:rFonts w:ascii="Arial" w:hAnsi="Arial"/>
                <w:b/>
                <w:color w:val="000000"/>
                <w:sz w:val="18"/>
              </w:rPr>
              <w:t>Reason</w:t>
            </w:r>
          </w:p>
        </w:tc>
      </w:tr>
      <w:tr w:rsidR="00F44A8E" w14:paraId="527C1FA1" w14:textId="77777777">
        <w:tblPrEx>
          <w:tblCellMar>
            <w:top w:w="0" w:type="dxa"/>
            <w:bottom w:w="0" w:type="dxa"/>
          </w:tblCellMar>
        </w:tblPrEx>
        <w:tc>
          <w:tcPr>
            <w:tcW w:w="53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951D0F" w14:textId="77777777" w:rsidR="00F44A8E" w:rsidRDefault="006E737F">
            <w:pPr>
              <w:spacing w:before="180"/>
            </w:pPr>
            <w:r>
              <w:rPr>
                <w:rFonts w:ascii="Arial" w:hAnsi="Arial"/>
                <w:color w:val="000000"/>
                <w:sz w:val="18"/>
              </w:rPr>
              <w:t>Timeout expiry for an expected DICOM Message Request (DIMS</w:t>
            </w:r>
            <w:r>
              <w:rPr>
                <w:rFonts w:ascii="Arial" w:hAnsi="Arial"/>
                <w:color w:val="000000"/>
                <w:sz w:val="18"/>
              </w:rPr>
              <w:t>E level timeout). I.e. The STORAGE-SCP AE is waiting for the next C-STORE Request on an open Association but the timer expires.</w:t>
            </w:r>
          </w:p>
        </w:tc>
        <w:tc>
          <w:tcPr>
            <w:tcW w:w="5090" w:type="dxa"/>
            <w:tcBorders>
              <w:bottom w:val="single" w:sz="4" w:space="0" w:color="000000"/>
              <w:right w:val="single" w:sz="4" w:space="0" w:color="000000"/>
            </w:tcBorders>
            <w:tcMar>
              <w:top w:w="40" w:type="dxa"/>
              <w:left w:w="40" w:type="dxa"/>
              <w:bottom w:w="40" w:type="dxa"/>
              <w:right w:w="40" w:type="dxa"/>
            </w:tcMar>
          </w:tcPr>
          <w:p w14:paraId="4088A1D7" w14:textId="77777777" w:rsidR="00F44A8E" w:rsidRDefault="006E737F">
            <w:pPr>
              <w:spacing w:before="180"/>
            </w:pPr>
            <w:r>
              <w:rPr>
                <w:rFonts w:ascii="Arial" w:hAnsi="Arial"/>
                <w:color w:val="000000"/>
                <w:sz w:val="18"/>
              </w:rPr>
              <w:t>The Association is aborted by issuing a DICOM A-ABORT.</w:t>
            </w:r>
          </w:p>
          <w:p w14:paraId="54B58354" w14:textId="77777777" w:rsidR="00F44A8E" w:rsidRDefault="006E737F">
            <w:pPr>
              <w:spacing w:before="180"/>
            </w:pPr>
            <w:r>
              <w:rPr>
                <w:rFonts w:ascii="Arial" w:hAnsi="Arial"/>
                <w:color w:val="000000"/>
                <w:sz w:val="18"/>
              </w:rPr>
              <w:t>Error message is output to the Service Log. If some Composite SOP Instanc</w:t>
            </w:r>
            <w:r>
              <w:rPr>
                <w:rFonts w:ascii="Arial" w:hAnsi="Arial"/>
                <w:color w:val="000000"/>
                <w:sz w:val="18"/>
              </w:rPr>
              <w:t>es have already been successfully received then they are maintained in the database. They are not automatically discarded because of a later failure.</w:t>
            </w:r>
          </w:p>
        </w:tc>
      </w:tr>
      <w:tr w:rsidR="00F44A8E" w14:paraId="62FF607D" w14:textId="77777777">
        <w:tblPrEx>
          <w:tblCellMar>
            <w:top w:w="0" w:type="dxa"/>
            <w:bottom w:w="0" w:type="dxa"/>
          </w:tblCellMar>
        </w:tblPrEx>
        <w:tc>
          <w:tcPr>
            <w:tcW w:w="53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655D3" w14:textId="77777777" w:rsidR="00F44A8E" w:rsidRDefault="006E737F">
            <w:pPr>
              <w:spacing w:before="180"/>
            </w:pPr>
            <w:r>
              <w:rPr>
                <w:rFonts w:ascii="Arial" w:hAnsi="Arial"/>
                <w:color w:val="000000"/>
                <w:sz w:val="18"/>
              </w:rPr>
              <w:t>Timeout expiry for an expected DICOM PDU or TCP/IP packet (Low-level timeout). I.e. The STORAGE-SCP AE is</w:t>
            </w:r>
            <w:r>
              <w:rPr>
                <w:rFonts w:ascii="Arial" w:hAnsi="Arial"/>
                <w:color w:val="000000"/>
                <w:sz w:val="18"/>
              </w:rPr>
              <w:t xml:space="preserve"> waiting for the next C-STORE Data Set PDU but the timer expires.</w:t>
            </w:r>
          </w:p>
        </w:tc>
        <w:tc>
          <w:tcPr>
            <w:tcW w:w="5090" w:type="dxa"/>
            <w:tcBorders>
              <w:bottom w:val="single" w:sz="4" w:space="0" w:color="000000"/>
              <w:right w:val="single" w:sz="4" w:space="0" w:color="000000"/>
            </w:tcBorders>
            <w:tcMar>
              <w:top w:w="40" w:type="dxa"/>
              <w:left w:w="40" w:type="dxa"/>
              <w:bottom w:w="40" w:type="dxa"/>
              <w:right w:w="40" w:type="dxa"/>
            </w:tcMar>
          </w:tcPr>
          <w:p w14:paraId="7FA786E5" w14:textId="77777777" w:rsidR="00F44A8E" w:rsidRDefault="006E737F">
            <w:pPr>
              <w:spacing w:before="180"/>
            </w:pPr>
            <w:r>
              <w:rPr>
                <w:rFonts w:ascii="Arial" w:hAnsi="Arial"/>
                <w:color w:val="000000"/>
                <w:sz w:val="18"/>
              </w:rPr>
              <w:t>The Association is aborted by issuing a DICOM A-ABORT.</w:t>
            </w:r>
          </w:p>
          <w:p w14:paraId="58EEFA26" w14:textId="77777777" w:rsidR="00F44A8E" w:rsidRDefault="006E737F">
            <w:pPr>
              <w:spacing w:before="180"/>
            </w:pPr>
            <w:r>
              <w:rPr>
                <w:rFonts w:ascii="Arial" w:hAnsi="Arial"/>
                <w:color w:val="000000"/>
                <w:sz w:val="18"/>
              </w:rPr>
              <w:t>Error message is output to the Service Log. If a C-STORE Data Set has not been fully received then the data already received is discard</w:t>
            </w:r>
            <w:r>
              <w:rPr>
                <w:rFonts w:ascii="Arial" w:hAnsi="Arial"/>
                <w:color w:val="000000"/>
                <w:sz w:val="18"/>
              </w:rPr>
              <w:t>ed. If some Composite SOP Instances have already been successfully received over the Association then they are maintained in the database.</w:t>
            </w:r>
          </w:p>
        </w:tc>
      </w:tr>
      <w:tr w:rsidR="00F44A8E" w14:paraId="2EA5DF9B" w14:textId="77777777">
        <w:tblPrEx>
          <w:tblCellMar>
            <w:top w:w="0" w:type="dxa"/>
            <w:bottom w:w="0" w:type="dxa"/>
          </w:tblCellMar>
        </w:tblPrEx>
        <w:tc>
          <w:tcPr>
            <w:tcW w:w="53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58FB2" w14:textId="77777777" w:rsidR="00F44A8E" w:rsidRDefault="006E737F">
            <w:pPr>
              <w:spacing w:before="180"/>
            </w:pPr>
            <w:r>
              <w:rPr>
                <w:rFonts w:ascii="Arial" w:hAnsi="Arial"/>
                <w:color w:val="000000"/>
                <w:sz w:val="18"/>
              </w:rPr>
              <w:t>Association aborted by the SCU or the network layers indicate communication loss (i.e., low-level TCP/IP socket clos</w:t>
            </w:r>
            <w:r>
              <w:rPr>
                <w:rFonts w:ascii="Arial" w:hAnsi="Arial"/>
                <w:color w:val="000000"/>
                <w:sz w:val="18"/>
              </w:rPr>
              <w:t>ure)</w:t>
            </w:r>
          </w:p>
        </w:tc>
        <w:tc>
          <w:tcPr>
            <w:tcW w:w="5090" w:type="dxa"/>
            <w:tcBorders>
              <w:bottom w:val="single" w:sz="4" w:space="0" w:color="000000"/>
              <w:right w:val="single" w:sz="4" w:space="0" w:color="000000"/>
            </w:tcBorders>
            <w:tcMar>
              <w:top w:w="40" w:type="dxa"/>
              <w:left w:w="40" w:type="dxa"/>
              <w:bottom w:w="40" w:type="dxa"/>
              <w:right w:w="40" w:type="dxa"/>
            </w:tcMar>
          </w:tcPr>
          <w:p w14:paraId="0E069C46" w14:textId="77777777" w:rsidR="00F44A8E" w:rsidRDefault="006E737F">
            <w:pPr>
              <w:spacing w:before="180"/>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tc>
      </w:tr>
    </w:tbl>
    <w:p w14:paraId="2C7FFD4D" w14:textId="77777777" w:rsidR="00F44A8E" w:rsidRDefault="006E737F">
      <w:pPr>
        <w:spacing w:before="180"/>
      </w:pPr>
      <w:bookmarkStart w:id="2061" w:name="sect_F_4_2_3_4_1_5"/>
      <w:r>
        <w:rPr>
          <w:rFonts w:ascii="Arial" w:hAnsi="Arial"/>
          <w:b/>
          <w:color w:val="000000"/>
          <w:sz w:val="18"/>
        </w:rPr>
        <w:t xml:space="preserve">F.4.2.3.4.1.5 SOP Specific </w:t>
      </w:r>
      <w:r>
        <w:rPr>
          <w:rFonts w:ascii="Arial" w:hAnsi="Arial"/>
          <w:b/>
          <w:color w:val="000000"/>
          <w:sz w:val="18"/>
        </w:rPr>
        <w:t>Conformance for Storage Commitment SOP Class</w:t>
      </w:r>
    </w:p>
    <w:bookmarkEnd w:id="2061"/>
    <w:p w14:paraId="45252B18" w14:textId="77777777" w:rsidR="00F44A8E" w:rsidRDefault="006E737F">
      <w:pPr>
        <w:spacing w:before="180"/>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w:t>
      </w:r>
      <w:r>
        <w:rPr>
          <w:rFonts w:ascii="Arial" w:hAnsi="Arial"/>
          <w:color w:val="000000"/>
          <w:sz w:val="18"/>
        </w:rPr>
        <w:t>t to it. It thus allows peer AEs to determine whether the EXAMPLE-QUERY-RETRIEVE-SERVER has taken responsibility for the archiving of specific SOP Instances so that they can be flushed from the peer AE system.</w:t>
      </w:r>
    </w:p>
    <w:p w14:paraId="3DF3136E" w14:textId="77777777" w:rsidR="00F44A8E" w:rsidRDefault="006E737F">
      <w:pPr>
        <w:spacing w:before="180"/>
        <w:jc w:val="both"/>
      </w:pPr>
      <w:r>
        <w:rPr>
          <w:rFonts w:ascii="Arial" w:hAnsi="Arial"/>
          <w:color w:val="000000"/>
          <w:sz w:val="18"/>
        </w:rPr>
        <w:t>The STORAGE-SCP AE takes the list of Composite</w:t>
      </w:r>
      <w:r>
        <w:rPr>
          <w:rFonts w:ascii="Arial" w:hAnsi="Arial"/>
          <w:color w:val="000000"/>
          <w:sz w:val="18"/>
        </w:rPr>
        <w:t xml:space="preserve"> SOP Instance UIDs specified in a Storage Commitment Push Model N-ACTION Request and checks if they are present in the EXAMPLE-QUERY-RETRIEVE-SERVER database. As long as the Composite SOP Instance UIDs are present in the database, the STORAGE-SCP AE will c</w:t>
      </w:r>
      <w:r>
        <w:rPr>
          <w:rFonts w:ascii="Arial" w:hAnsi="Arial"/>
          <w:color w:val="000000"/>
          <w:sz w:val="18"/>
        </w:rPr>
        <w:t>onsider those Composite SOP Instance UIDs to be successfully archived. The STORAGE-SCP AE does not require the Composite SOP Instances to actually be successfully written to archive media in order to commit to responsibility for maintaining these SOP Insta</w:t>
      </w:r>
      <w:r>
        <w:rPr>
          <w:rFonts w:ascii="Arial" w:hAnsi="Arial"/>
          <w:color w:val="000000"/>
          <w:sz w:val="18"/>
        </w:rPr>
        <w:t>nces.</w:t>
      </w:r>
    </w:p>
    <w:p w14:paraId="313D4964" w14:textId="77777777" w:rsidR="00F44A8E" w:rsidRDefault="006E737F">
      <w:pPr>
        <w:spacing w:before="180"/>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w:t>
      </w:r>
      <w:r>
        <w:rPr>
          <w:rFonts w:ascii="Arial" w:hAnsi="Arial"/>
          <w:color w:val="000000"/>
          <w:sz w:val="18"/>
        </w:rPr>
        <w:t>ciation that was used by the peer AE to send the original N-ACTION Request. If the Association has already been released or Message transfer fails for some reason then the STORAGE-SCP AE will attempt to send the N-EVENT-REPORT-RQ over a new Association. Th</w:t>
      </w:r>
      <w:r>
        <w:rPr>
          <w:rFonts w:ascii="Arial" w:hAnsi="Arial"/>
          <w:color w:val="000000"/>
          <w:sz w:val="18"/>
        </w:rPr>
        <w:t>e STORAGE-SCP AE will request a new Association with the peer AE that made the original N-ACTION Request. The STORAGE-SCP AE can be configured to always open a new Association in order to send the Notification request.</w:t>
      </w:r>
    </w:p>
    <w:p w14:paraId="1735406C" w14:textId="77777777" w:rsidR="00F44A8E" w:rsidRDefault="006E737F">
      <w:pPr>
        <w:spacing w:before="180"/>
        <w:jc w:val="both"/>
      </w:pPr>
      <w:r>
        <w:rPr>
          <w:rFonts w:ascii="Arial" w:hAnsi="Arial"/>
          <w:color w:val="000000"/>
          <w:sz w:val="18"/>
        </w:rPr>
        <w:t>The STORAGE-SCP AE will not cache Sto</w:t>
      </w:r>
      <w:r>
        <w:rPr>
          <w:rFonts w:ascii="Arial" w:hAnsi="Arial"/>
          <w:color w:val="000000"/>
          <w:sz w:val="18"/>
        </w:rPr>
        <w:t>rage Commitment Push Model N-ACTION Requests that specify Composite SOP Instances that have not yet been transferred to the EXAMPLE-QUERY-RETRIEVE-SERVER. If a peer AE sends a Storage Commitment Push Model N-ACTION Request before the specified Composite SO</w:t>
      </w:r>
      <w:r>
        <w:rPr>
          <w:rFonts w:ascii="Arial" w:hAnsi="Arial"/>
          <w:color w:val="000000"/>
          <w:sz w:val="18"/>
        </w:rPr>
        <w:t>P Instances are later sent over the same Association, the STORAGE-SCP AE will not commit to responsibility for such SOP Instances.</w:t>
      </w:r>
    </w:p>
    <w:p w14:paraId="70F52076" w14:textId="77777777" w:rsidR="00F44A8E" w:rsidRDefault="006E737F">
      <w:pPr>
        <w:spacing w:before="180"/>
        <w:jc w:val="both"/>
      </w:pPr>
      <w:r>
        <w:rPr>
          <w:rFonts w:ascii="Arial" w:hAnsi="Arial"/>
          <w:color w:val="000000"/>
          <w:sz w:val="18"/>
        </w:rPr>
        <w:t>The STORAGE-SCP AE does not support the optional Storage Media File-Set ID &amp; UID attributes in the N-ACTION.</w:t>
      </w:r>
    </w:p>
    <w:p w14:paraId="06EB35AC" w14:textId="77777777" w:rsidR="00F44A8E" w:rsidRDefault="006E737F">
      <w:pPr>
        <w:spacing w:before="180"/>
        <w:jc w:val="both"/>
      </w:pPr>
      <w:r>
        <w:rPr>
          <w:rFonts w:ascii="Arial" w:hAnsi="Arial"/>
          <w:color w:val="000000"/>
          <w:sz w:val="18"/>
        </w:rPr>
        <w:t>The EXAMPLE-QUER</w:t>
      </w:r>
      <w:r>
        <w:rPr>
          <w:rFonts w:ascii="Arial" w:hAnsi="Arial"/>
          <w:color w:val="000000"/>
          <w:sz w:val="18"/>
        </w:rPr>
        <w:t>Y-RETRIEVE-SERVER never automatically deletes Composite SOP Instances from the archive. The absolute persistence of SOP Instances and the maximum archiving capacity for such SOP Instances is dependent on the archiving media and capacity used by the EXAMPLE</w:t>
      </w:r>
      <w:r>
        <w:rPr>
          <w:rFonts w:ascii="Arial" w:hAnsi="Arial"/>
          <w:color w:val="000000"/>
          <w:sz w:val="18"/>
        </w:rPr>
        <w:t>-QUERY-RETRIEVE-SERVER and is dependent on the actual specifications of the purchased system. It is necessary to check the actual system specifications to determine these characteristics.</w:t>
      </w:r>
    </w:p>
    <w:p w14:paraId="0876C30E" w14:textId="77777777" w:rsidR="00F44A8E" w:rsidRDefault="006E737F">
      <w:pPr>
        <w:spacing w:before="180"/>
        <w:jc w:val="both"/>
      </w:pPr>
      <w:r>
        <w:rPr>
          <w:rFonts w:ascii="Arial" w:hAnsi="Arial"/>
          <w:color w:val="000000"/>
          <w:sz w:val="18"/>
        </w:rPr>
        <w:t>The STORAGE-SCP AE will support Storage Commitment Push Model reques</w:t>
      </w:r>
      <w:r>
        <w:rPr>
          <w:rFonts w:ascii="Arial" w:hAnsi="Arial"/>
          <w:color w:val="000000"/>
          <w:sz w:val="18"/>
        </w:rPr>
        <w:t>ts for SOP Instances of any of the Storage SOP Classes that are also supported by the STORAGE-SCP AE:</w:t>
      </w:r>
    </w:p>
    <w:p w14:paraId="4F25B312" w14:textId="77777777" w:rsidR="00F44A8E" w:rsidRDefault="006E737F">
      <w:pPr>
        <w:keepNext/>
        <w:spacing w:before="216"/>
        <w:jc w:val="center"/>
      </w:pPr>
      <w:bookmarkStart w:id="2062" w:name="table_F_4_2_33"/>
      <w:r>
        <w:rPr>
          <w:rFonts w:ascii="Arial" w:hAnsi="Arial"/>
          <w:b/>
          <w:color w:val="000000"/>
          <w:sz w:val="22"/>
        </w:rPr>
        <w:t>Table F.4.2-33. Supported Referenced SOP Classes in Storage Commitment Push Model N-ACTION Requests</w:t>
      </w:r>
    </w:p>
    <w:bookmarkEnd w:id="2062"/>
    <w:p w14:paraId="7453A23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0416C764" w14:textId="77777777">
        <w:tblPrEx>
          <w:tblCellMar>
            <w:top w:w="0" w:type="dxa"/>
            <w:bottom w:w="0" w:type="dxa"/>
          </w:tblCellMar>
        </w:tblPrEx>
        <w:trPr>
          <w:tblHeader/>
        </w:trPr>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82E84E" w14:textId="77777777" w:rsidR="00F44A8E" w:rsidRDefault="006E737F">
            <w:pPr>
              <w:keepNext/>
              <w:spacing w:before="180"/>
              <w:jc w:val="center"/>
            </w:pPr>
            <w:r>
              <w:rPr>
                <w:rFonts w:ascii="Arial" w:hAnsi="Arial"/>
                <w:b/>
                <w:color w:val="000000"/>
                <w:sz w:val="18"/>
              </w:rPr>
              <w:t>Supported Referenced SOP Classes</w:t>
            </w:r>
          </w:p>
        </w:tc>
      </w:tr>
      <w:tr w:rsidR="00F44A8E" w14:paraId="0DE23AF4"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EBECA4" w14:textId="77777777" w:rsidR="00F44A8E" w:rsidRDefault="006E737F">
            <w:pPr>
              <w:spacing w:before="180"/>
            </w:pPr>
            <w:r>
              <w:rPr>
                <w:rFonts w:ascii="Arial" w:hAnsi="Arial"/>
                <w:color w:val="000000"/>
                <w:sz w:val="18"/>
              </w:rPr>
              <w:t xml:space="preserve">US Image Storage </w:t>
            </w:r>
            <w:r>
              <w:rPr>
                <w:rFonts w:ascii="Arial" w:hAnsi="Arial"/>
                <w:color w:val="000000"/>
                <w:sz w:val="18"/>
              </w:rPr>
              <w:t>(Retired)</w:t>
            </w:r>
          </w:p>
        </w:tc>
      </w:tr>
      <w:tr w:rsidR="00F44A8E" w14:paraId="7F2FBB2B"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FC615B" w14:textId="77777777" w:rsidR="00F44A8E" w:rsidRDefault="006E737F">
            <w:pPr>
              <w:spacing w:before="180"/>
            </w:pPr>
            <w:r>
              <w:rPr>
                <w:rFonts w:ascii="Arial" w:hAnsi="Arial"/>
                <w:color w:val="000000"/>
                <w:sz w:val="18"/>
              </w:rPr>
              <w:t>US Image Storage</w:t>
            </w:r>
          </w:p>
        </w:tc>
      </w:tr>
      <w:tr w:rsidR="00F44A8E" w14:paraId="71D358AC"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2C5C07" w14:textId="77777777" w:rsidR="00F44A8E" w:rsidRDefault="006E737F">
            <w:pPr>
              <w:spacing w:before="180"/>
            </w:pPr>
            <w:r>
              <w:rPr>
                <w:rFonts w:ascii="Arial" w:hAnsi="Arial"/>
                <w:color w:val="000000"/>
                <w:sz w:val="18"/>
              </w:rPr>
              <w:t>US Multi-frame Storage (Retired)</w:t>
            </w:r>
          </w:p>
        </w:tc>
      </w:tr>
      <w:tr w:rsidR="00F44A8E" w14:paraId="48CB54C9"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DC069" w14:textId="77777777" w:rsidR="00F44A8E" w:rsidRDefault="006E737F">
            <w:pPr>
              <w:spacing w:before="180"/>
            </w:pPr>
            <w:r>
              <w:rPr>
                <w:rFonts w:ascii="Arial" w:hAnsi="Arial"/>
                <w:color w:val="000000"/>
                <w:sz w:val="18"/>
              </w:rPr>
              <w:t>US Multi-frame Storage</w:t>
            </w:r>
          </w:p>
        </w:tc>
      </w:tr>
      <w:tr w:rsidR="00F44A8E" w14:paraId="4A937D7B"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80784A" w14:textId="77777777" w:rsidR="00F44A8E" w:rsidRDefault="006E737F">
            <w:pPr>
              <w:spacing w:before="180"/>
            </w:pPr>
            <w:r>
              <w:rPr>
                <w:rFonts w:ascii="Arial" w:hAnsi="Arial"/>
                <w:color w:val="000000"/>
                <w:sz w:val="18"/>
              </w:rPr>
              <w:t>Computed Radiography Image Storage</w:t>
            </w:r>
          </w:p>
        </w:tc>
      </w:tr>
      <w:tr w:rsidR="00F44A8E" w14:paraId="51606F87"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41C648" w14:textId="77777777" w:rsidR="00F44A8E" w:rsidRDefault="006E737F">
            <w:pPr>
              <w:spacing w:before="180"/>
            </w:pPr>
            <w:r>
              <w:rPr>
                <w:rFonts w:ascii="Arial" w:hAnsi="Arial"/>
                <w:color w:val="000000"/>
                <w:sz w:val="18"/>
              </w:rPr>
              <w:t>CT Image Storage</w:t>
            </w:r>
          </w:p>
        </w:tc>
      </w:tr>
      <w:tr w:rsidR="00F44A8E" w14:paraId="482B2B62"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A370CC" w14:textId="77777777" w:rsidR="00F44A8E" w:rsidRDefault="006E737F">
            <w:pPr>
              <w:spacing w:before="180"/>
            </w:pPr>
            <w:r>
              <w:rPr>
                <w:rFonts w:ascii="Arial" w:hAnsi="Arial"/>
                <w:color w:val="000000"/>
                <w:sz w:val="18"/>
              </w:rPr>
              <w:t>MR Image Storage</w:t>
            </w:r>
          </w:p>
        </w:tc>
      </w:tr>
      <w:tr w:rsidR="00F44A8E" w14:paraId="2948FB04"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C3062" w14:textId="77777777" w:rsidR="00F44A8E" w:rsidRDefault="006E737F">
            <w:pPr>
              <w:spacing w:before="180"/>
            </w:pPr>
            <w:r>
              <w:rPr>
                <w:rFonts w:ascii="Arial" w:hAnsi="Arial"/>
                <w:color w:val="000000"/>
                <w:sz w:val="18"/>
              </w:rPr>
              <w:t>Secondary Capture Image Storage</w:t>
            </w:r>
          </w:p>
        </w:tc>
      </w:tr>
    </w:tbl>
    <w:p w14:paraId="6FD29301" w14:textId="77777777" w:rsidR="00F44A8E" w:rsidRDefault="006E737F">
      <w:pPr>
        <w:spacing w:before="180"/>
        <w:jc w:val="both"/>
      </w:pPr>
      <w:r>
        <w:rPr>
          <w:rFonts w:ascii="Arial" w:hAnsi="Arial"/>
          <w:color w:val="000000"/>
          <w:sz w:val="18"/>
        </w:rPr>
        <w:t xml:space="preserve">The STORAGE-SCP AE will return the following Status Code values </w:t>
      </w:r>
      <w:r>
        <w:rPr>
          <w:rFonts w:ascii="Arial" w:hAnsi="Arial"/>
          <w:color w:val="000000"/>
          <w:sz w:val="18"/>
        </w:rPr>
        <w:t>in N-ACTION Responses:</w:t>
      </w:r>
    </w:p>
    <w:p w14:paraId="7C5E834C" w14:textId="77777777" w:rsidR="00F44A8E" w:rsidRDefault="006E737F">
      <w:pPr>
        <w:keepNext/>
        <w:spacing w:before="216"/>
        <w:jc w:val="center"/>
      </w:pPr>
      <w:bookmarkStart w:id="2063" w:name="table_F_4_2_34"/>
      <w:r>
        <w:rPr>
          <w:rFonts w:ascii="Arial" w:hAnsi="Arial"/>
          <w:b/>
          <w:color w:val="000000"/>
          <w:sz w:val="22"/>
        </w:rPr>
        <w:t>Table F.4.2-34. STORAGE-SCP AE Storage Commitment Push Model N-ACTION Response Status Return Behavior</w:t>
      </w:r>
    </w:p>
    <w:bookmarkEnd w:id="2063"/>
    <w:p w14:paraId="50DFF73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961"/>
        <w:gridCol w:w="1060"/>
        <w:gridCol w:w="6053"/>
      </w:tblGrid>
      <w:tr w:rsidR="00F44A8E" w14:paraId="75BC336D"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1BD584" w14:textId="77777777" w:rsidR="00F44A8E" w:rsidRDefault="006E737F">
            <w:pPr>
              <w:keepNext/>
              <w:spacing w:before="180"/>
              <w:jc w:val="center"/>
            </w:pPr>
            <w:r>
              <w:rPr>
                <w:rFonts w:ascii="Arial" w:hAnsi="Arial"/>
                <w:b/>
                <w:color w:val="000000"/>
                <w:sz w:val="18"/>
              </w:rPr>
              <w:t>Service Status</w:t>
            </w:r>
          </w:p>
        </w:tc>
        <w:tc>
          <w:tcPr>
            <w:tcW w:w="1961" w:type="dxa"/>
            <w:tcBorders>
              <w:top w:val="single" w:sz="4" w:space="0" w:color="000000"/>
              <w:bottom w:val="single" w:sz="4" w:space="0" w:color="000000"/>
              <w:right w:val="single" w:sz="4" w:space="0" w:color="000000"/>
            </w:tcBorders>
            <w:tcMar>
              <w:top w:w="40" w:type="dxa"/>
              <w:left w:w="40" w:type="dxa"/>
              <w:bottom w:w="40" w:type="dxa"/>
              <w:right w:w="40" w:type="dxa"/>
            </w:tcMar>
          </w:tcPr>
          <w:p w14:paraId="35DB0F4E"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E701D2" w14:textId="77777777" w:rsidR="00F44A8E" w:rsidRDefault="006E737F">
            <w:pPr>
              <w:spacing w:before="180"/>
              <w:jc w:val="center"/>
            </w:pPr>
            <w:r>
              <w:rPr>
                <w:rFonts w:ascii="Arial" w:hAnsi="Arial"/>
                <w:b/>
                <w:color w:val="000000"/>
                <w:sz w:val="18"/>
              </w:rPr>
              <w:t>Error Code</w:t>
            </w:r>
          </w:p>
        </w:tc>
        <w:tc>
          <w:tcPr>
            <w:tcW w:w="6053" w:type="dxa"/>
            <w:tcBorders>
              <w:top w:val="single" w:sz="4" w:space="0" w:color="000000"/>
              <w:bottom w:val="single" w:sz="4" w:space="0" w:color="000000"/>
              <w:right w:val="single" w:sz="4" w:space="0" w:color="000000"/>
            </w:tcBorders>
            <w:tcMar>
              <w:top w:w="40" w:type="dxa"/>
              <w:left w:w="40" w:type="dxa"/>
              <w:bottom w:w="40" w:type="dxa"/>
              <w:right w:w="40" w:type="dxa"/>
            </w:tcMar>
          </w:tcPr>
          <w:p w14:paraId="4C3DB100" w14:textId="77777777" w:rsidR="00F44A8E" w:rsidRDefault="006E737F">
            <w:pPr>
              <w:spacing w:before="180"/>
              <w:jc w:val="center"/>
            </w:pPr>
            <w:r>
              <w:rPr>
                <w:rFonts w:ascii="Arial" w:hAnsi="Arial"/>
                <w:b/>
                <w:color w:val="000000"/>
                <w:sz w:val="18"/>
              </w:rPr>
              <w:t>Behavior</w:t>
            </w:r>
          </w:p>
        </w:tc>
      </w:tr>
      <w:tr w:rsidR="00F44A8E" w14:paraId="0FE856B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DC20D" w14:textId="77777777" w:rsidR="00F44A8E" w:rsidRDefault="006E737F">
            <w:pPr>
              <w:spacing w:before="180"/>
            </w:pPr>
            <w:r>
              <w:rPr>
                <w:rFonts w:ascii="Arial" w:hAnsi="Arial"/>
                <w:color w:val="000000"/>
                <w:sz w:val="18"/>
              </w:rPr>
              <w:t>Success</w:t>
            </w:r>
          </w:p>
        </w:tc>
        <w:tc>
          <w:tcPr>
            <w:tcW w:w="1961" w:type="dxa"/>
            <w:tcBorders>
              <w:bottom w:val="single" w:sz="4" w:space="0" w:color="000000"/>
              <w:right w:val="single" w:sz="4" w:space="0" w:color="000000"/>
            </w:tcBorders>
            <w:tcMar>
              <w:top w:w="40" w:type="dxa"/>
              <w:left w:w="40" w:type="dxa"/>
              <w:bottom w:w="40" w:type="dxa"/>
              <w:right w:w="40" w:type="dxa"/>
            </w:tcMar>
          </w:tcPr>
          <w:p w14:paraId="3ADA4477"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6281579B" w14:textId="77777777" w:rsidR="00F44A8E" w:rsidRDefault="006E737F">
            <w:pPr>
              <w:spacing w:before="180"/>
            </w:pPr>
            <w:r>
              <w:rPr>
                <w:rFonts w:ascii="Arial" w:hAnsi="Arial"/>
                <w:color w:val="000000"/>
                <w:sz w:val="18"/>
              </w:rPr>
              <w:t>0000</w:t>
            </w:r>
          </w:p>
        </w:tc>
        <w:tc>
          <w:tcPr>
            <w:tcW w:w="6053" w:type="dxa"/>
            <w:tcBorders>
              <w:bottom w:val="single" w:sz="4" w:space="0" w:color="000000"/>
              <w:right w:val="single" w:sz="4" w:space="0" w:color="000000"/>
            </w:tcBorders>
            <w:tcMar>
              <w:top w:w="40" w:type="dxa"/>
              <w:left w:w="40" w:type="dxa"/>
              <w:bottom w:w="40" w:type="dxa"/>
              <w:right w:w="40" w:type="dxa"/>
            </w:tcMar>
          </w:tcPr>
          <w:p w14:paraId="170AAF00" w14:textId="77777777" w:rsidR="00F44A8E" w:rsidRDefault="006E737F">
            <w:pPr>
              <w:spacing w:before="180"/>
            </w:pPr>
            <w:r>
              <w:rPr>
                <w:rFonts w:ascii="Arial" w:hAnsi="Arial"/>
                <w:color w:val="000000"/>
                <w:sz w:val="18"/>
              </w:rPr>
              <w:t xml:space="preserve">The SCP has successfully received the Storage Commitment </w:t>
            </w:r>
            <w:r>
              <w:rPr>
                <w:rFonts w:ascii="Arial" w:hAnsi="Arial"/>
                <w:color w:val="000000"/>
                <w:sz w:val="18"/>
              </w:rPr>
              <w:t>Push Model N-ACTION Request and can process the commitment request for the indicated SOP Instances.</w:t>
            </w:r>
          </w:p>
        </w:tc>
      </w:tr>
      <w:tr w:rsidR="00F44A8E" w14:paraId="6AC182A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544BED" w14:textId="77777777" w:rsidR="00F44A8E" w:rsidRDefault="006E737F">
            <w:pPr>
              <w:spacing w:before="180"/>
            </w:pPr>
            <w:r>
              <w:rPr>
                <w:rFonts w:ascii="Arial" w:hAnsi="Arial"/>
                <w:color w:val="000000"/>
                <w:sz w:val="18"/>
              </w:rPr>
              <w:t>Error</w:t>
            </w:r>
          </w:p>
        </w:tc>
        <w:tc>
          <w:tcPr>
            <w:tcW w:w="1961" w:type="dxa"/>
            <w:tcBorders>
              <w:bottom w:val="single" w:sz="4" w:space="0" w:color="000000"/>
              <w:right w:val="single" w:sz="4" w:space="0" w:color="000000"/>
            </w:tcBorders>
            <w:tcMar>
              <w:top w:w="40" w:type="dxa"/>
              <w:left w:w="40" w:type="dxa"/>
              <w:bottom w:w="40" w:type="dxa"/>
              <w:right w:w="40" w:type="dxa"/>
            </w:tcMar>
          </w:tcPr>
          <w:p w14:paraId="3FF1B6F0" w14:textId="77777777" w:rsidR="00F44A8E" w:rsidRDefault="006E737F">
            <w:pPr>
              <w:spacing w:before="180"/>
            </w:pPr>
            <w:r>
              <w:rPr>
                <w:rFonts w:ascii="Arial" w:hAnsi="Arial"/>
                <w:color w:val="000000"/>
                <w:sz w:val="18"/>
              </w:rPr>
              <w:t>Processing Failure</w:t>
            </w:r>
          </w:p>
        </w:tc>
        <w:tc>
          <w:tcPr>
            <w:tcW w:w="1060" w:type="dxa"/>
            <w:tcBorders>
              <w:bottom w:val="single" w:sz="4" w:space="0" w:color="000000"/>
              <w:right w:val="single" w:sz="4" w:space="0" w:color="000000"/>
            </w:tcBorders>
            <w:tcMar>
              <w:top w:w="40" w:type="dxa"/>
              <w:left w:w="40" w:type="dxa"/>
              <w:bottom w:w="40" w:type="dxa"/>
              <w:right w:w="40" w:type="dxa"/>
            </w:tcMar>
          </w:tcPr>
          <w:p w14:paraId="3703E7FC" w14:textId="77777777" w:rsidR="00F44A8E" w:rsidRDefault="006E737F">
            <w:pPr>
              <w:spacing w:before="180"/>
            </w:pPr>
            <w:r>
              <w:rPr>
                <w:rFonts w:ascii="Arial" w:hAnsi="Arial"/>
                <w:color w:val="000000"/>
                <w:sz w:val="18"/>
              </w:rPr>
              <w:t>0110</w:t>
            </w:r>
          </w:p>
        </w:tc>
        <w:tc>
          <w:tcPr>
            <w:tcW w:w="6053" w:type="dxa"/>
            <w:tcBorders>
              <w:bottom w:val="single" w:sz="4" w:space="0" w:color="000000"/>
              <w:right w:val="single" w:sz="4" w:space="0" w:color="000000"/>
            </w:tcBorders>
            <w:tcMar>
              <w:top w:w="40" w:type="dxa"/>
              <w:left w:w="40" w:type="dxa"/>
              <w:bottom w:w="40" w:type="dxa"/>
              <w:right w:w="40" w:type="dxa"/>
            </w:tcMar>
          </w:tcPr>
          <w:p w14:paraId="2BE77D5F" w14:textId="77777777" w:rsidR="00F44A8E" w:rsidRDefault="006E737F">
            <w:pPr>
              <w:spacing w:before="180"/>
            </w:pPr>
            <w:r>
              <w:rPr>
                <w:rFonts w:ascii="Arial" w:hAnsi="Arial"/>
                <w:color w:val="000000"/>
                <w:sz w:val="18"/>
              </w:rPr>
              <w:t>Indicates that the Storage Commitment Push Model N-ACTION Request cannot be parsed or fully processed due to a database or sy</w:t>
            </w:r>
            <w:r>
              <w:rPr>
                <w:rFonts w:ascii="Arial" w:hAnsi="Arial"/>
                <w:color w:val="000000"/>
                <w:sz w:val="18"/>
              </w:rPr>
              <w:t>stem failure.</w:t>
            </w:r>
          </w:p>
        </w:tc>
      </w:tr>
      <w:tr w:rsidR="00F44A8E" w14:paraId="26C4733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DEBAE" w14:textId="77777777" w:rsidR="00F44A8E" w:rsidRDefault="006E737F">
            <w:pPr>
              <w:spacing w:before="180"/>
            </w:pPr>
            <w:r>
              <w:rPr>
                <w:rFonts w:ascii="Arial" w:hAnsi="Arial"/>
                <w:color w:val="000000"/>
                <w:sz w:val="18"/>
              </w:rPr>
              <w:t>Error</w:t>
            </w:r>
          </w:p>
        </w:tc>
        <w:tc>
          <w:tcPr>
            <w:tcW w:w="1961" w:type="dxa"/>
            <w:tcBorders>
              <w:bottom w:val="single" w:sz="4" w:space="0" w:color="000000"/>
              <w:right w:val="single" w:sz="4" w:space="0" w:color="000000"/>
            </w:tcBorders>
            <w:tcMar>
              <w:top w:w="40" w:type="dxa"/>
              <w:left w:w="40" w:type="dxa"/>
              <w:bottom w:w="40" w:type="dxa"/>
              <w:right w:w="40" w:type="dxa"/>
            </w:tcMar>
          </w:tcPr>
          <w:p w14:paraId="3D072FBA" w14:textId="77777777" w:rsidR="00F44A8E" w:rsidRDefault="006E737F">
            <w:pPr>
              <w:spacing w:before="180"/>
            </w:pPr>
            <w:r>
              <w:rPr>
                <w:rFonts w:ascii="Arial" w:hAnsi="Arial"/>
                <w:color w:val="000000"/>
                <w:sz w:val="18"/>
              </w:rPr>
              <w:t>Missing Attribute</w:t>
            </w:r>
          </w:p>
        </w:tc>
        <w:tc>
          <w:tcPr>
            <w:tcW w:w="1060" w:type="dxa"/>
            <w:tcBorders>
              <w:bottom w:val="single" w:sz="4" w:space="0" w:color="000000"/>
              <w:right w:val="single" w:sz="4" w:space="0" w:color="000000"/>
            </w:tcBorders>
            <w:tcMar>
              <w:top w:w="40" w:type="dxa"/>
              <w:left w:w="40" w:type="dxa"/>
              <w:bottom w:w="40" w:type="dxa"/>
              <w:right w:w="40" w:type="dxa"/>
            </w:tcMar>
          </w:tcPr>
          <w:p w14:paraId="57BED147" w14:textId="77777777" w:rsidR="00F44A8E" w:rsidRDefault="006E737F">
            <w:pPr>
              <w:spacing w:before="180"/>
            </w:pPr>
            <w:r>
              <w:rPr>
                <w:rFonts w:ascii="Arial" w:hAnsi="Arial"/>
                <w:color w:val="000000"/>
                <w:sz w:val="18"/>
              </w:rPr>
              <w:t>0120</w:t>
            </w:r>
          </w:p>
        </w:tc>
        <w:tc>
          <w:tcPr>
            <w:tcW w:w="6053" w:type="dxa"/>
            <w:tcBorders>
              <w:bottom w:val="single" w:sz="4" w:space="0" w:color="000000"/>
              <w:right w:val="single" w:sz="4" w:space="0" w:color="000000"/>
            </w:tcBorders>
            <w:tcMar>
              <w:top w:w="40" w:type="dxa"/>
              <w:left w:w="40" w:type="dxa"/>
              <w:bottom w:w="40" w:type="dxa"/>
              <w:right w:w="40" w:type="dxa"/>
            </w:tcMar>
          </w:tcPr>
          <w:p w14:paraId="4E6F8169" w14:textId="77777777" w:rsidR="00F44A8E" w:rsidRDefault="006E737F">
            <w:pPr>
              <w:spacing w:before="180"/>
            </w:pPr>
            <w:r>
              <w:rPr>
                <w:rFonts w:ascii="Arial" w:hAnsi="Arial"/>
                <w:color w:val="000000"/>
                <w:sz w:val="18"/>
              </w:rPr>
              <w:t>Indicates that the Storage Commitment Push Model N-ACTION Request cannot be processed because a required attribute is missing from the N-ACTION Request Data Set.</w:t>
            </w:r>
          </w:p>
        </w:tc>
      </w:tr>
      <w:tr w:rsidR="00F44A8E" w14:paraId="0226410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849ED4" w14:textId="77777777" w:rsidR="00F44A8E" w:rsidRDefault="006E737F">
            <w:pPr>
              <w:spacing w:before="180"/>
            </w:pPr>
            <w:r>
              <w:rPr>
                <w:rFonts w:ascii="Arial" w:hAnsi="Arial"/>
                <w:color w:val="000000"/>
                <w:sz w:val="18"/>
              </w:rPr>
              <w:t>Error</w:t>
            </w:r>
          </w:p>
        </w:tc>
        <w:tc>
          <w:tcPr>
            <w:tcW w:w="1961" w:type="dxa"/>
            <w:tcBorders>
              <w:bottom w:val="single" w:sz="4" w:space="0" w:color="000000"/>
              <w:right w:val="single" w:sz="4" w:space="0" w:color="000000"/>
            </w:tcBorders>
            <w:tcMar>
              <w:top w:w="40" w:type="dxa"/>
              <w:left w:w="40" w:type="dxa"/>
              <w:bottom w:w="40" w:type="dxa"/>
              <w:right w:w="40" w:type="dxa"/>
            </w:tcMar>
          </w:tcPr>
          <w:p w14:paraId="4FCE1E68" w14:textId="77777777" w:rsidR="00F44A8E" w:rsidRDefault="006E737F">
            <w:pPr>
              <w:spacing w:before="180"/>
            </w:pPr>
            <w:r>
              <w:rPr>
                <w:rFonts w:ascii="Arial" w:hAnsi="Arial"/>
                <w:color w:val="000000"/>
                <w:sz w:val="18"/>
              </w:rPr>
              <w:t>Missing Attribute Value</w:t>
            </w:r>
          </w:p>
        </w:tc>
        <w:tc>
          <w:tcPr>
            <w:tcW w:w="1060" w:type="dxa"/>
            <w:tcBorders>
              <w:bottom w:val="single" w:sz="4" w:space="0" w:color="000000"/>
              <w:right w:val="single" w:sz="4" w:space="0" w:color="000000"/>
            </w:tcBorders>
            <w:tcMar>
              <w:top w:w="40" w:type="dxa"/>
              <w:left w:w="40" w:type="dxa"/>
              <w:bottom w:w="40" w:type="dxa"/>
              <w:right w:w="40" w:type="dxa"/>
            </w:tcMar>
          </w:tcPr>
          <w:p w14:paraId="31714B22" w14:textId="77777777" w:rsidR="00F44A8E" w:rsidRDefault="006E737F">
            <w:pPr>
              <w:spacing w:before="180"/>
            </w:pPr>
            <w:r>
              <w:rPr>
                <w:rFonts w:ascii="Arial" w:hAnsi="Arial"/>
                <w:color w:val="000000"/>
                <w:sz w:val="18"/>
              </w:rPr>
              <w:t>0121</w:t>
            </w:r>
          </w:p>
        </w:tc>
        <w:tc>
          <w:tcPr>
            <w:tcW w:w="6053" w:type="dxa"/>
            <w:tcBorders>
              <w:bottom w:val="single" w:sz="4" w:space="0" w:color="000000"/>
              <w:right w:val="single" w:sz="4" w:space="0" w:color="000000"/>
            </w:tcBorders>
            <w:tcMar>
              <w:top w:w="40" w:type="dxa"/>
              <w:left w:w="40" w:type="dxa"/>
              <w:bottom w:w="40" w:type="dxa"/>
              <w:right w:w="40" w:type="dxa"/>
            </w:tcMar>
          </w:tcPr>
          <w:p w14:paraId="625C188A" w14:textId="77777777" w:rsidR="00F44A8E" w:rsidRDefault="006E737F">
            <w:pPr>
              <w:spacing w:before="180"/>
            </w:pPr>
            <w:r>
              <w:rPr>
                <w:rFonts w:ascii="Arial" w:hAnsi="Arial"/>
                <w:color w:val="000000"/>
                <w:sz w:val="18"/>
              </w:rPr>
              <w:t>Indicates that</w:t>
            </w:r>
            <w:r>
              <w:rPr>
                <w:rFonts w:ascii="Arial" w:hAnsi="Arial"/>
                <w:color w:val="000000"/>
                <w:sz w:val="18"/>
              </w:rPr>
              <w:t xml:space="preserve"> the Storage Commitment Push Model N-ACTION Request cannot be processed because a Type 1 attribute in the N-ACTION Request Data Set does not specify a value.</w:t>
            </w:r>
          </w:p>
        </w:tc>
      </w:tr>
    </w:tbl>
    <w:p w14:paraId="10994352" w14:textId="77777777" w:rsidR="00F44A8E" w:rsidRDefault="006E737F">
      <w:pPr>
        <w:spacing w:before="180"/>
        <w:jc w:val="both"/>
      </w:pPr>
      <w:r>
        <w:rPr>
          <w:rFonts w:ascii="Arial" w:hAnsi="Arial"/>
          <w:color w:val="000000"/>
          <w:sz w:val="18"/>
        </w:rPr>
        <w:t>The STORAGE-SCP AE will exhibit the following Behavior according to the Status Code value returne</w:t>
      </w:r>
      <w:r>
        <w:rPr>
          <w:rFonts w:ascii="Arial" w:hAnsi="Arial"/>
          <w:color w:val="000000"/>
          <w:sz w:val="18"/>
        </w:rPr>
        <w:t>d in an N-EVENT-REPORT Response from a destination Storage Commitment Push Model SCU:</w:t>
      </w:r>
    </w:p>
    <w:p w14:paraId="62B866D9" w14:textId="77777777" w:rsidR="00F44A8E" w:rsidRDefault="006E737F">
      <w:pPr>
        <w:keepNext/>
        <w:spacing w:before="216"/>
        <w:jc w:val="center"/>
      </w:pPr>
      <w:bookmarkStart w:id="2064" w:name="table_F_4_2_35"/>
      <w:r>
        <w:rPr>
          <w:rFonts w:ascii="Arial" w:hAnsi="Arial"/>
          <w:b/>
          <w:color w:val="000000"/>
          <w:sz w:val="22"/>
        </w:rPr>
        <w:t>Table F.4.2-35. STORAGE-SCP AE N-EVENT-REPORT Response Status Handling Behavior</w:t>
      </w:r>
    </w:p>
    <w:bookmarkEnd w:id="2064"/>
    <w:p w14:paraId="574E7D4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570"/>
        <w:gridCol w:w="1911"/>
        <w:gridCol w:w="5593"/>
      </w:tblGrid>
      <w:tr w:rsidR="00F44A8E" w14:paraId="08A14F5D"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29F771" w14:textId="77777777" w:rsidR="00F44A8E" w:rsidRDefault="006E737F">
            <w:pPr>
              <w:keepNext/>
              <w:spacing w:before="180"/>
              <w:jc w:val="center"/>
            </w:pPr>
            <w:r>
              <w:rPr>
                <w:rFonts w:ascii="Arial" w:hAnsi="Arial"/>
                <w:b/>
                <w:color w:val="000000"/>
                <w:sz w:val="18"/>
              </w:rPr>
              <w:t>Service Status</w:t>
            </w:r>
          </w:p>
        </w:tc>
        <w:tc>
          <w:tcPr>
            <w:tcW w:w="1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A06AFA6" w14:textId="77777777" w:rsidR="00F44A8E" w:rsidRDefault="006E737F">
            <w:pPr>
              <w:spacing w:before="180"/>
              <w:jc w:val="center"/>
            </w:pPr>
            <w:r>
              <w:rPr>
                <w:rFonts w:ascii="Arial" w:hAnsi="Arial"/>
                <w:b/>
                <w:color w:val="000000"/>
                <w:sz w:val="18"/>
              </w:rPr>
              <w:t>Further Meaning</w:t>
            </w:r>
          </w:p>
        </w:tc>
        <w:tc>
          <w:tcPr>
            <w:tcW w:w="1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D8D480C" w14:textId="77777777" w:rsidR="00F44A8E" w:rsidRDefault="006E737F">
            <w:pPr>
              <w:spacing w:before="180"/>
              <w:jc w:val="center"/>
            </w:pPr>
            <w:r>
              <w:rPr>
                <w:rFonts w:ascii="Arial" w:hAnsi="Arial"/>
                <w:b/>
                <w:color w:val="000000"/>
                <w:sz w:val="18"/>
              </w:rPr>
              <w:t>Error Code</w:t>
            </w:r>
          </w:p>
        </w:tc>
        <w:tc>
          <w:tcPr>
            <w:tcW w:w="5593" w:type="dxa"/>
            <w:tcBorders>
              <w:top w:val="single" w:sz="4" w:space="0" w:color="000000"/>
              <w:bottom w:val="single" w:sz="4" w:space="0" w:color="000000"/>
              <w:right w:val="single" w:sz="4" w:space="0" w:color="000000"/>
            </w:tcBorders>
            <w:tcMar>
              <w:top w:w="40" w:type="dxa"/>
              <w:left w:w="40" w:type="dxa"/>
              <w:bottom w:w="40" w:type="dxa"/>
              <w:right w:w="40" w:type="dxa"/>
            </w:tcMar>
          </w:tcPr>
          <w:p w14:paraId="4011DEE8" w14:textId="77777777" w:rsidR="00F44A8E" w:rsidRDefault="006E737F">
            <w:pPr>
              <w:spacing w:before="180"/>
              <w:jc w:val="center"/>
            </w:pPr>
            <w:r>
              <w:rPr>
                <w:rFonts w:ascii="Arial" w:hAnsi="Arial"/>
                <w:b/>
                <w:color w:val="000000"/>
                <w:sz w:val="18"/>
              </w:rPr>
              <w:t>Behavior</w:t>
            </w:r>
          </w:p>
        </w:tc>
      </w:tr>
      <w:tr w:rsidR="00F44A8E" w14:paraId="54DFA76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E5789" w14:textId="77777777" w:rsidR="00F44A8E" w:rsidRDefault="006E737F">
            <w:pPr>
              <w:spacing w:before="180"/>
            </w:pPr>
            <w:r>
              <w:rPr>
                <w:rFonts w:ascii="Arial" w:hAnsi="Arial"/>
                <w:color w:val="000000"/>
                <w:sz w:val="18"/>
              </w:rPr>
              <w:t>Success</w:t>
            </w:r>
          </w:p>
        </w:tc>
        <w:tc>
          <w:tcPr>
            <w:tcW w:w="1570" w:type="dxa"/>
            <w:tcBorders>
              <w:bottom w:val="single" w:sz="4" w:space="0" w:color="000000"/>
              <w:right w:val="single" w:sz="4" w:space="0" w:color="000000"/>
            </w:tcBorders>
            <w:tcMar>
              <w:top w:w="40" w:type="dxa"/>
              <w:left w:w="40" w:type="dxa"/>
              <w:bottom w:w="40" w:type="dxa"/>
              <w:right w:w="40" w:type="dxa"/>
            </w:tcMar>
          </w:tcPr>
          <w:p w14:paraId="3720F7D0" w14:textId="77777777" w:rsidR="00F44A8E" w:rsidRDefault="006E737F">
            <w:pPr>
              <w:spacing w:before="180"/>
            </w:pPr>
            <w:r>
              <w:rPr>
                <w:rFonts w:ascii="Arial" w:hAnsi="Arial"/>
                <w:color w:val="000000"/>
                <w:sz w:val="18"/>
              </w:rPr>
              <w:t>Success</w:t>
            </w:r>
          </w:p>
        </w:tc>
        <w:tc>
          <w:tcPr>
            <w:tcW w:w="1911" w:type="dxa"/>
            <w:tcBorders>
              <w:bottom w:val="single" w:sz="4" w:space="0" w:color="000000"/>
              <w:right w:val="single" w:sz="4" w:space="0" w:color="000000"/>
            </w:tcBorders>
            <w:tcMar>
              <w:top w:w="40" w:type="dxa"/>
              <w:left w:w="40" w:type="dxa"/>
              <w:bottom w:w="40" w:type="dxa"/>
              <w:right w:w="40" w:type="dxa"/>
            </w:tcMar>
          </w:tcPr>
          <w:p w14:paraId="06CFC6A0" w14:textId="77777777" w:rsidR="00F44A8E" w:rsidRDefault="006E737F">
            <w:pPr>
              <w:spacing w:before="180"/>
            </w:pPr>
            <w:r>
              <w:rPr>
                <w:rFonts w:ascii="Arial" w:hAnsi="Arial"/>
                <w:color w:val="000000"/>
                <w:sz w:val="18"/>
              </w:rPr>
              <w:t>0000</w:t>
            </w:r>
          </w:p>
        </w:tc>
        <w:tc>
          <w:tcPr>
            <w:tcW w:w="5593" w:type="dxa"/>
            <w:tcBorders>
              <w:bottom w:val="single" w:sz="4" w:space="0" w:color="000000"/>
              <w:right w:val="single" w:sz="4" w:space="0" w:color="000000"/>
            </w:tcBorders>
            <w:tcMar>
              <w:top w:w="40" w:type="dxa"/>
              <w:left w:w="40" w:type="dxa"/>
              <w:bottom w:w="40" w:type="dxa"/>
              <w:right w:w="40" w:type="dxa"/>
            </w:tcMar>
          </w:tcPr>
          <w:p w14:paraId="6C03965A" w14:textId="77777777" w:rsidR="00F44A8E" w:rsidRDefault="006E737F">
            <w:pPr>
              <w:spacing w:before="180"/>
            </w:pPr>
            <w:r>
              <w:rPr>
                <w:rFonts w:ascii="Arial" w:hAnsi="Arial"/>
                <w:color w:val="000000"/>
                <w:sz w:val="18"/>
              </w:rPr>
              <w:t xml:space="preserve">The SCU has </w:t>
            </w:r>
            <w:r>
              <w:rPr>
                <w:rFonts w:ascii="Arial" w:hAnsi="Arial"/>
                <w:color w:val="000000"/>
                <w:sz w:val="18"/>
              </w:rPr>
              <w:t>successfully received the Storage Commitment Push Model N-EVENT-REPORT Request.</w:t>
            </w:r>
          </w:p>
          <w:p w14:paraId="60ABFDAB" w14:textId="77777777" w:rsidR="00F44A8E" w:rsidRDefault="006E737F">
            <w:pPr>
              <w:spacing w:before="180"/>
            </w:pPr>
            <w:r>
              <w:rPr>
                <w:rFonts w:ascii="Arial" w:hAnsi="Arial"/>
                <w:color w:val="000000"/>
                <w:sz w:val="18"/>
              </w:rPr>
              <w:t>Success indication message is output to the Service Logs.</w:t>
            </w:r>
          </w:p>
          <w:p w14:paraId="412F7671" w14:textId="77777777" w:rsidR="00F44A8E" w:rsidRDefault="006E737F">
            <w:pPr>
              <w:spacing w:before="180"/>
            </w:pPr>
            <w:r>
              <w:rPr>
                <w:rFonts w:ascii="Arial" w:hAnsi="Arial"/>
                <w:color w:val="000000"/>
                <w:sz w:val="18"/>
              </w:rPr>
              <w:t>No message is posted to the User Interface.</w:t>
            </w:r>
          </w:p>
        </w:tc>
      </w:tr>
      <w:tr w:rsidR="00F44A8E" w14:paraId="5836F49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266999" w14:textId="77777777" w:rsidR="00F44A8E" w:rsidRDefault="006E737F">
            <w:pPr>
              <w:spacing w:before="180"/>
            </w:pPr>
            <w:r>
              <w:rPr>
                <w:rFonts w:ascii="Arial" w:hAnsi="Arial"/>
                <w:color w:val="000000"/>
                <w:sz w:val="18"/>
              </w:rPr>
              <w:t>Warning</w:t>
            </w:r>
          </w:p>
        </w:tc>
        <w:tc>
          <w:tcPr>
            <w:tcW w:w="1570" w:type="dxa"/>
            <w:tcBorders>
              <w:bottom w:val="single" w:sz="4" w:space="0" w:color="000000"/>
              <w:right w:val="single" w:sz="4" w:space="0" w:color="000000"/>
            </w:tcBorders>
            <w:tcMar>
              <w:top w:w="40" w:type="dxa"/>
              <w:left w:w="40" w:type="dxa"/>
              <w:bottom w:w="40" w:type="dxa"/>
              <w:right w:w="40" w:type="dxa"/>
            </w:tcMar>
          </w:tcPr>
          <w:p w14:paraId="13ADCF21" w14:textId="77777777" w:rsidR="00F44A8E" w:rsidRDefault="006E737F">
            <w:pPr>
              <w:spacing w:before="180"/>
            </w:pPr>
            <w:r>
              <w:rPr>
                <w:rFonts w:ascii="Arial" w:hAnsi="Arial"/>
                <w:color w:val="000000"/>
                <w:sz w:val="18"/>
              </w:rPr>
              <w:t>Attribute List Error</w:t>
            </w:r>
          </w:p>
        </w:tc>
        <w:tc>
          <w:tcPr>
            <w:tcW w:w="1911" w:type="dxa"/>
            <w:tcBorders>
              <w:bottom w:val="single" w:sz="4" w:space="0" w:color="000000"/>
              <w:right w:val="single" w:sz="4" w:space="0" w:color="000000"/>
            </w:tcBorders>
            <w:tcMar>
              <w:top w:w="40" w:type="dxa"/>
              <w:left w:w="40" w:type="dxa"/>
              <w:bottom w:w="40" w:type="dxa"/>
              <w:right w:w="40" w:type="dxa"/>
            </w:tcMar>
          </w:tcPr>
          <w:p w14:paraId="0DEFCF7A" w14:textId="77777777" w:rsidR="00F44A8E" w:rsidRDefault="006E737F">
            <w:pPr>
              <w:spacing w:before="180"/>
            </w:pPr>
            <w:r>
              <w:rPr>
                <w:rFonts w:ascii="Arial" w:hAnsi="Arial"/>
                <w:color w:val="000000"/>
                <w:sz w:val="18"/>
              </w:rPr>
              <w:t>0107</w:t>
            </w:r>
          </w:p>
        </w:tc>
        <w:tc>
          <w:tcPr>
            <w:tcW w:w="5593" w:type="dxa"/>
            <w:tcBorders>
              <w:bottom w:val="single" w:sz="4" w:space="0" w:color="000000"/>
              <w:right w:val="single" w:sz="4" w:space="0" w:color="000000"/>
            </w:tcBorders>
            <w:tcMar>
              <w:top w:w="40" w:type="dxa"/>
              <w:left w:w="40" w:type="dxa"/>
              <w:bottom w:w="40" w:type="dxa"/>
              <w:right w:w="40" w:type="dxa"/>
            </w:tcMar>
          </w:tcPr>
          <w:p w14:paraId="43F72E6C" w14:textId="77777777" w:rsidR="00F44A8E" w:rsidRDefault="006E737F">
            <w:pPr>
              <w:spacing w:before="180"/>
            </w:pPr>
            <w:r>
              <w:rPr>
                <w:rFonts w:ascii="Arial" w:hAnsi="Arial"/>
                <w:color w:val="000000"/>
                <w:sz w:val="18"/>
              </w:rPr>
              <w:t>Transmission of Storage Commitment Push</w:t>
            </w:r>
            <w:r>
              <w:rPr>
                <w:rFonts w:ascii="Arial" w:hAnsi="Arial"/>
                <w:color w:val="000000"/>
                <w:sz w:val="18"/>
              </w:rPr>
              <w:t xml:space="preserve"> Model N-EVENT-REPORT Request is considered successful.</w:t>
            </w:r>
          </w:p>
          <w:p w14:paraId="7CBCBA6D" w14:textId="77777777" w:rsidR="00F44A8E" w:rsidRDefault="006E737F">
            <w:pPr>
              <w:spacing w:before="180"/>
            </w:pPr>
            <w:r>
              <w:rPr>
                <w:rFonts w:ascii="Arial" w:hAnsi="Arial"/>
                <w:color w:val="000000"/>
                <w:sz w:val="18"/>
              </w:rPr>
              <w:t>Warning indication message is output to the Service Logs.</w:t>
            </w:r>
          </w:p>
          <w:p w14:paraId="6F48D597" w14:textId="77777777" w:rsidR="00F44A8E" w:rsidRDefault="006E737F">
            <w:pPr>
              <w:spacing w:before="180"/>
            </w:pPr>
            <w:r>
              <w:rPr>
                <w:rFonts w:ascii="Arial" w:hAnsi="Arial"/>
                <w:color w:val="000000"/>
                <w:sz w:val="18"/>
              </w:rPr>
              <w:t>No message is posted to the User Interface.</w:t>
            </w:r>
          </w:p>
        </w:tc>
      </w:tr>
      <w:tr w:rsidR="00F44A8E" w14:paraId="59AAAD7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516279" w14:textId="77777777" w:rsidR="00F44A8E" w:rsidRDefault="006E737F">
            <w:pPr>
              <w:spacing w:before="180"/>
            </w:pPr>
            <w:r>
              <w:rPr>
                <w:rFonts w:ascii="Arial" w:hAnsi="Arial"/>
                <w:color w:val="000000"/>
                <w:sz w:val="18"/>
              </w:rPr>
              <w:t>*</w:t>
            </w:r>
          </w:p>
        </w:tc>
        <w:tc>
          <w:tcPr>
            <w:tcW w:w="1570" w:type="dxa"/>
            <w:tcBorders>
              <w:bottom w:val="single" w:sz="4" w:space="0" w:color="000000"/>
              <w:right w:val="single" w:sz="4" w:space="0" w:color="000000"/>
            </w:tcBorders>
            <w:tcMar>
              <w:top w:w="40" w:type="dxa"/>
              <w:left w:w="40" w:type="dxa"/>
              <w:bottom w:w="40" w:type="dxa"/>
              <w:right w:w="40" w:type="dxa"/>
            </w:tcMar>
          </w:tcPr>
          <w:p w14:paraId="003BA935" w14:textId="77777777" w:rsidR="00F44A8E" w:rsidRDefault="006E737F">
            <w:pPr>
              <w:spacing w:before="180"/>
            </w:pPr>
            <w:r>
              <w:rPr>
                <w:rFonts w:ascii="Arial" w:hAnsi="Arial"/>
                <w:color w:val="000000"/>
                <w:sz w:val="18"/>
              </w:rPr>
              <w:t>*</w:t>
            </w:r>
          </w:p>
        </w:tc>
        <w:tc>
          <w:tcPr>
            <w:tcW w:w="1911" w:type="dxa"/>
            <w:tcBorders>
              <w:bottom w:val="single" w:sz="4" w:space="0" w:color="000000"/>
              <w:right w:val="single" w:sz="4" w:space="0" w:color="000000"/>
            </w:tcBorders>
            <w:tcMar>
              <w:top w:w="40" w:type="dxa"/>
              <w:left w:w="40" w:type="dxa"/>
              <w:bottom w:w="40" w:type="dxa"/>
              <w:right w:w="40" w:type="dxa"/>
            </w:tcMar>
          </w:tcPr>
          <w:p w14:paraId="0BD7034A" w14:textId="77777777" w:rsidR="00F44A8E" w:rsidRDefault="006E737F">
            <w:pPr>
              <w:spacing w:before="180"/>
            </w:pPr>
            <w:r>
              <w:rPr>
                <w:rFonts w:ascii="Arial" w:hAnsi="Arial"/>
                <w:color w:val="000000"/>
                <w:sz w:val="18"/>
              </w:rPr>
              <w:t>Any other status code.</w:t>
            </w:r>
          </w:p>
        </w:tc>
        <w:tc>
          <w:tcPr>
            <w:tcW w:w="5593" w:type="dxa"/>
            <w:tcBorders>
              <w:bottom w:val="single" w:sz="4" w:space="0" w:color="000000"/>
              <w:right w:val="single" w:sz="4" w:space="0" w:color="000000"/>
            </w:tcBorders>
            <w:tcMar>
              <w:top w:w="40" w:type="dxa"/>
              <w:left w:w="40" w:type="dxa"/>
              <w:bottom w:w="40" w:type="dxa"/>
              <w:right w:w="40" w:type="dxa"/>
            </w:tcMar>
          </w:tcPr>
          <w:p w14:paraId="52A5E7BA" w14:textId="77777777" w:rsidR="00F44A8E" w:rsidRDefault="006E737F">
            <w:pPr>
              <w:spacing w:before="180"/>
            </w:pPr>
            <w:r>
              <w:rPr>
                <w:rFonts w:ascii="Arial" w:hAnsi="Arial"/>
                <w:color w:val="000000"/>
                <w:sz w:val="18"/>
              </w:rPr>
              <w:t>This is treated as a permanent Failure.</w:t>
            </w:r>
          </w:p>
          <w:p w14:paraId="41B7BB7A" w14:textId="77777777" w:rsidR="00F44A8E" w:rsidRDefault="006E737F">
            <w:pPr>
              <w:spacing w:before="180"/>
            </w:pPr>
            <w:r>
              <w:rPr>
                <w:rFonts w:ascii="Arial" w:hAnsi="Arial"/>
                <w:color w:val="000000"/>
                <w:sz w:val="18"/>
              </w:rPr>
              <w:t>Error indication message is ou</w:t>
            </w:r>
            <w:r>
              <w:rPr>
                <w:rFonts w:ascii="Arial" w:hAnsi="Arial"/>
                <w:color w:val="000000"/>
                <w:sz w:val="18"/>
              </w:rPr>
              <w:t>tput to the Service Logs.</w:t>
            </w:r>
          </w:p>
          <w:p w14:paraId="40A01DF9" w14:textId="77777777" w:rsidR="00F44A8E" w:rsidRDefault="006E737F">
            <w:pPr>
              <w:spacing w:before="180"/>
            </w:pPr>
            <w:r>
              <w:rPr>
                <w:rFonts w:ascii="Arial" w:hAnsi="Arial"/>
                <w:color w:val="000000"/>
                <w:sz w:val="18"/>
              </w:rPr>
              <w:t>No message is posted to the User Interface.</w:t>
            </w:r>
          </w:p>
        </w:tc>
      </w:tr>
    </w:tbl>
    <w:p w14:paraId="03CD065F" w14:textId="77777777" w:rsidR="00F44A8E" w:rsidRDefault="006E737F">
      <w:pPr>
        <w:spacing w:before="180"/>
        <w:jc w:val="both"/>
      </w:pPr>
      <w:r>
        <w:rPr>
          <w:rFonts w:ascii="Arial" w:hAnsi="Arial"/>
          <w:color w:val="000000"/>
          <w:sz w:val="18"/>
        </w:rPr>
        <w:t>All Status Codes indicating an error or refusal are treated as a permanent failure. The STORAGE-SCP AE can be configured to automatically reattempt the sending of Storage Commitment Pus</w:t>
      </w:r>
      <w:r>
        <w:rPr>
          <w:rFonts w:ascii="Arial" w:hAnsi="Arial"/>
          <w:color w:val="000000"/>
          <w:sz w:val="18"/>
        </w:rPr>
        <w:t>h Model N-EVENT-REPORT Requests if an error Status Code is returned or a communication failure occurs. The maximum number of times to attempt sending as well as the time to wait between attempts is configurable.</w:t>
      </w:r>
    </w:p>
    <w:p w14:paraId="6B7A2C12" w14:textId="77777777" w:rsidR="00F44A8E" w:rsidRDefault="006E737F">
      <w:pPr>
        <w:keepNext/>
        <w:spacing w:before="216"/>
        <w:jc w:val="center"/>
      </w:pPr>
      <w:bookmarkStart w:id="2065" w:name="table_F_4_2_36"/>
      <w:r>
        <w:rPr>
          <w:rFonts w:ascii="Arial" w:hAnsi="Arial"/>
          <w:b/>
          <w:color w:val="000000"/>
          <w:sz w:val="22"/>
        </w:rPr>
        <w:t>Table F.4.2-36. STORAGE-SCP AE Storage Commi</w:t>
      </w:r>
      <w:r>
        <w:rPr>
          <w:rFonts w:ascii="Arial" w:hAnsi="Arial"/>
          <w:b/>
          <w:color w:val="000000"/>
          <w:sz w:val="22"/>
        </w:rPr>
        <w:t>tment Push Model Communication Failure Behavior</w:t>
      </w:r>
    </w:p>
    <w:bookmarkEnd w:id="2065"/>
    <w:p w14:paraId="48F9AC4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495"/>
        <w:gridCol w:w="4945"/>
      </w:tblGrid>
      <w:tr w:rsidR="00F44A8E" w14:paraId="31E29267" w14:textId="77777777">
        <w:tblPrEx>
          <w:tblCellMar>
            <w:top w:w="0" w:type="dxa"/>
            <w:bottom w:w="0" w:type="dxa"/>
          </w:tblCellMar>
        </w:tblPrEx>
        <w:trPr>
          <w:tblHeader/>
        </w:trPr>
        <w:tc>
          <w:tcPr>
            <w:tcW w:w="5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52A51D" w14:textId="77777777" w:rsidR="00F44A8E" w:rsidRDefault="006E737F">
            <w:pPr>
              <w:keepNext/>
              <w:spacing w:before="180"/>
              <w:jc w:val="center"/>
            </w:pPr>
            <w:r>
              <w:rPr>
                <w:rFonts w:ascii="Arial" w:hAnsi="Arial"/>
                <w:b/>
                <w:color w:val="000000"/>
                <w:sz w:val="18"/>
              </w:rPr>
              <w:t>Exception</w:t>
            </w:r>
          </w:p>
        </w:tc>
        <w:tc>
          <w:tcPr>
            <w:tcW w:w="494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951F67" w14:textId="77777777" w:rsidR="00F44A8E" w:rsidRDefault="006E737F">
            <w:pPr>
              <w:spacing w:before="180"/>
              <w:jc w:val="center"/>
            </w:pPr>
            <w:r>
              <w:rPr>
                <w:rFonts w:ascii="Arial" w:hAnsi="Arial"/>
                <w:b/>
                <w:color w:val="000000"/>
                <w:sz w:val="18"/>
              </w:rPr>
              <w:t>Behavior</w:t>
            </w:r>
          </w:p>
        </w:tc>
      </w:tr>
      <w:tr w:rsidR="00F44A8E" w14:paraId="18D37084" w14:textId="77777777">
        <w:tblPrEx>
          <w:tblCellMar>
            <w:top w:w="0" w:type="dxa"/>
            <w:bottom w:w="0" w:type="dxa"/>
          </w:tblCellMar>
        </w:tblPrEx>
        <w:tc>
          <w:tcPr>
            <w:tcW w:w="5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17470B" w14:textId="77777777" w:rsidR="00F44A8E" w:rsidRDefault="006E737F">
            <w:pPr>
              <w:spacing w:before="180"/>
            </w:pPr>
            <w:r>
              <w:rPr>
                <w:rFonts w:ascii="Arial" w:hAnsi="Arial"/>
                <w:color w:val="000000"/>
                <w:sz w:val="18"/>
              </w:rPr>
              <w:t>Timeout expiry for an expected DICOM Message Request (DIMSE level timeout). I.e. The STORAGE-SCP AE is waiting for the next N-ACTION Request on an open Association but the timer expires.</w:t>
            </w:r>
          </w:p>
        </w:tc>
        <w:tc>
          <w:tcPr>
            <w:tcW w:w="4945" w:type="dxa"/>
            <w:tcBorders>
              <w:bottom w:val="single" w:sz="4" w:space="0" w:color="000000"/>
              <w:right w:val="single" w:sz="4" w:space="0" w:color="000000"/>
            </w:tcBorders>
            <w:tcMar>
              <w:top w:w="40" w:type="dxa"/>
              <w:left w:w="40" w:type="dxa"/>
              <w:bottom w:w="40" w:type="dxa"/>
              <w:right w:w="40" w:type="dxa"/>
            </w:tcMar>
          </w:tcPr>
          <w:p w14:paraId="040D51BC" w14:textId="77777777" w:rsidR="00F44A8E" w:rsidRDefault="006E737F">
            <w:pPr>
              <w:spacing w:before="180"/>
            </w:pPr>
            <w:r>
              <w:rPr>
                <w:rFonts w:ascii="Arial" w:hAnsi="Arial"/>
                <w:color w:val="000000"/>
                <w:sz w:val="18"/>
              </w:rPr>
              <w:t>The Association is aborted by issuing a DICOM A-ABORT.</w:t>
            </w:r>
          </w:p>
          <w:p w14:paraId="0E053985" w14:textId="77777777" w:rsidR="00F44A8E" w:rsidRDefault="006E737F">
            <w:pPr>
              <w:spacing w:before="180"/>
            </w:pPr>
            <w:r>
              <w:rPr>
                <w:rFonts w:ascii="Arial" w:hAnsi="Arial"/>
                <w:color w:val="000000"/>
                <w:sz w:val="18"/>
              </w:rPr>
              <w:t xml:space="preserve">If some Composite SOP Instances have been successfully received over the same Association via the Storage Service then they are maintained in the database. They are not automatically discarded because </w:t>
            </w:r>
            <w:r>
              <w:rPr>
                <w:rFonts w:ascii="Arial" w:hAnsi="Arial"/>
                <w:color w:val="000000"/>
                <w:sz w:val="18"/>
              </w:rPr>
              <w:t>of a later Storage Commitment messaging failure.</w:t>
            </w:r>
          </w:p>
          <w:p w14:paraId="797C5AD6" w14:textId="77777777" w:rsidR="00F44A8E" w:rsidRDefault="006E737F">
            <w:pPr>
              <w:spacing w:before="180"/>
            </w:pPr>
            <w:r>
              <w:rPr>
                <w:rFonts w:ascii="Arial" w:hAnsi="Arial"/>
                <w:color w:val="000000"/>
                <w:sz w:val="18"/>
              </w:rPr>
              <w:t>Any previously received Storage Commitment Push Model N-ACTION Requests will still be fully processed.</w:t>
            </w:r>
          </w:p>
          <w:p w14:paraId="32B5B46F" w14:textId="77777777" w:rsidR="00F44A8E" w:rsidRDefault="006E737F">
            <w:pPr>
              <w:spacing w:before="180"/>
            </w:pPr>
            <w:r>
              <w:rPr>
                <w:rFonts w:ascii="Arial" w:hAnsi="Arial"/>
                <w:color w:val="000000"/>
                <w:sz w:val="18"/>
              </w:rPr>
              <w:t>Error indication message is output to the Service Logs.</w:t>
            </w:r>
          </w:p>
          <w:p w14:paraId="7FD7E75A" w14:textId="77777777" w:rsidR="00F44A8E" w:rsidRDefault="006E737F">
            <w:pPr>
              <w:spacing w:before="180"/>
            </w:pPr>
            <w:r>
              <w:rPr>
                <w:rFonts w:ascii="Arial" w:hAnsi="Arial"/>
                <w:color w:val="000000"/>
                <w:sz w:val="18"/>
              </w:rPr>
              <w:t>No message is posted to the User Interface.</w:t>
            </w:r>
          </w:p>
        </w:tc>
      </w:tr>
      <w:tr w:rsidR="00F44A8E" w14:paraId="0C15C9BC" w14:textId="77777777">
        <w:tblPrEx>
          <w:tblCellMar>
            <w:top w:w="0" w:type="dxa"/>
            <w:bottom w:w="0" w:type="dxa"/>
          </w:tblCellMar>
        </w:tblPrEx>
        <w:tc>
          <w:tcPr>
            <w:tcW w:w="5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904582" w14:textId="77777777" w:rsidR="00F44A8E" w:rsidRDefault="006E737F">
            <w:pPr>
              <w:spacing w:before="180"/>
            </w:pPr>
            <w:r>
              <w:rPr>
                <w:rFonts w:ascii="Arial" w:hAnsi="Arial"/>
                <w:color w:val="000000"/>
                <w:sz w:val="18"/>
              </w:rPr>
              <w:t>Timeout expiry for an expected DICOM Message Response (DIMSE level timeout). I.e. The STORAGE-SCP AE is waiting for the next N-EVENT-REPORT Response on an open Association but the timer expires.</w:t>
            </w:r>
          </w:p>
        </w:tc>
        <w:tc>
          <w:tcPr>
            <w:tcW w:w="4945" w:type="dxa"/>
            <w:tcBorders>
              <w:bottom w:val="single" w:sz="4" w:space="0" w:color="000000"/>
              <w:right w:val="single" w:sz="4" w:space="0" w:color="000000"/>
            </w:tcBorders>
            <w:tcMar>
              <w:top w:w="40" w:type="dxa"/>
              <w:left w:w="40" w:type="dxa"/>
              <w:bottom w:w="40" w:type="dxa"/>
              <w:right w:w="40" w:type="dxa"/>
            </w:tcMar>
          </w:tcPr>
          <w:p w14:paraId="73C73FA0" w14:textId="77777777" w:rsidR="00F44A8E" w:rsidRDefault="006E737F">
            <w:pPr>
              <w:spacing w:before="180"/>
            </w:pPr>
            <w:r>
              <w:rPr>
                <w:rFonts w:ascii="Arial" w:hAnsi="Arial"/>
                <w:color w:val="000000"/>
                <w:sz w:val="18"/>
              </w:rPr>
              <w:t>The Association is aborted by issuing a DICOM A-ABORT.</w:t>
            </w:r>
          </w:p>
          <w:p w14:paraId="3DE0CE32" w14:textId="77777777" w:rsidR="00F44A8E" w:rsidRDefault="006E737F">
            <w:pPr>
              <w:spacing w:before="180"/>
            </w:pPr>
            <w:r>
              <w:rPr>
                <w:rFonts w:ascii="Arial" w:hAnsi="Arial"/>
                <w:color w:val="000000"/>
                <w:sz w:val="18"/>
              </w:rPr>
              <w:t xml:space="preserve">If </w:t>
            </w:r>
            <w:r>
              <w:rPr>
                <w:rFonts w:ascii="Arial" w:hAnsi="Arial"/>
                <w:color w:val="000000"/>
                <w:sz w:val="18"/>
              </w:rPr>
              <w:t>some Composite SOP Instances have been successfully received over the same Association via the Storage Service then they are maintained in the database. They are not automatically discarded because of a later Storage Commitment messaging failure.</w:t>
            </w:r>
          </w:p>
          <w:p w14:paraId="74532250" w14:textId="77777777" w:rsidR="00F44A8E" w:rsidRDefault="006E737F">
            <w:pPr>
              <w:spacing w:before="180"/>
            </w:pPr>
            <w:r>
              <w:rPr>
                <w:rFonts w:ascii="Arial" w:hAnsi="Arial"/>
                <w:color w:val="000000"/>
                <w:sz w:val="18"/>
              </w:rPr>
              <w:t>Any previ</w:t>
            </w:r>
            <w:r>
              <w:rPr>
                <w:rFonts w:ascii="Arial" w:hAnsi="Arial"/>
                <w:color w:val="000000"/>
                <w:sz w:val="18"/>
              </w:rPr>
              <w:t>ously received Storage Commitment Push Model N-ACTION Requests will still be fully processed.</w:t>
            </w:r>
          </w:p>
          <w:p w14:paraId="34584236" w14:textId="77777777" w:rsidR="00F44A8E" w:rsidRDefault="006E737F">
            <w:pPr>
              <w:spacing w:before="180"/>
            </w:pPr>
            <w:r>
              <w:rPr>
                <w:rFonts w:ascii="Arial" w:hAnsi="Arial"/>
                <w:color w:val="000000"/>
                <w:sz w:val="18"/>
              </w:rPr>
              <w:t>Error indication message is output to the Service Logs.</w:t>
            </w:r>
          </w:p>
          <w:p w14:paraId="38F0E1DE" w14:textId="77777777" w:rsidR="00F44A8E" w:rsidRDefault="006E737F">
            <w:pPr>
              <w:spacing w:before="180"/>
            </w:pPr>
            <w:r>
              <w:rPr>
                <w:rFonts w:ascii="Arial" w:hAnsi="Arial"/>
                <w:color w:val="000000"/>
                <w:sz w:val="18"/>
              </w:rPr>
              <w:t>No message is posted to the User Interface.</w:t>
            </w:r>
          </w:p>
        </w:tc>
      </w:tr>
      <w:tr w:rsidR="00F44A8E" w14:paraId="5C73AAE2" w14:textId="77777777">
        <w:tblPrEx>
          <w:tblCellMar>
            <w:top w:w="0" w:type="dxa"/>
            <w:bottom w:w="0" w:type="dxa"/>
          </w:tblCellMar>
        </w:tblPrEx>
        <w:tc>
          <w:tcPr>
            <w:tcW w:w="5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E8DABC" w14:textId="77777777" w:rsidR="00F44A8E" w:rsidRDefault="006E737F">
            <w:pPr>
              <w:spacing w:before="180"/>
            </w:pPr>
            <w:r>
              <w:rPr>
                <w:rFonts w:ascii="Arial" w:hAnsi="Arial"/>
                <w:color w:val="000000"/>
                <w:sz w:val="18"/>
              </w:rPr>
              <w:t>Timeout expiry for an expected DICOM PDU or TCP/IP packet (Lo</w:t>
            </w:r>
            <w:r>
              <w:rPr>
                <w:rFonts w:ascii="Arial" w:hAnsi="Arial"/>
                <w:color w:val="000000"/>
                <w:sz w:val="18"/>
              </w:rPr>
              <w:t>w-level timeout).</w:t>
            </w:r>
          </w:p>
        </w:tc>
        <w:tc>
          <w:tcPr>
            <w:tcW w:w="4945" w:type="dxa"/>
            <w:tcBorders>
              <w:bottom w:val="single" w:sz="4" w:space="0" w:color="000000"/>
              <w:right w:val="single" w:sz="4" w:space="0" w:color="000000"/>
            </w:tcBorders>
            <w:tcMar>
              <w:top w:w="40" w:type="dxa"/>
              <w:left w:w="40" w:type="dxa"/>
              <w:bottom w:w="40" w:type="dxa"/>
              <w:right w:w="40" w:type="dxa"/>
            </w:tcMar>
          </w:tcPr>
          <w:p w14:paraId="121C22EF" w14:textId="77777777" w:rsidR="00F44A8E" w:rsidRDefault="006E737F">
            <w:pPr>
              <w:spacing w:before="180"/>
            </w:pPr>
            <w:r>
              <w:rPr>
                <w:rFonts w:ascii="Arial" w:hAnsi="Arial"/>
                <w:color w:val="000000"/>
                <w:sz w:val="18"/>
              </w:rPr>
              <w:t>The Association is aborted by issuing a DICOM A-ABORT.</w:t>
            </w:r>
          </w:p>
          <w:p w14:paraId="5C74ECFC" w14:textId="77777777" w:rsidR="00F44A8E" w:rsidRDefault="006E737F">
            <w:pPr>
              <w:spacing w:before="180"/>
            </w:pPr>
            <w:r>
              <w:rPr>
                <w:rFonts w:ascii="Arial" w:hAnsi="Arial"/>
                <w:color w:val="000000"/>
                <w:sz w:val="18"/>
              </w:rPr>
              <w:t xml:space="preserve">If some Composite SOP Instances have been successfully received over the same Association via the Storage Service then they are maintained in the database. They are not automatically </w:t>
            </w:r>
            <w:r>
              <w:rPr>
                <w:rFonts w:ascii="Arial" w:hAnsi="Arial"/>
                <w:color w:val="000000"/>
                <w:sz w:val="18"/>
              </w:rPr>
              <w:t>discarded because of a later Storage Commitment messaging failure.</w:t>
            </w:r>
          </w:p>
          <w:p w14:paraId="0CB4684D" w14:textId="77777777" w:rsidR="00F44A8E" w:rsidRDefault="006E737F">
            <w:pPr>
              <w:spacing w:before="180"/>
            </w:pPr>
            <w:r>
              <w:rPr>
                <w:rFonts w:ascii="Arial" w:hAnsi="Arial"/>
                <w:color w:val="000000"/>
                <w:sz w:val="18"/>
              </w:rPr>
              <w:t>Any previously received Storage Commitment Push Model N-ACTION Requests will still be fully processed.</w:t>
            </w:r>
          </w:p>
          <w:p w14:paraId="001202E8" w14:textId="77777777" w:rsidR="00F44A8E" w:rsidRDefault="006E737F">
            <w:pPr>
              <w:spacing w:before="180"/>
            </w:pPr>
            <w:r>
              <w:rPr>
                <w:rFonts w:ascii="Arial" w:hAnsi="Arial"/>
                <w:color w:val="000000"/>
                <w:sz w:val="18"/>
              </w:rPr>
              <w:t>Error indication message is output to the Service Logs.</w:t>
            </w:r>
          </w:p>
          <w:p w14:paraId="4E0622D9" w14:textId="77777777" w:rsidR="00F44A8E" w:rsidRDefault="006E737F">
            <w:pPr>
              <w:spacing w:before="180"/>
            </w:pPr>
            <w:r>
              <w:rPr>
                <w:rFonts w:ascii="Arial" w:hAnsi="Arial"/>
                <w:color w:val="000000"/>
                <w:sz w:val="18"/>
              </w:rPr>
              <w:t>No message is posted to the Us</w:t>
            </w:r>
            <w:r>
              <w:rPr>
                <w:rFonts w:ascii="Arial" w:hAnsi="Arial"/>
                <w:color w:val="000000"/>
                <w:sz w:val="18"/>
              </w:rPr>
              <w:t>er Interface.</w:t>
            </w:r>
          </w:p>
        </w:tc>
      </w:tr>
      <w:tr w:rsidR="00F44A8E" w14:paraId="14E7B9C7" w14:textId="77777777">
        <w:tblPrEx>
          <w:tblCellMar>
            <w:top w:w="0" w:type="dxa"/>
            <w:bottom w:w="0" w:type="dxa"/>
          </w:tblCellMar>
        </w:tblPrEx>
        <w:tc>
          <w:tcPr>
            <w:tcW w:w="5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6F9596" w14:textId="77777777" w:rsidR="00F44A8E" w:rsidRDefault="006E737F">
            <w:pPr>
              <w:spacing w:before="180"/>
            </w:pPr>
            <w:r>
              <w:rPr>
                <w:rFonts w:ascii="Arial" w:hAnsi="Arial"/>
                <w:color w:val="000000"/>
                <w:sz w:val="18"/>
              </w:rPr>
              <w:t>Association A-ABORTed by the SCU or the network layers indicate communication loss (i.e., low-level TCP/IP socket closure)</w:t>
            </w:r>
          </w:p>
        </w:tc>
        <w:tc>
          <w:tcPr>
            <w:tcW w:w="4945" w:type="dxa"/>
            <w:tcBorders>
              <w:bottom w:val="single" w:sz="4" w:space="0" w:color="000000"/>
              <w:right w:val="single" w:sz="4" w:space="0" w:color="000000"/>
            </w:tcBorders>
            <w:tcMar>
              <w:top w:w="40" w:type="dxa"/>
              <w:left w:w="40" w:type="dxa"/>
              <w:bottom w:w="40" w:type="dxa"/>
              <w:right w:w="40" w:type="dxa"/>
            </w:tcMar>
          </w:tcPr>
          <w:p w14:paraId="3FCA9480" w14:textId="77777777" w:rsidR="00F44A8E" w:rsidRDefault="006E737F">
            <w:pPr>
              <w:spacing w:before="180"/>
            </w:pPr>
            <w:r>
              <w:rPr>
                <w:rFonts w:ascii="Arial" w:hAnsi="Arial"/>
                <w:color w:val="000000"/>
                <w:sz w:val="18"/>
              </w:rPr>
              <w:t>The TCP/IP socket is closed.</w:t>
            </w:r>
          </w:p>
          <w:p w14:paraId="59AFD9C0" w14:textId="77777777" w:rsidR="00F44A8E" w:rsidRDefault="006E737F">
            <w:pPr>
              <w:spacing w:before="180"/>
            </w:pPr>
            <w:r>
              <w:rPr>
                <w:rFonts w:ascii="Arial" w:hAnsi="Arial"/>
                <w:color w:val="000000"/>
                <w:sz w:val="18"/>
              </w:rPr>
              <w:t>If some Composite SOP Instances have been successfully received over the same Association</w:t>
            </w:r>
            <w:r>
              <w:rPr>
                <w:rFonts w:ascii="Arial" w:hAnsi="Arial"/>
                <w:color w:val="000000"/>
                <w:sz w:val="18"/>
              </w:rPr>
              <w:t xml:space="preserve"> via the Storage Service then they are maintained in the database. They are not automatically discarded because of a later Storage Commitment messaging failure.</w:t>
            </w:r>
          </w:p>
          <w:p w14:paraId="4A418021" w14:textId="77777777" w:rsidR="00F44A8E" w:rsidRDefault="006E737F">
            <w:pPr>
              <w:spacing w:before="180"/>
            </w:pPr>
            <w:r>
              <w:rPr>
                <w:rFonts w:ascii="Arial" w:hAnsi="Arial"/>
                <w:color w:val="000000"/>
                <w:sz w:val="18"/>
              </w:rPr>
              <w:t>Any previously received Storage Commitment Push Model N-ACTION Requests will still be fully pro</w:t>
            </w:r>
            <w:r>
              <w:rPr>
                <w:rFonts w:ascii="Arial" w:hAnsi="Arial"/>
                <w:color w:val="000000"/>
                <w:sz w:val="18"/>
              </w:rPr>
              <w:t>cessed.</w:t>
            </w:r>
          </w:p>
          <w:p w14:paraId="4DDD429C" w14:textId="77777777" w:rsidR="00F44A8E" w:rsidRDefault="006E737F">
            <w:pPr>
              <w:spacing w:before="180"/>
            </w:pPr>
            <w:r>
              <w:rPr>
                <w:rFonts w:ascii="Arial" w:hAnsi="Arial"/>
                <w:color w:val="000000"/>
                <w:sz w:val="18"/>
              </w:rPr>
              <w:t>Error indication message is output to the Service Logs.</w:t>
            </w:r>
          </w:p>
          <w:p w14:paraId="3C514598" w14:textId="77777777" w:rsidR="00F44A8E" w:rsidRDefault="006E737F">
            <w:pPr>
              <w:spacing w:before="180"/>
            </w:pPr>
            <w:r>
              <w:rPr>
                <w:rFonts w:ascii="Arial" w:hAnsi="Arial"/>
                <w:color w:val="000000"/>
                <w:sz w:val="18"/>
              </w:rPr>
              <w:t>No message is posted to the User Interface.</w:t>
            </w:r>
          </w:p>
        </w:tc>
      </w:tr>
    </w:tbl>
    <w:p w14:paraId="18CECDCE" w14:textId="77777777" w:rsidR="00F44A8E" w:rsidRDefault="006E737F">
      <w:pPr>
        <w:spacing w:before="180"/>
      </w:pPr>
      <w:bookmarkStart w:id="2066" w:name="sect_F_4_3"/>
      <w:r>
        <w:rPr>
          <w:rFonts w:ascii="Arial" w:hAnsi="Arial"/>
          <w:b/>
          <w:color w:val="000000"/>
          <w:sz w:val="24"/>
        </w:rPr>
        <w:t>F.4.3 Network Interfaces</w:t>
      </w:r>
    </w:p>
    <w:p w14:paraId="50BA0864" w14:textId="77777777" w:rsidR="00F44A8E" w:rsidRDefault="006E737F">
      <w:pPr>
        <w:spacing w:before="180"/>
      </w:pPr>
      <w:bookmarkStart w:id="2067" w:name="sect_F_4_3_1"/>
      <w:bookmarkEnd w:id="2066"/>
      <w:r>
        <w:rPr>
          <w:rFonts w:ascii="Arial" w:hAnsi="Arial"/>
          <w:b/>
          <w:color w:val="000000"/>
          <w:sz w:val="26"/>
        </w:rPr>
        <w:t>F.4.3.1 Physical Network Interface</w:t>
      </w:r>
    </w:p>
    <w:bookmarkEnd w:id="2067"/>
    <w:p w14:paraId="0BE0B2C8" w14:textId="77777777" w:rsidR="00F44A8E" w:rsidRDefault="006E737F">
      <w:pPr>
        <w:spacing w:before="180"/>
        <w:jc w:val="both"/>
      </w:pPr>
      <w:r>
        <w:rPr>
          <w:rFonts w:ascii="Arial" w:hAnsi="Arial"/>
          <w:color w:val="000000"/>
          <w:sz w:val="18"/>
        </w:rPr>
        <w:t xml:space="preserve">The EXAMPLE-QUERY-RETRIEVE-SERVER supports a single network interface. One of the </w:t>
      </w:r>
      <w:r>
        <w:rPr>
          <w:rFonts w:ascii="Arial" w:hAnsi="Arial"/>
          <w:color w:val="000000"/>
          <w:sz w:val="18"/>
        </w:rPr>
        <w:t>following physical network interfaces will be available depending on installed hardware options:</w:t>
      </w:r>
    </w:p>
    <w:p w14:paraId="46375CF3" w14:textId="77777777" w:rsidR="00F44A8E" w:rsidRDefault="006E737F">
      <w:pPr>
        <w:keepNext/>
        <w:spacing w:before="216"/>
        <w:jc w:val="center"/>
      </w:pPr>
      <w:bookmarkStart w:id="2068" w:name="table_F_4_3_1"/>
      <w:r>
        <w:rPr>
          <w:rFonts w:ascii="Arial" w:hAnsi="Arial"/>
          <w:b/>
          <w:color w:val="000000"/>
          <w:sz w:val="22"/>
        </w:rPr>
        <w:t>Table F.4.3-1. Supported Physical Network Interfaces</w:t>
      </w:r>
    </w:p>
    <w:bookmarkEnd w:id="2068"/>
    <w:p w14:paraId="54F5BC4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32B2FCB8" w14:textId="77777777">
        <w:tblPrEx>
          <w:tblCellMar>
            <w:top w:w="0" w:type="dxa"/>
            <w:bottom w:w="0" w:type="dxa"/>
          </w:tblCellMar>
        </w:tblPrEx>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43EB9E" w14:textId="77777777" w:rsidR="00F44A8E" w:rsidRDefault="006E737F">
            <w:pPr>
              <w:spacing w:before="180"/>
            </w:pPr>
            <w:r>
              <w:rPr>
                <w:rFonts w:ascii="Arial" w:hAnsi="Arial"/>
                <w:color w:val="000000"/>
                <w:sz w:val="18"/>
              </w:rPr>
              <w:t>Ethernet 100baseT</w:t>
            </w:r>
          </w:p>
        </w:tc>
      </w:tr>
      <w:tr w:rsidR="00F44A8E" w14:paraId="6B5052D6"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95DD1D" w14:textId="77777777" w:rsidR="00F44A8E" w:rsidRDefault="006E737F">
            <w:pPr>
              <w:spacing w:before="180"/>
            </w:pPr>
            <w:r>
              <w:rPr>
                <w:rFonts w:ascii="Arial" w:hAnsi="Arial"/>
                <w:color w:val="000000"/>
                <w:sz w:val="18"/>
              </w:rPr>
              <w:t>Ethernet 10baseT</w:t>
            </w:r>
          </w:p>
        </w:tc>
      </w:tr>
    </w:tbl>
    <w:p w14:paraId="0386C984" w14:textId="77777777" w:rsidR="00F44A8E" w:rsidRDefault="006E737F">
      <w:pPr>
        <w:spacing w:before="180"/>
      </w:pPr>
      <w:bookmarkStart w:id="2069" w:name="sect_F_4_3_2"/>
      <w:r>
        <w:rPr>
          <w:rFonts w:ascii="Arial" w:hAnsi="Arial"/>
          <w:b/>
          <w:color w:val="000000"/>
          <w:sz w:val="26"/>
        </w:rPr>
        <w:t>F.4.3.2 Additional Protocols</w:t>
      </w:r>
    </w:p>
    <w:bookmarkEnd w:id="2069"/>
    <w:p w14:paraId="64ED8479" w14:textId="77777777" w:rsidR="00F44A8E" w:rsidRDefault="006E737F">
      <w:pPr>
        <w:spacing w:before="180"/>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r>
        <w:rPr>
          <w:rFonts w:ascii="Arial" w:hAnsi="Arial"/>
          <w:color w:val="000000"/>
          <w:sz w:val="18"/>
        </w:rPr>
        <w:t>.</w:t>
      </w:r>
    </w:p>
    <w:p w14:paraId="070006A7" w14:textId="77777777" w:rsidR="00F44A8E" w:rsidRDefault="006E737F">
      <w:pPr>
        <w:keepNext/>
        <w:spacing w:before="216"/>
        <w:jc w:val="center"/>
      </w:pPr>
      <w:bookmarkStart w:id="2070" w:name="table_F_4_3_2"/>
      <w:r>
        <w:rPr>
          <w:rFonts w:ascii="Arial" w:hAnsi="Arial"/>
          <w:b/>
          <w:color w:val="000000"/>
          <w:sz w:val="22"/>
        </w:rPr>
        <w:t>Table F.4.3-2. Supported System Management Profiles</w:t>
      </w:r>
    </w:p>
    <w:bookmarkEnd w:id="2070"/>
    <w:p w14:paraId="270BEF5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30"/>
        <w:gridCol w:w="1474"/>
        <w:gridCol w:w="1774"/>
        <w:gridCol w:w="2354"/>
        <w:gridCol w:w="1909"/>
      </w:tblGrid>
      <w:tr w:rsidR="00F44A8E" w14:paraId="679BD2AF" w14:textId="77777777">
        <w:tblPrEx>
          <w:tblCellMar>
            <w:top w:w="0" w:type="dxa"/>
            <w:bottom w:w="0" w:type="dxa"/>
          </w:tblCellMar>
        </w:tblPrEx>
        <w:trPr>
          <w:tblHeader/>
        </w:trPr>
        <w:tc>
          <w:tcPr>
            <w:tcW w:w="29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E998B4" w14:textId="77777777" w:rsidR="00F44A8E" w:rsidRDefault="006E737F">
            <w:pPr>
              <w:keepNext/>
              <w:spacing w:before="180"/>
              <w:jc w:val="center"/>
            </w:pPr>
            <w:r>
              <w:rPr>
                <w:rFonts w:ascii="Arial" w:hAnsi="Arial"/>
                <w:b/>
                <w:color w:val="000000"/>
                <w:sz w:val="18"/>
              </w:rPr>
              <w:t>Profile Name</w:t>
            </w:r>
          </w:p>
        </w:tc>
        <w:tc>
          <w:tcPr>
            <w:tcW w:w="1474" w:type="dxa"/>
            <w:tcBorders>
              <w:top w:val="single" w:sz="4" w:space="0" w:color="000000"/>
              <w:bottom w:val="single" w:sz="4" w:space="0" w:color="000000"/>
              <w:right w:val="single" w:sz="4" w:space="0" w:color="000000"/>
            </w:tcBorders>
            <w:tcMar>
              <w:top w:w="40" w:type="dxa"/>
              <w:left w:w="40" w:type="dxa"/>
              <w:bottom w:w="40" w:type="dxa"/>
              <w:right w:w="40" w:type="dxa"/>
            </w:tcMar>
          </w:tcPr>
          <w:p w14:paraId="0F93D86E" w14:textId="77777777" w:rsidR="00F44A8E" w:rsidRDefault="006E737F">
            <w:pPr>
              <w:spacing w:before="180"/>
              <w:jc w:val="center"/>
            </w:pPr>
            <w:r>
              <w:rPr>
                <w:rFonts w:ascii="Arial" w:hAnsi="Arial"/>
                <w:b/>
                <w:color w:val="000000"/>
                <w:sz w:val="18"/>
              </w:rPr>
              <w:t>Actor</w:t>
            </w:r>
          </w:p>
        </w:tc>
        <w:tc>
          <w:tcPr>
            <w:tcW w:w="1774" w:type="dxa"/>
            <w:tcBorders>
              <w:top w:val="single" w:sz="4" w:space="0" w:color="000000"/>
              <w:bottom w:val="single" w:sz="4" w:space="0" w:color="000000"/>
              <w:right w:val="single" w:sz="4" w:space="0" w:color="000000"/>
            </w:tcBorders>
            <w:tcMar>
              <w:top w:w="40" w:type="dxa"/>
              <w:left w:w="40" w:type="dxa"/>
              <w:bottom w:w="40" w:type="dxa"/>
              <w:right w:w="40" w:type="dxa"/>
            </w:tcMar>
          </w:tcPr>
          <w:p w14:paraId="35E2BFCA" w14:textId="77777777" w:rsidR="00F44A8E" w:rsidRDefault="006E737F">
            <w:pPr>
              <w:spacing w:before="180"/>
              <w:jc w:val="center"/>
            </w:pPr>
            <w:r>
              <w:rPr>
                <w:rFonts w:ascii="Arial" w:hAnsi="Arial"/>
                <w:b/>
                <w:color w:val="000000"/>
                <w:sz w:val="18"/>
              </w:rPr>
              <w:t>Protocols Used</w:t>
            </w:r>
          </w:p>
        </w:tc>
        <w:tc>
          <w:tcPr>
            <w:tcW w:w="2354" w:type="dxa"/>
            <w:tcBorders>
              <w:top w:val="single" w:sz="4" w:space="0" w:color="000000"/>
              <w:bottom w:val="single" w:sz="4" w:space="0" w:color="000000"/>
              <w:right w:val="single" w:sz="4" w:space="0" w:color="000000"/>
            </w:tcBorders>
            <w:tcMar>
              <w:top w:w="40" w:type="dxa"/>
              <w:left w:w="40" w:type="dxa"/>
              <w:bottom w:w="40" w:type="dxa"/>
              <w:right w:w="40" w:type="dxa"/>
            </w:tcMar>
          </w:tcPr>
          <w:p w14:paraId="56E47B54" w14:textId="77777777" w:rsidR="00F44A8E" w:rsidRDefault="006E737F">
            <w:pPr>
              <w:spacing w:before="180"/>
              <w:jc w:val="center"/>
            </w:pPr>
            <w:r>
              <w:rPr>
                <w:rFonts w:ascii="Arial" w:hAnsi="Arial"/>
                <w:b/>
                <w:color w:val="000000"/>
                <w:sz w:val="18"/>
              </w:rPr>
              <w:t>Optional Transactions</w:t>
            </w:r>
          </w:p>
        </w:tc>
        <w:tc>
          <w:tcPr>
            <w:tcW w:w="1909" w:type="dxa"/>
            <w:tcBorders>
              <w:top w:val="single" w:sz="4" w:space="0" w:color="000000"/>
              <w:bottom w:val="single" w:sz="4" w:space="0" w:color="000000"/>
              <w:right w:val="single" w:sz="4" w:space="0" w:color="000000"/>
            </w:tcBorders>
            <w:tcMar>
              <w:top w:w="40" w:type="dxa"/>
              <w:left w:w="40" w:type="dxa"/>
              <w:bottom w:w="40" w:type="dxa"/>
              <w:right w:w="40" w:type="dxa"/>
            </w:tcMar>
          </w:tcPr>
          <w:p w14:paraId="165C2248" w14:textId="77777777" w:rsidR="00F44A8E" w:rsidRDefault="006E737F">
            <w:pPr>
              <w:spacing w:before="180"/>
              <w:jc w:val="center"/>
            </w:pPr>
            <w:r>
              <w:rPr>
                <w:rFonts w:ascii="Arial" w:hAnsi="Arial"/>
                <w:b/>
                <w:color w:val="000000"/>
                <w:sz w:val="18"/>
              </w:rPr>
              <w:t>Security Support</w:t>
            </w:r>
          </w:p>
        </w:tc>
      </w:tr>
      <w:tr w:rsidR="00F44A8E" w14:paraId="4D0F2CDF" w14:textId="77777777">
        <w:tblPrEx>
          <w:tblCellMar>
            <w:top w:w="0" w:type="dxa"/>
            <w:bottom w:w="0" w:type="dxa"/>
          </w:tblCellMar>
        </w:tblPrEx>
        <w:tc>
          <w:tcPr>
            <w:tcW w:w="2930" w:type="dxa"/>
            <w:vMerge w:val="restart"/>
            <w:tcBorders>
              <w:left w:val="single" w:sz="4" w:space="0" w:color="000000"/>
              <w:right w:val="single" w:sz="4" w:space="0" w:color="000000"/>
            </w:tcBorders>
            <w:tcMar>
              <w:top w:w="40" w:type="dxa"/>
              <w:left w:w="40" w:type="dxa"/>
              <w:right w:w="40" w:type="dxa"/>
            </w:tcMar>
          </w:tcPr>
          <w:p w14:paraId="5FEE7C0F" w14:textId="77777777" w:rsidR="00F44A8E" w:rsidRDefault="006E737F">
            <w:pPr>
              <w:spacing w:before="180"/>
            </w:pPr>
            <w:r>
              <w:rPr>
                <w:rFonts w:ascii="Arial" w:hAnsi="Arial"/>
                <w:color w:val="000000"/>
                <w:sz w:val="18"/>
              </w:rPr>
              <w:t>Network Address Management</w:t>
            </w:r>
          </w:p>
        </w:tc>
        <w:tc>
          <w:tcPr>
            <w:tcW w:w="1474" w:type="dxa"/>
            <w:tcBorders>
              <w:bottom w:val="single" w:sz="4" w:space="0" w:color="000000"/>
              <w:right w:val="single" w:sz="4" w:space="0" w:color="000000"/>
            </w:tcBorders>
            <w:tcMar>
              <w:top w:w="40" w:type="dxa"/>
              <w:left w:w="40" w:type="dxa"/>
              <w:bottom w:w="40" w:type="dxa"/>
              <w:right w:w="40" w:type="dxa"/>
            </w:tcMar>
          </w:tcPr>
          <w:p w14:paraId="5B1A2849" w14:textId="77777777" w:rsidR="00F44A8E" w:rsidRDefault="006E737F">
            <w:pPr>
              <w:spacing w:before="180"/>
            </w:pPr>
            <w:r>
              <w:rPr>
                <w:rFonts w:ascii="Arial" w:hAnsi="Arial"/>
                <w:color w:val="000000"/>
                <w:sz w:val="18"/>
              </w:rPr>
              <w:t>DHCP Client</w:t>
            </w:r>
          </w:p>
        </w:tc>
        <w:tc>
          <w:tcPr>
            <w:tcW w:w="1774" w:type="dxa"/>
            <w:tcBorders>
              <w:bottom w:val="single" w:sz="4" w:space="0" w:color="000000"/>
              <w:right w:val="single" w:sz="4" w:space="0" w:color="000000"/>
            </w:tcBorders>
            <w:tcMar>
              <w:top w:w="40" w:type="dxa"/>
              <w:left w:w="40" w:type="dxa"/>
              <w:bottom w:w="40" w:type="dxa"/>
              <w:right w:w="40" w:type="dxa"/>
            </w:tcMar>
          </w:tcPr>
          <w:p w14:paraId="15885462" w14:textId="77777777" w:rsidR="00F44A8E" w:rsidRDefault="006E737F">
            <w:pPr>
              <w:spacing w:before="180"/>
            </w:pPr>
            <w:r>
              <w:rPr>
                <w:rFonts w:ascii="Arial" w:hAnsi="Arial"/>
                <w:color w:val="000000"/>
                <w:sz w:val="18"/>
              </w:rPr>
              <w:t>DHCP</w:t>
            </w:r>
          </w:p>
        </w:tc>
        <w:tc>
          <w:tcPr>
            <w:tcW w:w="2354" w:type="dxa"/>
            <w:tcBorders>
              <w:bottom w:val="single" w:sz="4" w:space="0" w:color="000000"/>
              <w:right w:val="single" w:sz="4" w:space="0" w:color="000000"/>
            </w:tcBorders>
            <w:tcMar>
              <w:top w:w="40" w:type="dxa"/>
              <w:left w:w="40" w:type="dxa"/>
              <w:bottom w:w="40" w:type="dxa"/>
              <w:right w:w="40" w:type="dxa"/>
            </w:tcMar>
          </w:tcPr>
          <w:p w14:paraId="2A1A019B" w14:textId="77777777" w:rsidR="00F44A8E" w:rsidRDefault="006E737F">
            <w:pPr>
              <w:spacing w:before="180"/>
            </w:pPr>
            <w:r>
              <w:rPr>
                <w:rFonts w:ascii="Arial" w:hAnsi="Arial"/>
                <w:color w:val="000000"/>
                <w:sz w:val="18"/>
              </w:rPr>
              <w:t>N/A</w:t>
            </w:r>
          </w:p>
        </w:tc>
        <w:tc>
          <w:tcPr>
            <w:tcW w:w="1909" w:type="dxa"/>
            <w:tcBorders>
              <w:bottom w:val="single" w:sz="4" w:space="0" w:color="000000"/>
              <w:right w:val="single" w:sz="4" w:space="0" w:color="000000"/>
            </w:tcBorders>
            <w:tcMar>
              <w:top w:w="40" w:type="dxa"/>
              <w:left w:w="40" w:type="dxa"/>
              <w:bottom w:w="40" w:type="dxa"/>
              <w:right w:w="40" w:type="dxa"/>
            </w:tcMar>
          </w:tcPr>
          <w:p w14:paraId="42BC4E28" w14:textId="77777777" w:rsidR="00F44A8E" w:rsidRDefault="00F44A8E"/>
        </w:tc>
      </w:tr>
      <w:tr w:rsidR="00F44A8E" w14:paraId="35B7BC6F" w14:textId="77777777">
        <w:tblPrEx>
          <w:tblCellMar>
            <w:top w:w="0" w:type="dxa"/>
            <w:bottom w:w="0" w:type="dxa"/>
          </w:tblCellMar>
        </w:tblPrEx>
        <w:tc>
          <w:tcPr>
            <w:tcW w:w="2930" w:type="dxa"/>
            <w:vMerge/>
            <w:tcBorders>
              <w:left w:val="single" w:sz="4" w:space="0" w:color="000000"/>
              <w:bottom w:val="single" w:sz="4" w:space="0" w:color="000000"/>
              <w:right w:val="single" w:sz="4" w:space="0" w:color="000000"/>
            </w:tcBorders>
            <w:tcMar>
              <w:left w:w="40" w:type="dxa"/>
              <w:bottom w:w="40" w:type="dxa"/>
              <w:right w:w="40" w:type="dxa"/>
            </w:tcMar>
          </w:tcPr>
          <w:p w14:paraId="5A3946C5" w14:textId="77777777" w:rsidR="00F44A8E" w:rsidRDefault="00F44A8E"/>
        </w:tc>
        <w:tc>
          <w:tcPr>
            <w:tcW w:w="1474" w:type="dxa"/>
            <w:tcBorders>
              <w:bottom w:val="single" w:sz="4" w:space="0" w:color="000000"/>
              <w:right w:val="single" w:sz="4" w:space="0" w:color="000000"/>
            </w:tcBorders>
            <w:tcMar>
              <w:top w:w="40" w:type="dxa"/>
              <w:left w:w="40" w:type="dxa"/>
              <w:bottom w:w="40" w:type="dxa"/>
              <w:right w:w="40" w:type="dxa"/>
            </w:tcMar>
          </w:tcPr>
          <w:p w14:paraId="625CD2A6" w14:textId="77777777" w:rsidR="00F44A8E" w:rsidRDefault="006E737F">
            <w:pPr>
              <w:spacing w:before="180"/>
            </w:pPr>
            <w:r>
              <w:rPr>
                <w:rFonts w:ascii="Arial" w:hAnsi="Arial"/>
                <w:color w:val="000000"/>
                <w:sz w:val="18"/>
              </w:rPr>
              <w:t>DNS Client</w:t>
            </w:r>
          </w:p>
        </w:tc>
        <w:tc>
          <w:tcPr>
            <w:tcW w:w="1774" w:type="dxa"/>
            <w:tcBorders>
              <w:bottom w:val="single" w:sz="4" w:space="0" w:color="000000"/>
              <w:right w:val="single" w:sz="4" w:space="0" w:color="000000"/>
            </w:tcBorders>
            <w:tcMar>
              <w:top w:w="40" w:type="dxa"/>
              <w:left w:w="40" w:type="dxa"/>
              <w:bottom w:w="40" w:type="dxa"/>
              <w:right w:w="40" w:type="dxa"/>
            </w:tcMar>
          </w:tcPr>
          <w:p w14:paraId="1E0A1767" w14:textId="77777777" w:rsidR="00F44A8E" w:rsidRDefault="006E737F">
            <w:pPr>
              <w:spacing w:before="180"/>
            </w:pPr>
            <w:r>
              <w:rPr>
                <w:rFonts w:ascii="Arial" w:hAnsi="Arial"/>
                <w:color w:val="000000"/>
                <w:sz w:val="18"/>
              </w:rPr>
              <w:t>DNS</w:t>
            </w:r>
          </w:p>
        </w:tc>
        <w:tc>
          <w:tcPr>
            <w:tcW w:w="2354" w:type="dxa"/>
            <w:tcBorders>
              <w:bottom w:val="single" w:sz="4" w:space="0" w:color="000000"/>
              <w:right w:val="single" w:sz="4" w:space="0" w:color="000000"/>
            </w:tcBorders>
            <w:tcMar>
              <w:top w:w="40" w:type="dxa"/>
              <w:left w:w="40" w:type="dxa"/>
              <w:bottom w:w="40" w:type="dxa"/>
              <w:right w:w="40" w:type="dxa"/>
            </w:tcMar>
          </w:tcPr>
          <w:p w14:paraId="04308FE1" w14:textId="77777777" w:rsidR="00F44A8E" w:rsidRDefault="006E737F">
            <w:pPr>
              <w:spacing w:before="180"/>
            </w:pPr>
            <w:r>
              <w:rPr>
                <w:rFonts w:ascii="Arial" w:hAnsi="Arial"/>
                <w:color w:val="000000"/>
                <w:sz w:val="18"/>
              </w:rPr>
              <w:t>N/A</w:t>
            </w:r>
          </w:p>
        </w:tc>
        <w:tc>
          <w:tcPr>
            <w:tcW w:w="1909" w:type="dxa"/>
            <w:tcBorders>
              <w:bottom w:val="single" w:sz="4" w:space="0" w:color="000000"/>
              <w:right w:val="single" w:sz="4" w:space="0" w:color="000000"/>
            </w:tcBorders>
            <w:tcMar>
              <w:top w:w="40" w:type="dxa"/>
              <w:left w:w="40" w:type="dxa"/>
              <w:bottom w:w="40" w:type="dxa"/>
              <w:right w:w="40" w:type="dxa"/>
            </w:tcMar>
          </w:tcPr>
          <w:p w14:paraId="560C6CD3" w14:textId="77777777" w:rsidR="00F44A8E" w:rsidRDefault="00F44A8E"/>
        </w:tc>
      </w:tr>
    </w:tbl>
    <w:p w14:paraId="64C4C9BC" w14:textId="77777777" w:rsidR="00F44A8E" w:rsidRDefault="006E737F">
      <w:pPr>
        <w:spacing w:before="180"/>
      </w:pPr>
      <w:bookmarkStart w:id="2071" w:name="sect_F_4_3_2_1"/>
      <w:r>
        <w:rPr>
          <w:rFonts w:ascii="Arial" w:hAnsi="Arial"/>
          <w:b/>
          <w:color w:val="000000"/>
          <w:sz w:val="22"/>
        </w:rPr>
        <w:t>F.4.3.2.1 DHCP</w:t>
      </w:r>
    </w:p>
    <w:bookmarkEnd w:id="2071"/>
    <w:p w14:paraId="6C7C2236" w14:textId="77777777" w:rsidR="00F44A8E" w:rsidRDefault="006E737F">
      <w:pPr>
        <w:spacing w:before="180"/>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xml:space="preserve">. The Default Value column of the table shows the default used if the DHCP server </w:t>
      </w:r>
      <w:r>
        <w:rPr>
          <w:rFonts w:ascii="Arial" w:hAnsi="Arial"/>
          <w:color w:val="000000"/>
          <w:sz w:val="18"/>
        </w:rPr>
        <w:t xml:space="preserve">does not provide a value. Values for network parameters set in the Service/Installation tool take precedence over values obtained from the DHCP server. Support for DHCP can be configured via the Service/Installation Tool. The Service/Installation tool can </w:t>
      </w:r>
      <w:r>
        <w:rPr>
          <w:rFonts w:ascii="Arial" w:hAnsi="Arial"/>
          <w:color w:val="000000"/>
          <w:sz w:val="18"/>
        </w:rPr>
        <w:t>be used to configure the machine name. If DHCP is not in use, TCP/IP network configuration information can be manually configured via the Service/Installation Tool.</w:t>
      </w:r>
    </w:p>
    <w:p w14:paraId="7139678D" w14:textId="77777777" w:rsidR="00F44A8E" w:rsidRDefault="006E737F">
      <w:pPr>
        <w:keepNext/>
        <w:spacing w:before="216"/>
        <w:jc w:val="center"/>
      </w:pPr>
      <w:bookmarkStart w:id="2072" w:name="table_F_4_3_3"/>
      <w:r>
        <w:rPr>
          <w:rFonts w:ascii="Arial" w:hAnsi="Arial"/>
          <w:b/>
          <w:color w:val="000000"/>
          <w:sz w:val="22"/>
        </w:rPr>
        <w:t>Table F.4.3-3. Supported DHCP Parameters</w:t>
      </w:r>
    </w:p>
    <w:bookmarkEnd w:id="2072"/>
    <w:p w14:paraId="424688D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155"/>
        <w:gridCol w:w="6286"/>
      </w:tblGrid>
      <w:tr w:rsidR="00F44A8E" w14:paraId="691181E2" w14:textId="77777777">
        <w:tblPrEx>
          <w:tblCellMar>
            <w:top w:w="0" w:type="dxa"/>
            <w:bottom w:w="0" w:type="dxa"/>
          </w:tblCellMar>
        </w:tblPrEx>
        <w:trPr>
          <w:tblHeader/>
        </w:trPr>
        <w:tc>
          <w:tcPr>
            <w:tcW w:w="41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FC098E" w14:textId="77777777" w:rsidR="00F44A8E" w:rsidRDefault="006E737F">
            <w:pPr>
              <w:keepNext/>
              <w:spacing w:before="180"/>
            </w:pPr>
            <w:r>
              <w:rPr>
                <w:rFonts w:ascii="Arial" w:hAnsi="Arial"/>
                <w:b/>
                <w:color w:val="000000"/>
                <w:sz w:val="18"/>
              </w:rPr>
              <w:t>DHCP Parameter</w:t>
            </w:r>
          </w:p>
        </w:tc>
        <w:tc>
          <w:tcPr>
            <w:tcW w:w="6286" w:type="dxa"/>
            <w:tcBorders>
              <w:top w:val="single" w:sz="4" w:space="0" w:color="000000"/>
              <w:bottom w:val="single" w:sz="4" w:space="0" w:color="000000"/>
              <w:right w:val="single" w:sz="4" w:space="0" w:color="000000"/>
            </w:tcBorders>
            <w:tcMar>
              <w:top w:w="40" w:type="dxa"/>
              <w:left w:w="40" w:type="dxa"/>
              <w:bottom w:w="40" w:type="dxa"/>
              <w:right w:w="40" w:type="dxa"/>
            </w:tcMar>
          </w:tcPr>
          <w:p w14:paraId="2E074C93" w14:textId="77777777" w:rsidR="00F44A8E" w:rsidRDefault="006E737F">
            <w:pPr>
              <w:spacing w:before="180"/>
            </w:pPr>
            <w:r>
              <w:rPr>
                <w:rFonts w:ascii="Arial" w:hAnsi="Arial"/>
                <w:b/>
                <w:color w:val="000000"/>
                <w:sz w:val="18"/>
              </w:rPr>
              <w:t>Default Value</w:t>
            </w:r>
          </w:p>
        </w:tc>
      </w:tr>
      <w:tr w:rsidR="00F44A8E" w14:paraId="7BF28A61"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B0BD2D" w14:textId="77777777" w:rsidR="00F44A8E" w:rsidRDefault="006E737F">
            <w:pPr>
              <w:spacing w:before="180"/>
            </w:pPr>
            <w:r>
              <w:rPr>
                <w:rFonts w:ascii="Arial" w:hAnsi="Arial"/>
                <w:color w:val="000000"/>
                <w:sz w:val="18"/>
              </w:rPr>
              <w:t>IP Address</w:t>
            </w:r>
          </w:p>
        </w:tc>
        <w:tc>
          <w:tcPr>
            <w:tcW w:w="6286" w:type="dxa"/>
            <w:tcBorders>
              <w:bottom w:val="single" w:sz="4" w:space="0" w:color="000000"/>
              <w:right w:val="single" w:sz="4" w:space="0" w:color="000000"/>
            </w:tcBorders>
            <w:tcMar>
              <w:top w:w="40" w:type="dxa"/>
              <w:left w:w="40" w:type="dxa"/>
              <w:bottom w:w="40" w:type="dxa"/>
              <w:right w:w="40" w:type="dxa"/>
            </w:tcMar>
          </w:tcPr>
          <w:p w14:paraId="1A564DC7" w14:textId="77777777" w:rsidR="00F44A8E" w:rsidRDefault="006E737F">
            <w:pPr>
              <w:spacing w:before="180"/>
            </w:pPr>
            <w:r>
              <w:rPr>
                <w:rFonts w:ascii="Arial" w:hAnsi="Arial"/>
                <w:color w:val="000000"/>
                <w:sz w:val="18"/>
              </w:rPr>
              <w:t>None</w:t>
            </w:r>
          </w:p>
        </w:tc>
      </w:tr>
      <w:tr w:rsidR="00F44A8E" w14:paraId="6C8A0CBF"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B3A932" w14:textId="77777777" w:rsidR="00F44A8E" w:rsidRDefault="006E737F">
            <w:pPr>
              <w:spacing w:before="180"/>
            </w:pPr>
            <w:r>
              <w:rPr>
                <w:rFonts w:ascii="Arial" w:hAnsi="Arial"/>
                <w:color w:val="000000"/>
                <w:sz w:val="18"/>
              </w:rPr>
              <w:t>Hostname</w:t>
            </w:r>
          </w:p>
        </w:tc>
        <w:tc>
          <w:tcPr>
            <w:tcW w:w="6286" w:type="dxa"/>
            <w:tcBorders>
              <w:bottom w:val="single" w:sz="4" w:space="0" w:color="000000"/>
              <w:right w:val="single" w:sz="4" w:space="0" w:color="000000"/>
            </w:tcBorders>
            <w:tcMar>
              <w:top w:w="40" w:type="dxa"/>
              <w:left w:w="40" w:type="dxa"/>
              <w:bottom w:w="40" w:type="dxa"/>
              <w:right w:w="40" w:type="dxa"/>
            </w:tcMar>
          </w:tcPr>
          <w:p w14:paraId="616EA3AD" w14:textId="77777777" w:rsidR="00F44A8E" w:rsidRDefault="006E737F">
            <w:pPr>
              <w:spacing w:before="180"/>
            </w:pPr>
            <w:r>
              <w:rPr>
                <w:rFonts w:ascii="Arial" w:hAnsi="Arial"/>
                <w:color w:val="000000"/>
                <w:sz w:val="18"/>
              </w:rPr>
              <w:t>Requested machine name</w:t>
            </w:r>
          </w:p>
        </w:tc>
      </w:tr>
      <w:tr w:rsidR="00F44A8E" w14:paraId="320E88AA"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17E09E" w14:textId="77777777" w:rsidR="00F44A8E" w:rsidRDefault="006E737F">
            <w:pPr>
              <w:spacing w:before="180"/>
            </w:pPr>
            <w:r>
              <w:rPr>
                <w:rFonts w:ascii="Arial" w:hAnsi="Arial"/>
                <w:color w:val="000000"/>
                <w:sz w:val="18"/>
              </w:rPr>
              <w:t>List of NTP servers</w:t>
            </w:r>
          </w:p>
        </w:tc>
        <w:tc>
          <w:tcPr>
            <w:tcW w:w="6286" w:type="dxa"/>
            <w:tcBorders>
              <w:bottom w:val="single" w:sz="4" w:space="0" w:color="000000"/>
              <w:right w:val="single" w:sz="4" w:space="0" w:color="000000"/>
            </w:tcBorders>
            <w:tcMar>
              <w:top w:w="40" w:type="dxa"/>
              <w:left w:w="40" w:type="dxa"/>
              <w:bottom w:w="40" w:type="dxa"/>
              <w:right w:w="40" w:type="dxa"/>
            </w:tcMar>
          </w:tcPr>
          <w:p w14:paraId="3A10D029" w14:textId="77777777" w:rsidR="00F44A8E" w:rsidRDefault="006E737F">
            <w:pPr>
              <w:spacing w:before="180"/>
            </w:pPr>
            <w:r>
              <w:rPr>
                <w:rFonts w:ascii="Arial" w:hAnsi="Arial"/>
                <w:color w:val="000000"/>
                <w:sz w:val="18"/>
              </w:rPr>
              <w:t>Empty list</w:t>
            </w:r>
          </w:p>
        </w:tc>
      </w:tr>
      <w:tr w:rsidR="00F44A8E" w14:paraId="19C784DA"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9DBE71" w14:textId="77777777" w:rsidR="00F44A8E" w:rsidRDefault="006E737F">
            <w:pPr>
              <w:spacing w:before="180"/>
            </w:pPr>
            <w:r>
              <w:rPr>
                <w:rFonts w:ascii="Arial" w:hAnsi="Arial"/>
                <w:color w:val="000000"/>
                <w:sz w:val="18"/>
              </w:rPr>
              <w:t>List of DNS servers</w:t>
            </w:r>
          </w:p>
        </w:tc>
        <w:tc>
          <w:tcPr>
            <w:tcW w:w="6286" w:type="dxa"/>
            <w:tcBorders>
              <w:bottom w:val="single" w:sz="4" w:space="0" w:color="000000"/>
              <w:right w:val="single" w:sz="4" w:space="0" w:color="000000"/>
            </w:tcBorders>
            <w:tcMar>
              <w:top w:w="40" w:type="dxa"/>
              <w:left w:w="40" w:type="dxa"/>
              <w:bottom w:w="40" w:type="dxa"/>
              <w:right w:w="40" w:type="dxa"/>
            </w:tcMar>
          </w:tcPr>
          <w:p w14:paraId="289FE957" w14:textId="77777777" w:rsidR="00F44A8E" w:rsidRDefault="006E737F">
            <w:pPr>
              <w:spacing w:before="180"/>
            </w:pPr>
            <w:r>
              <w:rPr>
                <w:rFonts w:ascii="Arial" w:hAnsi="Arial"/>
                <w:color w:val="000000"/>
                <w:sz w:val="18"/>
              </w:rPr>
              <w:t>Empty list</w:t>
            </w:r>
          </w:p>
        </w:tc>
      </w:tr>
      <w:tr w:rsidR="00F44A8E" w14:paraId="6952EC17"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40554C" w14:textId="77777777" w:rsidR="00F44A8E" w:rsidRDefault="006E737F">
            <w:pPr>
              <w:spacing w:before="180"/>
            </w:pPr>
            <w:r>
              <w:rPr>
                <w:rFonts w:ascii="Arial" w:hAnsi="Arial"/>
                <w:color w:val="000000"/>
                <w:sz w:val="18"/>
              </w:rPr>
              <w:t>Routers</w:t>
            </w:r>
          </w:p>
        </w:tc>
        <w:tc>
          <w:tcPr>
            <w:tcW w:w="6286" w:type="dxa"/>
            <w:tcBorders>
              <w:bottom w:val="single" w:sz="4" w:space="0" w:color="000000"/>
              <w:right w:val="single" w:sz="4" w:space="0" w:color="000000"/>
            </w:tcBorders>
            <w:tcMar>
              <w:top w:w="40" w:type="dxa"/>
              <w:left w:w="40" w:type="dxa"/>
              <w:bottom w:w="40" w:type="dxa"/>
              <w:right w:w="40" w:type="dxa"/>
            </w:tcMar>
          </w:tcPr>
          <w:p w14:paraId="3D14FDA1" w14:textId="77777777" w:rsidR="00F44A8E" w:rsidRDefault="006E737F">
            <w:pPr>
              <w:spacing w:before="180"/>
            </w:pPr>
            <w:r>
              <w:rPr>
                <w:rFonts w:ascii="Arial" w:hAnsi="Arial"/>
                <w:color w:val="000000"/>
                <w:sz w:val="18"/>
              </w:rPr>
              <w:t>Empty list</w:t>
            </w:r>
          </w:p>
        </w:tc>
      </w:tr>
      <w:tr w:rsidR="00F44A8E" w14:paraId="7681F3F6"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38300F" w14:textId="77777777" w:rsidR="00F44A8E" w:rsidRDefault="006E737F">
            <w:pPr>
              <w:spacing w:before="180"/>
            </w:pPr>
            <w:r>
              <w:rPr>
                <w:rFonts w:ascii="Arial" w:hAnsi="Arial"/>
                <w:color w:val="000000"/>
                <w:sz w:val="18"/>
              </w:rPr>
              <w:t>Static routes</w:t>
            </w:r>
          </w:p>
        </w:tc>
        <w:tc>
          <w:tcPr>
            <w:tcW w:w="6286" w:type="dxa"/>
            <w:tcBorders>
              <w:bottom w:val="single" w:sz="4" w:space="0" w:color="000000"/>
              <w:right w:val="single" w:sz="4" w:space="0" w:color="000000"/>
            </w:tcBorders>
            <w:tcMar>
              <w:top w:w="40" w:type="dxa"/>
              <w:left w:w="40" w:type="dxa"/>
              <w:bottom w:w="40" w:type="dxa"/>
              <w:right w:w="40" w:type="dxa"/>
            </w:tcMar>
          </w:tcPr>
          <w:p w14:paraId="5F987308" w14:textId="77777777" w:rsidR="00F44A8E" w:rsidRDefault="006E737F">
            <w:pPr>
              <w:spacing w:before="180"/>
            </w:pPr>
            <w:r>
              <w:rPr>
                <w:rFonts w:ascii="Arial" w:hAnsi="Arial"/>
                <w:color w:val="000000"/>
                <w:sz w:val="18"/>
              </w:rPr>
              <w:t>None</w:t>
            </w:r>
          </w:p>
        </w:tc>
      </w:tr>
      <w:tr w:rsidR="00F44A8E" w14:paraId="18BF4D99"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792072" w14:textId="77777777" w:rsidR="00F44A8E" w:rsidRDefault="006E737F">
            <w:pPr>
              <w:spacing w:before="180"/>
            </w:pPr>
            <w:r>
              <w:rPr>
                <w:rFonts w:ascii="Arial" w:hAnsi="Arial"/>
                <w:color w:val="000000"/>
                <w:sz w:val="18"/>
              </w:rPr>
              <w:t>Domain name</w:t>
            </w:r>
          </w:p>
        </w:tc>
        <w:tc>
          <w:tcPr>
            <w:tcW w:w="6286" w:type="dxa"/>
            <w:tcBorders>
              <w:bottom w:val="single" w:sz="4" w:space="0" w:color="000000"/>
              <w:right w:val="single" w:sz="4" w:space="0" w:color="000000"/>
            </w:tcBorders>
            <w:tcMar>
              <w:top w:w="40" w:type="dxa"/>
              <w:left w:w="40" w:type="dxa"/>
              <w:bottom w:w="40" w:type="dxa"/>
              <w:right w:w="40" w:type="dxa"/>
            </w:tcMar>
          </w:tcPr>
          <w:p w14:paraId="2BDEADD3" w14:textId="77777777" w:rsidR="00F44A8E" w:rsidRDefault="006E737F">
            <w:pPr>
              <w:spacing w:before="180"/>
            </w:pPr>
            <w:r>
              <w:rPr>
                <w:rFonts w:ascii="Arial" w:hAnsi="Arial"/>
                <w:color w:val="000000"/>
                <w:sz w:val="18"/>
              </w:rPr>
              <w:t>None</w:t>
            </w:r>
          </w:p>
        </w:tc>
      </w:tr>
      <w:tr w:rsidR="00F44A8E" w14:paraId="30EDF898"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10A72B" w14:textId="77777777" w:rsidR="00F44A8E" w:rsidRDefault="006E737F">
            <w:pPr>
              <w:spacing w:before="180"/>
            </w:pPr>
            <w:r>
              <w:rPr>
                <w:rFonts w:ascii="Arial" w:hAnsi="Arial"/>
                <w:color w:val="000000"/>
                <w:sz w:val="18"/>
              </w:rPr>
              <w:t>Subnet mask</w:t>
            </w:r>
          </w:p>
        </w:tc>
        <w:tc>
          <w:tcPr>
            <w:tcW w:w="6286" w:type="dxa"/>
            <w:tcBorders>
              <w:bottom w:val="single" w:sz="4" w:space="0" w:color="000000"/>
              <w:right w:val="single" w:sz="4" w:space="0" w:color="000000"/>
            </w:tcBorders>
            <w:tcMar>
              <w:top w:w="40" w:type="dxa"/>
              <w:left w:w="40" w:type="dxa"/>
              <w:bottom w:w="40" w:type="dxa"/>
              <w:right w:w="40" w:type="dxa"/>
            </w:tcMar>
          </w:tcPr>
          <w:p w14:paraId="5FEA0C7D" w14:textId="77777777" w:rsidR="00F44A8E" w:rsidRDefault="006E737F">
            <w:pPr>
              <w:spacing w:before="180"/>
            </w:pPr>
            <w:r>
              <w:rPr>
                <w:rFonts w:ascii="Arial" w:hAnsi="Arial"/>
                <w:color w:val="000000"/>
                <w:sz w:val="18"/>
              </w:rPr>
              <w:t>Derived from IP Address (see service manual)</w:t>
            </w:r>
          </w:p>
        </w:tc>
      </w:tr>
      <w:tr w:rsidR="00F44A8E" w14:paraId="4A43A5B9"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66A940" w14:textId="77777777" w:rsidR="00F44A8E" w:rsidRDefault="006E737F">
            <w:pPr>
              <w:spacing w:before="180"/>
            </w:pPr>
            <w:r>
              <w:rPr>
                <w:rFonts w:ascii="Arial" w:hAnsi="Arial"/>
                <w:color w:val="000000"/>
                <w:sz w:val="18"/>
              </w:rPr>
              <w:t>Broadcast address</w:t>
            </w:r>
          </w:p>
        </w:tc>
        <w:tc>
          <w:tcPr>
            <w:tcW w:w="6286" w:type="dxa"/>
            <w:tcBorders>
              <w:bottom w:val="single" w:sz="4" w:space="0" w:color="000000"/>
              <w:right w:val="single" w:sz="4" w:space="0" w:color="000000"/>
            </w:tcBorders>
            <w:tcMar>
              <w:top w:w="40" w:type="dxa"/>
              <w:left w:w="40" w:type="dxa"/>
              <w:bottom w:w="40" w:type="dxa"/>
              <w:right w:w="40" w:type="dxa"/>
            </w:tcMar>
          </w:tcPr>
          <w:p w14:paraId="6177C168" w14:textId="77777777" w:rsidR="00F44A8E" w:rsidRDefault="006E737F">
            <w:pPr>
              <w:spacing w:before="180"/>
            </w:pPr>
            <w:r>
              <w:rPr>
                <w:rFonts w:ascii="Arial" w:hAnsi="Arial"/>
                <w:color w:val="000000"/>
                <w:sz w:val="18"/>
              </w:rPr>
              <w:t xml:space="preserve">Derived from IP Address </w:t>
            </w:r>
            <w:r>
              <w:rPr>
                <w:rFonts w:ascii="Arial" w:hAnsi="Arial"/>
                <w:color w:val="000000"/>
                <w:sz w:val="18"/>
              </w:rPr>
              <w:t>(see service manual)</w:t>
            </w:r>
          </w:p>
        </w:tc>
      </w:tr>
      <w:tr w:rsidR="00F44A8E" w14:paraId="3B4526A2"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39761D" w14:textId="77777777" w:rsidR="00F44A8E" w:rsidRDefault="006E737F">
            <w:pPr>
              <w:spacing w:before="180"/>
            </w:pPr>
            <w:r>
              <w:rPr>
                <w:rFonts w:ascii="Arial" w:hAnsi="Arial"/>
                <w:color w:val="000000"/>
                <w:sz w:val="18"/>
              </w:rPr>
              <w:t>Default router</w:t>
            </w:r>
          </w:p>
        </w:tc>
        <w:tc>
          <w:tcPr>
            <w:tcW w:w="6286" w:type="dxa"/>
            <w:tcBorders>
              <w:bottom w:val="single" w:sz="4" w:space="0" w:color="000000"/>
              <w:right w:val="single" w:sz="4" w:space="0" w:color="000000"/>
            </w:tcBorders>
            <w:tcMar>
              <w:top w:w="40" w:type="dxa"/>
              <w:left w:w="40" w:type="dxa"/>
              <w:bottom w:w="40" w:type="dxa"/>
              <w:right w:w="40" w:type="dxa"/>
            </w:tcMar>
          </w:tcPr>
          <w:p w14:paraId="5774EA16" w14:textId="77777777" w:rsidR="00F44A8E" w:rsidRDefault="006E737F">
            <w:pPr>
              <w:spacing w:before="180"/>
            </w:pPr>
            <w:r>
              <w:rPr>
                <w:rFonts w:ascii="Arial" w:hAnsi="Arial"/>
                <w:color w:val="000000"/>
                <w:sz w:val="18"/>
              </w:rPr>
              <w:t>None</w:t>
            </w:r>
          </w:p>
        </w:tc>
      </w:tr>
      <w:tr w:rsidR="00F44A8E" w14:paraId="216F6785"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E7EA1E" w14:textId="77777777" w:rsidR="00F44A8E" w:rsidRDefault="006E737F">
            <w:pPr>
              <w:spacing w:before="180"/>
            </w:pPr>
            <w:r>
              <w:rPr>
                <w:rFonts w:ascii="Arial" w:hAnsi="Arial"/>
                <w:color w:val="000000"/>
                <w:sz w:val="18"/>
              </w:rPr>
              <w:t>Time offset</w:t>
            </w:r>
          </w:p>
        </w:tc>
        <w:tc>
          <w:tcPr>
            <w:tcW w:w="6286" w:type="dxa"/>
            <w:tcBorders>
              <w:bottom w:val="single" w:sz="4" w:space="0" w:color="000000"/>
              <w:right w:val="single" w:sz="4" w:space="0" w:color="000000"/>
            </w:tcBorders>
            <w:tcMar>
              <w:top w:w="40" w:type="dxa"/>
              <w:left w:w="40" w:type="dxa"/>
              <w:bottom w:w="40" w:type="dxa"/>
              <w:right w:w="40" w:type="dxa"/>
            </w:tcMar>
          </w:tcPr>
          <w:p w14:paraId="6A0D75DC" w14:textId="77777777" w:rsidR="00F44A8E" w:rsidRDefault="006E737F">
            <w:pPr>
              <w:spacing w:before="180"/>
            </w:pPr>
            <w:r>
              <w:rPr>
                <w:rFonts w:ascii="Arial" w:hAnsi="Arial"/>
                <w:color w:val="000000"/>
                <w:sz w:val="18"/>
              </w:rPr>
              <w:t>Site configurable (from Time zone)</w:t>
            </w:r>
          </w:p>
        </w:tc>
      </w:tr>
      <w:tr w:rsidR="00F44A8E" w14:paraId="624DF993"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310B0" w14:textId="77777777" w:rsidR="00F44A8E" w:rsidRDefault="006E737F">
            <w:pPr>
              <w:spacing w:before="180"/>
            </w:pPr>
            <w:r>
              <w:rPr>
                <w:rFonts w:ascii="Arial" w:hAnsi="Arial"/>
                <w:color w:val="000000"/>
                <w:sz w:val="18"/>
              </w:rPr>
              <w:t>MTU</w:t>
            </w:r>
          </w:p>
        </w:tc>
        <w:tc>
          <w:tcPr>
            <w:tcW w:w="6286" w:type="dxa"/>
            <w:tcBorders>
              <w:bottom w:val="single" w:sz="4" w:space="0" w:color="000000"/>
              <w:right w:val="single" w:sz="4" w:space="0" w:color="000000"/>
            </w:tcBorders>
            <w:tcMar>
              <w:top w:w="40" w:type="dxa"/>
              <w:left w:w="40" w:type="dxa"/>
              <w:bottom w:w="40" w:type="dxa"/>
              <w:right w:w="40" w:type="dxa"/>
            </w:tcMar>
          </w:tcPr>
          <w:p w14:paraId="270412B2" w14:textId="77777777" w:rsidR="00F44A8E" w:rsidRDefault="006E737F">
            <w:pPr>
              <w:spacing w:before="180"/>
            </w:pPr>
            <w:r>
              <w:rPr>
                <w:rFonts w:ascii="Arial" w:hAnsi="Arial"/>
                <w:color w:val="000000"/>
                <w:sz w:val="18"/>
              </w:rPr>
              <w:t>Network Hardware Dependent</w:t>
            </w:r>
          </w:p>
        </w:tc>
      </w:tr>
      <w:tr w:rsidR="00F44A8E" w14:paraId="73B37812"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6C5E1B" w14:textId="77777777" w:rsidR="00F44A8E" w:rsidRDefault="006E737F">
            <w:pPr>
              <w:spacing w:before="180"/>
            </w:pPr>
            <w:r>
              <w:rPr>
                <w:rFonts w:ascii="Arial" w:hAnsi="Arial"/>
                <w:color w:val="000000"/>
                <w:sz w:val="18"/>
              </w:rPr>
              <w:t>Auto-IP permission</w:t>
            </w:r>
          </w:p>
        </w:tc>
        <w:tc>
          <w:tcPr>
            <w:tcW w:w="6286" w:type="dxa"/>
            <w:tcBorders>
              <w:bottom w:val="single" w:sz="4" w:space="0" w:color="000000"/>
              <w:right w:val="single" w:sz="4" w:space="0" w:color="000000"/>
            </w:tcBorders>
            <w:tcMar>
              <w:top w:w="40" w:type="dxa"/>
              <w:left w:w="40" w:type="dxa"/>
              <w:bottom w:w="40" w:type="dxa"/>
              <w:right w:w="40" w:type="dxa"/>
            </w:tcMar>
          </w:tcPr>
          <w:p w14:paraId="2C632C9E" w14:textId="77777777" w:rsidR="00F44A8E" w:rsidRDefault="006E737F">
            <w:pPr>
              <w:spacing w:before="180"/>
            </w:pPr>
            <w:r>
              <w:rPr>
                <w:rFonts w:ascii="Arial" w:hAnsi="Arial"/>
                <w:color w:val="000000"/>
                <w:sz w:val="18"/>
              </w:rPr>
              <w:t>No permission</w:t>
            </w:r>
          </w:p>
        </w:tc>
      </w:tr>
    </w:tbl>
    <w:p w14:paraId="4712401A" w14:textId="77777777" w:rsidR="00F44A8E" w:rsidRDefault="006E737F">
      <w:pPr>
        <w:spacing w:before="180"/>
        <w:jc w:val="both"/>
      </w:pPr>
      <w:r>
        <w:rPr>
          <w:rFonts w:ascii="Arial" w:hAnsi="Arial"/>
          <w:color w:val="000000"/>
          <w:sz w:val="18"/>
        </w:rPr>
        <w:t xml:space="preserve">If the DHCP server refuses to renew a lease on the assigned IP address all active DICOM </w:t>
      </w:r>
      <w:r>
        <w:rPr>
          <w:rFonts w:ascii="Arial" w:hAnsi="Arial"/>
          <w:color w:val="000000"/>
          <w:sz w:val="18"/>
        </w:rPr>
        <w:t>Associations will be aborted.</w:t>
      </w:r>
    </w:p>
    <w:p w14:paraId="2231FF23" w14:textId="77777777" w:rsidR="00F44A8E" w:rsidRDefault="006E737F">
      <w:pPr>
        <w:spacing w:before="180"/>
      </w:pPr>
      <w:bookmarkStart w:id="2073" w:name="sect_F_4_3_2_2"/>
      <w:r>
        <w:rPr>
          <w:rFonts w:ascii="Arial" w:hAnsi="Arial"/>
          <w:b/>
          <w:color w:val="000000"/>
          <w:sz w:val="22"/>
        </w:rPr>
        <w:t>F.4.3.2.2 DNS</w:t>
      </w:r>
    </w:p>
    <w:bookmarkEnd w:id="2073"/>
    <w:p w14:paraId="7315A572" w14:textId="77777777" w:rsidR="00F44A8E" w:rsidRDefault="006E737F">
      <w:pPr>
        <w:spacing w:before="180"/>
        <w:jc w:val="both"/>
      </w:pPr>
      <w:r>
        <w:rPr>
          <w:rFonts w:ascii="Arial" w:hAnsi="Arial"/>
          <w:color w:val="000000"/>
          <w:sz w:val="18"/>
        </w:rPr>
        <w:t xml:space="preserve">DNS can be used for address resolution. If DHCP is not in use or the DHCP server does not return any DNS server addresses, the identity of a DNS server can be configured via the Service/Installation Tool. If a </w:t>
      </w:r>
      <w:r>
        <w:rPr>
          <w:rFonts w:ascii="Arial" w:hAnsi="Arial"/>
          <w:color w:val="000000"/>
          <w:sz w:val="18"/>
        </w:rPr>
        <w:t>DNS server is not in use, local mapping between hostname and IP address can be manually configured via the Service/Installation Tool.</w:t>
      </w:r>
    </w:p>
    <w:p w14:paraId="20790E69" w14:textId="77777777" w:rsidR="00F44A8E" w:rsidRDefault="006E737F">
      <w:pPr>
        <w:spacing w:before="180"/>
      </w:pPr>
      <w:bookmarkStart w:id="2074" w:name="sect_F_4_3_3"/>
      <w:r>
        <w:rPr>
          <w:rFonts w:ascii="Arial" w:hAnsi="Arial"/>
          <w:b/>
          <w:color w:val="000000"/>
          <w:sz w:val="26"/>
        </w:rPr>
        <w:t>F.4.3.3 IPv4 and IPv6 Support</w:t>
      </w:r>
    </w:p>
    <w:bookmarkEnd w:id="2074"/>
    <w:p w14:paraId="5F2A9FB2" w14:textId="77777777" w:rsidR="00F44A8E" w:rsidRDefault="006E737F">
      <w:pPr>
        <w:spacing w:before="180"/>
        <w:jc w:val="both"/>
      </w:pPr>
      <w:r>
        <w:rPr>
          <w:rFonts w:ascii="Arial" w:hAnsi="Arial"/>
          <w:color w:val="000000"/>
          <w:sz w:val="18"/>
        </w:rPr>
        <w:t>This product supports both IPv4 and IPv6. It does not utilize any of the optional configurat</w:t>
      </w:r>
      <w:r>
        <w:rPr>
          <w:rFonts w:ascii="Arial" w:hAnsi="Arial"/>
          <w:color w:val="000000"/>
          <w:sz w:val="18"/>
        </w:rPr>
        <w:t>ion identification or security features of IPv6.</w:t>
      </w:r>
    </w:p>
    <w:p w14:paraId="013D496F" w14:textId="77777777" w:rsidR="00F44A8E" w:rsidRDefault="006E737F">
      <w:pPr>
        <w:spacing w:before="180"/>
      </w:pPr>
      <w:bookmarkStart w:id="2075" w:name="sect_F_4_4"/>
      <w:r>
        <w:rPr>
          <w:rFonts w:ascii="Arial" w:hAnsi="Arial"/>
          <w:b/>
          <w:color w:val="000000"/>
          <w:sz w:val="24"/>
        </w:rPr>
        <w:t>F.4.4 Configuration</w:t>
      </w:r>
    </w:p>
    <w:p w14:paraId="2736CBAB" w14:textId="77777777" w:rsidR="00F44A8E" w:rsidRDefault="006E737F">
      <w:pPr>
        <w:spacing w:before="180"/>
      </w:pPr>
      <w:bookmarkStart w:id="2076" w:name="sect_F_4_4_1"/>
      <w:bookmarkEnd w:id="2075"/>
      <w:r>
        <w:rPr>
          <w:rFonts w:ascii="Arial" w:hAnsi="Arial"/>
          <w:b/>
          <w:color w:val="000000"/>
          <w:sz w:val="26"/>
        </w:rPr>
        <w:t>F.4.4.1 AE Title/Presentation Address Mapping</w:t>
      </w:r>
    </w:p>
    <w:p w14:paraId="7C301644" w14:textId="77777777" w:rsidR="00F44A8E" w:rsidRDefault="006E737F">
      <w:pPr>
        <w:spacing w:before="180"/>
      </w:pPr>
      <w:bookmarkStart w:id="2077" w:name="sect_F_4_4_1_1"/>
      <w:bookmarkEnd w:id="2076"/>
      <w:r>
        <w:rPr>
          <w:rFonts w:ascii="Arial" w:hAnsi="Arial"/>
          <w:b/>
          <w:color w:val="000000"/>
          <w:sz w:val="22"/>
        </w:rPr>
        <w:t>F.4.4.1.1 Local AE Titles</w:t>
      </w:r>
    </w:p>
    <w:bookmarkEnd w:id="2077"/>
    <w:p w14:paraId="5BD32E6B" w14:textId="77777777" w:rsidR="00F44A8E" w:rsidRDefault="006E737F">
      <w:pPr>
        <w:spacing w:before="180"/>
        <w:jc w:val="both"/>
      </w:pPr>
      <w:r>
        <w:rPr>
          <w:rFonts w:ascii="Arial" w:hAnsi="Arial"/>
          <w:color w:val="000000"/>
          <w:sz w:val="18"/>
        </w:rPr>
        <w:t>The mapping from AE Title to TCP/IP addresses and ports is configurable and set at the time of installation by Inst</w:t>
      </w:r>
      <w:r>
        <w:rPr>
          <w:rFonts w:ascii="Arial" w:hAnsi="Arial"/>
          <w:color w:val="000000"/>
          <w:sz w:val="18"/>
        </w:rPr>
        <w:t>allation Personnel.</w:t>
      </w:r>
    </w:p>
    <w:p w14:paraId="4FA89CE8" w14:textId="77777777" w:rsidR="00F44A8E" w:rsidRDefault="006E737F">
      <w:pPr>
        <w:keepNext/>
        <w:spacing w:before="216"/>
        <w:jc w:val="center"/>
      </w:pPr>
      <w:bookmarkStart w:id="2078" w:name="table_F_4_4_1"/>
      <w:r>
        <w:rPr>
          <w:rFonts w:ascii="Arial" w:hAnsi="Arial"/>
          <w:b/>
          <w:color w:val="000000"/>
          <w:sz w:val="22"/>
        </w:rPr>
        <w:t>Table F.4.4-1. Default Application Entity Characteristics</w:t>
      </w:r>
    </w:p>
    <w:bookmarkEnd w:id="2078"/>
    <w:p w14:paraId="1298488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263"/>
        <w:gridCol w:w="1618"/>
        <w:gridCol w:w="2678"/>
        <w:gridCol w:w="2883"/>
      </w:tblGrid>
      <w:tr w:rsidR="00F44A8E" w14:paraId="3A75DAD2" w14:textId="77777777">
        <w:tblPrEx>
          <w:tblCellMar>
            <w:top w:w="0" w:type="dxa"/>
            <w:bottom w:w="0" w:type="dxa"/>
          </w:tblCellMar>
        </w:tblPrEx>
        <w:trPr>
          <w:tblHeader/>
        </w:trPr>
        <w:tc>
          <w:tcPr>
            <w:tcW w:w="326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23FBA5" w14:textId="77777777" w:rsidR="00F44A8E" w:rsidRDefault="006E737F">
            <w:pPr>
              <w:keepNext/>
              <w:spacing w:before="180"/>
              <w:jc w:val="center"/>
            </w:pPr>
            <w:r>
              <w:rPr>
                <w:rFonts w:ascii="Arial" w:hAnsi="Arial"/>
                <w:b/>
                <w:color w:val="000000"/>
                <w:sz w:val="18"/>
              </w:rPr>
              <w:t>Application Entity</w:t>
            </w:r>
          </w:p>
        </w:tc>
        <w:tc>
          <w:tcPr>
            <w:tcW w:w="1618" w:type="dxa"/>
            <w:tcBorders>
              <w:top w:val="single" w:sz="4" w:space="0" w:color="000000"/>
              <w:bottom w:val="single" w:sz="4" w:space="0" w:color="000000"/>
              <w:right w:val="single" w:sz="4" w:space="0" w:color="000000"/>
            </w:tcBorders>
            <w:tcMar>
              <w:top w:w="40" w:type="dxa"/>
              <w:left w:w="40" w:type="dxa"/>
              <w:bottom w:w="40" w:type="dxa"/>
              <w:right w:w="40" w:type="dxa"/>
            </w:tcMar>
          </w:tcPr>
          <w:p w14:paraId="3A79F283" w14:textId="77777777" w:rsidR="00F44A8E" w:rsidRDefault="006E737F">
            <w:pPr>
              <w:spacing w:before="180"/>
              <w:jc w:val="center"/>
            </w:pPr>
            <w:r>
              <w:rPr>
                <w:rFonts w:ascii="Arial" w:hAnsi="Arial"/>
                <w:b/>
                <w:color w:val="000000"/>
                <w:sz w:val="18"/>
              </w:rPr>
              <w:t>Role</w:t>
            </w:r>
          </w:p>
        </w:tc>
        <w:tc>
          <w:tcPr>
            <w:tcW w:w="2678" w:type="dxa"/>
            <w:tcBorders>
              <w:top w:val="single" w:sz="4" w:space="0" w:color="000000"/>
              <w:bottom w:val="single" w:sz="4" w:space="0" w:color="000000"/>
              <w:right w:val="single" w:sz="4" w:space="0" w:color="000000"/>
            </w:tcBorders>
            <w:tcMar>
              <w:top w:w="40" w:type="dxa"/>
              <w:left w:w="40" w:type="dxa"/>
              <w:bottom w:w="40" w:type="dxa"/>
              <w:right w:w="40" w:type="dxa"/>
            </w:tcMar>
          </w:tcPr>
          <w:p w14:paraId="735951F2" w14:textId="77777777" w:rsidR="00F44A8E" w:rsidRDefault="006E737F">
            <w:pPr>
              <w:spacing w:before="180"/>
              <w:jc w:val="center"/>
            </w:pPr>
            <w:r>
              <w:rPr>
                <w:rFonts w:ascii="Arial" w:hAnsi="Arial"/>
                <w:b/>
                <w:color w:val="000000"/>
                <w:sz w:val="18"/>
              </w:rPr>
              <w:t>Default AE Title</w:t>
            </w:r>
          </w:p>
        </w:tc>
        <w:tc>
          <w:tcPr>
            <w:tcW w:w="2883" w:type="dxa"/>
            <w:tcBorders>
              <w:top w:val="single" w:sz="4" w:space="0" w:color="000000"/>
              <w:bottom w:val="single" w:sz="4" w:space="0" w:color="000000"/>
              <w:right w:val="single" w:sz="4" w:space="0" w:color="000000"/>
            </w:tcBorders>
            <w:tcMar>
              <w:top w:w="40" w:type="dxa"/>
              <w:left w:w="40" w:type="dxa"/>
              <w:bottom w:w="40" w:type="dxa"/>
              <w:right w:w="40" w:type="dxa"/>
            </w:tcMar>
          </w:tcPr>
          <w:p w14:paraId="44A9A042" w14:textId="77777777" w:rsidR="00F44A8E" w:rsidRDefault="006E737F">
            <w:pPr>
              <w:spacing w:before="180"/>
              <w:jc w:val="center"/>
            </w:pPr>
            <w:r>
              <w:rPr>
                <w:rFonts w:ascii="Arial" w:hAnsi="Arial"/>
                <w:b/>
                <w:color w:val="000000"/>
                <w:sz w:val="18"/>
              </w:rPr>
              <w:t>Default TCP/IP Port</w:t>
            </w:r>
          </w:p>
        </w:tc>
      </w:tr>
      <w:tr w:rsidR="00F44A8E" w14:paraId="1073573D" w14:textId="77777777">
        <w:tblPrEx>
          <w:tblCellMar>
            <w:top w:w="0" w:type="dxa"/>
            <w:bottom w:w="0" w:type="dxa"/>
          </w:tblCellMar>
        </w:tblPrEx>
        <w:tc>
          <w:tcPr>
            <w:tcW w:w="3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5871C5" w14:textId="77777777" w:rsidR="00F44A8E" w:rsidRDefault="006E737F">
            <w:pPr>
              <w:spacing w:before="180"/>
            </w:pPr>
            <w:r>
              <w:rPr>
                <w:rFonts w:ascii="Arial" w:hAnsi="Arial"/>
                <w:color w:val="000000"/>
                <w:sz w:val="18"/>
              </w:rPr>
              <w:t>STORAGE-SCU</w:t>
            </w:r>
          </w:p>
        </w:tc>
        <w:tc>
          <w:tcPr>
            <w:tcW w:w="1618" w:type="dxa"/>
            <w:tcBorders>
              <w:bottom w:val="single" w:sz="4" w:space="0" w:color="000000"/>
              <w:right w:val="single" w:sz="4" w:space="0" w:color="000000"/>
            </w:tcBorders>
            <w:tcMar>
              <w:top w:w="40" w:type="dxa"/>
              <w:left w:w="40" w:type="dxa"/>
              <w:bottom w:w="40" w:type="dxa"/>
              <w:right w:w="40" w:type="dxa"/>
            </w:tcMar>
          </w:tcPr>
          <w:p w14:paraId="1A117759" w14:textId="77777777" w:rsidR="00F44A8E" w:rsidRDefault="006E737F">
            <w:pPr>
              <w:spacing w:before="180"/>
            </w:pPr>
            <w:r>
              <w:rPr>
                <w:rFonts w:ascii="Arial" w:hAnsi="Arial"/>
                <w:color w:val="000000"/>
                <w:sz w:val="18"/>
              </w:rPr>
              <w:t>SCU</w:t>
            </w:r>
          </w:p>
        </w:tc>
        <w:tc>
          <w:tcPr>
            <w:tcW w:w="2678" w:type="dxa"/>
            <w:tcBorders>
              <w:bottom w:val="single" w:sz="4" w:space="0" w:color="000000"/>
              <w:right w:val="single" w:sz="4" w:space="0" w:color="000000"/>
            </w:tcBorders>
            <w:tcMar>
              <w:top w:w="40" w:type="dxa"/>
              <w:left w:w="40" w:type="dxa"/>
              <w:bottom w:w="40" w:type="dxa"/>
              <w:right w:w="40" w:type="dxa"/>
            </w:tcMar>
          </w:tcPr>
          <w:p w14:paraId="2B1C5093" w14:textId="77777777" w:rsidR="00F44A8E" w:rsidRDefault="006E737F">
            <w:pPr>
              <w:spacing w:before="180"/>
            </w:pPr>
            <w:r>
              <w:rPr>
                <w:rFonts w:ascii="Arial" w:hAnsi="Arial"/>
                <w:color w:val="000000"/>
                <w:sz w:val="18"/>
              </w:rPr>
              <w:t>EX_STORE_SCU</w:t>
            </w:r>
          </w:p>
        </w:tc>
        <w:tc>
          <w:tcPr>
            <w:tcW w:w="2883" w:type="dxa"/>
            <w:tcBorders>
              <w:bottom w:val="single" w:sz="4" w:space="0" w:color="000000"/>
              <w:right w:val="single" w:sz="4" w:space="0" w:color="000000"/>
            </w:tcBorders>
            <w:tcMar>
              <w:top w:w="40" w:type="dxa"/>
              <w:left w:w="40" w:type="dxa"/>
              <w:bottom w:w="40" w:type="dxa"/>
              <w:right w:w="40" w:type="dxa"/>
            </w:tcMar>
          </w:tcPr>
          <w:p w14:paraId="784BD690" w14:textId="77777777" w:rsidR="00F44A8E" w:rsidRDefault="006E737F">
            <w:pPr>
              <w:spacing w:before="180"/>
            </w:pPr>
            <w:r>
              <w:rPr>
                <w:rFonts w:ascii="Arial" w:hAnsi="Arial"/>
                <w:color w:val="000000"/>
                <w:sz w:val="18"/>
              </w:rPr>
              <w:t>None</w:t>
            </w:r>
          </w:p>
        </w:tc>
      </w:tr>
      <w:tr w:rsidR="00F44A8E" w14:paraId="40DC6F0D" w14:textId="77777777">
        <w:tblPrEx>
          <w:tblCellMar>
            <w:top w:w="0" w:type="dxa"/>
            <w:bottom w:w="0" w:type="dxa"/>
          </w:tblCellMar>
        </w:tblPrEx>
        <w:tc>
          <w:tcPr>
            <w:tcW w:w="3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E67BA1" w14:textId="77777777" w:rsidR="00F44A8E" w:rsidRDefault="006E737F">
            <w:pPr>
              <w:spacing w:before="180"/>
            </w:pPr>
            <w:r>
              <w:rPr>
                <w:rFonts w:ascii="Arial" w:hAnsi="Arial"/>
                <w:color w:val="000000"/>
                <w:sz w:val="18"/>
              </w:rPr>
              <w:t>STORAGE-SCP</w:t>
            </w:r>
          </w:p>
        </w:tc>
        <w:tc>
          <w:tcPr>
            <w:tcW w:w="1618" w:type="dxa"/>
            <w:tcBorders>
              <w:bottom w:val="single" w:sz="4" w:space="0" w:color="000000"/>
              <w:right w:val="single" w:sz="4" w:space="0" w:color="000000"/>
            </w:tcBorders>
            <w:tcMar>
              <w:top w:w="40" w:type="dxa"/>
              <w:left w:w="40" w:type="dxa"/>
              <w:bottom w:w="40" w:type="dxa"/>
              <w:right w:w="40" w:type="dxa"/>
            </w:tcMar>
          </w:tcPr>
          <w:p w14:paraId="2C21995E" w14:textId="77777777" w:rsidR="00F44A8E" w:rsidRDefault="006E737F">
            <w:pPr>
              <w:spacing w:before="180"/>
            </w:pPr>
            <w:r>
              <w:rPr>
                <w:rFonts w:ascii="Arial" w:hAnsi="Arial"/>
                <w:color w:val="000000"/>
                <w:sz w:val="18"/>
              </w:rPr>
              <w:t>SCP</w:t>
            </w:r>
          </w:p>
        </w:tc>
        <w:tc>
          <w:tcPr>
            <w:tcW w:w="2678" w:type="dxa"/>
            <w:tcBorders>
              <w:bottom w:val="single" w:sz="4" w:space="0" w:color="000000"/>
              <w:right w:val="single" w:sz="4" w:space="0" w:color="000000"/>
            </w:tcBorders>
            <w:tcMar>
              <w:top w:w="40" w:type="dxa"/>
              <w:left w:w="40" w:type="dxa"/>
              <w:bottom w:w="40" w:type="dxa"/>
              <w:right w:w="40" w:type="dxa"/>
            </w:tcMar>
          </w:tcPr>
          <w:p w14:paraId="200588BC" w14:textId="77777777" w:rsidR="00F44A8E" w:rsidRDefault="006E737F">
            <w:pPr>
              <w:spacing w:before="180"/>
            </w:pPr>
            <w:r>
              <w:rPr>
                <w:rFonts w:ascii="Arial" w:hAnsi="Arial"/>
                <w:color w:val="000000"/>
                <w:sz w:val="18"/>
              </w:rPr>
              <w:t>EX_STORE_SCP</w:t>
            </w:r>
          </w:p>
        </w:tc>
        <w:tc>
          <w:tcPr>
            <w:tcW w:w="2883" w:type="dxa"/>
            <w:tcBorders>
              <w:bottom w:val="single" w:sz="4" w:space="0" w:color="000000"/>
              <w:right w:val="single" w:sz="4" w:space="0" w:color="000000"/>
            </w:tcBorders>
            <w:tcMar>
              <w:top w:w="40" w:type="dxa"/>
              <w:left w:w="40" w:type="dxa"/>
              <w:bottom w:w="40" w:type="dxa"/>
              <w:right w:w="40" w:type="dxa"/>
            </w:tcMar>
          </w:tcPr>
          <w:p w14:paraId="0F5B691E" w14:textId="77777777" w:rsidR="00F44A8E" w:rsidRDefault="006E737F">
            <w:pPr>
              <w:spacing w:before="180"/>
            </w:pPr>
            <w:r>
              <w:rPr>
                <w:rFonts w:ascii="Arial" w:hAnsi="Arial"/>
                <w:color w:val="000000"/>
                <w:sz w:val="18"/>
              </w:rPr>
              <w:t>4000</w:t>
            </w:r>
          </w:p>
        </w:tc>
      </w:tr>
      <w:tr w:rsidR="00F44A8E" w14:paraId="5AFDEF50" w14:textId="77777777">
        <w:tblPrEx>
          <w:tblCellMar>
            <w:top w:w="0" w:type="dxa"/>
            <w:bottom w:w="0" w:type="dxa"/>
          </w:tblCellMar>
        </w:tblPrEx>
        <w:tc>
          <w:tcPr>
            <w:tcW w:w="3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9D26AE" w14:textId="77777777" w:rsidR="00F44A8E" w:rsidRDefault="006E737F">
            <w:pPr>
              <w:spacing w:before="180"/>
            </w:pPr>
            <w:r>
              <w:rPr>
                <w:rFonts w:ascii="Arial" w:hAnsi="Arial"/>
                <w:color w:val="000000"/>
                <w:sz w:val="18"/>
              </w:rPr>
              <w:t>QUERY-RETRIEVE-SCP</w:t>
            </w:r>
          </w:p>
        </w:tc>
        <w:tc>
          <w:tcPr>
            <w:tcW w:w="1618" w:type="dxa"/>
            <w:tcBorders>
              <w:bottom w:val="single" w:sz="4" w:space="0" w:color="000000"/>
              <w:right w:val="single" w:sz="4" w:space="0" w:color="000000"/>
            </w:tcBorders>
            <w:tcMar>
              <w:top w:w="40" w:type="dxa"/>
              <w:left w:w="40" w:type="dxa"/>
              <w:bottom w:w="40" w:type="dxa"/>
              <w:right w:w="40" w:type="dxa"/>
            </w:tcMar>
          </w:tcPr>
          <w:p w14:paraId="1EE1BCB3" w14:textId="77777777" w:rsidR="00F44A8E" w:rsidRDefault="006E737F">
            <w:pPr>
              <w:spacing w:before="180"/>
            </w:pPr>
            <w:r>
              <w:rPr>
                <w:rFonts w:ascii="Arial" w:hAnsi="Arial"/>
                <w:color w:val="000000"/>
                <w:sz w:val="18"/>
              </w:rPr>
              <w:t>SCP</w:t>
            </w:r>
          </w:p>
        </w:tc>
        <w:tc>
          <w:tcPr>
            <w:tcW w:w="2678" w:type="dxa"/>
            <w:tcBorders>
              <w:bottom w:val="single" w:sz="4" w:space="0" w:color="000000"/>
              <w:right w:val="single" w:sz="4" w:space="0" w:color="000000"/>
            </w:tcBorders>
            <w:tcMar>
              <w:top w:w="40" w:type="dxa"/>
              <w:left w:w="40" w:type="dxa"/>
              <w:bottom w:w="40" w:type="dxa"/>
              <w:right w:w="40" w:type="dxa"/>
            </w:tcMar>
          </w:tcPr>
          <w:p w14:paraId="5510F08C" w14:textId="77777777" w:rsidR="00F44A8E" w:rsidRDefault="006E737F">
            <w:pPr>
              <w:spacing w:before="180"/>
            </w:pPr>
            <w:r>
              <w:rPr>
                <w:rFonts w:ascii="Arial" w:hAnsi="Arial"/>
                <w:color w:val="000000"/>
                <w:sz w:val="18"/>
              </w:rPr>
              <w:t>EX_QUERY_SCP</w:t>
            </w:r>
          </w:p>
        </w:tc>
        <w:tc>
          <w:tcPr>
            <w:tcW w:w="2883" w:type="dxa"/>
            <w:tcBorders>
              <w:bottom w:val="single" w:sz="4" w:space="0" w:color="000000"/>
              <w:right w:val="single" w:sz="4" w:space="0" w:color="000000"/>
            </w:tcBorders>
            <w:tcMar>
              <w:top w:w="40" w:type="dxa"/>
              <w:left w:w="40" w:type="dxa"/>
              <w:bottom w:w="40" w:type="dxa"/>
              <w:right w:w="40" w:type="dxa"/>
            </w:tcMar>
          </w:tcPr>
          <w:p w14:paraId="05E91CAE" w14:textId="77777777" w:rsidR="00F44A8E" w:rsidRDefault="006E737F">
            <w:pPr>
              <w:spacing w:before="180"/>
            </w:pPr>
            <w:r>
              <w:rPr>
                <w:rFonts w:ascii="Arial" w:hAnsi="Arial"/>
                <w:color w:val="000000"/>
                <w:sz w:val="18"/>
              </w:rPr>
              <w:t>5000</w:t>
            </w:r>
          </w:p>
        </w:tc>
      </w:tr>
    </w:tbl>
    <w:p w14:paraId="5AD2C16D" w14:textId="77777777" w:rsidR="00F44A8E" w:rsidRDefault="006E737F">
      <w:pPr>
        <w:spacing w:before="180"/>
        <w:jc w:val="both"/>
      </w:pPr>
      <w:r>
        <w:rPr>
          <w:rFonts w:ascii="Arial" w:hAnsi="Arial"/>
          <w:color w:val="000000"/>
          <w:sz w:val="18"/>
        </w:rPr>
        <w:t>The</w:t>
      </w:r>
      <w:r>
        <w:rPr>
          <w:rFonts w:ascii="Arial" w:hAnsi="Arial"/>
          <w:color w:val="000000"/>
          <w:sz w:val="18"/>
        </w:rPr>
        <w:t xml:space="preserve"> STORAGE-SCU and QUERY-RETRIEVE-SCP Application Entities can be configured to have the same AE Title. The STORAGE-SCP Application Entity must not have the same AE Title as the other two.</w:t>
      </w:r>
    </w:p>
    <w:p w14:paraId="62536BFB" w14:textId="77777777" w:rsidR="00F44A8E" w:rsidRDefault="006E737F">
      <w:pPr>
        <w:spacing w:before="180"/>
      </w:pPr>
      <w:bookmarkStart w:id="2079" w:name="sect_F_4_4_1_2"/>
      <w:r>
        <w:rPr>
          <w:rFonts w:ascii="Arial" w:hAnsi="Arial"/>
          <w:b/>
          <w:color w:val="000000"/>
          <w:sz w:val="22"/>
        </w:rPr>
        <w:t>F.4.4.1.2 Remote AE Title/Presentation Address Mapping</w:t>
      </w:r>
    </w:p>
    <w:bookmarkEnd w:id="2079"/>
    <w:p w14:paraId="35625FEA" w14:textId="77777777" w:rsidR="00F44A8E" w:rsidRDefault="006E737F">
      <w:pPr>
        <w:spacing w:before="180"/>
        <w:jc w:val="both"/>
      </w:pPr>
      <w:r>
        <w:rPr>
          <w:rFonts w:ascii="Arial" w:hAnsi="Arial"/>
          <w:color w:val="000000"/>
          <w:sz w:val="18"/>
        </w:rPr>
        <w:t>The mapping of</w:t>
      </w:r>
      <w:r>
        <w:rPr>
          <w:rFonts w:ascii="Arial" w:hAnsi="Arial"/>
          <w:color w:val="000000"/>
          <w:sz w:val="18"/>
        </w:rPr>
        <w:t xml:space="preserve"> external AE Titles to TCP/IP addresses and ports is configurable and set at the time of installation by Installation Personnel. This mapping is necessary for resolving the IP address and port of C-MOVE Destination Application Entities and must be correctl</w:t>
      </w:r>
      <w:r>
        <w:rPr>
          <w:rFonts w:ascii="Arial" w:hAnsi="Arial"/>
          <w:color w:val="000000"/>
          <w:sz w:val="18"/>
        </w:rPr>
        <w:t>y configured for the QUERY-RETRIEVE-SCP AE to correctly function as a C-MOVE SCP.</w:t>
      </w:r>
    </w:p>
    <w:p w14:paraId="1A0664C8" w14:textId="77777777" w:rsidR="00F44A8E" w:rsidRDefault="006E737F">
      <w:pPr>
        <w:spacing w:before="180"/>
      </w:pPr>
      <w:bookmarkStart w:id="2080" w:name="sect_F_4_4_2"/>
      <w:r>
        <w:rPr>
          <w:rFonts w:ascii="Arial" w:hAnsi="Arial"/>
          <w:b/>
          <w:color w:val="000000"/>
          <w:sz w:val="26"/>
        </w:rPr>
        <w:t>F.4.4.2 Parameters</w:t>
      </w:r>
    </w:p>
    <w:p w14:paraId="02551F28" w14:textId="77777777" w:rsidR="00F44A8E" w:rsidRDefault="006E737F">
      <w:pPr>
        <w:keepNext/>
        <w:spacing w:before="216"/>
        <w:jc w:val="center"/>
      </w:pPr>
      <w:bookmarkStart w:id="2081" w:name="table_F_4_4_2"/>
      <w:bookmarkEnd w:id="2080"/>
      <w:r>
        <w:rPr>
          <w:rFonts w:ascii="Arial" w:hAnsi="Arial"/>
          <w:b/>
          <w:color w:val="000000"/>
          <w:sz w:val="22"/>
        </w:rPr>
        <w:t>Table F.4.4-2. Configuration Parameters</w:t>
      </w:r>
    </w:p>
    <w:bookmarkEnd w:id="2081"/>
    <w:p w14:paraId="1698F47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033"/>
        <w:gridCol w:w="3490"/>
        <w:gridCol w:w="2915"/>
      </w:tblGrid>
      <w:tr w:rsidR="00F44A8E" w14:paraId="7F133C2D" w14:textId="77777777">
        <w:tblPrEx>
          <w:tblCellMar>
            <w:top w:w="0" w:type="dxa"/>
            <w:bottom w:w="0" w:type="dxa"/>
          </w:tblCellMar>
        </w:tblPrEx>
        <w:trPr>
          <w:tblHeader/>
        </w:trPr>
        <w:tc>
          <w:tcPr>
            <w:tcW w:w="403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E8004F" w14:textId="77777777" w:rsidR="00F44A8E" w:rsidRDefault="006E737F">
            <w:pPr>
              <w:keepNext/>
              <w:spacing w:before="180"/>
              <w:jc w:val="center"/>
            </w:pPr>
            <w:r>
              <w:rPr>
                <w:rFonts w:ascii="Arial" w:hAnsi="Arial"/>
                <w:b/>
                <w:color w:val="000000"/>
                <w:sz w:val="18"/>
              </w:rPr>
              <w:t>Parameter</w:t>
            </w:r>
          </w:p>
        </w:tc>
        <w:tc>
          <w:tcPr>
            <w:tcW w:w="34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609736" w14:textId="77777777" w:rsidR="00F44A8E" w:rsidRDefault="006E737F">
            <w:pPr>
              <w:spacing w:before="180"/>
              <w:jc w:val="center"/>
            </w:pPr>
            <w:r>
              <w:rPr>
                <w:rFonts w:ascii="Arial" w:hAnsi="Arial"/>
                <w:b/>
                <w:color w:val="000000"/>
                <w:sz w:val="18"/>
              </w:rPr>
              <w:t>Configurable</w:t>
            </w:r>
          </w:p>
        </w:tc>
        <w:tc>
          <w:tcPr>
            <w:tcW w:w="2915" w:type="dxa"/>
            <w:tcBorders>
              <w:top w:val="single" w:sz="4" w:space="0" w:color="000000"/>
              <w:bottom w:val="single" w:sz="4" w:space="0" w:color="000000"/>
              <w:right w:val="single" w:sz="4" w:space="0" w:color="000000"/>
            </w:tcBorders>
            <w:tcMar>
              <w:top w:w="40" w:type="dxa"/>
              <w:left w:w="40" w:type="dxa"/>
              <w:bottom w:w="40" w:type="dxa"/>
              <w:right w:w="40" w:type="dxa"/>
            </w:tcMar>
          </w:tcPr>
          <w:p w14:paraId="3B95DB84" w14:textId="77777777" w:rsidR="00F44A8E" w:rsidRDefault="006E737F">
            <w:pPr>
              <w:spacing w:before="180"/>
              <w:jc w:val="center"/>
            </w:pPr>
            <w:r>
              <w:rPr>
                <w:rFonts w:ascii="Arial" w:hAnsi="Arial"/>
                <w:b/>
                <w:color w:val="000000"/>
                <w:sz w:val="18"/>
              </w:rPr>
              <w:t>Default Value</w:t>
            </w:r>
          </w:p>
        </w:tc>
      </w:tr>
      <w:tr w:rsidR="00F44A8E" w14:paraId="6A8D854B"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1FF899C3" w14:textId="77777777" w:rsidR="00F44A8E" w:rsidRDefault="006E737F">
            <w:pPr>
              <w:spacing w:before="180"/>
              <w:jc w:val="center"/>
            </w:pPr>
            <w:r>
              <w:rPr>
                <w:rFonts w:ascii="Arial" w:hAnsi="Arial"/>
                <w:b/>
                <w:color w:val="000000"/>
                <w:sz w:val="18"/>
              </w:rPr>
              <w:t>General Parameters</w:t>
            </w:r>
          </w:p>
        </w:tc>
        <w:tc>
          <w:tcPr>
            <w:tcW w:w="0" w:type="auto"/>
            <w:hMerge/>
            <w:tcBorders>
              <w:bottom w:val="single" w:sz="4" w:space="0" w:color="000000"/>
            </w:tcBorders>
            <w:tcMar>
              <w:top w:w="40" w:type="dxa"/>
              <w:bottom w:w="40" w:type="dxa"/>
            </w:tcMar>
          </w:tcPr>
          <w:p w14:paraId="1F2F9ACB"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00522622" w14:textId="77777777" w:rsidR="00F44A8E" w:rsidRDefault="00F44A8E"/>
        </w:tc>
      </w:tr>
      <w:tr w:rsidR="00F44A8E" w14:paraId="37FC18D4"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23F8F20" w14:textId="77777777" w:rsidR="00F44A8E" w:rsidRDefault="006E737F">
            <w:pPr>
              <w:spacing w:before="180"/>
            </w:pPr>
            <w:r>
              <w:rPr>
                <w:rFonts w:ascii="Arial" w:hAnsi="Arial"/>
                <w:color w:val="000000"/>
                <w:sz w:val="18"/>
              </w:rPr>
              <w:t>Maximum PDU size I can receive</w:t>
            </w:r>
          </w:p>
        </w:tc>
        <w:tc>
          <w:tcPr>
            <w:tcW w:w="3490" w:type="dxa"/>
            <w:tcBorders>
              <w:bottom w:val="single" w:sz="4" w:space="0" w:color="000000"/>
              <w:right w:val="single" w:sz="4" w:space="0" w:color="000000"/>
            </w:tcBorders>
            <w:tcMar>
              <w:top w:w="40" w:type="dxa"/>
              <w:left w:w="40" w:type="dxa"/>
              <w:bottom w:w="40" w:type="dxa"/>
              <w:right w:w="40" w:type="dxa"/>
            </w:tcMar>
          </w:tcPr>
          <w:p w14:paraId="6B6290AB"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3F54EC5A" w14:textId="77777777" w:rsidR="00F44A8E" w:rsidRDefault="006E737F">
            <w:pPr>
              <w:spacing w:before="180"/>
            </w:pPr>
            <w:r>
              <w:rPr>
                <w:rFonts w:ascii="Arial" w:hAnsi="Arial"/>
                <w:color w:val="000000"/>
                <w:sz w:val="18"/>
              </w:rPr>
              <w:t>128kbytes</w:t>
            </w:r>
          </w:p>
        </w:tc>
      </w:tr>
      <w:tr w:rsidR="00F44A8E" w14:paraId="5AFB3A8A"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D515894" w14:textId="77777777" w:rsidR="00F44A8E" w:rsidRDefault="006E737F">
            <w:pPr>
              <w:spacing w:before="180"/>
            </w:pPr>
            <w:r>
              <w:rPr>
                <w:rFonts w:ascii="Arial" w:hAnsi="Arial"/>
                <w:color w:val="000000"/>
                <w:sz w:val="18"/>
              </w:rPr>
              <w:t xml:space="preserve">Maximum </w:t>
            </w:r>
            <w:r>
              <w:rPr>
                <w:rFonts w:ascii="Arial" w:hAnsi="Arial"/>
                <w:color w:val="000000"/>
                <w:sz w:val="18"/>
              </w:rPr>
              <w:t>PDU size I can send</w:t>
            </w:r>
          </w:p>
        </w:tc>
        <w:tc>
          <w:tcPr>
            <w:tcW w:w="3490" w:type="dxa"/>
            <w:tcBorders>
              <w:bottom w:val="single" w:sz="4" w:space="0" w:color="000000"/>
              <w:right w:val="single" w:sz="4" w:space="0" w:color="000000"/>
            </w:tcBorders>
            <w:tcMar>
              <w:top w:w="40" w:type="dxa"/>
              <w:left w:w="40" w:type="dxa"/>
              <w:bottom w:w="40" w:type="dxa"/>
              <w:right w:w="40" w:type="dxa"/>
            </w:tcMar>
          </w:tcPr>
          <w:p w14:paraId="14BFFE42"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2489F14F" w14:textId="77777777" w:rsidR="00F44A8E" w:rsidRDefault="006E737F">
            <w:pPr>
              <w:spacing w:before="180"/>
            </w:pPr>
            <w:r>
              <w:rPr>
                <w:rFonts w:ascii="Arial" w:hAnsi="Arial"/>
                <w:color w:val="000000"/>
                <w:sz w:val="18"/>
              </w:rPr>
              <w:t>128kbytes</w:t>
            </w:r>
          </w:p>
        </w:tc>
      </w:tr>
      <w:tr w:rsidR="00F44A8E" w14:paraId="5A554B79"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301ADFA" w14:textId="77777777" w:rsidR="00F44A8E" w:rsidRDefault="006E737F">
            <w:pPr>
              <w:spacing w:before="180"/>
            </w:pPr>
            <w:r>
              <w:rPr>
                <w:rFonts w:ascii="Arial" w:hAnsi="Arial"/>
                <w:color w:val="000000"/>
                <w:sz w:val="18"/>
              </w:rPr>
              <w:t>Time-out waiting for response to TCP/IP connect() request. (Low-level timeout)</w:t>
            </w:r>
          </w:p>
        </w:tc>
        <w:tc>
          <w:tcPr>
            <w:tcW w:w="3490" w:type="dxa"/>
            <w:tcBorders>
              <w:bottom w:val="single" w:sz="4" w:space="0" w:color="000000"/>
              <w:right w:val="single" w:sz="4" w:space="0" w:color="000000"/>
            </w:tcBorders>
            <w:tcMar>
              <w:top w:w="40" w:type="dxa"/>
              <w:left w:w="40" w:type="dxa"/>
              <w:bottom w:w="40" w:type="dxa"/>
              <w:right w:w="40" w:type="dxa"/>
            </w:tcMar>
          </w:tcPr>
          <w:p w14:paraId="227C349A"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11FAB743" w14:textId="77777777" w:rsidR="00F44A8E" w:rsidRDefault="006E737F">
            <w:pPr>
              <w:spacing w:before="180"/>
            </w:pPr>
            <w:r>
              <w:rPr>
                <w:rFonts w:ascii="Arial" w:hAnsi="Arial"/>
                <w:color w:val="000000"/>
                <w:sz w:val="18"/>
              </w:rPr>
              <w:t>10 s</w:t>
            </w:r>
          </w:p>
        </w:tc>
      </w:tr>
      <w:tr w:rsidR="00F44A8E" w14:paraId="36D54335"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53D3B66" w14:textId="77777777" w:rsidR="00F44A8E" w:rsidRDefault="006E737F">
            <w:pPr>
              <w:spacing w:before="180"/>
            </w:pPr>
            <w:r>
              <w:rPr>
                <w:rFonts w:ascii="Arial" w:hAnsi="Arial"/>
                <w:color w:val="000000"/>
                <w:sz w:val="18"/>
              </w:rPr>
              <w:t>Time-out waiting for A-ASSOCIATE RQ PDU on open TCP/IP connection. (ARTIM timeout)</w:t>
            </w:r>
          </w:p>
        </w:tc>
        <w:tc>
          <w:tcPr>
            <w:tcW w:w="3490" w:type="dxa"/>
            <w:tcBorders>
              <w:bottom w:val="single" w:sz="4" w:space="0" w:color="000000"/>
              <w:right w:val="single" w:sz="4" w:space="0" w:color="000000"/>
            </w:tcBorders>
            <w:tcMar>
              <w:top w:w="40" w:type="dxa"/>
              <w:left w:w="40" w:type="dxa"/>
              <w:bottom w:w="40" w:type="dxa"/>
              <w:right w:w="40" w:type="dxa"/>
            </w:tcMar>
          </w:tcPr>
          <w:p w14:paraId="691C74BF"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03B7A22D" w14:textId="77777777" w:rsidR="00F44A8E" w:rsidRDefault="006E737F">
            <w:pPr>
              <w:spacing w:before="180"/>
            </w:pPr>
            <w:r>
              <w:rPr>
                <w:rFonts w:ascii="Arial" w:hAnsi="Arial"/>
                <w:color w:val="000000"/>
                <w:sz w:val="18"/>
              </w:rPr>
              <w:t>30 s</w:t>
            </w:r>
          </w:p>
        </w:tc>
      </w:tr>
      <w:tr w:rsidR="00F44A8E" w14:paraId="67985B86"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E801E33" w14:textId="77777777" w:rsidR="00F44A8E" w:rsidRDefault="006E737F">
            <w:pPr>
              <w:spacing w:before="180"/>
            </w:pPr>
            <w:r>
              <w:rPr>
                <w:rFonts w:ascii="Arial" w:hAnsi="Arial"/>
                <w:color w:val="000000"/>
                <w:sz w:val="18"/>
              </w:rPr>
              <w:t xml:space="preserve">Time-out waiting for acceptance or </w:t>
            </w:r>
            <w:r>
              <w:rPr>
                <w:rFonts w:ascii="Arial" w:hAnsi="Arial"/>
                <w:color w:val="000000"/>
                <w:sz w:val="18"/>
              </w:rPr>
              <w:t>rejection response to an Association Open Request. (Application Level timeout)</w:t>
            </w:r>
          </w:p>
        </w:tc>
        <w:tc>
          <w:tcPr>
            <w:tcW w:w="3490" w:type="dxa"/>
            <w:tcBorders>
              <w:bottom w:val="single" w:sz="4" w:space="0" w:color="000000"/>
              <w:right w:val="single" w:sz="4" w:space="0" w:color="000000"/>
            </w:tcBorders>
            <w:tcMar>
              <w:top w:w="40" w:type="dxa"/>
              <w:left w:w="40" w:type="dxa"/>
              <w:bottom w:w="40" w:type="dxa"/>
              <w:right w:w="40" w:type="dxa"/>
            </w:tcMar>
          </w:tcPr>
          <w:p w14:paraId="04134B1F"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73358766" w14:textId="77777777" w:rsidR="00F44A8E" w:rsidRDefault="006E737F">
            <w:pPr>
              <w:spacing w:before="180"/>
            </w:pPr>
            <w:r>
              <w:rPr>
                <w:rFonts w:ascii="Arial" w:hAnsi="Arial"/>
                <w:color w:val="000000"/>
                <w:sz w:val="18"/>
              </w:rPr>
              <w:t>30s</w:t>
            </w:r>
          </w:p>
        </w:tc>
      </w:tr>
      <w:tr w:rsidR="00F44A8E" w14:paraId="59C9415F"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AFC0D1A" w14:textId="77777777" w:rsidR="00F44A8E" w:rsidRDefault="006E737F">
            <w:pPr>
              <w:spacing w:before="180"/>
            </w:pPr>
            <w:r>
              <w:rPr>
                <w:rFonts w:ascii="Arial" w:hAnsi="Arial"/>
                <w:color w:val="000000"/>
                <w:sz w:val="18"/>
              </w:rPr>
              <w:t>Time-out waiting for acceptance of a TCP/IP message over the network. (Low-level timeout)</w:t>
            </w:r>
          </w:p>
        </w:tc>
        <w:tc>
          <w:tcPr>
            <w:tcW w:w="3490" w:type="dxa"/>
            <w:tcBorders>
              <w:bottom w:val="single" w:sz="4" w:space="0" w:color="000000"/>
              <w:right w:val="single" w:sz="4" w:space="0" w:color="000000"/>
            </w:tcBorders>
            <w:tcMar>
              <w:top w:w="40" w:type="dxa"/>
              <w:left w:w="40" w:type="dxa"/>
              <w:bottom w:w="40" w:type="dxa"/>
              <w:right w:w="40" w:type="dxa"/>
            </w:tcMar>
          </w:tcPr>
          <w:p w14:paraId="128F8E17"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284AD48F" w14:textId="77777777" w:rsidR="00F44A8E" w:rsidRDefault="006E737F">
            <w:pPr>
              <w:spacing w:before="180"/>
            </w:pPr>
            <w:r>
              <w:rPr>
                <w:rFonts w:ascii="Arial" w:hAnsi="Arial"/>
                <w:color w:val="000000"/>
                <w:sz w:val="18"/>
              </w:rPr>
              <w:t>30 s</w:t>
            </w:r>
          </w:p>
        </w:tc>
      </w:tr>
      <w:tr w:rsidR="00F44A8E" w14:paraId="20148453"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8DDC809" w14:textId="77777777" w:rsidR="00F44A8E" w:rsidRDefault="006E737F">
            <w:pPr>
              <w:spacing w:before="180"/>
            </w:pPr>
            <w:r>
              <w:rPr>
                <w:rFonts w:ascii="Arial" w:hAnsi="Arial"/>
                <w:color w:val="000000"/>
                <w:sz w:val="18"/>
              </w:rPr>
              <w:t>Time-out for waiting for data between TCP/IP packets. (Low-level tim</w:t>
            </w:r>
            <w:r>
              <w:rPr>
                <w:rFonts w:ascii="Arial" w:hAnsi="Arial"/>
                <w:color w:val="000000"/>
                <w:sz w:val="18"/>
              </w:rPr>
              <w:t>eout)</w:t>
            </w:r>
          </w:p>
        </w:tc>
        <w:tc>
          <w:tcPr>
            <w:tcW w:w="3490" w:type="dxa"/>
            <w:tcBorders>
              <w:bottom w:val="single" w:sz="4" w:space="0" w:color="000000"/>
              <w:right w:val="single" w:sz="4" w:space="0" w:color="000000"/>
            </w:tcBorders>
            <w:tcMar>
              <w:top w:w="40" w:type="dxa"/>
              <w:left w:w="40" w:type="dxa"/>
              <w:bottom w:w="40" w:type="dxa"/>
              <w:right w:w="40" w:type="dxa"/>
            </w:tcMar>
          </w:tcPr>
          <w:p w14:paraId="0F4FB1AD"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7F5FFA5B" w14:textId="77777777" w:rsidR="00F44A8E" w:rsidRDefault="006E737F">
            <w:pPr>
              <w:spacing w:before="180"/>
            </w:pPr>
            <w:r>
              <w:rPr>
                <w:rFonts w:ascii="Arial" w:hAnsi="Arial"/>
                <w:color w:val="000000"/>
                <w:sz w:val="18"/>
              </w:rPr>
              <w:t>30 s</w:t>
            </w:r>
          </w:p>
        </w:tc>
      </w:tr>
      <w:tr w:rsidR="00F44A8E" w14:paraId="525F1891"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E252304" w14:textId="77777777" w:rsidR="00F44A8E" w:rsidRDefault="006E737F">
            <w:pPr>
              <w:spacing w:before="180"/>
            </w:pPr>
            <w:r>
              <w:rPr>
                <w:rFonts w:ascii="Arial" w:hAnsi="Arial"/>
                <w:color w:val="000000"/>
                <w:sz w:val="18"/>
              </w:rPr>
              <w:t>The Windows NT TCP/IP socket buffer size is set to 1,342,177 bytes in order to improve image data throughput performance.</w:t>
            </w:r>
          </w:p>
        </w:tc>
        <w:tc>
          <w:tcPr>
            <w:tcW w:w="3490" w:type="dxa"/>
            <w:tcBorders>
              <w:bottom w:val="single" w:sz="4" w:space="0" w:color="000000"/>
              <w:right w:val="single" w:sz="4" w:space="0" w:color="000000"/>
            </w:tcBorders>
            <w:tcMar>
              <w:top w:w="40" w:type="dxa"/>
              <w:left w:w="40" w:type="dxa"/>
              <w:bottom w:w="40" w:type="dxa"/>
              <w:right w:w="40" w:type="dxa"/>
            </w:tcMar>
          </w:tcPr>
          <w:p w14:paraId="01BD3982" w14:textId="77777777" w:rsidR="00F44A8E" w:rsidRDefault="006E737F">
            <w:pPr>
              <w:spacing w:before="180"/>
              <w:jc w:val="center"/>
            </w:pPr>
            <w:r>
              <w:rPr>
                <w:rFonts w:ascii="Arial" w:hAnsi="Arial"/>
                <w:color w:val="000000"/>
                <w:sz w:val="18"/>
              </w:rPr>
              <w:t>No</w:t>
            </w:r>
          </w:p>
        </w:tc>
        <w:tc>
          <w:tcPr>
            <w:tcW w:w="2915" w:type="dxa"/>
            <w:tcBorders>
              <w:bottom w:val="single" w:sz="4" w:space="0" w:color="000000"/>
              <w:right w:val="single" w:sz="4" w:space="0" w:color="000000"/>
            </w:tcBorders>
            <w:tcMar>
              <w:top w:w="40" w:type="dxa"/>
              <w:left w:w="40" w:type="dxa"/>
              <w:bottom w:w="40" w:type="dxa"/>
              <w:right w:w="40" w:type="dxa"/>
            </w:tcMar>
          </w:tcPr>
          <w:p w14:paraId="5353D6AA" w14:textId="77777777" w:rsidR="00F44A8E" w:rsidRDefault="006E737F">
            <w:pPr>
              <w:spacing w:before="180"/>
            </w:pPr>
            <w:r>
              <w:rPr>
                <w:rFonts w:ascii="Arial" w:hAnsi="Arial"/>
                <w:color w:val="000000"/>
                <w:sz w:val="18"/>
              </w:rPr>
              <w:t>1,342,177 bytes</w:t>
            </w:r>
          </w:p>
        </w:tc>
      </w:tr>
      <w:tr w:rsidR="00F44A8E" w14:paraId="5498A72C"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253E573B" w14:textId="77777777" w:rsidR="00F44A8E" w:rsidRDefault="006E737F">
            <w:pPr>
              <w:spacing w:before="180"/>
              <w:jc w:val="center"/>
            </w:pPr>
            <w:r>
              <w:rPr>
                <w:rFonts w:ascii="Arial" w:hAnsi="Arial"/>
                <w:b/>
                <w:color w:val="000000"/>
                <w:sz w:val="18"/>
              </w:rPr>
              <w:t>STORAGE-SCU AE Parameters</w:t>
            </w:r>
          </w:p>
        </w:tc>
        <w:tc>
          <w:tcPr>
            <w:tcW w:w="0" w:type="auto"/>
            <w:hMerge/>
            <w:tcBorders>
              <w:bottom w:val="single" w:sz="4" w:space="0" w:color="000000"/>
            </w:tcBorders>
            <w:tcMar>
              <w:top w:w="40" w:type="dxa"/>
              <w:bottom w:w="40" w:type="dxa"/>
            </w:tcMar>
          </w:tcPr>
          <w:p w14:paraId="63A54321"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560D3AE1" w14:textId="77777777" w:rsidR="00F44A8E" w:rsidRDefault="00F44A8E"/>
        </w:tc>
      </w:tr>
      <w:tr w:rsidR="00F44A8E" w14:paraId="756DA81B"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F52303A" w14:textId="77777777" w:rsidR="00F44A8E" w:rsidRDefault="006E737F">
            <w:pPr>
              <w:spacing w:before="180"/>
            </w:pPr>
            <w:r>
              <w:rPr>
                <w:rFonts w:ascii="Arial" w:hAnsi="Arial"/>
                <w:color w:val="000000"/>
                <w:sz w:val="18"/>
              </w:rPr>
              <w:t>Maximum number of simultaneous Associations.</w:t>
            </w:r>
          </w:p>
        </w:tc>
        <w:tc>
          <w:tcPr>
            <w:tcW w:w="3490" w:type="dxa"/>
            <w:tcBorders>
              <w:bottom w:val="single" w:sz="4" w:space="0" w:color="000000"/>
              <w:right w:val="single" w:sz="4" w:space="0" w:color="000000"/>
            </w:tcBorders>
            <w:tcMar>
              <w:top w:w="40" w:type="dxa"/>
              <w:left w:w="40" w:type="dxa"/>
              <w:bottom w:w="40" w:type="dxa"/>
              <w:right w:w="40" w:type="dxa"/>
            </w:tcMar>
          </w:tcPr>
          <w:p w14:paraId="0F111AD5"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1E3F174D" w14:textId="77777777" w:rsidR="00F44A8E" w:rsidRDefault="006E737F">
            <w:pPr>
              <w:spacing w:before="180"/>
            </w:pPr>
            <w:r>
              <w:rPr>
                <w:rFonts w:ascii="Arial" w:hAnsi="Arial"/>
                <w:color w:val="000000"/>
                <w:sz w:val="18"/>
              </w:rPr>
              <w:t>10</w:t>
            </w:r>
          </w:p>
        </w:tc>
      </w:tr>
      <w:tr w:rsidR="00F44A8E" w14:paraId="7E9A47BE"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AD70A6C" w14:textId="77777777" w:rsidR="00F44A8E" w:rsidRDefault="006E737F">
            <w:pPr>
              <w:spacing w:before="180"/>
            </w:pPr>
            <w:r>
              <w:rPr>
                <w:rFonts w:ascii="Arial" w:hAnsi="Arial"/>
                <w:color w:val="000000"/>
                <w:sz w:val="18"/>
              </w:rPr>
              <w:t xml:space="preserve">STORAGE-SCU AE </w:t>
            </w:r>
            <w:r>
              <w:rPr>
                <w:rFonts w:ascii="Arial" w:hAnsi="Arial"/>
                <w:color w:val="000000"/>
                <w:sz w:val="18"/>
              </w:rPr>
              <w:t>time-out waiting for a Response to a C-STORE-RQ. (DIMSE timeout)</w:t>
            </w:r>
          </w:p>
        </w:tc>
        <w:tc>
          <w:tcPr>
            <w:tcW w:w="3490" w:type="dxa"/>
            <w:tcBorders>
              <w:bottom w:val="single" w:sz="4" w:space="0" w:color="000000"/>
              <w:right w:val="single" w:sz="4" w:space="0" w:color="000000"/>
            </w:tcBorders>
            <w:tcMar>
              <w:top w:w="40" w:type="dxa"/>
              <w:left w:w="40" w:type="dxa"/>
              <w:bottom w:w="40" w:type="dxa"/>
              <w:right w:w="40" w:type="dxa"/>
            </w:tcMar>
          </w:tcPr>
          <w:p w14:paraId="76B79963"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7C846817" w14:textId="77777777" w:rsidR="00F44A8E" w:rsidRDefault="006E737F">
            <w:pPr>
              <w:spacing w:before="180"/>
            </w:pPr>
            <w:r>
              <w:rPr>
                <w:rFonts w:ascii="Arial" w:hAnsi="Arial"/>
                <w:color w:val="000000"/>
                <w:sz w:val="18"/>
              </w:rPr>
              <w:t>5 minutes</w:t>
            </w:r>
          </w:p>
        </w:tc>
      </w:tr>
      <w:tr w:rsidR="00F44A8E" w14:paraId="0B57515B"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FBF3AEE" w14:textId="77777777" w:rsidR="00F44A8E" w:rsidRDefault="006E737F">
            <w:pPr>
              <w:spacing w:before="180"/>
            </w:pPr>
            <w:r>
              <w:rPr>
                <w:rFonts w:ascii="Arial" w:hAnsi="Arial"/>
                <w:color w:val="000000"/>
                <w:sz w:val="18"/>
              </w:rPr>
              <w:t>STORAGE-SCU AE number of times a failed send job to a C-MOVE Destination is automatically retried.</w:t>
            </w:r>
          </w:p>
        </w:tc>
        <w:tc>
          <w:tcPr>
            <w:tcW w:w="3490" w:type="dxa"/>
            <w:tcBorders>
              <w:bottom w:val="single" w:sz="4" w:space="0" w:color="000000"/>
              <w:right w:val="single" w:sz="4" w:space="0" w:color="000000"/>
            </w:tcBorders>
            <w:tcMar>
              <w:top w:w="40" w:type="dxa"/>
              <w:left w:w="40" w:type="dxa"/>
              <w:bottom w:w="40" w:type="dxa"/>
              <w:right w:w="40" w:type="dxa"/>
            </w:tcMar>
          </w:tcPr>
          <w:p w14:paraId="6644C6DA" w14:textId="77777777" w:rsidR="00F44A8E" w:rsidRDefault="006E737F">
            <w:pPr>
              <w:spacing w:before="180"/>
              <w:jc w:val="center"/>
            </w:pPr>
            <w:r>
              <w:rPr>
                <w:rFonts w:ascii="Arial" w:hAnsi="Arial"/>
                <w:color w:val="000000"/>
                <w:sz w:val="18"/>
              </w:rPr>
              <w:t>No</w:t>
            </w:r>
          </w:p>
        </w:tc>
        <w:tc>
          <w:tcPr>
            <w:tcW w:w="2915" w:type="dxa"/>
            <w:tcBorders>
              <w:bottom w:val="single" w:sz="4" w:space="0" w:color="000000"/>
              <w:right w:val="single" w:sz="4" w:space="0" w:color="000000"/>
            </w:tcBorders>
            <w:tcMar>
              <w:top w:w="40" w:type="dxa"/>
              <w:left w:w="40" w:type="dxa"/>
              <w:bottom w:w="40" w:type="dxa"/>
              <w:right w:w="40" w:type="dxa"/>
            </w:tcMar>
          </w:tcPr>
          <w:p w14:paraId="778D85EA" w14:textId="77777777" w:rsidR="00F44A8E" w:rsidRDefault="006E737F">
            <w:pPr>
              <w:spacing w:before="180"/>
              <w:jc w:val="center"/>
            </w:pPr>
            <w:r>
              <w:rPr>
                <w:rFonts w:ascii="Arial" w:hAnsi="Arial"/>
                <w:color w:val="000000"/>
                <w:sz w:val="18"/>
              </w:rPr>
              <w:t>0</w:t>
            </w:r>
          </w:p>
        </w:tc>
      </w:tr>
      <w:tr w:rsidR="00F44A8E" w14:paraId="302A8D2B"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2FD8C08A" w14:textId="77777777" w:rsidR="00F44A8E" w:rsidRDefault="006E737F">
            <w:pPr>
              <w:spacing w:before="180"/>
              <w:jc w:val="center"/>
            </w:pPr>
            <w:r>
              <w:rPr>
                <w:rFonts w:ascii="Arial" w:hAnsi="Arial"/>
                <w:b/>
                <w:color w:val="000000"/>
                <w:sz w:val="18"/>
              </w:rPr>
              <w:t>STORAGE-SCP AE Parameters</w:t>
            </w:r>
          </w:p>
        </w:tc>
        <w:tc>
          <w:tcPr>
            <w:tcW w:w="0" w:type="auto"/>
            <w:hMerge/>
            <w:tcBorders>
              <w:bottom w:val="single" w:sz="4" w:space="0" w:color="000000"/>
            </w:tcBorders>
            <w:tcMar>
              <w:top w:w="40" w:type="dxa"/>
              <w:bottom w:w="40" w:type="dxa"/>
            </w:tcMar>
          </w:tcPr>
          <w:p w14:paraId="295F359E"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498ACD0" w14:textId="77777777" w:rsidR="00F44A8E" w:rsidRDefault="00F44A8E"/>
        </w:tc>
      </w:tr>
      <w:tr w:rsidR="00F44A8E" w14:paraId="26223977"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B7669C9" w14:textId="77777777" w:rsidR="00F44A8E" w:rsidRDefault="006E737F">
            <w:pPr>
              <w:spacing w:before="180"/>
            </w:pPr>
            <w:r>
              <w:rPr>
                <w:rFonts w:ascii="Arial" w:hAnsi="Arial"/>
                <w:color w:val="000000"/>
                <w:sz w:val="18"/>
              </w:rPr>
              <w:t>Maximum PDU Size</w:t>
            </w:r>
          </w:p>
        </w:tc>
        <w:tc>
          <w:tcPr>
            <w:tcW w:w="3490" w:type="dxa"/>
            <w:tcBorders>
              <w:bottom w:val="single" w:sz="4" w:space="0" w:color="000000"/>
              <w:right w:val="single" w:sz="4" w:space="0" w:color="000000"/>
            </w:tcBorders>
            <w:tcMar>
              <w:top w:w="40" w:type="dxa"/>
              <w:left w:w="40" w:type="dxa"/>
              <w:bottom w:w="40" w:type="dxa"/>
              <w:right w:w="40" w:type="dxa"/>
            </w:tcMar>
          </w:tcPr>
          <w:p w14:paraId="38C52294"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7DCC6A98" w14:textId="77777777" w:rsidR="00F44A8E" w:rsidRDefault="006E737F">
            <w:pPr>
              <w:spacing w:before="180"/>
            </w:pPr>
            <w:r>
              <w:rPr>
                <w:rFonts w:ascii="Arial" w:hAnsi="Arial"/>
                <w:color w:val="000000"/>
                <w:sz w:val="18"/>
              </w:rPr>
              <w:t>16384</w:t>
            </w:r>
          </w:p>
        </w:tc>
      </w:tr>
      <w:tr w:rsidR="00F44A8E" w14:paraId="7C9941A7"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A03419B" w14:textId="77777777" w:rsidR="00F44A8E" w:rsidRDefault="006E737F">
            <w:pPr>
              <w:spacing w:before="180"/>
            </w:pPr>
            <w:r>
              <w:rPr>
                <w:rFonts w:ascii="Arial" w:hAnsi="Arial"/>
                <w:color w:val="000000"/>
                <w:sz w:val="18"/>
              </w:rPr>
              <w:t>Maximum number</w:t>
            </w:r>
            <w:r>
              <w:rPr>
                <w:rFonts w:ascii="Arial" w:hAnsi="Arial"/>
                <w:color w:val="000000"/>
                <w:sz w:val="18"/>
              </w:rPr>
              <w:t xml:space="preserve"> of simultaneous Associations</w:t>
            </w:r>
          </w:p>
          <w:p w14:paraId="39F893B4" w14:textId="77777777" w:rsidR="00F44A8E" w:rsidRDefault="006E737F">
            <w:pPr>
              <w:spacing w:before="180"/>
            </w:pPr>
            <w:r>
              <w:rPr>
                <w:rFonts w:ascii="Arial" w:hAnsi="Arial"/>
                <w:color w:val="000000"/>
                <w:sz w:val="18"/>
              </w:rPr>
              <w:t>(Can be configured to be a maximum total number or a maximum per external SCU AE)</w:t>
            </w:r>
          </w:p>
        </w:tc>
        <w:tc>
          <w:tcPr>
            <w:tcW w:w="3490" w:type="dxa"/>
            <w:tcBorders>
              <w:bottom w:val="single" w:sz="4" w:space="0" w:color="000000"/>
              <w:right w:val="single" w:sz="4" w:space="0" w:color="000000"/>
            </w:tcBorders>
            <w:tcMar>
              <w:top w:w="40" w:type="dxa"/>
              <w:left w:w="40" w:type="dxa"/>
              <w:bottom w:w="40" w:type="dxa"/>
              <w:right w:w="40" w:type="dxa"/>
            </w:tcMar>
          </w:tcPr>
          <w:p w14:paraId="1047234E"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142222AF" w14:textId="77777777" w:rsidR="00F44A8E" w:rsidRDefault="006E737F">
            <w:pPr>
              <w:spacing w:before="180"/>
            </w:pPr>
            <w:r>
              <w:rPr>
                <w:rFonts w:ascii="Arial" w:hAnsi="Arial"/>
                <w:color w:val="000000"/>
                <w:sz w:val="18"/>
              </w:rPr>
              <w:t>10</w:t>
            </w:r>
          </w:p>
        </w:tc>
      </w:tr>
      <w:tr w:rsidR="00F44A8E" w14:paraId="247DCC87"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E7898B5" w14:textId="77777777" w:rsidR="00F44A8E" w:rsidRDefault="006E737F">
            <w:pPr>
              <w:spacing w:before="180"/>
            </w:pPr>
            <w:r>
              <w:rPr>
                <w:rFonts w:ascii="Arial" w:hAnsi="Arial"/>
                <w:color w:val="000000"/>
                <w:sz w:val="18"/>
              </w:rPr>
              <w:t>STORAGE-SCP AE time-out waiting on an open Association for the next Request message (C-STORE-RQ, Association Close Request. etc.) (DIMSE</w:t>
            </w:r>
            <w:r>
              <w:rPr>
                <w:rFonts w:ascii="Arial" w:hAnsi="Arial"/>
                <w:color w:val="000000"/>
                <w:sz w:val="18"/>
              </w:rPr>
              <w:t xml:space="preserve"> timeout)</w:t>
            </w:r>
          </w:p>
        </w:tc>
        <w:tc>
          <w:tcPr>
            <w:tcW w:w="3490" w:type="dxa"/>
            <w:tcBorders>
              <w:bottom w:val="single" w:sz="4" w:space="0" w:color="000000"/>
              <w:right w:val="single" w:sz="4" w:space="0" w:color="000000"/>
            </w:tcBorders>
            <w:tcMar>
              <w:top w:w="40" w:type="dxa"/>
              <w:left w:w="40" w:type="dxa"/>
              <w:bottom w:w="40" w:type="dxa"/>
              <w:right w:w="40" w:type="dxa"/>
            </w:tcMar>
          </w:tcPr>
          <w:p w14:paraId="1387271B"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42F3F7FF" w14:textId="77777777" w:rsidR="00F44A8E" w:rsidRDefault="006E737F">
            <w:pPr>
              <w:spacing w:before="180"/>
            </w:pPr>
            <w:r>
              <w:rPr>
                <w:rFonts w:ascii="Arial" w:hAnsi="Arial"/>
                <w:color w:val="000000"/>
                <w:sz w:val="18"/>
              </w:rPr>
              <w:t>15 minutes</w:t>
            </w:r>
          </w:p>
        </w:tc>
      </w:tr>
      <w:tr w:rsidR="00F44A8E" w14:paraId="1AF66932"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1C172F" w14:textId="77777777" w:rsidR="00F44A8E" w:rsidRDefault="006E737F">
            <w:pPr>
              <w:spacing w:before="180"/>
            </w:pPr>
            <w:r>
              <w:rPr>
                <w:rFonts w:ascii="Arial" w:hAnsi="Arial"/>
                <w:color w:val="000000"/>
                <w:sz w:val="18"/>
              </w:rPr>
              <w:t>STORAGE-SCP AE maximum number of simultaneous Associations</w:t>
            </w:r>
          </w:p>
        </w:tc>
        <w:tc>
          <w:tcPr>
            <w:tcW w:w="3490" w:type="dxa"/>
            <w:tcBorders>
              <w:bottom w:val="single" w:sz="4" w:space="0" w:color="000000"/>
              <w:right w:val="single" w:sz="4" w:space="0" w:color="000000"/>
            </w:tcBorders>
            <w:tcMar>
              <w:top w:w="40" w:type="dxa"/>
              <w:left w:w="40" w:type="dxa"/>
              <w:bottom w:w="40" w:type="dxa"/>
              <w:right w:w="40" w:type="dxa"/>
            </w:tcMar>
          </w:tcPr>
          <w:p w14:paraId="15B22C23" w14:textId="77777777" w:rsidR="00F44A8E" w:rsidRDefault="006E737F">
            <w:pPr>
              <w:spacing w:before="180"/>
              <w:jc w:val="center"/>
            </w:pPr>
            <w:r>
              <w:rPr>
                <w:rFonts w:ascii="Arial" w:hAnsi="Arial"/>
                <w:color w:val="000000"/>
                <w:sz w:val="18"/>
              </w:rPr>
              <w:t>Yes</w:t>
            </w:r>
          </w:p>
          <w:p w14:paraId="6F53E7D2" w14:textId="77777777" w:rsidR="00F44A8E" w:rsidRDefault="006E737F">
            <w:pPr>
              <w:keepNext/>
              <w:spacing w:before="180"/>
              <w:ind w:left="360" w:right="360"/>
              <w:jc w:val="center"/>
            </w:pPr>
            <w:bookmarkStart w:id="2082" w:name="idp140665945447392"/>
            <w:r>
              <w:rPr>
                <w:rFonts w:ascii="Arial" w:hAnsi="Arial"/>
                <w:color w:val="000000"/>
                <w:sz w:val="18"/>
              </w:rPr>
              <w:t>Note</w:t>
            </w:r>
          </w:p>
          <w:bookmarkEnd w:id="2082"/>
          <w:p w14:paraId="00F14A78" w14:textId="77777777" w:rsidR="00F44A8E" w:rsidRDefault="006E737F">
            <w:pPr>
              <w:spacing w:before="180"/>
              <w:ind w:left="360" w:right="360"/>
              <w:jc w:val="center"/>
            </w:pPr>
            <w:r>
              <w:rPr>
                <w:rFonts w:ascii="Arial" w:hAnsi="Arial"/>
                <w:color w:val="000000"/>
                <w:sz w:val="18"/>
              </w:rPr>
              <w:t>Can be configured with a maximum per external AE</w:t>
            </w:r>
          </w:p>
        </w:tc>
        <w:tc>
          <w:tcPr>
            <w:tcW w:w="2915" w:type="dxa"/>
            <w:tcBorders>
              <w:bottom w:val="single" w:sz="4" w:space="0" w:color="000000"/>
              <w:right w:val="single" w:sz="4" w:space="0" w:color="000000"/>
            </w:tcBorders>
            <w:tcMar>
              <w:top w:w="40" w:type="dxa"/>
              <w:left w:w="40" w:type="dxa"/>
              <w:bottom w:w="40" w:type="dxa"/>
              <w:right w:w="40" w:type="dxa"/>
            </w:tcMar>
          </w:tcPr>
          <w:p w14:paraId="43C295B7" w14:textId="77777777" w:rsidR="00F44A8E" w:rsidRDefault="006E737F">
            <w:pPr>
              <w:spacing w:before="180"/>
            </w:pPr>
            <w:r>
              <w:rPr>
                <w:rFonts w:ascii="Arial" w:hAnsi="Arial"/>
                <w:color w:val="000000"/>
                <w:sz w:val="18"/>
              </w:rPr>
              <w:t>10</w:t>
            </w:r>
          </w:p>
        </w:tc>
      </w:tr>
      <w:tr w:rsidR="00F44A8E" w14:paraId="49797DED"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A2E6EB0" w14:textId="77777777" w:rsidR="00F44A8E" w:rsidRDefault="006E737F">
            <w:pPr>
              <w:spacing w:before="180"/>
            </w:pPr>
            <w:r>
              <w:rPr>
                <w:rFonts w:ascii="Arial" w:hAnsi="Arial"/>
                <w:color w:val="000000"/>
                <w:sz w:val="18"/>
              </w:rPr>
              <w:t xml:space="preserve">Permanent archival of SOP Instances sent by a peer AE to the STORAGE-SCP AE in response to a retrieval </w:t>
            </w:r>
            <w:r>
              <w:rPr>
                <w:rFonts w:ascii="Arial" w:hAnsi="Arial"/>
                <w:color w:val="000000"/>
                <w:sz w:val="18"/>
              </w:rPr>
              <w:t>request from QUERY-RETRIEVE AE.</w:t>
            </w:r>
          </w:p>
        </w:tc>
        <w:tc>
          <w:tcPr>
            <w:tcW w:w="3490" w:type="dxa"/>
            <w:tcBorders>
              <w:bottom w:val="single" w:sz="4" w:space="0" w:color="000000"/>
              <w:right w:val="single" w:sz="4" w:space="0" w:color="000000"/>
            </w:tcBorders>
            <w:tcMar>
              <w:top w:w="40" w:type="dxa"/>
              <w:left w:w="40" w:type="dxa"/>
              <w:bottom w:w="40" w:type="dxa"/>
              <w:right w:w="40" w:type="dxa"/>
            </w:tcMar>
          </w:tcPr>
          <w:p w14:paraId="625959BC"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18D46E9F" w14:textId="77777777" w:rsidR="00F44A8E" w:rsidRDefault="006E737F">
            <w:pPr>
              <w:spacing w:before="180"/>
            </w:pPr>
            <w:r>
              <w:rPr>
                <w:rFonts w:ascii="Arial" w:hAnsi="Arial"/>
                <w:color w:val="000000"/>
                <w:sz w:val="18"/>
              </w:rPr>
              <w:t>FALSE</w:t>
            </w:r>
          </w:p>
          <w:p w14:paraId="28A47DC4" w14:textId="77777777" w:rsidR="00F44A8E" w:rsidRDefault="006E737F">
            <w:pPr>
              <w:spacing w:before="180"/>
            </w:pPr>
            <w:r>
              <w:rPr>
                <w:rFonts w:ascii="Arial" w:hAnsi="Arial"/>
                <w:color w:val="000000"/>
                <w:sz w:val="18"/>
              </w:rPr>
              <w:t>(Such received SOP Instances are not archived.)</w:t>
            </w:r>
          </w:p>
        </w:tc>
      </w:tr>
      <w:tr w:rsidR="00F44A8E" w14:paraId="53E71448"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4E0D001" w14:textId="77777777" w:rsidR="00F44A8E" w:rsidRDefault="006E737F">
            <w:pPr>
              <w:spacing w:before="180"/>
            </w:pPr>
            <w:r>
              <w:rPr>
                <w:rFonts w:ascii="Arial" w:hAnsi="Arial"/>
                <w:color w:val="000000"/>
                <w:sz w:val="18"/>
              </w:rPr>
              <w:t>Permanent archival of SOP Instances sent unsolicited by a peer AE to the STORAGE-SCP AE. I.e. Not in response to a retrieval request from QUERY-RETRIEVE AE.</w:t>
            </w:r>
          </w:p>
        </w:tc>
        <w:tc>
          <w:tcPr>
            <w:tcW w:w="3490" w:type="dxa"/>
            <w:tcBorders>
              <w:bottom w:val="single" w:sz="4" w:space="0" w:color="000000"/>
              <w:right w:val="single" w:sz="4" w:space="0" w:color="000000"/>
            </w:tcBorders>
            <w:tcMar>
              <w:top w:w="40" w:type="dxa"/>
              <w:left w:w="40" w:type="dxa"/>
              <w:bottom w:w="40" w:type="dxa"/>
              <w:right w:w="40" w:type="dxa"/>
            </w:tcMar>
          </w:tcPr>
          <w:p w14:paraId="4F988736"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2987FC15" w14:textId="77777777" w:rsidR="00F44A8E" w:rsidRDefault="006E737F">
            <w:pPr>
              <w:spacing w:before="180"/>
            </w:pPr>
            <w:r>
              <w:rPr>
                <w:rFonts w:ascii="Arial" w:hAnsi="Arial"/>
                <w:color w:val="000000"/>
                <w:sz w:val="18"/>
              </w:rPr>
              <w:t>TRUE</w:t>
            </w:r>
          </w:p>
          <w:p w14:paraId="60DE86D2" w14:textId="77777777" w:rsidR="00F44A8E" w:rsidRDefault="006E737F">
            <w:pPr>
              <w:spacing w:before="180"/>
            </w:pPr>
            <w:r>
              <w:rPr>
                <w:rFonts w:ascii="Arial" w:hAnsi="Arial"/>
                <w:color w:val="000000"/>
                <w:sz w:val="18"/>
              </w:rPr>
              <w:t>(Such received SOP Instances are archived.)</w:t>
            </w:r>
          </w:p>
        </w:tc>
      </w:tr>
      <w:tr w:rsidR="00F44A8E" w14:paraId="39319D64"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30200DF" w14:textId="77777777" w:rsidR="00F44A8E" w:rsidRDefault="006E737F">
            <w:pPr>
              <w:spacing w:before="180"/>
            </w:pPr>
            <w:r>
              <w:rPr>
                <w:rFonts w:ascii="Arial" w:hAnsi="Arial"/>
                <w:color w:val="000000"/>
                <w:sz w:val="18"/>
              </w:rPr>
              <w:t>Always open a new Association to send a Storage Commitment Push Model Notification request (N-EVENT-REPORT-RQ).</w:t>
            </w:r>
          </w:p>
        </w:tc>
        <w:tc>
          <w:tcPr>
            <w:tcW w:w="3490" w:type="dxa"/>
            <w:tcBorders>
              <w:bottom w:val="single" w:sz="4" w:space="0" w:color="000000"/>
              <w:right w:val="single" w:sz="4" w:space="0" w:color="000000"/>
            </w:tcBorders>
            <w:tcMar>
              <w:top w:w="40" w:type="dxa"/>
              <w:left w:w="40" w:type="dxa"/>
              <w:bottom w:w="40" w:type="dxa"/>
              <w:right w:w="40" w:type="dxa"/>
            </w:tcMar>
          </w:tcPr>
          <w:p w14:paraId="5EE8485F"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102D4ACB" w14:textId="77777777" w:rsidR="00F44A8E" w:rsidRDefault="006E737F">
            <w:pPr>
              <w:spacing w:before="180"/>
            </w:pPr>
            <w:r>
              <w:rPr>
                <w:rFonts w:ascii="Arial" w:hAnsi="Arial"/>
                <w:color w:val="000000"/>
                <w:sz w:val="18"/>
              </w:rPr>
              <w:t>FALSE</w:t>
            </w:r>
          </w:p>
          <w:p w14:paraId="349AFEE6" w14:textId="77777777" w:rsidR="00F44A8E" w:rsidRDefault="006E737F">
            <w:pPr>
              <w:spacing w:before="180"/>
            </w:pPr>
            <w:r>
              <w:rPr>
                <w:rFonts w:ascii="Arial" w:hAnsi="Arial"/>
                <w:color w:val="000000"/>
                <w:sz w:val="18"/>
              </w:rPr>
              <w:t>(Default is to try and send Notifications over original Association opened by peer AE).</w:t>
            </w:r>
          </w:p>
        </w:tc>
      </w:tr>
      <w:tr w:rsidR="00F44A8E" w14:paraId="6F1DD8AC"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F6FC504" w14:textId="77777777" w:rsidR="00F44A8E" w:rsidRDefault="006E737F">
            <w:pPr>
              <w:spacing w:before="180"/>
            </w:pPr>
            <w:r>
              <w:rPr>
                <w:rFonts w:ascii="Arial" w:hAnsi="Arial"/>
                <w:color w:val="000000"/>
                <w:sz w:val="18"/>
              </w:rPr>
              <w:t>Maximum number of times to attempt sending a Storage Commitment Push Model N-EVENT-REPORT Request when an error status is returned or communication failure occurs.</w:t>
            </w:r>
          </w:p>
        </w:tc>
        <w:tc>
          <w:tcPr>
            <w:tcW w:w="3490" w:type="dxa"/>
            <w:tcBorders>
              <w:bottom w:val="single" w:sz="4" w:space="0" w:color="000000"/>
              <w:right w:val="single" w:sz="4" w:space="0" w:color="000000"/>
            </w:tcBorders>
            <w:tcMar>
              <w:top w:w="40" w:type="dxa"/>
              <w:left w:w="40" w:type="dxa"/>
              <w:bottom w:w="40" w:type="dxa"/>
              <w:right w:w="40" w:type="dxa"/>
            </w:tcMar>
          </w:tcPr>
          <w:p w14:paraId="3DE6136E"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3E8428CB" w14:textId="77777777" w:rsidR="00F44A8E" w:rsidRDefault="006E737F">
            <w:pPr>
              <w:spacing w:before="180"/>
              <w:jc w:val="center"/>
            </w:pPr>
            <w:r>
              <w:rPr>
                <w:rFonts w:ascii="Arial" w:hAnsi="Arial"/>
                <w:color w:val="000000"/>
                <w:sz w:val="18"/>
              </w:rPr>
              <w:t>5</w:t>
            </w:r>
          </w:p>
        </w:tc>
      </w:tr>
      <w:tr w:rsidR="00F44A8E" w14:paraId="14A9D68E"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70E3206" w14:textId="77777777" w:rsidR="00F44A8E" w:rsidRDefault="006E737F">
            <w:pPr>
              <w:spacing w:before="180"/>
            </w:pPr>
            <w:r>
              <w:rPr>
                <w:rFonts w:ascii="Arial" w:hAnsi="Arial"/>
                <w:color w:val="000000"/>
                <w:sz w:val="18"/>
              </w:rPr>
              <w:t>Time to wait between attempts to send a Storage Commitment Push Model N-EVENT-REPORT</w:t>
            </w:r>
            <w:r>
              <w:rPr>
                <w:rFonts w:ascii="Arial" w:hAnsi="Arial"/>
                <w:color w:val="000000"/>
                <w:sz w:val="18"/>
              </w:rPr>
              <w:t xml:space="preserve"> Request when an error status is returned or communication failure occurs.</w:t>
            </w:r>
          </w:p>
        </w:tc>
        <w:tc>
          <w:tcPr>
            <w:tcW w:w="3490" w:type="dxa"/>
            <w:tcBorders>
              <w:bottom w:val="single" w:sz="4" w:space="0" w:color="000000"/>
              <w:right w:val="single" w:sz="4" w:space="0" w:color="000000"/>
            </w:tcBorders>
            <w:tcMar>
              <w:top w:w="40" w:type="dxa"/>
              <w:left w:w="40" w:type="dxa"/>
              <w:bottom w:w="40" w:type="dxa"/>
              <w:right w:w="40" w:type="dxa"/>
            </w:tcMar>
          </w:tcPr>
          <w:p w14:paraId="26A1ED9E"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2D258D48" w14:textId="77777777" w:rsidR="00F44A8E" w:rsidRDefault="006E737F">
            <w:pPr>
              <w:spacing w:before="180"/>
            </w:pPr>
            <w:r>
              <w:rPr>
                <w:rFonts w:ascii="Arial" w:hAnsi="Arial"/>
                <w:color w:val="000000"/>
                <w:sz w:val="18"/>
              </w:rPr>
              <w:t>5 minutes</w:t>
            </w:r>
          </w:p>
        </w:tc>
      </w:tr>
      <w:tr w:rsidR="00F44A8E" w14:paraId="2443FA26"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5298BF6E" w14:textId="77777777" w:rsidR="00F44A8E" w:rsidRDefault="006E737F">
            <w:pPr>
              <w:spacing w:before="180"/>
              <w:jc w:val="center"/>
            </w:pPr>
            <w:r>
              <w:rPr>
                <w:rFonts w:ascii="Arial" w:hAnsi="Arial"/>
                <w:b/>
                <w:color w:val="000000"/>
                <w:sz w:val="18"/>
              </w:rPr>
              <w:t>QUERY-RETRIEVE-SCP AE Parameters</w:t>
            </w:r>
          </w:p>
        </w:tc>
        <w:tc>
          <w:tcPr>
            <w:tcW w:w="0" w:type="auto"/>
            <w:hMerge/>
            <w:tcBorders>
              <w:bottom w:val="single" w:sz="4" w:space="0" w:color="000000"/>
            </w:tcBorders>
            <w:tcMar>
              <w:top w:w="40" w:type="dxa"/>
              <w:bottom w:w="40" w:type="dxa"/>
            </w:tcMar>
          </w:tcPr>
          <w:p w14:paraId="48F4C17E"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70AFD324" w14:textId="77777777" w:rsidR="00F44A8E" w:rsidRDefault="00F44A8E"/>
        </w:tc>
      </w:tr>
      <w:tr w:rsidR="00F44A8E" w14:paraId="49140662"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EE05733" w14:textId="77777777" w:rsidR="00F44A8E" w:rsidRDefault="006E737F">
            <w:pPr>
              <w:spacing w:before="180"/>
            </w:pPr>
            <w:r>
              <w:rPr>
                <w:rFonts w:ascii="Arial" w:hAnsi="Arial"/>
                <w:color w:val="000000"/>
                <w:sz w:val="18"/>
              </w:rPr>
              <w:t>Maximum PDU Size</w:t>
            </w:r>
          </w:p>
        </w:tc>
        <w:tc>
          <w:tcPr>
            <w:tcW w:w="3490" w:type="dxa"/>
            <w:tcBorders>
              <w:bottom w:val="single" w:sz="4" w:space="0" w:color="000000"/>
              <w:right w:val="single" w:sz="4" w:space="0" w:color="000000"/>
            </w:tcBorders>
            <w:tcMar>
              <w:top w:w="40" w:type="dxa"/>
              <w:left w:w="40" w:type="dxa"/>
              <w:bottom w:w="40" w:type="dxa"/>
              <w:right w:w="40" w:type="dxa"/>
            </w:tcMar>
          </w:tcPr>
          <w:p w14:paraId="5F7E1FBC"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049451D5" w14:textId="77777777" w:rsidR="00F44A8E" w:rsidRDefault="006E737F">
            <w:pPr>
              <w:spacing w:before="180"/>
            </w:pPr>
            <w:r>
              <w:rPr>
                <w:rFonts w:ascii="Arial" w:hAnsi="Arial"/>
                <w:color w:val="000000"/>
                <w:sz w:val="18"/>
              </w:rPr>
              <w:t>16384</w:t>
            </w:r>
          </w:p>
        </w:tc>
      </w:tr>
      <w:tr w:rsidR="00F44A8E" w14:paraId="4250AE95"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045CBAC" w14:textId="77777777" w:rsidR="00F44A8E" w:rsidRDefault="006E737F">
            <w:pPr>
              <w:spacing w:before="180"/>
            </w:pPr>
            <w:r>
              <w:rPr>
                <w:rFonts w:ascii="Arial" w:hAnsi="Arial"/>
                <w:color w:val="000000"/>
                <w:sz w:val="18"/>
              </w:rPr>
              <w:t>Maximum number of simultaneous Associations</w:t>
            </w:r>
          </w:p>
          <w:p w14:paraId="30A358CE" w14:textId="77777777" w:rsidR="00F44A8E" w:rsidRDefault="006E737F">
            <w:pPr>
              <w:spacing w:before="180"/>
            </w:pPr>
            <w:r>
              <w:rPr>
                <w:rFonts w:ascii="Arial" w:hAnsi="Arial"/>
                <w:color w:val="000000"/>
                <w:sz w:val="18"/>
              </w:rPr>
              <w:t xml:space="preserve">(Can be configured to be a maximum total number or a </w:t>
            </w:r>
            <w:r>
              <w:rPr>
                <w:rFonts w:ascii="Arial" w:hAnsi="Arial"/>
                <w:color w:val="000000"/>
                <w:sz w:val="18"/>
              </w:rPr>
              <w:t>maximum per external SCU AE)</w:t>
            </w:r>
          </w:p>
        </w:tc>
        <w:tc>
          <w:tcPr>
            <w:tcW w:w="3490" w:type="dxa"/>
            <w:tcBorders>
              <w:bottom w:val="single" w:sz="4" w:space="0" w:color="000000"/>
              <w:right w:val="single" w:sz="4" w:space="0" w:color="000000"/>
            </w:tcBorders>
            <w:tcMar>
              <w:top w:w="40" w:type="dxa"/>
              <w:left w:w="40" w:type="dxa"/>
              <w:bottom w:w="40" w:type="dxa"/>
              <w:right w:w="40" w:type="dxa"/>
            </w:tcMar>
          </w:tcPr>
          <w:p w14:paraId="0592B014"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6779AF8D" w14:textId="77777777" w:rsidR="00F44A8E" w:rsidRDefault="006E737F">
            <w:pPr>
              <w:spacing w:before="180"/>
            </w:pPr>
            <w:r>
              <w:rPr>
                <w:rFonts w:ascii="Arial" w:hAnsi="Arial"/>
                <w:color w:val="000000"/>
                <w:sz w:val="18"/>
              </w:rPr>
              <w:t>10</w:t>
            </w:r>
          </w:p>
        </w:tc>
      </w:tr>
      <w:tr w:rsidR="00F44A8E" w14:paraId="33EDD7E8"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C46555C" w14:textId="77777777" w:rsidR="00F44A8E" w:rsidRDefault="006E737F">
            <w:pPr>
              <w:spacing w:before="180"/>
            </w:pPr>
            <w:r>
              <w:rPr>
                <w:rFonts w:ascii="Arial" w:hAnsi="Arial"/>
                <w:color w:val="000000"/>
                <w:sz w:val="18"/>
              </w:rPr>
              <w:t>QUERY-RETRIEVE-SCP AE time-out waiting on an open Association for the next message (C-FIND-RQ, C-MOVE-RQ, Association Close Request. etc.) (DIMSE timeout)</w:t>
            </w:r>
          </w:p>
        </w:tc>
        <w:tc>
          <w:tcPr>
            <w:tcW w:w="3490" w:type="dxa"/>
            <w:tcBorders>
              <w:bottom w:val="single" w:sz="4" w:space="0" w:color="000000"/>
              <w:right w:val="single" w:sz="4" w:space="0" w:color="000000"/>
            </w:tcBorders>
            <w:tcMar>
              <w:top w:w="40" w:type="dxa"/>
              <w:left w:w="40" w:type="dxa"/>
              <w:bottom w:w="40" w:type="dxa"/>
              <w:right w:w="40" w:type="dxa"/>
            </w:tcMar>
          </w:tcPr>
          <w:p w14:paraId="21456BFD" w14:textId="77777777" w:rsidR="00F44A8E" w:rsidRDefault="006E737F">
            <w:pPr>
              <w:spacing w:before="180"/>
              <w:jc w:val="center"/>
            </w:pPr>
            <w:r>
              <w:rPr>
                <w:rFonts w:ascii="Arial" w:hAnsi="Arial"/>
                <w:color w:val="000000"/>
                <w:sz w:val="18"/>
              </w:rPr>
              <w:t>Yes</w:t>
            </w:r>
          </w:p>
        </w:tc>
        <w:tc>
          <w:tcPr>
            <w:tcW w:w="2915" w:type="dxa"/>
            <w:tcBorders>
              <w:bottom w:val="single" w:sz="4" w:space="0" w:color="000000"/>
              <w:right w:val="single" w:sz="4" w:space="0" w:color="000000"/>
            </w:tcBorders>
            <w:tcMar>
              <w:top w:w="40" w:type="dxa"/>
              <w:left w:w="40" w:type="dxa"/>
              <w:bottom w:w="40" w:type="dxa"/>
              <w:right w:w="40" w:type="dxa"/>
            </w:tcMar>
          </w:tcPr>
          <w:p w14:paraId="7F4C79E9" w14:textId="77777777" w:rsidR="00F44A8E" w:rsidRDefault="006E737F">
            <w:pPr>
              <w:spacing w:before="180"/>
            </w:pPr>
            <w:r>
              <w:rPr>
                <w:rFonts w:ascii="Arial" w:hAnsi="Arial"/>
                <w:color w:val="000000"/>
                <w:sz w:val="18"/>
              </w:rPr>
              <w:t>3 minutes</w:t>
            </w:r>
          </w:p>
        </w:tc>
      </w:tr>
      <w:tr w:rsidR="00F44A8E" w14:paraId="0D7FA6B7" w14:textId="77777777">
        <w:tblPrEx>
          <w:tblCellMar>
            <w:top w:w="0" w:type="dxa"/>
            <w:bottom w:w="0" w:type="dxa"/>
          </w:tblCellMar>
        </w:tblPrEx>
        <w:tc>
          <w:tcPr>
            <w:tcW w:w="40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680A74A" w14:textId="77777777" w:rsidR="00F44A8E" w:rsidRDefault="006E737F">
            <w:pPr>
              <w:spacing w:before="180"/>
            </w:pPr>
            <w:r>
              <w:rPr>
                <w:rFonts w:ascii="Arial" w:hAnsi="Arial"/>
                <w:color w:val="000000"/>
                <w:sz w:val="18"/>
              </w:rPr>
              <w:t xml:space="preserve">QUERY-RETRIEVE-SCP AE maximum number of </w:t>
            </w:r>
            <w:r>
              <w:rPr>
                <w:rFonts w:ascii="Arial" w:hAnsi="Arial"/>
                <w:color w:val="000000"/>
                <w:sz w:val="18"/>
              </w:rPr>
              <w:t>simultaneous Associations</w:t>
            </w:r>
          </w:p>
        </w:tc>
        <w:tc>
          <w:tcPr>
            <w:tcW w:w="3490" w:type="dxa"/>
            <w:tcBorders>
              <w:bottom w:val="single" w:sz="4" w:space="0" w:color="000000"/>
              <w:right w:val="single" w:sz="4" w:space="0" w:color="000000"/>
            </w:tcBorders>
            <w:tcMar>
              <w:top w:w="40" w:type="dxa"/>
              <w:left w:w="40" w:type="dxa"/>
              <w:bottom w:w="40" w:type="dxa"/>
              <w:right w:w="40" w:type="dxa"/>
            </w:tcMar>
          </w:tcPr>
          <w:p w14:paraId="509E8AB6" w14:textId="77777777" w:rsidR="00F44A8E" w:rsidRDefault="006E737F">
            <w:pPr>
              <w:spacing w:before="180"/>
              <w:jc w:val="center"/>
            </w:pPr>
            <w:r>
              <w:rPr>
                <w:rFonts w:ascii="Arial" w:hAnsi="Arial"/>
                <w:color w:val="000000"/>
                <w:sz w:val="18"/>
              </w:rPr>
              <w:t>Yes</w:t>
            </w:r>
          </w:p>
          <w:p w14:paraId="6D3C573C" w14:textId="77777777" w:rsidR="00F44A8E" w:rsidRDefault="006E737F">
            <w:pPr>
              <w:keepNext/>
              <w:spacing w:before="180"/>
              <w:ind w:left="360" w:right="360"/>
              <w:jc w:val="center"/>
            </w:pPr>
            <w:bookmarkStart w:id="2083" w:name="idp140665945498480"/>
            <w:r>
              <w:rPr>
                <w:rFonts w:ascii="Arial" w:hAnsi="Arial"/>
                <w:color w:val="000000"/>
                <w:sz w:val="18"/>
              </w:rPr>
              <w:t>Note</w:t>
            </w:r>
          </w:p>
          <w:bookmarkEnd w:id="2083"/>
          <w:p w14:paraId="3EEB80F3" w14:textId="77777777" w:rsidR="00F44A8E" w:rsidRDefault="006E737F">
            <w:pPr>
              <w:spacing w:before="180"/>
              <w:ind w:left="360" w:right="360"/>
              <w:jc w:val="center"/>
            </w:pPr>
            <w:r>
              <w:rPr>
                <w:rFonts w:ascii="Arial" w:hAnsi="Arial"/>
                <w:color w:val="000000"/>
                <w:sz w:val="18"/>
              </w:rPr>
              <w:t>Can be configured with a maximum per external AE</w:t>
            </w:r>
          </w:p>
        </w:tc>
        <w:tc>
          <w:tcPr>
            <w:tcW w:w="2915" w:type="dxa"/>
            <w:tcBorders>
              <w:bottom w:val="single" w:sz="4" w:space="0" w:color="000000"/>
              <w:right w:val="single" w:sz="4" w:space="0" w:color="000000"/>
            </w:tcBorders>
            <w:tcMar>
              <w:top w:w="40" w:type="dxa"/>
              <w:left w:w="40" w:type="dxa"/>
              <w:bottom w:w="40" w:type="dxa"/>
              <w:right w:w="40" w:type="dxa"/>
            </w:tcMar>
          </w:tcPr>
          <w:p w14:paraId="6BBEB055" w14:textId="77777777" w:rsidR="00F44A8E" w:rsidRDefault="006E737F">
            <w:pPr>
              <w:spacing w:before="180"/>
            </w:pPr>
            <w:r>
              <w:rPr>
                <w:rFonts w:ascii="Arial" w:hAnsi="Arial"/>
                <w:color w:val="000000"/>
                <w:sz w:val="18"/>
              </w:rPr>
              <w:t>10</w:t>
            </w:r>
          </w:p>
        </w:tc>
      </w:tr>
    </w:tbl>
    <w:p w14:paraId="752B7B71" w14:textId="77777777" w:rsidR="00F44A8E" w:rsidRDefault="006E737F">
      <w:pPr>
        <w:spacing w:before="180"/>
      </w:pPr>
      <w:bookmarkStart w:id="2084" w:name="sect_F_5"/>
      <w:r>
        <w:rPr>
          <w:rFonts w:ascii="Arial" w:hAnsi="Arial"/>
          <w:b/>
          <w:color w:val="000000"/>
          <w:sz w:val="28"/>
        </w:rPr>
        <w:t>F.5 Media Interchange</w:t>
      </w:r>
    </w:p>
    <w:bookmarkEnd w:id="2084"/>
    <w:p w14:paraId="202B8A66" w14:textId="77777777" w:rsidR="00F44A8E" w:rsidRDefault="006E737F">
      <w:pPr>
        <w:spacing w:before="180"/>
        <w:jc w:val="both"/>
      </w:pPr>
      <w:r>
        <w:rPr>
          <w:rFonts w:ascii="Arial" w:hAnsi="Arial"/>
          <w:color w:val="000000"/>
          <w:sz w:val="18"/>
        </w:rPr>
        <w:t>EXAMPLE-QUERY-RETRIEVE-SERVER does not support Media Storage.</w:t>
      </w:r>
    </w:p>
    <w:p w14:paraId="416937B5" w14:textId="77777777" w:rsidR="00F44A8E" w:rsidRDefault="006E737F">
      <w:pPr>
        <w:spacing w:before="180"/>
      </w:pPr>
      <w:bookmarkStart w:id="2085" w:name="sect_F_6"/>
      <w:r>
        <w:rPr>
          <w:rFonts w:ascii="Arial" w:hAnsi="Arial"/>
          <w:b/>
          <w:color w:val="000000"/>
          <w:sz w:val="28"/>
        </w:rPr>
        <w:t>F.6 Support of Extended Character Sets</w:t>
      </w:r>
    </w:p>
    <w:bookmarkEnd w:id="2085"/>
    <w:p w14:paraId="7C8AED9F" w14:textId="77777777" w:rsidR="00F44A8E" w:rsidRDefault="006E737F">
      <w:pPr>
        <w:spacing w:before="180"/>
        <w:jc w:val="both"/>
      </w:pPr>
      <w:r>
        <w:rPr>
          <w:rFonts w:ascii="Arial" w:hAnsi="Arial"/>
          <w:color w:val="000000"/>
          <w:sz w:val="18"/>
        </w:rPr>
        <w:t xml:space="preserve">All EXAMPLE-QUERY-RETRIEVE-SERVER DICOM </w:t>
      </w:r>
      <w:r>
        <w:rPr>
          <w:rFonts w:ascii="Arial" w:hAnsi="Arial"/>
          <w:color w:val="000000"/>
          <w:sz w:val="18"/>
        </w:rPr>
        <w:t>applications support the following:</w:t>
      </w:r>
    </w:p>
    <w:p w14:paraId="78CAE8EA" w14:textId="77777777" w:rsidR="00F44A8E" w:rsidRDefault="006E737F">
      <w:pPr>
        <w:spacing w:before="180"/>
        <w:jc w:val="both"/>
      </w:pPr>
      <w:r>
        <w:rPr>
          <w:rFonts w:ascii="Arial" w:hAnsi="Arial"/>
          <w:color w:val="000000"/>
          <w:sz w:val="18"/>
        </w:rPr>
        <w:t>ISO_IR 100 (ISO 8859-1:1987 Latin Alphabet No. 1 supplementary set)</w:t>
      </w:r>
    </w:p>
    <w:p w14:paraId="1B565877" w14:textId="77777777" w:rsidR="00F44A8E" w:rsidRDefault="006E737F">
      <w:pPr>
        <w:spacing w:before="180"/>
        <w:jc w:val="both"/>
      </w:pPr>
      <w:r>
        <w:rPr>
          <w:rFonts w:ascii="Arial" w:hAnsi="Arial"/>
          <w:color w:val="000000"/>
          <w:sz w:val="18"/>
        </w:rPr>
        <w:t xml:space="preserve">As well as supporting this Extended Character Set for DICOM messaging, the Query-Server system database and user interface can support the expected </w:t>
      </w:r>
      <w:r>
        <w:rPr>
          <w:rFonts w:ascii="Arial" w:hAnsi="Arial"/>
          <w:color w:val="000000"/>
          <w:sz w:val="18"/>
        </w:rPr>
        <w:t>display of this character set.</w:t>
      </w:r>
    </w:p>
    <w:p w14:paraId="5A8C7FA8" w14:textId="77777777" w:rsidR="00F44A8E" w:rsidRDefault="006E737F">
      <w:pPr>
        <w:spacing w:before="180"/>
      </w:pPr>
      <w:bookmarkStart w:id="2086" w:name="sect_F_7"/>
      <w:r>
        <w:rPr>
          <w:rFonts w:ascii="Arial" w:hAnsi="Arial"/>
          <w:b/>
          <w:color w:val="000000"/>
          <w:sz w:val="28"/>
        </w:rPr>
        <w:t>F.7 Security</w:t>
      </w:r>
    </w:p>
    <w:p w14:paraId="5B0A333C" w14:textId="77777777" w:rsidR="00F44A8E" w:rsidRDefault="006E737F">
      <w:pPr>
        <w:spacing w:before="180"/>
      </w:pPr>
      <w:bookmarkStart w:id="2087" w:name="sect_F_7_1"/>
      <w:bookmarkEnd w:id="2086"/>
      <w:r>
        <w:rPr>
          <w:rFonts w:ascii="Arial" w:hAnsi="Arial"/>
          <w:b/>
          <w:color w:val="000000"/>
          <w:sz w:val="24"/>
        </w:rPr>
        <w:t>F.7.1 Security Profiles</w:t>
      </w:r>
    </w:p>
    <w:bookmarkEnd w:id="2087"/>
    <w:p w14:paraId="315C7185" w14:textId="77777777" w:rsidR="00F44A8E" w:rsidRDefault="006E737F">
      <w:pPr>
        <w:spacing w:before="180"/>
        <w:jc w:val="both"/>
      </w:pPr>
      <w:r>
        <w:rPr>
          <w:rFonts w:ascii="Arial" w:hAnsi="Arial"/>
          <w:color w:val="000000"/>
          <w:sz w:val="18"/>
        </w:rPr>
        <w:t>The EXAMPLE-QUERY-RETRIEVE-SERVER conforms to the bit preserving Digital Signatures Security Profile, if the STORAGE SCP AE receives a SOP Instance in an Explicit Transfer Syntax and the S</w:t>
      </w:r>
      <w:r>
        <w:rPr>
          <w:rFonts w:ascii="Arial" w:hAnsi="Arial"/>
          <w:color w:val="000000"/>
          <w:sz w:val="18"/>
        </w:rPr>
        <w:t>TORAGE SCU AE can export such SOP Instances using an Explicit Transfer Syntax.</w:t>
      </w:r>
    </w:p>
    <w:p w14:paraId="427BC44C" w14:textId="77777777" w:rsidR="00F44A8E" w:rsidRDefault="006E737F">
      <w:pPr>
        <w:spacing w:before="180"/>
      </w:pPr>
      <w:bookmarkStart w:id="2088" w:name="sect_F_7_2"/>
      <w:r>
        <w:rPr>
          <w:rFonts w:ascii="Arial" w:hAnsi="Arial"/>
          <w:b/>
          <w:color w:val="000000"/>
          <w:sz w:val="24"/>
        </w:rPr>
        <w:t>F.7.2 Association Level Security</w:t>
      </w:r>
    </w:p>
    <w:bookmarkEnd w:id="2088"/>
    <w:p w14:paraId="21266E4E" w14:textId="77777777" w:rsidR="00F44A8E" w:rsidRDefault="006E737F">
      <w:pPr>
        <w:spacing w:before="180"/>
        <w:jc w:val="both"/>
      </w:pPr>
      <w:r>
        <w:rPr>
          <w:rFonts w:ascii="Arial" w:hAnsi="Arial"/>
          <w:color w:val="000000"/>
          <w:sz w:val="18"/>
        </w:rPr>
        <w:t>The QUERY-RETRIEVE-SCP AE and the STORAGE-SCP AE can both be configured to check the following DICOM values when determining whether to accept A</w:t>
      </w:r>
      <w:r>
        <w:rPr>
          <w:rFonts w:ascii="Arial" w:hAnsi="Arial"/>
          <w:color w:val="000000"/>
          <w:sz w:val="18"/>
        </w:rPr>
        <w:t>ssociation Open Requests:</w:t>
      </w:r>
    </w:p>
    <w:p w14:paraId="5A625FE1" w14:textId="77777777" w:rsidR="00F44A8E" w:rsidRDefault="006E737F">
      <w:pPr>
        <w:spacing w:before="180"/>
        <w:jc w:val="both"/>
      </w:pPr>
      <w:r>
        <w:rPr>
          <w:rFonts w:ascii="Arial" w:hAnsi="Arial"/>
          <w:color w:val="000000"/>
          <w:sz w:val="18"/>
        </w:rPr>
        <w:t>Calling AE Title</w:t>
      </w:r>
    </w:p>
    <w:p w14:paraId="0B0527C3" w14:textId="77777777" w:rsidR="00F44A8E" w:rsidRDefault="006E737F">
      <w:pPr>
        <w:spacing w:before="180"/>
        <w:jc w:val="both"/>
      </w:pPr>
      <w:r>
        <w:rPr>
          <w:rFonts w:ascii="Arial" w:hAnsi="Arial"/>
          <w:color w:val="000000"/>
          <w:sz w:val="18"/>
        </w:rPr>
        <w:t>Called AE Title</w:t>
      </w:r>
    </w:p>
    <w:p w14:paraId="5FD32254" w14:textId="77777777" w:rsidR="00F44A8E" w:rsidRDefault="006E737F">
      <w:pPr>
        <w:spacing w:before="180"/>
        <w:jc w:val="both"/>
      </w:pPr>
      <w:r>
        <w:rPr>
          <w:rFonts w:ascii="Arial" w:hAnsi="Arial"/>
          <w:color w:val="000000"/>
          <w:sz w:val="18"/>
        </w:rPr>
        <w:t>Application Context</w:t>
      </w:r>
    </w:p>
    <w:p w14:paraId="41D8DD16" w14:textId="77777777" w:rsidR="00F44A8E" w:rsidRDefault="006E737F">
      <w:pPr>
        <w:spacing w:before="180"/>
        <w:jc w:val="both"/>
      </w:pPr>
      <w:r>
        <w:rPr>
          <w:rFonts w:ascii="Arial" w:hAnsi="Arial"/>
          <w:color w:val="000000"/>
          <w:sz w:val="18"/>
        </w:rPr>
        <w:t xml:space="preserve">Each SCP AE can be configured to accept Association Requests from only a limited list of Calling AE Titles. They SCP AEs can have different lists. Each SCP AE can be configured </w:t>
      </w:r>
      <w:r>
        <w:rPr>
          <w:rFonts w:ascii="Arial" w:hAnsi="Arial"/>
          <w:color w:val="000000"/>
          <w:sz w:val="18"/>
        </w:rPr>
        <w:t>to check that the Association requestor specifies the correct Called AE Title for the SCP.</w:t>
      </w:r>
    </w:p>
    <w:p w14:paraId="37A67666" w14:textId="77777777" w:rsidR="00F44A8E" w:rsidRDefault="006E737F">
      <w:pPr>
        <w:spacing w:before="180"/>
        <w:jc w:val="both"/>
      </w:pPr>
      <w:r>
        <w:rPr>
          <w:rFonts w:ascii="Arial" w:hAnsi="Arial"/>
          <w:color w:val="000000"/>
          <w:sz w:val="18"/>
        </w:rPr>
        <w:t>In addition the IP address of the requestor can be checked. The SCP AEs can be constrained to only accept Association Requests from a configured list of IP addresses</w:t>
      </w:r>
      <w:r>
        <w:rPr>
          <w:rFonts w:ascii="Arial" w:hAnsi="Arial"/>
          <w:color w:val="000000"/>
          <w:sz w:val="18"/>
        </w:rPr>
        <w:t>. The SCP AEs can have different lists.</w:t>
      </w:r>
    </w:p>
    <w:p w14:paraId="081905FE" w14:textId="77777777" w:rsidR="00F44A8E" w:rsidRDefault="006E737F">
      <w:pPr>
        <w:spacing w:before="180"/>
      </w:pPr>
      <w:bookmarkStart w:id="2089" w:name="sect_F_8"/>
      <w:r>
        <w:rPr>
          <w:rFonts w:ascii="Arial" w:hAnsi="Arial"/>
          <w:b/>
          <w:color w:val="000000"/>
          <w:sz w:val="28"/>
        </w:rPr>
        <w:t>F.8 Annexes</w:t>
      </w:r>
    </w:p>
    <w:p w14:paraId="43079A12" w14:textId="77777777" w:rsidR="00F44A8E" w:rsidRDefault="006E737F">
      <w:pPr>
        <w:spacing w:before="180"/>
      </w:pPr>
      <w:bookmarkStart w:id="2090" w:name="sect_F_8_1"/>
      <w:bookmarkEnd w:id="2089"/>
      <w:r>
        <w:rPr>
          <w:rFonts w:ascii="Arial" w:hAnsi="Arial"/>
          <w:b/>
          <w:color w:val="000000"/>
          <w:sz w:val="24"/>
        </w:rPr>
        <w:t>F.8.1 IOD Contents</w:t>
      </w:r>
    </w:p>
    <w:p w14:paraId="15AE723E" w14:textId="77777777" w:rsidR="00F44A8E" w:rsidRDefault="006E737F">
      <w:pPr>
        <w:spacing w:before="180"/>
      </w:pPr>
      <w:bookmarkStart w:id="2091" w:name="sect_F_8_1_1"/>
      <w:bookmarkEnd w:id="2090"/>
      <w:r>
        <w:rPr>
          <w:rFonts w:ascii="Arial" w:hAnsi="Arial"/>
          <w:b/>
          <w:color w:val="000000"/>
          <w:sz w:val="26"/>
        </w:rPr>
        <w:t>F.8.1.1 STORAGE-SCP AE Element Use</w:t>
      </w:r>
    </w:p>
    <w:bookmarkEnd w:id="2091"/>
    <w:p w14:paraId="606175DC" w14:textId="77777777" w:rsidR="00F44A8E" w:rsidRDefault="006E737F">
      <w:pPr>
        <w:spacing w:before="180"/>
        <w:jc w:val="both"/>
      </w:pPr>
      <w:r>
        <w:rPr>
          <w:rFonts w:ascii="Arial" w:hAnsi="Arial"/>
          <w:color w:val="000000"/>
          <w:sz w:val="18"/>
        </w:rPr>
        <w:t>The following Elements of Composite SOP Instances received by the STORAGE-SCP AE are either stored to the permanent EXAMPLE-QUERY-RETRIEVE-SERVER data</w:t>
      </w:r>
      <w:r>
        <w:rPr>
          <w:rFonts w:ascii="Arial" w:hAnsi="Arial"/>
          <w:color w:val="000000"/>
          <w:sz w:val="18"/>
        </w:rPr>
        <w:t>base or of particular importance in the received images.</w:t>
      </w:r>
    </w:p>
    <w:p w14:paraId="15F361C0" w14:textId="77777777" w:rsidR="00F44A8E" w:rsidRDefault="006E737F">
      <w:pPr>
        <w:spacing w:before="180"/>
        <w:jc w:val="both"/>
      </w:pPr>
      <w:r>
        <w:rPr>
          <w:rFonts w:ascii="Arial" w:hAnsi="Arial"/>
          <w:color w:val="000000"/>
          <w:sz w:val="18"/>
        </w:rPr>
        <w:t>SOP Instances conforming to the following Composite Image SOP Classes are fully supported for display on the system workstations.</w:t>
      </w:r>
    </w:p>
    <w:p w14:paraId="34F9BAA6" w14:textId="77777777" w:rsidR="00F44A8E" w:rsidRDefault="006E737F">
      <w:pPr>
        <w:keepNext/>
        <w:spacing w:before="216"/>
        <w:jc w:val="center"/>
      </w:pPr>
      <w:bookmarkStart w:id="2092" w:name="table_F_8_1_1"/>
      <w:r>
        <w:rPr>
          <w:rFonts w:ascii="Arial" w:hAnsi="Arial"/>
          <w:b/>
          <w:color w:val="000000"/>
          <w:sz w:val="22"/>
        </w:rPr>
        <w:t>Table F.8.1-1. Supported Composite Image SOP Classes for Display</w:t>
      </w:r>
    </w:p>
    <w:bookmarkEnd w:id="2092"/>
    <w:p w14:paraId="6B7A391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21CF96B3" w14:textId="77777777">
        <w:tblPrEx>
          <w:tblCellMar>
            <w:top w:w="0" w:type="dxa"/>
            <w:bottom w:w="0" w:type="dxa"/>
          </w:tblCellMar>
        </w:tblPrEx>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EDD9F6" w14:textId="77777777" w:rsidR="00F44A8E" w:rsidRDefault="006E737F">
            <w:pPr>
              <w:spacing w:before="180"/>
            </w:pPr>
            <w:r>
              <w:rPr>
                <w:rFonts w:ascii="Arial" w:hAnsi="Arial"/>
                <w:color w:val="000000"/>
                <w:sz w:val="18"/>
              </w:rPr>
              <w:t xml:space="preserve">US </w:t>
            </w:r>
            <w:r>
              <w:rPr>
                <w:rFonts w:ascii="Arial" w:hAnsi="Arial"/>
                <w:color w:val="000000"/>
                <w:sz w:val="18"/>
              </w:rPr>
              <w:t>Image Storage (Retired)</w:t>
            </w:r>
          </w:p>
        </w:tc>
      </w:tr>
      <w:tr w:rsidR="00F44A8E" w14:paraId="0F59AC2F"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50CD2" w14:textId="77777777" w:rsidR="00F44A8E" w:rsidRDefault="006E737F">
            <w:pPr>
              <w:spacing w:before="180"/>
            </w:pPr>
            <w:r>
              <w:rPr>
                <w:rFonts w:ascii="Arial" w:hAnsi="Arial"/>
                <w:color w:val="000000"/>
                <w:sz w:val="18"/>
              </w:rPr>
              <w:t>US Image Storage</w:t>
            </w:r>
          </w:p>
        </w:tc>
      </w:tr>
      <w:tr w:rsidR="00F44A8E" w14:paraId="7544E0A0"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2F3D05" w14:textId="77777777" w:rsidR="00F44A8E" w:rsidRDefault="006E737F">
            <w:pPr>
              <w:spacing w:before="180"/>
            </w:pPr>
            <w:r>
              <w:rPr>
                <w:rFonts w:ascii="Arial" w:hAnsi="Arial"/>
                <w:color w:val="000000"/>
                <w:sz w:val="18"/>
              </w:rPr>
              <w:t>US Multi-frame Storage (Retired)</w:t>
            </w:r>
          </w:p>
        </w:tc>
      </w:tr>
      <w:tr w:rsidR="00F44A8E" w14:paraId="7DE7BEFD"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A450C" w14:textId="77777777" w:rsidR="00F44A8E" w:rsidRDefault="006E737F">
            <w:pPr>
              <w:spacing w:before="180"/>
            </w:pPr>
            <w:r>
              <w:rPr>
                <w:rFonts w:ascii="Arial" w:hAnsi="Arial"/>
                <w:color w:val="000000"/>
                <w:sz w:val="18"/>
              </w:rPr>
              <w:t>US Multi-frame Storage</w:t>
            </w:r>
          </w:p>
        </w:tc>
      </w:tr>
      <w:tr w:rsidR="00F44A8E" w14:paraId="3DAEEF7E"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96E3D3" w14:textId="77777777" w:rsidR="00F44A8E" w:rsidRDefault="006E737F">
            <w:pPr>
              <w:spacing w:before="180"/>
            </w:pPr>
            <w:r>
              <w:rPr>
                <w:rFonts w:ascii="Arial" w:hAnsi="Arial"/>
                <w:color w:val="000000"/>
                <w:sz w:val="18"/>
              </w:rPr>
              <w:t>Computed Radiography Image Storage</w:t>
            </w:r>
          </w:p>
        </w:tc>
      </w:tr>
      <w:tr w:rsidR="00F44A8E" w14:paraId="10009CCF"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268671" w14:textId="77777777" w:rsidR="00F44A8E" w:rsidRDefault="006E737F">
            <w:pPr>
              <w:spacing w:before="180"/>
            </w:pPr>
            <w:r>
              <w:rPr>
                <w:rFonts w:ascii="Arial" w:hAnsi="Arial"/>
                <w:color w:val="000000"/>
                <w:sz w:val="18"/>
              </w:rPr>
              <w:t>CT Image Storage</w:t>
            </w:r>
          </w:p>
        </w:tc>
      </w:tr>
      <w:tr w:rsidR="00F44A8E" w14:paraId="5D44666F"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C5924" w14:textId="77777777" w:rsidR="00F44A8E" w:rsidRDefault="006E737F">
            <w:pPr>
              <w:spacing w:before="180"/>
            </w:pPr>
            <w:r>
              <w:rPr>
                <w:rFonts w:ascii="Arial" w:hAnsi="Arial"/>
                <w:color w:val="000000"/>
                <w:sz w:val="18"/>
              </w:rPr>
              <w:t>MR Image Storage</w:t>
            </w:r>
          </w:p>
        </w:tc>
      </w:tr>
      <w:tr w:rsidR="00F44A8E" w14:paraId="2C4132C2"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1A9E8C" w14:textId="77777777" w:rsidR="00F44A8E" w:rsidRDefault="006E737F">
            <w:pPr>
              <w:spacing w:before="180"/>
            </w:pPr>
            <w:r>
              <w:rPr>
                <w:rFonts w:ascii="Arial" w:hAnsi="Arial"/>
                <w:color w:val="000000"/>
                <w:sz w:val="18"/>
              </w:rPr>
              <w:t>Secondary Capture Image Storage</w:t>
            </w:r>
          </w:p>
        </w:tc>
      </w:tr>
    </w:tbl>
    <w:p w14:paraId="5C450468" w14:textId="77777777" w:rsidR="00F44A8E" w:rsidRDefault="006E737F">
      <w:pPr>
        <w:keepNext/>
        <w:spacing w:before="216"/>
        <w:jc w:val="center"/>
      </w:pPr>
      <w:bookmarkStart w:id="2093" w:name="table_F_8_1_2"/>
      <w:r>
        <w:rPr>
          <w:rFonts w:ascii="Arial" w:hAnsi="Arial"/>
          <w:b/>
          <w:color w:val="000000"/>
          <w:sz w:val="22"/>
        </w:rPr>
        <w:t xml:space="preserve">Table F.8.1-2. Significant Elements in Received </w:t>
      </w:r>
      <w:r>
        <w:rPr>
          <w:rFonts w:ascii="Arial" w:hAnsi="Arial"/>
          <w:b/>
          <w:color w:val="000000"/>
          <w:sz w:val="22"/>
        </w:rPr>
        <w:t>Composite SOP Instances</w:t>
      </w:r>
    </w:p>
    <w:bookmarkEnd w:id="2093"/>
    <w:p w14:paraId="5EC6F20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06"/>
        <w:gridCol w:w="2295"/>
        <w:gridCol w:w="1120"/>
        <w:gridCol w:w="570"/>
        <w:gridCol w:w="4550"/>
      </w:tblGrid>
      <w:tr w:rsidR="00F44A8E" w14:paraId="4B5B906E" w14:textId="77777777">
        <w:tblPrEx>
          <w:tblCellMar>
            <w:top w:w="0" w:type="dxa"/>
            <w:bottom w:w="0" w:type="dxa"/>
          </w:tblCellMar>
        </w:tblPrEx>
        <w:trPr>
          <w:tblHeader/>
        </w:trPr>
        <w:tc>
          <w:tcPr>
            <w:tcW w:w="19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3F039B" w14:textId="77777777" w:rsidR="00F44A8E" w:rsidRDefault="006E737F">
            <w:pPr>
              <w:keepNext/>
              <w:spacing w:before="180"/>
              <w:jc w:val="center"/>
            </w:pPr>
            <w:r>
              <w:rPr>
                <w:rFonts w:ascii="Arial" w:hAnsi="Arial"/>
                <w:b/>
                <w:color w:val="000000"/>
                <w:sz w:val="18"/>
              </w:rPr>
              <w:t>Module</w:t>
            </w:r>
          </w:p>
        </w:tc>
        <w:tc>
          <w:tcPr>
            <w:tcW w:w="2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397A12B9" w14:textId="77777777" w:rsidR="00F44A8E" w:rsidRDefault="006E737F">
            <w:pPr>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1B2D0CA4" w14:textId="77777777" w:rsidR="00F44A8E" w:rsidRDefault="006E737F">
            <w:pPr>
              <w:spacing w:before="180"/>
              <w:jc w:val="center"/>
            </w:pPr>
            <w:r>
              <w:rPr>
                <w:rFonts w:ascii="Arial" w:hAnsi="Arial"/>
                <w:b/>
                <w:color w:val="000000"/>
                <w:sz w:val="18"/>
              </w:rPr>
              <w:t>Tag ID</w:t>
            </w:r>
          </w:p>
        </w:tc>
        <w:tc>
          <w:tcPr>
            <w:tcW w:w="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4AA35B" w14:textId="77777777" w:rsidR="00F44A8E" w:rsidRDefault="006E737F">
            <w:pPr>
              <w:spacing w:before="180"/>
              <w:jc w:val="center"/>
            </w:pPr>
            <w:r>
              <w:rPr>
                <w:rFonts w:ascii="Arial" w:hAnsi="Arial"/>
                <w:b/>
                <w:color w:val="000000"/>
                <w:sz w:val="18"/>
              </w:rPr>
              <w:t>Type</w:t>
            </w:r>
          </w:p>
        </w:tc>
        <w:tc>
          <w:tcPr>
            <w:tcW w:w="45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69A13E" w14:textId="77777777" w:rsidR="00F44A8E" w:rsidRDefault="006E737F">
            <w:pPr>
              <w:spacing w:before="180"/>
              <w:jc w:val="center"/>
            </w:pPr>
            <w:r>
              <w:rPr>
                <w:rFonts w:ascii="Arial" w:hAnsi="Arial"/>
                <w:b/>
                <w:color w:val="000000"/>
                <w:sz w:val="18"/>
              </w:rPr>
              <w:t>Significance</w:t>
            </w:r>
          </w:p>
        </w:tc>
      </w:tr>
      <w:tr w:rsidR="00F44A8E" w14:paraId="71A807DA"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12C09BB0" w14:textId="77777777" w:rsidR="00F44A8E" w:rsidRDefault="006E737F">
            <w:pPr>
              <w:spacing w:before="180"/>
            </w:pPr>
            <w:r>
              <w:rPr>
                <w:rFonts w:ascii="Arial" w:hAnsi="Arial"/>
                <w:color w:val="000000"/>
                <w:sz w:val="18"/>
              </w:rPr>
              <w:t>Patient</w:t>
            </w:r>
          </w:p>
        </w:tc>
        <w:tc>
          <w:tcPr>
            <w:tcW w:w="2295" w:type="dxa"/>
            <w:tcBorders>
              <w:bottom w:val="single" w:sz="4" w:space="0" w:color="000000"/>
              <w:right w:val="single" w:sz="4" w:space="0" w:color="000000"/>
            </w:tcBorders>
            <w:tcMar>
              <w:top w:w="40" w:type="dxa"/>
              <w:left w:w="40" w:type="dxa"/>
              <w:bottom w:w="40" w:type="dxa"/>
              <w:right w:w="40" w:type="dxa"/>
            </w:tcMar>
          </w:tcPr>
          <w:p w14:paraId="02216C9C" w14:textId="77777777" w:rsidR="00F44A8E" w:rsidRDefault="006E737F">
            <w:pPr>
              <w:spacing w:before="180"/>
            </w:pPr>
            <w:r>
              <w:rPr>
                <w:rFonts w:ascii="Arial" w:hAnsi="Arial"/>
                <w:color w:val="000000"/>
                <w:sz w:val="18"/>
              </w:rPr>
              <w:t>Patient Name</w:t>
            </w:r>
          </w:p>
        </w:tc>
        <w:tc>
          <w:tcPr>
            <w:tcW w:w="1120" w:type="dxa"/>
            <w:tcBorders>
              <w:bottom w:val="single" w:sz="4" w:space="0" w:color="000000"/>
              <w:right w:val="single" w:sz="4" w:space="0" w:color="000000"/>
            </w:tcBorders>
            <w:tcMar>
              <w:top w:w="40" w:type="dxa"/>
              <w:left w:w="40" w:type="dxa"/>
              <w:bottom w:w="40" w:type="dxa"/>
              <w:right w:w="40" w:type="dxa"/>
            </w:tcMar>
          </w:tcPr>
          <w:p w14:paraId="57503C97" w14:textId="77777777" w:rsidR="00F44A8E" w:rsidRDefault="006E737F">
            <w:pPr>
              <w:spacing w:before="180"/>
              <w:jc w:val="center"/>
            </w:pPr>
            <w:r>
              <w:rPr>
                <w:rFonts w:ascii="Arial" w:hAnsi="Arial"/>
                <w:color w:val="000000"/>
                <w:sz w:val="18"/>
              </w:rPr>
              <w:t>(0010,0010)</w:t>
            </w:r>
          </w:p>
        </w:tc>
        <w:tc>
          <w:tcPr>
            <w:tcW w:w="570" w:type="dxa"/>
            <w:tcBorders>
              <w:bottom w:val="single" w:sz="4" w:space="0" w:color="000000"/>
              <w:right w:val="single" w:sz="4" w:space="0" w:color="000000"/>
            </w:tcBorders>
            <w:tcMar>
              <w:top w:w="40" w:type="dxa"/>
              <w:left w:w="40" w:type="dxa"/>
              <w:bottom w:w="40" w:type="dxa"/>
              <w:right w:w="40" w:type="dxa"/>
            </w:tcMar>
          </w:tcPr>
          <w:p w14:paraId="3C31553C"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B9FAA40" w14:textId="77777777" w:rsidR="00F44A8E" w:rsidRDefault="006E737F">
            <w:pPr>
              <w:spacing w:before="180"/>
            </w:pPr>
            <w:r>
              <w:rPr>
                <w:rFonts w:ascii="Arial" w:hAnsi="Arial"/>
                <w:color w:val="000000"/>
                <w:sz w:val="18"/>
              </w:rPr>
              <w:t>STORAGE-SCP AE can be configured to apply a default value if there is no value specified.</w:t>
            </w:r>
          </w:p>
          <w:p w14:paraId="47532FB8" w14:textId="77777777" w:rsidR="00F44A8E" w:rsidRDefault="006E737F">
            <w:pPr>
              <w:spacing w:before="180"/>
            </w:pPr>
            <w:r>
              <w:rPr>
                <w:rFonts w:ascii="Arial" w:hAnsi="Arial"/>
                <w:color w:val="000000"/>
                <w:sz w:val="18"/>
              </w:rPr>
              <w:t xml:space="preserve">Value is saved to database as separate first and last </w:t>
            </w:r>
            <w:r>
              <w:rPr>
                <w:rFonts w:ascii="Arial" w:hAnsi="Arial"/>
                <w:color w:val="000000"/>
                <w:sz w:val="18"/>
              </w:rPr>
              <w:t>names. Only first and last names are entered in the EXAMPLE-QUERY-RETRIEVE-SERVER database. Both first and last names can be a maximum of 64 characters each.</w:t>
            </w:r>
          </w:p>
          <w:p w14:paraId="5D5A70D8" w14:textId="77777777" w:rsidR="00F44A8E" w:rsidRDefault="006E737F">
            <w:pPr>
              <w:spacing w:before="180"/>
            </w:pPr>
            <w:r>
              <w:rPr>
                <w:rFonts w:ascii="Arial" w:hAnsi="Arial"/>
                <w:color w:val="000000"/>
                <w:sz w:val="18"/>
              </w:rPr>
              <w:t xml:space="preserve">Names will be parsed correctly if they are in the format of 'lname^fname' or 'lname, fname'. If </w:t>
            </w:r>
            <w:r>
              <w:rPr>
                <w:rFonts w:ascii="Arial" w:hAnsi="Arial"/>
                <w:color w:val="000000"/>
                <w:sz w:val="18"/>
              </w:rPr>
              <w:t>space separation is used (i.e., 'lname fname') then the entire name will be treated as the last name.</w:t>
            </w:r>
          </w:p>
        </w:tc>
      </w:tr>
      <w:tr w:rsidR="00F44A8E" w14:paraId="74FB0F04"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564219ED"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40E969F2" w14:textId="77777777" w:rsidR="00F44A8E" w:rsidRDefault="006E737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55924261" w14:textId="77777777" w:rsidR="00F44A8E" w:rsidRDefault="006E737F">
            <w:pPr>
              <w:spacing w:before="180"/>
              <w:jc w:val="center"/>
            </w:pPr>
            <w:r>
              <w:rPr>
                <w:rFonts w:ascii="Arial" w:hAnsi="Arial"/>
                <w:color w:val="000000"/>
                <w:sz w:val="18"/>
              </w:rPr>
              <w:t>(0010,0020)</w:t>
            </w:r>
          </w:p>
        </w:tc>
        <w:tc>
          <w:tcPr>
            <w:tcW w:w="570" w:type="dxa"/>
            <w:tcBorders>
              <w:bottom w:val="single" w:sz="4" w:space="0" w:color="000000"/>
              <w:right w:val="single" w:sz="4" w:space="0" w:color="000000"/>
            </w:tcBorders>
            <w:tcMar>
              <w:top w:w="40" w:type="dxa"/>
              <w:left w:w="40" w:type="dxa"/>
              <w:bottom w:w="40" w:type="dxa"/>
              <w:right w:w="40" w:type="dxa"/>
            </w:tcMar>
          </w:tcPr>
          <w:p w14:paraId="6709586E"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6C9261F4" w14:textId="77777777" w:rsidR="00F44A8E" w:rsidRDefault="006E737F">
            <w:pPr>
              <w:spacing w:before="180"/>
            </w:pPr>
            <w:r>
              <w:rPr>
                <w:rFonts w:ascii="Arial" w:hAnsi="Arial"/>
                <w:color w:val="000000"/>
                <w:sz w:val="18"/>
              </w:rPr>
              <w:t>STORAGE-SCP AE can be configured to apply a default value if there is no value specified.</w:t>
            </w:r>
          </w:p>
          <w:p w14:paraId="46C4C05B" w14:textId="77777777" w:rsidR="00F44A8E" w:rsidRDefault="006E737F">
            <w:pPr>
              <w:spacing w:before="180"/>
            </w:pPr>
            <w:r>
              <w:rPr>
                <w:rFonts w:ascii="Arial" w:hAnsi="Arial"/>
                <w:color w:val="000000"/>
                <w:sz w:val="18"/>
              </w:rPr>
              <w:t>Verification on incoming Patient ID</w:t>
            </w:r>
            <w:r>
              <w:rPr>
                <w:rFonts w:ascii="Arial" w:hAnsi="Arial"/>
                <w:color w:val="000000"/>
                <w:sz w:val="18"/>
              </w:rPr>
              <w:t>s is performed. If an ID already exists but the existing name does not match, then the ID is coerced because different Patient records in the EXAMPLE-QUERY-RETRIEVE-SERVER database cannot have identical Patient IDs.</w:t>
            </w:r>
          </w:p>
          <w:p w14:paraId="05144080" w14:textId="77777777" w:rsidR="00F44A8E" w:rsidRDefault="006E737F">
            <w:pPr>
              <w:spacing w:before="180"/>
            </w:pPr>
            <w:r>
              <w:rPr>
                <w:rFonts w:ascii="Arial" w:hAnsi="Arial"/>
                <w:color w:val="000000"/>
                <w:sz w:val="18"/>
              </w:rPr>
              <w:t>Value is saved to database.</w:t>
            </w:r>
          </w:p>
        </w:tc>
      </w:tr>
      <w:tr w:rsidR="00F44A8E" w14:paraId="12EE7A47"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5E7C0636"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570725E6" w14:textId="77777777" w:rsidR="00F44A8E" w:rsidRDefault="006E737F">
            <w:pPr>
              <w:spacing w:before="180"/>
            </w:pPr>
            <w:r>
              <w:rPr>
                <w:rFonts w:ascii="Arial" w:hAnsi="Arial"/>
                <w:color w:val="000000"/>
                <w:sz w:val="18"/>
              </w:rPr>
              <w:t xml:space="preserve">Patient's </w:t>
            </w:r>
            <w:r>
              <w:rPr>
                <w:rFonts w:ascii="Arial" w:hAnsi="Arial"/>
                <w:color w:val="000000"/>
                <w:sz w:val="18"/>
              </w:rPr>
              <w:t>Birth Date</w:t>
            </w:r>
          </w:p>
        </w:tc>
        <w:tc>
          <w:tcPr>
            <w:tcW w:w="1120" w:type="dxa"/>
            <w:tcBorders>
              <w:bottom w:val="single" w:sz="4" w:space="0" w:color="000000"/>
              <w:right w:val="single" w:sz="4" w:space="0" w:color="000000"/>
            </w:tcBorders>
            <w:tcMar>
              <w:top w:w="40" w:type="dxa"/>
              <w:left w:w="40" w:type="dxa"/>
              <w:bottom w:w="40" w:type="dxa"/>
              <w:right w:w="40" w:type="dxa"/>
            </w:tcMar>
          </w:tcPr>
          <w:p w14:paraId="4845D20E" w14:textId="77777777" w:rsidR="00F44A8E" w:rsidRDefault="006E737F">
            <w:pPr>
              <w:spacing w:before="180"/>
              <w:jc w:val="center"/>
            </w:pPr>
            <w:r>
              <w:rPr>
                <w:rFonts w:ascii="Arial" w:hAnsi="Arial"/>
                <w:color w:val="000000"/>
                <w:sz w:val="18"/>
              </w:rPr>
              <w:t>(0010,0030)</w:t>
            </w:r>
          </w:p>
        </w:tc>
        <w:tc>
          <w:tcPr>
            <w:tcW w:w="570" w:type="dxa"/>
            <w:tcBorders>
              <w:bottom w:val="single" w:sz="4" w:space="0" w:color="000000"/>
              <w:right w:val="single" w:sz="4" w:space="0" w:color="000000"/>
            </w:tcBorders>
            <w:tcMar>
              <w:top w:w="40" w:type="dxa"/>
              <w:left w:w="40" w:type="dxa"/>
              <w:bottom w:w="40" w:type="dxa"/>
              <w:right w:w="40" w:type="dxa"/>
            </w:tcMar>
          </w:tcPr>
          <w:p w14:paraId="39983356"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1EF63253" w14:textId="77777777" w:rsidR="00F44A8E" w:rsidRDefault="006E737F">
            <w:pPr>
              <w:spacing w:before="180"/>
            </w:pPr>
            <w:r>
              <w:rPr>
                <w:rFonts w:ascii="Arial" w:hAnsi="Arial"/>
                <w:color w:val="000000"/>
                <w:sz w:val="18"/>
              </w:rPr>
              <w:t>STORAGE-SCP AE can be configured to apply a default value if there is no value specified.</w:t>
            </w:r>
          </w:p>
          <w:p w14:paraId="65F569F3" w14:textId="77777777" w:rsidR="00F44A8E" w:rsidRDefault="006E737F">
            <w:pPr>
              <w:spacing w:before="180"/>
            </w:pPr>
            <w:r>
              <w:rPr>
                <w:rFonts w:ascii="Arial" w:hAnsi="Arial"/>
                <w:color w:val="000000"/>
                <w:sz w:val="18"/>
              </w:rPr>
              <w:t>Value is saved to database.</w:t>
            </w:r>
          </w:p>
        </w:tc>
      </w:tr>
      <w:tr w:rsidR="00F44A8E" w14:paraId="58A98F9F"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61D5B7F4"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5EFEF464" w14:textId="77777777" w:rsidR="00F44A8E" w:rsidRDefault="006E737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75F2779E" w14:textId="77777777" w:rsidR="00F44A8E" w:rsidRDefault="006E737F">
            <w:pPr>
              <w:spacing w:before="180"/>
              <w:jc w:val="center"/>
            </w:pPr>
            <w:r>
              <w:rPr>
                <w:rFonts w:ascii="Arial" w:hAnsi="Arial"/>
                <w:color w:val="000000"/>
                <w:sz w:val="18"/>
              </w:rPr>
              <w:t>(0010,0040)</w:t>
            </w:r>
          </w:p>
        </w:tc>
        <w:tc>
          <w:tcPr>
            <w:tcW w:w="570" w:type="dxa"/>
            <w:tcBorders>
              <w:bottom w:val="single" w:sz="4" w:space="0" w:color="000000"/>
              <w:right w:val="single" w:sz="4" w:space="0" w:color="000000"/>
            </w:tcBorders>
            <w:tcMar>
              <w:top w:w="40" w:type="dxa"/>
              <w:left w:w="40" w:type="dxa"/>
              <w:bottom w:w="40" w:type="dxa"/>
              <w:right w:w="40" w:type="dxa"/>
            </w:tcMar>
          </w:tcPr>
          <w:p w14:paraId="71E3D9B0"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D23275A" w14:textId="77777777" w:rsidR="00F44A8E" w:rsidRDefault="006E737F">
            <w:pPr>
              <w:spacing w:before="180"/>
            </w:pPr>
            <w:r>
              <w:rPr>
                <w:rFonts w:ascii="Arial" w:hAnsi="Arial"/>
                <w:color w:val="000000"/>
                <w:sz w:val="18"/>
              </w:rPr>
              <w:t xml:space="preserve">First character must be 'M', 'm', 'F', 'f', 'O', or 'o'. If a different value, </w:t>
            </w:r>
            <w:r>
              <w:rPr>
                <w:rFonts w:ascii="Arial" w:hAnsi="Arial"/>
                <w:color w:val="000000"/>
                <w:sz w:val="18"/>
              </w:rPr>
              <w:t>or not specified, then will be entered in the database as 'U', unknown. Value is saved to database. 'U' is never exported in DICOM images; instead, the Element value will be left empty for export.</w:t>
            </w:r>
          </w:p>
        </w:tc>
      </w:tr>
      <w:tr w:rsidR="00F44A8E" w14:paraId="4A74E98E"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7BF79E20" w14:textId="77777777" w:rsidR="00F44A8E" w:rsidRDefault="006E737F">
            <w:pPr>
              <w:spacing w:before="180"/>
            </w:pPr>
            <w:r>
              <w:rPr>
                <w:rFonts w:ascii="Arial" w:hAnsi="Arial"/>
                <w:color w:val="000000"/>
                <w:sz w:val="18"/>
              </w:rPr>
              <w:t>General Study</w:t>
            </w:r>
          </w:p>
        </w:tc>
        <w:tc>
          <w:tcPr>
            <w:tcW w:w="2295" w:type="dxa"/>
            <w:tcBorders>
              <w:bottom w:val="single" w:sz="4" w:space="0" w:color="000000"/>
              <w:right w:val="single" w:sz="4" w:space="0" w:color="000000"/>
            </w:tcBorders>
            <w:tcMar>
              <w:top w:w="40" w:type="dxa"/>
              <w:left w:w="40" w:type="dxa"/>
              <w:bottom w:w="40" w:type="dxa"/>
              <w:right w:w="40" w:type="dxa"/>
            </w:tcMar>
          </w:tcPr>
          <w:p w14:paraId="657A29E2" w14:textId="77777777" w:rsidR="00F44A8E" w:rsidRDefault="006E737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1AA5B179" w14:textId="77777777" w:rsidR="00F44A8E" w:rsidRDefault="006E737F">
            <w:pPr>
              <w:spacing w:before="180"/>
              <w:jc w:val="center"/>
            </w:pPr>
            <w:r>
              <w:rPr>
                <w:rFonts w:ascii="Arial" w:hAnsi="Arial"/>
                <w:color w:val="000000"/>
                <w:sz w:val="18"/>
              </w:rPr>
              <w:t>(0020,000D)</w:t>
            </w:r>
          </w:p>
        </w:tc>
        <w:tc>
          <w:tcPr>
            <w:tcW w:w="570" w:type="dxa"/>
            <w:tcBorders>
              <w:bottom w:val="single" w:sz="4" w:space="0" w:color="000000"/>
              <w:right w:val="single" w:sz="4" w:space="0" w:color="000000"/>
            </w:tcBorders>
            <w:tcMar>
              <w:top w:w="40" w:type="dxa"/>
              <w:left w:w="40" w:type="dxa"/>
              <w:bottom w:w="40" w:type="dxa"/>
              <w:right w:w="40" w:type="dxa"/>
            </w:tcMar>
          </w:tcPr>
          <w:p w14:paraId="619637C9" w14:textId="77777777" w:rsidR="00F44A8E" w:rsidRDefault="006E737F">
            <w:pPr>
              <w:spacing w:before="180"/>
            </w:pPr>
            <w:r>
              <w:rPr>
                <w:rFonts w:ascii="Arial" w:hAnsi="Arial"/>
                <w:color w:val="000000"/>
                <w:sz w:val="18"/>
              </w:rPr>
              <w:t>Mand</w:t>
            </w:r>
          </w:p>
        </w:tc>
        <w:tc>
          <w:tcPr>
            <w:tcW w:w="4550" w:type="dxa"/>
            <w:tcBorders>
              <w:bottom w:val="single" w:sz="4" w:space="0" w:color="000000"/>
              <w:right w:val="single" w:sz="4" w:space="0" w:color="000000"/>
            </w:tcBorders>
            <w:tcMar>
              <w:top w:w="40" w:type="dxa"/>
              <w:left w:w="40" w:type="dxa"/>
              <w:bottom w:w="40" w:type="dxa"/>
              <w:right w:w="40" w:type="dxa"/>
            </w:tcMar>
          </w:tcPr>
          <w:p w14:paraId="5AE70923" w14:textId="77777777" w:rsidR="00F44A8E" w:rsidRDefault="006E737F">
            <w:pPr>
              <w:spacing w:before="180"/>
            </w:pPr>
            <w:r>
              <w:rPr>
                <w:rFonts w:ascii="Arial" w:hAnsi="Arial"/>
                <w:color w:val="000000"/>
                <w:sz w:val="18"/>
              </w:rPr>
              <w:t xml:space="preserve">Must be </w:t>
            </w:r>
            <w:r>
              <w:rPr>
                <w:rFonts w:ascii="Arial" w:hAnsi="Arial"/>
                <w:color w:val="000000"/>
                <w:sz w:val="18"/>
              </w:rPr>
              <w:t>provided.</w:t>
            </w:r>
          </w:p>
          <w:p w14:paraId="6C566BDD" w14:textId="77777777" w:rsidR="00F44A8E" w:rsidRDefault="006E737F">
            <w:pPr>
              <w:spacing w:before="180"/>
            </w:pPr>
            <w:r>
              <w:rPr>
                <w:rFonts w:ascii="Arial" w:hAnsi="Arial"/>
                <w:color w:val="000000"/>
                <w:sz w:val="18"/>
              </w:rPr>
              <w:t>Value is saved to database.</w:t>
            </w:r>
          </w:p>
        </w:tc>
      </w:tr>
      <w:tr w:rsidR="00F44A8E" w14:paraId="32D83669"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0230D890"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26F0B5F9" w14:textId="77777777" w:rsidR="00F44A8E" w:rsidRDefault="006E737F">
            <w:pPr>
              <w:spacing w:before="180"/>
            </w:pPr>
            <w:r>
              <w:rPr>
                <w:rFonts w:ascii="Arial" w:hAnsi="Arial"/>
                <w:color w:val="000000"/>
                <w:sz w:val="18"/>
              </w:rPr>
              <w:t>Study Date</w:t>
            </w:r>
          </w:p>
        </w:tc>
        <w:tc>
          <w:tcPr>
            <w:tcW w:w="1120" w:type="dxa"/>
            <w:tcBorders>
              <w:bottom w:val="single" w:sz="4" w:space="0" w:color="000000"/>
              <w:right w:val="single" w:sz="4" w:space="0" w:color="000000"/>
            </w:tcBorders>
            <w:tcMar>
              <w:top w:w="40" w:type="dxa"/>
              <w:left w:w="40" w:type="dxa"/>
              <w:bottom w:w="40" w:type="dxa"/>
              <w:right w:w="40" w:type="dxa"/>
            </w:tcMar>
          </w:tcPr>
          <w:p w14:paraId="7B81EAFF" w14:textId="77777777" w:rsidR="00F44A8E" w:rsidRDefault="006E737F">
            <w:pPr>
              <w:spacing w:before="180"/>
              <w:jc w:val="center"/>
            </w:pPr>
            <w:r>
              <w:rPr>
                <w:rFonts w:ascii="Arial" w:hAnsi="Arial"/>
                <w:color w:val="000000"/>
                <w:sz w:val="18"/>
              </w:rPr>
              <w:t>(0008,0020)</w:t>
            </w:r>
          </w:p>
        </w:tc>
        <w:tc>
          <w:tcPr>
            <w:tcW w:w="570" w:type="dxa"/>
            <w:tcBorders>
              <w:bottom w:val="single" w:sz="4" w:space="0" w:color="000000"/>
              <w:right w:val="single" w:sz="4" w:space="0" w:color="000000"/>
            </w:tcBorders>
            <w:tcMar>
              <w:top w:w="40" w:type="dxa"/>
              <w:left w:w="40" w:type="dxa"/>
              <w:bottom w:w="40" w:type="dxa"/>
              <w:right w:w="40" w:type="dxa"/>
            </w:tcMar>
          </w:tcPr>
          <w:p w14:paraId="42212BCD"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0D9A385C" w14:textId="77777777" w:rsidR="00F44A8E" w:rsidRDefault="006E737F">
            <w:pPr>
              <w:spacing w:before="180"/>
            </w:pPr>
            <w:r>
              <w:rPr>
                <w:rFonts w:ascii="Arial" w:hAnsi="Arial"/>
                <w:color w:val="000000"/>
                <w:sz w:val="18"/>
              </w:rPr>
              <w:t>STORAGE-SCP AE can be configured to apply a default value if there is no value specified.</w:t>
            </w:r>
          </w:p>
          <w:p w14:paraId="7070CF93" w14:textId="77777777" w:rsidR="00F44A8E" w:rsidRDefault="006E737F">
            <w:pPr>
              <w:spacing w:before="180"/>
            </w:pPr>
            <w:r>
              <w:rPr>
                <w:rFonts w:ascii="Arial" w:hAnsi="Arial"/>
                <w:color w:val="000000"/>
                <w:sz w:val="18"/>
              </w:rPr>
              <w:t>Value is saved to database.</w:t>
            </w:r>
          </w:p>
        </w:tc>
      </w:tr>
      <w:tr w:rsidR="00F44A8E" w14:paraId="24F1EBA4"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2BAC254D"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061FB592" w14:textId="77777777" w:rsidR="00F44A8E" w:rsidRDefault="006E737F">
            <w:pPr>
              <w:spacing w:before="180"/>
            </w:pPr>
            <w:r>
              <w:rPr>
                <w:rFonts w:ascii="Arial" w:hAnsi="Arial"/>
                <w:color w:val="000000"/>
                <w:sz w:val="18"/>
              </w:rPr>
              <w:t>Referring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0985572B" w14:textId="77777777" w:rsidR="00F44A8E" w:rsidRDefault="006E737F">
            <w:pPr>
              <w:spacing w:before="180"/>
              <w:jc w:val="center"/>
            </w:pPr>
            <w:r>
              <w:rPr>
                <w:rFonts w:ascii="Arial" w:hAnsi="Arial"/>
                <w:color w:val="000000"/>
                <w:sz w:val="18"/>
              </w:rPr>
              <w:t>(0008,0090)</w:t>
            </w:r>
          </w:p>
        </w:tc>
        <w:tc>
          <w:tcPr>
            <w:tcW w:w="570" w:type="dxa"/>
            <w:tcBorders>
              <w:bottom w:val="single" w:sz="4" w:space="0" w:color="000000"/>
              <w:right w:val="single" w:sz="4" w:space="0" w:color="000000"/>
            </w:tcBorders>
            <w:tcMar>
              <w:top w:w="40" w:type="dxa"/>
              <w:left w:w="40" w:type="dxa"/>
              <w:bottom w:w="40" w:type="dxa"/>
              <w:right w:w="40" w:type="dxa"/>
            </w:tcMar>
          </w:tcPr>
          <w:p w14:paraId="5B6DB7C7"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1B303F1D" w14:textId="77777777" w:rsidR="00F44A8E" w:rsidRDefault="006E737F">
            <w:pPr>
              <w:spacing w:before="180"/>
            </w:pPr>
            <w:r>
              <w:rPr>
                <w:rFonts w:ascii="Arial" w:hAnsi="Arial"/>
                <w:color w:val="000000"/>
                <w:sz w:val="18"/>
              </w:rPr>
              <w:t xml:space="preserve">Value is saved to </w:t>
            </w:r>
            <w:r>
              <w:rPr>
                <w:rFonts w:ascii="Arial" w:hAnsi="Arial"/>
                <w:color w:val="000000"/>
                <w:sz w:val="18"/>
              </w:rPr>
              <w:t>database.</w:t>
            </w:r>
          </w:p>
        </w:tc>
      </w:tr>
      <w:tr w:rsidR="00F44A8E" w14:paraId="5895A050"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6FE9BD94"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751AD026" w14:textId="77777777" w:rsidR="00F44A8E" w:rsidRDefault="006E737F">
            <w:pPr>
              <w:spacing w:before="180"/>
            </w:pPr>
            <w:r>
              <w:rPr>
                <w:rFonts w:ascii="Arial" w:hAnsi="Arial"/>
                <w:color w:val="000000"/>
                <w:sz w:val="18"/>
              </w:rPr>
              <w: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20B02589" w14:textId="77777777" w:rsidR="00F44A8E" w:rsidRDefault="006E737F">
            <w:pPr>
              <w:spacing w:before="180"/>
              <w:jc w:val="center"/>
            </w:pPr>
            <w:r>
              <w:rPr>
                <w:rFonts w:ascii="Arial" w:hAnsi="Arial"/>
                <w:color w:val="000000"/>
                <w:sz w:val="18"/>
              </w:rPr>
              <w:t>(0008,0050)</w:t>
            </w:r>
          </w:p>
        </w:tc>
        <w:tc>
          <w:tcPr>
            <w:tcW w:w="570" w:type="dxa"/>
            <w:tcBorders>
              <w:bottom w:val="single" w:sz="4" w:space="0" w:color="000000"/>
              <w:right w:val="single" w:sz="4" w:space="0" w:color="000000"/>
            </w:tcBorders>
            <w:tcMar>
              <w:top w:w="40" w:type="dxa"/>
              <w:left w:w="40" w:type="dxa"/>
              <w:bottom w:w="40" w:type="dxa"/>
              <w:right w:w="40" w:type="dxa"/>
            </w:tcMar>
          </w:tcPr>
          <w:p w14:paraId="209CC99F"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39EF8BDD" w14:textId="77777777" w:rsidR="00F44A8E" w:rsidRDefault="006E737F">
            <w:pPr>
              <w:spacing w:before="180"/>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w:t>
            </w:r>
            <w:r>
              <w:rPr>
                <w:rFonts w:ascii="Arial" w:hAnsi="Arial"/>
                <w:color w:val="000000"/>
                <w:sz w:val="18"/>
              </w:rPr>
              <w:t>e used if the Patient ID, Patient Name, Study Date, and Modality provided in the HIS/RIS and SOP Instance match).</w:t>
            </w:r>
          </w:p>
          <w:p w14:paraId="35D5727B" w14:textId="77777777" w:rsidR="00F44A8E" w:rsidRDefault="006E737F">
            <w:pPr>
              <w:spacing w:before="180"/>
            </w:pPr>
            <w:r>
              <w:rPr>
                <w:rFonts w:ascii="Arial" w:hAnsi="Arial"/>
                <w:color w:val="000000"/>
                <w:sz w:val="18"/>
              </w:rPr>
              <w:t>Value is saved to database.</w:t>
            </w:r>
          </w:p>
        </w:tc>
      </w:tr>
      <w:tr w:rsidR="00F44A8E" w14:paraId="2D029235"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7F340FC6"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0B4E22A8" w14:textId="77777777" w:rsidR="00F44A8E" w:rsidRDefault="006E737F">
            <w:pPr>
              <w:spacing w:before="180"/>
            </w:pPr>
            <w:r>
              <w:rPr>
                <w:rFonts w:ascii="Arial" w:hAnsi="Arial"/>
                <w:color w:val="000000"/>
                <w:sz w:val="18"/>
              </w:rPr>
              <w:t>Study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F944718" w14:textId="77777777" w:rsidR="00F44A8E" w:rsidRDefault="006E737F">
            <w:pPr>
              <w:spacing w:before="180"/>
              <w:jc w:val="center"/>
            </w:pPr>
            <w:r>
              <w:rPr>
                <w:rFonts w:ascii="Arial" w:hAnsi="Arial"/>
                <w:color w:val="000000"/>
                <w:sz w:val="18"/>
              </w:rPr>
              <w:t>(0008,1030)</w:t>
            </w:r>
          </w:p>
        </w:tc>
        <w:tc>
          <w:tcPr>
            <w:tcW w:w="570" w:type="dxa"/>
            <w:tcBorders>
              <w:bottom w:val="single" w:sz="4" w:space="0" w:color="000000"/>
              <w:right w:val="single" w:sz="4" w:space="0" w:color="000000"/>
            </w:tcBorders>
            <w:tcMar>
              <w:top w:w="40" w:type="dxa"/>
              <w:left w:w="40" w:type="dxa"/>
              <w:bottom w:w="40" w:type="dxa"/>
              <w:right w:w="40" w:type="dxa"/>
            </w:tcMar>
          </w:tcPr>
          <w:p w14:paraId="0678492D"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F9BF493" w14:textId="77777777" w:rsidR="00F44A8E" w:rsidRDefault="006E737F">
            <w:pPr>
              <w:spacing w:before="180"/>
            </w:pPr>
            <w:r>
              <w:rPr>
                <w:rFonts w:ascii="Arial" w:hAnsi="Arial"/>
                <w:color w:val="000000"/>
                <w:sz w:val="18"/>
              </w:rPr>
              <w:t xml:space="preserve">If matched value(s) in the EXAMPLE-QUERY-RETRIEVE-SERVER exam type database, </w:t>
            </w:r>
            <w:r>
              <w:rPr>
                <w:rFonts w:ascii="Arial" w:hAnsi="Arial"/>
                <w:color w:val="000000"/>
                <w:sz w:val="18"/>
              </w:rPr>
              <w:t>then it will be saved to the database as an exam type.</w:t>
            </w:r>
          </w:p>
        </w:tc>
      </w:tr>
      <w:tr w:rsidR="00F44A8E" w14:paraId="18DDF910"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56AFB6D2" w14:textId="77777777" w:rsidR="00F44A8E" w:rsidRDefault="006E737F">
            <w:pPr>
              <w:spacing w:before="180"/>
            </w:pPr>
            <w:r>
              <w:rPr>
                <w:rFonts w:ascii="Arial" w:hAnsi="Arial"/>
                <w:color w:val="000000"/>
                <w:sz w:val="18"/>
              </w:rPr>
              <w:t>General Series</w:t>
            </w:r>
          </w:p>
        </w:tc>
        <w:tc>
          <w:tcPr>
            <w:tcW w:w="2295" w:type="dxa"/>
            <w:tcBorders>
              <w:bottom w:val="single" w:sz="4" w:space="0" w:color="000000"/>
              <w:right w:val="single" w:sz="4" w:space="0" w:color="000000"/>
            </w:tcBorders>
            <w:tcMar>
              <w:top w:w="40" w:type="dxa"/>
              <w:left w:w="40" w:type="dxa"/>
              <w:bottom w:w="40" w:type="dxa"/>
              <w:right w:w="40" w:type="dxa"/>
            </w:tcMar>
          </w:tcPr>
          <w:p w14:paraId="2E057FA4" w14:textId="77777777" w:rsidR="00F44A8E" w:rsidRDefault="006E737F">
            <w:pPr>
              <w:spacing w:before="180"/>
            </w:pPr>
            <w:r>
              <w:rPr>
                <w:rFonts w:ascii="Arial" w:hAnsi="Arial"/>
                <w:color w:val="000000"/>
                <w:sz w:val="18"/>
              </w:rPr>
              <w:t>Modality</w:t>
            </w:r>
          </w:p>
        </w:tc>
        <w:tc>
          <w:tcPr>
            <w:tcW w:w="1120" w:type="dxa"/>
            <w:tcBorders>
              <w:bottom w:val="single" w:sz="4" w:space="0" w:color="000000"/>
              <w:right w:val="single" w:sz="4" w:space="0" w:color="000000"/>
            </w:tcBorders>
            <w:tcMar>
              <w:top w:w="40" w:type="dxa"/>
              <w:left w:w="40" w:type="dxa"/>
              <w:bottom w:w="40" w:type="dxa"/>
              <w:right w:w="40" w:type="dxa"/>
            </w:tcMar>
          </w:tcPr>
          <w:p w14:paraId="23FE78E4" w14:textId="77777777" w:rsidR="00F44A8E" w:rsidRDefault="006E737F">
            <w:pPr>
              <w:spacing w:before="180"/>
              <w:jc w:val="center"/>
            </w:pPr>
            <w:r>
              <w:rPr>
                <w:rFonts w:ascii="Arial" w:hAnsi="Arial"/>
                <w:color w:val="000000"/>
                <w:sz w:val="18"/>
              </w:rPr>
              <w:t>(0008,0060)</w:t>
            </w:r>
          </w:p>
        </w:tc>
        <w:tc>
          <w:tcPr>
            <w:tcW w:w="570" w:type="dxa"/>
            <w:tcBorders>
              <w:bottom w:val="single" w:sz="4" w:space="0" w:color="000000"/>
              <w:right w:val="single" w:sz="4" w:space="0" w:color="000000"/>
            </w:tcBorders>
            <w:tcMar>
              <w:top w:w="40" w:type="dxa"/>
              <w:left w:w="40" w:type="dxa"/>
              <w:bottom w:w="40" w:type="dxa"/>
              <w:right w:w="40" w:type="dxa"/>
            </w:tcMar>
          </w:tcPr>
          <w:p w14:paraId="74709326"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1DCA0E38" w14:textId="77777777" w:rsidR="00F44A8E" w:rsidRDefault="006E737F">
            <w:pPr>
              <w:spacing w:before="180"/>
            </w:pPr>
            <w:r>
              <w:rPr>
                <w:rFonts w:ascii="Arial" w:hAnsi="Arial"/>
                <w:color w:val="000000"/>
                <w:sz w:val="18"/>
              </w:rPr>
              <w:t>STORAGE-SCP AE can be configured to apply a default value if there is no value specified.</w:t>
            </w:r>
          </w:p>
          <w:p w14:paraId="6B904618" w14:textId="77777777" w:rsidR="00F44A8E" w:rsidRDefault="006E737F">
            <w:pPr>
              <w:spacing w:before="180"/>
            </w:pPr>
            <w:r>
              <w:rPr>
                <w:rFonts w:ascii="Arial" w:hAnsi="Arial"/>
                <w:color w:val="000000"/>
                <w:sz w:val="18"/>
              </w:rPr>
              <w:t>Value is saved to database but must be two characters in length.</w:t>
            </w:r>
          </w:p>
        </w:tc>
      </w:tr>
      <w:tr w:rsidR="00F44A8E" w14:paraId="468B1E9B"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16A8957C"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5C7B7223" w14:textId="77777777" w:rsidR="00F44A8E" w:rsidRDefault="006E737F">
            <w:pPr>
              <w:spacing w:before="180"/>
            </w:pPr>
            <w:r>
              <w:rPr>
                <w:rFonts w:ascii="Arial" w:hAnsi="Arial"/>
                <w:color w:val="000000"/>
                <w:sz w:val="18"/>
              </w:rPr>
              <w:t>Series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06D69C7C" w14:textId="77777777" w:rsidR="00F44A8E" w:rsidRDefault="006E737F">
            <w:pPr>
              <w:spacing w:before="180"/>
              <w:jc w:val="center"/>
            </w:pPr>
            <w:r>
              <w:rPr>
                <w:rFonts w:ascii="Arial" w:hAnsi="Arial"/>
                <w:color w:val="000000"/>
                <w:sz w:val="18"/>
              </w:rPr>
              <w:t>(0008,103E)</w:t>
            </w:r>
          </w:p>
        </w:tc>
        <w:tc>
          <w:tcPr>
            <w:tcW w:w="570" w:type="dxa"/>
            <w:tcBorders>
              <w:bottom w:val="single" w:sz="4" w:space="0" w:color="000000"/>
              <w:right w:val="single" w:sz="4" w:space="0" w:color="000000"/>
            </w:tcBorders>
            <w:tcMar>
              <w:top w:w="40" w:type="dxa"/>
              <w:left w:w="40" w:type="dxa"/>
              <w:bottom w:w="40" w:type="dxa"/>
              <w:right w:w="40" w:type="dxa"/>
            </w:tcMar>
          </w:tcPr>
          <w:p w14:paraId="723DE682"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BC10289" w14:textId="77777777" w:rsidR="00F44A8E" w:rsidRDefault="006E737F">
            <w:pPr>
              <w:spacing w:before="180"/>
            </w:pPr>
            <w:r>
              <w:rPr>
                <w:rFonts w:ascii="Arial" w:hAnsi="Arial"/>
                <w:color w:val="000000"/>
                <w:sz w:val="18"/>
              </w:rPr>
              <w:t>If matched value(s) in the EXAMPLE-QUERY-RETRIEVE-SERVER exam type database then it will be saved to the database as an exam type.</w:t>
            </w:r>
          </w:p>
        </w:tc>
      </w:tr>
      <w:tr w:rsidR="00F44A8E" w14:paraId="79246087"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6221FC2B"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4CD3F1FC" w14:textId="77777777" w:rsidR="00F44A8E" w:rsidRDefault="006E737F">
            <w:pPr>
              <w:spacing w:before="180"/>
            </w:pPr>
            <w:r>
              <w:rPr>
                <w:rFonts w:ascii="Arial" w:hAnsi="Arial"/>
                <w:color w:val="000000"/>
                <w:sz w:val="18"/>
              </w:rPr>
              <w:t>Operator's Name</w:t>
            </w:r>
          </w:p>
        </w:tc>
        <w:tc>
          <w:tcPr>
            <w:tcW w:w="1120" w:type="dxa"/>
            <w:tcBorders>
              <w:bottom w:val="single" w:sz="4" w:space="0" w:color="000000"/>
              <w:right w:val="single" w:sz="4" w:space="0" w:color="000000"/>
            </w:tcBorders>
            <w:tcMar>
              <w:top w:w="40" w:type="dxa"/>
              <w:left w:w="40" w:type="dxa"/>
              <w:bottom w:w="40" w:type="dxa"/>
              <w:right w:w="40" w:type="dxa"/>
            </w:tcMar>
          </w:tcPr>
          <w:p w14:paraId="79F72DC1" w14:textId="77777777" w:rsidR="00F44A8E" w:rsidRDefault="006E737F">
            <w:pPr>
              <w:spacing w:before="180"/>
              <w:jc w:val="center"/>
            </w:pPr>
            <w:r>
              <w:rPr>
                <w:rFonts w:ascii="Arial" w:hAnsi="Arial"/>
                <w:color w:val="000000"/>
                <w:sz w:val="18"/>
              </w:rPr>
              <w:t>(0008,1070)</w:t>
            </w:r>
          </w:p>
        </w:tc>
        <w:tc>
          <w:tcPr>
            <w:tcW w:w="570" w:type="dxa"/>
            <w:tcBorders>
              <w:bottom w:val="single" w:sz="4" w:space="0" w:color="000000"/>
              <w:right w:val="single" w:sz="4" w:space="0" w:color="000000"/>
            </w:tcBorders>
            <w:tcMar>
              <w:top w:w="40" w:type="dxa"/>
              <w:left w:w="40" w:type="dxa"/>
              <w:bottom w:w="40" w:type="dxa"/>
              <w:right w:w="40" w:type="dxa"/>
            </w:tcMar>
          </w:tcPr>
          <w:p w14:paraId="1AA343D2"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046D88C3" w14:textId="77777777" w:rsidR="00F44A8E" w:rsidRDefault="006E737F">
            <w:pPr>
              <w:spacing w:before="180"/>
            </w:pPr>
            <w:r>
              <w:rPr>
                <w:rFonts w:ascii="Arial" w:hAnsi="Arial"/>
                <w:color w:val="000000"/>
                <w:sz w:val="18"/>
              </w:rPr>
              <w:t>Value is saved to database.</w:t>
            </w:r>
          </w:p>
        </w:tc>
      </w:tr>
      <w:tr w:rsidR="00F44A8E" w14:paraId="43D02492"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03980406"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79DEF9B9" w14:textId="77777777" w:rsidR="00F44A8E" w:rsidRDefault="006E737F">
            <w:pPr>
              <w:spacing w:before="180"/>
            </w:pPr>
            <w:r>
              <w:rPr>
                <w:rFonts w:ascii="Arial" w:hAnsi="Arial"/>
                <w:color w:val="000000"/>
                <w:sz w:val="18"/>
              </w:rPr>
              <w:t>Body Part Examined</w:t>
            </w:r>
          </w:p>
        </w:tc>
        <w:tc>
          <w:tcPr>
            <w:tcW w:w="1120" w:type="dxa"/>
            <w:tcBorders>
              <w:bottom w:val="single" w:sz="4" w:space="0" w:color="000000"/>
              <w:right w:val="single" w:sz="4" w:space="0" w:color="000000"/>
            </w:tcBorders>
            <w:tcMar>
              <w:top w:w="40" w:type="dxa"/>
              <w:left w:w="40" w:type="dxa"/>
              <w:bottom w:w="40" w:type="dxa"/>
              <w:right w:w="40" w:type="dxa"/>
            </w:tcMar>
          </w:tcPr>
          <w:p w14:paraId="7A1F1A1A" w14:textId="77777777" w:rsidR="00F44A8E" w:rsidRDefault="006E737F">
            <w:pPr>
              <w:spacing w:before="180"/>
              <w:jc w:val="center"/>
            </w:pPr>
            <w:r>
              <w:rPr>
                <w:rFonts w:ascii="Arial" w:hAnsi="Arial"/>
                <w:color w:val="000000"/>
                <w:sz w:val="18"/>
              </w:rPr>
              <w:t>(0018,0015)</w:t>
            </w:r>
          </w:p>
        </w:tc>
        <w:tc>
          <w:tcPr>
            <w:tcW w:w="570" w:type="dxa"/>
            <w:tcBorders>
              <w:bottom w:val="single" w:sz="4" w:space="0" w:color="000000"/>
              <w:right w:val="single" w:sz="4" w:space="0" w:color="000000"/>
            </w:tcBorders>
            <w:tcMar>
              <w:top w:w="40" w:type="dxa"/>
              <w:left w:w="40" w:type="dxa"/>
              <w:bottom w:w="40" w:type="dxa"/>
              <w:right w:w="40" w:type="dxa"/>
            </w:tcMar>
          </w:tcPr>
          <w:p w14:paraId="163946DE"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2E606A06" w14:textId="77777777" w:rsidR="00F44A8E" w:rsidRDefault="006E737F">
            <w:pPr>
              <w:spacing w:before="180"/>
            </w:pPr>
            <w:r>
              <w:rPr>
                <w:rFonts w:ascii="Arial" w:hAnsi="Arial"/>
                <w:color w:val="000000"/>
                <w:sz w:val="18"/>
              </w:rPr>
              <w:t>If matched value(s) in the EXAMPLE-QUERY-RETRIEVE-SERVER exam type database then it will be saved to the database as an exam type.</w:t>
            </w:r>
          </w:p>
        </w:tc>
      </w:tr>
      <w:tr w:rsidR="00F44A8E" w14:paraId="56914DC6" w14:textId="77777777">
        <w:tblPrEx>
          <w:tblCellMar>
            <w:top w:w="0" w:type="dxa"/>
            <w:bottom w:w="0" w:type="dxa"/>
          </w:tblCellMar>
        </w:tblPrEx>
        <w:tc>
          <w:tcPr>
            <w:tcW w:w="19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17DE51" w14:textId="77777777" w:rsidR="00F44A8E" w:rsidRDefault="006E737F">
            <w:pPr>
              <w:spacing w:before="180"/>
            </w:pPr>
            <w:r>
              <w:rPr>
                <w:rFonts w:ascii="Arial" w:hAnsi="Arial"/>
                <w:color w:val="000000"/>
                <w:sz w:val="18"/>
              </w:rPr>
              <w:t>General Image</w:t>
            </w:r>
          </w:p>
        </w:tc>
        <w:tc>
          <w:tcPr>
            <w:tcW w:w="2295" w:type="dxa"/>
            <w:tcBorders>
              <w:bottom w:val="single" w:sz="4" w:space="0" w:color="000000"/>
              <w:right w:val="single" w:sz="4" w:space="0" w:color="000000"/>
            </w:tcBorders>
            <w:tcMar>
              <w:top w:w="40" w:type="dxa"/>
              <w:left w:w="40" w:type="dxa"/>
              <w:bottom w:w="40" w:type="dxa"/>
              <w:right w:w="40" w:type="dxa"/>
            </w:tcMar>
          </w:tcPr>
          <w:p w14:paraId="65B884C4" w14:textId="77777777" w:rsidR="00F44A8E" w:rsidRDefault="006E737F">
            <w:pPr>
              <w:spacing w:before="180"/>
            </w:pPr>
            <w:r>
              <w:rPr>
                <w:rFonts w:ascii="Arial" w:hAnsi="Arial"/>
                <w:color w:val="000000"/>
                <w:sz w:val="18"/>
              </w:rPr>
              <w:t>Image Type</w:t>
            </w:r>
          </w:p>
        </w:tc>
        <w:tc>
          <w:tcPr>
            <w:tcW w:w="1120" w:type="dxa"/>
            <w:tcBorders>
              <w:bottom w:val="single" w:sz="4" w:space="0" w:color="000000"/>
              <w:right w:val="single" w:sz="4" w:space="0" w:color="000000"/>
            </w:tcBorders>
            <w:tcMar>
              <w:top w:w="40" w:type="dxa"/>
              <w:left w:w="40" w:type="dxa"/>
              <w:bottom w:w="40" w:type="dxa"/>
              <w:right w:w="40" w:type="dxa"/>
            </w:tcMar>
          </w:tcPr>
          <w:p w14:paraId="72CA4E02" w14:textId="77777777" w:rsidR="00F44A8E" w:rsidRDefault="006E737F">
            <w:pPr>
              <w:spacing w:before="180"/>
              <w:jc w:val="center"/>
            </w:pPr>
            <w:r>
              <w:rPr>
                <w:rFonts w:ascii="Arial" w:hAnsi="Arial"/>
                <w:color w:val="000000"/>
                <w:sz w:val="18"/>
              </w:rPr>
              <w:t>(0008,0008)</w:t>
            </w:r>
          </w:p>
        </w:tc>
        <w:tc>
          <w:tcPr>
            <w:tcW w:w="570" w:type="dxa"/>
            <w:tcBorders>
              <w:bottom w:val="single" w:sz="4" w:space="0" w:color="000000"/>
              <w:right w:val="single" w:sz="4" w:space="0" w:color="000000"/>
            </w:tcBorders>
            <w:tcMar>
              <w:top w:w="40" w:type="dxa"/>
              <w:left w:w="40" w:type="dxa"/>
              <w:bottom w:w="40" w:type="dxa"/>
              <w:right w:w="40" w:type="dxa"/>
            </w:tcMar>
          </w:tcPr>
          <w:p w14:paraId="561F97C3"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150E098E" w14:textId="77777777" w:rsidR="00F44A8E" w:rsidRDefault="006E737F">
            <w:pPr>
              <w:spacing w:before="180"/>
            </w:pPr>
            <w:r>
              <w:rPr>
                <w:rFonts w:ascii="Arial" w:hAnsi="Arial"/>
                <w:color w:val="000000"/>
                <w:sz w:val="18"/>
              </w:rPr>
              <w:t xml:space="preserve">If the third value, the modality specific value, matches value(s) </w:t>
            </w:r>
            <w:r>
              <w:rPr>
                <w:rFonts w:ascii="Arial" w:hAnsi="Arial"/>
                <w:color w:val="000000"/>
                <w:sz w:val="18"/>
              </w:rPr>
              <w:t>in the EXAMPLE-QUERY-RETRIEVE-SERVER exam type database then it will be saved to the database as an exam type.</w:t>
            </w:r>
          </w:p>
        </w:tc>
      </w:tr>
      <w:tr w:rsidR="00F44A8E" w14:paraId="167B0FF8" w14:textId="77777777">
        <w:tblPrEx>
          <w:tblCellMar>
            <w:top w:w="0" w:type="dxa"/>
            <w:bottom w:w="0" w:type="dxa"/>
          </w:tblCellMar>
        </w:tblPrEx>
        <w:tc>
          <w:tcPr>
            <w:tcW w:w="19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617FD2" w14:textId="77777777" w:rsidR="00F44A8E" w:rsidRDefault="006E737F">
            <w:pPr>
              <w:spacing w:before="180"/>
            </w:pPr>
            <w:r>
              <w:rPr>
                <w:rFonts w:ascii="Arial" w:hAnsi="Arial"/>
                <w:color w:val="000000"/>
                <w:sz w:val="18"/>
              </w:rPr>
              <w:t>Image Plane</w:t>
            </w:r>
          </w:p>
        </w:tc>
        <w:tc>
          <w:tcPr>
            <w:tcW w:w="2295" w:type="dxa"/>
            <w:tcBorders>
              <w:bottom w:val="single" w:sz="4" w:space="0" w:color="000000"/>
              <w:right w:val="single" w:sz="4" w:space="0" w:color="000000"/>
            </w:tcBorders>
            <w:tcMar>
              <w:top w:w="40" w:type="dxa"/>
              <w:left w:w="40" w:type="dxa"/>
              <w:bottom w:w="40" w:type="dxa"/>
              <w:right w:w="40" w:type="dxa"/>
            </w:tcMar>
          </w:tcPr>
          <w:p w14:paraId="7A715B6D" w14:textId="77777777" w:rsidR="00F44A8E" w:rsidRDefault="006E737F">
            <w:pPr>
              <w:spacing w:before="180"/>
            </w:pPr>
            <w:r>
              <w:rPr>
                <w:rFonts w:ascii="Arial" w:hAnsi="Arial"/>
                <w:color w:val="000000"/>
                <w:sz w:val="18"/>
              </w:rPr>
              <w:t>Pixel Spacing</w:t>
            </w:r>
          </w:p>
        </w:tc>
        <w:tc>
          <w:tcPr>
            <w:tcW w:w="1120" w:type="dxa"/>
            <w:tcBorders>
              <w:bottom w:val="single" w:sz="4" w:space="0" w:color="000000"/>
              <w:right w:val="single" w:sz="4" w:space="0" w:color="000000"/>
            </w:tcBorders>
            <w:tcMar>
              <w:top w:w="40" w:type="dxa"/>
              <w:left w:w="40" w:type="dxa"/>
              <w:bottom w:w="40" w:type="dxa"/>
              <w:right w:w="40" w:type="dxa"/>
            </w:tcMar>
          </w:tcPr>
          <w:p w14:paraId="69CD5104" w14:textId="77777777" w:rsidR="00F44A8E" w:rsidRDefault="006E737F">
            <w:pPr>
              <w:spacing w:before="180"/>
              <w:jc w:val="center"/>
            </w:pPr>
            <w:r>
              <w:rPr>
                <w:rFonts w:ascii="Arial" w:hAnsi="Arial"/>
                <w:color w:val="000000"/>
                <w:sz w:val="18"/>
              </w:rPr>
              <w:t>(0028,0030)</w:t>
            </w:r>
          </w:p>
        </w:tc>
        <w:tc>
          <w:tcPr>
            <w:tcW w:w="570" w:type="dxa"/>
            <w:tcBorders>
              <w:bottom w:val="single" w:sz="4" w:space="0" w:color="000000"/>
              <w:right w:val="single" w:sz="4" w:space="0" w:color="000000"/>
            </w:tcBorders>
            <w:tcMar>
              <w:top w:w="40" w:type="dxa"/>
              <w:left w:w="40" w:type="dxa"/>
              <w:bottom w:w="40" w:type="dxa"/>
              <w:right w:w="40" w:type="dxa"/>
            </w:tcMar>
          </w:tcPr>
          <w:p w14:paraId="04AA005E"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08DCB792" w14:textId="77777777" w:rsidR="00F44A8E" w:rsidRDefault="006E737F">
            <w:pPr>
              <w:spacing w:before="180"/>
            </w:pPr>
            <w:r>
              <w:rPr>
                <w:rFonts w:ascii="Arial" w:hAnsi="Arial"/>
                <w:color w:val="000000"/>
                <w:sz w:val="18"/>
              </w:rPr>
              <w:t>Used for automatic scaling of measurement tool if specified in an image SOP Instance.</w:t>
            </w:r>
          </w:p>
        </w:tc>
      </w:tr>
      <w:tr w:rsidR="00F44A8E" w14:paraId="7C862CEE" w14:textId="77777777">
        <w:tblPrEx>
          <w:tblCellMar>
            <w:top w:w="0" w:type="dxa"/>
            <w:bottom w:w="0" w:type="dxa"/>
          </w:tblCellMar>
        </w:tblPrEx>
        <w:tc>
          <w:tcPr>
            <w:tcW w:w="19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204BDA" w14:textId="77777777" w:rsidR="00F44A8E" w:rsidRDefault="006E737F">
            <w:pPr>
              <w:spacing w:before="180"/>
            </w:pPr>
            <w:r>
              <w:rPr>
                <w:rFonts w:ascii="Arial" w:hAnsi="Arial"/>
                <w:color w:val="000000"/>
                <w:sz w:val="18"/>
              </w:rPr>
              <w:t xml:space="preserve">US Region </w:t>
            </w:r>
            <w:r>
              <w:rPr>
                <w:rFonts w:ascii="Arial" w:hAnsi="Arial"/>
                <w:color w:val="000000"/>
                <w:sz w:val="18"/>
              </w:rPr>
              <w:t>Calibration</w:t>
            </w:r>
          </w:p>
        </w:tc>
        <w:tc>
          <w:tcPr>
            <w:tcW w:w="2295" w:type="dxa"/>
            <w:tcBorders>
              <w:bottom w:val="single" w:sz="4" w:space="0" w:color="000000"/>
              <w:right w:val="single" w:sz="4" w:space="0" w:color="000000"/>
            </w:tcBorders>
            <w:tcMar>
              <w:top w:w="40" w:type="dxa"/>
              <w:left w:w="40" w:type="dxa"/>
              <w:bottom w:w="40" w:type="dxa"/>
              <w:right w:w="40" w:type="dxa"/>
            </w:tcMar>
          </w:tcPr>
          <w:p w14:paraId="140AAADD" w14:textId="77777777" w:rsidR="00F44A8E" w:rsidRDefault="006E737F">
            <w:pPr>
              <w:spacing w:before="180"/>
            </w:pPr>
            <w:r>
              <w:rPr>
                <w:rFonts w:ascii="Arial" w:hAnsi="Arial"/>
                <w:color w:val="000000"/>
                <w:sz w:val="18"/>
              </w:rPr>
              <w:t>Sequence of Ultrasound Regions</w:t>
            </w:r>
          </w:p>
        </w:tc>
        <w:tc>
          <w:tcPr>
            <w:tcW w:w="1120" w:type="dxa"/>
            <w:tcBorders>
              <w:bottom w:val="single" w:sz="4" w:space="0" w:color="000000"/>
              <w:right w:val="single" w:sz="4" w:space="0" w:color="000000"/>
            </w:tcBorders>
            <w:tcMar>
              <w:top w:w="40" w:type="dxa"/>
              <w:left w:w="40" w:type="dxa"/>
              <w:bottom w:w="40" w:type="dxa"/>
              <w:right w:w="40" w:type="dxa"/>
            </w:tcMar>
          </w:tcPr>
          <w:p w14:paraId="78498A64" w14:textId="77777777" w:rsidR="00F44A8E" w:rsidRDefault="006E737F">
            <w:pPr>
              <w:spacing w:before="180"/>
              <w:jc w:val="center"/>
            </w:pPr>
            <w:r>
              <w:rPr>
                <w:rFonts w:ascii="Arial" w:hAnsi="Arial"/>
                <w:color w:val="000000"/>
                <w:sz w:val="18"/>
              </w:rPr>
              <w:t>(0018,6011)</w:t>
            </w:r>
          </w:p>
        </w:tc>
        <w:tc>
          <w:tcPr>
            <w:tcW w:w="570" w:type="dxa"/>
            <w:tcBorders>
              <w:bottom w:val="single" w:sz="4" w:space="0" w:color="000000"/>
              <w:right w:val="single" w:sz="4" w:space="0" w:color="000000"/>
            </w:tcBorders>
            <w:tcMar>
              <w:top w:w="40" w:type="dxa"/>
              <w:left w:w="40" w:type="dxa"/>
              <w:bottom w:w="40" w:type="dxa"/>
              <w:right w:w="40" w:type="dxa"/>
            </w:tcMar>
          </w:tcPr>
          <w:p w14:paraId="384F21AE"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ECBD3B9" w14:textId="77777777" w:rsidR="00F44A8E" w:rsidRDefault="006E737F">
            <w:pPr>
              <w:spacing w:before="180"/>
            </w:pPr>
            <w:r>
              <w:rPr>
                <w:rFonts w:ascii="Arial" w:hAnsi="Arial"/>
                <w:color w:val="000000"/>
                <w:sz w:val="18"/>
              </w:rPr>
              <w:t>Used for automatic scaling of measurement tool if specified in an Ultrasound or Ultrasound Multi-frame Image SOP Instance.</w:t>
            </w:r>
          </w:p>
        </w:tc>
      </w:tr>
      <w:tr w:rsidR="00F44A8E" w14:paraId="29787201"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4276A6AA" w14:textId="77777777" w:rsidR="00F44A8E" w:rsidRDefault="006E737F">
            <w:pPr>
              <w:spacing w:before="180"/>
            </w:pPr>
            <w:r>
              <w:rPr>
                <w:rFonts w:ascii="Arial" w:hAnsi="Arial"/>
                <w:color w:val="000000"/>
                <w:sz w:val="18"/>
              </w:rPr>
              <w:t>Image Pixel</w:t>
            </w:r>
          </w:p>
        </w:tc>
        <w:tc>
          <w:tcPr>
            <w:tcW w:w="2295" w:type="dxa"/>
            <w:tcBorders>
              <w:bottom w:val="single" w:sz="4" w:space="0" w:color="000000"/>
              <w:right w:val="single" w:sz="4" w:space="0" w:color="000000"/>
            </w:tcBorders>
            <w:tcMar>
              <w:top w:w="40" w:type="dxa"/>
              <w:left w:w="40" w:type="dxa"/>
              <w:bottom w:w="40" w:type="dxa"/>
              <w:right w:w="40" w:type="dxa"/>
            </w:tcMar>
          </w:tcPr>
          <w:p w14:paraId="5CE49981" w14:textId="77777777" w:rsidR="00F44A8E" w:rsidRDefault="006E737F">
            <w:pPr>
              <w:spacing w:before="180"/>
            </w:pPr>
            <w:r>
              <w:rPr>
                <w:rFonts w:ascii="Arial" w:hAnsi="Arial"/>
                <w:color w:val="000000"/>
                <w:sz w:val="18"/>
              </w:rPr>
              <w:t>Photometric Interpretation</w:t>
            </w:r>
          </w:p>
        </w:tc>
        <w:tc>
          <w:tcPr>
            <w:tcW w:w="1120" w:type="dxa"/>
            <w:tcBorders>
              <w:bottom w:val="single" w:sz="4" w:space="0" w:color="000000"/>
              <w:right w:val="single" w:sz="4" w:space="0" w:color="000000"/>
            </w:tcBorders>
            <w:tcMar>
              <w:top w:w="40" w:type="dxa"/>
              <w:left w:w="40" w:type="dxa"/>
              <w:bottom w:w="40" w:type="dxa"/>
              <w:right w:w="40" w:type="dxa"/>
            </w:tcMar>
          </w:tcPr>
          <w:p w14:paraId="48E1CA39" w14:textId="77777777" w:rsidR="00F44A8E" w:rsidRDefault="006E737F">
            <w:pPr>
              <w:spacing w:before="180"/>
              <w:jc w:val="center"/>
            </w:pPr>
            <w:r>
              <w:rPr>
                <w:rFonts w:ascii="Arial" w:hAnsi="Arial"/>
                <w:color w:val="000000"/>
                <w:sz w:val="18"/>
              </w:rPr>
              <w:t>(0028,0004)</w:t>
            </w:r>
          </w:p>
        </w:tc>
        <w:tc>
          <w:tcPr>
            <w:tcW w:w="570" w:type="dxa"/>
            <w:tcBorders>
              <w:bottom w:val="single" w:sz="4" w:space="0" w:color="000000"/>
              <w:right w:val="single" w:sz="4" w:space="0" w:color="000000"/>
            </w:tcBorders>
            <w:tcMar>
              <w:top w:w="40" w:type="dxa"/>
              <w:left w:w="40" w:type="dxa"/>
              <w:bottom w:w="40" w:type="dxa"/>
              <w:right w:w="40" w:type="dxa"/>
            </w:tcMar>
          </w:tcPr>
          <w:p w14:paraId="1917B6D0"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3DCD15B1" w14:textId="77777777" w:rsidR="00F44A8E" w:rsidRDefault="006E737F">
            <w:pPr>
              <w:spacing w:before="180"/>
            </w:pPr>
            <w:r>
              <w:rPr>
                <w:rFonts w:ascii="Arial" w:hAnsi="Arial"/>
                <w:color w:val="000000"/>
                <w:sz w:val="18"/>
              </w:rPr>
              <w:t>The following pho</w:t>
            </w:r>
            <w:r>
              <w:rPr>
                <w:rFonts w:ascii="Arial" w:hAnsi="Arial"/>
                <w:color w:val="000000"/>
                <w:sz w:val="18"/>
              </w:rPr>
              <w:t>tometric interpretations are supported for image display purposes:</w:t>
            </w:r>
          </w:p>
          <w:p w14:paraId="7FC5EFC1" w14:textId="77777777" w:rsidR="00F44A8E" w:rsidRDefault="006E737F">
            <w:pPr>
              <w:spacing w:before="180"/>
            </w:pPr>
            <w:r>
              <w:rPr>
                <w:rFonts w:ascii="Arial" w:hAnsi="Arial"/>
                <w:color w:val="000000"/>
                <w:sz w:val="18"/>
              </w:rPr>
              <w:t>MONOCHROME1, MONOCHROME2, RGB,</w:t>
            </w:r>
          </w:p>
          <w:p w14:paraId="678BB1C0" w14:textId="77777777" w:rsidR="00F44A8E" w:rsidRDefault="006E737F">
            <w:pPr>
              <w:spacing w:before="180"/>
            </w:pPr>
            <w:r>
              <w:rPr>
                <w:rFonts w:ascii="Arial" w:hAnsi="Arial"/>
                <w:color w:val="000000"/>
                <w:sz w:val="18"/>
              </w:rPr>
              <w:t>PALETTE COLOR, YBR FULL 422, and YBR FULL.</w:t>
            </w:r>
          </w:p>
          <w:p w14:paraId="752F0FA7" w14:textId="77777777" w:rsidR="00F44A8E" w:rsidRDefault="006E737F">
            <w:pPr>
              <w:spacing w:before="180"/>
            </w:pPr>
            <w:r>
              <w:rPr>
                <w:rFonts w:ascii="Arial" w:hAnsi="Arial"/>
                <w:color w:val="000000"/>
                <w:sz w:val="18"/>
              </w:rPr>
              <w:t>Required if SOP Instance is an Image.</w:t>
            </w:r>
          </w:p>
        </w:tc>
      </w:tr>
      <w:tr w:rsidR="00F44A8E" w14:paraId="41A99115"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0CBA5F6B"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64EB312F" w14:textId="77777777" w:rsidR="00F44A8E" w:rsidRDefault="006E737F">
            <w:pPr>
              <w:spacing w:before="180"/>
            </w:pPr>
            <w:r>
              <w:rPr>
                <w:rFonts w:ascii="Arial" w:hAnsi="Arial"/>
                <w:color w:val="000000"/>
                <w:sz w:val="18"/>
              </w:rPr>
              <w:t>Bits Allocated</w:t>
            </w:r>
          </w:p>
        </w:tc>
        <w:tc>
          <w:tcPr>
            <w:tcW w:w="1120" w:type="dxa"/>
            <w:tcBorders>
              <w:bottom w:val="single" w:sz="4" w:space="0" w:color="000000"/>
              <w:right w:val="single" w:sz="4" w:space="0" w:color="000000"/>
            </w:tcBorders>
            <w:tcMar>
              <w:top w:w="40" w:type="dxa"/>
              <w:left w:w="40" w:type="dxa"/>
              <w:bottom w:w="40" w:type="dxa"/>
              <w:right w:w="40" w:type="dxa"/>
            </w:tcMar>
          </w:tcPr>
          <w:p w14:paraId="2DCAC373" w14:textId="77777777" w:rsidR="00F44A8E" w:rsidRDefault="006E737F">
            <w:pPr>
              <w:spacing w:before="180"/>
              <w:jc w:val="center"/>
            </w:pPr>
            <w:r>
              <w:rPr>
                <w:rFonts w:ascii="Arial" w:hAnsi="Arial"/>
                <w:color w:val="000000"/>
                <w:sz w:val="18"/>
              </w:rPr>
              <w:t>(0028,0100)</w:t>
            </w:r>
          </w:p>
        </w:tc>
        <w:tc>
          <w:tcPr>
            <w:tcW w:w="570" w:type="dxa"/>
            <w:tcBorders>
              <w:bottom w:val="single" w:sz="4" w:space="0" w:color="000000"/>
              <w:right w:val="single" w:sz="4" w:space="0" w:color="000000"/>
            </w:tcBorders>
            <w:tcMar>
              <w:top w:w="40" w:type="dxa"/>
              <w:left w:w="40" w:type="dxa"/>
              <w:bottom w:w="40" w:type="dxa"/>
              <w:right w:w="40" w:type="dxa"/>
            </w:tcMar>
          </w:tcPr>
          <w:p w14:paraId="56B8D16B"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0B46CA05" w14:textId="77777777" w:rsidR="00F44A8E" w:rsidRDefault="006E737F">
            <w:pPr>
              <w:spacing w:before="180"/>
            </w:pPr>
            <w:r>
              <w:rPr>
                <w:rFonts w:ascii="Arial" w:hAnsi="Arial"/>
                <w:color w:val="000000"/>
                <w:sz w:val="18"/>
              </w:rPr>
              <w:t xml:space="preserve">Must be 8 or 16 bits for image display </w:t>
            </w:r>
            <w:r>
              <w:rPr>
                <w:rFonts w:ascii="Arial" w:hAnsi="Arial"/>
                <w:color w:val="000000"/>
                <w:sz w:val="18"/>
              </w:rPr>
              <w:t>purposes.</w:t>
            </w:r>
          </w:p>
          <w:p w14:paraId="35C0D49E" w14:textId="77777777" w:rsidR="00F44A8E" w:rsidRDefault="006E737F">
            <w:pPr>
              <w:spacing w:before="180"/>
            </w:pPr>
            <w:r>
              <w:rPr>
                <w:rFonts w:ascii="Arial" w:hAnsi="Arial"/>
                <w:color w:val="000000"/>
                <w:sz w:val="18"/>
              </w:rPr>
              <w:t>Required if SOP Instance is an Image.</w:t>
            </w:r>
          </w:p>
        </w:tc>
      </w:tr>
      <w:tr w:rsidR="00F44A8E" w14:paraId="51171C69"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212FAABF"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3CB62C3E" w14:textId="77777777" w:rsidR="00F44A8E" w:rsidRDefault="006E737F">
            <w:pPr>
              <w:spacing w:before="180"/>
            </w:pPr>
            <w:r>
              <w:rPr>
                <w:rFonts w:ascii="Arial" w:hAnsi="Arial"/>
                <w:color w:val="000000"/>
                <w:sz w:val="18"/>
              </w:rPr>
              <w:t>Bits Stored</w:t>
            </w:r>
          </w:p>
        </w:tc>
        <w:tc>
          <w:tcPr>
            <w:tcW w:w="1120" w:type="dxa"/>
            <w:tcBorders>
              <w:bottom w:val="single" w:sz="4" w:space="0" w:color="000000"/>
              <w:right w:val="single" w:sz="4" w:space="0" w:color="000000"/>
            </w:tcBorders>
            <w:tcMar>
              <w:top w:w="40" w:type="dxa"/>
              <w:left w:w="40" w:type="dxa"/>
              <w:bottom w:w="40" w:type="dxa"/>
              <w:right w:w="40" w:type="dxa"/>
            </w:tcMar>
          </w:tcPr>
          <w:p w14:paraId="33CC0B9C" w14:textId="77777777" w:rsidR="00F44A8E" w:rsidRDefault="006E737F">
            <w:pPr>
              <w:spacing w:before="180"/>
              <w:jc w:val="center"/>
            </w:pPr>
            <w:r>
              <w:rPr>
                <w:rFonts w:ascii="Arial" w:hAnsi="Arial"/>
                <w:color w:val="000000"/>
                <w:sz w:val="18"/>
              </w:rPr>
              <w:t>(0028,0101)</w:t>
            </w:r>
          </w:p>
        </w:tc>
        <w:tc>
          <w:tcPr>
            <w:tcW w:w="570" w:type="dxa"/>
            <w:tcBorders>
              <w:bottom w:val="single" w:sz="4" w:space="0" w:color="000000"/>
              <w:right w:val="single" w:sz="4" w:space="0" w:color="000000"/>
            </w:tcBorders>
            <w:tcMar>
              <w:top w:w="40" w:type="dxa"/>
              <w:left w:w="40" w:type="dxa"/>
              <w:bottom w:w="40" w:type="dxa"/>
              <w:right w:w="40" w:type="dxa"/>
            </w:tcMar>
          </w:tcPr>
          <w:p w14:paraId="35E62548"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59310B2E" w14:textId="77777777" w:rsidR="00F44A8E" w:rsidRDefault="006E737F">
            <w:pPr>
              <w:spacing w:before="180"/>
            </w:pPr>
            <w:r>
              <w:rPr>
                <w:rFonts w:ascii="Arial" w:hAnsi="Arial"/>
                <w:color w:val="000000"/>
                <w:sz w:val="18"/>
              </w:rPr>
              <w:t>All values of 16 or fewer are supported for image display purposes.</w:t>
            </w:r>
          </w:p>
          <w:p w14:paraId="4986BD40" w14:textId="77777777" w:rsidR="00F44A8E" w:rsidRDefault="006E737F">
            <w:pPr>
              <w:spacing w:before="180"/>
            </w:pPr>
            <w:r>
              <w:rPr>
                <w:rFonts w:ascii="Arial" w:hAnsi="Arial"/>
                <w:color w:val="000000"/>
                <w:sz w:val="18"/>
              </w:rPr>
              <w:t>Required if SOP Instance is an Image.</w:t>
            </w:r>
          </w:p>
        </w:tc>
      </w:tr>
      <w:tr w:rsidR="00F44A8E" w14:paraId="406D0907"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7EA9D204" w14:textId="77777777" w:rsidR="00F44A8E" w:rsidRDefault="006E737F">
            <w:pPr>
              <w:spacing w:before="180"/>
            </w:pPr>
            <w:r>
              <w:rPr>
                <w:rFonts w:ascii="Arial" w:hAnsi="Arial"/>
                <w:color w:val="000000"/>
                <w:sz w:val="18"/>
              </w:rPr>
              <w:t>Overlay Plane Module</w:t>
            </w:r>
          </w:p>
          <w:p w14:paraId="53EAD68B" w14:textId="77777777" w:rsidR="00F44A8E" w:rsidRDefault="006E737F">
            <w:pPr>
              <w:spacing w:before="180"/>
            </w:pPr>
            <w:r>
              <w:rPr>
                <w:rFonts w:ascii="Arial" w:hAnsi="Arial"/>
                <w:color w:val="000000"/>
                <w:sz w:val="18"/>
              </w:rPr>
              <w:t>(See Note)</w:t>
            </w:r>
          </w:p>
        </w:tc>
        <w:tc>
          <w:tcPr>
            <w:tcW w:w="2295" w:type="dxa"/>
            <w:tcBorders>
              <w:bottom w:val="single" w:sz="4" w:space="0" w:color="000000"/>
              <w:right w:val="single" w:sz="4" w:space="0" w:color="000000"/>
            </w:tcBorders>
            <w:tcMar>
              <w:top w:w="40" w:type="dxa"/>
              <w:left w:w="40" w:type="dxa"/>
              <w:bottom w:w="40" w:type="dxa"/>
              <w:right w:w="40" w:type="dxa"/>
            </w:tcMar>
          </w:tcPr>
          <w:p w14:paraId="73356C55" w14:textId="77777777" w:rsidR="00F44A8E" w:rsidRDefault="006E737F">
            <w:pPr>
              <w:spacing w:before="180"/>
            </w:pPr>
            <w:r>
              <w:rPr>
                <w:rFonts w:ascii="Arial" w:hAnsi="Arial"/>
                <w:color w:val="000000"/>
                <w:sz w:val="18"/>
              </w:rPr>
              <w:t>Overlay Rows</w:t>
            </w:r>
          </w:p>
        </w:tc>
        <w:tc>
          <w:tcPr>
            <w:tcW w:w="1120" w:type="dxa"/>
            <w:tcBorders>
              <w:bottom w:val="single" w:sz="4" w:space="0" w:color="000000"/>
              <w:right w:val="single" w:sz="4" w:space="0" w:color="000000"/>
            </w:tcBorders>
            <w:tcMar>
              <w:top w:w="40" w:type="dxa"/>
              <w:left w:w="40" w:type="dxa"/>
              <w:bottom w:w="40" w:type="dxa"/>
              <w:right w:w="40" w:type="dxa"/>
            </w:tcMar>
          </w:tcPr>
          <w:p w14:paraId="6389F0EA" w14:textId="77777777" w:rsidR="00F44A8E" w:rsidRDefault="006E737F">
            <w:pPr>
              <w:spacing w:before="180"/>
              <w:jc w:val="center"/>
            </w:pPr>
            <w:r>
              <w:rPr>
                <w:rFonts w:ascii="Arial" w:hAnsi="Arial"/>
                <w:color w:val="000000"/>
                <w:sz w:val="18"/>
              </w:rPr>
              <w:t>(6000,0010)</w:t>
            </w:r>
          </w:p>
        </w:tc>
        <w:tc>
          <w:tcPr>
            <w:tcW w:w="570" w:type="dxa"/>
            <w:tcBorders>
              <w:bottom w:val="single" w:sz="4" w:space="0" w:color="000000"/>
              <w:right w:val="single" w:sz="4" w:space="0" w:color="000000"/>
            </w:tcBorders>
            <w:tcMar>
              <w:top w:w="40" w:type="dxa"/>
              <w:left w:w="40" w:type="dxa"/>
              <w:bottom w:w="40" w:type="dxa"/>
              <w:right w:w="40" w:type="dxa"/>
            </w:tcMar>
          </w:tcPr>
          <w:p w14:paraId="3DEC1A8C"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25C34906" w14:textId="77777777" w:rsidR="00F44A8E" w:rsidRDefault="006E737F">
            <w:pPr>
              <w:spacing w:before="180"/>
            </w:pPr>
            <w:r>
              <w:rPr>
                <w:rFonts w:ascii="Arial" w:hAnsi="Arial"/>
                <w:color w:val="000000"/>
                <w:sz w:val="18"/>
              </w:rPr>
              <w:t xml:space="preserve">Number </w:t>
            </w:r>
            <w:r>
              <w:rPr>
                <w:rFonts w:ascii="Arial" w:hAnsi="Arial"/>
                <w:color w:val="000000"/>
                <w:sz w:val="18"/>
              </w:rPr>
              <w:t>of Rows in Overlay.</w:t>
            </w:r>
          </w:p>
          <w:p w14:paraId="4FD52EB0" w14:textId="77777777" w:rsidR="00F44A8E" w:rsidRDefault="006E737F">
            <w:pPr>
              <w:spacing w:before="180"/>
            </w:pPr>
            <w:r>
              <w:rPr>
                <w:rFonts w:ascii="Arial" w:hAnsi="Arial"/>
                <w:color w:val="000000"/>
                <w:sz w:val="18"/>
              </w:rPr>
              <w:t>Required in order to display an Overlay.</w:t>
            </w:r>
          </w:p>
        </w:tc>
      </w:tr>
      <w:tr w:rsidR="00F44A8E" w14:paraId="5528CBFC"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32002B62"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4B8D2046" w14:textId="77777777" w:rsidR="00F44A8E" w:rsidRDefault="006E737F">
            <w:pPr>
              <w:spacing w:before="180"/>
            </w:pPr>
            <w:r>
              <w:rPr>
                <w:rFonts w:ascii="Arial" w:hAnsi="Arial"/>
                <w:color w:val="000000"/>
                <w:sz w:val="18"/>
              </w:rPr>
              <w:t>Overlay Columns</w:t>
            </w:r>
          </w:p>
        </w:tc>
        <w:tc>
          <w:tcPr>
            <w:tcW w:w="1120" w:type="dxa"/>
            <w:tcBorders>
              <w:bottom w:val="single" w:sz="4" w:space="0" w:color="000000"/>
              <w:right w:val="single" w:sz="4" w:space="0" w:color="000000"/>
            </w:tcBorders>
            <w:tcMar>
              <w:top w:w="40" w:type="dxa"/>
              <w:left w:w="40" w:type="dxa"/>
              <w:bottom w:w="40" w:type="dxa"/>
              <w:right w:w="40" w:type="dxa"/>
            </w:tcMar>
          </w:tcPr>
          <w:p w14:paraId="001BF6D3" w14:textId="77777777" w:rsidR="00F44A8E" w:rsidRDefault="006E737F">
            <w:pPr>
              <w:spacing w:before="180"/>
              <w:jc w:val="center"/>
            </w:pPr>
            <w:r>
              <w:rPr>
                <w:rFonts w:ascii="Arial" w:hAnsi="Arial"/>
                <w:color w:val="000000"/>
                <w:sz w:val="18"/>
              </w:rPr>
              <w:t>(6000,0011)</w:t>
            </w:r>
          </w:p>
        </w:tc>
        <w:tc>
          <w:tcPr>
            <w:tcW w:w="570" w:type="dxa"/>
            <w:tcBorders>
              <w:bottom w:val="single" w:sz="4" w:space="0" w:color="000000"/>
              <w:right w:val="single" w:sz="4" w:space="0" w:color="000000"/>
            </w:tcBorders>
            <w:tcMar>
              <w:top w:w="40" w:type="dxa"/>
              <w:left w:w="40" w:type="dxa"/>
              <w:bottom w:w="40" w:type="dxa"/>
              <w:right w:w="40" w:type="dxa"/>
            </w:tcMar>
          </w:tcPr>
          <w:p w14:paraId="4BD8A484"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512C27B5" w14:textId="77777777" w:rsidR="00F44A8E" w:rsidRDefault="006E737F">
            <w:pPr>
              <w:spacing w:before="180"/>
            </w:pPr>
            <w:r>
              <w:rPr>
                <w:rFonts w:ascii="Arial" w:hAnsi="Arial"/>
                <w:color w:val="000000"/>
                <w:sz w:val="18"/>
              </w:rPr>
              <w:t>Number of Columns in Overlay.</w:t>
            </w:r>
          </w:p>
          <w:p w14:paraId="25FC251F" w14:textId="77777777" w:rsidR="00F44A8E" w:rsidRDefault="006E737F">
            <w:pPr>
              <w:spacing w:before="180"/>
            </w:pPr>
            <w:r>
              <w:rPr>
                <w:rFonts w:ascii="Arial" w:hAnsi="Arial"/>
                <w:color w:val="000000"/>
                <w:sz w:val="18"/>
              </w:rPr>
              <w:t>Required in order to display an Overlay.</w:t>
            </w:r>
          </w:p>
        </w:tc>
      </w:tr>
      <w:tr w:rsidR="00F44A8E" w14:paraId="6278F102"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19266574"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710EE3FC" w14:textId="77777777" w:rsidR="00F44A8E" w:rsidRDefault="006E737F">
            <w:pPr>
              <w:spacing w:before="180"/>
            </w:pPr>
            <w:r>
              <w:rPr>
                <w:rFonts w:ascii="Arial" w:hAnsi="Arial"/>
                <w:color w:val="000000"/>
                <w:sz w:val="18"/>
              </w:rPr>
              <w:t>Overlay Type</w:t>
            </w:r>
          </w:p>
        </w:tc>
        <w:tc>
          <w:tcPr>
            <w:tcW w:w="1120" w:type="dxa"/>
            <w:tcBorders>
              <w:bottom w:val="single" w:sz="4" w:space="0" w:color="000000"/>
              <w:right w:val="single" w:sz="4" w:space="0" w:color="000000"/>
            </w:tcBorders>
            <w:tcMar>
              <w:top w:w="40" w:type="dxa"/>
              <w:left w:w="40" w:type="dxa"/>
              <w:bottom w:w="40" w:type="dxa"/>
              <w:right w:w="40" w:type="dxa"/>
            </w:tcMar>
          </w:tcPr>
          <w:p w14:paraId="634D3A5F" w14:textId="77777777" w:rsidR="00F44A8E" w:rsidRDefault="006E737F">
            <w:pPr>
              <w:spacing w:before="180"/>
              <w:jc w:val="center"/>
            </w:pPr>
            <w:r>
              <w:rPr>
                <w:rFonts w:ascii="Arial" w:hAnsi="Arial"/>
                <w:color w:val="000000"/>
                <w:sz w:val="18"/>
              </w:rPr>
              <w:t>(6000,0040)</w:t>
            </w:r>
          </w:p>
        </w:tc>
        <w:tc>
          <w:tcPr>
            <w:tcW w:w="570" w:type="dxa"/>
            <w:tcBorders>
              <w:bottom w:val="single" w:sz="4" w:space="0" w:color="000000"/>
              <w:right w:val="single" w:sz="4" w:space="0" w:color="000000"/>
            </w:tcBorders>
            <w:tcMar>
              <w:top w:w="40" w:type="dxa"/>
              <w:left w:w="40" w:type="dxa"/>
              <w:bottom w:w="40" w:type="dxa"/>
              <w:right w:w="40" w:type="dxa"/>
            </w:tcMar>
          </w:tcPr>
          <w:p w14:paraId="24C54A38"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3FBD1BEA" w14:textId="77777777" w:rsidR="00F44A8E" w:rsidRDefault="006E737F">
            <w:pPr>
              <w:spacing w:before="180"/>
            </w:pPr>
            <w:r>
              <w:rPr>
                <w:rFonts w:ascii="Arial" w:hAnsi="Arial"/>
                <w:color w:val="000000"/>
                <w:sz w:val="18"/>
              </w:rPr>
              <w:t xml:space="preserve">Overlay data is used only if the value is "G", Graphics. </w:t>
            </w:r>
            <w:r>
              <w:rPr>
                <w:rFonts w:ascii="Arial" w:hAnsi="Arial"/>
                <w:color w:val="000000"/>
                <w:sz w:val="18"/>
              </w:rPr>
              <w:t>Graphic overlay data can be automatically displayed if the system is configured to do so. "ROI", Region Of Interest, overlay data is not displayed to the user of the system.</w:t>
            </w:r>
          </w:p>
          <w:p w14:paraId="54E4A41E" w14:textId="77777777" w:rsidR="00F44A8E" w:rsidRDefault="006E737F">
            <w:pPr>
              <w:spacing w:before="180"/>
            </w:pPr>
            <w:r>
              <w:rPr>
                <w:rFonts w:ascii="Arial" w:hAnsi="Arial"/>
                <w:color w:val="000000"/>
                <w:sz w:val="18"/>
              </w:rPr>
              <w:t>Required in order to display an Overlay.</w:t>
            </w:r>
          </w:p>
        </w:tc>
      </w:tr>
      <w:tr w:rsidR="00F44A8E" w14:paraId="18E76C88"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54C2B8F6"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4D3E8A09" w14:textId="77777777" w:rsidR="00F44A8E" w:rsidRDefault="006E737F">
            <w:pPr>
              <w:spacing w:before="180"/>
            </w:pPr>
            <w:r>
              <w:rPr>
                <w:rFonts w:ascii="Arial" w:hAnsi="Arial"/>
                <w:color w:val="000000"/>
                <w:sz w:val="18"/>
              </w:rPr>
              <w:t>Overlay Origin</w:t>
            </w:r>
          </w:p>
        </w:tc>
        <w:tc>
          <w:tcPr>
            <w:tcW w:w="1120" w:type="dxa"/>
            <w:tcBorders>
              <w:bottom w:val="single" w:sz="4" w:space="0" w:color="000000"/>
              <w:right w:val="single" w:sz="4" w:space="0" w:color="000000"/>
            </w:tcBorders>
            <w:tcMar>
              <w:top w:w="40" w:type="dxa"/>
              <w:left w:w="40" w:type="dxa"/>
              <w:bottom w:w="40" w:type="dxa"/>
              <w:right w:w="40" w:type="dxa"/>
            </w:tcMar>
          </w:tcPr>
          <w:p w14:paraId="73425ED9" w14:textId="77777777" w:rsidR="00F44A8E" w:rsidRDefault="006E737F">
            <w:pPr>
              <w:spacing w:before="180"/>
              <w:jc w:val="center"/>
            </w:pPr>
            <w:r>
              <w:rPr>
                <w:rFonts w:ascii="Arial" w:hAnsi="Arial"/>
                <w:color w:val="000000"/>
                <w:sz w:val="18"/>
              </w:rPr>
              <w:t>(6000,0050)</w:t>
            </w:r>
          </w:p>
        </w:tc>
        <w:tc>
          <w:tcPr>
            <w:tcW w:w="570" w:type="dxa"/>
            <w:tcBorders>
              <w:bottom w:val="single" w:sz="4" w:space="0" w:color="000000"/>
              <w:right w:val="single" w:sz="4" w:space="0" w:color="000000"/>
            </w:tcBorders>
            <w:tcMar>
              <w:top w:w="40" w:type="dxa"/>
              <w:left w:w="40" w:type="dxa"/>
              <w:bottom w:w="40" w:type="dxa"/>
              <w:right w:w="40" w:type="dxa"/>
            </w:tcMar>
          </w:tcPr>
          <w:p w14:paraId="543D9408"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5964D1A5" w14:textId="77777777" w:rsidR="00F44A8E" w:rsidRDefault="006E737F">
            <w:pPr>
              <w:spacing w:before="180"/>
            </w:pPr>
            <w:r>
              <w:rPr>
                <w:rFonts w:ascii="Arial" w:hAnsi="Arial"/>
                <w:color w:val="000000"/>
                <w:sz w:val="18"/>
              </w:rPr>
              <w:t>Value m</w:t>
            </w:r>
            <w:r>
              <w:rPr>
                <w:rFonts w:ascii="Arial" w:hAnsi="Arial"/>
                <w:color w:val="000000"/>
                <w:sz w:val="18"/>
              </w:rPr>
              <w:t>ust be 1\1 or greater. If either Overlay Origin coordinate is less than 1 then the overlay is not displayed.</w:t>
            </w:r>
          </w:p>
          <w:p w14:paraId="0BCB7F83" w14:textId="77777777" w:rsidR="00F44A8E" w:rsidRDefault="006E737F">
            <w:pPr>
              <w:spacing w:before="180"/>
            </w:pPr>
            <w:r>
              <w:rPr>
                <w:rFonts w:ascii="Arial" w:hAnsi="Arial"/>
                <w:color w:val="000000"/>
                <w:sz w:val="18"/>
              </w:rPr>
              <w:t>Required in order to display an Overlay.</w:t>
            </w:r>
          </w:p>
        </w:tc>
      </w:tr>
      <w:tr w:rsidR="00F44A8E" w14:paraId="42350272"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013B49C5"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5A89AC0F" w14:textId="77777777" w:rsidR="00F44A8E" w:rsidRDefault="006E737F">
            <w:pPr>
              <w:spacing w:before="180"/>
            </w:pPr>
            <w:r>
              <w:rPr>
                <w:rFonts w:ascii="Arial" w:hAnsi="Arial"/>
                <w:color w:val="000000"/>
                <w:sz w:val="18"/>
              </w:rPr>
              <w:t>Overlay Bits Allocated</w:t>
            </w:r>
          </w:p>
        </w:tc>
        <w:tc>
          <w:tcPr>
            <w:tcW w:w="1120" w:type="dxa"/>
            <w:tcBorders>
              <w:bottom w:val="single" w:sz="4" w:space="0" w:color="000000"/>
              <w:right w:val="single" w:sz="4" w:space="0" w:color="000000"/>
            </w:tcBorders>
            <w:tcMar>
              <w:top w:w="40" w:type="dxa"/>
              <w:left w:w="40" w:type="dxa"/>
              <w:bottom w:w="40" w:type="dxa"/>
              <w:right w:w="40" w:type="dxa"/>
            </w:tcMar>
          </w:tcPr>
          <w:p w14:paraId="6E9A9CB4" w14:textId="77777777" w:rsidR="00F44A8E" w:rsidRDefault="006E737F">
            <w:pPr>
              <w:spacing w:before="180"/>
              <w:jc w:val="center"/>
            </w:pPr>
            <w:r>
              <w:rPr>
                <w:rFonts w:ascii="Arial" w:hAnsi="Arial"/>
                <w:color w:val="000000"/>
                <w:sz w:val="18"/>
              </w:rPr>
              <w:t>(6000,0100)</w:t>
            </w:r>
          </w:p>
        </w:tc>
        <w:tc>
          <w:tcPr>
            <w:tcW w:w="570" w:type="dxa"/>
            <w:tcBorders>
              <w:bottom w:val="single" w:sz="4" w:space="0" w:color="000000"/>
              <w:right w:val="single" w:sz="4" w:space="0" w:color="000000"/>
            </w:tcBorders>
            <w:tcMar>
              <w:top w:w="40" w:type="dxa"/>
              <w:left w:w="40" w:type="dxa"/>
              <w:bottom w:w="40" w:type="dxa"/>
              <w:right w:w="40" w:type="dxa"/>
            </w:tcMar>
          </w:tcPr>
          <w:p w14:paraId="3C7AA837"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48942584" w14:textId="77777777" w:rsidR="00F44A8E" w:rsidRDefault="006E737F">
            <w:pPr>
              <w:spacing w:before="180"/>
            </w:pPr>
            <w:r>
              <w:rPr>
                <w:rFonts w:ascii="Arial" w:hAnsi="Arial"/>
                <w:color w:val="000000"/>
                <w:sz w:val="18"/>
              </w:rPr>
              <w:t>Must be 8 or 16 if the overlay data are embedded.</w:t>
            </w:r>
          </w:p>
          <w:p w14:paraId="76700321" w14:textId="77777777" w:rsidR="00F44A8E" w:rsidRDefault="006E737F">
            <w:pPr>
              <w:spacing w:before="180"/>
            </w:pPr>
            <w:r>
              <w:rPr>
                <w:rFonts w:ascii="Arial" w:hAnsi="Arial"/>
                <w:color w:val="000000"/>
                <w:sz w:val="18"/>
              </w:rPr>
              <w:t xml:space="preserve">Required in </w:t>
            </w:r>
            <w:r>
              <w:rPr>
                <w:rFonts w:ascii="Arial" w:hAnsi="Arial"/>
                <w:color w:val="000000"/>
                <w:sz w:val="18"/>
              </w:rPr>
              <w:t>order to display an Overlay.</w:t>
            </w:r>
          </w:p>
        </w:tc>
      </w:tr>
      <w:tr w:rsidR="00F44A8E" w14:paraId="2F320280" w14:textId="77777777">
        <w:tblPrEx>
          <w:tblCellMar>
            <w:top w:w="0" w:type="dxa"/>
            <w:bottom w:w="0" w:type="dxa"/>
          </w:tblCellMar>
        </w:tblPrEx>
        <w:tc>
          <w:tcPr>
            <w:tcW w:w="1906" w:type="dxa"/>
            <w:vMerge/>
            <w:tcBorders>
              <w:left w:val="single" w:sz="4" w:space="0" w:color="000000"/>
              <w:right w:val="single" w:sz="4" w:space="0" w:color="000000"/>
            </w:tcBorders>
            <w:tcMar>
              <w:left w:w="40" w:type="dxa"/>
              <w:right w:w="40" w:type="dxa"/>
            </w:tcMar>
          </w:tcPr>
          <w:p w14:paraId="06ABBA31"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05129710" w14:textId="77777777" w:rsidR="00F44A8E" w:rsidRDefault="006E737F">
            <w:pPr>
              <w:spacing w:before="180"/>
            </w:pPr>
            <w:r>
              <w:rPr>
                <w:rFonts w:ascii="Arial" w:hAnsi="Arial"/>
                <w:color w:val="000000"/>
                <w:sz w:val="18"/>
              </w:rPr>
              <w:t>Overlay Bit Position</w:t>
            </w:r>
          </w:p>
        </w:tc>
        <w:tc>
          <w:tcPr>
            <w:tcW w:w="1120" w:type="dxa"/>
            <w:tcBorders>
              <w:bottom w:val="single" w:sz="4" w:space="0" w:color="000000"/>
              <w:right w:val="single" w:sz="4" w:space="0" w:color="000000"/>
            </w:tcBorders>
            <w:tcMar>
              <w:top w:w="40" w:type="dxa"/>
              <w:left w:w="40" w:type="dxa"/>
              <w:bottom w:w="40" w:type="dxa"/>
              <w:right w:w="40" w:type="dxa"/>
            </w:tcMar>
          </w:tcPr>
          <w:p w14:paraId="3539E933" w14:textId="77777777" w:rsidR="00F44A8E" w:rsidRDefault="006E737F">
            <w:pPr>
              <w:spacing w:before="180"/>
              <w:jc w:val="center"/>
            </w:pPr>
            <w:r>
              <w:rPr>
                <w:rFonts w:ascii="Arial" w:hAnsi="Arial"/>
                <w:color w:val="000000"/>
                <w:sz w:val="18"/>
              </w:rPr>
              <w:t>(6000,0102)</w:t>
            </w:r>
          </w:p>
        </w:tc>
        <w:tc>
          <w:tcPr>
            <w:tcW w:w="570" w:type="dxa"/>
            <w:tcBorders>
              <w:bottom w:val="single" w:sz="4" w:space="0" w:color="000000"/>
              <w:right w:val="single" w:sz="4" w:space="0" w:color="000000"/>
            </w:tcBorders>
            <w:tcMar>
              <w:top w:w="40" w:type="dxa"/>
              <w:left w:w="40" w:type="dxa"/>
              <w:bottom w:w="40" w:type="dxa"/>
              <w:right w:w="40" w:type="dxa"/>
            </w:tcMar>
          </w:tcPr>
          <w:p w14:paraId="09B41FB3"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5E30C528" w14:textId="77777777" w:rsidR="00F44A8E" w:rsidRDefault="006E737F">
            <w:pPr>
              <w:spacing w:before="180"/>
            </w:pPr>
            <w:r>
              <w:rPr>
                <w:rFonts w:ascii="Arial" w:hAnsi="Arial"/>
                <w:color w:val="000000"/>
                <w:sz w:val="18"/>
              </w:rPr>
              <w:t>Used if the overlay data is embedded. If the data is embedded then this position must indicate a bit not used by each image pixel sample.</w:t>
            </w:r>
          </w:p>
          <w:p w14:paraId="1008730A" w14:textId="77777777" w:rsidR="00F44A8E" w:rsidRDefault="006E737F">
            <w:pPr>
              <w:spacing w:before="180"/>
            </w:pPr>
            <w:r>
              <w:rPr>
                <w:rFonts w:ascii="Arial" w:hAnsi="Arial"/>
                <w:color w:val="000000"/>
                <w:sz w:val="18"/>
              </w:rPr>
              <w:t>Required in order to display an Overlay.</w:t>
            </w:r>
          </w:p>
        </w:tc>
      </w:tr>
      <w:tr w:rsidR="00F44A8E" w14:paraId="0613FD18"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2C96C75C"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2F6AEC9D" w14:textId="77777777" w:rsidR="00F44A8E" w:rsidRDefault="006E737F">
            <w:pPr>
              <w:spacing w:before="180"/>
            </w:pPr>
            <w:r>
              <w:rPr>
                <w:rFonts w:ascii="Arial" w:hAnsi="Arial"/>
                <w:color w:val="000000"/>
                <w:sz w:val="18"/>
              </w:rPr>
              <w:t>Overlay Data</w:t>
            </w:r>
          </w:p>
        </w:tc>
        <w:tc>
          <w:tcPr>
            <w:tcW w:w="1120" w:type="dxa"/>
            <w:tcBorders>
              <w:bottom w:val="single" w:sz="4" w:space="0" w:color="000000"/>
              <w:right w:val="single" w:sz="4" w:space="0" w:color="000000"/>
            </w:tcBorders>
            <w:tcMar>
              <w:top w:w="40" w:type="dxa"/>
              <w:left w:w="40" w:type="dxa"/>
              <w:bottom w:w="40" w:type="dxa"/>
              <w:right w:w="40" w:type="dxa"/>
            </w:tcMar>
          </w:tcPr>
          <w:p w14:paraId="340414DC" w14:textId="77777777" w:rsidR="00F44A8E" w:rsidRDefault="006E737F">
            <w:pPr>
              <w:spacing w:before="180"/>
              <w:jc w:val="center"/>
            </w:pPr>
            <w:r>
              <w:rPr>
                <w:rFonts w:ascii="Arial" w:hAnsi="Arial"/>
                <w:color w:val="000000"/>
                <w:sz w:val="18"/>
              </w:rPr>
              <w:t>(6000,3000)</w:t>
            </w:r>
          </w:p>
        </w:tc>
        <w:tc>
          <w:tcPr>
            <w:tcW w:w="570" w:type="dxa"/>
            <w:tcBorders>
              <w:bottom w:val="single" w:sz="4" w:space="0" w:color="000000"/>
              <w:right w:val="single" w:sz="4" w:space="0" w:color="000000"/>
            </w:tcBorders>
            <w:tcMar>
              <w:top w:w="40" w:type="dxa"/>
              <w:left w:w="40" w:type="dxa"/>
              <w:bottom w:w="40" w:type="dxa"/>
              <w:right w:w="40" w:type="dxa"/>
            </w:tcMar>
          </w:tcPr>
          <w:p w14:paraId="1BA0FCE3" w14:textId="77777777" w:rsidR="00F44A8E" w:rsidRDefault="006E737F">
            <w:pPr>
              <w:spacing w:before="180"/>
            </w:pPr>
            <w:r>
              <w:rPr>
                <w:rFonts w:ascii="Arial" w:hAnsi="Arial"/>
                <w:color w:val="000000"/>
                <w:sz w:val="18"/>
              </w:rPr>
              <w:t>Cond</w:t>
            </w:r>
          </w:p>
        </w:tc>
        <w:tc>
          <w:tcPr>
            <w:tcW w:w="4550" w:type="dxa"/>
            <w:tcBorders>
              <w:bottom w:val="single" w:sz="4" w:space="0" w:color="000000"/>
              <w:right w:val="single" w:sz="4" w:space="0" w:color="000000"/>
            </w:tcBorders>
            <w:tcMar>
              <w:top w:w="40" w:type="dxa"/>
              <w:left w:w="40" w:type="dxa"/>
              <w:bottom w:w="40" w:type="dxa"/>
              <w:right w:w="40" w:type="dxa"/>
            </w:tcMar>
          </w:tcPr>
          <w:p w14:paraId="0A125674" w14:textId="77777777" w:rsidR="00F44A8E" w:rsidRDefault="006E737F">
            <w:pPr>
              <w:spacing w:before="180"/>
            </w:pPr>
            <w:r>
              <w:rPr>
                <w:rFonts w:ascii="Arial" w:hAnsi="Arial"/>
                <w:color w:val="000000"/>
                <w:sz w:val="18"/>
              </w:rPr>
              <w:t>Overlay data present in this Element or embedded in the pixel data is supported for display.</w:t>
            </w:r>
          </w:p>
          <w:p w14:paraId="7C8B4647" w14:textId="77777777" w:rsidR="00F44A8E" w:rsidRDefault="006E737F">
            <w:pPr>
              <w:spacing w:before="180"/>
            </w:pPr>
            <w:r>
              <w:rPr>
                <w:rFonts w:ascii="Arial" w:hAnsi="Arial"/>
                <w:color w:val="000000"/>
                <w:sz w:val="18"/>
              </w:rPr>
              <w:t>Required in order to display a non-embedded Overlay.</w:t>
            </w:r>
          </w:p>
        </w:tc>
      </w:tr>
      <w:tr w:rsidR="00F44A8E" w14:paraId="7C458F0D" w14:textId="77777777">
        <w:tblPrEx>
          <w:tblCellMar>
            <w:top w:w="0" w:type="dxa"/>
            <w:bottom w:w="0" w:type="dxa"/>
          </w:tblCellMar>
        </w:tblPrEx>
        <w:tc>
          <w:tcPr>
            <w:tcW w:w="1906" w:type="dxa"/>
            <w:vMerge w:val="restart"/>
            <w:tcBorders>
              <w:left w:val="single" w:sz="4" w:space="0" w:color="000000"/>
              <w:right w:val="single" w:sz="4" w:space="0" w:color="000000"/>
            </w:tcBorders>
            <w:tcMar>
              <w:top w:w="40" w:type="dxa"/>
              <w:left w:w="40" w:type="dxa"/>
              <w:right w:w="40" w:type="dxa"/>
            </w:tcMar>
          </w:tcPr>
          <w:p w14:paraId="47E13964" w14:textId="77777777" w:rsidR="00F44A8E" w:rsidRDefault="006E737F">
            <w:pPr>
              <w:spacing w:before="180"/>
            </w:pPr>
            <w:r>
              <w:rPr>
                <w:rFonts w:ascii="Arial" w:hAnsi="Arial"/>
                <w:color w:val="000000"/>
                <w:sz w:val="18"/>
              </w:rPr>
              <w:t>VOI LUT</w:t>
            </w:r>
          </w:p>
        </w:tc>
        <w:tc>
          <w:tcPr>
            <w:tcW w:w="2295" w:type="dxa"/>
            <w:tcBorders>
              <w:bottom w:val="single" w:sz="4" w:space="0" w:color="000000"/>
              <w:right w:val="single" w:sz="4" w:space="0" w:color="000000"/>
            </w:tcBorders>
            <w:tcMar>
              <w:top w:w="40" w:type="dxa"/>
              <w:left w:w="40" w:type="dxa"/>
              <w:bottom w:w="40" w:type="dxa"/>
              <w:right w:w="40" w:type="dxa"/>
            </w:tcMar>
          </w:tcPr>
          <w:p w14:paraId="26638998" w14:textId="77777777" w:rsidR="00F44A8E" w:rsidRDefault="006E737F">
            <w:pPr>
              <w:spacing w:before="180"/>
            </w:pPr>
            <w:r>
              <w:rPr>
                <w:rFonts w:ascii="Arial" w:hAnsi="Arial"/>
                <w:color w:val="000000"/>
                <w:sz w:val="18"/>
              </w:rPr>
              <w:t>Window Center</w:t>
            </w:r>
          </w:p>
        </w:tc>
        <w:tc>
          <w:tcPr>
            <w:tcW w:w="1120" w:type="dxa"/>
            <w:tcBorders>
              <w:bottom w:val="single" w:sz="4" w:space="0" w:color="000000"/>
              <w:right w:val="single" w:sz="4" w:space="0" w:color="000000"/>
            </w:tcBorders>
            <w:tcMar>
              <w:top w:w="40" w:type="dxa"/>
              <w:left w:w="40" w:type="dxa"/>
              <w:bottom w:w="40" w:type="dxa"/>
              <w:right w:w="40" w:type="dxa"/>
            </w:tcMar>
          </w:tcPr>
          <w:p w14:paraId="53A26502" w14:textId="77777777" w:rsidR="00F44A8E" w:rsidRDefault="006E737F">
            <w:pPr>
              <w:spacing w:before="180"/>
              <w:jc w:val="center"/>
            </w:pPr>
            <w:r>
              <w:rPr>
                <w:rFonts w:ascii="Arial" w:hAnsi="Arial"/>
                <w:color w:val="000000"/>
                <w:sz w:val="18"/>
              </w:rPr>
              <w:t>(0028,1050)</w:t>
            </w:r>
          </w:p>
        </w:tc>
        <w:tc>
          <w:tcPr>
            <w:tcW w:w="570" w:type="dxa"/>
            <w:tcBorders>
              <w:bottom w:val="single" w:sz="4" w:space="0" w:color="000000"/>
              <w:right w:val="single" w:sz="4" w:space="0" w:color="000000"/>
            </w:tcBorders>
            <w:tcMar>
              <w:top w:w="40" w:type="dxa"/>
              <w:left w:w="40" w:type="dxa"/>
              <w:bottom w:w="40" w:type="dxa"/>
              <w:right w:w="40" w:type="dxa"/>
            </w:tcMar>
          </w:tcPr>
          <w:p w14:paraId="1809E0EF"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4E06F72E" w14:textId="77777777" w:rsidR="00F44A8E" w:rsidRDefault="006E737F">
            <w:pPr>
              <w:spacing w:before="180"/>
            </w:pPr>
            <w:r>
              <w:rPr>
                <w:rFonts w:ascii="Arial" w:hAnsi="Arial"/>
                <w:color w:val="000000"/>
                <w:sz w:val="18"/>
              </w:rPr>
              <w:t xml:space="preserve">It is recommended that this value be </w:t>
            </w:r>
            <w:r>
              <w:rPr>
                <w:rFonts w:ascii="Arial" w:hAnsi="Arial"/>
                <w:color w:val="000000"/>
                <w:sz w:val="18"/>
              </w:rPr>
              <w:t>defined for images that have greater than 8 bits stored per pixel sample for image display</w:t>
            </w:r>
          </w:p>
        </w:tc>
      </w:tr>
      <w:tr w:rsidR="00F44A8E" w14:paraId="4683BAB7" w14:textId="77777777">
        <w:tblPrEx>
          <w:tblCellMar>
            <w:top w:w="0" w:type="dxa"/>
            <w:bottom w:w="0" w:type="dxa"/>
          </w:tblCellMar>
        </w:tblPrEx>
        <w:tc>
          <w:tcPr>
            <w:tcW w:w="1906" w:type="dxa"/>
            <w:vMerge/>
            <w:tcBorders>
              <w:left w:val="single" w:sz="4" w:space="0" w:color="000000"/>
              <w:bottom w:val="single" w:sz="4" w:space="0" w:color="000000"/>
              <w:right w:val="single" w:sz="4" w:space="0" w:color="000000"/>
            </w:tcBorders>
            <w:tcMar>
              <w:left w:w="40" w:type="dxa"/>
              <w:bottom w:w="40" w:type="dxa"/>
              <w:right w:w="40" w:type="dxa"/>
            </w:tcMar>
          </w:tcPr>
          <w:p w14:paraId="138DE2C8" w14:textId="77777777" w:rsidR="00F44A8E" w:rsidRDefault="00F44A8E"/>
        </w:tc>
        <w:tc>
          <w:tcPr>
            <w:tcW w:w="2295" w:type="dxa"/>
            <w:tcBorders>
              <w:bottom w:val="single" w:sz="4" w:space="0" w:color="000000"/>
              <w:right w:val="single" w:sz="4" w:space="0" w:color="000000"/>
            </w:tcBorders>
            <w:tcMar>
              <w:top w:w="40" w:type="dxa"/>
              <w:left w:w="40" w:type="dxa"/>
              <w:bottom w:w="40" w:type="dxa"/>
              <w:right w:w="40" w:type="dxa"/>
            </w:tcMar>
          </w:tcPr>
          <w:p w14:paraId="4541CC47" w14:textId="77777777" w:rsidR="00F44A8E" w:rsidRDefault="006E737F">
            <w:pPr>
              <w:spacing w:before="180"/>
            </w:pPr>
            <w:r>
              <w:rPr>
                <w:rFonts w:ascii="Arial" w:hAnsi="Arial"/>
                <w:color w:val="000000"/>
                <w:sz w:val="18"/>
              </w:rPr>
              <w:t>Window Width</w:t>
            </w:r>
          </w:p>
        </w:tc>
        <w:tc>
          <w:tcPr>
            <w:tcW w:w="1120" w:type="dxa"/>
            <w:tcBorders>
              <w:bottom w:val="single" w:sz="4" w:space="0" w:color="000000"/>
              <w:right w:val="single" w:sz="4" w:space="0" w:color="000000"/>
            </w:tcBorders>
            <w:tcMar>
              <w:top w:w="40" w:type="dxa"/>
              <w:left w:w="40" w:type="dxa"/>
              <w:bottom w:w="40" w:type="dxa"/>
              <w:right w:w="40" w:type="dxa"/>
            </w:tcMar>
          </w:tcPr>
          <w:p w14:paraId="08468D6C" w14:textId="77777777" w:rsidR="00F44A8E" w:rsidRDefault="006E737F">
            <w:pPr>
              <w:spacing w:before="180"/>
              <w:jc w:val="center"/>
            </w:pPr>
            <w:r>
              <w:rPr>
                <w:rFonts w:ascii="Arial" w:hAnsi="Arial"/>
                <w:color w:val="000000"/>
                <w:sz w:val="18"/>
              </w:rPr>
              <w:t>(0028,1051)</w:t>
            </w:r>
          </w:p>
        </w:tc>
        <w:tc>
          <w:tcPr>
            <w:tcW w:w="570" w:type="dxa"/>
            <w:tcBorders>
              <w:bottom w:val="single" w:sz="4" w:space="0" w:color="000000"/>
              <w:right w:val="single" w:sz="4" w:space="0" w:color="000000"/>
            </w:tcBorders>
            <w:tcMar>
              <w:top w:w="40" w:type="dxa"/>
              <w:left w:w="40" w:type="dxa"/>
              <w:bottom w:w="40" w:type="dxa"/>
              <w:right w:w="40" w:type="dxa"/>
            </w:tcMar>
          </w:tcPr>
          <w:p w14:paraId="15AC229B" w14:textId="77777777" w:rsidR="00F44A8E" w:rsidRDefault="006E737F">
            <w:pPr>
              <w:spacing w:before="180"/>
            </w:pPr>
            <w:r>
              <w:rPr>
                <w:rFonts w:ascii="Arial" w:hAnsi="Arial"/>
                <w:color w:val="000000"/>
                <w:sz w:val="18"/>
              </w:rPr>
              <w:t>Opt</w:t>
            </w:r>
          </w:p>
        </w:tc>
        <w:tc>
          <w:tcPr>
            <w:tcW w:w="4550" w:type="dxa"/>
            <w:tcBorders>
              <w:bottom w:val="single" w:sz="4" w:space="0" w:color="000000"/>
              <w:right w:val="single" w:sz="4" w:space="0" w:color="000000"/>
            </w:tcBorders>
            <w:tcMar>
              <w:top w:w="40" w:type="dxa"/>
              <w:left w:w="40" w:type="dxa"/>
              <w:bottom w:w="40" w:type="dxa"/>
              <w:right w:w="40" w:type="dxa"/>
            </w:tcMar>
          </w:tcPr>
          <w:p w14:paraId="07B85AE5" w14:textId="77777777" w:rsidR="00F44A8E" w:rsidRDefault="006E737F">
            <w:pPr>
              <w:spacing w:before="180"/>
            </w:pPr>
            <w:r>
              <w:rPr>
                <w:rFonts w:ascii="Arial" w:hAnsi="Arial"/>
                <w:color w:val="000000"/>
                <w:sz w:val="18"/>
              </w:rPr>
              <w:t>It is recommended that this value be defined for images that have greater than 8 bits stored per pixel sample for image display</w:t>
            </w:r>
          </w:p>
        </w:tc>
      </w:tr>
      <w:tr w:rsidR="00F44A8E" w14:paraId="34525749" w14:textId="77777777">
        <w:tblPrEx>
          <w:tblCellMar>
            <w:top w:w="0" w:type="dxa"/>
            <w:bottom w:w="0" w:type="dxa"/>
          </w:tblCellMar>
        </w:tblPrEx>
        <w:tc>
          <w:tcPr>
            <w:tcW w:w="19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EC8CF" w14:textId="77777777" w:rsidR="00F44A8E" w:rsidRDefault="006E737F">
            <w:pPr>
              <w:spacing w:before="180"/>
            </w:pPr>
            <w:r>
              <w:rPr>
                <w:rFonts w:ascii="Arial" w:hAnsi="Arial"/>
                <w:color w:val="000000"/>
                <w:sz w:val="18"/>
              </w:rPr>
              <w:t xml:space="preserve">SOP </w:t>
            </w:r>
            <w:r>
              <w:rPr>
                <w:rFonts w:ascii="Arial" w:hAnsi="Arial"/>
                <w:color w:val="000000"/>
                <w:sz w:val="18"/>
              </w:rPr>
              <w:t>Common</w:t>
            </w:r>
          </w:p>
        </w:tc>
        <w:tc>
          <w:tcPr>
            <w:tcW w:w="2295" w:type="dxa"/>
            <w:tcBorders>
              <w:bottom w:val="single" w:sz="4" w:space="0" w:color="000000"/>
              <w:right w:val="single" w:sz="4" w:space="0" w:color="000000"/>
            </w:tcBorders>
            <w:tcMar>
              <w:top w:w="40" w:type="dxa"/>
              <w:left w:w="40" w:type="dxa"/>
              <w:bottom w:w="40" w:type="dxa"/>
              <w:right w:w="40" w:type="dxa"/>
            </w:tcMar>
          </w:tcPr>
          <w:p w14:paraId="548A8E3B" w14:textId="77777777" w:rsidR="00F44A8E" w:rsidRDefault="006E737F">
            <w:pPr>
              <w:spacing w:before="180"/>
            </w:pPr>
            <w:r>
              <w:rPr>
                <w:rFonts w:ascii="Arial" w:hAnsi="Arial"/>
                <w:color w:val="000000"/>
                <w:sz w:val="18"/>
              </w:rPr>
              <w:t>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627F4FE3" w14:textId="77777777" w:rsidR="00F44A8E" w:rsidRDefault="006E737F">
            <w:pPr>
              <w:spacing w:before="180"/>
              <w:jc w:val="center"/>
            </w:pPr>
            <w:r>
              <w:rPr>
                <w:rFonts w:ascii="Arial" w:hAnsi="Arial"/>
                <w:color w:val="000000"/>
                <w:sz w:val="18"/>
              </w:rPr>
              <w:t>(0008,0018)</w:t>
            </w:r>
          </w:p>
        </w:tc>
        <w:tc>
          <w:tcPr>
            <w:tcW w:w="570" w:type="dxa"/>
            <w:tcBorders>
              <w:bottom w:val="single" w:sz="4" w:space="0" w:color="000000"/>
              <w:right w:val="single" w:sz="4" w:space="0" w:color="000000"/>
            </w:tcBorders>
            <w:tcMar>
              <w:top w:w="40" w:type="dxa"/>
              <w:left w:w="40" w:type="dxa"/>
              <w:bottom w:w="40" w:type="dxa"/>
              <w:right w:w="40" w:type="dxa"/>
            </w:tcMar>
          </w:tcPr>
          <w:p w14:paraId="4928AB3B" w14:textId="77777777" w:rsidR="00F44A8E" w:rsidRDefault="006E737F">
            <w:pPr>
              <w:spacing w:before="180"/>
            </w:pPr>
            <w:r>
              <w:rPr>
                <w:rFonts w:ascii="Arial" w:hAnsi="Arial"/>
                <w:color w:val="000000"/>
                <w:sz w:val="18"/>
              </w:rPr>
              <w:t>Mand</w:t>
            </w:r>
          </w:p>
        </w:tc>
        <w:tc>
          <w:tcPr>
            <w:tcW w:w="4550" w:type="dxa"/>
            <w:tcBorders>
              <w:bottom w:val="single" w:sz="4" w:space="0" w:color="000000"/>
              <w:right w:val="single" w:sz="4" w:space="0" w:color="000000"/>
            </w:tcBorders>
            <w:tcMar>
              <w:top w:w="40" w:type="dxa"/>
              <w:left w:w="40" w:type="dxa"/>
              <w:bottom w:w="40" w:type="dxa"/>
              <w:right w:w="40" w:type="dxa"/>
            </w:tcMar>
          </w:tcPr>
          <w:p w14:paraId="383DC243" w14:textId="77777777" w:rsidR="00F44A8E" w:rsidRDefault="006E737F">
            <w:pPr>
              <w:spacing w:before="180"/>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w:t>
            </w:r>
            <w:r>
              <w:rPr>
                <w:rFonts w:ascii="Arial" w:hAnsi="Arial"/>
                <w:color w:val="000000"/>
                <w:sz w:val="18"/>
              </w:rPr>
              <w:t xml:space="preserve"> also be configured to either preserve the original UID or assign a new UID if the received image data is lossy compressed by the QUERY-RETRIEVE-SERVER prior to archival.</w:t>
            </w:r>
          </w:p>
        </w:tc>
      </w:tr>
    </w:tbl>
    <w:p w14:paraId="55EB6848" w14:textId="77777777" w:rsidR="00F44A8E" w:rsidRDefault="006E737F">
      <w:pPr>
        <w:keepNext/>
        <w:spacing w:before="180"/>
        <w:ind w:left="360" w:right="360"/>
        <w:jc w:val="both"/>
      </w:pPr>
      <w:bookmarkStart w:id="2094" w:name="idp140665945782224"/>
      <w:r>
        <w:rPr>
          <w:rFonts w:ascii="Arial" w:hAnsi="Arial"/>
          <w:color w:val="000000"/>
          <w:sz w:val="18"/>
        </w:rPr>
        <w:t>Note</w:t>
      </w:r>
    </w:p>
    <w:bookmarkEnd w:id="2094"/>
    <w:p w14:paraId="430C670D" w14:textId="77777777" w:rsidR="00F44A8E" w:rsidRDefault="006E737F">
      <w:pPr>
        <w:spacing w:before="180"/>
        <w:ind w:left="360" w:right="360"/>
        <w:jc w:val="both"/>
      </w:pPr>
      <w:r>
        <w:rPr>
          <w:rFonts w:ascii="Arial" w:hAnsi="Arial"/>
          <w:color w:val="000000"/>
          <w:sz w:val="18"/>
        </w:rPr>
        <w:t>Note that only overlay information contained in the 6000 Group will be used for</w:t>
      </w:r>
      <w:r>
        <w:rPr>
          <w:rFonts w:ascii="Arial" w:hAnsi="Arial"/>
          <w:color w:val="000000"/>
          <w:sz w:val="18"/>
        </w:rPr>
        <w:t xml:space="preserve"> display. Overlay information contained in the other possible Groups (6002, 6004, etc.) will be ignored for display purposes. Such information will still be archived however.</w:t>
      </w:r>
    </w:p>
    <w:p w14:paraId="4DDA2FD8" w14:textId="77777777" w:rsidR="00F44A8E" w:rsidRDefault="006E737F">
      <w:pPr>
        <w:spacing w:before="180"/>
      </w:pPr>
      <w:bookmarkStart w:id="2095" w:name="sect_F_8_1_2"/>
      <w:r>
        <w:rPr>
          <w:rFonts w:ascii="Arial" w:hAnsi="Arial"/>
          <w:b/>
          <w:color w:val="000000"/>
          <w:sz w:val="26"/>
        </w:rPr>
        <w:t>F.8.1.2 STORAGE-SCU AE Element Modification</w:t>
      </w:r>
    </w:p>
    <w:bookmarkEnd w:id="2095"/>
    <w:p w14:paraId="466A4E4E" w14:textId="77777777" w:rsidR="00F44A8E" w:rsidRDefault="006E737F">
      <w:pPr>
        <w:spacing w:before="180"/>
        <w:jc w:val="both"/>
      </w:pPr>
      <w:r>
        <w:rPr>
          <w:rFonts w:ascii="Arial" w:hAnsi="Arial"/>
          <w:color w:val="000000"/>
          <w:sz w:val="18"/>
        </w:rPr>
        <w:t>The following table contains a list o</w:t>
      </w:r>
      <w:r>
        <w:rPr>
          <w:rFonts w:ascii="Arial" w:hAnsi="Arial"/>
          <w:color w:val="000000"/>
          <w:sz w:val="18"/>
        </w:rPr>
        <w:t>f all Elements that can have a value modified by the STORAGE-SCU at the time of export using the Storage Service depending on the capabilities of the receiver:</w:t>
      </w:r>
    </w:p>
    <w:p w14:paraId="774AE232" w14:textId="77777777" w:rsidR="00F44A8E" w:rsidRDefault="006E737F">
      <w:pPr>
        <w:keepNext/>
        <w:spacing w:before="216"/>
        <w:jc w:val="center"/>
      </w:pPr>
      <w:bookmarkStart w:id="2096" w:name="table_F_8_1_3"/>
      <w:r>
        <w:rPr>
          <w:rFonts w:ascii="Arial" w:hAnsi="Arial"/>
          <w:b/>
          <w:color w:val="000000"/>
          <w:sz w:val="22"/>
        </w:rPr>
        <w:t>Table F.8.1-3. Significant Elements in Exported Composite SOP Instances</w:t>
      </w:r>
    </w:p>
    <w:bookmarkEnd w:id="2096"/>
    <w:p w14:paraId="0ED48C8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85"/>
        <w:gridCol w:w="2191"/>
        <w:gridCol w:w="1091"/>
        <w:gridCol w:w="5873"/>
      </w:tblGrid>
      <w:tr w:rsidR="00F44A8E" w14:paraId="7D79982D" w14:textId="77777777">
        <w:tblPrEx>
          <w:tblCellMar>
            <w:top w:w="0" w:type="dxa"/>
            <w:bottom w:w="0" w:type="dxa"/>
          </w:tblCellMar>
        </w:tblPrEx>
        <w:trPr>
          <w:tblHeader/>
        </w:trPr>
        <w:tc>
          <w:tcPr>
            <w:tcW w:w="12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1FF455" w14:textId="77777777" w:rsidR="00F44A8E" w:rsidRDefault="006E737F">
            <w:pPr>
              <w:keepNext/>
              <w:spacing w:before="180"/>
              <w:jc w:val="center"/>
            </w:pPr>
            <w:r>
              <w:rPr>
                <w:rFonts w:ascii="Arial" w:hAnsi="Arial"/>
                <w:b/>
                <w:color w:val="000000"/>
                <w:sz w:val="18"/>
              </w:rPr>
              <w:t>Module</w:t>
            </w:r>
          </w:p>
        </w:tc>
        <w:tc>
          <w:tcPr>
            <w:tcW w:w="2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ED19D3" w14:textId="77777777" w:rsidR="00F44A8E" w:rsidRDefault="006E737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A048F4B" w14:textId="77777777" w:rsidR="00F44A8E" w:rsidRDefault="006E737F">
            <w:pPr>
              <w:spacing w:before="180"/>
              <w:jc w:val="center"/>
            </w:pPr>
            <w:r>
              <w:rPr>
                <w:rFonts w:ascii="Arial" w:hAnsi="Arial"/>
                <w:b/>
                <w:color w:val="000000"/>
                <w:sz w:val="18"/>
              </w:rPr>
              <w:t>T</w:t>
            </w:r>
            <w:r>
              <w:rPr>
                <w:rFonts w:ascii="Arial" w:hAnsi="Arial"/>
                <w:b/>
                <w:color w:val="000000"/>
                <w:sz w:val="18"/>
              </w:rPr>
              <w:t>ag ID</w:t>
            </w:r>
          </w:p>
        </w:tc>
        <w:tc>
          <w:tcPr>
            <w:tcW w:w="5873" w:type="dxa"/>
            <w:tcBorders>
              <w:top w:val="single" w:sz="4" w:space="0" w:color="000000"/>
              <w:bottom w:val="single" w:sz="4" w:space="0" w:color="000000"/>
              <w:right w:val="single" w:sz="4" w:space="0" w:color="000000"/>
            </w:tcBorders>
            <w:tcMar>
              <w:top w:w="40" w:type="dxa"/>
              <w:left w:w="40" w:type="dxa"/>
              <w:bottom w:w="40" w:type="dxa"/>
              <w:right w:w="40" w:type="dxa"/>
            </w:tcMar>
          </w:tcPr>
          <w:p w14:paraId="3BF9E958" w14:textId="77777777" w:rsidR="00F44A8E" w:rsidRDefault="006E737F">
            <w:pPr>
              <w:spacing w:before="180"/>
              <w:jc w:val="center"/>
            </w:pPr>
            <w:r>
              <w:rPr>
                <w:rFonts w:ascii="Arial" w:hAnsi="Arial"/>
                <w:b/>
                <w:color w:val="000000"/>
                <w:sz w:val="18"/>
              </w:rPr>
              <w:t>Value</w:t>
            </w:r>
          </w:p>
        </w:tc>
      </w:tr>
      <w:tr w:rsidR="00F44A8E" w14:paraId="5DCD9BD0" w14:textId="77777777">
        <w:tblPrEx>
          <w:tblCellMar>
            <w:top w:w="0" w:type="dxa"/>
            <w:bottom w:w="0" w:type="dxa"/>
          </w:tblCellMar>
        </w:tblPrEx>
        <w:tc>
          <w:tcPr>
            <w:tcW w:w="1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CFF3EE" w14:textId="77777777" w:rsidR="00F44A8E" w:rsidRDefault="006E737F">
            <w:pPr>
              <w:spacing w:before="180"/>
            </w:pPr>
            <w:r>
              <w:rPr>
                <w:rFonts w:ascii="Arial" w:hAnsi="Arial"/>
                <w:color w:val="000000"/>
                <w:sz w:val="18"/>
              </w:rPr>
              <w:t>Image Pixel</w:t>
            </w:r>
          </w:p>
        </w:tc>
        <w:tc>
          <w:tcPr>
            <w:tcW w:w="2191" w:type="dxa"/>
            <w:tcBorders>
              <w:bottom w:val="single" w:sz="4" w:space="0" w:color="000000"/>
              <w:right w:val="single" w:sz="4" w:space="0" w:color="000000"/>
            </w:tcBorders>
            <w:tcMar>
              <w:top w:w="40" w:type="dxa"/>
              <w:left w:w="40" w:type="dxa"/>
              <w:bottom w:w="40" w:type="dxa"/>
              <w:right w:w="40" w:type="dxa"/>
            </w:tcMar>
          </w:tcPr>
          <w:p w14:paraId="10CDB56D" w14:textId="77777777" w:rsidR="00F44A8E" w:rsidRDefault="006E737F">
            <w:pPr>
              <w:spacing w:before="180"/>
            </w:pPr>
            <w:r>
              <w:rPr>
                <w:rFonts w:ascii="Arial" w:hAnsi="Arial"/>
                <w:color w:val="000000"/>
                <w:sz w:val="18"/>
              </w:rPr>
              <w:t>Photometric Interpretation</w:t>
            </w:r>
          </w:p>
        </w:tc>
        <w:tc>
          <w:tcPr>
            <w:tcW w:w="1091" w:type="dxa"/>
            <w:tcBorders>
              <w:bottom w:val="single" w:sz="4" w:space="0" w:color="000000"/>
              <w:right w:val="single" w:sz="4" w:space="0" w:color="000000"/>
            </w:tcBorders>
            <w:tcMar>
              <w:top w:w="40" w:type="dxa"/>
              <w:left w:w="40" w:type="dxa"/>
              <w:bottom w:w="40" w:type="dxa"/>
              <w:right w:w="40" w:type="dxa"/>
            </w:tcMar>
          </w:tcPr>
          <w:p w14:paraId="3EB5C068" w14:textId="77777777" w:rsidR="00F44A8E" w:rsidRDefault="006E737F">
            <w:pPr>
              <w:spacing w:before="180"/>
              <w:jc w:val="center"/>
            </w:pPr>
            <w:r>
              <w:rPr>
                <w:rFonts w:ascii="Arial" w:hAnsi="Arial"/>
                <w:color w:val="000000"/>
                <w:sz w:val="18"/>
              </w:rPr>
              <w:t>(0028,0004)</w:t>
            </w:r>
          </w:p>
        </w:tc>
        <w:tc>
          <w:tcPr>
            <w:tcW w:w="5873" w:type="dxa"/>
            <w:tcBorders>
              <w:bottom w:val="single" w:sz="4" w:space="0" w:color="000000"/>
              <w:right w:val="single" w:sz="4" w:space="0" w:color="000000"/>
            </w:tcBorders>
            <w:tcMar>
              <w:top w:w="40" w:type="dxa"/>
              <w:left w:w="40" w:type="dxa"/>
              <w:bottom w:w="40" w:type="dxa"/>
              <w:right w:w="40" w:type="dxa"/>
            </w:tcMar>
          </w:tcPr>
          <w:p w14:paraId="5DA33D41" w14:textId="77777777" w:rsidR="00F44A8E" w:rsidRDefault="006E737F">
            <w:pPr>
              <w:spacing w:before="180"/>
            </w:pPr>
            <w:r>
              <w:rPr>
                <w:rFonts w:ascii="Arial" w:hAnsi="Arial"/>
                <w:color w:val="000000"/>
                <w:sz w:val="18"/>
              </w:rPr>
              <w:t>STORAGE-SCU AE can convert all images to MONOCHROME2 or RGB based on the configuration for the destination AE.</w:t>
            </w:r>
          </w:p>
          <w:p w14:paraId="5A71E0E5" w14:textId="77777777" w:rsidR="00F44A8E" w:rsidRDefault="006E737F">
            <w:pPr>
              <w:spacing w:before="180"/>
            </w:pPr>
            <w:r>
              <w:rPr>
                <w:rFonts w:ascii="Arial" w:hAnsi="Arial"/>
                <w:color w:val="000000"/>
                <w:sz w:val="18"/>
              </w:rPr>
              <w:t>If the photometric interpretation of the image data is altered in a lossy manner,</w:t>
            </w:r>
            <w:r>
              <w:rPr>
                <w:rFonts w:ascii="Arial" w:hAnsi="Arial"/>
                <w:color w:val="000000"/>
                <w:sz w:val="18"/>
              </w:rPr>
              <w:t xml:space="preserve"> which could occur when converting from color to grayscale, then the SOP Instance UID is altered.</w:t>
            </w:r>
          </w:p>
        </w:tc>
      </w:tr>
      <w:tr w:rsidR="00F44A8E" w14:paraId="07AA1675" w14:textId="77777777">
        <w:tblPrEx>
          <w:tblCellMar>
            <w:top w:w="0" w:type="dxa"/>
            <w:bottom w:w="0" w:type="dxa"/>
          </w:tblCellMar>
        </w:tblPrEx>
        <w:tc>
          <w:tcPr>
            <w:tcW w:w="1285" w:type="dxa"/>
            <w:vMerge w:val="restart"/>
            <w:tcBorders>
              <w:left w:val="single" w:sz="4" w:space="0" w:color="000000"/>
              <w:right w:val="single" w:sz="4" w:space="0" w:color="000000"/>
            </w:tcBorders>
            <w:tcMar>
              <w:top w:w="40" w:type="dxa"/>
              <w:left w:w="40" w:type="dxa"/>
              <w:right w:w="40" w:type="dxa"/>
            </w:tcMar>
          </w:tcPr>
          <w:p w14:paraId="33DF669C" w14:textId="77777777" w:rsidR="00F44A8E" w:rsidRDefault="006E737F">
            <w:pPr>
              <w:spacing w:before="180"/>
            </w:pPr>
            <w:r>
              <w:rPr>
                <w:rFonts w:ascii="Arial" w:hAnsi="Arial"/>
                <w:color w:val="000000"/>
                <w:sz w:val="18"/>
              </w:rPr>
              <w:t>VOI LUT</w:t>
            </w:r>
          </w:p>
        </w:tc>
        <w:tc>
          <w:tcPr>
            <w:tcW w:w="2191" w:type="dxa"/>
            <w:tcBorders>
              <w:bottom w:val="single" w:sz="4" w:space="0" w:color="000000"/>
              <w:right w:val="single" w:sz="4" w:space="0" w:color="000000"/>
            </w:tcBorders>
            <w:tcMar>
              <w:top w:w="40" w:type="dxa"/>
              <w:left w:w="40" w:type="dxa"/>
              <w:bottom w:w="40" w:type="dxa"/>
              <w:right w:w="40" w:type="dxa"/>
            </w:tcMar>
          </w:tcPr>
          <w:p w14:paraId="1C7045AB" w14:textId="77777777" w:rsidR="00F44A8E" w:rsidRDefault="006E737F">
            <w:pPr>
              <w:spacing w:before="180"/>
            </w:pPr>
            <w:r>
              <w:rPr>
                <w:rFonts w:ascii="Arial" w:hAnsi="Arial"/>
                <w:color w:val="000000"/>
                <w:sz w:val="18"/>
              </w:rPr>
              <w:t>Window Center</w:t>
            </w:r>
          </w:p>
        </w:tc>
        <w:tc>
          <w:tcPr>
            <w:tcW w:w="1091" w:type="dxa"/>
            <w:tcBorders>
              <w:bottom w:val="single" w:sz="4" w:space="0" w:color="000000"/>
              <w:right w:val="single" w:sz="4" w:space="0" w:color="000000"/>
            </w:tcBorders>
            <w:tcMar>
              <w:top w:w="40" w:type="dxa"/>
              <w:left w:w="40" w:type="dxa"/>
              <w:bottom w:w="40" w:type="dxa"/>
              <w:right w:w="40" w:type="dxa"/>
            </w:tcMar>
          </w:tcPr>
          <w:p w14:paraId="1A2D602E" w14:textId="77777777" w:rsidR="00F44A8E" w:rsidRDefault="006E737F">
            <w:pPr>
              <w:spacing w:before="180"/>
              <w:jc w:val="center"/>
            </w:pPr>
            <w:r>
              <w:rPr>
                <w:rFonts w:ascii="Arial" w:hAnsi="Arial"/>
                <w:color w:val="000000"/>
                <w:sz w:val="18"/>
              </w:rPr>
              <w:t>(0028,1050)</w:t>
            </w:r>
          </w:p>
        </w:tc>
        <w:tc>
          <w:tcPr>
            <w:tcW w:w="5873" w:type="dxa"/>
            <w:tcBorders>
              <w:bottom w:val="single" w:sz="4" w:space="0" w:color="000000"/>
              <w:right w:val="single" w:sz="4" w:space="0" w:color="000000"/>
            </w:tcBorders>
            <w:tcMar>
              <w:top w:w="40" w:type="dxa"/>
              <w:left w:w="40" w:type="dxa"/>
              <w:bottom w:w="40" w:type="dxa"/>
              <w:right w:w="40" w:type="dxa"/>
            </w:tcMar>
          </w:tcPr>
          <w:p w14:paraId="59CF7AE2" w14:textId="77777777" w:rsidR="00F44A8E" w:rsidRDefault="006E737F">
            <w:pPr>
              <w:spacing w:before="180"/>
            </w:pPr>
            <w:r>
              <w:rPr>
                <w:rFonts w:ascii="Arial" w:hAnsi="Arial"/>
                <w:color w:val="000000"/>
                <w:sz w:val="18"/>
              </w:rPr>
              <w:t>Default Window Center value can be configured for a specific destination AE.</w:t>
            </w:r>
          </w:p>
        </w:tc>
      </w:tr>
      <w:tr w:rsidR="00F44A8E" w14:paraId="029AAA71" w14:textId="77777777">
        <w:tblPrEx>
          <w:tblCellMar>
            <w:top w:w="0" w:type="dxa"/>
            <w:bottom w:w="0" w:type="dxa"/>
          </w:tblCellMar>
        </w:tblPrEx>
        <w:tc>
          <w:tcPr>
            <w:tcW w:w="1285" w:type="dxa"/>
            <w:vMerge/>
            <w:tcBorders>
              <w:left w:val="single" w:sz="4" w:space="0" w:color="000000"/>
              <w:bottom w:val="single" w:sz="4" w:space="0" w:color="000000"/>
              <w:right w:val="single" w:sz="4" w:space="0" w:color="000000"/>
            </w:tcBorders>
            <w:tcMar>
              <w:left w:w="40" w:type="dxa"/>
              <w:bottom w:w="40" w:type="dxa"/>
              <w:right w:w="40" w:type="dxa"/>
            </w:tcMar>
          </w:tcPr>
          <w:p w14:paraId="232C3EA1" w14:textId="77777777" w:rsidR="00F44A8E" w:rsidRDefault="00F44A8E"/>
        </w:tc>
        <w:tc>
          <w:tcPr>
            <w:tcW w:w="2191" w:type="dxa"/>
            <w:tcBorders>
              <w:bottom w:val="single" w:sz="4" w:space="0" w:color="000000"/>
              <w:right w:val="single" w:sz="4" w:space="0" w:color="000000"/>
            </w:tcBorders>
            <w:tcMar>
              <w:top w:w="40" w:type="dxa"/>
              <w:left w:w="40" w:type="dxa"/>
              <w:bottom w:w="40" w:type="dxa"/>
              <w:right w:w="40" w:type="dxa"/>
            </w:tcMar>
          </w:tcPr>
          <w:p w14:paraId="736B5BD6" w14:textId="77777777" w:rsidR="00F44A8E" w:rsidRDefault="006E737F">
            <w:pPr>
              <w:spacing w:before="180"/>
            </w:pPr>
            <w:r>
              <w:rPr>
                <w:rFonts w:ascii="Arial" w:hAnsi="Arial"/>
                <w:color w:val="000000"/>
                <w:sz w:val="18"/>
              </w:rPr>
              <w:t>Window Width</w:t>
            </w:r>
          </w:p>
        </w:tc>
        <w:tc>
          <w:tcPr>
            <w:tcW w:w="1091" w:type="dxa"/>
            <w:tcBorders>
              <w:bottom w:val="single" w:sz="4" w:space="0" w:color="000000"/>
              <w:right w:val="single" w:sz="4" w:space="0" w:color="000000"/>
            </w:tcBorders>
            <w:tcMar>
              <w:top w:w="40" w:type="dxa"/>
              <w:left w:w="40" w:type="dxa"/>
              <w:bottom w:w="40" w:type="dxa"/>
              <w:right w:w="40" w:type="dxa"/>
            </w:tcMar>
          </w:tcPr>
          <w:p w14:paraId="78AF072B" w14:textId="77777777" w:rsidR="00F44A8E" w:rsidRDefault="006E737F">
            <w:pPr>
              <w:spacing w:before="180"/>
              <w:jc w:val="center"/>
            </w:pPr>
            <w:r>
              <w:rPr>
                <w:rFonts w:ascii="Arial" w:hAnsi="Arial"/>
                <w:color w:val="000000"/>
                <w:sz w:val="18"/>
              </w:rPr>
              <w:t>(0028,1051)</w:t>
            </w:r>
          </w:p>
        </w:tc>
        <w:tc>
          <w:tcPr>
            <w:tcW w:w="5873" w:type="dxa"/>
            <w:tcBorders>
              <w:bottom w:val="single" w:sz="4" w:space="0" w:color="000000"/>
              <w:right w:val="single" w:sz="4" w:space="0" w:color="000000"/>
            </w:tcBorders>
            <w:tcMar>
              <w:top w:w="40" w:type="dxa"/>
              <w:left w:w="40" w:type="dxa"/>
              <w:bottom w:w="40" w:type="dxa"/>
              <w:right w:w="40" w:type="dxa"/>
            </w:tcMar>
          </w:tcPr>
          <w:p w14:paraId="6DB2E225" w14:textId="77777777" w:rsidR="00F44A8E" w:rsidRDefault="006E737F">
            <w:pPr>
              <w:spacing w:before="180"/>
            </w:pPr>
            <w:r>
              <w:rPr>
                <w:rFonts w:ascii="Arial" w:hAnsi="Arial"/>
                <w:color w:val="000000"/>
                <w:sz w:val="18"/>
              </w:rPr>
              <w:t xml:space="preserve">Default Window </w:t>
            </w:r>
            <w:r>
              <w:rPr>
                <w:rFonts w:ascii="Arial" w:hAnsi="Arial"/>
                <w:color w:val="000000"/>
                <w:sz w:val="18"/>
              </w:rPr>
              <w:t>Width value can be configured for a specific external destination AE.</w:t>
            </w:r>
          </w:p>
        </w:tc>
      </w:tr>
      <w:tr w:rsidR="00F44A8E" w14:paraId="2B15D7B9" w14:textId="77777777">
        <w:tblPrEx>
          <w:tblCellMar>
            <w:top w:w="0" w:type="dxa"/>
            <w:bottom w:w="0" w:type="dxa"/>
          </w:tblCellMar>
        </w:tblPrEx>
        <w:tc>
          <w:tcPr>
            <w:tcW w:w="1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9746A" w14:textId="77777777" w:rsidR="00F44A8E" w:rsidRDefault="006E737F">
            <w:pPr>
              <w:spacing w:before="180"/>
            </w:pPr>
            <w:r>
              <w:rPr>
                <w:rFonts w:ascii="Arial" w:hAnsi="Arial"/>
                <w:color w:val="000000"/>
                <w:sz w:val="18"/>
              </w:rPr>
              <w:t>SOP Common</w:t>
            </w:r>
          </w:p>
        </w:tc>
        <w:tc>
          <w:tcPr>
            <w:tcW w:w="2191" w:type="dxa"/>
            <w:tcBorders>
              <w:bottom w:val="single" w:sz="4" w:space="0" w:color="000000"/>
              <w:right w:val="single" w:sz="4" w:space="0" w:color="000000"/>
            </w:tcBorders>
            <w:tcMar>
              <w:top w:w="40" w:type="dxa"/>
              <w:left w:w="40" w:type="dxa"/>
              <w:bottom w:w="40" w:type="dxa"/>
              <w:right w:w="40" w:type="dxa"/>
            </w:tcMar>
          </w:tcPr>
          <w:p w14:paraId="6E43C54C" w14:textId="77777777" w:rsidR="00F44A8E" w:rsidRDefault="006E737F">
            <w:pPr>
              <w:spacing w:before="180"/>
            </w:pPr>
            <w:r>
              <w:rPr>
                <w:rFonts w:ascii="Arial" w:hAnsi="Arial"/>
                <w:color w:val="000000"/>
                <w:sz w:val="18"/>
              </w:rPr>
              <w:t>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38F4EDB1" w14:textId="77777777" w:rsidR="00F44A8E" w:rsidRDefault="006E737F">
            <w:pPr>
              <w:spacing w:before="180"/>
              <w:jc w:val="center"/>
            </w:pPr>
            <w:r>
              <w:rPr>
                <w:rFonts w:ascii="Arial" w:hAnsi="Arial"/>
                <w:color w:val="000000"/>
                <w:sz w:val="18"/>
              </w:rPr>
              <w:t>(0008,0018)</w:t>
            </w:r>
          </w:p>
        </w:tc>
        <w:tc>
          <w:tcPr>
            <w:tcW w:w="5873" w:type="dxa"/>
            <w:tcBorders>
              <w:bottom w:val="single" w:sz="4" w:space="0" w:color="000000"/>
              <w:right w:val="single" w:sz="4" w:space="0" w:color="000000"/>
            </w:tcBorders>
            <w:tcMar>
              <w:top w:w="40" w:type="dxa"/>
              <w:left w:w="40" w:type="dxa"/>
              <w:bottom w:w="40" w:type="dxa"/>
              <w:right w:w="40" w:type="dxa"/>
            </w:tcMar>
          </w:tcPr>
          <w:p w14:paraId="274F5FAB" w14:textId="77777777" w:rsidR="00F44A8E" w:rsidRDefault="006E737F">
            <w:pPr>
              <w:spacing w:before="180"/>
            </w:pPr>
            <w:r>
              <w:rPr>
                <w:rFonts w:ascii="Arial" w:hAnsi="Arial"/>
                <w:color w:val="000000"/>
                <w:sz w:val="18"/>
              </w:rPr>
              <w:t xml:space="preserve">System assigns a new UID if the image data is lossy compressed by the STORAGE-SCU AE at the time of export. Unless the pixel data is lossy </w:t>
            </w:r>
            <w:r>
              <w:rPr>
                <w:rFonts w:ascii="Arial" w:hAnsi="Arial"/>
                <w:color w:val="000000"/>
                <w:sz w:val="18"/>
              </w:rPr>
              <w:t>compressed or there is a conflict between duplicate SOP Instance UIDs the original value received is not altered.</w:t>
            </w:r>
          </w:p>
        </w:tc>
      </w:tr>
    </w:tbl>
    <w:p w14:paraId="00019B51" w14:textId="77777777" w:rsidR="00F44A8E" w:rsidRDefault="00F44A8E">
      <w:pPr>
        <w:sectPr w:rsidR="00F44A8E">
          <w:headerReference w:type="even" r:id="rId232"/>
          <w:headerReference w:type="default" r:id="rId233"/>
          <w:footerReference w:type="even" r:id="rId234"/>
          <w:footerReference w:type="default" r:id="rId235"/>
          <w:headerReference w:type="first" r:id="rId236"/>
          <w:footerReference w:type="first" r:id="rId237"/>
          <w:pgSz w:w="12240" w:h="15840"/>
          <w:pgMar w:top="1440" w:right="720" w:bottom="1440" w:left="1080" w:header="720" w:footer="720" w:gutter="0"/>
          <w:cols w:space="720"/>
          <w:titlePg/>
        </w:sectPr>
      </w:pPr>
    </w:p>
    <w:p w14:paraId="58B0345D" w14:textId="77777777" w:rsidR="00F44A8E" w:rsidRDefault="006E737F">
      <w:pPr>
        <w:keepNext/>
        <w:spacing w:before="180"/>
      </w:pPr>
      <w:bookmarkStart w:id="2097" w:name="chapter_G"/>
      <w:r>
        <w:rPr>
          <w:rFonts w:ascii="Arial" w:hAnsi="Arial"/>
          <w:b/>
          <w:color w:val="000000"/>
          <w:sz w:val="50"/>
        </w:rPr>
        <w:t>G Conformance Statement Sample ImageViewer with Hanging Protocol Support (Informative)</w:t>
      </w:r>
    </w:p>
    <w:bookmarkEnd w:id="2097"/>
    <w:p w14:paraId="7AD5A7A1" w14:textId="77777777" w:rsidR="00F44A8E" w:rsidRDefault="006E737F">
      <w:pPr>
        <w:spacing w:before="180"/>
        <w:jc w:val="both"/>
      </w:pPr>
      <w:r>
        <w:rPr>
          <w:rFonts w:ascii="Arial" w:hAnsi="Arial"/>
          <w:color w:val="000000"/>
          <w:sz w:val="18"/>
        </w:rPr>
        <w:t>Disclaimer:</w:t>
      </w:r>
    </w:p>
    <w:p w14:paraId="718CBD00" w14:textId="77777777" w:rsidR="00F44A8E" w:rsidRDefault="006E737F">
      <w:pPr>
        <w:spacing w:before="180"/>
        <w:jc w:val="both"/>
      </w:pPr>
      <w:r>
        <w:rPr>
          <w:rFonts w:ascii="Arial" w:hAnsi="Arial"/>
          <w:color w:val="000000"/>
          <w:sz w:val="18"/>
        </w:rPr>
        <w:t>This document is an example DICOM Conformance Statement for a fictional image display device for DICOM images and Hangi</w:t>
      </w:r>
      <w:r>
        <w:rPr>
          <w:rFonts w:ascii="Arial" w:hAnsi="Arial"/>
          <w:color w:val="000000"/>
          <w:sz w:val="18"/>
        </w:rPr>
        <w:t>ng Protocol objects obtained over the network.</w:t>
      </w:r>
    </w:p>
    <w:p w14:paraId="3F3BB065" w14:textId="77777777" w:rsidR="00F44A8E" w:rsidRDefault="006E737F">
      <w:pPr>
        <w:spacing w:before="180"/>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w:t>
      </w:r>
      <w:r>
        <w:rPr>
          <w:rFonts w:ascii="Arial" w:hAnsi="Arial"/>
          <w:color w:val="000000"/>
          <w:sz w:val="18"/>
        </w:rPr>
        <w:t xml:space="preserve"> purpose. In addition, an actual product might implement the services described in a different manner and, for example, with different characteristics and/or sequencing of activities. In other words, this conformance statement example does not intend to st</w:t>
      </w:r>
      <w:r>
        <w:rPr>
          <w:rFonts w:ascii="Arial" w:hAnsi="Arial"/>
          <w:color w:val="000000"/>
          <w:sz w:val="18"/>
        </w:rPr>
        <w:t>andardize a particular manner that a product might implement DICOM functionality.</w:t>
      </w:r>
    </w:p>
    <w:p w14:paraId="6FEAF538" w14:textId="77777777" w:rsidR="00F44A8E" w:rsidRDefault="006E737F">
      <w:pPr>
        <w:spacing w:before="180"/>
      </w:pPr>
      <w:bookmarkStart w:id="2098" w:name="sect_G_0"/>
      <w:r>
        <w:rPr>
          <w:rFonts w:ascii="Arial" w:hAnsi="Arial"/>
          <w:b/>
          <w:color w:val="000000"/>
          <w:sz w:val="28"/>
        </w:rPr>
        <w:t>G.0 Cover Page</w:t>
      </w:r>
    </w:p>
    <w:bookmarkEnd w:id="2098"/>
    <w:p w14:paraId="23CE6014" w14:textId="77777777" w:rsidR="00F44A8E" w:rsidRDefault="006E737F">
      <w:pPr>
        <w:spacing w:before="180"/>
        <w:jc w:val="both"/>
      </w:pPr>
      <w:r>
        <w:rPr>
          <w:rFonts w:ascii="Arial" w:hAnsi="Arial"/>
          <w:color w:val="000000"/>
          <w:sz w:val="18"/>
        </w:rPr>
        <w:t>Company Name: EXAMPLE-Viewing</w:t>
      </w:r>
      <w:r>
        <w:rPr>
          <w:rFonts w:ascii="Arial" w:hAnsi="Arial"/>
          <w:color w:val="000000"/>
          <w:sz w:val="18"/>
        </w:rPr>
        <w:softHyphen/>
        <w:t>PRODUCTS.</w:t>
      </w:r>
    </w:p>
    <w:p w14:paraId="3F48A71F" w14:textId="77777777" w:rsidR="00F44A8E" w:rsidRDefault="006E737F">
      <w:pPr>
        <w:spacing w:before="180"/>
        <w:jc w:val="both"/>
      </w:pPr>
      <w:r>
        <w:rPr>
          <w:rFonts w:ascii="Arial" w:hAnsi="Arial"/>
          <w:color w:val="000000"/>
          <w:sz w:val="18"/>
        </w:rPr>
        <w:t>Product Name: SAMPLE ImageViewer with Hanging Protocol Support</w:t>
      </w:r>
    </w:p>
    <w:p w14:paraId="61403184" w14:textId="77777777" w:rsidR="00F44A8E" w:rsidRDefault="006E737F">
      <w:pPr>
        <w:spacing w:before="180"/>
        <w:jc w:val="both"/>
      </w:pPr>
      <w:r>
        <w:rPr>
          <w:rFonts w:ascii="Arial" w:hAnsi="Arial"/>
          <w:color w:val="000000"/>
          <w:sz w:val="18"/>
        </w:rPr>
        <w:t>Version: 1.0-rev. A.1</w:t>
      </w:r>
    </w:p>
    <w:p w14:paraId="76B88C50" w14:textId="77777777" w:rsidR="00F44A8E" w:rsidRDefault="006E737F">
      <w:pPr>
        <w:spacing w:before="180"/>
        <w:jc w:val="both"/>
      </w:pPr>
      <w:r>
        <w:rPr>
          <w:rFonts w:ascii="Arial" w:hAnsi="Arial"/>
          <w:color w:val="000000"/>
          <w:sz w:val="18"/>
        </w:rPr>
        <w:t xml:space="preserve">Internal document number: </w:t>
      </w:r>
      <w:r>
        <w:rPr>
          <w:rFonts w:ascii="Arial" w:hAnsi="Arial"/>
          <w:color w:val="000000"/>
          <w:sz w:val="18"/>
        </w:rPr>
        <w:t>4226-xxx-yyy-zzz rev 1</w:t>
      </w:r>
    </w:p>
    <w:p w14:paraId="20EBC077" w14:textId="77777777" w:rsidR="00F44A8E" w:rsidRDefault="006E737F">
      <w:pPr>
        <w:spacing w:before="180"/>
        <w:jc w:val="both"/>
      </w:pPr>
      <w:r>
        <w:rPr>
          <w:rFonts w:ascii="Arial" w:hAnsi="Arial"/>
          <w:color w:val="000000"/>
          <w:sz w:val="18"/>
        </w:rPr>
        <w:t>Date: YYYYMMDD</w:t>
      </w:r>
    </w:p>
    <w:p w14:paraId="0F43622F" w14:textId="77777777" w:rsidR="00F44A8E" w:rsidRDefault="006E737F">
      <w:pPr>
        <w:spacing w:before="180"/>
      </w:pPr>
      <w:bookmarkStart w:id="2099" w:name="sect_G_1"/>
      <w:r>
        <w:rPr>
          <w:rFonts w:ascii="Arial" w:hAnsi="Arial"/>
          <w:b/>
          <w:color w:val="000000"/>
          <w:sz w:val="28"/>
        </w:rPr>
        <w:t>G.1 Conformance Statement Overview</w:t>
      </w:r>
    </w:p>
    <w:bookmarkEnd w:id="2099"/>
    <w:p w14:paraId="271A6D75" w14:textId="77777777" w:rsidR="00F44A8E" w:rsidRDefault="006E737F">
      <w:pPr>
        <w:spacing w:before="180"/>
        <w:jc w:val="both"/>
      </w:pPr>
      <w:r>
        <w:rPr>
          <w:rFonts w:ascii="Arial" w:hAnsi="Arial"/>
          <w:color w:val="000000"/>
          <w:sz w:val="18"/>
        </w:rPr>
        <w:t>The application supports accepting Images and Presentation States from remote systems, and querying a remote system for Hanging Protocol Instances that may then be retrieved to the lo</w:t>
      </w:r>
      <w:r>
        <w:rPr>
          <w:rFonts w:ascii="Arial" w:hAnsi="Arial"/>
          <w:color w:val="000000"/>
          <w:sz w:val="18"/>
        </w:rPr>
        <w:t>cal system. It also supports sending locally loaded images and created Presentation State and Hanging Protocol Instances across the network to remote systems.</w:t>
      </w:r>
    </w:p>
    <w:p w14:paraId="3BE5E6D0" w14:textId="77777777" w:rsidR="00F44A8E" w:rsidRDefault="006E737F">
      <w:pPr>
        <w:keepNext/>
        <w:spacing w:before="216"/>
        <w:jc w:val="center"/>
      </w:pPr>
      <w:bookmarkStart w:id="2100" w:name="table_G_1_1"/>
      <w:r>
        <w:rPr>
          <w:rFonts w:ascii="Arial" w:hAnsi="Arial"/>
          <w:b/>
          <w:color w:val="000000"/>
          <w:sz w:val="22"/>
        </w:rPr>
        <w:t>Table G.1-1. Network Services</w:t>
      </w:r>
    </w:p>
    <w:bookmarkEnd w:id="2100"/>
    <w:p w14:paraId="7DD4941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16"/>
        <w:gridCol w:w="2299"/>
        <w:gridCol w:w="2625"/>
      </w:tblGrid>
      <w:tr w:rsidR="00F44A8E" w14:paraId="547D1326" w14:textId="77777777">
        <w:tblPrEx>
          <w:tblCellMar>
            <w:top w:w="0" w:type="dxa"/>
            <w:bottom w:w="0" w:type="dxa"/>
          </w:tblCellMar>
        </w:tblPrEx>
        <w:trPr>
          <w:tblHeader/>
        </w:trPr>
        <w:tc>
          <w:tcPr>
            <w:tcW w:w="55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4186ED" w14:textId="77777777" w:rsidR="00F44A8E" w:rsidRDefault="006E737F">
            <w:pPr>
              <w:keepNext/>
              <w:spacing w:before="180"/>
              <w:jc w:val="center"/>
            </w:pPr>
            <w:r>
              <w:rPr>
                <w:rFonts w:ascii="Arial" w:hAnsi="Arial"/>
                <w:b/>
                <w:color w:val="000000"/>
                <w:sz w:val="18"/>
              </w:rPr>
              <w:t>SOP Classes</w:t>
            </w:r>
          </w:p>
        </w:tc>
        <w:tc>
          <w:tcPr>
            <w:tcW w:w="2299" w:type="dxa"/>
            <w:tcBorders>
              <w:top w:val="single" w:sz="4" w:space="0" w:color="000000"/>
              <w:bottom w:val="single" w:sz="4" w:space="0" w:color="000000"/>
              <w:right w:val="single" w:sz="4" w:space="0" w:color="000000"/>
            </w:tcBorders>
            <w:tcMar>
              <w:top w:w="40" w:type="dxa"/>
              <w:left w:w="40" w:type="dxa"/>
              <w:bottom w:w="40" w:type="dxa"/>
              <w:right w:w="40" w:type="dxa"/>
            </w:tcMar>
          </w:tcPr>
          <w:p w14:paraId="6FE20CD5" w14:textId="77777777" w:rsidR="00F44A8E" w:rsidRDefault="006E737F">
            <w:pPr>
              <w:spacing w:before="180"/>
              <w:jc w:val="center"/>
            </w:pPr>
            <w:r>
              <w:rPr>
                <w:rFonts w:ascii="Arial" w:hAnsi="Arial"/>
                <w:b/>
                <w:color w:val="000000"/>
                <w:sz w:val="18"/>
              </w:rPr>
              <w:t>User of Service(SCU)</w:t>
            </w:r>
          </w:p>
        </w:tc>
        <w:tc>
          <w:tcPr>
            <w:tcW w:w="2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4E13464F" w14:textId="77777777" w:rsidR="00F44A8E" w:rsidRDefault="006E737F">
            <w:pPr>
              <w:spacing w:before="180"/>
              <w:jc w:val="center"/>
            </w:pPr>
            <w:r>
              <w:rPr>
                <w:rFonts w:ascii="Arial" w:hAnsi="Arial"/>
                <w:b/>
                <w:color w:val="000000"/>
                <w:sz w:val="18"/>
              </w:rPr>
              <w:t>Provider of Service(SCP)</w:t>
            </w:r>
          </w:p>
        </w:tc>
      </w:tr>
      <w:tr w:rsidR="00F44A8E" w14:paraId="0883E347"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47976" w14:textId="77777777" w:rsidR="00F44A8E" w:rsidRDefault="006E737F">
            <w:pPr>
              <w:spacing w:before="180"/>
            </w:pPr>
            <w:r>
              <w:rPr>
                <w:rFonts w:ascii="Arial" w:hAnsi="Arial"/>
                <w:color w:val="000000"/>
                <w:sz w:val="18"/>
              </w:rPr>
              <w:t>Transfe</w:t>
            </w:r>
            <w:r>
              <w:rPr>
                <w:rFonts w:ascii="Arial" w:hAnsi="Arial"/>
                <w:color w:val="000000"/>
                <w:sz w:val="18"/>
              </w:rPr>
              <w:t>r</w:t>
            </w:r>
          </w:p>
        </w:tc>
        <w:tc>
          <w:tcPr>
            <w:tcW w:w="2299" w:type="dxa"/>
            <w:tcBorders>
              <w:bottom w:val="single" w:sz="4" w:space="0" w:color="000000"/>
              <w:right w:val="single" w:sz="4" w:space="0" w:color="000000"/>
            </w:tcBorders>
            <w:tcMar>
              <w:top w:w="40" w:type="dxa"/>
              <w:left w:w="40" w:type="dxa"/>
              <w:bottom w:w="40" w:type="dxa"/>
              <w:right w:w="40" w:type="dxa"/>
            </w:tcMar>
          </w:tcPr>
          <w:p w14:paraId="0CC489D9" w14:textId="77777777" w:rsidR="00F44A8E" w:rsidRDefault="00F44A8E"/>
        </w:tc>
        <w:tc>
          <w:tcPr>
            <w:tcW w:w="2625" w:type="dxa"/>
            <w:tcBorders>
              <w:bottom w:val="single" w:sz="4" w:space="0" w:color="000000"/>
              <w:right w:val="single" w:sz="4" w:space="0" w:color="000000"/>
            </w:tcBorders>
            <w:tcMar>
              <w:top w:w="40" w:type="dxa"/>
              <w:left w:w="40" w:type="dxa"/>
              <w:bottom w:w="40" w:type="dxa"/>
              <w:right w:w="40" w:type="dxa"/>
            </w:tcMar>
          </w:tcPr>
          <w:p w14:paraId="6AE90579" w14:textId="77777777" w:rsidR="00F44A8E" w:rsidRDefault="00F44A8E"/>
        </w:tc>
      </w:tr>
      <w:tr w:rsidR="00F44A8E" w14:paraId="029D4826"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B2D90F" w14:textId="77777777" w:rsidR="00F44A8E" w:rsidRDefault="006E737F">
            <w:pPr>
              <w:spacing w:before="180"/>
            </w:pPr>
            <w:r>
              <w:rPr>
                <w:rFonts w:ascii="Arial" w:hAnsi="Arial"/>
                <w:color w:val="000000"/>
                <w:sz w:val="18"/>
              </w:rPr>
              <w:t>Ultrasound Image Storage</w:t>
            </w:r>
          </w:p>
        </w:tc>
        <w:tc>
          <w:tcPr>
            <w:tcW w:w="2299" w:type="dxa"/>
            <w:tcBorders>
              <w:bottom w:val="single" w:sz="4" w:space="0" w:color="000000"/>
              <w:right w:val="single" w:sz="4" w:space="0" w:color="000000"/>
            </w:tcBorders>
            <w:tcMar>
              <w:top w:w="40" w:type="dxa"/>
              <w:left w:w="40" w:type="dxa"/>
              <w:bottom w:w="40" w:type="dxa"/>
              <w:right w:w="40" w:type="dxa"/>
            </w:tcMar>
          </w:tcPr>
          <w:p w14:paraId="563DEC1D"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2098024F" w14:textId="77777777" w:rsidR="00F44A8E" w:rsidRDefault="006E737F">
            <w:pPr>
              <w:spacing w:before="180"/>
              <w:jc w:val="center"/>
            </w:pPr>
            <w:r>
              <w:rPr>
                <w:rFonts w:ascii="Arial" w:hAnsi="Arial"/>
                <w:color w:val="000000"/>
                <w:sz w:val="18"/>
              </w:rPr>
              <w:t>Yes</w:t>
            </w:r>
          </w:p>
        </w:tc>
      </w:tr>
      <w:tr w:rsidR="00F44A8E" w14:paraId="4006214A"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E59D2A" w14:textId="77777777" w:rsidR="00F44A8E" w:rsidRDefault="006E737F">
            <w:pPr>
              <w:spacing w:before="180"/>
            </w:pPr>
            <w:r>
              <w:rPr>
                <w:rFonts w:ascii="Arial" w:hAnsi="Arial"/>
                <w:color w:val="000000"/>
                <w:sz w:val="18"/>
              </w:rPr>
              <w:t>Ultrasound Multi-frame Image Storage</w:t>
            </w:r>
          </w:p>
        </w:tc>
        <w:tc>
          <w:tcPr>
            <w:tcW w:w="2299" w:type="dxa"/>
            <w:tcBorders>
              <w:bottom w:val="single" w:sz="4" w:space="0" w:color="000000"/>
              <w:right w:val="single" w:sz="4" w:space="0" w:color="000000"/>
            </w:tcBorders>
            <w:tcMar>
              <w:top w:w="40" w:type="dxa"/>
              <w:left w:w="40" w:type="dxa"/>
              <w:bottom w:w="40" w:type="dxa"/>
              <w:right w:w="40" w:type="dxa"/>
            </w:tcMar>
          </w:tcPr>
          <w:p w14:paraId="11CB396B"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3C666A3B" w14:textId="77777777" w:rsidR="00F44A8E" w:rsidRDefault="006E737F">
            <w:pPr>
              <w:spacing w:before="180"/>
              <w:jc w:val="center"/>
            </w:pPr>
            <w:r>
              <w:rPr>
                <w:rFonts w:ascii="Arial" w:hAnsi="Arial"/>
                <w:color w:val="000000"/>
                <w:sz w:val="18"/>
              </w:rPr>
              <w:t>Yes</w:t>
            </w:r>
          </w:p>
        </w:tc>
      </w:tr>
      <w:tr w:rsidR="00F44A8E" w14:paraId="48FB6C49"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7F524" w14:textId="77777777" w:rsidR="00F44A8E" w:rsidRDefault="006E737F">
            <w:pPr>
              <w:spacing w:before="180"/>
            </w:pPr>
            <w:r>
              <w:rPr>
                <w:rFonts w:ascii="Arial" w:hAnsi="Arial"/>
                <w:color w:val="000000"/>
                <w:sz w:val="18"/>
              </w:rPr>
              <w:t>MR Image Storage</w:t>
            </w:r>
          </w:p>
        </w:tc>
        <w:tc>
          <w:tcPr>
            <w:tcW w:w="2299" w:type="dxa"/>
            <w:tcBorders>
              <w:bottom w:val="single" w:sz="4" w:space="0" w:color="000000"/>
              <w:right w:val="single" w:sz="4" w:space="0" w:color="000000"/>
            </w:tcBorders>
            <w:tcMar>
              <w:top w:w="40" w:type="dxa"/>
              <w:left w:w="40" w:type="dxa"/>
              <w:bottom w:w="40" w:type="dxa"/>
              <w:right w:w="40" w:type="dxa"/>
            </w:tcMar>
          </w:tcPr>
          <w:p w14:paraId="6BC43713"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6181BB4D" w14:textId="77777777" w:rsidR="00F44A8E" w:rsidRDefault="006E737F">
            <w:pPr>
              <w:spacing w:before="180"/>
              <w:jc w:val="center"/>
            </w:pPr>
            <w:r>
              <w:rPr>
                <w:rFonts w:ascii="Arial" w:hAnsi="Arial"/>
                <w:color w:val="000000"/>
                <w:sz w:val="18"/>
              </w:rPr>
              <w:t>Yes</w:t>
            </w:r>
          </w:p>
        </w:tc>
      </w:tr>
      <w:tr w:rsidR="00F44A8E" w14:paraId="637583EA"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761B43" w14:textId="77777777" w:rsidR="00F44A8E" w:rsidRDefault="006E737F">
            <w:pPr>
              <w:spacing w:before="180"/>
            </w:pPr>
            <w:r>
              <w:rPr>
                <w:rFonts w:ascii="Arial" w:hAnsi="Arial"/>
                <w:color w:val="000000"/>
                <w:sz w:val="18"/>
              </w:rPr>
              <w:t>Digital Mammography X-Ray Image Storage - For Presentation</w:t>
            </w:r>
          </w:p>
        </w:tc>
        <w:tc>
          <w:tcPr>
            <w:tcW w:w="2299" w:type="dxa"/>
            <w:tcBorders>
              <w:bottom w:val="single" w:sz="4" w:space="0" w:color="000000"/>
              <w:right w:val="single" w:sz="4" w:space="0" w:color="000000"/>
            </w:tcBorders>
            <w:tcMar>
              <w:top w:w="40" w:type="dxa"/>
              <w:left w:w="40" w:type="dxa"/>
              <w:bottom w:w="40" w:type="dxa"/>
              <w:right w:w="40" w:type="dxa"/>
            </w:tcMar>
          </w:tcPr>
          <w:p w14:paraId="7E00C502"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7E92DEAD" w14:textId="77777777" w:rsidR="00F44A8E" w:rsidRDefault="006E737F">
            <w:pPr>
              <w:spacing w:before="180"/>
              <w:jc w:val="center"/>
            </w:pPr>
            <w:r>
              <w:rPr>
                <w:rFonts w:ascii="Arial" w:hAnsi="Arial"/>
                <w:color w:val="000000"/>
                <w:sz w:val="18"/>
              </w:rPr>
              <w:t>Yes</w:t>
            </w:r>
          </w:p>
        </w:tc>
      </w:tr>
      <w:tr w:rsidR="00F44A8E" w14:paraId="09FDF6FB"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528598" w14:textId="77777777" w:rsidR="00F44A8E" w:rsidRDefault="006E737F">
            <w:pPr>
              <w:spacing w:before="180"/>
            </w:pPr>
            <w:r>
              <w:rPr>
                <w:rFonts w:ascii="Arial" w:hAnsi="Arial"/>
                <w:color w:val="000000"/>
                <w:sz w:val="18"/>
              </w:rPr>
              <w:t>Grayscale Softcopy Presentation State Storage SOP Class</w:t>
            </w:r>
          </w:p>
        </w:tc>
        <w:tc>
          <w:tcPr>
            <w:tcW w:w="2299" w:type="dxa"/>
            <w:tcBorders>
              <w:bottom w:val="single" w:sz="4" w:space="0" w:color="000000"/>
              <w:right w:val="single" w:sz="4" w:space="0" w:color="000000"/>
            </w:tcBorders>
            <w:tcMar>
              <w:top w:w="40" w:type="dxa"/>
              <w:left w:w="40" w:type="dxa"/>
              <w:bottom w:w="40" w:type="dxa"/>
              <w:right w:w="40" w:type="dxa"/>
            </w:tcMar>
          </w:tcPr>
          <w:p w14:paraId="2EDBED0A"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462163C9" w14:textId="77777777" w:rsidR="00F44A8E" w:rsidRDefault="006E737F">
            <w:pPr>
              <w:spacing w:before="180"/>
              <w:jc w:val="center"/>
            </w:pPr>
            <w:r>
              <w:rPr>
                <w:rFonts w:ascii="Arial" w:hAnsi="Arial"/>
                <w:color w:val="000000"/>
                <w:sz w:val="18"/>
              </w:rPr>
              <w:t>Yes</w:t>
            </w:r>
          </w:p>
        </w:tc>
      </w:tr>
      <w:tr w:rsidR="00F44A8E" w14:paraId="7356915C"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F8B04E" w14:textId="77777777" w:rsidR="00F44A8E" w:rsidRDefault="006E737F">
            <w:pPr>
              <w:spacing w:before="180"/>
            </w:pPr>
            <w:r>
              <w:rPr>
                <w:rFonts w:ascii="Arial" w:hAnsi="Arial"/>
                <w:color w:val="000000"/>
                <w:sz w:val="18"/>
              </w:rPr>
              <w:t xml:space="preserve">Hanging </w:t>
            </w:r>
            <w:r>
              <w:rPr>
                <w:rFonts w:ascii="Arial" w:hAnsi="Arial"/>
                <w:color w:val="000000"/>
                <w:sz w:val="18"/>
              </w:rPr>
              <w:t>Protocol Storage</w:t>
            </w:r>
          </w:p>
        </w:tc>
        <w:tc>
          <w:tcPr>
            <w:tcW w:w="2299" w:type="dxa"/>
            <w:tcBorders>
              <w:bottom w:val="single" w:sz="4" w:space="0" w:color="000000"/>
              <w:right w:val="single" w:sz="4" w:space="0" w:color="000000"/>
            </w:tcBorders>
            <w:tcMar>
              <w:top w:w="40" w:type="dxa"/>
              <w:left w:w="40" w:type="dxa"/>
              <w:bottom w:w="40" w:type="dxa"/>
              <w:right w:w="40" w:type="dxa"/>
            </w:tcMar>
          </w:tcPr>
          <w:p w14:paraId="55909838"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272C8E29" w14:textId="77777777" w:rsidR="00F44A8E" w:rsidRDefault="006E737F">
            <w:pPr>
              <w:spacing w:before="180"/>
              <w:jc w:val="center"/>
            </w:pPr>
            <w:r>
              <w:rPr>
                <w:rFonts w:ascii="Arial" w:hAnsi="Arial"/>
                <w:color w:val="000000"/>
                <w:sz w:val="18"/>
              </w:rPr>
              <w:t>Yes</w:t>
            </w:r>
          </w:p>
        </w:tc>
      </w:tr>
      <w:tr w:rsidR="00F44A8E" w14:paraId="795BEE77"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1367C9" w14:textId="77777777" w:rsidR="00F44A8E" w:rsidRDefault="006E737F">
            <w:pPr>
              <w:spacing w:before="180"/>
            </w:pPr>
            <w:r>
              <w:rPr>
                <w:rFonts w:ascii="Arial" w:hAnsi="Arial"/>
                <w:color w:val="000000"/>
                <w:sz w:val="18"/>
              </w:rPr>
              <w:t>Query/Retrieve</w:t>
            </w:r>
          </w:p>
        </w:tc>
        <w:tc>
          <w:tcPr>
            <w:tcW w:w="2299" w:type="dxa"/>
            <w:tcBorders>
              <w:bottom w:val="single" w:sz="4" w:space="0" w:color="000000"/>
              <w:right w:val="single" w:sz="4" w:space="0" w:color="000000"/>
            </w:tcBorders>
            <w:tcMar>
              <w:top w:w="40" w:type="dxa"/>
              <w:left w:w="40" w:type="dxa"/>
              <w:bottom w:w="40" w:type="dxa"/>
              <w:right w:w="40" w:type="dxa"/>
            </w:tcMar>
          </w:tcPr>
          <w:p w14:paraId="1281837B" w14:textId="77777777" w:rsidR="00F44A8E" w:rsidRDefault="00F44A8E"/>
        </w:tc>
        <w:tc>
          <w:tcPr>
            <w:tcW w:w="2625" w:type="dxa"/>
            <w:tcBorders>
              <w:bottom w:val="single" w:sz="4" w:space="0" w:color="000000"/>
              <w:right w:val="single" w:sz="4" w:space="0" w:color="000000"/>
            </w:tcBorders>
            <w:tcMar>
              <w:top w:w="40" w:type="dxa"/>
              <w:left w:w="40" w:type="dxa"/>
              <w:bottom w:w="40" w:type="dxa"/>
              <w:right w:w="40" w:type="dxa"/>
            </w:tcMar>
          </w:tcPr>
          <w:p w14:paraId="0D9DCA06" w14:textId="77777777" w:rsidR="00F44A8E" w:rsidRDefault="00F44A8E"/>
        </w:tc>
      </w:tr>
      <w:tr w:rsidR="00F44A8E" w14:paraId="0DA61DB2"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D84477" w14:textId="77777777" w:rsidR="00F44A8E" w:rsidRDefault="006E737F">
            <w:pPr>
              <w:spacing w:before="180"/>
            </w:pPr>
            <w:r>
              <w:rPr>
                <w:rFonts w:ascii="Arial" w:hAnsi="Arial"/>
                <w:color w:val="000000"/>
                <w:sz w:val="18"/>
              </w:rPr>
              <w:t>Hanging Protocol Information Model - FIND</w:t>
            </w:r>
          </w:p>
        </w:tc>
        <w:tc>
          <w:tcPr>
            <w:tcW w:w="2299" w:type="dxa"/>
            <w:tcBorders>
              <w:bottom w:val="single" w:sz="4" w:space="0" w:color="000000"/>
              <w:right w:val="single" w:sz="4" w:space="0" w:color="000000"/>
            </w:tcBorders>
            <w:tcMar>
              <w:top w:w="40" w:type="dxa"/>
              <w:left w:w="40" w:type="dxa"/>
              <w:bottom w:w="40" w:type="dxa"/>
              <w:right w:w="40" w:type="dxa"/>
            </w:tcMar>
          </w:tcPr>
          <w:p w14:paraId="41C75F2C"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189B01F0" w14:textId="77777777" w:rsidR="00F44A8E" w:rsidRDefault="006E737F">
            <w:pPr>
              <w:spacing w:before="180"/>
              <w:jc w:val="center"/>
            </w:pPr>
            <w:r>
              <w:rPr>
                <w:rFonts w:ascii="Arial" w:hAnsi="Arial"/>
                <w:color w:val="000000"/>
                <w:sz w:val="18"/>
              </w:rPr>
              <w:t>No</w:t>
            </w:r>
          </w:p>
        </w:tc>
      </w:tr>
      <w:tr w:rsidR="00F44A8E" w14:paraId="68ED4CF8" w14:textId="77777777">
        <w:tblPrEx>
          <w:tblCellMar>
            <w:top w:w="0" w:type="dxa"/>
            <w:bottom w:w="0" w:type="dxa"/>
          </w:tblCellMar>
        </w:tblPrEx>
        <w:tc>
          <w:tcPr>
            <w:tcW w:w="55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CDF069" w14:textId="77777777" w:rsidR="00F44A8E" w:rsidRDefault="006E737F">
            <w:pPr>
              <w:spacing w:before="180"/>
            </w:pPr>
            <w:r>
              <w:rPr>
                <w:rFonts w:ascii="Arial" w:hAnsi="Arial"/>
                <w:color w:val="000000"/>
                <w:sz w:val="18"/>
              </w:rPr>
              <w:t>Hanging Protocol Information Model - MOVE</w:t>
            </w:r>
          </w:p>
        </w:tc>
        <w:tc>
          <w:tcPr>
            <w:tcW w:w="2299" w:type="dxa"/>
            <w:tcBorders>
              <w:bottom w:val="single" w:sz="4" w:space="0" w:color="000000"/>
              <w:right w:val="single" w:sz="4" w:space="0" w:color="000000"/>
            </w:tcBorders>
            <w:tcMar>
              <w:top w:w="40" w:type="dxa"/>
              <w:left w:w="40" w:type="dxa"/>
              <w:bottom w:w="40" w:type="dxa"/>
              <w:right w:w="40" w:type="dxa"/>
            </w:tcMar>
          </w:tcPr>
          <w:p w14:paraId="4F8CAF34" w14:textId="77777777" w:rsidR="00F44A8E" w:rsidRDefault="006E737F">
            <w:pPr>
              <w:spacing w:before="180"/>
              <w:jc w:val="center"/>
            </w:pPr>
            <w:r>
              <w:rPr>
                <w:rFonts w:ascii="Arial" w:hAnsi="Arial"/>
                <w:color w:val="000000"/>
                <w:sz w:val="18"/>
              </w:rPr>
              <w:t>Yes</w:t>
            </w:r>
          </w:p>
        </w:tc>
        <w:tc>
          <w:tcPr>
            <w:tcW w:w="2625" w:type="dxa"/>
            <w:tcBorders>
              <w:bottom w:val="single" w:sz="4" w:space="0" w:color="000000"/>
              <w:right w:val="single" w:sz="4" w:space="0" w:color="000000"/>
            </w:tcBorders>
            <w:tcMar>
              <w:top w:w="40" w:type="dxa"/>
              <w:left w:w="40" w:type="dxa"/>
              <w:bottom w:w="40" w:type="dxa"/>
              <w:right w:w="40" w:type="dxa"/>
            </w:tcMar>
          </w:tcPr>
          <w:p w14:paraId="632A4D88" w14:textId="77777777" w:rsidR="00F44A8E" w:rsidRDefault="006E737F">
            <w:pPr>
              <w:spacing w:before="180"/>
              <w:jc w:val="center"/>
            </w:pPr>
            <w:r>
              <w:rPr>
                <w:rFonts w:ascii="Arial" w:hAnsi="Arial"/>
                <w:color w:val="000000"/>
                <w:sz w:val="18"/>
              </w:rPr>
              <w:t>No</w:t>
            </w:r>
          </w:p>
        </w:tc>
      </w:tr>
    </w:tbl>
    <w:p w14:paraId="72AEBBE1" w14:textId="77777777" w:rsidR="00F44A8E" w:rsidRDefault="006E737F">
      <w:pPr>
        <w:spacing w:before="180"/>
      </w:pPr>
      <w:bookmarkStart w:id="2101" w:name="sect_G_2"/>
      <w:r>
        <w:rPr>
          <w:rFonts w:ascii="Arial" w:hAnsi="Arial"/>
          <w:b/>
          <w:color w:val="000000"/>
          <w:sz w:val="28"/>
        </w:rPr>
        <w:t>G.2 Table of Contents</w:t>
      </w:r>
    </w:p>
    <w:bookmarkEnd w:id="2101"/>
    <w:p w14:paraId="346A9542" w14:textId="77777777" w:rsidR="00F44A8E" w:rsidRDefault="006E737F">
      <w:pPr>
        <w:spacing w:before="180"/>
        <w:jc w:val="both"/>
      </w:pPr>
      <w:r>
        <w:rPr>
          <w:rFonts w:ascii="Arial" w:hAnsi="Arial"/>
          <w:color w:val="000000"/>
          <w:sz w:val="18"/>
        </w:rPr>
        <w:t xml:space="preserve">A table of contents shall be provided to assist readers in easily finding the needed </w:t>
      </w:r>
      <w:r>
        <w:rPr>
          <w:rFonts w:ascii="Arial" w:hAnsi="Arial"/>
          <w:color w:val="000000"/>
          <w:sz w:val="18"/>
        </w:rPr>
        <w:t>information.</w:t>
      </w:r>
    </w:p>
    <w:p w14:paraId="77ECDBD1" w14:textId="77777777" w:rsidR="00F44A8E" w:rsidRDefault="006E737F">
      <w:pPr>
        <w:spacing w:before="180"/>
      </w:pPr>
      <w:bookmarkStart w:id="2102" w:name="sect_G_3"/>
      <w:r>
        <w:rPr>
          <w:rFonts w:ascii="Arial" w:hAnsi="Arial"/>
          <w:b/>
          <w:color w:val="000000"/>
          <w:sz w:val="28"/>
        </w:rPr>
        <w:t>G.3 Introduction</w:t>
      </w:r>
    </w:p>
    <w:p w14:paraId="54B9CEC5" w14:textId="77777777" w:rsidR="00F44A8E" w:rsidRDefault="006E737F">
      <w:pPr>
        <w:spacing w:before="180"/>
      </w:pPr>
      <w:bookmarkStart w:id="2103" w:name="sect_G_3_1"/>
      <w:bookmarkEnd w:id="2102"/>
      <w:r>
        <w:rPr>
          <w:rFonts w:ascii="Arial" w:hAnsi="Arial"/>
          <w:b/>
          <w:color w:val="000000"/>
          <w:sz w:val="24"/>
        </w:rPr>
        <w:t>G.3.1 Revision History</w:t>
      </w:r>
    </w:p>
    <w:p w14:paraId="773E407E" w14:textId="77777777" w:rsidR="00F44A8E" w:rsidRDefault="006E737F">
      <w:pPr>
        <w:keepNext/>
        <w:spacing w:before="216"/>
        <w:jc w:val="center"/>
      </w:pPr>
      <w:bookmarkStart w:id="2104" w:name="table_G_3_1_1"/>
      <w:bookmarkEnd w:id="2103"/>
      <w:r>
        <w:rPr>
          <w:rFonts w:ascii="Arial" w:hAnsi="Arial"/>
          <w:b/>
          <w:color w:val="000000"/>
          <w:sz w:val="22"/>
        </w:rPr>
        <w:t>Table G.3.1-1. Revision History</w:t>
      </w:r>
    </w:p>
    <w:bookmarkEnd w:id="2104"/>
    <w:p w14:paraId="2A3D155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02"/>
        <w:gridCol w:w="2618"/>
        <w:gridCol w:w="1897"/>
        <w:gridCol w:w="3023"/>
      </w:tblGrid>
      <w:tr w:rsidR="00F44A8E" w14:paraId="30938500" w14:textId="77777777">
        <w:tblPrEx>
          <w:tblCellMar>
            <w:top w:w="0" w:type="dxa"/>
            <w:bottom w:w="0" w:type="dxa"/>
          </w:tblCellMar>
        </w:tblPrEx>
        <w:trPr>
          <w:tblHeader/>
        </w:trPr>
        <w:tc>
          <w:tcPr>
            <w:tcW w:w="29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677B81" w14:textId="77777777" w:rsidR="00F44A8E" w:rsidRDefault="006E737F">
            <w:pPr>
              <w:keepNext/>
              <w:spacing w:before="180"/>
              <w:jc w:val="center"/>
            </w:pPr>
            <w:r>
              <w:rPr>
                <w:rFonts w:ascii="Arial" w:hAnsi="Arial"/>
                <w:b/>
                <w:color w:val="000000"/>
                <w:sz w:val="18"/>
              </w:rPr>
              <w:t>Document Version</w:t>
            </w:r>
          </w:p>
        </w:tc>
        <w:tc>
          <w:tcPr>
            <w:tcW w:w="2618" w:type="dxa"/>
            <w:tcBorders>
              <w:top w:val="single" w:sz="4" w:space="0" w:color="000000"/>
              <w:bottom w:val="single" w:sz="4" w:space="0" w:color="000000"/>
              <w:right w:val="single" w:sz="4" w:space="0" w:color="000000"/>
            </w:tcBorders>
            <w:tcMar>
              <w:top w:w="40" w:type="dxa"/>
              <w:left w:w="40" w:type="dxa"/>
              <w:bottom w:w="40" w:type="dxa"/>
              <w:right w:w="40" w:type="dxa"/>
            </w:tcMar>
          </w:tcPr>
          <w:p w14:paraId="10F9A463" w14:textId="77777777" w:rsidR="00F44A8E" w:rsidRDefault="006E737F">
            <w:pPr>
              <w:spacing w:before="180"/>
              <w:jc w:val="center"/>
            </w:pPr>
            <w:r>
              <w:rPr>
                <w:rFonts w:ascii="Arial" w:hAnsi="Arial"/>
                <w:b/>
                <w:color w:val="000000"/>
                <w:sz w:val="18"/>
              </w:rPr>
              <w:t>Date of Issue</w:t>
            </w:r>
          </w:p>
        </w:tc>
        <w:tc>
          <w:tcPr>
            <w:tcW w:w="1897" w:type="dxa"/>
            <w:tcBorders>
              <w:top w:val="single" w:sz="4" w:space="0" w:color="000000"/>
              <w:bottom w:val="single" w:sz="4" w:space="0" w:color="000000"/>
              <w:right w:val="single" w:sz="4" w:space="0" w:color="000000"/>
            </w:tcBorders>
            <w:tcMar>
              <w:top w:w="40" w:type="dxa"/>
              <w:left w:w="40" w:type="dxa"/>
              <w:bottom w:w="40" w:type="dxa"/>
              <w:right w:w="40" w:type="dxa"/>
            </w:tcMar>
          </w:tcPr>
          <w:p w14:paraId="542416FF" w14:textId="77777777" w:rsidR="00F44A8E" w:rsidRDefault="006E737F">
            <w:pPr>
              <w:spacing w:before="180"/>
              <w:jc w:val="center"/>
            </w:pPr>
            <w:r>
              <w:rPr>
                <w:rFonts w:ascii="Arial" w:hAnsi="Arial"/>
                <w:b/>
                <w:color w:val="000000"/>
                <w:sz w:val="18"/>
              </w:rPr>
              <w:t>Author</w:t>
            </w:r>
          </w:p>
        </w:tc>
        <w:tc>
          <w:tcPr>
            <w:tcW w:w="3023" w:type="dxa"/>
            <w:tcBorders>
              <w:top w:val="single" w:sz="4" w:space="0" w:color="000000"/>
              <w:bottom w:val="single" w:sz="4" w:space="0" w:color="000000"/>
              <w:right w:val="single" w:sz="4" w:space="0" w:color="000000"/>
            </w:tcBorders>
            <w:tcMar>
              <w:top w:w="40" w:type="dxa"/>
              <w:left w:w="40" w:type="dxa"/>
              <w:bottom w:w="40" w:type="dxa"/>
              <w:right w:w="40" w:type="dxa"/>
            </w:tcMar>
          </w:tcPr>
          <w:p w14:paraId="079314D9" w14:textId="77777777" w:rsidR="00F44A8E" w:rsidRDefault="006E737F">
            <w:pPr>
              <w:spacing w:before="180"/>
              <w:jc w:val="center"/>
            </w:pPr>
            <w:r>
              <w:rPr>
                <w:rFonts w:ascii="Arial" w:hAnsi="Arial"/>
                <w:b/>
                <w:color w:val="000000"/>
                <w:sz w:val="18"/>
              </w:rPr>
              <w:t>Description</w:t>
            </w:r>
          </w:p>
        </w:tc>
      </w:tr>
      <w:tr w:rsidR="00F44A8E" w14:paraId="00385F4B" w14:textId="77777777">
        <w:tblPrEx>
          <w:tblCellMar>
            <w:top w:w="0" w:type="dxa"/>
            <w:bottom w:w="0" w:type="dxa"/>
          </w:tblCellMar>
        </w:tblPrEx>
        <w:tc>
          <w:tcPr>
            <w:tcW w:w="29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62255F" w14:textId="77777777" w:rsidR="00F44A8E" w:rsidRDefault="006E737F">
            <w:pPr>
              <w:spacing w:before="180"/>
            </w:pPr>
            <w:r>
              <w:rPr>
                <w:rFonts w:ascii="Arial" w:hAnsi="Arial"/>
                <w:color w:val="000000"/>
                <w:sz w:val="18"/>
              </w:rPr>
              <w:t>1.1</w:t>
            </w:r>
          </w:p>
        </w:tc>
        <w:tc>
          <w:tcPr>
            <w:tcW w:w="2618" w:type="dxa"/>
            <w:tcBorders>
              <w:bottom w:val="single" w:sz="4" w:space="0" w:color="000000"/>
              <w:right w:val="single" w:sz="4" w:space="0" w:color="000000"/>
            </w:tcBorders>
            <w:tcMar>
              <w:top w:w="40" w:type="dxa"/>
              <w:left w:w="40" w:type="dxa"/>
              <w:bottom w:w="40" w:type="dxa"/>
              <w:right w:w="40" w:type="dxa"/>
            </w:tcMar>
          </w:tcPr>
          <w:p w14:paraId="1E407538" w14:textId="77777777" w:rsidR="00F44A8E" w:rsidRDefault="006E737F">
            <w:pPr>
              <w:spacing w:before="180"/>
            </w:pPr>
            <w:r>
              <w:rPr>
                <w:rFonts w:ascii="Arial" w:hAnsi="Arial"/>
                <w:color w:val="000000"/>
                <w:sz w:val="18"/>
              </w:rPr>
              <w:t>April 30, 2004</w:t>
            </w:r>
          </w:p>
        </w:tc>
        <w:tc>
          <w:tcPr>
            <w:tcW w:w="1897" w:type="dxa"/>
            <w:tcBorders>
              <w:bottom w:val="single" w:sz="4" w:space="0" w:color="000000"/>
              <w:right w:val="single" w:sz="4" w:space="0" w:color="000000"/>
            </w:tcBorders>
            <w:tcMar>
              <w:top w:w="40" w:type="dxa"/>
              <w:left w:w="40" w:type="dxa"/>
              <w:bottom w:w="40" w:type="dxa"/>
              <w:right w:w="40" w:type="dxa"/>
            </w:tcMar>
          </w:tcPr>
          <w:p w14:paraId="29DDB8AA" w14:textId="77777777" w:rsidR="00F44A8E" w:rsidRDefault="006E737F">
            <w:pPr>
              <w:spacing w:before="180"/>
            </w:pPr>
            <w:r>
              <w:rPr>
                <w:rFonts w:ascii="Arial" w:hAnsi="Arial"/>
                <w:color w:val="000000"/>
                <w:sz w:val="18"/>
              </w:rPr>
              <w:t>WG 11</w:t>
            </w:r>
          </w:p>
        </w:tc>
        <w:tc>
          <w:tcPr>
            <w:tcW w:w="3023" w:type="dxa"/>
            <w:tcBorders>
              <w:bottom w:val="single" w:sz="4" w:space="0" w:color="000000"/>
              <w:right w:val="single" w:sz="4" w:space="0" w:color="000000"/>
            </w:tcBorders>
            <w:tcMar>
              <w:top w:w="40" w:type="dxa"/>
              <w:left w:w="40" w:type="dxa"/>
              <w:bottom w:w="40" w:type="dxa"/>
              <w:right w:w="40" w:type="dxa"/>
            </w:tcMar>
          </w:tcPr>
          <w:p w14:paraId="3A022B00" w14:textId="77777777" w:rsidR="00F44A8E" w:rsidRDefault="006E737F">
            <w:pPr>
              <w:spacing w:before="180"/>
            </w:pPr>
            <w:r>
              <w:rPr>
                <w:rFonts w:ascii="Arial" w:hAnsi="Arial"/>
                <w:color w:val="000000"/>
                <w:sz w:val="18"/>
              </w:rPr>
              <w:t>Version for Final Text</w:t>
            </w:r>
          </w:p>
        </w:tc>
      </w:tr>
      <w:tr w:rsidR="00F44A8E" w14:paraId="6C8B2174" w14:textId="77777777">
        <w:tblPrEx>
          <w:tblCellMar>
            <w:top w:w="0" w:type="dxa"/>
            <w:bottom w:w="0" w:type="dxa"/>
          </w:tblCellMar>
        </w:tblPrEx>
        <w:tc>
          <w:tcPr>
            <w:tcW w:w="29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C6DE1" w14:textId="77777777" w:rsidR="00F44A8E" w:rsidRDefault="006E737F">
            <w:pPr>
              <w:spacing w:before="180"/>
            </w:pPr>
            <w:r>
              <w:rPr>
                <w:rFonts w:ascii="Arial" w:hAnsi="Arial"/>
                <w:color w:val="000000"/>
                <w:sz w:val="18"/>
              </w:rPr>
              <w:t>1.2</w:t>
            </w:r>
          </w:p>
        </w:tc>
        <w:tc>
          <w:tcPr>
            <w:tcW w:w="2618" w:type="dxa"/>
            <w:tcBorders>
              <w:bottom w:val="single" w:sz="4" w:space="0" w:color="000000"/>
              <w:right w:val="single" w:sz="4" w:space="0" w:color="000000"/>
            </w:tcBorders>
            <w:tcMar>
              <w:top w:w="40" w:type="dxa"/>
              <w:left w:w="40" w:type="dxa"/>
              <w:bottom w:w="40" w:type="dxa"/>
              <w:right w:w="40" w:type="dxa"/>
            </w:tcMar>
          </w:tcPr>
          <w:p w14:paraId="2B001BF8" w14:textId="77777777" w:rsidR="00F44A8E" w:rsidRDefault="006E737F">
            <w:pPr>
              <w:spacing w:before="180"/>
            </w:pPr>
            <w:r>
              <w:rPr>
                <w:rFonts w:ascii="Arial" w:hAnsi="Arial"/>
                <w:color w:val="000000"/>
                <w:sz w:val="18"/>
              </w:rPr>
              <w:t>August 30, 2007</w:t>
            </w:r>
          </w:p>
        </w:tc>
        <w:tc>
          <w:tcPr>
            <w:tcW w:w="1897" w:type="dxa"/>
            <w:tcBorders>
              <w:bottom w:val="single" w:sz="4" w:space="0" w:color="000000"/>
              <w:right w:val="single" w:sz="4" w:space="0" w:color="000000"/>
            </w:tcBorders>
            <w:tcMar>
              <w:top w:w="40" w:type="dxa"/>
              <w:left w:w="40" w:type="dxa"/>
              <w:bottom w:w="40" w:type="dxa"/>
              <w:right w:w="40" w:type="dxa"/>
            </w:tcMar>
          </w:tcPr>
          <w:p w14:paraId="3E3DC906" w14:textId="77777777" w:rsidR="00F44A8E" w:rsidRDefault="006E737F">
            <w:pPr>
              <w:spacing w:before="180"/>
            </w:pPr>
            <w:r>
              <w:rPr>
                <w:rFonts w:ascii="Arial" w:hAnsi="Arial"/>
                <w:color w:val="000000"/>
                <w:sz w:val="18"/>
              </w:rPr>
              <w:t>WG 6</w:t>
            </w:r>
          </w:p>
        </w:tc>
        <w:tc>
          <w:tcPr>
            <w:tcW w:w="3023" w:type="dxa"/>
            <w:tcBorders>
              <w:bottom w:val="single" w:sz="4" w:space="0" w:color="000000"/>
              <w:right w:val="single" w:sz="4" w:space="0" w:color="000000"/>
            </w:tcBorders>
            <w:tcMar>
              <w:top w:w="40" w:type="dxa"/>
              <w:left w:w="40" w:type="dxa"/>
              <w:bottom w:w="40" w:type="dxa"/>
              <w:right w:w="40" w:type="dxa"/>
            </w:tcMar>
          </w:tcPr>
          <w:p w14:paraId="6355C59E" w14:textId="77777777" w:rsidR="00F44A8E" w:rsidRDefault="006E737F">
            <w:pPr>
              <w:spacing w:before="180"/>
            </w:pPr>
            <w:r>
              <w:rPr>
                <w:rFonts w:ascii="Arial" w:hAnsi="Arial"/>
                <w:color w:val="000000"/>
                <w:sz w:val="18"/>
              </w:rPr>
              <w:t>Revised Introduction</w:t>
            </w:r>
          </w:p>
        </w:tc>
      </w:tr>
    </w:tbl>
    <w:p w14:paraId="308F3DED" w14:textId="77777777" w:rsidR="00F44A8E" w:rsidRDefault="006E737F">
      <w:pPr>
        <w:spacing w:before="180"/>
      </w:pPr>
      <w:bookmarkStart w:id="2105" w:name="sect_G_3_2"/>
      <w:r>
        <w:rPr>
          <w:rFonts w:ascii="Arial" w:hAnsi="Arial"/>
          <w:b/>
          <w:color w:val="000000"/>
          <w:sz w:val="28"/>
        </w:rPr>
        <w:t xml:space="preserve">G.3.2 Audience, </w:t>
      </w:r>
      <w:r>
        <w:rPr>
          <w:rFonts w:ascii="Arial" w:hAnsi="Arial"/>
          <w:b/>
          <w:color w:val="000000"/>
          <w:sz w:val="28"/>
        </w:rPr>
        <w:t>Remarks, Terms and Definitions, Basics of DICOM Communication, Abbreviations, References</w:t>
      </w:r>
    </w:p>
    <w:bookmarkEnd w:id="2105"/>
    <w:p w14:paraId="02477E66"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0BC8C59B" w14:textId="77777777" w:rsidR="00F44A8E" w:rsidRDefault="006E737F">
      <w:pPr>
        <w:spacing w:before="180"/>
      </w:pPr>
      <w:bookmarkStart w:id="2106" w:name="sect_G_3_3"/>
      <w:r>
        <w:rPr>
          <w:rFonts w:ascii="Arial" w:hAnsi="Arial"/>
          <w:b/>
          <w:color w:val="000000"/>
          <w:sz w:val="28"/>
        </w:rPr>
        <w:t>G.3.3 Additional Remarks for This Example</w:t>
      </w:r>
    </w:p>
    <w:bookmarkEnd w:id="2106"/>
    <w:p w14:paraId="305187C8"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w:t>
      </w:r>
      <w:r>
        <w:rPr>
          <w:rFonts w:ascii="Arial" w:hAnsi="Arial"/>
          <w:color w:val="000000"/>
          <w:sz w:val="18"/>
        </w:rPr>
        <w:t>COM images and DICOM Hanging Protocol objects. The subject of the document, SAMPLE IMAGE VIEWER, is a fictional product.</w:t>
      </w:r>
    </w:p>
    <w:p w14:paraId="42D2BE2B" w14:textId="77777777" w:rsidR="00F44A8E" w:rsidRDefault="006E737F">
      <w:pPr>
        <w:spacing w:before="180"/>
      </w:pPr>
      <w:bookmarkStart w:id="2107" w:name="sect_G_4"/>
      <w:r>
        <w:rPr>
          <w:rFonts w:ascii="Arial" w:hAnsi="Arial"/>
          <w:b/>
          <w:color w:val="000000"/>
          <w:sz w:val="28"/>
        </w:rPr>
        <w:t>G.4 Networking</w:t>
      </w:r>
    </w:p>
    <w:p w14:paraId="29D63CE5" w14:textId="77777777" w:rsidR="00F44A8E" w:rsidRDefault="006E737F">
      <w:pPr>
        <w:spacing w:before="180"/>
      </w:pPr>
      <w:bookmarkStart w:id="2108" w:name="sect_G_4_1"/>
      <w:bookmarkEnd w:id="2107"/>
      <w:r>
        <w:rPr>
          <w:rFonts w:ascii="Arial" w:hAnsi="Arial"/>
          <w:b/>
          <w:color w:val="000000"/>
          <w:sz w:val="24"/>
        </w:rPr>
        <w:t>G.4.1 Implementation Model</w:t>
      </w:r>
    </w:p>
    <w:p w14:paraId="1AEAE114" w14:textId="77777777" w:rsidR="00F44A8E" w:rsidRDefault="006E737F">
      <w:pPr>
        <w:spacing w:before="180"/>
      </w:pPr>
      <w:bookmarkStart w:id="2109" w:name="sect_G_4_1_1"/>
      <w:bookmarkEnd w:id="2108"/>
      <w:r>
        <w:rPr>
          <w:rFonts w:ascii="Arial" w:hAnsi="Arial"/>
          <w:b/>
          <w:color w:val="000000"/>
          <w:sz w:val="26"/>
        </w:rPr>
        <w:t>G.4.1.1 Application Data Flow</w:t>
      </w:r>
    </w:p>
    <w:p w14:paraId="3FC98579" w14:textId="77777777" w:rsidR="00F44A8E" w:rsidRDefault="006E737F">
      <w:pPr>
        <w:spacing w:before="180"/>
        <w:jc w:val="center"/>
      </w:pPr>
      <w:bookmarkStart w:id="2110" w:name="idp140665945920512"/>
      <w:bookmarkStart w:id="2111" w:name="figure_G_4_1_1"/>
      <w:bookmarkEnd w:id="2109"/>
      <w:r>
        <w:rPr>
          <w:rFonts w:ascii="Arial" w:hAnsi="Arial"/>
          <w:noProof/>
          <w:color w:val="000000"/>
          <w:sz w:val="18"/>
          <w:lang w:val="en-US"/>
        </w:rPr>
        <w:drawing>
          <wp:inline distT="0" distB="0" distL="0" distR="0" wp14:anchorId="686936C2" wp14:editId="27669FF9">
            <wp:extent cx="4781550" cy="4114800"/>
            <wp:effectExtent l="0" t="0" r="0" b="0"/>
            <wp:docPr id="67" name="Picture 33"/>
            <wp:cNvGraphicFramePr/>
            <a:graphic xmlns:a="http://schemas.openxmlformats.org/drawingml/2006/main">
              <a:graphicData uri="http://schemas.openxmlformats.org/drawingml/2006/picture">
                <pic:pic xmlns:pic="http://schemas.openxmlformats.org/drawingml/2006/picture">
                  <pic:nvPicPr>
                    <pic:cNvPr id="68" name="Picture 33"/>
                    <pic:cNvPicPr/>
                  </pic:nvPicPr>
                  <pic:blipFill>
                    <a:blip r:embed="rId238"/>
                    <a:srcRect/>
                    <a:stretch>
                      <a:fillRect/>
                    </a:stretch>
                  </pic:blipFill>
                  <pic:spPr>
                    <a:xfrm>
                      <a:off x="0" y="0"/>
                      <a:ext cx="4781550" cy="4114800"/>
                    </a:xfrm>
                    <a:prstGeom prst="rect">
                      <a:avLst/>
                    </a:prstGeom>
                  </pic:spPr>
                </pic:pic>
              </a:graphicData>
            </a:graphic>
          </wp:inline>
        </w:drawing>
      </w:r>
    </w:p>
    <w:bookmarkEnd w:id="2110"/>
    <w:bookmarkEnd w:id="2111"/>
    <w:p w14:paraId="31123831" w14:textId="77777777" w:rsidR="00F44A8E" w:rsidRDefault="006E737F">
      <w:pPr>
        <w:spacing w:before="216"/>
        <w:jc w:val="center"/>
      </w:pPr>
      <w:r>
        <w:rPr>
          <w:rFonts w:ascii="Arial" w:hAnsi="Arial"/>
          <w:b/>
          <w:color w:val="000000"/>
          <w:sz w:val="22"/>
        </w:rPr>
        <w:t>Figure G.4.1-1. Implementation Model</w:t>
      </w:r>
    </w:p>
    <w:p w14:paraId="23028359" w14:textId="77777777" w:rsidR="00F44A8E" w:rsidRDefault="006E737F">
      <w:pPr>
        <w:spacing w:before="180"/>
        <w:jc w:val="both"/>
      </w:pPr>
      <w:r>
        <w:rPr>
          <w:rFonts w:ascii="Arial" w:hAnsi="Arial"/>
          <w:color w:val="000000"/>
          <w:sz w:val="18"/>
        </w:rPr>
        <w:t>The application provides</w:t>
      </w:r>
      <w:r>
        <w:rPr>
          <w:rFonts w:ascii="Arial" w:hAnsi="Arial"/>
          <w:color w:val="000000"/>
          <w:sz w:val="18"/>
        </w:rPr>
        <w:t xml:space="preserve"> both a user interface, internal database and network listener that spawns additional threads as necessary to handle incoming connections.</w:t>
      </w:r>
    </w:p>
    <w:p w14:paraId="3275B51D" w14:textId="77777777" w:rsidR="00F44A8E" w:rsidRDefault="006E737F">
      <w:pPr>
        <w:spacing w:before="180"/>
        <w:jc w:val="both"/>
      </w:pPr>
      <w:r>
        <w:rPr>
          <w:rFonts w:ascii="Arial" w:hAnsi="Arial"/>
          <w:color w:val="000000"/>
          <w:sz w:val="18"/>
        </w:rPr>
        <w:t>Conceptually the network services may be modeled as the following separate AEs, though in fact all the AEs share a si</w:t>
      </w:r>
      <w:r>
        <w:rPr>
          <w:rFonts w:ascii="Arial" w:hAnsi="Arial"/>
          <w:color w:val="000000"/>
          <w:sz w:val="18"/>
        </w:rPr>
        <w:t>ngle (configurable) AE Title:</w:t>
      </w:r>
    </w:p>
    <w:p w14:paraId="68B1F3D2" w14:textId="77777777" w:rsidR="00F44A8E" w:rsidRDefault="006E737F">
      <w:pPr>
        <w:numPr>
          <w:ilvl w:val="0"/>
          <w:numId w:val="118"/>
        </w:numPr>
        <w:tabs>
          <w:tab w:val="left" w:pos="180"/>
        </w:tabs>
        <w:spacing w:before="180"/>
        <w:ind w:left="180" w:hanging="180"/>
        <w:jc w:val="both"/>
      </w:pPr>
      <w:bookmarkStart w:id="2112" w:name="idp140665945923760"/>
      <w:bookmarkStart w:id="2113" w:name="idp140665945923504"/>
      <w:r>
        <w:rPr>
          <w:rFonts w:ascii="Arial" w:hAnsi="Arial"/>
          <w:color w:val="000000"/>
          <w:sz w:val="18"/>
        </w:rPr>
        <w:t>STORAGE-SCP, which receives incoming Image, Presentation State, and Hanging Protocol Instances</w:t>
      </w:r>
    </w:p>
    <w:p w14:paraId="0DE3BAC6" w14:textId="77777777" w:rsidR="00F44A8E" w:rsidRDefault="006E737F">
      <w:pPr>
        <w:numPr>
          <w:ilvl w:val="0"/>
          <w:numId w:val="118"/>
        </w:numPr>
        <w:tabs>
          <w:tab w:val="left" w:pos="180"/>
        </w:tabs>
        <w:spacing w:before="180"/>
        <w:ind w:left="180" w:hanging="180"/>
        <w:jc w:val="both"/>
      </w:pPr>
      <w:bookmarkStart w:id="2114" w:name="idp140665945924624"/>
      <w:bookmarkEnd w:id="2112"/>
      <w:bookmarkEnd w:id="2113"/>
      <w:r>
        <w:rPr>
          <w:rFonts w:ascii="Arial" w:hAnsi="Arial"/>
          <w:color w:val="000000"/>
          <w:sz w:val="18"/>
        </w:rPr>
        <w:t>STORAGE-SCU, which sends outbound Image, Presentation State, and Hanging Protocol Instances</w:t>
      </w:r>
    </w:p>
    <w:p w14:paraId="7480FE97" w14:textId="77777777" w:rsidR="00F44A8E" w:rsidRDefault="006E737F">
      <w:pPr>
        <w:numPr>
          <w:ilvl w:val="0"/>
          <w:numId w:val="118"/>
        </w:numPr>
        <w:tabs>
          <w:tab w:val="left" w:pos="180"/>
        </w:tabs>
        <w:spacing w:before="180"/>
        <w:ind w:left="180" w:hanging="180"/>
        <w:jc w:val="both"/>
      </w:pPr>
      <w:bookmarkStart w:id="2115" w:name="idp140665945925488"/>
      <w:bookmarkEnd w:id="2114"/>
      <w:r>
        <w:rPr>
          <w:rFonts w:ascii="Arial" w:hAnsi="Arial"/>
          <w:color w:val="000000"/>
          <w:sz w:val="18"/>
        </w:rPr>
        <w:t xml:space="preserve">FIND-SCU, which queries remote AEs for </w:t>
      </w:r>
      <w:r>
        <w:rPr>
          <w:rFonts w:ascii="Arial" w:hAnsi="Arial"/>
          <w:color w:val="000000"/>
          <w:sz w:val="18"/>
        </w:rPr>
        <w:t>Hanging Protocol Instances</w:t>
      </w:r>
    </w:p>
    <w:p w14:paraId="13B3DDB2" w14:textId="77777777" w:rsidR="00F44A8E" w:rsidRDefault="006E737F">
      <w:pPr>
        <w:numPr>
          <w:ilvl w:val="0"/>
          <w:numId w:val="118"/>
        </w:numPr>
        <w:tabs>
          <w:tab w:val="left" w:pos="180"/>
        </w:tabs>
        <w:spacing w:before="180"/>
        <w:ind w:left="180" w:hanging="180"/>
        <w:jc w:val="both"/>
      </w:pPr>
      <w:bookmarkStart w:id="2116" w:name="idp140665945926336"/>
      <w:bookmarkEnd w:id="2115"/>
      <w:r>
        <w:rPr>
          <w:rFonts w:ascii="Arial" w:hAnsi="Arial"/>
          <w:color w:val="000000"/>
          <w:sz w:val="18"/>
        </w:rPr>
        <w:t>MOVE-SCU, which retrieves Hanging Protocol Instances</w:t>
      </w:r>
    </w:p>
    <w:p w14:paraId="764CAC6F" w14:textId="77777777" w:rsidR="00F44A8E" w:rsidRDefault="006E737F">
      <w:pPr>
        <w:spacing w:before="180"/>
      </w:pPr>
      <w:bookmarkStart w:id="2117" w:name="sect_G_4_1_2"/>
      <w:bookmarkEnd w:id="2116"/>
      <w:r>
        <w:rPr>
          <w:rFonts w:ascii="Arial" w:hAnsi="Arial"/>
          <w:b/>
          <w:color w:val="000000"/>
          <w:sz w:val="26"/>
        </w:rPr>
        <w:t>G.4.1.2 Functional Definitions of AEs</w:t>
      </w:r>
    </w:p>
    <w:p w14:paraId="7680160E" w14:textId="77777777" w:rsidR="00F44A8E" w:rsidRDefault="006E737F">
      <w:pPr>
        <w:spacing w:before="180"/>
      </w:pPr>
      <w:bookmarkStart w:id="2118" w:name="sect_G_4_1_2_1"/>
      <w:bookmarkEnd w:id="2117"/>
      <w:r>
        <w:rPr>
          <w:rFonts w:ascii="Arial" w:hAnsi="Arial"/>
          <w:b/>
          <w:color w:val="000000"/>
          <w:sz w:val="22"/>
        </w:rPr>
        <w:t>G.4.1.2.1 STORAGE-SCP</w:t>
      </w:r>
    </w:p>
    <w:bookmarkEnd w:id="2118"/>
    <w:p w14:paraId="2ADB217B" w14:textId="77777777" w:rsidR="00F44A8E" w:rsidRDefault="006E737F">
      <w:pPr>
        <w:spacing w:before="180"/>
        <w:jc w:val="both"/>
      </w:pPr>
      <w:r>
        <w:rPr>
          <w:rFonts w:ascii="Arial" w:hAnsi="Arial"/>
          <w:color w:val="000000"/>
          <w:sz w:val="18"/>
        </w:rPr>
        <w:t>STORAGE-SCP waits in the background for connections, will accept associations with Presentation Contexts for SOP Cla</w:t>
      </w:r>
      <w:r>
        <w:rPr>
          <w:rFonts w:ascii="Arial" w:hAnsi="Arial"/>
          <w:color w:val="000000"/>
          <w:sz w:val="18"/>
        </w:rPr>
        <w:t>sses of the Storage Service Class and Hanging Protocol Storage Service Class, and will store the received instances to the local database where they may subsequently be listed and viewed through the user interface.</w:t>
      </w:r>
    </w:p>
    <w:p w14:paraId="33A0320B" w14:textId="77777777" w:rsidR="00F44A8E" w:rsidRDefault="006E737F">
      <w:pPr>
        <w:spacing w:before="180"/>
      </w:pPr>
      <w:bookmarkStart w:id="2119" w:name="sect_G_4_1_2_2"/>
      <w:r>
        <w:rPr>
          <w:rFonts w:ascii="Arial" w:hAnsi="Arial"/>
          <w:b/>
          <w:color w:val="000000"/>
          <w:sz w:val="22"/>
        </w:rPr>
        <w:t>G.4.1.2.2 STORAGE-SCU</w:t>
      </w:r>
    </w:p>
    <w:bookmarkEnd w:id="2119"/>
    <w:p w14:paraId="23AC98FA" w14:textId="77777777" w:rsidR="00F44A8E" w:rsidRDefault="006E737F">
      <w:pPr>
        <w:spacing w:before="180"/>
        <w:jc w:val="both"/>
      </w:pPr>
      <w:r>
        <w:rPr>
          <w:rFonts w:ascii="Arial" w:hAnsi="Arial"/>
          <w:color w:val="000000"/>
          <w:sz w:val="18"/>
        </w:rPr>
        <w:t>STORAGE-SCU is acti</w:t>
      </w:r>
      <w:r>
        <w:rPr>
          <w:rFonts w:ascii="Arial" w:hAnsi="Arial"/>
          <w:color w:val="000000"/>
          <w:sz w:val="18"/>
        </w:rPr>
        <w:t>vated through the user interface when a user selects instances from the local database, or the currently displayed instance, and requests that they be sent to a remote AE (selected from a pre-configured list).</w:t>
      </w:r>
    </w:p>
    <w:p w14:paraId="2F758584" w14:textId="77777777" w:rsidR="00F44A8E" w:rsidRDefault="006E737F">
      <w:pPr>
        <w:spacing w:before="180"/>
      </w:pPr>
      <w:bookmarkStart w:id="2120" w:name="sect_G_4_1_2_3"/>
      <w:r>
        <w:rPr>
          <w:rFonts w:ascii="Arial" w:hAnsi="Arial"/>
          <w:b/>
          <w:color w:val="000000"/>
          <w:sz w:val="22"/>
        </w:rPr>
        <w:t>G.4.1.2.3 FIND-SCU</w:t>
      </w:r>
    </w:p>
    <w:bookmarkEnd w:id="2120"/>
    <w:p w14:paraId="4A8FD27F" w14:textId="77777777" w:rsidR="00F44A8E" w:rsidRDefault="006E737F">
      <w:pPr>
        <w:spacing w:before="180"/>
        <w:jc w:val="both"/>
      </w:pPr>
      <w:r>
        <w:rPr>
          <w:rFonts w:ascii="Arial" w:hAnsi="Arial"/>
          <w:color w:val="000000"/>
          <w:sz w:val="18"/>
        </w:rPr>
        <w:t>FIND-SCU is activated in th</w:t>
      </w:r>
      <w:r>
        <w:rPr>
          <w:rFonts w:ascii="Arial" w:hAnsi="Arial"/>
          <w:color w:val="000000"/>
          <w:sz w:val="18"/>
        </w:rPr>
        <w:t>e background when images for a study are received, to query for matching Hanging Protocols if an appropriate Hanging Protocol Instance is not available in the local database.</w:t>
      </w:r>
    </w:p>
    <w:p w14:paraId="0A8B3F29" w14:textId="77777777" w:rsidR="00F44A8E" w:rsidRDefault="006E737F">
      <w:pPr>
        <w:spacing w:before="180"/>
      </w:pPr>
      <w:bookmarkStart w:id="2121" w:name="sect_G_4_1_2_4"/>
      <w:r>
        <w:rPr>
          <w:rFonts w:ascii="Arial" w:hAnsi="Arial"/>
          <w:b/>
          <w:color w:val="000000"/>
          <w:sz w:val="22"/>
        </w:rPr>
        <w:t>G.4.1.2.4 MOVE-SCU</w:t>
      </w:r>
    </w:p>
    <w:bookmarkEnd w:id="2121"/>
    <w:p w14:paraId="1B02C663" w14:textId="77777777" w:rsidR="00F44A8E" w:rsidRDefault="006E737F">
      <w:pPr>
        <w:spacing w:before="180"/>
        <w:jc w:val="both"/>
      </w:pPr>
      <w:r>
        <w:rPr>
          <w:rFonts w:ascii="Arial" w:hAnsi="Arial"/>
          <w:color w:val="000000"/>
          <w:sz w:val="18"/>
        </w:rPr>
        <w:t>MOVE-SCU is activated in the background, to retrieve Hanging P</w:t>
      </w:r>
      <w:r>
        <w:rPr>
          <w:rFonts w:ascii="Arial" w:hAnsi="Arial"/>
          <w:color w:val="000000"/>
          <w:sz w:val="18"/>
        </w:rPr>
        <w:t>rotocol Instances identified in the query results returned to the FIND-SCU. A connection to the remote AE is established to initiate and monitor the retrieval, and the STORAGE-SCP AE receives the retrieved instances.</w:t>
      </w:r>
    </w:p>
    <w:p w14:paraId="54818A2C" w14:textId="77777777" w:rsidR="00F44A8E" w:rsidRDefault="006E737F">
      <w:pPr>
        <w:spacing w:before="180"/>
      </w:pPr>
      <w:bookmarkStart w:id="2122" w:name="sect_G_4_1_3"/>
      <w:r>
        <w:rPr>
          <w:rFonts w:ascii="Arial" w:hAnsi="Arial"/>
          <w:b/>
          <w:color w:val="000000"/>
          <w:sz w:val="26"/>
        </w:rPr>
        <w:t xml:space="preserve">G.4.1.3 Sequencing of Real-World </w:t>
      </w:r>
      <w:r>
        <w:rPr>
          <w:rFonts w:ascii="Arial" w:hAnsi="Arial"/>
          <w:b/>
          <w:color w:val="000000"/>
          <w:sz w:val="26"/>
        </w:rPr>
        <w:t>Activities</w:t>
      </w:r>
    </w:p>
    <w:bookmarkEnd w:id="2122"/>
    <w:p w14:paraId="089E9B65" w14:textId="77777777" w:rsidR="00F44A8E" w:rsidRDefault="006E737F">
      <w:pPr>
        <w:spacing w:before="180"/>
        <w:jc w:val="both"/>
      </w:pPr>
      <w:r>
        <w:rPr>
          <w:rFonts w:ascii="Arial" w:hAnsi="Arial"/>
          <w:color w:val="000000"/>
          <w:sz w:val="18"/>
        </w:rPr>
        <w:t>All SCP activities are performed asynchronously in the background and not dependent on any sequencing.</w:t>
      </w:r>
    </w:p>
    <w:p w14:paraId="47BC2A43" w14:textId="77777777" w:rsidR="00F44A8E" w:rsidRDefault="006E737F">
      <w:pPr>
        <w:spacing w:before="180"/>
        <w:jc w:val="both"/>
      </w:pPr>
      <w:r>
        <w:rPr>
          <w:rFonts w:ascii="Arial" w:hAnsi="Arial"/>
          <w:color w:val="000000"/>
          <w:sz w:val="18"/>
        </w:rPr>
        <w:t xml:space="preserve">Storage SCU activities are sequentially initiated in the user interface, and another activity may not be initiated until the prior activity </w:t>
      </w:r>
      <w:r>
        <w:rPr>
          <w:rFonts w:ascii="Arial" w:hAnsi="Arial"/>
          <w:color w:val="000000"/>
          <w:sz w:val="18"/>
        </w:rPr>
        <w:t>has completed. Find and Move SCU activities are performed asynchronously in the background, where Move activities are triggered by the results of Find activities.</w:t>
      </w:r>
    </w:p>
    <w:p w14:paraId="18AE2B80" w14:textId="77777777" w:rsidR="00F44A8E" w:rsidRDefault="006E737F">
      <w:pPr>
        <w:spacing w:before="180"/>
      </w:pPr>
      <w:bookmarkStart w:id="2123" w:name="sect_G_4_2"/>
      <w:r>
        <w:rPr>
          <w:rFonts w:ascii="Arial" w:hAnsi="Arial"/>
          <w:b/>
          <w:color w:val="000000"/>
          <w:sz w:val="24"/>
        </w:rPr>
        <w:t>G.4.2 AE Specifications</w:t>
      </w:r>
    </w:p>
    <w:p w14:paraId="6CC79B33" w14:textId="77777777" w:rsidR="00F44A8E" w:rsidRDefault="006E737F">
      <w:pPr>
        <w:spacing w:before="180"/>
      </w:pPr>
      <w:bookmarkStart w:id="2124" w:name="sect_G_4_2_1"/>
      <w:bookmarkEnd w:id="2123"/>
      <w:r>
        <w:rPr>
          <w:rFonts w:ascii="Arial" w:hAnsi="Arial"/>
          <w:b/>
          <w:color w:val="000000"/>
          <w:sz w:val="26"/>
        </w:rPr>
        <w:t>G.4.2.1 STORAGE-SCP</w:t>
      </w:r>
    </w:p>
    <w:p w14:paraId="4099DB3A" w14:textId="77777777" w:rsidR="00F44A8E" w:rsidRDefault="006E737F">
      <w:pPr>
        <w:spacing w:before="180"/>
      </w:pPr>
      <w:bookmarkStart w:id="2125" w:name="sect_G_4_2_1_1"/>
      <w:bookmarkEnd w:id="2124"/>
      <w:r>
        <w:rPr>
          <w:rFonts w:ascii="Arial" w:hAnsi="Arial"/>
          <w:b/>
          <w:color w:val="000000"/>
          <w:sz w:val="22"/>
        </w:rPr>
        <w:t>G.4.2.1.1 SOP Classes</w:t>
      </w:r>
    </w:p>
    <w:bookmarkEnd w:id="2125"/>
    <w:p w14:paraId="697C28E5" w14:textId="77777777" w:rsidR="00F44A8E" w:rsidRDefault="006E737F">
      <w:pPr>
        <w:spacing w:before="180"/>
        <w:jc w:val="both"/>
      </w:pPr>
      <w:r>
        <w:rPr>
          <w:rFonts w:ascii="Arial" w:hAnsi="Arial"/>
          <w:color w:val="000000"/>
          <w:sz w:val="18"/>
        </w:rPr>
        <w:t>STORAGE-SCP provide Standar</w:t>
      </w:r>
      <w:r>
        <w:rPr>
          <w:rFonts w:ascii="Arial" w:hAnsi="Arial"/>
          <w:color w:val="000000"/>
          <w:sz w:val="18"/>
        </w:rPr>
        <w:t>d Conformance to the following SOP Class(es) :</w:t>
      </w:r>
    </w:p>
    <w:p w14:paraId="5B39B773" w14:textId="77777777" w:rsidR="00F44A8E" w:rsidRDefault="006E737F">
      <w:pPr>
        <w:keepNext/>
        <w:spacing w:before="216"/>
        <w:jc w:val="center"/>
      </w:pPr>
      <w:bookmarkStart w:id="2126" w:name="table_G_4_2_1"/>
      <w:r>
        <w:rPr>
          <w:rFonts w:ascii="Arial" w:hAnsi="Arial"/>
          <w:b/>
          <w:color w:val="000000"/>
          <w:sz w:val="22"/>
        </w:rPr>
        <w:t>Table G.4.2-1. SOP Classes Supported By STORAGE-SCP</w:t>
      </w:r>
    </w:p>
    <w:bookmarkEnd w:id="2126"/>
    <w:p w14:paraId="503FA3F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16"/>
        <w:gridCol w:w="2891"/>
        <w:gridCol w:w="969"/>
        <w:gridCol w:w="964"/>
      </w:tblGrid>
      <w:tr w:rsidR="00F44A8E" w14:paraId="36DC4D37" w14:textId="77777777">
        <w:tblPrEx>
          <w:tblCellMar>
            <w:top w:w="0" w:type="dxa"/>
            <w:bottom w:w="0" w:type="dxa"/>
          </w:tblCellMar>
        </w:tblPrEx>
        <w:trPr>
          <w:tblHeader/>
        </w:trPr>
        <w:tc>
          <w:tcPr>
            <w:tcW w:w="56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816DB5" w14:textId="77777777" w:rsidR="00F44A8E" w:rsidRDefault="006E737F">
            <w:pPr>
              <w:keepNext/>
              <w:spacing w:before="180"/>
              <w:jc w:val="center"/>
            </w:pPr>
            <w:r>
              <w:rPr>
                <w:rFonts w:ascii="Arial" w:hAnsi="Arial"/>
                <w:b/>
                <w:color w:val="000000"/>
                <w:sz w:val="18"/>
              </w:rPr>
              <w:t>SOP Class Name</w:t>
            </w:r>
          </w:p>
        </w:tc>
        <w:tc>
          <w:tcPr>
            <w:tcW w:w="28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45A76B8" w14:textId="77777777" w:rsidR="00F44A8E" w:rsidRDefault="006E737F">
            <w:pPr>
              <w:spacing w:before="180"/>
              <w:jc w:val="center"/>
            </w:pPr>
            <w:r>
              <w:rPr>
                <w:rFonts w:ascii="Arial" w:hAnsi="Arial"/>
                <w:b/>
                <w:color w:val="000000"/>
                <w:sz w:val="18"/>
              </w:rPr>
              <w:t>SOP Class UID</w:t>
            </w:r>
          </w:p>
        </w:tc>
        <w:tc>
          <w:tcPr>
            <w:tcW w:w="969" w:type="dxa"/>
            <w:tcBorders>
              <w:top w:val="single" w:sz="4" w:space="0" w:color="000000"/>
              <w:bottom w:val="single" w:sz="4" w:space="0" w:color="000000"/>
              <w:right w:val="single" w:sz="4" w:space="0" w:color="000000"/>
            </w:tcBorders>
            <w:tcMar>
              <w:top w:w="40" w:type="dxa"/>
              <w:left w:w="40" w:type="dxa"/>
              <w:bottom w:w="40" w:type="dxa"/>
              <w:right w:w="40" w:type="dxa"/>
            </w:tcMar>
          </w:tcPr>
          <w:p w14:paraId="7D8952FF" w14:textId="77777777" w:rsidR="00F44A8E" w:rsidRDefault="006E737F">
            <w:pPr>
              <w:spacing w:before="180"/>
              <w:jc w:val="center"/>
            </w:pPr>
            <w:r>
              <w:rPr>
                <w:rFonts w:ascii="Arial" w:hAnsi="Arial"/>
                <w:b/>
                <w:color w:val="000000"/>
                <w:sz w:val="18"/>
              </w:rPr>
              <w:t>SCU</w:t>
            </w:r>
          </w:p>
        </w:tc>
        <w:tc>
          <w:tcPr>
            <w:tcW w:w="964" w:type="dxa"/>
            <w:tcBorders>
              <w:top w:val="single" w:sz="4" w:space="0" w:color="000000"/>
              <w:bottom w:val="single" w:sz="4" w:space="0" w:color="000000"/>
              <w:right w:val="single" w:sz="4" w:space="0" w:color="000000"/>
            </w:tcBorders>
            <w:tcMar>
              <w:top w:w="40" w:type="dxa"/>
              <w:left w:w="40" w:type="dxa"/>
              <w:bottom w:w="40" w:type="dxa"/>
              <w:right w:w="40" w:type="dxa"/>
            </w:tcMar>
          </w:tcPr>
          <w:p w14:paraId="1841FEE5" w14:textId="77777777" w:rsidR="00F44A8E" w:rsidRDefault="006E737F">
            <w:pPr>
              <w:spacing w:before="180"/>
              <w:jc w:val="center"/>
            </w:pPr>
            <w:r>
              <w:rPr>
                <w:rFonts w:ascii="Arial" w:hAnsi="Arial"/>
                <w:b/>
                <w:color w:val="000000"/>
                <w:sz w:val="18"/>
              </w:rPr>
              <w:t>SCP</w:t>
            </w:r>
          </w:p>
        </w:tc>
      </w:tr>
      <w:tr w:rsidR="00F44A8E" w14:paraId="36F18C23"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8B0F65" w14:textId="77777777" w:rsidR="00F44A8E" w:rsidRDefault="006E737F">
            <w:pPr>
              <w:spacing w:before="180"/>
            </w:pPr>
            <w:r>
              <w:rPr>
                <w:rFonts w:ascii="Arial" w:hAnsi="Arial"/>
                <w:color w:val="000000"/>
                <w:sz w:val="18"/>
              </w:rPr>
              <w:t>Ultrasound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3DDA7C6B" w14:textId="77777777" w:rsidR="00F44A8E" w:rsidRDefault="006E737F">
            <w:pPr>
              <w:spacing w:before="180"/>
            </w:pPr>
            <w:r>
              <w:rPr>
                <w:rFonts w:ascii="Arial" w:hAnsi="Arial"/>
                <w:color w:val="000000"/>
                <w:sz w:val="18"/>
              </w:rPr>
              <w:t>1.2.840.10008.5.1.4.1.1.6.1</w:t>
            </w:r>
          </w:p>
        </w:tc>
        <w:tc>
          <w:tcPr>
            <w:tcW w:w="969" w:type="dxa"/>
            <w:tcBorders>
              <w:bottom w:val="single" w:sz="4" w:space="0" w:color="000000"/>
              <w:right w:val="single" w:sz="4" w:space="0" w:color="000000"/>
            </w:tcBorders>
            <w:tcMar>
              <w:top w:w="40" w:type="dxa"/>
              <w:left w:w="40" w:type="dxa"/>
              <w:bottom w:w="40" w:type="dxa"/>
              <w:right w:w="40" w:type="dxa"/>
            </w:tcMar>
          </w:tcPr>
          <w:p w14:paraId="01E3EFD7"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2074ABDA" w14:textId="77777777" w:rsidR="00F44A8E" w:rsidRDefault="006E737F">
            <w:pPr>
              <w:spacing w:before="180"/>
              <w:jc w:val="center"/>
            </w:pPr>
            <w:r>
              <w:rPr>
                <w:rFonts w:ascii="Arial" w:hAnsi="Arial"/>
                <w:color w:val="000000"/>
                <w:sz w:val="18"/>
              </w:rPr>
              <w:t>Yes</w:t>
            </w:r>
          </w:p>
        </w:tc>
      </w:tr>
      <w:tr w:rsidR="00F44A8E" w14:paraId="2060BE5B"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99DF32" w14:textId="77777777" w:rsidR="00F44A8E" w:rsidRDefault="006E737F">
            <w:pPr>
              <w:spacing w:before="180"/>
            </w:pPr>
            <w:r>
              <w:rPr>
                <w:rFonts w:ascii="Arial" w:hAnsi="Arial"/>
                <w:color w:val="000000"/>
                <w:sz w:val="18"/>
              </w:rPr>
              <w:t>Ultrasound Multi-frame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0914821F" w14:textId="77777777" w:rsidR="00F44A8E" w:rsidRDefault="006E737F">
            <w:pPr>
              <w:spacing w:before="180"/>
            </w:pPr>
            <w:r>
              <w:rPr>
                <w:rFonts w:ascii="Arial" w:hAnsi="Arial"/>
                <w:color w:val="000000"/>
                <w:sz w:val="18"/>
              </w:rPr>
              <w:t>1.2.840.10008.5.1.4.1.1.3.1</w:t>
            </w:r>
          </w:p>
        </w:tc>
        <w:tc>
          <w:tcPr>
            <w:tcW w:w="969" w:type="dxa"/>
            <w:tcBorders>
              <w:bottom w:val="single" w:sz="4" w:space="0" w:color="000000"/>
              <w:right w:val="single" w:sz="4" w:space="0" w:color="000000"/>
            </w:tcBorders>
            <w:tcMar>
              <w:top w:w="40" w:type="dxa"/>
              <w:left w:w="40" w:type="dxa"/>
              <w:bottom w:w="40" w:type="dxa"/>
              <w:right w:w="40" w:type="dxa"/>
            </w:tcMar>
          </w:tcPr>
          <w:p w14:paraId="72D08399"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44558875" w14:textId="77777777" w:rsidR="00F44A8E" w:rsidRDefault="006E737F">
            <w:pPr>
              <w:spacing w:before="180"/>
              <w:jc w:val="center"/>
            </w:pPr>
            <w:r>
              <w:rPr>
                <w:rFonts w:ascii="Arial" w:hAnsi="Arial"/>
                <w:color w:val="000000"/>
                <w:sz w:val="18"/>
              </w:rPr>
              <w:t>Yes</w:t>
            </w:r>
          </w:p>
        </w:tc>
      </w:tr>
      <w:tr w:rsidR="00F44A8E" w14:paraId="0B761785"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737855" w14:textId="77777777" w:rsidR="00F44A8E" w:rsidRDefault="006E737F">
            <w:pPr>
              <w:spacing w:before="180"/>
            </w:pPr>
            <w:r>
              <w:rPr>
                <w:rFonts w:ascii="Arial" w:hAnsi="Arial"/>
                <w:color w:val="000000"/>
                <w:sz w:val="18"/>
              </w:rPr>
              <w:t>MR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7ADC3575" w14:textId="77777777" w:rsidR="00F44A8E" w:rsidRDefault="006E737F">
            <w:pPr>
              <w:spacing w:before="180"/>
            </w:pPr>
            <w:r>
              <w:rPr>
                <w:rFonts w:ascii="Arial" w:hAnsi="Arial"/>
                <w:color w:val="000000"/>
                <w:sz w:val="18"/>
              </w:rPr>
              <w:t>1.2.840.10008.5.1.4.1.1.4</w:t>
            </w:r>
          </w:p>
        </w:tc>
        <w:tc>
          <w:tcPr>
            <w:tcW w:w="969" w:type="dxa"/>
            <w:tcBorders>
              <w:bottom w:val="single" w:sz="4" w:space="0" w:color="000000"/>
              <w:right w:val="single" w:sz="4" w:space="0" w:color="000000"/>
            </w:tcBorders>
            <w:tcMar>
              <w:top w:w="40" w:type="dxa"/>
              <w:left w:w="40" w:type="dxa"/>
              <w:bottom w:w="40" w:type="dxa"/>
              <w:right w:w="40" w:type="dxa"/>
            </w:tcMar>
          </w:tcPr>
          <w:p w14:paraId="6CFBCEE0"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133C4D81" w14:textId="77777777" w:rsidR="00F44A8E" w:rsidRDefault="006E737F">
            <w:pPr>
              <w:spacing w:before="180"/>
              <w:jc w:val="center"/>
            </w:pPr>
            <w:r>
              <w:rPr>
                <w:rFonts w:ascii="Arial" w:hAnsi="Arial"/>
                <w:color w:val="000000"/>
                <w:sz w:val="18"/>
              </w:rPr>
              <w:t>Yes</w:t>
            </w:r>
          </w:p>
        </w:tc>
      </w:tr>
      <w:tr w:rsidR="00F44A8E" w14:paraId="58F672DA"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111FF" w14:textId="77777777" w:rsidR="00F44A8E" w:rsidRDefault="006E737F">
            <w:pPr>
              <w:spacing w:before="180"/>
            </w:pPr>
            <w:r>
              <w:rPr>
                <w:rFonts w:ascii="Arial" w:hAnsi="Arial"/>
                <w:color w:val="000000"/>
                <w:sz w:val="18"/>
              </w:rPr>
              <w:t>Digital Mammography X-Ray Image Storage - For Presentation</w:t>
            </w:r>
          </w:p>
        </w:tc>
        <w:tc>
          <w:tcPr>
            <w:tcW w:w="2891" w:type="dxa"/>
            <w:tcBorders>
              <w:bottom w:val="single" w:sz="4" w:space="0" w:color="000000"/>
              <w:right w:val="single" w:sz="4" w:space="0" w:color="000000"/>
            </w:tcBorders>
            <w:tcMar>
              <w:top w:w="40" w:type="dxa"/>
              <w:left w:w="40" w:type="dxa"/>
              <w:bottom w:w="40" w:type="dxa"/>
              <w:right w:w="40" w:type="dxa"/>
            </w:tcMar>
          </w:tcPr>
          <w:p w14:paraId="28CC44D2" w14:textId="77777777" w:rsidR="00F44A8E" w:rsidRDefault="006E737F">
            <w:pPr>
              <w:spacing w:before="180"/>
            </w:pPr>
            <w:r>
              <w:rPr>
                <w:rFonts w:ascii="Arial" w:hAnsi="Arial"/>
                <w:color w:val="000000"/>
                <w:sz w:val="18"/>
              </w:rPr>
              <w:t>1.2.840.10008.5.1.4.1.1.1.2</w:t>
            </w:r>
          </w:p>
        </w:tc>
        <w:tc>
          <w:tcPr>
            <w:tcW w:w="969" w:type="dxa"/>
            <w:tcBorders>
              <w:bottom w:val="single" w:sz="4" w:space="0" w:color="000000"/>
              <w:right w:val="single" w:sz="4" w:space="0" w:color="000000"/>
            </w:tcBorders>
            <w:tcMar>
              <w:top w:w="40" w:type="dxa"/>
              <w:left w:w="40" w:type="dxa"/>
              <w:bottom w:w="40" w:type="dxa"/>
              <w:right w:w="40" w:type="dxa"/>
            </w:tcMar>
          </w:tcPr>
          <w:p w14:paraId="3F78F652"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1E8E6CF3" w14:textId="77777777" w:rsidR="00F44A8E" w:rsidRDefault="006E737F">
            <w:pPr>
              <w:spacing w:before="180"/>
              <w:jc w:val="center"/>
            </w:pPr>
            <w:r>
              <w:rPr>
                <w:rFonts w:ascii="Arial" w:hAnsi="Arial"/>
                <w:color w:val="000000"/>
                <w:sz w:val="18"/>
              </w:rPr>
              <w:t>Yes</w:t>
            </w:r>
          </w:p>
        </w:tc>
      </w:tr>
      <w:tr w:rsidR="00F44A8E" w14:paraId="650F9272"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A10777" w14:textId="77777777" w:rsidR="00F44A8E" w:rsidRDefault="006E737F">
            <w:pPr>
              <w:spacing w:before="180"/>
            </w:pPr>
            <w:r>
              <w:rPr>
                <w:rFonts w:ascii="Arial" w:hAnsi="Arial"/>
                <w:color w:val="000000"/>
                <w:sz w:val="18"/>
              </w:rPr>
              <w:t>Grayscale Softcopy Presentation State Storage</w:t>
            </w:r>
          </w:p>
        </w:tc>
        <w:tc>
          <w:tcPr>
            <w:tcW w:w="2891" w:type="dxa"/>
            <w:tcBorders>
              <w:bottom w:val="single" w:sz="4" w:space="0" w:color="000000"/>
              <w:right w:val="single" w:sz="4" w:space="0" w:color="000000"/>
            </w:tcBorders>
            <w:tcMar>
              <w:top w:w="40" w:type="dxa"/>
              <w:left w:w="40" w:type="dxa"/>
              <w:bottom w:w="40" w:type="dxa"/>
              <w:right w:w="40" w:type="dxa"/>
            </w:tcMar>
          </w:tcPr>
          <w:p w14:paraId="19A813C9" w14:textId="77777777" w:rsidR="00F44A8E" w:rsidRDefault="006E737F">
            <w:pPr>
              <w:spacing w:before="180"/>
            </w:pPr>
            <w:r>
              <w:rPr>
                <w:rFonts w:ascii="Arial" w:hAnsi="Arial"/>
                <w:color w:val="000000"/>
                <w:sz w:val="18"/>
              </w:rPr>
              <w:t>1.2.840.10008.5.1.4.1.1.11.1</w:t>
            </w:r>
          </w:p>
        </w:tc>
        <w:tc>
          <w:tcPr>
            <w:tcW w:w="969" w:type="dxa"/>
            <w:tcBorders>
              <w:bottom w:val="single" w:sz="4" w:space="0" w:color="000000"/>
              <w:right w:val="single" w:sz="4" w:space="0" w:color="000000"/>
            </w:tcBorders>
            <w:tcMar>
              <w:top w:w="40" w:type="dxa"/>
              <w:left w:w="40" w:type="dxa"/>
              <w:bottom w:w="40" w:type="dxa"/>
              <w:right w:w="40" w:type="dxa"/>
            </w:tcMar>
          </w:tcPr>
          <w:p w14:paraId="600BB84C"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3CAA1C61" w14:textId="77777777" w:rsidR="00F44A8E" w:rsidRDefault="006E737F">
            <w:pPr>
              <w:spacing w:before="180"/>
              <w:jc w:val="center"/>
            </w:pPr>
            <w:r>
              <w:rPr>
                <w:rFonts w:ascii="Arial" w:hAnsi="Arial"/>
                <w:color w:val="000000"/>
                <w:sz w:val="18"/>
              </w:rPr>
              <w:t>Yes</w:t>
            </w:r>
          </w:p>
        </w:tc>
      </w:tr>
      <w:tr w:rsidR="00F44A8E" w14:paraId="6767DD4F"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721E1F" w14:textId="77777777" w:rsidR="00F44A8E" w:rsidRDefault="006E737F">
            <w:pPr>
              <w:spacing w:before="180"/>
            </w:pPr>
            <w:r>
              <w:rPr>
                <w:rFonts w:ascii="Arial" w:hAnsi="Arial"/>
                <w:color w:val="000000"/>
                <w:sz w:val="18"/>
              </w:rPr>
              <w:t>Hanging Protocol Storage</w:t>
            </w:r>
          </w:p>
        </w:tc>
        <w:tc>
          <w:tcPr>
            <w:tcW w:w="2891" w:type="dxa"/>
            <w:tcBorders>
              <w:bottom w:val="single" w:sz="4" w:space="0" w:color="000000"/>
              <w:right w:val="single" w:sz="4" w:space="0" w:color="000000"/>
            </w:tcBorders>
            <w:tcMar>
              <w:top w:w="40" w:type="dxa"/>
              <w:left w:w="40" w:type="dxa"/>
              <w:bottom w:w="40" w:type="dxa"/>
              <w:right w:w="40" w:type="dxa"/>
            </w:tcMar>
          </w:tcPr>
          <w:p w14:paraId="31FA44A8" w14:textId="77777777" w:rsidR="00F44A8E" w:rsidRDefault="006E737F">
            <w:pPr>
              <w:spacing w:before="180"/>
            </w:pPr>
            <w:r>
              <w:rPr>
                <w:rFonts w:ascii="Arial" w:hAnsi="Arial"/>
                <w:color w:val="000000"/>
                <w:sz w:val="18"/>
              </w:rPr>
              <w:t>1.2.840.10008.5.1.4.38.1</w:t>
            </w:r>
          </w:p>
        </w:tc>
        <w:tc>
          <w:tcPr>
            <w:tcW w:w="969" w:type="dxa"/>
            <w:tcBorders>
              <w:bottom w:val="single" w:sz="4" w:space="0" w:color="000000"/>
              <w:right w:val="single" w:sz="4" w:space="0" w:color="000000"/>
            </w:tcBorders>
            <w:tcMar>
              <w:top w:w="40" w:type="dxa"/>
              <w:left w:w="40" w:type="dxa"/>
              <w:bottom w:w="40" w:type="dxa"/>
              <w:right w:w="40" w:type="dxa"/>
            </w:tcMar>
          </w:tcPr>
          <w:p w14:paraId="6928C01D" w14:textId="77777777" w:rsidR="00F44A8E" w:rsidRDefault="006E737F">
            <w:pPr>
              <w:spacing w:before="180"/>
              <w:jc w:val="center"/>
            </w:pPr>
            <w:r>
              <w:rPr>
                <w:rFonts w:ascii="Arial" w:hAnsi="Arial"/>
                <w:color w:val="000000"/>
                <w:sz w:val="18"/>
              </w:rPr>
              <w:t>No</w:t>
            </w:r>
          </w:p>
        </w:tc>
        <w:tc>
          <w:tcPr>
            <w:tcW w:w="964" w:type="dxa"/>
            <w:tcBorders>
              <w:bottom w:val="single" w:sz="4" w:space="0" w:color="000000"/>
              <w:right w:val="single" w:sz="4" w:space="0" w:color="000000"/>
            </w:tcBorders>
            <w:tcMar>
              <w:top w:w="40" w:type="dxa"/>
              <w:left w:w="40" w:type="dxa"/>
              <w:bottom w:w="40" w:type="dxa"/>
              <w:right w:w="40" w:type="dxa"/>
            </w:tcMar>
          </w:tcPr>
          <w:p w14:paraId="5B5F05A1" w14:textId="77777777" w:rsidR="00F44A8E" w:rsidRDefault="006E737F">
            <w:pPr>
              <w:spacing w:before="180"/>
              <w:jc w:val="center"/>
            </w:pPr>
            <w:r>
              <w:rPr>
                <w:rFonts w:ascii="Arial" w:hAnsi="Arial"/>
                <w:color w:val="000000"/>
                <w:sz w:val="18"/>
              </w:rPr>
              <w:t>Yes</w:t>
            </w:r>
          </w:p>
        </w:tc>
      </w:tr>
    </w:tbl>
    <w:p w14:paraId="16A20827" w14:textId="77777777" w:rsidR="00F44A8E" w:rsidRDefault="006E737F">
      <w:pPr>
        <w:spacing w:before="180"/>
      </w:pPr>
      <w:bookmarkStart w:id="2127" w:name="sect_G_4_2_1_2"/>
      <w:r>
        <w:rPr>
          <w:rFonts w:ascii="Arial" w:hAnsi="Arial"/>
          <w:b/>
          <w:color w:val="000000"/>
          <w:sz w:val="22"/>
        </w:rPr>
        <w:t>G.4.2.1.2 Association Policies</w:t>
      </w:r>
    </w:p>
    <w:p w14:paraId="611F7B96" w14:textId="77777777" w:rsidR="00F44A8E" w:rsidRDefault="006E737F">
      <w:pPr>
        <w:spacing w:before="180"/>
      </w:pPr>
      <w:bookmarkStart w:id="2128" w:name="sect_G_4_2_1_2_1"/>
      <w:bookmarkEnd w:id="2127"/>
      <w:r>
        <w:rPr>
          <w:rFonts w:ascii="Arial" w:hAnsi="Arial"/>
          <w:b/>
          <w:color w:val="000000"/>
          <w:sz w:val="18"/>
        </w:rPr>
        <w:t>G.4.2.1.2.1 General</w:t>
      </w:r>
    </w:p>
    <w:bookmarkEnd w:id="2128"/>
    <w:p w14:paraId="0FD504E8" w14:textId="77777777" w:rsidR="00F44A8E" w:rsidRDefault="006E737F">
      <w:pPr>
        <w:spacing w:before="180"/>
        <w:jc w:val="both"/>
      </w:pPr>
      <w:r>
        <w:rPr>
          <w:rFonts w:ascii="Arial" w:hAnsi="Arial"/>
          <w:color w:val="000000"/>
          <w:sz w:val="18"/>
        </w:rPr>
        <w:t>STORAGE-SCP accepts but never initiates associations.</w:t>
      </w:r>
    </w:p>
    <w:p w14:paraId="7A2A02D5" w14:textId="77777777" w:rsidR="00F44A8E" w:rsidRDefault="006E737F">
      <w:pPr>
        <w:keepNext/>
        <w:spacing w:before="216"/>
        <w:jc w:val="center"/>
      </w:pPr>
      <w:bookmarkStart w:id="2129" w:name="table_G_4_2_2"/>
      <w:r>
        <w:rPr>
          <w:rFonts w:ascii="Arial" w:hAnsi="Arial"/>
          <w:b/>
          <w:color w:val="000000"/>
          <w:sz w:val="22"/>
        </w:rPr>
        <w:t>Table G.4.2-2. Maximum PDU Size Received as a SCP for STORAGE-SCP</w:t>
      </w:r>
    </w:p>
    <w:bookmarkEnd w:id="2129"/>
    <w:p w14:paraId="38BB9B5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19B8C784"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4248AC" w14:textId="77777777" w:rsidR="00F44A8E" w:rsidRDefault="006E737F">
            <w:pPr>
              <w:spacing w:before="180"/>
            </w:pPr>
            <w:r>
              <w:rPr>
                <w:rFonts w:ascii="Arial" w:hAnsi="Arial"/>
                <w:color w:val="000000"/>
                <w:sz w:val="18"/>
              </w:rPr>
              <w:t xml:space="preserve">Maximum PDU size </w:t>
            </w:r>
            <w:r>
              <w:rPr>
                <w:rFonts w:ascii="Arial" w:hAnsi="Arial"/>
                <w:color w:val="000000"/>
                <w:sz w:val="18"/>
              </w:rPr>
              <w:t>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EAA495" w14:textId="77777777" w:rsidR="00F44A8E" w:rsidRDefault="006E737F">
            <w:pPr>
              <w:spacing w:before="180"/>
            </w:pPr>
            <w:r>
              <w:rPr>
                <w:rFonts w:ascii="Arial" w:hAnsi="Arial"/>
                <w:color w:val="000000"/>
                <w:sz w:val="18"/>
              </w:rPr>
              <w:t>Unlimited</w:t>
            </w:r>
          </w:p>
        </w:tc>
      </w:tr>
    </w:tbl>
    <w:p w14:paraId="60CACF32" w14:textId="77777777" w:rsidR="00F44A8E" w:rsidRDefault="006E737F">
      <w:pPr>
        <w:spacing w:before="180"/>
      </w:pPr>
      <w:bookmarkStart w:id="2130" w:name="sect_G_4_2_1_2_2"/>
      <w:r>
        <w:rPr>
          <w:rFonts w:ascii="Arial" w:hAnsi="Arial"/>
          <w:b/>
          <w:color w:val="000000"/>
          <w:sz w:val="18"/>
        </w:rPr>
        <w:t>G.4.2.1.2.2 Number of Associations</w:t>
      </w:r>
    </w:p>
    <w:p w14:paraId="5F7B8C80" w14:textId="77777777" w:rsidR="00F44A8E" w:rsidRDefault="006E737F">
      <w:pPr>
        <w:keepNext/>
        <w:spacing w:before="216"/>
        <w:jc w:val="center"/>
      </w:pPr>
      <w:bookmarkStart w:id="2131" w:name="table_G_4_2_3"/>
      <w:bookmarkEnd w:id="2130"/>
      <w:r>
        <w:rPr>
          <w:rFonts w:ascii="Arial" w:hAnsi="Arial"/>
          <w:b/>
          <w:color w:val="000000"/>
          <w:sz w:val="22"/>
        </w:rPr>
        <w:t>Table G.4.2-3. Number of Associations as a SCP for STORAGE-SCP</w:t>
      </w:r>
    </w:p>
    <w:bookmarkEnd w:id="2131"/>
    <w:p w14:paraId="21C9F47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741"/>
        <w:gridCol w:w="3700"/>
      </w:tblGrid>
      <w:tr w:rsidR="00F44A8E" w14:paraId="464F04E5" w14:textId="77777777">
        <w:tblPrEx>
          <w:tblCellMar>
            <w:top w:w="0" w:type="dxa"/>
            <w:bottom w:w="0" w:type="dxa"/>
          </w:tblCellMar>
        </w:tblPrEx>
        <w:tc>
          <w:tcPr>
            <w:tcW w:w="67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B3B379" w14:textId="77777777" w:rsidR="00F44A8E" w:rsidRDefault="006E737F">
            <w:pPr>
              <w:spacing w:before="180"/>
            </w:pPr>
            <w:r>
              <w:rPr>
                <w:rFonts w:ascii="Arial" w:hAnsi="Arial"/>
                <w:color w:val="000000"/>
                <w:sz w:val="18"/>
              </w:rPr>
              <w:t>Maximum number of simultaneous associations</w:t>
            </w:r>
          </w:p>
        </w:tc>
        <w:tc>
          <w:tcPr>
            <w:tcW w:w="37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7F8FEAE" w14:textId="77777777" w:rsidR="00F44A8E" w:rsidRDefault="006E737F">
            <w:pPr>
              <w:spacing w:before="180"/>
            </w:pPr>
            <w:r>
              <w:rPr>
                <w:rFonts w:ascii="Arial" w:hAnsi="Arial"/>
                <w:color w:val="000000"/>
                <w:sz w:val="18"/>
              </w:rPr>
              <w:t>Unlimited</w:t>
            </w:r>
          </w:p>
        </w:tc>
      </w:tr>
    </w:tbl>
    <w:p w14:paraId="607B9B0F" w14:textId="77777777" w:rsidR="00F44A8E" w:rsidRDefault="006E737F">
      <w:pPr>
        <w:spacing w:before="180"/>
      </w:pPr>
      <w:bookmarkStart w:id="2132" w:name="sect_G_4_2_1_2_3"/>
      <w:r>
        <w:rPr>
          <w:rFonts w:ascii="Arial" w:hAnsi="Arial"/>
          <w:b/>
          <w:color w:val="000000"/>
          <w:sz w:val="18"/>
        </w:rPr>
        <w:t>G.4.2.1.2.3 Asynchronous Nature</w:t>
      </w:r>
    </w:p>
    <w:bookmarkEnd w:id="2132"/>
    <w:p w14:paraId="00F86E70" w14:textId="77777777" w:rsidR="00F44A8E" w:rsidRDefault="006E737F">
      <w:pPr>
        <w:spacing w:before="180"/>
        <w:jc w:val="both"/>
      </w:pPr>
      <w:r>
        <w:rPr>
          <w:rFonts w:ascii="Arial" w:hAnsi="Arial"/>
          <w:color w:val="000000"/>
          <w:sz w:val="18"/>
        </w:rPr>
        <w:t xml:space="preserve">STORAGE-SCP will only allow a single outstanding </w:t>
      </w:r>
      <w:r>
        <w:rPr>
          <w:rFonts w:ascii="Arial" w:hAnsi="Arial"/>
          <w:color w:val="000000"/>
          <w:sz w:val="18"/>
        </w:rPr>
        <w:t>operation on an Association. Therefore, STORAGE-SCP will not perform asynchronous operations window negotiation.</w:t>
      </w:r>
    </w:p>
    <w:p w14:paraId="55B165F3" w14:textId="77777777" w:rsidR="00F44A8E" w:rsidRDefault="006E737F">
      <w:pPr>
        <w:spacing w:before="180"/>
      </w:pPr>
      <w:bookmarkStart w:id="2133" w:name="sect_G_4_2_1_2_4"/>
      <w:r>
        <w:rPr>
          <w:rFonts w:ascii="Arial" w:hAnsi="Arial"/>
          <w:b/>
          <w:color w:val="000000"/>
          <w:sz w:val="18"/>
        </w:rPr>
        <w:t>G.4.2.1.2.4 Implementation Identifying Information</w:t>
      </w:r>
    </w:p>
    <w:p w14:paraId="11A0FC04" w14:textId="77777777" w:rsidR="00F44A8E" w:rsidRDefault="006E737F">
      <w:pPr>
        <w:keepNext/>
        <w:spacing w:before="216"/>
        <w:jc w:val="center"/>
      </w:pPr>
      <w:bookmarkStart w:id="2134" w:name="table_G_4_2_4"/>
      <w:bookmarkEnd w:id="2133"/>
      <w:r>
        <w:rPr>
          <w:rFonts w:ascii="Arial" w:hAnsi="Arial"/>
          <w:b/>
          <w:color w:val="000000"/>
          <w:sz w:val="22"/>
        </w:rPr>
        <w:t>Table G.4.2-4. DICOM Implementation Class and Version for STORAGE-SCP</w:t>
      </w:r>
    </w:p>
    <w:bookmarkEnd w:id="2134"/>
    <w:p w14:paraId="67F0D12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55"/>
        <w:gridCol w:w="4785"/>
      </w:tblGrid>
      <w:tr w:rsidR="00F44A8E" w14:paraId="2484D32A" w14:textId="77777777">
        <w:tblPrEx>
          <w:tblCellMar>
            <w:top w:w="0" w:type="dxa"/>
            <w:bottom w:w="0" w:type="dxa"/>
          </w:tblCellMar>
        </w:tblPrEx>
        <w:tc>
          <w:tcPr>
            <w:tcW w:w="56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940196" w14:textId="77777777" w:rsidR="00F44A8E" w:rsidRDefault="006E737F">
            <w:pPr>
              <w:spacing w:before="180"/>
            </w:pPr>
            <w:r>
              <w:rPr>
                <w:rFonts w:ascii="Arial" w:hAnsi="Arial"/>
                <w:color w:val="000000"/>
                <w:sz w:val="18"/>
              </w:rPr>
              <w:t xml:space="preserve">Implementation Class </w:t>
            </w:r>
            <w:r>
              <w:rPr>
                <w:rFonts w:ascii="Arial" w:hAnsi="Arial"/>
                <w:color w:val="000000"/>
                <w:sz w:val="18"/>
              </w:rPr>
              <w:t>UID</w:t>
            </w:r>
          </w:p>
        </w:tc>
        <w:tc>
          <w:tcPr>
            <w:tcW w:w="4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750D911C" w14:textId="77777777" w:rsidR="00F44A8E" w:rsidRDefault="006E737F">
            <w:pPr>
              <w:spacing w:before="180"/>
            </w:pPr>
            <w:r>
              <w:rPr>
                <w:rFonts w:ascii="Arial" w:hAnsi="Arial"/>
                <w:color w:val="000000"/>
                <w:sz w:val="18"/>
              </w:rPr>
              <w:t>1.2.840.999999.3.6</w:t>
            </w:r>
          </w:p>
        </w:tc>
      </w:tr>
      <w:tr w:rsidR="00F44A8E" w14:paraId="5DD1876C"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A5ACA1" w14:textId="77777777" w:rsidR="00F44A8E" w:rsidRDefault="006E737F">
            <w:pPr>
              <w:spacing w:before="180"/>
            </w:pPr>
            <w:r>
              <w:rPr>
                <w:rFonts w:ascii="Arial" w:hAnsi="Arial"/>
                <w:color w:val="000000"/>
                <w:sz w:val="18"/>
              </w:rPr>
              <w:t>Implementation Version Name</w:t>
            </w:r>
          </w:p>
        </w:tc>
        <w:tc>
          <w:tcPr>
            <w:tcW w:w="4785" w:type="dxa"/>
            <w:tcBorders>
              <w:bottom w:val="single" w:sz="4" w:space="0" w:color="000000"/>
              <w:right w:val="single" w:sz="4" w:space="0" w:color="000000"/>
            </w:tcBorders>
            <w:tcMar>
              <w:top w:w="40" w:type="dxa"/>
              <w:left w:w="40" w:type="dxa"/>
              <w:bottom w:w="40" w:type="dxa"/>
              <w:right w:w="40" w:type="dxa"/>
            </w:tcMar>
          </w:tcPr>
          <w:p w14:paraId="6CDC6311" w14:textId="77777777" w:rsidR="00F44A8E" w:rsidRDefault="006E737F">
            <w:pPr>
              <w:spacing w:before="180"/>
            </w:pPr>
            <w:r>
              <w:rPr>
                <w:rFonts w:ascii="Arial" w:hAnsi="Arial"/>
                <w:color w:val="000000"/>
                <w:sz w:val="18"/>
              </w:rPr>
              <w:t>Viewer1.0</w:t>
            </w:r>
          </w:p>
        </w:tc>
      </w:tr>
    </w:tbl>
    <w:p w14:paraId="4A452B00" w14:textId="77777777" w:rsidR="00F44A8E" w:rsidRDefault="006E737F">
      <w:pPr>
        <w:spacing w:before="180"/>
      </w:pPr>
      <w:bookmarkStart w:id="2135" w:name="sect_G_4_2_1_3"/>
      <w:r>
        <w:rPr>
          <w:rFonts w:ascii="Arial" w:hAnsi="Arial"/>
          <w:b/>
          <w:color w:val="000000"/>
          <w:sz w:val="22"/>
        </w:rPr>
        <w:t>G.4.2.1.3 Association Initiation Policy</w:t>
      </w:r>
    </w:p>
    <w:bookmarkEnd w:id="2135"/>
    <w:p w14:paraId="5A8F8700" w14:textId="77777777" w:rsidR="00F44A8E" w:rsidRDefault="006E737F">
      <w:pPr>
        <w:spacing w:before="180"/>
        <w:jc w:val="both"/>
      </w:pPr>
      <w:r>
        <w:rPr>
          <w:rFonts w:ascii="Arial" w:hAnsi="Arial"/>
          <w:color w:val="000000"/>
          <w:sz w:val="18"/>
        </w:rPr>
        <w:t>STORAGE-SCP does not initiate associations.</w:t>
      </w:r>
    </w:p>
    <w:p w14:paraId="4F3AE956" w14:textId="77777777" w:rsidR="00F44A8E" w:rsidRDefault="006E737F">
      <w:pPr>
        <w:spacing w:before="180"/>
      </w:pPr>
      <w:bookmarkStart w:id="2136" w:name="sect_G_4_2_1_4"/>
      <w:r>
        <w:rPr>
          <w:rFonts w:ascii="Arial" w:hAnsi="Arial"/>
          <w:b/>
          <w:color w:val="000000"/>
          <w:sz w:val="22"/>
        </w:rPr>
        <w:t>G.4.2.1.4 Association Acceptance Policy</w:t>
      </w:r>
    </w:p>
    <w:bookmarkEnd w:id="2136"/>
    <w:p w14:paraId="22165605" w14:textId="77777777" w:rsidR="00F44A8E" w:rsidRDefault="006E737F">
      <w:pPr>
        <w:spacing w:before="180"/>
        <w:jc w:val="both"/>
      </w:pPr>
      <w:r>
        <w:rPr>
          <w:rFonts w:ascii="Arial" w:hAnsi="Arial"/>
          <w:color w:val="000000"/>
          <w:sz w:val="18"/>
        </w:rPr>
        <w:t xml:space="preserve">When STORAGE-SCP accepts an association, it will respond to storage </w:t>
      </w:r>
      <w:r>
        <w:rPr>
          <w:rFonts w:ascii="Arial" w:hAnsi="Arial"/>
          <w:color w:val="000000"/>
          <w:sz w:val="18"/>
        </w:rPr>
        <w:t>requests. If the Called AE Title does not match the pre-configured AE Title shared by all the SCPs of the application, the association will be rejected.</w:t>
      </w:r>
    </w:p>
    <w:p w14:paraId="4DEEC61F" w14:textId="77777777" w:rsidR="00F44A8E" w:rsidRDefault="006E737F">
      <w:pPr>
        <w:spacing w:before="180"/>
      </w:pPr>
      <w:bookmarkStart w:id="2137" w:name="sect_G_4_2_1_4_1"/>
      <w:r>
        <w:rPr>
          <w:rFonts w:ascii="Arial" w:hAnsi="Arial"/>
          <w:b/>
          <w:color w:val="000000"/>
          <w:sz w:val="18"/>
        </w:rPr>
        <w:t>G.4.2.1.4.1 Activity - Receive Storage Request</w:t>
      </w:r>
    </w:p>
    <w:p w14:paraId="5C3377F7" w14:textId="77777777" w:rsidR="00F44A8E" w:rsidRDefault="006E737F">
      <w:pPr>
        <w:spacing w:before="180"/>
      </w:pPr>
      <w:bookmarkStart w:id="2138" w:name="sect_G_4_2_1_4_1_1"/>
      <w:bookmarkEnd w:id="2137"/>
      <w:r>
        <w:rPr>
          <w:rFonts w:ascii="Arial" w:hAnsi="Arial"/>
          <w:b/>
          <w:color w:val="000000"/>
          <w:sz w:val="18"/>
        </w:rPr>
        <w:t>G.4.2.1.4.1.1 Description and Sequencing of Activities</w:t>
      </w:r>
    </w:p>
    <w:bookmarkEnd w:id="2138"/>
    <w:p w14:paraId="3D8E1D5E" w14:textId="77777777" w:rsidR="00F44A8E" w:rsidRDefault="006E737F">
      <w:pPr>
        <w:spacing w:before="180"/>
        <w:jc w:val="both"/>
      </w:pPr>
      <w:r>
        <w:rPr>
          <w:rFonts w:ascii="Arial" w:hAnsi="Arial"/>
          <w:color w:val="000000"/>
          <w:sz w:val="18"/>
        </w:rPr>
        <w:t>A</w:t>
      </w:r>
      <w:r>
        <w:rPr>
          <w:rFonts w:ascii="Arial" w:hAnsi="Arial"/>
          <w:color w:val="000000"/>
          <w:sz w:val="18"/>
        </w:rPr>
        <w:t>s instances are received they are copied to the local file system and a record inserted into the local database. If the received instance is a duplicate of a previously received instance, the old file and database record will be overwritten with the new on</w:t>
      </w:r>
      <w:r>
        <w:rPr>
          <w:rFonts w:ascii="Arial" w:hAnsi="Arial"/>
          <w:color w:val="000000"/>
          <w:sz w:val="18"/>
        </w:rPr>
        <w:t>e.</w:t>
      </w:r>
    </w:p>
    <w:p w14:paraId="10096270" w14:textId="77777777" w:rsidR="00F44A8E" w:rsidRDefault="006E737F">
      <w:pPr>
        <w:spacing w:before="180"/>
      </w:pPr>
      <w:bookmarkStart w:id="2139" w:name="sect_G_4_2_1_4_1_2"/>
      <w:r>
        <w:rPr>
          <w:rFonts w:ascii="Arial" w:hAnsi="Arial"/>
          <w:b/>
          <w:color w:val="000000"/>
          <w:sz w:val="18"/>
        </w:rPr>
        <w:t>G.4.2.1.4.1.2 Accepted Presentation Contexts</w:t>
      </w:r>
    </w:p>
    <w:p w14:paraId="53121A82" w14:textId="77777777" w:rsidR="00F44A8E" w:rsidRDefault="006E737F">
      <w:pPr>
        <w:keepNext/>
        <w:spacing w:before="216"/>
        <w:jc w:val="center"/>
      </w:pPr>
      <w:bookmarkStart w:id="2140" w:name="table_G_4_2_5"/>
      <w:bookmarkEnd w:id="2139"/>
      <w:r>
        <w:rPr>
          <w:rFonts w:ascii="Arial" w:hAnsi="Arial"/>
          <w:b/>
          <w:color w:val="000000"/>
          <w:sz w:val="22"/>
        </w:rPr>
        <w:t>Table G.4.2-5. Accepted Presentation Contexts for STORAGE-SCP and Receive Storage Request</w:t>
      </w:r>
    </w:p>
    <w:bookmarkEnd w:id="2140"/>
    <w:p w14:paraId="788FD36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794"/>
        <w:gridCol w:w="1794"/>
        <w:gridCol w:w="1"/>
        <w:gridCol w:w="2183"/>
        <w:gridCol w:w="1874"/>
        <w:gridCol w:w="663"/>
        <w:gridCol w:w="2128"/>
      </w:tblGrid>
      <w:tr w:rsidR="00F44A8E" w14:paraId="072A7806" w14:textId="77777777">
        <w:tblPrEx>
          <w:tblCellMar>
            <w:top w:w="0" w:type="dxa"/>
            <w:bottom w:w="0" w:type="dxa"/>
          </w:tblCellMar>
        </w:tblPrEx>
        <w:trPr>
          <w:tblHeader/>
        </w:trPr>
        <w:tc>
          <w:tcPr>
            <w:tcW w:w="10442" w:type="dxa"/>
            <w:hMerge w:val="restart"/>
            <w:tcBorders>
              <w:top w:val="single" w:sz="4" w:space="0" w:color="000000"/>
              <w:left w:val="single" w:sz="4" w:space="0" w:color="000000"/>
              <w:bottom w:val="single" w:sz="4" w:space="0" w:color="000000"/>
            </w:tcBorders>
            <w:tcMar>
              <w:top w:w="40" w:type="dxa"/>
              <w:left w:w="40" w:type="dxa"/>
              <w:bottom w:w="40" w:type="dxa"/>
            </w:tcMar>
          </w:tcPr>
          <w:p w14:paraId="40AEF382"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12C0A642"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3B6F843"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D5EE45B"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C6B2B82"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1670F9C3" w14:textId="77777777" w:rsidR="00F44A8E" w:rsidRDefault="00F44A8E"/>
        </w:tc>
      </w:tr>
      <w:tr w:rsidR="00F44A8E" w14:paraId="604A6BE4" w14:textId="77777777">
        <w:tblPrEx>
          <w:tblCellMar>
            <w:top w:w="0" w:type="dxa"/>
            <w:bottom w:w="0" w:type="dxa"/>
          </w:tblCellMar>
        </w:tblPrEx>
        <w:trPr>
          <w:tblHeader/>
        </w:trPr>
        <w:tc>
          <w:tcPr>
            <w:tcW w:w="3593" w:type="dxa"/>
            <w:hMerge w:val="restart"/>
            <w:tcBorders>
              <w:left w:val="single" w:sz="4" w:space="0" w:color="000000"/>
              <w:bottom w:val="single" w:sz="4" w:space="0" w:color="000000"/>
            </w:tcBorders>
            <w:tcMar>
              <w:top w:w="40" w:type="dxa"/>
              <w:left w:w="40" w:type="dxa"/>
              <w:bottom w:w="40" w:type="dxa"/>
            </w:tcMar>
          </w:tcPr>
          <w:p w14:paraId="034B2AEA"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75BA1757" w14:textId="77777777" w:rsidR="00F44A8E" w:rsidRDefault="00F44A8E"/>
        </w:tc>
        <w:tc>
          <w:tcPr>
            <w:tcW w:w="4058" w:type="dxa"/>
            <w:hMerge w:val="restart"/>
            <w:tcBorders>
              <w:bottom w:val="single" w:sz="4" w:space="0" w:color="000000"/>
            </w:tcBorders>
            <w:tcMar>
              <w:top w:w="40" w:type="dxa"/>
              <w:left w:w="40" w:type="dxa"/>
              <w:bottom w:w="40" w:type="dxa"/>
            </w:tcMar>
          </w:tcPr>
          <w:p w14:paraId="7F1E579F"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A1458A3" w14:textId="77777777" w:rsidR="00F44A8E" w:rsidRDefault="00F44A8E"/>
        </w:tc>
        <w:tc>
          <w:tcPr>
            <w:tcW w:w="663" w:type="dxa"/>
            <w:vMerge w:val="restart"/>
            <w:tcBorders>
              <w:right w:val="single" w:sz="4" w:space="0" w:color="000000"/>
            </w:tcBorders>
            <w:tcMar>
              <w:top w:w="40" w:type="dxa"/>
              <w:left w:w="40" w:type="dxa"/>
              <w:right w:w="40" w:type="dxa"/>
            </w:tcMar>
          </w:tcPr>
          <w:p w14:paraId="09993205" w14:textId="77777777" w:rsidR="00F44A8E" w:rsidRDefault="006E737F">
            <w:pPr>
              <w:spacing w:before="180"/>
              <w:jc w:val="center"/>
            </w:pPr>
            <w:r>
              <w:rPr>
                <w:rFonts w:ascii="Arial" w:hAnsi="Arial"/>
                <w:b/>
                <w:color w:val="000000"/>
                <w:sz w:val="18"/>
              </w:rPr>
              <w:t>Role</w:t>
            </w:r>
          </w:p>
        </w:tc>
        <w:tc>
          <w:tcPr>
            <w:tcW w:w="2128" w:type="dxa"/>
            <w:vMerge w:val="restart"/>
            <w:tcBorders>
              <w:right w:val="single" w:sz="4" w:space="0" w:color="000000"/>
            </w:tcBorders>
            <w:tcMar>
              <w:top w:w="40" w:type="dxa"/>
              <w:left w:w="40" w:type="dxa"/>
              <w:right w:w="40" w:type="dxa"/>
            </w:tcMar>
          </w:tcPr>
          <w:p w14:paraId="5520A442" w14:textId="77777777" w:rsidR="00F44A8E" w:rsidRDefault="006E737F">
            <w:pPr>
              <w:spacing w:before="180"/>
              <w:jc w:val="center"/>
            </w:pPr>
            <w:r>
              <w:rPr>
                <w:rFonts w:ascii="Arial" w:hAnsi="Arial"/>
                <w:b/>
                <w:color w:val="000000"/>
                <w:sz w:val="18"/>
              </w:rPr>
              <w:t>Extended Negotiation</w:t>
            </w:r>
          </w:p>
        </w:tc>
      </w:tr>
      <w:tr w:rsidR="00F44A8E" w14:paraId="085DDDAF" w14:textId="77777777">
        <w:tblPrEx>
          <w:tblCellMar>
            <w:top w:w="0" w:type="dxa"/>
            <w:bottom w:w="0" w:type="dxa"/>
          </w:tblCellMar>
        </w:tblPrEx>
        <w:trPr>
          <w:tblHeader/>
        </w:trPr>
        <w:tc>
          <w:tcPr>
            <w:tcW w:w="179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219E398" w14:textId="77777777" w:rsidR="00F44A8E" w:rsidRDefault="006E737F">
            <w:pPr>
              <w:keepNext/>
              <w:spacing w:before="180"/>
              <w:jc w:val="center"/>
            </w:pPr>
            <w:r>
              <w:rPr>
                <w:rFonts w:ascii="Arial" w:hAnsi="Arial"/>
                <w:b/>
                <w:color w:val="000000"/>
                <w:sz w:val="18"/>
              </w:rPr>
              <w:t>Name</w:t>
            </w:r>
          </w:p>
        </w:tc>
        <w:tc>
          <w:tcPr>
            <w:tcW w:w="1794" w:type="dxa"/>
            <w:tcBorders>
              <w:bottom w:val="single" w:sz="4" w:space="0" w:color="000000"/>
              <w:right w:val="single" w:sz="4" w:space="0" w:color="000000"/>
            </w:tcBorders>
            <w:tcMar>
              <w:top w:w="40" w:type="dxa"/>
              <w:left w:w="40" w:type="dxa"/>
              <w:bottom w:w="40" w:type="dxa"/>
              <w:right w:w="40" w:type="dxa"/>
            </w:tcMar>
          </w:tcPr>
          <w:p w14:paraId="563D08EC" w14:textId="77777777" w:rsidR="00F44A8E" w:rsidRDefault="006E737F">
            <w:pPr>
              <w:spacing w:before="180"/>
              <w:jc w:val="center"/>
            </w:pPr>
            <w:r>
              <w:rPr>
                <w:rFonts w:ascii="Arial" w:hAnsi="Arial"/>
                <w:b/>
                <w:color w:val="000000"/>
                <w:sz w:val="18"/>
              </w:rPr>
              <w:t>UID</w:t>
            </w:r>
          </w:p>
        </w:tc>
        <w:tc>
          <w:tcPr>
            <w:tcW w:w="2184" w:type="dxa"/>
            <w:gridSpan w:val="2"/>
            <w:tcBorders>
              <w:bottom w:val="single" w:sz="4" w:space="0" w:color="000000"/>
              <w:right w:val="single" w:sz="4" w:space="0" w:color="000000"/>
            </w:tcBorders>
            <w:tcMar>
              <w:top w:w="40" w:type="dxa"/>
              <w:left w:w="40" w:type="dxa"/>
              <w:bottom w:w="40" w:type="dxa"/>
              <w:right w:w="40" w:type="dxa"/>
            </w:tcMar>
          </w:tcPr>
          <w:p w14:paraId="7E8C233E" w14:textId="77777777" w:rsidR="00F44A8E" w:rsidRDefault="006E737F">
            <w:pPr>
              <w:spacing w:before="180"/>
              <w:jc w:val="center"/>
            </w:pPr>
            <w:r>
              <w:rPr>
                <w:rFonts w:ascii="Arial" w:hAnsi="Arial"/>
                <w:b/>
                <w:color w:val="000000"/>
                <w:sz w:val="18"/>
              </w:rPr>
              <w:t>Name List</w:t>
            </w:r>
          </w:p>
        </w:tc>
        <w:tc>
          <w:tcPr>
            <w:tcW w:w="1874" w:type="dxa"/>
            <w:tcBorders>
              <w:bottom w:val="single" w:sz="4" w:space="0" w:color="000000"/>
              <w:right w:val="single" w:sz="4" w:space="0" w:color="000000"/>
            </w:tcBorders>
            <w:tcMar>
              <w:top w:w="40" w:type="dxa"/>
              <w:left w:w="40" w:type="dxa"/>
              <w:bottom w:w="40" w:type="dxa"/>
              <w:right w:w="40" w:type="dxa"/>
            </w:tcMar>
          </w:tcPr>
          <w:p w14:paraId="6130F5BC" w14:textId="77777777" w:rsidR="00F44A8E" w:rsidRDefault="006E737F">
            <w:pPr>
              <w:spacing w:before="180"/>
              <w:jc w:val="center"/>
            </w:pPr>
            <w:r>
              <w:rPr>
                <w:rFonts w:ascii="Arial" w:hAnsi="Arial"/>
                <w:b/>
                <w:color w:val="000000"/>
                <w:sz w:val="18"/>
              </w:rPr>
              <w:t xml:space="preserve">UID </w:t>
            </w:r>
            <w:r>
              <w:rPr>
                <w:rFonts w:ascii="Arial" w:hAnsi="Arial"/>
                <w:b/>
                <w:color w:val="000000"/>
                <w:sz w:val="18"/>
              </w:rPr>
              <w:t>List</w:t>
            </w:r>
          </w:p>
        </w:tc>
        <w:tc>
          <w:tcPr>
            <w:tcW w:w="663" w:type="dxa"/>
            <w:vMerge/>
            <w:tcBorders>
              <w:bottom w:val="single" w:sz="4" w:space="0" w:color="000000"/>
              <w:right w:val="single" w:sz="4" w:space="0" w:color="000000"/>
            </w:tcBorders>
            <w:tcMar>
              <w:left w:w="40" w:type="dxa"/>
              <w:bottom w:w="40" w:type="dxa"/>
              <w:right w:w="40" w:type="dxa"/>
            </w:tcMar>
          </w:tcPr>
          <w:p w14:paraId="2E502303" w14:textId="77777777" w:rsidR="00F44A8E" w:rsidRDefault="00F44A8E"/>
        </w:tc>
        <w:tc>
          <w:tcPr>
            <w:tcW w:w="2128" w:type="dxa"/>
            <w:vMerge/>
            <w:tcBorders>
              <w:bottom w:val="single" w:sz="4" w:space="0" w:color="000000"/>
              <w:right w:val="single" w:sz="4" w:space="0" w:color="000000"/>
            </w:tcBorders>
            <w:tcMar>
              <w:left w:w="40" w:type="dxa"/>
              <w:bottom w:w="40" w:type="dxa"/>
              <w:right w:w="40" w:type="dxa"/>
            </w:tcMar>
          </w:tcPr>
          <w:p w14:paraId="535BEB47" w14:textId="77777777" w:rsidR="00F44A8E" w:rsidRDefault="00F44A8E"/>
        </w:tc>
      </w:tr>
      <w:tr w:rsidR="00F44A8E" w14:paraId="1D05B60E" w14:textId="77777777">
        <w:tblPrEx>
          <w:tblCellMar>
            <w:top w:w="0" w:type="dxa"/>
            <w:bottom w:w="0" w:type="dxa"/>
          </w:tblCellMar>
        </w:tblPrEx>
        <w:tc>
          <w:tcPr>
            <w:tcW w:w="1799" w:type="dxa"/>
            <w:gridSpan w:val="6"/>
            <w:vMerge w:val="restart"/>
            <w:tcBorders>
              <w:left w:val="single" w:sz="4" w:space="0" w:color="000000"/>
              <w:right w:val="single" w:sz="4" w:space="0" w:color="000000"/>
            </w:tcBorders>
            <w:tcMar>
              <w:top w:w="40" w:type="dxa"/>
              <w:left w:w="40" w:type="dxa"/>
              <w:right w:w="40" w:type="dxa"/>
            </w:tcMar>
          </w:tcPr>
          <w:p w14:paraId="140E42B7" w14:textId="77777777" w:rsidR="00F44A8E" w:rsidRDefault="006E737F">
            <w:pPr>
              <w:spacing w:before="180"/>
            </w:pPr>
            <w:r>
              <w:rPr>
                <w:rFonts w:ascii="Arial" w:hAnsi="Arial"/>
                <w:color w:val="000000"/>
                <w:sz w:val="18"/>
              </w:rPr>
              <w:t xml:space="preserve">See </w:t>
            </w:r>
            <w:hyperlink w:anchor="table_G_4_2_1">
              <w:r>
                <w:rPr>
                  <w:rFonts w:ascii="Arial" w:hAnsi="Arial"/>
                  <w:color w:val="000000"/>
                  <w:sz w:val="18"/>
                </w:rPr>
                <w:t>Table G.4.2-1</w:t>
              </w:r>
            </w:hyperlink>
          </w:p>
        </w:tc>
        <w:tc>
          <w:tcPr>
            <w:tcW w:w="1794" w:type="dxa"/>
            <w:vMerge w:val="restart"/>
            <w:tcBorders>
              <w:right w:val="single" w:sz="4" w:space="0" w:color="000000"/>
            </w:tcBorders>
            <w:tcMar>
              <w:top w:w="40" w:type="dxa"/>
              <w:left w:w="40" w:type="dxa"/>
              <w:right w:w="40" w:type="dxa"/>
            </w:tcMar>
          </w:tcPr>
          <w:p w14:paraId="02222C8B" w14:textId="77777777" w:rsidR="00F44A8E" w:rsidRDefault="006E737F">
            <w:pPr>
              <w:spacing w:before="180"/>
            </w:pPr>
            <w:r>
              <w:rPr>
                <w:rFonts w:ascii="Arial" w:hAnsi="Arial"/>
                <w:color w:val="000000"/>
                <w:sz w:val="18"/>
              </w:rPr>
              <w:t xml:space="preserve">See </w:t>
            </w:r>
            <w:hyperlink w:anchor="table_G_4_2_1">
              <w:r>
                <w:rPr>
                  <w:rFonts w:ascii="Arial" w:hAnsi="Arial"/>
                  <w:color w:val="000000"/>
                  <w:sz w:val="18"/>
                </w:rPr>
                <w:t>Table G.4.2-1</w:t>
              </w:r>
            </w:hyperlink>
          </w:p>
        </w:tc>
        <w:tc>
          <w:tcPr>
            <w:tcW w:w="2184" w:type="dxa"/>
            <w:gridSpan w:val="2"/>
            <w:tcBorders>
              <w:bottom w:val="single" w:sz="4" w:space="0" w:color="000000"/>
              <w:right w:val="single" w:sz="4" w:space="0" w:color="000000"/>
            </w:tcBorders>
            <w:tcMar>
              <w:top w:w="40" w:type="dxa"/>
              <w:left w:w="40" w:type="dxa"/>
              <w:bottom w:w="40" w:type="dxa"/>
              <w:right w:w="40" w:type="dxa"/>
            </w:tcMar>
          </w:tcPr>
          <w:p w14:paraId="74137D9A" w14:textId="77777777" w:rsidR="00F44A8E" w:rsidRDefault="006E737F">
            <w:pPr>
              <w:spacing w:before="180"/>
            </w:pPr>
            <w:r>
              <w:rPr>
                <w:rFonts w:ascii="Arial" w:hAnsi="Arial"/>
                <w:color w:val="000000"/>
                <w:sz w:val="18"/>
              </w:rPr>
              <w:t>Implicit VR Little Endian</w:t>
            </w:r>
          </w:p>
        </w:tc>
        <w:tc>
          <w:tcPr>
            <w:tcW w:w="1874" w:type="dxa"/>
            <w:tcBorders>
              <w:bottom w:val="single" w:sz="4" w:space="0" w:color="000000"/>
              <w:right w:val="single" w:sz="4" w:space="0" w:color="000000"/>
            </w:tcBorders>
            <w:tcMar>
              <w:top w:w="40" w:type="dxa"/>
              <w:left w:w="40" w:type="dxa"/>
              <w:bottom w:w="40" w:type="dxa"/>
              <w:right w:w="40" w:type="dxa"/>
            </w:tcMar>
          </w:tcPr>
          <w:p w14:paraId="2AC66420" w14:textId="77777777" w:rsidR="00F44A8E" w:rsidRDefault="006E737F">
            <w:pPr>
              <w:spacing w:before="180"/>
            </w:pPr>
            <w:r>
              <w:rPr>
                <w:rFonts w:ascii="Arial" w:hAnsi="Arial"/>
                <w:color w:val="000000"/>
                <w:sz w:val="18"/>
              </w:rPr>
              <w:t>1.2.840.10008.1.2</w:t>
            </w:r>
          </w:p>
        </w:tc>
        <w:tc>
          <w:tcPr>
            <w:tcW w:w="663" w:type="dxa"/>
            <w:vMerge w:val="restart"/>
            <w:tcBorders>
              <w:right w:val="single" w:sz="4" w:space="0" w:color="000000"/>
            </w:tcBorders>
            <w:tcMar>
              <w:top w:w="40" w:type="dxa"/>
              <w:left w:w="40" w:type="dxa"/>
              <w:right w:w="40" w:type="dxa"/>
            </w:tcMar>
          </w:tcPr>
          <w:p w14:paraId="17FBEEAD" w14:textId="77777777" w:rsidR="00F44A8E" w:rsidRDefault="006E737F">
            <w:pPr>
              <w:spacing w:before="180"/>
            </w:pPr>
            <w:r>
              <w:rPr>
                <w:rFonts w:ascii="Arial" w:hAnsi="Arial"/>
                <w:color w:val="000000"/>
                <w:sz w:val="18"/>
              </w:rPr>
              <w:t>SCP</w:t>
            </w:r>
          </w:p>
        </w:tc>
        <w:tc>
          <w:tcPr>
            <w:tcW w:w="2128" w:type="dxa"/>
            <w:vMerge w:val="restart"/>
            <w:tcBorders>
              <w:right w:val="single" w:sz="4" w:space="0" w:color="000000"/>
            </w:tcBorders>
            <w:tcMar>
              <w:top w:w="40" w:type="dxa"/>
              <w:left w:w="40" w:type="dxa"/>
              <w:right w:w="40" w:type="dxa"/>
            </w:tcMar>
          </w:tcPr>
          <w:p w14:paraId="37002E87" w14:textId="77777777" w:rsidR="00F44A8E" w:rsidRDefault="006E737F">
            <w:pPr>
              <w:spacing w:before="180"/>
            </w:pPr>
            <w:r>
              <w:rPr>
                <w:rFonts w:ascii="Arial" w:hAnsi="Arial"/>
                <w:color w:val="000000"/>
                <w:sz w:val="18"/>
              </w:rPr>
              <w:t>None</w:t>
            </w:r>
          </w:p>
        </w:tc>
      </w:tr>
      <w:tr w:rsidR="00F44A8E" w14:paraId="2EF2AEA3" w14:textId="77777777">
        <w:tblPrEx>
          <w:tblCellMar>
            <w:top w:w="0" w:type="dxa"/>
            <w:bottom w:w="0" w:type="dxa"/>
          </w:tblCellMar>
        </w:tblPrEx>
        <w:tc>
          <w:tcPr>
            <w:tcW w:w="179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7F25F5B9" w14:textId="77777777" w:rsidR="00F44A8E" w:rsidRDefault="00F44A8E"/>
        </w:tc>
        <w:tc>
          <w:tcPr>
            <w:tcW w:w="1794" w:type="dxa"/>
            <w:vMerge/>
            <w:tcBorders>
              <w:bottom w:val="single" w:sz="4" w:space="0" w:color="000000"/>
              <w:right w:val="single" w:sz="4" w:space="0" w:color="000000"/>
            </w:tcBorders>
            <w:tcMar>
              <w:left w:w="40" w:type="dxa"/>
              <w:bottom w:w="40" w:type="dxa"/>
              <w:right w:w="40" w:type="dxa"/>
            </w:tcMar>
          </w:tcPr>
          <w:p w14:paraId="6E50B4B6" w14:textId="77777777" w:rsidR="00F44A8E" w:rsidRDefault="00F44A8E"/>
        </w:tc>
        <w:tc>
          <w:tcPr>
            <w:tcW w:w="2184" w:type="dxa"/>
            <w:gridSpan w:val="2"/>
            <w:tcBorders>
              <w:bottom w:val="single" w:sz="4" w:space="0" w:color="000000"/>
              <w:right w:val="single" w:sz="4" w:space="0" w:color="000000"/>
            </w:tcBorders>
            <w:tcMar>
              <w:top w:w="40" w:type="dxa"/>
              <w:left w:w="40" w:type="dxa"/>
              <w:bottom w:w="40" w:type="dxa"/>
              <w:right w:w="40" w:type="dxa"/>
            </w:tcMar>
          </w:tcPr>
          <w:p w14:paraId="2931A9B9" w14:textId="77777777" w:rsidR="00F44A8E" w:rsidRDefault="006E737F">
            <w:pPr>
              <w:spacing w:before="180"/>
            </w:pPr>
            <w:r>
              <w:rPr>
                <w:rFonts w:ascii="Arial" w:hAnsi="Arial"/>
                <w:color w:val="000000"/>
                <w:sz w:val="18"/>
              </w:rPr>
              <w:t>Explicit VR Little Endian</w:t>
            </w:r>
          </w:p>
        </w:tc>
        <w:tc>
          <w:tcPr>
            <w:tcW w:w="1874" w:type="dxa"/>
            <w:tcBorders>
              <w:bottom w:val="single" w:sz="4" w:space="0" w:color="000000"/>
              <w:right w:val="single" w:sz="4" w:space="0" w:color="000000"/>
            </w:tcBorders>
            <w:tcMar>
              <w:top w:w="40" w:type="dxa"/>
              <w:left w:w="40" w:type="dxa"/>
              <w:bottom w:w="40" w:type="dxa"/>
              <w:right w:w="40" w:type="dxa"/>
            </w:tcMar>
          </w:tcPr>
          <w:p w14:paraId="7148DE91" w14:textId="77777777" w:rsidR="00F44A8E" w:rsidRDefault="006E737F">
            <w:pPr>
              <w:spacing w:before="180"/>
            </w:pPr>
            <w:r>
              <w:rPr>
                <w:rFonts w:ascii="Arial" w:hAnsi="Arial"/>
                <w:color w:val="000000"/>
                <w:sz w:val="18"/>
              </w:rPr>
              <w:t>1.2.840.10008.1.2.1</w:t>
            </w:r>
          </w:p>
        </w:tc>
        <w:tc>
          <w:tcPr>
            <w:tcW w:w="663" w:type="dxa"/>
            <w:vMerge/>
            <w:tcBorders>
              <w:bottom w:val="single" w:sz="4" w:space="0" w:color="000000"/>
              <w:right w:val="single" w:sz="4" w:space="0" w:color="000000"/>
            </w:tcBorders>
            <w:tcMar>
              <w:left w:w="40" w:type="dxa"/>
              <w:bottom w:w="40" w:type="dxa"/>
              <w:right w:w="40" w:type="dxa"/>
            </w:tcMar>
          </w:tcPr>
          <w:p w14:paraId="138F6201" w14:textId="77777777" w:rsidR="00F44A8E" w:rsidRDefault="00F44A8E"/>
        </w:tc>
        <w:tc>
          <w:tcPr>
            <w:tcW w:w="2128" w:type="dxa"/>
            <w:vMerge/>
            <w:tcBorders>
              <w:bottom w:val="single" w:sz="4" w:space="0" w:color="000000"/>
              <w:right w:val="single" w:sz="4" w:space="0" w:color="000000"/>
            </w:tcBorders>
            <w:tcMar>
              <w:left w:w="40" w:type="dxa"/>
              <w:bottom w:w="40" w:type="dxa"/>
              <w:right w:w="40" w:type="dxa"/>
            </w:tcMar>
          </w:tcPr>
          <w:p w14:paraId="7EAF879E" w14:textId="77777777" w:rsidR="00F44A8E" w:rsidRDefault="00F44A8E"/>
        </w:tc>
      </w:tr>
    </w:tbl>
    <w:p w14:paraId="2F226EF8" w14:textId="77777777" w:rsidR="00F44A8E" w:rsidRDefault="006E737F">
      <w:pPr>
        <w:spacing w:before="180"/>
      </w:pPr>
      <w:bookmarkStart w:id="2141" w:name="sect_G_4_2_1_4_1_2_1"/>
      <w:r>
        <w:rPr>
          <w:rFonts w:ascii="Arial" w:hAnsi="Arial"/>
          <w:b/>
          <w:color w:val="000000"/>
          <w:sz w:val="18"/>
        </w:rPr>
        <w:t xml:space="preserve">G.4.2.1.4.1.2.1 Extended </w:t>
      </w:r>
      <w:r>
        <w:rPr>
          <w:rFonts w:ascii="Arial" w:hAnsi="Arial"/>
          <w:b/>
          <w:color w:val="000000"/>
          <w:sz w:val="18"/>
        </w:rPr>
        <w:t>Negotiation</w:t>
      </w:r>
    </w:p>
    <w:bookmarkEnd w:id="2141"/>
    <w:p w14:paraId="5707EC12" w14:textId="77777777" w:rsidR="00F44A8E" w:rsidRDefault="006E737F">
      <w:pPr>
        <w:spacing w:before="180"/>
        <w:jc w:val="both"/>
      </w:pPr>
      <w:r>
        <w:rPr>
          <w:rFonts w:ascii="Arial" w:hAnsi="Arial"/>
          <w:color w:val="000000"/>
          <w:sz w:val="18"/>
        </w:rPr>
        <w:t>No extended negotiation is performed, though STORAGE-SCP:</w:t>
      </w:r>
    </w:p>
    <w:p w14:paraId="65F84F6B" w14:textId="77777777" w:rsidR="00F44A8E" w:rsidRDefault="006E737F">
      <w:pPr>
        <w:numPr>
          <w:ilvl w:val="0"/>
          <w:numId w:val="119"/>
        </w:numPr>
        <w:tabs>
          <w:tab w:val="left" w:pos="180"/>
        </w:tabs>
        <w:spacing w:before="180"/>
        <w:ind w:left="180" w:hanging="180"/>
        <w:jc w:val="both"/>
      </w:pPr>
      <w:bookmarkStart w:id="2142" w:name="idp140665946057392"/>
      <w:bookmarkStart w:id="2143" w:name="idp140665946057136"/>
      <w:r>
        <w:rPr>
          <w:rFonts w:ascii="Arial" w:hAnsi="Arial"/>
          <w:color w:val="000000"/>
          <w:sz w:val="18"/>
        </w:rPr>
        <w:t>is a Level 2 Storage SCP (Full - does not discard any data elements)</w:t>
      </w:r>
    </w:p>
    <w:p w14:paraId="020BB6C2" w14:textId="77777777" w:rsidR="00F44A8E" w:rsidRDefault="006E737F">
      <w:pPr>
        <w:numPr>
          <w:ilvl w:val="0"/>
          <w:numId w:val="119"/>
        </w:numPr>
        <w:tabs>
          <w:tab w:val="left" w:pos="180"/>
        </w:tabs>
        <w:spacing w:before="180"/>
        <w:ind w:left="180" w:hanging="180"/>
        <w:jc w:val="both"/>
      </w:pPr>
      <w:bookmarkStart w:id="2144" w:name="idp140665946058240"/>
      <w:bookmarkEnd w:id="2142"/>
      <w:bookmarkEnd w:id="2143"/>
      <w:r>
        <w:rPr>
          <w:rFonts w:ascii="Arial" w:hAnsi="Arial"/>
          <w:color w:val="000000"/>
          <w:sz w:val="18"/>
        </w:rPr>
        <w:t>does not support digital signatures</w:t>
      </w:r>
    </w:p>
    <w:p w14:paraId="166EDFC2" w14:textId="77777777" w:rsidR="00F44A8E" w:rsidRDefault="006E737F">
      <w:pPr>
        <w:numPr>
          <w:ilvl w:val="0"/>
          <w:numId w:val="119"/>
        </w:numPr>
        <w:tabs>
          <w:tab w:val="left" w:pos="180"/>
        </w:tabs>
        <w:spacing w:before="180"/>
        <w:ind w:left="180" w:hanging="180"/>
        <w:jc w:val="both"/>
      </w:pPr>
      <w:bookmarkStart w:id="2145" w:name="idp140665946059008"/>
      <w:bookmarkEnd w:id="2144"/>
      <w:r>
        <w:rPr>
          <w:rFonts w:ascii="Arial" w:hAnsi="Arial"/>
          <w:color w:val="000000"/>
          <w:sz w:val="18"/>
        </w:rPr>
        <w:t>does not coerce any received data elements</w:t>
      </w:r>
    </w:p>
    <w:p w14:paraId="368AE08F" w14:textId="77777777" w:rsidR="00F44A8E" w:rsidRDefault="006E737F">
      <w:pPr>
        <w:spacing w:before="180"/>
      </w:pPr>
      <w:bookmarkStart w:id="2146" w:name="sect_G_4_2_1_4_1_3"/>
      <w:bookmarkEnd w:id="2145"/>
      <w:r>
        <w:rPr>
          <w:rFonts w:ascii="Arial" w:hAnsi="Arial"/>
          <w:b/>
          <w:color w:val="000000"/>
          <w:sz w:val="18"/>
        </w:rPr>
        <w:t>G.4.2.1.4.1.3 SOP Specific Conformance</w:t>
      </w:r>
    </w:p>
    <w:p w14:paraId="08D59895" w14:textId="77777777" w:rsidR="00F44A8E" w:rsidRDefault="006E737F">
      <w:pPr>
        <w:spacing w:before="180"/>
      </w:pPr>
      <w:bookmarkStart w:id="2147" w:name="sect_G_4_2_1_4_1_3_1"/>
      <w:bookmarkEnd w:id="2146"/>
      <w:r>
        <w:rPr>
          <w:rFonts w:ascii="Arial" w:hAnsi="Arial"/>
          <w:b/>
          <w:color w:val="000000"/>
          <w:sz w:val="18"/>
        </w:rPr>
        <w:t>G.4.2.1.4.1.3.1 SOP Specific Conformance to Storage Service Class</w:t>
      </w:r>
    </w:p>
    <w:bookmarkEnd w:id="2147"/>
    <w:p w14:paraId="054B3C50" w14:textId="77777777" w:rsidR="00F44A8E" w:rsidRDefault="006E737F">
      <w:pPr>
        <w:spacing w:before="180"/>
        <w:jc w:val="both"/>
      </w:pPr>
      <w:r>
        <w:rPr>
          <w:rFonts w:ascii="Arial" w:hAnsi="Arial"/>
          <w:color w:val="000000"/>
          <w:sz w:val="18"/>
        </w:rPr>
        <w:t>STORAGE-SCP provides standard conformance to the Storage Service Class.</w:t>
      </w:r>
    </w:p>
    <w:p w14:paraId="325574AC" w14:textId="77777777" w:rsidR="00F44A8E" w:rsidRDefault="006E737F">
      <w:pPr>
        <w:spacing w:before="180"/>
        <w:jc w:val="both"/>
      </w:pPr>
      <w:r>
        <w:rPr>
          <w:rFonts w:ascii="Arial" w:hAnsi="Arial"/>
          <w:color w:val="000000"/>
          <w:sz w:val="18"/>
        </w:rPr>
        <w:t>When displaying an image in the viewing application, if a Hanging Protocol Instance is not being applied or the insta</w:t>
      </w:r>
      <w:r>
        <w:rPr>
          <w:rFonts w:ascii="Arial" w:hAnsi="Arial"/>
          <w:color w:val="000000"/>
          <w:sz w:val="18"/>
        </w:rPr>
        <w:t>nce being applied does not contain presentation intent attributes, the newest Grayscale Softcopy Presentation State containing references to the image will be automatically applied, and the GSPS Presentation Label and Presentation Description will be displ</w:t>
      </w:r>
      <w:r>
        <w:rPr>
          <w:rFonts w:ascii="Arial" w:hAnsi="Arial"/>
          <w:color w:val="000000"/>
          <w:sz w:val="18"/>
        </w:rPr>
        <w:t>ayed. The user has the option to select any other Presentation States that also reference the image. If no Presentation State references the image then no Presentation State will be applied by default. If a Hanging Protocol Instance is being applied, the p</w:t>
      </w:r>
      <w:r>
        <w:rPr>
          <w:rFonts w:ascii="Arial" w:hAnsi="Arial"/>
          <w:color w:val="000000"/>
          <w:sz w:val="18"/>
        </w:rPr>
        <w:t>resentation intent attributes, if present, are used to select the closest matching GSPS instance to apply. If there is no GSPS instance, then the Hanging Protocol Instance presentation intent attributes are applied, if present.</w:t>
      </w:r>
    </w:p>
    <w:p w14:paraId="1369B963" w14:textId="77777777" w:rsidR="00F44A8E" w:rsidRDefault="006E737F">
      <w:pPr>
        <w:spacing w:before="180"/>
        <w:jc w:val="both"/>
      </w:pPr>
      <w:r>
        <w:rPr>
          <w:rFonts w:ascii="Arial" w:hAnsi="Arial"/>
          <w:color w:val="000000"/>
          <w:sz w:val="18"/>
        </w:rPr>
        <w:t>All of the Image Storage SOP</w:t>
      </w:r>
      <w:r>
        <w:rPr>
          <w:rFonts w:ascii="Arial" w:hAnsi="Arial"/>
          <w:color w:val="000000"/>
          <w:sz w:val="18"/>
        </w:rPr>
        <w:t xml:space="preserve">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p w14:paraId="59F9C8B4" w14:textId="77777777" w:rsidR="00F44A8E" w:rsidRDefault="006E737F">
      <w:pPr>
        <w:spacing w:before="180"/>
      </w:pPr>
      <w:bookmarkStart w:id="2148" w:name="sect_G_4_2_1_4_1_3_2"/>
      <w:r>
        <w:rPr>
          <w:rFonts w:ascii="Arial" w:hAnsi="Arial"/>
          <w:b/>
          <w:color w:val="000000"/>
          <w:sz w:val="18"/>
        </w:rPr>
        <w:t>G.4.2.1.4.1.3.2 SOP Specific Conformance to Hanging Protocol Storage Service Cla</w:t>
      </w:r>
      <w:r>
        <w:rPr>
          <w:rFonts w:ascii="Arial" w:hAnsi="Arial"/>
          <w:b/>
          <w:color w:val="000000"/>
          <w:sz w:val="18"/>
        </w:rPr>
        <w:t>ss</w:t>
      </w:r>
    </w:p>
    <w:bookmarkEnd w:id="2148"/>
    <w:p w14:paraId="5E959501" w14:textId="77777777" w:rsidR="00F44A8E" w:rsidRDefault="006E737F">
      <w:pPr>
        <w:spacing w:before="180"/>
        <w:jc w:val="both"/>
      </w:pPr>
      <w:r>
        <w:rPr>
          <w:rFonts w:ascii="Arial" w:hAnsi="Arial"/>
          <w:color w:val="000000"/>
          <w:sz w:val="18"/>
        </w:rPr>
        <w:t>STORAGE-SCP provides standard conformance to the Hanging Protocol Storage Service Class.</w:t>
      </w:r>
    </w:p>
    <w:p w14:paraId="2B822B9E" w14:textId="77777777" w:rsidR="00F44A8E" w:rsidRDefault="006E737F">
      <w:pPr>
        <w:spacing w:before="180"/>
        <w:jc w:val="both"/>
      </w:pPr>
      <w:r>
        <w:rPr>
          <w:rFonts w:ascii="Arial" w:hAnsi="Arial"/>
          <w:color w:val="000000"/>
          <w:sz w:val="18"/>
        </w:rPr>
        <w:t>If Partial Data Display Handling (0072,0208) is zero length, then MAINTAIN_LAYOUT behavior is applied. If the value is ADAPT_LAYOUT, then Image Boxes are proportion</w:t>
      </w:r>
      <w:r>
        <w:rPr>
          <w:rFonts w:ascii="Arial" w:hAnsi="Arial"/>
          <w:color w:val="000000"/>
          <w:sz w:val="18"/>
        </w:rPr>
        <w:t>ally resized to occupy all available display space.</w:t>
      </w:r>
    </w:p>
    <w:p w14:paraId="3BD02796" w14:textId="77777777" w:rsidR="00F44A8E" w:rsidRDefault="006E737F">
      <w:pPr>
        <w:spacing w:before="180"/>
        <w:jc w:val="both"/>
      </w:pPr>
      <w:r>
        <w:rPr>
          <w:rFonts w:ascii="Arial" w:hAnsi="Arial"/>
          <w:color w:val="000000"/>
          <w:sz w:val="18"/>
        </w:rPr>
        <w:t>If the display environment of a Hanging Protocol Instance differs from the display environment of the ImageViewer, then the layout is maintained.</w:t>
      </w:r>
    </w:p>
    <w:p w14:paraId="3B8B8181" w14:textId="77777777" w:rsidR="00F44A8E" w:rsidRDefault="006E737F">
      <w:pPr>
        <w:spacing w:before="180"/>
        <w:jc w:val="both"/>
      </w:pPr>
      <w:r>
        <w:rPr>
          <w:rFonts w:ascii="Arial" w:hAnsi="Arial"/>
          <w:color w:val="000000"/>
          <w:sz w:val="18"/>
        </w:rPr>
        <w:t xml:space="preserve">The Hanging Protocol SOP instances are stored to a local </w:t>
      </w:r>
      <w:r>
        <w:rPr>
          <w:rFonts w:ascii="Arial" w:hAnsi="Arial"/>
          <w:color w:val="000000"/>
          <w:sz w:val="18"/>
        </w:rPr>
        <w:t>database until explicitly deleted. When a study is selected for display, the application automatically applies a Hanging Protocol Instance to the study.</w:t>
      </w:r>
    </w:p>
    <w:p w14:paraId="71F40DCC" w14:textId="77777777" w:rsidR="00F44A8E" w:rsidRDefault="006E737F">
      <w:pPr>
        <w:spacing w:before="180"/>
      </w:pPr>
      <w:bookmarkStart w:id="2149" w:name="sect_G_4_2_1_4_1_3_3"/>
      <w:r>
        <w:rPr>
          <w:rFonts w:ascii="Arial" w:hAnsi="Arial"/>
          <w:b/>
          <w:color w:val="000000"/>
          <w:sz w:val="18"/>
        </w:rPr>
        <w:t>G.4.2.1.4.1.3.3 Presentation Context Acceptance Criterion</w:t>
      </w:r>
    </w:p>
    <w:bookmarkEnd w:id="2149"/>
    <w:p w14:paraId="3AC24671" w14:textId="77777777" w:rsidR="00F44A8E" w:rsidRDefault="006E737F">
      <w:pPr>
        <w:spacing w:before="180"/>
        <w:jc w:val="both"/>
      </w:pPr>
      <w:r>
        <w:rPr>
          <w:rFonts w:ascii="Arial" w:hAnsi="Arial"/>
          <w:color w:val="000000"/>
          <w:sz w:val="18"/>
        </w:rPr>
        <w:t>STORAGE-SCP will always accept any Presentati</w:t>
      </w:r>
      <w:r>
        <w:rPr>
          <w:rFonts w:ascii="Arial" w:hAnsi="Arial"/>
          <w:color w:val="000000"/>
          <w:sz w:val="18"/>
        </w:rPr>
        <w:t>on Context for the supported SOP Classes with the supported Transfer Syntaxes. More than one proposed Presentation Context will be accepted for the same Abstract Syntax if the Transfer Syntax is supported, whether or not it is the same as another Presentat</w:t>
      </w:r>
      <w:r>
        <w:rPr>
          <w:rFonts w:ascii="Arial" w:hAnsi="Arial"/>
          <w:color w:val="000000"/>
          <w:sz w:val="18"/>
        </w:rPr>
        <w:t>ion Context.</w:t>
      </w:r>
    </w:p>
    <w:p w14:paraId="4A15364A" w14:textId="77777777" w:rsidR="00F44A8E" w:rsidRDefault="006E737F">
      <w:pPr>
        <w:spacing w:before="180"/>
      </w:pPr>
      <w:bookmarkStart w:id="2150" w:name="sect_G_4_2_1_4_1_3_4"/>
      <w:r>
        <w:rPr>
          <w:rFonts w:ascii="Arial" w:hAnsi="Arial"/>
          <w:b/>
          <w:color w:val="000000"/>
          <w:sz w:val="18"/>
        </w:rPr>
        <w:t>G.4.2.1.4.1.3.4 Transfer Syntax Selection Policies</w:t>
      </w:r>
    </w:p>
    <w:bookmarkEnd w:id="2150"/>
    <w:p w14:paraId="2AD09B89" w14:textId="77777777" w:rsidR="00F44A8E" w:rsidRDefault="006E737F">
      <w:pPr>
        <w:spacing w:before="180"/>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p w14:paraId="1FEBAAC4" w14:textId="77777777" w:rsidR="00F44A8E" w:rsidRDefault="006E737F">
      <w:pPr>
        <w:numPr>
          <w:ilvl w:val="0"/>
          <w:numId w:val="120"/>
        </w:numPr>
        <w:tabs>
          <w:tab w:val="left" w:pos="360"/>
        </w:tabs>
        <w:spacing w:before="180"/>
        <w:ind w:left="360" w:hanging="360"/>
        <w:jc w:val="both"/>
      </w:pPr>
      <w:bookmarkStart w:id="2151" w:name="idp140665946073040"/>
      <w:bookmarkStart w:id="2152" w:name="idp140665946072560"/>
      <w:r>
        <w:rPr>
          <w:rFonts w:ascii="Arial" w:hAnsi="Arial"/>
          <w:color w:val="000000"/>
          <w:sz w:val="18"/>
        </w:rPr>
        <w:t>first</w:t>
      </w:r>
      <w:r>
        <w:rPr>
          <w:rFonts w:ascii="Arial" w:hAnsi="Arial"/>
          <w:color w:val="000000"/>
          <w:sz w:val="18"/>
        </w:rPr>
        <w:t xml:space="preserve"> encountered explicit Transfer Syntax,</w:t>
      </w:r>
    </w:p>
    <w:p w14:paraId="2F02EC6F" w14:textId="77777777" w:rsidR="00F44A8E" w:rsidRDefault="006E737F">
      <w:pPr>
        <w:numPr>
          <w:ilvl w:val="0"/>
          <w:numId w:val="120"/>
        </w:numPr>
        <w:tabs>
          <w:tab w:val="left" w:pos="360"/>
        </w:tabs>
        <w:spacing w:before="180"/>
        <w:ind w:left="360" w:hanging="360"/>
        <w:jc w:val="both"/>
      </w:pPr>
      <w:bookmarkStart w:id="2153" w:name="idp140665946073808"/>
      <w:bookmarkEnd w:id="2151"/>
      <w:bookmarkEnd w:id="2152"/>
      <w:r>
        <w:rPr>
          <w:rFonts w:ascii="Arial" w:hAnsi="Arial"/>
          <w:color w:val="000000"/>
          <w:sz w:val="18"/>
        </w:rPr>
        <w:t>default Transfer Syntax.</w:t>
      </w:r>
    </w:p>
    <w:bookmarkEnd w:id="2153"/>
    <w:p w14:paraId="1E351FE4" w14:textId="77777777" w:rsidR="00F44A8E" w:rsidRDefault="006E737F">
      <w:pPr>
        <w:spacing w:before="180"/>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w:t>
      </w:r>
      <w:r>
        <w:rPr>
          <w:rFonts w:ascii="Arial" w:hAnsi="Arial"/>
          <w:color w:val="000000"/>
          <w:sz w:val="18"/>
        </w:rPr>
        <w:t>ation Contexts, applying the same priority for selecting a Transfer Syntax for each.</w:t>
      </w:r>
    </w:p>
    <w:p w14:paraId="77151ED4" w14:textId="77777777" w:rsidR="00F44A8E" w:rsidRDefault="006E737F">
      <w:pPr>
        <w:spacing w:before="180"/>
      </w:pPr>
      <w:bookmarkStart w:id="2154" w:name="sect_G_4_2_1_4_1_3_5"/>
      <w:r>
        <w:rPr>
          <w:rFonts w:ascii="Arial" w:hAnsi="Arial"/>
          <w:b/>
          <w:color w:val="000000"/>
          <w:sz w:val="18"/>
        </w:rPr>
        <w:t>G.4.2.1.4.1.3.5 Response Status</w:t>
      </w:r>
    </w:p>
    <w:bookmarkEnd w:id="2154"/>
    <w:p w14:paraId="004CA348" w14:textId="77777777" w:rsidR="00F44A8E" w:rsidRDefault="006E737F">
      <w:pPr>
        <w:spacing w:before="180"/>
        <w:jc w:val="both"/>
      </w:pPr>
      <w:r>
        <w:rPr>
          <w:rFonts w:ascii="Arial" w:hAnsi="Arial"/>
          <w:color w:val="000000"/>
          <w:sz w:val="18"/>
        </w:rPr>
        <w:t>STORAGE-SCP will behave as described in the Table below when generating the C-STORE response command message.</w:t>
      </w:r>
    </w:p>
    <w:p w14:paraId="1720A2CD" w14:textId="77777777" w:rsidR="00F44A8E" w:rsidRDefault="006E737F">
      <w:pPr>
        <w:keepNext/>
        <w:spacing w:before="216"/>
        <w:jc w:val="center"/>
      </w:pPr>
      <w:bookmarkStart w:id="2155" w:name="table_G_4_2_6"/>
      <w:r>
        <w:rPr>
          <w:rFonts w:ascii="Arial" w:hAnsi="Arial"/>
          <w:b/>
          <w:color w:val="000000"/>
          <w:sz w:val="22"/>
        </w:rPr>
        <w:t>Table G.4.2-6. Response Statu</w:t>
      </w:r>
      <w:r>
        <w:rPr>
          <w:rFonts w:ascii="Arial" w:hAnsi="Arial"/>
          <w:b/>
          <w:color w:val="000000"/>
          <w:sz w:val="22"/>
        </w:rPr>
        <w:t>s for STORAGE-SCP and Receive Storage Request</w:t>
      </w:r>
    </w:p>
    <w:bookmarkEnd w:id="2155"/>
    <w:p w14:paraId="5A125B4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70"/>
        <w:gridCol w:w="3535"/>
        <w:gridCol w:w="1274"/>
        <w:gridCol w:w="4261"/>
      </w:tblGrid>
      <w:tr w:rsidR="00F44A8E" w14:paraId="5B740C5C" w14:textId="77777777">
        <w:tblPrEx>
          <w:tblCellMar>
            <w:top w:w="0" w:type="dxa"/>
            <w:bottom w:w="0" w:type="dxa"/>
          </w:tblCellMar>
        </w:tblPrEx>
        <w:trPr>
          <w:tblHeader/>
        </w:trPr>
        <w:tc>
          <w:tcPr>
            <w:tcW w:w="13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459676" w14:textId="77777777" w:rsidR="00F44A8E" w:rsidRDefault="006E737F">
            <w:pPr>
              <w:keepNext/>
              <w:spacing w:before="180"/>
              <w:jc w:val="center"/>
            </w:pPr>
            <w:r>
              <w:rPr>
                <w:rFonts w:ascii="Arial" w:hAnsi="Arial"/>
                <w:b/>
                <w:color w:val="000000"/>
                <w:sz w:val="18"/>
              </w:rPr>
              <w:t>Service Status</w:t>
            </w:r>
          </w:p>
        </w:tc>
        <w:tc>
          <w:tcPr>
            <w:tcW w:w="353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A9F1BA" w14:textId="77777777" w:rsidR="00F44A8E" w:rsidRDefault="006E737F">
            <w:pPr>
              <w:spacing w:before="180"/>
              <w:jc w:val="center"/>
            </w:pPr>
            <w:r>
              <w:rPr>
                <w:rFonts w:ascii="Arial" w:hAnsi="Arial"/>
                <w:b/>
                <w:color w:val="000000"/>
                <w:sz w:val="18"/>
              </w:rPr>
              <w:t>Further Meaning</w:t>
            </w:r>
          </w:p>
        </w:tc>
        <w:tc>
          <w:tcPr>
            <w:tcW w:w="1274" w:type="dxa"/>
            <w:tcBorders>
              <w:top w:val="single" w:sz="4" w:space="0" w:color="000000"/>
              <w:bottom w:val="single" w:sz="4" w:space="0" w:color="000000"/>
              <w:right w:val="single" w:sz="4" w:space="0" w:color="000000"/>
            </w:tcBorders>
            <w:tcMar>
              <w:top w:w="40" w:type="dxa"/>
              <w:left w:w="40" w:type="dxa"/>
              <w:bottom w:w="40" w:type="dxa"/>
              <w:right w:w="40" w:type="dxa"/>
            </w:tcMar>
          </w:tcPr>
          <w:p w14:paraId="2FAB43A3" w14:textId="77777777" w:rsidR="00F44A8E" w:rsidRDefault="006E737F">
            <w:pPr>
              <w:spacing w:before="180"/>
              <w:jc w:val="center"/>
            </w:pPr>
            <w:r>
              <w:rPr>
                <w:rFonts w:ascii="Arial" w:hAnsi="Arial"/>
                <w:b/>
                <w:color w:val="000000"/>
                <w:sz w:val="18"/>
              </w:rPr>
              <w:t>Status Codes</w:t>
            </w:r>
          </w:p>
        </w:tc>
        <w:tc>
          <w:tcPr>
            <w:tcW w:w="4261" w:type="dxa"/>
            <w:tcBorders>
              <w:top w:val="single" w:sz="4" w:space="0" w:color="000000"/>
              <w:bottom w:val="single" w:sz="4" w:space="0" w:color="000000"/>
              <w:right w:val="single" w:sz="4" w:space="0" w:color="000000"/>
            </w:tcBorders>
            <w:tcMar>
              <w:top w:w="40" w:type="dxa"/>
              <w:left w:w="40" w:type="dxa"/>
              <w:bottom w:w="40" w:type="dxa"/>
              <w:right w:w="40" w:type="dxa"/>
            </w:tcMar>
          </w:tcPr>
          <w:p w14:paraId="584EA09A" w14:textId="77777777" w:rsidR="00F44A8E" w:rsidRDefault="006E737F">
            <w:pPr>
              <w:spacing w:before="180"/>
              <w:jc w:val="center"/>
            </w:pPr>
            <w:r>
              <w:rPr>
                <w:rFonts w:ascii="Arial" w:hAnsi="Arial"/>
                <w:b/>
                <w:color w:val="000000"/>
                <w:sz w:val="18"/>
              </w:rPr>
              <w:t>Reason</w:t>
            </w:r>
          </w:p>
        </w:tc>
      </w:tr>
      <w:tr w:rsidR="00F44A8E" w14:paraId="49F35CDD"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0B0C27" w14:textId="77777777" w:rsidR="00F44A8E" w:rsidRDefault="006E737F">
            <w:pPr>
              <w:spacing w:before="180"/>
            </w:pPr>
            <w:r>
              <w:rPr>
                <w:rFonts w:ascii="Arial" w:hAnsi="Arial"/>
                <w:color w:val="000000"/>
                <w:sz w:val="18"/>
              </w:rPr>
              <w:t>Failure</w:t>
            </w:r>
          </w:p>
        </w:tc>
        <w:tc>
          <w:tcPr>
            <w:tcW w:w="3535" w:type="dxa"/>
            <w:tcBorders>
              <w:bottom w:val="single" w:sz="4" w:space="0" w:color="000000"/>
              <w:right w:val="single" w:sz="4" w:space="0" w:color="000000"/>
            </w:tcBorders>
            <w:tcMar>
              <w:top w:w="40" w:type="dxa"/>
              <w:left w:w="40" w:type="dxa"/>
              <w:bottom w:w="40" w:type="dxa"/>
              <w:right w:w="40" w:type="dxa"/>
            </w:tcMar>
          </w:tcPr>
          <w:p w14:paraId="58DDE8C4" w14:textId="77777777" w:rsidR="00F44A8E" w:rsidRDefault="006E737F">
            <w:pPr>
              <w:spacing w:before="180"/>
            </w:pPr>
            <w:r>
              <w:rPr>
                <w:rFonts w:ascii="Arial" w:hAnsi="Arial"/>
                <w:color w:val="000000"/>
                <w:sz w:val="18"/>
              </w:rPr>
              <w:t>Refused: Out of Resources</w:t>
            </w:r>
          </w:p>
        </w:tc>
        <w:tc>
          <w:tcPr>
            <w:tcW w:w="1274" w:type="dxa"/>
            <w:tcBorders>
              <w:bottom w:val="single" w:sz="4" w:space="0" w:color="000000"/>
              <w:right w:val="single" w:sz="4" w:space="0" w:color="000000"/>
            </w:tcBorders>
            <w:tcMar>
              <w:top w:w="40" w:type="dxa"/>
              <w:left w:w="40" w:type="dxa"/>
              <w:bottom w:w="40" w:type="dxa"/>
              <w:right w:w="40" w:type="dxa"/>
            </w:tcMar>
          </w:tcPr>
          <w:p w14:paraId="543794AC" w14:textId="77777777" w:rsidR="00F44A8E" w:rsidRDefault="006E737F">
            <w:pPr>
              <w:spacing w:before="180"/>
            </w:pPr>
            <w:r>
              <w:rPr>
                <w:rFonts w:ascii="Arial" w:hAnsi="Arial"/>
                <w:color w:val="000000"/>
                <w:sz w:val="18"/>
              </w:rPr>
              <w:t>A700</w:t>
            </w:r>
          </w:p>
        </w:tc>
        <w:tc>
          <w:tcPr>
            <w:tcW w:w="4261" w:type="dxa"/>
            <w:tcBorders>
              <w:bottom w:val="single" w:sz="4" w:space="0" w:color="000000"/>
              <w:right w:val="single" w:sz="4" w:space="0" w:color="000000"/>
            </w:tcBorders>
            <w:tcMar>
              <w:top w:w="40" w:type="dxa"/>
              <w:left w:w="40" w:type="dxa"/>
              <w:bottom w:w="40" w:type="dxa"/>
              <w:right w:w="40" w:type="dxa"/>
            </w:tcMar>
          </w:tcPr>
          <w:p w14:paraId="734F72C8" w14:textId="77777777" w:rsidR="00F44A8E" w:rsidRDefault="006E737F">
            <w:pPr>
              <w:spacing w:before="180"/>
            </w:pPr>
            <w:r>
              <w:rPr>
                <w:rFonts w:ascii="Arial" w:hAnsi="Arial"/>
                <w:color w:val="000000"/>
                <w:sz w:val="18"/>
              </w:rPr>
              <w:t>Never sent</w:t>
            </w:r>
          </w:p>
        </w:tc>
      </w:tr>
      <w:tr w:rsidR="00F44A8E" w14:paraId="047BF989"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3E6E04" w14:textId="77777777" w:rsidR="00F44A8E" w:rsidRDefault="00F44A8E"/>
        </w:tc>
        <w:tc>
          <w:tcPr>
            <w:tcW w:w="3535" w:type="dxa"/>
            <w:tcBorders>
              <w:bottom w:val="single" w:sz="4" w:space="0" w:color="000000"/>
              <w:right w:val="single" w:sz="4" w:space="0" w:color="000000"/>
            </w:tcBorders>
            <w:tcMar>
              <w:top w:w="40" w:type="dxa"/>
              <w:left w:w="40" w:type="dxa"/>
              <w:bottom w:w="40" w:type="dxa"/>
              <w:right w:w="40" w:type="dxa"/>
            </w:tcMar>
          </w:tcPr>
          <w:p w14:paraId="2E0F603A" w14:textId="77777777" w:rsidR="00F44A8E" w:rsidRDefault="006E737F">
            <w:pPr>
              <w:spacing w:before="180"/>
            </w:pPr>
            <w:r>
              <w:rPr>
                <w:rFonts w:ascii="Arial" w:hAnsi="Arial"/>
                <w:color w:val="000000"/>
                <w:sz w:val="18"/>
              </w:rPr>
              <w:t>Error: Data Set does not match SOP Class</w:t>
            </w:r>
          </w:p>
        </w:tc>
        <w:tc>
          <w:tcPr>
            <w:tcW w:w="1274" w:type="dxa"/>
            <w:tcBorders>
              <w:bottom w:val="single" w:sz="4" w:space="0" w:color="000000"/>
              <w:right w:val="single" w:sz="4" w:space="0" w:color="000000"/>
            </w:tcBorders>
            <w:tcMar>
              <w:top w:w="40" w:type="dxa"/>
              <w:left w:w="40" w:type="dxa"/>
              <w:bottom w:w="40" w:type="dxa"/>
              <w:right w:w="40" w:type="dxa"/>
            </w:tcMar>
          </w:tcPr>
          <w:p w14:paraId="1EEB6392" w14:textId="77777777" w:rsidR="00F44A8E" w:rsidRDefault="006E737F">
            <w:pPr>
              <w:spacing w:before="180"/>
            </w:pPr>
            <w:r>
              <w:rPr>
                <w:rFonts w:ascii="Arial" w:hAnsi="Arial"/>
                <w:color w:val="000000"/>
                <w:sz w:val="18"/>
              </w:rPr>
              <w:t>A900</w:t>
            </w:r>
          </w:p>
        </w:tc>
        <w:tc>
          <w:tcPr>
            <w:tcW w:w="4261" w:type="dxa"/>
            <w:tcBorders>
              <w:bottom w:val="single" w:sz="4" w:space="0" w:color="000000"/>
              <w:right w:val="single" w:sz="4" w:space="0" w:color="000000"/>
            </w:tcBorders>
            <w:tcMar>
              <w:top w:w="40" w:type="dxa"/>
              <w:left w:w="40" w:type="dxa"/>
              <w:bottom w:w="40" w:type="dxa"/>
              <w:right w:w="40" w:type="dxa"/>
            </w:tcMar>
          </w:tcPr>
          <w:p w14:paraId="47578AFD" w14:textId="77777777" w:rsidR="00F44A8E" w:rsidRDefault="006E737F">
            <w:pPr>
              <w:spacing w:before="180"/>
            </w:pPr>
            <w:r>
              <w:rPr>
                <w:rFonts w:ascii="Arial" w:hAnsi="Arial"/>
                <w:color w:val="000000"/>
                <w:sz w:val="18"/>
              </w:rPr>
              <w:t>Never sent - data set is not checked prior to storage</w:t>
            </w:r>
          </w:p>
        </w:tc>
      </w:tr>
      <w:tr w:rsidR="00F44A8E" w14:paraId="12BDA722"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20A648" w14:textId="77777777" w:rsidR="00F44A8E" w:rsidRDefault="00F44A8E"/>
        </w:tc>
        <w:tc>
          <w:tcPr>
            <w:tcW w:w="3535" w:type="dxa"/>
            <w:tcBorders>
              <w:bottom w:val="single" w:sz="4" w:space="0" w:color="000000"/>
              <w:right w:val="single" w:sz="4" w:space="0" w:color="000000"/>
            </w:tcBorders>
            <w:tcMar>
              <w:top w:w="40" w:type="dxa"/>
              <w:left w:w="40" w:type="dxa"/>
              <w:bottom w:w="40" w:type="dxa"/>
              <w:right w:w="40" w:type="dxa"/>
            </w:tcMar>
          </w:tcPr>
          <w:p w14:paraId="3697E3C3" w14:textId="77777777" w:rsidR="00F44A8E" w:rsidRDefault="006E737F">
            <w:pPr>
              <w:spacing w:before="180"/>
            </w:pPr>
            <w:r>
              <w:rPr>
                <w:rFonts w:ascii="Arial" w:hAnsi="Arial"/>
                <w:color w:val="000000"/>
                <w:sz w:val="18"/>
              </w:rPr>
              <w:t>Error: Cannot understand</w:t>
            </w:r>
          </w:p>
        </w:tc>
        <w:tc>
          <w:tcPr>
            <w:tcW w:w="1274" w:type="dxa"/>
            <w:tcBorders>
              <w:bottom w:val="single" w:sz="4" w:space="0" w:color="000000"/>
              <w:right w:val="single" w:sz="4" w:space="0" w:color="000000"/>
            </w:tcBorders>
            <w:tcMar>
              <w:top w:w="40" w:type="dxa"/>
              <w:left w:w="40" w:type="dxa"/>
              <w:bottom w:w="40" w:type="dxa"/>
              <w:right w:w="40" w:type="dxa"/>
            </w:tcMar>
          </w:tcPr>
          <w:p w14:paraId="7C096DE1" w14:textId="77777777" w:rsidR="00F44A8E" w:rsidRDefault="006E737F">
            <w:pPr>
              <w:spacing w:before="180"/>
            </w:pPr>
            <w:r>
              <w:rPr>
                <w:rFonts w:ascii="Arial" w:hAnsi="Arial"/>
                <w:color w:val="000000"/>
                <w:sz w:val="18"/>
              </w:rPr>
              <w:t>C000</w:t>
            </w:r>
          </w:p>
        </w:tc>
        <w:tc>
          <w:tcPr>
            <w:tcW w:w="4261" w:type="dxa"/>
            <w:tcBorders>
              <w:bottom w:val="single" w:sz="4" w:space="0" w:color="000000"/>
              <w:right w:val="single" w:sz="4" w:space="0" w:color="000000"/>
            </w:tcBorders>
            <w:tcMar>
              <w:top w:w="40" w:type="dxa"/>
              <w:left w:w="40" w:type="dxa"/>
              <w:bottom w:w="40" w:type="dxa"/>
              <w:right w:w="40" w:type="dxa"/>
            </w:tcMar>
          </w:tcPr>
          <w:p w14:paraId="10C939DE" w14:textId="77777777" w:rsidR="00F44A8E" w:rsidRDefault="006E737F">
            <w:pPr>
              <w:spacing w:before="180"/>
            </w:pPr>
            <w:r>
              <w:rPr>
                <w:rFonts w:ascii="Arial" w:hAnsi="Arial"/>
                <w:color w:val="000000"/>
                <w:sz w:val="18"/>
              </w:rPr>
              <w:t>Never sent</w:t>
            </w:r>
          </w:p>
        </w:tc>
      </w:tr>
      <w:tr w:rsidR="00F44A8E" w14:paraId="2DE3D31E"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C180A5" w14:textId="77777777" w:rsidR="00F44A8E" w:rsidRDefault="006E737F">
            <w:pPr>
              <w:spacing w:before="180"/>
            </w:pPr>
            <w:r>
              <w:rPr>
                <w:rFonts w:ascii="Arial" w:hAnsi="Arial"/>
                <w:color w:val="000000"/>
                <w:sz w:val="18"/>
              </w:rPr>
              <w:t>Warning</w:t>
            </w:r>
          </w:p>
        </w:tc>
        <w:tc>
          <w:tcPr>
            <w:tcW w:w="3535" w:type="dxa"/>
            <w:tcBorders>
              <w:bottom w:val="single" w:sz="4" w:space="0" w:color="000000"/>
              <w:right w:val="single" w:sz="4" w:space="0" w:color="000000"/>
            </w:tcBorders>
            <w:tcMar>
              <w:top w:w="40" w:type="dxa"/>
              <w:left w:w="40" w:type="dxa"/>
              <w:bottom w:w="40" w:type="dxa"/>
              <w:right w:w="40" w:type="dxa"/>
            </w:tcMar>
          </w:tcPr>
          <w:p w14:paraId="6A7103BE" w14:textId="77777777" w:rsidR="00F44A8E" w:rsidRDefault="006E737F">
            <w:pPr>
              <w:spacing w:before="180"/>
            </w:pPr>
            <w:r>
              <w:rPr>
                <w:rFonts w:ascii="Arial" w:hAnsi="Arial"/>
                <w:color w:val="000000"/>
                <w:sz w:val="18"/>
              </w:rPr>
              <w:t>Coercion of Data Elements</w:t>
            </w:r>
          </w:p>
        </w:tc>
        <w:tc>
          <w:tcPr>
            <w:tcW w:w="1274" w:type="dxa"/>
            <w:tcBorders>
              <w:bottom w:val="single" w:sz="4" w:space="0" w:color="000000"/>
              <w:right w:val="single" w:sz="4" w:space="0" w:color="000000"/>
            </w:tcBorders>
            <w:tcMar>
              <w:top w:w="40" w:type="dxa"/>
              <w:left w:w="40" w:type="dxa"/>
              <w:bottom w:w="40" w:type="dxa"/>
              <w:right w:w="40" w:type="dxa"/>
            </w:tcMar>
          </w:tcPr>
          <w:p w14:paraId="0CA98D02" w14:textId="77777777" w:rsidR="00F44A8E" w:rsidRDefault="006E737F">
            <w:pPr>
              <w:spacing w:before="180"/>
            </w:pPr>
            <w:r>
              <w:rPr>
                <w:rFonts w:ascii="Arial" w:hAnsi="Arial"/>
                <w:color w:val="000000"/>
                <w:sz w:val="18"/>
              </w:rPr>
              <w:t>B000</w:t>
            </w:r>
          </w:p>
        </w:tc>
        <w:tc>
          <w:tcPr>
            <w:tcW w:w="4261" w:type="dxa"/>
            <w:tcBorders>
              <w:bottom w:val="single" w:sz="4" w:space="0" w:color="000000"/>
              <w:right w:val="single" w:sz="4" w:space="0" w:color="000000"/>
            </w:tcBorders>
            <w:tcMar>
              <w:top w:w="40" w:type="dxa"/>
              <w:left w:w="40" w:type="dxa"/>
              <w:bottom w:w="40" w:type="dxa"/>
              <w:right w:w="40" w:type="dxa"/>
            </w:tcMar>
          </w:tcPr>
          <w:p w14:paraId="5F93384D" w14:textId="77777777" w:rsidR="00F44A8E" w:rsidRDefault="006E737F">
            <w:pPr>
              <w:spacing w:before="180"/>
            </w:pPr>
            <w:r>
              <w:rPr>
                <w:rFonts w:ascii="Arial" w:hAnsi="Arial"/>
                <w:color w:val="000000"/>
                <w:sz w:val="18"/>
              </w:rPr>
              <w:t>Never sent - no coercion is ever performed</w:t>
            </w:r>
          </w:p>
        </w:tc>
      </w:tr>
      <w:tr w:rsidR="00F44A8E" w14:paraId="02B8DC79"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26E404" w14:textId="77777777" w:rsidR="00F44A8E" w:rsidRDefault="00F44A8E"/>
        </w:tc>
        <w:tc>
          <w:tcPr>
            <w:tcW w:w="3535" w:type="dxa"/>
            <w:tcBorders>
              <w:bottom w:val="single" w:sz="4" w:space="0" w:color="000000"/>
              <w:right w:val="single" w:sz="4" w:space="0" w:color="000000"/>
            </w:tcBorders>
            <w:tcMar>
              <w:top w:w="40" w:type="dxa"/>
              <w:left w:w="40" w:type="dxa"/>
              <w:bottom w:w="40" w:type="dxa"/>
              <w:right w:w="40" w:type="dxa"/>
            </w:tcMar>
          </w:tcPr>
          <w:p w14:paraId="2706372F" w14:textId="77777777" w:rsidR="00F44A8E" w:rsidRDefault="006E737F">
            <w:pPr>
              <w:spacing w:before="180"/>
            </w:pPr>
            <w:r>
              <w:rPr>
                <w:rFonts w:ascii="Arial" w:hAnsi="Arial"/>
                <w:color w:val="000000"/>
                <w:sz w:val="18"/>
              </w:rPr>
              <w:t>Data Set does not match SOP Class</w:t>
            </w:r>
          </w:p>
        </w:tc>
        <w:tc>
          <w:tcPr>
            <w:tcW w:w="1274" w:type="dxa"/>
            <w:tcBorders>
              <w:bottom w:val="single" w:sz="4" w:space="0" w:color="000000"/>
              <w:right w:val="single" w:sz="4" w:space="0" w:color="000000"/>
            </w:tcBorders>
            <w:tcMar>
              <w:top w:w="40" w:type="dxa"/>
              <w:left w:w="40" w:type="dxa"/>
              <w:bottom w:w="40" w:type="dxa"/>
              <w:right w:w="40" w:type="dxa"/>
            </w:tcMar>
          </w:tcPr>
          <w:p w14:paraId="347FD5B9" w14:textId="77777777" w:rsidR="00F44A8E" w:rsidRDefault="006E737F">
            <w:pPr>
              <w:spacing w:before="180"/>
            </w:pPr>
            <w:r>
              <w:rPr>
                <w:rFonts w:ascii="Arial" w:hAnsi="Arial"/>
                <w:color w:val="000000"/>
                <w:sz w:val="18"/>
              </w:rPr>
              <w:t>B007</w:t>
            </w:r>
          </w:p>
        </w:tc>
        <w:tc>
          <w:tcPr>
            <w:tcW w:w="4261" w:type="dxa"/>
            <w:tcBorders>
              <w:bottom w:val="single" w:sz="4" w:space="0" w:color="000000"/>
              <w:right w:val="single" w:sz="4" w:space="0" w:color="000000"/>
            </w:tcBorders>
            <w:tcMar>
              <w:top w:w="40" w:type="dxa"/>
              <w:left w:w="40" w:type="dxa"/>
              <w:bottom w:w="40" w:type="dxa"/>
              <w:right w:w="40" w:type="dxa"/>
            </w:tcMar>
          </w:tcPr>
          <w:p w14:paraId="2736F745" w14:textId="77777777" w:rsidR="00F44A8E" w:rsidRDefault="006E737F">
            <w:pPr>
              <w:spacing w:before="180"/>
            </w:pPr>
            <w:r>
              <w:rPr>
                <w:rFonts w:ascii="Arial" w:hAnsi="Arial"/>
                <w:color w:val="000000"/>
                <w:sz w:val="18"/>
              </w:rPr>
              <w:t>Never sent - data set is not checked prior to storage</w:t>
            </w:r>
          </w:p>
        </w:tc>
      </w:tr>
      <w:tr w:rsidR="00F44A8E" w14:paraId="5DD9FF4E"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EECF99" w14:textId="77777777" w:rsidR="00F44A8E" w:rsidRDefault="00F44A8E"/>
        </w:tc>
        <w:tc>
          <w:tcPr>
            <w:tcW w:w="3535" w:type="dxa"/>
            <w:tcBorders>
              <w:bottom w:val="single" w:sz="4" w:space="0" w:color="000000"/>
              <w:right w:val="single" w:sz="4" w:space="0" w:color="000000"/>
            </w:tcBorders>
            <w:tcMar>
              <w:top w:w="40" w:type="dxa"/>
              <w:left w:w="40" w:type="dxa"/>
              <w:bottom w:w="40" w:type="dxa"/>
              <w:right w:w="40" w:type="dxa"/>
            </w:tcMar>
          </w:tcPr>
          <w:p w14:paraId="4C9ED88E" w14:textId="77777777" w:rsidR="00F44A8E" w:rsidRDefault="006E737F">
            <w:pPr>
              <w:spacing w:before="180"/>
            </w:pPr>
            <w:r>
              <w:rPr>
                <w:rFonts w:ascii="Arial" w:hAnsi="Arial"/>
                <w:color w:val="000000"/>
                <w:sz w:val="18"/>
              </w:rPr>
              <w:t>Elements Discarded</w:t>
            </w:r>
          </w:p>
        </w:tc>
        <w:tc>
          <w:tcPr>
            <w:tcW w:w="1274" w:type="dxa"/>
            <w:tcBorders>
              <w:bottom w:val="single" w:sz="4" w:space="0" w:color="000000"/>
              <w:right w:val="single" w:sz="4" w:space="0" w:color="000000"/>
            </w:tcBorders>
            <w:tcMar>
              <w:top w:w="40" w:type="dxa"/>
              <w:left w:w="40" w:type="dxa"/>
              <w:bottom w:w="40" w:type="dxa"/>
              <w:right w:w="40" w:type="dxa"/>
            </w:tcMar>
          </w:tcPr>
          <w:p w14:paraId="04E6A45C" w14:textId="77777777" w:rsidR="00F44A8E" w:rsidRDefault="006E737F">
            <w:pPr>
              <w:spacing w:before="180"/>
            </w:pPr>
            <w:r>
              <w:rPr>
                <w:rFonts w:ascii="Arial" w:hAnsi="Arial"/>
                <w:color w:val="000000"/>
                <w:sz w:val="18"/>
              </w:rPr>
              <w:t>B006</w:t>
            </w:r>
          </w:p>
        </w:tc>
        <w:tc>
          <w:tcPr>
            <w:tcW w:w="4261" w:type="dxa"/>
            <w:tcBorders>
              <w:bottom w:val="single" w:sz="4" w:space="0" w:color="000000"/>
              <w:right w:val="single" w:sz="4" w:space="0" w:color="000000"/>
            </w:tcBorders>
            <w:tcMar>
              <w:top w:w="40" w:type="dxa"/>
              <w:left w:w="40" w:type="dxa"/>
              <w:bottom w:w="40" w:type="dxa"/>
              <w:right w:w="40" w:type="dxa"/>
            </w:tcMar>
          </w:tcPr>
          <w:p w14:paraId="1F3C0D61" w14:textId="77777777" w:rsidR="00F44A8E" w:rsidRDefault="006E737F">
            <w:pPr>
              <w:spacing w:before="180"/>
            </w:pPr>
            <w:r>
              <w:rPr>
                <w:rFonts w:ascii="Arial" w:hAnsi="Arial"/>
                <w:color w:val="000000"/>
                <w:sz w:val="18"/>
              </w:rPr>
              <w:t xml:space="preserve">Never sent </w:t>
            </w:r>
            <w:r>
              <w:rPr>
                <w:rFonts w:ascii="Arial" w:hAnsi="Arial"/>
                <w:color w:val="000000"/>
                <w:sz w:val="18"/>
              </w:rPr>
              <w:t>- all elements are always stored</w:t>
            </w:r>
          </w:p>
        </w:tc>
      </w:tr>
      <w:tr w:rsidR="00F44A8E" w14:paraId="7D1A4772" w14:textId="77777777">
        <w:tblPrEx>
          <w:tblCellMar>
            <w:top w:w="0" w:type="dxa"/>
            <w:bottom w:w="0" w:type="dxa"/>
          </w:tblCellMar>
        </w:tblPrEx>
        <w:tc>
          <w:tcPr>
            <w:tcW w:w="13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242E9A" w14:textId="77777777" w:rsidR="00F44A8E" w:rsidRDefault="006E737F">
            <w:pPr>
              <w:spacing w:before="180"/>
            </w:pPr>
            <w:r>
              <w:rPr>
                <w:rFonts w:ascii="Arial" w:hAnsi="Arial"/>
                <w:color w:val="000000"/>
                <w:sz w:val="18"/>
              </w:rPr>
              <w:t>Success</w:t>
            </w:r>
          </w:p>
        </w:tc>
        <w:tc>
          <w:tcPr>
            <w:tcW w:w="3535" w:type="dxa"/>
            <w:tcBorders>
              <w:bottom w:val="single" w:sz="4" w:space="0" w:color="000000"/>
              <w:right w:val="single" w:sz="4" w:space="0" w:color="000000"/>
            </w:tcBorders>
            <w:tcMar>
              <w:top w:w="40" w:type="dxa"/>
              <w:left w:w="40" w:type="dxa"/>
              <w:bottom w:w="40" w:type="dxa"/>
              <w:right w:w="40" w:type="dxa"/>
            </w:tcMar>
          </w:tcPr>
          <w:p w14:paraId="7A1C868F" w14:textId="77777777" w:rsidR="00F44A8E" w:rsidRDefault="00F44A8E"/>
        </w:tc>
        <w:tc>
          <w:tcPr>
            <w:tcW w:w="1274" w:type="dxa"/>
            <w:tcBorders>
              <w:bottom w:val="single" w:sz="4" w:space="0" w:color="000000"/>
              <w:right w:val="single" w:sz="4" w:space="0" w:color="000000"/>
            </w:tcBorders>
            <w:tcMar>
              <w:top w:w="40" w:type="dxa"/>
              <w:left w:w="40" w:type="dxa"/>
              <w:bottom w:w="40" w:type="dxa"/>
              <w:right w:w="40" w:type="dxa"/>
            </w:tcMar>
          </w:tcPr>
          <w:p w14:paraId="33631A21" w14:textId="77777777" w:rsidR="00F44A8E" w:rsidRDefault="006E737F">
            <w:pPr>
              <w:spacing w:before="180"/>
            </w:pPr>
            <w:r>
              <w:rPr>
                <w:rFonts w:ascii="Arial" w:hAnsi="Arial"/>
                <w:color w:val="000000"/>
                <w:sz w:val="18"/>
              </w:rPr>
              <w:t>0000</w:t>
            </w:r>
          </w:p>
        </w:tc>
        <w:tc>
          <w:tcPr>
            <w:tcW w:w="4261" w:type="dxa"/>
            <w:tcBorders>
              <w:bottom w:val="single" w:sz="4" w:space="0" w:color="000000"/>
              <w:right w:val="single" w:sz="4" w:space="0" w:color="000000"/>
            </w:tcBorders>
            <w:tcMar>
              <w:top w:w="40" w:type="dxa"/>
              <w:left w:w="40" w:type="dxa"/>
              <w:bottom w:w="40" w:type="dxa"/>
              <w:right w:w="40" w:type="dxa"/>
            </w:tcMar>
          </w:tcPr>
          <w:p w14:paraId="7BEE3954" w14:textId="77777777" w:rsidR="00F44A8E" w:rsidRDefault="00F44A8E"/>
        </w:tc>
      </w:tr>
    </w:tbl>
    <w:p w14:paraId="7433CB09" w14:textId="77777777" w:rsidR="00F44A8E" w:rsidRDefault="006E737F">
      <w:pPr>
        <w:spacing w:before="180"/>
      </w:pPr>
      <w:bookmarkStart w:id="2156" w:name="sect_G_4_2_2"/>
      <w:r>
        <w:rPr>
          <w:rFonts w:ascii="Arial" w:hAnsi="Arial"/>
          <w:b/>
          <w:color w:val="000000"/>
          <w:sz w:val="26"/>
        </w:rPr>
        <w:t>G.4.2.2 STORAGE-SCU</w:t>
      </w:r>
    </w:p>
    <w:p w14:paraId="02010465" w14:textId="77777777" w:rsidR="00F44A8E" w:rsidRDefault="006E737F">
      <w:pPr>
        <w:spacing w:before="180"/>
      </w:pPr>
      <w:bookmarkStart w:id="2157" w:name="sect_G_4_2_2_1"/>
      <w:bookmarkEnd w:id="2156"/>
      <w:r>
        <w:rPr>
          <w:rFonts w:ascii="Arial" w:hAnsi="Arial"/>
          <w:b/>
          <w:color w:val="000000"/>
          <w:sz w:val="22"/>
        </w:rPr>
        <w:t>G.4.2.2.1 SOP Classes</w:t>
      </w:r>
    </w:p>
    <w:bookmarkEnd w:id="2157"/>
    <w:p w14:paraId="7C124E5C" w14:textId="77777777" w:rsidR="00F44A8E" w:rsidRDefault="006E737F">
      <w:pPr>
        <w:spacing w:before="180"/>
        <w:jc w:val="both"/>
      </w:pPr>
      <w:r>
        <w:rPr>
          <w:rFonts w:ascii="Arial" w:hAnsi="Arial"/>
          <w:color w:val="000000"/>
          <w:sz w:val="18"/>
        </w:rPr>
        <w:t>STORAGE-SCU provides Standard Conformance to the following SOP Class(es) :</w:t>
      </w:r>
    </w:p>
    <w:p w14:paraId="65551E0D" w14:textId="77777777" w:rsidR="00F44A8E" w:rsidRDefault="006E737F">
      <w:pPr>
        <w:keepNext/>
        <w:spacing w:before="216"/>
        <w:jc w:val="center"/>
      </w:pPr>
      <w:bookmarkStart w:id="2158" w:name="table_G_4_2_7"/>
      <w:r>
        <w:rPr>
          <w:rFonts w:ascii="Arial" w:hAnsi="Arial"/>
          <w:b/>
          <w:color w:val="000000"/>
          <w:sz w:val="22"/>
        </w:rPr>
        <w:t>Table G.4.2-7. SOP Classes Supported By STORAGE-SCU</w:t>
      </w:r>
    </w:p>
    <w:bookmarkEnd w:id="2158"/>
    <w:p w14:paraId="0D6EC89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16"/>
        <w:gridCol w:w="2891"/>
        <w:gridCol w:w="969"/>
        <w:gridCol w:w="964"/>
      </w:tblGrid>
      <w:tr w:rsidR="00F44A8E" w14:paraId="199044B4" w14:textId="77777777">
        <w:tblPrEx>
          <w:tblCellMar>
            <w:top w:w="0" w:type="dxa"/>
            <w:bottom w:w="0" w:type="dxa"/>
          </w:tblCellMar>
        </w:tblPrEx>
        <w:trPr>
          <w:tblHeader/>
        </w:trPr>
        <w:tc>
          <w:tcPr>
            <w:tcW w:w="56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1229F6" w14:textId="77777777" w:rsidR="00F44A8E" w:rsidRDefault="006E737F">
            <w:pPr>
              <w:keepNext/>
              <w:spacing w:before="180"/>
              <w:jc w:val="center"/>
            </w:pPr>
            <w:r>
              <w:rPr>
                <w:rFonts w:ascii="Arial" w:hAnsi="Arial"/>
                <w:b/>
                <w:color w:val="000000"/>
                <w:sz w:val="18"/>
              </w:rPr>
              <w:t>SOP Class Name</w:t>
            </w:r>
          </w:p>
        </w:tc>
        <w:tc>
          <w:tcPr>
            <w:tcW w:w="28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9E0ABCB" w14:textId="77777777" w:rsidR="00F44A8E" w:rsidRDefault="006E737F">
            <w:pPr>
              <w:spacing w:before="180"/>
              <w:jc w:val="center"/>
            </w:pPr>
            <w:r>
              <w:rPr>
                <w:rFonts w:ascii="Arial" w:hAnsi="Arial"/>
                <w:b/>
                <w:color w:val="000000"/>
                <w:sz w:val="18"/>
              </w:rPr>
              <w:t>SOP Class UID</w:t>
            </w:r>
          </w:p>
        </w:tc>
        <w:tc>
          <w:tcPr>
            <w:tcW w:w="969" w:type="dxa"/>
            <w:tcBorders>
              <w:top w:val="single" w:sz="4" w:space="0" w:color="000000"/>
              <w:bottom w:val="single" w:sz="4" w:space="0" w:color="000000"/>
              <w:right w:val="single" w:sz="4" w:space="0" w:color="000000"/>
            </w:tcBorders>
            <w:tcMar>
              <w:top w:w="40" w:type="dxa"/>
              <w:left w:w="40" w:type="dxa"/>
              <w:bottom w:w="40" w:type="dxa"/>
              <w:right w:w="40" w:type="dxa"/>
            </w:tcMar>
          </w:tcPr>
          <w:p w14:paraId="4B2B541A" w14:textId="77777777" w:rsidR="00F44A8E" w:rsidRDefault="006E737F">
            <w:pPr>
              <w:spacing w:before="180"/>
              <w:jc w:val="center"/>
            </w:pPr>
            <w:r>
              <w:rPr>
                <w:rFonts w:ascii="Arial" w:hAnsi="Arial"/>
                <w:b/>
                <w:color w:val="000000"/>
                <w:sz w:val="18"/>
              </w:rPr>
              <w:t>SCU</w:t>
            </w:r>
          </w:p>
        </w:tc>
        <w:tc>
          <w:tcPr>
            <w:tcW w:w="964" w:type="dxa"/>
            <w:tcBorders>
              <w:top w:val="single" w:sz="4" w:space="0" w:color="000000"/>
              <w:bottom w:val="single" w:sz="4" w:space="0" w:color="000000"/>
              <w:right w:val="single" w:sz="4" w:space="0" w:color="000000"/>
            </w:tcBorders>
            <w:tcMar>
              <w:top w:w="40" w:type="dxa"/>
              <w:left w:w="40" w:type="dxa"/>
              <w:bottom w:w="40" w:type="dxa"/>
              <w:right w:w="40" w:type="dxa"/>
            </w:tcMar>
          </w:tcPr>
          <w:p w14:paraId="58463C9D" w14:textId="77777777" w:rsidR="00F44A8E" w:rsidRDefault="006E737F">
            <w:pPr>
              <w:spacing w:before="180"/>
              <w:jc w:val="center"/>
            </w:pPr>
            <w:r>
              <w:rPr>
                <w:rFonts w:ascii="Arial" w:hAnsi="Arial"/>
                <w:b/>
                <w:color w:val="000000"/>
                <w:sz w:val="18"/>
              </w:rPr>
              <w:t>SCP</w:t>
            </w:r>
          </w:p>
        </w:tc>
      </w:tr>
      <w:tr w:rsidR="00F44A8E" w14:paraId="38111CA1"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A875EC" w14:textId="77777777" w:rsidR="00F44A8E" w:rsidRDefault="006E737F">
            <w:pPr>
              <w:spacing w:before="180"/>
            </w:pPr>
            <w:r>
              <w:rPr>
                <w:rFonts w:ascii="Arial" w:hAnsi="Arial"/>
                <w:color w:val="000000"/>
                <w:sz w:val="18"/>
              </w:rPr>
              <w:t>Ultrasound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2FC0B1FB" w14:textId="77777777" w:rsidR="00F44A8E" w:rsidRDefault="006E737F">
            <w:pPr>
              <w:spacing w:before="180"/>
            </w:pPr>
            <w:r>
              <w:rPr>
                <w:rFonts w:ascii="Arial" w:hAnsi="Arial"/>
                <w:color w:val="000000"/>
                <w:sz w:val="18"/>
              </w:rPr>
              <w:t>1.2.840.10008.5.1.4.1.1.6.1</w:t>
            </w:r>
          </w:p>
        </w:tc>
        <w:tc>
          <w:tcPr>
            <w:tcW w:w="969" w:type="dxa"/>
            <w:tcBorders>
              <w:bottom w:val="single" w:sz="4" w:space="0" w:color="000000"/>
              <w:right w:val="single" w:sz="4" w:space="0" w:color="000000"/>
            </w:tcBorders>
            <w:tcMar>
              <w:top w:w="40" w:type="dxa"/>
              <w:left w:w="40" w:type="dxa"/>
              <w:bottom w:w="40" w:type="dxa"/>
              <w:right w:w="40" w:type="dxa"/>
            </w:tcMar>
          </w:tcPr>
          <w:p w14:paraId="0E78BC75"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48E298EA" w14:textId="77777777" w:rsidR="00F44A8E" w:rsidRDefault="006E737F">
            <w:pPr>
              <w:spacing w:before="180"/>
              <w:jc w:val="center"/>
            </w:pPr>
            <w:r>
              <w:rPr>
                <w:rFonts w:ascii="Arial" w:hAnsi="Arial"/>
                <w:color w:val="000000"/>
                <w:sz w:val="18"/>
              </w:rPr>
              <w:t>No</w:t>
            </w:r>
          </w:p>
        </w:tc>
      </w:tr>
      <w:tr w:rsidR="00F44A8E" w14:paraId="2A29C289"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841B3E" w14:textId="77777777" w:rsidR="00F44A8E" w:rsidRDefault="006E737F">
            <w:pPr>
              <w:spacing w:before="180"/>
            </w:pPr>
            <w:r>
              <w:rPr>
                <w:rFonts w:ascii="Arial" w:hAnsi="Arial"/>
                <w:color w:val="000000"/>
                <w:sz w:val="18"/>
              </w:rPr>
              <w:t>Ultrasound Multi-frame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7E15C953" w14:textId="77777777" w:rsidR="00F44A8E" w:rsidRDefault="006E737F">
            <w:pPr>
              <w:spacing w:before="180"/>
            </w:pPr>
            <w:r>
              <w:rPr>
                <w:rFonts w:ascii="Arial" w:hAnsi="Arial"/>
                <w:color w:val="000000"/>
                <w:sz w:val="18"/>
              </w:rPr>
              <w:t>1.2.840.10008.5.1.4.1.1.3.1</w:t>
            </w:r>
          </w:p>
        </w:tc>
        <w:tc>
          <w:tcPr>
            <w:tcW w:w="969" w:type="dxa"/>
            <w:tcBorders>
              <w:bottom w:val="single" w:sz="4" w:space="0" w:color="000000"/>
              <w:right w:val="single" w:sz="4" w:space="0" w:color="000000"/>
            </w:tcBorders>
            <w:tcMar>
              <w:top w:w="40" w:type="dxa"/>
              <w:left w:w="40" w:type="dxa"/>
              <w:bottom w:w="40" w:type="dxa"/>
              <w:right w:w="40" w:type="dxa"/>
            </w:tcMar>
          </w:tcPr>
          <w:p w14:paraId="24D97103"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44D13D4E" w14:textId="77777777" w:rsidR="00F44A8E" w:rsidRDefault="006E737F">
            <w:pPr>
              <w:spacing w:before="180"/>
              <w:jc w:val="center"/>
            </w:pPr>
            <w:r>
              <w:rPr>
                <w:rFonts w:ascii="Arial" w:hAnsi="Arial"/>
                <w:color w:val="000000"/>
                <w:sz w:val="18"/>
              </w:rPr>
              <w:t>No</w:t>
            </w:r>
          </w:p>
        </w:tc>
      </w:tr>
      <w:tr w:rsidR="00F44A8E" w14:paraId="3505757C"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18DC83" w14:textId="77777777" w:rsidR="00F44A8E" w:rsidRDefault="006E737F">
            <w:pPr>
              <w:spacing w:before="180"/>
            </w:pPr>
            <w:r>
              <w:rPr>
                <w:rFonts w:ascii="Arial" w:hAnsi="Arial"/>
                <w:color w:val="000000"/>
                <w:sz w:val="18"/>
              </w:rPr>
              <w:t>MR Image Storage</w:t>
            </w:r>
          </w:p>
        </w:tc>
        <w:tc>
          <w:tcPr>
            <w:tcW w:w="2891" w:type="dxa"/>
            <w:tcBorders>
              <w:bottom w:val="single" w:sz="4" w:space="0" w:color="000000"/>
              <w:right w:val="single" w:sz="4" w:space="0" w:color="000000"/>
            </w:tcBorders>
            <w:tcMar>
              <w:top w:w="40" w:type="dxa"/>
              <w:left w:w="40" w:type="dxa"/>
              <w:bottom w:w="40" w:type="dxa"/>
              <w:right w:w="40" w:type="dxa"/>
            </w:tcMar>
          </w:tcPr>
          <w:p w14:paraId="17D03FCB" w14:textId="77777777" w:rsidR="00F44A8E" w:rsidRDefault="006E737F">
            <w:pPr>
              <w:spacing w:before="180"/>
            </w:pPr>
            <w:r>
              <w:rPr>
                <w:rFonts w:ascii="Arial" w:hAnsi="Arial"/>
                <w:color w:val="000000"/>
                <w:sz w:val="18"/>
              </w:rPr>
              <w:t>1.2.840.10008.5.1.4.1.1.4</w:t>
            </w:r>
          </w:p>
        </w:tc>
        <w:tc>
          <w:tcPr>
            <w:tcW w:w="969" w:type="dxa"/>
            <w:tcBorders>
              <w:bottom w:val="single" w:sz="4" w:space="0" w:color="000000"/>
              <w:right w:val="single" w:sz="4" w:space="0" w:color="000000"/>
            </w:tcBorders>
            <w:tcMar>
              <w:top w:w="40" w:type="dxa"/>
              <w:left w:w="40" w:type="dxa"/>
              <w:bottom w:w="40" w:type="dxa"/>
              <w:right w:w="40" w:type="dxa"/>
            </w:tcMar>
          </w:tcPr>
          <w:p w14:paraId="2B2C1D0C"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56632814" w14:textId="77777777" w:rsidR="00F44A8E" w:rsidRDefault="006E737F">
            <w:pPr>
              <w:spacing w:before="180"/>
              <w:jc w:val="center"/>
            </w:pPr>
            <w:r>
              <w:rPr>
                <w:rFonts w:ascii="Arial" w:hAnsi="Arial"/>
                <w:color w:val="000000"/>
                <w:sz w:val="18"/>
              </w:rPr>
              <w:t>No</w:t>
            </w:r>
          </w:p>
        </w:tc>
      </w:tr>
      <w:tr w:rsidR="00F44A8E" w14:paraId="2EA7C58E"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8F74E" w14:textId="77777777" w:rsidR="00F44A8E" w:rsidRDefault="006E737F">
            <w:pPr>
              <w:spacing w:before="180"/>
            </w:pPr>
            <w:r>
              <w:rPr>
                <w:rFonts w:ascii="Arial" w:hAnsi="Arial"/>
                <w:color w:val="000000"/>
                <w:sz w:val="18"/>
              </w:rPr>
              <w:t>Digital Mammography X-Ray Image Storage - For Presentation</w:t>
            </w:r>
          </w:p>
        </w:tc>
        <w:tc>
          <w:tcPr>
            <w:tcW w:w="2891" w:type="dxa"/>
            <w:tcBorders>
              <w:bottom w:val="single" w:sz="4" w:space="0" w:color="000000"/>
              <w:right w:val="single" w:sz="4" w:space="0" w:color="000000"/>
            </w:tcBorders>
            <w:tcMar>
              <w:top w:w="40" w:type="dxa"/>
              <w:left w:w="40" w:type="dxa"/>
              <w:bottom w:w="40" w:type="dxa"/>
              <w:right w:w="40" w:type="dxa"/>
            </w:tcMar>
          </w:tcPr>
          <w:p w14:paraId="14B43C56" w14:textId="77777777" w:rsidR="00F44A8E" w:rsidRDefault="006E737F">
            <w:pPr>
              <w:spacing w:before="180"/>
            </w:pPr>
            <w:r>
              <w:rPr>
                <w:rFonts w:ascii="Arial" w:hAnsi="Arial"/>
                <w:color w:val="000000"/>
                <w:sz w:val="18"/>
              </w:rPr>
              <w:t>1.2.840.10008.5.1.4.1.1.1.2</w:t>
            </w:r>
          </w:p>
        </w:tc>
        <w:tc>
          <w:tcPr>
            <w:tcW w:w="969" w:type="dxa"/>
            <w:tcBorders>
              <w:bottom w:val="single" w:sz="4" w:space="0" w:color="000000"/>
              <w:right w:val="single" w:sz="4" w:space="0" w:color="000000"/>
            </w:tcBorders>
            <w:tcMar>
              <w:top w:w="40" w:type="dxa"/>
              <w:left w:w="40" w:type="dxa"/>
              <w:bottom w:w="40" w:type="dxa"/>
              <w:right w:w="40" w:type="dxa"/>
            </w:tcMar>
          </w:tcPr>
          <w:p w14:paraId="617B7047"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578F471B" w14:textId="77777777" w:rsidR="00F44A8E" w:rsidRDefault="006E737F">
            <w:pPr>
              <w:spacing w:before="180"/>
              <w:jc w:val="center"/>
            </w:pPr>
            <w:r>
              <w:rPr>
                <w:rFonts w:ascii="Arial" w:hAnsi="Arial"/>
                <w:color w:val="000000"/>
                <w:sz w:val="18"/>
              </w:rPr>
              <w:t>No</w:t>
            </w:r>
          </w:p>
        </w:tc>
      </w:tr>
      <w:tr w:rsidR="00F44A8E" w14:paraId="529E3173"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529DE4" w14:textId="77777777" w:rsidR="00F44A8E" w:rsidRDefault="006E737F">
            <w:pPr>
              <w:spacing w:before="180"/>
            </w:pPr>
            <w:r>
              <w:rPr>
                <w:rFonts w:ascii="Arial" w:hAnsi="Arial"/>
                <w:color w:val="000000"/>
                <w:sz w:val="18"/>
              </w:rPr>
              <w:t>Grayscale Softcopy Presentation State Storage</w:t>
            </w:r>
          </w:p>
        </w:tc>
        <w:tc>
          <w:tcPr>
            <w:tcW w:w="2891" w:type="dxa"/>
            <w:tcBorders>
              <w:bottom w:val="single" w:sz="4" w:space="0" w:color="000000"/>
              <w:right w:val="single" w:sz="4" w:space="0" w:color="000000"/>
            </w:tcBorders>
            <w:tcMar>
              <w:top w:w="40" w:type="dxa"/>
              <w:left w:w="40" w:type="dxa"/>
              <w:bottom w:w="40" w:type="dxa"/>
              <w:right w:w="40" w:type="dxa"/>
            </w:tcMar>
          </w:tcPr>
          <w:p w14:paraId="7D8034B4" w14:textId="77777777" w:rsidR="00F44A8E" w:rsidRDefault="006E737F">
            <w:pPr>
              <w:spacing w:before="180"/>
            </w:pPr>
            <w:r>
              <w:rPr>
                <w:rFonts w:ascii="Arial" w:hAnsi="Arial"/>
                <w:color w:val="000000"/>
                <w:sz w:val="18"/>
              </w:rPr>
              <w:t>1.2.840.10008.5.1.4.1.1.11.1</w:t>
            </w:r>
          </w:p>
        </w:tc>
        <w:tc>
          <w:tcPr>
            <w:tcW w:w="969" w:type="dxa"/>
            <w:tcBorders>
              <w:bottom w:val="single" w:sz="4" w:space="0" w:color="000000"/>
              <w:right w:val="single" w:sz="4" w:space="0" w:color="000000"/>
            </w:tcBorders>
            <w:tcMar>
              <w:top w:w="40" w:type="dxa"/>
              <w:left w:w="40" w:type="dxa"/>
              <w:bottom w:w="40" w:type="dxa"/>
              <w:right w:w="40" w:type="dxa"/>
            </w:tcMar>
          </w:tcPr>
          <w:p w14:paraId="3A72C76A"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6059083F" w14:textId="77777777" w:rsidR="00F44A8E" w:rsidRDefault="006E737F">
            <w:pPr>
              <w:spacing w:before="180"/>
              <w:jc w:val="center"/>
            </w:pPr>
            <w:r>
              <w:rPr>
                <w:rFonts w:ascii="Arial" w:hAnsi="Arial"/>
                <w:color w:val="000000"/>
                <w:sz w:val="18"/>
              </w:rPr>
              <w:t>No</w:t>
            </w:r>
          </w:p>
        </w:tc>
      </w:tr>
      <w:tr w:rsidR="00F44A8E" w14:paraId="6CB311CA" w14:textId="77777777">
        <w:tblPrEx>
          <w:tblCellMar>
            <w:top w:w="0" w:type="dxa"/>
            <w:bottom w:w="0" w:type="dxa"/>
          </w:tblCellMar>
        </w:tblPrEx>
        <w:tc>
          <w:tcPr>
            <w:tcW w:w="56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DBFD71" w14:textId="77777777" w:rsidR="00F44A8E" w:rsidRDefault="006E737F">
            <w:pPr>
              <w:spacing w:before="180"/>
            </w:pPr>
            <w:r>
              <w:rPr>
                <w:rFonts w:ascii="Arial" w:hAnsi="Arial"/>
                <w:color w:val="000000"/>
                <w:sz w:val="18"/>
              </w:rPr>
              <w:t>Hanging Protocol Storage</w:t>
            </w:r>
          </w:p>
        </w:tc>
        <w:tc>
          <w:tcPr>
            <w:tcW w:w="2891" w:type="dxa"/>
            <w:tcBorders>
              <w:bottom w:val="single" w:sz="4" w:space="0" w:color="000000"/>
              <w:right w:val="single" w:sz="4" w:space="0" w:color="000000"/>
            </w:tcBorders>
            <w:tcMar>
              <w:top w:w="40" w:type="dxa"/>
              <w:left w:w="40" w:type="dxa"/>
              <w:bottom w:w="40" w:type="dxa"/>
              <w:right w:w="40" w:type="dxa"/>
            </w:tcMar>
          </w:tcPr>
          <w:p w14:paraId="2796AAC6" w14:textId="77777777" w:rsidR="00F44A8E" w:rsidRDefault="006E737F">
            <w:pPr>
              <w:spacing w:before="180"/>
            </w:pPr>
            <w:r>
              <w:rPr>
                <w:rFonts w:ascii="Arial" w:hAnsi="Arial"/>
                <w:color w:val="000000"/>
                <w:sz w:val="18"/>
              </w:rPr>
              <w:t>1.2.840.10008.5.1.4.38.1</w:t>
            </w:r>
          </w:p>
        </w:tc>
        <w:tc>
          <w:tcPr>
            <w:tcW w:w="969" w:type="dxa"/>
            <w:tcBorders>
              <w:bottom w:val="single" w:sz="4" w:space="0" w:color="000000"/>
              <w:right w:val="single" w:sz="4" w:space="0" w:color="000000"/>
            </w:tcBorders>
            <w:tcMar>
              <w:top w:w="40" w:type="dxa"/>
              <w:left w:w="40" w:type="dxa"/>
              <w:bottom w:w="40" w:type="dxa"/>
              <w:right w:w="40" w:type="dxa"/>
            </w:tcMar>
          </w:tcPr>
          <w:p w14:paraId="5A2235C9" w14:textId="77777777" w:rsidR="00F44A8E" w:rsidRDefault="006E737F">
            <w:pPr>
              <w:spacing w:before="180"/>
              <w:jc w:val="center"/>
            </w:pPr>
            <w:r>
              <w:rPr>
                <w:rFonts w:ascii="Arial" w:hAnsi="Arial"/>
                <w:color w:val="000000"/>
                <w:sz w:val="18"/>
              </w:rPr>
              <w:t>Yes</w:t>
            </w:r>
          </w:p>
        </w:tc>
        <w:tc>
          <w:tcPr>
            <w:tcW w:w="964" w:type="dxa"/>
            <w:tcBorders>
              <w:bottom w:val="single" w:sz="4" w:space="0" w:color="000000"/>
              <w:right w:val="single" w:sz="4" w:space="0" w:color="000000"/>
            </w:tcBorders>
            <w:tcMar>
              <w:top w:w="40" w:type="dxa"/>
              <w:left w:w="40" w:type="dxa"/>
              <w:bottom w:w="40" w:type="dxa"/>
              <w:right w:w="40" w:type="dxa"/>
            </w:tcMar>
          </w:tcPr>
          <w:p w14:paraId="6D764146" w14:textId="77777777" w:rsidR="00F44A8E" w:rsidRDefault="006E737F">
            <w:pPr>
              <w:spacing w:before="180"/>
              <w:jc w:val="center"/>
            </w:pPr>
            <w:r>
              <w:rPr>
                <w:rFonts w:ascii="Arial" w:hAnsi="Arial"/>
                <w:color w:val="000000"/>
                <w:sz w:val="18"/>
              </w:rPr>
              <w:t>No</w:t>
            </w:r>
          </w:p>
        </w:tc>
      </w:tr>
    </w:tbl>
    <w:p w14:paraId="2CBE59DC" w14:textId="77777777" w:rsidR="00F44A8E" w:rsidRDefault="006E737F">
      <w:pPr>
        <w:spacing w:before="180"/>
      </w:pPr>
      <w:bookmarkStart w:id="2159" w:name="sect_G_4_2_2_2"/>
      <w:r>
        <w:rPr>
          <w:rFonts w:ascii="Arial" w:hAnsi="Arial"/>
          <w:b/>
          <w:color w:val="000000"/>
          <w:sz w:val="22"/>
        </w:rPr>
        <w:t>G.4.2.2.2 Association Policies</w:t>
      </w:r>
    </w:p>
    <w:p w14:paraId="1D8A20EB" w14:textId="77777777" w:rsidR="00F44A8E" w:rsidRDefault="006E737F">
      <w:pPr>
        <w:spacing w:before="180"/>
      </w:pPr>
      <w:bookmarkStart w:id="2160" w:name="sect_G_4_2_2_2_1"/>
      <w:bookmarkEnd w:id="2159"/>
      <w:r>
        <w:rPr>
          <w:rFonts w:ascii="Arial" w:hAnsi="Arial"/>
          <w:b/>
          <w:color w:val="000000"/>
          <w:sz w:val="18"/>
        </w:rPr>
        <w:t>G.4.2.2.2.1 General</w:t>
      </w:r>
    </w:p>
    <w:bookmarkEnd w:id="2160"/>
    <w:p w14:paraId="571DA299" w14:textId="77777777" w:rsidR="00F44A8E" w:rsidRDefault="006E737F">
      <w:pPr>
        <w:spacing w:before="180"/>
        <w:jc w:val="both"/>
      </w:pPr>
      <w:r>
        <w:rPr>
          <w:rFonts w:ascii="Arial" w:hAnsi="Arial"/>
          <w:color w:val="000000"/>
          <w:sz w:val="18"/>
        </w:rPr>
        <w:t xml:space="preserve">STORAGE-SCU initiates but </w:t>
      </w:r>
      <w:r>
        <w:rPr>
          <w:rFonts w:ascii="Arial" w:hAnsi="Arial"/>
          <w:color w:val="000000"/>
          <w:sz w:val="18"/>
        </w:rPr>
        <w:t>never accepts associations.</w:t>
      </w:r>
    </w:p>
    <w:p w14:paraId="26F3AF82" w14:textId="77777777" w:rsidR="00F44A8E" w:rsidRDefault="006E737F">
      <w:pPr>
        <w:keepNext/>
        <w:spacing w:before="216"/>
        <w:jc w:val="center"/>
      </w:pPr>
      <w:bookmarkStart w:id="2161" w:name="table_G_4_2_8"/>
      <w:r>
        <w:rPr>
          <w:rFonts w:ascii="Arial" w:hAnsi="Arial"/>
          <w:b/>
          <w:color w:val="000000"/>
          <w:sz w:val="22"/>
        </w:rPr>
        <w:t>Table G.4.2-8. Maximum PDU Size Received as a SCP for STORAGE-SCU</w:t>
      </w:r>
    </w:p>
    <w:bookmarkEnd w:id="2161"/>
    <w:p w14:paraId="6DA0E59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54CE951C"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94CA1D"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71AA8E7" w14:textId="77777777" w:rsidR="00F44A8E" w:rsidRDefault="006E737F">
            <w:pPr>
              <w:spacing w:before="180"/>
            </w:pPr>
            <w:r>
              <w:rPr>
                <w:rFonts w:ascii="Arial" w:hAnsi="Arial"/>
                <w:color w:val="000000"/>
                <w:sz w:val="18"/>
              </w:rPr>
              <w:t>Unlimited</w:t>
            </w:r>
          </w:p>
        </w:tc>
      </w:tr>
    </w:tbl>
    <w:p w14:paraId="143B424B" w14:textId="77777777" w:rsidR="00F44A8E" w:rsidRDefault="006E737F">
      <w:pPr>
        <w:spacing w:before="180"/>
      </w:pPr>
      <w:bookmarkStart w:id="2162" w:name="sect_G_4_2_2_2_2"/>
      <w:r>
        <w:rPr>
          <w:rFonts w:ascii="Arial" w:hAnsi="Arial"/>
          <w:b/>
          <w:color w:val="000000"/>
          <w:sz w:val="18"/>
        </w:rPr>
        <w:t>G.4.2.2.2.2 Number of Associations</w:t>
      </w:r>
    </w:p>
    <w:p w14:paraId="406AF909" w14:textId="77777777" w:rsidR="00F44A8E" w:rsidRDefault="006E737F">
      <w:pPr>
        <w:keepNext/>
        <w:spacing w:before="216"/>
        <w:jc w:val="center"/>
      </w:pPr>
      <w:bookmarkStart w:id="2163" w:name="table_G_4_2_9"/>
      <w:bookmarkEnd w:id="2162"/>
      <w:r>
        <w:rPr>
          <w:rFonts w:ascii="Arial" w:hAnsi="Arial"/>
          <w:b/>
          <w:color w:val="000000"/>
          <w:sz w:val="22"/>
        </w:rPr>
        <w:t>Table G.4.2-9. Number of Associations as a SCP for STORAGE-SCU</w:t>
      </w:r>
    </w:p>
    <w:bookmarkEnd w:id="2163"/>
    <w:p w14:paraId="62E0942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39AF0E36"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A16E3E" w14:textId="77777777" w:rsidR="00F44A8E" w:rsidRDefault="006E737F">
            <w:pPr>
              <w:spacing w:before="180"/>
            </w:pPr>
            <w:r>
              <w:rPr>
                <w:rFonts w:ascii="Arial" w:hAnsi="Arial"/>
                <w:color w:val="000000"/>
                <w:sz w:val="18"/>
              </w:rPr>
              <w:t xml:space="preserve">Maximum number of </w:t>
            </w:r>
            <w:r>
              <w:rPr>
                <w:rFonts w:ascii="Arial" w:hAnsi="Arial"/>
                <w:color w:val="000000"/>
                <w:sz w:val="18"/>
              </w:rPr>
              <w:t>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380F2FF1" w14:textId="77777777" w:rsidR="00F44A8E" w:rsidRDefault="006E737F">
            <w:pPr>
              <w:spacing w:before="180"/>
              <w:jc w:val="center"/>
            </w:pPr>
            <w:r>
              <w:rPr>
                <w:rFonts w:ascii="Arial" w:hAnsi="Arial"/>
                <w:color w:val="000000"/>
                <w:sz w:val="18"/>
              </w:rPr>
              <w:t>1</w:t>
            </w:r>
          </w:p>
        </w:tc>
      </w:tr>
    </w:tbl>
    <w:p w14:paraId="0BC10968" w14:textId="77777777" w:rsidR="00F44A8E" w:rsidRDefault="006E737F">
      <w:pPr>
        <w:spacing w:before="180"/>
      </w:pPr>
      <w:bookmarkStart w:id="2164" w:name="sect_G_4_2_2_2_3"/>
      <w:r>
        <w:rPr>
          <w:rFonts w:ascii="Arial" w:hAnsi="Arial"/>
          <w:b/>
          <w:color w:val="000000"/>
          <w:sz w:val="18"/>
        </w:rPr>
        <w:t>G.4.2.2.2.3 Asynchronous Nature</w:t>
      </w:r>
    </w:p>
    <w:bookmarkEnd w:id="2164"/>
    <w:p w14:paraId="0792A1D1" w14:textId="77777777" w:rsidR="00F44A8E" w:rsidRDefault="006E737F">
      <w:pPr>
        <w:spacing w:before="180"/>
        <w:jc w:val="both"/>
      </w:pPr>
      <w:r>
        <w:rPr>
          <w:rFonts w:ascii="Arial" w:hAnsi="Arial"/>
          <w:color w:val="000000"/>
          <w:sz w:val="18"/>
        </w:rPr>
        <w:t>STORAGE-SCU will only allow a single outstanding operation on an Association. Therefore, STORAGE-SCU will not perform asynchronous operations window negotiation.</w:t>
      </w:r>
    </w:p>
    <w:p w14:paraId="1F5689E6" w14:textId="77777777" w:rsidR="00F44A8E" w:rsidRDefault="006E737F">
      <w:pPr>
        <w:spacing w:before="180"/>
      </w:pPr>
      <w:bookmarkStart w:id="2165" w:name="sect_G_4_2_2_2_4"/>
      <w:r>
        <w:rPr>
          <w:rFonts w:ascii="Arial" w:hAnsi="Arial"/>
          <w:b/>
          <w:color w:val="000000"/>
          <w:sz w:val="18"/>
        </w:rPr>
        <w:t xml:space="preserve">G.4.2.2.2.4 Implementation </w:t>
      </w:r>
      <w:r>
        <w:rPr>
          <w:rFonts w:ascii="Arial" w:hAnsi="Arial"/>
          <w:b/>
          <w:color w:val="000000"/>
          <w:sz w:val="18"/>
        </w:rPr>
        <w:t>Identifying Information</w:t>
      </w:r>
    </w:p>
    <w:p w14:paraId="55F4EE28" w14:textId="77777777" w:rsidR="00F44A8E" w:rsidRDefault="006E737F">
      <w:pPr>
        <w:keepNext/>
        <w:spacing w:before="216"/>
        <w:jc w:val="center"/>
      </w:pPr>
      <w:bookmarkStart w:id="2166" w:name="table_G_4_2_10"/>
      <w:bookmarkEnd w:id="2165"/>
      <w:r>
        <w:rPr>
          <w:rFonts w:ascii="Arial" w:hAnsi="Arial"/>
          <w:b/>
          <w:color w:val="000000"/>
          <w:sz w:val="22"/>
        </w:rPr>
        <w:t>Table G.4.2-10. DICOM Implementation Class and Version for STORAGE-SCU</w:t>
      </w:r>
    </w:p>
    <w:bookmarkEnd w:id="2166"/>
    <w:p w14:paraId="306157D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55"/>
        <w:gridCol w:w="4785"/>
      </w:tblGrid>
      <w:tr w:rsidR="00F44A8E" w14:paraId="792A7500" w14:textId="77777777">
        <w:tblPrEx>
          <w:tblCellMar>
            <w:top w:w="0" w:type="dxa"/>
            <w:bottom w:w="0" w:type="dxa"/>
          </w:tblCellMar>
        </w:tblPrEx>
        <w:tc>
          <w:tcPr>
            <w:tcW w:w="56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7293E4" w14:textId="77777777" w:rsidR="00F44A8E" w:rsidRDefault="006E737F">
            <w:pPr>
              <w:spacing w:before="180"/>
            </w:pPr>
            <w:r>
              <w:rPr>
                <w:rFonts w:ascii="Arial" w:hAnsi="Arial"/>
                <w:color w:val="000000"/>
                <w:sz w:val="18"/>
              </w:rPr>
              <w:t>Implementation Class UID</w:t>
            </w:r>
          </w:p>
        </w:tc>
        <w:tc>
          <w:tcPr>
            <w:tcW w:w="4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43A056B0" w14:textId="77777777" w:rsidR="00F44A8E" w:rsidRDefault="006E737F">
            <w:pPr>
              <w:spacing w:before="180"/>
            </w:pPr>
            <w:r>
              <w:rPr>
                <w:rFonts w:ascii="Arial" w:hAnsi="Arial"/>
                <w:color w:val="000000"/>
                <w:sz w:val="18"/>
              </w:rPr>
              <w:t>1.2.840.999999.3.6</w:t>
            </w:r>
          </w:p>
        </w:tc>
      </w:tr>
      <w:tr w:rsidR="00F44A8E" w14:paraId="749552ED"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783BF" w14:textId="77777777" w:rsidR="00F44A8E" w:rsidRDefault="006E737F">
            <w:pPr>
              <w:spacing w:before="180"/>
            </w:pPr>
            <w:r>
              <w:rPr>
                <w:rFonts w:ascii="Arial" w:hAnsi="Arial"/>
                <w:color w:val="000000"/>
                <w:sz w:val="18"/>
              </w:rPr>
              <w:t>Implementation Version Name</w:t>
            </w:r>
          </w:p>
        </w:tc>
        <w:tc>
          <w:tcPr>
            <w:tcW w:w="4785" w:type="dxa"/>
            <w:tcBorders>
              <w:bottom w:val="single" w:sz="4" w:space="0" w:color="000000"/>
              <w:right w:val="single" w:sz="4" w:space="0" w:color="000000"/>
            </w:tcBorders>
            <w:tcMar>
              <w:top w:w="40" w:type="dxa"/>
              <w:left w:w="40" w:type="dxa"/>
              <w:bottom w:w="40" w:type="dxa"/>
              <w:right w:w="40" w:type="dxa"/>
            </w:tcMar>
          </w:tcPr>
          <w:p w14:paraId="22E6353E" w14:textId="77777777" w:rsidR="00F44A8E" w:rsidRDefault="006E737F">
            <w:pPr>
              <w:spacing w:before="180"/>
            </w:pPr>
            <w:r>
              <w:rPr>
                <w:rFonts w:ascii="Arial" w:hAnsi="Arial"/>
                <w:color w:val="000000"/>
                <w:sz w:val="18"/>
              </w:rPr>
              <w:t>Viewer1.0</w:t>
            </w:r>
          </w:p>
        </w:tc>
      </w:tr>
    </w:tbl>
    <w:p w14:paraId="1F9B5246" w14:textId="77777777" w:rsidR="00F44A8E" w:rsidRDefault="006E737F">
      <w:pPr>
        <w:spacing w:before="180"/>
      </w:pPr>
      <w:bookmarkStart w:id="2167" w:name="sect_G_4_2_2_3"/>
      <w:r>
        <w:rPr>
          <w:rFonts w:ascii="Arial" w:hAnsi="Arial"/>
          <w:b/>
          <w:color w:val="000000"/>
          <w:sz w:val="22"/>
        </w:rPr>
        <w:t>G.4.2.2.3 Association Initiation Policy</w:t>
      </w:r>
    </w:p>
    <w:bookmarkEnd w:id="2167"/>
    <w:p w14:paraId="24B00ACB" w14:textId="77777777" w:rsidR="00F44A8E" w:rsidRDefault="006E737F">
      <w:pPr>
        <w:spacing w:before="180"/>
        <w:jc w:val="both"/>
      </w:pPr>
      <w:r>
        <w:rPr>
          <w:rFonts w:ascii="Arial" w:hAnsi="Arial"/>
          <w:color w:val="000000"/>
          <w:sz w:val="18"/>
        </w:rPr>
        <w:t>STORAGE-SCU attempts to initiate a n</w:t>
      </w:r>
      <w:r>
        <w:rPr>
          <w:rFonts w:ascii="Arial" w:hAnsi="Arial"/>
          <w:color w:val="000000"/>
          <w:sz w:val="18"/>
        </w:rPr>
        <w:t>ew association for each instance it attempts to transfer.</w:t>
      </w:r>
    </w:p>
    <w:p w14:paraId="109ACC8A" w14:textId="77777777" w:rsidR="00F44A8E" w:rsidRDefault="006E737F">
      <w:pPr>
        <w:spacing w:before="180"/>
      </w:pPr>
      <w:bookmarkStart w:id="2168" w:name="sect_G_4_2_2_3_1"/>
      <w:r>
        <w:rPr>
          <w:rFonts w:ascii="Arial" w:hAnsi="Arial"/>
          <w:b/>
          <w:color w:val="000000"/>
          <w:sz w:val="18"/>
        </w:rPr>
        <w:t>G.4.2.2.3.1 Activity - Send Storage Request</w:t>
      </w:r>
    </w:p>
    <w:p w14:paraId="1DA585DA" w14:textId="77777777" w:rsidR="00F44A8E" w:rsidRDefault="006E737F">
      <w:pPr>
        <w:spacing w:before="180"/>
      </w:pPr>
      <w:bookmarkStart w:id="2169" w:name="sect_G_4_2_2_3_1_1"/>
      <w:bookmarkEnd w:id="2168"/>
      <w:r>
        <w:rPr>
          <w:rFonts w:ascii="Arial" w:hAnsi="Arial"/>
          <w:b/>
          <w:color w:val="000000"/>
          <w:sz w:val="18"/>
        </w:rPr>
        <w:t>G.4.2.2.3.1.1 Description and Sequencing of Activities</w:t>
      </w:r>
    </w:p>
    <w:bookmarkEnd w:id="2169"/>
    <w:p w14:paraId="720CCD1D" w14:textId="77777777" w:rsidR="00F44A8E" w:rsidRDefault="006E737F">
      <w:pPr>
        <w:spacing w:before="180"/>
        <w:jc w:val="both"/>
      </w:pPr>
      <w:r>
        <w:rPr>
          <w:rFonts w:ascii="Arial" w:hAnsi="Arial"/>
          <w:color w:val="000000"/>
          <w:sz w:val="18"/>
        </w:rPr>
        <w:t xml:space="preserve">For each Image, Presentation State, or Hanging Protocol Instance selected from the user interface </w:t>
      </w:r>
      <w:r>
        <w:rPr>
          <w:rFonts w:ascii="Arial" w:hAnsi="Arial"/>
          <w:color w:val="000000"/>
          <w:sz w:val="18"/>
        </w:rPr>
        <w:t>to be transferred, a single attempt will be made to transmit it to the selected remote AE. If the send fails, for whatever reason, no retry will be performed, and an attempt will be made to send the next instance.</w:t>
      </w:r>
    </w:p>
    <w:p w14:paraId="7025D854" w14:textId="77777777" w:rsidR="00F44A8E" w:rsidRDefault="006E737F">
      <w:pPr>
        <w:spacing w:before="180"/>
      </w:pPr>
      <w:bookmarkStart w:id="2170" w:name="sect_G_4_2_2_3_1_2"/>
      <w:r>
        <w:rPr>
          <w:rFonts w:ascii="Arial" w:hAnsi="Arial"/>
          <w:b/>
          <w:color w:val="000000"/>
          <w:sz w:val="18"/>
        </w:rPr>
        <w:t>G.4.2.2.3.1.2  Proposed Presentation Conte</w:t>
      </w:r>
      <w:r>
        <w:rPr>
          <w:rFonts w:ascii="Arial" w:hAnsi="Arial"/>
          <w:b/>
          <w:color w:val="000000"/>
          <w:sz w:val="18"/>
        </w:rPr>
        <w:t>xts</w:t>
      </w:r>
    </w:p>
    <w:p w14:paraId="76E90606" w14:textId="77777777" w:rsidR="00F44A8E" w:rsidRDefault="006E737F">
      <w:pPr>
        <w:keepNext/>
        <w:spacing w:before="216"/>
        <w:jc w:val="center"/>
      </w:pPr>
      <w:bookmarkStart w:id="2171" w:name="table_G_4_2_11"/>
      <w:bookmarkEnd w:id="2170"/>
      <w:r>
        <w:rPr>
          <w:rFonts w:ascii="Arial" w:hAnsi="Arial"/>
          <w:b/>
          <w:color w:val="000000"/>
          <w:sz w:val="22"/>
        </w:rPr>
        <w:t>Table G.4.2-11. Proposed Presentation Contexts for STORAGE-SCU and Receive Storage Request</w:t>
      </w:r>
    </w:p>
    <w:bookmarkEnd w:id="2171"/>
    <w:p w14:paraId="6499099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794"/>
        <w:gridCol w:w="1794"/>
        <w:gridCol w:w="1"/>
        <w:gridCol w:w="2183"/>
        <w:gridCol w:w="1874"/>
        <w:gridCol w:w="663"/>
        <w:gridCol w:w="2128"/>
      </w:tblGrid>
      <w:tr w:rsidR="00F44A8E" w14:paraId="0058E2F4" w14:textId="77777777">
        <w:tblPrEx>
          <w:tblCellMar>
            <w:top w:w="0" w:type="dxa"/>
            <w:bottom w:w="0" w:type="dxa"/>
          </w:tblCellMar>
        </w:tblPrEx>
        <w:trPr>
          <w:tblHeader/>
        </w:trPr>
        <w:tc>
          <w:tcPr>
            <w:tcW w:w="10442" w:type="dxa"/>
            <w:hMerge w:val="restart"/>
            <w:tcBorders>
              <w:top w:val="single" w:sz="4" w:space="0" w:color="000000"/>
              <w:left w:val="single" w:sz="4" w:space="0" w:color="000000"/>
              <w:bottom w:val="single" w:sz="4" w:space="0" w:color="000000"/>
            </w:tcBorders>
            <w:tcMar>
              <w:top w:w="40" w:type="dxa"/>
              <w:left w:w="40" w:type="dxa"/>
              <w:bottom w:w="40" w:type="dxa"/>
            </w:tcMar>
          </w:tcPr>
          <w:p w14:paraId="5E11D7F8"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6D97376F"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D367E34"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E948BDA" w14:textId="77777777" w:rsidR="00F44A8E" w:rsidRDefault="00F44A8E"/>
        </w:tc>
        <w:tc>
          <w:tcPr>
            <w:tcW w:w="0" w:type="auto"/>
            <w:hMerge/>
            <w:tcBorders>
              <w:top w:val="single" w:sz="4" w:space="0" w:color="000000"/>
              <w:bottom w:val="single" w:sz="4" w:space="0" w:color="000000"/>
            </w:tcBorders>
            <w:tcMar>
              <w:top w:w="40" w:type="dxa"/>
              <w:bottom w:w="40" w:type="dxa"/>
            </w:tcMar>
          </w:tcPr>
          <w:p w14:paraId="73C5E071"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09403C60" w14:textId="77777777" w:rsidR="00F44A8E" w:rsidRDefault="00F44A8E"/>
        </w:tc>
      </w:tr>
      <w:tr w:rsidR="00F44A8E" w14:paraId="3DD44A64" w14:textId="77777777">
        <w:tblPrEx>
          <w:tblCellMar>
            <w:top w:w="0" w:type="dxa"/>
            <w:bottom w:w="0" w:type="dxa"/>
          </w:tblCellMar>
        </w:tblPrEx>
        <w:trPr>
          <w:tblHeader/>
        </w:trPr>
        <w:tc>
          <w:tcPr>
            <w:tcW w:w="3593" w:type="dxa"/>
            <w:hMerge w:val="restart"/>
            <w:tcBorders>
              <w:left w:val="single" w:sz="4" w:space="0" w:color="000000"/>
              <w:bottom w:val="single" w:sz="4" w:space="0" w:color="000000"/>
            </w:tcBorders>
            <w:tcMar>
              <w:top w:w="40" w:type="dxa"/>
              <w:left w:w="40" w:type="dxa"/>
              <w:bottom w:w="40" w:type="dxa"/>
            </w:tcMar>
          </w:tcPr>
          <w:p w14:paraId="6D076755"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501406AA" w14:textId="77777777" w:rsidR="00F44A8E" w:rsidRDefault="00F44A8E"/>
        </w:tc>
        <w:tc>
          <w:tcPr>
            <w:tcW w:w="4058" w:type="dxa"/>
            <w:hMerge w:val="restart"/>
            <w:tcBorders>
              <w:bottom w:val="single" w:sz="4" w:space="0" w:color="000000"/>
            </w:tcBorders>
            <w:tcMar>
              <w:top w:w="40" w:type="dxa"/>
              <w:left w:w="40" w:type="dxa"/>
              <w:bottom w:w="40" w:type="dxa"/>
            </w:tcMar>
          </w:tcPr>
          <w:p w14:paraId="2B508771"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B68D22B" w14:textId="77777777" w:rsidR="00F44A8E" w:rsidRDefault="00F44A8E"/>
        </w:tc>
        <w:tc>
          <w:tcPr>
            <w:tcW w:w="663" w:type="dxa"/>
            <w:vMerge w:val="restart"/>
            <w:tcBorders>
              <w:right w:val="single" w:sz="4" w:space="0" w:color="000000"/>
            </w:tcBorders>
            <w:tcMar>
              <w:top w:w="40" w:type="dxa"/>
              <w:left w:w="40" w:type="dxa"/>
              <w:right w:w="40" w:type="dxa"/>
            </w:tcMar>
          </w:tcPr>
          <w:p w14:paraId="0F53867A" w14:textId="77777777" w:rsidR="00F44A8E" w:rsidRDefault="006E737F">
            <w:pPr>
              <w:spacing w:before="180"/>
              <w:jc w:val="center"/>
            </w:pPr>
            <w:r>
              <w:rPr>
                <w:rFonts w:ascii="Arial" w:hAnsi="Arial"/>
                <w:b/>
                <w:color w:val="000000"/>
                <w:sz w:val="18"/>
              </w:rPr>
              <w:t>Role</w:t>
            </w:r>
          </w:p>
        </w:tc>
        <w:tc>
          <w:tcPr>
            <w:tcW w:w="2128" w:type="dxa"/>
            <w:vMerge w:val="restart"/>
            <w:tcBorders>
              <w:right w:val="single" w:sz="4" w:space="0" w:color="000000"/>
            </w:tcBorders>
            <w:tcMar>
              <w:top w:w="40" w:type="dxa"/>
              <w:left w:w="40" w:type="dxa"/>
              <w:right w:w="40" w:type="dxa"/>
            </w:tcMar>
          </w:tcPr>
          <w:p w14:paraId="125ABB68" w14:textId="77777777" w:rsidR="00F44A8E" w:rsidRDefault="006E737F">
            <w:pPr>
              <w:spacing w:before="180"/>
              <w:jc w:val="center"/>
            </w:pPr>
            <w:r>
              <w:rPr>
                <w:rFonts w:ascii="Arial" w:hAnsi="Arial"/>
                <w:b/>
                <w:color w:val="000000"/>
                <w:sz w:val="18"/>
              </w:rPr>
              <w:t>Extended Negotiation</w:t>
            </w:r>
          </w:p>
        </w:tc>
      </w:tr>
      <w:tr w:rsidR="00F44A8E" w14:paraId="7FCD0A19" w14:textId="77777777">
        <w:tblPrEx>
          <w:tblCellMar>
            <w:top w:w="0" w:type="dxa"/>
            <w:bottom w:w="0" w:type="dxa"/>
          </w:tblCellMar>
        </w:tblPrEx>
        <w:trPr>
          <w:tblHeader/>
        </w:trPr>
        <w:tc>
          <w:tcPr>
            <w:tcW w:w="179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436AE5B" w14:textId="77777777" w:rsidR="00F44A8E" w:rsidRDefault="006E737F">
            <w:pPr>
              <w:keepNext/>
              <w:spacing w:before="180"/>
              <w:jc w:val="center"/>
            </w:pPr>
            <w:r>
              <w:rPr>
                <w:rFonts w:ascii="Arial" w:hAnsi="Arial"/>
                <w:b/>
                <w:color w:val="000000"/>
                <w:sz w:val="18"/>
              </w:rPr>
              <w:t>Name</w:t>
            </w:r>
          </w:p>
        </w:tc>
        <w:tc>
          <w:tcPr>
            <w:tcW w:w="1794" w:type="dxa"/>
            <w:tcBorders>
              <w:bottom w:val="single" w:sz="4" w:space="0" w:color="000000"/>
              <w:right w:val="single" w:sz="4" w:space="0" w:color="000000"/>
            </w:tcBorders>
            <w:tcMar>
              <w:top w:w="40" w:type="dxa"/>
              <w:left w:w="40" w:type="dxa"/>
              <w:bottom w:w="40" w:type="dxa"/>
              <w:right w:w="40" w:type="dxa"/>
            </w:tcMar>
          </w:tcPr>
          <w:p w14:paraId="10CB8C3D" w14:textId="77777777" w:rsidR="00F44A8E" w:rsidRDefault="006E737F">
            <w:pPr>
              <w:spacing w:before="180"/>
              <w:jc w:val="center"/>
            </w:pPr>
            <w:r>
              <w:rPr>
                <w:rFonts w:ascii="Arial" w:hAnsi="Arial"/>
                <w:b/>
                <w:color w:val="000000"/>
                <w:sz w:val="18"/>
              </w:rPr>
              <w:t>UID</w:t>
            </w:r>
          </w:p>
        </w:tc>
        <w:tc>
          <w:tcPr>
            <w:tcW w:w="2184" w:type="dxa"/>
            <w:gridSpan w:val="2"/>
            <w:tcBorders>
              <w:bottom w:val="single" w:sz="4" w:space="0" w:color="000000"/>
              <w:right w:val="single" w:sz="4" w:space="0" w:color="000000"/>
            </w:tcBorders>
            <w:tcMar>
              <w:top w:w="40" w:type="dxa"/>
              <w:left w:w="40" w:type="dxa"/>
              <w:bottom w:w="40" w:type="dxa"/>
              <w:right w:w="40" w:type="dxa"/>
            </w:tcMar>
          </w:tcPr>
          <w:p w14:paraId="6BCFB5F5" w14:textId="77777777" w:rsidR="00F44A8E" w:rsidRDefault="006E737F">
            <w:pPr>
              <w:spacing w:before="180"/>
              <w:jc w:val="center"/>
            </w:pPr>
            <w:r>
              <w:rPr>
                <w:rFonts w:ascii="Arial" w:hAnsi="Arial"/>
                <w:b/>
                <w:color w:val="000000"/>
                <w:sz w:val="18"/>
              </w:rPr>
              <w:t>Name List</w:t>
            </w:r>
          </w:p>
        </w:tc>
        <w:tc>
          <w:tcPr>
            <w:tcW w:w="1874" w:type="dxa"/>
            <w:tcBorders>
              <w:bottom w:val="single" w:sz="4" w:space="0" w:color="000000"/>
              <w:right w:val="single" w:sz="4" w:space="0" w:color="000000"/>
            </w:tcBorders>
            <w:tcMar>
              <w:top w:w="40" w:type="dxa"/>
              <w:left w:w="40" w:type="dxa"/>
              <w:bottom w:w="40" w:type="dxa"/>
              <w:right w:w="40" w:type="dxa"/>
            </w:tcMar>
          </w:tcPr>
          <w:p w14:paraId="1A8461E1" w14:textId="77777777" w:rsidR="00F44A8E" w:rsidRDefault="006E737F">
            <w:pPr>
              <w:spacing w:before="180"/>
              <w:jc w:val="center"/>
            </w:pPr>
            <w:r>
              <w:rPr>
                <w:rFonts w:ascii="Arial" w:hAnsi="Arial"/>
                <w:b/>
                <w:color w:val="000000"/>
                <w:sz w:val="18"/>
              </w:rPr>
              <w:t>UID List</w:t>
            </w:r>
          </w:p>
        </w:tc>
        <w:tc>
          <w:tcPr>
            <w:tcW w:w="663" w:type="dxa"/>
            <w:vMerge/>
            <w:tcBorders>
              <w:bottom w:val="single" w:sz="4" w:space="0" w:color="000000"/>
              <w:right w:val="single" w:sz="4" w:space="0" w:color="000000"/>
            </w:tcBorders>
            <w:tcMar>
              <w:left w:w="40" w:type="dxa"/>
              <w:bottom w:w="40" w:type="dxa"/>
              <w:right w:w="40" w:type="dxa"/>
            </w:tcMar>
          </w:tcPr>
          <w:p w14:paraId="63ABC18A" w14:textId="77777777" w:rsidR="00F44A8E" w:rsidRDefault="00F44A8E"/>
        </w:tc>
        <w:tc>
          <w:tcPr>
            <w:tcW w:w="2128" w:type="dxa"/>
            <w:vMerge/>
            <w:tcBorders>
              <w:bottom w:val="single" w:sz="4" w:space="0" w:color="000000"/>
              <w:right w:val="single" w:sz="4" w:space="0" w:color="000000"/>
            </w:tcBorders>
            <w:tcMar>
              <w:left w:w="40" w:type="dxa"/>
              <w:bottom w:w="40" w:type="dxa"/>
              <w:right w:w="40" w:type="dxa"/>
            </w:tcMar>
          </w:tcPr>
          <w:p w14:paraId="4F2CABF1" w14:textId="77777777" w:rsidR="00F44A8E" w:rsidRDefault="00F44A8E"/>
        </w:tc>
      </w:tr>
      <w:tr w:rsidR="00F44A8E" w14:paraId="57115559" w14:textId="77777777">
        <w:tblPrEx>
          <w:tblCellMar>
            <w:top w:w="0" w:type="dxa"/>
            <w:bottom w:w="0" w:type="dxa"/>
          </w:tblCellMar>
        </w:tblPrEx>
        <w:tc>
          <w:tcPr>
            <w:tcW w:w="1799" w:type="dxa"/>
            <w:gridSpan w:val="6"/>
            <w:vMerge w:val="restart"/>
            <w:tcBorders>
              <w:left w:val="single" w:sz="4" w:space="0" w:color="000000"/>
              <w:right w:val="single" w:sz="4" w:space="0" w:color="000000"/>
            </w:tcBorders>
            <w:tcMar>
              <w:top w:w="40" w:type="dxa"/>
              <w:left w:w="40" w:type="dxa"/>
              <w:right w:w="40" w:type="dxa"/>
            </w:tcMar>
          </w:tcPr>
          <w:p w14:paraId="78096135" w14:textId="77777777" w:rsidR="00F44A8E" w:rsidRDefault="006E737F">
            <w:pPr>
              <w:spacing w:before="180"/>
            </w:pPr>
            <w:r>
              <w:rPr>
                <w:rFonts w:ascii="Arial" w:hAnsi="Arial"/>
                <w:color w:val="000000"/>
                <w:sz w:val="18"/>
              </w:rPr>
              <w:t xml:space="preserve">See </w:t>
            </w:r>
            <w:hyperlink w:anchor="table_G_4_2_7">
              <w:r>
                <w:rPr>
                  <w:rFonts w:ascii="Arial" w:hAnsi="Arial"/>
                  <w:color w:val="000000"/>
                  <w:sz w:val="18"/>
                </w:rPr>
                <w:t>Table G.4.2-7</w:t>
              </w:r>
            </w:hyperlink>
          </w:p>
        </w:tc>
        <w:tc>
          <w:tcPr>
            <w:tcW w:w="1794" w:type="dxa"/>
            <w:vMerge w:val="restart"/>
            <w:tcBorders>
              <w:right w:val="single" w:sz="4" w:space="0" w:color="000000"/>
            </w:tcBorders>
            <w:tcMar>
              <w:top w:w="40" w:type="dxa"/>
              <w:left w:w="40" w:type="dxa"/>
              <w:right w:w="40" w:type="dxa"/>
            </w:tcMar>
          </w:tcPr>
          <w:p w14:paraId="1AE31F79" w14:textId="77777777" w:rsidR="00F44A8E" w:rsidRDefault="006E737F">
            <w:pPr>
              <w:spacing w:before="180"/>
            </w:pPr>
            <w:r>
              <w:rPr>
                <w:rFonts w:ascii="Arial" w:hAnsi="Arial"/>
                <w:color w:val="000000"/>
                <w:sz w:val="18"/>
              </w:rPr>
              <w:t xml:space="preserve">See </w:t>
            </w:r>
            <w:hyperlink w:anchor="table_G_4_2_7">
              <w:r>
                <w:rPr>
                  <w:rFonts w:ascii="Arial" w:hAnsi="Arial"/>
                  <w:color w:val="000000"/>
                  <w:sz w:val="18"/>
                </w:rPr>
                <w:t>Table G.4.2-7</w:t>
              </w:r>
            </w:hyperlink>
          </w:p>
        </w:tc>
        <w:tc>
          <w:tcPr>
            <w:tcW w:w="2184" w:type="dxa"/>
            <w:gridSpan w:val="2"/>
            <w:tcBorders>
              <w:bottom w:val="single" w:sz="4" w:space="0" w:color="000000"/>
              <w:right w:val="single" w:sz="4" w:space="0" w:color="000000"/>
            </w:tcBorders>
            <w:tcMar>
              <w:top w:w="40" w:type="dxa"/>
              <w:left w:w="40" w:type="dxa"/>
              <w:bottom w:w="40" w:type="dxa"/>
              <w:right w:w="40" w:type="dxa"/>
            </w:tcMar>
          </w:tcPr>
          <w:p w14:paraId="163B2A1E" w14:textId="77777777" w:rsidR="00F44A8E" w:rsidRDefault="006E737F">
            <w:pPr>
              <w:spacing w:before="180"/>
            </w:pPr>
            <w:r>
              <w:rPr>
                <w:rFonts w:ascii="Arial" w:hAnsi="Arial"/>
                <w:color w:val="000000"/>
                <w:sz w:val="18"/>
              </w:rPr>
              <w:t>Implicit VR Little Endian</w:t>
            </w:r>
          </w:p>
        </w:tc>
        <w:tc>
          <w:tcPr>
            <w:tcW w:w="1874" w:type="dxa"/>
            <w:tcBorders>
              <w:bottom w:val="single" w:sz="4" w:space="0" w:color="000000"/>
              <w:right w:val="single" w:sz="4" w:space="0" w:color="000000"/>
            </w:tcBorders>
            <w:tcMar>
              <w:top w:w="40" w:type="dxa"/>
              <w:left w:w="40" w:type="dxa"/>
              <w:bottom w:w="40" w:type="dxa"/>
              <w:right w:w="40" w:type="dxa"/>
            </w:tcMar>
          </w:tcPr>
          <w:p w14:paraId="76CB8D79" w14:textId="77777777" w:rsidR="00F44A8E" w:rsidRDefault="006E737F">
            <w:pPr>
              <w:spacing w:before="180"/>
            </w:pPr>
            <w:r>
              <w:rPr>
                <w:rFonts w:ascii="Arial" w:hAnsi="Arial"/>
                <w:color w:val="000000"/>
                <w:sz w:val="18"/>
              </w:rPr>
              <w:t>1.2.840.10008.1.2</w:t>
            </w:r>
          </w:p>
        </w:tc>
        <w:tc>
          <w:tcPr>
            <w:tcW w:w="663" w:type="dxa"/>
            <w:vMerge w:val="restart"/>
            <w:tcBorders>
              <w:right w:val="single" w:sz="4" w:space="0" w:color="000000"/>
            </w:tcBorders>
            <w:tcMar>
              <w:top w:w="40" w:type="dxa"/>
              <w:left w:w="40" w:type="dxa"/>
              <w:right w:w="40" w:type="dxa"/>
            </w:tcMar>
          </w:tcPr>
          <w:p w14:paraId="79FF4D38" w14:textId="77777777" w:rsidR="00F44A8E" w:rsidRDefault="006E737F">
            <w:pPr>
              <w:spacing w:before="180"/>
            </w:pPr>
            <w:r>
              <w:rPr>
                <w:rFonts w:ascii="Arial" w:hAnsi="Arial"/>
                <w:color w:val="000000"/>
                <w:sz w:val="18"/>
              </w:rPr>
              <w:t>SCU</w:t>
            </w:r>
          </w:p>
        </w:tc>
        <w:tc>
          <w:tcPr>
            <w:tcW w:w="2128" w:type="dxa"/>
            <w:vMerge w:val="restart"/>
            <w:tcBorders>
              <w:right w:val="single" w:sz="4" w:space="0" w:color="000000"/>
            </w:tcBorders>
            <w:tcMar>
              <w:top w:w="40" w:type="dxa"/>
              <w:left w:w="40" w:type="dxa"/>
              <w:right w:w="40" w:type="dxa"/>
            </w:tcMar>
          </w:tcPr>
          <w:p w14:paraId="52425DB2" w14:textId="77777777" w:rsidR="00F44A8E" w:rsidRDefault="006E737F">
            <w:pPr>
              <w:spacing w:before="180"/>
            </w:pPr>
            <w:r>
              <w:rPr>
                <w:rFonts w:ascii="Arial" w:hAnsi="Arial"/>
                <w:color w:val="000000"/>
                <w:sz w:val="18"/>
              </w:rPr>
              <w:t>None</w:t>
            </w:r>
          </w:p>
        </w:tc>
      </w:tr>
      <w:tr w:rsidR="00F44A8E" w14:paraId="1E2B31FE" w14:textId="77777777">
        <w:tblPrEx>
          <w:tblCellMar>
            <w:top w:w="0" w:type="dxa"/>
            <w:bottom w:w="0" w:type="dxa"/>
          </w:tblCellMar>
        </w:tblPrEx>
        <w:tc>
          <w:tcPr>
            <w:tcW w:w="179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4F040F72" w14:textId="77777777" w:rsidR="00F44A8E" w:rsidRDefault="00F44A8E"/>
        </w:tc>
        <w:tc>
          <w:tcPr>
            <w:tcW w:w="1794" w:type="dxa"/>
            <w:vMerge/>
            <w:tcBorders>
              <w:bottom w:val="single" w:sz="4" w:space="0" w:color="000000"/>
              <w:right w:val="single" w:sz="4" w:space="0" w:color="000000"/>
            </w:tcBorders>
            <w:tcMar>
              <w:left w:w="40" w:type="dxa"/>
              <w:bottom w:w="40" w:type="dxa"/>
              <w:right w:w="40" w:type="dxa"/>
            </w:tcMar>
          </w:tcPr>
          <w:p w14:paraId="69D179A1" w14:textId="77777777" w:rsidR="00F44A8E" w:rsidRDefault="00F44A8E"/>
        </w:tc>
        <w:tc>
          <w:tcPr>
            <w:tcW w:w="2184" w:type="dxa"/>
            <w:gridSpan w:val="2"/>
            <w:tcBorders>
              <w:bottom w:val="single" w:sz="4" w:space="0" w:color="000000"/>
              <w:right w:val="single" w:sz="4" w:space="0" w:color="000000"/>
            </w:tcBorders>
            <w:tcMar>
              <w:top w:w="40" w:type="dxa"/>
              <w:left w:w="40" w:type="dxa"/>
              <w:bottom w:w="40" w:type="dxa"/>
              <w:right w:w="40" w:type="dxa"/>
            </w:tcMar>
          </w:tcPr>
          <w:p w14:paraId="243400F0" w14:textId="77777777" w:rsidR="00F44A8E" w:rsidRDefault="006E737F">
            <w:pPr>
              <w:spacing w:before="180"/>
            </w:pPr>
            <w:r>
              <w:rPr>
                <w:rFonts w:ascii="Arial" w:hAnsi="Arial"/>
                <w:color w:val="000000"/>
                <w:sz w:val="18"/>
              </w:rPr>
              <w:t>Explicit VR Little Endian</w:t>
            </w:r>
          </w:p>
        </w:tc>
        <w:tc>
          <w:tcPr>
            <w:tcW w:w="1874" w:type="dxa"/>
            <w:tcBorders>
              <w:bottom w:val="single" w:sz="4" w:space="0" w:color="000000"/>
              <w:right w:val="single" w:sz="4" w:space="0" w:color="000000"/>
            </w:tcBorders>
            <w:tcMar>
              <w:top w:w="40" w:type="dxa"/>
              <w:left w:w="40" w:type="dxa"/>
              <w:bottom w:w="40" w:type="dxa"/>
              <w:right w:w="40" w:type="dxa"/>
            </w:tcMar>
          </w:tcPr>
          <w:p w14:paraId="7A14BCCB" w14:textId="77777777" w:rsidR="00F44A8E" w:rsidRDefault="006E737F">
            <w:pPr>
              <w:spacing w:before="180"/>
            </w:pPr>
            <w:r>
              <w:rPr>
                <w:rFonts w:ascii="Arial" w:hAnsi="Arial"/>
                <w:color w:val="000000"/>
                <w:sz w:val="18"/>
              </w:rPr>
              <w:t>1.2.840.10008.1.2.1</w:t>
            </w:r>
          </w:p>
        </w:tc>
        <w:tc>
          <w:tcPr>
            <w:tcW w:w="663" w:type="dxa"/>
            <w:vMerge/>
            <w:tcBorders>
              <w:bottom w:val="single" w:sz="4" w:space="0" w:color="000000"/>
              <w:right w:val="single" w:sz="4" w:space="0" w:color="000000"/>
            </w:tcBorders>
            <w:tcMar>
              <w:left w:w="40" w:type="dxa"/>
              <w:bottom w:w="40" w:type="dxa"/>
              <w:right w:w="40" w:type="dxa"/>
            </w:tcMar>
          </w:tcPr>
          <w:p w14:paraId="089BAE23" w14:textId="77777777" w:rsidR="00F44A8E" w:rsidRDefault="00F44A8E"/>
        </w:tc>
        <w:tc>
          <w:tcPr>
            <w:tcW w:w="2128" w:type="dxa"/>
            <w:vMerge/>
            <w:tcBorders>
              <w:bottom w:val="single" w:sz="4" w:space="0" w:color="000000"/>
              <w:right w:val="single" w:sz="4" w:space="0" w:color="000000"/>
            </w:tcBorders>
            <w:tcMar>
              <w:left w:w="40" w:type="dxa"/>
              <w:bottom w:w="40" w:type="dxa"/>
              <w:right w:w="40" w:type="dxa"/>
            </w:tcMar>
          </w:tcPr>
          <w:p w14:paraId="577427E4" w14:textId="77777777" w:rsidR="00F44A8E" w:rsidRDefault="00F44A8E"/>
        </w:tc>
      </w:tr>
    </w:tbl>
    <w:p w14:paraId="7A29A0C8" w14:textId="77777777" w:rsidR="00F44A8E" w:rsidRDefault="006E737F">
      <w:pPr>
        <w:spacing w:before="180"/>
        <w:jc w:val="both"/>
      </w:pPr>
      <w:r>
        <w:rPr>
          <w:rFonts w:ascii="Arial" w:hAnsi="Arial"/>
          <w:color w:val="000000"/>
          <w:sz w:val="18"/>
        </w:rPr>
        <w:t xml:space="preserve">STORAGE-SCU will propose Presentation Contexts </w:t>
      </w:r>
      <w:r>
        <w:rPr>
          <w:rFonts w:ascii="Arial" w:hAnsi="Arial"/>
          <w:color w:val="000000"/>
          <w:sz w:val="18"/>
        </w:rPr>
        <w:t>only for the SOP Class of the instance that is to be transferred.</w:t>
      </w:r>
    </w:p>
    <w:p w14:paraId="2A0A0BBF" w14:textId="77777777" w:rsidR="00F44A8E" w:rsidRDefault="006E737F">
      <w:pPr>
        <w:spacing w:before="180"/>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w:t>
      </w:r>
      <w:r>
        <w:rPr>
          <w:rFonts w:ascii="Arial" w:hAnsi="Arial"/>
          <w:color w:val="000000"/>
          <w:sz w:val="18"/>
        </w:rPr>
        <w:t xml:space="preserve"> Transfer Syntaxes, in order to determine which Transfer Syntaxes the remote SCP supports, and which it prefers.</w:t>
      </w:r>
    </w:p>
    <w:p w14:paraId="5E717839" w14:textId="77777777" w:rsidR="00F44A8E" w:rsidRDefault="006E737F">
      <w:pPr>
        <w:spacing w:before="180"/>
      </w:pPr>
      <w:bookmarkStart w:id="2172" w:name="sect_G_4_2_2_3_1_2_1"/>
      <w:r>
        <w:rPr>
          <w:rFonts w:ascii="Arial" w:hAnsi="Arial"/>
          <w:b/>
          <w:color w:val="000000"/>
          <w:sz w:val="18"/>
        </w:rPr>
        <w:t>G.4.2.2.3.1.2.1 Extended Negotiation</w:t>
      </w:r>
    </w:p>
    <w:bookmarkEnd w:id="2172"/>
    <w:p w14:paraId="421E1ABE" w14:textId="77777777" w:rsidR="00F44A8E" w:rsidRDefault="006E737F">
      <w:pPr>
        <w:spacing w:before="180"/>
        <w:jc w:val="both"/>
      </w:pPr>
      <w:r>
        <w:rPr>
          <w:rFonts w:ascii="Arial" w:hAnsi="Arial"/>
          <w:color w:val="000000"/>
          <w:sz w:val="18"/>
        </w:rPr>
        <w:t>No extended negotiation is performed.</w:t>
      </w:r>
    </w:p>
    <w:p w14:paraId="17F4C46A" w14:textId="77777777" w:rsidR="00F44A8E" w:rsidRDefault="006E737F">
      <w:pPr>
        <w:spacing w:before="180"/>
      </w:pPr>
      <w:bookmarkStart w:id="2173" w:name="sect_G_4_2_2_3_1_3"/>
      <w:r>
        <w:rPr>
          <w:rFonts w:ascii="Arial" w:hAnsi="Arial"/>
          <w:b/>
          <w:color w:val="000000"/>
          <w:sz w:val="18"/>
        </w:rPr>
        <w:t>G.4.2.2.3.1.3 SOP Specific Conformance</w:t>
      </w:r>
    </w:p>
    <w:p w14:paraId="241FE4BC" w14:textId="77777777" w:rsidR="00F44A8E" w:rsidRDefault="006E737F">
      <w:pPr>
        <w:spacing w:before="180"/>
      </w:pPr>
      <w:bookmarkStart w:id="2174" w:name="sect_G_4_2_2_3_1_3_1"/>
      <w:bookmarkEnd w:id="2173"/>
      <w:r>
        <w:rPr>
          <w:rFonts w:ascii="Arial" w:hAnsi="Arial"/>
          <w:b/>
          <w:color w:val="000000"/>
          <w:sz w:val="18"/>
        </w:rPr>
        <w:t xml:space="preserve">G.4.2.2.3.1.3.1 SOP Specific </w:t>
      </w:r>
      <w:r>
        <w:rPr>
          <w:rFonts w:ascii="Arial" w:hAnsi="Arial"/>
          <w:b/>
          <w:color w:val="000000"/>
          <w:sz w:val="18"/>
        </w:rPr>
        <w:t>Conformance to Storage Service Class</w:t>
      </w:r>
    </w:p>
    <w:bookmarkEnd w:id="2174"/>
    <w:p w14:paraId="7696CC0C" w14:textId="77777777" w:rsidR="00F44A8E" w:rsidRDefault="006E737F">
      <w:pPr>
        <w:spacing w:before="180"/>
        <w:jc w:val="both"/>
      </w:pPr>
      <w:r>
        <w:rPr>
          <w:rFonts w:ascii="Arial" w:hAnsi="Arial"/>
          <w:color w:val="000000"/>
          <w:sz w:val="18"/>
        </w:rPr>
        <w:t>STORAGE-SCU provides standard conformance to the Storage Service Class.</w:t>
      </w:r>
    </w:p>
    <w:p w14:paraId="121EDAB4" w14:textId="77777777" w:rsidR="00F44A8E" w:rsidRDefault="006E737F">
      <w:pPr>
        <w:spacing w:before="180"/>
      </w:pPr>
      <w:bookmarkStart w:id="2175" w:name="sect_G_4_2_2_3_1_3_2"/>
      <w:r>
        <w:rPr>
          <w:rFonts w:ascii="Arial" w:hAnsi="Arial"/>
          <w:b/>
          <w:color w:val="000000"/>
          <w:sz w:val="18"/>
        </w:rPr>
        <w:t>G.4.2.2.3.1.3.2 SOP Specific Conformance to Hanging Protocol Storage Service Class</w:t>
      </w:r>
    </w:p>
    <w:bookmarkEnd w:id="2175"/>
    <w:p w14:paraId="44B8E60F" w14:textId="77777777" w:rsidR="00F44A8E" w:rsidRDefault="006E737F">
      <w:pPr>
        <w:spacing w:before="180"/>
        <w:jc w:val="both"/>
      </w:pPr>
      <w:r>
        <w:rPr>
          <w:rFonts w:ascii="Arial" w:hAnsi="Arial"/>
          <w:color w:val="000000"/>
          <w:sz w:val="18"/>
        </w:rPr>
        <w:t>STORAGE-SCU provides standard conformance to the Hanging Protoco</w:t>
      </w:r>
      <w:r>
        <w:rPr>
          <w:rFonts w:ascii="Arial" w:hAnsi="Arial"/>
          <w:color w:val="000000"/>
          <w:sz w:val="18"/>
        </w:rPr>
        <w:t>l Storage Service Class.</w:t>
      </w:r>
    </w:p>
    <w:p w14:paraId="045EAFE9" w14:textId="77777777" w:rsidR="00F44A8E" w:rsidRDefault="006E737F">
      <w:pPr>
        <w:spacing w:before="180"/>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p w14:paraId="3F8F24AF" w14:textId="77777777" w:rsidR="00F44A8E" w:rsidRDefault="006E737F">
      <w:pPr>
        <w:spacing w:before="180"/>
      </w:pPr>
      <w:bookmarkStart w:id="2176" w:name="sect_G_4_2_2_3_1_3_3"/>
      <w:r>
        <w:rPr>
          <w:rFonts w:ascii="Arial" w:hAnsi="Arial"/>
          <w:b/>
          <w:color w:val="000000"/>
          <w:sz w:val="18"/>
        </w:rPr>
        <w:t>G.4.2.2.3.1.3.3 Presentation Context Acceptan</w:t>
      </w:r>
      <w:r>
        <w:rPr>
          <w:rFonts w:ascii="Arial" w:hAnsi="Arial"/>
          <w:b/>
          <w:color w:val="000000"/>
          <w:sz w:val="18"/>
        </w:rPr>
        <w:t>ce Criterion</w:t>
      </w:r>
    </w:p>
    <w:bookmarkEnd w:id="2176"/>
    <w:p w14:paraId="717F1966" w14:textId="77777777" w:rsidR="00F44A8E" w:rsidRDefault="006E737F">
      <w:pPr>
        <w:spacing w:before="180"/>
        <w:jc w:val="both"/>
      </w:pPr>
      <w:r>
        <w:rPr>
          <w:rFonts w:ascii="Arial" w:hAnsi="Arial"/>
          <w:color w:val="000000"/>
          <w:sz w:val="18"/>
        </w:rPr>
        <w:t>STORAGE-SCU does not accept associations.</w:t>
      </w:r>
    </w:p>
    <w:p w14:paraId="33FE575D" w14:textId="77777777" w:rsidR="00F44A8E" w:rsidRDefault="006E737F">
      <w:pPr>
        <w:spacing w:before="180"/>
      </w:pPr>
      <w:bookmarkStart w:id="2177" w:name="sect_G_4_2_2_3_1_3_4"/>
      <w:r>
        <w:rPr>
          <w:rFonts w:ascii="Arial" w:hAnsi="Arial"/>
          <w:b/>
          <w:color w:val="000000"/>
          <w:sz w:val="18"/>
        </w:rPr>
        <w:t>G.4.2.2.3.1.3.4 Transfer Syntax Selection Policies</w:t>
      </w:r>
    </w:p>
    <w:bookmarkEnd w:id="2177"/>
    <w:p w14:paraId="3F6A679F" w14:textId="77777777" w:rsidR="00F44A8E" w:rsidRDefault="006E737F">
      <w:pPr>
        <w:spacing w:before="180"/>
        <w:jc w:val="both"/>
      </w:pPr>
      <w:r>
        <w:rPr>
          <w:rFonts w:ascii="Arial" w:hAnsi="Arial"/>
          <w:color w:val="000000"/>
          <w:sz w:val="18"/>
        </w:rPr>
        <w:t>STORAGE-SCU prefers explicit Transfer Syntaxes. If offered a choice of Transfer Syntaxes in the accepted Presentation Contexts, it will apply the foll</w:t>
      </w:r>
      <w:r>
        <w:rPr>
          <w:rFonts w:ascii="Arial" w:hAnsi="Arial"/>
          <w:color w:val="000000"/>
          <w:sz w:val="18"/>
        </w:rPr>
        <w:t>owing priority to the choice of Presentation Context to use for the C-STORE operation:</w:t>
      </w:r>
    </w:p>
    <w:p w14:paraId="70161A9F" w14:textId="77777777" w:rsidR="00F44A8E" w:rsidRDefault="006E737F">
      <w:pPr>
        <w:numPr>
          <w:ilvl w:val="0"/>
          <w:numId w:val="121"/>
        </w:numPr>
        <w:tabs>
          <w:tab w:val="left" w:pos="360"/>
        </w:tabs>
        <w:spacing w:before="180"/>
        <w:ind w:left="360" w:hanging="360"/>
        <w:jc w:val="both"/>
      </w:pPr>
      <w:bookmarkStart w:id="2178" w:name="idp140665946254384"/>
      <w:bookmarkStart w:id="2179" w:name="idp140665946253904"/>
      <w:r>
        <w:rPr>
          <w:rFonts w:ascii="Arial" w:hAnsi="Arial"/>
          <w:color w:val="000000"/>
          <w:sz w:val="18"/>
        </w:rPr>
        <w:t>first encountered explicit Transfer Syntax,</w:t>
      </w:r>
    </w:p>
    <w:p w14:paraId="1B083A21" w14:textId="77777777" w:rsidR="00F44A8E" w:rsidRDefault="006E737F">
      <w:pPr>
        <w:numPr>
          <w:ilvl w:val="0"/>
          <w:numId w:val="121"/>
        </w:numPr>
        <w:tabs>
          <w:tab w:val="left" w:pos="360"/>
        </w:tabs>
        <w:spacing w:before="180"/>
        <w:ind w:left="360" w:hanging="360"/>
        <w:jc w:val="both"/>
      </w:pPr>
      <w:bookmarkStart w:id="2180" w:name="idp140665946255152"/>
      <w:bookmarkEnd w:id="2178"/>
      <w:bookmarkEnd w:id="2179"/>
      <w:r>
        <w:rPr>
          <w:rFonts w:ascii="Arial" w:hAnsi="Arial"/>
          <w:color w:val="000000"/>
          <w:sz w:val="18"/>
        </w:rPr>
        <w:t>default Transfer Syntax.</w:t>
      </w:r>
    </w:p>
    <w:p w14:paraId="25AABAEA" w14:textId="77777777" w:rsidR="00F44A8E" w:rsidRDefault="006E737F">
      <w:pPr>
        <w:spacing w:before="180"/>
      </w:pPr>
      <w:bookmarkStart w:id="2181" w:name="sect_G_4_2_2_3_1_3_5"/>
      <w:bookmarkEnd w:id="2180"/>
      <w:r>
        <w:rPr>
          <w:rFonts w:ascii="Arial" w:hAnsi="Arial"/>
          <w:b/>
          <w:color w:val="000000"/>
          <w:sz w:val="18"/>
        </w:rPr>
        <w:t>G.4.2.2.3.1.3.5 Response Status</w:t>
      </w:r>
    </w:p>
    <w:bookmarkEnd w:id="2181"/>
    <w:p w14:paraId="21D15BF5" w14:textId="77777777" w:rsidR="00F44A8E" w:rsidRDefault="006E737F">
      <w:pPr>
        <w:spacing w:before="180"/>
        <w:jc w:val="both"/>
      </w:pPr>
      <w:r>
        <w:rPr>
          <w:rFonts w:ascii="Arial" w:hAnsi="Arial"/>
          <w:color w:val="000000"/>
          <w:sz w:val="18"/>
        </w:rPr>
        <w:t xml:space="preserve">STORAGE-SCU will behave as described in the Table below in response </w:t>
      </w:r>
      <w:r>
        <w:rPr>
          <w:rFonts w:ascii="Arial" w:hAnsi="Arial"/>
          <w:color w:val="000000"/>
          <w:sz w:val="18"/>
        </w:rPr>
        <w:t>to the status returned in the C-STORE response command message.</w:t>
      </w:r>
    </w:p>
    <w:p w14:paraId="77C17B46" w14:textId="77777777" w:rsidR="00F44A8E" w:rsidRDefault="006E737F">
      <w:pPr>
        <w:keepNext/>
        <w:spacing w:before="216"/>
        <w:jc w:val="center"/>
      </w:pPr>
      <w:bookmarkStart w:id="2182" w:name="table_G_4_2_12"/>
      <w:r>
        <w:rPr>
          <w:rFonts w:ascii="Arial" w:hAnsi="Arial"/>
          <w:b/>
          <w:color w:val="000000"/>
          <w:sz w:val="22"/>
        </w:rPr>
        <w:t>Table G.4.2-12. Response Behavior for STORAGE-SCU and Send Storage Request</w:t>
      </w:r>
    </w:p>
    <w:bookmarkEnd w:id="2182"/>
    <w:p w14:paraId="54A3324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533"/>
        <w:gridCol w:w="3698"/>
        <w:gridCol w:w="1437"/>
        <w:gridCol w:w="3774"/>
      </w:tblGrid>
      <w:tr w:rsidR="00F44A8E" w14:paraId="488687B4" w14:textId="77777777">
        <w:tblPrEx>
          <w:tblCellMar>
            <w:top w:w="0" w:type="dxa"/>
            <w:bottom w:w="0" w:type="dxa"/>
          </w:tblCellMar>
        </w:tblPrEx>
        <w:trPr>
          <w:tblHeader/>
        </w:trPr>
        <w:tc>
          <w:tcPr>
            <w:tcW w:w="15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CBAAFA" w14:textId="77777777" w:rsidR="00F44A8E" w:rsidRDefault="006E737F">
            <w:pPr>
              <w:keepNext/>
              <w:spacing w:before="180"/>
              <w:jc w:val="center"/>
            </w:pPr>
            <w:r>
              <w:rPr>
                <w:rFonts w:ascii="Arial" w:hAnsi="Arial"/>
                <w:b/>
                <w:color w:val="000000"/>
                <w:sz w:val="18"/>
              </w:rPr>
              <w:t>Service Status</w:t>
            </w:r>
          </w:p>
        </w:tc>
        <w:tc>
          <w:tcPr>
            <w:tcW w:w="36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76AF79D" w14:textId="77777777" w:rsidR="00F44A8E" w:rsidRDefault="006E737F">
            <w:pPr>
              <w:spacing w:before="180"/>
              <w:jc w:val="center"/>
            </w:pPr>
            <w:r>
              <w:rPr>
                <w:rFonts w:ascii="Arial" w:hAnsi="Arial"/>
                <w:b/>
                <w:color w:val="000000"/>
                <w:sz w:val="18"/>
              </w:rPr>
              <w:t>Further Meaning</w:t>
            </w:r>
          </w:p>
        </w:tc>
        <w:tc>
          <w:tcPr>
            <w:tcW w:w="1437" w:type="dxa"/>
            <w:tcBorders>
              <w:top w:val="single" w:sz="4" w:space="0" w:color="000000"/>
              <w:bottom w:val="single" w:sz="4" w:space="0" w:color="000000"/>
              <w:right w:val="single" w:sz="4" w:space="0" w:color="000000"/>
            </w:tcBorders>
            <w:tcMar>
              <w:top w:w="40" w:type="dxa"/>
              <w:left w:w="40" w:type="dxa"/>
              <w:bottom w:w="40" w:type="dxa"/>
              <w:right w:w="40" w:type="dxa"/>
            </w:tcMar>
          </w:tcPr>
          <w:p w14:paraId="2DA9FDC1" w14:textId="77777777" w:rsidR="00F44A8E" w:rsidRDefault="006E737F">
            <w:pPr>
              <w:spacing w:before="180"/>
              <w:jc w:val="center"/>
            </w:pPr>
            <w:r>
              <w:rPr>
                <w:rFonts w:ascii="Arial" w:hAnsi="Arial"/>
                <w:b/>
                <w:color w:val="000000"/>
                <w:sz w:val="18"/>
              </w:rPr>
              <w:t>Status Codes</w:t>
            </w:r>
          </w:p>
        </w:tc>
        <w:tc>
          <w:tcPr>
            <w:tcW w:w="3774" w:type="dxa"/>
            <w:tcBorders>
              <w:top w:val="single" w:sz="4" w:space="0" w:color="000000"/>
              <w:bottom w:val="single" w:sz="4" w:space="0" w:color="000000"/>
              <w:right w:val="single" w:sz="4" w:space="0" w:color="000000"/>
            </w:tcBorders>
            <w:tcMar>
              <w:top w:w="40" w:type="dxa"/>
              <w:left w:w="40" w:type="dxa"/>
              <w:bottom w:w="40" w:type="dxa"/>
              <w:right w:w="40" w:type="dxa"/>
            </w:tcMar>
          </w:tcPr>
          <w:p w14:paraId="6D78A609" w14:textId="77777777" w:rsidR="00F44A8E" w:rsidRDefault="006E737F">
            <w:pPr>
              <w:spacing w:before="180"/>
              <w:jc w:val="center"/>
            </w:pPr>
            <w:r>
              <w:rPr>
                <w:rFonts w:ascii="Arial" w:hAnsi="Arial"/>
                <w:b/>
                <w:color w:val="000000"/>
                <w:sz w:val="18"/>
              </w:rPr>
              <w:t>Behavior</w:t>
            </w:r>
          </w:p>
        </w:tc>
      </w:tr>
      <w:tr w:rsidR="00F44A8E" w14:paraId="6C0EB6D7"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10D589" w14:textId="77777777" w:rsidR="00F44A8E" w:rsidRDefault="006E737F">
            <w:pPr>
              <w:spacing w:before="180"/>
            </w:pPr>
            <w:r>
              <w:rPr>
                <w:rFonts w:ascii="Arial" w:hAnsi="Arial"/>
                <w:color w:val="000000"/>
                <w:sz w:val="18"/>
              </w:rPr>
              <w:t>Failure</w:t>
            </w:r>
          </w:p>
        </w:tc>
        <w:tc>
          <w:tcPr>
            <w:tcW w:w="3698" w:type="dxa"/>
            <w:tcBorders>
              <w:bottom w:val="single" w:sz="4" w:space="0" w:color="000000"/>
              <w:right w:val="single" w:sz="4" w:space="0" w:color="000000"/>
            </w:tcBorders>
            <w:tcMar>
              <w:top w:w="40" w:type="dxa"/>
              <w:left w:w="40" w:type="dxa"/>
              <w:bottom w:w="40" w:type="dxa"/>
              <w:right w:w="40" w:type="dxa"/>
            </w:tcMar>
          </w:tcPr>
          <w:p w14:paraId="5CDCDE1B" w14:textId="77777777" w:rsidR="00F44A8E" w:rsidRDefault="006E737F">
            <w:pPr>
              <w:spacing w:before="180"/>
            </w:pPr>
            <w:r>
              <w:rPr>
                <w:rFonts w:ascii="Arial" w:hAnsi="Arial"/>
                <w:color w:val="000000"/>
                <w:sz w:val="18"/>
              </w:rPr>
              <w:t>Refused: Out of Resources</w:t>
            </w:r>
          </w:p>
        </w:tc>
        <w:tc>
          <w:tcPr>
            <w:tcW w:w="1437" w:type="dxa"/>
            <w:tcBorders>
              <w:bottom w:val="single" w:sz="4" w:space="0" w:color="000000"/>
              <w:right w:val="single" w:sz="4" w:space="0" w:color="000000"/>
            </w:tcBorders>
            <w:tcMar>
              <w:top w:w="40" w:type="dxa"/>
              <w:left w:w="40" w:type="dxa"/>
              <w:bottom w:w="40" w:type="dxa"/>
              <w:right w:w="40" w:type="dxa"/>
            </w:tcMar>
          </w:tcPr>
          <w:p w14:paraId="20419D09" w14:textId="77777777" w:rsidR="00F44A8E" w:rsidRDefault="006E737F">
            <w:pPr>
              <w:spacing w:before="180"/>
            </w:pPr>
            <w:r>
              <w:rPr>
                <w:rFonts w:ascii="Arial" w:hAnsi="Arial"/>
                <w:color w:val="000000"/>
                <w:sz w:val="18"/>
              </w:rPr>
              <w:t>A7xx</w:t>
            </w:r>
          </w:p>
        </w:tc>
        <w:tc>
          <w:tcPr>
            <w:tcW w:w="3774" w:type="dxa"/>
            <w:tcBorders>
              <w:bottom w:val="single" w:sz="4" w:space="0" w:color="000000"/>
              <w:right w:val="single" w:sz="4" w:space="0" w:color="000000"/>
            </w:tcBorders>
            <w:tcMar>
              <w:top w:w="40" w:type="dxa"/>
              <w:left w:w="40" w:type="dxa"/>
              <w:bottom w:w="40" w:type="dxa"/>
              <w:right w:w="40" w:type="dxa"/>
            </w:tcMar>
          </w:tcPr>
          <w:p w14:paraId="103212FA" w14:textId="77777777" w:rsidR="00F44A8E" w:rsidRDefault="006E737F">
            <w:pPr>
              <w:spacing w:before="180"/>
            </w:pPr>
            <w:r>
              <w:rPr>
                <w:rFonts w:ascii="Arial" w:hAnsi="Arial"/>
                <w:color w:val="000000"/>
                <w:sz w:val="18"/>
              </w:rPr>
              <w:t xml:space="preserve">The user is notified </w:t>
            </w:r>
            <w:r>
              <w:rPr>
                <w:rFonts w:ascii="Arial" w:hAnsi="Arial"/>
                <w:color w:val="000000"/>
                <w:sz w:val="18"/>
              </w:rPr>
              <w:t>and the failure is logged</w:t>
            </w:r>
          </w:p>
        </w:tc>
      </w:tr>
      <w:tr w:rsidR="00F44A8E" w14:paraId="289D922F"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8954E3" w14:textId="77777777" w:rsidR="00F44A8E" w:rsidRDefault="00F44A8E"/>
        </w:tc>
        <w:tc>
          <w:tcPr>
            <w:tcW w:w="3698" w:type="dxa"/>
            <w:tcBorders>
              <w:bottom w:val="single" w:sz="4" w:space="0" w:color="000000"/>
              <w:right w:val="single" w:sz="4" w:space="0" w:color="000000"/>
            </w:tcBorders>
            <w:tcMar>
              <w:top w:w="40" w:type="dxa"/>
              <w:left w:w="40" w:type="dxa"/>
              <w:bottom w:w="40" w:type="dxa"/>
              <w:right w:w="40" w:type="dxa"/>
            </w:tcMar>
          </w:tcPr>
          <w:p w14:paraId="2E8A48D4" w14:textId="77777777" w:rsidR="00F44A8E" w:rsidRDefault="006E737F">
            <w:pPr>
              <w:spacing w:before="180"/>
            </w:pPr>
            <w:r>
              <w:rPr>
                <w:rFonts w:ascii="Arial" w:hAnsi="Arial"/>
                <w:color w:val="000000"/>
                <w:sz w:val="18"/>
              </w:rPr>
              <w:t>Error: Data Set does not match SOP Class</w:t>
            </w:r>
          </w:p>
        </w:tc>
        <w:tc>
          <w:tcPr>
            <w:tcW w:w="1437" w:type="dxa"/>
            <w:tcBorders>
              <w:bottom w:val="single" w:sz="4" w:space="0" w:color="000000"/>
              <w:right w:val="single" w:sz="4" w:space="0" w:color="000000"/>
            </w:tcBorders>
            <w:tcMar>
              <w:top w:w="40" w:type="dxa"/>
              <w:left w:w="40" w:type="dxa"/>
              <w:bottom w:w="40" w:type="dxa"/>
              <w:right w:w="40" w:type="dxa"/>
            </w:tcMar>
          </w:tcPr>
          <w:p w14:paraId="0A18C7FB" w14:textId="77777777" w:rsidR="00F44A8E" w:rsidRDefault="006E737F">
            <w:pPr>
              <w:spacing w:before="180"/>
            </w:pPr>
            <w:r>
              <w:rPr>
                <w:rFonts w:ascii="Arial" w:hAnsi="Arial"/>
                <w:color w:val="000000"/>
                <w:sz w:val="18"/>
              </w:rPr>
              <w:t>A9xx</w:t>
            </w:r>
          </w:p>
        </w:tc>
        <w:tc>
          <w:tcPr>
            <w:tcW w:w="3774" w:type="dxa"/>
            <w:tcBorders>
              <w:bottom w:val="single" w:sz="4" w:space="0" w:color="000000"/>
              <w:right w:val="single" w:sz="4" w:space="0" w:color="000000"/>
            </w:tcBorders>
            <w:tcMar>
              <w:top w:w="40" w:type="dxa"/>
              <w:left w:w="40" w:type="dxa"/>
              <w:bottom w:w="40" w:type="dxa"/>
              <w:right w:w="40" w:type="dxa"/>
            </w:tcMar>
          </w:tcPr>
          <w:p w14:paraId="73BCAF4A" w14:textId="77777777" w:rsidR="00F44A8E" w:rsidRDefault="006E737F">
            <w:pPr>
              <w:spacing w:before="180"/>
            </w:pPr>
            <w:r>
              <w:rPr>
                <w:rFonts w:ascii="Arial" w:hAnsi="Arial"/>
                <w:color w:val="000000"/>
                <w:sz w:val="18"/>
              </w:rPr>
              <w:t>The user is notified and the failure is logged</w:t>
            </w:r>
          </w:p>
        </w:tc>
      </w:tr>
      <w:tr w:rsidR="00F44A8E" w14:paraId="39C13438"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FDE8EB" w14:textId="77777777" w:rsidR="00F44A8E" w:rsidRDefault="00F44A8E"/>
        </w:tc>
        <w:tc>
          <w:tcPr>
            <w:tcW w:w="3698" w:type="dxa"/>
            <w:tcBorders>
              <w:bottom w:val="single" w:sz="4" w:space="0" w:color="000000"/>
              <w:right w:val="single" w:sz="4" w:space="0" w:color="000000"/>
            </w:tcBorders>
            <w:tcMar>
              <w:top w:w="40" w:type="dxa"/>
              <w:left w:w="40" w:type="dxa"/>
              <w:bottom w:w="40" w:type="dxa"/>
              <w:right w:w="40" w:type="dxa"/>
            </w:tcMar>
          </w:tcPr>
          <w:p w14:paraId="0ADD6307" w14:textId="77777777" w:rsidR="00F44A8E" w:rsidRDefault="006E737F">
            <w:pPr>
              <w:spacing w:before="180"/>
            </w:pPr>
            <w:r>
              <w:rPr>
                <w:rFonts w:ascii="Arial" w:hAnsi="Arial"/>
                <w:color w:val="000000"/>
                <w:sz w:val="18"/>
              </w:rPr>
              <w:t>Error: Cannot understand</w:t>
            </w:r>
          </w:p>
        </w:tc>
        <w:tc>
          <w:tcPr>
            <w:tcW w:w="1437" w:type="dxa"/>
            <w:tcBorders>
              <w:bottom w:val="single" w:sz="4" w:space="0" w:color="000000"/>
              <w:right w:val="single" w:sz="4" w:space="0" w:color="000000"/>
            </w:tcBorders>
            <w:tcMar>
              <w:top w:w="40" w:type="dxa"/>
              <w:left w:w="40" w:type="dxa"/>
              <w:bottom w:w="40" w:type="dxa"/>
              <w:right w:w="40" w:type="dxa"/>
            </w:tcMar>
          </w:tcPr>
          <w:p w14:paraId="6A2CCD58" w14:textId="77777777" w:rsidR="00F44A8E" w:rsidRDefault="006E737F">
            <w:pPr>
              <w:spacing w:before="180"/>
            </w:pPr>
            <w:r>
              <w:rPr>
                <w:rFonts w:ascii="Arial" w:hAnsi="Arial"/>
                <w:color w:val="000000"/>
                <w:sz w:val="18"/>
              </w:rPr>
              <w:t>Cxxx</w:t>
            </w:r>
          </w:p>
        </w:tc>
        <w:tc>
          <w:tcPr>
            <w:tcW w:w="3774" w:type="dxa"/>
            <w:tcBorders>
              <w:bottom w:val="single" w:sz="4" w:space="0" w:color="000000"/>
              <w:right w:val="single" w:sz="4" w:space="0" w:color="000000"/>
            </w:tcBorders>
            <w:tcMar>
              <w:top w:w="40" w:type="dxa"/>
              <w:left w:w="40" w:type="dxa"/>
              <w:bottom w:w="40" w:type="dxa"/>
              <w:right w:w="40" w:type="dxa"/>
            </w:tcMar>
          </w:tcPr>
          <w:p w14:paraId="53CEA5F3" w14:textId="77777777" w:rsidR="00F44A8E" w:rsidRDefault="006E737F">
            <w:pPr>
              <w:spacing w:before="180"/>
            </w:pPr>
            <w:r>
              <w:rPr>
                <w:rFonts w:ascii="Arial" w:hAnsi="Arial"/>
                <w:color w:val="000000"/>
                <w:sz w:val="18"/>
              </w:rPr>
              <w:t>The user is notified and the failure is logged</w:t>
            </w:r>
          </w:p>
        </w:tc>
      </w:tr>
      <w:tr w:rsidR="00F44A8E" w14:paraId="0BD506FB"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FD131F" w14:textId="77777777" w:rsidR="00F44A8E" w:rsidRDefault="006E737F">
            <w:pPr>
              <w:spacing w:before="180"/>
            </w:pPr>
            <w:r>
              <w:rPr>
                <w:rFonts w:ascii="Arial" w:hAnsi="Arial"/>
                <w:color w:val="000000"/>
                <w:sz w:val="18"/>
              </w:rPr>
              <w:t>Warning</w:t>
            </w:r>
          </w:p>
        </w:tc>
        <w:tc>
          <w:tcPr>
            <w:tcW w:w="3698" w:type="dxa"/>
            <w:tcBorders>
              <w:bottom w:val="single" w:sz="4" w:space="0" w:color="000000"/>
              <w:right w:val="single" w:sz="4" w:space="0" w:color="000000"/>
            </w:tcBorders>
            <w:tcMar>
              <w:top w:w="40" w:type="dxa"/>
              <w:left w:w="40" w:type="dxa"/>
              <w:bottom w:w="40" w:type="dxa"/>
              <w:right w:w="40" w:type="dxa"/>
            </w:tcMar>
          </w:tcPr>
          <w:p w14:paraId="5ED370BD" w14:textId="77777777" w:rsidR="00F44A8E" w:rsidRDefault="006E737F">
            <w:pPr>
              <w:spacing w:before="180"/>
            </w:pPr>
            <w:r>
              <w:rPr>
                <w:rFonts w:ascii="Arial" w:hAnsi="Arial"/>
                <w:color w:val="000000"/>
                <w:sz w:val="18"/>
              </w:rPr>
              <w:t>Coercion of Data Elements</w:t>
            </w:r>
          </w:p>
        </w:tc>
        <w:tc>
          <w:tcPr>
            <w:tcW w:w="1437" w:type="dxa"/>
            <w:tcBorders>
              <w:bottom w:val="single" w:sz="4" w:space="0" w:color="000000"/>
              <w:right w:val="single" w:sz="4" w:space="0" w:color="000000"/>
            </w:tcBorders>
            <w:tcMar>
              <w:top w:w="40" w:type="dxa"/>
              <w:left w:w="40" w:type="dxa"/>
              <w:bottom w:w="40" w:type="dxa"/>
              <w:right w:w="40" w:type="dxa"/>
            </w:tcMar>
          </w:tcPr>
          <w:p w14:paraId="7098F2C0" w14:textId="77777777" w:rsidR="00F44A8E" w:rsidRDefault="006E737F">
            <w:pPr>
              <w:spacing w:before="180"/>
            </w:pPr>
            <w:r>
              <w:rPr>
                <w:rFonts w:ascii="Arial" w:hAnsi="Arial"/>
                <w:color w:val="000000"/>
                <w:sz w:val="18"/>
              </w:rPr>
              <w:t>B000</w:t>
            </w:r>
          </w:p>
        </w:tc>
        <w:tc>
          <w:tcPr>
            <w:tcW w:w="3774" w:type="dxa"/>
            <w:tcBorders>
              <w:bottom w:val="single" w:sz="4" w:space="0" w:color="000000"/>
              <w:right w:val="single" w:sz="4" w:space="0" w:color="000000"/>
            </w:tcBorders>
            <w:tcMar>
              <w:top w:w="40" w:type="dxa"/>
              <w:left w:w="40" w:type="dxa"/>
              <w:bottom w:w="40" w:type="dxa"/>
              <w:right w:w="40" w:type="dxa"/>
            </w:tcMar>
          </w:tcPr>
          <w:p w14:paraId="36A5A5C3" w14:textId="77777777" w:rsidR="00F44A8E" w:rsidRDefault="006E737F">
            <w:pPr>
              <w:spacing w:before="180"/>
            </w:pPr>
            <w:r>
              <w:rPr>
                <w:rFonts w:ascii="Arial" w:hAnsi="Arial"/>
                <w:color w:val="000000"/>
                <w:sz w:val="18"/>
              </w:rPr>
              <w:t>Ignored</w:t>
            </w:r>
          </w:p>
        </w:tc>
      </w:tr>
      <w:tr w:rsidR="00F44A8E" w14:paraId="601BA4F9"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797632" w14:textId="77777777" w:rsidR="00F44A8E" w:rsidRDefault="00F44A8E"/>
        </w:tc>
        <w:tc>
          <w:tcPr>
            <w:tcW w:w="3698" w:type="dxa"/>
            <w:tcBorders>
              <w:bottom w:val="single" w:sz="4" w:space="0" w:color="000000"/>
              <w:right w:val="single" w:sz="4" w:space="0" w:color="000000"/>
            </w:tcBorders>
            <w:tcMar>
              <w:top w:w="40" w:type="dxa"/>
              <w:left w:w="40" w:type="dxa"/>
              <w:bottom w:w="40" w:type="dxa"/>
              <w:right w:w="40" w:type="dxa"/>
            </w:tcMar>
          </w:tcPr>
          <w:p w14:paraId="7CB819AD" w14:textId="77777777" w:rsidR="00F44A8E" w:rsidRDefault="006E737F">
            <w:pPr>
              <w:spacing w:before="180"/>
            </w:pPr>
            <w:r>
              <w:rPr>
                <w:rFonts w:ascii="Arial" w:hAnsi="Arial"/>
                <w:color w:val="000000"/>
                <w:sz w:val="18"/>
              </w:rPr>
              <w:t xml:space="preserve">Data </w:t>
            </w:r>
            <w:r>
              <w:rPr>
                <w:rFonts w:ascii="Arial" w:hAnsi="Arial"/>
                <w:color w:val="000000"/>
                <w:sz w:val="18"/>
              </w:rPr>
              <w:t>Set does not match SOP Class</w:t>
            </w:r>
          </w:p>
        </w:tc>
        <w:tc>
          <w:tcPr>
            <w:tcW w:w="1437" w:type="dxa"/>
            <w:tcBorders>
              <w:bottom w:val="single" w:sz="4" w:space="0" w:color="000000"/>
              <w:right w:val="single" w:sz="4" w:space="0" w:color="000000"/>
            </w:tcBorders>
            <w:tcMar>
              <w:top w:w="40" w:type="dxa"/>
              <w:left w:w="40" w:type="dxa"/>
              <w:bottom w:w="40" w:type="dxa"/>
              <w:right w:w="40" w:type="dxa"/>
            </w:tcMar>
          </w:tcPr>
          <w:p w14:paraId="3DBE06EC" w14:textId="77777777" w:rsidR="00F44A8E" w:rsidRDefault="006E737F">
            <w:pPr>
              <w:spacing w:before="180"/>
            </w:pPr>
            <w:r>
              <w:rPr>
                <w:rFonts w:ascii="Arial" w:hAnsi="Arial"/>
                <w:color w:val="000000"/>
                <w:sz w:val="18"/>
              </w:rPr>
              <w:t>B007</w:t>
            </w:r>
          </w:p>
        </w:tc>
        <w:tc>
          <w:tcPr>
            <w:tcW w:w="3774" w:type="dxa"/>
            <w:tcBorders>
              <w:bottom w:val="single" w:sz="4" w:space="0" w:color="000000"/>
              <w:right w:val="single" w:sz="4" w:space="0" w:color="000000"/>
            </w:tcBorders>
            <w:tcMar>
              <w:top w:w="40" w:type="dxa"/>
              <w:left w:w="40" w:type="dxa"/>
              <w:bottom w:w="40" w:type="dxa"/>
              <w:right w:w="40" w:type="dxa"/>
            </w:tcMar>
          </w:tcPr>
          <w:p w14:paraId="3E1C55FD" w14:textId="77777777" w:rsidR="00F44A8E" w:rsidRDefault="006E737F">
            <w:pPr>
              <w:spacing w:before="180"/>
            </w:pPr>
            <w:r>
              <w:rPr>
                <w:rFonts w:ascii="Arial" w:hAnsi="Arial"/>
                <w:color w:val="000000"/>
                <w:sz w:val="18"/>
              </w:rPr>
              <w:t>Ignored</w:t>
            </w:r>
          </w:p>
        </w:tc>
      </w:tr>
      <w:tr w:rsidR="00F44A8E" w14:paraId="37A3437A"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94CB09" w14:textId="77777777" w:rsidR="00F44A8E" w:rsidRDefault="00F44A8E"/>
        </w:tc>
        <w:tc>
          <w:tcPr>
            <w:tcW w:w="3698" w:type="dxa"/>
            <w:tcBorders>
              <w:bottom w:val="single" w:sz="4" w:space="0" w:color="000000"/>
              <w:right w:val="single" w:sz="4" w:space="0" w:color="000000"/>
            </w:tcBorders>
            <w:tcMar>
              <w:top w:w="40" w:type="dxa"/>
              <w:left w:w="40" w:type="dxa"/>
              <w:bottom w:w="40" w:type="dxa"/>
              <w:right w:w="40" w:type="dxa"/>
            </w:tcMar>
          </w:tcPr>
          <w:p w14:paraId="2A3DE54C" w14:textId="77777777" w:rsidR="00F44A8E" w:rsidRDefault="006E737F">
            <w:pPr>
              <w:spacing w:before="180"/>
            </w:pPr>
            <w:r>
              <w:rPr>
                <w:rFonts w:ascii="Arial" w:hAnsi="Arial"/>
                <w:color w:val="000000"/>
                <w:sz w:val="18"/>
              </w:rPr>
              <w:t>Elements Discarded</w:t>
            </w:r>
          </w:p>
        </w:tc>
        <w:tc>
          <w:tcPr>
            <w:tcW w:w="1437" w:type="dxa"/>
            <w:tcBorders>
              <w:bottom w:val="single" w:sz="4" w:space="0" w:color="000000"/>
              <w:right w:val="single" w:sz="4" w:space="0" w:color="000000"/>
            </w:tcBorders>
            <w:tcMar>
              <w:top w:w="40" w:type="dxa"/>
              <w:left w:w="40" w:type="dxa"/>
              <w:bottom w:w="40" w:type="dxa"/>
              <w:right w:w="40" w:type="dxa"/>
            </w:tcMar>
          </w:tcPr>
          <w:p w14:paraId="239263F6" w14:textId="77777777" w:rsidR="00F44A8E" w:rsidRDefault="006E737F">
            <w:pPr>
              <w:spacing w:before="180"/>
            </w:pPr>
            <w:r>
              <w:rPr>
                <w:rFonts w:ascii="Arial" w:hAnsi="Arial"/>
                <w:color w:val="000000"/>
                <w:sz w:val="18"/>
              </w:rPr>
              <w:t>B006</w:t>
            </w:r>
          </w:p>
        </w:tc>
        <w:tc>
          <w:tcPr>
            <w:tcW w:w="3774" w:type="dxa"/>
            <w:tcBorders>
              <w:bottom w:val="single" w:sz="4" w:space="0" w:color="000000"/>
              <w:right w:val="single" w:sz="4" w:space="0" w:color="000000"/>
            </w:tcBorders>
            <w:tcMar>
              <w:top w:w="40" w:type="dxa"/>
              <w:left w:w="40" w:type="dxa"/>
              <w:bottom w:w="40" w:type="dxa"/>
              <w:right w:w="40" w:type="dxa"/>
            </w:tcMar>
          </w:tcPr>
          <w:p w14:paraId="4211958E" w14:textId="77777777" w:rsidR="00F44A8E" w:rsidRDefault="006E737F">
            <w:pPr>
              <w:spacing w:before="180"/>
            </w:pPr>
            <w:r>
              <w:rPr>
                <w:rFonts w:ascii="Arial" w:hAnsi="Arial"/>
                <w:color w:val="000000"/>
                <w:sz w:val="18"/>
              </w:rPr>
              <w:t>Ignored</w:t>
            </w:r>
          </w:p>
        </w:tc>
      </w:tr>
      <w:tr w:rsidR="00F44A8E" w14:paraId="0CF6289C" w14:textId="77777777">
        <w:tblPrEx>
          <w:tblCellMar>
            <w:top w:w="0" w:type="dxa"/>
            <w:bottom w:w="0" w:type="dxa"/>
          </w:tblCellMar>
        </w:tblPrEx>
        <w:tc>
          <w:tcPr>
            <w:tcW w:w="15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05F76" w14:textId="77777777" w:rsidR="00F44A8E" w:rsidRDefault="006E737F">
            <w:pPr>
              <w:spacing w:before="180"/>
            </w:pPr>
            <w:r>
              <w:rPr>
                <w:rFonts w:ascii="Arial" w:hAnsi="Arial"/>
                <w:color w:val="000000"/>
                <w:sz w:val="18"/>
              </w:rPr>
              <w:t>Success</w:t>
            </w:r>
          </w:p>
        </w:tc>
        <w:tc>
          <w:tcPr>
            <w:tcW w:w="3698" w:type="dxa"/>
            <w:tcBorders>
              <w:bottom w:val="single" w:sz="4" w:space="0" w:color="000000"/>
              <w:right w:val="single" w:sz="4" w:space="0" w:color="000000"/>
            </w:tcBorders>
            <w:tcMar>
              <w:top w:w="40" w:type="dxa"/>
              <w:left w:w="40" w:type="dxa"/>
              <w:bottom w:w="40" w:type="dxa"/>
              <w:right w:w="40" w:type="dxa"/>
            </w:tcMar>
          </w:tcPr>
          <w:p w14:paraId="453AF7ED" w14:textId="77777777" w:rsidR="00F44A8E" w:rsidRDefault="00F44A8E"/>
        </w:tc>
        <w:tc>
          <w:tcPr>
            <w:tcW w:w="1437" w:type="dxa"/>
            <w:tcBorders>
              <w:bottom w:val="single" w:sz="4" w:space="0" w:color="000000"/>
              <w:right w:val="single" w:sz="4" w:space="0" w:color="000000"/>
            </w:tcBorders>
            <w:tcMar>
              <w:top w:w="40" w:type="dxa"/>
              <w:left w:w="40" w:type="dxa"/>
              <w:bottom w:w="40" w:type="dxa"/>
              <w:right w:w="40" w:type="dxa"/>
            </w:tcMar>
          </w:tcPr>
          <w:p w14:paraId="02461292" w14:textId="77777777" w:rsidR="00F44A8E" w:rsidRDefault="006E737F">
            <w:pPr>
              <w:spacing w:before="180"/>
            </w:pPr>
            <w:r>
              <w:rPr>
                <w:rFonts w:ascii="Arial" w:hAnsi="Arial"/>
                <w:color w:val="000000"/>
                <w:sz w:val="18"/>
              </w:rPr>
              <w:t>0000</w:t>
            </w:r>
          </w:p>
        </w:tc>
        <w:tc>
          <w:tcPr>
            <w:tcW w:w="3774" w:type="dxa"/>
            <w:tcBorders>
              <w:bottom w:val="single" w:sz="4" w:space="0" w:color="000000"/>
              <w:right w:val="single" w:sz="4" w:space="0" w:color="000000"/>
            </w:tcBorders>
            <w:tcMar>
              <w:top w:w="40" w:type="dxa"/>
              <w:left w:w="40" w:type="dxa"/>
              <w:bottom w:w="40" w:type="dxa"/>
              <w:right w:w="40" w:type="dxa"/>
            </w:tcMar>
          </w:tcPr>
          <w:p w14:paraId="55432BDA" w14:textId="77777777" w:rsidR="00F44A8E" w:rsidRDefault="006E737F">
            <w:pPr>
              <w:spacing w:before="180"/>
            </w:pPr>
            <w:r>
              <w:rPr>
                <w:rFonts w:ascii="Arial" w:hAnsi="Arial"/>
                <w:color w:val="000000"/>
                <w:sz w:val="18"/>
              </w:rPr>
              <w:t>Ignored</w:t>
            </w:r>
          </w:p>
        </w:tc>
      </w:tr>
    </w:tbl>
    <w:p w14:paraId="5A80AE0E" w14:textId="77777777" w:rsidR="00F44A8E" w:rsidRDefault="006E737F">
      <w:pPr>
        <w:spacing w:before="180"/>
      </w:pPr>
      <w:bookmarkStart w:id="2183" w:name="sect_G_4_2_2_4"/>
      <w:r>
        <w:rPr>
          <w:rFonts w:ascii="Arial" w:hAnsi="Arial"/>
          <w:b/>
          <w:color w:val="000000"/>
          <w:sz w:val="22"/>
        </w:rPr>
        <w:t>G.4.2.2.4 Association Acceptance Policy</w:t>
      </w:r>
    </w:p>
    <w:bookmarkEnd w:id="2183"/>
    <w:p w14:paraId="15A23092" w14:textId="77777777" w:rsidR="00F44A8E" w:rsidRDefault="006E737F">
      <w:pPr>
        <w:spacing w:before="180"/>
        <w:jc w:val="both"/>
      </w:pPr>
      <w:r>
        <w:rPr>
          <w:rFonts w:ascii="Arial" w:hAnsi="Arial"/>
          <w:color w:val="000000"/>
          <w:sz w:val="18"/>
        </w:rPr>
        <w:t>STORAGE-SCU does not accept associations.</w:t>
      </w:r>
    </w:p>
    <w:p w14:paraId="0A2E1095" w14:textId="77777777" w:rsidR="00F44A8E" w:rsidRDefault="006E737F">
      <w:pPr>
        <w:spacing w:before="180"/>
      </w:pPr>
      <w:bookmarkStart w:id="2184" w:name="sect_G_4_2_3"/>
      <w:r>
        <w:rPr>
          <w:rFonts w:ascii="Arial" w:hAnsi="Arial"/>
          <w:b/>
          <w:color w:val="000000"/>
          <w:sz w:val="26"/>
        </w:rPr>
        <w:t>G.4.2.3 FIND-SCU</w:t>
      </w:r>
    </w:p>
    <w:p w14:paraId="243ED8CE" w14:textId="77777777" w:rsidR="00F44A8E" w:rsidRDefault="006E737F">
      <w:pPr>
        <w:spacing w:before="180"/>
      </w:pPr>
      <w:bookmarkStart w:id="2185" w:name="sect_G_4_2_3_1"/>
      <w:bookmarkEnd w:id="2184"/>
      <w:r>
        <w:rPr>
          <w:rFonts w:ascii="Arial" w:hAnsi="Arial"/>
          <w:b/>
          <w:color w:val="000000"/>
          <w:sz w:val="22"/>
        </w:rPr>
        <w:t>G.4.2.3.1 SOP Classes</w:t>
      </w:r>
    </w:p>
    <w:bookmarkEnd w:id="2185"/>
    <w:p w14:paraId="1A1024EA" w14:textId="77777777" w:rsidR="00F44A8E" w:rsidRDefault="006E737F">
      <w:pPr>
        <w:spacing w:before="180"/>
        <w:jc w:val="both"/>
      </w:pPr>
      <w:r>
        <w:rPr>
          <w:rFonts w:ascii="Arial" w:hAnsi="Arial"/>
          <w:color w:val="000000"/>
          <w:sz w:val="18"/>
        </w:rPr>
        <w:t xml:space="preserve">FIND-SCU provide Standard </w:t>
      </w:r>
      <w:r>
        <w:rPr>
          <w:rFonts w:ascii="Arial" w:hAnsi="Arial"/>
          <w:color w:val="000000"/>
          <w:sz w:val="18"/>
        </w:rPr>
        <w:t>Conformance to the following SOP Class(es) :</w:t>
      </w:r>
    </w:p>
    <w:p w14:paraId="7864E2D2" w14:textId="77777777" w:rsidR="00F44A8E" w:rsidRDefault="006E737F">
      <w:pPr>
        <w:keepNext/>
        <w:spacing w:before="216"/>
        <w:jc w:val="center"/>
      </w:pPr>
      <w:bookmarkStart w:id="2186" w:name="table_G_4_2_13"/>
      <w:r>
        <w:rPr>
          <w:rFonts w:ascii="Arial" w:hAnsi="Arial"/>
          <w:b/>
          <w:color w:val="000000"/>
          <w:sz w:val="22"/>
        </w:rPr>
        <w:t>Table G.4.2-13. SOP Classes Supported By FIND-SCU</w:t>
      </w:r>
    </w:p>
    <w:bookmarkEnd w:id="2186"/>
    <w:p w14:paraId="515E8CD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13"/>
        <w:gridCol w:w="3059"/>
        <w:gridCol w:w="1437"/>
        <w:gridCol w:w="1432"/>
      </w:tblGrid>
      <w:tr w:rsidR="00F44A8E" w14:paraId="7F2F619D" w14:textId="77777777">
        <w:tblPrEx>
          <w:tblCellMar>
            <w:top w:w="0" w:type="dxa"/>
            <w:bottom w:w="0" w:type="dxa"/>
          </w:tblCellMar>
        </w:tblPrEx>
        <w:trPr>
          <w:tblHeader/>
        </w:trPr>
        <w:tc>
          <w:tcPr>
            <w:tcW w:w="45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4F2725" w14:textId="77777777" w:rsidR="00F44A8E" w:rsidRDefault="006E737F">
            <w:pPr>
              <w:keepNext/>
              <w:spacing w:before="180"/>
              <w:jc w:val="center"/>
            </w:pPr>
            <w:r>
              <w:rPr>
                <w:rFonts w:ascii="Arial" w:hAnsi="Arial"/>
                <w:b/>
                <w:color w:val="000000"/>
                <w:sz w:val="18"/>
              </w:rPr>
              <w:t>SOP Class Name</w:t>
            </w:r>
          </w:p>
        </w:tc>
        <w:tc>
          <w:tcPr>
            <w:tcW w:w="3059" w:type="dxa"/>
            <w:tcBorders>
              <w:top w:val="single" w:sz="4" w:space="0" w:color="000000"/>
              <w:bottom w:val="single" w:sz="4" w:space="0" w:color="000000"/>
              <w:right w:val="single" w:sz="4" w:space="0" w:color="000000"/>
            </w:tcBorders>
            <w:tcMar>
              <w:top w:w="40" w:type="dxa"/>
              <w:left w:w="40" w:type="dxa"/>
              <w:bottom w:w="40" w:type="dxa"/>
              <w:right w:w="40" w:type="dxa"/>
            </w:tcMar>
          </w:tcPr>
          <w:p w14:paraId="7E9D9200" w14:textId="77777777" w:rsidR="00F44A8E" w:rsidRDefault="006E737F">
            <w:pPr>
              <w:spacing w:before="180"/>
              <w:jc w:val="center"/>
            </w:pPr>
            <w:r>
              <w:rPr>
                <w:rFonts w:ascii="Arial" w:hAnsi="Arial"/>
                <w:b/>
                <w:color w:val="000000"/>
                <w:sz w:val="18"/>
              </w:rPr>
              <w:t>SOP Class UID</w:t>
            </w:r>
          </w:p>
        </w:tc>
        <w:tc>
          <w:tcPr>
            <w:tcW w:w="1437" w:type="dxa"/>
            <w:tcBorders>
              <w:top w:val="single" w:sz="4" w:space="0" w:color="000000"/>
              <w:bottom w:val="single" w:sz="4" w:space="0" w:color="000000"/>
              <w:right w:val="single" w:sz="4" w:space="0" w:color="000000"/>
            </w:tcBorders>
            <w:tcMar>
              <w:top w:w="40" w:type="dxa"/>
              <w:left w:w="40" w:type="dxa"/>
              <w:bottom w:w="40" w:type="dxa"/>
              <w:right w:w="40" w:type="dxa"/>
            </w:tcMar>
          </w:tcPr>
          <w:p w14:paraId="7DF708DA" w14:textId="77777777" w:rsidR="00F44A8E" w:rsidRDefault="006E737F">
            <w:pPr>
              <w:spacing w:before="180"/>
              <w:jc w:val="center"/>
            </w:pPr>
            <w:r>
              <w:rPr>
                <w:rFonts w:ascii="Arial" w:hAnsi="Arial"/>
                <w:b/>
                <w:color w:val="000000"/>
                <w:sz w:val="18"/>
              </w:rPr>
              <w:t>SCU</w:t>
            </w:r>
          </w:p>
        </w:tc>
        <w:tc>
          <w:tcPr>
            <w:tcW w:w="1432" w:type="dxa"/>
            <w:tcBorders>
              <w:top w:val="single" w:sz="4" w:space="0" w:color="000000"/>
              <w:bottom w:val="single" w:sz="4" w:space="0" w:color="000000"/>
              <w:right w:val="single" w:sz="4" w:space="0" w:color="000000"/>
            </w:tcBorders>
            <w:tcMar>
              <w:top w:w="40" w:type="dxa"/>
              <w:left w:w="40" w:type="dxa"/>
              <w:bottom w:w="40" w:type="dxa"/>
              <w:right w:w="40" w:type="dxa"/>
            </w:tcMar>
          </w:tcPr>
          <w:p w14:paraId="091B80F8" w14:textId="77777777" w:rsidR="00F44A8E" w:rsidRDefault="006E737F">
            <w:pPr>
              <w:spacing w:before="180"/>
              <w:jc w:val="center"/>
            </w:pPr>
            <w:r>
              <w:rPr>
                <w:rFonts w:ascii="Arial" w:hAnsi="Arial"/>
                <w:b/>
                <w:color w:val="000000"/>
                <w:sz w:val="18"/>
              </w:rPr>
              <w:t>SCP</w:t>
            </w:r>
          </w:p>
        </w:tc>
      </w:tr>
      <w:tr w:rsidR="00F44A8E" w14:paraId="55BAEA31" w14:textId="77777777">
        <w:tblPrEx>
          <w:tblCellMar>
            <w:top w:w="0" w:type="dxa"/>
            <w:bottom w:w="0" w:type="dxa"/>
          </w:tblCellMar>
        </w:tblPrEx>
        <w:tc>
          <w:tcPr>
            <w:tcW w:w="4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C0B4BA" w14:textId="77777777" w:rsidR="00F44A8E" w:rsidRDefault="006E737F">
            <w:pPr>
              <w:spacing w:before="180"/>
            </w:pPr>
            <w:r>
              <w:rPr>
                <w:rFonts w:ascii="Arial" w:hAnsi="Arial"/>
                <w:color w:val="000000"/>
                <w:sz w:val="18"/>
              </w:rPr>
              <w:t>Hanging Protocol Information Model - FIND</w:t>
            </w:r>
          </w:p>
        </w:tc>
        <w:tc>
          <w:tcPr>
            <w:tcW w:w="3059" w:type="dxa"/>
            <w:tcBorders>
              <w:bottom w:val="single" w:sz="4" w:space="0" w:color="000000"/>
              <w:right w:val="single" w:sz="4" w:space="0" w:color="000000"/>
            </w:tcBorders>
            <w:tcMar>
              <w:top w:w="40" w:type="dxa"/>
              <w:left w:w="40" w:type="dxa"/>
              <w:bottom w:w="40" w:type="dxa"/>
              <w:right w:w="40" w:type="dxa"/>
            </w:tcMar>
          </w:tcPr>
          <w:p w14:paraId="16E2249B" w14:textId="77777777" w:rsidR="00F44A8E" w:rsidRDefault="006E737F">
            <w:pPr>
              <w:spacing w:before="180"/>
            </w:pPr>
            <w:r>
              <w:rPr>
                <w:rFonts w:ascii="Arial" w:hAnsi="Arial"/>
                <w:color w:val="000000"/>
                <w:sz w:val="18"/>
              </w:rPr>
              <w:t>1.2.840.10008.5.1.4.38.2</w:t>
            </w:r>
          </w:p>
        </w:tc>
        <w:tc>
          <w:tcPr>
            <w:tcW w:w="1437" w:type="dxa"/>
            <w:tcBorders>
              <w:bottom w:val="single" w:sz="4" w:space="0" w:color="000000"/>
              <w:right w:val="single" w:sz="4" w:space="0" w:color="000000"/>
            </w:tcBorders>
            <w:tcMar>
              <w:top w:w="40" w:type="dxa"/>
              <w:left w:w="40" w:type="dxa"/>
              <w:bottom w:w="40" w:type="dxa"/>
              <w:right w:w="40" w:type="dxa"/>
            </w:tcMar>
          </w:tcPr>
          <w:p w14:paraId="7CA30A66" w14:textId="77777777" w:rsidR="00F44A8E" w:rsidRDefault="006E737F">
            <w:pPr>
              <w:spacing w:before="180"/>
              <w:jc w:val="center"/>
            </w:pPr>
            <w:r>
              <w:rPr>
                <w:rFonts w:ascii="Arial" w:hAnsi="Arial"/>
                <w:color w:val="000000"/>
                <w:sz w:val="18"/>
              </w:rPr>
              <w:t>Yes</w:t>
            </w:r>
          </w:p>
        </w:tc>
        <w:tc>
          <w:tcPr>
            <w:tcW w:w="1432" w:type="dxa"/>
            <w:tcBorders>
              <w:bottom w:val="single" w:sz="4" w:space="0" w:color="000000"/>
              <w:right w:val="single" w:sz="4" w:space="0" w:color="000000"/>
            </w:tcBorders>
            <w:tcMar>
              <w:top w:w="40" w:type="dxa"/>
              <w:left w:w="40" w:type="dxa"/>
              <w:bottom w:w="40" w:type="dxa"/>
              <w:right w:w="40" w:type="dxa"/>
            </w:tcMar>
          </w:tcPr>
          <w:p w14:paraId="15D2DED2" w14:textId="77777777" w:rsidR="00F44A8E" w:rsidRDefault="006E737F">
            <w:pPr>
              <w:spacing w:before="180"/>
              <w:jc w:val="center"/>
            </w:pPr>
            <w:r>
              <w:rPr>
                <w:rFonts w:ascii="Arial" w:hAnsi="Arial"/>
                <w:color w:val="000000"/>
                <w:sz w:val="18"/>
              </w:rPr>
              <w:t>No</w:t>
            </w:r>
          </w:p>
        </w:tc>
      </w:tr>
    </w:tbl>
    <w:p w14:paraId="7EB733B6" w14:textId="77777777" w:rsidR="00F44A8E" w:rsidRDefault="006E737F">
      <w:pPr>
        <w:spacing w:before="180"/>
      </w:pPr>
      <w:bookmarkStart w:id="2187" w:name="sect_G_4_2_3_2"/>
      <w:r>
        <w:rPr>
          <w:rFonts w:ascii="Arial" w:hAnsi="Arial"/>
          <w:b/>
          <w:color w:val="000000"/>
          <w:sz w:val="22"/>
        </w:rPr>
        <w:t>G.4.2.3.2 Association Policies</w:t>
      </w:r>
    </w:p>
    <w:p w14:paraId="5547CC1F" w14:textId="77777777" w:rsidR="00F44A8E" w:rsidRDefault="006E737F">
      <w:pPr>
        <w:spacing w:before="180"/>
      </w:pPr>
      <w:bookmarkStart w:id="2188" w:name="sect_G_4_2_3_2_1"/>
      <w:bookmarkEnd w:id="2187"/>
      <w:r>
        <w:rPr>
          <w:rFonts w:ascii="Arial" w:hAnsi="Arial"/>
          <w:b/>
          <w:color w:val="000000"/>
          <w:sz w:val="18"/>
        </w:rPr>
        <w:t>G.4.2.3.2.1 General</w:t>
      </w:r>
    </w:p>
    <w:bookmarkEnd w:id="2188"/>
    <w:p w14:paraId="3E6E969B" w14:textId="77777777" w:rsidR="00F44A8E" w:rsidRDefault="006E737F">
      <w:pPr>
        <w:spacing w:before="180"/>
        <w:jc w:val="both"/>
      </w:pPr>
      <w:r>
        <w:rPr>
          <w:rFonts w:ascii="Arial" w:hAnsi="Arial"/>
          <w:color w:val="000000"/>
          <w:sz w:val="18"/>
        </w:rPr>
        <w:t>FIND-SCU initiates but never accepts associations.</w:t>
      </w:r>
    </w:p>
    <w:p w14:paraId="33948DE1" w14:textId="77777777" w:rsidR="00F44A8E" w:rsidRDefault="006E737F">
      <w:pPr>
        <w:keepNext/>
        <w:spacing w:before="216"/>
        <w:jc w:val="center"/>
      </w:pPr>
      <w:bookmarkStart w:id="2189" w:name="table_G_4_2_14"/>
      <w:r>
        <w:rPr>
          <w:rFonts w:ascii="Arial" w:hAnsi="Arial"/>
          <w:b/>
          <w:color w:val="000000"/>
          <w:sz w:val="22"/>
        </w:rPr>
        <w:t>Table G.4.2-14. Maximum PDU Size Received as a SCP for FIND-SCU</w:t>
      </w:r>
    </w:p>
    <w:bookmarkEnd w:id="2189"/>
    <w:p w14:paraId="6513B4D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715CF5B0"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0DC6F1"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B95EAC8" w14:textId="77777777" w:rsidR="00F44A8E" w:rsidRDefault="006E737F">
            <w:pPr>
              <w:spacing w:before="180"/>
            </w:pPr>
            <w:r>
              <w:rPr>
                <w:rFonts w:ascii="Arial" w:hAnsi="Arial"/>
                <w:color w:val="000000"/>
                <w:sz w:val="18"/>
              </w:rPr>
              <w:t>Unlimited</w:t>
            </w:r>
          </w:p>
        </w:tc>
      </w:tr>
    </w:tbl>
    <w:p w14:paraId="164A44AC" w14:textId="77777777" w:rsidR="00F44A8E" w:rsidRDefault="006E737F">
      <w:pPr>
        <w:spacing w:before="180"/>
      </w:pPr>
      <w:bookmarkStart w:id="2190" w:name="sect_G_4_2_3_2_2"/>
      <w:r>
        <w:rPr>
          <w:rFonts w:ascii="Arial" w:hAnsi="Arial"/>
          <w:b/>
          <w:color w:val="000000"/>
          <w:sz w:val="18"/>
        </w:rPr>
        <w:t>G.4.2.3.2.2 Number of Associations</w:t>
      </w:r>
    </w:p>
    <w:p w14:paraId="3A3924F8" w14:textId="77777777" w:rsidR="00F44A8E" w:rsidRDefault="006E737F">
      <w:pPr>
        <w:keepNext/>
        <w:spacing w:before="216"/>
        <w:jc w:val="center"/>
      </w:pPr>
      <w:bookmarkStart w:id="2191" w:name="table_G_4_2_15"/>
      <w:bookmarkEnd w:id="2190"/>
      <w:r>
        <w:rPr>
          <w:rFonts w:ascii="Arial" w:hAnsi="Arial"/>
          <w:b/>
          <w:color w:val="000000"/>
          <w:sz w:val="22"/>
        </w:rPr>
        <w:t xml:space="preserve">Table G.4.2-15. Number of Associations as a SCP </w:t>
      </w:r>
      <w:r>
        <w:rPr>
          <w:rFonts w:ascii="Arial" w:hAnsi="Arial"/>
          <w:b/>
          <w:color w:val="000000"/>
          <w:sz w:val="22"/>
        </w:rPr>
        <w:t>for FIND-SCU</w:t>
      </w:r>
    </w:p>
    <w:bookmarkEnd w:id="2191"/>
    <w:p w14:paraId="3D4C178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58DBDA41"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309E25" w14:textId="77777777" w:rsidR="00F44A8E" w:rsidRDefault="006E737F">
            <w:pPr>
              <w:spacing w:before="180"/>
            </w:pPr>
            <w:r>
              <w:rPr>
                <w:rFonts w:ascii="Arial" w:hAnsi="Arial"/>
                <w:color w:val="000000"/>
                <w:sz w:val="18"/>
              </w:rPr>
              <w:t>Maximum number of 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032FB914" w14:textId="77777777" w:rsidR="00F44A8E" w:rsidRDefault="006E737F">
            <w:pPr>
              <w:spacing w:before="180"/>
              <w:jc w:val="center"/>
            </w:pPr>
            <w:r>
              <w:rPr>
                <w:rFonts w:ascii="Arial" w:hAnsi="Arial"/>
                <w:color w:val="000000"/>
                <w:sz w:val="18"/>
              </w:rPr>
              <w:t>1</w:t>
            </w:r>
          </w:p>
        </w:tc>
      </w:tr>
    </w:tbl>
    <w:p w14:paraId="0550CCFB" w14:textId="77777777" w:rsidR="00F44A8E" w:rsidRDefault="006E737F">
      <w:pPr>
        <w:spacing w:before="180"/>
      </w:pPr>
      <w:bookmarkStart w:id="2192" w:name="sect_G_4_2_3_2_3"/>
      <w:r>
        <w:rPr>
          <w:rFonts w:ascii="Arial" w:hAnsi="Arial"/>
          <w:b/>
          <w:color w:val="000000"/>
          <w:sz w:val="18"/>
        </w:rPr>
        <w:t>G.4.2.3.2.3 Asynchronous Nature</w:t>
      </w:r>
    </w:p>
    <w:bookmarkEnd w:id="2192"/>
    <w:p w14:paraId="07D469BE" w14:textId="77777777" w:rsidR="00F44A8E" w:rsidRDefault="006E737F">
      <w:pPr>
        <w:spacing w:before="180"/>
        <w:jc w:val="both"/>
      </w:pPr>
      <w:r>
        <w:rPr>
          <w:rFonts w:ascii="Arial" w:hAnsi="Arial"/>
          <w:color w:val="000000"/>
          <w:sz w:val="18"/>
        </w:rPr>
        <w:t>FIND-SCU will only allow a single outstanding operation on an Association. Therefore, FIND-SCU will not perform asynchronous operations window negotiation.</w:t>
      </w:r>
    </w:p>
    <w:p w14:paraId="7AE9461B" w14:textId="77777777" w:rsidR="00F44A8E" w:rsidRDefault="006E737F">
      <w:pPr>
        <w:spacing w:before="180"/>
      </w:pPr>
      <w:bookmarkStart w:id="2193" w:name="sect_G_4_2_3_2_4"/>
      <w:r>
        <w:rPr>
          <w:rFonts w:ascii="Arial" w:hAnsi="Arial"/>
          <w:b/>
          <w:color w:val="000000"/>
          <w:sz w:val="18"/>
        </w:rPr>
        <w:t>G.4.2.3.2.4 Implementation Identifying Information</w:t>
      </w:r>
    </w:p>
    <w:p w14:paraId="623380D4" w14:textId="77777777" w:rsidR="00F44A8E" w:rsidRDefault="006E737F">
      <w:pPr>
        <w:keepNext/>
        <w:spacing w:before="216"/>
        <w:jc w:val="center"/>
      </w:pPr>
      <w:bookmarkStart w:id="2194" w:name="table_G_4_2_16"/>
      <w:bookmarkEnd w:id="2193"/>
      <w:r>
        <w:rPr>
          <w:rFonts w:ascii="Arial" w:hAnsi="Arial"/>
          <w:b/>
          <w:color w:val="000000"/>
          <w:sz w:val="22"/>
        </w:rPr>
        <w:t>Table G.4.2-16. DICOM Implementation Class and Version for FIND-SCU</w:t>
      </w:r>
    </w:p>
    <w:bookmarkEnd w:id="2194"/>
    <w:p w14:paraId="6CE22B2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55"/>
        <w:gridCol w:w="4785"/>
      </w:tblGrid>
      <w:tr w:rsidR="00F44A8E" w14:paraId="6E1D0EDF" w14:textId="77777777">
        <w:tblPrEx>
          <w:tblCellMar>
            <w:top w:w="0" w:type="dxa"/>
            <w:bottom w:w="0" w:type="dxa"/>
          </w:tblCellMar>
        </w:tblPrEx>
        <w:tc>
          <w:tcPr>
            <w:tcW w:w="56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9DF406" w14:textId="77777777" w:rsidR="00F44A8E" w:rsidRDefault="006E737F">
            <w:pPr>
              <w:spacing w:before="180"/>
            </w:pPr>
            <w:r>
              <w:rPr>
                <w:rFonts w:ascii="Arial" w:hAnsi="Arial"/>
                <w:color w:val="000000"/>
                <w:sz w:val="18"/>
              </w:rPr>
              <w:t>Implementation Class UID</w:t>
            </w:r>
          </w:p>
        </w:tc>
        <w:tc>
          <w:tcPr>
            <w:tcW w:w="4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35A74C0B" w14:textId="77777777" w:rsidR="00F44A8E" w:rsidRDefault="006E737F">
            <w:pPr>
              <w:spacing w:before="180"/>
            </w:pPr>
            <w:r>
              <w:rPr>
                <w:rFonts w:ascii="Arial" w:hAnsi="Arial"/>
                <w:color w:val="000000"/>
                <w:sz w:val="18"/>
              </w:rPr>
              <w:t>1.2.840.999999.3.6</w:t>
            </w:r>
          </w:p>
        </w:tc>
      </w:tr>
      <w:tr w:rsidR="00F44A8E" w14:paraId="7950A3A5"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D068C9" w14:textId="77777777" w:rsidR="00F44A8E" w:rsidRDefault="006E737F">
            <w:pPr>
              <w:spacing w:before="180"/>
            </w:pPr>
            <w:r>
              <w:rPr>
                <w:rFonts w:ascii="Arial" w:hAnsi="Arial"/>
                <w:color w:val="000000"/>
                <w:sz w:val="18"/>
              </w:rPr>
              <w:t>Implementation Version Name</w:t>
            </w:r>
          </w:p>
        </w:tc>
        <w:tc>
          <w:tcPr>
            <w:tcW w:w="4785" w:type="dxa"/>
            <w:tcBorders>
              <w:bottom w:val="single" w:sz="4" w:space="0" w:color="000000"/>
              <w:right w:val="single" w:sz="4" w:space="0" w:color="000000"/>
            </w:tcBorders>
            <w:tcMar>
              <w:top w:w="40" w:type="dxa"/>
              <w:left w:w="40" w:type="dxa"/>
              <w:bottom w:w="40" w:type="dxa"/>
              <w:right w:w="40" w:type="dxa"/>
            </w:tcMar>
          </w:tcPr>
          <w:p w14:paraId="3550D6E3" w14:textId="77777777" w:rsidR="00F44A8E" w:rsidRDefault="006E737F">
            <w:pPr>
              <w:spacing w:before="180"/>
            </w:pPr>
            <w:r>
              <w:rPr>
                <w:rFonts w:ascii="Arial" w:hAnsi="Arial"/>
                <w:color w:val="000000"/>
                <w:sz w:val="18"/>
              </w:rPr>
              <w:t>Viewer1.0</w:t>
            </w:r>
          </w:p>
        </w:tc>
      </w:tr>
    </w:tbl>
    <w:p w14:paraId="25A2E156" w14:textId="77777777" w:rsidR="00F44A8E" w:rsidRDefault="006E737F">
      <w:pPr>
        <w:spacing w:before="180"/>
      </w:pPr>
      <w:bookmarkStart w:id="2195" w:name="sect_G_4_2_3_3"/>
      <w:r>
        <w:rPr>
          <w:rFonts w:ascii="Arial" w:hAnsi="Arial"/>
          <w:b/>
          <w:color w:val="000000"/>
          <w:sz w:val="22"/>
        </w:rPr>
        <w:t>G.4.2.3.3 Association Initiation Policy</w:t>
      </w:r>
    </w:p>
    <w:bookmarkEnd w:id="2195"/>
    <w:p w14:paraId="74AB6566" w14:textId="77777777" w:rsidR="00F44A8E" w:rsidRDefault="006E737F">
      <w:pPr>
        <w:spacing w:before="180"/>
        <w:jc w:val="both"/>
      </w:pPr>
      <w:r>
        <w:rPr>
          <w:rFonts w:ascii="Arial" w:hAnsi="Arial"/>
          <w:color w:val="000000"/>
          <w:sz w:val="18"/>
        </w:rPr>
        <w:t>FIND-SCU att</w:t>
      </w:r>
      <w:r>
        <w:rPr>
          <w:rFonts w:ascii="Arial" w:hAnsi="Arial"/>
          <w:color w:val="000000"/>
          <w:sz w:val="18"/>
        </w:rPr>
        <w:t>empts to initiate a new association when a study is received for which an appropriate Hanging Protocol Instance is not already stored in the local database.</w:t>
      </w:r>
    </w:p>
    <w:p w14:paraId="6E5DECFE" w14:textId="77777777" w:rsidR="00F44A8E" w:rsidRDefault="006E737F">
      <w:pPr>
        <w:spacing w:before="180"/>
      </w:pPr>
      <w:bookmarkStart w:id="2196" w:name="sect_G_4_2_3_3_1"/>
      <w:r>
        <w:rPr>
          <w:rFonts w:ascii="Arial" w:hAnsi="Arial"/>
          <w:b/>
          <w:color w:val="000000"/>
          <w:sz w:val="18"/>
        </w:rPr>
        <w:t>G.4.2.3.3.1 Activity - Query Remote AE</w:t>
      </w:r>
    </w:p>
    <w:p w14:paraId="2459BEB1" w14:textId="77777777" w:rsidR="00F44A8E" w:rsidRDefault="006E737F">
      <w:pPr>
        <w:spacing w:before="180"/>
      </w:pPr>
      <w:bookmarkStart w:id="2197" w:name="sect_G_4_2_3_3_1_1"/>
      <w:bookmarkEnd w:id="2196"/>
      <w:r>
        <w:rPr>
          <w:rFonts w:ascii="Arial" w:hAnsi="Arial"/>
          <w:b/>
          <w:color w:val="000000"/>
          <w:sz w:val="18"/>
        </w:rPr>
        <w:t>G.4.2.3.3.1.1 Description and Sequencing of Activities</w:t>
      </w:r>
    </w:p>
    <w:bookmarkEnd w:id="2197"/>
    <w:p w14:paraId="21F54DDD" w14:textId="77777777" w:rsidR="00F44A8E" w:rsidRDefault="006E737F">
      <w:pPr>
        <w:spacing w:before="180"/>
        <w:jc w:val="both"/>
      </w:pPr>
      <w:r>
        <w:rPr>
          <w:rFonts w:ascii="Arial" w:hAnsi="Arial"/>
          <w:color w:val="000000"/>
          <w:sz w:val="18"/>
        </w:rPr>
        <w:t xml:space="preserve">A </w:t>
      </w:r>
      <w:r>
        <w:rPr>
          <w:rFonts w:ascii="Arial" w:hAnsi="Arial"/>
          <w:color w:val="000000"/>
          <w:sz w:val="18"/>
        </w:rPr>
        <w:t>single attempt will be made to query the remote AE. If the query fails, for whatever reason, no retry will be performed.</w:t>
      </w:r>
    </w:p>
    <w:p w14:paraId="5AB8EEA6" w14:textId="77777777" w:rsidR="00F44A8E" w:rsidRDefault="006E737F">
      <w:pPr>
        <w:spacing w:before="180"/>
      </w:pPr>
      <w:bookmarkStart w:id="2198" w:name="sect_G_4_2_3_3_1_2"/>
      <w:r>
        <w:rPr>
          <w:rFonts w:ascii="Arial" w:hAnsi="Arial"/>
          <w:b/>
          <w:color w:val="000000"/>
          <w:sz w:val="18"/>
        </w:rPr>
        <w:t>G.4.2.3.3.1.2 Proposed Presentation Contexts</w:t>
      </w:r>
    </w:p>
    <w:p w14:paraId="03A84E92" w14:textId="77777777" w:rsidR="00F44A8E" w:rsidRDefault="006E737F">
      <w:pPr>
        <w:keepNext/>
        <w:spacing w:before="216"/>
        <w:jc w:val="center"/>
      </w:pPr>
      <w:bookmarkStart w:id="2199" w:name="table_G_4_2_17"/>
      <w:bookmarkEnd w:id="2198"/>
      <w:r>
        <w:rPr>
          <w:rFonts w:ascii="Arial" w:hAnsi="Arial"/>
          <w:b/>
          <w:color w:val="000000"/>
          <w:sz w:val="22"/>
        </w:rPr>
        <w:t>Table G.4.2-17. Proposed Presentation Contexts for FIND-SCU and Query Remote AE</w:t>
      </w:r>
    </w:p>
    <w:bookmarkEnd w:id="2199"/>
    <w:p w14:paraId="6ADAD8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860"/>
        <w:gridCol w:w="1860"/>
        <w:gridCol w:w="1"/>
        <w:gridCol w:w="2149"/>
        <w:gridCol w:w="1840"/>
        <w:gridCol w:w="629"/>
        <w:gridCol w:w="2094"/>
      </w:tblGrid>
      <w:tr w:rsidR="00F44A8E" w14:paraId="4DA098EC" w14:textId="77777777">
        <w:tblPrEx>
          <w:tblCellMar>
            <w:top w:w="0" w:type="dxa"/>
            <w:bottom w:w="0" w:type="dxa"/>
          </w:tblCellMar>
        </w:tblPrEx>
        <w:trPr>
          <w:tblHeader/>
        </w:trPr>
        <w:tc>
          <w:tcPr>
            <w:tcW w:w="10438" w:type="dxa"/>
            <w:hMerge w:val="restart"/>
            <w:tcBorders>
              <w:top w:val="single" w:sz="4" w:space="0" w:color="000000"/>
              <w:left w:val="single" w:sz="4" w:space="0" w:color="000000"/>
              <w:bottom w:val="single" w:sz="4" w:space="0" w:color="000000"/>
            </w:tcBorders>
            <w:tcMar>
              <w:top w:w="40" w:type="dxa"/>
              <w:left w:w="40" w:type="dxa"/>
              <w:bottom w:w="40" w:type="dxa"/>
            </w:tcMar>
          </w:tcPr>
          <w:p w14:paraId="68B49A88" w14:textId="77777777" w:rsidR="00F44A8E" w:rsidRDefault="006E737F">
            <w:pPr>
              <w:keepNext/>
              <w:spacing w:before="180"/>
              <w:jc w:val="center"/>
            </w:pPr>
            <w:r>
              <w:rPr>
                <w:rFonts w:ascii="Arial" w:hAnsi="Arial"/>
                <w:b/>
                <w:color w:val="000000"/>
                <w:sz w:val="18"/>
              </w:rPr>
              <w:t>Presentat</w:t>
            </w:r>
            <w:r>
              <w:rPr>
                <w:rFonts w:ascii="Arial" w:hAnsi="Arial"/>
                <w:b/>
                <w:color w:val="000000"/>
                <w:sz w:val="18"/>
              </w:rPr>
              <w:t>ion Context Table</w:t>
            </w:r>
          </w:p>
        </w:tc>
        <w:tc>
          <w:tcPr>
            <w:tcW w:w="0" w:type="auto"/>
            <w:hMerge/>
            <w:tcBorders>
              <w:top w:val="single" w:sz="4" w:space="0" w:color="000000"/>
              <w:bottom w:val="single" w:sz="4" w:space="0" w:color="000000"/>
            </w:tcBorders>
            <w:tcMar>
              <w:top w:w="40" w:type="dxa"/>
              <w:bottom w:w="40" w:type="dxa"/>
            </w:tcMar>
          </w:tcPr>
          <w:p w14:paraId="739946B8" w14:textId="77777777" w:rsidR="00F44A8E" w:rsidRDefault="00F44A8E"/>
        </w:tc>
        <w:tc>
          <w:tcPr>
            <w:tcW w:w="0" w:type="auto"/>
            <w:hMerge/>
            <w:tcBorders>
              <w:top w:val="single" w:sz="4" w:space="0" w:color="000000"/>
              <w:bottom w:val="single" w:sz="4" w:space="0" w:color="000000"/>
            </w:tcBorders>
            <w:tcMar>
              <w:top w:w="40" w:type="dxa"/>
              <w:bottom w:w="40" w:type="dxa"/>
            </w:tcMar>
          </w:tcPr>
          <w:p w14:paraId="5A3AEF96"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2063951"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3D19A83"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7B21755E" w14:textId="77777777" w:rsidR="00F44A8E" w:rsidRDefault="00F44A8E"/>
        </w:tc>
      </w:tr>
      <w:tr w:rsidR="00F44A8E" w14:paraId="061A8D2D" w14:textId="77777777">
        <w:tblPrEx>
          <w:tblCellMar>
            <w:top w:w="0" w:type="dxa"/>
            <w:bottom w:w="0" w:type="dxa"/>
          </w:tblCellMar>
        </w:tblPrEx>
        <w:trPr>
          <w:tblHeader/>
        </w:trPr>
        <w:tc>
          <w:tcPr>
            <w:tcW w:w="3725" w:type="dxa"/>
            <w:hMerge w:val="restart"/>
            <w:tcBorders>
              <w:left w:val="single" w:sz="4" w:space="0" w:color="000000"/>
              <w:bottom w:val="single" w:sz="4" w:space="0" w:color="000000"/>
            </w:tcBorders>
            <w:tcMar>
              <w:top w:w="40" w:type="dxa"/>
              <w:left w:w="40" w:type="dxa"/>
              <w:bottom w:w="40" w:type="dxa"/>
            </w:tcMar>
          </w:tcPr>
          <w:p w14:paraId="251786A7"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1295843F" w14:textId="77777777" w:rsidR="00F44A8E" w:rsidRDefault="00F44A8E"/>
        </w:tc>
        <w:tc>
          <w:tcPr>
            <w:tcW w:w="3990" w:type="dxa"/>
            <w:hMerge w:val="restart"/>
            <w:tcBorders>
              <w:bottom w:val="single" w:sz="4" w:space="0" w:color="000000"/>
            </w:tcBorders>
            <w:tcMar>
              <w:top w:w="40" w:type="dxa"/>
              <w:left w:w="40" w:type="dxa"/>
              <w:bottom w:w="40" w:type="dxa"/>
            </w:tcMar>
          </w:tcPr>
          <w:p w14:paraId="0CFF149F"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30C6BFED" w14:textId="77777777" w:rsidR="00F44A8E" w:rsidRDefault="00F44A8E"/>
        </w:tc>
        <w:tc>
          <w:tcPr>
            <w:tcW w:w="629" w:type="dxa"/>
            <w:vMerge w:val="restart"/>
            <w:tcBorders>
              <w:right w:val="single" w:sz="4" w:space="0" w:color="000000"/>
            </w:tcBorders>
            <w:tcMar>
              <w:top w:w="40" w:type="dxa"/>
              <w:left w:w="40" w:type="dxa"/>
              <w:right w:w="40" w:type="dxa"/>
            </w:tcMar>
          </w:tcPr>
          <w:p w14:paraId="53BDA85C" w14:textId="77777777" w:rsidR="00F44A8E" w:rsidRDefault="006E737F">
            <w:pPr>
              <w:spacing w:before="180"/>
              <w:jc w:val="center"/>
            </w:pPr>
            <w:r>
              <w:rPr>
                <w:rFonts w:ascii="Arial" w:hAnsi="Arial"/>
                <w:b/>
                <w:color w:val="000000"/>
                <w:sz w:val="18"/>
              </w:rPr>
              <w:t>Role</w:t>
            </w:r>
          </w:p>
        </w:tc>
        <w:tc>
          <w:tcPr>
            <w:tcW w:w="2094" w:type="dxa"/>
            <w:vMerge w:val="restart"/>
            <w:tcBorders>
              <w:right w:val="single" w:sz="4" w:space="0" w:color="000000"/>
            </w:tcBorders>
            <w:tcMar>
              <w:top w:w="40" w:type="dxa"/>
              <w:left w:w="40" w:type="dxa"/>
              <w:right w:w="40" w:type="dxa"/>
            </w:tcMar>
          </w:tcPr>
          <w:p w14:paraId="2DF0B348" w14:textId="77777777" w:rsidR="00F44A8E" w:rsidRDefault="006E737F">
            <w:pPr>
              <w:spacing w:before="180"/>
              <w:jc w:val="center"/>
            </w:pPr>
            <w:r>
              <w:rPr>
                <w:rFonts w:ascii="Arial" w:hAnsi="Arial"/>
                <w:b/>
                <w:color w:val="000000"/>
                <w:sz w:val="18"/>
              </w:rPr>
              <w:t>Extended Negotiation</w:t>
            </w:r>
          </w:p>
        </w:tc>
      </w:tr>
      <w:tr w:rsidR="00F44A8E" w14:paraId="3F9EAE56" w14:textId="77777777">
        <w:tblPrEx>
          <w:tblCellMar>
            <w:top w:w="0" w:type="dxa"/>
            <w:bottom w:w="0" w:type="dxa"/>
          </w:tblCellMar>
        </w:tblPrEx>
        <w:trPr>
          <w:tblHeader/>
        </w:trPr>
        <w:tc>
          <w:tcPr>
            <w:tcW w:w="1865"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43A6BDC8" w14:textId="77777777" w:rsidR="00F44A8E" w:rsidRDefault="006E737F">
            <w:pPr>
              <w:keepNext/>
              <w:spacing w:before="180"/>
              <w:jc w:val="center"/>
            </w:pPr>
            <w:r>
              <w:rPr>
                <w:rFonts w:ascii="Arial" w:hAnsi="Arial"/>
                <w:b/>
                <w:color w:val="000000"/>
                <w:sz w:val="18"/>
              </w:rPr>
              <w:t>Name</w:t>
            </w:r>
          </w:p>
        </w:tc>
        <w:tc>
          <w:tcPr>
            <w:tcW w:w="1860" w:type="dxa"/>
            <w:tcBorders>
              <w:bottom w:val="single" w:sz="4" w:space="0" w:color="000000"/>
              <w:right w:val="single" w:sz="4" w:space="0" w:color="000000"/>
            </w:tcBorders>
            <w:tcMar>
              <w:top w:w="40" w:type="dxa"/>
              <w:left w:w="40" w:type="dxa"/>
              <w:bottom w:w="40" w:type="dxa"/>
              <w:right w:w="40" w:type="dxa"/>
            </w:tcMar>
          </w:tcPr>
          <w:p w14:paraId="6ECB719A" w14:textId="77777777" w:rsidR="00F44A8E" w:rsidRDefault="006E737F">
            <w:pPr>
              <w:spacing w:before="180"/>
              <w:jc w:val="center"/>
            </w:pPr>
            <w:r>
              <w:rPr>
                <w:rFonts w:ascii="Arial" w:hAnsi="Arial"/>
                <w:b/>
                <w:color w:val="000000"/>
                <w:sz w:val="18"/>
              </w:rPr>
              <w:t>UID</w:t>
            </w:r>
          </w:p>
        </w:tc>
        <w:tc>
          <w:tcPr>
            <w:tcW w:w="2150" w:type="dxa"/>
            <w:gridSpan w:val="2"/>
            <w:tcBorders>
              <w:bottom w:val="single" w:sz="4" w:space="0" w:color="000000"/>
              <w:right w:val="single" w:sz="4" w:space="0" w:color="000000"/>
            </w:tcBorders>
            <w:tcMar>
              <w:top w:w="40" w:type="dxa"/>
              <w:left w:w="40" w:type="dxa"/>
              <w:bottom w:w="40" w:type="dxa"/>
              <w:right w:w="40" w:type="dxa"/>
            </w:tcMar>
          </w:tcPr>
          <w:p w14:paraId="0DD219E2" w14:textId="77777777" w:rsidR="00F44A8E" w:rsidRDefault="006E737F">
            <w:pPr>
              <w:spacing w:before="180"/>
              <w:jc w:val="center"/>
            </w:pPr>
            <w:r>
              <w:rPr>
                <w:rFonts w:ascii="Arial" w:hAnsi="Arial"/>
                <w:b/>
                <w:color w:val="000000"/>
                <w:sz w:val="18"/>
              </w:rPr>
              <w:t>Name</w:t>
            </w:r>
          </w:p>
        </w:tc>
        <w:tc>
          <w:tcPr>
            <w:tcW w:w="1840" w:type="dxa"/>
            <w:tcBorders>
              <w:bottom w:val="single" w:sz="4" w:space="0" w:color="000000"/>
              <w:right w:val="single" w:sz="4" w:space="0" w:color="000000"/>
            </w:tcBorders>
            <w:tcMar>
              <w:top w:w="40" w:type="dxa"/>
              <w:left w:w="40" w:type="dxa"/>
              <w:bottom w:w="40" w:type="dxa"/>
              <w:right w:w="40" w:type="dxa"/>
            </w:tcMar>
          </w:tcPr>
          <w:p w14:paraId="5037AD2C" w14:textId="77777777" w:rsidR="00F44A8E" w:rsidRDefault="006E737F">
            <w:pPr>
              <w:spacing w:before="180"/>
              <w:jc w:val="center"/>
            </w:pPr>
            <w:r>
              <w:rPr>
                <w:rFonts w:ascii="Arial" w:hAnsi="Arial"/>
                <w:b/>
                <w:color w:val="000000"/>
                <w:sz w:val="18"/>
              </w:rPr>
              <w:t>UID</w:t>
            </w:r>
          </w:p>
        </w:tc>
        <w:tc>
          <w:tcPr>
            <w:tcW w:w="629" w:type="dxa"/>
            <w:vMerge/>
            <w:tcBorders>
              <w:bottom w:val="single" w:sz="4" w:space="0" w:color="000000"/>
              <w:right w:val="single" w:sz="4" w:space="0" w:color="000000"/>
            </w:tcBorders>
            <w:tcMar>
              <w:left w:w="40" w:type="dxa"/>
              <w:bottom w:w="40" w:type="dxa"/>
              <w:right w:w="40" w:type="dxa"/>
            </w:tcMar>
          </w:tcPr>
          <w:p w14:paraId="02FB4210" w14:textId="77777777" w:rsidR="00F44A8E" w:rsidRDefault="00F44A8E"/>
        </w:tc>
        <w:tc>
          <w:tcPr>
            <w:tcW w:w="2094" w:type="dxa"/>
            <w:vMerge/>
            <w:tcBorders>
              <w:bottom w:val="single" w:sz="4" w:space="0" w:color="000000"/>
              <w:right w:val="single" w:sz="4" w:space="0" w:color="000000"/>
            </w:tcBorders>
            <w:tcMar>
              <w:left w:w="40" w:type="dxa"/>
              <w:bottom w:w="40" w:type="dxa"/>
              <w:right w:w="40" w:type="dxa"/>
            </w:tcMar>
          </w:tcPr>
          <w:p w14:paraId="7C220174" w14:textId="77777777" w:rsidR="00F44A8E" w:rsidRDefault="00F44A8E"/>
        </w:tc>
      </w:tr>
      <w:tr w:rsidR="00F44A8E" w14:paraId="5912E1A7" w14:textId="77777777">
        <w:tblPrEx>
          <w:tblCellMar>
            <w:top w:w="0" w:type="dxa"/>
            <w:bottom w:w="0" w:type="dxa"/>
          </w:tblCellMar>
        </w:tblPrEx>
        <w:tc>
          <w:tcPr>
            <w:tcW w:w="1865" w:type="dxa"/>
            <w:gridSpan w:val="6"/>
            <w:vMerge w:val="restart"/>
            <w:tcBorders>
              <w:left w:val="single" w:sz="4" w:space="0" w:color="000000"/>
              <w:right w:val="single" w:sz="4" w:space="0" w:color="000000"/>
            </w:tcBorders>
            <w:tcMar>
              <w:top w:w="40" w:type="dxa"/>
              <w:left w:w="40" w:type="dxa"/>
              <w:right w:w="40" w:type="dxa"/>
            </w:tcMar>
          </w:tcPr>
          <w:p w14:paraId="4592F913" w14:textId="77777777" w:rsidR="00F44A8E" w:rsidRDefault="006E737F">
            <w:pPr>
              <w:spacing w:before="180"/>
            </w:pPr>
            <w:r>
              <w:rPr>
                <w:rFonts w:ascii="Arial" w:hAnsi="Arial"/>
                <w:color w:val="000000"/>
                <w:sz w:val="18"/>
              </w:rPr>
              <w:t xml:space="preserve">See </w:t>
            </w:r>
            <w:hyperlink w:anchor="table_G_4_2_13">
              <w:r>
                <w:rPr>
                  <w:rFonts w:ascii="Arial" w:hAnsi="Arial"/>
                  <w:color w:val="000000"/>
                  <w:sz w:val="18"/>
                </w:rPr>
                <w:t>Table G.4.2-13</w:t>
              </w:r>
            </w:hyperlink>
          </w:p>
        </w:tc>
        <w:tc>
          <w:tcPr>
            <w:tcW w:w="1860" w:type="dxa"/>
            <w:vMerge w:val="restart"/>
            <w:tcBorders>
              <w:right w:val="single" w:sz="4" w:space="0" w:color="000000"/>
            </w:tcBorders>
            <w:tcMar>
              <w:top w:w="40" w:type="dxa"/>
              <w:left w:w="40" w:type="dxa"/>
              <w:right w:w="40" w:type="dxa"/>
            </w:tcMar>
          </w:tcPr>
          <w:p w14:paraId="326A33F5" w14:textId="77777777" w:rsidR="00F44A8E" w:rsidRDefault="006E737F">
            <w:pPr>
              <w:spacing w:before="180"/>
            </w:pPr>
            <w:r>
              <w:rPr>
                <w:rFonts w:ascii="Arial" w:hAnsi="Arial"/>
                <w:color w:val="000000"/>
                <w:sz w:val="18"/>
              </w:rPr>
              <w:t xml:space="preserve">See </w:t>
            </w:r>
            <w:hyperlink w:anchor="table_G_4_2_13">
              <w:r>
                <w:rPr>
                  <w:rFonts w:ascii="Arial" w:hAnsi="Arial"/>
                  <w:color w:val="000000"/>
                  <w:sz w:val="18"/>
                </w:rPr>
                <w:t>Table G.4.2-13</w:t>
              </w:r>
            </w:hyperlink>
          </w:p>
        </w:tc>
        <w:tc>
          <w:tcPr>
            <w:tcW w:w="2150" w:type="dxa"/>
            <w:gridSpan w:val="2"/>
            <w:tcBorders>
              <w:bottom w:val="single" w:sz="4" w:space="0" w:color="000000"/>
              <w:right w:val="single" w:sz="4" w:space="0" w:color="000000"/>
            </w:tcBorders>
            <w:tcMar>
              <w:top w:w="40" w:type="dxa"/>
              <w:left w:w="40" w:type="dxa"/>
              <w:bottom w:w="40" w:type="dxa"/>
              <w:right w:w="40" w:type="dxa"/>
            </w:tcMar>
          </w:tcPr>
          <w:p w14:paraId="2F58009E" w14:textId="77777777" w:rsidR="00F44A8E" w:rsidRDefault="006E737F">
            <w:pPr>
              <w:spacing w:before="180"/>
            </w:pPr>
            <w:r>
              <w:rPr>
                <w:rFonts w:ascii="Arial" w:hAnsi="Arial"/>
                <w:color w:val="000000"/>
                <w:sz w:val="18"/>
              </w:rPr>
              <w:t>Implicit VR Little Endian</w:t>
            </w:r>
          </w:p>
        </w:tc>
        <w:tc>
          <w:tcPr>
            <w:tcW w:w="1840" w:type="dxa"/>
            <w:tcBorders>
              <w:bottom w:val="single" w:sz="4" w:space="0" w:color="000000"/>
              <w:right w:val="single" w:sz="4" w:space="0" w:color="000000"/>
            </w:tcBorders>
            <w:tcMar>
              <w:top w:w="40" w:type="dxa"/>
              <w:left w:w="40" w:type="dxa"/>
              <w:bottom w:w="40" w:type="dxa"/>
              <w:right w:w="40" w:type="dxa"/>
            </w:tcMar>
          </w:tcPr>
          <w:p w14:paraId="5E1C733B" w14:textId="77777777" w:rsidR="00F44A8E" w:rsidRDefault="006E737F">
            <w:pPr>
              <w:spacing w:before="180"/>
            </w:pPr>
            <w:r>
              <w:rPr>
                <w:rFonts w:ascii="Arial" w:hAnsi="Arial"/>
                <w:color w:val="000000"/>
                <w:sz w:val="18"/>
              </w:rPr>
              <w:t>1.2.840.10008.1.2</w:t>
            </w:r>
          </w:p>
        </w:tc>
        <w:tc>
          <w:tcPr>
            <w:tcW w:w="629" w:type="dxa"/>
            <w:vMerge w:val="restart"/>
            <w:tcBorders>
              <w:right w:val="single" w:sz="4" w:space="0" w:color="000000"/>
            </w:tcBorders>
            <w:tcMar>
              <w:top w:w="40" w:type="dxa"/>
              <w:left w:w="40" w:type="dxa"/>
              <w:right w:w="40" w:type="dxa"/>
            </w:tcMar>
          </w:tcPr>
          <w:p w14:paraId="047D835E" w14:textId="77777777" w:rsidR="00F44A8E" w:rsidRDefault="006E737F">
            <w:pPr>
              <w:spacing w:before="180"/>
            </w:pPr>
            <w:r>
              <w:rPr>
                <w:rFonts w:ascii="Arial" w:hAnsi="Arial"/>
                <w:color w:val="000000"/>
                <w:sz w:val="18"/>
              </w:rPr>
              <w:t>SCU</w:t>
            </w:r>
          </w:p>
        </w:tc>
        <w:tc>
          <w:tcPr>
            <w:tcW w:w="2094" w:type="dxa"/>
            <w:vMerge w:val="restart"/>
            <w:tcBorders>
              <w:right w:val="single" w:sz="4" w:space="0" w:color="000000"/>
            </w:tcBorders>
            <w:tcMar>
              <w:top w:w="40" w:type="dxa"/>
              <w:left w:w="40" w:type="dxa"/>
              <w:right w:w="40" w:type="dxa"/>
            </w:tcMar>
          </w:tcPr>
          <w:p w14:paraId="5E2553F6" w14:textId="77777777" w:rsidR="00F44A8E" w:rsidRDefault="006E737F">
            <w:pPr>
              <w:spacing w:before="180"/>
            </w:pPr>
            <w:r>
              <w:rPr>
                <w:rFonts w:ascii="Arial" w:hAnsi="Arial"/>
                <w:color w:val="000000"/>
                <w:sz w:val="18"/>
              </w:rPr>
              <w:t>None</w:t>
            </w:r>
          </w:p>
        </w:tc>
      </w:tr>
      <w:tr w:rsidR="00F44A8E" w14:paraId="0F5FD538" w14:textId="77777777">
        <w:tblPrEx>
          <w:tblCellMar>
            <w:top w:w="0" w:type="dxa"/>
            <w:bottom w:w="0" w:type="dxa"/>
          </w:tblCellMar>
        </w:tblPrEx>
        <w:tc>
          <w:tcPr>
            <w:tcW w:w="1865"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4467A2FA" w14:textId="77777777" w:rsidR="00F44A8E" w:rsidRDefault="00F44A8E"/>
        </w:tc>
        <w:tc>
          <w:tcPr>
            <w:tcW w:w="1860" w:type="dxa"/>
            <w:vMerge/>
            <w:tcBorders>
              <w:bottom w:val="single" w:sz="4" w:space="0" w:color="000000"/>
              <w:right w:val="single" w:sz="4" w:space="0" w:color="000000"/>
            </w:tcBorders>
            <w:tcMar>
              <w:left w:w="40" w:type="dxa"/>
              <w:bottom w:w="40" w:type="dxa"/>
              <w:right w:w="40" w:type="dxa"/>
            </w:tcMar>
          </w:tcPr>
          <w:p w14:paraId="56E42C75" w14:textId="77777777" w:rsidR="00F44A8E" w:rsidRDefault="00F44A8E"/>
        </w:tc>
        <w:tc>
          <w:tcPr>
            <w:tcW w:w="2150" w:type="dxa"/>
            <w:gridSpan w:val="2"/>
            <w:tcBorders>
              <w:bottom w:val="single" w:sz="4" w:space="0" w:color="000000"/>
              <w:right w:val="single" w:sz="4" w:space="0" w:color="000000"/>
            </w:tcBorders>
            <w:tcMar>
              <w:top w:w="40" w:type="dxa"/>
              <w:left w:w="40" w:type="dxa"/>
              <w:bottom w:w="40" w:type="dxa"/>
              <w:right w:w="40" w:type="dxa"/>
            </w:tcMar>
          </w:tcPr>
          <w:p w14:paraId="0A8A63F7" w14:textId="77777777" w:rsidR="00F44A8E" w:rsidRDefault="006E737F">
            <w:pPr>
              <w:spacing w:before="180"/>
            </w:pPr>
            <w:r>
              <w:rPr>
                <w:rFonts w:ascii="Arial" w:hAnsi="Arial"/>
                <w:color w:val="000000"/>
                <w:sz w:val="18"/>
              </w:rPr>
              <w:t>Explicit VR Little Endian</w:t>
            </w:r>
          </w:p>
        </w:tc>
        <w:tc>
          <w:tcPr>
            <w:tcW w:w="1840" w:type="dxa"/>
            <w:tcBorders>
              <w:bottom w:val="single" w:sz="4" w:space="0" w:color="000000"/>
              <w:right w:val="single" w:sz="4" w:space="0" w:color="000000"/>
            </w:tcBorders>
            <w:tcMar>
              <w:top w:w="40" w:type="dxa"/>
              <w:left w:w="40" w:type="dxa"/>
              <w:bottom w:w="40" w:type="dxa"/>
              <w:right w:w="40" w:type="dxa"/>
            </w:tcMar>
          </w:tcPr>
          <w:p w14:paraId="7A29BDF0" w14:textId="77777777" w:rsidR="00F44A8E" w:rsidRDefault="006E737F">
            <w:pPr>
              <w:spacing w:before="180"/>
            </w:pPr>
            <w:r>
              <w:rPr>
                <w:rFonts w:ascii="Arial" w:hAnsi="Arial"/>
                <w:color w:val="000000"/>
                <w:sz w:val="18"/>
              </w:rPr>
              <w:t>1.2.840.10008.1.2.1</w:t>
            </w:r>
          </w:p>
        </w:tc>
        <w:tc>
          <w:tcPr>
            <w:tcW w:w="629" w:type="dxa"/>
            <w:vMerge/>
            <w:tcBorders>
              <w:bottom w:val="single" w:sz="4" w:space="0" w:color="000000"/>
              <w:right w:val="single" w:sz="4" w:space="0" w:color="000000"/>
            </w:tcBorders>
            <w:tcMar>
              <w:left w:w="40" w:type="dxa"/>
              <w:bottom w:w="40" w:type="dxa"/>
              <w:right w:w="40" w:type="dxa"/>
            </w:tcMar>
          </w:tcPr>
          <w:p w14:paraId="2E689DC5" w14:textId="77777777" w:rsidR="00F44A8E" w:rsidRDefault="00F44A8E"/>
        </w:tc>
        <w:tc>
          <w:tcPr>
            <w:tcW w:w="2094" w:type="dxa"/>
            <w:vMerge/>
            <w:tcBorders>
              <w:bottom w:val="single" w:sz="4" w:space="0" w:color="000000"/>
              <w:right w:val="single" w:sz="4" w:space="0" w:color="000000"/>
            </w:tcBorders>
            <w:tcMar>
              <w:left w:w="40" w:type="dxa"/>
              <w:bottom w:w="40" w:type="dxa"/>
              <w:right w:w="40" w:type="dxa"/>
            </w:tcMar>
          </w:tcPr>
          <w:p w14:paraId="7E795286" w14:textId="77777777" w:rsidR="00F44A8E" w:rsidRDefault="00F44A8E"/>
        </w:tc>
      </w:tr>
    </w:tbl>
    <w:p w14:paraId="6A83869B" w14:textId="77777777" w:rsidR="00F44A8E" w:rsidRDefault="006E737F">
      <w:pPr>
        <w:spacing w:before="180"/>
        <w:jc w:val="both"/>
      </w:pPr>
      <w:r>
        <w:rPr>
          <w:rFonts w:ascii="Arial" w:hAnsi="Arial"/>
          <w:color w:val="000000"/>
          <w:sz w:val="18"/>
        </w:rPr>
        <w:t xml:space="preserve">FIND-SCU will propose multiple Presentation Contexts, one for each of the supported Transfer Syntaxes, and an additional Presentation Context with all of the supported Transfer </w:t>
      </w:r>
      <w:r>
        <w:rPr>
          <w:rFonts w:ascii="Arial" w:hAnsi="Arial"/>
          <w:color w:val="000000"/>
          <w:sz w:val="18"/>
        </w:rPr>
        <w:t>Syntaxes, in order to determine which Transfer Syntaxes the remote SCP supports, and which it prefers.</w:t>
      </w:r>
    </w:p>
    <w:p w14:paraId="52CFCA2A" w14:textId="77777777" w:rsidR="00F44A8E" w:rsidRDefault="006E737F">
      <w:pPr>
        <w:spacing w:before="180"/>
      </w:pPr>
      <w:bookmarkStart w:id="2200" w:name="sect_G_4_2_3_3_1_2_1"/>
      <w:r>
        <w:rPr>
          <w:rFonts w:ascii="Arial" w:hAnsi="Arial"/>
          <w:b/>
          <w:color w:val="000000"/>
          <w:sz w:val="18"/>
        </w:rPr>
        <w:t>G.4.2.3.3.1.2.1 Extended Negotiation</w:t>
      </w:r>
    </w:p>
    <w:bookmarkEnd w:id="2200"/>
    <w:p w14:paraId="088B8FA4" w14:textId="77777777" w:rsidR="00F44A8E" w:rsidRDefault="006E737F">
      <w:pPr>
        <w:spacing w:before="180"/>
        <w:jc w:val="both"/>
      </w:pPr>
      <w:r>
        <w:rPr>
          <w:rFonts w:ascii="Arial" w:hAnsi="Arial"/>
          <w:color w:val="000000"/>
          <w:sz w:val="18"/>
        </w:rPr>
        <w:t>No extended negotiation is performed.</w:t>
      </w:r>
    </w:p>
    <w:p w14:paraId="6D124D02" w14:textId="77777777" w:rsidR="00F44A8E" w:rsidRDefault="006E737F">
      <w:pPr>
        <w:spacing w:before="180"/>
      </w:pPr>
      <w:bookmarkStart w:id="2201" w:name="sect_G_4_2_3_3_1_3"/>
      <w:r>
        <w:rPr>
          <w:rFonts w:ascii="Arial" w:hAnsi="Arial"/>
          <w:b/>
          <w:color w:val="000000"/>
          <w:sz w:val="18"/>
        </w:rPr>
        <w:t>G.4.2.3.3.1.3 SOP Specific Conformance</w:t>
      </w:r>
    </w:p>
    <w:p w14:paraId="72213C09" w14:textId="77777777" w:rsidR="00F44A8E" w:rsidRDefault="006E737F">
      <w:pPr>
        <w:spacing w:before="180"/>
      </w:pPr>
      <w:bookmarkStart w:id="2202" w:name="sect_G_4_2_3_3_1_3_1"/>
      <w:bookmarkEnd w:id="2201"/>
      <w:r>
        <w:rPr>
          <w:rFonts w:ascii="Arial" w:hAnsi="Arial"/>
          <w:b/>
          <w:color w:val="000000"/>
          <w:sz w:val="18"/>
        </w:rPr>
        <w:t>G.4.2.3.3.1.3.1 SOP Specific Conformanc</w:t>
      </w:r>
      <w:r>
        <w:rPr>
          <w:rFonts w:ascii="Arial" w:hAnsi="Arial"/>
          <w:b/>
          <w:color w:val="000000"/>
          <w:sz w:val="18"/>
        </w:rPr>
        <w:t>e to C-FIND SOP Classes</w:t>
      </w:r>
    </w:p>
    <w:bookmarkEnd w:id="2202"/>
    <w:p w14:paraId="00091E48" w14:textId="77777777" w:rsidR="00F44A8E" w:rsidRDefault="006E737F">
      <w:pPr>
        <w:spacing w:before="180"/>
        <w:jc w:val="both"/>
      </w:pPr>
      <w:r>
        <w:rPr>
          <w:rFonts w:ascii="Arial" w:hAnsi="Arial"/>
          <w:color w:val="000000"/>
          <w:sz w:val="18"/>
        </w:rPr>
        <w:t>FIND-SCU provides standard conformance to the supported C-FIND SOP Class.</w:t>
      </w:r>
    </w:p>
    <w:p w14:paraId="78DB711E" w14:textId="77777777" w:rsidR="00F44A8E" w:rsidRDefault="006E737F">
      <w:pPr>
        <w:spacing w:before="180"/>
        <w:jc w:val="both"/>
      </w:pPr>
      <w:r>
        <w:rPr>
          <w:rFonts w:ascii="Arial" w:hAnsi="Arial"/>
          <w:color w:val="000000"/>
          <w:sz w:val="18"/>
        </w:rPr>
        <w:t>The following applies to Hanging Protocol Information Model C-FIND.</w:t>
      </w:r>
    </w:p>
    <w:p w14:paraId="158F7840" w14:textId="77777777" w:rsidR="00F44A8E" w:rsidRDefault="006E737F">
      <w:pPr>
        <w:spacing w:before="180"/>
        <w:jc w:val="both"/>
      </w:pPr>
      <w:r>
        <w:rPr>
          <w:rFonts w:ascii="Arial" w:hAnsi="Arial"/>
          <w:color w:val="000000"/>
          <w:sz w:val="18"/>
        </w:rPr>
        <w:t>If present in the response, Specific Character Set will be used to identify character sets</w:t>
      </w:r>
      <w:r>
        <w:rPr>
          <w:rFonts w:ascii="Arial" w:hAnsi="Arial"/>
          <w:color w:val="000000"/>
          <w:sz w:val="18"/>
        </w:rPr>
        <w:t xml:space="preserve"> other than the default character set for matching between Hanging Protocol and Image Instances.</w:t>
      </w:r>
    </w:p>
    <w:p w14:paraId="3C04E32D" w14:textId="77777777" w:rsidR="00F44A8E" w:rsidRDefault="006E737F">
      <w:pPr>
        <w:keepNext/>
        <w:spacing w:before="216"/>
        <w:jc w:val="center"/>
      </w:pPr>
      <w:bookmarkStart w:id="2203" w:name="table_G_4_2_3_3_1_3_1_1"/>
      <w:r>
        <w:rPr>
          <w:rFonts w:ascii="Arial" w:hAnsi="Arial"/>
          <w:b/>
          <w:color w:val="000000"/>
          <w:sz w:val="22"/>
        </w:rPr>
        <w:t>Table G.4.2.3.3.1.3.1-1. Hanging Protocol Information Model C-FIND SOP Specific Conformance</w:t>
      </w:r>
    </w:p>
    <w:bookmarkEnd w:id="2203"/>
    <w:p w14:paraId="228C0A7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756"/>
        <w:gridCol w:w="1539"/>
        <w:gridCol w:w="4146"/>
      </w:tblGrid>
      <w:tr w:rsidR="00F44A8E" w14:paraId="0B39C475" w14:textId="77777777">
        <w:tblPrEx>
          <w:tblCellMar>
            <w:top w:w="0" w:type="dxa"/>
            <w:bottom w:w="0" w:type="dxa"/>
          </w:tblCellMar>
        </w:tblPrEx>
        <w:trPr>
          <w:tblHeader/>
        </w:trPr>
        <w:tc>
          <w:tcPr>
            <w:tcW w:w="47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7A5E41" w14:textId="77777777" w:rsidR="00F44A8E" w:rsidRDefault="006E737F">
            <w:pPr>
              <w:keepNext/>
              <w:spacing w:before="180"/>
              <w:jc w:val="center"/>
            </w:pPr>
            <w:r>
              <w:rPr>
                <w:rFonts w:ascii="Arial" w:hAnsi="Arial"/>
                <w:b/>
                <w:color w:val="000000"/>
                <w:sz w:val="18"/>
              </w:rPr>
              <w:t>Name</w:t>
            </w:r>
          </w:p>
        </w:tc>
        <w:tc>
          <w:tcPr>
            <w:tcW w:w="1539" w:type="dxa"/>
            <w:tcBorders>
              <w:top w:val="single" w:sz="4" w:space="0" w:color="000000"/>
              <w:bottom w:val="single" w:sz="4" w:space="0" w:color="000000"/>
              <w:right w:val="single" w:sz="4" w:space="0" w:color="000000"/>
            </w:tcBorders>
            <w:tcMar>
              <w:top w:w="40" w:type="dxa"/>
              <w:left w:w="40" w:type="dxa"/>
              <w:bottom w:w="40" w:type="dxa"/>
              <w:right w:w="40" w:type="dxa"/>
            </w:tcMar>
          </w:tcPr>
          <w:p w14:paraId="7E7EDA72" w14:textId="77777777" w:rsidR="00F44A8E" w:rsidRDefault="006E737F">
            <w:pPr>
              <w:spacing w:before="180"/>
              <w:jc w:val="center"/>
            </w:pPr>
            <w:r>
              <w:rPr>
                <w:rFonts w:ascii="Arial" w:hAnsi="Arial"/>
                <w:b/>
                <w:color w:val="000000"/>
                <w:sz w:val="18"/>
              </w:rPr>
              <w:t>Tag</w:t>
            </w:r>
          </w:p>
        </w:tc>
        <w:tc>
          <w:tcPr>
            <w:tcW w:w="4146" w:type="dxa"/>
            <w:tcBorders>
              <w:top w:val="single" w:sz="4" w:space="0" w:color="000000"/>
              <w:bottom w:val="single" w:sz="4" w:space="0" w:color="000000"/>
              <w:right w:val="single" w:sz="4" w:space="0" w:color="000000"/>
            </w:tcBorders>
            <w:tcMar>
              <w:top w:w="40" w:type="dxa"/>
              <w:left w:w="40" w:type="dxa"/>
              <w:bottom w:w="40" w:type="dxa"/>
              <w:right w:w="40" w:type="dxa"/>
            </w:tcMar>
          </w:tcPr>
          <w:p w14:paraId="638F4AE9" w14:textId="77777777" w:rsidR="00F44A8E" w:rsidRDefault="006E737F">
            <w:pPr>
              <w:spacing w:before="180"/>
              <w:jc w:val="center"/>
            </w:pPr>
            <w:r>
              <w:rPr>
                <w:rFonts w:ascii="Arial" w:hAnsi="Arial"/>
                <w:b/>
                <w:color w:val="000000"/>
                <w:sz w:val="18"/>
              </w:rPr>
              <w:t>Types of Matching</w:t>
            </w:r>
          </w:p>
        </w:tc>
      </w:tr>
      <w:tr w:rsidR="00F44A8E" w14:paraId="0531A18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3280FD" w14:textId="77777777" w:rsidR="00F44A8E" w:rsidRDefault="006E737F">
            <w:pPr>
              <w:spacing w:before="180"/>
            </w:pPr>
            <w:r>
              <w:rPr>
                <w:rFonts w:ascii="Arial" w:hAnsi="Arial"/>
                <w:color w:val="000000"/>
                <w:sz w:val="18"/>
              </w:rPr>
              <w:t>SOP Class UID</w:t>
            </w:r>
          </w:p>
        </w:tc>
        <w:tc>
          <w:tcPr>
            <w:tcW w:w="1539" w:type="dxa"/>
            <w:tcBorders>
              <w:bottom w:val="single" w:sz="4" w:space="0" w:color="000000"/>
              <w:right w:val="single" w:sz="4" w:space="0" w:color="000000"/>
            </w:tcBorders>
            <w:tcMar>
              <w:top w:w="40" w:type="dxa"/>
              <w:left w:w="40" w:type="dxa"/>
              <w:bottom w:w="40" w:type="dxa"/>
              <w:right w:w="40" w:type="dxa"/>
            </w:tcMar>
          </w:tcPr>
          <w:p w14:paraId="268B4480" w14:textId="77777777" w:rsidR="00F44A8E" w:rsidRDefault="006E737F">
            <w:pPr>
              <w:spacing w:before="180"/>
              <w:jc w:val="center"/>
            </w:pPr>
            <w:r>
              <w:rPr>
                <w:rFonts w:ascii="Arial" w:hAnsi="Arial"/>
                <w:color w:val="000000"/>
                <w:sz w:val="18"/>
              </w:rPr>
              <w:t>(0008,0016)</w:t>
            </w:r>
          </w:p>
        </w:tc>
        <w:tc>
          <w:tcPr>
            <w:tcW w:w="4146" w:type="dxa"/>
            <w:tcBorders>
              <w:bottom w:val="single" w:sz="4" w:space="0" w:color="000000"/>
              <w:right w:val="single" w:sz="4" w:space="0" w:color="000000"/>
            </w:tcBorders>
            <w:tcMar>
              <w:top w:w="40" w:type="dxa"/>
              <w:left w:w="40" w:type="dxa"/>
              <w:bottom w:w="40" w:type="dxa"/>
              <w:right w:w="40" w:type="dxa"/>
            </w:tcMar>
          </w:tcPr>
          <w:p w14:paraId="47CFAD21" w14:textId="77777777" w:rsidR="00F44A8E" w:rsidRDefault="006E737F">
            <w:pPr>
              <w:spacing w:before="180"/>
            </w:pPr>
            <w:r>
              <w:rPr>
                <w:rFonts w:ascii="Arial" w:hAnsi="Arial"/>
                <w:color w:val="000000"/>
                <w:sz w:val="18"/>
              </w:rPr>
              <w:t>zero length</w:t>
            </w:r>
          </w:p>
        </w:tc>
      </w:tr>
      <w:tr w:rsidR="00F44A8E" w14:paraId="1808278B"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0EB060" w14:textId="77777777" w:rsidR="00F44A8E" w:rsidRDefault="006E737F">
            <w:pPr>
              <w:spacing w:before="180"/>
            </w:pPr>
            <w:r>
              <w:rPr>
                <w:rFonts w:ascii="Arial" w:hAnsi="Arial"/>
                <w:color w:val="000000"/>
                <w:sz w:val="18"/>
              </w:rPr>
              <w:t>SOP Instance UID</w:t>
            </w:r>
          </w:p>
        </w:tc>
        <w:tc>
          <w:tcPr>
            <w:tcW w:w="1539" w:type="dxa"/>
            <w:tcBorders>
              <w:bottom w:val="single" w:sz="4" w:space="0" w:color="000000"/>
              <w:right w:val="single" w:sz="4" w:space="0" w:color="000000"/>
            </w:tcBorders>
            <w:tcMar>
              <w:top w:w="40" w:type="dxa"/>
              <w:left w:w="40" w:type="dxa"/>
              <w:bottom w:w="40" w:type="dxa"/>
              <w:right w:w="40" w:type="dxa"/>
            </w:tcMar>
          </w:tcPr>
          <w:p w14:paraId="3A914823" w14:textId="77777777" w:rsidR="00F44A8E" w:rsidRDefault="006E737F">
            <w:pPr>
              <w:spacing w:before="180"/>
              <w:jc w:val="center"/>
            </w:pPr>
            <w:r>
              <w:rPr>
                <w:rFonts w:ascii="Arial" w:hAnsi="Arial"/>
                <w:color w:val="000000"/>
                <w:sz w:val="18"/>
              </w:rPr>
              <w:t>(0008,0018)</w:t>
            </w:r>
          </w:p>
        </w:tc>
        <w:tc>
          <w:tcPr>
            <w:tcW w:w="4146" w:type="dxa"/>
            <w:tcBorders>
              <w:bottom w:val="single" w:sz="4" w:space="0" w:color="000000"/>
              <w:right w:val="single" w:sz="4" w:space="0" w:color="000000"/>
            </w:tcBorders>
            <w:tcMar>
              <w:top w:w="40" w:type="dxa"/>
              <w:left w:w="40" w:type="dxa"/>
              <w:bottom w:w="40" w:type="dxa"/>
              <w:right w:w="40" w:type="dxa"/>
            </w:tcMar>
          </w:tcPr>
          <w:p w14:paraId="72894AD1" w14:textId="77777777" w:rsidR="00F44A8E" w:rsidRDefault="006E737F">
            <w:pPr>
              <w:spacing w:before="180"/>
            </w:pPr>
            <w:r>
              <w:rPr>
                <w:rFonts w:ascii="Arial" w:hAnsi="Arial"/>
                <w:color w:val="000000"/>
                <w:sz w:val="18"/>
              </w:rPr>
              <w:t>zero length</w:t>
            </w:r>
          </w:p>
        </w:tc>
      </w:tr>
      <w:tr w:rsidR="00F44A8E" w14:paraId="625F1EED"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E1BD77" w14:textId="77777777" w:rsidR="00F44A8E" w:rsidRDefault="006E737F">
            <w:pPr>
              <w:spacing w:before="180"/>
            </w:pPr>
            <w:r>
              <w:rPr>
                <w:rFonts w:ascii="Arial" w:hAnsi="Arial"/>
                <w:color w:val="000000"/>
                <w:sz w:val="18"/>
              </w:rPr>
              <w:t>Hanging Protocol Name</w:t>
            </w:r>
          </w:p>
        </w:tc>
        <w:tc>
          <w:tcPr>
            <w:tcW w:w="1539" w:type="dxa"/>
            <w:tcBorders>
              <w:bottom w:val="single" w:sz="4" w:space="0" w:color="000000"/>
              <w:right w:val="single" w:sz="4" w:space="0" w:color="000000"/>
            </w:tcBorders>
            <w:tcMar>
              <w:top w:w="40" w:type="dxa"/>
              <w:left w:w="40" w:type="dxa"/>
              <w:bottom w:w="40" w:type="dxa"/>
              <w:right w:w="40" w:type="dxa"/>
            </w:tcMar>
          </w:tcPr>
          <w:p w14:paraId="6E2E3A05" w14:textId="77777777" w:rsidR="00F44A8E" w:rsidRDefault="006E737F">
            <w:pPr>
              <w:spacing w:before="180"/>
              <w:jc w:val="center"/>
            </w:pPr>
            <w:r>
              <w:rPr>
                <w:rFonts w:ascii="Arial" w:hAnsi="Arial"/>
                <w:color w:val="000000"/>
                <w:sz w:val="18"/>
              </w:rPr>
              <w:t>(0072,0002)</w:t>
            </w:r>
          </w:p>
        </w:tc>
        <w:tc>
          <w:tcPr>
            <w:tcW w:w="4146" w:type="dxa"/>
            <w:tcBorders>
              <w:bottom w:val="single" w:sz="4" w:space="0" w:color="000000"/>
              <w:right w:val="single" w:sz="4" w:space="0" w:color="000000"/>
            </w:tcBorders>
            <w:tcMar>
              <w:top w:w="40" w:type="dxa"/>
              <w:left w:w="40" w:type="dxa"/>
              <w:bottom w:w="40" w:type="dxa"/>
              <w:right w:w="40" w:type="dxa"/>
            </w:tcMar>
          </w:tcPr>
          <w:p w14:paraId="7E74D011" w14:textId="77777777" w:rsidR="00F44A8E" w:rsidRDefault="006E737F">
            <w:pPr>
              <w:spacing w:before="180"/>
            </w:pPr>
            <w:r>
              <w:rPr>
                <w:rFonts w:ascii="Arial" w:hAnsi="Arial"/>
                <w:color w:val="000000"/>
                <w:sz w:val="18"/>
              </w:rPr>
              <w:t>S, *, U</w:t>
            </w:r>
          </w:p>
        </w:tc>
      </w:tr>
      <w:tr w:rsidR="00F44A8E" w14:paraId="6DAE6BA3"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24296" w14:textId="77777777" w:rsidR="00F44A8E" w:rsidRDefault="006E737F">
            <w:pPr>
              <w:spacing w:before="180"/>
            </w:pPr>
            <w:r>
              <w:rPr>
                <w:rFonts w:ascii="Arial" w:hAnsi="Arial"/>
                <w:color w:val="000000"/>
                <w:sz w:val="18"/>
              </w:rPr>
              <w:t>Hanging Protocol Description</w:t>
            </w:r>
          </w:p>
        </w:tc>
        <w:tc>
          <w:tcPr>
            <w:tcW w:w="1539" w:type="dxa"/>
            <w:tcBorders>
              <w:bottom w:val="single" w:sz="4" w:space="0" w:color="000000"/>
              <w:right w:val="single" w:sz="4" w:space="0" w:color="000000"/>
            </w:tcBorders>
            <w:tcMar>
              <w:top w:w="40" w:type="dxa"/>
              <w:left w:w="40" w:type="dxa"/>
              <w:bottom w:w="40" w:type="dxa"/>
              <w:right w:w="40" w:type="dxa"/>
            </w:tcMar>
          </w:tcPr>
          <w:p w14:paraId="01316231" w14:textId="77777777" w:rsidR="00F44A8E" w:rsidRDefault="006E737F">
            <w:pPr>
              <w:spacing w:before="180"/>
              <w:jc w:val="center"/>
            </w:pPr>
            <w:r>
              <w:rPr>
                <w:rFonts w:ascii="Arial" w:hAnsi="Arial"/>
                <w:color w:val="000000"/>
                <w:sz w:val="18"/>
              </w:rPr>
              <w:t>(0072,0004)</w:t>
            </w:r>
          </w:p>
        </w:tc>
        <w:tc>
          <w:tcPr>
            <w:tcW w:w="4146" w:type="dxa"/>
            <w:tcBorders>
              <w:bottom w:val="single" w:sz="4" w:space="0" w:color="000000"/>
              <w:right w:val="single" w:sz="4" w:space="0" w:color="000000"/>
            </w:tcBorders>
            <w:tcMar>
              <w:top w:w="40" w:type="dxa"/>
              <w:left w:w="40" w:type="dxa"/>
              <w:bottom w:w="40" w:type="dxa"/>
              <w:right w:w="40" w:type="dxa"/>
            </w:tcMar>
          </w:tcPr>
          <w:p w14:paraId="5E90A247" w14:textId="77777777" w:rsidR="00F44A8E" w:rsidRDefault="006E737F">
            <w:pPr>
              <w:spacing w:before="180"/>
            </w:pPr>
            <w:r>
              <w:rPr>
                <w:rFonts w:ascii="Arial" w:hAnsi="Arial"/>
                <w:color w:val="000000"/>
                <w:sz w:val="18"/>
              </w:rPr>
              <w:t>zero length</w:t>
            </w:r>
          </w:p>
        </w:tc>
      </w:tr>
      <w:tr w:rsidR="00F44A8E" w14:paraId="05156A4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43C75" w14:textId="77777777" w:rsidR="00F44A8E" w:rsidRDefault="006E737F">
            <w:pPr>
              <w:spacing w:before="180"/>
            </w:pPr>
            <w:r>
              <w:rPr>
                <w:rFonts w:ascii="Arial" w:hAnsi="Arial"/>
                <w:color w:val="000000"/>
                <w:sz w:val="18"/>
              </w:rPr>
              <w:t>Hanging Protocol Level</w:t>
            </w:r>
          </w:p>
        </w:tc>
        <w:tc>
          <w:tcPr>
            <w:tcW w:w="1539" w:type="dxa"/>
            <w:tcBorders>
              <w:bottom w:val="single" w:sz="4" w:space="0" w:color="000000"/>
              <w:right w:val="single" w:sz="4" w:space="0" w:color="000000"/>
            </w:tcBorders>
            <w:tcMar>
              <w:top w:w="40" w:type="dxa"/>
              <w:left w:w="40" w:type="dxa"/>
              <w:bottom w:w="40" w:type="dxa"/>
              <w:right w:w="40" w:type="dxa"/>
            </w:tcMar>
          </w:tcPr>
          <w:p w14:paraId="3B70323D" w14:textId="77777777" w:rsidR="00F44A8E" w:rsidRDefault="006E737F">
            <w:pPr>
              <w:spacing w:before="180"/>
              <w:jc w:val="center"/>
            </w:pPr>
            <w:r>
              <w:rPr>
                <w:rFonts w:ascii="Arial" w:hAnsi="Arial"/>
                <w:color w:val="000000"/>
                <w:sz w:val="18"/>
              </w:rPr>
              <w:t>(0072,0006)</w:t>
            </w:r>
          </w:p>
        </w:tc>
        <w:tc>
          <w:tcPr>
            <w:tcW w:w="4146" w:type="dxa"/>
            <w:tcBorders>
              <w:bottom w:val="single" w:sz="4" w:space="0" w:color="000000"/>
              <w:right w:val="single" w:sz="4" w:space="0" w:color="000000"/>
            </w:tcBorders>
            <w:tcMar>
              <w:top w:w="40" w:type="dxa"/>
              <w:left w:w="40" w:type="dxa"/>
              <w:bottom w:w="40" w:type="dxa"/>
              <w:right w:w="40" w:type="dxa"/>
            </w:tcMar>
          </w:tcPr>
          <w:p w14:paraId="5A4430EA" w14:textId="77777777" w:rsidR="00F44A8E" w:rsidRDefault="006E737F">
            <w:pPr>
              <w:spacing w:before="180"/>
            </w:pPr>
            <w:r>
              <w:rPr>
                <w:rFonts w:ascii="Arial" w:hAnsi="Arial"/>
                <w:color w:val="000000"/>
                <w:sz w:val="18"/>
              </w:rPr>
              <w:t>S, U</w:t>
            </w:r>
          </w:p>
        </w:tc>
      </w:tr>
      <w:tr w:rsidR="00F44A8E" w14:paraId="535E16DF"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B2DDD" w14:textId="77777777" w:rsidR="00F44A8E" w:rsidRDefault="006E737F">
            <w:pPr>
              <w:spacing w:before="180"/>
            </w:pPr>
            <w:r>
              <w:rPr>
                <w:rFonts w:ascii="Arial" w:hAnsi="Arial"/>
                <w:color w:val="000000"/>
                <w:sz w:val="18"/>
              </w:rPr>
              <w:t>Hanging Protocol Creator</w:t>
            </w:r>
          </w:p>
        </w:tc>
        <w:tc>
          <w:tcPr>
            <w:tcW w:w="1539" w:type="dxa"/>
            <w:tcBorders>
              <w:bottom w:val="single" w:sz="4" w:space="0" w:color="000000"/>
              <w:right w:val="single" w:sz="4" w:space="0" w:color="000000"/>
            </w:tcBorders>
            <w:tcMar>
              <w:top w:w="40" w:type="dxa"/>
              <w:left w:w="40" w:type="dxa"/>
              <w:bottom w:w="40" w:type="dxa"/>
              <w:right w:w="40" w:type="dxa"/>
            </w:tcMar>
          </w:tcPr>
          <w:p w14:paraId="593B4BBA" w14:textId="77777777" w:rsidR="00F44A8E" w:rsidRDefault="006E737F">
            <w:pPr>
              <w:spacing w:before="180"/>
              <w:jc w:val="center"/>
            </w:pPr>
            <w:r>
              <w:rPr>
                <w:rFonts w:ascii="Arial" w:hAnsi="Arial"/>
                <w:color w:val="000000"/>
                <w:sz w:val="18"/>
              </w:rPr>
              <w:t>(0072,0008)</w:t>
            </w:r>
          </w:p>
        </w:tc>
        <w:tc>
          <w:tcPr>
            <w:tcW w:w="4146" w:type="dxa"/>
            <w:tcBorders>
              <w:bottom w:val="single" w:sz="4" w:space="0" w:color="000000"/>
              <w:right w:val="single" w:sz="4" w:space="0" w:color="000000"/>
            </w:tcBorders>
            <w:tcMar>
              <w:top w:w="40" w:type="dxa"/>
              <w:left w:w="40" w:type="dxa"/>
              <w:bottom w:w="40" w:type="dxa"/>
              <w:right w:w="40" w:type="dxa"/>
            </w:tcMar>
          </w:tcPr>
          <w:p w14:paraId="52D5139C" w14:textId="77777777" w:rsidR="00F44A8E" w:rsidRDefault="006E737F">
            <w:pPr>
              <w:spacing w:before="180"/>
            </w:pPr>
            <w:r>
              <w:rPr>
                <w:rFonts w:ascii="Arial" w:hAnsi="Arial"/>
                <w:color w:val="000000"/>
                <w:sz w:val="18"/>
              </w:rPr>
              <w:t>zero length</w:t>
            </w:r>
          </w:p>
        </w:tc>
      </w:tr>
      <w:tr w:rsidR="00F44A8E" w14:paraId="1C51E941"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A042A0" w14:textId="77777777" w:rsidR="00F44A8E" w:rsidRDefault="006E737F">
            <w:pPr>
              <w:spacing w:before="180"/>
            </w:pPr>
            <w:r>
              <w:rPr>
                <w:rFonts w:ascii="Arial" w:hAnsi="Arial"/>
                <w:color w:val="000000"/>
                <w:sz w:val="18"/>
              </w:rPr>
              <w:t>Hanging Protocol Creation</w:t>
            </w:r>
            <w:r>
              <w:rPr>
                <w:rFonts w:ascii="Arial" w:hAnsi="Arial"/>
                <w:color w:val="000000"/>
                <w:sz w:val="18"/>
              </w:rPr>
              <w:t xml:space="preserve"> Datetime</w:t>
            </w:r>
          </w:p>
        </w:tc>
        <w:tc>
          <w:tcPr>
            <w:tcW w:w="1539" w:type="dxa"/>
            <w:tcBorders>
              <w:bottom w:val="single" w:sz="4" w:space="0" w:color="000000"/>
              <w:right w:val="single" w:sz="4" w:space="0" w:color="000000"/>
            </w:tcBorders>
            <w:tcMar>
              <w:top w:w="40" w:type="dxa"/>
              <w:left w:w="40" w:type="dxa"/>
              <w:bottom w:w="40" w:type="dxa"/>
              <w:right w:w="40" w:type="dxa"/>
            </w:tcMar>
          </w:tcPr>
          <w:p w14:paraId="2E28D742" w14:textId="77777777" w:rsidR="00F44A8E" w:rsidRDefault="006E737F">
            <w:pPr>
              <w:spacing w:before="180"/>
              <w:jc w:val="center"/>
            </w:pPr>
            <w:r>
              <w:rPr>
                <w:rFonts w:ascii="Arial" w:hAnsi="Arial"/>
                <w:color w:val="000000"/>
                <w:sz w:val="18"/>
              </w:rPr>
              <w:t>(0072,000A)</w:t>
            </w:r>
          </w:p>
        </w:tc>
        <w:tc>
          <w:tcPr>
            <w:tcW w:w="4146" w:type="dxa"/>
            <w:tcBorders>
              <w:bottom w:val="single" w:sz="4" w:space="0" w:color="000000"/>
              <w:right w:val="single" w:sz="4" w:space="0" w:color="000000"/>
            </w:tcBorders>
            <w:tcMar>
              <w:top w:w="40" w:type="dxa"/>
              <w:left w:w="40" w:type="dxa"/>
              <w:bottom w:w="40" w:type="dxa"/>
              <w:right w:w="40" w:type="dxa"/>
            </w:tcMar>
          </w:tcPr>
          <w:p w14:paraId="6FD6BE5D" w14:textId="77777777" w:rsidR="00F44A8E" w:rsidRDefault="006E737F">
            <w:pPr>
              <w:spacing w:before="180"/>
            </w:pPr>
            <w:r>
              <w:rPr>
                <w:rFonts w:ascii="Arial" w:hAnsi="Arial"/>
                <w:color w:val="000000"/>
                <w:sz w:val="18"/>
              </w:rPr>
              <w:t>zero length</w:t>
            </w:r>
          </w:p>
        </w:tc>
      </w:tr>
      <w:tr w:rsidR="00F44A8E" w14:paraId="4BD438B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E12A5" w14:textId="77777777" w:rsidR="00F44A8E" w:rsidRDefault="006E737F">
            <w:pPr>
              <w:spacing w:before="180"/>
            </w:pPr>
            <w:r>
              <w:rPr>
                <w:rFonts w:ascii="Arial" w:hAnsi="Arial"/>
                <w:color w:val="000000"/>
                <w:sz w:val="18"/>
              </w:rPr>
              <w:t>Hanging Protocol Definition Sequence</w:t>
            </w:r>
          </w:p>
        </w:tc>
        <w:tc>
          <w:tcPr>
            <w:tcW w:w="1539" w:type="dxa"/>
            <w:tcBorders>
              <w:bottom w:val="single" w:sz="4" w:space="0" w:color="000000"/>
              <w:right w:val="single" w:sz="4" w:space="0" w:color="000000"/>
            </w:tcBorders>
            <w:tcMar>
              <w:top w:w="40" w:type="dxa"/>
              <w:left w:w="40" w:type="dxa"/>
              <w:bottom w:w="40" w:type="dxa"/>
              <w:right w:w="40" w:type="dxa"/>
            </w:tcMar>
          </w:tcPr>
          <w:p w14:paraId="52CE07FA" w14:textId="77777777" w:rsidR="00F44A8E" w:rsidRDefault="006E737F">
            <w:pPr>
              <w:spacing w:before="180"/>
              <w:jc w:val="center"/>
            </w:pPr>
            <w:r>
              <w:rPr>
                <w:rFonts w:ascii="Arial" w:hAnsi="Arial"/>
                <w:color w:val="000000"/>
                <w:sz w:val="18"/>
              </w:rPr>
              <w:t>(0072,000C)</w:t>
            </w:r>
          </w:p>
        </w:tc>
        <w:tc>
          <w:tcPr>
            <w:tcW w:w="4146" w:type="dxa"/>
            <w:tcBorders>
              <w:bottom w:val="single" w:sz="4" w:space="0" w:color="000000"/>
              <w:right w:val="single" w:sz="4" w:space="0" w:color="000000"/>
            </w:tcBorders>
            <w:tcMar>
              <w:top w:w="40" w:type="dxa"/>
              <w:left w:w="40" w:type="dxa"/>
              <w:bottom w:w="40" w:type="dxa"/>
              <w:right w:w="40" w:type="dxa"/>
            </w:tcMar>
          </w:tcPr>
          <w:p w14:paraId="4514D8F6" w14:textId="77777777" w:rsidR="00F44A8E" w:rsidRDefault="006E737F">
            <w:pPr>
              <w:spacing w:before="180"/>
            </w:pPr>
            <w:r>
              <w:rPr>
                <w:rFonts w:ascii="Arial" w:hAnsi="Arial"/>
                <w:color w:val="000000"/>
                <w:sz w:val="18"/>
              </w:rPr>
              <w:t>SQ, U</w:t>
            </w:r>
          </w:p>
        </w:tc>
      </w:tr>
      <w:tr w:rsidR="00F44A8E" w14:paraId="2A7803E8"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90E581" w14:textId="77777777" w:rsidR="00F44A8E" w:rsidRDefault="006E737F">
            <w:pPr>
              <w:spacing w:before="180"/>
            </w:pPr>
            <w:r>
              <w:rPr>
                <w:rFonts w:ascii="Arial" w:hAnsi="Arial"/>
                <w:color w:val="000000"/>
                <w:sz w:val="18"/>
              </w:rPr>
              <w:t>&gt;Modality</w:t>
            </w:r>
          </w:p>
        </w:tc>
        <w:tc>
          <w:tcPr>
            <w:tcW w:w="1539" w:type="dxa"/>
            <w:tcBorders>
              <w:bottom w:val="single" w:sz="4" w:space="0" w:color="000000"/>
              <w:right w:val="single" w:sz="4" w:space="0" w:color="000000"/>
            </w:tcBorders>
            <w:tcMar>
              <w:top w:w="40" w:type="dxa"/>
              <w:left w:w="40" w:type="dxa"/>
              <w:bottom w:w="40" w:type="dxa"/>
              <w:right w:w="40" w:type="dxa"/>
            </w:tcMar>
          </w:tcPr>
          <w:p w14:paraId="7CC14699" w14:textId="77777777" w:rsidR="00F44A8E" w:rsidRDefault="006E737F">
            <w:pPr>
              <w:spacing w:before="180"/>
              <w:jc w:val="center"/>
            </w:pPr>
            <w:r>
              <w:rPr>
                <w:rFonts w:ascii="Arial" w:hAnsi="Arial"/>
                <w:color w:val="000000"/>
                <w:sz w:val="18"/>
              </w:rPr>
              <w:t>(0008,0060)</w:t>
            </w:r>
          </w:p>
        </w:tc>
        <w:tc>
          <w:tcPr>
            <w:tcW w:w="4146" w:type="dxa"/>
            <w:tcBorders>
              <w:bottom w:val="single" w:sz="4" w:space="0" w:color="000000"/>
              <w:right w:val="single" w:sz="4" w:space="0" w:color="000000"/>
            </w:tcBorders>
            <w:tcMar>
              <w:top w:w="40" w:type="dxa"/>
              <w:left w:w="40" w:type="dxa"/>
              <w:bottom w:w="40" w:type="dxa"/>
              <w:right w:w="40" w:type="dxa"/>
            </w:tcMar>
          </w:tcPr>
          <w:p w14:paraId="1DBE5964" w14:textId="77777777" w:rsidR="00F44A8E" w:rsidRDefault="006E737F">
            <w:pPr>
              <w:spacing w:before="180"/>
            </w:pPr>
            <w:r>
              <w:rPr>
                <w:rFonts w:ascii="Arial" w:hAnsi="Arial"/>
                <w:color w:val="000000"/>
                <w:sz w:val="18"/>
              </w:rPr>
              <w:t>From list (US, MR, MG) or zero length</w:t>
            </w:r>
          </w:p>
        </w:tc>
      </w:tr>
      <w:tr w:rsidR="00F44A8E" w14:paraId="17750474"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3AA60F" w14:textId="77777777" w:rsidR="00F44A8E" w:rsidRDefault="006E737F">
            <w:pPr>
              <w:spacing w:before="180"/>
            </w:pPr>
            <w:r>
              <w:rPr>
                <w:rFonts w:ascii="Arial" w:hAnsi="Arial"/>
                <w:color w:val="000000"/>
                <w:sz w:val="18"/>
              </w:rPr>
              <w:t>&gt;Anatomic Region Sequence</w:t>
            </w:r>
          </w:p>
        </w:tc>
        <w:tc>
          <w:tcPr>
            <w:tcW w:w="1539" w:type="dxa"/>
            <w:tcBorders>
              <w:bottom w:val="single" w:sz="4" w:space="0" w:color="000000"/>
              <w:right w:val="single" w:sz="4" w:space="0" w:color="000000"/>
            </w:tcBorders>
            <w:tcMar>
              <w:top w:w="40" w:type="dxa"/>
              <w:left w:w="40" w:type="dxa"/>
              <w:bottom w:w="40" w:type="dxa"/>
              <w:right w:w="40" w:type="dxa"/>
            </w:tcMar>
          </w:tcPr>
          <w:p w14:paraId="3A0171EE" w14:textId="77777777" w:rsidR="00F44A8E" w:rsidRDefault="006E737F">
            <w:pPr>
              <w:spacing w:before="180"/>
              <w:jc w:val="center"/>
            </w:pPr>
            <w:r>
              <w:rPr>
                <w:rFonts w:ascii="Arial" w:hAnsi="Arial"/>
                <w:color w:val="000000"/>
                <w:sz w:val="18"/>
              </w:rPr>
              <w:t>(0008,2218)</w:t>
            </w:r>
          </w:p>
        </w:tc>
        <w:tc>
          <w:tcPr>
            <w:tcW w:w="4146" w:type="dxa"/>
            <w:tcBorders>
              <w:bottom w:val="single" w:sz="4" w:space="0" w:color="000000"/>
              <w:right w:val="single" w:sz="4" w:space="0" w:color="000000"/>
            </w:tcBorders>
            <w:tcMar>
              <w:top w:w="40" w:type="dxa"/>
              <w:left w:w="40" w:type="dxa"/>
              <w:bottom w:w="40" w:type="dxa"/>
              <w:right w:w="40" w:type="dxa"/>
            </w:tcMar>
          </w:tcPr>
          <w:p w14:paraId="647C8130" w14:textId="77777777" w:rsidR="00F44A8E" w:rsidRDefault="006E737F">
            <w:pPr>
              <w:spacing w:before="180"/>
            </w:pPr>
            <w:r>
              <w:rPr>
                <w:rFonts w:ascii="Arial" w:hAnsi="Arial"/>
                <w:color w:val="000000"/>
                <w:sz w:val="18"/>
              </w:rPr>
              <w:t xml:space="preserve">From </w:t>
            </w:r>
            <w:hyperlink r:id="rId239" w:anchor="sect_CID_4">
              <w:r>
                <w:rPr>
                  <w:rFonts w:ascii="Arial" w:hAnsi="Arial"/>
                  <w:color w:val="000000"/>
                  <w:sz w:val="18"/>
                </w:rPr>
                <w:t>CID 4 “Anatomic</w:t>
              </w:r>
              <w:r>
                <w:rPr>
                  <w:rFonts w:ascii="Arial" w:hAnsi="Arial"/>
                  <w:color w:val="000000"/>
                  <w:sz w:val="18"/>
                </w:rPr>
                <w:t xml:space="preserve"> Region”</w:t>
              </w:r>
            </w:hyperlink>
            <w:r>
              <w:rPr>
                <w:rFonts w:ascii="Arial" w:hAnsi="Arial"/>
                <w:color w:val="000000"/>
                <w:sz w:val="18"/>
              </w:rPr>
              <w:t xml:space="preserve"> or zero length</w:t>
            </w:r>
          </w:p>
        </w:tc>
      </w:tr>
      <w:tr w:rsidR="00F44A8E" w14:paraId="60D9B446"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388CD6" w14:textId="77777777" w:rsidR="00F44A8E" w:rsidRDefault="006E737F">
            <w:pPr>
              <w:spacing w:before="180"/>
            </w:pPr>
            <w:r>
              <w:rPr>
                <w:rFonts w:ascii="Arial" w:hAnsi="Arial"/>
                <w:color w:val="000000"/>
                <w:sz w:val="18"/>
              </w:rPr>
              <w:t>&gt;&gt; Code Value</w:t>
            </w:r>
          </w:p>
        </w:tc>
        <w:tc>
          <w:tcPr>
            <w:tcW w:w="1539" w:type="dxa"/>
            <w:tcBorders>
              <w:bottom w:val="single" w:sz="4" w:space="0" w:color="000000"/>
              <w:right w:val="single" w:sz="4" w:space="0" w:color="000000"/>
            </w:tcBorders>
            <w:tcMar>
              <w:top w:w="40" w:type="dxa"/>
              <w:left w:w="40" w:type="dxa"/>
              <w:bottom w:w="40" w:type="dxa"/>
              <w:right w:w="40" w:type="dxa"/>
            </w:tcMar>
          </w:tcPr>
          <w:p w14:paraId="377FDE83" w14:textId="77777777" w:rsidR="00F44A8E" w:rsidRDefault="006E737F">
            <w:pPr>
              <w:spacing w:before="180"/>
              <w:jc w:val="center"/>
            </w:pPr>
            <w:r>
              <w:rPr>
                <w:rFonts w:ascii="Arial" w:hAnsi="Arial"/>
                <w:color w:val="000000"/>
                <w:sz w:val="18"/>
              </w:rPr>
              <w:t>(0008,0100)</w:t>
            </w:r>
          </w:p>
        </w:tc>
        <w:tc>
          <w:tcPr>
            <w:tcW w:w="4146" w:type="dxa"/>
            <w:tcBorders>
              <w:bottom w:val="single" w:sz="4" w:space="0" w:color="000000"/>
              <w:right w:val="single" w:sz="4" w:space="0" w:color="000000"/>
            </w:tcBorders>
            <w:tcMar>
              <w:top w:w="40" w:type="dxa"/>
              <w:left w:w="40" w:type="dxa"/>
              <w:bottom w:w="40" w:type="dxa"/>
              <w:right w:w="40" w:type="dxa"/>
            </w:tcMar>
          </w:tcPr>
          <w:p w14:paraId="3F88094D" w14:textId="77777777" w:rsidR="00F44A8E" w:rsidRDefault="006E737F">
            <w:pPr>
              <w:spacing w:before="180"/>
            </w:pPr>
            <w:r>
              <w:rPr>
                <w:rFonts w:ascii="Arial" w:hAnsi="Arial"/>
                <w:color w:val="000000"/>
                <w:sz w:val="18"/>
              </w:rPr>
              <w:t>S, U</w:t>
            </w:r>
          </w:p>
        </w:tc>
      </w:tr>
      <w:tr w:rsidR="00F44A8E" w14:paraId="3D13880B"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5D173" w14:textId="77777777" w:rsidR="00F44A8E" w:rsidRDefault="006E737F">
            <w:pPr>
              <w:spacing w:before="180"/>
            </w:pPr>
            <w:r>
              <w:rPr>
                <w:rFonts w:ascii="Arial" w:hAnsi="Arial"/>
                <w:color w:val="000000"/>
                <w:sz w:val="18"/>
              </w:rPr>
              <w:t>&gt;&gt; Coding Scheme Designator</w:t>
            </w:r>
          </w:p>
        </w:tc>
        <w:tc>
          <w:tcPr>
            <w:tcW w:w="1539" w:type="dxa"/>
            <w:tcBorders>
              <w:bottom w:val="single" w:sz="4" w:space="0" w:color="000000"/>
              <w:right w:val="single" w:sz="4" w:space="0" w:color="000000"/>
            </w:tcBorders>
            <w:tcMar>
              <w:top w:w="40" w:type="dxa"/>
              <w:left w:w="40" w:type="dxa"/>
              <w:bottom w:w="40" w:type="dxa"/>
              <w:right w:w="40" w:type="dxa"/>
            </w:tcMar>
          </w:tcPr>
          <w:p w14:paraId="7DA0F174" w14:textId="77777777" w:rsidR="00F44A8E" w:rsidRDefault="006E737F">
            <w:pPr>
              <w:spacing w:before="180"/>
              <w:jc w:val="center"/>
            </w:pPr>
            <w:r>
              <w:rPr>
                <w:rFonts w:ascii="Arial" w:hAnsi="Arial"/>
                <w:color w:val="000000"/>
                <w:sz w:val="18"/>
              </w:rPr>
              <w:t>(0008,0102)</w:t>
            </w:r>
          </w:p>
        </w:tc>
        <w:tc>
          <w:tcPr>
            <w:tcW w:w="4146" w:type="dxa"/>
            <w:tcBorders>
              <w:bottom w:val="single" w:sz="4" w:space="0" w:color="000000"/>
              <w:right w:val="single" w:sz="4" w:space="0" w:color="000000"/>
            </w:tcBorders>
            <w:tcMar>
              <w:top w:w="40" w:type="dxa"/>
              <w:left w:w="40" w:type="dxa"/>
              <w:bottom w:w="40" w:type="dxa"/>
              <w:right w:w="40" w:type="dxa"/>
            </w:tcMar>
          </w:tcPr>
          <w:p w14:paraId="225BF6B0" w14:textId="77777777" w:rsidR="00F44A8E" w:rsidRDefault="006E737F">
            <w:pPr>
              <w:spacing w:before="180"/>
            </w:pPr>
            <w:r>
              <w:rPr>
                <w:rFonts w:ascii="Arial" w:hAnsi="Arial"/>
                <w:color w:val="000000"/>
                <w:sz w:val="18"/>
              </w:rPr>
              <w:t>S, U</w:t>
            </w:r>
          </w:p>
        </w:tc>
      </w:tr>
      <w:tr w:rsidR="00F44A8E" w14:paraId="73D39DD2"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6DA20" w14:textId="77777777" w:rsidR="00F44A8E" w:rsidRDefault="006E737F">
            <w:pPr>
              <w:spacing w:before="180"/>
            </w:pPr>
            <w:r>
              <w:rPr>
                <w:rFonts w:ascii="Arial" w:hAnsi="Arial"/>
                <w:color w:val="000000"/>
                <w:sz w:val="18"/>
              </w:rPr>
              <w:t>&gt;&gt;Coding Scheme Version</w:t>
            </w:r>
          </w:p>
        </w:tc>
        <w:tc>
          <w:tcPr>
            <w:tcW w:w="1539" w:type="dxa"/>
            <w:tcBorders>
              <w:bottom w:val="single" w:sz="4" w:space="0" w:color="000000"/>
              <w:right w:val="single" w:sz="4" w:space="0" w:color="000000"/>
            </w:tcBorders>
            <w:tcMar>
              <w:top w:w="40" w:type="dxa"/>
              <w:left w:w="40" w:type="dxa"/>
              <w:bottom w:w="40" w:type="dxa"/>
              <w:right w:w="40" w:type="dxa"/>
            </w:tcMar>
          </w:tcPr>
          <w:p w14:paraId="6BFAC614" w14:textId="77777777" w:rsidR="00F44A8E" w:rsidRDefault="006E737F">
            <w:pPr>
              <w:spacing w:before="180"/>
              <w:jc w:val="center"/>
            </w:pPr>
            <w:r>
              <w:rPr>
                <w:rFonts w:ascii="Arial" w:hAnsi="Arial"/>
                <w:color w:val="000000"/>
                <w:sz w:val="18"/>
              </w:rPr>
              <w:t>(0008,0103)</w:t>
            </w:r>
          </w:p>
        </w:tc>
        <w:tc>
          <w:tcPr>
            <w:tcW w:w="4146" w:type="dxa"/>
            <w:tcBorders>
              <w:bottom w:val="single" w:sz="4" w:space="0" w:color="000000"/>
              <w:right w:val="single" w:sz="4" w:space="0" w:color="000000"/>
            </w:tcBorders>
            <w:tcMar>
              <w:top w:w="40" w:type="dxa"/>
              <w:left w:w="40" w:type="dxa"/>
              <w:bottom w:w="40" w:type="dxa"/>
              <w:right w:w="40" w:type="dxa"/>
            </w:tcMar>
          </w:tcPr>
          <w:p w14:paraId="0E8DDFE9" w14:textId="77777777" w:rsidR="00F44A8E" w:rsidRDefault="006E737F">
            <w:pPr>
              <w:spacing w:before="180"/>
            </w:pPr>
            <w:r>
              <w:rPr>
                <w:rFonts w:ascii="Arial" w:hAnsi="Arial"/>
                <w:color w:val="000000"/>
                <w:sz w:val="18"/>
              </w:rPr>
              <w:t>zero length</w:t>
            </w:r>
          </w:p>
        </w:tc>
      </w:tr>
      <w:tr w:rsidR="00F44A8E" w14:paraId="2A36218E"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5A79A0" w14:textId="77777777" w:rsidR="00F44A8E" w:rsidRDefault="006E737F">
            <w:pPr>
              <w:spacing w:before="180"/>
            </w:pPr>
            <w:r>
              <w:rPr>
                <w:rFonts w:ascii="Arial" w:hAnsi="Arial"/>
                <w:color w:val="000000"/>
                <w:sz w:val="18"/>
              </w:rPr>
              <w:t>&gt;&gt;Code Meaning</w:t>
            </w:r>
          </w:p>
        </w:tc>
        <w:tc>
          <w:tcPr>
            <w:tcW w:w="1539" w:type="dxa"/>
            <w:tcBorders>
              <w:bottom w:val="single" w:sz="4" w:space="0" w:color="000000"/>
              <w:right w:val="single" w:sz="4" w:space="0" w:color="000000"/>
            </w:tcBorders>
            <w:tcMar>
              <w:top w:w="40" w:type="dxa"/>
              <w:left w:w="40" w:type="dxa"/>
              <w:bottom w:w="40" w:type="dxa"/>
              <w:right w:w="40" w:type="dxa"/>
            </w:tcMar>
          </w:tcPr>
          <w:p w14:paraId="61F8BE2C" w14:textId="77777777" w:rsidR="00F44A8E" w:rsidRDefault="006E737F">
            <w:pPr>
              <w:spacing w:before="180"/>
              <w:jc w:val="center"/>
            </w:pPr>
            <w:r>
              <w:rPr>
                <w:rFonts w:ascii="Arial" w:hAnsi="Arial"/>
                <w:color w:val="000000"/>
                <w:sz w:val="18"/>
              </w:rPr>
              <w:t>(0008,0104)</w:t>
            </w:r>
          </w:p>
        </w:tc>
        <w:tc>
          <w:tcPr>
            <w:tcW w:w="4146" w:type="dxa"/>
            <w:tcBorders>
              <w:bottom w:val="single" w:sz="4" w:space="0" w:color="000000"/>
              <w:right w:val="single" w:sz="4" w:space="0" w:color="000000"/>
            </w:tcBorders>
            <w:tcMar>
              <w:top w:w="40" w:type="dxa"/>
              <w:left w:w="40" w:type="dxa"/>
              <w:bottom w:w="40" w:type="dxa"/>
              <w:right w:w="40" w:type="dxa"/>
            </w:tcMar>
          </w:tcPr>
          <w:p w14:paraId="1EA49007" w14:textId="77777777" w:rsidR="00F44A8E" w:rsidRDefault="006E737F">
            <w:pPr>
              <w:spacing w:before="180"/>
            </w:pPr>
            <w:r>
              <w:rPr>
                <w:rFonts w:ascii="Arial" w:hAnsi="Arial"/>
                <w:color w:val="000000"/>
                <w:sz w:val="18"/>
              </w:rPr>
              <w:t>zero length</w:t>
            </w:r>
          </w:p>
        </w:tc>
      </w:tr>
      <w:tr w:rsidR="00F44A8E" w14:paraId="611121FE"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B20339" w14:textId="77777777" w:rsidR="00F44A8E" w:rsidRDefault="006E737F">
            <w:pPr>
              <w:spacing w:before="180"/>
            </w:pPr>
            <w:r>
              <w:rPr>
                <w:rFonts w:ascii="Arial" w:hAnsi="Arial"/>
                <w:color w:val="000000"/>
                <w:sz w:val="18"/>
              </w:rPr>
              <w:t>&gt;Laterality</w:t>
            </w:r>
          </w:p>
        </w:tc>
        <w:tc>
          <w:tcPr>
            <w:tcW w:w="1539" w:type="dxa"/>
            <w:tcBorders>
              <w:bottom w:val="single" w:sz="4" w:space="0" w:color="000000"/>
              <w:right w:val="single" w:sz="4" w:space="0" w:color="000000"/>
            </w:tcBorders>
            <w:tcMar>
              <w:top w:w="40" w:type="dxa"/>
              <w:left w:w="40" w:type="dxa"/>
              <w:bottom w:w="40" w:type="dxa"/>
              <w:right w:w="40" w:type="dxa"/>
            </w:tcMar>
          </w:tcPr>
          <w:p w14:paraId="3D329C37" w14:textId="77777777" w:rsidR="00F44A8E" w:rsidRDefault="006E737F">
            <w:pPr>
              <w:spacing w:before="180"/>
              <w:jc w:val="center"/>
            </w:pPr>
            <w:r>
              <w:rPr>
                <w:rFonts w:ascii="Arial" w:hAnsi="Arial"/>
                <w:color w:val="000000"/>
                <w:sz w:val="18"/>
              </w:rPr>
              <w:t>(0020,0060)</w:t>
            </w:r>
          </w:p>
        </w:tc>
        <w:tc>
          <w:tcPr>
            <w:tcW w:w="4146" w:type="dxa"/>
            <w:tcBorders>
              <w:bottom w:val="single" w:sz="4" w:space="0" w:color="000000"/>
              <w:right w:val="single" w:sz="4" w:space="0" w:color="000000"/>
            </w:tcBorders>
            <w:tcMar>
              <w:top w:w="40" w:type="dxa"/>
              <w:left w:w="40" w:type="dxa"/>
              <w:bottom w:w="40" w:type="dxa"/>
              <w:right w:w="40" w:type="dxa"/>
            </w:tcMar>
          </w:tcPr>
          <w:p w14:paraId="599FC338" w14:textId="77777777" w:rsidR="00F44A8E" w:rsidRDefault="006E737F">
            <w:pPr>
              <w:spacing w:before="180"/>
            </w:pPr>
            <w:r>
              <w:rPr>
                <w:rFonts w:ascii="Arial" w:hAnsi="Arial"/>
                <w:color w:val="000000"/>
                <w:sz w:val="18"/>
              </w:rPr>
              <w:t>From list (R, L, U, B) or zero length</w:t>
            </w:r>
          </w:p>
        </w:tc>
      </w:tr>
      <w:tr w:rsidR="00F44A8E" w14:paraId="519C5F2B"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5207A1" w14:textId="77777777" w:rsidR="00F44A8E" w:rsidRDefault="006E737F">
            <w:pPr>
              <w:spacing w:before="180"/>
            </w:pPr>
            <w:r>
              <w:rPr>
                <w:rFonts w:ascii="Arial" w:hAnsi="Arial"/>
                <w:color w:val="000000"/>
                <w:sz w:val="18"/>
              </w:rPr>
              <w:t>&gt;</w:t>
            </w:r>
            <w:r>
              <w:rPr>
                <w:rFonts w:ascii="Arial" w:hAnsi="Arial"/>
                <w:color w:val="000000"/>
                <w:sz w:val="18"/>
              </w:rPr>
              <w:t xml:space="preserve"> Procedure Code Sequence</w:t>
            </w:r>
          </w:p>
        </w:tc>
        <w:tc>
          <w:tcPr>
            <w:tcW w:w="1539" w:type="dxa"/>
            <w:tcBorders>
              <w:bottom w:val="single" w:sz="4" w:space="0" w:color="000000"/>
              <w:right w:val="single" w:sz="4" w:space="0" w:color="000000"/>
            </w:tcBorders>
            <w:tcMar>
              <w:top w:w="40" w:type="dxa"/>
              <w:left w:w="40" w:type="dxa"/>
              <w:bottom w:w="40" w:type="dxa"/>
              <w:right w:w="40" w:type="dxa"/>
            </w:tcMar>
          </w:tcPr>
          <w:p w14:paraId="0AFB9D15" w14:textId="77777777" w:rsidR="00F44A8E" w:rsidRDefault="006E737F">
            <w:pPr>
              <w:spacing w:before="180"/>
              <w:jc w:val="center"/>
            </w:pPr>
            <w:r>
              <w:rPr>
                <w:rFonts w:ascii="Arial" w:hAnsi="Arial"/>
                <w:color w:val="000000"/>
                <w:sz w:val="18"/>
              </w:rPr>
              <w:t>(0008,1032)</w:t>
            </w:r>
          </w:p>
        </w:tc>
        <w:tc>
          <w:tcPr>
            <w:tcW w:w="4146" w:type="dxa"/>
            <w:tcBorders>
              <w:bottom w:val="single" w:sz="4" w:space="0" w:color="000000"/>
              <w:right w:val="single" w:sz="4" w:space="0" w:color="000000"/>
            </w:tcBorders>
            <w:tcMar>
              <w:top w:w="40" w:type="dxa"/>
              <w:left w:w="40" w:type="dxa"/>
              <w:bottom w:w="40" w:type="dxa"/>
              <w:right w:w="40" w:type="dxa"/>
            </w:tcMar>
          </w:tcPr>
          <w:p w14:paraId="71C5F030" w14:textId="77777777" w:rsidR="00F44A8E" w:rsidRDefault="006E737F">
            <w:pPr>
              <w:spacing w:before="180"/>
            </w:pPr>
            <w:r>
              <w:rPr>
                <w:rFonts w:ascii="Arial" w:hAnsi="Arial"/>
                <w:color w:val="000000"/>
                <w:sz w:val="18"/>
              </w:rPr>
              <w:t>zero length</w:t>
            </w:r>
          </w:p>
        </w:tc>
      </w:tr>
      <w:tr w:rsidR="00F44A8E" w14:paraId="3EAB9E8F"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FBC6AA" w14:textId="77777777" w:rsidR="00F44A8E" w:rsidRDefault="006E737F">
            <w:pPr>
              <w:spacing w:before="180"/>
            </w:pPr>
            <w:r>
              <w:rPr>
                <w:rFonts w:ascii="Arial" w:hAnsi="Arial"/>
                <w:color w:val="000000"/>
                <w:sz w:val="18"/>
              </w:rPr>
              <w:t>&gt;Reason for Requested Procedure Code Sequence</w:t>
            </w:r>
          </w:p>
        </w:tc>
        <w:tc>
          <w:tcPr>
            <w:tcW w:w="1539" w:type="dxa"/>
            <w:tcBorders>
              <w:bottom w:val="single" w:sz="4" w:space="0" w:color="000000"/>
              <w:right w:val="single" w:sz="4" w:space="0" w:color="000000"/>
            </w:tcBorders>
            <w:tcMar>
              <w:top w:w="40" w:type="dxa"/>
              <w:left w:w="40" w:type="dxa"/>
              <w:bottom w:w="40" w:type="dxa"/>
              <w:right w:w="40" w:type="dxa"/>
            </w:tcMar>
          </w:tcPr>
          <w:p w14:paraId="340163FD" w14:textId="77777777" w:rsidR="00F44A8E" w:rsidRDefault="006E737F">
            <w:pPr>
              <w:spacing w:before="180"/>
              <w:jc w:val="center"/>
            </w:pPr>
            <w:r>
              <w:rPr>
                <w:rFonts w:ascii="Arial" w:hAnsi="Arial"/>
                <w:color w:val="000000"/>
                <w:sz w:val="18"/>
              </w:rPr>
              <w:t>(0040,100A)</w:t>
            </w:r>
          </w:p>
        </w:tc>
        <w:tc>
          <w:tcPr>
            <w:tcW w:w="4146" w:type="dxa"/>
            <w:tcBorders>
              <w:bottom w:val="single" w:sz="4" w:space="0" w:color="000000"/>
              <w:right w:val="single" w:sz="4" w:space="0" w:color="000000"/>
            </w:tcBorders>
            <w:tcMar>
              <w:top w:w="40" w:type="dxa"/>
              <w:left w:w="40" w:type="dxa"/>
              <w:bottom w:w="40" w:type="dxa"/>
              <w:right w:w="40" w:type="dxa"/>
            </w:tcMar>
          </w:tcPr>
          <w:p w14:paraId="3465C10B" w14:textId="77777777" w:rsidR="00F44A8E" w:rsidRDefault="006E737F">
            <w:pPr>
              <w:spacing w:before="180"/>
            </w:pPr>
            <w:r>
              <w:rPr>
                <w:rFonts w:ascii="Arial" w:hAnsi="Arial"/>
                <w:color w:val="000000"/>
                <w:sz w:val="18"/>
              </w:rPr>
              <w:t>zero length</w:t>
            </w:r>
          </w:p>
        </w:tc>
      </w:tr>
      <w:tr w:rsidR="00F44A8E" w14:paraId="04BCCCE6"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EEAC70" w14:textId="77777777" w:rsidR="00F44A8E" w:rsidRDefault="006E737F">
            <w:pPr>
              <w:spacing w:before="180"/>
            </w:pPr>
            <w:r>
              <w:rPr>
                <w:rFonts w:ascii="Arial" w:hAnsi="Arial"/>
                <w:color w:val="000000"/>
                <w:sz w:val="18"/>
              </w:rPr>
              <w:t>Number of Priors Referenced</w:t>
            </w:r>
          </w:p>
        </w:tc>
        <w:tc>
          <w:tcPr>
            <w:tcW w:w="1539" w:type="dxa"/>
            <w:tcBorders>
              <w:bottom w:val="single" w:sz="4" w:space="0" w:color="000000"/>
              <w:right w:val="single" w:sz="4" w:space="0" w:color="000000"/>
            </w:tcBorders>
            <w:tcMar>
              <w:top w:w="40" w:type="dxa"/>
              <w:left w:w="40" w:type="dxa"/>
              <w:bottom w:w="40" w:type="dxa"/>
              <w:right w:w="40" w:type="dxa"/>
            </w:tcMar>
          </w:tcPr>
          <w:p w14:paraId="575A3262" w14:textId="77777777" w:rsidR="00F44A8E" w:rsidRDefault="006E737F">
            <w:pPr>
              <w:spacing w:before="180"/>
              <w:jc w:val="center"/>
            </w:pPr>
            <w:r>
              <w:rPr>
                <w:rFonts w:ascii="Arial" w:hAnsi="Arial"/>
                <w:color w:val="000000"/>
                <w:sz w:val="18"/>
              </w:rPr>
              <w:t>(0072,0014)</w:t>
            </w:r>
          </w:p>
        </w:tc>
        <w:tc>
          <w:tcPr>
            <w:tcW w:w="4146" w:type="dxa"/>
            <w:tcBorders>
              <w:bottom w:val="single" w:sz="4" w:space="0" w:color="000000"/>
              <w:right w:val="single" w:sz="4" w:space="0" w:color="000000"/>
            </w:tcBorders>
            <w:tcMar>
              <w:top w:w="40" w:type="dxa"/>
              <w:left w:w="40" w:type="dxa"/>
              <w:bottom w:w="40" w:type="dxa"/>
              <w:right w:w="40" w:type="dxa"/>
            </w:tcMar>
          </w:tcPr>
          <w:p w14:paraId="3A4BB072" w14:textId="77777777" w:rsidR="00F44A8E" w:rsidRDefault="006E737F">
            <w:pPr>
              <w:spacing w:before="180"/>
            </w:pPr>
            <w:r>
              <w:rPr>
                <w:rFonts w:ascii="Arial" w:hAnsi="Arial"/>
                <w:color w:val="000000"/>
                <w:sz w:val="18"/>
              </w:rPr>
              <w:t>zero length</w:t>
            </w:r>
          </w:p>
        </w:tc>
      </w:tr>
      <w:tr w:rsidR="00F44A8E" w14:paraId="450B9C5C"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0D51F8" w14:textId="77777777" w:rsidR="00F44A8E" w:rsidRDefault="006E737F">
            <w:pPr>
              <w:spacing w:before="180"/>
            </w:pPr>
            <w:r>
              <w:rPr>
                <w:rFonts w:ascii="Arial" w:hAnsi="Arial"/>
                <w:color w:val="000000"/>
                <w:sz w:val="18"/>
              </w:rPr>
              <w:t>Hanging Protocol User Identification Code Sequence</w:t>
            </w:r>
          </w:p>
        </w:tc>
        <w:tc>
          <w:tcPr>
            <w:tcW w:w="1539" w:type="dxa"/>
            <w:tcBorders>
              <w:bottom w:val="single" w:sz="4" w:space="0" w:color="000000"/>
              <w:right w:val="single" w:sz="4" w:space="0" w:color="000000"/>
            </w:tcBorders>
            <w:tcMar>
              <w:top w:w="40" w:type="dxa"/>
              <w:left w:w="40" w:type="dxa"/>
              <w:bottom w:w="40" w:type="dxa"/>
              <w:right w:w="40" w:type="dxa"/>
            </w:tcMar>
          </w:tcPr>
          <w:p w14:paraId="4C0E7CB2" w14:textId="77777777" w:rsidR="00F44A8E" w:rsidRDefault="006E737F">
            <w:pPr>
              <w:spacing w:before="180"/>
              <w:jc w:val="center"/>
            </w:pPr>
            <w:r>
              <w:rPr>
                <w:rFonts w:ascii="Arial" w:hAnsi="Arial"/>
                <w:color w:val="000000"/>
                <w:sz w:val="18"/>
              </w:rPr>
              <w:t>(0072,000E)</w:t>
            </w:r>
          </w:p>
        </w:tc>
        <w:tc>
          <w:tcPr>
            <w:tcW w:w="4146" w:type="dxa"/>
            <w:tcBorders>
              <w:bottom w:val="single" w:sz="4" w:space="0" w:color="000000"/>
              <w:right w:val="single" w:sz="4" w:space="0" w:color="000000"/>
            </w:tcBorders>
            <w:tcMar>
              <w:top w:w="40" w:type="dxa"/>
              <w:left w:w="40" w:type="dxa"/>
              <w:bottom w:w="40" w:type="dxa"/>
              <w:right w:w="40" w:type="dxa"/>
            </w:tcMar>
          </w:tcPr>
          <w:p w14:paraId="62D29E31" w14:textId="77777777" w:rsidR="00F44A8E" w:rsidRDefault="006E737F">
            <w:pPr>
              <w:spacing w:before="180"/>
            </w:pPr>
            <w:r>
              <w:rPr>
                <w:rFonts w:ascii="Arial" w:hAnsi="Arial"/>
                <w:color w:val="000000"/>
                <w:sz w:val="18"/>
              </w:rPr>
              <w:t xml:space="preserve">From list of local </w:t>
            </w:r>
            <w:r>
              <w:rPr>
                <w:rFonts w:ascii="Arial" w:hAnsi="Arial"/>
                <w:color w:val="000000"/>
                <w:sz w:val="18"/>
              </w:rPr>
              <w:t>coded terms or zero length</w:t>
            </w:r>
          </w:p>
        </w:tc>
      </w:tr>
      <w:tr w:rsidR="00F44A8E" w14:paraId="70E317D5"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7A581A" w14:textId="77777777" w:rsidR="00F44A8E" w:rsidRDefault="006E737F">
            <w:pPr>
              <w:spacing w:before="180"/>
            </w:pPr>
            <w:r>
              <w:rPr>
                <w:rFonts w:ascii="Arial" w:hAnsi="Arial"/>
                <w:color w:val="000000"/>
                <w:sz w:val="18"/>
              </w:rPr>
              <w:t>&gt;Code Value</w:t>
            </w:r>
          </w:p>
        </w:tc>
        <w:tc>
          <w:tcPr>
            <w:tcW w:w="1539" w:type="dxa"/>
            <w:tcBorders>
              <w:bottom w:val="single" w:sz="4" w:space="0" w:color="000000"/>
              <w:right w:val="single" w:sz="4" w:space="0" w:color="000000"/>
            </w:tcBorders>
            <w:tcMar>
              <w:top w:w="40" w:type="dxa"/>
              <w:left w:w="40" w:type="dxa"/>
              <w:bottom w:w="40" w:type="dxa"/>
              <w:right w:w="40" w:type="dxa"/>
            </w:tcMar>
          </w:tcPr>
          <w:p w14:paraId="1592BFC1" w14:textId="77777777" w:rsidR="00F44A8E" w:rsidRDefault="006E737F">
            <w:pPr>
              <w:spacing w:before="180"/>
              <w:jc w:val="center"/>
            </w:pPr>
            <w:r>
              <w:rPr>
                <w:rFonts w:ascii="Arial" w:hAnsi="Arial"/>
                <w:color w:val="000000"/>
                <w:sz w:val="18"/>
              </w:rPr>
              <w:t>(0008,0100)</w:t>
            </w:r>
          </w:p>
        </w:tc>
        <w:tc>
          <w:tcPr>
            <w:tcW w:w="4146" w:type="dxa"/>
            <w:tcBorders>
              <w:bottom w:val="single" w:sz="4" w:space="0" w:color="000000"/>
              <w:right w:val="single" w:sz="4" w:space="0" w:color="000000"/>
            </w:tcBorders>
            <w:tcMar>
              <w:top w:w="40" w:type="dxa"/>
              <w:left w:w="40" w:type="dxa"/>
              <w:bottom w:w="40" w:type="dxa"/>
              <w:right w:w="40" w:type="dxa"/>
            </w:tcMar>
          </w:tcPr>
          <w:p w14:paraId="39D30E94" w14:textId="77777777" w:rsidR="00F44A8E" w:rsidRDefault="006E737F">
            <w:pPr>
              <w:spacing w:before="180"/>
            </w:pPr>
            <w:r>
              <w:rPr>
                <w:rFonts w:ascii="Arial" w:hAnsi="Arial"/>
                <w:color w:val="000000"/>
                <w:sz w:val="18"/>
              </w:rPr>
              <w:t>S, U</w:t>
            </w:r>
          </w:p>
        </w:tc>
      </w:tr>
      <w:tr w:rsidR="00F44A8E" w14:paraId="236E79B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63EF0" w14:textId="77777777" w:rsidR="00F44A8E" w:rsidRDefault="006E737F">
            <w:pPr>
              <w:spacing w:before="180"/>
            </w:pPr>
            <w:r>
              <w:rPr>
                <w:rFonts w:ascii="Arial" w:hAnsi="Arial"/>
                <w:color w:val="000000"/>
                <w:sz w:val="18"/>
              </w:rPr>
              <w:t>&gt;Coding Scheme Designator</w:t>
            </w:r>
          </w:p>
        </w:tc>
        <w:tc>
          <w:tcPr>
            <w:tcW w:w="1539" w:type="dxa"/>
            <w:tcBorders>
              <w:bottom w:val="single" w:sz="4" w:space="0" w:color="000000"/>
              <w:right w:val="single" w:sz="4" w:space="0" w:color="000000"/>
            </w:tcBorders>
            <w:tcMar>
              <w:top w:w="40" w:type="dxa"/>
              <w:left w:w="40" w:type="dxa"/>
              <w:bottom w:w="40" w:type="dxa"/>
              <w:right w:w="40" w:type="dxa"/>
            </w:tcMar>
          </w:tcPr>
          <w:p w14:paraId="17796112" w14:textId="77777777" w:rsidR="00F44A8E" w:rsidRDefault="006E737F">
            <w:pPr>
              <w:spacing w:before="180"/>
              <w:jc w:val="center"/>
            </w:pPr>
            <w:r>
              <w:rPr>
                <w:rFonts w:ascii="Arial" w:hAnsi="Arial"/>
                <w:color w:val="000000"/>
                <w:sz w:val="18"/>
              </w:rPr>
              <w:t>(0008,0102)</w:t>
            </w:r>
          </w:p>
        </w:tc>
        <w:tc>
          <w:tcPr>
            <w:tcW w:w="4146" w:type="dxa"/>
            <w:tcBorders>
              <w:bottom w:val="single" w:sz="4" w:space="0" w:color="000000"/>
              <w:right w:val="single" w:sz="4" w:space="0" w:color="000000"/>
            </w:tcBorders>
            <w:tcMar>
              <w:top w:w="40" w:type="dxa"/>
              <w:left w:w="40" w:type="dxa"/>
              <w:bottom w:w="40" w:type="dxa"/>
              <w:right w:w="40" w:type="dxa"/>
            </w:tcMar>
          </w:tcPr>
          <w:p w14:paraId="268DA7E3" w14:textId="77777777" w:rsidR="00F44A8E" w:rsidRDefault="006E737F">
            <w:pPr>
              <w:spacing w:before="180"/>
            </w:pPr>
            <w:r>
              <w:rPr>
                <w:rFonts w:ascii="Arial" w:hAnsi="Arial"/>
                <w:color w:val="000000"/>
                <w:sz w:val="18"/>
              </w:rPr>
              <w:t>S, U</w:t>
            </w:r>
          </w:p>
        </w:tc>
      </w:tr>
      <w:tr w:rsidR="00F44A8E" w14:paraId="44E1CCA0"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4061E8" w14:textId="77777777" w:rsidR="00F44A8E" w:rsidRDefault="006E737F">
            <w:pPr>
              <w:spacing w:before="180"/>
            </w:pPr>
            <w:r>
              <w:rPr>
                <w:rFonts w:ascii="Arial" w:hAnsi="Arial"/>
                <w:color w:val="000000"/>
                <w:sz w:val="18"/>
              </w:rPr>
              <w:t>&gt;Coding Scheme Version</w:t>
            </w:r>
          </w:p>
        </w:tc>
        <w:tc>
          <w:tcPr>
            <w:tcW w:w="1539" w:type="dxa"/>
            <w:tcBorders>
              <w:bottom w:val="single" w:sz="4" w:space="0" w:color="000000"/>
              <w:right w:val="single" w:sz="4" w:space="0" w:color="000000"/>
            </w:tcBorders>
            <w:tcMar>
              <w:top w:w="40" w:type="dxa"/>
              <w:left w:w="40" w:type="dxa"/>
              <w:bottom w:w="40" w:type="dxa"/>
              <w:right w:w="40" w:type="dxa"/>
            </w:tcMar>
          </w:tcPr>
          <w:p w14:paraId="20F8E7DC" w14:textId="77777777" w:rsidR="00F44A8E" w:rsidRDefault="006E737F">
            <w:pPr>
              <w:spacing w:before="180"/>
              <w:jc w:val="center"/>
            </w:pPr>
            <w:r>
              <w:rPr>
                <w:rFonts w:ascii="Arial" w:hAnsi="Arial"/>
                <w:color w:val="000000"/>
                <w:sz w:val="18"/>
              </w:rPr>
              <w:t>(0008,0103)</w:t>
            </w:r>
          </w:p>
        </w:tc>
        <w:tc>
          <w:tcPr>
            <w:tcW w:w="4146" w:type="dxa"/>
            <w:tcBorders>
              <w:bottom w:val="single" w:sz="4" w:space="0" w:color="000000"/>
              <w:right w:val="single" w:sz="4" w:space="0" w:color="000000"/>
            </w:tcBorders>
            <w:tcMar>
              <w:top w:w="40" w:type="dxa"/>
              <w:left w:w="40" w:type="dxa"/>
              <w:bottom w:w="40" w:type="dxa"/>
              <w:right w:w="40" w:type="dxa"/>
            </w:tcMar>
          </w:tcPr>
          <w:p w14:paraId="07E3AFF4" w14:textId="77777777" w:rsidR="00F44A8E" w:rsidRDefault="006E737F">
            <w:pPr>
              <w:spacing w:before="180"/>
            </w:pPr>
            <w:r>
              <w:rPr>
                <w:rFonts w:ascii="Arial" w:hAnsi="Arial"/>
                <w:color w:val="000000"/>
                <w:sz w:val="18"/>
              </w:rPr>
              <w:t>zero length</w:t>
            </w:r>
          </w:p>
        </w:tc>
      </w:tr>
      <w:tr w:rsidR="00F44A8E" w14:paraId="5D0C3887"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73FDAE" w14:textId="77777777" w:rsidR="00F44A8E" w:rsidRDefault="006E737F">
            <w:pPr>
              <w:spacing w:before="180"/>
            </w:pPr>
            <w:r>
              <w:rPr>
                <w:rFonts w:ascii="Arial" w:hAnsi="Arial"/>
                <w:color w:val="000000"/>
                <w:sz w:val="18"/>
              </w:rPr>
              <w:t>&gt;Code Meaning</w:t>
            </w:r>
          </w:p>
        </w:tc>
        <w:tc>
          <w:tcPr>
            <w:tcW w:w="1539" w:type="dxa"/>
            <w:tcBorders>
              <w:bottom w:val="single" w:sz="4" w:space="0" w:color="000000"/>
              <w:right w:val="single" w:sz="4" w:space="0" w:color="000000"/>
            </w:tcBorders>
            <w:tcMar>
              <w:top w:w="40" w:type="dxa"/>
              <w:left w:w="40" w:type="dxa"/>
              <w:bottom w:w="40" w:type="dxa"/>
              <w:right w:w="40" w:type="dxa"/>
            </w:tcMar>
          </w:tcPr>
          <w:p w14:paraId="6DD7B0BC" w14:textId="77777777" w:rsidR="00F44A8E" w:rsidRDefault="006E737F">
            <w:pPr>
              <w:spacing w:before="180"/>
              <w:jc w:val="center"/>
            </w:pPr>
            <w:r>
              <w:rPr>
                <w:rFonts w:ascii="Arial" w:hAnsi="Arial"/>
                <w:color w:val="000000"/>
                <w:sz w:val="18"/>
              </w:rPr>
              <w:t>(0008,0104)</w:t>
            </w:r>
          </w:p>
        </w:tc>
        <w:tc>
          <w:tcPr>
            <w:tcW w:w="4146" w:type="dxa"/>
            <w:tcBorders>
              <w:bottom w:val="single" w:sz="4" w:space="0" w:color="000000"/>
              <w:right w:val="single" w:sz="4" w:space="0" w:color="000000"/>
            </w:tcBorders>
            <w:tcMar>
              <w:top w:w="40" w:type="dxa"/>
              <w:left w:w="40" w:type="dxa"/>
              <w:bottom w:w="40" w:type="dxa"/>
              <w:right w:w="40" w:type="dxa"/>
            </w:tcMar>
          </w:tcPr>
          <w:p w14:paraId="06A402CD" w14:textId="77777777" w:rsidR="00F44A8E" w:rsidRDefault="006E737F">
            <w:pPr>
              <w:spacing w:before="180"/>
            </w:pPr>
            <w:r>
              <w:rPr>
                <w:rFonts w:ascii="Arial" w:hAnsi="Arial"/>
                <w:color w:val="000000"/>
                <w:sz w:val="18"/>
              </w:rPr>
              <w:t>zero length</w:t>
            </w:r>
          </w:p>
        </w:tc>
      </w:tr>
      <w:tr w:rsidR="00F44A8E" w14:paraId="6634B298"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E18CE1" w14:textId="77777777" w:rsidR="00F44A8E" w:rsidRDefault="006E737F">
            <w:pPr>
              <w:spacing w:before="180"/>
            </w:pPr>
            <w:r>
              <w:rPr>
                <w:rFonts w:ascii="Arial" w:hAnsi="Arial"/>
                <w:color w:val="000000"/>
                <w:sz w:val="18"/>
              </w:rPr>
              <w:t>Hanging Protocol User Group Name</w:t>
            </w:r>
          </w:p>
        </w:tc>
        <w:tc>
          <w:tcPr>
            <w:tcW w:w="1539" w:type="dxa"/>
            <w:tcBorders>
              <w:bottom w:val="single" w:sz="4" w:space="0" w:color="000000"/>
              <w:right w:val="single" w:sz="4" w:space="0" w:color="000000"/>
            </w:tcBorders>
            <w:tcMar>
              <w:top w:w="40" w:type="dxa"/>
              <w:left w:w="40" w:type="dxa"/>
              <w:bottom w:w="40" w:type="dxa"/>
              <w:right w:w="40" w:type="dxa"/>
            </w:tcMar>
          </w:tcPr>
          <w:p w14:paraId="3FE6548D" w14:textId="77777777" w:rsidR="00F44A8E" w:rsidRDefault="006E737F">
            <w:pPr>
              <w:spacing w:before="180"/>
              <w:jc w:val="center"/>
            </w:pPr>
            <w:r>
              <w:rPr>
                <w:rFonts w:ascii="Arial" w:hAnsi="Arial"/>
                <w:color w:val="000000"/>
                <w:sz w:val="18"/>
              </w:rPr>
              <w:t>(0072,0010)</w:t>
            </w:r>
          </w:p>
        </w:tc>
        <w:tc>
          <w:tcPr>
            <w:tcW w:w="4146" w:type="dxa"/>
            <w:tcBorders>
              <w:bottom w:val="single" w:sz="4" w:space="0" w:color="000000"/>
              <w:right w:val="single" w:sz="4" w:space="0" w:color="000000"/>
            </w:tcBorders>
            <w:tcMar>
              <w:top w:w="40" w:type="dxa"/>
              <w:left w:w="40" w:type="dxa"/>
              <w:bottom w:w="40" w:type="dxa"/>
              <w:right w:w="40" w:type="dxa"/>
            </w:tcMar>
          </w:tcPr>
          <w:p w14:paraId="024683A3" w14:textId="77777777" w:rsidR="00F44A8E" w:rsidRDefault="006E737F">
            <w:pPr>
              <w:spacing w:before="180"/>
            </w:pPr>
            <w:r>
              <w:rPr>
                <w:rFonts w:ascii="Arial" w:hAnsi="Arial"/>
                <w:color w:val="000000"/>
                <w:sz w:val="18"/>
              </w:rPr>
              <w:t>zero length</w:t>
            </w:r>
          </w:p>
        </w:tc>
      </w:tr>
      <w:tr w:rsidR="00F44A8E" w14:paraId="299E448C"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B45BC6" w14:textId="77777777" w:rsidR="00F44A8E" w:rsidRDefault="006E737F">
            <w:pPr>
              <w:spacing w:before="180"/>
            </w:pPr>
            <w:r>
              <w:rPr>
                <w:rFonts w:ascii="Arial" w:hAnsi="Arial"/>
                <w:color w:val="000000"/>
                <w:sz w:val="18"/>
              </w:rPr>
              <w:t>Number of</w:t>
            </w:r>
            <w:r>
              <w:rPr>
                <w:rFonts w:ascii="Arial" w:hAnsi="Arial"/>
                <w:color w:val="000000"/>
                <w:sz w:val="18"/>
              </w:rPr>
              <w:t xml:space="preserve"> Screens</w:t>
            </w:r>
          </w:p>
        </w:tc>
        <w:tc>
          <w:tcPr>
            <w:tcW w:w="1539" w:type="dxa"/>
            <w:tcBorders>
              <w:bottom w:val="single" w:sz="4" w:space="0" w:color="000000"/>
              <w:right w:val="single" w:sz="4" w:space="0" w:color="000000"/>
            </w:tcBorders>
            <w:tcMar>
              <w:top w:w="40" w:type="dxa"/>
              <w:left w:w="40" w:type="dxa"/>
              <w:bottom w:w="40" w:type="dxa"/>
              <w:right w:w="40" w:type="dxa"/>
            </w:tcMar>
          </w:tcPr>
          <w:p w14:paraId="38316A49" w14:textId="77777777" w:rsidR="00F44A8E" w:rsidRDefault="006E737F">
            <w:pPr>
              <w:spacing w:before="180"/>
              <w:jc w:val="center"/>
            </w:pPr>
            <w:r>
              <w:rPr>
                <w:rFonts w:ascii="Arial" w:hAnsi="Arial"/>
                <w:color w:val="000000"/>
                <w:sz w:val="18"/>
              </w:rPr>
              <w:t>(0072,0100)</w:t>
            </w:r>
          </w:p>
        </w:tc>
        <w:tc>
          <w:tcPr>
            <w:tcW w:w="4146" w:type="dxa"/>
            <w:tcBorders>
              <w:bottom w:val="single" w:sz="4" w:space="0" w:color="000000"/>
              <w:right w:val="single" w:sz="4" w:space="0" w:color="000000"/>
            </w:tcBorders>
            <w:tcMar>
              <w:top w:w="40" w:type="dxa"/>
              <w:left w:w="40" w:type="dxa"/>
              <w:bottom w:w="40" w:type="dxa"/>
              <w:right w:w="40" w:type="dxa"/>
            </w:tcMar>
          </w:tcPr>
          <w:p w14:paraId="5AC74491" w14:textId="77777777" w:rsidR="00F44A8E" w:rsidRDefault="006E737F">
            <w:pPr>
              <w:spacing w:before="180"/>
            </w:pPr>
            <w:r>
              <w:rPr>
                <w:rFonts w:ascii="Arial" w:hAnsi="Arial"/>
                <w:color w:val="000000"/>
                <w:sz w:val="18"/>
              </w:rPr>
              <w:t>zero length</w:t>
            </w:r>
          </w:p>
        </w:tc>
      </w:tr>
      <w:tr w:rsidR="00F44A8E" w14:paraId="1CEE07E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B8687B" w14:textId="77777777" w:rsidR="00F44A8E" w:rsidRDefault="006E737F">
            <w:pPr>
              <w:spacing w:before="180"/>
            </w:pPr>
            <w:r>
              <w:rPr>
                <w:rFonts w:ascii="Arial" w:hAnsi="Arial"/>
                <w:color w:val="000000"/>
                <w:sz w:val="18"/>
              </w:rPr>
              <w:t>Nominal Screen Definition Sequence</w:t>
            </w:r>
          </w:p>
        </w:tc>
        <w:tc>
          <w:tcPr>
            <w:tcW w:w="1539" w:type="dxa"/>
            <w:tcBorders>
              <w:bottom w:val="single" w:sz="4" w:space="0" w:color="000000"/>
              <w:right w:val="single" w:sz="4" w:space="0" w:color="000000"/>
            </w:tcBorders>
            <w:tcMar>
              <w:top w:w="40" w:type="dxa"/>
              <w:left w:w="40" w:type="dxa"/>
              <w:bottom w:w="40" w:type="dxa"/>
              <w:right w:w="40" w:type="dxa"/>
            </w:tcMar>
          </w:tcPr>
          <w:p w14:paraId="388D044F" w14:textId="77777777" w:rsidR="00F44A8E" w:rsidRDefault="006E737F">
            <w:pPr>
              <w:spacing w:before="180"/>
              <w:jc w:val="center"/>
            </w:pPr>
            <w:r>
              <w:rPr>
                <w:rFonts w:ascii="Arial" w:hAnsi="Arial"/>
                <w:color w:val="000000"/>
                <w:sz w:val="18"/>
              </w:rPr>
              <w:t>(0072,0102)</w:t>
            </w:r>
          </w:p>
        </w:tc>
        <w:tc>
          <w:tcPr>
            <w:tcW w:w="4146" w:type="dxa"/>
            <w:tcBorders>
              <w:bottom w:val="single" w:sz="4" w:space="0" w:color="000000"/>
              <w:right w:val="single" w:sz="4" w:space="0" w:color="000000"/>
            </w:tcBorders>
            <w:tcMar>
              <w:top w:w="40" w:type="dxa"/>
              <w:left w:w="40" w:type="dxa"/>
              <w:bottom w:w="40" w:type="dxa"/>
              <w:right w:w="40" w:type="dxa"/>
            </w:tcMar>
          </w:tcPr>
          <w:p w14:paraId="14EB2B6F" w14:textId="77777777" w:rsidR="00F44A8E" w:rsidRDefault="006E737F">
            <w:pPr>
              <w:spacing w:before="180"/>
            </w:pPr>
            <w:r>
              <w:rPr>
                <w:rFonts w:ascii="Arial" w:hAnsi="Arial"/>
                <w:color w:val="000000"/>
                <w:sz w:val="18"/>
              </w:rPr>
              <w:t>zero length</w:t>
            </w:r>
          </w:p>
        </w:tc>
      </w:tr>
    </w:tbl>
    <w:p w14:paraId="72B22D2A" w14:textId="77777777" w:rsidR="00F44A8E" w:rsidRDefault="006E737F">
      <w:pPr>
        <w:spacing w:before="180"/>
      </w:pPr>
      <w:bookmarkStart w:id="2204" w:name="sect_G_4_2_3_3_1_3_2"/>
      <w:r>
        <w:rPr>
          <w:rFonts w:ascii="Arial" w:hAnsi="Arial"/>
          <w:b/>
          <w:color w:val="000000"/>
          <w:sz w:val="18"/>
        </w:rPr>
        <w:t>G.4.2.3.3.1.3.2 Presentation Context Acceptance Criterion</w:t>
      </w:r>
    </w:p>
    <w:bookmarkEnd w:id="2204"/>
    <w:p w14:paraId="387B94F3" w14:textId="77777777" w:rsidR="00F44A8E" w:rsidRDefault="006E737F">
      <w:pPr>
        <w:spacing w:before="180"/>
        <w:jc w:val="both"/>
      </w:pPr>
      <w:r>
        <w:rPr>
          <w:rFonts w:ascii="Arial" w:hAnsi="Arial"/>
          <w:color w:val="000000"/>
          <w:sz w:val="18"/>
        </w:rPr>
        <w:t>FIND-SCU does not accept associations.</w:t>
      </w:r>
    </w:p>
    <w:p w14:paraId="780E0F4E" w14:textId="77777777" w:rsidR="00F44A8E" w:rsidRDefault="006E737F">
      <w:pPr>
        <w:spacing w:before="180"/>
      </w:pPr>
      <w:bookmarkStart w:id="2205" w:name="sect_G_4_2_3_3_1_3_3"/>
      <w:r>
        <w:rPr>
          <w:rFonts w:ascii="Arial" w:hAnsi="Arial"/>
          <w:b/>
          <w:color w:val="000000"/>
          <w:sz w:val="18"/>
        </w:rPr>
        <w:t>G.4.2.3.3.1.3.3 Transfer Syntax Selection Policies</w:t>
      </w:r>
    </w:p>
    <w:bookmarkEnd w:id="2205"/>
    <w:p w14:paraId="4E6E2C28" w14:textId="77777777" w:rsidR="00F44A8E" w:rsidRDefault="006E737F">
      <w:pPr>
        <w:spacing w:before="180"/>
        <w:jc w:val="both"/>
      </w:pPr>
      <w:r>
        <w:rPr>
          <w:rFonts w:ascii="Arial" w:hAnsi="Arial"/>
          <w:color w:val="000000"/>
          <w:sz w:val="18"/>
        </w:rPr>
        <w:t xml:space="preserve">FIND-SCU </w:t>
      </w:r>
      <w:r>
        <w:rPr>
          <w:rFonts w:ascii="Arial" w:hAnsi="Arial"/>
          <w:color w:val="000000"/>
          <w:sz w:val="18"/>
        </w:rPr>
        <w:t>prefers explicit Transfer Syntaxes. If offered a choice of Transfer Syntaxes in the accepted Presentation Contexts, it will apply the following priority to the choice of Presentation Context to use for the C-FIND operation:</w:t>
      </w:r>
    </w:p>
    <w:p w14:paraId="73A0C814" w14:textId="77777777" w:rsidR="00F44A8E" w:rsidRDefault="006E737F">
      <w:pPr>
        <w:numPr>
          <w:ilvl w:val="0"/>
          <w:numId w:val="122"/>
        </w:numPr>
        <w:tabs>
          <w:tab w:val="left" w:pos="360"/>
        </w:tabs>
        <w:spacing w:before="180"/>
        <w:ind w:left="360" w:hanging="360"/>
        <w:jc w:val="both"/>
      </w:pPr>
      <w:bookmarkStart w:id="2206" w:name="idp140665946542192"/>
      <w:bookmarkStart w:id="2207" w:name="idp140665946541696"/>
      <w:r>
        <w:rPr>
          <w:rFonts w:ascii="Arial" w:hAnsi="Arial"/>
          <w:color w:val="000000"/>
          <w:sz w:val="18"/>
        </w:rPr>
        <w:t>first encountered explicit Trans</w:t>
      </w:r>
      <w:r>
        <w:rPr>
          <w:rFonts w:ascii="Arial" w:hAnsi="Arial"/>
          <w:color w:val="000000"/>
          <w:sz w:val="18"/>
        </w:rPr>
        <w:t>fer Syntax,</w:t>
      </w:r>
    </w:p>
    <w:p w14:paraId="7A28A764" w14:textId="77777777" w:rsidR="00F44A8E" w:rsidRDefault="006E737F">
      <w:pPr>
        <w:numPr>
          <w:ilvl w:val="0"/>
          <w:numId w:val="122"/>
        </w:numPr>
        <w:tabs>
          <w:tab w:val="left" w:pos="360"/>
        </w:tabs>
        <w:spacing w:before="180"/>
        <w:ind w:left="360" w:hanging="360"/>
        <w:jc w:val="both"/>
      </w:pPr>
      <w:bookmarkStart w:id="2208" w:name="idp140665946543008"/>
      <w:bookmarkEnd w:id="2206"/>
      <w:bookmarkEnd w:id="2207"/>
      <w:r>
        <w:rPr>
          <w:rFonts w:ascii="Arial" w:hAnsi="Arial"/>
          <w:color w:val="000000"/>
          <w:sz w:val="18"/>
        </w:rPr>
        <w:t>default Transfer Syntax.</w:t>
      </w:r>
    </w:p>
    <w:p w14:paraId="04AA988C" w14:textId="77777777" w:rsidR="00F44A8E" w:rsidRDefault="006E737F">
      <w:pPr>
        <w:spacing w:before="180"/>
      </w:pPr>
      <w:bookmarkStart w:id="2209" w:name="sect_G_4_2_3_3_1_3_4"/>
      <w:bookmarkEnd w:id="2208"/>
      <w:r>
        <w:rPr>
          <w:rFonts w:ascii="Arial" w:hAnsi="Arial"/>
          <w:b/>
          <w:color w:val="000000"/>
          <w:sz w:val="18"/>
        </w:rPr>
        <w:t>G.4.2.3.3.1.3.4 Response Status</w:t>
      </w:r>
    </w:p>
    <w:bookmarkEnd w:id="2209"/>
    <w:p w14:paraId="1FAAF805" w14:textId="77777777" w:rsidR="00F44A8E" w:rsidRDefault="006E737F">
      <w:pPr>
        <w:spacing w:before="180"/>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p w14:paraId="7CF9A464" w14:textId="77777777" w:rsidR="00F44A8E" w:rsidRDefault="006E737F">
      <w:pPr>
        <w:keepNext/>
        <w:spacing w:before="216"/>
        <w:jc w:val="center"/>
      </w:pPr>
      <w:bookmarkStart w:id="2210" w:name="table_G_4_2_19"/>
      <w:r>
        <w:rPr>
          <w:rFonts w:ascii="Arial" w:hAnsi="Arial"/>
          <w:b/>
          <w:color w:val="000000"/>
          <w:sz w:val="22"/>
        </w:rPr>
        <w:t>Table G.4.2-19. Response Status for FIND-SCU and Query Remote AE Request</w:t>
      </w:r>
    </w:p>
    <w:bookmarkEnd w:id="2210"/>
    <w:p w14:paraId="1024829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880"/>
        <w:gridCol w:w="1270"/>
        <w:gridCol w:w="3925"/>
      </w:tblGrid>
      <w:tr w:rsidR="00F44A8E" w14:paraId="5A1DDDAE"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B2DB35" w14:textId="77777777" w:rsidR="00F44A8E" w:rsidRDefault="006E737F">
            <w:pPr>
              <w:keepNext/>
              <w:spacing w:before="180"/>
              <w:jc w:val="center"/>
            </w:pPr>
            <w:r>
              <w:rPr>
                <w:rFonts w:ascii="Arial" w:hAnsi="Arial"/>
                <w:b/>
                <w:color w:val="000000"/>
                <w:sz w:val="18"/>
              </w:rPr>
              <w:t>Service Status</w:t>
            </w:r>
          </w:p>
        </w:tc>
        <w:tc>
          <w:tcPr>
            <w:tcW w:w="388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905FDC" w14:textId="77777777" w:rsidR="00F44A8E" w:rsidRDefault="006E737F">
            <w:pPr>
              <w:spacing w:before="180"/>
              <w:jc w:val="center"/>
            </w:pPr>
            <w:r>
              <w:rPr>
                <w:rFonts w:ascii="Arial" w:hAnsi="Arial"/>
                <w:b/>
                <w:color w:val="000000"/>
                <w:sz w:val="18"/>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0BA726F" w14:textId="77777777" w:rsidR="00F44A8E" w:rsidRDefault="006E737F">
            <w:pPr>
              <w:spacing w:before="180"/>
              <w:jc w:val="center"/>
            </w:pPr>
            <w:r>
              <w:rPr>
                <w:rFonts w:ascii="Arial" w:hAnsi="Arial"/>
                <w:b/>
                <w:color w:val="000000"/>
                <w:sz w:val="18"/>
              </w:rPr>
              <w:t>Status Codes</w:t>
            </w:r>
          </w:p>
        </w:tc>
        <w:tc>
          <w:tcPr>
            <w:tcW w:w="3925" w:type="dxa"/>
            <w:tcBorders>
              <w:top w:val="single" w:sz="4" w:space="0" w:color="000000"/>
              <w:bottom w:val="single" w:sz="4" w:space="0" w:color="000000"/>
              <w:right w:val="single" w:sz="4" w:space="0" w:color="000000"/>
            </w:tcBorders>
            <w:tcMar>
              <w:top w:w="40" w:type="dxa"/>
              <w:left w:w="40" w:type="dxa"/>
              <w:bottom w:w="40" w:type="dxa"/>
              <w:right w:w="40" w:type="dxa"/>
            </w:tcMar>
          </w:tcPr>
          <w:p w14:paraId="4BC4DB4C" w14:textId="77777777" w:rsidR="00F44A8E" w:rsidRDefault="006E737F">
            <w:pPr>
              <w:spacing w:before="180"/>
              <w:jc w:val="center"/>
            </w:pPr>
            <w:r>
              <w:rPr>
                <w:rFonts w:ascii="Arial" w:hAnsi="Arial"/>
                <w:b/>
                <w:color w:val="000000"/>
                <w:sz w:val="18"/>
              </w:rPr>
              <w:t>Behavior</w:t>
            </w:r>
          </w:p>
        </w:tc>
      </w:tr>
      <w:tr w:rsidR="00F44A8E" w14:paraId="62268BB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CE4BB4" w14:textId="77777777" w:rsidR="00F44A8E" w:rsidRDefault="006E737F">
            <w:pPr>
              <w:spacing w:before="180"/>
            </w:pPr>
            <w:r>
              <w:rPr>
                <w:rFonts w:ascii="Arial" w:hAnsi="Arial"/>
                <w:color w:val="000000"/>
                <w:sz w:val="18"/>
              </w:rPr>
              <w:t>Refused</w:t>
            </w:r>
          </w:p>
        </w:tc>
        <w:tc>
          <w:tcPr>
            <w:tcW w:w="3880" w:type="dxa"/>
            <w:tcBorders>
              <w:bottom w:val="single" w:sz="4" w:space="0" w:color="000000"/>
              <w:right w:val="single" w:sz="4" w:space="0" w:color="000000"/>
            </w:tcBorders>
            <w:tcMar>
              <w:top w:w="40" w:type="dxa"/>
              <w:left w:w="40" w:type="dxa"/>
              <w:bottom w:w="40" w:type="dxa"/>
              <w:right w:w="40" w:type="dxa"/>
            </w:tcMar>
          </w:tcPr>
          <w:p w14:paraId="733B1D04" w14:textId="77777777" w:rsidR="00F44A8E" w:rsidRDefault="006E737F">
            <w:pPr>
              <w:spacing w:before="180"/>
            </w:pPr>
            <w:r>
              <w:rPr>
                <w:rFonts w:ascii="Arial" w:hAnsi="Arial"/>
                <w:color w:val="000000"/>
                <w:sz w:val="18"/>
              </w:rPr>
              <w:t>Out of Resources</w:t>
            </w:r>
          </w:p>
        </w:tc>
        <w:tc>
          <w:tcPr>
            <w:tcW w:w="1270" w:type="dxa"/>
            <w:tcBorders>
              <w:bottom w:val="single" w:sz="4" w:space="0" w:color="000000"/>
              <w:right w:val="single" w:sz="4" w:space="0" w:color="000000"/>
            </w:tcBorders>
            <w:tcMar>
              <w:top w:w="40" w:type="dxa"/>
              <w:left w:w="40" w:type="dxa"/>
              <w:bottom w:w="40" w:type="dxa"/>
              <w:right w:w="40" w:type="dxa"/>
            </w:tcMar>
          </w:tcPr>
          <w:p w14:paraId="3DD5207C" w14:textId="77777777" w:rsidR="00F44A8E" w:rsidRDefault="006E737F">
            <w:pPr>
              <w:spacing w:before="180"/>
            </w:pPr>
            <w:r>
              <w:rPr>
                <w:rFonts w:ascii="Arial" w:hAnsi="Arial"/>
                <w:color w:val="000000"/>
                <w:sz w:val="18"/>
              </w:rPr>
              <w:t>A700</w:t>
            </w:r>
          </w:p>
        </w:tc>
        <w:tc>
          <w:tcPr>
            <w:tcW w:w="3925" w:type="dxa"/>
            <w:tcBorders>
              <w:bottom w:val="single" w:sz="4" w:space="0" w:color="000000"/>
              <w:right w:val="single" w:sz="4" w:space="0" w:color="000000"/>
            </w:tcBorders>
            <w:tcMar>
              <w:top w:w="40" w:type="dxa"/>
              <w:left w:w="40" w:type="dxa"/>
              <w:bottom w:w="40" w:type="dxa"/>
              <w:right w:w="40" w:type="dxa"/>
            </w:tcMar>
          </w:tcPr>
          <w:p w14:paraId="344BFC9B" w14:textId="77777777" w:rsidR="00F44A8E" w:rsidRDefault="006E737F">
            <w:pPr>
              <w:spacing w:before="180"/>
            </w:pPr>
            <w:r>
              <w:rPr>
                <w:rFonts w:ascii="Arial" w:hAnsi="Arial"/>
                <w:color w:val="000000"/>
                <w:sz w:val="18"/>
              </w:rPr>
              <w:t>Current query is terminated; remaining queries continue</w:t>
            </w:r>
          </w:p>
        </w:tc>
      </w:tr>
      <w:tr w:rsidR="00F44A8E" w14:paraId="6380C6B9"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C9E6C7" w14:textId="77777777" w:rsidR="00F44A8E" w:rsidRDefault="006E737F">
            <w:pPr>
              <w:spacing w:before="180"/>
            </w:pPr>
            <w:r>
              <w:rPr>
                <w:rFonts w:ascii="Arial" w:hAnsi="Arial"/>
                <w:color w:val="000000"/>
                <w:sz w:val="18"/>
              </w:rPr>
              <w:t>Error</w:t>
            </w:r>
          </w:p>
        </w:tc>
        <w:tc>
          <w:tcPr>
            <w:tcW w:w="3880" w:type="dxa"/>
            <w:tcBorders>
              <w:bottom w:val="single" w:sz="4" w:space="0" w:color="000000"/>
              <w:right w:val="single" w:sz="4" w:space="0" w:color="000000"/>
            </w:tcBorders>
            <w:tcMar>
              <w:top w:w="40" w:type="dxa"/>
              <w:left w:w="40" w:type="dxa"/>
              <w:bottom w:w="40" w:type="dxa"/>
              <w:right w:w="40" w:type="dxa"/>
            </w:tcMar>
          </w:tcPr>
          <w:p w14:paraId="0BA76C90" w14:textId="77777777" w:rsidR="00F44A8E" w:rsidRDefault="006E737F">
            <w:pPr>
              <w:spacing w:before="180"/>
            </w:pPr>
            <w:r>
              <w:rPr>
                <w:rFonts w:ascii="Arial" w:hAnsi="Arial"/>
                <w:color w:val="000000"/>
                <w:sz w:val="18"/>
              </w:rPr>
              <w:t>Identifier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30FC84FD" w14:textId="77777777" w:rsidR="00F44A8E" w:rsidRDefault="006E737F">
            <w:pPr>
              <w:spacing w:before="180"/>
            </w:pPr>
            <w:r>
              <w:rPr>
                <w:rFonts w:ascii="Arial" w:hAnsi="Arial"/>
                <w:color w:val="000000"/>
                <w:sz w:val="18"/>
              </w:rPr>
              <w:t>A900</w:t>
            </w:r>
          </w:p>
        </w:tc>
        <w:tc>
          <w:tcPr>
            <w:tcW w:w="3925" w:type="dxa"/>
            <w:tcBorders>
              <w:bottom w:val="single" w:sz="4" w:space="0" w:color="000000"/>
              <w:right w:val="single" w:sz="4" w:space="0" w:color="000000"/>
            </w:tcBorders>
            <w:tcMar>
              <w:top w:w="40" w:type="dxa"/>
              <w:left w:w="40" w:type="dxa"/>
              <w:bottom w:w="40" w:type="dxa"/>
              <w:right w:w="40" w:type="dxa"/>
            </w:tcMar>
          </w:tcPr>
          <w:p w14:paraId="6286ABFC" w14:textId="77777777" w:rsidR="00F44A8E" w:rsidRDefault="006E737F">
            <w:pPr>
              <w:spacing w:before="180"/>
            </w:pPr>
            <w:r>
              <w:rPr>
                <w:rFonts w:ascii="Arial" w:hAnsi="Arial"/>
                <w:color w:val="000000"/>
                <w:sz w:val="18"/>
              </w:rPr>
              <w:t>Current query is terminated; remaining queries continue</w:t>
            </w:r>
          </w:p>
        </w:tc>
      </w:tr>
      <w:tr w:rsidR="00F44A8E" w14:paraId="3B52E17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54A1CA" w14:textId="77777777" w:rsidR="00F44A8E" w:rsidRDefault="00F44A8E"/>
        </w:tc>
        <w:tc>
          <w:tcPr>
            <w:tcW w:w="3880" w:type="dxa"/>
            <w:tcBorders>
              <w:bottom w:val="single" w:sz="4" w:space="0" w:color="000000"/>
              <w:right w:val="single" w:sz="4" w:space="0" w:color="000000"/>
            </w:tcBorders>
            <w:tcMar>
              <w:top w:w="40" w:type="dxa"/>
              <w:left w:w="40" w:type="dxa"/>
              <w:bottom w:w="40" w:type="dxa"/>
              <w:right w:w="40" w:type="dxa"/>
            </w:tcMar>
          </w:tcPr>
          <w:p w14:paraId="6FCFA283" w14:textId="77777777" w:rsidR="00F44A8E" w:rsidRDefault="006E737F">
            <w:pPr>
              <w:spacing w:before="180"/>
            </w:pPr>
            <w:r>
              <w:rPr>
                <w:rFonts w:ascii="Arial" w:hAnsi="Arial"/>
                <w:color w:val="000000"/>
                <w:sz w:val="18"/>
              </w:rPr>
              <w:t>Unable to process</w:t>
            </w:r>
          </w:p>
        </w:tc>
        <w:tc>
          <w:tcPr>
            <w:tcW w:w="1270" w:type="dxa"/>
            <w:tcBorders>
              <w:bottom w:val="single" w:sz="4" w:space="0" w:color="000000"/>
              <w:right w:val="single" w:sz="4" w:space="0" w:color="000000"/>
            </w:tcBorders>
            <w:tcMar>
              <w:top w:w="40" w:type="dxa"/>
              <w:left w:w="40" w:type="dxa"/>
              <w:bottom w:w="40" w:type="dxa"/>
              <w:right w:w="40" w:type="dxa"/>
            </w:tcMar>
          </w:tcPr>
          <w:p w14:paraId="0B9A7D85" w14:textId="77777777" w:rsidR="00F44A8E" w:rsidRDefault="006E737F">
            <w:pPr>
              <w:spacing w:before="180"/>
            </w:pPr>
            <w:r>
              <w:rPr>
                <w:rFonts w:ascii="Arial" w:hAnsi="Arial"/>
                <w:color w:val="000000"/>
                <w:sz w:val="18"/>
              </w:rPr>
              <w:t>Cxxx</w:t>
            </w:r>
          </w:p>
        </w:tc>
        <w:tc>
          <w:tcPr>
            <w:tcW w:w="3925" w:type="dxa"/>
            <w:tcBorders>
              <w:bottom w:val="single" w:sz="4" w:space="0" w:color="000000"/>
              <w:right w:val="single" w:sz="4" w:space="0" w:color="000000"/>
            </w:tcBorders>
            <w:tcMar>
              <w:top w:w="40" w:type="dxa"/>
              <w:left w:w="40" w:type="dxa"/>
              <w:bottom w:w="40" w:type="dxa"/>
              <w:right w:w="40" w:type="dxa"/>
            </w:tcMar>
          </w:tcPr>
          <w:p w14:paraId="40CE0998" w14:textId="77777777" w:rsidR="00F44A8E" w:rsidRDefault="006E737F">
            <w:pPr>
              <w:spacing w:before="180"/>
            </w:pPr>
            <w:r>
              <w:rPr>
                <w:rFonts w:ascii="Arial" w:hAnsi="Arial"/>
                <w:color w:val="000000"/>
                <w:sz w:val="18"/>
              </w:rPr>
              <w:t>Current query is terminated; remaining queries continue</w:t>
            </w:r>
          </w:p>
        </w:tc>
      </w:tr>
      <w:tr w:rsidR="00F44A8E" w14:paraId="16E2039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14702" w14:textId="77777777" w:rsidR="00F44A8E" w:rsidRDefault="006E737F">
            <w:pPr>
              <w:spacing w:before="180"/>
            </w:pPr>
            <w:r>
              <w:rPr>
                <w:rFonts w:ascii="Arial" w:hAnsi="Arial"/>
                <w:color w:val="000000"/>
                <w:sz w:val="18"/>
              </w:rPr>
              <w:t>Cancel</w:t>
            </w:r>
          </w:p>
        </w:tc>
        <w:tc>
          <w:tcPr>
            <w:tcW w:w="3880" w:type="dxa"/>
            <w:tcBorders>
              <w:bottom w:val="single" w:sz="4" w:space="0" w:color="000000"/>
              <w:right w:val="single" w:sz="4" w:space="0" w:color="000000"/>
            </w:tcBorders>
            <w:tcMar>
              <w:top w:w="40" w:type="dxa"/>
              <w:left w:w="40" w:type="dxa"/>
              <w:bottom w:w="40" w:type="dxa"/>
              <w:right w:w="40" w:type="dxa"/>
            </w:tcMar>
          </w:tcPr>
          <w:p w14:paraId="472E0652" w14:textId="77777777" w:rsidR="00F44A8E" w:rsidRDefault="006E737F">
            <w:pPr>
              <w:spacing w:before="180"/>
            </w:pPr>
            <w:r>
              <w:rPr>
                <w:rFonts w:ascii="Arial" w:hAnsi="Arial"/>
                <w:color w:val="000000"/>
                <w:sz w:val="18"/>
              </w:rPr>
              <w:t>Matching terminated due to Cancel request</w:t>
            </w:r>
          </w:p>
        </w:tc>
        <w:tc>
          <w:tcPr>
            <w:tcW w:w="1270" w:type="dxa"/>
            <w:tcBorders>
              <w:bottom w:val="single" w:sz="4" w:space="0" w:color="000000"/>
              <w:right w:val="single" w:sz="4" w:space="0" w:color="000000"/>
            </w:tcBorders>
            <w:tcMar>
              <w:top w:w="40" w:type="dxa"/>
              <w:left w:w="40" w:type="dxa"/>
              <w:bottom w:w="40" w:type="dxa"/>
              <w:right w:w="40" w:type="dxa"/>
            </w:tcMar>
          </w:tcPr>
          <w:p w14:paraId="4BB55586" w14:textId="77777777" w:rsidR="00F44A8E" w:rsidRDefault="006E737F">
            <w:pPr>
              <w:spacing w:before="180"/>
            </w:pPr>
            <w:r>
              <w:rPr>
                <w:rFonts w:ascii="Arial" w:hAnsi="Arial"/>
                <w:color w:val="000000"/>
                <w:sz w:val="18"/>
              </w:rPr>
              <w:t>FE00</w:t>
            </w:r>
          </w:p>
        </w:tc>
        <w:tc>
          <w:tcPr>
            <w:tcW w:w="3925" w:type="dxa"/>
            <w:tcBorders>
              <w:bottom w:val="single" w:sz="4" w:space="0" w:color="000000"/>
              <w:right w:val="single" w:sz="4" w:space="0" w:color="000000"/>
            </w:tcBorders>
            <w:tcMar>
              <w:top w:w="40" w:type="dxa"/>
              <w:left w:w="40" w:type="dxa"/>
              <w:bottom w:w="40" w:type="dxa"/>
              <w:right w:w="40" w:type="dxa"/>
            </w:tcMar>
          </w:tcPr>
          <w:p w14:paraId="069ED870" w14:textId="77777777" w:rsidR="00F44A8E" w:rsidRDefault="006E737F">
            <w:pPr>
              <w:spacing w:before="180"/>
            </w:pPr>
            <w:r>
              <w:rPr>
                <w:rFonts w:ascii="Arial" w:hAnsi="Arial"/>
                <w:color w:val="000000"/>
                <w:sz w:val="18"/>
              </w:rPr>
              <w:t>Ignored (should never occur, since cancels never issued)</w:t>
            </w:r>
          </w:p>
        </w:tc>
      </w:tr>
      <w:tr w:rsidR="00F44A8E" w14:paraId="4AF6188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B0E649" w14:textId="77777777" w:rsidR="00F44A8E" w:rsidRDefault="006E737F">
            <w:pPr>
              <w:spacing w:before="180"/>
            </w:pPr>
            <w:r>
              <w:rPr>
                <w:rFonts w:ascii="Arial" w:hAnsi="Arial"/>
                <w:color w:val="000000"/>
                <w:sz w:val="18"/>
              </w:rPr>
              <w:t>Success</w:t>
            </w:r>
          </w:p>
        </w:tc>
        <w:tc>
          <w:tcPr>
            <w:tcW w:w="3880" w:type="dxa"/>
            <w:tcBorders>
              <w:bottom w:val="single" w:sz="4" w:space="0" w:color="000000"/>
              <w:right w:val="single" w:sz="4" w:space="0" w:color="000000"/>
            </w:tcBorders>
            <w:tcMar>
              <w:top w:w="40" w:type="dxa"/>
              <w:left w:w="40" w:type="dxa"/>
              <w:bottom w:w="40" w:type="dxa"/>
              <w:right w:w="40" w:type="dxa"/>
            </w:tcMar>
          </w:tcPr>
          <w:p w14:paraId="587F7953" w14:textId="77777777" w:rsidR="00F44A8E" w:rsidRDefault="006E737F">
            <w:pPr>
              <w:spacing w:before="180"/>
            </w:pPr>
            <w:r>
              <w:rPr>
                <w:rFonts w:ascii="Arial" w:hAnsi="Arial"/>
                <w:color w:val="000000"/>
                <w:sz w:val="18"/>
              </w:rPr>
              <w:t>Matching is complete - No final Identifier is supplied</w:t>
            </w:r>
          </w:p>
        </w:tc>
        <w:tc>
          <w:tcPr>
            <w:tcW w:w="1270" w:type="dxa"/>
            <w:tcBorders>
              <w:bottom w:val="single" w:sz="4" w:space="0" w:color="000000"/>
              <w:right w:val="single" w:sz="4" w:space="0" w:color="000000"/>
            </w:tcBorders>
            <w:tcMar>
              <w:top w:w="40" w:type="dxa"/>
              <w:left w:w="40" w:type="dxa"/>
              <w:bottom w:w="40" w:type="dxa"/>
              <w:right w:w="40" w:type="dxa"/>
            </w:tcMar>
          </w:tcPr>
          <w:p w14:paraId="2D5E5A44" w14:textId="77777777" w:rsidR="00F44A8E" w:rsidRDefault="006E737F">
            <w:pPr>
              <w:spacing w:before="180"/>
            </w:pPr>
            <w:r>
              <w:rPr>
                <w:rFonts w:ascii="Arial" w:hAnsi="Arial"/>
                <w:color w:val="000000"/>
                <w:sz w:val="18"/>
              </w:rPr>
              <w:t>0000</w:t>
            </w:r>
          </w:p>
        </w:tc>
        <w:tc>
          <w:tcPr>
            <w:tcW w:w="3925" w:type="dxa"/>
            <w:tcBorders>
              <w:bottom w:val="single" w:sz="4" w:space="0" w:color="000000"/>
              <w:right w:val="single" w:sz="4" w:space="0" w:color="000000"/>
            </w:tcBorders>
            <w:tcMar>
              <w:top w:w="40" w:type="dxa"/>
              <w:left w:w="40" w:type="dxa"/>
              <w:bottom w:w="40" w:type="dxa"/>
              <w:right w:w="40" w:type="dxa"/>
            </w:tcMar>
          </w:tcPr>
          <w:p w14:paraId="17B9B8E0" w14:textId="77777777" w:rsidR="00F44A8E" w:rsidRDefault="006E737F">
            <w:pPr>
              <w:spacing w:before="180"/>
            </w:pPr>
            <w:r>
              <w:rPr>
                <w:rFonts w:ascii="Arial" w:hAnsi="Arial"/>
                <w:color w:val="000000"/>
                <w:sz w:val="18"/>
              </w:rPr>
              <w:t>Current query is terminated. If one or more Pending responses were received, logic is applied to trigger Retrieve of best suited Hanging Protocol Instances; remaining queries continue</w:t>
            </w:r>
          </w:p>
        </w:tc>
      </w:tr>
      <w:tr w:rsidR="00F44A8E" w14:paraId="0F659A4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16F05E" w14:textId="77777777" w:rsidR="00F44A8E" w:rsidRDefault="006E737F">
            <w:pPr>
              <w:spacing w:before="180"/>
            </w:pPr>
            <w:r>
              <w:rPr>
                <w:rFonts w:ascii="Arial" w:hAnsi="Arial"/>
                <w:color w:val="000000"/>
                <w:sz w:val="18"/>
              </w:rPr>
              <w:t>Pending</w:t>
            </w:r>
          </w:p>
        </w:tc>
        <w:tc>
          <w:tcPr>
            <w:tcW w:w="3880" w:type="dxa"/>
            <w:tcBorders>
              <w:bottom w:val="single" w:sz="4" w:space="0" w:color="000000"/>
              <w:right w:val="single" w:sz="4" w:space="0" w:color="000000"/>
            </w:tcBorders>
            <w:tcMar>
              <w:top w:w="40" w:type="dxa"/>
              <w:left w:w="40" w:type="dxa"/>
              <w:bottom w:w="40" w:type="dxa"/>
              <w:right w:w="40" w:type="dxa"/>
            </w:tcMar>
          </w:tcPr>
          <w:p w14:paraId="31102861" w14:textId="77777777" w:rsidR="00F44A8E" w:rsidRDefault="006E737F">
            <w:pPr>
              <w:spacing w:before="180"/>
            </w:pPr>
            <w:r>
              <w:rPr>
                <w:rFonts w:ascii="Arial" w:hAnsi="Arial"/>
                <w:color w:val="000000"/>
                <w:sz w:val="18"/>
              </w:rPr>
              <w:t>Matches are continuing - Current Match is supplied and any Optional Keys were supported in the same manner as Required Keys</w:t>
            </w:r>
          </w:p>
        </w:tc>
        <w:tc>
          <w:tcPr>
            <w:tcW w:w="1270" w:type="dxa"/>
            <w:tcBorders>
              <w:bottom w:val="single" w:sz="4" w:space="0" w:color="000000"/>
              <w:right w:val="single" w:sz="4" w:space="0" w:color="000000"/>
            </w:tcBorders>
            <w:tcMar>
              <w:top w:w="40" w:type="dxa"/>
              <w:left w:w="40" w:type="dxa"/>
              <w:bottom w:w="40" w:type="dxa"/>
              <w:right w:w="40" w:type="dxa"/>
            </w:tcMar>
          </w:tcPr>
          <w:p w14:paraId="53E9F019" w14:textId="77777777" w:rsidR="00F44A8E" w:rsidRDefault="006E737F">
            <w:pPr>
              <w:spacing w:before="180"/>
            </w:pPr>
            <w:r>
              <w:rPr>
                <w:rFonts w:ascii="Arial" w:hAnsi="Arial"/>
                <w:color w:val="000000"/>
                <w:sz w:val="18"/>
              </w:rPr>
              <w:t>FF00</w:t>
            </w:r>
          </w:p>
        </w:tc>
        <w:tc>
          <w:tcPr>
            <w:tcW w:w="3925" w:type="dxa"/>
            <w:tcBorders>
              <w:bottom w:val="single" w:sz="4" w:space="0" w:color="000000"/>
              <w:right w:val="single" w:sz="4" w:space="0" w:color="000000"/>
            </w:tcBorders>
            <w:tcMar>
              <w:top w:w="40" w:type="dxa"/>
              <w:left w:w="40" w:type="dxa"/>
              <w:bottom w:w="40" w:type="dxa"/>
              <w:right w:w="40" w:type="dxa"/>
            </w:tcMar>
          </w:tcPr>
          <w:p w14:paraId="50ACC746" w14:textId="77777777" w:rsidR="00F44A8E" w:rsidRDefault="006E737F">
            <w:pPr>
              <w:spacing w:before="180"/>
            </w:pPr>
            <w:r>
              <w:rPr>
                <w:rFonts w:ascii="Arial" w:hAnsi="Arial"/>
                <w:color w:val="000000"/>
                <w:sz w:val="18"/>
              </w:rPr>
              <w:t>Identifier stored temporarily for use in setting up Retrieve.</w:t>
            </w:r>
          </w:p>
        </w:tc>
      </w:tr>
      <w:tr w:rsidR="00F44A8E" w14:paraId="4EC5E3E5"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DB7093" w14:textId="77777777" w:rsidR="00F44A8E" w:rsidRDefault="00F44A8E"/>
        </w:tc>
        <w:tc>
          <w:tcPr>
            <w:tcW w:w="3880" w:type="dxa"/>
            <w:tcBorders>
              <w:bottom w:val="single" w:sz="4" w:space="0" w:color="000000"/>
              <w:right w:val="single" w:sz="4" w:space="0" w:color="000000"/>
            </w:tcBorders>
            <w:tcMar>
              <w:top w:w="40" w:type="dxa"/>
              <w:left w:w="40" w:type="dxa"/>
              <w:bottom w:w="40" w:type="dxa"/>
              <w:right w:w="40" w:type="dxa"/>
            </w:tcMar>
          </w:tcPr>
          <w:p w14:paraId="487AA3C0" w14:textId="77777777" w:rsidR="00F44A8E" w:rsidRDefault="006E737F">
            <w:pPr>
              <w:spacing w:before="180"/>
            </w:pPr>
            <w:r>
              <w:rPr>
                <w:rFonts w:ascii="Arial" w:hAnsi="Arial"/>
                <w:color w:val="000000"/>
                <w:sz w:val="18"/>
              </w:rPr>
              <w:t>Matches are continuing - Warning that one or more Optio</w:t>
            </w:r>
            <w:r>
              <w:rPr>
                <w:rFonts w:ascii="Arial" w:hAnsi="Arial"/>
                <w:color w:val="000000"/>
                <w:sz w:val="18"/>
              </w:rPr>
              <w:t>nal Keys were not supported for existence and/or matching for this Identifier</w:t>
            </w:r>
          </w:p>
        </w:tc>
        <w:tc>
          <w:tcPr>
            <w:tcW w:w="1270" w:type="dxa"/>
            <w:tcBorders>
              <w:bottom w:val="single" w:sz="4" w:space="0" w:color="000000"/>
              <w:right w:val="single" w:sz="4" w:space="0" w:color="000000"/>
            </w:tcBorders>
            <w:tcMar>
              <w:top w:w="40" w:type="dxa"/>
              <w:left w:w="40" w:type="dxa"/>
              <w:bottom w:w="40" w:type="dxa"/>
              <w:right w:w="40" w:type="dxa"/>
            </w:tcMar>
          </w:tcPr>
          <w:p w14:paraId="23E8C941" w14:textId="77777777" w:rsidR="00F44A8E" w:rsidRDefault="006E737F">
            <w:pPr>
              <w:spacing w:before="180"/>
            </w:pPr>
            <w:r>
              <w:rPr>
                <w:rFonts w:ascii="Arial" w:hAnsi="Arial"/>
                <w:color w:val="000000"/>
                <w:sz w:val="18"/>
              </w:rPr>
              <w:t>FF01</w:t>
            </w:r>
          </w:p>
        </w:tc>
        <w:tc>
          <w:tcPr>
            <w:tcW w:w="3925" w:type="dxa"/>
            <w:tcBorders>
              <w:bottom w:val="single" w:sz="4" w:space="0" w:color="000000"/>
              <w:right w:val="single" w:sz="4" w:space="0" w:color="000000"/>
            </w:tcBorders>
            <w:tcMar>
              <w:top w:w="40" w:type="dxa"/>
              <w:left w:w="40" w:type="dxa"/>
              <w:bottom w:w="40" w:type="dxa"/>
              <w:right w:w="40" w:type="dxa"/>
            </w:tcMar>
          </w:tcPr>
          <w:p w14:paraId="347D878C" w14:textId="77777777" w:rsidR="00F44A8E" w:rsidRDefault="006E737F">
            <w:pPr>
              <w:spacing w:before="180"/>
            </w:pPr>
            <w:r>
              <w:rPr>
                <w:rFonts w:ascii="Arial" w:hAnsi="Arial"/>
                <w:color w:val="000000"/>
                <w:sz w:val="18"/>
              </w:rPr>
              <w:t>Identifier stored temporarily for use in setting up Retrieve</w:t>
            </w:r>
          </w:p>
        </w:tc>
      </w:tr>
    </w:tbl>
    <w:p w14:paraId="18C4A076" w14:textId="77777777" w:rsidR="00F44A8E" w:rsidRDefault="006E737F">
      <w:pPr>
        <w:spacing w:before="180"/>
      </w:pPr>
      <w:bookmarkStart w:id="2211" w:name="sect_G_4_2_3_4"/>
      <w:r>
        <w:rPr>
          <w:rFonts w:ascii="Arial" w:hAnsi="Arial"/>
          <w:b/>
          <w:color w:val="000000"/>
          <w:sz w:val="22"/>
        </w:rPr>
        <w:t>G.4.2.3.4 Association Acceptance Policy</w:t>
      </w:r>
    </w:p>
    <w:bookmarkEnd w:id="2211"/>
    <w:p w14:paraId="4A4C814B" w14:textId="77777777" w:rsidR="00F44A8E" w:rsidRDefault="006E737F">
      <w:pPr>
        <w:spacing w:before="180"/>
        <w:jc w:val="both"/>
      </w:pPr>
      <w:r>
        <w:rPr>
          <w:rFonts w:ascii="Arial" w:hAnsi="Arial"/>
          <w:color w:val="000000"/>
          <w:sz w:val="18"/>
        </w:rPr>
        <w:t>FIND-SCU does not accept associations.</w:t>
      </w:r>
    </w:p>
    <w:p w14:paraId="7408FD73" w14:textId="77777777" w:rsidR="00F44A8E" w:rsidRDefault="006E737F">
      <w:pPr>
        <w:spacing w:before="180"/>
      </w:pPr>
      <w:bookmarkStart w:id="2212" w:name="sect_G_4_2_4"/>
      <w:r>
        <w:rPr>
          <w:rFonts w:ascii="Arial" w:hAnsi="Arial"/>
          <w:b/>
          <w:color w:val="000000"/>
          <w:sz w:val="26"/>
        </w:rPr>
        <w:t>G.4.2.4 MOVE-SCU</w:t>
      </w:r>
    </w:p>
    <w:p w14:paraId="17F01180" w14:textId="77777777" w:rsidR="00F44A8E" w:rsidRDefault="006E737F">
      <w:pPr>
        <w:spacing w:before="180"/>
      </w:pPr>
      <w:bookmarkStart w:id="2213" w:name="sect_G_4_2_4_1"/>
      <w:bookmarkEnd w:id="2212"/>
      <w:r>
        <w:rPr>
          <w:rFonts w:ascii="Arial" w:hAnsi="Arial"/>
          <w:b/>
          <w:color w:val="000000"/>
          <w:sz w:val="22"/>
        </w:rPr>
        <w:t>G.4.2.4.1 SOP C</w:t>
      </w:r>
      <w:r>
        <w:rPr>
          <w:rFonts w:ascii="Arial" w:hAnsi="Arial"/>
          <w:b/>
          <w:color w:val="000000"/>
          <w:sz w:val="22"/>
        </w:rPr>
        <w:t>lasses</w:t>
      </w:r>
    </w:p>
    <w:bookmarkEnd w:id="2213"/>
    <w:p w14:paraId="6FDC248D" w14:textId="77777777" w:rsidR="00F44A8E" w:rsidRDefault="006E737F">
      <w:pPr>
        <w:spacing w:before="180"/>
        <w:jc w:val="both"/>
      </w:pPr>
      <w:r>
        <w:rPr>
          <w:rFonts w:ascii="Arial" w:hAnsi="Arial"/>
          <w:color w:val="000000"/>
          <w:sz w:val="18"/>
        </w:rPr>
        <w:t>MOVE-SCU provide Standard Conformance to the following SOP Class(es) :</w:t>
      </w:r>
    </w:p>
    <w:p w14:paraId="6B73393E" w14:textId="77777777" w:rsidR="00F44A8E" w:rsidRDefault="006E737F">
      <w:pPr>
        <w:keepNext/>
        <w:spacing w:before="216"/>
        <w:jc w:val="center"/>
      </w:pPr>
      <w:bookmarkStart w:id="2214" w:name="table_G_4_2_20"/>
      <w:r>
        <w:rPr>
          <w:rFonts w:ascii="Arial" w:hAnsi="Arial"/>
          <w:b/>
          <w:color w:val="000000"/>
          <w:sz w:val="22"/>
        </w:rPr>
        <w:t>Table G.4.2-20. SOP Classes Supported By MOVE-SCU</w:t>
      </w:r>
    </w:p>
    <w:bookmarkEnd w:id="2214"/>
    <w:p w14:paraId="3E6801D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95"/>
        <w:gridCol w:w="3031"/>
        <w:gridCol w:w="1409"/>
        <w:gridCol w:w="1404"/>
      </w:tblGrid>
      <w:tr w:rsidR="00F44A8E" w14:paraId="7FAC74F2" w14:textId="77777777">
        <w:tblPrEx>
          <w:tblCellMar>
            <w:top w:w="0" w:type="dxa"/>
            <w:bottom w:w="0" w:type="dxa"/>
          </w:tblCellMar>
        </w:tblPrEx>
        <w:trPr>
          <w:tblHeader/>
        </w:trPr>
        <w:tc>
          <w:tcPr>
            <w:tcW w:w="4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1AD0B2" w14:textId="77777777" w:rsidR="00F44A8E" w:rsidRDefault="006E737F">
            <w:pPr>
              <w:keepNext/>
              <w:spacing w:before="180"/>
              <w:jc w:val="center"/>
            </w:pPr>
            <w:r>
              <w:rPr>
                <w:rFonts w:ascii="Arial" w:hAnsi="Arial"/>
                <w:b/>
                <w:color w:val="000000"/>
                <w:sz w:val="18"/>
              </w:rPr>
              <w:t>SOP Class Name</w:t>
            </w:r>
          </w:p>
        </w:tc>
        <w:tc>
          <w:tcPr>
            <w:tcW w:w="30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AC51CBA" w14:textId="77777777" w:rsidR="00F44A8E" w:rsidRDefault="006E737F">
            <w:pPr>
              <w:spacing w:before="180"/>
              <w:jc w:val="center"/>
            </w:pPr>
            <w:r>
              <w:rPr>
                <w:rFonts w:ascii="Arial" w:hAnsi="Arial"/>
                <w:b/>
                <w:color w:val="000000"/>
                <w:sz w:val="18"/>
              </w:rPr>
              <w:t>SOP Class UID</w:t>
            </w:r>
          </w:p>
        </w:tc>
        <w:tc>
          <w:tcPr>
            <w:tcW w:w="1409" w:type="dxa"/>
            <w:tcBorders>
              <w:top w:val="single" w:sz="4" w:space="0" w:color="000000"/>
              <w:bottom w:val="single" w:sz="4" w:space="0" w:color="000000"/>
              <w:right w:val="single" w:sz="4" w:space="0" w:color="000000"/>
            </w:tcBorders>
            <w:tcMar>
              <w:top w:w="40" w:type="dxa"/>
              <w:left w:w="40" w:type="dxa"/>
              <w:bottom w:w="40" w:type="dxa"/>
              <w:right w:w="40" w:type="dxa"/>
            </w:tcMar>
          </w:tcPr>
          <w:p w14:paraId="16EBB9CE" w14:textId="77777777" w:rsidR="00F44A8E" w:rsidRDefault="006E737F">
            <w:pPr>
              <w:spacing w:before="180"/>
              <w:jc w:val="center"/>
            </w:pPr>
            <w:r>
              <w:rPr>
                <w:rFonts w:ascii="Arial" w:hAnsi="Arial"/>
                <w:b/>
                <w:color w:val="000000"/>
                <w:sz w:val="18"/>
              </w:rPr>
              <w:t>SCU</w:t>
            </w:r>
          </w:p>
        </w:tc>
        <w:tc>
          <w:tcPr>
            <w:tcW w:w="1404" w:type="dxa"/>
            <w:tcBorders>
              <w:top w:val="single" w:sz="4" w:space="0" w:color="000000"/>
              <w:bottom w:val="single" w:sz="4" w:space="0" w:color="000000"/>
              <w:right w:val="single" w:sz="4" w:space="0" w:color="000000"/>
            </w:tcBorders>
            <w:tcMar>
              <w:top w:w="40" w:type="dxa"/>
              <w:left w:w="40" w:type="dxa"/>
              <w:bottom w:w="40" w:type="dxa"/>
              <w:right w:w="40" w:type="dxa"/>
            </w:tcMar>
          </w:tcPr>
          <w:p w14:paraId="6C43CA15" w14:textId="77777777" w:rsidR="00F44A8E" w:rsidRDefault="006E737F">
            <w:pPr>
              <w:spacing w:before="180"/>
              <w:jc w:val="center"/>
            </w:pPr>
            <w:r>
              <w:rPr>
                <w:rFonts w:ascii="Arial" w:hAnsi="Arial"/>
                <w:b/>
                <w:color w:val="000000"/>
                <w:sz w:val="18"/>
              </w:rPr>
              <w:t>SCP</w:t>
            </w:r>
          </w:p>
        </w:tc>
      </w:tr>
      <w:tr w:rsidR="00F44A8E" w14:paraId="70DF6C58" w14:textId="77777777">
        <w:tblPrEx>
          <w:tblCellMar>
            <w:top w:w="0" w:type="dxa"/>
            <w:bottom w:w="0" w:type="dxa"/>
          </w:tblCellMar>
        </w:tblPrEx>
        <w:tc>
          <w:tcPr>
            <w:tcW w:w="4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0F68B8" w14:textId="77777777" w:rsidR="00F44A8E" w:rsidRDefault="006E737F">
            <w:pPr>
              <w:spacing w:before="180"/>
            </w:pPr>
            <w:r>
              <w:rPr>
                <w:rFonts w:ascii="Arial" w:hAnsi="Arial"/>
                <w:color w:val="000000"/>
                <w:sz w:val="18"/>
              </w:rPr>
              <w:t>Hanging Protocol Information Model - MOVE</w:t>
            </w:r>
          </w:p>
        </w:tc>
        <w:tc>
          <w:tcPr>
            <w:tcW w:w="3031" w:type="dxa"/>
            <w:tcBorders>
              <w:bottom w:val="single" w:sz="4" w:space="0" w:color="000000"/>
              <w:right w:val="single" w:sz="4" w:space="0" w:color="000000"/>
            </w:tcBorders>
            <w:tcMar>
              <w:top w:w="40" w:type="dxa"/>
              <w:left w:w="40" w:type="dxa"/>
              <w:bottom w:w="40" w:type="dxa"/>
              <w:right w:w="40" w:type="dxa"/>
            </w:tcMar>
          </w:tcPr>
          <w:p w14:paraId="6831179C" w14:textId="77777777" w:rsidR="00F44A8E" w:rsidRDefault="006E737F">
            <w:pPr>
              <w:spacing w:before="180"/>
            </w:pPr>
            <w:r>
              <w:rPr>
                <w:rFonts w:ascii="Arial" w:hAnsi="Arial"/>
                <w:color w:val="000000"/>
                <w:sz w:val="18"/>
              </w:rPr>
              <w:t>1.2.840.10008.5.1.4.38.3</w:t>
            </w:r>
          </w:p>
        </w:tc>
        <w:tc>
          <w:tcPr>
            <w:tcW w:w="1409" w:type="dxa"/>
            <w:tcBorders>
              <w:bottom w:val="single" w:sz="4" w:space="0" w:color="000000"/>
              <w:right w:val="single" w:sz="4" w:space="0" w:color="000000"/>
            </w:tcBorders>
            <w:tcMar>
              <w:top w:w="40" w:type="dxa"/>
              <w:left w:w="40" w:type="dxa"/>
              <w:bottom w:w="40" w:type="dxa"/>
              <w:right w:w="40" w:type="dxa"/>
            </w:tcMar>
          </w:tcPr>
          <w:p w14:paraId="3E63A16D" w14:textId="77777777" w:rsidR="00F44A8E" w:rsidRDefault="006E737F">
            <w:pPr>
              <w:spacing w:before="180"/>
              <w:jc w:val="center"/>
            </w:pPr>
            <w:r>
              <w:rPr>
                <w:rFonts w:ascii="Arial" w:hAnsi="Arial"/>
                <w:color w:val="000000"/>
                <w:sz w:val="18"/>
              </w:rPr>
              <w:t>Yes</w:t>
            </w:r>
          </w:p>
        </w:tc>
        <w:tc>
          <w:tcPr>
            <w:tcW w:w="1404" w:type="dxa"/>
            <w:tcBorders>
              <w:bottom w:val="single" w:sz="4" w:space="0" w:color="000000"/>
              <w:right w:val="single" w:sz="4" w:space="0" w:color="000000"/>
            </w:tcBorders>
            <w:tcMar>
              <w:top w:w="40" w:type="dxa"/>
              <w:left w:w="40" w:type="dxa"/>
              <w:bottom w:w="40" w:type="dxa"/>
              <w:right w:w="40" w:type="dxa"/>
            </w:tcMar>
          </w:tcPr>
          <w:p w14:paraId="0F349FB4" w14:textId="77777777" w:rsidR="00F44A8E" w:rsidRDefault="006E737F">
            <w:pPr>
              <w:spacing w:before="180"/>
              <w:jc w:val="center"/>
            </w:pPr>
            <w:r>
              <w:rPr>
                <w:rFonts w:ascii="Arial" w:hAnsi="Arial"/>
                <w:color w:val="000000"/>
                <w:sz w:val="18"/>
              </w:rPr>
              <w:t>No</w:t>
            </w:r>
          </w:p>
        </w:tc>
      </w:tr>
    </w:tbl>
    <w:p w14:paraId="464C4F66" w14:textId="77777777" w:rsidR="00F44A8E" w:rsidRDefault="006E737F">
      <w:pPr>
        <w:spacing w:before="180"/>
      </w:pPr>
      <w:bookmarkStart w:id="2215" w:name="sect_G_4_2_4_2"/>
      <w:r>
        <w:rPr>
          <w:rFonts w:ascii="Arial" w:hAnsi="Arial"/>
          <w:b/>
          <w:color w:val="000000"/>
          <w:sz w:val="22"/>
        </w:rPr>
        <w:t>G.4.2.4.2 Association Policies</w:t>
      </w:r>
    </w:p>
    <w:p w14:paraId="788ED764" w14:textId="77777777" w:rsidR="00F44A8E" w:rsidRDefault="006E737F">
      <w:pPr>
        <w:spacing w:before="180"/>
      </w:pPr>
      <w:bookmarkStart w:id="2216" w:name="sect_G_4_2_4_2_1"/>
      <w:bookmarkEnd w:id="2215"/>
      <w:r>
        <w:rPr>
          <w:rFonts w:ascii="Arial" w:hAnsi="Arial"/>
          <w:b/>
          <w:color w:val="000000"/>
          <w:sz w:val="18"/>
        </w:rPr>
        <w:t>G.4.2.4.2.1 General</w:t>
      </w:r>
    </w:p>
    <w:bookmarkEnd w:id="2216"/>
    <w:p w14:paraId="1AEA0148" w14:textId="77777777" w:rsidR="00F44A8E" w:rsidRDefault="006E737F">
      <w:pPr>
        <w:spacing w:before="180"/>
        <w:jc w:val="both"/>
      </w:pPr>
      <w:r>
        <w:rPr>
          <w:rFonts w:ascii="Arial" w:hAnsi="Arial"/>
          <w:color w:val="000000"/>
          <w:sz w:val="18"/>
        </w:rPr>
        <w:t>MOVE-SCU initiates but never accepts associations.</w:t>
      </w:r>
    </w:p>
    <w:p w14:paraId="1E3FD4A4" w14:textId="77777777" w:rsidR="00F44A8E" w:rsidRDefault="006E737F">
      <w:pPr>
        <w:keepNext/>
        <w:spacing w:before="216"/>
        <w:jc w:val="center"/>
      </w:pPr>
      <w:bookmarkStart w:id="2217" w:name="table_G_4_2_21"/>
      <w:r>
        <w:rPr>
          <w:rFonts w:ascii="Arial" w:hAnsi="Arial"/>
          <w:b/>
          <w:color w:val="000000"/>
          <w:sz w:val="22"/>
        </w:rPr>
        <w:t>Table G.4.2-21. Maximum PDU Size Received as a SCP for MOVE-SCU</w:t>
      </w:r>
    </w:p>
    <w:bookmarkEnd w:id="2217"/>
    <w:p w14:paraId="11CD54D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0"/>
      </w:tblGrid>
      <w:tr w:rsidR="00F44A8E" w14:paraId="4669AD70" w14:textId="77777777">
        <w:tblPrEx>
          <w:tblCellMar>
            <w:top w:w="0" w:type="dxa"/>
            <w:bottom w:w="0" w:type="dxa"/>
          </w:tblCellMar>
        </w:tblPrEx>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3DB8D2" w14:textId="77777777" w:rsidR="00F44A8E" w:rsidRDefault="006E737F">
            <w:pPr>
              <w:spacing w:before="180"/>
            </w:pPr>
            <w:r>
              <w:rPr>
                <w:rFonts w:ascii="Arial" w:hAnsi="Arial"/>
                <w:color w:val="000000"/>
                <w:sz w:val="18"/>
              </w:rPr>
              <w:t>Maximum PDU size received</w:t>
            </w:r>
          </w:p>
        </w:tc>
        <w:tc>
          <w:tcPr>
            <w:tcW w:w="444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E8008C" w14:textId="77777777" w:rsidR="00F44A8E" w:rsidRDefault="006E737F">
            <w:pPr>
              <w:spacing w:before="180"/>
            </w:pPr>
            <w:r>
              <w:rPr>
                <w:rFonts w:ascii="Arial" w:hAnsi="Arial"/>
                <w:color w:val="000000"/>
                <w:sz w:val="18"/>
              </w:rPr>
              <w:t>Unlimited</w:t>
            </w:r>
          </w:p>
        </w:tc>
      </w:tr>
    </w:tbl>
    <w:p w14:paraId="5F2F6C77" w14:textId="77777777" w:rsidR="00F44A8E" w:rsidRDefault="006E737F">
      <w:pPr>
        <w:spacing w:before="180"/>
      </w:pPr>
      <w:bookmarkStart w:id="2218" w:name="sect_G_4_2_4_2_2"/>
      <w:r>
        <w:rPr>
          <w:rFonts w:ascii="Arial" w:hAnsi="Arial"/>
          <w:b/>
          <w:color w:val="000000"/>
          <w:sz w:val="18"/>
        </w:rPr>
        <w:t>G.4.2.4.2.2 Number of Associations</w:t>
      </w:r>
    </w:p>
    <w:p w14:paraId="3960F5B6" w14:textId="77777777" w:rsidR="00F44A8E" w:rsidRDefault="006E737F">
      <w:pPr>
        <w:keepNext/>
        <w:spacing w:before="216"/>
        <w:jc w:val="center"/>
      </w:pPr>
      <w:bookmarkStart w:id="2219" w:name="table_G_4_2_27"/>
      <w:bookmarkEnd w:id="2218"/>
      <w:r>
        <w:rPr>
          <w:rFonts w:ascii="Arial" w:hAnsi="Arial"/>
          <w:b/>
          <w:color w:val="000000"/>
          <w:sz w:val="22"/>
        </w:rPr>
        <w:t>Table G.4.2-27. Number of Associations as a SCP for MOVE-SCU</w:t>
      </w:r>
    </w:p>
    <w:bookmarkEnd w:id="2219"/>
    <w:p w14:paraId="57BF10D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066"/>
        <w:gridCol w:w="3375"/>
      </w:tblGrid>
      <w:tr w:rsidR="00F44A8E" w14:paraId="3F7FECCA" w14:textId="77777777">
        <w:tblPrEx>
          <w:tblCellMar>
            <w:top w:w="0" w:type="dxa"/>
            <w:bottom w:w="0" w:type="dxa"/>
          </w:tblCellMar>
        </w:tblPrEx>
        <w:tc>
          <w:tcPr>
            <w:tcW w:w="7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F6247B" w14:textId="77777777" w:rsidR="00F44A8E" w:rsidRDefault="006E737F">
            <w:pPr>
              <w:spacing w:before="180"/>
            </w:pPr>
            <w:r>
              <w:rPr>
                <w:rFonts w:ascii="Arial" w:hAnsi="Arial"/>
                <w:color w:val="000000"/>
                <w:sz w:val="18"/>
              </w:rPr>
              <w:t>Maximum number of simultaneous associations</w:t>
            </w:r>
          </w:p>
        </w:tc>
        <w:tc>
          <w:tcPr>
            <w:tcW w:w="3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8E25FBF" w14:textId="77777777" w:rsidR="00F44A8E" w:rsidRDefault="006E737F">
            <w:pPr>
              <w:spacing w:before="180"/>
              <w:jc w:val="center"/>
            </w:pPr>
            <w:r>
              <w:rPr>
                <w:rFonts w:ascii="Arial" w:hAnsi="Arial"/>
                <w:color w:val="000000"/>
                <w:sz w:val="18"/>
              </w:rPr>
              <w:t>1</w:t>
            </w:r>
          </w:p>
        </w:tc>
      </w:tr>
    </w:tbl>
    <w:p w14:paraId="29ABE963" w14:textId="77777777" w:rsidR="00F44A8E" w:rsidRDefault="006E737F">
      <w:pPr>
        <w:spacing w:before="180"/>
      </w:pPr>
      <w:bookmarkStart w:id="2220" w:name="sect_G_4_2_4_2_3"/>
      <w:r>
        <w:rPr>
          <w:rFonts w:ascii="Arial" w:hAnsi="Arial"/>
          <w:b/>
          <w:color w:val="000000"/>
          <w:sz w:val="18"/>
        </w:rPr>
        <w:t>G.4.2.4.2.3 Asynchronous Nature</w:t>
      </w:r>
    </w:p>
    <w:bookmarkEnd w:id="2220"/>
    <w:p w14:paraId="432532F0" w14:textId="77777777" w:rsidR="00F44A8E" w:rsidRDefault="006E737F">
      <w:pPr>
        <w:spacing w:before="180"/>
        <w:jc w:val="both"/>
      </w:pPr>
      <w:r>
        <w:rPr>
          <w:rFonts w:ascii="Arial" w:hAnsi="Arial"/>
          <w:color w:val="000000"/>
          <w:sz w:val="18"/>
        </w:rPr>
        <w:t>MOVE-SCU will only allow a single outstanding operation on an Association. Therefore, MOVE-SCU will not perform asy</w:t>
      </w:r>
      <w:r>
        <w:rPr>
          <w:rFonts w:ascii="Arial" w:hAnsi="Arial"/>
          <w:color w:val="000000"/>
          <w:sz w:val="18"/>
        </w:rPr>
        <w:t>nchronous operations window negotiation.</w:t>
      </w:r>
    </w:p>
    <w:p w14:paraId="051FEEF8" w14:textId="77777777" w:rsidR="00F44A8E" w:rsidRDefault="006E737F">
      <w:pPr>
        <w:spacing w:before="180"/>
      </w:pPr>
      <w:bookmarkStart w:id="2221" w:name="sect_G_4_2_4_2_4"/>
      <w:r>
        <w:rPr>
          <w:rFonts w:ascii="Arial" w:hAnsi="Arial"/>
          <w:b/>
          <w:color w:val="000000"/>
          <w:sz w:val="18"/>
        </w:rPr>
        <w:t>G.4.2.4.2.4 Implementation Identifying Information</w:t>
      </w:r>
    </w:p>
    <w:p w14:paraId="351F420A" w14:textId="77777777" w:rsidR="00F44A8E" w:rsidRDefault="006E737F">
      <w:pPr>
        <w:keepNext/>
        <w:spacing w:before="216"/>
        <w:jc w:val="center"/>
      </w:pPr>
      <w:bookmarkStart w:id="2222" w:name="table_G_4_2_23"/>
      <w:bookmarkEnd w:id="2221"/>
      <w:r>
        <w:rPr>
          <w:rFonts w:ascii="Arial" w:hAnsi="Arial"/>
          <w:b/>
          <w:color w:val="000000"/>
          <w:sz w:val="22"/>
        </w:rPr>
        <w:t>Table G.4.2-23. DICOM Implementation Class and Version for MOVE-SCU</w:t>
      </w:r>
    </w:p>
    <w:bookmarkEnd w:id="2222"/>
    <w:p w14:paraId="0B3537F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55"/>
        <w:gridCol w:w="4785"/>
      </w:tblGrid>
      <w:tr w:rsidR="00F44A8E" w14:paraId="75C26A8C" w14:textId="77777777">
        <w:tblPrEx>
          <w:tblCellMar>
            <w:top w:w="0" w:type="dxa"/>
            <w:bottom w:w="0" w:type="dxa"/>
          </w:tblCellMar>
        </w:tblPrEx>
        <w:tc>
          <w:tcPr>
            <w:tcW w:w="56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B12A18" w14:textId="77777777" w:rsidR="00F44A8E" w:rsidRDefault="006E737F">
            <w:pPr>
              <w:spacing w:before="180"/>
            </w:pPr>
            <w:r>
              <w:rPr>
                <w:rFonts w:ascii="Arial" w:hAnsi="Arial"/>
                <w:color w:val="000000"/>
                <w:sz w:val="18"/>
              </w:rPr>
              <w:t>Implementation Class UID</w:t>
            </w:r>
          </w:p>
        </w:tc>
        <w:tc>
          <w:tcPr>
            <w:tcW w:w="4785" w:type="dxa"/>
            <w:tcBorders>
              <w:top w:val="single" w:sz="4" w:space="0" w:color="000000"/>
              <w:bottom w:val="single" w:sz="4" w:space="0" w:color="000000"/>
              <w:right w:val="single" w:sz="4" w:space="0" w:color="000000"/>
            </w:tcBorders>
            <w:tcMar>
              <w:top w:w="40" w:type="dxa"/>
              <w:left w:w="40" w:type="dxa"/>
              <w:bottom w:w="40" w:type="dxa"/>
              <w:right w:w="40" w:type="dxa"/>
            </w:tcMar>
          </w:tcPr>
          <w:p w14:paraId="0EA89E02" w14:textId="77777777" w:rsidR="00F44A8E" w:rsidRDefault="006E737F">
            <w:pPr>
              <w:spacing w:before="180"/>
            </w:pPr>
            <w:r>
              <w:rPr>
                <w:rFonts w:ascii="Arial" w:hAnsi="Arial"/>
                <w:color w:val="000000"/>
                <w:sz w:val="18"/>
              </w:rPr>
              <w:t>1.2.840.999999.3.6</w:t>
            </w:r>
          </w:p>
        </w:tc>
      </w:tr>
      <w:tr w:rsidR="00F44A8E" w14:paraId="6EF80660" w14:textId="77777777">
        <w:tblPrEx>
          <w:tblCellMar>
            <w:top w:w="0" w:type="dxa"/>
            <w:bottom w:w="0" w:type="dxa"/>
          </w:tblCellMar>
        </w:tblPrEx>
        <w:tc>
          <w:tcPr>
            <w:tcW w:w="56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E6310" w14:textId="77777777" w:rsidR="00F44A8E" w:rsidRDefault="006E737F">
            <w:pPr>
              <w:spacing w:before="180"/>
            </w:pPr>
            <w:r>
              <w:rPr>
                <w:rFonts w:ascii="Arial" w:hAnsi="Arial"/>
                <w:color w:val="000000"/>
                <w:sz w:val="18"/>
              </w:rPr>
              <w:t>Implementation Version Name</w:t>
            </w:r>
          </w:p>
        </w:tc>
        <w:tc>
          <w:tcPr>
            <w:tcW w:w="4785" w:type="dxa"/>
            <w:tcBorders>
              <w:bottom w:val="single" w:sz="4" w:space="0" w:color="000000"/>
              <w:right w:val="single" w:sz="4" w:space="0" w:color="000000"/>
            </w:tcBorders>
            <w:tcMar>
              <w:top w:w="40" w:type="dxa"/>
              <w:left w:w="40" w:type="dxa"/>
              <w:bottom w:w="40" w:type="dxa"/>
              <w:right w:w="40" w:type="dxa"/>
            </w:tcMar>
          </w:tcPr>
          <w:p w14:paraId="11AB2D5D" w14:textId="77777777" w:rsidR="00F44A8E" w:rsidRDefault="006E737F">
            <w:pPr>
              <w:spacing w:before="180"/>
            </w:pPr>
            <w:r>
              <w:rPr>
                <w:rFonts w:ascii="Arial" w:hAnsi="Arial"/>
                <w:color w:val="000000"/>
                <w:sz w:val="18"/>
              </w:rPr>
              <w:t>Viewer1.0</w:t>
            </w:r>
          </w:p>
        </w:tc>
      </w:tr>
    </w:tbl>
    <w:p w14:paraId="3C19768E" w14:textId="77777777" w:rsidR="00F44A8E" w:rsidRDefault="006E737F">
      <w:pPr>
        <w:spacing w:before="180"/>
      </w:pPr>
      <w:bookmarkStart w:id="2223" w:name="sect_G_4_2_4_3"/>
      <w:r>
        <w:rPr>
          <w:rFonts w:ascii="Arial" w:hAnsi="Arial"/>
          <w:b/>
          <w:color w:val="000000"/>
          <w:sz w:val="22"/>
        </w:rPr>
        <w:t>G.4.2.4.3 Association Initiation Policy</w:t>
      </w:r>
    </w:p>
    <w:bookmarkEnd w:id="2223"/>
    <w:p w14:paraId="37E5EBCB" w14:textId="77777777" w:rsidR="00F44A8E" w:rsidRDefault="006E737F">
      <w:pPr>
        <w:spacing w:before="180"/>
        <w:jc w:val="both"/>
      </w:pPr>
      <w:r>
        <w:rPr>
          <w:rFonts w:ascii="Arial" w:hAnsi="Arial"/>
          <w:color w:val="000000"/>
          <w:sz w:val="18"/>
        </w:rPr>
        <w:t>MOVE-SCU attempts to initiate a new association when the results of the FIND-SCU indicate matching Hanging Protocol Instances to retrieve.</w:t>
      </w:r>
    </w:p>
    <w:p w14:paraId="0A93AC28" w14:textId="77777777" w:rsidR="00F44A8E" w:rsidRDefault="006E737F">
      <w:pPr>
        <w:spacing w:before="180"/>
      </w:pPr>
      <w:bookmarkStart w:id="2224" w:name="sect_G_4_2_4_3_1"/>
      <w:r>
        <w:rPr>
          <w:rFonts w:ascii="Arial" w:hAnsi="Arial"/>
          <w:b/>
          <w:color w:val="000000"/>
          <w:sz w:val="18"/>
        </w:rPr>
        <w:t>G.4.2.4.3.1 Activity - Retrieve From Remote AE</w:t>
      </w:r>
    </w:p>
    <w:p w14:paraId="5E40331A" w14:textId="77777777" w:rsidR="00F44A8E" w:rsidRDefault="006E737F">
      <w:pPr>
        <w:spacing w:before="180"/>
      </w:pPr>
      <w:bookmarkStart w:id="2225" w:name="sect_G_4_2_4_3_1_1"/>
      <w:bookmarkEnd w:id="2224"/>
      <w:r>
        <w:rPr>
          <w:rFonts w:ascii="Arial" w:hAnsi="Arial"/>
          <w:b/>
          <w:color w:val="000000"/>
          <w:sz w:val="18"/>
        </w:rPr>
        <w:t xml:space="preserve">G.4.2.4.3.1.1 Description and </w:t>
      </w:r>
      <w:r>
        <w:rPr>
          <w:rFonts w:ascii="Arial" w:hAnsi="Arial"/>
          <w:b/>
          <w:color w:val="000000"/>
          <w:sz w:val="18"/>
        </w:rPr>
        <w:t>Sequencing of Activities</w:t>
      </w:r>
    </w:p>
    <w:bookmarkEnd w:id="2225"/>
    <w:p w14:paraId="5FF54B9A" w14:textId="77777777" w:rsidR="00F44A8E" w:rsidRDefault="006E737F">
      <w:pPr>
        <w:spacing w:before="180"/>
        <w:jc w:val="both"/>
      </w:pPr>
      <w:r>
        <w:rPr>
          <w:rFonts w:ascii="Arial" w:hAnsi="Arial"/>
          <w:color w:val="000000"/>
          <w:sz w:val="18"/>
        </w:rPr>
        <w:t>A single attempt will be made to retrieve Hanging Protocol Instances from the remote AE. If the retrieve fails, for whatever reason, no retry will be performed.</w:t>
      </w:r>
    </w:p>
    <w:p w14:paraId="60624702" w14:textId="77777777" w:rsidR="00F44A8E" w:rsidRDefault="006E737F">
      <w:pPr>
        <w:spacing w:before="180"/>
      </w:pPr>
      <w:bookmarkStart w:id="2226" w:name="sect_G_4_2_4_3_1_2"/>
      <w:r>
        <w:rPr>
          <w:rFonts w:ascii="Arial" w:hAnsi="Arial"/>
          <w:b/>
          <w:color w:val="000000"/>
          <w:sz w:val="18"/>
        </w:rPr>
        <w:t>G.4.2.4.3.1.2 Proposed Presentation Contexts</w:t>
      </w:r>
    </w:p>
    <w:p w14:paraId="354AFF6E" w14:textId="77777777" w:rsidR="00F44A8E" w:rsidRDefault="006E737F">
      <w:pPr>
        <w:keepNext/>
        <w:spacing w:before="216"/>
        <w:jc w:val="center"/>
      </w:pPr>
      <w:bookmarkStart w:id="2227" w:name="table_G_4_2_24"/>
      <w:bookmarkEnd w:id="2226"/>
      <w:r>
        <w:rPr>
          <w:rFonts w:ascii="Arial" w:hAnsi="Arial"/>
          <w:b/>
          <w:color w:val="000000"/>
          <w:sz w:val="22"/>
        </w:rPr>
        <w:t xml:space="preserve">Table G.4.2-24. Proposed </w:t>
      </w:r>
      <w:r>
        <w:rPr>
          <w:rFonts w:ascii="Arial" w:hAnsi="Arial"/>
          <w:b/>
          <w:color w:val="000000"/>
          <w:sz w:val="22"/>
        </w:rPr>
        <w:t>Presentation Contexts for MOVE-SCU and Retrieve From Remote AE</w:t>
      </w:r>
    </w:p>
    <w:bookmarkEnd w:id="2227"/>
    <w:p w14:paraId="1935E16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1860"/>
        <w:gridCol w:w="1860"/>
        <w:gridCol w:w="1"/>
        <w:gridCol w:w="2149"/>
        <w:gridCol w:w="1840"/>
        <w:gridCol w:w="629"/>
        <w:gridCol w:w="2094"/>
      </w:tblGrid>
      <w:tr w:rsidR="00F44A8E" w14:paraId="538A1937" w14:textId="77777777">
        <w:tblPrEx>
          <w:tblCellMar>
            <w:top w:w="0" w:type="dxa"/>
            <w:bottom w:w="0" w:type="dxa"/>
          </w:tblCellMar>
        </w:tblPrEx>
        <w:trPr>
          <w:tblHeader/>
        </w:trPr>
        <w:tc>
          <w:tcPr>
            <w:tcW w:w="10438" w:type="dxa"/>
            <w:hMerge w:val="restart"/>
            <w:tcBorders>
              <w:top w:val="single" w:sz="4" w:space="0" w:color="000000"/>
              <w:left w:val="single" w:sz="4" w:space="0" w:color="000000"/>
              <w:bottom w:val="single" w:sz="4" w:space="0" w:color="000000"/>
            </w:tcBorders>
            <w:tcMar>
              <w:top w:w="40" w:type="dxa"/>
              <w:left w:w="40" w:type="dxa"/>
              <w:bottom w:w="40" w:type="dxa"/>
            </w:tcMar>
          </w:tcPr>
          <w:p w14:paraId="4315CA7F"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360630F2" w14:textId="77777777" w:rsidR="00F44A8E" w:rsidRDefault="00F44A8E"/>
        </w:tc>
        <w:tc>
          <w:tcPr>
            <w:tcW w:w="0" w:type="auto"/>
            <w:hMerge/>
            <w:tcBorders>
              <w:top w:val="single" w:sz="4" w:space="0" w:color="000000"/>
              <w:bottom w:val="single" w:sz="4" w:space="0" w:color="000000"/>
            </w:tcBorders>
            <w:tcMar>
              <w:top w:w="40" w:type="dxa"/>
              <w:bottom w:w="40" w:type="dxa"/>
            </w:tcMar>
          </w:tcPr>
          <w:p w14:paraId="26908058" w14:textId="77777777" w:rsidR="00F44A8E" w:rsidRDefault="00F44A8E"/>
        </w:tc>
        <w:tc>
          <w:tcPr>
            <w:tcW w:w="0" w:type="auto"/>
            <w:hMerge/>
            <w:tcBorders>
              <w:top w:val="single" w:sz="4" w:space="0" w:color="000000"/>
              <w:bottom w:val="single" w:sz="4" w:space="0" w:color="000000"/>
            </w:tcBorders>
            <w:tcMar>
              <w:top w:w="40" w:type="dxa"/>
              <w:bottom w:w="40" w:type="dxa"/>
            </w:tcMar>
          </w:tcPr>
          <w:p w14:paraId="10986DF0"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2BE4BFB"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1975B414" w14:textId="77777777" w:rsidR="00F44A8E" w:rsidRDefault="00F44A8E"/>
        </w:tc>
      </w:tr>
      <w:tr w:rsidR="00F44A8E" w14:paraId="351C79FA" w14:textId="77777777">
        <w:tblPrEx>
          <w:tblCellMar>
            <w:top w:w="0" w:type="dxa"/>
            <w:bottom w:w="0" w:type="dxa"/>
          </w:tblCellMar>
        </w:tblPrEx>
        <w:trPr>
          <w:tblHeader/>
        </w:trPr>
        <w:tc>
          <w:tcPr>
            <w:tcW w:w="3725" w:type="dxa"/>
            <w:hMerge w:val="restart"/>
            <w:tcBorders>
              <w:left w:val="single" w:sz="4" w:space="0" w:color="000000"/>
              <w:bottom w:val="single" w:sz="4" w:space="0" w:color="000000"/>
            </w:tcBorders>
            <w:tcMar>
              <w:top w:w="40" w:type="dxa"/>
              <w:left w:w="40" w:type="dxa"/>
              <w:bottom w:w="40" w:type="dxa"/>
            </w:tcMar>
          </w:tcPr>
          <w:p w14:paraId="73F6246D"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44E05472" w14:textId="77777777" w:rsidR="00F44A8E" w:rsidRDefault="00F44A8E"/>
        </w:tc>
        <w:tc>
          <w:tcPr>
            <w:tcW w:w="3990" w:type="dxa"/>
            <w:hMerge w:val="restart"/>
            <w:tcBorders>
              <w:bottom w:val="single" w:sz="4" w:space="0" w:color="000000"/>
            </w:tcBorders>
            <w:tcMar>
              <w:top w:w="40" w:type="dxa"/>
              <w:left w:w="40" w:type="dxa"/>
              <w:bottom w:w="40" w:type="dxa"/>
            </w:tcMar>
          </w:tcPr>
          <w:p w14:paraId="6D147426"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4B8D4BC" w14:textId="77777777" w:rsidR="00F44A8E" w:rsidRDefault="00F44A8E"/>
        </w:tc>
        <w:tc>
          <w:tcPr>
            <w:tcW w:w="629" w:type="dxa"/>
            <w:vMerge w:val="restart"/>
            <w:tcBorders>
              <w:right w:val="single" w:sz="4" w:space="0" w:color="000000"/>
            </w:tcBorders>
            <w:tcMar>
              <w:top w:w="40" w:type="dxa"/>
              <w:left w:w="40" w:type="dxa"/>
              <w:right w:w="40" w:type="dxa"/>
            </w:tcMar>
          </w:tcPr>
          <w:p w14:paraId="01C5FEC0" w14:textId="77777777" w:rsidR="00F44A8E" w:rsidRDefault="006E737F">
            <w:pPr>
              <w:spacing w:before="180"/>
              <w:jc w:val="center"/>
            </w:pPr>
            <w:r>
              <w:rPr>
                <w:rFonts w:ascii="Arial" w:hAnsi="Arial"/>
                <w:b/>
                <w:color w:val="000000"/>
                <w:sz w:val="18"/>
              </w:rPr>
              <w:t>Role</w:t>
            </w:r>
          </w:p>
        </w:tc>
        <w:tc>
          <w:tcPr>
            <w:tcW w:w="2094" w:type="dxa"/>
            <w:vMerge w:val="restart"/>
            <w:tcBorders>
              <w:right w:val="single" w:sz="4" w:space="0" w:color="000000"/>
            </w:tcBorders>
            <w:tcMar>
              <w:top w:w="40" w:type="dxa"/>
              <w:left w:w="40" w:type="dxa"/>
              <w:right w:w="40" w:type="dxa"/>
            </w:tcMar>
          </w:tcPr>
          <w:p w14:paraId="23CAC60C" w14:textId="77777777" w:rsidR="00F44A8E" w:rsidRDefault="006E737F">
            <w:pPr>
              <w:spacing w:before="180"/>
              <w:jc w:val="center"/>
            </w:pPr>
            <w:r>
              <w:rPr>
                <w:rFonts w:ascii="Arial" w:hAnsi="Arial"/>
                <w:b/>
                <w:color w:val="000000"/>
                <w:sz w:val="18"/>
              </w:rPr>
              <w:t>Extended Negotiation</w:t>
            </w:r>
          </w:p>
        </w:tc>
      </w:tr>
      <w:tr w:rsidR="00F44A8E" w14:paraId="378AD104" w14:textId="77777777">
        <w:tblPrEx>
          <w:tblCellMar>
            <w:top w:w="0" w:type="dxa"/>
            <w:bottom w:w="0" w:type="dxa"/>
          </w:tblCellMar>
        </w:tblPrEx>
        <w:trPr>
          <w:tblHeader/>
        </w:trPr>
        <w:tc>
          <w:tcPr>
            <w:tcW w:w="1865"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0803E78" w14:textId="77777777" w:rsidR="00F44A8E" w:rsidRDefault="006E737F">
            <w:pPr>
              <w:keepNext/>
              <w:spacing w:before="180"/>
              <w:jc w:val="center"/>
            </w:pPr>
            <w:r>
              <w:rPr>
                <w:rFonts w:ascii="Arial" w:hAnsi="Arial"/>
                <w:b/>
                <w:color w:val="000000"/>
                <w:sz w:val="18"/>
              </w:rPr>
              <w:t>Name</w:t>
            </w:r>
          </w:p>
        </w:tc>
        <w:tc>
          <w:tcPr>
            <w:tcW w:w="1860" w:type="dxa"/>
            <w:tcBorders>
              <w:bottom w:val="single" w:sz="4" w:space="0" w:color="000000"/>
              <w:right w:val="single" w:sz="4" w:space="0" w:color="000000"/>
            </w:tcBorders>
            <w:tcMar>
              <w:top w:w="40" w:type="dxa"/>
              <w:left w:w="40" w:type="dxa"/>
              <w:bottom w:w="40" w:type="dxa"/>
              <w:right w:w="40" w:type="dxa"/>
            </w:tcMar>
          </w:tcPr>
          <w:p w14:paraId="72E9427B" w14:textId="77777777" w:rsidR="00F44A8E" w:rsidRDefault="006E737F">
            <w:pPr>
              <w:spacing w:before="180"/>
              <w:jc w:val="center"/>
            </w:pPr>
            <w:r>
              <w:rPr>
                <w:rFonts w:ascii="Arial" w:hAnsi="Arial"/>
                <w:b/>
                <w:color w:val="000000"/>
                <w:sz w:val="18"/>
              </w:rPr>
              <w:t>UID</w:t>
            </w:r>
          </w:p>
        </w:tc>
        <w:tc>
          <w:tcPr>
            <w:tcW w:w="2150" w:type="dxa"/>
            <w:gridSpan w:val="2"/>
            <w:tcBorders>
              <w:bottom w:val="single" w:sz="4" w:space="0" w:color="000000"/>
              <w:right w:val="single" w:sz="4" w:space="0" w:color="000000"/>
            </w:tcBorders>
            <w:tcMar>
              <w:top w:w="40" w:type="dxa"/>
              <w:left w:w="40" w:type="dxa"/>
              <w:bottom w:w="40" w:type="dxa"/>
              <w:right w:w="40" w:type="dxa"/>
            </w:tcMar>
          </w:tcPr>
          <w:p w14:paraId="79A84E0F" w14:textId="77777777" w:rsidR="00F44A8E" w:rsidRDefault="006E737F">
            <w:pPr>
              <w:spacing w:before="180"/>
              <w:jc w:val="center"/>
            </w:pPr>
            <w:r>
              <w:rPr>
                <w:rFonts w:ascii="Arial" w:hAnsi="Arial"/>
                <w:b/>
                <w:color w:val="000000"/>
                <w:sz w:val="18"/>
              </w:rPr>
              <w:t>Name List</w:t>
            </w:r>
          </w:p>
        </w:tc>
        <w:tc>
          <w:tcPr>
            <w:tcW w:w="1840" w:type="dxa"/>
            <w:tcBorders>
              <w:bottom w:val="single" w:sz="4" w:space="0" w:color="000000"/>
              <w:right w:val="single" w:sz="4" w:space="0" w:color="000000"/>
            </w:tcBorders>
            <w:tcMar>
              <w:top w:w="40" w:type="dxa"/>
              <w:left w:w="40" w:type="dxa"/>
              <w:bottom w:w="40" w:type="dxa"/>
              <w:right w:w="40" w:type="dxa"/>
            </w:tcMar>
          </w:tcPr>
          <w:p w14:paraId="48C78C83" w14:textId="77777777" w:rsidR="00F44A8E" w:rsidRDefault="006E737F">
            <w:pPr>
              <w:spacing w:before="180"/>
              <w:jc w:val="center"/>
            </w:pPr>
            <w:r>
              <w:rPr>
                <w:rFonts w:ascii="Arial" w:hAnsi="Arial"/>
                <w:b/>
                <w:color w:val="000000"/>
                <w:sz w:val="18"/>
              </w:rPr>
              <w:t>UID List</w:t>
            </w:r>
          </w:p>
        </w:tc>
        <w:tc>
          <w:tcPr>
            <w:tcW w:w="629" w:type="dxa"/>
            <w:vMerge/>
            <w:tcBorders>
              <w:bottom w:val="single" w:sz="4" w:space="0" w:color="000000"/>
              <w:right w:val="single" w:sz="4" w:space="0" w:color="000000"/>
            </w:tcBorders>
            <w:tcMar>
              <w:left w:w="40" w:type="dxa"/>
              <w:bottom w:w="40" w:type="dxa"/>
              <w:right w:w="40" w:type="dxa"/>
            </w:tcMar>
          </w:tcPr>
          <w:p w14:paraId="2A664932" w14:textId="77777777" w:rsidR="00F44A8E" w:rsidRDefault="00F44A8E"/>
        </w:tc>
        <w:tc>
          <w:tcPr>
            <w:tcW w:w="2094" w:type="dxa"/>
            <w:vMerge/>
            <w:tcBorders>
              <w:bottom w:val="single" w:sz="4" w:space="0" w:color="000000"/>
              <w:right w:val="single" w:sz="4" w:space="0" w:color="000000"/>
            </w:tcBorders>
            <w:tcMar>
              <w:left w:w="40" w:type="dxa"/>
              <w:bottom w:w="40" w:type="dxa"/>
              <w:right w:w="40" w:type="dxa"/>
            </w:tcMar>
          </w:tcPr>
          <w:p w14:paraId="3112C135" w14:textId="77777777" w:rsidR="00F44A8E" w:rsidRDefault="00F44A8E"/>
        </w:tc>
      </w:tr>
      <w:tr w:rsidR="00F44A8E" w14:paraId="5B18930F" w14:textId="77777777">
        <w:tblPrEx>
          <w:tblCellMar>
            <w:top w:w="0" w:type="dxa"/>
            <w:bottom w:w="0" w:type="dxa"/>
          </w:tblCellMar>
        </w:tblPrEx>
        <w:tc>
          <w:tcPr>
            <w:tcW w:w="1865" w:type="dxa"/>
            <w:gridSpan w:val="6"/>
            <w:vMerge w:val="restart"/>
            <w:tcBorders>
              <w:left w:val="single" w:sz="4" w:space="0" w:color="000000"/>
              <w:right w:val="single" w:sz="4" w:space="0" w:color="000000"/>
            </w:tcBorders>
            <w:tcMar>
              <w:top w:w="40" w:type="dxa"/>
              <w:left w:w="40" w:type="dxa"/>
              <w:right w:w="40" w:type="dxa"/>
            </w:tcMar>
          </w:tcPr>
          <w:p w14:paraId="63815A39" w14:textId="77777777" w:rsidR="00F44A8E" w:rsidRDefault="006E737F">
            <w:pPr>
              <w:spacing w:before="180"/>
            </w:pPr>
            <w:r>
              <w:rPr>
                <w:rFonts w:ascii="Arial" w:hAnsi="Arial"/>
                <w:color w:val="000000"/>
                <w:sz w:val="18"/>
              </w:rPr>
              <w:t xml:space="preserve">See </w:t>
            </w:r>
            <w:hyperlink w:anchor="table_G_4_2_20">
              <w:r>
                <w:rPr>
                  <w:rFonts w:ascii="Arial" w:hAnsi="Arial"/>
                  <w:color w:val="000000"/>
                  <w:sz w:val="18"/>
                </w:rPr>
                <w:t>Table G.4.2-20</w:t>
              </w:r>
            </w:hyperlink>
          </w:p>
        </w:tc>
        <w:tc>
          <w:tcPr>
            <w:tcW w:w="1860" w:type="dxa"/>
            <w:vMerge w:val="restart"/>
            <w:tcBorders>
              <w:right w:val="single" w:sz="4" w:space="0" w:color="000000"/>
            </w:tcBorders>
            <w:tcMar>
              <w:top w:w="40" w:type="dxa"/>
              <w:left w:w="40" w:type="dxa"/>
              <w:right w:w="40" w:type="dxa"/>
            </w:tcMar>
          </w:tcPr>
          <w:p w14:paraId="746F1964" w14:textId="77777777" w:rsidR="00F44A8E" w:rsidRDefault="006E737F">
            <w:pPr>
              <w:spacing w:before="180"/>
            </w:pPr>
            <w:r>
              <w:rPr>
                <w:rFonts w:ascii="Arial" w:hAnsi="Arial"/>
                <w:color w:val="000000"/>
                <w:sz w:val="18"/>
              </w:rPr>
              <w:t xml:space="preserve">See </w:t>
            </w:r>
            <w:hyperlink w:anchor="table_G_4_2_20">
              <w:r>
                <w:rPr>
                  <w:rFonts w:ascii="Arial" w:hAnsi="Arial"/>
                  <w:color w:val="000000"/>
                  <w:sz w:val="18"/>
                </w:rPr>
                <w:t>Table G.4.2-20</w:t>
              </w:r>
            </w:hyperlink>
          </w:p>
        </w:tc>
        <w:tc>
          <w:tcPr>
            <w:tcW w:w="2150" w:type="dxa"/>
            <w:gridSpan w:val="2"/>
            <w:tcBorders>
              <w:bottom w:val="single" w:sz="4" w:space="0" w:color="000000"/>
              <w:right w:val="single" w:sz="4" w:space="0" w:color="000000"/>
            </w:tcBorders>
            <w:tcMar>
              <w:top w:w="40" w:type="dxa"/>
              <w:left w:w="40" w:type="dxa"/>
              <w:bottom w:w="40" w:type="dxa"/>
              <w:right w:w="40" w:type="dxa"/>
            </w:tcMar>
          </w:tcPr>
          <w:p w14:paraId="652E059D" w14:textId="77777777" w:rsidR="00F44A8E" w:rsidRDefault="006E737F">
            <w:pPr>
              <w:spacing w:before="180"/>
            </w:pPr>
            <w:r>
              <w:rPr>
                <w:rFonts w:ascii="Arial" w:hAnsi="Arial"/>
                <w:color w:val="000000"/>
                <w:sz w:val="18"/>
              </w:rPr>
              <w:t>Implicit VR Little Endian</w:t>
            </w:r>
          </w:p>
        </w:tc>
        <w:tc>
          <w:tcPr>
            <w:tcW w:w="1840" w:type="dxa"/>
            <w:tcBorders>
              <w:bottom w:val="single" w:sz="4" w:space="0" w:color="000000"/>
              <w:right w:val="single" w:sz="4" w:space="0" w:color="000000"/>
            </w:tcBorders>
            <w:tcMar>
              <w:top w:w="40" w:type="dxa"/>
              <w:left w:w="40" w:type="dxa"/>
              <w:bottom w:w="40" w:type="dxa"/>
              <w:right w:w="40" w:type="dxa"/>
            </w:tcMar>
          </w:tcPr>
          <w:p w14:paraId="319A54A4" w14:textId="77777777" w:rsidR="00F44A8E" w:rsidRDefault="006E737F">
            <w:pPr>
              <w:spacing w:before="180"/>
            </w:pPr>
            <w:r>
              <w:rPr>
                <w:rFonts w:ascii="Arial" w:hAnsi="Arial"/>
                <w:color w:val="000000"/>
                <w:sz w:val="18"/>
              </w:rPr>
              <w:t>1.2.840.10008.1.2</w:t>
            </w:r>
          </w:p>
        </w:tc>
        <w:tc>
          <w:tcPr>
            <w:tcW w:w="629" w:type="dxa"/>
            <w:vMerge w:val="restart"/>
            <w:tcBorders>
              <w:right w:val="single" w:sz="4" w:space="0" w:color="000000"/>
            </w:tcBorders>
            <w:tcMar>
              <w:top w:w="40" w:type="dxa"/>
              <w:left w:w="40" w:type="dxa"/>
              <w:right w:w="40" w:type="dxa"/>
            </w:tcMar>
          </w:tcPr>
          <w:p w14:paraId="08ADF40B" w14:textId="77777777" w:rsidR="00F44A8E" w:rsidRDefault="006E737F">
            <w:pPr>
              <w:spacing w:before="180"/>
            </w:pPr>
            <w:r>
              <w:rPr>
                <w:rFonts w:ascii="Arial" w:hAnsi="Arial"/>
                <w:color w:val="000000"/>
                <w:sz w:val="18"/>
              </w:rPr>
              <w:t>SCP</w:t>
            </w:r>
          </w:p>
        </w:tc>
        <w:tc>
          <w:tcPr>
            <w:tcW w:w="2094" w:type="dxa"/>
            <w:vMerge w:val="restart"/>
            <w:tcBorders>
              <w:right w:val="single" w:sz="4" w:space="0" w:color="000000"/>
            </w:tcBorders>
            <w:tcMar>
              <w:top w:w="40" w:type="dxa"/>
              <w:left w:w="40" w:type="dxa"/>
              <w:right w:w="40" w:type="dxa"/>
            </w:tcMar>
          </w:tcPr>
          <w:p w14:paraId="14780305" w14:textId="77777777" w:rsidR="00F44A8E" w:rsidRDefault="006E737F">
            <w:pPr>
              <w:spacing w:before="180"/>
            </w:pPr>
            <w:r>
              <w:rPr>
                <w:rFonts w:ascii="Arial" w:hAnsi="Arial"/>
                <w:color w:val="000000"/>
                <w:sz w:val="18"/>
              </w:rPr>
              <w:t>None</w:t>
            </w:r>
          </w:p>
        </w:tc>
      </w:tr>
      <w:tr w:rsidR="00F44A8E" w14:paraId="5C4AB28F" w14:textId="77777777">
        <w:tblPrEx>
          <w:tblCellMar>
            <w:top w:w="0" w:type="dxa"/>
            <w:bottom w:w="0" w:type="dxa"/>
          </w:tblCellMar>
        </w:tblPrEx>
        <w:tc>
          <w:tcPr>
            <w:tcW w:w="1865"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58CE81C9" w14:textId="77777777" w:rsidR="00F44A8E" w:rsidRDefault="00F44A8E"/>
        </w:tc>
        <w:tc>
          <w:tcPr>
            <w:tcW w:w="1860" w:type="dxa"/>
            <w:vMerge/>
            <w:tcBorders>
              <w:bottom w:val="single" w:sz="4" w:space="0" w:color="000000"/>
              <w:right w:val="single" w:sz="4" w:space="0" w:color="000000"/>
            </w:tcBorders>
            <w:tcMar>
              <w:left w:w="40" w:type="dxa"/>
              <w:bottom w:w="40" w:type="dxa"/>
              <w:right w:w="40" w:type="dxa"/>
            </w:tcMar>
          </w:tcPr>
          <w:p w14:paraId="0555E5F9" w14:textId="77777777" w:rsidR="00F44A8E" w:rsidRDefault="00F44A8E"/>
        </w:tc>
        <w:tc>
          <w:tcPr>
            <w:tcW w:w="2150" w:type="dxa"/>
            <w:gridSpan w:val="2"/>
            <w:tcBorders>
              <w:bottom w:val="single" w:sz="4" w:space="0" w:color="000000"/>
              <w:right w:val="single" w:sz="4" w:space="0" w:color="000000"/>
            </w:tcBorders>
            <w:tcMar>
              <w:top w:w="40" w:type="dxa"/>
              <w:left w:w="40" w:type="dxa"/>
              <w:bottom w:w="40" w:type="dxa"/>
              <w:right w:w="40" w:type="dxa"/>
            </w:tcMar>
          </w:tcPr>
          <w:p w14:paraId="4B642ECA" w14:textId="77777777" w:rsidR="00F44A8E" w:rsidRDefault="006E737F">
            <w:pPr>
              <w:spacing w:before="180"/>
            </w:pPr>
            <w:r>
              <w:rPr>
                <w:rFonts w:ascii="Arial" w:hAnsi="Arial"/>
                <w:color w:val="000000"/>
                <w:sz w:val="18"/>
              </w:rPr>
              <w:t>Explicit VR Little Endian</w:t>
            </w:r>
          </w:p>
        </w:tc>
        <w:tc>
          <w:tcPr>
            <w:tcW w:w="1840" w:type="dxa"/>
            <w:tcBorders>
              <w:bottom w:val="single" w:sz="4" w:space="0" w:color="000000"/>
              <w:right w:val="single" w:sz="4" w:space="0" w:color="000000"/>
            </w:tcBorders>
            <w:tcMar>
              <w:top w:w="40" w:type="dxa"/>
              <w:left w:w="40" w:type="dxa"/>
              <w:bottom w:w="40" w:type="dxa"/>
              <w:right w:w="40" w:type="dxa"/>
            </w:tcMar>
          </w:tcPr>
          <w:p w14:paraId="5D63D119" w14:textId="77777777" w:rsidR="00F44A8E" w:rsidRDefault="006E737F">
            <w:pPr>
              <w:spacing w:before="180"/>
            </w:pPr>
            <w:r>
              <w:rPr>
                <w:rFonts w:ascii="Arial" w:hAnsi="Arial"/>
                <w:color w:val="000000"/>
                <w:sz w:val="18"/>
              </w:rPr>
              <w:t>1.2.840.10008.1.2.1</w:t>
            </w:r>
          </w:p>
        </w:tc>
        <w:tc>
          <w:tcPr>
            <w:tcW w:w="629" w:type="dxa"/>
            <w:vMerge/>
            <w:tcBorders>
              <w:bottom w:val="single" w:sz="4" w:space="0" w:color="000000"/>
              <w:right w:val="single" w:sz="4" w:space="0" w:color="000000"/>
            </w:tcBorders>
            <w:tcMar>
              <w:left w:w="40" w:type="dxa"/>
              <w:bottom w:w="40" w:type="dxa"/>
              <w:right w:w="40" w:type="dxa"/>
            </w:tcMar>
          </w:tcPr>
          <w:p w14:paraId="5959A47E" w14:textId="77777777" w:rsidR="00F44A8E" w:rsidRDefault="00F44A8E"/>
        </w:tc>
        <w:tc>
          <w:tcPr>
            <w:tcW w:w="2094" w:type="dxa"/>
            <w:vMerge/>
            <w:tcBorders>
              <w:bottom w:val="single" w:sz="4" w:space="0" w:color="000000"/>
              <w:right w:val="single" w:sz="4" w:space="0" w:color="000000"/>
            </w:tcBorders>
            <w:tcMar>
              <w:left w:w="40" w:type="dxa"/>
              <w:bottom w:w="40" w:type="dxa"/>
              <w:right w:w="40" w:type="dxa"/>
            </w:tcMar>
          </w:tcPr>
          <w:p w14:paraId="5F084BA4" w14:textId="77777777" w:rsidR="00F44A8E" w:rsidRDefault="00F44A8E"/>
        </w:tc>
      </w:tr>
    </w:tbl>
    <w:p w14:paraId="38B10BF0" w14:textId="77777777" w:rsidR="00F44A8E" w:rsidRDefault="006E737F">
      <w:pPr>
        <w:spacing w:before="180"/>
        <w:jc w:val="both"/>
      </w:pPr>
      <w:r>
        <w:rPr>
          <w:rFonts w:ascii="Arial" w:hAnsi="Arial"/>
          <w:color w:val="000000"/>
          <w:sz w:val="18"/>
        </w:rPr>
        <w:t xml:space="preserve">MOVE-SCU will propose multiple Presentation Contexts, one for each of the supported Transfer </w:t>
      </w:r>
      <w:r>
        <w:rPr>
          <w:rFonts w:ascii="Arial" w:hAnsi="Arial"/>
          <w:color w:val="000000"/>
          <w:sz w:val="18"/>
        </w:rPr>
        <w:t>Syntaxes, and an additional Presentation Context with all of the supported Transfer Syntaxes, in order to determine which Transfer Syntaxes the remote SCP supports, and which it prefers.</w:t>
      </w:r>
    </w:p>
    <w:p w14:paraId="7B23D6EB" w14:textId="77777777" w:rsidR="00F44A8E" w:rsidRDefault="006E737F">
      <w:pPr>
        <w:spacing w:before="180"/>
      </w:pPr>
      <w:bookmarkStart w:id="2228" w:name="sect_G_4_2_4_3_1_2_1"/>
      <w:r>
        <w:rPr>
          <w:rFonts w:ascii="Arial" w:hAnsi="Arial"/>
          <w:b/>
          <w:color w:val="000000"/>
          <w:sz w:val="18"/>
        </w:rPr>
        <w:t>G.4.2.4.3.1.2.1 Extended Negotiation</w:t>
      </w:r>
    </w:p>
    <w:bookmarkEnd w:id="2228"/>
    <w:p w14:paraId="28F8E252" w14:textId="77777777" w:rsidR="00F44A8E" w:rsidRDefault="006E737F">
      <w:pPr>
        <w:spacing w:before="180"/>
        <w:jc w:val="both"/>
      </w:pPr>
      <w:r>
        <w:rPr>
          <w:rFonts w:ascii="Arial" w:hAnsi="Arial"/>
          <w:color w:val="000000"/>
          <w:sz w:val="18"/>
        </w:rPr>
        <w:t>No extended negotiation is perfo</w:t>
      </w:r>
      <w:r>
        <w:rPr>
          <w:rFonts w:ascii="Arial" w:hAnsi="Arial"/>
          <w:color w:val="000000"/>
          <w:sz w:val="18"/>
        </w:rPr>
        <w:t>rmed.</w:t>
      </w:r>
    </w:p>
    <w:p w14:paraId="6F0F1B75" w14:textId="77777777" w:rsidR="00F44A8E" w:rsidRDefault="006E737F">
      <w:pPr>
        <w:spacing w:before="180"/>
      </w:pPr>
      <w:bookmarkStart w:id="2229" w:name="sect_G_4_2_4_3_1_3"/>
      <w:r>
        <w:rPr>
          <w:rFonts w:ascii="Arial" w:hAnsi="Arial"/>
          <w:b/>
          <w:color w:val="000000"/>
          <w:sz w:val="18"/>
        </w:rPr>
        <w:t>G.4.2.4.3.1.3 SOP Specific Conformance</w:t>
      </w:r>
    </w:p>
    <w:p w14:paraId="319D5622" w14:textId="77777777" w:rsidR="00F44A8E" w:rsidRDefault="006E737F">
      <w:pPr>
        <w:spacing w:before="180"/>
      </w:pPr>
      <w:bookmarkStart w:id="2230" w:name="sect_G_4_2_4_3_1_3_1"/>
      <w:bookmarkEnd w:id="2229"/>
      <w:r>
        <w:rPr>
          <w:rFonts w:ascii="Arial" w:hAnsi="Arial"/>
          <w:b/>
          <w:color w:val="000000"/>
          <w:sz w:val="18"/>
        </w:rPr>
        <w:t>G.4.2.4.3.1.3.1 SOP Specific Conformance to C-FIND SOP Classes</w:t>
      </w:r>
    </w:p>
    <w:bookmarkEnd w:id="2230"/>
    <w:p w14:paraId="7BFE2F4A" w14:textId="77777777" w:rsidR="00F44A8E" w:rsidRDefault="006E737F">
      <w:pPr>
        <w:spacing w:before="180"/>
        <w:jc w:val="both"/>
      </w:pPr>
      <w:r>
        <w:rPr>
          <w:rFonts w:ascii="Arial" w:hAnsi="Arial"/>
          <w:color w:val="000000"/>
          <w:sz w:val="18"/>
        </w:rPr>
        <w:t>MOVE-SCU provides standard conformance to the supported C-MOVE SOP Class.</w:t>
      </w:r>
    </w:p>
    <w:p w14:paraId="61691B06" w14:textId="77777777" w:rsidR="00F44A8E" w:rsidRDefault="006E737F">
      <w:pPr>
        <w:spacing w:before="180"/>
        <w:jc w:val="both"/>
      </w:pPr>
      <w:r>
        <w:rPr>
          <w:rFonts w:ascii="Arial" w:hAnsi="Arial"/>
          <w:color w:val="000000"/>
          <w:sz w:val="18"/>
        </w:rPr>
        <w:t>No CANCEL requests are ever issued.</w:t>
      </w:r>
    </w:p>
    <w:p w14:paraId="183E99D0" w14:textId="77777777" w:rsidR="00F44A8E" w:rsidRDefault="006E737F">
      <w:pPr>
        <w:spacing w:before="180"/>
        <w:jc w:val="both"/>
      </w:pPr>
      <w:r>
        <w:rPr>
          <w:rFonts w:ascii="Arial" w:hAnsi="Arial"/>
          <w:color w:val="000000"/>
          <w:sz w:val="18"/>
        </w:rPr>
        <w:t>The retrieval is performed from the AE</w:t>
      </w:r>
      <w:r>
        <w:rPr>
          <w:rFonts w:ascii="Arial" w:hAnsi="Arial"/>
          <w:color w:val="000000"/>
          <w:sz w:val="18"/>
        </w:rPr>
        <w:t xml:space="preserve"> that was specified in the Retrieve AE attribute returned from the query performed by FIND-SCU. The instances are retrieved to the current application's local database by specifying the destination as the AE Title of the STORE-SCP AE of the local applicati</w:t>
      </w:r>
      <w:r>
        <w:rPr>
          <w:rFonts w:ascii="Arial" w:hAnsi="Arial"/>
          <w:color w:val="000000"/>
          <w:sz w:val="18"/>
        </w:rPr>
        <w:t>on. This implies that the remote C-MOVE SCP must be preconfigured to determine the presentation address corresponding to the STORE-SCP AE. The STORE-SCP AE will accept storage requests addressed to it from anywhere, so no pre-configuration of the local app</w:t>
      </w:r>
      <w:r>
        <w:rPr>
          <w:rFonts w:ascii="Arial" w:hAnsi="Arial"/>
          <w:color w:val="000000"/>
          <w:sz w:val="18"/>
        </w:rPr>
        <w:t>lication to accept from the remote AE is necessary (except in so far as it was necessary to configure FIND-SCU).</w:t>
      </w:r>
    </w:p>
    <w:p w14:paraId="349F71DE" w14:textId="77777777" w:rsidR="00F44A8E" w:rsidRDefault="006E737F">
      <w:pPr>
        <w:keepNext/>
        <w:spacing w:before="216"/>
        <w:jc w:val="center"/>
      </w:pPr>
      <w:bookmarkStart w:id="2231" w:name="table_G_4_2_25"/>
      <w:r>
        <w:rPr>
          <w:rFonts w:ascii="Arial" w:hAnsi="Arial"/>
          <w:b/>
          <w:color w:val="000000"/>
          <w:sz w:val="22"/>
        </w:rPr>
        <w:t>Table G.4.2-25. Request Identifier for MOVE-SCU</w:t>
      </w:r>
    </w:p>
    <w:bookmarkEnd w:id="2231"/>
    <w:p w14:paraId="63E0190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3773"/>
        <w:gridCol w:w="3270"/>
        <w:gridCol w:w="3394"/>
      </w:tblGrid>
      <w:tr w:rsidR="00F44A8E" w14:paraId="636825F9" w14:textId="77777777">
        <w:tblPrEx>
          <w:tblCellMar>
            <w:top w:w="0" w:type="dxa"/>
            <w:bottom w:w="0" w:type="dxa"/>
          </w:tblCellMar>
        </w:tblPrEx>
        <w:trPr>
          <w:tblHeader/>
        </w:trPr>
        <w:tc>
          <w:tcPr>
            <w:tcW w:w="377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E0BE6" w14:textId="77777777" w:rsidR="00F44A8E" w:rsidRDefault="006E737F">
            <w:pPr>
              <w:keepNext/>
              <w:spacing w:before="180"/>
              <w:jc w:val="center"/>
            </w:pPr>
            <w:r>
              <w:rPr>
                <w:rFonts w:ascii="Arial" w:hAnsi="Arial"/>
                <w:b/>
                <w:color w:val="000000"/>
                <w:sz w:val="18"/>
              </w:rPr>
              <w:t>Name</w:t>
            </w:r>
          </w:p>
        </w:tc>
        <w:tc>
          <w:tcPr>
            <w:tcW w:w="3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8B39EB" w14:textId="77777777" w:rsidR="00F44A8E" w:rsidRDefault="006E737F">
            <w:pPr>
              <w:spacing w:before="180"/>
              <w:jc w:val="center"/>
            </w:pPr>
            <w:r>
              <w:rPr>
                <w:rFonts w:ascii="Arial" w:hAnsi="Arial"/>
                <w:b/>
                <w:color w:val="000000"/>
                <w:sz w:val="18"/>
              </w:rPr>
              <w:t>Tag</w:t>
            </w:r>
          </w:p>
        </w:tc>
        <w:tc>
          <w:tcPr>
            <w:tcW w:w="3394" w:type="dxa"/>
            <w:tcBorders>
              <w:top w:val="single" w:sz="4" w:space="0" w:color="000000"/>
              <w:bottom w:val="single" w:sz="4" w:space="0" w:color="000000"/>
              <w:right w:val="single" w:sz="4" w:space="0" w:color="000000"/>
            </w:tcBorders>
            <w:tcMar>
              <w:top w:w="40" w:type="dxa"/>
              <w:left w:w="40" w:type="dxa"/>
              <w:bottom w:w="40" w:type="dxa"/>
              <w:right w:w="40" w:type="dxa"/>
            </w:tcMar>
          </w:tcPr>
          <w:p w14:paraId="7439AB28" w14:textId="77777777" w:rsidR="00F44A8E" w:rsidRDefault="006E737F">
            <w:pPr>
              <w:spacing w:before="180"/>
              <w:jc w:val="center"/>
            </w:pPr>
            <w:r>
              <w:rPr>
                <w:rFonts w:ascii="Arial" w:hAnsi="Arial"/>
                <w:b/>
                <w:color w:val="000000"/>
                <w:sz w:val="18"/>
              </w:rPr>
              <w:t>Request Key</w:t>
            </w:r>
          </w:p>
        </w:tc>
      </w:tr>
      <w:tr w:rsidR="00F44A8E" w14:paraId="3E34140D"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2D85B8D2" w14:textId="77777777" w:rsidR="00F44A8E" w:rsidRDefault="006E737F">
            <w:pPr>
              <w:spacing w:before="180"/>
            </w:pPr>
            <w:r>
              <w:rPr>
                <w:rFonts w:ascii="Arial" w:hAnsi="Arial"/>
                <w:color w:val="000000"/>
                <w:sz w:val="18"/>
              </w:rPr>
              <w:t>Hanging Protocol</w:t>
            </w:r>
          </w:p>
        </w:tc>
        <w:tc>
          <w:tcPr>
            <w:tcW w:w="0" w:type="auto"/>
            <w:hMerge/>
            <w:tcBorders>
              <w:bottom w:val="single" w:sz="4" w:space="0" w:color="000000"/>
            </w:tcBorders>
            <w:tcMar>
              <w:top w:w="40" w:type="dxa"/>
              <w:bottom w:w="40" w:type="dxa"/>
            </w:tcMar>
          </w:tcPr>
          <w:p w14:paraId="7E101153"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9759077" w14:textId="77777777" w:rsidR="00F44A8E" w:rsidRDefault="00F44A8E"/>
        </w:tc>
      </w:tr>
      <w:tr w:rsidR="00F44A8E" w14:paraId="2F963995" w14:textId="77777777">
        <w:tblPrEx>
          <w:tblCellMar>
            <w:top w:w="0" w:type="dxa"/>
            <w:bottom w:w="0" w:type="dxa"/>
          </w:tblCellMar>
        </w:tblPrEx>
        <w:tc>
          <w:tcPr>
            <w:tcW w:w="37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EF202FF" w14:textId="77777777" w:rsidR="00F44A8E" w:rsidRDefault="006E737F">
            <w:pPr>
              <w:spacing w:before="180"/>
            </w:pPr>
            <w:r>
              <w:rPr>
                <w:rFonts w:ascii="Arial" w:hAnsi="Arial"/>
                <w:color w:val="000000"/>
                <w:sz w:val="18"/>
              </w:rPr>
              <w:t>SOP Instance UID</w:t>
            </w:r>
          </w:p>
        </w:tc>
        <w:tc>
          <w:tcPr>
            <w:tcW w:w="3270" w:type="dxa"/>
            <w:tcBorders>
              <w:bottom w:val="single" w:sz="4" w:space="0" w:color="000000"/>
              <w:right w:val="single" w:sz="4" w:space="0" w:color="000000"/>
            </w:tcBorders>
            <w:tcMar>
              <w:top w:w="40" w:type="dxa"/>
              <w:left w:w="40" w:type="dxa"/>
              <w:bottom w:w="40" w:type="dxa"/>
              <w:right w:w="40" w:type="dxa"/>
            </w:tcMar>
          </w:tcPr>
          <w:p w14:paraId="5569ED64" w14:textId="77777777" w:rsidR="00F44A8E" w:rsidRDefault="006E737F">
            <w:pPr>
              <w:spacing w:before="180"/>
              <w:jc w:val="center"/>
            </w:pPr>
            <w:r>
              <w:rPr>
                <w:rFonts w:ascii="Arial" w:hAnsi="Arial"/>
                <w:color w:val="000000"/>
                <w:sz w:val="18"/>
              </w:rPr>
              <w:t>(0008,0018)</w:t>
            </w:r>
          </w:p>
        </w:tc>
        <w:tc>
          <w:tcPr>
            <w:tcW w:w="3394" w:type="dxa"/>
            <w:tcBorders>
              <w:bottom w:val="single" w:sz="4" w:space="0" w:color="000000"/>
              <w:right w:val="single" w:sz="4" w:space="0" w:color="000000"/>
            </w:tcBorders>
            <w:tcMar>
              <w:top w:w="40" w:type="dxa"/>
              <w:left w:w="40" w:type="dxa"/>
              <w:bottom w:w="40" w:type="dxa"/>
              <w:right w:w="40" w:type="dxa"/>
            </w:tcMar>
          </w:tcPr>
          <w:p w14:paraId="5BC4FFCD" w14:textId="77777777" w:rsidR="00F44A8E" w:rsidRDefault="006E737F">
            <w:pPr>
              <w:spacing w:before="180"/>
            </w:pPr>
            <w:r>
              <w:rPr>
                <w:rFonts w:ascii="Arial" w:hAnsi="Arial"/>
                <w:color w:val="000000"/>
                <w:sz w:val="18"/>
              </w:rPr>
              <w:t>List of UIDs</w:t>
            </w:r>
          </w:p>
        </w:tc>
      </w:tr>
    </w:tbl>
    <w:p w14:paraId="312BE85D" w14:textId="77777777" w:rsidR="00F44A8E" w:rsidRDefault="006E737F">
      <w:pPr>
        <w:spacing w:before="180"/>
      </w:pPr>
      <w:bookmarkStart w:id="2232" w:name="sect_G_4_2_4_3_1_3_2"/>
      <w:r>
        <w:rPr>
          <w:rFonts w:ascii="Arial" w:hAnsi="Arial"/>
          <w:b/>
          <w:color w:val="000000"/>
          <w:sz w:val="18"/>
        </w:rPr>
        <w:t>G.4.2.4.3.1.3.2 Presentation Context Acceptance Criterion</w:t>
      </w:r>
    </w:p>
    <w:bookmarkEnd w:id="2232"/>
    <w:p w14:paraId="7C7E0C73" w14:textId="77777777" w:rsidR="00F44A8E" w:rsidRDefault="006E737F">
      <w:pPr>
        <w:spacing w:before="180"/>
        <w:jc w:val="both"/>
      </w:pPr>
      <w:r>
        <w:rPr>
          <w:rFonts w:ascii="Arial" w:hAnsi="Arial"/>
          <w:color w:val="000000"/>
          <w:sz w:val="18"/>
        </w:rPr>
        <w:t>MOVE-SCU does not accept associations.</w:t>
      </w:r>
    </w:p>
    <w:p w14:paraId="0AB0A1B9" w14:textId="77777777" w:rsidR="00F44A8E" w:rsidRDefault="006E737F">
      <w:pPr>
        <w:spacing w:before="180"/>
      </w:pPr>
      <w:bookmarkStart w:id="2233" w:name="sect_G_4_2_4_3_1_3_3"/>
      <w:r>
        <w:rPr>
          <w:rFonts w:ascii="Arial" w:hAnsi="Arial"/>
          <w:b/>
          <w:color w:val="000000"/>
          <w:sz w:val="18"/>
        </w:rPr>
        <w:t>G.4.2.4.3.1.3.3 Transfer Syntax Selection Policies</w:t>
      </w:r>
    </w:p>
    <w:bookmarkEnd w:id="2233"/>
    <w:p w14:paraId="3538F91E" w14:textId="77777777" w:rsidR="00F44A8E" w:rsidRDefault="006E737F">
      <w:pPr>
        <w:spacing w:before="180"/>
        <w:jc w:val="both"/>
      </w:pPr>
      <w:r>
        <w:rPr>
          <w:rFonts w:ascii="Arial" w:hAnsi="Arial"/>
          <w:color w:val="000000"/>
          <w:sz w:val="18"/>
        </w:rPr>
        <w:t>MOVE-SCU prefers explicit Transfer Syntaxes. If offered a choice of Transfer Syntaxes in the accepted Presen</w:t>
      </w:r>
      <w:r>
        <w:rPr>
          <w:rFonts w:ascii="Arial" w:hAnsi="Arial"/>
          <w:color w:val="000000"/>
          <w:sz w:val="18"/>
        </w:rPr>
        <w:t>tation Contexts, it will apply the following priority to the choice of Presentation Context to use for the C-MOVE operation:</w:t>
      </w:r>
    </w:p>
    <w:p w14:paraId="65B9D59A" w14:textId="77777777" w:rsidR="00F44A8E" w:rsidRDefault="006E737F">
      <w:pPr>
        <w:numPr>
          <w:ilvl w:val="0"/>
          <w:numId w:val="123"/>
        </w:numPr>
        <w:tabs>
          <w:tab w:val="left" w:pos="360"/>
        </w:tabs>
        <w:spacing w:before="180"/>
        <w:ind w:left="360" w:hanging="360"/>
        <w:jc w:val="both"/>
      </w:pPr>
      <w:bookmarkStart w:id="2234" w:name="idp140665946731856"/>
      <w:bookmarkStart w:id="2235" w:name="idp140665946731360"/>
      <w:r>
        <w:rPr>
          <w:rFonts w:ascii="Arial" w:hAnsi="Arial"/>
          <w:color w:val="000000"/>
          <w:sz w:val="18"/>
        </w:rPr>
        <w:t>first encountered explicit Transfer Syntax,</w:t>
      </w:r>
    </w:p>
    <w:p w14:paraId="25446FC1" w14:textId="77777777" w:rsidR="00F44A8E" w:rsidRDefault="006E737F">
      <w:pPr>
        <w:numPr>
          <w:ilvl w:val="0"/>
          <w:numId w:val="123"/>
        </w:numPr>
        <w:tabs>
          <w:tab w:val="left" w:pos="360"/>
        </w:tabs>
        <w:spacing w:before="180"/>
        <w:ind w:left="360" w:hanging="360"/>
        <w:jc w:val="both"/>
      </w:pPr>
      <w:bookmarkStart w:id="2236" w:name="idp140665946732672"/>
      <w:bookmarkEnd w:id="2234"/>
      <w:bookmarkEnd w:id="2235"/>
      <w:r>
        <w:rPr>
          <w:rFonts w:ascii="Arial" w:hAnsi="Arial"/>
          <w:color w:val="000000"/>
          <w:sz w:val="18"/>
        </w:rPr>
        <w:t>default Transfer Syntax.</w:t>
      </w:r>
    </w:p>
    <w:p w14:paraId="4D800DCA" w14:textId="77777777" w:rsidR="00F44A8E" w:rsidRDefault="006E737F">
      <w:pPr>
        <w:spacing w:before="180"/>
      </w:pPr>
      <w:bookmarkStart w:id="2237" w:name="sect_G_4_2_4_3_1_3_4"/>
      <w:bookmarkEnd w:id="2236"/>
      <w:r>
        <w:rPr>
          <w:rFonts w:ascii="Arial" w:hAnsi="Arial"/>
          <w:b/>
          <w:color w:val="000000"/>
          <w:sz w:val="18"/>
        </w:rPr>
        <w:t>G.4.2.4.3.1.3.4 Response Status</w:t>
      </w:r>
    </w:p>
    <w:bookmarkEnd w:id="2237"/>
    <w:p w14:paraId="449DCD95" w14:textId="77777777" w:rsidR="00F44A8E" w:rsidRDefault="006E737F">
      <w:pPr>
        <w:spacing w:before="180"/>
        <w:jc w:val="both"/>
      </w:pPr>
      <w:r>
        <w:rPr>
          <w:rFonts w:ascii="Arial" w:hAnsi="Arial"/>
          <w:color w:val="000000"/>
          <w:sz w:val="18"/>
        </w:rPr>
        <w:t>MOVE-SCU will behave as descri</w:t>
      </w:r>
      <w:r>
        <w:rPr>
          <w:rFonts w:ascii="Arial" w:hAnsi="Arial"/>
          <w:color w:val="000000"/>
          <w:sz w:val="18"/>
        </w:rPr>
        <w:t>bed in the Table below in response to the status returned in the C-MOVE response command message(s).</w:t>
      </w:r>
    </w:p>
    <w:p w14:paraId="74E4A6BE" w14:textId="77777777" w:rsidR="00F44A8E" w:rsidRDefault="006E737F">
      <w:pPr>
        <w:keepNext/>
        <w:spacing w:before="216"/>
        <w:jc w:val="center"/>
      </w:pPr>
      <w:bookmarkStart w:id="2238" w:name="table_G_4_2_26"/>
      <w:r>
        <w:rPr>
          <w:rFonts w:ascii="Arial" w:hAnsi="Arial"/>
          <w:b/>
          <w:color w:val="000000"/>
          <w:sz w:val="22"/>
        </w:rPr>
        <w:t>Table G.4.2-26. Response Status for MOVE-SCU and Retrieve From Remote AE Request</w:t>
      </w:r>
    </w:p>
    <w:bookmarkEnd w:id="2238"/>
    <w:p w14:paraId="02DDAA2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415"/>
        <w:gridCol w:w="1270"/>
        <w:gridCol w:w="1340"/>
        <w:gridCol w:w="3049"/>
      </w:tblGrid>
      <w:tr w:rsidR="00F44A8E" w14:paraId="72BCB42E"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D58000" w14:textId="77777777" w:rsidR="00F44A8E" w:rsidRDefault="006E737F">
            <w:pPr>
              <w:keepNext/>
              <w:spacing w:before="180"/>
              <w:jc w:val="center"/>
            </w:pPr>
            <w:r>
              <w:rPr>
                <w:rFonts w:ascii="Arial" w:hAnsi="Arial"/>
                <w:b/>
                <w:color w:val="000000"/>
                <w:sz w:val="18"/>
              </w:rPr>
              <w:t>Service Status</w:t>
            </w:r>
          </w:p>
        </w:tc>
        <w:tc>
          <w:tcPr>
            <w:tcW w:w="3415" w:type="dxa"/>
            <w:tcBorders>
              <w:top w:val="single" w:sz="4" w:space="0" w:color="000000"/>
              <w:bottom w:val="single" w:sz="4" w:space="0" w:color="000000"/>
              <w:right w:val="single" w:sz="4" w:space="0" w:color="000000"/>
            </w:tcBorders>
            <w:tcMar>
              <w:top w:w="40" w:type="dxa"/>
              <w:left w:w="40" w:type="dxa"/>
              <w:bottom w:w="40" w:type="dxa"/>
              <w:right w:w="40" w:type="dxa"/>
            </w:tcMar>
          </w:tcPr>
          <w:p w14:paraId="759C2DB5" w14:textId="77777777" w:rsidR="00F44A8E" w:rsidRDefault="006E737F">
            <w:pPr>
              <w:spacing w:before="180"/>
              <w:jc w:val="center"/>
            </w:pPr>
            <w:r>
              <w:rPr>
                <w:rFonts w:ascii="Arial" w:hAnsi="Arial"/>
                <w:b/>
                <w:color w:val="000000"/>
                <w:sz w:val="18"/>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9261F3" w14:textId="77777777" w:rsidR="00F44A8E" w:rsidRDefault="006E737F">
            <w:pPr>
              <w:spacing w:before="180"/>
              <w:jc w:val="center"/>
            </w:pPr>
            <w:r>
              <w:rPr>
                <w:rFonts w:ascii="Arial" w:hAnsi="Arial"/>
                <w:b/>
                <w:color w:val="000000"/>
                <w:sz w:val="18"/>
              </w:rPr>
              <w:t>Status Codes</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C44C85" w14:textId="77777777" w:rsidR="00F44A8E" w:rsidRDefault="006E737F">
            <w:pPr>
              <w:spacing w:before="180"/>
              <w:jc w:val="center"/>
            </w:pPr>
            <w:r>
              <w:rPr>
                <w:rFonts w:ascii="Arial" w:hAnsi="Arial"/>
                <w:b/>
                <w:color w:val="000000"/>
                <w:sz w:val="18"/>
              </w:rPr>
              <w:t>Related Fields</w:t>
            </w:r>
          </w:p>
        </w:tc>
        <w:tc>
          <w:tcPr>
            <w:tcW w:w="3049" w:type="dxa"/>
            <w:tcBorders>
              <w:top w:val="single" w:sz="4" w:space="0" w:color="000000"/>
              <w:bottom w:val="single" w:sz="4" w:space="0" w:color="000000"/>
              <w:right w:val="single" w:sz="4" w:space="0" w:color="000000"/>
            </w:tcBorders>
            <w:tcMar>
              <w:top w:w="40" w:type="dxa"/>
              <w:left w:w="40" w:type="dxa"/>
              <w:bottom w:w="40" w:type="dxa"/>
              <w:right w:w="40" w:type="dxa"/>
            </w:tcMar>
          </w:tcPr>
          <w:p w14:paraId="02B8485C" w14:textId="77777777" w:rsidR="00F44A8E" w:rsidRDefault="006E737F">
            <w:pPr>
              <w:spacing w:before="180"/>
              <w:jc w:val="center"/>
            </w:pPr>
            <w:r>
              <w:rPr>
                <w:rFonts w:ascii="Arial" w:hAnsi="Arial"/>
                <w:b/>
                <w:color w:val="000000"/>
                <w:sz w:val="18"/>
              </w:rPr>
              <w:t>Behavior</w:t>
            </w:r>
          </w:p>
        </w:tc>
      </w:tr>
      <w:tr w:rsidR="00F44A8E" w14:paraId="27C43FD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5942D9" w14:textId="77777777" w:rsidR="00F44A8E" w:rsidRDefault="006E737F">
            <w:pPr>
              <w:spacing w:before="180"/>
            </w:pPr>
            <w:r>
              <w:rPr>
                <w:rFonts w:ascii="Arial" w:hAnsi="Arial"/>
                <w:color w:val="000000"/>
                <w:sz w:val="18"/>
              </w:rPr>
              <w:t>Refused</w:t>
            </w:r>
          </w:p>
        </w:tc>
        <w:tc>
          <w:tcPr>
            <w:tcW w:w="3415" w:type="dxa"/>
            <w:tcBorders>
              <w:bottom w:val="single" w:sz="4" w:space="0" w:color="000000"/>
              <w:right w:val="single" w:sz="4" w:space="0" w:color="000000"/>
            </w:tcBorders>
            <w:tcMar>
              <w:top w:w="40" w:type="dxa"/>
              <w:left w:w="40" w:type="dxa"/>
              <w:bottom w:w="40" w:type="dxa"/>
              <w:right w:w="40" w:type="dxa"/>
            </w:tcMar>
          </w:tcPr>
          <w:p w14:paraId="17664C3C" w14:textId="77777777" w:rsidR="00F44A8E" w:rsidRDefault="006E737F">
            <w:pPr>
              <w:spacing w:before="180"/>
            </w:pPr>
            <w:r>
              <w:rPr>
                <w:rFonts w:ascii="Arial" w:hAnsi="Arial"/>
                <w:color w:val="000000"/>
                <w:sz w:val="18"/>
              </w:rPr>
              <w:t>Out of Resources - Unable to calculate number of matches</w:t>
            </w:r>
          </w:p>
        </w:tc>
        <w:tc>
          <w:tcPr>
            <w:tcW w:w="1270" w:type="dxa"/>
            <w:tcBorders>
              <w:bottom w:val="single" w:sz="4" w:space="0" w:color="000000"/>
              <w:right w:val="single" w:sz="4" w:space="0" w:color="000000"/>
            </w:tcBorders>
            <w:tcMar>
              <w:top w:w="40" w:type="dxa"/>
              <w:left w:w="40" w:type="dxa"/>
              <w:bottom w:w="40" w:type="dxa"/>
              <w:right w:w="40" w:type="dxa"/>
            </w:tcMar>
          </w:tcPr>
          <w:p w14:paraId="4A8765A0" w14:textId="77777777" w:rsidR="00F44A8E" w:rsidRDefault="006E737F">
            <w:pPr>
              <w:spacing w:before="180"/>
            </w:pPr>
            <w:r>
              <w:rPr>
                <w:rFonts w:ascii="Arial" w:hAnsi="Arial"/>
                <w:color w:val="000000"/>
                <w:sz w:val="18"/>
              </w:rPr>
              <w:t>A701</w:t>
            </w:r>
          </w:p>
        </w:tc>
        <w:tc>
          <w:tcPr>
            <w:tcW w:w="1340" w:type="dxa"/>
            <w:tcBorders>
              <w:bottom w:val="single" w:sz="4" w:space="0" w:color="000000"/>
              <w:right w:val="single" w:sz="4" w:space="0" w:color="000000"/>
            </w:tcBorders>
            <w:tcMar>
              <w:top w:w="40" w:type="dxa"/>
              <w:left w:w="40" w:type="dxa"/>
              <w:bottom w:w="40" w:type="dxa"/>
              <w:right w:w="40" w:type="dxa"/>
            </w:tcMar>
          </w:tcPr>
          <w:p w14:paraId="47527E12"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42BB554D" w14:textId="77777777" w:rsidR="00F44A8E" w:rsidRDefault="006E737F">
            <w:pPr>
              <w:spacing w:before="180"/>
            </w:pPr>
            <w:r>
              <w:rPr>
                <w:rFonts w:ascii="Arial" w:hAnsi="Arial"/>
                <w:color w:val="000000"/>
                <w:sz w:val="18"/>
              </w:rPr>
              <w:t>Retrieval is terminated</w:t>
            </w:r>
          </w:p>
        </w:tc>
      </w:tr>
      <w:tr w:rsidR="00F44A8E" w14:paraId="54E13CAC"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D2F9C5"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6EC4D766" w14:textId="77777777" w:rsidR="00F44A8E" w:rsidRDefault="006E737F">
            <w:pPr>
              <w:spacing w:before="180"/>
            </w:pPr>
            <w:r>
              <w:rPr>
                <w:rFonts w:ascii="Arial" w:hAnsi="Arial"/>
                <w:color w:val="000000"/>
                <w:sz w:val="18"/>
              </w:rPr>
              <w:t>Out of Resources - Unable to perform sub-operations</w:t>
            </w:r>
          </w:p>
        </w:tc>
        <w:tc>
          <w:tcPr>
            <w:tcW w:w="1270" w:type="dxa"/>
            <w:tcBorders>
              <w:bottom w:val="single" w:sz="4" w:space="0" w:color="000000"/>
              <w:right w:val="single" w:sz="4" w:space="0" w:color="000000"/>
            </w:tcBorders>
            <w:tcMar>
              <w:top w:w="40" w:type="dxa"/>
              <w:left w:w="40" w:type="dxa"/>
              <w:bottom w:w="40" w:type="dxa"/>
              <w:right w:w="40" w:type="dxa"/>
            </w:tcMar>
          </w:tcPr>
          <w:p w14:paraId="10886649" w14:textId="77777777" w:rsidR="00F44A8E" w:rsidRDefault="006E737F">
            <w:pPr>
              <w:spacing w:before="180"/>
            </w:pPr>
            <w:r>
              <w:rPr>
                <w:rFonts w:ascii="Arial" w:hAnsi="Arial"/>
                <w:color w:val="000000"/>
                <w:sz w:val="18"/>
              </w:rPr>
              <w:t>A702</w:t>
            </w:r>
          </w:p>
        </w:tc>
        <w:tc>
          <w:tcPr>
            <w:tcW w:w="1340" w:type="dxa"/>
            <w:tcBorders>
              <w:bottom w:val="single" w:sz="4" w:space="0" w:color="000000"/>
              <w:right w:val="single" w:sz="4" w:space="0" w:color="000000"/>
            </w:tcBorders>
            <w:tcMar>
              <w:top w:w="40" w:type="dxa"/>
              <w:left w:w="40" w:type="dxa"/>
              <w:bottom w:w="40" w:type="dxa"/>
              <w:right w:w="40" w:type="dxa"/>
            </w:tcMar>
          </w:tcPr>
          <w:p w14:paraId="5BC8A64E" w14:textId="77777777" w:rsidR="00F44A8E" w:rsidRDefault="006E737F">
            <w:pPr>
              <w:spacing w:before="180"/>
              <w:jc w:val="center"/>
            </w:pPr>
            <w:r>
              <w:rPr>
                <w:rFonts w:ascii="Arial" w:hAnsi="Arial"/>
                <w:color w:val="000000"/>
                <w:sz w:val="18"/>
              </w:rPr>
              <w:t>(0000,1020)</w:t>
            </w:r>
          </w:p>
          <w:p w14:paraId="3BA0E97C" w14:textId="77777777" w:rsidR="00F44A8E" w:rsidRDefault="006E737F">
            <w:pPr>
              <w:spacing w:before="180"/>
              <w:jc w:val="center"/>
            </w:pPr>
            <w:r>
              <w:rPr>
                <w:rFonts w:ascii="Arial" w:hAnsi="Arial"/>
                <w:color w:val="000000"/>
                <w:sz w:val="18"/>
              </w:rPr>
              <w:t>(0000,1021)</w:t>
            </w:r>
          </w:p>
          <w:p w14:paraId="272A0A26" w14:textId="77777777" w:rsidR="00F44A8E" w:rsidRDefault="006E737F">
            <w:pPr>
              <w:spacing w:before="180"/>
              <w:jc w:val="center"/>
            </w:pPr>
            <w:r>
              <w:rPr>
                <w:rFonts w:ascii="Arial" w:hAnsi="Arial"/>
                <w:color w:val="000000"/>
                <w:sz w:val="18"/>
              </w:rPr>
              <w:t>(0000,1022)</w:t>
            </w:r>
          </w:p>
          <w:p w14:paraId="12D40DF4"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6C27FB51" w14:textId="77777777" w:rsidR="00F44A8E" w:rsidRDefault="006E737F">
            <w:pPr>
              <w:spacing w:before="180"/>
            </w:pPr>
            <w:r>
              <w:rPr>
                <w:rFonts w:ascii="Arial" w:hAnsi="Arial"/>
                <w:color w:val="000000"/>
                <w:sz w:val="18"/>
              </w:rPr>
              <w:t>Retrieval is terminated</w:t>
            </w:r>
          </w:p>
        </w:tc>
      </w:tr>
      <w:tr w:rsidR="00F44A8E" w14:paraId="74A88286"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E18233"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694CD80F" w14:textId="77777777" w:rsidR="00F44A8E" w:rsidRDefault="006E737F">
            <w:pPr>
              <w:spacing w:before="180"/>
            </w:pPr>
            <w:r>
              <w:rPr>
                <w:rFonts w:ascii="Arial" w:hAnsi="Arial"/>
                <w:color w:val="000000"/>
                <w:sz w:val="18"/>
              </w:rPr>
              <w:t xml:space="preserve">Move Destination </w:t>
            </w:r>
            <w:r>
              <w:rPr>
                <w:rFonts w:ascii="Arial" w:hAnsi="Arial"/>
                <w:color w:val="000000"/>
                <w:sz w:val="18"/>
              </w:rPr>
              <w:t>unknown</w:t>
            </w:r>
          </w:p>
        </w:tc>
        <w:tc>
          <w:tcPr>
            <w:tcW w:w="1270" w:type="dxa"/>
            <w:tcBorders>
              <w:bottom w:val="single" w:sz="4" w:space="0" w:color="000000"/>
              <w:right w:val="single" w:sz="4" w:space="0" w:color="000000"/>
            </w:tcBorders>
            <w:tcMar>
              <w:top w:w="40" w:type="dxa"/>
              <w:left w:w="40" w:type="dxa"/>
              <w:bottom w:w="40" w:type="dxa"/>
              <w:right w:w="40" w:type="dxa"/>
            </w:tcMar>
          </w:tcPr>
          <w:p w14:paraId="4409A91E" w14:textId="77777777" w:rsidR="00F44A8E" w:rsidRDefault="006E737F">
            <w:pPr>
              <w:spacing w:before="180"/>
            </w:pPr>
            <w:r>
              <w:rPr>
                <w:rFonts w:ascii="Arial" w:hAnsi="Arial"/>
                <w:color w:val="000000"/>
                <w:sz w:val="18"/>
              </w:rPr>
              <w:t>A801</w:t>
            </w:r>
          </w:p>
        </w:tc>
        <w:tc>
          <w:tcPr>
            <w:tcW w:w="1340" w:type="dxa"/>
            <w:tcBorders>
              <w:bottom w:val="single" w:sz="4" w:space="0" w:color="000000"/>
              <w:right w:val="single" w:sz="4" w:space="0" w:color="000000"/>
            </w:tcBorders>
            <w:tcMar>
              <w:top w:w="40" w:type="dxa"/>
              <w:left w:w="40" w:type="dxa"/>
              <w:bottom w:w="40" w:type="dxa"/>
              <w:right w:w="40" w:type="dxa"/>
            </w:tcMar>
          </w:tcPr>
          <w:p w14:paraId="41A9AC6E"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2548CB35" w14:textId="77777777" w:rsidR="00F44A8E" w:rsidRDefault="006E737F">
            <w:pPr>
              <w:spacing w:before="180"/>
            </w:pPr>
            <w:r>
              <w:rPr>
                <w:rFonts w:ascii="Arial" w:hAnsi="Arial"/>
                <w:color w:val="000000"/>
                <w:sz w:val="18"/>
              </w:rPr>
              <w:t>Retrieval is terminated</w:t>
            </w:r>
          </w:p>
        </w:tc>
      </w:tr>
      <w:tr w:rsidR="00F44A8E" w14:paraId="0438CA9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A43973" w14:textId="77777777" w:rsidR="00F44A8E" w:rsidRDefault="006E737F">
            <w:pPr>
              <w:spacing w:before="180"/>
            </w:pPr>
            <w:r>
              <w:rPr>
                <w:rFonts w:ascii="Arial" w:hAnsi="Arial"/>
                <w:color w:val="000000"/>
                <w:sz w:val="18"/>
              </w:rPr>
              <w:t>Failed</w:t>
            </w:r>
          </w:p>
        </w:tc>
        <w:tc>
          <w:tcPr>
            <w:tcW w:w="3415" w:type="dxa"/>
            <w:tcBorders>
              <w:bottom w:val="single" w:sz="4" w:space="0" w:color="000000"/>
              <w:right w:val="single" w:sz="4" w:space="0" w:color="000000"/>
            </w:tcBorders>
            <w:tcMar>
              <w:top w:w="40" w:type="dxa"/>
              <w:left w:w="40" w:type="dxa"/>
              <w:bottom w:w="40" w:type="dxa"/>
              <w:right w:w="40" w:type="dxa"/>
            </w:tcMar>
          </w:tcPr>
          <w:p w14:paraId="5A3CEAD6" w14:textId="77777777" w:rsidR="00F44A8E" w:rsidRDefault="006E737F">
            <w:pPr>
              <w:spacing w:before="180"/>
            </w:pPr>
            <w:r>
              <w:rPr>
                <w:rFonts w:ascii="Arial" w:hAnsi="Arial"/>
                <w:color w:val="000000"/>
                <w:sz w:val="18"/>
              </w:rPr>
              <w:t>Identifier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6E09E988" w14:textId="77777777" w:rsidR="00F44A8E" w:rsidRDefault="006E737F">
            <w:pPr>
              <w:spacing w:before="180"/>
            </w:pPr>
            <w:r>
              <w:rPr>
                <w:rFonts w:ascii="Arial" w:hAnsi="Arial"/>
                <w:color w:val="000000"/>
                <w:sz w:val="18"/>
              </w:rPr>
              <w:t>A900</w:t>
            </w:r>
          </w:p>
        </w:tc>
        <w:tc>
          <w:tcPr>
            <w:tcW w:w="1340" w:type="dxa"/>
            <w:tcBorders>
              <w:bottom w:val="single" w:sz="4" w:space="0" w:color="000000"/>
              <w:right w:val="single" w:sz="4" w:space="0" w:color="000000"/>
            </w:tcBorders>
            <w:tcMar>
              <w:top w:w="40" w:type="dxa"/>
              <w:left w:w="40" w:type="dxa"/>
              <w:bottom w:w="40" w:type="dxa"/>
              <w:right w:w="40" w:type="dxa"/>
            </w:tcMar>
          </w:tcPr>
          <w:p w14:paraId="0D5105CA" w14:textId="77777777" w:rsidR="00F44A8E" w:rsidRDefault="006E737F">
            <w:pPr>
              <w:spacing w:before="180"/>
              <w:jc w:val="center"/>
            </w:pPr>
            <w:r>
              <w:rPr>
                <w:rFonts w:ascii="Arial" w:hAnsi="Arial"/>
                <w:color w:val="000000"/>
                <w:sz w:val="18"/>
              </w:rPr>
              <w:t>(0000,0901)</w:t>
            </w:r>
          </w:p>
          <w:p w14:paraId="7857C1C3"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59B15C8F" w14:textId="77777777" w:rsidR="00F44A8E" w:rsidRDefault="006E737F">
            <w:pPr>
              <w:spacing w:before="180"/>
            </w:pPr>
            <w:r>
              <w:rPr>
                <w:rFonts w:ascii="Arial" w:hAnsi="Arial"/>
                <w:color w:val="000000"/>
                <w:sz w:val="18"/>
              </w:rPr>
              <w:t>Retrieval is terminated</w:t>
            </w:r>
          </w:p>
        </w:tc>
      </w:tr>
      <w:tr w:rsidR="00F44A8E" w14:paraId="13AF9B9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FF6BE" w14:textId="77777777" w:rsidR="00F44A8E" w:rsidRDefault="00F44A8E"/>
        </w:tc>
        <w:tc>
          <w:tcPr>
            <w:tcW w:w="3415" w:type="dxa"/>
            <w:tcBorders>
              <w:bottom w:val="single" w:sz="4" w:space="0" w:color="000000"/>
              <w:right w:val="single" w:sz="4" w:space="0" w:color="000000"/>
            </w:tcBorders>
            <w:tcMar>
              <w:top w:w="40" w:type="dxa"/>
              <w:left w:w="40" w:type="dxa"/>
              <w:bottom w:w="40" w:type="dxa"/>
              <w:right w:w="40" w:type="dxa"/>
            </w:tcMar>
          </w:tcPr>
          <w:p w14:paraId="0C69973E" w14:textId="77777777" w:rsidR="00F44A8E" w:rsidRDefault="006E737F">
            <w:pPr>
              <w:spacing w:before="180"/>
            </w:pPr>
            <w:r>
              <w:rPr>
                <w:rFonts w:ascii="Arial" w:hAnsi="Arial"/>
                <w:color w:val="000000"/>
                <w:sz w:val="18"/>
              </w:rPr>
              <w:t>Unable to process</w:t>
            </w:r>
          </w:p>
        </w:tc>
        <w:tc>
          <w:tcPr>
            <w:tcW w:w="1270" w:type="dxa"/>
            <w:tcBorders>
              <w:bottom w:val="single" w:sz="4" w:space="0" w:color="000000"/>
              <w:right w:val="single" w:sz="4" w:space="0" w:color="000000"/>
            </w:tcBorders>
            <w:tcMar>
              <w:top w:w="40" w:type="dxa"/>
              <w:left w:w="40" w:type="dxa"/>
              <w:bottom w:w="40" w:type="dxa"/>
              <w:right w:w="40" w:type="dxa"/>
            </w:tcMar>
          </w:tcPr>
          <w:p w14:paraId="49DBCC30" w14:textId="77777777" w:rsidR="00F44A8E" w:rsidRDefault="006E737F">
            <w:pPr>
              <w:spacing w:before="180"/>
            </w:pPr>
            <w:r>
              <w:rPr>
                <w:rFonts w:ascii="Arial" w:hAnsi="Arial"/>
                <w:color w:val="000000"/>
                <w:sz w:val="18"/>
              </w:rPr>
              <w:t>Cxxx</w:t>
            </w:r>
          </w:p>
        </w:tc>
        <w:tc>
          <w:tcPr>
            <w:tcW w:w="1340" w:type="dxa"/>
            <w:tcBorders>
              <w:bottom w:val="single" w:sz="4" w:space="0" w:color="000000"/>
              <w:right w:val="single" w:sz="4" w:space="0" w:color="000000"/>
            </w:tcBorders>
            <w:tcMar>
              <w:top w:w="40" w:type="dxa"/>
              <w:left w:w="40" w:type="dxa"/>
              <w:bottom w:w="40" w:type="dxa"/>
              <w:right w:w="40" w:type="dxa"/>
            </w:tcMar>
          </w:tcPr>
          <w:p w14:paraId="10351CCA" w14:textId="77777777" w:rsidR="00F44A8E" w:rsidRDefault="006E737F">
            <w:pPr>
              <w:spacing w:before="180"/>
              <w:jc w:val="center"/>
            </w:pPr>
            <w:r>
              <w:rPr>
                <w:rFonts w:ascii="Arial" w:hAnsi="Arial"/>
                <w:color w:val="000000"/>
                <w:sz w:val="18"/>
              </w:rPr>
              <w:t>(0000,0901)</w:t>
            </w:r>
          </w:p>
          <w:p w14:paraId="609E3292" w14:textId="77777777" w:rsidR="00F44A8E" w:rsidRDefault="006E737F">
            <w:pPr>
              <w:spacing w:before="180"/>
              <w:jc w:val="center"/>
            </w:pPr>
            <w:r>
              <w:rPr>
                <w:rFonts w:ascii="Arial" w:hAnsi="Arial"/>
                <w:color w:val="000000"/>
                <w:sz w:val="18"/>
              </w:rPr>
              <w:t>(0000,0902)</w:t>
            </w:r>
          </w:p>
        </w:tc>
        <w:tc>
          <w:tcPr>
            <w:tcW w:w="3049" w:type="dxa"/>
            <w:tcBorders>
              <w:bottom w:val="single" w:sz="4" w:space="0" w:color="000000"/>
              <w:right w:val="single" w:sz="4" w:space="0" w:color="000000"/>
            </w:tcBorders>
            <w:tcMar>
              <w:top w:w="40" w:type="dxa"/>
              <w:left w:w="40" w:type="dxa"/>
              <w:bottom w:w="40" w:type="dxa"/>
              <w:right w:w="40" w:type="dxa"/>
            </w:tcMar>
          </w:tcPr>
          <w:p w14:paraId="3006E5EE" w14:textId="77777777" w:rsidR="00F44A8E" w:rsidRDefault="006E737F">
            <w:pPr>
              <w:spacing w:before="180"/>
            </w:pPr>
            <w:r>
              <w:rPr>
                <w:rFonts w:ascii="Arial" w:hAnsi="Arial"/>
                <w:color w:val="000000"/>
                <w:sz w:val="18"/>
              </w:rPr>
              <w:t>Retrieval is terminated</w:t>
            </w:r>
          </w:p>
        </w:tc>
      </w:tr>
      <w:tr w:rsidR="00F44A8E" w14:paraId="7C227C1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12901" w14:textId="77777777" w:rsidR="00F44A8E" w:rsidRDefault="006E737F">
            <w:pPr>
              <w:spacing w:before="180"/>
            </w:pPr>
            <w:r>
              <w:rPr>
                <w:rFonts w:ascii="Arial" w:hAnsi="Arial"/>
                <w:color w:val="000000"/>
                <w:sz w:val="18"/>
              </w:rPr>
              <w:t>Cancel</w:t>
            </w:r>
          </w:p>
        </w:tc>
        <w:tc>
          <w:tcPr>
            <w:tcW w:w="3415" w:type="dxa"/>
            <w:tcBorders>
              <w:bottom w:val="single" w:sz="4" w:space="0" w:color="000000"/>
              <w:right w:val="single" w:sz="4" w:space="0" w:color="000000"/>
            </w:tcBorders>
            <w:tcMar>
              <w:top w:w="40" w:type="dxa"/>
              <w:left w:w="40" w:type="dxa"/>
              <w:bottom w:w="40" w:type="dxa"/>
              <w:right w:w="40" w:type="dxa"/>
            </w:tcMar>
          </w:tcPr>
          <w:p w14:paraId="08BEDED6" w14:textId="77777777" w:rsidR="00F44A8E" w:rsidRDefault="006E737F">
            <w:pPr>
              <w:spacing w:before="180"/>
            </w:pPr>
            <w:r>
              <w:rPr>
                <w:rFonts w:ascii="Arial" w:hAnsi="Arial"/>
                <w:color w:val="000000"/>
                <w:sz w:val="18"/>
              </w:rPr>
              <w:t>Sub-operations terminated due</w:t>
            </w:r>
            <w:r>
              <w:rPr>
                <w:rFonts w:ascii="Arial" w:hAnsi="Arial"/>
                <w:color w:val="000000"/>
                <w:sz w:val="18"/>
              </w:rPr>
              <w:t xml:space="preserve"> to Cancel Indication</w:t>
            </w:r>
          </w:p>
        </w:tc>
        <w:tc>
          <w:tcPr>
            <w:tcW w:w="1270" w:type="dxa"/>
            <w:tcBorders>
              <w:bottom w:val="single" w:sz="4" w:space="0" w:color="000000"/>
              <w:right w:val="single" w:sz="4" w:space="0" w:color="000000"/>
            </w:tcBorders>
            <w:tcMar>
              <w:top w:w="40" w:type="dxa"/>
              <w:left w:w="40" w:type="dxa"/>
              <w:bottom w:w="40" w:type="dxa"/>
              <w:right w:w="40" w:type="dxa"/>
            </w:tcMar>
          </w:tcPr>
          <w:p w14:paraId="1D77788F" w14:textId="77777777" w:rsidR="00F44A8E" w:rsidRDefault="006E737F">
            <w:pPr>
              <w:spacing w:before="180"/>
            </w:pPr>
            <w:r>
              <w:rPr>
                <w:rFonts w:ascii="Arial" w:hAnsi="Arial"/>
                <w:color w:val="000000"/>
                <w:sz w:val="18"/>
              </w:rPr>
              <w:t>FE00</w:t>
            </w:r>
          </w:p>
        </w:tc>
        <w:tc>
          <w:tcPr>
            <w:tcW w:w="1340" w:type="dxa"/>
            <w:tcBorders>
              <w:bottom w:val="single" w:sz="4" w:space="0" w:color="000000"/>
              <w:right w:val="single" w:sz="4" w:space="0" w:color="000000"/>
            </w:tcBorders>
            <w:tcMar>
              <w:top w:w="40" w:type="dxa"/>
              <w:left w:w="40" w:type="dxa"/>
              <w:bottom w:w="40" w:type="dxa"/>
              <w:right w:w="40" w:type="dxa"/>
            </w:tcMar>
          </w:tcPr>
          <w:p w14:paraId="0B58BE00" w14:textId="77777777" w:rsidR="00F44A8E" w:rsidRDefault="006E737F">
            <w:pPr>
              <w:spacing w:before="180"/>
              <w:jc w:val="center"/>
            </w:pPr>
            <w:r>
              <w:rPr>
                <w:rFonts w:ascii="Arial" w:hAnsi="Arial"/>
                <w:color w:val="000000"/>
                <w:sz w:val="18"/>
              </w:rPr>
              <w:t>(0000,1020)</w:t>
            </w:r>
          </w:p>
          <w:p w14:paraId="667DB461" w14:textId="77777777" w:rsidR="00F44A8E" w:rsidRDefault="006E737F">
            <w:pPr>
              <w:spacing w:before="180"/>
              <w:jc w:val="center"/>
            </w:pPr>
            <w:r>
              <w:rPr>
                <w:rFonts w:ascii="Arial" w:hAnsi="Arial"/>
                <w:color w:val="000000"/>
                <w:sz w:val="18"/>
              </w:rPr>
              <w:t>(0000,1021)</w:t>
            </w:r>
          </w:p>
          <w:p w14:paraId="7F7DD7C8" w14:textId="77777777" w:rsidR="00F44A8E" w:rsidRDefault="006E737F">
            <w:pPr>
              <w:spacing w:before="180"/>
              <w:jc w:val="center"/>
            </w:pPr>
            <w:r>
              <w:rPr>
                <w:rFonts w:ascii="Arial" w:hAnsi="Arial"/>
                <w:color w:val="000000"/>
                <w:sz w:val="18"/>
              </w:rPr>
              <w:t>(0000,1022)</w:t>
            </w:r>
          </w:p>
          <w:p w14:paraId="19CC1F1A"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46D1DD45" w14:textId="77777777" w:rsidR="00F44A8E" w:rsidRDefault="006E737F">
            <w:pPr>
              <w:spacing w:before="180"/>
            </w:pPr>
            <w:r>
              <w:rPr>
                <w:rFonts w:ascii="Arial" w:hAnsi="Arial"/>
                <w:color w:val="000000"/>
                <w:sz w:val="18"/>
              </w:rPr>
              <w:t>Retrieval is terminated (should never occur, since cancels never issued)</w:t>
            </w:r>
          </w:p>
        </w:tc>
      </w:tr>
      <w:tr w:rsidR="00F44A8E" w14:paraId="3F6AB1B7"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FEE734" w14:textId="77777777" w:rsidR="00F44A8E" w:rsidRDefault="006E737F">
            <w:pPr>
              <w:spacing w:before="180"/>
            </w:pPr>
            <w:r>
              <w:rPr>
                <w:rFonts w:ascii="Arial" w:hAnsi="Arial"/>
                <w:color w:val="000000"/>
                <w:sz w:val="18"/>
              </w:rPr>
              <w:t>Warning</w:t>
            </w:r>
          </w:p>
        </w:tc>
        <w:tc>
          <w:tcPr>
            <w:tcW w:w="3415" w:type="dxa"/>
            <w:tcBorders>
              <w:bottom w:val="single" w:sz="4" w:space="0" w:color="000000"/>
              <w:right w:val="single" w:sz="4" w:space="0" w:color="000000"/>
            </w:tcBorders>
            <w:tcMar>
              <w:top w:w="40" w:type="dxa"/>
              <w:left w:w="40" w:type="dxa"/>
              <w:bottom w:w="40" w:type="dxa"/>
              <w:right w:w="40" w:type="dxa"/>
            </w:tcMar>
          </w:tcPr>
          <w:p w14:paraId="3AF88AEF" w14:textId="77777777" w:rsidR="00F44A8E" w:rsidRDefault="006E737F">
            <w:pPr>
              <w:spacing w:before="180"/>
            </w:pPr>
            <w:r>
              <w:rPr>
                <w:rFonts w:ascii="Arial" w:hAnsi="Arial"/>
                <w:color w:val="000000"/>
                <w:sz w:val="18"/>
              </w:rPr>
              <w:t>Sub-operations Complete - One or more Failures</w:t>
            </w:r>
          </w:p>
        </w:tc>
        <w:tc>
          <w:tcPr>
            <w:tcW w:w="1270" w:type="dxa"/>
            <w:tcBorders>
              <w:bottom w:val="single" w:sz="4" w:space="0" w:color="000000"/>
              <w:right w:val="single" w:sz="4" w:space="0" w:color="000000"/>
            </w:tcBorders>
            <w:tcMar>
              <w:top w:w="40" w:type="dxa"/>
              <w:left w:w="40" w:type="dxa"/>
              <w:bottom w:w="40" w:type="dxa"/>
              <w:right w:w="40" w:type="dxa"/>
            </w:tcMar>
          </w:tcPr>
          <w:p w14:paraId="6BF6D2E1" w14:textId="77777777" w:rsidR="00F44A8E" w:rsidRDefault="006E737F">
            <w:pPr>
              <w:spacing w:before="180"/>
            </w:pPr>
            <w:r>
              <w:rPr>
                <w:rFonts w:ascii="Arial" w:hAnsi="Arial"/>
                <w:color w:val="000000"/>
                <w:sz w:val="18"/>
              </w:rPr>
              <w:t>B000</w:t>
            </w:r>
          </w:p>
        </w:tc>
        <w:tc>
          <w:tcPr>
            <w:tcW w:w="1340" w:type="dxa"/>
            <w:tcBorders>
              <w:bottom w:val="single" w:sz="4" w:space="0" w:color="000000"/>
              <w:right w:val="single" w:sz="4" w:space="0" w:color="000000"/>
            </w:tcBorders>
            <w:tcMar>
              <w:top w:w="40" w:type="dxa"/>
              <w:left w:w="40" w:type="dxa"/>
              <w:bottom w:w="40" w:type="dxa"/>
              <w:right w:w="40" w:type="dxa"/>
            </w:tcMar>
          </w:tcPr>
          <w:p w14:paraId="7704FCB1" w14:textId="77777777" w:rsidR="00F44A8E" w:rsidRDefault="006E737F">
            <w:pPr>
              <w:spacing w:before="180"/>
              <w:jc w:val="center"/>
            </w:pPr>
            <w:r>
              <w:rPr>
                <w:rFonts w:ascii="Arial" w:hAnsi="Arial"/>
                <w:color w:val="000000"/>
                <w:sz w:val="18"/>
              </w:rPr>
              <w:t>(0000,1020)</w:t>
            </w:r>
          </w:p>
          <w:p w14:paraId="155F155A" w14:textId="77777777" w:rsidR="00F44A8E" w:rsidRDefault="006E737F">
            <w:pPr>
              <w:spacing w:before="180"/>
              <w:jc w:val="center"/>
            </w:pPr>
            <w:r>
              <w:rPr>
                <w:rFonts w:ascii="Arial" w:hAnsi="Arial"/>
                <w:color w:val="000000"/>
                <w:sz w:val="18"/>
              </w:rPr>
              <w:t>(0000,1022)</w:t>
            </w:r>
          </w:p>
          <w:p w14:paraId="7BC2EBB1"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7FD8E8DF" w14:textId="77777777" w:rsidR="00F44A8E" w:rsidRDefault="006E737F">
            <w:pPr>
              <w:spacing w:before="180"/>
            </w:pPr>
            <w:r>
              <w:rPr>
                <w:rFonts w:ascii="Arial" w:hAnsi="Arial"/>
                <w:color w:val="000000"/>
                <w:sz w:val="18"/>
              </w:rPr>
              <w:t xml:space="preserve">Retrieval </w:t>
            </w:r>
            <w:r>
              <w:rPr>
                <w:rFonts w:ascii="Arial" w:hAnsi="Arial"/>
                <w:color w:val="000000"/>
                <w:sz w:val="18"/>
              </w:rPr>
              <w:t>is terminated</w:t>
            </w:r>
          </w:p>
        </w:tc>
      </w:tr>
      <w:tr w:rsidR="00F44A8E" w14:paraId="0E2AA53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30994F" w14:textId="77777777" w:rsidR="00F44A8E" w:rsidRDefault="006E737F">
            <w:pPr>
              <w:spacing w:before="180"/>
            </w:pPr>
            <w:r>
              <w:rPr>
                <w:rFonts w:ascii="Arial" w:hAnsi="Arial"/>
                <w:color w:val="000000"/>
                <w:sz w:val="18"/>
              </w:rPr>
              <w:t>Success</w:t>
            </w:r>
          </w:p>
        </w:tc>
        <w:tc>
          <w:tcPr>
            <w:tcW w:w="3415" w:type="dxa"/>
            <w:tcBorders>
              <w:bottom w:val="single" w:sz="4" w:space="0" w:color="000000"/>
              <w:right w:val="single" w:sz="4" w:space="0" w:color="000000"/>
            </w:tcBorders>
            <w:tcMar>
              <w:top w:w="40" w:type="dxa"/>
              <w:left w:w="40" w:type="dxa"/>
              <w:bottom w:w="40" w:type="dxa"/>
              <w:right w:w="40" w:type="dxa"/>
            </w:tcMar>
          </w:tcPr>
          <w:p w14:paraId="1276781E" w14:textId="77777777" w:rsidR="00F44A8E" w:rsidRDefault="006E737F">
            <w:pPr>
              <w:spacing w:before="180"/>
            </w:pPr>
            <w:r>
              <w:rPr>
                <w:rFonts w:ascii="Arial" w:hAnsi="Arial"/>
                <w:color w:val="000000"/>
                <w:sz w:val="18"/>
              </w:rPr>
              <w:t>Sub-operations Complete - No Failures</w:t>
            </w:r>
          </w:p>
        </w:tc>
        <w:tc>
          <w:tcPr>
            <w:tcW w:w="1270" w:type="dxa"/>
            <w:tcBorders>
              <w:bottom w:val="single" w:sz="4" w:space="0" w:color="000000"/>
              <w:right w:val="single" w:sz="4" w:space="0" w:color="000000"/>
            </w:tcBorders>
            <w:tcMar>
              <w:top w:w="40" w:type="dxa"/>
              <w:left w:w="40" w:type="dxa"/>
              <w:bottom w:w="40" w:type="dxa"/>
              <w:right w:w="40" w:type="dxa"/>
            </w:tcMar>
          </w:tcPr>
          <w:p w14:paraId="65EAD9A8" w14:textId="77777777" w:rsidR="00F44A8E" w:rsidRDefault="006E737F">
            <w:pPr>
              <w:spacing w:before="180"/>
            </w:pPr>
            <w:r>
              <w:rPr>
                <w:rFonts w:ascii="Arial" w:hAnsi="Arial"/>
                <w:color w:val="000000"/>
                <w:sz w:val="18"/>
              </w:rPr>
              <w:t>0000</w:t>
            </w:r>
          </w:p>
        </w:tc>
        <w:tc>
          <w:tcPr>
            <w:tcW w:w="1340" w:type="dxa"/>
            <w:tcBorders>
              <w:bottom w:val="single" w:sz="4" w:space="0" w:color="000000"/>
              <w:right w:val="single" w:sz="4" w:space="0" w:color="000000"/>
            </w:tcBorders>
            <w:tcMar>
              <w:top w:w="40" w:type="dxa"/>
              <w:left w:w="40" w:type="dxa"/>
              <w:bottom w:w="40" w:type="dxa"/>
              <w:right w:w="40" w:type="dxa"/>
            </w:tcMar>
          </w:tcPr>
          <w:p w14:paraId="7DACFC29" w14:textId="77777777" w:rsidR="00F44A8E" w:rsidRDefault="006E737F">
            <w:pPr>
              <w:spacing w:before="180"/>
              <w:jc w:val="center"/>
            </w:pPr>
            <w:r>
              <w:rPr>
                <w:rFonts w:ascii="Arial" w:hAnsi="Arial"/>
                <w:color w:val="000000"/>
                <w:sz w:val="18"/>
              </w:rPr>
              <w:t>(0000,1020)</w:t>
            </w:r>
          </w:p>
          <w:p w14:paraId="7052B3F1" w14:textId="77777777" w:rsidR="00F44A8E" w:rsidRDefault="006E737F">
            <w:pPr>
              <w:spacing w:before="180"/>
              <w:jc w:val="center"/>
            </w:pPr>
            <w:r>
              <w:rPr>
                <w:rFonts w:ascii="Arial" w:hAnsi="Arial"/>
                <w:color w:val="000000"/>
                <w:sz w:val="18"/>
              </w:rPr>
              <w:t>(0000,1021)</w:t>
            </w:r>
          </w:p>
          <w:p w14:paraId="2FCE18EA" w14:textId="77777777" w:rsidR="00F44A8E" w:rsidRDefault="006E737F">
            <w:pPr>
              <w:spacing w:before="180"/>
              <w:jc w:val="center"/>
            </w:pPr>
            <w:r>
              <w:rPr>
                <w:rFonts w:ascii="Arial" w:hAnsi="Arial"/>
                <w:color w:val="000000"/>
                <w:sz w:val="18"/>
              </w:rPr>
              <w:t>(0000,1022)</w:t>
            </w:r>
          </w:p>
          <w:p w14:paraId="109EA64C"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315E6A8E" w14:textId="77777777" w:rsidR="00F44A8E" w:rsidRDefault="006E737F">
            <w:pPr>
              <w:spacing w:before="180"/>
            </w:pPr>
            <w:r>
              <w:rPr>
                <w:rFonts w:ascii="Arial" w:hAnsi="Arial"/>
                <w:color w:val="000000"/>
                <w:sz w:val="18"/>
              </w:rPr>
              <w:t>Retrieval is terminated</w:t>
            </w:r>
          </w:p>
        </w:tc>
      </w:tr>
      <w:tr w:rsidR="00F44A8E" w14:paraId="230312B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115B2B" w14:textId="77777777" w:rsidR="00F44A8E" w:rsidRDefault="006E737F">
            <w:pPr>
              <w:spacing w:before="180"/>
            </w:pPr>
            <w:r>
              <w:rPr>
                <w:rFonts w:ascii="Arial" w:hAnsi="Arial"/>
                <w:color w:val="000000"/>
                <w:sz w:val="18"/>
              </w:rPr>
              <w:t>Pending</w:t>
            </w:r>
          </w:p>
        </w:tc>
        <w:tc>
          <w:tcPr>
            <w:tcW w:w="3415" w:type="dxa"/>
            <w:tcBorders>
              <w:bottom w:val="single" w:sz="4" w:space="0" w:color="000000"/>
              <w:right w:val="single" w:sz="4" w:space="0" w:color="000000"/>
            </w:tcBorders>
            <w:tcMar>
              <w:top w:w="40" w:type="dxa"/>
              <w:left w:w="40" w:type="dxa"/>
              <w:bottom w:w="40" w:type="dxa"/>
              <w:right w:w="40" w:type="dxa"/>
            </w:tcMar>
          </w:tcPr>
          <w:p w14:paraId="55E343D5" w14:textId="77777777" w:rsidR="00F44A8E" w:rsidRDefault="006E737F">
            <w:pPr>
              <w:spacing w:before="180"/>
            </w:pPr>
            <w:r>
              <w:rPr>
                <w:rFonts w:ascii="Arial" w:hAnsi="Arial"/>
                <w:color w:val="000000"/>
                <w:sz w:val="18"/>
              </w:rPr>
              <w:t>Sub-operations are continuing</w:t>
            </w:r>
          </w:p>
        </w:tc>
        <w:tc>
          <w:tcPr>
            <w:tcW w:w="1270" w:type="dxa"/>
            <w:tcBorders>
              <w:bottom w:val="single" w:sz="4" w:space="0" w:color="000000"/>
              <w:right w:val="single" w:sz="4" w:space="0" w:color="000000"/>
            </w:tcBorders>
            <w:tcMar>
              <w:top w:w="40" w:type="dxa"/>
              <w:left w:w="40" w:type="dxa"/>
              <w:bottom w:w="40" w:type="dxa"/>
              <w:right w:w="40" w:type="dxa"/>
            </w:tcMar>
          </w:tcPr>
          <w:p w14:paraId="0AAE1999" w14:textId="77777777" w:rsidR="00F44A8E" w:rsidRDefault="006E737F">
            <w:pPr>
              <w:spacing w:before="180"/>
            </w:pPr>
            <w:r>
              <w:rPr>
                <w:rFonts w:ascii="Arial" w:hAnsi="Arial"/>
                <w:color w:val="000000"/>
                <w:sz w:val="18"/>
              </w:rPr>
              <w:t>FF00</w:t>
            </w:r>
          </w:p>
        </w:tc>
        <w:tc>
          <w:tcPr>
            <w:tcW w:w="1340" w:type="dxa"/>
            <w:tcBorders>
              <w:bottom w:val="single" w:sz="4" w:space="0" w:color="000000"/>
              <w:right w:val="single" w:sz="4" w:space="0" w:color="000000"/>
            </w:tcBorders>
            <w:tcMar>
              <w:top w:w="40" w:type="dxa"/>
              <w:left w:w="40" w:type="dxa"/>
              <w:bottom w:w="40" w:type="dxa"/>
              <w:right w:w="40" w:type="dxa"/>
            </w:tcMar>
          </w:tcPr>
          <w:p w14:paraId="5418C68B" w14:textId="77777777" w:rsidR="00F44A8E" w:rsidRDefault="006E737F">
            <w:pPr>
              <w:spacing w:before="180"/>
              <w:jc w:val="center"/>
            </w:pPr>
            <w:r>
              <w:rPr>
                <w:rFonts w:ascii="Arial" w:hAnsi="Arial"/>
                <w:color w:val="000000"/>
                <w:sz w:val="18"/>
              </w:rPr>
              <w:t>(0000,1020)</w:t>
            </w:r>
          </w:p>
          <w:p w14:paraId="558592AB" w14:textId="77777777" w:rsidR="00F44A8E" w:rsidRDefault="006E737F">
            <w:pPr>
              <w:spacing w:before="180"/>
              <w:jc w:val="center"/>
            </w:pPr>
            <w:r>
              <w:rPr>
                <w:rFonts w:ascii="Arial" w:hAnsi="Arial"/>
                <w:color w:val="000000"/>
                <w:sz w:val="18"/>
              </w:rPr>
              <w:t>(0000,1021)</w:t>
            </w:r>
          </w:p>
          <w:p w14:paraId="0058919A" w14:textId="77777777" w:rsidR="00F44A8E" w:rsidRDefault="006E737F">
            <w:pPr>
              <w:spacing w:before="180"/>
              <w:jc w:val="center"/>
            </w:pPr>
            <w:r>
              <w:rPr>
                <w:rFonts w:ascii="Arial" w:hAnsi="Arial"/>
                <w:color w:val="000000"/>
                <w:sz w:val="18"/>
              </w:rPr>
              <w:t>(0000,1022)</w:t>
            </w:r>
          </w:p>
          <w:p w14:paraId="60D66E80" w14:textId="77777777" w:rsidR="00F44A8E" w:rsidRDefault="006E737F">
            <w:pPr>
              <w:spacing w:before="180"/>
              <w:jc w:val="center"/>
            </w:pPr>
            <w:r>
              <w:rPr>
                <w:rFonts w:ascii="Arial" w:hAnsi="Arial"/>
                <w:color w:val="000000"/>
                <w:sz w:val="18"/>
              </w:rPr>
              <w:t>(0000,1023)</w:t>
            </w:r>
          </w:p>
        </w:tc>
        <w:tc>
          <w:tcPr>
            <w:tcW w:w="3049" w:type="dxa"/>
            <w:tcBorders>
              <w:bottom w:val="single" w:sz="4" w:space="0" w:color="000000"/>
              <w:right w:val="single" w:sz="4" w:space="0" w:color="000000"/>
            </w:tcBorders>
            <w:tcMar>
              <w:top w:w="40" w:type="dxa"/>
              <w:left w:w="40" w:type="dxa"/>
              <w:bottom w:w="40" w:type="dxa"/>
              <w:right w:w="40" w:type="dxa"/>
            </w:tcMar>
          </w:tcPr>
          <w:p w14:paraId="1D5A0F20" w14:textId="77777777" w:rsidR="00F44A8E" w:rsidRDefault="006E737F">
            <w:pPr>
              <w:spacing w:before="180"/>
            </w:pPr>
            <w:r>
              <w:rPr>
                <w:rFonts w:ascii="Arial" w:hAnsi="Arial"/>
                <w:color w:val="000000"/>
                <w:sz w:val="18"/>
              </w:rPr>
              <w:t>Retrieval continues</w:t>
            </w:r>
          </w:p>
        </w:tc>
      </w:tr>
    </w:tbl>
    <w:p w14:paraId="47F108DC" w14:textId="77777777" w:rsidR="00F44A8E" w:rsidRDefault="006E737F">
      <w:pPr>
        <w:spacing w:before="180"/>
      </w:pPr>
      <w:bookmarkStart w:id="2239" w:name="sect_G_4_2_4_3_1_3_5"/>
      <w:r>
        <w:rPr>
          <w:rFonts w:ascii="Arial" w:hAnsi="Arial"/>
          <w:b/>
          <w:color w:val="000000"/>
          <w:sz w:val="18"/>
        </w:rPr>
        <w:t>G.4.2.4.3.1.3.5 Sub-Operation Dependent Behavior</w:t>
      </w:r>
    </w:p>
    <w:bookmarkEnd w:id="2239"/>
    <w:p w14:paraId="04EDC3BB" w14:textId="77777777" w:rsidR="00F44A8E" w:rsidRDefault="006E737F">
      <w:pPr>
        <w:spacing w:before="180"/>
        <w:jc w:val="both"/>
      </w:pPr>
      <w:r>
        <w:rPr>
          <w:rFonts w:ascii="Arial" w:hAnsi="Arial"/>
          <w:color w:val="000000"/>
          <w:sz w:val="18"/>
        </w:rPr>
        <w:t xml:space="preserve">Since the C-MOVE operation is dependent on completion of C-STORE sub-operations that are occurring on a separate association, the question of failure of operations on the other association(s) must be </w:t>
      </w:r>
      <w:r>
        <w:rPr>
          <w:rFonts w:ascii="Arial" w:hAnsi="Arial"/>
          <w:color w:val="000000"/>
          <w:sz w:val="18"/>
        </w:rPr>
        <w:t>considered.</w:t>
      </w:r>
    </w:p>
    <w:p w14:paraId="307A8E50" w14:textId="77777777" w:rsidR="00F44A8E" w:rsidRDefault="006E737F">
      <w:pPr>
        <w:spacing w:before="180"/>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w:t>
      </w:r>
      <w:r>
        <w:rPr>
          <w:rFonts w:ascii="Arial" w:hAnsi="Arial"/>
          <w:color w:val="000000"/>
          <w:sz w:val="18"/>
        </w:rPr>
        <w:t>nse command message(s). There is no attempt by MOVE-SCU to confirm that instances have actually been successfully received or locally stored.</w:t>
      </w:r>
    </w:p>
    <w:p w14:paraId="68B2616F" w14:textId="77777777" w:rsidR="00F44A8E" w:rsidRDefault="006E737F">
      <w:pPr>
        <w:spacing w:before="180"/>
        <w:jc w:val="both"/>
      </w:pPr>
      <w:r>
        <w:rPr>
          <w:rFonts w:ascii="Arial" w:hAnsi="Arial"/>
          <w:color w:val="000000"/>
          <w:sz w:val="18"/>
        </w:rPr>
        <w:t>Whether or not completely or partially successfully retrievals are made available in the local database to the use</w:t>
      </w:r>
      <w:r>
        <w:rPr>
          <w:rFonts w:ascii="Arial" w:hAnsi="Arial"/>
          <w:color w:val="000000"/>
          <w:sz w:val="18"/>
        </w:rPr>
        <w:t>r is purely dependent on the success or failure of the C-STORE sub-operations, not on any explicit action by MOVE-SCU.</w:t>
      </w:r>
    </w:p>
    <w:p w14:paraId="1E50DF61" w14:textId="77777777" w:rsidR="00F44A8E" w:rsidRDefault="006E737F">
      <w:pPr>
        <w:spacing w:before="180"/>
        <w:jc w:val="both"/>
      </w:pPr>
      <w:r>
        <w:rPr>
          <w:rFonts w:ascii="Arial" w:hAnsi="Arial"/>
          <w:color w:val="000000"/>
          <w:sz w:val="18"/>
        </w:rPr>
        <w:t>Whether or not the remote AE attempts to retry any failed C-STORE sub-operations is beyond the control of MOVE-SCU.</w:t>
      </w:r>
    </w:p>
    <w:p w14:paraId="1F964FFA" w14:textId="77777777" w:rsidR="00F44A8E" w:rsidRDefault="006E737F">
      <w:pPr>
        <w:spacing w:before="180"/>
        <w:jc w:val="both"/>
      </w:pPr>
      <w:r>
        <w:rPr>
          <w:rFonts w:ascii="Arial" w:hAnsi="Arial"/>
          <w:color w:val="000000"/>
          <w:sz w:val="18"/>
        </w:rPr>
        <w:t>If the association on</w:t>
      </w:r>
      <w:r>
        <w:rPr>
          <w:rFonts w:ascii="Arial" w:hAnsi="Arial"/>
          <w:color w:val="000000"/>
          <w:sz w:val="18"/>
        </w:rPr>
        <w:t xml:space="preserve"> which the C-MOVE was issued is aborted for any reason, whether or not the C-STORE sub-operations continue is dependent on the remote AE; the local STORAGE-SCP will continue to accept associations and storage operations regardless.</w:t>
      </w:r>
    </w:p>
    <w:p w14:paraId="6486E516" w14:textId="77777777" w:rsidR="00F44A8E" w:rsidRDefault="006E737F">
      <w:pPr>
        <w:spacing w:before="180"/>
      </w:pPr>
      <w:bookmarkStart w:id="2240" w:name="sect_G_4_2_4_4"/>
      <w:r>
        <w:rPr>
          <w:rFonts w:ascii="Arial" w:hAnsi="Arial"/>
          <w:b/>
          <w:color w:val="000000"/>
          <w:sz w:val="22"/>
        </w:rPr>
        <w:t>G.4.2.4.4 Association Ac</w:t>
      </w:r>
      <w:r>
        <w:rPr>
          <w:rFonts w:ascii="Arial" w:hAnsi="Arial"/>
          <w:b/>
          <w:color w:val="000000"/>
          <w:sz w:val="22"/>
        </w:rPr>
        <w:t>ceptance Policy</w:t>
      </w:r>
    </w:p>
    <w:bookmarkEnd w:id="2240"/>
    <w:p w14:paraId="260F70D5" w14:textId="77777777" w:rsidR="00F44A8E" w:rsidRDefault="006E737F">
      <w:pPr>
        <w:spacing w:before="180"/>
        <w:jc w:val="both"/>
      </w:pPr>
      <w:r>
        <w:rPr>
          <w:rFonts w:ascii="Arial" w:hAnsi="Arial"/>
          <w:color w:val="000000"/>
          <w:sz w:val="18"/>
        </w:rPr>
        <w:t>MOVE-SCU does not accept associations.</w:t>
      </w:r>
    </w:p>
    <w:p w14:paraId="39686E2D" w14:textId="77777777" w:rsidR="00F44A8E" w:rsidRDefault="006E737F">
      <w:pPr>
        <w:spacing w:before="180"/>
      </w:pPr>
      <w:bookmarkStart w:id="2241" w:name="sect_G_4_3"/>
      <w:r>
        <w:rPr>
          <w:rFonts w:ascii="Arial" w:hAnsi="Arial"/>
          <w:b/>
          <w:color w:val="000000"/>
          <w:sz w:val="24"/>
        </w:rPr>
        <w:t>G.4.3 Network Interfaces</w:t>
      </w:r>
    </w:p>
    <w:p w14:paraId="7657832B" w14:textId="77777777" w:rsidR="00F44A8E" w:rsidRDefault="006E737F">
      <w:pPr>
        <w:spacing w:before="180"/>
      </w:pPr>
      <w:bookmarkStart w:id="2242" w:name="sect_G_4_3_1"/>
      <w:bookmarkEnd w:id="2241"/>
      <w:r>
        <w:rPr>
          <w:rFonts w:ascii="Arial" w:hAnsi="Arial"/>
          <w:b/>
          <w:color w:val="000000"/>
          <w:sz w:val="26"/>
        </w:rPr>
        <w:t>G.4.3.1 Physical Network Interface</w:t>
      </w:r>
    </w:p>
    <w:bookmarkEnd w:id="2242"/>
    <w:p w14:paraId="16500C20" w14:textId="77777777" w:rsidR="00F44A8E" w:rsidRDefault="006E737F">
      <w:pPr>
        <w:spacing w:before="180"/>
        <w:jc w:val="both"/>
      </w:pPr>
      <w:r>
        <w:rPr>
          <w:rFonts w:ascii="Arial" w:hAnsi="Arial"/>
          <w:color w:val="000000"/>
          <w:sz w:val="18"/>
        </w:rPr>
        <w:t>The application is indifferent to the physical medium over which TCP/IP executes, which is dependent on the underlying operating system and h</w:t>
      </w:r>
      <w:r>
        <w:rPr>
          <w:rFonts w:ascii="Arial" w:hAnsi="Arial"/>
          <w:color w:val="000000"/>
          <w:sz w:val="18"/>
        </w:rPr>
        <w:t>ardware.</w:t>
      </w:r>
    </w:p>
    <w:p w14:paraId="17EDD2B6" w14:textId="77777777" w:rsidR="00F44A8E" w:rsidRDefault="006E737F">
      <w:pPr>
        <w:spacing w:before="180"/>
      </w:pPr>
      <w:bookmarkStart w:id="2243" w:name="sect_G_4_3_2"/>
      <w:r>
        <w:rPr>
          <w:rFonts w:ascii="Arial" w:hAnsi="Arial"/>
          <w:b/>
          <w:color w:val="000000"/>
          <w:sz w:val="26"/>
        </w:rPr>
        <w:t>G.4.3.2 Additional Protocols</w:t>
      </w:r>
    </w:p>
    <w:bookmarkEnd w:id="2243"/>
    <w:p w14:paraId="19B9549B" w14:textId="77777777" w:rsidR="00F44A8E" w:rsidRDefault="006E737F">
      <w:pPr>
        <w:spacing w:before="180"/>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w:t>
      </w:r>
      <w:r>
        <w:rPr>
          <w:rFonts w:ascii="Arial" w:hAnsi="Arial"/>
          <w:color w:val="000000"/>
          <w:sz w:val="18"/>
        </w:rPr>
        <w:t>ing system.</w:t>
      </w:r>
    </w:p>
    <w:p w14:paraId="75EF7288" w14:textId="77777777" w:rsidR="00F44A8E" w:rsidRDefault="006E737F">
      <w:pPr>
        <w:spacing w:before="180"/>
      </w:pPr>
      <w:bookmarkStart w:id="2244" w:name="sect_G_4_3_3"/>
      <w:r>
        <w:rPr>
          <w:rFonts w:ascii="Arial" w:hAnsi="Arial"/>
          <w:b/>
          <w:color w:val="000000"/>
          <w:sz w:val="24"/>
        </w:rPr>
        <w:t>G.4.3.3 IPv4 and IPv6 Support</w:t>
      </w:r>
    </w:p>
    <w:bookmarkEnd w:id="2244"/>
    <w:p w14:paraId="7E09BC65" w14:textId="77777777" w:rsidR="00F44A8E" w:rsidRDefault="006E737F">
      <w:pPr>
        <w:spacing w:before="180"/>
        <w:jc w:val="both"/>
      </w:pPr>
      <w:r>
        <w:rPr>
          <w:rFonts w:ascii="Arial" w:hAnsi="Arial"/>
          <w:color w:val="000000"/>
          <w:sz w:val="18"/>
        </w:rPr>
        <w:t>This product supports both IPv4 and IPv6. It does not utilize any of the optional configuration identification or security features of IPv6.</w:t>
      </w:r>
    </w:p>
    <w:p w14:paraId="568D6B99" w14:textId="77777777" w:rsidR="00F44A8E" w:rsidRDefault="006E737F">
      <w:pPr>
        <w:spacing w:before="180"/>
      </w:pPr>
      <w:bookmarkStart w:id="2245" w:name="sect_G_4_4"/>
      <w:r>
        <w:rPr>
          <w:rFonts w:ascii="Arial" w:hAnsi="Arial"/>
          <w:b/>
          <w:color w:val="000000"/>
          <w:sz w:val="24"/>
        </w:rPr>
        <w:t>G.4.4 Configuration</w:t>
      </w:r>
    </w:p>
    <w:bookmarkEnd w:id="2245"/>
    <w:p w14:paraId="0A659EA2" w14:textId="77777777" w:rsidR="00F44A8E" w:rsidRDefault="006E737F">
      <w:pPr>
        <w:spacing w:before="180"/>
        <w:jc w:val="both"/>
      </w:pPr>
      <w:r>
        <w:rPr>
          <w:rFonts w:ascii="Arial" w:hAnsi="Arial"/>
          <w:color w:val="000000"/>
          <w:sz w:val="18"/>
        </w:rPr>
        <w:t>All configuration is performed through the use of Jav</w:t>
      </w:r>
      <w:r>
        <w:rPr>
          <w:rFonts w:ascii="Arial" w:hAnsi="Arial"/>
          <w:color w:val="000000"/>
          <w:sz w:val="18"/>
        </w:rPr>
        <w:t>a properties file(s) stored in pre-defined locations that are specific to the underlying operating system. Refer to the Release Notes for specific details.</w:t>
      </w:r>
    </w:p>
    <w:p w14:paraId="77835C5A" w14:textId="77777777" w:rsidR="00F44A8E" w:rsidRDefault="006E737F">
      <w:pPr>
        <w:spacing w:before="180"/>
      </w:pPr>
      <w:bookmarkStart w:id="2246" w:name="sect_G_4_4_1"/>
      <w:r>
        <w:rPr>
          <w:rFonts w:ascii="Arial" w:hAnsi="Arial"/>
          <w:b/>
          <w:color w:val="000000"/>
          <w:sz w:val="26"/>
        </w:rPr>
        <w:t>G.4.4.1 AE Title/Presentation Address Mapping</w:t>
      </w:r>
    </w:p>
    <w:bookmarkEnd w:id="2246"/>
    <w:p w14:paraId="057AEF0C" w14:textId="77777777" w:rsidR="00F44A8E" w:rsidRDefault="006E737F">
      <w:pPr>
        <w:spacing w:before="180"/>
        <w:jc w:val="both"/>
      </w:pPr>
      <w:r>
        <w:rPr>
          <w:rFonts w:ascii="Arial" w:hAnsi="Arial"/>
          <w:color w:val="000000"/>
          <w:sz w:val="18"/>
        </w:rPr>
        <w:t>The Calling AE Titles of the local application are con</w:t>
      </w:r>
      <w:r>
        <w:rPr>
          <w:rFonts w:ascii="Arial" w:hAnsi="Arial"/>
          <w:color w:val="000000"/>
          <w:sz w:val="18"/>
        </w:rPr>
        <w:t>figurable in the preferences file. The mapping of the logical name by which remote AEs are described in the user interface to Called AE Titles as well as presentation address (hostname or IP address and port number) is configurable in the preferences file.</w:t>
      </w:r>
    </w:p>
    <w:p w14:paraId="583146B2" w14:textId="77777777" w:rsidR="00F44A8E" w:rsidRDefault="006E737F">
      <w:pPr>
        <w:spacing w:before="180"/>
      </w:pPr>
      <w:bookmarkStart w:id="2247" w:name="sect_G_4_4_2"/>
      <w:r>
        <w:rPr>
          <w:rFonts w:ascii="Arial" w:hAnsi="Arial"/>
          <w:b/>
          <w:color w:val="000000"/>
          <w:sz w:val="26"/>
        </w:rPr>
        <w:t>G.4.4.2 Parameters</w:t>
      </w:r>
    </w:p>
    <w:p w14:paraId="7572025D" w14:textId="77777777" w:rsidR="00F44A8E" w:rsidRDefault="006E737F">
      <w:pPr>
        <w:keepNext/>
        <w:spacing w:before="216"/>
        <w:jc w:val="center"/>
      </w:pPr>
      <w:bookmarkStart w:id="2248" w:name="table_G_4_4_1"/>
      <w:bookmarkEnd w:id="2247"/>
      <w:r>
        <w:rPr>
          <w:rFonts w:ascii="Arial" w:hAnsi="Arial"/>
          <w:b/>
          <w:color w:val="000000"/>
          <w:sz w:val="22"/>
        </w:rPr>
        <w:t>Table G.4.4-1. Configuration Parameters Table</w:t>
      </w:r>
    </w:p>
    <w:bookmarkEnd w:id="2248"/>
    <w:p w14:paraId="31D1929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733"/>
        <w:gridCol w:w="1230"/>
        <w:gridCol w:w="4475"/>
      </w:tblGrid>
      <w:tr w:rsidR="00F44A8E" w14:paraId="0D4AB654" w14:textId="77777777">
        <w:tblPrEx>
          <w:tblCellMar>
            <w:top w:w="0" w:type="dxa"/>
            <w:bottom w:w="0" w:type="dxa"/>
          </w:tblCellMar>
        </w:tblPrEx>
        <w:trPr>
          <w:tblHeader/>
        </w:trPr>
        <w:tc>
          <w:tcPr>
            <w:tcW w:w="473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24902" w14:textId="77777777" w:rsidR="00F44A8E" w:rsidRDefault="006E737F">
            <w:pPr>
              <w:keepNext/>
              <w:spacing w:before="180"/>
              <w:jc w:val="center"/>
            </w:pPr>
            <w:r>
              <w:rPr>
                <w:rFonts w:ascii="Arial" w:hAnsi="Arial"/>
                <w:b/>
                <w:color w:val="000000"/>
                <w:sz w:val="18"/>
              </w:rPr>
              <w:t>Parameter</w:t>
            </w:r>
          </w:p>
        </w:tc>
        <w:tc>
          <w:tcPr>
            <w:tcW w:w="1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E79F81" w14:textId="77777777" w:rsidR="00F44A8E" w:rsidRDefault="006E737F">
            <w:pPr>
              <w:spacing w:before="180"/>
              <w:jc w:val="center"/>
            </w:pPr>
            <w:r>
              <w:rPr>
                <w:rFonts w:ascii="Arial" w:hAnsi="Arial"/>
                <w:b/>
                <w:color w:val="000000"/>
                <w:sz w:val="18"/>
              </w:rPr>
              <w:t>Configurable</w:t>
            </w:r>
          </w:p>
        </w:tc>
        <w:tc>
          <w:tcPr>
            <w:tcW w:w="4475" w:type="dxa"/>
            <w:tcBorders>
              <w:top w:val="single" w:sz="4" w:space="0" w:color="000000"/>
              <w:bottom w:val="single" w:sz="4" w:space="0" w:color="000000"/>
              <w:right w:val="single" w:sz="4" w:space="0" w:color="000000"/>
            </w:tcBorders>
            <w:tcMar>
              <w:top w:w="40" w:type="dxa"/>
              <w:left w:w="40" w:type="dxa"/>
              <w:bottom w:w="40" w:type="dxa"/>
              <w:right w:w="40" w:type="dxa"/>
            </w:tcMar>
          </w:tcPr>
          <w:p w14:paraId="7CDEE02A" w14:textId="77777777" w:rsidR="00F44A8E" w:rsidRDefault="006E737F">
            <w:pPr>
              <w:spacing w:before="180"/>
              <w:jc w:val="center"/>
            </w:pPr>
            <w:r>
              <w:rPr>
                <w:rFonts w:ascii="Arial" w:hAnsi="Arial"/>
                <w:b/>
                <w:color w:val="000000"/>
                <w:sz w:val="18"/>
              </w:rPr>
              <w:t>Default Value</w:t>
            </w:r>
          </w:p>
        </w:tc>
      </w:tr>
      <w:tr w:rsidR="00F44A8E" w14:paraId="0020C08B"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06416CCA" w14:textId="77777777" w:rsidR="00F44A8E" w:rsidRDefault="006E737F">
            <w:pPr>
              <w:spacing w:before="180"/>
              <w:jc w:val="center"/>
            </w:pPr>
            <w:r>
              <w:rPr>
                <w:rFonts w:ascii="Arial" w:hAnsi="Arial"/>
                <w:color w:val="000000"/>
                <w:sz w:val="18"/>
              </w:rPr>
              <w:t>General Parameters</w:t>
            </w:r>
          </w:p>
        </w:tc>
        <w:tc>
          <w:tcPr>
            <w:tcW w:w="0" w:type="auto"/>
            <w:hMerge/>
            <w:tcBorders>
              <w:bottom w:val="single" w:sz="4" w:space="0" w:color="000000"/>
            </w:tcBorders>
            <w:tcMar>
              <w:top w:w="40" w:type="dxa"/>
              <w:bottom w:w="40" w:type="dxa"/>
            </w:tcMar>
          </w:tcPr>
          <w:p w14:paraId="16F744AC"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2712324F" w14:textId="77777777" w:rsidR="00F44A8E" w:rsidRDefault="00F44A8E"/>
        </w:tc>
      </w:tr>
      <w:tr w:rsidR="00F44A8E" w14:paraId="7F77AF8B"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3873EAF" w14:textId="77777777" w:rsidR="00F44A8E" w:rsidRDefault="006E737F">
            <w:pPr>
              <w:spacing w:before="180"/>
            </w:pPr>
            <w:r>
              <w:rPr>
                <w:rFonts w:ascii="Arial" w:hAnsi="Arial"/>
                <w:color w:val="000000"/>
                <w:sz w:val="18"/>
              </w:rPr>
              <w:t>PDU Size</w:t>
            </w:r>
          </w:p>
        </w:tc>
        <w:tc>
          <w:tcPr>
            <w:tcW w:w="1230" w:type="dxa"/>
            <w:tcBorders>
              <w:bottom w:val="single" w:sz="4" w:space="0" w:color="000000"/>
              <w:right w:val="single" w:sz="4" w:space="0" w:color="000000"/>
            </w:tcBorders>
            <w:tcMar>
              <w:top w:w="40" w:type="dxa"/>
              <w:left w:w="40" w:type="dxa"/>
              <w:bottom w:w="40" w:type="dxa"/>
              <w:right w:w="40" w:type="dxa"/>
            </w:tcMar>
          </w:tcPr>
          <w:p w14:paraId="767C7D2A"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20DAA84F" w14:textId="77777777" w:rsidR="00F44A8E" w:rsidRDefault="006E737F">
            <w:pPr>
              <w:spacing w:before="180"/>
            </w:pPr>
            <w:r>
              <w:rPr>
                <w:rFonts w:ascii="Arial" w:hAnsi="Arial"/>
                <w:color w:val="000000"/>
                <w:sz w:val="18"/>
              </w:rPr>
              <w:t>16kB</w:t>
            </w:r>
          </w:p>
        </w:tc>
      </w:tr>
      <w:tr w:rsidR="00F44A8E" w14:paraId="63B95D03"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D966753" w14:textId="77777777" w:rsidR="00F44A8E" w:rsidRDefault="006E737F">
            <w:pPr>
              <w:spacing w:before="180"/>
            </w:pPr>
            <w:r>
              <w:rPr>
                <w:rFonts w:ascii="Arial" w:hAnsi="Arial"/>
                <w:color w:val="000000"/>
                <w:sz w:val="18"/>
              </w:rPr>
              <w:t xml:space="preserve">Time-out waiting for acceptance or rejection Response to an Association Open Request. (Application Level </w:t>
            </w:r>
            <w:r>
              <w:rPr>
                <w:rFonts w:ascii="Arial" w:hAnsi="Arial"/>
                <w:color w:val="000000"/>
                <w:sz w:val="18"/>
              </w:rPr>
              <w:t>timeout)</w:t>
            </w:r>
          </w:p>
        </w:tc>
        <w:tc>
          <w:tcPr>
            <w:tcW w:w="1230" w:type="dxa"/>
            <w:tcBorders>
              <w:bottom w:val="single" w:sz="4" w:space="0" w:color="000000"/>
              <w:right w:val="single" w:sz="4" w:space="0" w:color="000000"/>
            </w:tcBorders>
            <w:tcMar>
              <w:top w:w="40" w:type="dxa"/>
              <w:left w:w="40" w:type="dxa"/>
              <w:bottom w:w="40" w:type="dxa"/>
              <w:right w:w="40" w:type="dxa"/>
            </w:tcMar>
          </w:tcPr>
          <w:p w14:paraId="7E06B07E"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61ADCDB4" w14:textId="77777777" w:rsidR="00F44A8E" w:rsidRDefault="006E737F">
            <w:pPr>
              <w:spacing w:before="180"/>
            </w:pPr>
            <w:r>
              <w:rPr>
                <w:rFonts w:ascii="Arial" w:hAnsi="Arial"/>
                <w:color w:val="000000"/>
                <w:sz w:val="18"/>
              </w:rPr>
              <w:t>None</w:t>
            </w:r>
          </w:p>
        </w:tc>
      </w:tr>
      <w:tr w:rsidR="00F44A8E" w14:paraId="11E3BA86"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9322823" w14:textId="77777777" w:rsidR="00F44A8E" w:rsidRDefault="006E737F">
            <w:pPr>
              <w:spacing w:before="180"/>
            </w:pPr>
            <w:r>
              <w:rPr>
                <w:rFonts w:ascii="Arial" w:hAnsi="Arial"/>
                <w:color w:val="000000"/>
                <w:sz w:val="18"/>
              </w:rPr>
              <w:t>General DIMSE level time-out values</w:t>
            </w:r>
          </w:p>
        </w:tc>
        <w:tc>
          <w:tcPr>
            <w:tcW w:w="1230" w:type="dxa"/>
            <w:tcBorders>
              <w:bottom w:val="single" w:sz="4" w:space="0" w:color="000000"/>
              <w:right w:val="single" w:sz="4" w:space="0" w:color="000000"/>
            </w:tcBorders>
            <w:tcMar>
              <w:top w:w="40" w:type="dxa"/>
              <w:left w:w="40" w:type="dxa"/>
              <w:bottom w:w="40" w:type="dxa"/>
              <w:right w:w="40" w:type="dxa"/>
            </w:tcMar>
          </w:tcPr>
          <w:p w14:paraId="743A9DB4"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7C0FE2D" w14:textId="77777777" w:rsidR="00F44A8E" w:rsidRDefault="006E737F">
            <w:pPr>
              <w:spacing w:before="180"/>
            </w:pPr>
            <w:r>
              <w:rPr>
                <w:rFonts w:ascii="Arial" w:hAnsi="Arial"/>
                <w:color w:val="000000"/>
                <w:sz w:val="18"/>
              </w:rPr>
              <w:t>None</w:t>
            </w:r>
          </w:p>
        </w:tc>
      </w:tr>
      <w:tr w:rsidR="00F44A8E" w14:paraId="74B1903E"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87766AB" w14:textId="77777777" w:rsidR="00F44A8E" w:rsidRDefault="006E737F">
            <w:pPr>
              <w:spacing w:before="180"/>
            </w:pPr>
            <w:r>
              <w:rPr>
                <w:rFonts w:ascii="Arial" w:hAnsi="Arial"/>
                <w:color w:val="000000"/>
                <w:sz w:val="18"/>
              </w:rPr>
              <w:t>Time-out waiting for response to TCP/IP connect() request.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47AA8C9B"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74E0F205" w14:textId="77777777" w:rsidR="00F44A8E" w:rsidRDefault="006E737F">
            <w:pPr>
              <w:spacing w:before="180"/>
            </w:pPr>
            <w:r>
              <w:rPr>
                <w:rFonts w:ascii="Arial" w:hAnsi="Arial"/>
                <w:color w:val="000000"/>
                <w:sz w:val="18"/>
              </w:rPr>
              <w:t>None</w:t>
            </w:r>
          </w:p>
        </w:tc>
      </w:tr>
      <w:tr w:rsidR="00F44A8E" w14:paraId="255972F1"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AF7800D" w14:textId="77777777" w:rsidR="00F44A8E" w:rsidRDefault="006E737F">
            <w:pPr>
              <w:spacing w:before="180"/>
            </w:pPr>
            <w:r>
              <w:rPr>
                <w:rFonts w:ascii="Arial" w:hAnsi="Arial"/>
                <w:color w:val="000000"/>
                <w:sz w:val="18"/>
              </w:rPr>
              <w:t>Time-out waiting for acceptance of a TCP/IP message over the network.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63F8515B"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855F9B5" w14:textId="77777777" w:rsidR="00F44A8E" w:rsidRDefault="006E737F">
            <w:pPr>
              <w:spacing w:before="180"/>
            </w:pPr>
            <w:r>
              <w:rPr>
                <w:rFonts w:ascii="Arial" w:hAnsi="Arial"/>
                <w:color w:val="000000"/>
                <w:sz w:val="18"/>
              </w:rPr>
              <w:t>None</w:t>
            </w:r>
          </w:p>
        </w:tc>
      </w:tr>
      <w:tr w:rsidR="00F44A8E" w14:paraId="794A6C10"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39B4763" w14:textId="77777777" w:rsidR="00F44A8E" w:rsidRDefault="006E737F">
            <w:pPr>
              <w:spacing w:before="180"/>
            </w:pPr>
            <w:r>
              <w:rPr>
                <w:rFonts w:ascii="Arial" w:hAnsi="Arial"/>
                <w:color w:val="000000"/>
                <w:sz w:val="18"/>
              </w:rPr>
              <w:t>Time-out for waiting for data between TCP/IP packets.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270E97E1"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75E55067" w14:textId="77777777" w:rsidR="00F44A8E" w:rsidRDefault="006E737F">
            <w:pPr>
              <w:spacing w:before="180"/>
            </w:pPr>
            <w:r>
              <w:rPr>
                <w:rFonts w:ascii="Arial" w:hAnsi="Arial"/>
                <w:color w:val="000000"/>
                <w:sz w:val="18"/>
              </w:rPr>
              <w:t>None</w:t>
            </w:r>
          </w:p>
        </w:tc>
      </w:tr>
      <w:tr w:rsidR="00F44A8E" w14:paraId="7DC2EFA4"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7208A57" w14:textId="77777777" w:rsidR="00F44A8E" w:rsidRDefault="006E737F">
            <w:pPr>
              <w:spacing w:before="180"/>
            </w:pPr>
            <w:r>
              <w:rPr>
                <w:rFonts w:ascii="Arial" w:hAnsi="Arial"/>
                <w:color w:val="000000"/>
                <w:sz w:val="18"/>
              </w:rPr>
              <w:t>Any changes to default TCP/IP settings, such as configurable stack parameters.</w:t>
            </w:r>
          </w:p>
        </w:tc>
        <w:tc>
          <w:tcPr>
            <w:tcW w:w="1230" w:type="dxa"/>
            <w:tcBorders>
              <w:bottom w:val="single" w:sz="4" w:space="0" w:color="000000"/>
              <w:right w:val="single" w:sz="4" w:space="0" w:color="000000"/>
            </w:tcBorders>
            <w:tcMar>
              <w:top w:w="40" w:type="dxa"/>
              <w:left w:w="40" w:type="dxa"/>
              <w:bottom w:w="40" w:type="dxa"/>
              <w:right w:w="40" w:type="dxa"/>
            </w:tcMar>
          </w:tcPr>
          <w:p w14:paraId="7667EE10"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C24E070" w14:textId="77777777" w:rsidR="00F44A8E" w:rsidRDefault="006E737F">
            <w:pPr>
              <w:spacing w:before="180"/>
            </w:pPr>
            <w:r>
              <w:rPr>
                <w:rFonts w:ascii="Arial" w:hAnsi="Arial"/>
                <w:color w:val="000000"/>
                <w:sz w:val="18"/>
              </w:rPr>
              <w:t>None</w:t>
            </w:r>
          </w:p>
        </w:tc>
      </w:tr>
      <w:tr w:rsidR="00F44A8E" w14:paraId="552682B5"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3A70674E" w14:textId="77777777" w:rsidR="00F44A8E" w:rsidRDefault="006E737F">
            <w:pPr>
              <w:spacing w:before="180"/>
              <w:jc w:val="center"/>
            </w:pPr>
            <w:r>
              <w:rPr>
                <w:rFonts w:ascii="Arial" w:hAnsi="Arial"/>
                <w:b/>
                <w:color w:val="000000"/>
                <w:sz w:val="18"/>
              </w:rPr>
              <w:t>AE Specific Parameters (all AEs)</w:t>
            </w:r>
          </w:p>
        </w:tc>
        <w:tc>
          <w:tcPr>
            <w:tcW w:w="0" w:type="auto"/>
            <w:hMerge/>
            <w:tcBorders>
              <w:bottom w:val="single" w:sz="4" w:space="0" w:color="000000"/>
            </w:tcBorders>
            <w:tcMar>
              <w:top w:w="40" w:type="dxa"/>
              <w:bottom w:w="40" w:type="dxa"/>
            </w:tcMar>
          </w:tcPr>
          <w:p w14:paraId="0537F794"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F218CE1" w14:textId="77777777" w:rsidR="00F44A8E" w:rsidRDefault="00F44A8E"/>
        </w:tc>
      </w:tr>
      <w:tr w:rsidR="00F44A8E" w14:paraId="44778E95"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17133F8" w14:textId="77777777" w:rsidR="00F44A8E" w:rsidRDefault="006E737F">
            <w:pPr>
              <w:spacing w:before="180"/>
            </w:pPr>
            <w:r>
              <w:rPr>
                <w:rFonts w:ascii="Arial" w:hAnsi="Arial"/>
                <w:color w:val="000000"/>
                <w:sz w:val="18"/>
              </w:rPr>
              <w:t>Size constraint in maximum object size</w:t>
            </w:r>
          </w:p>
        </w:tc>
        <w:tc>
          <w:tcPr>
            <w:tcW w:w="1230" w:type="dxa"/>
            <w:tcBorders>
              <w:bottom w:val="single" w:sz="4" w:space="0" w:color="000000"/>
              <w:right w:val="single" w:sz="4" w:space="0" w:color="000000"/>
            </w:tcBorders>
            <w:tcMar>
              <w:top w:w="40" w:type="dxa"/>
              <w:left w:w="40" w:type="dxa"/>
              <w:bottom w:w="40" w:type="dxa"/>
              <w:right w:w="40" w:type="dxa"/>
            </w:tcMar>
          </w:tcPr>
          <w:p w14:paraId="2EE37F3F"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689558AB" w14:textId="77777777" w:rsidR="00F44A8E" w:rsidRDefault="006E737F">
            <w:pPr>
              <w:spacing w:before="180"/>
            </w:pPr>
            <w:r>
              <w:rPr>
                <w:rFonts w:ascii="Arial" w:hAnsi="Arial"/>
                <w:color w:val="000000"/>
                <w:sz w:val="18"/>
              </w:rPr>
              <w:t>None</w:t>
            </w:r>
          </w:p>
        </w:tc>
      </w:tr>
      <w:tr w:rsidR="00F44A8E" w14:paraId="4273B17E"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9A5CAA3" w14:textId="77777777" w:rsidR="00F44A8E" w:rsidRDefault="006E737F">
            <w:pPr>
              <w:spacing w:before="180"/>
            </w:pPr>
            <w:r>
              <w:rPr>
                <w:rFonts w:ascii="Arial" w:hAnsi="Arial"/>
                <w:color w:val="000000"/>
                <w:sz w:val="18"/>
              </w:rPr>
              <w:t>Maximum PDU size the AE can receive (see note 1)</w:t>
            </w:r>
          </w:p>
        </w:tc>
        <w:tc>
          <w:tcPr>
            <w:tcW w:w="1230" w:type="dxa"/>
            <w:tcBorders>
              <w:bottom w:val="single" w:sz="4" w:space="0" w:color="000000"/>
              <w:right w:val="single" w:sz="4" w:space="0" w:color="000000"/>
            </w:tcBorders>
            <w:tcMar>
              <w:top w:w="40" w:type="dxa"/>
              <w:left w:w="40" w:type="dxa"/>
              <w:bottom w:w="40" w:type="dxa"/>
              <w:right w:w="40" w:type="dxa"/>
            </w:tcMar>
          </w:tcPr>
          <w:p w14:paraId="285BA742"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5F2C52DC" w14:textId="77777777" w:rsidR="00F44A8E" w:rsidRDefault="006E737F">
            <w:pPr>
              <w:spacing w:before="180"/>
            </w:pPr>
            <w:r>
              <w:rPr>
                <w:rFonts w:ascii="Arial" w:hAnsi="Arial"/>
                <w:color w:val="000000"/>
                <w:sz w:val="18"/>
              </w:rPr>
              <w:t>Unlimited</w:t>
            </w:r>
          </w:p>
        </w:tc>
      </w:tr>
      <w:tr w:rsidR="00F44A8E" w14:paraId="0878C6C8"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B6CF401" w14:textId="77777777" w:rsidR="00F44A8E" w:rsidRDefault="006E737F">
            <w:pPr>
              <w:spacing w:before="180"/>
            </w:pPr>
            <w:r>
              <w:rPr>
                <w:rFonts w:ascii="Arial" w:hAnsi="Arial"/>
                <w:color w:val="000000"/>
                <w:sz w:val="18"/>
              </w:rPr>
              <w:t>Maximum PDU size the AE can send</w:t>
            </w:r>
          </w:p>
        </w:tc>
        <w:tc>
          <w:tcPr>
            <w:tcW w:w="1230" w:type="dxa"/>
            <w:tcBorders>
              <w:bottom w:val="single" w:sz="4" w:space="0" w:color="000000"/>
              <w:right w:val="single" w:sz="4" w:space="0" w:color="000000"/>
            </w:tcBorders>
            <w:tcMar>
              <w:top w:w="40" w:type="dxa"/>
              <w:left w:w="40" w:type="dxa"/>
              <w:bottom w:w="40" w:type="dxa"/>
              <w:right w:w="40" w:type="dxa"/>
            </w:tcMar>
          </w:tcPr>
          <w:p w14:paraId="4DD9C445"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364B7949" w14:textId="77777777" w:rsidR="00F44A8E" w:rsidRDefault="006E737F">
            <w:pPr>
              <w:spacing w:before="180"/>
            </w:pPr>
            <w:r>
              <w:rPr>
                <w:rFonts w:ascii="Arial" w:hAnsi="Arial"/>
                <w:color w:val="000000"/>
                <w:sz w:val="18"/>
              </w:rPr>
              <w:t>Unlimited</w:t>
            </w:r>
          </w:p>
        </w:tc>
      </w:tr>
      <w:tr w:rsidR="00F44A8E" w14:paraId="6999D656"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C6E914B" w14:textId="77777777" w:rsidR="00F44A8E" w:rsidRDefault="006E737F">
            <w:pPr>
              <w:spacing w:before="180"/>
            </w:pPr>
            <w:r>
              <w:rPr>
                <w:rFonts w:ascii="Arial" w:hAnsi="Arial"/>
                <w:color w:val="000000"/>
                <w:sz w:val="18"/>
              </w:rPr>
              <w:t>AE specific DIMSE level time-out values</w:t>
            </w:r>
          </w:p>
        </w:tc>
        <w:tc>
          <w:tcPr>
            <w:tcW w:w="1230" w:type="dxa"/>
            <w:tcBorders>
              <w:bottom w:val="single" w:sz="4" w:space="0" w:color="000000"/>
              <w:right w:val="single" w:sz="4" w:space="0" w:color="000000"/>
            </w:tcBorders>
            <w:tcMar>
              <w:top w:w="40" w:type="dxa"/>
              <w:left w:w="40" w:type="dxa"/>
              <w:bottom w:w="40" w:type="dxa"/>
              <w:right w:w="40" w:type="dxa"/>
            </w:tcMar>
          </w:tcPr>
          <w:p w14:paraId="58C8AB48"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255FDC79" w14:textId="77777777" w:rsidR="00F44A8E" w:rsidRDefault="006E737F">
            <w:pPr>
              <w:spacing w:before="180"/>
            </w:pPr>
            <w:r>
              <w:rPr>
                <w:rFonts w:ascii="Arial" w:hAnsi="Arial"/>
                <w:color w:val="000000"/>
                <w:sz w:val="18"/>
              </w:rPr>
              <w:t>None</w:t>
            </w:r>
          </w:p>
        </w:tc>
      </w:tr>
      <w:tr w:rsidR="00F44A8E" w14:paraId="3A599B58"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DC08CEA" w14:textId="77777777" w:rsidR="00F44A8E" w:rsidRDefault="006E737F">
            <w:pPr>
              <w:spacing w:before="180"/>
            </w:pPr>
            <w:r>
              <w:rPr>
                <w:rFonts w:ascii="Arial" w:hAnsi="Arial"/>
                <w:color w:val="000000"/>
                <w:sz w:val="18"/>
              </w:rPr>
              <w:t>Number of simultaneous Associations by Service and/or SOP Class</w:t>
            </w:r>
          </w:p>
        </w:tc>
        <w:tc>
          <w:tcPr>
            <w:tcW w:w="1230" w:type="dxa"/>
            <w:tcBorders>
              <w:bottom w:val="single" w:sz="4" w:space="0" w:color="000000"/>
              <w:right w:val="single" w:sz="4" w:space="0" w:color="000000"/>
            </w:tcBorders>
            <w:tcMar>
              <w:top w:w="40" w:type="dxa"/>
              <w:left w:w="40" w:type="dxa"/>
              <w:bottom w:w="40" w:type="dxa"/>
              <w:right w:w="40" w:type="dxa"/>
            </w:tcMar>
          </w:tcPr>
          <w:p w14:paraId="6EEAC785"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3FF52357" w14:textId="77777777" w:rsidR="00F44A8E" w:rsidRDefault="006E737F">
            <w:pPr>
              <w:spacing w:before="180"/>
            </w:pPr>
            <w:r>
              <w:rPr>
                <w:rFonts w:ascii="Arial" w:hAnsi="Arial"/>
                <w:color w:val="000000"/>
                <w:sz w:val="18"/>
              </w:rPr>
              <w:t>Unlimited</w:t>
            </w:r>
          </w:p>
        </w:tc>
      </w:tr>
      <w:tr w:rsidR="00F44A8E" w14:paraId="57695C32"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AA95789" w14:textId="77777777" w:rsidR="00F44A8E" w:rsidRDefault="006E737F">
            <w:pPr>
              <w:spacing w:before="180"/>
            </w:pPr>
            <w:r>
              <w:rPr>
                <w:rFonts w:ascii="Arial" w:hAnsi="Arial"/>
                <w:color w:val="000000"/>
                <w:sz w:val="18"/>
              </w:rPr>
              <w:t>SOP Class support</w:t>
            </w:r>
          </w:p>
        </w:tc>
        <w:tc>
          <w:tcPr>
            <w:tcW w:w="1230" w:type="dxa"/>
            <w:tcBorders>
              <w:bottom w:val="single" w:sz="4" w:space="0" w:color="000000"/>
              <w:right w:val="single" w:sz="4" w:space="0" w:color="000000"/>
            </w:tcBorders>
            <w:tcMar>
              <w:top w:w="40" w:type="dxa"/>
              <w:left w:w="40" w:type="dxa"/>
              <w:bottom w:w="40" w:type="dxa"/>
              <w:right w:w="40" w:type="dxa"/>
            </w:tcMar>
          </w:tcPr>
          <w:p w14:paraId="6D8FF111"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6201243" w14:textId="77777777" w:rsidR="00F44A8E" w:rsidRDefault="006E737F">
            <w:pPr>
              <w:spacing w:before="180"/>
            </w:pPr>
            <w:r>
              <w:rPr>
                <w:rFonts w:ascii="Arial" w:hAnsi="Arial"/>
                <w:color w:val="000000"/>
                <w:sz w:val="18"/>
              </w:rPr>
              <w:t>All supported SOP Classes always proposed and accepted</w:t>
            </w:r>
          </w:p>
        </w:tc>
      </w:tr>
      <w:tr w:rsidR="00F44A8E" w14:paraId="5EB1E987"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002CB6D" w14:textId="77777777" w:rsidR="00F44A8E" w:rsidRDefault="006E737F">
            <w:pPr>
              <w:spacing w:before="180"/>
            </w:pPr>
            <w:r>
              <w:rPr>
                <w:rFonts w:ascii="Arial" w:hAnsi="Arial"/>
                <w:color w:val="000000"/>
                <w:sz w:val="18"/>
              </w:rPr>
              <w:t>Transfer Syntax support</w:t>
            </w:r>
          </w:p>
        </w:tc>
        <w:tc>
          <w:tcPr>
            <w:tcW w:w="1230" w:type="dxa"/>
            <w:tcBorders>
              <w:bottom w:val="single" w:sz="4" w:space="0" w:color="000000"/>
              <w:right w:val="single" w:sz="4" w:space="0" w:color="000000"/>
            </w:tcBorders>
            <w:tcMar>
              <w:top w:w="40" w:type="dxa"/>
              <w:left w:w="40" w:type="dxa"/>
              <w:bottom w:w="40" w:type="dxa"/>
              <w:right w:w="40" w:type="dxa"/>
            </w:tcMar>
          </w:tcPr>
          <w:p w14:paraId="0642BF3C"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49AF21D6" w14:textId="77777777" w:rsidR="00F44A8E" w:rsidRDefault="006E737F">
            <w:pPr>
              <w:spacing w:before="180"/>
            </w:pPr>
            <w:r>
              <w:rPr>
                <w:rFonts w:ascii="Arial" w:hAnsi="Arial"/>
                <w:color w:val="000000"/>
                <w:sz w:val="18"/>
              </w:rPr>
              <w:t>All supported Transfer Syntaxes always proposed and accepted</w:t>
            </w:r>
          </w:p>
        </w:tc>
      </w:tr>
      <w:tr w:rsidR="00F44A8E" w14:paraId="3C8C385A" w14:textId="77777777">
        <w:tblPrEx>
          <w:tblCellMar>
            <w:top w:w="0" w:type="dxa"/>
            <w:bottom w:w="0" w:type="dxa"/>
          </w:tblCellMar>
        </w:tblPrEx>
        <w:tc>
          <w:tcPr>
            <w:tcW w:w="473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A58B828" w14:textId="77777777" w:rsidR="00F44A8E" w:rsidRDefault="006E737F">
            <w:pPr>
              <w:spacing w:before="180"/>
            </w:pPr>
            <w:r>
              <w:rPr>
                <w:rFonts w:ascii="Arial" w:hAnsi="Arial"/>
                <w:color w:val="000000"/>
                <w:sz w:val="18"/>
              </w:rPr>
              <w:t>Other parameters that are configurable</w:t>
            </w:r>
          </w:p>
        </w:tc>
        <w:tc>
          <w:tcPr>
            <w:tcW w:w="1230" w:type="dxa"/>
            <w:tcBorders>
              <w:bottom w:val="single" w:sz="4" w:space="0" w:color="000000"/>
              <w:right w:val="single" w:sz="4" w:space="0" w:color="000000"/>
            </w:tcBorders>
            <w:tcMar>
              <w:top w:w="40" w:type="dxa"/>
              <w:left w:w="40" w:type="dxa"/>
              <w:bottom w:w="40" w:type="dxa"/>
              <w:right w:w="40" w:type="dxa"/>
            </w:tcMar>
          </w:tcPr>
          <w:p w14:paraId="689DC7BF" w14:textId="77777777" w:rsidR="00F44A8E" w:rsidRDefault="006E737F">
            <w:pPr>
              <w:spacing w:before="180"/>
              <w:jc w:val="center"/>
            </w:pPr>
            <w:r>
              <w:rPr>
                <w:rFonts w:ascii="Arial" w:hAnsi="Arial"/>
                <w:color w:val="000000"/>
                <w:sz w:val="18"/>
              </w:rPr>
              <w:t>No</w:t>
            </w:r>
          </w:p>
        </w:tc>
        <w:tc>
          <w:tcPr>
            <w:tcW w:w="4475" w:type="dxa"/>
            <w:tcBorders>
              <w:bottom w:val="single" w:sz="4" w:space="0" w:color="000000"/>
              <w:right w:val="single" w:sz="4" w:space="0" w:color="000000"/>
            </w:tcBorders>
            <w:tcMar>
              <w:top w:w="40" w:type="dxa"/>
              <w:left w:w="40" w:type="dxa"/>
              <w:bottom w:w="40" w:type="dxa"/>
              <w:right w:w="40" w:type="dxa"/>
            </w:tcMar>
          </w:tcPr>
          <w:p w14:paraId="0804D5D6" w14:textId="77777777" w:rsidR="00F44A8E" w:rsidRDefault="006E737F">
            <w:pPr>
              <w:spacing w:before="180"/>
            </w:pPr>
            <w:r>
              <w:rPr>
                <w:rFonts w:ascii="Arial" w:hAnsi="Arial"/>
                <w:color w:val="000000"/>
                <w:sz w:val="18"/>
              </w:rPr>
              <w:t>None</w:t>
            </w:r>
          </w:p>
        </w:tc>
      </w:tr>
    </w:tbl>
    <w:p w14:paraId="6A5AA4B7" w14:textId="77777777" w:rsidR="00F44A8E" w:rsidRDefault="006E737F">
      <w:pPr>
        <w:keepNext/>
        <w:spacing w:before="180"/>
        <w:ind w:left="360" w:right="360"/>
        <w:jc w:val="both"/>
      </w:pPr>
      <w:bookmarkStart w:id="2249" w:name="idp140665946930608"/>
      <w:r>
        <w:rPr>
          <w:rFonts w:ascii="Arial" w:hAnsi="Arial"/>
          <w:color w:val="000000"/>
          <w:sz w:val="18"/>
        </w:rPr>
        <w:t>Note</w:t>
      </w:r>
    </w:p>
    <w:bookmarkEnd w:id="2249"/>
    <w:p w14:paraId="326E0062" w14:textId="77777777" w:rsidR="00F44A8E" w:rsidRDefault="006E737F">
      <w:pPr>
        <w:spacing w:before="180"/>
        <w:ind w:left="360" w:right="360"/>
        <w:jc w:val="both"/>
      </w:pPr>
      <w:r>
        <w:rPr>
          <w:rFonts w:ascii="Arial" w:hAnsi="Arial"/>
          <w:color w:val="000000"/>
          <w:sz w:val="18"/>
        </w:rPr>
        <w:t>Though the application can support unlimited PDU sizes,</w:t>
      </w:r>
      <w:r>
        <w:rPr>
          <w:rFonts w:ascii="Arial" w:hAnsi="Arial"/>
          <w:color w:val="000000"/>
          <w:sz w:val="18"/>
        </w:rPr>
        <w:t xml:space="preserve"> it will never offer a Maximum Received PDU Length of zero (unlimited) since this triggers a bug in some older systems.</w:t>
      </w:r>
    </w:p>
    <w:p w14:paraId="41118BC3" w14:textId="77777777" w:rsidR="00F44A8E" w:rsidRDefault="006E737F">
      <w:pPr>
        <w:spacing w:before="180"/>
      </w:pPr>
      <w:bookmarkStart w:id="2250" w:name="sect_G_5"/>
      <w:r>
        <w:rPr>
          <w:rFonts w:ascii="Arial" w:hAnsi="Arial"/>
          <w:b/>
          <w:color w:val="000000"/>
          <w:sz w:val="28"/>
        </w:rPr>
        <w:t>G.5 Media Interchange</w:t>
      </w:r>
    </w:p>
    <w:bookmarkEnd w:id="2250"/>
    <w:p w14:paraId="592BA1B6" w14:textId="77777777" w:rsidR="00F44A8E" w:rsidRDefault="006E737F">
      <w:pPr>
        <w:spacing w:before="180"/>
        <w:jc w:val="both"/>
      </w:pPr>
      <w:r>
        <w:rPr>
          <w:rFonts w:ascii="Arial" w:hAnsi="Arial"/>
          <w:color w:val="000000"/>
          <w:sz w:val="18"/>
        </w:rPr>
        <w:t>None supported.</w:t>
      </w:r>
    </w:p>
    <w:p w14:paraId="79E7B634" w14:textId="77777777" w:rsidR="00F44A8E" w:rsidRDefault="006E737F">
      <w:pPr>
        <w:spacing w:before="180"/>
      </w:pPr>
      <w:bookmarkStart w:id="2251" w:name="sect_G_6"/>
      <w:r>
        <w:rPr>
          <w:rFonts w:ascii="Arial" w:hAnsi="Arial"/>
          <w:b/>
          <w:color w:val="000000"/>
          <w:sz w:val="28"/>
        </w:rPr>
        <w:t>G.6 Support of Character Sets</w:t>
      </w:r>
    </w:p>
    <w:p w14:paraId="4945E918" w14:textId="77777777" w:rsidR="00F44A8E" w:rsidRDefault="006E737F">
      <w:pPr>
        <w:spacing w:before="180"/>
      </w:pPr>
      <w:bookmarkStart w:id="2252" w:name="sect_G_6_1"/>
      <w:bookmarkEnd w:id="2251"/>
      <w:r>
        <w:rPr>
          <w:rFonts w:ascii="Arial" w:hAnsi="Arial"/>
          <w:b/>
          <w:color w:val="000000"/>
          <w:sz w:val="24"/>
        </w:rPr>
        <w:t>G.6.1 Overview</w:t>
      </w:r>
    </w:p>
    <w:bookmarkEnd w:id="2252"/>
    <w:p w14:paraId="1A0C0F78" w14:textId="77777777" w:rsidR="00F44A8E" w:rsidRDefault="006E737F">
      <w:pPr>
        <w:spacing w:before="180"/>
        <w:jc w:val="both"/>
      </w:pPr>
      <w:r>
        <w:rPr>
          <w:rFonts w:ascii="Arial" w:hAnsi="Arial"/>
          <w:color w:val="000000"/>
          <w:sz w:val="18"/>
        </w:rPr>
        <w:t xml:space="preserve">Support extends to correctly decoding and displaying </w:t>
      </w:r>
      <w:r>
        <w:rPr>
          <w:rFonts w:ascii="Arial" w:hAnsi="Arial"/>
          <w:color w:val="000000"/>
          <w:sz w:val="18"/>
        </w:rPr>
        <w:t>the correct symbol in the supported character sets for all names and strings received over the network, and in the local database.</w:t>
      </w:r>
    </w:p>
    <w:p w14:paraId="5BBA2896" w14:textId="77777777" w:rsidR="00F44A8E" w:rsidRDefault="006E737F">
      <w:pPr>
        <w:spacing w:before="180"/>
        <w:jc w:val="both"/>
      </w:pPr>
      <w:r>
        <w:rPr>
          <w:rFonts w:ascii="Arial" w:hAnsi="Arial"/>
          <w:color w:val="000000"/>
          <w:sz w:val="18"/>
        </w:rPr>
        <w:t>No specific support for sorting of strings other than in the default character set is provided in the browsers.</w:t>
      </w:r>
    </w:p>
    <w:p w14:paraId="0FB3F2F6" w14:textId="77777777" w:rsidR="00F44A8E" w:rsidRDefault="006E737F">
      <w:pPr>
        <w:spacing w:before="180"/>
      </w:pPr>
      <w:bookmarkStart w:id="2253" w:name="sect_G_6_2"/>
      <w:r>
        <w:rPr>
          <w:rFonts w:ascii="Arial" w:hAnsi="Arial"/>
          <w:b/>
          <w:color w:val="000000"/>
          <w:sz w:val="24"/>
        </w:rPr>
        <w:t>G.6.2 Charact</w:t>
      </w:r>
      <w:r>
        <w:rPr>
          <w:rFonts w:ascii="Arial" w:hAnsi="Arial"/>
          <w:b/>
          <w:color w:val="000000"/>
          <w:sz w:val="24"/>
        </w:rPr>
        <w:t>er Sets</w:t>
      </w:r>
    </w:p>
    <w:bookmarkEnd w:id="2253"/>
    <w:p w14:paraId="057C9380" w14:textId="77777777" w:rsidR="00F44A8E" w:rsidRDefault="006E737F">
      <w:pPr>
        <w:spacing w:before="180"/>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p w14:paraId="17333798" w14:textId="77777777" w:rsidR="00F44A8E" w:rsidRDefault="006E737F">
      <w:pPr>
        <w:keepNext/>
        <w:spacing w:before="216"/>
        <w:jc w:val="center"/>
      </w:pPr>
      <w:bookmarkStart w:id="2254" w:name="table_G_6_2_1"/>
      <w:r>
        <w:rPr>
          <w:rFonts w:ascii="Arial" w:hAnsi="Arial"/>
          <w:b/>
          <w:color w:val="000000"/>
          <w:sz w:val="22"/>
        </w:rPr>
        <w:t>Table G.6.2-1. Supported Specific Character Set Defined Terms</w:t>
      </w:r>
    </w:p>
    <w:bookmarkEnd w:id="2254"/>
    <w:p w14:paraId="22E88E7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751"/>
        <w:gridCol w:w="4690"/>
      </w:tblGrid>
      <w:tr w:rsidR="00F44A8E" w14:paraId="3E0C4B31" w14:textId="77777777">
        <w:tblPrEx>
          <w:tblCellMar>
            <w:top w:w="0" w:type="dxa"/>
            <w:bottom w:w="0" w:type="dxa"/>
          </w:tblCellMar>
        </w:tblPrEx>
        <w:trPr>
          <w:tblHeader/>
        </w:trPr>
        <w:tc>
          <w:tcPr>
            <w:tcW w:w="57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AF7487" w14:textId="77777777" w:rsidR="00F44A8E" w:rsidRDefault="006E737F">
            <w:pPr>
              <w:keepNext/>
              <w:spacing w:before="180"/>
              <w:jc w:val="center"/>
            </w:pPr>
            <w:r>
              <w:rPr>
                <w:rFonts w:ascii="Arial" w:hAnsi="Arial"/>
                <w:b/>
                <w:color w:val="000000"/>
                <w:sz w:val="18"/>
              </w:rPr>
              <w:t>Character Set Descripti</w:t>
            </w:r>
            <w:r>
              <w:rPr>
                <w:rFonts w:ascii="Arial" w:hAnsi="Arial"/>
                <w:b/>
                <w:color w:val="000000"/>
                <w:sz w:val="18"/>
              </w:rPr>
              <w:t>on</w:t>
            </w:r>
          </w:p>
        </w:tc>
        <w:tc>
          <w:tcPr>
            <w:tcW w:w="4690" w:type="dxa"/>
            <w:tcBorders>
              <w:top w:val="single" w:sz="4" w:space="0" w:color="000000"/>
              <w:bottom w:val="single" w:sz="4" w:space="0" w:color="000000"/>
              <w:right w:val="single" w:sz="4" w:space="0" w:color="000000"/>
            </w:tcBorders>
            <w:tcMar>
              <w:top w:w="40" w:type="dxa"/>
              <w:left w:w="40" w:type="dxa"/>
              <w:bottom w:w="40" w:type="dxa"/>
              <w:right w:w="40" w:type="dxa"/>
            </w:tcMar>
          </w:tcPr>
          <w:p w14:paraId="3C164971" w14:textId="77777777" w:rsidR="00F44A8E" w:rsidRDefault="006E737F">
            <w:pPr>
              <w:spacing w:before="180"/>
              <w:jc w:val="center"/>
            </w:pPr>
            <w:r>
              <w:rPr>
                <w:rFonts w:ascii="Arial" w:hAnsi="Arial"/>
                <w:b/>
                <w:color w:val="000000"/>
                <w:sz w:val="18"/>
              </w:rPr>
              <w:t>Defined Term</w:t>
            </w:r>
          </w:p>
        </w:tc>
      </w:tr>
      <w:tr w:rsidR="00F44A8E" w14:paraId="157599D5" w14:textId="77777777">
        <w:tblPrEx>
          <w:tblCellMar>
            <w:top w:w="0" w:type="dxa"/>
            <w:bottom w:w="0" w:type="dxa"/>
          </w:tblCellMar>
        </w:tblPrEx>
        <w:tc>
          <w:tcPr>
            <w:tcW w:w="57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AD7A27" w14:textId="77777777" w:rsidR="00F44A8E" w:rsidRDefault="006E737F">
            <w:pPr>
              <w:spacing w:before="180"/>
            </w:pPr>
            <w:r>
              <w:rPr>
                <w:rFonts w:ascii="Arial" w:hAnsi="Arial"/>
                <w:color w:val="000000"/>
                <w:sz w:val="18"/>
              </w:rPr>
              <w:t>Latin alphabet No. 1</w:t>
            </w:r>
          </w:p>
        </w:tc>
        <w:tc>
          <w:tcPr>
            <w:tcW w:w="4690" w:type="dxa"/>
            <w:tcBorders>
              <w:bottom w:val="single" w:sz="4" w:space="0" w:color="000000"/>
              <w:right w:val="single" w:sz="4" w:space="0" w:color="000000"/>
            </w:tcBorders>
            <w:tcMar>
              <w:top w:w="40" w:type="dxa"/>
              <w:left w:w="40" w:type="dxa"/>
              <w:bottom w:w="40" w:type="dxa"/>
              <w:right w:w="40" w:type="dxa"/>
            </w:tcMar>
          </w:tcPr>
          <w:p w14:paraId="323424D4" w14:textId="77777777" w:rsidR="00F44A8E" w:rsidRDefault="006E737F">
            <w:pPr>
              <w:spacing w:before="180"/>
            </w:pPr>
            <w:r>
              <w:rPr>
                <w:rFonts w:ascii="Arial" w:hAnsi="Arial"/>
                <w:color w:val="000000"/>
                <w:sz w:val="18"/>
              </w:rPr>
              <w:t>ISO_IR 100</w:t>
            </w:r>
          </w:p>
        </w:tc>
      </w:tr>
    </w:tbl>
    <w:p w14:paraId="5B9B386D" w14:textId="77777777" w:rsidR="00F44A8E" w:rsidRDefault="006E737F">
      <w:pPr>
        <w:spacing w:before="180"/>
      </w:pPr>
      <w:bookmarkStart w:id="2255" w:name="sect_G_6_3"/>
      <w:r>
        <w:rPr>
          <w:rFonts w:ascii="Arial" w:hAnsi="Arial"/>
          <w:b/>
          <w:color w:val="000000"/>
          <w:sz w:val="24"/>
        </w:rPr>
        <w:t>G.6.3 Character Set Configuration</w:t>
      </w:r>
    </w:p>
    <w:bookmarkEnd w:id="2255"/>
    <w:p w14:paraId="6CD08257" w14:textId="77777777" w:rsidR="00F44A8E" w:rsidRDefault="006E737F">
      <w:pPr>
        <w:spacing w:before="180"/>
        <w:jc w:val="both"/>
      </w:pPr>
      <w:r>
        <w:rPr>
          <w:rFonts w:ascii="Arial" w:hAnsi="Arial"/>
          <w:color w:val="000000"/>
          <w:sz w:val="18"/>
        </w:rPr>
        <w:t>Whether or not characters are displayed correctly depends on the presence of font support in the underlying operating system.</w:t>
      </w:r>
    </w:p>
    <w:p w14:paraId="16252E28" w14:textId="77777777" w:rsidR="00F44A8E" w:rsidRDefault="006E737F">
      <w:pPr>
        <w:spacing w:before="180"/>
      </w:pPr>
      <w:bookmarkStart w:id="2256" w:name="sect_G_7"/>
      <w:r>
        <w:rPr>
          <w:rFonts w:ascii="Arial" w:hAnsi="Arial"/>
          <w:b/>
          <w:color w:val="000000"/>
          <w:sz w:val="28"/>
        </w:rPr>
        <w:t>G.7 Security</w:t>
      </w:r>
    </w:p>
    <w:p w14:paraId="2B687366" w14:textId="77777777" w:rsidR="00F44A8E" w:rsidRDefault="006E737F">
      <w:pPr>
        <w:spacing w:before="180"/>
      </w:pPr>
      <w:bookmarkStart w:id="2257" w:name="sect_G_7_1"/>
      <w:bookmarkEnd w:id="2256"/>
      <w:r>
        <w:rPr>
          <w:rFonts w:ascii="Arial" w:hAnsi="Arial"/>
          <w:b/>
          <w:color w:val="000000"/>
          <w:sz w:val="24"/>
        </w:rPr>
        <w:t>G.7.1 Security Profiles</w:t>
      </w:r>
    </w:p>
    <w:bookmarkEnd w:id="2257"/>
    <w:p w14:paraId="611FD2BD" w14:textId="77777777" w:rsidR="00F44A8E" w:rsidRDefault="006E737F">
      <w:pPr>
        <w:spacing w:before="180"/>
        <w:jc w:val="both"/>
      </w:pPr>
      <w:r>
        <w:rPr>
          <w:rFonts w:ascii="Arial" w:hAnsi="Arial"/>
          <w:color w:val="000000"/>
          <w:sz w:val="18"/>
        </w:rPr>
        <w:t xml:space="preserve">None </w:t>
      </w:r>
      <w:r>
        <w:rPr>
          <w:rFonts w:ascii="Arial" w:hAnsi="Arial"/>
          <w:color w:val="000000"/>
          <w:sz w:val="18"/>
        </w:rPr>
        <w:t>supported.</w:t>
      </w:r>
    </w:p>
    <w:p w14:paraId="1CE48FD4" w14:textId="77777777" w:rsidR="00F44A8E" w:rsidRDefault="006E737F">
      <w:pPr>
        <w:spacing w:before="180"/>
      </w:pPr>
      <w:bookmarkStart w:id="2258" w:name="sect_G_7_2"/>
      <w:r>
        <w:rPr>
          <w:rFonts w:ascii="Arial" w:hAnsi="Arial"/>
          <w:b/>
          <w:color w:val="000000"/>
          <w:sz w:val="24"/>
        </w:rPr>
        <w:t>G.7.2 Association Level Security</w:t>
      </w:r>
    </w:p>
    <w:bookmarkEnd w:id="2258"/>
    <w:p w14:paraId="076E7277" w14:textId="77777777" w:rsidR="00F44A8E" w:rsidRDefault="006E737F">
      <w:pPr>
        <w:spacing w:before="180"/>
        <w:jc w:val="both"/>
      </w:pPr>
      <w:r>
        <w:rPr>
          <w:rFonts w:ascii="Arial" w:hAnsi="Arial"/>
          <w:color w:val="000000"/>
          <w:sz w:val="18"/>
        </w:rPr>
        <w:t>None supported.</w:t>
      </w:r>
    </w:p>
    <w:p w14:paraId="3329E66B" w14:textId="77777777" w:rsidR="00F44A8E" w:rsidRDefault="006E737F">
      <w:pPr>
        <w:spacing w:before="180"/>
        <w:jc w:val="both"/>
      </w:pPr>
      <w:r>
        <w:rPr>
          <w:rFonts w:ascii="Arial" w:hAnsi="Arial"/>
          <w:color w:val="000000"/>
          <w:sz w:val="18"/>
        </w:rPr>
        <w:t>Any Calling AE Titles and/or IP addresses may open an Association.</w:t>
      </w:r>
    </w:p>
    <w:p w14:paraId="697970A2" w14:textId="77777777" w:rsidR="00F44A8E" w:rsidRDefault="006E737F">
      <w:pPr>
        <w:spacing w:before="180"/>
      </w:pPr>
      <w:bookmarkStart w:id="2259" w:name="sect_G_7_3"/>
      <w:r>
        <w:rPr>
          <w:rFonts w:ascii="Arial" w:hAnsi="Arial"/>
          <w:b/>
          <w:color w:val="000000"/>
          <w:sz w:val="24"/>
        </w:rPr>
        <w:t>G.7.3 Application Level Security</w:t>
      </w:r>
    </w:p>
    <w:bookmarkEnd w:id="2259"/>
    <w:p w14:paraId="72E2E7EA" w14:textId="77777777" w:rsidR="00F44A8E" w:rsidRDefault="006E737F">
      <w:pPr>
        <w:spacing w:before="180"/>
        <w:jc w:val="both"/>
      </w:pPr>
      <w:r>
        <w:rPr>
          <w:rFonts w:ascii="Arial" w:hAnsi="Arial"/>
          <w:color w:val="000000"/>
          <w:sz w:val="18"/>
        </w:rPr>
        <w:t>None supported.</w:t>
      </w:r>
    </w:p>
    <w:p w14:paraId="05E7FFE3" w14:textId="77777777" w:rsidR="00F44A8E" w:rsidRDefault="006E737F">
      <w:pPr>
        <w:spacing w:before="180"/>
      </w:pPr>
      <w:bookmarkStart w:id="2260" w:name="sect_G_8"/>
      <w:r>
        <w:rPr>
          <w:rFonts w:ascii="Arial" w:hAnsi="Arial"/>
          <w:b/>
          <w:color w:val="000000"/>
          <w:sz w:val="28"/>
        </w:rPr>
        <w:t>G.8 Annexes</w:t>
      </w:r>
    </w:p>
    <w:p w14:paraId="30504EF4" w14:textId="77777777" w:rsidR="00F44A8E" w:rsidRDefault="006E737F">
      <w:pPr>
        <w:spacing w:before="180"/>
      </w:pPr>
      <w:bookmarkStart w:id="2261" w:name="sect_G_8_1"/>
      <w:bookmarkEnd w:id="2260"/>
      <w:r>
        <w:rPr>
          <w:rFonts w:ascii="Arial" w:hAnsi="Arial"/>
          <w:b/>
          <w:color w:val="000000"/>
          <w:sz w:val="24"/>
        </w:rPr>
        <w:t>G.8.1 IOD Contents</w:t>
      </w:r>
    </w:p>
    <w:p w14:paraId="13F1B5EB" w14:textId="77777777" w:rsidR="00F44A8E" w:rsidRDefault="006E737F">
      <w:pPr>
        <w:spacing w:before="180"/>
      </w:pPr>
      <w:bookmarkStart w:id="2262" w:name="sect_G_8_1_1"/>
      <w:bookmarkEnd w:id="2261"/>
      <w:r>
        <w:rPr>
          <w:rFonts w:ascii="Arial" w:hAnsi="Arial"/>
          <w:b/>
          <w:color w:val="000000"/>
          <w:sz w:val="26"/>
        </w:rPr>
        <w:t>G.8.1.1 Created SOP Instances</w:t>
      </w:r>
    </w:p>
    <w:bookmarkEnd w:id="2262"/>
    <w:p w14:paraId="3ADCB297" w14:textId="77777777" w:rsidR="00F44A8E" w:rsidRDefault="006E737F">
      <w:pPr>
        <w:spacing w:before="180"/>
        <w:jc w:val="both"/>
      </w:pPr>
      <w:r>
        <w:fldChar w:fldCharType="begin"/>
      </w:r>
      <w:r>
        <w:instrText xml:space="preserve"> HYPERLINK \l "ta</w:instrText>
      </w:r>
      <w:r>
        <w:instrText xml:space="preserve">ble_G_8_1_1" \h </w:instrText>
      </w:r>
      <w:r>
        <w:fldChar w:fldCharType="separate"/>
      </w:r>
      <w:r>
        <w:rPr>
          <w:rFonts w:ascii="Arial" w:hAnsi="Arial"/>
          <w:color w:val="000000"/>
          <w:sz w:val="18"/>
        </w:rPr>
        <w:t>Table G.8.1-1</w:t>
      </w:r>
      <w:r>
        <w:rPr>
          <w:rFonts w:ascii="Arial" w:hAnsi="Arial"/>
          <w:color w:val="000000"/>
          <w:sz w:val="18"/>
        </w:rPr>
        <w:fldChar w:fldCharType="end"/>
      </w:r>
      <w:r>
        <w:rPr>
          <w:rFonts w:ascii="Arial" w:hAnsi="Arial"/>
          <w:color w:val="000000"/>
          <w:sz w:val="18"/>
        </w:rPr>
        <w:t xml:space="preserve"> specifies the attributes of a Hanging Protocol Instance transmitted by the ImageViewer application.</w:t>
      </w:r>
    </w:p>
    <w:p w14:paraId="3FBC29DD" w14:textId="77777777" w:rsidR="00F44A8E" w:rsidRDefault="006E737F">
      <w:pPr>
        <w:spacing w:before="180"/>
        <w:jc w:val="both"/>
      </w:pPr>
      <w:r>
        <w:rPr>
          <w:rFonts w:ascii="Arial" w:hAnsi="Arial"/>
          <w:color w:val="000000"/>
          <w:sz w:val="18"/>
        </w:rPr>
        <w:t>The following tables use a number of abbreviations. The abbreviations used in the "Presence of …" column are:</w:t>
      </w:r>
    </w:p>
    <w:p w14:paraId="309EE96A" w14:textId="77777777" w:rsidR="00F44A8E" w:rsidRDefault="006E737F">
      <w:pPr>
        <w:spacing w:before="180"/>
        <w:jc w:val="both"/>
      </w:pPr>
      <w:r>
        <w:rPr>
          <w:rFonts w:ascii="Arial" w:hAnsi="Arial"/>
          <w:color w:val="000000"/>
          <w:sz w:val="18"/>
        </w:rPr>
        <w:t xml:space="preserve">VNAP Value Not </w:t>
      </w:r>
      <w:r>
        <w:rPr>
          <w:rFonts w:ascii="Arial" w:hAnsi="Arial"/>
          <w:color w:val="000000"/>
          <w:sz w:val="18"/>
        </w:rPr>
        <w:t>Always Present (attribute sent zero length if no value is present)</w:t>
      </w:r>
    </w:p>
    <w:p w14:paraId="5B6D5116" w14:textId="77777777" w:rsidR="00F44A8E" w:rsidRDefault="006E737F">
      <w:pPr>
        <w:spacing w:before="180"/>
        <w:jc w:val="both"/>
      </w:pPr>
      <w:r>
        <w:rPr>
          <w:rFonts w:ascii="Arial" w:hAnsi="Arial"/>
          <w:color w:val="000000"/>
          <w:sz w:val="18"/>
        </w:rPr>
        <w:t>ANAP Attribute Not Always Present</w:t>
      </w:r>
    </w:p>
    <w:p w14:paraId="0BCCA112" w14:textId="77777777" w:rsidR="00F44A8E" w:rsidRDefault="006E737F">
      <w:pPr>
        <w:spacing w:before="180"/>
        <w:jc w:val="both"/>
      </w:pPr>
      <w:r>
        <w:rPr>
          <w:rFonts w:ascii="Arial" w:hAnsi="Arial"/>
          <w:color w:val="000000"/>
          <w:sz w:val="18"/>
        </w:rPr>
        <w:t>ALWAYS Always Present</w:t>
      </w:r>
    </w:p>
    <w:p w14:paraId="444BEE7B" w14:textId="77777777" w:rsidR="00F44A8E" w:rsidRDefault="006E737F">
      <w:pPr>
        <w:spacing w:before="180"/>
        <w:jc w:val="both"/>
      </w:pPr>
      <w:r>
        <w:rPr>
          <w:rFonts w:ascii="Arial" w:hAnsi="Arial"/>
          <w:color w:val="000000"/>
          <w:sz w:val="18"/>
        </w:rPr>
        <w:t>EMPTY Attribute is sent without a value</w:t>
      </w:r>
    </w:p>
    <w:p w14:paraId="3008AE57" w14:textId="77777777" w:rsidR="00F44A8E" w:rsidRDefault="006E737F">
      <w:pPr>
        <w:spacing w:before="180"/>
        <w:jc w:val="both"/>
      </w:pPr>
      <w:r>
        <w:rPr>
          <w:rFonts w:ascii="Arial" w:hAnsi="Arial"/>
          <w:color w:val="000000"/>
          <w:sz w:val="18"/>
        </w:rPr>
        <w:t>The abbreviations used in the "Source" column:</w:t>
      </w:r>
    </w:p>
    <w:p w14:paraId="58150849" w14:textId="77777777" w:rsidR="00F44A8E" w:rsidRDefault="006E737F">
      <w:pPr>
        <w:spacing w:before="180"/>
        <w:jc w:val="both"/>
      </w:pPr>
      <w:r>
        <w:rPr>
          <w:rFonts w:ascii="Arial" w:hAnsi="Arial"/>
          <w:color w:val="000000"/>
          <w:sz w:val="18"/>
        </w:rPr>
        <w:t xml:space="preserve">USER the attribute value source is from User </w:t>
      </w:r>
      <w:r>
        <w:rPr>
          <w:rFonts w:ascii="Arial" w:hAnsi="Arial"/>
          <w:color w:val="000000"/>
          <w:sz w:val="18"/>
        </w:rPr>
        <w:t>input</w:t>
      </w:r>
    </w:p>
    <w:p w14:paraId="39EBB9B4" w14:textId="77777777" w:rsidR="00F44A8E" w:rsidRDefault="006E737F">
      <w:pPr>
        <w:spacing w:before="180"/>
        <w:jc w:val="both"/>
      </w:pPr>
      <w:r>
        <w:rPr>
          <w:rFonts w:ascii="Arial" w:hAnsi="Arial"/>
          <w:color w:val="000000"/>
          <w:sz w:val="18"/>
        </w:rPr>
        <w:t>AUTO the attribute value is generated automatically</w:t>
      </w:r>
    </w:p>
    <w:p w14:paraId="233FF86C" w14:textId="77777777" w:rsidR="00F44A8E" w:rsidRDefault="006E737F">
      <w:pPr>
        <w:spacing w:before="180"/>
        <w:jc w:val="both"/>
      </w:pPr>
      <w:r>
        <w:rPr>
          <w:rFonts w:ascii="Arial" w:hAnsi="Arial"/>
          <w:color w:val="000000"/>
          <w:sz w:val="18"/>
        </w:rPr>
        <w:t>CONFIG the attribute value source is a configurable parameter</w:t>
      </w:r>
    </w:p>
    <w:p w14:paraId="682A0C64" w14:textId="77777777" w:rsidR="00F44A8E" w:rsidRDefault="006E737F">
      <w:pPr>
        <w:keepNext/>
        <w:spacing w:before="180"/>
        <w:ind w:left="360" w:right="360"/>
        <w:jc w:val="both"/>
      </w:pPr>
      <w:bookmarkStart w:id="2263" w:name="idp140665946967872"/>
      <w:r>
        <w:rPr>
          <w:rFonts w:ascii="Arial" w:hAnsi="Arial"/>
          <w:color w:val="000000"/>
          <w:sz w:val="18"/>
        </w:rPr>
        <w:t>Note</w:t>
      </w:r>
    </w:p>
    <w:bookmarkEnd w:id="2263"/>
    <w:p w14:paraId="302A4B45" w14:textId="77777777" w:rsidR="00F44A8E" w:rsidRDefault="006E737F">
      <w:pPr>
        <w:spacing w:before="180"/>
        <w:ind w:left="360" w:right="360"/>
        <w:jc w:val="both"/>
      </w:pPr>
      <w:r>
        <w:rPr>
          <w:rFonts w:ascii="Arial" w:hAnsi="Arial"/>
          <w:color w:val="000000"/>
          <w:sz w:val="18"/>
        </w:rPr>
        <w:t>All dates and times are encoded in the local configured calendar and time. Date, Time and Time zone are configured using the Servic</w:t>
      </w:r>
      <w:r>
        <w:rPr>
          <w:rFonts w:ascii="Arial" w:hAnsi="Arial"/>
          <w:color w:val="000000"/>
          <w:sz w:val="18"/>
        </w:rPr>
        <w:t>e/Installation Tool.</w:t>
      </w:r>
    </w:p>
    <w:p w14:paraId="619661F8" w14:textId="77777777" w:rsidR="00F44A8E" w:rsidRDefault="006E737F">
      <w:pPr>
        <w:spacing w:before="180"/>
      </w:pPr>
      <w:bookmarkStart w:id="2264" w:name="sect_G_8_1_1_1"/>
      <w:r>
        <w:rPr>
          <w:rFonts w:ascii="Arial" w:hAnsi="Arial"/>
          <w:b/>
          <w:color w:val="000000"/>
          <w:sz w:val="22"/>
        </w:rPr>
        <w:t>G.8.1.1.1 Hanging Protocol IOD</w:t>
      </w:r>
    </w:p>
    <w:p w14:paraId="61394102" w14:textId="77777777" w:rsidR="00F44A8E" w:rsidRDefault="006E737F">
      <w:pPr>
        <w:keepNext/>
        <w:spacing w:before="216"/>
        <w:jc w:val="center"/>
      </w:pPr>
      <w:bookmarkStart w:id="2265" w:name="table_G_8_1_1"/>
      <w:bookmarkEnd w:id="2264"/>
      <w:r>
        <w:rPr>
          <w:rFonts w:ascii="Arial" w:hAnsi="Arial"/>
          <w:b/>
          <w:color w:val="000000"/>
          <w:sz w:val="22"/>
        </w:rPr>
        <w:t>Table G.8.1-1. IOD of Created Hanging Protocol SOP Instances</w:t>
      </w:r>
    </w:p>
    <w:bookmarkEnd w:id="2265"/>
    <w:p w14:paraId="6C7FC25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28"/>
        <w:gridCol w:w="2142"/>
        <w:gridCol w:w="2183"/>
        <w:gridCol w:w="2687"/>
      </w:tblGrid>
      <w:tr w:rsidR="00F44A8E" w14:paraId="4F4B5A09" w14:textId="77777777">
        <w:tblPrEx>
          <w:tblCellMar>
            <w:top w:w="0" w:type="dxa"/>
            <w:bottom w:w="0" w:type="dxa"/>
          </w:tblCellMar>
        </w:tblPrEx>
        <w:trPr>
          <w:tblHeader/>
        </w:trPr>
        <w:tc>
          <w:tcPr>
            <w:tcW w:w="3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50656A" w14:textId="77777777" w:rsidR="00F44A8E" w:rsidRDefault="006E737F">
            <w:pPr>
              <w:keepNext/>
              <w:spacing w:before="180"/>
              <w:jc w:val="center"/>
            </w:pPr>
            <w:r>
              <w:rPr>
                <w:rFonts w:ascii="Arial" w:hAnsi="Arial"/>
                <w:b/>
                <w:color w:val="000000"/>
                <w:sz w:val="18"/>
              </w:rPr>
              <w:t>IE</w:t>
            </w:r>
          </w:p>
        </w:tc>
        <w:tc>
          <w:tcPr>
            <w:tcW w:w="2142" w:type="dxa"/>
            <w:tcBorders>
              <w:top w:val="single" w:sz="4" w:space="0" w:color="000000"/>
              <w:bottom w:val="single" w:sz="4" w:space="0" w:color="000000"/>
              <w:right w:val="single" w:sz="4" w:space="0" w:color="000000"/>
            </w:tcBorders>
            <w:tcMar>
              <w:top w:w="40" w:type="dxa"/>
              <w:left w:w="40" w:type="dxa"/>
              <w:bottom w:w="40" w:type="dxa"/>
              <w:right w:w="40" w:type="dxa"/>
            </w:tcMar>
          </w:tcPr>
          <w:p w14:paraId="334F889F" w14:textId="77777777" w:rsidR="00F44A8E" w:rsidRDefault="006E737F">
            <w:pPr>
              <w:spacing w:before="180"/>
              <w:jc w:val="center"/>
            </w:pPr>
            <w:r>
              <w:rPr>
                <w:rFonts w:ascii="Arial" w:hAnsi="Arial"/>
                <w:b/>
                <w:color w:val="000000"/>
                <w:sz w:val="18"/>
              </w:rPr>
              <w:t>Module</w:t>
            </w:r>
          </w:p>
        </w:tc>
        <w:tc>
          <w:tcPr>
            <w:tcW w:w="2183" w:type="dxa"/>
            <w:tcBorders>
              <w:top w:val="single" w:sz="4" w:space="0" w:color="000000"/>
              <w:bottom w:val="single" w:sz="4" w:space="0" w:color="000000"/>
              <w:right w:val="single" w:sz="4" w:space="0" w:color="000000"/>
            </w:tcBorders>
            <w:tcMar>
              <w:top w:w="40" w:type="dxa"/>
              <w:left w:w="40" w:type="dxa"/>
              <w:bottom w:w="40" w:type="dxa"/>
              <w:right w:w="40" w:type="dxa"/>
            </w:tcMar>
          </w:tcPr>
          <w:p w14:paraId="0D391202" w14:textId="77777777" w:rsidR="00F44A8E" w:rsidRDefault="006E737F">
            <w:pPr>
              <w:spacing w:before="180"/>
              <w:jc w:val="center"/>
            </w:pPr>
            <w:r>
              <w:rPr>
                <w:rFonts w:ascii="Arial" w:hAnsi="Arial"/>
                <w:b/>
                <w:color w:val="000000"/>
                <w:sz w:val="18"/>
              </w:rPr>
              <w:t>Reference</w:t>
            </w:r>
          </w:p>
        </w:tc>
        <w:tc>
          <w:tcPr>
            <w:tcW w:w="2687" w:type="dxa"/>
            <w:tcBorders>
              <w:top w:val="single" w:sz="4" w:space="0" w:color="000000"/>
              <w:bottom w:val="single" w:sz="4" w:space="0" w:color="000000"/>
              <w:right w:val="single" w:sz="4" w:space="0" w:color="000000"/>
            </w:tcBorders>
            <w:tcMar>
              <w:top w:w="40" w:type="dxa"/>
              <w:left w:w="40" w:type="dxa"/>
              <w:bottom w:w="40" w:type="dxa"/>
              <w:right w:w="40" w:type="dxa"/>
            </w:tcMar>
          </w:tcPr>
          <w:p w14:paraId="61748CD3" w14:textId="77777777" w:rsidR="00F44A8E" w:rsidRDefault="006E737F">
            <w:pPr>
              <w:spacing w:before="180"/>
              <w:jc w:val="center"/>
            </w:pPr>
            <w:r>
              <w:rPr>
                <w:rFonts w:ascii="Arial" w:hAnsi="Arial"/>
                <w:b/>
                <w:color w:val="000000"/>
                <w:sz w:val="18"/>
              </w:rPr>
              <w:t>Presence of Module</w:t>
            </w:r>
          </w:p>
        </w:tc>
      </w:tr>
      <w:tr w:rsidR="00F44A8E" w14:paraId="71590CBA" w14:textId="77777777">
        <w:tblPrEx>
          <w:tblCellMar>
            <w:top w:w="0" w:type="dxa"/>
            <w:bottom w:w="0" w:type="dxa"/>
          </w:tblCellMar>
        </w:tblPrEx>
        <w:tc>
          <w:tcPr>
            <w:tcW w:w="3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C9EDE1" w14:textId="77777777" w:rsidR="00F44A8E" w:rsidRDefault="006E737F">
            <w:pPr>
              <w:spacing w:before="180"/>
            </w:pPr>
            <w:r>
              <w:rPr>
                <w:rFonts w:ascii="Arial" w:hAnsi="Arial"/>
                <w:color w:val="000000"/>
                <w:sz w:val="18"/>
              </w:rPr>
              <w:t>Hanging Protocol</w:t>
            </w:r>
          </w:p>
        </w:tc>
        <w:tc>
          <w:tcPr>
            <w:tcW w:w="2142" w:type="dxa"/>
            <w:vMerge w:val="restart"/>
            <w:tcBorders>
              <w:right w:val="single" w:sz="4" w:space="0" w:color="000000"/>
            </w:tcBorders>
            <w:tcMar>
              <w:top w:w="40" w:type="dxa"/>
              <w:left w:w="40" w:type="dxa"/>
              <w:right w:w="40" w:type="dxa"/>
            </w:tcMar>
          </w:tcPr>
          <w:p w14:paraId="15B785B7" w14:textId="77777777" w:rsidR="00F44A8E" w:rsidRDefault="006E737F">
            <w:pPr>
              <w:spacing w:before="180"/>
            </w:pPr>
            <w:r>
              <w:rPr>
                <w:rFonts w:ascii="Arial" w:hAnsi="Arial"/>
                <w:color w:val="000000"/>
                <w:sz w:val="18"/>
              </w:rPr>
              <w:t>SOP Common</w:t>
            </w:r>
          </w:p>
        </w:tc>
        <w:tc>
          <w:tcPr>
            <w:tcW w:w="2183" w:type="dxa"/>
            <w:tcBorders>
              <w:bottom w:val="single" w:sz="4" w:space="0" w:color="000000"/>
              <w:right w:val="single" w:sz="4" w:space="0" w:color="000000"/>
            </w:tcBorders>
            <w:tcMar>
              <w:top w:w="40" w:type="dxa"/>
              <w:left w:w="40" w:type="dxa"/>
              <w:bottom w:w="40" w:type="dxa"/>
              <w:right w:w="40" w:type="dxa"/>
            </w:tcMar>
          </w:tcPr>
          <w:p w14:paraId="3C918111" w14:textId="77777777" w:rsidR="00F44A8E" w:rsidRDefault="006E737F">
            <w:pPr>
              <w:spacing w:before="180"/>
            </w:pPr>
            <w:hyperlink w:anchor="table_G_8_1_2">
              <w:r>
                <w:rPr>
                  <w:rFonts w:ascii="Arial" w:hAnsi="Arial"/>
                  <w:color w:val="000000"/>
                  <w:sz w:val="18"/>
                </w:rPr>
                <w:t>Table G.8.1-2</w:t>
              </w:r>
            </w:hyperlink>
          </w:p>
        </w:tc>
        <w:tc>
          <w:tcPr>
            <w:tcW w:w="2687" w:type="dxa"/>
            <w:tcBorders>
              <w:bottom w:val="single" w:sz="4" w:space="0" w:color="000000"/>
              <w:right w:val="single" w:sz="4" w:space="0" w:color="000000"/>
            </w:tcBorders>
            <w:tcMar>
              <w:top w:w="40" w:type="dxa"/>
              <w:left w:w="40" w:type="dxa"/>
              <w:bottom w:w="40" w:type="dxa"/>
              <w:right w:w="40" w:type="dxa"/>
            </w:tcMar>
          </w:tcPr>
          <w:p w14:paraId="35113CDF" w14:textId="77777777" w:rsidR="00F44A8E" w:rsidRDefault="006E737F">
            <w:pPr>
              <w:spacing w:before="180"/>
            </w:pPr>
            <w:r>
              <w:rPr>
                <w:rFonts w:ascii="Arial" w:hAnsi="Arial"/>
                <w:color w:val="000000"/>
                <w:sz w:val="18"/>
              </w:rPr>
              <w:t>ALWAYS</w:t>
            </w:r>
          </w:p>
        </w:tc>
      </w:tr>
      <w:tr w:rsidR="00F44A8E" w14:paraId="7AD87E57" w14:textId="77777777">
        <w:tblPrEx>
          <w:tblCellMar>
            <w:top w:w="0" w:type="dxa"/>
            <w:bottom w:w="0" w:type="dxa"/>
          </w:tblCellMar>
        </w:tblPrEx>
        <w:tc>
          <w:tcPr>
            <w:tcW w:w="3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4A33FC" w14:textId="77777777" w:rsidR="00F44A8E" w:rsidRDefault="006E737F">
            <w:pPr>
              <w:spacing w:before="180"/>
            </w:pPr>
            <w:r>
              <w:rPr>
                <w:rFonts w:ascii="Arial" w:hAnsi="Arial"/>
                <w:color w:val="000000"/>
                <w:sz w:val="18"/>
              </w:rPr>
              <w:t>Hanging Protocol</w:t>
            </w:r>
            <w:r>
              <w:rPr>
                <w:rFonts w:ascii="Arial" w:hAnsi="Arial"/>
                <w:color w:val="000000"/>
                <w:sz w:val="18"/>
              </w:rPr>
              <w:t xml:space="preserve"> Definition</w:t>
            </w:r>
          </w:p>
        </w:tc>
        <w:tc>
          <w:tcPr>
            <w:tcW w:w="2142" w:type="dxa"/>
            <w:vMerge/>
            <w:tcBorders>
              <w:right w:val="single" w:sz="4" w:space="0" w:color="000000"/>
            </w:tcBorders>
            <w:tcMar>
              <w:left w:w="40" w:type="dxa"/>
              <w:right w:w="40" w:type="dxa"/>
            </w:tcMar>
          </w:tcPr>
          <w:p w14:paraId="39B8FA21" w14:textId="77777777" w:rsidR="00F44A8E" w:rsidRDefault="00F44A8E"/>
        </w:tc>
        <w:tc>
          <w:tcPr>
            <w:tcW w:w="2183" w:type="dxa"/>
            <w:tcBorders>
              <w:bottom w:val="single" w:sz="4" w:space="0" w:color="000000"/>
              <w:right w:val="single" w:sz="4" w:space="0" w:color="000000"/>
            </w:tcBorders>
            <w:tcMar>
              <w:top w:w="40" w:type="dxa"/>
              <w:left w:w="40" w:type="dxa"/>
              <w:bottom w:w="40" w:type="dxa"/>
              <w:right w:w="40" w:type="dxa"/>
            </w:tcMar>
          </w:tcPr>
          <w:p w14:paraId="08608495" w14:textId="77777777" w:rsidR="00F44A8E" w:rsidRDefault="006E737F">
            <w:pPr>
              <w:spacing w:before="180"/>
            </w:pPr>
            <w:hyperlink w:anchor="table_G_8_1_3">
              <w:r>
                <w:rPr>
                  <w:rFonts w:ascii="Arial" w:hAnsi="Arial"/>
                  <w:color w:val="000000"/>
                  <w:sz w:val="18"/>
                </w:rPr>
                <w:t>Table G.8.1-3</w:t>
              </w:r>
            </w:hyperlink>
          </w:p>
        </w:tc>
        <w:tc>
          <w:tcPr>
            <w:tcW w:w="2687" w:type="dxa"/>
            <w:tcBorders>
              <w:bottom w:val="single" w:sz="4" w:space="0" w:color="000000"/>
              <w:right w:val="single" w:sz="4" w:space="0" w:color="000000"/>
            </w:tcBorders>
            <w:tcMar>
              <w:top w:w="40" w:type="dxa"/>
              <w:left w:w="40" w:type="dxa"/>
              <w:bottom w:w="40" w:type="dxa"/>
              <w:right w:w="40" w:type="dxa"/>
            </w:tcMar>
          </w:tcPr>
          <w:p w14:paraId="79CAF9A7" w14:textId="77777777" w:rsidR="00F44A8E" w:rsidRDefault="006E737F">
            <w:pPr>
              <w:spacing w:before="180"/>
            </w:pPr>
            <w:r>
              <w:rPr>
                <w:rFonts w:ascii="Arial" w:hAnsi="Arial"/>
                <w:color w:val="000000"/>
                <w:sz w:val="18"/>
              </w:rPr>
              <w:t>ALWAYS</w:t>
            </w:r>
          </w:p>
        </w:tc>
      </w:tr>
      <w:tr w:rsidR="00F44A8E" w14:paraId="3BCB5692" w14:textId="77777777">
        <w:tblPrEx>
          <w:tblCellMar>
            <w:top w:w="0" w:type="dxa"/>
            <w:bottom w:w="0" w:type="dxa"/>
          </w:tblCellMar>
        </w:tblPrEx>
        <w:tc>
          <w:tcPr>
            <w:tcW w:w="3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73C76A" w14:textId="77777777" w:rsidR="00F44A8E" w:rsidRDefault="006E737F">
            <w:pPr>
              <w:spacing w:before="180"/>
            </w:pPr>
            <w:r>
              <w:rPr>
                <w:rFonts w:ascii="Arial" w:hAnsi="Arial"/>
                <w:color w:val="000000"/>
                <w:sz w:val="18"/>
              </w:rPr>
              <w:t>Hanging Protocol Environment</w:t>
            </w:r>
          </w:p>
        </w:tc>
        <w:tc>
          <w:tcPr>
            <w:tcW w:w="2142" w:type="dxa"/>
            <w:vMerge/>
            <w:tcBorders>
              <w:right w:val="single" w:sz="4" w:space="0" w:color="000000"/>
            </w:tcBorders>
            <w:tcMar>
              <w:left w:w="40" w:type="dxa"/>
              <w:right w:w="40" w:type="dxa"/>
            </w:tcMar>
          </w:tcPr>
          <w:p w14:paraId="1AB6186F" w14:textId="77777777" w:rsidR="00F44A8E" w:rsidRDefault="00F44A8E"/>
        </w:tc>
        <w:tc>
          <w:tcPr>
            <w:tcW w:w="2183" w:type="dxa"/>
            <w:tcBorders>
              <w:bottom w:val="single" w:sz="4" w:space="0" w:color="000000"/>
              <w:right w:val="single" w:sz="4" w:space="0" w:color="000000"/>
            </w:tcBorders>
            <w:tcMar>
              <w:top w:w="40" w:type="dxa"/>
              <w:left w:w="40" w:type="dxa"/>
              <w:bottom w:w="40" w:type="dxa"/>
              <w:right w:w="40" w:type="dxa"/>
            </w:tcMar>
          </w:tcPr>
          <w:p w14:paraId="56D41584" w14:textId="77777777" w:rsidR="00F44A8E" w:rsidRDefault="006E737F">
            <w:pPr>
              <w:spacing w:before="180"/>
            </w:pPr>
            <w:hyperlink w:anchor="table_G_8_1_4">
              <w:r>
                <w:rPr>
                  <w:rFonts w:ascii="Arial" w:hAnsi="Arial"/>
                  <w:color w:val="000000"/>
                  <w:sz w:val="18"/>
                </w:rPr>
                <w:t>Table G.8.1-4</w:t>
              </w:r>
            </w:hyperlink>
          </w:p>
        </w:tc>
        <w:tc>
          <w:tcPr>
            <w:tcW w:w="2687" w:type="dxa"/>
            <w:tcBorders>
              <w:bottom w:val="single" w:sz="4" w:space="0" w:color="000000"/>
              <w:right w:val="single" w:sz="4" w:space="0" w:color="000000"/>
            </w:tcBorders>
            <w:tcMar>
              <w:top w:w="40" w:type="dxa"/>
              <w:left w:w="40" w:type="dxa"/>
              <w:bottom w:w="40" w:type="dxa"/>
              <w:right w:w="40" w:type="dxa"/>
            </w:tcMar>
          </w:tcPr>
          <w:p w14:paraId="214A55D3" w14:textId="77777777" w:rsidR="00F44A8E" w:rsidRDefault="006E737F">
            <w:pPr>
              <w:spacing w:before="180"/>
            </w:pPr>
            <w:r>
              <w:rPr>
                <w:rFonts w:ascii="Arial" w:hAnsi="Arial"/>
                <w:color w:val="000000"/>
                <w:sz w:val="18"/>
              </w:rPr>
              <w:t>ALWAYS</w:t>
            </w:r>
          </w:p>
        </w:tc>
      </w:tr>
      <w:tr w:rsidR="00F44A8E" w14:paraId="5BD89D99" w14:textId="77777777">
        <w:tblPrEx>
          <w:tblCellMar>
            <w:top w:w="0" w:type="dxa"/>
            <w:bottom w:w="0" w:type="dxa"/>
          </w:tblCellMar>
        </w:tblPrEx>
        <w:tc>
          <w:tcPr>
            <w:tcW w:w="34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4ED7E" w14:textId="77777777" w:rsidR="00F44A8E" w:rsidRDefault="006E737F">
            <w:pPr>
              <w:spacing w:before="180"/>
            </w:pPr>
            <w:r>
              <w:rPr>
                <w:rFonts w:ascii="Arial" w:hAnsi="Arial"/>
                <w:color w:val="000000"/>
                <w:sz w:val="18"/>
              </w:rPr>
              <w:t>Hanging Protocol Display</w:t>
            </w:r>
          </w:p>
        </w:tc>
        <w:tc>
          <w:tcPr>
            <w:tcW w:w="2142" w:type="dxa"/>
            <w:vMerge/>
            <w:tcBorders>
              <w:bottom w:val="single" w:sz="4" w:space="0" w:color="000000"/>
              <w:right w:val="single" w:sz="4" w:space="0" w:color="000000"/>
            </w:tcBorders>
            <w:tcMar>
              <w:left w:w="40" w:type="dxa"/>
              <w:bottom w:w="40" w:type="dxa"/>
              <w:right w:w="40" w:type="dxa"/>
            </w:tcMar>
          </w:tcPr>
          <w:p w14:paraId="57D7B511" w14:textId="77777777" w:rsidR="00F44A8E" w:rsidRDefault="00F44A8E"/>
        </w:tc>
        <w:tc>
          <w:tcPr>
            <w:tcW w:w="2183" w:type="dxa"/>
            <w:tcBorders>
              <w:bottom w:val="single" w:sz="4" w:space="0" w:color="000000"/>
              <w:right w:val="single" w:sz="4" w:space="0" w:color="000000"/>
            </w:tcBorders>
            <w:tcMar>
              <w:top w:w="40" w:type="dxa"/>
              <w:left w:w="40" w:type="dxa"/>
              <w:bottom w:w="40" w:type="dxa"/>
              <w:right w:w="40" w:type="dxa"/>
            </w:tcMar>
          </w:tcPr>
          <w:p w14:paraId="094A3329" w14:textId="77777777" w:rsidR="00F44A8E" w:rsidRDefault="006E737F">
            <w:pPr>
              <w:spacing w:before="180"/>
            </w:pPr>
            <w:hyperlink w:anchor="table_G_8_1_5">
              <w:r>
                <w:rPr>
                  <w:rFonts w:ascii="Arial" w:hAnsi="Arial"/>
                  <w:color w:val="000000"/>
                  <w:sz w:val="18"/>
                </w:rPr>
                <w:t>Table G.8.1-5</w:t>
              </w:r>
            </w:hyperlink>
          </w:p>
        </w:tc>
        <w:tc>
          <w:tcPr>
            <w:tcW w:w="2687" w:type="dxa"/>
            <w:tcBorders>
              <w:bottom w:val="single" w:sz="4" w:space="0" w:color="000000"/>
              <w:right w:val="single" w:sz="4" w:space="0" w:color="000000"/>
            </w:tcBorders>
            <w:tcMar>
              <w:top w:w="40" w:type="dxa"/>
              <w:left w:w="40" w:type="dxa"/>
              <w:bottom w:w="40" w:type="dxa"/>
              <w:right w:w="40" w:type="dxa"/>
            </w:tcMar>
          </w:tcPr>
          <w:p w14:paraId="7E99582C" w14:textId="77777777" w:rsidR="00F44A8E" w:rsidRDefault="006E737F">
            <w:pPr>
              <w:spacing w:before="180"/>
            </w:pPr>
            <w:r>
              <w:rPr>
                <w:rFonts w:ascii="Arial" w:hAnsi="Arial"/>
                <w:color w:val="000000"/>
                <w:sz w:val="18"/>
              </w:rPr>
              <w:t>ALWAYS</w:t>
            </w:r>
          </w:p>
        </w:tc>
      </w:tr>
    </w:tbl>
    <w:p w14:paraId="2022DC1D" w14:textId="77777777" w:rsidR="00F44A8E" w:rsidRDefault="006E737F">
      <w:pPr>
        <w:keepNext/>
        <w:spacing w:before="216"/>
        <w:jc w:val="center"/>
      </w:pPr>
      <w:bookmarkStart w:id="2266" w:name="table_G_8_1_2"/>
      <w:r>
        <w:rPr>
          <w:rFonts w:ascii="Arial" w:hAnsi="Arial"/>
          <w:b/>
          <w:color w:val="000000"/>
          <w:sz w:val="22"/>
        </w:rPr>
        <w:t>Table G.8.1-2. SOP Common Module of Created SOP Instances</w:t>
      </w:r>
    </w:p>
    <w:bookmarkEnd w:id="2266"/>
    <w:p w14:paraId="7462FCB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24"/>
        <w:gridCol w:w="1499"/>
        <w:gridCol w:w="778"/>
        <w:gridCol w:w="2530"/>
        <w:gridCol w:w="2079"/>
        <w:gridCol w:w="1233"/>
      </w:tblGrid>
      <w:tr w:rsidR="00F44A8E" w14:paraId="2E5943CA" w14:textId="77777777">
        <w:tblPrEx>
          <w:tblCellMar>
            <w:top w:w="0" w:type="dxa"/>
            <w:bottom w:w="0" w:type="dxa"/>
          </w:tblCellMar>
        </w:tblPrEx>
        <w:trPr>
          <w:tblHeader/>
        </w:trPr>
        <w:tc>
          <w:tcPr>
            <w:tcW w:w="2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6749E" w14:textId="77777777" w:rsidR="00F44A8E" w:rsidRDefault="006E737F">
            <w:pPr>
              <w:keepNext/>
              <w:spacing w:before="180"/>
              <w:jc w:val="center"/>
            </w:pPr>
            <w:r>
              <w:rPr>
                <w:rFonts w:ascii="Arial" w:hAnsi="Arial"/>
                <w:b/>
                <w:color w:val="000000"/>
                <w:sz w:val="18"/>
              </w:rPr>
              <w:t>Attribute Name</w:t>
            </w:r>
          </w:p>
        </w:tc>
        <w:tc>
          <w:tcPr>
            <w:tcW w:w="1499" w:type="dxa"/>
            <w:tcBorders>
              <w:top w:val="single" w:sz="4" w:space="0" w:color="000000"/>
              <w:bottom w:val="single" w:sz="4" w:space="0" w:color="000000"/>
              <w:right w:val="single" w:sz="4" w:space="0" w:color="000000"/>
            </w:tcBorders>
            <w:tcMar>
              <w:top w:w="40" w:type="dxa"/>
              <w:left w:w="40" w:type="dxa"/>
              <w:bottom w:w="40" w:type="dxa"/>
              <w:right w:w="40" w:type="dxa"/>
            </w:tcMar>
          </w:tcPr>
          <w:p w14:paraId="05348D6B" w14:textId="77777777" w:rsidR="00F44A8E" w:rsidRDefault="006E737F">
            <w:pPr>
              <w:spacing w:before="180"/>
              <w:jc w:val="center"/>
            </w:pPr>
            <w:r>
              <w:rPr>
                <w:rFonts w:ascii="Arial" w:hAnsi="Arial"/>
                <w:b/>
                <w:color w:val="000000"/>
                <w:sz w:val="18"/>
              </w:rPr>
              <w:t>Tag</w:t>
            </w:r>
          </w:p>
        </w:tc>
        <w:tc>
          <w:tcPr>
            <w:tcW w:w="778" w:type="dxa"/>
            <w:tcBorders>
              <w:top w:val="single" w:sz="4" w:space="0" w:color="000000"/>
              <w:bottom w:val="single" w:sz="4" w:space="0" w:color="000000"/>
              <w:right w:val="single" w:sz="4" w:space="0" w:color="000000"/>
            </w:tcBorders>
            <w:tcMar>
              <w:top w:w="40" w:type="dxa"/>
              <w:left w:w="40" w:type="dxa"/>
              <w:bottom w:w="40" w:type="dxa"/>
              <w:right w:w="40" w:type="dxa"/>
            </w:tcMar>
          </w:tcPr>
          <w:p w14:paraId="4C22084E" w14:textId="77777777" w:rsidR="00F44A8E" w:rsidRDefault="006E737F">
            <w:pPr>
              <w:spacing w:before="180"/>
              <w:jc w:val="center"/>
            </w:pPr>
            <w:r>
              <w:rPr>
                <w:rFonts w:ascii="Arial" w:hAnsi="Arial"/>
                <w:b/>
                <w:color w:val="000000"/>
                <w:sz w:val="18"/>
              </w:rPr>
              <w:t>VR</w:t>
            </w:r>
          </w:p>
        </w:tc>
        <w:tc>
          <w:tcPr>
            <w:tcW w:w="25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0A56849" w14:textId="77777777" w:rsidR="00F44A8E" w:rsidRDefault="006E737F">
            <w:pPr>
              <w:spacing w:before="180"/>
              <w:jc w:val="center"/>
            </w:pPr>
            <w:r>
              <w:rPr>
                <w:rFonts w:ascii="Arial" w:hAnsi="Arial"/>
                <w:b/>
                <w:color w:val="000000"/>
                <w:sz w:val="18"/>
              </w:rPr>
              <w:t>Value</w:t>
            </w:r>
          </w:p>
        </w:tc>
        <w:tc>
          <w:tcPr>
            <w:tcW w:w="2079" w:type="dxa"/>
            <w:tcBorders>
              <w:top w:val="single" w:sz="4" w:space="0" w:color="000000"/>
              <w:bottom w:val="single" w:sz="4" w:space="0" w:color="000000"/>
              <w:right w:val="single" w:sz="4" w:space="0" w:color="000000"/>
            </w:tcBorders>
            <w:tcMar>
              <w:top w:w="40" w:type="dxa"/>
              <w:left w:w="40" w:type="dxa"/>
              <w:bottom w:w="40" w:type="dxa"/>
              <w:right w:w="40" w:type="dxa"/>
            </w:tcMar>
          </w:tcPr>
          <w:p w14:paraId="749E8B16" w14:textId="77777777" w:rsidR="00F44A8E" w:rsidRDefault="006E737F">
            <w:pPr>
              <w:spacing w:before="180"/>
              <w:jc w:val="center"/>
            </w:pPr>
            <w:r>
              <w:rPr>
                <w:rFonts w:ascii="Arial" w:hAnsi="Arial"/>
                <w:b/>
                <w:color w:val="000000"/>
                <w:sz w:val="18"/>
              </w:rPr>
              <w:t>Presence of Value</w:t>
            </w:r>
          </w:p>
        </w:tc>
        <w:tc>
          <w:tcPr>
            <w:tcW w:w="1233" w:type="dxa"/>
            <w:tcBorders>
              <w:top w:val="single" w:sz="4" w:space="0" w:color="000000"/>
              <w:bottom w:val="single" w:sz="4" w:space="0" w:color="000000"/>
              <w:right w:val="single" w:sz="4" w:space="0" w:color="000000"/>
            </w:tcBorders>
            <w:tcMar>
              <w:top w:w="40" w:type="dxa"/>
              <w:left w:w="40" w:type="dxa"/>
              <w:bottom w:w="40" w:type="dxa"/>
              <w:right w:w="40" w:type="dxa"/>
            </w:tcMar>
          </w:tcPr>
          <w:p w14:paraId="014AD1A4" w14:textId="77777777" w:rsidR="00F44A8E" w:rsidRDefault="006E737F">
            <w:pPr>
              <w:spacing w:before="180"/>
              <w:jc w:val="center"/>
            </w:pPr>
            <w:r>
              <w:rPr>
                <w:rFonts w:ascii="Arial" w:hAnsi="Arial"/>
                <w:b/>
                <w:color w:val="000000"/>
                <w:sz w:val="18"/>
              </w:rPr>
              <w:t>Source</w:t>
            </w:r>
          </w:p>
        </w:tc>
      </w:tr>
      <w:tr w:rsidR="00F44A8E" w14:paraId="6F7D4C9B" w14:textId="77777777">
        <w:tblPrEx>
          <w:tblCellMar>
            <w:top w:w="0" w:type="dxa"/>
            <w:bottom w:w="0" w:type="dxa"/>
          </w:tblCellMar>
        </w:tblPrEx>
        <w:tc>
          <w:tcPr>
            <w:tcW w:w="23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8A739A" w14:textId="77777777" w:rsidR="00F44A8E" w:rsidRDefault="006E737F">
            <w:pPr>
              <w:spacing w:before="180"/>
            </w:pPr>
            <w:r>
              <w:rPr>
                <w:rFonts w:ascii="Arial" w:hAnsi="Arial"/>
                <w:color w:val="000000"/>
                <w:sz w:val="18"/>
              </w:rPr>
              <w:t>Specific Character Set</w:t>
            </w:r>
          </w:p>
        </w:tc>
        <w:tc>
          <w:tcPr>
            <w:tcW w:w="1499" w:type="dxa"/>
            <w:tcBorders>
              <w:bottom w:val="single" w:sz="4" w:space="0" w:color="000000"/>
              <w:right w:val="single" w:sz="4" w:space="0" w:color="000000"/>
            </w:tcBorders>
            <w:tcMar>
              <w:top w:w="40" w:type="dxa"/>
              <w:left w:w="40" w:type="dxa"/>
              <w:bottom w:w="40" w:type="dxa"/>
              <w:right w:w="40" w:type="dxa"/>
            </w:tcMar>
          </w:tcPr>
          <w:p w14:paraId="2781AA69" w14:textId="77777777" w:rsidR="00F44A8E" w:rsidRDefault="006E737F">
            <w:pPr>
              <w:spacing w:before="180"/>
              <w:jc w:val="center"/>
            </w:pPr>
            <w:r>
              <w:rPr>
                <w:rFonts w:ascii="Arial" w:hAnsi="Arial"/>
                <w:color w:val="000000"/>
                <w:sz w:val="18"/>
              </w:rPr>
              <w:t>(0008,0005)</w:t>
            </w:r>
          </w:p>
        </w:tc>
        <w:tc>
          <w:tcPr>
            <w:tcW w:w="778" w:type="dxa"/>
            <w:tcBorders>
              <w:bottom w:val="single" w:sz="4" w:space="0" w:color="000000"/>
              <w:right w:val="single" w:sz="4" w:space="0" w:color="000000"/>
            </w:tcBorders>
            <w:tcMar>
              <w:top w:w="40" w:type="dxa"/>
              <w:left w:w="40" w:type="dxa"/>
              <w:bottom w:w="40" w:type="dxa"/>
              <w:right w:w="40" w:type="dxa"/>
            </w:tcMar>
          </w:tcPr>
          <w:p w14:paraId="3473369B" w14:textId="77777777" w:rsidR="00F44A8E" w:rsidRDefault="006E737F">
            <w:pPr>
              <w:spacing w:before="180"/>
              <w:jc w:val="center"/>
            </w:pPr>
            <w:r>
              <w:rPr>
                <w:rFonts w:ascii="Arial" w:hAnsi="Arial"/>
                <w:color w:val="000000"/>
                <w:sz w:val="18"/>
              </w:rPr>
              <w:t>CS</w:t>
            </w:r>
          </w:p>
        </w:tc>
        <w:tc>
          <w:tcPr>
            <w:tcW w:w="2530" w:type="dxa"/>
            <w:tcBorders>
              <w:bottom w:val="single" w:sz="4" w:space="0" w:color="000000"/>
              <w:right w:val="single" w:sz="4" w:space="0" w:color="000000"/>
            </w:tcBorders>
            <w:tcMar>
              <w:top w:w="40" w:type="dxa"/>
              <w:left w:w="40" w:type="dxa"/>
              <w:bottom w:w="40" w:type="dxa"/>
              <w:right w:w="40" w:type="dxa"/>
            </w:tcMar>
          </w:tcPr>
          <w:p w14:paraId="430299D5" w14:textId="77777777" w:rsidR="00F44A8E" w:rsidRDefault="006E737F">
            <w:pPr>
              <w:spacing w:before="180"/>
            </w:pPr>
            <w:r>
              <w:rPr>
                <w:rFonts w:ascii="Arial" w:hAnsi="Arial"/>
                <w:color w:val="000000"/>
                <w:sz w:val="18"/>
              </w:rPr>
              <w:t xml:space="preserve">From </w:t>
            </w:r>
            <w:hyperlink w:anchor="table_G_6_2_1">
              <w:r>
                <w:rPr>
                  <w:rFonts w:ascii="Arial" w:hAnsi="Arial"/>
                  <w:color w:val="000000"/>
                  <w:sz w:val="18"/>
                </w:rPr>
                <w:t>Table G.6.2-1</w:t>
              </w:r>
            </w:hyperlink>
          </w:p>
        </w:tc>
        <w:tc>
          <w:tcPr>
            <w:tcW w:w="2079" w:type="dxa"/>
            <w:tcBorders>
              <w:bottom w:val="single" w:sz="4" w:space="0" w:color="000000"/>
              <w:right w:val="single" w:sz="4" w:space="0" w:color="000000"/>
            </w:tcBorders>
            <w:tcMar>
              <w:top w:w="40" w:type="dxa"/>
              <w:left w:w="40" w:type="dxa"/>
              <w:bottom w:w="40" w:type="dxa"/>
              <w:right w:w="40" w:type="dxa"/>
            </w:tcMar>
          </w:tcPr>
          <w:p w14:paraId="55D46771" w14:textId="77777777" w:rsidR="00F44A8E" w:rsidRDefault="006E737F">
            <w:pPr>
              <w:spacing w:before="180"/>
            </w:pPr>
            <w:r>
              <w:rPr>
                <w:rFonts w:ascii="Arial" w:hAnsi="Arial"/>
                <w:color w:val="000000"/>
                <w:sz w:val="18"/>
              </w:rPr>
              <w:t>ALWAYS</w:t>
            </w:r>
          </w:p>
        </w:tc>
        <w:tc>
          <w:tcPr>
            <w:tcW w:w="1233" w:type="dxa"/>
            <w:tcBorders>
              <w:bottom w:val="single" w:sz="4" w:space="0" w:color="000000"/>
              <w:right w:val="single" w:sz="4" w:space="0" w:color="000000"/>
            </w:tcBorders>
            <w:tcMar>
              <w:top w:w="40" w:type="dxa"/>
              <w:left w:w="40" w:type="dxa"/>
              <w:bottom w:w="40" w:type="dxa"/>
              <w:right w:w="40" w:type="dxa"/>
            </w:tcMar>
          </w:tcPr>
          <w:p w14:paraId="50914127" w14:textId="77777777" w:rsidR="00F44A8E" w:rsidRDefault="006E737F">
            <w:pPr>
              <w:spacing w:before="180"/>
            </w:pPr>
            <w:r>
              <w:rPr>
                <w:rFonts w:ascii="Arial" w:hAnsi="Arial"/>
                <w:color w:val="000000"/>
                <w:sz w:val="18"/>
              </w:rPr>
              <w:t>CONFIG</w:t>
            </w:r>
          </w:p>
        </w:tc>
      </w:tr>
      <w:tr w:rsidR="00F44A8E" w14:paraId="2C702ED8" w14:textId="77777777">
        <w:tblPrEx>
          <w:tblCellMar>
            <w:top w:w="0" w:type="dxa"/>
            <w:bottom w:w="0" w:type="dxa"/>
          </w:tblCellMar>
        </w:tblPrEx>
        <w:tc>
          <w:tcPr>
            <w:tcW w:w="23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0D58A" w14:textId="77777777" w:rsidR="00F44A8E" w:rsidRDefault="006E737F">
            <w:pPr>
              <w:spacing w:before="180"/>
            </w:pPr>
            <w:r>
              <w:rPr>
                <w:rFonts w:ascii="Arial" w:hAnsi="Arial"/>
                <w:color w:val="000000"/>
                <w:sz w:val="18"/>
              </w:rPr>
              <w:t>SOP Class UID</w:t>
            </w:r>
          </w:p>
        </w:tc>
        <w:tc>
          <w:tcPr>
            <w:tcW w:w="1499" w:type="dxa"/>
            <w:tcBorders>
              <w:bottom w:val="single" w:sz="4" w:space="0" w:color="000000"/>
              <w:right w:val="single" w:sz="4" w:space="0" w:color="000000"/>
            </w:tcBorders>
            <w:tcMar>
              <w:top w:w="40" w:type="dxa"/>
              <w:left w:w="40" w:type="dxa"/>
              <w:bottom w:w="40" w:type="dxa"/>
              <w:right w:w="40" w:type="dxa"/>
            </w:tcMar>
          </w:tcPr>
          <w:p w14:paraId="163CD318" w14:textId="77777777" w:rsidR="00F44A8E" w:rsidRDefault="006E737F">
            <w:pPr>
              <w:spacing w:before="180"/>
              <w:jc w:val="center"/>
            </w:pPr>
            <w:r>
              <w:rPr>
                <w:rFonts w:ascii="Arial" w:hAnsi="Arial"/>
                <w:color w:val="000000"/>
                <w:sz w:val="18"/>
              </w:rPr>
              <w:t>(0008,0016)</w:t>
            </w:r>
          </w:p>
        </w:tc>
        <w:tc>
          <w:tcPr>
            <w:tcW w:w="778" w:type="dxa"/>
            <w:tcBorders>
              <w:bottom w:val="single" w:sz="4" w:space="0" w:color="000000"/>
              <w:right w:val="single" w:sz="4" w:space="0" w:color="000000"/>
            </w:tcBorders>
            <w:tcMar>
              <w:top w:w="40" w:type="dxa"/>
              <w:left w:w="40" w:type="dxa"/>
              <w:bottom w:w="40" w:type="dxa"/>
              <w:right w:w="40" w:type="dxa"/>
            </w:tcMar>
          </w:tcPr>
          <w:p w14:paraId="367B0FE5" w14:textId="77777777" w:rsidR="00F44A8E" w:rsidRDefault="006E737F">
            <w:pPr>
              <w:spacing w:before="180"/>
              <w:jc w:val="center"/>
            </w:pPr>
            <w:r>
              <w:rPr>
                <w:rFonts w:ascii="Arial" w:hAnsi="Arial"/>
                <w:color w:val="000000"/>
                <w:sz w:val="18"/>
              </w:rPr>
              <w:t>UI</w:t>
            </w:r>
          </w:p>
        </w:tc>
        <w:tc>
          <w:tcPr>
            <w:tcW w:w="2530" w:type="dxa"/>
            <w:tcBorders>
              <w:bottom w:val="single" w:sz="4" w:space="0" w:color="000000"/>
              <w:right w:val="single" w:sz="4" w:space="0" w:color="000000"/>
            </w:tcBorders>
            <w:tcMar>
              <w:top w:w="40" w:type="dxa"/>
              <w:left w:w="40" w:type="dxa"/>
              <w:bottom w:w="40" w:type="dxa"/>
              <w:right w:w="40" w:type="dxa"/>
            </w:tcMar>
          </w:tcPr>
          <w:p w14:paraId="2A1D854E" w14:textId="77777777" w:rsidR="00F44A8E" w:rsidRDefault="006E737F">
            <w:pPr>
              <w:spacing w:before="180"/>
            </w:pPr>
            <w:r>
              <w:rPr>
                <w:rFonts w:ascii="Arial" w:hAnsi="Arial"/>
                <w:color w:val="000000"/>
                <w:sz w:val="18"/>
              </w:rPr>
              <w:t>1.2.840.10008.5.1.4.38.1</w:t>
            </w:r>
          </w:p>
        </w:tc>
        <w:tc>
          <w:tcPr>
            <w:tcW w:w="2079" w:type="dxa"/>
            <w:tcBorders>
              <w:bottom w:val="single" w:sz="4" w:space="0" w:color="000000"/>
              <w:right w:val="single" w:sz="4" w:space="0" w:color="000000"/>
            </w:tcBorders>
            <w:tcMar>
              <w:top w:w="40" w:type="dxa"/>
              <w:left w:w="40" w:type="dxa"/>
              <w:bottom w:w="40" w:type="dxa"/>
              <w:right w:w="40" w:type="dxa"/>
            </w:tcMar>
          </w:tcPr>
          <w:p w14:paraId="498FD541" w14:textId="77777777" w:rsidR="00F44A8E" w:rsidRDefault="006E737F">
            <w:pPr>
              <w:spacing w:before="180"/>
            </w:pPr>
            <w:r>
              <w:rPr>
                <w:rFonts w:ascii="Arial" w:hAnsi="Arial"/>
                <w:color w:val="000000"/>
                <w:sz w:val="18"/>
              </w:rPr>
              <w:t>ALWAYS</w:t>
            </w:r>
          </w:p>
        </w:tc>
        <w:tc>
          <w:tcPr>
            <w:tcW w:w="1233" w:type="dxa"/>
            <w:tcBorders>
              <w:bottom w:val="single" w:sz="4" w:space="0" w:color="000000"/>
              <w:right w:val="single" w:sz="4" w:space="0" w:color="000000"/>
            </w:tcBorders>
            <w:tcMar>
              <w:top w:w="40" w:type="dxa"/>
              <w:left w:w="40" w:type="dxa"/>
              <w:bottom w:w="40" w:type="dxa"/>
              <w:right w:w="40" w:type="dxa"/>
            </w:tcMar>
          </w:tcPr>
          <w:p w14:paraId="2DF5093D" w14:textId="77777777" w:rsidR="00F44A8E" w:rsidRDefault="006E737F">
            <w:pPr>
              <w:spacing w:before="180"/>
            </w:pPr>
            <w:r>
              <w:rPr>
                <w:rFonts w:ascii="Arial" w:hAnsi="Arial"/>
                <w:color w:val="000000"/>
                <w:sz w:val="18"/>
              </w:rPr>
              <w:t>AUTO</w:t>
            </w:r>
          </w:p>
        </w:tc>
      </w:tr>
      <w:tr w:rsidR="00F44A8E" w14:paraId="445CD7F6" w14:textId="77777777">
        <w:tblPrEx>
          <w:tblCellMar>
            <w:top w:w="0" w:type="dxa"/>
            <w:bottom w:w="0" w:type="dxa"/>
          </w:tblCellMar>
        </w:tblPrEx>
        <w:tc>
          <w:tcPr>
            <w:tcW w:w="23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C1EB75" w14:textId="77777777" w:rsidR="00F44A8E" w:rsidRDefault="006E737F">
            <w:pPr>
              <w:spacing w:before="180"/>
            </w:pPr>
            <w:r>
              <w:rPr>
                <w:rFonts w:ascii="Arial" w:hAnsi="Arial"/>
                <w:color w:val="000000"/>
                <w:sz w:val="18"/>
              </w:rPr>
              <w:t>SOP Instance UID</w:t>
            </w:r>
          </w:p>
        </w:tc>
        <w:tc>
          <w:tcPr>
            <w:tcW w:w="1499" w:type="dxa"/>
            <w:tcBorders>
              <w:bottom w:val="single" w:sz="4" w:space="0" w:color="000000"/>
              <w:right w:val="single" w:sz="4" w:space="0" w:color="000000"/>
            </w:tcBorders>
            <w:tcMar>
              <w:top w:w="40" w:type="dxa"/>
              <w:left w:w="40" w:type="dxa"/>
              <w:bottom w:w="40" w:type="dxa"/>
              <w:right w:w="40" w:type="dxa"/>
            </w:tcMar>
          </w:tcPr>
          <w:p w14:paraId="3872E349" w14:textId="77777777" w:rsidR="00F44A8E" w:rsidRDefault="006E737F">
            <w:pPr>
              <w:spacing w:before="180"/>
              <w:jc w:val="center"/>
            </w:pPr>
            <w:r>
              <w:rPr>
                <w:rFonts w:ascii="Arial" w:hAnsi="Arial"/>
                <w:color w:val="000000"/>
                <w:sz w:val="18"/>
              </w:rPr>
              <w:t>(0008,0018)</w:t>
            </w:r>
          </w:p>
        </w:tc>
        <w:tc>
          <w:tcPr>
            <w:tcW w:w="778" w:type="dxa"/>
            <w:tcBorders>
              <w:bottom w:val="single" w:sz="4" w:space="0" w:color="000000"/>
              <w:right w:val="single" w:sz="4" w:space="0" w:color="000000"/>
            </w:tcBorders>
            <w:tcMar>
              <w:top w:w="40" w:type="dxa"/>
              <w:left w:w="40" w:type="dxa"/>
              <w:bottom w:w="40" w:type="dxa"/>
              <w:right w:w="40" w:type="dxa"/>
            </w:tcMar>
          </w:tcPr>
          <w:p w14:paraId="2A86440F" w14:textId="77777777" w:rsidR="00F44A8E" w:rsidRDefault="006E737F">
            <w:pPr>
              <w:spacing w:before="180"/>
              <w:jc w:val="center"/>
            </w:pPr>
            <w:r>
              <w:rPr>
                <w:rFonts w:ascii="Arial" w:hAnsi="Arial"/>
                <w:color w:val="000000"/>
                <w:sz w:val="18"/>
              </w:rPr>
              <w:t>UI</w:t>
            </w:r>
          </w:p>
        </w:tc>
        <w:tc>
          <w:tcPr>
            <w:tcW w:w="2530" w:type="dxa"/>
            <w:tcBorders>
              <w:bottom w:val="single" w:sz="4" w:space="0" w:color="000000"/>
              <w:right w:val="single" w:sz="4" w:space="0" w:color="000000"/>
            </w:tcBorders>
            <w:tcMar>
              <w:top w:w="40" w:type="dxa"/>
              <w:left w:w="40" w:type="dxa"/>
              <w:bottom w:w="40" w:type="dxa"/>
              <w:right w:w="40" w:type="dxa"/>
            </w:tcMar>
          </w:tcPr>
          <w:p w14:paraId="7BEDB36F" w14:textId="77777777" w:rsidR="00F44A8E" w:rsidRDefault="006E737F">
            <w:pPr>
              <w:spacing w:before="180"/>
            </w:pPr>
            <w:r>
              <w:rPr>
                <w:rFonts w:ascii="Arial" w:hAnsi="Arial"/>
                <w:color w:val="000000"/>
                <w:sz w:val="18"/>
              </w:rPr>
              <w:t>Generated by device</w:t>
            </w:r>
          </w:p>
        </w:tc>
        <w:tc>
          <w:tcPr>
            <w:tcW w:w="2079" w:type="dxa"/>
            <w:tcBorders>
              <w:bottom w:val="single" w:sz="4" w:space="0" w:color="000000"/>
              <w:right w:val="single" w:sz="4" w:space="0" w:color="000000"/>
            </w:tcBorders>
            <w:tcMar>
              <w:top w:w="40" w:type="dxa"/>
              <w:left w:w="40" w:type="dxa"/>
              <w:bottom w:w="40" w:type="dxa"/>
              <w:right w:w="40" w:type="dxa"/>
            </w:tcMar>
          </w:tcPr>
          <w:p w14:paraId="6909AE2B" w14:textId="77777777" w:rsidR="00F44A8E" w:rsidRDefault="006E737F">
            <w:pPr>
              <w:spacing w:before="180"/>
            </w:pPr>
            <w:r>
              <w:rPr>
                <w:rFonts w:ascii="Arial" w:hAnsi="Arial"/>
                <w:color w:val="000000"/>
                <w:sz w:val="18"/>
              </w:rPr>
              <w:t>ALWAYS</w:t>
            </w:r>
          </w:p>
        </w:tc>
        <w:tc>
          <w:tcPr>
            <w:tcW w:w="1233" w:type="dxa"/>
            <w:tcBorders>
              <w:bottom w:val="single" w:sz="4" w:space="0" w:color="000000"/>
              <w:right w:val="single" w:sz="4" w:space="0" w:color="000000"/>
            </w:tcBorders>
            <w:tcMar>
              <w:top w:w="40" w:type="dxa"/>
              <w:left w:w="40" w:type="dxa"/>
              <w:bottom w:w="40" w:type="dxa"/>
              <w:right w:w="40" w:type="dxa"/>
            </w:tcMar>
          </w:tcPr>
          <w:p w14:paraId="336BA9C6" w14:textId="77777777" w:rsidR="00F44A8E" w:rsidRDefault="006E737F">
            <w:pPr>
              <w:spacing w:before="180"/>
            </w:pPr>
            <w:r>
              <w:rPr>
                <w:rFonts w:ascii="Arial" w:hAnsi="Arial"/>
                <w:color w:val="000000"/>
                <w:sz w:val="18"/>
              </w:rPr>
              <w:t>AUTO</w:t>
            </w:r>
          </w:p>
        </w:tc>
      </w:tr>
    </w:tbl>
    <w:p w14:paraId="38D5D9B3" w14:textId="77777777" w:rsidR="00F44A8E" w:rsidRDefault="006E737F">
      <w:pPr>
        <w:keepNext/>
        <w:spacing w:before="216"/>
        <w:jc w:val="center"/>
      </w:pPr>
      <w:bookmarkStart w:id="2267" w:name="table_G_8_1_3"/>
      <w:r>
        <w:rPr>
          <w:rFonts w:ascii="Arial" w:hAnsi="Arial"/>
          <w:b/>
          <w:color w:val="000000"/>
          <w:sz w:val="22"/>
        </w:rPr>
        <w:t>Table G.8.1-3. Hanging Protocol Definition Module of Created SOP Instances</w:t>
      </w:r>
    </w:p>
    <w:bookmarkEnd w:id="2267"/>
    <w:p w14:paraId="7F0D7FF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2712"/>
        <w:gridCol w:w="1120"/>
        <w:gridCol w:w="380"/>
        <w:gridCol w:w="1"/>
        <w:gridCol w:w="1"/>
        <w:gridCol w:w="3377"/>
        <w:gridCol w:w="1671"/>
        <w:gridCol w:w="1175"/>
      </w:tblGrid>
      <w:tr w:rsidR="00F44A8E" w14:paraId="5044207C" w14:textId="77777777">
        <w:tblPrEx>
          <w:tblCellMar>
            <w:top w:w="0" w:type="dxa"/>
            <w:bottom w:w="0" w:type="dxa"/>
          </w:tblCellMar>
        </w:tblPrEx>
        <w:trPr>
          <w:tblHeader/>
        </w:trPr>
        <w:tc>
          <w:tcPr>
            <w:tcW w:w="2715"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F4168E" w14:textId="77777777" w:rsidR="00F44A8E" w:rsidRDefault="006E737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1212FE"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6F3FBC" w14:textId="77777777" w:rsidR="00F44A8E" w:rsidRDefault="006E737F">
            <w:pPr>
              <w:spacing w:before="180"/>
              <w:jc w:val="center"/>
            </w:pPr>
            <w:r>
              <w:rPr>
                <w:rFonts w:ascii="Arial" w:hAnsi="Arial"/>
                <w:b/>
                <w:color w:val="000000"/>
                <w:sz w:val="18"/>
              </w:rPr>
              <w:t>VR</w:t>
            </w:r>
          </w:p>
        </w:tc>
        <w:tc>
          <w:tcPr>
            <w:tcW w:w="3379" w:type="dxa"/>
            <w:gridSpan w:val="3"/>
            <w:tcBorders>
              <w:top w:val="single" w:sz="4" w:space="0" w:color="000000"/>
              <w:bottom w:val="single" w:sz="4" w:space="0" w:color="000000"/>
              <w:right w:val="single" w:sz="4" w:space="0" w:color="000000"/>
            </w:tcBorders>
            <w:tcMar>
              <w:top w:w="40" w:type="dxa"/>
              <w:left w:w="40" w:type="dxa"/>
              <w:bottom w:w="40" w:type="dxa"/>
              <w:right w:w="40" w:type="dxa"/>
            </w:tcMar>
          </w:tcPr>
          <w:p w14:paraId="0CED089C"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C6FFF24" w14:textId="77777777" w:rsidR="00F44A8E" w:rsidRDefault="006E737F">
            <w:pPr>
              <w:spacing w:before="180"/>
              <w:jc w:val="center"/>
            </w:pPr>
            <w:r>
              <w:rPr>
                <w:rFonts w:ascii="Arial" w:hAnsi="Arial"/>
                <w:b/>
                <w:color w:val="000000"/>
                <w:sz w:val="18"/>
              </w:rPr>
              <w:t>Presence of Value</w:t>
            </w:r>
          </w:p>
        </w:tc>
        <w:tc>
          <w:tcPr>
            <w:tcW w:w="11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F9C0A4D" w14:textId="77777777" w:rsidR="00F44A8E" w:rsidRDefault="006E737F">
            <w:pPr>
              <w:spacing w:before="180"/>
              <w:jc w:val="center"/>
            </w:pPr>
            <w:r>
              <w:rPr>
                <w:rFonts w:ascii="Arial" w:hAnsi="Arial"/>
                <w:b/>
                <w:color w:val="000000"/>
                <w:sz w:val="18"/>
              </w:rPr>
              <w:t>Source</w:t>
            </w:r>
          </w:p>
        </w:tc>
      </w:tr>
      <w:tr w:rsidR="00F44A8E" w14:paraId="02311040"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09F2045" w14:textId="77777777" w:rsidR="00F44A8E" w:rsidRDefault="006E737F">
            <w:pPr>
              <w:spacing w:before="180"/>
            </w:pPr>
            <w:r>
              <w:rPr>
                <w:rFonts w:ascii="Arial" w:hAnsi="Arial"/>
                <w:color w:val="000000"/>
                <w:sz w:val="18"/>
              </w:rPr>
              <w:t>Hanging 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53A5CE22" w14:textId="77777777" w:rsidR="00F44A8E" w:rsidRDefault="006E737F">
            <w:pPr>
              <w:spacing w:before="180"/>
              <w:jc w:val="center"/>
            </w:pPr>
            <w:r>
              <w:rPr>
                <w:rFonts w:ascii="Arial" w:hAnsi="Arial"/>
                <w:color w:val="000000"/>
                <w:sz w:val="18"/>
              </w:rPr>
              <w:t>(0072,0002)</w:t>
            </w:r>
          </w:p>
        </w:tc>
        <w:tc>
          <w:tcPr>
            <w:tcW w:w="380" w:type="dxa"/>
            <w:tcBorders>
              <w:bottom w:val="single" w:sz="4" w:space="0" w:color="000000"/>
              <w:right w:val="single" w:sz="4" w:space="0" w:color="000000"/>
            </w:tcBorders>
            <w:tcMar>
              <w:top w:w="40" w:type="dxa"/>
              <w:left w:w="40" w:type="dxa"/>
              <w:bottom w:w="40" w:type="dxa"/>
              <w:right w:w="40" w:type="dxa"/>
            </w:tcMar>
          </w:tcPr>
          <w:p w14:paraId="1AE1CABE" w14:textId="77777777" w:rsidR="00F44A8E" w:rsidRDefault="006E737F">
            <w:pPr>
              <w:spacing w:before="180"/>
              <w:jc w:val="center"/>
            </w:pPr>
            <w:r>
              <w:rPr>
                <w:rFonts w:ascii="Arial" w:hAnsi="Arial"/>
                <w:color w:val="000000"/>
                <w:sz w:val="18"/>
              </w:rPr>
              <w:t>SH</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632B8D13"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18CFF8A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D821373" w14:textId="77777777" w:rsidR="00F44A8E" w:rsidRDefault="006E737F">
            <w:pPr>
              <w:spacing w:before="180"/>
            </w:pPr>
            <w:r>
              <w:rPr>
                <w:rFonts w:ascii="Arial" w:hAnsi="Arial"/>
                <w:color w:val="000000"/>
                <w:sz w:val="18"/>
              </w:rPr>
              <w:t>USER</w:t>
            </w:r>
          </w:p>
        </w:tc>
      </w:tr>
      <w:tr w:rsidR="00F44A8E" w14:paraId="02EBA8A9"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F492943" w14:textId="77777777" w:rsidR="00F44A8E" w:rsidRDefault="006E737F">
            <w:pPr>
              <w:spacing w:before="180"/>
            </w:pPr>
            <w:r>
              <w:rPr>
                <w:rFonts w:ascii="Arial" w:hAnsi="Arial"/>
                <w:color w:val="000000"/>
                <w:sz w:val="18"/>
              </w:rPr>
              <w:t>Hanging Protocol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24C0CA28" w14:textId="77777777" w:rsidR="00F44A8E" w:rsidRDefault="006E737F">
            <w:pPr>
              <w:spacing w:before="180"/>
              <w:jc w:val="center"/>
            </w:pPr>
            <w:r>
              <w:rPr>
                <w:rFonts w:ascii="Arial" w:hAnsi="Arial"/>
                <w:color w:val="000000"/>
                <w:sz w:val="18"/>
              </w:rPr>
              <w:t>(0072,0004)</w:t>
            </w:r>
          </w:p>
        </w:tc>
        <w:tc>
          <w:tcPr>
            <w:tcW w:w="380" w:type="dxa"/>
            <w:tcBorders>
              <w:bottom w:val="single" w:sz="4" w:space="0" w:color="000000"/>
              <w:right w:val="single" w:sz="4" w:space="0" w:color="000000"/>
            </w:tcBorders>
            <w:tcMar>
              <w:top w:w="40" w:type="dxa"/>
              <w:left w:w="40" w:type="dxa"/>
              <w:bottom w:w="40" w:type="dxa"/>
              <w:right w:w="40" w:type="dxa"/>
            </w:tcMar>
          </w:tcPr>
          <w:p w14:paraId="131830B5" w14:textId="77777777" w:rsidR="00F44A8E" w:rsidRDefault="006E737F">
            <w:pPr>
              <w:spacing w:before="180"/>
              <w:jc w:val="center"/>
            </w:pPr>
            <w:r>
              <w:rPr>
                <w:rFonts w:ascii="Arial" w:hAnsi="Arial"/>
                <w:color w:val="000000"/>
                <w:sz w:val="18"/>
              </w:rPr>
              <w:t>LO</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221150DE"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D58289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0A192D4D" w14:textId="77777777" w:rsidR="00F44A8E" w:rsidRDefault="006E737F">
            <w:pPr>
              <w:spacing w:before="180"/>
            </w:pPr>
            <w:r>
              <w:rPr>
                <w:rFonts w:ascii="Arial" w:hAnsi="Arial"/>
                <w:color w:val="000000"/>
                <w:sz w:val="18"/>
              </w:rPr>
              <w:t>USER</w:t>
            </w:r>
          </w:p>
        </w:tc>
      </w:tr>
      <w:tr w:rsidR="00F44A8E" w14:paraId="103AD655"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5B20C06" w14:textId="77777777" w:rsidR="00F44A8E" w:rsidRDefault="006E737F">
            <w:pPr>
              <w:spacing w:before="180"/>
            </w:pPr>
            <w:r>
              <w:rPr>
                <w:rFonts w:ascii="Arial" w:hAnsi="Arial"/>
                <w:color w:val="000000"/>
                <w:sz w:val="18"/>
              </w:rPr>
              <w:t>Hanging Protocol Level</w:t>
            </w:r>
          </w:p>
        </w:tc>
        <w:tc>
          <w:tcPr>
            <w:tcW w:w="1120" w:type="dxa"/>
            <w:tcBorders>
              <w:bottom w:val="single" w:sz="4" w:space="0" w:color="000000"/>
              <w:right w:val="single" w:sz="4" w:space="0" w:color="000000"/>
            </w:tcBorders>
            <w:tcMar>
              <w:top w:w="40" w:type="dxa"/>
              <w:left w:w="40" w:type="dxa"/>
              <w:bottom w:w="40" w:type="dxa"/>
              <w:right w:w="40" w:type="dxa"/>
            </w:tcMar>
          </w:tcPr>
          <w:p w14:paraId="3A84179A" w14:textId="77777777" w:rsidR="00F44A8E" w:rsidRDefault="006E737F">
            <w:pPr>
              <w:spacing w:before="180"/>
              <w:jc w:val="center"/>
            </w:pPr>
            <w:r>
              <w:rPr>
                <w:rFonts w:ascii="Arial" w:hAnsi="Arial"/>
                <w:color w:val="000000"/>
                <w:sz w:val="18"/>
              </w:rPr>
              <w:t>(0072,0006)</w:t>
            </w:r>
          </w:p>
        </w:tc>
        <w:tc>
          <w:tcPr>
            <w:tcW w:w="380" w:type="dxa"/>
            <w:tcBorders>
              <w:bottom w:val="single" w:sz="4" w:space="0" w:color="000000"/>
              <w:right w:val="single" w:sz="4" w:space="0" w:color="000000"/>
            </w:tcBorders>
            <w:tcMar>
              <w:top w:w="40" w:type="dxa"/>
              <w:left w:w="40" w:type="dxa"/>
              <w:bottom w:w="40" w:type="dxa"/>
              <w:right w:w="40" w:type="dxa"/>
            </w:tcMar>
          </w:tcPr>
          <w:p w14:paraId="788A3C1E"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6A314E8C"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09F303F"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60A9D20" w14:textId="77777777" w:rsidR="00F44A8E" w:rsidRDefault="006E737F">
            <w:pPr>
              <w:spacing w:before="180"/>
            </w:pPr>
            <w:r>
              <w:rPr>
                <w:rFonts w:ascii="Arial" w:hAnsi="Arial"/>
                <w:color w:val="000000"/>
                <w:sz w:val="18"/>
              </w:rPr>
              <w:t>USER</w:t>
            </w:r>
          </w:p>
        </w:tc>
      </w:tr>
      <w:tr w:rsidR="00F44A8E" w14:paraId="73CA9CD9"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C3D23B7" w14:textId="77777777" w:rsidR="00F44A8E" w:rsidRDefault="006E737F">
            <w:pPr>
              <w:spacing w:before="180"/>
            </w:pPr>
            <w:r>
              <w:rPr>
                <w:rFonts w:ascii="Arial" w:hAnsi="Arial"/>
                <w:color w:val="000000"/>
                <w:sz w:val="18"/>
              </w:rPr>
              <w:t>Hanging Protocol Creator</w:t>
            </w:r>
          </w:p>
        </w:tc>
        <w:tc>
          <w:tcPr>
            <w:tcW w:w="1120" w:type="dxa"/>
            <w:tcBorders>
              <w:bottom w:val="single" w:sz="4" w:space="0" w:color="000000"/>
              <w:right w:val="single" w:sz="4" w:space="0" w:color="000000"/>
            </w:tcBorders>
            <w:tcMar>
              <w:top w:w="40" w:type="dxa"/>
              <w:left w:w="40" w:type="dxa"/>
              <w:bottom w:w="40" w:type="dxa"/>
              <w:right w:w="40" w:type="dxa"/>
            </w:tcMar>
          </w:tcPr>
          <w:p w14:paraId="108FFD19" w14:textId="77777777" w:rsidR="00F44A8E" w:rsidRDefault="006E737F">
            <w:pPr>
              <w:spacing w:before="180"/>
              <w:jc w:val="center"/>
            </w:pPr>
            <w:r>
              <w:rPr>
                <w:rFonts w:ascii="Arial" w:hAnsi="Arial"/>
                <w:color w:val="000000"/>
                <w:sz w:val="18"/>
              </w:rPr>
              <w:t>(0072,0008)</w:t>
            </w:r>
          </w:p>
        </w:tc>
        <w:tc>
          <w:tcPr>
            <w:tcW w:w="380" w:type="dxa"/>
            <w:tcBorders>
              <w:bottom w:val="single" w:sz="4" w:space="0" w:color="000000"/>
              <w:right w:val="single" w:sz="4" w:space="0" w:color="000000"/>
            </w:tcBorders>
            <w:tcMar>
              <w:top w:w="40" w:type="dxa"/>
              <w:left w:w="40" w:type="dxa"/>
              <w:bottom w:w="40" w:type="dxa"/>
              <w:right w:w="40" w:type="dxa"/>
            </w:tcMar>
          </w:tcPr>
          <w:p w14:paraId="7EED64D8" w14:textId="77777777" w:rsidR="00F44A8E" w:rsidRDefault="006E737F">
            <w:pPr>
              <w:spacing w:before="180"/>
              <w:jc w:val="center"/>
            </w:pPr>
            <w:r>
              <w:rPr>
                <w:rFonts w:ascii="Arial" w:hAnsi="Arial"/>
                <w:color w:val="000000"/>
                <w:sz w:val="18"/>
              </w:rPr>
              <w:t>LO</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7442BE95" w14:textId="77777777" w:rsidR="00F44A8E" w:rsidRDefault="006E737F">
            <w:pPr>
              <w:spacing w:before="180"/>
            </w:pPr>
            <w:r>
              <w:rPr>
                <w:rFonts w:ascii="Arial" w:hAnsi="Arial"/>
                <w:color w:val="000000"/>
                <w:sz w:val="18"/>
              </w:rPr>
              <w:t>From user login.</w:t>
            </w:r>
          </w:p>
        </w:tc>
        <w:tc>
          <w:tcPr>
            <w:tcW w:w="1671" w:type="dxa"/>
            <w:tcBorders>
              <w:bottom w:val="single" w:sz="4" w:space="0" w:color="000000"/>
              <w:right w:val="single" w:sz="4" w:space="0" w:color="000000"/>
            </w:tcBorders>
            <w:tcMar>
              <w:top w:w="40" w:type="dxa"/>
              <w:left w:w="40" w:type="dxa"/>
              <w:bottom w:w="40" w:type="dxa"/>
              <w:right w:w="40" w:type="dxa"/>
            </w:tcMar>
          </w:tcPr>
          <w:p w14:paraId="3F964DBE"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0431565B" w14:textId="77777777" w:rsidR="00F44A8E" w:rsidRDefault="006E737F">
            <w:pPr>
              <w:spacing w:before="180"/>
            </w:pPr>
            <w:r>
              <w:rPr>
                <w:rFonts w:ascii="Arial" w:hAnsi="Arial"/>
                <w:color w:val="000000"/>
                <w:sz w:val="18"/>
              </w:rPr>
              <w:t>AUTO</w:t>
            </w:r>
          </w:p>
        </w:tc>
      </w:tr>
      <w:tr w:rsidR="00F44A8E" w14:paraId="6716E117"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EF02F16" w14:textId="77777777" w:rsidR="00F44A8E" w:rsidRDefault="006E737F">
            <w:pPr>
              <w:spacing w:before="180"/>
            </w:pPr>
            <w:r>
              <w:rPr>
                <w:rFonts w:ascii="Arial" w:hAnsi="Arial"/>
                <w:color w:val="000000"/>
                <w:sz w:val="18"/>
              </w:rPr>
              <w:t>Hanging Protocol Creation Datetime</w:t>
            </w:r>
          </w:p>
        </w:tc>
        <w:tc>
          <w:tcPr>
            <w:tcW w:w="1120" w:type="dxa"/>
            <w:tcBorders>
              <w:bottom w:val="single" w:sz="4" w:space="0" w:color="000000"/>
              <w:right w:val="single" w:sz="4" w:space="0" w:color="000000"/>
            </w:tcBorders>
            <w:tcMar>
              <w:top w:w="40" w:type="dxa"/>
              <w:left w:w="40" w:type="dxa"/>
              <w:bottom w:w="40" w:type="dxa"/>
              <w:right w:w="40" w:type="dxa"/>
            </w:tcMar>
          </w:tcPr>
          <w:p w14:paraId="1F4B3B62" w14:textId="77777777" w:rsidR="00F44A8E" w:rsidRDefault="006E737F">
            <w:pPr>
              <w:spacing w:before="180"/>
              <w:jc w:val="center"/>
            </w:pPr>
            <w:r>
              <w:rPr>
                <w:rFonts w:ascii="Arial" w:hAnsi="Arial"/>
                <w:color w:val="000000"/>
                <w:sz w:val="18"/>
              </w:rPr>
              <w:t>(0072,000A)</w:t>
            </w:r>
          </w:p>
        </w:tc>
        <w:tc>
          <w:tcPr>
            <w:tcW w:w="380" w:type="dxa"/>
            <w:tcBorders>
              <w:bottom w:val="single" w:sz="4" w:space="0" w:color="000000"/>
              <w:right w:val="single" w:sz="4" w:space="0" w:color="000000"/>
            </w:tcBorders>
            <w:tcMar>
              <w:top w:w="40" w:type="dxa"/>
              <w:left w:w="40" w:type="dxa"/>
              <w:bottom w:w="40" w:type="dxa"/>
              <w:right w:w="40" w:type="dxa"/>
            </w:tcMar>
          </w:tcPr>
          <w:p w14:paraId="2431D0A8" w14:textId="77777777" w:rsidR="00F44A8E" w:rsidRDefault="006E737F">
            <w:pPr>
              <w:spacing w:before="180"/>
              <w:jc w:val="center"/>
            </w:pPr>
            <w:r>
              <w:rPr>
                <w:rFonts w:ascii="Arial" w:hAnsi="Arial"/>
                <w:color w:val="000000"/>
                <w:sz w:val="18"/>
              </w:rPr>
              <w:t>DT</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261E7D66"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7ABD66A7"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4F180223" w14:textId="77777777" w:rsidR="00F44A8E" w:rsidRDefault="006E737F">
            <w:pPr>
              <w:spacing w:before="180"/>
            </w:pPr>
            <w:r>
              <w:rPr>
                <w:rFonts w:ascii="Arial" w:hAnsi="Arial"/>
                <w:color w:val="000000"/>
                <w:sz w:val="18"/>
              </w:rPr>
              <w:t>AUTO</w:t>
            </w:r>
          </w:p>
        </w:tc>
      </w:tr>
      <w:tr w:rsidR="00F44A8E" w14:paraId="474B2781"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3C60A2A" w14:textId="77777777" w:rsidR="00F44A8E" w:rsidRDefault="006E737F">
            <w:pPr>
              <w:spacing w:before="180"/>
            </w:pPr>
            <w:r>
              <w:rPr>
                <w:rFonts w:ascii="Arial" w:hAnsi="Arial"/>
                <w:color w:val="000000"/>
                <w:sz w:val="18"/>
              </w:rPr>
              <w:t>Hanging Protocol Definition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0F80F328" w14:textId="77777777" w:rsidR="00F44A8E" w:rsidRDefault="006E737F">
            <w:pPr>
              <w:spacing w:before="180"/>
              <w:jc w:val="center"/>
            </w:pPr>
            <w:r>
              <w:rPr>
                <w:rFonts w:ascii="Arial" w:hAnsi="Arial"/>
                <w:color w:val="000000"/>
                <w:sz w:val="18"/>
              </w:rPr>
              <w:t>(0072,000C)</w:t>
            </w:r>
          </w:p>
        </w:tc>
        <w:tc>
          <w:tcPr>
            <w:tcW w:w="380" w:type="dxa"/>
            <w:tcBorders>
              <w:bottom w:val="single" w:sz="4" w:space="0" w:color="000000"/>
              <w:right w:val="single" w:sz="4" w:space="0" w:color="000000"/>
            </w:tcBorders>
            <w:tcMar>
              <w:top w:w="40" w:type="dxa"/>
              <w:left w:w="40" w:type="dxa"/>
              <w:bottom w:w="40" w:type="dxa"/>
              <w:right w:w="40" w:type="dxa"/>
            </w:tcMar>
          </w:tcPr>
          <w:p w14:paraId="60FD0FC9"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67536C15" w14:textId="77777777" w:rsidR="00F44A8E" w:rsidRDefault="006E737F">
            <w:pPr>
              <w:spacing w:before="180"/>
            </w:pPr>
            <w:r>
              <w:rPr>
                <w:rFonts w:ascii="Arial" w:hAnsi="Arial"/>
                <w:color w:val="000000"/>
                <w:sz w:val="18"/>
              </w:rPr>
              <w:t>One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06664836"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1CECE648" w14:textId="77777777" w:rsidR="00F44A8E" w:rsidRDefault="006E737F">
            <w:pPr>
              <w:spacing w:before="180"/>
            </w:pPr>
            <w:r>
              <w:rPr>
                <w:rFonts w:ascii="Arial" w:hAnsi="Arial"/>
                <w:color w:val="000000"/>
                <w:sz w:val="18"/>
              </w:rPr>
              <w:t>AUTO</w:t>
            </w:r>
          </w:p>
        </w:tc>
      </w:tr>
      <w:tr w:rsidR="00F44A8E" w14:paraId="31766717"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937676A" w14:textId="77777777" w:rsidR="00F44A8E" w:rsidRDefault="006E737F">
            <w:pPr>
              <w:spacing w:before="180"/>
            </w:pPr>
            <w:r>
              <w:rPr>
                <w:rFonts w:ascii="Arial" w:hAnsi="Arial"/>
                <w:color w:val="000000"/>
                <w:sz w:val="18"/>
              </w:rPr>
              <w:t>&gt;Modality</w:t>
            </w:r>
          </w:p>
        </w:tc>
        <w:tc>
          <w:tcPr>
            <w:tcW w:w="1120" w:type="dxa"/>
            <w:tcBorders>
              <w:bottom w:val="single" w:sz="4" w:space="0" w:color="000000"/>
              <w:right w:val="single" w:sz="4" w:space="0" w:color="000000"/>
            </w:tcBorders>
            <w:tcMar>
              <w:top w:w="40" w:type="dxa"/>
              <w:left w:w="40" w:type="dxa"/>
              <w:bottom w:w="40" w:type="dxa"/>
              <w:right w:w="40" w:type="dxa"/>
            </w:tcMar>
          </w:tcPr>
          <w:p w14:paraId="4D872865" w14:textId="77777777" w:rsidR="00F44A8E" w:rsidRDefault="006E737F">
            <w:pPr>
              <w:spacing w:before="180"/>
              <w:jc w:val="center"/>
            </w:pPr>
            <w:r>
              <w:rPr>
                <w:rFonts w:ascii="Arial" w:hAnsi="Arial"/>
                <w:color w:val="000000"/>
                <w:sz w:val="18"/>
              </w:rPr>
              <w:t>(0008,0060)</w:t>
            </w:r>
          </w:p>
        </w:tc>
        <w:tc>
          <w:tcPr>
            <w:tcW w:w="380" w:type="dxa"/>
            <w:tcBorders>
              <w:bottom w:val="single" w:sz="4" w:space="0" w:color="000000"/>
              <w:right w:val="single" w:sz="4" w:space="0" w:color="000000"/>
            </w:tcBorders>
            <w:tcMar>
              <w:top w:w="40" w:type="dxa"/>
              <w:left w:w="40" w:type="dxa"/>
              <w:bottom w:w="40" w:type="dxa"/>
              <w:right w:w="40" w:type="dxa"/>
            </w:tcMar>
          </w:tcPr>
          <w:p w14:paraId="55259131"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1D3FF139" w14:textId="77777777" w:rsidR="00F44A8E" w:rsidRDefault="006E737F">
            <w:pPr>
              <w:spacing w:before="180"/>
            </w:pPr>
            <w:r>
              <w:rPr>
                <w:rFonts w:ascii="Arial" w:hAnsi="Arial"/>
                <w:color w:val="000000"/>
                <w:sz w:val="18"/>
              </w:rPr>
              <w:t>From Defined Terms, based on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915EB2E"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8EC0487" w14:textId="77777777" w:rsidR="00F44A8E" w:rsidRDefault="006E737F">
            <w:pPr>
              <w:spacing w:before="180"/>
            </w:pPr>
            <w:r>
              <w:rPr>
                <w:rFonts w:ascii="Arial" w:hAnsi="Arial"/>
                <w:color w:val="000000"/>
                <w:sz w:val="18"/>
              </w:rPr>
              <w:t>USER/AUTO</w:t>
            </w:r>
          </w:p>
        </w:tc>
      </w:tr>
      <w:tr w:rsidR="00F44A8E" w14:paraId="6A084A1F"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65DB21A" w14:textId="77777777" w:rsidR="00F44A8E" w:rsidRDefault="006E737F">
            <w:pPr>
              <w:spacing w:before="180"/>
            </w:pPr>
            <w:r>
              <w:rPr>
                <w:rFonts w:ascii="Arial" w:hAnsi="Arial"/>
                <w:color w:val="000000"/>
                <w:sz w:val="18"/>
              </w:rPr>
              <w:t>&gt;Anatomic Region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738653A1" w14:textId="77777777" w:rsidR="00F44A8E" w:rsidRDefault="006E737F">
            <w:pPr>
              <w:spacing w:before="180"/>
              <w:jc w:val="center"/>
            </w:pPr>
            <w:r>
              <w:rPr>
                <w:rFonts w:ascii="Arial" w:hAnsi="Arial"/>
                <w:color w:val="000000"/>
                <w:sz w:val="18"/>
              </w:rPr>
              <w:t>(0008,2218)</w:t>
            </w:r>
          </w:p>
        </w:tc>
        <w:tc>
          <w:tcPr>
            <w:tcW w:w="380" w:type="dxa"/>
            <w:tcBorders>
              <w:bottom w:val="single" w:sz="4" w:space="0" w:color="000000"/>
              <w:right w:val="single" w:sz="4" w:space="0" w:color="000000"/>
            </w:tcBorders>
            <w:tcMar>
              <w:top w:w="40" w:type="dxa"/>
              <w:left w:w="40" w:type="dxa"/>
              <w:bottom w:w="40" w:type="dxa"/>
              <w:right w:w="40" w:type="dxa"/>
            </w:tcMar>
          </w:tcPr>
          <w:p w14:paraId="03432C92"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431191DD" w14:textId="77777777" w:rsidR="00F44A8E" w:rsidRDefault="006E737F">
            <w:pPr>
              <w:spacing w:before="180"/>
            </w:pPr>
            <w:r>
              <w:rPr>
                <w:rFonts w:ascii="Arial" w:hAnsi="Arial"/>
                <w:color w:val="000000"/>
                <w:sz w:val="18"/>
              </w:rPr>
              <w:t>One or more sequence items, based on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1415A74D"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DC0018D" w14:textId="77777777" w:rsidR="00F44A8E" w:rsidRDefault="006E737F">
            <w:pPr>
              <w:spacing w:before="180"/>
            </w:pPr>
            <w:r>
              <w:rPr>
                <w:rFonts w:ascii="Arial" w:hAnsi="Arial"/>
                <w:color w:val="000000"/>
                <w:sz w:val="18"/>
              </w:rPr>
              <w:t>USER/AUTO</w:t>
            </w:r>
          </w:p>
        </w:tc>
      </w:tr>
      <w:tr w:rsidR="00F44A8E" w14:paraId="2E68B319" w14:textId="77777777">
        <w:tblPrEx>
          <w:tblCellMar>
            <w:top w:w="0" w:type="dxa"/>
            <w:bottom w:w="0" w:type="dxa"/>
          </w:tblCellMar>
        </w:tblPrEx>
        <w:tc>
          <w:tcPr>
            <w:tcW w:w="4215" w:type="dxa"/>
            <w:hMerge w:val="restart"/>
            <w:tcBorders>
              <w:left w:val="single" w:sz="4" w:space="0" w:color="000000"/>
              <w:bottom w:val="single" w:sz="4" w:space="0" w:color="000000"/>
            </w:tcBorders>
            <w:tcMar>
              <w:top w:w="40" w:type="dxa"/>
              <w:left w:w="40" w:type="dxa"/>
              <w:bottom w:w="40" w:type="dxa"/>
            </w:tcMar>
          </w:tcPr>
          <w:p w14:paraId="5B10878A" w14:textId="77777777" w:rsidR="00F44A8E" w:rsidRDefault="006E737F">
            <w:pPr>
              <w:spacing w:before="180"/>
            </w:pPr>
            <w:r>
              <w:rPr>
                <w:rFonts w:ascii="Arial" w:hAnsi="Arial"/>
                <w:i/>
                <w:color w:val="000000"/>
                <w:sz w:val="18"/>
              </w:rPr>
              <w:t>&gt;&gt;Include 'Code Sequence Macro'</w:t>
            </w:r>
          </w:p>
        </w:tc>
        <w:tc>
          <w:tcPr>
            <w:tcW w:w="0" w:type="auto"/>
            <w:hMerge/>
            <w:tcBorders>
              <w:bottom w:val="single" w:sz="4" w:space="0" w:color="000000"/>
            </w:tcBorders>
            <w:tcMar>
              <w:top w:w="40" w:type="dxa"/>
              <w:bottom w:w="40" w:type="dxa"/>
            </w:tcMar>
          </w:tcPr>
          <w:p w14:paraId="242C91C6"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5CE12E32" w14:textId="77777777" w:rsidR="00F44A8E" w:rsidRDefault="00F44A8E"/>
        </w:tc>
        <w:tc>
          <w:tcPr>
            <w:tcW w:w="6225" w:type="dxa"/>
            <w:hMerge w:val="restart"/>
            <w:tcBorders>
              <w:bottom w:val="single" w:sz="4" w:space="0" w:color="000000"/>
            </w:tcBorders>
            <w:tcMar>
              <w:top w:w="40" w:type="dxa"/>
              <w:left w:w="40" w:type="dxa"/>
              <w:bottom w:w="40" w:type="dxa"/>
            </w:tcMar>
          </w:tcPr>
          <w:p w14:paraId="45B62921" w14:textId="77777777" w:rsidR="00F44A8E" w:rsidRDefault="006E737F">
            <w:pPr>
              <w:spacing w:before="180"/>
            </w:pPr>
            <w:r>
              <w:rPr>
                <w:rFonts w:ascii="Arial" w:hAnsi="Arial"/>
                <w:i/>
                <w:color w:val="000000"/>
                <w:sz w:val="18"/>
              </w:rPr>
              <w:t xml:space="preserve">Defined </w:t>
            </w:r>
            <w:hyperlink r:id="rId240" w:anchor="sect_CID_4">
              <w:r>
                <w:rPr>
                  <w:rFonts w:ascii="Arial" w:hAnsi="Arial"/>
                  <w:i/>
                  <w:color w:val="000000"/>
                  <w:sz w:val="18"/>
                </w:rPr>
                <w:t>CID 4 “Anatomic Region”</w:t>
              </w:r>
            </w:hyperlink>
          </w:p>
        </w:tc>
        <w:tc>
          <w:tcPr>
            <w:tcW w:w="0" w:type="auto"/>
            <w:hMerge/>
            <w:tcBorders>
              <w:bottom w:val="single" w:sz="4" w:space="0" w:color="000000"/>
            </w:tcBorders>
            <w:tcMar>
              <w:top w:w="40" w:type="dxa"/>
              <w:bottom w:w="40" w:type="dxa"/>
            </w:tcMar>
          </w:tcPr>
          <w:p w14:paraId="78549F37"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616D0514" w14:textId="77777777" w:rsidR="00F44A8E" w:rsidRDefault="00F44A8E"/>
        </w:tc>
      </w:tr>
      <w:tr w:rsidR="00F44A8E" w14:paraId="7961B3A4"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01AB8FF7" w14:textId="77777777" w:rsidR="00F44A8E" w:rsidRDefault="006E737F">
            <w:pPr>
              <w:spacing w:before="180"/>
            </w:pPr>
            <w:r>
              <w:rPr>
                <w:rFonts w:ascii="Arial" w:hAnsi="Arial"/>
                <w:color w:val="000000"/>
                <w:sz w:val="18"/>
              </w:rPr>
              <w:t>&gt;Laterality</w:t>
            </w:r>
          </w:p>
        </w:tc>
        <w:tc>
          <w:tcPr>
            <w:tcW w:w="1120" w:type="dxa"/>
            <w:tcBorders>
              <w:bottom w:val="single" w:sz="4" w:space="0" w:color="000000"/>
              <w:right w:val="single" w:sz="4" w:space="0" w:color="000000"/>
            </w:tcBorders>
            <w:tcMar>
              <w:top w:w="40" w:type="dxa"/>
              <w:left w:w="40" w:type="dxa"/>
              <w:bottom w:w="40" w:type="dxa"/>
              <w:right w:w="40" w:type="dxa"/>
            </w:tcMar>
          </w:tcPr>
          <w:p w14:paraId="2DBEADF4" w14:textId="77777777" w:rsidR="00F44A8E" w:rsidRDefault="006E737F">
            <w:pPr>
              <w:spacing w:before="180"/>
              <w:jc w:val="center"/>
            </w:pPr>
            <w:r>
              <w:rPr>
                <w:rFonts w:ascii="Arial" w:hAnsi="Arial"/>
                <w:color w:val="000000"/>
                <w:sz w:val="18"/>
              </w:rPr>
              <w:t>(0020,0060)</w:t>
            </w:r>
          </w:p>
        </w:tc>
        <w:tc>
          <w:tcPr>
            <w:tcW w:w="380" w:type="dxa"/>
            <w:tcBorders>
              <w:bottom w:val="single" w:sz="4" w:space="0" w:color="000000"/>
              <w:right w:val="single" w:sz="4" w:space="0" w:color="000000"/>
            </w:tcBorders>
            <w:tcMar>
              <w:top w:w="40" w:type="dxa"/>
              <w:left w:w="40" w:type="dxa"/>
              <w:bottom w:w="40" w:type="dxa"/>
              <w:right w:w="40" w:type="dxa"/>
            </w:tcMar>
          </w:tcPr>
          <w:p w14:paraId="07243E77"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147D1707" w14:textId="77777777" w:rsidR="00F44A8E" w:rsidRDefault="006E737F">
            <w:pPr>
              <w:spacing w:before="180"/>
            </w:pPr>
            <w:r>
              <w:rPr>
                <w:rFonts w:ascii="Arial" w:hAnsi="Arial"/>
                <w:color w:val="000000"/>
                <w:sz w:val="18"/>
              </w:rPr>
              <w:t>R, L, B, U or zero length, based on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1DE91913"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273A3DB" w14:textId="77777777" w:rsidR="00F44A8E" w:rsidRDefault="006E737F">
            <w:pPr>
              <w:spacing w:before="180"/>
            </w:pPr>
            <w:r>
              <w:rPr>
                <w:rFonts w:ascii="Arial" w:hAnsi="Arial"/>
                <w:color w:val="000000"/>
                <w:sz w:val="18"/>
              </w:rPr>
              <w:t>USER/AUTO</w:t>
            </w:r>
          </w:p>
        </w:tc>
      </w:tr>
      <w:tr w:rsidR="00F44A8E" w14:paraId="276C3FA5"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435856D" w14:textId="77777777" w:rsidR="00F44A8E" w:rsidRDefault="006E737F">
            <w:pPr>
              <w:spacing w:before="180"/>
            </w:pPr>
            <w:r>
              <w:rPr>
                <w:rFonts w:ascii="Arial" w:hAnsi="Arial"/>
                <w:color w:val="000000"/>
                <w:sz w:val="18"/>
              </w:rPr>
              <w:t>&gt;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44C8157" w14:textId="77777777" w:rsidR="00F44A8E" w:rsidRDefault="006E737F">
            <w:pPr>
              <w:spacing w:before="180"/>
              <w:jc w:val="center"/>
            </w:pPr>
            <w:r>
              <w:rPr>
                <w:rFonts w:ascii="Arial" w:hAnsi="Arial"/>
                <w:color w:val="000000"/>
                <w:sz w:val="18"/>
              </w:rPr>
              <w:t>(0008,1032)</w:t>
            </w:r>
          </w:p>
        </w:tc>
        <w:tc>
          <w:tcPr>
            <w:tcW w:w="380" w:type="dxa"/>
            <w:tcBorders>
              <w:bottom w:val="single" w:sz="4" w:space="0" w:color="000000"/>
              <w:right w:val="single" w:sz="4" w:space="0" w:color="000000"/>
            </w:tcBorders>
            <w:tcMar>
              <w:top w:w="40" w:type="dxa"/>
              <w:left w:w="40" w:type="dxa"/>
              <w:bottom w:w="40" w:type="dxa"/>
              <w:right w:w="40" w:type="dxa"/>
            </w:tcMar>
          </w:tcPr>
          <w:p w14:paraId="060A98D0"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5F950B7F" w14:textId="77777777" w:rsidR="00F44A8E" w:rsidRDefault="006E737F">
            <w:pPr>
              <w:spacing w:before="180"/>
            </w:pPr>
            <w:r>
              <w:rPr>
                <w:rFonts w:ascii="Arial" w:hAnsi="Arial"/>
                <w:color w:val="000000"/>
                <w:sz w:val="18"/>
              </w:rPr>
              <w:t>Zero length.</w:t>
            </w:r>
          </w:p>
        </w:tc>
        <w:tc>
          <w:tcPr>
            <w:tcW w:w="1671" w:type="dxa"/>
            <w:tcBorders>
              <w:bottom w:val="single" w:sz="4" w:space="0" w:color="000000"/>
              <w:right w:val="single" w:sz="4" w:space="0" w:color="000000"/>
            </w:tcBorders>
            <w:tcMar>
              <w:top w:w="40" w:type="dxa"/>
              <w:left w:w="40" w:type="dxa"/>
              <w:bottom w:w="40" w:type="dxa"/>
              <w:right w:w="40" w:type="dxa"/>
            </w:tcMar>
          </w:tcPr>
          <w:p w14:paraId="73E70038" w14:textId="77777777" w:rsidR="00F44A8E" w:rsidRDefault="006E737F">
            <w:pPr>
              <w:spacing w:before="180"/>
            </w:pPr>
            <w:r>
              <w:rPr>
                <w:rFonts w:ascii="Arial" w:hAnsi="Arial"/>
                <w:color w:val="000000"/>
                <w:sz w:val="18"/>
              </w:rPr>
              <w:t>EMPTY</w:t>
            </w:r>
          </w:p>
        </w:tc>
        <w:tc>
          <w:tcPr>
            <w:tcW w:w="1175" w:type="dxa"/>
            <w:tcBorders>
              <w:bottom w:val="single" w:sz="4" w:space="0" w:color="000000"/>
              <w:right w:val="single" w:sz="4" w:space="0" w:color="000000"/>
            </w:tcBorders>
            <w:tcMar>
              <w:top w:w="40" w:type="dxa"/>
              <w:left w:w="40" w:type="dxa"/>
              <w:bottom w:w="40" w:type="dxa"/>
              <w:right w:w="40" w:type="dxa"/>
            </w:tcMar>
          </w:tcPr>
          <w:p w14:paraId="00005291" w14:textId="77777777" w:rsidR="00F44A8E" w:rsidRDefault="006E737F">
            <w:pPr>
              <w:spacing w:before="180"/>
            </w:pPr>
            <w:r>
              <w:rPr>
                <w:rFonts w:ascii="Arial" w:hAnsi="Arial"/>
                <w:color w:val="000000"/>
                <w:sz w:val="18"/>
              </w:rPr>
              <w:t>AUTO</w:t>
            </w:r>
          </w:p>
        </w:tc>
      </w:tr>
      <w:tr w:rsidR="00F44A8E" w14:paraId="33319C59"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ED274E8" w14:textId="77777777" w:rsidR="00F44A8E" w:rsidRDefault="006E737F">
            <w:pPr>
              <w:spacing w:before="180"/>
            </w:pPr>
            <w:r>
              <w:rPr>
                <w:rFonts w:ascii="Arial" w:hAnsi="Arial"/>
                <w:color w:val="000000"/>
                <w:sz w:val="18"/>
              </w:rPr>
              <w:t>&gt;Reason for Requested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ADBD959" w14:textId="77777777" w:rsidR="00F44A8E" w:rsidRDefault="006E737F">
            <w:pPr>
              <w:spacing w:before="180"/>
              <w:jc w:val="center"/>
            </w:pPr>
            <w:r>
              <w:rPr>
                <w:rFonts w:ascii="Arial" w:hAnsi="Arial"/>
                <w:color w:val="000000"/>
                <w:sz w:val="18"/>
              </w:rPr>
              <w:t>(0040,100A)</w:t>
            </w:r>
          </w:p>
        </w:tc>
        <w:tc>
          <w:tcPr>
            <w:tcW w:w="380" w:type="dxa"/>
            <w:tcBorders>
              <w:bottom w:val="single" w:sz="4" w:space="0" w:color="000000"/>
              <w:right w:val="single" w:sz="4" w:space="0" w:color="000000"/>
            </w:tcBorders>
            <w:tcMar>
              <w:top w:w="40" w:type="dxa"/>
              <w:left w:w="40" w:type="dxa"/>
              <w:bottom w:w="40" w:type="dxa"/>
              <w:right w:w="40" w:type="dxa"/>
            </w:tcMar>
          </w:tcPr>
          <w:p w14:paraId="0F2E08EC"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7418F443" w14:textId="77777777" w:rsidR="00F44A8E" w:rsidRDefault="006E737F">
            <w:pPr>
              <w:spacing w:before="180"/>
            </w:pPr>
            <w:r>
              <w:rPr>
                <w:rFonts w:ascii="Arial" w:hAnsi="Arial"/>
                <w:color w:val="000000"/>
                <w:sz w:val="18"/>
              </w:rPr>
              <w:t>Zero length.</w:t>
            </w:r>
          </w:p>
        </w:tc>
        <w:tc>
          <w:tcPr>
            <w:tcW w:w="1671" w:type="dxa"/>
            <w:tcBorders>
              <w:bottom w:val="single" w:sz="4" w:space="0" w:color="000000"/>
              <w:right w:val="single" w:sz="4" w:space="0" w:color="000000"/>
            </w:tcBorders>
            <w:tcMar>
              <w:top w:w="40" w:type="dxa"/>
              <w:left w:w="40" w:type="dxa"/>
              <w:bottom w:w="40" w:type="dxa"/>
              <w:right w:w="40" w:type="dxa"/>
            </w:tcMar>
          </w:tcPr>
          <w:p w14:paraId="7C5FA6D2" w14:textId="77777777" w:rsidR="00F44A8E" w:rsidRDefault="006E737F">
            <w:pPr>
              <w:spacing w:before="180"/>
            </w:pPr>
            <w:r>
              <w:rPr>
                <w:rFonts w:ascii="Arial" w:hAnsi="Arial"/>
                <w:color w:val="000000"/>
                <w:sz w:val="18"/>
              </w:rPr>
              <w:t>EMPTY</w:t>
            </w:r>
          </w:p>
        </w:tc>
        <w:tc>
          <w:tcPr>
            <w:tcW w:w="1175" w:type="dxa"/>
            <w:tcBorders>
              <w:bottom w:val="single" w:sz="4" w:space="0" w:color="000000"/>
              <w:right w:val="single" w:sz="4" w:space="0" w:color="000000"/>
            </w:tcBorders>
            <w:tcMar>
              <w:top w:w="40" w:type="dxa"/>
              <w:left w:w="40" w:type="dxa"/>
              <w:bottom w:w="40" w:type="dxa"/>
              <w:right w:w="40" w:type="dxa"/>
            </w:tcMar>
          </w:tcPr>
          <w:p w14:paraId="7C8FC97C" w14:textId="77777777" w:rsidR="00F44A8E" w:rsidRDefault="006E737F">
            <w:pPr>
              <w:spacing w:before="180"/>
            </w:pPr>
            <w:r>
              <w:rPr>
                <w:rFonts w:ascii="Arial" w:hAnsi="Arial"/>
                <w:color w:val="000000"/>
                <w:sz w:val="18"/>
              </w:rPr>
              <w:t>AUTO</w:t>
            </w:r>
          </w:p>
        </w:tc>
      </w:tr>
      <w:tr w:rsidR="00F44A8E" w14:paraId="6C673EA8"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147D761" w14:textId="77777777" w:rsidR="00F44A8E" w:rsidRDefault="006E737F">
            <w:pPr>
              <w:spacing w:before="180"/>
            </w:pPr>
            <w:r>
              <w:rPr>
                <w:rFonts w:ascii="Arial" w:hAnsi="Arial"/>
                <w:color w:val="000000"/>
                <w:sz w:val="18"/>
              </w:rPr>
              <w:t>Number of Priors Referenced</w:t>
            </w:r>
          </w:p>
        </w:tc>
        <w:tc>
          <w:tcPr>
            <w:tcW w:w="1120" w:type="dxa"/>
            <w:tcBorders>
              <w:bottom w:val="single" w:sz="4" w:space="0" w:color="000000"/>
              <w:right w:val="single" w:sz="4" w:space="0" w:color="000000"/>
            </w:tcBorders>
            <w:tcMar>
              <w:top w:w="40" w:type="dxa"/>
              <w:left w:w="40" w:type="dxa"/>
              <w:bottom w:w="40" w:type="dxa"/>
              <w:right w:w="40" w:type="dxa"/>
            </w:tcMar>
          </w:tcPr>
          <w:p w14:paraId="0C1E5DF0" w14:textId="77777777" w:rsidR="00F44A8E" w:rsidRDefault="006E737F">
            <w:pPr>
              <w:spacing w:before="180"/>
              <w:jc w:val="center"/>
            </w:pPr>
            <w:r>
              <w:rPr>
                <w:rFonts w:ascii="Arial" w:hAnsi="Arial"/>
                <w:color w:val="000000"/>
                <w:sz w:val="18"/>
              </w:rPr>
              <w:t>(0072,0014)</w:t>
            </w:r>
          </w:p>
        </w:tc>
        <w:tc>
          <w:tcPr>
            <w:tcW w:w="380" w:type="dxa"/>
            <w:tcBorders>
              <w:bottom w:val="single" w:sz="4" w:space="0" w:color="000000"/>
              <w:right w:val="single" w:sz="4" w:space="0" w:color="000000"/>
            </w:tcBorders>
            <w:tcMar>
              <w:top w:w="40" w:type="dxa"/>
              <w:left w:w="40" w:type="dxa"/>
              <w:bottom w:w="40" w:type="dxa"/>
              <w:right w:w="40" w:type="dxa"/>
            </w:tcMar>
          </w:tcPr>
          <w:p w14:paraId="04066E6C" w14:textId="77777777" w:rsidR="00F44A8E" w:rsidRDefault="006E737F">
            <w:pPr>
              <w:spacing w:before="180"/>
              <w:jc w:val="center"/>
            </w:pPr>
            <w:r>
              <w:rPr>
                <w:rFonts w:ascii="Arial" w:hAnsi="Arial"/>
                <w:color w:val="000000"/>
                <w:sz w:val="18"/>
              </w:rPr>
              <w:t>US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05C6DB7D" w14:textId="77777777" w:rsidR="00F44A8E" w:rsidRDefault="006E737F">
            <w:pPr>
              <w:spacing w:before="180"/>
            </w:pPr>
            <w:r>
              <w:rPr>
                <w:rFonts w:ascii="Arial" w:hAnsi="Arial"/>
                <w:color w:val="000000"/>
                <w:sz w:val="18"/>
              </w:rPr>
              <w:t>Numeric value.</w:t>
            </w:r>
          </w:p>
        </w:tc>
        <w:tc>
          <w:tcPr>
            <w:tcW w:w="1671" w:type="dxa"/>
            <w:tcBorders>
              <w:bottom w:val="single" w:sz="4" w:space="0" w:color="000000"/>
              <w:right w:val="single" w:sz="4" w:space="0" w:color="000000"/>
            </w:tcBorders>
            <w:tcMar>
              <w:top w:w="40" w:type="dxa"/>
              <w:left w:w="40" w:type="dxa"/>
              <w:bottom w:w="40" w:type="dxa"/>
              <w:right w:w="40" w:type="dxa"/>
            </w:tcMar>
          </w:tcPr>
          <w:p w14:paraId="38DEEB01"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AEA5FBA" w14:textId="77777777" w:rsidR="00F44A8E" w:rsidRDefault="006E737F">
            <w:pPr>
              <w:spacing w:before="180"/>
            </w:pPr>
            <w:r>
              <w:rPr>
                <w:rFonts w:ascii="Arial" w:hAnsi="Arial"/>
                <w:color w:val="000000"/>
                <w:sz w:val="18"/>
              </w:rPr>
              <w:t>AUTO</w:t>
            </w:r>
          </w:p>
        </w:tc>
      </w:tr>
      <w:tr w:rsidR="00F44A8E" w14:paraId="6B62CCB6"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FDB95F0" w14:textId="77777777" w:rsidR="00F44A8E" w:rsidRDefault="006E737F">
            <w:pPr>
              <w:spacing w:before="180"/>
            </w:pPr>
            <w:r>
              <w:rPr>
                <w:rFonts w:ascii="Arial" w:hAnsi="Arial"/>
                <w:color w:val="000000"/>
                <w:sz w:val="18"/>
              </w:rPr>
              <w:t>Image Sets Sequence</w:t>
            </w:r>
          </w:p>
        </w:tc>
        <w:tc>
          <w:tcPr>
            <w:tcW w:w="1120" w:type="dxa"/>
            <w:tcBorders>
              <w:bottom w:val="single" w:sz="4" w:space="0" w:color="000000"/>
              <w:right w:val="single" w:sz="4" w:space="0" w:color="000000"/>
            </w:tcBorders>
            <w:tcMar>
              <w:top w:w="40" w:type="dxa"/>
              <w:left w:w="40" w:type="dxa"/>
              <w:bottom w:w="40" w:type="dxa"/>
              <w:right w:w="40" w:type="dxa"/>
            </w:tcMar>
          </w:tcPr>
          <w:p w14:paraId="3613E909" w14:textId="77777777" w:rsidR="00F44A8E" w:rsidRDefault="006E737F">
            <w:pPr>
              <w:spacing w:before="180"/>
              <w:jc w:val="center"/>
            </w:pPr>
            <w:r>
              <w:rPr>
                <w:rFonts w:ascii="Arial" w:hAnsi="Arial"/>
                <w:color w:val="000000"/>
                <w:sz w:val="18"/>
              </w:rPr>
              <w:t>(0072,0020)</w:t>
            </w:r>
          </w:p>
        </w:tc>
        <w:tc>
          <w:tcPr>
            <w:tcW w:w="380" w:type="dxa"/>
            <w:tcBorders>
              <w:bottom w:val="single" w:sz="4" w:space="0" w:color="000000"/>
              <w:right w:val="single" w:sz="4" w:space="0" w:color="000000"/>
            </w:tcBorders>
            <w:tcMar>
              <w:top w:w="40" w:type="dxa"/>
              <w:left w:w="40" w:type="dxa"/>
              <w:bottom w:w="40" w:type="dxa"/>
              <w:right w:w="40" w:type="dxa"/>
            </w:tcMar>
          </w:tcPr>
          <w:p w14:paraId="34DFD7BC"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0A641C7E" w14:textId="77777777" w:rsidR="00F44A8E" w:rsidRDefault="006E737F">
            <w:pPr>
              <w:spacing w:before="180"/>
            </w:pPr>
            <w:r>
              <w:rPr>
                <w:rFonts w:ascii="Arial" w:hAnsi="Arial"/>
                <w:color w:val="000000"/>
                <w:sz w:val="18"/>
              </w:rPr>
              <w:t>One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3DA5D56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1DF8C323" w14:textId="77777777" w:rsidR="00F44A8E" w:rsidRDefault="006E737F">
            <w:pPr>
              <w:spacing w:before="180"/>
            </w:pPr>
            <w:r>
              <w:rPr>
                <w:rFonts w:ascii="Arial" w:hAnsi="Arial"/>
                <w:color w:val="000000"/>
                <w:sz w:val="18"/>
              </w:rPr>
              <w:t>AUTO</w:t>
            </w:r>
          </w:p>
        </w:tc>
      </w:tr>
      <w:tr w:rsidR="00F44A8E" w14:paraId="26E7CFB8"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8544865" w14:textId="77777777" w:rsidR="00F44A8E" w:rsidRDefault="006E737F">
            <w:pPr>
              <w:spacing w:before="180"/>
            </w:pPr>
            <w:r>
              <w:rPr>
                <w:rFonts w:ascii="Arial" w:hAnsi="Arial"/>
                <w:color w:val="000000"/>
                <w:sz w:val="18"/>
              </w:rPr>
              <w:t>&gt;Image Set Selector Sequence</w:t>
            </w:r>
          </w:p>
        </w:tc>
        <w:tc>
          <w:tcPr>
            <w:tcW w:w="1120" w:type="dxa"/>
            <w:tcBorders>
              <w:bottom w:val="single" w:sz="4" w:space="0" w:color="000000"/>
              <w:right w:val="single" w:sz="4" w:space="0" w:color="000000"/>
            </w:tcBorders>
            <w:tcMar>
              <w:top w:w="40" w:type="dxa"/>
              <w:left w:w="40" w:type="dxa"/>
              <w:bottom w:w="40" w:type="dxa"/>
              <w:right w:w="40" w:type="dxa"/>
            </w:tcMar>
          </w:tcPr>
          <w:p w14:paraId="646A2248" w14:textId="77777777" w:rsidR="00F44A8E" w:rsidRDefault="006E737F">
            <w:pPr>
              <w:spacing w:before="180"/>
              <w:jc w:val="center"/>
            </w:pPr>
            <w:r>
              <w:rPr>
                <w:rFonts w:ascii="Arial" w:hAnsi="Arial"/>
                <w:color w:val="000000"/>
                <w:sz w:val="18"/>
              </w:rPr>
              <w:t>(0072,0022)</w:t>
            </w:r>
          </w:p>
        </w:tc>
        <w:tc>
          <w:tcPr>
            <w:tcW w:w="380" w:type="dxa"/>
            <w:tcBorders>
              <w:bottom w:val="single" w:sz="4" w:space="0" w:color="000000"/>
              <w:right w:val="single" w:sz="4" w:space="0" w:color="000000"/>
            </w:tcBorders>
            <w:tcMar>
              <w:top w:w="40" w:type="dxa"/>
              <w:left w:w="40" w:type="dxa"/>
              <w:bottom w:w="40" w:type="dxa"/>
              <w:right w:w="40" w:type="dxa"/>
            </w:tcMar>
          </w:tcPr>
          <w:p w14:paraId="56B20AF5"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075B3AF0" w14:textId="77777777" w:rsidR="00F44A8E" w:rsidRDefault="006E737F">
            <w:pPr>
              <w:spacing w:before="180"/>
            </w:pPr>
            <w:r>
              <w:rPr>
                <w:rFonts w:ascii="Arial" w:hAnsi="Arial"/>
                <w:color w:val="000000"/>
                <w:sz w:val="18"/>
              </w:rPr>
              <w:t>One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51F0CC2C"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1DD59CA9" w14:textId="77777777" w:rsidR="00F44A8E" w:rsidRDefault="006E737F">
            <w:pPr>
              <w:spacing w:before="180"/>
            </w:pPr>
            <w:r>
              <w:rPr>
                <w:rFonts w:ascii="Arial" w:hAnsi="Arial"/>
                <w:color w:val="000000"/>
                <w:sz w:val="18"/>
              </w:rPr>
              <w:t>AUTO</w:t>
            </w:r>
          </w:p>
        </w:tc>
      </w:tr>
      <w:tr w:rsidR="00F44A8E" w14:paraId="1437BA19"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61894E5" w14:textId="77777777" w:rsidR="00F44A8E" w:rsidRDefault="006E737F">
            <w:pPr>
              <w:spacing w:before="180"/>
            </w:pPr>
            <w:r>
              <w:rPr>
                <w:rFonts w:ascii="Arial" w:hAnsi="Arial"/>
                <w:color w:val="000000"/>
                <w:sz w:val="18"/>
              </w:rPr>
              <w:t>&gt;&gt;Image Set Selector Usage Flag</w:t>
            </w:r>
          </w:p>
        </w:tc>
        <w:tc>
          <w:tcPr>
            <w:tcW w:w="1120" w:type="dxa"/>
            <w:tcBorders>
              <w:bottom w:val="single" w:sz="4" w:space="0" w:color="000000"/>
              <w:right w:val="single" w:sz="4" w:space="0" w:color="000000"/>
            </w:tcBorders>
            <w:tcMar>
              <w:top w:w="40" w:type="dxa"/>
              <w:left w:w="40" w:type="dxa"/>
              <w:bottom w:w="40" w:type="dxa"/>
              <w:right w:w="40" w:type="dxa"/>
            </w:tcMar>
          </w:tcPr>
          <w:p w14:paraId="1814E0DF" w14:textId="77777777" w:rsidR="00F44A8E" w:rsidRDefault="006E737F">
            <w:pPr>
              <w:spacing w:before="180"/>
              <w:jc w:val="center"/>
            </w:pPr>
            <w:r>
              <w:rPr>
                <w:rFonts w:ascii="Arial" w:hAnsi="Arial"/>
                <w:color w:val="000000"/>
                <w:sz w:val="18"/>
              </w:rPr>
              <w:t>(0072,0024)</w:t>
            </w:r>
          </w:p>
        </w:tc>
        <w:tc>
          <w:tcPr>
            <w:tcW w:w="380" w:type="dxa"/>
            <w:tcBorders>
              <w:bottom w:val="single" w:sz="4" w:space="0" w:color="000000"/>
              <w:right w:val="single" w:sz="4" w:space="0" w:color="000000"/>
            </w:tcBorders>
            <w:tcMar>
              <w:top w:w="40" w:type="dxa"/>
              <w:left w:w="40" w:type="dxa"/>
              <w:bottom w:w="40" w:type="dxa"/>
              <w:right w:w="40" w:type="dxa"/>
            </w:tcMar>
          </w:tcPr>
          <w:p w14:paraId="74039005"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47B8F4D2" w14:textId="77777777" w:rsidR="00F44A8E" w:rsidRDefault="006E737F">
            <w:pPr>
              <w:spacing w:before="180"/>
            </w:pPr>
            <w:r>
              <w:rPr>
                <w:rFonts w:ascii="Arial" w:hAnsi="Arial"/>
                <w:color w:val="000000"/>
                <w:sz w:val="18"/>
              </w:rPr>
              <w:t>MATCH</w:t>
            </w:r>
            <w:r>
              <w:rPr>
                <w:rFonts w:ascii="Arial" w:hAnsi="Arial"/>
                <w:color w:val="000000"/>
                <w:sz w:val="18"/>
              </w:rPr>
              <w:t xml:space="preserve"> or NO_MATCH, depending on Selector Attribute.</w:t>
            </w:r>
          </w:p>
        </w:tc>
        <w:tc>
          <w:tcPr>
            <w:tcW w:w="1671" w:type="dxa"/>
            <w:tcBorders>
              <w:bottom w:val="single" w:sz="4" w:space="0" w:color="000000"/>
              <w:right w:val="single" w:sz="4" w:space="0" w:color="000000"/>
            </w:tcBorders>
            <w:tcMar>
              <w:top w:w="40" w:type="dxa"/>
              <w:left w:w="40" w:type="dxa"/>
              <w:bottom w:w="40" w:type="dxa"/>
              <w:right w:w="40" w:type="dxa"/>
            </w:tcMar>
          </w:tcPr>
          <w:p w14:paraId="1D94F070"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5D8AB7C" w14:textId="77777777" w:rsidR="00F44A8E" w:rsidRDefault="006E737F">
            <w:pPr>
              <w:spacing w:before="180"/>
            </w:pPr>
            <w:r>
              <w:rPr>
                <w:rFonts w:ascii="Arial" w:hAnsi="Arial"/>
                <w:color w:val="000000"/>
                <w:sz w:val="18"/>
              </w:rPr>
              <w:t>AUTO</w:t>
            </w:r>
          </w:p>
        </w:tc>
      </w:tr>
      <w:tr w:rsidR="00F44A8E" w14:paraId="6CFD26CF"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8EB02E9" w14:textId="77777777" w:rsidR="00F44A8E" w:rsidRDefault="006E737F">
            <w:pPr>
              <w:spacing w:before="180"/>
            </w:pPr>
            <w:r>
              <w:rPr>
                <w:rFonts w:ascii="Arial" w:hAnsi="Arial"/>
                <w:color w:val="000000"/>
                <w:sz w:val="18"/>
              </w:rPr>
              <w:t>&gt;&gt;Selector Attribute</w:t>
            </w:r>
          </w:p>
        </w:tc>
        <w:tc>
          <w:tcPr>
            <w:tcW w:w="1120" w:type="dxa"/>
            <w:tcBorders>
              <w:bottom w:val="single" w:sz="4" w:space="0" w:color="000000"/>
              <w:right w:val="single" w:sz="4" w:space="0" w:color="000000"/>
            </w:tcBorders>
            <w:tcMar>
              <w:top w:w="40" w:type="dxa"/>
              <w:left w:w="40" w:type="dxa"/>
              <w:bottom w:w="40" w:type="dxa"/>
              <w:right w:w="40" w:type="dxa"/>
            </w:tcMar>
          </w:tcPr>
          <w:p w14:paraId="2ADB7678" w14:textId="77777777" w:rsidR="00F44A8E" w:rsidRDefault="006E737F">
            <w:pPr>
              <w:spacing w:before="180"/>
              <w:jc w:val="center"/>
            </w:pPr>
            <w:r>
              <w:rPr>
                <w:rFonts w:ascii="Arial" w:hAnsi="Arial"/>
                <w:color w:val="000000"/>
                <w:sz w:val="18"/>
              </w:rPr>
              <w:t>(0072,0026)</w:t>
            </w:r>
          </w:p>
        </w:tc>
        <w:tc>
          <w:tcPr>
            <w:tcW w:w="380" w:type="dxa"/>
            <w:tcBorders>
              <w:bottom w:val="single" w:sz="4" w:space="0" w:color="000000"/>
              <w:right w:val="single" w:sz="4" w:space="0" w:color="000000"/>
            </w:tcBorders>
            <w:tcMar>
              <w:top w:w="40" w:type="dxa"/>
              <w:left w:w="40" w:type="dxa"/>
              <w:bottom w:w="40" w:type="dxa"/>
              <w:right w:w="40" w:type="dxa"/>
            </w:tcMar>
          </w:tcPr>
          <w:p w14:paraId="405C9A8F" w14:textId="77777777" w:rsidR="00F44A8E" w:rsidRDefault="006E737F">
            <w:pPr>
              <w:spacing w:before="180"/>
              <w:jc w:val="center"/>
            </w:pPr>
            <w:r>
              <w:rPr>
                <w:rFonts w:ascii="Arial" w:hAnsi="Arial"/>
                <w:color w:val="000000"/>
                <w:sz w:val="18"/>
              </w:rPr>
              <w:t>AT</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BA225EF" w14:textId="77777777" w:rsidR="00F44A8E" w:rsidRDefault="006E737F">
            <w:pPr>
              <w:spacing w:before="180"/>
            </w:pPr>
            <w:r>
              <w:rPr>
                <w:rFonts w:ascii="Arial" w:hAnsi="Arial"/>
                <w:color w:val="000000"/>
                <w:sz w:val="18"/>
              </w:rPr>
              <w:t>Relevant Attribute Tags from DICOM Data Dictionary.</w:t>
            </w:r>
          </w:p>
        </w:tc>
        <w:tc>
          <w:tcPr>
            <w:tcW w:w="1671" w:type="dxa"/>
            <w:tcBorders>
              <w:bottom w:val="single" w:sz="4" w:space="0" w:color="000000"/>
              <w:right w:val="single" w:sz="4" w:space="0" w:color="000000"/>
            </w:tcBorders>
            <w:tcMar>
              <w:top w:w="40" w:type="dxa"/>
              <w:left w:w="40" w:type="dxa"/>
              <w:bottom w:w="40" w:type="dxa"/>
              <w:right w:w="40" w:type="dxa"/>
            </w:tcMar>
          </w:tcPr>
          <w:p w14:paraId="56960E53"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5B07173" w14:textId="77777777" w:rsidR="00F44A8E" w:rsidRDefault="006E737F">
            <w:pPr>
              <w:spacing w:before="180"/>
            </w:pPr>
            <w:r>
              <w:rPr>
                <w:rFonts w:ascii="Arial" w:hAnsi="Arial"/>
                <w:color w:val="000000"/>
                <w:sz w:val="18"/>
              </w:rPr>
              <w:t>AUTO</w:t>
            </w:r>
          </w:p>
        </w:tc>
      </w:tr>
      <w:tr w:rsidR="00F44A8E" w14:paraId="019D1FE1"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6C6D1D4" w14:textId="77777777" w:rsidR="00F44A8E" w:rsidRDefault="006E737F">
            <w:pPr>
              <w:spacing w:before="180"/>
            </w:pPr>
            <w:r>
              <w:rPr>
                <w:rFonts w:ascii="Arial" w:hAnsi="Arial"/>
                <w:color w:val="000000"/>
                <w:sz w:val="18"/>
              </w:rPr>
              <w:t>&gt;&gt;Selector Sequence Pointer</w:t>
            </w:r>
          </w:p>
        </w:tc>
        <w:tc>
          <w:tcPr>
            <w:tcW w:w="1120" w:type="dxa"/>
            <w:tcBorders>
              <w:bottom w:val="single" w:sz="4" w:space="0" w:color="000000"/>
              <w:right w:val="single" w:sz="4" w:space="0" w:color="000000"/>
            </w:tcBorders>
            <w:tcMar>
              <w:top w:w="40" w:type="dxa"/>
              <w:left w:w="40" w:type="dxa"/>
              <w:bottom w:w="40" w:type="dxa"/>
              <w:right w:w="40" w:type="dxa"/>
            </w:tcMar>
          </w:tcPr>
          <w:p w14:paraId="546C8AF4" w14:textId="77777777" w:rsidR="00F44A8E" w:rsidRDefault="006E737F">
            <w:pPr>
              <w:spacing w:before="180"/>
              <w:jc w:val="center"/>
            </w:pPr>
            <w:r>
              <w:rPr>
                <w:rFonts w:ascii="Arial" w:hAnsi="Arial"/>
                <w:color w:val="000000"/>
                <w:sz w:val="18"/>
              </w:rPr>
              <w:t>(0072,0052)</w:t>
            </w:r>
          </w:p>
        </w:tc>
        <w:tc>
          <w:tcPr>
            <w:tcW w:w="380" w:type="dxa"/>
            <w:tcBorders>
              <w:bottom w:val="single" w:sz="4" w:space="0" w:color="000000"/>
              <w:right w:val="single" w:sz="4" w:space="0" w:color="000000"/>
            </w:tcBorders>
            <w:tcMar>
              <w:top w:w="40" w:type="dxa"/>
              <w:left w:w="40" w:type="dxa"/>
              <w:bottom w:w="40" w:type="dxa"/>
              <w:right w:w="40" w:type="dxa"/>
            </w:tcMar>
          </w:tcPr>
          <w:p w14:paraId="631BA3C8" w14:textId="77777777" w:rsidR="00F44A8E" w:rsidRDefault="006E737F">
            <w:pPr>
              <w:spacing w:before="180"/>
              <w:jc w:val="center"/>
            </w:pPr>
            <w:r>
              <w:rPr>
                <w:rFonts w:ascii="Arial" w:hAnsi="Arial"/>
                <w:color w:val="000000"/>
                <w:sz w:val="18"/>
              </w:rPr>
              <w:t>AT</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6671423" w14:textId="77777777" w:rsidR="00F44A8E" w:rsidRDefault="006E737F">
            <w:pPr>
              <w:spacing w:before="180"/>
            </w:pPr>
            <w:r>
              <w:rPr>
                <w:rFonts w:ascii="Arial" w:hAnsi="Arial"/>
                <w:color w:val="000000"/>
                <w:sz w:val="18"/>
              </w:rPr>
              <w:t xml:space="preserve">Relevant Sequence Attribute Tags from DICOM Data </w:t>
            </w:r>
            <w:r>
              <w:rPr>
                <w:rFonts w:ascii="Arial" w:hAnsi="Arial"/>
                <w:color w:val="000000"/>
                <w:sz w:val="18"/>
              </w:rPr>
              <w:t>Dictionary, if Selector Attribute is nested in a Sequence.</w:t>
            </w:r>
          </w:p>
        </w:tc>
        <w:tc>
          <w:tcPr>
            <w:tcW w:w="1671" w:type="dxa"/>
            <w:tcBorders>
              <w:bottom w:val="single" w:sz="4" w:space="0" w:color="000000"/>
              <w:right w:val="single" w:sz="4" w:space="0" w:color="000000"/>
            </w:tcBorders>
            <w:tcMar>
              <w:top w:w="40" w:type="dxa"/>
              <w:left w:w="40" w:type="dxa"/>
              <w:bottom w:w="40" w:type="dxa"/>
              <w:right w:w="40" w:type="dxa"/>
            </w:tcMar>
          </w:tcPr>
          <w:p w14:paraId="2B7C4C72"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5A8D8110" w14:textId="77777777" w:rsidR="00F44A8E" w:rsidRDefault="006E737F">
            <w:pPr>
              <w:spacing w:before="180"/>
            </w:pPr>
            <w:r>
              <w:rPr>
                <w:rFonts w:ascii="Arial" w:hAnsi="Arial"/>
                <w:color w:val="000000"/>
                <w:sz w:val="18"/>
              </w:rPr>
              <w:t>AUTO</w:t>
            </w:r>
          </w:p>
        </w:tc>
      </w:tr>
      <w:tr w:rsidR="00F44A8E" w14:paraId="77DC0A8A"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03DC9EC8" w14:textId="77777777" w:rsidR="00F44A8E" w:rsidRDefault="006E737F">
            <w:pPr>
              <w:spacing w:before="180"/>
            </w:pPr>
            <w:r>
              <w:rPr>
                <w:rFonts w:ascii="Arial" w:hAnsi="Arial"/>
                <w:color w:val="000000"/>
                <w:sz w:val="18"/>
              </w:rPr>
              <w:t>&gt;&gt;Selector Attribute VR</w:t>
            </w:r>
          </w:p>
        </w:tc>
        <w:tc>
          <w:tcPr>
            <w:tcW w:w="1120" w:type="dxa"/>
            <w:tcBorders>
              <w:bottom w:val="single" w:sz="4" w:space="0" w:color="000000"/>
              <w:right w:val="single" w:sz="4" w:space="0" w:color="000000"/>
            </w:tcBorders>
            <w:tcMar>
              <w:top w:w="40" w:type="dxa"/>
              <w:left w:w="40" w:type="dxa"/>
              <w:bottom w:w="40" w:type="dxa"/>
              <w:right w:w="40" w:type="dxa"/>
            </w:tcMar>
          </w:tcPr>
          <w:p w14:paraId="41C4204B" w14:textId="77777777" w:rsidR="00F44A8E" w:rsidRDefault="006E737F">
            <w:pPr>
              <w:spacing w:before="180"/>
              <w:jc w:val="center"/>
            </w:pPr>
            <w:r>
              <w:rPr>
                <w:rFonts w:ascii="Arial" w:hAnsi="Arial"/>
                <w:color w:val="000000"/>
                <w:sz w:val="18"/>
              </w:rPr>
              <w:t>(0072,0050)</w:t>
            </w:r>
          </w:p>
        </w:tc>
        <w:tc>
          <w:tcPr>
            <w:tcW w:w="380" w:type="dxa"/>
            <w:tcBorders>
              <w:bottom w:val="single" w:sz="4" w:space="0" w:color="000000"/>
              <w:right w:val="single" w:sz="4" w:space="0" w:color="000000"/>
            </w:tcBorders>
            <w:tcMar>
              <w:top w:w="40" w:type="dxa"/>
              <w:left w:w="40" w:type="dxa"/>
              <w:bottom w:w="40" w:type="dxa"/>
              <w:right w:w="40" w:type="dxa"/>
            </w:tcMar>
          </w:tcPr>
          <w:p w14:paraId="1C17C715"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573D1F15" w14:textId="77777777" w:rsidR="00F44A8E" w:rsidRDefault="006E737F">
            <w:pPr>
              <w:spacing w:before="180"/>
            </w:pPr>
            <w:r>
              <w:rPr>
                <w:rFonts w:ascii="Arial" w:hAnsi="Arial"/>
                <w:color w:val="000000"/>
                <w:sz w:val="18"/>
              </w:rPr>
              <w:t>VR of Selector Attribute</w:t>
            </w:r>
          </w:p>
        </w:tc>
        <w:tc>
          <w:tcPr>
            <w:tcW w:w="1671" w:type="dxa"/>
            <w:tcBorders>
              <w:bottom w:val="single" w:sz="4" w:space="0" w:color="000000"/>
              <w:right w:val="single" w:sz="4" w:space="0" w:color="000000"/>
            </w:tcBorders>
            <w:tcMar>
              <w:top w:w="40" w:type="dxa"/>
              <w:left w:w="40" w:type="dxa"/>
              <w:bottom w:w="40" w:type="dxa"/>
              <w:right w:w="40" w:type="dxa"/>
            </w:tcMar>
          </w:tcPr>
          <w:p w14:paraId="5EDE5A25"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13351E67" w14:textId="77777777" w:rsidR="00F44A8E" w:rsidRDefault="006E737F">
            <w:pPr>
              <w:spacing w:before="180"/>
            </w:pPr>
            <w:r>
              <w:rPr>
                <w:rFonts w:ascii="Arial" w:hAnsi="Arial"/>
                <w:color w:val="000000"/>
                <w:sz w:val="18"/>
              </w:rPr>
              <w:t>AUTO</w:t>
            </w:r>
          </w:p>
        </w:tc>
      </w:tr>
      <w:tr w:rsidR="00F44A8E" w14:paraId="1D7379CC" w14:textId="77777777">
        <w:tblPrEx>
          <w:tblCellMar>
            <w:top w:w="0" w:type="dxa"/>
            <w:bottom w:w="0" w:type="dxa"/>
          </w:tblCellMar>
        </w:tblPrEx>
        <w:tc>
          <w:tcPr>
            <w:tcW w:w="7594" w:type="dxa"/>
            <w:hMerge w:val="restart"/>
            <w:tcBorders>
              <w:left w:val="single" w:sz="4" w:space="0" w:color="000000"/>
              <w:bottom w:val="single" w:sz="4" w:space="0" w:color="000000"/>
            </w:tcBorders>
            <w:tcMar>
              <w:top w:w="40" w:type="dxa"/>
              <w:left w:w="40" w:type="dxa"/>
              <w:bottom w:w="40" w:type="dxa"/>
            </w:tcMar>
          </w:tcPr>
          <w:p w14:paraId="4F8D4804" w14:textId="77777777" w:rsidR="00F44A8E" w:rsidRDefault="006E737F">
            <w:pPr>
              <w:spacing w:before="180"/>
            </w:pPr>
            <w:r>
              <w:rPr>
                <w:rFonts w:ascii="Arial" w:hAnsi="Arial"/>
                <w:color w:val="000000"/>
                <w:sz w:val="18"/>
              </w:rPr>
              <w:t>&gt;&gt;The attribute from the Hanging Protocol Selector Attribute Value Macro that is required by the value of Sel</w:t>
            </w:r>
            <w:r>
              <w:rPr>
                <w:rFonts w:ascii="Arial" w:hAnsi="Arial"/>
                <w:color w:val="000000"/>
                <w:sz w:val="18"/>
              </w:rPr>
              <w:t>ector Attribute VR.</w:t>
            </w:r>
          </w:p>
        </w:tc>
        <w:tc>
          <w:tcPr>
            <w:tcW w:w="0" w:type="auto"/>
            <w:hMerge/>
            <w:tcBorders>
              <w:bottom w:val="single" w:sz="4" w:space="0" w:color="000000"/>
            </w:tcBorders>
            <w:tcMar>
              <w:top w:w="40" w:type="dxa"/>
              <w:bottom w:w="40" w:type="dxa"/>
            </w:tcMar>
          </w:tcPr>
          <w:p w14:paraId="7A10B344" w14:textId="77777777" w:rsidR="00F44A8E" w:rsidRDefault="00F44A8E"/>
        </w:tc>
        <w:tc>
          <w:tcPr>
            <w:tcW w:w="0" w:type="auto"/>
            <w:hMerge/>
            <w:tcBorders>
              <w:bottom w:val="single" w:sz="4" w:space="0" w:color="000000"/>
            </w:tcBorders>
            <w:tcMar>
              <w:top w:w="40" w:type="dxa"/>
              <w:bottom w:w="40" w:type="dxa"/>
            </w:tcMar>
          </w:tcPr>
          <w:p w14:paraId="6DBA3488" w14:textId="77777777" w:rsidR="00F44A8E" w:rsidRDefault="00F44A8E"/>
        </w:tc>
        <w:tc>
          <w:tcPr>
            <w:tcW w:w="0" w:type="auto"/>
            <w:gridSpan w:val="6"/>
            <w:hMerge/>
            <w:tcBorders>
              <w:bottom w:val="single" w:sz="4" w:space="0" w:color="000000"/>
              <w:right w:val="single" w:sz="4" w:space="0" w:color="000000"/>
            </w:tcBorders>
            <w:tcMar>
              <w:top w:w="40" w:type="dxa"/>
              <w:bottom w:w="40" w:type="dxa"/>
              <w:right w:w="40" w:type="dxa"/>
            </w:tcMar>
          </w:tcPr>
          <w:p w14:paraId="1B7E36ED"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540DDCC4"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32DB2DA9" w14:textId="77777777" w:rsidR="00F44A8E" w:rsidRDefault="006E737F">
            <w:pPr>
              <w:spacing w:before="180"/>
            </w:pPr>
            <w:r>
              <w:rPr>
                <w:rFonts w:ascii="Arial" w:hAnsi="Arial"/>
                <w:color w:val="000000"/>
                <w:sz w:val="18"/>
              </w:rPr>
              <w:t>AUTO</w:t>
            </w:r>
          </w:p>
        </w:tc>
      </w:tr>
      <w:tr w:rsidR="00F44A8E" w14:paraId="5BDA3E64"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21452EF" w14:textId="77777777" w:rsidR="00F44A8E" w:rsidRDefault="006E737F">
            <w:pPr>
              <w:spacing w:before="180"/>
            </w:pPr>
            <w:r>
              <w:rPr>
                <w:rFonts w:ascii="Arial" w:hAnsi="Arial"/>
                <w:color w:val="000000"/>
                <w:sz w:val="18"/>
              </w:rPr>
              <w:t>&gt;&gt;Selector Value Number</w:t>
            </w:r>
          </w:p>
        </w:tc>
        <w:tc>
          <w:tcPr>
            <w:tcW w:w="1120" w:type="dxa"/>
            <w:tcBorders>
              <w:bottom w:val="single" w:sz="4" w:space="0" w:color="000000"/>
              <w:right w:val="single" w:sz="4" w:space="0" w:color="000000"/>
            </w:tcBorders>
            <w:tcMar>
              <w:top w:w="40" w:type="dxa"/>
              <w:left w:w="40" w:type="dxa"/>
              <w:bottom w:w="40" w:type="dxa"/>
              <w:right w:w="40" w:type="dxa"/>
            </w:tcMar>
          </w:tcPr>
          <w:p w14:paraId="10BE9423" w14:textId="77777777" w:rsidR="00F44A8E" w:rsidRDefault="006E737F">
            <w:pPr>
              <w:spacing w:before="180"/>
              <w:jc w:val="center"/>
            </w:pPr>
            <w:r>
              <w:rPr>
                <w:rFonts w:ascii="Arial" w:hAnsi="Arial"/>
                <w:color w:val="000000"/>
                <w:sz w:val="18"/>
              </w:rPr>
              <w:t>(0072,0028)</w:t>
            </w:r>
          </w:p>
        </w:tc>
        <w:tc>
          <w:tcPr>
            <w:tcW w:w="380" w:type="dxa"/>
            <w:tcBorders>
              <w:bottom w:val="single" w:sz="4" w:space="0" w:color="000000"/>
              <w:right w:val="single" w:sz="4" w:space="0" w:color="000000"/>
            </w:tcBorders>
            <w:tcMar>
              <w:top w:w="40" w:type="dxa"/>
              <w:left w:w="40" w:type="dxa"/>
              <w:bottom w:w="40" w:type="dxa"/>
              <w:right w:w="40" w:type="dxa"/>
            </w:tcMar>
          </w:tcPr>
          <w:p w14:paraId="7A45B92F" w14:textId="77777777" w:rsidR="00F44A8E" w:rsidRDefault="006E737F">
            <w:pPr>
              <w:spacing w:before="180"/>
              <w:jc w:val="center"/>
            </w:pPr>
            <w:r>
              <w:rPr>
                <w:rFonts w:ascii="Arial" w:hAnsi="Arial"/>
                <w:color w:val="000000"/>
                <w:sz w:val="18"/>
              </w:rPr>
              <w:t>US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5FDE424C" w14:textId="77777777" w:rsidR="00F44A8E" w:rsidRDefault="006E737F">
            <w:pPr>
              <w:spacing w:before="180"/>
            </w:pPr>
            <w:r>
              <w:rPr>
                <w:rFonts w:ascii="Arial" w:hAnsi="Arial"/>
                <w:color w:val="000000"/>
                <w:sz w:val="18"/>
              </w:rPr>
              <w:t>0,1-n</w:t>
            </w:r>
          </w:p>
        </w:tc>
        <w:tc>
          <w:tcPr>
            <w:tcW w:w="1671" w:type="dxa"/>
            <w:tcBorders>
              <w:bottom w:val="single" w:sz="4" w:space="0" w:color="000000"/>
              <w:right w:val="single" w:sz="4" w:space="0" w:color="000000"/>
            </w:tcBorders>
            <w:tcMar>
              <w:top w:w="40" w:type="dxa"/>
              <w:left w:w="40" w:type="dxa"/>
              <w:bottom w:w="40" w:type="dxa"/>
              <w:right w:w="40" w:type="dxa"/>
            </w:tcMar>
          </w:tcPr>
          <w:p w14:paraId="6CA2521F"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2A355A69" w14:textId="77777777" w:rsidR="00F44A8E" w:rsidRDefault="006E737F">
            <w:pPr>
              <w:spacing w:before="180"/>
            </w:pPr>
            <w:r>
              <w:rPr>
                <w:rFonts w:ascii="Arial" w:hAnsi="Arial"/>
                <w:color w:val="000000"/>
                <w:sz w:val="18"/>
              </w:rPr>
              <w:t>AUTO</w:t>
            </w:r>
          </w:p>
        </w:tc>
      </w:tr>
      <w:tr w:rsidR="00F44A8E" w14:paraId="113862EC"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E9870C5" w14:textId="77777777" w:rsidR="00F44A8E" w:rsidRDefault="006E737F">
            <w:pPr>
              <w:spacing w:before="180"/>
            </w:pPr>
            <w:r>
              <w:rPr>
                <w:rFonts w:ascii="Arial" w:hAnsi="Arial"/>
                <w:color w:val="000000"/>
                <w:sz w:val="18"/>
              </w:rPr>
              <w:t>&gt;Time Based Image Sets Sequence</w:t>
            </w:r>
          </w:p>
        </w:tc>
        <w:tc>
          <w:tcPr>
            <w:tcW w:w="1120" w:type="dxa"/>
            <w:tcBorders>
              <w:bottom w:val="single" w:sz="4" w:space="0" w:color="000000"/>
              <w:right w:val="single" w:sz="4" w:space="0" w:color="000000"/>
            </w:tcBorders>
            <w:tcMar>
              <w:top w:w="40" w:type="dxa"/>
              <w:left w:w="40" w:type="dxa"/>
              <w:bottom w:w="40" w:type="dxa"/>
              <w:right w:w="40" w:type="dxa"/>
            </w:tcMar>
          </w:tcPr>
          <w:p w14:paraId="192B2BBB" w14:textId="77777777" w:rsidR="00F44A8E" w:rsidRDefault="006E737F">
            <w:pPr>
              <w:spacing w:before="180"/>
              <w:jc w:val="center"/>
            </w:pPr>
            <w:r>
              <w:rPr>
                <w:rFonts w:ascii="Arial" w:hAnsi="Arial"/>
                <w:color w:val="000000"/>
                <w:sz w:val="18"/>
              </w:rPr>
              <w:t>(0072,0030)</w:t>
            </w:r>
          </w:p>
        </w:tc>
        <w:tc>
          <w:tcPr>
            <w:tcW w:w="380" w:type="dxa"/>
            <w:tcBorders>
              <w:bottom w:val="single" w:sz="4" w:space="0" w:color="000000"/>
              <w:right w:val="single" w:sz="4" w:space="0" w:color="000000"/>
            </w:tcBorders>
            <w:tcMar>
              <w:top w:w="40" w:type="dxa"/>
              <w:left w:w="40" w:type="dxa"/>
              <w:bottom w:w="40" w:type="dxa"/>
              <w:right w:w="40" w:type="dxa"/>
            </w:tcMar>
          </w:tcPr>
          <w:p w14:paraId="28396992"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D93C834" w14:textId="77777777" w:rsidR="00F44A8E" w:rsidRDefault="006E737F">
            <w:pPr>
              <w:spacing w:before="180"/>
            </w:pPr>
            <w:r>
              <w:rPr>
                <w:rFonts w:ascii="Arial" w:hAnsi="Arial"/>
                <w:color w:val="000000"/>
                <w:sz w:val="18"/>
              </w:rPr>
              <w:t>One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69743546"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2A2CBC16" w14:textId="77777777" w:rsidR="00F44A8E" w:rsidRDefault="006E737F">
            <w:pPr>
              <w:spacing w:before="180"/>
            </w:pPr>
            <w:r>
              <w:rPr>
                <w:rFonts w:ascii="Arial" w:hAnsi="Arial"/>
                <w:color w:val="000000"/>
                <w:sz w:val="18"/>
              </w:rPr>
              <w:t>AUTO</w:t>
            </w:r>
          </w:p>
        </w:tc>
      </w:tr>
      <w:tr w:rsidR="00F44A8E" w14:paraId="5D02D354"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B37C3CA" w14:textId="77777777" w:rsidR="00F44A8E" w:rsidRDefault="006E737F">
            <w:pPr>
              <w:spacing w:before="180"/>
            </w:pPr>
            <w:r>
              <w:rPr>
                <w:rFonts w:ascii="Arial" w:hAnsi="Arial"/>
                <w:color w:val="000000"/>
                <w:sz w:val="18"/>
              </w:rPr>
              <w:t>&gt;&gt;Image Set Number</w:t>
            </w:r>
          </w:p>
        </w:tc>
        <w:tc>
          <w:tcPr>
            <w:tcW w:w="1120" w:type="dxa"/>
            <w:tcBorders>
              <w:bottom w:val="single" w:sz="4" w:space="0" w:color="000000"/>
              <w:right w:val="single" w:sz="4" w:space="0" w:color="000000"/>
            </w:tcBorders>
            <w:tcMar>
              <w:top w:w="40" w:type="dxa"/>
              <w:left w:w="40" w:type="dxa"/>
              <w:bottom w:w="40" w:type="dxa"/>
              <w:right w:w="40" w:type="dxa"/>
            </w:tcMar>
          </w:tcPr>
          <w:p w14:paraId="655EDDDE" w14:textId="77777777" w:rsidR="00F44A8E" w:rsidRDefault="006E737F">
            <w:pPr>
              <w:spacing w:before="180"/>
              <w:jc w:val="center"/>
            </w:pPr>
            <w:r>
              <w:rPr>
                <w:rFonts w:ascii="Arial" w:hAnsi="Arial"/>
                <w:color w:val="000000"/>
                <w:sz w:val="18"/>
              </w:rPr>
              <w:t>(0072,0032)</w:t>
            </w:r>
          </w:p>
        </w:tc>
        <w:tc>
          <w:tcPr>
            <w:tcW w:w="380" w:type="dxa"/>
            <w:tcBorders>
              <w:bottom w:val="single" w:sz="4" w:space="0" w:color="000000"/>
              <w:right w:val="single" w:sz="4" w:space="0" w:color="000000"/>
            </w:tcBorders>
            <w:tcMar>
              <w:top w:w="40" w:type="dxa"/>
              <w:left w:w="40" w:type="dxa"/>
              <w:bottom w:w="40" w:type="dxa"/>
              <w:right w:w="40" w:type="dxa"/>
            </w:tcMar>
          </w:tcPr>
          <w:p w14:paraId="0372846A" w14:textId="77777777" w:rsidR="00F44A8E" w:rsidRDefault="006E737F">
            <w:pPr>
              <w:spacing w:before="180"/>
              <w:jc w:val="center"/>
            </w:pPr>
            <w:r>
              <w:rPr>
                <w:rFonts w:ascii="Arial" w:hAnsi="Arial"/>
                <w:color w:val="000000"/>
                <w:sz w:val="18"/>
              </w:rPr>
              <w:t>US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5B4E8629"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6E7DC0D0"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695AD74F" w14:textId="77777777" w:rsidR="00F44A8E" w:rsidRDefault="006E737F">
            <w:pPr>
              <w:spacing w:before="180"/>
            </w:pPr>
            <w:r>
              <w:rPr>
                <w:rFonts w:ascii="Arial" w:hAnsi="Arial"/>
                <w:color w:val="000000"/>
                <w:sz w:val="18"/>
              </w:rPr>
              <w:t>AUTO</w:t>
            </w:r>
          </w:p>
        </w:tc>
      </w:tr>
      <w:tr w:rsidR="00F44A8E" w14:paraId="3558B5BB"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072315B" w14:textId="77777777" w:rsidR="00F44A8E" w:rsidRDefault="006E737F">
            <w:pPr>
              <w:spacing w:before="180"/>
            </w:pPr>
            <w:r>
              <w:rPr>
                <w:rFonts w:ascii="Arial" w:hAnsi="Arial"/>
                <w:color w:val="000000"/>
                <w:sz w:val="18"/>
              </w:rPr>
              <w:t>&gt;&gt;Image Set Selector Category</w:t>
            </w:r>
          </w:p>
        </w:tc>
        <w:tc>
          <w:tcPr>
            <w:tcW w:w="1120" w:type="dxa"/>
            <w:tcBorders>
              <w:bottom w:val="single" w:sz="4" w:space="0" w:color="000000"/>
              <w:right w:val="single" w:sz="4" w:space="0" w:color="000000"/>
            </w:tcBorders>
            <w:tcMar>
              <w:top w:w="40" w:type="dxa"/>
              <w:left w:w="40" w:type="dxa"/>
              <w:bottom w:w="40" w:type="dxa"/>
              <w:right w:w="40" w:type="dxa"/>
            </w:tcMar>
          </w:tcPr>
          <w:p w14:paraId="47DC42DB" w14:textId="77777777" w:rsidR="00F44A8E" w:rsidRDefault="006E737F">
            <w:pPr>
              <w:spacing w:before="180"/>
              <w:jc w:val="center"/>
            </w:pPr>
            <w:r>
              <w:rPr>
                <w:rFonts w:ascii="Arial" w:hAnsi="Arial"/>
                <w:color w:val="000000"/>
                <w:sz w:val="18"/>
              </w:rPr>
              <w:t>(0072,0034)</w:t>
            </w:r>
          </w:p>
        </w:tc>
        <w:tc>
          <w:tcPr>
            <w:tcW w:w="380" w:type="dxa"/>
            <w:tcBorders>
              <w:bottom w:val="single" w:sz="4" w:space="0" w:color="000000"/>
              <w:right w:val="single" w:sz="4" w:space="0" w:color="000000"/>
            </w:tcBorders>
            <w:tcMar>
              <w:top w:w="40" w:type="dxa"/>
              <w:left w:w="40" w:type="dxa"/>
              <w:bottom w:w="40" w:type="dxa"/>
              <w:right w:w="40" w:type="dxa"/>
            </w:tcMar>
          </w:tcPr>
          <w:p w14:paraId="67FD9A62"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07187EBE" w14:textId="77777777" w:rsidR="00F44A8E" w:rsidRDefault="006E737F">
            <w:pPr>
              <w:spacing w:before="180"/>
            </w:pPr>
            <w:r>
              <w:rPr>
                <w:rFonts w:ascii="Arial" w:hAnsi="Arial"/>
                <w:color w:val="000000"/>
                <w:sz w:val="18"/>
              </w:rPr>
              <w:t>RELATIVE_TIME or ABSTRACT_PRIOR, based on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1C2EA0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3D9918C9" w14:textId="77777777" w:rsidR="00F44A8E" w:rsidRDefault="006E737F">
            <w:pPr>
              <w:spacing w:before="180"/>
            </w:pPr>
            <w:r>
              <w:rPr>
                <w:rFonts w:ascii="Arial" w:hAnsi="Arial"/>
                <w:color w:val="000000"/>
                <w:sz w:val="18"/>
              </w:rPr>
              <w:t>AUTO</w:t>
            </w:r>
          </w:p>
        </w:tc>
      </w:tr>
      <w:tr w:rsidR="00F44A8E" w14:paraId="5511CBA8"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7409130" w14:textId="77777777" w:rsidR="00F44A8E" w:rsidRDefault="006E737F">
            <w:pPr>
              <w:spacing w:before="180"/>
            </w:pPr>
            <w:r>
              <w:rPr>
                <w:rFonts w:ascii="Arial" w:hAnsi="Arial"/>
                <w:color w:val="000000"/>
                <w:sz w:val="18"/>
              </w:rPr>
              <w:t>&gt;&gt;Relative Time</w:t>
            </w:r>
          </w:p>
        </w:tc>
        <w:tc>
          <w:tcPr>
            <w:tcW w:w="1120" w:type="dxa"/>
            <w:tcBorders>
              <w:bottom w:val="single" w:sz="4" w:space="0" w:color="000000"/>
              <w:right w:val="single" w:sz="4" w:space="0" w:color="000000"/>
            </w:tcBorders>
            <w:tcMar>
              <w:top w:w="40" w:type="dxa"/>
              <w:left w:w="40" w:type="dxa"/>
              <w:bottom w:w="40" w:type="dxa"/>
              <w:right w:w="40" w:type="dxa"/>
            </w:tcMar>
          </w:tcPr>
          <w:p w14:paraId="730EB880" w14:textId="77777777" w:rsidR="00F44A8E" w:rsidRDefault="006E737F">
            <w:pPr>
              <w:spacing w:before="180"/>
              <w:jc w:val="center"/>
            </w:pPr>
            <w:r>
              <w:rPr>
                <w:rFonts w:ascii="Arial" w:hAnsi="Arial"/>
                <w:color w:val="000000"/>
                <w:sz w:val="18"/>
              </w:rPr>
              <w:t>(0072,0038)</w:t>
            </w:r>
          </w:p>
        </w:tc>
        <w:tc>
          <w:tcPr>
            <w:tcW w:w="380" w:type="dxa"/>
            <w:tcBorders>
              <w:bottom w:val="single" w:sz="4" w:space="0" w:color="000000"/>
              <w:right w:val="single" w:sz="4" w:space="0" w:color="000000"/>
            </w:tcBorders>
            <w:tcMar>
              <w:top w:w="40" w:type="dxa"/>
              <w:left w:w="40" w:type="dxa"/>
              <w:bottom w:w="40" w:type="dxa"/>
              <w:right w:w="40" w:type="dxa"/>
            </w:tcMar>
          </w:tcPr>
          <w:p w14:paraId="16C8ED14" w14:textId="77777777" w:rsidR="00F44A8E" w:rsidRDefault="006E737F">
            <w:pPr>
              <w:spacing w:before="180"/>
              <w:jc w:val="center"/>
            </w:pPr>
            <w:r>
              <w:rPr>
                <w:rFonts w:ascii="Arial" w:hAnsi="Arial"/>
                <w:color w:val="000000"/>
                <w:sz w:val="18"/>
              </w:rPr>
              <w:t>US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53BE55E"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55DB1D77"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520641A9" w14:textId="77777777" w:rsidR="00F44A8E" w:rsidRDefault="006E737F">
            <w:pPr>
              <w:spacing w:before="180"/>
            </w:pPr>
            <w:r>
              <w:rPr>
                <w:rFonts w:ascii="Arial" w:hAnsi="Arial"/>
                <w:color w:val="000000"/>
                <w:sz w:val="18"/>
              </w:rPr>
              <w:t>USER</w:t>
            </w:r>
          </w:p>
        </w:tc>
      </w:tr>
      <w:tr w:rsidR="00F44A8E" w14:paraId="3D320C05"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6BECF03" w14:textId="77777777" w:rsidR="00F44A8E" w:rsidRDefault="006E737F">
            <w:pPr>
              <w:spacing w:before="180"/>
            </w:pPr>
            <w:r>
              <w:rPr>
                <w:rFonts w:ascii="Arial" w:hAnsi="Arial"/>
                <w:color w:val="000000"/>
                <w:sz w:val="18"/>
              </w:rPr>
              <w:t>&gt;&gt;Relative Time Units</w:t>
            </w:r>
          </w:p>
        </w:tc>
        <w:tc>
          <w:tcPr>
            <w:tcW w:w="1120" w:type="dxa"/>
            <w:tcBorders>
              <w:bottom w:val="single" w:sz="4" w:space="0" w:color="000000"/>
              <w:right w:val="single" w:sz="4" w:space="0" w:color="000000"/>
            </w:tcBorders>
            <w:tcMar>
              <w:top w:w="40" w:type="dxa"/>
              <w:left w:w="40" w:type="dxa"/>
              <w:bottom w:w="40" w:type="dxa"/>
              <w:right w:w="40" w:type="dxa"/>
            </w:tcMar>
          </w:tcPr>
          <w:p w14:paraId="01187DE9" w14:textId="77777777" w:rsidR="00F44A8E" w:rsidRDefault="006E737F">
            <w:pPr>
              <w:spacing w:before="180"/>
              <w:jc w:val="center"/>
            </w:pPr>
            <w:r>
              <w:rPr>
                <w:rFonts w:ascii="Arial" w:hAnsi="Arial"/>
                <w:color w:val="000000"/>
                <w:sz w:val="18"/>
              </w:rPr>
              <w:t>(0072,003A)</w:t>
            </w:r>
          </w:p>
        </w:tc>
        <w:tc>
          <w:tcPr>
            <w:tcW w:w="380" w:type="dxa"/>
            <w:tcBorders>
              <w:bottom w:val="single" w:sz="4" w:space="0" w:color="000000"/>
              <w:right w:val="single" w:sz="4" w:space="0" w:color="000000"/>
            </w:tcBorders>
            <w:tcMar>
              <w:top w:w="40" w:type="dxa"/>
              <w:left w:w="40" w:type="dxa"/>
              <w:bottom w:w="40" w:type="dxa"/>
              <w:right w:w="40" w:type="dxa"/>
            </w:tcMar>
          </w:tcPr>
          <w:p w14:paraId="23A302A0" w14:textId="77777777" w:rsidR="00F44A8E" w:rsidRDefault="006E737F">
            <w:pPr>
              <w:spacing w:before="180"/>
              <w:jc w:val="center"/>
            </w:pPr>
            <w:r>
              <w:rPr>
                <w:rFonts w:ascii="Arial" w:hAnsi="Arial"/>
                <w:color w:val="000000"/>
                <w:sz w:val="18"/>
              </w:rPr>
              <w:t>CS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FA889B2"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FB74147"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4500739" w14:textId="77777777" w:rsidR="00F44A8E" w:rsidRDefault="006E737F">
            <w:pPr>
              <w:spacing w:before="180"/>
            </w:pPr>
            <w:r>
              <w:rPr>
                <w:rFonts w:ascii="Arial" w:hAnsi="Arial"/>
                <w:color w:val="000000"/>
                <w:sz w:val="18"/>
              </w:rPr>
              <w:t>USER</w:t>
            </w:r>
          </w:p>
        </w:tc>
      </w:tr>
      <w:tr w:rsidR="00F44A8E" w14:paraId="604E76D3"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403EE76" w14:textId="77777777" w:rsidR="00F44A8E" w:rsidRDefault="006E737F">
            <w:pPr>
              <w:spacing w:before="180"/>
            </w:pPr>
            <w:r>
              <w:rPr>
                <w:rFonts w:ascii="Arial" w:hAnsi="Arial"/>
                <w:color w:val="000000"/>
                <w:sz w:val="18"/>
              </w:rPr>
              <w:t xml:space="preserve">&gt;&gt;Abstract Prior </w:t>
            </w:r>
            <w:r>
              <w:rPr>
                <w:rFonts w:ascii="Arial" w:hAnsi="Arial"/>
                <w:color w:val="000000"/>
                <w:sz w:val="18"/>
              </w:rPr>
              <w:t>Value</w:t>
            </w:r>
          </w:p>
        </w:tc>
        <w:tc>
          <w:tcPr>
            <w:tcW w:w="1120" w:type="dxa"/>
            <w:tcBorders>
              <w:bottom w:val="single" w:sz="4" w:space="0" w:color="000000"/>
              <w:right w:val="single" w:sz="4" w:space="0" w:color="000000"/>
            </w:tcBorders>
            <w:tcMar>
              <w:top w:w="40" w:type="dxa"/>
              <w:left w:w="40" w:type="dxa"/>
              <w:bottom w:w="40" w:type="dxa"/>
              <w:right w:w="40" w:type="dxa"/>
            </w:tcMar>
          </w:tcPr>
          <w:p w14:paraId="65E00C1E" w14:textId="77777777" w:rsidR="00F44A8E" w:rsidRDefault="006E737F">
            <w:pPr>
              <w:spacing w:before="180"/>
              <w:jc w:val="center"/>
            </w:pPr>
            <w:r>
              <w:rPr>
                <w:rFonts w:ascii="Arial" w:hAnsi="Arial"/>
                <w:color w:val="000000"/>
                <w:sz w:val="18"/>
              </w:rPr>
              <w:t>(0072,003C)</w:t>
            </w:r>
          </w:p>
        </w:tc>
        <w:tc>
          <w:tcPr>
            <w:tcW w:w="380" w:type="dxa"/>
            <w:tcBorders>
              <w:bottom w:val="single" w:sz="4" w:space="0" w:color="000000"/>
              <w:right w:val="single" w:sz="4" w:space="0" w:color="000000"/>
            </w:tcBorders>
            <w:tcMar>
              <w:top w:w="40" w:type="dxa"/>
              <w:left w:w="40" w:type="dxa"/>
              <w:bottom w:w="40" w:type="dxa"/>
              <w:right w:w="40" w:type="dxa"/>
            </w:tcMar>
          </w:tcPr>
          <w:p w14:paraId="5F3DC046" w14:textId="77777777" w:rsidR="00F44A8E" w:rsidRDefault="006E737F">
            <w:pPr>
              <w:spacing w:before="180"/>
              <w:jc w:val="center"/>
            </w:pPr>
            <w:r>
              <w:rPr>
                <w:rFonts w:ascii="Arial" w:hAnsi="Arial"/>
                <w:color w:val="000000"/>
                <w:sz w:val="18"/>
              </w:rPr>
              <w:t>SS</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5F06346A"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0C15B16F"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3744AA85" w14:textId="77777777" w:rsidR="00F44A8E" w:rsidRDefault="006E737F">
            <w:pPr>
              <w:spacing w:before="180"/>
            </w:pPr>
            <w:r>
              <w:rPr>
                <w:rFonts w:ascii="Arial" w:hAnsi="Arial"/>
                <w:color w:val="000000"/>
                <w:sz w:val="18"/>
              </w:rPr>
              <w:t>USER</w:t>
            </w:r>
          </w:p>
        </w:tc>
      </w:tr>
      <w:tr w:rsidR="00F44A8E" w14:paraId="417DFE6B"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D315392" w14:textId="77777777" w:rsidR="00F44A8E" w:rsidRDefault="006E737F">
            <w:pPr>
              <w:spacing w:before="180"/>
            </w:pPr>
            <w:r>
              <w:rPr>
                <w:rFonts w:ascii="Arial" w:hAnsi="Arial"/>
                <w:color w:val="000000"/>
                <w:sz w:val="18"/>
              </w:rPr>
              <w:t>&gt;&gt;Image Set Label</w:t>
            </w:r>
          </w:p>
        </w:tc>
        <w:tc>
          <w:tcPr>
            <w:tcW w:w="1120" w:type="dxa"/>
            <w:tcBorders>
              <w:bottom w:val="single" w:sz="4" w:space="0" w:color="000000"/>
              <w:right w:val="single" w:sz="4" w:space="0" w:color="000000"/>
            </w:tcBorders>
            <w:tcMar>
              <w:top w:w="40" w:type="dxa"/>
              <w:left w:w="40" w:type="dxa"/>
              <w:bottom w:w="40" w:type="dxa"/>
              <w:right w:w="40" w:type="dxa"/>
            </w:tcMar>
          </w:tcPr>
          <w:p w14:paraId="285FD67E" w14:textId="77777777" w:rsidR="00F44A8E" w:rsidRDefault="006E737F">
            <w:pPr>
              <w:spacing w:before="180"/>
              <w:jc w:val="center"/>
            </w:pPr>
            <w:r>
              <w:rPr>
                <w:rFonts w:ascii="Arial" w:hAnsi="Arial"/>
                <w:color w:val="000000"/>
                <w:sz w:val="18"/>
              </w:rPr>
              <w:t>(0072,0040)</w:t>
            </w:r>
          </w:p>
        </w:tc>
        <w:tc>
          <w:tcPr>
            <w:tcW w:w="380" w:type="dxa"/>
            <w:tcBorders>
              <w:bottom w:val="single" w:sz="4" w:space="0" w:color="000000"/>
              <w:right w:val="single" w:sz="4" w:space="0" w:color="000000"/>
            </w:tcBorders>
            <w:tcMar>
              <w:top w:w="40" w:type="dxa"/>
              <w:left w:w="40" w:type="dxa"/>
              <w:bottom w:w="40" w:type="dxa"/>
              <w:right w:w="40" w:type="dxa"/>
            </w:tcMar>
          </w:tcPr>
          <w:p w14:paraId="7FB45A10" w14:textId="77777777" w:rsidR="00F44A8E" w:rsidRDefault="006E737F">
            <w:pPr>
              <w:spacing w:before="180"/>
              <w:jc w:val="center"/>
            </w:pPr>
            <w:r>
              <w:rPr>
                <w:rFonts w:ascii="Arial" w:hAnsi="Arial"/>
                <w:color w:val="000000"/>
                <w:sz w:val="18"/>
              </w:rPr>
              <w:t>LO</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44F02427"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BA7CE40"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FA03E2B" w14:textId="77777777" w:rsidR="00F44A8E" w:rsidRDefault="006E737F">
            <w:pPr>
              <w:spacing w:before="180"/>
            </w:pPr>
            <w:r>
              <w:rPr>
                <w:rFonts w:ascii="Arial" w:hAnsi="Arial"/>
                <w:color w:val="000000"/>
                <w:sz w:val="18"/>
              </w:rPr>
              <w:t>USER</w:t>
            </w:r>
          </w:p>
        </w:tc>
      </w:tr>
      <w:tr w:rsidR="00F44A8E" w14:paraId="15B7D041"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9962005" w14:textId="77777777" w:rsidR="00F44A8E" w:rsidRDefault="006E737F">
            <w:pPr>
              <w:spacing w:before="180"/>
            </w:pPr>
            <w:r>
              <w:rPr>
                <w:rFonts w:ascii="Arial" w:hAnsi="Arial"/>
                <w:color w:val="000000"/>
                <w:sz w:val="18"/>
              </w:rPr>
              <w:t>Hanging Protocol User Identification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F572ECB" w14:textId="77777777" w:rsidR="00F44A8E" w:rsidRDefault="006E737F">
            <w:pPr>
              <w:spacing w:before="180"/>
              <w:jc w:val="center"/>
            </w:pPr>
            <w:r>
              <w:rPr>
                <w:rFonts w:ascii="Arial" w:hAnsi="Arial"/>
                <w:color w:val="000000"/>
                <w:sz w:val="18"/>
              </w:rPr>
              <w:t>(0072,000E)</w:t>
            </w:r>
          </w:p>
        </w:tc>
        <w:tc>
          <w:tcPr>
            <w:tcW w:w="380" w:type="dxa"/>
            <w:tcBorders>
              <w:bottom w:val="single" w:sz="4" w:space="0" w:color="000000"/>
              <w:right w:val="single" w:sz="4" w:space="0" w:color="000000"/>
            </w:tcBorders>
            <w:tcMar>
              <w:top w:w="40" w:type="dxa"/>
              <w:left w:w="40" w:type="dxa"/>
              <w:bottom w:w="40" w:type="dxa"/>
              <w:right w:w="40" w:type="dxa"/>
            </w:tcMar>
          </w:tcPr>
          <w:p w14:paraId="3EAAE675" w14:textId="77777777" w:rsidR="00F44A8E" w:rsidRDefault="006E737F">
            <w:pPr>
              <w:spacing w:before="180"/>
              <w:jc w:val="center"/>
            </w:pPr>
            <w:r>
              <w:rPr>
                <w:rFonts w:ascii="Arial" w:hAnsi="Arial"/>
                <w:color w:val="000000"/>
                <w:sz w:val="18"/>
              </w:rPr>
              <w:t>SQ</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3D57DFA2" w14:textId="77777777" w:rsidR="00F44A8E" w:rsidRDefault="006E737F">
            <w:pPr>
              <w:spacing w:before="180"/>
            </w:pPr>
            <w:r>
              <w:rPr>
                <w:rFonts w:ascii="Arial" w:hAnsi="Arial"/>
                <w:color w:val="000000"/>
                <w:sz w:val="18"/>
              </w:rPr>
              <w:t>One sequence item.</w:t>
            </w:r>
          </w:p>
        </w:tc>
        <w:tc>
          <w:tcPr>
            <w:tcW w:w="1671" w:type="dxa"/>
            <w:tcBorders>
              <w:bottom w:val="single" w:sz="4" w:space="0" w:color="000000"/>
              <w:right w:val="single" w:sz="4" w:space="0" w:color="000000"/>
            </w:tcBorders>
            <w:tcMar>
              <w:top w:w="40" w:type="dxa"/>
              <w:left w:w="40" w:type="dxa"/>
              <w:bottom w:w="40" w:type="dxa"/>
              <w:right w:w="40" w:type="dxa"/>
            </w:tcMar>
          </w:tcPr>
          <w:p w14:paraId="6F2B2E7A"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66A2FC59" w14:textId="77777777" w:rsidR="00F44A8E" w:rsidRDefault="006E737F">
            <w:pPr>
              <w:spacing w:before="180"/>
            </w:pPr>
            <w:r>
              <w:rPr>
                <w:rFonts w:ascii="Arial" w:hAnsi="Arial"/>
                <w:color w:val="000000"/>
                <w:sz w:val="18"/>
              </w:rPr>
              <w:t>USER/AUTO</w:t>
            </w:r>
          </w:p>
        </w:tc>
      </w:tr>
      <w:tr w:rsidR="00F44A8E" w14:paraId="0B82F827" w14:textId="77777777">
        <w:tblPrEx>
          <w:tblCellMar>
            <w:top w:w="0" w:type="dxa"/>
            <w:bottom w:w="0" w:type="dxa"/>
          </w:tblCellMar>
        </w:tblPrEx>
        <w:tc>
          <w:tcPr>
            <w:tcW w:w="4215" w:type="dxa"/>
            <w:hMerge w:val="restart"/>
            <w:tcBorders>
              <w:left w:val="single" w:sz="4" w:space="0" w:color="000000"/>
              <w:bottom w:val="single" w:sz="4" w:space="0" w:color="000000"/>
            </w:tcBorders>
            <w:tcMar>
              <w:top w:w="40" w:type="dxa"/>
              <w:left w:w="40" w:type="dxa"/>
              <w:bottom w:w="40" w:type="dxa"/>
            </w:tcMar>
          </w:tcPr>
          <w:p w14:paraId="47BD12FF" w14:textId="77777777" w:rsidR="00F44A8E" w:rsidRDefault="006E737F">
            <w:pPr>
              <w:spacing w:before="180"/>
            </w:pPr>
            <w:r>
              <w:rPr>
                <w:rFonts w:ascii="Arial" w:hAnsi="Arial"/>
                <w:i/>
                <w:color w:val="000000"/>
                <w:sz w:val="18"/>
              </w:rPr>
              <w:t>&gt;&gt;Include 'Code Sequence Macro'</w:t>
            </w:r>
          </w:p>
        </w:tc>
        <w:tc>
          <w:tcPr>
            <w:tcW w:w="0" w:type="auto"/>
            <w:hMerge/>
            <w:tcBorders>
              <w:bottom w:val="single" w:sz="4" w:space="0" w:color="000000"/>
            </w:tcBorders>
            <w:tcMar>
              <w:top w:w="40" w:type="dxa"/>
              <w:bottom w:w="40" w:type="dxa"/>
            </w:tcMar>
          </w:tcPr>
          <w:p w14:paraId="3B8EA21E"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69EE3ECC" w14:textId="77777777" w:rsidR="00F44A8E" w:rsidRDefault="00F44A8E"/>
        </w:tc>
        <w:tc>
          <w:tcPr>
            <w:tcW w:w="6225" w:type="dxa"/>
            <w:hMerge w:val="restart"/>
            <w:tcBorders>
              <w:bottom w:val="single" w:sz="4" w:space="0" w:color="000000"/>
            </w:tcBorders>
            <w:tcMar>
              <w:top w:w="40" w:type="dxa"/>
              <w:left w:w="40" w:type="dxa"/>
              <w:bottom w:w="40" w:type="dxa"/>
            </w:tcMar>
          </w:tcPr>
          <w:p w14:paraId="73EC1982" w14:textId="77777777" w:rsidR="00F44A8E" w:rsidRDefault="006E737F">
            <w:pPr>
              <w:spacing w:before="180"/>
            </w:pPr>
            <w:r>
              <w:rPr>
                <w:rFonts w:ascii="Arial" w:hAnsi="Arial"/>
                <w:i/>
                <w:color w:val="000000"/>
                <w:sz w:val="18"/>
              </w:rPr>
              <w:t xml:space="preserve">Local </w:t>
            </w:r>
            <w:r>
              <w:rPr>
                <w:rFonts w:ascii="Arial" w:hAnsi="Arial"/>
                <w:i/>
                <w:color w:val="000000"/>
                <w:sz w:val="18"/>
              </w:rPr>
              <w:t>coded terms for users</w:t>
            </w:r>
          </w:p>
        </w:tc>
        <w:tc>
          <w:tcPr>
            <w:tcW w:w="0" w:type="auto"/>
            <w:hMerge/>
            <w:tcBorders>
              <w:bottom w:val="single" w:sz="4" w:space="0" w:color="000000"/>
            </w:tcBorders>
            <w:tcMar>
              <w:top w:w="40" w:type="dxa"/>
              <w:bottom w:w="40" w:type="dxa"/>
            </w:tcMar>
          </w:tcPr>
          <w:p w14:paraId="439B84AA"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03D5216" w14:textId="77777777" w:rsidR="00F44A8E" w:rsidRDefault="00F44A8E"/>
        </w:tc>
      </w:tr>
      <w:tr w:rsidR="00F44A8E" w14:paraId="3892294F" w14:textId="77777777">
        <w:tblPrEx>
          <w:tblCellMar>
            <w:top w:w="0" w:type="dxa"/>
            <w:bottom w:w="0" w:type="dxa"/>
          </w:tblCellMar>
        </w:tblPrEx>
        <w:tc>
          <w:tcPr>
            <w:tcW w:w="2715"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A76A1B2" w14:textId="77777777" w:rsidR="00F44A8E" w:rsidRDefault="006E737F">
            <w:pPr>
              <w:spacing w:before="180"/>
            </w:pPr>
            <w:r>
              <w:rPr>
                <w:rFonts w:ascii="Arial" w:hAnsi="Arial"/>
                <w:color w:val="000000"/>
                <w:sz w:val="18"/>
              </w:rPr>
              <w:t>Hanging Protocol User Group Name</w:t>
            </w:r>
          </w:p>
        </w:tc>
        <w:tc>
          <w:tcPr>
            <w:tcW w:w="1120" w:type="dxa"/>
            <w:tcBorders>
              <w:bottom w:val="single" w:sz="4" w:space="0" w:color="000000"/>
              <w:right w:val="single" w:sz="4" w:space="0" w:color="000000"/>
            </w:tcBorders>
            <w:tcMar>
              <w:top w:w="40" w:type="dxa"/>
              <w:left w:w="40" w:type="dxa"/>
              <w:bottom w:w="40" w:type="dxa"/>
              <w:right w:w="40" w:type="dxa"/>
            </w:tcMar>
          </w:tcPr>
          <w:p w14:paraId="742605F9" w14:textId="77777777" w:rsidR="00F44A8E" w:rsidRDefault="006E737F">
            <w:pPr>
              <w:spacing w:before="180"/>
              <w:jc w:val="center"/>
            </w:pPr>
            <w:r>
              <w:rPr>
                <w:rFonts w:ascii="Arial" w:hAnsi="Arial"/>
                <w:color w:val="000000"/>
                <w:sz w:val="18"/>
              </w:rPr>
              <w:t>(0072,0010)</w:t>
            </w:r>
          </w:p>
        </w:tc>
        <w:tc>
          <w:tcPr>
            <w:tcW w:w="380" w:type="dxa"/>
            <w:tcBorders>
              <w:bottom w:val="single" w:sz="4" w:space="0" w:color="000000"/>
              <w:right w:val="single" w:sz="4" w:space="0" w:color="000000"/>
            </w:tcBorders>
            <w:tcMar>
              <w:top w:w="40" w:type="dxa"/>
              <w:left w:w="40" w:type="dxa"/>
              <w:bottom w:w="40" w:type="dxa"/>
              <w:right w:w="40" w:type="dxa"/>
            </w:tcMar>
          </w:tcPr>
          <w:p w14:paraId="71C01944" w14:textId="77777777" w:rsidR="00F44A8E" w:rsidRDefault="006E737F">
            <w:pPr>
              <w:spacing w:before="180"/>
              <w:jc w:val="center"/>
            </w:pPr>
            <w:r>
              <w:rPr>
                <w:rFonts w:ascii="Arial" w:hAnsi="Arial"/>
                <w:color w:val="000000"/>
                <w:sz w:val="18"/>
              </w:rPr>
              <w:t>LO</w:t>
            </w:r>
          </w:p>
        </w:tc>
        <w:tc>
          <w:tcPr>
            <w:tcW w:w="3379" w:type="dxa"/>
            <w:gridSpan w:val="3"/>
            <w:tcBorders>
              <w:bottom w:val="single" w:sz="4" w:space="0" w:color="000000"/>
              <w:right w:val="single" w:sz="4" w:space="0" w:color="000000"/>
            </w:tcBorders>
            <w:tcMar>
              <w:top w:w="40" w:type="dxa"/>
              <w:left w:w="40" w:type="dxa"/>
              <w:bottom w:w="40" w:type="dxa"/>
              <w:right w:w="40" w:type="dxa"/>
            </w:tcMar>
          </w:tcPr>
          <w:p w14:paraId="719630A0"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29D44BC2"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506B1F07" w14:textId="77777777" w:rsidR="00F44A8E" w:rsidRDefault="006E737F">
            <w:pPr>
              <w:spacing w:before="180"/>
            </w:pPr>
            <w:r>
              <w:rPr>
                <w:rFonts w:ascii="Arial" w:hAnsi="Arial"/>
                <w:color w:val="000000"/>
                <w:sz w:val="18"/>
              </w:rPr>
              <w:t>USER/AUTO</w:t>
            </w:r>
          </w:p>
        </w:tc>
      </w:tr>
    </w:tbl>
    <w:p w14:paraId="5A478667" w14:textId="77777777" w:rsidR="00F44A8E" w:rsidRDefault="006E737F">
      <w:pPr>
        <w:keepNext/>
        <w:spacing w:before="216"/>
        <w:jc w:val="center"/>
      </w:pPr>
      <w:bookmarkStart w:id="2268" w:name="table_G_8_1_4"/>
      <w:r>
        <w:rPr>
          <w:rFonts w:ascii="Arial" w:hAnsi="Arial"/>
          <w:b/>
          <w:color w:val="000000"/>
          <w:sz w:val="22"/>
        </w:rPr>
        <w:t>Table G.8.1-4. Hanging Protocol Environment Module of Created SOP Instances</w:t>
      </w:r>
    </w:p>
    <w:bookmarkEnd w:id="2268"/>
    <w:p w14:paraId="04FBFAE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278"/>
        <w:gridCol w:w="1227"/>
        <w:gridCol w:w="487"/>
        <w:gridCol w:w="2829"/>
        <w:gridCol w:w="1778"/>
        <w:gridCol w:w="842"/>
      </w:tblGrid>
      <w:tr w:rsidR="00F44A8E" w14:paraId="14E8ED0E" w14:textId="77777777">
        <w:tblPrEx>
          <w:tblCellMar>
            <w:top w:w="0" w:type="dxa"/>
            <w:bottom w:w="0" w:type="dxa"/>
          </w:tblCellMar>
        </w:tblPrEx>
        <w:trPr>
          <w:tblHeader/>
        </w:trPr>
        <w:tc>
          <w:tcPr>
            <w:tcW w:w="32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D64A50" w14:textId="77777777" w:rsidR="00F44A8E" w:rsidRDefault="006E737F">
            <w:pPr>
              <w:keepNext/>
              <w:spacing w:before="180"/>
              <w:jc w:val="center"/>
            </w:pPr>
            <w:r>
              <w:rPr>
                <w:rFonts w:ascii="Arial" w:hAnsi="Arial"/>
                <w:b/>
                <w:color w:val="000000"/>
                <w:sz w:val="18"/>
              </w:rPr>
              <w:t>Attribute Name</w:t>
            </w:r>
          </w:p>
        </w:tc>
        <w:tc>
          <w:tcPr>
            <w:tcW w:w="1227" w:type="dxa"/>
            <w:tcBorders>
              <w:top w:val="single" w:sz="4" w:space="0" w:color="000000"/>
              <w:bottom w:val="single" w:sz="4" w:space="0" w:color="000000"/>
              <w:right w:val="single" w:sz="4" w:space="0" w:color="000000"/>
            </w:tcBorders>
            <w:tcMar>
              <w:top w:w="40" w:type="dxa"/>
              <w:left w:w="40" w:type="dxa"/>
              <w:bottom w:w="40" w:type="dxa"/>
              <w:right w:w="40" w:type="dxa"/>
            </w:tcMar>
          </w:tcPr>
          <w:p w14:paraId="24EDAE57" w14:textId="77777777" w:rsidR="00F44A8E" w:rsidRDefault="006E737F">
            <w:pPr>
              <w:spacing w:before="180"/>
              <w:jc w:val="center"/>
            </w:pPr>
            <w:r>
              <w:rPr>
                <w:rFonts w:ascii="Arial" w:hAnsi="Arial"/>
                <w:b/>
                <w:color w:val="000000"/>
                <w:sz w:val="18"/>
              </w:rPr>
              <w:t>Tag</w:t>
            </w:r>
          </w:p>
        </w:tc>
        <w:tc>
          <w:tcPr>
            <w:tcW w:w="487" w:type="dxa"/>
            <w:tcBorders>
              <w:top w:val="single" w:sz="4" w:space="0" w:color="000000"/>
              <w:bottom w:val="single" w:sz="4" w:space="0" w:color="000000"/>
              <w:right w:val="single" w:sz="4" w:space="0" w:color="000000"/>
            </w:tcBorders>
            <w:tcMar>
              <w:top w:w="40" w:type="dxa"/>
              <w:left w:w="40" w:type="dxa"/>
              <w:bottom w:w="40" w:type="dxa"/>
              <w:right w:w="40" w:type="dxa"/>
            </w:tcMar>
          </w:tcPr>
          <w:p w14:paraId="4D45F9D3" w14:textId="77777777" w:rsidR="00F44A8E" w:rsidRDefault="006E737F">
            <w:pPr>
              <w:spacing w:before="180"/>
              <w:jc w:val="center"/>
            </w:pPr>
            <w:r>
              <w:rPr>
                <w:rFonts w:ascii="Arial" w:hAnsi="Arial"/>
                <w:b/>
                <w:color w:val="000000"/>
                <w:sz w:val="18"/>
              </w:rPr>
              <w:t>VR</w:t>
            </w:r>
          </w:p>
        </w:tc>
        <w:tc>
          <w:tcPr>
            <w:tcW w:w="2829" w:type="dxa"/>
            <w:tcBorders>
              <w:top w:val="single" w:sz="4" w:space="0" w:color="000000"/>
              <w:bottom w:val="single" w:sz="4" w:space="0" w:color="000000"/>
              <w:right w:val="single" w:sz="4" w:space="0" w:color="000000"/>
            </w:tcBorders>
            <w:tcMar>
              <w:top w:w="40" w:type="dxa"/>
              <w:left w:w="40" w:type="dxa"/>
              <w:bottom w:w="40" w:type="dxa"/>
              <w:right w:w="40" w:type="dxa"/>
            </w:tcMar>
          </w:tcPr>
          <w:p w14:paraId="108DF2AA" w14:textId="77777777" w:rsidR="00F44A8E" w:rsidRDefault="006E737F">
            <w:pPr>
              <w:spacing w:before="180"/>
              <w:jc w:val="center"/>
            </w:pPr>
            <w:r>
              <w:rPr>
                <w:rFonts w:ascii="Arial" w:hAnsi="Arial"/>
                <w:b/>
                <w:color w:val="000000"/>
                <w:sz w:val="18"/>
              </w:rPr>
              <w:t>Value</w:t>
            </w:r>
          </w:p>
        </w:tc>
        <w:tc>
          <w:tcPr>
            <w:tcW w:w="1778" w:type="dxa"/>
            <w:tcBorders>
              <w:top w:val="single" w:sz="4" w:space="0" w:color="000000"/>
              <w:bottom w:val="single" w:sz="4" w:space="0" w:color="000000"/>
              <w:right w:val="single" w:sz="4" w:space="0" w:color="000000"/>
            </w:tcBorders>
            <w:tcMar>
              <w:top w:w="40" w:type="dxa"/>
              <w:left w:w="40" w:type="dxa"/>
              <w:bottom w:w="40" w:type="dxa"/>
              <w:right w:w="40" w:type="dxa"/>
            </w:tcMar>
          </w:tcPr>
          <w:p w14:paraId="30A32386" w14:textId="77777777" w:rsidR="00F44A8E" w:rsidRDefault="006E737F">
            <w:pPr>
              <w:spacing w:before="180"/>
              <w:jc w:val="center"/>
            </w:pPr>
            <w:r>
              <w:rPr>
                <w:rFonts w:ascii="Arial" w:hAnsi="Arial"/>
                <w:b/>
                <w:color w:val="000000"/>
                <w:sz w:val="18"/>
              </w:rPr>
              <w:t>Presence of Value</w:t>
            </w:r>
          </w:p>
        </w:tc>
        <w:tc>
          <w:tcPr>
            <w:tcW w:w="842" w:type="dxa"/>
            <w:tcBorders>
              <w:top w:val="single" w:sz="4" w:space="0" w:color="000000"/>
              <w:bottom w:val="single" w:sz="4" w:space="0" w:color="000000"/>
              <w:right w:val="single" w:sz="4" w:space="0" w:color="000000"/>
            </w:tcBorders>
            <w:tcMar>
              <w:top w:w="40" w:type="dxa"/>
              <w:left w:w="40" w:type="dxa"/>
              <w:bottom w:w="40" w:type="dxa"/>
              <w:right w:w="40" w:type="dxa"/>
            </w:tcMar>
          </w:tcPr>
          <w:p w14:paraId="7D969541" w14:textId="77777777" w:rsidR="00F44A8E" w:rsidRDefault="006E737F">
            <w:pPr>
              <w:spacing w:before="180"/>
              <w:jc w:val="center"/>
            </w:pPr>
            <w:r>
              <w:rPr>
                <w:rFonts w:ascii="Arial" w:hAnsi="Arial"/>
                <w:b/>
                <w:color w:val="000000"/>
                <w:sz w:val="18"/>
              </w:rPr>
              <w:t>Source</w:t>
            </w:r>
          </w:p>
        </w:tc>
      </w:tr>
      <w:tr w:rsidR="00F44A8E" w14:paraId="5C90DEE0"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DAF11A" w14:textId="77777777" w:rsidR="00F44A8E" w:rsidRDefault="006E737F">
            <w:pPr>
              <w:spacing w:before="180"/>
            </w:pPr>
            <w:r>
              <w:rPr>
                <w:rFonts w:ascii="Arial" w:hAnsi="Arial"/>
                <w:color w:val="000000"/>
                <w:sz w:val="18"/>
              </w:rPr>
              <w:t>Number of Screens</w:t>
            </w:r>
          </w:p>
        </w:tc>
        <w:tc>
          <w:tcPr>
            <w:tcW w:w="1227" w:type="dxa"/>
            <w:tcBorders>
              <w:bottom w:val="single" w:sz="4" w:space="0" w:color="000000"/>
              <w:right w:val="single" w:sz="4" w:space="0" w:color="000000"/>
            </w:tcBorders>
            <w:tcMar>
              <w:top w:w="40" w:type="dxa"/>
              <w:left w:w="40" w:type="dxa"/>
              <w:bottom w:w="40" w:type="dxa"/>
              <w:right w:w="40" w:type="dxa"/>
            </w:tcMar>
          </w:tcPr>
          <w:p w14:paraId="58604311" w14:textId="77777777" w:rsidR="00F44A8E" w:rsidRDefault="006E737F">
            <w:pPr>
              <w:spacing w:before="180"/>
              <w:jc w:val="center"/>
            </w:pPr>
            <w:r>
              <w:rPr>
                <w:rFonts w:ascii="Arial" w:hAnsi="Arial"/>
                <w:color w:val="000000"/>
                <w:sz w:val="18"/>
              </w:rPr>
              <w:t>(0072,0100)</w:t>
            </w:r>
          </w:p>
        </w:tc>
        <w:tc>
          <w:tcPr>
            <w:tcW w:w="487" w:type="dxa"/>
            <w:tcBorders>
              <w:bottom w:val="single" w:sz="4" w:space="0" w:color="000000"/>
              <w:right w:val="single" w:sz="4" w:space="0" w:color="000000"/>
            </w:tcBorders>
            <w:tcMar>
              <w:top w:w="40" w:type="dxa"/>
              <w:left w:w="40" w:type="dxa"/>
              <w:bottom w:w="40" w:type="dxa"/>
              <w:right w:w="40" w:type="dxa"/>
            </w:tcMar>
          </w:tcPr>
          <w:p w14:paraId="7FF9CE18" w14:textId="77777777" w:rsidR="00F44A8E" w:rsidRDefault="006E737F">
            <w:pPr>
              <w:spacing w:before="180"/>
              <w:jc w:val="center"/>
            </w:pPr>
            <w:r>
              <w:rPr>
                <w:rFonts w:ascii="Arial" w:hAnsi="Arial"/>
                <w:color w:val="000000"/>
                <w:sz w:val="18"/>
              </w:rPr>
              <w:t>US</w:t>
            </w:r>
          </w:p>
        </w:tc>
        <w:tc>
          <w:tcPr>
            <w:tcW w:w="2829" w:type="dxa"/>
            <w:tcBorders>
              <w:bottom w:val="single" w:sz="4" w:space="0" w:color="000000"/>
              <w:right w:val="single" w:sz="4" w:space="0" w:color="000000"/>
            </w:tcBorders>
            <w:tcMar>
              <w:top w:w="40" w:type="dxa"/>
              <w:left w:w="40" w:type="dxa"/>
              <w:bottom w:w="40" w:type="dxa"/>
              <w:right w:w="40" w:type="dxa"/>
            </w:tcMar>
          </w:tcPr>
          <w:p w14:paraId="2D6476A4" w14:textId="77777777" w:rsidR="00F44A8E" w:rsidRDefault="006E737F">
            <w:pPr>
              <w:spacing w:before="180"/>
              <w:jc w:val="center"/>
            </w:pPr>
            <w:r>
              <w:rPr>
                <w:rFonts w:ascii="Arial" w:hAnsi="Arial"/>
                <w:color w:val="000000"/>
                <w:sz w:val="18"/>
              </w:rPr>
              <w:t>2</w:t>
            </w:r>
          </w:p>
        </w:tc>
        <w:tc>
          <w:tcPr>
            <w:tcW w:w="1778" w:type="dxa"/>
            <w:tcBorders>
              <w:bottom w:val="single" w:sz="4" w:space="0" w:color="000000"/>
              <w:right w:val="single" w:sz="4" w:space="0" w:color="000000"/>
            </w:tcBorders>
            <w:tcMar>
              <w:top w:w="40" w:type="dxa"/>
              <w:left w:w="40" w:type="dxa"/>
              <w:bottom w:w="40" w:type="dxa"/>
              <w:right w:w="40" w:type="dxa"/>
            </w:tcMar>
          </w:tcPr>
          <w:p w14:paraId="0228383D"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5C023AA6" w14:textId="77777777" w:rsidR="00F44A8E" w:rsidRDefault="006E737F">
            <w:pPr>
              <w:spacing w:before="180"/>
            </w:pPr>
            <w:r>
              <w:rPr>
                <w:rFonts w:ascii="Arial" w:hAnsi="Arial"/>
                <w:color w:val="000000"/>
                <w:sz w:val="18"/>
              </w:rPr>
              <w:t>AUTO</w:t>
            </w:r>
          </w:p>
        </w:tc>
      </w:tr>
      <w:tr w:rsidR="00F44A8E" w14:paraId="07848582"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C32FC9" w14:textId="77777777" w:rsidR="00F44A8E" w:rsidRDefault="006E737F">
            <w:pPr>
              <w:spacing w:before="180"/>
            </w:pPr>
            <w:r>
              <w:rPr>
                <w:rFonts w:ascii="Arial" w:hAnsi="Arial"/>
                <w:color w:val="000000"/>
                <w:sz w:val="18"/>
              </w:rPr>
              <w:t>Nominal Screen Definition Sequence</w:t>
            </w:r>
          </w:p>
        </w:tc>
        <w:tc>
          <w:tcPr>
            <w:tcW w:w="1227" w:type="dxa"/>
            <w:tcBorders>
              <w:bottom w:val="single" w:sz="4" w:space="0" w:color="000000"/>
              <w:right w:val="single" w:sz="4" w:space="0" w:color="000000"/>
            </w:tcBorders>
            <w:tcMar>
              <w:top w:w="40" w:type="dxa"/>
              <w:left w:w="40" w:type="dxa"/>
              <w:bottom w:w="40" w:type="dxa"/>
              <w:right w:w="40" w:type="dxa"/>
            </w:tcMar>
          </w:tcPr>
          <w:p w14:paraId="270D07E4" w14:textId="77777777" w:rsidR="00F44A8E" w:rsidRDefault="006E737F">
            <w:pPr>
              <w:spacing w:before="180"/>
              <w:jc w:val="center"/>
            </w:pPr>
            <w:r>
              <w:rPr>
                <w:rFonts w:ascii="Arial" w:hAnsi="Arial"/>
                <w:color w:val="000000"/>
                <w:sz w:val="18"/>
              </w:rPr>
              <w:t>(0072,0102)</w:t>
            </w:r>
          </w:p>
        </w:tc>
        <w:tc>
          <w:tcPr>
            <w:tcW w:w="487" w:type="dxa"/>
            <w:tcBorders>
              <w:bottom w:val="single" w:sz="4" w:space="0" w:color="000000"/>
              <w:right w:val="single" w:sz="4" w:space="0" w:color="000000"/>
            </w:tcBorders>
            <w:tcMar>
              <w:top w:w="40" w:type="dxa"/>
              <w:left w:w="40" w:type="dxa"/>
              <w:bottom w:w="40" w:type="dxa"/>
              <w:right w:w="40" w:type="dxa"/>
            </w:tcMar>
          </w:tcPr>
          <w:p w14:paraId="39F46F73" w14:textId="77777777" w:rsidR="00F44A8E" w:rsidRDefault="006E737F">
            <w:pPr>
              <w:spacing w:before="180"/>
              <w:jc w:val="center"/>
            </w:pPr>
            <w:r>
              <w:rPr>
                <w:rFonts w:ascii="Arial" w:hAnsi="Arial"/>
                <w:color w:val="000000"/>
                <w:sz w:val="18"/>
              </w:rPr>
              <w:t>SQ</w:t>
            </w:r>
          </w:p>
        </w:tc>
        <w:tc>
          <w:tcPr>
            <w:tcW w:w="2829" w:type="dxa"/>
            <w:tcBorders>
              <w:bottom w:val="single" w:sz="4" w:space="0" w:color="000000"/>
              <w:right w:val="single" w:sz="4" w:space="0" w:color="000000"/>
            </w:tcBorders>
            <w:tcMar>
              <w:top w:w="40" w:type="dxa"/>
              <w:left w:w="40" w:type="dxa"/>
              <w:bottom w:w="40" w:type="dxa"/>
              <w:right w:w="40" w:type="dxa"/>
            </w:tcMar>
          </w:tcPr>
          <w:p w14:paraId="71645C66" w14:textId="77777777" w:rsidR="00F44A8E" w:rsidRDefault="006E737F">
            <w:pPr>
              <w:spacing w:before="180"/>
            </w:pPr>
            <w:r>
              <w:rPr>
                <w:rFonts w:ascii="Arial" w:hAnsi="Arial"/>
                <w:color w:val="000000"/>
                <w:sz w:val="18"/>
              </w:rPr>
              <w:t>Two sequence items.</w:t>
            </w:r>
          </w:p>
        </w:tc>
        <w:tc>
          <w:tcPr>
            <w:tcW w:w="1778" w:type="dxa"/>
            <w:tcBorders>
              <w:bottom w:val="single" w:sz="4" w:space="0" w:color="000000"/>
              <w:right w:val="single" w:sz="4" w:space="0" w:color="000000"/>
            </w:tcBorders>
            <w:tcMar>
              <w:top w:w="40" w:type="dxa"/>
              <w:left w:w="40" w:type="dxa"/>
              <w:bottom w:w="40" w:type="dxa"/>
              <w:right w:w="40" w:type="dxa"/>
            </w:tcMar>
          </w:tcPr>
          <w:p w14:paraId="3239BC27"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6BF3EAD3" w14:textId="77777777" w:rsidR="00F44A8E" w:rsidRDefault="006E737F">
            <w:pPr>
              <w:spacing w:before="180"/>
            </w:pPr>
            <w:r>
              <w:rPr>
                <w:rFonts w:ascii="Arial" w:hAnsi="Arial"/>
                <w:color w:val="000000"/>
                <w:sz w:val="18"/>
              </w:rPr>
              <w:t>AUTO</w:t>
            </w:r>
          </w:p>
        </w:tc>
      </w:tr>
      <w:tr w:rsidR="00F44A8E" w14:paraId="4B4915FF"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029297" w14:textId="77777777" w:rsidR="00F44A8E" w:rsidRDefault="006E737F">
            <w:pPr>
              <w:spacing w:before="180"/>
            </w:pPr>
            <w:r>
              <w:rPr>
                <w:rFonts w:ascii="Arial" w:hAnsi="Arial"/>
                <w:color w:val="000000"/>
                <w:sz w:val="18"/>
              </w:rPr>
              <w:t>&gt;Number of Vertical Pixels</w:t>
            </w:r>
          </w:p>
        </w:tc>
        <w:tc>
          <w:tcPr>
            <w:tcW w:w="1227" w:type="dxa"/>
            <w:tcBorders>
              <w:bottom w:val="single" w:sz="4" w:space="0" w:color="000000"/>
              <w:right w:val="single" w:sz="4" w:space="0" w:color="000000"/>
            </w:tcBorders>
            <w:tcMar>
              <w:top w:w="40" w:type="dxa"/>
              <w:left w:w="40" w:type="dxa"/>
              <w:bottom w:w="40" w:type="dxa"/>
              <w:right w:w="40" w:type="dxa"/>
            </w:tcMar>
          </w:tcPr>
          <w:p w14:paraId="37BE4D79" w14:textId="77777777" w:rsidR="00F44A8E" w:rsidRDefault="006E737F">
            <w:pPr>
              <w:spacing w:before="180"/>
              <w:jc w:val="center"/>
            </w:pPr>
            <w:r>
              <w:rPr>
                <w:rFonts w:ascii="Arial" w:hAnsi="Arial"/>
                <w:color w:val="000000"/>
                <w:sz w:val="18"/>
              </w:rPr>
              <w:t>(0072,0104)</w:t>
            </w:r>
          </w:p>
        </w:tc>
        <w:tc>
          <w:tcPr>
            <w:tcW w:w="487" w:type="dxa"/>
            <w:tcBorders>
              <w:bottom w:val="single" w:sz="4" w:space="0" w:color="000000"/>
              <w:right w:val="single" w:sz="4" w:space="0" w:color="000000"/>
            </w:tcBorders>
            <w:tcMar>
              <w:top w:w="40" w:type="dxa"/>
              <w:left w:w="40" w:type="dxa"/>
              <w:bottom w:w="40" w:type="dxa"/>
              <w:right w:w="40" w:type="dxa"/>
            </w:tcMar>
          </w:tcPr>
          <w:p w14:paraId="1AAEF1A7" w14:textId="77777777" w:rsidR="00F44A8E" w:rsidRDefault="006E737F">
            <w:pPr>
              <w:spacing w:before="180"/>
              <w:jc w:val="center"/>
            </w:pPr>
            <w:r>
              <w:rPr>
                <w:rFonts w:ascii="Arial" w:hAnsi="Arial"/>
                <w:color w:val="000000"/>
                <w:sz w:val="18"/>
              </w:rPr>
              <w:t>US</w:t>
            </w:r>
          </w:p>
        </w:tc>
        <w:tc>
          <w:tcPr>
            <w:tcW w:w="2829" w:type="dxa"/>
            <w:tcBorders>
              <w:bottom w:val="single" w:sz="4" w:space="0" w:color="000000"/>
              <w:right w:val="single" w:sz="4" w:space="0" w:color="000000"/>
            </w:tcBorders>
            <w:tcMar>
              <w:top w:w="40" w:type="dxa"/>
              <w:left w:w="40" w:type="dxa"/>
              <w:bottom w:w="40" w:type="dxa"/>
              <w:right w:w="40" w:type="dxa"/>
            </w:tcMar>
          </w:tcPr>
          <w:p w14:paraId="44796437" w14:textId="77777777" w:rsidR="00F44A8E" w:rsidRDefault="006E737F">
            <w:pPr>
              <w:spacing w:before="180"/>
            </w:pPr>
            <w:r>
              <w:rPr>
                <w:rFonts w:ascii="Arial" w:hAnsi="Arial"/>
                <w:color w:val="000000"/>
                <w:sz w:val="18"/>
              </w:rPr>
              <w:t>1024</w:t>
            </w:r>
          </w:p>
        </w:tc>
        <w:tc>
          <w:tcPr>
            <w:tcW w:w="1778" w:type="dxa"/>
            <w:tcBorders>
              <w:bottom w:val="single" w:sz="4" w:space="0" w:color="000000"/>
              <w:right w:val="single" w:sz="4" w:space="0" w:color="000000"/>
            </w:tcBorders>
            <w:tcMar>
              <w:top w:w="40" w:type="dxa"/>
              <w:left w:w="40" w:type="dxa"/>
              <w:bottom w:w="40" w:type="dxa"/>
              <w:right w:w="40" w:type="dxa"/>
            </w:tcMar>
          </w:tcPr>
          <w:p w14:paraId="000675F0"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12E73781" w14:textId="77777777" w:rsidR="00F44A8E" w:rsidRDefault="006E737F">
            <w:pPr>
              <w:spacing w:before="180"/>
            </w:pPr>
            <w:r>
              <w:rPr>
                <w:rFonts w:ascii="Arial" w:hAnsi="Arial"/>
                <w:color w:val="000000"/>
                <w:sz w:val="18"/>
              </w:rPr>
              <w:t>AUTO</w:t>
            </w:r>
          </w:p>
        </w:tc>
      </w:tr>
      <w:tr w:rsidR="00F44A8E" w14:paraId="7920B9D1"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DDBFBB" w14:textId="77777777" w:rsidR="00F44A8E" w:rsidRDefault="006E737F">
            <w:pPr>
              <w:spacing w:before="180"/>
            </w:pPr>
            <w:r>
              <w:rPr>
                <w:rFonts w:ascii="Arial" w:hAnsi="Arial"/>
                <w:color w:val="000000"/>
                <w:sz w:val="18"/>
              </w:rPr>
              <w:t>&gt;Number of Horizontal Pixels</w:t>
            </w:r>
          </w:p>
        </w:tc>
        <w:tc>
          <w:tcPr>
            <w:tcW w:w="1227" w:type="dxa"/>
            <w:tcBorders>
              <w:bottom w:val="single" w:sz="4" w:space="0" w:color="000000"/>
              <w:right w:val="single" w:sz="4" w:space="0" w:color="000000"/>
            </w:tcBorders>
            <w:tcMar>
              <w:top w:w="40" w:type="dxa"/>
              <w:left w:w="40" w:type="dxa"/>
              <w:bottom w:w="40" w:type="dxa"/>
              <w:right w:w="40" w:type="dxa"/>
            </w:tcMar>
          </w:tcPr>
          <w:p w14:paraId="4F11465E" w14:textId="77777777" w:rsidR="00F44A8E" w:rsidRDefault="006E737F">
            <w:pPr>
              <w:spacing w:before="180"/>
              <w:jc w:val="center"/>
            </w:pPr>
            <w:r>
              <w:rPr>
                <w:rFonts w:ascii="Arial" w:hAnsi="Arial"/>
                <w:color w:val="000000"/>
                <w:sz w:val="18"/>
              </w:rPr>
              <w:t>(0072,0106)</w:t>
            </w:r>
          </w:p>
        </w:tc>
        <w:tc>
          <w:tcPr>
            <w:tcW w:w="487" w:type="dxa"/>
            <w:tcBorders>
              <w:bottom w:val="single" w:sz="4" w:space="0" w:color="000000"/>
              <w:right w:val="single" w:sz="4" w:space="0" w:color="000000"/>
            </w:tcBorders>
            <w:tcMar>
              <w:top w:w="40" w:type="dxa"/>
              <w:left w:w="40" w:type="dxa"/>
              <w:bottom w:w="40" w:type="dxa"/>
              <w:right w:w="40" w:type="dxa"/>
            </w:tcMar>
          </w:tcPr>
          <w:p w14:paraId="64C57164" w14:textId="77777777" w:rsidR="00F44A8E" w:rsidRDefault="006E737F">
            <w:pPr>
              <w:spacing w:before="180"/>
              <w:jc w:val="center"/>
            </w:pPr>
            <w:r>
              <w:rPr>
                <w:rFonts w:ascii="Arial" w:hAnsi="Arial"/>
                <w:color w:val="000000"/>
                <w:sz w:val="18"/>
              </w:rPr>
              <w:t>US</w:t>
            </w:r>
          </w:p>
        </w:tc>
        <w:tc>
          <w:tcPr>
            <w:tcW w:w="2829" w:type="dxa"/>
            <w:tcBorders>
              <w:bottom w:val="single" w:sz="4" w:space="0" w:color="000000"/>
              <w:right w:val="single" w:sz="4" w:space="0" w:color="000000"/>
            </w:tcBorders>
            <w:tcMar>
              <w:top w:w="40" w:type="dxa"/>
              <w:left w:w="40" w:type="dxa"/>
              <w:bottom w:w="40" w:type="dxa"/>
              <w:right w:w="40" w:type="dxa"/>
            </w:tcMar>
          </w:tcPr>
          <w:p w14:paraId="059C0317" w14:textId="77777777" w:rsidR="00F44A8E" w:rsidRDefault="006E737F">
            <w:pPr>
              <w:spacing w:before="180"/>
            </w:pPr>
            <w:r>
              <w:rPr>
                <w:rFonts w:ascii="Arial" w:hAnsi="Arial"/>
                <w:color w:val="000000"/>
                <w:sz w:val="18"/>
              </w:rPr>
              <w:t>1280</w:t>
            </w:r>
          </w:p>
        </w:tc>
        <w:tc>
          <w:tcPr>
            <w:tcW w:w="1778" w:type="dxa"/>
            <w:tcBorders>
              <w:bottom w:val="single" w:sz="4" w:space="0" w:color="000000"/>
              <w:right w:val="single" w:sz="4" w:space="0" w:color="000000"/>
            </w:tcBorders>
            <w:tcMar>
              <w:top w:w="40" w:type="dxa"/>
              <w:left w:w="40" w:type="dxa"/>
              <w:bottom w:w="40" w:type="dxa"/>
              <w:right w:w="40" w:type="dxa"/>
            </w:tcMar>
          </w:tcPr>
          <w:p w14:paraId="4D2F4333"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2931DE0F" w14:textId="77777777" w:rsidR="00F44A8E" w:rsidRDefault="006E737F">
            <w:pPr>
              <w:spacing w:before="180"/>
            </w:pPr>
            <w:r>
              <w:rPr>
                <w:rFonts w:ascii="Arial" w:hAnsi="Arial"/>
                <w:color w:val="000000"/>
                <w:sz w:val="18"/>
              </w:rPr>
              <w:t>AUTO</w:t>
            </w:r>
          </w:p>
        </w:tc>
      </w:tr>
      <w:tr w:rsidR="00F44A8E" w14:paraId="04C0FDC9"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8574FE" w14:textId="77777777" w:rsidR="00F44A8E" w:rsidRDefault="006E737F">
            <w:pPr>
              <w:spacing w:before="180"/>
            </w:pPr>
            <w:r>
              <w:rPr>
                <w:rFonts w:ascii="Arial" w:hAnsi="Arial"/>
                <w:color w:val="000000"/>
                <w:sz w:val="18"/>
              </w:rPr>
              <w:t xml:space="preserve">&gt;Display Environment </w:t>
            </w:r>
            <w:r>
              <w:rPr>
                <w:rFonts w:ascii="Arial" w:hAnsi="Arial"/>
                <w:color w:val="000000"/>
                <w:sz w:val="18"/>
              </w:rPr>
              <w:t>Spatial Position</w:t>
            </w:r>
          </w:p>
        </w:tc>
        <w:tc>
          <w:tcPr>
            <w:tcW w:w="1227" w:type="dxa"/>
            <w:tcBorders>
              <w:bottom w:val="single" w:sz="4" w:space="0" w:color="000000"/>
              <w:right w:val="single" w:sz="4" w:space="0" w:color="000000"/>
            </w:tcBorders>
            <w:tcMar>
              <w:top w:w="40" w:type="dxa"/>
              <w:left w:w="40" w:type="dxa"/>
              <w:bottom w:w="40" w:type="dxa"/>
              <w:right w:w="40" w:type="dxa"/>
            </w:tcMar>
          </w:tcPr>
          <w:p w14:paraId="55E62E08" w14:textId="77777777" w:rsidR="00F44A8E" w:rsidRDefault="006E737F">
            <w:pPr>
              <w:spacing w:before="180"/>
              <w:jc w:val="center"/>
            </w:pPr>
            <w:r>
              <w:rPr>
                <w:rFonts w:ascii="Arial" w:hAnsi="Arial"/>
                <w:color w:val="000000"/>
                <w:sz w:val="18"/>
              </w:rPr>
              <w:t>(0072,0108)</w:t>
            </w:r>
          </w:p>
        </w:tc>
        <w:tc>
          <w:tcPr>
            <w:tcW w:w="487" w:type="dxa"/>
            <w:tcBorders>
              <w:bottom w:val="single" w:sz="4" w:space="0" w:color="000000"/>
              <w:right w:val="single" w:sz="4" w:space="0" w:color="000000"/>
            </w:tcBorders>
            <w:tcMar>
              <w:top w:w="40" w:type="dxa"/>
              <w:left w:w="40" w:type="dxa"/>
              <w:bottom w:w="40" w:type="dxa"/>
              <w:right w:w="40" w:type="dxa"/>
            </w:tcMar>
          </w:tcPr>
          <w:p w14:paraId="7A80C930" w14:textId="77777777" w:rsidR="00F44A8E" w:rsidRDefault="006E737F">
            <w:pPr>
              <w:spacing w:before="180"/>
              <w:jc w:val="center"/>
            </w:pPr>
            <w:r>
              <w:rPr>
                <w:rFonts w:ascii="Arial" w:hAnsi="Arial"/>
                <w:color w:val="000000"/>
                <w:sz w:val="18"/>
              </w:rPr>
              <w:t>FD</w:t>
            </w:r>
          </w:p>
        </w:tc>
        <w:tc>
          <w:tcPr>
            <w:tcW w:w="2829" w:type="dxa"/>
            <w:tcBorders>
              <w:bottom w:val="single" w:sz="4" w:space="0" w:color="000000"/>
              <w:right w:val="single" w:sz="4" w:space="0" w:color="000000"/>
            </w:tcBorders>
            <w:tcMar>
              <w:top w:w="40" w:type="dxa"/>
              <w:left w:w="40" w:type="dxa"/>
              <w:bottom w:w="40" w:type="dxa"/>
              <w:right w:w="40" w:type="dxa"/>
            </w:tcMar>
          </w:tcPr>
          <w:p w14:paraId="39B31FF0" w14:textId="77777777" w:rsidR="00F44A8E" w:rsidRDefault="006E737F">
            <w:pPr>
              <w:spacing w:before="180"/>
            </w:pPr>
            <w:r>
              <w:rPr>
                <w:rFonts w:ascii="Arial" w:hAnsi="Arial"/>
                <w:color w:val="000000"/>
                <w:sz w:val="18"/>
              </w:rPr>
              <w:t>Sequence Item 1: 0.0|1.0|0.5|0.0</w:t>
            </w:r>
          </w:p>
          <w:p w14:paraId="27DD0A70" w14:textId="77777777" w:rsidR="00F44A8E" w:rsidRDefault="006E737F">
            <w:pPr>
              <w:spacing w:before="180"/>
            </w:pPr>
            <w:r>
              <w:rPr>
                <w:rFonts w:ascii="Arial" w:hAnsi="Arial"/>
                <w:color w:val="000000"/>
                <w:sz w:val="18"/>
              </w:rPr>
              <w:t>Sequence Item 2: 0.5|1.0|1.0|0.0</w:t>
            </w:r>
          </w:p>
        </w:tc>
        <w:tc>
          <w:tcPr>
            <w:tcW w:w="1778" w:type="dxa"/>
            <w:tcBorders>
              <w:bottom w:val="single" w:sz="4" w:space="0" w:color="000000"/>
              <w:right w:val="single" w:sz="4" w:space="0" w:color="000000"/>
            </w:tcBorders>
            <w:tcMar>
              <w:top w:w="40" w:type="dxa"/>
              <w:left w:w="40" w:type="dxa"/>
              <w:bottom w:w="40" w:type="dxa"/>
              <w:right w:w="40" w:type="dxa"/>
            </w:tcMar>
          </w:tcPr>
          <w:p w14:paraId="65E632C4"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4B367F5D" w14:textId="77777777" w:rsidR="00F44A8E" w:rsidRDefault="006E737F">
            <w:pPr>
              <w:spacing w:before="180"/>
            </w:pPr>
            <w:r>
              <w:rPr>
                <w:rFonts w:ascii="Arial" w:hAnsi="Arial"/>
                <w:color w:val="000000"/>
                <w:sz w:val="18"/>
              </w:rPr>
              <w:t>AUTO</w:t>
            </w:r>
          </w:p>
        </w:tc>
      </w:tr>
      <w:tr w:rsidR="00F44A8E" w14:paraId="69133487" w14:textId="77777777">
        <w:tblPrEx>
          <w:tblCellMar>
            <w:top w:w="0" w:type="dxa"/>
            <w:bottom w:w="0" w:type="dxa"/>
          </w:tblCellMar>
        </w:tblPrEx>
        <w:tc>
          <w:tcPr>
            <w:tcW w:w="32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D4CA2E" w14:textId="77777777" w:rsidR="00F44A8E" w:rsidRDefault="006E737F">
            <w:pPr>
              <w:spacing w:before="180"/>
            </w:pPr>
            <w:r>
              <w:rPr>
                <w:rFonts w:ascii="Arial" w:hAnsi="Arial"/>
                <w:color w:val="000000"/>
                <w:sz w:val="18"/>
              </w:rPr>
              <w:t>&gt;Screen Minimum Color Bit Depth</w:t>
            </w:r>
          </w:p>
        </w:tc>
        <w:tc>
          <w:tcPr>
            <w:tcW w:w="1227" w:type="dxa"/>
            <w:tcBorders>
              <w:bottom w:val="single" w:sz="4" w:space="0" w:color="000000"/>
              <w:right w:val="single" w:sz="4" w:space="0" w:color="000000"/>
            </w:tcBorders>
            <w:tcMar>
              <w:top w:w="40" w:type="dxa"/>
              <w:left w:w="40" w:type="dxa"/>
              <w:bottom w:w="40" w:type="dxa"/>
              <w:right w:w="40" w:type="dxa"/>
            </w:tcMar>
          </w:tcPr>
          <w:p w14:paraId="505D2F76" w14:textId="77777777" w:rsidR="00F44A8E" w:rsidRDefault="006E737F">
            <w:pPr>
              <w:spacing w:before="180"/>
              <w:jc w:val="center"/>
            </w:pPr>
            <w:r>
              <w:rPr>
                <w:rFonts w:ascii="Arial" w:hAnsi="Arial"/>
                <w:color w:val="000000"/>
                <w:sz w:val="18"/>
              </w:rPr>
              <w:t>(0072,010C)</w:t>
            </w:r>
          </w:p>
        </w:tc>
        <w:tc>
          <w:tcPr>
            <w:tcW w:w="487" w:type="dxa"/>
            <w:tcBorders>
              <w:bottom w:val="single" w:sz="4" w:space="0" w:color="000000"/>
              <w:right w:val="single" w:sz="4" w:space="0" w:color="000000"/>
            </w:tcBorders>
            <w:tcMar>
              <w:top w:w="40" w:type="dxa"/>
              <w:left w:w="40" w:type="dxa"/>
              <w:bottom w:w="40" w:type="dxa"/>
              <w:right w:w="40" w:type="dxa"/>
            </w:tcMar>
          </w:tcPr>
          <w:p w14:paraId="21F29950" w14:textId="77777777" w:rsidR="00F44A8E" w:rsidRDefault="006E737F">
            <w:pPr>
              <w:spacing w:before="180"/>
              <w:jc w:val="center"/>
            </w:pPr>
            <w:r>
              <w:rPr>
                <w:rFonts w:ascii="Arial" w:hAnsi="Arial"/>
                <w:color w:val="000000"/>
                <w:sz w:val="18"/>
              </w:rPr>
              <w:t>US</w:t>
            </w:r>
          </w:p>
        </w:tc>
        <w:tc>
          <w:tcPr>
            <w:tcW w:w="2829" w:type="dxa"/>
            <w:tcBorders>
              <w:bottom w:val="single" w:sz="4" w:space="0" w:color="000000"/>
              <w:right w:val="single" w:sz="4" w:space="0" w:color="000000"/>
            </w:tcBorders>
            <w:tcMar>
              <w:top w:w="40" w:type="dxa"/>
              <w:left w:w="40" w:type="dxa"/>
              <w:bottom w:w="40" w:type="dxa"/>
              <w:right w:w="40" w:type="dxa"/>
            </w:tcMar>
          </w:tcPr>
          <w:p w14:paraId="72F04490" w14:textId="77777777" w:rsidR="00F44A8E" w:rsidRDefault="006E737F">
            <w:pPr>
              <w:spacing w:before="180"/>
              <w:jc w:val="center"/>
            </w:pPr>
            <w:r>
              <w:rPr>
                <w:rFonts w:ascii="Arial" w:hAnsi="Arial"/>
                <w:color w:val="000000"/>
                <w:sz w:val="18"/>
              </w:rPr>
              <w:t>8</w:t>
            </w:r>
          </w:p>
        </w:tc>
        <w:tc>
          <w:tcPr>
            <w:tcW w:w="1778" w:type="dxa"/>
            <w:tcBorders>
              <w:bottom w:val="single" w:sz="4" w:space="0" w:color="000000"/>
              <w:right w:val="single" w:sz="4" w:space="0" w:color="000000"/>
            </w:tcBorders>
            <w:tcMar>
              <w:top w:w="40" w:type="dxa"/>
              <w:left w:w="40" w:type="dxa"/>
              <w:bottom w:w="40" w:type="dxa"/>
              <w:right w:w="40" w:type="dxa"/>
            </w:tcMar>
          </w:tcPr>
          <w:p w14:paraId="0683327D" w14:textId="77777777" w:rsidR="00F44A8E" w:rsidRDefault="006E737F">
            <w:pPr>
              <w:spacing w:before="180"/>
            </w:pPr>
            <w:r>
              <w:rPr>
                <w:rFonts w:ascii="Arial" w:hAnsi="Arial"/>
                <w:color w:val="000000"/>
                <w:sz w:val="18"/>
              </w:rPr>
              <w:t>ALWAYS</w:t>
            </w:r>
          </w:p>
        </w:tc>
        <w:tc>
          <w:tcPr>
            <w:tcW w:w="842" w:type="dxa"/>
            <w:tcBorders>
              <w:bottom w:val="single" w:sz="4" w:space="0" w:color="000000"/>
              <w:right w:val="single" w:sz="4" w:space="0" w:color="000000"/>
            </w:tcBorders>
            <w:tcMar>
              <w:top w:w="40" w:type="dxa"/>
              <w:left w:w="40" w:type="dxa"/>
              <w:bottom w:w="40" w:type="dxa"/>
              <w:right w:w="40" w:type="dxa"/>
            </w:tcMar>
          </w:tcPr>
          <w:p w14:paraId="7234A7B8" w14:textId="77777777" w:rsidR="00F44A8E" w:rsidRDefault="006E737F">
            <w:pPr>
              <w:spacing w:before="180"/>
            </w:pPr>
            <w:r>
              <w:rPr>
                <w:rFonts w:ascii="Arial" w:hAnsi="Arial"/>
                <w:color w:val="000000"/>
                <w:sz w:val="18"/>
              </w:rPr>
              <w:t>AUTO</w:t>
            </w:r>
          </w:p>
        </w:tc>
      </w:tr>
    </w:tbl>
    <w:p w14:paraId="20D31475" w14:textId="77777777" w:rsidR="00F44A8E" w:rsidRDefault="006E737F">
      <w:pPr>
        <w:keepNext/>
        <w:spacing w:before="216"/>
        <w:jc w:val="center"/>
      </w:pPr>
      <w:bookmarkStart w:id="2269" w:name="table_G_8_1_5"/>
      <w:r>
        <w:rPr>
          <w:rFonts w:ascii="Arial" w:hAnsi="Arial"/>
          <w:b/>
          <w:color w:val="000000"/>
          <w:sz w:val="22"/>
        </w:rPr>
        <w:t>Table G.8.1-5. Hanging Protocol Display Module of Created SOP Instances</w:t>
      </w:r>
    </w:p>
    <w:bookmarkEnd w:id="2269"/>
    <w:p w14:paraId="5CC4982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2801"/>
        <w:gridCol w:w="1091"/>
        <w:gridCol w:w="380"/>
        <w:gridCol w:w="3319"/>
        <w:gridCol w:w="1671"/>
        <w:gridCol w:w="1175"/>
      </w:tblGrid>
      <w:tr w:rsidR="00F44A8E" w14:paraId="7ED45028" w14:textId="77777777">
        <w:tblPrEx>
          <w:tblCellMar>
            <w:top w:w="0" w:type="dxa"/>
            <w:bottom w:w="0" w:type="dxa"/>
          </w:tblCellMar>
        </w:tblPrEx>
        <w:trPr>
          <w:tblHeader/>
        </w:trPr>
        <w:tc>
          <w:tcPr>
            <w:tcW w:w="2804"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0F0814" w14:textId="77777777" w:rsidR="00F44A8E" w:rsidRDefault="006E737F">
            <w:pPr>
              <w:keepNext/>
              <w:spacing w:before="180"/>
              <w:jc w:val="center"/>
            </w:pPr>
            <w:r>
              <w:rPr>
                <w:rFonts w:ascii="Arial" w:hAnsi="Arial"/>
                <w:b/>
                <w:color w:val="000000"/>
                <w:sz w:val="18"/>
              </w:rPr>
              <w:t xml:space="preserve">Attribute </w:t>
            </w:r>
            <w:r>
              <w:rPr>
                <w:rFonts w:ascii="Arial" w:hAnsi="Arial"/>
                <w:b/>
                <w:color w:val="000000"/>
                <w:sz w:val="18"/>
              </w:rPr>
              <w:t>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B5F2A2" w14:textId="77777777" w:rsidR="00F44A8E" w:rsidRDefault="006E737F">
            <w:pPr>
              <w:spacing w:before="180"/>
              <w:jc w:val="center"/>
            </w:pPr>
            <w:r>
              <w:rPr>
                <w:rFonts w:ascii="Arial" w:hAnsi="Arial"/>
                <w:b/>
                <w:color w:val="000000"/>
                <w:sz w:val="18"/>
              </w:rPr>
              <w:t>Tag</w:t>
            </w:r>
          </w:p>
        </w:tc>
        <w:tc>
          <w:tcPr>
            <w:tcW w:w="3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2A0500" w14:textId="77777777" w:rsidR="00F44A8E" w:rsidRDefault="006E737F">
            <w:pPr>
              <w:spacing w:before="180"/>
              <w:jc w:val="center"/>
            </w:pPr>
            <w:r>
              <w:rPr>
                <w:rFonts w:ascii="Arial" w:hAnsi="Arial"/>
                <w:b/>
                <w:color w:val="000000"/>
                <w:sz w:val="18"/>
              </w:rPr>
              <w:t>VR</w:t>
            </w:r>
          </w:p>
        </w:tc>
        <w:tc>
          <w:tcPr>
            <w:tcW w:w="3319" w:type="dxa"/>
            <w:tcBorders>
              <w:top w:val="single" w:sz="4" w:space="0" w:color="000000"/>
              <w:bottom w:val="single" w:sz="4" w:space="0" w:color="000000"/>
              <w:right w:val="single" w:sz="4" w:space="0" w:color="000000"/>
            </w:tcBorders>
            <w:tcMar>
              <w:top w:w="40" w:type="dxa"/>
              <w:left w:w="40" w:type="dxa"/>
              <w:bottom w:w="40" w:type="dxa"/>
              <w:right w:w="40" w:type="dxa"/>
            </w:tcMar>
          </w:tcPr>
          <w:p w14:paraId="4E0E83CD" w14:textId="77777777" w:rsidR="00F44A8E" w:rsidRDefault="006E737F">
            <w:pPr>
              <w:spacing w:before="180"/>
              <w:jc w:val="center"/>
            </w:pPr>
            <w:r>
              <w:rPr>
                <w:rFonts w:ascii="Arial" w:hAnsi="Arial"/>
                <w:b/>
                <w:color w:val="000000"/>
                <w:sz w:val="18"/>
              </w:rPr>
              <w:t>Value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DE32F29" w14:textId="77777777" w:rsidR="00F44A8E" w:rsidRDefault="006E737F">
            <w:pPr>
              <w:spacing w:before="180"/>
              <w:jc w:val="center"/>
            </w:pPr>
            <w:r>
              <w:rPr>
                <w:rFonts w:ascii="Arial" w:hAnsi="Arial"/>
                <w:b/>
                <w:color w:val="000000"/>
                <w:sz w:val="18"/>
              </w:rPr>
              <w:t>Presence of Value</w:t>
            </w:r>
          </w:p>
        </w:tc>
        <w:tc>
          <w:tcPr>
            <w:tcW w:w="117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4E9A6" w14:textId="77777777" w:rsidR="00F44A8E" w:rsidRDefault="006E737F">
            <w:pPr>
              <w:spacing w:before="180"/>
              <w:jc w:val="center"/>
            </w:pPr>
            <w:r>
              <w:rPr>
                <w:rFonts w:ascii="Arial" w:hAnsi="Arial"/>
                <w:b/>
                <w:color w:val="000000"/>
                <w:sz w:val="18"/>
              </w:rPr>
              <w:t>Source</w:t>
            </w:r>
          </w:p>
        </w:tc>
      </w:tr>
      <w:tr w:rsidR="00F44A8E" w14:paraId="36C5D3A2"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213F9FB" w14:textId="77777777" w:rsidR="00F44A8E" w:rsidRDefault="006E737F">
            <w:pPr>
              <w:spacing w:before="180"/>
            </w:pPr>
            <w:r>
              <w:rPr>
                <w:rFonts w:ascii="Arial" w:hAnsi="Arial"/>
                <w:color w:val="000000"/>
                <w:sz w:val="18"/>
              </w:rPr>
              <w:t>Display Sets Sequence</w:t>
            </w:r>
          </w:p>
        </w:tc>
        <w:tc>
          <w:tcPr>
            <w:tcW w:w="1091" w:type="dxa"/>
            <w:tcBorders>
              <w:bottom w:val="single" w:sz="4" w:space="0" w:color="000000"/>
              <w:right w:val="single" w:sz="4" w:space="0" w:color="000000"/>
            </w:tcBorders>
            <w:tcMar>
              <w:top w:w="40" w:type="dxa"/>
              <w:left w:w="40" w:type="dxa"/>
              <w:bottom w:w="40" w:type="dxa"/>
              <w:right w:w="40" w:type="dxa"/>
            </w:tcMar>
          </w:tcPr>
          <w:p w14:paraId="4369D7F1" w14:textId="77777777" w:rsidR="00F44A8E" w:rsidRDefault="006E737F">
            <w:pPr>
              <w:spacing w:before="180"/>
              <w:jc w:val="center"/>
            </w:pPr>
            <w:r>
              <w:rPr>
                <w:rFonts w:ascii="Arial" w:hAnsi="Arial"/>
                <w:color w:val="000000"/>
                <w:sz w:val="18"/>
              </w:rPr>
              <w:t>(0072,0200)</w:t>
            </w:r>
          </w:p>
        </w:tc>
        <w:tc>
          <w:tcPr>
            <w:tcW w:w="380" w:type="dxa"/>
            <w:tcBorders>
              <w:bottom w:val="single" w:sz="4" w:space="0" w:color="000000"/>
              <w:right w:val="single" w:sz="4" w:space="0" w:color="000000"/>
            </w:tcBorders>
            <w:tcMar>
              <w:top w:w="40" w:type="dxa"/>
              <w:left w:w="40" w:type="dxa"/>
              <w:bottom w:w="40" w:type="dxa"/>
              <w:right w:w="40" w:type="dxa"/>
            </w:tcMar>
          </w:tcPr>
          <w:p w14:paraId="4E8E1683"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3C0270E3" w14:textId="77777777" w:rsidR="00F44A8E" w:rsidRDefault="006E737F">
            <w:pPr>
              <w:spacing w:before="180"/>
            </w:pPr>
            <w:r>
              <w:rPr>
                <w:rFonts w:ascii="Arial" w:hAnsi="Arial"/>
                <w:color w:val="000000"/>
                <w:sz w:val="18"/>
              </w:rPr>
              <w:t>One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44B19160"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6B22F2B4" w14:textId="77777777" w:rsidR="00F44A8E" w:rsidRDefault="006E737F">
            <w:pPr>
              <w:spacing w:before="180"/>
            </w:pPr>
            <w:r>
              <w:rPr>
                <w:rFonts w:ascii="Arial" w:hAnsi="Arial"/>
                <w:color w:val="000000"/>
                <w:sz w:val="18"/>
              </w:rPr>
              <w:t>AUTO</w:t>
            </w:r>
          </w:p>
        </w:tc>
      </w:tr>
      <w:tr w:rsidR="00F44A8E" w14:paraId="12D2B0D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E54CB96" w14:textId="77777777" w:rsidR="00F44A8E" w:rsidRDefault="006E737F">
            <w:pPr>
              <w:spacing w:before="180"/>
            </w:pPr>
            <w:r>
              <w:rPr>
                <w:rFonts w:ascii="Arial" w:hAnsi="Arial"/>
                <w:color w:val="000000"/>
                <w:sz w:val="18"/>
              </w:rPr>
              <w:t>&gt;Display Set Number</w:t>
            </w:r>
          </w:p>
        </w:tc>
        <w:tc>
          <w:tcPr>
            <w:tcW w:w="1091" w:type="dxa"/>
            <w:tcBorders>
              <w:bottom w:val="single" w:sz="4" w:space="0" w:color="000000"/>
              <w:right w:val="single" w:sz="4" w:space="0" w:color="000000"/>
            </w:tcBorders>
            <w:tcMar>
              <w:top w:w="40" w:type="dxa"/>
              <w:left w:w="40" w:type="dxa"/>
              <w:bottom w:w="40" w:type="dxa"/>
              <w:right w:w="40" w:type="dxa"/>
            </w:tcMar>
          </w:tcPr>
          <w:p w14:paraId="76131C3F" w14:textId="77777777" w:rsidR="00F44A8E" w:rsidRDefault="006E737F">
            <w:pPr>
              <w:spacing w:before="180"/>
              <w:jc w:val="center"/>
            </w:pPr>
            <w:r>
              <w:rPr>
                <w:rFonts w:ascii="Arial" w:hAnsi="Arial"/>
                <w:color w:val="000000"/>
                <w:sz w:val="18"/>
              </w:rPr>
              <w:t>(0072,0202)</w:t>
            </w:r>
          </w:p>
        </w:tc>
        <w:tc>
          <w:tcPr>
            <w:tcW w:w="380" w:type="dxa"/>
            <w:tcBorders>
              <w:bottom w:val="single" w:sz="4" w:space="0" w:color="000000"/>
              <w:right w:val="single" w:sz="4" w:space="0" w:color="000000"/>
            </w:tcBorders>
            <w:tcMar>
              <w:top w:w="40" w:type="dxa"/>
              <w:left w:w="40" w:type="dxa"/>
              <w:bottom w:w="40" w:type="dxa"/>
              <w:right w:w="40" w:type="dxa"/>
            </w:tcMar>
          </w:tcPr>
          <w:p w14:paraId="562F8629"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783AB4AC" w14:textId="77777777" w:rsidR="00F44A8E" w:rsidRDefault="006E737F">
            <w:pPr>
              <w:spacing w:before="180"/>
            </w:pPr>
            <w:r>
              <w:rPr>
                <w:rFonts w:ascii="Arial" w:hAnsi="Arial"/>
                <w:color w:val="000000"/>
                <w:sz w:val="18"/>
              </w:rPr>
              <w:t>Generated by device.</w:t>
            </w:r>
          </w:p>
        </w:tc>
        <w:tc>
          <w:tcPr>
            <w:tcW w:w="1671" w:type="dxa"/>
            <w:tcBorders>
              <w:bottom w:val="single" w:sz="4" w:space="0" w:color="000000"/>
              <w:right w:val="single" w:sz="4" w:space="0" w:color="000000"/>
            </w:tcBorders>
            <w:tcMar>
              <w:top w:w="40" w:type="dxa"/>
              <w:left w:w="40" w:type="dxa"/>
              <w:bottom w:w="40" w:type="dxa"/>
              <w:right w:w="40" w:type="dxa"/>
            </w:tcMar>
          </w:tcPr>
          <w:p w14:paraId="7F322C4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42D8D0E5" w14:textId="77777777" w:rsidR="00F44A8E" w:rsidRDefault="006E737F">
            <w:pPr>
              <w:spacing w:before="180"/>
            </w:pPr>
            <w:r>
              <w:rPr>
                <w:rFonts w:ascii="Arial" w:hAnsi="Arial"/>
                <w:color w:val="000000"/>
                <w:sz w:val="18"/>
              </w:rPr>
              <w:t>AUTO</w:t>
            </w:r>
          </w:p>
        </w:tc>
      </w:tr>
      <w:tr w:rsidR="00F44A8E" w14:paraId="589D1F85"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7D7052B" w14:textId="77777777" w:rsidR="00F44A8E" w:rsidRDefault="006E737F">
            <w:pPr>
              <w:spacing w:before="180"/>
            </w:pPr>
            <w:r>
              <w:rPr>
                <w:rFonts w:ascii="Arial" w:hAnsi="Arial"/>
                <w:color w:val="000000"/>
                <w:sz w:val="18"/>
              </w:rPr>
              <w:t>&gt;Display Set Label</w:t>
            </w:r>
          </w:p>
        </w:tc>
        <w:tc>
          <w:tcPr>
            <w:tcW w:w="1091" w:type="dxa"/>
            <w:tcBorders>
              <w:bottom w:val="single" w:sz="4" w:space="0" w:color="000000"/>
              <w:right w:val="single" w:sz="4" w:space="0" w:color="000000"/>
            </w:tcBorders>
            <w:tcMar>
              <w:top w:w="40" w:type="dxa"/>
              <w:left w:w="40" w:type="dxa"/>
              <w:bottom w:w="40" w:type="dxa"/>
              <w:right w:w="40" w:type="dxa"/>
            </w:tcMar>
          </w:tcPr>
          <w:p w14:paraId="4EEE0D06" w14:textId="77777777" w:rsidR="00F44A8E" w:rsidRDefault="006E737F">
            <w:pPr>
              <w:spacing w:before="180"/>
              <w:jc w:val="center"/>
            </w:pPr>
            <w:r>
              <w:rPr>
                <w:rFonts w:ascii="Arial" w:hAnsi="Arial"/>
                <w:color w:val="000000"/>
                <w:sz w:val="18"/>
              </w:rPr>
              <w:t>(0072,0203)</w:t>
            </w:r>
          </w:p>
        </w:tc>
        <w:tc>
          <w:tcPr>
            <w:tcW w:w="380" w:type="dxa"/>
            <w:tcBorders>
              <w:bottom w:val="single" w:sz="4" w:space="0" w:color="000000"/>
              <w:right w:val="single" w:sz="4" w:space="0" w:color="000000"/>
            </w:tcBorders>
            <w:tcMar>
              <w:top w:w="40" w:type="dxa"/>
              <w:left w:w="40" w:type="dxa"/>
              <w:bottom w:w="40" w:type="dxa"/>
              <w:right w:w="40" w:type="dxa"/>
            </w:tcMar>
          </w:tcPr>
          <w:p w14:paraId="1D76872F" w14:textId="77777777" w:rsidR="00F44A8E" w:rsidRDefault="006E737F">
            <w:pPr>
              <w:spacing w:before="180"/>
              <w:jc w:val="center"/>
            </w:pPr>
            <w:r>
              <w:rPr>
                <w:rFonts w:ascii="Arial" w:hAnsi="Arial"/>
                <w:color w:val="000000"/>
                <w:sz w:val="18"/>
              </w:rPr>
              <w:t>LO</w:t>
            </w:r>
          </w:p>
        </w:tc>
        <w:tc>
          <w:tcPr>
            <w:tcW w:w="3319" w:type="dxa"/>
            <w:tcBorders>
              <w:bottom w:val="single" w:sz="4" w:space="0" w:color="000000"/>
              <w:right w:val="single" w:sz="4" w:space="0" w:color="000000"/>
            </w:tcBorders>
            <w:tcMar>
              <w:top w:w="40" w:type="dxa"/>
              <w:left w:w="40" w:type="dxa"/>
              <w:bottom w:w="40" w:type="dxa"/>
              <w:right w:w="40" w:type="dxa"/>
            </w:tcMar>
          </w:tcPr>
          <w:p w14:paraId="672CCE0B" w14:textId="77777777" w:rsidR="00F44A8E" w:rsidRDefault="006E737F">
            <w:pPr>
              <w:spacing w:before="180"/>
            </w:pPr>
            <w:r>
              <w:rPr>
                <w:rFonts w:ascii="Arial" w:hAnsi="Arial"/>
                <w:color w:val="000000"/>
                <w:sz w:val="18"/>
              </w:rPr>
              <w:t>From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CE97023"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627FB705" w14:textId="77777777" w:rsidR="00F44A8E" w:rsidRDefault="006E737F">
            <w:pPr>
              <w:spacing w:before="180"/>
            </w:pPr>
            <w:r>
              <w:rPr>
                <w:rFonts w:ascii="Arial" w:hAnsi="Arial"/>
                <w:color w:val="000000"/>
                <w:sz w:val="18"/>
              </w:rPr>
              <w:t>USER</w:t>
            </w:r>
          </w:p>
        </w:tc>
      </w:tr>
      <w:tr w:rsidR="00F44A8E" w14:paraId="5813A930"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ECF0FF4" w14:textId="77777777" w:rsidR="00F44A8E" w:rsidRDefault="006E737F">
            <w:pPr>
              <w:spacing w:before="180"/>
            </w:pPr>
            <w:r>
              <w:rPr>
                <w:rFonts w:ascii="Arial" w:hAnsi="Arial"/>
                <w:color w:val="000000"/>
                <w:sz w:val="18"/>
              </w:rPr>
              <w:t>&gt;Display Set Presentation Group</w:t>
            </w:r>
          </w:p>
        </w:tc>
        <w:tc>
          <w:tcPr>
            <w:tcW w:w="1091" w:type="dxa"/>
            <w:tcBorders>
              <w:bottom w:val="single" w:sz="4" w:space="0" w:color="000000"/>
              <w:right w:val="single" w:sz="4" w:space="0" w:color="000000"/>
            </w:tcBorders>
            <w:tcMar>
              <w:top w:w="40" w:type="dxa"/>
              <w:left w:w="40" w:type="dxa"/>
              <w:bottom w:w="40" w:type="dxa"/>
              <w:right w:w="40" w:type="dxa"/>
            </w:tcMar>
          </w:tcPr>
          <w:p w14:paraId="08A3C6EE" w14:textId="77777777" w:rsidR="00F44A8E" w:rsidRDefault="006E737F">
            <w:pPr>
              <w:spacing w:before="180"/>
              <w:jc w:val="center"/>
            </w:pPr>
            <w:r>
              <w:rPr>
                <w:rFonts w:ascii="Arial" w:hAnsi="Arial"/>
                <w:color w:val="000000"/>
                <w:sz w:val="18"/>
              </w:rPr>
              <w:t>(0072,0204)</w:t>
            </w:r>
          </w:p>
        </w:tc>
        <w:tc>
          <w:tcPr>
            <w:tcW w:w="380" w:type="dxa"/>
            <w:tcBorders>
              <w:bottom w:val="single" w:sz="4" w:space="0" w:color="000000"/>
              <w:right w:val="single" w:sz="4" w:space="0" w:color="000000"/>
            </w:tcBorders>
            <w:tcMar>
              <w:top w:w="40" w:type="dxa"/>
              <w:left w:w="40" w:type="dxa"/>
              <w:bottom w:w="40" w:type="dxa"/>
              <w:right w:w="40" w:type="dxa"/>
            </w:tcMar>
          </w:tcPr>
          <w:p w14:paraId="0E135049"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15FBC05D" w14:textId="77777777" w:rsidR="00F44A8E" w:rsidRDefault="006E737F">
            <w:pPr>
              <w:spacing w:before="180"/>
              <w:jc w:val="center"/>
            </w:pPr>
            <w:r>
              <w:rPr>
                <w:rFonts w:ascii="Arial" w:hAnsi="Arial"/>
                <w:color w:val="000000"/>
                <w:sz w:val="18"/>
              </w:rPr>
              <w:t>1</w:t>
            </w:r>
          </w:p>
        </w:tc>
        <w:tc>
          <w:tcPr>
            <w:tcW w:w="1671" w:type="dxa"/>
            <w:tcBorders>
              <w:bottom w:val="single" w:sz="4" w:space="0" w:color="000000"/>
              <w:right w:val="single" w:sz="4" w:space="0" w:color="000000"/>
            </w:tcBorders>
            <w:tcMar>
              <w:top w:w="40" w:type="dxa"/>
              <w:left w:w="40" w:type="dxa"/>
              <w:bottom w:w="40" w:type="dxa"/>
              <w:right w:w="40" w:type="dxa"/>
            </w:tcMar>
          </w:tcPr>
          <w:p w14:paraId="760F59F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45FB630C" w14:textId="77777777" w:rsidR="00F44A8E" w:rsidRDefault="006E737F">
            <w:pPr>
              <w:spacing w:before="180"/>
            </w:pPr>
            <w:r>
              <w:rPr>
                <w:rFonts w:ascii="Arial" w:hAnsi="Arial"/>
                <w:color w:val="000000"/>
                <w:sz w:val="18"/>
              </w:rPr>
              <w:t>AUTO</w:t>
            </w:r>
          </w:p>
        </w:tc>
      </w:tr>
      <w:tr w:rsidR="00F44A8E" w14:paraId="4F5AE349"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054E6A83" w14:textId="77777777" w:rsidR="00F44A8E" w:rsidRDefault="006E737F">
            <w:pPr>
              <w:spacing w:before="180"/>
            </w:pPr>
            <w:r>
              <w:rPr>
                <w:rFonts w:ascii="Arial" w:hAnsi="Arial"/>
                <w:color w:val="000000"/>
                <w:sz w:val="18"/>
              </w:rPr>
              <w:t>&gt;Image Set Number</w:t>
            </w:r>
          </w:p>
        </w:tc>
        <w:tc>
          <w:tcPr>
            <w:tcW w:w="1091" w:type="dxa"/>
            <w:tcBorders>
              <w:bottom w:val="single" w:sz="4" w:space="0" w:color="000000"/>
              <w:right w:val="single" w:sz="4" w:space="0" w:color="000000"/>
            </w:tcBorders>
            <w:tcMar>
              <w:top w:w="40" w:type="dxa"/>
              <w:left w:w="40" w:type="dxa"/>
              <w:bottom w:w="40" w:type="dxa"/>
              <w:right w:w="40" w:type="dxa"/>
            </w:tcMar>
          </w:tcPr>
          <w:p w14:paraId="2C58CF6D" w14:textId="77777777" w:rsidR="00F44A8E" w:rsidRDefault="006E737F">
            <w:pPr>
              <w:spacing w:before="180"/>
              <w:jc w:val="center"/>
            </w:pPr>
            <w:r>
              <w:rPr>
                <w:rFonts w:ascii="Arial" w:hAnsi="Arial"/>
                <w:color w:val="000000"/>
                <w:sz w:val="18"/>
              </w:rPr>
              <w:t>(0072,0032)</w:t>
            </w:r>
          </w:p>
        </w:tc>
        <w:tc>
          <w:tcPr>
            <w:tcW w:w="380" w:type="dxa"/>
            <w:tcBorders>
              <w:bottom w:val="single" w:sz="4" w:space="0" w:color="000000"/>
              <w:right w:val="single" w:sz="4" w:space="0" w:color="000000"/>
            </w:tcBorders>
            <w:tcMar>
              <w:top w:w="40" w:type="dxa"/>
              <w:left w:w="40" w:type="dxa"/>
              <w:bottom w:w="40" w:type="dxa"/>
              <w:right w:w="40" w:type="dxa"/>
            </w:tcMar>
          </w:tcPr>
          <w:p w14:paraId="661A4609"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18FDC560" w14:textId="77777777" w:rsidR="00F44A8E" w:rsidRDefault="006E737F">
            <w:pPr>
              <w:spacing w:before="180"/>
            </w:pPr>
            <w:r>
              <w:rPr>
                <w:rFonts w:ascii="Arial" w:hAnsi="Arial"/>
                <w:color w:val="000000"/>
                <w:sz w:val="18"/>
              </w:rPr>
              <w:t>Determined by application.</w:t>
            </w:r>
          </w:p>
        </w:tc>
        <w:tc>
          <w:tcPr>
            <w:tcW w:w="1671" w:type="dxa"/>
            <w:tcBorders>
              <w:bottom w:val="single" w:sz="4" w:space="0" w:color="000000"/>
              <w:right w:val="single" w:sz="4" w:space="0" w:color="000000"/>
            </w:tcBorders>
            <w:tcMar>
              <w:top w:w="40" w:type="dxa"/>
              <w:left w:w="40" w:type="dxa"/>
              <w:bottom w:w="40" w:type="dxa"/>
              <w:right w:w="40" w:type="dxa"/>
            </w:tcMar>
          </w:tcPr>
          <w:p w14:paraId="5A89C240"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1EDEAF0" w14:textId="77777777" w:rsidR="00F44A8E" w:rsidRDefault="006E737F">
            <w:pPr>
              <w:spacing w:before="180"/>
            </w:pPr>
            <w:r>
              <w:rPr>
                <w:rFonts w:ascii="Arial" w:hAnsi="Arial"/>
                <w:color w:val="000000"/>
                <w:sz w:val="18"/>
              </w:rPr>
              <w:t>AUTO</w:t>
            </w:r>
          </w:p>
        </w:tc>
      </w:tr>
      <w:tr w:rsidR="00F44A8E" w14:paraId="338DE90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CCE4926" w14:textId="77777777" w:rsidR="00F44A8E" w:rsidRDefault="006E737F">
            <w:pPr>
              <w:spacing w:before="180"/>
            </w:pPr>
            <w:r>
              <w:rPr>
                <w:rFonts w:ascii="Arial" w:hAnsi="Arial"/>
                <w:color w:val="000000"/>
                <w:sz w:val="18"/>
              </w:rPr>
              <w:t>&gt;Image Boxes Sequence</w:t>
            </w:r>
          </w:p>
        </w:tc>
        <w:tc>
          <w:tcPr>
            <w:tcW w:w="1091" w:type="dxa"/>
            <w:tcBorders>
              <w:bottom w:val="single" w:sz="4" w:space="0" w:color="000000"/>
              <w:right w:val="single" w:sz="4" w:space="0" w:color="000000"/>
            </w:tcBorders>
            <w:tcMar>
              <w:top w:w="40" w:type="dxa"/>
              <w:left w:w="40" w:type="dxa"/>
              <w:bottom w:w="40" w:type="dxa"/>
              <w:right w:w="40" w:type="dxa"/>
            </w:tcMar>
          </w:tcPr>
          <w:p w14:paraId="40D92AA5" w14:textId="77777777" w:rsidR="00F44A8E" w:rsidRDefault="006E737F">
            <w:pPr>
              <w:spacing w:before="180"/>
              <w:jc w:val="center"/>
            </w:pPr>
            <w:r>
              <w:rPr>
                <w:rFonts w:ascii="Arial" w:hAnsi="Arial"/>
                <w:color w:val="000000"/>
                <w:sz w:val="18"/>
              </w:rPr>
              <w:t>(0072,0300)</w:t>
            </w:r>
          </w:p>
        </w:tc>
        <w:tc>
          <w:tcPr>
            <w:tcW w:w="380" w:type="dxa"/>
            <w:tcBorders>
              <w:bottom w:val="single" w:sz="4" w:space="0" w:color="000000"/>
              <w:right w:val="single" w:sz="4" w:space="0" w:color="000000"/>
            </w:tcBorders>
            <w:tcMar>
              <w:top w:w="40" w:type="dxa"/>
              <w:left w:w="40" w:type="dxa"/>
              <w:bottom w:w="40" w:type="dxa"/>
              <w:right w:w="40" w:type="dxa"/>
            </w:tcMar>
          </w:tcPr>
          <w:p w14:paraId="6645CEE3"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1F1EB73A" w14:textId="77777777" w:rsidR="00F44A8E" w:rsidRDefault="006E737F">
            <w:pPr>
              <w:spacing w:before="180"/>
            </w:pPr>
            <w:r>
              <w:rPr>
                <w:rFonts w:ascii="Arial" w:hAnsi="Arial"/>
                <w:color w:val="000000"/>
                <w:sz w:val="18"/>
              </w:rPr>
              <w:t>One sequence item.</w:t>
            </w:r>
          </w:p>
        </w:tc>
        <w:tc>
          <w:tcPr>
            <w:tcW w:w="1671" w:type="dxa"/>
            <w:tcBorders>
              <w:bottom w:val="single" w:sz="4" w:space="0" w:color="000000"/>
              <w:right w:val="single" w:sz="4" w:space="0" w:color="000000"/>
            </w:tcBorders>
            <w:tcMar>
              <w:top w:w="40" w:type="dxa"/>
              <w:left w:w="40" w:type="dxa"/>
              <w:bottom w:w="40" w:type="dxa"/>
              <w:right w:w="40" w:type="dxa"/>
            </w:tcMar>
          </w:tcPr>
          <w:p w14:paraId="786800F6"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48F9D5DA" w14:textId="77777777" w:rsidR="00F44A8E" w:rsidRDefault="006E737F">
            <w:pPr>
              <w:spacing w:before="180"/>
            </w:pPr>
            <w:r>
              <w:rPr>
                <w:rFonts w:ascii="Arial" w:hAnsi="Arial"/>
                <w:color w:val="000000"/>
                <w:sz w:val="18"/>
              </w:rPr>
              <w:t>AUTO</w:t>
            </w:r>
          </w:p>
        </w:tc>
      </w:tr>
      <w:tr w:rsidR="00F44A8E" w14:paraId="0E8997D0"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631B3C4" w14:textId="77777777" w:rsidR="00F44A8E" w:rsidRDefault="006E737F">
            <w:pPr>
              <w:spacing w:before="180"/>
            </w:pPr>
            <w:r>
              <w:rPr>
                <w:rFonts w:ascii="Arial" w:hAnsi="Arial"/>
                <w:color w:val="000000"/>
                <w:sz w:val="18"/>
              </w:rPr>
              <w:t>&gt;&gt;Image Box Number</w:t>
            </w:r>
          </w:p>
        </w:tc>
        <w:tc>
          <w:tcPr>
            <w:tcW w:w="1091" w:type="dxa"/>
            <w:tcBorders>
              <w:bottom w:val="single" w:sz="4" w:space="0" w:color="000000"/>
              <w:right w:val="single" w:sz="4" w:space="0" w:color="000000"/>
            </w:tcBorders>
            <w:tcMar>
              <w:top w:w="40" w:type="dxa"/>
              <w:left w:w="40" w:type="dxa"/>
              <w:bottom w:w="40" w:type="dxa"/>
              <w:right w:w="40" w:type="dxa"/>
            </w:tcMar>
          </w:tcPr>
          <w:p w14:paraId="1BCA5A92" w14:textId="77777777" w:rsidR="00F44A8E" w:rsidRDefault="006E737F">
            <w:pPr>
              <w:spacing w:before="180"/>
              <w:jc w:val="center"/>
            </w:pPr>
            <w:r>
              <w:rPr>
                <w:rFonts w:ascii="Arial" w:hAnsi="Arial"/>
                <w:color w:val="000000"/>
                <w:sz w:val="18"/>
              </w:rPr>
              <w:t>(0072,0302)</w:t>
            </w:r>
          </w:p>
        </w:tc>
        <w:tc>
          <w:tcPr>
            <w:tcW w:w="380" w:type="dxa"/>
            <w:tcBorders>
              <w:bottom w:val="single" w:sz="4" w:space="0" w:color="000000"/>
              <w:right w:val="single" w:sz="4" w:space="0" w:color="000000"/>
            </w:tcBorders>
            <w:tcMar>
              <w:top w:w="40" w:type="dxa"/>
              <w:left w:w="40" w:type="dxa"/>
              <w:bottom w:w="40" w:type="dxa"/>
              <w:right w:w="40" w:type="dxa"/>
            </w:tcMar>
          </w:tcPr>
          <w:p w14:paraId="3D0149E3"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757C61CD" w14:textId="77777777" w:rsidR="00F44A8E" w:rsidRDefault="006E737F">
            <w:pPr>
              <w:spacing w:before="180"/>
            </w:pPr>
            <w:r>
              <w:rPr>
                <w:rFonts w:ascii="Arial" w:hAnsi="Arial"/>
                <w:color w:val="000000"/>
                <w:sz w:val="18"/>
              </w:rPr>
              <w:t xml:space="preserve">Generated by </w:t>
            </w:r>
            <w:r>
              <w:rPr>
                <w:rFonts w:ascii="Arial" w:hAnsi="Arial"/>
                <w:color w:val="000000"/>
                <w:sz w:val="18"/>
              </w:rPr>
              <w:t>device.</w:t>
            </w:r>
          </w:p>
        </w:tc>
        <w:tc>
          <w:tcPr>
            <w:tcW w:w="1671" w:type="dxa"/>
            <w:tcBorders>
              <w:bottom w:val="single" w:sz="4" w:space="0" w:color="000000"/>
              <w:right w:val="single" w:sz="4" w:space="0" w:color="000000"/>
            </w:tcBorders>
            <w:tcMar>
              <w:top w:w="40" w:type="dxa"/>
              <w:left w:w="40" w:type="dxa"/>
              <w:bottom w:w="40" w:type="dxa"/>
              <w:right w:w="40" w:type="dxa"/>
            </w:tcMar>
          </w:tcPr>
          <w:p w14:paraId="3FC0FB9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6980D573" w14:textId="77777777" w:rsidR="00F44A8E" w:rsidRDefault="006E737F">
            <w:pPr>
              <w:spacing w:before="180"/>
            </w:pPr>
            <w:r>
              <w:rPr>
                <w:rFonts w:ascii="Arial" w:hAnsi="Arial"/>
                <w:color w:val="000000"/>
                <w:sz w:val="18"/>
              </w:rPr>
              <w:t>AUTO</w:t>
            </w:r>
          </w:p>
        </w:tc>
      </w:tr>
      <w:tr w:rsidR="00F44A8E" w14:paraId="77F1E74C"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F91C3C7" w14:textId="77777777" w:rsidR="00F44A8E" w:rsidRDefault="006E737F">
            <w:pPr>
              <w:spacing w:before="180"/>
            </w:pPr>
            <w:r>
              <w:rPr>
                <w:rFonts w:ascii="Arial" w:hAnsi="Arial"/>
                <w:color w:val="000000"/>
                <w:sz w:val="18"/>
              </w:rPr>
              <w:t>&gt;&gt;Display Environment Spatial Position</w:t>
            </w:r>
          </w:p>
        </w:tc>
        <w:tc>
          <w:tcPr>
            <w:tcW w:w="1091" w:type="dxa"/>
            <w:tcBorders>
              <w:bottom w:val="single" w:sz="4" w:space="0" w:color="000000"/>
              <w:right w:val="single" w:sz="4" w:space="0" w:color="000000"/>
            </w:tcBorders>
            <w:tcMar>
              <w:top w:w="40" w:type="dxa"/>
              <w:left w:w="40" w:type="dxa"/>
              <w:bottom w:w="40" w:type="dxa"/>
              <w:right w:w="40" w:type="dxa"/>
            </w:tcMar>
          </w:tcPr>
          <w:p w14:paraId="2610927F" w14:textId="77777777" w:rsidR="00F44A8E" w:rsidRDefault="006E737F">
            <w:pPr>
              <w:spacing w:before="180"/>
              <w:jc w:val="center"/>
            </w:pPr>
            <w:r>
              <w:rPr>
                <w:rFonts w:ascii="Arial" w:hAnsi="Arial"/>
                <w:color w:val="000000"/>
                <w:sz w:val="18"/>
              </w:rPr>
              <w:t>(0072,0108)</w:t>
            </w:r>
          </w:p>
        </w:tc>
        <w:tc>
          <w:tcPr>
            <w:tcW w:w="380" w:type="dxa"/>
            <w:tcBorders>
              <w:bottom w:val="single" w:sz="4" w:space="0" w:color="000000"/>
              <w:right w:val="single" w:sz="4" w:space="0" w:color="000000"/>
            </w:tcBorders>
            <w:tcMar>
              <w:top w:w="40" w:type="dxa"/>
              <w:left w:w="40" w:type="dxa"/>
              <w:bottom w:w="40" w:type="dxa"/>
              <w:right w:w="40" w:type="dxa"/>
            </w:tcMar>
          </w:tcPr>
          <w:p w14:paraId="64D0C682" w14:textId="77777777" w:rsidR="00F44A8E" w:rsidRDefault="006E737F">
            <w:pPr>
              <w:spacing w:before="180"/>
              <w:jc w:val="center"/>
            </w:pPr>
            <w:r>
              <w:rPr>
                <w:rFonts w:ascii="Arial" w:hAnsi="Arial"/>
                <w:color w:val="000000"/>
                <w:sz w:val="18"/>
              </w:rPr>
              <w:t>FD</w:t>
            </w:r>
          </w:p>
        </w:tc>
        <w:tc>
          <w:tcPr>
            <w:tcW w:w="3319" w:type="dxa"/>
            <w:tcBorders>
              <w:bottom w:val="single" w:sz="4" w:space="0" w:color="000000"/>
              <w:right w:val="single" w:sz="4" w:space="0" w:color="000000"/>
            </w:tcBorders>
            <w:tcMar>
              <w:top w:w="40" w:type="dxa"/>
              <w:left w:w="40" w:type="dxa"/>
              <w:bottom w:w="40" w:type="dxa"/>
              <w:right w:w="40" w:type="dxa"/>
            </w:tcMar>
          </w:tcPr>
          <w:p w14:paraId="385C6828" w14:textId="77777777" w:rsidR="00F44A8E" w:rsidRDefault="006E737F">
            <w:pPr>
              <w:spacing w:before="180"/>
            </w:pPr>
            <w:r>
              <w:rPr>
                <w:rFonts w:ascii="Arial" w:hAnsi="Arial"/>
                <w:color w:val="000000"/>
                <w:sz w:val="18"/>
              </w:rPr>
              <w:t>Determined by application with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C1494D5"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4C9E8219" w14:textId="77777777" w:rsidR="00F44A8E" w:rsidRDefault="006E737F">
            <w:pPr>
              <w:spacing w:before="180"/>
            </w:pPr>
            <w:r>
              <w:rPr>
                <w:rFonts w:ascii="Arial" w:hAnsi="Arial"/>
                <w:color w:val="000000"/>
                <w:sz w:val="18"/>
              </w:rPr>
              <w:t>AUTO</w:t>
            </w:r>
          </w:p>
        </w:tc>
      </w:tr>
      <w:tr w:rsidR="00F44A8E" w14:paraId="64518FA9"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643563C" w14:textId="77777777" w:rsidR="00F44A8E" w:rsidRDefault="006E737F">
            <w:pPr>
              <w:spacing w:before="180"/>
            </w:pPr>
            <w:r>
              <w:rPr>
                <w:rFonts w:ascii="Arial" w:hAnsi="Arial"/>
                <w:color w:val="000000"/>
                <w:sz w:val="18"/>
              </w:rPr>
              <w:t>&gt;&gt;Image Box Layout Type</w:t>
            </w:r>
          </w:p>
        </w:tc>
        <w:tc>
          <w:tcPr>
            <w:tcW w:w="1091" w:type="dxa"/>
            <w:tcBorders>
              <w:bottom w:val="single" w:sz="4" w:space="0" w:color="000000"/>
              <w:right w:val="single" w:sz="4" w:space="0" w:color="000000"/>
            </w:tcBorders>
            <w:tcMar>
              <w:top w:w="40" w:type="dxa"/>
              <w:left w:w="40" w:type="dxa"/>
              <w:bottom w:w="40" w:type="dxa"/>
              <w:right w:w="40" w:type="dxa"/>
            </w:tcMar>
          </w:tcPr>
          <w:p w14:paraId="304FE695" w14:textId="77777777" w:rsidR="00F44A8E" w:rsidRDefault="006E737F">
            <w:pPr>
              <w:spacing w:before="180"/>
              <w:jc w:val="center"/>
            </w:pPr>
            <w:r>
              <w:rPr>
                <w:rFonts w:ascii="Arial" w:hAnsi="Arial"/>
                <w:color w:val="000000"/>
                <w:sz w:val="18"/>
              </w:rPr>
              <w:t>(0072,0304)</w:t>
            </w:r>
          </w:p>
        </w:tc>
        <w:tc>
          <w:tcPr>
            <w:tcW w:w="380" w:type="dxa"/>
            <w:tcBorders>
              <w:bottom w:val="single" w:sz="4" w:space="0" w:color="000000"/>
              <w:right w:val="single" w:sz="4" w:space="0" w:color="000000"/>
            </w:tcBorders>
            <w:tcMar>
              <w:top w:w="40" w:type="dxa"/>
              <w:left w:w="40" w:type="dxa"/>
              <w:bottom w:w="40" w:type="dxa"/>
              <w:right w:w="40" w:type="dxa"/>
            </w:tcMar>
          </w:tcPr>
          <w:p w14:paraId="044DB11B"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33901D85" w14:textId="77777777" w:rsidR="00F44A8E" w:rsidRDefault="006E737F">
            <w:pPr>
              <w:spacing w:before="180"/>
            </w:pPr>
            <w:r>
              <w:rPr>
                <w:rFonts w:ascii="Arial" w:hAnsi="Arial"/>
                <w:color w:val="000000"/>
                <w:sz w:val="18"/>
              </w:rPr>
              <w:t>TILED, STACK or SINGLE, determined by application with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3AC9407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5BA3A0B" w14:textId="77777777" w:rsidR="00F44A8E" w:rsidRDefault="006E737F">
            <w:pPr>
              <w:spacing w:before="180"/>
            </w:pPr>
            <w:r>
              <w:rPr>
                <w:rFonts w:ascii="Arial" w:hAnsi="Arial"/>
                <w:color w:val="000000"/>
                <w:sz w:val="18"/>
              </w:rPr>
              <w:t>AUTO</w:t>
            </w:r>
          </w:p>
        </w:tc>
      </w:tr>
      <w:tr w:rsidR="00F44A8E" w14:paraId="70DB9730"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801342B" w14:textId="77777777" w:rsidR="00F44A8E" w:rsidRDefault="006E737F">
            <w:pPr>
              <w:spacing w:before="180"/>
            </w:pPr>
            <w:r>
              <w:rPr>
                <w:rFonts w:ascii="Arial" w:hAnsi="Arial"/>
                <w:color w:val="000000"/>
                <w:sz w:val="18"/>
              </w:rPr>
              <w:t>&gt;&gt;Image Box Tile Horizontal Dimension</w:t>
            </w:r>
          </w:p>
        </w:tc>
        <w:tc>
          <w:tcPr>
            <w:tcW w:w="1091" w:type="dxa"/>
            <w:tcBorders>
              <w:bottom w:val="single" w:sz="4" w:space="0" w:color="000000"/>
              <w:right w:val="single" w:sz="4" w:space="0" w:color="000000"/>
            </w:tcBorders>
            <w:tcMar>
              <w:top w:w="40" w:type="dxa"/>
              <w:left w:w="40" w:type="dxa"/>
              <w:bottom w:w="40" w:type="dxa"/>
              <w:right w:w="40" w:type="dxa"/>
            </w:tcMar>
          </w:tcPr>
          <w:p w14:paraId="513B0D11" w14:textId="77777777" w:rsidR="00F44A8E" w:rsidRDefault="006E737F">
            <w:pPr>
              <w:spacing w:before="180"/>
              <w:jc w:val="center"/>
            </w:pPr>
            <w:r>
              <w:rPr>
                <w:rFonts w:ascii="Arial" w:hAnsi="Arial"/>
                <w:color w:val="000000"/>
                <w:sz w:val="18"/>
              </w:rPr>
              <w:t>(0072,0306)</w:t>
            </w:r>
          </w:p>
        </w:tc>
        <w:tc>
          <w:tcPr>
            <w:tcW w:w="380" w:type="dxa"/>
            <w:tcBorders>
              <w:bottom w:val="single" w:sz="4" w:space="0" w:color="000000"/>
              <w:right w:val="single" w:sz="4" w:space="0" w:color="000000"/>
            </w:tcBorders>
            <w:tcMar>
              <w:top w:w="40" w:type="dxa"/>
              <w:left w:w="40" w:type="dxa"/>
              <w:bottom w:w="40" w:type="dxa"/>
              <w:right w:w="40" w:type="dxa"/>
            </w:tcMar>
          </w:tcPr>
          <w:p w14:paraId="61712EE6"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4E2112B5" w14:textId="77777777" w:rsidR="00F44A8E" w:rsidRDefault="006E737F">
            <w:pPr>
              <w:spacing w:before="180"/>
            </w:pPr>
            <w:r>
              <w:rPr>
                <w:rFonts w:ascii="Arial" w:hAnsi="Arial"/>
                <w:color w:val="000000"/>
                <w:sz w:val="18"/>
              </w:rPr>
              <w:t>For TILED, determined by application with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65D78BD5"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91C61AB" w14:textId="77777777" w:rsidR="00F44A8E" w:rsidRDefault="006E737F">
            <w:pPr>
              <w:spacing w:before="180"/>
            </w:pPr>
            <w:r>
              <w:rPr>
                <w:rFonts w:ascii="Arial" w:hAnsi="Arial"/>
                <w:color w:val="000000"/>
                <w:sz w:val="18"/>
              </w:rPr>
              <w:t>AUTO</w:t>
            </w:r>
          </w:p>
        </w:tc>
      </w:tr>
      <w:tr w:rsidR="00F44A8E" w14:paraId="09423802"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34403E0" w14:textId="77777777" w:rsidR="00F44A8E" w:rsidRDefault="006E737F">
            <w:pPr>
              <w:spacing w:before="180"/>
            </w:pPr>
            <w:r>
              <w:rPr>
                <w:rFonts w:ascii="Arial" w:hAnsi="Arial"/>
                <w:color w:val="000000"/>
                <w:sz w:val="18"/>
              </w:rPr>
              <w:t>&gt;&gt;Image Box Tile Vertical Dimension</w:t>
            </w:r>
          </w:p>
        </w:tc>
        <w:tc>
          <w:tcPr>
            <w:tcW w:w="1091" w:type="dxa"/>
            <w:tcBorders>
              <w:bottom w:val="single" w:sz="4" w:space="0" w:color="000000"/>
              <w:right w:val="single" w:sz="4" w:space="0" w:color="000000"/>
            </w:tcBorders>
            <w:tcMar>
              <w:top w:w="40" w:type="dxa"/>
              <w:left w:w="40" w:type="dxa"/>
              <w:bottom w:w="40" w:type="dxa"/>
              <w:right w:w="40" w:type="dxa"/>
            </w:tcMar>
          </w:tcPr>
          <w:p w14:paraId="53557088" w14:textId="77777777" w:rsidR="00F44A8E" w:rsidRDefault="006E737F">
            <w:pPr>
              <w:spacing w:before="180"/>
              <w:jc w:val="center"/>
            </w:pPr>
            <w:r>
              <w:rPr>
                <w:rFonts w:ascii="Arial" w:hAnsi="Arial"/>
                <w:color w:val="000000"/>
                <w:sz w:val="18"/>
              </w:rPr>
              <w:t>(0072,0308)</w:t>
            </w:r>
          </w:p>
        </w:tc>
        <w:tc>
          <w:tcPr>
            <w:tcW w:w="380" w:type="dxa"/>
            <w:tcBorders>
              <w:bottom w:val="single" w:sz="4" w:space="0" w:color="000000"/>
              <w:right w:val="single" w:sz="4" w:space="0" w:color="000000"/>
            </w:tcBorders>
            <w:tcMar>
              <w:top w:w="40" w:type="dxa"/>
              <w:left w:w="40" w:type="dxa"/>
              <w:bottom w:w="40" w:type="dxa"/>
              <w:right w:w="40" w:type="dxa"/>
            </w:tcMar>
          </w:tcPr>
          <w:p w14:paraId="0FCAE82D"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7639C6DC" w14:textId="77777777" w:rsidR="00F44A8E" w:rsidRDefault="006E737F">
            <w:pPr>
              <w:spacing w:before="180"/>
            </w:pPr>
            <w:r>
              <w:rPr>
                <w:rFonts w:ascii="Arial" w:hAnsi="Arial"/>
                <w:color w:val="000000"/>
                <w:sz w:val="18"/>
              </w:rPr>
              <w:t>For TILED, determined by application with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218ECED3"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EA13384" w14:textId="77777777" w:rsidR="00F44A8E" w:rsidRDefault="006E737F">
            <w:pPr>
              <w:spacing w:before="180"/>
            </w:pPr>
            <w:r>
              <w:rPr>
                <w:rFonts w:ascii="Arial" w:hAnsi="Arial"/>
                <w:color w:val="000000"/>
                <w:sz w:val="18"/>
              </w:rPr>
              <w:t>AUTO</w:t>
            </w:r>
          </w:p>
        </w:tc>
      </w:tr>
      <w:tr w:rsidR="00F44A8E" w14:paraId="6B0BCAC1"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C6B4B50" w14:textId="77777777" w:rsidR="00F44A8E" w:rsidRDefault="006E737F">
            <w:pPr>
              <w:spacing w:before="180"/>
            </w:pPr>
            <w:r>
              <w:rPr>
                <w:rFonts w:ascii="Arial" w:hAnsi="Arial"/>
                <w:color w:val="000000"/>
                <w:sz w:val="18"/>
              </w:rPr>
              <w:t xml:space="preserve">&gt;&gt;Image Box Scroll </w:t>
            </w:r>
            <w:r>
              <w:rPr>
                <w:rFonts w:ascii="Arial" w:hAnsi="Arial"/>
                <w:color w:val="000000"/>
                <w:sz w:val="18"/>
              </w:rPr>
              <w:t>Direction</w:t>
            </w:r>
          </w:p>
        </w:tc>
        <w:tc>
          <w:tcPr>
            <w:tcW w:w="1091" w:type="dxa"/>
            <w:tcBorders>
              <w:bottom w:val="single" w:sz="4" w:space="0" w:color="000000"/>
              <w:right w:val="single" w:sz="4" w:space="0" w:color="000000"/>
            </w:tcBorders>
            <w:tcMar>
              <w:top w:w="40" w:type="dxa"/>
              <w:left w:w="40" w:type="dxa"/>
              <w:bottom w:w="40" w:type="dxa"/>
              <w:right w:w="40" w:type="dxa"/>
            </w:tcMar>
          </w:tcPr>
          <w:p w14:paraId="4B352ACE" w14:textId="77777777" w:rsidR="00F44A8E" w:rsidRDefault="006E737F">
            <w:pPr>
              <w:spacing w:before="180"/>
              <w:jc w:val="center"/>
            </w:pPr>
            <w:r>
              <w:rPr>
                <w:rFonts w:ascii="Arial" w:hAnsi="Arial"/>
                <w:color w:val="000000"/>
                <w:sz w:val="18"/>
              </w:rPr>
              <w:t>(0072,0310)</w:t>
            </w:r>
          </w:p>
        </w:tc>
        <w:tc>
          <w:tcPr>
            <w:tcW w:w="380" w:type="dxa"/>
            <w:tcBorders>
              <w:bottom w:val="single" w:sz="4" w:space="0" w:color="000000"/>
              <w:right w:val="single" w:sz="4" w:space="0" w:color="000000"/>
            </w:tcBorders>
            <w:tcMar>
              <w:top w:w="40" w:type="dxa"/>
              <w:left w:w="40" w:type="dxa"/>
              <w:bottom w:w="40" w:type="dxa"/>
              <w:right w:w="40" w:type="dxa"/>
            </w:tcMar>
          </w:tcPr>
          <w:p w14:paraId="51B80C82"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1CC4B1BE" w14:textId="77777777" w:rsidR="00F44A8E" w:rsidRDefault="006E737F">
            <w:pPr>
              <w:spacing w:before="180"/>
            </w:pPr>
            <w:r>
              <w:rPr>
                <w:rFonts w:ascii="Arial" w:hAnsi="Arial"/>
                <w:color w:val="000000"/>
                <w:sz w:val="18"/>
              </w:rPr>
              <w:t>For TILED, VERTICAL or HORIZONTAL, determined by application with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40E389AF"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425D93C" w14:textId="77777777" w:rsidR="00F44A8E" w:rsidRDefault="006E737F">
            <w:pPr>
              <w:spacing w:before="180"/>
            </w:pPr>
            <w:r>
              <w:rPr>
                <w:rFonts w:ascii="Arial" w:hAnsi="Arial"/>
                <w:color w:val="000000"/>
                <w:sz w:val="18"/>
              </w:rPr>
              <w:t>AUTO</w:t>
            </w:r>
          </w:p>
        </w:tc>
      </w:tr>
      <w:tr w:rsidR="00F44A8E" w14:paraId="4AC43200"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E6E46F9" w14:textId="77777777" w:rsidR="00F44A8E" w:rsidRDefault="006E737F">
            <w:pPr>
              <w:spacing w:before="180"/>
            </w:pPr>
            <w:r>
              <w:rPr>
                <w:rFonts w:ascii="Arial" w:hAnsi="Arial"/>
                <w:color w:val="000000"/>
                <w:sz w:val="18"/>
              </w:rPr>
              <w:t>&gt;&gt;Image Box Small Scroll Type</w:t>
            </w:r>
          </w:p>
        </w:tc>
        <w:tc>
          <w:tcPr>
            <w:tcW w:w="1091" w:type="dxa"/>
            <w:tcBorders>
              <w:bottom w:val="single" w:sz="4" w:space="0" w:color="000000"/>
              <w:right w:val="single" w:sz="4" w:space="0" w:color="000000"/>
            </w:tcBorders>
            <w:tcMar>
              <w:top w:w="40" w:type="dxa"/>
              <w:left w:w="40" w:type="dxa"/>
              <w:bottom w:w="40" w:type="dxa"/>
              <w:right w:w="40" w:type="dxa"/>
            </w:tcMar>
          </w:tcPr>
          <w:p w14:paraId="27A597D9" w14:textId="77777777" w:rsidR="00F44A8E" w:rsidRDefault="006E737F">
            <w:pPr>
              <w:spacing w:before="180"/>
              <w:jc w:val="center"/>
            </w:pPr>
            <w:r>
              <w:rPr>
                <w:rFonts w:ascii="Arial" w:hAnsi="Arial"/>
                <w:color w:val="000000"/>
                <w:sz w:val="18"/>
              </w:rPr>
              <w:t>(0072,0312)</w:t>
            </w:r>
          </w:p>
        </w:tc>
        <w:tc>
          <w:tcPr>
            <w:tcW w:w="380" w:type="dxa"/>
            <w:tcBorders>
              <w:bottom w:val="single" w:sz="4" w:space="0" w:color="000000"/>
              <w:right w:val="single" w:sz="4" w:space="0" w:color="000000"/>
            </w:tcBorders>
            <w:tcMar>
              <w:top w:w="40" w:type="dxa"/>
              <w:left w:w="40" w:type="dxa"/>
              <w:bottom w:w="40" w:type="dxa"/>
              <w:right w:w="40" w:type="dxa"/>
            </w:tcMar>
          </w:tcPr>
          <w:p w14:paraId="16BF2E0F"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3F56C134" w14:textId="77777777" w:rsidR="00F44A8E" w:rsidRDefault="006E737F">
            <w:pPr>
              <w:spacing w:before="180"/>
            </w:pPr>
            <w:r>
              <w:rPr>
                <w:rFonts w:ascii="Arial" w:hAnsi="Arial"/>
                <w:color w:val="000000"/>
                <w:sz w:val="18"/>
              </w:rPr>
              <w:t>For TILED only, value is IMAGE.</w:t>
            </w:r>
          </w:p>
        </w:tc>
        <w:tc>
          <w:tcPr>
            <w:tcW w:w="1671" w:type="dxa"/>
            <w:tcBorders>
              <w:bottom w:val="single" w:sz="4" w:space="0" w:color="000000"/>
              <w:right w:val="single" w:sz="4" w:space="0" w:color="000000"/>
            </w:tcBorders>
            <w:tcMar>
              <w:top w:w="40" w:type="dxa"/>
              <w:left w:w="40" w:type="dxa"/>
              <w:bottom w:w="40" w:type="dxa"/>
              <w:right w:w="40" w:type="dxa"/>
            </w:tcMar>
          </w:tcPr>
          <w:p w14:paraId="7E3EB3DD"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46872C88" w14:textId="77777777" w:rsidR="00F44A8E" w:rsidRDefault="006E737F">
            <w:pPr>
              <w:spacing w:before="180"/>
            </w:pPr>
            <w:r>
              <w:rPr>
                <w:rFonts w:ascii="Arial" w:hAnsi="Arial"/>
                <w:color w:val="000000"/>
                <w:sz w:val="18"/>
              </w:rPr>
              <w:t>AUTO</w:t>
            </w:r>
          </w:p>
        </w:tc>
      </w:tr>
      <w:tr w:rsidR="00F44A8E" w14:paraId="394BDE0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3BF069C" w14:textId="77777777" w:rsidR="00F44A8E" w:rsidRDefault="006E737F">
            <w:pPr>
              <w:spacing w:before="180"/>
            </w:pPr>
            <w:r>
              <w:rPr>
                <w:rFonts w:ascii="Arial" w:hAnsi="Arial"/>
                <w:color w:val="000000"/>
                <w:sz w:val="18"/>
              </w:rPr>
              <w:t>&gt;&gt;Image Box Small Scroll Amount</w:t>
            </w:r>
          </w:p>
        </w:tc>
        <w:tc>
          <w:tcPr>
            <w:tcW w:w="1091" w:type="dxa"/>
            <w:tcBorders>
              <w:bottom w:val="single" w:sz="4" w:space="0" w:color="000000"/>
              <w:right w:val="single" w:sz="4" w:space="0" w:color="000000"/>
            </w:tcBorders>
            <w:tcMar>
              <w:top w:w="40" w:type="dxa"/>
              <w:left w:w="40" w:type="dxa"/>
              <w:bottom w:w="40" w:type="dxa"/>
              <w:right w:w="40" w:type="dxa"/>
            </w:tcMar>
          </w:tcPr>
          <w:p w14:paraId="326D7BFE" w14:textId="77777777" w:rsidR="00F44A8E" w:rsidRDefault="006E737F">
            <w:pPr>
              <w:spacing w:before="180"/>
              <w:jc w:val="center"/>
            </w:pPr>
            <w:r>
              <w:rPr>
                <w:rFonts w:ascii="Arial" w:hAnsi="Arial"/>
                <w:color w:val="000000"/>
                <w:sz w:val="18"/>
              </w:rPr>
              <w:t>(0072,0314)</w:t>
            </w:r>
          </w:p>
        </w:tc>
        <w:tc>
          <w:tcPr>
            <w:tcW w:w="380" w:type="dxa"/>
            <w:tcBorders>
              <w:bottom w:val="single" w:sz="4" w:space="0" w:color="000000"/>
              <w:right w:val="single" w:sz="4" w:space="0" w:color="000000"/>
            </w:tcBorders>
            <w:tcMar>
              <w:top w:w="40" w:type="dxa"/>
              <w:left w:w="40" w:type="dxa"/>
              <w:bottom w:w="40" w:type="dxa"/>
              <w:right w:w="40" w:type="dxa"/>
            </w:tcMar>
          </w:tcPr>
          <w:p w14:paraId="2D3A99A3"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3C24DE4D" w14:textId="77777777" w:rsidR="00F44A8E" w:rsidRDefault="006E737F">
            <w:pPr>
              <w:spacing w:before="180"/>
            </w:pPr>
            <w:r>
              <w:rPr>
                <w:rFonts w:ascii="Arial" w:hAnsi="Arial"/>
                <w:color w:val="000000"/>
                <w:sz w:val="18"/>
              </w:rPr>
              <w:t xml:space="preserve">For </w:t>
            </w:r>
            <w:r>
              <w:rPr>
                <w:rFonts w:ascii="Arial" w:hAnsi="Arial"/>
                <w:color w:val="000000"/>
                <w:sz w:val="18"/>
              </w:rPr>
              <w:t>TILED only, value is 1.</w:t>
            </w:r>
          </w:p>
        </w:tc>
        <w:tc>
          <w:tcPr>
            <w:tcW w:w="1671" w:type="dxa"/>
            <w:tcBorders>
              <w:bottom w:val="single" w:sz="4" w:space="0" w:color="000000"/>
              <w:right w:val="single" w:sz="4" w:space="0" w:color="000000"/>
            </w:tcBorders>
            <w:tcMar>
              <w:top w:w="40" w:type="dxa"/>
              <w:left w:w="40" w:type="dxa"/>
              <w:bottom w:w="40" w:type="dxa"/>
              <w:right w:w="40" w:type="dxa"/>
            </w:tcMar>
          </w:tcPr>
          <w:p w14:paraId="6D7112E0"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25EE1296" w14:textId="77777777" w:rsidR="00F44A8E" w:rsidRDefault="006E737F">
            <w:pPr>
              <w:spacing w:before="180"/>
            </w:pPr>
            <w:r>
              <w:rPr>
                <w:rFonts w:ascii="Arial" w:hAnsi="Arial"/>
                <w:color w:val="000000"/>
                <w:sz w:val="18"/>
              </w:rPr>
              <w:t>AUTO</w:t>
            </w:r>
          </w:p>
        </w:tc>
      </w:tr>
      <w:tr w:rsidR="00F44A8E" w14:paraId="1206F1B0"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E91B512" w14:textId="77777777" w:rsidR="00F44A8E" w:rsidRDefault="006E737F">
            <w:pPr>
              <w:spacing w:before="180"/>
            </w:pPr>
            <w:r>
              <w:rPr>
                <w:rFonts w:ascii="Arial" w:hAnsi="Arial"/>
                <w:color w:val="000000"/>
                <w:sz w:val="18"/>
              </w:rPr>
              <w:t>&gt;&gt;Image Box Large Scroll Type</w:t>
            </w:r>
          </w:p>
        </w:tc>
        <w:tc>
          <w:tcPr>
            <w:tcW w:w="1091" w:type="dxa"/>
            <w:tcBorders>
              <w:bottom w:val="single" w:sz="4" w:space="0" w:color="000000"/>
              <w:right w:val="single" w:sz="4" w:space="0" w:color="000000"/>
            </w:tcBorders>
            <w:tcMar>
              <w:top w:w="40" w:type="dxa"/>
              <w:left w:w="40" w:type="dxa"/>
              <w:bottom w:w="40" w:type="dxa"/>
              <w:right w:w="40" w:type="dxa"/>
            </w:tcMar>
          </w:tcPr>
          <w:p w14:paraId="26DC370D" w14:textId="77777777" w:rsidR="00F44A8E" w:rsidRDefault="006E737F">
            <w:pPr>
              <w:spacing w:before="180"/>
              <w:jc w:val="center"/>
            </w:pPr>
            <w:r>
              <w:rPr>
                <w:rFonts w:ascii="Arial" w:hAnsi="Arial"/>
                <w:color w:val="000000"/>
                <w:sz w:val="18"/>
              </w:rPr>
              <w:t>(0072,0316)</w:t>
            </w:r>
          </w:p>
        </w:tc>
        <w:tc>
          <w:tcPr>
            <w:tcW w:w="380" w:type="dxa"/>
            <w:tcBorders>
              <w:bottom w:val="single" w:sz="4" w:space="0" w:color="000000"/>
              <w:right w:val="single" w:sz="4" w:space="0" w:color="000000"/>
            </w:tcBorders>
            <w:tcMar>
              <w:top w:w="40" w:type="dxa"/>
              <w:left w:w="40" w:type="dxa"/>
              <w:bottom w:w="40" w:type="dxa"/>
              <w:right w:w="40" w:type="dxa"/>
            </w:tcMar>
          </w:tcPr>
          <w:p w14:paraId="6938BA72"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4055A79E" w14:textId="77777777" w:rsidR="00F44A8E" w:rsidRDefault="006E737F">
            <w:pPr>
              <w:spacing w:before="180"/>
            </w:pPr>
            <w:r>
              <w:rPr>
                <w:rFonts w:ascii="Arial" w:hAnsi="Arial"/>
                <w:color w:val="000000"/>
                <w:sz w:val="18"/>
              </w:rPr>
              <w:t>For TILED only, value is ROW_COLUMN.</w:t>
            </w:r>
          </w:p>
        </w:tc>
        <w:tc>
          <w:tcPr>
            <w:tcW w:w="1671" w:type="dxa"/>
            <w:tcBorders>
              <w:bottom w:val="single" w:sz="4" w:space="0" w:color="000000"/>
              <w:right w:val="single" w:sz="4" w:space="0" w:color="000000"/>
            </w:tcBorders>
            <w:tcMar>
              <w:top w:w="40" w:type="dxa"/>
              <w:left w:w="40" w:type="dxa"/>
              <w:bottom w:w="40" w:type="dxa"/>
              <w:right w:w="40" w:type="dxa"/>
            </w:tcMar>
          </w:tcPr>
          <w:p w14:paraId="310C2A12"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3AB6CDEE" w14:textId="77777777" w:rsidR="00F44A8E" w:rsidRDefault="006E737F">
            <w:pPr>
              <w:spacing w:before="180"/>
            </w:pPr>
            <w:r>
              <w:rPr>
                <w:rFonts w:ascii="Arial" w:hAnsi="Arial"/>
                <w:color w:val="000000"/>
                <w:sz w:val="18"/>
              </w:rPr>
              <w:t>AUTO</w:t>
            </w:r>
          </w:p>
        </w:tc>
      </w:tr>
      <w:tr w:rsidR="00F44A8E" w14:paraId="05B004A5"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F72B8B1" w14:textId="77777777" w:rsidR="00F44A8E" w:rsidRDefault="006E737F">
            <w:pPr>
              <w:spacing w:before="180"/>
            </w:pPr>
            <w:r>
              <w:rPr>
                <w:rFonts w:ascii="Arial" w:hAnsi="Arial"/>
                <w:color w:val="000000"/>
                <w:sz w:val="18"/>
              </w:rPr>
              <w:t>&gt;&gt;Image Box Large Scroll Amount</w:t>
            </w:r>
          </w:p>
        </w:tc>
        <w:tc>
          <w:tcPr>
            <w:tcW w:w="1091" w:type="dxa"/>
            <w:tcBorders>
              <w:bottom w:val="single" w:sz="4" w:space="0" w:color="000000"/>
              <w:right w:val="single" w:sz="4" w:space="0" w:color="000000"/>
            </w:tcBorders>
            <w:tcMar>
              <w:top w:w="40" w:type="dxa"/>
              <w:left w:w="40" w:type="dxa"/>
              <w:bottom w:w="40" w:type="dxa"/>
              <w:right w:w="40" w:type="dxa"/>
            </w:tcMar>
          </w:tcPr>
          <w:p w14:paraId="5F242A47" w14:textId="77777777" w:rsidR="00F44A8E" w:rsidRDefault="006E737F">
            <w:pPr>
              <w:spacing w:before="180"/>
              <w:jc w:val="center"/>
            </w:pPr>
            <w:r>
              <w:rPr>
                <w:rFonts w:ascii="Arial" w:hAnsi="Arial"/>
                <w:color w:val="000000"/>
                <w:sz w:val="18"/>
              </w:rPr>
              <w:t>(0072,0318)</w:t>
            </w:r>
          </w:p>
        </w:tc>
        <w:tc>
          <w:tcPr>
            <w:tcW w:w="380" w:type="dxa"/>
            <w:tcBorders>
              <w:bottom w:val="single" w:sz="4" w:space="0" w:color="000000"/>
              <w:right w:val="single" w:sz="4" w:space="0" w:color="000000"/>
            </w:tcBorders>
            <w:tcMar>
              <w:top w:w="40" w:type="dxa"/>
              <w:left w:w="40" w:type="dxa"/>
              <w:bottom w:w="40" w:type="dxa"/>
              <w:right w:w="40" w:type="dxa"/>
            </w:tcMar>
          </w:tcPr>
          <w:p w14:paraId="0976C6AE"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2CB0AF5E" w14:textId="77777777" w:rsidR="00F44A8E" w:rsidRDefault="006E737F">
            <w:pPr>
              <w:spacing w:before="180"/>
            </w:pPr>
            <w:r>
              <w:rPr>
                <w:rFonts w:ascii="Arial" w:hAnsi="Arial"/>
                <w:color w:val="000000"/>
                <w:sz w:val="18"/>
              </w:rPr>
              <w:t>For TILED only, value is 1.</w:t>
            </w:r>
          </w:p>
        </w:tc>
        <w:tc>
          <w:tcPr>
            <w:tcW w:w="1671" w:type="dxa"/>
            <w:tcBorders>
              <w:bottom w:val="single" w:sz="4" w:space="0" w:color="000000"/>
              <w:right w:val="single" w:sz="4" w:space="0" w:color="000000"/>
            </w:tcBorders>
            <w:tcMar>
              <w:top w:w="40" w:type="dxa"/>
              <w:left w:w="40" w:type="dxa"/>
              <w:bottom w:w="40" w:type="dxa"/>
              <w:right w:w="40" w:type="dxa"/>
            </w:tcMar>
          </w:tcPr>
          <w:p w14:paraId="11447ECB"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0BC0FCD4" w14:textId="77777777" w:rsidR="00F44A8E" w:rsidRDefault="006E737F">
            <w:pPr>
              <w:spacing w:before="180"/>
            </w:pPr>
            <w:r>
              <w:rPr>
                <w:rFonts w:ascii="Arial" w:hAnsi="Arial"/>
                <w:color w:val="000000"/>
                <w:sz w:val="18"/>
              </w:rPr>
              <w:t>AUTO</w:t>
            </w:r>
          </w:p>
        </w:tc>
      </w:tr>
      <w:tr w:rsidR="00F44A8E" w14:paraId="2C7B67FF"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CAEE730" w14:textId="77777777" w:rsidR="00F44A8E" w:rsidRDefault="006E737F">
            <w:pPr>
              <w:spacing w:before="180"/>
            </w:pPr>
            <w:r>
              <w:rPr>
                <w:rFonts w:ascii="Arial" w:hAnsi="Arial"/>
                <w:color w:val="000000"/>
                <w:sz w:val="18"/>
              </w:rPr>
              <w:t>&gt;Filter Operations Sequence</w:t>
            </w:r>
          </w:p>
        </w:tc>
        <w:tc>
          <w:tcPr>
            <w:tcW w:w="1091" w:type="dxa"/>
            <w:tcBorders>
              <w:bottom w:val="single" w:sz="4" w:space="0" w:color="000000"/>
              <w:right w:val="single" w:sz="4" w:space="0" w:color="000000"/>
            </w:tcBorders>
            <w:tcMar>
              <w:top w:w="40" w:type="dxa"/>
              <w:left w:w="40" w:type="dxa"/>
              <w:bottom w:w="40" w:type="dxa"/>
              <w:right w:w="40" w:type="dxa"/>
            </w:tcMar>
          </w:tcPr>
          <w:p w14:paraId="6CE7ED95" w14:textId="77777777" w:rsidR="00F44A8E" w:rsidRDefault="006E737F">
            <w:pPr>
              <w:spacing w:before="180"/>
              <w:jc w:val="center"/>
            </w:pPr>
            <w:r>
              <w:rPr>
                <w:rFonts w:ascii="Arial" w:hAnsi="Arial"/>
                <w:color w:val="000000"/>
                <w:sz w:val="18"/>
              </w:rPr>
              <w:t>(0072,0400)</w:t>
            </w:r>
          </w:p>
        </w:tc>
        <w:tc>
          <w:tcPr>
            <w:tcW w:w="380" w:type="dxa"/>
            <w:tcBorders>
              <w:bottom w:val="single" w:sz="4" w:space="0" w:color="000000"/>
              <w:right w:val="single" w:sz="4" w:space="0" w:color="000000"/>
            </w:tcBorders>
            <w:tcMar>
              <w:top w:w="40" w:type="dxa"/>
              <w:left w:w="40" w:type="dxa"/>
              <w:bottom w:w="40" w:type="dxa"/>
              <w:right w:w="40" w:type="dxa"/>
            </w:tcMar>
          </w:tcPr>
          <w:p w14:paraId="18926278"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42D85A74" w14:textId="77777777" w:rsidR="00F44A8E" w:rsidRDefault="006E737F">
            <w:pPr>
              <w:spacing w:before="180"/>
            </w:pPr>
            <w:r>
              <w:rPr>
                <w:rFonts w:ascii="Arial" w:hAnsi="Arial"/>
                <w:color w:val="000000"/>
                <w:sz w:val="18"/>
              </w:rPr>
              <w:t>Zero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0112EB36" w14:textId="77777777" w:rsidR="00F44A8E" w:rsidRDefault="006E737F">
            <w:pPr>
              <w:spacing w:before="180"/>
            </w:pPr>
            <w:r>
              <w:rPr>
                <w:rFonts w:ascii="Arial" w:hAnsi="Arial"/>
                <w:color w:val="000000"/>
                <w:sz w:val="18"/>
              </w:rPr>
              <w:t>VNAP</w:t>
            </w:r>
          </w:p>
        </w:tc>
        <w:tc>
          <w:tcPr>
            <w:tcW w:w="1175" w:type="dxa"/>
            <w:tcBorders>
              <w:bottom w:val="single" w:sz="4" w:space="0" w:color="000000"/>
              <w:right w:val="single" w:sz="4" w:space="0" w:color="000000"/>
            </w:tcBorders>
            <w:tcMar>
              <w:top w:w="40" w:type="dxa"/>
              <w:left w:w="40" w:type="dxa"/>
              <w:bottom w:w="40" w:type="dxa"/>
              <w:right w:w="40" w:type="dxa"/>
            </w:tcMar>
          </w:tcPr>
          <w:p w14:paraId="4DD62CA4" w14:textId="77777777" w:rsidR="00F44A8E" w:rsidRDefault="006E737F">
            <w:pPr>
              <w:spacing w:before="180"/>
            </w:pPr>
            <w:r>
              <w:rPr>
                <w:rFonts w:ascii="Arial" w:hAnsi="Arial"/>
                <w:color w:val="000000"/>
                <w:sz w:val="18"/>
              </w:rPr>
              <w:t>AUTO</w:t>
            </w:r>
          </w:p>
        </w:tc>
      </w:tr>
      <w:tr w:rsidR="00F44A8E" w14:paraId="71F33A6C"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5516D78" w14:textId="77777777" w:rsidR="00F44A8E" w:rsidRDefault="006E737F">
            <w:pPr>
              <w:spacing w:before="180"/>
            </w:pPr>
            <w:r>
              <w:rPr>
                <w:rFonts w:ascii="Arial" w:hAnsi="Arial"/>
                <w:color w:val="000000"/>
                <w:sz w:val="18"/>
              </w:rPr>
              <w:t>&gt;&gt;Filter-by Category</w:t>
            </w:r>
          </w:p>
        </w:tc>
        <w:tc>
          <w:tcPr>
            <w:tcW w:w="1091" w:type="dxa"/>
            <w:tcBorders>
              <w:bottom w:val="single" w:sz="4" w:space="0" w:color="000000"/>
              <w:right w:val="single" w:sz="4" w:space="0" w:color="000000"/>
            </w:tcBorders>
            <w:tcMar>
              <w:top w:w="40" w:type="dxa"/>
              <w:left w:w="40" w:type="dxa"/>
              <w:bottom w:w="40" w:type="dxa"/>
              <w:right w:w="40" w:type="dxa"/>
            </w:tcMar>
          </w:tcPr>
          <w:p w14:paraId="6FE1412C" w14:textId="77777777" w:rsidR="00F44A8E" w:rsidRDefault="006E737F">
            <w:pPr>
              <w:spacing w:before="180"/>
              <w:jc w:val="center"/>
            </w:pPr>
            <w:r>
              <w:rPr>
                <w:rFonts w:ascii="Arial" w:hAnsi="Arial"/>
                <w:color w:val="000000"/>
                <w:sz w:val="18"/>
              </w:rPr>
              <w:t>(0072,0402)</w:t>
            </w:r>
          </w:p>
        </w:tc>
        <w:tc>
          <w:tcPr>
            <w:tcW w:w="380" w:type="dxa"/>
            <w:tcBorders>
              <w:bottom w:val="single" w:sz="4" w:space="0" w:color="000000"/>
              <w:right w:val="single" w:sz="4" w:space="0" w:color="000000"/>
            </w:tcBorders>
            <w:tcMar>
              <w:top w:w="40" w:type="dxa"/>
              <w:left w:w="40" w:type="dxa"/>
              <w:bottom w:w="40" w:type="dxa"/>
              <w:right w:w="40" w:type="dxa"/>
            </w:tcMar>
          </w:tcPr>
          <w:p w14:paraId="2F8E381C"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7E0B5F36" w14:textId="77777777" w:rsidR="00F44A8E" w:rsidRDefault="006E737F">
            <w:pPr>
              <w:spacing w:before="180"/>
            </w:pPr>
            <w:r>
              <w:rPr>
                <w:rFonts w:ascii="Arial" w:hAnsi="Arial"/>
                <w:color w:val="000000"/>
                <w:sz w:val="18"/>
              </w:rPr>
              <w:t>IMAGE_PLANE if present.</w:t>
            </w:r>
          </w:p>
        </w:tc>
        <w:tc>
          <w:tcPr>
            <w:tcW w:w="1671" w:type="dxa"/>
            <w:tcBorders>
              <w:bottom w:val="single" w:sz="4" w:space="0" w:color="000000"/>
              <w:right w:val="single" w:sz="4" w:space="0" w:color="000000"/>
            </w:tcBorders>
            <w:tcMar>
              <w:top w:w="40" w:type="dxa"/>
              <w:left w:w="40" w:type="dxa"/>
              <w:bottom w:w="40" w:type="dxa"/>
              <w:right w:w="40" w:type="dxa"/>
            </w:tcMar>
          </w:tcPr>
          <w:p w14:paraId="1550A10B"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513ED160" w14:textId="77777777" w:rsidR="00F44A8E" w:rsidRDefault="006E737F">
            <w:pPr>
              <w:spacing w:before="180"/>
            </w:pPr>
            <w:r>
              <w:rPr>
                <w:rFonts w:ascii="Arial" w:hAnsi="Arial"/>
                <w:color w:val="000000"/>
                <w:sz w:val="18"/>
              </w:rPr>
              <w:t>USER/AUTO</w:t>
            </w:r>
          </w:p>
        </w:tc>
      </w:tr>
      <w:tr w:rsidR="00F44A8E" w14:paraId="1255B6EC"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B152651" w14:textId="77777777" w:rsidR="00F44A8E" w:rsidRDefault="006E737F">
            <w:pPr>
              <w:spacing w:before="180"/>
            </w:pPr>
            <w:r>
              <w:rPr>
                <w:rFonts w:ascii="Arial" w:hAnsi="Arial"/>
                <w:color w:val="000000"/>
                <w:sz w:val="18"/>
              </w:rPr>
              <w:t>&gt;&gt;Selector Attribute</w:t>
            </w:r>
          </w:p>
        </w:tc>
        <w:tc>
          <w:tcPr>
            <w:tcW w:w="1091" w:type="dxa"/>
            <w:tcBorders>
              <w:bottom w:val="single" w:sz="4" w:space="0" w:color="000000"/>
              <w:right w:val="single" w:sz="4" w:space="0" w:color="000000"/>
            </w:tcBorders>
            <w:tcMar>
              <w:top w:w="40" w:type="dxa"/>
              <w:left w:w="40" w:type="dxa"/>
              <w:bottom w:w="40" w:type="dxa"/>
              <w:right w:w="40" w:type="dxa"/>
            </w:tcMar>
          </w:tcPr>
          <w:p w14:paraId="156BA641" w14:textId="77777777" w:rsidR="00F44A8E" w:rsidRDefault="006E737F">
            <w:pPr>
              <w:spacing w:before="180"/>
              <w:jc w:val="center"/>
            </w:pPr>
            <w:r>
              <w:rPr>
                <w:rFonts w:ascii="Arial" w:hAnsi="Arial"/>
                <w:color w:val="000000"/>
                <w:sz w:val="18"/>
              </w:rPr>
              <w:t>(0072,0026)</w:t>
            </w:r>
          </w:p>
        </w:tc>
        <w:tc>
          <w:tcPr>
            <w:tcW w:w="380" w:type="dxa"/>
            <w:tcBorders>
              <w:bottom w:val="single" w:sz="4" w:space="0" w:color="000000"/>
              <w:right w:val="single" w:sz="4" w:space="0" w:color="000000"/>
            </w:tcBorders>
            <w:tcMar>
              <w:top w:w="40" w:type="dxa"/>
              <w:left w:w="40" w:type="dxa"/>
              <w:bottom w:w="40" w:type="dxa"/>
              <w:right w:w="40" w:type="dxa"/>
            </w:tcMar>
          </w:tcPr>
          <w:p w14:paraId="5DD5C143" w14:textId="77777777" w:rsidR="00F44A8E" w:rsidRDefault="006E737F">
            <w:pPr>
              <w:spacing w:before="180"/>
              <w:jc w:val="center"/>
            </w:pPr>
            <w:r>
              <w:rPr>
                <w:rFonts w:ascii="Arial" w:hAnsi="Arial"/>
                <w:color w:val="000000"/>
                <w:sz w:val="18"/>
              </w:rPr>
              <w:t>AT</w:t>
            </w:r>
          </w:p>
        </w:tc>
        <w:tc>
          <w:tcPr>
            <w:tcW w:w="3319" w:type="dxa"/>
            <w:tcBorders>
              <w:bottom w:val="single" w:sz="4" w:space="0" w:color="000000"/>
              <w:right w:val="single" w:sz="4" w:space="0" w:color="000000"/>
            </w:tcBorders>
            <w:tcMar>
              <w:top w:w="40" w:type="dxa"/>
              <w:left w:w="40" w:type="dxa"/>
              <w:bottom w:w="40" w:type="dxa"/>
              <w:right w:w="40" w:type="dxa"/>
            </w:tcMar>
          </w:tcPr>
          <w:p w14:paraId="6C640346" w14:textId="77777777" w:rsidR="00F44A8E" w:rsidRDefault="006E737F">
            <w:pPr>
              <w:spacing w:before="180"/>
            </w:pPr>
            <w:r>
              <w:rPr>
                <w:rFonts w:ascii="Arial" w:hAnsi="Arial"/>
                <w:color w:val="000000"/>
                <w:sz w:val="18"/>
              </w:rPr>
              <w:t xml:space="preserve">(0008,0008) Image Type, (0018,0010) Contrast/Bolus Agent, (0018,0086) Echo Number, (0018,5101) View </w:t>
            </w:r>
            <w:r>
              <w:rPr>
                <w:rFonts w:ascii="Arial" w:hAnsi="Arial"/>
                <w:color w:val="000000"/>
                <w:sz w:val="18"/>
              </w:rPr>
              <w:t>Position, (0054,0220) View Code Sequence, (0054,0222) View Modifier Code Sequence.</w:t>
            </w:r>
          </w:p>
        </w:tc>
        <w:tc>
          <w:tcPr>
            <w:tcW w:w="1671" w:type="dxa"/>
            <w:tcBorders>
              <w:bottom w:val="single" w:sz="4" w:space="0" w:color="000000"/>
              <w:right w:val="single" w:sz="4" w:space="0" w:color="000000"/>
            </w:tcBorders>
            <w:tcMar>
              <w:top w:w="40" w:type="dxa"/>
              <w:left w:w="40" w:type="dxa"/>
              <w:bottom w:w="40" w:type="dxa"/>
              <w:right w:w="40" w:type="dxa"/>
            </w:tcMar>
          </w:tcPr>
          <w:p w14:paraId="53DE8FC3"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C3E0515" w14:textId="77777777" w:rsidR="00F44A8E" w:rsidRDefault="006E737F">
            <w:pPr>
              <w:spacing w:before="180"/>
            </w:pPr>
            <w:r>
              <w:rPr>
                <w:rFonts w:ascii="Arial" w:hAnsi="Arial"/>
                <w:color w:val="000000"/>
                <w:sz w:val="18"/>
              </w:rPr>
              <w:t>USER/AUTO</w:t>
            </w:r>
          </w:p>
        </w:tc>
      </w:tr>
      <w:tr w:rsidR="00F44A8E" w14:paraId="4E6DF879"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D57295D" w14:textId="77777777" w:rsidR="00F44A8E" w:rsidRDefault="006E737F">
            <w:pPr>
              <w:spacing w:before="180"/>
            </w:pPr>
            <w:r>
              <w:rPr>
                <w:rFonts w:ascii="Arial" w:hAnsi="Arial"/>
                <w:color w:val="000000"/>
                <w:sz w:val="18"/>
              </w:rPr>
              <w:t>&gt;&gt;Selector Sequence Pointer</w:t>
            </w:r>
          </w:p>
        </w:tc>
        <w:tc>
          <w:tcPr>
            <w:tcW w:w="1091" w:type="dxa"/>
            <w:tcBorders>
              <w:bottom w:val="single" w:sz="4" w:space="0" w:color="000000"/>
              <w:right w:val="single" w:sz="4" w:space="0" w:color="000000"/>
            </w:tcBorders>
            <w:tcMar>
              <w:top w:w="40" w:type="dxa"/>
              <w:left w:w="40" w:type="dxa"/>
              <w:bottom w:w="40" w:type="dxa"/>
              <w:right w:w="40" w:type="dxa"/>
            </w:tcMar>
          </w:tcPr>
          <w:p w14:paraId="13DAC661" w14:textId="77777777" w:rsidR="00F44A8E" w:rsidRDefault="006E737F">
            <w:pPr>
              <w:spacing w:before="180"/>
              <w:jc w:val="center"/>
            </w:pPr>
            <w:r>
              <w:rPr>
                <w:rFonts w:ascii="Arial" w:hAnsi="Arial"/>
                <w:color w:val="000000"/>
                <w:sz w:val="18"/>
              </w:rPr>
              <w:t>(0072,0052)</w:t>
            </w:r>
          </w:p>
        </w:tc>
        <w:tc>
          <w:tcPr>
            <w:tcW w:w="380" w:type="dxa"/>
            <w:tcBorders>
              <w:bottom w:val="single" w:sz="4" w:space="0" w:color="000000"/>
              <w:right w:val="single" w:sz="4" w:space="0" w:color="000000"/>
            </w:tcBorders>
            <w:tcMar>
              <w:top w:w="40" w:type="dxa"/>
              <w:left w:w="40" w:type="dxa"/>
              <w:bottom w:w="40" w:type="dxa"/>
              <w:right w:w="40" w:type="dxa"/>
            </w:tcMar>
          </w:tcPr>
          <w:p w14:paraId="4AF938CD" w14:textId="77777777" w:rsidR="00F44A8E" w:rsidRDefault="006E737F">
            <w:pPr>
              <w:spacing w:before="180"/>
              <w:jc w:val="center"/>
            </w:pPr>
            <w:r>
              <w:rPr>
                <w:rFonts w:ascii="Arial" w:hAnsi="Arial"/>
                <w:color w:val="000000"/>
                <w:sz w:val="18"/>
              </w:rPr>
              <w:t>AT</w:t>
            </w:r>
          </w:p>
        </w:tc>
        <w:tc>
          <w:tcPr>
            <w:tcW w:w="3319" w:type="dxa"/>
            <w:tcBorders>
              <w:bottom w:val="single" w:sz="4" w:space="0" w:color="000000"/>
              <w:right w:val="single" w:sz="4" w:space="0" w:color="000000"/>
            </w:tcBorders>
            <w:tcMar>
              <w:top w:w="40" w:type="dxa"/>
              <w:left w:w="40" w:type="dxa"/>
              <w:bottom w:w="40" w:type="dxa"/>
              <w:right w:w="40" w:type="dxa"/>
            </w:tcMar>
          </w:tcPr>
          <w:p w14:paraId="5604E7D7" w14:textId="77777777" w:rsidR="00F44A8E" w:rsidRDefault="006E737F">
            <w:pPr>
              <w:spacing w:before="180"/>
            </w:pPr>
            <w:r>
              <w:rPr>
                <w:rFonts w:ascii="Arial" w:hAnsi="Arial"/>
                <w:color w:val="000000"/>
                <w:sz w:val="18"/>
              </w:rPr>
              <w:t>Relevant Sequence Attribute Tags from DICOM Data Dictionary, if Selector Attribute is nested in a Sequence, such a</w:t>
            </w:r>
            <w:r>
              <w:rPr>
                <w:rFonts w:ascii="Arial" w:hAnsi="Arial"/>
                <w:color w:val="000000"/>
                <w:sz w:val="18"/>
              </w:rPr>
              <w:t>s (0054,0220) View Code Sequence.</w:t>
            </w:r>
          </w:p>
        </w:tc>
        <w:tc>
          <w:tcPr>
            <w:tcW w:w="1671" w:type="dxa"/>
            <w:tcBorders>
              <w:bottom w:val="single" w:sz="4" w:space="0" w:color="000000"/>
              <w:right w:val="single" w:sz="4" w:space="0" w:color="000000"/>
            </w:tcBorders>
            <w:tcMar>
              <w:top w:w="40" w:type="dxa"/>
              <w:left w:w="40" w:type="dxa"/>
              <w:bottom w:w="40" w:type="dxa"/>
              <w:right w:w="40" w:type="dxa"/>
            </w:tcMar>
          </w:tcPr>
          <w:p w14:paraId="153EF501"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2B49EF4C" w14:textId="77777777" w:rsidR="00F44A8E" w:rsidRDefault="006E737F">
            <w:pPr>
              <w:spacing w:before="180"/>
            </w:pPr>
            <w:r>
              <w:rPr>
                <w:rFonts w:ascii="Arial" w:hAnsi="Arial"/>
                <w:color w:val="000000"/>
                <w:sz w:val="18"/>
              </w:rPr>
              <w:t>AUTO</w:t>
            </w:r>
          </w:p>
        </w:tc>
      </w:tr>
      <w:tr w:rsidR="00F44A8E" w14:paraId="1793B3D1"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BE206D5" w14:textId="77777777" w:rsidR="00F44A8E" w:rsidRDefault="006E737F">
            <w:pPr>
              <w:spacing w:before="180"/>
            </w:pPr>
            <w:r>
              <w:rPr>
                <w:rFonts w:ascii="Arial" w:hAnsi="Arial"/>
                <w:color w:val="000000"/>
                <w:sz w:val="18"/>
              </w:rPr>
              <w:t>&gt;&gt;Selector Attribute VR</w:t>
            </w:r>
          </w:p>
        </w:tc>
        <w:tc>
          <w:tcPr>
            <w:tcW w:w="1091" w:type="dxa"/>
            <w:tcBorders>
              <w:bottom w:val="single" w:sz="4" w:space="0" w:color="000000"/>
              <w:right w:val="single" w:sz="4" w:space="0" w:color="000000"/>
            </w:tcBorders>
            <w:tcMar>
              <w:top w:w="40" w:type="dxa"/>
              <w:left w:w="40" w:type="dxa"/>
              <w:bottom w:w="40" w:type="dxa"/>
              <w:right w:w="40" w:type="dxa"/>
            </w:tcMar>
          </w:tcPr>
          <w:p w14:paraId="592D0127" w14:textId="77777777" w:rsidR="00F44A8E" w:rsidRDefault="006E737F">
            <w:pPr>
              <w:spacing w:before="180"/>
              <w:jc w:val="center"/>
            </w:pPr>
            <w:r>
              <w:rPr>
                <w:rFonts w:ascii="Arial" w:hAnsi="Arial"/>
                <w:color w:val="000000"/>
                <w:sz w:val="18"/>
              </w:rPr>
              <w:t>(0072,0050)</w:t>
            </w:r>
          </w:p>
        </w:tc>
        <w:tc>
          <w:tcPr>
            <w:tcW w:w="380" w:type="dxa"/>
            <w:tcBorders>
              <w:bottom w:val="single" w:sz="4" w:space="0" w:color="000000"/>
              <w:right w:val="single" w:sz="4" w:space="0" w:color="000000"/>
            </w:tcBorders>
            <w:tcMar>
              <w:top w:w="40" w:type="dxa"/>
              <w:left w:w="40" w:type="dxa"/>
              <w:bottom w:w="40" w:type="dxa"/>
              <w:right w:w="40" w:type="dxa"/>
            </w:tcMar>
          </w:tcPr>
          <w:p w14:paraId="2E92250A"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37A3AB61" w14:textId="77777777" w:rsidR="00F44A8E" w:rsidRDefault="006E737F">
            <w:pPr>
              <w:spacing w:before="180"/>
            </w:pPr>
            <w:r>
              <w:rPr>
                <w:rFonts w:ascii="Arial" w:hAnsi="Arial"/>
                <w:color w:val="000000"/>
                <w:sz w:val="18"/>
              </w:rPr>
              <w:t>VR of Selector Attribute, if present</w:t>
            </w:r>
          </w:p>
        </w:tc>
        <w:tc>
          <w:tcPr>
            <w:tcW w:w="1671" w:type="dxa"/>
            <w:tcBorders>
              <w:bottom w:val="single" w:sz="4" w:space="0" w:color="000000"/>
              <w:right w:val="single" w:sz="4" w:space="0" w:color="000000"/>
            </w:tcBorders>
            <w:tcMar>
              <w:top w:w="40" w:type="dxa"/>
              <w:left w:w="40" w:type="dxa"/>
              <w:bottom w:w="40" w:type="dxa"/>
              <w:right w:w="40" w:type="dxa"/>
            </w:tcMar>
          </w:tcPr>
          <w:p w14:paraId="1CF26B4D"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B0B3241" w14:textId="77777777" w:rsidR="00F44A8E" w:rsidRDefault="006E737F">
            <w:pPr>
              <w:spacing w:before="180"/>
            </w:pPr>
            <w:r>
              <w:rPr>
                <w:rFonts w:ascii="Arial" w:hAnsi="Arial"/>
                <w:color w:val="000000"/>
                <w:sz w:val="18"/>
              </w:rPr>
              <w:t>AUTO</w:t>
            </w:r>
          </w:p>
        </w:tc>
      </w:tr>
      <w:tr w:rsidR="00F44A8E" w14:paraId="529CE7EA" w14:textId="77777777">
        <w:tblPrEx>
          <w:tblCellMar>
            <w:top w:w="0" w:type="dxa"/>
            <w:bottom w:w="0" w:type="dxa"/>
          </w:tblCellMar>
        </w:tblPrEx>
        <w:tc>
          <w:tcPr>
            <w:tcW w:w="7594" w:type="dxa"/>
            <w:hMerge w:val="restart"/>
            <w:tcBorders>
              <w:left w:val="single" w:sz="4" w:space="0" w:color="000000"/>
              <w:bottom w:val="single" w:sz="4" w:space="0" w:color="000000"/>
            </w:tcBorders>
            <w:tcMar>
              <w:top w:w="40" w:type="dxa"/>
              <w:left w:w="40" w:type="dxa"/>
              <w:bottom w:w="40" w:type="dxa"/>
            </w:tcMar>
          </w:tcPr>
          <w:p w14:paraId="1866285A" w14:textId="77777777" w:rsidR="00F44A8E" w:rsidRDefault="006E737F">
            <w:pPr>
              <w:spacing w:before="180"/>
            </w:pPr>
            <w:r>
              <w:rPr>
                <w:rFonts w:ascii="Arial" w:hAnsi="Arial"/>
                <w:color w:val="000000"/>
                <w:sz w:val="18"/>
              </w:rPr>
              <w:t>&gt;&gt;The attribute from the Hanging Protocol Selector Attribute Value Macro that is required by the value of Selector Attribute</w:t>
            </w:r>
            <w:r>
              <w:rPr>
                <w:rFonts w:ascii="Arial" w:hAnsi="Arial"/>
                <w:color w:val="000000"/>
                <w:sz w:val="18"/>
              </w:rPr>
              <w:t xml:space="preserve"> VR, if present.</w:t>
            </w:r>
          </w:p>
        </w:tc>
        <w:tc>
          <w:tcPr>
            <w:tcW w:w="0" w:type="auto"/>
            <w:hMerge/>
            <w:tcBorders>
              <w:bottom w:val="single" w:sz="4" w:space="0" w:color="000000"/>
            </w:tcBorders>
            <w:tcMar>
              <w:top w:w="40" w:type="dxa"/>
              <w:bottom w:w="40" w:type="dxa"/>
            </w:tcMar>
          </w:tcPr>
          <w:p w14:paraId="2226CCDA" w14:textId="77777777" w:rsidR="00F44A8E" w:rsidRDefault="00F44A8E"/>
        </w:tc>
        <w:tc>
          <w:tcPr>
            <w:tcW w:w="0" w:type="auto"/>
            <w:hMerge/>
            <w:tcBorders>
              <w:bottom w:val="single" w:sz="4" w:space="0" w:color="000000"/>
            </w:tcBorders>
            <w:tcMar>
              <w:top w:w="40" w:type="dxa"/>
              <w:bottom w:w="40" w:type="dxa"/>
            </w:tcMar>
          </w:tcPr>
          <w:p w14:paraId="458D9DF6" w14:textId="77777777" w:rsidR="00F44A8E" w:rsidRDefault="00F44A8E"/>
        </w:tc>
        <w:tc>
          <w:tcPr>
            <w:tcW w:w="0" w:type="auto"/>
            <w:gridSpan w:val="4"/>
            <w:hMerge/>
            <w:tcBorders>
              <w:bottom w:val="single" w:sz="4" w:space="0" w:color="000000"/>
              <w:right w:val="single" w:sz="4" w:space="0" w:color="000000"/>
            </w:tcBorders>
            <w:tcMar>
              <w:top w:w="40" w:type="dxa"/>
              <w:bottom w:w="40" w:type="dxa"/>
              <w:right w:w="40" w:type="dxa"/>
            </w:tcMar>
          </w:tcPr>
          <w:p w14:paraId="64F1CD3E" w14:textId="77777777" w:rsidR="00F44A8E" w:rsidRDefault="00F44A8E"/>
        </w:tc>
        <w:tc>
          <w:tcPr>
            <w:tcW w:w="1671" w:type="dxa"/>
            <w:tcBorders>
              <w:bottom w:val="single" w:sz="4" w:space="0" w:color="000000"/>
              <w:right w:val="single" w:sz="4" w:space="0" w:color="000000"/>
            </w:tcBorders>
            <w:tcMar>
              <w:top w:w="40" w:type="dxa"/>
              <w:left w:w="40" w:type="dxa"/>
              <w:bottom w:w="40" w:type="dxa"/>
              <w:right w:w="40" w:type="dxa"/>
            </w:tcMar>
          </w:tcPr>
          <w:p w14:paraId="2B5BAC6D"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6F29076" w14:textId="77777777" w:rsidR="00F44A8E" w:rsidRDefault="006E737F">
            <w:pPr>
              <w:spacing w:before="180"/>
            </w:pPr>
            <w:r>
              <w:rPr>
                <w:rFonts w:ascii="Arial" w:hAnsi="Arial"/>
                <w:color w:val="000000"/>
                <w:sz w:val="18"/>
              </w:rPr>
              <w:t>AUTO</w:t>
            </w:r>
          </w:p>
        </w:tc>
      </w:tr>
      <w:tr w:rsidR="00F44A8E" w14:paraId="5AC56EF3"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879EF52" w14:textId="77777777" w:rsidR="00F44A8E" w:rsidRDefault="006E737F">
            <w:pPr>
              <w:spacing w:before="180"/>
            </w:pPr>
            <w:r>
              <w:rPr>
                <w:rFonts w:ascii="Arial" w:hAnsi="Arial"/>
                <w:color w:val="000000"/>
                <w:sz w:val="18"/>
              </w:rPr>
              <w:t>&gt;&gt;Selector Value Number</w:t>
            </w:r>
          </w:p>
        </w:tc>
        <w:tc>
          <w:tcPr>
            <w:tcW w:w="1091" w:type="dxa"/>
            <w:tcBorders>
              <w:bottom w:val="single" w:sz="4" w:space="0" w:color="000000"/>
              <w:right w:val="single" w:sz="4" w:space="0" w:color="000000"/>
            </w:tcBorders>
            <w:tcMar>
              <w:top w:w="40" w:type="dxa"/>
              <w:left w:w="40" w:type="dxa"/>
              <w:bottom w:w="40" w:type="dxa"/>
              <w:right w:w="40" w:type="dxa"/>
            </w:tcMar>
          </w:tcPr>
          <w:p w14:paraId="28DF0B89" w14:textId="77777777" w:rsidR="00F44A8E" w:rsidRDefault="006E737F">
            <w:pPr>
              <w:spacing w:before="180"/>
              <w:jc w:val="center"/>
            </w:pPr>
            <w:r>
              <w:rPr>
                <w:rFonts w:ascii="Arial" w:hAnsi="Arial"/>
                <w:color w:val="000000"/>
                <w:sz w:val="18"/>
              </w:rPr>
              <w:t>(0072,0028)</w:t>
            </w:r>
          </w:p>
        </w:tc>
        <w:tc>
          <w:tcPr>
            <w:tcW w:w="380" w:type="dxa"/>
            <w:tcBorders>
              <w:bottom w:val="single" w:sz="4" w:space="0" w:color="000000"/>
              <w:right w:val="single" w:sz="4" w:space="0" w:color="000000"/>
            </w:tcBorders>
            <w:tcMar>
              <w:top w:w="40" w:type="dxa"/>
              <w:left w:w="40" w:type="dxa"/>
              <w:bottom w:w="40" w:type="dxa"/>
              <w:right w:w="40" w:type="dxa"/>
            </w:tcMar>
          </w:tcPr>
          <w:p w14:paraId="0FCA4C15"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5ED575C7" w14:textId="77777777" w:rsidR="00F44A8E" w:rsidRDefault="006E737F">
            <w:pPr>
              <w:spacing w:before="180"/>
            </w:pPr>
            <w:r>
              <w:rPr>
                <w:rFonts w:ascii="Arial" w:hAnsi="Arial"/>
                <w:color w:val="000000"/>
                <w:sz w:val="18"/>
              </w:rPr>
              <w:t>3 for (0008,0008) Image Type, 1 for other Selector Attributes.</w:t>
            </w:r>
          </w:p>
        </w:tc>
        <w:tc>
          <w:tcPr>
            <w:tcW w:w="1671" w:type="dxa"/>
            <w:tcBorders>
              <w:bottom w:val="single" w:sz="4" w:space="0" w:color="000000"/>
              <w:right w:val="single" w:sz="4" w:space="0" w:color="000000"/>
            </w:tcBorders>
            <w:tcMar>
              <w:top w:w="40" w:type="dxa"/>
              <w:left w:w="40" w:type="dxa"/>
              <w:bottom w:w="40" w:type="dxa"/>
              <w:right w:w="40" w:type="dxa"/>
            </w:tcMar>
          </w:tcPr>
          <w:p w14:paraId="3E143D51"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29812717" w14:textId="77777777" w:rsidR="00F44A8E" w:rsidRDefault="006E737F">
            <w:pPr>
              <w:spacing w:before="180"/>
            </w:pPr>
            <w:r>
              <w:rPr>
                <w:rFonts w:ascii="Arial" w:hAnsi="Arial"/>
                <w:color w:val="000000"/>
                <w:sz w:val="18"/>
              </w:rPr>
              <w:t>AUTO</w:t>
            </w:r>
          </w:p>
        </w:tc>
      </w:tr>
      <w:tr w:rsidR="00F44A8E" w14:paraId="162F14F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33E590F" w14:textId="77777777" w:rsidR="00F44A8E" w:rsidRDefault="006E737F">
            <w:pPr>
              <w:spacing w:before="180"/>
            </w:pPr>
            <w:r>
              <w:rPr>
                <w:rFonts w:ascii="Arial" w:hAnsi="Arial"/>
                <w:color w:val="000000"/>
                <w:sz w:val="18"/>
              </w:rPr>
              <w:t>&gt;&gt;Filter-by Operator</w:t>
            </w:r>
          </w:p>
        </w:tc>
        <w:tc>
          <w:tcPr>
            <w:tcW w:w="1091" w:type="dxa"/>
            <w:tcBorders>
              <w:bottom w:val="single" w:sz="4" w:space="0" w:color="000000"/>
              <w:right w:val="single" w:sz="4" w:space="0" w:color="000000"/>
            </w:tcBorders>
            <w:tcMar>
              <w:top w:w="40" w:type="dxa"/>
              <w:left w:w="40" w:type="dxa"/>
              <w:bottom w:w="40" w:type="dxa"/>
              <w:right w:w="40" w:type="dxa"/>
            </w:tcMar>
          </w:tcPr>
          <w:p w14:paraId="69EB8D28" w14:textId="77777777" w:rsidR="00F44A8E" w:rsidRDefault="006E737F">
            <w:pPr>
              <w:spacing w:before="180"/>
              <w:jc w:val="center"/>
            </w:pPr>
            <w:r>
              <w:rPr>
                <w:rFonts w:ascii="Arial" w:hAnsi="Arial"/>
                <w:color w:val="000000"/>
                <w:sz w:val="18"/>
              </w:rPr>
              <w:t>(0072,0406)</w:t>
            </w:r>
          </w:p>
        </w:tc>
        <w:tc>
          <w:tcPr>
            <w:tcW w:w="380" w:type="dxa"/>
            <w:tcBorders>
              <w:bottom w:val="single" w:sz="4" w:space="0" w:color="000000"/>
              <w:right w:val="single" w:sz="4" w:space="0" w:color="000000"/>
            </w:tcBorders>
            <w:tcMar>
              <w:top w:w="40" w:type="dxa"/>
              <w:left w:w="40" w:type="dxa"/>
              <w:bottom w:w="40" w:type="dxa"/>
              <w:right w:w="40" w:type="dxa"/>
            </w:tcMar>
          </w:tcPr>
          <w:p w14:paraId="0C932947"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04A331EF" w14:textId="77777777" w:rsidR="00F44A8E" w:rsidRDefault="006E737F">
            <w:pPr>
              <w:spacing w:before="180"/>
            </w:pPr>
            <w:r>
              <w:rPr>
                <w:rFonts w:ascii="Arial" w:hAnsi="Arial"/>
                <w:color w:val="000000"/>
                <w:sz w:val="18"/>
              </w:rPr>
              <w:t>MEMBER_OF or NOT_MEMBER_OF.</w:t>
            </w:r>
          </w:p>
        </w:tc>
        <w:tc>
          <w:tcPr>
            <w:tcW w:w="1671" w:type="dxa"/>
            <w:tcBorders>
              <w:bottom w:val="single" w:sz="4" w:space="0" w:color="000000"/>
              <w:right w:val="single" w:sz="4" w:space="0" w:color="000000"/>
            </w:tcBorders>
            <w:tcMar>
              <w:top w:w="40" w:type="dxa"/>
              <w:left w:w="40" w:type="dxa"/>
              <w:bottom w:w="40" w:type="dxa"/>
              <w:right w:w="40" w:type="dxa"/>
            </w:tcMar>
          </w:tcPr>
          <w:p w14:paraId="03BF4697"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C03BB23" w14:textId="77777777" w:rsidR="00F44A8E" w:rsidRDefault="006E737F">
            <w:pPr>
              <w:spacing w:before="180"/>
            </w:pPr>
            <w:r>
              <w:rPr>
                <w:rFonts w:ascii="Arial" w:hAnsi="Arial"/>
                <w:color w:val="000000"/>
                <w:sz w:val="18"/>
              </w:rPr>
              <w:t>USER</w:t>
            </w:r>
          </w:p>
        </w:tc>
      </w:tr>
      <w:tr w:rsidR="00F44A8E" w14:paraId="3362D77E"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7442D1C" w14:textId="77777777" w:rsidR="00F44A8E" w:rsidRDefault="006E737F">
            <w:pPr>
              <w:spacing w:before="180"/>
            </w:pPr>
            <w:r>
              <w:rPr>
                <w:rFonts w:ascii="Arial" w:hAnsi="Arial"/>
                <w:color w:val="000000"/>
                <w:sz w:val="18"/>
              </w:rPr>
              <w:t>&gt;Sorting Operations Sequence</w:t>
            </w:r>
          </w:p>
        </w:tc>
        <w:tc>
          <w:tcPr>
            <w:tcW w:w="1091" w:type="dxa"/>
            <w:tcBorders>
              <w:bottom w:val="single" w:sz="4" w:space="0" w:color="000000"/>
              <w:right w:val="single" w:sz="4" w:space="0" w:color="000000"/>
            </w:tcBorders>
            <w:tcMar>
              <w:top w:w="40" w:type="dxa"/>
              <w:left w:w="40" w:type="dxa"/>
              <w:bottom w:w="40" w:type="dxa"/>
              <w:right w:w="40" w:type="dxa"/>
            </w:tcMar>
          </w:tcPr>
          <w:p w14:paraId="7D835BCB" w14:textId="77777777" w:rsidR="00F44A8E" w:rsidRDefault="006E737F">
            <w:pPr>
              <w:spacing w:before="180"/>
              <w:jc w:val="center"/>
            </w:pPr>
            <w:r>
              <w:rPr>
                <w:rFonts w:ascii="Arial" w:hAnsi="Arial"/>
                <w:color w:val="000000"/>
                <w:sz w:val="18"/>
              </w:rPr>
              <w:t>(0072,0600)</w:t>
            </w:r>
          </w:p>
        </w:tc>
        <w:tc>
          <w:tcPr>
            <w:tcW w:w="380" w:type="dxa"/>
            <w:tcBorders>
              <w:bottom w:val="single" w:sz="4" w:space="0" w:color="000000"/>
              <w:right w:val="single" w:sz="4" w:space="0" w:color="000000"/>
            </w:tcBorders>
            <w:tcMar>
              <w:top w:w="40" w:type="dxa"/>
              <w:left w:w="40" w:type="dxa"/>
              <w:bottom w:w="40" w:type="dxa"/>
              <w:right w:w="40" w:type="dxa"/>
            </w:tcMar>
          </w:tcPr>
          <w:p w14:paraId="336565AB"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53FA32C0" w14:textId="77777777" w:rsidR="00F44A8E" w:rsidRDefault="006E737F">
            <w:pPr>
              <w:spacing w:before="180"/>
            </w:pPr>
            <w:r>
              <w:rPr>
                <w:rFonts w:ascii="Arial" w:hAnsi="Arial"/>
                <w:color w:val="000000"/>
                <w:sz w:val="18"/>
              </w:rPr>
              <w:t>Zero or more sequence items.</w:t>
            </w:r>
          </w:p>
        </w:tc>
        <w:tc>
          <w:tcPr>
            <w:tcW w:w="1671" w:type="dxa"/>
            <w:tcBorders>
              <w:bottom w:val="single" w:sz="4" w:space="0" w:color="000000"/>
              <w:right w:val="single" w:sz="4" w:space="0" w:color="000000"/>
            </w:tcBorders>
            <w:tcMar>
              <w:top w:w="40" w:type="dxa"/>
              <w:left w:w="40" w:type="dxa"/>
              <w:bottom w:w="40" w:type="dxa"/>
              <w:right w:w="40" w:type="dxa"/>
            </w:tcMar>
          </w:tcPr>
          <w:p w14:paraId="4079E397" w14:textId="77777777" w:rsidR="00F44A8E" w:rsidRDefault="006E737F">
            <w:pPr>
              <w:spacing w:before="180"/>
            </w:pPr>
            <w:r>
              <w:rPr>
                <w:rFonts w:ascii="Arial" w:hAnsi="Arial"/>
                <w:color w:val="000000"/>
                <w:sz w:val="18"/>
              </w:rPr>
              <w:t>VNAP</w:t>
            </w:r>
          </w:p>
        </w:tc>
        <w:tc>
          <w:tcPr>
            <w:tcW w:w="1175" w:type="dxa"/>
            <w:tcBorders>
              <w:bottom w:val="single" w:sz="4" w:space="0" w:color="000000"/>
              <w:right w:val="single" w:sz="4" w:space="0" w:color="000000"/>
            </w:tcBorders>
            <w:tcMar>
              <w:top w:w="40" w:type="dxa"/>
              <w:left w:w="40" w:type="dxa"/>
              <w:bottom w:w="40" w:type="dxa"/>
              <w:right w:w="40" w:type="dxa"/>
            </w:tcMar>
          </w:tcPr>
          <w:p w14:paraId="1F1CEAA7" w14:textId="77777777" w:rsidR="00F44A8E" w:rsidRDefault="006E737F">
            <w:pPr>
              <w:spacing w:before="180"/>
            </w:pPr>
            <w:r>
              <w:rPr>
                <w:rFonts w:ascii="Arial" w:hAnsi="Arial"/>
                <w:color w:val="000000"/>
                <w:sz w:val="18"/>
              </w:rPr>
              <w:t>AUTO</w:t>
            </w:r>
          </w:p>
        </w:tc>
      </w:tr>
      <w:tr w:rsidR="00F44A8E" w14:paraId="77C116E4"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1F1D9E8" w14:textId="77777777" w:rsidR="00F44A8E" w:rsidRDefault="006E737F">
            <w:pPr>
              <w:spacing w:before="180"/>
            </w:pPr>
            <w:r>
              <w:rPr>
                <w:rFonts w:ascii="Arial" w:hAnsi="Arial"/>
                <w:color w:val="000000"/>
                <w:sz w:val="18"/>
              </w:rPr>
              <w:t>&gt;&gt;Selector Attribute</w:t>
            </w:r>
          </w:p>
        </w:tc>
        <w:tc>
          <w:tcPr>
            <w:tcW w:w="1091" w:type="dxa"/>
            <w:tcBorders>
              <w:bottom w:val="single" w:sz="4" w:space="0" w:color="000000"/>
              <w:right w:val="single" w:sz="4" w:space="0" w:color="000000"/>
            </w:tcBorders>
            <w:tcMar>
              <w:top w:w="40" w:type="dxa"/>
              <w:left w:w="40" w:type="dxa"/>
              <w:bottom w:w="40" w:type="dxa"/>
              <w:right w:w="40" w:type="dxa"/>
            </w:tcMar>
          </w:tcPr>
          <w:p w14:paraId="66419104" w14:textId="77777777" w:rsidR="00F44A8E" w:rsidRDefault="006E737F">
            <w:pPr>
              <w:spacing w:before="180"/>
              <w:jc w:val="center"/>
            </w:pPr>
            <w:r>
              <w:rPr>
                <w:rFonts w:ascii="Arial" w:hAnsi="Arial"/>
                <w:color w:val="000000"/>
                <w:sz w:val="18"/>
              </w:rPr>
              <w:t>(0072,0026)</w:t>
            </w:r>
          </w:p>
        </w:tc>
        <w:tc>
          <w:tcPr>
            <w:tcW w:w="380" w:type="dxa"/>
            <w:tcBorders>
              <w:bottom w:val="single" w:sz="4" w:space="0" w:color="000000"/>
              <w:right w:val="single" w:sz="4" w:space="0" w:color="000000"/>
            </w:tcBorders>
            <w:tcMar>
              <w:top w:w="40" w:type="dxa"/>
              <w:left w:w="40" w:type="dxa"/>
              <w:bottom w:w="40" w:type="dxa"/>
              <w:right w:w="40" w:type="dxa"/>
            </w:tcMar>
          </w:tcPr>
          <w:p w14:paraId="7C652A7B" w14:textId="77777777" w:rsidR="00F44A8E" w:rsidRDefault="006E737F">
            <w:pPr>
              <w:spacing w:before="180"/>
              <w:jc w:val="center"/>
            </w:pPr>
            <w:r>
              <w:rPr>
                <w:rFonts w:ascii="Arial" w:hAnsi="Arial"/>
                <w:color w:val="000000"/>
                <w:sz w:val="18"/>
              </w:rPr>
              <w:t>AT</w:t>
            </w:r>
          </w:p>
        </w:tc>
        <w:tc>
          <w:tcPr>
            <w:tcW w:w="3319" w:type="dxa"/>
            <w:tcBorders>
              <w:bottom w:val="single" w:sz="4" w:space="0" w:color="000000"/>
              <w:right w:val="single" w:sz="4" w:space="0" w:color="000000"/>
            </w:tcBorders>
            <w:tcMar>
              <w:top w:w="40" w:type="dxa"/>
              <w:left w:w="40" w:type="dxa"/>
              <w:bottom w:w="40" w:type="dxa"/>
              <w:right w:w="40" w:type="dxa"/>
            </w:tcMar>
          </w:tcPr>
          <w:p w14:paraId="501B9D54" w14:textId="77777777" w:rsidR="00F44A8E" w:rsidRDefault="006E737F">
            <w:pPr>
              <w:spacing w:before="180"/>
            </w:pPr>
            <w:r>
              <w:rPr>
                <w:rFonts w:ascii="Arial" w:hAnsi="Arial"/>
                <w:color w:val="000000"/>
                <w:sz w:val="18"/>
              </w:rPr>
              <w:t>(0008,0032) Acquisition Time, (0018,0086) Echo Time, (0020,0013) Instance Number.</w:t>
            </w:r>
          </w:p>
        </w:tc>
        <w:tc>
          <w:tcPr>
            <w:tcW w:w="1671" w:type="dxa"/>
            <w:tcBorders>
              <w:bottom w:val="single" w:sz="4" w:space="0" w:color="000000"/>
              <w:right w:val="single" w:sz="4" w:space="0" w:color="000000"/>
            </w:tcBorders>
            <w:tcMar>
              <w:top w:w="40" w:type="dxa"/>
              <w:left w:w="40" w:type="dxa"/>
              <w:bottom w:w="40" w:type="dxa"/>
              <w:right w:w="40" w:type="dxa"/>
            </w:tcMar>
          </w:tcPr>
          <w:p w14:paraId="4E6F880A"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27C2D062" w14:textId="77777777" w:rsidR="00F44A8E" w:rsidRDefault="006E737F">
            <w:pPr>
              <w:spacing w:before="180"/>
            </w:pPr>
            <w:r>
              <w:rPr>
                <w:rFonts w:ascii="Arial" w:hAnsi="Arial"/>
                <w:color w:val="000000"/>
                <w:sz w:val="18"/>
              </w:rPr>
              <w:t>USER</w:t>
            </w:r>
          </w:p>
        </w:tc>
      </w:tr>
      <w:tr w:rsidR="00F44A8E" w14:paraId="23A4CBB3"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5981A1F" w14:textId="77777777" w:rsidR="00F44A8E" w:rsidRDefault="006E737F">
            <w:pPr>
              <w:spacing w:before="180"/>
            </w:pPr>
            <w:r>
              <w:rPr>
                <w:rFonts w:ascii="Arial" w:hAnsi="Arial"/>
                <w:color w:val="000000"/>
                <w:sz w:val="18"/>
              </w:rPr>
              <w:t>&gt;&gt;Selector Sequence Pointer</w:t>
            </w:r>
          </w:p>
        </w:tc>
        <w:tc>
          <w:tcPr>
            <w:tcW w:w="1091" w:type="dxa"/>
            <w:tcBorders>
              <w:bottom w:val="single" w:sz="4" w:space="0" w:color="000000"/>
              <w:right w:val="single" w:sz="4" w:space="0" w:color="000000"/>
            </w:tcBorders>
            <w:tcMar>
              <w:top w:w="40" w:type="dxa"/>
              <w:left w:w="40" w:type="dxa"/>
              <w:bottom w:w="40" w:type="dxa"/>
              <w:right w:w="40" w:type="dxa"/>
            </w:tcMar>
          </w:tcPr>
          <w:p w14:paraId="772EE350" w14:textId="77777777" w:rsidR="00F44A8E" w:rsidRDefault="006E737F">
            <w:pPr>
              <w:spacing w:before="180"/>
              <w:jc w:val="center"/>
            </w:pPr>
            <w:r>
              <w:rPr>
                <w:rFonts w:ascii="Arial" w:hAnsi="Arial"/>
                <w:color w:val="000000"/>
                <w:sz w:val="18"/>
              </w:rPr>
              <w:t>(0072,0052)</w:t>
            </w:r>
          </w:p>
        </w:tc>
        <w:tc>
          <w:tcPr>
            <w:tcW w:w="380" w:type="dxa"/>
            <w:tcBorders>
              <w:bottom w:val="single" w:sz="4" w:space="0" w:color="000000"/>
              <w:right w:val="single" w:sz="4" w:space="0" w:color="000000"/>
            </w:tcBorders>
            <w:tcMar>
              <w:top w:w="40" w:type="dxa"/>
              <w:left w:w="40" w:type="dxa"/>
              <w:bottom w:w="40" w:type="dxa"/>
              <w:right w:w="40" w:type="dxa"/>
            </w:tcMar>
          </w:tcPr>
          <w:p w14:paraId="5CD35BE9" w14:textId="77777777" w:rsidR="00F44A8E" w:rsidRDefault="006E737F">
            <w:pPr>
              <w:spacing w:before="180"/>
              <w:jc w:val="center"/>
            </w:pPr>
            <w:r>
              <w:rPr>
                <w:rFonts w:ascii="Arial" w:hAnsi="Arial"/>
                <w:color w:val="000000"/>
                <w:sz w:val="18"/>
              </w:rPr>
              <w:t>AT</w:t>
            </w:r>
          </w:p>
        </w:tc>
        <w:tc>
          <w:tcPr>
            <w:tcW w:w="3319" w:type="dxa"/>
            <w:tcBorders>
              <w:bottom w:val="single" w:sz="4" w:space="0" w:color="000000"/>
              <w:right w:val="single" w:sz="4" w:space="0" w:color="000000"/>
            </w:tcBorders>
            <w:tcMar>
              <w:top w:w="40" w:type="dxa"/>
              <w:left w:w="40" w:type="dxa"/>
              <w:bottom w:w="40" w:type="dxa"/>
              <w:right w:w="40" w:type="dxa"/>
            </w:tcMar>
          </w:tcPr>
          <w:p w14:paraId="3379F08F" w14:textId="77777777" w:rsidR="00F44A8E" w:rsidRDefault="006E737F">
            <w:pPr>
              <w:spacing w:before="180"/>
            </w:pPr>
            <w:r>
              <w:rPr>
                <w:rFonts w:ascii="Arial" w:hAnsi="Arial"/>
                <w:color w:val="000000"/>
                <w:sz w:val="18"/>
              </w:rPr>
              <w:t xml:space="preserve">Relevant Sequence Attribute </w:t>
            </w:r>
            <w:r>
              <w:rPr>
                <w:rFonts w:ascii="Arial" w:hAnsi="Arial"/>
                <w:color w:val="000000"/>
                <w:sz w:val="18"/>
              </w:rPr>
              <w:t>Tags from DICOM Data Dictionary, if Selector Attribute is nested in a Sequence.</w:t>
            </w:r>
          </w:p>
        </w:tc>
        <w:tc>
          <w:tcPr>
            <w:tcW w:w="1671" w:type="dxa"/>
            <w:tcBorders>
              <w:bottom w:val="single" w:sz="4" w:space="0" w:color="000000"/>
              <w:right w:val="single" w:sz="4" w:space="0" w:color="000000"/>
            </w:tcBorders>
            <w:tcMar>
              <w:top w:w="40" w:type="dxa"/>
              <w:left w:w="40" w:type="dxa"/>
              <w:bottom w:w="40" w:type="dxa"/>
              <w:right w:w="40" w:type="dxa"/>
            </w:tcMar>
          </w:tcPr>
          <w:p w14:paraId="680E5B8A"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09DAA2D0" w14:textId="77777777" w:rsidR="00F44A8E" w:rsidRDefault="006E737F">
            <w:pPr>
              <w:spacing w:before="180"/>
            </w:pPr>
            <w:r>
              <w:rPr>
                <w:rFonts w:ascii="Arial" w:hAnsi="Arial"/>
                <w:color w:val="000000"/>
                <w:sz w:val="18"/>
              </w:rPr>
              <w:t>AUTO</w:t>
            </w:r>
          </w:p>
        </w:tc>
      </w:tr>
      <w:tr w:rsidR="00F44A8E" w14:paraId="4018F34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0427461B" w14:textId="77777777" w:rsidR="00F44A8E" w:rsidRDefault="006E737F">
            <w:pPr>
              <w:spacing w:before="180"/>
            </w:pPr>
            <w:r>
              <w:rPr>
                <w:rFonts w:ascii="Arial" w:hAnsi="Arial"/>
                <w:color w:val="000000"/>
                <w:sz w:val="18"/>
              </w:rPr>
              <w:t>&gt;&gt;Selector Value Number</w:t>
            </w:r>
          </w:p>
        </w:tc>
        <w:tc>
          <w:tcPr>
            <w:tcW w:w="1091" w:type="dxa"/>
            <w:tcBorders>
              <w:bottom w:val="single" w:sz="4" w:space="0" w:color="000000"/>
              <w:right w:val="single" w:sz="4" w:space="0" w:color="000000"/>
            </w:tcBorders>
            <w:tcMar>
              <w:top w:w="40" w:type="dxa"/>
              <w:left w:w="40" w:type="dxa"/>
              <w:bottom w:w="40" w:type="dxa"/>
              <w:right w:w="40" w:type="dxa"/>
            </w:tcMar>
          </w:tcPr>
          <w:p w14:paraId="71B9367F" w14:textId="77777777" w:rsidR="00F44A8E" w:rsidRDefault="006E737F">
            <w:pPr>
              <w:spacing w:before="180"/>
              <w:jc w:val="center"/>
            </w:pPr>
            <w:r>
              <w:rPr>
                <w:rFonts w:ascii="Arial" w:hAnsi="Arial"/>
                <w:color w:val="000000"/>
                <w:sz w:val="18"/>
              </w:rPr>
              <w:t>(0072,0028)</w:t>
            </w:r>
          </w:p>
        </w:tc>
        <w:tc>
          <w:tcPr>
            <w:tcW w:w="380" w:type="dxa"/>
            <w:tcBorders>
              <w:bottom w:val="single" w:sz="4" w:space="0" w:color="000000"/>
              <w:right w:val="single" w:sz="4" w:space="0" w:color="000000"/>
            </w:tcBorders>
            <w:tcMar>
              <w:top w:w="40" w:type="dxa"/>
              <w:left w:w="40" w:type="dxa"/>
              <w:bottom w:w="40" w:type="dxa"/>
              <w:right w:w="40" w:type="dxa"/>
            </w:tcMar>
          </w:tcPr>
          <w:p w14:paraId="696CAB48"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08F3E0D2" w14:textId="77777777" w:rsidR="00F44A8E" w:rsidRDefault="006E737F">
            <w:pPr>
              <w:spacing w:before="180"/>
            </w:pPr>
            <w:r>
              <w:rPr>
                <w:rFonts w:ascii="Arial" w:hAnsi="Arial"/>
                <w:color w:val="000000"/>
                <w:sz w:val="18"/>
              </w:rPr>
              <w:t>1 for most Selector Attributes, if present.</w:t>
            </w:r>
          </w:p>
        </w:tc>
        <w:tc>
          <w:tcPr>
            <w:tcW w:w="1671" w:type="dxa"/>
            <w:tcBorders>
              <w:bottom w:val="single" w:sz="4" w:space="0" w:color="000000"/>
              <w:right w:val="single" w:sz="4" w:space="0" w:color="000000"/>
            </w:tcBorders>
            <w:tcMar>
              <w:top w:w="40" w:type="dxa"/>
              <w:left w:w="40" w:type="dxa"/>
              <w:bottom w:w="40" w:type="dxa"/>
              <w:right w:w="40" w:type="dxa"/>
            </w:tcMar>
          </w:tcPr>
          <w:p w14:paraId="0F048ED7"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3CE88A93" w14:textId="77777777" w:rsidR="00F44A8E" w:rsidRDefault="006E737F">
            <w:pPr>
              <w:spacing w:before="180"/>
            </w:pPr>
            <w:r>
              <w:rPr>
                <w:rFonts w:ascii="Arial" w:hAnsi="Arial"/>
                <w:color w:val="000000"/>
                <w:sz w:val="18"/>
              </w:rPr>
              <w:t>AUTO</w:t>
            </w:r>
          </w:p>
        </w:tc>
      </w:tr>
      <w:tr w:rsidR="00F44A8E" w14:paraId="434E6608"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839EEBF" w14:textId="77777777" w:rsidR="00F44A8E" w:rsidRDefault="006E737F">
            <w:pPr>
              <w:spacing w:before="180"/>
            </w:pPr>
            <w:r>
              <w:rPr>
                <w:rFonts w:ascii="Arial" w:hAnsi="Arial"/>
                <w:color w:val="000000"/>
                <w:sz w:val="18"/>
              </w:rPr>
              <w:t>&gt;&gt;Sort-by Category</w:t>
            </w:r>
          </w:p>
        </w:tc>
        <w:tc>
          <w:tcPr>
            <w:tcW w:w="1091" w:type="dxa"/>
            <w:tcBorders>
              <w:bottom w:val="single" w:sz="4" w:space="0" w:color="000000"/>
              <w:right w:val="single" w:sz="4" w:space="0" w:color="000000"/>
            </w:tcBorders>
            <w:tcMar>
              <w:top w:w="40" w:type="dxa"/>
              <w:left w:w="40" w:type="dxa"/>
              <w:bottom w:w="40" w:type="dxa"/>
              <w:right w:w="40" w:type="dxa"/>
            </w:tcMar>
          </w:tcPr>
          <w:p w14:paraId="0188C3D9" w14:textId="77777777" w:rsidR="00F44A8E" w:rsidRDefault="006E737F">
            <w:pPr>
              <w:spacing w:before="180"/>
              <w:jc w:val="center"/>
            </w:pPr>
            <w:r>
              <w:rPr>
                <w:rFonts w:ascii="Arial" w:hAnsi="Arial"/>
                <w:color w:val="000000"/>
                <w:sz w:val="18"/>
              </w:rPr>
              <w:t>(0072,0602)</w:t>
            </w:r>
          </w:p>
        </w:tc>
        <w:tc>
          <w:tcPr>
            <w:tcW w:w="380" w:type="dxa"/>
            <w:tcBorders>
              <w:bottom w:val="single" w:sz="4" w:space="0" w:color="000000"/>
              <w:right w:val="single" w:sz="4" w:space="0" w:color="000000"/>
            </w:tcBorders>
            <w:tcMar>
              <w:top w:w="40" w:type="dxa"/>
              <w:left w:w="40" w:type="dxa"/>
              <w:bottom w:w="40" w:type="dxa"/>
              <w:right w:w="40" w:type="dxa"/>
            </w:tcMar>
          </w:tcPr>
          <w:p w14:paraId="76CE009E"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57FAB4B8" w14:textId="77777777" w:rsidR="00F44A8E" w:rsidRDefault="006E737F">
            <w:pPr>
              <w:spacing w:before="180"/>
            </w:pPr>
            <w:r>
              <w:rPr>
                <w:rFonts w:ascii="Arial" w:hAnsi="Arial"/>
                <w:color w:val="000000"/>
                <w:sz w:val="18"/>
              </w:rPr>
              <w:t>ALONG_AXIS</w:t>
            </w:r>
          </w:p>
        </w:tc>
        <w:tc>
          <w:tcPr>
            <w:tcW w:w="1671" w:type="dxa"/>
            <w:tcBorders>
              <w:bottom w:val="single" w:sz="4" w:space="0" w:color="000000"/>
              <w:right w:val="single" w:sz="4" w:space="0" w:color="000000"/>
            </w:tcBorders>
            <w:tcMar>
              <w:top w:w="40" w:type="dxa"/>
              <w:left w:w="40" w:type="dxa"/>
              <w:bottom w:w="40" w:type="dxa"/>
              <w:right w:w="40" w:type="dxa"/>
            </w:tcMar>
          </w:tcPr>
          <w:p w14:paraId="47F3DDDF"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193847B" w14:textId="77777777" w:rsidR="00F44A8E" w:rsidRDefault="006E737F">
            <w:pPr>
              <w:spacing w:before="180"/>
            </w:pPr>
            <w:r>
              <w:rPr>
                <w:rFonts w:ascii="Arial" w:hAnsi="Arial"/>
                <w:color w:val="000000"/>
                <w:sz w:val="18"/>
              </w:rPr>
              <w:t>USER</w:t>
            </w:r>
          </w:p>
        </w:tc>
      </w:tr>
      <w:tr w:rsidR="00F44A8E" w14:paraId="2B7BEE53"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1AD2AC8" w14:textId="77777777" w:rsidR="00F44A8E" w:rsidRDefault="006E737F">
            <w:pPr>
              <w:spacing w:before="180"/>
            </w:pPr>
            <w:r>
              <w:rPr>
                <w:rFonts w:ascii="Arial" w:hAnsi="Arial"/>
                <w:color w:val="000000"/>
                <w:sz w:val="18"/>
              </w:rPr>
              <w:t xml:space="preserve">&gt;&gt;Sorting </w:t>
            </w:r>
            <w:r>
              <w:rPr>
                <w:rFonts w:ascii="Arial" w:hAnsi="Arial"/>
                <w:color w:val="000000"/>
                <w:sz w:val="18"/>
              </w:rPr>
              <w:t>Direction</w:t>
            </w:r>
          </w:p>
        </w:tc>
        <w:tc>
          <w:tcPr>
            <w:tcW w:w="1091" w:type="dxa"/>
            <w:tcBorders>
              <w:bottom w:val="single" w:sz="4" w:space="0" w:color="000000"/>
              <w:right w:val="single" w:sz="4" w:space="0" w:color="000000"/>
            </w:tcBorders>
            <w:tcMar>
              <w:top w:w="40" w:type="dxa"/>
              <w:left w:w="40" w:type="dxa"/>
              <w:bottom w:w="40" w:type="dxa"/>
              <w:right w:w="40" w:type="dxa"/>
            </w:tcMar>
          </w:tcPr>
          <w:p w14:paraId="5B4F0762" w14:textId="77777777" w:rsidR="00F44A8E" w:rsidRDefault="006E737F">
            <w:pPr>
              <w:spacing w:before="180"/>
              <w:jc w:val="center"/>
            </w:pPr>
            <w:r>
              <w:rPr>
                <w:rFonts w:ascii="Arial" w:hAnsi="Arial"/>
                <w:color w:val="000000"/>
                <w:sz w:val="18"/>
              </w:rPr>
              <w:t>(0072,0604)</w:t>
            </w:r>
          </w:p>
        </w:tc>
        <w:tc>
          <w:tcPr>
            <w:tcW w:w="380" w:type="dxa"/>
            <w:tcBorders>
              <w:bottom w:val="single" w:sz="4" w:space="0" w:color="000000"/>
              <w:right w:val="single" w:sz="4" w:space="0" w:color="000000"/>
            </w:tcBorders>
            <w:tcMar>
              <w:top w:w="40" w:type="dxa"/>
              <w:left w:w="40" w:type="dxa"/>
              <w:bottom w:w="40" w:type="dxa"/>
              <w:right w:w="40" w:type="dxa"/>
            </w:tcMar>
          </w:tcPr>
          <w:p w14:paraId="01DB1472"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4CAC04B9" w14:textId="77777777" w:rsidR="00F44A8E" w:rsidRDefault="006E737F">
            <w:pPr>
              <w:spacing w:before="180"/>
            </w:pPr>
            <w:r>
              <w:rPr>
                <w:rFonts w:ascii="Arial" w:hAnsi="Arial"/>
                <w:color w:val="000000"/>
                <w:sz w:val="18"/>
              </w:rPr>
              <w:t>INCREASING or DECREASING</w:t>
            </w:r>
          </w:p>
        </w:tc>
        <w:tc>
          <w:tcPr>
            <w:tcW w:w="1671" w:type="dxa"/>
            <w:tcBorders>
              <w:bottom w:val="single" w:sz="4" w:space="0" w:color="000000"/>
              <w:right w:val="single" w:sz="4" w:space="0" w:color="000000"/>
            </w:tcBorders>
            <w:tcMar>
              <w:top w:w="40" w:type="dxa"/>
              <w:left w:w="40" w:type="dxa"/>
              <w:bottom w:w="40" w:type="dxa"/>
              <w:right w:w="40" w:type="dxa"/>
            </w:tcMar>
          </w:tcPr>
          <w:p w14:paraId="7E3E069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2C9000D0" w14:textId="77777777" w:rsidR="00F44A8E" w:rsidRDefault="006E737F">
            <w:pPr>
              <w:spacing w:before="180"/>
            </w:pPr>
            <w:r>
              <w:rPr>
                <w:rFonts w:ascii="Arial" w:hAnsi="Arial"/>
                <w:color w:val="000000"/>
                <w:sz w:val="18"/>
              </w:rPr>
              <w:t>USER</w:t>
            </w:r>
          </w:p>
        </w:tc>
      </w:tr>
      <w:tr w:rsidR="00F44A8E" w14:paraId="146B5B9E"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C72B9EC" w14:textId="77777777" w:rsidR="00F44A8E" w:rsidRDefault="006E737F">
            <w:pPr>
              <w:spacing w:before="180"/>
            </w:pPr>
            <w:r>
              <w:rPr>
                <w:rFonts w:ascii="Arial" w:hAnsi="Arial"/>
                <w:color w:val="000000"/>
                <w:sz w:val="18"/>
              </w:rPr>
              <w:t>&gt;Display Set Patient Orientation</w:t>
            </w:r>
          </w:p>
        </w:tc>
        <w:tc>
          <w:tcPr>
            <w:tcW w:w="1091" w:type="dxa"/>
            <w:tcBorders>
              <w:bottom w:val="single" w:sz="4" w:space="0" w:color="000000"/>
              <w:right w:val="single" w:sz="4" w:space="0" w:color="000000"/>
            </w:tcBorders>
            <w:tcMar>
              <w:top w:w="40" w:type="dxa"/>
              <w:left w:w="40" w:type="dxa"/>
              <w:bottom w:w="40" w:type="dxa"/>
              <w:right w:w="40" w:type="dxa"/>
            </w:tcMar>
          </w:tcPr>
          <w:p w14:paraId="68536F6B" w14:textId="77777777" w:rsidR="00F44A8E" w:rsidRDefault="006E737F">
            <w:pPr>
              <w:spacing w:before="180"/>
              <w:jc w:val="center"/>
            </w:pPr>
            <w:r>
              <w:rPr>
                <w:rFonts w:ascii="Arial" w:hAnsi="Arial"/>
                <w:color w:val="000000"/>
                <w:sz w:val="18"/>
              </w:rPr>
              <w:t>(0072,0700)</w:t>
            </w:r>
          </w:p>
        </w:tc>
        <w:tc>
          <w:tcPr>
            <w:tcW w:w="380" w:type="dxa"/>
            <w:tcBorders>
              <w:bottom w:val="single" w:sz="4" w:space="0" w:color="000000"/>
              <w:right w:val="single" w:sz="4" w:space="0" w:color="000000"/>
            </w:tcBorders>
            <w:tcMar>
              <w:top w:w="40" w:type="dxa"/>
              <w:left w:w="40" w:type="dxa"/>
              <w:bottom w:w="40" w:type="dxa"/>
              <w:right w:w="40" w:type="dxa"/>
            </w:tcMar>
          </w:tcPr>
          <w:p w14:paraId="63E65028"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159E0B24" w14:textId="77777777" w:rsidR="00F44A8E" w:rsidRDefault="006E737F">
            <w:pPr>
              <w:spacing w:before="180"/>
            </w:pPr>
            <w:r>
              <w:rPr>
                <w:rFonts w:ascii="Arial" w:hAnsi="Arial"/>
                <w:color w:val="000000"/>
                <w:sz w:val="18"/>
              </w:rPr>
              <w:t>From user input or automated algorithm.</w:t>
            </w:r>
          </w:p>
        </w:tc>
        <w:tc>
          <w:tcPr>
            <w:tcW w:w="1671" w:type="dxa"/>
            <w:tcBorders>
              <w:bottom w:val="single" w:sz="4" w:space="0" w:color="000000"/>
              <w:right w:val="single" w:sz="4" w:space="0" w:color="000000"/>
            </w:tcBorders>
            <w:tcMar>
              <w:top w:w="40" w:type="dxa"/>
              <w:left w:w="40" w:type="dxa"/>
              <w:bottom w:w="40" w:type="dxa"/>
              <w:right w:w="40" w:type="dxa"/>
            </w:tcMar>
          </w:tcPr>
          <w:p w14:paraId="6B1E1A2D"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CDF0FBA" w14:textId="77777777" w:rsidR="00F44A8E" w:rsidRDefault="006E737F">
            <w:pPr>
              <w:spacing w:before="180"/>
            </w:pPr>
            <w:r>
              <w:rPr>
                <w:rFonts w:ascii="Arial" w:hAnsi="Arial"/>
                <w:color w:val="000000"/>
                <w:sz w:val="18"/>
              </w:rPr>
              <w:t>USER/AUTO</w:t>
            </w:r>
          </w:p>
        </w:tc>
      </w:tr>
      <w:tr w:rsidR="00F44A8E" w14:paraId="529786BA"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5A6786A" w14:textId="77777777" w:rsidR="00F44A8E" w:rsidRDefault="006E737F">
            <w:pPr>
              <w:spacing w:before="180"/>
            </w:pPr>
            <w:r>
              <w:rPr>
                <w:rFonts w:ascii="Arial" w:hAnsi="Arial"/>
                <w:color w:val="000000"/>
                <w:sz w:val="18"/>
              </w:rPr>
              <w:t>&gt;VOI Type</w:t>
            </w:r>
          </w:p>
        </w:tc>
        <w:tc>
          <w:tcPr>
            <w:tcW w:w="1091" w:type="dxa"/>
            <w:tcBorders>
              <w:bottom w:val="single" w:sz="4" w:space="0" w:color="000000"/>
              <w:right w:val="single" w:sz="4" w:space="0" w:color="000000"/>
            </w:tcBorders>
            <w:tcMar>
              <w:top w:w="40" w:type="dxa"/>
              <w:left w:w="40" w:type="dxa"/>
              <w:bottom w:w="40" w:type="dxa"/>
              <w:right w:w="40" w:type="dxa"/>
            </w:tcMar>
          </w:tcPr>
          <w:p w14:paraId="0E66674F" w14:textId="77777777" w:rsidR="00F44A8E" w:rsidRDefault="006E737F">
            <w:pPr>
              <w:spacing w:before="180"/>
              <w:jc w:val="center"/>
            </w:pPr>
            <w:r>
              <w:rPr>
                <w:rFonts w:ascii="Arial" w:hAnsi="Arial"/>
                <w:color w:val="000000"/>
                <w:sz w:val="18"/>
              </w:rPr>
              <w:t>(0072,0702)</w:t>
            </w:r>
          </w:p>
        </w:tc>
        <w:tc>
          <w:tcPr>
            <w:tcW w:w="380" w:type="dxa"/>
            <w:tcBorders>
              <w:bottom w:val="single" w:sz="4" w:space="0" w:color="000000"/>
              <w:right w:val="single" w:sz="4" w:space="0" w:color="000000"/>
            </w:tcBorders>
            <w:tcMar>
              <w:top w:w="40" w:type="dxa"/>
              <w:left w:w="40" w:type="dxa"/>
              <w:bottom w:w="40" w:type="dxa"/>
              <w:right w:w="40" w:type="dxa"/>
            </w:tcMar>
          </w:tcPr>
          <w:p w14:paraId="0995EB4A"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57702217" w14:textId="77777777" w:rsidR="00F44A8E" w:rsidRDefault="006E737F">
            <w:pPr>
              <w:spacing w:before="180"/>
            </w:pPr>
            <w:r>
              <w:rPr>
                <w:rFonts w:ascii="Arial" w:hAnsi="Arial"/>
                <w:color w:val="000000"/>
                <w:sz w:val="18"/>
              </w:rPr>
              <w:t>From user input or automated algorithm.</w:t>
            </w:r>
          </w:p>
        </w:tc>
        <w:tc>
          <w:tcPr>
            <w:tcW w:w="1671" w:type="dxa"/>
            <w:tcBorders>
              <w:bottom w:val="single" w:sz="4" w:space="0" w:color="000000"/>
              <w:right w:val="single" w:sz="4" w:space="0" w:color="000000"/>
            </w:tcBorders>
            <w:tcMar>
              <w:top w:w="40" w:type="dxa"/>
              <w:left w:w="40" w:type="dxa"/>
              <w:bottom w:w="40" w:type="dxa"/>
              <w:right w:w="40" w:type="dxa"/>
            </w:tcMar>
          </w:tcPr>
          <w:p w14:paraId="03D8ACA4"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2A63D2B7" w14:textId="77777777" w:rsidR="00F44A8E" w:rsidRDefault="006E737F">
            <w:pPr>
              <w:spacing w:before="180"/>
            </w:pPr>
            <w:r>
              <w:rPr>
                <w:rFonts w:ascii="Arial" w:hAnsi="Arial"/>
                <w:color w:val="000000"/>
                <w:sz w:val="18"/>
              </w:rPr>
              <w:t>USER/AUTO</w:t>
            </w:r>
          </w:p>
        </w:tc>
      </w:tr>
      <w:tr w:rsidR="00F44A8E" w14:paraId="2ACB182A"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1A187C04" w14:textId="77777777" w:rsidR="00F44A8E" w:rsidRDefault="006E737F">
            <w:pPr>
              <w:spacing w:before="180"/>
            </w:pPr>
            <w:r>
              <w:rPr>
                <w:rFonts w:ascii="Arial" w:hAnsi="Arial"/>
                <w:color w:val="000000"/>
                <w:sz w:val="18"/>
              </w:rPr>
              <w:t xml:space="preserve">&gt;Show </w:t>
            </w:r>
            <w:r>
              <w:rPr>
                <w:rFonts w:ascii="Arial" w:hAnsi="Arial"/>
                <w:color w:val="000000"/>
                <w:sz w:val="18"/>
              </w:rPr>
              <w:t>Image True Size Flag</w:t>
            </w:r>
          </w:p>
        </w:tc>
        <w:tc>
          <w:tcPr>
            <w:tcW w:w="1091" w:type="dxa"/>
            <w:tcBorders>
              <w:bottom w:val="single" w:sz="4" w:space="0" w:color="000000"/>
              <w:right w:val="single" w:sz="4" w:space="0" w:color="000000"/>
            </w:tcBorders>
            <w:tcMar>
              <w:top w:w="40" w:type="dxa"/>
              <w:left w:w="40" w:type="dxa"/>
              <w:bottom w:w="40" w:type="dxa"/>
              <w:right w:w="40" w:type="dxa"/>
            </w:tcMar>
          </w:tcPr>
          <w:p w14:paraId="385A7541" w14:textId="77777777" w:rsidR="00F44A8E" w:rsidRDefault="006E737F">
            <w:pPr>
              <w:spacing w:before="180"/>
              <w:jc w:val="center"/>
            </w:pPr>
            <w:r>
              <w:rPr>
                <w:rFonts w:ascii="Arial" w:hAnsi="Arial"/>
                <w:color w:val="000000"/>
                <w:sz w:val="18"/>
              </w:rPr>
              <w:t>(0072,0710)</w:t>
            </w:r>
          </w:p>
        </w:tc>
        <w:tc>
          <w:tcPr>
            <w:tcW w:w="380" w:type="dxa"/>
            <w:tcBorders>
              <w:bottom w:val="single" w:sz="4" w:space="0" w:color="000000"/>
              <w:right w:val="single" w:sz="4" w:space="0" w:color="000000"/>
            </w:tcBorders>
            <w:tcMar>
              <w:top w:w="40" w:type="dxa"/>
              <w:left w:w="40" w:type="dxa"/>
              <w:bottom w:w="40" w:type="dxa"/>
              <w:right w:w="40" w:type="dxa"/>
            </w:tcMar>
          </w:tcPr>
          <w:p w14:paraId="01510340"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1BF6706A" w14:textId="77777777" w:rsidR="00F44A8E" w:rsidRDefault="006E737F">
            <w:pPr>
              <w:spacing w:before="180"/>
              <w:jc w:val="center"/>
            </w:pPr>
            <w:r>
              <w:rPr>
                <w:rFonts w:ascii="Arial" w:hAnsi="Arial"/>
                <w:color w:val="000000"/>
                <w:sz w:val="18"/>
              </w:rPr>
              <w:t>NO</w:t>
            </w:r>
          </w:p>
        </w:tc>
        <w:tc>
          <w:tcPr>
            <w:tcW w:w="1671" w:type="dxa"/>
            <w:tcBorders>
              <w:bottom w:val="single" w:sz="4" w:space="0" w:color="000000"/>
              <w:right w:val="single" w:sz="4" w:space="0" w:color="000000"/>
            </w:tcBorders>
            <w:tcMar>
              <w:top w:w="40" w:type="dxa"/>
              <w:left w:w="40" w:type="dxa"/>
              <w:bottom w:w="40" w:type="dxa"/>
              <w:right w:w="40" w:type="dxa"/>
            </w:tcMar>
          </w:tcPr>
          <w:p w14:paraId="584354E5"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2A1CB7FC" w14:textId="77777777" w:rsidR="00F44A8E" w:rsidRDefault="006E737F">
            <w:pPr>
              <w:spacing w:before="180"/>
            </w:pPr>
            <w:r>
              <w:rPr>
                <w:rFonts w:ascii="Arial" w:hAnsi="Arial"/>
                <w:color w:val="000000"/>
                <w:sz w:val="18"/>
              </w:rPr>
              <w:t>AUTO</w:t>
            </w:r>
          </w:p>
        </w:tc>
      </w:tr>
      <w:tr w:rsidR="00F44A8E" w14:paraId="3470B3E9"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C6AC006" w14:textId="77777777" w:rsidR="00F44A8E" w:rsidRDefault="006E737F">
            <w:pPr>
              <w:spacing w:before="180"/>
            </w:pPr>
            <w:r>
              <w:rPr>
                <w:rFonts w:ascii="Arial" w:hAnsi="Arial"/>
                <w:color w:val="000000"/>
                <w:sz w:val="18"/>
              </w:rPr>
              <w:t>&gt;Show Graphic Annotation Flag</w:t>
            </w:r>
          </w:p>
        </w:tc>
        <w:tc>
          <w:tcPr>
            <w:tcW w:w="1091" w:type="dxa"/>
            <w:tcBorders>
              <w:bottom w:val="single" w:sz="4" w:space="0" w:color="000000"/>
              <w:right w:val="single" w:sz="4" w:space="0" w:color="000000"/>
            </w:tcBorders>
            <w:tcMar>
              <w:top w:w="40" w:type="dxa"/>
              <w:left w:w="40" w:type="dxa"/>
              <w:bottom w:w="40" w:type="dxa"/>
              <w:right w:w="40" w:type="dxa"/>
            </w:tcMar>
          </w:tcPr>
          <w:p w14:paraId="36558BEF" w14:textId="77777777" w:rsidR="00F44A8E" w:rsidRDefault="006E737F">
            <w:pPr>
              <w:spacing w:before="180"/>
              <w:jc w:val="center"/>
            </w:pPr>
            <w:r>
              <w:rPr>
                <w:rFonts w:ascii="Arial" w:hAnsi="Arial"/>
                <w:color w:val="000000"/>
                <w:sz w:val="18"/>
              </w:rPr>
              <w:t>(0072,0712)</w:t>
            </w:r>
          </w:p>
        </w:tc>
        <w:tc>
          <w:tcPr>
            <w:tcW w:w="380" w:type="dxa"/>
            <w:tcBorders>
              <w:bottom w:val="single" w:sz="4" w:space="0" w:color="000000"/>
              <w:right w:val="single" w:sz="4" w:space="0" w:color="000000"/>
            </w:tcBorders>
            <w:tcMar>
              <w:top w:w="40" w:type="dxa"/>
              <w:left w:w="40" w:type="dxa"/>
              <w:bottom w:w="40" w:type="dxa"/>
              <w:right w:w="40" w:type="dxa"/>
            </w:tcMar>
          </w:tcPr>
          <w:p w14:paraId="0AE61CEE"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38F0866A" w14:textId="77777777" w:rsidR="00F44A8E" w:rsidRDefault="006E737F">
            <w:pPr>
              <w:spacing w:before="180"/>
              <w:jc w:val="center"/>
            </w:pPr>
            <w:r>
              <w:rPr>
                <w:rFonts w:ascii="Arial" w:hAnsi="Arial"/>
                <w:color w:val="000000"/>
                <w:sz w:val="18"/>
              </w:rPr>
              <w:t>YES</w:t>
            </w:r>
          </w:p>
        </w:tc>
        <w:tc>
          <w:tcPr>
            <w:tcW w:w="1671" w:type="dxa"/>
            <w:tcBorders>
              <w:bottom w:val="single" w:sz="4" w:space="0" w:color="000000"/>
              <w:right w:val="single" w:sz="4" w:space="0" w:color="000000"/>
            </w:tcBorders>
            <w:tcMar>
              <w:top w:w="40" w:type="dxa"/>
              <w:left w:w="40" w:type="dxa"/>
              <w:bottom w:w="40" w:type="dxa"/>
              <w:right w:w="40" w:type="dxa"/>
            </w:tcMar>
          </w:tcPr>
          <w:p w14:paraId="7E6173EF"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BA99972" w14:textId="77777777" w:rsidR="00F44A8E" w:rsidRDefault="006E737F">
            <w:pPr>
              <w:spacing w:before="180"/>
            </w:pPr>
            <w:r>
              <w:rPr>
                <w:rFonts w:ascii="Arial" w:hAnsi="Arial"/>
                <w:color w:val="000000"/>
                <w:sz w:val="18"/>
              </w:rPr>
              <w:t>AUTO</w:t>
            </w:r>
          </w:p>
        </w:tc>
      </w:tr>
      <w:tr w:rsidR="00F44A8E" w14:paraId="51170AF3"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2B2B11B" w14:textId="77777777" w:rsidR="00F44A8E" w:rsidRDefault="006E737F">
            <w:pPr>
              <w:spacing w:before="180"/>
            </w:pPr>
            <w:r>
              <w:rPr>
                <w:rFonts w:ascii="Arial" w:hAnsi="Arial"/>
                <w:color w:val="000000"/>
                <w:sz w:val="18"/>
              </w:rPr>
              <w:t>&gt;Show Patient Demographics Flag</w:t>
            </w:r>
          </w:p>
        </w:tc>
        <w:tc>
          <w:tcPr>
            <w:tcW w:w="1091" w:type="dxa"/>
            <w:tcBorders>
              <w:bottom w:val="single" w:sz="4" w:space="0" w:color="000000"/>
              <w:right w:val="single" w:sz="4" w:space="0" w:color="000000"/>
            </w:tcBorders>
            <w:tcMar>
              <w:top w:w="40" w:type="dxa"/>
              <w:left w:w="40" w:type="dxa"/>
              <w:bottom w:w="40" w:type="dxa"/>
              <w:right w:w="40" w:type="dxa"/>
            </w:tcMar>
          </w:tcPr>
          <w:p w14:paraId="7C41533D" w14:textId="77777777" w:rsidR="00F44A8E" w:rsidRDefault="006E737F">
            <w:pPr>
              <w:spacing w:before="180"/>
              <w:jc w:val="center"/>
            </w:pPr>
            <w:r>
              <w:rPr>
                <w:rFonts w:ascii="Arial" w:hAnsi="Arial"/>
                <w:color w:val="000000"/>
                <w:sz w:val="18"/>
              </w:rPr>
              <w:t>(0072,0714)</w:t>
            </w:r>
          </w:p>
        </w:tc>
        <w:tc>
          <w:tcPr>
            <w:tcW w:w="380" w:type="dxa"/>
            <w:tcBorders>
              <w:bottom w:val="single" w:sz="4" w:space="0" w:color="000000"/>
              <w:right w:val="single" w:sz="4" w:space="0" w:color="000000"/>
            </w:tcBorders>
            <w:tcMar>
              <w:top w:w="40" w:type="dxa"/>
              <w:left w:w="40" w:type="dxa"/>
              <w:bottom w:w="40" w:type="dxa"/>
              <w:right w:w="40" w:type="dxa"/>
            </w:tcMar>
          </w:tcPr>
          <w:p w14:paraId="712343B8"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70E9CDB8" w14:textId="77777777" w:rsidR="00F44A8E" w:rsidRDefault="006E737F">
            <w:pPr>
              <w:spacing w:before="180"/>
              <w:jc w:val="center"/>
            </w:pPr>
            <w:r>
              <w:rPr>
                <w:rFonts w:ascii="Arial" w:hAnsi="Arial"/>
                <w:color w:val="000000"/>
                <w:sz w:val="18"/>
              </w:rPr>
              <w:t>YES</w:t>
            </w:r>
          </w:p>
        </w:tc>
        <w:tc>
          <w:tcPr>
            <w:tcW w:w="1671" w:type="dxa"/>
            <w:tcBorders>
              <w:bottom w:val="single" w:sz="4" w:space="0" w:color="000000"/>
              <w:right w:val="single" w:sz="4" w:space="0" w:color="000000"/>
            </w:tcBorders>
            <w:tcMar>
              <w:top w:w="40" w:type="dxa"/>
              <w:left w:w="40" w:type="dxa"/>
              <w:bottom w:w="40" w:type="dxa"/>
              <w:right w:w="40" w:type="dxa"/>
            </w:tcMar>
          </w:tcPr>
          <w:p w14:paraId="548610FE"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3646B192" w14:textId="77777777" w:rsidR="00F44A8E" w:rsidRDefault="006E737F">
            <w:pPr>
              <w:spacing w:before="180"/>
            </w:pPr>
            <w:r>
              <w:rPr>
                <w:rFonts w:ascii="Arial" w:hAnsi="Arial"/>
                <w:color w:val="000000"/>
                <w:sz w:val="18"/>
              </w:rPr>
              <w:t>AUTO</w:t>
            </w:r>
          </w:p>
        </w:tc>
      </w:tr>
      <w:tr w:rsidR="00F44A8E" w14:paraId="1A195C8B"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7C0BEF1B" w14:textId="77777777" w:rsidR="00F44A8E" w:rsidRDefault="006E737F">
            <w:pPr>
              <w:spacing w:before="180"/>
            </w:pPr>
            <w:r>
              <w:rPr>
                <w:rFonts w:ascii="Arial" w:hAnsi="Arial"/>
                <w:color w:val="000000"/>
                <w:sz w:val="18"/>
              </w:rPr>
              <w:t>&gt;Show Acquisition Techniques Flag</w:t>
            </w:r>
          </w:p>
        </w:tc>
        <w:tc>
          <w:tcPr>
            <w:tcW w:w="1091" w:type="dxa"/>
            <w:tcBorders>
              <w:bottom w:val="single" w:sz="4" w:space="0" w:color="000000"/>
              <w:right w:val="single" w:sz="4" w:space="0" w:color="000000"/>
            </w:tcBorders>
            <w:tcMar>
              <w:top w:w="40" w:type="dxa"/>
              <w:left w:w="40" w:type="dxa"/>
              <w:bottom w:w="40" w:type="dxa"/>
              <w:right w:w="40" w:type="dxa"/>
            </w:tcMar>
          </w:tcPr>
          <w:p w14:paraId="70E0CF0C" w14:textId="77777777" w:rsidR="00F44A8E" w:rsidRDefault="006E737F">
            <w:pPr>
              <w:spacing w:before="180"/>
              <w:jc w:val="center"/>
            </w:pPr>
            <w:r>
              <w:rPr>
                <w:rFonts w:ascii="Arial" w:hAnsi="Arial"/>
                <w:color w:val="000000"/>
                <w:sz w:val="18"/>
              </w:rPr>
              <w:t>(0072,0716)</w:t>
            </w:r>
          </w:p>
        </w:tc>
        <w:tc>
          <w:tcPr>
            <w:tcW w:w="380" w:type="dxa"/>
            <w:tcBorders>
              <w:bottom w:val="single" w:sz="4" w:space="0" w:color="000000"/>
              <w:right w:val="single" w:sz="4" w:space="0" w:color="000000"/>
            </w:tcBorders>
            <w:tcMar>
              <w:top w:w="40" w:type="dxa"/>
              <w:left w:w="40" w:type="dxa"/>
              <w:bottom w:w="40" w:type="dxa"/>
              <w:right w:w="40" w:type="dxa"/>
            </w:tcMar>
          </w:tcPr>
          <w:p w14:paraId="7B740374"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2CB58256" w14:textId="77777777" w:rsidR="00F44A8E" w:rsidRDefault="006E737F">
            <w:pPr>
              <w:spacing w:before="180"/>
              <w:jc w:val="center"/>
            </w:pPr>
            <w:r>
              <w:rPr>
                <w:rFonts w:ascii="Arial" w:hAnsi="Arial"/>
                <w:color w:val="000000"/>
                <w:sz w:val="18"/>
              </w:rPr>
              <w:t>YES</w:t>
            </w:r>
          </w:p>
        </w:tc>
        <w:tc>
          <w:tcPr>
            <w:tcW w:w="1671" w:type="dxa"/>
            <w:tcBorders>
              <w:bottom w:val="single" w:sz="4" w:space="0" w:color="000000"/>
              <w:right w:val="single" w:sz="4" w:space="0" w:color="000000"/>
            </w:tcBorders>
            <w:tcMar>
              <w:top w:w="40" w:type="dxa"/>
              <w:left w:w="40" w:type="dxa"/>
              <w:bottom w:w="40" w:type="dxa"/>
              <w:right w:w="40" w:type="dxa"/>
            </w:tcMar>
          </w:tcPr>
          <w:p w14:paraId="4A55E73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C934DB7" w14:textId="77777777" w:rsidR="00F44A8E" w:rsidRDefault="006E737F">
            <w:pPr>
              <w:spacing w:before="180"/>
            </w:pPr>
            <w:r>
              <w:rPr>
                <w:rFonts w:ascii="Arial" w:hAnsi="Arial"/>
                <w:color w:val="000000"/>
                <w:sz w:val="18"/>
              </w:rPr>
              <w:t>AUTO</w:t>
            </w:r>
          </w:p>
        </w:tc>
      </w:tr>
      <w:tr w:rsidR="00F44A8E" w14:paraId="6D6E1D24"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5A000C06" w14:textId="77777777" w:rsidR="00F44A8E" w:rsidRDefault="006E737F">
            <w:pPr>
              <w:spacing w:before="180"/>
            </w:pPr>
            <w:r>
              <w:rPr>
                <w:rFonts w:ascii="Arial" w:hAnsi="Arial"/>
                <w:color w:val="000000"/>
                <w:sz w:val="18"/>
              </w:rPr>
              <w:t>Partial Data</w:t>
            </w:r>
            <w:r>
              <w:rPr>
                <w:rFonts w:ascii="Arial" w:hAnsi="Arial"/>
                <w:color w:val="000000"/>
                <w:sz w:val="18"/>
              </w:rPr>
              <w:t xml:space="preserve"> Display Handling</w:t>
            </w:r>
          </w:p>
        </w:tc>
        <w:tc>
          <w:tcPr>
            <w:tcW w:w="1091" w:type="dxa"/>
            <w:tcBorders>
              <w:bottom w:val="single" w:sz="4" w:space="0" w:color="000000"/>
              <w:right w:val="single" w:sz="4" w:space="0" w:color="000000"/>
            </w:tcBorders>
            <w:tcMar>
              <w:top w:w="40" w:type="dxa"/>
              <w:left w:w="40" w:type="dxa"/>
              <w:bottom w:w="40" w:type="dxa"/>
              <w:right w:w="40" w:type="dxa"/>
            </w:tcMar>
          </w:tcPr>
          <w:p w14:paraId="4EDA1F9D" w14:textId="77777777" w:rsidR="00F44A8E" w:rsidRDefault="006E737F">
            <w:pPr>
              <w:spacing w:before="180"/>
              <w:jc w:val="center"/>
            </w:pPr>
            <w:r>
              <w:rPr>
                <w:rFonts w:ascii="Arial" w:hAnsi="Arial"/>
                <w:color w:val="000000"/>
                <w:sz w:val="18"/>
              </w:rPr>
              <w:t>(0072,0208)</w:t>
            </w:r>
          </w:p>
        </w:tc>
        <w:tc>
          <w:tcPr>
            <w:tcW w:w="380" w:type="dxa"/>
            <w:tcBorders>
              <w:bottom w:val="single" w:sz="4" w:space="0" w:color="000000"/>
              <w:right w:val="single" w:sz="4" w:space="0" w:color="000000"/>
            </w:tcBorders>
            <w:tcMar>
              <w:top w:w="40" w:type="dxa"/>
              <w:left w:w="40" w:type="dxa"/>
              <w:bottom w:w="40" w:type="dxa"/>
              <w:right w:w="40" w:type="dxa"/>
            </w:tcMar>
          </w:tcPr>
          <w:p w14:paraId="20FBB748" w14:textId="77777777" w:rsidR="00F44A8E" w:rsidRDefault="006E737F">
            <w:pPr>
              <w:spacing w:before="180"/>
              <w:jc w:val="center"/>
            </w:pPr>
            <w:r>
              <w:rPr>
                <w:rFonts w:ascii="Arial" w:hAnsi="Arial"/>
                <w:color w:val="000000"/>
                <w:sz w:val="18"/>
              </w:rPr>
              <w:t>CS</w:t>
            </w:r>
          </w:p>
        </w:tc>
        <w:tc>
          <w:tcPr>
            <w:tcW w:w="3319" w:type="dxa"/>
            <w:tcBorders>
              <w:bottom w:val="single" w:sz="4" w:space="0" w:color="000000"/>
              <w:right w:val="single" w:sz="4" w:space="0" w:color="000000"/>
            </w:tcBorders>
            <w:tcMar>
              <w:top w:w="40" w:type="dxa"/>
              <w:left w:w="40" w:type="dxa"/>
              <w:bottom w:w="40" w:type="dxa"/>
              <w:right w:w="40" w:type="dxa"/>
            </w:tcMar>
          </w:tcPr>
          <w:p w14:paraId="73B3188C" w14:textId="77777777" w:rsidR="00F44A8E" w:rsidRDefault="006E737F">
            <w:pPr>
              <w:spacing w:before="180"/>
            </w:pPr>
            <w:r>
              <w:rPr>
                <w:rFonts w:ascii="Arial" w:hAnsi="Arial"/>
                <w:color w:val="000000"/>
                <w:sz w:val="18"/>
              </w:rPr>
              <w:t>MAINTAIN_LAYOUT</w:t>
            </w:r>
          </w:p>
        </w:tc>
        <w:tc>
          <w:tcPr>
            <w:tcW w:w="1671" w:type="dxa"/>
            <w:tcBorders>
              <w:bottom w:val="single" w:sz="4" w:space="0" w:color="000000"/>
              <w:right w:val="single" w:sz="4" w:space="0" w:color="000000"/>
            </w:tcBorders>
            <w:tcMar>
              <w:top w:w="40" w:type="dxa"/>
              <w:left w:w="40" w:type="dxa"/>
              <w:bottom w:w="40" w:type="dxa"/>
              <w:right w:w="40" w:type="dxa"/>
            </w:tcMar>
          </w:tcPr>
          <w:p w14:paraId="38C1B96E"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7AF3937D" w14:textId="77777777" w:rsidR="00F44A8E" w:rsidRDefault="006E737F">
            <w:pPr>
              <w:spacing w:before="180"/>
            </w:pPr>
            <w:r>
              <w:rPr>
                <w:rFonts w:ascii="Arial" w:hAnsi="Arial"/>
                <w:color w:val="000000"/>
                <w:sz w:val="18"/>
              </w:rPr>
              <w:t>AUTO</w:t>
            </w:r>
          </w:p>
        </w:tc>
      </w:tr>
      <w:tr w:rsidR="00F44A8E" w14:paraId="59AFE78C"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460DC4C" w14:textId="77777777" w:rsidR="00F44A8E" w:rsidRDefault="006E737F">
            <w:pPr>
              <w:spacing w:before="180"/>
            </w:pPr>
            <w:r>
              <w:rPr>
                <w:rFonts w:ascii="Arial" w:hAnsi="Arial"/>
                <w:color w:val="000000"/>
                <w:sz w:val="18"/>
              </w:rPr>
              <w:t>Synchronized Scrolling Sequence</w:t>
            </w:r>
          </w:p>
        </w:tc>
        <w:tc>
          <w:tcPr>
            <w:tcW w:w="1091" w:type="dxa"/>
            <w:tcBorders>
              <w:bottom w:val="single" w:sz="4" w:space="0" w:color="000000"/>
              <w:right w:val="single" w:sz="4" w:space="0" w:color="000000"/>
            </w:tcBorders>
            <w:tcMar>
              <w:top w:w="40" w:type="dxa"/>
              <w:left w:w="40" w:type="dxa"/>
              <w:bottom w:w="40" w:type="dxa"/>
              <w:right w:w="40" w:type="dxa"/>
            </w:tcMar>
          </w:tcPr>
          <w:p w14:paraId="02F030F2" w14:textId="77777777" w:rsidR="00F44A8E" w:rsidRDefault="006E737F">
            <w:pPr>
              <w:spacing w:before="180"/>
              <w:jc w:val="center"/>
            </w:pPr>
            <w:r>
              <w:rPr>
                <w:rFonts w:ascii="Arial" w:hAnsi="Arial"/>
                <w:color w:val="000000"/>
                <w:sz w:val="18"/>
              </w:rPr>
              <w:t>(0072,0210)</w:t>
            </w:r>
          </w:p>
        </w:tc>
        <w:tc>
          <w:tcPr>
            <w:tcW w:w="380" w:type="dxa"/>
            <w:tcBorders>
              <w:bottom w:val="single" w:sz="4" w:space="0" w:color="000000"/>
              <w:right w:val="single" w:sz="4" w:space="0" w:color="000000"/>
            </w:tcBorders>
            <w:tcMar>
              <w:top w:w="40" w:type="dxa"/>
              <w:left w:w="40" w:type="dxa"/>
              <w:bottom w:w="40" w:type="dxa"/>
              <w:right w:w="40" w:type="dxa"/>
            </w:tcMar>
          </w:tcPr>
          <w:p w14:paraId="53926584"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324D5C3D" w14:textId="77777777" w:rsidR="00F44A8E" w:rsidRDefault="006E737F">
            <w:pPr>
              <w:spacing w:before="180"/>
            </w:pPr>
            <w:r>
              <w:rPr>
                <w:rFonts w:ascii="Arial" w:hAnsi="Arial"/>
                <w:color w:val="000000"/>
                <w:sz w:val="18"/>
              </w:rPr>
              <w:t>Zero or more sequence items, based on user input or automated algorithm.</w:t>
            </w:r>
          </w:p>
        </w:tc>
        <w:tc>
          <w:tcPr>
            <w:tcW w:w="1671" w:type="dxa"/>
            <w:tcBorders>
              <w:bottom w:val="single" w:sz="4" w:space="0" w:color="000000"/>
              <w:right w:val="single" w:sz="4" w:space="0" w:color="000000"/>
            </w:tcBorders>
            <w:tcMar>
              <w:top w:w="40" w:type="dxa"/>
              <w:left w:w="40" w:type="dxa"/>
              <w:bottom w:w="40" w:type="dxa"/>
              <w:right w:w="40" w:type="dxa"/>
            </w:tcMar>
          </w:tcPr>
          <w:p w14:paraId="5CD84E20"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713A03C7" w14:textId="77777777" w:rsidR="00F44A8E" w:rsidRDefault="006E737F">
            <w:pPr>
              <w:spacing w:before="180"/>
            </w:pPr>
            <w:r>
              <w:rPr>
                <w:rFonts w:ascii="Arial" w:hAnsi="Arial"/>
                <w:color w:val="000000"/>
                <w:sz w:val="18"/>
              </w:rPr>
              <w:t>USER/AUTO</w:t>
            </w:r>
          </w:p>
        </w:tc>
      </w:tr>
      <w:tr w:rsidR="00F44A8E" w14:paraId="7069B5FA"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4C52C23F" w14:textId="77777777" w:rsidR="00F44A8E" w:rsidRDefault="006E737F">
            <w:pPr>
              <w:spacing w:before="180"/>
            </w:pPr>
            <w:r>
              <w:rPr>
                <w:rFonts w:ascii="Arial" w:hAnsi="Arial"/>
                <w:color w:val="000000"/>
                <w:sz w:val="18"/>
              </w:rPr>
              <w:t>&gt;Display Set Scrolling Group</w:t>
            </w:r>
          </w:p>
        </w:tc>
        <w:tc>
          <w:tcPr>
            <w:tcW w:w="1091" w:type="dxa"/>
            <w:tcBorders>
              <w:bottom w:val="single" w:sz="4" w:space="0" w:color="000000"/>
              <w:right w:val="single" w:sz="4" w:space="0" w:color="000000"/>
            </w:tcBorders>
            <w:tcMar>
              <w:top w:w="40" w:type="dxa"/>
              <w:left w:w="40" w:type="dxa"/>
              <w:bottom w:w="40" w:type="dxa"/>
              <w:right w:w="40" w:type="dxa"/>
            </w:tcMar>
          </w:tcPr>
          <w:p w14:paraId="1DF2C34E" w14:textId="77777777" w:rsidR="00F44A8E" w:rsidRDefault="006E737F">
            <w:pPr>
              <w:spacing w:before="180"/>
              <w:jc w:val="center"/>
            </w:pPr>
            <w:r>
              <w:rPr>
                <w:rFonts w:ascii="Arial" w:hAnsi="Arial"/>
                <w:color w:val="000000"/>
                <w:sz w:val="18"/>
              </w:rPr>
              <w:t>(0072,0212)</w:t>
            </w:r>
          </w:p>
        </w:tc>
        <w:tc>
          <w:tcPr>
            <w:tcW w:w="380" w:type="dxa"/>
            <w:tcBorders>
              <w:bottom w:val="single" w:sz="4" w:space="0" w:color="000000"/>
              <w:right w:val="single" w:sz="4" w:space="0" w:color="000000"/>
            </w:tcBorders>
            <w:tcMar>
              <w:top w:w="40" w:type="dxa"/>
              <w:left w:w="40" w:type="dxa"/>
              <w:bottom w:w="40" w:type="dxa"/>
              <w:right w:w="40" w:type="dxa"/>
            </w:tcMar>
          </w:tcPr>
          <w:p w14:paraId="053B47B4"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4E3A78FD" w14:textId="77777777" w:rsidR="00F44A8E" w:rsidRDefault="006E737F">
            <w:pPr>
              <w:spacing w:before="180"/>
            </w:pPr>
            <w:r>
              <w:rPr>
                <w:rFonts w:ascii="Arial" w:hAnsi="Arial"/>
                <w:color w:val="000000"/>
                <w:sz w:val="18"/>
              </w:rPr>
              <w:t xml:space="preserve">Display Set </w:t>
            </w:r>
            <w:r>
              <w:rPr>
                <w:rFonts w:ascii="Arial" w:hAnsi="Arial"/>
                <w:color w:val="000000"/>
                <w:sz w:val="18"/>
              </w:rPr>
              <w:t>numbers.</w:t>
            </w:r>
          </w:p>
        </w:tc>
        <w:tc>
          <w:tcPr>
            <w:tcW w:w="1671" w:type="dxa"/>
            <w:tcBorders>
              <w:bottom w:val="single" w:sz="4" w:space="0" w:color="000000"/>
              <w:right w:val="single" w:sz="4" w:space="0" w:color="000000"/>
            </w:tcBorders>
            <w:tcMar>
              <w:top w:w="40" w:type="dxa"/>
              <w:left w:w="40" w:type="dxa"/>
              <w:bottom w:w="40" w:type="dxa"/>
              <w:right w:w="40" w:type="dxa"/>
            </w:tcMar>
          </w:tcPr>
          <w:p w14:paraId="34406F62"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26FDC48A" w14:textId="77777777" w:rsidR="00F44A8E" w:rsidRDefault="006E737F">
            <w:pPr>
              <w:spacing w:before="180"/>
            </w:pPr>
            <w:r>
              <w:rPr>
                <w:rFonts w:ascii="Arial" w:hAnsi="Arial"/>
                <w:color w:val="000000"/>
                <w:sz w:val="18"/>
              </w:rPr>
              <w:t>AUTO</w:t>
            </w:r>
          </w:p>
        </w:tc>
      </w:tr>
      <w:tr w:rsidR="00F44A8E" w14:paraId="2D04EBDF"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22771B7A" w14:textId="77777777" w:rsidR="00F44A8E" w:rsidRDefault="006E737F">
            <w:pPr>
              <w:spacing w:before="180"/>
            </w:pPr>
            <w:r>
              <w:rPr>
                <w:rFonts w:ascii="Arial" w:hAnsi="Arial"/>
                <w:color w:val="000000"/>
                <w:sz w:val="18"/>
              </w:rPr>
              <w:t>Navigation Indicator Sequence</w:t>
            </w:r>
          </w:p>
        </w:tc>
        <w:tc>
          <w:tcPr>
            <w:tcW w:w="1091" w:type="dxa"/>
            <w:tcBorders>
              <w:bottom w:val="single" w:sz="4" w:space="0" w:color="000000"/>
              <w:right w:val="single" w:sz="4" w:space="0" w:color="000000"/>
            </w:tcBorders>
            <w:tcMar>
              <w:top w:w="40" w:type="dxa"/>
              <w:left w:w="40" w:type="dxa"/>
              <w:bottom w:w="40" w:type="dxa"/>
              <w:right w:w="40" w:type="dxa"/>
            </w:tcMar>
          </w:tcPr>
          <w:p w14:paraId="4E65E146" w14:textId="77777777" w:rsidR="00F44A8E" w:rsidRDefault="006E737F">
            <w:pPr>
              <w:spacing w:before="180"/>
              <w:jc w:val="center"/>
            </w:pPr>
            <w:r>
              <w:rPr>
                <w:rFonts w:ascii="Arial" w:hAnsi="Arial"/>
                <w:color w:val="000000"/>
                <w:sz w:val="18"/>
              </w:rPr>
              <w:t>(0072,0214)</w:t>
            </w:r>
          </w:p>
        </w:tc>
        <w:tc>
          <w:tcPr>
            <w:tcW w:w="380" w:type="dxa"/>
            <w:tcBorders>
              <w:bottom w:val="single" w:sz="4" w:space="0" w:color="000000"/>
              <w:right w:val="single" w:sz="4" w:space="0" w:color="000000"/>
            </w:tcBorders>
            <w:tcMar>
              <w:top w:w="40" w:type="dxa"/>
              <w:left w:w="40" w:type="dxa"/>
              <w:bottom w:w="40" w:type="dxa"/>
              <w:right w:w="40" w:type="dxa"/>
            </w:tcMar>
          </w:tcPr>
          <w:p w14:paraId="35801EFC" w14:textId="77777777" w:rsidR="00F44A8E" w:rsidRDefault="006E737F">
            <w:pPr>
              <w:spacing w:before="180"/>
              <w:jc w:val="center"/>
            </w:pPr>
            <w:r>
              <w:rPr>
                <w:rFonts w:ascii="Arial" w:hAnsi="Arial"/>
                <w:color w:val="000000"/>
                <w:sz w:val="18"/>
              </w:rPr>
              <w:t>SQ</w:t>
            </w:r>
          </w:p>
        </w:tc>
        <w:tc>
          <w:tcPr>
            <w:tcW w:w="3319" w:type="dxa"/>
            <w:tcBorders>
              <w:bottom w:val="single" w:sz="4" w:space="0" w:color="000000"/>
              <w:right w:val="single" w:sz="4" w:space="0" w:color="000000"/>
            </w:tcBorders>
            <w:tcMar>
              <w:top w:w="40" w:type="dxa"/>
              <w:left w:w="40" w:type="dxa"/>
              <w:bottom w:w="40" w:type="dxa"/>
              <w:right w:w="40" w:type="dxa"/>
            </w:tcMar>
          </w:tcPr>
          <w:p w14:paraId="0F317A3F" w14:textId="77777777" w:rsidR="00F44A8E" w:rsidRDefault="006E737F">
            <w:pPr>
              <w:spacing w:before="180"/>
            </w:pPr>
            <w:r>
              <w:rPr>
                <w:rFonts w:ascii="Arial" w:hAnsi="Arial"/>
                <w:color w:val="000000"/>
                <w:sz w:val="18"/>
              </w:rPr>
              <w:t>Zero or more sequence items, based on user input.</w:t>
            </w:r>
          </w:p>
        </w:tc>
        <w:tc>
          <w:tcPr>
            <w:tcW w:w="1671" w:type="dxa"/>
            <w:tcBorders>
              <w:bottom w:val="single" w:sz="4" w:space="0" w:color="000000"/>
              <w:right w:val="single" w:sz="4" w:space="0" w:color="000000"/>
            </w:tcBorders>
            <w:tcMar>
              <w:top w:w="40" w:type="dxa"/>
              <w:left w:w="40" w:type="dxa"/>
              <w:bottom w:w="40" w:type="dxa"/>
              <w:right w:w="40" w:type="dxa"/>
            </w:tcMar>
          </w:tcPr>
          <w:p w14:paraId="782B8E69"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3A0355F2" w14:textId="77777777" w:rsidR="00F44A8E" w:rsidRDefault="006E737F">
            <w:pPr>
              <w:spacing w:before="180"/>
            </w:pPr>
            <w:r>
              <w:rPr>
                <w:rFonts w:ascii="Arial" w:hAnsi="Arial"/>
                <w:color w:val="000000"/>
                <w:sz w:val="18"/>
              </w:rPr>
              <w:t>USER</w:t>
            </w:r>
          </w:p>
        </w:tc>
      </w:tr>
      <w:tr w:rsidR="00F44A8E" w14:paraId="7C08699D"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30D9A460" w14:textId="77777777" w:rsidR="00F44A8E" w:rsidRDefault="006E737F">
            <w:pPr>
              <w:spacing w:before="180"/>
            </w:pPr>
            <w:r>
              <w:rPr>
                <w:rFonts w:ascii="Arial" w:hAnsi="Arial"/>
                <w:color w:val="000000"/>
                <w:sz w:val="18"/>
              </w:rPr>
              <w:t>&gt;Navigation Display Set</w:t>
            </w:r>
          </w:p>
        </w:tc>
        <w:tc>
          <w:tcPr>
            <w:tcW w:w="1091" w:type="dxa"/>
            <w:tcBorders>
              <w:bottom w:val="single" w:sz="4" w:space="0" w:color="000000"/>
              <w:right w:val="single" w:sz="4" w:space="0" w:color="000000"/>
            </w:tcBorders>
            <w:tcMar>
              <w:top w:w="40" w:type="dxa"/>
              <w:left w:w="40" w:type="dxa"/>
              <w:bottom w:w="40" w:type="dxa"/>
              <w:right w:w="40" w:type="dxa"/>
            </w:tcMar>
          </w:tcPr>
          <w:p w14:paraId="2883D2F7" w14:textId="77777777" w:rsidR="00F44A8E" w:rsidRDefault="006E737F">
            <w:pPr>
              <w:spacing w:before="180"/>
              <w:jc w:val="center"/>
            </w:pPr>
            <w:r>
              <w:rPr>
                <w:rFonts w:ascii="Arial" w:hAnsi="Arial"/>
                <w:color w:val="000000"/>
                <w:sz w:val="18"/>
              </w:rPr>
              <w:t>(0072,0216)</w:t>
            </w:r>
          </w:p>
        </w:tc>
        <w:tc>
          <w:tcPr>
            <w:tcW w:w="380" w:type="dxa"/>
            <w:tcBorders>
              <w:bottom w:val="single" w:sz="4" w:space="0" w:color="000000"/>
              <w:right w:val="single" w:sz="4" w:space="0" w:color="000000"/>
            </w:tcBorders>
            <w:tcMar>
              <w:top w:w="40" w:type="dxa"/>
              <w:left w:w="40" w:type="dxa"/>
              <w:bottom w:w="40" w:type="dxa"/>
              <w:right w:w="40" w:type="dxa"/>
            </w:tcMar>
          </w:tcPr>
          <w:p w14:paraId="64410A45"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2E33F047" w14:textId="77777777" w:rsidR="00F44A8E" w:rsidRDefault="006E737F">
            <w:pPr>
              <w:spacing w:before="180"/>
            </w:pPr>
            <w:r>
              <w:rPr>
                <w:rFonts w:ascii="Arial" w:hAnsi="Arial"/>
                <w:color w:val="000000"/>
                <w:sz w:val="18"/>
              </w:rPr>
              <w:t>Display Set number, user or automated.</w:t>
            </w:r>
          </w:p>
        </w:tc>
        <w:tc>
          <w:tcPr>
            <w:tcW w:w="1671" w:type="dxa"/>
            <w:tcBorders>
              <w:bottom w:val="single" w:sz="4" w:space="0" w:color="000000"/>
              <w:right w:val="single" w:sz="4" w:space="0" w:color="000000"/>
            </w:tcBorders>
            <w:tcMar>
              <w:top w:w="40" w:type="dxa"/>
              <w:left w:w="40" w:type="dxa"/>
              <w:bottom w:w="40" w:type="dxa"/>
              <w:right w:w="40" w:type="dxa"/>
            </w:tcMar>
          </w:tcPr>
          <w:p w14:paraId="1995AD43" w14:textId="77777777" w:rsidR="00F44A8E" w:rsidRDefault="006E737F">
            <w:pPr>
              <w:spacing w:before="180"/>
            </w:pPr>
            <w:r>
              <w:rPr>
                <w:rFonts w:ascii="Arial" w:hAnsi="Arial"/>
                <w:color w:val="000000"/>
                <w:sz w:val="18"/>
              </w:rPr>
              <w:t>ANAP</w:t>
            </w:r>
          </w:p>
        </w:tc>
        <w:tc>
          <w:tcPr>
            <w:tcW w:w="1175" w:type="dxa"/>
            <w:tcBorders>
              <w:bottom w:val="single" w:sz="4" w:space="0" w:color="000000"/>
              <w:right w:val="single" w:sz="4" w:space="0" w:color="000000"/>
            </w:tcBorders>
            <w:tcMar>
              <w:top w:w="40" w:type="dxa"/>
              <w:left w:w="40" w:type="dxa"/>
              <w:bottom w:w="40" w:type="dxa"/>
              <w:right w:w="40" w:type="dxa"/>
            </w:tcMar>
          </w:tcPr>
          <w:p w14:paraId="1E24922C" w14:textId="77777777" w:rsidR="00F44A8E" w:rsidRDefault="006E737F">
            <w:pPr>
              <w:spacing w:before="180"/>
            </w:pPr>
            <w:r>
              <w:rPr>
                <w:rFonts w:ascii="Arial" w:hAnsi="Arial"/>
                <w:color w:val="000000"/>
                <w:sz w:val="18"/>
              </w:rPr>
              <w:t>USER/AUTO</w:t>
            </w:r>
          </w:p>
        </w:tc>
      </w:tr>
      <w:tr w:rsidR="00F44A8E" w14:paraId="61DD9161" w14:textId="77777777">
        <w:tblPrEx>
          <w:tblCellMar>
            <w:top w:w="0" w:type="dxa"/>
            <w:bottom w:w="0" w:type="dxa"/>
          </w:tblCellMar>
        </w:tblPrEx>
        <w:tc>
          <w:tcPr>
            <w:tcW w:w="2804" w:type="dxa"/>
            <w:gridSpan w:val="4"/>
            <w:tcBorders>
              <w:left w:val="single" w:sz="4" w:space="0" w:color="000000"/>
              <w:bottom w:val="single" w:sz="4" w:space="0" w:color="000000"/>
              <w:right w:val="single" w:sz="4" w:space="0" w:color="000000"/>
            </w:tcBorders>
            <w:tcMar>
              <w:top w:w="40" w:type="dxa"/>
              <w:left w:w="40" w:type="dxa"/>
              <w:bottom w:w="40" w:type="dxa"/>
              <w:right w:w="40" w:type="dxa"/>
            </w:tcMar>
          </w:tcPr>
          <w:p w14:paraId="69C89EC0" w14:textId="77777777" w:rsidR="00F44A8E" w:rsidRDefault="006E737F">
            <w:pPr>
              <w:spacing w:before="180"/>
            </w:pPr>
            <w:r>
              <w:rPr>
                <w:rFonts w:ascii="Arial" w:hAnsi="Arial"/>
                <w:color w:val="000000"/>
                <w:sz w:val="18"/>
              </w:rPr>
              <w:t>&gt;Reference Display Sets</w:t>
            </w:r>
          </w:p>
        </w:tc>
        <w:tc>
          <w:tcPr>
            <w:tcW w:w="1091" w:type="dxa"/>
            <w:tcBorders>
              <w:bottom w:val="single" w:sz="4" w:space="0" w:color="000000"/>
              <w:right w:val="single" w:sz="4" w:space="0" w:color="000000"/>
            </w:tcBorders>
            <w:tcMar>
              <w:top w:w="40" w:type="dxa"/>
              <w:left w:w="40" w:type="dxa"/>
              <w:bottom w:w="40" w:type="dxa"/>
              <w:right w:w="40" w:type="dxa"/>
            </w:tcMar>
          </w:tcPr>
          <w:p w14:paraId="507F092F" w14:textId="77777777" w:rsidR="00F44A8E" w:rsidRDefault="006E737F">
            <w:pPr>
              <w:spacing w:before="180"/>
              <w:jc w:val="center"/>
            </w:pPr>
            <w:r>
              <w:rPr>
                <w:rFonts w:ascii="Arial" w:hAnsi="Arial"/>
                <w:color w:val="000000"/>
                <w:sz w:val="18"/>
              </w:rPr>
              <w:t>(0072,0218)</w:t>
            </w:r>
          </w:p>
        </w:tc>
        <w:tc>
          <w:tcPr>
            <w:tcW w:w="380" w:type="dxa"/>
            <w:tcBorders>
              <w:bottom w:val="single" w:sz="4" w:space="0" w:color="000000"/>
              <w:right w:val="single" w:sz="4" w:space="0" w:color="000000"/>
            </w:tcBorders>
            <w:tcMar>
              <w:top w:w="40" w:type="dxa"/>
              <w:left w:w="40" w:type="dxa"/>
              <w:bottom w:w="40" w:type="dxa"/>
              <w:right w:w="40" w:type="dxa"/>
            </w:tcMar>
          </w:tcPr>
          <w:p w14:paraId="34903D52" w14:textId="77777777" w:rsidR="00F44A8E" w:rsidRDefault="006E737F">
            <w:pPr>
              <w:spacing w:before="180"/>
              <w:jc w:val="center"/>
            </w:pPr>
            <w:r>
              <w:rPr>
                <w:rFonts w:ascii="Arial" w:hAnsi="Arial"/>
                <w:color w:val="000000"/>
                <w:sz w:val="18"/>
              </w:rPr>
              <w:t>US</w:t>
            </w:r>
          </w:p>
        </w:tc>
        <w:tc>
          <w:tcPr>
            <w:tcW w:w="3319" w:type="dxa"/>
            <w:tcBorders>
              <w:bottom w:val="single" w:sz="4" w:space="0" w:color="000000"/>
              <w:right w:val="single" w:sz="4" w:space="0" w:color="000000"/>
            </w:tcBorders>
            <w:tcMar>
              <w:top w:w="40" w:type="dxa"/>
              <w:left w:w="40" w:type="dxa"/>
              <w:bottom w:w="40" w:type="dxa"/>
              <w:right w:w="40" w:type="dxa"/>
            </w:tcMar>
          </w:tcPr>
          <w:p w14:paraId="1C8D4630" w14:textId="77777777" w:rsidR="00F44A8E" w:rsidRDefault="006E737F">
            <w:pPr>
              <w:spacing w:before="180"/>
            </w:pPr>
            <w:r>
              <w:rPr>
                <w:rFonts w:ascii="Arial" w:hAnsi="Arial"/>
                <w:color w:val="000000"/>
                <w:sz w:val="18"/>
              </w:rPr>
              <w:t>Display Set numbers, user or automated.</w:t>
            </w:r>
          </w:p>
        </w:tc>
        <w:tc>
          <w:tcPr>
            <w:tcW w:w="1671" w:type="dxa"/>
            <w:tcBorders>
              <w:bottom w:val="single" w:sz="4" w:space="0" w:color="000000"/>
              <w:right w:val="single" w:sz="4" w:space="0" w:color="000000"/>
            </w:tcBorders>
            <w:tcMar>
              <w:top w:w="40" w:type="dxa"/>
              <w:left w:w="40" w:type="dxa"/>
              <w:bottom w:w="40" w:type="dxa"/>
              <w:right w:w="40" w:type="dxa"/>
            </w:tcMar>
          </w:tcPr>
          <w:p w14:paraId="72CA5948" w14:textId="77777777" w:rsidR="00F44A8E" w:rsidRDefault="006E737F">
            <w:pPr>
              <w:spacing w:before="180"/>
            </w:pPr>
            <w:r>
              <w:rPr>
                <w:rFonts w:ascii="Arial" w:hAnsi="Arial"/>
                <w:color w:val="000000"/>
                <w:sz w:val="18"/>
              </w:rPr>
              <w:t>ALWAYS</w:t>
            </w:r>
          </w:p>
        </w:tc>
        <w:tc>
          <w:tcPr>
            <w:tcW w:w="1175" w:type="dxa"/>
            <w:tcBorders>
              <w:bottom w:val="single" w:sz="4" w:space="0" w:color="000000"/>
              <w:right w:val="single" w:sz="4" w:space="0" w:color="000000"/>
            </w:tcBorders>
            <w:tcMar>
              <w:top w:w="40" w:type="dxa"/>
              <w:left w:w="40" w:type="dxa"/>
              <w:bottom w:w="40" w:type="dxa"/>
              <w:right w:w="40" w:type="dxa"/>
            </w:tcMar>
          </w:tcPr>
          <w:p w14:paraId="57D001B0" w14:textId="77777777" w:rsidR="00F44A8E" w:rsidRDefault="006E737F">
            <w:pPr>
              <w:spacing w:before="180"/>
            </w:pPr>
            <w:r>
              <w:rPr>
                <w:rFonts w:ascii="Arial" w:hAnsi="Arial"/>
                <w:color w:val="000000"/>
                <w:sz w:val="18"/>
              </w:rPr>
              <w:t>USER/AUTO</w:t>
            </w:r>
          </w:p>
        </w:tc>
      </w:tr>
    </w:tbl>
    <w:p w14:paraId="0C1F2B48" w14:textId="77777777" w:rsidR="00F44A8E" w:rsidRDefault="006E737F">
      <w:pPr>
        <w:spacing w:before="180"/>
      </w:pPr>
      <w:bookmarkStart w:id="2270" w:name="sect_G_8_1_2"/>
      <w:r>
        <w:rPr>
          <w:rFonts w:ascii="Arial" w:hAnsi="Arial"/>
          <w:b/>
          <w:color w:val="000000"/>
          <w:sz w:val="26"/>
        </w:rPr>
        <w:t>G.8.1.2 Usage of Attributes From Received IODs</w:t>
      </w:r>
    </w:p>
    <w:bookmarkEnd w:id="2270"/>
    <w:p w14:paraId="22CC11FF" w14:textId="77777777" w:rsidR="00F44A8E" w:rsidRDefault="006E737F">
      <w:pPr>
        <w:spacing w:before="180"/>
        <w:jc w:val="both"/>
      </w:pPr>
      <w:r>
        <w:rPr>
          <w:rFonts w:ascii="Arial" w:hAnsi="Arial"/>
          <w:color w:val="000000"/>
          <w:sz w:val="18"/>
        </w:rPr>
        <w:t>No SOP Class specific fields for images are required.</w:t>
      </w:r>
    </w:p>
    <w:p w14:paraId="09DB16E4" w14:textId="77777777" w:rsidR="00F44A8E" w:rsidRDefault="006E737F">
      <w:pPr>
        <w:spacing w:before="180"/>
        <w:jc w:val="both"/>
      </w:pPr>
      <w:r>
        <w:rPr>
          <w:rFonts w:ascii="Arial" w:hAnsi="Arial"/>
          <w:color w:val="000000"/>
          <w:sz w:val="18"/>
        </w:rPr>
        <w:t xml:space="preserve">The Reformatting Operation Type (0072,0510) attribute with value MPR or SLAB is </w:t>
      </w:r>
      <w:r>
        <w:rPr>
          <w:rFonts w:ascii="Arial" w:hAnsi="Arial"/>
          <w:color w:val="000000"/>
          <w:sz w:val="18"/>
        </w:rPr>
        <w:t>supported for the MR Image Storage SOP Class only.</w:t>
      </w:r>
    </w:p>
    <w:p w14:paraId="3509E599" w14:textId="77777777" w:rsidR="00F44A8E" w:rsidRDefault="006E737F">
      <w:pPr>
        <w:spacing w:before="180"/>
      </w:pPr>
      <w:bookmarkStart w:id="2271" w:name="sect_G_8_1_3"/>
      <w:r>
        <w:rPr>
          <w:rFonts w:ascii="Arial" w:hAnsi="Arial"/>
          <w:b/>
          <w:color w:val="000000"/>
          <w:sz w:val="26"/>
        </w:rPr>
        <w:t>G.8.1.3 Attribute Mapping</w:t>
      </w:r>
    </w:p>
    <w:bookmarkEnd w:id="2271"/>
    <w:p w14:paraId="57B9DDF8" w14:textId="77777777" w:rsidR="00F44A8E" w:rsidRDefault="006E737F">
      <w:pPr>
        <w:spacing w:before="180"/>
        <w:jc w:val="both"/>
      </w:pPr>
      <w:r>
        <w:rPr>
          <w:rFonts w:ascii="Arial" w:hAnsi="Arial"/>
          <w:color w:val="000000"/>
          <w:sz w:val="18"/>
        </w:rPr>
        <w:t>Not applicable.</w:t>
      </w:r>
    </w:p>
    <w:p w14:paraId="10856690" w14:textId="77777777" w:rsidR="00F44A8E" w:rsidRDefault="006E737F">
      <w:pPr>
        <w:spacing w:before="180"/>
      </w:pPr>
      <w:bookmarkStart w:id="2272" w:name="sect_G_8_1_4"/>
      <w:r>
        <w:rPr>
          <w:rFonts w:ascii="Arial" w:hAnsi="Arial"/>
          <w:b/>
          <w:color w:val="000000"/>
          <w:sz w:val="26"/>
        </w:rPr>
        <w:t>G.8.1.4 Coerced/Modified Fields</w:t>
      </w:r>
    </w:p>
    <w:bookmarkEnd w:id="2272"/>
    <w:p w14:paraId="68BC5244" w14:textId="77777777" w:rsidR="00F44A8E" w:rsidRDefault="006E737F">
      <w:pPr>
        <w:spacing w:before="180"/>
        <w:jc w:val="both"/>
      </w:pPr>
      <w:r>
        <w:rPr>
          <w:rFonts w:ascii="Arial" w:hAnsi="Arial"/>
          <w:color w:val="000000"/>
          <w:sz w:val="18"/>
        </w:rPr>
        <w:t>No coercion is performed.</w:t>
      </w:r>
    </w:p>
    <w:p w14:paraId="1BACDE23" w14:textId="77777777" w:rsidR="00F44A8E" w:rsidRDefault="006E737F">
      <w:pPr>
        <w:spacing w:before="180"/>
      </w:pPr>
      <w:bookmarkStart w:id="2273" w:name="sect_G_8_2"/>
      <w:r>
        <w:rPr>
          <w:rFonts w:ascii="Arial" w:hAnsi="Arial"/>
          <w:b/>
          <w:color w:val="000000"/>
          <w:sz w:val="24"/>
        </w:rPr>
        <w:t>G.8.2 Data Dictionary of Private Attributes</w:t>
      </w:r>
    </w:p>
    <w:bookmarkEnd w:id="2273"/>
    <w:p w14:paraId="51D2999D" w14:textId="77777777" w:rsidR="00F44A8E" w:rsidRDefault="006E737F">
      <w:pPr>
        <w:spacing w:before="180"/>
        <w:jc w:val="both"/>
      </w:pPr>
      <w:r>
        <w:rPr>
          <w:rFonts w:ascii="Arial" w:hAnsi="Arial"/>
          <w:color w:val="000000"/>
          <w:sz w:val="18"/>
        </w:rPr>
        <w:t>No private attributes are defined.</w:t>
      </w:r>
    </w:p>
    <w:p w14:paraId="175BFF05" w14:textId="77777777" w:rsidR="00F44A8E" w:rsidRDefault="006E737F">
      <w:pPr>
        <w:spacing w:before="180"/>
      </w:pPr>
      <w:bookmarkStart w:id="2274" w:name="sect_G_8_3"/>
      <w:r>
        <w:rPr>
          <w:rFonts w:ascii="Arial" w:hAnsi="Arial"/>
          <w:b/>
          <w:color w:val="000000"/>
          <w:sz w:val="24"/>
        </w:rPr>
        <w:t>G.8.3 Coded Terminology an</w:t>
      </w:r>
      <w:r>
        <w:rPr>
          <w:rFonts w:ascii="Arial" w:hAnsi="Arial"/>
          <w:b/>
          <w:color w:val="000000"/>
          <w:sz w:val="24"/>
        </w:rPr>
        <w:t>d Templates</w:t>
      </w:r>
    </w:p>
    <w:bookmarkEnd w:id="2274"/>
    <w:p w14:paraId="3F531445" w14:textId="77777777" w:rsidR="00F44A8E" w:rsidRDefault="006E737F">
      <w:pPr>
        <w:spacing w:before="180"/>
        <w:jc w:val="both"/>
      </w:pPr>
      <w:r>
        <w:rPr>
          <w:rFonts w:ascii="Arial" w:hAnsi="Arial"/>
          <w:color w:val="000000"/>
          <w:sz w:val="18"/>
        </w:rPr>
        <w:t>The value for Code Meaning will be displayed for all code sequences. No local lexicon is provided to look up alternative code meanings.</w:t>
      </w:r>
    </w:p>
    <w:p w14:paraId="713D7068" w14:textId="77777777" w:rsidR="00F44A8E" w:rsidRDefault="006E737F">
      <w:pPr>
        <w:spacing w:before="180"/>
      </w:pPr>
      <w:bookmarkStart w:id="2275" w:name="sect_G_8_4"/>
      <w:r>
        <w:rPr>
          <w:rFonts w:ascii="Arial" w:hAnsi="Arial"/>
          <w:b/>
          <w:color w:val="000000"/>
          <w:sz w:val="24"/>
        </w:rPr>
        <w:t>G.8.4 Grayscale Image Consistency</w:t>
      </w:r>
    </w:p>
    <w:bookmarkEnd w:id="2275"/>
    <w:p w14:paraId="5D0E41B6" w14:textId="77777777" w:rsidR="00F44A8E" w:rsidRDefault="006E737F">
      <w:pPr>
        <w:spacing w:before="180"/>
        <w:jc w:val="both"/>
      </w:pPr>
      <w:r>
        <w:rPr>
          <w:rFonts w:ascii="Arial" w:hAnsi="Arial"/>
          <w:color w:val="000000"/>
          <w:sz w:val="18"/>
        </w:rPr>
        <w:t>The high resolution display monitor attached to the product can be calibra</w:t>
      </w:r>
      <w:r>
        <w:rPr>
          <w:rFonts w:ascii="Arial" w:hAnsi="Arial"/>
          <w:color w:val="000000"/>
          <w:sz w:val="18"/>
        </w:rPr>
        <w:t>ted according to the Grayscale Standard Display Function (GSDF).</w:t>
      </w:r>
    </w:p>
    <w:p w14:paraId="06FBCDBE" w14:textId="77777777" w:rsidR="00F44A8E" w:rsidRDefault="006E737F">
      <w:pPr>
        <w:spacing w:before="180"/>
      </w:pPr>
      <w:bookmarkStart w:id="2276" w:name="sect_G_8_5"/>
      <w:r>
        <w:rPr>
          <w:rFonts w:ascii="Arial" w:hAnsi="Arial"/>
          <w:b/>
          <w:color w:val="000000"/>
          <w:sz w:val="24"/>
        </w:rPr>
        <w:t>G.8.5 Standard Extended/Specialized/Private SOP Classes</w:t>
      </w:r>
    </w:p>
    <w:bookmarkEnd w:id="2276"/>
    <w:p w14:paraId="0510B7B6" w14:textId="77777777" w:rsidR="00F44A8E" w:rsidRDefault="006E737F">
      <w:pPr>
        <w:spacing w:before="180"/>
        <w:jc w:val="both"/>
      </w:pPr>
      <w:r>
        <w:rPr>
          <w:rFonts w:ascii="Arial" w:hAnsi="Arial"/>
          <w:color w:val="000000"/>
          <w:sz w:val="18"/>
        </w:rPr>
        <w:t>None</w:t>
      </w:r>
    </w:p>
    <w:p w14:paraId="6D6471BE" w14:textId="77777777" w:rsidR="00F44A8E" w:rsidRDefault="006E737F">
      <w:pPr>
        <w:spacing w:before="180"/>
      </w:pPr>
      <w:bookmarkStart w:id="2277" w:name="sect_G_8_6"/>
      <w:r>
        <w:rPr>
          <w:rFonts w:ascii="Arial" w:hAnsi="Arial"/>
          <w:b/>
          <w:color w:val="000000"/>
          <w:sz w:val="24"/>
        </w:rPr>
        <w:t>G.8.6 Private Transfer Syntaxes</w:t>
      </w:r>
    </w:p>
    <w:bookmarkEnd w:id="2277"/>
    <w:p w14:paraId="416C81CE" w14:textId="77777777" w:rsidR="00F44A8E" w:rsidRDefault="006E737F">
      <w:pPr>
        <w:spacing w:before="180"/>
        <w:jc w:val="both"/>
      </w:pPr>
      <w:r>
        <w:rPr>
          <w:rFonts w:ascii="Arial" w:hAnsi="Arial"/>
          <w:color w:val="000000"/>
          <w:sz w:val="18"/>
        </w:rPr>
        <w:t>None.</w:t>
      </w:r>
    </w:p>
    <w:p w14:paraId="7ABC985E" w14:textId="77777777" w:rsidR="00F44A8E" w:rsidRDefault="00F44A8E">
      <w:pPr>
        <w:sectPr w:rsidR="00F44A8E">
          <w:headerReference w:type="even" r:id="rId241"/>
          <w:headerReference w:type="default" r:id="rId242"/>
          <w:footerReference w:type="even" r:id="rId243"/>
          <w:footerReference w:type="default" r:id="rId244"/>
          <w:headerReference w:type="first" r:id="rId245"/>
          <w:footerReference w:type="first" r:id="rId246"/>
          <w:pgSz w:w="12240" w:h="15840"/>
          <w:pgMar w:top="1440" w:right="720" w:bottom="1440" w:left="1080" w:header="720" w:footer="720" w:gutter="0"/>
          <w:cols w:space="720"/>
          <w:titlePg/>
        </w:sectPr>
      </w:pPr>
    </w:p>
    <w:p w14:paraId="302E5ADD" w14:textId="77777777" w:rsidR="00F44A8E" w:rsidRDefault="006E737F">
      <w:pPr>
        <w:keepNext/>
        <w:spacing w:before="180"/>
      </w:pPr>
      <w:bookmarkStart w:id="2278" w:name="chapter_H"/>
      <w:r>
        <w:rPr>
          <w:rFonts w:ascii="Arial" w:hAnsi="Arial"/>
          <w:b/>
          <w:color w:val="000000"/>
          <w:sz w:val="50"/>
        </w:rPr>
        <w:t>H DICOM Conformance Statement Medication</w:t>
      </w:r>
      <w:r>
        <w:rPr>
          <w:rFonts w:ascii="Arial" w:hAnsi="Arial"/>
          <w:b/>
          <w:color w:val="000000"/>
          <w:sz w:val="50"/>
        </w:rPr>
        <w:noBreakHyphen/>
        <w:t>System</w:t>
      </w:r>
      <w:r>
        <w:rPr>
          <w:rFonts w:ascii="Arial" w:hAnsi="Arial"/>
          <w:b/>
          <w:color w:val="000000"/>
          <w:sz w:val="50"/>
        </w:rPr>
        <w:noBreakHyphen/>
        <w:t>Gateway (Informative)</w:t>
      </w:r>
    </w:p>
    <w:bookmarkEnd w:id="2278"/>
    <w:p w14:paraId="7D60AEEB" w14:textId="77777777" w:rsidR="00F44A8E" w:rsidRDefault="006E737F">
      <w:pPr>
        <w:spacing w:before="180"/>
        <w:jc w:val="both"/>
      </w:pPr>
      <w:r>
        <w:rPr>
          <w:rFonts w:ascii="Arial" w:hAnsi="Arial"/>
          <w:color w:val="000000"/>
          <w:sz w:val="18"/>
        </w:rPr>
        <w:t>Disclaimer:</w:t>
      </w:r>
    </w:p>
    <w:p w14:paraId="01235706" w14:textId="77777777" w:rsidR="00F44A8E" w:rsidRDefault="006E737F">
      <w:pPr>
        <w:spacing w:before="180"/>
        <w:jc w:val="both"/>
      </w:pPr>
      <w:r>
        <w:rPr>
          <w:rFonts w:ascii="Arial" w:hAnsi="Arial"/>
          <w:color w:val="000000"/>
          <w:sz w:val="18"/>
        </w:rPr>
        <w:t xml:space="preserve">This document is an example DICOM Conformance Statement for a fictional device </w:t>
      </w:r>
      <w:r>
        <w:rPr>
          <w:rFonts w:ascii="Arial" w:hAnsi="Arial"/>
          <w:color w:val="000000"/>
          <w:sz w:val="18"/>
        </w:rPr>
        <w:t>called EXAMPLE-MEDICATION-SYSTEM-GATEWAY, which is a networked computer system used to provide radiology systems with access to a pharmacy system and a medication administration record system.</w:t>
      </w:r>
    </w:p>
    <w:p w14:paraId="43CE3927" w14:textId="77777777" w:rsidR="00F44A8E" w:rsidRDefault="006E737F">
      <w:pPr>
        <w:spacing w:before="180"/>
        <w:jc w:val="both"/>
      </w:pPr>
      <w:r>
        <w:rPr>
          <w:rFonts w:ascii="Arial" w:hAnsi="Arial"/>
          <w:color w:val="000000"/>
          <w:sz w:val="18"/>
        </w:rPr>
        <w:t>As stated in the annex title, this document is truly informativ</w:t>
      </w:r>
      <w:r>
        <w:rPr>
          <w:rFonts w:ascii="Arial" w:hAnsi="Arial"/>
          <w:color w:val="000000"/>
          <w:sz w:val="18"/>
        </w:rPr>
        <w:t>e, and not normative. A conformance statement of an actual product might implement additional services and options as appropriate for its specific purpose. In addition, an actual product might implement the services described in a different manner and, for</w:t>
      </w:r>
      <w:r>
        <w:rPr>
          <w:rFonts w:ascii="Arial" w:hAnsi="Arial"/>
          <w:color w:val="000000"/>
          <w:sz w:val="18"/>
        </w:rPr>
        <w:t xml:space="preserve"> example, with different characteristics and/or sequencing of activities. In other words, this conformance statement example does not intend to standardize a particular manner that a product might implement DICOM functionality.</w:t>
      </w:r>
    </w:p>
    <w:p w14:paraId="59735AF2" w14:textId="77777777" w:rsidR="00F44A8E" w:rsidRDefault="006E737F">
      <w:pPr>
        <w:spacing w:before="180"/>
      </w:pPr>
      <w:bookmarkStart w:id="2279" w:name="sect_H_0"/>
      <w:r>
        <w:rPr>
          <w:rFonts w:ascii="Arial" w:hAnsi="Arial"/>
          <w:b/>
          <w:color w:val="000000"/>
          <w:sz w:val="28"/>
        </w:rPr>
        <w:t>H.0 Cover Page</w:t>
      </w:r>
    </w:p>
    <w:bookmarkEnd w:id="2279"/>
    <w:p w14:paraId="3974C9AF" w14:textId="77777777" w:rsidR="00F44A8E" w:rsidRDefault="006E737F">
      <w:pPr>
        <w:spacing w:before="180"/>
        <w:jc w:val="both"/>
      </w:pPr>
      <w:r>
        <w:rPr>
          <w:rFonts w:ascii="Arial" w:hAnsi="Arial"/>
          <w:color w:val="000000"/>
          <w:sz w:val="18"/>
        </w:rPr>
        <w:t>Company Name:</w:t>
      </w:r>
      <w:r>
        <w:rPr>
          <w:rFonts w:ascii="Arial" w:hAnsi="Arial"/>
          <w:color w:val="000000"/>
          <w:sz w:val="18"/>
        </w:rPr>
        <w:t xml:space="preserve"> EXAMPLE-GATEWAY-PRODUCTS.</w:t>
      </w:r>
    </w:p>
    <w:p w14:paraId="506A1B43" w14:textId="77777777" w:rsidR="00F44A8E" w:rsidRDefault="006E737F">
      <w:pPr>
        <w:spacing w:before="180"/>
        <w:jc w:val="both"/>
      </w:pPr>
      <w:r>
        <w:rPr>
          <w:rFonts w:ascii="Arial" w:hAnsi="Arial"/>
          <w:color w:val="000000"/>
          <w:sz w:val="18"/>
        </w:rPr>
        <w:t>Product Name: EXAMPLE-MEDICATION-SYSTEM-GATEWAY</w:t>
      </w:r>
    </w:p>
    <w:p w14:paraId="11A4A745" w14:textId="77777777" w:rsidR="00F44A8E" w:rsidRDefault="006E737F">
      <w:pPr>
        <w:spacing w:before="180"/>
        <w:jc w:val="both"/>
      </w:pPr>
      <w:r>
        <w:rPr>
          <w:rFonts w:ascii="Arial" w:hAnsi="Arial"/>
          <w:color w:val="000000"/>
          <w:sz w:val="18"/>
        </w:rPr>
        <w:t>Version: 1.0-rev. A.1</w:t>
      </w:r>
    </w:p>
    <w:p w14:paraId="74B1B1F1" w14:textId="77777777" w:rsidR="00F44A8E" w:rsidRDefault="006E737F">
      <w:pPr>
        <w:spacing w:before="180"/>
        <w:jc w:val="both"/>
      </w:pPr>
      <w:r>
        <w:rPr>
          <w:rFonts w:ascii="Arial" w:hAnsi="Arial"/>
          <w:color w:val="000000"/>
          <w:sz w:val="18"/>
        </w:rPr>
        <w:t>Internal document number: 4226-xxx-yyy-zzz rev 1</w:t>
      </w:r>
    </w:p>
    <w:p w14:paraId="60046D60" w14:textId="77777777" w:rsidR="00F44A8E" w:rsidRDefault="006E737F">
      <w:pPr>
        <w:spacing w:before="180"/>
        <w:jc w:val="both"/>
      </w:pPr>
      <w:r>
        <w:rPr>
          <w:rFonts w:ascii="Arial" w:hAnsi="Arial"/>
          <w:color w:val="000000"/>
          <w:sz w:val="18"/>
        </w:rPr>
        <w:t>Date: YYYYMMDD</w:t>
      </w:r>
    </w:p>
    <w:p w14:paraId="24E4DB69" w14:textId="77777777" w:rsidR="00F44A8E" w:rsidRDefault="006E737F">
      <w:pPr>
        <w:spacing w:before="180"/>
      </w:pPr>
      <w:bookmarkStart w:id="2280" w:name="sect_H_1"/>
      <w:r>
        <w:rPr>
          <w:rFonts w:ascii="Arial" w:hAnsi="Arial"/>
          <w:b/>
          <w:color w:val="000000"/>
          <w:sz w:val="28"/>
        </w:rPr>
        <w:t>H.1 Conformance Statement Overview</w:t>
      </w:r>
    </w:p>
    <w:bookmarkEnd w:id="2280"/>
    <w:p w14:paraId="7AC21552" w14:textId="77777777" w:rsidR="00F44A8E" w:rsidRDefault="006E737F">
      <w:pPr>
        <w:spacing w:before="180"/>
        <w:jc w:val="both"/>
      </w:pPr>
      <w:r>
        <w:rPr>
          <w:rFonts w:ascii="Arial" w:hAnsi="Arial"/>
          <w:color w:val="000000"/>
          <w:sz w:val="18"/>
        </w:rPr>
        <w:t xml:space="preserve">The EXAMPLE-MEDICATION-SYSTEM-GATEWAY is a networked </w:t>
      </w:r>
      <w:r>
        <w:rPr>
          <w:rFonts w:ascii="Arial" w:hAnsi="Arial"/>
          <w:color w:val="000000"/>
          <w:sz w:val="18"/>
        </w:rPr>
        <w:t>computer system used to provide radiology systems with access to a pharmacy system and a medication administration record system. It allows imaging modalities systems and departmental information systems to retrieve information about drugs and contrast age</w:t>
      </w:r>
      <w:r>
        <w:rPr>
          <w:rFonts w:ascii="Arial" w:hAnsi="Arial"/>
          <w:color w:val="000000"/>
          <w:sz w:val="18"/>
        </w:rPr>
        <w:t>nts, to verify that administration of a drug or contrast agent to a particular patient is allowed, and to record the administration of a drug or contrast agent to a patient.</w:t>
      </w:r>
    </w:p>
    <w:p w14:paraId="02B8E440" w14:textId="77777777" w:rsidR="00F44A8E" w:rsidRDefault="006E737F">
      <w:pPr>
        <w:keepNext/>
        <w:spacing w:before="216"/>
        <w:jc w:val="center"/>
      </w:pPr>
      <w:bookmarkStart w:id="2281" w:name="table_H_1_1"/>
      <w:r>
        <w:rPr>
          <w:rFonts w:ascii="Arial" w:hAnsi="Arial"/>
          <w:b/>
          <w:color w:val="000000"/>
          <w:sz w:val="22"/>
        </w:rPr>
        <w:t>Table H.1-1. Network Services</w:t>
      </w:r>
    </w:p>
    <w:bookmarkEnd w:id="2281"/>
    <w:p w14:paraId="0A192FA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55"/>
        <w:gridCol w:w="3079"/>
        <w:gridCol w:w="3405"/>
      </w:tblGrid>
      <w:tr w:rsidR="00F44A8E" w14:paraId="2919A227" w14:textId="77777777">
        <w:tblPrEx>
          <w:tblCellMar>
            <w:top w:w="0" w:type="dxa"/>
            <w:bottom w:w="0" w:type="dxa"/>
          </w:tblCellMar>
        </w:tblPrEx>
        <w:trPr>
          <w:tblHeader/>
        </w:trPr>
        <w:tc>
          <w:tcPr>
            <w:tcW w:w="39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463A05" w14:textId="77777777" w:rsidR="00F44A8E" w:rsidRDefault="006E737F">
            <w:pPr>
              <w:keepNext/>
              <w:spacing w:before="180"/>
              <w:jc w:val="center"/>
            </w:pPr>
            <w:r>
              <w:rPr>
                <w:rFonts w:ascii="Arial" w:hAnsi="Arial"/>
                <w:b/>
                <w:color w:val="000000"/>
                <w:sz w:val="18"/>
              </w:rPr>
              <w:t>SOP Classes</w:t>
            </w:r>
          </w:p>
        </w:tc>
        <w:tc>
          <w:tcPr>
            <w:tcW w:w="3079" w:type="dxa"/>
            <w:tcBorders>
              <w:top w:val="single" w:sz="4" w:space="0" w:color="000000"/>
              <w:bottom w:val="single" w:sz="4" w:space="0" w:color="000000"/>
              <w:right w:val="single" w:sz="4" w:space="0" w:color="000000"/>
            </w:tcBorders>
            <w:tcMar>
              <w:top w:w="40" w:type="dxa"/>
              <w:left w:w="40" w:type="dxa"/>
              <w:bottom w:w="40" w:type="dxa"/>
              <w:right w:w="40" w:type="dxa"/>
            </w:tcMar>
          </w:tcPr>
          <w:p w14:paraId="382C9132" w14:textId="77777777" w:rsidR="00F44A8E" w:rsidRDefault="006E737F">
            <w:pPr>
              <w:spacing w:before="180"/>
              <w:jc w:val="center"/>
            </w:pPr>
            <w:r>
              <w:rPr>
                <w:rFonts w:ascii="Arial" w:hAnsi="Arial"/>
                <w:b/>
                <w:color w:val="000000"/>
                <w:sz w:val="18"/>
              </w:rPr>
              <w:t>User of Service (SCU)</w:t>
            </w:r>
          </w:p>
        </w:tc>
        <w:tc>
          <w:tcPr>
            <w:tcW w:w="340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CB0F60" w14:textId="77777777" w:rsidR="00F44A8E" w:rsidRDefault="006E737F">
            <w:pPr>
              <w:spacing w:before="180"/>
              <w:jc w:val="center"/>
            </w:pPr>
            <w:r>
              <w:rPr>
                <w:rFonts w:ascii="Arial" w:hAnsi="Arial"/>
                <w:b/>
                <w:color w:val="000000"/>
                <w:sz w:val="18"/>
              </w:rPr>
              <w:t>Provider of Servi</w:t>
            </w:r>
            <w:r>
              <w:rPr>
                <w:rFonts w:ascii="Arial" w:hAnsi="Arial"/>
                <w:b/>
                <w:color w:val="000000"/>
                <w:sz w:val="18"/>
              </w:rPr>
              <w:t>ce (SCP)</w:t>
            </w:r>
          </w:p>
        </w:tc>
      </w:tr>
      <w:tr w:rsidR="00F44A8E" w14:paraId="4EA71E50" w14:textId="77777777">
        <w:tblPrEx>
          <w:tblCellMar>
            <w:top w:w="0" w:type="dxa"/>
            <w:bottom w:w="0" w:type="dxa"/>
          </w:tblCellMar>
        </w:tblPrEx>
        <w:tc>
          <w:tcPr>
            <w:tcW w:w="39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E888F" w14:textId="77777777" w:rsidR="00F44A8E" w:rsidRDefault="006E737F">
            <w:pPr>
              <w:spacing w:before="180"/>
            </w:pPr>
            <w:r>
              <w:rPr>
                <w:rFonts w:ascii="Arial" w:hAnsi="Arial"/>
                <w:b/>
                <w:color w:val="000000"/>
                <w:sz w:val="18"/>
              </w:rPr>
              <w:t>Workflow Management</w:t>
            </w:r>
          </w:p>
        </w:tc>
        <w:tc>
          <w:tcPr>
            <w:tcW w:w="3079" w:type="dxa"/>
            <w:tcBorders>
              <w:bottom w:val="single" w:sz="4" w:space="0" w:color="000000"/>
              <w:right w:val="single" w:sz="4" w:space="0" w:color="000000"/>
            </w:tcBorders>
            <w:tcMar>
              <w:top w:w="40" w:type="dxa"/>
              <w:left w:w="40" w:type="dxa"/>
              <w:bottom w:w="40" w:type="dxa"/>
              <w:right w:w="40" w:type="dxa"/>
            </w:tcMar>
          </w:tcPr>
          <w:p w14:paraId="4679C059" w14:textId="77777777" w:rsidR="00F44A8E" w:rsidRDefault="00F44A8E"/>
        </w:tc>
        <w:tc>
          <w:tcPr>
            <w:tcW w:w="3405" w:type="dxa"/>
            <w:tcBorders>
              <w:bottom w:val="single" w:sz="4" w:space="0" w:color="000000"/>
              <w:right w:val="single" w:sz="4" w:space="0" w:color="000000"/>
            </w:tcBorders>
            <w:tcMar>
              <w:top w:w="40" w:type="dxa"/>
              <w:left w:w="40" w:type="dxa"/>
              <w:bottom w:w="40" w:type="dxa"/>
              <w:right w:w="40" w:type="dxa"/>
            </w:tcMar>
          </w:tcPr>
          <w:p w14:paraId="47D4ED79" w14:textId="77777777" w:rsidR="00F44A8E" w:rsidRDefault="00F44A8E"/>
        </w:tc>
      </w:tr>
      <w:tr w:rsidR="00F44A8E" w14:paraId="7965351B" w14:textId="77777777">
        <w:tblPrEx>
          <w:tblCellMar>
            <w:top w:w="0" w:type="dxa"/>
            <w:bottom w:w="0" w:type="dxa"/>
          </w:tblCellMar>
        </w:tblPrEx>
        <w:tc>
          <w:tcPr>
            <w:tcW w:w="39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42B75A" w14:textId="77777777" w:rsidR="00F44A8E" w:rsidRDefault="006E737F">
            <w:pPr>
              <w:spacing w:before="180"/>
            </w:pPr>
            <w:r>
              <w:rPr>
                <w:rFonts w:ascii="Arial" w:hAnsi="Arial"/>
                <w:color w:val="000000"/>
                <w:sz w:val="18"/>
              </w:rPr>
              <w:t>Substance Administration Logging</w:t>
            </w:r>
          </w:p>
        </w:tc>
        <w:tc>
          <w:tcPr>
            <w:tcW w:w="3079" w:type="dxa"/>
            <w:tcBorders>
              <w:bottom w:val="single" w:sz="4" w:space="0" w:color="000000"/>
              <w:right w:val="single" w:sz="4" w:space="0" w:color="000000"/>
            </w:tcBorders>
            <w:tcMar>
              <w:top w:w="40" w:type="dxa"/>
              <w:left w:w="40" w:type="dxa"/>
              <w:bottom w:w="40" w:type="dxa"/>
              <w:right w:w="40" w:type="dxa"/>
            </w:tcMar>
          </w:tcPr>
          <w:p w14:paraId="26810529" w14:textId="77777777" w:rsidR="00F44A8E" w:rsidRDefault="006E737F">
            <w:pPr>
              <w:spacing w:before="180"/>
              <w:jc w:val="center"/>
            </w:pPr>
            <w:r>
              <w:rPr>
                <w:rFonts w:ascii="Arial" w:hAnsi="Arial"/>
                <w:color w:val="000000"/>
                <w:sz w:val="18"/>
              </w:rPr>
              <w:t>No</w:t>
            </w:r>
          </w:p>
        </w:tc>
        <w:tc>
          <w:tcPr>
            <w:tcW w:w="3405" w:type="dxa"/>
            <w:tcBorders>
              <w:bottom w:val="single" w:sz="4" w:space="0" w:color="000000"/>
              <w:right w:val="single" w:sz="4" w:space="0" w:color="000000"/>
            </w:tcBorders>
            <w:tcMar>
              <w:top w:w="40" w:type="dxa"/>
              <w:left w:w="40" w:type="dxa"/>
              <w:bottom w:w="40" w:type="dxa"/>
              <w:right w:w="40" w:type="dxa"/>
            </w:tcMar>
          </w:tcPr>
          <w:p w14:paraId="3EAFCD56" w14:textId="77777777" w:rsidR="00F44A8E" w:rsidRDefault="006E737F">
            <w:pPr>
              <w:spacing w:before="180"/>
              <w:jc w:val="center"/>
            </w:pPr>
            <w:r>
              <w:rPr>
                <w:rFonts w:ascii="Arial" w:hAnsi="Arial"/>
                <w:color w:val="000000"/>
                <w:sz w:val="18"/>
              </w:rPr>
              <w:t>Yes</w:t>
            </w:r>
          </w:p>
        </w:tc>
      </w:tr>
      <w:tr w:rsidR="00F44A8E" w14:paraId="51F362EF" w14:textId="77777777">
        <w:tblPrEx>
          <w:tblCellMar>
            <w:top w:w="0" w:type="dxa"/>
            <w:bottom w:w="0" w:type="dxa"/>
          </w:tblCellMar>
        </w:tblPrEx>
        <w:tc>
          <w:tcPr>
            <w:tcW w:w="39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B336FC" w14:textId="77777777" w:rsidR="00F44A8E" w:rsidRDefault="006E737F">
            <w:pPr>
              <w:spacing w:before="180"/>
            </w:pPr>
            <w:r>
              <w:rPr>
                <w:rFonts w:ascii="Arial" w:hAnsi="Arial"/>
                <w:color w:val="000000"/>
                <w:sz w:val="18"/>
              </w:rPr>
              <w:t>Query/Retrieve</w:t>
            </w:r>
          </w:p>
        </w:tc>
        <w:tc>
          <w:tcPr>
            <w:tcW w:w="3079" w:type="dxa"/>
            <w:tcBorders>
              <w:bottom w:val="single" w:sz="4" w:space="0" w:color="000000"/>
              <w:right w:val="single" w:sz="4" w:space="0" w:color="000000"/>
            </w:tcBorders>
            <w:tcMar>
              <w:top w:w="40" w:type="dxa"/>
              <w:left w:w="40" w:type="dxa"/>
              <w:bottom w:w="40" w:type="dxa"/>
              <w:right w:w="40" w:type="dxa"/>
            </w:tcMar>
          </w:tcPr>
          <w:p w14:paraId="085123DD" w14:textId="77777777" w:rsidR="00F44A8E" w:rsidRDefault="00F44A8E"/>
        </w:tc>
        <w:tc>
          <w:tcPr>
            <w:tcW w:w="3405" w:type="dxa"/>
            <w:tcBorders>
              <w:bottom w:val="single" w:sz="4" w:space="0" w:color="000000"/>
              <w:right w:val="single" w:sz="4" w:space="0" w:color="000000"/>
            </w:tcBorders>
            <w:tcMar>
              <w:top w:w="40" w:type="dxa"/>
              <w:left w:w="40" w:type="dxa"/>
              <w:bottom w:w="40" w:type="dxa"/>
              <w:right w:w="40" w:type="dxa"/>
            </w:tcMar>
          </w:tcPr>
          <w:p w14:paraId="2BD97F3F" w14:textId="77777777" w:rsidR="00F44A8E" w:rsidRDefault="00F44A8E"/>
        </w:tc>
      </w:tr>
      <w:tr w:rsidR="00F44A8E" w14:paraId="42FD9FE1" w14:textId="77777777">
        <w:tblPrEx>
          <w:tblCellMar>
            <w:top w:w="0" w:type="dxa"/>
            <w:bottom w:w="0" w:type="dxa"/>
          </w:tblCellMar>
        </w:tblPrEx>
        <w:tc>
          <w:tcPr>
            <w:tcW w:w="39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275CDF" w14:textId="77777777" w:rsidR="00F44A8E" w:rsidRDefault="006E737F">
            <w:pPr>
              <w:spacing w:before="180"/>
            </w:pPr>
            <w:r>
              <w:rPr>
                <w:rFonts w:ascii="Arial" w:hAnsi="Arial"/>
                <w:color w:val="000000"/>
                <w:sz w:val="18"/>
              </w:rPr>
              <w:t>Product Characteristics Query</w:t>
            </w:r>
          </w:p>
        </w:tc>
        <w:tc>
          <w:tcPr>
            <w:tcW w:w="3079" w:type="dxa"/>
            <w:tcBorders>
              <w:bottom w:val="single" w:sz="4" w:space="0" w:color="000000"/>
              <w:right w:val="single" w:sz="4" w:space="0" w:color="000000"/>
            </w:tcBorders>
            <w:tcMar>
              <w:top w:w="40" w:type="dxa"/>
              <w:left w:w="40" w:type="dxa"/>
              <w:bottom w:w="40" w:type="dxa"/>
              <w:right w:w="40" w:type="dxa"/>
            </w:tcMar>
          </w:tcPr>
          <w:p w14:paraId="5E2275A8" w14:textId="77777777" w:rsidR="00F44A8E" w:rsidRDefault="006E737F">
            <w:pPr>
              <w:spacing w:before="180"/>
              <w:jc w:val="center"/>
            </w:pPr>
            <w:r>
              <w:rPr>
                <w:rFonts w:ascii="Arial" w:hAnsi="Arial"/>
                <w:color w:val="000000"/>
                <w:sz w:val="18"/>
              </w:rPr>
              <w:t>No</w:t>
            </w:r>
          </w:p>
        </w:tc>
        <w:tc>
          <w:tcPr>
            <w:tcW w:w="3405" w:type="dxa"/>
            <w:tcBorders>
              <w:bottom w:val="single" w:sz="4" w:space="0" w:color="000000"/>
              <w:right w:val="single" w:sz="4" w:space="0" w:color="000000"/>
            </w:tcBorders>
            <w:tcMar>
              <w:top w:w="40" w:type="dxa"/>
              <w:left w:w="40" w:type="dxa"/>
              <w:bottom w:w="40" w:type="dxa"/>
              <w:right w:w="40" w:type="dxa"/>
            </w:tcMar>
          </w:tcPr>
          <w:p w14:paraId="6B089309" w14:textId="77777777" w:rsidR="00F44A8E" w:rsidRDefault="006E737F">
            <w:pPr>
              <w:spacing w:before="180"/>
              <w:jc w:val="center"/>
            </w:pPr>
            <w:r>
              <w:rPr>
                <w:rFonts w:ascii="Arial" w:hAnsi="Arial"/>
                <w:color w:val="000000"/>
                <w:sz w:val="18"/>
              </w:rPr>
              <w:t>Yes</w:t>
            </w:r>
          </w:p>
        </w:tc>
      </w:tr>
      <w:tr w:rsidR="00F44A8E" w14:paraId="4A412AF8" w14:textId="77777777">
        <w:tblPrEx>
          <w:tblCellMar>
            <w:top w:w="0" w:type="dxa"/>
            <w:bottom w:w="0" w:type="dxa"/>
          </w:tblCellMar>
        </w:tblPrEx>
        <w:tc>
          <w:tcPr>
            <w:tcW w:w="39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EB4BE3" w14:textId="77777777" w:rsidR="00F44A8E" w:rsidRDefault="006E737F">
            <w:pPr>
              <w:spacing w:before="180"/>
            </w:pPr>
            <w:r>
              <w:rPr>
                <w:rFonts w:ascii="Arial" w:hAnsi="Arial"/>
                <w:color w:val="000000"/>
                <w:sz w:val="18"/>
              </w:rPr>
              <w:t>Substance Approval Query</w:t>
            </w:r>
          </w:p>
        </w:tc>
        <w:tc>
          <w:tcPr>
            <w:tcW w:w="3079" w:type="dxa"/>
            <w:tcBorders>
              <w:bottom w:val="single" w:sz="4" w:space="0" w:color="000000"/>
              <w:right w:val="single" w:sz="4" w:space="0" w:color="000000"/>
            </w:tcBorders>
            <w:tcMar>
              <w:top w:w="40" w:type="dxa"/>
              <w:left w:w="40" w:type="dxa"/>
              <w:bottom w:w="40" w:type="dxa"/>
              <w:right w:w="40" w:type="dxa"/>
            </w:tcMar>
          </w:tcPr>
          <w:p w14:paraId="5BCB1270" w14:textId="77777777" w:rsidR="00F44A8E" w:rsidRDefault="006E737F">
            <w:pPr>
              <w:spacing w:before="180"/>
              <w:jc w:val="center"/>
            </w:pPr>
            <w:r>
              <w:rPr>
                <w:rFonts w:ascii="Arial" w:hAnsi="Arial"/>
                <w:color w:val="000000"/>
                <w:sz w:val="18"/>
              </w:rPr>
              <w:t>No</w:t>
            </w:r>
          </w:p>
        </w:tc>
        <w:tc>
          <w:tcPr>
            <w:tcW w:w="3405" w:type="dxa"/>
            <w:tcBorders>
              <w:bottom w:val="single" w:sz="4" w:space="0" w:color="000000"/>
              <w:right w:val="single" w:sz="4" w:space="0" w:color="000000"/>
            </w:tcBorders>
            <w:tcMar>
              <w:top w:w="40" w:type="dxa"/>
              <w:left w:w="40" w:type="dxa"/>
              <w:bottom w:w="40" w:type="dxa"/>
              <w:right w:w="40" w:type="dxa"/>
            </w:tcMar>
          </w:tcPr>
          <w:p w14:paraId="188F3DC3" w14:textId="77777777" w:rsidR="00F44A8E" w:rsidRDefault="006E737F">
            <w:pPr>
              <w:spacing w:before="180"/>
              <w:jc w:val="center"/>
            </w:pPr>
            <w:r>
              <w:rPr>
                <w:rFonts w:ascii="Arial" w:hAnsi="Arial"/>
                <w:color w:val="000000"/>
                <w:sz w:val="18"/>
              </w:rPr>
              <w:t>Yes</w:t>
            </w:r>
          </w:p>
        </w:tc>
      </w:tr>
    </w:tbl>
    <w:p w14:paraId="411A50B9" w14:textId="77777777" w:rsidR="00F44A8E" w:rsidRDefault="006E737F">
      <w:pPr>
        <w:spacing w:before="180"/>
      </w:pPr>
      <w:bookmarkStart w:id="2282" w:name="sect_H_2"/>
      <w:r>
        <w:rPr>
          <w:rFonts w:ascii="Arial" w:hAnsi="Arial"/>
          <w:b/>
          <w:color w:val="000000"/>
          <w:sz w:val="28"/>
        </w:rPr>
        <w:t>H.2 Table of Contents</w:t>
      </w:r>
    </w:p>
    <w:bookmarkEnd w:id="2282"/>
    <w:p w14:paraId="2997A0E0" w14:textId="77777777" w:rsidR="00F44A8E" w:rsidRDefault="006E737F">
      <w:pPr>
        <w:spacing w:before="180"/>
        <w:jc w:val="both"/>
      </w:pPr>
      <w:r>
        <w:rPr>
          <w:rFonts w:ascii="Arial" w:hAnsi="Arial"/>
          <w:color w:val="000000"/>
          <w:sz w:val="18"/>
        </w:rPr>
        <w:t xml:space="preserve">A table of contents shall be provided to assist readers in easily </w:t>
      </w:r>
      <w:r>
        <w:rPr>
          <w:rFonts w:ascii="Arial" w:hAnsi="Arial"/>
          <w:color w:val="000000"/>
          <w:sz w:val="18"/>
        </w:rPr>
        <w:t>finding the needed information.</w:t>
      </w:r>
    </w:p>
    <w:p w14:paraId="390378C8" w14:textId="77777777" w:rsidR="00F44A8E" w:rsidRDefault="006E737F">
      <w:pPr>
        <w:spacing w:before="180"/>
      </w:pPr>
      <w:bookmarkStart w:id="2283" w:name="sect_H_3"/>
      <w:r>
        <w:rPr>
          <w:rFonts w:ascii="Arial" w:hAnsi="Arial"/>
          <w:b/>
          <w:color w:val="000000"/>
          <w:sz w:val="28"/>
        </w:rPr>
        <w:t>H.3 Introduction</w:t>
      </w:r>
    </w:p>
    <w:p w14:paraId="553D6E77" w14:textId="77777777" w:rsidR="00F44A8E" w:rsidRDefault="006E737F">
      <w:pPr>
        <w:spacing w:before="180"/>
      </w:pPr>
      <w:bookmarkStart w:id="2284" w:name="sect_H_3_1"/>
      <w:bookmarkEnd w:id="2283"/>
      <w:r>
        <w:rPr>
          <w:rFonts w:ascii="Arial" w:hAnsi="Arial"/>
          <w:b/>
          <w:color w:val="000000"/>
          <w:sz w:val="24"/>
        </w:rPr>
        <w:t>H.3.1 Revision History</w:t>
      </w:r>
    </w:p>
    <w:p w14:paraId="30C3B4F5" w14:textId="77777777" w:rsidR="00F44A8E" w:rsidRDefault="006E737F">
      <w:pPr>
        <w:keepNext/>
        <w:spacing w:before="216"/>
        <w:jc w:val="center"/>
      </w:pPr>
      <w:bookmarkStart w:id="2285" w:name="table_H_3_1_1"/>
      <w:bookmarkEnd w:id="2284"/>
      <w:r>
        <w:rPr>
          <w:rFonts w:ascii="Arial" w:hAnsi="Arial"/>
          <w:b/>
          <w:color w:val="000000"/>
          <w:sz w:val="22"/>
        </w:rPr>
        <w:t>Table H.3.1-1. Revision History</w:t>
      </w:r>
    </w:p>
    <w:bookmarkEnd w:id="2285"/>
    <w:p w14:paraId="5F01D9C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65"/>
        <w:gridCol w:w="2560"/>
        <w:gridCol w:w="2230"/>
        <w:gridCol w:w="2885"/>
      </w:tblGrid>
      <w:tr w:rsidR="00F44A8E" w14:paraId="6C95E7E5" w14:textId="77777777">
        <w:tblPrEx>
          <w:tblCellMar>
            <w:top w:w="0" w:type="dxa"/>
            <w:bottom w:w="0" w:type="dxa"/>
          </w:tblCellMar>
        </w:tblPrEx>
        <w:trPr>
          <w:tblHeader/>
        </w:trPr>
        <w:tc>
          <w:tcPr>
            <w:tcW w:w="2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0D22D3" w14:textId="77777777" w:rsidR="00F44A8E" w:rsidRDefault="006E737F">
            <w:pPr>
              <w:keepNext/>
              <w:spacing w:before="180"/>
              <w:jc w:val="center"/>
            </w:pPr>
            <w:r>
              <w:rPr>
                <w:rFonts w:ascii="Arial" w:hAnsi="Arial"/>
                <w:b/>
                <w:color w:val="000000"/>
                <w:sz w:val="18"/>
              </w:rPr>
              <w:t>Document Version</w:t>
            </w:r>
          </w:p>
        </w:tc>
        <w:tc>
          <w:tcPr>
            <w:tcW w:w="25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FDEFF0" w14:textId="77777777" w:rsidR="00F44A8E" w:rsidRDefault="006E737F">
            <w:pPr>
              <w:spacing w:before="180"/>
              <w:jc w:val="center"/>
            </w:pPr>
            <w:r>
              <w:rPr>
                <w:rFonts w:ascii="Arial" w:hAnsi="Arial"/>
                <w:b/>
                <w:color w:val="000000"/>
                <w:sz w:val="18"/>
              </w:rPr>
              <w:t>Date</w:t>
            </w:r>
          </w:p>
        </w:tc>
        <w:tc>
          <w:tcPr>
            <w:tcW w:w="2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FEAAA9E" w14:textId="77777777" w:rsidR="00F44A8E" w:rsidRDefault="006E737F">
            <w:pPr>
              <w:spacing w:before="180"/>
              <w:jc w:val="center"/>
            </w:pPr>
            <w:r>
              <w:rPr>
                <w:rFonts w:ascii="Arial" w:hAnsi="Arial"/>
                <w:b/>
                <w:color w:val="000000"/>
                <w:sz w:val="18"/>
              </w:rPr>
              <w:t>Author</w:t>
            </w:r>
          </w:p>
        </w:tc>
        <w:tc>
          <w:tcPr>
            <w:tcW w:w="288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A066D5" w14:textId="77777777" w:rsidR="00F44A8E" w:rsidRDefault="006E737F">
            <w:pPr>
              <w:spacing w:before="180"/>
              <w:jc w:val="center"/>
            </w:pPr>
            <w:r>
              <w:rPr>
                <w:rFonts w:ascii="Arial" w:hAnsi="Arial"/>
                <w:b/>
                <w:color w:val="000000"/>
                <w:sz w:val="18"/>
              </w:rPr>
              <w:t>Description</w:t>
            </w:r>
          </w:p>
        </w:tc>
      </w:tr>
      <w:tr w:rsidR="00F44A8E" w14:paraId="4816626E" w14:textId="77777777">
        <w:tblPrEx>
          <w:tblCellMar>
            <w:top w:w="0" w:type="dxa"/>
            <w:bottom w:w="0" w:type="dxa"/>
          </w:tblCellMar>
        </w:tblPrEx>
        <w:tc>
          <w:tcPr>
            <w:tcW w:w="27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EE3952" w14:textId="77777777" w:rsidR="00F44A8E" w:rsidRDefault="006E737F">
            <w:pPr>
              <w:spacing w:before="180"/>
            </w:pPr>
            <w:r>
              <w:rPr>
                <w:rFonts w:ascii="Arial" w:hAnsi="Arial"/>
                <w:color w:val="000000"/>
                <w:sz w:val="18"/>
              </w:rPr>
              <w:t>1.1</w:t>
            </w:r>
          </w:p>
        </w:tc>
        <w:tc>
          <w:tcPr>
            <w:tcW w:w="2560" w:type="dxa"/>
            <w:tcBorders>
              <w:bottom w:val="single" w:sz="4" w:space="0" w:color="000000"/>
              <w:right w:val="single" w:sz="4" w:space="0" w:color="000000"/>
            </w:tcBorders>
            <w:tcMar>
              <w:top w:w="40" w:type="dxa"/>
              <w:left w:w="40" w:type="dxa"/>
              <w:bottom w:w="40" w:type="dxa"/>
              <w:right w:w="40" w:type="dxa"/>
            </w:tcMar>
          </w:tcPr>
          <w:p w14:paraId="4719E5D1" w14:textId="77777777" w:rsidR="00F44A8E" w:rsidRDefault="006E737F">
            <w:pPr>
              <w:spacing w:before="180"/>
            </w:pPr>
            <w:r>
              <w:rPr>
                <w:rFonts w:ascii="Arial" w:hAnsi="Arial"/>
                <w:color w:val="000000"/>
                <w:sz w:val="18"/>
              </w:rPr>
              <w:t>October 30, 2006</w:t>
            </w:r>
          </w:p>
        </w:tc>
        <w:tc>
          <w:tcPr>
            <w:tcW w:w="2230" w:type="dxa"/>
            <w:tcBorders>
              <w:bottom w:val="single" w:sz="4" w:space="0" w:color="000000"/>
              <w:right w:val="single" w:sz="4" w:space="0" w:color="000000"/>
            </w:tcBorders>
            <w:tcMar>
              <w:top w:w="40" w:type="dxa"/>
              <w:left w:w="40" w:type="dxa"/>
              <w:bottom w:w="40" w:type="dxa"/>
              <w:right w:w="40" w:type="dxa"/>
            </w:tcMar>
          </w:tcPr>
          <w:p w14:paraId="47925366" w14:textId="77777777" w:rsidR="00F44A8E" w:rsidRDefault="006E737F">
            <w:pPr>
              <w:spacing w:before="180"/>
            </w:pPr>
            <w:r>
              <w:rPr>
                <w:rFonts w:ascii="Arial" w:hAnsi="Arial"/>
                <w:color w:val="000000"/>
                <w:sz w:val="18"/>
              </w:rPr>
              <w:t>DICOM WG6</w:t>
            </w:r>
          </w:p>
        </w:tc>
        <w:tc>
          <w:tcPr>
            <w:tcW w:w="2885" w:type="dxa"/>
            <w:tcBorders>
              <w:bottom w:val="single" w:sz="4" w:space="0" w:color="000000"/>
              <w:right w:val="single" w:sz="4" w:space="0" w:color="000000"/>
            </w:tcBorders>
            <w:tcMar>
              <w:top w:w="40" w:type="dxa"/>
              <w:left w:w="40" w:type="dxa"/>
              <w:bottom w:w="40" w:type="dxa"/>
              <w:right w:w="40" w:type="dxa"/>
            </w:tcMar>
          </w:tcPr>
          <w:p w14:paraId="53964D0A" w14:textId="77777777" w:rsidR="00F44A8E" w:rsidRDefault="006E737F">
            <w:pPr>
              <w:spacing w:before="180"/>
            </w:pPr>
            <w:r>
              <w:rPr>
                <w:rFonts w:ascii="Arial" w:hAnsi="Arial"/>
                <w:color w:val="000000"/>
                <w:sz w:val="18"/>
              </w:rPr>
              <w:t>Version for Final Text</w:t>
            </w:r>
          </w:p>
        </w:tc>
      </w:tr>
      <w:tr w:rsidR="00F44A8E" w14:paraId="02EAD61A" w14:textId="77777777">
        <w:tblPrEx>
          <w:tblCellMar>
            <w:top w:w="0" w:type="dxa"/>
            <w:bottom w:w="0" w:type="dxa"/>
          </w:tblCellMar>
        </w:tblPrEx>
        <w:tc>
          <w:tcPr>
            <w:tcW w:w="27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B0216" w14:textId="77777777" w:rsidR="00F44A8E" w:rsidRDefault="006E737F">
            <w:pPr>
              <w:spacing w:before="180"/>
            </w:pPr>
            <w:r>
              <w:rPr>
                <w:rFonts w:ascii="Arial" w:hAnsi="Arial"/>
                <w:color w:val="000000"/>
                <w:sz w:val="18"/>
              </w:rPr>
              <w:t>1.2</w:t>
            </w:r>
          </w:p>
        </w:tc>
        <w:tc>
          <w:tcPr>
            <w:tcW w:w="2560" w:type="dxa"/>
            <w:tcBorders>
              <w:bottom w:val="single" w:sz="4" w:space="0" w:color="000000"/>
              <w:right w:val="single" w:sz="4" w:space="0" w:color="000000"/>
            </w:tcBorders>
            <w:tcMar>
              <w:top w:w="40" w:type="dxa"/>
              <w:left w:w="40" w:type="dxa"/>
              <w:bottom w:w="40" w:type="dxa"/>
              <w:right w:w="40" w:type="dxa"/>
            </w:tcMar>
          </w:tcPr>
          <w:p w14:paraId="101BBD98" w14:textId="77777777" w:rsidR="00F44A8E" w:rsidRDefault="006E737F">
            <w:pPr>
              <w:spacing w:before="180"/>
            </w:pPr>
            <w:r>
              <w:rPr>
                <w:rFonts w:ascii="Arial" w:hAnsi="Arial"/>
                <w:color w:val="000000"/>
                <w:sz w:val="18"/>
              </w:rPr>
              <w:t>August 30, 2007</w:t>
            </w:r>
          </w:p>
        </w:tc>
        <w:tc>
          <w:tcPr>
            <w:tcW w:w="2230" w:type="dxa"/>
            <w:tcBorders>
              <w:bottom w:val="single" w:sz="4" w:space="0" w:color="000000"/>
              <w:right w:val="single" w:sz="4" w:space="0" w:color="000000"/>
            </w:tcBorders>
            <w:tcMar>
              <w:top w:w="40" w:type="dxa"/>
              <w:left w:w="40" w:type="dxa"/>
              <w:bottom w:w="40" w:type="dxa"/>
              <w:right w:w="40" w:type="dxa"/>
            </w:tcMar>
          </w:tcPr>
          <w:p w14:paraId="13451B28" w14:textId="77777777" w:rsidR="00F44A8E" w:rsidRDefault="006E737F">
            <w:pPr>
              <w:spacing w:before="180"/>
            </w:pPr>
            <w:r>
              <w:rPr>
                <w:rFonts w:ascii="Arial" w:hAnsi="Arial"/>
                <w:color w:val="000000"/>
                <w:sz w:val="18"/>
              </w:rPr>
              <w:t>WG 6</w:t>
            </w:r>
          </w:p>
        </w:tc>
        <w:tc>
          <w:tcPr>
            <w:tcW w:w="2885" w:type="dxa"/>
            <w:tcBorders>
              <w:bottom w:val="single" w:sz="4" w:space="0" w:color="000000"/>
              <w:right w:val="single" w:sz="4" w:space="0" w:color="000000"/>
            </w:tcBorders>
            <w:tcMar>
              <w:top w:w="40" w:type="dxa"/>
              <w:left w:w="40" w:type="dxa"/>
              <w:bottom w:w="40" w:type="dxa"/>
              <w:right w:w="40" w:type="dxa"/>
            </w:tcMar>
          </w:tcPr>
          <w:p w14:paraId="5D2F8414" w14:textId="77777777" w:rsidR="00F44A8E" w:rsidRDefault="006E737F">
            <w:pPr>
              <w:spacing w:before="180"/>
            </w:pPr>
            <w:r>
              <w:rPr>
                <w:rFonts w:ascii="Arial" w:hAnsi="Arial"/>
                <w:color w:val="000000"/>
                <w:sz w:val="18"/>
              </w:rPr>
              <w:t>Revised Introduction</w:t>
            </w:r>
          </w:p>
        </w:tc>
      </w:tr>
    </w:tbl>
    <w:p w14:paraId="062446F7" w14:textId="77777777" w:rsidR="00F44A8E" w:rsidRDefault="006E737F">
      <w:pPr>
        <w:spacing w:before="180"/>
      </w:pPr>
      <w:bookmarkStart w:id="2286" w:name="sect_H_3_2"/>
      <w:r>
        <w:rPr>
          <w:rFonts w:ascii="Arial" w:hAnsi="Arial"/>
          <w:b/>
          <w:color w:val="000000"/>
          <w:sz w:val="24"/>
        </w:rPr>
        <w:t>H.3.2 Audience,Remarks,Terms and Definitions, Basics of DICOM Communication, Abbreviations, References</w:t>
      </w:r>
    </w:p>
    <w:bookmarkEnd w:id="2286"/>
    <w:p w14:paraId="38C328F5"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32070474" w14:textId="77777777" w:rsidR="00F44A8E" w:rsidRDefault="006E737F">
      <w:pPr>
        <w:spacing w:before="180"/>
      </w:pPr>
      <w:bookmarkStart w:id="2287" w:name="sect_H_3_3"/>
      <w:r>
        <w:rPr>
          <w:rFonts w:ascii="Arial" w:hAnsi="Arial"/>
          <w:b/>
          <w:color w:val="000000"/>
          <w:sz w:val="24"/>
        </w:rPr>
        <w:t>H.3.3 Additional Remarks for This Example</w:t>
      </w:r>
    </w:p>
    <w:bookmarkEnd w:id="2287"/>
    <w:p w14:paraId="5242AF4E" w14:textId="77777777" w:rsidR="00F44A8E" w:rsidRDefault="006E737F">
      <w:pPr>
        <w:spacing w:before="180"/>
        <w:jc w:val="both"/>
      </w:pPr>
      <w:r>
        <w:rPr>
          <w:rFonts w:ascii="Arial" w:hAnsi="Arial"/>
          <w:color w:val="000000"/>
          <w:sz w:val="18"/>
        </w:rPr>
        <w:t>The EXAMPLE-MEDICATION-SYSTEM-GATEWAY relies on</w:t>
      </w:r>
      <w:r>
        <w:rPr>
          <w:rFonts w:ascii="Arial" w:hAnsi="Arial"/>
          <w:color w:val="000000"/>
          <w:sz w:val="18"/>
        </w:rPr>
        <w:t xml:space="preserve"> the associated, but independent, Pharmacy and Medication Administration Record Systems to fulfill the medical application functions implicit in the DICOM services supported. In particular, these functions are part of a critical patient safety workflow. Ho</w:t>
      </w:r>
      <w:r>
        <w:rPr>
          <w:rFonts w:ascii="Arial" w:hAnsi="Arial"/>
          <w:color w:val="000000"/>
          <w:sz w:val="18"/>
        </w:rPr>
        <w:t>wever, those patient safety functions are not specified by DICOM, and they are not fully described by this Conformance Statement. Please see the product specifications of the Pharmacy and Medication Administration Record Systems for full details on the cli</w:t>
      </w:r>
      <w:r>
        <w:rPr>
          <w:rFonts w:ascii="Arial" w:hAnsi="Arial"/>
          <w:color w:val="000000"/>
          <w:sz w:val="18"/>
        </w:rPr>
        <w:t>nical decision support and records management features of those systems.</w:t>
      </w:r>
    </w:p>
    <w:p w14:paraId="634C2304"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w:t>
      </w:r>
      <w:r>
        <w:rPr>
          <w:rFonts w:ascii="Arial" w:hAnsi="Arial"/>
          <w:color w:val="000000"/>
          <w:sz w:val="18"/>
        </w:rPr>
        <w:t>nformance Statement for a server supporting the DICOM Substance Administration Information Services. The subject of the document, EXAMPLE-MEDICATION-SYSTEM-GATEWAY, is a fictional product.</w:t>
      </w:r>
    </w:p>
    <w:p w14:paraId="7AE84EEE" w14:textId="77777777" w:rsidR="00F44A8E" w:rsidRDefault="006E737F">
      <w:pPr>
        <w:spacing w:before="180"/>
      </w:pPr>
      <w:bookmarkStart w:id="2288" w:name="sect_H_4"/>
      <w:r>
        <w:rPr>
          <w:rFonts w:ascii="Arial" w:hAnsi="Arial"/>
          <w:b/>
          <w:color w:val="000000"/>
          <w:sz w:val="28"/>
        </w:rPr>
        <w:t>H.4 Networking</w:t>
      </w:r>
    </w:p>
    <w:p w14:paraId="3D28F1AE" w14:textId="77777777" w:rsidR="00F44A8E" w:rsidRDefault="006E737F">
      <w:pPr>
        <w:spacing w:before="180"/>
      </w:pPr>
      <w:bookmarkStart w:id="2289" w:name="sect_H_4_1"/>
      <w:bookmarkEnd w:id="2288"/>
      <w:r>
        <w:rPr>
          <w:rFonts w:ascii="Arial" w:hAnsi="Arial"/>
          <w:b/>
          <w:color w:val="000000"/>
          <w:sz w:val="24"/>
        </w:rPr>
        <w:t>H.4.1 Implementation Model</w:t>
      </w:r>
    </w:p>
    <w:p w14:paraId="66CC655E" w14:textId="77777777" w:rsidR="00F44A8E" w:rsidRDefault="006E737F">
      <w:pPr>
        <w:spacing w:before="180"/>
      </w:pPr>
      <w:bookmarkStart w:id="2290" w:name="sect_H_4_1_1"/>
      <w:bookmarkEnd w:id="2289"/>
      <w:r>
        <w:rPr>
          <w:rFonts w:ascii="Arial" w:hAnsi="Arial"/>
          <w:b/>
          <w:color w:val="000000"/>
          <w:sz w:val="26"/>
        </w:rPr>
        <w:t xml:space="preserve">H.4.1.1 Application Data </w:t>
      </w:r>
      <w:r>
        <w:rPr>
          <w:rFonts w:ascii="Arial" w:hAnsi="Arial"/>
          <w:b/>
          <w:color w:val="000000"/>
          <w:sz w:val="26"/>
        </w:rPr>
        <w:t>Flow</w:t>
      </w:r>
    </w:p>
    <w:bookmarkEnd w:id="2290"/>
    <w:p w14:paraId="4A59BA17" w14:textId="77777777" w:rsidR="00F44A8E" w:rsidRDefault="006E737F">
      <w:pPr>
        <w:spacing w:before="180"/>
        <w:jc w:val="both"/>
      </w:pPr>
      <w:r>
        <w:rPr>
          <w:rFonts w:ascii="Arial" w:hAnsi="Arial"/>
          <w:color w:val="000000"/>
          <w:sz w:val="18"/>
        </w:rPr>
        <w:t>The division of EXAMPLE-MEDICATION-SYSTEM-GATEWAY into the separate DICOM Application Entities represents their independent logical functionality.</w:t>
      </w:r>
    </w:p>
    <w:p w14:paraId="6F44D041" w14:textId="77777777" w:rsidR="00F44A8E" w:rsidRDefault="006E737F">
      <w:pPr>
        <w:spacing w:before="180"/>
        <w:jc w:val="both"/>
      </w:pPr>
      <w:r>
        <w:rPr>
          <w:rFonts w:ascii="Arial" w:hAnsi="Arial"/>
          <w:color w:val="000000"/>
          <w:sz w:val="18"/>
        </w:rPr>
        <w:t>By default all of the defined Application Entities have different AE Titles. However, EXAMPLE-MEDICATION</w:t>
      </w:r>
      <w:r>
        <w:rPr>
          <w:rFonts w:ascii="Arial" w:hAnsi="Arial"/>
          <w:color w:val="000000"/>
          <w:sz w:val="18"/>
        </w:rPr>
        <w:t>-SYSTEM-GATEWAY can be configured so that the PHARMACY-SCP AE and MAR-SCP AE share the same Application Entity Title.</w:t>
      </w:r>
    </w:p>
    <w:p w14:paraId="3DF64DE4" w14:textId="77777777" w:rsidR="00F44A8E" w:rsidRDefault="006E737F">
      <w:pPr>
        <w:spacing w:before="180"/>
        <w:jc w:val="center"/>
      </w:pPr>
      <w:bookmarkStart w:id="2291" w:name="idp140665947927776"/>
      <w:bookmarkStart w:id="2292" w:name="figure_H_4_2_1"/>
      <w:r>
        <w:rPr>
          <w:rFonts w:ascii="Arial" w:hAnsi="Arial"/>
          <w:noProof/>
          <w:color w:val="000000"/>
          <w:sz w:val="18"/>
          <w:lang w:val="en-US"/>
        </w:rPr>
        <w:drawing>
          <wp:inline distT="0" distB="0" distL="0" distR="0" wp14:anchorId="2713D1B9" wp14:editId="3E617DE0">
            <wp:extent cx="4781550" cy="4305300"/>
            <wp:effectExtent l="0" t="0" r="0" b="0"/>
            <wp:docPr id="69" name="Picture 34"/>
            <wp:cNvGraphicFramePr/>
            <a:graphic xmlns:a="http://schemas.openxmlformats.org/drawingml/2006/main">
              <a:graphicData uri="http://schemas.openxmlformats.org/drawingml/2006/picture">
                <pic:pic xmlns:pic="http://schemas.openxmlformats.org/drawingml/2006/picture">
                  <pic:nvPicPr>
                    <pic:cNvPr id="70" name="Picture 34"/>
                    <pic:cNvPicPr/>
                  </pic:nvPicPr>
                  <pic:blipFill>
                    <a:blip r:embed="rId247"/>
                    <a:srcRect/>
                    <a:stretch>
                      <a:fillRect/>
                    </a:stretch>
                  </pic:blipFill>
                  <pic:spPr>
                    <a:xfrm>
                      <a:off x="0" y="0"/>
                      <a:ext cx="4781550" cy="4305300"/>
                    </a:xfrm>
                    <a:prstGeom prst="rect">
                      <a:avLst/>
                    </a:prstGeom>
                  </pic:spPr>
                </pic:pic>
              </a:graphicData>
            </a:graphic>
          </wp:inline>
        </w:drawing>
      </w:r>
    </w:p>
    <w:bookmarkEnd w:id="2291"/>
    <w:bookmarkEnd w:id="2292"/>
    <w:p w14:paraId="2D16FC78" w14:textId="77777777" w:rsidR="00F44A8E" w:rsidRDefault="006E737F">
      <w:pPr>
        <w:spacing w:before="216"/>
        <w:jc w:val="center"/>
      </w:pPr>
      <w:r>
        <w:rPr>
          <w:rFonts w:ascii="Arial" w:hAnsi="Arial"/>
          <w:b/>
          <w:color w:val="000000"/>
          <w:sz w:val="22"/>
        </w:rPr>
        <w:t>Figure H.4.2-1. Example-Medication-System-Gateway DICOM Data Flow Diagram</w:t>
      </w:r>
    </w:p>
    <w:p w14:paraId="65E05CDC" w14:textId="77777777" w:rsidR="00F44A8E" w:rsidRDefault="006E737F">
      <w:pPr>
        <w:spacing w:before="180"/>
      </w:pPr>
      <w:bookmarkStart w:id="2293" w:name="sect_H_4_1_2"/>
      <w:r>
        <w:rPr>
          <w:rFonts w:ascii="Arial" w:hAnsi="Arial"/>
          <w:b/>
          <w:color w:val="000000"/>
          <w:sz w:val="26"/>
        </w:rPr>
        <w:t>H.4.1.2 Functional Definition of AEs</w:t>
      </w:r>
    </w:p>
    <w:p w14:paraId="6B5758E2" w14:textId="77777777" w:rsidR="00F44A8E" w:rsidRDefault="006E737F">
      <w:pPr>
        <w:spacing w:before="180"/>
      </w:pPr>
      <w:bookmarkStart w:id="2294" w:name="sect_H_4_1_2_1"/>
      <w:bookmarkEnd w:id="2293"/>
      <w:r>
        <w:rPr>
          <w:rFonts w:ascii="Arial" w:hAnsi="Arial"/>
          <w:b/>
          <w:color w:val="000000"/>
          <w:sz w:val="22"/>
        </w:rPr>
        <w:t xml:space="preserve">H.4.1.2.1 Functional </w:t>
      </w:r>
      <w:r>
        <w:rPr>
          <w:rFonts w:ascii="Arial" w:hAnsi="Arial"/>
          <w:b/>
          <w:color w:val="000000"/>
          <w:sz w:val="22"/>
        </w:rPr>
        <w:t>Definition of PHARMACY-SCP Application Entity</w:t>
      </w:r>
    </w:p>
    <w:bookmarkEnd w:id="2294"/>
    <w:p w14:paraId="10F9C4B3" w14:textId="77777777" w:rsidR="00F44A8E" w:rsidRDefault="006E737F">
      <w:pPr>
        <w:spacing w:before="180"/>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w:t>
      </w:r>
      <w:r>
        <w:rPr>
          <w:rFonts w:ascii="Arial" w:hAnsi="Arial"/>
          <w:color w:val="000000"/>
          <w:sz w:val="18"/>
        </w:rPr>
        <w:t>es queries by translating the standard DICOM queries to the non-standard interface of the Pharmacy Information System and the Patient Registration System.</w:t>
      </w:r>
    </w:p>
    <w:p w14:paraId="58FBBE66" w14:textId="77777777" w:rsidR="00F44A8E" w:rsidRDefault="006E737F">
      <w:pPr>
        <w:spacing w:before="180"/>
        <w:jc w:val="both"/>
      </w:pPr>
      <w:r>
        <w:rPr>
          <w:rFonts w:ascii="Arial" w:hAnsi="Arial"/>
          <w:color w:val="000000"/>
          <w:sz w:val="18"/>
        </w:rPr>
        <w:t>The PHARMACY-SCP AE waits for another application to connect at the presentation address configured f</w:t>
      </w:r>
      <w:r>
        <w:rPr>
          <w:rFonts w:ascii="Arial" w:hAnsi="Arial"/>
          <w:color w:val="000000"/>
          <w:sz w:val="18"/>
        </w:rPr>
        <w:t>or its Application Entity Title. PHARMACY-SCP AE will accept Associations with Presentation Contexts for SOP Classes of the DICOM Substance Administration Information Service Class, and Verification Service Class. It will handle query requests on these Pre</w:t>
      </w:r>
      <w:r>
        <w:rPr>
          <w:rFonts w:ascii="Arial" w:hAnsi="Arial"/>
          <w:color w:val="000000"/>
          <w:sz w:val="18"/>
        </w:rPr>
        <w:t>sentation Contexts and respond with values corresponding to the information provided by the Pharmacy Information System.</w:t>
      </w:r>
    </w:p>
    <w:p w14:paraId="4CC431CF" w14:textId="77777777" w:rsidR="00F44A8E" w:rsidRDefault="006E737F">
      <w:pPr>
        <w:spacing w:before="180"/>
      </w:pPr>
      <w:bookmarkStart w:id="2295" w:name="sect_H_4_1_2_2"/>
      <w:r>
        <w:rPr>
          <w:rFonts w:ascii="Arial" w:hAnsi="Arial"/>
          <w:b/>
          <w:color w:val="000000"/>
          <w:sz w:val="22"/>
        </w:rPr>
        <w:t>H.4.1.2.2 Functional Definition of MAR-SCP Application Entity</w:t>
      </w:r>
    </w:p>
    <w:bookmarkEnd w:id="2295"/>
    <w:p w14:paraId="1DB7BB7A" w14:textId="77777777" w:rsidR="00F44A8E" w:rsidRDefault="006E737F">
      <w:pPr>
        <w:spacing w:before="180"/>
        <w:jc w:val="both"/>
      </w:pPr>
      <w:r>
        <w:rPr>
          <w:rFonts w:ascii="Arial" w:hAnsi="Arial"/>
          <w:color w:val="000000"/>
          <w:sz w:val="18"/>
        </w:rPr>
        <w:t xml:space="preserve">The MAR-SCP AE receives incoming DICOM notifications of drug or contrast </w:t>
      </w:r>
      <w:r>
        <w:rPr>
          <w:rFonts w:ascii="Arial" w:hAnsi="Arial"/>
          <w:color w:val="000000"/>
          <w:sz w:val="18"/>
        </w:rPr>
        <w:t>agent administration, and adds them to the Medication Administration Record System database.</w:t>
      </w:r>
    </w:p>
    <w:p w14:paraId="2C9FF2AA" w14:textId="77777777" w:rsidR="00F44A8E" w:rsidRDefault="006E737F">
      <w:pPr>
        <w:spacing w:before="180"/>
        <w:jc w:val="both"/>
      </w:pPr>
      <w:r>
        <w:rPr>
          <w:rFonts w:ascii="Arial" w:hAnsi="Arial"/>
          <w:color w:val="000000"/>
          <w:sz w:val="18"/>
        </w:rPr>
        <w:t>The MAR-SCP AE waits for another application to connect at the presentation address configured for its Application Entity Title. The MAR-SCP AE will accept Associa</w:t>
      </w:r>
      <w:r>
        <w:rPr>
          <w:rFonts w:ascii="Arial" w:hAnsi="Arial"/>
          <w:color w:val="000000"/>
          <w:sz w:val="18"/>
        </w:rPr>
        <w:t>tions with Presentation Contexts for SOP Classes of the Substance Administration Logging and Verification SOP Classes. Any drug or contrast agent administration images notifications received on such Presentation Contexts will be added to the Medication Adm</w:t>
      </w:r>
      <w:r>
        <w:rPr>
          <w:rFonts w:ascii="Arial" w:hAnsi="Arial"/>
          <w:color w:val="000000"/>
          <w:sz w:val="18"/>
        </w:rPr>
        <w:t>inistration Record System database.</w:t>
      </w:r>
    </w:p>
    <w:p w14:paraId="0F2D3835" w14:textId="77777777" w:rsidR="00F44A8E" w:rsidRDefault="006E737F">
      <w:pPr>
        <w:spacing w:before="180"/>
      </w:pPr>
      <w:bookmarkStart w:id="2296" w:name="sect_H_4_1_3"/>
      <w:r>
        <w:rPr>
          <w:rFonts w:ascii="Arial" w:hAnsi="Arial"/>
          <w:b/>
          <w:color w:val="000000"/>
          <w:sz w:val="26"/>
        </w:rPr>
        <w:t>H.4.1.3 Sequencing of Real-World Activities</w:t>
      </w:r>
    </w:p>
    <w:bookmarkEnd w:id="2296"/>
    <w:p w14:paraId="54D1F190" w14:textId="77777777" w:rsidR="00F44A8E" w:rsidRDefault="006E737F">
      <w:pPr>
        <w:spacing w:before="180"/>
        <w:jc w:val="both"/>
      </w:pPr>
      <w:r>
        <w:rPr>
          <w:rFonts w:ascii="Arial" w:hAnsi="Arial"/>
          <w:color w:val="000000"/>
          <w:sz w:val="18"/>
        </w:rPr>
        <w:t>There are no sequencing constraints across the EXAMPLE-MEDICATION-SYSTEM-GATEWAY Application Entities. Each query or notification is handled independently.</w:t>
      </w:r>
    </w:p>
    <w:p w14:paraId="152D16E1" w14:textId="77777777" w:rsidR="00F44A8E" w:rsidRDefault="006E737F">
      <w:pPr>
        <w:spacing w:before="180"/>
      </w:pPr>
      <w:bookmarkStart w:id="2297" w:name="sect_H_4_2"/>
      <w:r>
        <w:rPr>
          <w:rFonts w:ascii="Arial" w:hAnsi="Arial"/>
          <w:b/>
          <w:color w:val="000000"/>
          <w:sz w:val="24"/>
        </w:rPr>
        <w:t>H.4.2 AE Specificati</w:t>
      </w:r>
      <w:r>
        <w:rPr>
          <w:rFonts w:ascii="Arial" w:hAnsi="Arial"/>
          <w:b/>
          <w:color w:val="000000"/>
          <w:sz w:val="24"/>
        </w:rPr>
        <w:t>ons</w:t>
      </w:r>
    </w:p>
    <w:p w14:paraId="7DD368FC" w14:textId="77777777" w:rsidR="00F44A8E" w:rsidRDefault="006E737F">
      <w:pPr>
        <w:spacing w:before="180"/>
      </w:pPr>
      <w:bookmarkStart w:id="2298" w:name="sect_H_4_2_1"/>
      <w:bookmarkEnd w:id="2297"/>
      <w:r>
        <w:rPr>
          <w:rFonts w:ascii="Arial" w:hAnsi="Arial"/>
          <w:b/>
          <w:color w:val="000000"/>
          <w:sz w:val="26"/>
        </w:rPr>
        <w:t>H.4.2.1 PHARMACY-SCP Application Entity Specification</w:t>
      </w:r>
    </w:p>
    <w:p w14:paraId="326F950B" w14:textId="77777777" w:rsidR="00F44A8E" w:rsidRDefault="006E737F">
      <w:pPr>
        <w:spacing w:before="180"/>
      </w:pPr>
      <w:bookmarkStart w:id="2299" w:name="sect_H_4_2_1_1"/>
      <w:bookmarkEnd w:id="2298"/>
      <w:r>
        <w:rPr>
          <w:rFonts w:ascii="Arial" w:hAnsi="Arial"/>
          <w:b/>
          <w:color w:val="000000"/>
          <w:sz w:val="22"/>
        </w:rPr>
        <w:t>H.4.2.1.1 SOP Classes</w:t>
      </w:r>
    </w:p>
    <w:bookmarkEnd w:id="2299"/>
    <w:p w14:paraId="7DB58675" w14:textId="77777777" w:rsidR="00F44A8E" w:rsidRDefault="006E737F">
      <w:pPr>
        <w:spacing w:before="180"/>
        <w:jc w:val="both"/>
      </w:pPr>
      <w:r>
        <w:rPr>
          <w:rFonts w:ascii="Arial" w:hAnsi="Arial"/>
          <w:color w:val="000000"/>
          <w:sz w:val="18"/>
        </w:rPr>
        <w:t>The PHARMACY-SCP AE provides Standard Conformance to the following DICOM SOP Classes:</w:t>
      </w:r>
    </w:p>
    <w:p w14:paraId="37F430F0" w14:textId="77777777" w:rsidR="00F44A8E" w:rsidRDefault="006E737F">
      <w:pPr>
        <w:keepNext/>
        <w:spacing w:before="216"/>
        <w:jc w:val="center"/>
      </w:pPr>
      <w:bookmarkStart w:id="2300" w:name="table_H_4_2_1"/>
      <w:r>
        <w:rPr>
          <w:rFonts w:ascii="Arial" w:hAnsi="Arial"/>
          <w:b/>
          <w:color w:val="000000"/>
          <w:sz w:val="22"/>
        </w:rPr>
        <w:t>Table H.4.2-1. SOP Classes for PHARMACY-SCP AE</w:t>
      </w:r>
    </w:p>
    <w:bookmarkEnd w:id="2300"/>
    <w:p w14:paraId="2E06398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13"/>
        <w:gridCol w:w="3158"/>
        <w:gridCol w:w="1787"/>
        <w:gridCol w:w="1782"/>
      </w:tblGrid>
      <w:tr w:rsidR="00F44A8E" w14:paraId="42B729D7" w14:textId="77777777">
        <w:tblPrEx>
          <w:tblCellMar>
            <w:top w:w="0" w:type="dxa"/>
            <w:bottom w:w="0" w:type="dxa"/>
          </w:tblCellMar>
        </w:tblPrEx>
        <w:trPr>
          <w:tblHeader/>
        </w:trPr>
        <w:tc>
          <w:tcPr>
            <w:tcW w:w="37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DA0826" w14:textId="77777777" w:rsidR="00F44A8E" w:rsidRDefault="006E737F">
            <w:pPr>
              <w:keepNext/>
              <w:spacing w:before="180"/>
              <w:jc w:val="center"/>
            </w:pPr>
            <w:r>
              <w:rPr>
                <w:rFonts w:ascii="Arial" w:hAnsi="Arial"/>
                <w:b/>
                <w:color w:val="000000"/>
                <w:sz w:val="18"/>
              </w:rPr>
              <w:t>SOP Class Name</w:t>
            </w:r>
          </w:p>
        </w:tc>
        <w:tc>
          <w:tcPr>
            <w:tcW w:w="3158" w:type="dxa"/>
            <w:tcBorders>
              <w:top w:val="single" w:sz="4" w:space="0" w:color="000000"/>
              <w:bottom w:val="single" w:sz="4" w:space="0" w:color="000000"/>
              <w:right w:val="single" w:sz="4" w:space="0" w:color="000000"/>
            </w:tcBorders>
            <w:tcMar>
              <w:top w:w="40" w:type="dxa"/>
              <w:left w:w="40" w:type="dxa"/>
              <w:bottom w:w="40" w:type="dxa"/>
              <w:right w:w="40" w:type="dxa"/>
            </w:tcMar>
          </w:tcPr>
          <w:p w14:paraId="2A77694E" w14:textId="77777777" w:rsidR="00F44A8E" w:rsidRDefault="006E737F">
            <w:pPr>
              <w:spacing w:before="180"/>
              <w:jc w:val="center"/>
            </w:pPr>
            <w:r>
              <w:rPr>
                <w:rFonts w:ascii="Arial" w:hAnsi="Arial"/>
                <w:b/>
                <w:color w:val="000000"/>
                <w:sz w:val="18"/>
              </w:rPr>
              <w:t>SOP Class UID</w:t>
            </w:r>
          </w:p>
        </w:tc>
        <w:tc>
          <w:tcPr>
            <w:tcW w:w="1787" w:type="dxa"/>
            <w:tcBorders>
              <w:top w:val="single" w:sz="4" w:space="0" w:color="000000"/>
              <w:bottom w:val="single" w:sz="4" w:space="0" w:color="000000"/>
              <w:right w:val="single" w:sz="4" w:space="0" w:color="000000"/>
            </w:tcBorders>
            <w:tcMar>
              <w:top w:w="40" w:type="dxa"/>
              <w:left w:w="40" w:type="dxa"/>
              <w:bottom w:w="40" w:type="dxa"/>
              <w:right w:w="40" w:type="dxa"/>
            </w:tcMar>
          </w:tcPr>
          <w:p w14:paraId="420FA476" w14:textId="77777777" w:rsidR="00F44A8E" w:rsidRDefault="006E737F">
            <w:pPr>
              <w:spacing w:before="180"/>
              <w:jc w:val="center"/>
            </w:pPr>
            <w:r>
              <w:rPr>
                <w:rFonts w:ascii="Arial" w:hAnsi="Arial"/>
                <w:b/>
                <w:color w:val="000000"/>
                <w:sz w:val="18"/>
              </w:rPr>
              <w:t>SCU</w:t>
            </w:r>
          </w:p>
        </w:tc>
        <w:tc>
          <w:tcPr>
            <w:tcW w:w="1782" w:type="dxa"/>
            <w:tcBorders>
              <w:top w:val="single" w:sz="4" w:space="0" w:color="000000"/>
              <w:bottom w:val="single" w:sz="4" w:space="0" w:color="000000"/>
              <w:right w:val="single" w:sz="4" w:space="0" w:color="000000"/>
            </w:tcBorders>
            <w:tcMar>
              <w:top w:w="40" w:type="dxa"/>
              <w:left w:w="40" w:type="dxa"/>
              <w:bottom w:w="40" w:type="dxa"/>
              <w:right w:w="40" w:type="dxa"/>
            </w:tcMar>
          </w:tcPr>
          <w:p w14:paraId="6D251583" w14:textId="77777777" w:rsidR="00F44A8E" w:rsidRDefault="006E737F">
            <w:pPr>
              <w:spacing w:before="180"/>
              <w:jc w:val="center"/>
            </w:pPr>
            <w:r>
              <w:rPr>
                <w:rFonts w:ascii="Arial" w:hAnsi="Arial"/>
                <w:b/>
                <w:color w:val="000000"/>
                <w:sz w:val="18"/>
              </w:rPr>
              <w:t>SCP</w:t>
            </w:r>
          </w:p>
        </w:tc>
      </w:tr>
      <w:tr w:rsidR="00F44A8E" w14:paraId="074885D6" w14:textId="77777777">
        <w:tblPrEx>
          <w:tblCellMar>
            <w:top w:w="0" w:type="dxa"/>
            <w:bottom w:w="0" w:type="dxa"/>
          </w:tblCellMar>
        </w:tblPrEx>
        <w:tc>
          <w:tcPr>
            <w:tcW w:w="37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CD02A3" w14:textId="77777777" w:rsidR="00F44A8E" w:rsidRDefault="006E737F">
            <w:pPr>
              <w:spacing w:before="180"/>
            </w:pPr>
            <w:r>
              <w:rPr>
                <w:rFonts w:ascii="Arial" w:hAnsi="Arial"/>
                <w:color w:val="000000"/>
                <w:sz w:val="18"/>
              </w:rPr>
              <w:t>Verification</w:t>
            </w:r>
          </w:p>
        </w:tc>
        <w:tc>
          <w:tcPr>
            <w:tcW w:w="3158" w:type="dxa"/>
            <w:tcBorders>
              <w:bottom w:val="single" w:sz="4" w:space="0" w:color="000000"/>
              <w:right w:val="single" w:sz="4" w:space="0" w:color="000000"/>
            </w:tcBorders>
            <w:tcMar>
              <w:top w:w="40" w:type="dxa"/>
              <w:left w:w="40" w:type="dxa"/>
              <w:bottom w:w="40" w:type="dxa"/>
              <w:right w:w="40" w:type="dxa"/>
            </w:tcMar>
          </w:tcPr>
          <w:p w14:paraId="5EEADF69" w14:textId="77777777" w:rsidR="00F44A8E" w:rsidRDefault="006E737F">
            <w:pPr>
              <w:spacing w:before="180"/>
            </w:pPr>
            <w:r>
              <w:rPr>
                <w:rFonts w:ascii="Arial" w:hAnsi="Arial"/>
                <w:color w:val="000000"/>
                <w:sz w:val="18"/>
              </w:rPr>
              <w:t>1.2.840.10008.1.1</w:t>
            </w:r>
          </w:p>
        </w:tc>
        <w:tc>
          <w:tcPr>
            <w:tcW w:w="1787" w:type="dxa"/>
            <w:tcBorders>
              <w:bottom w:val="single" w:sz="4" w:space="0" w:color="000000"/>
              <w:right w:val="single" w:sz="4" w:space="0" w:color="000000"/>
            </w:tcBorders>
            <w:tcMar>
              <w:top w:w="40" w:type="dxa"/>
              <w:left w:w="40" w:type="dxa"/>
              <w:bottom w:w="40" w:type="dxa"/>
              <w:right w:w="40" w:type="dxa"/>
            </w:tcMar>
          </w:tcPr>
          <w:p w14:paraId="7389A1D3" w14:textId="77777777" w:rsidR="00F44A8E" w:rsidRDefault="006E737F">
            <w:pPr>
              <w:spacing w:before="180"/>
              <w:jc w:val="center"/>
            </w:pPr>
            <w:r>
              <w:rPr>
                <w:rFonts w:ascii="Arial" w:hAnsi="Arial"/>
                <w:color w:val="000000"/>
                <w:sz w:val="18"/>
              </w:rPr>
              <w:t>No</w:t>
            </w:r>
          </w:p>
        </w:tc>
        <w:tc>
          <w:tcPr>
            <w:tcW w:w="1782" w:type="dxa"/>
            <w:tcBorders>
              <w:bottom w:val="single" w:sz="4" w:space="0" w:color="000000"/>
              <w:right w:val="single" w:sz="4" w:space="0" w:color="000000"/>
            </w:tcBorders>
            <w:tcMar>
              <w:top w:w="40" w:type="dxa"/>
              <w:left w:w="40" w:type="dxa"/>
              <w:bottom w:w="40" w:type="dxa"/>
              <w:right w:w="40" w:type="dxa"/>
            </w:tcMar>
          </w:tcPr>
          <w:p w14:paraId="0211FDF6" w14:textId="77777777" w:rsidR="00F44A8E" w:rsidRDefault="006E737F">
            <w:pPr>
              <w:spacing w:before="180"/>
              <w:jc w:val="center"/>
            </w:pPr>
            <w:r>
              <w:rPr>
                <w:rFonts w:ascii="Arial" w:hAnsi="Arial"/>
                <w:color w:val="000000"/>
                <w:sz w:val="18"/>
              </w:rPr>
              <w:t>Yes</w:t>
            </w:r>
          </w:p>
        </w:tc>
      </w:tr>
      <w:tr w:rsidR="00F44A8E" w14:paraId="61C43336" w14:textId="77777777">
        <w:tblPrEx>
          <w:tblCellMar>
            <w:top w:w="0" w:type="dxa"/>
            <w:bottom w:w="0" w:type="dxa"/>
          </w:tblCellMar>
        </w:tblPrEx>
        <w:tc>
          <w:tcPr>
            <w:tcW w:w="37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431074" w14:textId="77777777" w:rsidR="00F44A8E" w:rsidRDefault="006E737F">
            <w:pPr>
              <w:spacing w:before="180"/>
            </w:pPr>
            <w:r>
              <w:rPr>
                <w:rFonts w:ascii="Arial" w:hAnsi="Arial"/>
                <w:color w:val="000000"/>
                <w:sz w:val="18"/>
              </w:rPr>
              <w:t>Product Characteristics Query</w:t>
            </w:r>
          </w:p>
        </w:tc>
        <w:tc>
          <w:tcPr>
            <w:tcW w:w="3158" w:type="dxa"/>
            <w:tcBorders>
              <w:bottom w:val="single" w:sz="4" w:space="0" w:color="000000"/>
              <w:right w:val="single" w:sz="4" w:space="0" w:color="000000"/>
            </w:tcBorders>
            <w:tcMar>
              <w:top w:w="40" w:type="dxa"/>
              <w:left w:w="40" w:type="dxa"/>
              <w:bottom w:w="40" w:type="dxa"/>
              <w:right w:w="40" w:type="dxa"/>
            </w:tcMar>
          </w:tcPr>
          <w:p w14:paraId="1BDAF4F8" w14:textId="77777777" w:rsidR="00F44A8E" w:rsidRDefault="006E737F">
            <w:pPr>
              <w:spacing w:before="180"/>
            </w:pPr>
            <w:r>
              <w:rPr>
                <w:rFonts w:ascii="Arial" w:hAnsi="Arial"/>
                <w:color w:val="000000"/>
                <w:sz w:val="18"/>
              </w:rPr>
              <w:t>1.2.840.10008.5.1.4.41</w:t>
            </w:r>
          </w:p>
        </w:tc>
        <w:tc>
          <w:tcPr>
            <w:tcW w:w="1787" w:type="dxa"/>
            <w:tcBorders>
              <w:bottom w:val="single" w:sz="4" w:space="0" w:color="000000"/>
              <w:right w:val="single" w:sz="4" w:space="0" w:color="000000"/>
            </w:tcBorders>
            <w:tcMar>
              <w:top w:w="40" w:type="dxa"/>
              <w:left w:w="40" w:type="dxa"/>
              <w:bottom w:w="40" w:type="dxa"/>
              <w:right w:w="40" w:type="dxa"/>
            </w:tcMar>
          </w:tcPr>
          <w:p w14:paraId="39F49993" w14:textId="77777777" w:rsidR="00F44A8E" w:rsidRDefault="006E737F">
            <w:pPr>
              <w:spacing w:before="180"/>
              <w:jc w:val="center"/>
            </w:pPr>
            <w:r>
              <w:rPr>
                <w:rFonts w:ascii="Arial" w:hAnsi="Arial"/>
                <w:color w:val="000000"/>
                <w:sz w:val="18"/>
              </w:rPr>
              <w:t>No</w:t>
            </w:r>
          </w:p>
        </w:tc>
        <w:tc>
          <w:tcPr>
            <w:tcW w:w="1782" w:type="dxa"/>
            <w:tcBorders>
              <w:bottom w:val="single" w:sz="4" w:space="0" w:color="000000"/>
              <w:right w:val="single" w:sz="4" w:space="0" w:color="000000"/>
            </w:tcBorders>
            <w:tcMar>
              <w:top w:w="40" w:type="dxa"/>
              <w:left w:w="40" w:type="dxa"/>
              <w:bottom w:w="40" w:type="dxa"/>
              <w:right w:w="40" w:type="dxa"/>
            </w:tcMar>
          </w:tcPr>
          <w:p w14:paraId="77B47A49" w14:textId="77777777" w:rsidR="00F44A8E" w:rsidRDefault="006E737F">
            <w:pPr>
              <w:spacing w:before="180"/>
              <w:jc w:val="center"/>
            </w:pPr>
            <w:r>
              <w:rPr>
                <w:rFonts w:ascii="Arial" w:hAnsi="Arial"/>
                <w:color w:val="000000"/>
                <w:sz w:val="18"/>
              </w:rPr>
              <w:t>Yes</w:t>
            </w:r>
          </w:p>
        </w:tc>
      </w:tr>
      <w:tr w:rsidR="00F44A8E" w14:paraId="491B7CA4" w14:textId="77777777">
        <w:tblPrEx>
          <w:tblCellMar>
            <w:top w:w="0" w:type="dxa"/>
            <w:bottom w:w="0" w:type="dxa"/>
          </w:tblCellMar>
        </w:tblPrEx>
        <w:tc>
          <w:tcPr>
            <w:tcW w:w="37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ED7FA6" w14:textId="77777777" w:rsidR="00F44A8E" w:rsidRDefault="006E737F">
            <w:pPr>
              <w:spacing w:before="180"/>
            </w:pPr>
            <w:r>
              <w:rPr>
                <w:rFonts w:ascii="Arial" w:hAnsi="Arial"/>
                <w:color w:val="000000"/>
                <w:sz w:val="18"/>
              </w:rPr>
              <w:t>Substance Approval Query</w:t>
            </w:r>
          </w:p>
        </w:tc>
        <w:tc>
          <w:tcPr>
            <w:tcW w:w="3158" w:type="dxa"/>
            <w:tcBorders>
              <w:bottom w:val="single" w:sz="4" w:space="0" w:color="000000"/>
              <w:right w:val="single" w:sz="4" w:space="0" w:color="000000"/>
            </w:tcBorders>
            <w:tcMar>
              <w:top w:w="40" w:type="dxa"/>
              <w:left w:w="40" w:type="dxa"/>
              <w:bottom w:w="40" w:type="dxa"/>
              <w:right w:w="40" w:type="dxa"/>
            </w:tcMar>
          </w:tcPr>
          <w:p w14:paraId="3846E5C3" w14:textId="77777777" w:rsidR="00F44A8E" w:rsidRDefault="006E737F">
            <w:pPr>
              <w:spacing w:before="180"/>
            </w:pPr>
            <w:r>
              <w:rPr>
                <w:rFonts w:ascii="Arial" w:hAnsi="Arial"/>
                <w:color w:val="000000"/>
                <w:sz w:val="18"/>
              </w:rPr>
              <w:t>1.2.840.10008.5.1.4.42</w:t>
            </w:r>
          </w:p>
        </w:tc>
        <w:tc>
          <w:tcPr>
            <w:tcW w:w="1787" w:type="dxa"/>
            <w:tcBorders>
              <w:bottom w:val="single" w:sz="4" w:space="0" w:color="000000"/>
              <w:right w:val="single" w:sz="4" w:space="0" w:color="000000"/>
            </w:tcBorders>
            <w:tcMar>
              <w:top w:w="40" w:type="dxa"/>
              <w:left w:w="40" w:type="dxa"/>
              <w:bottom w:w="40" w:type="dxa"/>
              <w:right w:w="40" w:type="dxa"/>
            </w:tcMar>
          </w:tcPr>
          <w:p w14:paraId="12E9373E" w14:textId="77777777" w:rsidR="00F44A8E" w:rsidRDefault="006E737F">
            <w:pPr>
              <w:spacing w:before="180"/>
              <w:jc w:val="center"/>
            </w:pPr>
            <w:r>
              <w:rPr>
                <w:rFonts w:ascii="Arial" w:hAnsi="Arial"/>
                <w:color w:val="000000"/>
                <w:sz w:val="18"/>
              </w:rPr>
              <w:t>No</w:t>
            </w:r>
          </w:p>
        </w:tc>
        <w:tc>
          <w:tcPr>
            <w:tcW w:w="1782" w:type="dxa"/>
            <w:tcBorders>
              <w:bottom w:val="single" w:sz="4" w:space="0" w:color="000000"/>
              <w:right w:val="single" w:sz="4" w:space="0" w:color="000000"/>
            </w:tcBorders>
            <w:tcMar>
              <w:top w:w="40" w:type="dxa"/>
              <w:left w:w="40" w:type="dxa"/>
              <w:bottom w:w="40" w:type="dxa"/>
              <w:right w:w="40" w:type="dxa"/>
            </w:tcMar>
          </w:tcPr>
          <w:p w14:paraId="17F9115B" w14:textId="77777777" w:rsidR="00F44A8E" w:rsidRDefault="006E737F">
            <w:pPr>
              <w:spacing w:before="180"/>
              <w:jc w:val="center"/>
            </w:pPr>
            <w:r>
              <w:rPr>
                <w:rFonts w:ascii="Arial" w:hAnsi="Arial"/>
                <w:color w:val="000000"/>
                <w:sz w:val="18"/>
              </w:rPr>
              <w:t>Yes</w:t>
            </w:r>
          </w:p>
        </w:tc>
      </w:tr>
    </w:tbl>
    <w:p w14:paraId="3E897C57" w14:textId="77777777" w:rsidR="00F44A8E" w:rsidRDefault="006E737F">
      <w:pPr>
        <w:spacing w:before="180"/>
      </w:pPr>
      <w:bookmarkStart w:id="2301" w:name="sect_H_4_2_1_2"/>
      <w:r>
        <w:rPr>
          <w:rFonts w:ascii="Arial" w:hAnsi="Arial"/>
          <w:b/>
          <w:color w:val="000000"/>
          <w:sz w:val="22"/>
        </w:rPr>
        <w:t>H.4.2.1.2 Association Policies</w:t>
      </w:r>
    </w:p>
    <w:p w14:paraId="3B73EA80" w14:textId="77777777" w:rsidR="00F44A8E" w:rsidRDefault="006E737F">
      <w:pPr>
        <w:spacing w:before="180"/>
      </w:pPr>
      <w:bookmarkStart w:id="2302" w:name="sect_H_4_2_1_2_1"/>
      <w:bookmarkEnd w:id="2301"/>
      <w:r>
        <w:rPr>
          <w:rFonts w:ascii="Arial" w:hAnsi="Arial"/>
          <w:b/>
          <w:color w:val="000000"/>
          <w:sz w:val="18"/>
        </w:rPr>
        <w:t>H.4.2.1.2.1 General</w:t>
      </w:r>
    </w:p>
    <w:bookmarkEnd w:id="2302"/>
    <w:p w14:paraId="68F8029F" w14:textId="77777777" w:rsidR="00F44A8E" w:rsidRDefault="006E737F">
      <w:pPr>
        <w:spacing w:before="180"/>
        <w:jc w:val="both"/>
      </w:pPr>
      <w:r>
        <w:rPr>
          <w:rFonts w:ascii="Arial" w:hAnsi="Arial"/>
          <w:color w:val="000000"/>
          <w:sz w:val="18"/>
        </w:rPr>
        <w:t xml:space="preserve">The PHARMACY-SCP AE will never initiate </w:t>
      </w:r>
      <w:r>
        <w:rPr>
          <w:rFonts w:ascii="Arial" w:hAnsi="Arial"/>
          <w:color w:val="000000"/>
          <w:sz w:val="18"/>
        </w:rPr>
        <w:t>Associations; it only accepts Association Requests from external DICOM AEs. The PHARMACY-SCP AE will accept Associations for Verification (C-ECHO) and Query (C-FIND) requests.</w:t>
      </w:r>
    </w:p>
    <w:p w14:paraId="0D896A9A" w14:textId="77777777" w:rsidR="00F44A8E" w:rsidRDefault="006E737F">
      <w:pPr>
        <w:spacing w:before="180"/>
        <w:jc w:val="both"/>
      </w:pPr>
      <w:r>
        <w:rPr>
          <w:rFonts w:ascii="Arial" w:hAnsi="Arial"/>
          <w:color w:val="000000"/>
          <w:sz w:val="18"/>
        </w:rPr>
        <w:t>The DICOM standard Application Context Name for DICOM is always accepted:</w:t>
      </w:r>
    </w:p>
    <w:p w14:paraId="6BCB4B71" w14:textId="77777777" w:rsidR="00F44A8E" w:rsidRDefault="006E737F">
      <w:pPr>
        <w:keepNext/>
        <w:spacing w:before="216"/>
        <w:jc w:val="center"/>
      </w:pPr>
      <w:bookmarkStart w:id="2303" w:name="table_H_4_2_2"/>
      <w:r>
        <w:rPr>
          <w:rFonts w:ascii="Arial" w:hAnsi="Arial"/>
          <w:b/>
          <w:color w:val="000000"/>
          <w:sz w:val="22"/>
        </w:rPr>
        <w:t>Table </w:t>
      </w:r>
      <w:r>
        <w:rPr>
          <w:rFonts w:ascii="Arial" w:hAnsi="Arial"/>
          <w:b/>
          <w:color w:val="000000"/>
          <w:sz w:val="22"/>
        </w:rPr>
        <w:t>H.4.2-2. DICOM Application Context for PHARMACY-SCP AE</w:t>
      </w:r>
    </w:p>
    <w:bookmarkEnd w:id="2303"/>
    <w:p w14:paraId="711A226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1095B499"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719CC"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56022" w14:textId="77777777" w:rsidR="00F44A8E" w:rsidRDefault="006E737F">
            <w:pPr>
              <w:spacing w:before="180"/>
            </w:pPr>
            <w:r>
              <w:rPr>
                <w:rFonts w:ascii="Arial" w:hAnsi="Arial"/>
                <w:color w:val="000000"/>
                <w:sz w:val="18"/>
              </w:rPr>
              <w:t>1.2.840.10008.3.1.1.1</w:t>
            </w:r>
          </w:p>
        </w:tc>
      </w:tr>
    </w:tbl>
    <w:p w14:paraId="5A3E068E" w14:textId="77777777" w:rsidR="00F44A8E" w:rsidRDefault="006E737F">
      <w:pPr>
        <w:spacing w:before="180"/>
      </w:pPr>
      <w:bookmarkStart w:id="2304" w:name="sect_H_4_2_1_2_2"/>
      <w:r>
        <w:rPr>
          <w:rFonts w:ascii="Arial" w:hAnsi="Arial"/>
          <w:b/>
          <w:color w:val="000000"/>
          <w:sz w:val="18"/>
        </w:rPr>
        <w:t>H.4.2.1.2.2 Number of Associations</w:t>
      </w:r>
    </w:p>
    <w:bookmarkEnd w:id="2304"/>
    <w:p w14:paraId="188E5F8A" w14:textId="77777777" w:rsidR="00F44A8E" w:rsidRDefault="006E737F">
      <w:pPr>
        <w:spacing w:before="180"/>
        <w:jc w:val="both"/>
      </w:pPr>
      <w:r>
        <w:rPr>
          <w:rFonts w:ascii="Arial" w:hAnsi="Arial"/>
          <w:color w:val="000000"/>
          <w:sz w:val="18"/>
        </w:rPr>
        <w:t xml:space="preserve">The PHARMACY-SCP AE can support multiple simultaneous Associations. Each time the PHARMACY-SCP AE receives an </w:t>
      </w:r>
      <w:r>
        <w:rPr>
          <w:rFonts w:ascii="Arial" w:hAnsi="Arial"/>
          <w:color w:val="000000"/>
          <w:sz w:val="18"/>
        </w:rPr>
        <w:t>Association, a child process will be spawned to process the Verification or Query request. The maximum number of child processes, and thus the maximum number of simultaneous Associations that can be processed, is set by configuration. The default maximum i</w:t>
      </w:r>
      <w:r>
        <w:rPr>
          <w:rFonts w:ascii="Arial" w:hAnsi="Arial"/>
          <w:color w:val="000000"/>
          <w:sz w:val="18"/>
        </w:rPr>
        <w:t>s 10 in total.</w:t>
      </w:r>
    </w:p>
    <w:p w14:paraId="28F3DE77" w14:textId="77777777" w:rsidR="00F44A8E" w:rsidRDefault="006E737F">
      <w:pPr>
        <w:keepNext/>
        <w:spacing w:before="216"/>
        <w:jc w:val="center"/>
      </w:pPr>
      <w:bookmarkStart w:id="2305" w:name="table_H_4_2_3"/>
      <w:r>
        <w:rPr>
          <w:rFonts w:ascii="Arial" w:hAnsi="Arial"/>
          <w:b/>
          <w:color w:val="000000"/>
          <w:sz w:val="22"/>
        </w:rPr>
        <w:t>Table H.4.2-3. Number of Simultaneous Associations as a SCP for PHARMACY-SCP AE</w:t>
      </w:r>
    </w:p>
    <w:bookmarkEnd w:id="2305"/>
    <w:p w14:paraId="2EAA50F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30"/>
        <w:gridCol w:w="4010"/>
      </w:tblGrid>
      <w:tr w:rsidR="00F44A8E" w14:paraId="1267B9CD" w14:textId="77777777">
        <w:tblPrEx>
          <w:tblCellMar>
            <w:top w:w="0" w:type="dxa"/>
            <w:bottom w:w="0" w:type="dxa"/>
          </w:tblCellMar>
        </w:tblPrEx>
        <w:tc>
          <w:tcPr>
            <w:tcW w:w="64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F04C53" w14:textId="77777777" w:rsidR="00F44A8E" w:rsidRDefault="006E737F">
            <w:pPr>
              <w:spacing w:before="180"/>
            </w:pPr>
            <w:r>
              <w:rPr>
                <w:rFonts w:ascii="Arial" w:hAnsi="Arial"/>
                <w:color w:val="000000"/>
                <w:sz w:val="18"/>
              </w:rPr>
              <w:t>Maximum number of simultaneous Associations</w:t>
            </w:r>
          </w:p>
        </w:tc>
        <w:tc>
          <w:tcPr>
            <w:tcW w:w="40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BACE205" w14:textId="77777777" w:rsidR="00F44A8E" w:rsidRDefault="006E737F">
            <w:pPr>
              <w:spacing w:before="180"/>
            </w:pPr>
            <w:r>
              <w:rPr>
                <w:rFonts w:ascii="Arial" w:hAnsi="Arial"/>
                <w:color w:val="000000"/>
                <w:sz w:val="18"/>
              </w:rPr>
              <w:t>10 (Configurable)</w:t>
            </w:r>
          </w:p>
        </w:tc>
      </w:tr>
    </w:tbl>
    <w:p w14:paraId="304FBB1A" w14:textId="77777777" w:rsidR="00F44A8E" w:rsidRDefault="006E737F">
      <w:pPr>
        <w:spacing w:before="180"/>
      </w:pPr>
      <w:bookmarkStart w:id="2306" w:name="sect_H_4_2_1_2_3"/>
      <w:r>
        <w:rPr>
          <w:rFonts w:ascii="Arial" w:hAnsi="Arial"/>
          <w:b/>
          <w:color w:val="000000"/>
          <w:sz w:val="18"/>
        </w:rPr>
        <w:t>H.4.2.1.2.3 Asynchronous Nature</w:t>
      </w:r>
    </w:p>
    <w:bookmarkEnd w:id="2306"/>
    <w:p w14:paraId="7DC98ED0" w14:textId="77777777" w:rsidR="00F44A8E" w:rsidRDefault="006E737F">
      <w:pPr>
        <w:spacing w:before="180"/>
        <w:jc w:val="both"/>
      </w:pPr>
      <w:r>
        <w:rPr>
          <w:rFonts w:ascii="Arial" w:hAnsi="Arial"/>
          <w:color w:val="000000"/>
          <w:sz w:val="18"/>
        </w:rPr>
        <w:t xml:space="preserve">The PHARMACY-SCP AE does not support asynchronous communication </w:t>
      </w:r>
      <w:r>
        <w:rPr>
          <w:rFonts w:ascii="Arial" w:hAnsi="Arial"/>
          <w:color w:val="000000"/>
          <w:sz w:val="18"/>
        </w:rPr>
        <w:t>(multiple outstanding transactions over a single Association). All Association requests must be completed and acknowledged before a new operation can be initiated.</w:t>
      </w:r>
    </w:p>
    <w:p w14:paraId="3878AE82" w14:textId="77777777" w:rsidR="00F44A8E" w:rsidRDefault="006E737F">
      <w:pPr>
        <w:keepNext/>
        <w:spacing w:before="216"/>
        <w:jc w:val="center"/>
      </w:pPr>
      <w:bookmarkStart w:id="2307" w:name="table_H_4_2_4"/>
      <w:r>
        <w:rPr>
          <w:rFonts w:ascii="Arial" w:hAnsi="Arial"/>
          <w:b/>
          <w:color w:val="000000"/>
          <w:sz w:val="22"/>
        </w:rPr>
        <w:t>Table H.4.2-4. Asynchronous Nature as a SCP for PHARMACY-SCP AE</w:t>
      </w:r>
    </w:p>
    <w:bookmarkEnd w:id="2307"/>
    <w:p w14:paraId="08CB8F4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16"/>
        <w:gridCol w:w="3625"/>
      </w:tblGrid>
      <w:tr w:rsidR="00F44A8E" w14:paraId="2A80C64A" w14:textId="77777777">
        <w:tblPrEx>
          <w:tblCellMar>
            <w:top w:w="0" w:type="dxa"/>
            <w:bottom w:w="0" w:type="dxa"/>
          </w:tblCellMar>
        </w:tblPrEx>
        <w:tc>
          <w:tcPr>
            <w:tcW w:w="68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43D59C" w14:textId="77777777" w:rsidR="00F44A8E" w:rsidRDefault="006E737F">
            <w:pPr>
              <w:spacing w:before="180"/>
            </w:pPr>
            <w:r>
              <w:rPr>
                <w:rFonts w:ascii="Arial" w:hAnsi="Arial"/>
                <w:color w:val="000000"/>
                <w:sz w:val="18"/>
              </w:rPr>
              <w:t>Maximum number of outstandi</w:t>
            </w:r>
            <w:r>
              <w:rPr>
                <w:rFonts w:ascii="Arial" w:hAnsi="Arial"/>
                <w:color w:val="000000"/>
                <w:sz w:val="18"/>
              </w:rPr>
              <w:t>ng asynchronous transactions</w:t>
            </w:r>
          </w:p>
        </w:tc>
        <w:tc>
          <w:tcPr>
            <w:tcW w:w="3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39667419" w14:textId="77777777" w:rsidR="00F44A8E" w:rsidRDefault="006E737F">
            <w:pPr>
              <w:spacing w:before="180"/>
            </w:pPr>
            <w:r>
              <w:rPr>
                <w:rFonts w:ascii="Arial" w:hAnsi="Arial"/>
                <w:color w:val="000000"/>
                <w:sz w:val="18"/>
              </w:rPr>
              <w:t>1 (Not Configurable)</w:t>
            </w:r>
          </w:p>
        </w:tc>
      </w:tr>
    </w:tbl>
    <w:p w14:paraId="2943CB3E" w14:textId="77777777" w:rsidR="00F44A8E" w:rsidRDefault="006E737F">
      <w:pPr>
        <w:spacing w:before="180"/>
      </w:pPr>
      <w:bookmarkStart w:id="2308" w:name="sect_H_4_2_1_2_4"/>
      <w:r>
        <w:rPr>
          <w:rFonts w:ascii="Arial" w:hAnsi="Arial"/>
          <w:b/>
          <w:color w:val="000000"/>
          <w:sz w:val="18"/>
        </w:rPr>
        <w:t>H.4.2.1.2.4 Implementation Identifying Information</w:t>
      </w:r>
    </w:p>
    <w:bookmarkEnd w:id="2308"/>
    <w:p w14:paraId="28D8D281" w14:textId="77777777" w:rsidR="00F44A8E" w:rsidRDefault="006E737F">
      <w:pPr>
        <w:spacing w:before="180"/>
        <w:jc w:val="both"/>
      </w:pPr>
      <w:r>
        <w:rPr>
          <w:rFonts w:ascii="Arial" w:hAnsi="Arial"/>
          <w:color w:val="000000"/>
          <w:sz w:val="18"/>
        </w:rPr>
        <w:t>The implementation information for the Application Entity is:</w:t>
      </w:r>
    </w:p>
    <w:p w14:paraId="2110758F" w14:textId="77777777" w:rsidR="00F44A8E" w:rsidRDefault="006E737F">
      <w:pPr>
        <w:keepNext/>
        <w:spacing w:before="216"/>
        <w:jc w:val="center"/>
      </w:pPr>
      <w:bookmarkStart w:id="2309" w:name="table_H_4_2_5"/>
      <w:r>
        <w:rPr>
          <w:rFonts w:ascii="Arial" w:hAnsi="Arial"/>
          <w:b/>
          <w:color w:val="000000"/>
          <w:sz w:val="22"/>
        </w:rPr>
        <w:t>Table H.4.2-5. DICOM Implementation Class and Version for PHARMACY-SCP AE</w:t>
      </w:r>
    </w:p>
    <w:bookmarkEnd w:id="2309"/>
    <w:p w14:paraId="0F7AA87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5"/>
        <w:gridCol w:w="4905"/>
      </w:tblGrid>
      <w:tr w:rsidR="00F44A8E" w14:paraId="7973F04D" w14:textId="77777777">
        <w:tblPrEx>
          <w:tblCellMar>
            <w:top w:w="0" w:type="dxa"/>
            <w:bottom w:w="0" w:type="dxa"/>
          </w:tblCellMar>
        </w:tblPrEx>
        <w:tc>
          <w:tcPr>
            <w:tcW w:w="55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9ED6CB" w14:textId="77777777" w:rsidR="00F44A8E" w:rsidRDefault="006E737F">
            <w:pPr>
              <w:spacing w:before="180"/>
            </w:pPr>
            <w:r>
              <w:rPr>
                <w:rFonts w:ascii="Arial" w:hAnsi="Arial"/>
                <w:color w:val="000000"/>
                <w:sz w:val="18"/>
              </w:rPr>
              <w:t>Implementation Cl</w:t>
            </w:r>
            <w:r>
              <w:rPr>
                <w:rFonts w:ascii="Arial" w:hAnsi="Arial"/>
                <w:color w:val="000000"/>
                <w:sz w:val="18"/>
              </w:rPr>
              <w:t>ass UID</w:t>
            </w:r>
          </w:p>
        </w:tc>
        <w:tc>
          <w:tcPr>
            <w:tcW w:w="4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3BA30E9A" w14:textId="77777777" w:rsidR="00F44A8E" w:rsidRDefault="006E737F">
            <w:pPr>
              <w:spacing w:before="180"/>
            </w:pPr>
            <w:r>
              <w:rPr>
                <w:rFonts w:ascii="Arial" w:hAnsi="Arial"/>
                <w:color w:val="000000"/>
                <w:sz w:val="18"/>
              </w:rPr>
              <w:t>1.840.xxxxxxx.yyy.etc…</w:t>
            </w:r>
          </w:p>
        </w:tc>
      </w:tr>
      <w:tr w:rsidR="00F44A8E" w14:paraId="0995A1A0" w14:textId="77777777">
        <w:tblPrEx>
          <w:tblCellMar>
            <w:top w:w="0" w:type="dxa"/>
            <w:bottom w:w="0" w:type="dxa"/>
          </w:tblCellMar>
        </w:tblPrEx>
        <w:tc>
          <w:tcPr>
            <w:tcW w:w="55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D6A950" w14:textId="77777777" w:rsidR="00F44A8E" w:rsidRDefault="006E737F">
            <w:pPr>
              <w:spacing w:before="180"/>
            </w:pPr>
            <w:r>
              <w:rPr>
                <w:rFonts w:ascii="Arial" w:hAnsi="Arial"/>
                <w:color w:val="000000"/>
                <w:sz w:val="18"/>
              </w:rPr>
              <w:t>Implementation Version Name</w:t>
            </w:r>
          </w:p>
        </w:tc>
        <w:tc>
          <w:tcPr>
            <w:tcW w:w="4905" w:type="dxa"/>
            <w:tcBorders>
              <w:bottom w:val="single" w:sz="4" w:space="0" w:color="000000"/>
              <w:right w:val="single" w:sz="4" w:space="0" w:color="000000"/>
            </w:tcBorders>
            <w:tcMar>
              <w:top w:w="40" w:type="dxa"/>
              <w:left w:w="40" w:type="dxa"/>
              <w:bottom w:w="40" w:type="dxa"/>
              <w:right w:w="40" w:type="dxa"/>
            </w:tcMar>
          </w:tcPr>
          <w:p w14:paraId="192A5F45" w14:textId="77777777" w:rsidR="00F44A8E" w:rsidRDefault="006E737F">
            <w:pPr>
              <w:spacing w:before="180"/>
            </w:pPr>
            <w:r>
              <w:rPr>
                <w:rFonts w:ascii="Arial" w:hAnsi="Arial"/>
                <w:color w:val="000000"/>
                <w:sz w:val="18"/>
              </w:rPr>
              <w:t>EX_VERS_01</w:t>
            </w:r>
          </w:p>
        </w:tc>
      </w:tr>
    </w:tbl>
    <w:p w14:paraId="4C663C82" w14:textId="77777777" w:rsidR="00F44A8E" w:rsidRDefault="006E737F">
      <w:pPr>
        <w:spacing w:before="180"/>
        <w:jc w:val="both"/>
      </w:pPr>
      <w:r>
        <w:rPr>
          <w:rFonts w:ascii="Arial" w:hAnsi="Arial"/>
          <w:color w:val="000000"/>
          <w:sz w:val="18"/>
        </w:rPr>
        <w:t xml:space="preserve">Note that all EXAMPLE-MEDICATION-SYSTEM-GATEWAY AEs use the same Implementation Class UID and Implementation Version Name. This Version Name is updated with each new release of the </w:t>
      </w:r>
      <w:r>
        <w:rPr>
          <w:rFonts w:ascii="Arial" w:hAnsi="Arial"/>
          <w:color w:val="000000"/>
          <w:sz w:val="18"/>
        </w:rPr>
        <w:t>product software, as the different AE versions are never released independently.</w:t>
      </w:r>
    </w:p>
    <w:p w14:paraId="092C28B6" w14:textId="77777777" w:rsidR="00F44A8E" w:rsidRDefault="006E737F">
      <w:pPr>
        <w:spacing w:before="180"/>
      </w:pPr>
      <w:bookmarkStart w:id="2310" w:name="sect_H_4_2_1_3"/>
      <w:r>
        <w:rPr>
          <w:rFonts w:ascii="Arial" w:hAnsi="Arial"/>
          <w:b/>
          <w:color w:val="000000"/>
          <w:sz w:val="22"/>
        </w:rPr>
        <w:t>H.4.2.1.3 Association Initiation Policy</w:t>
      </w:r>
    </w:p>
    <w:bookmarkEnd w:id="2310"/>
    <w:p w14:paraId="7E228DA7" w14:textId="77777777" w:rsidR="00F44A8E" w:rsidRDefault="006E737F">
      <w:pPr>
        <w:spacing w:before="180"/>
        <w:jc w:val="both"/>
      </w:pPr>
      <w:r>
        <w:rPr>
          <w:rFonts w:ascii="Arial" w:hAnsi="Arial"/>
          <w:color w:val="000000"/>
          <w:sz w:val="18"/>
        </w:rPr>
        <w:t>The PHARMACY-SCP AE does not initiate Associations.</w:t>
      </w:r>
    </w:p>
    <w:p w14:paraId="0EA14113" w14:textId="77777777" w:rsidR="00F44A8E" w:rsidRDefault="006E737F">
      <w:pPr>
        <w:spacing w:before="180"/>
      </w:pPr>
      <w:bookmarkStart w:id="2311" w:name="sect_H_4_2_1_4"/>
      <w:r>
        <w:rPr>
          <w:rFonts w:ascii="Arial" w:hAnsi="Arial"/>
          <w:b/>
          <w:color w:val="000000"/>
          <w:sz w:val="22"/>
        </w:rPr>
        <w:t>H.4.2.1.4 Association Acceptance Policy</w:t>
      </w:r>
    </w:p>
    <w:p w14:paraId="5B4A1DB0" w14:textId="77777777" w:rsidR="00F44A8E" w:rsidRDefault="006E737F">
      <w:pPr>
        <w:spacing w:before="180"/>
      </w:pPr>
      <w:bookmarkStart w:id="2312" w:name="sect_H_4_2_1_4_1"/>
      <w:bookmarkEnd w:id="2311"/>
      <w:r>
        <w:rPr>
          <w:rFonts w:ascii="Arial" w:hAnsi="Arial"/>
          <w:b/>
          <w:color w:val="000000"/>
          <w:sz w:val="18"/>
        </w:rPr>
        <w:t>H.4.2.1.4.1 Activity - Handling Query Reque</w:t>
      </w:r>
      <w:r>
        <w:rPr>
          <w:rFonts w:ascii="Arial" w:hAnsi="Arial"/>
          <w:b/>
          <w:color w:val="000000"/>
          <w:sz w:val="18"/>
        </w:rPr>
        <w:t>sts</w:t>
      </w:r>
    </w:p>
    <w:p w14:paraId="4561D416" w14:textId="77777777" w:rsidR="00F44A8E" w:rsidRDefault="006E737F">
      <w:pPr>
        <w:spacing w:before="180"/>
      </w:pPr>
      <w:bookmarkStart w:id="2313" w:name="sect_H_4_2_1_4_1_1"/>
      <w:bookmarkEnd w:id="2312"/>
      <w:r>
        <w:rPr>
          <w:rFonts w:ascii="Arial" w:hAnsi="Arial"/>
          <w:b/>
          <w:color w:val="000000"/>
          <w:sz w:val="18"/>
        </w:rPr>
        <w:t>H.4.2.1.4.1.1 Description and Sequencing of Activity</w:t>
      </w:r>
    </w:p>
    <w:bookmarkEnd w:id="2313"/>
    <w:p w14:paraId="55122017" w14:textId="77777777" w:rsidR="00F44A8E" w:rsidRDefault="006E737F">
      <w:pPr>
        <w:spacing w:before="180"/>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w:t>
      </w:r>
      <w:r>
        <w:rPr>
          <w:rFonts w:ascii="Arial" w:hAnsi="Arial"/>
          <w:color w:val="000000"/>
          <w:sz w:val="18"/>
        </w:rPr>
        <w:t xml:space="preserve"> can be configured to only accept Associations with certain hosts (using TCP/IP address) and/or Application Entity Titles.</w:t>
      </w:r>
    </w:p>
    <w:p w14:paraId="3365F2DD" w14:textId="77777777" w:rsidR="00F44A8E" w:rsidRDefault="006E737F">
      <w:pPr>
        <w:spacing w:before="180"/>
        <w:jc w:val="both"/>
      </w:pPr>
      <w:r>
        <w:rPr>
          <w:rFonts w:ascii="Arial" w:hAnsi="Arial"/>
          <w:color w:val="000000"/>
          <w:sz w:val="18"/>
        </w:rPr>
        <w:t>The following sequencing applies to the PHARMACY-SCP AE for handling queries (C-FIND-Requests) :</w:t>
      </w:r>
    </w:p>
    <w:p w14:paraId="6922E053" w14:textId="77777777" w:rsidR="00F44A8E" w:rsidRDefault="006E737F">
      <w:pPr>
        <w:numPr>
          <w:ilvl w:val="0"/>
          <w:numId w:val="124"/>
        </w:numPr>
        <w:tabs>
          <w:tab w:val="left" w:pos="360"/>
        </w:tabs>
        <w:spacing w:before="180"/>
        <w:ind w:left="360" w:hanging="360"/>
        <w:jc w:val="both"/>
      </w:pPr>
      <w:bookmarkStart w:id="2314" w:name="idp140665948019552"/>
      <w:bookmarkStart w:id="2315" w:name="idp140665948019072"/>
      <w:r>
        <w:rPr>
          <w:rFonts w:ascii="Arial" w:hAnsi="Arial"/>
          <w:color w:val="000000"/>
          <w:sz w:val="18"/>
        </w:rPr>
        <w:t xml:space="preserve">Peer AE opens an Association with </w:t>
      </w:r>
      <w:r>
        <w:rPr>
          <w:rFonts w:ascii="Arial" w:hAnsi="Arial"/>
          <w:color w:val="000000"/>
          <w:sz w:val="18"/>
        </w:rPr>
        <w:t>the PHARMACY-SCP AE.</w:t>
      </w:r>
    </w:p>
    <w:p w14:paraId="7A04BA66" w14:textId="77777777" w:rsidR="00F44A8E" w:rsidRDefault="006E737F">
      <w:pPr>
        <w:numPr>
          <w:ilvl w:val="0"/>
          <w:numId w:val="124"/>
        </w:numPr>
        <w:tabs>
          <w:tab w:val="left" w:pos="360"/>
        </w:tabs>
        <w:spacing w:before="180"/>
        <w:ind w:left="360" w:hanging="360"/>
        <w:jc w:val="both"/>
      </w:pPr>
      <w:bookmarkStart w:id="2316" w:name="idp140665948020384"/>
      <w:bookmarkEnd w:id="2314"/>
      <w:bookmarkEnd w:id="2315"/>
      <w:r>
        <w:rPr>
          <w:rFonts w:ascii="Arial" w:hAnsi="Arial"/>
          <w:color w:val="000000"/>
          <w:sz w:val="18"/>
        </w:rPr>
        <w:t>Peer AE sends a C-FIND-RQ Message</w:t>
      </w:r>
    </w:p>
    <w:p w14:paraId="226FCAA0" w14:textId="77777777" w:rsidR="00F44A8E" w:rsidRDefault="006E737F">
      <w:pPr>
        <w:numPr>
          <w:ilvl w:val="0"/>
          <w:numId w:val="124"/>
        </w:numPr>
        <w:tabs>
          <w:tab w:val="left" w:pos="360"/>
        </w:tabs>
        <w:spacing w:before="180"/>
        <w:ind w:left="360" w:hanging="360"/>
        <w:jc w:val="both"/>
      </w:pPr>
      <w:bookmarkStart w:id="2317" w:name="idp140665948021200"/>
      <w:bookmarkEnd w:id="2316"/>
      <w:r>
        <w:rPr>
          <w:rFonts w:ascii="Arial" w:hAnsi="Arial"/>
          <w:color w:val="000000"/>
          <w:sz w:val="18"/>
        </w:rPr>
        <w:t>If the query is for a Substance Administration Approval, PHARMACY-SCP AE requests basic patient demographic data (e.g., name, sex) from the Patient Registration System</w:t>
      </w:r>
    </w:p>
    <w:p w14:paraId="35BD216F" w14:textId="77777777" w:rsidR="00F44A8E" w:rsidRDefault="006E737F">
      <w:pPr>
        <w:numPr>
          <w:ilvl w:val="0"/>
          <w:numId w:val="124"/>
        </w:numPr>
        <w:tabs>
          <w:tab w:val="left" w:pos="360"/>
        </w:tabs>
        <w:spacing w:before="180"/>
        <w:ind w:left="360" w:hanging="360"/>
        <w:jc w:val="both"/>
      </w:pPr>
      <w:bookmarkStart w:id="2318" w:name="idp140665948022144"/>
      <w:bookmarkEnd w:id="2317"/>
      <w:r>
        <w:rPr>
          <w:rFonts w:ascii="Arial" w:hAnsi="Arial"/>
          <w:color w:val="000000"/>
          <w:sz w:val="18"/>
        </w:rPr>
        <w:t>PHARMACY-SCP AE translates the qu</w:t>
      </w:r>
      <w:r>
        <w:rPr>
          <w:rFonts w:ascii="Arial" w:hAnsi="Arial"/>
          <w:color w:val="000000"/>
          <w:sz w:val="18"/>
        </w:rPr>
        <w:t>ery into a request for the Pharmacy Information System (for either Product Information or for Substance Administration Approval), which responds with the requested data (or an indication of no matching data for the query).</w:t>
      </w:r>
    </w:p>
    <w:p w14:paraId="33B879D7" w14:textId="77777777" w:rsidR="00F44A8E" w:rsidRDefault="006E737F">
      <w:pPr>
        <w:numPr>
          <w:ilvl w:val="0"/>
          <w:numId w:val="124"/>
        </w:numPr>
        <w:tabs>
          <w:tab w:val="left" w:pos="360"/>
        </w:tabs>
        <w:spacing w:before="180"/>
        <w:ind w:left="360" w:hanging="360"/>
        <w:jc w:val="both"/>
      </w:pPr>
      <w:bookmarkStart w:id="2319" w:name="idp140665948023168"/>
      <w:bookmarkEnd w:id="2318"/>
      <w:r>
        <w:rPr>
          <w:rFonts w:ascii="Arial" w:hAnsi="Arial"/>
          <w:color w:val="000000"/>
          <w:sz w:val="18"/>
        </w:rPr>
        <w:t>If matching information is provid</w:t>
      </w:r>
      <w:r>
        <w:rPr>
          <w:rFonts w:ascii="Arial" w:hAnsi="Arial"/>
          <w:color w:val="000000"/>
          <w:sz w:val="18"/>
        </w:rPr>
        <w:t>ed, PHARMACY-SCP AE returns a C-FIND-RSP Message to the peer AE with the matching information.</w:t>
      </w:r>
    </w:p>
    <w:p w14:paraId="4726F0C4" w14:textId="77777777" w:rsidR="00F44A8E" w:rsidRDefault="006E737F">
      <w:pPr>
        <w:numPr>
          <w:ilvl w:val="0"/>
          <w:numId w:val="124"/>
        </w:numPr>
        <w:tabs>
          <w:tab w:val="left" w:pos="360"/>
        </w:tabs>
        <w:spacing w:before="180"/>
        <w:ind w:left="360" w:hanging="360"/>
        <w:jc w:val="both"/>
      </w:pPr>
      <w:bookmarkStart w:id="2320" w:name="idp140665948024064"/>
      <w:bookmarkEnd w:id="2319"/>
      <w:r>
        <w:rPr>
          <w:rFonts w:ascii="Arial" w:hAnsi="Arial"/>
          <w:color w:val="000000"/>
          <w:sz w:val="18"/>
        </w:rPr>
        <w:t>A final C-FIND-RSP is sent indicating that the matching is complete.</w:t>
      </w:r>
    </w:p>
    <w:p w14:paraId="3BEF69DE" w14:textId="77777777" w:rsidR="00F44A8E" w:rsidRDefault="006E737F">
      <w:pPr>
        <w:numPr>
          <w:ilvl w:val="0"/>
          <w:numId w:val="124"/>
        </w:numPr>
        <w:tabs>
          <w:tab w:val="left" w:pos="360"/>
        </w:tabs>
        <w:spacing w:before="180"/>
        <w:ind w:left="360" w:hanging="360"/>
        <w:jc w:val="both"/>
      </w:pPr>
      <w:bookmarkStart w:id="2321" w:name="idp140665948024912"/>
      <w:bookmarkEnd w:id="2320"/>
      <w:r>
        <w:rPr>
          <w:rFonts w:ascii="Arial" w:hAnsi="Arial"/>
          <w:color w:val="000000"/>
          <w:sz w:val="18"/>
        </w:rPr>
        <w:t>Peer AE closes the Association. Note that the peer AE does not have to close the Association</w:t>
      </w:r>
      <w:r>
        <w:rPr>
          <w:rFonts w:ascii="Arial" w:hAnsi="Arial"/>
          <w:color w:val="000000"/>
          <w:sz w:val="18"/>
        </w:rPr>
        <w:t xml:space="preserve"> immediately. Further C-FIND Requests can be sent over the Association before it is closed.</w:t>
      </w:r>
    </w:p>
    <w:bookmarkEnd w:id="2321"/>
    <w:p w14:paraId="6ABD3B3E" w14:textId="77777777" w:rsidR="00F44A8E" w:rsidRDefault="006E737F">
      <w:pPr>
        <w:spacing w:before="180"/>
        <w:jc w:val="both"/>
      </w:pPr>
      <w:r>
        <w:rPr>
          <w:rFonts w:ascii="Arial" w:hAnsi="Arial"/>
          <w:color w:val="000000"/>
          <w:sz w:val="18"/>
        </w:rPr>
        <w:t>The PHARMACY-SCP AE may reject Association attempts as shown in the table below. The Result, Source and Reason/Diag columns represent the values returned in the cor</w:t>
      </w:r>
      <w:r>
        <w:rPr>
          <w:rFonts w:ascii="Arial" w:hAnsi="Arial"/>
          <w:color w:val="000000"/>
          <w:sz w:val="18"/>
        </w:rPr>
        <w:t xml:space="preserve">responding fields of an ASSOCIATE-RJ PDU (see </w:t>
      </w:r>
      <w:hyperlink r:id="rId248" w:anchor="sect_9.3.4">
        <w:r>
          <w:rPr>
            <w:rFonts w:ascii="Arial" w:hAnsi="Arial"/>
            <w:color w:val="000000"/>
            <w:sz w:val="18"/>
          </w:rPr>
          <w:t>Section 9.3.4 “A-ASSOCIATE-RJ PDU Structure” in PS3.8</w:t>
        </w:r>
      </w:hyperlink>
      <w:r>
        <w:rPr>
          <w:rFonts w:ascii="Arial" w:hAnsi="Arial"/>
          <w:color w:val="000000"/>
          <w:sz w:val="18"/>
        </w:rPr>
        <w:t>). The following abbreviations are used in the Source column:</w:t>
      </w:r>
    </w:p>
    <w:p w14:paraId="7896B24E" w14:textId="77777777" w:rsidR="00F44A8E" w:rsidRDefault="006E737F">
      <w:pPr>
        <w:numPr>
          <w:ilvl w:val="0"/>
          <w:numId w:val="125"/>
        </w:numPr>
        <w:tabs>
          <w:tab w:val="left" w:pos="360"/>
        </w:tabs>
        <w:spacing w:before="180"/>
        <w:ind w:left="360" w:hanging="360"/>
        <w:jc w:val="both"/>
      </w:pPr>
      <w:bookmarkStart w:id="2322" w:name="idp140665948028176"/>
      <w:bookmarkStart w:id="2323" w:name="idp140665948027680"/>
      <w:r>
        <w:rPr>
          <w:rFonts w:ascii="Arial" w:hAnsi="Arial"/>
          <w:color w:val="000000"/>
          <w:sz w:val="18"/>
        </w:rPr>
        <w:t>1 - DICOM UL service-user</w:t>
      </w:r>
    </w:p>
    <w:p w14:paraId="4843530C" w14:textId="77777777" w:rsidR="00F44A8E" w:rsidRDefault="006E737F">
      <w:pPr>
        <w:numPr>
          <w:ilvl w:val="0"/>
          <w:numId w:val="125"/>
        </w:numPr>
        <w:tabs>
          <w:tab w:val="left" w:pos="360"/>
        </w:tabs>
        <w:spacing w:before="180"/>
        <w:ind w:left="360" w:hanging="360"/>
        <w:jc w:val="both"/>
      </w:pPr>
      <w:bookmarkStart w:id="2324" w:name="idp140665948028688"/>
      <w:bookmarkEnd w:id="2322"/>
      <w:bookmarkEnd w:id="2323"/>
      <w:r>
        <w:rPr>
          <w:rFonts w:ascii="Arial" w:hAnsi="Arial"/>
          <w:color w:val="000000"/>
          <w:sz w:val="18"/>
        </w:rPr>
        <w:t xml:space="preserve">2 - DICOM UL </w:t>
      </w:r>
      <w:r>
        <w:rPr>
          <w:rFonts w:ascii="Arial" w:hAnsi="Arial"/>
          <w:color w:val="000000"/>
          <w:sz w:val="18"/>
        </w:rPr>
        <w:t>service-provider (ASCE related function)</w:t>
      </w:r>
    </w:p>
    <w:p w14:paraId="59D5BED0" w14:textId="77777777" w:rsidR="00F44A8E" w:rsidRDefault="006E737F">
      <w:pPr>
        <w:numPr>
          <w:ilvl w:val="0"/>
          <w:numId w:val="125"/>
        </w:numPr>
        <w:tabs>
          <w:tab w:val="left" w:pos="360"/>
        </w:tabs>
        <w:spacing w:before="180"/>
        <w:ind w:left="360" w:hanging="360"/>
        <w:jc w:val="both"/>
      </w:pPr>
      <w:bookmarkStart w:id="2325" w:name="idp140665948029264"/>
      <w:bookmarkEnd w:id="2324"/>
      <w:r>
        <w:rPr>
          <w:rFonts w:ascii="Arial" w:hAnsi="Arial"/>
          <w:color w:val="000000"/>
          <w:sz w:val="18"/>
        </w:rPr>
        <w:t>3 - DICOM UL service-provider (Presentation related function)</w:t>
      </w:r>
    </w:p>
    <w:p w14:paraId="78060807" w14:textId="77777777" w:rsidR="00F44A8E" w:rsidRDefault="006E737F">
      <w:pPr>
        <w:keepNext/>
        <w:spacing w:before="216"/>
        <w:jc w:val="center"/>
      </w:pPr>
      <w:bookmarkStart w:id="2326" w:name="table_H_4_2_6"/>
      <w:bookmarkEnd w:id="2325"/>
      <w:r>
        <w:rPr>
          <w:rFonts w:ascii="Arial" w:hAnsi="Arial"/>
          <w:b/>
          <w:color w:val="000000"/>
          <w:sz w:val="22"/>
        </w:rPr>
        <w:t>Table H.4.2-6. Association Rejection Reasons</w:t>
      </w:r>
    </w:p>
    <w:bookmarkEnd w:id="2326"/>
    <w:p w14:paraId="1A6EE5E9"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322BE5B9"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76EEBE"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B1B35D"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183A9D14"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BA8B4C7" w14:textId="77777777" w:rsidR="00F44A8E" w:rsidRDefault="006E737F">
            <w:pPr>
              <w:spacing w:before="180"/>
              <w:jc w:val="center"/>
            </w:pPr>
            <w:r>
              <w:rPr>
                <w:rFonts w:ascii="Arial" w:hAnsi="Arial"/>
                <w:b/>
                <w:color w:val="000000"/>
                <w:sz w:val="18"/>
              </w:rPr>
              <w:t>Explanation</w:t>
            </w:r>
          </w:p>
        </w:tc>
      </w:tr>
      <w:tr w:rsidR="00F44A8E" w14:paraId="3303EF70"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18C338"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26063375"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56F0C97F"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6E6EFD9A" w14:textId="77777777" w:rsidR="00F44A8E" w:rsidRDefault="006E737F">
            <w:pPr>
              <w:spacing w:before="180"/>
            </w:pPr>
            <w:r>
              <w:rPr>
                <w:rFonts w:ascii="Arial" w:hAnsi="Arial"/>
                <w:color w:val="000000"/>
                <w:sz w:val="18"/>
              </w:rPr>
              <w:t>The (configurable)</w:t>
            </w:r>
            <w:r>
              <w:rPr>
                <w:rFonts w:ascii="Arial" w:hAnsi="Arial"/>
                <w:color w:val="000000"/>
                <w:sz w:val="18"/>
              </w:rPr>
              <w:t xml:space="preserve"> maximum number of simultaneous Associations has been reached. An Association request with the same parameters may succeed at a later time.</w:t>
            </w:r>
          </w:p>
        </w:tc>
      </w:tr>
      <w:tr w:rsidR="00F44A8E" w14:paraId="7AAF654D"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056425"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1EDFABB9"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05CB883D"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6C365031" w14:textId="77777777" w:rsidR="00F44A8E" w:rsidRDefault="006E737F">
            <w:pPr>
              <w:spacing w:before="180"/>
            </w:pPr>
            <w:r>
              <w:rPr>
                <w:rFonts w:ascii="Arial" w:hAnsi="Arial"/>
                <w:color w:val="000000"/>
                <w:sz w:val="18"/>
              </w:rPr>
              <w:t>No Associations can be accepted at this time due to the real-time</w:t>
            </w:r>
            <w:r>
              <w:rPr>
                <w:rFonts w:ascii="Arial" w:hAnsi="Arial"/>
                <w:color w:val="000000"/>
                <w:sz w:val="18"/>
              </w:rPr>
              <w:t xml:space="preserve"> requirements of higher priority activities or because insufficient resources are available (e.g., memory, processes, threads). An Association request with the same parameters may succeed at a later time.</w:t>
            </w:r>
          </w:p>
        </w:tc>
      </w:tr>
      <w:tr w:rsidR="00F44A8E" w14:paraId="0F59B8E0"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CE44C4"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530EE8A"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013C0E16" w14:textId="77777777" w:rsidR="00F44A8E" w:rsidRDefault="006E737F">
            <w:pPr>
              <w:spacing w:before="180"/>
            </w:pPr>
            <w:r>
              <w:rPr>
                <w:rFonts w:ascii="Arial" w:hAnsi="Arial"/>
                <w:color w:val="000000"/>
                <w:sz w:val="18"/>
              </w:rPr>
              <w:t xml:space="preserve">2 - </w:t>
            </w:r>
            <w:r>
              <w:rPr>
                <w:rFonts w:ascii="Arial" w:hAnsi="Arial"/>
                <w:color w:val="000000"/>
                <w:sz w:val="18"/>
              </w:rPr>
              <w:t>application-context-name-not-supported</w:t>
            </w:r>
          </w:p>
        </w:tc>
        <w:tc>
          <w:tcPr>
            <w:tcW w:w="4203" w:type="dxa"/>
            <w:tcBorders>
              <w:bottom w:val="single" w:sz="4" w:space="0" w:color="000000"/>
              <w:right w:val="single" w:sz="4" w:space="0" w:color="000000"/>
            </w:tcBorders>
            <w:tcMar>
              <w:top w:w="40" w:type="dxa"/>
              <w:left w:w="40" w:type="dxa"/>
              <w:bottom w:w="40" w:type="dxa"/>
              <w:right w:w="40" w:type="dxa"/>
            </w:tcMar>
          </w:tcPr>
          <w:p w14:paraId="77F50F52" w14:textId="77777777" w:rsidR="00F44A8E" w:rsidRDefault="006E737F">
            <w:pPr>
              <w:spacing w:before="180"/>
            </w:pPr>
            <w:r>
              <w:rPr>
                <w:rFonts w:ascii="Arial" w:hAnsi="Arial"/>
                <w:color w:val="000000"/>
                <w:sz w:val="18"/>
              </w:rPr>
              <w:t>The Association request contained an unsupported Application Context Name. An association request with the same parameters will not succeed at a later time.</w:t>
            </w:r>
          </w:p>
        </w:tc>
      </w:tr>
      <w:tr w:rsidR="00F44A8E" w14:paraId="5DB5AB75"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16209A"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6BED6266"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0CE4D493" w14:textId="77777777" w:rsidR="00F44A8E" w:rsidRDefault="006E737F">
            <w:pPr>
              <w:spacing w:before="180"/>
            </w:pPr>
            <w:r>
              <w:rPr>
                <w:rFonts w:ascii="Arial" w:hAnsi="Arial"/>
                <w:color w:val="000000"/>
                <w:sz w:val="18"/>
              </w:rPr>
              <w:t>7 - called-AE-title-not-recognized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41BBD3B5" w14:textId="77777777" w:rsidR="00F44A8E" w:rsidRDefault="006E737F">
            <w:pPr>
              <w:spacing w:before="180"/>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w:t>
            </w:r>
            <w:r>
              <w:rPr>
                <w:rFonts w:ascii="Arial" w:hAnsi="Arial"/>
                <w:color w:val="000000"/>
                <w:sz w:val="18"/>
              </w:rPr>
              <w:t xml:space="preserve"> is incorrectly configured and attempts to address the Association acceptor using the wrong AE Title.</w:t>
            </w:r>
          </w:p>
        </w:tc>
      </w:tr>
      <w:tr w:rsidR="00F44A8E" w14:paraId="41AD2728"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F8624"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049D65D"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6BB18BF8" w14:textId="77777777" w:rsidR="00F44A8E" w:rsidRDefault="006E737F">
            <w:pPr>
              <w:spacing w:before="180"/>
            </w:pPr>
            <w:r>
              <w:rPr>
                <w:rFonts w:ascii="Arial" w:hAnsi="Arial"/>
                <w:color w:val="000000"/>
                <w:sz w:val="18"/>
              </w:rPr>
              <w:t>3 - calling-AE-title-not-recognized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15538F4D" w14:textId="77777777" w:rsidR="00F44A8E" w:rsidRDefault="006E737F">
            <w:pPr>
              <w:spacing w:before="180"/>
            </w:pPr>
            <w:r>
              <w:rPr>
                <w:rFonts w:ascii="Arial" w:hAnsi="Arial"/>
                <w:color w:val="000000"/>
                <w:sz w:val="18"/>
              </w:rPr>
              <w:t>The Association request contained an unrecognized Calling AE Title. An Association request w</w:t>
            </w:r>
            <w:r>
              <w:rPr>
                <w:rFonts w:ascii="Arial" w:hAnsi="Arial"/>
                <w:color w:val="000000"/>
                <w:sz w:val="18"/>
              </w:rPr>
              <w:t>ith the same parameters will not succeed at a later time unless configuration changes are made. This rejection reason normally occurs when the Association acceptor has not been configured to recognize the AE Title of the Association initiator.</w:t>
            </w:r>
          </w:p>
        </w:tc>
      </w:tr>
      <w:tr w:rsidR="00F44A8E" w14:paraId="69E7DB12"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C40D7D" w14:textId="77777777" w:rsidR="00F44A8E" w:rsidRDefault="006E737F">
            <w:pPr>
              <w:spacing w:before="180"/>
            </w:pPr>
            <w:r>
              <w:rPr>
                <w:rFonts w:ascii="Arial" w:hAnsi="Arial"/>
                <w:color w:val="000000"/>
                <w:sz w:val="18"/>
              </w:rPr>
              <w:t>1 - rejecte</w:t>
            </w:r>
            <w:r>
              <w:rPr>
                <w:rFonts w:ascii="Arial" w:hAnsi="Arial"/>
                <w:color w:val="000000"/>
                <w:sz w:val="18"/>
              </w:rPr>
              <w:t>d-permanent</w:t>
            </w:r>
          </w:p>
        </w:tc>
        <w:tc>
          <w:tcPr>
            <w:tcW w:w="730" w:type="dxa"/>
            <w:tcBorders>
              <w:bottom w:val="single" w:sz="4" w:space="0" w:color="000000"/>
              <w:right w:val="single" w:sz="4" w:space="0" w:color="000000"/>
            </w:tcBorders>
            <w:tcMar>
              <w:top w:w="40" w:type="dxa"/>
              <w:left w:w="40" w:type="dxa"/>
              <w:bottom w:w="40" w:type="dxa"/>
              <w:right w:w="40" w:type="dxa"/>
            </w:tcMar>
          </w:tcPr>
          <w:p w14:paraId="3E4633BA"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263B2CB5"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472ECFD4" w14:textId="77777777" w:rsidR="00F44A8E" w:rsidRDefault="006E737F">
            <w:pPr>
              <w:spacing w:before="180"/>
            </w:pPr>
            <w:r>
              <w:rPr>
                <w:rFonts w:ascii="Arial" w:hAnsi="Arial"/>
                <w:color w:val="000000"/>
                <w:sz w:val="18"/>
              </w:rPr>
              <w:t>The Association request could not be parsed. An Association request with the same format will not succeed at a later time.</w:t>
            </w:r>
          </w:p>
        </w:tc>
      </w:tr>
    </w:tbl>
    <w:p w14:paraId="7ECC2052" w14:textId="77777777" w:rsidR="00F44A8E" w:rsidRDefault="006E737F">
      <w:pPr>
        <w:spacing w:before="180"/>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p w14:paraId="7800E15F" w14:textId="77777777" w:rsidR="00F44A8E" w:rsidRDefault="006E737F">
      <w:pPr>
        <w:keepNext/>
        <w:spacing w:before="216"/>
        <w:jc w:val="center"/>
      </w:pPr>
      <w:bookmarkStart w:id="2327" w:name="table_H_4_2_7"/>
      <w:r>
        <w:rPr>
          <w:rFonts w:ascii="Arial" w:hAnsi="Arial"/>
          <w:b/>
          <w:color w:val="000000"/>
          <w:sz w:val="22"/>
        </w:rPr>
        <w:t>Table H.4.2-7. PHARMACY-SCP AE Communication Failure Behavior</w:t>
      </w:r>
    </w:p>
    <w:bookmarkEnd w:id="2327"/>
    <w:p w14:paraId="54D2F5D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43"/>
        <w:gridCol w:w="4797"/>
      </w:tblGrid>
      <w:tr w:rsidR="00F44A8E" w14:paraId="79FE3385" w14:textId="77777777">
        <w:tblPrEx>
          <w:tblCellMar>
            <w:top w:w="0" w:type="dxa"/>
            <w:bottom w:w="0" w:type="dxa"/>
          </w:tblCellMar>
        </w:tblPrEx>
        <w:trPr>
          <w:tblHeader/>
        </w:trPr>
        <w:tc>
          <w:tcPr>
            <w:tcW w:w="56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2D39F4" w14:textId="77777777" w:rsidR="00F44A8E" w:rsidRDefault="006E737F">
            <w:pPr>
              <w:keepNext/>
              <w:spacing w:before="180"/>
              <w:jc w:val="center"/>
            </w:pPr>
            <w:r>
              <w:rPr>
                <w:rFonts w:ascii="Arial" w:hAnsi="Arial"/>
                <w:b/>
                <w:color w:val="000000"/>
                <w:sz w:val="18"/>
              </w:rPr>
              <w:t>Exception</w:t>
            </w:r>
          </w:p>
        </w:tc>
        <w:tc>
          <w:tcPr>
            <w:tcW w:w="4797" w:type="dxa"/>
            <w:tcBorders>
              <w:top w:val="single" w:sz="4" w:space="0" w:color="000000"/>
              <w:bottom w:val="single" w:sz="4" w:space="0" w:color="000000"/>
              <w:right w:val="single" w:sz="4" w:space="0" w:color="000000"/>
            </w:tcBorders>
            <w:tcMar>
              <w:top w:w="40" w:type="dxa"/>
              <w:left w:w="40" w:type="dxa"/>
              <w:bottom w:w="40" w:type="dxa"/>
              <w:right w:w="40" w:type="dxa"/>
            </w:tcMar>
          </w:tcPr>
          <w:p w14:paraId="2E15161D" w14:textId="77777777" w:rsidR="00F44A8E" w:rsidRDefault="006E737F">
            <w:pPr>
              <w:spacing w:before="180"/>
              <w:jc w:val="center"/>
            </w:pPr>
            <w:r>
              <w:rPr>
                <w:rFonts w:ascii="Arial" w:hAnsi="Arial"/>
                <w:b/>
                <w:color w:val="000000"/>
                <w:sz w:val="18"/>
              </w:rPr>
              <w:t>Behavior</w:t>
            </w:r>
          </w:p>
        </w:tc>
      </w:tr>
      <w:tr w:rsidR="00F44A8E" w14:paraId="50B3C292"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B5F1E" w14:textId="77777777" w:rsidR="00F44A8E" w:rsidRDefault="006E737F">
            <w:pPr>
              <w:spacing w:before="180"/>
            </w:pPr>
            <w:r>
              <w:rPr>
                <w:rFonts w:ascii="Arial" w:hAnsi="Arial"/>
                <w:color w:val="000000"/>
                <w:sz w:val="18"/>
              </w:rPr>
              <w:t>Timeout expiry for an expected DICOM Message Request (DIMSE level timeout). I.e. The PHARMACY-SCP AE is waiting for the next</w:t>
            </w:r>
            <w:r>
              <w:rPr>
                <w:rFonts w:ascii="Arial" w:hAnsi="Arial"/>
                <w:color w:val="000000"/>
                <w:sz w:val="18"/>
              </w:rPr>
              <w:t xml:space="preserve"> C-FIND Request on an open Association but the timer expires.</w:t>
            </w:r>
          </w:p>
        </w:tc>
        <w:tc>
          <w:tcPr>
            <w:tcW w:w="4797" w:type="dxa"/>
            <w:tcBorders>
              <w:bottom w:val="single" w:sz="4" w:space="0" w:color="000000"/>
              <w:right w:val="single" w:sz="4" w:space="0" w:color="000000"/>
            </w:tcBorders>
            <w:tcMar>
              <w:top w:w="40" w:type="dxa"/>
              <w:left w:w="40" w:type="dxa"/>
              <w:bottom w:w="40" w:type="dxa"/>
              <w:right w:w="40" w:type="dxa"/>
            </w:tcMar>
          </w:tcPr>
          <w:p w14:paraId="574CC7A8" w14:textId="77777777" w:rsidR="00F44A8E" w:rsidRDefault="006E737F">
            <w:pPr>
              <w:spacing w:before="180"/>
            </w:pPr>
            <w:r>
              <w:rPr>
                <w:rFonts w:ascii="Arial" w:hAnsi="Arial"/>
                <w:color w:val="000000"/>
                <w:sz w:val="18"/>
              </w:rPr>
              <w:t>The Association is aborted by issuing a DICOM A-ABORT.</w:t>
            </w:r>
          </w:p>
          <w:p w14:paraId="379455FE" w14:textId="77777777" w:rsidR="00F44A8E" w:rsidRDefault="006E737F">
            <w:pPr>
              <w:spacing w:before="180"/>
            </w:pPr>
            <w:r>
              <w:rPr>
                <w:rFonts w:ascii="Arial" w:hAnsi="Arial"/>
                <w:color w:val="000000"/>
                <w:sz w:val="18"/>
              </w:rPr>
              <w:t>Error message is output to the Service Audit Trail.</w:t>
            </w:r>
          </w:p>
        </w:tc>
      </w:tr>
      <w:tr w:rsidR="00F44A8E" w14:paraId="1055E476"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C37F4" w14:textId="77777777" w:rsidR="00F44A8E" w:rsidRDefault="006E737F">
            <w:pPr>
              <w:spacing w:before="180"/>
            </w:pPr>
            <w:r>
              <w:rPr>
                <w:rFonts w:ascii="Arial" w:hAnsi="Arial"/>
                <w:color w:val="000000"/>
                <w:sz w:val="18"/>
              </w:rPr>
              <w:t xml:space="preserve">Timeout expiry for an expected DICOM PDU or TCP/IP packet (Low-level timeout). I.e. </w:t>
            </w:r>
            <w:r>
              <w:rPr>
                <w:rFonts w:ascii="Arial" w:hAnsi="Arial"/>
                <w:color w:val="000000"/>
                <w:sz w:val="18"/>
              </w:rPr>
              <w:t>The PHARMACY-SCP AE is waiting for the next message PDU but the timer expires.</w:t>
            </w:r>
          </w:p>
        </w:tc>
        <w:tc>
          <w:tcPr>
            <w:tcW w:w="4797" w:type="dxa"/>
            <w:tcBorders>
              <w:bottom w:val="single" w:sz="4" w:space="0" w:color="000000"/>
              <w:right w:val="single" w:sz="4" w:space="0" w:color="000000"/>
            </w:tcBorders>
            <w:tcMar>
              <w:top w:w="40" w:type="dxa"/>
              <w:left w:w="40" w:type="dxa"/>
              <w:bottom w:w="40" w:type="dxa"/>
              <w:right w:w="40" w:type="dxa"/>
            </w:tcMar>
          </w:tcPr>
          <w:p w14:paraId="703B481B" w14:textId="77777777" w:rsidR="00F44A8E" w:rsidRDefault="006E737F">
            <w:pPr>
              <w:spacing w:before="180"/>
            </w:pPr>
            <w:r>
              <w:rPr>
                <w:rFonts w:ascii="Arial" w:hAnsi="Arial"/>
                <w:color w:val="000000"/>
                <w:sz w:val="18"/>
              </w:rPr>
              <w:t>The Association is aborted by issuing a DICOM A-ABORT.</w:t>
            </w:r>
          </w:p>
          <w:p w14:paraId="2D4A240D" w14:textId="77777777" w:rsidR="00F44A8E" w:rsidRDefault="006E737F">
            <w:pPr>
              <w:spacing w:before="180"/>
            </w:pPr>
            <w:r>
              <w:rPr>
                <w:rFonts w:ascii="Arial" w:hAnsi="Arial"/>
                <w:color w:val="000000"/>
                <w:sz w:val="18"/>
              </w:rPr>
              <w:t>Error message is output to the Service Audit Trail.</w:t>
            </w:r>
          </w:p>
        </w:tc>
      </w:tr>
      <w:tr w:rsidR="00F44A8E" w14:paraId="417B68F5"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2A3F42" w14:textId="77777777" w:rsidR="00F44A8E" w:rsidRDefault="006E737F">
            <w:pPr>
              <w:spacing w:before="180"/>
            </w:pPr>
            <w:r>
              <w:rPr>
                <w:rFonts w:ascii="Arial" w:hAnsi="Arial"/>
                <w:color w:val="000000"/>
                <w:sz w:val="18"/>
              </w:rPr>
              <w:t>Association aborted by the SCU or the network layers indicate communi</w:t>
            </w:r>
            <w:r>
              <w:rPr>
                <w:rFonts w:ascii="Arial" w:hAnsi="Arial"/>
                <w:color w:val="000000"/>
                <w:sz w:val="18"/>
              </w:rPr>
              <w:t>cation loss (i.e., low-level TCP/IP socket closure)</w:t>
            </w:r>
          </w:p>
        </w:tc>
        <w:tc>
          <w:tcPr>
            <w:tcW w:w="4797" w:type="dxa"/>
            <w:tcBorders>
              <w:bottom w:val="single" w:sz="4" w:space="0" w:color="000000"/>
              <w:right w:val="single" w:sz="4" w:space="0" w:color="000000"/>
            </w:tcBorders>
            <w:tcMar>
              <w:top w:w="40" w:type="dxa"/>
              <w:left w:w="40" w:type="dxa"/>
              <w:bottom w:w="40" w:type="dxa"/>
              <w:right w:w="40" w:type="dxa"/>
            </w:tcMar>
          </w:tcPr>
          <w:p w14:paraId="51C9B040" w14:textId="77777777" w:rsidR="00F44A8E" w:rsidRDefault="006E737F">
            <w:pPr>
              <w:spacing w:before="180"/>
            </w:pPr>
            <w:r>
              <w:rPr>
                <w:rFonts w:ascii="Arial" w:hAnsi="Arial"/>
                <w:color w:val="000000"/>
                <w:sz w:val="18"/>
              </w:rPr>
              <w:t>Error message is output to the Service Audit Trail.</w:t>
            </w:r>
          </w:p>
        </w:tc>
      </w:tr>
    </w:tbl>
    <w:p w14:paraId="36765373" w14:textId="77777777" w:rsidR="00F44A8E" w:rsidRDefault="006E737F">
      <w:pPr>
        <w:spacing w:before="180"/>
      </w:pPr>
      <w:bookmarkStart w:id="2328" w:name="sect_H_4_2_1_4_1_2"/>
      <w:r>
        <w:rPr>
          <w:rFonts w:ascii="Arial" w:hAnsi="Arial"/>
          <w:b/>
          <w:color w:val="000000"/>
          <w:sz w:val="18"/>
        </w:rPr>
        <w:t>H.4.2.1.4.1.2 Accepted Presentation Contexts</w:t>
      </w:r>
    </w:p>
    <w:bookmarkEnd w:id="2328"/>
    <w:p w14:paraId="746C3173" w14:textId="77777777" w:rsidR="00F44A8E" w:rsidRDefault="006E737F">
      <w:pPr>
        <w:spacing w:before="180"/>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w:t>
        </w:r>
        <w:r>
          <w:rPr>
            <w:rFonts w:ascii="Arial" w:hAnsi="Arial"/>
            <w:color w:val="000000"/>
            <w:sz w:val="18"/>
          </w:rPr>
          <w:t>e H.4.2-8</w:t>
        </w:r>
      </w:hyperlink>
      <w:r>
        <w:rPr>
          <w:rFonts w:ascii="Arial" w:hAnsi="Arial"/>
          <w:color w:val="000000"/>
          <w:sz w:val="18"/>
        </w:rPr>
        <w:t>.</w:t>
      </w:r>
    </w:p>
    <w:p w14:paraId="75B1FE56" w14:textId="77777777" w:rsidR="00F44A8E" w:rsidRDefault="006E737F">
      <w:pPr>
        <w:keepNext/>
        <w:spacing w:before="216"/>
        <w:jc w:val="center"/>
      </w:pPr>
      <w:bookmarkStart w:id="2329" w:name="table_H_4_2_8"/>
      <w:r>
        <w:rPr>
          <w:rFonts w:ascii="Arial" w:hAnsi="Arial"/>
          <w:b/>
          <w:color w:val="000000"/>
          <w:sz w:val="22"/>
        </w:rPr>
        <w:t>Table H.4.2-8. Accepted Presentation Contexts By the PHARMACY-SCP AE</w:t>
      </w:r>
    </w:p>
    <w:bookmarkEnd w:id="2329"/>
    <w:p w14:paraId="4877294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2424"/>
        <w:gridCol w:w="1971"/>
        <w:gridCol w:w="1"/>
        <w:gridCol w:w="1833"/>
        <w:gridCol w:w="1721"/>
        <w:gridCol w:w="510"/>
        <w:gridCol w:w="1975"/>
      </w:tblGrid>
      <w:tr w:rsidR="00F44A8E" w14:paraId="74C27844" w14:textId="77777777">
        <w:tblPrEx>
          <w:tblCellMar>
            <w:top w:w="0" w:type="dxa"/>
            <w:bottom w:w="0" w:type="dxa"/>
          </w:tblCellMar>
        </w:tblPrEx>
        <w:trPr>
          <w:tblHeader/>
        </w:trPr>
        <w:tc>
          <w:tcPr>
            <w:tcW w:w="10440" w:type="dxa"/>
            <w:hMerge w:val="restart"/>
            <w:tcBorders>
              <w:top w:val="single" w:sz="4" w:space="0" w:color="000000"/>
              <w:left w:val="single" w:sz="4" w:space="0" w:color="000000"/>
              <w:bottom w:val="single" w:sz="4" w:space="0" w:color="000000"/>
            </w:tcBorders>
            <w:tcMar>
              <w:top w:w="40" w:type="dxa"/>
              <w:left w:w="40" w:type="dxa"/>
              <w:bottom w:w="40" w:type="dxa"/>
            </w:tcMar>
          </w:tcPr>
          <w:p w14:paraId="1E780C6C"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7E814D78"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185E450" w14:textId="77777777" w:rsidR="00F44A8E" w:rsidRDefault="00F44A8E"/>
        </w:tc>
        <w:tc>
          <w:tcPr>
            <w:tcW w:w="0" w:type="auto"/>
            <w:hMerge/>
            <w:tcBorders>
              <w:top w:val="single" w:sz="4" w:space="0" w:color="000000"/>
              <w:bottom w:val="single" w:sz="4" w:space="0" w:color="000000"/>
            </w:tcBorders>
            <w:tcMar>
              <w:top w:w="40" w:type="dxa"/>
              <w:bottom w:w="40" w:type="dxa"/>
            </w:tcMar>
          </w:tcPr>
          <w:p w14:paraId="4894A44F" w14:textId="77777777" w:rsidR="00F44A8E" w:rsidRDefault="00F44A8E"/>
        </w:tc>
        <w:tc>
          <w:tcPr>
            <w:tcW w:w="0" w:type="auto"/>
            <w:hMerge/>
            <w:tcBorders>
              <w:top w:val="single" w:sz="4" w:space="0" w:color="000000"/>
              <w:bottom w:val="single" w:sz="4" w:space="0" w:color="000000"/>
            </w:tcBorders>
            <w:tcMar>
              <w:top w:w="40" w:type="dxa"/>
              <w:bottom w:w="40" w:type="dxa"/>
            </w:tcMar>
          </w:tcPr>
          <w:p w14:paraId="09703CF9"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31DFE0DE" w14:textId="77777777" w:rsidR="00F44A8E" w:rsidRDefault="00F44A8E"/>
        </w:tc>
      </w:tr>
      <w:tr w:rsidR="00F44A8E" w14:paraId="28BE52F3" w14:textId="77777777">
        <w:tblPrEx>
          <w:tblCellMar>
            <w:top w:w="0" w:type="dxa"/>
            <w:bottom w:w="0" w:type="dxa"/>
          </w:tblCellMar>
        </w:tblPrEx>
        <w:trPr>
          <w:tblHeader/>
        </w:trPr>
        <w:tc>
          <w:tcPr>
            <w:tcW w:w="4400" w:type="dxa"/>
            <w:hMerge w:val="restart"/>
            <w:tcBorders>
              <w:left w:val="single" w:sz="4" w:space="0" w:color="000000"/>
              <w:bottom w:val="single" w:sz="4" w:space="0" w:color="000000"/>
            </w:tcBorders>
            <w:tcMar>
              <w:top w:w="40" w:type="dxa"/>
              <w:left w:w="40" w:type="dxa"/>
              <w:bottom w:w="40" w:type="dxa"/>
            </w:tcMar>
          </w:tcPr>
          <w:p w14:paraId="638CBDD0"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295AD12C" w14:textId="77777777" w:rsidR="00F44A8E" w:rsidRDefault="00F44A8E"/>
        </w:tc>
        <w:tc>
          <w:tcPr>
            <w:tcW w:w="3555" w:type="dxa"/>
            <w:hMerge w:val="restart"/>
            <w:tcBorders>
              <w:bottom w:val="single" w:sz="4" w:space="0" w:color="000000"/>
            </w:tcBorders>
            <w:tcMar>
              <w:top w:w="40" w:type="dxa"/>
              <w:left w:w="40" w:type="dxa"/>
              <w:bottom w:w="40" w:type="dxa"/>
            </w:tcMar>
          </w:tcPr>
          <w:p w14:paraId="1C173B16"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42427403" w14:textId="77777777" w:rsidR="00F44A8E" w:rsidRDefault="00F44A8E"/>
        </w:tc>
        <w:tc>
          <w:tcPr>
            <w:tcW w:w="510" w:type="dxa"/>
            <w:vMerge w:val="restart"/>
            <w:tcBorders>
              <w:right w:val="single" w:sz="4" w:space="0" w:color="000000"/>
            </w:tcBorders>
            <w:tcMar>
              <w:top w:w="40" w:type="dxa"/>
              <w:left w:w="40" w:type="dxa"/>
              <w:right w:w="40" w:type="dxa"/>
            </w:tcMar>
          </w:tcPr>
          <w:p w14:paraId="0A6979B3"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0B6E7D01" w14:textId="77777777" w:rsidR="00F44A8E" w:rsidRDefault="006E737F">
            <w:pPr>
              <w:spacing w:before="180"/>
              <w:jc w:val="center"/>
            </w:pPr>
            <w:r>
              <w:rPr>
                <w:rFonts w:ascii="Arial" w:hAnsi="Arial"/>
                <w:b/>
                <w:color w:val="000000"/>
                <w:sz w:val="18"/>
              </w:rPr>
              <w:t>Extended Negotiation</w:t>
            </w:r>
          </w:p>
        </w:tc>
      </w:tr>
      <w:tr w:rsidR="00F44A8E" w14:paraId="50284C74" w14:textId="77777777">
        <w:tblPrEx>
          <w:tblCellMar>
            <w:top w:w="0" w:type="dxa"/>
            <w:bottom w:w="0" w:type="dxa"/>
          </w:tblCellMar>
        </w:tblPrEx>
        <w:trPr>
          <w:tblHeader/>
        </w:trPr>
        <w:tc>
          <w:tcPr>
            <w:tcW w:w="242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88107F9" w14:textId="77777777" w:rsidR="00F44A8E" w:rsidRDefault="006E737F">
            <w:pPr>
              <w:keepNext/>
              <w:spacing w:before="180"/>
            </w:pPr>
            <w:r>
              <w:rPr>
                <w:rFonts w:ascii="Arial" w:hAnsi="Arial"/>
                <w:b/>
                <w:color w:val="000000"/>
                <w:sz w:val="18"/>
              </w:rPr>
              <w:t>Name</w:t>
            </w:r>
          </w:p>
        </w:tc>
        <w:tc>
          <w:tcPr>
            <w:tcW w:w="1971" w:type="dxa"/>
            <w:tcBorders>
              <w:bottom w:val="single" w:sz="4" w:space="0" w:color="000000"/>
              <w:right w:val="single" w:sz="4" w:space="0" w:color="000000"/>
            </w:tcBorders>
            <w:tcMar>
              <w:top w:w="40" w:type="dxa"/>
              <w:left w:w="40" w:type="dxa"/>
              <w:bottom w:w="40" w:type="dxa"/>
              <w:right w:w="40" w:type="dxa"/>
            </w:tcMar>
          </w:tcPr>
          <w:p w14:paraId="791BB12C" w14:textId="77777777" w:rsidR="00F44A8E" w:rsidRDefault="006E737F">
            <w:pPr>
              <w:spacing w:before="180"/>
            </w:pPr>
            <w:r>
              <w:rPr>
                <w:rFonts w:ascii="Arial" w:hAnsi="Arial"/>
                <w:b/>
                <w:color w:val="000000"/>
                <w:sz w:val="18"/>
              </w:rPr>
              <w:t>UID</w:t>
            </w:r>
          </w:p>
        </w:tc>
        <w:tc>
          <w:tcPr>
            <w:tcW w:w="1834" w:type="dxa"/>
            <w:gridSpan w:val="2"/>
            <w:tcBorders>
              <w:bottom w:val="single" w:sz="4" w:space="0" w:color="000000"/>
              <w:right w:val="single" w:sz="4" w:space="0" w:color="000000"/>
            </w:tcBorders>
            <w:tcMar>
              <w:top w:w="40" w:type="dxa"/>
              <w:left w:w="40" w:type="dxa"/>
              <w:bottom w:w="40" w:type="dxa"/>
              <w:right w:w="40" w:type="dxa"/>
            </w:tcMar>
          </w:tcPr>
          <w:p w14:paraId="3668DD65" w14:textId="77777777" w:rsidR="00F44A8E" w:rsidRDefault="006E737F">
            <w:pPr>
              <w:spacing w:before="180"/>
            </w:pPr>
            <w:r>
              <w:rPr>
                <w:rFonts w:ascii="Arial" w:hAnsi="Arial"/>
                <w:b/>
                <w:color w:val="000000"/>
                <w:sz w:val="18"/>
              </w:rPr>
              <w:t>Name</w:t>
            </w:r>
          </w:p>
        </w:tc>
        <w:tc>
          <w:tcPr>
            <w:tcW w:w="1721" w:type="dxa"/>
            <w:tcBorders>
              <w:bottom w:val="single" w:sz="4" w:space="0" w:color="000000"/>
              <w:right w:val="single" w:sz="4" w:space="0" w:color="000000"/>
            </w:tcBorders>
            <w:tcMar>
              <w:top w:w="40" w:type="dxa"/>
              <w:left w:w="40" w:type="dxa"/>
              <w:bottom w:w="40" w:type="dxa"/>
              <w:right w:w="40" w:type="dxa"/>
            </w:tcMar>
          </w:tcPr>
          <w:p w14:paraId="700241A2" w14:textId="77777777" w:rsidR="00F44A8E" w:rsidRDefault="006E737F">
            <w:pPr>
              <w:spacing w:before="180"/>
            </w:pPr>
            <w:r>
              <w:rPr>
                <w:rFonts w:ascii="Arial" w:hAnsi="Arial"/>
                <w:b/>
                <w:color w:val="000000"/>
                <w:sz w:val="18"/>
              </w:rPr>
              <w:t>UID</w:t>
            </w:r>
          </w:p>
        </w:tc>
        <w:tc>
          <w:tcPr>
            <w:tcW w:w="510" w:type="dxa"/>
            <w:vMerge/>
            <w:tcBorders>
              <w:bottom w:val="single" w:sz="4" w:space="0" w:color="000000"/>
              <w:right w:val="single" w:sz="4" w:space="0" w:color="000000"/>
            </w:tcBorders>
            <w:tcMar>
              <w:left w:w="40" w:type="dxa"/>
              <w:bottom w:w="40" w:type="dxa"/>
              <w:right w:w="40" w:type="dxa"/>
            </w:tcMar>
          </w:tcPr>
          <w:p w14:paraId="219CCACE"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171D0A7E" w14:textId="77777777" w:rsidR="00F44A8E" w:rsidRDefault="00F44A8E"/>
        </w:tc>
      </w:tr>
      <w:tr w:rsidR="00F44A8E" w14:paraId="3256DB15" w14:textId="77777777">
        <w:tblPrEx>
          <w:tblCellMar>
            <w:top w:w="0" w:type="dxa"/>
            <w:bottom w:w="0" w:type="dxa"/>
          </w:tblCellMar>
        </w:tblPrEx>
        <w:tc>
          <w:tcPr>
            <w:tcW w:w="2429"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3509DF53" w14:textId="77777777" w:rsidR="00F44A8E" w:rsidRDefault="006E737F">
            <w:pPr>
              <w:spacing w:before="180"/>
            </w:pPr>
            <w:r>
              <w:rPr>
                <w:rFonts w:ascii="Arial" w:hAnsi="Arial"/>
                <w:color w:val="000000"/>
                <w:sz w:val="18"/>
              </w:rPr>
              <w:t>Verification</w:t>
            </w:r>
          </w:p>
        </w:tc>
        <w:tc>
          <w:tcPr>
            <w:tcW w:w="1971" w:type="dxa"/>
            <w:tcBorders>
              <w:bottom w:val="single" w:sz="4" w:space="0" w:color="000000"/>
              <w:right w:val="single" w:sz="4" w:space="0" w:color="000000"/>
            </w:tcBorders>
            <w:tcMar>
              <w:top w:w="40" w:type="dxa"/>
              <w:left w:w="40" w:type="dxa"/>
              <w:bottom w:w="40" w:type="dxa"/>
              <w:right w:w="40" w:type="dxa"/>
            </w:tcMar>
          </w:tcPr>
          <w:p w14:paraId="56C93D2E" w14:textId="77777777" w:rsidR="00F44A8E" w:rsidRDefault="006E737F">
            <w:pPr>
              <w:spacing w:before="180"/>
            </w:pPr>
            <w:r>
              <w:rPr>
                <w:rFonts w:ascii="Arial" w:hAnsi="Arial"/>
                <w:color w:val="000000"/>
                <w:sz w:val="18"/>
              </w:rPr>
              <w:t>1.2.840.10008.1.1</w:t>
            </w:r>
          </w:p>
        </w:tc>
        <w:tc>
          <w:tcPr>
            <w:tcW w:w="1834" w:type="dxa"/>
            <w:gridSpan w:val="2"/>
            <w:tcBorders>
              <w:bottom w:val="single" w:sz="4" w:space="0" w:color="000000"/>
              <w:right w:val="single" w:sz="4" w:space="0" w:color="000000"/>
            </w:tcBorders>
            <w:tcMar>
              <w:top w:w="40" w:type="dxa"/>
              <w:left w:w="40" w:type="dxa"/>
              <w:bottom w:w="40" w:type="dxa"/>
              <w:right w:w="40" w:type="dxa"/>
            </w:tcMar>
          </w:tcPr>
          <w:p w14:paraId="013CF93D" w14:textId="77777777" w:rsidR="00F44A8E" w:rsidRDefault="006E737F">
            <w:pPr>
              <w:spacing w:before="180"/>
            </w:pPr>
            <w:r>
              <w:rPr>
                <w:rFonts w:ascii="Arial" w:hAnsi="Arial"/>
                <w:color w:val="000000"/>
                <w:sz w:val="18"/>
              </w:rPr>
              <w:t xml:space="preserve">DICOM Implicit VR Little </w:t>
            </w:r>
            <w:r>
              <w:rPr>
                <w:rFonts w:ascii="Arial" w:hAnsi="Arial"/>
                <w:color w:val="000000"/>
                <w:sz w:val="18"/>
              </w:rPr>
              <w:t>Endian</w:t>
            </w:r>
          </w:p>
        </w:tc>
        <w:tc>
          <w:tcPr>
            <w:tcW w:w="1721" w:type="dxa"/>
            <w:tcBorders>
              <w:bottom w:val="single" w:sz="4" w:space="0" w:color="000000"/>
              <w:right w:val="single" w:sz="4" w:space="0" w:color="000000"/>
            </w:tcBorders>
            <w:tcMar>
              <w:top w:w="40" w:type="dxa"/>
              <w:left w:w="40" w:type="dxa"/>
              <w:bottom w:w="40" w:type="dxa"/>
              <w:right w:w="40" w:type="dxa"/>
            </w:tcMar>
          </w:tcPr>
          <w:p w14:paraId="1B323F60"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71B611C7"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70D4E4B5" w14:textId="77777777" w:rsidR="00F44A8E" w:rsidRDefault="006E737F">
            <w:pPr>
              <w:spacing w:before="180"/>
            </w:pPr>
            <w:r>
              <w:rPr>
                <w:rFonts w:ascii="Arial" w:hAnsi="Arial"/>
                <w:color w:val="000000"/>
                <w:sz w:val="18"/>
              </w:rPr>
              <w:t>None</w:t>
            </w:r>
          </w:p>
        </w:tc>
      </w:tr>
      <w:tr w:rsidR="00F44A8E" w14:paraId="2A9B4957" w14:textId="77777777">
        <w:tblPrEx>
          <w:tblCellMar>
            <w:top w:w="0" w:type="dxa"/>
            <w:bottom w:w="0" w:type="dxa"/>
          </w:tblCellMar>
        </w:tblPrEx>
        <w:tc>
          <w:tcPr>
            <w:tcW w:w="2429" w:type="dxa"/>
            <w:gridSpan w:val="6"/>
            <w:vMerge w:val="restart"/>
            <w:tcBorders>
              <w:left w:val="single" w:sz="4" w:space="0" w:color="000000"/>
              <w:right w:val="single" w:sz="4" w:space="0" w:color="000000"/>
            </w:tcBorders>
            <w:tcMar>
              <w:top w:w="40" w:type="dxa"/>
              <w:left w:w="40" w:type="dxa"/>
              <w:right w:w="40" w:type="dxa"/>
            </w:tcMar>
          </w:tcPr>
          <w:p w14:paraId="491F7AB0" w14:textId="77777777" w:rsidR="00F44A8E" w:rsidRDefault="006E737F">
            <w:pPr>
              <w:spacing w:before="180"/>
            </w:pPr>
            <w:r>
              <w:rPr>
                <w:rFonts w:ascii="Arial" w:hAnsi="Arial"/>
                <w:color w:val="000000"/>
                <w:sz w:val="18"/>
              </w:rPr>
              <w:t>Product Characteristics Query</w:t>
            </w:r>
          </w:p>
        </w:tc>
        <w:tc>
          <w:tcPr>
            <w:tcW w:w="1971" w:type="dxa"/>
            <w:vMerge w:val="restart"/>
            <w:tcBorders>
              <w:right w:val="single" w:sz="4" w:space="0" w:color="000000"/>
            </w:tcBorders>
            <w:tcMar>
              <w:top w:w="40" w:type="dxa"/>
              <w:left w:w="40" w:type="dxa"/>
              <w:right w:w="40" w:type="dxa"/>
            </w:tcMar>
          </w:tcPr>
          <w:p w14:paraId="57B28568" w14:textId="77777777" w:rsidR="00F44A8E" w:rsidRDefault="006E737F">
            <w:pPr>
              <w:spacing w:before="180"/>
            </w:pPr>
            <w:r>
              <w:rPr>
                <w:rFonts w:ascii="Arial" w:hAnsi="Arial"/>
                <w:color w:val="000000"/>
                <w:sz w:val="18"/>
              </w:rPr>
              <w:t>1.2.840.10008.5.1.4.41</w:t>
            </w:r>
          </w:p>
        </w:tc>
        <w:tc>
          <w:tcPr>
            <w:tcW w:w="1834" w:type="dxa"/>
            <w:gridSpan w:val="2"/>
            <w:tcBorders>
              <w:bottom w:val="single" w:sz="4" w:space="0" w:color="000000"/>
              <w:right w:val="single" w:sz="4" w:space="0" w:color="000000"/>
            </w:tcBorders>
            <w:tcMar>
              <w:top w:w="40" w:type="dxa"/>
              <w:left w:w="40" w:type="dxa"/>
              <w:bottom w:w="40" w:type="dxa"/>
              <w:right w:w="40" w:type="dxa"/>
            </w:tcMar>
          </w:tcPr>
          <w:p w14:paraId="76B4CDF4"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114E0E6B"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7A8BCD40" w14:textId="77777777" w:rsidR="00F44A8E" w:rsidRDefault="006E737F">
            <w:pPr>
              <w:spacing w:before="180"/>
            </w:pPr>
            <w:r>
              <w:rPr>
                <w:rFonts w:ascii="Arial" w:hAnsi="Arial"/>
                <w:color w:val="000000"/>
                <w:sz w:val="18"/>
              </w:rPr>
              <w:t>SCP</w:t>
            </w:r>
          </w:p>
        </w:tc>
        <w:tc>
          <w:tcPr>
            <w:tcW w:w="1975" w:type="dxa"/>
            <w:vMerge w:val="restart"/>
            <w:tcBorders>
              <w:right w:val="single" w:sz="4" w:space="0" w:color="000000"/>
            </w:tcBorders>
            <w:tcMar>
              <w:top w:w="40" w:type="dxa"/>
              <w:left w:w="40" w:type="dxa"/>
              <w:right w:w="40" w:type="dxa"/>
            </w:tcMar>
          </w:tcPr>
          <w:p w14:paraId="604DFACC" w14:textId="77777777" w:rsidR="00F44A8E" w:rsidRDefault="006E737F">
            <w:pPr>
              <w:spacing w:before="180"/>
            </w:pPr>
            <w:r>
              <w:rPr>
                <w:rFonts w:ascii="Arial" w:hAnsi="Arial"/>
                <w:color w:val="000000"/>
                <w:sz w:val="18"/>
              </w:rPr>
              <w:t>None</w:t>
            </w:r>
          </w:p>
        </w:tc>
      </w:tr>
      <w:tr w:rsidR="00F44A8E" w14:paraId="3698EBA7" w14:textId="77777777">
        <w:tblPrEx>
          <w:tblCellMar>
            <w:top w:w="0" w:type="dxa"/>
            <w:bottom w:w="0" w:type="dxa"/>
          </w:tblCellMar>
        </w:tblPrEx>
        <w:tc>
          <w:tcPr>
            <w:tcW w:w="242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2259514B" w14:textId="77777777" w:rsidR="00F44A8E" w:rsidRDefault="00F44A8E"/>
        </w:tc>
        <w:tc>
          <w:tcPr>
            <w:tcW w:w="1971" w:type="dxa"/>
            <w:vMerge/>
            <w:tcBorders>
              <w:bottom w:val="single" w:sz="4" w:space="0" w:color="000000"/>
              <w:right w:val="single" w:sz="4" w:space="0" w:color="000000"/>
            </w:tcBorders>
            <w:tcMar>
              <w:left w:w="40" w:type="dxa"/>
              <w:bottom w:w="40" w:type="dxa"/>
              <w:right w:w="40" w:type="dxa"/>
            </w:tcMar>
          </w:tcPr>
          <w:p w14:paraId="5790770C" w14:textId="77777777" w:rsidR="00F44A8E" w:rsidRDefault="00F44A8E"/>
        </w:tc>
        <w:tc>
          <w:tcPr>
            <w:tcW w:w="1834" w:type="dxa"/>
            <w:gridSpan w:val="2"/>
            <w:tcBorders>
              <w:bottom w:val="single" w:sz="4" w:space="0" w:color="000000"/>
              <w:right w:val="single" w:sz="4" w:space="0" w:color="000000"/>
            </w:tcBorders>
            <w:tcMar>
              <w:top w:w="40" w:type="dxa"/>
              <w:left w:w="40" w:type="dxa"/>
              <w:bottom w:w="40" w:type="dxa"/>
              <w:right w:w="40" w:type="dxa"/>
            </w:tcMar>
          </w:tcPr>
          <w:p w14:paraId="5C33E82A" w14:textId="77777777" w:rsidR="00F44A8E" w:rsidRDefault="006E737F">
            <w:pPr>
              <w:spacing w:before="180"/>
            </w:pPr>
            <w:r>
              <w:rPr>
                <w:rFonts w:ascii="Arial" w:hAnsi="Arial"/>
                <w:color w:val="000000"/>
                <w:sz w:val="18"/>
              </w:rPr>
              <w:t>DICOM 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4E5E872C"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1B747CC0"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5EE29C74" w14:textId="77777777" w:rsidR="00F44A8E" w:rsidRDefault="00F44A8E"/>
        </w:tc>
      </w:tr>
      <w:tr w:rsidR="00F44A8E" w14:paraId="1291DA4F" w14:textId="77777777">
        <w:tblPrEx>
          <w:tblCellMar>
            <w:top w:w="0" w:type="dxa"/>
            <w:bottom w:w="0" w:type="dxa"/>
          </w:tblCellMar>
        </w:tblPrEx>
        <w:tc>
          <w:tcPr>
            <w:tcW w:w="2429" w:type="dxa"/>
            <w:gridSpan w:val="6"/>
            <w:vMerge w:val="restart"/>
            <w:tcBorders>
              <w:left w:val="single" w:sz="4" w:space="0" w:color="000000"/>
              <w:right w:val="single" w:sz="4" w:space="0" w:color="000000"/>
            </w:tcBorders>
            <w:tcMar>
              <w:top w:w="40" w:type="dxa"/>
              <w:left w:w="40" w:type="dxa"/>
              <w:right w:w="40" w:type="dxa"/>
            </w:tcMar>
          </w:tcPr>
          <w:p w14:paraId="23953385" w14:textId="77777777" w:rsidR="00F44A8E" w:rsidRDefault="006E737F">
            <w:pPr>
              <w:spacing w:before="180"/>
            </w:pPr>
            <w:r>
              <w:rPr>
                <w:rFonts w:ascii="Arial" w:hAnsi="Arial"/>
                <w:color w:val="000000"/>
                <w:sz w:val="18"/>
              </w:rPr>
              <w:t>Substance Approval Query</w:t>
            </w:r>
          </w:p>
        </w:tc>
        <w:tc>
          <w:tcPr>
            <w:tcW w:w="1971" w:type="dxa"/>
            <w:vMerge w:val="restart"/>
            <w:tcBorders>
              <w:right w:val="single" w:sz="4" w:space="0" w:color="000000"/>
            </w:tcBorders>
            <w:tcMar>
              <w:top w:w="40" w:type="dxa"/>
              <w:left w:w="40" w:type="dxa"/>
              <w:right w:w="40" w:type="dxa"/>
            </w:tcMar>
          </w:tcPr>
          <w:p w14:paraId="2DE64498" w14:textId="77777777" w:rsidR="00F44A8E" w:rsidRDefault="006E737F">
            <w:pPr>
              <w:spacing w:before="180"/>
            </w:pPr>
            <w:r>
              <w:rPr>
                <w:rFonts w:ascii="Arial" w:hAnsi="Arial"/>
                <w:color w:val="000000"/>
                <w:sz w:val="18"/>
              </w:rPr>
              <w:t>1.2.840.10008.5.1.4.42</w:t>
            </w:r>
          </w:p>
        </w:tc>
        <w:tc>
          <w:tcPr>
            <w:tcW w:w="1834" w:type="dxa"/>
            <w:gridSpan w:val="2"/>
            <w:tcBorders>
              <w:bottom w:val="single" w:sz="4" w:space="0" w:color="000000"/>
              <w:right w:val="single" w:sz="4" w:space="0" w:color="000000"/>
            </w:tcBorders>
            <w:tcMar>
              <w:top w:w="40" w:type="dxa"/>
              <w:left w:w="40" w:type="dxa"/>
              <w:bottom w:w="40" w:type="dxa"/>
              <w:right w:w="40" w:type="dxa"/>
            </w:tcMar>
          </w:tcPr>
          <w:p w14:paraId="75E2356F"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0228E8B3"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7673DACA" w14:textId="77777777" w:rsidR="00F44A8E" w:rsidRDefault="006E737F">
            <w:pPr>
              <w:spacing w:before="180"/>
            </w:pPr>
            <w:r>
              <w:rPr>
                <w:rFonts w:ascii="Arial" w:hAnsi="Arial"/>
                <w:color w:val="000000"/>
                <w:sz w:val="18"/>
              </w:rPr>
              <w:t>SCP</w:t>
            </w:r>
          </w:p>
        </w:tc>
        <w:tc>
          <w:tcPr>
            <w:tcW w:w="1975" w:type="dxa"/>
            <w:vMerge w:val="restart"/>
            <w:tcBorders>
              <w:right w:val="single" w:sz="4" w:space="0" w:color="000000"/>
            </w:tcBorders>
            <w:tcMar>
              <w:top w:w="40" w:type="dxa"/>
              <w:left w:w="40" w:type="dxa"/>
              <w:right w:w="40" w:type="dxa"/>
            </w:tcMar>
          </w:tcPr>
          <w:p w14:paraId="559D6754" w14:textId="77777777" w:rsidR="00F44A8E" w:rsidRDefault="006E737F">
            <w:pPr>
              <w:spacing w:before="180"/>
            </w:pPr>
            <w:r>
              <w:rPr>
                <w:rFonts w:ascii="Arial" w:hAnsi="Arial"/>
                <w:color w:val="000000"/>
                <w:sz w:val="18"/>
              </w:rPr>
              <w:t>None</w:t>
            </w:r>
          </w:p>
        </w:tc>
      </w:tr>
      <w:tr w:rsidR="00F44A8E" w14:paraId="11D657E5" w14:textId="77777777">
        <w:tblPrEx>
          <w:tblCellMar>
            <w:top w:w="0" w:type="dxa"/>
            <w:bottom w:w="0" w:type="dxa"/>
          </w:tblCellMar>
        </w:tblPrEx>
        <w:tc>
          <w:tcPr>
            <w:tcW w:w="2429"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0070C58C" w14:textId="77777777" w:rsidR="00F44A8E" w:rsidRDefault="00F44A8E"/>
        </w:tc>
        <w:tc>
          <w:tcPr>
            <w:tcW w:w="1971" w:type="dxa"/>
            <w:vMerge/>
            <w:tcBorders>
              <w:bottom w:val="single" w:sz="4" w:space="0" w:color="000000"/>
              <w:right w:val="single" w:sz="4" w:space="0" w:color="000000"/>
            </w:tcBorders>
            <w:tcMar>
              <w:left w:w="40" w:type="dxa"/>
              <w:bottom w:w="40" w:type="dxa"/>
              <w:right w:w="40" w:type="dxa"/>
            </w:tcMar>
          </w:tcPr>
          <w:p w14:paraId="01572BDC" w14:textId="77777777" w:rsidR="00F44A8E" w:rsidRDefault="00F44A8E"/>
        </w:tc>
        <w:tc>
          <w:tcPr>
            <w:tcW w:w="1834" w:type="dxa"/>
            <w:gridSpan w:val="2"/>
            <w:tcBorders>
              <w:bottom w:val="single" w:sz="4" w:space="0" w:color="000000"/>
              <w:right w:val="single" w:sz="4" w:space="0" w:color="000000"/>
            </w:tcBorders>
            <w:tcMar>
              <w:top w:w="40" w:type="dxa"/>
              <w:left w:w="40" w:type="dxa"/>
              <w:bottom w:w="40" w:type="dxa"/>
              <w:right w:w="40" w:type="dxa"/>
            </w:tcMar>
          </w:tcPr>
          <w:p w14:paraId="083A398B" w14:textId="77777777" w:rsidR="00F44A8E" w:rsidRDefault="006E737F">
            <w:pPr>
              <w:spacing w:before="180"/>
            </w:pPr>
            <w:r>
              <w:rPr>
                <w:rFonts w:ascii="Arial" w:hAnsi="Arial"/>
                <w:color w:val="000000"/>
                <w:sz w:val="18"/>
              </w:rPr>
              <w:t>DICOM 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CBE4553"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6A7658B7"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593643DD" w14:textId="77777777" w:rsidR="00F44A8E" w:rsidRDefault="00F44A8E"/>
        </w:tc>
      </w:tr>
    </w:tbl>
    <w:p w14:paraId="66F6A12A" w14:textId="77777777" w:rsidR="00F44A8E" w:rsidRDefault="006E737F">
      <w:pPr>
        <w:spacing w:before="180"/>
      </w:pPr>
      <w:bookmarkStart w:id="2330" w:name="sect_H_4_2_1_4_1_3"/>
      <w:r>
        <w:rPr>
          <w:rFonts w:ascii="Arial" w:hAnsi="Arial"/>
          <w:b/>
          <w:color w:val="000000"/>
          <w:sz w:val="18"/>
        </w:rPr>
        <w:t>H.4.2.1.4.1.3 SOP Specific Conformance for Verification SOP Class</w:t>
      </w:r>
    </w:p>
    <w:bookmarkEnd w:id="2330"/>
    <w:p w14:paraId="1E91B235" w14:textId="77777777" w:rsidR="00F44A8E" w:rsidRDefault="006E737F">
      <w:pPr>
        <w:spacing w:before="180"/>
        <w:jc w:val="both"/>
      </w:pPr>
      <w:r>
        <w:rPr>
          <w:rFonts w:ascii="Arial" w:hAnsi="Arial"/>
          <w:color w:val="000000"/>
          <w:sz w:val="18"/>
        </w:rPr>
        <w:t xml:space="preserve">The PHARMACY -SCP AE provides standard conformance to the Verification </w:t>
      </w:r>
      <w:r>
        <w:rPr>
          <w:rFonts w:ascii="Arial" w:hAnsi="Arial"/>
          <w:color w:val="000000"/>
          <w:sz w:val="18"/>
        </w:rPr>
        <w:t>SOP Class as an SCP.</w:t>
      </w:r>
    </w:p>
    <w:p w14:paraId="566E6EF3" w14:textId="77777777" w:rsidR="00F44A8E" w:rsidRDefault="006E737F">
      <w:pPr>
        <w:spacing w:before="180"/>
      </w:pPr>
      <w:bookmarkStart w:id="2331" w:name="sect_H_4_2_1_4_1_4"/>
      <w:r>
        <w:rPr>
          <w:rFonts w:ascii="Arial" w:hAnsi="Arial"/>
          <w:b/>
          <w:color w:val="000000"/>
          <w:sz w:val="18"/>
        </w:rPr>
        <w:t>H.4.2.1.4.1.4 SOP Specific Conformance for Product Characteristics Query SOP Class</w:t>
      </w:r>
    </w:p>
    <w:bookmarkEnd w:id="2331"/>
    <w:p w14:paraId="65A335FE" w14:textId="77777777" w:rsidR="00F44A8E" w:rsidRDefault="006E737F">
      <w:pPr>
        <w:spacing w:before="180"/>
        <w:jc w:val="both"/>
      </w:pPr>
      <w:r>
        <w:rPr>
          <w:rFonts w:ascii="Arial" w:hAnsi="Arial"/>
          <w:color w:val="000000"/>
          <w:sz w:val="18"/>
        </w:rPr>
        <w:t>The PHARMACY-SCP AE supports the Return Key Attributes shown in Tables H.4.2-9 and H.4.2-10. Only those attributes requested in the query identifier are</w:t>
      </w:r>
      <w:r>
        <w:rPr>
          <w:rFonts w:ascii="Arial" w:hAnsi="Arial"/>
          <w:color w:val="000000"/>
          <w:sz w:val="18"/>
        </w:rPr>
        <w:t xml:space="preserve"> returned. Note that queries about devices are not supported.</w:t>
      </w:r>
    </w:p>
    <w:p w14:paraId="415B49AF" w14:textId="77777777" w:rsidR="00F44A8E" w:rsidRDefault="006E737F">
      <w:pPr>
        <w:keepNext/>
        <w:spacing w:before="216"/>
        <w:jc w:val="center"/>
      </w:pPr>
      <w:bookmarkStart w:id="2332" w:name="table_H_4_2_9"/>
      <w:r>
        <w:rPr>
          <w:rFonts w:ascii="Arial" w:hAnsi="Arial"/>
          <w:b/>
          <w:color w:val="000000"/>
          <w:sz w:val="22"/>
        </w:rPr>
        <w:t>Table H.4.2-9. Return Key Attributes Supported for Product Characteristics Query</w:t>
      </w:r>
    </w:p>
    <w:bookmarkEnd w:id="2332"/>
    <w:p w14:paraId="6626947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635"/>
        <w:gridCol w:w="2080"/>
        <w:gridCol w:w="4726"/>
      </w:tblGrid>
      <w:tr w:rsidR="00F44A8E" w14:paraId="601CCCC1" w14:textId="77777777">
        <w:tblPrEx>
          <w:tblCellMar>
            <w:top w:w="0" w:type="dxa"/>
            <w:bottom w:w="0" w:type="dxa"/>
          </w:tblCellMar>
        </w:tblPrEx>
        <w:trPr>
          <w:tblHeader/>
        </w:trPr>
        <w:tc>
          <w:tcPr>
            <w:tcW w:w="36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199308" w14:textId="77777777" w:rsidR="00F44A8E" w:rsidRDefault="006E737F">
            <w:pPr>
              <w:keepNext/>
              <w:spacing w:before="180"/>
              <w:jc w:val="center"/>
            </w:pPr>
            <w:r>
              <w:rPr>
                <w:rFonts w:ascii="Arial" w:hAnsi="Arial"/>
                <w:b/>
                <w:color w:val="000000"/>
                <w:sz w:val="18"/>
              </w:rPr>
              <w:t>Product Package Identifier</w:t>
            </w:r>
          </w:p>
        </w:tc>
        <w:tc>
          <w:tcPr>
            <w:tcW w:w="2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2A8DE4" w14:textId="77777777" w:rsidR="00F44A8E" w:rsidRDefault="006E737F">
            <w:pPr>
              <w:spacing w:before="180"/>
              <w:jc w:val="center"/>
            </w:pPr>
            <w:r>
              <w:rPr>
                <w:rFonts w:ascii="Arial" w:hAnsi="Arial"/>
                <w:b/>
                <w:color w:val="000000"/>
                <w:sz w:val="18"/>
              </w:rPr>
              <w:t>(0044,0001)</w:t>
            </w:r>
          </w:p>
        </w:tc>
        <w:tc>
          <w:tcPr>
            <w:tcW w:w="4726"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26AEC" w14:textId="77777777" w:rsidR="00F44A8E" w:rsidRDefault="006E737F">
            <w:pPr>
              <w:spacing w:before="180"/>
              <w:jc w:val="center"/>
            </w:pPr>
            <w:r>
              <w:rPr>
                <w:rFonts w:ascii="Arial" w:hAnsi="Arial"/>
                <w:b/>
                <w:color w:val="000000"/>
                <w:sz w:val="18"/>
              </w:rPr>
              <w:t>Returned with query match value</w:t>
            </w:r>
          </w:p>
        </w:tc>
      </w:tr>
      <w:tr w:rsidR="00F44A8E" w14:paraId="0B29532D"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E7ECF7" w14:textId="77777777" w:rsidR="00F44A8E" w:rsidRDefault="006E737F">
            <w:pPr>
              <w:spacing w:before="180"/>
            </w:pPr>
            <w:r>
              <w:rPr>
                <w:rFonts w:ascii="Arial" w:hAnsi="Arial"/>
                <w:color w:val="000000"/>
                <w:sz w:val="18"/>
              </w:rPr>
              <w:t>Product Type Code Sequence</w:t>
            </w:r>
          </w:p>
        </w:tc>
        <w:tc>
          <w:tcPr>
            <w:tcW w:w="2080" w:type="dxa"/>
            <w:tcBorders>
              <w:bottom w:val="single" w:sz="4" w:space="0" w:color="000000"/>
              <w:right w:val="single" w:sz="4" w:space="0" w:color="000000"/>
            </w:tcBorders>
            <w:tcMar>
              <w:top w:w="40" w:type="dxa"/>
              <w:left w:w="40" w:type="dxa"/>
              <w:bottom w:w="40" w:type="dxa"/>
              <w:right w:w="40" w:type="dxa"/>
            </w:tcMar>
          </w:tcPr>
          <w:p w14:paraId="1B7AAC4E" w14:textId="77777777" w:rsidR="00F44A8E" w:rsidRDefault="006E737F">
            <w:pPr>
              <w:spacing w:before="180"/>
              <w:jc w:val="center"/>
            </w:pPr>
            <w:r>
              <w:rPr>
                <w:rFonts w:ascii="Arial" w:hAnsi="Arial"/>
                <w:color w:val="000000"/>
                <w:sz w:val="18"/>
              </w:rPr>
              <w:t>(0044,0007)</w:t>
            </w:r>
          </w:p>
        </w:tc>
        <w:tc>
          <w:tcPr>
            <w:tcW w:w="4726" w:type="dxa"/>
            <w:tcBorders>
              <w:bottom w:val="single" w:sz="4" w:space="0" w:color="000000"/>
              <w:right w:val="single" w:sz="4" w:space="0" w:color="000000"/>
            </w:tcBorders>
            <w:tcMar>
              <w:top w:w="40" w:type="dxa"/>
              <w:left w:w="40" w:type="dxa"/>
              <w:bottom w:w="40" w:type="dxa"/>
              <w:right w:w="40" w:type="dxa"/>
            </w:tcMar>
          </w:tcPr>
          <w:p w14:paraId="4C30E761" w14:textId="77777777" w:rsidR="00F44A8E" w:rsidRDefault="006E737F">
            <w:pPr>
              <w:spacing w:before="180"/>
            </w:pPr>
            <w:r>
              <w:rPr>
                <w:rFonts w:ascii="Arial" w:hAnsi="Arial"/>
                <w:color w:val="000000"/>
                <w:sz w:val="18"/>
              </w:rPr>
              <w:t>RxNorm coded type of drug</w:t>
            </w:r>
          </w:p>
        </w:tc>
      </w:tr>
      <w:tr w:rsidR="00F44A8E" w14:paraId="4AB04E1E"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689E25" w14:textId="77777777" w:rsidR="00F44A8E" w:rsidRDefault="006E737F">
            <w:pPr>
              <w:spacing w:before="180"/>
            </w:pPr>
            <w:r>
              <w:rPr>
                <w:rFonts w:ascii="Arial" w:hAnsi="Arial"/>
                <w:color w:val="000000"/>
                <w:sz w:val="18"/>
              </w:rPr>
              <w:t>Manufacturer</w:t>
            </w:r>
          </w:p>
        </w:tc>
        <w:tc>
          <w:tcPr>
            <w:tcW w:w="2080" w:type="dxa"/>
            <w:tcBorders>
              <w:bottom w:val="single" w:sz="4" w:space="0" w:color="000000"/>
              <w:right w:val="single" w:sz="4" w:space="0" w:color="000000"/>
            </w:tcBorders>
            <w:tcMar>
              <w:top w:w="40" w:type="dxa"/>
              <w:left w:w="40" w:type="dxa"/>
              <w:bottom w:w="40" w:type="dxa"/>
              <w:right w:w="40" w:type="dxa"/>
            </w:tcMar>
          </w:tcPr>
          <w:p w14:paraId="0787BF25" w14:textId="77777777" w:rsidR="00F44A8E" w:rsidRDefault="006E737F">
            <w:pPr>
              <w:spacing w:before="180"/>
              <w:jc w:val="center"/>
            </w:pPr>
            <w:r>
              <w:rPr>
                <w:rFonts w:ascii="Arial" w:hAnsi="Arial"/>
                <w:color w:val="000000"/>
                <w:sz w:val="18"/>
              </w:rPr>
              <w:t>(0008,0070)</w:t>
            </w:r>
          </w:p>
        </w:tc>
        <w:tc>
          <w:tcPr>
            <w:tcW w:w="4726" w:type="dxa"/>
            <w:tcBorders>
              <w:bottom w:val="single" w:sz="4" w:space="0" w:color="000000"/>
              <w:right w:val="single" w:sz="4" w:space="0" w:color="000000"/>
            </w:tcBorders>
            <w:tcMar>
              <w:top w:w="40" w:type="dxa"/>
              <w:left w:w="40" w:type="dxa"/>
              <w:bottom w:w="40" w:type="dxa"/>
              <w:right w:w="40" w:type="dxa"/>
            </w:tcMar>
          </w:tcPr>
          <w:p w14:paraId="7DBCAFC7" w14:textId="77777777" w:rsidR="00F44A8E" w:rsidRDefault="00F44A8E"/>
        </w:tc>
      </w:tr>
      <w:tr w:rsidR="00F44A8E" w14:paraId="59D31975"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B1B33B" w14:textId="77777777" w:rsidR="00F44A8E" w:rsidRDefault="006E737F">
            <w:pPr>
              <w:spacing w:before="180"/>
            </w:pPr>
            <w:r>
              <w:rPr>
                <w:rFonts w:ascii="Arial" w:hAnsi="Arial"/>
                <w:color w:val="000000"/>
                <w:sz w:val="18"/>
              </w:rPr>
              <w:t>Product Name</w:t>
            </w:r>
          </w:p>
        </w:tc>
        <w:tc>
          <w:tcPr>
            <w:tcW w:w="2080" w:type="dxa"/>
            <w:tcBorders>
              <w:bottom w:val="single" w:sz="4" w:space="0" w:color="000000"/>
              <w:right w:val="single" w:sz="4" w:space="0" w:color="000000"/>
            </w:tcBorders>
            <w:tcMar>
              <w:top w:w="40" w:type="dxa"/>
              <w:left w:w="40" w:type="dxa"/>
              <w:bottom w:w="40" w:type="dxa"/>
              <w:right w:w="40" w:type="dxa"/>
            </w:tcMar>
          </w:tcPr>
          <w:p w14:paraId="0435D294" w14:textId="77777777" w:rsidR="00F44A8E" w:rsidRDefault="006E737F">
            <w:pPr>
              <w:spacing w:before="180"/>
              <w:jc w:val="center"/>
            </w:pPr>
            <w:r>
              <w:rPr>
                <w:rFonts w:ascii="Arial" w:hAnsi="Arial"/>
                <w:color w:val="000000"/>
                <w:sz w:val="18"/>
              </w:rPr>
              <w:t>(0044,0008)</w:t>
            </w:r>
          </w:p>
        </w:tc>
        <w:tc>
          <w:tcPr>
            <w:tcW w:w="4726" w:type="dxa"/>
            <w:tcBorders>
              <w:bottom w:val="single" w:sz="4" w:space="0" w:color="000000"/>
              <w:right w:val="single" w:sz="4" w:space="0" w:color="000000"/>
            </w:tcBorders>
            <w:tcMar>
              <w:top w:w="40" w:type="dxa"/>
              <w:left w:w="40" w:type="dxa"/>
              <w:bottom w:w="40" w:type="dxa"/>
              <w:right w:w="40" w:type="dxa"/>
            </w:tcMar>
          </w:tcPr>
          <w:p w14:paraId="1FDC19B6" w14:textId="77777777" w:rsidR="00F44A8E" w:rsidRDefault="00F44A8E"/>
        </w:tc>
      </w:tr>
      <w:tr w:rsidR="00F44A8E" w14:paraId="009C5D60"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847C24" w14:textId="77777777" w:rsidR="00F44A8E" w:rsidRDefault="006E737F">
            <w:pPr>
              <w:spacing w:before="180"/>
            </w:pPr>
            <w:r>
              <w:rPr>
                <w:rFonts w:ascii="Arial" w:hAnsi="Arial"/>
                <w:color w:val="000000"/>
                <w:sz w:val="18"/>
              </w:rPr>
              <w:t>Product Description</w:t>
            </w:r>
          </w:p>
        </w:tc>
        <w:tc>
          <w:tcPr>
            <w:tcW w:w="2080" w:type="dxa"/>
            <w:tcBorders>
              <w:bottom w:val="single" w:sz="4" w:space="0" w:color="000000"/>
              <w:right w:val="single" w:sz="4" w:space="0" w:color="000000"/>
            </w:tcBorders>
            <w:tcMar>
              <w:top w:w="40" w:type="dxa"/>
              <w:left w:w="40" w:type="dxa"/>
              <w:bottom w:w="40" w:type="dxa"/>
              <w:right w:w="40" w:type="dxa"/>
            </w:tcMar>
          </w:tcPr>
          <w:p w14:paraId="7F9B345C" w14:textId="77777777" w:rsidR="00F44A8E" w:rsidRDefault="006E737F">
            <w:pPr>
              <w:spacing w:before="180"/>
              <w:jc w:val="center"/>
            </w:pPr>
            <w:r>
              <w:rPr>
                <w:rFonts w:ascii="Arial" w:hAnsi="Arial"/>
                <w:color w:val="000000"/>
                <w:sz w:val="18"/>
              </w:rPr>
              <w:t>(0044,0009)</w:t>
            </w:r>
          </w:p>
        </w:tc>
        <w:tc>
          <w:tcPr>
            <w:tcW w:w="4726" w:type="dxa"/>
            <w:tcBorders>
              <w:bottom w:val="single" w:sz="4" w:space="0" w:color="000000"/>
              <w:right w:val="single" w:sz="4" w:space="0" w:color="000000"/>
            </w:tcBorders>
            <w:tcMar>
              <w:top w:w="40" w:type="dxa"/>
              <w:left w:w="40" w:type="dxa"/>
              <w:bottom w:w="40" w:type="dxa"/>
              <w:right w:w="40" w:type="dxa"/>
            </w:tcMar>
          </w:tcPr>
          <w:p w14:paraId="0034B1F9" w14:textId="77777777" w:rsidR="00F44A8E" w:rsidRDefault="00F44A8E"/>
        </w:tc>
      </w:tr>
      <w:tr w:rsidR="00F44A8E" w14:paraId="70097761"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6DD08" w14:textId="77777777" w:rsidR="00F44A8E" w:rsidRDefault="006E737F">
            <w:pPr>
              <w:spacing w:before="180"/>
            </w:pPr>
            <w:r>
              <w:rPr>
                <w:rFonts w:ascii="Arial" w:hAnsi="Arial"/>
                <w:color w:val="000000"/>
                <w:sz w:val="18"/>
              </w:rPr>
              <w:t>Product Lot Identifier</w:t>
            </w:r>
          </w:p>
        </w:tc>
        <w:tc>
          <w:tcPr>
            <w:tcW w:w="2080" w:type="dxa"/>
            <w:tcBorders>
              <w:bottom w:val="single" w:sz="4" w:space="0" w:color="000000"/>
              <w:right w:val="single" w:sz="4" w:space="0" w:color="000000"/>
            </w:tcBorders>
            <w:tcMar>
              <w:top w:w="40" w:type="dxa"/>
              <w:left w:w="40" w:type="dxa"/>
              <w:bottom w:w="40" w:type="dxa"/>
              <w:right w:w="40" w:type="dxa"/>
            </w:tcMar>
          </w:tcPr>
          <w:p w14:paraId="474A43C0" w14:textId="77777777" w:rsidR="00F44A8E" w:rsidRDefault="006E737F">
            <w:pPr>
              <w:spacing w:before="180"/>
              <w:jc w:val="center"/>
            </w:pPr>
            <w:r>
              <w:rPr>
                <w:rFonts w:ascii="Arial" w:hAnsi="Arial"/>
                <w:color w:val="000000"/>
                <w:sz w:val="18"/>
              </w:rPr>
              <w:t>(0044,000A)</w:t>
            </w:r>
          </w:p>
        </w:tc>
        <w:tc>
          <w:tcPr>
            <w:tcW w:w="4726" w:type="dxa"/>
            <w:tcBorders>
              <w:bottom w:val="single" w:sz="4" w:space="0" w:color="000000"/>
              <w:right w:val="single" w:sz="4" w:space="0" w:color="000000"/>
            </w:tcBorders>
            <w:tcMar>
              <w:top w:w="40" w:type="dxa"/>
              <w:left w:w="40" w:type="dxa"/>
              <w:bottom w:w="40" w:type="dxa"/>
              <w:right w:w="40" w:type="dxa"/>
            </w:tcMar>
          </w:tcPr>
          <w:p w14:paraId="0715F29F" w14:textId="77777777" w:rsidR="00F44A8E" w:rsidRDefault="00F44A8E"/>
        </w:tc>
      </w:tr>
      <w:tr w:rsidR="00F44A8E" w14:paraId="023E48C3"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35B83A" w14:textId="77777777" w:rsidR="00F44A8E" w:rsidRDefault="006E737F">
            <w:pPr>
              <w:spacing w:before="180"/>
            </w:pPr>
            <w:r>
              <w:rPr>
                <w:rFonts w:ascii="Arial" w:hAnsi="Arial"/>
                <w:color w:val="000000"/>
                <w:sz w:val="18"/>
              </w:rPr>
              <w:t>Product Expiration DateTime</w:t>
            </w:r>
          </w:p>
        </w:tc>
        <w:tc>
          <w:tcPr>
            <w:tcW w:w="2080" w:type="dxa"/>
            <w:tcBorders>
              <w:bottom w:val="single" w:sz="4" w:space="0" w:color="000000"/>
              <w:right w:val="single" w:sz="4" w:space="0" w:color="000000"/>
            </w:tcBorders>
            <w:tcMar>
              <w:top w:w="40" w:type="dxa"/>
              <w:left w:w="40" w:type="dxa"/>
              <w:bottom w:w="40" w:type="dxa"/>
              <w:right w:w="40" w:type="dxa"/>
            </w:tcMar>
          </w:tcPr>
          <w:p w14:paraId="45E969CD" w14:textId="77777777" w:rsidR="00F44A8E" w:rsidRDefault="006E737F">
            <w:pPr>
              <w:spacing w:before="180"/>
              <w:jc w:val="center"/>
            </w:pPr>
            <w:r>
              <w:rPr>
                <w:rFonts w:ascii="Arial" w:hAnsi="Arial"/>
                <w:color w:val="000000"/>
                <w:sz w:val="18"/>
              </w:rPr>
              <w:t>(0044,000B)</w:t>
            </w:r>
          </w:p>
        </w:tc>
        <w:tc>
          <w:tcPr>
            <w:tcW w:w="4726" w:type="dxa"/>
            <w:tcBorders>
              <w:bottom w:val="single" w:sz="4" w:space="0" w:color="000000"/>
              <w:right w:val="single" w:sz="4" w:space="0" w:color="000000"/>
            </w:tcBorders>
            <w:tcMar>
              <w:top w:w="40" w:type="dxa"/>
              <w:left w:w="40" w:type="dxa"/>
              <w:bottom w:w="40" w:type="dxa"/>
              <w:right w:w="40" w:type="dxa"/>
            </w:tcMar>
          </w:tcPr>
          <w:p w14:paraId="268CCA6C" w14:textId="77777777" w:rsidR="00F44A8E" w:rsidRDefault="00F44A8E"/>
        </w:tc>
      </w:tr>
      <w:tr w:rsidR="00F44A8E" w14:paraId="6DEF8781"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7A04CF" w14:textId="77777777" w:rsidR="00F44A8E" w:rsidRDefault="006E737F">
            <w:pPr>
              <w:spacing w:before="180"/>
            </w:pPr>
            <w:r>
              <w:rPr>
                <w:rFonts w:ascii="Arial" w:hAnsi="Arial"/>
                <w:color w:val="000000"/>
                <w:sz w:val="18"/>
              </w:rPr>
              <w:t>Product Parameter Sequence</w:t>
            </w:r>
          </w:p>
        </w:tc>
        <w:tc>
          <w:tcPr>
            <w:tcW w:w="2080" w:type="dxa"/>
            <w:tcBorders>
              <w:bottom w:val="single" w:sz="4" w:space="0" w:color="000000"/>
              <w:right w:val="single" w:sz="4" w:space="0" w:color="000000"/>
            </w:tcBorders>
            <w:tcMar>
              <w:top w:w="40" w:type="dxa"/>
              <w:left w:w="40" w:type="dxa"/>
              <w:bottom w:w="40" w:type="dxa"/>
              <w:right w:w="40" w:type="dxa"/>
            </w:tcMar>
          </w:tcPr>
          <w:p w14:paraId="261733DF" w14:textId="77777777" w:rsidR="00F44A8E" w:rsidRDefault="006E737F">
            <w:pPr>
              <w:spacing w:before="180"/>
              <w:jc w:val="center"/>
            </w:pPr>
            <w:r>
              <w:rPr>
                <w:rFonts w:ascii="Arial" w:hAnsi="Arial"/>
                <w:color w:val="000000"/>
                <w:sz w:val="18"/>
              </w:rPr>
              <w:t>(0044,0013)</w:t>
            </w:r>
          </w:p>
        </w:tc>
        <w:tc>
          <w:tcPr>
            <w:tcW w:w="4726" w:type="dxa"/>
            <w:tcBorders>
              <w:bottom w:val="single" w:sz="4" w:space="0" w:color="000000"/>
              <w:right w:val="single" w:sz="4" w:space="0" w:color="000000"/>
            </w:tcBorders>
            <w:tcMar>
              <w:top w:w="40" w:type="dxa"/>
              <w:left w:w="40" w:type="dxa"/>
              <w:bottom w:w="40" w:type="dxa"/>
              <w:right w:w="40" w:type="dxa"/>
            </w:tcMar>
          </w:tcPr>
          <w:p w14:paraId="632DC51B" w14:textId="77777777" w:rsidR="00F44A8E" w:rsidRDefault="006E737F">
            <w:pPr>
              <w:spacing w:before="180"/>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tc>
      </w:tr>
      <w:tr w:rsidR="00F44A8E" w14:paraId="32F4AA23"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2E52E2" w14:textId="77777777" w:rsidR="00F44A8E" w:rsidRDefault="006E737F">
            <w:pPr>
              <w:spacing w:before="180"/>
            </w:pPr>
            <w:r>
              <w:rPr>
                <w:rFonts w:ascii="Arial" w:hAnsi="Arial"/>
                <w:color w:val="000000"/>
                <w:sz w:val="18"/>
              </w:rPr>
              <w:t>Pertinent Documents Sequence</w:t>
            </w:r>
          </w:p>
        </w:tc>
        <w:tc>
          <w:tcPr>
            <w:tcW w:w="2080" w:type="dxa"/>
            <w:tcBorders>
              <w:bottom w:val="single" w:sz="4" w:space="0" w:color="000000"/>
              <w:right w:val="single" w:sz="4" w:space="0" w:color="000000"/>
            </w:tcBorders>
            <w:tcMar>
              <w:top w:w="40" w:type="dxa"/>
              <w:left w:w="40" w:type="dxa"/>
              <w:bottom w:w="40" w:type="dxa"/>
              <w:right w:w="40" w:type="dxa"/>
            </w:tcMar>
          </w:tcPr>
          <w:p w14:paraId="212E54B0" w14:textId="77777777" w:rsidR="00F44A8E" w:rsidRDefault="006E737F">
            <w:pPr>
              <w:spacing w:before="180"/>
              <w:jc w:val="center"/>
            </w:pPr>
            <w:r>
              <w:rPr>
                <w:rFonts w:ascii="Arial" w:hAnsi="Arial"/>
                <w:color w:val="000000"/>
                <w:sz w:val="18"/>
              </w:rPr>
              <w:t>(0038,0100)</w:t>
            </w:r>
          </w:p>
        </w:tc>
        <w:tc>
          <w:tcPr>
            <w:tcW w:w="4726" w:type="dxa"/>
            <w:tcBorders>
              <w:bottom w:val="single" w:sz="4" w:space="0" w:color="000000"/>
              <w:right w:val="single" w:sz="4" w:space="0" w:color="000000"/>
            </w:tcBorders>
            <w:tcMar>
              <w:top w:w="40" w:type="dxa"/>
              <w:left w:w="40" w:type="dxa"/>
              <w:bottom w:w="40" w:type="dxa"/>
              <w:right w:w="40" w:type="dxa"/>
            </w:tcMar>
          </w:tcPr>
          <w:p w14:paraId="09739A57" w14:textId="77777777" w:rsidR="00F44A8E" w:rsidRDefault="006E737F">
            <w:pPr>
              <w:spacing w:before="180"/>
            </w:pPr>
            <w:r>
              <w:rPr>
                <w:rFonts w:ascii="Arial" w:hAnsi="Arial"/>
                <w:color w:val="000000"/>
                <w:sz w:val="18"/>
              </w:rPr>
              <w:t>Zero or one item returned</w:t>
            </w:r>
          </w:p>
        </w:tc>
      </w:tr>
      <w:tr w:rsidR="00F44A8E" w14:paraId="5C340B5C" w14:textId="77777777">
        <w:tblPrEx>
          <w:tblCellMar>
            <w:top w:w="0" w:type="dxa"/>
            <w:bottom w:w="0" w:type="dxa"/>
          </w:tblCellMar>
        </w:tblPrEx>
        <w:tc>
          <w:tcPr>
            <w:tcW w:w="3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FD2D5" w14:textId="77777777" w:rsidR="00F44A8E" w:rsidRDefault="006E737F">
            <w:pPr>
              <w:spacing w:before="180"/>
            </w:pPr>
            <w:r>
              <w:rPr>
                <w:rFonts w:ascii="Arial" w:hAnsi="Arial"/>
                <w:color w:val="000000"/>
                <w:sz w:val="18"/>
              </w:rPr>
              <w:t>&gt;Retrieve URI</w:t>
            </w:r>
          </w:p>
        </w:tc>
        <w:tc>
          <w:tcPr>
            <w:tcW w:w="2080" w:type="dxa"/>
            <w:tcBorders>
              <w:bottom w:val="single" w:sz="4" w:space="0" w:color="000000"/>
              <w:right w:val="single" w:sz="4" w:space="0" w:color="000000"/>
            </w:tcBorders>
            <w:tcMar>
              <w:top w:w="40" w:type="dxa"/>
              <w:left w:w="40" w:type="dxa"/>
              <w:bottom w:w="40" w:type="dxa"/>
              <w:right w:w="40" w:type="dxa"/>
            </w:tcMar>
          </w:tcPr>
          <w:p w14:paraId="18B83895" w14:textId="77777777" w:rsidR="00F44A8E" w:rsidRDefault="006E737F">
            <w:pPr>
              <w:spacing w:before="180"/>
              <w:jc w:val="center"/>
            </w:pPr>
            <w:r>
              <w:rPr>
                <w:rFonts w:ascii="Arial" w:hAnsi="Arial"/>
                <w:color w:val="000000"/>
                <w:sz w:val="18"/>
              </w:rPr>
              <w:t>(0040,E010)</w:t>
            </w:r>
          </w:p>
        </w:tc>
        <w:tc>
          <w:tcPr>
            <w:tcW w:w="4726" w:type="dxa"/>
            <w:tcBorders>
              <w:bottom w:val="single" w:sz="4" w:space="0" w:color="000000"/>
              <w:right w:val="single" w:sz="4" w:space="0" w:color="000000"/>
            </w:tcBorders>
            <w:tcMar>
              <w:top w:w="40" w:type="dxa"/>
              <w:left w:w="40" w:type="dxa"/>
              <w:bottom w:w="40" w:type="dxa"/>
              <w:right w:w="40" w:type="dxa"/>
            </w:tcMar>
          </w:tcPr>
          <w:p w14:paraId="6E5F61B3" w14:textId="77777777" w:rsidR="00F44A8E" w:rsidRDefault="00F44A8E"/>
        </w:tc>
      </w:tr>
    </w:tbl>
    <w:p w14:paraId="53A4A1A9" w14:textId="77777777" w:rsidR="00F44A8E" w:rsidRDefault="006E737F">
      <w:pPr>
        <w:keepNext/>
        <w:spacing w:before="216"/>
        <w:jc w:val="center"/>
      </w:pPr>
      <w:bookmarkStart w:id="2333" w:name="table_H_4_2_10"/>
      <w:r>
        <w:rPr>
          <w:rFonts w:ascii="Arial" w:hAnsi="Arial"/>
          <w:b/>
          <w:color w:val="000000"/>
          <w:sz w:val="22"/>
        </w:rPr>
        <w:t>Table H.4.2-10. Product Parameter Sequence Item Concepts Supported</w:t>
      </w:r>
    </w:p>
    <w:bookmarkEnd w:id="2333"/>
    <w:p w14:paraId="6DDAB70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5DFF3D5C" w14:textId="77777777">
        <w:tblPrEx>
          <w:tblCellMar>
            <w:top w:w="0" w:type="dxa"/>
            <w:bottom w:w="0" w:type="dxa"/>
          </w:tblCellMar>
        </w:tblPrEx>
        <w:trPr>
          <w:tblHeader/>
        </w:trPr>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AD1B5A" w14:textId="77777777" w:rsidR="00F44A8E" w:rsidRDefault="006E737F">
            <w:pPr>
              <w:keepNext/>
              <w:spacing w:before="180"/>
              <w:jc w:val="center"/>
            </w:pPr>
            <w:r>
              <w:rPr>
                <w:rFonts w:ascii="Arial" w:hAnsi="Arial"/>
                <w:b/>
                <w:color w:val="000000"/>
                <w:sz w:val="18"/>
              </w:rPr>
              <w:t>Concept Name Cod</w:t>
            </w:r>
            <w:r>
              <w:rPr>
                <w:rFonts w:ascii="Arial" w:hAnsi="Arial"/>
                <w:b/>
                <w:color w:val="000000"/>
                <w:sz w:val="18"/>
              </w:rPr>
              <w:t>e Sequence (0040,A043)</w:t>
            </w:r>
          </w:p>
        </w:tc>
      </w:tr>
      <w:tr w:rsidR="00F44A8E" w14:paraId="2B90938B"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E1E165" w14:textId="77777777" w:rsidR="00F44A8E" w:rsidRDefault="006E737F">
            <w:pPr>
              <w:spacing w:before="180"/>
            </w:pPr>
            <w:r>
              <w:rPr>
                <w:rFonts w:ascii="Arial" w:hAnsi="Arial"/>
                <w:color w:val="000000"/>
                <w:sz w:val="18"/>
              </w:rPr>
              <w:t>(G-D705, SRT, "Volume")</w:t>
            </w:r>
          </w:p>
        </w:tc>
      </w:tr>
      <w:tr w:rsidR="00F44A8E" w14:paraId="1273EA18"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7909A5" w14:textId="77777777" w:rsidR="00F44A8E" w:rsidRDefault="006E737F">
            <w:pPr>
              <w:spacing w:before="180"/>
            </w:pPr>
            <w:r>
              <w:rPr>
                <w:rFonts w:ascii="Arial" w:hAnsi="Arial"/>
                <w:color w:val="000000"/>
                <w:sz w:val="18"/>
              </w:rPr>
              <w:t>(G-C52F, SRT, "Active Ingredient")</w:t>
            </w:r>
          </w:p>
        </w:tc>
      </w:tr>
    </w:tbl>
    <w:p w14:paraId="03E84475" w14:textId="77777777" w:rsidR="00F44A8E" w:rsidRDefault="006E737F">
      <w:pPr>
        <w:spacing w:before="180"/>
        <w:jc w:val="both"/>
      </w:pPr>
      <w:r>
        <w:rPr>
          <w:rFonts w:ascii="Arial" w:hAnsi="Arial"/>
          <w:color w:val="000000"/>
          <w:sz w:val="18"/>
        </w:rPr>
        <w:t>Only the ASCII (DICOM Default) character set is supported by the Pharmacy Information System; Specific Character Set (0008,0005) is not used.</w:t>
      </w:r>
    </w:p>
    <w:p w14:paraId="0096F6A7" w14:textId="77777777" w:rsidR="00F44A8E" w:rsidRDefault="006E737F">
      <w:pPr>
        <w:spacing w:before="180"/>
      </w:pPr>
      <w:bookmarkStart w:id="2334" w:name="sect_H_4_2_1_4_1_5"/>
      <w:r>
        <w:rPr>
          <w:rFonts w:ascii="Arial" w:hAnsi="Arial"/>
          <w:b/>
          <w:color w:val="000000"/>
          <w:sz w:val="18"/>
        </w:rPr>
        <w:t xml:space="preserve">H.4.2.1.4.1.5 SOP Specific </w:t>
      </w:r>
      <w:r>
        <w:rPr>
          <w:rFonts w:ascii="Arial" w:hAnsi="Arial"/>
          <w:b/>
          <w:color w:val="000000"/>
          <w:sz w:val="18"/>
        </w:rPr>
        <w:t>Conformance for Substance Approval Query SOP Class</w:t>
      </w:r>
    </w:p>
    <w:bookmarkEnd w:id="2334"/>
    <w:p w14:paraId="3A811659" w14:textId="77777777" w:rsidR="00F44A8E" w:rsidRDefault="006E737F">
      <w:pPr>
        <w:spacing w:before="180"/>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xml:space="preserve">. It can be configured to match on Patient ID, or on Admission ID, or on a combination </w:t>
      </w:r>
      <w:r>
        <w:rPr>
          <w:rFonts w:ascii="Arial" w:hAnsi="Arial"/>
          <w:color w:val="000000"/>
          <w:sz w:val="18"/>
        </w:rPr>
        <w:t>of Patient ID and Issuer of Patient ID, or on a combination of Admission ID and Issuer of Admission ID. As required by the SOP Class, one of Patient ID or Admission ID must be present in the query, as must Product Package Identifier and Administration Rout</w:t>
      </w:r>
      <w:r>
        <w:rPr>
          <w:rFonts w:ascii="Arial" w:hAnsi="Arial"/>
          <w:color w:val="000000"/>
          <w:sz w:val="18"/>
        </w:rPr>
        <w:t>e Code Sequence. Note, however, that the Pharmacy Information System does not support verification of administration route. Also note that queries about devices are not supported.</w:t>
      </w:r>
    </w:p>
    <w:p w14:paraId="05431839" w14:textId="77777777" w:rsidR="00F44A8E" w:rsidRDefault="006E737F">
      <w:pPr>
        <w:keepNext/>
        <w:spacing w:before="216"/>
        <w:jc w:val="center"/>
      </w:pPr>
      <w:bookmarkStart w:id="2335" w:name="table_H_4_2_11"/>
      <w:r>
        <w:rPr>
          <w:rFonts w:ascii="Arial" w:hAnsi="Arial"/>
          <w:b/>
          <w:color w:val="000000"/>
          <w:sz w:val="22"/>
        </w:rPr>
        <w:t>Table H.4.2-11. Matching Key Attributes Supported for Substance Approval Que</w:t>
      </w:r>
      <w:r>
        <w:rPr>
          <w:rFonts w:ascii="Arial" w:hAnsi="Arial"/>
          <w:b/>
          <w:color w:val="000000"/>
          <w:sz w:val="22"/>
        </w:rPr>
        <w:t>ry</w:t>
      </w:r>
    </w:p>
    <w:bookmarkEnd w:id="2335"/>
    <w:p w14:paraId="7A04F10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240"/>
        <w:gridCol w:w="4200"/>
      </w:tblGrid>
      <w:tr w:rsidR="00F44A8E" w14:paraId="51C90466" w14:textId="77777777">
        <w:tblPrEx>
          <w:tblCellMar>
            <w:top w:w="0" w:type="dxa"/>
            <w:bottom w:w="0" w:type="dxa"/>
          </w:tblCellMar>
        </w:tblPrEx>
        <w:tc>
          <w:tcPr>
            <w:tcW w:w="62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9EE3AC" w14:textId="77777777" w:rsidR="00F44A8E" w:rsidRDefault="006E737F">
            <w:pPr>
              <w:spacing w:before="180"/>
            </w:pPr>
            <w:r>
              <w:rPr>
                <w:rFonts w:ascii="Arial" w:hAnsi="Arial"/>
                <w:color w:val="000000"/>
                <w:sz w:val="18"/>
              </w:rPr>
              <w:t>Patient ID</w:t>
            </w:r>
          </w:p>
        </w:tc>
        <w:tc>
          <w:tcPr>
            <w:tcW w:w="42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910066" w14:textId="77777777" w:rsidR="00F44A8E" w:rsidRDefault="006E737F">
            <w:pPr>
              <w:spacing w:before="180"/>
              <w:jc w:val="center"/>
            </w:pPr>
            <w:r>
              <w:rPr>
                <w:rFonts w:ascii="Arial" w:hAnsi="Arial"/>
                <w:color w:val="000000"/>
                <w:sz w:val="18"/>
              </w:rPr>
              <w:t>(0010,0020)</w:t>
            </w:r>
          </w:p>
        </w:tc>
      </w:tr>
      <w:tr w:rsidR="00F44A8E" w14:paraId="52C94F8C"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BA9180" w14:textId="77777777" w:rsidR="00F44A8E" w:rsidRDefault="006E737F">
            <w:pPr>
              <w:spacing w:before="180"/>
            </w:pPr>
            <w:r>
              <w:rPr>
                <w:rFonts w:ascii="Arial" w:hAnsi="Arial"/>
                <w:color w:val="000000"/>
                <w:sz w:val="18"/>
              </w:rPr>
              <w:t>Issuer of Patient ID</w:t>
            </w:r>
          </w:p>
        </w:tc>
        <w:tc>
          <w:tcPr>
            <w:tcW w:w="4200" w:type="dxa"/>
            <w:tcBorders>
              <w:bottom w:val="single" w:sz="4" w:space="0" w:color="000000"/>
              <w:right w:val="single" w:sz="4" w:space="0" w:color="000000"/>
            </w:tcBorders>
            <w:tcMar>
              <w:top w:w="40" w:type="dxa"/>
              <w:left w:w="40" w:type="dxa"/>
              <w:bottom w:w="40" w:type="dxa"/>
              <w:right w:w="40" w:type="dxa"/>
            </w:tcMar>
          </w:tcPr>
          <w:p w14:paraId="3B6CAA2D" w14:textId="77777777" w:rsidR="00F44A8E" w:rsidRDefault="006E737F">
            <w:pPr>
              <w:spacing w:before="180"/>
              <w:jc w:val="center"/>
            </w:pPr>
            <w:r>
              <w:rPr>
                <w:rFonts w:ascii="Arial" w:hAnsi="Arial"/>
                <w:color w:val="000000"/>
                <w:sz w:val="18"/>
              </w:rPr>
              <w:t>(0010,0021)</w:t>
            </w:r>
          </w:p>
        </w:tc>
      </w:tr>
      <w:tr w:rsidR="00F44A8E" w14:paraId="03CD01C0"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FD877A" w14:textId="77777777" w:rsidR="00F44A8E" w:rsidRDefault="006E737F">
            <w:pPr>
              <w:spacing w:before="180"/>
            </w:pPr>
            <w:r>
              <w:rPr>
                <w:rFonts w:ascii="Arial" w:hAnsi="Arial"/>
                <w:color w:val="000000"/>
                <w:sz w:val="18"/>
              </w:rPr>
              <w:t>Admission ID</w:t>
            </w:r>
          </w:p>
        </w:tc>
        <w:tc>
          <w:tcPr>
            <w:tcW w:w="4200" w:type="dxa"/>
            <w:tcBorders>
              <w:bottom w:val="single" w:sz="4" w:space="0" w:color="000000"/>
              <w:right w:val="single" w:sz="4" w:space="0" w:color="000000"/>
            </w:tcBorders>
            <w:tcMar>
              <w:top w:w="40" w:type="dxa"/>
              <w:left w:w="40" w:type="dxa"/>
              <w:bottom w:w="40" w:type="dxa"/>
              <w:right w:w="40" w:type="dxa"/>
            </w:tcMar>
          </w:tcPr>
          <w:p w14:paraId="0C431017" w14:textId="77777777" w:rsidR="00F44A8E" w:rsidRDefault="006E737F">
            <w:pPr>
              <w:spacing w:before="180"/>
              <w:jc w:val="center"/>
            </w:pPr>
            <w:r>
              <w:rPr>
                <w:rFonts w:ascii="Arial" w:hAnsi="Arial"/>
                <w:color w:val="000000"/>
                <w:sz w:val="18"/>
              </w:rPr>
              <w:t>(0038,0010)</w:t>
            </w:r>
          </w:p>
        </w:tc>
      </w:tr>
      <w:tr w:rsidR="00F44A8E" w14:paraId="30314100"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8C97C" w14:textId="77777777" w:rsidR="00F44A8E" w:rsidRDefault="006E737F">
            <w:pPr>
              <w:spacing w:before="180"/>
            </w:pPr>
            <w:r>
              <w:rPr>
                <w:rFonts w:ascii="Arial" w:hAnsi="Arial"/>
                <w:color w:val="000000"/>
                <w:sz w:val="18"/>
              </w:rPr>
              <w:t>Issuer of Admission ID</w:t>
            </w:r>
          </w:p>
        </w:tc>
        <w:tc>
          <w:tcPr>
            <w:tcW w:w="4200" w:type="dxa"/>
            <w:tcBorders>
              <w:bottom w:val="single" w:sz="4" w:space="0" w:color="000000"/>
              <w:right w:val="single" w:sz="4" w:space="0" w:color="000000"/>
            </w:tcBorders>
            <w:tcMar>
              <w:top w:w="40" w:type="dxa"/>
              <w:left w:w="40" w:type="dxa"/>
              <w:bottom w:w="40" w:type="dxa"/>
              <w:right w:w="40" w:type="dxa"/>
            </w:tcMar>
          </w:tcPr>
          <w:p w14:paraId="33E696BB" w14:textId="77777777" w:rsidR="00F44A8E" w:rsidRDefault="006E737F">
            <w:pPr>
              <w:spacing w:before="180"/>
              <w:jc w:val="center"/>
            </w:pPr>
            <w:r>
              <w:rPr>
                <w:rFonts w:ascii="Arial" w:hAnsi="Arial"/>
                <w:color w:val="000000"/>
                <w:sz w:val="18"/>
              </w:rPr>
              <w:t>(0038,0011)</w:t>
            </w:r>
          </w:p>
        </w:tc>
      </w:tr>
      <w:tr w:rsidR="00F44A8E" w14:paraId="782072AD"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977843" w14:textId="77777777" w:rsidR="00F44A8E" w:rsidRDefault="006E737F">
            <w:pPr>
              <w:spacing w:before="180"/>
            </w:pPr>
            <w:r>
              <w:rPr>
                <w:rFonts w:ascii="Arial" w:hAnsi="Arial"/>
                <w:color w:val="000000"/>
                <w:sz w:val="18"/>
              </w:rPr>
              <w:t>Product Package Identifier</w:t>
            </w:r>
          </w:p>
        </w:tc>
        <w:tc>
          <w:tcPr>
            <w:tcW w:w="4200" w:type="dxa"/>
            <w:tcBorders>
              <w:bottom w:val="single" w:sz="4" w:space="0" w:color="000000"/>
              <w:right w:val="single" w:sz="4" w:space="0" w:color="000000"/>
            </w:tcBorders>
            <w:tcMar>
              <w:top w:w="40" w:type="dxa"/>
              <w:left w:w="40" w:type="dxa"/>
              <w:bottom w:w="40" w:type="dxa"/>
              <w:right w:w="40" w:type="dxa"/>
            </w:tcMar>
          </w:tcPr>
          <w:p w14:paraId="09ED8553" w14:textId="77777777" w:rsidR="00F44A8E" w:rsidRDefault="006E737F">
            <w:pPr>
              <w:spacing w:before="180"/>
              <w:jc w:val="center"/>
            </w:pPr>
            <w:r>
              <w:rPr>
                <w:rFonts w:ascii="Arial" w:hAnsi="Arial"/>
                <w:color w:val="000000"/>
                <w:sz w:val="18"/>
              </w:rPr>
              <w:t>(0044,0001)</w:t>
            </w:r>
          </w:p>
        </w:tc>
      </w:tr>
      <w:tr w:rsidR="00F44A8E" w14:paraId="60E02579"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DC5987" w14:textId="77777777" w:rsidR="00F44A8E" w:rsidRDefault="006E737F">
            <w:pPr>
              <w:spacing w:before="180"/>
            </w:pPr>
            <w:r>
              <w:rPr>
                <w:rFonts w:ascii="Arial" w:hAnsi="Arial"/>
                <w:color w:val="000000"/>
                <w:sz w:val="18"/>
              </w:rPr>
              <w:t>Administration Route Code Sequence</w:t>
            </w:r>
          </w:p>
        </w:tc>
        <w:tc>
          <w:tcPr>
            <w:tcW w:w="4200" w:type="dxa"/>
            <w:tcBorders>
              <w:bottom w:val="single" w:sz="4" w:space="0" w:color="000000"/>
              <w:right w:val="single" w:sz="4" w:space="0" w:color="000000"/>
            </w:tcBorders>
            <w:tcMar>
              <w:top w:w="40" w:type="dxa"/>
              <w:left w:w="40" w:type="dxa"/>
              <w:bottom w:w="40" w:type="dxa"/>
              <w:right w:w="40" w:type="dxa"/>
            </w:tcMar>
          </w:tcPr>
          <w:p w14:paraId="13633B21" w14:textId="77777777" w:rsidR="00F44A8E" w:rsidRDefault="006E737F">
            <w:pPr>
              <w:spacing w:before="180"/>
              <w:jc w:val="center"/>
            </w:pPr>
            <w:r>
              <w:rPr>
                <w:rFonts w:ascii="Arial" w:hAnsi="Arial"/>
                <w:color w:val="000000"/>
                <w:sz w:val="18"/>
              </w:rPr>
              <w:t>(0054,0302)</w:t>
            </w:r>
          </w:p>
        </w:tc>
      </w:tr>
      <w:tr w:rsidR="00F44A8E" w14:paraId="294AB7F4"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0A6D8C" w14:textId="77777777" w:rsidR="00F44A8E" w:rsidRDefault="006E737F">
            <w:pPr>
              <w:spacing w:before="180"/>
            </w:pPr>
            <w:r>
              <w:rPr>
                <w:rFonts w:ascii="Arial" w:hAnsi="Arial"/>
                <w:color w:val="000000"/>
                <w:sz w:val="18"/>
              </w:rPr>
              <w:t>&gt;Code Value</w:t>
            </w:r>
          </w:p>
        </w:tc>
        <w:tc>
          <w:tcPr>
            <w:tcW w:w="4200" w:type="dxa"/>
            <w:tcBorders>
              <w:bottom w:val="single" w:sz="4" w:space="0" w:color="000000"/>
              <w:right w:val="single" w:sz="4" w:space="0" w:color="000000"/>
            </w:tcBorders>
            <w:tcMar>
              <w:top w:w="40" w:type="dxa"/>
              <w:left w:w="40" w:type="dxa"/>
              <w:bottom w:w="40" w:type="dxa"/>
              <w:right w:w="40" w:type="dxa"/>
            </w:tcMar>
          </w:tcPr>
          <w:p w14:paraId="35195E7D" w14:textId="77777777" w:rsidR="00F44A8E" w:rsidRDefault="006E737F">
            <w:pPr>
              <w:spacing w:before="180"/>
              <w:jc w:val="center"/>
            </w:pPr>
            <w:r>
              <w:rPr>
                <w:rFonts w:ascii="Arial" w:hAnsi="Arial"/>
                <w:color w:val="000000"/>
                <w:sz w:val="18"/>
              </w:rPr>
              <w:t>(0008,0100)</w:t>
            </w:r>
          </w:p>
        </w:tc>
      </w:tr>
      <w:tr w:rsidR="00F44A8E" w14:paraId="4B8F1AEE"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7FDD9D" w14:textId="77777777" w:rsidR="00F44A8E" w:rsidRDefault="006E737F">
            <w:pPr>
              <w:spacing w:before="180"/>
            </w:pPr>
            <w:r>
              <w:rPr>
                <w:rFonts w:ascii="Arial" w:hAnsi="Arial"/>
                <w:color w:val="000000"/>
                <w:sz w:val="18"/>
              </w:rPr>
              <w:t xml:space="preserve">&gt;Coding Scheme </w:t>
            </w:r>
            <w:r>
              <w:rPr>
                <w:rFonts w:ascii="Arial" w:hAnsi="Arial"/>
                <w:color w:val="000000"/>
                <w:sz w:val="18"/>
              </w:rPr>
              <w:t>Designator</w:t>
            </w:r>
          </w:p>
        </w:tc>
        <w:tc>
          <w:tcPr>
            <w:tcW w:w="4200" w:type="dxa"/>
            <w:tcBorders>
              <w:bottom w:val="single" w:sz="4" w:space="0" w:color="000000"/>
              <w:right w:val="single" w:sz="4" w:space="0" w:color="000000"/>
            </w:tcBorders>
            <w:tcMar>
              <w:top w:w="40" w:type="dxa"/>
              <w:left w:w="40" w:type="dxa"/>
              <w:bottom w:w="40" w:type="dxa"/>
              <w:right w:w="40" w:type="dxa"/>
            </w:tcMar>
          </w:tcPr>
          <w:p w14:paraId="6E659EEF" w14:textId="77777777" w:rsidR="00F44A8E" w:rsidRDefault="006E737F">
            <w:pPr>
              <w:spacing w:before="180"/>
              <w:jc w:val="center"/>
            </w:pPr>
            <w:r>
              <w:rPr>
                <w:rFonts w:ascii="Arial" w:hAnsi="Arial"/>
                <w:color w:val="000000"/>
                <w:sz w:val="18"/>
              </w:rPr>
              <w:t>(0008,0102)</w:t>
            </w:r>
          </w:p>
        </w:tc>
      </w:tr>
    </w:tbl>
    <w:p w14:paraId="4C08E9B6" w14:textId="77777777" w:rsidR="00F44A8E" w:rsidRDefault="006E737F">
      <w:pPr>
        <w:spacing w:before="180"/>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p w14:paraId="0CFACF60" w14:textId="77777777" w:rsidR="00F44A8E" w:rsidRDefault="006E737F">
      <w:pPr>
        <w:keepNext/>
        <w:spacing w:before="216"/>
        <w:jc w:val="center"/>
      </w:pPr>
      <w:bookmarkStart w:id="2336" w:name="table_H_4_2_12"/>
      <w:r>
        <w:rPr>
          <w:rFonts w:ascii="Arial" w:hAnsi="Arial"/>
          <w:b/>
          <w:color w:val="000000"/>
          <w:sz w:val="22"/>
        </w:rPr>
        <w:t>Table H.4.2-12. Return Key Attributes Support</w:t>
      </w:r>
      <w:r>
        <w:rPr>
          <w:rFonts w:ascii="Arial" w:hAnsi="Arial"/>
          <w:b/>
          <w:color w:val="000000"/>
          <w:sz w:val="22"/>
        </w:rPr>
        <w:t>ed for Substance Approval Query</w:t>
      </w:r>
    </w:p>
    <w:bookmarkEnd w:id="2336"/>
    <w:p w14:paraId="0CF24AB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136"/>
        <w:gridCol w:w="1091"/>
        <w:gridCol w:w="6213"/>
      </w:tblGrid>
      <w:tr w:rsidR="00F44A8E" w14:paraId="6D348BD0" w14:textId="77777777">
        <w:tblPrEx>
          <w:tblCellMar>
            <w:top w:w="0" w:type="dxa"/>
            <w:bottom w:w="0" w:type="dxa"/>
          </w:tblCellMar>
        </w:tblPrEx>
        <w:trPr>
          <w:tblHeader/>
        </w:trPr>
        <w:tc>
          <w:tcPr>
            <w:tcW w:w="3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8910A" w14:textId="77777777" w:rsidR="00F44A8E" w:rsidRDefault="006E737F">
            <w:pPr>
              <w:keepNext/>
              <w:spacing w:before="180"/>
              <w:jc w:val="center"/>
            </w:pPr>
            <w:r>
              <w:rPr>
                <w:rFonts w:ascii="Arial" w:hAnsi="Arial"/>
                <w:b/>
                <w:color w:val="000000"/>
                <w:sz w:val="18"/>
              </w:rPr>
              <w:t>Patient's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D510893" w14:textId="77777777" w:rsidR="00F44A8E" w:rsidRDefault="006E737F">
            <w:pPr>
              <w:spacing w:before="180"/>
              <w:jc w:val="center"/>
            </w:pPr>
            <w:r>
              <w:rPr>
                <w:rFonts w:ascii="Arial" w:hAnsi="Arial"/>
                <w:b/>
                <w:color w:val="000000"/>
                <w:sz w:val="18"/>
              </w:rPr>
              <w:t>(0010,0010)</w:t>
            </w:r>
          </w:p>
        </w:tc>
        <w:tc>
          <w:tcPr>
            <w:tcW w:w="6213" w:type="dxa"/>
            <w:tcBorders>
              <w:top w:val="single" w:sz="4" w:space="0" w:color="000000"/>
              <w:bottom w:val="single" w:sz="4" w:space="0" w:color="000000"/>
              <w:right w:val="single" w:sz="4" w:space="0" w:color="000000"/>
            </w:tcBorders>
            <w:tcMar>
              <w:top w:w="40" w:type="dxa"/>
              <w:left w:w="40" w:type="dxa"/>
              <w:bottom w:w="40" w:type="dxa"/>
              <w:right w:w="40" w:type="dxa"/>
            </w:tcMar>
          </w:tcPr>
          <w:p w14:paraId="48C29E02" w14:textId="77777777" w:rsidR="00F44A8E" w:rsidRDefault="006E737F">
            <w:pPr>
              <w:spacing w:before="180"/>
              <w:jc w:val="center"/>
            </w:pPr>
            <w:r>
              <w:rPr>
                <w:rFonts w:ascii="Arial" w:hAnsi="Arial"/>
                <w:b/>
                <w:color w:val="000000"/>
                <w:sz w:val="18"/>
              </w:rPr>
              <w:t>Obtained from Patient Registration System</w:t>
            </w:r>
          </w:p>
        </w:tc>
      </w:tr>
      <w:tr w:rsidR="00F44A8E" w14:paraId="1D20FE64"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E4A9A5" w14:textId="77777777" w:rsidR="00F44A8E" w:rsidRDefault="006E737F">
            <w:pPr>
              <w:spacing w:before="180"/>
            </w:pPr>
            <w:r>
              <w:rPr>
                <w:rFonts w:ascii="Arial" w:hAnsi="Arial"/>
                <w:color w:val="000000"/>
                <w:sz w:val="18"/>
              </w:rPr>
              <w:t>Patient ID</w:t>
            </w:r>
          </w:p>
        </w:tc>
        <w:tc>
          <w:tcPr>
            <w:tcW w:w="1091" w:type="dxa"/>
            <w:tcBorders>
              <w:bottom w:val="single" w:sz="4" w:space="0" w:color="000000"/>
              <w:right w:val="single" w:sz="4" w:space="0" w:color="000000"/>
            </w:tcBorders>
            <w:tcMar>
              <w:top w:w="40" w:type="dxa"/>
              <w:left w:w="40" w:type="dxa"/>
              <w:bottom w:w="40" w:type="dxa"/>
              <w:right w:w="40" w:type="dxa"/>
            </w:tcMar>
          </w:tcPr>
          <w:p w14:paraId="464CD4D1" w14:textId="77777777" w:rsidR="00F44A8E" w:rsidRDefault="006E737F">
            <w:pPr>
              <w:spacing w:before="180"/>
              <w:jc w:val="center"/>
            </w:pPr>
            <w:r>
              <w:rPr>
                <w:rFonts w:ascii="Arial" w:hAnsi="Arial"/>
                <w:color w:val="000000"/>
                <w:sz w:val="18"/>
              </w:rPr>
              <w:t>(0010,0020)</w:t>
            </w:r>
          </w:p>
        </w:tc>
        <w:tc>
          <w:tcPr>
            <w:tcW w:w="6213" w:type="dxa"/>
            <w:tcBorders>
              <w:bottom w:val="single" w:sz="4" w:space="0" w:color="000000"/>
              <w:right w:val="single" w:sz="4" w:space="0" w:color="000000"/>
            </w:tcBorders>
            <w:tcMar>
              <w:top w:w="40" w:type="dxa"/>
              <w:left w:w="40" w:type="dxa"/>
              <w:bottom w:w="40" w:type="dxa"/>
              <w:right w:w="40" w:type="dxa"/>
            </w:tcMar>
          </w:tcPr>
          <w:p w14:paraId="0C8D2068" w14:textId="77777777" w:rsidR="00F44A8E" w:rsidRDefault="006E737F">
            <w:pPr>
              <w:spacing w:before="180"/>
            </w:pPr>
            <w:r>
              <w:rPr>
                <w:rFonts w:ascii="Arial" w:hAnsi="Arial"/>
                <w:color w:val="000000"/>
                <w:sz w:val="18"/>
              </w:rPr>
              <w:t xml:space="preserve">Obtained from Patient Registration System if AE configured for Admission ID matching, or Admission ID + Issuer of Admission ID </w:t>
            </w:r>
            <w:r>
              <w:rPr>
                <w:rFonts w:ascii="Arial" w:hAnsi="Arial"/>
                <w:color w:val="000000"/>
                <w:sz w:val="18"/>
              </w:rPr>
              <w:t>matching</w:t>
            </w:r>
          </w:p>
        </w:tc>
      </w:tr>
      <w:tr w:rsidR="00F44A8E" w14:paraId="6C7989A3"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CBF62E" w14:textId="77777777" w:rsidR="00F44A8E" w:rsidRDefault="006E737F">
            <w:pPr>
              <w:spacing w:before="180"/>
            </w:pPr>
            <w:r>
              <w:rPr>
                <w:rFonts w:ascii="Arial" w:hAnsi="Arial"/>
                <w:color w:val="000000"/>
                <w:sz w:val="18"/>
              </w:rPr>
              <w:t>Issuer of Patient ID</w:t>
            </w:r>
          </w:p>
        </w:tc>
        <w:tc>
          <w:tcPr>
            <w:tcW w:w="1091" w:type="dxa"/>
            <w:tcBorders>
              <w:bottom w:val="single" w:sz="4" w:space="0" w:color="000000"/>
              <w:right w:val="single" w:sz="4" w:space="0" w:color="000000"/>
            </w:tcBorders>
            <w:tcMar>
              <w:top w:w="40" w:type="dxa"/>
              <w:left w:w="40" w:type="dxa"/>
              <w:bottom w:w="40" w:type="dxa"/>
              <w:right w:w="40" w:type="dxa"/>
            </w:tcMar>
          </w:tcPr>
          <w:p w14:paraId="4CB010DC" w14:textId="77777777" w:rsidR="00F44A8E" w:rsidRDefault="006E737F">
            <w:pPr>
              <w:spacing w:before="180"/>
              <w:jc w:val="center"/>
            </w:pPr>
            <w:r>
              <w:rPr>
                <w:rFonts w:ascii="Arial" w:hAnsi="Arial"/>
                <w:color w:val="000000"/>
                <w:sz w:val="18"/>
              </w:rPr>
              <w:t>(0010,0021)</w:t>
            </w:r>
          </w:p>
        </w:tc>
        <w:tc>
          <w:tcPr>
            <w:tcW w:w="6213" w:type="dxa"/>
            <w:tcBorders>
              <w:bottom w:val="single" w:sz="4" w:space="0" w:color="000000"/>
              <w:right w:val="single" w:sz="4" w:space="0" w:color="000000"/>
            </w:tcBorders>
            <w:tcMar>
              <w:top w:w="40" w:type="dxa"/>
              <w:left w:w="40" w:type="dxa"/>
              <w:bottom w:w="40" w:type="dxa"/>
              <w:right w:w="40" w:type="dxa"/>
            </w:tcMar>
          </w:tcPr>
          <w:p w14:paraId="1983B312" w14:textId="77777777" w:rsidR="00F44A8E" w:rsidRDefault="006E737F">
            <w:pPr>
              <w:spacing w:before="180"/>
            </w:pPr>
            <w:r>
              <w:rPr>
                <w:rFonts w:ascii="Arial" w:hAnsi="Arial"/>
                <w:color w:val="000000"/>
                <w:sz w:val="18"/>
              </w:rPr>
              <w:t>Returned only if AE configured for Patient ID + Issuer of Patient ID matching</w:t>
            </w:r>
          </w:p>
        </w:tc>
      </w:tr>
      <w:tr w:rsidR="00F44A8E" w14:paraId="70D449EB"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212BA" w14:textId="77777777" w:rsidR="00F44A8E" w:rsidRDefault="006E737F">
            <w:pPr>
              <w:spacing w:before="180"/>
            </w:pPr>
            <w:r>
              <w:rPr>
                <w:rFonts w:ascii="Arial" w:hAnsi="Arial"/>
                <w:color w:val="000000"/>
                <w:sz w:val="18"/>
              </w:rPr>
              <w:t>Patient's Birth Date</w:t>
            </w:r>
          </w:p>
        </w:tc>
        <w:tc>
          <w:tcPr>
            <w:tcW w:w="1091" w:type="dxa"/>
            <w:tcBorders>
              <w:bottom w:val="single" w:sz="4" w:space="0" w:color="000000"/>
              <w:right w:val="single" w:sz="4" w:space="0" w:color="000000"/>
            </w:tcBorders>
            <w:tcMar>
              <w:top w:w="40" w:type="dxa"/>
              <w:left w:w="40" w:type="dxa"/>
              <w:bottom w:w="40" w:type="dxa"/>
              <w:right w:w="40" w:type="dxa"/>
            </w:tcMar>
          </w:tcPr>
          <w:p w14:paraId="1DB51B40" w14:textId="77777777" w:rsidR="00F44A8E" w:rsidRDefault="006E737F">
            <w:pPr>
              <w:spacing w:before="180"/>
              <w:jc w:val="center"/>
            </w:pPr>
            <w:r>
              <w:rPr>
                <w:rFonts w:ascii="Arial" w:hAnsi="Arial"/>
                <w:color w:val="000000"/>
                <w:sz w:val="18"/>
              </w:rPr>
              <w:t>(0010,0030)</w:t>
            </w:r>
          </w:p>
        </w:tc>
        <w:tc>
          <w:tcPr>
            <w:tcW w:w="6213" w:type="dxa"/>
            <w:tcBorders>
              <w:bottom w:val="single" w:sz="4" w:space="0" w:color="000000"/>
              <w:right w:val="single" w:sz="4" w:space="0" w:color="000000"/>
            </w:tcBorders>
            <w:tcMar>
              <w:top w:w="40" w:type="dxa"/>
              <w:left w:w="40" w:type="dxa"/>
              <w:bottom w:w="40" w:type="dxa"/>
              <w:right w:w="40" w:type="dxa"/>
            </w:tcMar>
          </w:tcPr>
          <w:p w14:paraId="47E32A23" w14:textId="77777777" w:rsidR="00F44A8E" w:rsidRDefault="006E737F">
            <w:pPr>
              <w:spacing w:before="180"/>
            </w:pPr>
            <w:r>
              <w:rPr>
                <w:rFonts w:ascii="Arial" w:hAnsi="Arial"/>
                <w:color w:val="000000"/>
                <w:sz w:val="18"/>
              </w:rPr>
              <w:t>Obtained from Patient Registration System</w:t>
            </w:r>
          </w:p>
        </w:tc>
      </w:tr>
      <w:tr w:rsidR="00F44A8E" w14:paraId="57669AB6"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4A7F8" w14:textId="77777777" w:rsidR="00F44A8E" w:rsidRDefault="006E737F">
            <w:pPr>
              <w:spacing w:before="180"/>
            </w:pPr>
            <w:r>
              <w:rPr>
                <w:rFonts w:ascii="Arial" w:hAnsi="Arial"/>
                <w:color w:val="000000"/>
                <w:sz w:val="18"/>
              </w:rPr>
              <w:t>Patient's Sex</w:t>
            </w:r>
          </w:p>
        </w:tc>
        <w:tc>
          <w:tcPr>
            <w:tcW w:w="1091" w:type="dxa"/>
            <w:tcBorders>
              <w:bottom w:val="single" w:sz="4" w:space="0" w:color="000000"/>
              <w:right w:val="single" w:sz="4" w:space="0" w:color="000000"/>
            </w:tcBorders>
            <w:tcMar>
              <w:top w:w="40" w:type="dxa"/>
              <w:left w:w="40" w:type="dxa"/>
              <w:bottom w:w="40" w:type="dxa"/>
              <w:right w:w="40" w:type="dxa"/>
            </w:tcMar>
          </w:tcPr>
          <w:p w14:paraId="684CA8A3" w14:textId="77777777" w:rsidR="00F44A8E" w:rsidRDefault="006E737F">
            <w:pPr>
              <w:spacing w:before="180"/>
              <w:jc w:val="center"/>
            </w:pPr>
            <w:r>
              <w:rPr>
                <w:rFonts w:ascii="Arial" w:hAnsi="Arial"/>
                <w:color w:val="000000"/>
                <w:sz w:val="18"/>
              </w:rPr>
              <w:t>(0010,0040)</w:t>
            </w:r>
          </w:p>
        </w:tc>
        <w:tc>
          <w:tcPr>
            <w:tcW w:w="6213" w:type="dxa"/>
            <w:tcBorders>
              <w:bottom w:val="single" w:sz="4" w:space="0" w:color="000000"/>
              <w:right w:val="single" w:sz="4" w:space="0" w:color="000000"/>
            </w:tcBorders>
            <w:tcMar>
              <w:top w:w="40" w:type="dxa"/>
              <w:left w:w="40" w:type="dxa"/>
              <w:bottom w:w="40" w:type="dxa"/>
              <w:right w:w="40" w:type="dxa"/>
            </w:tcMar>
          </w:tcPr>
          <w:p w14:paraId="5FEE635C" w14:textId="77777777" w:rsidR="00F44A8E" w:rsidRDefault="006E737F">
            <w:pPr>
              <w:spacing w:before="180"/>
            </w:pPr>
            <w:r>
              <w:rPr>
                <w:rFonts w:ascii="Arial" w:hAnsi="Arial"/>
                <w:color w:val="000000"/>
                <w:sz w:val="18"/>
              </w:rPr>
              <w:t xml:space="preserve">Obtained from Patient </w:t>
            </w:r>
            <w:r>
              <w:rPr>
                <w:rFonts w:ascii="Arial" w:hAnsi="Arial"/>
                <w:color w:val="000000"/>
                <w:sz w:val="18"/>
              </w:rPr>
              <w:t>Registration System</w:t>
            </w:r>
          </w:p>
        </w:tc>
      </w:tr>
      <w:tr w:rsidR="00F44A8E" w14:paraId="1CCE409D"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4A0D3D" w14:textId="77777777" w:rsidR="00F44A8E" w:rsidRDefault="006E737F">
            <w:pPr>
              <w:spacing w:before="180"/>
            </w:pPr>
            <w:r>
              <w:rPr>
                <w:rFonts w:ascii="Arial" w:hAnsi="Arial"/>
                <w:color w:val="000000"/>
                <w:sz w:val="18"/>
              </w:rPr>
              <w:t>Admission ID</w:t>
            </w:r>
          </w:p>
        </w:tc>
        <w:tc>
          <w:tcPr>
            <w:tcW w:w="1091" w:type="dxa"/>
            <w:tcBorders>
              <w:bottom w:val="single" w:sz="4" w:space="0" w:color="000000"/>
              <w:right w:val="single" w:sz="4" w:space="0" w:color="000000"/>
            </w:tcBorders>
            <w:tcMar>
              <w:top w:w="40" w:type="dxa"/>
              <w:left w:w="40" w:type="dxa"/>
              <w:bottom w:w="40" w:type="dxa"/>
              <w:right w:w="40" w:type="dxa"/>
            </w:tcMar>
          </w:tcPr>
          <w:p w14:paraId="31EA9DD3" w14:textId="77777777" w:rsidR="00F44A8E" w:rsidRDefault="006E737F">
            <w:pPr>
              <w:spacing w:before="180"/>
              <w:jc w:val="center"/>
            </w:pPr>
            <w:r>
              <w:rPr>
                <w:rFonts w:ascii="Arial" w:hAnsi="Arial"/>
                <w:color w:val="000000"/>
                <w:sz w:val="18"/>
              </w:rPr>
              <w:t>(0038,0010)</w:t>
            </w:r>
          </w:p>
        </w:tc>
        <w:tc>
          <w:tcPr>
            <w:tcW w:w="6213" w:type="dxa"/>
            <w:tcBorders>
              <w:bottom w:val="single" w:sz="4" w:space="0" w:color="000000"/>
              <w:right w:val="single" w:sz="4" w:space="0" w:color="000000"/>
            </w:tcBorders>
            <w:tcMar>
              <w:top w:w="40" w:type="dxa"/>
              <w:left w:w="40" w:type="dxa"/>
              <w:bottom w:w="40" w:type="dxa"/>
              <w:right w:w="40" w:type="dxa"/>
            </w:tcMar>
          </w:tcPr>
          <w:p w14:paraId="10B57821" w14:textId="77777777" w:rsidR="00F44A8E" w:rsidRDefault="006E737F">
            <w:pPr>
              <w:spacing w:before="180"/>
            </w:pPr>
            <w:r>
              <w:rPr>
                <w:rFonts w:ascii="Arial" w:hAnsi="Arial"/>
                <w:color w:val="000000"/>
                <w:sz w:val="18"/>
              </w:rPr>
              <w:t>Returned only if AE configured for Admission ID matching, or Admission ID + Issuer of Admission ID matching</w:t>
            </w:r>
          </w:p>
        </w:tc>
      </w:tr>
      <w:tr w:rsidR="00F44A8E" w14:paraId="4832B37F"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918A79" w14:textId="77777777" w:rsidR="00F44A8E" w:rsidRDefault="006E737F">
            <w:pPr>
              <w:spacing w:before="180"/>
            </w:pPr>
            <w:r>
              <w:rPr>
                <w:rFonts w:ascii="Arial" w:hAnsi="Arial"/>
                <w:color w:val="000000"/>
                <w:sz w:val="18"/>
              </w:rPr>
              <w:t>Issuer of Admission ID</w:t>
            </w:r>
          </w:p>
        </w:tc>
        <w:tc>
          <w:tcPr>
            <w:tcW w:w="1091" w:type="dxa"/>
            <w:tcBorders>
              <w:bottom w:val="single" w:sz="4" w:space="0" w:color="000000"/>
              <w:right w:val="single" w:sz="4" w:space="0" w:color="000000"/>
            </w:tcBorders>
            <w:tcMar>
              <w:top w:w="40" w:type="dxa"/>
              <w:left w:w="40" w:type="dxa"/>
              <w:bottom w:w="40" w:type="dxa"/>
              <w:right w:w="40" w:type="dxa"/>
            </w:tcMar>
          </w:tcPr>
          <w:p w14:paraId="7D7A09B6" w14:textId="77777777" w:rsidR="00F44A8E" w:rsidRDefault="006E737F">
            <w:pPr>
              <w:spacing w:before="180"/>
              <w:jc w:val="center"/>
            </w:pPr>
            <w:r>
              <w:rPr>
                <w:rFonts w:ascii="Arial" w:hAnsi="Arial"/>
                <w:color w:val="000000"/>
                <w:sz w:val="18"/>
              </w:rPr>
              <w:t>(0038,0011)</w:t>
            </w:r>
          </w:p>
        </w:tc>
        <w:tc>
          <w:tcPr>
            <w:tcW w:w="6213" w:type="dxa"/>
            <w:tcBorders>
              <w:bottom w:val="single" w:sz="4" w:space="0" w:color="000000"/>
              <w:right w:val="single" w:sz="4" w:space="0" w:color="000000"/>
            </w:tcBorders>
            <w:tcMar>
              <w:top w:w="40" w:type="dxa"/>
              <w:left w:w="40" w:type="dxa"/>
              <w:bottom w:w="40" w:type="dxa"/>
              <w:right w:w="40" w:type="dxa"/>
            </w:tcMar>
          </w:tcPr>
          <w:p w14:paraId="4DD38F71" w14:textId="77777777" w:rsidR="00F44A8E" w:rsidRDefault="006E737F">
            <w:pPr>
              <w:spacing w:before="180"/>
            </w:pPr>
            <w:r>
              <w:rPr>
                <w:rFonts w:ascii="Arial" w:hAnsi="Arial"/>
                <w:color w:val="000000"/>
                <w:sz w:val="18"/>
              </w:rPr>
              <w:t xml:space="preserve">Returned only if AE configured for Admission ID + Issuer of </w:t>
            </w:r>
            <w:r>
              <w:rPr>
                <w:rFonts w:ascii="Arial" w:hAnsi="Arial"/>
                <w:color w:val="000000"/>
                <w:sz w:val="18"/>
              </w:rPr>
              <w:t>Admission ID matching</w:t>
            </w:r>
          </w:p>
        </w:tc>
      </w:tr>
      <w:tr w:rsidR="00F44A8E" w14:paraId="637A3682"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1CF9FC" w14:textId="77777777" w:rsidR="00F44A8E" w:rsidRDefault="006E737F">
            <w:pPr>
              <w:spacing w:before="180"/>
            </w:pPr>
            <w:r>
              <w:rPr>
                <w:rFonts w:ascii="Arial" w:hAnsi="Arial"/>
                <w:color w:val="000000"/>
                <w:sz w:val="18"/>
              </w:rPr>
              <w:t>Product Package Identifier</w:t>
            </w:r>
          </w:p>
        </w:tc>
        <w:tc>
          <w:tcPr>
            <w:tcW w:w="1091" w:type="dxa"/>
            <w:tcBorders>
              <w:bottom w:val="single" w:sz="4" w:space="0" w:color="000000"/>
              <w:right w:val="single" w:sz="4" w:space="0" w:color="000000"/>
            </w:tcBorders>
            <w:tcMar>
              <w:top w:w="40" w:type="dxa"/>
              <w:left w:w="40" w:type="dxa"/>
              <w:bottom w:w="40" w:type="dxa"/>
              <w:right w:w="40" w:type="dxa"/>
            </w:tcMar>
          </w:tcPr>
          <w:p w14:paraId="5EAF1322" w14:textId="77777777" w:rsidR="00F44A8E" w:rsidRDefault="006E737F">
            <w:pPr>
              <w:spacing w:before="180"/>
              <w:jc w:val="center"/>
            </w:pPr>
            <w:r>
              <w:rPr>
                <w:rFonts w:ascii="Arial" w:hAnsi="Arial"/>
                <w:color w:val="000000"/>
                <w:sz w:val="18"/>
              </w:rPr>
              <w:t>(0044,0001)</w:t>
            </w:r>
          </w:p>
        </w:tc>
        <w:tc>
          <w:tcPr>
            <w:tcW w:w="6213" w:type="dxa"/>
            <w:tcBorders>
              <w:bottom w:val="single" w:sz="4" w:space="0" w:color="000000"/>
              <w:right w:val="single" w:sz="4" w:space="0" w:color="000000"/>
            </w:tcBorders>
            <w:tcMar>
              <w:top w:w="40" w:type="dxa"/>
              <w:left w:w="40" w:type="dxa"/>
              <w:bottom w:w="40" w:type="dxa"/>
              <w:right w:w="40" w:type="dxa"/>
            </w:tcMar>
          </w:tcPr>
          <w:p w14:paraId="7D7DF057" w14:textId="77777777" w:rsidR="00F44A8E" w:rsidRDefault="006E737F">
            <w:pPr>
              <w:spacing w:before="180"/>
            </w:pPr>
            <w:r>
              <w:rPr>
                <w:rFonts w:ascii="Arial" w:hAnsi="Arial"/>
                <w:color w:val="000000"/>
                <w:sz w:val="18"/>
              </w:rPr>
              <w:t>Returned with query match value</w:t>
            </w:r>
          </w:p>
        </w:tc>
      </w:tr>
      <w:tr w:rsidR="00F44A8E" w14:paraId="6D6715A9"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8A11A2" w14:textId="77777777" w:rsidR="00F44A8E" w:rsidRDefault="006E737F">
            <w:pPr>
              <w:spacing w:before="180"/>
            </w:pPr>
            <w:r>
              <w:rPr>
                <w:rFonts w:ascii="Arial" w:hAnsi="Arial"/>
                <w:color w:val="000000"/>
                <w:sz w:val="18"/>
              </w:rPr>
              <w:t>Administration Route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65D37015" w14:textId="77777777" w:rsidR="00F44A8E" w:rsidRDefault="006E737F">
            <w:pPr>
              <w:spacing w:before="180"/>
              <w:jc w:val="center"/>
            </w:pPr>
            <w:r>
              <w:rPr>
                <w:rFonts w:ascii="Arial" w:hAnsi="Arial"/>
                <w:color w:val="000000"/>
                <w:sz w:val="18"/>
              </w:rPr>
              <w:t>(0054,0302)</w:t>
            </w:r>
          </w:p>
        </w:tc>
        <w:tc>
          <w:tcPr>
            <w:tcW w:w="6213" w:type="dxa"/>
            <w:tcBorders>
              <w:bottom w:val="single" w:sz="4" w:space="0" w:color="000000"/>
              <w:right w:val="single" w:sz="4" w:space="0" w:color="000000"/>
            </w:tcBorders>
            <w:tcMar>
              <w:top w:w="40" w:type="dxa"/>
              <w:left w:w="40" w:type="dxa"/>
              <w:bottom w:w="40" w:type="dxa"/>
              <w:right w:w="40" w:type="dxa"/>
            </w:tcMar>
          </w:tcPr>
          <w:p w14:paraId="7B7FB59C" w14:textId="77777777" w:rsidR="00F44A8E" w:rsidRDefault="006E737F">
            <w:pPr>
              <w:spacing w:before="180"/>
            </w:pPr>
            <w:r>
              <w:rPr>
                <w:rFonts w:ascii="Arial" w:hAnsi="Arial"/>
                <w:color w:val="000000"/>
                <w:sz w:val="18"/>
              </w:rPr>
              <w:t>Returned with query match value</w:t>
            </w:r>
          </w:p>
        </w:tc>
      </w:tr>
      <w:tr w:rsidR="00F44A8E" w14:paraId="52055F51"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B6D521" w14:textId="77777777" w:rsidR="00F44A8E" w:rsidRDefault="006E737F">
            <w:pPr>
              <w:spacing w:before="180"/>
            </w:pPr>
            <w:r>
              <w:rPr>
                <w:rFonts w:ascii="Arial" w:hAnsi="Arial"/>
                <w:color w:val="000000"/>
                <w:sz w:val="18"/>
              </w:rPr>
              <w:t>Substance Administration Approval</w:t>
            </w:r>
          </w:p>
        </w:tc>
        <w:tc>
          <w:tcPr>
            <w:tcW w:w="1091" w:type="dxa"/>
            <w:tcBorders>
              <w:bottom w:val="single" w:sz="4" w:space="0" w:color="000000"/>
              <w:right w:val="single" w:sz="4" w:space="0" w:color="000000"/>
            </w:tcBorders>
            <w:tcMar>
              <w:top w:w="40" w:type="dxa"/>
              <w:left w:w="40" w:type="dxa"/>
              <w:bottom w:w="40" w:type="dxa"/>
              <w:right w:w="40" w:type="dxa"/>
            </w:tcMar>
          </w:tcPr>
          <w:p w14:paraId="4F1B19A5" w14:textId="77777777" w:rsidR="00F44A8E" w:rsidRDefault="006E737F">
            <w:pPr>
              <w:spacing w:before="180"/>
              <w:jc w:val="center"/>
            </w:pPr>
            <w:r>
              <w:rPr>
                <w:rFonts w:ascii="Arial" w:hAnsi="Arial"/>
                <w:color w:val="000000"/>
                <w:sz w:val="18"/>
              </w:rPr>
              <w:t>(0044,0002)</w:t>
            </w:r>
          </w:p>
        </w:tc>
        <w:tc>
          <w:tcPr>
            <w:tcW w:w="6213" w:type="dxa"/>
            <w:tcBorders>
              <w:bottom w:val="single" w:sz="4" w:space="0" w:color="000000"/>
              <w:right w:val="single" w:sz="4" w:space="0" w:color="000000"/>
            </w:tcBorders>
            <w:tcMar>
              <w:top w:w="40" w:type="dxa"/>
              <w:left w:w="40" w:type="dxa"/>
              <w:bottom w:w="40" w:type="dxa"/>
              <w:right w:w="40" w:type="dxa"/>
            </w:tcMar>
          </w:tcPr>
          <w:p w14:paraId="5DB3B3CB" w14:textId="77777777" w:rsidR="00F44A8E" w:rsidRDefault="006E737F">
            <w:pPr>
              <w:spacing w:before="180"/>
            </w:pPr>
            <w:r>
              <w:rPr>
                <w:rFonts w:ascii="Arial" w:hAnsi="Arial"/>
                <w:color w:val="000000"/>
                <w:sz w:val="18"/>
              </w:rPr>
              <w:t xml:space="preserve">Obtained from Pharmacy Information </w:t>
            </w:r>
            <w:r>
              <w:rPr>
                <w:rFonts w:ascii="Arial" w:hAnsi="Arial"/>
                <w:color w:val="000000"/>
                <w:sz w:val="18"/>
              </w:rPr>
              <w:t>System</w:t>
            </w:r>
          </w:p>
        </w:tc>
      </w:tr>
      <w:tr w:rsidR="00F44A8E" w14:paraId="1F4A8169"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687D5" w14:textId="77777777" w:rsidR="00F44A8E" w:rsidRDefault="006E737F">
            <w:pPr>
              <w:spacing w:before="180"/>
            </w:pPr>
            <w:r>
              <w:rPr>
                <w:rFonts w:ascii="Arial" w:hAnsi="Arial"/>
                <w:color w:val="000000"/>
                <w:sz w:val="18"/>
              </w:rPr>
              <w:t>Approval Status Further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6835D550" w14:textId="77777777" w:rsidR="00F44A8E" w:rsidRDefault="006E737F">
            <w:pPr>
              <w:spacing w:before="180"/>
              <w:jc w:val="center"/>
            </w:pPr>
            <w:r>
              <w:rPr>
                <w:rFonts w:ascii="Arial" w:hAnsi="Arial"/>
                <w:color w:val="000000"/>
                <w:sz w:val="18"/>
              </w:rPr>
              <w:t>(0044,0003)</w:t>
            </w:r>
          </w:p>
        </w:tc>
        <w:tc>
          <w:tcPr>
            <w:tcW w:w="6213" w:type="dxa"/>
            <w:tcBorders>
              <w:bottom w:val="single" w:sz="4" w:space="0" w:color="000000"/>
              <w:right w:val="single" w:sz="4" w:space="0" w:color="000000"/>
            </w:tcBorders>
            <w:tcMar>
              <w:top w:w="40" w:type="dxa"/>
              <w:left w:w="40" w:type="dxa"/>
              <w:bottom w:w="40" w:type="dxa"/>
              <w:right w:w="40" w:type="dxa"/>
            </w:tcMar>
          </w:tcPr>
          <w:p w14:paraId="74453D38" w14:textId="77777777" w:rsidR="00F44A8E" w:rsidRDefault="006E737F">
            <w:pPr>
              <w:spacing w:before="180"/>
            </w:pPr>
            <w:r>
              <w:rPr>
                <w:rFonts w:ascii="Arial" w:hAnsi="Arial"/>
                <w:color w:val="000000"/>
                <w:sz w:val="18"/>
              </w:rPr>
              <w:t>Obtained from Pharmacy Information System</w:t>
            </w:r>
          </w:p>
        </w:tc>
      </w:tr>
      <w:tr w:rsidR="00F44A8E" w14:paraId="1429386D" w14:textId="77777777">
        <w:tblPrEx>
          <w:tblCellMar>
            <w:top w:w="0" w:type="dxa"/>
            <w:bottom w:w="0" w:type="dxa"/>
          </w:tblCellMar>
        </w:tblPrEx>
        <w:tc>
          <w:tcPr>
            <w:tcW w:w="3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35A90" w14:textId="77777777" w:rsidR="00F44A8E" w:rsidRDefault="006E737F">
            <w:pPr>
              <w:spacing w:before="180"/>
            </w:pPr>
            <w:r>
              <w:rPr>
                <w:rFonts w:ascii="Arial" w:hAnsi="Arial"/>
                <w:color w:val="000000"/>
                <w:sz w:val="18"/>
              </w:rPr>
              <w:t>Approval Status DateTime</w:t>
            </w:r>
          </w:p>
        </w:tc>
        <w:tc>
          <w:tcPr>
            <w:tcW w:w="1091" w:type="dxa"/>
            <w:tcBorders>
              <w:bottom w:val="single" w:sz="4" w:space="0" w:color="000000"/>
              <w:right w:val="single" w:sz="4" w:space="0" w:color="000000"/>
            </w:tcBorders>
            <w:tcMar>
              <w:top w:w="40" w:type="dxa"/>
              <w:left w:w="40" w:type="dxa"/>
              <w:bottom w:w="40" w:type="dxa"/>
              <w:right w:w="40" w:type="dxa"/>
            </w:tcMar>
          </w:tcPr>
          <w:p w14:paraId="00C5E962" w14:textId="77777777" w:rsidR="00F44A8E" w:rsidRDefault="006E737F">
            <w:pPr>
              <w:spacing w:before="180"/>
              <w:jc w:val="center"/>
            </w:pPr>
            <w:r>
              <w:rPr>
                <w:rFonts w:ascii="Arial" w:hAnsi="Arial"/>
                <w:color w:val="000000"/>
                <w:sz w:val="18"/>
              </w:rPr>
              <w:t>(0044,0004)</w:t>
            </w:r>
          </w:p>
        </w:tc>
        <w:tc>
          <w:tcPr>
            <w:tcW w:w="6213" w:type="dxa"/>
            <w:tcBorders>
              <w:bottom w:val="single" w:sz="4" w:space="0" w:color="000000"/>
              <w:right w:val="single" w:sz="4" w:space="0" w:color="000000"/>
            </w:tcBorders>
            <w:tcMar>
              <w:top w:w="40" w:type="dxa"/>
              <w:left w:w="40" w:type="dxa"/>
              <w:bottom w:w="40" w:type="dxa"/>
              <w:right w:w="40" w:type="dxa"/>
            </w:tcMar>
          </w:tcPr>
          <w:p w14:paraId="43970861" w14:textId="77777777" w:rsidR="00F44A8E" w:rsidRDefault="00F44A8E"/>
        </w:tc>
      </w:tr>
    </w:tbl>
    <w:p w14:paraId="0C665B9B" w14:textId="77777777" w:rsidR="00F44A8E" w:rsidRDefault="006E737F">
      <w:pPr>
        <w:spacing w:before="180"/>
        <w:jc w:val="both"/>
      </w:pPr>
      <w:r>
        <w:rPr>
          <w:rFonts w:ascii="Arial" w:hAnsi="Arial"/>
          <w:color w:val="000000"/>
          <w:sz w:val="18"/>
        </w:rPr>
        <w:t xml:space="preserve">Specific Character Set (0008,0005) is returned with value ISO_IR 192 if the Patient Registration System provides </w:t>
      </w:r>
      <w:r>
        <w:rPr>
          <w:rFonts w:ascii="Arial" w:hAnsi="Arial"/>
          <w:color w:val="000000"/>
          <w:sz w:val="18"/>
        </w:rPr>
        <w:t>non-ASCII Unicode characters in Patient Name.</w:t>
      </w:r>
    </w:p>
    <w:p w14:paraId="4DD51104" w14:textId="77777777" w:rsidR="00F44A8E" w:rsidRDefault="006E737F">
      <w:pPr>
        <w:spacing w:before="180"/>
      </w:pPr>
      <w:bookmarkStart w:id="2337" w:name="sect_H_4_2_1_4_1_6"/>
      <w:r>
        <w:rPr>
          <w:rFonts w:ascii="Arial" w:hAnsi="Arial"/>
          <w:b/>
          <w:color w:val="000000"/>
          <w:sz w:val="18"/>
        </w:rPr>
        <w:t>H.4.2.1.4.1.6 PHARMACY-SCP AE C-FIND Response Behavior</w:t>
      </w:r>
    </w:p>
    <w:bookmarkEnd w:id="2337"/>
    <w:p w14:paraId="01FA99C7" w14:textId="77777777" w:rsidR="00F44A8E" w:rsidRDefault="006E737F">
      <w:pPr>
        <w:spacing w:before="180"/>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p w14:paraId="05EA1A2C" w14:textId="77777777" w:rsidR="00F44A8E" w:rsidRDefault="006E737F">
      <w:pPr>
        <w:keepNext/>
        <w:spacing w:before="216"/>
        <w:jc w:val="center"/>
      </w:pPr>
      <w:bookmarkStart w:id="2338" w:name="table_H_4_2_13"/>
      <w:r>
        <w:rPr>
          <w:rFonts w:ascii="Arial" w:hAnsi="Arial"/>
          <w:b/>
          <w:color w:val="000000"/>
          <w:sz w:val="22"/>
        </w:rPr>
        <w:t>Table H.4.</w:t>
      </w:r>
      <w:r>
        <w:rPr>
          <w:rFonts w:ascii="Arial" w:hAnsi="Arial"/>
          <w:b/>
          <w:color w:val="000000"/>
          <w:sz w:val="22"/>
        </w:rPr>
        <w:t>2-13. PHARMACY-SCP AE C-FIND Response Status Return Behavior</w:t>
      </w:r>
    </w:p>
    <w:bookmarkEnd w:id="2338"/>
    <w:p w14:paraId="00FACA4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859"/>
        <w:gridCol w:w="1060"/>
        <w:gridCol w:w="4155"/>
      </w:tblGrid>
      <w:tr w:rsidR="00F44A8E" w14:paraId="40322B06"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ECA6B" w14:textId="77777777" w:rsidR="00F44A8E" w:rsidRDefault="006E737F">
            <w:pPr>
              <w:keepNext/>
              <w:spacing w:before="180"/>
              <w:jc w:val="center"/>
            </w:pPr>
            <w:r>
              <w:rPr>
                <w:rFonts w:ascii="Arial" w:hAnsi="Arial"/>
                <w:b/>
                <w:color w:val="000000"/>
                <w:sz w:val="18"/>
              </w:rPr>
              <w:t>Service Status</w:t>
            </w:r>
          </w:p>
        </w:tc>
        <w:tc>
          <w:tcPr>
            <w:tcW w:w="3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0E184425" w14:textId="77777777" w:rsidR="00F44A8E" w:rsidRDefault="006E737F">
            <w:pPr>
              <w:spacing w:before="180"/>
              <w:jc w:val="center"/>
            </w:pPr>
            <w:r>
              <w:rPr>
                <w:rFonts w:ascii="Arial" w:hAnsi="Arial"/>
                <w:b/>
                <w:color w:val="000000"/>
                <w:sz w:val="18"/>
              </w:rPr>
              <w:t>Further Meaning</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FAEC49" w14:textId="77777777" w:rsidR="00F44A8E" w:rsidRDefault="006E737F">
            <w:pPr>
              <w:spacing w:before="180"/>
              <w:jc w:val="center"/>
            </w:pPr>
            <w:r>
              <w:rPr>
                <w:rFonts w:ascii="Arial" w:hAnsi="Arial"/>
                <w:b/>
                <w:color w:val="000000"/>
                <w:sz w:val="18"/>
              </w:rPr>
              <w:t>Error Code</w:t>
            </w:r>
          </w:p>
        </w:tc>
        <w:tc>
          <w:tcPr>
            <w:tcW w:w="41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C478E7D" w14:textId="77777777" w:rsidR="00F44A8E" w:rsidRDefault="006E737F">
            <w:pPr>
              <w:spacing w:before="180"/>
              <w:jc w:val="center"/>
            </w:pPr>
            <w:r>
              <w:rPr>
                <w:rFonts w:ascii="Arial" w:hAnsi="Arial"/>
                <w:b/>
                <w:color w:val="000000"/>
                <w:sz w:val="18"/>
              </w:rPr>
              <w:t>Behavior</w:t>
            </w:r>
          </w:p>
        </w:tc>
      </w:tr>
      <w:tr w:rsidR="00F44A8E" w14:paraId="6FDE41F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9684F" w14:textId="77777777" w:rsidR="00F44A8E" w:rsidRDefault="006E737F">
            <w:pPr>
              <w:spacing w:before="180"/>
            </w:pPr>
            <w:r>
              <w:rPr>
                <w:rFonts w:ascii="Arial" w:hAnsi="Arial"/>
                <w:color w:val="000000"/>
                <w:sz w:val="18"/>
              </w:rPr>
              <w:t>Success</w:t>
            </w:r>
          </w:p>
        </w:tc>
        <w:tc>
          <w:tcPr>
            <w:tcW w:w="3859" w:type="dxa"/>
            <w:tcBorders>
              <w:bottom w:val="single" w:sz="4" w:space="0" w:color="000000"/>
              <w:right w:val="single" w:sz="4" w:space="0" w:color="000000"/>
            </w:tcBorders>
            <w:tcMar>
              <w:top w:w="40" w:type="dxa"/>
              <w:left w:w="40" w:type="dxa"/>
              <w:bottom w:w="40" w:type="dxa"/>
              <w:right w:w="40" w:type="dxa"/>
            </w:tcMar>
          </w:tcPr>
          <w:p w14:paraId="01138475" w14:textId="77777777" w:rsidR="00F44A8E" w:rsidRDefault="006E737F">
            <w:pPr>
              <w:spacing w:before="180"/>
            </w:pPr>
            <w:r>
              <w:rPr>
                <w:rFonts w:ascii="Arial" w:hAnsi="Arial"/>
                <w:color w:val="000000"/>
                <w:sz w:val="18"/>
              </w:rPr>
              <w:t>Success</w:t>
            </w:r>
          </w:p>
        </w:tc>
        <w:tc>
          <w:tcPr>
            <w:tcW w:w="1060" w:type="dxa"/>
            <w:tcBorders>
              <w:bottom w:val="single" w:sz="4" w:space="0" w:color="000000"/>
              <w:right w:val="single" w:sz="4" w:space="0" w:color="000000"/>
            </w:tcBorders>
            <w:tcMar>
              <w:top w:w="40" w:type="dxa"/>
              <w:left w:w="40" w:type="dxa"/>
              <w:bottom w:w="40" w:type="dxa"/>
              <w:right w:w="40" w:type="dxa"/>
            </w:tcMar>
          </w:tcPr>
          <w:p w14:paraId="64CD233D" w14:textId="77777777" w:rsidR="00F44A8E" w:rsidRDefault="006E737F">
            <w:pPr>
              <w:spacing w:before="180"/>
            </w:pPr>
            <w:r>
              <w:rPr>
                <w:rFonts w:ascii="Arial" w:hAnsi="Arial"/>
                <w:color w:val="000000"/>
                <w:sz w:val="18"/>
              </w:rPr>
              <w:t>0000</w:t>
            </w:r>
          </w:p>
        </w:tc>
        <w:tc>
          <w:tcPr>
            <w:tcW w:w="4155" w:type="dxa"/>
            <w:tcBorders>
              <w:bottom w:val="single" w:sz="4" w:space="0" w:color="000000"/>
              <w:right w:val="single" w:sz="4" w:space="0" w:color="000000"/>
            </w:tcBorders>
            <w:tcMar>
              <w:top w:w="40" w:type="dxa"/>
              <w:left w:w="40" w:type="dxa"/>
              <w:bottom w:w="40" w:type="dxa"/>
              <w:right w:w="40" w:type="dxa"/>
            </w:tcMar>
          </w:tcPr>
          <w:p w14:paraId="2CCDD7D8" w14:textId="77777777" w:rsidR="00F44A8E" w:rsidRDefault="006E737F">
            <w:pPr>
              <w:spacing w:before="180"/>
            </w:pPr>
            <w:r>
              <w:rPr>
                <w:rFonts w:ascii="Arial" w:hAnsi="Arial"/>
                <w:color w:val="000000"/>
                <w:sz w:val="18"/>
              </w:rPr>
              <w:t>Matching is complete. No final identifier is supplied.</w:t>
            </w:r>
          </w:p>
        </w:tc>
      </w:tr>
      <w:tr w:rsidR="00F44A8E" w14:paraId="7153B5D1"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3C96CD3F" w14:textId="77777777" w:rsidR="00F44A8E" w:rsidRDefault="006E737F">
            <w:pPr>
              <w:spacing w:before="180"/>
            </w:pPr>
            <w:r>
              <w:rPr>
                <w:rFonts w:ascii="Arial" w:hAnsi="Arial"/>
                <w:color w:val="000000"/>
                <w:sz w:val="18"/>
              </w:rPr>
              <w:t>Failure</w:t>
            </w:r>
          </w:p>
        </w:tc>
        <w:tc>
          <w:tcPr>
            <w:tcW w:w="3859" w:type="dxa"/>
            <w:tcBorders>
              <w:bottom w:val="single" w:sz="4" w:space="0" w:color="000000"/>
              <w:right w:val="single" w:sz="4" w:space="0" w:color="000000"/>
            </w:tcBorders>
            <w:tcMar>
              <w:top w:w="40" w:type="dxa"/>
              <w:left w:w="40" w:type="dxa"/>
              <w:bottom w:w="40" w:type="dxa"/>
              <w:right w:w="40" w:type="dxa"/>
            </w:tcMar>
          </w:tcPr>
          <w:p w14:paraId="004CBC3D" w14:textId="77777777" w:rsidR="00F44A8E" w:rsidRDefault="006E737F">
            <w:pPr>
              <w:spacing w:before="180"/>
            </w:pPr>
            <w:r>
              <w:rPr>
                <w:rFonts w:ascii="Arial" w:hAnsi="Arial"/>
                <w:color w:val="000000"/>
                <w:sz w:val="18"/>
              </w:rPr>
              <w:t>Out of Resources</w:t>
            </w:r>
          </w:p>
        </w:tc>
        <w:tc>
          <w:tcPr>
            <w:tcW w:w="1060" w:type="dxa"/>
            <w:tcBorders>
              <w:bottom w:val="single" w:sz="4" w:space="0" w:color="000000"/>
              <w:right w:val="single" w:sz="4" w:space="0" w:color="000000"/>
            </w:tcBorders>
            <w:tcMar>
              <w:top w:w="40" w:type="dxa"/>
              <w:left w:w="40" w:type="dxa"/>
              <w:bottom w:w="40" w:type="dxa"/>
              <w:right w:w="40" w:type="dxa"/>
            </w:tcMar>
          </w:tcPr>
          <w:p w14:paraId="1ADE152D" w14:textId="77777777" w:rsidR="00F44A8E" w:rsidRDefault="006E737F">
            <w:pPr>
              <w:spacing w:before="180"/>
            </w:pPr>
            <w:r>
              <w:rPr>
                <w:rFonts w:ascii="Arial" w:hAnsi="Arial"/>
                <w:color w:val="000000"/>
                <w:sz w:val="18"/>
              </w:rPr>
              <w:t>A700</w:t>
            </w:r>
          </w:p>
        </w:tc>
        <w:tc>
          <w:tcPr>
            <w:tcW w:w="4155" w:type="dxa"/>
            <w:tcBorders>
              <w:bottom w:val="single" w:sz="4" w:space="0" w:color="000000"/>
              <w:right w:val="single" w:sz="4" w:space="0" w:color="000000"/>
            </w:tcBorders>
            <w:tcMar>
              <w:top w:w="40" w:type="dxa"/>
              <w:left w:w="40" w:type="dxa"/>
              <w:bottom w:w="40" w:type="dxa"/>
              <w:right w:w="40" w:type="dxa"/>
            </w:tcMar>
          </w:tcPr>
          <w:p w14:paraId="54DF2ED9" w14:textId="77777777" w:rsidR="00F44A8E" w:rsidRDefault="006E737F">
            <w:pPr>
              <w:spacing w:before="180"/>
            </w:pPr>
            <w:r>
              <w:rPr>
                <w:rFonts w:ascii="Arial" w:hAnsi="Arial"/>
                <w:color w:val="000000"/>
                <w:sz w:val="18"/>
              </w:rPr>
              <w:t xml:space="preserve">System reached the limit in memory </w:t>
            </w:r>
            <w:r>
              <w:rPr>
                <w:rFonts w:ascii="Arial" w:hAnsi="Arial"/>
                <w:color w:val="000000"/>
                <w:sz w:val="18"/>
              </w:rPr>
              <w:t>usage for queuing requests to the Pharmacy Information System.</w:t>
            </w:r>
          </w:p>
          <w:p w14:paraId="11151859" w14:textId="77777777" w:rsidR="00F44A8E" w:rsidRDefault="006E737F">
            <w:pPr>
              <w:spacing w:before="180"/>
            </w:pPr>
            <w:r>
              <w:rPr>
                <w:rFonts w:ascii="Arial" w:hAnsi="Arial"/>
                <w:color w:val="000000"/>
                <w:sz w:val="18"/>
              </w:rPr>
              <w:t>Error message is output to as an alert to the Service Audit Trail.</w:t>
            </w:r>
          </w:p>
        </w:tc>
      </w:tr>
      <w:tr w:rsidR="00F44A8E" w14:paraId="0F4DBB7D"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33730890"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5F1C5D0B" w14:textId="77777777" w:rsidR="00F44A8E" w:rsidRDefault="006E737F">
            <w:pPr>
              <w:spacing w:before="180"/>
            </w:pPr>
            <w:r>
              <w:rPr>
                <w:rFonts w:ascii="Arial" w:hAnsi="Arial"/>
                <w:color w:val="000000"/>
                <w:sz w:val="18"/>
              </w:rPr>
              <w:t>Identifier does not match SOP Class</w:t>
            </w:r>
          </w:p>
        </w:tc>
        <w:tc>
          <w:tcPr>
            <w:tcW w:w="1060" w:type="dxa"/>
            <w:tcBorders>
              <w:bottom w:val="single" w:sz="4" w:space="0" w:color="000000"/>
              <w:right w:val="single" w:sz="4" w:space="0" w:color="000000"/>
            </w:tcBorders>
            <w:tcMar>
              <w:top w:w="40" w:type="dxa"/>
              <w:left w:w="40" w:type="dxa"/>
              <w:bottom w:w="40" w:type="dxa"/>
              <w:right w:w="40" w:type="dxa"/>
            </w:tcMar>
          </w:tcPr>
          <w:p w14:paraId="5E2A5BF1" w14:textId="77777777" w:rsidR="00F44A8E" w:rsidRDefault="006E737F">
            <w:pPr>
              <w:spacing w:before="180"/>
            </w:pPr>
            <w:r>
              <w:rPr>
                <w:rFonts w:ascii="Arial" w:hAnsi="Arial"/>
                <w:color w:val="000000"/>
                <w:sz w:val="18"/>
              </w:rPr>
              <w:t>A900</w:t>
            </w:r>
          </w:p>
        </w:tc>
        <w:tc>
          <w:tcPr>
            <w:tcW w:w="4155" w:type="dxa"/>
            <w:tcBorders>
              <w:bottom w:val="single" w:sz="4" w:space="0" w:color="000000"/>
              <w:right w:val="single" w:sz="4" w:space="0" w:color="000000"/>
            </w:tcBorders>
            <w:tcMar>
              <w:top w:w="40" w:type="dxa"/>
              <w:left w:w="40" w:type="dxa"/>
              <w:bottom w:w="40" w:type="dxa"/>
              <w:right w:w="40" w:type="dxa"/>
            </w:tcMar>
          </w:tcPr>
          <w:p w14:paraId="1A160A70" w14:textId="77777777" w:rsidR="00F44A8E" w:rsidRDefault="006E737F">
            <w:pPr>
              <w:spacing w:before="180"/>
            </w:pPr>
            <w:r>
              <w:rPr>
                <w:rFonts w:ascii="Arial" w:hAnsi="Arial"/>
                <w:color w:val="000000"/>
                <w:sz w:val="18"/>
              </w:rPr>
              <w:t xml:space="preserve">The C-FIND query identifier contains invalid Elements or values, or is missing </w:t>
            </w:r>
            <w:r>
              <w:rPr>
                <w:rFonts w:ascii="Arial" w:hAnsi="Arial"/>
                <w:color w:val="000000"/>
                <w:sz w:val="18"/>
              </w:rPr>
              <w:t>mandatory Elements or values for the specified SOP Class.</w:t>
            </w:r>
          </w:p>
          <w:p w14:paraId="5A9B3504" w14:textId="77777777" w:rsidR="00F44A8E" w:rsidRDefault="006E737F">
            <w:pPr>
              <w:spacing w:before="180"/>
            </w:pPr>
            <w:r>
              <w:rPr>
                <w:rFonts w:ascii="Arial" w:hAnsi="Arial"/>
                <w:color w:val="000000"/>
                <w:sz w:val="18"/>
              </w:rPr>
              <w:t>Error message is output to the Service Audit Trail.</w:t>
            </w:r>
          </w:p>
        </w:tc>
      </w:tr>
      <w:tr w:rsidR="00F44A8E" w14:paraId="63A5A265"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341E6681"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0D4F3045"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31FB6C88" w14:textId="77777777" w:rsidR="00F44A8E" w:rsidRDefault="006E737F">
            <w:pPr>
              <w:spacing w:before="180"/>
            </w:pPr>
            <w:r>
              <w:rPr>
                <w:rFonts w:ascii="Arial" w:hAnsi="Arial"/>
                <w:color w:val="000000"/>
                <w:sz w:val="18"/>
              </w:rPr>
              <w:t>C001</w:t>
            </w:r>
          </w:p>
        </w:tc>
        <w:tc>
          <w:tcPr>
            <w:tcW w:w="4155" w:type="dxa"/>
            <w:tcBorders>
              <w:bottom w:val="single" w:sz="4" w:space="0" w:color="000000"/>
              <w:right w:val="single" w:sz="4" w:space="0" w:color="000000"/>
            </w:tcBorders>
            <w:tcMar>
              <w:top w:w="40" w:type="dxa"/>
              <w:left w:w="40" w:type="dxa"/>
              <w:bottom w:w="40" w:type="dxa"/>
              <w:right w:w="40" w:type="dxa"/>
            </w:tcMar>
          </w:tcPr>
          <w:p w14:paraId="157F705B" w14:textId="77777777" w:rsidR="00F44A8E" w:rsidRDefault="006E737F">
            <w:pPr>
              <w:spacing w:before="180"/>
            </w:pPr>
            <w:r>
              <w:rPr>
                <w:rFonts w:ascii="Arial" w:hAnsi="Arial"/>
                <w:color w:val="000000"/>
                <w:sz w:val="18"/>
              </w:rPr>
              <w:t>The AE is unable to establish a session with the Pharmacy Information System.</w:t>
            </w:r>
          </w:p>
          <w:p w14:paraId="55060975" w14:textId="77777777" w:rsidR="00F44A8E" w:rsidRDefault="006E737F">
            <w:pPr>
              <w:spacing w:before="180"/>
            </w:pPr>
            <w:r>
              <w:rPr>
                <w:rFonts w:ascii="Arial" w:hAnsi="Arial"/>
                <w:color w:val="000000"/>
                <w:sz w:val="18"/>
              </w:rPr>
              <w:t xml:space="preserve">Error message is output to the Service </w:t>
            </w:r>
            <w:r>
              <w:rPr>
                <w:rFonts w:ascii="Arial" w:hAnsi="Arial"/>
                <w:color w:val="000000"/>
                <w:sz w:val="18"/>
              </w:rPr>
              <w:t>Audit Trail.</w:t>
            </w:r>
          </w:p>
        </w:tc>
      </w:tr>
      <w:tr w:rsidR="00F44A8E" w14:paraId="545655A5"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6453F52D"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03F19C30"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670192EF" w14:textId="77777777" w:rsidR="00F44A8E" w:rsidRDefault="006E737F">
            <w:pPr>
              <w:spacing w:before="180"/>
            </w:pPr>
            <w:r>
              <w:rPr>
                <w:rFonts w:ascii="Arial" w:hAnsi="Arial"/>
                <w:color w:val="000000"/>
                <w:sz w:val="18"/>
              </w:rPr>
              <w:t>C002</w:t>
            </w:r>
          </w:p>
        </w:tc>
        <w:tc>
          <w:tcPr>
            <w:tcW w:w="4155" w:type="dxa"/>
            <w:tcBorders>
              <w:bottom w:val="single" w:sz="4" w:space="0" w:color="000000"/>
              <w:right w:val="single" w:sz="4" w:space="0" w:color="000000"/>
            </w:tcBorders>
            <w:tcMar>
              <w:top w:w="40" w:type="dxa"/>
              <w:left w:w="40" w:type="dxa"/>
              <w:bottom w:w="40" w:type="dxa"/>
              <w:right w:w="40" w:type="dxa"/>
            </w:tcMar>
          </w:tcPr>
          <w:p w14:paraId="426ECF30" w14:textId="77777777" w:rsidR="00F44A8E" w:rsidRDefault="006E737F">
            <w:pPr>
              <w:spacing w:before="180"/>
            </w:pPr>
            <w:r>
              <w:rPr>
                <w:rFonts w:ascii="Arial" w:hAnsi="Arial"/>
                <w:color w:val="000000"/>
                <w:sz w:val="18"/>
              </w:rPr>
              <w:t>The AE is unable to establish a session with the Patient Registration System.</w:t>
            </w:r>
          </w:p>
          <w:p w14:paraId="300F41A6" w14:textId="77777777" w:rsidR="00F44A8E" w:rsidRDefault="006E737F">
            <w:pPr>
              <w:spacing w:before="180"/>
            </w:pPr>
            <w:r>
              <w:rPr>
                <w:rFonts w:ascii="Arial" w:hAnsi="Arial"/>
                <w:color w:val="000000"/>
                <w:sz w:val="18"/>
              </w:rPr>
              <w:t>Error message is output to the Service Audit Trail.</w:t>
            </w:r>
          </w:p>
        </w:tc>
      </w:tr>
      <w:tr w:rsidR="00F44A8E" w14:paraId="33A997C5"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0F207AB4"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6C10041C"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3D7A9345" w14:textId="77777777" w:rsidR="00F44A8E" w:rsidRDefault="006E737F">
            <w:pPr>
              <w:spacing w:before="180"/>
            </w:pPr>
            <w:r>
              <w:rPr>
                <w:rFonts w:ascii="Arial" w:hAnsi="Arial"/>
                <w:color w:val="000000"/>
                <w:sz w:val="18"/>
              </w:rPr>
              <w:t>C110</w:t>
            </w:r>
          </w:p>
        </w:tc>
        <w:tc>
          <w:tcPr>
            <w:tcW w:w="4155" w:type="dxa"/>
            <w:tcBorders>
              <w:bottom w:val="single" w:sz="4" w:space="0" w:color="000000"/>
              <w:right w:val="single" w:sz="4" w:space="0" w:color="000000"/>
            </w:tcBorders>
            <w:tcMar>
              <w:top w:w="40" w:type="dxa"/>
              <w:left w:w="40" w:type="dxa"/>
              <w:bottom w:w="40" w:type="dxa"/>
              <w:right w:w="40" w:type="dxa"/>
            </w:tcMar>
          </w:tcPr>
          <w:p w14:paraId="22708387" w14:textId="77777777" w:rsidR="00F44A8E" w:rsidRDefault="006E737F">
            <w:pPr>
              <w:spacing w:before="180"/>
            </w:pPr>
            <w:r>
              <w:rPr>
                <w:rFonts w:ascii="Arial" w:hAnsi="Arial"/>
                <w:color w:val="000000"/>
                <w:sz w:val="18"/>
              </w:rPr>
              <w:t>The AE is unable to identify the Patient.</w:t>
            </w:r>
          </w:p>
          <w:p w14:paraId="51729421" w14:textId="77777777" w:rsidR="00F44A8E" w:rsidRDefault="006E737F">
            <w:pPr>
              <w:spacing w:before="180"/>
            </w:pPr>
            <w:r>
              <w:rPr>
                <w:rFonts w:ascii="Arial" w:hAnsi="Arial"/>
                <w:color w:val="000000"/>
                <w:sz w:val="18"/>
              </w:rPr>
              <w:t xml:space="preserve">Error message is </w:t>
            </w:r>
            <w:r>
              <w:rPr>
                <w:rFonts w:ascii="Arial" w:hAnsi="Arial"/>
                <w:color w:val="000000"/>
                <w:sz w:val="18"/>
              </w:rPr>
              <w:t>output to the Service Audit Trail.</w:t>
            </w:r>
          </w:p>
        </w:tc>
      </w:tr>
      <w:tr w:rsidR="00F44A8E" w14:paraId="1BF9E453"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0C303BFB"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3179D6BD" w14:textId="77777777" w:rsidR="00F44A8E" w:rsidRDefault="006E737F">
            <w:pPr>
              <w:spacing w:before="180"/>
            </w:pPr>
            <w:r>
              <w:rPr>
                <w:rFonts w:ascii="Arial" w:hAnsi="Arial"/>
                <w:color w:val="000000"/>
                <w:sz w:val="18"/>
              </w:rPr>
              <w:t>Unable to process</w:t>
            </w:r>
          </w:p>
        </w:tc>
        <w:tc>
          <w:tcPr>
            <w:tcW w:w="1060" w:type="dxa"/>
            <w:tcBorders>
              <w:bottom w:val="single" w:sz="4" w:space="0" w:color="000000"/>
              <w:right w:val="single" w:sz="4" w:space="0" w:color="000000"/>
            </w:tcBorders>
            <w:tcMar>
              <w:top w:w="40" w:type="dxa"/>
              <w:left w:w="40" w:type="dxa"/>
              <w:bottom w:w="40" w:type="dxa"/>
              <w:right w:w="40" w:type="dxa"/>
            </w:tcMar>
          </w:tcPr>
          <w:p w14:paraId="2A2FE03C" w14:textId="77777777" w:rsidR="00F44A8E" w:rsidRDefault="006E737F">
            <w:pPr>
              <w:spacing w:before="180"/>
            </w:pPr>
            <w:r>
              <w:rPr>
                <w:rFonts w:ascii="Arial" w:hAnsi="Arial"/>
                <w:color w:val="000000"/>
                <w:sz w:val="18"/>
              </w:rPr>
              <w:t>C120</w:t>
            </w:r>
          </w:p>
        </w:tc>
        <w:tc>
          <w:tcPr>
            <w:tcW w:w="4155" w:type="dxa"/>
            <w:tcBorders>
              <w:bottom w:val="single" w:sz="4" w:space="0" w:color="000000"/>
              <w:right w:val="single" w:sz="4" w:space="0" w:color="000000"/>
            </w:tcBorders>
            <w:tcMar>
              <w:top w:w="40" w:type="dxa"/>
              <w:left w:w="40" w:type="dxa"/>
              <w:bottom w:w="40" w:type="dxa"/>
              <w:right w:w="40" w:type="dxa"/>
            </w:tcMar>
          </w:tcPr>
          <w:p w14:paraId="09BA33E5" w14:textId="77777777" w:rsidR="00F44A8E" w:rsidRDefault="006E737F">
            <w:pPr>
              <w:spacing w:before="180"/>
            </w:pPr>
            <w:r>
              <w:rPr>
                <w:rFonts w:ascii="Arial" w:hAnsi="Arial"/>
                <w:color w:val="000000"/>
                <w:sz w:val="18"/>
              </w:rPr>
              <w:t>The AE is unable to identify the Product.</w:t>
            </w:r>
          </w:p>
          <w:p w14:paraId="4765805A" w14:textId="77777777" w:rsidR="00F44A8E" w:rsidRDefault="006E737F">
            <w:pPr>
              <w:spacing w:before="180"/>
            </w:pPr>
            <w:r>
              <w:rPr>
                <w:rFonts w:ascii="Arial" w:hAnsi="Arial"/>
                <w:color w:val="000000"/>
                <w:sz w:val="18"/>
              </w:rPr>
              <w:t>Error message is output to the Service Audit Trail.</w:t>
            </w:r>
          </w:p>
        </w:tc>
      </w:tr>
      <w:tr w:rsidR="00F44A8E" w14:paraId="60D2449F"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B8FFA5" w14:textId="77777777" w:rsidR="00F44A8E" w:rsidRDefault="006E737F">
            <w:pPr>
              <w:spacing w:before="180"/>
            </w:pPr>
            <w:r>
              <w:rPr>
                <w:rFonts w:ascii="Arial" w:hAnsi="Arial"/>
                <w:color w:val="000000"/>
                <w:sz w:val="18"/>
              </w:rPr>
              <w:t>Cancel</w:t>
            </w:r>
          </w:p>
        </w:tc>
        <w:tc>
          <w:tcPr>
            <w:tcW w:w="3859" w:type="dxa"/>
            <w:tcBorders>
              <w:bottom w:val="single" w:sz="4" w:space="0" w:color="000000"/>
              <w:right w:val="single" w:sz="4" w:space="0" w:color="000000"/>
            </w:tcBorders>
            <w:tcMar>
              <w:top w:w="40" w:type="dxa"/>
              <w:left w:w="40" w:type="dxa"/>
              <w:bottom w:w="40" w:type="dxa"/>
              <w:right w:w="40" w:type="dxa"/>
            </w:tcMar>
          </w:tcPr>
          <w:p w14:paraId="40343F53" w14:textId="77777777" w:rsidR="00F44A8E" w:rsidRDefault="006E737F">
            <w:pPr>
              <w:spacing w:before="180"/>
            </w:pPr>
            <w:r>
              <w:rPr>
                <w:rFonts w:ascii="Arial" w:hAnsi="Arial"/>
                <w:color w:val="000000"/>
                <w:sz w:val="18"/>
              </w:rPr>
              <w:t>Matching terminated due to Cancel Request</w:t>
            </w:r>
          </w:p>
        </w:tc>
        <w:tc>
          <w:tcPr>
            <w:tcW w:w="1060" w:type="dxa"/>
            <w:tcBorders>
              <w:bottom w:val="single" w:sz="4" w:space="0" w:color="000000"/>
              <w:right w:val="single" w:sz="4" w:space="0" w:color="000000"/>
            </w:tcBorders>
            <w:tcMar>
              <w:top w:w="40" w:type="dxa"/>
              <w:left w:w="40" w:type="dxa"/>
              <w:bottom w:w="40" w:type="dxa"/>
              <w:right w:w="40" w:type="dxa"/>
            </w:tcMar>
          </w:tcPr>
          <w:p w14:paraId="2F6E1996" w14:textId="77777777" w:rsidR="00F44A8E" w:rsidRDefault="006E737F">
            <w:pPr>
              <w:spacing w:before="180"/>
            </w:pPr>
            <w:r>
              <w:rPr>
                <w:rFonts w:ascii="Arial" w:hAnsi="Arial"/>
                <w:color w:val="000000"/>
                <w:sz w:val="18"/>
              </w:rPr>
              <w:t>FE00</w:t>
            </w:r>
          </w:p>
        </w:tc>
        <w:tc>
          <w:tcPr>
            <w:tcW w:w="4155" w:type="dxa"/>
            <w:tcBorders>
              <w:bottom w:val="single" w:sz="4" w:space="0" w:color="000000"/>
              <w:right w:val="single" w:sz="4" w:space="0" w:color="000000"/>
            </w:tcBorders>
            <w:tcMar>
              <w:top w:w="40" w:type="dxa"/>
              <w:left w:w="40" w:type="dxa"/>
              <w:bottom w:w="40" w:type="dxa"/>
              <w:right w:w="40" w:type="dxa"/>
            </w:tcMar>
          </w:tcPr>
          <w:p w14:paraId="2DD85F71" w14:textId="77777777" w:rsidR="00F44A8E" w:rsidRDefault="006E737F">
            <w:pPr>
              <w:spacing w:before="180"/>
            </w:pPr>
            <w:r>
              <w:rPr>
                <w:rFonts w:ascii="Arial" w:hAnsi="Arial"/>
                <w:color w:val="000000"/>
                <w:sz w:val="18"/>
              </w:rPr>
              <w:t xml:space="preserve">The C-FIND SCU sent a Cancel Request. This has </w:t>
            </w:r>
            <w:r>
              <w:rPr>
                <w:rFonts w:ascii="Arial" w:hAnsi="Arial"/>
                <w:color w:val="000000"/>
                <w:sz w:val="18"/>
              </w:rPr>
              <w:t>been acknowledged and the search for matches has been halted.</w:t>
            </w:r>
          </w:p>
        </w:tc>
      </w:tr>
      <w:tr w:rsidR="00F44A8E" w14:paraId="7A004D28"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7D9F680B" w14:textId="77777777" w:rsidR="00F44A8E" w:rsidRDefault="006E737F">
            <w:pPr>
              <w:spacing w:before="180"/>
            </w:pPr>
            <w:r>
              <w:rPr>
                <w:rFonts w:ascii="Arial" w:hAnsi="Arial"/>
                <w:color w:val="000000"/>
                <w:sz w:val="18"/>
              </w:rPr>
              <w:t>Pending</w:t>
            </w:r>
          </w:p>
        </w:tc>
        <w:tc>
          <w:tcPr>
            <w:tcW w:w="3859" w:type="dxa"/>
            <w:tcBorders>
              <w:bottom w:val="single" w:sz="4" w:space="0" w:color="000000"/>
              <w:right w:val="single" w:sz="4" w:space="0" w:color="000000"/>
            </w:tcBorders>
            <w:tcMar>
              <w:top w:w="40" w:type="dxa"/>
              <w:left w:w="40" w:type="dxa"/>
              <w:bottom w:w="40" w:type="dxa"/>
              <w:right w:w="40" w:type="dxa"/>
            </w:tcMar>
          </w:tcPr>
          <w:p w14:paraId="6767577E" w14:textId="77777777" w:rsidR="00F44A8E" w:rsidRDefault="006E737F">
            <w:pPr>
              <w:spacing w:before="180"/>
            </w:pPr>
            <w:r>
              <w:rPr>
                <w:rFonts w:ascii="Arial" w:hAnsi="Arial"/>
                <w:color w:val="000000"/>
                <w:sz w:val="18"/>
              </w:rPr>
              <w:t>Matches are continuing and current match is supplied.</w:t>
            </w:r>
          </w:p>
        </w:tc>
        <w:tc>
          <w:tcPr>
            <w:tcW w:w="1060" w:type="dxa"/>
            <w:tcBorders>
              <w:bottom w:val="single" w:sz="4" w:space="0" w:color="000000"/>
              <w:right w:val="single" w:sz="4" w:space="0" w:color="000000"/>
            </w:tcBorders>
            <w:tcMar>
              <w:top w:w="40" w:type="dxa"/>
              <w:left w:w="40" w:type="dxa"/>
              <w:bottom w:w="40" w:type="dxa"/>
              <w:right w:w="40" w:type="dxa"/>
            </w:tcMar>
          </w:tcPr>
          <w:p w14:paraId="02947364" w14:textId="77777777" w:rsidR="00F44A8E" w:rsidRDefault="006E737F">
            <w:pPr>
              <w:spacing w:before="180"/>
            </w:pPr>
            <w:r>
              <w:rPr>
                <w:rFonts w:ascii="Arial" w:hAnsi="Arial"/>
                <w:color w:val="000000"/>
                <w:sz w:val="18"/>
              </w:rPr>
              <w:t>FF00</w:t>
            </w:r>
          </w:p>
        </w:tc>
        <w:tc>
          <w:tcPr>
            <w:tcW w:w="4155" w:type="dxa"/>
            <w:tcBorders>
              <w:bottom w:val="single" w:sz="4" w:space="0" w:color="000000"/>
              <w:right w:val="single" w:sz="4" w:space="0" w:color="000000"/>
            </w:tcBorders>
            <w:tcMar>
              <w:top w:w="40" w:type="dxa"/>
              <w:left w:w="40" w:type="dxa"/>
              <w:bottom w:w="40" w:type="dxa"/>
              <w:right w:w="40" w:type="dxa"/>
            </w:tcMar>
          </w:tcPr>
          <w:p w14:paraId="141B650D" w14:textId="77777777" w:rsidR="00F44A8E" w:rsidRDefault="006E737F">
            <w:pPr>
              <w:spacing w:before="180"/>
            </w:pPr>
            <w:r>
              <w:rPr>
                <w:rFonts w:ascii="Arial" w:hAnsi="Arial"/>
                <w:color w:val="000000"/>
                <w:sz w:val="18"/>
              </w:rPr>
              <w:t xml:space="preserve">Indicates that the successful match is returned and a further response (0000) is forthcoming. This status code is returned if </w:t>
            </w:r>
            <w:r>
              <w:rPr>
                <w:rFonts w:ascii="Arial" w:hAnsi="Arial"/>
                <w:color w:val="000000"/>
                <w:sz w:val="18"/>
              </w:rPr>
              <w:t>all Optional keys in the query identifier are actually supported.</w:t>
            </w:r>
          </w:p>
        </w:tc>
      </w:tr>
      <w:tr w:rsidR="00F44A8E" w14:paraId="464E1E22"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789CF987" w14:textId="77777777" w:rsidR="00F44A8E" w:rsidRDefault="00F44A8E"/>
        </w:tc>
        <w:tc>
          <w:tcPr>
            <w:tcW w:w="3859" w:type="dxa"/>
            <w:tcBorders>
              <w:bottom w:val="single" w:sz="4" w:space="0" w:color="000000"/>
              <w:right w:val="single" w:sz="4" w:space="0" w:color="000000"/>
            </w:tcBorders>
            <w:tcMar>
              <w:top w:w="40" w:type="dxa"/>
              <w:left w:w="40" w:type="dxa"/>
              <w:bottom w:w="40" w:type="dxa"/>
              <w:right w:w="40" w:type="dxa"/>
            </w:tcMar>
          </w:tcPr>
          <w:p w14:paraId="391DB5F1" w14:textId="77777777" w:rsidR="00F44A8E" w:rsidRDefault="006E737F">
            <w:pPr>
              <w:spacing w:before="180"/>
            </w:pPr>
            <w:r>
              <w:rPr>
                <w:rFonts w:ascii="Arial" w:hAnsi="Arial"/>
                <w:color w:val="000000"/>
                <w:sz w:val="18"/>
              </w:rPr>
              <w:t>Matches are continuing but one or more Optional Keys were not supported.</w:t>
            </w:r>
          </w:p>
        </w:tc>
        <w:tc>
          <w:tcPr>
            <w:tcW w:w="1060" w:type="dxa"/>
            <w:tcBorders>
              <w:bottom w:val="single" w:sz="4" w:space="0" w:color="000000"/>
              <w:right w:val="single" w:sz="4" w:space="0" w:color="000000"/>
            </w:tcBorders>
            <w:tcMar>
              <w:top w:w="40" w:type="dxa"/>
              <w:left w:w="40" w:type="dxa"/>
              <w:bottom w:w="40" w:type="dxa"/>
              <w:right w:w="40" w:type="dxa"/>
            </w:tcMar>
          </w:tcPr>
          <w:p w14:paraId="43D9A8CE" w14:textId="77777777" w:rsidR="00F44A8E" w:rsidRDefault="006E737F">
            <w:pPr>
              <w:spacing w:before="180"/>
            </w:pPr>
            <w:r>
              <w:rPr>
                <w:rFonts w:ascii="Arial" w:hAnsi="Arial"/>
                <w:color w:val="000000"/>
                <w:sz w:val="18"/>
              </w:rPr>
              <w:t>FF01</w:t>
            </w:r>
          </w:p>
        </w:tc>
        <w:tc>
          <w:tcPr>
            <w:tcW w:w="4155" w:type="dxa"/>
            <w:tcBorders>
              <w:bottom w:val="single" w:sz="4" w:space="0" w:color="000000"/>
              <w:right w:val="single" w:sz="4" w:space="0" w:color="000000"/>
            </w:tcBorders>
            <w:tcMar>
              <w:top w:w="40" w:type="dxa"/>
              <w:left w:w="40" w:type="dxa"/>
              <w:bottom w:w="40" w:type="dxa"/>
              <w:right w:w="40" w:type="dxa"/>
            </w:tcMar>
          </w:tcPr>
          <w:p w14:paraId="102DC0E7" w14:textId="77777777" w:rsidR="00F44A8E" w:rsidRDefault="006E737F">
            <w:pPr>
              <w:spacing w:before="180"/>
            </w:pPr>
            <w:r>
              <w:rPr>
                <w:rFonts w:ascii="Arial" w:hAnsi="Arial"/>
                <w:color w:val="000000"/>
                <w:sz w:val="18"/>
              </w:rPr>
              <w:t>Indicates that the successful match is returned and a further response (0000) is forthcoming. This status code</w:t>
            </w:r>
            <w:r>
              <w:rPr>
                <w:rFonts w:ascii="Arial" w:hAnsi="Arial"/>
                <w:color w:val="000000"/>
                <w:sz w:val="18"/>
              </w:rPr>
              <w:t xml:space="preserve"> is returned if there are Optional keys in the query identifier that are not supported.</w:t>
            </w:r>
          </w:p>
        </w:tc>
      </w:tr>
    </w:tbl>
    <w:p w14:paraId="3DE6CB61" w14:textId="77777777" w:rsidR="00F44A8E" w:rsidRDefault="006E737F">
      <w:pPr>
        <w:spacing w:before="180"/>
      </w:pPr>
      <w:bookmarkStart w:id="2339" w:name="sect_H_4_2_2"/>
      <w:r>
        <w:rPr>
          <w:rFonts w:ascii="Arial" w:hAnsi="Arial"/>
          <w:b/>
          <w:color w:val="000000"/>
          <w:sz w:val="26"/>
        </w:rPr>
        <w:t>H.4.2.2 MAR-SCP Application Entity Specification</w:t>
      </w:r>
    </w:p>
    <w:p w14:paraId="5A151796" w14:textId="77777777" w:rsidR="00F44A8E" w:rsidRDefault="006E737F">
      <w:pPr>
        <w:spacing w:before="180"/>
      </w:pPr>
      <w:bookmarkStart w:id="2340" w:name="sect_H_4_2_2_1"/>
      <w:bookmarkEnd w:id="2339"/>
      <w:r>
        <w:rPr>
          <w:rFonts w:ascii="Arial" w:hAnsi="Arial"/>
          <w:b/>
          <w:color w:val="000000"/>
          <w:sz w:val="22"/>
        </w:rPr>
        <w:t>H.4.2.2.1 SOP Classes</w:t>
      </w:r>
    </w:p>
    <w:bookmarkEnd w:id="2340"/>
    <w:p w14:paraId="7636BD0A" w14:textId="77777777" w:rsidR="00F44A8E" w:rsidRDefault="006E737F">
      <w:pPr>
        <w:spacing w:before="180"/>
        <w:jc w:val="both"/>
      </w:pPr>
      <w:r>
        <w:rPr>
          <w:rFonts w:ascii="Arial" w:hAnsi="Arial"/>
          <w:color w:val="000000"/>
          <w:sz w:val="18"/>
        </w:rPr>
        <w:t>The MAR-SCP AE provides Standard Conformance to the following DICOM SOP Classes:</w:t>
      </w:r>
    </w:p>
    <w:p w14:paraId="2CFF29E3" w14:textId="77777777" w:rsidR="00F44A8E" w:rsidRDefault="006E737F">
      <w:pPr>
        <w:keepNext/>
        <w:spacing w:before="216"/>
        <w:jc w:val="center"/>
      </w:pPr>
      <w:bookmarkStart w:id="2341" w:name="table_H_4_2_14"/>
      <w:r>
        <w:rPr>
          <w:rFonts w:ascii="Arial" w:hAnsi="Arial"/>
          <w:b/>
          <w:color w:val="000000"/>
          <w:sz w:val="22"/>
        </w:rPr>
        <w:t>Table H.4.2-14.</w:t>
      </w:r>
      <w:r>
        <w:rPr>
          <w:rFonts w:ascii="Arial" w:hAnsi="Arial"/>
          <w:b/>
          <w:color w:val="000000"/>
          <w:sz w:val="22"/>
        </w:rPr>
        <w:t> SOP Classes for MAR-SCP AE</w:t>
      </w:r>
    </w:p>
    <w:bookmarkEnd w:id="2341"/>
    <w:p w14:paraId="53F6A9A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6"/>
        <w:gridCol w:w="2900"/>
        <w:gridCol w:w="1730"/>
        <w:gridCol w:w="1725"/>
      </w:tblGrid>
      <w:tr w:rsidR="00F44A8E" w14:paraId="24A2AA4A" w14:textId="77777777">
        <w:tblPrEx>
          <w:tblCellMar>
            <w:top w:w="0" w:type="dxa"/>
            <w:bottom w:w="0" w:type="dxa"/>
          </w:tblCellMar>
        </w:tblPrEx>
        <w:trPr>
          <w:tblHeader/>
        </w:trPr>
        <w:tc>
          <w:tcPr>
            <w:tcW w:w="4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D8453D" w14:textId="77777777" w:rsidR="00F44A8E" w:rsidRDefault="006E737F">
            <w:pPr>
              <w:keepNext/>
              <w:spacing w:before="180"/>
              <w:jc w:val="center"/>
            </w:pPr>
            <w:r>
              <w:rPr>
                <w:rFonts w:ascii="Arial" w:hAnsi="Arial"/>
                <w:b/>
                <w:color w:val="000000"/>
                <w:sz w:val="18"/>
              </w:rPr>
              <w:t>SOP Class Name</w:t>
            </w:r>
          </w:p>
        </w:tc>
        <w:tc>
          <w:tcPr>
            <w:tcW w:w="2900" w:type="dxa"/>
            <w:tcBorders>
              <w:top w:val="single" w:sz="4" w:space="0" w:color="000000"/>
              <w:bottom w:val="single" w:sz="4" w:space="0" w:color="000000"/>
              <w:right w:val="single" w:sz="4" w:space="0" w:color="000000"/>
            </w:tcBorders>
            <w:tcMar>
              <w:top w:w="40" w:type="dxa"/>
              <w:left w:w="40" w:type="dxa"/>
              <w:bottom w:w="40" w:type="dxa"/>
              <w:right w:w="40" w:type="dxa"/>
            </w:tcMar>
          </w:tcPr>
          <w:p w14:paraId="5BE50482" w14:textId="77777777" w:rsidR="00F44A8E" w:rsidRDefault="006E737F">
            <w:pPr>
              <w:spacing w:before="180"/>
              <w:jc w:val="center"/>
            </w:pPr>
            <w:r>
              <w:rPr>
                <w:rFonts w:ascii="Arial" w:hAnsi="Arial"/>
                <w:b/>
                <w:color w:val="000000"/>
                <w:sz w:val="18"/>
              </w:rPr>
              <w:t>SOP Class UID</w:t>
            </w:r>
          </w:p>
        </w:tc>
        <w:tc>
          <w:tcPr>
            <w:tcW w:w="1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BEAD6C6" w14:textId="77777777" w:rsidR="00F44A8E" w:rsidRDefault="006E737F">
            <w:pPr>
              <w:spacing w:before="180"/>
              <w:jc w:val="center"/>
            </w:pPr>
            <w:r>
              <w:rPr>
                <w:rFonts w:ascii="Arial" w:hAnsi="Arial"/>
                <w:b/>
                <w:color w:val="000000"/>
                <w:sz w:val="18"/>
              </w:rPr>
              <w:t>SCU</w:t>
            </w:r>
          </w:p>
        </w:tc>
        <w:tc>
          <w:tcPr>
            <w:tcW w:w="1725" w:type="dxa"/>
            <w:tcBorders>
              <w:top w:val="single" w:sz="4" w:space="0" w:color="000000"/>
              <w:bottom w:val="single" w:sz="4" w:space="0" w:color="000000"/>
              <w:right w:val="single" w:sz="4" w:space="0" w:color="000000"/>
            </w:tcBorders>
            <w:tcMar>
              <w:top w:w="40" w:type="dxa"/>
              <w:left w:w="40" w:type="dxa"/>
              <w:bottom w:w="40" w:type="dxa"/>
              <w:right w:w="40" w:type="dxa"/>
            </w:tcMar>
          </w:tcPr>
          <w:p w14:paraId="7B3E6B2D" w14:textId="77777777" w:rsidR="00F44A8E" w:rsidRDefault="006E737F">
            <w:pPr>
              <w:spacing w:before="180"/>
              <w:jc w:val="center"/>
            </w:pPr>
            <w:r>
              <w:rPr>
                <w:rFonts w:ascii="Arial" w:hAnsi="Arial"/>
                <w:b/>
                <w:color w:val="000000"/>
                <w:sz w:val="18"/>
              </w:rPr>
              <w:t>SCP</w:t>
            </w:r>
          </w:p>
        </w:tc>
      </w:tr>
      <w:tr w:rsidR="00F44A8E" w14:paraId="30FAA201" w14:textId="77777777">
        <w:tblPrEx>
          <w:tblCellMar>
            <w:top w:w="0" w:type="dxa"/>
            <w:bottom w:w="0" w:type="dxa"/>
          </w:tblCellMar>
        </w:tblPrEx>
        <w:tc>
          <w:tcPr>
            <w:tcW w:w="40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6BA5FD" w14:textId="77777777" w:rsidR="00F44A8E" w:rsidRDefault="006E737F">
            <w:pPr>
              <w:spacing w:before="180"/>
            </w:pPr>
            <w:r>
              <w:rPr>
                <w:rFonts w:ascii="Arial" w:hAnsi="Arial"/>
                <w:color w:val="000000"/>
                <w:sz w:val="18"/>
              </w:rPr>
              <w:t>Verification</w:t>
            </w:r>
          </w:p>
        </w:tc>
        <w:tc>
          <w:tcPr>
            <w:tcW w:w="2900" w:type="dxa"/>
            <w:tcBorders>
              <w:bottom w:val="single" w:sz="4" w:space="0" w:color="000000"/>
              <w:right w:val="single" w:sz="4" w:space="0" w:color="000000"/>
            </w:tcBorders>
            <w:tcMar>
              <w:top w:w="40" w:type="dxa"/>
              <w:left w:w="40" w:type="dxa"/>
              <w:bottom w:w="40" w:type="dxa"/>
              <w:right w:w="40" w:type="dxa"/>
            </w:tcMar>
          </w:tcPr>
          <w:p w14:paraId="2FCB8ADE" w14:textId="77777777" w:rsidR="00F44A8E" w:rsidRDefault="006E737F">
            <w:pPr>
              <w:spacing w:before="180"/>
            </w:pPr>
            <w:r>
              <w:rPr>
                <w:rFonts w:ascii="Arial" w:hAnsi="Arial"/>
                <w:color w:val="000000"/>
                <w:sz w:val="18"/>
              </w:rPr>
              <w:t>1.2.840.10008.1.1</w:t>
            </w:r>
          </w:p>
        </w:tc>
        <w:tc>
          <w:tcPr>
            <w:tcW w:w="1730" w:type="dxa"/>
            <w:tcBorders>
              <w:bottom w:val="single" w:sz="4" w:space="0" w:color="000000"/>
              <w:right w:val="single" w:sz="4" w:space="0" w:color="000000"/>
            </w:tcBorders>
            <w:tcMar>
              <w:top w:w="40" w:type="dxa"/>
              <w:left w:w="40" w:type="dxa"/>
              <w:bottom w:w="40" w:type="dxa"/>
              <w:right w:w="40" w:type="dxa"/>
            </w:tcMar>
          </w:tcPr>
          <w:p w14:paraId="2E9B23B7" w14:textId="77777777" w:rsidR="00F44A8E" w:rsidRDefault="006E737F">
            <w:pPr>
              <w:spacing w:before="180"/>
              <w:jc w:val="center"/>
            </w:pPr>
            <w:r>
              <w:rPr>
                <w:rFonts w:ascii="Arial" w:hAnsi="Arial"/>
                <w:color w:val="000000"/>
                <w:sz w:val="18"/>
              </w:rPr>
              <w:t>No</w:t>
            </w:r>
          </w:p>
        </w:tc>
        <w:tc>
          <w:tcPr>
            <w:tcW w:w="1725" w:type="dxa"/>
            <w:tcBorders>
              <w:bottom w:val="single" w:sz="4" w:space="0" w:color="000000"/>
              <w:right w:val="single" w:sz="4" w:space="0" w:color="000000"/>
            </w:tcBorders>
            <w:tcMar>
              <w:top w:w="40" w:type="dxa"/>
              <w:left w:w="40" w:type="dxa"/>
              <w:bottom w:w="40" w:type="dxa"/>
              <w:right w:w="40" w:type="dxa"/>
            </w:tcMar>
          </w:tcPr>
          <w:p w14:paraId="10B5FEBF" w14:textId="77777777" w:rsidR="00F44A8E" w:rsidRDefault="006E737F">
            <w:pPr>
              <w:spacing w:before="180"/>
              <w:jc w:val="center"/>
            </w:pPr>
            <w:r>
              <w:rPr>
                <w:rFonts w:ascii="Arial" w:hAnsi="Arial"/>
                <w:color w:val="000000"/>
                <w:sz w:val="18"/>
              </w:rPr>
              <w:t>Yes</w:t>
            </w:r>
          </w:p>
        </w:tc>
      </w:tr>
      <w:tr w:rsidR="00F44A8E" w14:paraId="418FA843" w14:textId="77777777">
        <w:tblPrEx>
          <w:tblCellMar>
            <w:top w:w="0" w:type="dxa"/>
            <w:bottom w:w="0" w:type="dxa"/>
          </w:tblCellMar>
        </w:tblPrEx>
        <w:tc>
          <w:tcPr>
            <w:tcW w:w="40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25D82F" w14:textId="77777777" w:rsidR="00F44A8E" w:rsidRDefault="006E737F">
            <w:pPr>
              <w:spacing w:before="180"/>
            </w:pPr>
            <w:r>
              <w:rPr>
                <w:rFonts w:ascii="Arial" w:hAnsi="Arial"/>
                <w:color w:val="000000"/>
                <w:sz w:val="18"/>
              </w:rPr>
              <w:t>Substance Administration Logging</w:t>
            </w:r>
          </w:p>
        </w:tc>
        <w:tc>
          <w:tcPr>
            <w:tcW w:w="2900" w:type="dxa"/>
            <w:tcBorders>
              <w:bottom w:val="single" w:sz="4" w:space="0" w:color="000000"/>
              <w:right w:val="single" w:sz="4" w:space="0" w:color="000000"/>
            </w:tcBorders>
            <w:tcMar>
              <w:top w:w="40" w:type="dxa"/>
              <w:left w:w="40" w:type="dxa"/>
              <w:bottom w:w="40" w:type="dxa"/>
              <w:right w:w="40" w:type="dxa"/>
            </w:tcMar>
          </w:tcPr>
          <w:p w14:paraId="38E3320E" w14:textId="77777777" w:rsidR="00F44A8E" w:rsidRDefault="006E737F">
            <w:pPr>
              <w:spacing w:before="180"/>
            </w:pPr>
            <w:r>
              <w:rPr>
                <w:rFonts w:ascii="Arial" w:hAnsi="Arial"/>
                <w:color w:val="000000"/>
                <w:sz w:val="18"/>
              </w:rPr>
              <w:t>1.2.840.10008.1.42</w:t>
            </w:r>
          </w:p>
        </w:tc>
        <w:tc>
          <w:tcPr>
            <w:tcW w:w="1730" w:type="dxa"/>
            <w:tcBorders>
              <w:bottom w:val="single" w:sz="4" w:space="0" w:color="000000"/>
              <w:right w:val="single" w:sz="4" w:space="0" w:color="000000"/>
            </w:tcBorders>
            <w:tcMar>
              <w:top w:w="40" w:type="dxa"/>
              <w:left w:w="40" w:type="dxa"/>
              <w:bottom w:w="40" w:type="dxa"/>
              <w:right w:w="40" w:type="dxa"/>
            </w:tcMar>
          </w:tcPr>
          <w:p w14:paraId="7F0418A7" w14:textId="77777777" w:rsidR="00F44A8E" w:rsidRDefault="006E737F">
            <w:pPr>
              <w:spacing w:before="180"/>
              <w:jc w:val="center"/>
            </w:pPr>
            <w:r>
              <w:rPr>
                <w:rFonts w:ascii="Arial" w:hAnsi="Arial"/>
                <w:color w:val="000000"/>
                <w:sz w:val="18"/>
              </w:rPr>
              <w:t>No</w:t>
            </w:r>
          </w:p>
        </w:tc>
        <w:tc>
          <w:tcPr>
            <w:tcW w:w="1725" w:type="dxa"/>
            <w:tcBorders>
              <w:bottom w:val="single" w:sz="4" w:space="0" w:color="000000"/>
              <w:right w:val="single" w:sz="4" w:space="0" w:color="000000"/>
            </w:tcBorders>
            <w:tcMar>
              <w:top w:w="40" w:type="dxa"/>
              <w:left w:w="40" w:type="dxa"/>
              <w:bottom w:w="40" w:type="dxa"/>
              <w:right w:w="40" w:type="dxa"/>
            </w:tcMar>
          </w:tcPr>
          <w:p w14:paraId="5B32A924" w14:textId="77777777" w:rsidR="00F44A8E" w:rsidRDefault="006E737F">
            <w:pPr>
              <w:spacing w:before="180"/>
              <w:jc w:val="center"/>
            </w:pPr>
            <w:r>
              <w:rPr>
                <w:rFonts w:ascii="Arial" w:hAnsi="Arial"/>
                <w:color w:val="000000"/>
                <w:sz w:val="18"/>
              </w:rPr>
              <w:t>Yes</w:t>
            </w:r>
          </w:p>
        </w:tc>
      </w:tr>
    </w:tbl>
    <w:p w14:paraId="3F36F88B" w14:textId="77777777" w:rsidR="00F44A8E" w:rsidRDefault="006E737F">
      <w:pPr>
        <w:spacing w:before="180"/>
      </w:pPr>
      <w:bookmarkStart w:id="2342" w:name="sect_H_4_2_2_2"/>
      <w:r>
        <w:rPr>
          <w:rFonts w:ascii="Arial" w:hAnsi="Arial"/>
          <w:b/>
          <w:color w:val="000000"/>
          <w:sz w:val="22"/>
        </w:rPr>
        <w:t>H.4.2.2.2 Association Policies</w:t>
      </w:r>
    </w:p>
    <w:p w14:paraId="3AE9BD0B" w14:textId="77777777" w:rsidR="00F44A8E" w:rsidRDefault="006E737F">
      <w:pPr>
        <w:spacing w:before="180"/>
      </w:pPr>
      <w:bookmarkStart w:id="2343" w:name="sect_H_4_2_2_2_1"/>
      <w:bookmarkEnd w:id="2342"/>
      <w:r>
        <w:rPr>
          <w:rFonts w:ascii="Arial" w:hAnsi="Arial"/>
          <w:b/>
          <w:color w:val="000000"/>
          <w:sz w:val="18"/>
        </w:rPr>
        <w:t>H.4.2.2.2.1 General</w:t>
      </w:r>
    </w:p>
    <w:bookmarkEnd w:id="2343"/>
    <w:p w14:paraId="340632F4" w14:textId="77777777" w:rsidR="00F44A8E" w:rsidRDefault="006E737F">
      <w:pPr>
        <w:spacing w:before="180"/>
        <w:jc w:val="both"/>
      </w:pPr>
      <w:r>
        <w:rPr>
          <w:rFonts w:ascii="Arial" w:hAnsi="Arial"/>
          <w:color w:val="000000"/>
          <w:sz w:val="18"/>
        </w:rPr>
        <w:t xml:space="preserve">The MAR-SCP AE will never initiate </w:t>
      </w:r>
      <w:r>
        <w:rPr>
          <w:rFonts w:ascii="Arial" w:hAnsi="Arial"/>
          <w:color w:val="000000"/>
          <w:sz w:val="18"/>
        </w:rPr>
        <w:t>Associations; it only accepts Association Requests from external DICOM AEs. The MAR-SCP AE will accept Associations for Verification (C-ECHO) and Substance Administration Logging (N-ACTION) requests.</w:t>
      </w:r>
    </w:p>
    <w:p w14:paraId="6CDD79F4" w14:textId="77777777" w:rsidR="00F44A8E" w:rsidRDefault="006E737F">
      <w:pPr>
        <w:spacing w:before="180"/>
        <w:jc w:val="both"/>
      </w:pPr>
      <w:r>
        <w:rPr>
          <w:rFonts w:ascii="Arial" w:hAnsi="Arial"/>
          <w:color w:val="000000"/>
          <w:sz w:val="18"/>
        </w:rPr>
        <w:t>The DICOM standard Application Context Name for DICOM 3.</w:t>
      </w:r>
      <w:r>
        <w:rPr>
          <w:rFonts w:ascii="Arial" w:hAnsi="Arial"/>
          <w:color w:val="000000"/>
          <w:sz w:val="18"/>
        </w:rPr>
        <w:t>0 is always accepted and proposed:</w:t>
      </w:r>
    </w:p>
    <w:p w14:paraId="079C7224" w14:textId="77777777" w:rsidR="00F44A8E" w:rsidRDefault="006E737F">
      <w:pPr>
        <w:keepNext/>
        <w:spacing w:before="216"/>
        <w:jc w:val="center"/>
      </w:pPr>
      <w:bookmarkStart w:id="2344" w:name="table_H_4_2_15"/>
      <w:r>
        <w:rPr>
          <w:rFonts w:ascii="Arial" w:hAnsi="Arial"/>
          <w:b/>
          <w:color w:val="000000"/>
          <w:sz w:val="22"/>
        </w:rPr>
        <w:t>Table H.4.2-15. DICOM Application Context for MAR-SCP AE</w:t>
      </w:r>
    </w:p>
    <w:bookmarkEnd w:id="2344"/>
    <w:p w14:paraId="17D3832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385"/>
        <w:gridCol w:w="5055"/>
      </w:tblGrid>
      <w:tr w:rsidR="00F44A8E" w14:paraId="68BA39FE" w14:textId="77777777">
        <w:tblPrEx>
          <w:tblCellMar>
            <w:top w:w="0" w:type="dxa"/>
            <w:bottom w:w="0" w:type="dxa"/>
          </w:tblCellMar>
        </w:tblPrEx>
        <w:tc>
          <w:tcPr>
            <w:tcW w:w="5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B523A" w14:textId="77777777" w:rsidR="00F44A8E" w:rsidRDefault="006E737F">
            <w:pPr>
              <w:spacing w:before="180"/>
            </w:pPr>
            <w:r>
              <w:rPr>
                <w:rFonts w:ascii="Arial" w:hAnsi="Arial"/>
                <w:color w:val="000000"/>
                <w:sz w:val="18"/>
              </w:rPr>
              <w:t>Application Context Name</w:t>
            </w:r>
          </w:p>
        </w:tc>
        <w:tc>
          <w:tcPr>
            <w:tcW w:w="5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26E337E" w14:textId="77777777" w:rsidR="00F44A8E" w:rsidRDefault="006E737F">
            <w:pPr>
              <w:spacing w:before="180"/>
            </w:pPr>
            <w:r>
              <w:rPr>
                <w:rFonts w:ascii="Arial" w:hAnsi="Arial"/>
                <w:color w:val="000000"/>
                <w:sz w:val="18"/>
              </w:rPr>
              <w:t>1.2.840.10008.3.1.1.1</w:t>
            </w:r>
          </w:p>
        </w:tc>
      </w:tr>
    </w:tbl>
    <w:p w14:paraId="4B4FC194" w14:textId="77777777" w:rsidR="00F44A8E" w:rsidRDefault="006E737F">
      <w:pPr>
        <w:spacing w:before="180"/>
      </w:pPr>
      <w:bookmarkStart w:id="2345" w:name="sect_H_4_2_2_2_2"/>
      <w:r>
        <w:rPr>
          <w:rFonts w:ascii="Arial" w:hAnsi="Arial"/>
          <w:b/>
          <w:color w:val="000000"/>
          <w:sz w:val="18"/>
        </w:rPr>
        <w:t>H.4.2.2.2.2 Number of Associations</w:t>
      </w:r>
    </w:p>
    <w:bookmarkEnd w:id="2345"/>
    <w:p w14:paraId="4DC231B7" w14:textId="77777777" w:rsidR="00F44A8E" w:rsidRDefault="006E737F">
      <w:pPr>
        <w:spacing w:before="180"/>
        <w:jc w:val="both"/>
      </w:pPr>
      <w:r>
        <w:rPr>
          <w:rFonts w:ascii="Arial" w:hAnsi="Arial"/>
          <w:color w:val="000000"/>
          <w:sz w:val="18"/>
        </w:rPr>
        <w:t xml:space="preserve">The MAR-SCP AE can support multiple simultaneous Associations. Each time the </w:t>
      </w:r>
      <w:r>
        <w:rPr>
          <w:rFonts w:ascii="Arial" w:hAnsi="Arial"/>
          <w:color w:val="000000"/>
          <w:sz w:val="18"/>
        </w:rPr>
        <w:t>MAR-SCP AE receives an Association, a child process will be spawned to process the Verification or Substance Administration Logging request. The maximum number of child processes, and thus the maximum number of simultaneous Associations that can be process</w:t>
      </w:r>
      <w:r>
        <w:rPr>
          <w:rFonts w:ascii="Arial" w:hAnsi="Arial"/>
          <w:color w:val="000000"/>
          <w:sz w:val="18"/>
        </w:rPr>
        <w:t>ed, is set by configuration. The default maximum number is 10 in total.</w:t>
      </w:r>
    </w:p>
    <w:p w14:paraId="2DFA295A" w14:textId="77777777" w:rsidR="00F44A8E" w:rsidRDefault="006E737F">
      <w:pPr>
        <w:keepNext/>
        <w:spacing w:before="216"/>
        <w:jc w:val="center"/>
      </w:pPr>
      <w:bookmarkStart w:id="2346" w:name="table_H_4_2_16"/>
      <w:r>
        <w:rPr>
          <w:rFonts w:ascii="Arial" w:hAnsi="Arial"/>
          <w:b/>
          <w:color w:val="000000"/>
          <w:sz w:val="22"/>
        </w:rPr>
        <w:t>Table H.4.2-16. Number of Simultaneous Associations as an SCP for MAR-SCP AE</w:t>
      </w:r>
    </w:p>
    <w:bookmarkEnd w:id="2346"/>
    <w:p w14:paraId="71111C7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371"/>
        <w:gridCol w:w="3069"/>
      </w:tblGrid>
      <w:tr w:rsidR="00F44A8E" w14:paraId="273E4900" w14:textId="77777777">
        <w:tblPrEx>
          <w:tblCellMar>
            <w:top w:w="0" w:type="dxa"/>
            <w:bottom w:w="0" w:type="dxa"/>
          </w:tblCellMar>
        </w:tblPrEx>
        <w:tc>
          <w:tcPr>
            <w:tcW w:w="737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7CDE1D" w14:textId="77777777" w:rsidR="00F44A8E" w:rsidRDefault="006E737F">
            <w:pPr>
              <w:spacing w:before="180"/>
            </w:pPr>
            <w:r>
              <w:rPr>
                <w:rFonts w:ascii="Arial" w:hAnsi="Arial"/>
                <w:color w:val="000000"/>
                <w:sz w:val="18"/>
              </w:rPr>
              <w:t>Maximum number of simultaneous Associations requested by peer AEs</w:t>
            </w:r>
          </w:p>
        </w:tc>
        <w:tc>
          <w:tcPr>
            <w:tcW w:w="3069" w:type="dxa"/>
            <w:tcBorders>
              <w:top w:val="single" w:sz="4" w:space="0" w:color="000000"/>
              <w:bottom w:val="single" w:sz="4" w:space="0" w:color="000000"/>
              <w:right w:val="single" w:sz="4" w:space="0" w:color="000000"/>
            </w:tcBorders>
            <w:tcMar>
              <w:top w:w="40" w:type="dxa"/>
              <w:left w:w="40" w:type="dxa"/>
              <w:bottom w:w="40" w:type="dxa"/>
              <w:right w:w="40" w:type="dxa"/>
            </w:tcMar>
          </w:tcPr>
          <w:p w14:paraId="2961C7E4" w14:textId="77777777" w:rsidR="00F44A8E" w:rsidRDefault="006E737F">
            <w:pPr>
              <w:spacing w:before="180"/>
            </w:pPr>
            <w:r>
              <w:rPr>
                <w:rFonts w:ascii="Arial" w:hAnsi="Arial"/>
                <w:color w:val="000000"/>
                <w:sz w:val="18"/>
              </w:rPr>
              <w:t>10 (Configurable)</w:t>
            </w:r>
          </w:p>
        </w:tc>
      </w:tr>
    </w:tbl>
    <w:p w14:paraId="1B83504E" w14:textId="77777777" w:rsidR="00F44A8E" w:rsidRDefault="006E737F">
      <w:pPr>
        <w:spacing w:before="180"/>
      </w:pPr>
      <w:bookmarkStart w:id="2347" w:name="sect_H_4_2_2_2_3"/>
      <w:r>
        <w:rPr>
          <w:rFonts w:ascii="Arial" w:hAnsi="Arial"/>
          <w:b/>
          <w:color w:val="000000"/>
          <w:sz w:val="18"/>
        </w:rPr>
        <w:t>H.4.2.2.2.3 Asynchron</w:t>
      </w:r>
      <w:r>
        <w:rPr>
          <w:rFonts w:ascii="Arial" w:hAnsi="Arial"/>
          <w:b/>
          <w:color w:val="000000"/>
          <w:sz w:val="18"/>
        </w:rPr>
        <w:t>ous Nature</w:t>
      </w:r>
    </w:p>
    <w:bookmarkEnd w:id="2347"/>
    <w:p w14:paraId="17AC88DF" w14:textId="77777777" w:rsidR="00F44A8E" w:rsidRDefault="006E737F">
      <w:pPr>
        <w:spacing w:before="180"/>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p w14:paraId="510B7FE5" w14:textId="77777777" w:rsidR="00F44A8E" w:rsidRDefault="006E737F">
      <w:pPr>
        <w:keepNext/>
        <w:spacing w:before="216"/>
        <w:jc w:val="center"/>
      </w:pPr>
      <w:bookmarkStart w:id="2348" w:name="table_H_4_2_17"/>
      <w:r>
        <w:rPr>
          <w:rFonts w:ascii="Arial" w:hAnsi="Arial"/>
          <w:b/>
          <w:color w:val="000000"/>
          <w:sz w:val="22"/>
        </w:rPr>
        <w:t>Table H.4.2-17. Asynch</w:t>
      </w:r>
      <w:r>
        <w:rPr>
          <w:rFonts w:ascii="Arial" w:hAnsi="Arial"/>
          <w:b/>
          <w:color w:val="000000"/>
          <w:sz w:val="22"/>
        </w:rPr>
        <w:t>ronous Nature as a SCP for MAR-SCP AE</w:t>
      </w:r>
    </w:p>
    <w:bookmarkEnd w:id="2348"/>
    <w:p w14:paraId="4136467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816"/>
        <w:gridCol w:w="3625"/>
      </w:tblGrid>
      <w:tr w:rsidR="00F44A8E" w14:paraId="6CAF5D46" w14:textId="77777777">
        <w:tblPrEx>
          <w:tblCellMar>
            <w:top w:w="0" w:type="dxa"/>
            <w:bottom w:w="0" w:type="dxa"/>
          </w:tblCellMar>
        </w:tblPrEx>
        <w:tc>
          <w:tcPr>
            <w:tcW w:w="68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3A07A4" w14:textId="77777777" w:rsidR="00F44A8E" w:rsidRDefault="006E737F">
            <w:pPr>
              <w:spacing w:before="180"/>
            </w:pPr>
            <w:r>
              <w:rPr>
                <w:rFonts w:ascii="Arial" w:hAnsi="Arial"/>
                <w:color w:val="000000"/>
                <w:sz w:val="18"/>
              </w:rPr>
              <w:t>Maximum number of outstanding asynchronous transactions</w:t>
            </w:r>
          </w:p>
        </w:tc>
        <w:tc>
          <w:tcPr>
            <w:tcW w:w="362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43F232" w14:textId="77777777" w:rsidR="00F44A8E" w:rsidRDefault="006E737F">
            <w:pPr>
              <w:spacing w:before="180"/>
            </w:pPr>
            <w:r>
              <w:rPr>
                <w:rFonts w:ascii="Arial" w:hAnsi="Arial"/>
                <w:color w:val="000000"/>
                <w:sz w:val="18"/>
              </w:rPr>
              <w:t>1 (Not Configurable)</w:t>
            </w:r>
          </w:p>
        </w:tc>
      </w:tr>
    </w:tbl>
    <w:p w14:paraId="1E9A430A" w14:textId="77777777" w:rsidR="00F44A8E" w:rsidRDefault="006E737F">
      <w:pPr>
        <w:spacing w:before="180"/>
      </w:pPr>
      <w:bookmarkStart w:id="2349" w:name="sect_H_4_2_2_2_4"/>
      <w:r>
        <w:rPr>
          <w:rFonts w:ascii="Arial" w:hAnsi="Arial"/>
          <w:b/>
          <w:color w:val="000000"/>
          <w:sz w:val="18"/>
        </w:rPr>
        <w:t>H.4.2.2.2.4 Implementation Identifying Information</w:t>
      </w:r>
    </w:p>
    <w:bookmarkEnd w:id="2349"/>
    <w:p w14:paraId="1F0A8CCF" w14:textId="77777777" w:rsidR="00F44A8E" w:rsidRDefault="006E737F">
      <w:pPr>
        <w:spacing w:before="180"/>
        <w:jc w:val="both"/>
      </w:pPr>
      <w:r>
        <w:rPr>
          <w:rFonts w:ascii="Arial" w:hAnsi="Arial"/>
          <w:color w:val="000000"/>
          <w:sz w:val="18"/>
        </w:rPr>
        <w:t>The implementation information for this Application Entity is:</w:t>
      </w:r>
    </w:p>
    <w:p w14:paraId="72C8A12F" w14:textId="77777777" w:rsidR="00F44A8E" w:rsidRDefault="006E737F">
      <w:pPr>
        <w:keepNext/>
        <w:spacing w:before="216"/>
        <w:jc w:val="center"/>
      </w:pPr>
      <w:bookmarkStart w:id="2350" w:name="table_H_4_2_18"/>
      <w:r>
        <w:rPr>
          <w:rFonts w:ascii="Arial" w:hAnsi="Arial"/>
          <w:b/>
          <w:color w:val="000000"/>
          <w:sz w:val="22"/>
        </w:rPr>
        <w:t xml:space="preserve">Table H.4.2-18. DICOM </w:t>
      </w:r>
      <w:r>
        <w:rPr>
          <w:rFonts w:ascii="Arial" w:hAnsi="Arial"/>
          <w:b/>
          <w:color w:val="000000"/>
          <w:sz w:val="22"/>
        </w:rPr>
        <w:t>Implementation Class and Version for MAR-SCP AE</w:t>
      </w:r>
    </w:p>
    <w:bookmarkEnd w:id="2350"/>
    <w:p w14:paraId="15DC8CE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5"/>
        <w:gridCol w:w="4905"/>
      </w:tblGrid>
      <w:tr w:rsidR="00F44A8E" w14:paraId="6F3A3372" w14:textId="77777777">
        <w:tblPrEx>
          <w:tblCellMar>
            <w:top w:w="0" w:type="dxa"/>
            <w:bottom w:w="0" w:type="dxa"/>
          </w:tblCellMar>
        </w:tblPrEx>
        <w:tc>
          <w:tcPr>
            <w:tcW w:w="55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71585" w14:textId="77777777" w:rsidR="00F44A8E" w:rsidRDefault="006E737F">
            <w:pPr>
              <w:spacing w:before="180"/>
            </w:pPr>
            <w:r>
              <w:rPr>
                <w:rFonts w:ascii="Arial" w:hAnsi="Arial"/>
                <w:color w:val="000000"/>
                <w:sz w:val="18"/>
              </w:rPr>
              <w:t>Implementation Class UID</w:t>
            </w:r>
          </w:p>
        </w:tc>
        <w:tc>
          <w:tcPr>
            <w:tcW w:w="4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15A17CB7" w14:textId="77777777" w:rsidR="00F44A8E" w:rsidRDefault="006E737F">
            <w:pPr>
              <w:spacing w:before="180"/>
            </w:pPr>
            <w:r>
              <w:rPr>
                <w:rFonts w:ascii="Arial" w:hAnsi="Arial"/>
                <w:color w:val="000000"/>
                <w:sz w:val="18"/>
              </w:rPr>
              <w:t>1.840.xxxxxxx.yyy.etc…</w:t>
            </w:r>
          </w:p>
        </w:tc>
      </w:tr>
      <w:tr w:rsidR="00F44A8E" w14:paraId="756B9366" w14:textId="77777777">
        <w:tblPrEx>
          <w:tblCellMar>
            <w:top w:w="0" w:type="dxa"/>
            <w:bottom w:w="0" w:type="dxa"/>
          </w:tblCellMar>
        </w:tblPrEx>
        <w:tc>
          <w:tcPr>
            <w:tcW w:w="55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D49ABF" w14:textId="77777777" w:rsidR="00F44A8E" w:rsidRDefault="006E737F">
            <w:pPr>
              <w:spacing w:before="180"/>
            </w:pPr>
            <w:r>
              <w:rPr>
                <w:rFonts w:ascii="Arial" w:hAnsi="Arial"/>
                <w:color w:val="000000"/>
                <w:sz w:val="18"/>
              </w:rPr>
              <w:t>Implementation Version Name</w:t>
            </w:r>
          </w:p>
        </w:tc>
        <w:tc>
          <w:tcPr>
            <w:tcW w:w="4905" w:type="dxa"/>
            <w:tcBorders>
              <w:bottom w:val="single" w:sz="4" w:space="0" w:color="000000"/>
              <w:right w:val="single" w:sz="4" w:space="0" w:color="000000"/>
            </w:tcBorders>
            <w:tcMar>
              <w:top w:w="40" w:type="dxa"/>
              <w:left w:w="40" w:type="dxa"/>
              <w:bottom w:w="40" w:type="dxa"/>
              <w:right w:w="40" w:type="dxa"/>
            </w:tcMar>
          </w:tcPr>
          <w:p w14:paraId="45414E74" w14:textId="77777777" w:rsidR="00F44A8E" w:rsidRDefault="006E737F">
            <w:pPr>
              <w:spacing w:before="180"/>
            </w:pPr>
            <w:r>
              <w:rPr>
                <w:rFonts w:ascii="Arial" w:hAnsi="Arial"/>
                <w:color w:val="000000"/>
                <w:sz w:val="18"/>
              </w:rPr>
              <w:t>EX_VERS_01</w:t>
            </w:r>
          </w:p>
        </w:tc>
      </w:tr>
    </w:tbl>
    <w:p w14:paraId="3B02B966" w14:textId="77777777" w:rsidR="00F44A8E" w:rsidRDefault="006E737F">
      <w:pPr>
        <w:spacing w:before="180"/>
        <w:jc w:val="both"/>
      </w:pPr>
      <w:r>
        <w:rPr>
          <w:rFonts w:ascii="Arial" w:hAnsi="Arial"/>
          <w:color w:val="000000"/>
          <w:sz w:val="18"/>
        </w:rPr>
        <w:t xml:space="preserve">Note that all EXAMPLE-MEDICATION-SYSTEM-GATEWAY AEs use the same Implementation Class UID and Implementation Version </w:t>
      </w:r>
      <w:r>
        <w:rPr>
          <w:rFonts w:ascii="Arial" w:hAnsi="Arial"/>
          <w:color w:val="000000"/>
          <w:sz w:val="18"/>
        </w:rPr>
        <w:t>Name. This Version Name is updated with each new release of the product software, as the different AE versions are never released independently.</w:t>
      </w:r>
    </w:p>
    <w:p w14:paraId="728F55F1" w14:textId="77777777" w:rsidR="00F44A8E" w:rsidRDefault="006E737F">
      <w:pPr>
        <w:spacing w:before="180"/>
      </w:pPr>
      <w:bookmarkStart w:id="2351" w:name="sect_H_4_2_2_3"/>
      <w:r>
        <w:rPr>
          <w:rFonts w:ascii="Arial" w:hAnsi="Arial"/>
          <w:b/>
          <w:color w:val="000000"/>
          <w:sz w:val="22"/>
        </w:rPr>
        <w:t>H.4.2.2.3 Association Initiation Policy</w:t>
      </w:r>
    </w:p>
    <w:bookmarkEnd w:id="2351"/>
    <w:p w14:paraId="7FE10139" w14:textId="77777777" w:rsidR="00F44A8E" w:rsidRDefault="006E737F">
      <w:pPr>
        <w:spacing w:before="180"/>
        <w:jc w:val="both"/>
      </w:pPr>
      <w:r>
        <w:rPr>
          <w:rFonts w:ascii="Arial" w:hAnsi="Arial"/>
          <w:color w:val="000000"/>
          <w:sz w:val="18"/>
        </w:rPr>
        <w:t>The MAR-SCP AE does not initiate Associations.</w:t>
      </w:r>
    </w:p>
    <w:p w14:paraId="75F8DF84" w14:textId="77777777" w:rsidR="00F44A8E" w:rsidRDefault="006E737F">
      <w:pPr>
        <w:spacing w:before="180"/>
      </w:pPr>
      <w:bookmarkStart w:id="2352" w:name="sect_H_4_2_2_4"/>
      <w:r>
        <w:rPr>
          <w:rFonts w:ascii="Arial" w:hAnsi="Arial"/>
          <w:b/>
          <w:color w:val="000000"/>
          <w:sz w:val="22"/>
        </w:rPr>
        <w:t>H.4.2.2.4 Association Ac</w:t>
      </w:r>
      <w:r>
        <w:rPr>
          <w:rFonts w:ascii="Arial" w:hAnsi="Arial"/>
          <w:b/>
          <w:color w:val="000000"/>
          <w:sz w:val="22"/>
        </w:rPr>
        <w:t>ceptance Policy</w:t>
      </w:r>
    </w:p>
    <w:p w14:paraId="67A3B5E0" w14:textId="77777777" w:rsidR="00F44A8E" w:rsidRDefault="006E737F">
      <w:pPr>
        <w:spacing w:before="180"/>
      </w:pPr>
      <w:bookmarkStart w:id="2353" w:name="sect_H_4_2_2_4_1"/>
      <w:bookmarkEnd w:id="2352"/>
      <w:r>
        <w:rPr>
          <w:rFonts w:ascii="Arial" w:hAnsi="Arial"/>
          <w:b/>
          <w:color w:val="000000"/>
          <w:sz w:val="18"/>
        </w:rPr>
        <w:t>H.4.2.2.4.1 Activity - Handling Substance Administration Logging Requests</w:t>
      </w:r>
    </w:p>
    <w:p w14:paraId="0E853403" w14:textId="77777777" w:rsidR="00F44A8E" w:rsidRDefault="006E737F">
      <w:pPr>
        <w:spacing w:before="180"/>
      </w:pPr>
      <w:bookmarkStart w:id="2354" w:name="sect_H_4_2_2_4_1_1"/>
      <w:bookmarkEnd w:id="2353"/>
      <w:r>
        <w:rPr>
          <w:rFonts w:ascii="Arial" w:hAnsi="Arial"/>
          <w:b/>
          <w:color w:val="000000"/>
          <w:sz w:val="18"/>
        </w:rPr>
        <w:t>H.4.2.2.4.1.1 Description and Sequencing of Activity</w:t>
      </w:r>
    </w:p>
    <w:bookmarkEnd w:id="2354"/>
    <w:p w14:paraId="2728FE34" w14:textId="77777777" w:rsidR="00F44A8E" w:rsidRDefault="006E737F">
      <w:pPr>
        <w:spacing w:before="180"/>
        <w:jc w:val="both"/>
      </w:pPr>
      <w:r>
        <w:rPr>
          <w:rFonts w:ascii="Arial" w:hAnsi="Arial"/>
          <w:color w:val="000000"/>
          <w:sz w:val="18"/>
        </w:rPr>
        <w:t xml:space="preserve">The MAR-SCP AE accepts Associations only if they have valid Presentation Contexts. If none of the requested </w:t>
      </w:r>
      <w:r>
        <w:rPr>
          <w:rFonts w:ascii="Arial" w:hAnsi="Arial"/>
          <w:color w:val="000000"/>
          <w:sz w:val="18"/>
        </w:rPr>
        <w:t>Presentation Contexts are accepted then the Association Request itself is rejected. It can be configured to only accept Associations with certain hosts (using TCP/IP address) and/or Application Entity Titles.</w:t>
      </w:r>
    </w:p>
    <w:p w14:paraId="6AACE3AF" w14:textId="77777777" w:rsidR="00F44A8E" w:rsidRDefault="006E737F">
      <w:pPr>
        <w:spacing w:before="180"/>
        <w:jc w:val="both"/>
      </w:pPr>
      <w:r>
        <w:rPr>
          <w:rFonts w:ascii="Arial" w:hAnsi="Arial"/>
          <w:color w:val="000000"/>
          <w:sz w:val="18"/>
        </w:rPr>
        <w:t>The following sequencing applies to the MAR-SCP</w:t>
      </w:r>
      <w:r>
        <w:rPr>
          <w:rFonts w:ascii="Arial" w:hAnsi="Arial"/>
          <w:color w:val="000000"/>
          <w:sz w:val="18"/>
        </w:rPr>
        <w:t xml:space="preserve"> AE for handling Substance Administration Logging Requests (N-ACTION) :</w:t>
      </w:r>
    </w:p>
    <w:p w14:paraId="05A7A5C4" w14:textId="77777777" w:rsidR="00F44A8E" w:rsidRDefault="006E737F">
      <w:pPr>
        <w:numPr>
          <w:ilvl w:val="0"/>
          <w:numId w:val="126"/>
        </w:numPr>
        <w:tabs>
          <w:tab w:val="left" w:pos="360"/>
        </w:tabs>
        <w:spacing w:before="180"/>
        <w:ind w:left="360" w:hanging="360"/>
        <w:jc w:val="both"/>
      </w:pPr>
      <w:bookmarkStart w:id="2355" w:name="idp140665948461040"/>
      <w:bookmarkStart w:id="2356" w:name="idp140665948460544"/>
      <w:r>
        <w:rPr>
          <w:rFonts w:ascii="Arial" w:hAnsi="Arial"/>
          <w:color w:val="000000"/>
          <w:sz w:val="18"/>
        </w:rPr>
        <w:t>Peer AE opens an Association with the MAR-SCP AE.</w:t>
      </w:r>
    </w:p>
    <w:p w14:paraId="0B8F06FB" w14:textId="77777777" w:rsidR="00F44A8E" w:rsidRDefault="006E737F">
      <w:pPr>
        <w:numPr>
          <w:ilvl w:val="0"/>
          <w:numId w:val="126"/>
        </w:numPr>
        <w:tabs>
          <w:tab w:val="left" w:pos="360"/>
        </w:tabs>
        <w:spacing w:before="180"/>
        <w:ind w:left="360" w:hanging="360"/>
        <w:jc w:val="both"/>
      </w:pPr>
      <w:bookmarkStart w:id="2357" w:name="idp140665948461872"/>
      <w:bookmarkEnd w:id="2355"/>
      <w:bookmarkEnd w:id="2356"/>
      <w:r>
        <w:rPr>
          <w:rFonts w:ascii="Arial" w:hAnsi="Arial"/>
          <w:color w:val="000000"/>
          <w:sz w:val="18"/>
        </w:rPr>
        <w:t>Peer AE sends N-ACTION-RQ to request logging of a substance administration event.</w:t>
      </w:r>
    </w:p>
    <w:p w14:paraId="090B7632" w14:textId="77777777" w:rsidR="00F44A8E" w:rsidRDefault="006E737F">
      <w:pPr>
        <w:numPr>
          <w:ilvl w:val="0"/>
          <w:numId w:val="126"/>
        </w:numPr>
        <w:tabs>
          <w:tab w:val="left" w:pos="360"/>
        </w:tabs>
        <w:spacing w:before="180"/>
        <w:ind w:left="360" w:hanging="360"/>
        <w:jc w:val="both"/>
      </w:pPr>
      <w:bookmarkStart w:id="2358" w:name="idp140665948462736"/>
      <w:bookmarkEnd w:id="2357"/>
      <w:r>
        <w:rPr>
          <w:rFonts w:ascii="Arial" w:hAnsi="Arial"/>
          <w:color w:val="000000"/>
          <w:sz w:val="18"/>
        </w:rPr>
        <w:t>If the request does not include the Patient ID, MAR-</w:t>
      </w:r>
      <w:r>
        <w:rPr>
          <w:rFonts w:ascii="Arial" w:hAnsi="Arial"/>
          <w:color w:val="000000"/>
          <w:sz w:val="18"/>
        </w:rPr>
        <w:t>SCP AE requests the Patient ID corresponding to the Admission ID from the Patient Registration System</w:t>
      </w:r>
    </w:p>
    <w:p w14:paraId="17C219AF" w14:textId="77777777" w:rsidR="00F44A8E" w:rsidRDefault="006E737F">
      <w:pPr>
        <w:numPr>
          <w:ilvl w:val="0"/>
          <w:numId w:val="126"/>
        </w:numPr>
        <w:tabs>
          <w:tab w:val="left" w:pos="360"/>
        </w:tabs>
        <w:spacing w:before="180"/>
        <w:ind w:left="360" w:hanging="360"/>
        <w:jc w:val="both"/>
      </w:pPr>
      <w:bookmarkStart w:id="2359" w:name="idp140665948463664"/>
      <w:bookmarkEnd w:id="2358"/>
      <w:r>
        <w:rPr>
          <w:rFonts w:ascii="Arial" w:hAnsi="Arial"/>
          <w:color w:val="000000"/>
          <w:sz w:val="18"/>
        </w:rPr>
        <w:t>MAR-SCP AE translates the logging request into a database operation on the Medication Administration Record System database.</w:t>
      </w:r>
    </w:p>
    <w:p w14:paraId="0C6006EC" w14:textId="77777777" w:rsidR="00F44A8E" w:rsidRDefault="006E737F">
      <w:pPr>
        <w:numPr>
          <w:ilvl w:val="0"/>
          <w:numId w:val="126"/>
        </w:numPr>
        <w:tabs>
          <w:tab w:val="left" w:pos="360"/>
        </w:tabs>
        <w:spacing w:before="180"/>
        <w:ind w:left="360" w:hanging="360"/>
        <w:jc w:val="both"/>
      </w:pPr>
      <w:bookmarkStart w:id="2360" w:name="idp140665948464560"/>
      <w:bookmarkEnd w:id="2359"/>
      <w:r>
        <w:rPr>
          <w:rFonts w:ascii="Arial" w:hAnsi="Arial"/>
          <w:color w:val="000000"/>
          <w:sz w:val="18"/>
        </w:rPr>
        <w:t>MAR-SCP AE responds with N-AC</w:t>
      </w:r>
      <w:r>
        <w:rPr>
          <w:rFonts w:ascii="Arial" w:hAnsi="Arial"/>
          <w:color w:val="000000"/>
          <w:sz w:val="18"/>
        </w:rPr>
        <w:t>TION-RSP to indicate that it received and processed the request.</w:t>
      </w:r>
    </w:p>
    <w:p w14:paraId="5AF655FD" w14:textId="77777777" w:rsidR="00F44A8E" w:rsidRDefault="006E737F">
      <w:pPr>
        <w:numPr>
          <w:ilvl w:val="0"/>
          <w:numId w:val="126"/>
        </w:numPr>
        <w:tabs>
          <w:tab w:val="left" w:pos="360"/>
        </w:tabs>
        <w:spacing w:before="180"/>
        <w:ind w:left="360" w:hanging="360"/>
        <w:jc w:val="both"/>
      </w:pPr>
      <w:bookmarkStart w:id="2361" w:name="idp140665948465424"/>
      <w:bookmarkEnd w:id="2360"/>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2361"/>
    <w:p w14:paraId="374DA4FA" w14:textId="77777777" w:rsidR="00F44A8E" w:rsidRDefault="006E737F">
      <w:pPr>
        <w:spacing w:before="180"/>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Id249" w:anchor="sect_9.3.4">
        <w:r>
          <w:rPr>
            <w:rFonts w:ascii="Arial" w:hAnsi="Arial"/>
            <w:color w:val="000000"/>
            <w:sz w:val="18"/>
          </w:rPr>
          <w:t>Secti</w:t>
        </w:r>
        <w:r>
          <w:rPr>
            <w:rFonts w:ascii="Arial" w:hAnsi="Arial"/>
            <w:color w:val="000000"/>
            <w:sz w:val="18"/>
          </w:rPr>
          <w:t>on 9.3.4 “A-ASSOCIATE-RJ PDU Structure” in PS3.8</w:t>
        </w:r>
      </w:hyperlink>
      <w:r>
        <w:rPr>
          <w:rFonts w:ascii="Arial" w:hAnsi="Arial"/>
          <w:color w:val="000000"/>
          <w:sz w:val="18"/>
        </w:rPr>
        <w:t>). The following abbreviations are used in the Source column:</w:t>
      </w:r>
    </w:p>
    <w:p w14:paraId="38BECB09" w14:textId="77777777" w:rsidR="00F44A8E" w:rsidRDefault="006E737F">
      <w:pPr>
        <w:numPr>
          <w:ilvl w:val="0"/>
          <w:numId w:val="127"/>
        </w:numPr>
        <w:tabs>
          <w:tab w:val="left" w:pos="360"/>
        </w:tabs>
        <w:spacing w:before="180"/>
        <w:ind w:left="360" w:hanging="360"/>
        <w:jc w:val="both"/>
      </w:pPr>
      <w:bookmarkStart w:id="2362" w:name="idp140665948468672"/>
      <w:bookmarkStart w:id="2363" w:name="idp140665948468176"/>
      <w:r>
        <w:rPr>
          <w:rFonts w:ascii="Arial" w:hAnsi="Arial"/>
          <w:color w:val="000000"/>
          <w:sz w:val="18"/>
        </w:rPr>
        <w:t>1 - DICOM UL service-user</w:t>
      </w:r>
    </w:p>
    <w:p w14:paraId="0A7FE54D" w14:textId="77777777" w:rsidR="00F44A8E" w:rsidRDefault="006E737F">
      <w:pPr>
        <w:numPr>
          <w:ilvl w:val="0"/>
          <w:numId w:val="127"/>
        </w:numPr>
        <w:tabs>
          <w:tab w:val="left" w:pos="360"/>
        </w:tabs>
        <w:spacing w:before="180"/>
        <w:ind w:left="360" w:hanging="360"/>
        <w:jc w:val="both"/>
      </w:pPr>
      <w:bookmarkStart w:id="2364" w:name="idp140665948469184"/>
      <w:bookmarkEnd w:id="2362"/>
      <w:bookmarkEnd w:id="2363"/>
      <w:r>
        <w:rPr>
          <w:rFonts w:ascii="Arial" w:hAnsi="Arial"/>
          <w:color w:val="000000"/>
          <w:sz w:val="18"/>
        </w:rPr>
        <w:t>2 - DICOM UL service-provider (ASCE related function)</w:t>
      </w:r>
    </w:p>
    <w:p w14:paraId="678C63F5" w14:textId="77777777" w:rsidR="00F44A8E" w:rsidRDefault="006E737F">
      <w:pPr>
        <w:numPr>
          <w:ilvl w:val="0"/>
          <w:numId w:val="127"/>
        </w:numPr>
        <w:tabs>
          <w:tab w:val="left" w:pos="360"/>
        </w:tabs>
        <w:spacing w:before="180"/>
        <w:ind w:left="360" w:hanging="360"/>
        <w:jc w:val="both"/>
      </w:pPr>
      <w:bookmarkStart w:id="2365" w:name="idp140665948469760"/>
      <w:bookmarkEnd w:id="2364"/>
      <w:r>
        <w:rPr>
          <w:rFonts w:ascii="Arial" w:hAnsi="Arial"/>
          <w:color w:val="000000"/>
          <w:sz w:val="18"/>
        </w:rPr>
        <w:t>3 - DICOM UL service-provider (Presentation related function)</w:t>
      </w:r>
    </w:p>
    <w:p w14:paraId="0FE3958F" w14:textId="77777777" w:rsidR="00F44A8E" w:rsidRDefault="006E737F">
      <w:pPr>
        <w:keepNext/>
        <w:spacing w:before="216"/>
        <w:jc w:val="center"/>
      </w:pPr>
      <w:bookmarkStart w:id="2366" w:name="table_H_4_2_19"/>
      <w:bookmarkEnd w:id="2365"/>
      <w:r>
        <w:rPr>
          <w:rFonts w:ascii="Arial" w:hAnsi="Arial"/>
          <w:b/>
          <w:color w:val="000000"/>
          <w:sz w:val="22"/>
        </w:rPr>
        <w:t>Tabl</w:t>
      </w:r>
      <w:r>
        <w:rPr>
          <w:rFonts w:ascii="Arial" w:hAnsi="Arial"/>
          <w:b/>
          <w:color w:val="000000"/>
          <w:sz w:val="22"/>
        </w:rPr>
        <w:t>e H.4.2-19. Association Rejection Reasons</w:t>
      </w:r>
    </w:p>
    <w:bookmarkEnd w:id="2366"/>
    <w:p w14:paraId="28ED437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46"/>
        <w:gridCol w:w="730"/>
        <w:gridCol w:w="3561"/>
        <w:gridCol w:w="4203"/>
      </w:tblGrid>
      <w:tr w:rsidR="00F44A8E" w14:paraId="4678289B" w14:textId="77777777">
        <w:tblPrEx>
          <w:tblCellMar>
            <w:top w:w="0" w:type="dxa"/>
            <w:bottom w:w="0" w:type="dxa"/>
          </w:tblCellMar>
        </w:tblPrEx>
        <w:trPr>
          <w:tblHeader/>
        </w:trPr>
        <w:tc>
          <w:tcPr>
            <w:tcW w:w="1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425F76" w14:textId="77777777" w:rsidR="00F44A8E" w:rsidRDefault="006E737F">
            <w:pPr>
              <w:keepNext/>
              <w:spacing w:before="180"/>
              <w:jc w:val="center"/>
            </w:pPr>
            <w:r>
              <w:rPr>
                <w:rFonts w:ascii="Arial" w:hAnsi="Arial"/>
                <w:b/>
                <w:color w:val="000000"/>
                <w:sz w:val="18"/>
              </w:rPr>
              <w:t>Result</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A54F7ED" w14:textId="77777777" w:rsidR="00F44A8E" w:rsidRDefault="006E737F">
            <w:pPr>
              <w:spacing w:before="180"/>
              <w:jc w:val="center"/>
            </w:pPr>
            <w:r>
              <w:rPr>
                <w:rFonts w:ascii="Arial" w:hAnsi="Arial"/>
                <w:b/>
                <w:color w:val="000000"/>
                <w:sz w:val="18"/>
              </w:rPr>
              <w:t>Source</w:t>
            </w:r>
          </w:p>
        </w:tc>
        <w:tc>
          <w:tcPr>
            <w:tcW w:w="3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08B81292" w14:textId="77777777" w:rsidR="00F44A8E" w:rsidRDefault="006E737F">
            <w:pPr>
              <w:spacing w:before="180"/>
              <w:jc w:val="center"/>
            </w:pPr>
            <w:r>
              <w:rPr>
                <w:rFonts w:ascii="Arial" w:hAnsi="Arial"/>
                <w:b/>
                <w:color w:val="000000"/>
                <w:sz w:val="18"/>
              </w:rPr>
              <w:t>Reason/Diag</w:t>
            </w:r>
          </w:p>
        </w:tc>
        <w:tc>
          <w:tcPr>
            <w:tcW w:w="42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8AD2BDB" w14:textId="77777777" w:rsidR="00F44A8E" w:rsidRDefault="006E737F">
            <w:pPr>
              <w:spacing w:before="180"/>
              <w:jc w:val="center"/>
            </w:pPr>
            <w:r>
              <w:rPr>
                <w:rFonts w:ascii="Arial" w:hAnsi="Arial"/>
                <w:b/>
                <w:color w:val="000000"/>
                <w:sz w:val="18"/>
              </w:rPr>
              <w:t>Explanation</w:t>
            </w:r>
          </w:p>
        </w:tc>
      </w:tr>
      <w:tr w:rsidR="00F44A8E" w14:paraId="5C87DEA1"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BA970E"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3341B846"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7B471424" w14:textId="77777777" w:rsidR="00F44A8E" w:rsidRDefault="006E737F">
            <w:pPr>
              <w:spacing w:before="180"/>
            </w:pPr>
            <w:r>
              <w:rPr>
                <w:rFonts w:ascii="Arial" w:hAnsi="Arial"/>
                <w:color w:val="000000"/>
                <w:sz w:val="18"/>
              </w:rPr>
              <w:t>2 - local-limit-exceeded</w:t>
            </w:r>
          </w:p>
        </w:tc>
        <w:tc>
          <w:tcPr>
            <w:tcW w:w="4203" w:type="dxa"/>
            <w:tcBorders>
              <w:bottom w:val="single" w:sz="4" w:space="0" w:color="000000"/>
              <w:right w:val="single" w:sz="4" w:space="0" w:color="000000"/>
            </w:tcBorders>
            <w:tcMar>
              <w:top w:w="40" w:type="dxa"/>
              <w:left w:w="40" w:type="dxa"/>
              <w:bottom w:w="40" w:type="dxa"/>
              <w:right w:w="40" w:type="dxa"/>
            </w:tcMar>
          </w:tcPr>
          <w:p w14:paraId="70DCAA8D" w14:textId="77777777" w:rsidR="00F44A8E" w:rsidRDefault="006E737F">
            <w:pPr>
              <w:spacing w:before="180"/>
            </w:pPr>
            <w:r>
              <w:rPr>
                <w:rFonts w:ascii="Arial" w:hAnsi="Arial"/>
                <w:color w:val="000000"/>
                <w:sz w:val="18"/>
              </w:rPr>
              <w:t xml:space="preserve">The (configurable) maximum number of simultaneous Associations has been reached. An Association request with the same </w:t>
            </w:r>
            <w:r>
              <w:rPr>
                <w:rFonts w:ascii="Arial" w:hAnsi="Arial"/>
                <w:color w:val="000000"/>
                <w:sz w:val="18"/>
              </w:rPr>
              <w:t>parameters may succeed at a later time.</w:t>
            </w:r>
          </w:p>
        </w:tc>
      </w:tr>
      <w:tr w:rsidR="00F44A8E" w14:paraId="0053AA47"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4A69F" w14:textId="77777777" w:rsidR="00F44A8E" w:rsidRDefault="006E737F">
            <w:pPr>
              <w:spacing w:before="180"/>
            </w:pPr>
            <w:r>
              <w:rPr>
                <w:rFonts w:ascii="Arial" w:hAnsi="Arial"/>
                <w:color w:val="000000"/>
                <w:sz w:val="18"/>
              </w:rPr>
              <w:t>2 - rejected-transient</w:t>
            </w:r>
          </w:p>
        </w:tc>
        <w:tc>
          <w:tcPr>
            <w:tcW w:w="730" w:type="dxa"/>
            <w:tcBorders>
              <w:bottom w:val="single" w:sz="4" w:space="0" w:color="000000"/>
              <w:right w:val="single" w:sz="4" w:space="0" w:color="000000"/>
            </w:tcBorders>
            <w:tcMar>
              <w:top w:w="40" w:type="dxa"/>
              <w:left w:w="40" w:type="dxa"/>
              <w:bottom w:w="40" w:type="dxa"/>
              <w:right w:w="40" w:type="dxa"/>
            </w:tcMar>
          </w:tcPr>
          <w:p w14:paraId="0D28FD54" w14:textId="77777777" w:rsidR="00F44A8E" w:rsidRDefault="006E737F">
            <w:pPr>
              <w:spacing w:before="180"/>
            </w:pPr>
            <w:r>
              <w:rPr>
                <w:rFonts w:ascii="Arial" w:hAnsi="Arial"/>
                <w:color w:val="000000"/>
                <w:sz w:val="18"/>
              </w:rPr>
              <w:t>c</w:t>
            </w:r>
          </w:p>
        </w:tc>
        <w:tc>
          <w:tcPr>
            <w:tcW w:w="3561" w:type="dxa"/>
            <w:tcBorders>
              <w:bottom w:val="single" w:sz="4" w:space="0" w:color="000000"/>
              <w:right w:val="single" w:sz="4" w:space="0" w:color="000000"/>
            </w:tcBorders>
            <w:tcMar>
              <w:top w:w="40" w:type="dxa"/>
              <w:left w:w="40" w:type="dxa"/>
              <w:bottom w:w="40" w:type="dxa"/>
              <w:right w:w="40" w:type="dxa"/>
            </w:tcMar>
          </w:tcPr>
          <w:p w14:paraId="788B31A4" w14:textId="77777777" w:rsidR="00F44A8E" w:rsidRDefault="006E737F">
            <w:pPr>
              <w:spacing w:before="180"/>
            </w:pPr>
            <w:r>
              <w:rPr>
                <w:rFonts w:ascii="Arial" w:hAnsi="Arial"/>
                <w:color w:val="000000"/>
                <w:sz w:val="18"/>
              </w:rPr>
              <w:t>1 - temporary-congestion</w:t>
            </w:r>
          </w:p>
        </w:tc>
        <w:tc>
          <w:tcPr>
            <w:tcW w:w="4203" w:type="dxa"/>
            <w:tcBorders>
              <w:bottom w:val="single" w:sz="4" w:space="0" w:color="000000"/>
              <w:right w:val="single" w:sz="4" w:space="0" w:color="000000"/>
            </w:tcBorders>
            <w:tcMar>
              <w:top w:w="40" w:type="dxa"/>
              <w:left w:w="40" w:type="dxa"/>
              <w:bottom w:w="40" w:type="dxa"/>
              <w:right w:w="40" w:type="dxa"/>
            </w:tcMar>
          </w:tcPr>
          <w:p w14:paraId="0EFC4E47" w14:textId="77777777" w:rsidR="00F44A8E" w:rsidRDefault="006E737F">
            <w:pPr>
              <w:spacing w:before="180"/>
            </w:pPr>
            <w:r>
              <w:rPr>
                <w:rFonts w:ascii="Arial" w:hAnsi="Arial"/>
                <w:color w:val="000000"/>
                <w:sz w:val="18"/>
              </w:rPr>
              <w:t xml:space="preserve">No Associations can be accepted at this time due to the real-time requirements of higher priority activities (e.g., during image acquisition no Associations will be </w:t>
            </w:r>
            <w:r>
              <w:rPr>
                <w:rFonts w:ascii="Arial" w:hAnsi="Arial"/>
                <w:color w:val="000000"/>
                <w:sz w:val="18"/>
              </w:rPr>
              <w:t>accepted) or because insufficient resources are available (e.g., memory, processes, threads). An Association request with the same parameters may succeed at a later time.</w:t>
            </w:r>
          </w:p>
        </w:tc>
      </w:tr>
      <w:tr w:rsidR="00F44A8E" w14:paraId="4CCD00A2"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B806EA"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2EDFD6D"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3F200C39" w14:textId="77777777" w:rsidR="00F44A8E" w:rsidRDefault="006E737F">
            <w:pPr>
              <w:spacing w:before="180"/>
            </w:pPr>
            <w:r>
              <w:rPr>
                <w:rFonts w:ascii="Arial" w:hAnsi="Arial"/>
                <w:color w:val="000000"/>
                <w:sz w:val="18"/>
              </w:rPr>
              <w:t>2 - application-context-name-not-supported</w:t>
            </w:r>
          </w:p>
        </w:tc>
        <w:tc>
          <w:tcPr>
            <w:tcW w:w="4203" w:type="dxa"/>
            <w:tcBorders>
              <w:bottom w:val="single" w:sz="4" w:space="0" w:color="000000"/>
              <w:right w:val="single" w:sz="4" w:space="0" w:color="000000"/>
            </w:tcBorders>
            <w:tcMar>
              <w:top w:w="40" w:type="dxa"/>
              <w:left w:w="40" w:type="dxa"/>
              <w:bottom w:w="40" w:type="dxa"/>
              <w:right w:w="40" w:type="dxa"/>
            </w:tcMar>
          </w:tcPr>
          <w:p w14:paraId="4B81C770" w14:textId="77777777" w:rsidR="00F44A8E" w:rsidRDefault="006E737F">
            <w:pPr>
              <w:spacing w:before="180"/>
            </w:pPr>
            <w:r>
              <w:rPr>
                <w:rFonts w:ascii="Arial" w:hAnsi="Arial"/>
                <w:color w:val="000000"/>
                <w:sz w:val="18"/>
              </w:rPr>
              <w:t xml:space="preserve">The Association </w:t>
            </w:r>
            <w:r>
              <w:rPr>
                <w:rFonts w:ascii="Arial" w:hAnsi="Arial"/>
                <w:color w:val="000000"/>
                <w:sz w:val="18"/>
              </w:rPr>
              <w:t>request contained an unsupported Application Context Name. An association request with the same parameters will not succeed at a later time.</w:t>
            </w:r>
          </w:p>
        </w:tc>
      </w:tr>
      <w:tr w:rsidR="00F44A8E" w14:paraId="4C21A421"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9E24BC"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20F430FE"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53083AF1" w14:textId="77777777" w:rsidR="00F44A8E" w:rsidRDefault="006E737F">
            <w:pPr>
              <w:spacing w:before="180"/>
            </w:pPr>
            <w:r>
              <w:rPr>
                <w:rFonts w:ascii="Arial" w:hAnsi="Arial"/>
                <w:color w:val="000000"/>
                <w:sz w:val="18"/>
              </w:rPr>
              <w:t>7 - called-AE-title-not-recognized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7DCA1201" w14:textId="77777777" w:rsidR="00F44A8E" w:rsidRDefault="006E737F">
            <w:pPr>
              <w:spacing w:before="180"/>
            </w:pPr>
            <w:r>
              <w:rPr>
                <w:rFonts w:ascii="Arial" w:hAnsi="Arial"/>
                <w:color w:val="000000"/>
                <w:sz w:val="18"/>
              </w:rPr>
              <w:t>The Association request contained an unrecognized Call</w:t>
            </w:r>
            <w:r>
              <w:rPr>
                <w:rFonts w:ascii="Arial" w:hAnsi="Arial"/>
                <w:color w:val="000000"/>
                <w:sz w:val="18"/>
              </w:rPr>
              <w:t xml:space="preserve">ed AE Title. An Association request with the same parameters will not succeed at a later time unless configuration changes are made. This rejection reason normally occurs when the Association initiator is incorrectly configured and attempts to address the </w:t>
            </w:r>
            <w:r>
              <w:rPr>
                <w:rFonts w:ascii="Arial" w:hAnsi="Arial"/>
                <w:color w:val="000000"/>
                <w:sz w:val="18"/>
              </w:rPr>
              <w:t>Association acceptor using the wrong AE Title.</w:t>
            </w:r>
          </w:p>
        </w:tc>
      </w:tr>
      <w:tr w:rsidR="00F44A8E" w14:paraId="7E165C24"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A251E4"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0B2C71BF" w14:textId="77777777" w:rsidR="00F44A8E" w:rsidRDefault="006E737F">
            <w:pPr>
              <w:spacing w:before="180"/>
            </w:pPr>
            <w:r>
              <w:rPr>
                <w:rFonts w:ascii="Arial" w:hAnsi="Arial"/>
                <w:color w:val="000000"/>
                <w:sz w:val="18"/>
              </w:rPr>
              <w:t>a</w:t>
            </w:r>
          </w:p>
        </w:tc>
        <w:tc>
          <w:tcPr>
            <w:tcW w:w="3561" w:type="dxa"/>
            <w:tcBorders>
              <w:bottom w:val="single" w:sz="4" w:space="0" w:color="000000"/>
              <w:right w:val="single" w:sz="4" w:space="0" w:color="000000"/>
            </w:tcBorders>
            <w:tcMar>
              <w:top w:w="40" w:type="dxa"/>
              <w:left w:w="40" w:type="dxa"/>
              <w:bottom w:w="40" w:type="dxa"/>
              <w:right w:w="40" w:type="dxa"/>
            </w:tcMar>
          </w:tcPr>
          <w:p w14:paraId="43145EAA" w14:textId="77777777" w:rsidR="00F44A8E" w:rsidRDefault="006E737F">
            <w:pPr>
              <w:spacing w:before="180"/>
            </w:pPr>
            <w:r>
              <w:rPr>
                <w:rFonts w:ascii="Arial" w:hAnsi="Arial"/>
                <w:color w:val="000000"/>
                <w:sz w:val="18"/>
              </w:rPr>
              <w:t>3 - calling-AE-title-not-recognized</w:t>
            </w:r>
          </w:p>
        </w:tc>
        <w:tc>
          <w:tcPr>
            <w:tcW w:w="4203" w:type="dxa"/>
            <w:tcBorders>
              <w:bottom w:val="single" w:sz="4" w:space="0" w:color="000000"/>
              <w:right w:val="single" w:sz="4" w:space="0" w:color="000000"/>
            </w:tcBorders>
            <w:tcMar>
              <w:top w:w="40" w:type="dxa"/>
              <w:left w:w="40" w:type="dxa"/>
              <w:bottom w:w="40" w:type="dxa"/>
              <w:right w:w="40" w:type="dxa"/>
            </w:tcMar>
          </w:tcPr>
          <w:p w14:paraId="7F807506" w14:textId="77777777" w:rsidR="00F44A8E" w:rsidRDefault="006E737F">
            <w:pPr>
              <w:spacing w:before="180"/>
            </w:pPr>
            <w:r>
              <w:rPr>
                <w:rFonts w:ascii="Arial" w:hAnsi="Arial"/>
                <w:color w:val="000000"/>
                <w:sz w:val="18"/>
              </w:rPr>
              <w:t xml:space="preserve">The Association request contained an unrecognized Calling AE Title. An Association request with the same parameters will not succeed at a later </w:t>
            </w:r>
            <w:r>
              <w:rPr>
                <w:rFonts w:ascii="Arial" w:hAnsi="Arial"/>
                <w:color w:val="000000"/>
                <w:sz w:val="18"/>
              </w:rPr>
              <w:t>time unless configuration changes are made. This rejection reason normally occurs when the Association acceptor has not been configured to recognize the AE Title of the Association initiator.</w:t>
            </w:r>
          </w:p>
        </w:tc>
      </w:tr>
      <w:tr w:rsidR="00F44A8E" w14:paraId="50A39656" w14:textId="77777777">
        <w:tblPrEx>
          <w:tblCellMar>
            <w:top w:w="0" w:type="dxa"/>
            <w:bottom w:w="0" w:type="dxa"/>
          </w:tblCellMar>
        </w:tblPrEx>
        <w:tc>
          <w:tcPr>
            <w:tcW w:w="1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D9BFBF" w14:textId="77777777" w:rsidR="00F44A8E" w:rsidRDefault="006E737F">
            <w:pPr>
              <w:spacing w:before="180"/>
            </w:pPr>
            <w:r>
              <w:rPr>
                <w:rFonts w:ascii="Arial" w:hAnsi="Arial"/>
                <w:color w:val="000000"/>
                <w:sz w:val="18"/>
              </w:rPr>
              <w:t>1 - rejected-permanent</w:t>
            </w:r>
          </w:p>
        </w:tc>
        <w:tc>
          <w:tcPr>
            <w:tcW w:w="730" w:type="dxa"/>
            <w:tcBorders>
              <w:bottom w:val="single" w:sz="4" w:space="0" w:color="000000"/>
              <w:right w:val="single" w:sz="4" w:space="0" w:color="000000"/>
            </w:tcBorders>
            <w:tcMar>
              <w:top w:w="40" w:type="dxa"/>
              <w:left w:w="40" w:type="dxa"/>
              <w:bottom w:w="40" w:type="dxa"/>
              <w:right w:w="40" w:type="dxa"/>
            </w:tcMar>
          </w:tcPr>
          <w:p w14:paraId="4E9DE72A" w14:textId="77777777" w:rsidR="00F44A8E" w:rsidRDefault="006E737F">
            <w:pPr>
              <w:spacing w:before="180"/>
            </w:pPr>
            <w:r>
              <w:rPr>
                <w:rFonts w:ascii="Arial" w:hAnsi="Arial"/>
                <w:color w:val="000000"/>
                <w:sz w:val="18"/>
              </w:rPr>
              <w:t>b</w:t>
            </w:r>
          </w:p>
        </w:tc>
        <w:tc>
          <w:tcPr>
            <w:tcW w:w="3561" w:type="dxa"/>
            <w:tcBorders>
              <w:bottom w:val="single" w:sz="4" w:space="0" w:color="000000"/>
              <w:right w:val="single" w:sz="4" w:space="0" w:color="000000"/>
            </w:tcBorders>
            <w:tcMar>
              <w:top w:w="40" w:type="dxa"/>
              <w:left w:w="40" w:type="dxa"/>
              <w:bottom w:w="40" w:type="dxa"/>
              <w:right w:w="40" w:type="dxa"/>
            </w:tcMar>
          </w:tcPr>
          <w:p w14:paraId="1ABA1BDD" w14:textId="77777777" w:rsidR="00F44A8E" w:rsidRDefault="006E737F">
            <w:pPr>
              <w:spacing w:before="180"/>
            </w:pPr>
            <w:r>
              <w:rPr>
                <w:rFonts w:ascii="Arial" w:hAnsi="Arial"/>
                <w:color w:val="000000"/>
                <w:sz w:val="18"/>
              </w:rPr>
              <w:t>1 - no-reason-given</w:t>
            </w:r>
          </w:p>
        </w:tc>
        <w:tc>
          <w:tcPr>
            <w:tcW w:w="4203" w:type="dxa"/>
            <w:tcBorders>
              <w:bottom w:val="single" w:sz="4" w:space="0" w:color="000000"/>
              <w:right w:val="single" w:sz="4" w:space="0" w:color="000000"/>
            </w:tcBorders>
            <w:tcMar>
              <w:top w:w="40" w:type="dxa"/>
              <w:left w:w="40" w:type="dxa"/>
              <w:bottom w:w="40" w:type="dxa"/>
              <w:right w:w="40" w:type="dxa"/>
            </w:tcMar>
          </w:tcPr>
          <w:p w14:paraId="70CBAC72" w14:textId="77777777" w:rsidR="00F44A8E" w:rsidRDefault="006E737F">
            <w:pPr>
              <w:spacing w:before="180"/>
            </w:pPr>
            <w:r>
              <w:rPr>
                <w:rFonts w:ascii="Arial" w:hAnsi="Arial"/>
                <w:color w:val="000000"/>
                <w:sz w:val="18"/>
              </w:rPr>
              <w:t xml:space="preserve">The Association </w:t>
            </w:r>
            <w:r>
              <w:rPr>
                <w:rFonts w:ascii="Arial" w:hAnsi="Arial"/>
                <w:color w:val="000000"/>
                <w:sz w:val="18"/>
              </w:rPr>
              <w:t>request could not be parsed. An Association request with the same format will not succeed at a later time.</w:t>
            </w:r>
          </w:p>
        </w:tc>
      </w:tr>
    </w:tbl>
    <w:p w14:paraId="2ECB4413" w14:textId="77777777" w:rsidR="00F44A8E" w:rsidRDefault="006E737F">
      <w:pPr>
        <w:spacing w:before="180"/>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p w14:paraId="46FF56C8" w14:textId="77777777" w:rsidR="00F44A8E" w:rsidRDefault="006E737F">
      <w:pPr>
        <w:keepNext/>
        <w:spacing w:before="216"/>
        <w:jc w:val="center"/>
      </w:pPr>
      <w:bookmarkStart w:id="2367" w:name="table_H_4_2_20"/>
      <w:r>
        <w:rPr>
          <w:rFonts w:ascii="Arial" w:hAnsi="Arial"/>
          <w:b/>
          <w:color w:val="000000"/>
          <w:sz w:val="22"/>
        </w:rPr>
        <w:t>Table H</w:t>
      </w:r>
      <w:r>
        <w:rPr>
          <w:rFonts w:ascii="Arial" w:hAnsi="Arial"/>
          <w:b/>
          <w:color w:val="000000"/>
          <w:sz w:val="22"/>
        </w:rPr>
        <w:t>.4.2-20. PHARMACY-SCP AE Communication Failure Behavior</w:t>
      </w:r>
    </w:p>
    <w:bookmarkEnd w:id="2367"/>
    <w:p w14:paraId="4CB1143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643"/>
        <w:gridCol w:w="4797"/>
      </w:tblGrid>
      <w:tr w:rsidR="00F44A8E" w14:paraId="5C1A7038" w14:textId="77777777">
        <w:tblPrEx>
          <w:tblCellMar>
            <w:top w:w="0" w:type="dxa"/>
            <w:bottom w:w="0" w:type="dxa"/>
          </w:tblCellMar>
        </w:tblPrEx>
        <w:trPr>
          <w:tblHeader/>
        </w:trPr>
        <w:tc>
          <w:tcPr>
            <w:tcW w:w="56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626358" w14:textId="77777777" w:rsidR="00F44A8E" w:rsidRDefault="006E737F">
            <w:pPr>
              <w:keepNext/>
              <w:spacing w:before="180"/>
              <w:jc w:val="center"/>
            </w:pPr>
            <w:r>
              <w:rPr>
                <w:rFonts w:ascii="Arial" w:hAnsi="Arial"/>
                <w:b/>
                <w:color w:val="000000"/>
                <w:sz w:val="18"/>
              </w:rPr>
              <w:t>Exception</w:t>
            </w:r>
          </w:p>
        </w:tc>
        <w:tc>
          <w:tcPr>
            <w:tcW w:w="4797" w:type="dxa"/>
            <w:tcBorders>
              <w:top w:val="single" w:sz="4" w:space="0" w:color="000000"/>
              <w:bottom w:val="single" w:sz="4" w:space="0" w:color="000000"/>
              <w:right w:val="single" w:sz="4" w:space="0" w:color="000000"/>
            </w:tcBorders>
            <w:tcMar>
              <w:top w:w="40" w:type="dxa"/>
              <w:left w:w="40" w:type="dxa"/>
              <w:bottom w:w="40" w:type="dxa"/>
              <w:right w:w="40" w:type="dxa"/>
            </w:tcMar>
          </w:tcPr>
          <w:p w14:paraId="1989F220" w14:textId="77777777" w:rsidR="00F44A8E" w:rsidRDefault="006E737F">
            <w:pPr>
              <w:spacing w:before="180"/>
              <w:jc w:val="center"/>
            </w:pPr>
            <w:r>
              <w:rPr>
                <w:rFonts w:ascii="Arial" w:hAnsi="Arial"/>
                <w:b/>
                <w:color w:val="000000"/>
                <w:sz w:val="18"/>
              </w:rPr>
              <w:t>Behavior</w:t>
            </w:r>
          </w:p>
        </w:tc>
      </w:tr>
      <w:tr w:rsidR="00F44A8E" w14:paraId="081D7F0F"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4FEFD4" w14:textId="77777777" w:rsidR="00F44A8E" w:rsidRDefault="006E737F">
            <w:pPr>
              <w:spacing w:before="180"/>
            </w:pPr>
            <w:r>
              <w:rPr>
                <w:rFonts w:ascii="Arial" w:hAnsi="Arial"/>
                <w:color w:val="000000"/>
                <w:sz w:val="18"/>
              </w:rPr>
              <w:t xml:space="preserve">Timeout expiry for an expected DICOM Message Request (DIMSE level timeout). I.e. The MAR-SCP AE is waiting for the next N-ACTION Request on an open Association but the timer </w:t>
            </w:r>
            <w:r>
              <w:rPr>
                <w:rFonts w:ascii="Arial" w:hAnsi="Arial"/>
                <w:color w:val="000000"/>
                <w:sz w:val="18"/>
              </w:rPr>
              <w:t>expires.</w:t>
            </w:r>
          </w:p>
        </w:tc>
        <w:tc>
          <w:tcPr>
            <w:tcW w:w="4797" w:type="dxa"/>
            <w:tcBorders>
              <w:bottom w:val="single" w:sz="4" w:space="0" w:color="000000"/>
              <w:right w:val="single" w:sz="4" w:space="0" w:color="000000"/>
            </w:tcBorders>
            <w:tcMar>
              <w:top w:w="40" w:type="dxa"/>
              <w:left w:w="40" w:type="dxa"/>
              <w:bottom w:w="40" w:type="dxa"/>
              <w:right w:w="40" w:type="dxa"/>
            </w:tcMar>
          </w:tcPr>
          <w:p w14:paraId="7EB08FE6" w14:textId="77777777" w:rsidR="00F44A8E" w:rsidRDefault="006E737F">
            <w:pPr>
              <w:spacing w:before="180"/>
            </w:pPr>
            <w:r>
              <w:rPr>
                <w:rFonts w:ascii="Arial" w:hAnsi="Arial"/>
                <w:color w:val="000000"/>
                <w:sz w:val="18"/>
              </w:rPr>
              <w:t>The Association is aborted by issuing a DICOM A-ABORT.</w:t>
            </w:r>
          </w:p>
          <w:p w14:paraId="568D5C5F" w14:textId="77777777" w:rsidR="00F44A8E" w:rsidRDefault="006E737F">
            <w:pPr>
              <w:spacing w:before="180"/>
            </w:pPr>
            <w:r>
              <w:rPr>
                <w:rFonts w:ascii="Arial" w:hAnsi="Arial"/>
                <w:color w:val="000000"/>
                <w:sz w:val="18"/>
              </w:rPr>
              <w:t>Error message is output to the Service Audit Trail.</w:t>
            </w:r>
          </w:p>
        </w:tc>
      </w:tr>
      <w:tr w:rsidR="00F44A8E" w14:paraId="647BCBCF"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A00E0E" w14:textId="77777777" w:rsidR="00F44A8E" w:rsidRDefault="006E737F">
            <w:pPr>
              <w:spacing w:before="180"/>
            </w:pPr>
            <w:r>
              <w:rPr>
                <w:rFonts w:ascii="Arial" w:hAnsi="Arial"/>
                <w:color w:val="000000"/>
                <w:sz w:val="18"/>
              </w:rPr>
              <w:t xml:space="preserve">Timeout expiry for an expected DICOM PDU or TCP/IP packet (Low-level timeout). I.e. The MAR-SCP AE is waiting for the next message PDU but </w:t>
            </w:r>
            <w:r>
              <w:rPr>
                <w:rFonts w:ascii="Arial" w:hAnsi="Arial"/>
                <w:color w:val="000000"/>
                <w:sz w:val="18"/>
              </w:rPr>
              <w:t>the timer expires.</w:t>
            </w:r>
          </w:p>
        </w:tc>
        <w:tc>
          <w:tcPr>
            <w:tcW w:w="4797" w:type="dxa"/>
            <w:tcBorders>
              <w:bottom w:val="single" w:sz="4" w:space="0" w:color="000000"/>
              <w:right w:val="single" w:sz="4" w:space="0" w:color="000000"/>
            </w:tcBorders>
            <w:tcMar>
              <w:top w:w="40" w:type="dxa"/>
              <w:left w:w="40" w:type="dxa"/>
              <w:bottom w:w="40" w:type="dxa"/>
              <w:right w:w="40" w:type="dxa"/>
            </w:tcMar>
          </w:tcPr>
          <w:p w14:paraId="0D48245A" w14:textId="77777777" w:rsidR="00F44A8E" w:rsidRDefault="006E737F">
            <w:pPr>
              <w:spacing w:before="180"/>
            </w:pPr>
            <w:r>
              <w:rPr>
                <w:rFonts w:ascii="Arial" w:hAnsi="Arial"/>
                <w:color w:val="000000"/>
                <w:sz w:val="18"/>
              </w:rPr>
              <w:t>The Association is aborted by issuing a DICOM A-ABORT.</w:t>
            </w:r>
          </w:p>
          <w:p w14:paraId="23A74E83" w14:textId="77777777" w:rsidR="00F44A8E" w:rsidRDefault="006E737F">
            <w:pPr>
              <w:spacing w:before="180"/>
            </w:pPr>
            <w:r>
              <w:rPr>
                <w:rFonts w:ascii="Arial" w:hAnsi="Arial"/>
                <w:color w:val="000000"/>
                <w:sz w:val="18"/>
              </w:rPr>
              <w:t>Error message is output to the Service Audit Trail.</w:t>
            </w:r>
          </w:p>
        </w:tc>
      </w:tr>
      <w:tr w:rsidR="00F44A8E" w14:paraId="5684C3B1" w14:textId="77777777">
        <w:tblPrEx>
          <w:tblCellMar>
            <w:top w:w="0" w:type="dxa"/>
            <w:bottom w:w="0" w:type="dxa"/>
          </w:tblCellMar>
        </w:tblPrEx>
        <w:tc>
          <w:tcPr>
            <w:tcW w:w="56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46A454" w14:textId="77777777" w:rsidR="00F44A8E" w:rsidRDefault="006E737F">
            <w:pPr>
              <w:spacing w:before="180"/>
            </w:pPr>
            <w:r>
              <w:rPr>
                <w:rFonts w:ascii="Arial" w:hAnsi="Arial"/>
                <w:color w:val="000000"/>
                <w:sz w:val="18"/>
              </w:rPr>
              <w:t>Association aborted by the SCU or the network layers indicate communication loss (i.e., low-level TCP/IP socket closure)</w:t>
            </w:r>
          </w:p>
        </w:tc>
        <w:tc>
          <w:tcPr>
            <w:tcW w:w="4797" w:type="dxa"/>
            <w:tcBorders>
              <w:bottom w:val="single" w:sz="4" w:space="0" w:color="000000"/>
              <w:right w:val="single" w:sz="4" w:space="0" w:color="000000"/>
            </w:tcBorders>
            <w:tcMar>
              <w:top w:w="40" w:type="dxa"/>
              <w:left w:w="40" w:type="dxa"/>
              <w:bottom w:w="40" w:type="dxa"/>
              <w:right w:w="40" w:type="dxa"/>
            </w:tcMar>
          </w:tcPr>
          <w:p w14:paraId="3D1B2C71" w14:textId="77777777" w:rsidR="00F44A8E" w:rsidRDefault="006E737F">
            <w:pPr>
              <w:spacing w:before="180"/>
            </w:pPr>
            <w:r>
              <w:rPr>
                <w:rFonts w:ascii="Arial" w:hAnsi="Arial"/>
                <w:color w:val="000000"/>
                <w:sz w:val="18"/>
              </w:rPr>
              <w:t xml:space="preserve">Error </w:t>
            </w:r>
            <w:r>
              <w:rPr>
                <w:rFonts w:ascii="Arial" w:hAnsi="Arial"/>
                <w:color w:val="000000"/>
                <w:sz w:val="18"/>
              </w:rPr>
              <w:t>message is output to the Service Audit Trail.</w:t>
            </w:r>
          </w:p>
        </w:tc>
      </w:tr>
    </w:tbl>
    <w:p w14:paraId="3E543292" w14:textId="77777777" w:rsidR="00F44A8E" w:rsidRDefault="006E737F">
      <w:pPr>
        <w:spacing w:before="180"/>
      </w:pPr>
      <w:bookmarkStart w:id="2368" w:name="sect_H_4_2_2_4_1_2"/>
      <w:r>
        <w:rPr>
          <w:rFonts w:ascii="Arial" w:hAnsi="Arial"/>
          <w:b/>
          <w:color w:val="000000"/>
          <w:sz w:val="18"/>
        </w:rPr>
        <w:t>H.4.2.2.4.1.2 Accepted Presentation Contexts</w:t>
      </w:r>
    </w:p>
    <w:bookmarkEnd w:id="2368"/>
    <w:p w14:paraId="3F24D9A4" w14:textId="77777777" w:rsidR="00F44A8E" w:rsidRDefault="006E737F">
      <w:pPr>
        <w:spacing w:before="180"/>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p w14:paraId="03BE30D0" w14:textId="77777777" w:rsidR="00F44A8E" w:rsidRDefault="006E737F">
      <w:pPr>
        <w:keepNext/>
        <w:spacing w:before="216"/>
        <w:jc w:val="center"/>
      </w:pPr>
      <w:bookmarkStart w:id="2369" w:name="table_H_4_2_21"/>
      <w:r>
        <w:rPr>
          <w:rFonts w:ascii="Arial" w:hAnsi="Arial"/>
          <w:b/>
          <w:color w:val="000000"/>
          <w:sz w:val="22"/>
        </w:rPr>
        <w:t xml:space="preserve">Table H.4.2-21. Accepted Presentation Contexts By </w:t>
      </w:r>
      <w:r>
        <w:rPr>
          <w:rFonts w:ascii="Arial" w:hAnsi="Arial"/>
          <w:b/>
          <w:color w:val="000000"/>
          <w:sz w:val="22"/>
        </w:rPr>
        <w:t>MAR-SCP AE</w:t>
      </w:r>
    </w:p>
    <w:bookmarkEnd w:id="2369"/>
    <w:p w14:paraId="326352F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1"/>
        <w:gridCol w:w="1"/>
        <w:gridCol w:w="1"/>
        <w:gridCol w:w="2549"/>
        <w:gridCol w:w="1671"/>
        <w:gridCol w:w="1"/>
        <w:gridCol w:w="2008"/>
        <w:gridCol w:w="1721"/>
        <w:gridCol w:w="510"/>
        <w:gridCol w:w="1975"/>
      </w:tblGrid>
      <w:tr w:rsidR="00F44A8E" w14:paraId="7FA8DF39" w14:textId="77777777">
        <w:tblPrEx>
          <w:tblCellMar>
            <w:top w:w="0" w:type="dxa"/>
            <w:bottom w:w="0" w:type="dxa"/>
          </w:tblCellMar>
        </w:tblPrEx>
        <w:trPr>
          <w:tblHeader/>
        </w:trPr>
        <w:tc>
          <w:tcPr>
            <w:tcW w:w="10440" w:type="dxa"/>
            <w:hMerge w:val="restart"/>
            <w:tcBorders>
              <w:top w:val="single" w:sz="4" w:space="0" w:color="000000"/>
              <w:left w:val="single" w:sz="4" w:space="0" w:color="000000"/>
              <w:bottom w:val="single" w:sz="4" w:space="0" w:color="000000"/>
            </w:tcBorders>
            <w:tcMar>
              <w:top w:w="40" w:type="dxa"/>
              <w:left w:w="40" w:type="dxa"/>
              <w:bottom w:w="40" w:type="dxa"/>
            </w:tcMar>
          </w:tcPr>
          <w:p w14:paraId="27717D95" w14:textId="77777777" w:rsidR="00F44A8E" w:rsidRDefault="006E737F">
            <w:pPr>
              <w:keepNext/>
              <w:spacing w:before="180"/>
              <w:jc w:val="center"/>
            </w:pPr>
            <w:r>
              <w:rPr>
                <w:rFonts w:ascii="Arial" w:hAnsi="Arial"/>
                <w:b/>
                <w:color w:val="000000"/>
                <w:sz w:val="18"/>
              </w:rPr>
              <w:t>Presentation Context Table</w:t>
            </w:r>
          </w:p>
        </w:tc>
        <w:tc>
          <w:tcPr>
            <w:tcW w:w="0" w:type="auto"/>
            <w:hMerge/>
            <w:tcBorders>
              <w:top w:val="single" w:sz="4" w:space="0" w:color="000000"/>
              <w:bottom w:val="single" w:sz="4" w:space="0" w:color="000000"/>
            </w:tcBorders>
            <w:tcMar>
              <w:top w:w="40" w:type="dxa"/>
              <w:bottom w:w="40" w:type="dxa"/>
            </w:tcMar>
          </w:tcPr>
          <w:p w14:paraId="47EB800A" w14:textId="77777777" w:rsidR="00F44A8E" w:rsidRDefault="00F44A8E"/>
        </w:tc>
        <w:tc>
          <w:tcPr>
            <w:tcW w:w="0" w:type="auto"/>
            <w:hMerge/>
            <w:tcBorders>
              <w:top w:val="single" w:sz="4" w:space="0" w:color="000000"/>
              <w:bottom w:val="single" w:sz="4" w:space="0" w:color="000000"/>
            </w:tcBorders>
            <w:tcMar>
              <w:top w:w="40" w:type="dxa"/>
              <w:bottom w:w="40" w:type="dxa"/>
            </w:tcMar>
          </w:tcPr>
          <w:p w14:paraId="309BE157"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7209B0C" w14:textId="77777777" w:rsidR="00F44A8E" w:rsidRDefault="00F44A8E"/>
        </w:tc>
        <w:tc>
          <w:tcPr>
            <w:tcW w:w="0" w:type="auto"/>
            <w:hMerge/>
            <w:tcBorders>
              <w:top w:val="single" w:sz="4" w:space="0" w:color="000000"/>
              <w:bottom w:val="single" w:sz="4" w:space="0" w:color="000000"/>
            </w:tcBorders>
            <w:tcMar>
              <w:top w:w="40" w:type="dxa"/>
              <w:bottom w:w="40" w:type="dxa"/>
            </w:tcMar>
          </w:tcPr>
          <w:p w14:paraId="68E91065" w14:textId="77777777" w:rsidR="00F44A8E" w:rsidRDefault="00F44A8E"/>
        </w:tc>
        <w:tc>
          <w:tcPr>
            <w:tcW w:w="0" w:type="auto"/>
            <w:gridSpan w:val="7"/>
            <w:hMerge/>
            <w:tcBorders>
              <w:top w:val="single" w:sz="4" w:space="0" w:color="000000"/>
              <w:bottom w:val="single" w:sz="4" w:space="0" w:color="000000"/>
              <w:right w:val="single" w:sz="4" w:space="0" w:color="000000"/>
            </w:tcBorders>
            <w:tcMar>
              <w:top w:w="40" w:type="dxa"/>
              <w:bottom w:w="40" w:type="dxa"/>
              <w:right w:w="40" w:type="dxa"/>
            </w:tcMar>
          </w:tcPr>
          <w:p w14:paraId="5026E841" w14:textId="77777777" w:rsidR="00F44A8E" w:rsidRDefault="00F44A8E"/>
        </w:tc>
      </w:tr>
      <w:tr w:rsidR="00F44A8E" w14:paraId="2B8F2A77" w14:textId="77777777">
        <w:tblPrEx>
          <w:tblCellMar>
            <w:top w:w="0" w:type="dxa"/>
            <w:bottom w:w="0" w:type="dxa"/>
          </w:tblCellMar>
        </w:tblPrEx>
        <w:trPr>
          <w:tblHeader/>
        </w:trPr>
        <w:tc>
          <w:tcPr>
            <w:tcW w:w="4225" w:type="dxa"/>
            <w:hMerge w:val="restart"/>
            <w:tcBorders>
              <w:left w:val="single" w:sz="4" w:space="0" w:color="000000"/>
              <w:bottom w:val="single" w:sz="4" w:space="0" w:color="000000"/>
            </w:tcBorders>
            <w:tcMar>
              <w:top w:w="40" w:type="dxa"/>
              <w:left w:w="40" w:type="dxa"/>
              <w:bottom w:w="40" w:type="dxa"/>
            </w:tcMar>
          </w:tcPr>
          <w:p w14:paraId="0C889734" w14:textId="77777777" w:rsidR="00F44A8E" w:rsidRDefault="006E737F">
            <w:pPr>
              <w:keepNext/>
              <w:spacing w:before="180"/>
              <w:jc w:val="center"/>
            </w:pPr>
            <w:r>
              <w:rPr>
                <w:rFonts w:ascii="Arial" w:hAnsi="Arial"/>
                <w:b/>
                <w:color w:val="000000"/>
                <w:sz w:val="18"/>
              </w:rPr>
              <w:t>Abstract Syntax</w:t>
            </w:r>
          </w:p>
        </w:tc>
        <w:tc>
          <w:tcPr>
            <w:tcW w:w="0" w:type="auto"/>
            <w:gridSpan w:val="6"/>
            <w:hMerge/>
            <w:tcBorders>
              <w:bottom w:val="single" w:sz="4" w:space="0" w:color="000000"/>
              <w:right w:val="single" w:sz="4" w:space="0" w:color="000000"/>
            </w:tcBorders>
            <w:tcMar>
              <w:top w:w="40" w:type="dxa"/>
              <w:bottom w:w="40" w:type="dxa"/>
              <w:right w:w="40" w:type="dxa"/>
            </w:tcMar>
          </w:tcPr>
          <w:p w14:paraId="6F1D655A" w14:textId="77777777" w:rsidR="00F44A8E" w:rsidRDefault="00F44A8E"/>
        </w:tc>
        <w:tc>
          <w:tcPr>
            <w:tcW w:w="3730" w:type="dxa"/>
            <w:hMerge w:val="restart"/>
            <w:tcBorders>
              <w:bottom w:val="single" w:sz="4" w:space="0" w:color="000000"/>
            </w:tcBorders>
            <w:tcMar>
              <w:top w:w="40" w:type="dxa"/>
              <w:left w:w="40" w:type="dxa"/>
              <w:bottom w:w="40" w:type="dxa"/>
            </w:tcMar>
          </w:tcPr>
          <w:p w14:paraId="55C62821" w14:textId="77777777" w:rsidR="00F44A8E" w:rsidRDefault="006E737F">
            <w:pPr>
              <w:spacing w:before="180"/>
              <w:jc w:val="center"/>
            </w:pPr>
            <w:r>
              <w:rPr>
                <w:rFonts w:ascii="Arial" w:hAnsi="Arial"/>
                <w:b/>
                <w:color w:val="000000"/>
                <w:sz w:val="18"/>
              </w:rPr>
              <w:t>Transfer Syntax</w:t>
            </w:r>
          </w:p>
        </w:tc>
        <w:tc>
          <w:tcPr>
            <w:tcW w:w="0" w:type="auto"/>
            <w:gridSpan w:val="2"/>
            <w:hMerge/>
            <w:tcBorders>
              <w:bottom w:val="single" w:sz="4" w:space="0" w:color="000000"/>
              <w:right w:val="single" w:sz="4" w:space="0" w:color="000000"/>
            </w:tcBorders>
            <w:tcMar>
              <w:top w:w="40" w:type="dxa"/>
              <w:bottom w:w="40" w:type="dxa"/>
              <w:right w:w="40" w:type="dxa"/>
            </w:tcMar>
          </w:tcPr>
          <w:p w14:paraId="2DFE4C56" w14:textId="77777777" w:rsidR="00F44A8E" w:rsidRDefault="00F44A8E"/>
        </w:tc>
        <w:tc>
          <w:tcPr>
            <w:tcW w:w="510" w:type="dxa"/>
            <w:vMerge w:val="restart"/>
            <w:tcBorders>
              <w:right w:val="single" w:sz="4" w:space="0" w:color="000000"/>
            </w:tcBorders>
            <w:tcMar>
              <w:top w:w="40" w:type="dxa"/>
              <w:left w:w="40" w:type="dxa"/>
              <w:right w:w="40" w:type="dxa"/>
            </w:tcMar>
          </w:tcPr>
          <w:p w14:paraId="0FC34AA0" w14:textId="77777777" w:rsidR="00F44A8E" w:rsidRDefault="006E737F">
            <w:pPr>
              <w:spacing w:before="180"/>
              <w:jc w:val="center"/>
            </w:pPr>
            <w:r>
              <w:rPr>
                <w:rFonts w:ascii="Arial" w:hAnsi="Arial"/>
                <w:b/>
                <w:color w:val="000000"/>
                <w:sz w:val="18"/>
              </w:rPr>
              <w:t>Role</w:t>
            </w:r>
          </w:p>
        </w:tc>
        <w:tc>
          <w:tcPr>
            <w:tcW w:w="1975" w:type="dxa"/>
            <w:vMerge w:val="restart"/>
            <w:tcBorders>
              <w:right w:val="single" w:sz="4" w:space="0" w:color="000000"/>
            </w:tcBorders>
            <w:tcMar>
              <w:top w:w="40" w:type="dxa"/>
              <w:left w:w="40" w:type="dxa"/>
              <w:right w:w="40" w:type="dxa"/>
            </w:tcMar>
          </w:tcPr>
          <w:p w14:paraId="52128543" w14:textId="77777777" w:rsidR="00F44A8E" w:rsidRDefault="006E737F">
            <w:pPr>
              <w:spacing w:before="180"/>
              <w:jc w:val="center"/>
            </w:pPr>
            <w:r>
              <w:rPr>
                <w:rFonts w:ascii="Arial" w:hAnsi="Arial"/>
                <w:b/>
                <w:color w:val="000000"/>
                <w:sz w:val="18"/>
              </w:rPr>
              <w:t>Extended Negotiation</w:t>
            </w:r>
          </w:p>
        </w:tc>
      </w:tr>
      <w:tr w:rsidR="00F44A8E" w14:paraId="2557242D" w14:textId="77777777">
        <w:tblPrEx>
          <w:tblCellMar>
            <w:top w:w="0" w:type="dxa"/>
            <w:bottom w:w="0" w:type="dxa"/>
          </w:tblCellMar>
        </w:tblPrEx>
        <w:trPr>
          <w:tblHeader/>
        </w:trPr>
        <w:tc>
          <w:tcPr>
            <w:tcW w:w="255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2E5CE9E1" w14:textId="77777777" w:rsidR="00F44A8E" w:rsidRDefault="006E737F">
            <w:pPr>
              <w:keepNext/>
              <w:spacing w:before="180"/>
            </w:pPr>
            <w:r>
              <w:rPr>
                <w:rFonts w:ascii="Arial" w:hAnsi="Arial"/>
                <w:b/>
                <w:color w:val="000000"/>
                <w:sz w:val="18"/>
              </w:rPr>
              <w:t>Name</w:t>
            </w:r>
          </w:p>
        </w:tc>
        <w:tc>
          <w:tcPr>
            <w:tcW w:w="1671" w:type="dxa"/>
            <w:tcBorders>
              <w:bottom w:val="single" w:sz="4" w:space="0" w:color="000000"/>
              <w:right w:val="single" w:sz="4" w:space="0" w:color="000000"/>
            </w:tcBorders>
            <w:tcMar>
              <w:top w:w="40" w:type="dxa"/>
              <w:left w:w="40" w:type="dxa"/>
              <w:bottom w:w="40" w:type="dxa"/>
              <w:right w:w="40" w:type="dxa"/>
            </w:tcMar>
          </w:tcPr>
          <w:p w14:paraId="3D851DA0" w14:textId="77777777" w:rsidR="00F44A8E" w:rsidRDefault="006E737F">
            <w:pPr>
              <w:spacing w:before="180"/>
            </w:pPr>
            <w:r>
              <w:rPr>
                <w:rFonts w:ascii="Arial" w:hAnsi="Arial"/>
                <w:b/>
                <w:color w:val="000000"/>
                <w:sz w:val="18"/>
              </w:rPr>
              <w:t>UID</w:t>
            </w:r>
          </w:p>
        </w:tc>
        <w:tc>
          <w:tcPr>
            <w:tcW w:w="2009" w:type="dxa"/>
            <w:gridSpan w:val="2"/>
            <w:tcBorders>
              <w:bottom w:val="single" w:sz="4" w:space="0" w:color="000000"/>
              <w:right w:val="single" w:sz="4" w:space="0" w:color="000000"/>
            </w:tcBorders>
            <w:tcMar>
              <w:top w:w="40" w:type="dxa"/>
              <w:left w:w="40" w:type="dxa"/>
              <w:bottom w:w="40" w:type="dxa"/>
              <w:right w:w="40" w:type="dxa"/>
            </w:tcMar>
          </w:tcPr>
          <w:p w14:paraId="36CE6881" w14:textId="77777777" w:rsidR="00F44A8E" w:rsidRDefault="006E737F">
            <w:pPr>
              <w:spacing w:before="180"/>
            </w:pPr>
            <w:r>
              <w:rPr>
                <w:rFonts w:ascii="Arial" w:hAnsi="Arial"/>
                <w:b/>
                <w:color w:val="000000"/>
                <w:sz w:val="18"/>
              </w:rPr>
              <w:t>Name</w:t>
            </w:r>
          </w:p>
        </w:tc>
        <w:tc>
          <w:tcPr>
            <w:tcW w:w="1721" w:type="dxa"/>
            <w:tcBorders>
              <w:bottom w:val="single" w:sz="4" w:space="0" w:color="000000"/>
              <w:right w:val="single" w:sz="4" w:space="0" w:color="000000"/>
            </w:tcBorders>
            <w:tcMar>
              <w:top w:w="40" w:type="dxa"/>
              <w:left w:w="40" w:type="dxa"/>
              <w:bottom w:w="40" w:type="dxa"/>
              <w:right w:w="40" w:type="dxa"/>
            </w:tcMar>
          </w:tcPr>
          <w:p w14:paraId="278BED7D" w14:textId="77777777" w:rsidR="00F44A8E" w:rsidRDefault="006E737F">
            <w:pPr>
              <w:spacing w:before="180"/>
            </w:pPr>
            <w:r>
              <w:rPr>
                <w:rFonts w:ascii="Arial" w:hAnsi="Arial"/>
                <w:b/>
                <w:color w:val="000000"/>
                <w:sz w:val="18"/>
              </w:rPr>
              <w:t>UID</w:t>
            </w:r>
          </w:p>
        </w:tc>
        <w:tc>
          <w:tcPr>
            <w:tcW w:w="510" w:type="dxa"/>
            <w:vMerge/>
            <w:tcBorders>
              <w:bottom w:val="single" w:sz="4" w:space="0" w:color="000000"/>
              <w:right w:val="single" w:sz="4" w:space="0" w:color="000000"/>
            </w:tcBorders>
            <w:tcMar>
              <w:left w:w="40" w:type="dxa"/>
              <w:bottom w:w="40" w:type="dxa"/>
              <w:right w:w="40" w:type="dxa"/>
            </w:tcMar>
          </w:tcPr>
          <w:p w14:paraId="3E2298F8"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505343A6" w14:textId="77777777" w:rsidR="00F44A8E" w:rsidRDefault="00F44A8E"/>
        </w:tc>
      </w:tr>
      <w:tr w:rsidR="00F44A8E" w14:paraId="416C92E9" w14:textId="77777777">
        <w:tblPrEx>
          <w:tblCellMar>
            <w:top w:w="0" w:type="dxa"/>
            <w:bottom w:w="0" w:type="dxa"/>
          </w:tblCellMar>
        </w:tblPrEx>
        <w:tc>
          <w:tcPr>
            <w:tcW w:w="2554" w:type="dxa"/>
            <w:gridSpan w:val="6"/>
            <w:tcBorders>
              <w:left w:val="single" w:sz="4" w:space="0" w:color="000000"/>
              <w:bottom w:val="single" w:sz="4" w:space="0" w:color="000000"/>
              <w:right w:val="single" w:sz="4" w:space="0" w:color="000000"/>
            </w:tcBorders>
            <w:tcMar>
              <w:top w:w="40" w:type="dxa"/>
              <w:left w:w="40" w:type="dxa"/>
              <w:bottom w:w="40" w:type="dxa"/>
              <w:right w:w="40" w:type="dxa"/>
            </w:tcMar>
          </w:tcPr>
          <w:p w14:paraId="1B13A944" w14:textId="77777777" w:rsidR="00F44A8E" w:rsidRDefault="006E737F">
            <w:pPr>
              <w:spacing w:before="180"/>
            </w:pPr>
            <w:r>
              <w:rPr>
                <w:rFonts w:ascii="Arial" w:hAnsi="Arial"/>
                <w:color w:val="000000"/>
                <w:sz w:val="18"/>
              </w:rPr>
              <w:t>Verification</w:t>
            </w:r>
          </w:p>
        </w:tc>
        <w:tc>
          <w:tcPr>
            <w:tcW w:w="1671" w:type="dxa"/>
            <w:tcBorders>
              <w:bottom w:val="single" w:sz="4" w:space="0" w:color="000000"/>
              <w:right w:val="single" w:sz="4" w:space="0" w:color="000000"/>
            </w:tcBorders>
            <w:tcMar>
              <w:top w:w="40" w:type="dxa"/>
              <w:left w:w="40" w:type="dxa"/>
              <w:bottom w:w="40" w:type="dxa"/>
              <w:right w:w="40" w:type="dxa"/>
            </w:tcMar>
          </w:tcPr>
          <w:p w14:paraId="5C516427" w14:textId="77777777" w:rsidR="00F44A8E" w:rsidRDefault="006E737F">
            <w:pPr>
              <w:spacing w:before="180"/>
            </w:pPr>
            <w:r>
              <w:rPr>
                <w:rFonts w:ascii="Arial" w:hAnsi="Arial"/>
                <w:color w:val="000000"/>
                <w:sz w:val="18"/>
              </w:rPr>
              <w:t>1.2.840.10008.1.1</w:t>
            </w:r>
          </w:p>
        </w:tc>
        <w:tc>
          <w:tcPr>
            <w:tcW w:w="2009" w:type="dxa"/>
            <w:gridSpan w:val="2"/>
            <w:tcBorders>
              <w:bottom w:val="single" w:sz="4" w:space="0" w:color="000000"/>
              <w:right w:val="single" w:sz="4" w:space="0" w:color="000000"/>
            </w:tcBorders>
            <w:tcMar>
              <w:top w:w="40" w:type="dxa"/>
              <w:left w:w="40" w:type="dxa"/>
              <w:bottom w:w="40" w:type="dxa"/>
              <w:right w:w="40" w:type="dxa"/>
            </w:tcMar>
          </w:tcPr>
          <w:p w14:paraId="397C0CD4"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6704E0A1" w14:textId="77777777" w:rsidR="00F44A8E" w:rsidRDefault="006E737F">
            <w:pPr>
              <w:spacing w:before="180"/>
            </w:pPr>
            <w:r>
              <w:rPr>
                <w:rFonts w:ascii="Arial" w:hAnsi="Arial"/>
                <w:color w:val="000000"/>
                <w:sz w:val="18"/>
              </w:rPr>
              <w:t>1.2.840.10008.1.2</w:t>
            </w:r>
          </w:p>
        </w:tc>
        <w:tc>
          <w:tcPr>
            <w:tcW w:w="510" w:type="dxa"/>
            <w:tcBorders>
              <w:bottom w:val="single" w:sz="4" w:space="0" w:color="000000"/>
              <w:right w:val="single" w:sz="4" w:space="0" w:color="000000"/>
            </w:tcBorders>
            <w:tcMar>
              <w:top w:w="40" w:type="dxa"/>
              <w:left w:w="40" w:type="dxa"/>
              <w:bottom w:w="40" w:type="dxa"/>
              <w:right w:w="40" w:type="dxa"/>
            </w:tcMar>
          </w:tcPr>
          <w:p w14:paraId="412A627F" w14:textId="77777777" w:rsidR="00F44A8E" w:rsidRDefault="006E737F">
            <w:pPr>
              <w:spacing w:before="180"/>
            </w:pPr>
            <w:r>
              <w:rPr>
                <w:rFonts w:ascii="Arial" w:hAnsi="Arial"/>
                <w:color w:val="000000"/>
                <w:sz w:val="18"/>
              </w:rPr>
              <w:t>SCP</w:t>
            </w:r>
          </w:p>
        </w:tc>
        <w:tc>
          <w:tcPr>
            <w:tcW w:w="1975" w:type="dxa"/>
            <w:tcBorders>
              <w:bottom w:val="single" w:sz="4" w:space="0" w:color="000000"/>
              <w:right w:val="single" w:sz="4" w:space="0" w:color="000000"/>
            </w:tcBorders>
            <w:tcMar>
              <w:top w:w="40" w:type="dxa"/>
              <w:left w:w="40" w:type="dxa"/>
              <w:bottom w:w="40" w:type="dxa"/>
              <w:right w:w="40" w:type="dxa"/>
            </w:tcMar>
          </w:tcPr>
          <w:p w14:paraId="12116C18" w14:textId="77777777" w:rsidR="00F44A8E" w:rsidRDefault="006E737F">
            <w:pPr>
              <w:spacing w:before="180"/>
            </w:pPr>
            <w:r>
              <w:rPr>
                <w:rFonts w:ascii="Arial" w:hAnsi="Arial"/>
                <w:color w:val="000000"/>
                <w:sz w:val="18"/>
              </w:rPr>
              <w:t>None</w:t>
            </w:r>
          </w:p>
        </w:tc>
      </w:tr>
      <w:tr w:rsidR="00F44A8E" w14:paraId="3EA05F83" w14:textId="77777777">
        <w:tblPrEx>
          <w:tblCellMar>
            <w:top w:w="0" w:type="dxa"/>
            <w:bottom w:w="0" w:type="dxa"/>
          </w:tblCellMar>
        </w:tblPrEx>
        <w:tc>
          <w:tcPr>
            <w:tcW w:w="2554" w:type="dxa"/>
            <w:gridSpan w:val="6"/>
            <w:vMerge w:val="restart"/>
            <w:tcBorders>
              <w:left w:val="single" w:sz="4" w:space="0" w:color="000000"/>
              <w:right w:val="single" w:sz="4" w:space="0" w:color="000000"/>
            </w:tcBorders>
            <w:tcMar>
              <w:top w:w="40" w:type="dxa"/>
              <w:left w:w="40" w:type="dxa"/>
              <w:right w:w="40" w:type="dxa"/>
            </w:tcMar>
          </w:tcPr>
          <w:p w14:paraId="7D4CC557" w14:textId="77777777" w:rsidR="00F44A8E" w:rsidRDefault="006E737F">
            <w:pPr>
              <w:spacing w:before="180"/>
            </w:pPr>
            <w:r>
              <w:rPr>
                <w:rFonts w:ascii="Arial" w:hAnsi="Arial"/>
                <w:color w:val="000000"/>
                <w:sz w:val="18"/>
              </w:rPr>
              <w:t>Substance Administration Logging</w:t>
            </w:r>
          </w:p>
        </w:tc>
        <w:tc>
          <w:tcPr>
            <w:tcW w:w="1671" w:type="dxa"/>
            <w:vMerge w:val="restart"/>
            <w:tcBorders>
              <w:right w:val="single" w:sz="4" w:space="0" w:color="000000"/>
            </w:tcBorders>
            <w:tcMar>
              <w:top w:w="40" w:type="dxa"/>
              <w:left w:w="40" w:type="dxa"/>
              <w:right w:w="40" w:type="dxa"/>
            </w:tcMar>
          </w:tcPr>
          <w:p w14:paraId="053B8C80" w14:textId="77777777" w:rsidR="00F44A8E" w:rsidRDefault="006E737F">
            <w:pPr>
              <w:spacing w:before="180"/>
            </w:pPr>
            <w:r>
              <w:rPr>
                <w:rFonts w:ascii="Arial" w:hAnsi="Arial"/>
                <w:color w:val="000000"/>
                <w:sz w:val="18"/>
              </w:rPr>
              <w:t>1.2.840.10008.1.42</w:t>
            </w:r>
          </w:p>
        </w:tc>
        <w:tc>
          <w:tcPr>
            <w:tcW w:w="2009" w:type="dxa"/>
            <w:gridSpan w:val="2"/>
            <w:tcBorders>
              <w:bottom w:val="single" w:sz="4" w:space="0" w:color="000000"/>
              <w:right w:val="single" w:sz="4" w:space="0" w:color="000000"/>
            </w:tcBorders>
            <w:tcMar>
              <w:top w:w="40" w:type="dxa"/>
              <w:left w:w="40" w:type="dxa"/>
              <w:bottom w:w="40" w:type="dxa"/>
              <w:right w:w="40" w:type="dxa"/>
            </w:tcMar>
          </w:tcPr>
          <w:p w14:paraId="5889C192" w14:textId="77777777" w:rsidR="00F44A8E" w:rsidRDefault="006E737F">
            <w:pPr>
              <w:spacing w:before="180"/>
            </w:pPr>
            <w:r>
              <w:rPr>
                <w:rFonts w:ascii="Arial" w:hAnsi="Arial"/>
                <w:color w:val="000000"/>
                <w:sz w:val="18"/>
              </w:rPr>
              <w:t>DICOM Implicit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7D3EB49" w14:textId="77777777" w:rsidR="00F44A8E" w:rsidRDefault="006E737F">
            <w:pPr>
              <w:spacing w:before="180"/>
            </w:pPr>
            <w:r>
              <w:rPr>
                <w:rFonts w:ascii="Arial" w:hAnsi="Arial"/>
                <w:color w:val="000000"/>
                <w:sz w:val="18"/>
              </w:rPr>
              <w:t>1.2.840.10008.1.2</w:t>
            </w:r>
          </w:p>
        </w:tc>
        <w:tc>
          <w:tcPr>
            <w:tcW w:w="510" w:type="dxa"/>
            <w:vMerge w:val="restart"/>
            <w:tcBorders>
              <w:right w:val="single" w:sz="4" w:space="0" w:color="000000"/>
            </w:tcBorders>
            <w:tcMar>
              <w:top w:w="40" w:type="dxa"/>
              <w:left w:w="40" w:type="dxa"/>
              <w:right w:w="40" w:type="dxa"/>
            </w:tcMar>
          </w:tcPr>
          <w:p w14:paraId="57F622EA" w14:textId="77777777" w:rsidR="00F44A8E" w:rsidRDefault="006E737F">
            <w:pPr>
              <w:spacing w:before="180"/>
            </w:pPr>
            <w:r>
              <w:rPr>
                <w:rFonts w:ascii="Arial" w:hAnsi="Arial"/>
                <w:color w:val="000000"/>
                <w:sz w:val="18"/>
              </w:rPr>
              <w:t>SCP</w:t>
            </w:r>
          </w:p>
        </w:tc>
        <w:tc>
          <w:tcPr>
            <w:tcW w:w="1975" w:type="dxa"/>
            <w:vMerge w:val="restart"/>
            <w:tcBorders>
              <w:right w:val="single" w:sz="4" w:space="0" w:color="000000"/>
            </w:tcBorders>
            <w:tcMar>
              <w:top w:w="40" w:type="dxa"/>
              <w:left w:w="40" w:type="dxa"/>
              <w:right w:w="40" w:type="dxa"/>
            </w:tcMar>
          </w:tcPr>
          <w:p w14:paraId="18A64B38" w14:textId="77777777" w:rsidR="00F44A8E" w:rsidRDefault="006E737F">
            <w:pPr>
              <w:spacing w:before="180"/>
            </w:pPr>
            <w:r>
              <w:rPr>
                <w:rFonts w:ascii="Arial" w:hAnsi="Arial"/>
                <w:color w:val="000000"/>
                <w:sz w:val="18"/>
              </w:rPr>
              <w:t>None</w:t>
            </w:r>
          </w:p>
        </w:tc>
      </w:tr>
      <w:tr w:rsidR="00F44A8E" w14:paraId="05FC75B7" w14:textId="77777777">
        <w:tblPrEx>
          <w:tblCellMar>
            <w:top w:w="0" w:type="dxa"/>
            <w:bottom w:w="0" w:type="dxa"/>
          </w:tblCellMar>
        </w:tblPrEx>
        <w:tc>
          <w:tcPr>
            <w:tcW w:w="2554" w:type="dxa"/>
            <w:gridSpan w:val="6"/>
            <w:vMerge/>
            <w:tcBorders>
              <w:left w:val="single" w:sz="4" w:space="0" w:color="000000"/>
              <w:bottom w:val="single" w:sz="4" w:space="0" w:color="000000"/>
              <w:right w:val="single" w:sz="4" w:space="0" w:color="000000"/>
            </w:tcBorders>
            <w:tcMar>
              <w:left w:w="40" w:type="dxa"/>
              <w:bottom w:w="40" w:type="dxa"/>
              <w:right w:w="40" w:type="dxa"/>
            </w:tcMar>
          </w:tcPr>
          <w:p w14:paraId="297CF8F6" w14:textId="77777777" w:rsidR="00F44A8E" w:rsidRDefault="00F44A8E"/>
        </w:tc>
        <w:tc>
          <w:tcPr>
            <w:tcW w:w="1671" w:type="dxa"/>
            <w:vMerge/>
            <w:tcBorders>
              <w:bottom w:val="single" w:sz="4" w:space="0" w:color="000000"/>
              <w:right w:val="single" w:sz="4" w:space="0" w:color="000000"/>
            </w:tcBorders>
            <w:tcMar>
              <w:left w:w="40" w:type="dxa"/>
              <w:bottom w:w="40" w:type="dxa"/>
              <w:right w:w="40" w:type="dxa"/>
            </w:tcMar>
          </w:tcPr>
          <w:p w14:paraId="3A67BD13" w14:textId="77777777" w:rsidR="00F44A8E" w:rsidRDefault="00F44A8E"/>
        </w:tc>
        <w:tc>
          <w:tcPr>
            <w:tcW w:w="2009" w:type="dxa"/>
            <w:gridSpan w:val="2"/>
            <w:tcBorders>
              <w:bottom w:val="single" w:sz="4" w:space="0" w:color="000000"/>
              <w:right w:val="single" w:sz="4" w:space="0" w:color="000000"/>
            </w:tcBorders>
            <w:tcMar>
              <w:top w:w="40" w:type="dxa"/>
              <w:left w:w="40" w:type="dxa"/>
              <w:bottom w:w="40" w:type="dxa"/>
              <w:right w:w="40" w:type="dxa"/>
            </w:tcMar>
          </w:tcPr>
          <w:p w14:paraId="38CD5539" w14:textId="77777777" w:rsidR="00F44A8E" w:rsidRDefault="006E737F">
            <w:pPr>
              <w:spacing w:before="180"/>
            </w:pPr>
            <w:r>
              <w:rPr>
                <w:rFonts w:ascii="Arial" w:hAnsi="Arial"/>
                <w:color w:val="000000"/>
                <w:sz w:val="18"/>
              </w:rPr>
              <w:t>DICOM Explicit VR Little Endian</w:t>
            </w:r>
          </w:p>
        </w:tc>
        <w:tc>
          <w:tcPr>
            <w:tcW w:w="1721" w:type="dxa"/>
            <w:tcBorders>
              <w:bottom w:val="single" w:sz="4" w:space="0" w:color="000000"/>
              <w:right w:val="single" w:sz="4" w:space="0" w:color="000000"/>
            </w:tcBorders>
            <w:tcMar>
              <w:top w:w="40" w:type="dxa"/>
              <w:left w:w="40" w:type="dxa"/>
              <w:bottom w:w="40" w:type="dxa"/>
              <w:right w:w="40" w:type="dxa"/>
            </w:tcMar>
          </w:tcPr>
          <w:p w14:paraId="384B44F3" w14:textId="77777777" w:rsidR="00F44A8E" w:rsidRDefault="006E737F">
            <w:pPr>
              <w:spacing w:before="180"/>
            </w:pPr>
            <w:r>
              <w:rPr>
                <w:rFonts w:ascii="Arial" w:hAnsi="Arial"/>
                <w:color w:val="000000"/>
                <w:sz w:val="18"/>
              </w:rPr>
              <w:t>1.2.840.10008.1.2.1</w:t>
            </w:r>
          </w:p>
        </w:tc>
        <w:tc>
          <w:tcPr>
            <w:tcW w:w="510" w:type="dxa"/>
            <w:vMerge/>
            <w:tcBorders>
              <w:bottom w:val="single" w:sz="4" w:space="0" w:color="000000"/>
              <w:right w:val="single" w:sz="4" w:space="0" w:color="000000"/>
            </w:tcBorders>
            <w:tcMar>
              <w:left w:w="40" w:type="dxa"/>
              <w:bottom w:w="40" w:type="dxa"/>
              <w:right w:w="40" w:type="dxa"/>
            </w:tcMar>
          </w:tcPr>
          <w:p w14:paraId="3AA0DE91" w14:textId="77777777" w:rsidR="00F44A8E" w:rsidRDefault="00F44A8E"/>
        </w:tc>
        <w:tc>
          <w:tcPr>
            <w:tcW w:w="1975" w:type="dxa"/>
            <w:vMerge/>
            <w:tcBorders>
              <w:bottom w:val="single" w:sz="4" w:space="0" w:color="000000"/>
              <w:right w:val="single" w:sz="4" w:space="0" w:color="000000"/>
            </w:tcBorders>
            <w:tcMar>
              <w:left w:w="40" w:type="dxa"/>
              <w:bottom w:w="40" w:type="dxa"/>
              <w:right w:w="40" w:type="dxa"/>
            </w:tcMar>
          </w:tcPr>
          <w:p w14:paraId="488734AC" w14:textId="77777777" w:rsidR="00F44A8E" w:rsidRDefault="00F44A8E"/>
        </w:tc>
      </w:tr>
    </w:tbl>
    <w:p w14:paraId="413CAF0B" w14:textId="77777777" w:rsidR="00F44A8E" w:rsidRDefault="006E737F">
      <w:pPr>
        <w:spacing w:before="180"/>
      </w:pPr>
      <w:bookmarkStart w:id="2370" w:name="sect_H_4_2_2_4_1_3"/>
      <w:r>
        <w:rPr>
          <w:rFonts w:ascii="Arial" w:hAnsi="Arial"/>
          <w:b/>
          <w:color w:val="000000"/>
          <w:sz w:val="18"/>
        </w:rPr>
        <w:t>H.4.2.2.4.1.3 SOP Specific Conformance for Verification SOP Class</w:t>
      </w:r>
    </w:p>
    <w:bookmarkEnd w:id="2370"/>
    <w:p w14:paraId="5014105D" w14:textId="77777777" w:rsidR="00F44A8E" w:rsidRDefault="006E737F">
      <w:pPr>
        <w:spacing w:before="180"/>
        <w:jc w:val="both"/>
      </w:pPr>
      <w:r>
        <w:rPr>
          <w:rFonts w:ascii="Arial" w:hAnsi="Arial"/>
          <w:color w:val="000000"/>
          <w:sz w:val="18"/>
        </w:rPr>
        <w:t xml:space="preserve">The MAR-SCP AE provides standard conformance to the </w:t>
      </w:r>
      <w:r>
        <w:rPr>
          <w:rFonts w:ascii="Arial" w:hAnsi="Arial"/>
          <w:color w:val="000000"/>
          <w:sz w:val="18"/>
        </w:rPr>
        <w:t>Verification SOP Class as an SCP.</w:t>
      </w:r>
    </w:p>
    <w:p w14:paraId="2CC491AF" w14:textId="77777777" w:rsidR="00F44A8E" w:rsidRDefault="006E737F">
      <w:pPr>
        <w:spacing w:before="180"/>
      </w:pPr>
      <w:bookmarkStart w:id="2371" w:name="sect_H_4_2_2_4_1_4"/>
      <w:r>
        <w:rPr>
          <w:rFonts w:ascii="Arial" w:hAnsi="Arial"/>
          <w:b/>
          <w:color w:val="000000"/>
          <w:sz w:val="18"/>
        </w:rPr>
        <w:t>H.4.2.2.4.1.4 SOP Specific Conformance for Substance Administration Logging SOP Classes</w:t>
      </w:r>
    </w:p>
    <w:bookmarkEnd w:id="2371"/>
    <w:p w14:paraId="0C15AE82" w14:textId="77777777" w:rsidR="00F44A8E" w:rsidRDefault="006E737F">
      <w:pPr>
        <w:spacing w:before="180"/>
        <w:jc w:val="both"/>
      </w:pPr>
      <w:r>
        <w:rPr>
          <w:rFonts w:ascii="Arial" w:hAnsi="Arial"/>
          <w:color w:val="000000"/>
          <w:sz w:val="18"/>
        </w:rPr>
        <w:t>As required by the SOP Class, one of Patient ID or Admission ID must be present in the Substance Administration Logging request. If th</w:t>
      </w:r>
      <w:r>
        <w:rPr>
          <w:rFonts w:ascii="Arial" w:hAnsi="Arial"/>
          <w:color w:val="000000"/>
          <w:sz w:val="18"/>
        </w:rPr>
        <w:t>e request does not include the Patient ID, the MAR-SCP AE requests the Patient ID corresponding to the Admission ID from the Patient Registration System.</w:t>
      </w:r>
    </w:p>
    <w:p w14:paraId="36D47317" w14:textId="77777777" w:rsidR="00F44A8E" w:rsidRDefault="006E737F">
      <w:pPr>
        <w:spacing w:before="180"/>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w:t>
        </w:r>
        <w:r>
          <w:rPr>
            <w:rFonts w:ascii="Arial" w:hAnsi="Arial"/>
            <w:color w:val="000000"/>
            <w:sz w:val="18"/>
          </w:rPr>
          <w:t>-22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p w14:paraId="0F50063C" w14:textId="77777777" w:rsidR="00F44A8E" w:rsidRDefault="006E737F">
      <w:pPr>
        <w:keepNext/>
        <w:spacing w:before="216"/>
        <w:jc w:val="center"/>
      </w:pPr>
      <w:bookmarkStart w:id="2372" w:name="table_H_4_2_22"/>
      <w:r>
        <w:rPr>
          <w:rFonts w:ascii="Arial" w:hAnsi="Arial"/>
          <w:b/>
          <w:color w:val="000000"/>
          <w:sz w:val="22"/>
        </w:rPr>
        <w:t>Table H.4.2-22. Attributes of Logging Request Imported to Mar Databa</w:t>
      </w:r>
      <w:r>
        <w:rPr>
          <w:rFonts w:ascii="Arial" w:hAnsi="Arial"/>
          <w:b/>
          <w:color w:val="000000"/>
          <w:sz w:val="22"/>
        </w:rPr>
        <w:t>se</w:t>
      </w:r>
    </w:p>
    <w:bookmarkEnd w:id="2372"/>
    <w:p w14:paraId="0C0BED3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240"/>
        <w:gridCol w:w="4200"/>
      </w:tblGrid>
      <w:tr w:rsidR="00F44A8E" w14:paraId="0CFB8DAF" w14:textId="77777777">
        <w:tblPrEx>
          <w:tblCellMar>
            <w:top w:w="0" w:type="dxa"/>
            <w:bottom w:w="0" w:type="dxa"/>
          </w:tblCellMar>
        </w:tblPrEx>
        <w:tc>
          <w:tcPr>
            <w:tcW w:w="62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7FA0C" w14:textId="77777777" w:rsidR="00F44A8E" w:rsidRDefault="006E737F">
            <w:pPr>
              <w:spacing w:before="180"/>
            </w:pPr>
            <w:r>
              <w:rPr>
                <w:rFonts w:ascii="Arial" w:hAnsi="Arial"/>
                <w:color w:val="000000"/>
                <w:sz w:val="18"/>
              </w:rPr>
              <w:t>Patient ID</w:t>
            </w:r>
          </w:p>
        </w:tc>
        <w:tc>
          <w:tcPr>
            <w:tcW w:w="42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607880" w14:textId="77777777" w:rsidR="00F44A8E" w:rsidRDefault="006E737F">
            <w:pPr>
              <w:spacing w:before="180"/>
              <w:jc w:val="center"/>
            </w:pPr>
            <w:r>
              <w:rPr>
                <w:rFonts w:ascii="Arial" w:hAnsi="Arial"/>
                <w:color w:val="000000"/>
                <w:sz w:val="18"/>
              </w:rPr>
              <w:t>(0010,0020)</w:t>
            </w:r>
          </w:p>
        </w:tc>
      </w:tr>
      <w:tr w:rsidR="00F44A8E" w14:paraId="32D652D0"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773B7B" w14:textId="77777777" w:rsidR="00F44A8E" w:rsidRDefault="006E737F">
            <w:pPr>
              <w:spacing w:before="180"/>
            </w:pPr>
            <w:r>
              <w:rPr>
                <w:rFonts w:ascii="Arial" w:hAnsi="Arial"/>
                <w:color w:val="000000"/>
                <w:sz w:val="18"/>
              </w:rPr>
              <w:t>Product Package Identifier</w:t>
            </w:r>
          </w:p>
        </w:tc>
        <w:tc>
          <w:tcPr>
            <w:tcW w:w="4200" w:type="dxa"/>
            <w:tcBorders>
              <w:bottom w:val="single" w:sz="4" w:space="0" w:color="000000"/>
              <w:right w:val="single" w:sz="4" w:space="0" w:color="000000"/>
            </w:tcBorders>
            <w:tcMar>
              <w:top w:w="40" w:type="dxa"/>
              <w:left w:w="40" w:type="dxa"/>
              <w:bottom w:w="40" w:type="dxa"/>
              <w:right w:w="40" w:type="dxa"/>
            </w:tcMar>
          </w:tcPr>
          <w:p w14:paraId="5E31AD68" w14:textId="77777777" w:rsidR="00F44A8E" w:rsidRDefault="006E737F">
            <w:pPr>
              <w:spacing w:before="180"/>
              <w:jc w:val="center"/>
            </w:pPr>
            <w:r>
              <w:rPr>
                <w:rFonts w:ascii="Arial" w:hAnsi="Arial"/>
                <w:color w:val="000000"/>
                <w:sz w:val="18"/>
              </w:rPr>
              <w:t>(0044,0001)</w:t>
            </w:r>
          </w:p>
        </w:tc>
      </w:tr>
      <w:tr w:rsidR="00F44A8E" w14:paraId="4CB07A48"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33BBD8" w14:textId="77777777" w:rsidR="00F44A8E" w:rsidRDefault="006E737F">
            <w:pPr>
              <w:spacing w:before="180"/>
            </w:pPr>
            <w:r>
              <w:rPr>
                <w:rFonts w:ascii="Arial" w:hAnsi="Arial"/>
                <w:color w:val="000000"/>
                <w:sz w:val="18"/>
              </w:rPr>
              <w:t>Product Name</w:t>
            </w:r>
          </w:p>
        </w:tc>
        <w:tc>
          <w:tcPr>
            <w:tcW w:w="4200" w:type="dxa"/>
            <w:tcBorders>
              <w:bottom w:val="single" w:sz="4" w:space="0" w:color="000000"/>
              <w:right w:val="single" w:sz="4" w:space="0" w:color="000000"/>
            </w:tcBorders>
            <w:tcMar>
              <w:top w:w="40" w:type="dxa"/>
              <w:left w:w="40" w:type="dxa"/>
              <w:bottom w:w="40" w:type="dxa"/>
              <w:right w:w="40" w:type="dxa"/>
            </w:tcMar>
          </w:tcPr>
          <w:p w14:paraId="52BA35D8" w14:textId="77777777" w:rsidR="00F44A8E" w:rsidRDefault="006E737F">
            <w:pPr>
              <w:spacing w:before="180"/>
              <w:jc w:val="center"/>
            </w:pPr>
            <w:r>
              <w:rPr>
                <w:rFonts w:ascii="Arial" w:hAnsi="Arial"/>
                <w:color w:val="000000"/>
                <w:sz w:val="18"/>
              </w:rPr>
              <w:t>(0044,0008)</w:t>
            </w:r>
          </w:p>
        </w:tc>
      </w:tr>
      <w:tr w:rsidR="00F44A8E" w14:paraId="0F6264C8"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4FFBB1" w14:textId="77777777" w:rsidR="00F44A8E" w:rsidRDefault="006E737F">
            <w:pPr>
              <w:spacing w:before="180"/>
            </w:pPr>
            <w:r>
              <w:rPr>
                <w:rFonts w:ascii="Arial" w:hAnsi="Arial"/>
                <w:color w:val="000000"/>
                <w:sz w:val="18"/>
              </w:rPr>
              <w:t>Substance Administration DateTime</w:t>
            </w:r>
          </w:p>
        </w:tc>
        <w:tc>
          <w:tcPr>
            <w:tcW w:w="4200" w:type="dxa"/>
            <w:tcBorders>
              <w:bottom w:val="single" w:sz="4" w:space="0" w:color="000000"/>
              <w:right w:val="single" w:sz="4" w:space="0" w:color="000000"/>
            </w:tcBorders>
            <w:tcMar>
              <w:top w:w="40" w:type="dxa"/>
              <w:left w:w="40" w:type="dxa"/>
              <w:bottom w:w="40" w:type="dxa"/>
              <w:right w:w="40" w:type="dxa"/>
            </w:tcMar>
          </w:tcPr>
          <w:p w14:paraId="7C777F7A" w14:textId="77777777" w:rsidR="00F44A8E" w:rsidRDefault="006E737F">
            <w:pPr>
              <w:spacing w:before="180"/>
              <w:jc w:val="center"/>
            </w:pPr>
            <w:r>
              <w:rPr>
                <w:rFonts w:ascii="Arial" w:hAnsi="Arial"/>
                <w:color w:val="000000"/>
                <w:sz w:val="18"/>
              </w:rPr>
              <w:t>(0044,0010)</w:t>
            </w:r>
          </w:p>
        </w:tc>
      </w:tr>
      <w:tr w:rsidR="00F44A8E" w14:paraId="33FE3CDC"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11111" w14:textId="77777777" w:rsidR="00F44A8E" w:rsidRDefault="006E737F">
            <w:pPr>
              <w:spacing w:before="180"/>
            </w:pPr>
            <w:r>
              <w:rPr>
                <w:rFonts w:ascii="Arial" w:hAnsi="Arial"/>
                <w:color w:val="000000"/>
                <w:sz w:val="18"/>
              </w:rPr>
              <w:t>Administration Route Code Sequence</w:t>
            </w:r>
          </w:p>
        </w:tc>
        <w:tc>
          <w:tcPr>
            <w:tcW w:w="4200" w:type="dxa"/>
            <w:tcBorders>
              <w:bottom w:val="single" w:sz="4" w:space="0" w:color="000000"/>
              <w:right w:val="single" w:sz="4" w:space="0" w:color="000000"/>
            </w:tcBorders>
            <w:tcMar>
              <w:top w:w="40" w:type="dxa"/>
              <w:left w:w="40" w:type="dxa"/>
              <w:bottom w:w="40" w:type="dxa"/>
              <w:right w:w="40" w:type="dxa"/>
            </w:tcMar>
          </w:tcPr>
          <w:p w14:paraId="25B88CCC" w14:textId="77777777" w:rsidR="00F44A8E" w:rsidRDefault="006E737F">
            <w:pPr>
              <w:spacing w:before="180"/>
              <w:jc w:val="center"/>
            </w:pPr>
            <w:r>
              <w:rPr>
                <w:rFonts w:ascii="Arial" w:hAnsi="Arial"/>
                <w:color w:val="000000"/>
                <w:sz w:val="18"/>
              </w:rPr>
              <w:t>(0054,0302)</w:t>
            </w:r>
          </w:p>
        </w:tc>
      </w:tr>
      <w:tr w:rsidR="00F44A8E" w14:paraId="4B851D56" w14:textId="77777777">
        <w:tblPrEx>
          <w:tblCellMar>
            <w:top w:w="0" w:type="dxa"/>
            <w:bottom w:w="0" w:type="dxa"/>
          </w:tblCellMar>
        </w:tblPrEx>
        <w:tc>
          <w:tcPr>
            <w:tcW w:w="62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719A17" w14:textId="77777777" w:rsidR="00F44A8E" w:rsidRDefault="006E737F">
            <w:pPr>
              <w:spacing w:before="180"/>
            </w:pPr>
            <w:r>
              <w:rPr>
                <w:rFonts w:ascii="Arial" w:hAnsi="Arial"/>
                <w:color w:val="000000"/>
                <w:sz w:val="18"/>
              </w:rPr>
              <w:t>Operator Identification Sequence</w:t>
            </w:r>
          </w:p>
        </w:tc>
        <w:tc>
          <w:tcPr>
            <w:tcW w:w="4200" w:type="dxa"/>
            <w:tcBorders>
              <w:bottom w:val="single" w:sz="4" w:space="0" w:color="000000"/>
              <w:right w:val="single" w:sz="4" w:space="0" w:color="000000"/>
            </w:tcBorders>
            <w:tcMar>
              <w:top w:w="40" w:type="dxa"/>
              <w:left w:w="40" w:type="dxa"/>
              <w:bottom w:w="40" w:type="dxa"/>
              <w:right w:w="40" w:type="dxa"/>
            </w:tcMar>
          </w:tcPr>
          <w:p w14:paraId="103139DA" w14:textId="77777777" w:rsidR="00F44A8E" w:rsidRDefault="006E737F">
            <w:pPr>
              <w:spacing w:before="180"/>
              <w:jc w:val="center"/>
            </w:pPr>
            <w:r>
              <w:rPr>
                <w:rFonts w:ascii="Arial" w:hAnsi="Arial"/>
                <w:color w:val="000000"/>
                <w:sz w:val="18"/>
              </w:rPr>
              <w:t>(0008,1072)</w:t>
            </w:r>
          </w:p>
        </w:tc>
      </w:tr>
    </w:tbl>
    <w:p w14:paraId="4CC34E79" w14:textId="77777777" w:rsidR="00F44A8E" w:rsidRDefault="006E737F">
      <w:pPr>
        <w:spacing w:before="180"/>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p w14:paraId="7BA656D0" w14:textId="77777777" w:rsidR="00F44A8E" w:rsidRDefault="006E737F">
      <w:pPr>
        <w:keepNext/>
        <w:spacing w:before="216"/>
        <w:jc w:val="center"/>
      </w:pPr>
      <w:bookmarkStart w:id="2373" w:name="table_H_4_2_23"/>
      <w:r>
        <w:rPr>
          <w:rFonts w:ascii="Arial" w:hAnsi="Arial"/>
          <w:b/>
          <w:color w:val="000000"/>
          <w:sz w:val="22"/>
        </w:rPr>
        <w:t>Table H.4.2-23. MAR-SCP AE N-ACTION Response Status Return Reasons</w:t>
      </w:r>
    </w:p>
    <w:bookmarkEnd w:id="2373"/>
    <w:p w14:paraId="375D681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3950"/>
        <w:gridCol w:w="1170"/>
        <w:gridCol w:w="3955"/>
      </w:tblGrid>
      <w:tr w:rsidR="00F44A8E" w14:paraId="2D91E6E3"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7018CC" w14:textId="77777777" w:rsidR="00F44A8E" w:rsidRDefault="006E737F">
            <w:pPr>
              <w:keepNext/>
              <w:spacing w:before="180"/>
              <w:jc w:val="center"/>
            </w:pPr>
            <w:r>
              <w:rPr>
                <w:rFonts w:ascii="Arial" w:hAnsi="Arial"/>
                <w:b/>
                <w:color w:val="000000"/>
                <w:sz w:val="18"/>
              </w:rPr>
              <w:t>Service Status</w:t>
            </w:r>
          </w:p>
        </w:tc>
        <w:tc>
          <w:tcPr>
            <w:tcW w:w="39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74120B" w14:textId="77777777" w:rsidR="00F44A8E" w:rsidRDefault="006E737F">
            <w:pPr>
              <w:spacing w:before="180"/>
              <w:jc w:val="center"/>
            </w:pPr>
            <w:r>
              <w:rPr>
                <w:rFonts w:ascii="Arial" w:hAnsi="Arial"/>
                <w:b/>
                <w:color w:val="000000"/>
                <w:sz w:val="18"/>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E4F1DB" w14:textId="77777777" w:rsidR="00F44A8E" w:rsidRDefault="006E737F">
            <w:pPr>
              <w:spacing w:before="180"/>
              <w:jc w:val="center"/>
            </w:pPr>
            <w:r>
              <w:rPr>
                <w:rFonts w:ascii="Arial" w:hAnsi="Arial"/>
                <w:b/>
                <w:color w:val="000000"/>
                <w:sz w:val="18"/>
              </w:rPr>
              <w:t>Status Code</w:t>
            </w:r>
          </w:p>
        </w:tc>
        <w:tc>
          <w:tcPr>
            <w:tcW w:w="39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51F51CC" w14:textId="77777777" w:rsidR="00F44A8E" w:rsidRDefault="006E737F">
            <w:pPr>
              <w:spacing w:before="180"/>
              <w:jc w:val="center"/>
            </w:pPr>
            <w:r>
              <w:rPr>
                <w:rFonts w:ascii="Arial" w:hAnsi="Arial"/>
                <w:b/>
                <w:color w:val="000000"/>
                <w:sz w:val="18"/>
              </w:rPr>
              <w:t>Rea</w:t>
            </w:r>
            <w:r>
              <w:rPr>
                <w:rFonts w:ascii="Arial" w:hAnsi="Arial"/>
                <w:b/>
                <w:color w:val="000000"/>
                <w:sz w:val="18"/>
              </w:rPr>
              <w:t>son</w:t>
            </w:r>
          </w:p>
        </w:tc>
      </w:tr>
      <w:tr w:rsidR="00F44A8E" w14:paraId="6B2ADE9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535BE5" w14:textId="77777777" w:rsidR="00F44A8E" w:rsidRDefault="006E737F">
            <w:pPr>
              <w:spacing w:before="180"/>
            </w:pPr>
            <w:r>
              <w:rPr>
                <w:rFonts w:ascii="Arial" w:hAnsi="Arial"/>
                <w:color w:val="000000"/>
                <w:sz w:val="18"/>
              </w:rPr>
              <w:t>Success</w:t>
            </w:r>
          </w:p>
        </w:tc>
        <w:tc>
          <w:tcPr>
            <w:tcW w:w="3950" w:type="dxa"/>
            <w:tcBorders>
              <w:bottom w:val="single" w:sz="4" w:space="0" w:color="000000"/>
              <w:right w:val="single" w:sz="4" w:space="0" w:color="000000"/>
            </w:tcBorders>
            <w:tcMar>
              <w:top w:w="40" w:type="dxa"/>
              <w:left w:w="40" w:type="dxa"/>
              <w:bottom w:w="40" w:type="dxa"/>
              <w:right w:w="40" w:type="dxa"/>
            </w:tcMar>
          </w:tcPr>
          <w:p w14:paraId="05F93A56" w14:textId="77777777" w:rsidR="00F44A8E" w:rsidRDefault="006E737F">
            <w:pPr>
              <w:spacing w:before="180"/>
            </w:pPr>
            <w:r>
              <w:rPr>
                <w:rFonts w:ascii="Arial" w:hAnsi="Arial"/>
                <w:color w:val="000000"/>
                <w:sz w:val="18"/>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453F9610" w14:textId="77777777" w:rsidR="00F44A8E" w:rsidRDefault="006E737F">
            <w:pPr>
              <w:spacing w:before="180"/>
            </w:pPr>
            <w:r>
              <w:rPr>
                <w:rFonts w:ascii="Arial" w:hAnsi="Arial"/>
                <w:color w:val="000000"/>
                <w:sz w:val="18"/>
              </w:rPr>
              <w:t>0000</w:t>
            </w:r>
          </w:p>
        </w:tc>
        <w:tc>
          <w:tcPr>
            <w:tcW w:w="3955" w:type="dxa"/>
            <w:tcBorders>
              <w:bottom w:val="single" w:sz="4" w:space="0" w:color="000000"/>
              <w:right w:val="single" w:sz="4" w:space="0" w:color="000000"/>
            </w:tcBorders>
            <w:tcMar>
              <w:top w:w="40" w:type="dxa"/>
              <w:left w:w="40" w:type="dxa"/>
              <w:bottom w:w="40" w:type="dxa"/>
              <w:right w:w="40" w:type="dxa"/>
            </w:tcMar>
          </w:tcPr>
          <w:p w14:paraId="336CACB8" w14:textId="77777777" w:rsidR="00F44A8E" w:rsidRDefault="006E737F">
            <w:pPr>
              <w:spacing w:before="180"/>
            </w:pPr>
            <w:r>
              <w:rPr>
                <w:rFonts w:ascii="Arial" w:hAnsi="Arial"/>
                <w:color w:val="000000"/>
                <w:sz w:val="18"/>
              </w:rPr>
              <w:t>The log entry was successfully received and stored in the Medication Administration Record System database.</w:t>
            </w:r>
          </w:p>
        </w:tc>
      </w:tr>
      <w:tr w:rsidR="00F44A8E" w14:paraId="75AC73DA" w14:textId="77777777">
        <w:tblPrEx>
          <w:tblCellMar>
            <w:top w:w="0" w:type="dxa"/>
            <w:bottom w:w="0" w:type="dxa"/>
          </w:tblCellMar>
        </w:tblPrEx>
        <w:tc>
          <w:tcPr>
            <w:tcW w:w="1366" w:type="dxa"/>
            <w:vMerge w:val="restart"/>
            <w:tcBorders>
              <w:left w:val="single" w:sz="4" w:space="0" w:color="000000"/>
              <w:right w:val="single" w:sz="4" w:space="0" w:color="000000"/>
            </w:tcBorders>
            <w:tcMar>
              <w:top w:w="40" w:type="dxa"/>
              <w:left w:w="40" w:type="dxa"/>
              <w:right w:w="40" w:type="dxa"/>
            </w:tcMar>
          </w:tcPr>
          <w:p w14:paraId="66A944B4" w14:textId="77777777" w:rsidR="00F44A8E" w:rsidRDefault="006E737F">
            <w:pPr>
              <w:spacing w:before="180"/>
            </w:pPr>
            <w:r>
              <w:rPr>
                <w:rFonts w:ascii="Arial" w:hAnsi="Arial"/>
                <w:color w:val="000000"/>
                <w:sz w:val="18"/>
              </w:rPr>
              <w:t>Failure</w:t>
            </w:r>
          </w:p>
        </w:tc>
        <w:tc>
          <w:tcPr>
            <w:tcW w:w="3950" w:type="dxa"/>
            <w:tcBorders>
              <w:bottom w:val="single" w:sz="4" w:space="0" w:color="000000"/>
              <w:right w:val="single" w:sz="4" w:space="0" w:color="000000"/>
            </w:tcBorders>
            <w:tcMar>
              <w:top w:w="40" w:type="dxa"/>
              <w:left w:w="40" w:type="dxa"/>
              <w:bottom w:w="40" w:type="dxa"/>
              <w:right w:w="40" w:type="dxa"/>
            </w:tcMar>
          </w:tcPr>
          <w:p w14:paraId="06BD9A1E" w14:textId="77777777" w:rsidR="00F44A8E" w:rsidRDefault="006E737F">
            <w:pPr>
              <w:spacing w:before="180"/>
            </w:pPr>
            <w:r>
              <w:rPr>
                <w:rFonts w:ascii="Arial" w:hAnsi="Arial"/>
                <w:color w:val="000000"/>
                <w:sz w:val="18"/>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32CE1384" w14:textId="77777777" w:rsidR="00F44A8E" w:rsidRDefault="006E737F">
            <w:pPr>
              <w:spacing w:before="180"/>
            </w:pPr>
            <w:r>
              <w:rPr>
                <w:rFonts w:ascii="Arial" w:hAnsi="Arial"/>
                <w:color w:val="000000"/>
                <w:sz w:val="18"/>
              </w:rPr>
              <w:t>0110</w:t>
            </w:r>
          </w:p>
        </w:tc>
        <w:tc>
          <w:tcPr>
            <w:tcW w:w="3955" w:type="dxa"/>
            <w:tcBorders>
              <w:bottom w:val="single" w:sz="4" w:space="0" w:color="000000"/>
              <w:right w:val="single" w:sz="4" w:space="0" w:color="000000"/>
            </w:tcBorders>
            <w:tcMar>
              <w:top w:w="40" w:type="dxa"/>
              <w:left w:w="40" w:type="dxa"/>
              <w:bottom w:w="40" w:type="dxa"/>
              <w:right w:w="40" w:type="dxa"/>
            </w:tcMar>
          </w:tcPr>
          <w:p w14:paraId="26CF85A6" w14:textId="77777777" w:rsidR="00F44A8E" w:rsidRDefault="006E737F">
            <w:pPr>
              <w:spacing w:before="180"/>
            </w:pPr>
            <w:r>
              <w:rPr>
                <w:rFonts w:ascii="Arial" w:hAnsi="Arial"/>
                <w:color w:val="000000"/>
                <w:sz w:val="18"/>
              </w:rPr>
              <w:t xml:space="preserve">The AE is unable to establish a session with the Medication Administration Record System </w:t>
            </w:r>
            <w:r>
              <w:rPr>
                <w:rFonts w:ascii="Arial" w:hAnsi="Arial"/>
                <w:color w:val="000000"/>
                <w:sz w:val="18"/>
              </w:rPr>
              <w:t>(Error ID=C003), or with the Patient Registration System (Error ID=C002).</w:t>
            </w:r>
          </w:p>
          <w:p w14:paraId="0246EADB" w14:textId="77777777" w:rsidR="00F44A8E" w:rsidRDefault="006E737F">
            <w:pPr>
              <w:spacing w:before="180"/>
            </w:pPr>
            <w:r>
              <w:rPr>
                <w:rFonts w:ascii="Arial" w:hAnsi="Arial"/>
                <w:color w:val="000000"/>
                <w:sz w:val="18"/>
              </w:rPr>
              <w:t>Error message is output to the Service Audit Trail.</w:t>
            </w:r>
          </w:p>
        </w:tc>
      </w:tr>
      <w:tr w:rsidR="00F44A8E" w14:paraId="131FCE71"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73E5570C" w14:textId="77777777" w:rsidR="00F44A8E" w:rsidRDefault="00F44A8E"/>
        </w:tc>
        <w:tc>
          <w:tcPr>
            <w:tcW w:w="3950" w:type="dxa"/>
            <w:tcBorders>
              <w:bottom w:val="single" w:sz="4" w:space="0" w:color="000000"/>
              <w:right w:val="single" w:sz="4" w:space="0" w:color="000000"/>
            </w:tcBorders>
            <w:tcMar>
              <w:top w:w="40" w:type="dxa"/>
              <w:left w:w="40" w:type="dxa"/>
              <w:bottom w:w="40" w:type="dxa"/>
              <w:right w:w="40" w:type="dxa"/>
            </w:tcMar>
          </w:tcPr>
          <w:p w14:paraId="40496B02" w14:textId="77777777" w:rsidR="00F44A8E" w:rsidRDefault="006E737F">
            <w:pPr>
              <w:spacing w:before="180"/>
            </w:pPr>
            <w:r>
              <w:rPr>
                <w:rFonts w:ascii="Arial" w:hAnsi="Arial"/>
                <w:color w:val="000000"/>
                <w:sz w:val="18"/>
              </w:rPr>
              <w:t>Operator not authorized to add entry to Medication Administration Record</w:t>
            </w:r>
          </w:p>
        </w:tc>
        <w:tc>
          <w:tcPr>
            <w:tcW w:w="1170" w:type="dxa"/>
            <w:tcBorders>
              <w:bottom w:val="single" w:sz="4" w:space="0" w:color="000000"/>
              <w:right w:val="single" w:sz="4" w:space="0" w:color="000000"/>
            </w:tcBorders>
            <w:tcMar>
              <w:top w:w="40" w:type="dxa"/>
              <w:left w:w="40" w:type="dxa"/>
              <w:bottom w:w="40" w:type="dxa"/>
              <w:right w:w="40" w:type="dxa"/>
            </w:tcMar>
          </w:tcPr>
          <w:p w14:paraId="5B9B0B1C" w14:textId="77777777" w:rsidR="00F44A8E" w:rsidRDefault="006E737F">
            <w:pPr>
              <w:spacing w:before="180"/>
            </w:pPr>
            <w:r>
              <w:rPr>
                <w:rFonts w:ascii="Arial" w:hAnsi="Arial"/>
                <w:color w:val="000000"/>
                <w:sz w:val="18"/>
              </w:rPr>
              <w:t>C10E</w:t>
            </w:r>
          </w:p>
        </w:tc>
        <w:tc>
          <w:tcPr>
            <w:tcW w:w="3955" w:type="dxa"/>
            <w:tcBorders>
              <w:bottom w:val="single" w:sz="4" w:space="0" w:color="000000"/>
              <w:right w:val="single" w:sz="4" w:space="0" w:color="000000"/>
            </w:tcBorders>
            <w:tcMar>
              <w:top w:w="40" w:type="dxa"/>
              <w:left w:w="40" w:type="dxa"/>
              <w:bottom w:w="40" w:type="dxa"/>
              <w:right w:w="40" w:type="dxa"/>
            </w:tcMar>
          </w:tcPr>
          <w:p w14:paraId="660613C7" w14:textId="77777777" w:rsidR="00F44A8E" w:rsidRDefault="006E737F">
            <w:pPr>
              <w:spacing w:before="180"/>
            </w:pPr>
            <w:r>
              <w:rPr>
                <w:rFonts w:ascii="Arial" w:hAnsi="Arial"/>
                <w:color w:val="000000"/>
                <w:sz w:val="18"/>
              </w:rPr>
              <w:t xml:space="preserve">The AE received a user authorization rejection </w:t>
            </w:r>
            <w:r>
              <w:rPr>
                <w:rFonts w:ascii="Arial" w:hAnsi="Arial"/>
                <w:color w:val="000000"/>
                <w:sz w:val="18"/>
              </w:rPr>
              <w:t>from the Medication Administration Record System.</w:t>
            </w:r>
          </w:p>
          <w:p w14:paraId="123194A2" w14:textId="77777777" w:rsidR="00F44A8E" w:rsidRDefault="006E737F">
            <w:pPr>
              <w:spacing w:before="180"/>
            </w:pPr>
            <w:r>
              <w:rPr>
                <w:rFonts w:ascii="Arial" w:hAnsi="Arial"/>
                <w:color w:val="000000"/>
                <w:sz w:val="18"/>
              </w:rPr>
              <w:t>Error message is output to the Service Audit Trail.</w:t>
            </w:r>
          </w:p>
        </w:tc>
      </w:tr>
      <w:tr w:rsidR="00F44A8E" w14:paraId="04A23FA9" w14:textId="77777777">
        <w:tblPrEx>
          <w:tblCellMar>
            <w:top w:w="0" w:type="dxa"/>
            <w:bottom w:w="0" w:type="dxa"/>
          </w:tblCellMar>
        </w:tblPrEx>
        <w:tc>
          <w:tcPr>
            <w:tcW w:w="1366" w:type="dxa"/>
            <w:vMerge/>
            <w:tcBorders>
              <w:left w:val="single" w:sz="4" w:space="0" w:color="000000"/>
              <w:right w:val="single" w:sz="4" w:space="0" w:color="000000"/>
            </w:tcBorders>
            <w:tcMar>
              <w:left w:w="40" w:type="dxa"/>
              <w:right w:w="40" w:type="dxa"/>
            </w:tcMar>
          </w:tcPr>
          <w:p w14:paraId="463F7262" w14:textId="77777777" w:rsidR="00F44A8E" w:rsidRDefault="00F44A8E"/>
        </w:tc>
        <w:tc>
          <w:tcPr>
            <w:tcW w:w="3950" w:type="dxa"/>
            <w:tcBorders>
              <w:bottom w:val="single" w:sz="4" w:space="0" w:color="000000"/>
              <w:right w:val="single" w:sz="4" w:space="0" w:color="000000"/>
            </w:tcBorders>
            <w:tcMar>
              <w:top w:w="40" w:type="dxa"/>
              <w:left w:w="40" w:type="dxa"/>
              <w:bottom w:w="40" w:type="dxa"/>
              <w:right w:w="40" w:type="dxa"/>
            </w:tcMar>
          </w:tcPr>
          <w:p w14:paraId="0B13EF53" w14:textId="77777777" w:rsidR="00F44A8E" w:rsidRDefault="006E737F">
            <w:pPr>
              <w:spacing w:before="180"/>
            </w:pPr>
            <w:r>
              <w:rPr>
                <w:rFonts w:ascii="Arial" w:hAnsi="Arial"/>
                <w:color w:val="000000"/>
                <w:sz w:val="18"/>
              </w:rPr>
              <w:t>Patient cannot be identified from Patient ID or Admission ID</w:t>
            </w:r>
          </w:p>
        </w:tc>
        <w:tc>
          <w:tcPr>
            <w:tcW w:w="1170" w:type="dxa"/>
            <w:tcBorders>
              <w:bottom w:val="single" w:sz="4" w:space="0" w:color="000000"/>
              <w:right w:val="single" w:sz="4" w:space="0" w:color="000000"/>
            </w:tcBorders>
            <w:tcMar>
              <w:top w:w="40" w:type="dxa"/>
              <w:left w:w="40" w:type="dxa"/>
              <w:bottom w:w="40" w:type="dxa"/>
              <w:right w:w="40" w:type="dxa"/>
            </w:tcMar>
          </w:tcPr>
          <w:p w14:paraId="16D0EED7" w14:textId="77777777" w:rsidR="00F44A8E" w:rsidRDefault="006E737F">
            <w:pPr>
              <w:spacing w:before="180"/>
            </w:pPr>
            <w:r>
              <w:rPr>
                <w:rFonts w:ascii="Arial" w:hAnsi="Arial"/>
                <w:color w:val="000000"/>
                <w:sz w:val="18"/>
              </w:rPr>
              <w:t>C110</w:t>
            </w:r>
          </w:p>
        </w:tc>
        <w:tc>
          <w:tcPr>
            <w:tcW w:w="3955" w:type="dxa"/>
            <w:tcBorders>
              <w:bottom w:val="single" w:sz="4" w:space="0" w:color="000000"/>
              <w:right w:val="single" w:sz="4" w:space="0" w:color="000000"/>
            </w:tcBorders>
            <w:tcMar>
              <w:top w:w="40" w:type="dxa"/>
              <w:left w:w="40" w:type="dxa"/>
              <w:bottom w:w="40" w:type="dxa"/>
              <w:right w:w="40" w:type="dxa"/>
            </w:tcMar>
          </w:tcPr>
          <w:p w14:paraId="68675D9C" w14:textId="77777777" w:rsidR="00F44A8E" w:rsidRDefault="006E737F">
            <w:pPr>
              <w:spacing w:before="180"/>
            </w:pPr>
            <w:r>
              <w:rPr>
                <w:rFonts w:ascii="Arial" w:hAnsi="Arial"/>
                <w:color w:val="000000"/>
                <w:sz w:val="18"/>
              </w:rPr>
              <w:t>The AE is unable to identify the Patient.</w:t>
            </w:r>
          </w:p>
          <w:p w14:paraId="607F09A7" w14:textId="77777777" w:rsidR="00F44A8E" w:rsidRDefault="006E737F">
            <w:pPr>
              <w:spacing w:before="180"/>
            </w:pPr>
            <w:r>
              <w:rPr>
                <w:rFonts w:ascii="Arial" w:hAnsi="Arial"/>
                <w:color w:val="000000"/>
                <w:sz w:val="18"/>
              </w:rPr>
              <w:t>Error message is output to the Service Audit</w:t>
            </w:r>
            <w:r>
              <w:rPr>
                <w:rFonts w:ascii="Arial" w:hAnsi="Arial"/>
                <w:color w:val="000000"/>
                <w:sz w:val="18"/>
              </w:rPr>
              <w:t xml:space="preserve"> Trail.</w:t>
            </w:r>
          </w:p>
        </w:tc>
      </w:tr>
      <w:tr w:rsidR="00F44A8E" w14:paraId="3DF647D9" w14:textId="77777777">
        <w:tblPrEx>
          <w:tblCellMar>
            <w:top w:w="0" w:type="dxa"/>
            <w:bottom w:w="0" w:type="dxa"/>
          </w:tblCellMar>
        </w:tblPrEx>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F70F0C3" w14:textId="77777777" w:rsidR="00F44A8E" w:rsidRDefault="00F44A8E"/>
        </w:tc>
        <w:tc>
          <w:tcPr>
            <w:tcW w:w="3950" w:type="dxa"/>
            <w:tcBorders>
              <w:bottom w:val="single" w:sz="4" w:space="0" w:color="000000"/>
              <w:right w:val="single" w:sz="4" w:space="0" w:color="000000"/>
            </w:tcBorders>
            <w:tcMar>
              <w:top w:w="40" w:type="dxa"/>
              <w:left w:w="40" w:type="dxa"/>
              <w:bottom w:w="40" w:type="dxa"/>
              <w:right w:w="40" w:type="dxa"/>
            </w:tcMar>
          </w:tcPr>
          <w:p w14:paraId="0AD155CA" w14:textId="77777777" w:rsidR="00F44A8E" w:rsidRDefault="006E737F">
            <w:pPr>
              <w:spacing w:before="180"/>
            </w:pPr>
            <w:r>
              <w:rPr>
                <w:rFonts w:ascii="Arial" w:hAnsi="Arial"/>
                <w:color w:val="000000"/>
                <w:sz w:val="18"/>
              </w:rPr>
              <w:t>Update of Medication Administration Record failed</w:t>
            </w:r>
          </w:p>
        </w:tc>
        <w:tc>
          <w:tcPr>
            <w:tcW w:w="1170" w:type="dxa"/>
            <w:tcBorders>
              <w:bottom w:val="single" w:sz="4" w:space="0" w:color="000000"/>
              <w:right w:val="single" w:sz="4" w:space="0" w:color="000000"/>
            </w:tcBorders>
            <w:tcMar>
              <w:top w:w="40" w:type="dxa"/>
              <w:left w:w="40" w:type="dxa"/>
              <w:bottom w:w="40" w:type="dxa"/>
              <w:right w:w="40" w:type="dxa"/>
            </w:tcMar>
          </w:tcPr>
          <w:p w14:paraId="1BD4DDE8" w14:textId="77777777" w:rsidR="00F44A8E" w:rsidRDefault="006E737F">
            <w:pPr>
              <w:spacing w:before="180"/>
            </w:pPr>
            <w:r>
              <w:rPr>
                <w:rFonts w:ascii="Arial" w:hAnsi="Arial"/>
                <w:color w:val="000000"/>
                <w:sz w:val="18"/>
              </w:rPr>
              <w:t>C111</w:t>
            </w:r>
          </w:p>
        </w:tc>
        <w:tc>
          <w:tcPr>
            <w:tcW w:w="3955" w:type="dxa"/>
            <w:tcBorders>
              <w:bottom w:val="single" w:sz="4" w:space="0" w:color="000000"/>
              <w:right w:val="single" w:sz="4" w:space="0" w:color="000000"/>
            </w:tcBorders>
            <w:tcMar>
              <w:top w:w="40" w:type="dxa"/>
              <w:left w:w="40" w:type="dxa"/>
              <w:bottom w:w="40" w:type="dxa"/>
              <w:right w:w="40" w:type="dxa"/>
            </w:tcMar>
          </w:tcPr>
          <w:p w14:paraId="5051D79C" w14:textId="77777777" w:rsidR="00F44A8E" w:rsidRDefault="006E737F">
            <w:pPr>
              <w:spacing w:before="180"/>
            </w:pPr>
            <w:r>
              <w:rPr>
                <w:rFonts w:ascii="Arial" w:hAnsi="Arial"/>
                <w:color w:val="000000"/>
                <w:sz w:val="18"/>
              </w:rPr>
              <w:t>The Medication Administration Record System reported a database error.</w:t>
            </w:r>
          </w:p>
          <w:p w14:paraId="6EC95CB4" w14:textId="77777777" w:rsidR="00F44A8E" w:rsidRDefault="006E737F">
            <w:pPr>
              <w:spacing w:before="180"/>
            </w:pPr>
            <w:r>
              <w:rPr>
                <w:rFonts w:ascii="Arial" w:hAnsi="Arial"/>
                <w:color w:val="000000"/>
                <w:sz w:val="18"/>
              </w:rPr>
              <w:t>Error message is output to the Service Audit Trail.</w:t>
            </w:r>
          </w:p>
        </w:tc>
      </w:tr>
    </w:tbl>
    <w:p w14:paraId="2C2F1D62" w14:textId="77777777" w:rsidR="00F44A8E" w:rsidRDefault="006E737F">
      <w:pPr>
        <w:spacing w:before="180"/>
      </w:pPr>
      <w:bookmarkStart w:id="2374" w:name="sect_H_4_3"/>
      <w:r>
        <w:rPr>
          <w:rFonts w:ascii="Arial" w:hAnsi="Arial"/>
          <w:b/>
          <w:color w:val="000000"/>
          <w:sz w:val="24"/>
        </w:rPr>
        <w:t>H.4.3 Network Interfaces</w:t>
      </w:r>
    </w:p>
    <w:p w14:paraId="2687125E" w14:textId="77777777" w:rsidR="00F44A8E" w:rsidRDefault="006E737F">
      <w:pPr>
        <w:spacing w:before="180"/>
      </w:pPr>
      <w:bookmarkStart w:id="2375" w:name="sect_H_4_3_1"/>
      <w:bookmarkEnd w:id="2374"/>
      <w:r>
        <w:rPr>
          <w:rFonts w:ascii="Arial" w:hAnsi="Arial"/>
          <w:b/>
          <w:color w:val="000000"/>
          <w:sz w:val="26"/>
        </w:rPr>
        <w:t>H.4.3.1 Physical Network Interface</w:t>
      </w:r>
    </w:p>
    <w:bookmarkEnd w:id="2375"/>
    <w:p w14:paraId="26D86ADB" w14:textId="77777777" w:rsidR="00F44A8E" w:rsidRDefault="006E737F">
      <w:pPr>
        <w:spacing w:before="180"/>
        <w:jc w:val="both"/>
      </w:pPr>
      <w:r>
        <w:rPr>
          <w:rFonts w:ascii="Arial" w:hAnsi="Arial"/>
          <w:color w:val="000000"/>
          <w:sz w:val="18"/>
        </w:rPr>
        <w:t xml:space="preserve">The </w:t>
      </w:r>
      <w:r>
        <w:rPr>
          <w:rFonts w:ascii="Arial" w:hAnsi="Arial"/>
          <w:color w:val="000000"/>
          <w:sz w:val="18"/>
        </w:rPr>
        <w:t>EXAMPLE-MEDICATION-SYSTEM-GATEWAY supports a single network interface. One of the following physical network interfaces will be available depending on installed hardware options:</w:t>
      </w:r>
    </w:p>
    <w:p w14:paraId="57880AB4" w14:textId="77777777" w:rsidR="00F44A8E" w:rsidRDefault="006E737F">
      <w:pPr>
        <w:keepNext/>
        <w:spacing w:before="216"/>
        <w:jc w:val="center"/>
      </w:pPr>
      <w:bookmarkStart w:id="2376" w:name="table_H_4_3_1"/>
      <w:r>
        <w:rPr>
          <w:rFonts w:ascii="Arial" w:hAnsi="Arial"/>
          <w:b/>
          <w:color w:val="000000"/>
          <w:sz w:val="22"/>
        </w:rPr>
        <w:t>Table H.4.3-1. Supported Physical Network Interfaces</w:t>
      </w:r>
    </w:p>
    <w:bookmarkEnd w:id="2376"/>
    <w:p w14:paraId="190F8F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440"/>
      </w:tblGrid>
      <w:tr w:rsidR="00F44A8E" w14:paraId="2B5AC0B7" w14:textId="77777777">
        <w:tblPrEx>
          <w:tblCellMar>
            <w:top w:w="0" w:type="dxa"/>
            <w:bottom w:w="0" w:type="dxa"/>
          </w:tblCellMar>
        </w:tblPrEx>
        <w:trPr>
          <w:tblHeader/>
        </w:trPr>
        <w:tc>
          <w:tcPr>
            <w:tcW w:w="10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04FC96" w14:textId="77777777" w:rsidR="00F44A8E" w:rsidRDefault="006E737F">
            <w:pPr>
              <w:keepNext/>
              <w:spacing w:before="180"/>
              <w:jc w:val="center"/>
            </w:pPr>
            <w:r>
              <w:rPr>
                <w:rFonts w:ascii="Arial" w:hAnsi="Arial"/>
                <w:b/>
                <w:color w:val="000000"/>
                <w:sz w:val="18"/>
              </w:rPr>
              <w:t>Ethernet 100baseT</w:t>
            </w:r>
          </w:p>
        </w:tc>
      </w:tr>
      <w:tr w:rsidR="00F44A8E" w14:paraId="3825E2C1" w14:textId="77777777">
        <w:tblPrEx>
          <w:tblCellMar>
            <w:top w:w="0" w:type="dxa"/>
            <w:bottom w:w="0" w:type="dxa"/>
          </w:tblCellMar>
        </w:tblPrEx>
        <w:tc>
          <w:tcPr>
            <w:tcW w:w="10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9FE520" w14:textId="77777777" w:rsidR="00F44A8E" w:rsidRDefault="006E737F">
            <w:pPr>
              <w:spacing w:before="180"/>
            </w:pPr>
            <w:r>
              <w:rPr>
                <w:rFonts w:ascii="Arial" w:hAnsi="Arial"/>
                <w:color w:val="000000"/>
                <w:sz w:val="18"/>
              </w:rPr>
              <w:t>Gigabit Ethernet</w:t>
            </w:r>
          </w:p>
        </w:tc>
      </w:tr>
    </w:tbl>
    <w:p w14:paraId="2078CFB2" w14:textId="77777777" w:rsidR="00F44A8E" w:rsidRDefault="006E737F">
      <w:pPr>
        <w:spacing w:before="180"/>
      </w:pPr>
      <w:bookmarkStart w:id="2377" w:name="sect_H_4_3_2"/>
      <w:r>
        <w:rPr>
          <w:rFonts w:ascii="Arial" w:hAnsi="Arial"/>
          <w:b/>
          <w:color w:val="000000"/>
          <w:sz w:val="26"/>
        </w:rPr>
        <w:t>H.4.3.2 Additional Protocols</w:t>
      </w:r>
    </w:p>
    <w:bookmarkEnd w:id="2377"/>
    <w:p w14:paraId="55C4A160" w14:textId="77777777" w:rsidR="00F44A8E" w:rsidRDefault="006E737F">
      <w:pPr>
        <w:spacing w:before="180"/>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w:t>
      </w:r>
      <w:r>
        <w:rPr>
          <w:rFonts w:ascii="Arial" w:hAnsi="Arial"/>
          <w:color w:val="000000"/>
          <w:sz w:val="18"/>
        </w:rPr>
        <w:t>rted. It does not support any optional transactions.</w:t>
      </w:r>
    </w:p>
    <w:p w14:paraId="736FC52D" w14:textId="77777777" w:rsidR="00F44A8E" w:rsidRDefault="006E737F">
      <w:pPr>
        <w:keepNext/>
        <w:spacing w:before="216"/>
        <w:jc w:val="center"/>
      </w:pPr>
      <w:bookmarkStart w:id="2378" w:name="table_H_4_3_2"/>
      <w:r>
        <w:rPr>
          <w:rFonts w:ascii="Arial" w:hAnsi="Arial"/>
          <w:b/>
          <w:color w:val="000000"/>
          <w:sz w:val="22"/>
        </w:rPr>
        <w:t>Table H.4.3-2. Supported System Management Profiles</w:t>
      </w:r>
    </w:p>
    <w:bookmarkEnd w:id="2378"/>
    <w:p w14:paraId="21EC3F5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30"/>
        <w:gridCol w:w="1474"/>
        <w:gridCol w:w="1774"/>
        <w:gridCol w:w="2354"/>
        <w:gridCol w:w="1909"/>
      </w:tblGrid>
      <w:tr w:rsidR="00F44A8E" w14:paraId="109068BB" w14:textId="77777777">
        <w:tblPrEx>
          <w:tblCellMar>
            <w:top w:w="0" w:type="dxa"/>
            <w:bottom w:w="0" w:type="dxa"/>
          </w:tblCellMar>
        </w:tblPrEx>
        <w:trPr>
          <w:tblHeader/>
        </w:trPr>
        <w:tc>
          <w:tcPr>
            <w:tcW w:w="29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7C1E6" w14:textId="77777777" w:rsidR="00F44A8E" w:rsidRDefault="006E737F">
            <w:pPr>
              <w:keepNext/>
              <w:spacing w:before="180"/>
              <w:jc w:val="center"/>
            </w:pPr>
            <w:r>
              <w:rPr>
                <w:rFonts w:ascii="Arial" w:hAnsi="Arial"/>
                <w:b/>
                <w:color w:val="000000"/>
                <w:sz w:val="18"/>
              </w:rPr>
              <w:t>Profile Name</w:t>
            </w:r>
          </w:p>
        </w:tc>
        <w:tc>
          <w:tcPr>
            <w:tcW w:w="1474" w:type="dxa"/>
            <w:tcBorders>
              <w:top w:val="single" w:sz="4" w:space="0" w:color="000000"/>
              <w:bottom w:val="single" w:sz="4" w:space="0" w:color="000000"/>
              <w:right w:val="single" w:sz="4" w:space="0" w:color="000000"/>
            </w:tcBorders>
            <w:tcMar>
              <w:top w:w="40" w:type="dxa"/>
              <w:left w:w="40" w:type="dxa"/>
              <w:bottom w:w="40" w:type="dxa"/>
              <w:right w:w="40" w:type="dxa"/>
            </w:tcMar>
          </w:tcPr>
          <w:p w14:paraId="7EE6A311" w14:textId="77777777" w:rsidR="00F44A8E" w:rsidRDefault="006E737F">
            <w:pPr>
              <w:spacing w:before="180"/>
              <w:jc w:val="center"/>
            </w:pPr>
            <w:r>
              <w:rPr>
                <w:rFonts w:ascii="Arial" w:hAnsi="Arial"/>
                <w:b/>
                <w:color w:val="000000"/>
                <w:sz w:val="18"/>
              </w:rPr>
              <w:t>Actor</w:t>
            </w:r>
          </w:p>
        </w:tc>
        <w:tc>
          <w:tcPr>
            <w:tcW w:w="1774" w:type="dxa"/>
            <w:tcBorders>
              <w:top w:val="single" w:sz="4" w:space="0" w:color="000000"/>
              <w:bottom w:val="single" w:sz="4" w:space="0" w:color="000000"/>
              <w:right w:val="single" w:sz="4" w:space="0" w:color="000000"/>
            </w:tcBorders>
            <w:tcMar>
              <w:top w:w="40" w:type="dxa"/>
              <w:left w:w="40" w:type="dxa"/>
              <w:bottom w:w="40" w:type="dxa"/>
              <w:right w:w="40" w:type="dxa"/>
            </w:tcMar>
          </w:tcPr>
          <w:p w14:paraId="710AAF98" w14:textId="77777777" w:rsidR="00F44A8E" w:rsidRDefault="006E737F">
            <w:pPr>
              <w:spacing w:before="180"/>
              <w:jc w:val="center"/>
            </w:pPr>
            <w:r>
              <w:rPr>
                <w:rFonts w:ascii="Arial" w:hAnsi="Arial"/>
                <w:b/>
                <w:color w:val="000000"/>
                <w:sz w:val="18"/>
              </w:rPr>
              <w:t>Protocols Used</w:t>
            </w:r>
          </w:p>
        </w:tc>
        <w:tc>
          <w:tcPr>
            <w:tcW w:w="2354" w:type="dxa"/>
            <w:tcBorders>
              <w:top w:val="single" w:sz="4" w:space="0" w:color="000000"/>
              <w:bottom w:val="single" w:sz="4" w:space="0" w:color="000000"/>
              <w:right w:val="single" w:sz="4" w:space="0" w:color="000000"/>
            </w:tcBorders>
            <w:tcMar>
              <w:top w:w="40" w:type="dxa"/>
              <w:left w:w="40" w:type="dxa"/>
              <w:bottom w:w="40" w:type="dxa"/>
              <w:right w:w="40" w:type="dxa"/>
            </w:tcMar>
          </w:tcPr>
          <w:p w14:paraId="41FF5421" w14:textId="77777777" w:rsidR="00F44A8E" w:rsidRDefault="006E737F">
            <w:pPr>
              <w:spacing w:before="180"/>
              <w:jc w:val="center"/>
            </w:pPr>
            <w:r>
              <w:rPr>
                <w:rFonts w:ascii="Arial" w:hAnsi="Arial"/>
                <w:b/>
                <w:color w:val="000000"/>
                <w:sz w:val="18"/>
              </w:rPr>
              <w:t>Optional Transactions</w:t>
            </w:r>
          </w:p>
        </w:tc>
        <w:tc>
          <w:tcPr>
            <w:tcW w:w="1909" w:type="dxa"/>
            <w:tcBorders>
              <w:top w:val="single" w:sz="4" w:space="0" w:color="000000"/>
              <w:bottom w:val="single" w:sz="4" w:space="0" w:color="000000"/>
              <w:right w:val="single" w:sz="4" w:space="0" w:color="000000"/>
            </w:tcBorders>
            <w:tcMar>
              <w:top w:w="40" w:type="dxa"/>
              <w:left w:w="40" w:type="dxa"/>
              <w:bottom w:w="40" w:type="dxa"/>
              <w:right w:w="40" w:type="dxa"/>
            </w:tcMar>
          </w:tcPr>
          <w:p w14:paraId="7B4B3DD7" w14:textId="77777777" w:rsidR="00F44A8E" w:rsidRDefault="006E737F">
            <w:pPr>
              <w:spacing w:before="180"/>
              <w:jc w:val="center"/>
            </w:pPr>
            <w:r>
              <w:rPr>
                <w:rFonts w:ascii="Arial" w:hAnsi="Arial"/>
                <w:b/>
                <w:color w:val="000000"/>
                <w:sz w:val="18"/>
              </w:rPr>
              <w:t>Security Support</w:t>
            </w:r>
          </w:p>
        </w:tc>
      </w:tr>
      <w:tr w:rsidR="00F44A8E" w14:paraId="44DA9C6F" w14:textId="77777777">
        <w:tblPrEx>
          <w:tblCellMar>
            <w:top w:w="0" w:type="dxa"/>
            <w:bottom w:w="0" w:type="dxa"/>
          </w:tblCellMar>
        </w:tblPrEx>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0E78B9" w14:textId="77777777" w:rsidR="00F44A8E" w:rsidRDefault="006E737F">
            <w:pPr>
              <w:spacing w:before="180"/>
            </w:pPr>
            <w:r>
              <w:rPr>
                <w:rFonts w:ascii="Arial" w:hAnsi="Arial"/>
                <w:color w:val="000000"/>
                <w:sz w:val="18"/>
              </w:rPr>
              <w:t>Network Address Management</w:t>
            </w:r>
          </w:p>
        </w:tc>
        <w:tc>
          <w:tcPr>
            <w:tcW w:w="1474" w:type="dxa"/>
            <w:tcBorders>
              <w:bottom w:val="single" w:sz="4" w:space="0" w:color="000000"/>
              <w:right w:val="single" w:sz="4" w:space="0" w:color="000000"/>
            </w:tcBorders>
            <w:tcMar>
              <w:top w:w="40" w:type="dxa"/>
              <w:left w:w="40" w:type="dxa"/>
              <w:bottom w:w="40" w:type="dxa"/>
              <w:right w:w="40" w:type="dxa"/>
            </w:tcMar>
          </w:tcPr>
          <w:p w14:paraId="3939F9D2" w14:textId="77777777" w:rsidR="00F44A8E" w:rsidRDefault="006E737F">
            <w:pPr>
              <w:spacing w:before="180"/>
            </w:pPr>
            <w:r>
              <w:rPr>
                <w:rFonts w:ascii="Arial" w:hAnsi="Arial"/>
                <w:color w:val="000000"/>
                <w:sz w:val="18"/>
              </w:rPr>
              <w:t>DHCP Client</w:t>
            </w:r>
          </w:p>
        </w:tc>
        <w:tc>
          <w:tcPr>
            <w:tcW w:w="1774" w:type="dxa"/>
            <w:tcBorders>
              <w:bottom w:val="single" w:sz="4" w:space="0" w:color="000000"/>
              <w:right w:val="single" w:sz="4" w:space="0" w:color="000000"/>
            </w:tcBorders>
            <w:tcMar>
              <w:top w:w="40" w:type="dxa"/>
              <w:left w:w="40" w:type="dxa"/>
              <w:bottom w:w="40" w:type="dxa"/>
              <w:right w:w="40" w:type="dxa"/>
            </w:tcMar>
          </w:tcPr>
          <w:p w14:paraId="0031B201" w14:textId="77777777" w:rsidR="00F44A8E" w:rsidRDefault="006E737F">
            <w:pPr>
              <w:spacing w:before="180"/>
            </w:pPr>
            <w:r>
              <w:rPr>
                <w:rFonts w:ascii="Arial" w:hAnsi="Arial"/>
                <w:color w:val="000000"/>
                <w:sz w:val="18"/>
              </w:rPr>
              <w:t>DHCP</w:t>
            </w:r>
          </w:p>
        </w:tc>
        <w:tc>
          <w:tcPr>
            <w:tcW w:w="2354" w:type="dxa"/>
            <w:tcBorders>
              <w:bottom w:val="single" w:sz="4" w:space="0" w:color="000000"/>
              <w:right w:val="single" w:sz="4" w:space="0" w:color="000000"/>
            </w:tcBorders>
            <w:tcMar>
              <w:top w:w="40" w:type="dxa"/>
              <w:left w:w="40" w:type="dxa"/>
              <w:bottom w:w="40" w:type="dxa"/>
              <w:right w:w="40" w:type="dxa"/>
            </w:tcMar>
          </w:tcPr>
          <w:p w14:paraId="0D867322" w14:textId="77777777" w:rsidR="00F44A8E" w:rsidRDefault="006E737F">
            <w:pPr>
              <w:spacing w:before="180"/>
            </w:pPr>
            <w:r>
              <w:rPr>
                <w:rFonts w:ascii="Arial" w:hAnsi="Arial"/>
                <w:color w:val="000000"/>
                <w:sz w:val="18"/>
              </w:rPr>
              <w:t>N/A</w:t>
            </w:r>
          </w:p>
        </w:tc>
        <w:tc>
          <w:tcPr>
            <w:tcW w:w="1909" w:type="dxa"/>
            <w:tcBorders>
              <w:bottom w:val="single" w:sz="4" w:space="0" w:color="000000"/>
              <w:right w:val="single" w:sz="4" w:space="0" w:color="000000"/>
            </w:tcBorders>
            <w:tcMar>
              <w:top w:w="40" w:type="dxa"/>
              <w:left w:w="40" w:type="dxa"/>
              <w:bottom w:w="40" w:type="dxa"/>
              <w:right w:w="40" w:type="dxa"/>
            </w:tcMar>
          </w:tcPr>
          <w:p w14:paraId="79FB9D9D" w14:textId="77777777" w:rsidR="00F44A8E" w:rsidRDefault="00F44A8E"/>
        </w:tc>
      </w:tr>
      <w:tr w:rsidR="00F44A8E" w14:paraId="5FFEAAF9" w14:textId="77777777">
        <w:tblPrEx>
          <w:tblCellMar>
            <w:top w:w="0" w:type="dxa"/>
            <w:bottom w:w="0" w:type="dxa"/>
          </w:tblCellMar>
        </w:tblPrEx>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018E2" w14:textId="77777777" w:rsidR="00F44A8E" w:rsidRDefault="006E737F">
            <w:pPr>
              <w:spacing w:before="180"/>
            </w:pPr>
            <w:r>
              <w:rPr>
                <w:rFonts w:ascii="Arial" w:hAnsi="Arial"/>
                <w:color w:val="000000"/>
                <w:sz w:val="18"/>
              </w:rPr>
              <w:t>DNS Client</w:t>
            </w:r>
          </w:p>
        </w:tc>
        <w:tc>
          <w:tcPr>
            <w:tcW w:w="1474" w:type="dxa"/>
            <w:tcBorders>
              <w:bottom w:val="single" w:sz="4" w:space="0" w:color="000000"/>
              <w:right w:val="single" w:sz="4" w:space="0" w:color="000000"/>
            </w:tcBorders>
            <w:tcMar>
              <w:top w:w="40" w:type="dxa"/>
              <w:left w:w="40" w:type="dxa"/>
              <w:bottom w:w="40" w:type="dxa"/>
              <w:right w:w="40" w:type="dxa"/>
            </w:tcMar>
          </w:tcPr>
          <w:p w14:paraId="2BB73F50" w14:textId="77777777" w:rsidR="00F44A8E" w:rsidRDefault="006E737F">
            <w:pPr>
              <w:spacing w:before="180"/>
            </w:pPr>
            <w:r>
              <w:rPr>
                <w:rFonts w:ascii="Arial" w:hAnsi="Arial"/>
                <w:color w:val="000000"/>
                <w:sz w:val="18"/>
              </w:rPr>
              <w:t>DNS</w:t>
            </w:r>
          </w:p>
        </w:tc>
        <w:tc>
          <w:tcPr>
            <w:tcW w:w="1774" w:type="dxa"/>
            <w:tcBorders>
              <w:bottom w:val="single" w:sz="4" w:space="0" w:color="000000"/>
              <w:right w:val="single" w:sz="4" w:space="0" w:color="000000"/>
            </w:tcBorders>
            <w:tcMar>
              <w:top w:w="40" w:type="dxa"/>
              <w:left w:w="40" w:type="dxa"/>
              <w:bottom w:w="40" w:type="dxa"/>
              <w:right w:w="40" w:type="dxa"/>
            </w:tcMar>
          </w:tcPr>
          <w:p w14:paraId="3004B628" w14:textId="77777777" w:rsidR="00F44A8E" w:rsidRDefault="006E737F">
            <w:pPr>
              <w:spacing w:before="180"/>
            </w:pPr>
            <w:r>
              <w:rPr>
                <w:rFonts w:ascii="Arial" w:hAnsi="Arial"/>
                <w:color w:val="000000"/>
                <w:sz w:val="18"/>
              </w:rPr>
              <w:t>N/A</w:t>
            </w:r>
          </w:p>
        </w:tc>
        <w:tc>
          <w:tcPr>
            <w:tcW w:w="2354" w:type="dxa"/>
            <w:tcBorders>
              <w:bottom w:val="single" w:sz="4" w:space="0" w:color="000000"/>
              <w:right w:val="single" w:sz="4" w:space="0" w:color="000000"/>
            </w:tcBorders>
            <w:tcMar>
              <w:top w:w="40" w:type="dxa"/>
              <w:left w:w="40" w:type="dxa"/>
              <w:bottom w:w="40" w:type="dxa"/>
              <w:right w:w="40" w:type="dxa"/>
            </w:tcMar>
          </w:tcPr>
          <w:p w14:paraId="3FCCEB0E" w14:textId="77777777" w:rsidR="00F44A8E" w:rsidRDefault="00F44A8E"/>
        </w:tc>
        <w:tc>
          <w:tcPr>
            <w:tcW w:w="1909" w:type="dxa"/>
          </w:tcPr>
          <w:p w14:paraId="33625FB6" w14:textId="77777777" w:rsidR="00F44A8E" w:rsidRDefault="00F44A8E"/>
        </w:tc>
      </w:tr>
    </w:tbl>
    <w:p w14:paraId="47F1F4D6" w14:textId="77777777" w:rsidR="00F44A8E" w:rsidRDefault="006E737F">
      <w:pPr>
        <w:spacing w:before="180"/>
      </w:pPr>
      <w:bookmarkStart w:id="2379" w:name="sect_H_4_3_2_1"/>
      <w:r>
        <w:rPr>
          <w:rFonts w:ascii="Arial" w:hAnsi="Arial"/>
          <w:b/>
          <w:color w:val="000000"/>
          <w:sz w:val="22"/>
        </w:rPr>
        <w:t>H.4.3.2.1 DHCP</w:t>
      </w:r>
    </w:p>
    <w:bookmarkEnd w:id="2379"/>
    <w:p w14:paraId="284AA28A" w14:textId="77777777" w:rsidR="00F44A8E" w:rsidRDefault="006E737F">
      <w:pPr>
        <w:spacing w:before="180"/>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w:t>
      </w:r>
      <w:r>
        <w:rPr>
          <w:rFonts w:ascii="Arial" w:hAnsi="Arial"/>
          <w:color w:val="000000"/>
          <w:sz w:val="18"/>
        </w:rPr>
        <w:t>he DHCP server does not provide a value. Values for network parameters set in the Service/Installation tool take precedence over values obtained from the DHCP server. Support for DHCP can be configured via the Service/Installation Tool. The Service/Install</w:t>
      </w:r>
      <w:r>
        <w:rPr>
          <w:rFonts w:ascii="Arial" w:hAnsi="Arial"/>
          <w:color w:val="000000"/>
          <w:sz w:val="18"/>
        </w:rPr>
        <w:t>ation tool can be used to configure the machine name. If DHCP is not in use, TCP/IP network configuration information can be manually configured via the Service/Installation Tool.</w:t>
      </w:r>
    </w:p>
    <w:p w14:paraId="524A5815" w14:textId="77777777" w:rsidR="00F44A8E" w:rsidRDefault="006E737F">
      <w:pPr>
        <w:keepNext/>
        <w:spacing w:before="216"/>
        <w:jc w:val="center"/>
      </w:pPr>
      <w:bookmarkStart w:id="2380" w:name="table_H_4_3_3"/>
      <w:r>
        <w:rPr>
          <w:rFonts w:ascii="Arial" w:hAnsi="Arial"/>
          <w:b/>
          <w:color w:val="000000"/>
          <w:sz w:val="22"/>
        </w:rPr>
        <w:t>Table H.4.3-3. Supported DHCP Parameters</w:t>
      </w:r>
    </w:p>
    <w:bookmarkEnd w:id="2380"/>
    <w:p w14:paraId="0921F03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155"/>
        <w:gridCol w:w="6286"/>
      </w:tblGrid>
      <w:tr w:rsidR="00F44A8E" w14:paraId="652A6D46" w14:textId="77777777">
        <w:tblPrEx>
          <w:tblCellMar>
            <w:top w:w="0" w:type="dxa"/>
            <w:bottom w:w="0" w:type="dxa"/>
          </w:tblCellMar>
        </w:tblPrEx>
        <w:trPr>
          <w:tblHeader/>
        </w:trPr>
        <w:tc>
          <w:tcPr>
            <w:tcW w:w="41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08B4CF" w14:textId="77777777" w:rsidR="00F44A8E" w:rsidRDefault="006E737F">
            <w:pPr>
              <w:keepNext/>
              <w:spacing w:before="180"/>
            </w:pPr>
            <w:r>
              <w:rPr>
                <w:rFonts w:ascii="Arial" w:hAnsi="Arial"/>
                <w:b/>
                <w:color w:val="000000"/>
                <w:sz w:val="18"/>
              </w:rPr>
              <w:t>DHCP Parameter</w:t>
            </w:r>
          </w:p>
        </w:tc>
        <w:tc>
          <w:tcPr>
            <w:tcW w:w="6286" w:type="dxa"/>
            <w:tcBorders>
              <w:top w:val="single" w:sz="4" w:space="0" w:color="000000"/>
              <w:bottom w:val="single" w:sz="4" w:space="0" w:color="000000"/>
              <w:right w:val="single" w:sz="4" w:space="0" w:color="000000"/>
            </w:tcBorders>
            <w:tcMar>
              <w:top w:w="40" w:type="dxa"/>
              <w:left w:w="40" w:type="dxa"/>
              <w:bottom w:w="40" w:type="dxa"/>
              <w:right w:w="40" w:type="dxa"/>
            </w:tcMar>
          </w:tcPr>
          <w:p w14:paraId="470D52B3" w14:textId="77777777" w:rsidR="00F44A8E" w:rsidRDefault="006E737F">
            <w:pPr>
              <w:spacing w:before="180"/>
            </w:pPr>
            <w:r>
              <w:rPr>
                <w:rFonts w:ascii="Arial" w:hAnsi="Arial"/>
                <w:b/>
                <w:color w:val="000000"/>
                <w:sz w:val="18"/>
              </w:rPr>
              <w:t>Default Value</w:t>
            </w:r>
          </w:p>
        </w:tc>
      </w:tr>
      <w:tr w:rsidR="00F44A8E" w14:paraId="37B0E3FC"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AF04E0" w14:textId="77777777" w:rsidR="00F44A8E" w:rsidRDefault="006E737F">
            <w:pPr>
              <w:spacing w:before="180"/>
            </w:pPr>
            <w:r>
              <w:rPr>
                <w:rFonts w:ascii="Arial" w:hAnsi="Arial"/>
                <w:color w:val="000000"/>
                <w:sz w:val="18"/>
              </w:rPr>
              <w:t xml:space="preserve">IP </w:t>
            </w:r>
            <w:r>
              <w:rPr>
                <w:rFonts w:ascii="Arial" w:hAnsi="Arial"/>
                <w:color w:val="000000"/>
                <w:sz w:val="18"/>
              </w:rPr>
              <w:t>Address</w:t>
            </w:r>
          </w:p>
        </w:tc>
        <w:tc>
          <w:tcPr>
            <w:tcW w:w="6286" w:type="dxa"/>
            <w:tcBorders>
              <w:bottom w:val="single" w:sz="4" w:space="0" w:color="000000"/>
              <w:right w:val="single" w:sz="4" w:space="0" w:color="000000"/>
            </w:tcBorders>
            <w:tcMar>
              <w:top w:w="40" w:type="dxa"/>
              <w:left w:w="40" w:type="dxa"/>
              <w:bottom w:w="40" w:type="dxa"/>
              <w:right w:w="40" w:type="dxa"/>
            </w:tcMar>
          </w:tcPr>
          <w:p w14:paraId="005AD52E" w14:textId="77777777" w:rsidR="00F44A8E" w:rsidRDefault="006E737F">
            <w:pPr>
              <w:spacing w:before="180"/>
            </w:pPr>
            <w:r>
              <w:rPr>
                <w:rFonts w:ascii="Arial" w:hAnsi="Arial"/>
                <w:color w:val="000000"/>
                <w:sz w:val="18"/>
              </w:rPr>
              <w:t>None</w:t>
            </w:r>
          </w:p>
        </w:tc>
      </w:tr>
      <w:tr w:rsidR="00F44A8E" w14:paraId="2EAAD753"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26FCB6" w14:textId="77777777" w:rsidR="00F44A8E" w:rsidRDefault="006E737F">
            <w:pPr>
              <w:spacing w:before="180"/>
            </w:pPr>
            <w:r>
              <w:rPr>
                <w:rFonts w:ascii="Arial" w:hAnsi="Arial"/>
                <w:color w:val="000000"/>
                <w:sz w:val="18"/>
              </w:rPr>
              <w:t>Hostname</w:t>
            </w:r>
          </w:p>
        </w:tc>
        <w:tc>
          <w:tcPr>
            <w:tcW w:w="6286" w:type="dxa"/>
            <w:tcBorders>
              <w:bottom w:val="single" w:sz="4" w:space="0" w:color="000000"/>
              <w:right w:val="single" w:sz="4" w:space="0" w:color="000000"/>
            </w:tcBorders>
            <w:tcMar>
              <w:top w:w="40" w:type="dxa"/>
              <w:left w:w="40" w:type="dxa"/>
              <w:bottom w:w="40" w:type="dxa"/>
              <w:right w:w="40" w:type="dxa"/>
            </w:tcMar>
          </w:tcPr>
          <w:p w14:paraId="2AB9A2E4" w14:textId="77777777" w:rsidR="00F44A8E" w:rsidRDefault="006E737F">
            <w:pPr>
              <w:spacing w:before="180"/>
            </w:pPr>
            <w:r>
              <w:rPr>
                <w:rFonts w:ascii="Arial" w:hAnsi="Arial"/>
                <w:color w:val="000000"/>
                <w:sz w:val="18"/>
              </w:rPr>
              <w:t>Requested machine name</w:t>
            </w:r>
          </w:p>
        </w:tc>
      </w:tr>
      <w:tr w:rsidR="00F44A8E" w14:paraId="05337926"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136477" w14:textId="77777777" w:rsidR="00F44A8E" w:rsidRDefault="006E737F">
            <w:pPr>
              <w:spacing w:before="180"/>
            </w:pPr>
            <w:r>
              <w:rPr>
                <w:rFonts w:ascii="Arial" w:hAnsi="Arial"/>
                <w:color w:val="000000"/>
                <w:sz w:val="18"/>
              </w:rPr>
              <w:t>List of NTP servers</w:t>
            </w:r>
          </w:p>
        </w:tc>
        <w:tc>
          <w:tcPr>
            <w:tcW w:w="6286" w:type="dxa"/>
            <w:tcBorders>
              <w:bottom w:val="single" w:sz="4" w:space="0" w:color="000000"/>
              <w:right w:val="single" w:sz="4" w:space="0" w:color="000000"/>
            </w:tcBorders>
            <w:tcMar>
              <w:top w:w="40" w:type="dxa"/>
              <w:left w:w="40" w:type="dxa"/>
              <w:bottom w:w="40" w:type="dxa"/>
              <w:right w:w="40" w:type="dxa"/>
            </w:tcMar>
          </w:tcPr>
          <w:p w14:paraId="620216D9" w14:textId="77777777" w:rsidR="00F44A8E" w:rsidRDefault="006E737F">
            <w:pPr>
              <w:spacing w:before="180"/>
            </w:pPr>
            <w:r>
              <w:rPr>
                <w:rFonts w:ascii="Arial" w:hAnsi="Arial"/>
                <w:color w:val="000000"/>
                <w:sz w:val="18"/>
              </w:rPr>
              <w:t>Empty list</w:t>
            </w:r>
          </w:p>
        </w:tc>
      </w:tr>
      <w:tr w:rsidR="00F44A8E" w14:paraId="679F7802"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BB5304" w14:textId="77777777" w:rsidR="00F44A8E" w:rsidRDefault="006E737F">
            <w:pPr>
              <w:spacing w:before="180"/>
            </w:pPr>
            <w:r>
              <w:rPr>
                <w:rFonts w:ascii="Arial" w:hAnsi="Arial"/>
                <w:color w:val="000000"/>
                <w:sz w:val="18"/>
              </w:rPr>
              <w:t>List of DNS servers</w:t>
            </w:r>
          </w:p>
        </w:tc>
        <w:tc>
          <w:tcPr>
            <w:tcW w:w="6286" w:type="dxa"/>
            <w:tcBorders>
              <w:bottom w:val="single" w:sz="4" w:space="0" w:color="000000"/>
              <w:right w:val="single" w:sz="4" w:space="0" w:color="000000"/>
            </w:tcBorders>
            <w:tcMar>
              <w:top w:w="40" w:type="dxa"/>
              <w:left w:w="40" w:type="dxa"/>
              <w:bottom w:w="40" w:type="dxa"/>
              <w:right w:w="40" w:type="dxa"/>
            </w:tcMar>
          </w:tcPr>
          <w:p w14:paraId="076C7A60" w14:textId="77777777" w:rsidR="00F44A8E" w:rsidRDefault="006E737F">
            <w:pPr>
              <w:spacing w:before="180"/>
            </w:pPr>
            <w:r>
              <w:rPr>
                <w:rFonts w:ascii="Arial" w:hAnsi="Arial"/>
                <w:color w:val="000000"/>
                <w:sz w:val="18"/>
              </w:rPr>
              <w:t>Empty list</w:t>
            </w:r>
          </w:p>
        </w:tc>
      </w:tr>
      <w:tr w:rsidR="00F44A8E" w14:paraId="514C0FE3"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CBDB56" w14:textId="77777777" w:rsidR="00F44A8E" w:rsidRDefault="006E737F">
            <w:pPr>
              <w:spacing w:before="180"/>
            </w:pPr>
            <w:r>
              <w:rPr>
                <w:rFonts w:ascii="Arial" w:hAnsi="Arial"/>
                <w:color w:val="000000"/>
                <w:sz w:val="18"/>
              </w:rPr>
              <w:t>Routers</w:t>
            </w:r>
          </w:p>
        </w:tc>
        <w:tc>
          <w:tcPr>
            <w:tcW w:w="6286" w:type="dxa"/>
            <w:tcBorders>
              <w:bottom w:val="single" w:sz="4" w:space="0" w:color="000000"/>
              <w:right w:val="single" w:sz="4" w:space="0" w:color="000000"/>
            </w:tcBorders>
            <w:tcMar>
              <w:top w:w="40" w:type="dxa"/>
              <w:left w:w="40" w:type="dxa"/>
              <w:bottom w:w="40" w:type="dxa"/>
              <w:right w:w="40" w:type="dxa"/>
            </w:tcMar>
          </w:tcPr>
          <w:p w14:paraId="06AA60B1" w14:textId="77777777" w:rsidR="00F44A8E" w:rsidRDefault="006E737F">
            <w:pPr>
              <w:spacing w:before="180"/>
            </w:pPr>
            <w:r>
              <w:rPr>
                <w:rFonts w:ascii="Arial" w:hAnsi="Arial"/>
                <w:color w:val="000000"/>
                <w:sz w:val="18"/>
              </w:rPr>
              <w:t>Empty list</w:t>
            </w:r>
          </w:p>
        </w:tc>
      </w:tr>
      <w:tr w:rsidR="00F44A8E" w14:paraId="4078D9CC"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0A4A09" w14:textId="77777777" w:rsidR="00F44A8E" w:rsidRDefault="006E737F">
            <w:pPr>
              <w:spacing w:before="180"/>
            </w:pPr>
            <w:r>
              <w:rPr>
                <w:rFonts w:ascii="Arial" w:hAnsi="Arial"/>
                <w:color w:val="000000"/>
                <w:sz w:val="18"/>
              </w:rPr>
              <w:t>Static routes</w:t>
            </w:r>
          </w:p>
        </w:tc>
        <w:tc>
          <w:tcPr>
            <w:tcW w:w="6286" w:type="dxa"/>
            <w:tcBorders>
              <w:bottom w:val="single" w:sz="4" w:space="0" w:color="000000"/>
              <w:right w:val="single" w:sz="4" w:space="0" w:color="000000"/>
            </w:tcBorders>
            <w:tcMar>
              <w:top w:w="40" w:type="dxa"/>
              <w:left w:w="40" w:type="dxa"/>
              <w:bottom w:w="40" w:type="dxa"/>
              <w:right w:w="40" w:type="dxa"/>
            </w:tcMar>
          </w:tcPr>
          <w:p w14:paraId="1BC71B8E" w14:textId="77777777" w:rsidR="00F44A8E" w:rsidRDefault="006E737F">
            <w:pPr>
              <w:spacing w:before="180"/>
            </w:pPr>
            <w:r>
              <w:rPr>
                <w:rFonts w:ascii="Arial" w:hAnsi="Arial"/>
                <w:color w:val="000000"/>
                <w:sz w:val="18"/>
              </w:rPr>
              <w:t>None</w:t>
            </w:r>
          </w:p>
        </w:tc>
      </w:tr>
      <w:tr w:rsidR="00F44A8E" w14:paraId="762F7891"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83E53" w14:textId="77777777" w:rsidR="00F44A8E" w:rsidRDefault="006E737F">
            <w:pPr>
              <w:spacing w:before="180"/>
            </w:pPr>
            <w:r>
              <w:rPr>
                <w:rFonts w:ascii="Arial" w:hAnsi="Arial"/>
                <w:color w:val="000000"/>
                <w:sz w:val="18"/>
              </w:rPr>
              <w:t>Domain name</w:t>
            </w:r>
          </w:p>
        </w:tc>
        <w:tc>
          <w:tcPr>
            <w:tcW w:w="6286" w:type="dxa"/>
            <w:tcBorders>
              <w:bottom w:val="single" w:sz="4" w:space="0" w:color="000000"/>
              <w:right w:val="single" w:sz="4" w:space="0" w:color="000000"/>
            </w:tcBorders>
            <w:tcMar>
              <w:top w:w="40" w:type="dxa"/>
              <w:left w:w="40" w:type="dxa"/>
              <w:bottom w:w="40" w:type="dxa"/>
              <w:right w:w="40" w:type="dxa"/>
            </w:tcMar>
          </w:tcPr>
          <w:p w14:paraId="298BE07A" w14:textId="77777777" w:rsidR="00F44A8E" w:rsidRDefault="006E737F">
            <w:pPr>
              <w:spacing w:before="180"/>
            </w:pPr>
            <w:r>
              <w:rPr>
                <w:rFonts w:ascii="Arial" w:hAnsi="Arial"/>
                <w:color w:val="000000"/>
                <w:sz w:val="18"/>
              </w:rPr>
              <w:t>None</w:t>
            </w:r>
          </w:p>
        </w:tc>
      </w:tr>
      <w:tr w:rsidR="00F44A8E" w14:paraId="50737430"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31411F" w14:textId="77777777" w:rsidR="00F44A8E" w:rsidRDefault="006E737F">
            <w:pPr>
              <w:spacing w:before="180"/>
            </w:pPr>
            <w:r>
              <w:rPr>
                <w:rFonts w:ascii="Arial" w:hAnsi="Arial"/>
                <w:color w:val="000000"/>
                <w:sz w:val="18"/>
              </w:rPr>
              <w:t>Subnet mask</w:t>
            </w:r>
          </w:p>
        </w:tc>
        <w:tc>
          <w:tcPr>
            <w:tcW w:w="6286" w:type="dxa"/>
            <w:tcBorders>
              <w:bottom w:val="single" w:sz="4" w:space="0" w:color="000000"/>
              <w:right w:val="single" w:sz="4" w:space="0" w:color="000000"/>
            </w:tcBorders>
            <w:tcMar>
              <w:top w:w="40" w:type="dxa"/>
              <w:left w:w="40" w:type="dxa"/>
              <w:bottom w:w="40" w:type="dxa"/>
              <w:right w:w="40" w:type="dxa"/>
            </w:tcMar>
          </w:tcPr>
          <w:p w14:paraId="7A9C1235" w14:textId="77777777" w:rsidR="00F44A8E" w:rsidRDefault="006E737F">
            <w:pPr>
              <w:spacing w:before="180"/>
            </w:pPr>
            <w:r>
              <w:rPr>
                <w:rFonts w:ascii="Arial" w:hAnsi="Arial"/>
                <w:color w:val="000000"/>
                <w:sz w:val="18"/>
              </w:rPr>
              <w:t>Derived from IP Address (see service manual)</w:t>
            </w:r>
          </w:p>
        </w:tc>
      </w:tr>
      <w:tr w:rsidR="00F44A8E" w14:paraId="7AF37D25"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3D35DE" w14:textId="77777777" w:rsidR="00F44A8E" w:rsidRDefault="006E737F">
            <w:pPr>
              <w:spacing w:before="180"/>
            </w:pPr>
            <w:r>
              <w:rPr>
                <w:rFonts w:ascii="Arial" w:hAnsi="Arial"/>
                <w:color w:val="000000"/>
                <w:sz w:val="18"/>
              </w:rPr>
              <w:t>Broadcast address</w:t>
            </w:r>
          </w:p>
        </w:tc>
        <w:tc>
          <w:tcPr>
            <w:tcW w:w="6286" w:type="dxa"/>
            <w:tcBorders>
              <w:bottom w:val="single" w:sz="4" w:space="0" w:color="000000"/>
              <w:right w:val="single" w:sz="4" w:space="0" w:color="000000"/>
            </w:tcBorders>
            <w:tcMar>
              <w:top w:w="40" w:type="dxa"/>
              <w:left w:w="40" w:type="dxa"/>
              <w:bottom w:w="40" w:type="dxa"/>
              <w:right w:w="40" w:type="dxa"/>
            </w:tcMar>
          </w:tcPr>
          <w:p w14:paraId="5F487D15" w14:textId="77777777" w:rsidR="00F44A8E" w:rsidRDefault="006E737F">
            <w:pPr>
              <w:spacing w:before="180"/>
            </w:pPr>
            <w:r>
              <w:rPr>
                <w:rFonts w:ascii="Arial" w:hAnsi="Arial"/>
                <w:color w:val="000000"/>
                <w:sz w:val="18"/>
              </w:rPr>
              <w:t xml:space="preserve">Derived </w:t>
            </w:r>
            <w:r>
              <w:rPr>
                <w:rFonts w:ascii="Arial" w:hAnsi="Arial"/>
                <w:color w:val="000000"/>
                <w:sz w:val="18"/>
              </w:rPr>
              <w:t>from IP Address (see service manual)</w:t>
            </w:r>
          </w:p>
        </w:tc>
      </w:tr>
      <w:tr w:rsidR="00F44A8E" w14:paraId="2FC03DA6"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14F192" w14:textId="77777777" w:rsidR="00F44A8E" w:rsidRDefault="006E737F">
            <w:pPr>
              <w:spacing w:before="180"/>
            </w:pPr>
            <w:r>
              <w:rPr>
                <w:rFonts w:ascii="Arial" w:hAnsi="Arial"/>
                <w:color w:val="000000"/>
                <w:sz w:val="18"/>
              </w:rPr>
              <w:t>Default router</w:t>
            </w:r>
          </w:p>
        </w:tc>
        <w:tc>
          <w:tcPr>
            <w:tcW w:w="6286" w:type="dxa"/>
            <w:tcBorders>
              <w:bottom w:val="single" w:sz="4" w:space="0" w:color="000000"/>
              <w:right w:val="single" w:sz="4" w:space="0" w:color="000000"/>
            </w:tcBorders>
            <w:tcMar>
              <w:top w:w="40" w:type="dxa"/>
              <w:left w:w="40" w:type="dxa"/>
              <w:bottom w:w="40" w:type="dxa"/>
              <w:right w:w="40" w:type="dxa"/>
            </w:tcMar>
          </w:tcPr>
          <w:p w14:paraId="40845511" w14:textId="77777777" w:rsidR="00F44A8E" w:rsidRDefault="006E737F">
            <w:pPr>
              <w:spacing w:before="180"/>
            </w:pPr>
            <w:r>
              <w:rPr>
                <w:rFonts w:ascii="Arial" w:hAnsi="Arial"/>
                <w:color w:val="000000"/>
                <w:sz w:val="18"/>
              </w:rPr>
              <w:t>None</w:t>
            </w:r>
          </w:p>
        </w:tc>
      </w:tr>
      <w:tr w:rsidR="00F44A8E" w14:paraId="18729556"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09E64A" w14:textId="77777777" w:rsidR="00F44A8E" w:rsidRDefault="006E737F">
            <w:pPr>
              <w:spacing w:before="180"/>
            </w:pPr>
            <w:r>
              <w:rPr>
                <w:rFonts w:ascii="Arial" w:hAnsi="Arial"/>
                <w:color w:val="000000"/>
                <w:sz w:val="18"/>
              </w:rPr>
              <w:t>Time offset</w:t>
            </w:r>
          </w:p>
        </w:tc>
        <w:tc>
          <w:tcPr>
            <w:tcW w:w="6286" w:type="dxa"/>
            <w:tcBorders>
              <w:bottom w:val="single" w:sz="4" w:space="0" w:color="000000"/>
              <w:right w:val="single" w:sz="4" w:space="0" w:color="000000"/>
            </w:tcBorders>
            <w:tcMar>
              <w:top w:w="40" w:type="dxa"/>
              <w:left w:w="40" w:type="dxa"/>
              <w:bottom w:w="40" w:type="dxa"/>
              <w:right w:w="40" w:type="dxa"/>
            </w:tcMar>
          </w:tcPr>
          <w:p w14:paraId="7FD48EAE" w14:textId="77777777" w:rsidR="00F44A8E" w:rsidRDefault="006E737F">
            <w:pPr>
              <w:spacing w:before="180"/>
            </w:pPr>
            <w:r>
              <w:rPr>
                <w:rFonts w:ascii="Arial" w:hAnsi="Arial"/>
                <w:color w:val="000000"/>
                <w:sz w:val="18"/>
              </w:rPr>
              <w:t>Site configurable (from Time zone)</w:t>
            </w:r>
          </w:p>
        </w:tc>
      </w:tr>
      <w:tr w:rsidR="00F44A8E" w14:paraId="7985CE5E"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7BBE9" w14:textId="77777777" w:rsidR="00F44A8E" w:rsidRDefault="006E737F">
            <w:pPr>
              <w:spacing w:before="180"/>
            </w:pPr>
            <w:r>
              <w:rPr>
                <w:rFonts w:ascii="Arial" w:hAnsi="Arial"/>
                <w:color w:val="000000"/>
                <w:sz w:val="18"/>
              </w:rPr>
              <w:t>MTU</w:t>
            </w:r>
          </w:p>
        </w:tc>
        <w:tc>
          <w:tcPr>
            <w:tcW w:w="6286" w:type="dxa"/>
            <w:tcBorders>
              <w:bottom w:val="single" w:sz="4" w:space="0" w:color="000000"/>
              <w:right w:val="single" w:sz="4" w:space="0" w:color="000000"/>
            </w:tcBorders>
            <w:tcMar>
              <w:top w:w="40" w:type="dxa"/>
              <w:left w:w="40" w:type="dxa"/>
              <w:bottom w:w="40" w:type="dxa"/>
              <w:right w:w="40" w:type="dxa"/>
            </w:tcMar>
          </w:tcPr>
          <w:p w14:paraId="3550D846" w14:textId="77777777" w:rsidR="00F44A8E" w:rsidRDefault="006E737F">
            <w:pPr>
              <w:spacing w:before="180"/>
            </w:pPr>
            <w:r>
              <w:rPr>
                <w:rFonts w:ascii="Arial" w:hAnsi="Arial"/>
                <w:color w:val="000000"/>
                <w:sz w:val="18"/>
              </w:rPr>
              <w:t>Network Hardware Dependent</w:t>
            </w:r>
          </w:p>
        </w:tc>
      </w:tr>
      <w:tr w:rsidR="00F44A8E" w14:paraId="2A092D42" w14:textId="77777777">
        <w:tblPrEx>
          <w:tblCellMar>
            <w:top w:w="0" w:type="dxa"/>
            <w:bottom w:w="0" w:type="dxa"/>
          </w:tblCellMar>
        </w:tblPrEx>
        <w:tc>
          <w:tcPr>
            <w:tcW w:w="41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4ADD4B" w14:textId="77777777" w:rsidR="00F44A8E" w:rsidRDefault="006E737F">
            <w:pPr>
              <w:spacing w:before="180"/>
            </w:pPr>
            <w:r>
              <w:rPr>
                <w:rFonts w:ascii="Arial" w:hAnsi="Arial"/>
                <w:color w:val="000000"/>
                <w:sz w:val="18"/>
              </w:rPr>
              <w:t>Auto-IP permission</w:t>
            </w:r>
          </w:p>
        </w:tc>
        <w:tc>
          <w:tcPr>
            <w:tcW w:w="6286" w:type="dxa"/>
            <w:tcBorders>
              <w:bottom w:val="single" w:sz="4" w:space="0" w:color="000000"/>
              <w:right w:val="single" w:sz="4" w:space="0" w:color="000000"/>
            </w:tcBorders>
            <w:tcMar>
              <w:top w:w="40" w:type="dxa"/>
              <w:left w:w="40" w:type="dxa"/>
              <w:bottom w:w="40" w:type="dxa"/>
              <w:right w:w="40" w:type="dxa"/>
            </w:tcMar>
          </w:tcPr>
          <w:p w14:paraId="5C184483" w14:textId="77777777" w:rsidR="00F44A8E" w:rsidRDefault="006E737F">
            <w:pPr>
              <w:spacing w:before="180"/>
            </w:pPr>
            <w:r>
              <w:rPr>
                <w:rFonts w:ascii="Arial" w:hAnsi="Arial"/>
                <w:color w:val="000000"/>
                <w:sz w:val="18"/>
              </w:rPr>
              <w:t>No permission</w:t>
            </w:r>
          </w:p>
        </w:tc>
      </w:tr>
    </w:tbl>
    <w:p w14:paraId="3D1A0462" w14:textId="77777777" w:rsidR="00F44A8E" w:rsidRDefault="006E737F">
      <w:pPr>
        <w:spacing w:before="180"/>
        <w:jc w:val="both"/>
      </w:pPr>
      <w:r>
        <w:rPr>
          <w:rFonts w:ascii="Arial" w:hAnsi="Arial"/>
          <w:color w:val="000000"/>
          <w:sz w:val="18"/>
        </w:rPr>
        <w:t xml:space="preserve">If the DHCP server refuses to renew a lease on the assigned IP address all active </w:t>
      </w:r>
      <w:r>
        <w:rPr>
          <w:rFonts w:ascii="Arial" w:hAnsi="Arial"/>
          <w:color w:val="000000"/>
          <w:sz w:val="18"/>
        </w:rPr>
        <w:t>DICOM Associations will be aborted.</w:t>
      </w:r>
    </w:p>
    <w:p w14:paraId="2A27016A" w14:textId="77777777" w:rsidR="00F44A8E" w:rsidRDefault="006E737F">
      <w:pPr>
        <w:spacing w:before="180"/>
      </w:pPr>
      <w:bookmarkStart w:id="2381" w:name="sect_H_4_3_2_2"/>
      <w:r>
        <w:rPr>
          <w:rFonts w:ascii="Arial" w:hAnsi="Arial"/>
          <w:b/>
          <w:color w:val="000000"/>
          <w:sz w:val="22"/>
        </w:rPr>
        <w:t>H.4.3.2.2 DNS</w:t>
      </w:r>
    </w:p>
    <w:bookmarkEnd w:id="2381"/>
    <w:p w14:paraId="356E02DF" w14:textId="77777777" w:rsidR="00F44A8E" w:rsidRDefault="006E737F">
      <w:pPr>
        <w:spacing w:before="180"/>
        <w:jc w:val="both"/>
      </w:pPr>
      <w:r>
        <w:rPr>
          <w:rFonts w:ascii="Arial" w:hAnsi="Arial"/>
          <w:color w:val="000000"/>
          <w:sz w:val="18"/>
        </w:rPr>
        <w:t xml:space="preserve">DNS can be used for address resolution. If DHCP is not in use or the DHCP server does not return any DNS server addresses, the identity of a DNS server can be configured via the Service/Installation Tool. </w:t>
      </w:r>
      <w:r>
        <w:rPr>
          <w:rFonts w:ascii="Arial" w:hAnsi="Arial"/>
          <w:color w:val="000000"/>
          <w:sz w:val="18"/>
        </w:rPr>
        <w:t>If a DNS server is not in use, local mapping between hostname and IP address can be manually configured via the Service/Installation Tool.</w:t>
      </w:r>
    </w:p>
    <w:p w14:paraId="5870E3CD" w14:textId="77777777" w:rsidR="00F44A8E" w:rsidRDefault="006E737F">
      <w:pPr>
        <w:spacing w:before="180"/>
      </w:pPr>
      <w:bookmarkStart w:id="2382" w:name="sect_H_4_4"/>
      <w:r>
        <w:rPr>
          <w:rFonts w:ascii="Arial" w:hAnsi="Arial"/>
          <w:b/>
          <w:color w:val="000000"/>
          <w:sz w:val="24"/>
        </w:rPr>
        <w:t>H.4.4 Configuration</w:t>
      </w:r>
    </w:p>
    <w:p w14:paraId="7DE0118D" w14:textId="77777777" w:rsidR="00F44A8E" w:rsidRDefault="006E737F">
      <w:pPr>
        <w:spacing w:before="180"/>
      </w:pPr>
      <w:bookmarkStart w:id="2383" w:name="sect_H_4_4_1"/>
      <w:bookmarkEnd w:id="2382"/>
      <w:r>
        <w:rPr>
          <w:rFonts w:ascii="Arial" w:hAnsi="Arial"/>
          <w:b/>
          <w:color w:val="000000"/>
          <w:sz w:val="26"/>
        </w:rPr>
        <w:t>H.4.4.1 AE Title/Presentation Address Mapping</w:t>
      </w:r>
    </w:p>
    <w:p w14:paraId="180E4583" w14:textId="77777777" w:rsidR="00F44A8E" w:rsidRDefault="006E737F">
      <w:pPr>
        <w:spacing w:before="180"/>
      </w:pPr>
      <w:bookmarkStart w:id="2384" w:name="sect_H_4_4_1_1"/>
      <w:bookmarkEnd w:id="2383"/>
      <w:r>
        <w:rPr>
          <w:rFonts w:ascii="Arial" w:hAnsi="Arial"/>
          <w:b/>
          <w:color w:val="000000"/>
          <w:sz w:val="22"/>
        </w:rPr>
        <w:t>H.4.4.1.1 Local AE Titles</w:t>
      </w:r>
    </w:p>
    <w:bookmarkEnd w:id="2384"/>
    <w:p w14:paraId="768D6CA8" w14:textId="77777777" w:rsidR="00F44A8E" w:rsidRDefault="006E737F">
      <w:pPr>
        <w:spacing w:before="180"/>
        <w:jc w:val="both"/>
      </w:pPr>
      <w:r>
        <w:rPr>
          <w:rFonts w:ascii="Arial" w:hAnsi="Arial"/>
          <w:color w:val="000000"/>
          <w:sz w:val="18"/>
        </w:rPr>
        <w:t>The mapping from AE Title</w:t>
      </w:r>
      <w:r>
        <w:rPr>
          <w:rFonts w:ascii="Arial" w:hAnsi="Arial"/>
          <w:color w:val="000000"/>
          <w:sz w:val="18"/>
        </w:rPr>
        <w:t xml:space="preserve"> to TCP/IP addresses and ports is configurable and set at the time of installation by Installation Personnel.</w:t>
      </w:r>
    </w:p>
    <w:p w14:paraId="2A8E6078" w14:textId="77777777" w:rsidR="00F44A8E" w:rsidRDefault="006E737F">
      <w:pPr>
        <w:keepNext/>
        <w:spacing w:before="216"/>
        <w:jc w:val="center"/>
      </w:pPr>
      <w:bookmarkStart w:id="2385" w:name="table_H_4_4_1"/>
      <w:r>
        <w:rPr>
          <w:rFonts w:ascii="Arial" w:hAnsi="Arial"/>
          <w:b/>
          <w:color w:val="000000"/>
          <w:sz w:val="22"/>
        </w:rPr>
        <w:t>Table H.4.4-1. Default Application Entity Characteristics</w:t>
      </w:r>
    </w:p>
    <w:bookmarkEnd w:id="2385"/>
    <w:p w14:paraId="3317A3C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18"/>
        <w:gridCol w:w="1773"/>
        <w:gridCol w:w="2713"/>
        <w:gridCol w:w="3038"/>
      </w:tblGrid>
      <w:tr w:rsidR="00F44A8E" w14:paraId="55B8C2D8" w14:textId="77777777">
        <w:tblPrEx>
          <w:tblCellMar>
            <w:top w:w="0" w:type="dxa"/>
            <w:bottom w:w="0" w:type="dxa"/>
          </w:tblCellMar>
        </w:tblPrEx>
        <w:trPr>
          <w:tblHeader/>
        </w:trPr>
        <w:tc>
          <w:tcPr>
            <w:tcW w:w="29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F1D385" w14:textId="77777777" w:rsidR="00F44A8E" w:rsidRDefault="006E737F">
            <w:pPr>
              <w:keepNext/>
              <w:spacing w:before="180"/>
              <w:jc w:val="center"/>
            </w:pPr>
            <w:r>
              <w:rPr>
                <w:rFonts w:ascii="Arial" w:hAnsi="Arial"/>
                <w:b/>
                <w:color w:val="000000"/>
                <w:sz w:val="18"/>
              </w:rPr>
              <w:t>Application Entity</w:t>
            </w:r>
          </w:p>
        </w:tc>
        <w:tc>
          <w:tcPr>
            <w:tcW w:w="1773" w:type="dxa"/>
            <w:tcBorders>
              <w:top w:val="single" w:sz="4" w:space="0" w:color="000000"/>
              <w:bottom w:val="single" w:sz="4" w:space="0" w:color="000000"/>
              <w:right w:val="single" w:sz="4" w:space="0" w:color="000000"/>
            </w:tcBorders>
            <w:tcMar>
              <w:top w:w="40" w:type="dxa"/>
              <w:left w:w="40" w:type="dxa"/>
              <w:bottom w:w="40" w:type="dxa"/>
              <w:right w:w="40" w:type="dxa"/>
            </w:tcMar>
          </w:tcPr>
          <w:p w14:paraId="544C55D4" w14:textId="77777777" w:rsidR="00F44A8E" w:rsidRDefault="006E737F">
            <w:pPr>
              <w:spacing w:before="180"/>
              <w:jc w:val="center"/>
            </w:pPr>
            <w:r>
              <w:rPr>
                <w:rFonts w:ascii="Arial" w:hAnsi="Arial"/>
                <w:b/>
                <w:color w:val="000000"/>
                <w:sz w:val="18"/>
              </w:rPr>
              <w:t>Role</w:t>
            </w:r>
          </w:p>
        </w:tc>
        <w:tc>
          <w:tcPr>
            <w:tcW w:w="2713" w:type="dxa"/>
            <w:tcBorders>
              <w:top w:val="single" w:sz="4" w:space="0" w:color="000000"/>
              <w:bottom w:val="single" w:sz="4" w:space="0" w:color="000000"/>
              <w:right w:val="single" w:sz="4" w:space="0" w:color="000000"/>
            </w:tcBorders>
            <w:tcMar>
              <w:top w:w="40" w:type="dxa"/>
              <w:left w:w="40" w:type="dxa"/>
              <w:bottom w:w="40" w:type="dxa"/>
              <w:right w:w="40" w:type="dxa"/>
            </w:tcMar>
          </w:tcPr>
          <w:p w14:paraId="0F858EEB" w14:textId="77777777" w:rsidR="00F44A8E" w:rsidRDefault="006E737F">
            <w:pPr>
              <w:spacing w:before="180"/>
              <w:jc w:val="center"/>
            </w:pPr>
            <w:r>
              <w:rPr>
                <w:rFonts w:ascii="Arial" w:hAnsi="Arial"/>
                <w:b/>
                <w:color w:val="000000"/>
                <w:sz w:val="18"/>
              </w:rPr>
              <w:t>Default AE Title</w:t>
            </w:r>
          </w:p>
        </w:tc>
        <w:tc>
          <w:tcPr>
            <w:tcW w:w="3038" w:type="dxa"/>
            <w:tcBorders>
              <w:top w:val="single" w:sz="4" w:space="0" w:color="000000"/>
              <w:bottom w:val="single" w:sz="4" w:space="0" w:color="000000"/>
              <w:right w:val="single" w:sz="4" w:space="0" w:color="000000"/>
            </w:tcBorders>
            <w:tcMar>
              <w:top w:w="40" w:type="dxa"/>
              <w:left w:w="40" w:type="dxa"/>
              <w:bottom w:w="40" w:type="dxa"/>
              <w:right w:w="40" w:type="dxa"/>
            </w:tcMar>
          </w:tcPr>
          <w:p w14:paraId="11C88C3D" w14:textId="77777777" w:rsidR="00F44A8E" w:rsidRDefault="006E737F">
            <w:pPr>
              <w:spacing w:before="180"/>
              <w:jc w:val="center"/>
            </w:pPr>
            <w:r>
              <w:rPr>
                <w:rFonts w:ascii="Arial" w:hAnsi="Arial"/>
                <w:b/>
                <w:color w:val="000000"/>
                <w:sz w:val="18"/>
              </w:rPr>
              <w:t>Default TCP/IP Port</w:t>
            </w:r>
          </w:p>
        </w:tc>
      </w:tr>
      <w:tr w:rsidR="00F44A8E" w14:paraId="422704EA" w14:textId="77777777">
        <w:tblPrEx>
          <w:tblCellMar>
            <w:top w:w="0" w:type="dxa"/>
            <w:bottom w:w="0" w:type="dxa"/>
          </w:tblCellMar>
        </w:tblPrEx>
        <w:tc>
          <w:tcPr>
            <w:tcW w:w="2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17CBA3" w14:textId="77777777" w:rsidR="00F44A8E" w:rsidRDefault="006E737F">
            <w:pPr>
              <w:spacing w:before="180"/>
            </w:pPr>
            <w:r>
              <w:rPr>
                <w:rFonts w:ascii="Arial" w:hAnsi="Arial"/>
                <w:color w:val="000000"/>
                <w:sz w:val="18"/>
              </w:rPr>
              <w:t>PHARMACY-SCP</w:t>
            </w:r>
          </w:p>
        </w:tc>
        <w:tc>
          <w:tcPr>
            <w:tcW w:w="1773" w:type="dxa"/>
            <w:tcBorders>
              <w:bottom w:val="single" w:sz="4" w:space="0" w:color="000000"/>
              <w:right w:val="single" w:sz="4" w:space="0" w:color="000000"/>
            </w:tcBorders>
            <w:tcMar>
              <w:top w:w="40" w:type="dxa"/>
              <w:left w:w="40" w:type="dxa"/>
              <w:bottom w:w="40" w:type="dxa"/>
              <w:right w:w="40" w:type="dxa"/>
            </w:tcMar>
          </w:tcPr>
          <w:p w14:paraId="27EBE6A9" w14:textId="77777777" w:rsidR="00F44A8E" w:rsidRDefault="006E737F">
            <w:pPr>
              <w:spacing w:before="180"/>
            </w:pPr>
            <w:r>
              <w:rPr>
                <w:rFonts w:ascii="Arial" w:hAnsi="Arial"/>
                <w:color w:val="000000"/>
                <w:sz w:val="18"/>
              </w:rPr>
              <w:t>SCP</w:t>
            </w:r>
          </w:p>
        </w:tc>
        <w:tc>
          <w:tcPr>
            <w:tcW w:w="2713" w:type="dxa"/>
            <w:tcBorders>
              <w:bottom w:val="single" w:sz="4" w:space="0" w:color="000000"/>
              <w:right w:val="single" w:sz="4" w:space="0" w:color="000000"/>
            </w:tcBorders>
            <w:tcMar>
              <w:top w:w="40" w:type="dxa"/>
              <w:left w:w="40" w:type="dxa"/>
              <w:bottom w:w="40" w:type="dxa"/>
              <w:right w:w="40" w:type="dxa"/>
            </w:tcMar>
          </w:tcPr>
          <w:p w14:paraId="1FFCAEF3" w14:textId="77777777" w:rsidR="00F44A8E" w:rsidRDefault="006E737F">
            <w:pPr>
              <w:spacing w:before="180"/>
            </w:pPr>
            <w:r>
              <w:rPr>
                <w:rFonts w:ascii="Arial" w:hAnsi="Arial"/>
                <w:color w:val="000000"/>
                <w:sz w:val="18"/>
              </w:rPr>
              <w:t>EX_PHAR_SCP</w:t>
            </w:r>
          </w:p>
        </w:tc>
        <w:tc>
          <w:tcPr>
            <w:tcW w:w="3038" w:type="dxa"/>
            <w:tcBorders>
              <w:bottom w:val="single" w:sz="4" w:space="0" w:color="000000"/>
              <w:right w:val="single" w:sz="4" w:space="0" w:color="000000"/>
            </w:tcBorders>
            <w:tcMar>
              <w:top w:w="40" w:type="dxa"/>
              <w:left w:w="40" w:type="dxa"/>
              <w:bottom w:w="40" w:type="dxa"/>
              <w:right w:w="40" w:type="dxa"/>
            </w:tcMar>
          </w:tcPr>
          <w:p w14:paraId="3BD053AE" w14:textId="77777777" w:rsidR="00F44A8E" w:rsidRDefault="006E737F">
            <w:pPr>
              <w:spacing w:before="180"/>
            </w:pPr>
            <w:r>
              <w:rPr>
                <w:rFonts w:ascii="Arial" w:hAnsi="Arial"/>
                <w:color w:val="000000"/>
                <w:sz w:val="18"/>
              </w:rPr>
              <w:t>5000</w:t>
            </w:r>
          </w:p>
        </w:tc>
      </w:tr>
      <w:tr w:rsidR="00F44A8E" w14:paraId="09AEAFD5" w14:textId="77777777">
        <w:tblPrEx>
          <w:tblCellMar>
            <w:top w:w="0" w:type="dxa"/>
            <w:bottom w:w="0" w:type="dxa"/>
          </w:tblCellMar>
        </w:tblPrEx>
        <w:tc>
          <w:tcPr>
            <w:tcW w:w="2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F46284" w14:textId="77777777" w:rsidR="00F44A8E" w:rsidRDefault="006E737F">
            <w:pPr>
              <w:spacing w:before="180"/>
            </w:pPr>
            <w:r>
              <w:rPr>
                <w:rFonts w:ascii="Arial" w:hAnsi="Arial"/>
                <w:color w:val="000000"/>
                <w:sz w:val="18"/>
              </w:rPr>
              <w:t>MAR-SCP</w:t>
            </w:r>
          </w:p>
        </w:tc>
        <w:tc>
          <w:tcPr>
            <w:tcW w:w="1773" w:type="dxa"/>
            <w:tcBorders>
              <w:bottom w:val="single" w:sz="4" w:space="0" w:color="000000"/>
              <w:right w:val="single" w:sz="4" w:space="0" w:color="000000"/>
            </w:tcBorders>
            <w:tcMar>
              <w:top w:w="40" w:type="dxa"/>
              <w:left w:w="40" w:type="dxa"/>
              <w:bottom w:w="40" w:type="dxa"/>
              <w:right w:w="40" w:type="dxa"/>
            </w:tcMar>
          </w:tcPr>
          <w:p w14:paraId="5374562B" w14:textId="77777777" w:rsidR="00F44A8E" w:rsidRDefault="006E737F">
            <w:pPr>
              <w:spacing w:before="180"/>
            </w:pPr>
            <w:r>
              <w:rPr>
                <w:rFonts w:ascii="Arial" w:hAnsi="Arial"/>
                <w:color w:val="000000"/>
                <w:sz w:val="18"/>
              </w:rPr>
              <w:t>SCP</w:t>
            </w:r>
          </w:p>
        </w:tc>
        <w:tc>
          <w:tcPr>
            <w:tcW w:w="2713" w:type="dxa"/>
            <w:tcBorders>
              <w:bottom w:val="single" w:sz="4" w:space="0" w:color="000000"/>
              <w:right w:val="single" w:sz="4" w:space="0" w:color="000000"/>
            </w:tcBorders>
            <w:tcMar>
              <w:top w:w="40" w:type="dxa"/>
              <w:left w:w="40" w:type="dxa"/>
              <w:bottom w:w="40" w:type="dxa"/>
              <w:right w:w="40" w:type="dxa"/>
            </w:tcMar>
          </w:tcPr>
          <w:p w14:paraId="311A7EF9" w14:textId="77777777" w:rsidR="00F44A8E" w:rsidRDefault="006E737F">
            <w:pPr>
              <w:spacing w:before="180"/>
            </w:pPr>
            <w:r>
              <w:rPr>
                <w:rFonts w:ascii="Arial" w:hAnsi="Arial"/>
                <w:color w:val="000000"/>
                <w:sz w:val="18"/>
              </w:rPr>
              <w:t>EX_MAR_SCP</w:t>
            </w:r>
          </w:p>
        </w:tc>
        <w:tc>
          <w:tcPr>
            <w:tcW w:w="3038" w:type="dxa"/>
            <w:tcBorders>
              <w:bottom w:val="single" w:sz="4" w:space="0" w:color="000000"/>
              <w:right w:val="single" w:sz="4" w:space="0" w:color="000000"/>
            </w:tcBorders>
            <w:tcMar>
              <w:top w:w="40" w:type="dxa"/>
              <w:left w:w="40" w:type="dxa"/>
              <w:bottom w:w="40" w:type="dxa"/>
              <w:right w:w="40" w:type="dxa"/>
            </w:tcMar>
          </w:tcPr>
          <w:p w14:paraId="6085D7A5" w14:textId="77777777" w:rsidR="00F44A8E" w:rsidRDefault="006E737F">
            <w:pPr>
              <w:spacing w:before="180"/>
            </w:pPr>
            <w:r>
              <w:rPr>
                <w:rFonts w:ascii="Arial" w:hAnsi="Arial"/>
                <w:color w:val="000000"/>
                <w:sz w:val="18"/>
              </w:rPr>
              <w:t>4000</w:t>
            </w:r>
          </w:p>
        </w:tc>
      </w:tr>
    </w:tbl>
    <w:p w14:paraId="0D9C3E85" w14:textId="77777777" w:rsidR="00F44A8E" w:rsidRDefault="006E737F">
      <w:pPr>
        <w:spacing w:before="180"/>
        <w:jc w:val="both"/>
      </w:pPr>
      <w:r>
        <w:rPr>
          <w:rFonts w:ascii="Arial" w:hAnsi="Arial"/>
          <w:color w:val="000000"/>
          <w:sz w:val="18"/>
        </w:rPr>
        <w:t>The PHARMACY-SCP and MAR-SCP Application Entities can be configured to have the same AE Title.</w:t>
      </w:r>
    </w:p>
    <w:p w14:paraId="3E173A60" w14:textId="77777777" w:rsidR="00F44A8E" w:rsidRDefault="006E737F">
      <w:pPr>
        <w:spacing w:before="180"/>
      </w:pPr>
      <w:bookmarkStart w:id="2386" w:name="sect_H_4_4_1_2"/>
      <w:r>
        <w:rPr>
          <w:rFonts w:ascii="Arial" w:hAnsi="Arial"/>
          <w:b/>
          <w:color w:val="000000"/>
          <w:sz w:val="22"/>
        </w:rPr>
        <w:t>H.4.4.1.2 Remote AE Title/Presentation Address Mapping</w:t>
      </w:r>
    </w:p>
    <w:bookmarkEnd w:id="2386"/>
    <w:p w14:paraId="1C274859" w14:textId="77777777" w:rsidR="00F44A8E" w:rsidRDefault="006E737F">
      <w:pPr>
        <w:spacing w:before="180"/>
        <w:jc w:val="both"/>
      </w:pPr>
      <w:r>
        <w:rPr>
          <w:rFonts w:ascii="Arial" w:hAnsi="Arial"/>
          <w:color w:val="000000"/>
          <w:sz w:val="18"/>
        </w:rPr>
        <w:t xml:space="preserve">The mapping of external AE Titles to TCP/IP addresses and </w:t>
      </w:r>
      <w:r>
        <w:rPr>
          <w:rFonts w:ascii="Arial" w:hAnsi="Arial"/>
          <w:color w:val="000000"/>
          <w:sz w:val="18"/>
        </w:rPr>
        <w:t>ports is configurable and set at the time of installation by Installation Personnel. This mapping is necessary for resolving the IP address and port of C-MOVE Destination Application Entities and must be correctly configured for the PHARMACY-SCP AE to corr</w:t>
      </w:r>
      <w:r>
        <w:rPr>
          <w:rFonts w:ascii="Arial" w:hAnsi="Arial"/>
          <w:color w:val="000000"/>
          <w:sz w:val="18"/>
        </w:rPr>
        <w:t>ectly function as a C-MOVE SCP.</w:t>
      </w:r>
    </w:p>
    <w:p w14:paraId="2A0F3F26" w14:textId="77777777" w:rsidR="00F44A8E" w:rsidRDefault="006E737F">
      <w:pPr>
        <w:spacing w:before="180"/>
      </w:pPr>
      <w:bookmarkStart w:id="2387" w:name="sect_H_4_4_2"/>
      <w:r>
        <w:rPr>
          <w:rFonts w:ascii="Arial" w:hAnsi="Arial"/>
          <w:b/>
          <w:color w:val="000000"/>
          <w:sz w:val="26"/>
        </w:rPr>
        <w:t>H.4.4.2 Parameters</w:t>
      </w:r>
    </w:p>
    <w:p w14:paraId="25F64CDA" w14:textId="77777777" w:rsidR="00F44A8E" w:rsidRDefault="006E737F">
      <w:pPr>
        <w:keepNext/>
        <w:spacing w:before="216"/>
        <w:jc w:val="center"/>
      </w:pPr>
      <w:bookmarkStart w:id="2388" w:name="table_H_4_4_2"/>
      <w:bookmarkEnd w:id="2387"/>
      <w:r>
        <w:rPr>
          <w:rFonts w:ascii="Arial" w:hAnsi="Arial"/>
          <w:b/>
          <w:color w:val="000000"/>
          <w:sz w:val="22"/>
        </w:rPr>
        <w:t>Table H.4.4-2. Configuration Parameters</w:t>
      </w:r>
    </w:p>
    <w:bookmarkEnd w:id="2388"/>
    <w:p w14:paraId="74EF1BF0"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7943"/>
        <w:gridCol w:w="1230"/>
        <w:gridCol w:w="1265"/>
      </w:tblGrid>
      <w:tr w:rsidR="00F44A8E" w14:paraId="654C84BC" w14:textId="77777777">
        <w:tblPrEx>
          <w:tblCellMar>
            <w:top w:w="0" w:type="dxa"/>
            <w:bottom w:w="0" w:type="dxa"/>
          </w:tblCellMar>
        </w:tblPrEx>
        <w:trPr>
          <w:tblHeader/>
        </w:trPr>
        <w:tc>
          <w:tcPr>
            <w:tcW w:w="794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FB0BD" w14:textId="77777777" w:rsidR="00F44A8E" w:rsidRDefault="006E737F">
            <w:pPr>
              <w:keepNext/>
              <w:spacing w:before="180"/>
              <w:jc w:val="center"/>
            </w:pPr>
            <w:r>
              <w:rPr>
                <w:rFonts w:ascii="Arial" w:hAnsi="Arial"/>
                <w:b/>
                <w:color w:val="000000"/>
                <w:sz w:val="18"/>
              </w:rPr>
              <w:t>Parameter</w:t>
            </w:r>
          </w:p>
        </w:tc>
        <w:tc>
          <w:tcPr>
            <w:tcW w:w="1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C0187" w14:textId="77777777" w:rsidR="00F44A8E" w:rsidRDefault="006E737F">
            <w:pPr>
              <w:spacing w:before="180"/>
              <w:jc w:val="center"/>
            </w:pPr>
            <w:r>
              <w:rPr>
                <w:rFonts w:ascii="Arial" w:hAnsi="Arial"/>
                <w:b/>
                <w:color w:val="000000"/>
                <w:sz w:val="18"/>
              </w:rPr>
              <w:t>Configurable</w:t>
            </w:r>
          </w:p>
        </w:tc>
        <w:tc>
          <w:tcPr>
            <w:tcW w:w="1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6D35ABB" w14:textId="77777777" w:rsidR="00F44A8E" w:rsidRDefault="006E737F">
            <w:pPr>
              <w:spacing w:before="180"/>
              <w:jc w:val="center"/>
            </w:pPr>
            <w:r>
              <w:rPr>
                <w:rFonts w:ascii="Arial" w:hAnsi="Arial"/>
                <w:b/>
                <w:color w:val="000000"/>
                <w:sz w:val="18"/>
              </w:rPr>
              <w:t>Default Value</w:t>
            </w:r>
          </w:p>
        </w:tc>
      </w:tr>
      <w:tr w:rsidR="00F44A8E" w14:paraId="4CEB9924"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438D011B" w14:textId="77777777" w:rsidR="00F44A8E" w:rsidRDefault="006E737F">
            <w:pPr>
              <w:spacing w:before="180"/>
              <w:jc w:val="center"/>
            </w:pPr>
            <w:r>
              <w:rPr>
                <w:rFonts w:ascii="Arial" w:hAnsi="Arial"/>
                <w:b/>
                <w:color w:val="000000"/>
                <w:sz w:val="18"/>
              </w:rPr>
              <w:t>General Parameters</w:t>
            </w:r>
          </w:p>
        </w:tc>
        <w:tc>
          <w:tcPr>
            <w:tcW w:w="0" w:type="auto"/>
            <w:hMerge/>
            <w:tcBorders>
              <w:bottom w:val="single" w:sz="4" w:space="0" w:color="000000"/>
            </w:tcBorders>
            <w:tcMar>
              <w:top w:w="40" w:type="dxa"/>
              <w:bottom w:w="40" w:type="dxa"/>
            </w:tcMar>
          </w:tcPr>
          <w:p w14:paraId="1370365D"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52E2412F" w14:textId="77777777" w:rsidR="00F44A8E" w:rsidRDefault="00F44A8E"/>
        </w:tc>
      </w:tr>
      <w:tr w:rsidR="00F44A8E" w14:paraId="56E35120"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55ED798" w14:textId="77777777" w:rsidR="00F44A8E" w:rsidRDefault="006E737F">
            <w:pPr>
              <w:spacing w:before="180"/>
            </w:pPr>
            <w:r>
              <w:rPr>
                <w:rFonts w:ascii="Arial" w:hAnsi="Arial"/>
                <w:color w:val="000000"/>
                <w:sz w:val="18"/>
              </w:rPr>
              <w:t>Maximum PDU size I can receive</w:t>
            </w:r>
          </w:p>
        </w:tc>
        <w:tc>
          <w:tcPr>
            <w:tcW w:w="1230" w:type="dxa"/>
            <w:tcBorders>
              <w:bottom w:val="single" w:sz="4" w:space="0" w:color="000000"/>
              <w:right w:val="single" w:sz="4" w:space="0" w:color="000000"/>
            </w:tcBorders>
            <w:tcMar>
              <w:top w:w="40" w:type="dxa"/>
              <w:left w:w="40" w:type="dxa"/>
              <w:bottom w:w="40" w:type="dxa"/>
              <w:right w:w="40" w:type="dxa"/>
            </w:tcMar>
          </w:tcPr>
          <w:p w14:paraId="228189B5"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5E8CB407" w14:textId="77777777" w:rsidR="00F44A8E" w:rsidRDefault="006E737F">
            <w:pPr>
              <w:spacing w:before="180"/>
            </w:pPr>
            <w:r>
              <w:rPr>
                <w:rFonts w:ascii="Arial" w:hAnsi="Arial"/>
                <w:color w:val="000000"/>
                <w:sz w:val="18"/>
              </w:rPr>
              <w:t>128kbytes</w:t>
            </w:r>
          </w:p>
        </w:tc>
      </w:tr>
      <w:tr w:rsidR="00F44A8E" w14:paraId="049D2DEB"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9AC17A2" w14:textId="77777777" w:rsidR="00F44A8E" w:rsidRDefault="006E737F">
            <w:pPr>
              <w:spacing w:before="180"/>
            </w:pPr>
            <w:r>
              <w:rPr>
                <w:rFonts w:ascii="Arial" w:hAnsi="Arial"/>
                <w:color w:val="000000"/>
                <w:sz w:val="18"/>
              </w:rPr>
              <w:t>Maximum PDU size I can send</w:t>
            </w:r>
          </w:p>
        </w:tc>
        <w:tc>
          <w:tcPr>
            <w:tcW w:w="1230" w:type="dxa"/>
            <w:tcBorders>
              <w:bottom w:val="single" w:sz="4" w:space="0" w:color="000000"/>
              <w:right w:val="single" w:sz="4" w:space="0" w:color="000000"/>
            </w:tcBorders>
            <w:tcMar>
              <w:top w:w="40" w:type="dxa"/>
              <w:left w:w="40" w:type="dxa"/>
              <w:bottom w:w="40" w:type="dxa"/>
              <w:right w:w="40" w:type="dxa"/>
            </w:tcMar>
          </w:tcPr>
          <w:p w14:paraId="0A1387FC"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2A5471C4" w14:textId="77777777" w:rsidR="00F44A8E" w:rsidRDefault="006E737F">
            <w:pPr>
              <w:spacing w:before="180"/>
            </w:pPr>
            <w:r>
              <w:rPr>
                <w:rFonts w:ascii="Arial" w:hAnsi="Arial"/>
                <w:color w:val="000000"/>
                <w:sz w:val="18"/>
              </w:rPr>
              <w:t>128kbytes</w:t>
            </w:r>
          </w:p>
        </w:tc>
      </w:tr>
      <w:tr w:rsidR="00F44A8E" w14:paraId="247A05DD"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CF74F50" w14:textId="77777777" w:rsidR="00F44A8E" w:rsidRDefault="006E737F">
            <w:pPr>
              <w:spacing w:before="180"/>
            </w:pPr>
            <w:r>
              <w:rPr>
                <w:rFonts w:ascii="Arial" w:hAnsi="Arial"/>
                <w:color w:val="000000"/>
                <w:sz w:val="18"/>
              </w:rPr>
              <w:t xml:space="preserve">Time-out </w:t>
            </w:r>
            <w:r>
              <w:rPr>
                <w:rFonts w:ascii="Arial" w:hAnsi="Arial"/>
                <w:color w:val="000000"/>
                <w:sz w:val="18"/>
              </w:rPr>
              <w:t>waiting for response to TCP/IP connect() request.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56AA79B7"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650C5086" w14:textId="77777777" w:rsidR="00F44A8E" w:rsidRDefault="006E737F">
            <w:pPr>
              <w:spacing w:before="180"/>
            </w:pPr>
            <w:r>
              <w:rPr>
                <w:rFonts w:ascii="Arial" w:hAnsi="Arial"/>
                <w:color w:val="000000"/>
                <w:sz w:val="18"/>
              </w:rPr>
              <w:t>10 s</w:t>
            </w:r>
          </w:p>
        </w:tc>
      </w:tr>
      <w:tr w:rsidR="00F44A8E" w14:paraId="1209EE51"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83FB950" w14:textId="77777777" w:rsidR="00F44A8E" w:rsidRDefault="006E737F">
            <w:pPr>
              <w:spacing w:before="180"/>
            </w:pPr>
            <w:r>
              <w:rPr>
                <w:rFonts w:ascii="Arial" w:hAnsi="Arial"/>
                <w:color w:val="000000"/>
                <w:sz w:val="18"/>
              </w:rPr>
              <w:t>Time-out waiting for A-ASSOCIATE RQ PDU on open TCP/IP connection. (ARTIM timeout)</w:t>
            </w:r>
          </w:p>
        </w:tc>
        <w:tc>
          <w:tcPr>
            <w:tcW w:w="1230" w:type="dxa"/>
            <w:tcBorders>
              <w:bottom w:val="single" w:sz="4" w:space="0" w:color="000000"/>
              <w:right w:val="single" w:sz="4" w:space="0" w:color="000000"/>
            </w:tcBorders>
            <w:tcMar>
              <w:top w:w="40" w:type="dxa"/>
              <w:left w:w="40" w:type="dxa"/>
              <w:bottom w:w="40" w:type="dxa"/>
              <w:right w:w="40" w:type="dxa"/>
            </w:tcMar>
          </w:tcPr>
          <w:p w14:paraId="3FB51D96"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223CD025" w14:textId="77777777" w:rsidR="00F44A8E" w:rsidRDefault="006E737F">
            <w:pPr>
              <w:spacing w:before="180"/>
            </w:pPr>
            <w:r>
              <w:rPr>
                <w:rFonts w:ascii="Arial" w:hAnsi="Arial"/>
                <w:color w:val="000000"/>
                <w:sz w:val="18"/>
              </w:rPr>
              <w:t>30 s</w:t>
            </w:r>
          </w:p>
        </w:tc>
      </w:tr>
      <w:tr w:rsidR="00F44A8E" w14:paraId="00B7492B"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20848DC" w14:textId="77777777" w:rsidR="00F44A8E" w:rsidRDefault="006E737F">
            <w:pPr>
              <w:spacing w:before="180"/>
            </w:pPr>
            <w:r>
              <w:rPr>
                <w:rFonts w:ascii="Arial" w:hAnsi="Arial"/>
                <w:color w:val="000000"/>
                <w:sz w:val="18"/>
              </w:rPr>
              <w:t xml:space="preserve">Time-out waiting for acceptance or rejection response to an Association Open </w:t>
            </w:r>
            <w:r>
              <w:rPr>
                <w:rFonts w:ascii="Arial" w:hAnsi="Arial"/>
                <w:color w:val="000000"/>
                <w:sz w:val="18"/>
              </w:rPr>
              <w:t>Request. (Application 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32DFD293"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4F9E2326" w14:textId="77777777" w:rsidR="00F44A8E" w:rsidRDefault="006E737F">
            <w:pPr>
              <w:spacing w:before="180"/>
            </w:pPr>
            <w:r>
              <w:rPr>
                <w:rFonts w:ascii="Arial" w:hAnsi="Arial"/>
                <w:color w:val="000000"/>
                <w:sz w:val="18"/>
              </w:rPr>
              <w:t>30s</w:t>
            </w:r>
          </w:p>
        </w:tc>
      </w:tr>
      <w:tr w:rsidR="00F44A8E" w14:paraId="534487A8"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27E9A5D" w14:textId="77777777" w:rsidR="00F44A8E" w:rsidRDefault="006E737F">
            <w:pPr>
              <w:spacing w:before="180"/>
            </w:pPr>
            <w:r>
              <w:rPr>
                <w:rFonts w:ascii="Arial" w:hAnsi="Arial"/>
                <w:color w:val="000000"/>
                <w:sz w:val="18"/>
              </w:rPr>
              <w:t>Time-out waiting for acceptance of a TCP/IP message over the network.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1DF4ADEA"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4EC0BDF7" w14:textId="77777777" w:rsidR="00F44A8E" w:rsidRDefault="006E737F">
            <w:pPr>
              <w:spacing w:before="180"/>
            </w:pPr>
            <w:r>
              <w:rPr>
                <w:rFonts w:ascii="Arial" w:hAnsi="Arial"/>
                <w:color w:val="000000"/>
                <w:sz w:val="18"/>
              </w:rPr>
              <w:t>30 s</w:t>
            </w:r>
          </w:p>
        </w:tc>
      </w:tr>
      <w:tr w:rsidR="00F44A8E" w14:paraId="1720F4A5"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7150ECD" w14:textId="77777777" w:rsidR="00F44A8E" w:rsidRDefault="006E737F">
            <w:pPr>
              <w:spacing w:before="180"/>
            </w:pPr>
            <w:r>
              <w:rPr>
                <w:rFonts w:ascii="Arial" w:hAnsi="Arial"/>
                <w:color w:val="000000"/>
                <w:sz w:val="18"/>
              </w:rPr>
              <w:t>Time-out for waiting for data between TCP/IP packets. (Low-level timeout)</w:t>
            </w:r>
          </w:p>
        </w:tc>
        <w:tc>
          <w:tcPr>
            <w:tcW w:w="1230" w:type="dxa"/>
            <w:tcBorders>
              <w:bottom w:val="single" w:sz="4" w:space="0" w:color="000000"/>
              <w:right w:val="single" w:sz="4" w:space="0" w:color="000000"/>
            </w:tcBorders>
            <w:tcMar>
              <w:top w:w="40" w:type="dxa"/>
              <w:left w:w="40" w:type="dxa"/>
              <w:bottom w:w="40" w:type="dxa"/>
              <w:right w:w="40" w:type="dxa"/>
            </w:tcMar>
          </w:tcPr>
          <w:p w14:paraId="4DE58EFC"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7AAB4271" w14:textId="77777777" w:rsidR="00F44A8E" w:rsidRDefault="006E737F">
            <w:pPr>
              <w:spacing w:before="180"/>
            </w:pPr>
            <w:r>
              <w:rPr>
                <w:rFonts w:ascii="Arial" w:hAnsi="Arial"/>
                <w:color w:val="000000"/>
                <w:sz w:val="18"/>
              </w:rPr>
              <w:t>30 s</w:t>
            </w:r>
          </w:p>
        </w:tc>
      </w:tr>
      <w:tr w:rsidR="00F44A8E" w14:paraId="1378140F"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665620B3" w14:textId="77777777" w:rsidR="00F44A8E" w:rsidRDefault="006E737F">
            <w:pPr>
              <w:spacing w:before="180"/>
              <w:jc w:val="center"/>
            </w:pPr>
            <w:r>
              <w:rPr>
                <w:rFonts w:ascii="Arial" w:hAnsi="Arial"/>
                <w:b/>
                <w:color w:val="000000"/>
                <w:sz w:val="18"/>
              </w:rPr>
              <w:t>PHARMACY-SCP AE Parameters</w:t>
            </w:r>
          </w:p>
        </w:tc>
        <w:tc>
          <w:tcPr>
            <w:tcW w:w="0" w:type="auto"/>
            <w:hMerge/>
            <w:tcBorders>
              <w:bottom w:val="single" w:sz="4" w:space="0" w:color="000000"/>
            </w:tcBorders>
            <w:tcMar>
              <w:top w:w="40" w:type="dxa"/>
              <w:bottom w:w="40" w:type="dxa"/>
            </w:tcMar>
          </w:tcPr>
          <w:p w14:paraId="11316D2A"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30359A95" w14:textId="77777777" w:rsidR="00F44A8E" w:rsidRDefault="00F44A8E"/>
        </w:tc>
      </w:tr>
      <w:tr w:rsidR="00F44A8E" w14:paraId="775D77FE"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0A63355" w14:textId="77777777" w:rsidR="00F44A8E" w:rsidRDefault="006E737F">
            <w:pPr>
              <w:spacing w:before="180"/>
            </w:pPr>
            <w:r>
              <w:rPr>
                <w:rFonts w:ascii="Arial" w:hAnsi="Arial"/>
                <w:color w:val="000000"/>
                <w:sz w:val="18"/>
              </w:rPr>
              <w:t>Maximum number of simultaneous Associations</w:t>
            </w:r>
          </w:p>
        </w:tc>
        <w:tc>
          <w:tcPr>
            <w:tcW w:w="1230" w:type="dxa"/>
            <w:tcBorders>
              <w:bottom w:val="single" w:sz="4" w:space="0" w:color="000000"/>
              <w:right w:val="single" w:sz="4" w:space="0" w:color="000000"/>
            </w:tcBorders>
            <w:tcMar>
              <w:top w:w="40" w:type="dxa"/>
              <w:left w:w="40" w:type="dxa"/>
              <w:bottom w:w="40" w:type="dxa"/>
              <w:right w:w="40" w:type="dxa"/>
            </w:tcMar>
          </w:tcPr>
          <w:p w14:paraId="030BF9FB"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7D81CB34" w14:textId="77777777" w:rsidR="00F44A8E" w:rsidRDefault="006E737F">
            <w:pPr>
              <w:spacing w:before="180"/>
            </w:pPr>
            <w:r>
              <w:rPr>
                <w:rFonts w:ascii="Arial" w:hAnsi="Arial"/>
                <w:color w:val="000000"/>
                <w:sz w:val="18"/>
              </w:rPr>
              <w:t>10</w:t>
            </w:r>
          </w:p>
        </w:tc>
      </w:tr>
      <w:tr w:rsidR="00F44A8E" w14:paraId="433B3CA0"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7D144BB" w14:textId="77777777" w:rsidR="00F44A8E" w:rsidRDefault="006E737F">
            <w:pPr>
              <w:spacing w:before="180"/>
            </w:pPr>
            <w:r>
              <w:rPr>
                <w:rFonts w:ascii="Arial" w:hAnsi="Arial"/>
                <w:color w:val="000000"/>
                <w:sz w:val="18"/>
              </w:rPr>
              <w:t>AE time-out waiting on an open Association for the next message (C-FIND-RQ, Association Close Request. etc.) (DIMSE timeout)</w:t>
            </w:r>
          </w:p>
        </w:tc>
        <w:tc>
          <w:tcPr>
            <w:tcW w:w="1230" w:type="dxa"/>
            <w:tcBorders>
              <w:bottom w:val="single" w:sz="4" w:space="0" w:color="000000"/>
              <w:right w:val="single" w:sz="4" w:space="0" w:color="000000"/>
            </w:tcBorders>
            <w:tcMar>
              <w:top w:w="40" w:type="dxa"/>
              <w:left w:w="40" w:type="dxa"/>
              <w:bottom w:w="40" w:type="dxa"/>
              <w:right w:w="40" w:type="dxa"/>
            </w:tcMar>
          </w:tcPr>
          <w:p w14:paraId="1246A4B6"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3B298760" w14:textId="77777777" w:rsidR="00F44A8E" w:rsidRDefault="006E737F">
            <w:pPr>
              <w:spacing w:before="180"/>
            </w:pPr>
            <w:r>
              <w:rPr>
                <w:rFonts w:ascii="Arial" w:hAnsi="Arial"/>
                <w:color w:val="000000"/>
                <w:sz w:val="18"/>
              </w:rPr>
              <w:t>1 minute</w:t>
            </w:r>
          </w:p>
        </w:tc>
      </w:tr>
      <w:tr w:rsidR="00F44A8E" w14:paraId="02F7F97E"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52919C4B" w14:textId="77777777" w:rsidR="00F44A8E" w:rsidRDefault="006E737F">
            <w:pPr>
              <w:spacing w:before="180"/>
              <w:jc w:val="center"/>
            </w:pPr>
            <w:r>
              <w:rPr>
                <w:rFonts w:ascii="Arial" w:hAnsi="Arial"/>
                <w:b/>
                <w:color w:val="000000"/>
                <w:sz w:val="18"/>
              </w:rPr>
              <w:t>MAR-SCP AE Parameters</w:t>
            </w:r>
          </w:p>
        </w:tc>
        <w:tc>
          <w:tcPr>
            <w:tcW w:w="0" w:type="auto"/>
            <w:hMerge/>
            <w:tcBorders>
              <w:bottom w:val="single" w:sz="4" w:space="0" w:color="000000"/>
            </w:tcBorders>
            <w:tcMar>
              <w:top w:w="40" w:type="dxa"/>
              <w:bottom w:w="40" w:type="dxa"/>
            </w:tcMar>
          </w:tcPr>
          <w:p w14:paraId="3725BEBD"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3E133C2A" w14:textId="77777777" w:rsidR="00F44A8E" w:rsidRDefault="00F44A8E"/>
        </w:tc>
      </w:tr>
      <w:tr w:rsidR="00F44A8E" w14:paraId="4031E4BC"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E2B0F44" w14:textId="77777777" w:rsidR="00F44A8E" w:rsidRDefault="006E737F">
            <w:pPr>
              <w:spacing w:before="180"/>
            </w:pPr>
            <w:r>
              <w:rPr>
                <w:rFonts w:ascii="Arial" w:hAnsi="Arial"/>
                <w:color w:val="000000"/>
                <w:sz w:val="18"/>
              </w:rPr>
              <w:t xml:space="preserve">Maximum number of simultaneous </w:t>
            </w:r>
            <w:r>
              <w:rPr>
                <w:rFonts w:ascii="Arial" w:hAnsi="Arial"/>
                <w:color w:val="000000"/>
                <w:sz w:val="18"/>
              </w:rPr>
              <w:t>Associations</w:t>
            </w:r>
          </w:p>
        </w:tc>
        <w:tc>
          <w:tcPr>
            <w:tcW w:w="1230" w:type="dxa"/>
            <w:tcBorders>
              <w:bottom w:val="single" w:sz="4" w:space="0" w:color="000000"/>
              <w:right w:val="single" w:sz="4" w:space="0" w:color="000000"/>
            </w:tcBorders>
            <w:tcMar>
              <w:top w:w="40" w:type="dxa"/>
              <w:left w:w="40" w:type="dxa"/>
              <w:bottom w:w="40" w:type="dxa"/>
              <w:right w:w="40" w:type="dxa"/>
            </w:tcMar>
          </w:tcPr>
          <w:p w14:paraId="54F5A242"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6E5EA6CC" w14:textId="77777777" w:rsidR="00F44A8E" w:rsidRDefault="006E737F">
            <w:pPr>
              <w:spacing w:before="180"/>
            </w:pPr>
            <w:r>
              <w:rPr>
                <w:rFonts w:ascii="Arial" w:hAnsi="Arial"/>
                <w:color w:val="000000"/>
                <w:sz w:val="18"/>
              </w:rPr>
              <w:t>10</w:t>
            </w:r>
          </w:p>
        </w:tc>
      </w:tr>
      <w:tr w:rsidR="00F44A8E" w14:paraId="59F6E32F" w14:textId="77777777">
        <w:tblPrEx>
          <w:tblCellMar>
            <w:top w:w="0" w:type="dxa"/>
            <w:bottom w:w="0" w:type="dxa"/>
          </w:tblCellMar>
        </w:tblPrEx>
        <w:tc>
          <w:tcPr>
            <w:tcW w:w="794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520C741" w14:textId="77777777" w:rsidR="00F44A8E" w:rsidRDefault="006E737F">
            <w:pPr>
              <w:spacing w:before="180"/>
            </w:pPr>
            <w:r>
              <w:rPr>
                <w:rFonts w:ascii="Arial" w:hAnsi="Arial"/>
                <w:color w:val="000000"/>
                <w:sz w:val="18"/>
              </w:rPr>
              <w:t>AE time-out waiting on an open Association for the next Request message (N-ACTION-RQ, Association Close Request. etc.) (DIMSE timeout)</w:t>
            </w:r>
          </w:p>
        </w:tc>
        <w:tc>
          <w:tcPr>
            <w:tcW w:w="1230" w:type="dxa"/>
            <w:tcBorders>
              <w:bottom w:val="single" w:sz="4" w:space="0" w:color="000000"/>
              <w:right w:val="single" w:sz="4" w:space="0" w:color="000000"/>
            </w:tcBorders>
            <w:tcMar>
              <w:top w:w="40" w:type="dxa"/>
              <w:left w:w="40" w:type="dxa"/>
              <w:bottom w:w="40" w:type="dxa"/>
              <w:right w:w="40" w:type="dxa"/>
            </w:tcMar>
          </w:tcPr>
          <w:p w14:paraId="6588E2FA" w14:textId="77777777" w:rsidR="00F44A8E" w:rsidRDefault="006E737F">
            <w:pPr>
              <w:spacing w:before="180"/>
              <w:jc w:val="center"/>
            </w:pPr>
            <w:r>
              <w:rPr>
                <w:rFonts w:ascii="Arial" w:hAnsi="Arial"/>
                <w:color w:val="000000"/>
                <w:sz w:val="18"/>
              </w:rPr>
              <w:t>Yes</w:t>
            </w:r>
          </w:p>
        </w:tc>
        <w:tc>
          <w:tcPr>
            <w:tcW w:w="1265" w:type="dxa"/>
            <w:tcBorders>
              <w:bottom w:val="single" w:sz="4" w:space="0" w:color="000000"/>
              <w:right w:val="single" w:sz="4" w:space="0" w:color="000000"/>
            </w:tcBorders>
            <w:tcMar>
              <w:top w:w="40" w:type="dxa"/>
              <w:left w:w="40" w:type="dxa"/>
              <w:bottom w:w="40" w:type="dxa"/>
              <w:right w:w="40" w:type="dxa"/>
            </w:tcMar>
          </w:tcPr>
          <w:p w14:paraId="4F786CE8" w14:textId="77777777" w:rsidR="00F44A8E" w:rsidRDefault="006E737F">
            <w:pPr>
              <w:spacing w:before="180"/>
            </w:pPr>
            <w:r>
              <w:rPr>
                <w:rFonts w:ascii="Arial" w:hAnsi="Arial"/>
                <w:color w:val="000000"/>
                <w:sz w:val="18"/>
              </w:rPr>
              <w:t>1 minute</w:t>
            </w:r>
          </w:p>
        </w:tc>
      </w:tr>
    </w:tbl>
    <w:p w14:paraId="6F767948" w14:textId="77777777" w:rsidR="00F44A8E" w:rsidRDefault="006E737F">
      <w:pPr>
        <w:spacing w:before="180"/>
      </w:pPr>
      <w:bookmarkStart w:id="2389" w:name="sect_H_5"/>
      <w:r>
        <w:rPr>
          <w:rFonts w:ascii="Arial" w:hAnsi="Arial"/>
          <w:b/>
          <w:color w:val="000000"/>
          <w:sz w:val="28"/>
        </w:rPr>
        <w:t>H.5 Media Interchange</w:t>
      </w:r>
    </w:p>
    <w:bookmarkEnd w:id="2389"/>
    <w:p w14:paraId="2F17BEFC" w14:textId="77777777" w:rsidR="00F44A8E" w:rsidRDefault="006E737F">
      <w:pPr>
        <w:spacing w:before="180"/>
        <w:jc w:val="both"/>
      </w:pPr>
      <w:r>
        <w:rPr>
          <w:rFonts w:ascii="Arial" w:hAnsi="Arial"/>
          <w:color w:val="000000"/>
          <w:sz w:val="18"/>
        </w:rPr>
        <w:t xml:space="preserve">EXAMPLE-MEDICATION-SYSTEM-GATEWAY does not support Media </w:t>
      </w:r>
      <w:r>
        <w:rPr>
          <w:rFonts w:ascii="Arial" w:hAnsi="Arial"/>
          <w:color w:val="000000"/>
          <w:sz w:val="18"/>
        </w:rPr>
        <w:t>Storage.</w:t>
      </w:r>
    </w:p>
    <w:p w14:paraId="3D069EE4" w14:textId="77777777" w:rsidR="00F44A8E" w:rsidRDefault="006E737F">
      <w:pPr>
        <w:spacing w:before="180"/>
      </w:pPr>
      <w:bookmarkStart w:id="2390" w:name="sect_H_6"/>
      <w:r>
        <w:rPr>
          <w:rFonts w:ascii="Arial" w:hAnsi="Arial"/>
          <w:b/>
          <w:color w:val="000000"/>
          <w:sz w:val="28"/>
        </w:rPr>
        <w:t>H.6 Support of Extended Character Sets</w:t>
      </w:r>
    </w:p>
    <w:bookmarkEnd w:id="2390"/>
    <w:p w14:paraId="420A6665" w14:textId="77777777" w:rsidR="00F44A8E" w:rsidRDefault="006E737F">
      <w:pPr>
        <w:spacing w:before="180"/>
        <w:jc w:val="both"/>
      </w:pPr>
      <w:r>
        <w:rPr>
          <w:rFonts w:ascii="Arial" w:hAnsi="Arial"/>
          <w:color w:val="000000"/>
          <w:sz w:val="18"/>
        </w:rPr>
        <w:t>All EXAMPLE-MEDICATION-SYSTEM-GATEWAY DICOM applications support the following:</w:t>
      </w:r>
    </w:p>
    <w:p w14:paraId="24071B2B" w14:textId="77777777" w:rsidR="00F44A8E" w:rsidRDefault="006E737F">
      <w:pPr>
        <w:spacing w:before="180"/>
        <w:jc w:val="both"/>
      </w:pPr>
      <w:r>
        <w:rPr>
          <w:rFonts w:ascii="Arial" w:hAnsi="Arial"/>
          <w:color w:val="000000"/>
          <w:sz w:val="18"/>
        </w:rPr>
        <w:t>ISO_IR 192 (Unicode)</w:t>
      </w:r>
    </w:p>
    <w:p w14:paraId="3FA9F85E" w14:textId="77777777" w:rsidR="00F44A8E" w:rsidRDefault="006E737F">
      <w:pPr>
        <w:spacing w:before="180"/>
      </w:pPr>
      <w:bookmarkStart w:id="2391" w:name="sect_H_7"/>
      <w:r>
        <w:rPr>
          <w:rFonts w:ascii="Arial" w:hAnsi="Arial"/>
          <w:b/>
          <w:color w:val="000000"/>
          <w:sz w:val="28"/>
        </w:rPr>
        <w:t>H.7 Security</w:t>
      </w:r>
    </w:p>
    <w:p w14:paraId="76AA0D61" w14:textId="77777777" w:rsidR="00F44A8E" w:rsidRDefault="006E737F">
      <w:pPr>
        <w:spacing w:before="180"/>
      </w:pPr>
      <w:bookmarkStart w:id="2392" w:name="sect_H_7_1"/>
      <w:bookmarkEnd w:id="2391"/>
      <w:r>
        <w:rPr>
          <w:rFonts w:ascii="Arial" w:hAnsi="Arial"/>
          <w:b/>
          <w:color w:val="000000"/>
          <w:sz w:val="24"/>
        </w:rPr>
        <w:t>H.7.1 Security Profiles</w:t>
      </w:r>
    </w:p>
    <w:bookmarkEnd w:id="2392"/>
    <w:p w14:paraId="74D03D45" w14:textId="77777777" w:rsidR="00F44A8E" w:rsidRDefault="006E737F">
      <w:pPr>
        <w:spacing w:before="180"/>
        <w:jc w:val="both"/>
      </w:pPr>
      <w:r>
        <w:rPr>
          <w:rFonts w:ascii="Arial" w:hAnsi="Arial"/>
          <w:color w:val="000000"/>
          <w:sz w:val="18"/>
        </w:rPr>
        <w:t>The EXAMPLE-MEDICATION-SYSTEM-GATEWAY is configurable to support the K</w:t>
      </w:r>
      <w:r>
        <w:rPr>
          <w:rFonts w:ascii="Arial" w:hAnsi="Arial"/>
          <w:color w:val="000000"/>
          <w:sz w:val="18"/>
        </w:rPr>
        <w:t>erberos Identity Negotiation Association Profile.</w:t>
      </w:r>
    </w:p>
    <w:p w14:paraId="73CB63CB" w14:textId="77777777" w:rsidR="00F44A8E" w:rsidRDefault="006E737F">
      <w:pPr>
        <w:spacing w:before="180"/>
      </w:pPr>
      <w:bookmarkStart w:id="2393" w:name="sect_H_7_2"/>
      <w:r>
        <w:rPr>
          <w:rFonts w:ascii="Arial" w:hAnsi="Arial"/>
          <w:b/>
          <w:color w:val="000000"/>
          <w:sz w:val="24"/>
        </w:rPr>
        <w:t>H.7.2 Association Level Security</w:t>
      </w:r>
    </w:p>
    <w:bookmarkEnd w:id="2393"/>
    <w:p w14:paraId="5CC059F5" w14:textId="77777777" w:rsidR="00F44A8E" w:rsidRDefault="006E737F">
      <w:pPr>
        <w:spacing w:before="180"/>
        <w:jc w:val="both"/>
      </w:pPr>
      <w:r>
        <w:rPr>
          <w:rFonts w:ascii="Arial" w:hAnsi="Arial"/>
          <w:color w:val="000000"/>
          <w:sz w:val="18"/>
        </w:rPr>
        <w:t>The PHARMACY-SCP AE and the MAR-SCP AE can both be configured to accept Association Requests from only a limited list of Calling AE Titles. The SCP AEs can have different li</w:t>
      </w:r>
      <w:r>
        <w:rPr>
          <w:rFonts w:ascii="Arial" w:hAnsi="Arial"/>
          <w:color w:val="000000"/>
          <w:sz w:val="18"/>
        </w:rPr>
        <w:t>sts. Each SCP AE can be configured to check that the Association requestor specifies the correct Called AE Title for the SCP.</w:t>
      </w:r>
    </w:p>
    <w:p w14:paraId="5A47E58B" w14:textId="77777777" w:rsidR="00F44A8E" w:rsidRDefault="006E737F">
      <w:pPr>
        <w:spacing w:before="180"/>
        <w:jc w:val="both"/>
      </w:pPr>
      <w:r>
        <w:rPr>
          <w:rFonts w:ascii="Arial" w:hAnsi="Arial"/>
          <w:color w:val="000000"/>
          <w:sz w:val="18"/>
        </w:rPr>
        <w:t>In addition the IP address of the requestor can be checked. The SCP AEs can be constrained to only accept Association Requests fro</w:t>
      </w:r>
      <w:r>
        <w:rPr>
          <w:rFonts w:ascii="Arial" w:hAnsi="Arial"/>
          <w:color w:val="000000"/>
          <w:sz w:val="18"/>
        </w:rPr>
        <w:t>m a configured list of IP addresses. The SCP AEs can have different lists.</w:t>
      </w:r>
    </w:p>
    <w:p w14:paraId="133DE1A9" w14:textId="77777777" w:rsidR="00F44A8E" w:rsidRDefault="00F44A8E">
      <w:pPr>
        <w:sectPr w:rsidR="00F44A8E">
          <w:headerReference w:type="even" r:id="rId250"/>
          <w:headerReference w:type="default" r:id="rId251"/>
          <w:footerReference w:type="even" r:id="rId252"/>
          <w:footerReference w:type="default" r:id="rId253"/>
          <w:headerReference w:type="first" r:id="rId254"/>
          <w:footerReference w:type="first" r:id="rId255"/>
          <w:pgSz w:w="12240" w:h="15840"/>
          <w:pgMar w:top="1440" w:right="720" w:bottom="1440" w:left="1080" w:header="720" w:footer="720" w:gutter="0"/>
          <w:cols w:space="720"/>
          <w:titlePg/>
        </w:sectPr>
      </w:pPr>
    </w:p>
    <w:p w14:paraId="4806D3E8" w14:textId="77777777" w:rsidR="00F44A8E" w:rsidRDefault="006E737F">
      <w:pPr>
        <w:keepNext/>
        <w:spacing w:before="180"/>
      </w:pPr>
      <w:bookmarkStart w:id="2394" w:name="chapter_I"/>
      <w:r>
        <w:rPr>
          <w:rFonts w:ascii="Arial" w:hAnsi="Arial"/>
          <w:b/>
          <w:color w:val="000000"/>
          <w:sz w:val="50"/>
        </w:rPr>
        <w:t>I Conformance Statement Sample WADO Service (Informative)</w:t>
      </w:r>
    </w:p>
    <w:bookmarkEnd w:id="2394"/>
    <w:p w14:paraId="48FC3802" w14:textId="77777777" w:rsidR="00F44A8E" w:rsidRDefault="006E737F">
      <w:pPr>
        <w:spacing w:before="180"/>
        <w:jc w:val="both"/>
      </w:pPr>
      <w:r>
        <w:rPr>
          <w:rFonts w:ascii="Arial" w:hAnsi="Arial"/>
          <w:color w:val="000000"/>
          <w:sz w:val="18"/>
        </w:rPr>
        <w:t>Disclaimer:</w:t>
      </w:r>
    </w:p>
    <w:p w14:paraId="0EFD7E92" w14:textId="77777777" w:rsidR="00F44A8E" w:rsidRDefault="006E737F">
      <w:pPr>
        <w:spacing w:before="180"/>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p w14:paraId="2DED5259" w14:textId="77777777" w:rsidR="00F44A8E" w:rsidRDefault="006E737F">
      <w:pPr>
        <w:spacing w:before="180"/>
        <w:jc w:val="both"/>
      </w:pPr>
      <w:r>
        <w:rPr>
          <w:rFonts w:ascii="Arial" w:hAnsi="Arial"/>
          <w:color w:val="000000"/>
          <w:sz w:val="18"/>
        </w:rPr>
        <w:t>As st</w:t>
      </w:r>
      <w:r>
        <w:rPr>
          <w:rFonts w:ascii="Arial" w:hAnsi="Arial"/>
          <w:color w:val="000000"/>
          <w:sz w:val="18"/>
        </w:rPr>
        <w:t>ated in the annex title, this document is truly informative, and not normative. A conformance statement of an actual product might implement additional services and options as appropriate for its specific purpose. In addition, an actual product might imple</w:t>
      </w:r>
      <w:r>
        <w:rPr>
          <w:rFonts w:ascii="Arial" w:hAnsi="Arial"/>
          <w:color w:val="000000"/>
          <w:sz w:val="18"/>
        </w:rPr>
        <w:t>ment the services described in a different manner and, for example, with different characteristics and/or sequencing of activities. In other words, this conformance statement example does not intend to standardize a particular manner that a product might i</w:t>
      </w:r>
      <w:r>
        <w:rPr>
          <w:rFonts w:ascii="Arial" w:hAnsi="Arial"/>
          <w:color w:val="000000"/>
          <w:sz w:val="18"/>
        </w:rPr>
        <w:t>mplement DICOM functionality.</w:t>
      </w:r>
    </w:p>
    <w:p w14:paraId="047CF9BA" w14:textId="77777777" w:rsidR="00F44A8E" w:rsidRDefault="006E737F">
      <w:pPr>
        <w:spacing w:before="180"/>
      </w:pPr>
      <w:bookmarkStart w:id="2395" w:name="sect_I_0"/>
      <w:r>
        <w:rPr>
          <w:rFonts w:ascii="Arial" w:hAnsi="Arial"/>
          <w:b/>
          <w:color w:val="000000"/>
          <w:sz w:val="28"/>
        </w:rPr>
        <w:t>I.0 Cover Page</w:t>
      </w:r>
    </w:p>
    <w:bookmarkEnd w:id="2395"/>
    <w:p w14:paraId="4984FC6F" w14:textId="77777777" w:rsidR="00F44A8E" w:rsidRDefault="006E737F">
      <w:pPr>
        <w:spacing w:before="180"/>
        <w:jc w:val="both"/>
      </w:pPr>
      <w:r>
        <w:rPr>
          <w:rFonts w:ascii="Arial" w:hAnsi="Arial"/>
          <w:color w:val="000000"/>
          <w:sz w:val="18"/>
        </w:rPr>
        <w:t>Company Name: EXAMPLE-PACS-PRODUCTS.</w:t>
      </w:r>
    </w:p>
    <w:p w14:paraId="0DD4FA15" w14:textId="77777777" w:rsidR="00F44A8E" w:rsidRDefault="006E737F">
      <w:pPr>
        <w:spacing w:before="180"/>
        <w:jc w:val="both"/>
      </w:pPr>
      <w:r>
        <w:rPr>
          <w:rFonts w:ascii="Arial" w:hAnsi="Arial"/>
          <w:color w:val="000000"/>
          <w:sz w:val="18"/>
        </w:rPr>
        <w:t>Product Name: EXAMPLE-WADO-SERVICE</w:t>
      </w:r>
    </w:p>
    <w:p w14:paraId="3E8A9D3E" w14:textId="77777777" w:rsidR="00F44A8E" w:rsidRDefault="006E737F">
      <w:pPr>
        <w:spacing w:before="180"/>
        <w:jc w:val="both"/>
      </w:pPr>
      <w:r>
        <w:rPr>
          <w:rFonts w:ascii="Arial" w:hAnsi="Arial"/>
          <w:color w:val="000000"/>
          <w:sz w:val="18"/>
        </w:rPr>
        <w:t>Version: 1.0-rev. A.1</w:t>
      </w:r>
    </w:p>
    <w:p w14:paraId="66BF3467" w14:textId="77777777" w:rsidR="00F44A8E" w:rsidRDefault="006E737F">
      <w:pPr>
        <w:spacing w:before="180"/>
        <w:jc w:val="both"/>
      </w:pPr>
      <w:r>
        <w:rPr>
          <w:rFonts w:ascii="Arial" w:hAnsi="Arial"/>
          <w:color w:val="000000"/>
          <w:sz w:val="18"/>
        </w:rPr>
        <w:t>Internal document number: 4226-xxx-yyy-zzz rev 1</w:t>
      </w:r>
    </w:p>
    <w:p w14:paraId="504A4E4D" w14:textId="77777777" w:rsidR="00F44A8E" w:rsidRDefault="006E737F">
      <w:pPr>
        <w:spacing w:before="180"/>
        <w:jc w:val="both"/>
      </w:pPr>
      <w:r>
        <w:rPr>
          <w:rFonts w:ascii="Arial" w:hAnsi="Arial"/>
          <w:color w:val="000000"/>
          <w:sz w:val="18"/>
        </w:rPr>
        <w:t>Date: YYYYMMDD</w:t>
      </w:r>
    </w:p>
    <w:p w14:paraId="4DAAB59D" w14:textId="77777777" w:rsidR="00F44A8E" w:rsidRDefault="006E737F">
      <w:pPr>
        <w:spacing w:before="180"/>
      </w:pPr>
      <w:bookmarkStart w:id="2396" w:name="sect_I_1"/>
      <w:r>
        <w:rPr>
          <w:rFonts w:ascii="Arial" w:hAnsi="Arial"/>
          <w:b/>
          <w:color w:val="000000"/>
          <w:sz w:val="28"/>
        </w:rPr>
        <w:t>I.1 Conformance Statement Overview</w:t>
      </w:r>
    </w:p>
    <w:bookmarkEnd w:id="2396"/>
    <w:p w14:paraId="2906397A" w14:textId="77777777" w:rsidR="00F44A8E" w:rsidRDefault="006E737F">
      <w:pPr>
        <w:spacing w:before="180"/>
        <w:jc w:val="both"/>
      </w:pPr>
      <w:r>
        <w:rPr>
          <w:rFonts w:ascii="Arial" w:hAnsi="Arial"/>
          <w:color w:val="000000"/>
          <w:sz w:val="18"/>
        </w:rPr>
        <w:t xml:space="preserve">This fictional </w:t>
      </w:r>
      <w:r>
        <w:rPr>
          <w:rFonts w:ascii="Arial" w:hAnsi="Arial"/>
          <w:color w:val="000000"/>
          <w:sz w:val="18"/>
        </w:rPr>
        <w:t>product EXAMPLE-WADO-SERVICE implements the WADO-URI services, the WADO WS services and the WADO RS services for access to DICOM SOP Instances that are stored on an EXAMPLE-PACS-ARCHIVE. The EXAMPLE-WADO-SERVICE is only available as a plug in option for th</w:t>
      </w:r>
      <w:r>
        <w:rPr>
          <w:rFonts w:ascii="Arial" w:hAnsi="Arial"/>
          <w:color w:val="000000"/>
          <w:sz w:val="18"/>
        </w:rPr>
        <w:t>e EXAMPLE-PACS-ARCHIVE. All of the networking, database, and other services are provided by the EXAMPLE-PACS-ARCHIVE. This conformance claim refers to the conformance claim for the EXAMPLE-PACS-ARCHIVE for all such services.</w:t>
      </w:r>
    </w:p>
    <w:p w14:paraId="6ED7D74F" w14:textId="77777777" w:rsidR="00F44A8E" w:rsidRDefault="006E737F">
      <w:pPr>
        <w:spacing w:before="180"/>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p w14:paraId="696BD14E" w14:textId="77777777" w:rsidR="00F44A8E" w:rsidRDefault="006E737F">
      <w:pPr>
        <w:keepNext/>
        <w:spacing w:before="216"/>
        <w:jc w:val="center"/>
      </w:pPr>
      <w:bookmarkStart w:id="2397" w:name="table_I_1_1"/>
      <w:r>
        <w:rPr>
          <w:rFonts w:ascii="Arial" w:hAnsi="Arial"/>
          <w:b/>
          <w:color w:val="000000"/>
          <w:sz w:val="22"/>
        </w:rPr>
        <w:t>Table I.1-1. Network Services</w:t>
      </w:r>
    </w:p>
    <w:bookmarkEnd w:id="2397"/>
    <w:p w14:paraId="684994D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072"/>
        <w:gridCol w:w="2487"/>
        <w:gridCol w:w="2882"/>
      </w:tblGrid>
      <w:tr w:rsidR="00F44A8E" w14:paraId="482EDB8F" w14:textId="77777777">
        <w:tblPrEx>
          <w:tblCellMar>
            <w:top w:w="0" w:type="dxa"/>
            <w:bottom w:w="0" w:type="dxa"/>
          </w:tblCellMar>
        </w:tblPrEx>
        <w:trPr>
          <w:tblHeader/>
        </w:trPr>
        <w:tc>
          <w:tcPr>
            <w:tcW w:w="50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017CE" w14:textId="77777777" w:rsidR="00F44A8E" w:rsidRDefault="006E737F">
            <w:pPr>
              <w:keepNext/>
              <w:spacing w:before="180"/>
              <w:jc w:val="center"/>
            </w:pPr>
            <w:r>
              <w:rPr>
                <w:rFonts w:ascii="Arial" w:hAnsi="Arial"/>
                <w:b/>
                <w:color w:val="000000"/>
                <w:sz w:val="18"/>
              </w:rPr>
              <w:t>Network Service</w:t>
            </w:r>
          </w:p>
        </w:tc>
        <w:tc>
          <w:tcPr>
            <w:tcW w:w="2487" w:type="dxa"/>
            <w:tcBorders>
              <w:top w:val="single" w:sz="4" w:space="0" w:color="000000"/>
              <w:bottom w:val="single" w:sz="4" w:space="0" w:color="000000"/>
              <w:right w:val="single" w:sz="4" w:space="0" w:color="000000"/>
            </w:tcBorders>
            <w:tcMar>
              <w:top w:w="40" w:type="dxa"/>
              <w:left w:w="40" w:type="dxa"/>
              <w:bottom w:w="40" w:type="dxa"/>
              <w:right w:w="40" w:type="dxa"/>
            </w:tcMar>
          </w:tcPr>
          <w:p w14:paraId="54FE24E8" w14:textId="77777777" w:rsidR="00F44A8E" w:rsidRDefault="006E737F">
            <w:pPr>
              <w:spacing w:before="180"/>
              <w:jc w:val="center"/>
            </w:pPr>
            <w:r>
              <w:rPr>
                <w:rFonts w:ascii="Arial" w:hAnsi="Arial"/>
                <w:b/>
                <w:color w:val="000000"/>
                <w:sz w:val="18"/>
              </w:rPr>
              <w:t>User of Service (Client)</w:t>
            </w:r>
          </w:p>
        </w:tc>
        <w:tc>
          <w:tcPr>
            <w:tcW w:w="2882" w:type="dxa"/>
            <w:tcBorders>
              <w:top w:val="single" w:sz="4" w:space="0" w:color="000000"/>
              <w:bottom w:val="single" w:sz="4" w:space="0" w:color="000000"/>
              <w:right w:val="single" w:sz="4" w:space="0" w:color="000000"/>
            </w:tcBorders>
            <w:tcMar>
              <w:top w:w="40" w:type="dxa"/>
              <w:left w:w="40" w:type="dxa"/>
              <w:bottom w:w="40" w:type="dxa"/>
              <w:right w:w="40" w:type="dxa"/>
            </w:tcMar>
          </w:tcPr>
          <w:p w14:paraId="34DAC7C7" w14:textId="77777777" w:rsidR="00F44A8E" w:rsidRDefault="006E737F">
            <w:pPr>
              <w:spacing w:before="180"/>
              <w:jc w:val="center"/>
            </w:pPr>
            <w:r>
              <w:rPr>
                <w:rFonts w:ascii="Arial" w:hAnsi="Arial"/>
                <w:b/>
                <w:color w:val="000000"/>
                <w:sz w:val="18"/>
              </w:rPr>
              <w:t>Provider of Service (Server)</w:t>
            </w:r>
          </w:p>
        </w:tc>
      </w:tr>
      <w:tr w:rsidR="00F44A8E" w14:paraId="122527AB"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A9D49D" w14:textId="77777777" w:rsidR="00F44A8E" w:rsidRDefault="006E737F">
            <w:pPr>
              <w:spacing w:before="180"/>
            </w:pPr>
            <w:r>
              <w:rPr>
                <w:rFonts w:ascii="Arial" w:hAnsi="Arial"/>
                <w:color w:val="000000"/>
                <w:sz w:val="18"/>
              </w:rPr>
              <w:t>WADO</w:t>
            </w:r>
          </w:p>
        </w:tc>
        <w:tc>
          <w:tcPr>
            <w:tcW w:w="2487" w:type="dxa"/>
            <w:tcBorders>
              <w:bottom w:val="single" w:sz="4" w:space="0" w:color="000000"/>
              <w:right w:val="single" w:sz="4" w:space="0" w:color="000000"/>
            </w:tcBorders>
            <w:tcMar>
              <w:top w:w="40" w:type="dxa"/>
              <w:left w:w="40" w:type="dxa"/>
              <w:bottom w:w="40" w:type="dxa"/>
              <w:right w:w="40" w:type="dxa"/>
            </w:tcMar>
          </w:tcPr>
          <w:p w14:paraId="364E78CE" w14:textId="77777777" w:rsidR="00F44A8E" w:rsidRDefault="00F44A8E"/>
        </w:tc>
        <w:tc>
          <w:tcPr>
            <w:tcW w:w="2882" w:type="dxa"/>
            <w:tcBorders>
              <w:bottom w:val="single" w:sz="4" w:space="0" w:color="000000"/>
              <w:right w:val="single" w:sz="4" w:space="0" w:color="000000"/>
            </w:tcBorders>
            <w:tcMar>
              <w:top w:w="40" w:type="dxa"/>
              <w:left w:w="40" w:type="dxa"/>
              <w:bottom w:w="40" w:type="dxa"/>
              <w:right w:w="40" w:type="dxa"/>
            </w:tcMar>
          </w:tcPr>
          <w:p w14:paraId="7B7D54A5" w14:textId="77777777" w:rsidR="00F44A8E" w:rsidRDefault="00F44A8E"/>
        </w:tc>
      </w:tr>
      <w:tr w:rsidR="00F44A8E" w14:paraId="7AACDB7B"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6F89FD" w14:textId="77777777" w:rsidR="00F44A8E" w:rsidRDefault="006E737F">
            <w:pPr>
              <w:spacing w:before="180"/>
            </w:pPr>
            <w:r>
              <w:rPr>
                <w:rFonts w:ascii="Arial" w:hAnsi="Arial"/>
                <w:color w:val="000000"/>
                <w:sz w:val="18"/>
              </w:rPr>
              <w:t>WADO - URI - Retrieve Imaging Document</w:t>
            </w:r>
          </w:p>
        </w:tc>
        <w:tc>
          <w:tcPr>
            <w:tcW w:w="2487" w:type="dxa"/>
            <w:tcBorders>
              <w:bottom w:val="single" w:sz="4" w:space="0" w:color="000000"/>
              <w:right w:val="single" w:sz="4" w:space="0" w:color="000000"/>
            </w:tcBorders>
            <w:tcMar>
              <w:top w:w="40" w:type="dxa"/>
              <w:left w:w="40" w:type="dxa"/>
              <w:bottom w:w="40" w:type="dxa"/>
              <w:right w:w="40" w:type="dxa"/>
            </w:tcMar>
          </w:tcPr>
          <w:p w14:paraId="700D7198"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4ECBC762" w14:textId="77777777" w:rsidR="00F44A8E" w:rsidRDefault="006E737F">
            <w:pPr>
              <w:spacing w:before="180"/>
              <w:jc w:val="center"/>
            </w:pPr>
            <w:r>
              <w:rPr>
                <w:rFonts w:ascii="Arial" w:hAnsi="Arial"/>
                <w:color w:val="000000"/>
                <w:sz w:val="18"/>
              </w:rPr>
              <w:t>Yes</w:t>
            </w:r>
          </w:p>
        </w:tc>
      </w:tr>
      <w:tr w:rsidR="00F44A8E" w14:paraId="1E964ACA"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6CF891" w14:textId="77777777" w:rsidR="00F44A8E" w:rsidRDefault="006E737F">
            <w:pPr>
              <w:spacing w:before="180"/>
            </w:pPr>
            <w:r>
              <w:rPr>
                <w:rFonts w:ascii="Arial" w:hAnsi="Arial"/>
                <w:color w:val="000000"/>
                <w:sz w:val="18"/>
              </w:rPr>
              <w:t>WADO</w:t>
            </w:r>
            <w:r>
              <w:rPr>
                <w:rFonts w:ascii="Arial" w:hAnsi="Arial"/>
                <w:color w:val="000000"/>
                <w:sz w:val="18"/>
              </w:rPr>
              <w:t xml:space="preserve"> - URI - Retrieve Rendered Imaging Document</w:t>
            </w:r>
          </w:p>
        </w:tc>
        <w:tc>
          <w:tcPr>
            <w:tcW w:w="2487" w:type="dxa"/>
            <w:tcBorders>
              <w:bottom w:val="single" w:sz="4" w:space="0" w:color="000000"/>
              <w:right w:val="single" w:sz="4" w:space="0" w:color="000000"/>
            </w:tcBorders>
            <w:tcMar>
              <w:top w:w="40" w:type="dxa"/>
              <w:left w:w="40" w:type="dxa"/>
              <w:bottom w:w="40" w:type="dxa"/>
              <w:right w:w="40" w:type="dxa"/>
            </w:tcMar>
          </w:tcPr>
          <w:p w14:paraId="7388A851"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5CAE1CDE" w14:textId="77777777" w:rsidR="00F44A8E" w:rsidRDefault="006E737F">
            <w:pPr>
              <w:spacing w:before="180"/>
              <w:jc w:val="center"/>
            </w:pPr>
            <w:r>
              <w:rPr>
                <w:rFonts w:ascii="Arial" w:hAnsi="Arial"/>
                <w:color w:val="000000"/>
                <w:sz w:val="18"/>
              </w:rPr>
              <w:t>Yes</w:t>
            </w:r>
          </w:p>
        </w:tc>
      </w:tr>
      <w:tr w:rsidR="00F44A8E" w14:paraId="71A2C739"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BFEE92" w14:textId="77777777" w:rsidR="00F44A8E" w:rsidRDefault="006E737F">
            <w:pPr>
              <w:spacing w:before="180"/>
            </w:pPr>
            <w:r>
              <w:rPr>
                <w:rFonts w:ascii="Arial" w:hAnsi="Arial"/>
                <w:color w:val="000000"/>
                <w:sz w:val="18"/>
              </w:rPr>
              <w:t>WADO - WS - Retrieve Imaging Document Set</w:t>
            </w:r>
          </w:p>
        </w:tc>
        <w:tc>
          <w:tcPr>
            <w:tcW w:w="2487" w:type="dxa"/>
            <w:tcBorders>
              <w:bottom w:val="single" w:sz="4" w:space="0" w:color="000000"/>
              <w:right w:val="single" w:sz="4" w:space="0" w:color="000000"/>
            </w:tcBorders>
            <w:tcMar>
              <w:top w:w="40" w:type="dxa"/>
              <w:left w:w="40" w:type="dxa"/>
              <w:bottom w:w="40" w:type="dxa"/>
              <w:right w:w="40" w:type="dxa"/>
            </w:tcMar>
          </w:tcPr>
          <w:p w14:paraId="0C2FF996"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278698DB" w14:textId="77777777" w:rsidR="00F44A8E" w:rsidRDefault="006E737F">
            <w:pPr>
              <w:spacing w:before="180"/>
              <w:jc w:val="center"/>
            </w:pPr>
            <w:r>
              <w:rPr>
                <w:rFonts w:ascii="Arial" w:hAnsi="Arial"/>
                <w:color w:val="000000"/>
                <w:sz w:val="18"/>
              </w:rPr>
              <w:t>Yes</w:t>
            </w:r>
          </w:p>
        </w:tc>
      </w:tr>
      <w:tr w:rsidR="00F44A8E" w14:paraId="3FDE8003"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C1C25B" w14:textId="77777777" w:rsidR="00F44A8E" w:rsidRDefault="006E737F">
            <w:pPr>
              <w:spacing w:before="180"/>
            </w:pPr>
            <w:r>
              <w:rPr>
                <w:rFonts w:ascii="Arial" w:hAnsi="Arial"/>
                <w:color w:val="000000"/>
                <w:sz w:val="18"/>
              </w:rPr>
              <w:t>WADO - WS - Retrieve Rendered Imaging Document Set</w:t>
            </w:r>
          </w:p>
        </w:tc>
        <w:tc>
          <w:tcPr>
            <w:tcW w:w="2487" w:type="dxa"/>
            <w:tcBorders>
              <w:bottom w:val="single" w:sz="4" w:space="0" w:color="000000"/>
              <w:right w:val="single" w:sz="4" w:space="0" w:color="000000"/>
            </w:tcBorders>
            <w:tcMar>
              <w:top w:w="40" w:type="dxa"/>
              <w:left w:w="40" w:type="dxa"/>
              <w:bottom w:w="40" w:type="dxa"/>
              <w:right w:w="40" w:type="dxa"/>
            </w:tcMar>
          </w:tcPr>
          <w:p w14:paraId="0049DF39"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2D055018" w14:textId="77777777" w:rsidR="00F44A8E" w:rsidRDefault="006E737F">
            <w:pPr>
              <w:spacing w:before="180"/>
              <w:jc w:val="center"/>
            </w:pPr>
            <w:r>
              <w:rPr>
                <w:rFonts w:ascii="Arial" w:hAnsi="Arial"/>
                <w:color w:val="000000"/>
                <w:sz w:val="18"/>
              </w:rPr>
              <w:t>Yes</w:t>
            </w:r>
          </w:p>
        </w:tc>
      </w:tr>
      <w:tr w:rsidR="00F44A8E" w14:paraId="64C3FAD4"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E1CC67" w14:textId="77777777" w:rsidR="00F44A8E" w:rsidRDefault="006E737F">
            <w:pPr>
              <w:spacing w:before="180"/>
            </w:pPr>
            <w:r>
              <w:rPr>
                <w:rFonts w:ascii="Arial" w:hAnsi="Arial"/>
                <w:color w:val="000000"/>
                <w:sz w:val="18"/>
              </w:rPr>
              <w:t>WADO - RS - Retrieve Study</w:t>
            </w:r>
          </w:p>
        </w:tc>
        <w:tc>
          <w:tcPr>
            <w:tcW w:w="2487" w:type="dxa"/>
            <w:tcBorders>
              <w:bottom w:val="single" w:sz="4" w:space="0" w:color="000000"/>
              <w:right w:val="single" w:sz="4" w:space="0" w:color="000000"/>
            </w:tcBorders>
            <w:tcMar>
              <w:top w:w="40" w:type="dxa"/>
              <w:left w:w="40" w:type="dxa"/>
              <w:bottom w:w="40" w:type="dxa"/>
              <w:right w:w="40" w:type="dxa"/>
            </w:tcMar>
          </w:tcPr>
          <w:p w14:paraId="526B790A"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000F4483" w14:textId="77777777" w:rsidR="00F44A8E" w:rsidRDefault="006E737F">
            <w:pPr>
              <w:spacing w:before="180"/>
              <w:jc w:val="center"/>
            </w:pPr>
            <w:r>
              <w:rPr>
                <w:rFonts w:ascii="Arial" w:hAnsi="Arial"/>
                <w:color w:val="000000"/>
                <w:sz w:val="18"/>
              </w:rPr>
              <w:t>Yes</w:t>
            </w:r>
          </w:p>
        </w:tc>
      </w:tr>
      <w:tr w:rsidR="00F44A8E" w14:paraId="0154FC93"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7A7B6C" w14:textId="77777777" w:rsidR="00F44A8E" w:rsidRDefault="006E737F">
            <w:pPr>
              <w:spacing w:before="180"/>
            </w:pPr>
            <w:r>
              <w:rPr>
                <w:rFonts w:ascii="Arial" w:hAnsi="Arial"/>
                <w:color w:val="000000"/>
                <w:sz w:val="18"/>
              </w:rPr>
              <w:t>WADO - RS - Retrieve Series</w:t>
            </w:r>
          </w:p>
        </w:tc>
        <w:tc>
          <w:tcPr>
            <w:tcW w:w="2487" w:type="dxa"/>
            <w:tcBorders>
              <w:bottom w:val="single" w:sz="4" w:space="0" w:color="000000"/>
              <w:right w:val="single" w:sz="4" w:space="0" w:color="000000"/>
            </w:tcBorders>
            <w:tcMar>
              <w:top w:w="40" w:type="dxa"/>
              <w:left w:w="40" w:type="dxa"/>
              <w:bottom w:w="40" w:type="dxa"/>
              <w:right w:w="40" w:type="dxa"/>
            </w:tcMar>
          </w:tcPr>
          <w:p w14:paraId="6EDDAEA1"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498152DE" w14:textId="77777777" w:rsidR="00F44A8E" w:rsidRDefault="006E737F">
            <w:pPr>
              <w:spacing w:before="180"/>
              <w:jc w:val="center"/>
            </w:pPr>
            <w:r>
              <w:rPr>
                <w:rFonts w:ascii="Arial" w:hAnsi="Arial"/>
                <w:color w:val="000000"/>
                <w:sz w:val="18"/>
              </w:rPr>
              <w:t>Yes</w:t>
            </w:r>
          </w:p>
        </w:tc>
      </w:tr>
      <w:tr w:rsidR="00F44A8E" w14:paraId="586B1AC0"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6A326C" w14:textId="77777777" w:rsidR="00F44A8E" w:rsidRDefault="006E737F">
            <w:pPr>
              <w:spacing w:before="180"/>
            </w:pPr>
            <w:r>
              <w:rPr>
                <w:rFonts w:ascii="Arial" w:hAnsi="Arial"/>
                <w:color w:val="000000"/>
                <w:sz w:val="18"/>
              </w:rPr>
              <w:t xml:space="preserve">WADO - RS - Retrieve </w:t>
            </w:r>
            <w:r>
              <w:rPr>
                <w:rFonts w:ascii="Arial" w:hAnsi="Arial"/>
                <w:color w:val="000000"/>
                <w:sz w:val="18"/>
              </w:rPr>
              <w:t>Instance</w:t>
            </w:r>
          </w:p>
        </w:tc>
        <w:tc>
          <w:tcPr>
            <w:tcW w:w="2487" w:type="dxa"/>
            <w:tcBorders>
              <w:bottom w:val="single" w:sz="4" w:space="0" w:color="000000"/>
              <w:right w:val="single" w:sz="4" w:space="0" w:color="000000"/>
            </w:tcBorders>
            <w:tcMar>
              <w:top w:w="40" w:type="dxa"/>
              <w:left w:w="40" w:type="dxa"/>
              <w:bottom w:w="40" w:type="dxa"/>
              <w:right w:w="40" w:type="dxa"/>
            </w:tcMar>
          </w:tcPr>
          <w:p w14:paraId="691D3AB7"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21626FE3" w14:textId="77777777" w:rsidR="00F44A8E" w:rsidRDefault="006E737F">
            <w:pPr>
              <w:spacing w:before="180"/>
              <w:jc w:val="center"/>
            </w:pPr>
            <w:r>
              <w:rPr>
                <w:rFonts w:ascii="Arial" w:hAnsi="Arial"/>
                <w:color w:val="000000"/>
                <w:sz w:val="18"/>
              </w:rPr>
              <w:t>Yes</w:t>
            </w:r>
          </w:p>
        </w:tc>
      </w:tr>
      <w:tr w:rsidR="00F44A8E" w14:paraId="4650B74F"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EE15F0" w14:textId="77777777" w:rsidR="00F44A8E" w:rsidRDefault="006E737F">
            <w:pPr>
              <w:spacing w:before="180"/>
            </w:pPr>
            <w:r>
              <w:rPr>
                <w:rFonts w:ascii="Arial" w:hAnsi="Arial"/>
                <w:color w:val="000000"/>
                <w:sz w:val="18"/>
              </w:rPr>
              <w:t>WADO - RS - Retrieve Frames</w:t>
            </w:r>
          </w:p>
        </w:tc>
        <w:tc>
          <w:tcPr>
            <w:tcW w:w="2487" w:type="dxa"/>
            <w:tcBorders>
              <w:bottom w:val="single" w:sz="4" w:space="0" w:color="000000"/>
              <w:right w:val="single" w:sz="4" w:space="0" w:color="000000"/>
            </w:tcBorders>
            <w:tcMar>
              <w:top w:w="40" w:type="dxa"/>
              <w:left w:w="40" w:type="dxa"/>
              <w:bottom w:w="40" w:type="dxa"/>
              <w:right w:w="40" w:type="dxa"/>
            </w:tcMar>
          </w:tcPr>
          <w:p w14:paraId="0BCC5808"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3959D517" w14:textId="77777777" w:rsidR="00F44A8E" w:rsidRDefault="006E737F">
            <w:pPr>
              <w:spacing w:before="180"/>
              <w:jc w:val="center"/>
            </w:pPr>
            <w:r>
              <w:rPr>
                <w:rFonts w:ascii="Arial" w:hAnsi="Arial"/>
                <w:color w:val="000000"/>
                <w:sz w:val="18"/>
              </w:rPr>
              <w:t>Yes</w:t>
            </w:r>
          </w:p>
        </w:tc>
      </w:tr>
      <w:tr w:rsidR="00F44A8E" w14:paraId="6BF26568"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53761" w14:textId="77777777" w:rsidR="00F44A8E" w:rsidRDefault="006E737F">
            <w:pPr>
              <w:spacing w:before="180"/>
            </w:pPr>
            <w:r>
              <w:rPr>
                <w:rFonts w:ascii="Arial" w:hAnsi="Arial"/>
                <w:color w:val="000000"/>
                <w:sz w:val="18"/>
              </w:rPr>
              <w:t>WADO - RS - Retrieve Bulkdata</w:t>
            </w:r>
          </w:p>
        </w:tc>
        <w:tc>
          <w:tcPr>
            <w:tcW w:w="2487" w:type="dxa"/>
            <w:tcBorders>
              <w:bottom w:val="single" w:sz="4" w:space="0" w:color="000000"/>
              <w:right w:val="single" w:sz="4" w:space="0" w:color="000000"/>
            </w:tcBorders>
            <w:tcMar>
              <w:top w:w="40" w:type="dxa"/>
              <w:left w:w="40" w:type="dxa"/>
              <w:bottom w:w="40" w:type="dxa"/>
              <w:right w:w="40" w:type="dxa"/>
            </w:tcMar>
          </w:tcPr>
          <w:p w14:paraId="747A4A5E"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1283F8F4" w14:textId="77777777" w:rsidR="00F44A8E" w:rsidRDefault="006E737F">
            <w:pPr>
              <w:spacing w:before="180"/>
              <w:jc w:val="center"/>
            </w:pPr>
            <w:r>
              <w:rPr>
                <w:rFonts w:ascii="Arial" w:hAnsi="Arial"/>
                <w:color w:val="000000"/>
                <w:sz w:val="18"/>
              </w:rPr>
              <w:t>Yes</w:t>
            </w:r>
          </w:p>
        </w:tc>
      </w:tr>
      <w:tr w:rsidR="00F44A8E" w14:paraId="3976BABA" w14:textId="77777777">
        <w:tblPrEx>
          <w:tblCellMar>
            <w:top w:w="0" w:type="dxa"/>
            <w:bottom w:w="0" w:type="dxa"/>
          </w:tblCellMar>
        </w:tblPrEx>
        <w:tc>
          <w:tcPr>
            <w:tcW w:w="50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292C89" w14:textId="77777777" w:rsidR="00F44A8E" w:rsidRDefault="006E737F">
            <w:pPr>
              <w:spacing w:before="180"/>
            </w:pPr>
            <w:r>
              <w:rPr>
                <w:rFonts w:ascii="Arial" w:hAnsi="Arial"/>
                <w:color w:val="000000"/>
                <w:sz w:val="18"/>
              </w:rPr>
              <w:t>WADO - RS - Retrieve Metadata</w:t>
            </w:r>
          </w:p>
        </w:tc>
        <w:tc>
          <w:tcPr>
            <w:tcW w:w="2487" w:type="dxa"/>
            <w:tcBorders>
              <w:bottom w:val="single" w:sz="4" w:space="0" w:color="000000"/>
              <w:right w:val="single" w:sz="4" w:space="0" w:color="000000"/>
            </w:tcBorders>
            <w:tcMar>
              <w:top w:w="40" w:type="dxa"/>
              <w:left w:w="40" w:type="dxa"/>
              <w:bottom w:w="40" w:type="dxa"/>
              <w:right w:w="40" w:type="dxa"/>
            </w:tcMar>
          </w:tcPr>
          <w:p w14:paraId="3F9E5105" w14:textId="77777777" w:rsidR="00F44A8E" w:rsidRDefault="006E737F">
            <w:pPr>
              <w:spacing w:before="180"/>
              <w:jc w:val="center"/>
            </w:pPr>
            <w:r>
              <w:rPr>
                <w:rFonts w:ascii="Arial" w:hAnsi="Arial"/>
                <w:color w:val="000000"/>
                <w:sz w:val="18"/>
              </w:rPr>
              <w:t>No</w:t>
            </w:r>
          </w:p>
        </w:tc>
        <w:tc>
          <w:tcPr>
            <w:tcW w:w="2882" w:type="dxa"/>
            <w:tcBorders>
              <w:bottom w:val="single" w:sz="4" w:space="0" w:color="000000"/>
              <w:right w:val="single" w:sz="4" w:space="0" w:color="000000"/>
            </w:tcBorders>
            <w:tcMar>
              <w:top w:w="40" w:type="dxa"/>
              <w:left w:w="40" w:type="dxa"/>
              <w:bottom w:w="40" w:type="dxa"/>
              <w:right w:w="40" w:type="dxa"/>
            </w:tcMar>
          </w:tcPr>
          <w:p w14:paraId="37971112" w14:textId="77777777" w:rsidR="00F44A8E" w:rsidRDefault="006E737F">
            <w:pPr>
              <w:spacing w:before="180"/>
              <w:jc w:val="center"/>
            </w:pPr>
            <w:r>
              <w:rPr>
                <w:rFonts w:ascii="Arial" w:hAnsi="Arial"/>
                <w:color w:val="000000"/>
                <w:sz w:val="18"/>
              </w:rPr>
              <w:t>Yes</w:t>
            </w:r>
          </w:p>
        </w:tc>
      </w:tr>
    </w:tbl>
    <w:p w14:paraId="1AE64D96" w14:textId="77777777" w:rsidR="00F44A8E" w:rsidRDefault="006E737F">
      <w:pPr>
        <w:spacing w:before="180"/>
      </w:pPr>
      <w:bookmarkStart w:id="2398" w:name="sect_I_2"/>
      <w:r>
        <w:rPr>
          <w:rFonts w:ascii="Arial" w:hAnsi="Arial"/>
          <w:b/>
          <w:color w:val="000000"/>
          <w:sz w:val="28"/>
        </w:rPr>
        <w:t>I.2 Table of Contents</w:t>
      </w:r>
    </w:p>
    <w:bookmarkEnd w:id="2398"/>
    <w:p w14:paraId="103B2912" w14:textId="77777777" w:rsidR="00F44A8E" w:rsidRDefault="006E737F">
      <w:pPr>
        <w:spacing w:before="180"/>
        <w:jc w:val="both"/>
      </w:pPr>
      <w:r>
        <w:rPr>
          <w:rFonts w:ascii="Arial" w:hAnsi="Arial"/>
          <w:color w:val="000000"/>
          <w:sz w:val="18"/>
        </w:rPr>
        <w:t>A table of contents shall be provided to assist readers in easily finding the needed information.</w:t>
      </w:r>
    </w:p>
    <w:p w14:paraId="48A34625" w14:textId="77777777" w:rsidR="00F44A8E" w:rsidRDefault="006E737F">
      <w:pPr>
        <w:spacing w:before="180"/>
      </w:pPr>
      <w:bookmarkStart w:id="2399" w:name="sect_I_3"/>
      <w:r>
        <w:rPr>
          <w:rFonts w:ascii="Arial" w:hAnsi="Arial"/>
          <w:b/>
          <w:color w:val="000000"/>
          <w:sz w:val="28"/>
        </w:rPr>
        <w:t>I.3 Introduction</w:t>
      </w:r>
    </w:p>
    <w:p w14:paraId="3AC6D288" w14:textId="77777777" w:rsidR="00F44A8E" w:rsidRDefault="006E737F">
      <w:pPr>
        <w:spacing w:before="180"/>
      </w:pPr>
      <w:bookmarkStart w:id="2400" w:name="sect_I_3_1"/>
      <w:bookmarkEnd w:id="2399"/>
      <w:r>
        <w:rPr>
          <w:rFonts w:ascii="Arial" w:hAnsi="Arial"/>
          <w:b/>
          <w:color w:val="000000"/>
          <w:sz w:val="24"/>
        </w:rPr>
        <w:t>I.3.1 Revision History</w:t>
      </w:r>
    </w:p>
    <w:p w14:paraId="7887841E" w14:textId="77777777" w:rsidR="00F44A8E" w:rsidRDefault="006E737F">
      <w:pPr>
        <w:keepNext/>
        <w:spacing w:before="216"/>
        <w:jc w:val="center"/>
      </w:pPr>
      <w:bookmarkStart w:id="2401" w:name="table_I_3_1_1"/>
      <w:bookmarkEnd w:id="2400"/>
      <w:r>
        <w:rPr>
          <w:rFonts w:ascii="Arial" w:hAnsi="Arial"/>
          <w:b/>
          <w:color w:val="000000"/>
          <w:sz w:val="22"/>
        </w:rPr>
        <w:t>Table I.3.1-1. Revision History</w:t>
      </w:r>
    </w:p>
    <w:bookmarkEnd w:id="2401"/>
    <w:p w14:paraId="01E4758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72"/>
        <w:gridCol w:w="2668"/>
        <w:gridCol w:w="1867"/>
        <w:gridCol w:w="3032"/>
      </w:tblGrid>
      <w:tr w:rsidR="00F44A8E" w14:paraId="09E7CCE3" w14:textId="77777777">
        <w:tblPrEx>
          <w:tblCellMar>
            <w:top w:w="0" w:type="dxa"/>
            <w:bottom w:w="0" w:type="dxa"/>
          </w:tblCellMar>
        </w:tblPrEx>
        <w:trPr>
          <w:tblHeader/>
        </w:trPr>
        <w:tc>
          <w:tcPr>
            <w:tcW w:w="28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7C7A0E" w14:textId="77777777" w:rsidR="00F44A8E" w:rsidRDefault="006E737F">
            <w:pPr>
              <w:keepNext/>
              <w:spacing w:before="180"/>
              <w:jc w:val="center"/>
            </w:pPr>
            <w:r>
              <w:rPr>
                <w:rFonts w:ascii="Arial" w:hAnsi="Arial"/>
                <w:b/>
                <w:color w:val="000000"/>
                <w:sz w:val="18"/>
              </w:rPr>
              <w:t>Document Version</w:t>
            </w:r>
          </w:p>
        </w:tc>
        <w:tc>
          <w:tcPr>
            <w:tcW w:w="2668" w:type="dxa"/>
            <w:tcBorders>
              <w:top w:val="single" w:sz="4" w:space="0" w:color="000000"/>
              <w:bottom w:val="single" w:sz="4" w:space="0" w:color="000000"/>
              <w:right w:val="single" w:sz="4" w:space="0" w:color="000000"/>
            </w:tcBorders>
            <w:tcMar>
              <w:top w:w="40" w:type="dxa"/>
              <w:left w:w="40" w:type="dxa"/>
              <w:bottom w:w="40" w:type="dxa"/>
              <w:right w:w="40" w:type="dxa"/>
            </w:tcMar>
          </w:tcPr>
          <w:p w14:paraId="26633AAA" w14:textId="77777777" w:rsidR="00F44A8E" w:rsidRDefault="006E737F">
            <w:pPr>
              <w:spacing w:before="180"/>
              <w:jc w:val="center"/>
            </w:pPr>
            <w:r>
              <w:rPr>
                <w:rFonts w:ascii="Arial" w:hAnsi="Arial"/>
                <w:b/>
                <w:color w:val="000000"/>
                <w:sz w:val="18"/>
              </w:rPr>
              <w:t>Date of Issue</w:t>
            </w:r>
          </w:p>
        </w:tc>
        <w:tc>
          <w:tcPr>
            <w:tcW w:w="1867" w:type="dxa"/>
            <w:tcBorders>
              <w:top w:val="single" w:sz="4" w:space="0" w:color="000000"/>
              <w:bottom w:val="single" w:sz="4" w:space="0" w:color="000000"/>
              <w:right w:val="single" w:sz="4" w:space="0" w:color="000000"/>
            </w:tcBorders>
            <w:tcMar>
              <w:top w:w="40" w:type="dxa"/>
              <w:left w:w="40" w:type="dxa"/>
              <w:bottom w:w="40" w:type="dxa"/>
              <w:right w:w="40" w:type="dxa"/>
            </w:tcMar>
          </w:tcPr>
          <w:p w14:paraId="47CE527D" w14:textId="77777777" w:rsidR="00F44A8E" w:rsidRDefault="006E737F">
            <w:pPr>
              <w:spacing w:before="180"/>
              <w:jc w:val="center"/>
            </w:pPr>
            <w:r>
              <w:rPr>
                <w:rFonts w:ascii="Arial" w:hAnsi="Arial"/>
                <w:b/>
                <w:color w:val="000000"/>
                <w:sz w:val="18"/>
              </w:rPr>
              <w:t>Author</w:t>
            </w:r>
          </w:p>
        </w:tc>
        <w:tc>
          <w:tcPr>
            <w:tcW w:w="3032" w:type="dxa"/>
            <w:tcBorders>
              <w:top w:val="single" w:sz="4" w:space="0" w:color="000000"/>
              <w:bottom w:val="single" w:sz="4" w:space="0" w:color="000000"/>
              <w:right w:val="single" w:sz="4" w:space="0" w:color="000000"/>
            </w:tcBorders>
            <w:tcMar>
              <w:top w:w="40" w:type="dxa"/>
              <w:left w:w="40" w:type="dxa"/>
              <w:bottom w:w="40" w:type="dxa"/>
              <w:right w:w="40" w:type="dxa"/>
            </w:tcMar>
          </w:tcPr>
          <w:p w14:paraId="513F713B" w14:textId="77777777" w:rsidR="00F44A8E" w:rsidRDefault="006E737F">
            <w:pPr>
              <w:spacing w:before="180"/>
              <w:jc w:val="center"/>
            </w:pPr>
            <w:r>
              <w:rPr>
                <w:rFonts w:ascii="Arial" w:hAnsi="Arial"/>
                <w:b/>
                <w:color w:val="000000"/>
                <w:sz w:val="18"/>
              </w:rPr>
              <w:t>Description</w:t>
            </w:r>
          </w:p>
        </w:tc>
      </w:tr>
      <w:tr w:rsidR="00F44A8E" w14:paraId="781B7A90" w14:textId="77777777">
        <w:tblPrEx>
          <w:tblCellMar>
            <w:top w:w="0" w:type="dxa"/>
            <w:bottom w:w="0" w:type="dxa"/>
          </w:tblCellMar>
        </w:tblPrEx>
        <w:tc>
          <w:tcPr>
            <w:tcW w:w="28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ABDBE3" w14:textId="77777777" w:rsidR="00F44A8E" w:rsidRDefault="006E737F">
            <w:pPr>
              <w:spacing w:before="180"/>
            </w:pPr>
            <w:r>
              <w:rPr>
                <w:rFonts w:ascii="Arial" w:hAnsi="Arial"/>
                <w:color w:val="000000"/>
                <w:sz w:val="18"/>
              </w:rPr>
              <w:t>1.1</w:t>
            </w:r>
          </w:p>
        </w:tc>
        <w:tc>
          <w:tcPr>
            <w:tcW w:w="2668" w:type="dxa"/>
            <w:tcBorders>
              <w:bottom w:val="single" w:sz="4" w:space="0" w:color="000000"/>
              <w:right w:val="single" w:sz="4" w:space="0" w:color="000000"/>
            </w:tcBorders>
            <w:tcMar>
              <w:top w:w="40" w:type="dxa"/>
              <w:left w:w="40" w:type="dxa"/>
              <w:bottom w:w="40" w:type="dxa"/>
              <w:right w:w="40" w:type="dxa"/>
            </w:tcMar>
          </w:tcPr>
          <w:p w14:paraId="081F4885" w14:textId="77777777" w:rsidR="00F44A8E" w:rsidRDefault="006E737F">
            <w:pPr>
              <w:spacing w:before="180"/>
            </w:pPr>
            <w:r>
              <w:rPr>
                <w:rFonts w:ascii="Arial" w:hAnsi="Arial"/>
                <w:color w:val="000000"/>
                <w:sz w:val="18"/>
              </w:rPr>
              <w:t>October 30, 2003</w:t>
            </w:r>
          </w:p>
        </w:tc>
        <w:tc>
          <w:tcPr>
            <w:tcW w:w="1867" w:type="dxa"/>
            <w:tcBorders>
              <w:bottom w:val="single" w:sz="4" w:space="0" w:color="000000"/>
              <w:right w:val="single" w:sz="4" w:space="0" w:color="000000"/>
            </w:tcBorders>
            <w:tcMar>
              <w:top w:w="40" w:type="dxa"/>
              <w:left w:w="40" w:type="dxa"/>
              <w:bottom w:w="40" w:type="dxa"/>
              <w:right w:w="40" w:type="dxa"/>
            </w:tcMar>
          </w:tcPr>
          <w:p w14:paraId="332DBA82" w14:textId="77777777" w:rsidR="00F44A8E" w:rsidRDefault="006E737F">
            <w:pPr>
              <w:spacing w:before="180"/>
            </w:pPr>
            <w:r>
              <w:rPr>
                <w:rFonts w:ascii="Arial" w:hAnsi="Arial"/>
                <w:color w:val="000000"/>
                <w:sz w:val="18"/>
              </w:rPr>
              <w:t>WG 6</w:t>
            </w:r>
          </w:p>
        </w:tc>
        <w:tc>
          <w:tcPr>
            <w:tcW w:w="3032" w:type="dxa"/>
            <w:tcBorders>
              <w:bottom w:val="single" w:sz="4" w:space="0" w:color="000000"/>
              <w:right w:val="single" w:sz="4" w:space="0" w:color="000000"/>
            </w:tcBorders>
            <w:tcMar>
              <w:top w:w="40" w:type="dxa"/>
              <w:left w:w="40" w:type="dxa"/>
              <w:bottom w:w="40" w:type="dxa"/>
              <w:right w:w="40" w:type="dxa"/>
            </w:tcMar>
          </w:tcPr>
          <w:p w14:paraId="7C58DCCC" w14:textId="77777777" w:rsidR="00F44A8E" w:rsidRDefault="006E737F">
            <w:pPr>
              <w:spacing w:before="180"/>
            </w:pPr>
            <w:r>
              <w:rPr>
                <w:rFonts w:ascii="Arial" w:hAnsi="Arial"/>
                <w:color w:val="000000"/>
                <w:sz w:val="18"/>
              </w:rPr>
              <w:t>Version for Final Text</w:t>
            </w:r>
          </w:p>
        </w:tc>
      </w:tr>
      <w:tr w:rsidR="00F44A8E" w14:paraId="4FE6BB51" w14:textId="77777777">
        <w:tblPrEx>
          <w:tblCellMar>
            <w:top w:w="0" w:type="dxa"/>
            <w:bottom w:w="0" w:type="dxa"/>
          </w:tblCellMar>
        </w:tblPrEx>
        <w:tc>
          <w:tcPr>
            <w:tcW w:w="28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39DB46" w14:textId="77777777" w:rsidR="00F44A8E" w:rsidRDefault="006E737F">
            <w:pPr>
              <w:spacing w:before="180"/>
            </w:pPr>
            <w:r>
              <w:rPr>
                <w:rFonts w:ascii="Arial" w:hAnsi="Arial"/>
                <w:color w:val="000000"/>
                <w:sz w:val="18"/>
              </w:rPr>
              <w:t>1.2</w:t>
            </w:r>
          </w:p>
        </w:tc>
        <w:tc>
          <w:tcPr>
            <w:tcW w:w="2668" w:type="dxa"/>
            <w:tcBorders>
              <w:bottom w:val="single" w:sz="4" w:space="0" w:color="000000"/>
              <w:right w:val="single" w:sz="4" w:space="0" w:color="000000"/>
            </w:tcBorders>
            <w:tcMar>
              <w:top w:w="40" w:type="dxa"/>
              <w:left w:w="40" w:type="dxa"/>
              <w:bottom w:w="40" w:type="dxa"/>
              <w:right w:w="40" w:type="dxa"/>
            </w:tcMar>
          </w:tcPr>
          <w:p w14:paraId="339DFB1A" w14:textId="77777777" w:rsidR="00F44A8E" w:rsidRDefault="006E737F">
            <w:pPr>
              <w:spacing w:before="180"/>
            </w:pPr>
            <w:r>
              <w:rPr>
                <w:rFonts w:ascii="Arial" w:hAnsi="Arial"/>
                <w:color w:val="000000"/>
                <w:sz w:val="18"/>
              </w:rPr>
              <w:t>August 30, 2007</w:t>
            </w:r>
          </w:p>
        </w:tc>
        <w:tc>
          <w:tcPr>
            <w:tcW w:w="1867" w:type="dxa"/>
            <w:tcBorders>
              <w:bottom w:val="single" w:sz="4" w:space="0" w:color="000000"/>
              <w:right w:val="single" w:sz="4" w:space="0" w:color="000000"/>
            </w:tcBorders>
            <w:tcMar>
              <w:top w:w="40" w:type="dxa"/>
              <w:left w:w="40" w:type="dxa"/>
              <w:bottom w:w="40" w:type="dxa"/>
              <w:right w:w="40" w:type="dxa"/>
            </w:tcMar>
          </w:tcPr>
          <w:p w14:paraId="4EB6D2C9" w14:textId="77777777" w:rsidR="00F44A8E" w:rsidRDefault="006E737F">
            <w:pPr>
              <w:spacing w:before="180"/>
            </w:pPr>
            <w:r>
              <w:rPr>
                <w:rFonts w:ascii="Arial" w:hAnsi="Arial"/>
                <w:color w:val="000000"/>
                <w:sz w:val="18"/>
              </w:rPr>
              <w:t>WG 6</w:t>
            </w:r>
          </w:p>
        </w:tc>
        <w:tc>
          <w:tcPr>
            <w:tcW w:w="3032" w:type="dxa"/>
            <w:tcBorders>
              <w:bottom w:val="single" w:sz="4" w:space="0" w:color="000000"/>
              <w:right w:val="single" w:sz="4" w:space="0" w:color="000000"/>
            </w:tcBorders>
            <w:tcMar>
              <w:top w:w="40" w:type="dxa"/>
              <w:left w:w="40" w:type="dxa"/>
              <w:bottom w:w="40" w:type="dxa"/>
              <w:right w:w="40" w:type="dxa"/>
            </w:tcMar>
          </w:tcPr>
          <w:p w14:paraId="56C147A7" w14:textId="77777777" w:rsidR="00F44A8E" w:rsidRDefault="006E737F">
            <w:pPr>
              <w:spacing w:before="180"/>
            </w:pPr>
            <w:r>
              <w:rPr>
                <w:rFonts w:ascii="Arial" w:hAnsi="Arial"/>
                <w:color w:val="000000"/>
                <w:sz w:val="18"/>
              </w:rPr>
              <w:t>Revised Introduction</w:t>
            </w:r>
          </w:p>
        </w:tc>
      </w:tr>
      <w:tr w:rsidR="00F44A8E" w14:paraId="7C81599D" w14:textId="77777777">
        <w:tblPrEx>
          <w:tblCellMar>
            <w:top w:w="0" w:type="dxa"/>
            <w:bottom w:w="0" w:type="dxa"/>
          </w:tblCellMar>
        </w:tblPrEx>
        <w:tc>
          <w:tcPr>
            <w:tcW w:w="28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CF09C" w14:textId="77777777" w:rsidR="00F44A8E" w:rsidRDefault="006E737F">
            <w:pPr>
              <w:spacing w:before="180"/>
            </w:pPr>
            <w:r>
              <w:rPr>
                <w:rFonts w:ascii="Arial" w:hAnsi="Arial"/>
                <w:color w:val="000000"/>
                <w:sz w:val="18"/>
              </w:rPr>
              <w:t>1.3</w:t>
            </w:r>
          </w:p>
        </w:tc>
        <w:tc>
          <w:tcPr>
            <w:tcW w:w="2668" w:type="dxa"/>
            <w:tcBorders>
              <w:bottom w:val="single" w:sz="4" w:space="0" w:color="000000"/>
              <w:right w:val="single" w:sz="4" w:space="0" w:color="000000"/>
            </w:tcBorders>
            <w:tcMar>
              <w:top w:w="40" w:type="dxa"/>
              <w:left w:w="40" w:type="dxa"/>
              <w:bottom w:w="40" w:type="dxa"/>
              <w:right w:w="40" w:type="dxa"/>
            </w:tcMar>
          </w:tcPr>
          <w:p w14:paraId="429776E0" w14:textId="77777777" w:rsidR="00F44A8E" w:rsidRDefault="006E737F">
            <w:pPr>
              <w:spacing w:before="180"/>
            </w:pPr>
            <w:r>
              <w:rPr>
                <w:rFonts w:ascii="Arial" w:hAnsi="Arial"/>
                <w:color w:val="000000"/>
                <w:sz w:val="18"/>
              </w:rPr>
              <w:t>August 20, 2011</w:t>
            </w:r>
          </w:p>
        </w:tc>
        <w:tc>
          <w:tcPr>
            <w:tcW w:w="1867" w:type="dxa"/>
            <w:tcBorders>
              <w:bottom w:val="single" w:sz="4" w:space="0" w:color="000000"/>
              <w:right w:val="single" w:sz="4" w:space="0" w:color="000000"/>
            </w:tcBorders>
            <w:tcMar>
              <w:top w:w="40" w:type="dxa"/>
              <w:left w:w="40" w:type="dxa"/>
              <w:bottom w:w="40" w:type="dxa"/>
              <w:right w:w="40" w:type="dxa"/>
            </w:tcMar>
          </w:tcPr>
          <w:p w14:paraId="47B83FEC" w14:textId="77777777" w:rsidR="00F44A8E" w:rsidRDefault="006E737F">
            <w:pPr>
              <w:spacing w:before="180"/>
            </w:pPr>
            <w:r>
              <w:rPr>
                <w:rFonts w:ascii="Arial" w:hAnsi="Arial"/>
                <w:color w:val="000000"/>
                <w:sz w:val="18"/>
              </w:rPr>
              <w:t>WG 6</w:t>
            </w:r>
          </w:p>
        </w:tc>
        <w:tc>
          <w:tcPr>
            <w:tcW w:w="3032" w:type="dxa"/>
            <w:tcBorders>
              <w:bottom w:val="single" w:sz="4" w:space="0" w:color="000000"/>
              <w:right w:val="single" w:sz="4" w:space="0" w:color="000000"/>
            </w:tcBorders>
            <w:tcMar>
              <w:top w:w="40" w:type="dxa"/>
              <w:left w:w="40" w:type="dxa"/>
              <w:bottom w:w="40" w:type="dxa"/>
              <w:right w:w="40" w:type="dxa"/>
            </w:tcMar>
          </w:tcPr>
          <w:p w14:paraId="027924B1" w14:textId="77777777" w:rsidR="00F44A8E" w:rsidRDefault="006E737F">
            <w:pPr>
              <w:spacing w:before="180"/>
            </w:pPr>
            <w:r>
              <w:rPr>
                <w:rFonts w:ascii="Arial" w:hAnsi="Arial"/>
                <w:color w:val="000000"/>
                <w:sz w:val="18"/>
              </w:rPr>
              <w:t xml:space="preserve">WADO-WS </w:t>
            </w:r>
            <w:r>
              <w:rPr>
                <w:rFonts w:ascii="Arial" w:hAnsi="Arial"/>
                <w:color w:val="000000"/>
                <w:sz w:val="18"/>
              </w:rPr>
              <w:t>Final Text</w:t>
            </w:r>
          </w:p>
        </w:tc>
      </w:tr>
      <w:tr w:rsidR="00F44A8E" w14:paraId="215EE3E8" w14:textId="77777777">
        <w:tblPrEx>
          <w:tblCellMar>
            <w:top w:w="0" w:type="dxa"/>
            <w:bottom w:w="0" w:type="dxa"/>
          </w:tblCellMar>
        </w:tblPrEx>
        <w:tc>
          <w:tcPr>
            <w:tcW w:w="28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57C88A" w14:textId="77777777" w:rsidR="00F44A8E" w:rsidRDefault="006E737F">
            <w:pPr>
              <w:spacing w:before="180"/>
            </w:pPr>
            <w:r>
              <w:rPr>
                <w:rFonts w:ascii="Arial" w:hAnsi="Arial"/>
                <w:color w:val="000000"/>
                <w:sz w:val="18"/>
              </w:rPr>
              <w:t>1.4</w:t>
            </w:r>
          </w:p>
        </w:tc>
        <w:tc>
          <w:tcPr>
            <w:tcW w:w="2668" w:type="dxa"/>
            <w:tcBorders>
              <w:bottom w:val="single" w:sz="4" w:space="0" w:color="000000"/>
              <w:right w:val="single" w:sz="4" w:space="0" w:color="000000"/>
            </w:tcBorders>
            <w:tcMar>
              <w:top w:w="40" w:type="dxa"/>
              <w:left w:w="40" w:type="dxa"/>
              <w:bottom w:w="40" w:type="dxa"/>
              <w:right w:w="40" w:type="dxa"/>
            </w:tcMar>
          </w:tcPr>
          <w:p w14:paraId="07B4FAED" w14:textId="77777777" w:rsidR="00F44A8E" w:rsidRDefault="006E737F">
            <w:pPr>
              <w:spacing w:before="180"/>
            </w:pPr>
            <w:r>
              <w:rPr>
                <w:rFonts w:ascii="Arial" w:hAnsi="Arial"/>
                <w:color w:val="000000"/>
                <w:sz w:val="18"/>
              </w:rPr>
              <w:t>February 6, 2013</w:t>
            </w:r>
          </w:p>
        </w:tc>
        <w:tc>
          <w:tcPr>
            <w:tcW w:w="1867" w:type="dxa"/>
            <w:tcBorders>
              <w:bottom w:val="single" w:sz="4" w:space="0" w:color="000000"/>
              <w:right w:val="single" w:sz="4" w:space="0" w:color="000000"/>
            </w:tcBorders>
            <w:tcMar>
              <w:top w:w="40" w:type="dxa"/>
              <w:left w:w="40" w:type="dxa"/>
              <w:bottom w:w="40" w:type="dxa"/>
              <w:right w:w="40" w:type="dxa"/>
            </w:tcMar>
          </w:tcPr>
          <w:p w14:paraId="450B10B1" w14:textId="77777777" w:rsidR="00F44A8E" w:rsidRDefault="006E737F">
            <w:pPr>
              <w:spacing w:before="180"/>
            </w:pPr>
            <w:r>
              <w:rPr>
                <w:rFonts w:ascii="Arial" w:hAnsi="Arial"/>
                <w:color w:val="000000"/>
                <w:sz w:val="18"/>
              </w:rPr>
              <w:t>WG 6</w:t>
            </w:r>
          </w:p>
        </w:tc>
        <w:tc>
          <w:tcPr>
            <w:tcW w:w="3032" w:type="dxa"/>
            <w:tcBorders>
              <w:bottom w:val="single" w:sz="4" w:space="0" w:color="000000"/>
              <w:right w:val="single" w:sz="4" w:space="0" w:color="000000"/>
            </w:tcBorders>
            <w:tcMar>
              <w:top w:w="40" w:type="dxa"/>
              <w:left w:w="40" w:type="dxa"/>
              <w:bottom w:w="40" w:type="dxa"/>
              <w:right w:w="40" w:type="dxa"/>
            </w:tcMar>
          </w:tcPr>
          <w:p w14:paraId="548C31CA" w14:textId="77777777" w:rsidR="00F44A8E" w:rsidRDefault="006E737F">
            <w:pPr>
              <w:spacing w:before="180"/>
            </w:pPr>
            <w:r>
              <w:rPr>
                <w:rFonts w:ascii="Arial" w:hAnsi="Arial"/>
                <w:color w:val="000000"/>
                <w:sz w:val="18"/>
              </w:rPr>
              <w:t>WADO-RS Final Text</w:t>
            </w:r>
          </w:p>
        </w:tc>
      </w:tr>
    </w:tbl>
    <w:p w14:paraId="505A06BC" w14:textId="77777777" w:rsidR="00F44A8E" w:rsidRDefault="006E737F">
      <w:pPr>
        <w:spacing w:before="180"/>
      </w:pPr>
      <w:bookmarkStart w:id="2402" w:name="sect_I_3_2"/>
      <w:r>
        <w:rPr>
          <w:rFonts w:ascii="Arial" w:hAnsi="Arial"/>
          <w:b/>
          <w:color w:val="000000"/>
          <w:sz w:val="24"/>
        </w:rPr>
        <w:t>I.3.2 Audience, Remarks, Terms and Definitions, Basics of DICOM Communication, Abbreviations, References</w:t>
      </w:r>
    </w:p>
    <w:bookmarkEnd w:id="2402"/>
    <w:p w14:paraId="28C130C4"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16789A36" w14:textId="77777777" w:rsidR="00F44A8E" w:rsidRDefault="006E737F">
      <w:pPr>
        <w:spacing w:before="180"/>
      </w:pPr>
      <w:bookmarkStart w:id="2403" w:name="sect_I_3_3"/>
      <w:r>
        <w:rPr>
          <w:rFonts w:ascii="Arial" w:hAnsi="Arial"/>
          <w:b/>
          <w:color w:val="000000"/>
          <w:sz w:val="24"/>
        </w:rPr>
        <w:t xml:space="preserve">I.3.3 Additional Remarks for </w:t>
      </w:r>
      <w:r>
        <w:rPr>
          <w:rFonts w:ascii="Arial" w:hAnsi="Arial"/>
          <w:b/>
          <w:color w:val="000000"/>
          <w:sz w:val="24"/>
        </w:rPr>
        <w:t>This Example</w:t>
      </w:r>
    </w:p>
    <w:bookmarkEnd w:id="2403"/>
    <w:p w14:paraId="2BC0B647"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w:t>
      </w:r>
      <w:r>
        <w:rPr>
          <w:rFonts w:ascii="Arial" w:hAnsi="Arial"/>
          <w:color w:val="000000"/>
          <w:sz w:val="18"/>
        </w:rPr>
        <w:t xml:space="preserve"> of the document, EXAMPLE-WADO-SERVICE, is a fictional product.</w:t>
      </w:r>
    </w:p>
    <w:p w14:paraId="1B1D7F29" w14:textId="77777777" w:rsidR="00F44A8E" w:rsidRDefault="006E737F">
      <w:pPr>
        <w:spacing w:before="180"/>
      </w:pPr>
      <w:bookmarkStart w:id="2404" w:name="sect_I_4"/>
      <w:r>
        <w:rPr>
          <w:rFonts w:ascii="Arial" w:hAnsi="Arial"/>
          <w:b/>
          <w:color w:val="000000"/>
          <w:sz w:val="28"/>
        </w:rPr>
        <w:t>I.4 Networking</w:t>
      </w:r>
    </w:p>
    <w:p w14:paraId="55A418AB" w14:textId="77777777" w:rsidR="00F44A8E" w:rsidRDefault="006E737F">
      <w:pPr>
        <w:spacing w:before="180"/>
      </w:pPr>
      <w:bookmarkStart w:id="2405" w:name="sect_I_4_1"/>
      <w:bookmarkEnd w:id="2404"/>
      <w:r>
        <w:rPr>
          <w:rFonts w:ascii="Arial" w:hAnsi="Arial"/>
          <w:b/>
          <w:color w:val="000000"/>
          <w:sz w:val="24"/>
        </w:rPr>
        <w:t>I.4.1 Implementation Model</w:t>
      </w:r>
    </w:p>
    <w:p w14:paraId="13532A9F" w14:textId="77777777" w:rsidR="00F44A8E" w:rsidRDefault="006E737F">
      <w:pPr>
        <w:spacing w:before="180"/>
      </w:pPr>
      <w:bookmarkStart w:id="2406" w:name="sect_I_4_1_1"/>
      <w:bookmarkEnd w:id="2405"/>
      <w:r>
        <w:rPr>
          <w:rFonts w:ascii="Arial" w:hAnsi="Arial"/>
          <w:b/>
          <w:color w:val="000000"/>
          <w:sz w:val="26"/>
        </w:rPr>
        <w:t>I.4.1.1 Application Data Flow</w:t>
      </w:r>
    </w:p>
    <w:p w14:paraId="7896C8B6" w14:textId="77777777" w:rsidR="00F44A8E" w:rsidRDefault="006E737F">
      <w:pPr>
        <w:spacing w:before="180"/>
        <w:jc w:val="center"/>
      </w:pPr>
      <w:bookmarkStart w:id="2407" w:name="idp140665949001296"/>
      <w:bookmarkStart w:id="2408" w:name="figure_I_4_1_1"/>
      <w:bookmarkEnd w:id="2406"/>
      <w:r>
        <w:rPr>
          <w:rFonts w:ascii="Arial" w:hAnsi="Arial"/>
          <w:noProof/>
          <w:color w:val="000000"/>
          <w:sz w:val="18"/>
          <w:lang w:val="en-US"/>
        </w:rPr>
        <w:drawing>
          <wp:inline distT="0" distB="0" distL="0" distR="0" wp14:anchorId="3D26C1C8" wp14:editId="12E4F378">
            <wp:extent cx="4781550" cy="2066925"/>
            <wp:effectExtent l="0" t="0" r="0" b="0"/>
            <wp:docPr id="71" name="Picture 35"/>
            <wp:cNvGraphicFramePr/>
            <a:graphic xmlns:a="http://schemas.openxmlformats.org/drawingml/2006/main">
              <a:graphicData uri="http://schemas.openxmlformats.org/drawingml/2006/picture">
                <pic:pic xmlns:pic="http://schemas.openxmlformats.org/drawingml/2006/picture">
                  <pic:nvPicPr>
                    <pic:cNvPr id="72" name="Picture 35"/>
                    <pic:cNvPicPr/>
                  </pic:nvPicPr>
                  <pic:blipFill>
                    <a:blip r:embed="rId256"/>
                    <a:srcRect/>
                    <a:stretch>
                      <a:fillRect/>
                    </a:stretch>
                  </pic:blipFill>
                  <pic:spPr>
                    <a:xfrm>
                      <a:off x="0" y="0"/>
                      <a:ext cx="4781550" cy="2066925"/>
                    </a:xfrm>
                    <a:prstGeom prst="rect">
                      <a:avLst/>
                    </a:prstGeom>
                  </pic:spPr>
                </pic:pic>
              </a:graphicData>
            </a:graphic>
          </wp:inline>
        </w:drawing>
      </w:r>
    </w:p>
    <w:bookmarkEnd w:id="2407"/>
    <w:bookmarkEnd w:id="2408"/>
    <w:p w14:paraId="4B9EDBBD" w14:textId="77777777" w:rsidR="00F44A8E" w:rsidRDefault="006E737F">
      <w:pPr>
        <w:spacing w:before="216"/>
        <w:jc w:val="center"/>
      </w:pPr>
      <w:r>
        <w:rPr>
          <w:rFonts w:ascii="Arial" w:hAnsi="Arial"/>
          <w:b/>
          <w:color w:val="000000"/>
          <w:sz w:val="22"/>
        </w:rPr>
        <w:t>Figure I.4.1-1. Application Data Flow Diagram</w:t>
      </w:r>
    </w:p>
    <w:p w14:paraId="2860B19C" w14:textId="77777777" w:rsidR="00F44A8E" w:rsidRDefault="006E737F">
      <w:pPr>
        <w:spacing w:before="180"/>
        <w:jc w:val="both"/>
      </w:pPr>
      <w:r>
        <w:rPr>
          <w:rFonts w:ascii="Arial" w:hAnsi="Arial"/>
          <w:color w:val="000000"/>
          <w:sz w:val="18"/>
        </w:rPr>
        <w:t xml:space="preserve">The WADO Service Application receives WADO requests from a remote AE. </w:t>
      </w:r>
      <w:r>
        <w:rPr>
          <w:rFonts w:ascii="Arial" w:hAnsi="Arial"/>
          <w:color w:val="000000"/>
          <w:sz w:val="18"/>
        </w:rPr>
        <w:t>These requests may be either over the URI, WS or RS interfaces. It is associated with the local real-world activity "Retrieve Images". It converts these requests into internal lookup functions to find the matching SOP Instances. It then obtains these match</w:t>
      </w:r>
      <w:r>
        <w:rPr>
          <w:rFonts w:ascii="Arial" w:hAnsi="Arial"/>
          <w:color w:val="000000"/>
          <w:sz w:val="18"/>
        </w:rPr>
        <w:t>ing SOP Instances and composes a response back to the requesting remote AE.</w:t>
      </w:r>
    </w:p>
    <w:p w14:paraId="208A803F" w14:textId="77777777" w:rsidR="00F44A8E" w:rsidRDefault="006E737F">
      <w:pPr>
        <w:spacing w:before="180"/>
      </w:pPr>
      <w:bookmarkStart w:id="2409" w:name="sect_I_4_1_2"/>
      <w:r>
        <w:rPr>
          <w:rFonts w:ascii="Arial" w:hAnsi="Arial"/>
          <w:b/>
          <w:color w:val="000000"/>
          <w:sz w:val="26"/>
        </w:rPr>
        <w:t>I.4.1.2 Functional Definition of AEs</w:t>
      </w:r>
    </w:p>
    <w:p w14:paraId="7C66AACE" w14:textId="77777777" w:rsidR="00F44A8E" w:rsidRDefault="006E737F">
      <w:pPr>
        <w:spacing w:before="180"/>
      </w:pPr>
      <w:bookmarkStart w:id="2410" w:name="sect_I_4_1_2_1"/>
      <w:bookmarkEnd w:id="2409"/>
      <w:r>
        <w:rPr>
          <w:rFonts w:ascii="Arial" w:hAnsi="Arial"/>
          <w:b/>
          <w:color w:val="000000"/>
          <w:sz w:val="22"/>
        </w:rPr>
        <w:t>I.4.1.2.1 Functional Definition of WADO Service Application</w:t>
      </w:r>
    </w:p>
    <w:bookmarkEnd w:id="2410"/>
    <w:p w14:paraId="09B38A57" w14:textId="77777777" w:rsidR="00F44A8E" w:rsidRDefault="006E737F">
      <w:pPr>
        <w:spacing w:before="180"/>
        <w:jc w:val="both"/>
      </w:pPr>
      <w:r>
        <w:rPr>
          <w:rFonts w:ascii="Arial" w:hAnsi="Arial"/>
          <w:color w:val="000000"/>
          <w:sz w:val="18"/>
        </w:rPr>
        <w:t>The reception of a WADO request will activate the AE. An internal request is sent t</w:t>
      </w:r>
      <w:r>
        <w:rPr>
          <w:rFonts w:ascii="Arial" w:hAnsi="Arial"/>
          <w:color w:val="000000"/>
          <w:sz w:val="18"/>
        </w:rPr>
        <w:t>o the search capabilities of the EXAMPLE-WADO-SERVICE. This request is based upon the request parameters or the URL resource end point from the WADO request. The response is a list of all SOP instances stored on the EXAMPLE-PACS-ARCHIVE that match the requ</w:t>
      </w:r>
      <w:r>
        <w:rPr>
          <w:rFonts w:ascii="Arial" w:hAnsi="Arial"/>
          <w:color w:val="000000"/>
          <w:sz w:val="18"/>
        </w:rPr>
        <w:t>est parameters. If there are no matching instances, the AE will indicate this in the WADO response. For all matching instances, the AE will utilize the internal image transfer request to obtain a copy of each instance. If the request was for retrieval of i</w:t>
      </w:r>
      <w:r>
        <w:rPr>
          <w:rFonts w:ascii="Arial" w:hAnsi="Arial"/>
          <w:color w:val="000000"/>
          <w:sz w:val="18"/>
        </w:rPr>
        <w:t>nstances, these instances will be returned. If the request was for retrieval of rendered instances, then the AE will render each instance and return the rendered results.</w:t>
      </w:r>
    </w:p>
    <w:p w14:paraId="47CED57E" w14:textId="77777777" w:rsidR="00F44A8E" w:rsidRDefault="006E737F">
      <w:pPr>
        <w:spacing w:before="180"/>
      </w:pPr>
      <w:bookmarkStart w:id="2411" w:name="sect_I_4_2"/>
      <w:r>
        <w:rPr>
          <w:rFonts w:ascii="Arial" w:hAnsi="Arial"/>
          <w:b/>
          <w:color w:val="000000"/>
          <w:sz w:val="24"/>
        </w:rPr>
        <w:t>I.4.2 AE Specifications</w:t>
      </w:r>
    </w:p>
    <w:bookmarkEnd w:id="2411"/>
    <w:p w14:paraId="64E10ADA" w14:textId="77777777" w:rsidR="00F44A8E" w:rsidRDefault="006E737F">
      <w:pPr>
        <w:spacing w:before="180"/>
        <w:jc w:val="both"/>
      </w:pPr>
      <w:r>
        <w:rPr>
          <w:rFonts w:ascii="Arial" w:hAnsi="Arial"/>
          <w:color w:val="000000"/>
          <w:sz w:val="18"/>
        </w:rPr>
        <w:t xml:space="preserve">This AE complies with </w:t>
      </w:r>
      <w:hyperlink r:id="rId257" w:anchor="chapter_6">
        <w:r>
          <w:rPr>
            <w:rFonts w:ascii="Arial" w:hAnsi="Arial"/>
            <w:color w:val="000000"/>
            <w:sz w:val="18"/>
          </w:rPr>
          <w:t>Chapter 6 in PS3.18</w:t>
        </w:r>
      </w:hyperlink>
      <w:r>
        <w:rPr>
          <w:rFonts w:ascii="Arial" w:hAnsi="Arial"/>
          <w:color w:val="000000"/>
          <w:sz w:val="18"/>
        </w:rPr>
        <w:t>, specifications for WS, RS and URI access.</w:t>
      </w:r>
    </w:p>
    <w:p w14:paraId="286A435C" w14:textId="77777777" w:rsidR="00F44A8E" w:rsidRDefault="006E737F">
      <w:pPr>
        <w:spacing w:before="180"/>
      </w:pPr>
      <w:bookmarkStart w:id="2412" w:name="sect_I_4_2_1"/>
      <w:r>
        <w:rPr>
          <w:rFonts w:ascii="Arial" w:hAnsi="Arial"/>
          <w:b/>
          <w:color w:val="000000"/>
          <w:sz w:val="26"/>
        </w:rPr>
        <w:t>I.4.2.1 WADO-WS Specifications</w:t>
      </w:r>
    </w:p>
    <w:p w14:paraId="0FA6E50F" w14:textId="77777777" w:rsidR="00F44A8E" w:rsidRDefault="006E737F">
      <w:pPr>
        <w:spacing w:before="180"/>
      </w:pPr>
      <w:bookmarkStart w:id="2413" w:name="sect_I_4_2_1_1"/>
      <w:bookmarkEnd w:id="2412"/>
      <w:r>
        <w:rPr>
          <w:rFonts w:ascii="Arial" w:hAnsi="Arial"/>
          <w:b/>
          <w:color w:val="000000"/>
          <w:sz w:val="22"/>
        </w:rPr>
        <w:t>I.4.2.1.1 WADO-WS Retrieve Imaging Document Set</w:t>
      </w:r>
    </w:p>
    <w:p w14:paraId="10AE329D" w14:textId="77777777" w:rsidR="00F44A8E" w:rsidRDefault="006E737F">
      <w:pPr>
        <w:keepNext/>
        <w:spacing w:before="216"/>
        <w:jc w:val="center"/>
      </w:pPr>
      <w:bookmarkStart w:id="2414" w:name="table_I_4_2_1"/>
      <w:bookmarkEnd w:id="2413"/>
      <w:r>
        <w:rPr>
          <w:rFonts w:ascii="Arial" w:hAnsi="Arial"/>
          <w:b/>
          <w:color w:val="000000"/>
          <w:sz w:val="22"/>
        </w:rPr>
        <w:t>Table I.4.2-1. WADO-WS Retrieve Imaging Document Set Specification</w:t>
      </w:r>
    </w:p>
    <w:bookmarkEnd w:id="2414"/>
    <w:p w14:paraId="05D8736D"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66"/>
        <w:gridCol w:w="7974"/>
      </w:tblGrid>
      <w:tr w:rsidR="00F44A8E" w14:paraId="0E38E283" w14:textId="77777777">
        <w:tblPrEx>
          <w:tblCellMar>
            <w:top w:w="0" w:type="dxa"/>
            <w:bottom w:w="0" w:type="dxa"/>
          </w:tblCellMar>
        </w:tblPrEx>
        <w:trPr>
          <w:tblHeader/>
        </w:trPr>
        <w:tc>
          <w:tcPr>
            <w:tcW w:w="2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D0CD86" w14:textId="77777777" w:rsidR="00F44A8E" w:rsidRDefault="006E737F">
            <w:pPr>
              <w:keepNext/>
              <w:spacing w:before="180"/>
              <w:jc w:val="center"/>
            </w:pPr>
            <w:r>
              <w:rPr>
                <w:rFonts w:ascii="Arial" w:hAnsi="Arial"/>
                <w:b/>
                <w:color w:val="000000"/>
                <w:sz w:val="18"/>
              </w:rPr>
              <w:t>Parameter</w:t>
            </w:r>
          </w:p>
        </w:tc>
        <w:tc>
          <w:tcPr>
            <w:tcW w:w="7974" w:type="dxa"/>
            <w:tcBorders>
              <w:top w:val="single" w:sz="4" w:space="0" w:color="000000"/>
              <w:bottom w:val="single" w:sz="4" w:space="0" w:color="000000"/>
              <w:right w:val="single" w:sz="4" w:space="0" w:color="000000"/>
            </w:tcBorders>
            <w:tcMar>
              <w:top w:w="40" w:type="dxa"/>
              <w:left w:w="40" w:type="dxa"/>
              <w:bottom w:w="40" w:type="dxa"/>
              <w:right w:w="40" w:type="dxa"/>
            </w:tcMar>
          </w:tcPr>
          <w:p w14:paraId="74697EF8" w14:textId="77777777" w:rsidR="00F44A8E" w:rsidRDefault="006E737F">
            <w:pPr>
              <w:spacing w:before="180"/>
              <w:jc w:val="center"/>
            </w:pPr>
            <w:r>
              <w:rPr>
                <w:rFonts w:ascii="Arial" w:hAnsi="Arial"/>
                <w:b/>
                <w:color w:val="000000"/>
                <w:sz w:val="18"/>
              </w:rPr>
              <w:t>Restrictions</w:t>
            </w:r>
          </w:p>
        </w:tc>
      </w:tr>
      <w:tr w:rsidR="00F44A8E" w14:paraId="471611AB"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567D27" w14:textId="77777777" w:rsidR="00F44A8E" w:rsidRDefault="006E737F">
            <w:pPr>
              <w:spacing w:before="180"/>
            </w:pPr>
            <w:r>
              <w:rPr>
                <w:rFonts w:ascii="Arial" w:hAnsi="Arial"/>
                <w:color w:val="000000"/>
                <w:sz w:val="18"/>
              </w:rPr>
              <w:t xml:space="preserve">Transfer </w:t>
            </w:r>
            <w:r>
              <w:rPr>
                <w:rFonts w:ascii="Arial" w:hAnsi="Arial"/>
                <w:color w:val="000000"/>
                <w:sz w:val="18"/>
              </w:rPr>
              <w:t>Syntaxes Supported</w:t>
            </w:r>
          </w:p>
        </w:tc>
        <w:tc>
          <w:tcPr>
            <w:tcW w:w="7974" w:type="dxa"/>
            <w:tcBorders>
              <w:bottom w:val="single" w:sz="4" w:space="0" w:color="000000"/>
              <w:right w:val="single" w:sz="4" w:space="0" w:color="000000"/>
            </w:tcBorders>
            <w:tcMar>
              <w:top w:w="40" w:type="dxa"/>
              <w:left w:w="40" w:type="dxa"/>
              <w:bottom w:w="40" w:type="dxa"/>
              <w:right w:w="40" w:type="dxa"/>
            </w:tcMar>
          </w:tcPr>
          <w:p w14:paraId="0C0C188A" w14:textId="77777777" w:rsidR="00F44A8E" w:rsidRDefault="006E737F">
            <w:pPr>
              <w:spacing w:before="180"/>
            </w:pPr>
            <w:r>
              <w:rPr>
                <w:rFonts w:ascii="Arial" w:hAnsi="Arial"/>
                <w:color w:val="000000"/>
                <w:sz w:val="18"/>
              </w:rPr>
              <w:t>Any transfer syntax supported by the hosting EXAMPLE-PACS-ARCHIVE</w:t>
            </w:r>
          </w:p>
        </w:tc>
      </w:tr>
      <w:tr w:rsidR="00F44A8E" w14:paraId="0B986628"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B0950E" w14:textId="77777777" w:rsidR="00F44A8E" w:rsidRDefault="006E737F">
            <w:pPr>
              <w:spacing w:before="180"/>
            </w:pPr>
            <w:r>
              <w:rPr>
                <w:rFonts w:ascii="Arial" w:hAnsi="Arial"/>
                <w:color w:val="000000"/>
                <w:sz w:val="18"/>
              </w:rPr>
              <w:t>SOP Class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7552FBF2" w14:textId="77777777" w:rsidR="00F44A8E" w:rsidRDefault="006E737F">
            <w:pPr>
              <w:spacing w:before="180"/>
            </w:pPr>
            <w:r>
              <w:rPr>
                <w:rFonts w:ascii="Arial" w:hAnsi="Arial"/>
                <w:color w:val="000000"/>
                <w:sz w:val="18"/>
              </w:rPr>
              <w:t>Any SOP class supported by the hosting EXAMPLE-PACS-ARCHIVE</w:t>
            </w:r>
          </w:p>
        </w:tc>
      </w:tr>
      <w:tr w:rsidR="00F44A8E" w14:paraId="15CB8C0B"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93CE17" w14:textId="77777777" w:rsidR="00F44A8E" w:rsidRDefault="006E737F">
            <w:pPr>
              <w:spacing w:before="180"/>
            </w:pPr>
            <w:r>
              <w:rPr>
                <w:rFonts w:ascii="Arial" w:hAnsi="Arial"/>
                <w:color w:val="000000"/>
                <w:sz w:val="18"/>
              </w:rPr>
              <w:t>Size restriction</w:t>
            </w:r>
          </w:p>
        </w:tc>
        <w:tc>
          <w:tcPr>
            <w:tcW w:w="7974" w:type="dxa"/>
            <w:tcBorders>
              <w:bottom w:val="single" w:sz="4" w:space="0" w:color="000000"/>
              <w:right w:val="single" w:sz="4" w:space="0" w:color="000000"/>
            </w:tcBorders>
            <w:tcMar>
              <w:top w:w="40" w:type="dxa"/>
              <w:left w:w="40" w:type="dxa"/>
              <w:bottom w:w="40" w:type="dxa"/>
              <w:right w:w="40" w:type="dxa"/>
            </w:tcMar>
          </w:tcPr>
          <w:p w14:paraId="71564615" w14:textId="77777777" w:rsidR="00F44A8E" w:rsidRDefault="006E737F">
            <w:pPr>
              <w:spacing w:before="180"/>
            </w:pPr>
            <w:r>
              <w:rPr>
                <w:rFonts w:ascii="Arial" w:hAnsi="Arial"/>
                <w:color w:val="000000"/>
                <w:sz w:val="18"/>
              </w:rPr>
              <w:t>Any size supported by the hosting EXAMPLE-PACS-ARCHIVE</w:t>
            </w:r>
          </w:p>
        </w:tc>
      </w:tr>
      <w:tr w:rsidR="00F44A8E" w14:paraId="3A7A5B90"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C83193" w14:textId="77777777" w:rsidR="00F44A8E" w:rsidRDefault="006E737F">
            <w:pPr>
              <w:spacing w:before="180"/>
            </w:pPr>
            <w:r>
              <w:rPr>
                <w:rFonts w:ascii="Arial" w:hAnsi="Arial"/>
                <w:color w:val="000000"/>
                <w:sz w:val="18"/>
              </w:rPr>
              <w:t>Anonymization</w:t>
            </w:r>
          </w:p>
        </w:tc>
        <w:tc>
          <w:tcPr>
            <w:tcW w:w="7974" w:type="dxa"/>
            <w:tcBorders>
              <w:bottom w:val="single" w:sz="4" w:space="0" w:color="000000"/>
              <w:right w:val="single" w:sz="4" w:space="0" w:color="000000"/>
            </w:tcBorders>
            <w:tcMar>
              <w:top w:w="40" w:type="dxa"/>
              <w:left w:w="40" w:type="dxa"/>
              <w:bottom w:w="40" w:type="dxa"/>
              <w:right w:w="40" w:type="dxa"/>
            </w:tcMar>
          </w:tcPr>
          <w:p w14:paraId="6722BB5A" w14:textId="77777777" w:rsidR="00F44A8E" w:rsidRDefault="006E737F">
            <w:pPr>
              <w:spacing w:before="180"/>
            </w:pPr>
            <w:r>
              <w:rPr>
                <w:rFonts w:ascii="Arial" w:hAnsi="Arial"/>
                <w:color w:val="000000"/>
                <w:sz w:val="18"/>
              </w:rPr>
              <w:t>Supports the DICOM Basic Application Level Confidentiality Profile plus the Retain Patient Characteristics option.</w:t>
            </w:r>
          </w:p>
        </w:tc>
      </w:tr>
    </w:tbl>
    <w:p w14:paraId="0317846C" w14:textId="77777777" w:rsidR="00F44A8E" w:rsidRDefault="006E737F">
      <w:pPr>
        <w:spacing w:before="180"/>
      </w:pPr>
      <w:bookmarkStart w:id="2415" w:name="sect_I_4_2_1_2"/>
      <w:r>
        <w:rPr>
          <w:rFonts w:ascii="Arial" w:hAnsi="Arial"/>
          <w:b/>
          <w:color w:val="000000"/>
          <w:sz w:val="22"/>
        </w:rPr>
        <w:t>I.4.2.1.2 WADO-WS Retrieve Rendered Imaging Document Set</w:t>
      </w:r>
    </w:p>
    <w:p w14:paraId="383FE64C" w14:textId="77777777" w:rsidR="00F44A8E" w:rsidRDefault="006E737F">
      <w:pPr>
        <w:keepNext/>
        <w:spacing w:before="216"/>
        <w:jc w:val="center"/>
      </w:pPr>
      <w:bookmarkStart w:id="2416" w:name="table_I_4_2_3"/>
      <w:bookmarkEnd w:id="2415"/>
      <w:r>
        <w:rPr>
          <w:rFonts w:ascii="Arial" w:hAnsi="Arial"/>
          <w:b/>
          <w:color w:val="000000"/>
          <w:sz w:val="22"/>
        </w:rPr>
        <w:t>Table I.4.2-3. WADO-WS Retrieve Rendered Imaging Documents Specification</w:t>
      </w:r>
    </w:p>
    <w:bookmarkEnd w:id="2416"/>
    <w:p w14:paraId="0672BAE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66"/>
        <w:gridCol w:w="7974"/>
      </w:tblGrid>
      <w:tr w:rsidR="00F44A8E" w14:paraId="1EB5CC8C" w14:textId="77777777">
        <w:tblPrEx>
          <w:tblCellMar>
            <w:top w:w="0" w:type="dxa"/>
            <w:bottom w:w="0" w:type="dxa"/>
          </w:tblCellMar>
        </w:tblPrEx>
        <w:trPr>
          <w:tblHeader/>
        </w:trPr>
        <w:tc>
          <w:tcPr>
            <w:tcW w:w="2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8A008" w14:textId="77777777" w:rsidR="00F44A8E" w:rsidRDefault="006E737F">
            <w:pPr>
              <w:keepNext/>
              <w:spacing w:before="180"/>
              <w:jc w:val="center"/>
            </w:pPr>
            <w:r>
              <w:rPr>
                <w:rFonts w:ascii="Arial" w:hAnsi="Arial"/>
                <w:b/>
                <w:color w:val="000000"/>
                <w:sz w:val="18"/>
              </w:rPr>
              <w:t>Parameter</w:t>
            </w:r>
          </w:p>
        </w:tc>
        <w:tc>
          <w:tcPr>
            <w:tcW w:w="7974" w:type="dxa"/>
            <w:tcBorders>
              <w:top w:val="single" w:sz="4" w:space="0" w:color="000000"/>
              <w:bottom w:val="single" w:sz="4" w:space="0" w:color="000000"/>
              <w:right w:val="single" w:sz="4" w:space="0" w:color="000000"/>
            </w:tcBorders>
            <w:tcMar>
              <w:top w:w="40" w:type="dxa"/>
              <w:left w:w="40" w:type="dxa"/>
              <w:bottom w:w="40" w:type="dxa"/>
              <w:right w:w="40" w:type="dxa"/>
            </w:tcMar>
          </w:tcPr>
          <w:p w14:paraId="00A03FA2" w14:textId="77777777" w:rsidR="00F44A8E" w:rsidRDefault="006E737F">
            <w:pPr>
              <w:spacing w:before="180"/>
              <w:jc w:val="center"/>
            </w:pPr>
            <w:r>
              <w:rPr>
                <w:rFonts w:ascii="Arial" w:hAnsi="Arial"/>
                <w:b/>
                <w:color w:val="000000"/>
                <w:sz w:val="18"/>
              </w:rPr>
              <w:t>Restrictions</w:t>
            </w:r>
          </w:p>
        </w:tc>
      </w:tr>
      <w:tr w:rsidR="00F44A8E" w14:paraId="7FD33D01"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74CE28" w14:textId="77777777" w:rsidR="00F44A8E" w:rsidRDefault="006E737F">
            <w:pPr>
              <w:spacing w:before="180"/>
            </w:pPr>
            <w:r>
              <w:rPr>
                <w:rFonts w:ascii="Arial" w:hAnsi="Arial"/>
                <w:color w:val="000000"/>
                <w:sz w:val="18"/>
              </w:rPr>
              <w:t>Transfer Syntaxes Supported</w:t>
            </w:r>
          </w:p>
        </w:tc>
        <w:tc>
          <w:tcPr>
            <w:tcW w:w="7974" w:type="dxa"/>
            <w:tcBorders>
              <w:bottom w:val="single" w:sz="4" w:space="0" w:color="000000"/>
              <w:right w:val="single" w:sz="4" w:space="0" w:color="000000"/>
            </w:tcBorders>
            <w:tcMar>
              <w:top w:w="40" w:type="dxa"/>
              <w:left w:w="40" w:type="dxa"/>
              <w:bottom w:w="40" w:type="dxa"/>
              <w:right w:w="40" w:type="dxa"/>
            </w:tcMar>
          </w:tcPr>
          <w:p w14:paraId="7F15BBD1" w14:textId="77777777" w:rsidR="00F44A8E" w:rsidRDefault="006E737F">
            <w:pPr>
              <w:spacing w:before="180"/>
            </w:pPr>
            <w:r>
              <w:rPr>
                <w:rFonts w:ascii="Arial" w:hAnsi="Arial"/>
                <w:color w:val="000000"/>
                <w:sz w:val="18"/>
              </w:rPr>
              <w:t>Restricted to transfer syntaxes supported by the hosting EXAMPLE-PACS-ARCHIVE</w:t>
            </w:r>
          </w:p>
        </w:tc>
      </w:tr>
      <w:tr w:rsidR="00F44A8E" w14:paraId="64FFEDF6"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847C5" w14:textId="77777777" w:rsidR="00F44A8E" w:rsidRDefault="006E737F">
            <w:pPr>
              <w:spacing w:before="180"/>
            </w:pPr>
            <w:r>
              <w:rPr>
                <w:rFonts w:ascii="Arial" w:hAnsi="Arial"/>
                <w:color w:val="000000"/>
                <w:sz w:val="18"/>
              </w:rPr>
              <w:t>SOP Class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35464CE0" w14:textId="77777777" w:rsidR="00F44A8E" w:rsidRDefault="006E737F">
            <w:pPr>
              <w:spacing w:before="180"/>
            </w:pPr>
            <w:r>
              <w:rPr>
                <w:rFonts w:ascii="Arial" w:hAnsi="Arial"/>
                <w:color w:val="000000"/>
                <w:sz w:val="18"/>
              </w:rPr>
              <w:t>Restricted to SOP classes supported by the hosting EXAMPLE-PACS-ARCHIVE</w:t>
            </w:r>
          </w:p>
        </w:tc>
      </w:tr>
      <w:tr w:rsidR="00F44A8E" w14:paraId="03AFC359"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58E63C" w14:textId="77777777" w:rsidR="00F44A8E" w:rsidRDefault="006E737F">
            <w:pPr>
              <w:spacing w:before="180"/>
            </w:pPr>
            <w:r>
              <w:rPr>
                <w:rFonts w:ascii="Arial" w:hAnsi="Arial"/>
                <w:color w:val="000000"/>
                <w:sz w:val="18"/>
              </w:rPr>
              <w:t>Size restriction</w:t>
            </w:r>
          </w:p>
        </w:tc>
        <w:tc>
          <w:tcPr>
            <w:tcW w:w="7974" w:type="dxa"/>
            <w:tcBorders>
              <w:bottom w:val="single" w:sz="4" w:space="0" w:color="000000"/>
              <w:right w:val="single" w:sz="4" w:space="0" w:color="000000"/>
            </w:tcBorders>
            <w:tcMar>
              <w:top w:w="40" w:type="dxa"/>
              <w:left w:w="40" w:type="dxa"/>
              <w:bottom w:w="40" w:type="dxa"/>
              <w:right w:w="40" w:type="dxa"/>
            </w:tcMar>
          </w:tcPr>
          <w:p w14:paraId="72856CE7" w14:textId="77777777" w:rsidR="00F44A8E" w:rsidRDefault="006E737F">
            <w:pPr>
              <w:spacing w:before="180"/>
            </w:pPr>
            <w:r>
              <w:rPr>
                <w:rFonts w:ascii="Arial" w:hAnsi="Arial"/>
                <w:color w:val="000000"/>
                <w:sz w:val="18"/>
              </w:rPr>
              <w:t xml:space="preserve">Restricted </w:t>
            </w:r>
            <w:r>
              <w:rPr>
                <w:rFonts w:ascii="Arial" w:hAnsi="Arial"/>
                <w:color w:val="000000"/>
                <w:sz w:val="18"/>
              </w:rPr>
              <w:t>to sizes supported by the hosting EXAMPLE-PACS-ARCHIVE</w:t>
            </w:r>
          </w:p>
        </w:tc>
      </w:tr>
      <w:tr w:rsidR="00F44A8E" w14:paraId="0A38E275"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E5D054" w14:textId="77777777" w:rsidR="00F44A8E" w:rsidRDefault="006E737F">
            <w:pPr>
              <w:spacing w:before="180"/>
            </w:pPr>
            <w:r>
              <w:rPr>
                <w:rFonts w:ascii="Arial" w:hAnsi="Arial"/>
                <w:color w:val="000000"/>
                <w:sz w:val="18"/>
              </w:rPr>
              <w:t>Rendered formats available</w:t>
            </w:r>
          </w:p>
        </w:tc>
        <w:tc>
          <w:tcPr>
            <w:tcW w:w="7974" w:type="dxa"/>
            <w:tcBorders>
              <w:bottom w:val="single" w:sz="4" w:space="0" w:color="000000"/>
              <w:right w:val="single" w:sz="4" w:space="0" w:color="000000"/>
            </w:tcBorders>
            <w:tcMar>
              <w:top w:w="40" w:type="dxa"/>
              <w:left w:w="40" w:type="dxa"/>
              <w:bottom w:w="40" w:type="dxa"/>
              <w:right w:w="40" w:type="dxa"/>
            </w:tcMar>
          </w:tcPr>
          <w:p w14:paraId="7375D352" w14:textId="77777777" w:rsidR="00F44A8E" w:rsidRDefault="006E737F">
            <w:pPr>
              <w:spacing w:before="180"/>
            </w:pPr>
            <w:r>
              <w:rPr>
                <w:rFonts w:ascii="Arial" w:hAnsi="Arial"/>
                <w:color w:val="000000"/>
                <w:sz w:val="18"/>
              </w:rPr>
              <w:t>Supports JPEG and PDF for IMAGE IODS, and PDF for non-IMAGE IODS.</w:t>
            </w:r>
          </w:p>
        </w:tc>
      </w:tr>
      <w:tr w:rsidR="00F44A8E" w14:paraId="7D5C031D"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546B1C" w14:textId="77777777" w:rsidR="00F44A8E" w:rsidRDefault="006E737F">
            <w:pPr>
              <w:spacing w:before="180"/>
            </w:pPr>
            <w:r>
              <w:rPr>
                <w:rFonts w:ascii="Arial" w:hAnsi="Arial"/>
                <w:color w:val="000000"/>
                <w:sz w:val="18"/>
              </w:rPr>
              <w:t>Rows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89DEB63" w14:textId="77777777" w:rsidR="00F44A8E" w:rsidRDefault="006E737F">
            <w:pPr>
              <w:spacing w:before="180"/>
            </w:pPr>
            <w:r>
              <w:rPr>
                <w:rFonts w:ascii="Arial" w:hAnsi="Arial"/>
                <w:color w:val="000000"/>
                <w:sz w:val="18"/>
              </w:rPr>
              <w:t>Must be in range 16 - 32767</w:t>
            </w:r>
          </w:p>
        </w:tc>
      </w:tr>
      <w:tr w:rsidR="00F44A8E" w14:paraId="0DD955BD"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F05AAF" w14:textId="77777777" w:rsidR="00F44A8E" w:rsidRDefault="006E737F">
            <w:pPr>
              <w:spacing w:before="180"/>
            </w:pPr>
            <w:r>
              <w:rPr>
                <w:rFonts w:ascii="Arial" w:hAnsi="Arial"/>
                <w:color w:val="000000"/>
                <w:sz w:val="18"/>
              </w:rPr>
              <w:t>Columns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8D3BBD3" w14:textId="77777777" w:rsidR="00F44A8E" w:rsidRDefault="006E737F">
            <w:pPr>
              <w:spacing w:before="180"/>
            </w:pPr>
            <w:r>
              <w:rPr>
                <w:rFonts w:ascii="Arial" w:hAnsi="Arial"/>
                <w:color w:val="000000"/>
                <w:sz w:val="18"/>
              </w:rPr>
              <w:t>Must be in range 16 - 32767</w:t>
            </w:r>
          </w:p>
        </w:tc>
      </w:tr>
      <w:tr w:rsidR="00F44A8E" w14:paraId="1B7A7102"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BADD18" w14:textId="77777777" w:rsidR="00F44A8E" w:rsidRDefault="006E737F">
            <w:pPr>
              <w:spacing w:before="180"/>
            </w:pPr>
            <w:r>
              <w:rPr>
                <w:rFonts w:ascii="Arial" w:hAnsi="Arial"/>
                <w:color w:val="000000"/>
                <w:sz w:val="18"/>
              </w:rPr>
              <w:t xml:space="preserve">Region </w:t>
            </w:r>
            <w:r>
              <w:rPr>
                <w:rFonts w:ascii="Arial" w:hAnsi="Arial"/>
                <w:color w:val="000000"/>
                <w:sz w:val="18"/>
              </w:rPr>
              <w:t>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4CC0CCB7" w14:textId="77777777" w:rsidR="00F44A8E" w:rsidRDefault="006E737F">
            <w:pPr>
              <w:spacing w:before="180"/>
            </w:pPr>
            <w:r>
              <w:rPr>
                <w:rFonts w:ascii="Arial" w:hAnsi="Arial"/>
                <w:color w:val="000000"/>
                <w:sz w:val="18"/>
              </w:rPr>
              <w:t>None</w:t>
            </w:r>
          </w:p>
        </w:tc>
      </w:tr>
      <w:tr w:rsidR="00F44A8E" w14:paraId="64649EF1"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E1C1D" w14:textId="77777777" w:rsidR="00F44A8E" w:rsidRDefault="006E737F">
            <w:pPr>
              <w:spacing w:before="180"/>
            </w:pPr>
            <w:r>
              <w:rPr>
                <w:rFonts w:ascii="Arial" w:hAnsi="Arial"/>
                <w:color w:val="000000"/>
                <w:sz w:val="18"/>
              </w:rPr>
              <w:t>Window Center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26995BD4" w14:textId="77777777" w:rsidR="00F44A8E" w:rsidRDefault="006E737F">
            <w:pPr>
              <w:spacing w:before="180"/>
            </w:pPr>
            <w:r>
              <w:rPr>
                <w:rFonts w:ascii="Arial" w:hAnsi="Arial"/>
                <w:color w:val="000000"/>
                <w:sz w:val="18"/>
              </w:rPr>
              <w:t>None</w:t>
            </w:r>
          </w:p>
        </w:tc>
      </w:tr>
      <w:tr w:rsidR="00F44A8E" w14:paraId="73266087"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3275F8" w14:textId="77777777" w:rsidR="00F44A8E" w:rsidRDefault="006E737F">
            <w:pPr>
              <w:spacing w:before="180"/>
            </w:pPr>
            <w:r>
              <w:rPr>
                <w:rFonts w:ascii="Arial" w:hAnsi="Arial"/>
                <w:color w:val="000000"/>
                <w:sz w:val="18"/>
              </w:rPr>
              <w:t>Window Width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41E46C95" w14:textId="77777777" w:rsidR="00F44A8E" w:rsidRDefault="006E737F">
            <w:pPr>
              <w:spacing w:before="180"/>
            </w:pPr>
            <w:r>
              <w:rPr>
                <w:rFonts w:ascii="Arial" w:hAnsi="Arial"/>
                <w:color w:val="000000"/>
                <w:sz w:val="18"/>
              </w:rPr>
              <w:t>None</w:t>
            </w:r>
          </w:p>
        </w:tc>
      </w:tr>
      <w:tr w:rsidR="00F44A8E" w14:paraId="2F037033"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520811" w14:textId="77777777" w:rsidR="00F44A8E" w:rsidRDefault="006E737F">
            <w:pPr>
              <w:spacing w:before="180"/>
            </w:pPr>
            <w:r>
              <w:rPr>
                <w:rFonts w:ascii="Arial" w:hAnsi="Arial"/>
                <w:color w:val="000000"/>
                <w:sz w:val="18"/>
              </w:rPr>
              <w:t>Image Quality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400C32BE" w14:textId="77777777" w:rsidR="00F44A8E" w:rsidRDefault="006E737F">
            <w:pPr>
              <w:spacing w:before="180"/>
            </w:pPr>
            <w:r>
              <w:rPr>
                <w:rFonts w:ascii="Arial" w:hAnsi="Arial"/>
                <w:color w:val="000000"/>
                <w:sz w:val="18"/>
              </w:rPr>
              <w:t>None</w:t>
            </w:r>
          </w:p>
        </w:tc>
      </w:tr>
      <w:tr w:rsidR="00F44A8E" w14:paraId="139161A7"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F431D0" w14:textId="77777777" w:rsidR="00F44A8E" w:rsidRDefault="006E737F">
            <w:pPr>
              <w:spacing w:before="180"/>
            </w:pPr>
            <w:r>
              <w:rPr>
                <w:rFonts w:ascii="Arial" w:hAnsi="Arial"/>
                <w:color w:val="000000"/>
                <w:sz w:val="18"/>
              </w:rPr>
              <w:t>Anonymization</w:t>
            </w:r>
          </w:p>
        </w:tc>
        <w:tc>
          <w:tcPr>
            <w:tcW w:w="7974" w:type="dxa"/>
            <w:tcBorders>
              <w:bottom w:val="single" w:sz="4" w:space="0" w:color="000000"/>
              <w:right w:val="single" w:sz="4" w:space="0" w:color="000000"/>
            </w:tcBorders>
            <w:tcMar>
              <w:top w:w="40" w:type="dxa"/>
              <w:left w:w="40" w:type="dxa"/>
              <w:bottom w:w="40" w:type="dxa"/>
              <w:right w:w="40" w:type="dxa"/>
            </w:tcMar>
          </w:tcPr>
          <w:p w14:paraId="0027D7E0" w14:textId="77777777" w:rsidR="00F44A8E" w:rsidRDefault="006E737F">
            <w:pPr>
              <w:spacing w:before="180"/>
            </w:pPr>
            <w:r>
              <w:rPr>
                <w:rFonts w:ascii="Arial" w:hAnsi="Arial"/>
                <w:color w:val="000000"/>
                <w:sz w:val="18"/>
              </w:rPr>
              <w:t>Supports the DICOM Basic Application Level Confidentiality Profile plus the Retain Patient Characteristics option.</w:t>
            </w:r>
          </w:p>
        </w:tc>
      </w:tr>
      <w:tr w:rsidR="00F44A8E" w14:paraId="54E31EF2"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5BFCC4" w14:textId="77777777" w:rsidR="00F44A8E" w:rsidRDefault="006E737F">
            <w:pPr>
              <w:spacing w:before="180"/>
            </w:pPr>
            <w:r>
              <w:rPr>
                <w:rFonts w:ascii="Arial" w:hAnsi="Arial"/>
                <w:color w:val="000000"/>
                <w:sz w:val="18"/>
              </w:rPr>
              <w:t>Annotation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22FCBCC9" w14:textId="77777777" w:rsidR="00F44A8E" w:rsidRDefault="006E737F">
            <w:pPr>
              <w:spacing w:before="180"/>
            </w:pPr>
            <w:r>
              <w:rPr>
                <w:rFonts w:ascii="Arial" w:hAnsi="Arial"/>
                <w:color w:val="000000"/>
                <w:sz w:val="18"/>
              </w:rPr>
              <w:t>None</w:t>
            </w:r>
          </w:p>
        </w:tc>
      </w:tr>
      <w:tr w:rsidR="00F44A8E" w14:paraId="18E6ED4D"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6FF09" w14:textId="77777777" w:rsidR="00F44A8E" w:rsidRDefault="006E737F">
            <w:pPr>
              <w:spacing w:before="180"/>
            </w:pPr>
            <w:r>
              <w:rPr>
                <w:rFonts w:ascii="Arial" w:hAnsi="Arial"/>
                <w:color w:val="000000"/>
                <w:sz w:val="18"/>
              </w:rPr>
              <w:t>Compression available</w:t>
            </w:r>
          </w:p>
        </w:tc>
        <w:tc>
          <w:tcPr>
            <w:tcW w:w="7974" w:type="dxa"/>
            <w:tcBorders>
              <w:bottom w:val="single" w:sz="4" w:space="0" w:color="000000"/>
              <w:right w:val="single" w:sz="4" w:space="0" w:color="000000"/>
            </w:tcBorders>
            <w:tcMar>
              <w:top w:w="40" w:type="dxa"/>
              <w:left w:w="40" w:type="dxa"/>
              <w:bottom w:w="40" w:type="dxa"/>
              <w:right w:w="40" w:type="dxa"/>
            </w:tcMar>
          </w:tcPr>
          <w:p w14:paraId="7B12BCEE" w14:textId="77777777" w:rsidR="00F44A8E" w:rsidRDefault="006E737F">
            <w:pPr>
              <w:spacing w:before="180"/>
            </w:pPr>
            <w:r>
              <w:rPr>
                <w:rFonts w:ascii="Arial" w:hAnsi="Arial"/>
                <w:color w:val="000000"/>
                <w:sz w:val="18"/>
              </w:rPr>
              <w:t>JPEG</w:t>
            </w:r>
          </w:p>
        </w:tc>
      </w:tr>
      <w:tr w:rsidR="00F44A8E" w14:paraId="49CC8781"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2A59BE" w14:textId="77777777" w:rsidR="00F44A8E" w:rsidRDefault="006E737F">
            <w:pPr>
              <w:spacing w:before="180"/>
            </w:pPr>
            <w:r>
              <w:rPr>
                <w:rFonts w:ascii="Arial" w:hAnsi="Arial"/>
                <w:color w:val="000000"/>
                <w:sz w:val="18"/>
              </w:rPr>
              <w:t>Other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69C1C5C2" w14:textId="77777777" w:rsidR="00F44A8E" w:rsidRDefault="006E737F">
            <w:pPr>
              <w:spacing w:before="180"/>
            </w:pPr>
            <w:r>
              <w:rPr>
                <w:rFonts w:ascii="Arial" w:hAnsi="Arial"/>
                <w:color w:val="000000"/>
                <w:sz w:val="18"/>
              </w:rPr>
              <w:t>None</w:t>
            </w:r>
          </w:p>
        </w:tc>
      </w:tr>
    </w:tbl>
    <w:p w14:paraId="46774C82" w14:textId="77777777" w:rsidR="00F44A8E" w:rsidRDefault="006E737F">
      <w:pPr>
        <w:spacing w:before="180"/>
      </w:pPr>
      <w:bookmarkStart w:id="2417" w:name="sect_I_4_2_1_3"/>
      <w:r>
        <w:rPr>
          <w:rFonts w:ascii="Arial" w:hAnsi="Arial"/>
          <w:b/>
          <w:color w:val="000000"/>
          <w:sz w:val="22"/>
        </w:rPr>
        <w:t>I.4.2.1.3 WADO-WS Retrieve Imaging Document Set Metadata</w:t>
      </w:r>
    </w:p>
    <w:bookmarkEnd w:id="2417"/>
    <w:p w14:paraId="69BEFF99" w14:textId="77777777" w:rsidR="00F44A8E" w:rsidRDefault="006E737F">
      <w:pPr>
        <w:spacing w:before="180"/>
        <w:jc w:val="both"/>
      </w:pPr>
      <w:r>
        <w:rPr>
          <w:rFonts w:ascii="Arial" w:hAnsi="Arial"/>
          <w:color w:val="000000"/>
          <w:sz w:val="18"/>
        </w:rPr>
        <w:t>Not supported</w:t>
      </w:r>
    </w:p>
    <w:p w14:paraId="5F6091C2" w14:textId="77777777" w:rsidR="00F44A8E" w:rsidRDefault="006E737F">
      <w:pPr>
        <w:spacing w:before="180"/>
      </w:pPr>
      <w:bookmarkStart w:id="2418" w:name="sect_I_4_2_1_4"/>
      <w:r>
        <w:rPr>
          <w:rFonts w:ascii="Arial" w:hAnsi="Arial"/>
          <w:b/>
          <w:color w:val="000000"/>
          <w:sz w:val="22"/>
        </w:rPr>
        <w:t>I.4.2.1.4 Connection Policies</w:t>
      </w:r>
    </w:p>
    <w:p w14:paraId="16C49F03" w14:textId="77777777" w:rsidR="00F44A8E" w:rsidRDefault="006E737F">
      <w:pPr>
        <w:spacing w:before="180"/>
      </w:pPr>
      <w:bookmarkStart w:id="2419" w:name="sect_I_4_2_1_4_1"/>
      <w:bookmarkEnd w:id="2418"/>
      <w:r>
        <w:rPr>
          <w:rFonts w:ascii="Arial" w:hAnsi="Arial"/>
          <w:b/>
          <w:color w:val="000000"/>
          <w:sz w:val="18"/>
        </w:rPr>
        <w:t>I.4.2.1.4.1 General</w:t>
      </w:r>
    </w:p>
    <w:bookmarkEnd w:id="2419"/>
    <w:p w14:paraId="10150046" w14:textId="77777777" w:rsidR="00F44A8E" w:rsidRDefault="006E737F">
      <w:pPr>
        <w:spacing w:before="180"/>
        <w:jc w:val="both"/>
      </w:pPr>
      <w:r>
        <w:rPr>
          <w:rFonts w:ascii="Arial" w:hAnsi="Arial"/>
          <w:color w:val="000000"/>
          <w:sz w:val="18"/>
        </w:rPr>
        <w:t>All standard WS connection policies apply. There are</w:t>
      </w:r>
      <w:r>
        <w:rPr>
          <w:rFonts w:ascii="Arial" w:hAnsi="Arial"/>
          <w:color w:val="000000"/>
          <w:sz w:val="18"/>
        </w:rPr>
        <w:t xml:space="preserve"> no extensions for WS options.</w:t>
      </w:r>
    </w:p>
    <w:p w14:paraId="10B82A2A" w14:textId="77777777" w:rsidR="00F44A8E" w:rsidRDefault="006E737F">
      <w:pPr>
        <w:spacing w:before="180"/>
      </w:pPr>
      <w:bookmarkStart w:id="2420" w:name="sect_I_4_2_1_4_2"/>
      <w:r>
        <w:rPr>
          <w:rFonts w:ascii="Arial" w:hAnsi="Arial"/>
          <w:b/>
          <w:color w:val="000000"/>
          <w:sz w:val="18"/>
        </w:rPr>
        <w:t>I.4.2.1.4.2 Number of Connections</w:t>
      </w:r>
    </w:p>
    <w:bookmarkEnd w:id="2420"/>
    <w:p w14:paraId="04365199" w14:textId="77777777" w:rsidR="00F44A8E" w:rsidRDefault="006E737F">
      <w:pPr>
        <w:spacing w:before="180"/>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w:t>
      </w:r>
      <w:r>
        <w:rPr>
          <w:rFonts w:ascii="Arial" w:hAnsi="Arial"/>
          <w:color w:val="000000"/>
          <w:sz w:val="18"/>
        </w:rPr>
        <w:t>st will proceed.</w:t>
      </w:r>
    </w:p>
    <w:p w14:paraId="32E500DF" w14:textId="77777777" w:rsidR="00F44A8E" w:rsidRDefault="006E737F">
      <w:pPr>
        <w:keepNext/>
        <w:spacing w:before="216"/>
        <w:jc w:val="center"/>
      </w:pPr>
      <w:bookmarkStart w:id="2421" w:name="table_I_4_2_4"/>
      <w:r>
        <w:rPr>
          <w:rFonts w:ascii="Arial" w:hAnsi="Arial"/>
          <w:b/>
          <w:color w:val="000000"/>
          <w:sz w:val="22"/>
        </w:rPr>
        <w:t>Table I.4.2-4. Number of WS Requests Supported</w:t>
      </w:r>
    </w:p>
    <w:bookmarkEnd w:id="2421"/>
    <w:p w14:paraId="165F3DE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10"/>
        <w:gridCol w:w="4030"/>
      </w:tblGrid>
      <w:tr w:rsidR="00F44A8E" w14:paraId="78C8C0FF" w14:textId="77777777">
        <w:tblPrEx>
          <w:tblCellMar>
            <w:top w:w="0" w:type="dxa"/>
            <w:bottom w:w="0" w:type="dxa"/>
          </w:tblCellMar>
        </w:tblPrEx>
        <w:tc>
          <w:tcPr>
            <w:tcW w:w="64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5DCE5" w14:textId="77777777" w:rsidR="00F44A8E" w:rsidRDefault="006E737F">
            <w:pPr>
              <w:spacing w:before="180"/>
            </w:pPr>
            <w:r>
              <w:rPr>
                <w:rFonts w:ascii="Arial" w:hAnsi="Arial"/>
                <w:color w:val="000000"/>
                <w:sz w:val="18"/>
              </w:rPr>
              <w:t>Maximum number of simultaneous WS requests</w:t>
            </w:r>
          </w:p>
        </w:tc>
        <w:tc>
          <w:tcPr>
            <w:tcW w:w="40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D881635" w14:textId="77777777" w:rsidR="00F44A8E" w:rsidRDefault="006E737F">
            <w:pPr>
              <w:spacing w:before="180"/>
            </w:pPr>
            <w:r>
              <w:rPr>
                <w:rFonts w:ascii="Arial" w:hAnsi="Arial"/>
                <w:color w:val="000000"/>
                <w:sz w:val="18"/>
              </w:rPr>
              <w:t>100 (configurable)</w:t>
            </w:r>
          </w:p>
        </w:tc>
      </w:tr>
    </w:tbl>
    <w:p w14:paraId="48A0FD5C" w14:textId="77777777" w:rsidR="00F44A8E" w:rsidRDefault="006E737F">
      <w:pPr>
        <w:spacing w:before="180"/>
      </w:pPr>
      <w:bookmarkStart w:id="2422" w:name="sect_I_4_2_1_4_3"/>
      <w:r>
        <w:rPr>
          <w:rFonts w:ascii="Arial" w:hAnsi="Arial"/>
          <w:b/>
          <w:color w:val="000000"/>
          <w:sz w:val="18"/>
        </w:rPr>
        <w:t>I.4.2.1.4.3 Asynchronous Nature</w:t>
      </w:r>
    </w:p>
    <w:bookmarkEnd w:id="2422"/>
    <w:p w14:paraId="63247CAD" w14:textId="77777777" w:rsidR="00F44A8E" w:rsidRDefault="006E737F">
      <w:pPr>
        <w:spacing w:before="180"/>
        <w:jc w:val="both"/>
      </w:pPr>
      <w:r>
        <w:rPr>
          <w:rFonts w:ascii="Arial" w:hAnsi="Arial"/>
          <w:color w:val="000000"/>
          <w:sz w:val="18"/>
        </w:rPr>
        <w:t>EXAMPLE-WADO-SERVICE does not support WS asynchronous response.</w:t>
      </w:r>
    </w:p>
    <w:p w14:paraId="09CFD2EA" w14:textId="77777777" w:rsidR="00F44A8E" w:rsidRDefault="006E737F">
      <w:pPr>
        <w:spacing w:before="180"/>
      </w:pPr>
      <w:bookmarkStart w:id="2423" w:name="sect_I_4_2_2"/>
      <w:r>
        <w:rPr>
          <w:rFonts w:ascii="Arial" w:hAnsi="Arial"/>
          <w:b/>
          <w:color w:val="000000"/>
          <w:sz w:val="26"/>
        </w:rPr>
        <w:t>I.4.2.2 WADO-URI Specification</w:t>
      </w:r>
    </w:p>
    <w:p w14:paraId="04DB1B3A" w14:textId="77777777" w:rsidR="00F44A8E" w:rsidRDefault="006E737F">
      <w:pPr>
        <w:spacing w:before="180"/>
      </w:pPr>
      <w:bookmarkStart w:id="2424" w:name="sect_I_4_2_2_1"/>
      <w:bookmarkEnd w:id="2423"/>
      <w:r>
        <w:rPr>
          <w:rFonts w:ascii="Arial" w:hAnsi="Arial"/>
          <w:b/>
          <w:color w:val="000000"/>
          <w:sz w:val="22"/>
        </w:rPr>
        <w:t>I</w:t>
      </w:r>
      <w:r>
        <w:rPr>
          <w:rFonts w:ascii="Arial" w:hAnsi="Arial"/>
          <w:b/>
          <w:color w:val="000000"/>
          <w:sz w:val="22"/>
        </w:rPr>
        <w:t>.4.2.2.1 WADO-URI Retrieve Imaging Document Set</w:t>
      </w:r>
    </w:p>
    <w:p w14:paraId="64B026BB" w14:textId="77777777" w:rsidR="00F44A8E" w:rsidRDefault="006E737F">
      <w:pPr>
        <w:keepNext/>
        <w:spacing w:before="216"/>
        <w:jc w:val="center"/>
      </w:pPr>
      <w:bookmarkStart w:id="2425" w:name="table_I_4_2_5"/>
      <w:bookmarkEnd w:id="2424"/>
      <w:r>
        <w:rPr>
          <w:rFonts w:ascii="Arial" w:hAnsi="Arial"/>
          <w:b/>
          <w:color w:val="000000"/>
          <w:sz w:val="22"/>
        </w:rPr>
        <w:t>Table I.4.2-5. WADO-URI Retrieve Imaging Documents Specification</w:t>
      </w:r>
    </w:p>
    <w:bookmarkEnd w:id="2425"/>
    <w:p w14:paraId="54CAC9A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66"/>
        <w:gridCol w:w="7974"/>
      </w:tblGrid>
      <w:tr w:rsidR="00F44A8E" w14:paraId="22FBDBE7" w14:textId="77777777">
        <w:tblPrEx>
          <w:tblCellMar>
            <w:top w:w="0" w:type="dxa"/>
            <w:bottom w:w="0" w:type="dxa"/>
          </w:tblCellMar>
        </w:tblPrEx>
        <w:trPr>
          <w:tblHeader/>
        </w:trPr>
        <w:tc>
          <w:tcPr>
            <w:tcW w:w="2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A6A67F" w14:textId="77777777" w:rsidR="00F44A8E" w:rsidRDefault="006E737F">
            <w:pPr>
              <w:keepNext/>
              <w:spacing w:before="180"/>
              <w:jc w:val="center"/>
            </w:pPr>
            <w:r>
              <w:rPr>
                <w:rFonts w:ascii="Arial" w:hAnsi="Arial"/>
                <w:b/>
                <w:color w:val="000000"/>
                <w:sz w:val="18"/>
              </w:rPr>
              <w:t>Parameter</w:t>
            </w:r>
          </w:p>
        </w:tc>
        <w:tc>
          <w:tcPr>
            <w:tcW w:w="7974" w:type="dxa"/>
            <w:tcBorders>
              <w:top w:val="single" w:sz="4" w:space="0" w:color="000000"/>
              <w:bottom w:val="single" w:sz="4" w:space="0" w:color="000000"/>
              <w:right w:val="single" w:sz="4" w:space="0" w:color="000000"/>
            </w:tcBorders>
            <w:tcMar>
              <w:top w:w="40" w:type="dxa"/>
              <w:left w:w="40" w:type="dxa"/>
              <w:bottom w:w="40" w:type="dxa"/>
              <w:right w:w="40" w:type="dxa"/>
            </w:tcMar>
          </w:tcPr>
          <w:p w14:paraId="4E4E0AA9" w14:textId="77777777" w:rsidR="00F44A8E" w:rsidRDefault="006E737F">
            <w:pPr>
              <w:spacing w:before="180"/>
              <w:jc w:val="center"/>
            </w:pPr>
            <w:r>
              <w:rPr>
                <w:rFonts w:ascii="Arial" w:hAnsi="Arial"/>
                <w:b/>
                <w:color w:val="000000"/>
                <w:sz w:val="18"/>
              </w:rPr>
              <w:t>Restrictions</w:t>
            </w:r>
          </w:p>
        </w:tc>
      </w:tr>
      <w:tr w:rsidR="00F44A8E" w14:paraId="49451679"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FE39E" w14:textId="77777777" w:rsidR="00F44A8E" w:rsidRDefault="006E737F">
            <w:pPr>
              <w:spacing w:before="180"/>
            </w:pPr>
            <w:r>
              <w:rPr>
                <w:rFonts w:ascii="Arial" w:hAnsi="Arial"/>
                <w:color w:val="000000"/>
                <w:sz w:val="18"/>
              </w:rPr>
              <w:t>Transfer Syntaxes Supported</w:t>
            </w:r>
          </w:p>
        </w:tc>
        <w:tc>
          <w:tcPr>
            <w:tcW w:w="7974" w:type="dxa"/>
            <w:tcBorders>
              <w:bottom w:val="single" w:sz="4" w:space="0" w:color="000000"/>
              <w:right w:val="single" w:sz="4" w:space="0" w:color="000000"/>
            </w:tcBorders>
            <w:tcMar>
              <w:top w:w="40" w:type="dxa"/>
              <w:left w:w="40" w:type="dxa"/>
              <w:bottom w:w="40" w:type="dxa"/>
              <w:right w:w="40" w:type="dxa"/>
            </w:tcMar>
          </w:tcPr>
          <w:p w14:paraId="4F3BEECD" w14:textId="77777777" w:rsidR="00F44A8E" w:rsidRDefault="006E737F">
            <w:pPr>
              <w:spacing w:before="180"/>
            </w:pPr>
            <w:r>
              <w:rPr>
                <w:rFonts w:ascii="Arial" w:hAnsi="Arial"/>
                <w:color w:val="000000"/>
                <w:sz w:val="18"/>
              </w:rPr>
              <w:t>Restricted to transfer syntaxes supported by the hosting EXAMPLE-PACS-ARCHIVE</w:t>
            </w:r>
          </w:p>
        </w:tc>
      </w:tr>
      <w:tr w:rsidR="00F44A8E" w14:paraId="3C4C1BA3"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7BFE4A" w14:textId="77777777" w:rsidR="00F44A8E" w:rsidRDefault="006E737F">
            <w:pPr>
              <w:spacing w:before="180"/>
            </w:pPr>
            <w:r>
              <w:rPr>
                <w:rFonts w:ascii="Arial" w:hAnsi="Arial"/>
                <w:color w:val="000000"/>
                <w:sz w:val="18"/>
              </w:rPr>
              <w:t xml:space="preserve">SOP Class </w:t>
            </w:r>
            <w:r>
              <w:rPr>
                <w:rFonts w:ascii="Arial" w:hAnsi="Arial"/>
                <w:color w:val="000000"/>
                <w:sz w:val="18"/>
              </w:rPr>
              <w:t>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01D75107" w14:textId="77777777" w:rsidR="00F44A8E" w:rsidRDefault="006E737F">
            <w:pPr>
              <w:spacing w:before="180"/>
            </w:pPr>
            <w:r>
              <w:rPr>
                <w:rFonts w:ascii="Arial" w:hAnsi="Arial"/>
                <w:color w:val="000000"/>
                <w:sz w:val="18"/>
              </w:rPr>
              <w:t>Restricted to SOP classes supported by the hosting EXAMPLE-PACS-ARCHIVE</w:t>
            </w:r>
          </w:p>
        </w:tc>
      </w:tr>
      <w:tr w:rsidR="00F44A8E" w14:paraId="643ECDF3"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CD087E" w14:textId="77777777" w:rsidR="00F44A8E" w:rsidRDefault="006E737F">
            <w:pPr>
              <w:spacing w:before="180"/>
            </w:pPr>
            <w:r>
              <w:rPr>
                <w:rFonts w:ascii="Arial" w:hAnsi="Arial"/>
                <w:color w:val="000000"/>
                <w:sz w:val="18"/>
              </w:rPr>
              <w:t>Size restriction</w:t>
            </w:r>
          </w:p>
        </w:tc>
        <w:tc>
          <w:tcPr>
            <w:tcW w:w="7974" w:type="dxa"/>
            <w:tcBorders>
              <w:bottom w:val="single" w:sz="4" w:space="0" w:color="000000"/>
              <w:right w:val="single" w:sz="4" w:space="0" w:color="000000"/>
            </w:tcBorders>
            <w:tcMar>
              <w:top w:w="40" w:type="dxa"/>
              <w:left w:w="40" w:type="dxa"/>
              <w:bottom w:w="40" w:type="dxa"/>
              <w:right w:w="40" w:type="dxa"/>
            </w:tcMar>
          </w:tcPr>
          <w:p w14:paraId="2ACBB72C" w14:textId="77777777" w:rsidR="00F44A8E" w:rsidRDefault="006E737F">
            <w:pPr>
              <w:spacing w:before="180"/>
            </w:pPr>
            <w:r>
              <w:rPr>
                <w:rFonts w:ascii="Arial" w:hAnsi="Arial"/>
                <w:color w:val="000000"/>
                <w:sz w:val="18"/>
              </w:rPr>
              <w:t>Restricted to sizes supported by the hosting EXAMPLE-PACS-ARCHIVE</w:t>
            </w:r>
          </w:p>
        </w:tc>
      </w:tr>
      <w:tr w:rsidR="00F44A8E" w14:paraId="3B84A02F"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6FE19B" w14:textId="77777777" w:rsidR="00F44A8E" w:rsidRDefault="006E737F">
            <w:pPr>
              <w:spacing w:before="180"/>
            </w:pPr>
            <w:r>
              <w:rPr>
                <w:rFonts w:ascii="Arial" w:hAnsi="Arial"/>
                <w:color w:val="000000"/>
                <w:sz w:val="18"/>
              </w:rPr>
              <w:t>Anonymization</w:t>
            </w:r>
          </w:p>
        </w:tc>
        <w:tc>
          <w:tcPr>
            <w:tcW w:w="7974" w:type="dxa"/>
            <w:tcBorders>
              <w:bottom w:val="single" w:sz="4" w:space="0" w:color="000000"/>
              <w:right w:val="single" w:sz="4" w:space="0" w:color="000000"/>
            </w:tcBorders>
            <w:tcMar>
              <w:top w:w="40" w:type="dxa"/>
              <w:left w:w="40" w:type="dxa"/>
              <w:bottom w:w="40" w:type="dxa"/>
              <w:right w:w="40" w:type="dxa"/>
            </w:tcMar>
          </w:tcPr>
          <w:p w14:paraId="572EDA96" w14:textId="77777777" w:rsidR="00F44A8E" w:rsidRDefault="006E737F">
            <w:pPr>
              <w:spacing w:before="180"/>
            </w:pPr>
            <w:r>
              <w:rPr>
                <w:rFonts w:ascii="Arial" w:hAnsi="Arial"/>
                <w:color w:val="000000"/>
                <w:sz w:val="18"/>
              </w:rPr>
              <w:t xml:space="preserve">Supports the DICOM Basic Application Level Confidentiality Profile plus </w:t>
            </w:r>
            <w:r>
              <w:rPr>
                <w:rFonts w:ascii="Arial" w:hAnsi="Arial"/>
                <w:color w:val="000000"/>
                <w:sz w:val="18"/>
              </w:rPr>
              <w:t>the Retain Patient Characteristics option.</w:t>
            </w:r>
          </w:p>
        </w:tc>
      </w:tr>
    </w:tbl>
    <w:p w14:paraId="6A01EFEE" w14:textId="77777777" w:rsidR="00F44A8E" w:rsidRDefault="006E737F">
      <w:pPr>
        <w:spacing w:before="180"/>
        <w:jc w:val="both"/>
      </w:pPr>
      <w:r>
        <w:rPr>
          <w:rFonts w:ascii="Arial" w:hAnsi="Arial"/>
          <w:color w:val="000000"/>
          <w:sz w:val="18"/>
        </w:rPr>
        <w:t>If the URI Retrieve specifies no transfer syntax that is supported by the archive, the SOP Instance will be returned using the Implicit VR Little Endian Transfer Syntax.</w:t>
      </w:r>
    </w:p>
    <w:p w14:paraId="675E7AE4" w14:textId="77777777" w:rsidR="00F44A8E" w:rsidRDefault="006E737F">
      <w:pPr>
        <w:spacing w:before="180"/>
      </w:pPr>
      <w:bookmarkStart w:id="2426" w:name="sect_I_4_2_2_2"/>
      <w:r>
        <w:rPr>
          <w:rFonts w:ascii="Arial" w:hAnsi="Arial"/>
          <w:b/>
          <w:color w:val="000000"/>
          <w:sz w:val="22"/>
        </w:rPr>
        <w:t>I.4.2.2.2 WADO-WS Retrieve Rendered Imagin</w:t>
      </w:r>
      <w:r>
        <w:rPr>
          <w:rFonts w:ascii="Arial" w:hAnsi="Arial"/>
          <w:b/>
          <w:color w:val="000000"/>
          <w:sz w:val="22"/>
        </w:rPr>
        <w:t>g Document Set</w:t>
      </w:r>
    </w:p>
    <w:p w14:paraId="2E9D5937" w14:textId="77777777" w:rsidR="00F44A8E" w:rsidRDefault="006E737F">
      <w:pPr>
        <w:keepNext/>
        <w:spacing w:before="216"/>
        <w:jc w:val="center"/>
      </w:pPr>
      <w:bookmarkStart w:id="2427" w:name="table_I_4_2_6"/>
      <w:bookmarkEnd w:id="2426"/>
      <w:r>
        <w:rPr>
          <w:rFonts w:ascii="Arial" w:hAnsi="Arial"/>
          <w:b/>
          <w:color w:val="000000"/>
          <w:sz w:val="22"/>
        </w:rPr>
        <w:t>Table I.4.2-6. WADO-URI Retrieve Rendered Imaging Documents Specification</w:t>
      </w:r>
    </w:p>
    <w:bookmarkEnd w:id="2427"/>
    <w:p w14:paraId="65746B65"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66"/>
        <w:gridCol w:w="7974"/>
      </w:tblGrid>
      <w:tr w:rsidR="00F44A8E" w14:paraId="10E377DA" w14:textId="77777777">
        <w:tblPrEx>
          <w:tblCellMar>
            <w:top w:w="0" w:type="dxa"/>
            <w:bottom w:w="0" w:type="dxa"/>
          </w:tblCellMar>
        </w:tblPrEx>
        <w:trPr>
          <w:tblHeader/>
        </w:trPr>
        <w:tc>
          <w:tcPr>
            <w:tcW w:w="2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8E86B" w14:textId="77777777" w:rsidR="00F44A8E" w:rsidRDefault="006E737F">
            <w:pPr>
              <w:keepNext/>
              <w:spacing w:before="180"/>
              <w:jc w:val="center"/>
            </w:pPr>
            <w:r>
              <w:rPr>
                <w:rFonts w:ascii="Arial" w:hAnsi="Arial"/>
                <w:b/>
                <w:color w:val="000000"/>
                <w:sz w:val="18"/>
              </w:rPr>
              <w:t>Parameter</w:t>
            </w:r>
          </w:p>
        </w:tc>
        <w:tc>
          <w:tcPr>
            <w:tcW w:w="7974" w:type="dxa"/>
            <w:tcBorders>
              <w:top w:val="single" w:sz="4" w:space="0" w:color="000000"/>
              <w:bottom w:val="single" w:sz="4" w:space="0" w:color="000000"/>
              <w:right w:val="single" w:sz="4" w:space="0" w:color="000000"/>
            </w:tcBorders>
            <w:tcMar>
              <w:top w:w="40" w:type="dxa"/>
              <w:left w:w="40" w:type="dxa"/>
              <w:bottom w:w="40" w:type="dxa"/>
              <w:right w:w="40" w:type="dxa"/>
            </w:tcMar>
          </w:tcPr>
          <w:p w14:paraId="0E092BD6" w14:textId="77777777" w:rsidR="00F44A8E" w:rsidRDefault="006E737F">
            <w:pPr>
              <w:spacing w:before="180"/>
              <w:jc w:val="center"/>
            </w:pPr>
            <w:r>
              <w:rPr>
                <w:rFonts w:ascii="Arial" w:hAnsi="Arial"/>
                <w:b/>
                <w:color w:val="000000"/>
                <w:sz w:val="18"/>
              </w:rPr>
              <w:t>Restrictions</w:t>
            </w:r>
          </w:p>
        </w:tc>
      </w:tr>
      <w:tr w:rsidR="00F44A8E" w14:paraId="6B2C05D1"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79A823" w14:textId="77777777" w:rsidR="00F44A8E" w:rsidRDefault="006E737F">
            <w:pPr>
              <w:spacing w:before="180"/>
            </w:pPr>
            <w:r>
              <w:rPr>
                <w:rFonts w:ascii="Arial" w:hAnsi="Arial"/>
                <w:color w:val="000000"/>
                <w:sz w:val="18"/>
              </w:rPr>
              <w:t>Transfer Syntaxes Supported</w:t>
            </w:r>
          </w:p>
        </w:tc>
        <w:tc>
          <w:tcPr>
            <w:tcW w:w="7974" w:type="dxa"/>
            <w:tcBorders>
              <w:bottom w:val="single" w:sz="4" w:space="0" w:color="000000"/>
              <w:right w:val="single" w:sz="4" w:space="0" w:color="000000"/>
            </w:tcBorders>
            <w:tcMar>
              <w:top w:w="40" w:type="dxa"/>
              <w:left w:w="40" w:type="dxa"/>
              <w:bottom w:w="40" w:type="dxa"/>
              <w:right w:w="40" w:type="dxa"/>
            </w:tcMar>
          </w:tcPr>
          <w:p w14:paraId="3333F433" w14:textId="77777777" w:rsidR="00F44A8E" w:rsidRDefault="006E737F">
            <w:pPr>
              <w:spacing w:before="180"/>
            </w:pPr>
            <w:r>
              <w:rPr>
                <w:rFonts w:ascii="Arial" w:hAnsi="Arial"/>
                <w:color w:val="000000"/>
                <w:sz w:val="18"/>
              </w:rPr>
              <w:t>Restricted to transfer syntaxes supported by the hosting EXAMPLE-PACS-ARCHIVE</w:t>
            </w:r>
          </w:p>
        </w:tc>
      </w:tr>
      <w:tr w:rsidR="00F44A8E" w14:paraId="5B06C834"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E81E99" w14:textId="77777777" w:rsidR="00F44A8E" w:rsidRDefault="006E737F">
            <w:pPr>
              <w:spacing w:before="180"/>
            </w:pPr>
            <w:r>
              <w:rPr>
                <w:rFonts w:ascii="Arial" w:hAnsi="Arial"/>
                <w:color w:val="000000"/>
                <w:sz w:val="18"/>
              </w:rPr>
              <w:t>SOP Class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6DEA9298" w14:textId="77777777" w:rsidR="00F44A8E" w:rsidRDefault="006E737F">
            <w:pPr>
              <w:spacing w:before="180"/>
            </w:pPr>
            <w:r>
              <w:rPr>
                <w:rFonts w:ascii="Arial" w:hAnsi="Arial"/>
                <w:color w:val="000000"/>
                <w:sz w:val="18"/>
              </w:rPr>
              <w:t xml:space="preserve">Restricted </w:t>
            </w:r>
            <w:r>
              <w:rPr>
                <w:rFonts w:ascii="Arial" w:hAnsi="Arial"/>
                <w:color w:val="000000"/>
                <w:sz w:val="18"/>
              </w:rPr>
              <w:t>to SOP classes supported by the hosting EXAMPLE-PACS-ARCHIVE</w:t>
            </w:r>
          </w:p>
        </w:tc>
      </w:tr>
      <w:tr w:rsidR="00F44A8E" w14:paraId="074529C6"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3B5DD1" w14:textId="77777777" w:rsidR="00F44A8E" w:rsidRDefault="006E737F">
            <w:pPr>
              <w:spacing w:before="180"/>
            </w:pPr>
            <w:r>
              <w:rPr>
                <w:rFonts w:ascii="Arial" w:hAnsi="Arial"/>
                <w:color w:val="000000"/>
                <w:sz w:val="18"/>
              </w:rPr>
              <w:t>Size restriction</w:t>
            </w:r>
          </w:p>
        </w:tc>
        <w:tc>
          <w:tcPr>
            <w:tcW w:w="7974" w:type="dxa"/>
            <w:tcBorders>
              <w:bottom w:val="single" w:sz="4" w:space="0" w:color="000000"/>
              <w:right w:val="single" w:sz="4" w:space="0" w:color="000000"/>
            </w:tcBorders>
            <w:tcMar>
              <w:top w:w="40" w:type="dxa"/>
              <w:left w:w="40" w:type="dxa"/>
              <w:bottom w:w="40" w:type="dxa"/>
              <w:right w:w="40" w:type="dxa"/>
            </w:tcMar>
          </w:tcPr>
          <w:p w14:paraId="368AD61F" w14:textId="77777777" w:rsidR="00F44A8E" w:rsidRDefault="006E737F">
            <w:pPr>
              <w:spacing w:before="180"/>
            </w:pPr>
            <w:r>
              <w:rPr>
                <w:rFonts w:ascii="Arial" w:hAnsi="Arial"/>
                <w:color w:val="000000"/>
                <w:sz w:val="18"/>
              </w:rPr>
              <w:t>Restricted to sizes supported by the hosting EXAMPLE-PACS-ARCHIVE</w:t>
            </w:r>
          </w:p>
        </w:tc>
      </w:tr>
      <w:tr w:rsidR="00F44A8E" w14:paraId="53C8E8CB"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0417D" w14:textId="77777777" w:rsidR="00F44A8E" w:rsidRDefault="006E737F">
            <w:pPr>
              <w:spacing w:before="180"/>
            </w:pPr>
            <w:r>
              <w:rPr>
                <w:rFonts w:ascii="Arial" w:hAnsi="Arial"/>
                <w:color w:val="000000"/>
                <w:sz w:val="18"/>
              </w:rPr>
              <w:t>Rendered formats available</w:t>
            </w:r>
          </w:p>
        </w:tc>
        <w:tc>
          <w:tcPr>
            <w:tcW w:w="7974" w:type="dxa"/>
            <w:tcBorders>
              <w:bottom w:val="single" w:sz="4" w:space="0" w:color="000000"/>
              <w:right w:val="single" w:sz="4" w:space="0" w:color="000000"/>
            </w:tcBorders>
            <w:tcMar>
              <w:top w:w="40" w:type="dxa"/>
              <w:left w:w="40" w:type="dxa"/>
              <w:bottom w:w="40" w:type="dxa"/>
              <w:right w:w="40" w:type="dxa"/>
            </w:tcMar>
          </w:tcPr>
          <w:p w14:paraId="1EBD0080" w14:textId="77777777" w:rsidR="00F44A8E" w:rsidRDefault="006E737F">
            <w:pPr>
              <w:spacing w:before="180"/>
            </w:pPr>
            <w:r>
              <w:rPr>
                <w:rFonts w:ascii="Arial" w:hAnsi="Arial"/>
                <w:color w:val="000000"/>
                <w:sz w:val="18"/>
              </w:rPr>
              <w:t>Supports JPEG and PDF for IMAGE IODS, and PDF for non-IMAGE IODS.</w:t>
            </w:r>
          </w:p>
        </w:tc>
      </w:tr>
      <w:tr w:rsidR="00F44A8E" w14:paraId="0ED377F0"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9799B9" w14:textId="77777777" w:rsidR="00F44A8E" w:rsidRDefault="006E737F">
            <w:pPr>
              <w:spacing w:before="180"/>
            </w:pPr>
            <w:r>
              <w:rPr>
                <w:rFonts w:ascii="Arial" w:hAnsi="Arial"/>
                <w:color w:val="000000"/>
                <w:sz w:val="18"/>
              </w:rPr>
              <w:t xml:space="preserve">Rows </w:t>
            </w:r>
            <w:r>
              <w:rPr>
                <w:rFonts w:ascii="Arial" w:hAnsi="Arial"/>
                <w:color w:val="000000"/>
                <w:sz w:val="18"/>
              </w:rPr>
              <w:t>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BF13037" w14:textId="77777777" w:rsidR="00F44A8E" w:rsidRDefault="006E737F">
            <w:pPr>
              <w:spacing w:before="180"/>
            </w:pPr>
            <w:r>
              <w:rPr>
                <w:rFonts w:ascii="Arial" w:hAnsi="Arial"/>
                <w:color w:val="000000"/>
                <w:sz w:val="18"/>
              </w:rPr>
              <w:t>Must be in range 16 - 32767</w:t>
            </w:r>
          </w:p>
        </w:tc>
      </w:tr>
      <w:tr w:rsidR="00F44A8E" w14:paraId="714E87B6"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CF060" w14:textId="77777777" w:rsidR="00F44A8E" w:rsidRDefault="006E737F">
            <w:pPr>
              <w:spacing w:before="180"/>
            </w:pPr>
            <w:r>
              <w:rPr>
                <w:rFonts w:ascii="Arial" w:hAnsi="Arial"/>
                <w:color w:val="000000"/>
                <w:sz w:val="18"/>
              </w:rPr>
              <w:t>Columns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428E89F0" w14:textId="77777777" w:rsidR="00F44A8E" w:rsidRDefault="006E737F">
            <w:pPr>
              <w:spacing w:before="180"/>
            </w:pPr>
            <w:r>
              <w:rPr>
                <w:rFonts w:ascii="Arial" w:hAnsi="Arial"/>
                <w:color w:val="000000"/>
                <w:sz w:val="18"/>
              </w:rPr>
              <w:t>Must be in range 16 - 32767</w:t>
            </w:r>
          </w:p>
        </w:tc>
      </w:tr>
      <w:tr w:rsidR="00F44A8E" w14:paraId="77C3AAF3"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B954EA" w14:textId="77777777" w:rsidR="00F44A8E" w:rsidRDefault="006E737F">
            <w:pPr>
              <w:spacing w:before="180"/>
            </w:pPr>
            <w:r>
              <w:rPr>
                <w:rFonts w:ascii="Arial" w:hAnsi="Arial"/>
                <w:color w:val="000000"/>
                <w:sz w:val="18"/>
              </w:rPr>
              <w:t>Region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CFB8255" w14:textId="77777777" w:rsidR="00F44A8E" w:rsidRDefault="006E737F">
            <w:pPr>
              <w:spacing w:before="180"/>
            </w:pPr>
            <w:r>
              <w:rPr>
                <w:rFonts w:ascii="Arial" w:hAnsi="Arial"/>
                <w:color w:val="000000"/>
                <w:sz w:val="18"/>
              </w:rPr>
              <w:t>None</w:t>
            </w:r>
          </w:p>
        </w:tc>
      </w:tr>
      <w:tr w:rsidR="00F44A8E" w14:paraId="517FE8BD"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8235B3" w14:textId="77777777" w:rsidR="00F44A8E" w:rsidRDefault="006E737F">
            <w:pPr>
              <w:spacing w:before="180"/>
            </w:pPr>
            <w:r>
              <w:rPr>
                <w:rFonts w:ascii="Arial" w:hAnsi="Arial"/>
                <w:color w:val="000000"/>
                <w:sz w:val="18"/>
              </w:rPr>
              <w:t>Window Center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2652CC9A" w14:textId="77777777" w:rsidR="00F44A8E" w:rsidRDefault="006E737F">
            <w:pPr>
              <w:spacing w:before="180"/>
            </w:pPr>
            <w:r>
              <w:rPr>
                <w:rFonts w:ascii="Arial" w:hAnsi="Arial"/>
                <w:color w:val="000000"/>
                <w:sz w:val="18"/>
              </w:rPr>
              <w:t>Whole window must be in the range of image pixel values.</w:t>
            </w:r>
          </w:p>
        </w:tc>
      </w:tr>
      <w:tr w:rsidR="00F44A8E" w14:paraId="43874B1B"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108EBA" w14:textId="77777777" w:rsidR="00F44A8E" w:rsidRDefault="006E737F">
            <w:pPr>
              <w:spacing w:before="180"/>
            </w:pPr>
            <w:r>
              <w:rPr>
                <w:rFonts w:ascii="Arial" w:hAnsi="Arial"/>
                <w:color w:val="000000"/>
                <w:sz w:val="18"/>
              </w:rPr>
              <w:t>Window Width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D4036E9" w14:textId="77777777" w:rsidR="00F44A8E" w:rsidRDefault="006E737F">
            <w:pPr>
              <w:spacing w:before="180"/>
            </w:pPr>
            <w:r>
              <w:rPr>
                <w:rFonts w:ascii="Arial" w:hAnsi="Arial"/>
                <w:color w:val="000000"/>
                <w:sz w:val="18"/>
              </w:rPr>
              <w:t xml:space="preserve">Must be greater than 4 and </w:t>
            </w:r>
            <w:r>
              <w:rPr>
                <w:rFonts w:ascii="Arial" w:hAnsi="Arial"/>
                <w:color w:val="000000"/>
                <w:sz w:val="18"/>
              </w:rPr>
              <w:t>whole window must be in the range of image pixel values.</w:t>
            </w:r>
          </w:p>
        </w:tc>
      </w:tr>
      <w:tr w:rsidR="00F44A8E" w14:paraId="63F548C2"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592912" w14:textId="77777777" w:rsidR="00F44A8E" w:rsidRDefault="006E737F">
            <w:pPr>
              <w:spacing w:before="180"/>
            </w:pPr>
            <w:r>
              <w:rPr>
                <w:rFonts w:ascii="Arial" w:hAnsi="Arial"/>
                <w:color w:val="000000"/>
                <w:sz w:val="18"/>
              </w:rPr>
              <w:t>Image Quality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4F895E58" w14:textId="77777777" w:rsidR="00F44A8E" w:rsidRDefault="006E737F">
            <w:pPr>
              <w:spacing w:before="180"/>
            </w:pPr>
            <w:r>
              <w:rPr>
                <w:rFonts w:ascii="Arial" w:hAnsi="Arial"/>
                <w:color w:val="000000"/>
                <w:sz w:val="18"/>
              </w:rPr>
              <w:t>None</w:t>
            </w:r>
          </w:p>
        </w:tc>
      </w:tr>
      <w:tr w:rsidR="00F44A8E" w14:paraId="3D32362A"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51ECE" w14:textId="77777777" w:rsidR="00F44A8E" w:rsidRDefault="006E737F">
            <w:pPr>
              <w:spacing w:before="180"/>
            </w:pPr>
            <w:r>
              <w:rPr>
                <w:rFonts w:ascii="Arial" w:hAnsi="Arial"/>
                <w:color w:val="000000"/>
                <w:sz w:val="18"/>
              </w:rPr>
              <w:t>Anonymization</w:t>
            </w:r>
          </w:p>
        </w:tc>
        <w:tc>
          <w:tcPr>
            <w:tcW w:w="7974" w:type="dxa"/>
            <w:tcBorders>
              <w:bottom w:val="single" w:sz="4" w:space="0" w:color="000000"/>
              <w:right w:val="single" w:sz="4" w:space="0" w:color="000000"/>
            </w:tcBorders>
            <w:tcMar>
              <w:top w:w="40" w:type="dxa"/>
              <w:left w:w="40" w:type="dxa"/>
              <w:bottom w:w="40" w:type="dxa"/>
              <w:right w:w="40" w:type="dxa"/>
            </w:tcMar>
          </w:tcPr>
          <w:p w14:paraId="7DABA6FD" w14:textId="77777777" w:rsidR="00F44A8E" w:rsidRDefault="006E737F">
            <w:pPr>
              <w:spacing w:before="180"/>
            </w:pPr>
            <w:r>
              <w:rPr>
                <w:rFonts w:ascii="Arial" w:hAnsi="Arial"/>
                <w:color w:val="000000"/>
                <w:sz w:val="18"/>
              </w:rPr>
              <w:t>Supports the DICOM Basic Application Level Confidentiality Profile plus the Retain Patient Characteristics option.</w:t>
            </w:r>
          </w:p>
        </w:tc>
      </w:tr>
      <w:tr w:rsidR="00F44A8E" w14:paraId="786C40C8"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54C5A5" w14:textId="77777777" w:rsidR="00F44A8E" w:rsidRDefault="006E737F">
            <w:pPr>
              <w:spacing w:before="180"/>
            </w:pPr>
            <w:r>
              <w:rPr>
                <w:rFonts w:ascii="Arial" w:hAnsi="Arial"/>
                <w:color w:val="000000"/>
                <w:sz w:val="18"/>
              </w:rPr>
              <w:t>Annotation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312F235C" w14:textId="77777777" w:rsidR="00F44A8E" w:rsidRDefault="006E737F">
            <w:pPr>
              <w:spacing w:before="180"/>
            </w:pPr>
            <w:r>
              <w:rPr>
                <w:rFonts w:ascii="Arial" w:hAnsi="Arial"/>
                <w:color w:val="000000"/>
                <w:sz w:val="18"/>
              </w:rPr>
              <w:t>None</w:t>
            </w:r>
          </w:p>
        </w:tc>
      </w:tr>
      <w:tr w:rsidR="00F44A8E" w14:paraId="7EB391C8"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FE39FB" w14:textId="77777777" w:rsidR="00F44A8E" w:rsidRDefault="006E737F">
            <w:pPr>
              <w:spacing w:before="180"/>
            </w:pPr>
            <w:r>
              <w:rPr>
                <w:rFonts w:ascii="Arial" w:hAnsi="Arial"/>
                <w:color w:val="000000"/>
                <w:sz w:val="18"/>
              </w:rPr>
              <w:t>Compression available</w:t>
            </w:r>
          </w:p>
        </w:tc>
        <w:tc>
          <w:tcPr>
            <w:tcW w:w="7974" w:type="dxa"/>
            <w:tcBorders>
              <w:bottom w:val="single" w:sz="4" w:space="0" w:color="000000"/>
              <w:right w:val="single" w:sz="4" w:space="0" w:color="000000"/>
            </w:tcBorders>
            <w:tcMar>
              <w:top w:w="40" w:type="dxa"/>
              <w:left w:w="40" w:type="dxa"/>
              <w:bottom w:w="40" w:type="dxa"/>
              <w:right w:w="40" w:type="dxa"/>
            </w:tcMar>
          </w:tcPr>
          <w:p w14:paraId="13033FCF" w14:textId="77777777" w:rsidR="00F44A8E" w:rsidRDefault="006E737F">
            <w:pPr>
              <w:spacing w:before="180"/>
            </w:pPr>
            <w:r>
              <w:rPr>
                <w:rFonts w:ascii="Arial" w:hAnsi="Arial"/>
                <w:color w:val="000000"/>
                <w:sz w:val="18"/>
              </w:rPr>
              <w:t>JPEG</w:t>
            </w:r>
          </w:p>
        </w:tc>
      </w:tr>
      <w:tr w:rsidR="00F44A8E" w14:paraId="5991D2F4" w14:textId="77777777">
        <w:tblPrEx>
          <w:tblCellMar>
            <w:top w:w="0" w:type="dxa"/>
            <w:bottom w:w="0" w:type="dxa"/>
          </w:tblCellMar>
        </w:tblPrEx>
        <w:tc>
          <w:tcPr>
            <w:tcW w:w="2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C9E97" w14:textId="77777777" w:rsidR="00F44A8E" w:rsidRDefault="006E737F">
            <w:pPr>
              <w:spacing w:before="180"/>
            </w:pPr>
            <w:r>
              <w:rPr>
                <w:rFonts w:ascii="Arial" w:hAnsi="Arial"/>
                <w:color w:val="000000"/>
                <w:sz w:val="18"/>
              </w:rPr>
              <w:t>Other restrictions</w:t>
            </w:r>
          </w:p>
        </w:tc>
        <w:tc>
          <w:tcPr>
            <w:tcW w:w="7974" w:type="dxa"/>
            <w:tcBorders>
              <w:bottom w:val="single" w:sz="4" w:space="0" w:color="000000"/>
              <w:right w:val="single" w:sz="4" w:space="0" w:color="000000"/>
            </w:tcBorders>
            <w:tcMar>
              <w:top w:w="40" w:type="dxa"/>
              <w:left w:w="40" w:type="dxa"/>
              <w:bottom w:w="40" w:type="dxa"/>
              <w:right w:w="40" w:type="dxa"/>
            </w:tcMar>
          </w:tcPr>
          <w:p w14:paraId="158CE74B" w14:textId="77777777" w:rsidR="00F44A8E" w:rsidRDefault="006E737F">
            <w:pPr>
              <w:spacing w:before="180"/>
            </w:pPr>
            <w:r>
              <w:rPr>
                <w:rFonts w:ascii="Arial" w:hAnsi="Arial"/>
                <w:color w:val="000000"/>
                <w:sz w:val="18"/>
              </w:rPr>
              <w:t>None</w:t>
            </w:r>
          </w:p>
        </w:tc>
      </w:tr>
    </w:tbl>
    <w:p w14:paraId="4A56C902" w14:textId="77777777" w:rsidR="00F44A8E" w:rsidRDefault="006E737F">
      <w:pPr>
        <w:spacing w:before="180"/>
      </w:pPr>
      <w:bookmarkStart w:id="2428" w:name="sect_I_4_2_2_3"/>
      <w:r>
        <w:rPr>
          <w:rFonts w:ascii="Arial" w:hAnsi="Arial"/>
          <w:b/>
          <w:color w:val="000000"/>
          <w:sz w:val="22"/>
        </w:rPr>
        <w:t>I.4.2.2.3 WADO-URI Retrieve Imaging Document Set Metadata</w:t>
      </w:r>
    </w:p>
    <w:bookmarkEnd w:id="2428"/>
    <w:p w14:paraId="7E6A40EB" w14:textId="77777777" w:rsidR="00F44A8E" w:rsidRDefault="006E737F">
      <w:pPr>
        <w:spacing w:before="180"/>
        <w:jc w:val="both"/>
      </w:pPr>
      <w:r>
        <w:rPr>
          <w:rFonts w:ascii="Arial" w:hAnsi="Arial"/>
          <w:color w:val="000000"/>
          <w:sz w:val="18"/>
        </w:rPr>
        <w:t>Not supported.</w:t>
      </w:r>
    </w:p>
    <w:p w14:paraId="4D49667D" w14:textId="77777777" w:rsidR="00F44A8E" w:rsidRDefault="006E737F">
      <w:pPr>
        <w:spacing w:before="180"/>
      </w:pPr>
      <w:bookmarkStart w:id="2429" w:name="sect_I_4_2_2_4"/>
      <w:r>
        <w:rPr>
          <w:rFonts w:ascii="Arial" w:hAnsi="Arial"/>
          <w:b/>
          <w:color w:val="000000"/>
          <w:sz w:val="22"/>
        </w:rPr>
        <w:t>I.4.2.2.4 Connection Policies</w:t>
      </w:r>
    </w:p>
    <w:p w14:paraId="13EDB1A3" w14:textId="77777777" w:rsidR="00F44A8E" w:rsidRDefault="006E737F">
      <w:pPr>
        <w:spacing w:before="180"/>
      </w:pPr>
      <w:bookmarkStart w:id="2430" w:name="sect_I_4_2_2_4_1"/>
      <w:bookmarkEnd w:id="2429"/>
      <w:r>
        <w:rPr>
          <w:rFonts w:ascii="Arial" w:hAnsi="Arial"/>
          <w:b/>
          <w:color w:val="000000"/>
          <w:sz w:val="18"/>
        </w:rPr>
        <w:t>I.4.2.2.4.1 General</w:t>
      </w:r>
    </w:p>
    <w:bookmarkEnd w:id="2430"/>
    <w:p w14:paraId="20C48718" w14:textId="77777777" w:rsidR="00F44A8E" w:rsidRDefault="006E737F">
      <w:pPr>
        <w:spacing w:before="180"/>
        <w:jc w:val="both"/>
      </w:pPr>
      <w:r>
        <w:rPr>
          <w:rFonts w:ascii="Arial" w:hAnsi="Arial"/>
          <w:color w:val="000000"/>
          <w:sz w:val="18"/>
        </w:rPr>
        <w:t xml:space="preserve">All URI connections are limited to HTTP GET requests. The EXAMPLE-WADO-SERVICE </w:t>
      </w:r>
      <w:r>
        <w:rPr>
          <w:rFonts w:ascii="Arial" w:hAnsi="Arial"/>
          <w:color w:val="000000"/>
          <w:sz w:val="18"/>
        </w:rPr>
        <w:t>ignores all unknown HTTP header parameters.</w:t>
      </w:r>
    </w:p>
    <w:p w14:paraId="2E7F6522" w14:textId="77777777" w:rsidR="00F44A8E" w:rsidRDefault="006E737F">
      <w:pPr>
        <w:spacing w:before="180"/>
      </w:pPr>
      <w:bookmarkStart w:id="2431" w:name="sect_I_4_2_2_4_2"/>
      <w:r>
        <w:rPr>
          <w:rFonts w:ascii="Arial" w:hAnsi="Arial"/>
          <w:b/>
          <w:color w:val="000000"/>
          <w:sz w:val="18"/>
        </w:rPr>
        <w:t>I.4.2.2.4.2 Number of Connections</w:t>
      </w:r>
    </w:p>
    <w:bookmarkEnd w:id="2431"/>
    <w:p w14:paraId="685792C7" w14:textId="77777777" w:rsidR="00F44A8E" w:rsidRDefault="006E737F">
      <w:pPr>
        <w:spacing w:before="180"/>
        <w:jc w:val="both"/>
      </w:pPr>
      <w:r>
        <w:rPr>
          <w:rFonts w:ascii="Arial" w:hAnsi="Arial"/>
          <w:color w:val="000000"/>
          <w:sz w:val="18"/>
        </w:rPr>
        <w:t>EXAMPLE-WADO-SERVICE limits the number of simultaneous HTTP connections.</w:t>
      </w:r>
    </w:p>
    <w:p w14:paraId="02A6DCCD" w14:textId="77777777" w:rsidR="00F44A8E" w:rsidRDefault="006E737F">
      <w:pPr>
        <w:keepNext/>
        <w:spacing w:before="216"/>
        <w:jc w:val="center"/>
      </w:pPr>
      <w:bookmarkStart w:id="2432" w:name="table_I_4_2_7"/>
      <w:r>
        <w:rPr>
          <w:rFonts w:ascii="Arial" w:hAnsi="Arial"/>
          <w:b/>
          <w:color w:val="000000"/>
          <w:sz w:val="22"/>
        </w:rPr>
        <w:t>Table I.4.2-7. Number of HTTP Requests Supported</w:t>
      </w:r>
    </w:p>
    <w:bookmarkEnd w:id="2432"/>
    <w:p w14:paraId="5671454A"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500"/>
        <w:gridCol w:w="3940"/>
      </w:tblGrid>
      <w:tr w:rsidR="00F44A8E" w14:paraId="429B4128" w14:textId="77777777">
        <w:tblPrEx>
          <w:tblCellMar>
            <w:top w:w="0" w:type="dxa"/>
            <w:bottom w:w="0" w:type="dxa"/>
          </w:tblCellMar>
        </w:tblPrEx>
        <w:tc>
          <w:tcPr>
            <w:tcW w:w="6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7C1727" w14:textId="77777777" w:rsidR="00F44A8E" w:rsidRDefault="006E737F">
            <w:pPr>
              <w:spacing w:before="180"/>
            </w:pPr>
            <w:r>
              <w:rPr>
                <w:rFonts w:ascii="Arial" w:hAnsi="Arial"/>
                <w:color w:val="000000"/>
                <w:sz w:val="18"/>
              </w:rPr>
              <w:t>Maximum number of simultaneous HTTP requests</w:t>
            </w:r>
          </w:p>
        </w:tc>
        <w:tc>
          <w:tcPr>
            <w:tcW w:w="3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9119E4" w14:textId="77777777" w:rsidR="00F44A8E" w:rsidRDefault="006E737F">
            <w:pPr>
              <w:spacing w:before="180"/>
            </w:pPr>
            <w:r>
              <w:rPr>
                <w:rFonts w:ascii="Arial" w:hAnsi="Arial"/>
                <w:color w:val="000000"/>
                <w:sz w:val="18"/>
              </w:rPr>
              <w:t xml:space="preserve">100 </w:t>
            </w:r>
            <w:r>
              <w:rPr>
                <w:rFonts w:ascii="Arial" w:hAnsi="Arial"/>
                <w:color w:val="000000"/>
                <w:sz w:val="18"/>
              </w:rPr>
              <w:t>(configurable)</w:t>
            </w:r>
          </w:p>
        </w:tc>
      </w:tr>
    </w:tbl>
    <w:p w14:paraId="591F62C9" w14:textId="77777777" w:rsidR="00F44A8E" w:rsidRDefault="006E737F">
      <w:pPr>
        <w:spacing w:before="180"/>
      </w:pPr>
      <w:bookmarkStart w:id="2433" w:name="sect_I_4_2_2_4_3"/>
      <w:r>
        <w:rPr>
          <w:rFonts w:ascii="Arial" w:hAnsi="Arial"/>
          <w:b/>
          <w:color w:val="000000"/>
          <w:sz w:val="18"/>
        </w:rPr>
        <w:t>I.4.2.2.4.3 Asynchronous Nature</w:t>
      </w:r>
    </w:p>
    <w:bookmarkEnd w:id="2433"/>
    <w:p w14:paraId="241DAF42" w14:textId="77777777" w:rsidR="00F44A8E" w:rsidRDefault="006E737F">
      <w:pPr>
        <w:spacing w:before="180"/>
        <w:jc w:val="both"/>
      </w:pPr>
      <w:r>
        <w:rPr>
          <w:rFonts w:ascii="Arial" w:hAnsi="Arial"/>
          <w:color w:val="000000"/>
          <w:sz w:val="18"/>
        </w:rPr>
        <w:t>EXAMPLE-WADO-SERVICE supports HTTP pipelined requests and responses.</w:t>
      </w:r>
    </w:p>
    <w:p w14:paraId="21D94295" w14:textId="77777777" w:rsidR="00F44A8E" w:rsidRDefault="006E737F">
      <w:pPr>
        <w:spacing w:before="180"/>
      </w:pPr>
      <w:bookmarkStart w:id="2434" w:name="sect_I_4_2_3"/>
      <w:r>
        <w:rPr>
          <w:rFonts w:ascii="Arial" w:hAnsi="Arial"/>
          <w:b/>
          <w:color w:val="000000"/>
          <w:sz w:val="26"/>
        </w:rPr>
        <w:t>I.4.2.3 WADO-RS Specifications</w:t>
      </w:r>
    </w:p>
    <w:p w14:paraId="26DC0C2C" w14:textId="77777777" w:rsidR="00F44A8E" w:rsidRDefault="006E737F">
      <w:pPr>
        <w:spacing w:before="180"/>
      </w:pPr>
      <w:bookmarkStart w:id="2435" w:name="sect_I_4_2_3_1"/>
      <w:bookmarkEnd w:id="2434"/>
      <w:r>
        <w:rPr>
          <w:rFonts w:ascii="Arial" w:hAnsi="Arial"/>
          <w:b/>
          <w:color w:val="000000"/>
          <w:sz w:val="22"/>
        </w:rPr>
        <w:t>I.4.2.3.1 WADO-RS Retrieve Study</w:t>
      </w:r>
    </w:p>
    <w:p w14:paraId="62CBB6BE" w14:textId="77777777" w:rsidR="00F44A8E" w:rsidRDefault="006E737F">
      <w:pPr>
        <w:keepNext/>
        <w:spacing w:before="216"/>
        <w:jc w:val="center"/>
      </w:pPr>
      <w:bookmarkStart w:id="2436" w:name="table_I_4_2_3_1"/>
      <w:bookmarkEnd w:id="2435"/>
      <w:r>
        <w:rPr>
          <w:rFonts w:ascii="Arial" w:hAnsi="Arial"/>
          <w:b/>
          <w:color w:val="000000"/>
          <w:sz w:val="22"/>
        </w:rPr>
        <w:t>Table I.4.2.3-1. WADO-RS Retrieve Study</w:t>
      </w:r>
    </w:p>
    <w:bookmarkEnd w:id="2436"/>
    <w:p w14:paraId="3C2E912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95"/>
        <w:gridCol w:w="6946"/>
      </w:tblGrid>
      <w:tr w:rsidR="00F44A8E" w14:paraId="3AE41F4F" w14:textId="77777777">
        <w:tblPrEx>
          <w:tblCellMar>
            <w:top w:w="0" w:type="dxa"/>
            <w:bottom w:w="0" w:type="dxa"/>
          </w:tblCellMar>
        </w:tblPrEx>
        <w:trPr>
          <w:tblHeader/>
        </w:trPr>
        <w:tc>
          <w:tcPr>
            <w:tcW w:w="3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38837" w14:textId="77777777" w:rsidR="00F44A8E" w:rsidRDefault="006E737F">
            <w:pPr>
              <w:keepNext/>
              <w:spacing w:before="180"/>
              <w:jc w:val="center"/>
            </w:pPr>
            <w:r>
              <w:rPr>
                <w:rFonts w:ascii="Arial" w:hAnsi="Arial"/>
                <w:b/>
                <w:color w:val="000000"/>
                <w:sz w:val="18"/>
              </w:rPr>
              <w:t>Options</w:t>
            </w:r>
          </w:p>
        </w:tc>
        <w:tc>
          <w:tcPr>
            <w:tcW w:w="6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E0D9A46" w14:textId="77777777" w:rsidR="00F44A8E" w:rsidRDefault="006E737F">
            <w:pPr>
              <w:spacing w:before="180"/>
              <w:jc w:val="center"/>
            </w:pPr>
            <w:r>
              <w:rPr>
                <w:rFonts w:ascii="Arial" w:hAnsi="Arial"/>
                <w:b/>
                <w:color w:val="000000"/>
                <w:sz w:val="18"/>
              </w:rPr>
              <w:t>Restrictions</w:t>
            </w:r>
          </w:p>
        </w:tc>
      </w:tr>
      <w:tr w:rsidR="00F44A8E" w14:paraId="3ED02066"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91F629" w14:textId="77777777" w:rsidR="00F44A8E" w:rsidRDefault="006E737F">
            <w:pPr>
              <w:spacing w:before="180"/>
            </w:pPr>
            <w:r>
              <w:rPr>
                <w:rFonts w:ascii="Arial" w:hAnsi="Arial"/>
                <w:color w:val="000000"/>
                <w:sz w:val="18"/>
              </w:rPr>
              <w:t xml:space="preserve">Data Types </w:t>
            </w:r>
            <w:r>
              <w:rPr>
                <w:rFonts w:ascii="Arial" w:hAnsi="Arial"/>
                <w:color w:val="000000"/>
                <w:sz w:val="18"/>
              </w:rPr>
              <w:t>Supported (Accept Type)</w:t>
            </w:r>
          </w:p>
        </w:tc>
        <w:tc>
          <w:tcPr>
            <w:tcW w:w="6946" w:type="dxa"/>
            <w:tcBorders>
              <w:bottom w:val="single" w:sz="4" w:space="0" w:color="000000"/>
              <w:right w:val="single" w:sz="4" w:space="0" w:color="000000"/>
            </w:tcBorders>
            <w:tcMar>
              <w:top w:w="40" w:type="dxa"/>
              <w:left w:w="40" w:type="dxa"/>
              <w:bottom w:w="40" w:type="dxa"/>
              <w:right w:w="40" w:type="dxa"/>
            </w:tcMar>
          </w:tcPr>
          <w:p w14:paraId="669D6247" w14:textId="77777777" w:rsidR="00F44A8E" w:rsidRDefault="006E737F">
            <w:pPr>
              <w:spacing w:before="180"/>
            </w:pPr>
            <w:r>
              <w:rPr>
                <w:rFonts w:ascii="Arial" w:hAnsi="Arial"/>
                <w:color w:val="000000"/>
                <w:sz w:val="18"/>
              </w:rPr>
              <w:t>Restricted to application/dicom or application/octet-stream</w:t>
            </w:r>
          </w:p>
        </w:tc>
      </w:tr>
      <w:tr w:rsidR="00F44A8E" w14:paraId="1E7C3635"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77C464" w14:textId="77777777" w:rsidR="00F44A8E" w:rsidRDefault="006E737F">
            <w:pPr>
              <w:spacing w:before="180"/>
            </w:pPr>
            <w:r>
              <w:rPr>
                <w:rFonts w:ascii="Arial" w:hAnsi="Arial"/>
                <w:color w:val="000000"/>
                <w:sz w:val="18"/>
              </w:rPr>
              <w:t>Transfer Syntaxes Supported</w:t>
            </w:r>
          </w:p>
          <w:p w14:paraId="7AB61A46" w14:textId="77777777" w:rsidR="00F44A8E" w:rsidRDefault="006E737F">
            <w:pPr>
              <w:spacing w:before="180"/>
            </w:pPr>
            <w:r>
              <w:rPr>
                <w:rFonts w:ascii="Arial" w:hAnsi="Arial"/>
                <w:color w:val="000000"/>
                <w:sz w:val="18"/>
              </w:rPr>
              <w:t>(transfer-syntax Accept parameter)</w:t>
            </w:r>
          </w:p>
        </w:tc>
        <w:tc>
          <w:tcPr>
            <w:tcW w:w="6946" w:type="dxa"/>
            <w:tcBorders>
              <w:bottom w:val="single" w:sz="4" w:space="0" w:color="000000"/>
              <w:right w:val="single" w:sz="4" w:space="0" w:color="000000"/>
            </w:tcBorders>
            <w:tcMar>
              <w:top w:w="40" w:type="dxa"/>
              <w:left w:w="40" w:type="dxa"/>
              <w:bottom w:w="40" w:type="dxa"/>
              <w:right w:w="40" w:type="dxa"/>
            </w:tcMar>
          </w:tcPr>
          <w:p w14:paraId="371AE97D" w14:textId="77777777" w:rsidR="00F44A8E" w:rsidRDefault="006E737F">
            <w:pPr>
              <w:spacing w:before="180"/>
            </w:pPr>
            <w:r>
              <w:rPr>
                <w:rFonts w:ascii="Arial" w:hAnsi="Arial"/>
                <w:color w:val="000000"/>
                <w:sz w:val="18"/>
              </w:rPr>
              <w:t>Any Transfer Syntax supported by the hosting EXAMPLE-PACS-ARCHIVE</w:t>
            </w:r>
          </w:p>
        </w:tc>
      </w:tr>
      <w:tr w:rsidR="00F44A8E" w14:paraId="4CC373E6"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3841E8" w14:textId="77777777" w:rsidR="00F44A8E" w:rsidRDefault="006E737F">
            <w:pPr>
              <w:spacing w:before="180"/>
            </w:pPr>
            <w:r>
              <w:rPr>
                <w:rFonts w:ascii="Arial" w:hAnsi="Arial"/>
                <w:color w:val="000000"/>
                <w:sz w:val="18"/>
              </w:rPr>
              <w:t>SOP Class Restrictions</w:t>
            </w:r>
          </w:p>
        </w:tc>
        <w:tc>
          <w:tcPr>
            <w:tcW w:w="6946" w:type="dxa"/>
            <w:tcBorders>
              <w:bottom w:val="single" w:sz="4" w:space="0" w:color="000000"/>
              <w:right w:val="single" w:sz="4" w:space="0" w:color="000000"/>
            </w:tcBorders>
            <w:tcMar>
              <w:top w:w="40" w:type="dxa"/>
              <w:left w:w="40" w:type="dxa"/>
              <w:bottom w:w="40" w:type="dxa"/>
              <w:right w:w="40" w:type="dxa"/>
            </w:tcMar>
          </w:tcPr>
          <w:p w14:paraId="6F453307" w14:textId="77777777" w:rsidR="00F44A8E" w:rsidRDefault="006E737F">
            <w:pPr>
              <w:spacing w:before="180"/>
            </w:pPr>
            <w:r>
              <w:rPr>
                <w:rFonts w:ascii="Arial" w:hAnsi="Arial"/>
                <w:color w:val="000000"/>
                <w:sz w:val="18"/>
              </w:rPr>
              <w:t xml:space="preserve">Restricted to SOP </w:t>
            </w:r>
            <w:r>
              <w:rPr>
                <w:rFonts w:ascii="Arial" w:hAnsi="Arial"/>
                <w:color w:val="000000"/>
                <w:sz w:val="18"/>
              </w:rPr>
              <w:t>classes supported by the hosting EXAMPLE-PACS-ARCHIVE</w:t>
            </w:r>
          </w:p>
        </w:tc>
      </w:tr>
      <w:tr w:rsidR="00F44A8E" w14:paraId="3EB503F0"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422F2D" w14:textId="77777777" w:rsidR="00F44A8E" w:rsidRDefault="006E737F">
            <w:pPr>
              <w:spacing w:before="180"/>
            </w:pPr>
            <w:r>
              <w:rPr>
                <w:rFonts w:ascii="Arial" w:hAnsi="Arial"/>
                <w:color w:val="000000"/>
                <w:sz w:val="18"/>
              </w:rPr>
              <w:t>Size Restriction</w:t>
            </w:r>
          </w:p>
        </w:tc>
        <w:tc>
          <w:tcPr>
            <w:tcW w:w="6946" w:type="dxa"/>
            <w:tcBorders>
              <w:bottom w:val="single" w:sz="4" w:space="0" w:color="000000"/>
              <w:right w:val="single" w:sz="4" w:space="0" w:color="000000"/>
            </w:tcBorders>
            <w:tcMar>
              <w:top w:w="40" w:type="dxa"/>
              <w:left w:w="40" w:type="dxa"/>
              <w:bottom w:w="40" w:type="dxa"/>
              <w:right w:w="40" w:type="dxa"/>
            </w:tcMar>
          </w:tcPr>
          <w:p w14:paraId="6318850C" w14:textId="77777777" w:rsidR="00F44A8E" w:rsidRDefault="006E737F">
            <w:pPr>
              <w:spacing w:before="180"/>
            </w:pPr>
            <w:r>
              <w:rPr>
                <w:rFonts w:ascii="Arial" w:hAnsi="Arial"/>
                <w:color w:val="000000"/>
                <w:sz w:val="18"/>
              </w:rPr>
              <w:t>Restricted to size supported by the hosting EXAMPLE-PACS-ARCHIVE</w:t>
            </w:r>
          </w:p>
        </w:tc>
      </w:tr>
    </w:tbl>
    <w:p w14:paraId="4164E6AE" w14:textId="77777777" w:rsidR="00F44A8E" w:rsidRDefault="006E737F">
      <w:pPr>
        <w:spacing w:before="180"/>
      </w:pPr>
      <w:bookmarkStart w:id="2437" w:name="sect_I_4_2_3_2"/>
      <w:r>
        <w:rPr>
          <w:rFonts w:ascii="Arial" w:hAnsi="Arial"/>
          <w:b/>
          <w:color w:val="000000"/>
          <w:sz w:val="22"/>
        </w:rPr>
        <w:t>I.4.2.3.2 WADO-RS Retrieve Series</w:t>
      </w:r>
    </w:p>
    <w:p w14:paraId="56F2688B" w14:textId="77777777" w:rsidR="00F44A8E" w:rsidRDefault="006E737F">
      <w:pPr>
        <w:keepNext/>
        <w:spacing w:before="216"/>
        <w:jc w:val="center"/>
      </w:pPr>
      <w:bookmarkStart w:id="2438" w:name="table_I_4_2_3_2"/>
      <w:bookmarkEnd w:id="2437"/>
      <w:r>
        <w:rPr>
          <w:rFonts w:ascii="Arial" w:hAnsi="Arial"/>
          <w:b/>
          <w:color w:val="000000"/>
          <w:sz w:val="22"/>
        </w:rPr>
        <w:t>Table I.4.2.3-2. WADO-RS Retrieve Series</w:t>
      </w:r>
    </w:p>
    <w:bookmarkEnd w:id="2438"/>
    <w:p w14:paraId="2CA1735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95"/>
        <w:gridCol w:w="6946"/>
      </w:tblGrid>
      <w:tr w:rsidR="00F44A8E" w14:paraId="66BD332B" w14:textId="77777777">
        <w:tblPrEx>
          <w:tblCellMar>
            <w:top w:w="0" w:type="dxa"/>
            <w:bottom w:w="0" w:type="dxa"/>
          </w:tblCellMar>
        </w:tblPrEx>
        <w:trPr>
          <w:tblHeader/>
        </w:trPr>
        <w:tc>
          <w:tcPr>
            <w:tcW w:w="3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D29816" w14:textId="77777777" w:rsidR="00F44A8E" w:rsidRDefault="006E737F">
            <w:pPr>
              <w:keepNext/>
              <w:spacing w:before="180"/>
              <w:jc w:val="center"/>
            </w:pPr>
            <w:r>
              <w:rPr>
                <w:rFonts w:ascii="Arial" w:hAnsi="Arial"/>
                <w:b/>
                <w:color w:val="000000"/>
                <w:sz w:val="18"/>
              </w:rPr>
              <w:t>Options</w:t>
            </w:r>
          </w:p>
        </w:tc>
        <w:tc>
          <w:tcPr>
            <w:tcW w:w="6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522168C5" w14:textId="77777777" w:rsidR="00F44A8E" w:rsidRDefault="006E737F">
            <w:pPr>
              <w:spacing w:before="180"/>
              <w:jc w:val="center"/>
            </w:pPr>
            <w:r>
              <w:rPr>
                <w:rFonts w:ascii="Arial" w:hAnsi="Arial"/>
                <w:b/>
                <w:color w:val="000000"/>
                <w:sz w:val="18"/>
              </w:rPr>
              <w:t>Restrictions</w:t>
            </w:r>
          </w:p>
        </w:tc>
      </w:tr>
      <w:tr w:rsidR="00F44A8E" w14:paraId="7F2D7076"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0DE27" w14:textId="77777777" w:rsidR="00F44A8E" w:rsidRDefault="006E737F">
            <w:pPr>
              <w:spacing w:before="180"/>
            </w:pPr>
            <w:r>
              <w:rPr>
                <w:rFonts w:ascii="Arial" w:hAnsi="Arial"/>
                <w:color w:val="000000"/>
                <w:sz w:val="18"/>
              </w:rPr>
              <w:t>Data Types Supported</w:t>
            </w:r>
            <w:r>
              <w:rPr>
                <w:rFonts w:ascii="Arial" w:hAnsi="Arial"/>
                <w:color w:val="000000"/>
                <w:sz w:val="18"/>
              </w:rPr>
              <w:t xml:space="preserve"> (Accept Type)</w:t>
            </w:r>
          </w:p>
        </w:tc>
        <w:tc>
          <w:tcPr>
            <w:tcW w:w="6946" w:type="dxa"/>
            <w:tcBorders>
              <w:bottom w:val="single" w:sz="4" w:space="0" w:color="000000"/>
              <w:right w:val="single" w:sz="4" w:space="0" w:color="000000"/>
            </w:tcBorders>
            <w:tcMar>
              <w:top w:w="40" w:type="dxa"/>
              <w:left w:w="40" w:type="dxa"/>
              <w:bottom w:w="40" w:type="dxa"/>
              <w:right w:w="40" w:type="dxa"/>
            </w:tcMar>
          </w:tcPr>
          <w:p w14:paraId="3637365D" w14:textId="77777777" w:rsidR="00F44A8E" w:rsidRDefault="006E737F">
            <w:pPr>
              <w:spacing w:before="180"/>
            </w:pPr>
            <w:r>
              <w:rPr>
                <w:rFonts w:ascii="Arial" w:hAnsi="Arial"/>
                <w:color w:val="000000"/>
                <w:sz w:val="18"/>
              </w:rPr>
              <w:t>Restricted to application/dicom or application/octet-stream</w:t>
            </w:r>
          </w:p>
        </w:tc>
      </w:tr>
      <w:tr w:rsidR="00F44A8E" w14:paraId="0B3A8E05"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40678A" w14:textId="77777777" w:rsidR="00F44A8E" w:rsidRDefault="006E737F">
            <w:pPr>
              <w:spacing w:before="180"/>
            </w:pPr>
            <w:r>
              <w:rPr>
                <w:rFonts w:ascii="Arial" w:hAnsi="Arial"/>
                <w:color w:val="000000"/>
                <w:sz w:val="18"/>
              </w:rPr>
              <w:t>Transfer Syntaxes Supported</w:t>
            </w:r>
          </w:p>
          <w:p w14:paraId="7AD0D898" w14:textId="77777777" w:rsidR="00F44A8E" w:rsidRDefault="006E737F">
            <w:pPr>
              <w:spacing w:before="180"/>
            </w:pPr>
            <w:r>
              <w:rPr>
                <w:rFonts w:ascii="Arial" w:hAnsi="Arial"/>
                <w:color w:val="000000"/>
                <w:sz w:val="18"/>
              </w:rPr>
              <w:t>(Transfer-syntax Accept parameter)</w:t>
            </w:r>
          </w:p>
        </w:tc>
        <w:tc>
          <w:tcPr>
            <w:tcW w:w="6946" w:type="dxa"/>
            <w:tcBorders>
              <w:bottom w:val="single" w:sz="4" w:space="0" w:color="000000"/>
              <w:right w:val="single" w:sz="4" w:space="0" w:color="000000"/>
            </w:tcBorders>
            <w:tcMar>
              <w:top w:w="40" w:type="dxa"/>
              <w:left w:w="40" w:type="dxa"/>
              <w:bottom w:w="40" w:type="dxa"/>
              <w:right w:w="40" w:type="dxa"/>
            </w:tcMar>
          </w:tcPr>
          <w:p w14:paraId="391239A7" w14:textId="77777777" w:rsidR="00F44A8E" w:rsidRDefault="006E737F">
            <w:pPr>
              <w:spacing w:before="180"/>
            </w:pPr>
            <w:r>
              <w:rPr>
                <w:rFonts w:ascii="Arial" w:hAnsi="Arial"/>
                <w:color w:val="000000"/>
                <w:sz w:val="18"/>
              </w:rPr>
              <w:t>Any Transfer Syntax supported by the hosting EXAMPLE-PACS-ARCHIVE</w:t>
            </w:r>
          </w:p>
        </w:tc>
      </w:tr>
      <w:tr w:rsidR="00F44A8E" w14:paraId="5B7662DC"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66FAD4" w14:textId="77777777" w:rsidR="00F44A8E" w:rsidRDefault="006E737F">
            <w:pPr>
              <w:spacing w:before="180"/>
            </w:pPr>
            <w:r>
              <w:rPr>
                <w:rFonts w:ascii="Arial" w:hAnsi="Arial"/>
                <w:color w:val="000000"/>
                <w:sz w:val="18"/>
              </w:rPr>
              <w:t>SOP Class Restrictions</w:t>
            </w:r>
          </w:p>
        </w:tc>
        <w:tc>
          <w:tcPr>
            <w:tcW w:w="6946" w:type="dxa"/>
            <w:tcBorders>
              <w:bottom w:val="single" w:sz="4" w:space="0" w:color="000000"/>
              <w:right w:val="single" w:sz="4" w:space="0" w:color="000000"/>
            </w:tcBorders>
            <w:tcMar>
              <w:top w:w="40" w:type="dxa"/>
              <w:left w:w="40" w:type="dxa"/>
              <w:bottom w:w="40" w:type="dxa"/>
              <w:right w:w="40" w:type="dxa"/>
            </w:tcMar>
          </w:tcPr>
          <w:p w14:paraId="69B18CE0" w14:textId="77777777" w:rsidR="00F44A8E" w:rsidRDefault="006E737F">
            <w:pPr>
              <w:spacing w:before="180"/>
            </w:pPr>
            <w:r>
              <w:rPr>
                <w:rFonts w:ascii="Arial" w:hAnsi="Arial"/>
                <w:color w:val="000000"/>
                <w:sz w:val="18"/>
              </w:rPr>
              <w:t>Restricted to SOP classes s</w:t>
            </w:r>
            <w:r>
              <w:rPr>
                <w:rFonts w:ascii="Arial" w:hAnsi="Arial"/>
                <w:color w:val="000000"/>
                <w:sz w:val="18"/>
              </w:rPr>
              <w:t>upported by the hosting EXAMPLE-PACS-ARCHIVE</w:t>
            </w:r>
          </w:p>
        </w:tc>
      </w:tr>
      <w:tr w:rsidR="00F44A8E" w14:paraId="0E743280"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BB8AEE" w14:textId="77777777" w:rsidR="00F44A8E" w:rsidRDefault="006E737F">
            <w:pPr>
              <w:spacing w:before="180"/>
            </w:pPr>
            <w:r>
              <w:rPr>
                <w:rFonts w:ascii="Arial" w:hAnsi="Arial"/>
                <w:color w:val="000000"/>
                <w:sz w:val="18"/>
              </w:rPr>
              <w:t>Size Restriction</w:t>
            </w:r>
          </w:p>
        </w:tc>
        <w:tc>
          <w:tcPr>
            <w:tcW w:w="6946" w:type="dxa"/>
            <w:tcBorders>
              <w:bottom w:val="single" w:sz="4" w:space="0" w:color="000000"/>
              <w:right w:val="single" w:sz="4" w:space="0" w:color="000000"/>
            </w:tcBorders>
            <w:tcMar>
              <w:top w:w="40" w:type="dxa"/>
              <w:left w:w="40" w:type="dxa"/>
              <w:bottom w:w="40" w:type="dxa"/>
              <w:right w:w="40" w:type="dxa"/>
            </w:tcMar>
          </w:tcPr>
          <w:p w14:paraId="20CDB3B7" w14:textId="77777777" w:rsidR="00F44A8E" w:rsidRDefault="006E737F">
            <w:pPr>
              <w:spacing w:before="180"/>
            </w:pPr>
            <w:r>
              <w:rPr>
                <w:rFonts w:ascii="Arial" w:hAnsi="Arial"/>
                <w:color w:val="000000"/>
                <w:sz w:val="18"/>
              </w:rPr>
              <w:t>Restricted to size supported by the hosting EXAMPLE-PACS-ARCHIVE</w:t>
            </w:r>
          </w:p>
        </w:tc>
      </w:tr>
    </w:tbl>
    <w:p w14:paraId="1AC202C3" w14:textId="77777777" w:rsidR="00F44A8E" w:rsidRDefault="006E737F">
      <w:pPr>
        <w:spacing w:before="180"/>
      </w:pPr>
      <w:bookmarkStart w:id="2439" w:name="sect_I_4_2_3_3"/>
      <w:r>
        <w:rPr>
          <w:rFonts w:ascii="Arial" w:hAnsi="Arial"/>
          <w:b/>
          <w:color w:val="000000"/>
          <w:sz w:val="22"/>
        </w:rPr>
        <w:t>I.4.2.3.3 WADO-RS Retrieve Instance</w:t>
      </w:r>
    </w:p>
    <w:p w14:paraId="1FF0B767" w14:textId="77777777" w:rsidR="00F44A8E" w:rsidRDefault="006E737F">
      <w:pPr>
        <w:keepNext/>
        <w:spacing w:before="216"/>
        <w:jc w:val="center"/>
      </w:pPr>
      <w:bookmarkStart w:id="2440" w:name="table_I_4_2_3_3"/>
      <w:bookmarkEnd w:id="2439"/>
      <w:r>
        <w:rPr>
          <w:rFonts w:ascii="Arial" w:hAnsi="Arial"/>
          <w:b/>
          <w:color w:val="000000"/>
          <w:sz w:val="22"/>
        </w:rPr>
        <w:t>Table I.4.2.3-3. WADO-RS Retrieve Instance</w:t>
      </w:r>
    </w:p>
    <w:bookmarkEnd w:id="2440"/>
    <w:p w14:paraId="70B8A59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95"/>
        <w:gridCol w:w="6946"/>
      </w:tblGrid>
      <w:tr w:rsidR="00F44A8E" w14:paraId="78995DE6" w14:textId="77777777">
        <w:tblPrEx>
          <w:tblCellMar>
            <w:top w:w="0" w:type="dxa"/>
            <w:bottom w:w="0" w:type="dxa"/>
          </w:tblCellMar>
        </w:tblPrEx>
        <w:trPr>
          <w:tblHeader/>
        </w:trPr>
        <w:tc>
          <w:tcPr>
            <w:tcW w:w="3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B63E8A" w14:textId="77777777" w:rsidR="00F44A8E" w:rsidRDefault="006E737F">
            <w:pPr>
              <w:keepNext/>
              <w:spacing w:before="180"/>
              <w:jc w:val="center"/>
            </w:pPr>
            <w:r>
              <w:rPr>
                <w:rFonts w:ascii="Arial" w:hAnsi="Arial"/>
                <w:b/>
                <w:color w:val="000000"/>
                <w:sz w:val="18"/>
              </w:rPr>
              <w:t>Options</w:t>
            </w:r>
          </w:p>
        </w:tc>
        <w:tc>
          <w:tcPr>
            <w:tcW w:w="6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488A317D" w14:textId="77777777" w:rsidR="00F44A8E" w:rsidRDefault="006E737F">
            <w:pPr>
              <w:spacing w:before="180"/>
              <w:jc w:val="center"/>
            </w:pPr>
            <w:r>
              <w:rPr>
                <w:rFonts w:ascii="Arial" w:hAnsi="Arial"/>
                <w:b/>
                <w:color w:val="000000"/>
                <w:sz w:val="18"/>
              </w:rPr>
              <w:t>Restrictions</w:t>
            </w:r>
          </w:p>
        </w:tc>
      </w:tr>
      <w:tr w:rsidR="00F44A8E" w14:paraId="4163FB17"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B44A6D" w14:textId="77777777" w:rsidR="00F44A8E" w:rsidRDefault="006E737F">
            <w:pPr>
              <w:spacing w:before="180"/>
            </w:pPr>
            <w:r>
              <w:rPr>
                <w:rFonts w:ascii="Arial" w:hAnsi="Arial"/>
                <w:color w:val="000000"/>
                <w:sz w:val="18"/>
              </w:rPr>
              <w:t xml:space="preserve">Data Types Supported </w:t>
            </w:r>
            <w:r>
              <w:rPr>
                <w:rFonts w:ascii="Arial" w:hAnsi="Arial"/>
                <w:color w:val="000000"/>
                <w:sz w:val="18"/>
              </w:rPr>
              <w:t>(Accept Type)</w:t>
            </w:r>
          </w:p>
        </w:tc>
        <w:tc>
          <w:tcPr>
            <w:tcW w:w="6946" w:type="dxa"/>
            <w:tcBorders>
              <w:bottom w:val="single" w:sz="4" w:space="0" w:color="000000"/>
              <w:right w:val="single" w:sz="4" w:space="0" w:color="000000"/>
            </w:tcBorders>
            <w:tcMar>
              <w:top w:w="40" w:type="dxa"/>
              <w:left w:w="40" w:type="dxa"/>
              <w:bottom w:w="40" w:type="dxa"/>
              <w:right w:w="40" w:type="dxa"/>
            </w:tcMar>
          </w:tcPr>
          <w:p w14:paraId="5597F377" w14:textId="77777777" w:rsidR="00F44A8E" w:rsidRDefault="006E737F">
            <w:pPr>
              <w:spacing w:before="180"/>
            </w:pPr>
            <w:r>
              <w:rPr>
                <w:rFonts w:ascii="Arial" w:hAnsi="Arial"/>
                <w:color w:val="000000"/>
                <w:sz w:val="18"/>
              </w:rPr>
              <w:t>Restricted to application/dicom or application/octet-stream</w:t>
            </w:r>
          </w:p>
        </w:tc>
      </w:tr>
      <w:tr w:rsidR="00F44A8E" w14:paraId="7249CF1D"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A4798C" w14:textId="77777777" w:rsidR="00F44A8E" w:rsidRDefault="006E737F">
            <w:pPr>
              <w:spacing w:before="180"/>
            </w:pPr>
            <w:r>
              <w:rPr>
                <w:rFonts w:ascii="Arial" w:hAnsi="Arial"/>
                <w:color w:val="000000"/>
                <w:sz w:val="18"/>
              </w:rPr>
              <w:t>Transfer Syntaxes Supported</w:t>
            </w:r>
          </w:p>
          <w:p w14:paraId="47D7C1AE" w14:textId="77777777" w:rsidR="00F44A8E" w:rsidRDefault="006E737F">
            <w:pPr>
              <w:spacing w:before="180"/>
            </w:pPr>
            <w:r>
              <w:rPr>
                <w:rFonts w:ascii="Arial" w:hAnsi="Arial"/>
                <w:color w:val="000000"/>
                <w:sz w:val="18"/>
              </w:rPr>
              <w:t>(Transfer-syntax Accept parameter)</w:t>
            </w:r>
          </w:p>
        </w:tc>
        <w:tc>
          <w:tcPr>
            <w:tcW w:w="6946" w:type="dxa"/>
            <w:tcBorders>
              <w:bottom w:val="single" w:sz="4" w:space="0" w:color="000000"/>
              <w:right w:val="single" w:sz="4" w:space="0" w:color="000000"/>
            </w:tcBorders>
            <w:tcMar>
              <w:top w:w="40" w:type="dxa"/>
              <w:left w:w="40" w:type="dxa"/>
              <w:bottom w:w="40" w:type="dxa"/>
              <w:right w:w="40" w:type="dxa"/>
            </w:tcMar>
          </w:tcPr>
          <w:p w14:paraId="3B2E178A" w14:textId="77777777" w:rsidR="00F44A8E" w:rsidRDefault="006E737F">
            <w:pPr>
              <w:spacing w:before="180"/>
            </w:pPr>
            <w:r>
              <w:rPr>
                <w:rFonts w:ascii="Arial" w:hAnsi="Arial"/>
                <w:color w:val="000000"/>
                <w:sz w:val="18"/>
              </w:rPr>
              <w:t>Any Transfer Syntax supported by the hosting EXAMPLE-PACS-ARCHIVE</w:t>
            </w:r>
          </w:p>
        </w:tc>
      </w:tr>
      <w:tr w:rsidR="00F44A8E" w14:paraId="20300C9A"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9B7E67" w14:textId="77777777" w:rsidR="00F44A8E" w:rsidRDefault="006E737F">
            <w:pPr>
              <w:spacing w:before="180"/>
            </w:pPr>
            <w:r>
              <w:rPr>
                <w:rFonts w:ascii="Arial" w:hAnsi="Arial"/>
                <w:color w:val="000000"/>
                <w:sz w:val="18"/>
              </w:rPr>
              <w:t>SOP Class Restrictions</w:t>
            </w:r>
          </w:p>
        </w:tc>
        <w:tc>
          <w:tcPr>
            <w:tcW w:w="6946" w:type="dxa"/>
            <w:tcBorders>
              <w:bottom w:val="single" w:sz="4" w:space="0" w:color="000000"/>
              <w:right w:val="single" w:sz="4" w:space="0" w:color="000000"/>
            </w:tcBorders>
            <w:tcMar>
              <w:top w:w="40" w:type="dxa"/>
              <w:left w:w="40" w:type="dxa"/>
              <w:bottom w:w="40" w:type="dxa"/>
              <w:right w:w="40" w:type="dxa"/>
            </w:tcMar>
          </w:tcPr>
          <w:p w14:paraId="2C4CFA6E" w14:textId="77777777" w:rsidR="00F44A8E" w:rsidRDefault="006E737F">
            <w:pPr>
              <w:spacing w:before="180"/>
            </w:pPr>
            <w:r>
              <w:rPr>
                <w:rFonts w:ascii="Arial" w:hAnsi="Arial"/>
                <w:color w:val="000000"/>
                <w:sz w:val="18"/>
              </w:rPr>
              <w:t>Restricted to SOP classes su</w:t>
            </w:r>
            <w:r>
              <w:rPr>
                <w:rFonts w:ascii="Arial" w:hAnsi="Arial"/>
                <w:color w:val="000000"/>
                <w:sz w:val="18"/>
              </w:rPr>
              <w:t>pported by the hosting EXAMPLE-PACS-ARCHIVE</w:t>
            </w:r>
          </w:p>
        </w:tc>
      </w:tr>
      <w:tr w:rsidR="00F44A8E" w14:paraId="52F77126"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04416" w14:textId="77777777" w:rsidR="00F44A8E" w:rsidRDefault="006E737F">
            <w:pPr>
              <w:spacing w:before="180"/>
            </w:pPr>
            <w:r>
              <w:rPr>
                <w:rFonts w:ascii="Arial" w:hAnsi="Arial"/>
                <w:color w:val="000000"/>
                <w:sz w:val="18"/>
              </w:rPr>
              <w:t>Size Restriction</w:t>
            </w:r>
          </w:p>
        </w:tc>
        <w:tc>
          <w:tcPr>
            <w:tcW w:w="6946" w:type="dxa"/>
            <w:tcBorders>
              <w:bottom w:val="single" w:sz="4" w:space="0" w:color="000000"/>
              <w:right w:val="single" w:sz="4" w:space="0" w:color="000000"/>
            </w:tcBorders>
            <w:tcMar>
              <w:top w:w="40" w:type="dxa"/>
              <w:left w:w="40" w:type="dxa"/>
              <w:bottom w:w="40" w:type="dxa"/>
              <w:right w:w="40" w:type="dxa"/>
            </w:tcMar>
          </w:tcPr>
          <w:p w14:paraId="7E20FF84" w14:textId="77777777" w:rsidR="00F44A8E" w:rsidRDefault="006E737F">
            <w:pPr>
              <w:spacing w:before="180"/>
            </w:pPr>
            <w:r>
              <w:rPr>
                <w:rFonts w:ascii="Arial" w:hAnsi="Arial"/>
                <w:color w:val="000000"/>
                <w:sz w:val="18"/>
              </w:rPr>
              <w:t>Restricted to size supported by the hosting EXAMPLE-PACS-ARCHIVE</w:t>
            </w:r>
          </w:p>
        </w:tc>
      </w:tr>
    </w:tbl>
    <w:p w14:paraId="79BCA4EE" w14:textId="77777777" w:rsidR="00F44A8E" w:rsidRDefault="006E737F">
      <w:pPr>
        <w:spacing w:before="180"/>
      </w:pPr>
      <w:bookmarkStart w:id="2441" w:name="sect_I_4_2_3_4"/>
      <w:r>
        <w:rPr>
          <w:rFonts w:ascii="Arial" w:hAnsi="Arial"/>
          <w:b/>
          <w:color w:val="000000"/>
          <w:sz w:val="22"/>
        </w:rPr>
        <w:t>I.4.2.3.4 WADO-RS Retrieve Frames</w:t>
      </w:r>
    </w:p>
    <w:p w14:paraId="55102E67" w14:textId="77777777" w:rsidR="00F44A8E" w:rsidRDefault="006E737F">
      <w:pPr>
        <w:keepNext/>
        <w:spacing w:before="216"/>
        <w:jc w:val="center"/>
      </w:pPr>
      <w:bookmarkStart w:id="2442" w:name="table_I_4_2_3_4"/>
      <w:bookmarkEnd w:id="2441"/>
      <w:r>
        <w:rPr>
          <w:rFonts w:ascii="Arial" w:hAnsi="Arial"/>
          <w:b/>
          <w:color w:val="000000"/>
          <w:sz w:val="22"/>
        </w:rPr>
        <w:t>Table I.4.2.3-4. WADO-RS Retrieve Frames</w:t>
      </w:r>
    </w:p>
    <w:bookmarkEnd w:id="2442"/>
    <w:p w14:paraId="68D10DA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25"/>
        <w:gridCol w:w="6716"/>
      </w:tblGrid>
      <w:tr w:rsidR="00F44A8E" w14:paraId="1E4FEED3" w14:textId="77777777">
        <w:tblPrEx>
          <w:tblCellMar>
            <w:top w:w="0" w:type="dxa"/>
            <w:bottom w:w="0" w:type="dxa"/>
          </w:tblCellMar>
        </w:tblPrEx>
        <w:trPr>
          <w:tblHeader/>
        </w:trPr>
        <w:tc>
          <w:tcPr>
            <w:tcW w:w="37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053FD2" w14:textId="77777777" w:rsidR="00F44A8E" w:rsidRDefault="006E737F">
            <w:pPr>
              <w:keepNext/>
              <w:spacing w:before="180"/>
              <w:jc w:val="center"/>
            </w:pPr>
            <w:r>
              <w:rPr>
                <w:rFonts w:ascii="Arial" w:hAnsi="Arial"/>
                <w:b/>
                <w:color w:val="000000"/>
                <w:sz w:val="18"/>
              </w:rPr>
              <w:t>Options</w:t>
            </w:r>
          </w:p>
        </w:tc>
        <w:tc>
          <w:tcPr>
            <w:tcW w:w="6716" w:type="dxa"/>
            <w:tcBorders>
              <w:top w:val="single" w:sz="4" w:space="0" w:color="000000"/>
              <w:bottom w:val="single" w:sz="4" w:space="0" w:color="000000"/>
              <w:right w:val="single" w:sz="4" w:space="0" w:color="000000"/>
            </w:tcBorders>
            <w:tcMar>
              <w:top w:w="40" w:type="dxa"/>
              <w:left w:w="40" w:type="dxa"/>
              <w:bottom w:w="40" w:type="dxa"/>
              <w:right w:w="40" w:type="dxa"/>
            </w:tcMar>
          </w:tcPr>
          <w:p w14:paraId="5F6E1CB3" w14:textId="77777777" w:rsidR="00F44A8E" w:rsidRDefault="006E737F">
            <w:pPr>
              <w:spacing w:before="180"/>
              <w:jc w:val="center"/>
            </w:pPr>
            <w:r>
              <w:rPr>
                <w:rFonts w:ascii="Arial" w:hAnsi="Arial"/>
                <w:b/>
                <w:color w:val="000000"/>
                <w:sz w:val="18"/>
              </w:rPr>
              <w:t>Restrictions</w:t>
            </w:r>
          </w:p>
        </w:tc>
      </w:tr>
      <w:tr w:rsidR="00F44A8E" w14:paraId="3C7BB37F" w14:textId="77777777">
        <w:tblPrEx>
          <w:tblCellMar>
            <w:top w:w="0" w:type="dxa"/>
            <w:bottom w:w="0" w:type="dxa"/>
          </w:tblCellMar>
        </w:tblPrEx>
        <w:tc>
          <w:tcPr>
            <w:tcW w:w="3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89C86D" w14:textId="77777777" w:rsidR="00F44A8E" w:rsidRDefault="006E737F">
            <w:pPr>
              <w:spacing w:before="180"/>
            </w:pPr>
            <w:r>
              <w:rPr>
                <w:rFonts w:ascii="Arial" w:hAnsi="Arial"/>
                <w:color w:val="000000"/>
                <w:sz w:val="18"/>
              </w:rPr>
              <w:t xml:space="preserve">Data Types Supported (Accept </w:t>
            </w:r>
            <w:r>
              <w:rPr>
                <w:rFonts w:ascii="Arial" w:hAnsi="Arial"/>
                <w:color w:val="000000"/>
                <w:sz w:val="18"/>
              </w:rPr>
              <w:t>Type)</w:t>
            </w:r>
          </w:p>
        </w:tc>
        <w:tc>
          <w:tcPr>
            <w:tcW w:w="6716" w:type="dxa"/>
            <w:tcBorders>
              <w:bottom w:val="single" w:sz="4" w:space="0" w:color="000000"/>
              <w:right w:val="single" w:sz="4" w:space="0" w:color="000000"/>
            </w:tcBorders>
            <w:tcMar>
              <w:top w:w="40" w:type="dxa"/>
              <w:left w:w="40" w:type="dxa"/>
              <w:bottom w:w="40" w:type="dxa"/>
              <w:right w:w="40" w:type="dxa"/>
            </w:tcMar>
          </w:tcPr>
          <w:p w14:paraId="6FDAEB24" w14:textId="77777777" w:rsidR="00F44A8E" w:rsidRDefault="006E737F">
            <w:pPr>
              <w:spacing w:before="180"/>
            </w:pPr>
            <w:r>
              <w:rPr>
                <w:rFonts w:ascii="Arial" w:hAnsi="Arial"/>
                <w:color w:val="000000"/>
                <w:sz w:val="18"/>
              </w:rPr>
              <w:t>Restricted to application/octet-stream</w:t>
            </w:r>
          </w:p>
        </w:tc>
      </w:tr>
      <w:tr w:rsidR="00F44A8E" w14:paraId="70EE22C4" w14:textId="77777777">
        <w:tblPrEx>
          <w:tblCellMar>
            <w:top w:w="0" w:type="dxa"/>
            <w:bottom w:w="0" w:type="dxa"/>
          </w:tblCellMar>
        </w:tblPrEx>
        <w:tc>
          <w:tcPr>
            <w:tcW w:w="3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A1ECDF" w14:textId="77777777" w:rsidR="00F44A8E" w:rsidRDefault="006E737F">
            <w:pPr>
              <w:spacing w:before="180"/>
            </w:pPr>
            <w:r>
              <w:rPr>
                <w:rFonts w:ascii="Arial" w:hAnsi="Arial"/>
                <w:color w:val="000000"/>
                <w:sz w:val="18"/>
              </w:rPr>
              <w:t>Transfer Syntaxes Supported</w:t>
            </w:r>
          </w:p>
          <w:p w14:paraId="0F0909C5" w14:textId="77777777" w:rsidR="00F44A8E" w:rsidRDefault="006E737F">
            <w:pPr>
              <w:spacing w:before="180"/>
            </w:pPr>
            <w:r>
              <w:rPr>
                <w:rFonts w:ascii="Arial" w:hAnsi="Arial"/>
                <w:color w:val="000000"/>
                <w:sz w:val="18"/>
              </w:rPr>
              <w:t>(Transfer-syntax Accept parameter)</w:t>
            </w:r>
          </w:p>
        </w:tc>
        <w:tc>
          <w:tcPr>
            <w:tcW w:w="6716" w:type="dxa"/>
            <w:tcBorders>
              <w:bottom w:val="single" w:sz="4" w:space="0" w:color="000000"/>
              <w:right w:val="single" w:sz="4" w:space="0" w:color="000000"/>
            </w:tcBorders>
            <w:tcMar>
              <w:top w:w="40" w:type="dxa"/>
              <w:left w:w="40" w:type="dxa"/>
              <w:bottom w:w="40" w:type="dxa"/>
              <w:right w:w="40" w:type="dxa"/>
            </w:tcMar>
          </w:tcPr>
          <w:p w14:paraId="68C88DA0" w14:textId="77777777" w:rsidR="00F44A8E" w:rsidRDefault="006E737F">
            <w:pPr>
              <w:spacing w:before="180"/>
            </w:pPr>
            <w:r>
              <w:rPr>
                <w:rFonts w:ascii="Arial" w:hAnsi="Arial"/>
                <w:color w:val="000000"/>
                <w:sz w:val="18"/>
              </w:rPr>
              <w:t>Any Transfer Syntax supported by the hosting EXAMPLE-PACS-ARCHIVE</w:t>
            </w:r>
          </w:p>
        </w:tc>
      </w:tr>
      <w:tr w:rsidR="00F44A8E" w14:paraId="084B7F61" w14:textId="77777777">
        <w:tblPrEx>
          <w:tblCellMar>
            <w:top w:w="0" w:type="dxa"/>
            <w:bottom w:w="0" w:type="dxa"/>
          </w:tblCellMar>
        </w:tblPrEx>
        <w:tc>
          <w:tcPr>
            <w:tcW w:w="3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B8ABC4" w14:textId="77777777" w:rsidR="00F44A8E" w:rsidRDefault="006E737F">
            <w:pPr>
              <w:spacing w:before="180"/>
            </w:pPr>
            <w:r>
              <w:rPr>
                <w:rFonts w:ascii="Arial" w:hAnsi="Arial"/>
                <w:color w:val="000000"/>
                <w:sz w:val="18"/>
              </w:rPr>
              <w:t>SOP Class Restrictions</w:t>
            </w:r>
          </w:p>
        </w:tc>
        <w:tc>
          <w:tcPr>
            <w:tcW w:w="6716" w:type="dxa"/>
            <w:tcBorders>
              <w:bottom w:val="single" w:sz="4" w:space="0" w:color="000000"/>
              <w:right w:val="single" w:sz="4" w:space="0" w:color="000000"/>
            </w:tcBorders>
            <w:tcMar>
              <w:top w:w="40" w:type="dxa"/>
              <w:left w:w="40" w:type="dxa"/>
              <w:bottom w:w="40" w:type="dxa"/>
              <w:right w:w="40" w:type="dxa"/>
            </w:tcMar>
          </w:tcPr>
          <w:p w14:paraId="19A27411" w14:textId="77777777" w:rsidR="00F44A8E" w:rsidRDefault="006E737F">
            <w:pPr>
              <w:spacing w:before="180"/>
            </w:pPr>
            <w:r>
              <w:rPr>
                <w:rFonts w:ascii="Arial" w:hAnsi="Arial"/>
                <w:color w:val="000000"/>
                <w:sz w:val="18"/>
              </w:rPr>
              <w:t xml:space="preserve">Restricted to Multi-Frame Image Objects as defined in </w:t>
            </w:r>
            <w:hyperlink r:id="rId258" w:anchor="PS3.3">
              <w:r>
                <w:rPr>
                  <w:rFonts w:ascii="Arial" w:hAnsi="Arial"/>
                  <w:color w:val="000000"/>
                  <w:sz w:val="18"/>
                </w:rPr>
                <w:t>PS3.3</w:t>
              </w:r>
            </w:hyperlink>
            <w:r>
              <w:rPr>
                <w:rFonts w:ascii="Arial" w:hAnsi="Arial"/>
                <w:color w:val="000000"/>
                <w:sz w:val="18"/>
              </w:rPr>
              <w:t>.</w:t>
            </w:r>
          </w:p>
        </w:tc>
      </w:tr>
      <w:tr w:rsidR="00F44A8E" w14:paraId="207190E3" w14:textId="77777777">
        <w:tblPrEx>
          <w:tblCellMar>
            <w:top w:w="0" w:type="dxa"/>
            <w:bottom w:w="0" w:type="dxa"/>
          </w:tblCellMar>
        </w:tblPrEx>
        <w:tc>
          <w:tcPr>
            <w:tcW w:w="3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25F7D" w14:textId="77777777" w:rsidR="00F44A8E" w:rsidRDefault="006E737F">
            <w:pPr>
              <w:spacing w:before="180"/>
            </w:pPr>
            <w:r>
              <w:rPr>
                <w:rFonts w:ascii="Arial" w:hAnsi="Arial"/>
                <w:color w:val="000000"/>
                <w:sz w:val="18"/>
              </w:rPr>
              <w:t>Size Restriction</w:t>
            </w:r>
          </w:p>
        </w:tc>
        <w:tc>
          <w:tcPr>
            <w:tcW w:w="6716" w:type="dxa"/>
            <w:tcBorders>
              <w:bottom w:val="single" w:sz="4" w:space="0" w:color="000000"/>
              <w:right w:val="single" w:sz="4" w:space="0" w:color="000000"/>
            </w:tcBorders>
            <w:tcMar>
              <w:top w:w="40" w:type="dxa"/>
              <w:left w:w="40" w:type="dxa"/>
              <w:bottom w:w="40" w:type="dxa"/>
              <w:right w:w="40" w:type="dxa"/>
            </w:tcMar>
          </w:tcPr>
          <w:p w14:paraId="7FF62189" w14:textId="77777777" w:rsidR="00F44A8E" w:rsidRDefault="006E737F">
            <w:pPr>
              <w:spacing w:before="180"/>
            </w:pPr>
            <w:r>
              <w:rPr>
                <w:rFonts w:ascii="Arial" w:hAnsi="Arial"/>
                <w:color w:val="000000"/>
                <w:sz w:val="18"/>
              </w:rPr>
              <w:t>Restricted to size supported by the hosting EXAMPLE-PACS-ARCHIVE</w:t>
            </w:r>
          </w:p>
        </w:tc>
      </w:tr>
    </w:tbl>
    <w:p w14:paraId="3FD021B7" w14:textId="77777777" w:rsidR="00F44A8E" w:rsidRDefault="006E737F">
      <w:pPr>
        <w:spacing w:before="180"/>
      </w:pPr>
      <w:bookmarkStart w:id="2443" w:name="sect_I_4_2_3_5"/>
      <w:r>
        <w:rPr>
          <w:rFonts w:ascii="Arial" w:hAnsi="Arial"/>
          <w:b/>
          <w:color w:val="000000"/>
          <w:sz w:val="22"/>
        </w:rPr>
        <w:t>I.4.2.3.5 WADO-RS Retrieve Bulk Data</w:t>
      </w:r>
    </w:p>
    <w:p w14:paraId="2EAA4DBC" w14:textId="77777777" w:rsidR="00F44A8E" w:rsidRDefault="006E737F">
      <w:pPr>
        <w:keepNext/>
        <w:spacing w:before="216"/>
        <w:jc w:val="center"/>
      </w:pPr>
      <w:bookmarkStart w:id="2444" w:name="table_I_4_2_3_5"/>
      <w:bookmarkEnd w:id="2443"/>
      <w:r>
        <w:rPr>
          <w:rFonts w:ascii="Arial" w:hAnsi="Arial"/>
          <w:b/>
          <w:color w:val="000000"/>
          <w:sz w:val="22"/>
        </w:rPr>
        <w:t>Table I.4.2.3-5. WADO-RS Retrieve Bulk Data</w:t>
      </w:r>
    </w:p>
    <w:bookmarkEnd w:id="2444"/>
    <w:p w14:paraId="5675007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495"/>
        <w:gridCol w:w="6946"/>
      </w:tblGrid>
      <w:tr w:rsidR="00F44A8E" w14:paraId="170032F0" w14:textId="77777777">
        <w:tblPrEx>
          <w:tblCellMar>
            <w:top w:w="0" w:type="dxa"/>
            <w:bottom w:w="0" w:type="dxa"/>
          </w:tblCellMar>
        </w:tblPrEx>
        <w:trPr>
          <w:tblHeader/>
        </w:trPr>
        <w:tc>
          <w:tcPr>
            <w:tcW w:w="3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0710F" w14:textId="77777777" w:rsidR="00F44A8E" w:rsidRDefault="006E737F">
            <w:pPr>
              <w:keepNext/>
              <w:spacing w:before="180"/>
              <w:jc w:val="center"/>
            </w:pPr>
            <w:r>
              <w:rPr>
                <w:rFonts w:ascii="Arial" w:hAnsi="Arial"/>
                <w:b/>
                <w:color w:val="000000"/>
                <w:sz w:val="18"/>
              </w:rPr>
              <w:t>Options</w:t>
            </w:r>
          </w:p>
        </w:tc>
        <w:tc>
          <w:tcPr>
            <w:tcW w:w="6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631E2862" w14:textId="77777777" w:rsidR="00F44A8E" w:rsidRDefault="006E737F">
            <w:pPr>
              <w:spacing w:before="180"/>
              <w:jc w:val="center"/>
            </w:pPr>
            <w:r>
              <w:rPr>
                <w:rFonts w:ascii="Arial" w:hAnsi="Arial"/>
                <w:b/>
                <w:color w:val="000000"/>
                <w:sz w:val="18"/>
              </w:rPr>
              <w:t>Restrictions</w:t>
            </w:r>
          </w:p>
        </w:tc>
      </w:tr>
      <w:tr w:rsidR="00F44A8E" w14:paraId="4530E572"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AED3E9" w14:textId="77777777" w:rsidR="00F44A8E" w:rsidRDefault="006E737F">
            <w:pPr>
              <w:spacing w:before="180"/>
            </w:pPr>
            <w:r>
              <w:rPr>
                <w:rFonts w:ascii="Arial" w:hAnsi="Arial"/>
                <w:color w:val="000000"/>
                <w:sz w:val="18"/>
              </w:rPr>
              <w:t xml:space="preserve">Data Types Supported </w:t>
            </w:r>
            <w:r>
              <w:rPr>
                <w:rFonts w:ascii="Arial" w:hAnsi="Arial"/>
                <w:color w:val="000000"/>
                <w:sz w:val="18"/>
              </w:rPr>
              <w:t>(Accept Type)</w:t>
            </w:r>
          </w:p>
        </w:tc>
        <w:tc>
          <w:tcPr>
            <w:tcW w:w="6946" w:type="dxa"/>
            <w:tcBorders>
              <w:bottom w:val="single" w:sz="4" w:space="0" w:color="000000"/>
              <w:right w:val="single" w:sz="4" w:space="0" w:color="000000"/>
            </w:tcBorders>
            <w:tcMar>
              <w:top w:w="40" w:type="dxa"/>
              <w:left w:w="40" w:type="dxa"/>
              <w:bottom w:w="40" w:type="dxa"/>
              <w:right w:w="40" w:type="dxa"/>
            </w:tcMar>
          </w:tcPr>
          <w:p w14:paraId="370490B9" w14:textId="77777777" w:rsidR="00F44A8E" w:rsidRDefault="006E737F">
            <w:pPr>
              <w:spacing w:before="180"/>
            </w:pPr>
            <w:r>
              <w:rPr>
                <w:rFonts w:ascii="Arial" w:hAnsi="Arial"/>
                <w:color w:val="000000"/>
                <w:sz w:val="18"/>
              </w:rPr>
              <w:t>Restricted to application/octet-stream</w:t>
            </w:r>
          </w:p>
        </w:tc>
      </w:tr>
      <w:tr w:rsidR="00F44A8E" w14:paraId="24354B2D"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DF10E4" w14:textId="77777777" w:rsidR="00F44A8E" w:rsidRDefault="006E737F">
            <w:pPr>
              <w:spacing w:before="180"/>
            </w:pPr>
            <w:r>
              <w:rPr>
                <w:rFonts w:ascii="Arial" w:hAnsi="Arial"/>
                <w:color w:val="000000"/>
                <w:sz w:val="18"/>
              </w:rPr>
              <w:t>Transfer Syntaxes Supported</w:t>
            </w:r>
          </w:p>
          <w:p w14:paraId="2B97E9CC" w14:textId="77777777" w:rsidR="00F44A8E" w:rsidRDefault="006E737F">
            <w:pPr>
              <w:spacing w:before="180"/>
            </w:pPr>
            <w:r>
              <w:rPr>
                <w:rFonts w:ascii="Arial" w:hAnsi="Arial"/>
                <w:color w:val="000000"/>
                <w:sz w:val="18"/>
              </w:rPr>
              <w:t>(Transfer-syntax Accept parameter)</w:t>
            </w:r>
          </w:p>
        </w:tc>
        <w:tc>
          <w:tcPr>
            <w:tcW w:w="6946" w:type="dxa"/>
            <w:tcBorders>
              <w:bottom w:val="single" w:sz="4" w:space="0" w:color="000000"/>
              <w:right w:val="single" w:sz="4" w:space="0" w:color="000000"/>
            </w:tcBorders>
            <w:tcMar>
              <w:top w:w="40" w:type="dxa"/>
              <w:left w:w="40" w:type="dxa"/>
              <w:bottom w:w="40" w:type="dxa"/>
              <w:right w:w="40" w:type="dxa"/>
            </w:tcMar>
          </w:tcPr>
          <w:p w14:paraId="7DF11165" w14:textId="77777777" w:rsidR="00F44A8E" w:rsidRDefault="006E737F">
            <w:pPr>
              <w:spacing w:before="180"/>
            </w:pPr>
            <w:r>
              <w:rPr>
                <w:rFonts w:ascii="Arial" w:hAnsi="Arial"/>
                <w:color w:val="000000"/>
                <w:sz w:val="18"/>
              </w:rPr>
              <w:t>Any Transfer Syntax supported by the hosting EXAMPLE-PACS-ARCHIVE</w:t>
            </w:r>
          </w:p>
        </w:tc>
      </w:tr>
      <w:tr w:rsidR="00F44A8E" w14:paraId="7799F64C"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91BE03" w14:textId="77777777" w:rsidR="00F44A8E" w:rsidRDefault="006E737F">
            <w:pPr>
              <w:spacing w:before="180"/>
            </w:pPr>
            <w:r>
              <w:rPr>
                <w:rFonts w:ascii="Arial" w:hAnsi="Arial"/>
                <w:color w:val="000000"/>
                <w:sz w:val="18"/>
              </w:rPr>
              <w:t>SOP Class Restrictions</w:t>
            </w:r>
          </w:p>
        </w:tc>
        <w:tc>
          <w:tcPr>
            <w:tcW w:w="6946" w:type="dxa"/>
            <w:tcBorders>
              <w:bottom w:val="single" w:sz="4" w:space="0" w:color="000000"/>
              <w:right w:val="single" w:sz="4" w:space="0" w:color="000000"/>
            </w:tcBorders>
            <w:tcMar>
              <w:top w:w="40" w:type="dxa"/>
              <w:left w:w="40" w:type="dxa"/>
              <w:bottom w:w="40" w:type="dxa"/>
              <w:right w:w="40" w:type="dxa"/>
            </w:tcMar>
          </w:tcPr>
          <w:p w14:paraId="11334991" w14:textId="77777777" w:rsidR="00F44A8E" w:rsidRDefault="006E737F">
            <w:pPr>
              <w:spacing w:before="180"/>
            </w:pPr>
            <w:r>
              <w:rPr>
                <w:rFonts w:ascii="Arial" w:hAnsi="Arial"/>
                <w:color w:val="000000"/>
                <w:sz w:val="18"/>
              </w:rPr>
              <w:t xml:space="preserve">Restricted to SOP classes supported by the </w:t>
            </w:r>
            <w:r>
              <w:rPr>
                <w:rFonts w:ascii="Arial" w:hAnsi="Arial"/>
                <w:color w:val="000000"/>
                <w:sz w:val="18"/>
              </w:rPr>
              <w:t>hosting EXAMPLE-PACS-ARCHIVE</w:t>
            </w:r>
          </w:p>
        </w:tc>
      </w:tr>
      <w:tr w:rsidR="00F44A8E" w14:paraId="39CF9BE1" w14:textId="77777777">
        <w:tblPrEx>
          <w:tblCellMar>
            <w:top w:w="0" w:type="dxa"/>
            <w:bottom w:w="0" w:type="dxa"/>
          </w:tblCellMar>
        </w:tblPrEx>
        <w:tc>
          <w:tcPr>
            <w:tcW w:w="3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AAB68" w14:textId="77777777" w:rsidR="00F44A8E" w:rsidRDefault="006E737F">
            <w:pPr>
              <w:spacing w:before="180"/>
            </w:pPr>
            <w:r>
              <w:rPr>
                <w:rFonts w:ascii="Arial" w:hAnsi="Arial"/>
                <w:color w:val="000000"/>
                <w:sz w:val="18"/>
              </w:rPr>
              <w:t>Size Restriction</w:t>
            </w:r>
          </w:p>
        </w:tc>
        <w:tc>
          <w:tcPr>
            <w:tcW w:w="6946" w:type="dxa"/>
            <w:tcBorders>
              <w:bottom w:val="single" w:sz="4" w:space="0" w:color="000000"/>
              <w:right w:val="single" w:sz="4" w:space="0" w:color="000000"/>
            </w:tcBorders>
            <w:tcMar>
              <w:top w:w="40" w:type="dxa"/>
              <w:left w:w="40" w:type="dxa"/>
              <w:bottom w:w="40" w:type="dxa"/>
              <w:right w:w="40" w:type="dxa"/>
            </w:tcMar>
          </w:tcPr>
          <w:p w14:paraId="2ADEA0E8" w14:textId="77777777" w:rsidR="00F44A8E" w:rsidRDefault="006E737F">
            <w:pPr>
              <w:spacing w:before="180"/>
            </w:pPr>
            <w:r>
              <w:rPr>
                <w:rFonts w:ascii="Arial" w:hAnsi="Arial"/>
                <w:color w:val="000000"/>
                <w:sz w:val="18"/>
              </w:rPr>
              <w:t>Restricted to size supported by the hosting EXAMPLE-PACS-ARCHIVE</w:t>
            </w:r>
          </w:p>
        </w:tc>
      </w:tr>
    </w:tbl>
    <w:p w14:paraId="6C9BD808" w14:textId="77777777" w:rsidR="00F44A8E" w:rsidRDefault="006E737F">
      <w:pPr>
        <w:spacing w:before="180"/>
      </w:pPr>
      <w:bookmarkStart w:id="2445" w:name="sect_I_4_2_3_6"/>
      <w:r>
        <w:rPr>
          <w:rFonts w:ascii="Arial" w:hAnsi="Arial"/>
          <w:b/>
          <w:color w:val="000000"/>
          <w:sz w:val="22"/>
        </w:rPr>
        <w:t>I.4.2.3.6 WADO-RS Retrieve Metadata</w:t>
      </w:r>
    </w:p>
    <w:p w14:paraId="31BBAE2F" w14:textId="77777777" w:rsidR="00F44A8E" w:rsidRDefault="006E737F">
      <w:pPr>
        <w:keepNext/>
        <w:spacing w:before="216"/>
        <w:jc w:val="center"/>
      </w:pPr>
      <w:bookmarkStart w:id="2446" w:name="table_I_4_2_3_6"/>
      <w:bookmarkEnd w:id="2445"/>
      <w:r>
        <w:rPr>
          <w:rFonts w:ascii="Arial" w:hAnsi="Arial"/>
          <w:b/>
          <w:color w:val="000000"/>
          <w:sz w:val="22"/>
        </w:rPr>
        <w:t>Table I.4.2.3-6. WADO-RS Retrieve Metadata</w:t>
      </w:r>
    </w:p>
    <w:bookmarkEnd w:id="2446"/>
    <w:p w14:paraId="0815FD8C"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96"/>
        <w:gridCol w:w="7344"/>
      </w:tblGrid>
      <w:tr w:rsidR="00F44A8E" w14:paraId="5DA5C2AF" w14:textId="77777777">
        <w:tblPrEx>
          <w:tblCellMar>
            <w:top w:w="0" w:type="dxa"/>
            <w:bottom w:w="0" w:type="dxa"/>
          </w:tblCellMar>
        </w:tblPrEx>
        <w:trPr>
          <w:tblHeader/>
        </w:trPr>
        <w:tc>
          <w:tcPr>
            <w:tcW w:w="3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AC8760" w14:textId="77777777" w:rsidR="00F44A8E" w:rsidRDefault="006E737F">
            <w:pPr>
              <w:keepNext/>
              <w:spacing w:before="180"/>
              <w:jc w:val="center"/>
            </w:pPr>
            <w:r>
              <w:rPr>
                <w:rFonts w:ascii="Arial" w:hAnsi="Arial"/>
                <w:b/>
                <w:color w:val="000000"/>
                <w:sz w:val="18"/>
              </w:rPr>
              <w:t>Options</w:t>
            </w:r>
          </w:p>
        </w:tc>
        <w:tc>
          <w:tcPr>
            <w:tcW w:w="7344" w:type="dxa"/>
            <w:tcBorders>
              <w:top w:val="single" w:sz="4" w:space="0" w:color="000000"/>
              <w:bottom w:val="single" w:sz="4" w:space="0" w:color="000000"/>
              <w:right w:val="single" w:sz="4" w:space="0" w:color="000000"/>
            </w:tcBorders>
            <w:tcMar>
              <w:top w:w="40" w:type="dxa"/>
              <w:left w:w="40" w:type="dxa"/>
              <w:bottom w:w="40" w:type="dxa"/>
              <w:right w:w="40" w:type="dxa"/>
            </w:tcMar>
          </w:tcPr>
          <w:p w14:paraId="4BD24B76" w14:textId="77777777" w:rsidR="00F44A8E" w:rsidRDefault="006E737F">
            <w:pPr>
              <w:spacing w:before="180"/>
              <w:jc w:val="center"/>
            </w:pPr>
            <w:r>
              <w:rPr>
                <w:rFonts w:ascii="Arial" w:hAnsi="Arial"/>
                <w:b/>
                <w:color w:val="000000"/>
                <w:sz w:val="18"/>
              </w:rPr>
              <w:t>Restrictions</w:t>
            </w:r>
          </w:p>
        </w:tc>
      </w:tr>
      <w:tr w:rsidR="00F44A8E" w14:paraId="67A58C8C" w14:textId="77777777">
        <w:tblPrEx>
          <w:tblCellMar>
            <w:top w:w="0" w:type="dxa"/>
            <w:bottom w:w="0" w:type="dxa"/>
          </w:tblCellMar>
        </w:tblPrEx>
        <w:tc>
          <w:tcPr>
            <w:tcW w:w="3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AA517" w14:textId="77777777" w:rsidR="00F44A8E" w:rsidRDefault="006E737F">
            <w:pPr>
              <w:spacing w:before="180"/>
            </w:pPr>
            <w:r>
              <w:rPr>
                <w:rFonts w:ascii="Arial" w:hAnsi="Arial"/>
                <w:color w:val="000000"/>
                <w:sz w:val="18"/>
              </w:rPr>
              <w:t>Data Types Supported (Accept Type)</w:t>
            </w:r>
          </w:p>
        </w:tc>
        <w:tc>
          <w:tcPr>
            <w:tcW w:w="7344" w:type="dxa"/>
            <w:tcBorders>
              <w:bottom w:val="single" w:sz="4" w:space="0" w:color="000000"/>
              <w:right w:val="single" w:sz="4" w:space="0" w:color="000000"/>
            </w:tcBorders>
            <w:tcMar>
              <w:top w:w="40" w:type="dxa"/>
              <w:left w:w="40" w:type="dxa"/>
              <w:bottom w:w="40" w:type="dxa"/>
              <w:right w:w="40" w:type="dxa"/>
            </w:tcMar>
          </w:tcPr>
          <w:p w14:paraId="6E0C444F" w14:textId="77777777" w:rsidR="00F44A8E" w:rsidRDefault="006E737F">
            <w:pPr>
              <w:spacing w:before="180"/>
            </w:pPr>
            <w:r>
              <w:rPr>
                <w:rFonts w:ascii="Arial" w:hAnsi="Arial"/>
                <w:color w:val="000000"/>
                <w:sz w:val="18"/>
              </w:rPr>
              <w:t>Restricted to application/dicom+xml</w:t>
            </w:r>
          </w:p>
        </w:tc>
      </w:tr>
      <w:tr w:rsidR="00F44A8E" w14:paraId="3827B877" w14:textId="77777777">
        <w:tblPrEx>
          <w:tblCellMar>
            <w:top w:w="0" w:type="dxa"/>
            <w:bottom w:w="0" w:type="dxa"/>
          </w:tblCellMar>
        </w:tblPrEx>
        <w:tc>
          <w:tcPr>
            <w:tcW w:w="3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0DCED2" w14:textId="77777777" w:rsidR="00F44A8E" w:rsidRDefault="006E737F">
            <w:pPr>
              <w:spacing w:before="180"/>
            </w:pPr>
            <w:r>
              <w:rPr>
                <w:rFonts w:ascii="Arial" w:hAnsi="Arial"/>
                <w:color w:val="000000"/>
                <w:sz w:val="18"/>
              </w:rPr>
              <w:t>Accept-Encoding</w:t>
            </w:r>
          </w:p>
        </w:tc>
        <w:tc>
          <w:tcPr>
            <w:tcW w:w="7344" w:type="dxa"/>
            <w:tcBorders>
              <w:bottom w:val="single" w:sz="4" w:space="0" w:color="000000"/>
              <w:right w:val="single" w:sz="4" w:space="0" w:color="000000"/>
            </w:tcBorders>
            <w:tcMar>
              <w:top w:w="40" w:type="dxa"/>
              <w:left w:w="40" w:type="dxa"/>
              <w:bottom w:w="40" w:type="dxa"/>
              <w:right w:w="40" w:type="dxa"/>
            </w:tcMar>
          </w:tcPr>
          <w:p w14:paraId="0DC420B7" w14:textId="77777777" w:rsidR="00F44A8E" w:rsidRDefault="006E737F">
            <w:pPr>
              <w:spacing w:before="180"/>
            </w:pPr>
            <w:r>
              <w:rPr>
                <w:rFonts w:ascii="Arial" w:hAnsi="Arial"/>
                <w:color w:val="000000"/>
                <w:sz w:val="18"/>
              </w:rPr>
              <w:t>Restricted to gzip, deflate, or identity (the use of no transformation whatsoever). See W3C RFC 2616 Protocol Parameters Section 3.5 for more information (http://www.w3.org/Protocols/rfc2616/rfc2616-sec3</w:t>
            </w:r>
            <w:r>
              <w:rPr>
                <w:rFonts w:ascii="Arial" w:hAnsi="Arial"/>
                <w:color w:val="000000"/>
                <w:sz w:val="18"/>
              </w:rPr>
              <w:t>.html).</w:t>
            </w:r>
          </w:p>
        </w:tc>
      </w:tr>
      <w:tr w:rsidR="00F44A8E" w14:paraId="660B0F1B" w14:textId="77777777">
        <w:tblPrEx>
          <w:tblCellMar>
            <w:top w:w="0" w:type="dxa"/>
            <w:bottom w:w="0" w:type="dxa"/>
          </w:tblCellMar>
        </w:tblPrEx>
        <w:tc>
          <w:tcPr>
            <w:tcW w:w="3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C789B" w14:textId="77777777" w:rsidR="00F44A8E" w:rsidRDefault="006E737F">
            <w:pPr>
              <w:spacing w:before="180"/>
            </w:pPr>
            <w:r>
              <w:rPr>
                <w:rFonts w:ascii="Arial" w:hAnsi="Arial"/>
                <w:color w:val="000000"/>
                <w:sz w:val="18"/>
              </w:rPr>
              <w:t>SOP Class Restrictions</w:t>
            </w:r>
          </w:p>
        </w:tc>
        <w:tc>
          <w:tcPr>
            <w:tcW w:w="7344" w:type="dxa"/>
            <w:tcBorders>
              <w:bottom w:val="single" w:sz="4" w:space="0" w:color="000000"/>
              <w:right w:val="single" w:sz="4" w:space="0" w:color="000000"/>
            </w:tcBorders>
            <w:tcMar>
              <w:top w:w="40" w:type="dxa"/>
              <w:left w:w="40" w:type="dxa"/>
              <w:bottom w:w="40" w:type="dxa"/>
              <w:right w:w="40" w:type="dxa"/>
            </w:tcMar>
          </w:tcPr>
          <w:p w14:paraId="330BC82C" w14:textId="77777777" w:rsidR="00F44A8E" w:rsidRDefault="006E737F">
            <w:pPr>
              <w:spacing w:before="180"/>
            </w:pPr>
            <w:r>
              <w:rPr>
                <w:rFonts w:ascii="Arial" w:hAnsi="Arial"/>
                <w:color w:val="000000"/>
                <w:sz w:val="18"/>
              </w:rPr>
              <w:t>Restricted to SOP classes supported by the hosting EXAMPLE-PACS-ARCHIVE</w:t>
            </w:r>
          </w:p>
        </w:tc>
      </w:tr>
      <w:tr w:rsidR="00F44A8E" w14:paraId="55D9C7BA" w14:textId="77777777">
        <w:tblPrEx>
          <w:tblCellMar>
            <w:top w:w="0" w:type="dxa"/>
            <w:bottom w:w="0" w:type="dxa"/>
          </w:tblCellMar>
        </w:tblPrEx>
        <w:tc>
          <w:tcPr>
            <w:tcW w:w="3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4F77D1" w14:textId="77777777" w:rsidR="00F44A8E" w:rsidRDefault="006E737F">
            <w:pPr>
              <w:spacing w:before="180"/>
            </w:pPr>
            <w:r>
              <w:rPr>
                <w:rFonts w:ascii="Arial" w:hAnsi="Arial"/>
                <w:color w:val="000000"/>
                <w:sz w:val="18"/>
              </w:rPr>
              <w:t>Size Restriction</w:t>
            </w:r>
          </w:p>
        </w:tc>
        <w:tc>
          <w:tcPr>
            <w:tcW w:w="7344" w:type="dxa"/>
            <w:tcBorders>
              <w:bottom w:val="single" w:sz="4" w:space="0" w:color="000000"/>
              <w:right w:val="single" w:sz="4" w:space="0" w:color="000000"/>
            </w:tcBorders>
            <w:tcMar>
              <w:top w:w="40" w:type="dxa"/>
              <w:left w:w="40" w:type="dxa"/>
              <w:bottom w:w="40" w:type="dxa"/>
              <w:right w:w="40" w:type="dxa"/>
            </w:tcMar>
          </w:tcPr>
          <w:p w14:paraId="70B4742D" w14:textId="77777777" w:rsidR="00F44A8E" w:rsidRDefault="006E737F">
            <w:pPr>
              <w:spacing w:before="180"/>
            </w:pPr>
            <w:r>
              <w:rPr>
                <w:rFonts w:ascii="Arial" w:hAnsi="Arial"/>
                <w:color w:val="000000"/>
                <w:sz w:val="18"/>
              </w:rPr>
              <w:t>Restricted to size supported by the hosting EXAMPLE-PACS-ARCHIVE</w:t>
            </w:r>
          </w:p>
        </w:tc>
      </w:tr>
    </w:tbl>
    <w:p w14:paraId="1ECFFB45" w14:textId="77777777" w:rsidR="00F44A8E" w:rsidRDefault="006E737F">
      <w:pPr>
        <w:spacing w:before="180"/>
      </w:pPr>
      <w:bookmarkStart w:id="2447" w:name="sect_I_4_2_3_7"/>
      <w:r>
        <w:rPr>
          <w:rFonts w:ascii="Arial" w:hAnsi="Arial"/>
          <w:b/>
          <w:color w:val="000000"/>
          <w:sz w:val="22"/>
        </w:rPr>
        <w:t>I.4.2.3.7 Connection Policies</w:t>
      </w:r>
    </w:p>
    <w:p w14:paraId="2BE75198" w14:textId="77777777" w:rsidR="00F44A8E" w:rsidRDefault="006E737F">
      <w:pPr>
        <w:spacing w:before="180"/>
      </w:pPr>
      <w:bookmarkStart w:id="2448" w:name="sect_I_4_2_3_7_1"/>
      <w:bookmarkEnd w:id="2447"/>
      <w:r>
        <w:rPr>
          <w:rFonts w:ascii="Arial" w:hAnsi="Arial"/>
          <w:b/>
          <w:color w:val="000000"/>
          <w:sz w:val="18"/>
        </w:rPr>
        <w:t>I.4.2.3.7.1 General</w:t>
      </w:r>
    </w:p>
    <w:bookmarkEnd w:id="2448"/>
    <w:p w14:paraId="643211A7" w14:textId="77777777" w:rsidR="00F44A8E" w:rsidRDefault="006E737F">
      <w:pPr>
        <w:spacing w:before="180"/>
        <w:jc w:val="both"/>
      </w:pPr>
      <w:r>
        <w:rPr>
          <w:rFonts w:ascii="Arial" w:hAnsi="Arial"/>
          <w:color w:val="000000"/>
          <w:sz w:val="18"/>
        </w:rPr>
        <w:t xml:space="preserve">All standard RS </w:t>
      </w:r>
      <w:r>
        <w:rPr>
          <w:rFonts w:ascii="Arial" w:hAnsi="Arial"/>
          <w:color w:val="000000"/>
          <w:sz w:val="18"/>
        </w:rPr>
        <w:t>connection policies apply. There are no extensions for RS options.</w:t>
      </w:r>
    </w:p>
    <w:p w14:paraId="6FDC20E9" w14:textId="77777777" w:rsidR="00F44A8E" w:rsidRDefault="006E737F">
      <w:pPr>
        <w:spacing w:before="180"/>
      </w:pPr>
      <w:bookmarkStart w:id="2449" w:name="sect_I_4_2_3_7_2"/>
      <w:r>
        <w:rPr>
          <w:rFonts w:ascii="Arial" w:hAnsi="Arial"/>
          <w:b/>
          <w:color w:val="000000"/>
          <w:sz w:val="18"/>
        </w:rPr>
        <w:t>I.4.2.3.7.2 Number of Connections</w:t>
      </w:r>
    </w:p>
    <w:bookmarkEnd w:id="2449"/>
    <w:p w14:paraId="6AE78467" w14:textId="77777777" w:rsidR="00F44A8E" w:rsidRDefault="006E737F">
      <w:pPr>
        <w:spacing w:before="180"/>
        <w:jc w:val="both"/>
      </w:pPr>
      <w:r>
        <w:rPr>
          <w:rFonts w:ascii="Arial" w:hAnsi="Arial"/>
          <w:color w:val="000000"/>
          <w:sz w:val="18"/>
        </w:rPr>
        <w:t>EXAMPLE-WADO-SERVICE limits the number of simultaneous RS requests. Additional requests will be queued after the HTTP connection is accepted. When an earli</w:t>
      </w:r>
      <w:r>
        <w:rPr>
          <w:rFonts w:ascii="Arial" w:hAnsi="Arial"/>
          <w:color w:val="000000"/>
          <w:sz w:val="18"/>
        </w:rPr>
        <w:t>er request completes, a pending request will proceed.</w:t>
      </w:r>
    </w:p>
    <w:p w14:paraId="4ECF43B3" w14:textId="77777777" w:rsidR="00F44A8E" w:rsidRDefault="006E737F">
      <w:pPr>
        <w:keepNext/>
        <w:spacing w:before="216"/>
        <w:jc w:val="center"/>
      </w:pPr>
      <w:bookmarkStart w:id="2450" w:name="table_I_4_2_3_7"/>
      <w:r>
        <w:rPr>
          <w:rFonts w:ascii="Arial" w:hAnsi="Arial"/>
          <w:b/>
          <w:color w:val="000000"/>
          <w:sz w:val="22"/>
        </w:rPr>
        <w:t>Table I.4.2.3-7. Number of Rs Requests Supported</w:t>
      </w:r>
    </w:p>
    <w:bookmarkEnd w:id="2450"/>
    <w:p w14:paraId="0065139B"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390"/>
        <w:gridCol w:w="4050"/>
      </w:tblGrid>
      <w:tr w:rsidR="00F44A8E" w14:paraId="0FBF97E8" w14:textId="77777777">
        <w:tblPrEx>
          <w:tblCellMar>
            <w:top w:w="0" w:type="dxa"/>
            <w:bottom w:w="0" w:type="dxa"/>
          </w:tblCellMar>
        </w:tblPrEx>
        <w:tc>
          <w:tcPr>
            <w:tcW w:w="63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ADD22A" w14:textId="77777777" w:rsidR="00F44A8E" w:rsidRDefault="006E737F">
            <w:pPr>
              <w:spacing w:before="180"/>
            </w:pPr>
            <w:r>
              <w:rPr>
                <w:rFonts w:ascii="Arial" w:hAnsi="Arial"/>
                <w:color w:val="000000"/>
                <w:sz w:val="18"/>
              </w:rPr>
              <w:t>Maximum number of simultaneous RS requests</w:t>
            </w:r>
          </w:p>
        </w:tc>
        <w:tc>
          <w:tcPr>
            <w:tcW w:w="40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645938" w14:textId="77777777" w:rsidR="00F44A8E" w:rsidRDefault="006E737F">
            <w:pPr>
              <w:spacing w:before="180"/>
            </w:pPr>
            <w:r>
              <w:rPr>
                <w:rFonts w:ascii="Arial" w:hAnsi="Arial"/>
                <w:color w:val="000000"/>
                <w:sz w:val="18"/>
              </w:rPr>
              <w:t>100 (configurable)</w:t>
            </w:r>
          </w:p>
        </w:tc>
      </w:tr>
    </w:tbl>
    <w:p w14:paraId="44335B99" w14:textId="77777777" w:rsidR="00F44A8E" w:rsidRDefault="006E737F">
      <w:pPr>
        <w:spacing w:before="180"/>
      </w:pPr>
      <w:bookmarkStart w:id="2451" w:name="sect_I_4_2_3_7_3"/>
      <w:r>
        <w:rPr>
          <w:rFonts w:ascii="Arial" w:hAnsi="Arial"/>
          <w:b/>
          <w:color w:val="000000"/>
          <w:sz w:val="18"/>
        </w:rPr>
        <w:t>I.4.2.3.7.3 Asynchronous Nature</w:t>
      </w:r>
    </w:p>
    <w:bookmarkEnd w:id="2451"/>
    <w:p w14:paraId="014DDEE4" w14:textId="77777777" w:rsidR="00F44A8E" w:rsidRDefault="006E737F">
      <w:pPr>
        <w:spacing w:before="180"/>
        <w:jc w:val="both"/>
      </w:pPr>
      <w:r>
        <w:rPr>
          <w:rFonts w:ascii="Arial" w:hAnsi="Arial"/>
          <w:color w:val="000000"/>
          <w:sz w:val="18"/>
        </w:rPr>
        <w:t xml:space="preserve">EXAMPLE-WADO-SERVICE does not support RS asynchronous </w:t>
      </w:r>
      <w:r>
        <w:rPr>
          <w:rFonts w:ascii="Arial" w:hAnsi="Arial"/>
          <w:color w:val="000000"/>
          <w:sz w:val="18"/>
        </w:rPr>
        <w:t>response.</w:t>
      </w:r>
    </w:p>
    <w:p w14:paraId="236C904B" w14:textId="77777777" w:rsidR="00F44A8E" w:rsidRDefault="006E737F">
      <w:pPr>
        <w:spacing w:before="180"/>
      </w:pPr>
      <w:bookmarkStart w:id="2452" w:name="sect_I_4_3"/>
      <w:r>
        <w:rPr>
          <w:rFonts w:ascii="Arial" w:hAnsi="Arial"/>
          <w:b/>
          <w:color w:val="000000"/>
          <w:sz w:val="24"/>
        </w:rPr>
        <w:t>I.4.3 Network Interfaces</w:t>
      </w:r>
    </w:p>
    <w:p w14:paraId="16E86152" w14:textId="77777777" w:rsidR="00F44A8E" w:rsidRDefault="006E737F">
      <w:pPr>
        <w:spacing w:before="180"/>
      </w:pPr>
      <w:bookmarkStart w:id="2453" w:name="sect_I_4_3_1"/>
      <w:bookmarkEnd w:id="2452"/>
      <w:r>
        <w:rPr>
          <w:rFonts w:ascii="Arial" w:hAnsi="Arial"/>
          <w:b/>
          <w:color w:val="000000"/>
          <w:sz w:val="26"/>
        </w:rPr>
        <w:t>I.4.3.1 Physical Network Interface</w:t>
      </w:r>
    </w:p>
    <w:bookmarkEnd w:id="2453"/>
    <w:p w14:paraId="6BEA3E1F" w14:textId="77777777" w:rsidR="00F44A8E" w:rsidRDefault="006E737F">
      <w:pPr>
        <w:spacing w:before="180"/>
        <w:jc w:val="both"/>
      </w:pPr>
      <w:r>
        <w:rPr>
          <w:rFonts w:ascii="Arial" w:hAnsi="Arial"/>
          <w:color w:val="000000"/>
          <w:sz w:val="18"/>
        </w:rPr>
        <w:t>EXAMPLE-WADO-SERVICE uses the network interface from the hosting EXAMPLE-PACS-ARCHIVE. See its conformance claim for details.</w:t>
      </w:r>
    </w:p>
    <w:p w14:paraId="145E1DB8" w14:textId="77777777" w:rsidR="00F44A8E" w:rsidRDefault="006E737F">
      <w:pPr>
        <w:spacing w:before="180"/>
      </w:pPr>
      <w:bookmarkStart w:id="2454" w:name="sect_I_4_3_2"/>
      <w:r>
        <w:rPr>
          <w:rFonts w:ascii="Arial" w:hAnsi="Arial"/>
          <w:b/>
          <w:color w:val="000000"/>
          <w:sz w:val="26"/>
        </w:rPr>
        <w:t>I.4.3.2 Additional Protocols</w:t>
      </w:r>
    </w:p>
    <w:bookmarkEnd w:id="2454"/>
    <w:p w14:paraId="79A6CDAB" w14:textId="77777777" w:rsidR="00F44A8E" w:rsidRDefault="006E737F">
      <w:pPr>
        <w:spacing w:before="180"/>
        <w:jc w:val="both"/>
      </w:pPr>
      <w:r>
        <w:rPr>
          <w:rFonts w:ascii="Arial" w:hAnsi="Arial"/>
          <w:color w:val="000000"/>
          <w:sz w:val="18"/>
        </w:rPr>
        <w:t>EXAMPLE-WADO-SERVICE uses the n</w:t>
      </w:r>
      <w:r>
        <w:rPr>
          <w:rFonts w:ascii="Arial" w:hAnsi="Arial"/>
          <w:color w:val="000000"/>
          <w:sz w:val="18"/>
        </w:rPr>
        <w:t>etwork services from the hosting EXAMPLE-PACS-ARCHIVE. See its conformance claim for details.</w:t>
      </w:r>
    </w:p>
    <w:p w14:paraId="0F2D114F" w14:textId="77777777" w:rsidR="00F44A8E" w:rsidRDefault="006E737F">
      <w:pPr>
        <w:spacing w:before="180"/>
      </w:pPr>
      <w:bookmarkStart w:id="2455" w:name="sect_I_4_3_3"/>
      <w:r>
        <w:rPr>
          <w:rFonts w:ascii="Arial" w:hAnsi="Arial"/>
          <w:b/>
          <w:color w:val="000000"/>
          <w:sz w:val="26"/>
        </w:rPr>
        <w:t>I.4.3.3 IPv4 and IPv6 Support</w:t>
      </w:r>
    </w:p>
    <w:bookmarkEnd w:id="2455"/>
    <w:p w14:paraId="4EFDC4A9" w14:textId="77777777" w:rsidR="00F44A8E" w:rsidRDefault="006E737F">
      <w:pPr>
        <w:spacing w:before="180"/>
        <w:jc w:val="both"/>
      </w:pPr>
      <w:r>
        <w:rPr>
          <w:rFonts w:ascii="Arial" w:hAnsi="Arial"/>
          <w:color w:val="000000"/>
          <w:sz w:val="18"/>
        </w:rPr>
        <w:t>This product supports both IPv4 and IPv6 connections.</w:t>
      </w:r>
    </w:p>
    <w:p w14:paraId="786E73BD" w14:textId="77777777" w:rsidR="00F44A8E" w:rsidRDefault="006E737F">
      <w:pPr>
        <w:spacing w:before="180"/>
      </w:pPr>
      <w:bookmarkStart w:id="2456" w:name="sect_I_4_4"/>
      <w:r>
        <w:rPr>
          <w:rFonts w:ascii="Arial" w:hAnsi="Arial"/>
          <w:b/>
          <w:color w:val="000000"/>
          <w:sz w:val="24"/>
        </w:rPr>
        <w:t>I.4.4 Configuration</w:t>
      </w:r>
    </w:p>
    <w:p w14:paraId="405B0C87" w14:textId="77777777" w:rsidR="00F44A8E" w:rsidRDefault="006E737F">
      <w:pPr>
        <w:spacing w:before="180"/>
      </w:pPr>
      <w:bookmarkStart w:id="2457" w:name="sect_I_4_4_1"/>
      <w:bookmarkEnd w:id="2456"/>
      <w:r>
        <w:rPr>
          <w:rFonts w:ascii="Arial" w:hAnsi="Arial"/>
          <w:b/>
          <w:color w:val="000000"/>
          <w:sz w:val="26"/>
        </w:rPr>
        <w:t>I.4.4.1 HTTP URI Interface</w:t>
      </w:r>
    </w:p>
    <w:bookmarkEnd w:id="2457"/>
    <w:p w14:paraId="7FFC5C0C" w14:textId="77777777" w:rsidR="00F44A8E" w:rsidRDefault="006E737F">
      <w:pPr>
        <w:spacing w:before="180"/>
        <w:jc w:val="both"/>
      </w:pPr>
      <w:r>
        <w:rPr>
          <w:rFonts w:ascii="Arial" w:hAnsi="Arial"/>
          <w:color w:val="000000"/>
          <w:sz w:val="18"/>
        </w:rPr>
        <w:t>The EXAMPLE-WADO-SERVICE can be</w:t>
      </w:r>
      <w:r>
        <w:rPr>
          <w:rFonts w:ascii="Arial" w:hAnsi="Arial"/>
          <w:color w:val="000000"/>
          <w:sz w:val="18"/>
        </w:rPr>
        <w:t xml:space="preserve"> configured to respond on two ports, one for unprotected HTTP traffic and one for TLS protected traffic. The TLS port will refuse any connection from a system that is not recognized as authenticated by a known authority.</w:t>
      </w:r>
    </w:p>
    <w:p w14:paraId="0F6443BB" w14:textId="77777777" w:rsidR="00F44A8E" w:rsidRDefault="006E737F">
      <w:pPr>
        <w:spacing w:before="180"/>
      </w:pPr>
      <w:bookmarkStart w:id="2458" w:name="sect_I_4_4_2"/>
      <w:r>
        <w:rPr>
          <w:rFonts w:ascii="Arial" w:hAnsi="Arial"/>
          <w:b/>
          <w:color w:val="000000"/>
          <w:sz w:val="26"/>
        </w:rPr>
        <w:t>I.4.4.2 WS Interface</w:t>
      </w:r>
    </w:p>
    <w:bookmarkEnd w:id="2458"/>
    <w:p w14:paraId="14870AB8" w14:textId="77777777" w:rsidR="00F44A8E" w:rsidRDefault="006E737F">
      <w:pPr>
        <w:spacing w:before="180"/>
        <w:jc w:val="both"/>
      </w:pPr>
      <w:r>
        <w:rPr>
          <w:rFonts w:ascii="Arial" w:hAnsi="Arial"/>
          <w:color w:val="000000"/>
          <w:sz w:val="18"/>
        </w:rPr>
        <w:t>The EXAMPLE-WA</w:t>
      </w:r>
      <w:r>
        <w:rPr>
          <w:rFonts w:ascii="Arial" w:hAnsi="Arial"/>
          <w:color w:val="000000"/>
          <w:sz w:val="18"/>
        </w:rPr>
        <w:t>DO-SERVICE can be configured to respond on either one or two service endpoints. Each endpoint offers both of the services.</w:t>
      </w:r>
    </w:p>
    <w:p w14:paraId="1BB2E7A6" w14:textId="77777777" w:rsidR="00F44A8E" w:rsidRDefault="006E737F">
      <w:pPr>
        <w:spacing w:before="180"/>
        <w:jc w:val="both"/>
      </w:pPr>
      <w:r>
        <w:rPr>
          <w:rFonts w:ascii="Arial" w:hAnsi="Arial"/>
          <w:color w:val="000000"/>
          <w:sz w:val="18"/>
        </w:rPr>
        <w:t>The WSDL file to be used by clients is made available at the location http://&lt;servername&gt;/EXAMPLE-WADO-SERVICE?WSDL.</w:t>
      </w:r>
    </w:p>
    <w:p w14:paraId="396D84A0" w14:textId="77777777" w:rsidR="00F44A8E" w:rsidRDefault="006E737F">
      <w:pPr>
        <w:spacing w:before="180"/>
      </w:pPr>
      <w:bookmarkStart w:id="2459" w:name="sect_I_4_4_3"/>
      <w:r>
        <w:rPr>
          <w:rFonts w:ascii="Arial" w:hAnsi="Arial"/>
          <w:b/>
          <w:color w:val="000000"/>
          <w:sz w:val="26"/>
        </w:rPr>
        <w:t>I.4.4.3 RS Inter</w:t>
      </w:r>
      <w:r>
        <w:rPr>
          <w:rFonts w:ascii="Arial" w:hAnsi="Arial"/>
          <w:b/>
          <w:color w:val="000000"/>
          <w:sz w:val="26"/>
        </w:rPr>
        <w:t>face</w:t>
      </w:r>
    </w:p>
    <w:bookmarkEnd w:id="2459"/>
    <w:p w14:paraId="3985C63E" w14:textId="77777777" w:rsidR="00F44A8E" w:rsidRDefault="006E737F">
      <w:pPr>
        <w:spacing w:before="180"/>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p w14:paraId="5C130360" w14:textId="77777777" w:rsidR="00F44A8E" w:rsidRDefault="006E737F">
      <w:pPr>
        <w:spacing w:before="180"/>
      </w:pPr>
      <w:bookmarkStart w:id="2460" w:name="sect_I_5"/>
      <w:r>
        <w:rPr>
          <w:rFonts w:ascii="Arial" w:hAnsi="Arial"/>
          <w:b/>
          <w:color w:val="000000"/>
          <w:sz w:val="28"/>
        </w:rPr>
        <w:t>I.5 Media Interchange</w:t>
      </w:r>
    </w:p>
    <w:bookmarkEnd w:id="2460"/>
    <w:p w14:paraId="60756552" w14:textId="77777777" w:rsidR="00F44A8E" w:rsidRDefault="006E737F">
      <w:pPr>
        <w:spacing w:before="180"/>
        <w:jc w:val="both"/>
      </w:pPr>
      <w:r>
        <w:rPr>
          <w:rFonts w:ascii="Arial" w:hAnsi="Arial"/>
          <w:color w:val="000000"/>
          <w:sz w:val="18"/>
        </w:rPr>
        <w:t>Not applicable</w:t>
      </w:r>
    </w:p>
    <w:p w14:paraId="12BCE6C4" w14:textId="77777777" w:rsidR="00F44A8E" w:rsidRDefault="006E737F">
      <w:pPr>
        <w:spacing w:before="180"/>
      </w:pPr>
      <w:bookmarkStart w:id="2461" w:name="sect_I_6"/>
      <w:r>
        <w:rPr>
          <w:rFonts w:ascii="Arial" w:hAnsi="Arial"/>
          <w:b/>
          <w:color w:val="000000"/>
          <w:sz w:val="28"/>
        </w:rPr>
        <w:t>I.6 Support of Character Sets</w:t>
      </w:r>
    </w:p>
    <w:bookmarkEnd w:id="2461"/>
    <w:p w14:paraId="73ED96DC" w14:textId="77777777" w:rsidR="00F44A8E" w:rsidRDefault="006E737F">
      <w:pPr>
        <w:spacing w:before="180"/>
        <w:jc w:val="both"/>
      </w:pPr>
      <w:r>
        <w:rPr>
          <w:rFonts w:ascii="Arial" w:hAnsi="Arial"/>
          <w:color w:val="000000"/>
          <w:sz w:val="18"/>
        </w:rPr>
        <w:t xml:space="preserve">All EXAMPLE-WADO-SERVICEs support Unicode UTF-8 for all WS transactions. The EXAMPLE-WADO-SERVICE does not convert character sets when returning SOP Instances using DICOM encoding. The </w:t>
      </w:r>
      <w:r>
        <w:rPr>
          <w:rFonts w:ascii="Arial" w:hAnsi="Arial"/>
          <w:color w:val="000000"/>
          <w:sz w:val="18"/>
        </w:rPr>
        <w:t>original DICOM encoded character sets are preserved. When a PDF encoding is returned, character set conversion is performed and the PDF is returned with a UTF-8 encoding. JPEG renderings, will also utilize UTF-8 encoding for internal labels.</w:t>
      </w:r>
    </w:p>
    <w:p w14:paraId="7CC175D2" w14:textId="77777777" w:rsidR="00F44A8E" w:rsidRDefault="006E737F">
      <w:pPr>
        <w:spacing w:before="180"/>
        <w:jc w:val="both"/>
      </w:pPr>
      <w:r>
        <w:rPr>
          <w:rFonts w:ascii="Arial" w:hAnsi="Arial"/>
          <w:color w:val="000000"/>
          <w:sz w:val="18"/>
        </w:rPr>
        <w:t>See conformanc</w:t>
      </w:r>
      <w:r>
        <w:rPr>
          <w:rFonts w:ascii="Arial" w:hAnsi="Arial"/>
          <w:color w:val="000000"/>
          <w:sz w:val="18"/>
        </w:rPr>
        <w:t>e claim for EXAMPLE-PACS-ARCHIVE for character sets used within the DICOM instances.</w:t>
      </w:r>
    </w:p>
    <w:p w14:paraId="24D1FBE4" w14:textId="77777777" w:rsidR="00F44A8E" w:rsidRDefault="006E737F">
      <w:pPr>
        <w:spacing w:before="180"/>
      </w:pPr>
      <w:bookmarkStart w:id="2462" w:name="sect_I_7"/>
      <w:r>
        <w:rPr>
          <w:rFonts w:ascii="Arial" w:hAnsi="Arial"/>
          <w:b/>
          <w:color w:val="000000"/>
          <w:sz w:val="28"/>
        </w:rPr>
        <w:t>I.7 Security</w:t>
      </w:r>
    </w:p>
    <w:bookmarkEnd w:id="2462"/>
    <w:p w14:paraId="26B92462" w14:textId="77777777" w:rsidR="00F44A8E" w:rsidRDefault="006E737F">
      <w:pPr>
        <w:spacing w:before="180"/>
        <w:jc w:val="both"/>
      </w:pPr>
      <w:r>
        <w:rPr>
          <w:rFonts w:ascii="Arial" w:hAnsi="Arial"/>
          <w:color w:val="000000"/>
          <w:sz w:val="18"/>
        </w:rPr>
        <w:t>EXAMPLE-WADO-SERVICE supports transport level security measures for URI and RS access, and the WS-Security services for WS access.</w:t>
      </w:r>
    </w:p>
    <w:p w14:paraId="27B5932D" w14:textId="77777777" w:rsidR="00F44A8E" w:rsidRDefault="006E737F">
      <w:pPr>
        <w:spacing w:before="180"/>
        <w:jc w:val="both"/>
      </w:pPr>
      <w:r>
        <w:rPr>
          <w:rFonts w:ascii="Arial" w:hAnsi="Arial"/>
          <w:color w:val="000000"/>
          <w:sz w:val="18"/>
        </w:rPr>
        <w:t>The EXAMPLE-WADO-SERVICE su</w:t>
      </w:r>
      <w:r>
        <w:rPr>
          <w:rFonts w:ascii="Arial" w:hAnsi="Arial"/>
          <w:color w:val="000000"/>
          <w:sz w:val="18"/>
        </w:rPr>
        <w:t>pports the following transport level security measures:</w:t>
      </w:r>
    </w:p>
    <w:p w14:paraId="7BDBFB70" w14:textId="77777777" w:rsidR="00F44A8E" w:rsidRDefault="006E737F">
      <w:pPr>
        <w:numPr>
          <w:ilvl w:val="0"/>
          <w:numId w:val="128"/>
        </w:numPr>
        <w:tabs>
          <w:tab w:val="left" w:pos="180"/>
        </w:tabs>
        <w:spacing w:before="180"/>
        <w:ind w:left="180" w:hanging="180"/>
        <w:jc w:val="both"/>
      </w:pPr>
      <w:bookmarkStart w:id="2463" w:name="idp140665949383568"/>
      <w:bookmarkStart w:id="2464" w:name="idp140665949383312"/>
      <w:r>
        <w:rPr>
          <w:rFonts w:ascii="Arial" w:hAnsi="Arial"/>
          <w:color w:val="000000"/>
          <w:sz w:val="18"/>
        </w:rPr>
        <w:t>HTTP BASIC Authorization over SSL</w:t>
      </w:r>
    </w:p>
    <w:p w14:paraId="4149EC93" w14:textId="77777777" w:rsidR="00F44A8E" w:rsidRDefault="006E737F">
      <w:pPr>
        <w:numPr>
          <w:ilvl w:val="0"/>
          <w:numId w:val="128"/>
        </w:numPr>
        <w:tabs>
          <w:tab w:val="left" w:pos="180"/>
        </w:tabs>
        <w:spacing w:before="180"/>
        <w:ind w:left="180" w:hanging="180"/>
        <w:jc w:val="both"/>
      </w:pPr>
      <w:bookmarkStart w:id="2465" w:name="idp140665949384384"/>
      <w:bookmarkEnd w:id="2463"/>
      <w:bookmarkEnd w:id="2464"/>
      <w:r>
        <w:rPr>
          <w:rFonts w:ascii="Arial" w:hAnsi="Arial"/>
          <w:color w:val="000000"/>
          <w:sz w:val="18"/>
        </w:rPr>
        <w:t>Digest Authorization</w:t>
      </w:r>
    </w:p>
    <w:p w14:paraId="4C05AB07" w14:textId="77777777" w:rsidR="00F44A8E" w:rsidRDefault="006E737F">
      <w:pPr>
        <w:numPr>
          <w:ilvl w:val="0"/>
          <w:numId w:val="128"/>
        </w:numPr>
        <w:tabs>
          <w:tab w:val="left" w:pos="180"/>
        </w:tabs>
        <w:spacing w:before="180"/>
        <w:ind w:left="180" w:hanging="180"/>
        <w:jc w:val="both"/>
      </w:pPr>
      <w:bookmarkStart w:id="2466" w:name="idp140665949385184"/>
      <w:bookmarkEnd w:id="2465"/>
      <w:r>
        <w:rPr>
          <w:rFonts w:ascii="Arial" w:hAnsi="Arial"/>
          <w:color w:val="000000"/>
          <w:sz w:val="18"/>
        </w:rPr>
        <w:t>SSL Client Certificates</w:t>
      </w:r>
    </w:p>
    <w:bookmarkEnd w:id="2466"/>
    <w:p w14:paraId="107F0D67" w14:textId="77777777" w:rsidR="00F44A8E" w:rsidRDefault="006E737F">
      <w:pPr>
        <w:spacing w:before="180"/>
        <w:jc w:val="both"/>
      </w:pPr>
      <w:r>
        <w:rPr>
          <w:rFonts w:ascii="Arial" w:hAnsi="Arial"/>
          <w:color w:val="000000"/>
          <w:sz w:val="18"/>
        </w:rPr>
        <w:t>The transport level security measures are the support for bi-directional authentication using TLS connections. The EXAMPL</w:t>
      </w:r>
      <w:r>
        <w:rPr>
          <w:rFonts w:ascii="Arial" w:hAnsi="Arial"/>
          <w:color w:val="000000"/>
          <w:sz w:val="18"/>
        </w:rPr>
        <w:t>E-WADO-SERVICE can provide it's certificate information, and can be configured with either a direct comparison (self-signed) certificate or a chain of trust certificate.</w:t>
      </w:r>
    </w:p>
    <w:p w14:paraId="7531E46F" w14:textId="77777777" w:rsidR="00F44A8E" w:rsidRDefault="006E737F">
      <w:pPr>
        <w:spacing w:before="180"/>
        <w:jc w:val="both"/>
      </w:pPr>
      <w:r>
        <w:rPr>
          <w:rFonts w:ascii="Arial" w:hAnsi="Arial"/>
          <w:color w:val="000000"/>
          <w:sz w:val="18"/>
        </w:rPr>
        <w:t>The EXAMPLE-WADO-SERVICE will refuse a connection over TLS from a source that does not</w:t>
      </w:r>
      <w:r>
        <w:rPr>
          <w:rFonts w:ascii="Arial" w:hAnsi="Arial"/>
          <w:color w:val="000000"/>
          <w:sz w:val="18"/>
        </w:rPr>
        <w:t xml:space="preserve"> have a recognized authentication. For example, a certificate authenticated by "Big Bank Corp." will not be accepted unless the EXAMPLE-WADO-SERVICE has been configured to accept authentications from "Big Bank Corp." The list of acceptable certificates for</w:t>
      </w:r>
      <w:r>
        <w:rPr>
          <w:rFonts w:ascii="Arial" w:hAnsi="Arial"/>
          <w:color w:val="000000"/>
          <w:sz w:val="18"/>
        </w:rPr>
        <w:t xml:space="preserve"> EXAMPLE-WADO-SERVICE is not shared with certificates used by other system applications and must be maintained independently.</w:t>
      </w:r>
    </w:p>
    <w:p w14:paraId="1615631F" w14:textId="77777777" w:rsidR="00F44A8E" w:rsidRDefault="006E737F">
      <w:pPr>
        <w:spacing w:before="180"/>
        <w:jc w:val="both"/>
      </w:pPr>
      <w:r>
        <w:rPr>
          <w:rFonts w:ascii="Arial" w:hAnsi="Arial"/>
          <w:color w:val="000000"/>
          <w:sz w:val="18"/>
        </w:rPr>
        <w:t>The EXAMPLE-WADO-SERVICE can optionally be configured to support the following session authentication mechanisms:</w:t>
      </w:r>
    </w:p>
    <w:p w14:paraId="4D886C36" w14:textId="77777777" w:rsidR="00F44A8E" w:rsidRDefault="006E737F">
      <w:pPr>
        <w:numPr>
          <w:ilvl w:val="0"/>
          <w:numId w:val="129"/>
        </w:numPr>
        <w:tabs>
          <w:tab w:val="left" w:pos="180"/>
        </w:tabs>
        <w:spacing w:before="180"/>
        <w:ind w:left="180" w:hanging="180"/>
        <w:jc w:val="both"/>
      </w:pPr>
      <w:bookmarkStart w:id="2467" w:name="idp140665949388432"/>
      <w:bookmarkStart w:id="2468" w:name="idp140665949388176"/>
      <w:r>
        <w:rPr>
          <w:rFonts w:ascii="Arial" w:hAnsi="Arial"/>
          <w:color w:val="000000"/>
          <w:sz w:val="18"/>
        </w:rPr>
        <w:t>Kerberos Local D</w:t>
      </w:r>
      <w:r>
        <w:rPr>
          <w:rFonts w:ascii="Arial" w:hAnsi="Arial"/>
          <w:color w:val="000000"/>
          <w:sz w:val="18"/>
        </w:rPr>
        <w:t>omain Sessions</w:t>
      </w:r>
    </w:p>
    <w:p w14:paraId="05AC2631" w14:textId="77777777" w:rsidR="00F44A8E" w:rsidRDefault="006E737F">
      <w:pPr>
        <w:numPr>
          <w:ilvl w:val="0"/>
          <w:numId w:val="129"/>
        </w:numPr>
        <w:tabs>
          <w:tab w:val="left" w:pos="180"/>
        </w:tabs>
        <w:spacing w:before="180"/>
        <w:ind w:left="180" w:hanging="180"/>
        <w:jc w:val="both"/>
      </w:pPr>
      <w:bookmarkStart w:id="2469" w:name="idp140665949389232"/>
      <w:bookmarkEnd w:id="2467"/>
      <w:bookmarkEnd w:id="2468"/>
      <w:r>
        <w:rPr>
          <w:rFonts w:ascii="Arial" w:hAnsi="Arial"/>
          <w:color w:val="000000"/>
          <w:sz w:val="18"/>
        </w:rPr>
        <w:t>Shibboleth Cross Domain Sessions (using SAML2.0)</w:t>
      </w:r>
    </w:p>
    <w:p w14:paraId="3841DFB9" w14:textId="77777777" w:rsidR="00F44A8E" w:rsidRDefault="006E737F">
      <w:pPr>
        <w:spacing w:before="180"/>
      </w:pPr>
      <w:bookmarkStart w:id="2470" w:name="sect_I_8"/>
      <w:bookmarkEnd w:id="2469"/>
      <w:r>
        <w:rPr>
          <w:rFonts w:ascii="Arial" w:hAnsi="Arial"/>
          <w:b/>
          <w:color w:val="000000"/>
          <w:sz w:val="28"/>
        </w:rPr>
        <w:t>I.8 Annexes</w:t>
      </w:r>
    </w:p>
    <w:p w14:paraId="52307F58" w14:textId="77777777" w:rsidR="00F44A8E" w:rsidRDefault="006E737F">
      <w:pPr>
        <w:spacing w:before="180"/>
      </w:pPr>
      <w:bookmarkStart w:id="2471" w:name="sect_I_8_1"/>
      <w:bookmarkEnd w:id="2470"/>
      <w:r>
        <w:rPr>
          <w:rFonts w:ascii="Arial" w:hAnsi="Arial"/>
          <w:b/>
          <w:color w:val="000000"/>
          <w:sz w:val="24"/>
        </w:rPr>
        <w:t>I.8.1 IOD Contents</w:t>
      </w:r>
    </w:p>
    <w:bookmarkEnd w:id="2471"/>
    <w:p w14:paraId="29922338" w14:textId="77777777" w:rsidR="00F44A8E" w:rsidRDefault="006E737F">
      <w:pPr>
        <w:spacing w:before="180"/>
        <w:jc w:val="both"/>
      </w:pPr>
      <w:r>
        <w:rPr>
          <w:rFonts w:ascii="Arial" w:hAnsi="Arial"/>
          <w:color w:val="000000"/>
          <w:sz w:val="18"/>
        </w:rPr>
        <w:t>See Conformance claim for the EXAMPLE-PACS-ARCHIVE.</w:t>
      </w:r>
    </w:p>
    <w:p w14:paraId="665DE36C" w14:textId="77777777" w:rsidR="00F44A8E" w:rsidRDefault="006E737F">
      <w:pPr>
        <w:spacing w:before="180"/>
      </w:pPr>
      <w:bookmarkStart w:id="2472" w:name="sect_I_8_3"/>
      <w:r>
        <w:rPr>
          <w:rFonts w:ascii="Arial" w:hAnsi="Arial"/>
          <w:b/>
          <w:color w:val="000000"/>
          <w:sz w:val="24"/>
        </w:rPr>
        <w:t>I.8.3 Coded Terminology and Templates</w:t>
      </w:r>
    </w:p>
    <w:bookmarkEnd w:id="2472"/>
    <w:p w14:paraId="3AEA9C66" w14:textId="77777777" w:rsidR="00F44A8E" w:rsidRDefault="006E737F">
      <w:pPr>
        <w:spacing w:before="180"/>
        <w:jc w:val="both"/>
      </w:pPr>
      <w:r>
        <w:rPr>
          <w:rFonts w:ascii="Arial" w:hAnsi="Arial"/>
          <w:color w:val="000000"/>
          <w:sz w:val="18"/>
        </w:rPr>
        <w:t>See conformance claim for EXAMPLE-PACS-ARCHIVE</w:t>
      </w:r>
    </w:p>
    <w:p w14:paraId="557EB9B0" w14:textId="77777777" w:rsidR="00F44A8E" w:rsidRDefault="006E737F">
      <w:pPr>
        <w:spacing w:before="180"/>
      </w:pPr>
      <w:bookmarkStart w:id="2473" w:name="sect_I_8_4"/>
      <w:r>
        <w:rPr>
          <w:rFonts w:ascii="Arial" w:hAnsi="Arial"/>
          <w:b/>
          <w:color w:val="000000"/>
          <w:sz w:val="24"/>
        </w:rPr>
        <w:t>I.8.4 Grayscale Image Co</w:t>
      </w:r>
      <w:r>
        <w:rPr>
          <w:rFonts w:ascii="Arial" w:hAnsi="Arial"/>
          <w:b/>
          <w:color w:val="000000"/>
          <w:sz w:val="24"/>
        </w:rPr>
        <w:t>nsistency</w:t>
      </w:r>
    </w:p>
    <w:bookmarkEnd w:id="2473"/>
    <w:p w14:paraId="79A67D76" w14:textId="77777777" w:rsidR="00F44A8E" w:rsidRDefault="006E737F">
      <w:pPr>
        <w:spacing w:before="180"/>
        <w:jc w:val="both"/>
      </w:pPr>
      <w:r>
        <w:rPr>
          <w:rFonts w:ascii="Arial" w:hAnsi="Arial"/>
          <w:color w:val="000000"/>
          <w:sz w:val="18"/>
        </w:rPr>
        <w:t>The EXAMPLE-WADO-SERVICE assumes that the JPEG images will be displayed with monitors calibrated to the sRGB profile when rendering images.</w:t>
      </w:r>
    </w:p>
    <w:p w14:paraId="0328009F" w14:textId="77777777" w:rsidR="00F44A8E" w:rsidRDefault="006E737F">
      <w:pPr>
        <w:spacing w:before="180"/>
      </w:pPr>
      <w:bookmarkStart w:id="2474" w:name="sect_I_8_5"/>
      <w:r>
        <w:rPr>
          <w:rFonts w:ascii="Arial" w:hAnsi="Arial"/>
          <w:b/>
          <w:color w:val="000000"/>
          <w:sz w:val="24"/>
        </w:rPr>
        <w:t>I.8.5 Standard Extended / Specialized / Private SOP Classes</w:t>
      </w:r>
    </w:p>
    <w:bookmarkEnd w:id="2474"/>
    <w:p w14:paraId="30AC84D7" w14:textId="77777777" w:rsidR="00F44A8E" w:rsidRDefault="006E737F">
      <w:pPr>
        <w:spacing w:before="180"/>
        <w:jc w:val="both"/>
      </w:pPr>
      <w:r>
        <w:rPr>
          <w:rFonts w:ascii="Arial" w:hAnsi="Arial"/>
          <w:color w:val="000000"/>
          <w:sz w:val="18"/>
        </w:rPr>
        <w:t>See conformance claim for EXAMPLE-PACS-ARCHIVE</w:t>
      </w:r>
    </w:p>
    <w:p w14:paraId="657104F9" w14:textId="77777777" w:rsidR="00F44A8E" w:rsidRDefault="006E737F">
      <w:pPr>
        <w:spacing w:before="180"/>
      </w:pPr>
      <w:bookmarkStart w:id="2475" w:name="sect_I_8_6"/>
      <w:r>
        <w:rPr>
          <w:rFonts w:ascii="Arial" w:hAnsi="Arial"/>
          <w:b/>
          <w:color w:val="000000"/>
          <w:sz w:val="24"/>
        </w:rPr>
        <w:t>I.8.6 Private Transfer Syntaxes</w:t>
      </w:r>
    </w:p>
    <w:bookmarkEnd w:id="2475"/>
    <w:p w14:paraId="3BD89F45" w14:textId="77777777" w:rsidR="00F44A8E" w:rsidRDefault="006E737F">
      <w:pPr>
        <w:spacing w:before="180"/>
        <w:jc w:val="both"/>
      </w:pPr>
      <w:r>
        <w:rPr>
          <w:rFonts w:ascii="Arial" w:hAnsi="Arial"/>
          <w:color w:val="000000"/>
          <w:sz w:val="18"/>
        </w:rPr>
        <w:t>If you request a DICOM object, it will not be returned in a private transfer syntax.</w:t>
      </w:r>
    </w:p>
    <w:p w14:paraId="0062F99B" w14:textId="77777777" w:rsidR="00F44A8E" w:rsidRDefault="00F44A8E">
      <w:pPr>
        <w:sectPr w:rsidR="00F44A8E">
          <w:headerReference w:type="even" r:id="rId259"/>
          <w:headerReference w:type="default" r:id="rId260"/>
          <w:footerReference w:type="even" r:id="rId261"/>
          <w:footerReference w:type="default" r:id="rId262"/>
          <w:headerReference w:type="first" r:id="rId263"/>
          <w:footerReference w:type="first" r:id="rId264"/>
          <w:pgSz w:w="12240" w:h="15840"/>
          <w:pgMar w:top="1440" w:right="720" w:bottom="1440" w:left="1080" w:header="720" w:footer="720" w:gutter="0"/>
          <w:cols w:space="720"/>
          <w:titlePg/>
        </w:sectPr>
      </w:pPr>
    </w:p>
    <w:p w14:paraId="700E531F" w14:textId="77777777" w:rsidR="00F44A8E" w:rsidRDefault="006E737F">
      <w:pPr>
        <w:keepNext/>
        <w:spacing w:before="180"/>
      </w:pPr>
      <w:bookmarkStart w:id="2476" w:name="chapter_J"/>
      <w:r>
        <w:rPr>
          <w:rFonts w:ascii="Arial" w:hAnsi="Arial"/>
          <w:b/>
          <w:color w:val="000000"/>
          <w:sz w:val="50"/>
        </w:rPr>
        <w:t>J Conformance Statement Sample STOW Service (Informative)</w:t>
      </w:r>
    </w:p>
    <w:bookmarkEnd w:id="2476"/>
    <w:p w14:paraId="7097C5B8" w14:textId="77777777" w:rsidR="00F44A8E" w:rsidRDefault="006E737F">
      <w:pPr>
        <w:spacing w:before="180"/>
        <w:jc w:val="both"/>
      </w:pPr>
      <w:r>
        <w:rPr>
          <w:rFonts w:ascii="Arial" w:hAnsi="Arial"/>
          <w:color w:val="000000"/>
          <w:sz w:val="18"/>
        </w:rPr>
        <w:t>Disclaimer:</w:t>
      </w:r>
    </w:p>
    <w:p w14:paraId="09891D02" w14:textId="77777777" w:rsidR="00F44A8E" w:rsidRDefault="006E737F">
      <w:pPr>
        <w:spacing w:before="180"/>
        <w:jc w:val="both"/>
      </w:pPr>
      <w:r>
        <w:rPr>
          <w:rFonts w:ascii="Arial" w:hAnsi="Arial"/>
          <w:color w:val="000000"/>
          <w:sz w:val="18"/>
        </w:rPr>
        <w:t>This document is an example DICOM Conformance Statement for a fictional application service called EXAMPLE-STOW-SERVICE produced by a fictional v</w:t>
      </w:r>
      <w:r>
        <w:rPr>
          <w:rFonts w:ascii="Arial" w:hAnsi="Arial"/>
          <w:color w:val="000000"/>
          <w:sz w:val="18"/>
        </w:rPr>
        <w:t>endor called EXAMPLE-PACS-PRODUCTS.</w:t>
      </w:r>
    </w:p>
    <w:p w14:paraId="6C2A7E43" w14:textId="77777777" w:rsidR="00F44A8E" w:rsidRDefault="006E737F">
      <w:pPr>
        <w:spacing w:before="180"/>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w:t>
      </w:r>
      <w:r>
        <w:rPr>
          <w:rFonts w:ascii="Arial" w:hAnsi="Arial"/>
          <w:color w:val="000000"/>
          <w:sz w:val="18"/>
        </w:rPr>
        <w:t>n addition, an actual product might implement the services described in a different manner and, for example, with different characteristics and/or sequencing of activities. In other words, this conformance statement example does not intend to standardize a</w:t>
      </w:r>
      <w:r>
        <w:rPr>
          <w:rFonts w:ascii="Arial" w:hAnsi="Arial"/>
          <w:color w:val="000000"/>
          <w:sz w:val="18"/>
        </w:rPr>
        <w:t xml:space="preserve"> particular manner that a product might implement DICOM functionality.</w:t>
      </w:r>
    </w:p>
    <w:p w14:paraId="353AB472" w14:textId="77777777" w:rsidR="00F44A8E" w:rsidRDefault="006E737F">
      <w:pPr>
        <w:spacing w:before="180"/>
      </w:pPr>
      <w:bookmarkStart w:id="2477" w:name="sect_J_0"/>
      <w:r>
        <w:rPr>
          <w:rFonts w:ascii="Arial" w:hAnsi="Arial"/>
          <w:b/>
          <w:color w:val="000000"/>
          <w:sz w:val="28"/>
        </w:rPr>
        <w:t>J.0 Cover Page</w:t>
      </w:r>
    </w:p>
    <w:bookmarkEnd w:id="2477"/>
    <w:p w14:paraId="282946AB" w14:textId="77777777" w:rsidR="00F44A8E" w:rsidRDefault="006E737F">
      <w:pPr>
        <w:spacing w:before="180"/>
        <w:jc w:val="both"/>
      </w:pPr>
      <w:r>
        <w:rPr>
          <w:rFonts w:ascii="Arial" w:hAnsi="Arial"/>
          <w:color w:val="000000"/>
          <w:sz w:val="18"/>
        </w:rPr>
        <w:t>Company Name: EXAMPLE-PACS-PRODUCTS-VENDOR</w:t>
      </w:r>
    </w:p>
    <w:p w14:paraId="5288CC03" w14:textId="77777777" w:rsidR="00F44A8E" w:rsidRDefault="006E737F">
      <w:pPr>
        <w:spacing w:before="180"/>
        <w:jc w:val="both"/>
      </w:pPr>
      <w:r>
        <w:rPr>
          <w:rFonts w:ascii="Arial" w:hAnsi="Arial"/>
          <w:color w:val="000000"/>
          <w:sz w:val="18"/>
        </w:rPr>
        <w:t>Product Name: EXAMPLE-STOW-SERVICE</w:t>
      </w:r>
    </w:p>
    <w:p w14:paraId="65076A47" w14:textId="77777777" w:rsidR="00F44A8E" w:rsidRDefault="006E737F">
      <w:pPr>
        <w:spacing w:before="180"/>
        <w:jc w:val="both"/>
      </w:pPr>
      <w:r>
        <w:rPr>
          <w:rFonts w:ascii="Arial" w:hAnsi="Arial"/>
          <w:color w:val="000000"/>
          <w:sz w:val="18"/>
        </w:rPr>
        <w:t>Version: 1.0-rev. A.1</w:t>
      </w:r>
    </w:p>
    <w:p w14:paraId="688501CE" w14:textId="77777777" w:rsidR="00F44A8E" w:rsidRDefault="006E737F">
      <w:pPr>
        <w:spacing w:before="180"/>
        <w:jc w:val="both"/>
      </w:pPr>
      <w:r>
        <w:rPr>
          <w:rFonts w:ascii="Arial" w:hAnsi="Arial"/>
          <w:color w:val="000000"/>
          <w:sz w:val="18"/>
        </w:rPr>
        <w:t>Internal document number: 1024-1960-xx-yy-zz rev 1</w:t>
      </w:r>
    </w:p>
    <w:p w14:paraId="51A317C6" w14:textId="77777777" w:rsidR="00F44A8E" w:rsidRDefault="006E737F">
      <w:pPr>
        <w:spacing w:before="180"/>
        <w:jc w:val="both"/>
      </w:pPr>
      <w:r>
        <w:rPr>
          <w:rFonts w:ascii="Arial" w:hAnsi="Arial"/>
          <w:color w:val="000000"/>
          <w:sz w:val="18"/>
        </w:rPr>
        <w:t>Date: YYYYMMDD</w:t>
      </w:r>
    </w:p>
    <w:p w14:paraId="78D3DBE5" w14:textId="77777777" w:rsidR="00F44A8E" w:rsidRDefault="006E737F">
      <w:pPr>
        <w:spacing w:before="180"/>
      </w:pPr>
      <w:bookmarkStart w:id="2478" w:name="sect_J_1"/>
      <w:r>
        <w:rPr>
          <w:rFonts w:ascii="Arial" w:hAnsi="Arial"/>
          <w:b/>
          <w:color w:val="000000"/>
          <w:sz w:val="28"/>
        </w:rPr>
        <w:t>J.1 Conformance Statement Overview</w:t>
      </w:r>
    </w:p>
    <w:bookmarkEnd w:id="2478"/>
    <w:p w14:paraId="72A7DFA4" w14:textId="77777777" w:rsidR="00F44A8E" w:rsidRDefault="006E737F">
      <w:pPr>
        <w:spacing w:before="180"/>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w:t>
      </w:r>
      <w:r>
        <w:rPr>
          <w:rFonts w:ascii="Arial" w:hAnsi="Arial"/>
          <w:color w:val="000000"/>
          <w:sz w:val="18"/>
        </w:rPr>
        <w:t>-ARCHIVE. All of the networking, database, and other services are provided by the EXAMPLE-PACS-ARCHIVE. This conformance claim refers to the conformance claim for the EXAMPLE-PACS-ARCHIVE for all such services.</w:t>
      </w:r>
    </w:p>
    <w:p w14:paraId="2D3B95BC" w14:textId="77777777" w:rsidR="00F44A8E" w:rsidRDefault="006E737F">
      <w:pPr>
        <w:spacing w:before="180"/>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p w14:paraId="61EC0A36" w14:textId="77777777" w:rsidR="00F44A8E" w:rsidRDefault="006E737F">
      <w:pPr>
        <w:keepNext/>
        <w:spacing w:before="216"/>
        <w:jc w:val="center"/>
      </w:pPr>
      <w:bookmarkStart w:id="2479" w:name="table_J_1_1"/>
      <w:r>
        <w:rPr>
          <w:rFonts w:ascii="Arial" w:hAnsi="Arial"/>
          <w:b/>
          <w:color w:val="000000"/>
          <w:sz w:val="22"/>
        </w:rPr>
        <w:t>Table J.1-1. Network Services</w:t>
      </w:r>
    </w:p>
    <w:bookmarkEnd w:id="2479"/>
    <w:p w14:paraId="3750AD4F"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91"/>
        <w:gridCol w:w="3127"/>
        <w:gridCol w:w="3522"/>
      </w:tblGrid>
      <w:tr w:rsidR="00F44A8E" w14:paraId="44530285" w14:textId="77777777">
        <w:tblPrEx>
          <w:tblCellMar>
            <w:top w:w="0" w:type="dxa"/>
            <w:bottom w:w="0" w:type="dxa"/>
          </w:tblCellMar>
        </w:tblPrEx>
        <w:trPr>
          <w:tblHeader/>
        </w:trPr>
        <w:tc>
          <w:tcPr>
            <w:tcW w:w="37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15748F" w14:textId="77777777" w:rsidR="00F44A8E" w:rsidRDefault="006E737F">
            <w:pPr>
              <w:keepNext/>
              <w:spacing w:before="180"/>
              <w:jc w:val="center"/>
            </w:pPr>
            <w:r>
              <w:rPr>
                <w:rFonts w:ascii="Arial" w:hAnsi="Arial"/>
                <w:b/>
                <w:color w:val="000000"/>
                <w:sz w:val="18"/>
              </w:rPr>
              <w:t>Network Service</w:t>
            </w:r>
          </w:p>
        </w:tc>
        <w:tc>
          <w:tcPr>
            <w:tcW w:w="3127" w:type="dxa"/>
            <w:tcBorders>
              <w:top w:val="single" w:sz="4" w:space="0" w:color="000000"/>
              <w:bottom w:val="single" w:sz="4" w:space="0" w:color="000000"/>
              <w:right w:val="single" w:sz="4" w:space="0" w:color="000000"/>
            </w:tcBorders>
            <w:tcMar>
              <w:top w:w="40" w:type="dxa"/>
              <w:left w:w="40" w:type="dxa"/>
              <w:bottom w:w="40" w:type="dxa"/>
              <w:right w:w="40" w:type="dxa"/>
            </w:tcMar>
          </w:tcPr>
          <w:p w14:paraId="2B256904" w14:textId="77777777" w:rsidR="00F44A8E" w:rsidRDefault="006E737F">
            <w:pPr>
              <w:spacing w:before="180"/>
              <w:jc w:val="center"/>
            </w:pPr>
            <w:r>
              <w:rPr>
                <w:rFonts w:ascii="Arial" w:hAnsi="Arial"/>
                <w:b/>
                <w:color w:val="000000"/>
                <w:sz w:val="18"/>
              </w:rPr>
              <w:t>User of Service (Client)</w:t>
            </w:r>
          </w:p>
        </w:tc>
        <w:tc>
          <w:tcPr>
            <w:tcW w:w="3522" w:type="dxa"/>
            <w:tcBorders>
              <w:top w:val="single" w:sz="4" w:space="0" w:color="000000"/>
              <w:bottom w:val="single" w:sz="4" w:space="0" w:color="000000"/>
              <w:right w:val="single" w:sz="4" w:space="0" w:color="000000"/>
            </w:tcBorders>
            <w:tcMar>
              <w:top w:w="40" w:type="dxa"/>
              <w:left w:w="40" w:type="dxa"/>
              <w:bottom w:w="40" w:type="dxa"/>
              <w:right w:w="40" w:type="dxa"/>
            </w:tcMar>
          </w:tcPr>
          <w:p w14:paraId="553A9AD7" w14:textId="77777777" w:rsidR="00F44A8E" w:rsidRDefault="006E737F">
            <w:pPr>
              <w:spacing w:before="180"/>
              <w:jc w:val="center"/>
            </w:pPr>
            <w:r>
              <w:rPr>
                <w:rFonts w:ascii="Arial" w:hAnsi="Arial"/>
                <w:b/>
                <w:color w:val="000000"/>
                <w:sz w:val="18"/>
              </w:rPr>
              <w:t>Provider of Service (Server)</w:t>
            </w:r>
          </w:p>
        </w:tc>
      </w:tr>
      <w:tr w:rsidR="00F44A8E" w14:paraId="7800E941" w14:textId="77777777">
        <w:tblPrEx>
          <w:tblCellMar>
            <w:top w:w="0" w:type="dxa"/>
            <w:bottom w:w="0" w:type="dxa"/>
          </w:tblCellMar>
        </w:tblPrEx>
        <w:tc>
          <w:tcPr>
            <w:tcW w:w="37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948F0B" w14:textId="77777777" w:rsidR="00F44A8E" w:rsidRDefault="006E737F">
            <w:pPr>
              <w:spacing w:before="180"/>
            </w:pPr>
            <w:r>
              <w:rPr>
                <w:rFonts w:ascii="Arial" w:hAnsi="Arial"/>
                <w:b/>
                <w:color w:val="000000"/>
                <w:sz w:val="18"/>
              </w:rPr>
              <w:t>STorage Over the Web (STOW)</w:t>
            </w:r>
          </w:p>
        </w:tc>
        <w:tc>
          <w:tcPr>
            <w:tcW w:w="3127" w:type="dxa"/>
            <w:tcBorders>
              <w:bottom w:val="single" w:sz="4" w:space="0" w:color="000000"/>
              <w:right w:val="single" w:sz="4" w:space="0" w:color="000000"/>
            </w:tcBorders>
            <w:tcMar>
              <w:top w:w="40" w:type="dxa"/>
              <w:left w:w="40" w:type="dxa"/>
              <w:bottom w:w="40" w:type="dxa"/>
              <w:right w:w="40" w:type="dxa"/>
            </w:tcMar>
          </w:tcPr>
          <w:p w14:paraId="414073F6" w14:textId="77777777" w:rsidR="00F44A8E" w:rsidRDefault="00F44A8E"/>
        </w:tc>
        <w:tc>
          <w:tcPr>
            <w:tcW w:w="3522" w:type="dxa"/>
            <w:tcBorders>
              <w:bottom w:val="single" w:sz="4" w:space="0" w:color="000000"/>
              <w:right w:val="single" w:sz="4" w:space="0" w:color="000000"/>
            </w:tcBorders>
            <w:tcMar>
              <w:top w:w="40" w:type="dxa"/>
              <w:left w:w="40" w:type="dxa"/>
              <w:bottom w:w="40" w:type="dxa"/>
              <w:right w:w="40" w:type="dxa"/>
            </w:tcMar>
          </w:tcPr>
          <w:p w14:paraId="60AD6B79" w14:textId="77777777" w:rsidR="00F44A8E" w:rsidRDefault="00F44A8E"/>
        </w:tc>
      </w:tr>
      <w:tr w:rsidR="00F44A8E" w14:paraId="3E17CB5A" w14:textId="77777777">
        <w:tblPrEx>
          <w:tblCellMar>
            <w:top w:w="0" w:type="dxa"/>
            <w:bottom w:w="0" w:type="dxa"/>
          </w:tblCellMar>
        </w:tblPrEx>
        <w:tc>
          <w:tcPr>
            <w:tcW w:w="37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015CD2" w14:textId="77777777" w:rsidR="00F44A8E" w:rsidRDefault="006E737F">
            <w:pPr>
              <w:spacing w:before="180"/>
            </w:pPr>
            <w:r>
              <w:rPr>
                <w:rFonts w:ascii="Arial" w:hAnsi="Arial"/>
                <w:color w:val="000000"/>
                <w:sz w:val="18"/>
              </w:rPr>
              <w:t>STOW-RS - Store Instances</w:t>
            </w:r>
          </w:p>
        </w:tc>
        <w:tc>
          <w:tcPr>
            <w:tcW w:w="3127" w:type="dxa"/>
            <w:tcBorders>
              <w:bottom w:val="single" w:sz="4" w:space="0" w:color="000000"/>
              <w:right w:val="single" w:sz="4" w:space="0" w:color="000000"/>
            </w:tcBorders>
            <w:tcMar>
              <w:top w:w="40" w:type="dxa"/>
              <w:left w:w="40" w:type="dxa"/>
              <w:bottom w:w="40" w:type="dxa"/>
              <w:right w:w="40" w:type="dxa"/>
            </w:tcMar>
          </w:tcPr>
          <w:p w14:paraId="0D52C806" w14:textId="77777777" w:rsidR="00F44A8E" w:rsidRDefault="006E737F">
            <w:pPr>
              <w:spacing w:before="180"/>
              <w:jc w:val="center"/>
            </w:pPr>
            <w:r>
              <w:rPr>
                <w:rFonts w:ascii="Arial" w:hAnsi="Arial"/>
                <w:color w:val="000000"/>
                <w:sz w:val="18"/>
              </w:rPr>
              <w:t>No</w:t>
            </w:r>
          </w:p>
        </w:tc>
        <w:tc>
          <w:tcPr>
            <w:tcW w:w="3522" w:type="dxa"/>
            <w:tcBorders>
              <w:bottom w:val="single" w:sz="4" w:space="0" w:color="000000"/>
              <w:right w:val="single" w:sz="4" w:space="0" w:color="000000"/>
            </w:tcBorders>
            <w:tcMar>
              <w:top w:w="40" w:type="dxa"/>
              <w:left w:w="40" w:type="dxa"/>
              <w:bottom w:w="40" w:type="dxa"/>
              <w:right w:w="40" w:type="dxa"/>
            </w:tcMar>
          </w:tcPr>
          <w:p w14:paraId="3BD03897" w14:textId="77777777" w:rsidR="00F44A8E" w:rsidRDefault="006E737F">
            <w:pPr>
              <w:spacing w:before="180"/>
              <w:jc w:val="center"/>
            </w:pPr>
            <w:r>
              <w:rPr>
                <w:rFonts w:ascii="Arial" w:hAnsi="Arial"/>
                <w:color w:val="000000"/>
                <w:sz w:val="18"/>
              </w:rPr>
              <w:t>Yes</w:t>
            </w:r>
          </w:p>
        </w:tc>
      </w:tr>
    </w:tbl>
    <w:p w14:paraId="31E11503" w14:textId="77777777" w:rsidR="00F44A8E" w:rsidRDefault="006E737F">
      <w:pPr>
        <w:spacing w:before="180"/>
      </w:pPr>
      <w:bookmarkStart w:id="2480" w:name="sect_J_2"/>
      <w:r>
        <w:rPr>
          <w:rFonts w:ascii="Arial" w:hAnsi="Arial"/>
          <w:b/>
          <w:color w:val="000000"/>
          <w:sz w:val="28"/>
        </w:rPr>
        <w:t>J.2 Table of Contents</w:t>
      </w:r>
    </w:p>
    <w:bookmarkEnd w:id="2480"/>
    <w:p w14:paraId="22EFDB59" w14:textId="77777777" w:rsidR="00F44A8E" w:rsidRDefault="006E737F">
      <w:pPr>
        <w:spacing w:before="180"/>
        <w:jc w:val="both"/>
      </w:pPr>
      <w:r>
        <w:rPr>
          <w:rFonts w:ascii="Arial" w:hAnsi="Arial"/>
          <w:color w:val="000000"/>
          <w:sz w:val="18"/>
        </w:rPr>
        <w:t>A table of contents shall be provided to assist readers in easily finding the needed information.</w:t>
      </w:r>
    </w:p>
    <w:p w14:paraId="66BEB534" w14:textId="77777777" w:rsidR="00F44A8E" w:rsidRDefault="006E737F">
      <w:pPr>
        <w:spacing w:before="180"/>
      </w:pPr>
      <w:bookmarkStart w:id="2481" w:name="sect_J_3"/>
      <w:r>
        <w:rPr>
          <w:rFonts w:ascii="Arial" w:hAnsi="Arial"/>
          <w:b/>
          <w:color w:val="000000"/>
          <w:sz w:val="28"/>
        </w:rPr>
        <w:t>J.3 Introduction</w:t>
      </w:r>
    </w:p>
    <w:p w14:paraId="3D3A7DDB" w14:textId="77777777" w:rsidR="00F44A8E" w:rsidRDefault="006E737F">
      <w:pPr>
        <w:spacing w:before="180"/>
      </w:pPr>
      <w:bookmarkStart w:id="2482" w:name="sect_J_3_1"/>
      <w:bookmarkEnd w:id="2481"/>
      <w:r>
        <w:rPr>
          <w:rFonts w:ascii="Arial" w:hAnsi="Arial"/>
          <w:b/>
          <w:color w:val="000000"/>
          <w:sz w:val="24"/>
        </w:rPr>
        <w:t>J.3.1 Revision History</w:t>
      </w:r>
    </w:p>
    <w:p w14:paraId="07FB1EF7" w14:textId="77777777" w:rsidR="00F44A8E" w:rsidRDefault="006E737F">
      <w:pPr>
        <w:keepNext/>
        <w:spacing w:before="216"/>
        <w:jc w:val="center"/>
      </w:pPr>
      <w:bookmarkStart w:id="2483" w:name="table_J_3_1_1"/>
      <w:bookmarkEnd w:id="2482"/>
      <w:r>
        <w:rPr>
          <w:rFonts w:ascii="Arial" w:hAnsi="Arial"/>
          <w:b/>
          <w:color w:val="000000"/>
          <w:sz w:val="22"/>
        </w:rPr>
        <w:t>Table J.3.1-1. Revision History</w:t>
      </w:r>
    </w:p>
    <w:bookmarkEnd w:id="2483"/>
    <w:p w14:paraId="47DFAC7E"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43"/>
        <w:gridCol w:w="2895"/>
        <w:gridCol w:w="1838"/>
        <w:gridCol w:w="2864"/>
      </w:tblGrid>
      <w:tr w:rsidR="00F44A8E" w14:paraId="0D9D25E1" w14:textId="77777777">
        <w:tblPrEx>
          <w:tblCellMar>
            <w:top w:w="0" w:type="dxa"/>
            <w:bottom w:w="0" w:type="dxa"/>
          </w:tblCellMar>
        </w:tblPrEx>
        <w:trPr>
          <w:tblHeader/>
        </w:trPr>
        <w:tc>
          <w:tcPr>
            <w:tcW w:w="2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E9318A" w14:textId="77777777" w:rsidR="00F44A8E" w:rsidRDefault="006E737F">
            <w:pPr>
              <w:keepNext/>
              <w:spacing w:before="180"/>
              <w:jc w:val="center"/>
            </w:pPr>
            <w:r>
              <w:rPr>
                <w:rFonts w:ascii="Arial" w:hAnsi="Arial"/>
                <w:b/>
                <w:color w:val="000000"/>
                <w:sz w:val="18"/>
              </w:rPr>
              <w:t>Document Version</w:t>
            </w:r>
          </w:p>
        </w:tc>
        <w:tc>
          <w:tcPr>
            <w:tcW w:w="2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F1E7E30" w14:textId="77777777" w:rsidR="00F44A8E" w:rsidRDefault="006E737F">
            <w:pPr>
              <w:spacing w:before="180"/>
              <w:jc w:val="center"/>
            </w:pPr>
            <w:r>
              <w:rPr>
                <w:rFonts w:ascii="Arial" w:hAnsi="Arial"/>
                <w:b/>
                <w:color w:val="000000"/>
                <w:sz w:val="18"/>
              </w:rPr>
              <w:t>Date of Issue</w:t>
            </w:r>
          </w:p>
        </w:tc>
        <w:tc>
          <w:tcPr>
            <w:tcW w:w="1838" w:type="dxa"/>
            <w:tcBorders>
              <w:top w:val="single" w:sz="4" w:space="0" w:color="000000"/>
              <w:bottom w:val="single" w:sz="4" w:space="0" w:color="000000"/>
              <w:right w:val="single" w:sz="4" w:space="0" w:color="000000"/>
            </w:tcBorders>
            <w:tcMar>
              <w:top w:w="40" w:type="dxa"/>
              <w:left w:w="40" w:type="dxa"/>
              <w:bottom w:w="40" w:type="dxa"/>
              <w:right w:w="40" w:type="dxa"/>
            </w:tcMar>
          </w:tcPr>
          <w:p w14:paraId="1FDB9F14" w14:textId="77777777" w:rsidR="00F44A8E" w:rsidRDefault="006E737F">
            <w:pPr>
              <w:spacing w:before="180"/>
              <w:jc w:val="center"/>
            </w:pPr>
            <w:r>
              <w:rPr>
                <w:rFonts w:ascii="Arial" w:hAnsi="Arial"/>
                <w:b/>
                <w:color w:val="000000"/>
                <w:sz w:val="18"/>
              </w:rPr>
              <w:t>Author</w:t>
            </w:r>
          </w:p>
        </w:tc>
        <w:tc>
          <w:tcPr>
            <w:tcW w:w="2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4772791D" w14:textId="77777777" w:rsidR="00F44A8E" w:rsidRDefault="006E737F">
            <w:pPr>
              <w:spacing w:before="180"/>
              <w:jc w:val="center"/>
            </w:pPr>
            <w:r>
              <w:rPr>
                <w:rFonts w:ascii="Arial" w:hAnsi="Arial"/>
                <w:b/>
                <w:color w:val="000000"/>
                <w:sz w:val="18"/>
              </w:rPr>
              <w:t>Description</w:t>
            </w:r>
          </w:p>
        </w:tc>
      </w:tr>
      <w:tr w:rsidR="00F44A8E" w14:paraId="5C06AEC0" w14:textId="77777777">
        <w:tblPrEx>
          <w:tblCellMar>
            <w:top w:w="0" w:type="dxa"/>
            <w:bottom w:w="0" w:type="dxa"/>
          </w:tblCellMar>
        </w:tblPrEx>
        <w:tc>
          <w:tcPr>
            <w:tcW w:w="28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C2E222" w14:textId="77777777" w:rsidR="00F44A8E" w:rsidRDefault="006E737F">
            <w:pPr>
              <w:spacing w:before="180"/>
            </w:pPr>
            <w:r>
              <w:rPr>
                <w:rFonts w:ascii="Arial" w:hAnsi="Arial"/>
                <w:color w:val="000000"/>
                <w:sz w:val="18"/>
              </w:rPr>
              <w:t>1.1</w:t>
            </w:r>
          </w:p>
        </w:tc>
        <w:tc>
          <w:tcPr>
            <w:tcW w:w="2895" w:type="dxa"/>
            <w:tcBorders>
              <w:bottom w:val="single" w:sz="4" w:space="0" w:color="000000"/>
              <w:right w:val="single" w:sz="4" w:space="0" w:color="000000"/>
            </w:tcBorders>
            <w:tcMar>
              <w:top w:w="40" w:type="dxa"/>
              <w:left w:w="40" w:type="dxa"/>
              <w:bottom w:w="40" w:type="dxa"/>
              <w:right w:w="40" w:type="dxa"/>
            </w:tcMar>
          </w:tcPr>
          <w:p w14:paraId="2F6A1170" w14:textId="77777777" w:rsidR="00F44A8E" w:rsidRDefault="006E737F">
            <w:pPr>
              <w:spacing w:before="180"/>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tc>
        <w:tc>
          <w:tcPr>
            <w:tcW w:w="1838" w:type="dxa"/>
            <w:tcBorders>
              <w:bottom w:val="single" w:sz="4" w:space="0" w:color="000000"/>
              <w:right w:val="single" w:sz="4" w:space="0" w:color="000000"/>
            </w:tcBorders>
            <w:tcMar>
              <w:top w:w="40" w:type="dxa"/>
              <w:left w:w="40" w:type="dxa"/>
              <w:bottom w:w="40" w:type="dxa"/>
              <w:right w:w="40" w:type="dxa"/>
            </w:tcMar>
          </w:tcPr>
          <w:p w14:paraId="132BBC6C" w14:textId="77777777" w:rsidR="00F44A8E" w:rsidRDefault="006E737F">
            <w:pPr>
              <w:spacing w:before="180"/>
            </w:pPr>
            <w:r>
              <w:rPr>
                <w:rFonts w:ascii="Arial" w:hAnsi="Arial"/>
                <w:color w:val="000000"/>
                <w:sz w:val="18"/>
              </w:rPr>
              <w:t>LCS</w:t>
            </w:r>
          </w:p>
        </w:tc>
        <w:tc>
          <w:tcPr>
            <w:tcW w:w="2864" w:type="dxa"/>
            <w:tcBorders>
              <w:bottom w:val="single" w:sz="4" w:space="0" w:color="000000"/>
              <w:right w:val="single" w:sz="4" w:space="0" w:color="000000"/>
            </w:tcBorders>
            <w:tcMar>
              <w:top w:w="40" w:type="dxa"/>
              <w:left w:w="40" w:type="dxa"/>
              <w:bottom w:w="40" w:type="dxa"/>
              <w:right w:w="40" w:type="dxa"/>
            </w:tcMar>
          </w:tcPr>
          <w:p w14:paraId="0FE840B2" w14:textId="77777777" w:rsidR="00F44A8E" w:rsidRDefault="006E737F">
            <w:pPr>
              <w:spacing w:before="180"/>
            </w:pPr>
            <w:r>
              <w:rPr>
                <w:rFonts w:ascii="Arial" w:hAnsi="Arial"/>
                <w:color w:val="000000"/>
                <w:sz w:val="18"/>
              </w:rPr>
              <w:t>Version for Final Text</w:t>
            </w:r>
          </w:p>
        </w:tc>
      </w:tr>
      <w:tr w:rsidR="00F44A8E" w14:paraId="0F759D18" w14:textId="77777777">
        <w:tblPrEx>
          <w:tblCellMar>
            <w:top w:w="0" w:type="dxa"/>
            <w:bottom w:w="0" w:type="dxa"/>
          </w:tblCellMar>
        </w:tblPrEx>
        <w:tc>
          <w:tcPr>
            <w:tcW w:w="28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6ADD89" w14:textId="77777777" w:rsidR="00F44A8E" w:rsidRDefault="006E737F">
            <w:pPr>
              <w:spacing w:before="180"/>
            </w:pPr>
            <w:r>
              <w:rPr>
                <w:rFonts w:ascii="Arial" w:hAnsi="Arial"/>
                <w:color w:val="000000"/>
                <w:sz w:val="18"/>
              </w:rPr>
              <w:t>1.2</w:t>
            </w:r>
          </w:p>
        </w:tc>
        <w:tc>
          <w:tcPr>
            <w:tcW w:w="2895" w:type="dxa"/>
            <w:tcBorders>
              <w:bottom w:val="single" w:sz="4" w:space="0" w:color="000000"/>
              <w:right w:val="single" w:sz="4" w:space="0" w:color="000000"/>
            </w:tcBorders>
            <w:tcMar>
              <w:top w:w="40" w:type="dxa"/>
              <w:left w:w="40" w:type="dxa"/>
              <w:bottom w:w="40" w:type="dxa"/>
              <w:right w:w="40" w:type="dxa"/>
            </w:tcMar>
          </w:tcPr>
          <w:p w14:paraId="29C185D2" w14:textId="77777777" w:rsidR="00F44A8E" w:rsidRDefault="006E737F">
            <w:pPr>
              <w:spacing w:before="180"/>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tc>
        <w:tc>
          <w:tcPr>
            <w:tcW w:w="1838" w:type="dxa"/>
            <w:tcBorders>
              <w:bottom w:val="single" w:sz="4" w:space="0" w:color="000000"/>
              <w:right w:val="single" w:sz="4" w:space="0" w:color="000000"/>
            </w:tcBorders>
            <w:tcMar>
              <w:top w:w="40" w:type="dxa"/>
              <w:left w:w="40" w:type="dxa"/>
              <w:bottom w:w="40" w:type="dxa"/>
              <w:right w:w="40" w:type="dxa"/>
            </w:tcMar>
          </w:tcPr>
          <w:p w14:paraId="003793D9" w14:textId="77777777" w:rsidR="00F44A8E" w:rsidRDefault="006E737F">
            <w:pPr>
              <w:spacing w:before="180"/>
            </w:pPr>
            <w:r>
              <w:rPr>
                <w:rFonts w:ascii="Arial" w:hAnsi="Arial"/>
                <w:color w:val="000000"/>
                <w:sz w:val="18"/>
              </w:rPr>
              <w:t>LCS</w:t>
            </w:r>
          </w:p>
        </w:tc>
        <w:tc>
          <w:tcPr>
            <w:tcW w:w="2864" w:type="dxa"/>
            <w:tcBorders>
              <w:bottom w:val="single" w:sz="4" w:space="0" w:color="000000"/>
              <w:right w:val="single" w:sz="4" w:space="0" w:color="000000"/>
            </w:tcBorders>
            <w:tcMar>
              <w:top w:w="40" w:type="dxa"/>
              <w:left w:w="40" w:type="dxa"/>
              <w:bottom w:w="40" w:type="dxa"/>
              <w:right w:w="40" w:type="dxa"/>
            </w:tcMar>
          </w:tcPr>
          <w:p w14:paraId="6F2F950A" w14:textId="77777777" w:rsidR="00F44A8E" w:rsidRDefault="006E737F">
            <w:pPr>
              <w:spacing w:before="180"/>
            </w:pPr>
            <w:r>
              <w:rPr>
                <w:rFonts w:ascii="Arial" w:hAnsi="Arial"/>
                <w:color w:val="000000"/>
                <w:sz w:val="18"/>
              </w:rPr>
              <w:t>Revised Introduction</w:t>
            </w:r>
          </w:p>
        </w:tc>
      </w:tr>
      <w:tr w:rsidR="00F44A8E" w14:paraId="121F2FE4" w14:textId="77777777">
        <w:tblPrEx>
          <w:tblCellMar>
            <w:top w:w="0" w:type="dxa"/>
            <w:bottom w:w="0" w:type="dxa"/>
          </w:tblCellMar>
        </w:tblPrEx>
        <w:tc>
          <w:tcPr>
            <w:tcW w:w="28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185858" w14:textId="77777777" w:rsidR="00F44A8E" w:rsidRDefault="006E737F">
            <w:pPr>
              <w:spacing w:before="180"/>
            </w:pPr>
            <w:r>
              <w:rPr>
                <w:rFonts w:ascii="Arial" w:hAnsi="Arial"/>
                <w:color w:val="000000"/>
                <w:sz w:val="18"/>
              </w:rPr>
              <w:t>1.3</w:t>
            </w:r>
          </w:p>
        </w:tc>
        <w:tc>
          <w:tcPr>
            <w:tcW w:w="2895" w:type="dxa"/>
            <w:tcBorders>
              <w:bottom w:val="single" w:sz="4" w:space="0" w:color="000000"/>
              <w:right w:val="single" w:sz="4" w:space="0" w:color="000000"/>
            </w:tcBorders>
            <w:tcMar>
              <w:top w:w="40" w:type="dxa"/>
              <w:left w:w="40" w:type="dxa"/>
              <w:bottom w:w="40" w:type="dxa"/>
              <w:right w:w="40" w:type="dxa"/>
            </w:tcMar>
          </w:tcPr>
          <w:p w14:paraId="7701EB67" w14:textId="77777777" w:rsidR="00F44A8E" w:rsidRDefault="006E737F">
            <w:pPr>
              <w:spacing w:before="180"/>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tc>
        <w:tc>
          <w:tcPr>
            <w:tcW w:w="1838" w:type="dxa"/>
            <w:tcBorders>
              <w:bottom w:val="single" w:sz="4" w:space="0" w:color="000000"/>
              <w:right w:val="single" w:sz="4" w:space="0" w:color="000000"/>
            </w:tcBorders>
            <w:tcMar>
              <w:top w:w="40" w:type="dxa"/>
              <w:left w:w="40" w:type="dxa"/>
              <w:bottom w:w="40" w:type="dxa"/>
              <w:right w:w="40" w:type="dxa"/>
            </w:tcMar>
          </w:tcPr>
          <w:p w14:paraId="1FB0BA8B" w14:textId="77777777" w:rsidR="00F44A8E" w:rsidRDefault="006E737F">
            <w:pPr>
              <w:spacing w:before="180"/>
            </w:pPr>
            <w:r>
              <w:rPr>
                <w:rFonts w:ascii="Arial" w:hAnsi="Arial"/>
                <w:color w:val="000000"/>
                <w:sz w:val="18"/>
              </w:rPr>
              <w:t>SAR</w:t>
            </w:r>
          </w:p>
        </w:tc>
        <w:tc>
          <w:tcPr>
            <w:tcW w:w="2864" w:type="dxa"/>
            <w:tcBorders>
              <w:bottom w:val="single" w:sz="4" w:space="0" w:color="000000"/>
              <w:right w:val="single" w:sz="4" w:space="0" w:color="000000"/>
            </w:tcBorders>
            <w:tcMar>
              <w:top w:w="40" w:type="dxa"/>
              <w:left w:w="40" w:type="dxa"/>
              <w:bottom w:w="40" w:type="dxa"/>
              <w:right w:w="40" w:type="dxa"/>
            </w:tcMar>
          </w:tcPr>
          <w:p w14:paraId="59F11E2B" w14:textId="77777777" w:rsidR="00F44A8E" w:rsidRDefault="006E737F">
            <w:pPr>
              <w:spacing w:before="180"/>
            </w:pPr>
            <w:r>
              <w:rPr>
                <w:rFonts w:ascii="Arial" w:hAnsi="Arial"/>
                <w:color w:val="000000"/>
                <w:sz w:val="18"/>
              </w:rPr>
              <w:t>Incorporated CP-71</w:t>
            </w:r>
          </w:p>
        </w:tc>
      </w:tr>
    </w:tbl>
    <w:p w14:paraId="517CF041" w14:textId="77777777" w:rsidR="00F44A8E" w:rsidRDefault="006E737F">
      <w:pPr>
        <w:spacing w:before="180"/>
      </w:pPr>
      <w:bookmarkStart w:id="2484" w:name="sect_J_3_2"/>
      <w:r>
        <w:rPr>
          <w:rFonts w:ascii="Arial" w:hAnsi="Arial"/>
          <w:b/>
          <w:color w:val="000000"/>
          <w:sz w:val="24"/>
        </w:rPr>
        <w:t>J.3.2 Audience, Remarks, Terms and Definitions, Basics of DICOM Communication, Abbreviations, References</w:t>
      </w:r>
    </w:p>
    <w:bookmarkEnd w:id="2484"/>
    <w:p w14:paraId="4119D0D2"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166CCEA6" w14:textId="77777777" w:rsidR="00F44A8E" w:rsidRDefault="006E737F">
      <w:pPr>
        <w:spacing w:before="180"/>
      </w:pPr>
      <w:bookmarkStart w:id="2485" w:name="sect_J_3_3"/>
      <w:r>
        <w:rPr>
          <w:rFonts w:ascii="Arial" w:hAnsi="Arial"/>
          <w:b/>
          <w:color w:val="000000"/>
          <w:sz w:val="24"/>
        </w:rPr>
        <w:t>J.3.3 Additional Remarks for This Example</w:t>
      </w:r>
    </w:p>
    <w:bookmarkEnd w:id="2485"/>
    <w:p w14:paraId="67407F48"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w:t>
      </w:r>
      <w:r>
        <w:rPr>
          <w:rFonts w:ascii="Arial" w:hAnsi="Arial"/>
          <w:color w:val="000000"/>
          <w:sz w:val="18"/>
        </w:rPr>
        <w:t>lustrate how to create a DICOM Conformance Statement for a DICOM Service Class Provider (SCP). The subject of the document, EXAMPLE-STOW-SERVICE, is a fictional product.</w:t>
      </w:r>
    </w:p>
    <w:p w14:paraId="305FEA36" w14:textId="77777777" w:rsidR="00F44A8E" w:rsidRDefault="006E737F">
      <w:pPr>
        <w:spacing w:before="180"/>
      </w:pPr>
      <w:bookmarkStart w:id="2486" w:name="sect_J_4"/>
      <w:r>
        <w:rPr>
          <w:rFonts w:ascii="Arial" w:hAnsi="Arial"/>
          <w:b/>
          <w:color w:val="000000"/>
          <w:sz w:val="28"/>
        </w:rPr>
        <w:t>J.4 Networking</w:t>
      </w:r>
    </w:p>
    <w:p w14:paraId="6AA8F986" w14:textId="77777777" w:rsidR="00F44A8E" w:rsidRDefault="006E737F">
      <w:pPr>
        <w:spacing w:before="180"/>
      </w:pPr>
      <w:bookmarkStart w:id="2487" w:name="sect_J_4_1"/>
      <w:bookmarkEnd w:id="2486"/>
      <w:r>
        <w:rPr>
          <w:rFonts w:ascii="Arial" w:hAnsi="Arial"/>
          <w:b/>
          <w:color w:val="000000"/>
          <w:sz w:val="24"/>
        </w:rPr>
        <w:t>J.4.1 Implementation Model</w:t>
      </w:r>
    </w:p>
    <w:p w14:paraId="6F7976B3" w14:textId="77777777" w:rsidR="00F44A8E" w:rsidRDefault="006E737F">
      <w:pPr>
        <w:spacing w:before="180"/>
      </w:pPr>
      <w:bookmarkStart w:id="2488" w:name="sect_J_4_1_1"/>
      <w:bookmarkEnd w:id="2487"/>
      <w:r>
        <w:rPr>
          <w:rFonts w:ascii="Arial" w:hAnsi="Arial"/>
          <w:b/>
          <w:color w:val="000000"/>
          <w:sz w:val="26"/>
        </w:rPr>
        <w:t>J.4.1.1 Application Data Flow</w:t>
      </w:r>
    </w:p>
    <w:bookmarkEnd w:id="2488"/>
    <w:p w14:paraId="21CB95E2" w14:textId="77777777" w:rsidR="00F44A8E" w:rsidRDefault="006E737F">
      <w:pPr>
        <w:spacing w:before="180"/>
        <w:jc w:val="both"/>
      </w:pPr>
      <w:r>
        <w:rPr>
          <w:rFonts w:ascii="Arial" w:hAnsi="Arial"/>
          <w:color w:val="000000"/>
          <w:sz w:val="18"/>
        </w:rPr>
        <w:t xml:space="preserve">Example STOW </w:t>
      </w:r>
      <w:r>
        <w:rPr>
          <w:rFonts w:ascii="Arial" w:hAnsi="Arial"/>
          <w:color w:val="000000"/>
          <w:sz w:val="18"/>
        </w:rPr>
        <w:t>Service</w:t>
      </w:r>
    </w:p>
    <w:p w14:paraId="1A41C576" w14:textId="77777777" w:rsidR="00F44A8E" w:rsidRDefault="006E737F">
      <w:pPr>
        <w:spacing w:before="180"/>
        <w:jc w:val="center"/>
      </w:pPr>
      <w:bookmarkStart w:id="2489" w:name="idp140665949480320"/>
      <w:bookmarkStart w:id="2490" w:name="figure_J_4_1_1"/>
      <w:r>
        <w:rPr>
          <w:rFonts w:ascii="Arial" w:hAnsi="Arial"/>
          <w:noProof/>
          <w:color w:val="000000"/>
          <w:sz w:val="18"/>
          <w:lang w:val="en-US"/>
        </w:rPr>
        <w:drawing>
          <wp:inline distT="0" distB="0" distL="0" distR="0" wp14:anchorId="745D05F4" wp14:editId="2FBA46CC">
            <wp:extent cx="4781550" cy="1543050"/>
            <wp:effectExtent l="0" t="0" r="0" b="0"/>
            <wp:docPr id="73" name="Picture 36"/>
            <wp:cNvGraphicFramePr/>
            <a:graphic xmlns:a="http://schemas.openxmlformats.org/drawingml/2006/main">
              <a:graphicData uri="http://schemas.openxmlformats.org/drawingml/2006/picture">
                <pic:pic xmlns:pic="http://schemas.openxmlformats.org/drawingml/2006/picture">
                  <pic:nvPicPr>
                    <pic:cNvPr id="74" name="Picture 36"/>
                    <pic:cNvPicPr/>
                  </pic:nvPicPr>
                  <pic:blipFill>
                    <a:blip r:embed="rId265"/>
                    <a:srcRect/>
                    <a:stretch>
                      <a:fillRect/>
                    </a:stretch>
                  </pic:blipFill>
                  <pic:spPr>
                    <a:xfrm>
                      <a:off x="0" y="0"/>
                      <a:ext cx="4781550" cy="1543050"/>
                    </a:xfrm>
                    <a:prstGeom prst="rect">
                      <a:avLst/>
                    </a:prstGeom>
                  </pic:spPr>
                </pic:pic>
              </a:graphicData>
            </a:graphic>
          </wp:inline>
        </w:drawing>
      </w:r>
    </w:p>
    <w:bookmarkEnd w:id="2489"/>
    <w:bookmarkEnd w:id="2490"/>
    <w:p w14:paraId="684108D8" w14:textId="77777777" w:rsidR="00F44A8E" w:rsidRDefault="006E737F">
      <w:pPr>
        <w:spacing w:before="216"/>
        <w:jc w:val="center"/>
      </w:pPr>
      <w:r>
        <w:rPr>
          <w:rFonts w:ascii="Arial" w:hAnsi="Arial"/>
          <w:b/>
          <w:color w:val="000000"/>
          <w:sz w:val="22"/>
        </w:rPr>
        <w:t>Figure J.4.1-1. Application Data Flow Diagram</w:t>
      </w:r>
    </w:p>
    <w:p w14:paraId="21FD4387" w14:textId="77777777" w:rsidR="00F44A8E" w:rsidRDefault="006E737F">
      <w:pPr>
        <w:spacing w:before="180"/>
        <w:jc w:val="both"/>
      </w:pPr>
      <w:r>
        <w:rPr>
          <w:rFonts w:ascii="Arial" w:hAnsi="Arial"/>
          <w:color w:val="000000"/>
          <w:sz w:val="18"/>
        </w:rPr>
        <w:t>The STOW-RS Service Application receives STOW requests from a remote AE. These requests are HTTP/1.1 POST requests. It is associated with the local real-world activity "Store Instances". It converts t</w:t>
      </w:r>
      <w:r>
        <w:rPr>
          <w:rFonts w:ascii="Arial" w:hAnsi="Arial"/>
          <w:color w:val="000000"/>
          <w:sz w:val="18"/>
        </w:rPr>
        <w:t xml:space="preserve">hese requests into internal functions to store the given SOP Instances. It returns a summary HTTP status line, including a status code and an associated textual phase, followed by an XML message indicating success, warning, or failure for each instance to </w:t>
      </w:r>
      <w:r>
        <w:rPr>
          <w:rFonts w:ascii="Arial" w:hAnsi="Arial"/>
          <w:color w:val="000000"/>
          <w:sz w:val="18"/>
        </w:rPr>
        <w:t>the requesting remote AE.</w:t>
      </w:r>
    </w:p>
    <w:p w14:paraId="0C144B97" w14:textId="77777777" w:rsidR="00F44A8E" w:rsidRDefault="006E737F">
      <w:pPr>
        <w:spacing w:before="180"/>
      </w:pPr>
      <w:bookmarkStart w:id="2491" w:name="sect_J_4_1_2"/>
      <w:r>
        <w:rPr>
          <w:rFonts w:ascii="Arial" w:hAnsi="Arial"/>
          <w:b/>
          <w:color w:val="000000"/>
          <w:sz w:val="26"/>
        </w:rPr>
        <w:t>J.4.1.2 Functional Definition of AEs</w:t>
      </w:r>
    </w:p>
    <w:p w14:paraId="01A4A684" w14:textId="77777777" w:rsidR="00F44A8E" w:rsidRDefault="006E737F">
      <w:pPr>
        <w:spacing w:before="180"/>
      </w:pPr>
      <w:bookmarkStart w:id="2492" w:name="sect_J_4_1_2_1"/>
      <w:bookmarkEnd w:id="2491"/>
      <w:r>
        <w:rPr>
          <w:rFonts w:ascii="Arial" w:hAnsi="Arial"/>
          <w:b/>
          <w:color w:val="000000"/>
          <w:sz w:val="22"/>
        </w:rPr>
        <w:t>J.4.1.2.1 Functional Definition of STOW Service Application</w:t>
      </w:r>
    </w:p>
    <w:bookmarkEnd w:id="2492"/>
    <w:p w14:paraId="2494D472" w14:textId="77777777" w:rsidR="00F44A8E" w:rsidRDefault="006E737F">
      <w:pPr>
        <w:spacing w:before="180"/>
        <w:jc w:val="both"/>
      </w:pPr>
      <w:r>
        <w:rPr>
          <w:rFonts w:ascii="Arial" w:hAnsi="Arial"/>
          <w:color w:val="000000"/>
          <w:sz w:val="18"/>
        </w:rPr>
        <w:t>The reception of a STOW-RS POST request will activate the STOW-RS Service. The storage request is based upon the accept headers in th</w:t>
      </w:r>
      <w:r>
        <w:rPr>
          <w:rFonts w:ascii="Arial" w:hAnsi="Arial"/>
          <w:color w:val="000000"/>
          <w:sz w:val="18"/>
        </w:rPr>
        <w:t>e STOW-RS POST request. The response includes an HTTP/1.1 status line, including a status-code and its associated textual phrase, followed by an XML message indicating success, warning, or failure for each instance stored by the STOW-RS service.</w:t>
      </w:r>
    </w:p>
    <w:p w14:paraId="7CA6DF9F" w14:textId="77777777" w:rsidR="00F44A8E" w:rsidRDefault="006E737F">
      <w:pPr>
        <w:spacing w:before="180"/>
      </w:pPr>
      <w:bookmarkStart w:id="2493" w:name="sect_J_4_2"/>
      <w:r>
        <w:rPr>
          <w:rFonts w:ascii="Arial" w:hAnsi="Arial"/>
          <w:b/>
          <w:color w:val="000000"/>
          <w:sz w:val="24"/>
        </w:rPr>
        <w:t>J.4.2 AE S</w:t>
      </w:r>
      <w:r>
        <w:rPr>
          <w:rFonts w:ascii="Arial" w:hAnsi="Arial"/>
          <w:b/>
          <w:color w:val="000000"/>
          <w:sz w:val="24"/>
        </w:rPr>
        <w:t>pecifications</w:t>
      </w:r>
    </w:p>
    <w:bookmarkEnd w:id="2493"/>
    <w:p w14:paraId="28DDC3AC" w14:textId="77777777" w:rsidR="00F44A8E" w:rsidRDefault="006E737F">
      <w:pPr>
        <w:spacing w:before="180"/>
        <w:jc w:val="both"/>
      </w:pPr>
      <w:r>
        <w:rPr>
          <w:rFonts w:ascii="Arial" w:hAnsi="Arial"/>
          <w:color w:val="000000"/>
          <w:sz w:val="18"/>
        </w:rPr>
        <w:t xml:space="preserve">This AE complies with </w:t>
      </w:r>
      <w:hyperlink r:id="rId266" w:anchor="sect_6.6">
        <w:r>
          <w:rPr>
            <w:rFonts w:ascii="Arial" w:hAnsi="Arial"/>
            <w:color w:val="000000"/>
            <w:sz w:val="18"/>
          </w:rPr>
          <w:t>Section 6.6 “STOW-RS Request/Response” in PS3.18</w:t>
        </w:r>
      </w:hyperlink>
      <w:r>
        <w:rPr>
          <w:rFonts w:ascii="Arial" w:hAnsi="Arial"/>
          <w:color w:val="000000"/>
          <w:sz w:val="18"/>
        </w:rPr>
        <w:t>, specification for STOW-RS storage.</w:t>
      </w:r>
    </w:p>
    <w:p w14:paraId="5EA864BD" w14:textId="77777777" w:rsidR="00F44A8E" w:rsidRDefault="006E737F">
      <w:pPr>
        <w:spacing w:before="180"/>
      </w:pPr>
      <w:bookmarkStart w:id="2494" w:name="sect_J_4_2_1"/>
      <w:r>
        <w:rPr>
          <w:rFonts w:ascii="Arial" w:hAnsi="Arial"/>
          <w:b/>
          <w:color w:val="000000"/>
          <w:sz w:val="26"/>
        </w:rPr>
        <w:t>J.4.2.1 STOW-RS Specifications</w:t>
      </w:r>
    </w:p>
    <w:p w14:paraId="7D2D9CE5" w14:textId="77777777" w:rsidR="00F44A8E" w:rsidRDefault="006E737F">
      <w:pPr>
        <w:spacing w:before="180"/>
      </w:pPr>
      <w:bookmarkStart w:id="2495" w:name="sect_J_4_2_1_1"/>
      <w:bookmarkEnd w:id="2494"/>
      <w:r>
        <w:rPr>
          <w:rFonts w:ascii="Arial" w:hAnsi="Arial"/>
          <w:b/>
          <w:color w:val="000000"/>
          <w:sz w:val="22"/>
        </w:rPr>
        <w:t>J.4.2.1.1 STOW-RS Store Instance</w:t>
      </w:r>
    </w:p>
    <w:p w14:paraId="59E8EF28" w14:textId="77777777" w:rsidR="00F44A8E" w:rsidRDefault="006E737F">
      <w:pPr>
        <w:keepNext/>
        <w:spacing w:before="216"/>
        <w:jc w:val="center"/>
      </w:pPr>
      <w:bookmarkStart w:id="2496" w:name="table_J_4_2_1"/>
      <w:bookmarkEnd w:id="2495"/>
      <w:r>
        <w:rPr>
          <w:rFonts w:ascii="Arial" w:hAnsi="Arial"/>
          <w:b/>
          <w:color w:val="000000"/>
          <w:sz w:val="22"/>
        </w:rPr>
        <w:t>Table J.4.2-1. STOW-RS Stor</w:t>
      </w:r>
      <w:r>
        <w:rPr>
          <w:rFonts w:ascii="Arial" w:hAnsi="Arial"/>
          <w:b/>
          <w:color w:val="000000"/>
          <w:sz w:val="22"/>
        </w:rPr>
        <w:t>e Instances Specification</w:t>
      </w:r>
    </w:p>
    <w:bookmarkEnd w:id="2496"/>
    <w:p w14:paraId="582BB60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630"/>
        <w:gridCol w:w="6811"/>
      </w:tblGrid>
      <w:tr w:rsidR="00F44A8E" w14:paraId="348B4940" w14:textId="77777777">
        <w:tblPrEx>
          <w:tblCellMar>
            <w:top w:w="0" w:type="dxa"/>
            <w:bottom w:w="0" w:type="dxa"/>
          </w:tblCellMar>
        </w:tblPrEx>
        <w:trPr>
          <w:tblHeader/>
        </w:trPr>
        <w:tc>
          <w:tcPr>
            <w:tcW w:w="36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F25AD2" w14:textId="77777777" w:rsidR="00F44A8E" w:rsidRDefault="006E737F">
            <w:pPr>
              <w:keepNext/>
              <w:spacing w:before="180"/>
              <w:jc w:val="center"/>
            </w:pPr>
            <w:r>
              <w:rPr>
                <w:rFonts w:ascii="Arial" w:hAnsi="Arial"/>
                <w:b/>
                <w:color w:val="000000"/>
                <w:sz w:val="18"/>
              </w:rPr>
              <w:t>Category</w:t>
            </w:r>
          </w:p>
        </w:tc>
        <w:tc>
          <w:tcPr>
            <w:tcW w:w="68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2F9F0" w14:textId="77777777" w:rsidR="00F44A8E" w:rsidRDefault="006E737F">
            <w:pPr>
              <w:spacing w:before="180"/>
              <w:jc w:val="center"/>
            </w:pPr>
            <w:r>
              <w:rPr>
                <w:rFonts w:ascii="Arial" w:hAnsi="Arial"/>
                <w:b/>
                <w:color w:val="000000"/>
                <w:sz w:val="18"/>
              </w:rPr>
              <w:t>Restrictions</w:t>
            </w:r>
          </w:p>
        </w:tc>
      </w:tr>
      <w:tr w:rsidR="00F44A8E" w14:paraId="45318A75" w14:textId="77777777">
        <w:tblPrEx>
          <w:tblCellMar>
            <w:top w:w="0" w:type="dxa"/>
            <w:bottom w:w="0" w:type="dxa"/>
          </w:tblCellMar>
        </w:tblPrEx>
        <w:tc>
          <w:tcPr>
            <w:tcW w:w="36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5E6A7" w14:textId="77777777" w:rsidR="00F44A8E" w:rsidRDefault="006E737F">
            <w:pPr>
              <w:spacing w:before="180"/>
            </w:pPr>
            <w:r>
              <w:rPr>
                <w:rFonts w:ascii="Arial" w:hAnsi="Arial"/>
                <w:color w:val="000000"/>
                <w:sz w:val="18"/>
              </w:rPr>
              <w:t>Media Types Supported (Accept header)</w:t>
            </w:r>
          </w:p>
        </w:tc>
        <w:tc>
          <w:tcPr>
            <w:tcW w:w="6811" w:type="dxa"/>
            <w:tcBorders>
              <w:bottom w:val="single" w:sz="4" w:space="0" w:color="000000"/>
              <w:right w:val="single" w:sz="4" w:space="0" w:color="000000"/>
            </w:tcBorders>
            <w:tcMar>
              <w:top w:w="40" w:type="dxa"/>
              <w:left w:w="40" w:type="dxa"/>
              <w:bottom w:w="40" w:type="dxa"/>
              <w:right w:w="40" w:type="dxa"/>
            </w:tcMar>
          </w:tcPr>
          <w:p w14:paraId="51EE7CAB" w14:textId="77777777" w:rsidR="00F44A8E" w:rsidRDefault="006E737F">
            <w:pPr>
              <w:spacing w:before="180"/>
            </w:pPr>
            <w:r>
              <w:rPr>
                <w:rFonts w:ascii="Arial" w:hAnsi="Arial"/>
                <w:color w:val="000000"/>
                <w:sz w:val="18"/>
              </w:rPr>
              <w:t>Restricted to application/dicom or application/dicom+xml</w:t>
            </w:r>
          </w:p>
        </w:tc>
      </w:tr>
      <w:tr w:rsidR="00F44A8E" w14:paraId="621B20AC" w14:textId="77777777">
        <w:tblPrEx>
          <w:tblCellMar>
            <w:top w:w="0" w:type="dxa"/>
            <w:bottom w:w="0" w:type="dxa"/>
          </w:tblCellMar>
        </w:tblPrEx>
        <w:tc>
          <w:tcPr>
            <w:tcW w:w="36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997848" w14:textId="77777777" w:rsidR="00F44A8E" w:rsidRDefault="006E737F">
            <w:pPr>
              <w:spacing w:before="180"/>
            </w:pPr>
            <w:r>
              <w:rPr>
                <w:rFonts w:ascii="Arial" w:hAnsi="Arial"/>
                <w:color w:val="000000"/>
                <w:sz w:val="18"/>
              </w:rPr>
              <w:t>Transfer Syntaxes Supported</w:t>
            </w:r>
          </w:p>
          <w:p w14:paraId="52A82A76" w14:textId="77777777" w:rsidR="00F44A8E" w:rsidRDefault="006E737F">
            <w:pPr>
              <w:spacing w:before="180"/>
            </w:pPr>
            <w:r>
              <w:rPr>
                <w:rFonts w:ascii="Arial" w:hAnsi="Arial"/>
                <w:color w:val="000000"/>
                <w:sz w:val="18"/>
              </w:rPr>
              <w:t>(Media Type parameter)</w:t>
            </w:r>
          </w:p>
        </w:tc>
        <w:tc>
          <w:tcPr>
            <w:tcW w:w="6811" w:type="dxa"/>
            <w:tcBorders>
              <w:bottom w:val="single" w:sz="4" w:space="0" w:color="000000"/>
              <w:right w:val="single" w:sz="4" w:space="0" w:color="000000"/>
            </w:tcBorders>
            <w:tcMar>
              <w:top w:w="40" w:type="dxa"/>
              <w:left w:w="40" w:type="dxa"/>
              <w:bottom w:w="40" w:type="dxa"/>
              <w:right w:w="40" w:type="dxa"/>
            </w:tcMar>
          </w:tcPr>
          <w:p w14:paraId="1871D593" w14:textId="77777777" w:rsidR="00F44A8E" w:rsidRDefault="006E737F">
            <w:pPr>
              <w:spacing w:before="180"/>
            </w:pPr>
            <w:r>
              <w:rPr>
                <w:rFonts w:ascii="Arial" w:hAnsi="Arial"/>
                <w:color w:val="000000"/>
                <w:sz w:val="18"/>
              </w:rPr>
              <w:t xml:space="preserve">Any Transfer Syntax supported by the hosting </w:t>
            </w:r>
            <w:r>
              <w:rPr>
                <w:rFonts w:ascii="Arial" w:hAnsi="Arial"/>
                <w:color w:val="000000"/>
                <w:sz w:val="18"/>
              </w:rPr>
              <w:t>EXAMPLE-PACS-ARCHIVE</w:t>
            </w:r>
          </w:p>
        </w:tc>
      </w:tr>
      <w:tr w:rsidR="00F44A8E" w14:paraId="48039BF9" w14:textId="77777777">
        <w:tblPrEx>
          <w:tblCellMar>
            <w:top w:w="0" w:type="dxa"/>
            <w:bottom w:w="0" w:type="dxa"/>
          </w:tblCellMar>
        </w:tblPrEx>
        <w:tc>
          <w:tcPr>
            <w:tcW w:w="36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C15022" w14:textId="77777777" w:rsidR="00F44A8E" w:rsidRDefault="006E737F">
            <w:pPr>
              <w:spacing w:before="180"/>
            </w:pPr>
            <w:r>
              <w:rPr>
                <w:rFonts w:ascii="Arial" w:hAnsi="Arial"/>
                <w:color w:val="000000"/>
                <w:sz w:val="18"/>
              </w:rPr>
              <w:t>SOP Class Restrictions</w:t>
            </w:r>
          </w:p>
        </w:tc>
        <w:tc>
          <w:tcPr>
            <w:tcW w:w="6811" w:type="dxa"/>
            <w:tcBorders>
              <w:bottom w:val="single" w:sz="4" w:space="0" w:color="000000"/>
              <w:right w:val="single" w:sz="4" w:space="0" w:color="000000"/>
            </w:tcBorders>
            <w:tcMar>
              <w:top w:w="40" w:type="dxa"/>
              <w:left w:w="40" w:type="dxa"/>
              <w:bottom w:w="40" w:type="dxa"/>
              <w:right w:w="40" w:type="dxa"/>
            </w:tcMar>
          </w:tcPr>
          <w:p w14:paraId="242C068A" w14:textId="77777777" w:rsidR="00F44A8E" w:rsidRDefault="006E737F">
            <w:pPr>
              <w:spacing w:before="180"/>
            </w:pPr>
            <w:r>
              <w:rPr>
                <w:rFonts w:ascii="Arial" w:hAnsi="Arial"/>
                <w:color w:val="000000"/>
                <w:sz w:val="18"/>
              </w:rPr>
              <w:t>Restricted to SOP classes supported by the hosting EXAMPLE-PACS-ARCHIVE</w:t>
            </w:r>
          </w:p>
        </w:tc>
      </w:tr>
      <w:tr w:rsidR="00F44A8E" w14:paraId="54349B1A" w14:textId="77777777">
        <w:tblPrEx>
          <w:tblCellMar>
            <w:top w:w="0" w:type="dxa"/>
            <w:bottom w:w="0" w:type="dxa"/>
          </w:tblCellMar>
        </w:tblPrEx>
        <w:tc>
          <w:tcPr>
            <w:tcW w:w="36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837001" w14:textId="77777777" w:rsidR="00F44A8E" w:rsidRDefault="006E737F">
            <w:pPr>
              <w:spacing w:before="180"/>
            </w:pPr>
            <w:r>
              <w:rPr>
                <w:rFonts w:ascii="Arial" w:hAnsi="Arial"/>
                <w:color w:val="000000"/>
                <w:sz w:val="18"/>
              </w:rPr>
              <w:t>Size restriction</w:t>
            </w:r>
          </w:p>
        </w:tc>
        <w:tc>
          <w:tcPr>
            <w:tcW w:w="6811" w:type="dxa"/>
            <w:tcBorders>
              <w:bottom w:val="single" w:sz="4" w:space="0" w:color="000000"/>
              <w:right w:val="single" w:sz="4" w:space="0" w:color="000000"/>
            </w:tcBorders>
            <w:tcMar>
              <w:top w:w="40" w:type="dxa"/>
              <w:left w:w="40" w:type="dxa"/>
              <w:bottom w:w="40" w:type="dxa"/>
              <w:right w:w="40" w:type="dxa"/>
            </w:tcMar>
          </w:tcPr>
          <w:p w14:paraId="466CBA51" w14:textId="77777777" w:rsidR="00F44A8E" w:rsidRDefault="006E737F">
            <w:pPr>
              <w:spacing w:before="180"/>
            </w:pPr>
            <w:r>
              <w:rPr>
                <w:rFonts w:ascii="Arial" w:hAnsi="Arial"/>
                <w:color w:val="000000"/>
                <w:sz w:val="18"/>
              </w:rPr>
              <w:t>Restricted to size supported by the hosting EXAMPLE-PACS-ARCHIVE</w:t>
            </w:r>
          </w:p>
        </w:tc>
      </w:tr>
    </w:tbl>
    <w:p w14:paraId="012F20F2" w14:textId="77777777" w:rsidR="00F44A8E" w:rsidRDefault="006E737F">
      <w:pPr>
        <w:spacing w:before="180"/>
      </w:pPr>
      <w:bookmarkStart w:id="2497" w:name="sect_J_4_2_2_4"/>
      <w:r>
        <w:rPr>
          <w:rFonts w:ascii="Arial" w:hAnsi="Arial"/>
          <w:b/>
          <w:color w:val="000000"/>
          <w:sz w:val="22"/>
        </w:rPr>
        <w:t>J.4.2.2.4 Connection Policies</w:t>
      </w:r>
    </w:p>
    <w:p w14:paraId="080F97FE" w14:textId="77777777" w:rsidR="00F44A8E" w:rsidRDefault="006E737F">
      <w:pPr>
        <w:spacing w:before="180"/>
      </w:pPr>
      <w:bookmarkStart w:id="2498" w:name="sect_J_4_2_2_4_1"/>
      <w:bookmarkEnd w:id="2497"/>
      <w:r>
        <w:rPr>
          <w:rFonts w:ascii="Arial" w:hAnsi="Arial"/>
          <w:b/>
          <w:color w:val="000000"/>
          <w:sz w:val="18"/>
        </w:rPr>
        <w:t>J.4.2.2.4.1 General</w:t>
      </w:r>
    </w:p>
    <w:bookmarkEnd w:id="2498"/>
    <w:p w14:paraId="5946A7F7" w14:textId="77777777" w:rsidR="00F44A8E" w:rsidRDefault="006E737F">
      <w:pPr>
        <w:spacing w:before="180"/>
        <w:jc w:val="both"/>
      </w:pPr>
      <w:r>
        <w:rPr>
          <w:rFonts w:ascii="Arial" w:hAnsi="Arial"/>
          <w:color w:val="000000"/>
          <w:sz w:val="18"/>
        </w:rPr>
        <w:t xml:space="preserve">All </w:t>
      </w:r>
      <w:r>
        <w:rPr>
          <w:rFonts w:ascii="Arial" w:hAnsi="Arial"/>
          <w:color w:val="000000"/>
          <w:sz w:val="18"/>
        </w:rPr>
        <w:t>standard RS connection policies apply. There are no extensions for RS options.</w:t>
      </w:r>
    </w:p>
    <w:p w14:paraId="06A69905" w14:textId="77777777" w:rsidR="00F44A8E" w:rsidRDefault="006E737F">
      <w:pPr>
        <w:spacing w:before="180"/>
      </w:pPr>
      <w:bookmarkStart w:id="2499" w:name="sect_J_4_2_2_4_2"/>
      <w:r>
        <w:rPr>
          <w:rFonts w:ascii="Arial" w:hAnsi="Arial"/>
          <w:b/>
          <w:color w:val="000000"/>
          <w:sz w:val="18"/>
        </w:rPr>
        <w:t>J.4.2.2.4.2 Number of Connections</w:t>
      </w:r>
    </w:p>
    <w:bookmarkEnd w:id="2499"/>
    <w:p w14:paraId="40490E5D" w14:textId="77777777" w:rsidR="00F44A8E" w:rsidRDefault="006E737F">
      <w:pPr>
        <w:spacing w:before="180"/>
        <w:jc w:val="both"/>
      </w:pPr>
      <w:r>
        <w:rPr>
          <w:rFonts w:ascii="Arial" w:hAnsi="Arial"/>
          <w:color w:val="000000"/>
          <w:sz w:val="18"/>
        </w:rPr>
        <w:t>EXAMPLE-STOW-SERVICE limits the number of simultaneous RS requests. Additional requests will be queued after the HTTP/1.1 connection is accepte</w:t>
      </w:r>
      <w:r>
        <w:rPr>
          <w:rFonts w:ascii="Arial" w:hAnsi="Arial"/>
          <w:color w:val="000000"/>
          <w:sz w:val="18"/>
        </w:rPr>
        <w:t>d. When an earlier request completes, a pending request will proceed.</w:t>
      </w:r>
    </w:p>
    <w:p w14:paraId="4DB8CC71" w14:textId="77777777" w:rsidR="00F44A8E" w:rsidRDefault="006E737F">
      <w:pPr>
        <w:keepNext/>
        <w:spacing w:before="216"/>
        <w:jc w:val="center"/>
      </w:pPr>
      <w:bookmarkStart w:id="2500" w:name="table_J_4_2_4"/>
      <w:r>
        <w:rPr>
          <w:rFonts w:ascii="Arial" w:hAnsi="Arial"/>
          <w:b/>
          <w:color w:val="000000"/>
          <w:sz w:val="22"/>
        </w:rPr>
        <w:t>Table J.4.2-4. Number of HTTP Requests Supported</w:t>
      </w:r>
    </w:p>
    <w:bookmarkEnd w:id="2500"/>
    <w:p w14:paraId="4587EFE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390"/>
        <w:gridCol w:w="4050"/>
      </w:tblGrid>
      <w:tr w:rsidR="00F44A8E" w14:paraId="1964E1DD" w14:textId="77777777">
        <w:tblPrEx>
          <w:tblCellMar>
            <w:top w:w="0" w:type="dxa"/>
            <w:bottom w:w="0" w:type="dxa"/>
          </w:tblCellMar>
        </w:tblPrEx>
        <w:tc>
          <w:tcPr>
            <w:tcW w:w="63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0B5D7E" w14:textId="77777777" w:rsidR="00F44A8E" w:rsidRDefault="006E737F">
            <w:pPr>
              <w:spacing w:before="180"/>
            </w:pPr>
            <w:r>
              <w:rPr>
                <w:rFonts w:ascii="Arial" w:hAnsi="Arial"/>
                <w:color w:val="000000"/>
                <w:sz w:val="18"/>
              </w:rPr>
              <w:t>Maximum number of simultaneous RS requests</w:t>
            </w:r>
          </w:p>
        </w:tc>
        <w:tc>
          <w:tcPr>
            <w:tcW w:w="40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E0E65D1" w14:textId="77777777" w:rsidR="00F44A8E" w:rsidRDefault="006E737F">
            <w:pPr>
              <w:spacing w:before="180"/>
            </w:pPr>
            <w:r>
              <w:rPr>
                <w:rFonts w:ascii="Arial" w:hAnsi="Arial"/>
                <w:color w:val="000000"/>
                <w:sz w:val="18"/>
              </w:rPr>
              <w:t>100 (configurable)</w:t>
            </w:r>
          </w:p>
        </w:tc>
      </w:tr>
    </w:tbl>
    <w:p w14:paraId="4E399415" w14:textId="77777777" w:rsidR="00F44A8E" w:rsidRDefault="006E737F">
      <w:pPr>
        <w:spacing w:before="180"/>
      </w:pPr>
      <w:bookmarkStart w:id="2501" w:name="sect_J_4_2_2_4_3"/>
      <w:r>
        <w:rPr>
          <w:rFonts w:ascii="Arial" w:hAnsi="Arial"/>
          <w:b/>
          <w:color w:val="000000"/>
          <w:sz w:val="18"/>
        </w:rPr>
        <w:t>J.4.2.2.4.3 Asynchronous Nature</w:t>
      </w:r>
    </w:p>
    <w:bookmarkEnd w:id="2501"/>
    <w:p w14:paraId="11F2B755" w14:textId="77777777" w:rsidR="00F44A8E" w:rsidRDefault="006E737F">
      <w:pPr>
        <w:spacing w:before="180"/>
        <w:jc w:val="both"/>
      </w:pPr>
      <w:r>
        <w:rPr>
          <w:rFonts w:ascii="Arial" w:hAnsi="Arial"/>
          <w:color w:val="000000"/>
          <w:sz w:val="18"/>
        </w:rPr>
        <w:t xml:space="preserve">EXAMPLE-STOW-SERVICE does not support RS </w:t>
      </w:r>
      <w:r>
        <w:rPr>
          <w:rFonts w:ascii="Arial" w:hAnsi="Arial"/>
          <w:color w:val="000000"/>
          <w:sz w:val="18"/>
        </w:rPr>
        <w:t>asynchronous response.</w:t>
      </w:r>
    </w:p>
    <w:p w14:paraId="276FF938" w14:textId="77777777" w:rsidR="00F44A8E" w:rsidRDefault="006E737F">
      <w:pPr>
        <w:spacing w:before="180"/>
      </w:pPr>
      <w:bookmarkStart w:id="2502" w:name="sect_J_4_2_2_4_4"/>
      <w:r>
        <w:rPr>
          <w:rFonts w:ascii="Arial" w:hAnsi="Arial"/>
          <w:b/>
          <w:color w:val="000000"/>
          <w:sz w:val="18"/>
        </w:rPr>
        <w:t>J.4.2.2.4.4 SOP Specific Conformance for SOP Class(Es)</w:t>
      </w:r>
    </w:p>
    <w:bookmarkEnd w:id="2502"/>
    <w:p w14:paraId="0DB89BCF" w14:textId="77777777" w:rsidR="00F44A8E" w:rsidRDefault="006E737F">
      <w:pPr>
        <w:spacing w:before="180"/>
        <w:jc w:val="both"/>
      </w:pPr>
      <w:r>
        <w:rPr>
          <w:rFonts w:ascii="Arial" w:hAnsi="Arial"/>
          <w:color w:val="000000"/>
          <w:sz w:val="18"/>
        </w:rPr>
        <w:t>The EXAMPLE-STOW-SERVICE response message header contains status codes indicating success, warning, or failure as shown in the "HTTP/1.1 Standard Response Codes" below. No additi</w:t>
      </w:r>
      <w:r>
        <w:rPr>
          <w:rFonts w:ascii="Arial" w:hAnsi="Arial"/>
          <w:color w:val="000000"/>
          <w:sz w:val="18"/>
        </w:rPr>
        <w:t>onal status codes are used.</w:t>
      </w:r>
    </w:p>
    <w:p w14:paraId="7E3E0C18" w14:textId="77777777" w:rsidR="00F44A8E" w:rsidRDefault="006E737F">
      <w:pPr>
        <w:keepNext/>
        <w:spacing w:before="216"/>
        <w:jc w:val="center"/>
      </w:pPr>
      <w:bookmarkStart w:id="2503" w:name="table_J_4_2_2_4_4"/>
      <w:r>
        <w:rPr>
          <w:rFonts w:ascii="Arial" w:hAnsi="Arial"/>
          <w:b/>
          <w:color w:val="000000"/>
          <w:sz w:val="22"/>
        </w:rPr>
        <w:t>Table J.4.2.2.4.4-1. HTTP/1.1 Standard Response Codes</w:t>
      </w:r>
    </w:p>
    <w:bookmarkEnd w:id="2503"/>
    <w:p w14:paraId="2D62E1E4"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66"/>
        <w:gridCol w:w="1990"/>
        <w:gridCol w:w="7084"/>
      </w:tblGrid>
      <w:tr w:rsidR="00F44A8E" w14:paraId="21DFD7ED" w14:textId="77777777">
        <w:tblPrEx>
          <w:tblCellMar>
            <w:top w:w="0" w:type="dxa"/>
            <w:bottom w:w="0" w:type="dxa"/>
          </w:tblCellMar>
        </w:tblPrEx>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80B454" w14:textId="77777777" w:rsidR="00F44A8E" w:rsidRDefault="006E737F">
            <w:pPr>
              <w:keepNext/>
              <w:spacing w:before="180"/>
              <w:jc w:val="center"/>
            </w:pPr>
            <w:r>
              <w:rPr>
                <w:rFonts w:ascii="Arial" w:hAnsi="Arial"/>
                <w:b/>
                <w:color w:val="000000"/>
                <w:sz w:val="18"/>
              </w:rPr>
              <w:t>Service Status</w:t>
            </w:r>
          </w:p>
        </w:tc>
        <w:tc>
          <w:tcPr>
            <w:tcW w:w="1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7592E5CF" w14:textId="77777777" w:rsidR="00F44A8E" w:rsidRDefault="006E737F">
            <w:pPr>
              <w:spacing w:before="180"/>
              <w:jc w:val="center"/>
            </w:pPr>
            <w:r>
              <w:rPr>
                <w:rFonts w:ascii="Arial" w:hAnsi="Arial"/>
                <w:b/>
                <w:color w:val="000000"/>
                <w:sz w:val="18"/>
              </w:rPr>
              <w:t>HTTP/1.1 Status Code</w:t>
            </w:r>
          </w:p>
        </w:tc>
        <w:tc>
          <w:tcPr>
            <w:tcW w:w="7084" w:type="dxa"/>
            <w:tcBorders>
              <w:top w:val="single" w:sz="4" w:space="0" w:color="000000"/>
              <w:bottom w:val="single" w:sz="4" w:space="0" w:color="000000"/>
              <w:right w:val="single" w:sz="4" w:space="0" w:color="000000"/>
            </w:tcBorders>
            <w:tcMar>
              <w:top w:w="40" w:type="dxa"/>
              <w:left w:w="40" w:type="dxa"/>
              <w:bottom w:w="40" w:type="dxa"/>
              <w:right w:w="40" w:type="dxa"/>
            </w:tcMar>
          </w:tcPr>
          <w:p w14:paraId="1F873A9A" w14:textId="77777777" w:rsidR="00F44A8E" w:rsidRDefault="006E737F">
            <w:pPr>
              <w:spacing w:before="180"/>
              <w:jc w:val="center"/>
            </w:pPr>
            <w:r>
              <w:rPr>
                <w:rFonts w:ascii="Arial" w:hAnsi="Arial"/>
                <w:b/>
                <w:color w:val="000000"/>
                <w:sz w:val="18"/>
              </w:rPr>
              <w:t>STOW-RS Description</w:t>
            </w:r>
          </w:p>
        </w:tc>
      </w:tr>
      <w:tr w:rsidR="00F44A8E" w14:paraId="577E707D"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6B587F" w14:textId="77777777" w:rsidR="00F44A8E" w:rsidRDefault="006E737F">
            <w:pPr>
              <w:spacing w:before="180"/>
            </w:pPr>
            <w:r>
              <w:rPr>
                <w:rFonts w:ascii="Arial" w:hAnsi="Arial"/>
                <w:color w:val="000000"/>
                <w:sz w:val="18"/>
              </w:rPr>
              <w:t>Failure</w:t>
            </w:r>
          </w:p>
        </w:tc>
        <w:tc>
          <w:tcPr>
            <w:tcW w:w="1990" w:type="dxa"/>
            <w:tcBorders>
              <w:bottom w:val="single" w:sz="4" w:space="0" w:color="000000"/>
              <w:right w:val="single" w:sz="4" w:space="0" w:color="000000"/>
            </w:tcBorders>
            <w:tcMar>
              <w:top w:w="40" w:type="dxa"/>
              <w:left w:w="40" w:type="dxa"/>
              <w:bottom w:w="40" w:type="dxa"/>
              <w:right w:w="40" w:type="dxa"/>
            </w:tcMar>
          </w:tcPr>
          <w:p w14:paraId="682EB8DB" w14:textId="77777777" w:rsidR="00F44A8E" w:rsidRDefault="006E737F">
            <w:pPr>
              <w:spacing w:before="180"/>
            </w:pPr>
            <w:r>
              <w:rPr>
                <w:rFonts w:ascii="Arial" w:hAnsi="Arial"/>
                <w:color w:val="000000"/>
                <w:sz w:val="18"/>
              </w:rPr>
              <w:t>400 - Bad Request</w:t>
            </w:r>
          </w:p>
        </w:tc>
        <w:tc>
          <w:tcPr>
            <w:tcW w:w="7084" w:type="dxa"/>
            <w:tcBorders>
              <w:bottom w:val="single" w:sz="4" w:space="0" w:color="000000"/>
              <w:right w:val="single" w:sz="4" w:space="0" w:color="000000"/>
            </w:tcBorders>
            <w:tcMar>
              <w:top w:w="40" w:type="dxa"/>
              <w:left w:w="40" w:type="dxa"/>
              <w:bottom w:w="40" w:type="dxa"/>
              <w:right w:w="40" w:type="dxa"/>
            </w:tcMar>
          </w:tcPr>
          <w:p w14:paraId="637696A7" w14:textId="77777777" w:rsidR="00F44A8E" w:rsidRDefault="006E737F">
            <w:pPr>
              <w:spacing w:before="180"/>
            </w:pPr>
            <w:r>
              <w:rPr>
                <w:rFonts w:ascii="Arial" w:hAnsi="Arial"/>
                <w:color w:val="000000"/>
                <w:sz w:val="18"/>
              </w:rPr>
              <w:t>This indicates that the STOW-RS Service was unable to store any instances due to bad synta</w:t>
            </w:r>
            <w:r>
              <w:rPr>
                <w:rFonts w:ascii="Arial" w:hAnsi="Arial"/>
                <w:color w:val="000000"/>
                <w:sz w:val="18"/>
              </w:rPr>
              <w:t>x.</w:t>
            </w:r>
          </w:p>
        </w:tc>
      </w:tr>
      <w:tr w:rsidR="00F44A8E" w14:paraId="5E8FAD6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AE53DD" w14:textId="77777777" w:rsidR="00F44A8E" w:rsidRDefault="00F44A8E"/>
        </w:tc>
        <w:tc>
          <w:tcPr>
            <w:tcW w:w="1990" w:type="dxa"/>
            <w:tcBorders>
              <w:bottom w:val="single" w:sz="4" w:space="0" w:color="000000"/>
              <w:right w:val="single" w:sz="4" w:space="0" w:color="000000"/>
            </w:tcBorders>
            <w:tcMar>
              <w:top w:w="40" w:type="dxa"/>
              <w:left w:w="40" w:type="dxa"/>
              <w:bottom w:w="40" w:type="dxa"/>
              <w:right w:w="40" w:type="dxa"/>
            </w:tcMar>
          </w:tcPr>
          <w:p w14:paraId="42D400B4" w14:textId="77777777" w:rsidR="00F44A8E" w:rsidRDefault="006E737F">
            <w:pPr>
              <w:spacing w:before="180"/>
            </w:pPr>
            <w:r>
              <w:rPr>
                <w:rFonts w:ascii="Arial" w:hAnsi="Arial"/>
                <w:color w:val="000000"/>
                <w:sz w:val="18"/>
              </w:rPr>
              <w:t>401 - Unauthorized</w:t>
            </w:r>
          </w:p>
        </w:tc>
        <w:tc>
          <w:tcPr>
            <w:tcW w:w="7084" w:type="dxa"/>
            <w:tcBorders>
              <w:bottom w:val="single" w:sz="4" w:space="0" w:color="000000"/>
              <w:right w:val="single" w:sz="4" w:space="0" w:color="000000"/>
            </w:tcBorders>
            <w:tcMar>
              <w:top w:w="40" w:type="dxa"/>
              <w:left w:w="40" w:type="dxa"/>
              <w:bottom w:w="40" w:type="dxa"/>
              <w:right w:w="40" w:type="dxa"/>
            </w:tcMar>
          </w:tcPr>
          <w:p w14:paraId="5A2BD4CD" w14:textId="77777777" w:rsidR="00F44A8E" w:rsidRDefault="006E737F">
            <w:pPr>
              <w:spacing w:before="180"/>
            </w:pPr>
            <w:r>
              <w:rPr>
                <w:rFonts w:ascii="Arial" w:hAnsi="Arial"/>
                <w:color w:val="000000"/>
                <w:sz w:val="18"/>
              </w:rPr>
              <w:t>This indicates that the STOW-RS Service refused to create or append any instances because the client is not authenticated.</w:t>
            </w:r>
          </w:p>
        </w:tc>
      </w:tr>
      <w:tr w:rsidR="00F44A8E" w14:paraId="048B53AA"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FBA4E7" w14:textId="77777777" w:rsidR="00F44A8E" w:rsidRDefault="00F44A8E"/>
        </w:tc>
        <w:tc>
          <w:tcPr>
            <w:tcW w:w="1990" w:type="dxa"/>
            <w:tcBorders>
              <w:bottom w:val="single" w:sz="4" w:space="0" w:color="000000"/>
              <w:right w:val="single" w:sz="4" w:space="0" w:color="000000"/>
            </w:tcBorders>
            <w:tcMar>
              <w:top w:w="40" w:type="dxa"/>
              <w:left w:w="40" w:type="dxa"/>
              <w:bottom w:w="40" w:type="dxa"/>
              <w:right w:w="40" w:type="dxa"/>
            </w:tcMar>
          </w:tcPr>
          <w:p w14:paraId="78F20802" w14:textId="77777777" w:rsidR="00F44A8E" w:rsidRDefault="006E737F">
            <w:pPr>
              <w:spacing w:before="180"/>
            </w:pPr>
            <w:r>
              <w:rPr>
                <w:rFonts w:ascii="Arial" w:hAnsi="Arial"/>
                <w:color w:val="000000"/>
                <w:sz w:val="18"/>
              </w:rPr>
              <w:t>403 - Forbidden</w:t>
            </w:r>
          </w:p>
        </w:tc>
        <w:tc>
          <w:tcPr>
            <w:tcW w:w="7084" w:type="dxa"/>
            <w:tcBorders>
              <w:bottom w:val="single" w:sz="4" w:space="0" w:color="000000"/>
              <w:right w:val="single" w:sz="4" w:space="0" w:color="000000"/>
            </w:tcBorders>
            <w:tcMar>
              <w:top w:w="40" w:type="dxa"/>
              <w:left w:w="40" w:type="dxa"/>
              <w:bottom w:w="40" w:type="dxa"/>
              <w:right w:w="40" w:type="dxa"/>
            </w:tcMar>
          </w:tcPr>
          <w:p w14:paraId="782A299D" w14:textId="77777777" w:rsidR="00F44A8E" w:rsidRDefault="006E737F">
            <w:pPr>
              <w:spacing w:before="180"/>
            </w:pPr>
            <w:r>
              <w:rPr>
                <w:rFonts w:ascii="Arial" w:hAnsi="Arial"/>
                <w:color w:val="000000"/>
                <w:sz w:val="18"/>
              </w:rPr>
              <w:t xml:space="preserve">This indicates that the STOW-RS Service understood the request, but is refusing to fulfill </w:t>
            </w:r>
            <w:r>
              <w:rPr>
                <w:rFonts w:ascii="Arial" w:hAnsi="Arial"/>
                <w:color w:val="000000"/>
                <w:sz w:val="18"/>
              </w:rPr>
              <w:t>it (e.g., an authenticated user with insufficient privileges).</w:t>
            </w:r>
          </w:p>
        </w:tc>
      </w:tr>
      <w:tr w:rsidR="00F44A8E" w14:paraId="47C244BE"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55C53" w14:textId="77777777" w:rsidR="00F44A8E" w:rsidRDefault="00F44A8E"/>
        </w:tc>
        <w:tc>
          <w:tcPr>
            <w:tcW w:w="1990" w:type="dxa"/>
            <w:tcBorders>
              <w:bottom w:val="single" w:sz="4" w:space="0" w:color="000000"/>
              <w:right w:val="single" w:sz="4" w:space="0" w:color="000000"/>
            </w:tcBorders>
            <w:tcMar>
              <w:top w:w="40" w:type="dxa"/>
              <w:left w:w="40" w:type="dxa"/>
              <w:bottom w:w="40" w:type="dxa"/>
              <w:right w:w="40" w:type="dxa"/>
            </w:tcMar>
          </w:tcPr>
          <w:p w14:paraId="7E83C57F" w14:textId="77777777" w:rsidR="00F44A8E" w:rsidRDefault="006E737F">
            <w:pPr>
              <w:spacing w:before="180"/>
            </w:pPr>
            <w:r>
              <w:rPr>
                <w:rFonts w:ascii="Arial" w:hAnsi="Arial"/>
                <w:color w:val="000000"/>
                <w:sz w:val="18"/>
              </w:rPr>
              <w:t>409 - Conflict</w:t>
            </w:r>
          </w:p>
        </w:tc>
        <w:tc>
          <w:tcPr>
            <w:tcW w:w="7084" w:type="dxa"/>
            <w:tcBorders>
              <w:bottom w:val="single" w:sz="4" w:space="0" w:color="000000"/>
              <w:right w:val="single" w:sz="4" w:space="0" w:color="000000"/>
            </w:tcBorders>
            <w:tcMar>
              <w:top w:w="40" w:type="dxa"/>
              <w:left w:w="40" w:type="dxa"/>
              <w:bottom w:w="40" w:type="dxa"/>
              <w:right w:w="40" w:type="dxa"/>
            </w:tcMar>
          </w:tcPr>
          <w:p w14:paraId="203CA854" w14:textId="77777777" w:rsidR="00F44A8E" w:rsidRDefault="006E737F">
            <w:pPr>
              <w:spacing w:before="180"/>
            </w:pPr>
            <w:r>
              <w:rPr>
                <w:rFonts w:ascii="Arial" w:hAnsi="Arial"/>
                <w:color w:val="000000"/>
                <w:sz w:val="18"/>
              </w:rPr>
              <w:t>This indicates that the STOW-RS Service request was formed correctly but the service was unable to store any instances due to a conflict in the request (e.g., unsupported SOP C</w:t>
            </w:r>
            <w:r>
              <w:rPr>
                <w:rFonts w:ascii="Arial" w:hAnsi="Arial"/>
                <w:color w:val="000000"/>
                <w:sz w:val="18"/>
              </w:rPr>
              <w:t>lass or Study Instance UID mismatch).</w:t>
            </w:r>
          </w:p>
          <w:p w14:paraId="5212567C" w14:textId="77777777" w:rsidR="00F44A8E" w:rsidRDefault="006E737F">
            <w:pPr>
              <w:spacing w:before="180"/>
            </w:pPr>
            <w:r>
              <w:rPr>
                <w:rFonts w:ascii="Arial" w:hAnsi="Arial"/>
                <w:color w:val="000000"/>
                <w:sz w:val="18"/>
              </w:rPr>
              <w:t>This may also be used to indicate that a STOW-RS Service was unable to store any instances for a mixture of reasons.</w:t>
            </w:r>
          </w:p>
          <w:p w14:paraId="248CC730" w14:textId="77777777" w:rsidR="00F44A8E" w:rsidRDefault="006E737F">
            <w:pPr>
              <w:spacing w:before="180"/>
            </w:pPr>
            <w:r>
              <w:rPr>
                <w:rFonts w:ascii="Arial" w:hAnsi="Arial"/>
                <w:color w:val="000000"/>
                <w:sz w:val="18"/>
              </w:rPr>
              <w:t>Additional information regarding the instance errors can be found in the XML response message body.</w:t>
            </w:r>
          </w:p>
        </w:tc>
      </w:tr>
      <w:tr w:rsidR="00F44A8E" w14:paraId="6C0E8A51"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D411BB" w14:textId="77777777" w:rsidR="00F44A8E" w:rsidRDefault="00F44A8E"/>
        </w:tc>
        <w:tc>
          <w:tcPr>
            <w:tcW w:w="1990" w:type="dxa"/>
            <w:tcBorders>
              <w:bottom w:val="single" w:sz="4" w:space="0" w:color="000000"/>
              <w:right w:val="single" w:sz="4" w:space="0" w:color="000000"/>
            </w:tcBorders>
            <w:tcMar>
              <w:top w:w="40" w:type="dxa"/>
              <w:left w:w="40" w:type="dxa"/>
              <w:bottom w:w="40" w:type="dxa"/>
              <w:right w:w="40" w:type="dxa"/>
            </w:tcMar>
          </w:tcPr>
          <w:p w14:paraId="1CB8EB35" w14:textId="77777777" w:rsidR="00F44A8E" w:rsidRDefault="006E737F">
            <w:pPr>
              <w:spacing w:before="180"/>
            </w:pPr>
            <w:r>
              <w:rPr>
                <w:rFonts w:ascii="Arial" w:hAnsi="Arial"/>
                <w:color w:val="000000"/>
                <w:sz w:val="18"/>
              </w:rPr>
              <w:t>503 - Busy</w:t>
            </w:r>
          </w:p>
        </w:tc>
        <w:tc>
          <w:tcPr>
            <w:tcW w:w="7084" w:type="dxa"/>
            <w:tcBorders>
              <w:bottom w:val="single" w:sz="4" w:space="0" w:color="000000"/>
              <w:right w:val="single" w:sz="4" w:space="0" w:color="000000"/>
            </w:tcBorders>
            <w:tcMar>
              <w:top w:w="40" w:type="dxa"/>
              <w:left w:w="40" w:type="dxa"/>
              <w:bottom w:w="40" w:type="dxa"/>
              <w:right w:w="40" w:type="dxa"/>
            </w:tcMar>
          </w:tcPr>
          <w:p w14:paraId="7D24138A" w14:textId="77777777" w:rsidR="00F44A8E" w:rsidRDefault="006E737F">
            <w:pPr>
              <w:spacing w:before="180"/>
            </w:pPr>
            <w:r>
              <w:rPr>
                <w:rFonts w:ascii="Arial" w:hAnsi="Arial"/>
                <w:color w:val="000000"/>
                <w:sz w:val="18"/>
              </w:rPr>
              <w:t>This indicates that the STOW-RS Service was unable to store any instances because it was out of resources.</w:t>
            </w:r>
          </w:p>
        </w:tc>
      </w:tr>
      <w:tr w:rsidR="00F44A8E" w14:paraId="638F4293"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DD48EE" w14:textId="77777777" w:rsidR="00F44A8E" w:rsidRDefault="006E737F">
            <w:pPr>
              <w:spacing w:before="180"/>
            </w:pPr>
            <w:r>
              <w:rPr>
                <w:rFonts w:ascii="Arial" w:hAnsi="Arial"/>
                <w:color w:val="000000"/>
                <w:sz w:val="18"/>
              </w:rPr>
              <w:t>Warning</w:t>
            </w:r>
          </w:p>
        </w:tc>
        <w:tc>
          <w:tcPr>
            <w:tcW w:w="1990" w:type="dxa"/>
            <w:tcBorders>
              <w:bottom w:val="single" w:sz="4" w:space="0" w:color="000000"/>
              <w:right w:val="single" w:sz="4" w:space="0" w:color="000000"/>
            </w:tcBorders>
            <w:tcMar>
              <w:top w:w="40" w:type="dxa"/>
              <w:left w:w="40" w:type="dxa"/>
              <w:bottom w:w="40" w:type="dxa"/>
              <w:right w:w="40" w:type="dxa"/>
            </w:tcMar>
          </w:tcPr>
          <w:p w14:paraId="38437D8C" w14:textId="77777777" w:rsidR="00F44A8E" w:rsidRDefault="006E737F">
            <w:pPr>
              <w:spacing w:before="180"/>
            </w:pPr>
            <w:r>
              <w:rPr>
                <w:rFonts w:ascii="Arial" w:hAnsi="Arial"/>
                <w:color w:val="000000"/>
                <w:sz w:val="18"/>
              </w:rPr>
              <w:t>202 - Accepted</w:t>
            </w:r>
          </w:p>
        </w:tc>
        <w:tc>
          <w:tcPr>
            <w:tcW w:w="7084" w:type="dxa"/>
            <w:tcBorders>
              <w:bottom w:val="single" w:sz="4" w:space="0" w:color="000000"/>
              <w:right w:val="single" w:sz="4" w:space="0" w:color="000000"/>
            </w:tcBorders>
            <w:tcMar>
              <w:top w:w="40" w:type="dxa"/>
              <w:left w:w="40" w:type="dxa"/>
              <w:bottom w:w="40" w:type="dxa"/>
              <w:right w:w="40" w:type="dxa"/>
            </w:tcMar>
          </w:tcPr>
          <w:p w14:paraId="10342859" w14:textId="77777777" w:rsidR="00F44A8E" w:rsidRDefault="006E737F">
            <w:pPr>
              <w:spacing w:before="180"/>
            </w:pPr>
            <w:r>
              <w:rPr>
                <w:rFonts w:ascii="Arial" w:hAnsi="Arial"/>
                <w:color w:val="000000"/>
                <w:sz w:val="18"/>
              </w:rPr>
              <w:t>This indicates that the STOW-RS Service stored some of the instances but warnings or failures exist for others.</w:t>
            </w:r>
          </w:p>
          <w:p w14:paraId="3BFC928F" w14:textId="77777777" w:rsidR="00F44A8E" w:rsidRDefault="006E737F">
            <w:pPr>
              <w:spacing w:before="180"/>
            </w:pPr>
            <w:r>
              <w:rPr>
                <w:rFonts w:ascii="Arial" w:hAnsi="Arial"/>
                <w:color w:val="000000"/>
                <w:sz w:val="18"/>
              </w:rPr>
              <w:t>Additional information regarding this error can be found in the XML response message body.</w:t>
            </w:r>
          </w:p>
        </w:tc>
      </w:tr>
      <w:tr w:rsidR="00F44A8E" w14:paraId="5EF392B4"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F9FE50" w14:textId="77777777" w:rsidR="00F44A8E" w:rsidRDefault="00F44A8E"/>
        </w:tc>
        <w:tc>
          <w:tcPr>
            <w:tcW w:w="1990" w:type="dxa"/>
          </w:tcPr>
          <w:p w14:paraId="569DEEAB" w14:textId="77777777" w:rsidR="00F44A8E" w:rsidRDefault="00F44A8E"/>
        </w:tc>
        <w:tc>
          <w:tcPr>
            <w:tcW w:w="7084" w:type="dxa"/>
          </w:tcPr>
          <w:p w14:paraId="03DA0B63" w14:textId="77777777" w:rsidR="00F44A8E" w:rsidRDefault="00F44A8E"/>
        </w:tc>
      </w:tr>
      <w:tr w:rsidR="00F44A8E" w14:paraId="0BBF6B82"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FF701" w14:textId="77777777" w:rsidR="00F44A8E" w:rsidRDefault="00F44A8E"/>
        </w:tc>
        <w:tc>
          <w:tcPr>
            <w:tcW w:w="1990" w:type="dxa"/>
          </w:tcPr>
          <w:p w14:paraId="33C3C59E" w14:textId="77777777" w:rsidR="00F44A8E" w:rsidRDefault="00F44A8E"/>
        </w:tc>
        <w:tc>
          <w:tcPr>
            <w:tcW w:w="7084" w:type="dxa"/>
          </w:tcPr>
          <w:p w14:paraId="78811995" w14:textId="77777777" w:rsidR="00F44A8E" w:rsidRDefault="00F44A8E"/>
        </w:tc>
      </w:tr>
      <w:tr w:rsidR="00F44A8E" w14:paraId="4852E5CB" w14:textId="77777777">
        <w:tblPrEx>
          <w:tblCellMar>
            <w:top w:w="0" w:type="dxa"/>
            <w:bottom w:w="0" w:type="dxa"/>
          </w:tblCellMar>
        </w:tblPrEx>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8C0FCD" w14:textId="77777777" w:rsidR="00F44A8E" w:rsidRDefault="006E737F">
            <w:pPr>
              <w:spacing w:before="180"/>
            </w:pPr>
            <w:r>
              <w:rPr>
                <w:rFonts w:ascii="Arial" w:hAnsi="Arial"/>
                <w:color w:val="000000"/>
                <w:sz w:val="18"/>
              </w:rPr>
              <w:t>Success</w:t>
            </w:r>
          </w:p>
        </w:tc>
        <w:tc>
          <w:tcPr>
            <w:tcW w:w="1990" w:type="dxa"/>
            <w:tcBorders>
              <w:bottom w:val="single" w:sz="4" w:space="0" w:color="000000"/>
              <w:right w:val="single" w:sz="4" w:space="0" w:color="000000"/>
            </w:tcBorders>
            <w:tcMar>
              <w:top w:w="40" w:type="dxa"/>
              <w:left w:w="40" w:type="dxa"/>
              <w:bottom w:w="40" w:type="dxa"/>
              <w:right w:w="40" w:type="dxa"/>
            </w:tcMar>
          </w:tcPr>
          <w:p w14:paraId="1D470072" w14:textId="77777777" w:rsidR="00F44A8E" w:rsidRDefault="006E737F">
            <w:pPr>
              <w:spacing w:before="180"/>
            </w:pPr>
            <w:r>
              <w:rPr>
                <w:rFonts w:ascii="Arial" w:hAnsi="Arial"/>
                <w:color w:val="000000"/>
                <w:sz w:val="18"/>
              </w:rPr>
              <w:t>200 - OK</w:t>
            </w:r>
          </w:p>
        </w:tc>
        <w:tc>
          <w:tcPr>
            <w:tcW w:w="7084" w:type="dxa"/>
            <w:tcBorders>
              <w:bottom w:val="single" w:sz="4" w:space="0" w:color="000000"/>
              <w:right w:val="single" w:sz="4" w:space="0" w:color="000000"/>
            </w:tcBorders>
            <w:tcMar>
              <w:top w:w="40" w:type="dxa"/>
              <w:left w:w="40" w:type="dxa"/>
              <w:bottom w:w="40" w:type="dxa"/>
              <w:right w:w="40" w:type="dxa"/>
            </w:tcMar>
          </w:tcPr>
          <w:p w14:paraId="47E8C824" w14:textId="77777777" w:rsidR="00F44A8E" w:rsidRDefault="006E737F">
            <w:pPr>
              <w:spacing w:before="180"/>
            </w:pPr>
            <w:r>
              <w:rPr>
                <w:rFonts w:ascii="Arial" w:hAnsi="Arial"/>
                <w:color w:val="000000"/>
                <w:sz w:val="18"/>
              </w:rPr>
              <w:t>This indicates that the STOW-RS Service successfully stored all the instances.</w:t>
            </w:r>
          </w:p>
        </w:tc>
      </w:tr>
    </w:tbl>
    <w:p w14:paraId="2F4678FC" w14:textId="77777777" w:rsidR="00F44A8E" w:rsidRDefault="006E737F">
      <w:pPr>
        <w:spacing w:before="180"/>
        <w:jc w:val="both"/>
      </w:pPr>
      <w:r>
        <w:rPr>
          <w:rFonts w:ascii="Arial" w:hAnsi="Arial"/>
          <w:color w:val="000000"/>
          <w:sz w:val="18"/>
        </w:rPr>
        <w:t>The EXAMPLE-STOW-SERVICE response message body (</w:t>
      </w:r>
      <w:hyperlink r:id="rId267" w:anchor="PS3.1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p w14:paraId="3D9C2607" w14:textId="77777777" w:rsidR="00F44A8E" w:rsidRDefault="006E737F">
      <w:pPr>
        <w:spacing w:before="180"/>
        <w:jc w:val="both"/>
      </w:pPr>
      <w:r>
        <w:rPr>
          <w:rFonts w:ascii="Arial" w:hAnsi="Arial"/>
          <w:color w:val="000000"/>
          <w:sz w:val="18"/>
        </w:rPr>
        <w:t xml:space="preserve">For the </w:t>
      </w:r>
      <w:r>
        <w:rPr>
          <w:rFonts w:ascii="Arial" w:hAnsi="Arial"/>
          <w:color w:val="000000"/>
          <w:sz w:val="18"/>
        </w:rPr>
        <w:t>following semantics the associated value are used for the Warning Reason (0008,1196):</w:t>
      </w:r>
    </w:p>
    <w:p w14:paraId="2A6BA326" w14:textId="77777777" w:rsidR="00F44A8E" w:rsidRDefault="006E737F">
      <w:pPr>
        <w:tabs>
          <w:tab w:val="left" w:pos="612"/>
        </w:tabs>
        <w:spacing w:before="180"/>
        <w:ind w:left="612" w:hanging="612"/>
        <w:jc w:val="both"/>
      </w:pPr>
      <w:bookmarkStart w:id="2504" w:name="idp140665949578016"/>
      <w:bookmarkStart w:id="2505" w:name="idp140665949577760"/>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2504"/>
    <w:bookmarkEnd w:id="2505"/>
    <w:p w14:paraId="7E5EC304" w14:textId="77777777" w:rsidR="00F44A8E" w:rsidRDefault="006E737F">
      <w:pPr>
        <w:spacing w:before="180"/>
        <w:ind w:left="612"/>
        <w:jc w:val="both"/>
      </w:pPr>
      <w:r>
        <w:rPr>
          <w:rFonts w:ascii="Arial" w:hAnsi="Arial"/>
          <w:color w:val="000000"/>
          <w:sz w:val="18"/>
        </w:rPr>
        <w:t>The STOW-RS Service modified one or more data elements during storage of the instance.</w:t>
      </w:r>
    </w:p>
    <w:p w14:paraId="146C64F8" w14:textId="77777777" w:rsidR="00F44A8E" w:rsidRDefault="006E737F">
      <w:pPr>
        <w:tabs>
          <w:tab w:val="left" w:pos="612"/>
        </w:tabs>
        <w:spacing w:before="180"/>
        <w:ind w:left="612" w:hanging="612"/>
        <w:jc w:val="both"/>
      </w:pPr>
      <w:bookmarkStart w:id="2506" w:name="idp140665949580080"/>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2506"/>
    <w:p w14:paraId="1D6A42F5" w14:textId="77777777" w:rsidR="00F44A8E" w:rsidRDefault="006E737F">
      <w:pPr>
        <w:spacing w:before="180"/>
        <w:ind w:left="612"/>
        <w:jc w:val="both"/>
      </w:pPr>
      <w:r>
        <w:rPr>
          <w:rFonts w:ascii="Arial" w:hAnsi="Arial"/>
          <w:color w:val="000000"/>
          <w:sz w:val="18"/>
        </w:rPr>
        <w:t xml:space="preserve">The STOW-RS Service </w:t>
      </w:r>
      <w:r>
        <w:rPr>
          <w:rFonts w:ascii="Arial" w:hAnsi="Arial"/>
          <w:color w:val="000000"/>
          <w:sz w:val="18"/>
        </w:rPr>
        <w:t>discarded some data elements during storage of the instance.</w:t>
      </w:r>
    </w:p>
    <w:p w14:paraId="109761B6" w14:textId="77777777" w:rsidR="00F44A8E" w:rsidRDefault="006E737F">
      <w:pPr>
        <w:tabs>
          <w:tab w:val="left" w:pos="612"/>
        </w:tabs>
        <w:spacing w:before="180"/>
        <w:ind w:left="612" w:hanging="612"/>
        <w:jc w:val="both"/>
      </w:pPr>
      <w:bookmarkStart w:id="2507" w:name="idp140665949582144"/>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2507"/>
    <w:p w14:paraId="1A8C3925" w14:textId="77777777" w:rsidR="00F44A8E" w:rsidRDefault="006E737F">
      <w:pPr>
        <w:spacing w:before="180"/>
        <w:ind w:left="612"/>
        <w:jc w:val="both"/>
      </w:pPr>
      <w:r>
        <w:rPr>
          <w:rFonts w:ascii="Arial" w:hAnsi="Arial"/>
          <w:color w:val="000000"/>
          <w:sz w:val="18"/>
        </w:rPr>
        <w:t>The STOW-RS Service stored the instance despite the Data Set not matching the constraints of the SOP Class.</w:t>
      </w:r>
    </w:p>
    <w:p w14:paraId="1078F27F" w14:textId="77777777" w:rsidR="00F44A8E" w:rsidRDefault="006E737F">
      <w:pPr>
        <w:spacing w:before="180"/>
        <w:jc w:val="both"/>
      </w:pPr>
      <w:r>
        <w:rPr>
          <w:rFonts w:ascii="Arial" w:hAnsi="Arial"/>
          <w:color w:val="000000"/>
          <w:sz w:val="18"/>
        </w:rPr>
        <w:t>Additional codes may be used for the Warning Rea</w:t>
      </w:r>
      <w:r>
        <w:rPr>
          <w:rFonts w:ascii="Arial" w:hAnsi="Arial"/>
          <w:color w:val="000000"/>
          <w:sz w:val="18"/>
        </w:rPr>
        <w:t>son (0008,1196) to address the semantics of other issues.</w:t>
      </w:r>
    </w:p>
    <w:p w14:paraId="0AFBB281" w14:textId="77777777" w:rsidR="00F44A8E" w:rsidRDefault="006E737F">
      <w:pPr>
        <w:spacing w:before="180"/>
        <w:jc w:val="both"/>
      </w:pPr>
      <w:r>
        <w:rPr>
          <w:rFonts w:ascii="Arial" w:hAnsi="Arial"/>
          <w:color w:val="000000"/>
          <w:sz w:val="18"/>
        </w:rPr>
        <w:t>In the event that multiple codes may apply, the single most appropriate code is used.</w:t>
      </w:r>
    </w:p>
    <w:p w14:paraId="74FBB376" w14:textId="77777777" w:rsidR="00F44A8E" w:rsidRDefault="006E737F">
      <w:pPr>
        <w:spacing w:before="180"/>
        <w:jc w:val="both"/>
      </w:pPr>
      <w:r>
        <w:rPr>
          <w:rFonts w:ascii="Arial" w:hAnsi="Arial"/>
          <w:color w:val="000000"/>
          <w:sz w:val="18"/>
        </w:rPr>
        <w:t>For the following semantics the associated value are used for the Failure Reason (0008,1197).</w:t>
      </w:r>
    </w:p>
    <w:p w14:paraId="7720A356" w14:textId="77777777" w:rsidR="00F44A8E" w:rsidRDefault="006E737F">
      <w:pPr>
        <w:tabs>
          <w:tab w:val="left" w:pos="612"/>
        </w:tabs>
        <w:spacing w:before="180"/>
        <w:ind w:left="612" w:hanging="612"/>
        <w:jc w:val="both"/>
      </w:pPr>
      <w:bookmarkStart w:id="2508" w:name="idp140665949586080"/>
      <w:bookmarkStart w:id="2509" w:name="idp140665949585824"/>
      <w:r>
        <w:rPr>
          <w:rFonts w:ascii="Arial" w:hAnsi="Arial"/>
          <w:b/>
          <w:color w:val="000000"/>
          <w:sz w:val="18"/>
        </w:rPr>
        <w:t>A700</w:t>
      </w:r>
      <w:r>
        <w:rPr>
          <w:rFonts w:ascii="Arial" w:hAnsi="Arial"/>
          <w:b/>
          <w:color w:val="000000"/>
          <w:sz w:val="18"/>
        </w:rPr>
        <w:tab/>
      </w:r>
      <w:r>
        <w:rPr>
          <w:rFonts w:ascii="Arial" w:hAnsi="Arial"/>
          <w:color w:val="000000"/>
          <w:sz w:val="18"/>
        </w:rPr>
        <w:t>Refused out o</w:t>
      </w:r>
      <w:r>
        <w:rPr>
          <w:rFonts w:ascii="Arial" w:hAnsi="Arial"/>
          <w:color w:val="000000"/>
          <w:sz w:val="18"/>
        </w:rPr>
        <w:t>f Resources</w:t>
      </w:r>
    </w:p>
    <w:bookmarkEnd w:id="2508"/>
    <w:bookmarkEnd w:id="2509"/>
    <w:p w14:paraId="3A27029E" w14:textId="77777777" w:rsidR="00F44A8E" w:rsidRDefault="006E737F">
      <w:pPr>
        <w:spacing w:before="180"/>
        <w:ind w:left="612"/>
        <w:jc w:val="both"/>
      </w:pPr>
      <w:r>
        <w:rPr>
          <w:rFonts w:ascii="Arial" w:hAnsi="Arial"/>
          <w:color w:val="000000"/>
          <w:sz w:val="18"/>
        </w:rPr>
        <w:t>The STOW-RS Service did not store the instance because it was out of memory.</w:t>
      </w:r>
    </w:p>
    <w:p w14:paraId="059C424A" w14:textId="77777777" w:rsidR="00F44A8E" w:rsidRDefault="006E737F">
      <w:pPr>
        <w:tabs>
          <w:tab w:val="left" w:pos="612"/>
        </w:tabs>
        <w:spacing w:before="180"/>
        <w:ind w:left="612" w:hanging="612"/>
        <w:jc w:val="both"/>
      </w:pPr>
      <w:bookmarkStart w:id="2510" w:name="idp140665949588128"/>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2510"/>
    <w:p w14:paraId="56A7D105" w14:textId="77777777" w:rsidR="00F44A8E" w:rsidRDefault="006E737F">
      <w:pPr>
        <w:spacing w:before="180"/>
        <w:ind w:left="612"/>
        <w:jc w:val="both"/>
      </w:pPr>
      <w:r>
        <w:rPr>
          <w:rFonts w:ascii="Arial" w:hAnsi="Arial"/>
          <w:color w:val="000000"/>
          <w:sz w:val="18"/>
        </w:rPr>
        <w:t>The STOW-RS Service did not store the instance because it was out of storage space.</w:t>
      </w:r>
    </w:p>
    <w:p w14:paraId="7F0A993C" w14:textId="77777777" w:rsidR="00F44A8E" w:rsidRDefault="006E737F">
      <w:pPr>
        <w:tabs>
          <w:tab w:val="left" w:pos="612"/>
        </w:tabs>
        <w:spacing w:before="180"/>
        <w:ind w:left="612" w:hanging="612"/>
        <w:jc w:val="both"/>
      </w:pPr>
      <w:bookmarkStart w:id="2511" w:name="idp140665949590192"/>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2511"/>
    <w:p w14:paraId="54A58CA1" w14:textId="77777777" w:rsidR="00F44A8E" w:rsidRDefault="006E737F">
      <w:pPr>
        <w:spacing w:before="180"/>
        <w:ind w:left="612"/>
        <w:jc w:val="both"/>
      </w:pPr>
      <w:r>
        <w:rPr>
          <w:rFonts w:ascii="Arial" w:hAnsi="Arial"/>
          <w:color w:val="000000"/>
          <w:sz w:val="18"/>
        </w:rPr>
        <w:t>The STO</w:t>
      </w:r>
      <w:r>
        <w:rPr>
          <w:rFonts w:ascii="Arial" w:hAnsi="Arial"/>
          <w:color w:val="000000"/>
          <w:sz w:val="18"/>
        </w:rPr>
        <w:t>W-RS Service did not store the instance because the SOP Class of an element in the Referenced SOP Instance Sequence did not correspond to the SOP class registered for this SOP Instance at the STOW-RS Service.</w:t>
      </w:r>
    </w:p>
    <w:p w14:paraId="6E10E3D0" w14:textId="77777777" w:rsidR="00F44A8E" w:rsidRDefault="006E737F">
      <w:pPr>
        <w:tabs>
          <w:tab w:val="left" w:pos="612"/>
        </w:tabs>
        <w:spacing w:before="180"/>
        <w:ind w:left="612" w:hanging="612"/>
        <w:jc w:val="both"/>
      </w:pPr>
      <w:bookmarkStart w:id="2512" w:name="idp140665949592400"/>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2512"/>
    <w:p w14:paraId="19008EE9" w14:textId="77777777" w:rsidR="00F44A8E" w:rsidRDefault="006E737F">
      <w:pPr>
        <w:spacing w:before="180"/>
        <w:ind w:left="612"/>
        <w:jc w:val="both"/>
      </w:pPr>
      <w:r>
        <w:rPr>
          <w:rFonts w:ascii="Arial" w:hAnsi="Arial"/>
          <w:color w:val="000000"/>
          <w:sz w:val="18"/>
        </w:rPr>
        <w:t>The STOW-RS Servi</w:t>
      </w:r>
      <w:r>
        <w:rPr>
          <w:rFonts w:ascii="Arial" w:hAnsi="Arial"/>
          <w:color w:val="000000"/>
          <w:sz w:val="18"/>
        </w:rPr>
        <w:t>ce did not store the instance because it cannot understand certain Data Elements.</w:t>
      </w:r>
    </w:p>
    <w:p w14:paraId="45774D4C" w14:textId="77777777" w:rsidR="00F44A8E" w:rsidRDefault="006E737F">
      <w:pPr>
        <w:tabs>
          <w:tab w:val="left" w:pos="612"/>
        </w:tabs>
        <w:spacing w:before="180"/>
        <w:ind w:left="612" w:hanging="612"/>
        <w:jc w:val="both"/>
      </w:pPr>
      <w:bookmarkStart w:id="2513" w:name="idp140665949594480"/>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2513"/>
    <w:p w14:paraId="0CDD2F7C" w14:textId="77777777" w:rsidR="00F44A8E" w:rsidRDefault="006E737F">
      <w:pPr>
        <w:spacing w:before="180"/>
        <w:ind w:left="612"/>
        <w:jc w:val="both"/>
      </w:pPr>
      <w:r>
        <w:rPr>
          <w:rFonts w:ascii="Arial" w:hAnsi="Arial"/>
          <w:color w:val="000000"/>
          <w:sz w:val="18"/>
        </w:rPr>
        <w:t>The STOW-RS Service did not store the instance because it does not support the requested Transfer Syntax for the instance.</w:t>
      </w:r>
    </w:p>
    <w:p w14:paraId="1C73577B" w14:textId="77777777" w:rsidR="00F44A8E" w:rsidRDefault="006E737F">
      <w:pPr>
        <w:tabs>
          <w:tab w:val="left" w:pos="612"/>
        </w:tabs>
        <w:spacing w:before="180"/>
        <w:ind w:left="612" w:hanging="612"/>
        <w:jc w:val="both"/>
      </w:pPr>
      <w:bookmarkStart w:id="2514" w:name="idp140665949596592"/>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2514"/>
    <w:p w14:paraId="0FEFBC57" w14:textId="77777777" w:rsidR="00F44A8E" w:rsidRDefault="006E737F">
      <w:pPr>
        <w:spacing w:before="180"/>
        <w:ind w:left="612"/>
        <w:jc w:val="both"/>
      </w:pPr>
      <w:r>
        <w:rPr>
          <w:rFonts w:ascii="Arial" w:hAnsi="Arial"/>
          <w:color w:val="000000"/>
          <w:sz w:val="18"/>
        </w:rPr>
        <w:t>The STOW-RS Service did not store the instance because of a general failure in processing the operation.</w:t>
      </w:r>
    </w:p>
    <w:p w14:paraId="7B1900FC" w14:textId="77777777" w:rsidR="00F44A8E" w:rsidRDefault="006E737F">
      <w:pPr>
        <w:tabs>
          <w:tab w:val="left" w:pos="612"/>
        </w:tabs>
        <w:spacing w:before="180"/>
        <w:ind w:left="612" w:hanging="612"/>
        <w:jc w:val="both"/>
      </w:pPr>
      <w:bookmarkStart w:id="2515" w:name="idp140665949598672"/>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2515"/>
    <w:p w14:paraId="0947CA46" w14:textId="77777777" w:rsidR="00F44A8E" w:rsidRDefault="006E737F">
      <w:pPr>
        <w:spacing w:before="180"/>
        <w:ind w:left="612"/>
        <w:jc w:val="both"/>
      </w:pPr>
      <w:r>
        <w:rPr>
          <w:rFonts w:ascii="Arial" w:hAnsi="Arial"/>
          <w:color w:val="000000"/>
          <w:sz w:val="18"/>
        </w:rPr>
        <w:t>The STOW-RS Service did not store the instance because it does not support the requested SOP</w:t>
      </w:r>
      <w:r>
        <w:rPr>
          <w:rFonts w:ascii="Arial" w:hAnsi="Arial"/>
          <w:color w:val="000000"/>
          <w:sz w:val="18"/>
        </w:rPr>
        <w:t xml:space="preserve"> Class.</w:t>
      </w:r>
    </w:p>
    <w:p w14:paraId="22278353" w14:textId="77777777" w:rsidR="00F44A8E" w:rsidRDefault="006E737F">
      <w:pPr>
        <w:spacing w:before="180"/>
        <w:jc w:val="both"/>
      </w:pPr>
      <w:r>
        <w:rPr>
          <w:rFonts w:ascii="Arial" w:hAnsi="Arial"/>
          <w:color w:val="000000"/>
          <w:sz w:val="18"/>
        </w:rPr>
        <w:t>Additional codes may be used for the Failure Reason (0008,1197) to address the semantics of other errors.</w:t>
      </w:r>
    </w:p>
    <w:p w14:paraId="60E5BADA" w14:textId="77777777" w:rsidR="00F44A8E" w:rsidRDefault="006E737F">
      <w:pPr>
        <w:spacing w:before="180"/>
        <w:jc w:val="both"/>
      </w:pPr>
      <w:r>
        <w:rPr>
          <w:rFonts w:ascii="Arial" w:hAnsi="Arial"/>
          <w:color w:val="000000"/>
          <w:sz w:val="18"/>
        </w:rPr>
        <w:t>In the event that multiple codes may apply, the single most appropriate code shall be used.</w:t>
      </w:r>
    </w:p>
    <w:p w14:paraId="683E23C5" w14:textId="77777777" w:rsidR="00F44A8E" w:rsidRDefault="006E737F">
      <w:pPr>
        <w:spacing w:before="180"/>
      </w:pPr>
      <w:bookmarkStart w:id="2516" w:name="sect_J_4_3"/>
      <w:r>
        <w:rPr>
          <w:rFonts w:ascii="Arial" w:hAnsi="Arial"/>
          <w:b/>
          <w:color w:val="000000"/>
          <w:sz w:val="24"/>
        </w:rPr>
        <w:t>J.4.3 Network Interfaces</w:t>
      </w:r>
    </w:p>
    <w:p w14:paraId="32EF2FF5" w14:textId="77777777" w:rsidR="00F44A8E" w:rsidRDefault="006E737F">
      <w:pPr>
        <w:spacing w:before="180"/>
      </w:pPr>
      <w:bookmarkStart w:id="2517" w:name="sect_J_4_3_1"/>
      <w:bookmarkEnd w:id="2516"/>
      <w:r>
        <w:rPr>
          <w:rFonts w:ascii="Arial" w:hAnsi="Arial"/>
          <w:b/>
          <w:color w:val="000000"/>
          <w:sz w:val="26"/>
        </w:rPr>
        <w:t xml:space="preserve">J.4.3.1 Physical Network </w:t>
      </w:r>
      <w:r>
        <w:rPr>
          <w:rFonts w:ascii="Arial" w:hAnsi="Arial"/>
          <w:b/>
          <w:color w:val="000000"/>
          <w:sz w:val="26"/>
        </w:rPr>
        <w:t>Interface</w:t>
      </w:r>
    </w:p>
    <w:bookmarkEnd w:id="2517"/>
    <w:p w14:paraId="1D0F995B" w14:textId="77777777" w:rsidR="00F44A8E" w:rsidRDefault="006E737F">
      <w:pPr>
        <w:spacing w:before="180"/>
        <w:jc w:val="both"/>
      </w:pPr>
      <w:r>
        <w:rPr>
          <w:rFonts w:ascii="Arial" w:hAnsi="Arial"/>
          <w:color w:val="000000"/>
          <w:sz w:val="18"/>
        </w:rPr>
        <w:t>EXAMPLE-STOW-SERVICE uses the network interface from the hosting EXAMPLE-PACS-ARCHIVE. See its conformance claim for details.</w:t>
      </w:r>
    </w:p>
    <w:p w14:paraId="7A7AF93E" w14:textId="77777777" w:rsidR="00F44A8E" w:rsidRDefault="006E737F">
      <w:pPr>
        <w:spacing w:before="180"/>
      </w:pPr>
      <w:bookmarkStart w:id="2518" w:name="sect_J_4_3_2"/>
      <w:r>
        <w:rPr>
          <w:rFonts w:ascii="Arial" w:hAnsi="Arial"/>
          <w:b/>
          <w:color w:val="000000"/>
          <w:sz w:val="26"/>
        </w:rPr>
        <w:t>J.4.3.2 Additional Protocols</w:t>
      </w:r>
    </w:p>
    <w:bookmarkEnd w:id="2518"/>
    <w:p w14:paraId="5AB8C0C6" w14:textId="77777777" w:rsidR="00F44A8E" w:rsidRDefault="006E737F">
      <w:pPr>
        <w:spacing w:before="180"/>
        <w:jc w:val="both"/>
      </w:pPr>
      <w:r>
        <w:rPr>
          <w:rFonts w:ascii="Arial" w:hAnsi="Arial"/>
          <w:color w:val="000000"/>
          <w:sz w:val="18"/>
        </w:rPr>
        <w:t>EXAMPLE-STOW-SERVICE uses the network services from the hosting EXAMPLE-PACS-ARCHIVE. See i</w:t>
      </w:r>
      <w:r>
        <w:rPr>
          <w:rFonts w:ascii="Arial" w:hAnsi="Arial"/>
          <w:color w:val="000000"/>
          <w:sz w:val="18"/>
        </w:rPr>
        <w:t>ts conformance claim for details.</w:t>
      </w:r>
    </w:p>
    <w:p w14:paraId="7CC85281" w14:textId="77777777" w:rsidR="00F44A8E" w:rsidRDefault="006E737F">
      <w:pPr>
        <w:spacing w:before="180"/>
      </w:pPr>
      <w:bookmarkStart w:id="2519" w:name="sect_J_4_3_3"/>
      <w:r>
        <w:rPr>
          <w:rFonts w:ascii="Arial" w:hAnsi="Arial"/>
          <w:b/>
          <w:color w:val="000000"/>
          <w:sz w:val="26"/>
        </w:rPr>
        <w:t>J.4.3.3 IPv4 and IPv6 Support</w:t>
      </w:r>
    </w:p>
    <w:bookmarkEnd w:id="2519"/>
    <w:p w14:paraId="2C121241" w14:textId="77777777" w:rsidR="00F44A8E" w:rsidRDefault="006E737F">
      <w:pPr>
        <w:spacing w:before="180"/>
        <w:jc w:val="both"/>
      </w:pPr>
      <w:r>
        <w:rPr>
          <w:rFonts w:ascii="Arial" w:hAnsi="Arial"/>
          <w:color w:val="000000"/>
          <w:sz w:val="18"/>
        </w:rPr>
        <w:t>This product supports both IPv4 and IPv6 connections.</w:t>
      </w:r>
    </w:p>
    <w:p w14:paraId="4C5316F6" w14:textId="77777777" w:rsidR="00F44A8E" w:rsidRDefault="006E737F">
      <w:pPr>
        <w:spacing w:before="180"/>
      </w:pPr>
      <w:bookmarkStart w:id="2520" w:name="sect_J_4_4"/>
      <w:r>
        <w:rPr>
          <w:rFonts w:ascii="Arial" w:hAnsi="Arial"/>
          <w:b/>
          <w:color w:val="000000"/>
          <w:sz w:val="24"/>
        </w:rPr>
        <w:t>J.4.4 Configuration</w:t>
      </w:r>
    </w:p>
    <w:p w14:paraId="2AA4C2EB" w14:textId="77777777" w:rsidR="00F44A8E" w:rsidRDefault="006E737F">
      <w:pPr>
        <w:spacing w:before="180"/>
      </w:pPr>
      <w:bookmarkStart w:id="2521" w:name="sect_J_4_4_1"/>
      <w:bookmarkEnd w:id="2520"/>
      <w:r>
        <w:rPr>
          <w:rFonts w:ascii="Arial" w:hAnsi="Arial"/>
          <w:b/>
          <w:color w:val="000000"/>
          <w:sz w:val="26"/>
        </w:rPr>
        <w:t>J.4.4.1 STOW-RS Interface</w:t>
      </w:r>
    </w:p>
    <w:bookmarkEnd w:id="2521"/>
    <w:p w14:paraId="0DD68C43" w14:textId="77777777" w:rsidR="00F44A8E" w:rsidRDefault="006E737F">
      <w:pPr>
        <w:spacing w:before="180"/>
        <w:jc w:val="both"/>
      </w:pPr>
      <w:r>
        <w:rPr>
          <w:rFonts w:ascii="Arial" w:hAnsi="Arial"/>
          <w:color w:val="000000"/>
          <w:sz w:val="18"/>
        </w:rPr>
        <w:t xml:space="preserve">The EXAMPLE-STOW-SERVICE is configured to respond to TLS protected traffic. The TLS port </w:t>
      </w:r>
      <w:r>
        <w:rPr>
          <w:rFonts w:ascii="Arial" w:hAnsi="Arial"/>
          <w:color w:val="000000"/>
          <w:sz w:val="18"/>
        </w:rPr>
        <w:t>will refuse any connection from a system that is not recognized as authenticated by a known authority.</w:t>
      </w:r>
    </w:p>
    <w:p w14:paraId="7ACFA67A" w14:textId="77777777" w:rsidR="00F44A8E" w:rsidRDefault="006E737F">
      <w:pPr>
        <w:spacing w:before="180"/>
      </w:pPr>
      <w:bookmarkStart w:id="2522" w:name="sect_J_5"/>
      <w:r>
        <w:rPr>
          <w:rFonts w:ascii="Arial" w:hAnsi="Arial"/>
          <w:b/>
          <w:color w:val="000000"/>
          <w:sz w:val="28"/>
        </w:rPr>
        <w:t>J.5 Media Interchange</w:t>
      </w:r>
    </w:p>
    <w:bookmarkEnd w:id="2522"/>
    <w:p w14:paraId="0B3282BF" w14:textId="77777777" w:rsidR="00F44A8E" w:rsidRDefault="006E737F">
      <w:pPr>
        <w:spacing w:before="180"/>
        <w:jc w:val="both"/>
      </w:pPr>
      <w:r>
        <w:rPr>
          <w:rFonts w:ascii="Arial" w:hAnsi="Arial"/>
          <w:color w:val="000000"/>
          <w:sz w:val="18"/>
        </w:rPr>
        <w:t>Not applicable</w:t>
      </w:r>
    </w:p>
    <w:p w14:paraId="2BCE8692" w14:textId="77777777" w:rsidR="00F44A8E" w:rsidRDefault="006E737F">
      <w:pPr>
        <w:spacing w:before="180"/>
      </w:pPr>
      <w:bookmarkStart w:id="2523" w:name="sect_J_6"/>
      <w:r>
        <w:rPr>
          <w:rFonts w:ascii="Arial" w:hAnsi="Arial"/>
          <w:b/>
          <w:color w:val="000000"/>
          <w:sz w:val="28"/>
        </w:rPr>
        <w:t>J.6 Support of Character Sets</w:t>
      </w:r>
    </w:p>
    <w:bookmarkEnd w:id="2523"/>
    <w:p w14:paraId="2D0D56D2" w14:textId="77777777" w:rsidR="00F44A8E" w:rsidRDefault="006E737F">
      <w:pPr>
        <w:spacing w:before="180"/>
        <w:jc w:val="both"/>
      </w:pPr>
      <w:r>
        <w:rPr>
          <w:rFonts w:ascii="Arial" w:hAnsi="Arial"/>
          <w:color w:val="000000"/>
          <w:sz w:val="18"/>
        </w:rPr>
        <w:t>All EXAMPLE-STOW-SERVICEs support Unicode UTF-8 for all RS transactions.</w:t>
      </w:r>
    </w:p>
    <w:p w14:paraId="73C89093" w14:textId="77777777" w:rsidR="00F44A8E" w:rsidRDefault="006E737F">
      <w:pPr>
        <w:spacing w:before="180"/>
        <w:jc w:val="both"/>
      </w:pPr>
      <w:r>
        <w:rPr>
          <w:rFonts w:ascii="Arial" w:hAnsi="Arial"/>
          <w:color w:val="000000"/>
          <w:sz w:val="18"/>
        </w:rPr>
        <w:t>The EXAMPLE-S</w:t>
      </w:r>
      <w:r>
        <w:rPr>
          <w:rFonts w:ascii="Arial" w:hAnsi="Arial"/>
          <w:color w:val="000000"/>
          <w:sz w:val="18"/>
        </w:rPr>
        <w:t xml:space="preserve">TOW-SERVICE does not convert character sets when storing </w:t>
      </w:r>
      <w:hyperlink r:id="rId268" w:anchor="PS3.10">
        <w:r>
          <w:rPr>
            <w:rFonts w:ascii="Arial" w:hAnsi="Arial"/>
            <w:color w:val="000000"/>
            <w:sz w:val="18"/>
          </w:rPr>
          <w:t>PS3.10</w:t>
        </w:r>
      </w:hyperlink>
      <w:r>
        <w:rPr>
          <w:rFonts w:ascii="Arial" w:hAnsi="Arial"/>
          <w:color w:val="000000"/>
          <w:sz w:val="18"/>
        </w:rPr>
        <w:t xml:space="preserve"> binary Instances. The original DICOM encoded character sets are preserved.</w:t>
      </w:r>
    </w:p>
    <w:p w14:paraId="705F52E2" w14:textId="77777777" w:rsidR="00F44A8E" w:rsidRDefault="006E737F">
      <w:pPr>
        <w:spacing w:before="180"/>
      </w:pPr>
      <w:bookmarkStart w:id="2524" w:name="sect_J_7"/>
      <w:r>
        <w:rPr>
          <w:rFonts w:ascii="Arial" w:hAnsi="Arial"/>
          <w:b/>
          <w:color w:val="000000"/>
          <w:sz w:val="28"/>
        </w:rPr>
        <w:t>J.7 Security</w:t>
      </w:r>
    </w:p>
    <w:bookmarkEnd w:id="2524"/>
    <w:p w14:paraId="13FB8F22" w14:textId="77777777" w:rsidR="00F44A8E" w:rsidRDefault="006E737F">
      <w:pPr>
        <w:spacing w:before="180"/>
        <w:jc w:val="both"/>
      </w:pPr>
      <w:r>
        <w:rPr>
          <w:rFonts w:ascii="Arial" w:hAnsi="Arial"/>
          <w:color w:val="000000"/>
          <w:sz w:val="18"/>
        </w:rPr>
        <w:t>The EXAMPLE-STOW-SERVICE supports the following transport leve</w:t>
      </w:r>
      <w:r>
        <w:rPr>
          <w:rFonts w:ascii="Arial" w:hAnsi="Arial"/>
          <w:color w:val="000000"/>
          <w:sz w:val="18"/>
        </w:rPr>
        <w:t>l security measures:</w:t>
      </w:r>
    </w:p>
    <w:p w14:paraId="34AEB58A" w14:textId="77777777" w:rsidR="00F44A8E" w:rsidRDefault="006E737F">
      <w:pPr>
        <w:numPr>
          <w:ilvl w:val="0"/>
          <w:numId w:val="130"/>
        </w:numPr>
        <w:tabs>
          <w:tab w:val="left" w:pos="180"/>
        </w:tabs>
        <w:spacing w:before="180"/>
        <w:ind w:left="180" w:hanging="180"/>
        <w:jc w:val="both"/>
      </w:pPr>
      <w:bookmarkStart w:id="2525" w:name="idp140665949620592"/>
      <w:bookmarkStart w:id="2526" w:name="idp140665949620336"/>
      <w:r>
        <w:rPr>
          <w:rFonts w:ascii="Arial" w:hAnsi="Arial"/>
          <w:color w:val="000000"/>
          <w:sz w:val="18"/>
        </w:rPr>
        <w:t>HTTP BASIC Authorization over SSL</w:t>
      </w:r>
    </w:p>
    <w:p w14:paraId="2D772CBA" w14:textId="77777777" w:rsidR="00F44A8E" w:rsidRDefault="006E737F">
      <w:pPr>
        <w:numPr>
          <w:ilvl w:val="0"/>
          <w:numId w:val="130"/>
        </w:numPr>
        <w:tabs>
          <w:tab w:val="left" w:pos="180"/>
        </w:tabs>
        <w:spacing w:before="180"/>
        <w:ind w:left="180" w:hanging="180"/>
        <w:jc w:val="both"/>
      </w:pPr>
      <w:bookmarkStart w:id="2527" w:name="idp140665949621408"/>
      <w:bookmarkEnd w:id="2525"/>
      <w:bookmarkEnd w:id="2526"/>
      <w:r>
        <w:rPr>
          <w:rFonts w:ascii="Arial" w:hAnsi="Arial"/>
          <w:color w:val="000000"/>
          <w:sz w:val="18"/>
        </w:rPr>
        <w:t>Digest Authorization</w:t>
      </w:r>
    </w:p>
    <w:p w14:paraId="4FFB9AE2" w14:textId="77777777" w:rsidR="00F44A8E" w:rsidRDefault="006E737F">
      <w:pPr>
        <w:numPr>
          <w:ilvl w:val="0"/>
          <w:numId w:val="130"/>
        </w:numPr>
        <w:tabs>
          <w:tab w:val="left" w:pos="180"/>
        </w:tabs>
        <w:spacing w:before="180"/>
        <w:ind w:left="180" w:hanging="180"/>
        <w:jc w:val="both"/>
      </w:pPr>
      <w:bookmarkStart w:id="2528" w:name="idp140665949622208"/>
      <w:bookmarkEnd w:id="2527"/>
      <w:r>
        <w:rPr>
          <w:rFonts w:ascii="Arial" w:hAnsi="Arial"/>
          <w:color w:val="000000"/>
          <w:sz w:val="18"/>
        </w:rPr>
        <w:t>SSL Client Certificates</w:t>
      </w:r>
    </w:p>
    <w:bookmarkEnd w:id="2528"/>
    <w:p w14:paraId="0271BC9A" w14:textId="77777777" w:rsidR="00F44A8E" w:rsidRDefault="006E737F">
      <w:pPr>
        <w:spacing w:before="180"/>
        <w:jc w:val="both"/>
      </w:pPr>
      <w:r>
        <w:rPr>
          <w:rFonts w:ascii="Arial" w:hAnsi="Arial"/>
          <w:color w:val="000000"/>
          <w:sz w:val="18"/>
        </w:rPr>
        <w:t>The transport level security measures support bi-directional authentication using TLS connections. The EXAMPLE-STOW-SERVICE can provide its certificate info</w:t>
      </w:r>
      <w:r>
        <w:rPr>
          <w:rFonts w:ascii="Arial" w:hAnsi="Arial"/>
          <w:color w:val="000000"/>
          <w:sz w:val="18"/>
        </w:rPr>
        <w:t>rmation, and can be configured with either a direct comparison (self-signed) certificate or a chain of trust certificates.</w:t>
      </w:r>
    </w:p>
    <w:p w14:paraId="605D1405" w14:textId="77777777" w:rsidR="00F44A8E" w:rsidRDefault="006E737F">
      <w:pPr>
        <w:spacing w:before="180"/>
        <w:jc w:val="both"/>
      </w:pPr>
      <w:r>
        <w:rPr>
          <w:rFonts w:ascii="Arial" w:hAnsi="Arial"/>
          <w:color w:val="000000"/>
          <w:sz w:val="18"/>
        </w:rPr>
        <w:t>The EXAMPLE-STOW-SERVICE will refuse a connection over TLS from a source that does not have a recognized authentication. For example,</w:t>
      </w:r>
      <w:r>
        <w:rPr>
          <w:rFonts w:ascii="Arial" w:hAnsi="Arial"/>
          <w:color w:val="000000"/>
          <w:sz w:val="18"/>
        </w:rPr>
        <w:t xml:space="preserve"> a certificate authenticated by "Big Hospital Provider" will not be accepted unless the EXAMPLE-STOW-SERVICE has been configured to accept authentications from "Big Hospital Provider". The list of acceptable certificates for EXAMPLE-STOW-SERVICE is not sha</w:t>
      </w:r>
      <w:r>
        <w:rPr>
          <w:rFonts w:ascii="Arial" w:hAnsi="Arial"/>
          <w:color w:val="000000"/>
          <w:sz w:val="18"/>
        </w:rPr>
        <w:t>red with certificates used by other system applications and must be maintained independently.</w:t>
      </w:r>
    </w:p>
    <w:p w14:paraId="6DD5E6DF" w14:textId="77777777" w:rsidR="00F44A8E" w:rsidRDefault="006E737F">
      <w:pPr>
        <w:spacing w:before="180"/>
        <w:jc w:val="both"/>
      </w:pPr>
      <w:r>
        <w:rPr>
          <w:rFonts w:ascii="Arial" w:hAnsi="Arial"/>
          <w:color w:val="000000"/>
          <w:sz w:val="18"/>
        </w:rPr>
        <w:t>The EXAMPLE-STOW-SERVICE can optionally be configured to use the following session authentication mechanisms:</w:t>
      </w:r>
    </w:p>
    <w:p w14:paraId="4206EECD" w14:textId="77777777" w:rsidR="00F44A8E" w:rsidRDefault="006E737F">
      <w:pPr>
        <w:numPr>
          <w:ilvl w:val="0"/>
          <w:numId w:val="131"/>
        </w:numPr>
        <w:tabs>
          <w:tab w:val="left" w:pos="180"/>
        </w:tabs>
        <w:spacing w:before="180"/>
        <w:ind w:left="180" w:hanging="180"/>
        <w:jc w:val="both"/>
      </w:pPr>
      <w:bookmarkStart w:id="2529" w:name="idp140665949625440"/>
      <w:bookmarkStart w:id="2530" w:name="idp140665949625184"/>
      <w:r>
        <w:rPr>
          <w:rFonts w:ascii="Arial" w:hAnsi="Arial"/>
          <w:color w:val="000000"/>
          <w:sz w:val="18"/>
        </w:rPr>
        <w:t>Kerberos Local Domain Sessions</w:t>
      </w:r>
    </w:p>
    <w:p w14:paraId="1F03F6A2" w14:textId="77777777" w:rsidR="00F44A8E" w:rsidRDefault="006E737F">
      <w:pPr>
        <w:numPr>
          <w:ilvl w:val="0"/>
          <w:numId w:val="131"/>
        </w:numPr>
        <w:tabs>
          <w:tab w:val="left" w:pos="180"/>
        </w:tabs>
        <w:spacing w:before="180"/>
        <w:ind w:left="180" w:hanging="180"/>
        <w:jc w:val="both"/>
      </w:pPr>
      <w:bookmarkStart w:id="2531" w:name="idp140665949626240"/>
      <w:bookmarkEnd w:id="2529"/>
      <w:bookmarkEnd w:id="2530"/>
      <w:r>
        <w:rPr>
          <w:rFonts w:ascii="Arial" w:hAnsi="Arial"/>
          <w:color w:val="000000"/>
          <w:sz w:val="18"/>
        </w:rPr>
        <w:t xml:space="preserve">Shibboleth Cross </w:t>
      </w:r>
      <w:r>
        <w:rPr>
          <w:rFonts w:ascii="Arial" w:hAnsi="Arial"/>
          <w:color w:val="000000"/>
          <w:sz w:val="18"/>
        </w:rPr>
        <w:t>Domain Sessions (using SAML2.0)</w:t>
      </w:r>
    </w:p>
    <w:p w14:paraId="76195541" w14:textId="77777777" w:rsidR="00F44A8E" w:rsidRDefault="006E737F">
      <w:pPr>
        <w:numPr>
          <w:ilvl w:val="0"/>
          <w:numId w:val="131"/>
        </w:numPr>
        <w:tabs>
          <w:tab w:val="left" w:pos="180"/>
        </w:tabs>
        <w:spacing w:before="180"/>
        <w:ind w:left="180" w:hanging="180"/>
        <w:jc w:val="both"/>
      </w:pPr>
      <w:bookmarkStart w:id="2532" w:name="idp140665949627072"/>
      <w:bookmarkEnd w:id="2531"/>
      <w:r>
        <w:rPr>
          <w:rFonts w:ascii="Arial" w:hAnsi="Arial"/>
          <w:color w:val="000000"/>
          <w:sz w:val="18"/>
        </w:rPr>
        <w:t>OAuth 2.0 complying with IHE ITI Internet User Authentication (IUA)</w:t>
      </w:r>
    </w:p>
    <w:p w14:paraId="44E8857D" w14:textId="77777777" w:rsidR="00F44A8E" w:rsidRDefault="006E737F">
      <w:pPr>
        <w:spacing w:before="180"/>
      </w:pPr>
      <w:bookmarkStart w:id="2533" w:name="sect_J_8"/>
      <w:bookmarkEnd w:id="2532"/>
      <w:r>
        <w:rPr>
          <w:rFonts w:ascii="Arial" w:hAnsi="Arial"/>
          <w:b/>
          <w:color w:val="000000"/>
          <w:sz w:val="28"/>
        </w:rPr>
        <w:t>J.8 Annexes</w:t>
      </w:r>
    </w:p>
    <w:p w14:paraId="2755F563" w14:textId="77777777" w:rsidR="00F44A8E" w:rsidRDefault="006E737F">
      <w:pPr>
        <w:spacing w:before="180"/>
      </w:pPr>
      <w:bookmarkStart w:id="2534" w:name="sect_J_8_1"/>
      <w:bookmarkEnd w:id="2533"/>
      <w:r>
        <w:rPr>
          <w:rFonts w:ascii="Arial" w:hAnsi="Arial"/>
          <w:b/>
          <w:color w:val="000000"/>
          <w:sz w:val="24"/>
        </w:rPr>
        <w:t>J.8.1 IOD Contents</w:t>
      </w:r>
    </w:p>
    <w:bookmarkEnd w:id="2534"/>
    <w:p w14:paraId="27B39CCD" w14:textId="77777777" w:rsidR="00F44A8E" w:rsidRDefault="006E737F">
      <w:pPr>
        <w:spacing w:before="180"/>
        <w:jc w:val="both"/>
      </w:pPr>
      <w:r>
        <w:rPr>
          <w:rFonts w:ascii="Arial" w:hAnsi="Arial"/>
          <w:color w:val="000000"/>
          <w:sz w:val="18"/>
        </w:rPr>
        <w:t>See conformance claim for the EXAMPLE-PACS-ARCHIVE.</w:t>
      </w:r>
    </w:p>
    <w:p w14:paraId="3093230A" w14:textId="77777777" w:rsidR="00F44A8E" w:rsidRDefault="006E737F">
      <w:pPr>
        <w:spacing w:before="180"/>
      </w:pPr>
      <w:bookmarkStart w:id="2535" w:name="sect_J_8_2"/>
      <w:r>
        <w:rPr>
          <w:rFonts w:ascii="Arial" w:hAnsi="Arial"/>
          <w:b/>
          <w:color w:val="000000"/>
          <w:sz w:val="24"/>
        </w:rPr>
        <w:t>J.8.2 Data Dictionary of Private Attributes</w:t>
      </w:r>
    </w:p>
    <w:bookmarkEnd w:id="2535"/>
    <w:p w14:paraId="17B403D0" w14:textId="77777777" w:rsidR="00F44A8E" w:rsidRDefault="006E737F">
      <w:pPr>
        <w:spacing w:before="180"/>
        <w:jc w:val="both"/>
      </w:pPr>
      <w:r>
        <w:rPr>
          <w:rFonts w:ascii="Arial" w:hAnsi="Arial"/>
          <w:color w:val="000000"/>
          <w:sz w:val="18"/>
        </w:rPr>
        <w:t>No data dictionary for privat</w:t>
      </w:r>
      <w:r>
        <w:rPr>
          <w:rFonts w:ascii="Arial" w:hAnsi="Arial"/>
          <w:color w:val="000000"/>
          <w:sz w:val="18"/>
        </w:rPr>
        <w:t>e attributes is provided. Private attributes are stored as received without modification.</w:t>
      </w:r>
    </w:p>
    <w:p w14:paraId="7002F97B" w14:textId="77777777" w:rsidR="00F44A8E" w:rsidRDefault="006E737F">
      <w:pPr>
        <w:spacing w:before="180"/>
      </w:pPr>
      <w:bookmarkStart w:id="2536" w:name="sect_J_8_3"/>
      <w:r>
        <w:rPr>
          <w:rFonts w:ascii="Arial" w:hAnsi="Arial"/>
          <w:b/>
          <w:color w:val="000000"/>
          <w:sz w:val="24"/>
        </w:rPr>
        <w:t>J.8.3 Coded Terminology and Templates</w:t>
      </w:r>
    </w:p>
    <w:bookmarkEnd w:id="2536"/>
    <w:p w14:paraId="3D29E95B" w14:textId="77777777" w:rsidR="00F44A8E" w:rsidRDefault="006E737F">
      <w:pPr>
        <w:spacing w:before="180"/>
        <w:jc w:val="both"/>
      </w:pPr>
      <w:r>
        <w:rPr>
          <w:rFonts w:ascii="Arial" w:hAnsi="Arial"/>
          <w:color w:val="000000"/>
          <w:sz w:val="18"/>
        </w:rPr>
        <w:t>See conformance claim for EXAMPLE-PACS-ARCHIVE.</w:t>
      </w:r>
    </w:p>
    <w:p w14:paraId="0BEA23B3" w14:textId="77777777" w:rsidR="00F44A8E" w:rsidRDefault="006E737F">
      <w:pPr>
        <w:spacing w:before="180"/>
      </w:pPr>
      <w:bookmarkStart w:id="2537" w:name="sect_J_8_4"/>
      <w:r>
        <w:rPr>
          <w:rFonts w:ascii="Arial" w:hAnsi="Arial"/>
          <w:b/>
          <w:color w:val="000000"/>
          <w:sz w:val="24"/>
        </w:rPr>
        <w:t>J.8.4 Standard Extended / Specialized / Private SOP Classes</w:t>
      </w:r>
    </w:p>
    <w:bookmarkEnd w:id="2537"/>
    <w:p w14:paraId="30684320" w14:textId="77777777" w:rsidR="00F44A8E" w:rsidRDefault="006E737F">
      <w:pPr>
        <w:spacing w:before="180"/>
        <w:jc w:val="both"/>
      </w:pPr>
      <w:r>
        <w:rPr>
          <w:rFonts w:ascii="Arial" w:hAnsi="Arial"/>
          <w:color w:val="000000"/>
          <w:sz w:val="18"/>
        </w:rPr>
        <w:t>See conformance clai</w:t>
      </w:r>
      <w:r>
        <w:rPr>
          <w:rFonts w:ascii="Arial" w:hAnsi="Arial"/>
          <w:color w:val="000000"/>
          <w:sz w:val="18"/>
        </w:rPr>
        <w:t>m for EXAMPLE-PACS-ARCHIVE.</w:t>
      </w:r>
    </w:p>
    <w:p w14:paraId="2AE3E5D6" w14:textId="77777777" w:rsidR="00F44A8E" w:rsidRDefault="006E737F">
      <w:pPr>
        <w:spacing w:before="180"/>
      </w:pPr>
      <w:bookmarkStart w:id="2538" w:name="sect_J_8_5"/>
      <w:r>
        <w:rPr>
          <w:rFonts w:ascii="Arial" w:hAnsi="Arial"/>
          <w:b/>
          <w:color w:val="000000"/>
          <w:sz w:val="24"/>
        </w:rPr>
        <w:t>J.8.5 Private Transfer Syntaxes</w:t>
      </w:r>
    </w:p>
    <w:bookmarkEnd w:id="2538"/>
    <w:p w14:paraId="03F519F6" w14:textId="77777777" w:rsidR="00F44A8E" w:rsidRDefault="006E737F">
      <w:pPr>
        <w:spacing w:before="180"/>
        <w:jc w:val="both"/>
      </w:pPr>
      <w:r>
        <w:rPr>
          <w:rFonts w:ascii="Arial" w:hAnsi="Arial"/>
          <w:color w:val="000000"/>
          <w:sz w:val="18"/>
        </w:rPr>
        <w:t>Private transfer syntaxes are not supported.</w:t>
      </w:r>
    </w:p>
    <w:p w14:paraId="6CF1B653" w14:textId="77777777" w:rsidR="00F44A8E" w:rsidRDefault="00F44A8E">
      <w:pPr>
        <w:sectPr w:rsidR="00F44A8E">
          <w:headerReference w:type="even" r:id="rId269"/>
          <w:headerReference w:type="default" r:id="rId270"/>
          <w:footerReference w:type="even" r:id="rId271"/>
          <w:footerReference w:type="default" r:id="rId272"/>
          <w:headerReference w:type="first" r:id="rId273"/>
          <w:footerReference w:type="first" r:id="rId274"/>
          <w:pgSz w:w="12240" w:h="15840"/>
          <w:pgMar w:top="1440" w:right="720" w:bottom="1440" w:left="1080" w:header="720" w:footer="720" w:gutter="0"/>
          <w:cols w:space="720"/>
          <w:titlePg/>
        </w:sectPr>
      </w:pPr>
    </w:p>
    <w:p w14:paraId="0FEC84B1" w14:textId="77777777" w:rsidR="00F44A8E" w:rsidRDefault="006E737F">
      <w:pPr>
        <w:keepNext/>
        <w:spacing w:before="180"/>
      </w:pPr>
      <w:bookmarkStart w:id="2539" w:name="chapter_K"/>
      <w:r>
        <w:rPr>
          <w:rFonts w:ascii="Arial" w:hAnsi="Arial"/>
          <w:b/>
          <w:color w:val="000000"/>
          <w:sz w:val="50"/>
        </w:rPr>
        <w:t>K Conformance Statement Sample QIDO-RS Provider (Informative)</w:t>
      </w:r>
    </w:p>
    <w:bookmarkEnd w:id="2539"/>
    <w:p w14:paraId="7FAB3B8F" w14:textId="77777777" w:rsidR="00F44A8E" w:rsidRDefault="006E737F">
      <w:pPr>
        <w:spacing w:before="180"/>
        <w:jc w:val="both"/>
      </w:pPr>
      <w:r>
        <w:rPr>
          <w:rFonts w:ascii="Arial" w:hAnsi="Arial"/>
          <w:color w:val="000000"/>
          <w:sz w:val="18"/>
        </w:rPr>
        <w:t>Disclaimer:</w:t>
      </w:r>
    </w:p>
    <w:p w14:paraId="6718E52B" w14:textId="77777777" w:rsidR="00F44A8E" w:rsidRDefault="006E737F">
      <w:pPr>
        <w:spacing w:before="180"/>
        <w:jc w:val="both"/>
      </w:pPr>
      <w:r>
        <w:rPr>
          <w:rFonts w:ascii="Arial" w:hAnsi="Arial"/>
          <w:color w:val="000000"/>
          <w:sz w:val="18"/>
        </w:rPr>
        <w:t xml:space="preserve">This document is an example DICOM Conformance Statement for a fictional application service called EXAMPLE-QIDO-SERVICE produced by a fictional vendor </w:t>
      </w:r>
      <w:r>
        <w:rPr>
          <w:rFonts w:ascii="Arial" w:hAnsi="Arial"/>
          <w:color w:val="000000"/>
          <w:sz w:val="18"/>
        </w:rPr>
        <w:t>called EXAMPLE-PACS-PRODUCTS.</w:t>
      </w:r>
    </w:p>
    <w:p w14:paraId="411C8527" w14:textId="77777777" w:rsidR="00F44A8E" w:rsidRDefault="006E737F">
      <w:pPr>
        <w:spacing w:before="180"/>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w:t>
      </w:r>
      <w:r>
        <w:rPr>
          <w:rFonts w:ascii="Arial" w:hAnsi="Arial"/>
          <w:color w:val="000000"/>
          <w:sz w:val="18"/>
        </w:rPr>
        <w:t>tion, an actual product might implement the services described in a different manner and, for example, with different characteristics and/or sequencing of activities. In other words, this conformance statement example does not intend to standardize a parti</w:t>
      </w:r>
      <w:r>
        <w:rPr>
          <w:rFonts w:ascii="Arial" w:hAnsi="Arial"/>
          <w:color w:val="000000"/>
          <w:sz w:val="18"/>
        </w:rPr>
        <w:t>cular manner that a product might implement DICOM functionality.</w:t>
      </w:r>
    </w:p>
    <w:p w14:paraId="7E2CFD89" w14:textId="77777777" w:rsidR="00F44A8E" w:rsidRDefault="006E737F">
      <w:pPr>
        <w:spacing w:before="180"/>
      </w:pPr>
      <w:bookmarkStart w:id="2540" w:name="sect_K_0"/>
      <w:r>
        <w:rPr>
          <w:rFonts w:ascii="Arial" w:hAnsi="Arial"/>
          <w:b/>
          <w:color w:val="000000"/>
          <w:sz w:val="28"/>
        </w:rPr>
        <w:t>K.0 Cover Page</w:t>
      </w:r>
    </w:p>
    <w:bookmarkEnd w:id="2540"/>
    <w:p w14:paraId="1F075ED7" w14:textId="77777777" w:rsidR="00F44A8E" w:rsidRDefault="006E737F">
      <w:pPr>
        <w:spacing w:before="180"/>
        <w:jc w:val="both"/>
      </w:pPr>
      <w:r>
        <w:rPr>
          <w:rFonts w:ascii="Arial" w:hAnsi="Arial"/>
          <w:color w:val="000000"/>
          <w:sz w:val="18"/>
        </w:rPr>
        <w:t>Company Name: EXAMPLE-PACS-PRODUCTS</w:t>
      </w:r>
    </w:p>
    <w:p w14:paraId="78CE317F" w14:textId="77777777" w:rsidR="00F44A8E" w:rsidRDefault="006E737F">
      <w:pPr>
        <w:spacing w:before="180"/>
        <w:jc w:val="both"/>
      </w:pPr>
      <w:r>
        <w:rPr>
          <w:rFonts w:ascii="Arial" w:hAnsi="Arial"/>
          <w:color w:val="000000"/>
          <w:sz w:val="18"/>
        </w:rPr>
        <w:t>Product Name: EXAMPLE-QIDO-SERVICE</w:t>
      </w:r>
    </w:p>
    <w:p w14:paraId="194DDBB6" w14:textId="77777777" w:rsidR="00F44A8E" w:rsidRDefault="006E737F">
      <w:pPr>
        <w:spacing w:before="180"/>
        <w:jc w:val="both"/>
      </w:pPr>
      <w:r>
        <w:rPr>
          <w:rFonts w:ascii="Arial" w:hAnsi="Arial"/>
          <w:color w:val="000000"/>
          <w:sz w:val="18"/>
        </w:rPr>
        <w:t>Version: 1.0-rev. A.1</w:t>
      </w:r>
    </w:p>
    <w:p w14:paraId="5AF29149" w14:textId="77777777" w:rsidR="00F44A8E" w:rsidRDefault="006E737F">
      <w:pPr>
        <w:spacing w:before="180"/>
        <w:jc w:val="both"/>
      </w:pPr>
      <w:r>
        <w:rPr>
          <w:rFonts w:ascii="Arial" w:hAnsi="Arial"/>
          <w:color w:val="000000"/>
          <w:sz w:val="18"/>
        </w:rPr>
        <w:t>Internal document number: 1024-xxx-yyy-zzz rev 1</w:t>
      </w:r>
    </w:p>
    <w:p w14:paraId="26BC71E4" w14:textId="77777777" w:rsidR="00F44A8E" w:rsidRDefault="006E737F">
      <w:pPr>
        <w:spacing w:before="180"/>
        <w:jc w:val="both"/>
      </w:pPr>
      <w:r>
        <w:rPr>
          <w:rFonts w:ascii="Arial" w:hAnsi="Arial"/>
          <w:color w:val="000000"/>
          <w:sz w:val="18"/>
        </w:rPr>
        <w:t>Date: YYYYMMDD</w:t>
      </w:r>
    </w:p>
    <w:p w14:paraId="2669FF89" w14:textId="77777777" w:rsidR="00F44A8E" w:rsidRDefault="006E737F">
      <w:pPr>
        <w:spacing w:before="180"/>
      </w:pPr>
      <w:bookmarkStart w:id="2541" w:name="sect_K_1"/>
      <w:r>
        <w:rPr>
          <w:rFonts w:ascii="Arial" w:hAnsi="Arial"/>
          <w:b/>
          <w:color w:val="000000"/>
          <w:sz w:val="28"/>
        </w:rPr>
        <w:t xml:space="preserve">K.1 Conformance </w:t>
      </w:r>
      <w:r>
        <w:rPr>
          <w:rFonts w:ascii="Arial" w:hAnsi="Arial"/>
          <w:b/>
          <w:color w:val="000000"/>
          <w:sz w:val="28"/>
        </w:rPr>
        <w:t>Statement Overview</w:t>
      </w:r>
    </w:p>
    <w:bookmarkEnd w:id="2541"/>
    <w:p w14:paraId="4B7CFE17" w14:textId="77777777" w:rsidR="00F44A8E" w:rsidRDefault="006E737F">
      <w:pPr>
        <w:spacing w:before="180"/>
        <w:jc w:val="both"/>
      </w:pPr>
      <w:r>
        <w:rPr>
          <w:rFonts w:ascii="Arial" w:hAnsi="Arial"/>
          <w:color w:val="000000"/>
          <w:sz w:val="18"/>
        </w:rPr>
        <w:t xml:space="preserve">This fictional product EXAMPLE-QIDO-SERVICE implements QIDO-RS, which allow the client to search for studies, series or SOP instances stored in an EXAMPLE-PACS-ARCHIVE. The EXAMPLE- QIDO-SERVICE is only available as a plug in option for </w:t>
      </w:r>
      <w:r>
        <w:rPr>
          <w:rFonts w:ascii="Arial" w:hAnsi="Arial"/>
          <w:color w:val="000000"/>
          <w:sz w:val="18"/>
        </w:rPr>
        <w:t>the EXAMPLE-PACS-ARCHIVE. All of the networking, database, and other services are provided by the EXAMPLE-PACS-ARCHIVE. This conformance claim refers to the conformance claim for the EXAMPLE-PACS-ARCHIVE for all such services.</w:t>
      </w:r>
    </w:p>
    <w:p w14:paraId="152C9199" w14:textId="77777777" w:rsidR="00F44A8E" w:rsidRDefault="006E737F">
      <w:pPr>
        <w:spacing w:before="180"/>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p w14:paraId="69DA5ADE" w14:textId="77777777" w:rsidR="00F44A8E" w:rsidRDefault="006E737F">
      <w:pPr>
        <w:keepNext/>
        <w:spacing w:before="216"/>
        <w:jc w:val="center"/>
      </w:pPr>
      <w:bookmarkStart w:id="2542" w:name="table_K_1_1"/>
      <w:r>
        <w:rPr>
          <w:rFonts w:ascii="Arial" w:hAnsi="Arial"/>
          <w:b/>
          <w:color w:val="000000"/>
          <w:sz w:val="22"/>
        </w:rPr>
        <w:t>Table K.1-1. Network Services</w:t>
      </w:r>
    </w:p>
    <w:bookmarkEnd w:id="2542"/>
    <w:p w14:paraId="78DCF10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25"/>
        <w:gridCol w:w="2910"/>
        <w:gridCol w:w="3305"/>
      </w:tblGrid>
      <w:tr w:rsidR="00F44A8E" w14:paraId="6749EDE4" w14:textId="77777777">
        <w:tblPrEx>
          <w:tblCellMar>
            <w:top w:w="0" w:type="dxa"/>
            <w:bottom w:w="0" w:type="dxa"/>
          </w:tblCellMar>
        </w:tblPrEx>
        <w:trPr>
          <w:tblHeader/>
        </w:trPr>
        <w:tc>
          <w:tcPr>
            <w:tcW w:w="42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16A4F4" w14:textId="77777777" w:rsidR="00F44A8E" w:rsidRDefault="006E737F">
            <w:pPr>
              <w:keepNext/>
              <w:spacing w:before="180"/>
              <w:jc w:val="center"/>
            </w:pPr>
            <w:r>
              <w:rPr>
                <w:rFonts w:ascii="Arial" w:hAnsi="Arial"/>
                <w:b/>
                <w:color w:val="000000"/>
                <w:sz w:val="18"/>
              </w:rPr>
              <w:t>Network Service</w:t>
            </w:r>
          </w:p>
        </w:tc>
        <w:tc>
          <w:tcPr>
            <w:tcW w:w="2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C30C91" w14:textId="77777777" w:rsidR="00F44A8E" w:rsidRDefault="006E737F">
            <w:pPr>
              <w:spacing w:before="180"/>
              <w:jc w:val="center"/>
            </w:pPr>
            <w:r>
              <w:rPr>
                <w:rFonts w:ascii="Arial" w:hAnsi="Arial"/>
                <w:b/>
                <w:color w:val="000000"/>
                <w:sz w:val="18"/>
              </w:rPr>
              <w:t>User of Service (Client)</w:t>
            </w:r>
          </w:p>
        </w:tc>
        <w:tc>
          <w:tcPr>
            <w:tcW w:w="330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C5EE0A" w14:textId="77777777" w:rsidR="00F44A8E" w:rsidRDefault="006E737F">
            <w:pPr>
              <w:spacing w:before="180"/>
              <w:jc w:val="center"/>
            </w:pPr>
            <w:r>
              <w:rPr>
                <w:rFonts w:ascii="Arial" w:hAnsi="Arial"/>
                <w:b/>
                <w:color w:val="000000"/>
                <w:sz w:val="18"/>
              </w:rPr>
              <w:t>Provider of Service (Server)</w:t>
            </w:r>
          </w:p>
        </w:tc>
      </w:tr>
      <w:tr w:rsidR="00F44A8E" w14:paraId="30123F93" w14:textId="77777777">
        <w:tblPrEx>
          <w:tblCellMar>
            <w:top w:w="0" w:type="dxa"/>
            <w:bottom w:w="0" w:type="dxa"/>
          </w:tblCellMar>
        </w:tblPrEx>
        <w:tc>
          <w:tcPr>
            <w:tcW w:w="42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383233" w14:textId="77777777" w:rsidR="00F44A8E" w:rsidRDefault="006E737F">
            <w:pPr>
              <w:spacing w:before="180"/>
            </w:pPr>
            <w:r>
              <w:rPr>
                <w:rFonts w:ascii="Arial" w:hAnsi="Arial"/>
                <w:b/>
                <w:color w:val="000000"/>
                <w:sz w:val="18"/>
              </w:rPr>
              <w:t>Query by ID for DICOM Objects (QIDO)</w:t>
            </w:r>
          </w:p>
        </w:tc>
        <w:tc>
          <w:tcPr>
            <w:tcW w:w="2910" w:type="dxa"/>
            <w:tcBorders>
              <w:bottom w:val="single" w:sz="4" w:space="0" w:color="000000"/>
              <w:right w:val="single" w:sz="4" w:space="0" w:color="000000"/>
            </w:tcBorders>
            <w:tcMar>
              <w:top w:w="40" w:type="dxa"/>
              <w:left w:w="40" w:type="dxa"/>
              <w:bottom w:w="40" w:type="dxa"/>
              <w:right w:w="40" w:type="dxa"/>
            </w:tcMar>
          </w:tcPr>
          <w:p w14:paraId="78EA975B" w14:textId="77777777" w:rsidR="00F44A8E" w:rsidRDefault="00F44A8E"/>
        </w:tc>
        <w:tc>
          <w:tcPr>
            <w:tcW w:w="3305" w:type="dxa"/>
            <w:tcBorders>
              <w:bottom w:val="single" w:sz="4" w:space="0" w:color="000000"/>
              <w:right w:val="single" w:sz="4" w:space="0" w:color="000000"/>
            </w:tcBorders>
            <w:tcMar>
              <w:top w:w="40" w:type="dxa"/>
              <w:left w:w="40" w:type="dxa"/>
              <w:bottom w:w="40" w:type="dxa"/>
              <w:right w:w="40" w:type="dxa"/>
            </w:tcMar>
          </w:tcPr>
          <w:p w14:paraId="5ABD6D2D" w14:textId="77777777" w:rsidR="00F44A8E" w:rsidRDefault="00F44A8E"/>
        </w:tc>
      </w:tr>
      <w:tr w:rsidR="00F44A8E" w14:paraId="679A4DBB" w14:textId="77777777">
        <w:tblPrEx>
          <w:tblCellMar>
            <w:top w:w="0" w:type="dxa"/>
            <w:bottom w:w="0" w:type="dxa"/>
          </w:tblCellMar>
        </w:tblPrEx>
        <w:tc>
          <w:tcPr>
            <w:tcW w:w="42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1DB747" w14:textId="77777777" w:rsidR="00F44A8E" w:rsidRDefault="006E737F">
            <w:pPr>
              <w:spacing w:before="180"/>
            </w:pPr>
            <w:r>
              <w:rPr>
                <w:rFonts w:ascii="Arial" w:hAnsi="Arial"/>
                <w:color w:val="000000"/>
                <w:sz w:val="18"/>
              </w:rPr>
              <w:t xml:space="preserve">QIDO-RS - Search </w:t>
            </w:r>
            <w:r>
              <w:rPr>
                <w:rFonts w:ascii="Arial" w:hAnsi="Arial"/>
                <w:color w:val="000000"/>
                <w:sz w:val="18"/>
              </w:rPr>
              <w:t>for Studies</w:t>
            </w:r>
          </w:p>
        </w:tc>
        <w:tc>
          <w:tcPr>
            <w:tcW w:w="2910" w:type="dxa"/>
            <w:tcBorders>
              <w:bottom w:val="single" w:sz="4" w:space="0" w:color="000000"/>
              <w:right w:val="single" w:sz="4" w:space="0" w:color="000000"/>
            </w:tcBorders>
            <w:tcMar>
              <w:top w:w="40" w:type="dxa"/>
              <w:left w:w="40" w:type="dxa"/>
              <w:bottom w:w="40" w:type="dxa"/>
              <w:right w:w="40" w:type="dxa"/>
            </w:tcMar>
          </w:tcPr>
          <w:p w14:paraId="5A0D0691" w14:textId="77777777" w:rsidR="00F44A8E" w:rsidRDefault="006E737F">
            <w:pPr>
              <w:spacing w:before="180"/>
              <w:jc w:val="center"/>
            </w:pPr>
            <w:r>
              <w:rPr>
                <w:rFonts w:ascii="Arial" w:hAnsi="Arial"/>
                <w:color w:val="000000"/>
                <w:sz w:val="18"/>
              </w:rPr>
              <w:t>No</w:t>
            </w:r>
          </w:p>
        </w:tc>
        <w:tc>
          <w:tcPr>
            <w:tcW w:w="3305" w:type="dxa"/>
            <w:tcBorders>
              <w:bottom w:val="single" w:sz="4" w:space="0" w:color="000000"/>
              <w:right w:val="single" w:sz="4" w:space="0" w:color="000000"/>
            </w:tcBorders>
            <w:tcMar>
              <w:top w:w="40" w:type="dxa"/>
              <w:left w:w="40" w:type="dxa"/>
              <w:bottom w:w="40" w:type="dxa"/>
              <w:right w:w="40" w:type="dxa"/>
            </w:tcMar>
          </w:tcPr>
          <w:p w14:paraId="40C1D878" w14:textId="77777777" w:rsidR="00F44A8E" w:rsidRDefault="006E737F">
            <w:pPr>
              <w:spacing w:before="180"/>
              <w:jc w:val="center"/>
            </w:pPr>
            <w:r>
              <w:rPr>
                <w:rFonts w:ascii="Arial" w:hAnsi="Arial"/>
                <w:color w:val="000000"/>
                <w:sz w:val="18"/>
              </w:rPr>
              <w:t>Yes</w:t>
            </w:r>
          </w:p>
        </w:tc>
      </w:tr>
      <w:tr w:rsidR="00F44A8E" w14:paraId="32588CCC" w14:textId="77777777">
        <w:tblPrEx>
          <w:tblCellMar>
            <w:top w:w="0" w:type="dxa"/>
            <w:bottom w:w="0" w:type="dxa"/>
          </w:tblCellMar>
        </w:tblPrEx>
        <w:tc>
          <w:tcPr>
            <w:tcW w:w="42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A4EC7B" w14:textId="77777777" w:rsidR="00F44A8E" w:rsidRDefault="006E737F">
            <w:pPr>
              <w:spacing w:before="180"/>
            </w:pPr>
            <w:r>
              <w:rPr>
                <w:rFonts w:ascii="Arial" w:hAnsi="Arial"/>
                <w:color w:val="000000"/>
                <w:sz w:val="18"/>
              </w:rPr>
              <w:t>QIDO-RS - Search for Series</w:t>
            </w:r>
          </w:p>
        </w:tc>
        <w:tc>
          <w:tcPr>
            <w:tcW w:w="2910" w:type="dxa"/>
            <w:tcBorders>
              <w:bottom w:val="single" w:sz="4" w:space="0" w:color="000000"/>
              <w:right w:val="single" w:sz="4" w:space="0" w:color="000000"/>
            </w:tcBorders>
            <w:tcMar>
              <w:top w:w="40" w:type="dxa"/>
              <w:left w:w="40" w:type="dxa"/>
              <w:bottom w:w="40" w:type="dxa"/>
              <w:right w:w="40" w:type="dxa"/>
            </w:tcMar>
          </w:tcPr>
          <w:p w14:paraId="4310F397" w14:textId="77777777" w:rsidR="00F44A8E" w:rsidRDefault="006E737F">
            <w:pPr>
              <w:spacing w:before="180"/>
              <w:jc w:val="center"/>
            </w:pPr>
            <w:r>
              <w:rPr>
                <w:rFonts w:ascii="Arial" w:hAnsi="Arial"/>
                <w:color w:val="000000"/>
                <w:sz w:val="18"/>
              </w:rPr>
              <w:t>No</w:t>
            </w:r>
          </w:p>
        </w:tc>
        <w:tc>
          <w:tcPr>
            <w:tcW w:w="3305" w:type="dxa"/>
            <w:tcBorders>
              <w:bottom w:val="single" w:sz="4" w:space="0" w:color="000000"/>
              <w:right w:val="single" w:sz="4" w:space="0" w:color="000000"/>
            </w:tcBorders>
            <w:tcMar>
              <w:top w:w="40" w:type="dxa"/>
              <w:left w:w="40" w:type="dxa"/>
              <w:bottom w:w="40" w:type="dxa"/>
              <w:right w:w="40" w:type="dxa"/>
            </w:tcMar>
          </w:tcPr>
          <w:p w14:paraId="7C5DB793" w14:textId="77777777" w:rsidR="00F44A8E" w:rsidRDefault="006E737F">
            <w:pPr>
              <w:spacing w:before="180"/>
              <w:jc w:val="center"/>
            </w:pPr>
            <w:r>
              <w:rPr>
                <w:rFonts w:ascii="Arial" w:hAnsi="Arial"/>
                <w:color w:val="000000"/>
                <w:sz w:val="18"/>
              </w:rPr>
              <w:t>Yes</w:t>
            </w:r>
          </w:p>
        </w:tc>
      </w:tr>
      <w:tr w:rsidR="00F44A8E" w14:paraId="08C206A1" w14:textId="77777777">
        <w:tblPrEx>
          <w:tblCellMar>
            <w:top w:w="0" w:type="dxa"/>
            <w:bottom w:w="0" w:type="dxa"/>
          </w:tblCellMar>
        </w:tblPrEx>
        <w:tc>
          <w:tcPr>
            <w:tcW w:w="42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1E3478" w14:textId="77777777" w:rsidR="00F44A8E" w:rsidRDefault="006E737F">
            <w:pPr>
              <w:spacing w:before="180"/>
            </w:pPr>
            <w:r>
              <w:rPr>
                <w:rFonts w:ascii="Arial" w:hAnsi="Arial"/>
                <w:color w:val="000000"/>
                <w:sz w:val="18"/>
              </w:rPr>
              <w:t>QIDO-RS - Search for Instances</w:t>
            </w:r>
          </w:p>
        </w:tc>
        <w:tc>
          <w:tcPr>
            <w:tcW w:w="2910" w:type="dxa"/>
            <w:tcBorders>
              <w:bottom w:val="single" w:sz="4" w:space="0" w:color="000000"/>
              <w:right w:val="single" w:sz="4" w:space="0" w:color="000000"/>
            </w:tcBorders>
            <w:tcMar>
              <w:top w:w="40" w:type="dxa"/>
              <w:left w:w="40" w:type="dxa"/>
              <w:bottom w:w="40" w:type="dxa"/>
              <w:right w:w="40" w:type="dxa"/>
            </w:tcMar>
          </w:tcPr>
          <w:p w14:paraId="43CFA893" w14:textId="77777777" w:rsidR="00F44A8E" w:rsidRDefault="006E737F">
            <w:pPr>
              <w:spacing w:before="180"/>
              <w:jc w:val="center"/>
            </w:pPr>
            <w:r>
              <w:rPr>
                <w:rFonts w:ascii="Arial" w:hAnsi="Arial"/>
                <w:color w:val="000000"/>
                <w:sz w:val="18"/>
              </w:rPr>
              <w:t>No</w:t>
            </w:r>
          </w:p>
        </w:tc>
        <w:tc>
          <w:tcPr>
            <w:tcW w:w="3305" w:type="dxa"/>
            <w:tcBorders>
              <w:bottom w:val="single" w:sz="4" w:space="0" w:color="000000"/>
              <w:right w:val="single" w:sz="4" w:space="0" w:color="000000"/>
            </w:tcBorders>
            <w:tcMar>
              <w:top w:w="40" w:type="dxa"/>
              <w:left w:w="40" w:type="dxa"/>
              <w:bottom w:w="40" w:type="dxa"/>
              <w:right w:w="40" w:type="dxa"/>
            </w:tcMar>
          </w:tcPr>
          <w:p w14:paraId="1082E619" w14:textId="77777777" w:rsidR="00F44A8E" w:rsidRDefault="006E737F">
            <w:pPr>
              <w:spacing w:before="180"/>
              <w:jc w:val="center"/>
            </w:pPr>
            <w:r>
              <w:rPr>
                <w:rFonts w:ascii="Arial" w:hAnsi="Arial"/>
                <w:color w:val="000000"/>
                <w:sz w:val="18"/>
              </w:rPr>
              <w:t>Yes</w:t>
            </w:r>
          </w:p>
        </w:tc>
      </w:tr>
    </w:tbl>
    <w:p w14:paraId="16851526" w14:textId="77777777" w:rsidR="00F44A8E" w:rsidRDefault="006E737F">
      <w:pPr>
        <w:spacing w:before="180"/>
      </w:pPr>
      <w:bookmarkStart w:id="2543" w:name="sect_K_2"/>
      <w:r>
        <w:rPr>
          <w:rFonts w:ascii="Arial" w:hAnsi="Arial"/>
          <w:b/>
          <w:color w:val="000000"/>
          <w:sz w:val="28"/>
        </w:rPr>
        <w:t>K.2 Table of Contents</w:t>
      </w:r>
    </w:p>
    <w:bookmarkEnd w:id="2543"/>
    <w:p w14:paraId="0A89114C" w14:textId="77777777" w:rsidR="00F44A8E" w:rsidRDefault="006E737F">
      <w:pPr>
        <w:spacing w:before="180"/>
        <w:jc w:val="both"/>
      </w:pPr>
      <w:r>
        <w:rPr>
          <w:rFonts w:ascii="Arial" w:hAnsi="Arial"/>
          <w:color w:val="000000"/>
          <w:sz w:val="18"/>
        </w:rPr>
        <w:t>A table of contents shall be provided to assist readers in easily finding the needed information.</w:t>
      </w:r>
    </w:p>
    <w:p w14:paraId="476956D1" w14:textId="77777777" w:rsidR="00F44A8E" w:rsidRDefault="006E737F">
      <w:pPr>
        <w:spacing w:before="180"/>
      </w:pPr>
      <w:bookmarkStart w:id="2544" w:name="sect_K_3"/>
      <w:r>
        <w:rPr>
          <w:rFonts w:ascii="Arial" w:hAnsi="Arial"/>
          <w:b/>
          <w:color w:val="000000"/>
          <w:sz w:val="28"/>
        </w:rPr>
        <w:t>K.3 Introduction</w:t>
      </w:r>
    </w:p>
    <w:p w14:paraId="2F347155" w14:textId="77777777" w:rsidR="00F44A8E" w:rsidRDefault="006E737F">
      <w:pPr>
        <w:spacing w:before="180"/>
      </w:pPr>
      <w:bookmarkStart w:id="2545" w:name="sect_K_3_1"/>
      <w:bookmarkEnd w:id="2544"/>
      <w:r>
        <w:rPr>
          <w:rFonts w:ascii="Arial" w:hAnsi="Arial"/>
          <w:b/>
          <w:color w:val="000000"/>
          <w:sz w:val="24"/>
        </w:rPr>
        <w:t>K.3.1 Revision History</w:t>
      </w:r>
    </w:p>
    <w:p w14:paraId="09ECA8D1" w14:textId="77777777" w:rsidR="00F44A8E" w:rsidRDefault="006E737F">
      <w:pPr>
        <w:keepNext/>
        <w:spacing w:before="216"/>
        <w:jc w:val="center"/>
      </w:pPr>
      <w:bookmarkStart w:id="2546" w:name="table_K_3_1_1"/>
      <w:bookmarkEnd w:id="2545"/>
      <w:r>
        <w:rPr>
          <w:rFonts w:ascii="Arial" w:hAnsi="Arial"/>
          <w:b/>
          <w:color w:val="000000"/>
          <w:sz w:val="22"/>
        </w:rPr>
        <w:t>Table K.3.1-1. Revision History</w:t>
      </w:r>
    </w:p>
    <w:bookmarkEnd w:id="2546"/>
    <w:p w14:paraId="571512B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32"/>
        <w:gridCol w:w="2628"/>
        <w:gridCol w:w="1927"/>
        <w:gridCol w:w="2953"/>
      </w:tblGrid>
      <w:tr w:rsidR="00F44A8E" w14:paraId="490F8FB8" w14:textId="77777777">
        <w:tblPrEx>
          <w:tblCellMar>
            <w:top w:w="0" w:type="dxa"/>
            <w:bottom w:w="0" w:type="dxa"/>
          </w:tblCellMar>
        </w:tblPrEx>
        <w:trPr>
          <w:tblHeader/>
        </w:trPr>
        <w:tc>
          <w:tcPr>
            <w:tcW w:w="2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7C10E8" w14:textId="77777777" w:rsidR="00F44A8E" w:rsidRDefault="006E737F">
            <w:pPr>
              <w:keepNext/>
              <w:spacing w:before="180"/>
              <w:jc w:val="center"/>
            </w:pPr>
            <w:r>
              <w:rPr>
                <w:rFonts w:ascii="Arial" w:hAnsi="Arial"/>
                <w:b/>
                <w:color w:val="000000"/>
                <w:sz w:val="18"/>
              </w:rPr>
              <w:t>Document Version</w:t>
            </w:r>
          </w:p>
        </w:tc>
        <w:tc>
          <w:tcPr>
            <w:tcW w:w="2628" w:type="dxa"/>
            <w:tcBorders>
              <w:top w:val="single" w:sz="4" w:space="0" w:color="000000"/>
              <w:bottom w:val="single" w:sz="4" w:space="0" w:color="000000"/>
              <w:right w:val="single" w:sz="4" w:space="0" w:color="000000"/>
            </w:tcBorders>
            <w:tcMar>
              <w:top w:w="40" w:type="dxa"/>
              <w:left w:w="40" w:type="dxa"/>
              <w:bottom w:w="40" w:type="dxa"/>
              <w:right w:w="40" w:type="dxa"/>
            </w:tcMar>
          </w:tcPr>
          <w:p w14:paraId="58A17BFB" w14:textId="77777777" w:rsidR="00F44A8E" w:rsidRDefault="006E737F">
            <w:pPr>
              <w:spacing w:before="180"/>
              <w:jc w:val="center"/>
            </w:pPr>
            <w:r>
              <w:rPr>
                <w:rFonts w:ascii="Arial" w:hAnsi="Arial"/>
                <w:b/>
                <w:color w:val="000000"/>
                <w:sz w:val="18"/>
              </w:rPr>
              <w:t>Date of Issue</w:t>
            </w:r>
          </w:p>
        </w:tc>
        <w:tc>
          <w:tcPr>
            <w:tcW w:w="1927" w:type="dxa"/>
            <w:tcBorders>
              <w:top w:val="single" w:sz="4" w:space="0" w:color="000000"/>
              <w:bottom w:val="single" w:sz="4" w:space="0" w:color="000000"/>
              <w:right w:val="single" w:sz="4" w:space="0" w:color="000000"/>
            </w:tcBorders>
            <w:tcMar>
              <w:top w:w="40" w:type="dxa"/>
              <w:left w:w="40" w:type="dxa"/>
              <w:bottom w:w="40" w:type="dxa"/>
              <w:right w:w="40" w:type="dxa"/>
            </w:tcMar>
          </w:tcPr>
          <w:p w14:paraId="461E3502" w14:textId="77777777" w:rsidR="00F44A8E" w:rsidRDefault="006E737F">
            <w:pPr>
              <w:spacing w:before="180"/>
              <w:jc w:val="center"/>
            </w:pPr>
            <w:r>
              <w:rPr>
                <w:rFonts w:ascii="Arial" w:hAnsi="Arial"/>
                <w:b/>
                <w:color w:val="000000"/>
                <w:sz w:val="18"/>
              </w:rPr>
              <w:t>Author</w:t>
            </w:r>
          </w:p>
        </w:tc>
        <w:tc>
          <w:tcPr>
            <w:tcW w:w="2953" w:type="dxa"/>
            <w:tcBorders>
              <w:top w:val="single" w:sz="4" w:space="0" w:color="000000"/>
              <w:bottom w:val="single" w:sz="4" w:space="0" w:color="000000"/>
              <w:right w:val="single" w:sz="4" w:space="0" w:color="000000"/>
            </w:tcBorders>
            <w:tcMar>
              <w:top w:w="40" w:type="dxa"/>
              <w:left w:w="40" w:type="dxa"/>
              <w:bottom w:w="40" w:type="dxa"/>
              <w:right w:w="40" w:type="dxa"/>
            </w:tcMar>
          </w:tcPr>
          <w:p w14:paraId="0FE46BFD" w14:textId="77777777" w:rsidR="00F44A8E" w:rsidRDefault="006E737F">
            <w:pPr>
              <w:spacing w:before="180"/>
              <w:jc w:val="center"/>
            </w:pPr>
            <w:r>
              <w:rPr>
                <w:rFonts w:ascii="Arial" w:hAnsi="Arial"/>
                <w:b/>
                <w:color w:val="000000"/>
                <w:sz w:val="18"/>
              </w:rPr>
              <w:t>Description</w:t>
            </w:r>
          </w:p>
        </w:tc>
      </w:tr>
      <w:tr w:rsidR="00F44A8E" w14:paraId="73AAB3DF" w14:textId="77777777">
        <w:tblPrEx>
          <w:tblCellMar>
            <w:top w:w="0" w:type="dxa"/>
            <w:bottom w:w="0" w:type="dxa"/>
          </w:tblCellMar>
        </w:tblPrEx>
        <w:tc>
          <w:tcPr>
            <w:tcW w:w="2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095245" w14:textId="77777777" w:rsidR="00F44A8E" w:rsidRDefault="006E737F">
            <w:pPr>
              <w:spacing w:before="180"/>
            </w:pPr>
            <w:r>
              <w:rPr>
                <w:rFonts w:ascii="Arial" w:hAnsi="Arial"/>
                <w:color w:val="000000"/>
                <w:sz w:val="18"/>
              </w:rPr>
              <w:t>1.1</w:t>
            </w:r>
          </w:p>
        </w:tc>
        <w:tc>
          <w:tcPr>
            <w:tcW w:w="2628" w:type="dxa"/>
            <w:tcBorders>
              <w:bottom w:val="single" w:sz="4" w:space="0" w:color="000000"/>
              <w:right w:val="single" w:sz="4" w:space="0" w:color="000000"/>
            </w:tcBorders>
            <w:tcMar>
              <w:top w:w="40" w:type="dxa"/>
              <w:left w:w="40" w:type="dxa"/>
              <w:bottom w:w="40" w:type="dxa"/>
              <w:right w:w="40" w:type="dxa"/>
            </w:tcMar>
          </w:tcPr>
          <w:p w14:paraId="01A60566" w14:textId="77777777" w:rsidR="00F44A8E" w:rsidRDefault="006E737F">
            <w:pPr>
              <w:spacing w:before="180"/>
            </w:pPr>
            <w:r>
              <w:rPr>
                <w:rFonts w:ascii="Arial" w:hAnsi="Arial"/>
                <w:color w:val="000000"/>
                <w:sz w:val="18"/>
              </w:rPr>
              <w:t>October 24, 2011</w:t>
            </w:r>
          </w:p>
        </w:tc>
        <w:tc>
          <w:tcPr>
            <w:tcW w:w="1927" w:type="dxa"/>
            <w:tcBorders>
              <w:bottom w:val="single" w:sz="4" w:space="0" w:color="000000"/>
              <w:right w:val="single" w:sz="4" w:space="0" w:color="000000"/>
            </w:tcBorders>
            <w:tcMar>
              <w:top w:w="40" w:type="dxa"/>
              <w:left w:w="40" w:type="dxa"/>
              <w:bottom w:w="40" w:type="dxa"/>
              <w:right w:w="40" w:type="dxa"/>
            </w:tcMar>
          </w:tcPr>
          <w:p w14:paraId="5929D5EC" w14:textId="77777777" w:rsidR="00F44A8E" w:rsidRDefault="006E737F">
            <w:pPr>
              <w:spacing w:before="180"/>
            </w:pPr>
            <w:r>
              <w:rPr>
                <w:rFonts w:ascii="Arial" w:hAnsi="Arial"/>
                <w:color w:val="000000"/>
                <w:sz w:val="18"/>
              </w:rPr>
              <w:t>WG-27</w:t>
            </w:r>
          </w:p>
        </w:tc>
        <w:tc>
          <w:tcPr>
            <w:tcW w:w="2953" w:type="dxa"/>
            <w:tcBorders>
              <w:bottom w:val="single" w:sz="4" w:space="0" w:color="000000"/>
              <w:right w:val="single" w:sz="4" w:space="0" w:color="000000"/>
            </w:tcBorders>
            <w:tcMar>
              <w:top w:w="40" w:type="dxa"/>
              <w:left w:w="40" w:type="dxa"/>
              <w:bottom w:w="40" w:type="dxa"/>
              <w:right w:w="40" w:type="dxa"/>
            </w:tcMar>
          </w:tcPr>
          <w:p w14:paraId="35009D99" w14:textId="77777777" w:rsidR="00F44A8E" w:rsidRDefault="006E737F">
            <w:pPr>
              <w:spacing w:before="180"/>
            </w:pPr>
            <w:r>
              <w:rPr>
                <w:rFonts w:ascii="Arial" w:hAnsi="Arial"/>
                <w:color w:val="000000"/>
                <w:sz w:val="18"/>
              </w:rPr>
              <w:t>Version for Final Text</w:t>
            </w:r>
          </w:p>
        </w:tc>
      </w:tr>
      <w:tr w:rsidR="00F44A8E" w14:paraId="2A575FBB" w14:textId="77777777">
        <w:tblPrEx>
          <w:tblCellMar>
            <w:top w:w="0" w:type="dxa"/>
            <w:bottom w:w="0" w:type="dxa"/>
          </w:tblCellMar>
        </w:tblPrEx>
        <w:tc>
          <w:tcPr>
            <w:tcW w:w="2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3622D" w14:textId="77777777" w:rsidR="00F44A8E" w:rsidRDefault="006E737F">
            <w:pPr>
              <w:spacing w:before="180"/>
            </w:pPr>
            <w:r>
              <w:rPr>
                <w:rFonts w:ascii="Arial" w:hAnsi="Arial"/>
                <w:color w:val="000000"/>
                <w:sz w:val="18"/>
              </w:rPr>
              <w:t>1.2</w:t>
            </w:r>
          </w:p>
        </w:tc>
        <w:tc>
          <w:tcPr>
            <w:tcW w:w="2628" w:type="dxa"/>
            <w:tcBorders>
              <w:bottom w:val="single" w:sz="4" w:space="0" w:color="000000"/>
              <w:right w:val="single" w:sz="4" w:space="0" w:color="000000"/>
            </w:tcBorders>
            <w:tcMar>
              <w:top w:w="40" w:type="dxa"/>
              <w:left w:w="40" w:type="dxa"/>
              <w:bottom w:w="40" w:type="dxa"/>
              <w:right w:w="40" w:type="dxa"/>
            </w:tcMar>
          </w:tcPr>
          <w:p w14:paraId="409A5567" w14:textId="77777777" w:rsidR="00F44A8E" w:rsidRDefault="006E737F">
            <w:pPr>
              <w:spacing w:before="180"/>
            </w:pPr>
            <w:r>
              <w:rPr>
                <w:rFonts w:ascii="Arial" w:hAnsi="Arial"/>
                <w:color w:val="000000"/>
                <w:sz w:val="18"/>
              </w:rPr>
              <w:t>March 26, 2013</w:t>
            </w:r>
          </w:p>
        </w:tc>
        <w:tc>
          <w:tcPr>
            <w:tcW w:w="1927" w:type="dxa"/>
            <w:tcBorders>
              <w:bottom w:val="single" w:sz="4" w:space="0" w:color="000000"/>
              <w:right w:val="single" w:sz="4" w:space="0" w:color="000000"/>
            </w:tcBorders>
            <w:tcMar>
              <w:top w:w="40" w:type="dxa"/>
              <w:left w:w="40" w:type="dxa"/>
              <w:bottom w:w="40" w:type="dxa"/>
              <w:right w:w="40" w:type="dxa"/>
            </w:tcMar>
          </w:tcPr>
          <w:p w14:paraId="7BCB3066" w14:textId="77777777" w:rsidR="00F44A8E" w:rsidRDefault="006E737F">
            <w:pPr>
              <w:spacing w:before="180"/>
            </w:pPr>
            <w:r>
              <w:rPr>
                <w:rFonts w:ascii="Arial" w:hAnsi="Arial"/>
                <w:color w:val="000000"/>
                <w:sz w:val="18"/>
              </w:rPr>
              <w:t>WG-27</w:t>
            </w:r>
          </w:p>
        </w:tc>
        <w:tc>
          <w:tcPr>
            <w:tcW w:w="2953" w:type="dxa"/>
            <w:tcBorders>
              <w:bottom w:val="single" w:sz="4" w:space="0" w:color="000000"/>
              <w:right w:val="single" w:sz="4" w:space="0" w:color="000000"/>
            </w:tcBorders>
            <w:tcMar>
              <w:top w:w="40" w:type="dxa"/>
              <w:left w:w="40" w:type="dxa"/>
              <w:bottom w:w="40" w:type="dxa"/>
              <w:right w:w="40" w:type="dxa"/>
            </w:tcMar>
          </w:tcPr>
          <w:p w14:paraId="3D0CAD0B" w14:textId="77777777" w:rsidR="00F44A8E" w:rsidRDefault="006E737F">
            <w:pPr>
              <w:spacing w:before="180"/>
            </w:pPr>
            <w:r>
              <w:rPr>
                <w:rFonts w:ascii="Arial" w:hAnsi="Arial"/>
                <w:color w:val="000000"/>
                <w:sz w:val="18"/>
              </w:rPr>
              <w:t>Revised Introduction</w:t>
            </w:r>
          </w:p>
        </w:tc>
      </w:tr>
    </w:tbl>
    <w:p w14:paraId="75004F83" w14:textId="77777777" w:rsidR="00F44A8E" w:rsidRDefault="006E737F">
      <w:pPr>
        <w:spacing w:before="180"/>
      </w:pPr>
      <w:bookmarkStart w:id="2547" w:name="sect_K_3_2"/>
      <w:r>
        <w:rPr>
          <w:rFonts w:ascii="Arial" w:hAnsi="Arial"/>
          <w:b/>
          <w:color w:val="000000"/>
          <w:sz w:val="24"/>
        </w:rPr>
        <w:t xml:space="preserve">K.3.2 Audience, Remarks, Terms and Definitions, Basics of DICOM </w:t>
      </w:r>
      <w:r>
        <w:rPr>
          <w:rFonts w:ascii="Arial" w:hAnsi="Arial"/>
          <w:b/>
          <w:color w:val="000000"/>
          <w:sz w:val="24"/>
        </w:rPr>
        <w:t>Communication, Abbreviations, References</w:t>
      </w:r>
    </w:p>
    <w:bookmarkEnd w:id="2547"/>
    <w:p w14:paraId="27F758D7" w14:textId="77777777" w:rsidR="00F44A8E" w:rsidRDefault="006E737F">
      <w:pPr>
        <w:spacing w:before="180"/>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p w14:paraId="5717FA82" w14:textId="77777777" w:rsidR="00F44A8E" w:rsidRDefault="006E737F">
      <w:pPr>
        <w:spacing w:before="180"/>
      </w:pPr>
      <w:bookmarkStart w:id="2548" w:name="sect_K_3_3"/>
      <w:r>
        <w:rPr>
          <w:rFonts w:ascii="Arial" w:hAnsi="Arial"/>
          <w:b/>
          <w:color w:val="000000"/>
          <w:sz w:val="24"/>
        </w:rPr>
        <w:t>K.3.3 Additional Remarks for This Example</w:t>
      </w:r>
    </w:p>
    <w:bookmarkEnd w:id="2548"/>
    <w:p w14:paraId="4DF2353A" w14:textId="77777777" w:rsidR="00F44A8E" w:rsidRDefault="006E737F">
      <w:pPr>
        <w:spacing w:before="180"/>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w:t>
      </w:r>
      <w:r>
        <w:rPr>
          <w:rFonts w:ascii="Arial" w:hAnsi="Arial"/>
          <w:color w:val="000000"/>
          <w:sz w:val="18"/>
        </w:rPr>
        <w:t xml:space="preserve"> is to be used solely as an example to illustrate how to create a DICOM Conformance Statement for a DICOM Service Class Provider (SCP). The subject of the document, EXAMPLE-QIDO-SERVICE, is a fictional product.</w:t>
      </w:r>
    </w:p>
    <w:p w14:paraId="5FF0D067" w14:textId="77777777" w:rsidR="00F44A8E" w:rsidRDefault="006E737F">
      <w:pPr>
        <w:spacing w:before="180"/>
      </w:pPr>
      <w:bookmarkStart w:id="2549" w:name="sect_K_4"/>
      <w:r>
        <w:rPr>
          <w:rFonts w:ascii="Arial" w:hAnsi="Arial"/>
          <w:b/>
          <w:color w:val="000000"/>
          <w:sz w:val="28"/>
        </w:rPr>
        <w:t>K.4 Networking</w:t>
      </w:r>
    </w:p>
    <w:p w14:paraId="3477F38F" w14:textId="77777777" w:rsidR="00F44A8E" w:rsidRDefault="006E737F">
      <w:pPr>
        <w:spacing w:before="180"/>
      </w:pPr>
      <w:bookmarkStart w:id="2550" w:name="sect_K_4_1"/>
      <w:bookmarkEnd w:id="2549"/>
      <w:r>
        <w:rPr>
          <w:rFonts w:ascii="Arial" w:hAnsi="Arial"/>
          <w:b/>
          <w:color w:val="000000"/>
          <w:sz w:val="24"/>
        </w:rPr>
        <w:t>K.4.1 Implementation Model</w:t>
      </w:r>
    </w:p>
    <w:p w14:paraId="78C77D40" w14:textId="77777777" w:rsidR="00F44A8E" w:rsidRDefault="006E737F">
      <w:pPr>
        <w:spacing w:before="180"/>
      </w:pPr>
      <w:bookmarkStart w:id="2551" w:name="sect_K_4_1_1"/>
      <w:bookmarkEnd w:id="2550"/>
      <w:r>
        <w:rPr>
          <w:rFonts w:ascii="Arial" w:hAnsi="Arial"/>
          <w:b/>
          <w:color w:val="000000"/>
          <w:sz w:val="26"/>
        </w:rPr>
        <w:t>K.4</w:t>
      </w:r>
      <w:r>
        <w:rPr>
          <w:rFonts w:ascii="Arial" w:hAnsi="Arial"/>
          <w:b/>
          <w:color w:val="000000"/>
          <w:sz w:val="26"/>
        </w:rPr>
        <w:t>.1.1 Application Data Flow</w:t>
      </w:r>
    </w:p>
    <w:p w14:paraId="181D0B52" w14:textId="77777777" w:rsidR="00F44A8E" w:rsidRDefault="006E737F">
      <w:pPr>
        <w:spacing w:before="180"/>
        <w:jc w:val="center"/>
      </w:pPr>
      <w:bookmarkStart w:id="2552" w:name="idp140665949719280"/>
      <w:bookmarkStart w:id="2553" w:name="figure_K_4_1_1"/>
      <w:bookmarkEnd w:id="2551"/>
      <w:r>
        <w:rPr>
          <w:rFonts w:ascii="Arial" w:hAnsi="Arial"/>
          <w:noProof/>
          <w:color w:val="000000"/>
          <w:sz w:val="18"/>
          <w:lang w:val="en-US"/>
        </w:rPr>
        <w:drawing>
          <wp:inline distT="0" distB="0" distL="0" distR="0" wp14:anchorId="183ABBFB" wp14:editId="204A44AF">
            <wp:extent cx="4781550" cy="1543050"/>
            <wp:effectExtent l="0" t="0" r="0" b="0"/>
            <wp:docPr id="75" name="Picture 37"/>
            <wp:cNvGraphicFramePr/>
            <a:graphic xmlns:a="http://schemas.openxmlformats.org/drawingml/2006/main">
              <a:graphicData uri="http://schemas.openxmlformats.org/drawingml/2006/picture">
                <pic:pic xmlns:pic="http://schemas.openxmlformats.org/drawingml/2006/picture">
                  <pic:nvPicPr>
                    <pic:cNvPr id="76" name="Picture 37"/>
                    <pic:cNvPicPr/>
                  </pic:nvPicPr>
                  <pic:blipFill>
                    <a:blip r:embed="rId275"/>
                    <a:srcRect/>
                    <a:stretch>
                      <a:fillRect/>
                    </a:stretch>
                  </pic:blipFill>
                  <pic:spPr>
                    <a:xfrm>
                      <a:off x="0" y="0"/>
                      <a:ext cx="4781550" cy="1543050"/>
                    </a:xfrm>
                    <a:prstGeom prst="rect">
                      <a:avLst/>
                    </a:prstGeom>
                  </pic:spPr>
                </pic:pic>
              </a:graphicData>
            </a:graphic>
          </wp:inline>
        </w:drawing>
      </w:r>
    </w:p>
    <w:bookmarkEnd w:id="2552"/>
    <w:bookmarkEnd w:id="2553"/>
    <w:p w14:paraId="2D480110" w14:textId="77777777" w:rsidR="00F44A8E" w:rsidRDefault="006E737F">
      <w:pPr>
        <w:spacing w:before="216"/>
        <w:jc w:val="center"/>
      </w:pPr>
      <w:r>
        <w:rPr>
          <w:rFonts w:ascii="Arial" w:hAnsi="Arial"/>
          <w:b/>
          <w:color w:val="000000"/>
          <w:sz w:val="22"/>
        </w:rPr>
        <w:t>Figure K.4.1-1. Application Data Flow Diagram</w:t>
      </w:r>
    </w:p>
    <w:p w14:paraId="3E5D8619" w14:textId="77777777" w:rsidR="00F44A8E" w:rsidRDefault="006E737F">
      <w:pPr>
        <w:spacing w:before="180"/>
        <w:jc w:val="both"/>
      </w:pPr>
      <w:r>
        <w:rPr>
          <w:rFonts w:ascii="Arial" w:hAnsi="Arial"/>
          <w:color w:val="000000"/>
          <w:sz w:val="18"/>
        </w:rPr>
        <w:t>The QIDO-RS Provider Application receives QIDO requests from a remote AE. These requests are HTTP/1.1 GET requests. It is associated with the local real-world activity "Query Remote</w:t>
      </w:r>
      <w:r>
        <w:rPr>
          <w:rFonts w:ascii="Arial" w:hAnsi="Arial"/>
          <w:color w:val="000000"/>
          <w:sz w:val="18"/>
        </w:rPr>
        <w:t xml:space="preserve"> Device". It uses the request to select matching Studies, Series or Instances. It then returns a set of matching Studies, Series or Instances or a response code indicating warning or failure back to the requesting device.</w:t>
      </w:r>
    </w:p>
    <w:p w14:paraId="24EE4B45" w14:textId="77777777" w:rsidR="00F44A8E" w:rsidRDefault="006E737F">
      <w:pPr>
        <w:spacing w:before="180"/>
      </w:pPr>
      <w:bookmarkStart w:id="2554" w:name="sect_K_4_1_2"/>
      <w:r>
        <w:rPr>
          <w:rFonts w:ascii="Arial" w:hAnsi="Arial"/>
          <w:b/>
          <w:color w:val="000000"/>
          <w:sz w:val="26"/>
        </w:rPr>
        <w:t xml:space="preserve">K.4.1.2 Functional Definition of </w:t>
      </w:r>
      <w:r>
        <w:rPr>
          <w:rFonts w:ascii="Arial" w:hAnsi="Arial"/>
          <w:b/>
          <w:color w:val="000000"/>
          <w:sz w:val="26"/>
        </w:rPr>
        <w:t>AEs</w:t>
      </w:r>
    </w:p>
    <w:p w14:paraId="64CA55E7" w14:textId="77777777" w:rsidR="00F44A8E" w:rsidRDefault="006E737F">
      <w:pPr>
        <w:spacing w:before="180"/>
      </w:pPr>
      <w:bookmarkStart w:id="2555" w:name="sect_K_4_1_2_1"/>
      <w:bookmarkEnd w:id="2554"/>
      <w:r>
        <w:rPr>
          <w:rFonts w:ascii="Arial" w:hAnsi="Arial"/>
          <w:b/>
          <w:color w:val="000000"/>
          <w:sz w:val="22"/>
        </w:rPr>
        <w:t>K.4.1.2.1 Functional Definition of QIDO Service Application</w:t>
      </w:r>
    </w:p>
    <w:bookmarkEnd w:id="2555"/>
    <w:p w14:paraId="414E75D4" w14:textId="77777777" w:rsidR="00F44A8E" w:rsidRDefault="006E737F">
      <w:pPr>
        <w:spacing w:before="180"/>
        <w:jc w:val="both"/>
      </w:pPr>
      <w:r>
        <w:rPr>
          <w:rFonts w:ascii="Arial" w:hAnsi="Arial"/>
          <w:color w:val="000000"/>
          <w:sz w:val="18"/>
        </w:rPr>
        <w:t xml:space="preserve">The reception of a QIDO-RS GET request will activate the QIDO-RS Provider. An internal query request is sent to the search capabilities of the associated PACS or Vendor Neutral Archive (VNA). </w:t>
      </w:r>
      <w:r>
        <w:rPr>
          <w:rFonts w:ascii="Arial" w:hAnsi="Arial"/>
          <w:color w:val="000000"/>
          <w:sz w:val="18"/>
        </w:rPr>
        <w:t>The search result is based upon the URL of the QIDO-RS GET request. The response is a status code indicating the success, warning, or failure of the search along with any matching results stored in the Remote PACS or VNA.</w:t>
      </w:r>
    </w:p>
    <w:p w14:paraId="7A0B29F7" w14:textId="77777777" w:rsidR="00F44A8E" w:rsidRDefault="006E737F">
      <w:pPr>
        <w:spacing w:before="180"/>
      </w:pPr>
      <w:bookmarkStart w:id="2556" w:name="sect_K_4_2"/>
      <w:r>
        <w:rPr>
          <w:rFonts w:ascii="Arial" w:hAnsi="Arial"/>
          <w:b/>
          <w:color w:val="000000"/>
          <w:sz w:val="24"/>
        </w:rPr>
        <w:t>K.4.2 AE Specifications</w:t>
      </w:r>
    </w:p>
    <w:bookmarkEnd w:id="2556"/>
    <w:p w14:paraId="1955F4C6" w14:textId="77777777" w:rsidR="00F44A8E" w:rsidRDefault="006E737F">
      <w:pPr>
        <w:spacing w:before="180"/>
        <w:jc w:val="both"/>
      </w:pPr>
      <w:r>
        <w:rPr>
          <w:rFonts w:ascii="Arial" w:hAnsi="Arial"/>
          <w:color w:val="000000"/>
          <w:sz w:val="18"/>
        </w:rPr>
        <w:t>This AE co</w:t>
      </w:r>
      <w:r>
        <w:rPr>
          <w:rFonts w:ascii="Arial" w:hAnsi="Arial"/>
          <w:color w:val="000000"/>
          <w:sz w:val="18"/>
        </w:rPr>
        <w:t xml:space="preserve">mplies with </w:t>
      </w:r>
      <w:hyperlink r:id="rId276" w:anchor="sect_6.7">
        <w:r>
          <w:rPr>
            <w:rFonts w:ascii="Arial" w:hAnsi="Arial"/>
            <w:color w:val="000000"/>
            <w:sz w:val="18"/>
          </w:rPr>
          <w:t>Section 6.7 in PS3.18</w:t>
        </w:r>
      </w:hyperlink>
      <w:r>
        <w:rPr>
          <w:rFonts w:ascii="Arial" w:hAnsi="Arial"/>
          <w:color w:val="000000"/>
          <w:sz w:val="18"/>
        </w:rPr>
        <w:t>, specification for QIDO-RS.</w:t>
      </w:r>
    </w:p>
    <w:p w14:paraId="119C1624" w14:textId="77777777" w:rsidR="00F44A8E" w:rsidRDefault="006E737F">
      <w:pPr>
        <w:spacing w:before="180"/>
      </w:pPr>
      <w:bookmarkStart w:id="2557" w:name="sect_K_4_2_1"/>
      <w:r>
        <w:rPr>
          <w:rFonts w:ascii="Arial" w:hAnsi="Arial"/>
          <w:b/>
          <w:color w:val="000000"/>
          <w:sz w:val="26"/>
        </w:rPr>
        <w:t>K.4.2.1 QIDO-RS Specifications</w:t>
      </w:r>
    </w:p>
    <w:p w14:paraId="2C0A1E20" w14:textId="77777777" w:rsidR="00F44A8E" w:rsidRDefault="006E737F">
      <w:pPr>
        <w:spacing w:before="180"/>
      </w:pPr>
      <w:bookmarkStart w:id="2558" w:name="sect_K_4_2_1_1"/>
      <w:bookmarkEnd w:id="2557"/>
      <w:r>
        <w:rPr>
          <w:rFonts w:ascii="Arial" w:hAnsi="Arial"/>
          <w:b/>
          <w:color w:val="000000"/>
          <w:sz w:val="22"/>
        </w:rPr>
        <w:t>K.4.2.1.1 QIDO-RS Search for Studies</w:t>
      </w:r>
    </w:p>
    <w:p w14:paraId="1B326A33" w14:textId="77777777" w:rsidR="00F44A8E" w:rsidRDefault="006E737F">
      <w:pPr>
        <w:keepNext/>
        <w:spacing w:before="216"/>
        <w:jc w:val="center"/>
      </w:pPr>
      <w:bookmarkStart w:id="2559" w:name="table_K_4_2_1"/>
      <w:bookmarkEnd w:id="2558"/>
      <w:r>
        <w:rPr>
          <w:rFonts w:ascii="Arial" w:hAnsi="Arial"/>
          <w:b/>
          <w:color w:val="000000"/>
          <w:sz w:val="22"/>
        </w:rPr>
        <w:t>Table K.4.2-1. QIDO-RS Search for Studies Specification</w:t>
      </w:r>
    </w:p>
    <w:bookmarkEnd w:id="2559"/>
    <w:p w14:paraId="7820DF5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62"/>
        <w:gridCol w:w="7378"/>
      </w:tblGrid>
      <w:tr w:rsidR="00F44A8E" w14:paraId="7E2263E2" w14:textId="77777777">
        <w:tblPrEx>
          <w:tblCellMar>
            <w:top w:w="0" w:type="dxa"/>
            <w:bottom w:w="0" w:type="dxa"/>
          </w:tblCellMar>
        </w:tblPrEx>
        <w:trPr>
          <w:tblHeader/>
        </w:trPr>
        <w:tc>
          <w:tcPr>
            <w:tcW w:w="306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2440DB" w14:textId="77777777" w:rsidR="00F44A8E" w:rsidRDefault="006E737F">
            <w:pPr>
              <w:keepNext/>
              <w:spacing w:before="180"/>
              <w:jc w:val="center"/>
            </w:pPr>
            <w:r>
              <w:rPr>
                <w:rFonts w:ascii="Arial" w:hAnsi="Arial"/>
                <w:b/>
                <w:color w:val="000000"/>
                <w:sz w:val="18"/>
              </w:rPr>
              <w:t>Parameter</w:t>
            </w:r>
          </w:p>
        </w:tc>
        <w:tc>
          <w:tcPr>
            <w:tcW w:w="7378" w:type="dxa"/>
            <w:tcBorders>
              <w:top w:val="single" w:sz="4" w:space="0" w:color="000000"/>
              <w:bottom w:val="single" w:sz="4" w:space="0" w:color="000000"/>
              <w:right w:val="single" w:sz="4" w:space="0" w:color="000000"/>
            </w:tcBorders>
            <w:tcMar>
              <w:top w:w="40" w:type="dxa"/>
              <w:left w:w="40" w:type="dxa"/>
              <w:bottom w:w="40" w:type="dxa"/>
              <w:right w:w="40" w:type="dxa"/>
            </w:tcMar>
          </w:tcPr>
          <w:p w14:paraId="29D8D2F9" w14:textId="77777777" w:rsidR="00F44A8E" w:rsidRDefault="006E737F">
            <w:pPr>
              <w:spacing w:before="180"/>
              <w:jc w:val="center"/>
            </w:pPr>
            <w:r>
              <w:rPr>
                <w:rFonts w:ascii="Arial" w:hAnsi="Arial"/>
                <w:b/>
                <w:color w:val="000000"/>
                <w:sz w:val="18"/>
              </w:rPr>
              <w:t>Restrictions</w:t>
            </w:r>
          </w:p>
        </w:tc>
      </w:tr>
      <w:tr w:rsidR="00F44A8E" w14:paraId="5013248C" w14:textId="77777777">
        <w:tblPrEx>
          <w:tblCellMar>
            <w:top w:w="0" w:type="dxa"/>
            <w:bottom w:w="0" w:type="dxa"/>
          </w:tblCellMar>
        </w:tblPrEx>
        <w:tc>
          <w:tcPr>
            <w:tcW w:w="30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ED59B" w14:textId="77777777" w:rsidR="00F44A8E" w:rsidRDefault="006E737F">
            <w:pPr>
              <w:spacing w:before="180"/>
            </w:pPr>
            <w:r>
              <w:rPr>
                <w:rFonts w:ascii="Arial" w:hAnsi="Arial"/>
                <w:color w:val="000000"/>
                <w:sz w:val="18"/>
              </w:rPr>
              <w:t>M</w:t>
            </w:r>
            <w:r>
              <w:rPr>
                <w:rFonts w:ascii="Arial" w:hAnsi="Arial"/>
                <w:color w:val="000000"/>
                <w:sz w:val="18"/>
              </w:rPr>
              <w:t>edia Types</w:t>
            </w:r>
          </w:p>
        </w:tc>
        <w:tc>
          <w:tcPr>
            <w:tcW w:w="7378" w:type="dxa"/>
            <w:tcBorders>
              <w:bottom w:val="single" w:sz="4" w:space="0" w:color="000000"/>
              <w:right w:val="single" w:sz="4" w:space="0" w:color="000000"/>
            </w:tcBorders>
            <w:tcMar>
              <w:top w:w="40" w:type="dxa"/>
              <w:left w:w="40" w:type="dxa"/>
              <w:bottom w:w="40" w:type="dxa"/>
              <w:right w:w="40" w:type="dxa"/>
            </w:tcMar>
          </w:tcPr>
          <w:p w14:paraId="39356291" w14:textId="77777777" w:rsidR="00F44A8E" w:rsidRDefault="006E737F">
            <w:pPr>
              <w:spacing w:before="180"/>
            </w:pPr>
            <w:r>
              <w:rPr>
                <w:rFonts w:ascii="Arial" w:hAnsi="Arial"/>
                <w:color w:val="000000"/>
                <w:sz w:val="18"/>
              </w:rPr>
              <w:t>Restricted to "multipart/related; type=application/dicom+xml" or "application/json"</w:t>
            </w:r>
          </w:p>
        </w:tc>
      </w:tr>
      <w:tr w:rsidR="00F44A8E" w14:paraId="330A9936" w14:textId="77777777">
        <w:tblPrEx>
          <w:tblCellMar>
            <w:top w:w="0" w:type="dxa"/>
            <w:bottom w:w="0" w:type="dxa"/>
          </w:tblCellMar>
        </w:tblPrEx>
        <w:tc>
          <w:tcPr>
            <w:tcW w:w="30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6E00D4" w14:textId="77777777" w:rsidR="00F44A8E" w:rsidRDefault="006E737F">
            <w:pPr>
              <w:spacing w:before="180"/>
            </w:pPr>
            <w:r>
              <w:rPr>
                <w:rFonts w:ascii="Arial" w:hAnsi="Arial"/>
                <w:color w:val="000000"/>
                <w:sz w:val="18"/>
              </w:rPr>
              <w:t>Matching Attributes</w:t>
            </w:r>
          </w:p>
        </w:tc>
        <w:tc>
          <w:tcPr>
            <w:tcW w:w="7378" w:type="dxa"/>
            <w:tcBorders>
              <w:bottom w:val="single" w:sz="4" w:space="0" w:color="000000"/>
              <w:right w:val="single" w:sz="4" w:space="0" w:color="000000"/>
            </w:tcBorders>
            <w:tcMar>
              <w:top w:w="40" w:type="dxa"/>
              <w:left w:w="40" w:type="dxa"/>
              <w:bottom w:w="40" w:type="dxa"/>
              <w:right w:w="40" w:type="dxa"/>
            </w:tcMar>
          </w:tcPr>
          <w:p w14:paraId="5C22830E" w14:textId="77777777" w:rsidR="00F44A8E" w:rsidRDefault="006E737F">
            <w:pPr>
              <w:spacing w:before="180"/>
            </w:pPr>
            <w:r>
              <w:rPr>
                <w:rFonts w:ascii="Arial" w:hAnsi="Arial"/>
                <w:color w:val="000000"/>
                <w:sz w:val="18"/>
              </w:rPr>
              <w:t xml:space="preserve">See </w:t>
            </w:r>
            <w:hyperlink w:anchor="table_K_4_2_1a">
              <w:r>
                <w:rPr>
                  <w:rFonts w:ascii="Arial" w:hAnsi="Arial"/>
                  <w:color w:val="000000"/>
                  <w:sz w:val="18"/>
                </w:rPr>
                <w:t>Table K.4.2-1a</w:t>
              </w:r>
            </w:hyperlink>
          </w:p>
        </w:tc>
      </w:tr>
      <w:tr w:rsidR="00F44A8E" w14:paraId="7C49FE97" w14:textId="77777777">
        <w:tblPrEx>
          <w:tblCellMar>
            <w:top w:w="0" w:type="dxa"/>
            <w:bottom w:w="0" w:type="dxa"/>
          </w:tblCellMar>
        </w:tblPrEx>
        <w:tc>
          <w:tcPr>
            <w:tcW w:w="30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A48063" w14:textId="77777777" w:rsidR="00F44A8E" w:rsidRDefault="006E737F">
            <w:pPr>
              <w:spacing w:before="180"/>
            </w:pPr>
            <w:r>
              <w:rPr>
                <w:rFonts w:ascii="Arial" w:hAnsi="Arial"/>
                <w:color w:val="000000"/>
                <w:sz w:val="18"/>
              </w:rPr>
              <w:t>Return Attributes</w:t>
            </w:r>
          </w:p>
        </w:tc>
        <w:tc>
          <w:tcPr>
            <w:tcW w:w="7378" w:type="dxa"/>
            <w:tcBorders>
              <w:bottom w:val="single" w:sz="4" w:space="0" w:color="000000"/>
              <w:right w:val="single" w:sz="4" w:space="0" w:color="000000"/>
            </w:tcBorders>
            <w:tcMar>
              <w:top w:w="40" w:type="dxa"/>
              <w:left w:w="40" w:type="dxa"/>
              <w:bottom w:w="40" w:type="dxa"/>
              <w:right w:w="40" w:type="dxa"/>
            </w:tcMar>
          </w:tcPr>
          <w:p w14:paraId="19DE32A7" w14:textId="77777777" w:rsidR="00F44A8E" w:rsidRDefault="006E737F">
            <w:pPr>
              <w:spacing w:before="180"/>
            </w:pPr>
            <w:r>
              <w:rPr>
                <w:rFonts w:ascii="Arial" w:hAnsi="Arial"/>
                <w:color w:val="000000"/>
                <w:sz w:val="18"/>
              </w:rPr>
              <w:t xml:space="preserve">See </w:t>
            </w:r>
            <w:hyperlink w:anchor="table_K_4_2_1a">
              <w:r>
                <w:rPr>
                  <w:rFonts w:ascii="Arial" w:hAnsi="Arial"/>
                  <w:color w:val="000000"/>
                  <w:sz w:val="18"/>
                </w:rPr>
                <w:t>Table K.4.2-1a</w:t>
              </w:r>
            </w:hyperlink>
          </w:p>
        </w:tc>
      </w:tr>
      <w:tr w:rsidR="00F44A8E" w14:paraId="50980FC5" w14:textId="77777777">
        <w:tblPrEx>
          <w:tblCellMar>
            <w:top w:w="0" w:type="dxa"/>
            <w:bottom w:w="0" w:type="dxa"/>
          </w:tblCellMar>
        </w:tblPrEx>
        <w:tc>
          <w:tcPr>
            <w:tcW w:w="30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B8E376" w14:textId="77777777" w:rsidR="00F44A8E" w:rsidRDefault="006E737F">
            <w:pPr>
              <w:spacing w:before="180"/>
            </w:pPr>
            <w:r>
              <w:rPr>
                <w:rFonts w:ascii="Arial" w:hAnsi="Arial"/>
                <w:color w:val="000000"/>
                <w:sz w:val="18"/>
              </w:rPr>
              <w:t xml:space="preserve">Limit </w:t>
            </w:r>
            <w:r>
              <w:rPr>
                <w:rFonts w:ascii="Arial" w:hAnsi="Arial"/>
                <w:color w:val="000000"/>
                <w:sz w:val="18"/>
              </w:rPr>
              <w:t>and Offset supported</w:t>
            </w:r>
          </w:p>
        </w:tc>
        <w:tc>
          <w:tcPr>
            <w:tcW w:w="7378" w:type="dxa"/>
            <w:tcBorders>
              <w:bottom w:val="single" w:sz="4" w:space="0" w:color="000000"/>
              <w:right w:val="single" w:sz="4" w:space="0" w:color="000000"/>
            </w:tcBorders>
            <w:tcMar>
              <w:top w:w="40" w:type="dxa"/>
              <w:left w:w="40" w:type="dxa"/>
              <w:bottom w:w="40" w:type="dxa"/>
              <w:right w:w="40" w:type="dxa"/>
            </w:tcMar>
          </w:tcPr>
          <w:p w14:paraId="78FB0267" w14:textId="77777777" w:rsidR="00F44A8E" w:rsidRDefault="006E737F">
            <w:pPr>
              <w:spacing w:before="180"/>
              <w:jc w:val="center"/>
            </w:pPr>
            <w:r>
              <w:rPr>
                <w:rFonts w:ascii="Arial" w:hAnsi="Arial"/>
                <w:color w:val="000000"/>
                <w:sz w:val="18"/>
              </w:rPr>
              <w:t>Yes</w:t>
            </w:r>
          </w:p>
        </w:tc>
      </w:tr>
      <w:tr w:rsidR="00F44A8E" w14:paraId="766C01AE" w14:textId="77777777">
        <w:tblPrEx>
          <w:tblCellMar>
            <w:top w:w="0" w:type="dxa"/>
            <w:bottom w:w="0" w:type="dxa"/>
          </w:tblCellMar>
        </w:tblPrEx>
        <w:tc>
          <w:tcPr>
            <w:tcW w:w="306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A1D733" w14:textId="77777777" w:rsidR="00F44A8E" w:rsidRDefault="006E737F">
            <w:pPr>
              <w:spacing w:before="180"/>
            </w:pPr>
            <w:r>
              <w:rPr>
                <w:rFonts w:ascii="Arial" w:hAnsi="Arial"/>
                <w:color w:val="000000"/>
                <w:sz w:val="18"/>
              </w:rPr>
              <w:t>Person Name Matching</w:t>
            </w:r>
          </w:p>
        </w:tc>
        <w:tc>
          <w:tcPr>
            <w:tcW w:w="7378" w:type="dxa"/>
            <w:tcBorders>
              <w:bottom w:val="single" w:sz="4" w:space="0" w:color="000000"/>
              <w:right w:val="single" w:sz="4" w:space="0" w:color="000000"/>
            </w:tcBorders>
            <w:tcMar>
              <w:top w:w="40" w:type="dxa"/>
              <w:left w:w="40" w:type="dxa"/>
              <w:bottom w:w="40" w:type="dxa"/>
              <w:right w:w="40" w:type="dxa"/>
            </w:tcMar>
          </w:tcPr>
          <w:p w14:paraId="7FC9A92C" w14:textId="77777777" w:rsidR="00F44A8E" w:rsidRDefault="006E737F">
            <w:pPr>
              <w:spacing w:before="180"/>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tc>
      </w:tr>
    </w:tbl>
    <w:p w14:paraId="2889646D" w14:textId="77777777" w:rsidR="00F44A8E" w:rsidRDefault="006E737F">
      <w:pPr>
        <w:keepNext/>
        <w:spacing w:before="216"/>
        <w:jc w:val="center"/>
      </w:pPr>
      <w:bookmarkStart w:id="2560" w:name="table_K_4_2_1a"/>
      <w:r>
        <w:rPr>
          <w:rFonts w:ascii="Arial" w:hAnsi="Arial"/>
          <w:b/>
          <w:color w:val="000000"/>
          <w:sz w:val="22"/>
        </w:rPr>
        <w:t>Table K.4.2-1a. QIDO-RS Study Attribute Matching</w:t>
      </w:r>
    </w:p>
    <w:bookmarkEnd w:id="2560"/>
    <w:p w14:paraId="39DE78F3"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463"/>
        <w:gridCol w:w="2610"/>
        <w:gridCol w:w="3364"/>
      </w:tblGrid>
      <w:tr w:rsidR="00F44A8E" w14:paraId="6BE9E579" w14:textId="77777777">
        <w:tblPrEx>
          <w:tblCellMar>
            <w:top w:w="0" w:type="dxa"/>
            <w:bottom w:w="0" w:type="dxa"/>
          </w:tblCellMar>
        </w:tblPrEx>
        <w:trPr>
          <w:tblHeader/>
        </w:trPr>
        <w:tc>
          <w:tcPr>
            <w:tcW w:w="446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D2C378" w14:textId="77777777" w:rsidR="00F44A8E" w:rsidRDefault="006E737F">
            <w:pPr>
              <w:keepNext/>
              <w:spacing w:before="180"/>
              <w:jc w:val="center"/>
            </w:pPr>
            <w:r>
              <w:rPr>
                <w:rFonts w:ascii="Arial" w:hAnsi="Arial"/>
                <w:b/>
                <w:color w:val="000000"/>
                <w:sz w:val="18"/>
              </w:rPr>
              <w:t>Key Word</w:t>
            </w:r>
          </w:p>
        </w:tc>
        <w:tc>
          <w:tcPr>
            <w:tcW w:w="26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A1871D" w14:textId="77777777" w:rsidR="00F44A8E" w:rsidRDefault="006E737F">
            <w:pPr>
              <w:spacing w:before="180"/>
              <w:jc w:val="center"/>
            </w:pPr>
            <w:r>
              <w:rPr>
                <w:rFonts w:ascii="Arial" w:hAnsi="Arial"/>
                <w:b/>
                <w:color w:val="000000"/>
                <w:sz w:val="18"/>
              </w:rPr>
              <w:t>Tag</w:t>
            </w:r>
          </w:p>
        </w:tc>
        <w:tc>
          <w:tcPr>
            <w:tcW w:w="3364" w:type="dxa"/>
            <w:tcBorders>
              <w:top w:val="single" w:sz="4" w:space="0" w:color="000000"/>
              <w:bottom w:val="single" w:sz="4" w:space="0" w:color="000000"/>
              <w:right w:val="single" w:sz="4" w:space="0" w:color="000000"/>
            </w:tcBorders>
            <w:tcMar>
              <w:top w:w="40" w:type="dxa"/>
              <w:left w:w="40" w:type="dxa"/>
              <w:bottom w:w="40" w:type="dxa"/>
              <w:right w:w="40" w:type="dxa"/>
            </w:tcMar>
          </w:tcPr>
          <w:p w14:paraId="15C97067" w14:textId="77777777" w:rsidR="00F44A8E" w:rsidRDefault="006E737F">
            <w:pPr>
              <w:spacing w:before="180"/>
              <w:jc w:val="center"/>
            </w:pPr>
            <w:r>
              <w:rPr>
                <w:rFonts w:ascii="Arial" w:hAnsi="Arial"/>
                <w:b/>
                <w:color w:val="000000"/>
                <w:sz w:val="18"/>
              </w:rPr>
              <w:t>Types of Matching</w:t>
            </w:r>
          </w:p>
        </w:tc>
      </w:tr>
      <w:tr w:rsidR="00F44A8E" w14:paraId="5D9115F2"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07154CCB" w14:textId="77777777" w:rsidR="00F44A8E" w:rsidRDefault="006E737F">
            <w:pPr>
              <w:spacing w:before="180"/>
            </w:pPr>
            <w:r>
              <w:rPr>
                <w:rFonts w:ascii="Arial" w:hAnsi="Arial"/>
                <w:b/>
                <w:color w:val="000000"/>
                <w:sz w:val="18"/>
              </w:rPr>
              <w:t>STUDY Level</w:t>
            </w:r>
          </w:p>
        </w:tc>
        <w:tc>
          <w:tcPr>
            <w:tcW w:w="0" w:type="auto"/>
            <w:hMerge/>
            <w:tcBorders>
              <w:bottom w:val="single" w:sz="4" w:space="0" w:color="000000"/>
            </w:tcBorders>
            <w:tcMar>
              <w:top w:w="40" w:type="dxa"/>
              <w:bottom w:w="40" w:type="dxa"/>
            </w:tcMar>
          </w:tcPr>
          <w:p w14:paraId="572FC8B5"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5F33B419" w14:textId="77777777" w:rsidR="00F44A8E" w:rsidRDefault="00F44A8E"/>
        </w:tc>
      </w:tr>
      <w:tr w:rsidR="00F44A8E" w14:paraId="32CEBC9E"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203D037" w14:textId="77777777" w:rsidR="00F44A8E" w:rsidRDefault="006E737F">
            <w:pPr>
              <w:spacing w:before="180"/>
            </w:pPr>
            <w:r>
              <w:rPr>
                <w:rFonts w:ascii="Arial" w:hAnsi="Arial"/>
                <w:color w:val="000000"/>
                <w:sz w:val="18"/>
              </w:rPr>
              <w:t>StudyDate</w:t>
            </w:r>
          </w:p>
        </w:tc>
        <w:tc>
          <w:tcPr>
            <w:tcW w:w="2610" w:type="dxa"/>
            <w:tcBorders>
              <w:bottom w:val="single" w:sz="4" w:space="0" w:color="000000"/>
              <w:right w:val="single" w:sz="4" w:space="0" w:color="000000"/>
            </w:tcBorders>
            <w:tcMar>
              <w:top w:w="40" w:type="dxa"/>
              <w:left w:w="40" w:type="dxa"/>
              <w:bottom w:w="40" w:type="dxa"/>
              <w:right w:w="40" w:type="dxa"/>
            </w:tcMar>
          </w:tcPr>
          <w:p w14:paraId="075785A8" w14:textId="77777777" w:rsidR="00F44A8E" w:rsidRDefault="006E737F">
            <w:pPr>
              <w:spacing w:before="180"/>
              <w:jc w:val="center"/>
            </w:pPr>
            <w:r>
              <w:rPr>
                <w:rFonts w:ascii="Arial" w:hAnsi="Arial"/>
                <w:color w:val="000000"/>
                <w:sz w:val="18"/>
              </w:rPr>
              <w:t>00080020</w:t>
            </w:r>
          </w:p>
        </w:tc>
        <w:tc>
          <w:tcPr>
            <w:tcW w:w="3364" w:type="dxa"/>
            <w:tcBorders>
              <w:bottom w:val="single" w:sz="4" w:space="0" w:color="000000"/>
              <w:right w:val="single" w:sz="4" w:space="0" w:color="000000"/>
            </w:tcBorders>
            <w:tcMar>
              <w:top w:w="40" w:type="dxa"/>
              <w:left w:w="40" w:type="dxa"/>
              <w:bottom w:w="40" w:type="dxa"/>
              <w:right w:w="40" w:type="dxa"/>
            </w:tcMar>
          </w:tcPr>
          <w:p w14:paraId="43AF2FEF" w14:textId="77777777" w:rsidR="00F44A8E" w:rsidRDefault="006E737F">
            <w:pPr>
              <w:spacing w:before="180"/>
            </w:pPr>
            <w:r>
              <w:rPr>
                <w:rFonts w:ascii="Arial" w:hAnsi="Arial"/>
                <w:color w:val="000000"/>
                <w:sz w:val="18"/>
              </w:rPr>
              <w:t>S,*,U,R</w:t>
            </w:r>
          </w:p>
        </w:tc>
      </w:tr>
      <w:tr w:rsidR="00F44A8E" w14:paraId="66E0C552"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026B63E" w14:textId="77777777" w:rsidR="00F44A8E" w:rsidRDefault="006E737F">
            <w:pPr>
              <w:spacing w:before="180"/>
            </w:pPr>
            <w:r>
              <w:rPr>
                <w:rFonts w:ascii="Arial" w:hAnsi="Arial"/>
                <w:color w:val="000000"/>
                <w:sz w:val="18"/>
              </w:rPr>
              <w:t>StudyTime</w:t>
            </w:r>
          </w:p>
        </w:tc>
        <w:tc>
          <w:tcPr>
            <w:tcW w:w="2610" w:type="dxa"/>
            <w:tcBorders>
              <w:bottom w:val="single" w:sz="4" w:space="0" w:color="000000"/>
              <w:right w:val="single" w:sz="4" w:space="0" w:color="000000"/>
            </w:tcBorders>
            <w:tcMar>
              <w:top w:w="40" w:type="dxa"/>
              <w:left w:w="40" w:type="dxa"/>
              <w:bottom w:w="40" w:type="dxa"/>
              <w:right w:w="40" w:type="dxa"/>
            </w:tcMar>
          </w:tcPr>
          <w:p w14:paraId="282A2EE2" w14:textId="77777777" w:rsidR="00F44A8E" w:rsidRDefault="006E737F">
            <w:pPr>
              <w:spacing w:before="180"/>
              <w:jc w:val="center"/>
            </w:pPr>
            <w:r>
              <w:rPr>
                <w:rFonts w:ascii="Arial" w:hAnsi="Arial"/>
                <w:color w:val="000000"/>
                <w:sz w:val="18"/>
              </w:rPr>
              <w:t>00080030</w:t>
            </w:r>
          </w:p>
        </w:tc>
        <w:tc>
          <w:tcPr>
            <w:tcW w:w="3364" w:type="dxa"/>
            <w:tcBorders>
              <w:bottom w:val="single" w:sz="4" w:space="0" w:color="000000"/>
              <w:right w:val="single" w:sz="4" w:space="0" w:color="000000"/>
            </w:tcBorders>
            <w:tcMar>
              <w:top w:w="40" w:type="dxa"/>
              <w:left w:w="40" w:type="dxa"/>
              <w:bottom w:w="40" w:type="dxa"/>
              <w:right w:w="40" w:type="dxa"/>
            </w:tcMar>
          </w:tcPr>
          <w:p w14:paraId="75555D14" w14:textId="77777777" w:rsidR="00F44A8E" w:rsidRDefault="006E737F">
            <w:pPr>
              <w:spacing w:before="180"/>
            </w:pPr>
            <w:r>
              <w:rPr>
                <w:rFonts w:ascii="Arial" w:hAnsi="Arial"/>
                <w:color w:val="000000"/>
                <w:sz w:val="18"/>
              </w:rPr>
              <w:t>S,*,U,R</w:t>
            </w:r>
          </w:p>
        </w:tc>
      </w:tr>
      <w:tr w:rsidR="00F44A8E" w14:paraId="06693B60"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7FEBAC5" w14:textId="77777777" w:rsidR="00F44A8E" w:rsidRDefault="006E737F">
            <w:pPr>
              <w:spacing w:before="180"/>
            </w:pPr>
            <w:r>
              <w:rPr>
                <w:rFonts w:ascii="Arial" w:hAnsi="Arial"/>
                <w:color w:val="000000"/>
                <w:sz w:val="18"/>
              </w:rPr>
              <w:t>AccessionNumber</w:t>
            </w:r>
          </w:p>
        </w:tc>
        <w:tc>
          <w:tcPr>
            <w:tcW w:w="2610" w:type="dxa"/>
            <w:tcBorders>
              <w:bottom w:val="single" w:sz="4" w:space="0" w:color="000000"/>
              <w:right w:val="single" w:sz="4" w:space="0" w:color="000000"/>
            </w:tcBorders>
            <w:tcMar>
              <w:top w:w="40" w:type="dxa"/>
              <w:left w:w="40" w:type="dxa"/>
              <w:bottom w:w="40" w:type="dxa"/>
              <w:right w:w="40" w:type="dxa"/>
            </w:tcMar>
          </w:tcPr>
          <w:p w14:paraId="62500B8E" w14:textId="77777777" w:rsidR="00F44A8E" w:rsidRDefault="006E737F">
            <w:pPr>
              <w:spacing w:before="180"/>
              <w:jc w:val="center"/>
            </w:pPr>
            <w:r>
              <w:rPr>
                <w:rFonts w:ascii="Arial" w:hAnsi="Arial"/>
                <w:color w:val="000000"/>
                <w:sz w:val="18"/>
              </w:rPr>
              <w:t>00080050</w:t>
            </w:r>
          </w:p>
        </w:tc>
        <w:tc>
          <w:tcPr>
            <w:tcW w:w="3364" w:type="dxa"/>
            <w:tcBorders>
              <w:bottom w:val="single" w:sz="4" w:space="0" w:color="000000"/>
              <w:right w:val="single" w:sz="4" w:space="0" w:color="000000"/>
            </w:tcBorders>
            <w:tcMar>
              <w:top w:w="40" w:type="dxa"/>
              <w:left w:w="40" w:type="dxa"/>
              <w:bottom w:w="40" w:type="dxa"/>
              <w:right w:w="40" w:type="dxa"/>
            </w:tcMar>
          </w:tcPr>
          <w:p w14:paraId="33D82752" w14:textId="77777777" w:rsidR="00F44A8E" w:rsidRDefault="006E737F">
            <w:pPr>
              <w:spacing w:before="180"/>
            </w:pPr>
            <w:r>
              <w:rPr>
                <w:rFonts w:ascii="Arial" w:hAnsi="Arial"/>
                <w:color w:val="000000"/>
                <w:sz w:val="18"/>
              </w:rPr>
              <w:t>S,*,U</w:t>
            </w:r>
          </w:p>
        </w:tc>
      </w:tr>
      <w:tr w:rsidR="00F44A8E" w14:paraId="5018114F"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E178966" w14:textId="77777777" w:rsidR="00F44A8E" w:rsidRDefault="006E737F">
            <w:pPr>
              <w:spacing w:before="180"/>
            </w:pPr>
            <w:r>
              <w:rPr>
                <w:rFonts w:ascii="Arial" w:hAnsi="Arial"/>
                <w:color w:val="000000"/>
                <w:sz w:val="18"/>
              </w:rPr>
              <w:t>ModalitiesInStudy</w:t>
            </w:r>
          </w:p>
        </w:tc>
        <w:tc>
          <w:tcPr>
            <w:tcW w:w="2610" w:type="dxa"/>
            <w:tcBorders>
              <w:bottom w:val="single" w:sz="4" w:space="0" w:color="000000"/>
              <w:right w:val="single" w:sz="4" w:space="0" w:color="000000"/>
            </w:tcBorders>
            <w:tcMar>
              <w:top w:w="40" w:type="dxa"/>
              <w:left w:w="40" w:type="dxa"/>
              <w:bottom w:w="40" w:type="dxa"/>
              <w:right w:w="40" w:type="dxa"/>
            </w:tcMar>
          </w:tcPr>
          <w:p w14:paraId="37FED862" w14:textId="77777777" w:rsidR="00F44A8E" w:rsidRDefault="006E737F">
            <w:pPr>
              <w:spacing w:before="180"/>
              <w:jc w:val="center"/>
            </w:pPr>
            <w:r>
              <w:rPr>
                <w:rFonts w:ascii="Arial" w:hAnsi="Arial"/>
                <w:color w:val="000000"/>
                <w:sz w:val="18"/>
              </w:rPr>
              <w:t>00080061</w:t>
            </w:r>
          </w:p>
        </w:tc>
        <w:tc>
          <w:tcPr>
            <w:tcW w:w="3364" w:type="dxa"/>
            <w:tcBorders>
              <w:bottom w:val="single" w:sz="4" w:space="0" w:color="000000"/>
              <w:right w:val="single" w:sz="4" w:space="0" w:color="000000"/>
            </w:tcBorders>
            <w:tcMar>
              <w:top w:w="40" w:type="dxa"/>
              <w:left w:w="40" w:type="dxa"/>
              <w:bottom w:w="40" w:type="dxa"/>
              <w:right w:w="40" w:type="dxa"/>
            </w:tcMar>
          </w:tcPr>
          <w:p w14:paraId="46C008A2" w14:textId="77777777" w:rsidR="00F44A8E" w:rsidRDefault="006E737F">
            <w:pPr>
              <w:spacing w:before="180"/>
            </w:pPr>
            <w:r>
              <w:rPr>
                <w:rFonts w:ascii="Arial" w:hAnsi="Arial"/>
                <w:color w:val="000000"/>
                <w:sz w:val="18"/>
              </w:rPr>
              <w:t>S,*,U</w:t>
            </w:r>
          </w:p>
        </w:tc>
      </w:tr>
      <w:tr w:rsidR="00F44A8E" w14:paraId="30535DB6"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65CD11A" w14:textId="77777777" w:rsidR="00F44A8E" w:rsidRDefault="006E737F">
            <w:pPr>
              <w:spacing w:before="180"/>
            </w:pPr>
            <w:r>
              <w:rPr>
                <w:rFonts w:ascii="Arial" w:hAnsi="Arial"/>
                <w:color w:val="000000"/>
                <w:sz w:val="18"/>
              </w:rPr>
              <w:t>ReferringPhysiciansName</w:t>
            </w:r>
          </w:p>
        </w:tc>
        <w:tc>
          <w:tcPr>
            <w:tcW w:w="2610" w:type="dxa"/>
            <w:tcBorders>
              <w:bottom w:val="single" w:sz="4" w:space="0" w:color="000000"/>
              <w:right w:val="single" w:sz="4" w:space="0" w:color="000000"/>
            </w:tcBorders>
            <w:tcMar>
              <w:top w:w="40" w:type="dxa"/>
              <w:left w:w="40" w:type="dxa"/>
              <w:bottom w:w="40" w:type="dxa"/>
              <w:right w:w="40" w:type="dxa"/>
            </w:tcMar>
          </w:tcPr>
          <w:p w14:paraId="71CE9E45" w14:textId="77777777" w:rsidR="00F44A8E" w:rsidRDefault="006E737F">
            <w:pPr>
              <w:spacing w:before="180"/>
              <w:jc w:val="center"/>
            </w:pPr>
            <w:r>
              <w:rPr>
                <w:rFonts w:ascii="Arial" w:hAnsi="Arial"/>
                <w:color w:val="000000"/>
                <w:sz w:val="18"/>
              </w:rPr>
              <w:t>00080090</w:t>
            </w:r>
          </w:p>
        </w:tc>
        <w:tc>
          <w:tcPr>
            <w:tcW w:w="3364" w:type="dxa"/>
            <w:tcBorders>
              <w:bottom w:val="single" w:sz="4" w:space="0" w:color="000000"/>
              <w:right w:val="single" w:sz="4" w:space="0" w:color="000000"/>
            </w:tcBorders>
            <w:tcMar>
              <w:top w:w="40" w:type="dxa"/>
              <w:left w:w="40" w:type="dxa"/>
              <w:bottom w:w="40" w:type="dxa"/>
              <w:right w:w="40" w:type="dxa"/>
            </w:tcMar>
          </w:tcPr>
          <w:p w14:paraId="1E9AB661" w14:textId="77777777" w:rsidR="00F44A8E" w:rsidRDefault="006E737F">
            <w:pPr>
              <w:spacing w:before="180"/>
            </w:pPr>
            <w:r>
              <w:rPr>
                <w:rFonts w:ascii="Arial" w:hAnsi="Arial"/>
                <w:color w:val="000000"/>
                <w:sz w:val="18"/>
              </w:rPr>
              <w:t>S,*,U</w:t>
            </w:r>
          </w:p>
        </w:tc>
      </w:tr>
      <w:tr w:rsidR="00F44A8E" w14:paraId="0162A5DD"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3EEAFC" w14:textId="77777777" w:rsidR="00F44A8E" w:rsidRDefault="006E737F">
            <w:pPr>
              <w:spacing w:before="180"/>
            </w:pPr>
            <w:r>
              <w:rPr>
                <w:rFonts w:ascii="Arial" w:hAnsi="Arial"/>
                <w:color w:val="000000"/>
                <w:sz w:val="18"/>
              </w:rPr>
              <w:t>StudyDescription</w:t>
            </w:r>
          </w:p>
        </w:tc>
        <w:tc>
          <w:tcPr>
            <w:tcW w:w="2610" w:type="dxa"/>
            <w:tcBorders>
              <w:bottom w:val="single" w:sz="4" w:space="0" w:color="000000"/>
              <w:right w:val="single" w:sz="4" w:space="0" w:color="000000"/>
            </w:tcBorders>
            <w:tcMar>
              <w:top w:w="40" w:type="dxa"/>
              <w:left w:w="40" w:type="dxa"/>
              <w:bottom w:w="40" w:type="dxa"/>
              <w:right w:w="40" w:type="dxa"/>
            </w:tcMar>
          </w:tcPr>
          <w:p w14:paraId="4DC96D2F" w14:textId="77777777" w:rsidR="00F44A8E" w:rsidRDefault="006E737F">
            <w:pPr>
              <w:spacing w:before="180"/>
              <w:jc w:val="center"/>
            </w:pPr>
            <w:r>
              <w:rPr>
                <w:rFonts w:ascii="Arial" w:hAnsi="Arial"/>
                <w:color w:val="000000"/>
                <w:sz w:val="18"/>
              </w:rPr>
              <w:t>00081030</w:t>
            </w:r>
          </w:p>
        </w:tc>
        <w:tc>
          <w:tcPr>
            <w:tcW w:w="3364" w:type="dxa"/>
            <w:tcBorders>
              <w:bottom w:val="single" w:sz="4" w:space="0" w:color="000000"/>
              <w:right w:val="single" w:sz="4" w:space="0" w:color="000000"/>
            </w:tcBorders>
            <w:tcMar>
              <w:top w:w="40" w:type="dxa"/>
              <w:left w:w="40" w:type="dxa"/>
              <w:bottom w:w="40" w:type="dxa"/>
              <w:right w:w="40" w:type="dxa"/>
            </w:tcMar>
          </w:tcPr>
          <w:p w14:paraId="436E8149" w14:textId="77777777" w:rsidR="00F44A8E" w:rsidRDefault="006E737F">
            <w:pPr>
              <w:spacing w:before="180"/>
            </w:pPr>
            <w:r>
              <w:rPr>
                <w:rFonts w:ascii="Arial" w:hAnsi="Arial"/>
                <w:color w:val="000000"/>
                <w:sz w:val="18"/>
              </w:rPr>
              <w:t>S,*,U</w:t>
            </w:r>
          </w:p>
        </w:tc>
      </w:tr>
      <w:tr w:rsidR="00F44A8E" w14:paraId="29DBEDA4"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081C8AE" w14:textId="77777777" w:rsidR="00F44A8E" w:rsidRDefault="006E737F">
            <w:pPr>
              <w:spacing w:before="180"/>
            </w:pPr>
            <w:r>
              <w:rPr>
                <w:rFonts w:ascii="Arial" w:hAnsi="Arial"/>
                <w:color w:val="000000"/>
                <w:sz w:val="18"/>
              </w:rPr>
              <w:t>PhysicianOfRecord</w:t>
            </w:r>
          </w:p>
        </w:tc>
        <w:tc>
          <w:tcPr>
            <w:tcW w:w="2610" w:type="dxa"/>
            <w:tcBorders>
              <w:bottom w:val="single" w:sz="4" w:space="0" w:color="000000"/>
              <w:right w:val="single" w:sz="4" w:space="0" w:color="000000"/>
            </w:tcBorders>
            <w:tcMar>
              <w:top w:w="40" w:type="dxa"/>
              <w:left w:w="40" w:type="dxa"/>
              <w:bottom w:w="40" w:type="dxa"/>
              <w:right w:w="40" w:type="dxa"/>
            </w:tcMar>
          </w:tcPr>
          <w:p w14:paraId="4DFC9A4C" w14:textId="77777777" w:rsidR="00F44A8E" w:rsidRDefault="006E737F">
            <w:pPr>
              <w:spacing w:before="180"/>
              <w:jc w:val="center"/>
            </w:pPr>
            <w:r>
              <w:rPr>
                <w:rFonts w:ascii="Arial" w:hAnsi="Arial"/>
                <w:color w:val="000000"/>
                <w:sz w:val="18"/>
              </w:rPr>
              <w:t>00081048</w:t>
            </w:r>
          </w:p>
        </w:tc>
        <w:tc>
          <w:tcPr>
            <w:tcW w:w="3364" w:type="dxa"/>
            <w:tcBorders>
              <w:bottom w:val="single" w:sz="4" w:space="0" w:color="000000"/>
              <w:right w:val="single" w:sz="4" w:space="0" w:color="000000"/>
            </w:tcBorders>
            <w:tcMar>
              <w:top w:w="40" w:type="dxa"/>
              <w:left w:w="40" w:type="dxa"/>
              <w:bottom w:w="40" w:type="dxa"/>
              <w:right w:w="40" w:type="dxa"/>
            </w:tcMar>
          </w:tcPr>
          <w:p w14:paraId="6EB827CE" w14:textId="77777777" w:rsidR="00F44A8E" w:rsidRDefault="006E737F">
            <w:pPr>
              <w:spacing w:before="180"/>
            </w:pPr>
            <w:r>
              <w:rPr>
                <w:rFonts w:ascii="Arial" w:hAnsi="Arial"/>
                <w:color w:val="000000"/>
                <w:sz w:val="18"/>
              </w:rPr>
              <w:t>U</w:t>
            </w:r>
          </w:p>
        </w:tc>
      </w:tr>
      <w:tr w:rsidR="00F44A8E" w14:paraId="3B296DC1"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5388451" w14:textId="77777777" w:rsidR="00F44A8E" w:rsidRDefault="006E737F">
            <w:pPr>
              <w:spacing w:before="180"/>
            </w:pPr>
            <w:r>
              <w:rPr>
                <w:rFonts w:ascii="Arial" w:hAnsi="Arial"/>
                <w:color w:val="000000"/>
                <w:sz w:val="18"/>
              </w:rPr>
              <w:t>PatientsName</w:t>
            </w:r>
          </w:p>
        </w:tc>
        <w:tc>
          <w:tcPr>
            <w:tcW w:w="2610" w:type="dxa"/>
            <w:tcBorders>
              <w:bottom w:val="single" w:sz="4" w:space="0" w:color="000000"/>
              <w:right w:val="single" w:sz="4" w:space="0" w:color="000000"/>
            </w:tcBorders>
            <w:tcMar>
              <w:top w:w="40" w:type="dxa"/>
              <w:left w:w="40" w:type="dxa"/>
              <w:bottom w:w="40" w:type="dxa"/>
              <w:right w:w="40" w:type="dxa"/>
            </w:tcMar>
          </w:tcPr>
          <w:p w14:paraId="14390C2B" w14:textId="77777777" w:rsidR="00F44A8E" w:rsidRDefault="006E737F">
            <w:pPr>
              <w:spacing w:before="180"/>
              <w:jc w:val="center"/>
            </w:pPr>
            <w:r>
              <w:rPr>
                <w:rFonts w:ascii="Arial" w:hAnsi="Arial"/>
                <w:color w:val="000000"/>
                <w:sz w:val="18"/>
              </w:rPr>
              <w:t>00100010</w:t>
            </w:r>
          </w:p>
        </w:tc>
        <w:tc>
          <w:tcPr>
            <w:tcW w:w="3364" w:type="dxa"/>
            <w:tcBorders>
              <w:bottom w:val="single" w:sz="4" w:space="0" w:color="000000"/>
              <w:right w:val="single" w:sz="4" w:space="0" w:color="000000"/>
            </w:tcBorders>
            <w:tcMar>
              <w:top w:w="40" w:type="dxa"/>
              <w:left w:w="40" w:type="dxa"/>
              <w:bottom w:w="40" w:type="dxa"/>
              <w:right w:w="40" w:type="dxa"/>
            </w:tcMar>
          </w:tcPr>
          <w:p w14:paraId="6B948118" w14:textId="77777777" w:rsidR="00F44A8E" w:rsidRDefault="006E737F">
            <w:pPr>
              <w:spacing w:before="180"/>
            </w:pPr>
            <w:r>
              <w:rPr>
                <w:rFonts w:ascii="Arial" w:hAnsi="Arial"/>
                <w:color w:val="000000"/>
                <w:sz w:val="18"/>
              </w:rPr>
              <w:t>S,*,U</w:t>
            </w:r>
          </w:p>
        </w:tc>
      </w:tr>
      <w:tr w:rsidR="00F44A8E" w14:paraId="233C758F"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F645EA7" w14:textId="77777777" w:rsidR="00F44A8E" w:rsidRDefault="006E737F">
            <w:pPr>
              <w:spacing w:before="180"/>
            </w:pPr>
            <w:r>
              <w:rPr>
                <w:rFonts w:ascii="Arial" w:hAnsi="Arial"/>
                <w:color w:val="000000"/>
                <w:sz w:val="18"/>
              </w:rPr>
              <w:t>PatientID</w:t>
            </w:r>
          </w:p>
        </w:tc>
        <w:tc>
          <w:tcPr>
            <w:tcW w:w="2610" w:type="dxa"/>
            <w:tcBorders>
              <w:bottom w:val="single" w:sz="4" w:space="0" w:color="000000"/>
              <w:right w:val="single" w:sz="4" w:space="0" w:color="000000"/>
            </w:tcBorders>
            <w:tcMar>
              <w:top w:w="40" w:type="dxa"/>
              <w:left w:w="40" w:type="dxa"/>
              <w:bottom w:w="40" w:type="dxa"/>
              <w:right w:w="40" w:type="dxa"/>
            </w:tcMar>
          </w:tcPr>
          <w:p w14:paraId="089008D5" w14:textId="77777777" w:rsidR="00F44A8E" w:rsidRDefault="006E737F">
            <w:pPr>
              <w:spacing w:before="180"/>
              <w:jc w:val="center"/>
            </w:pPr>
            <w:r>
              <w:rPr>
                <w:rFonts w:ascii="Arial" w:hAnsi="Arial"/>
                <w:color w:val="000000"/>
                <w:sz w:val="18"/>
              </w:rPr>
              <w:t>00100020</w:t>
            </w:r>
          </w:p>
        </w:tc>
        <w:tc>
          <w:tcPr>
            <w:tcW w:w="3364" w:type="dxa"/>
            <w:tcBorders>
              <w:bottom w:val="single" w:sz="4" w:space="0" w:color="000000"/>
              <w:right w:val="single" w:sz="4" w:space="0" w:color="000000"/>
            </w:tcBorders>
            <w:tcMar>
              <w:top w:w="40" w:type="dxa"/>
              <w:left w:w="40" w:type="dxa"/>
              <w:bottom w:w="40" w:type="dxa"/>
              <w:right w:w="40" w:type="dxa"/>
            </w:tcMar>
          </w:tcPr>
          <w:p w14:paraId="18AF96E4" w14:textId="77777777" w:rsidR="00F44A8E" w:rsidRDefault="006E737F">
            <w:pPr>
              <w:spacing w:before="180"/>
            </w:pPr>
            <w:r>
              <w:rPr>
                <w:rFonts w:ascii="Arial" w:hAnsi="Arial"/>
                <w:color w:val="000000"/>
                <w:sz w:val="18"/>
              </w:rPr>
              <w:t>S,*,U</w:t>
            </w:r>
          </w:p>
        </w:tc>
      </w:tr>
      <w:tr w:rsidR="00F44A8E" w14:paraId="683A8FBA"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176A26C" w14:textId="77777777" w:rsidR="00F44A8E" w:rsidRDefault="006E737F">
            <w:pPr>
              <w:spacing w:before="180"/>
            </w:pPr>
            <w:r>
              <w:rPr>
                <w:rFonts w:ascii="Arial" w:hAnsi="Arial"/>
                <w:color w:val="000000"/>
                <w:sz w:val="18"/>
              </w:rPr>
              <w:t>PatientBirthDate</w:t>
            </w:r>
          </w:p>
        </w:tc>
        <w:tc>
          <w:tcPr>
            <w:tcW w:w="2610" w:type="dxa"/>
            <w:tcBorders>
              <w:bottom w:val="single" w:sz="4" w:space="0" w:color="000000"/>
              <w:right w:val="single" w:sz="4" w:space="0" w:color="000000"/>
            </w:tcBorders>
            <w:tcMar>
              <w:top w:w="40" w:type="dxa"/>
              <w:left w:w="40" w:type="dxa"/>
              <w:bottom w:w="40" w:type="dxa"/>
              <w:right w:w="40" w:type="dxa"/>
            </w:tcMar>
          </w:tcPr>
          <w:p w14:paraId="1F420146" w14:textId="77777777" w:rsidR="00F44A8E" w:rsidRDefault="006E737F">
            <w:pPr>
              <w:spacing w:before="180"/>
              <w:jc w:val="center"/>
            </w:pPr>
            <w:r>
              <w:rPr>
                <w:rFonts w:ascii="Arial" w:hAnsi="Arial"/>
                <w:color w:val="000000"/>
                <w:sz w:val="18"/>
              </w:rPr>
              <w:t>00100030</w:t>
            </w:r>
          </w:p>
        </w:tc>
        <w:tc>
          <w:tcPr>
            <w:tcW w:w="3364" w:type="dxa"/>
            <w:tcBorders>
              <w:bottom w:val="single" w:sz="4" w:space="0" w:color="000000"/>
              <w:right w:val="single" w:sz="4" w:space="0" w:color="000000"/>
            </w:tcBorders>
            <w:tcMar>
              <w:top w:w="40" w:type="dxa"/>
              <w:left w:w="40" w:type="dxa"/>
              <w:bottom w:w="40" w:type="dxa"/>
              <w:right w:w="40" w:type="dxa"/>
            </w:tcMar>
          </w:tcPr>
          <w:p w14:paraId="42378D75" w14:textId="77777777" w:rsidR="00F44A8E" w:rsidRDefault="006E737F">
            <w:pPr>
              <w:spacing w:before="180"/>
            </w:pPr>
            <w:r>
              <w:rPr>
                <w:rFonts w:ascii="Arial" w:hAnsi="Arial"/>
                <w:color w:val="000000"/>
                <w:sz w:val="18"/>
              </w:rPr>
              <w:t>NONE</w:t>
            </w:r>
          </w:p>
        </w:tc>
      </w:tr>
      <w:tr w:rsidR="00F44A8E" w14:paraId="204B2359"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9A8C4B0" w14:textId="77777777" w:rsidR="00F44A8E" w:rsidRDefault="006E737F">
            <w:pPr>
              <w:spacing w:before="180"/>
            </w:pPr>
            <w:r>
              <w:rPr>
                <w:rFonts w:ascii="Arial" w:hAnsi="Arial"/>
                <w:color w:val="000000"/>
                <w:sz w:val="18"/>
              </w:rPr>
              <w:t>PatientSex</w:t>
            </w:r>
          </w:p>
        </w:tc>
        <w:tc>
          <w:tcPr>
            <w:tcW w:w="2610" w:type="dxa"/>
            <w:tcBorders>
              <w:bottom w:val="single" w:sz="4" w:space="0" w:color="000000"/>
              <w:right w:val="single" w:sz="4" w:space="0" w:color="000000"/>
            </w:tcBorders>
            <w:tcMar>
              <w:top w:w="40" w:type="dxa"/>
              <w:left w:w="40" w:type="dxa"/>
              <w:bottom w:w="40" w:type="dxa"/>
              <w:right w:w="40" w:type="dxa"/>
            </w:tcMar>
          </w:tcPr>
          <w:p w14:paraId="4A8E5FEA" w14:textId="77777777" w:rsidR="00F44A8E" w:rsidRDefault="006E737F">
            <w:pPr>
              <w:spacing w:before="180"/>
              <w:jc w:val="center"/>
            </w:pPr>
            <w:r>
              <w:rPr>
                <w:rFonts w:ascii="Arial" w:hAnsi="Arial"/>
                <w:color w:val="000000"/>
                <w:sz w:val="18"/>
              </w:rPr>
              <w:t>00100040</w:t>
            </w:r>
          </w:p>
        </w:tc>
        <w:tc>
          <w:tcPr>
            <w:tcW w:w="3364" w:type="dxa"/>
            <w:tcBorders>
              <w:bottom w:val="single" w:sz="4" w:space="0" w:color="000000"/>
              <w:right w:val="single" w:sz="4" w:space="0" w:color="000000"/>
            </w:tcBorders>
            <w:tcMar>
              <w:top w:w="40" w:type="dxa"/>
              <w:left w:w="40" w:type="dxa"/>
              <w:bottom w:w="40" w:type="dxa"/>
              <w:right w:w="40" w:type="dxa"/>
            </w:tcMar>
          </w:tcPr>
          <w:p w14:paraId="530274E4" w14:textId="77777777" w:rsidR="00F44A8E" w:rsidRDefault="006E737F">
            <w:pPr>
              <w:spacing w:before="180"/>
            </w:pPr>
            <w:r>
              <w:rPr>
                <w:rFonts w:ascii="Arial" w:hAnsi="Arial"/>
                <w:color w:val="000000"/>
                <w:sz w:val="18"/>
              </w:rPr>
              <w:t>NONE</w:t>
            </w:r>
          </w:p>
        </w:tc>
      </w:tr>
      <w:tr w:rsidR="00F44A8E" w14:paraId="575753D8"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D97E2F9" w14:textId="77777777" w:rsidR="00F44A8E" w:rsidRDefault="006E737F">
            <w:pPr>
              <w:spacing w:before="180"/>
            </w:pPr>
            <w:r>
              <w:rPr>
                <w:rFonts w:ascii="Arial" w:hAnsi="Arial"/>
                <w:color w:val="000000"/>
                <w:sz w:val="18"/>
              </w:rPr>
              <w:t>StudyInstanceUID</w:t>
            </w:r>
          </w:p>
        </w:tc>
        <w:tc>
          <w:tcPr>
            <w:tcW w:w="2610" w:type="dxa"/>
            <w:tcBorders>
              <w:bottom w:val="single" w:sz="4" w:space="0" w:color="000000"/>
              <w:right w:val="single" w:sz="4" w:space="0" w:color="000000"/>
            </w:tcBorders>
            <w:tcMar>
              <w:top w:w="40" w:type="dxa"/>
              <w:left w:w="40" w:type="dxa"/>
              <w:bottom w:w="40" w:type="dxa"/>
              <w:right w:w="40" w:type="dxa"/>
            </w:tcMar>
          </w:tcPr>
          <w:p w14:paraId="46EB5BE6" w14:textId="77777777" w:rsidR="00F44A8E" w:rsidRDefault="006E737F">
            <w:pPr>
              <w:spacing w:before="180"/>
              <w:jc w:val="center"/>
            </w:pPr>
            <w:r>
              <w:rPr>
                <w:rFonts w:ascii="Arial" w:hAnsi="Arial"/>
                <w:color w:val="000000"/>
                <w:sz w:val="18"/>
              </w:rPr>
              <w:t>0020000D</w:t>
            </w:r>
          </w:p>
        </w:tc>
        <w:tc>
          <w:tcPr>
            <w:tcW w:w="3364" w:type="dxa"/>
            <w:tcBorders>
              <w:bottom w:val="single" w:sz="4" w:space="0" w:color="000000"/>
              <w:right w:val="single" w:sz="4" w:space="0" w:color="000000"/>
            </w:tcBorders>
            <w:tcMar>
              <w:top w:w="40" w:type="dxa"/>
              <w:left w:w="40" w:type="dxa"/>
              <w:bottom w:w="40" w:type="dxa"/>
              <w:right w:w="40" w:type="dxa"/>
            </w:tcMar>
          </w:tcPr>
          <w:p w14:paraId="4E3160B1" w14:textId="77777777" w:rsidR="00F44A8E" w:rsidRDefault="006E737F">
            <w:pPr>
              <w:spacing w:before="180"/>
            </w:pPr>
            <w:r>
              <w:rPr>
                <w:rFonts w:ascii="Arial" w:hAnsi="Arial"/>
                <w:color w:val="000000"/>
                <w:sz w:val="18"/>
              </w:rPr>
              <w:t>UNIQUE</w:t>
            </w:r>
          </w:p>
        </w:tc>
      </w:tr>
      <w:tr w:rsidR="00F44A8E" w14:paraId="4F1B6A22"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C3874BD" w14:textId="77777777" w:rsidR="00F44A8E" w:rsidRDefault="006E737F">
            <w:pPr>
              <w:spacing w:before="180"/>
            </w:pPr>
            <w:r>
              <w:rPr>
                <w:rFonts w:ascii="Arial" w:hAnsi="Arial"/>
                <w:color w:val="000000"/>
                <w:sz w:val="18"/>
              </w:rPr>
              <w:t>StudyID</w:t>
            </w:r>
          </w:p>
        </w:tc>
        <w:tc>
          <w:tcPr>
            <w:tcW w:w="2610" w:type="dxa"/>
            <w:tcBorders>
              <w:bottom w:val="single" w:sz="4" w:space="0" w:color="000000"/>
              <w:right w:val="single" w:sz="4" w:space="0" w:color="000000"/>
            </w:tcBorders>
            <w:tcMar>
              <w:top w:w="40" w:type="dxa"/>
              <w:left w:w="40" w:type="dxa"/>
              <w:bottom w:w="40" w:type="dxa"/>
              <w:right w:w="40" w:type="dxa"/>
            </w:tcMar>
          </w:tcPr>
          <w:p w14:paraId="2CE34663" w14:textId="77777777" w:rsidR="00F44A8E" w:rsidRDefault="006E737F">
            <w:pPr>
              <w:spacing w:before="180"/>
              <w:jc w:val="center"/>
            </w:pPr>
            <w:r>
              <w:rPr>
                <w:rFonts w:ascii="Arial" w:hAnsi="Arial"/>
                <w:color w:val="000000"/>
                <w:sz w:val="18"/>
              </w:rPr>
              <w:t>00200010</w:t>
            </w:r>
          </w:p>
        </w:tc>
        <w:tc>
          <w:tcPr>
            <w:tcW w:w="3364" w:type="dxa"/>
            <w:tcBorders>
              <w:bottom w:val="single" w:sz="4" w:space="0" w:color="000000"/>
              <w:right w:val="single" w:sz="4" w:space="0" w:color="000000"/>
            </w:tcBorders>
            <w:tcMar>
              <w:top w:w="40" w:type="dxa"/>
              <w:left w:w="40" w:type="dxa"/>
              <w:bottom w:w="40" w:type="dxa"/>
              <w:right w:w="40" w:type="dxa"/>
            </w:tcMar>
          </w:tcPr>
          <w:p w14:paraId="261001A2" w14:textId="77777777" w:rsidR="00F44A8E" w:rsidRDefault="006E737F">
            <w:pPr>
              <w:spacing w:before="180"/>
            </w:pPr>
            <w:r>
              <w:rPr>
                <w:rFonts w:ascii="Arial" w:hAnsi="Arial"/>
                <w:color w:val="000000"/>
                <w:sz w:val="18"/>
              </w:rPr>
              <w:t>S,*,U</w:t>
            </w:r>
          </w:p>
        </w:tc>
      </w:tr>
      <w:tr w:rsidR="00F44A8E" w14:paraId="29FC8FE5"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9C382B9" w14:textId="77777777" w:rsidR="00F44A8E" w:rsidRDefault="006E737F">
            <w:pPr>
              <w:spacing w:before="180"/>
            </w:pPr>
            <w:r>
              <w:rPr>
                <w:rFonts w:ascii="Arial" w:hAnsi="Arial"/>
                <w:color w:val="000000"/>
                <w:sz w:val="18"/>
              </w:rPr>
              <w:t>NumberOfStudyRelatedSeries</w:t>
            </w:r>
          </w:p>
        </w:tc>
        <w:tc>
          <w:tcPr>
            <w:tcW w:w="2610" w:type="dxa"/>
            <w:tcBorders>
              <w:bottom w:val="single" w:sz="4" w:space="0" w:color="000000"/>
              <w:right w:val="single" w:sz="4" w:space="0" w:color="000000"/>
            </w:tcBorders>
            <w:tcMar>
              <w:top w:w="40" w:type="dxa"/>
              <w:left w:w="40" w:type="dxa"/>
              <w:bottom w:w="40" w:type="dxa"/>
              <w:right w:w="40" w:type="dxa"/>
            </w:tcMar>
          </w:tcPr>
          <w:p w14:paraId="0C7AF463" w14:textId="77777777" w:rsidR="00F44A8E" w:rsidRDefault="006E737F">
            <w:pPr>
              <w:spacing w:before="180"/>
              <w:jc w:val="center"/>
            </w:pPr>
            <w:r>
              <w:rPr>
                <w:rFonts w:ascii="Arial" w:hAnsi="Arial"/>
                <w:color w:val="000000"/>
                <w:sz w:val="18"/>
              </w:rPr>
              <w:t>00201206</w:t>
            </w:r>
          </w:p>
        </w:tc>
        <w:tc>
          <w:tcPr>
            <w:tcW w:w="3364" w:type="dxa"/>
            <w:tcBorders>
              <w:bottom w:val="single" w:sz="4" w:space="0" w:color="000000"/>
              <w:right w:val="single" w:sz="4" w:space="0" w:color="000000"/>
            </w:tcBorders>
            <w:tcMar>
              <w:top w:w="40" w:type="dxa"/>
              <w:left w:w="40" w:type="dxa"/>
              <w:bottom w:w="40" w:type="dxa"/>
              <w:right w:w="40" w:type="dxa"/>
            </w:tcMar>
          </w:tcPr>
          <w:p w14:paraId="63FE3322" w14:textId="77777777" w:rsidR="00F44A8E" w:rsidRDefault="006E737F">
            <w:pPr>
              <w:spacing w:before="180"/>
            </w:pPr>
            <w:r>
              <w:rPr>
                <w:rFonts w:ascii="Arial" w:hAnsi="Arial"/>
                <w:color w:val="000000"/>
                <w:sz w:val="18"/>
              </w:rPr>
              <w:t>NONE</w:t>
            </w:r>
          </w:p>
        </w:tc>
      </w:tr>
      <w:tr w:rsidR="00F44A8E" w14:paraId="2B34DF82"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9291749" w14:textId="77777777" w:rsidR="00F44A8E" w:rsidRDefault="006E737F">
            <w:pPr>
              <w:spacing w:before="180"/>
            </w:pPr>
            <w:r>
              <w:rPr>
                <w:rFonts w:ascii="Arial" w:hAnsi="Arial"/>
                <w:color w:val="000000"/>
                <w:sz w:val="18"/>
              </w:rPr>
              <w:t>NumberOfStudyRelatedInstances</w:t>
            </w:r>
          </w:p>
        </w:tc>
        <w:tc>
          <w:tcPr>
            <w:tcW w:w="2610" w:type="dxa"/>
            <w:tcBorders>
              <w:bottom w:val="single" w:sz="4" w:space="0" w:color="000000"/>
              <w:right w:val="single" w:sz="4" w:space="0" w:color="000000"/>
            </w:tcBorders>
            <w:tcMar>
              <w:top w:w="40" w:type="dxa"/>
              <w:left w:w="40" w:type="dxa"/>
              <w:bottom w:w="40" w:type="dxa"/>
              <w:right w:w="40" w:type="dxa"/>
            </w:tcMar>
          </w:tcPr>
          <w:p w14:paraId="186F3638" w14:textId="77777777" w:rsidR="00F44A8E" w:rsidRDefault="006E737F">
            <w:pPr>
              <w:spacing w:before="180"/>
              <w:jc w:val="center"/>
            </w:pPr>
            <w:r>
              <w:rPr>
                <w:rFonts w:ascii="Arial" w:hAnsi="Arial"/>
                <w:color w:val="000000"/>
                <w:sz w:val="18"/>
              </w:rPr>
              <w:t>00201208</w:t>
            </w:r>
          </w:p>
        </w:tc>
        <w:tc>
          <w:tcPr>
            <w:tcW w:w="3364" w:type="dxa"/>
            <w:tcBorders>
              <w:bottom w:val="single" w:sz="4" w:space="0" w:color="000000"/>
              <w:right w:val="single" w:sz="4" w:space="0" w:color="000000"/>
            </w:tcBorders>
            <w:tcMar>
              <w:top w:w="40" w:type="dxa"/>
              <w:left w:w="40" w:type="dxa"/>
              <w:bottom w:w="40" w:type="dxa"/>
              <w:right w:w="40" w:type="dxa"/>
            </w:tcMar>
          </w:tcPr>
          <w:p w14:paraId="7D7FCEFE" w14:textId="77777777" w:rsidR="00F44A8E" w:rsidRDefault="006E737F">
            <w:pPr>
              <w:spacing w:before="180"/>
            </w:pPr>
            <w:r>
              <w:rPr>
                <w:rFonts w:ascii="Arial" w:hAnsi="Arial"/>
                <w:color w:val="000000"/>
                <w:sz w:val="18"/>
              </w:rPr>
              <w:t>NONE</w:t>
            </w:r>
          </w:p>
        </w:tc>
      </w:tr>
      <w:tr w:rsidR="00F44A8E" w14:paraId="49A9F163"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66F542C" w14:textId="77777777" w:rsidR="00F44A8E" w:rsidRDefault="006E737F">
            <w:pPr>
              <w:spacing w:before="180"/>
            </w:pPr>
            <w:r>
              <w:rPr>
                <w:rFonts w:ascii="Arial" w:hAnsi="Arial"/>
                <w:color w:val="000000"/>
                <w:sz w:val="18"/>
              </w:rPr>
              <w:t>RetrieveURL</w:t>
            </w:r>
          </w:p>
        </w:tc>
        <w:tc>
          <w:tcPr>
            <w:tcW w:w="2610" w:type="dxa"/>
            <w:tcBorders>
              <w:bottom w:val="single" w:sz="4" w:space="0" w:color="000000"/>
              <w:right w:val="single" w:sz="4" w:space="0" w:color="000000"/>
            </w:tcBorders>
            <w:tcMar>
              <w:top w:w="40" w:type="dxa"/>
              <w:left w:w="40" w:type="dxa"/>
              <w:bottom w:w="40" w:type="dxa"/>
              <w:right w:w="40" w:type="dxa"/>
            </w:tcMar>
          </w:tcPr>
          <w:p w14:paraId="17FCDC93" w14:textId="77777777" w:rsidR="00F44A8E" w:rsidRDefault="006E737F">
            <w:pPr>
              <w:spacing w:before="180"/>
              <w:jc w:val="center"/>
            </w:pPr>
            <w:r>
              <w:rPr>
                <w:rFonts w:ascii="Arial" w:hAnsi="Arial"/>
                <w:color w:val="000000"/>
                <w:sz w:val="18"/>
              </w:rPr>
              <w:t>00081190</w:t>
            </w:r>
          </w:p>
        </w:tc>
        <w:tc>
          <w:tcPr>
            <w:tcW w:w="3364" w:type="dxa"/>
            <w:tcBorders>
              <w:bottom w:val="single" w:sz="4" w:space="0" w:color="000000"/>
              <w:right w:val="single" w:sz="4" w:space="0" w:color="000000"/>
            </w:tcBorders>
            <w:tcMar>
              <w:top w:w="40" w:type="dxa"/>
              <w:left w:w="40" w:type="dxa"/>
              <w:bottom w:w="40" w:type="dxa"/>
              <w:right w:w="40" w:type="dxa"/>
            </w:tcMar>
          </w:tcPr>
          <w:p w14:paraId="5AA6BCE8" w14:textId="77777777" w:rsidR="00F44A8E" w:rsidRDefault="006E737F">
            <w:pPr>
              <w:spacing w:before="180"/>
            </w:pPr>
            <w:r>
              <w:rPr>
                <w:rFonts w:ascii="Arial" w:hAnsi="Arial"/>
                <w:color w:val="000000"/>
                <w:sz w:val="18"/>
              </w:rPr>
              <w:t>NONE</w:t>
            </w:r>
          </w:p>
        </w:tc>
      </w:tr>
      <w:tr w:rsidR="00F44A8E" w14:paraId="5F9085CC" w14:textId="77777777">
        <w:tblPrEx>
          <w:tblCellMar>
            <w:top w:w="0" w:type="dxa"/>
            <w:bottom w:w="0" w:type="dxa"/>
          </w:tblCellMar>
        </w:tblPrEx>
        <w:tc>
          <w:tcPr>
            <w:tcW w:w="10439" w:type="dxa"/>
            <w:hMerge w:val="restart"/>
            <w:tcBorders>
              <w:left w:val="single" w:sz="4" w:space="0" w:color="000000"/>
              <w:bottom w:val="single" w:sz="4" w:space="0" w:color="000000"/>
            </w:tcBorders>
            <w:tcMar>
              <w:top w:w="40" w:type="dxa"/>
              <w:left w:w="40" w:type="dxa"/>
              <w:bottom w:w="40" w:type="dxa"/>
            </w:tcMar>
          </w:tcPr>
          <w:p w14:paraId="179E4C64" w14:textId="77777777" w:rsidR="00F44A8E" w:rsidRDefault="006E737F">
            <w:pPr>
              <w:spacing w:before="180"/>
            </w:pPr>
            <w:r>
              <w:rPr>
                <w:rFonts w:ascii="Arial" w:hAnsi="Arial"/>
                <w:b/>
                <w:color w:val="000000"/>
                <w:sz w:val="18"/>
              </w:rPr>
              <w:t>Common to all query levels</w:t>
            </w:r>
          </w:p>
        </w:tc>
        <w:tc>
          <w:tcPr>
            <w:tcW w:w="0" w:type="auto"/>
            <w:hMerge/>
            <w:tcBorders>
              <w:bottom w:val="single" w:sz="4" w:space="0" w:color="000000"/>
            </w:tcBorders>
            <w:tcMar>
              <w:top w:w="40" w:type="dxa"/>
              <w:bottom w:w="40" w:type="dxa"/>
            </w:tcMar>
          </w:tcPr>
          <w:p w14:paraId="2EE5619C"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30DE69E0" w14:textId="77777777" w:rsidR="00F44A8E" w:rsidRDefault="00F44A8E"/>
        </w:tc>
      </w:tr>
      <w:tr w:rsidR="00F44A8E" w14:paraId="006B3C50"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669D1A1" w14:textId="77777777" w:rsidR="00F44A8E" w:rsidRDefault="006E737F">
            <w:pPr>
              <w:spacing w:before="180"/>
            </w:pPr>
            <w:r>
              <w:rPr>
                <w:rFonts w:ascii="Arial" w:hAnsi="Arial"/>
                <w:color w:val="000000"/>
                <w:sz w:val="18"/>
              </w:rPr>
              <w:t>InstanceAvailability</w:t>
            </w:r>
          </w:p>
        </w:tc>
        <w:tc>
          <w:tcPr>
            <w:tcW w:w="2610" w:type="dxa"/>
            <w:tcBorders>
              <w:bottom w:val="single" w:sz="4" w:space="0" w:color="000000"/>
              <w:right w:val="single" w:sz="4" w:space="0" w:color="000000"/>
            </w:tcBorders>
            <w:tcMar>
              <w:top w:w="40" w:type="dxa"/>
              <w:left w:w="40" w:type="dxa"/>
              <w:bottom w:w="40" w:type="dxa"/>
              <w:right w:w="40" w:type="dxa"/>
            </w:tcMar>
          </w:tcPr>
          <w:p w14:paraId="649BE441" w14:textId="77777777" w:rsidR="00F44A8E" w:rsidRDefault="006E737F">
            <w:pPr>
              <w:spacing w:before="180"/>
              <w:jc w:val="center"/>
            </w:pPr>
            <w:r>
              <w:rPr>
                <w:rFonts w:ascii="Arial" w:hAnsi="Arial"/>
                <w:color w:val="000000"/>
                <w:sz w:val="18"/>
              </w:rPr>
              <w:t>00080056</w:t>
            </w:r>
          </w:p>
        </w:tc>
        <w:tc>
          <w:tcPr>
            <w:tcW w:w="3364" w:type="dxa"/>
            <w:tcBorders>
              <w:bottom w:val="single" w:sz="4" w:space="0" w:color="000000"/>
              <w:right w:val="single" w:sz="4" w:space="0" w:color="000000"/>
            </w:tcBorders>
            <w:tcMar>
              <w:top w:w="40" w:type="dxa"/>
              <w:left w:w="40" w:type="dxa"/>
              <w:bottom w:w="40" w:type="dxa"/>
              <w:right w:w="40" w:type="dxa"/>
            </w:tcMar>
          </w:tcPr>
          <w:p w14:paraId="4B90787D" w14:textId="77777777" w:rsidR="00F44A8E" w:rsidRDefault="006E737F">
            <w:pPr>
              <w:spacing w:before="180"/>
            </w:pPr>
            <w:r>
              <w:rPr>
                <w:rFonts w:ascii="Arial" w:hAnsi="Arial"/>
                <w:color w:val="000000"/>
                <w:sz w:val="18"/>
              </w:rPr>
              <w:t>S,*,U</w:t>
            </w:r>
          </w:p>
        </w:tc>
      </w:tr>
      <w:tr w:rsidR="00F44A8E" w14:paraId="150B554E"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CF587EE" w14:textId="77777777" w:rsidR="00F44A8E" w:rsidRDefault="006E737F">
            <w:pPr>
              <w:spacing w:before="180"/>
            </w:pPr>
            <w:r>
              <w:rPr>
                <w:rFonts w:ascii="Arial" w:hAnsi="Arial"/>
                <w:color w:val="000000"/>
                <w:sz w:val="18"/>
              </w:rPr>
              <w:t>SpecificCharacterSet</w:t>
            </w:r>
          </w:p>
        </w:tc>
        <w:tc>
          <w:tcPr>
            <w:tcW w:w="2610" w:type="dxa"/>
            <w:tcBorders>
              <w:bottom w:val="single" w:sz="4" w:space="0" w:color="000000"/>
              <w:right w:val="single" w:sz="4" w:space="0" w:color="000000"/>
            </w:tcBorders>
            <w:tcMar>
              <w:top w:w="40" w:type="dxa"/>
              <w:left w:w="40" w:type="dxa"/>
              <w:bottom w:w="40" w:type="dxa"/>
              <w:right w:w="40" w:type="dxa"/>
            </w:tcMar>
          </w:tcPr>
          <w:p w14:paraId="626C7826" w14:textId="77777777" w:rsidR="00F44A8E" w:rsidRDefault="006E737F">
            <w:pPr>
              <w:spacing w:before="180"/>
              <w:jc w:val="center"/>
            </w:pPr>
            <w:r>
              <w:rPr>
                <w:rFonts w:ascii="Arial" w:hAnsi="Arial"/>
                <w:color w:val="000000"/>
                <w:sz w:val="18"/>
              </w:rPr>
              <w:t>00080005</w:t>
            </w:r>
          </w:p>
        </w:tc>
        <w:tc>
          <w:tcPr>
            <w:tcW w:w="3364" w:type="dxa"/>
            <w:tcBorders>
              <w:bottom w:val="single" w:sz="4" w:space="0" w:color="000000"/>
              <w:right w:val="single" w:sz="4" w:space="0" w:color="000000"/>
            </w:tcBorders>
            <w:tcMar>
              <w:top w:w="40" w:type="dxa"/>
              <w:left w:w="40" w:type="dxa"/>
              <w:bottom w:w="40" w:type="dxa"/>
              <w:right w:w="40" w:type="dxa"/>
            </w:tcMar>
          </w:tcPr>
          <w:p w14:paraId="764A221B" w14:textId="77777777" w:rsidR="00F44A8E" w:rsidRDefault="006E737F">
            <w:pPr>
              <w:spacing w:before="180"/>
            </w:pPr>
            <w:r>
              <w:rPr>
                <w:rFonts w:ascii="Arial" w:hAnsi="Arial"/>
                <w:color w:val="000000"/>
                <w:sz w:val="18"/>
              </w:rPr>
              <w:t>NONE</w:t>
            </w:r>
          </w:p>
        </w:tc>
      </w:tr>
      <w:tr w:rsidR="00F44A8E" w14:paraId="2877F09B" w14:textId="77777777">
        <w:tblPrEx>
          <w:tblCellMar>
            <w:top w:w="0" w:type="dxa"/>
            <w:bottom w:w="0" w:type="dxa"/>
          </w:tblCellMar>
        </w:tblPrEx>
        <w:tc>
          <w:tcPr>
            <w:tcW w:w="446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ED44F99" w14:textId="77777777" w:rsidR="00F44A8E" w:rsidRDefault="006E737F">
            <w:pPr>
              <w:spacing w:before="180"/>
            </w:pPr>
            <w:r>
              <w:rPr>
                <w:rFonts w:ascii="Arial" w:hAnsi="Arial"/>
                <w:color w:val="000000"/>
                <w:sz w:val="18"/>
              </w:rPr>
              <w:t>RetrieveURL</w:t>
            </w:r>
          </w:p>
        </w:tc>
        <w:tc>
          <w:tcPr>
            <w:tcW w:w="2610" w:type="dxa"/>
            <w:tcBorders>
              <w:bottom w:val="single" w:sz="4" w:space="0" w:color="000000"/>
              <w:right w:val="single" w:sz="4" w:space="0" w:color="000000"/>
            </w:tcBorders>
            <w:tcMar>
              <w:top w:w="40" w:type="dxa"/>
              <w:left w:w="40" w:type="dxa"/>
              <w:bottom w:w="40" w:type="dxa"/>
              <w:right w:w="40" w:type="dxa"/>
            </w:tcMar>
          </w:tcPr>
          <w:p w14:paraId="61FE9E9C" w14:textId="77777777" w:rsidR="00F44A8E" w:rsidRDefault="006E737F">
            <w:pPr>
              <w:spacing w:before="180"/>
              <w:jc w:val="center"/>
            </w:pPr>
            <w:r>
              <w:rPr>
                <w:rFonts w:ascii="Arial" w:hAnsi="Arial"/>
                <w:color w:val="000000"/>
                <w:sz w:val="18"/>
              </w:rPr>
              <w:t>00081190</w:t>
            </w:r>
          </w:p>
        </w:tc>
        <w:tc>
          <w:tcPr>
            <w:tcW w:w="3364" w:type="dxa"/>
            <w:tcBorders>
              <w:bottom w:val="single" w:sz="4" w:space="0" w:color="000000"/>
              <w:right w:val="single" w:sz="4" w:space="0" w:color="000000"/>
            </w:tcBorders>
            <w:tcMar>
              <w:top w:w="40" w:type="dxa"/>
              <w:left w:w="40" w:type="dxa"/>
              <w:bottom w:w="40" w:type="dxa"/>
              <w:right w:w="40" w:type="dxa"/>
            </w:tcMar>
          </w:tcPr>
          <w:p w14:paraId="0017B499" w14:textId="77777777" w:rsidR="00F44A8E" w:rsidRDefault="006E737F">
            <w:pPr>
              <w:spacing w:before="180"/>
            </w:pPr>
            <w:r>
              <w:rPr>
                <w:rFonts w:ascii="Arial" w:hAnsi="Arial"/>
                <w:color w:val="000000"/>
                <w:sz w:val="18"/>
              </w:rPr>
              <w:t>NONE</w:t>
            </w:r>
          </w:p>
        </w:tc>
      </w:tr>
    </w:tbl>
    <w:p w14:paraId="1C56256E" w14:textId="77777777" w:rsidR="00F44A8E" w:rsidRDefault="006E737F">
      <w:pPr>
        <w:spacing w:before="180"/>
        <w:jc w:val="both"/>
      </w:pPr>
      <w:r>
        <w:rPr>
          <w:rFonts w:ascii="Arial" w:hAnsi="Arial"/>
          <w:color w:val="000000"/>
          <w:sz w:val="18"/>
        </w:rPr>
        <w:t xml:space="preserve">Types of Matching (see </w:t>
      </w:r>
      <w:hyperlink r:id="rId277" w:anchor="sect_C.2.2.2">
        <w:r>
          <w:rPr>
            <w:rFonts w:ascii="Arial" w:hAnsi="Arial"/>
            <w:color w:val="000000"/>
            <w:sz w:val="18"/>
          </w:rPr>
          <w:t>Section C.2.2.2 “Attribute Matching” in PS3.4</w:t>
        </w:r>
      </w:hyperlink>
      <w:r>
        <w:rPr>
          <w:rFonts w:ascii="Arial" w:hAnsi="Arial"/>
          <w:color w:val="000000"/>
          <w:sz w:val="18"/>
        </w:rPr>
        <w:t>) :</w:t>
      </w:r>
    </w:p>
    <w:p w14:paraId="2FE6BA23" w14:textId="77777777" w:rsidR="00F44A8E" w:rsidRDefault="006E737F">
      <w:pPr>
        <w:spacing w:before="180"/>
        <w:jc w:val="both"/>
      </w:pPr>
      <w:r>
        <w:rPr>
          <w:rFonts w:ascii="Arial" w:hAnsi="Arial"/>
          <w:color w:val="000000"/>
          <w:sz w:val="18"/>
        </w:rPr>
        <w:t xml:space="preserve">"S" </w:t>
      </w:r>
      <w:r>
        <w:rPr>
          <w:rFonts w:ascii="Arial" w:hAnsi="Arial"/>
          <w:color w:val="000000"/>
          <w:sz w:val="18"/>
        </w:rPr>
        <w:t>indicates the identifier attribute uses Single Value Matching</w:t>
      </w:r>
    </w:p>
    <w:p w14:paraId="417FAE00" w14:textId="77777777" w:rsidR="00F44A8E" w:rsidRDefault="006E737F">
      <w:pPr>
        <w:spacing w:before="180"/>
        <w:jc w:val="both"/>
      </w:pPr>
      <w:r>
        <w:rPr>
          <w:rFonts w:ascii="Arial" w:hAnsi="Arial"/>
          <w:color w:val="000000"/>
          <w:sz w:val="18"/>
        </w:rPr>
        <w:t>"L" indicates UID List Matching</w:t>
      </w:r>
    </w:p>
    <w:p w14:paraId="5A43154F" w14:textId="77777777" w:rsidR="00F44A8E" w:rsidRDefault="006E737F">
      <w:pPr>
        <w:spacing w:before="180"/>
        <w:jc w:val="both"/>
      </w:pPr>
      <w:r>
        <w:rPr>
          <w:rFonts w:ascii="Arial" w:hAnsi="Arial"/>
          <w:color w:val="000000"/>
          <w:sz w:val="18"/>
        </w:rPr>
        <w:t>"U" indicates Universal Matching.</w:t>
      </w:r>
    </w:p>
    <w:p w14:paraId="5A955356" w14:textId="77777777" w:rsidR="00F44A8E" w:rsidRDefault="006E737F">
      <w:pPr>
        <w:keepNext/>
        <w:spacing w:before="180"/>
        <w:ind w:left="360" w:right="360"/>
        <w:jc w:val="both"/>
      </w:pPr>
      <w:bookmarkStart w:id="2561" w:name="idp140665949886240"/>
      <w:r>
        <w:rPr>
          <w:rFonts w:ascii="Arial" w:hAnsi="Arial"/>
          <w:color w:val="000000"/>
          <w:sz w:val="18"/>
        </w:rPr>
        <w:t>Note</w:t>
      </w:r>
    </w:p>
    <w:bookmarkEnd w:id="2561"/>
    <w:p w14:paraId="2DAAE9B4" w14:textId="77777777" w:rsidR="00F44A8E" w:rsidRDefault="006E737F">
      <w:pPr>
        <w:spacing w:before="180"/>
        <w:ind w:left="360" w:right="360"/>
        <w:jc w:val="both"/>
      </w:pPr>
      <w:r>
        <w:rPr>
          <w:rFonts w:ascii="Arial" w:hAnsi="Arial"/>
          <w:color w:val="000000"/>
          <w:sz w:val="18"/>
        </w:rPr>
        <w:t xml:space="preserve">If only Universal Matching is supported for an attribute then that attribute can only be passed as an "includefield" query </w:t>
      </w:r>
      <w:r>
        <w:rPr>
          <w:rFonts w:ascii="Arial" w:hAnsi="Arial"/>
          <w:color w:val="000000"/>
          <w:sz w:val="18"/>
        </w:rPr>
        <w:t>key</w:t>
      </w:r>
    </w:p>
    <w:p w14:paraId="10D4619B" w14:textId="77777777" w:rsidR="00F44A8E" w:rsidRDefault="006E737F">
      <w:pPr>
        <w:spacing w:before="180"/>
        <w:jc w:val="both"/>
      </w:pPr>
      <w:r>
        <w:rPr>
          <w:rFonts w:ascii="Arial" w:hAnsi="Arial"/>
          <w:color w:val="000000"/>
          <w:sz w:val="18"/>
        </w:rPr>
        <w:t>"*" indicates wild card matching</w:t>
      </w:r>
    </w:p>
    <w:p w14:paraId="3EB1282A" w14:textId="77777777" w:rsidR="00F44A8E" w:rsidRDefault="006E737F">
      <w:pPr>
        <w:spacing w:before="180"/>
        <w:jc w:val="both"/>
      </w:pPr>
      <w:r>
        <w:rPr>
          <w:rFonts w:ascii="Arial" w:hAnsi="Arial"/>
          <w:color w:val="000000"/>
          <w:sz w:val="18"/>
        </w:rPr>
        <w:t>"R" indicates Range Matching</w:t>
      </w:r>
    </w:p>
    <w:p w14:paraId="2D5E9738" w14:textId="77777777" w:rsidR="00F44A8E" w:rsidRDefault="006E737F">
      <w:pPr>
        <w:spacing w:before="180"/>
        <w:jc w:val="both"/>
      </w:pPr>
      <w:r>
        <w:rPr>
          <w:rFonts w:ascii="Arial" w:hAnsi="Arial"/>
          <w:color w:val="000000"/>
          <w:sz w:val="18"/>
        </w:rPr>
        <w:t>"SEQUENCE" indicates Sequence Matching</w:t>
      </w:r>
    </w:p>
    <w:p w14:paraId="20DC0F85" w14:textId="77777777" w:rsidR="00F44A8E" w:rsidRDefault="006E737F">
      <w:pPr>
        <w:spacing w:before="180"/>
        <w:jc w:val="both"/>
      </w:pPr>
      <w:r>
        <w:rPr>
          <w:rFonts w:ascii="Arial" w:hAnsi="Arial"/>
          <w:color w:val="000000"/>
          <w:sz w:val="18"/>
        </w:rPr>
        <w:t>"NONE" indicates that no matching is supported, but that values for this Element requested will be returned with all requests</w:t>
      </w:r>
    </w:p>
    <w:p w14:paraId="354C226E" w14:textId="77777777" w:rsidR="00F44A8E" w:rsidRDefault="006E737F">
      <w:pPr>
        <w:spacing w:before="180"/>
        <w:jc w:val="both"/>
      </w:pPr>
      <w:r>
        <w:rPr>
          <w:rFonts w:ascii="Arial" w:hAnsi="Arial"/>
          <w:color w:val="000000"/>
          <w:sz w:val="18"/>
        </w:rPr>
        <w:t>"UNIQUE" indicates that t</w:t>
      </w:r>
      <w:r>
        <w:rPr>
          <w:rFonts w:ascii="Arial" w:hAnsi="Arial"/>
          <w:color w:val="000000"/>
          <w:sz w:val="18"/>
        </w:rPr>
        <w:t xml:space="preserve">his is the Unique Key for that query level, in which case Universal Matching or Single Value Matching is used depending on the query level (see </w:t>
      </w:r>
      <w:hyperlink r:id="rId278" w:anchor="sect_C.2.2.1.1">
        <w:r>
          <w:rPr>
            <w:rFonts w:ascii="Arial" w:hAnsi="Arial"/>
            <w:color w:val="000000"/>
            <w:sz w:val="18"/>
          </w:rPr>
          <w:t>Section C.2.2.1.1 “Unique Keys” in PS3.4</w:t>
        </w:r>
      </w:hyperlink>
      <w:r>
        <w:rPr>
          <w:rFonts w:ascii="Arial" w:hAnsi="Arial"/>
          <w:color w:val="000000"/>
          <w:sz w:val="18"/>
        </w:rPr>
        <w:t>).</w:t>
      </w:r>
    </w:p>
    <w:p w14:paraId="44D1A9E1" w14:textId="77777777" w:rsidR="00F44A8E" w:rsidRDefault="006E737F">
      <w:pPr>
        <w:spacing w:before="180"/>
      </w:pPr>
      <w:bookmarkStart w:id="2562" w:name="sect_K_4_2_1_2"/>
      <w:r>
        <w:rPr>
          <w:rFonts w:ascii="Arial" w:hAnsi="Arial"/>
          <w:b/>
          <w:color w:val="000000"/>
          <w:sz w:val="22"/>
        </w:rPr>
        <w:t>K.4.2.1.2 QIDO-RS S</w:t>
      </w:r>
      <w:r>
        <w:rPr>
          <w:rFonts w:ascii="Arial" w:hAnsi="Arial"/>
          <w:b/>
          <w:color w:val="000000"/>
          <w:sz w:val="22"/>
        </w:rPr>
        <w:t>earch for Series</w:t>
      </w:r>
    </w:p>
    <w:p w14:paraId="3A6F075D" w14:textId="77777777" w:rsidR="00F44A8E" w:rsidRDefault="006E737F">
      <w:pPr>
        <w:keepNext/>
        <w:spacing w:before="216"/>
        <w:jc w:val="center"/>
      </w:pPr>
      <w:bookmarkStart w:id="2563" w:name="table_K_4_2_2"/>
      <w:bookmarkEnd w:id="2562"/>
      <w:r>
        <w:rPr>
          <w:rFonts w:ascii="Arial" w:hAnsi="Arial"/>
          <w:b/>
          <w:color w:val="000000"/>
          <w:sz w:val="22"/>
        </w:rPr>
        <w:t>Table K.4.2-2. QIDO-RS Search for Series Specification</w:t>
      </w:r>
    </w:p>
    <w:bookmarkEnd w:id="2563"/>
    <w:p w14:paraId="507A4078"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187"/>
        <w:gridCol w:w="7253"/>
      </w:tblGrid>
      <w:tr w:rsidR="00F44A8E" w14:paraId="435D9C2E" w14:textId="77777777">
        <w:tblPrEx>
          <w:tblCellMar>
            <w:top w:w="0" w:type="dxa"/>
            <w:bottom w:w="0" w:type="dxa"/>
          </w:tblCellMar>
        </w:tblPrEx>
        <w:trPr>
          <w:tblHeader/>
        </w:trPr>
        <w:tc>
          <w:tcPr>
            <w:tcW w:w="31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081295" w14:textId="77777777" w:rsidR="00F44A8E" w:rsidRDefault="006E737F">
            <w:pPr>
              <w:keepNext/>
              <w:spacing w:before="180"/>
              <w:jc w:val="center"/>
            </w:pPr>
            <w:r>
              <w:rPr>
                <w:rFonts w:ascii="Arial" w:hAnsi="Arial"/>
                <w:b/>
                <w:color w:val="000000"/>
                <w:sz w:val="18"/>
              </w:rPr>
              <w:t>Parameter</w:t>
            </w:r>
          </w:p>
        </w:tc>
        <w:tc>
          <w:tcPr>
            <w:tcW w:w="7253" w:type="dxa"/>
            <w:tcBorders>
              <w:top w:val="single" w:sz="4" w:space="0" w:color="000000"/>
              <w:bottom w:val="single" w:sz="4" w:space="0" w:color="000000"/>
              <w:right w:val="single" w:sz="4" w:space="0" w:color="000000"/>
            </w:tcBorders>
            <w:tcMar>
              <w:top w:w="40" w:type="dxa"/>
              <w:left w:w="40" w:type="dxa"/>
              <w:bottom w:w="40" w:type="dxa"/>
              <w:right w:w="40" w:type="dxa"/>
            </w:tcMar>
          </w:tcPr>
          <w:p w14:paraId="39BDD9E9" w14:textId="77777777" w:rsidR="00F44A8E" w:rsidRDefault="006E737F">
            <w:pPr>
              <w:spacing w:before="180"/>
              <w:jc w:val="center"/>
            </w:pPr>
            <w:r>
              <w:rPr>
                <w:rFonts w:ascii="Arial" w:hAnsi="Arial"/>
                <w:b/>
                <w:color w:val="000000"/>
                <w:sz w:val="18"/>
              </w:rPr>
              <w:t>Restrictions</w:t>
            </w:r>
          </w:p>
        </w:tc>
      </w:tr>
      <w:tr w:rsidR="00F44A8E" w14:paraId="0ED96266"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3D770F" w14:textId="77777777" w:rsidR="00F44A8E" w:rsidRDefault="006E737F">
            <w:pPr>
              <w:spacing w:before="180"/>
            </w:pPr>
            <w:r>
              <w:rPr>
                <w:rFonts w:ascii="Arial" w:hAnsi="Arial"/>
                <w:color w:val="000000"/>
                <w:sz w:val="18"/>
              </w:rPr>
              <w:t>Media Types</w:t>
            </w:r>
          </w:p>
        </w:tc>
        <w:tc>
          <w:tcPr>
            <w:tcW w:w="7253" w:type="dxa"/>
            <w:tcBorders>
              <w:bottom w:val="single" w:sz="4" w:space="0" w:color="000000"/>
              <w:right w:val="single" w:sz="4" w:space="0" w:color="000000"/>
            </w:tcBorders>
            <w:tcMar>
              <w:top w:w="40" w:type="dxa"/>
              <w:left w:w="40" w:type="dxa"/>
              <w:bottom w:w="40" w:type="dxa"/>
              <w:right w:w="40" w:type="dxa"/>
            </w:tcMar>
          </w:tcPr>
          <w:p w14:paraId="460D7F4C" w14:textId="77777777" w:rsidR="00F44A8E" w:rsidRDefault="006E737F">
            <w:pPr>
              <w:spacing w:before="180"/>
            </w:pPr>
            <w:r>
              <w:rPr>
                <w:rFonts w:ascii="Arial" w:hAnsi="Arial"/>
                <w:color w:val="000000"/>
                <w:sz w:val="18"/>
              </w:rPr>
              <w:t>Restricted to "multipart/related; type=application/dicom+xml" or "application/json"</w:t>
            </w:r>
          </w:p>
        </w:tc>
      </w:tr>
      <w:tr w:rsidR="00F44A8E" w14:paraId="2C4F1B1F"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A0AA16" w14:textId="77777777" w:rsidR="00F44A8E" w:rsidRDefault="006E737F">
            <w:pPr>
              <w:spacing w:before="180"/>
            </w:pPr>
            <w:r>
              <w:rPr>
                <w:rFonts w:ascii="Arial" w:hAnsi="Arial"/>
                <w:color w:val="000000"/>
                <w:sz w:val="18"/>
              </w:rPr>
              <w:t>Matching Attributes</w:t>
            </w:r>
          </w:p>
        </w:tc>
        <w:tc>
          <w:tcPr>
            <w:tcW w:w="7253" w:type="dxa"/>
            <w:tcBorders>
              <w:bottom w:val="single" w:sz="4" w:space="0" w:color="000000"/>
              <w:right w:val="single" w:sz="4" w:space="0" w:color="000000"/>
            </w:tcBorders>
            <w:tcMar>
              <w:top w:w="40" w:type="dxa"/>
              <w:left w:w="40" w:type="dxa"/>
              <w:bottom w:w="40" w:type="dxa"/>
              <w:right w:w="40" w:type="dxa"/>
            </w:tcMar>
          </w:tcPr>
          <w:p w14:paraId="62A9EF52" w14:textId="77777777" w:rsidR="00F44A8E" w:rsidRDefault="006E737F">
            <w:pPr>
              <w:spacing w:before="180"/>
            </w:pPr>
            <w:r>
              <w:rPr>
                <w:rFonts w:ascii="Arial" w:hAnsi="Arial"/>
                <w:color w:val="000000"/>
                <w:sz w:val="18"/>
              </w:rPr>
              <w:t xml:space="preserve">See </w:t>
            </w:r>
            <w:hyperlink w:anchor="table_K_4_2_2a">
              <w:r>
                <w:rPr>
                  <w:rFonts w:ascii="Arial" w:hAnsi="Arial"/>
                  <w:color w:val="000000"/>
                  <w:sz w:val="18"/>
                </w:rPr>
                <w:t>Table K.4.2-2a</w:t>
              </w:r>
            </w:hyperlink>
          </w:p>
        </w:tc>
      </w:tr>
      <w:tr w:rsidR="00F44A8E" w14:paraId="7D45677D"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D0312D" w14:textId="77777777" w:rsidR="00F44A8E" w:rsidRDefault="006E737F">
            <w:pPr>
              <w:spacing w:before="180"/>
            </w:pPr>
            <w:r>
              <w:rPr>
                <w:rFonts w:ascii="Arial" w:hAnsi="Arial"/>
                <w:color w:val="000000"/>
                <w:sz w:val="18"/>
              </w:rPr>
              <w:t>Return Attributes</w:t>
            </w:r>
          </w:p>
        </w:tc>
        <w:tc>
          <w:tcPr>
            <w:tcW w:w="7253" w:type="dxa"/>
            <w:tcBorders>
              <w:bottom w:val="single" w:sz="4" w:space="0" w:color="000000"/>
              <w:right w:val="single" w:sz="4" w:space="0" w:color="000000"/>
            </w:tcBorders>
            <w:tcMar>
              <w:top w:w="40" w:type="dxa"/>
              <w:left w:w="40" w:type="dxa"/>
              <w:bottom w:w="40" w:type="dxa"/>
              <w:right w:w="40" w:type="dxa"/>
            </w:tcMar>
          </w:tcPr>
          <w:p w14:paraId="5AFB7F09" w14:textId="77777777" w:rsidR="00F44A8E" w:rsidRDefault="006E737F">
            <w:pPr>
              <w:spacing w:before="180"/>
            </w:pPr>
            <w:r>
              <w:rPr>
                <w:rFonts w:ascii="Arial" w:hAnsi="Arial"/>
                <w:color w:val="000000"/>
                <w:sz w:val="18"/>
              </w:rPr>
              <w:t xml:space="preserve">See </w:t>
            </w:r>
            <w:hyperlink w:anchor="table_K_4_2_2a">
              <w:r>
                <w:rPr>
                  <w:rFonts w:ascii="Arial" w:hAnsi="Arial"/>
                  <w:color w:val="000000"/>
                  <w:sz w:val="18"/>
                </w:rPr>
                <w:t>Table K.4.2-2a</w:t>
              </w:r>
            </w:hyperlink>
          </w:p>
        </w:tc>
      </w:tr>
      <w:tr w:rsidR="00F44A8E" w14:paraId="3A1038EE"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023D6" w14:textId="77777777" w:rsidR="00F44A8E" w:rsidRDefault="006E737F">
            <w:pPr>
              <w:spacing w:before="180"/>
            </w:pPr>
            <w:r>
              <w:rPr>
                <w:rFonts w:ascii="Arial" w:hAnsi="Arial"/>
                <w:color w:val="000000"/>
                <w:sz w:val="18"/>
              </w:rPr>
              <w:t>Limit and Offset supported</w:t>
            </w:r>
          </w:p>
        </w:tc>
        <w:tc>
          <w:tcPr>
            <w:tcW w:w="7253" w:type="dxa"/>
            <w:tcBorders>
              <w:bottom w:val="single" w:sz="4" w:space="0" w:color="000000"/>
              <w:right w:val="single" w:sz="4" w:space="0" w:color="000000"/>
            </w:tcBorders>
            <w:tcMar>
              <w:top w:w="40" w:type="dxa"/>
              <w:left w:w="40" w:type="dxa"/>
              <w:bottom w:w="40" w:type="dxa"/>
              <w:right w:w="40" w:type="dxa"/>
            </w:tcMar>
          </w:tcPr>
          <w:p w14:paraId="1C8BCBA5" w14:textId="77777777" w:rsidR="00F44A8E" w:rsidRDefault="006E737F">
            <w:pPr>
              <w:spacing w:before="180"/>
              <w:jc w:val="center"/>
            </w:pPr>
            <w:r>
              <w:rPr>
                <w:rFonts w:ascii="Arial" w:hAnsi="Arial"/>
                <w:color w:val="000000"/>
                <w:sz w:val="18"/>
              </w:rPr>
              <w:t>Yes</w:t>
            </w:r>
          </w:p>
        </w:tc>
      </w:tr>
      <w:tr w:rsidR="00F44A8E" w14:paraId="622B038D"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4E0F3" w14:textId="77777777" w:rsidR="00F44A8E" w:rsidRDefault="006E737F">
            <w:pPr>
              <w:spacing w:before="180"/>
            </w:pPr>
            <w:r>
              <w:rPr>
                <w:rFonts w:ascii="Arial" w:hAnsi="Arial"/>
                <w:color w:val="000000"/>
                <w:sz w:val="18"/>
              </w:rPr>
              <w:t>Relational Queries Supported</w:t>
            </w:r>
          </w:p>
        </w:tc>
        <w:tc>
          <w:tcPr>
            <w:tcW w:w="7253" w:type="dxa"/>
            <w:tcBorders>
              <w:bottom w:val="single" w:sz="4" w:space="0" w:color="000000"/>
              <w:right w:val="single" w:sz="4" w:space="0" w:color="000000"/>
            </w:tcBorders>
            <w:tcMar>
              <w:top w:w="40" w:type="dxa"/>
              <w:left w:w="40" w:type="dxa"/>
              <w:bottom w:w="40" w:type="dxa"/>
              <w:right w:w="40" w:type="dxa"/>
            </w:tcMar>
          </w:tcPr>
          <w:p w14:paraId="08167FA1" w14:textId="77777777" w:rsidR="00F44A8E" w:rsidRDefault="006E737F">
            <w:pPr>
              <w:spacing w:before="180"/>
              <w:jc w:val="center"/>
            </w:pPr>
            <w:r>
              <w:rPr>
                <w:rFonts w:ascii="Arial" w:hAnsi="Arial"/>
                <w:color w:val="000000"/>
                <w:sz w:val="18"/>
              </w:rPr>
              <w:t>No</w:t>
            </w:r>
          </w:p>
        </w:tc>
      </w:tr>
    </w:tbl>
    <w:p w14:paraId="27341DAD" w14:textId="77777777" w:rsidR="00F44A8E" w:rsidRDefault="006E737F">
      <w:pPr>
        <w:keepNext/>
        <w:spacing w:before="216"/>
        <w:jc w:val="center"/>
      </w:pPr>
      <w:bookmarkStart w:id="2564" w:name="table_K_4_2_2a"/>
      <w:r>
        <w:rPr>
          <w:rFonts w:ascii="Arial" w:hAnsi="Arial"/>
          <w:b/>
          <w:color w:val="000000"/>
          <w:sz w:val="22"/>
        </w:rPr>
        <w:t>Table K.4.2-2a. QIDO-RS Series Attribute Matching</w:t>
      </w:r>
    </w:p>
    <w:bookmarkEnd w:id="2564"/>
    <w:p w14:paraId="15634D71"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560"/>
        <w:gridCol w:w="2557"/>
        <w:gridCol w:w="3321"/>
      </w:tblGrid>
      <w:tr w:rsidR="00F44A8E" w14:paraId="129EF052" w14:textId="77777777">
        <w:tblPrEx>
          <w:tblCellMar>
            <w:top w:w="0" w:type="dxa"/>
            <w:bottom w:w="0" w:type="dxa"/>
          </w:tblCellMar>
        </w:tblPrEx>
        <w:trPr>
          <w:tblHeader/>
        </w:trPr>
        <w:tc>
          <w:tcPr>
            <w:tcW w:w="4562"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EA87E" w14:textId="77777777" w:rsidR="00F44A8E" w:rsidRDefault="006E737F">
            <w:pPr>
              <w:keepNext/>
              <w:spacing w:before="180"/>
              <w:jc w:val="center"/>
            </w:pPr>
            <w:r>
              <w:rPr>
                <w:rFonts w:ascii="Arial" w:hAnsi="Arial"/>
                <w:b/>
                <w:color w:val="000000"/>
                <w:sz w:val="18"/>
              </w:rPr>
              <w:t>Key Word</w:t>
            </w:r>
          </w:p>
        </w:tc>
        <w:tc>
          <w:tcPr>
            <w:tcW w:w="2557" w:type="dxa"/>
            <w:tcBorders>
              <w:top w:val="single" w:sz="4" w:space="0" w:color="000000"/>
              <w:bottom w:val="single" w:sz="4" w:space="0" w:color="000000"/>
              <w:right w:val="single" w:sz="4" w:space="0" w:color="000000"/>
            </w:tcBorders>
            <w:tcMar>
              <w:top w:w="40" w:type="dxa"/>
              <w:left w:w="40" w:type="dxa"/>
              <w:bottom w:w="40" w:type="dxa"/>
              <w:right w:w="40" w:type="dxa"/>
            </w:tcMar>
          </w:tcPr>
          <w:p w14:paraId="6AB2A557" w14:textId="77777777" w:rsidR="00F44A8E" w:rsidRDefault="006E737F">
            <w:pPr>
              <w:spacing w:before="180"/>
              <w:jc w:val="center"/>
            </w:pPr>
            <w:r>
              <w:rPr>
                <w:rFonts w:ascii="Arial" w:hAnsi="Arial"/>
                <w:b/>
                <w:color w:val="000000"/>
                <w:sz w:val="18"/>
              </w:rPr>
              <w:t>Tag</w:t>
            </w:r>
          </w:p>
        </w:tc>
        <w:tc>
          <w:tcPr>
            <w:tcW w:w="3321" w:type="dxa"/>
            <w:tcBorders>
              <w:top w:val="single" w:sz="4" w:space="0" w:color="000000"/>
              <w:bottom w:val="single" w:sz="4" w:space="0" w:color="000000"/>
              <w:right w:val="single" w:sz="4" w:space="0" w:color="000000"/>
            </w:tcBorders>
            <w:tcMar>
              <w:top w:w="40" w:type="dxa"/>
              <w:left w:w="40" w:type="dxa"/>
              <w:bottom w:w="40" w:type="dxa"/>
              <w:right w:w="40" w:type="dxa"/>
            </w:tcMar>
          </w:tcPr>
          <w:p w14:paraId="627DE3F4" w14:textId="77777777" w:rsidR="00F44A8E" w:rsidRDefault="006E737F">
            <w:pPr>
              <w:spacing w:before="180"/>
              <w:jc w:val="center"/>
            </w:pPr>
            <w:r>
              <w:rPr>
                <w:rFonts w:ascii="Arial" w:hAnsi="Arial"/>
                <w:b/>
                <w:color w:val="000000"/>
                <w:sz w:val="18"/>
              </w:rPr>
              <w:t>Types of Matching</w:t>
            </w:r>
          </w:p>
        </w:tc>
      </w:tr>
      <w:tr w:rsidR="00F44A8E" w14:paraId="560C540C"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767623BF" w14:textId="77777777" w:rsidR="00F44A8E" w:rsidRDefault="006E737F">
            <w:pPr>
              <w:spacing w:before="180"/>
            </w:pPr>
            <w:r>
              <w:rPr>
                <w:rFonts w:ascii="Arial" w:hAnsi="Arial"/>
                <w:b/>
                <w:color w:val="000000"/>
                <w:sz w:val="18"/>
              </w:rPr>
              <w:t>SERIES Level</w:t>
            </w:r>
          </w:p>
        </w:tc>
        <w:tc>
          <w:tcPr>
            <w:tcW w:w="0" w:type="auto"/>
            <w:hMerge/>
            <w:tcBorders>
              <w:bottom w:val="single" w:sz="4" w:space="0" w:color="000000"/>
            </w:tcBorders>
            <w:tcMar>
              <w:top w:w="40" w:type="dxa"/>
              <w:bottom w:w="40" w:type="dxa"/>
            </w:tcMar>
          </w:tcPr>
          <w:p w14:paraId="2D464BCD"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7CD6C339" w14:textId="77777777" w:rsidR="00F44A8E" w:rsidRDefault="00F44A8E"/>
        </w:tc>
      </w:tr>
      <w:tr w:rsidR="00F44A8E" w14:paraId="21D1FA24"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2013165" w14:textId="77777777" w:rsidR="00F44A8E" w:rsidRDefault="006E737F">
            <w:pPr>
              <w:spacing w:before="180"/>
            </w:pPr>
            <w:r>
              <w:rPr>
                <w:rFonts w:ascii="Arial" w:hAnsi="Arial"/>
                <w:color w:val="000000"/>
                <w:sz w:val="18"/>
              </w:rPr>
              <w:t>Modality</w:t>
            </w:r>
          </w:p>
        </w:tc>
        <w:tc>
          <w:tcPr>
            <w:tcW w:w="2557" w:type="dxa"/>
            <w:tcBorders>
              <w:bottom w:val="single" w:sz="4" w:space="0" w:color="000000"/>
              <w:right w:val="single" w:sz="4" w:space="0" w:color="000000"/>
            </w:tcBorders>
            <w:tcMar>
              <w:top w:w="40" w:type="dxa"/>
              <w:left w:w="40" w:type="dxa"/>
              <w:bottom w:w="40" w:type="dxa"/>
              <w:right w:w="40" w:type="dxa"/>
            </w:tcMar>
          </w:tcPr>
          <w:p w14:paraId="72D0ABC8" w14:textId="77777777" w:rsidR="00F44A8E" w:rsidRDefault="006E737F">
            <w:pPr>
              <w:spacing w:before="180"/>
              <w:jc w:val="center"/>
            </w:pPr>
            <w:r>
              <w:rPr>
                <w:rFonts w:ascii="Arial" w:hAnsi="Arial"/>
                <w:color w:val="000000"/>
                <w:sz w:val="18"/>
              </w:rPr>
              <w:t>00080060</w:t>
            </w:r>
          </w:p>
        </w:tc>
        <w:tc>
          <w:tcPr>
            <w:tcW w:w="3321" w:type="dxa"/>
            <w:tcBorders>
              <w:bottom w:val="single" w:sz="4" w:space="0" w:color="000000"/>
              <w:right w:val="single" w:sz="4" w:space="0" w:color="000000"/>
            </w:tcBorders>
            <w:tcMar>
              <w:top w:w="40" w:type="dxa"/>
              <w:left w:w="40" w:type="dxa"/>
              <w:bottom w:w="40" w:type="dxa"/>
              <w:right w:w="40" w:type="dxa"/>
            </w:tcMar>
          </w:tcPr>
          <w:p w14:paraId="4A5B0B6C" w14:textId="77777777" w:rsidR="00F44A8E" w:rsidRDefault="006E737F">
            <w:pPr>
              <w:spacing w:before="180"/>
            </w:pPr>
            <w:r>
              <w:rPr>
                <w:rFonts w:ascii="Arial" w:hAnsi="Arial"/>
                <w:color w:val="000000"/>
                <w:sz w:val="18"/>
              </w:rPr>
              <w:t>S,*,U</w:t>
            </w:r>
          </w:p>
        </w:tc>
      </w:tr>
      <w:tr w:rsidR="00F44A8E" w14:paraId="41101094"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F75EAA2" w14:textId="77777777" w:rsidR="00F44A8E" w:rsidRDefault="006E737F">
            <w:pPr>
              <w:spacing w:before="180"/>
            </w:pPr>
            <w:r>
              <w:rPr>
                <w:rFonts w:ascii="Arial" w:hAnsi="Arial"/>
                <w:color w:val="000000"/>
                <w:sz w:val="18"/>
              </w:rPr>
              <w:t>SeriesDescription</w:t>
            </w:r>
          </w:p>
        </w:tc>
        <w:tc>
          <w:tcPr>
            <w:tcW w:w="2557" w:type="dxa"/>
            <w:tcBorders>
              <w:bottom w:val="single" w:sz="4" w:space="0" w:color="000000"/>
              <w:right w:val="single" w:sz="4" w:space="0" w:color="000000"/>
            </w:tcBorders>
            <w:tcMar>
              <w:top w:w="40" w:type="dxa"/>
              <w:left w:w="40" w:type="dxa"/>
              <w:bottom w:w="40" w:type="dxa"/>
              <w:right w:w="40" w:type="dxa"/>
            </w:tcMar>
          </w:tcPr>
          <w:p w14:paraId="39B6FB21" w14:textId="77777777" w:rsidR="00F44A8E" w:rsidRDefault="006E737F">
            <w:pPr>
              <w:spacing w:before="180"/>
              <w:jc w:val="center"/>
            </w:pPr>
            <w:r>
              <w:rPr>
                <w:rFonts w:ascii="Arial" w:hAnsi="Arial"/>
                <w:color w:val="000000"/>
                <w:sz w:val="18"/>
              </w:rPr>
              <w:t>0008103E</w:t>
            </w:r>
          </w:p>
        </w:tc>
        <w:tc>
          <w:tcPr>
            <w:tcW w:w="3321" w:type="dxa"/>
            <w:tcBorders>
              <w:bottom w:val="single" w:sz="4" w:space="0" w:color="000000"/>
              <w:right w:val="single" w:sz="4" w:space="0" w:color="000000"/>
            </w:tcBorders>
            <w:tcMar>
              <w:top w:w="40" w:type="dxa"/>
              <w:left w:w="40" w:type="dxa"/>
              <w:bottom w:w="40" w:type="dxa"/>
              <w:right w:w="40" w:type="dxa"/>
            </w:tcMar>
          </w:tcPr>
          <w:p w14:paraId="3BCCF642" w14:textId="77777777" w:rsidR="00F44A8E" w:rsidRDefault="006E737F">
            <w:pPr>
              <w:spacing w:before="180"/>
            </w:pPr>
            <w:r>
              <w:rPr>
                <w:rFonts w:ascii="Arial" w:hAnsi="Arial"/>
                <w:color w:val="000000"/>
                <w:sz w:val="18"/>
              </w:rPr>
              <w:t>NONE</w:t>
            </w:r>
          </w:p>
        </w:tc>
      </w:tr>
      <w:tr w:rsidR="00F44A8E" w14:paraId="520DE9FA"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058C600" w14:textId="77777777" w:rsidR="00F44A8E" w:rsidRDefault="006E737F">
            <w:pPr>
              <w:spacing w:before="180"/>
            </w:pPr>
            <w:r>
              <w:rPr>
                <w:rFonts w:ascii="Arial" w:hAnsi="Arial"/>
                <w:color w:val="000000"/>
                <w:sz w:val="18"/>
              </w:rPr>
              <w:t>SeriesInstanceUID</w:t>
            </w:r>
          </w:p>
        </w:tc>
        <w:tc>
          <w:tcPr>
            <w:tcW w:w="2557" w:type="dxa"/>
            <w:tcBorders>
              <w:bottom w:val="single" w:sz="4" w:space="0" w:color="000000"/>
              <w:right w:val="single" w:sz="4" w:space="0" w:color="000000"/>
            </w:tcBorders>
            <w:tcMar>
              <w:top w:w="40" w:type="dxa"/>
              <w:left w:w="40" w:type="dxa"/>
              <w:bottom w:w="40" w:type="dxa"/>
              <w:right w:w="40" w:type="dxa"/>
            </w:tcMar>
          </w:tcPr>
          <w:p w14:paraId="08B0A560" w14:textId="77777777" w:rsidR="00F44A8E" w:rsidRDefault="006E737F">
            <w:pPr>
              <w:spacing w:before="180"/>
              <w:jc w:val="center"/>
            </w:pPr>
            <w:r>
              <w:rPr>
                <w:rFonts w:ascii="Arial" w:hAnsi="Arial"/>
                <w:color w:val="000000"/>
                <w:sz w:val="18"/>
              </w:rPr>
              <w:t>0020000E</w:t>
            </w:r>
          </w:p>
        </w:tc>
        <w:tc>
          <w:tcPr>
            <w:tcW w:w="3321" w:type="dxa"/>
            <w:tcBorders>
              <w:bottom w:val="single" w:sz="4" w:space="0" w:color="000000"/>
              <w:right w:val="single" w:sz="4" w:space="0" w:color="000000"/>
            </w:tcBorders>
            <w:tcMar>
              <w:top w:w="40" w:type="dxa"/>
              <w:left w:w="40" w:type="dxa"/>
              <w:bottom w:w="40" w:type="dxa"/>
              <w:right w:w="40" w:type="dxa"/>
            </w:tcMar>
          </w:tcPr>
          <w:p w14:paraId="7BC51044" w14:textId="77777777" w:rsidR="00F44A8E" w:rsidRDefault="006E737F">
            <w:pPr>
              <w:spacing w:before="180"/>
            </w:pPr>
            <w:r>
              <w:rPr>
                <w:rFonts w:ascii="Arial" w:hAnsi="Arial"/>
                <w:color w:val="000000"/>
                <w:sz w:val="18"/>
              </w:rPr>
              <w:t>UNIQUE</w:t>
            </w:r>
          </w:p>
        </w:tc>
      </w:tr>
      <w:tr w:rsidR="00F44A8E" w14:paraId="282B4579"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AD5FD99" w14:textId="77777777" w:rsidR="00F44A8E" w:rsidRDefault="006E737F">
            <w:pPr>
              <w:spacing w:before="180"/>
            </w:pPr>
            <w:r>
              <w:rPr>
                <w:rFonts w:ascii="Arial" w:hAnsi="Arial"/>
                <w:color w:val="000000"/>
                <w:sz w:val="18"/>
              </w:rPr>
              <w:t>SeriesNumber</w:t>
            </w:r>
          </w:p>
        </w:tc>
        <w:tc>
          <w:tcPr>
            <w:tcW w:w="2557" w:type="dxa"/>
            <w:tcBorders>
              <w:bottom w:val="single" w:sz="4" w:space="0" w:color="000000"/>
              <w:right w:val="single" w:sz="4" w:space="0" w:color="000000"/>
            </w:tcBorders>
            <w:tcMar>
              <w:top w:w="40" w:type="dxa"/>
              <w:left w:w="40" w:type="dxa"/>
              <w:bottom w:w="40" w:type="dxa"/>
              <w:right w:w="40" w:type="dxa"/>
            </w:tcMar>
          </w:tcPr>
          <w:p w14:paraId="7E6ED85B" w14:textId="77777777" w:rsidR="00F44A8E" w:rsidRDefault="006E737F">
            <w:pPr>
              <w:spacing w:before="180"/>
              <w:jc w:val="center"/>
            </w:pPr>
            <w:r>
              <w:rPr>
                <w:rFonts w:ascii="Arial" w:hAnsi="Arial"/>
                <w:color w:val="000000"/>
                <w:sz w:val="18"/>
              </w:rPr>
              <w:t>00200011</w:t>
            </w:r>
          </w:p>
        </w:tc>
        <w:tc>
          <w:tcPr>
            <w:tcW w:w="3321" w:type="dxa"/>
            <w:tcBorders>
              <w:bottom w:val="single" w:sz="4" w:space="0" w:color="000000"/>
              <w:right w:val="single" w:sz="4" w:space="0" w:color="000000"/>
            </w:tcBorders>
            <w:tcMar>
              <w:top w:w="40" w:type="dxa"/>
              <w:left w:w="40" w:type="dxa"/>
              <w:bottom w:w="40" w:type="dxa"/>
              <w:right w:w="40" w:type="dxa"/>
            </w:tcMar>
          </w:tcPr>
          <w:p w14:paraId="7D6F0BF9" w14:textId="77777777" w:rsidR="00F44A8E" w:rsidRDefault="006E737F">
            <w:pPr>
              <w:spacing w:before="180"/>
            </w:pPr>
            <w:r>
              <w:rPr>
                <w:rFonts w:ascii="Arial" w:hAnsi="Arial"/>
                <w:color w:val="000000"/>
                <w:sz w:val="18"/>
              </w:rPr>
              <w:t>S,*,U</w:t>
            </w:r>
          </w:p>
        </w:tc>
      </w:tr>
      <w:tr w:rsidR="00F44A8E" w14:paraId="78373CB0"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F14E9BB" w14:textId="77777777" w:rsidR="00F44A8E" w:rsidRDefault="006E737F">
            <w:pPr>
              <w:spacing w:before="180"/>
            </w:pPr>
            <w:r>
              <w:rPr>
                <w:rFonts w:ascii="Arial" w:hAnsi="Arial"/>
                <w:color w:val="000000"/>
                <w:sz w:val="18"/>
              </w:rPr>
              <w:t>NumberOfSeriesRelatedInstances</w:t>
            </w:r>
          </w:p>
        </w:tc>
        <w:tc>
          <w:tcPr>
            <w:tcW w:w="2557" w:type="dxa"/>
            <w:tcBorders>
              <w:bottom w:val="single" w:sz="4" w:space="0" w:color="000000"/>
              <w:right w:val="single" w:sz="4" w:space="0" w:color="000000"/>
            </w:tcBorders>
            <w:tcMar>
              <w:top w:w="40" w:type="dxa"/>
              <w:left w:w="40" w:type="dxa"/>
              <w:bottom w:w="40" w:type="dxa"/>
              <w:right w:w="40" w:type="dxa"/>
            </w:tcMar>
          </w:tcPr>
          <w:p w14:paraId="00577C4F" w14:textId="77777777" w:rsidR="00F44A8E" w:rsidRDefault="006E737F">
            <w:pPr>
              <w:spacing w:before="180"/>
              <w:jc w:val="center"/>
            </w:pPr>
            <w:r>
              <w:rPr>
                <w:rFonts w:ascii="Arial" w:hAnsi="Arial"/>
                <w:color w:val="000000"/>
                <w:sz w:val="18"/>
              </w:rPr>
              <w:t>00201209</w:t>
            </w:r>
          </w:p>
        </w:tc>
        <w:tc>
          <w:tcPr>
            <w:tcW w:w="3321" w:type="dxa"/>
            <w:tcBorders>
              <w:bottom w:val="single" w:sz="4" w:space="0" w:color="000000"/>
              <w:right w:val="single" w:sz="4" w:space="0" w:color="000000"/>
            </w:tcBorders>
            <w:tcMar>
              <w:top w:w="40" w:type="dxa"/>
              <w:left w:w="40" w:type="dxa"/>
              <w:bottom w:w="40" w:type="dxa"/>
              <w:right w:w="40" w:type="dxa"/>
            </w:tcMar>
          </w:tcPr>
          <w:p w14:paraId="3748A037" w14:textId="77777777" w:rsidR="00F44A8E" w:rsidRDefault="006E737F">
            <w:pPr>
              <w:spacing w:before="180"/>
            </w:pPr>
            <w:r>
              <w:rPr>
                <w:rFonts w:ascii="Arial" w:hAnsi="Arial"/>
                <w:color w:val="000000"/>
                <w:sz w:val="18"/>
              </w:rPr>
              <w:t>NONE</w:t>
            </w:r>
          </w:p>
        </w:tc>
      </w:tr>
      <w:tr w:rsidR="00F44A8E" w14:paraId="267A7ED2"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A202AF0" w14:textId="77777777" w:rsidR="00F44A8E" w:rsidRDefault="006E737F">
            <w:pPr>
              <w:spacing w:before="180"/>
            </w:pPr>
            <w:r>
              <w:rPr>
                <w:rFonts w:ascii="Arial" w:hAnsi="Arial"/>
                <w:color w:val="000000"/>
                <w:sz w:val="18"/>
              </w:rPr>
              <w:t>PerformedProcedureStepStartDate</w:t>
            </w:r>
          </w:p>
        </w:tc>
        <w:tc>
          <w:tcPr>
            <w:tcW w:w="2557" w:type="dxa"/>
            <w:tcBorders>
              <w:bottom w:val="single" w:sz="4" w:space="0" w:color="000000"/>
              <w:right w:val="single" w:sz="4" w:space="0" w:color="000000"/>
            </w:tcBorders>
            <w:tcMar>
              <w:top w:w="40" w:type="dxa"/>
              <w:left w:w="40" w:type="dxa"/>
              <w:bottom w:w="40" w:type="dxa"/>
              <w:right w:w="40" w:type="dxa"/>
            </w:tcMar>
          </w:tcPr>
          <w:p w14:paraId="3F1C34E5" w14:textId="77777777" w:rsidR="00F44A8E" w:rsidRDefault="006E737F">
            <w:pPr>
              <w:spacing w:before="180"/>
              <w:jc w:val="center"/>
            </w:pPr>
            <w:r>
              <w:rPr>
                <w:rFonts w:ascii="Arial" w:hAnsi="Arial"/>
                <w:color w:val="000000"/>
                <w:sz w:val="18"/>
              </w:rPr>
              <w:t>00400244</w:t>
            </w:r>
          </w:p>
        </w:tc>
        <w:tc>
          <w:tcPr>
            <w:tcW w:w="3321" w:type="dxa"/>
            <w:tcBorders>
              <w:bottom w:val="single" w:sz="4" w:space="0" w:color="000000"/>
              <w:right w:val="single" w:sz="4" w:space="0" w:color="000000"/>
            </w:tcBorders>
            <w:tcMar>
              <w:top w:w="40" w:type="dxa"/>
              <w:left w:w="40" w:type="dxa"/>
              <w:bottom w:w="40" w:type="dxa"/>
              <w:right w:w="40" w:type="dxa"/>
            </w:tcMar>
          </w:tcPr>
          <w:p w14:paraId="38260AD6" w14:textId="77777777" w:rsidR="00F44A8E" w:rsidRDefault="006E737F">
            <w:pPr>
              <w:spacing w:before="180"/>
            </w:pPr>
            <w:r>
              <w:rPr>
                <w:rFonts w:ascii="Arial" w:hAnsi="Arial"/>
                <w:color w:val="000000"/>
                <w:sz w:val="18"/>
              </w:rPr>
              <w:t>S,*,U,R</w:t>
            </w:r>
          </w:p>
        </w:tc>
      </w:tr>
      <w:tr w:rsidR="00F44A8E" w14:paraId="34B31CA7"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4601847" w14:textId="77777777" w:rsidR="00F44A8E" w:rsidRDefault="006E737F">
            <w:pPr>
              <w:spacing w:before="180"/>
            </w:pPr>
            <w:r>
              <w:rPr>
                <w:rFonts w:ascii="Arial" w:hAnsi="Arial"/>
                <w:color w:val="000000"/>
                <w:sz w:val="18"/>
              </w:rPr>
              <w:t>PerformedProcedureStepStartTime</w:t>
            </w:r>
          </w:p>
        </w:tc>
        <w:tc>
          <w:tcPr>
            <w:tcW w:w="2557" w:type="dxa"/>
            <w:tcBorders>
              <w:bottom w:val="single" w:sz="4" w:space="0" w:color="000000"/>
              <w:right w:val="single" w:sz="4" w:space="0" w:color="000000"/>
            </w:tcBorders>
            <w:tcMar>
              <w:top w:w="40" w:type="dxa"/>
              <w:left w:w="40" w:type="dxa"/>
              <w:bottom w:w="40" w:type="dxa"/>
              <w:right w:w="40" w:type="dxa"/>
            </w:tcMar>
          </w:tcPr>
          <w:p w14:paraId="35903B67" w14:textId="77777777" w:rsidR="00F44A8E" w:rsidRDefault="006E737F">
            <w:pPr>
              <w:spacing w:before="180"/>
              <w:jc w:val="center"/>
            </w:pPr>
            <w:r>
              <w:rPr>
                <w:rFonts w:ascii="Arial" w:hAnsi="Arial"/>
                <w:color w:val="000000"/>
                <w:sz w:val="18"/>
              </w:rPr>
              <w:t>00400245</w:t>
            </w:r>
          </w:p>
        </w:tc>
        <w:tc>
          <w:tcPr>
            <w:tcW w:w="3321" w:type="dxa"/>
            <w:tcBorders>
              <w:bottom w:val="single" w:sz="4" w:space="0" w:color="000000"/>
              <w:right w:val="single" w:sz="4" w:space="0" w:color="000000"/>
            </w:tcBorders>
            <w:tcMar>
              <w:top w:w="40" w:type="dxa"/>
              <w:left w:w="40" w:type="dxa"/>
              <w:bottom w:w="40" w:type="dxa"/>
              <w:right w:w="40" w:type="dxa"/>
            </w:tcMar>
          </w:tcPr>
          <w:p w14:paraId="7943AF90" w14:textId="77777777" w:rsidR="00F44A8E" w:rsidRDefault="006E737F">
            <w:pPr>
              <w:spacing w:before="180"/>
            </w:pPr>
            <w:r>
              <w:rPr>
                <w:rFonts w:ascii="Arial" w:hAnsi="Arial"/>
                <w:color w:val="000000"/>
                <w:sz w:val="18"/>
              </w:rPr>
              <w:t>S,*,U,R</w:t>
            </w:r>
          </w:p>
        </w:tc>
      </w:tr>
      <w:tr w:rsidR="00F44A8E" w14:paraId="137C515E"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65EF787" w14:textId="77777777" w:rsidR="00F44A8E" w:rsidRDefault="006E737F">
            <w:pPr>
              <w:spacing w:before="180"/>
            </w:pPr>
            <w:r>
              <w:rPr>
                <w:rFonts w:ascii="Arial" w:hAnsi="Arial"/>
                <w:color w:val="000000"/>
                <w:sz w:val="18"/>
              </w:rPr>
              <w:t>RequestAttributeSequence</w:t>
            </w:r>
          </w:p>
        </w:tc>
        <w:tc>
          <w:tcPr>
            <w:tcW w:w="2557" w:type="dxa"/>
            <w:tcBorders>
              <w:bottom w:val="single" w:sz="4" w:space="0" w:color="000000"/>
              <w:right w:val="single" w:sz="4" w:space="0" w:color="000000"/>
            </w:tcBorders>
            <w:tcMar>
              <w:top w:w="40" w:type="dxa"/>
              <w:left w:w="40" w:type="dxa"/>
              <w:bottom w:w="40" w:type="dxa"/>
              <w:right w:w="40" w:type="dxa"/>
            </w:tcMar>
          </w:tcPr>
          <w:p w14:paraId="144ACD1D" w14:textId="77777777" w:rsidR="00F44A8E" w:rsidRDefault="006E737F">
            <w:pPr>
              <w:spacing w:before="180"/>
              <w:jc w:val="center"/>
            </w:pPr>
            <w:r>
              <w:rPr>
                <w:rFonts w:ascii="Arial" w:hAnsi="Arial"/>
                <w:color w:val="000000"/>
                <w:sz w:val="18"/>
              </w:rPr>
              <w:t>00400275</w:t>
            </w:r>
          </w:p>
        </w:tc>
        <w:tc>
          <w:tcPr>
            <w:tcW w:w="3321" w:type="dxa"/>
            <w:tcBorders>
              <w:bottom w:val="single" w:sz="4" w:space="0" w:color="000000"/>
              <w:right w:val="single" w:sz="4" w:space="0" w:color="000000"/>
            </w:tcBorders>
            <w:tcMar>
              <w:top w:w="40" w:type="dxa"/>
              <w:left w:w="40" w:type="dxa"/>
              <w:bottom w:w="40" w:type="dxa"/>
              <w:right w:w="40" w:type="dxa"/>
            </w:tcMar>
          </w:tcPr>
          <w:p w14:paraId="14AB8790" w14:textId="77777777" w:rsidR="00F44A8E" w:rsidRDefault="006E737F">
            <w:pPr>
              <w:spacing w:before="180"/>
            </w:pPr>
            <w:r>
              <w:rPr>
                <w:rFonts w:ascii="Arial" w:hAnsi="Arial"/>
                <w:color w:val="000000"/>
                <w:sz w:val="18"/>
              </w:rPr>
              <w:t>SEQUENCE</w:t>
            </w:r>
          </w:p>
        </w:tc>
      </w:tr>
      <w:tr w:rsidR="00F44A8E" w14:paraId="3E732FAD"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34A4384" w14:textId="77777777" w:rsidR="00F44A8E" w:rsidRDefault="006E737F">
            <w:pPr>
              <w:spacing w:before="180"/>
            </w:pPr>
            <w:r>
              <w:rPr>
                <w:rFonts w:ascii="Arial" w:hAnsi="Arial"/>
                <w:color w:val="000000"/>
                <w:sz w:val="18"/>
              </w:rPr>
              <w:t>&gt;ScheduledProcedureStepID</w:t>
            </w:r>
          </w:p>
        </w:tc>
        <w:tc>
          <w:tcPr>
            <w:tcW w:w="2557" w:type="dxa"/>
            <w:tcBorders>
              <w:bottom w:val="single" w:sz="4" w:space="0" w:color="000000"/>
              <w:right w:val="single" w:sz="4" w:space="0" w:color="000000"/>
            </w:tcBorders>
            <w:tcMar>
              <w:top w:w="40" w:type="dxa"/>
              <w:left w:w="40" w:type="dxa"/>
              <w:bottom w:w="40" w:type="dxa"/>
              <w:right w:w="40" w:type="dxa"/>
            </w:tcMar>
          </w:tcPr>
          <w:p w14:paraId="730CD38D" w14:textId="77777777" w:rsidR="00F44A8E" w:rsidRDefault="006E737F">
            <w:pPr>
              <w:spacing w:before="180"/>
              <w:jc w:val="center"/>
            </w:pPr>
            <w:r>
              <w:rPr>
                <w:rFonts w:ascii="Arial" w:hAnsi="Arial"/>
                <w:color w:val="000000"/>
                <w:sz w:val="18"/>
              </w:rPr>
              <w:t>00400009</w:t>
            </w:r>
          </w:p>
        </w:tc>
        <w:tc>
          <w:tcPr>
            <w:tcW w:w="3321" w:type="dxa"/>
            <w:tcBorders>
              <w:bottom w:val="single" w:sz="4" w:space="0" w:color="000000"/>
              <w:right w:val="single" w:sz="4" w:space="0" w:color="000000"/>
            </w:tcBorders>
            <w:tcMar>
              <w:top w:w="40" w:type="dxa"/>
              <w:left w:w="40" w:type="dxa"/>
              <w:bottom w:w="40" w:type="dxa"/>
              <w:right w:w="40" w:type="dxa"/>
            </w:tcMar>
          </w:tcPr>
          <w:p w14:paraId="4E1CB5B1" w14:textId="77777777" w:rsidR="00F44A8E" w:rsidRDefault="006E737F">
            <w:pPr>
              <w:spacing w:before="180"/>
            </w:pPr>
            <w:r>
              <w:rPr>
                <w:rFonts w:ascii="Arial" w:hAnsi="Arial"/>
                <w:color w:val="000000"/>
                <w:sz w:val="18"/>
              </w:rPr>
              <w:t>S,*,U</w:t>
            </w:r>
          </w:p>
        </w:tc>
      </w:tr>
      <w:tr w:rsidR="00F44A8E" w14:paraId="0B0B0EAD"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3F8DAA9" w14:textId="77777777" w:rsidR="00F44A8E" w:rsidRDefault="006E737F">
            <w:pPr>
              <w:spacing w:before="180"/>
            </w:pPr>
            <w:r>
              <w:rPr>
                <w:rFonts w:ascii="Arial" w:hAnsi="Arial"/>
                <w:color w:val="000000"/>
                <w:sz w:val="18"/>
              </w:rPr>
              <w:t>&gt;RequestedProcedureID</w:t>
            </w:r>
          </w:p>
        </w:tc>
        <w:tc>
          <w:tcPr>
            <w:tcW w:w="2557" w:type="dxa"/>
            <w:tcBorders>
              <w:bottom w:val="single" w:sz="4" w:space="0" w:color="000000"/>
              <w:right w:val="single" w:sz="4" w:space="0" w:color="000000"/>
            </w:tcBorders>
            <w:tcMar>
              <w:top w:w="40" w:type="dxa"/>
              <w:left w:w="40" w:type="dxa"/>
              <w:bottom w:w="40" w:type="dxa"/>
              <w:right w:w="40" w:type="dxa"/>
            </w:tcMar>
          </w:tcPr>
          <w:p w14:paraId="5CE964ED" w14:textId="77777777" w:rsidR="00F44A8E" w:rsidRDefault="006E737F">
            <w:pPr>
              <w:spacing w:before="180"/>
              <w:jc w:val="center"/>
            </w:pPr>
            <w:r>
              <w:rPr>
                <w:rFonts w:ascii="Arial" w:hAnsi="Arial"/>
                <w:color w:val="000000"/>
                <w:sz w:val="18"/>
              </w:rPr>
              <w:t>00401001</w:t>
            </w:r>
          </w:p>
        </w:tc>
        <w:tc>
          <w:tcPr>
            <w:tcW w:w="3321" w:type="dxa"/>
            <w:tcBorders>
              <w:bottom w:val="single" w:sz="4" w:space="0" w:color="000000"/>
              <w:right w:val="single" w:sz="4" w:space="0" w:color="000000"/>
            </w:tcBorders>
            <w:tcMar>
              <w:top w:w="40" w:type="dxa"/>
              <w:left w:w="40" w:type="dxa"/>
              <w:bottom w:w="40" w:type="dxa"/>
              <w:right w:w="40" w:type="dxa"/>
            </w:tcMar>
          </w:tcPr>
          <w:p w14:paraId="00D1C8A5" w14:textId="77777777" w:rsidR="00F44A8E" w:rsidRDefault="006E737F">
            <w:pPr>
              <w:spacing w:before="180"/>
            </w:pPr>
            <w:r>
              <w:rPr>
                <w:rFonts w:ascii="Arial" w:hAnsi="Arial"/>
                <w:color w:val="000000"/>
                <w:sz w:val="18"/>
              </w:rPr>
              <w:t>S,*,U</w:t>
            </w:r>
          </w:p>
        </w:tc>
      </w:tr>
      <w:tr w:rsidR="00F44A8E" w14:paraId="4F8D0F25"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423EC72F" w14:textId="77777777" w:rsidR="00F44A8E" w:rsidRDefault="006E737F">
            <w:pPr>
              <w:spacing w:before="180"/>
            </w:pPr>
            <w:r>
              <w:rPr>
                <w:rFonts w:ascii="Arial" w:hAnsi="Arial"/>
                <w:b/>
                <w:color w:val="000000"/>
                <w:sz w:val="18"/>
              </w:rPr>
              <w:t>Common to all query levels</w:t>
            </w:r>
          </w:p>
        </w:tc>
        <w:tc>
          <w:tcPr>
            <w:tcW w:w="0" w:type="auto"/>
            <w:hMerge/>
            <w:tcBorders>
              <w:bottom w:val="single" w:sz="4" w:space="0" w:color="000000"/>
            </w:tcBorders>
            <w:tcMar>
              <w:top w:w="40" w:type="dxa"/>
              <w:bottom w:w="40" w:type="dxa"/>
            </w:tcMar>
          </w:tcPr>
          <w:p w14:paraId="7D6C2E39"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3A3648A1" w14:textId="77777777" w:rsidR="00F44A8E" w:rsidRDefault="00F44A8E"/>
        </w:tc>
      </w:tr>
      <w:tr w:rsidR="00F44A8E" w14:paraId="0F08A2C3"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18AE34B" w14:textId="77777777" w:rsidR="00F44A8E" w:rsidRDefault="006E737F">
            <w:pPr>
              <w:spacing w:before="180"/>
            </w:pPr>
            <w:r>
              <w:rPr>
                <w:rFonts w:ascii="Arial" w:hAnsi="Arial"/>
                <w:color w:val="000000"/>
                <w:sz w:val="18"/>
              </w:rPr>
              <w:t>InstanceAvailability</w:t>
            </w:r>
          </w:p>
        </w:tc>
        <w:tc>
          <w:tcPr>
            <w:tcW w:w="2557" w:type="dxa"/>
            <w:tcBorders>
              <w:bottom w:val="single" w:sz="4" w:space="0" w:color="000000"/>
              <w:right w:val="single" w:sz="4" w:space="0" w:color="000000"/>
            </w:tcBorders>
            <w:tcMar>
              <w:top w:w="40" w:type="dxa"/>
              <w:left w:w="40" w:type="dxa"/>
              <w:bottom w:w="40" w:type="dxa"/>
              <w:right w:w="40" w:type="dxa"/>
            </w:tcMar>
          </w:tcPr>
          <w:p w14:paraId="783EA0D0" w14:textId="77777777" w:rsidR="00F44A8E" w:rsidRDefault="006E737F">
            <w:pPr>
              <w:spacing w:before="180"/>
              <w:jc w:val="center"/>
            </w:pPr>
            <w:r>
              <w:rPr>
                <w:rFonts w:ascii="Arial" w:hAnsi="Arial"/>
                <w:color w:val="000000"/>
                <w:sz w:val="18"/>
              </w:rPr>
              <w:t>00080056</w:t>
            </w:r>
          </w:p>
        </w:tc>
        <w:tc>
          <w:tcPr>
            <w:tcW w:w="3321" w:type="dxa"/>
            <w:tcBorders>
              <w:bottom w:val="single" w:sz="4" w:space="0" w:color="000000"/>
              <w:right w:val="single" w:sz="4" w:space="0" w:color="000000"/>
            </w:tcBorders>
            <w:tcMar>
              <w:top w:w="40" w:type="dxa"/>
              <w:left w:w="40" w:type="dxa"/>
              <w:bottom w:w="40" w:type="dxa"/>
              <w:right w:w="40" w:type="dxa"/>
            </w:tcMar>
          </w:tcPr>
          <w:p w14:paraId="15AC5369" w14:textId="77777777" w:rsidR="00F44A8E" w:rsidRDefault="006E737F">
            <w:pPr>
              <w:spacing w:before="180"/>
            </w:pPr>
            <w:r>
              <w:rPr>
                <w:rFonts w:ascii="Arial" w:hAnsi="Arial"/>
                <w:color w:val="000000"/>
                <w:sz w:val="18"/>
              </w:rPr>
              <w:t>S,*,U</w:t>
            </w:r>
          </w:p>
        </w:tc>
      </w:tr>
      <w:tr w:rsidR="00F44A8E" w14:paraId="18198949"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958CE7B" w14:textId="77777777" w:rsidR="00F44A8E" w:rsidRDefault="006E737F">
            <w:pPr>
              <w:spacing w:before="180"/>
            </w:pPr>
            <w:r>
              <w:rPr>
                <w:rFonts w:ascii="Arial" w:hAnsi="Arial"/>
                <w:color w:val="000000"/>
                <w:sz w:val="18"/>
              </w:rPr>
              <w:t>SpecificCharacterSet</w:t>
            </w:r>
          </w:p>
        </w:tc>
        <w:tc>
          <w:tcPr>
            <w:tcW w:w="2557" w:type="dxa"/>
            <w:tcBorders>
              <w:bottom w:val="single" w:sz="4" w:space="0" w:color="000000"/>
              <w:right w:val="single" w:sz="4" w:space="0" w:color="000000"/>
            </w:tcBorders>
            <w:tcMar>
              <w:top w:w="40" w:type="dxa"/>
              <w:left w:w="40" w:type="dxa"/>
              <w:bottom w:w="40" w:type="dxa"/>
              <w:right w:w="40" w:type="dxa"/>
            </w:tcMar>
          </w:tcPr>
          <w:p w14:paraId="3EF63500" w14:textId="77777777" w:rsidR="00F44A8E" w:rsidRDefault="006E737F">
            <w:pPr>
              <w:spacing w:before="180"/>
              <w:jc w:val="center"/>
            </w:pPr>
            <w:r>
              <w:rPr>
                <w:rFonts w:ascii="Arial" w:hAnsi="Arial"/>
                <w:color w:val="000000"/>
                <w:sz w:val="18"/>
              </w:rPr>
              <w:t>00080005</w:t>
            </w:r>
          </w:p>
        </w:tc>
        <w:tc>
          <w:tcPr>
            <w:tcW w:w="3321" w:type="dxa"/>
            <w:tcBorders>
              <w:bottom w:val="single" w:sz="4" w:space="0" w:color="000000"/>
              <w:right w:val="single" w:sz="4" w:space="0" w:color="000000"/>
            </w:tcBorders>
            <w:tcMar>
              <w:top w:w="40" w:type="dxa"/>
              <w:left w:w="40" w:type="dxa"/>
              <w:bottom w:w="40" w:type="dxa"/>
              <w:right w:w="40" w:type="dxa"/>
            </w:tcMar>
          </w:tcPr>
          <w:p w14:paraId="065C258F" w14:textId="77777777" w:rsidR="00F44A8E" w:rsidRDefault="006E737F">
            <w:pPr>
              <w:spacing w:before="180"/>
            </w:pPr>
            <w:r>
              <w:rPr>
                <w:rFonts w:ascii="Arial" w:hAnsi="Arial"/>
                <w:color w:val="000000"/>
                <w:sz w:val="18"/>
              </w:rPr>
              <w:t>NONE</w:t>
            </w:r>
          </w:p>
        </w:tc>
      </w:tr>
      <w:tr w:rsidR="00F44A8E" w14:paraId="2A9811D2"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6B4810D" w14:textId="77777777" w:rsidR="00F44A8E" w:rsidRDefault="006E737F">
            <w:pPr>
              <w:spacing w:before="180"/>
            </w:pPr>
            <w:r>
              <w:rPr>
                <w:rFonts w:ascii="Arial" w:hAnsi="Arial"/>
                <w:color w:val="000000"/>
                <w:sz w:val="18"/>
              </w:rPr>
              <w:t>RetrieveURL</w:t>
            </w:r>
          </w:p>
        </w:tc>
        <w:tc>
          <w:tcPr>
            <w:tcW w:w="2557" w:type="dxa"/>
            <w:tcBorders>
              <w:bottom w:val="single" w:sz="4" w:space="0" w:color="000000"/>
              <w:right w:val="single" w:sz="4" w:space="0" w:color="000000"/>
            </w:tcBorders>
            <w:tcMar>
              <w:top w:w="40" w:type="dxa"/>
              <w:left w:w="40" w:type="dxa"/>
              <w:bottom w:w="40" w:type="dxa"/>
              <w:right w:w="40" w:type="dxa"/>
            </w:tcMar>
          </w:tcPr>
          <w:p w14:paraId="75C786CB" w14:textId="77777777" w:rsidR="00F44A8E" w:rsidRDefault="006E737F">
            <w:pPr>
              <w:spacing w:before="180"/>
              <w:jc w:val="center"/>
            </w:pPr>
            <w:r>
              <w:rPr>
                <w:rFonts w:ascii="Arial" w:hAnsi="Arial"/>
                <w:color w:val="000000"/>
                <w:sz w:val="18"/>
              </w:rPr>
              <w:t>00081190</w:t>
            </w:r>
          </w:p>
        </w:tc>
        <w:tc>
          <w:tcPr>
            <w:tcW w:w="3321" w:type="dxa"/>
            <w:tcBorders>
              <w:bottom w:val="single" w:sz="4" w:space="0" w:color="000000"/>
              <w:right w:val="single" w:sz="4" w:space="0" w:color="000000"/>
            </w:tcBorders>
            <w:tcMar>
              <w:top w:w="40" w:type="dxa"/>
              <w:left w:w="40" w:type="dxa"/>
              <w:bottom w:w="40" w:type="dxa"/>
              <w:right w:w="40" w:type="dxa"/>
            </w:tcMar>
          </w:tcPr>
          <w:p w14:paraId="028B06FF" w14:textId="77777777" w:rsidR="00F44A8E" w:rsidRDefault="006E737F">
            <w:pPr>
              <w:spacing w:before="180"/>
            </w:pPr>
            <w:r>
              <w:rPr>
                <w:rFonts w:ascii="Arial" w:hAnsi="Arial"/>
                <w:color w:val="000000"/>
                <w:sz w:val="18"/>
              </w:rPr>
              <w:t>NONE</w:t>
            </w:r>
          </w:p>
        </w:tc>
      </w:tr>
    </w:tbl>
    <w:p w14:paraId="26F06D13" w14:textId="77777777" w:rsidR="00F44A8E" w:rsidRDefault="006E737F">
      <w:pPr>
        <w:spacing w:before="180"/>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p w14:paraId="70953CD4" w14:textId="77777777" w:rsidR="00F44A8E" w:rsidRDefault="006E737F">
      <w:pPr>
        <w:spacing w:before="180"/>
      </w:pPr>
      <w:bookmarkStart w:id="2565" w:name="sect_K_4_2_1_3"/>
      <w:r>
        <w:rPr>
          <w:rFonts w:ascii="Arial" w:hAnsi="Arial"/>
          <w:b/>
          <w:color w:val="000000"/>
          <w:sz w:val="22"/>
        </w:rPr>
        <w:t>K.4.2.1.3 QIDO-RS Search for Instances</w:t>
      </w:r>
    </w:p>
    <w:p w14:paraId="284B836F" w14:textId="77777777" w:rsidR="00F44A8E" w:rsidRDefault="006E737F">
      <w:pPr>
        <w:keepNext/>
        <w:spacing w:before="216"/>
        <w:jc w:val="center"/>
      </w:pPr>
      <w:bookmarkStart w:id="2566" w:name="table_K_4_2_3"/>
      <w:bookmarkEnd w:id="2565"/>
      <w:r>
        <w:rPr>
          <w:rFonts w:ascii="Arial" w:hAnsi="Arial"/>
          <w:b/>
          <w:color w:val="000000"/>
          <w:sz w:val="22"/>
        </w:rPr>
        <w:t>Table K.4.2-3. QIDO-RS Search for Instances Specification</w:t>
      </w:r>
    </w:p>
    <w:bookmarkEnd w:id="2566"/>
    <w:p w14:paraId="73FDFAE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187"/>
        <w:gridCol w:w="7253"/>
      </w:tblGrid>
      <w:tr w:rsidR="00F44A8E" w14:paraId="302AA98B" w14:textId="77777777">
        <w:tblPrEx>
          <w:tblCellMar>
            <w:top w:w="0" w:type="dxa"/>
            <w:bottom w:w="0" w:type="dxa"/>
          </w:tblCellMar>
        </w:tblPrEx>
        <w:trPr>
          <w:tblHeader/>
        </w:trPr>
        <w:tc>
          <w:tcPr>
            <w:tcW w:w="31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EADD4" w14:textId="77777777" w:rsidR="00F44A8E" w:rsidRDefault="006E737F">
            <w:pPr>
              <w:keepNext/>
              <w:spacing w:before="180"/>
              <w:jc w:val="center"/>
            </w:pPr>
            <w:r>
              <w:rPr>
                <w:rFonts w:ascii="Arial" w:hAnsi="Arial"/>
                <w:b/>
                <w:color w:val="000000"/>
                <w:sz w:val="18"/>
              </w:rPr>
              <w:t>Parameter</w:t>
            </w:r>
          </w:p>
        </w:tc>
        <w:tc>
          <w:tcPr>
            <w:tcW w:w="7253" w:type="dxa"/>
            <w:tcBorders>
              <w:top w:val="single" w:sz="4" w:space="0" w:color="000000"/>
              <w:bottom w:val="single" w:sz="4" w:space="0" w:color="000000"/>
              <w:right w:val="single" w:sz="4" w:space="0" w:color="000000"/>
            </w:tcBorders>
            <w:tcMar>
              <w:top w:w="40" w:type="dxa"/>
              <w:left w:w="40" w:type="dxa"/>
              <w:bottom w:w="40" w:type="dxa"/>
              <w:right w:w="40" w:type="dxa"/>
            </w:tcMar>
          </w:tcPr>
          <w:p w14:paraId="09AF966E" w14:textId="77777777" w:rsidR="00F44A8E" w:rsidRDefault="006E737F">
            <w:pPr>
              <w:spacing w:before="180"/>
              <w:jc w:val="center"/>
            </w:pPr>
            <w:r>
              <w:rPr>
                <w:rFonts w:ascii="Arial" w:hAnsi="Arial"/>
                <w:b/>
                <w:color w:val="000000"/>
                <w:sz w:val="18"/>
              </w:rPr>
              <w:t>Restrictions</w:t>
            </w:r>
          </w:p>
        </w:tc>
      </w:tr>
      <w:tr w:rsidR="00F44A8E" w14:paraId="2651D452"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B6FA15" w14:textId="77777777" w:rsidR="00F44A8E" w:rsidRDefault="006E737F">
            <w:pPr>
              <w:spacing w:before="180"/>
            </w:pPr>
            <w:r>
              <w:rPr>
                <w:rFonts w:ascii="Arial" w:hAnsi="Arial"/>
                <w:color w:val="000000"/>
                <w:sz w:val="18"/>
              </w:rPr>
              <w:t xml:space="preserve">Media </w:t>
            </w:r>
            <w:r>
              <w:rPr>
                <w:rFonts w:ascii="Arial" w:hAnsi="Arial"/>
                <w:color w:val="000000"/>
                <w:sz w:val="18"/>
              </w:rPr>
              <w:t>Types</w:t>
            </w:r>
          </w:p>
        </w:tc>
        <w:tc>
          <w:tcPr>
            <w:tcW w:w="7253" w:type="dxa"/>
            <w:tcBorders>
              <w:bottom w:val="single" w:sz="4" w:space="0" w:color="000000"/>
              <w:right w:val="single" w:sz="4" w:space="0" w:color="000000"/>
            </w:tcBorders>
            <w:tcMar>
              <w:top w:w="40" w:type="dxa"/>
              <w:left w:w="40" w:type="dxa"/>
              <w:bottom w:w="40" w:type="dxa"/>
              <w:right w:w="40" w:type="dxa"/>
            </w:tcMar>
          </w:tcPr>
          <w:p w14:paraId="59A4E77F" w14:textId="77777777" w:rsidR="00F44A8E" w:rsidRDefault="006E737F">
            <w:pPr>
              <w:spacing w:before="180"/>
            </w:pPr>
            <w:r>
              <w:rPr>
                <w:rFonts w:ascii="Arial" w:hAnsi="Arial"/>
                <w:color w:val="000000"/>
                <w:sz w:val="18"/>
              </w:rPr>
              <w:t>Restricted to "multipart/related; type=application/dicom+xml" or "application/json"</w:t>
            </w:r>
          </w:p>
        </w:tc>
      </w:tr>
      <w:tr w:rsidR="00F44A8E" w14:paraId="6B2E405A"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4B17D2" w14:textId="77777777" w:rsidR="00F44A8E" w:rsidRDefault="006E737F">
            <w:pPr>
              <w:spacing w:before="180"/>
            </w:pPr>
            <w:r>
              <w:rPr>
                <w:rFonts w:ascii="Arial" w:hAnsi="Arial"/>
                <w:color w:val="000000"/>
                <w:sz w:val="18"/>
              </w:rPr>
              <w:t>Matching Attributes</w:t>
            </w:r>
          </w:p>
        </w:tc>
        <w:tc>
          <w:tcPr>
            <w:tcW w:w="7253" w:type="dxa"/>
            <w:tcBorders>
              <w:bottom w:val="single" w:sz="4" w:space="0" w:color="000000"/>
              <w:right w:val="single" w:sz="4" w:space="0" w:color="000000"/>
            </w:tcBorders>
            <w:tcMar>
              <w:top w:w="40" w:type="dxa"/>
              <w:left w:w="40" w:type="dxa"/>
              <w:bottom w:w="40" w:type="dxa"/>
              <w:right w:w="40" w:type="dxa"/>
            </w:tcMar>
          </w:tcPr>
          <w:p w14:paraId="57DD9872" w14:textId="77777777" w:rsidR="00F44A8E" w:rsidRDefault="006E737F">
            <w:pPr>
              <w:spacing w:before="180"/>
            </w:pPr>
            <w:r>
              <w:rPr>
                <w:rFonts w:ascii="Arial" w:hAnsi="Arial"/>
                <w:color w:val="000000"/>
                <w:sz w:val="18"/>
              </w:rPr>
              <w:t xml:space="preserve">See </w:t>
            </w:r>
            <w:hyperlink w:anchor="table_K_4_2_3a">
              <w:r>
                <w:rPr>
                  <w:rFonts w:ascii="Arial" w:hAnsi="Arial"/>
                  <w:color w:val="000000"/>
                  <w:sz w:val="18"/>
                </w:rPr>
                <w:t>Table K.4.2-3a</w:t>
              </w:r>
            </w:hyperlink>
          </w:p>
        </w:tc>
      </w:tr>
      <w:tr w:rsidR="00F44A8E" w14:paraId="34319BAB"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67AEF5" w14:textId="77777777" w:rsidR="00F44A8E" w:rsidRDefault="006E737F">
            <w:pPr>
              <w:spacing w:before="180"/>
            </w:pPr>
            <w:r>
              <w:rPr>
                <w:rFonts w:ascii="Arial" w:hAnsi="Arial"/>
                <w:color w:val="000000"/>
                <w:sz w:val="18"/>
              </w:rPr>
              <w:t>Return Attributes</w:t>
            </w:r>
          </w:p>
        </w:tc>
        <w:tc>
          <w:tcPr>
            <w:tcW w:w="7253" w:type="dxa"/>
            <w:tcBorders>
              <w:bottom w:val="single" w:sz="4" w:space="0" w:color="000000"/>
              <w:right w:val="single" w:sz="4" w:space="0" w:color="000000"/>
            </w:tcBorders>
            <w:tcMar>
              <w:top w:w="40" w:type="dxa"/>
              <w:left w:w="40" w:type="dxa"/>
              <w:bottom w:w="40" w:type="dxa"/>
              <w:right w:w="40" w:type="dxa"/>
            </w:tcMar>
          </w:tcPr>
          <w:p w14:paraId="6CAFED5B" w14:textId="77777777" w:rsidR="00F44A8E" w:rsidRDefault="006E737F">
            <w:pPr>
              <w:spacing w:before="180"/>
            </w:pPr>
            <w:r>
              <w:rPr>
                <w:rFonts w:ascii="Arial" w:hAnsi="Arial"/>
                <w:color w:val="000000"/>
                <w:sz w:val="18"/>
              </w:rPr>
              <w:t xml:space="preserve">See </w:t>
            </w:r>
            <w:hyperlink w:anchor="table_K_4_2_3a">
              <w:r>
                <w:rPr>
                  <w:rFonts w:ascii="Arial" w:hAnsi="Arial"/>
                  <w:color w:val="000000"/>
                  <w:sz w:val="18"/>
                </w:rPr>
                <w:t>Table K.4.2-3a</w:t>
              </w:r>
            </w:hyperlink>
          </w:p>
        </w:tc>
      </w:tr>
      <w:tr w:rsidR="00F44A8E" w14:paraId="6AC6F8DA"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2DC044" w14:textId="77777777" w:rsidR="00F44A8E" w:rsidRDefault="006E737F">
            <w:pPr>
              <w:spacing w:before="180"/>
            </w:pPr>
            <w:r>
              <w:rPr>
                <w:rFonts w:ascii="Arial" w:hAnsi="Arial"/>
                <w:color w:val="000000"/>
                <w:sz w:val="18"/>
              </w:rPr>
              <w:t xml:space="preserve">Limit and </w:t>
            </w:r>
            <w:r>
              <w:rPr>
                <w:rFonts w:ascii="Arial" w:hAnsi="Arial"/>
                <w:color w:val="000000"/>
                <w:sz w:val="18"/>
              </w:rPr>
              <w:t>Offset supported</w:t>
            </w:r>
          </w:p>
        </w:tc>
        <w:tc>
          <w:tcPr>
            <w:tcW w:w="7253" w:type="dxa"/>
            <w:tcBorders>
              <w:bottom w:val="single" w:sz="4" w:space="0" w:color="000000"/>
              <w:right w:val="single" w:sz="4" w:space="0" w:color="000000"/>
            </w:tcBorders>
            <w:tcMar>
              <w:top w:w="40" w:type="dxa"/>
              <w:left w:w="40" w:type="dxa"/>
              <w:bottom w:w="40" w:type="dxa"/>
              <w:right w:w="40" w:type="dxa"/>
            </w:tcMar>
          </w:tcPr>
          <w:p w14:paraId="6C35E60A" w14:textId="77777777" w:rsidR="00F44A8E" w:rsidRDefault="006E737F">
            <w:pPr>
              <w:spacing w:before="180"/>
              <w:jc w:val="center"/>
            </w:pPr>
            <w:r>
              <w:rPr>
                <w:rFonts w:ascii="Arial" w:hAnsi="Arial"/>
                <w:color w:val="000000"/>
                <w:sz w:val="18"/>
              </w:rPr>
              <w:t>Yes</w:t>
            </w:r>
          </w:p>
        </w:tc>
      </w:tr>
      <w:tr w:rsidR="00F44A8E" w14:paraId="311341D8" w14:textId="77777777">
        <w:tblPrEx>
          <w:tblCellMar>
            <w:top w:w="0" w:type="dxa"/>
            <w:bottom w:w="0" w:type="dxa"/>
          </w:tblCellMar>
        </w:tblPrEx>
        <w:tc>
          <w:tcPr>
            <w:tcW w:w="31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45C0B3" w14:textId="77777777" w:rsidR="00F44A8E" w:rsidRDefault="006E737F">
            <w:pPr>
              <w:spacing w:before="180"/>
            </w:pPr>
            <w:r>
              <w:rPr>
                <w:rFonts w:ascii="Arial" w:hAnsi="Arial"/>
                <w:color w:val="000000"/>
                <w:sz w:val="18"/>
              </w:rPr>
              <w:t>Relational Queries Supported</w:t>
            </w:r>
          </w:p>
        </w:tc>
        <w:tc>
          <w:tcPr>
            <w:tcW w:w="7253" w:type="dxa"/>
            <w:tcBorders>
              <w:bottom w:val="single" w:sz="4" w:space="0" w:color="000000"/>
              <w:right w:val="single" w:sz="4" w:space="0" w:color="000000"/>
            </w:tcBorders>
            <w:tcMar>
              <w:top w:w="40" w:type="dxa"/>
              <w:left w:w="40" w:type="dxa"/>
              <w:bottom w:w="40" w:type="dxa"/>
              <w:right w:w="40" w:type="dxa"/>
            </w:tcMar>
          </w:tcPr>
          <w:p w14:paraId="04FE7676" w14:textId="77777777" w:rsidR="00F44A8E" w:rsidRDefault="006E737F">
            <w:pPr>
              <w:spacing w:before="180"/>
            </w:pPr>
            <w:r>
              <w:rPr>
                <w:rFonts w:ascii="Arial" w:hAnsi="Arial"/>
                <w:color w:val="000000"/>
                <w:sz w:val="18"/>
              </w:rPr>
              <w:t>Series-level, only</w:t>
            </w:r>
          </w:p>
        </w:tc>
      </w:tr>
    </w:tbl>
    <w:p w14:paraId="4AD1BF0E" w14:textId="77777777" w:rsidR="00F44A8E" w:rsidRDefault="006E737F">
      <w:pPr>
        <w:keepNext/>
        <w:spacing w:before="216"/>
        <w:jc w:val="center"/>
      </w:pPr>
      <w:bookmarkStart w:id="2567" w:name="table_K_4_2_3a"/>
      <w:r>
        <w:rPr>
          <w:rFonts w:ascii="Arial" w:hAnsi="Arial"/>
          <w:b/>
          <w:color w:val="000000"/>
          <w:sz w:val="22"/>
        </w:rPr>
        <w:t>Table K.4.2-3a. QIDO-RS Instance Attribute Matching</w:t>
      </w:r>
    </w:p>
    <w:bookmarkEnd w:id="2567"/>
    <w:p w14:paraId="6B9B4FC7"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4560"/>
        <w:gridCol w:w="2557"/>
        <w:gridCol w:w="3321"/>
      </w:tblGrid>
      <w:tr w:rsidR="00F44A8E" w14:paraId="4652D414" w14:textId="77777777">
        <w:tblPrEx>
          <w:tblCellMar>
            <w:top w:w="0" w:type="dxa"/>
            <w:bottom w:w="0" w:type="dxa"/>
          </w:tblCellMar>
        </w:tblPrEx>
        <w:trPr>
          <w:tblHeader/>
        </w:trPr>
        <w:tc>
          <w:tcPr>
            <w:tcW w:w="4562"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508160" w14:textId="77777777" w:rsidR="00F44A8E" w:rsidRDefault="006E737F">
            <w:pPr>
              <w:keepNext/>
              <w:spacing w:before="180"/>
              <w:jc w:val="center"/>
            </w:pPr>
            <w:r>
              <w:rPr>
                <w:rFonts w:ascii="Arial" w:hAnsi="Arial"/>
                <w:b/>
                <w:color w:val="000000"/>
                <w:sz w:val="18"/>
              </w:rPr>
              <w:t>Key Word</w:t>
            </w:r>
          </w:p>
        </w:tc>
        <w:tc>
          <w:tcPr>
            <w:tcW w:w="2557" w:type="dxa"/>
            <w:tcBorders>
              <w:top w:val="single" w:sz="4" w:space="0" w:color="000000"/>
              <w:bottom w:val="single" w:sz="4" w:space="0" w:color="000000"/>
              <w:right w:val="single" w:sz="4" w:space="0" w:color="000000"/>
            </w:tcBorders>
            <w:tcMar>
              <w:top w:w="40" w:type="dxa"/>
              <w:left w:w="40" w:type="dxa"/>
              <w:bottom w:w="40" w:type="dxa"/>
              <w:right w:w="40" w:type="dxa"/>
            </w:tcMar>
          </w:tcPr>
          <w:p w14:paraId="6B8011EB" w14:textId="77777777" w:rsidR="00F44A8E" w:rsidRDefault="006E737F">
            <w:pPr>
              <w:spacing w:before="180"/>
              <w:jc w:val="center"/>
            </w:pPr>
            <w:r>
              <w:rPr>
                <w:rFonts w:ascii="Arial" w:hAnsi="Arial"/>
                <w:b/>
                <w:color w:val="000000"/>
                <w:sz w:val="18"/>
              </w:rPr>
              <w:t>Tag</w:t>
            </w:r>
          </w:p>
        </w:tc>
        <w:tc>
          <w:tcPr>
            <w:tcW w:w="3321" w:type="dxa"/>
            <w:tcBorders>
              <w:top w:val="single" w:sz="4" w:space="0" w:color="000000"/>
              <w:bottom w:val="single" w:sz="4" w:space="0" w:color="000000"/>
              <w:right w:val="single" w:sz="4" w:space="0" w:color="000000"/>
            </w:tcBorders>
            <w:tcMar>
              <w:top w:w="40" w:type="dxa"/>
              <w:left w:w="40" w:type="dxa"/>
              <w:bottom w:w="40" w:type="dxa"/>
              <w:right w:w="40" w:type="dxa"/>
            </w:tcMar>
          </w:tcPr>
          <w:p w14:paraId="2B3C609B" w14:textId="77777777" w:rsidR="00F44A8E" w:rsidRDefault="006E737F">
            <w:pPr>
              <w:spacing w:before="180"/>
              <w:jc w:val="center"/>
            </w:pPr>
            <w:r>
              <w:rPr>
                <w:rFonts w:ascii="Arial" w:hAnsi="Arial"/>
                <w:b/>
                <w:color w:val="000000"/>
                <w:sz w:val="18"/>
              </w:rPr>
              <w:t>Types of Matching</w:t>
            </w:r>
          </w:p>
        </w:tc>
      </w:tr>
      <w:tr w:rsidR="00F44A8E" w14:paraId="7D23B9A9"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729EDED3" w14:textId="77777777" w:rsidR="00F44A8E" w:rsidRDefault="006E737F">
            <w:pPr>
              <w:spacing w:before="180"/>
            </w:pPr>
            <w:r>
              <w:rPr>
                <w:rFonts w:ascii="Arial" w:hAnsi="Arial"/>
                <w:b/>
                <w:color w:val="000000"/>
                <w:sz w:val="18"/>
              </w:rPr>
              <w:t>SERIES Level</w:t>
            </w:r>
          </w:p>
        </w:tc>
        <w:tc>
          <w:tcPr>
            <w:tcW w:w="0" w:type="auto"/>
            <w:hMerge/>
            <w:tcBorders>
              <w:bottom w:val="single" w:sz="4" w:space="0" w:color="000000"/>
            </w:tcBorders>
            <w:tcMar>
              <w:top w:w="40" w:type="dxa"/>
              <w:bottom w:w="40" w:type="dxa"/>
            </w:tcMar>
          </w:tcPr>
          <w:p w14:paraId="53D74381"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044599A3" w14:textId="77777777" w:rsidR="00F44A8E" w:rsidRDefault="00F44A8E"/>
        </w:tc>
      </w:tr>
      <w:tr w:rsidR="00F44A8E" w14:paraId="1CC8DBA7"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E96721E" w14:textId="77777777" w:rsidR="00F44A8E" w:rsidRDefault="006E737F">
            <w:pPr>
              <w:spacing w:before="180"/>
            </w:pPr>
            <w:r>
              <w:rPr>
                <w:rFonts w:ascii="Arial" w:hAnsi="Arial"/>
                <w:color w:val="000000"/>
                <w:sz w:val="18"/>
              </w:rPr>
              <w:t>Modality</w:t>
            </w:r>
          </w:p>
        </w:tc>
        <w:tc>
          <w:tcPr>
            <w:tcW w:w="2557" w:type="dxa"/>
            <w:tcBorders>
              <w:bottom w:val="single" w:sz="4" w:space="0" w:color="000000"/>
              <w:right w:val="single" w:sz="4" w:space="0" w:color="000000"/>
            </w:tcBorders>
            <w:tcMar>
              <w:top w:w="40" w:type="dxa"/>
              <w:left w:w="40" w:type="dxa"/>
              <w:bottom w:w="40" w:type="dxa"/>
              <w:right w:w="40" w:type="dxa"/>
            </w:tcMar>
          </w:tcPr>
          <w:p w14:paraId="4CA4CE20" w14:textId="77777777" w:rsidR="00F44A8E" w:rsidRDefault="006E737F">
            <w:pPr>
              <w:spacing w:before="180"/>
              <w:jc w:val="center"/>
            </w:pPr>
            <w:r>
              <w:rPr>
                <w:rFonts w:ascii="Arial" w:hAnsi="Arial"/>
                <w:color w:val="000000"/>
                <w:sz w:val="18"/>
              </w:rPr>
              <w:t>00080060</w:t>
            </w:r>
          </w:p>
        </w:tc>
        <w:tc>
          <w:tcPr>
            <w:tcW w:w="3321" w:type="dxa"/>
            <w:tcBorders>
              <w:bottom w:val="single" w:sz="4" w:space="0" w:color="000000"/>
              <w:right w:val="single" w:sz="4" w:space="0" w:color="000000"/>
            </w:tcBorders>
            <w:tcMar>
              <w:top w:w="40" w:type="dxa"/>
              <w:left w:w="40" w:type="dxa"/>
              <w:bottom w:w="40" w:type="dxa"/>
              <w:right w:w="40" w:type="dxa"/>
            </w:tcMar>
          </w:tcPr>
          <w:p w14:paraId="69848AAC" w14:textId="77777777" w:rsidR="00F44A8E" w:rsidRDefault="006E737F">
            <w:pPr>
              <w:spacing w:before="180"/>
            </w:pPr>
            <w:r>
              <w:rPr>
                <w:rFonts w:ascii="Arial" w:hAnsi="Arial"/>
                <w:color w:val="000000"/>
                <w:sz w:val="18"/>
              </w:rPr>
              <w:t>S,*,U</w:t>
            </w:r>
          </w:p>
        </w:tc>
      </w:tr>
      <w:tr w:rsidR="00F44A8E" w14:paraId="62A6B42E"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09F501C" w14:textId="77777777" w:rsidR="00F44A8E" w:rsidRDefault="006E737F">
            <w:pPr>
              <w:spacing w:before="180"/>
            </w:pPr>
            <w:r>
              <w:rPr>
                <w:rFonts w:ascii="Arial" w:hAnsi="Arial"/>
                <w:color w:val="000000"/>
                <w:sz w:val="18"/>
              </w:rPr>
              <w:t>SeriesDescription</w:t>
            </w:r>
          </w:p>
        </w:tc>
        <w:tc>
          <w:tcPr>
            <w:tcW w:w="2557" w:type="dxa"/>
            <w:tcBorders>
              <w:bottom w:val="single" w:sz="4" w:space="0" w:color="000000"/>
              <w:right w:val="single" w:sz="4" w:space="0" w:color="000000"/>
            </w:tcBorders>
            <w:tcMar>
              <w:top w:w="40" w:type="dxa"/>
              <w:left w:w="40" w:type="dxa"/>
              <w:bottom w:w="40" w:type="dxa"/>
              <w:right w:w="40" w:type="dxa"/>
            </w:tcMar>
          </w:tcPr>
          <w:p w14:paraId="5AD13616" w14:textId="77777777" w:rsidR="00F44A8E" w:rsidRDefault="006E737F">
            <w:pPr>
              <w:spacing w:before="180"/>
              <w:jc w:val="center"/>
            </w:pPr>
            <w:r>
              <w:rPr>
                <w:rFonts w:ascii="Arial" w:hAnsi="Arial"/>
                <w:color w:val="000000"/>
                <w:sz w:val="18"/>
              </w:rPr>
              <w:t>0008103E</w:t>
            </w:r>
          </w:p>
        </w:tc>
        <w:tc>
          <w:tcPr>
            <w:tcW w:w="3321" w:type="dxa"/>
            <w:tcBorders>
              <w:bottom w:val="single" w:sz="4" w:space="0" w:color="000000"/>
              <w:right w:val="single" w:sz="4" w:space="0" w:color="000000"/>
            </w:tcBorders>
            <w:tcMar>
              <w:top w:w="40" w:type="dxa"/>
              <w:left w:w="40" w:type="dxa"/>
              <w:bottom w:w="40" w:type="dxa"/>
              <w:right w:w="40" w:type="dxa"/>
            </w:tcMar>
          </w:tcPr>
          <w:p w14:paraId="2714C3C2" w14:textId="77777777" w:rsidR="00F44A8E" w:rsidRDefault="006E737F">
            <w:pPr>
              <w:spacing w:before="180"/>
            </w:pPr>
            <w:r>
              <w:rPr>
                <w:rFonts w:ascii="Arial" w:hAnsi="Arial"/>
                <w:color w:val="000000"/>
                <w:sz w:val="18"/>
              </w:rPr>
              <w:t>NONE</w:t>
            </w:r>
          </w:p>
        </w:tc>
      </w:tr>
      <w:tr w:rsidR="00F44A8E" w14:paraId="32C56A4A"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05B2639" w14:textId="77777777" w:rsidR="00F44A8E" w:rsidRDefault="006E737F">
            <w:pPr>
              <w:spacing w:before="180"/>
            </w:pPr>
            <w:r>
              <w:rPr>
                <w:rFonts w:ascii="Arial" w:hAnsi="Arial"/>
                <w:color w:val="000000"/>
                <w:sz w:val="18"/>
              </w:rPr>
              <w:t>SeriesInstanceUID</w:t>
            </w:r>
          </w:p>
        </w:tc>
        <w:tc>
          <w:tcPr>
            <w:tcW w:w="2557" w:type="dxa"/>
            <w:tcBorders>
              <w:bottom w:val="single" w:sz="4" w:space="0" w:color="000000"/>
              <w:right w:val="single" w:sz="4" w:space="0" w:color="000000"/>
            </w:tcBorders>
            <w:tcMar>
              <w:top w:w="40" w:type="dxa"/>
              <w:left w:w="40" w:type="dxa"/>
              <w:bottom w:w="40" w:type="dxa"/>
              <w:right w:w="40" w:type="dxa"/>
            </w:tcMar>
          </w:tcPr>
          <w:p w14:paraId="33D6268F" w14:textId="77777777" w:rsidR="00F44A8E" w:rsidRDefault="006E737F">
            <w:pPr>
              <w:spacing w:before="180"/>
              <w:jc w:val="center"/>
            </w:pPr>
            <w:r>
              <w:rPr>
                <w:rFonts w:ascii="Arial" w:hAnsi="Arial"/>
                <w:color w:val="000000"/>
                <w:sz w:val="18"/>
              </w:rPr>
              <w:t>0020000E</w:t>
            </w:r>
          </w:p>
        </w:tc>
        <w:tc>
          <w:tcPr>
            <w:tcW w:w="3321" w:type="dxa"/>
            <w:tcBorders>
              <w:bottom w:val="single" w:sz="4" w:space="0" w:color="000000"/>
              <w:right w:val="single" w:sz="4" w:space="0" w:color="000000"/>
            </w:tcBorders>
            <w:tcMar>
              <w:top w:w="40" w:type="dxa"/>
              <w:left w:w="40" w:type="dxa"/>
              <w:bottom w:w="40" w:type="dxa"/>
              <w:right w:w="40" w:type="dxa"/>
            </w:tcMar>
          </w:tcPr>
          <w:p w14:paraId="39920B39" w14:textId="77777777" w:rsidR="00F44A8E" w:rsidRDefault="006E737F">
            <w:pPr>
              <w:spacing w:before="180"/>
            </w:pPr>
            <w:r>
              <w:rPr>
                <w:rFonts w:ascii="Arial" w:hAnsi="Arial"/>
                <w:color w:val="000000"/>
                <w:sz w:val="18"/>
              </w:rPr>
              <w:t>UNIQUE</w:t>
            </w:r>
          </w:p>
        </w:tc>
      </w:tr>
      <w:tr w:rsidR="00F44A8E" w14:paraId="2A939F35"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A8B77E4" w14:textId="77777777" w:rsidR="00F44A8E" w:rsidRDefault="006E737F">
            <w:pPr>
              <w:spacing w:before="180"/>
            </w:pPr>
            <w:r>
              <w:rPr>
                <w:rFonts w:ascii="Arial" w:hAnsi="Arial"/>
                <w:color w:val="000000"/>
                <w:sz w:val="18"/>
              </w:rPr>
              <w:t>SeriesNumber</w:t>
            </w:r>
          </w:p>
        </w:tc>
        <w:tc>
          <w:tcPr>
            <w:tcW w:w="2557" w:type="dxa"/>
            <w:tcBorders>
              <w:bottom w:val="single" w:sz="4" w:space="0" w:color="000000"/>
              <w:right w:val="single" w:sz="4" w:space="0" w:color="000000"/>
            </w:tcBorders>
            <w:tcMar>
              <w:top w:w="40" w:type="dxa"/>
              <w:left w:w="40" w:type="dxa"/>
              <w:bottom w:w="40" w:type="dxa"/>
              <w:right w:w="40" w:type="dxa"/>
            </w:tcMar>
          </w:tcPr>
          <w:p w14:paraId="33834BF5" w14:textId="77777777" w:rsidR="00F44A8E" w:rsidRDefault="006E737F">
            <w:pPr>
              <w:spacing w:before="180"/>
              <w:jc w:val="center"/>
            </w:pPr>
            <w:r>
              <w:rPr>
                <w:rFonts w:ascii="Arial" w:hAnsi="Arial"/>
                <w:color w:val="000000"/>
                <w:sz w:val="18"/>
              </w:rPr>
              <w:t>00200011</w:t>
            </w:r>
          </w:p>
        </w:tc>
        <w:tc>
          <w:tcPr>
            <w:tcW w:w="3321" w:type="dxa"/>
            <w:tcBorders>
              <w:bottom w:val="single" w:sz="4" w:space="0" w:color="000000"/>
              <w:right w:val="single" w:sz="4" w:space="0" w:color="000000"/>
            </w:tcBorders>
            <w:tcMar>
              <w:top w:w="40" w:type="dxa"/>
              <w:left w:w="40" w:type="dxa"/>
              <w:bottom w:w="40" w:type="dxa"/>
              <w:right w:w="40" w:type="dxa"/>
            </w:tcMar>
          </w:tcPr>
          <w:p w14:paraId="4F05BF95" w14:textId="77777777" w:rsidR="00F44A8E" w:rsidRDefault="006E737F">
            <w:pPr>
              <w:spacing w:before="180"/>
            </w:pPr>
            <w:r>
              <w:rPr>
                <w:rFonts w:ascii="Arial" w:hAnsi="Arial"/>
                <w:color w:val="000000"/>
                <w:sz w:val="18"/>
              </w:rPr>
              <w:t>S,*,U</w:t>
            </w:r>
          </w:p>
        </w:tc>
      </w:tr>
      <w:tr w:rsidR="00F44A8E" w14:paraId="08842926"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C4F7331" w14:textId="77777777" w:rsidR="00F44A8E" w:rsidRDefault="006E737F">
            <w:pPr>
              <w:spacing w:before="180"/>
            </w:pPr>
            <w:r>
              <w:rPr>
                <w:rFonts w:ascii="Arial" w:hAnsi="Arial"/>
                <w:color w:val="000000"/>
                <w:sz w:val="18"/>
              </w:rPr>
              <w:t>NumberOfSeriesRelatedInstances</w:t>
            </w:r>
          </w:p>
        </w:tc>
        <w:tc>
          <w:tcPr>
            <w:tcW w:w="2557" w:type="dxa"/>
            <w:tcBorders>
              <w:bottom w:val="single" w:sz="4" w:space="0" w:color="000000"/>
              <w:right w:val="single" w:sz="4" w:space="0" w:color="000000"/>
            </w:tcBorders>
            <w:tcMar>
              <w:top w:w="40" w:type="dxa"/>
              <w:left w:w="40" w:type="dxa"/>
              <w:bottom w:w="40" w:type="dxa"/>
              <w:right w:w="40" w:type="dxa"/>
            </w:tcMar>
          </w:tcPr>
          <w:p w14:paraId="0F030ED2" w14:textId="77777777" w:rsidR="00F44A8E" w:rsidRDefault="006E737F">
            <w:pPr>
              <w:spacing w:before="180"/>
              <w:jc w:val="center"/>
            </w:pPr>
            <w:r>
              <w:rPr>
                <w:rFonts w:ascii="Arial" w:hAnsi="Arial"/>
                <w:color w:val="000000"/>
                <w:sz w:val="18"/>
              </w:rPr>
              <w:t>00201209</w:t>
            </w:r>
          </w:p>
        </w:tc>
        <w:tc>
          <w:tcPr>
            <w:tcW w:w="3321" w:type="dxa"/>
            <w:tcBorders>
              <w:bottom w:val="single" w:sz="4" w:space="0" w:color="000000"/>
              <w:right w:val="single" w:sz="4" w:space="0" w:color="000000"/>
            </w:tcBorders>
            <w:tcMar>
              <w:top w:w="40" w:type="dxa"/>
              <w:left w:w="40" w:type="dxa"/>
              <w:bottom w:w="40" w:type="dxa"/>
              <w:right w:w="40" w:type="dxa"/>
            </w:tcMar>
          </w:tcPr>
          <w:p w14:paraId="035C570C" w14:textId="77777777" w:rsidR="00F44A8E" w:rsidRDefault="006E737F">
            <w:pPr>
              <w:spacing w:before="180"/>
            </w:pPr>
            <w:r>
              <w:rPr>
                <w:rFonts w:ascii="Arial" w:hAnsi="Arial"/>
                <w:color w:val="000000"/>
                <w:sz w:val="18"/>
              </w:rPr>
              <w:t>NONE</w:t>
            </w:r>
          </w:p>
        </w:tc>
      </w:tr>
      <w:tr w:rsidR="00F44A8E" w14:paraId="02BB00E4"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12B5CB6" w14:textId="77777777" w:rsidR="00F44A8E" w:rsidRDefault="006E737F">
            <w:pPr>
              <w:spacing w:before="180"/>
            </w:pPr>
            <w:r>
              <w:rPr>
                <w:rFonts w:ascii="Arial" w:hAnsi="Arial"/>
                <w:color w:val="000000"/>
                <w:sz w:val="18"/>
              </w:rPr>
              <w:t>PerformedProcedureStepStartDate</w:t>
            </w:r>
          </w:p>
        </w:tc>
        <w:tc>
          <w:tcPr>
            <w:tcW w:w="2557" w:type="dxa"/>
            <w:tcBorders>
              <w:bottom w:val="single" w:sz="4" w:space="0" w:color="000000"/>
              <w:right w:val="single" w:sz="4" w:space="0" w:color="000000"/>
            </w:tcBorders>
            <w:tcMar>
              <w:top w:w="40" w:type="dxa"/>
              <w:left w:w="40" w:type="dxa"/>
              <w:bottom w:w="40" w:type="dxa"/>
              <w:right w:w="40" w:type="dxa"/>
            </w:tcMar>
          </w:tcPr>
          <w:p w14:paraId="07909E05" w14:textId="77777777" w:rsidR="00F44A8E" w:rsidRDefault="006E737F">
            <w:pPr>
              <w:spacing w:before="180"/>
              <w:jc w:val="center"/>
            </w:pPr>
            <w:r>
              <w:rPr>
                <w:rFonts w:ascii="Arial" w:hAnsi="Arial"/>
                <w:color w:val="000000"/>
                <w:sz w:val="18"/>
              </w:rPr>
              <w:t>00400244</w:t>
            </w:r>
          </w:p>
        </w:tc>
        <w:tc>
          <w:tcPr>
            <w:tcW w:w="3321" w:type="dxa"/>
            <w:tcBorders>
              <w:bottom w:val="single" w:sz="4" w:space="0" w:color="000000"/>
              <w:right w:val="single" w:sz="4" w:space="0" w:color="000000"/>
            </w:tcBorders>
            <w:tcMar>
              <w:top w:w="40" w:type="dxa"/>
              <w:left w:w="40" w:type="dxa"/>
              <w:bottom w:w="40" w:type="dxa"/>
              <w:right w:w="40" w:type="dxa"/>
            </w:tcMar>
          </w:tcPr>
          <w:p w14:paraId="520AC882" w14:textId="77777777" w:rsidR="00F44A8E" w:rsidRDefault="006E737F">
            <w:pPr>
              <w:spacing w:before="180"/>
            </w:pPr>
            <w:r>
              <w:rPr>
                <w:rFonts w:ascii="Arial" w:hAnsi="Arial"/>
                <w:color w:val="000000"/>
                <w:sz w:val="18"/>
              </w:rPr>
              <w:t>S,*,U,R</w:t>
            </w:r>
          </w:p>
        </w:tc>
      </w:tr>
      <w:tr w:rsidR="00F44A8E" w14:paraId="2EEC20B2"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B1DE040" w14:textId="77777777" w:rsidR="00F44A8E" w:rsidRDefault="006E737F">
            <w:pPr>
              <w:spacing w:before="180"/>
            </w:pPr>
            <w:r>
              <w:rPr>
                <w:rFonts w:ascii="Arial" w:hAnsi="Arial"/>
                <w:color w:val="000000"/>
                <w:sz w:val="18"/>
              </w:rPr>
              <w:t>PerformedProcedureStepStartTime</w:t>
            </w:r>
          </w:p>
        </w:tc>
        <w:tc>
          <w:tcPr>
            <w:tcW w:w="2557" w:type="dxa"/>
            <w:tcBorders>
              <w:bottom w:val="single" w:sz="4" w:space="0" w:color="000000"/>
              <w:right w:val="single" w:sz="4" w:space="0" w:color="000000"/>
            </w:tcBorders>
            <w:tcMar>
              <w:top w:w="40" w:type="dxa"/>
              <w:left w:w="40" w:type="dxa"/>
              <w:bottom w:w="40" w:type="dxa"/>
              <w:right w:w="40" w:type="dxa"/>
            </w:tcMar>
          </w:tcPr>
          <w:p w14:paraId="2430E4A6" w14:textId="77777777" w:rsidR="00F44A8E" w:rsidRDefault="006E737F">
            <w:pPr>
              <w:spacing w:before="180"/>
              <w:jc w:val="center"/>
            </w:pPr>
            <w:r>
              <w:rPr>
                <w:rFonts w:ascii="Arial" w:hAnsi="Arial"/>
                <w:color w:val="000000"/>
                <w:sz w:val="18"/>
              </w:rPr>
              <w:t>00400245</w:t>
            </w:r>
          </w:p>
        </w:tc>
        <w:tc>
          <w:tcPr>
            <w:tcW w:w="3321" w:type="dxa"/>
            <w:tcBorders>
              <w:bottom w:val="single" w:sz="4" w:space="0" w:color="000000"/>
              <w:right w:val="single" w:sz="4" w:space="0" w:color="000000"/>
            </w:tcBorders>
            <w:tcMar>
              <w:top w:w="40" w:type="dxa"/>
              <w:left w:w="40" w:type="dxa"/>
              <w:bottom w:w="40" w:type="dxa"/>
              <w:right w:w="40" w:type="dxa"/>
            </w:tcMar>
          </w:tcPr>
          <w:p w14:paraId="02C08648" w14:textId="77777777" w:rsidR="00F44A8E" w:rsidRDefault="006E737F">
            <w:pPr>
              <w:spacing w:before="180"/>
            </w:pPr>
            <w:r>
              <w:rPr>
                <w:rFonts w:ascii="Arial" w:hAnsi="Arial"/>
                <w:color w:val="000000"/>
                <w:sz w:val="18"/>
              </w:rPr>
              <w:t>S,*,U,R</w:t>
            </w:r>
          </w:p>
        </w:tc>
      </w:tr>
      <w:tr w:rsidR="00F44A8E" w14:paraId="60A84484"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3AF0A69" w14:textId="77777777" w:rsidR="00F44A8E" w:rsidRDefault="006E737F">
            <w:pPr>
              <w:spacing w:before="180"/>
            </w:pPr>
            <w:r>
              <w:rPr>
                <w:rFonts w:ascii="Arial" w:hAnsi="Arial"/>
                <w:color w:val="000000"/>
                <w:sz w:val="18"/>
              </w:rPr>
              <w:t>RequestAttributeSequence</w:t>
            </w:r>
          </w:p>
        </w:tc>
        <w:tc>
          <w:tcPr>
            <w:tcW w:w="2557" w:type="dxa"/>
            <w:tcBorders>
              <w:bottom w:val="single" w:sz="4" w:space="0" w:color="000000"/>
              <w:right w:val="single" w:sz="4" w:space="0" w:color="000000"/>
            </w:tcBorders>
            <w:tcMar>
              <w:top w:w="40" w:type="dxa"/>
              <w:left w:w="40" w:type="dxa"/>
              <w:bottom w:w="40" w:type="dxa"/>
              <w:right w:w="40" w:type="dxa"/>
            </w:tcMar>
          </w:tcPr>
          <w:p w14:paraId="5D2F1C09" w14:textId="77777777" w:rsidR="00F44A8E" w:rsidRDefault="006E737F">
            <w:pPr>
              <w:spacing w:before="180"/>
              <w:jc w:val="center"/>
            </w:pPr>
            <w:r>
              <w:rPr>
                <w:rFonts w:ascii="Arial" w:hAnsi="Arial"/>
                <w:color w:val="000000"/>
                <w:sz w:val="18"/>
              </w:rPr>
              <w:t>00400275</w:t>
            </w:r>
          </w:p>
        </w:tc>
        <w:tc>
          <w:tcPr>
            <w:tcW w:w="3321" w:type="dxa"/>
            <w:tcBorders>
              <w:bottom w:val="single" w:sz="4" w:space="0" w:color="000000"/>
              <w:right w:val="single" w:sz="4" w:space="0" w:color="000000"/>
            </w:tcBorders>
            <w:tcMar>
              <w:top w:w="40" w:type="dxa"/>
              <w:left w:w="40" w:type="dxa"/>
              <w:bottom w:w="40" w:type="dxa"/>
              <w:right w:w="40" w:type="dxa"/>
            </w:tcMar>
          </w:tcPr>
          <w:p w14:paraId="73536074" w14:textId="77777777" w:rsidR="00F44A8E" w:rsidRDefault="006E737F">
            <w:pPr>
              <w:spacing w:before="180"/>
            </w:pPr>
            <w:r>
              <w:rPr>
                <w:rFonts w:ascii="Arial" w:hAnsi="Arial"/>
                <w:color w:val="000000"/>
                <w:sz w:val="18"/>
              </w:rPr>
              <w:t>SEQUENCE</w:t>
            </w:r>
          </w:p>
        </w:tc>
      </w:tr>
      <w:tr w:rsidR="00F44A8E" w14:paraId="339C463E"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25957E4" w14:textId="77777777" w:rsidR="00F44A8E" w:rsidRDefault="006E737F">
            <w:pPr>
              <w:spacing w:before="180"/>
            </w:pPr>
            <w:r>
              <w:rPr>
                <w:rFonts w:ascii="Arial" w:hAnsi="Arial"/>
                <w:color w:val="000000"/>
                <w:sz w:val="18"/>
              </w:rPr>
              <w:t>&gt;ScheduledProcedureStepID</w:t>
            </w:r>
          </w:p>
        </w:tc>
        <w:tc>
          <w:tcPr>
            <w:tcW w:w="2557" w:type="dxa"/>
            <w:tcBorders>
              <w:bottom w:val="single" w:sz="4" w:space="0" w:color="000000"/>
              <w:right w:val="single" w:sz="4" w:space="0" w:color="000000"/>
            </w:tcBorders>
            <w:tcMar>
              <w:top w:w="40" w:type="dxa"/>
              <w:left w:w="40" w:type="dxa"/>
              <w:bottom w:w="40" w:type="dxa"/>
              <w:right w:w="40" w:type="dxa"/>
            </w:tcMar>
          </w:tcPr>
          <w:p w14:paraId="288D9ACC" w14:textId="77777777" w:rsidR="00F44A8E" w:rsidRDefault="006E737F">
            <w:pPr>
              <w:spacing w:before="180"/>
              <w:jc w:val="center"/>
            </w:pPr>
            <w:r>
              <w:rPr>
                <w:rFonts w:ascii="Arial" w:hAnsi="Arial"/>
                <w:color w:val="000000"/>
                <w:sz w:val="18"/>
              </w:rPr>
              <w:t>00400009</w:t>
            </w:r>
          </w:p>
        </w:tc>
        <w:tc>
          <w:tcPr>
            <w:tcW w:w="3321" w:type="dxa"/>
            <w:tcBorders>
              <w:bottom w:val="single" w:sz="4" w:space="0" w:color="000000"/>
              <w:right w:val="single" w:sz="4" w:space="0" w:color="000000"/>
            </w:tcBorders>
            <w:tcMar>
              <w:top w:w="40" w:type="dxa"/>
              <w:left w:w="40" w:type="dxa"/>
              <w:bottom w:w="40" w:type="dxa"/>
              <w:right w:w="40" w:type="dxa"/>
            </w:tcMar>
          </w:tcPr>
          <w:p w14:paraId="5B785D33" w14:textId="77777777" w:rsidR="00F44A8E" w:rsidRDefault="006E737F">
            <w:pPr>
              <w:spacing w:before="180"/>
            </w:pPr>
            <w:r>
              <w:rPr>
                <w:rFonts w:ascii="Arial" w:hAnsi="Arial"/>
                <w:color w:val="000000"/>
                <w:sz w:val="18"/>
              </w:rPr>
              <w:t>S,*,U</w:t>
            </w:r>
          </w:p>
        </w:tc>
      </w:tr>
      <w:tr w:rsidR="00F44A8E" w14:paraId="2AF4C5E8"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D3F94C3" w14:textId="77777777" w:rsidR="00F44A8E" w:rsidRDefault="006E737F">
            <w:pPr>
              <w:spacing w:before="180"/>
            </w:pPr>
            <w:r>
              <w:rPr>
                <w:rFonts w:ascii="Arial" w:hAnsi="Arial"/>
                <w:color w:val="000000"/>
                <w:sz w:val="18"/>
              </w:rPr>
              <w:t>&gt;RequestedProcedureID</w:t>
            </w:r>
          </w:p>
        </w:tc>
        <w:tc>
          <w:tcPr>
            <w:tcW w:w="2557" w:type="dxa"/>
            <w:tcBorders>
              <w:bottom w:val="single" w:sz="4" w:space="0" w:color="000000"/>
              <w:right w:val="single" w:sz="4" w:space="0" w:color="000000"/>
            </w:tcBorders>
            <w:tcMar>
              <w:top w:w="40" w:type="dxa"/>
              <w:left w:w="40" w:type="dxa"/>
              <w:bottom w:w="40" w:type="dxa"/>
              <w:right w:w="40" w:type="dxa"/>
            </w:tcMar>
          </w:tcPr>
          <w:p w14:paraId="5B3AC751" w14:textId="77777777" w:rsidR="00F44A8E" w:rsidRDefault="006E737F">
            <w:pPr>
              <w:spacing w:before="180"/>
              <w:jc w:val="center"/>
            </w:pPr>
            <w:r>
              <w:rPr>
                <w:rFonts w:ascii="Arial" w:hAnsi="Arial"/>
                <w:color w:val="000000"/>
                <w:sz w:val="18"/>
              </w:rPr>
              <w:t>00401001</w:t>
            </w:r>
          </w:p>
        </w:tc>
        <w:tc>
          <w:tcPr>
            <w:tcW w:w="3321" w:type="dxa"/>
            <w:tcBorders>
              <w:bottom w:val="single" w:sz="4" w:space="0" w:color="000000"/>
              <w:right w:val="single" w:sz="4" w:space="0" w:color="000000"/>
            </w:tcBorders>
            <w:tcMar>
              <w:top w:w="40" w:type="dxa"/>
              <w:left w:w="40" w:type="dxa"/>
              <w:bottom w:w="40" w:type="dxa"/>
              <w:right w:w="40" w:type="dxa"/>
            </w:tcMar>
          </w:tcPr>
          <w:p w14:paraId="78FD5D64" w14:textId="77777777" w:rsidR="00F44A8E" w:rsidRDefault="006E737F">
            <w:pPr>
              <w:spacing w:before="180"/>
            </w:pPr>
            <w:r>
              <w:rPr>
                <w:rFonts w:ascii="Arial" w:hAnsi="Arial"/>
                <w:color w:val="000000"/>
                <w:sz w:val="18"/>
              </w:rPr>
              <w:t>S,*,U</w:t>
            </w:r>
          </w:p>
        </w:tc>
      </w:tr>
      <w:tr w:rsidR="00F44A8E" w14:paraId="03C77FA7"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0B59236F" w14:textId="77777777" w:rsidR="00F44A8E" w:rsidRDefault="006E737F">
            <w:pPr>
              <w:spacing w:before="180"/>
            </w:pPr>
            <w:r>
              <w:rPr>
                <w:rFonts w:ascii="Arial" w:hAnsi="Arial"/>
                <w:b/>
                <w:color w:val="000000"/>
                <w:sz w:val="18"/>
              </w:rPr>
              <w:t>COMPOSITE INSTANCE Level</w:t>
            </w:r>
          </w:p>
        </w:tc>
        <w:tc>
          <w:tcPr>
            <w:tcW w:w="0" w:type="auto"/>
            <w:hMerge/>
            <w:tcBorders>
              <w:bottom w:val="single" w:sz="4" w:space="0" w:color="000000"/>
            </w:tcBorders>
            <w:tcMar>
              <w:top w:w="40" w:type="dxa"/>
              <w:bottom w:w="40" w:type="dxa"/>
            </w:tcMar>
          </w:tcPr>
          <w:p w14:paraId="75B11E1B"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26DCE846" w14:textId="77777777" w:rsidR="00F44A8E" w:rsidRDefault="00F44A8E"/>
        </w:tc>
      </w:tr>
      <w:tr w:rsidR="00F44A8E" w14:paraId="1D5F1351"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1778E251" w14:textId="77777777" w:rsidR="00F44A8E" w:rsidRDefault="006E737F">
            <w:pPr>
              <w:spacing w:before="180"/>
            </w:pPr>
            <w:r>
              <w:rPr>
                <w:rFonts w:ascii="Arial" w:hAnsi="Arial"/>
                <w:color w:val="000000"/>
                <w:sz w:val="18"/>
              </w:rPr>
              <w:t>SOPClassUID</w:t>
            </w:r>
          </w:p>
        </w:tc>
        <w:tc>
          <w:tcPr>
            <w:tcW w:w="2557" w:type="dxa"/>
            <w:tcBorders>
              <w:bottom w:val="single" w:sz="4" w:space="0" w:color="000000"/>
              <w:right w:val="single" w:sz="4" w:space="0" w:color="000000"/>
            </w:tcBorders>
            <w:tcMar>
              <w:top w:w="40" w:type="dxa"/>
              <w:left w:w="40" w:type="dxa"/>
              <w:bottom w:w="40" w:type="dxa"/>
              <w:right w:w="40" w:type="dxa"/>
            </w:tcMar>
          </w:tcPr>
          <w:p w14:paraId="138EFD31" w14:textId="77777777" w:rsidR="00F44A8E" w:rsidRDefault="006E737F">
            <w:pPr>
              <w:spacing w:before="180"/>
              <w:jc w:val="center"/>
            </w:pPr>
            <w:r>
              <w:rPr>
                <w:rFonts w:ascii="Arial" w:hAnsi="Arial"/>
                <w:color w:val="000000"/>
                <w:sz w:val="18"/>
              </w:rPr>
              <w:t>00080016</w:t>
            </w:r>
          </w:p>
        </w:tc>
        <w:tc>
          <w:tcPr>
            <w:tcW w:w="3321" w:type="dxa"/>
            <w:tcBorders>
              <w:bottom w:val="single" w:sz="4" w:space="0" w:color="000000"/>
              <w:right w:val="single" w:sz="4" w:space="0" w:color="000000"/>
            </w:tcBorders>
            <w:tcMar>
              <w:top w:w="40" w:type="dxa"/>
              <w:left w:w="40" w:type="dxa"/>
              <w:bottom w:w="40" w:type="dxa"/>
              <w:right w:w="40" w:type="dxa"/>
            </w:tcMar>
          </w:tcPr>
          <w:p w14:paraId="6F940A61" w14:textId="77777777" w:rsidR="00F44A8E" w:rsidRDefault="006E737F">
            <w:pPr>
              <w:spacing w:before="180"/>
            </w:pPr>
            <w:r>
              <w:rPr>
                <w:rFonts w:ascii="Arial" w:hAnsi="Arial"/>
                <w:color w:val="000000"/>
                <w:sz w:val="18"/>
              </w:rPr>
              <w:t>L</w:t>
            </w:r>
          </w:p>
        </w:tc>
      </w:tr>
      <w:tr w:rsidR="00F44A8E" w14:paraId="511EA856"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374C970" w14:textId="77777777" w:rsidR="00F44A8E" w:rsidRDefault="006E737F">
            <w:pPr>
              <w:spacing w:before="180"/>
            </w:pPr>
            <w:r>
              <w:rPr>
                <w:rFonts w:ascii="Arial" w:hAnsi="Arial"/>
                <w:color w:val="000000"/>
                <w:sz w:val="18"/>
              </w:rPr>
              <w:t>SOPInstanceUID</w:t>
            </w:r>
          </w:p>
        </w:tc>
        <w:tc>
          <w:tcPr>
            <w:tcW w:w="2557" w:type="dxa"/>
            <w:tcBorders>
              <w:bottom w:val="single" w:sz="4" w:space="0" w:color="000000"/>
              <w:right w:val="single" w:sz="4" w:space="0" w:color="000000"/>
            </w:tcBorders>
            <w:tcMar>
              <w:top w:w="40" w:type="dxa"/>
              <w:left w:w="40" w:type="dxa"/>
              <w:bottom w:w="40" w:type="dxa"/>
              <w:right w:w="40" w:type="dxa"/>
            </w:tcMar>
          </w:tcPr>
          <w:p w14:paraId="1260C4AD" w14:textId="77777777" w:rsidR="00F44A8E" w:rsidRDefault="006E737F">
            <w:pPr>
              <w:spacing w:before="180"/>
              <w:jc w:val="center"/>
            </w:pPr>
            <w:r>
              <w:rPr>
                <w:rFonts w:ascii="Arial" w:hAnsi="Arial"/>
                <w:color w:val="000000"/>
                <w:sz w:val="18"/>
              </w:rPr>
              <w:t>00080018</w:t>
            </w:r>
          </w:p>
        </w:tc>
        <w:tc>
          <w:tcPr>
            <w:tcW w:w="3321" w:type="dxa"/>
            <w:tcBorders>
              <w:bottom w:val="single" w:sz="4" w:space="0" w:color="000000"/>
              <w:right w:val="single" w:sz="4" w:space="0" w:color="000000"/>
            </w:tcBorders>
            <w:tcMar>
              <w:top w:w="40" w:type="dxa"/>
              <w:left w:w="40" w:type="dxa"/>
              <w:bottom w:w="40" w:type="dxa"/>
              <w:right w:w="40" w:type="dxa"/>
            </w:tcMar>
          </w:tcPr>
          <w:p w14:paraId="2565E569" w14:textId="77777777" w:rsidR="00F44A8E" w:rsidRDefault="006E737F">
            <w:pPr>
              <w:spacing w:before="180"/>
            </w:pPr>
            <w:r>
              <w:rPr>
                <w:rFonts w:ascii="Arial" w:hAnsi="Arial"/>
                <w:color w:val="000000"/>
                <w:sz w:val="18"/>
              </w:rPr>
              <w:t>UNIQUE</w:t>
            </w:r>
          </w:p>
        </w:tc>
      </w:tr>
      <w:tr w:rsidR="00F44A8E" w14:paraId="230C1097"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02CD81E" w14:textId="77777777" w:rsidR="00F44A8E" w:rsidRDefault="006E737F">
            <w:pPr>
              <w:spacing w:before="180"/>
            </w:pPr>
            <w:r>
              <w:rPr>
                <w:rFonts w:ascii="Arial" w:hAnsi="Arial"/>
                <w:color w:val="000000"/>
                <w:sz w:val="18"/>
              </w:rPr>
              <w:t>InstanceNumber</w:t>
            </w:r>
          </w:p>
        </w:tc>
        <w:tc>
          <w:tcPr>
            <w:tcW w:w="2557" w:type="dxa"/>
            <w:tcBorders>
              <w:bottom w:val="single" w:sz="4" w:space="0" w:color="000000"/>
              <w:right w:val="single" w:sz="4" w:space="0" w:color="000000"/>
            </w:tcBorders>
            <w:tcMar>
              <w:top w:w="40" w:type="dxa"/>
              <w:left w:w="40" w:type="dxa"/>
              <w:bottom w:w="40" w:type="dxa"/>
              <w:right w:w="40" w:type="dxa"/>
            </w:tcMar>
          </w:tcPr>
          <w:p w14:paraId="736BA773" w14:textId="77777777" w:rsidR="00F44A8E" w:rsidRDefault="006E737F">
            <w:pPr>
              <w:spacing w:before="180"/>
              <w:jc w:val="center"/>
            </w:pPr>
            <w:r>
              <w:rPr>
                <w:rFonts w:ascii="Arial" w:hAnsi="Arial"/>
                <w:color w:val="000000"/>
                <w:sz w:val="18"/>
              </w:rPr>
              <w:t>00200013</w:t>
            </w:r>
          </w:p>
        </w:tc>
        <w:tc>
          <w:tcPr>
            <w:tcW w:w="3321" w:type="dxa"/>
            <w:tcBorders>
              <w:bottom w:val="single" w:sz="4" w:space="0" w:color="000000"/>
              <w:right w:val="single" w:sz="4" w:space="0" w:color="000000"/>
            </w:tcBorders>
            <w:tcMar>
              <w:top w:w="40" w:type="dxa"/>
              <w:left w:w="40" w:type="dxa"/>
              <w:bottom w:w="40" w:type="dxa"/>
              <w:right w:w="40" w:type="dxa"/>
            </w:tcMar>
          </w:tcPr>
          <w:p w14:paraId="0403DB98" w14:textId="77777777" w:rsidR="00F44A8E" w:rsidRDefault="006E737F">
            <w:pPr>
              <w:spacing w:before="180"/>
            </w:pPr>
            <w:r>
              <w:rPr>
                <w:rFonts w:ascii="Arial" w:hAnsi="Arial"/>
                <w:color w:val="000000"/>
                <w:sz w:val="18"/>
              </w:rPr>
              <w:t>S,*,U</w:t>
            </w:r>
          </w:p>
        </w:tc>
      </w:tr>
      <w:tr w:rsidR="00F44A8E" w14:paraId="361C3CF7"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0E53771" w14:textId="77777777" w:rsidR="00F44A8E" w:rsidRDefault="006E737F">
            <w:pPr>
              <w:spacing w:before="180"/>
            </w:pPr>
            <w:r>
              <w:rPr>
                <w:rFonts w:ascii="Arial" w:hAnsi="Arial"/>
                <w:color w:val="000000"/>
                <w:sz w:val="18"/>
              </w:rPr>
              <w:t>Rows</w:t>
            </w:r>
          </w:p>
        </w:tc>
        <w:tc>
          <w:tcPr>
            <w:tcW w:w="2557" w:type="dxa"/>
            <w:tcBorders>
              <w:bottom w:val="single" w:sz="4" w:space="0" w:color="000000"/>
              <w:right w:val="single" w:sz="4" w:space="0" w:color="000000"/>
            </w:tcBorders>
            <w:tcMar>
              <w:top w:w="40" w:type="dxa"/>
              <w:left w:w="40" w:type="dxa"/>
              <w:bottom w:w="40" w:type="dxa"/>
              <w:right w:w="40" w:type="dxa"/>
            </w:tcMar>
          </w:tcPr>
          <w:p w14:paraId="148CA193" w14:textId="77777777" w:rsidR="00F44A8E" w:rsidRDefault="006E737F">
            <w:pPr>
              <w:spacing w:before="180"/>
              <w:jc w:val="center"/>
            </w:pPr>
            <w:r>
              <w:rPr>
                <w:rFonts w:ascii="Arial" w:hAnsi="Arial"/>
                <w:color w:val="000000"/>
                <w:sz w:val="18"/>
              </w:rPr>
              <w:t>00280010</w:t>
            </w:r>
          </w:p>
        </w:tc>
        <w:tc>
          <w:tcPr>
            <w:tcW w:w="3321" w:type="dxa"/>
            <w:tcBorders>
              <w:bottom w:val="single" w:sz="4" w:space="0" w:color="000000"/>
              <w:right w:val="single" w:sz="4" w:space="0" w:color="000000"/>
            </w:tcBorders>
            <w:tcMar>
              <w:top w:w="40" w:type="dxa"/>
              <w:left w:w="40" w:type="dxa"/>
              <w:bottom w:w="40" w:type="dxa"/>
              <w:right w:w="40" w:type="dxa"/>
            </w:tcMar>
          </w:tcPr>
          <w:p w14:paraId="721F4EBA" w14:textId="77777777" w:rsidR="00F44A8E" w:rsidRDefault="006E737F">
            <w:pPr>
              <w:spacing w:before="180"/>
            </w:pPr>
            <w:r>
              <w:rPr>
                <w:rFonts w:ascii="Arial" w:hAnsi="Arial"/>
                <w:color w:val="000000"/>
                <w:sz w:val="18"/>
              </w:rPr>
              <w:t>NONE</w:t>
            </w:r>
          </w:p>
        </w:tc>
      </w:tr>
      <w:tr w:rsidR="00F44A8E" w14:paraId="5261B2CA"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45BB242" w14:textId="77777777" w:rsidR="00F44A8E" w:rsidRDefault="006E737F">
            <w:pPr>
              <w:spacing w:before="180"/>
            </w:pPr>
            <w:r>
              <w:rPr>
                <w:rFonts w:ascii="Arial" w:hAnsi="Arial"/>
                <w:color w:val="000000"/>
                <w:sz w:val="18"/>
              </w:rPr>
              <w:t>Columns</w:t>
            </w:r>
          </w:p>
        </w:tc>
        <w:tc>
          <w:tcPr>
            <w:tcW w:w="2557" w:type="dxa"/>
            <w:tcBorders>
              <w:bottom w:val="single" w:sz="4" w:space="0" w:color="000000"/>
              <w:right w:val="single" w:sz="4" w:space="0" w:color="000000"/>
            </w:tcBorders>
            <w:tcMar>
              <w:top w:w="40" w:type="dxa"/>
              <w:left w:w="40" w:type="dxa"/>
              <w:bottom w:w="40" w:type="dxa"/>
              <w:right w:w="40" w:type="dxa"/>
            </w:tcMar>
          </w:tcPr>
          <w:p w14:paraId="7CD288B5" w14:textId="77777777" w:rsidR="00F44A8E" w:rsidRDefault="006E737F">
            <w:pPr>
              <w:spacing w:before="180"/>
              <w:jc w:val="center"/>
            </w:pPr>
            <w:r>
              <w:rPr>
                <w:rFonts w:ascii="Arial" w:hAnsi="Arial"/>
                <w:color w:val="000000"/>
                <w:sz w:val="18"/>
              </w:rPr>
              <w:t>00280011</w:t>
            </w:r>
          </w:p>
        </w:tc>
        <w:tc>
          <w:tcPr>
            <w:tcW w:w="3321" w:type="dxa"/>
            <w:tcBorders>
              <w:bottom w:val="single" w:sz="4" w:space="0" w:color="000000"/>
              <w:right w:val="single" w:sz="4" w:space="0" w:color="000000"/>
            </w:tcBorders>
            <w:tcMar>
              <w:top w:w="40" w:type="dxa"/>
              <w:left w:w="40" w:type="dxa"/>
              <w:bottom w:w="40" w:type="dxa"/>
              <w:right w:w="40" w:type="dxa"/>
            </w:tcMar>
          </w:tcPr>
          <w:p w14:paraId="33D375F9" w14:textId="77777777" w:rsidR="00F44A8E" w:rsidRDefault="006E737F">
            <w:pPr>
              <w:spacing w:before="180"/>
            </w:pPr>
            <w:r>
              <w:rPr>
                <w:rFonts w:ascii="Arial" w:hAnsi="Arial"/>
                <w:color w:val="000000"/>
                <w:sz w:val="18"/>
              </w:rPr>
              <w:t>NONE</w:t>
            </w:r>
          </w:p>
        </w:tc>
      </w:tr>
      <w:tr w:rsidR="00F44A8E" w14:paraId="7450DCA4"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0914C75A" w14:textId="77777777" w:rsidR="00F44A8E" w:rsidRDefault="006E737F">
            <w:pPr>
              <w:spacing w:before="180"/>
            </w:pPr>
            <w:r>
              <w:rPr>
                <w:rFonts w:ascii="Arial" w:hAnsi="Arial"/>
                <w:color w:val="000000"/>
                <w:sz w:val="18"/>
              </w:rPr>
              <w:t>BitsAllocated</w:t>
            </w:r>
          </w:p>
        </w:tc>
        <w:tc>
          <w:tcPr>
            <w:tcW w:w="2557" w:type="dxa"/>
            <w:tcBorders>
              <w:bottom w:val="single" w:sz="4" w:space="0" w:color="000000"/>
              <w:right w:val="single" w:sz="4" w:space="0" w:color="000000"/>
            </w:tcBorders>
            <w:tcMar>
              <w:top w:w="40" w:type="dxa"/>
              <w:left w:w="40" w:type="dxa"/>
              <w:bottom w:w="40" w:type="dxa"/>
              <w:right w:w="40" w:type="dxa"/>
            </w:tcMar>
          </w:tcPr>
          <w:p w14:paraId="7D30849C" w14:textId="77777777" w:rsidR="00F44A8E" w:rsidRDefault="006E737F">
            <w:pPr>
              <w:spacing w:before="180"/>
              <w:jc w:val="center"/>
            </w:pPr>
            <w:r>
              <w:rPr>
                <w:rFonts w:ascii="Arial" w:hAnsi="Arial"/>
                <w:color w:val="000000"/>
                <w:sz w:val="18"/>
              </w:rPr>
              <w:t>00280100</w:t>
            </w:r>
          </w:p>
        </w:tc>
        <w:tc>
          <w:tcPr>
            <w:tcW w:w="3321" w:type="dxa"/>
            <w:tcBorders>
              <w:bottom w:val="single" w:sz="4" w:space="0" w:color="000000"/>
              <w:right w:val="single" w:sz="4" w:space="0" w:color="000000"/>
            </w:tcBorders>
            <w:tcMar>
              <w:top w:w="40" w:type="dxa"/>
              <w:left w:w="40" w:type="dxa"/>
              <w:bottom w:w="40" w:type="dxa"/>
              <w:right w:w="40" w:type="dxa"/>
            </w:tcMar>
          </w:tcPr>
          <w:p w14:paraId="495C485C" w14:textId="77777777" w:rsidR="00F44A8E" w:rsidRDefault="006E737F">
            <w:pPr>
              <w:spacing w:before="180"/>
            </w:pPr>
            <w:r>
              <w:rPr>
                <w:rFonts w:ascii="Arial" w:hAnsi="Arial"/>
                <w:color w:val="000000"/>
                <w:sz w:val="18"/>
              </w:rPr>
              <w:t>NONE</w:t>
            </w:r>
          </w:p>
        </w:tc>
      </w:tr>
      <w:tr w:rsidR="00F44A8E" w14:paraId="484236C9"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5D2D7D02" w14:textId="77777777" w:rsidR="00F44A8E" w:rsidRDefault="006E737F">
            <w:pPr>
              <w:spacing w:before="180"/>
            </w:pPr>
            <w:r>
              <w:rPr>
                <w:rFonts w:ascii="Arial" w:hAnsi="Arial"/>
                <w:color w:val="000000"/>
                <w:sz w:val="18"/>
              </w:rPr>
              <w:t>NumberOfFrames</w:t>
            </w:r>
          </w:p>
        </w:tc>
        <w:tc>
          <w:tcPr>
            <w:tcW w:w="2557" w:type="dxa"/>
            <w:tcBorders>
              <w:bottom w:val="single" w:sz="4" w:space="0" w:color="000000"/>
              <w:right w:val="single" w:sz="4" w:space="0" w:color="000000"/>
            </w:tcBorders>
            <w:tcMar>
              <w:top w:w="40" w:type="dxa"/>
              <w:left w:w="40" w:type="dxa"/>
              <w:bottom w:w="40" w:type="dxa"/>
              <w:right w:w="40" w:type="dxa"/>
            </w:tcMar>
          </w:tcPr>
          <w:p w14:paraId="35219244" w14:textId="77777777" w:rsidR="00F44A8E" w:rsidRDefault="006E737F">
            <w:pPr>
              <w:spacing w:before="180"/>
              <w:jc w:val="center"/>
            </w:pPr>
            <w:r>
              <w:rPr>
                <w:rFonts w:ascii="Arial" w:hAnsi="Arial"/>
                <w:color w:val="000000"/>
                <w:sz w:val="18"/>
              </w:rPr>
              <w:t>00280008</w:t>
            </w:r>
          </w:p>
        </w:tc>
        <w:tc>
          <w:tcPr>
            <w:tcW w:w="3321" w:type="dxa"/>
            <w:tcBorders>
              <w:bottom w:val="single" w:sz="4" w:space="0" w:color="000000"/>
              <w:right w:val="single" w:sz="4" w:space="0" w:color="000000"/>
            </w:tcBorders>
            <w:tcMar>
              <w:top w:w="40" w:type="dxa"/>
              <w:left w:w="40" w:type="dxa"/>
              <w:bottom w:w="40" w:type="dxa"/>
              <w:right w:w="40" w:type="dxa"/>
            </w:tcMar>
          </w:tcPr>
          <w:p w14:paraId="63F4FAB1" w14:textId="77777777" w:rsidR="00F44A8E" w:rsidRDefault="006E737F">
            <w:pPr>
              <w:spacing w:before="180"/>
            </w:pPr>
            <w:r>
              <w:rPr>
                <w:rFonts w:ascii="Arial" w:hAnsi="Arial"/>
                <w:color w:val="000000"/>
                <w:sz w:val="18"/>
              </w:rPr>
              <w:t>NONE</w:t>
            </w:r>
          </w:p>
        </w:tc>
      </w:tr>
      <w:tr w:rsidR="00F44A8E" w14:paraId="11FFE2F8"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2F3C98BC" w14:textId="77777777" w:rsidR="00F44A8E" w:rsidRDefault="006E737F">
            <w:pPr>
              <w:spacing w:before="180"/>
            </w:pPr>
            <w:r>
              <w:rPr>
                <w:rFonts w:ascii="Arial" w:hAnsi="Arial"/>
                <w:b/>
                <w:color w:val="000000"/>
                <w:sz w:val="18"/>
              </w:rPr>
              <w:t>Common to all query levels</w:t>
            </w:r>
          </w:p>
        </w:tc>
        <w:tc>
          <w:tcPr>
            <w:tcW w:w="0" w:type="auto"/>
            <w:hMerge/>
            <w:tcBorders>
              <w:bottom w:val="single" w:sz="4" w:space="0" w:color="000000"/>
            </w:tcBorders>
            <w:tcMar>
              <w:top w:w="40" w:type="dxa"/>
              <w:bottom w:w="40" w:type="dxa"/>
            </w:tcMar>
          </w:tcPr>
          <w:p w14:paraId="42BC245C"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6CBC2E0" w14:textId="77777777" w:rsidR="00F44A8E" w:rsidRDefault="00F44A8E"/>
        </w:tc>
      </w:tr>
      <w:tr w:rsidR="00F44A8E" w14:paraId="6AFE5487"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0B30489" w14:textId="77777777" w:rsidR="00F44A8E" w:rsidRDefault="006E737F">
            <w:pPr>
              <w:spacing w:before="180"/>
            </w:pPr>
            <w:r>
              <w:rPr>
                <w:rFonts w:ascii="Arial" w:hAnsi="Arial"/>
                <w:color w:val="000000"/>
                <w:sz w:val="18"/>
              </w:rPr>
              <w:t>InstanceAvailability</w:t>
            </w:r>
          </w:p>
        </w:tc>
        <w:tc>
          <w:tcPr>
            <w:tcW w:w="2557" w:type="dxa"/>
            <w:tcBorders>
              <w:bottom w:val="single" w:sz="4" w:space="0" w:color="000000"/>
              <w:right w:val="single" w:sz="4" w:space="0" w:color="000000"/>
            </w:tcBorders>
            <w:tcMar>
              <w:top w:w="40" w:type="dxa"/>
              <w:left w:w="40" w:type="dxa"/>
              <w:bottom w:w="40" w:type="dxa"/>
              <w:right w:w="40" w:type="dxa"/>
            </w:tcMar>
          </w:tcPr>
          <w:p w14:paraId="0EC1B757" w14:textId="77777777" w:rsidR="00F44A8E" w:rsidRDefault="006E737F">
            <w:pPr>
              <w:spacing w:before="180"/>
              <w:jc w:val="center"/>
            </w:pPr>
            <w:r>
              <w:rPr>
                <w:rFonts w:ascii="Arial" w:hAnsi="Arial"/>
                <w:color w:val="000000"/>
                <w:sz w:val="18"/>
              </w:rPr>
              <w:t>00080056</w:t>
            </w:r>
          </w:p>
        </w:tc>
        <w:tc>
          <w:tcPr>
            <w:tcW w:w="3321" w:type="dxa"/>
            <w:tcBorders>
              <w:bottom w:val="single" w:sz="4" w:space="0" w:color="000000"/>
              <w:right w:val="single" w:sz="4" w:space="0" w:color="000000"/>
            </w:tcBorders>
            <w:tcMar>
              <w:top w:w="40" w:type="dxa"/>
              <w:left w:w="40" w:type="dxa"/>
              <w:bottom w:w="40" w:type="dxa"/>
              <w:right w:w="40" w:type="dxa"/>
            </w:tcMar>
          </w:tcPr>
          <w:p w14:paraId="38A34798" w14:textId="77777777" w:rsidR="00F44A8E" w:rsidRDefault="006E737F">
            <w:pPr>
              <w:spacing w:before="180"/>
            </w:pPr>
            <w:r>
              <w:rPr>
                <w:rFonts w:ascii="Arial" w:hAnsi="Arial"/>
                <w:color w:val="000000"/>
                <w:sz w:val="18"/>
              </w:rPr>
              <w:t>S,*,U</w:t>
            </w:r>
          </w:p>
        </w:tc>
      </w:tr>
      <w:tr w:rsidR="00F44A8E" w14:paraId="279C6615"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9FDB5BB" w14:textId="77777777" w:rsidR="00F44A8E" w:rsidRDefault="006E737F">
            <w:pPr>
              <w:spacing w:before="180"/>
            </w:pPr>
            <w:r>
              <w:rPr>
                <w:rFonts w:ascii="Arial" w:hAnsi="Arial"/>
                <w:color w:val="000000"/>
                <w:sz w:val="18"/>
              </w:rPr>
              <w:t>SpecificCharacterSet</w:t>
            </w:r>
          </w:p>
        </w:tc>
        <w:tc>
          <w:tcPr>
            <w:tcW w:w="2557" w:type="dxa"/>
            <w:tcBorders>
              <w:bottom w:val="single" w:sz="4" w:space="0" w:color="000000"/>
              <w:right w:val="single" w:sz="4" w:space="0" w:color="000000"/>
            </w:tcBorders>
            <w:tcMar>
              <w:top w:w="40" w:type="dxa"/>
              <w:left w:w="40" w:type="dxa"/>
              <w:bottom w:w="40" w:type="dxa"/>
              <w:right w:w="40" w:type="dxa"/>
            </w:tcMar>
          </w:tcPr>
          <w:p w14:paraId="553195FB" w14:textId="77777777" w:rsidR="00F44A8E" w:rsidRDefault="006E737F">
            <w:pPr>
              <w:spacing w:before="180"/>
              <w:jc w:val="center"/>
            </w:pPr>
            <w:r>
              <w:rPr>
                <w:rFonts w:ascii="Arial" w:hAnsi="Arial"/>
                <w:color w:val="000000"/>
                <w:sz w:val="18"/>
              </w:rPr>
              <w:t>00080005</w:t>
            </w:r>
          </w:p>
        </w:tc>
        <w:tc>
          <w:tcPr>
            <w:tcW w:w="3321" w:type="dxa"/>
            <w:tcBorders>
              <w:bottom w:val="single" w:sz="4" w:space="0" w:color="000000"/>
              <w:right w:val="single" w:sz="4" w:space="0" w:color="000000"/>
            </w:tcBorders>
            <w:tcMar>
              <w:top w:w="40" w:type="dxa"/>
              <w:left w:w="40" w:type="dxa"/>
              <w:bottom w:w="40" w:type="dxa"/>
              <w:right w:w="40" w:type="dxa"/>
            </w:tcMar>
          </w:tcPr>
          <w:p w14:paraId="6A53B039" w14:textId="77777777" w:rsidR="00F44A8E" w:rsidRDefault="006E737F">
            <w:pPr>
              <w:spacing w:before="180"/>
            </w:pPr>
            <w:r>
              <w:rPr>
                <w:rFonts w:ascii="Arial" w:hAnsi="Arial"/>
                <w:color w:val="000000"/>
                <w:sz w:val="18"/>
              </w:rPr>
              <w:t>NONE</w:t>
            </w:r>
          </w:p>
        </w:tc>
      </w:tr>
      <w:tr w:rsidR="00F44A8E" w14:paraId="637E857D" w14:textId="77777777">
        <w:tblPrEx>
          <w:tblCellMar>
            <w:top w:w="0" w:type="dxa"/>
            <w:bottom w:w="0" w:type="dxa"/>
          </w:tblCellMar>
        </w:tblPrEx>
        <w:tc>
          <w:tcPr>
            <w:tcW w:w="4562"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604F245" w14:textId="77777777" w:rsidR="00F44A8E" w:rsidRDefault="006E737F">
            <w:pPr>
              <w:spacing w:before="180"/>
            </w:pPr>
            <w:r>
              <w:rPr>
                <w:rFonts w:ascii="Arial" w:hAnsi="Arial"/>
                <w:color w:val="000000"/>
                <w:sz w:val="18"/>
              </w:rPr>
              <w:t>RetrieveURL</w:t>
            </w:r>
          </w:p>
        </w:tc>
        <w:tc>
          <w:tcPr>
            <w:tcW w:w="2557" w:type="dxa"/>
            <w:tcBorders>
              <w:bottom w:val="single" w:sz="4" w:space="0" w:color="000000"/>
              <w:right w:val="single" w:sz="4" w:space="0" w:color="000000"/>
            </w:tcBorders>
            <w:tcMar>
              <w:top w:w="40" w:type="dxa"/>
              <w:left w:w="40" w:type="dxa"/>
              <w:bottom w:w="40" w:type="dxa"/>
              <w:right w:w="40" w:type="dxa"/>
            </w:tcMar>
          </w:tcPr>
          <w:p w14:paraId="76CF1535" w14:textId="77777777" w:rsidR="00F44A8E" w:rsidRDefault="006E737F">
            <w:pPr>
              <w:spacing w:before="180"/>
              <w:jc w:val="center"/>
            </w:pPr>
            <w:r>
              <w:rPr>
                <w:rFonts w:ascii="Arial" w:hAnsi="Arial"/>
                <w:color w:val="000000"/>
                <w:sz w:val="18"/>
              </w:rPr>
              <w:t>00081190</w:t>
            </w:r>
          </w:p>
        </w:tc>
        <w:tc>
          <w:tcPr>
            <w:tcW w:w="3321" w:type="dxa"/>
            <w:tcBorders>
              <w:bottom w:val="single" w:sz="4" w:space="0" w:color="000000"/>
              <w:right w:val="single" w:sz="4" w:space="0" w:color="000000"/>
            </w:tcBorders>
            <w:tcMar>
              <w:top w:w="40" w:type="dxa"/>
              <w:left w:w="40" w:type="dxa"/>
              <w:bottom w:w="40" w:type="dxa"/>
              <w:right w:w="40" w:type="dxa"/>
            </w:tcMar>
          </w:tcPr>
          <w:p w14:paraId="016D91C9" w14:textId="77777777" w:rsidR="00F44A8E" w:rsidRDefault="006E737F">
            <w:pPr>
              <w:spacing w:before="180"/>
            </w:pPr>
            <w:r>
              <w:rPr>
                <w:rFonts w:ascii="Arial" w:hAnsi="Arial"/>
                <w:color w:val="000000"/>
                <w:sz w:val="18"/>
              </w:rPr>
              <w:t>NONE</w:t>
            </w:r>
          </w:p>
        </w:tc>
      </w:tr>
    </w:tbl>
    <w:p w14:paraId="07D3F278" w14:textId="77777777" w:rsidR="00F44A8E" w:rsidRDefault="006E737F">
      <w:pPr>
        <w:spacing w:before="180"/>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p w14:paraId="69098D4E" w14:textId="77777777" w:rsidR="00F44A8E" w:rsidRDefault="006E737F">
      <w:pPr>
        <w:spacing w:before="180"/>
      </w:pPr>
      <w:bookmarkStart w:id="2568" w:name="sect_K_4_2_1_4"/>
      <w:r>
        <w:rPr>
          <w:rFonts w:ascii="Arial" w:hAnsi="Arial"/>
          <w:b/>
          <w:color w:val="000000"/>
          <w:sz w:val="22"/>
        </w:rPr>
        <w:t>K.4.2.1.4 Connection Policies</w:t>
      </w:r>
    </w:p>
    <w:p w14:paraId="2E7ECD84" w14:textId="77777777" w:rsidR="00F44A8E" w:rsidRDefault="006E737F">
      <w:pPr>
        <w:spacing w:before="180"/>
      </w:pPr>
      <w:bookmarkStart w:id="2569" w:name="sect_K_4_2_1_4_1"/>
      <w:bookmarkEnd w:id="2568"/>
      <w:r>
        <w:rPr>
          <w:rFonts w:ascii="Arial" w:hAnsi="Arial"/>
          <w:b/>
          <w:color w:val="000000"/>
          <w:sz w:val="18"/>
        </w:rPr>
        <w:t>K.4.2.1.4.1 General</w:t>
      </w:r>
    </w:p>
    <w:bookmarkEnd w:id="2569"/>
    <w:p w14:paraId="519F152C" w14:textId="77777777" w:rsidR="00F44A8E" w:rsidRDefault="006E737F">
      <w:pPr>
        <w:spacing w:before="180"/>
        <w:jc w:val="both"/>
      </w:pPr>
      <w:r>
        <w:rPr>
          <w:rFonts w:ascii="Arial" w:hAnsi="Arial"/>
          <w:color w:val="000000"/>
          <w:sz w:val="18"/>
        </w:rPr>
        <w:t>All standard RS connection policies apply. There are no extensions for RS options.</w:t>
      </w:r>
    </w:p>
    <w:p w14:paraId="5EFC191E" w14:textId="77777777" w:rsidR="00F44A8E" w:rsidRDefault="006E737F">
      <w:pPr>
        <w:spacing w:before="180"/>
      </w:pPr>
      <w:bookmarkStart w:id="2570" w:name="sect_K_4_2_1_4_2"/>
      <w:r>
        <w:rPr>
          <w:rFonts w:ascii="Arial" w:hAnsi="Arial"/>
          <w:b/>
          <w:color w:val="000000"/>
          <w:sz w:val="18"/>
        </w:rPr>
        <w:t>K.4.2.1.4.2 Number of Connections</w:t>
      </w:r>
    </w:p>
    <w:bookmarkEnd w:id="2570"/>
    <w:p w14:paraId="085C6F77" w14:textId="77777777" w:rsidR="00F44A8E" w:rsidRDefault="006E737F">
      <w:pPr>
        <w:spacing w:before="180"/>
        <w:jc w:val="both"/>
      </w:pPr>
      <w:r>
        <w:rPr>
          <w:rFonts w:ascii="Arial" w:hAnsi="Arial"/>
          <w:color w:val="000000"/>
          <w:sz w:val="18"/>
        </w:rPr>
        <w:t xml:space="preserve">EXAMPLE-QIDO-SERVICE limits the number of simultaneous RS requests. Additional requests </w:t>
      </w:r>
      <w:r>
        <w:rPr>
          <w:rFonts w:ascii="Arial" w:hAnsi="Arial"/>
          <w:color w:val="000000"/>
          <w:sz w:val="18"/>
        </w:rPr>
        <w:t>will be queued after the HTTP/1.1 connection is accepted. When an earlier request completes, a pending request will proceed.</w:t>
      </w:r>
    </w:p>
    <w:p w14:paraId="5D2CDA5B" w14:textId="77777777" w:rsidR="00F44A8E" w:rsidRDefault="006E737F">
      <w:pPr>
        <w:keepNext/>
        <w:spacing w:before="216"/>
        <w:jc w:val="center"/>
      </w:pPr>
      <w:bookmarkStart w:id="2571" w:name="table_K_4_2_4"/>
      <w:r>
        <w:rPr>
          <w:rFonts w:ascii="Arial" w:hAnsi="Arial"/>
          <w:b/>
          <w:color w:val="000000"/>
          <w:sz w:val="22"/>
        </w:rPr>
        <w:t>Table K.4.2-4. Number of HTTP/1.1 Requests Supported</w:t>
      </w:r>
    </w:p>
    <w:bookmarkEnd w:id="2571"/>
    <w:p w14:paraId="1CC1C2C2"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390"/>
        <w:gridCol w:w="4050"/>
      </w:tblGrid>
      <w:tr w:rsidR="00F44A8E" w14:paraId="102A5BD4" w14:textId="77777777">
        <w:tblPrEx>
          <w:tblCellMar>
            <w:top w:w="0" w:type="dxa"/>
            <w:bottom w:w="0" w:type="dxa"/>
          </w:tblCellMar>
        </w:tblPrEx>
        <w:tc>
          <w:tcPr>
            <w:tcW w:w="63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593CF4" w14:textId="77777777" w:rsidR="00F44A8E" w:rsidRDefault="006E737F">
            <w:pPr>
              <w:spacing w:before="180"/>
            </w:pPr>
            <w:r>
              <w:rPr>
                <w:rFonts w:ascii="Arial" w:hAnsi="Arial"/>
                <w:color w:val="000000"/>
                <w:sz w:val="18"/>
              </w:rPr>
              <w:t>Maximum number of simultaneous RS requests</w:t>
            </w:r>
          </w:p>
        </w:tc>
        <w:tc>
          <w:tcPr>
            <w:tcW w:w="40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A844A7D" w14:textId="77777777" w:rsidR="00F44A8E" w:rsidRDefault="006E737F">
            <w:pPr>
              <w:spacing w:before="180"/>
            </w:pPr>
            <w:r>
              <w:rPr>
                <w:rFonts w:ascii="Arial" w:hAnsi="Arial"/>
                <w:color w:val="000000"/>
                <w:sz w:val="18"/>
              </w:rPr>
              <w:t>100 (configurable)</w:t>
            </w:r>
          </w:p>
        </w:tc>
      </w:tr>
    </w:tbl>
    <w:p w14:paraId="44119341" w14:textId="77777777" w:rsidR="00F44A8E" w:rsidRDefault="006E737F">
      <w:pPr>
        <w:spacing w:before="180"/>
      </w:pPr>
      <w:bookmarkStart w:id="2572" w:name="sect_K_4_2_1_4_3"/>
      <w:r>
        <w:rPr>
          <w:rFonts w:ascii="Arial" w:hAnsi="Arial"/>
          <w:b/>
          <w:color w:val="000000"/>
          <w:sz w:val="18"/>
        </w:rPr>
        <w:t>K.4.2.1.4.3 Asynchronous Nature</w:t>
      </w:r>
    </w:p>
    <w:bookmarkEnd w:id="2572"/>
    <w:p w14:paraId="714B0A23" w14:textId="77777777" w:rsidR="00F44A8E" w:rsidRDefault="006E737F">
      <w:pPr>
        <w:spacing w:before="180"/>
        <w:jc w:val="both"/>
      </w:pPr>
      <w:r>
        <w:rPr>
          <w:rFonts w:ascii="Arial" w:hAnsi="Arial"/>
          <w:color w:val="000000"/>
          <w:sz w:val="18"/>
        </w:rPr>
        <w:t>EXAMPLE-QIDO-SERVICE does not support RS asynchronous response.</w:t>
      </w:r>
    </w:p>
    <w:p w14:paraId="66D0E5A3" w14:textId="77777777" w:rsidR="00F44A8E" w:rsidRDefault="006E737F">
      <w:pPr>
        <w:spacing w:before="180"/>
      </w:pPr>
      <w:bookmarkStart w:id="2573" w:name="sect_K_4_2_1_4_4"/>
      <w:r>
        <w:rPr>
          <w:rFonts w:ascii="Arial" w:hAnsi="Arial"/>
          <w:b/>
          <w:color w:val="000000"/>
          <w:sz w:val="18"/>
        </w:rPr>
        <w:t>K.4.2.1.4.4 Response Status</w:t>
      </w:r>
    </w:p>
    <w:bookmarkEnd w:id="2573"/>
    <w:p w14:paraId="7706810B" w14:textId="77777777" w:rsidR="00F44A8E" w:rsidRDefault="006E737F">
      <w:pPr>
        <w:spacing w:before="180"/>
        <w:jc w:val="both"/>
      </w:pPr>
      <w:r>
        <w:rPr>
          <w:rFonts w:ascii="Arial" w:hAnsi="Arial"/>
          <w:color w:val="000000"/>
          <w:sz w:val="18"/>
        </w:rPr>
        <w:t>The EXAMPLE-QIDO-SERVICE shall provide a response message header containing the appropriate status code indicating success, warning,</w:t>
      </w:r>
      <w:r>
        <w:rPr>
          <w:rFonts w:ascii="Arial" w:hAnsi="Arial"/>
          <w:color w:val="000000"/>
          <w:sz w:val="18"/>
        </w:rPr>
        <w:t xml:space="preserve"> or failure as shown in </w:t>
      </w:r>
      <w:hyperlink w:anchor="table_K_4_2_5">
        <w:r>
          <w:rPr>
            <w:rFonts w:ascii="Arial" w:hAnsi="Arial"/>
            <w:color w:val="000000"/>
            <w:sz w:val="18"/>
          </w:rPr>
          <w:t>Table K.4.2-5</w:t>
        </w:r>
      </w:hyperlink>
      <w:r>
        <w:rPr>
          <w:rFonts w:ascii="Arial" w:hAnsi="Arial"/>
          <w:color w:val="000000"/>
          <w:sz w:val="18"/>
        </w:rPr>
        <w:t>.</w:t>
      </w:r>
    </w:p>
    <w:p w14:paraId="4F91733D" w14:textId="77777777" w:rsidR="00F44A8E" w:rsidRDefault="006E737F">
      <w:pPr>
        <w:keepNext/>
        <w:spacing w:before="216"/>
        <w:jc w:val="center"/>
      </w:pPr>
      <w:bookmarkStart w:id="2574" w:name="table_K_4_2_5"/>
      <w:r>
        <w:rPr>
          <w:rFonts w:ascii="Arial" w:hAnsi="Arial"/>
          <w:b/>
          <w:color w:val="000000"/>
          <w:sz w:val="22"/>
        </w:rPr>
        <w:t>Table K.4.2-5. HTTP/1.1 Standard Response Codes</w:t>
      </w:r>
    </w:p>
    <w:bookmarkEnd w:id="2574"/>
    <w:p w14:paraId="19FEC8E6" w14:textId="77777777" w:rsidR="00F44A8E" w:rsidRDefault="00F44A8E">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
        <w:gridCol w:w="1"/>
        <w:gridCol w:w="673"/>
        <w:gridCol w:w="2021"/>
        <w:gridCol w:w="7744"/>
      </w:tblGrid>
      <w:tr w:rsidR="00F44A8E" w14:paraId="5341E2E2" w14:textId="77777777">
        <w:tblPrEx>
          <w:tblCellMar>
            <w:top w:w="0" w:type="dxa"/>
            <w:bottom w:w="0" w:type="dxa"/>
          </w:tblCellMar>
        </w:tblPrEx>
        <w:trPr>
          <w:tblHeader/>
        </w:trPr>
        <w:tc>
          <w:tcPr>
            <w:tcW w:w="675"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6DDBF2" w14:textId="77777777" w:rsidR="00F44A8E" w:rsidRDefault="006E737F">
            <w:pPr>
              <w:keepNext/>
              <w:spacing w:before="180"/>
              <w:jc w:val="center"/>
            </w:pPr>
            <w:r>
              <w:rPr>
                <w:rFonts w:ascii="Arial" w:hAnsi="Arial"/>
                <w:b/>
                <w:color w:val="000000"/>
                <w:sz w:val="18"/>
              </w:rPr>
              <w:t>Code</w:t>
            </w:r>
          </w:p>
        </w:tc>
        <w:tc>
          <w:tcPr>
            <w:tcW w:w="2021" w:type="dxa"/>
            <w:tcBorders>
              <w:top w:val="single" w:sz="4" w:space="0" w:color="000000"/>
              <w:bottom w:val="single" w:sz="4" w:space="0" w:color="000000"/>
              <w:right w:val="single" w:sz="4" w:space="0" w:color="000000"/>
            </w:tcBorders>
            <w:tcMar>
              <w:top w:w="40" w:type="dxa"/>
              <w:left w:w="40" w:type="dxa"/>
              <w:bottom w:w="40" w:type="dxa"/>
              <w:right w:w="40" w:type="dxa"/>
            </w:tcMar>
          </w:tcPr>
          <w:p w14:paraId="379BBC30" w14:textId="77777777" w:rsidR="00F44A8E" w:rsidRDefault="006E737F">
            <w:pPr>
              <w:spacing w:before="180"/>
              <w:jc w:val="center"/>
            </w:pPr>
            <w:r>
              <w:rPr>
                <w:rFonts w:ascii="Arial" w:hAnsi="Arial"/>
                <w:b/>
                <w:color w:val="000000"/>
                <w:sz w:val="18"/>
              </w:rPr>
              <w:t>Name</w:t>
            </w:r>
          </w:p>
        </w:tc>
        <w:tc>
          <w:tcPr>
            <w:tcW w:w="7744" w:type="dxa"/>
            <w:tcBorders>
              <w:top w:val="single" w:sz="4" w:space="0" w:color="000000"/>
              <w:bottom w:val="single" w:sz="4" w:space="0" w:color="000000"/>
              <w:right w:val="single" w:sz="4" w:space="0" w:color="000000"/>
            </w:tcBorders>
            <w:tcMar>
              <w:top w:w="40" w:type="dxa"/>
              <w:left w:w="40" w:type="dxa"/>
              <w:bottom w:w="40" w:type="dxa"/>
              <w:right w:w="40" w:type="dxa"/>
            </w:tcMar>
          </w:tcPr>
          <w:p w14:paraId="6C8F5F24" w14:textId="77777777" w:rsidR="00F44A8E" w:rsidRDefault="006E737F">
            <w:pPr>
              <w:spacing w:before="180"/>
              <w:jc w:val="center"/>
            </w:pPr>
            <w:r>
              <w:rPr>
                <w:rFonts w:ascii="Arial" w:hAnsi="Arial"/>
                <w:b/>
                <w:color w:val="000000"/>
                <w:sz w:val="18"/>
              </w:rPr>
              <w:t>Description</w:t>
            </w:r>
          </w:p>
        </w:tc>
      </w:tr>
      <w:tr w:rsidR="00F44A8E" w14:paraId="30A7A71E"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21A9ED37" w14:textId="77777777" w:rsidR="00F44A8E" w:rsidRDefault="006E737F">
            <w:pPr>
              <w:spacing w:before="180"/>
            </w:pPr>
            <w:r>
              <w:rPr>
                <w:rFonts w:ascii="Arial" w:hAnsi="Arial"/>
                <w:color w:val="000000"/>
                <w:sz w:val="18"/>
              </w:rPr>
              <w:t>Success</w:t>
            </w:r>
          </w:p>
        </w:tc>
        <w:tc>
          <w:tcPr>
            <w:tcW w:w="0" w:type="auto"/>
            <w:hMerge/>
            <w:tcBorders>
              <w:bottom w:val="single" w:sz="4" w:space="0" w:color="000000"/>
            </w:tcBorders>
            <w:tcMar>
              <w:top w:w="40" w:type="dxa"/>
              <w:bottom w:w="40" w:type="dxa"/>
            </w:tcMar>
          </w:tcPr>
          <w:p w14:paraId="0EFE2D27"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4816E04C" w14:textId="77777777" w:rsidR="00F44A8E" w:rsidRDefault="00F44A8E"/>
        </w:tc>
      </w:tr>
      <w:tr w:rsidR="00F44A8E" w14:paraId="5071A52F"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2AC2E5C5" w14:textId="77777777" w:rsidR="00F44A8E" w:rsidRDefault="006E737F">
            <w:pPr>
              <w:spacing w:before="180"/>
            </w:pPr>
            <w:r>
              <w:rPr>
                <w:rFonts w:ascii="Arial" w:hAnsi="Arial"/>
                <w:color w:val="000000"/>
                <w:sz w:val="18"/>
              </w:rPr>
              <w:t>200</w:t>
            </w:r>
          </w:p>
        </w:tc>
        <w:tc>
          <w:tcPr>
            <w:tcW w:w="2021" w:type="dxa"/>
            <w:tcBorders>
              <w:bottom w:val="single" w:sz="4" w:space="0" w:color="000000"/>
              <w:right w:val="single" w:sz="4" w:space="0" w:color="000000"/>
            </w:tcBorders>
            <w:tcMar>
              <w:top w:w="40" w:type="dxa"/>
              <w:left w:w="40" w:type="dxa"/>
              <w:bottom w:w="40" w:type="dxa"/>
              <w:right w:w="40" w:type="dxa"/>
            </w:tcMar>
          </w:tcPr>
          <w:p w14:paraId="11F56F11" w14:textId="77777777" w:rsidR="00F44A8E" w:rsidRDefault="006E737F">
            <w:pPr>
              <w:spacing w:before="180"/>
              <w:jc w:val="center"/>
            </w:pPr>
            <w:r>
              <w:rPr>
                <w:rFonts w:ascii="Arial" w:hAnsi="Arial"/>
                <w:color w:val="000000"/>
                <w:sz w:val="18"/>
              </w:rPr>
              <w:t>OK</w:t>
            </w:r>
          </w:p>
        </w:tc>
        <w:tc>
          <w:tcPr>
            <w:tcW w:w="7744" w:type="dxa"/>
            <w:tcBorders>
              <w:bottom w:val="single" w:sz="4" w:space="0" w:color="000000"/>
              <w:right w:val="single" w:sz="4" w:space="0" w:color="000000"/>
            </w:tcBorders>
            <w:tcMar>
              <w:top w:w="40" w:type="dxa"/>
              <w:left w:w="40" w:type="dxa"/>
              <w:bottom w:w="40" w:type="dxa"/>
              <w:right w:w="40" w:type="dxa"/>
            </w:tcMar>
          </w:tcPr>
          <w:p w14:paraId="0FB29102" w14:textId="77777777" w:rsidR="00F44A8E" w:rsidRDefault="006E737F">
            <w:pPr>
              <w:spacing w:before="180"/>
            </w:pPr>
            <w:r>
              <w:rPr>
                <w:rFonts w:ascii="Arial" w:hAnsi="Arial"/>
                <w:color w:val="000000"/>
                <w:sz w:val="18"/>
              </w:rPr>
              <w:t>The query completed and any matching results are returned in the message body.</w:t>
            </w:r>
          </w:p>
        </w:tc>
      </w:tr>
      <w:tr w:rsidR="00F44A8E" w14:paraId="65189DAB" w14:textId="77777777">
        <w:tblPrEx>
          <w:tblCellMar>
            <w:top w:w="0" w:type="dxa"/>
            <w:bottom w:w="0" w:type="dxa"/>
          </w:tblCellMar>
        </w:tblPrEx>
        <w:tc>
          <w:tcPr>
            <w:tcW w:w="10440" w:type="dxa"/>
            <w:hMerge w:val="restart"/>
            <w:tcBorders>
              <w:left w:val="single" w:sz="4" w:space="0" w:color="000000"/>
              <w:bottom w:val="single" w:sz="4" w:space="0" w:color="000000"/>
            </w:tcBorders>
            <w:tcMar>
              <w:top w:w="40" w:type="dxa"/>
              <w:left w:w="40" w:type="dxa"/>
              <w:bottom w:w="40" w:type="dxa"/>
            </w:tcMar>
          </w:tcPr>
          <w:p w14:paraId="32DAE367" w14:textId="77777777" w:rsidR="00F44A8E" w:rsidRDefault="006E737F">
            <w:pPr>
              <w:spacing w:before="180"/>
            </w:pPr>
            <w:r>
              <w:rPr>
                <w:rFonts w:ascii="Arial" w:hAnsi="Arial"/>
                <w:color w:val="000000"/>
                <w:sz w:val="18"/>
              </w:rPr>
              <w:t>Failure</w:t>
            </w:r>
          </w:p>
        </w:tc>
        <w:tc>
          <w:tcPr>
            <w:tcW w:w="0" w:type="auto"/>
            <w:hMerge/>
            <w:tcBorders>
              <w:bottom w:val="single" w:sz="4" w:space="0" w:color="000000"/>
            </w:tcBorders>
            <w:tcMar>
              <w:top w:w="40" w:type="dxa"/>
              <w:bottom w:w="40" w:type="dxa"/>
            </w:tcMar>
          </w:tcPr>
          <w:p w14:paraId="1252AC67" w14:textId="77777777" w:rsidR="00F44A8E" w:rsidRDefault="00F44A8E"/>
        </w:tc>
        <w:tc>
          <w:tcPr>
            <w:tcW w:w="0" w:type="auto"/>
            <w:gridSpan w:val="3"/>
            <w:hMerge/>
            <w:tcBorders>
              <w:bottom w:val="single" w:sz="4" w:space="0" w:color="000000"/>
              <w:right w:val="single" w:sz="4" w:space="0" w:color="000000"/>
            </w:tcBorders>
            <w:tcMar>
              <w:top w:w="40" w:type="dxa"/>
              <w:bottom w:w="40" w:type="dxa"/>
              <w:right w:w="40" w:type="dxa"/>
            </w:tcMar>
          </w:tcPr>
          <w:p w14:paraId="08ACB7EC" w14:textId="77777777" w:rsidR="00F44A8E" w:rsidRDefault="00F44A8E"/>
        </w:tc>
      </w:tr>
      <w:tr w:rsidR="00F44A8E" w14:paraId="43F24580"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7C658727" w14:textId="77777777" w:rsidR="00F44A8E" w:rsidRDefault="006E737F">
            <w:pPr>
              <w:spacing w:before="180"/>
            </w:pPr>
            <w:r>
              <w:rPr>
                <w:rFonts w:ascii="Arial" w:hAnsi="Arial"/>
                <w:color w:val="000000"/>
                <w:sz w:val="18"/>
              </w:rPr>
              <w:t>400</w:t>
            </w:r>
          </w:p>
        </w:tc>
        <w:tc>
          <w:tcPr>
            <w:tcW w:w="2021" w:type="dxa"/>
            <w:tcBorders>
              <w:bottom w:val="single" w:sz="4" w:space="0" w:color="000000"/>
              <w:right w:val="single" w:sz="4" w:space="0" w:color="000000"/>
            </w:tcBorders>
            <w:tcMar>
              <w:top w:w="40" w:type="dxa"/>
              <w:left w:w="40" w:type="dxa"/>
              <w:bottom w:w="40" w:type="dxa"/>
              <w:right w:w="40" w:type="dxa"/>
            </w:tcMar>
          </w:tcPr>
          <w:p w14:paraId="5DFEE1CC" w14:textId="77777777" w:rsidR="00F44A8E" w:rsidRDefault="006E737F">
            <w:pPr>
              <w:spacing w:before="180"/>
            </w:pPr>
            <w:r>
              <w:rPr>
                <w:rFonts w:ascii="Arial" w:hAnsi="Arial"/>
                <w:color w:val="000000"/>
                <w:sz w:val="18"/>
              </w:rPr>
              <w:t>Bad Request</w:t>
            </w:r>
          </w:p>
        </w:tc>
        <w:tc>
          <w:tcPr>
            <w:tcW w:w="7744" w:type="dxa"/>
            <w:tcBorders>
              <w:bottom w:val="single" w:sz="4" w:space="0" w:color="000000"/>
              <w:right w:val="single" w:sz="4" w:space="0" w:color="000000"/>
            </w:tcBorders>
            <w:tcMar>
              <w:top w:w="40" w:type="dxa"/>
              <w:left w:w="40" w:type="dxa"/>
              <w:bottom w:w="40" w:type="dxa"/>
              <w:right w:w="40" w:type="dxa"/>
            </w:tcMar>
          </w:tcPr>
          <w:p w14:paraId="1629280D" w14:textId="77777777" w:rsidR="00F44A8E" w:rsidRDefault="006E737F">
            <w:pPr>
              <w:spacing w:before="180"/>
            </w:pPr>
            <w:r>
              <w:rPr>
                <w:rFonts w:ascii="Arial" w:hAnsi="Arial"/>
                <w:color w:val="000000"/>
                <w:sz w:val="18"/>
              </w:rPr>
              <w:t>This indicates that the QIDO-RS Provider was unable to fulfill it because it cannot understand the query component.</w:t>
            </w:r>
          </w:p>
        </w:tc>
      </w:tr>
      <w:tr w:rsidR="00F44A8E" w14:paraId="3EE82F18"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406123FB" w14:textId="77777777" w:rsidR="00F44A8E" w:rsidRDefault="006E737F">
            <w:pPr>
              <w:spacing w:before="180"/>
            </w:pPr>
            <w:r>
              <w:rPr>
                <w:rFonts w:ascii="Arial" w:hAnsi="Arial"/>
                <w:color w:val="000000"/>
                <w:sz w:val="18"/>
              </w:rPr>
              <w:t>401</w:t>
            </w:r>
          </w:p>
        </w:tc>
        <w:tc>
          <w:tcPr>
            <w:tcW w:w="2021" w:type="dxa"/>
            <w:tcBorders>
              <w:bottom w:val="single" w:sz="4" w:space="0" w:color="000000"/>
              <w:right w:val="single" w:sz="4" w:space="0" w:color="000000"/>
            </w:tcBorders>
            <w:tcMar>
              <w:top w:w="40" w:type="dxa"/>
              <w:left w:w="40" w:type="dxa"/>
              <w:bottom w:w="40" w:type="dxa"/>
              <w:right w:w="40" w:type="dxa"/>
            </w:tcMar>
          </w:tcPr>
          <w:p w14:paraId="69AE1DE9" w14:textId="77777777" w:rsidR="00F44A8E" w:rsidRDefault="006E737F">
            <w:pPr>
              <w:spacing w:before="180"/>
            </w:pPr>
            <w:r>
              <w:rPr>
                <w:rFonts w:ascii="Arial" w:hAnsi="Arial"/>
                <w:color w:val="000000"/>
                <w:sz w:val="18"/>
              </w:rPr>
              <w:t>Unauthorized</w:t>
            </w:r>
          </w:p>
        </w:tc>
        <w:tc>
          <w:tcPr>
            <w:tcW w:w="7744" w:type="dxa"/>
            <w:tcBorders>
              <w:bottom w:val="single" w:sz="4" w:space="0" w:color="000000"/>
              <w:right w:val="single" w:sz="4" w:space="0" w:color="000000"/>
            </w:tcBorders>
            <w:tcMar>
              <w:top w:w="40" w:type="dxa"/>
              <w:left w:w="40" w:type="dxa"/>
              <w:bottom w:w="40" w:type="dxa"/>
              <w:right w:w="40" w:type="dxa"/>
            </w:tcMar>
          </w:tcPr>
          <w:p w14:paraId="57BE69A8" w14:textId="77777777" w:rsidR="00F44A8E" w:rsidRDefault="006E737F">
            <w:pPr>
              <w:spacing w:before="180"/>
            </w:pPr>
            <w:r>
              <w:rPr>
                <w:rFonts w:ascii="Arial" w:hAnsi="Arial"/>
                <w:color w:val="000000"/>
                <w:sz w:val="18"/>
              </w:rPr>
              <w:t>This indicates that the QIDO-RS Provider refused to fulfill it because the client is not authorized.</w:t>
            </w:r>
          </w:p>
        </w:tc>
      </w:tr>
      <w:tr w:rsidR="00F44A8E" w14:paraId="55EB059F"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6C63761F" w14:textId="77777777" w:rsidR="00F44A8E" w:rsidRDefault="006E737F">
            <w:pPr>
              <w:spacing w:before="180"/>
            </w:pPr>
            <w:r>
              <w:rPr>
                <w:rFonts w:ascii="Arial" w:hAnsi="Arial"/>
                <w:color w:val="000000"/>
                <w:sz w:val="18"/>
              </w:rPr>
              <w:t>403</w:t>
            </w:r>
          </w:p>
        </w:tc>
        <w:tc>
          <w:tcPr>
            <w:tcW w:w="2021" w:type="dxa"/>
            <w:tcBorders>
              <w:bottom w:val="single" w:sz="4" w:space="0" w:color="000000"/>
              <w:right w:val="single" w:sz="4" w:space="0" w:color="000000"/>
            </w:tcBorders>
            <w:tcMar>
              <w:top w:w="40" w:type="dxa"/>
              <w:left w:w="40" w:type="dxa"/>
              <w:bottom w:w="40" w:type="dxa"/>
              <w:right w:w="40" w:type="dxa"/>
            </w:tcMar>
          </w:tcPr>
          <w:p w14:paraId="3EB76B43" w14:textId="77777777" w:rsidR="00F44A8E" w:rsidRDefault="006E737F">
            <w:pPr>
              <w:spacing w:before="180"/>
            </w:pPr>
            <w:r>
              <w:rPr>
                <w:rFonts w:ascii="Arial" w:hAnsi="Arial"/>
                <w:color w:val="000000"/>
                <w:sz w:val="18"/>
              </w:rPr>
              <w:t>Forbidden</w:t>
            </w:r>
          </w:p>
        </w:tc>
        <w:tc>
          <w:tcPr>
            <w:tcW w:w="7744" w:type="dxa"/>
            <w:tcBorders>
              <w:bottom w:val="single" w:sz="4" w:space="0" w:color="000000"/>
              <w:right w:val="single" w:sz="4" w:space="0" w:color="000000"/>
            </w:tcBorders>
            <w:tcMar>
              <w:top w:w="40" w:type="dxa"/>
              <w:left w:w="40" w:type="dxa"/>
              <w:bottom w:w="40" w:type="dxa"/>
              <w:right w:w="40" w:type="dxa"/>
            </w:tcMar>
          </w:tcPr>
          <w:p w14:paraId="1D9AC7AD" w14:textId="77777777" w:rsidR="00F44A8E" w:rsidRDefault="006E737F">
            <w:pPr>
              <w:spacing w:before="180"/>
            </w:pPr>
            <w:r>
              <w:rPr>
                <w:rFonts w:ascii="Arial" w:hAnsi="Arial"/>
                <w:color w:val="000000"/>
                <w:sz w:val="18"/>
              </w:rPr>
              <w:t>This indicates that the QIDO-RS Provider understood the request, but is refusing to fulfill it (e.g., no single patient specified, an authorized user with insufficient privileges, etc.).</w:t>
            </w:r>
          </w:p>
        </w:tc>
      </w:tr>
      <w:tr w:rsidR="00F44A8E" w14:paraId="3C341CFA"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443936F" w14:textId="77777777" w:rsidR="00F44A8E" w:rsidRDefault="006E737F">
            <w:pPr>
              <w:spacing w:before="180"/>
            </w:pPr>
            <w:r>
              <w:rPr>
                <w:rFonts w:ascii="Arial" w:hAnsi="Arial"/>
                <w:color w:val="000000"/>
                <w:sz w:val="18"/>
              </w:rPr>
              <w:t>413</w:t>
            </w:r>
          </w:p>
        </w:tc>
        <w:tc>
          <w:tcPr>
            <w:tcW w:w="2021" w:type="dxa"/>
            <w:tcBorders>
              <w:bottom w:val="single" w:sz="4" w:space="0" w:color="000000"/>
              <w:right w:val="single" w:sz="4" w:space="0" w:color="000000"/>
            </w:tcBorders>
            <w:tcMar>
              <w:top w:w="40" w:type="dxa"/>
              <w:left w:w="40" w:type="dxa"/>
              <w:bottom w:w="40" w:type="dxa"/>
              <w:right w:w="40" w:type="dxa"/>
            </w:tcMar>
          </w:tcPr>
          <w:p w14:paraId="1F7BC7AB" w14:textId="77777777" w:rsidR="00F44A8E" w:rsidRDefault="006E737F">
            <w:pPr>
              <w:spacing w:before="180"/>
            </w:pPr>
            <w:r>
              <w:rPr>
                <w:rFonts w:ascii="Arial" w:hAnsi="Arial"/>
                <w:color w:val="000000"/>
                <w:sz w:val="18"/>
              </w:rPr>
              <w:t>Request entity too large</w:t>
            </w:r>
          </w:p>
        </w:tc>
        <w:tc>
          <w:tcPr>
            <w:tcW w:w="7744" w:type="dxa"/>
            <w:tcBorders>
              <w:bottom w:val="single" w:sz="4" w:space="0" w:color="000000"/>
              <w:right w:val="single" w:sz="4" w:space="0" w:color="000000"/>
            </w:tcBorders>
            <w:tcMar>
              <w:top w:w="40" w:type="dxa"/>
              <w:left w:w="40" w:type="dxa"/>
              <w:bottom w:w="40" w:type="dxa"/>
              <w:right w:w="40" w:type="dxa"/>
            </w:tcMar>
          </w:tcPr>
          <w:p w14:paraId="6AA7A364" w14:textId="77777777" w:rsidR="00F44A8E" w:rsidRDefault="006E737F">
            <w:pPr>
              <w:spacing w:before="180"/>
            </w:pPr>
            <w:r>
              <w:rPr>
                <w:rFonts w:ascii="Arial" w:hAnsi="Arial"/>
                <w:color w:val="000000"/>
                <w:sz w:val="18"/>
              </w:rPr>
              <w:t>This indicates that the query</w:t>
            </w:r>
            <w:r>
              <w:rPr>
                <w:rFonts w:ascii="Arial" w:hAnsi="Arial"/>
                <w:color w:val="000000"/>
                <w:sz w:val="18"/>
              </w:rPr>
              <w:t xml:space="preserve"> was too broad and a narrower query or paging should be requested. This code will be returned for queries that do not specify PatientID.</w:t>
            </w:r>
          </w:p>
        </w:tc>
      </w:tr>
      <w:tr w:rsidR="00F44A8E" w14:paraId="7190DEA9" w14:textId="77777777">
        <w:tblPrEx>
          <w:tblCellMar>
            <w:top w:w="0" w:type="dxa"/>
            <w:bottom w:w="0" w:type="dxa"/>
          </w:tblCellMar>
        </w:tblPrEx>
        <w:tc>
          <w:tcPr>
            <w:tcW w:w="675" w:type="dxa"/>
            <w:gridSpan w:val="3"/>
            <w:tcBorders>
              <w:left w:val="single" w:sz="4" w:space="0" w:color="000000"/>
              <w:bottom w:val="single" w:sz="4" w:space="0" w:color="000000"/>
              <w:right w:val="single" w:sz="4" w:space="0" w:color="000000"/>
            </w:tcBorders>
            <w:tcMar>
              <w:top w:w="40" w:type="dxa"/>
              <w:left w:w="40" w:type="dxa"/>
              <w:bottom w:w="40" w:type="dxa"/>
              <w:right w:w="40" w:type="dxa"/>
            </w:tcMar>
          </w:tcPr>
          <w:p w14:paraId="36488102" w14:textId="77777777" w:rsidR="00F44A8E" w:rsidRDefault="006E737F">
            <w:pPr>
              <w:spacing w:before="180"/>
            </w:pPr>
            <w:r>
              <w:rPr>
                <w:rFonts w:ascii="Arial" w:hAnsi="Arial"/>
                <w:color w:val="000000"/>
                <w:sz w:val="18"/>
              </w:rPr>
              <w:t>503</w:t>
            </w:r>
          </w:p>
        </w:tc>
        <w:tc>
          <w:tcPr>
            <w:tcW w:w="2021" w:type="dxa"/>
            <w:tcBorders>
              <w:bottom w:val="single" w:sz="4" w:space="0" w:color="000000"/>
              <w:right w:val="single" w:sz="4" w:space="0" w:color="000000"/>
            </w:tcBorders>
            <w:tcMar>
              <w:top w:w="40" w:type="dxa"/>
              <w:left w:w="40" w:type="dxa"/>
              <w:bottom w:w="40" w:type="dxa"/>
              <w:right w:w="40" w:type="dxa"/>
            </w:tcMar>
          </w:tcPr>
          <w:p w14:paraId="1689E991" w14:textId="77777777" w:rsidR="00F44A8E" w:rsidRDefault="006E737F">
            <w:pPr>
              <w:spacing w:before="180"/>
            </w:pPr>
            <w:r>
              <w:rPr>
                <w:rFonts w:ascii="Arial" w:hAnsi="Arial"/>
                <w:color w:val="000000"/>
                <w:sz w:val="18"/>
              </w:rPr>
              <w:t>Busy</w:t>
            </w:r>
          </w:p>
        </w:tc>
        <w:tc>
          <w:tcPr>
            <w:tcW w:w="7744" w:type="dxa"/>
            <w:tcBorders>
              <w:bottom w:val="single" w:sz="4" w:space="0" w:color="000000"/>
              <w:right w:val="single" w:sz="4" w:space="0" w:color="000000"/>
            </w:tcBorders>
            <w:tcMar>
              <w:top w:w="40" w:type="dxa"/>
              <w:left w:w="40" w:type="dxa"/>
              <w:bottom w:w="40" w:type="dxa"/>
              <w:right w:w="40" w:type="dxa"/>
            </w:tcMar>
          </w:tcPr>
          <w:p w14:paraId="43D23039" w14:textId="77777777" w:rsidR="00F44A8E" w:rsidRDefault="006E737F">
            <w:pPr>
              <w:spacing w:before="180"/>
            </w:pPr>
            <w:r>
              <w:rPr>
                <w:rFonts w:ascii="Arial" w:hAnsi="Arial"/>
                <w:color w:val="000000"/>
                <w:sz w:val="18"/>
              </w:rPr>
              <w:t>Service is unavailable.</w:t>
            </w:r>
          </w:p>
        </w:tc>
      </w:tr>
    </w:tbl>
    <w:p w14:paraId="5DBADF12" w14:textId="77777777" w:rsidR="00F44A8E" w:rsidRDefault="006E737F">
      <w:pPr>
        <w:spacing w:before="180"/>
      </w:pPr>
      <w:bookmarkStart w:id="2575" w:name="sect_K_4_2_2"/>
      <w:r>
        <w:rPr>
          <w:rFonts w:ascii="Arial" w:hAnsi="Arial"/>
          <w:b/>
          <w:color w:val="000000"/>
          <w:sz w:val="26"/>
        </w:rPr>
        <w:t>K.4.2.2 Extended Negotiation</w:t>
      </w:r>
    </w:p>
    <w:bookmarkEnd w:id="2575"/>
    <w:p w14:paraId="650CA21C" w14:textId="77777777" w:rsidR="00F44A8E" w:rsidRDefault="006E737F">
      <w:pPr>
        <w:spacing w:before="180"/>
        <w:jc w:val="both"/>
      </w:pPr>
      <w:r>
        <w:rPr>
          <w:rFonts w:ascii="Arial" w:hAnsi="Arial"/>
          <w:color w:val="000000"/>
          <w:sz w:val="18"/>
        </w:rPr>
        <w:t>EXAMPLE-QIDO-SERVICE does not support the "fuzzymatchin</w:t>
      </w:r>
      <w:r>
        <w:rPr>
          <w:rFonts w:ascii="Arial" w:hAnsi="Arial"/>
          <w:color w:val="000000"/>
          <w:sz w:val="18"/>
        </w:rPr>
        <w:t>g" query key.</w:t>
      </w:r>
    </w:p>
    <w:p w14:paraId="30B3ED94" w14:textId="77777777" w:rsidR="00F44A8E" w:rsidRDefault="006E737F">
      <w:pPr>
        <w:spacing w:before="180"/>
        <w:jc w:val="both"/>
      </w:pPr>
      <w:r>
        <w:rPr>
          <w:rFonts w:ascii="Arial" w:hAnsi="Arial"/>
          <w:color w:val="000000"/>
          <w:sz w:val="18"/>
        </w:rPr>
        <w:t>EXAMPLE-QIDO-SERVICE will perform case insensitive matching for PN VR attributes but will not perform other forms of fuzzy matching. This applies to the following attributes:</w:t>
      </w:r>
    </w:p>
    <w:p w14:paraId="01AE25B4" w14:textId="77777777" w:rsidR="00F44A8E" w:rsidRDefault="006E737F">
      <w:pPr>
        <w:numPr>
          <w:ilvl w:val="0"/>
          <w:numId w:val="132"/>
        </w:numPr>
        <w:tabs>
          <w:tab w:val="left" w:pos="180"/>
        </w:tabs>
        <w:spacing w:before="180"/>
        <w:ind w:left="180" w:hanging="180"/>
        <w:jc w:val="both"/>
      </w:pPr>
      <w:bookmarkStart w:id="2576" w:name="idp140665950206944"/>
      <w:bookmarkStart w:id="2577" w:name="idp140665950206688"/>
      <w:r>
        <w:rPr>
          <w:rFonts w:ascii="Arial" w:hAnsi="Arial"/>
          <w:color w:val="000000"/>
          <w:sz w:val="18"/>
        </w:rPr>
        <w:t>Referring Physician's Name (0008,0090)</w:t>
      </w:r>
    </w:p>
    <w:p w14:paraId="10E92331" w14:textId="77777777" w:rsidR="00F44A8E" w:rsidRDefault="006E737F">
      <w:pPr>
        <w:numPr>
          <w:ilvl w:val="0"/>
          <w:numId w:val="132"/>
        </w:numPr>
        <w:tabs>
          <w:tab w:val="left" w:pos="180"/>
        </w:tabs>
        <w:spacing w:before="180"/>
        <w:ind w:left="180" w:hanging="180"/>
        <w:jc w:val="both"/>
      </w:pPr>
      <w:bookmarkStart w:id="2578" w:name="idp140665950207760"/>
      <w:bookmarkEnd w:id="2576"/>
      <w:bookmarkEnd w:id="2577"/>
      <w:r>
        <w:rPr>
          <w:rFonts w:ascii="Arial" w:hAnsi="Arial"/>
          <w:color w:val="000000"/>
          <w:sz w:val="18"/>
        </w:rPr>
        <w:t xml:space="preserve">Physician(s) of Record </w:t>
      </w:r>
      <w:r>
        <w:rPr>
          <w:rFonts w:ascii="Arial" w:hAnsi="Arial"/>
          <w:color w:val="000000"/>
          <w:sz w:val="18"/>
        </w:rPr>
        <w:t>(0008,1048)</w:t>
      </w:r>
    </w:p>
    <w:p w14:paraId="5AF7B624" w14:textId="77777777" w:rsidR="00F44A8E" w:rsidRDefault="006E737F">
      <w:pPr>
        <w:numPr>
          <w:ilvl w:val="0"/>
          <w:numId w:val="132"/>
        </w:numPr>
        <w:tabs>
          <w:tab w:val="left" w:pos="180"/>
        </w:tabs>
        <w:spacing w:before="180"/>
        <w:ind w:left="180" w:hanging="180"/>
        <w:jc w:val="both"/>
      </w:pPr>
      <w:bookmarkStart w:id="2579" w:name="idp140665950208576"/>
      <w:bookmarkEnd w:id="2578"/>
      <w:r>
        <w:rPr>
          <w:rFonts w:ascii="Arial" w:hAnsi="Arial"/>
          <w:color w:val="000000"/>
          <w:sz w:val="18"/>
        </w:rPr>
        <w:t>Patient's Name (0010,0010)</w:t>
      </w:r>
    </w:p>
    <w:p w14:paraId="6C135B6B" w14:textId="77777777" w:rsidR="00F44A8E" w:rsidRDefault="006E737F">
      <w:pPr>
        <w:spacing w:before="180"/>
      </w:pPr>
      <w:bookmarkStart w:id="2580" w:name="sect_K_4_3"/>
      <w:bookmarkEnd w:id="2579"/>
      <w:r>
        <w:rPr>
          <w:rFonts w:ascii="Arial" w:hAnsi="Arial"/>
          <w:b/>
          <w:color w:val="000000"/>
          <w:sz w:val="24"/>
        </w:rPr>
        <w:t>K.4.3 Network Interfaces</w:t>
      </w:r>
    </w:p>
    <w:p w14:paraId="3DA6F7A1" w14:textId="77777777" w:rsidR="00F44A8E" w:rsidRDefault="006E737F">
      <w:pPr>
        <w:spacing w:before="180"/>
      </w:pPr>
      <w:bookmarkStart w:id="2581" w:name="sect_K_4_3_1"/>
      <w:bookmarkEnd w:id="2580"/>
      <w:r>
        <w:rPr>
          <w:rFonts w:ascii="Arial" w:hAnsi="Arial"/>
          <w:b/>
          <w:color w:val="000000"/>
          <w:sz w:val="26"/>
        </w:rPr>
        <w:t>K.4.3.1 Physical Network Interface</w:t>
      </w:r>
    </w:p>
    <w:bookmarkEnd w:id="2581"/>
    <w:p w14:paraId="4976BAB9" w14:textId="77777777" w:rsidR="00F44A8E" w:rsidRDefault="006E737F">
      <w:pPr>
        <w:spacing w:before="180"/>
        <w:jc w:val="both"/>
      </w:pPr>
      <w:r>
        <w:rPr>
          <w:rFonts w:ascii="Arial" w:hAnsi="Arial"/>
          <w:color w:val="000000"/>
          <w:sz w:val="18"/>
        </w:rPr>
        <w:t>EXAMPLE-QIDO-SERVICE uses the network interface from the hosting EXAMPLE-PACS-ARCHIVE. See its conformance claim for details.</w:t>
      </w:r>
    </w:p>
    <w:p w14:paraId="6AE61FE0" w14:textId="77777777" w:rsidR="00F44A8E" w:rsidRDefault="006E737F">
      <w:pPr>
        <w:spacing w:before="180"/>
      </w:pPr>
      <w:bookmarkStart w:id="2582" w:name="sect_K_4_3_2"/>
      <w:r>
        <w:rPr>
          <w:rFonts w:ascii="Arial" w:hAnsi="Arial"/>
          <w:b/>
          <w:color w:val="000000"/>
          <w:sz w:val="26"/>
        </w:rPr>
        <w:t>K.4.3.2 Additional Protocols</w:t>
      </w:r>
    </w:p>
    <w:bookmarkEnd w:id="2582"/>
    <w:p w14:paraId="1961B7F5" w14:textId="77777777" w:rsidR="00F44A8E" w:rsidRDefault="006E737F">
      <w:pPr>
        <w:spacing w:before="180"/>
        <w:jc w:val="both"/>
      </w:pPr>
      <w:r>
        <w:rPr>
          <w:rFonts w:ascii="Arial" w:hAnsi="Arial"/>
          <w:color w:val="000000"/>
          <w:sz w:val="18"/>
        </w:rPr>
        <w:t>EXAMPLE-QIDO-SERVICE uses the network services from the hosting EXAMPLE-PACS-ARCHIVE. See its conformance claim for details.</w:t>
      </w:r>
    </w:p>
    <w:p w14:paraId="54DAF4EA" w14:textId="77777777" w:rsidR="00F44A8E" w:rsidRDefault="006E737F">
      <w:pPr>
        <w:spacing w:before="180"/>
      </w:pPr>
      <w:bookmarkStart w:id="2583" w:name="sect_K_4_3_3"/>
      <w:r>
        <w:rPr>
          <w:rFonts w:ascii="Arial" w:hAnsi="Arial"/>
          <w:b/>
          <w:color w:val="000000"/>
          <w:sz w:val="26"/>
        </w:rPr>
        <w:t>K.4.3.3 IPv4 and IPv6 Support</w:t>
      </w:r>
    </w:p>
    <w:bookmarkEnd w:id="2583"/>
    <w:p w14:paraId="6EF296B6" w14:textId="77777777" w:rsidR="00F44A8E" w:rsidRDefault="006E737F">
      <w:pPr>
        <w:spacing w:before="180"/>
        <w:jc w:val="both"/>
      </w:pPr>
      <w:r>
        <w:rPr>
          <w:rFonts w:ascii="Arial" w:hAnsi="Arial"/>
          <w:color w:val="000000"/>
          <w:sz w:val="18"/>
        </w:rPr>
        <w:t>This product supports both IPv4 and IPv6 connections.</w:t>
      </w:r>
    </w:p>
    <w:p w14:paraId="6B8CBEEC" w14:textId="77777777" w:rsidR="00F44A8E" w:rsidRDefault="006E737F">
      <w:pPr>
        <w:spacing w:before="180"/>
      </w:pPr>
      <w:bookmarkStart w:id="2584" w:name="sect_K_4_4"/>
      <w:r>
        <w:rPr>
          <w:rFonts w:ascii="Arial" w:hAnsi="Arial"/>
          <w:b/>
          <w:color w:val="000000"/>
          <w:sz w:val="24"/>
        </w:rPr>
        <w:t>K.4.4 Configuration</w:t>
      </w:r>
    </w:p>
    <w:p w14:paraId="118558DA" w14:textId="77777777" w:rsidR="00F44A8E" w:rsidRDefault="006E737F">
      <w:pPr>
        <w:spacing w:before="180"/>
      </w:pPr>
      <w:bookmarkStart w:id="2585" w:name="sect_K_4_4_1"/>
      <w:bookmarkEnd w:id="2584"/>
      <w:r>
        <w:rPr>
          <w:rFonts w:ascii="Arial" w:hAnsi="Arial"/>
          <w:b/>
          <w:color w:val="000000"/>
          <w:sz w:val="26"/>
        </w:rPr>
        <w:t>K.4.4.1 QIDO-RS Interface</w:t>
      </w:r>
    </w:p>
    <w:bookmarkEnd w:id="2585"/>
    <w:p w14:paraId="43AE5313" w14:textId="77777777" w:rsidR="00F44A8E" w:rsidRDefault="006E737F">
      <w:pPr>
        <w:spacing w:before="180"/>
        <w:jc w:val="both"/>
      </w:pPr>
      <w:r>
        <w:rPr>
          <w:rFonts w:ascii="Arial" w:hAnsi="Arial"/>
          <w:color w:val="000000"/>
          <w:sz w:val="18"/>
        </w:rPr>
        <w:t>T</w:t>
      </w:r>
      <w:r>
        <w:rPr>
          <w:rFonts w:ascii="Arial" w:hAnsi="Arial"/>
          <w:color w:val="000000"/>
          <w:sz w:val="18"/>
        </w:rPr>
        <w:t>he EXAMPLE-QIDO-SERVICE can be configured to respond on one port for TLS protected traffic. The TLS port will refuse any connection from a system that is not recognized as authenticated by a known authority.</w:t>
      </w:r>
    </w:p>
    <w:p w14:paraId="11B5DC5E" w14:textId="77777777" w:rsidR="00F44A8E" w:rsidRDefault="006E737F">
      <w:pPr>
        <w:spacing w:before="180"/>
      </w:pPr>
      <w:bookmarkStart w:id="2586" w:name="sect_K_5"/>
      <w:r>
        <w:rPr>
          <w:rFonts w:ascii="Arial" w:hAnsi="Arial"/>
          <w:b/>
          <w:color w:val="000000"/>
          <w:sz w:val="28"/>
        </w:rPr>
        <w:t>K.5 Media Interchange</w:t>
      </w:r>
    </w:p>
    <w:bookmarkEnd w:id="2586"/>
    <w:p w14:paraId="08D3BB2C" w14:textId="77777777" w:rsidR="00F44A8E" w:rsidRDefault="006E737F">
      <w:pPr>
        <w:spacing w:before="180"/>
        <w:jc w:val="both"/>
      </w:pPr>
      <w:r>
        <w:rPr>
          <w:rFonts w:ascii="Arial" w:hAnsi="Arial"/>
          <w:color w:val="000000"/>
          <w:sz w:val="18"/>
        </w:rPr>
        <w:t>Not applicable</w:t>
      </w:r>
    </w:p>
    <w:p w14:paraId="3DC0433A" w14:textId="77777777" w:rsidR="00F44A8E" w:rsidRDefault="006E737F">
      <w:pPr>
        <w:spacing w:before="180"/>
      </w:pPr>
      <w:bookmarkStart w:id="2587" w:name="sect_K_6"/>
      <w:r>
        <w:rPr>
          <w:rFonts w:ascii="Arial" w:hAnsi="Arial"/>
          <w:b/>
          <w:color w:val="000000"/>
          <w:sz w:val="28"/>
        </w:rPr>
        <w:t>K.6 Support</w:t>
      </w:r>
      <w:r>
        <w:rPr>
          <w:rFonts w:ascii="Arial" w:hAnsi="Arial"/>
          <w:b/>
          <w:color w:val="000000"/>
          <w:sz w:val="28"/>
        </w:rPr>
        <w:t xml:space="preserve"> of Character Sets</w:t>
      </w:r>
    </w:p>
    <w:bookmarkEnd w:id="2587"/>
    <w:p w14:paraId="13DFE369" w14:textId="77777777" w:rsidR="00F44A8E" w:rsidRDefault="006E737F">
      <w:pPr>
        <w:spacing w:before="180"/>
        <w:jc w:val="both"/>
      </w:pPr>
      <w:r>
        <w:rPr>
          <w:rFonts w:ascii="Arial" w:hAnsi="Arial"/>
          <w:color w:val="000000"/>
          <w:sz w:val="18"/>
        </w:rPr>
        <w:t>EXAMPLE-QIDO-SERVICE supports Unicode UTF-8 for all RS transactions.</w:t>
      </w:r>
    </w:p>
    <w:p w14:paraId="0F23F6BC" w14:textId="77777777" w:rsidR="00F44A8E" w:rsidRDefault="006E737F">
      <w:pPr>
        <w:spacing w:before="180"/>
        <w:jc w:val="both"/>
      </w:pPr>
      <w:r>
        <w:rPr>
          <w:rFonts w:ascii="Arial" w:hAnsi="Arial"/>
          <w:color w:val="000000"/>
          <w:sz w:val="18"/>
        </w:rPr>
        <w:t>See conformance claim for EXAMPLE-PACS-ARCHIVE for character sets used within the DICOM instances.</w:t>
      </w:r>
    </w:p>
    <w:p w14:paraId="71BD37A0" w14:textId="77777777" w:rsidR="00F44A8E" w:rsidRDefault="006E737F">
      <w:pPr>
        <w:spacing w:before="180"/>
      </w:pPr>
      <w:bookmarkStart w:id="2588" w:name="sect_K_7"/>
      <w:r>
        <w:rPr>
          <w:rFonts w:ascii="Arial" w:hAnsi="Arial"/>
          <w:b/>
          <w:color w:val="000000"/>
          <w:sz w:val="28"/>
        </w:rPr>
        <w:t>K.7 Security</w:t>
      </w:r>
    </w:p>
    <w:bookmarkEnd w:id="2588"/>
    <w:p w14:paraId="030BF136" w14:textId="77777777" w:rsidR="00F44A8E" w:rsidRDefault="006E737F">
      <w:pPr>
        <w:spacing w:before="180"/>
        <w:jc w:val="both"/>
      </w:pPr>
      <w:r>
        <w:rPr>
          <w:rFonts w:ascii="Arial" w:hAnsi="Arial"/>
          <w:color w:val="000000"/>
          <w:sz w:val="18"/>
        </w:rPr>
        <w:t>The EXAMPLE-QIDO-SERVICE supports the following transpor</w:t>
      </w:r>
      <w:r>
        <w:rPr>
          <w:rFonts w:ascii="Arial" w:hAnsi="Arial"/>
          <w:color w:val="000000"/>
          <w:sz w:val="18"/>
        </w:rPr>
        <w:t>t level security measures:</w:t>
      </w:r>
    </w:p>
    <w:p w14:paraId="7C31504C" w14:textId="77777777" w:rsidR="00F44A8E" w:rsidRDefault="006E737F">
      <w:pPr>
        <w:numPr>
          <w:ilvl w:val="0"/>
          <w:numId w:val="133"/>
        </w:numPr>
        <w:tabs>
          <w:tab w:val="left" w:pos="180"/>
        </w:tabs>
        <w:spacing w:before="180"/>
        <w:ind w:left="180" w:hanging="180"/>
        <w:jc w:val="both"/>
      </w:pPr>
      <w:bookmarkStart w:id="2589" w:name="idp140665950226336"/>
      <w:bookmarkStart w:id="2590" w:name="idp140665950226080"/>
      <w:r>
        <w:rPr>
          <w:rFonts w:ascii="Arial" w:hAnsi="Arial"/>
          <w:color w:val="000000"/>
          <w:sz w:val="18"/>
        </w:rPr>
        <w:t>HTTP BASIC Authorization over SSL</w:t>
      </w:r>
    </w:p>
    <w:p w14:paraId="0AE26FD9" w14:textId="77777777" w:rsidR="00F44A8E" w:rsidRDefault="006E737F">
      <w:pPr>
        <w:numPr>
          <w:ilvl w:val="0"/>
          <w:numId w:val="133"/>
        </w:numPr>
        <w:tabs>
          <w:tab w:val="left" w:pos="180"/>
        </w:tabs>
        <w:spacing w:before="180"/>
        <w:ind w:left="180" w:hanging="180"/>
        <w:jc w:val="both"/>
      </w:pPr>
      <w:bookmarkStart w:id="2591" w:name="idp140665950227152"/>
      <w:bookmarkEnd w:id="2589"/>
      <w:bookmarkEnd w:id="2590"/>
      <w:r>
        <w:rPr>
          <w:rFonts w:ascii="Arial" w:hAnsi="Arial"/>
          <w:color w:val="000000"/>
          <w:sz w:val="18"/>
        </w:rPr>
        <w:t>Digest Authorization</w:t>
      </w:r>
    </w:p>
    <w:p w14:paraId="2BE9822B" w14:textId="77777777" w:rsidR="00F44A8E" w:rsidRDefault="006E737F">
      <w:pPr>
        <w:numPr>
          <w:ilvl w:val="0"/>
          <w:numId w:val="133"/>
        </w:numPr>
        <w:tabs>
          <w:tab w:val="left" w:pos="180"/>
        </w:tabs>
        <w:spacing w:before="180"/>
        <w:ind w:left="180" w:hanging="180"/>
        <w:jc w:val="both"/>
      </w:pPr>
      <w:bookmarkStart w:id="2592" w:name="idp140665950227952"/>
      <w:bookmarkEnd w:id="2591"/>
      <w:r>
        <w:rPr>
          <w:rFonts w:ascii="Arial" w:hAnsi="Arial"/>
          <w:color w:val="000000"/>
          <w:sz w:val="18"/>
        </w:rPr>
        <w:t>SSL Client Certificates</w:t>
      </w:r>
    </w:p>
    <w:bookmarkEnd w:id="2592"/>
    <w:p w14:paraId="38337726" w14:textId="77777777" w:rsidR="00F44A8E" w:rsidRDefault="006E737F">
      <w:pPr>
        <w:spacing w:before="180"/>
        <w:jc w:val="both"/>
      </w:pPr>
      <w:r>
        <w:rPr>
          <w:rFonts w:ascii="Arial" w:hAnsi="Arial"/>
          <w:color w:val="000000"/>
          <w:sz w:val="18"/>
        </w:rPr>
        <w:t xml:space="preserve">The transport level security measures support bi-directional authentication using TLS connections. The EXAMPLE-QIDO-SERVICE can provide its </w:t>
      </w:r>
      <w:r>
        <w:rPr>
          <w:rFonts w:ascii="Arial" w:hAnsi="Arial"/>
          <w:color w:val="000000"/>
          <w:sz w:val="18"/>
        </w:rPr>
        <w:t>certificate information, and can be configured with either a direct comparison (self-signed) certificate or a chain of trust certificate.</w:t>
      </w:r>
    </w:p>
    <w:p w14:paraId="296ECA3E" w14:textId="77777777" w:rsidR="00F44A8E" w:rsidRDefault="006E737F">
      <w:pPr>
        <w:spacing w:before="180"/>
        <w:jc w:val="both"/>
      </w:pPr>
      <w:r>
        <w:rPr>
          <w:rFonts w:ascii="Arial" w:hAnsi="Arial"/>
          <w:color w:val="000000"/>
          <w:sz w:val="18"/>
        </w:rPr>
        <w:t>The EXAMPLE-QIDO-SERVICE will refuse a connection over TLS from a source that does not have a recognized authenticatio</w:t>
      </w:r>
      <w:r>
        <w:rPr>
          <w:rFonts w:ascii="Arial" w:hAnsi="Arial"/>
          <w:color w:val="000000"/>
          <w:sz w:val="18"/>
        </w:rPr>
        <w:t>n. For example, a certificate authenticated by "Big Hospital Provider." will not be accepted unless the EXAMPLE-QIDO-SERVICE has been configured to accept authentications from "Big Hospital Provider." The list of acceptable certificates for EXAMPLE-QIDO-SE</w:t>
      </w:r>
      <w:r>
        <w:rPr>
          <w:rFonts w:ascii="Arial" w:hAnsi="Arial"/>
          <w:color w:val="000000"/>
          <w:sz w:val="18"/>
        </w:rPr>
        <w:t>RVICE is not shared with certificates used by other system applications and must be maintained independently.</w:t>
      </w:r>
    </w:p>
    <w:p w14:paraId="1A517369" w14:textId="77777777" w:rsidR="00F44A8E" w:rsidRDefault="006E737F">
      <w:pPr>
        <w:spacing w:before="180"/>
        <w:jc w:val="both"/>
      </w:pPr>
      <w:r>
        <w:rPr>
          <w:rFonts w:ascii="Arial" w:hAnsi="Arial"/>
          <w:color w:val="000000"/>
          <w:sz w:val="18"/>
        </w:rPr>
        <w:t>The EXAMPLE-QIDO-SERVICE can optionally be configured to use the following session authentication mechanisms:</w:t>
      </w:r>
    </w:p>
    <w:p w14:paraId="41C5302D" w14:textId="77777777" w:rsidR="00F44A8E" w:rsidRDefault="006E737F">
      <w:pPr>
        <w:numPr>
          <w:ilvl w:val="0"/>
          <w:numId w:val="134"/>
        </w:numPr>
        <w:tabs>
          <w:tab w:val="left" w:pos="180"/>
        </w:tabs>
        <w:spacing w:before="180"/>
        <w:ind w:left="180" w:hanging="180"/>
        <w:jc w:val="both"/>
      </w:pPr>
      <w:bookmarkStart w:id="2593" w:name="idp140665950231184"/>
      <w:bookmarkStart w:id="2594" w:name="idp140665950230928"/>
      <w:r>
        <w:rPr>
          <w:rFonts w:ascii="Arial" w:hAnsi="Arial"/>
          <w:color w:val="000000"/>
          <w:sz w:val="18"/>
        </w:rPr>
        <w:t>Kerberos Local Domain Sessions</w:t>
      </w:r>
    </w:p>
    <w:p w14:paraId="44D60E8E" w14:textId="77777777" w:rsidR="00F44A8E" w:rsidRDefault="006E737F">
      <w:pPr>
        <w:numPr>
          <w:ilvl w:val="0"/>
          <w:numId w:val="134"/>
        </w:numPr>
        <w:tabs>
          <w:tab w:val="left" w:pos="180"/>
        </w:tabs>
        <w:spacing w:before="180"/>
        <w:ind w:left="180" w:hanging="180"/>
        <w:jc w:val="both"/>
      </w:pPr>
      <w:bookmarkStart w:id="2595" w:name="idp140665950231984"/>
      <w:bookmarkEnd w:id="2593"/>
      <w:bookmarkEnd w:id="2594"/>
      <w:r>
        <w:rPr>
          <w:rFonts w:ascii="Arial" w:hAnsi="Arial"/>
          <w:color w:val="000000"/>
          <w:sz w:val="18"/>
        </w:rPr>
        <w:t>Shibb</w:t>
      </w:r>
      <w:r>
        <w:rPr>
          <w:rFonts w:ascii="Arial" w:hAnsi="Arial"/>
          <w:color w:val="000000"/>
          <w:sz w:val="18"/>
        </w:rPr>
        <w:t>oleth Cross Domain Sessions (using SAML2.0)</w:t>
      </w:r>
    </w:p>
    <w:p w14:paraId="62F9401D" w14:textId="77777777" w:rsidR="00F44A8E" w:rsidRDefault="006E737F">
      <w:pPr>
        <w:numPr>
          <w:ilvl w:val="0"/>
          <w:numId w:val="134"/>
        </w:numPr>
        <w:tabs>
          <w:tab w:val="left" w:pos="180"/>
        </w:tabs>
        <w:spacing w:before="180"/>
        <w:ind w:left="180" w:hanging="180"/>
        <w:jc w:val="both"/>
      </w:pPr>
      <w:bookmarkStart w:id="2596" w:name="idp140665950232816"/>
      <w:bookmarkEnd w:id="2595"/>
      <w:r>
        <w:rPr>
          <w:rFonts w:ascii="Arial" w:hAnsi="Arial"/>
          <w:color w:val="000000"/>
          <w:sz w:val="18"/>
        </w:rPr>
        <w:t>OAuth 2.0 complying with IHE ITI Internet User Authentication (IUA) Profile</w:t>
      </w:r>
    </w:p>
    <w:bookmarkEnd w:id="2596"/>
    <w:sectPr w:rsidR="00F44A8E">
      <w:headerReference w:type="even" r:id="rId279"/>
      <w:headerReference w:type="default" r:id="rId280"/>
      <w:footerReference w:type="even" r:id="rId281"/>
      <w:footerReference w:type="default" r:id="rId282"/>
      <w:headerReference w:type="first" r:id="rId283"/>
      <w:footerReference w:type="first" r:id="rId284"/>
      <w:pgSz w:w="12240" w:h="15840"/>
      <w:pgMar w:top="1440" w:right="720" w:bottom="1440" w:left="10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A8331" w14:textId="77777777" w:rsidR="00000000" w:rsidRDefault="006E737F">
      <w:r>
        <w:separator/>
      </w:r>
    </w:p>
  </w:endnote>
  <w:endnote w:type="continuationSeparator" w:id="0">
    <w:p w14:paraId="7446CF1D" w14:textId="77777777" w:rsidR="00000000" w:rsidRDefault="006E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397CBD5" w14:textId="77777777">
      <w:tblPrEx>
        <w:tblCellMar>
          <w:top w:w="0" w:type="dxa"/>
          <w:bottom w:w="0" w:type="dxa"/>
        </w:tblCellMar>
      </w:tblPrEx>
      <w:tc>
        <w:tcPr>
          <w:tcW w:w="3480" w:type="dxa"/>
          <w:tcBorders>
            <w:top w:val="single" w:sz="4" w:space="0" w:color="000000"/>
          </w:tcBorders>
          <w:vAlign w:val="bottom"/>
        </w:tcPr>
        <w:p w14:paraId="2E7DDE31" w14:textId="77777777" w:rsidR="00F44A8E" w:rsidRDefault="00F44A8E"/>
      </w:tc>
      <w:tc>
        <w:tcPr>
          <w:tcW w:w="3480" w:type="dxa"/>
          <w:tcBorders>
            <w:top w:val="single" w:sz="4" w:space="0" w:color="000000"/>
          </w:tcBorders>
          <w:vAlign w:val="bottom"/>
        </w:tcPr>
        <w:p w14:paraId="2DC1CF9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F463623" w14:textId="77777777" w:rsidR="00F44A8E" w:rsidRDefault="00F44A8E"/>
      </w:tc>
    </w:tr>
  </w:tbl>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2759C59" w14:textId="77777777">
      <w:tblPrEx>
        <w:tblCellMar>
          <w:top w:w="0" w:type="dxa"/>
          <w:bottom w:w="0" w:type="dxa"/>
        </w:tblCellMar>
      </w:tblPrEx>
      <w:tc>
        <w:tcPr>
          <w:tcW w:w="3480" w:type="dxa"/>
          <w:tcBorders>
            <w:top w:val="single" w:sz="4" w:space="0" w:color="000000"/>
          </w:tcBorders>
          <w:vAlign w:val="bottom"/>
        </w:tcPr>
        <w:p w14:paraId="166F1E2D" w14:textId="77777777" w:rsidR="00F44A8E" w:rsidRDefault="00F44A8E"/>
      </w:tc>
      <w:tc>
        <w:tcPr>
          <w:tcW w:w="3480" w:type="dxa"/>
          <w:tcBorders>
            <w:top w:val="single" w:sz="4" w:space="0" w:color="000000"/>
          </w:tcBorders>
          <w:vAlign w:val="bottom"/>
        </w:tcPr>
        <w:p w14:paraId="3FE54FB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B30994A" w14:textId="77777777" w:rsidR="00F44A8E" w:rsidRDefault="00F44A8E"/>
      </w:tc>
    </w:tr>
  </w:tbl>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7C34AC2" w14:textId="77777777">
      <w:tblPrEx>
        <w:tblCellMar>
          <w:top w:w="0" w:type="dxa"/>
          <w:bottom w:w="0" w:type="dxa"/>
        </w:tblCellMar>
      </w:tblPrEx>
      <w:tc>
        <w:tcPr>
          <w:tcW w:w="3480" w:type="dxa"/>
          <w:tcBorders>
            <w:top w:val="single" w:sz="4" w:space="0" w:color="000000"/>
          </w:tcBorders>
          <w:vAlign w:val="bottom"/>
        </w:tcPr>
        <w:p w14:paraId="70EC0B1B" w14:textId="77777777" w:rsidR="00F44A8E" w:rsidRDefault="00F44A8E"/>
      </w:tc>
      <w:tc>
        <w:tcPr>
          <w:tcW w:w="3480" w:type="dxa"/>
          <w:tcBorders>
            <w:top w:val="single" w:sz="4" w:space="0" w:color="000000"/>
          </w:tcBorders>
          <w:vAlign w:val="bottom"/>
        </w:tcPr>
        <w:p w14:paraId="2A72FD73"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871FB52" w14:textId="77777777" w:rsidR="00F44A8E" w:rsidRDefault="00F44A8E"/>
      </w:tc>
    </w:tr>
  </w:tbl>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C5B3777" w14:textId="77777777">
      <w:tblPrEx>
        <w:tblCellMar>
          <w:top w:w="0" w:type="dxa"/>
          <w:bottom w:w="0" w:type="dxa"/>
        </w:tblCellMar>
      </w:tblPrEx>
      <w:tc>
        <w:tcPr>
          <w:tcW w:w="3480" w:type="dxa"/>
          <w:tcBorders>
            <w:top w:val="single" w:sz="4" w:space="0" w:color="000000"/>
          </w:tcBorders>
          <w:vAlign w:val="bottom"/>
        </w:tcPr>
        <w:p w14:paraId="738A968E" w14:textId="77777777" w:rsidR="00F44A8E" w:rsidRDefault="00F44A8E"/>
      </w:tc>
      <w:tc>
        <w:tcPr>
          <w:tcW w:w="3480" w:type="dxa"/>
          <w:tcBorders>
            <w:top w:val="single" w:sz="4" w:space="0" w:color="000000"/>
          </w:tcBorders>
          <w:vAlign w:val="bottom"/>
        </w:tcPr>
        <w:p w14:paraId="26BEBCCC"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E5DB7A5" w14:textId="77777777" w:rsidR="00F44A8E" w:rsidRDefault="00F44A8E"/>
      </w:tc>
    </w:tr>
  </w:tbl>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54E9C12" w14:textId="77777777">
      <w:tblPrEx>
        <w:tblCellMar>
          <w:top w:w="0" w:type="dxa"/>
          <w:bottom w:w="0" w:type="dxa"/>
        </w:tblCellMar>
      </w:tblPrEx>
      <w:tc>
        <w:tcPr>
          <w:tcW w:w="3480" w:type="dxa"/>
          <w:tcBorders>
            <w:top w:val="single" w:sz="4" w:space="0" w:color="000000"/>
          </w:tcBorders>
          <w:vAlign w:val="bottom"/>
        </w:tcPr>
        <w:p w14:paraId="745993A1" w14:textId="77777777" w:rsidR="00F44A8E" w:rsidRDefault="00F44A8E"/>
      </w:tc>
      <w:tc>
        <w:tcPr>
          <w:tcW w:w="3480" w:type="dxa"/>
          <w:tcBorders>
            <w:top w:val="single" w:sz="4" w:space="0" w:color="000000"/>
          </w:tcBorders>
          <w:vAlign w:val="bottom"/>
        </w:tcPr>
        <w:p w14:paraId="2B817B07"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15998FB" w14:textId="77777777" w:rsidR="00F44A8E" w:rsidRDefault="00F44A8E"/>
      </w:tc>
    </w:tr>
  </w:tbl>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EC0463A" w14:textId="77777777">
      <w:tblPrEx>
        <w:tblCellMar>
          <w:top w:w="0" w:type="dxa"/>
          <w:bottom w:w="0" w:type="dxa"/>
        </w:tblCellMar>
      </w:tblPrEx>
      <w:tc>
        <w:tcPr>
          <w:tcW w:w="3480" w:type="dxa"/>
          <w:tcBorders>
            <w:top w:val="single" w:sz="4" w:space="0" w:color="000000"/>
          </w:tcBorders>
          <w:vAlign w:val="bottom"/>
        </w:tcPr>
        <w:p w14:paraId="4FB6C03F" w14:textId="77777777" w:rsidR="00F44A8E" w:rsidRDefault="00F44A8E"/>
      </w:tc>
      <w:tc>
        <w:tcPr>
          <w:tcW w:w="3480" w:type="dxa"/>
          <w:tcBorders>
            <w:top w:val="single" w:sz="4" w:space="0" w:color="000000"/>
          </w:tcBorders>
          <w:vAlign w:val="bottom"/>
        </w:tcPr>
        <w:p w14:paraId="30FA136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4C7C43F" w14:textId="77777777" w:rsidR="00F44A8E" w:rsidRDefault="00F44A8E"/>
      </w:tc>
    </w:tr>
  </w:tbl>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DA28047" w14:textId="77777777">
      <w:tblPrEx>
        <w:tblCellMar>
          <w:top w:w="0" w:type="dxa"/>
          <w:bottom w:w="0" w:type="dxa"/>
        </w:tblCellMar>
      </w:tblPrEx>
      <w:tc>
        <w:tcPr>
          <w:tcW w:w="3480" w:type="dxa"/>
          <w:tcBorders>
            <w:top w:val="single" w:sz="4" w:space="0" w:color="000000"/>
          </w:tcBorders>
          <w:vAlign w:val="bottom"/>
        </w:tcPr>
        <w:p w14:paraId="39AAA8A5" w14:textId="77777777" w:rsidR="00F44A8E" w:rsidRDefault="00F44A8E"/>
      </w:tc>
      <w:tc>
        <w:tcPr>
          <w:tcW w:w="3480" w:type="dxa"/>
          <w:tcBorders>
            <w:top w:val="single" w:sz="4" w:space="0" w:color="000000"/>
          </w:tcBorders>
          <w:vAlign w:val="bottom"/>
        </w:tcPr>
        <w:p w14:paraId="631493FC"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77E26C8" w14:textId="77777777" w:rsidR="00F44A8E" w:rsidRDefault="00F44A8E"/>
      </w:tc>
    </w:tr>
  </w:tbl>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F5FCF68" w14:textId="77777777">
      <w:tblPrEx>
        <w:tblCellMar>
          <w:top w:w="0" w:type="dxa"/>
          <w:bottom w:w="0" w:type="dxa"/>
        </w:tblCellMar>
      </w:tblPrEx>
      <w:tc>
        <w:tcPr>
          <w:tcW w:w="3480" w:type="dxa"/>
          <w:tcBorders>
            <w:top w:val="single" w:sz="4" w:space="0" w:color="000000"/>
          </w:tcBorders>
          <w:vAlign w:val="bottom"/>
        </w:tcPr>
        <w:p w14:paraId="3AB3880C" w14:textId="77777777" w:rsidR="00F44A8E" w:rsidRDefault="00F44A8E"/>
      </w:tc>
      <w:tc>
        <w:tcPr>
          <w:tcW w:w="3480" w:type="dxa"/>
          <w:tcBorders>
            <w:top w:val="single" w:sz="4" w:space="0" w:color="000000"/>
          </w:tcBorders>
          <w:vAlign w:val="bottom"/>
        </w:tcPr>
        <w:p w14:paraId="14771984"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381A98AC" w14:textId="77777777" w:rsidR="00F44A8E" w:rsidRDefault="00F44A8E"/>
      </w:tc>
    </w:tr>
  </w:tbl>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321642E" w14:textId="77777777">
      <w:tblPrEx>
        <w:tblCellMar>
          <w:top w:w="0" w:type="dxa"/>
          <w:bottom w:w="0" w:type="dxa"/>
        </w:tblCellMar>
      </w:tblPrEx>
      <w:tc>
        <w:tcPr>
          <w:tcW w:w="3480" w:type="dxa"/>
          <w:tcBorders>
            <w:top w:val="single" w:sz="4" w:space="0" w:color="000000"/>
          </w:tcBorders>
          <w:vAlign w:val="bottom"/>
        </w:tcPr>
        <w:p w14:paraId="4CFC7421" w14:textId="77777777" w:rsidR="00F44A8E" w:rsidRDefault="00F44A8E"/>
      </w:tc>
      <w:tc>
        <w:tcPr>
          <w:tcW w:w="3480" w:type="dxa"/>
          <w:tcBorders>
            <w:top w:val="single" w:sz="4" w:space="0" w:color="000000"/>
          </w:tcBorders>
          <w:vAlign w:val="bottom"/>
        </w:tcPr>
        <w:p w14:paraId="0BFFE4F7"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2FF9C70" w14:textId="77777777" w:rsidR="00F44A8E" w:rsidRDefault="00F44A8E"/>
      </w:tc>
    </w:tr>
  </w:tbl>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4F6200E" w14:textId="77777777">
      <w:tblPrEx>
        <w:tblCellMar>
          <w:top w:w="0" w:type="dxa"/>
          <w:bottom w:w="0" w:type="dxa"/>
        </w:tblCellMar>
      </w:tblPrEx>
      <w:tc>
        <w:tcPr>
          <w:tcW w:w="3480" w:type="dxa"/>
          <w:tcBorders>
            <w:top w:val="single" w:sz="4" w:space="0" w:color="000000"/>
          </w:tcBorders>
          <w:vAlign w:val="bottom"/>
        </w:tcPr>
        <w:p w14:paraId="12197E43" w14:textId="77777777" w:rsidR="00F44A8E" w:rsidRDefault="00F44A8E"/>
      </w:tc>
      <w:tc>
        <w:tcPr>
          <w:tcW w:w="3480" w:type="dxa"/>
          <w:tcBorders>
            <w:top w:val="single" w:sz="4" w:space="0" w:color="000000"/>
          </w:tcBorders>
          <w:vAlign w:val="bottom"/>
        </w:tcPr>
        <w:p w14:paraId="770D7AE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B30A9FC" w14:textId="77777777" w:rsidR="00F44A8E" w:rsidRDefault="00F44A8E"/>
      </w:tc>
    </w:tr>
  </w:tbl>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9D1C4BC" w14:textId="77777777">
      <w:tblPrEx>
        <w:tblCellMar>
          <w:top w:w="0" w:type="dxa"/>
          <w:bottom w:w="0" w:type="dxa"/>
        </w:tblCellMar>
      </w:tblPrEx>
      <w:tc>
        <w:tcPr>
          <w:tcW w:w="3480" w:type="dxa"/>
          <w:tcBorders>
            <w:top w:val="single" w:sz="4" w:space="0" w:color="000000"/>
          </w:tcBorders>
          <w:vAlign w:val="bottom"/>
        </w:tcPr>
        <w:p w14:paraId="7D34DC0D" w14:textId="77777777" w:rsidR="00F44A8E" w:rsidRDefault="00F44A8E"/>
      </w:tc>
      <w:tc>
        <w:tcPr>
          <w:tcW w:w="3480" w:type="dxa"/>
          <w:tcBorders>
            <w:top w:val="single" w:sz="4" w:space="0" w:color="000000"/>
          </w:tcBorders>
          <w:vAlign w:val="bottom"/>
        </w:tcPr>
        <w:p w14:paraId="6FEADBB3"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FFB6155" w14:textId="77777777" w:rsidR="00F44A8E" w:rsidRDefault="00F44A8E"/>
      </w:tc>
    </w:tr>
  </w:tbl>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5774F43" w14:textId="77777777">
      <w:tblPrEx>
        <w:tblCellMar>
          <w:top w:w="0" w:type="dxa"/>
          <w:bottom w:w="0" w:type="dxa"/>
        </w:tblCellMar>
      </w:tblPrEx>
      <w:tc>
        <w:tcPr>
          <w:tcW w:w="3480" w:type="dxa"/>
          <w:tcBorders>
            <w:top w:val="single" w:sz="4" w:space="0" w:color="000000"/>
          </w:tcBorders>
          <w:vAlign w:val="bottom"/>
        </w:tcPr>
        <w:p w14:paraId="39CC1130" w14:textId="77777777" w:rsidR="00F44A8E" w:rsidRDefault="00F44A8E"/>
      </w:tc>
      <w:tc>
        <w:tcPr>
          <w:tcW w:w="3480" w:type="dxa"/>
          <w:tcBorders>
            <w:top w:val="single" w:sz="4" w:space="0" w:color="000000"/>
          </w:tcBorders>
          <w:vAlign w:val="bottom"/>
        </w:tcPr>
        <w:p w14:paraId="64BC1FD9"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01EB7A1" w14:textId="77777777" w:rsidR="00F44A8E" w:rsidRDefault="00F44A8E"/>
      </w:tc>
    </w:tr>
  </w:tbl>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B43D111" w14:textId="77777777">
      <w:tblPrEx>
        <w:tblCellMar>
          <w:top w:w="0" w:type="dxa"/>
          <w:bottom w:w="0" w:type="dxa"/>
        </w:tblCellMar>
      </w:tblPrEx>
      <w:tc>
        <w:tcPr>
          <w:tcW w:w="3480" w:type="dxa"/>
          <w:tcBorders>
            <w:top w:val="single" w:sz="4" w:space="0" w:color="000000"/>
          </w:tcBorders>
          <w:vAlign w:val="bottom"/>
        </w:tcPr>
        <w:p w14:paraId="5C27E635" w14:textId="77777777" w:rsidR="00F44A8E" w:rsidRDefault="00F44A8E"/>
      </w:tc>
      <w:tc>
        <w:tcPr>
          <w:tcW w:w="3480" w:type="dxa"/>
          <w:tcBorders>
            <w:top w:val="single" w:sz="4" w:space="0" w:color="000000"/>
          </w:tcBorders>
          <w:vAlign w:val="bottom"/>
        </w:tcPr>
        <w:p w14:paraId="01B775A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628EE1D" w14:textId="77777777" w:rsidR="00F44A8E" w:rsidRDefault="00F44A8E"/>
      </w:tc>
    </w:tr>
  </w:tbl>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5D8B0DE" w14:textId="77777777">
      <w:tblPrEx>
        <w:tblCellMar>
          <w:top w:w="0" w:type="dxa"/>
          <w:bottom w:w="0" w:type="dxa"/>
        </w:tblCellMar>
      </w:tblPrEx>
      <w:tc>
        <w:tcPr>
          <w:tcW w:w="3480" w:type="dxa"/>
          <w:tcBorders>
            <w:top w:val="single" w:sz="4" w:space="0" w:color="000000"/>
          </w:tcBorders>
          <w:vAlign w:val="bottom"/>
        </w:tcPr>
        <w:p w14:paraId="52A99619" w14:textId="77777777" w:rsidR="00F44A8E" w:rsidRDefault="00F44A8E"/>
      </w:tc>
      <w:tc>
        <w:tcPr>
          <w:tcW w:w="3480" w:type="dxa"/>
          <w:tcBorders>
            <w:top w:val="single" w:sz="4" w:space="0" w:color="000000"/>
          </w:tcBorders>
          <w:vAlign w:val="bottom"/>
        </w:tcPr>
        <w:p w14:paraId="4EF02169"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D3E9B4C" w14:textId="77777777" w:rsidR="00F44A8E" w:rsidRDefault="00F44A8E"/>
      </w:tc>
    </w:tr>
  </w:tbl>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18FA5F7" w14:textId="77777777">
      <w:tblPrEx>
        <w:tblCellMar>
          <w:top w:w="0" w:type="dxa"/>
          <w:bottom w:w="0" w:type="dxa"/>
        </w:tblCellMar>
      </w:tblPrEx>
      <w:tc>
        <w:tcPr>
          <w:tcW w:w="3480" w:type="dxa"/>
          <w:tcBorders>
            <w:top w:val="single" w:sz="4" w:space="0" w:color="000000"/>
          </w:tcBorders>
          <w:vAlign w:val="bottom"/>
        </w:tcPr>
        <w:p w14:paraId="36BB0CC4" w14:textId="77777777" w:rsidR="00F44A8E" w:rsidRDefault="00F44A8E"/>
      </w:tc>
      <w:tc>
        <w:tcPr>
          <w:tcW w:w="3480" w:type="dxa"/>
          <w:tcBorders>
            <w:top w:val="single" w:sz="4" w:space="0" w:color="000000"/>
          </w:tcBorders>
          <w:vAlign w:val="bottom"/>
        </w:tcPr>
        <w:p w14:paraId="40E57952"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3E6C0885" w14:textId="77777777" w:rsidR="00F44A8E" w:rsidRDefault="00F44A8E"/>
      </w:tc>
    </w:tr>
  </w:tbl>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19BDEC3" w14:textId="77777777">
      <w:tblPrEx>
        <w:tblCellMar>
          <w:top w:w="0" w:type="dxa"/>
          <w:bottom w:w="0" w:type="dxa"/>
        </w:tblCellMar>
      </w:tblPrEx>
      <w:tc>
        <w:tcPr>
          <w:tcW w:w="3480" w:type="dxa"/>
          <w:tcBorders>
            <w:top w:val="single" w:sz="4" w:space="0" w:color="000000"/>
          </w:tcBorders>
          <w:vAlign w:val="bottom"/>
        </w:tcPr>
        <w:p w14:paraId="15232327" w14:textId="77777777" w:rsidR="00F44A8E" w:rsidRDefault="00F44A8E"/>
      </w:tc>
      <w:tc>
        <w:tcPr>
          <w:tcW w:w="3480" w:type="dxa"/>
          <w:tcBorders>
            <w:top w:val="single" w:sz="4" w:space="0" w:color="000000"/>
          </w:tcBorders>
          <w:vAlign w:val="bottom"/>
        </w:tcPr>
        <w:p w14:paraId="000850CF"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A10CD2B" w14:textId="77777777" w:rsidR="00F44A8E" w:rsidRDefault="00F44A8E"/>
      </w:tc>
    </w:tr>
  </w:tbl>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1762819" w14:textId="77777777">
      <w:tblPrEx>
        <w:tblCellMar>
          <w:top w:w="0" w:type="dxa"/>
          <w:bottom w:w="0" w:type="dxa"/>
        </w:tblCellMar>
      </w:tblPrEx>
      <w:tc>
        <w:tcPr>
          <w:tcW w:w="3480" w:type="dxa"/>
          <w:tcBorders>
            <w:top w:val="single" w:sz="4" w:space="0" w:color="000000"/>
          </w:tcBorders>
          <w:vAlign w:val="bottom"/>
        </w:tcPr>
        <w:p w14:paraId="2E9BF599" w14:textId="77777777" w:rsidR="00F44A8E" w:rsidRDefault="00F44A8E"/>
      </w:tc>
      <w:tc>
        <w:tcPr>
          <w:tcW w:w="3480" w:type="dxa"/>
          <w:tcBorders>
            <w:top w:val="single" w:sz="4" w:space="0" w:color="000000"/>
          </w:tcBorders>
          <w:vAlign w:val="bottom"/>
        </w:tcPr>
        <w:p w14:paraId="3029AB5A"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99F5B16" w14:textId="77777777" w:rsidR="00F44A8E" w:rsidRDefault="00F44A8E"/>
      </w:tc>
    </w:tr>
  </w:tbl>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76ED610" w14:textId="77777777">
      <w:tblPrEx>
        <w:tblCellMar>
          <w:top w:w="0" w:type="dxa"/>
          <w:bottom w:w="0" w:type="dxa"/>
        </w:tblCellMar>
      </w:tblPrEx>
      <w:tc>
        <w:tcPr>
          <w:tcW w:w="3480" w:type="dxa"/>
          <w:tcBorders>
            <w:top w:val="single" w:sz="4" w:space="0" w:color="000000"/>
          </w:tcBorders>
          <w:vAlign w:val="bottom"/>
        </w:tcPr>
        <w:p w14:paraId="67408428" w14:textId="77777777" w:rsidR="00F44A8E" w:rsidRDefault="00F44A8E"/>
      </w:tc>
      <w:tc>
        <w:tcPr>
          <w:tcW w:w="3480" w:type="dxa"/>
          <w:tcBorders>
            <w:top w:val="single" w:sz="4" w:space="0" w:color="000000"/>
          </w:tcBorders>
          <w:vAlign w:val="bottom"/>
        </w:tcPr>
        <w:p w14:paraId="311AEEEA"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14C4E90" w14:textId="77777777" w:rsidR="00F44A8E" w:rsidRDefault="00F44A8E"/>
      </w:tc>
    </w:tr>
  </w:tbl>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530567D" w14:textId="77777777">
      <w:tblPrEx>
        <w:tblCellMar>
          <w:top w:w="0" w:type="dxa"/>
          <w:bottom w:w="0" w:type="dxa"/>
        </w:tblCellMar>
      </w:tblPrEx>
      <w:tc>
        <w:tcPr>
          <w:tcW w:w="3480" w:type="dxa"/>
          <w:tcBorders>
            <w:top w:val="single" w:sz="4" w:space="0" w:color="000000"/>
          </w:tcBorders>
          <w:vAlign w:val="bottom"/>
        </w:tcPr>
        <w:p w14:paraId="1278F61C" w14:textId="77777777" w:rsidR="00F44A8E" w:rsidRDefault="00F44A8E"/>
      </w:tc>
      <w:tc>
        <w:tcPr>
          <w:tcW w:w="3480" w:type="dxa"/>
          <w:tcBorders>
            <w:top w:val="single" w:sz="4" w:space="0" w:color="000000"/>
          </w:tcBorders>
          <w:vAlign w:val="bottom"/>
        </w:tcPr>
        <w:p w14:paraId="45863C9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9CFD522" w14:textId="77777777" w:rsidR="00F44A8E" w:rsidRDefault="00F44A8E"/>
      </w:tc>
    </w:tr>
  </w:tbl>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5583934" w14:textId="77777777">
      <w:tblPrEx>
        <w:tblCellMar>
          <w:top w:w="0" w:type="dxa"/>
          <w:bottom w:w="0" w:type="dxa"/>
        </w:tblCellMar>
      </w:tblPrEx>
      <w:tc>
        <w:tcPr>
          <w:tcW w:w="3480" w:type="dxa"/>
          <w:tcBorders>
            <w:top w:val="single" w:sz="4" w:space="0" w:color="000000"/>
          </w:tcBorders>
          <w:vAlign w:val="bottom"/>
        </w:tcPr>
        <w:p w14:paraId="48C4D80B" w14:textId="77777777" w:rsidR="00F44A8E" w:rsidRDefault="00F44A8E"/>
      </w:tc>
      <w:tc>
        <w:tcPr>
          <w:tcW w:w="3480" w:type="dxa"/>
          <w:tcBorders>
            <w:top w:val="single" w:sz="4" w:space="0" w:color="000000"/>
          </w:tcBorders>
          <w:vAlign w:val="bottom"/>
        </w:tcPr>
        <w:p w14:paraId="42A0ED5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32BE3085" w14:textId="77777777" w:rsidR="00F44A8E" w:rsidRDefault="00F44A8E"/>
      </w:tc>
    </w:tr>
  </w:tbl>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3A7941A" w14:textId="77777777">
      <w:tblPrEx>
        <w:tblCellMar>
          <w:top w:w="0" w:type="dxa"/>
          <w:bottom w:w="0" w:type="dxa"/>
        </w:tblCellMar>
      </w:tblPrEx>
      <w:tc>
        <w:tcPr>
          <w:tcW w:w="3480" w:type="dxa"/>
          <w:tcBorders>
            <w:top w:val="single" w:sz="4" w:space="0" w:color="000000"/>
          </w:tcBorders>
          <w:vAlign w:val="bottom"/>
        </w:tcPr>
        <w:p w14:paraId="49D75813" w14:textId="77777777" w:rsidR="00F44A8E" w:rsidRDefault="00F44A8E"/>
      </w:tc>
      <w:tc>
        <w:tcPr>
          <w:tcW w:w="3480" w:type="dxa"/>
          <w:tcBorders>
            <w:top w:val="single" w:sz="4" w:space="0" w:color="000000"/>
          </w:tcBorders>
          <w:vAlign w:val="bottom"/>
        </w:tcPr>
        <w:p w14:paraId="655AA7F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1EAB17B" w14:textId="77777777" w:rsidR="00F44A8E" w:rsidRDefault="00F44A8E"/>
      </w:tc>
    </w:tr>
  </w:tbl>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8CFB2B6" w14:textId="77777777">
      <w:tblPrEx>
        <w:tblCellMar>
          <w:top w:w="0" w:type="dxa"/>
          <w:bottom w:w="0" w:type="dxa"/>
        </w:tblCellMar>
      </w:tblPrEx>
      <w:tc>
        <w:tcPr>
          <w:tcW w:w="3480" w:type="dxa"/>
          <w:tcBorders>
            <w:top w:val="single" w:sz="4" w:space="0" w:color="000000"/>
          </w:tcBorders>
          <w:vAlign w:val="bottom"/>
        </w:tcPr>
        <w:p w14:paraId="6B8D0529" w14:textId="77777777" w:rsidR="00F44A8E" w:rsidRDefault="00F44A8E"/>
      </w:tc>
      <w:tc>
        <w:tcPr>
          <w:tcW w:w="3480" w:type="dxa"/>
          <w:tcBorders>
            <w:top w:val="single" w:sz="4" w:space="0" w:color="000000"/>
          </w:tcBorders>
          <w:vAlign w:val="bottom"/>
        </w:tcPr>
        <w:p w14:paraId="1C0BE35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F1E4F2A" w14:textId="77777777" w:rsidR="00F44A8E" w:rsidRDefault="00F44A8E"/>
      </w:tc>
    </w:tr>
  </w:tbl>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8FF3C" w14:textId="77777777" w:rsidR="00000000" w:rsidRDefault="006E737F">
    <w:r>
      <w:cr/>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38D0AB72" w14:textId="77777777">
      <w:tblPrEx>
        <w:tblCellMar>
          <w:top w:w="0" w:type="dxa"/>
          <w:bottom w:w="0" w:type="dxa"/>
        </w:tblCellMar>
      </w:tblPrEx>
      <w:tc>
        <w:tcPr>
          <w:tcW w:w="3480" w:type="dxa"/>
          <w:tcBorders>
            <w:top w:val="single" w:sz="4" w:space="0" w:color="000000"/>
          </w:tcBorders>
          <w:vAlign w:val="bottom"/>
        </w:tcPr>
        <w:p w14:paraId="51E31C83" w14:textId="77777777" w:rsidR="00F44A8E" w:rsidRDefault="00F44A8E"/>
      </w:tc>
      <w:tc>
        <w:tcPr>
          <w:tcW w:w="3480" w:type="dxa"/>
          <w:tcBorders>
            <w:top w:val="single" w:sz="4" w:space="0" w:color="000000"/>
          </w:tcBorders>
          <w:vAlign w:val="bottom"/>
        </w:tcPr>
        <w:p w14:paraId="10C9A69C"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3095A0F" w14:textId="77777777" w:rsidR="00F44A8E" w:rsidRDefault="00F44A8E"/>
      </w:tc>
    </w:tr>
  </w:tbl>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3D77C2DE" w14:textId="77777777">
      <w:tblPrEx>
        <w:tblCellMar>
          <w:top w:w="0" w:type="dxa"/>
          <w:bottom w:w="0" w:type="dxa"/>
        </w:tblCellMar>
      </w:tblPrEx>
      <w:tc>
        <w:tcPr>
          <w:tcW w:w="3480" w:type="dxa"/>
          <w:tcBorders>
            <w:top w:val="single" w:sz="4" w:space="0" w:color="000000"/>
          </w:tcBorders>
          <w:vAlign w:val="bottom"/>
        </w:tcPr>
        <w:p w14:paraId="0100AD66" w14:textId="77777777" w:rsidR="00F44A8E" w:rsidRDefault="00F44A8E"/>
      </w:tc>
      <w:tc>
        <w:tcPr>
          <w:tcW w:w="3480" w:type="dxa"/>
          <w:tcBorders>
            <w:top w:val="single" w:sz="4" w:space="0" w:color="000000"/>
          </w:tcBorders>
          <w:vAlign w:val="bottom"/>
        </w:tcPr>
        <w:p w14:paraId="1208E57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A58D888" w14:textId="77777777" w:rsidR="00F44A8E" w:rsidRDefault="00F44A8E"/>
      </w:tc>
    </w:tr>
  </w:tbl>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B3B1401" w14:textId="77777777">
      <w:tblPrEx>
        <w:tblCellMar>
          <w:top w:w="0" w:type="dxa"/>
          <w:bottom w:w="0" w:type="dxa"/>
        </w:tblCellMar>
      </w:tblPrEx>
      <w:tc>
        <w:tcPr>
          <w:tcW w:w="3480" w:type="dxa"/>
          <w:tcBorders>
            <w:top w:val="single" w:sz="4" w:space="0" w:color="000000"/>
          </w:tcBorders>
          <w:vAlign w:val="bottom"/>
        </w:tcPr>
        <w:p w14:paraId="3F817A7A" w14:textId="77777777" w:rsidR="00F44A8E" w:rsidRDefault="00F44A8E"/>
      </w:tc>
      <w:tc>
        <w:tcPr>
          <w:tcW w:w="3480" w:type="dxa"/>
          <w:tcBorders>
            <w:top w:val="single" w:sz="4" w:space="0" w:color="000000"/>
          </w:tcBorders>
          <w:vAlign w:val="bottom"/>
        </w:tcPr>
        <w:p w14:paraId="65447B0D"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F318EAC" w14:textId="77777777" w:rsidR="00F44A8E" w:rsidRDefault="00F44A8E"/>
      </w:tc>
    </w:tr>
  </w:tbl>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D74F2D8" w14:textId="77777777">
      <w:tblPrEx>
        <w:tblCellMar>
          <w:top w:w="0" w:type="dxa"/>
          <w:bottom w:w="0" w:type="dxa"/>
        </w:tblCellMar>
      </w:tblPrEx>
      <w:tc>
        <w:tcPr>
          <w:tcW w:w="3480" w:type="dxa"/>
          <w:tcBorders>
            <w:top w:val="single" w:sz="4" w:space="0" w:color="000000"/>
          </w:tcBorders>
          <w:vAlign w:val="bottom"/>
        </w:tcPr>
        <w:p w14:paraId="6603E06E" w14:textId="77777777" w:rsidR="00F44A8E" w:rsidRDefault="00F44A8E"/>
      </w:tc>
      <w:tc>
        <w:tcPr>
          <w:tcW w:w="3480" w:type="dxa"/>
          <w:tcBorders>
            <w:top w:val="single" w:sz="4" w:space="0" w:color="000000"/>
          </w:tcBorders>
          <w:vAlign w:val="bottom"/>
        </w:tcPr>
        <w:p w14:paraId="3DC5D75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9E41134" w14:textId="77777777" w:rsidR="00F44A8E" w:rsidRDefault="00F44A8E"/>
      </w:tc>
    </w:tr>
  </w:tbl>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60813D2" w14:textId="77777777">
      <w:tblPrEx>
        <w:tblCellMar>
          <w:top w:w="0" w:type="dxa"/>
          <w:bottom w:w="0" w:type="dxa"/>
        </w:tblCellMar>
      </w:tblPrEx>
      <w:tc>
        <w:tcPr>
          <w:tcW w:w="3480" w:type="dxa"/>
          <w:tcBorders>
            <w:top w:val="single" w:sz="4" w:space="0" w:color="000000"/>
          </w:tcBorders>
          <w:vAlign w:val="bottom"/>
        </w:tcPr>
        <w:p w14:paraId="328658F3" w14:textId="77777777" w:rsidR="00F44A8E" w:rsidRDefault="00F44A8E"/>
      </w:tc>
      <w:tc>
        <w:tcPr>
          <w:tcW w:w="3480" w:type="dxa"/>
          <w:tcBorders>
            <w:top w:val="single" w:sz="4" w:space="0" w:color="000000"/>
          </w:tcBorders>
          <w:vAlign w:val="bottom"/>
        </w:tcPr>
        <w:p w14:paraId="670F39C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E290094" w14:textId="77777777" w:rsidR="00F44A8E" w:rsidRDefault="00F44A8E"/>
      </w:tc>
    </w:tr>
  </w:tbl>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7DA4D1F" w14:textId="77777777">
      <w:tblPrEx>
        <w:tblCellMar>
          <w:top w:w="0" w:type="dxa"/>
          <w:bottom w:w="0" w:type="dxa"/>
        </w:tblCellMar>
      </w:tblPrEx>
      <w:tc>
        <w:tcPr>
          <w:tcW w:w="3480" w:type="dxa"/>
          <w:tcBorders>
            <w:top w:val="single" w:sz="4" w:space="0" w:color="000000"/>
          </w:tcBorders>
          <w:vAlign w:val="bottom"/>
        </w:tcPr>
        <w:p w14:paraId="7A3A60BF" w14:textId="77777777" w:rsidR="00F44A8E" w:rsidRDefault="00F44A8E"/>
      </w:tc>
      <w:tc>
        <w:tcPr>
          <w:tcW w:w="3480" w:type="dxa"/>
          <w:tcBorders>
            <w:top w:val="single" w:sz="4" w:space="0" w:color="000000"/>
          </w:tcBorders>
          <w:vAlign w:val="bottom"/>
        </w:tcPr>
        <w:p w14:paraId="2C9E8AA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93B0276" w14:textId="77777777" w:rsidR="00F44A8E" w:rsidRDefault="00F44A8E"/>
      </w:tc>
    </w:tr>
  </w:tbl>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3CB61036" w14:textId="77777777">
      <w:tblPrEx>
        <w:tblCellMar>
          <w:top w:w="0" w:type="dxa"/>
          <w:bottom w:w="0" w:type="dxa"/>
        </w:tblCellMar>
      </w:tblPrEx>
      <w:tc>
        <w:tcPr>
          <w:tcW w:w="3480" w:type="dxa"/>
          <w:tcBorders>
            <w:top w:val="single" w:sz="4" w:space="0" w:color="000000"/>
          </w:tcBorders>
          <w:vAlign w:val="bottom"/>
        </w:tcPr>
        <w:p w14:paraId="35E2DDDD" w14:textId="77777777" w:rsidR="00F44A8E" w:rsidRDefault="00F44A8E"/>
      </w:tc>
      <w:tc>
        <w:tcPr>
          <w:tcW w:w="3480" w:type="dxa"/>
          <w:tcBorders>
            <w:top w:val="single" w:sz="4" w:space="0" w:color="000000"/>
          </w:tcBorders>
          <w:vAlign w:val="bottom"/>
        </w:tcPr>
        <w:p w14:paraId="5B663296"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AAF9362" w14:textId="77777777" w:rsidR="00F44A8E" w:rsidRDefault="00F44A8E"/>
      </w:tc>
    </w:tr>
  </w:tbl>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3F17122" w14:textId="77777777">
      <w:tblPrEx>
        <w:tblCellMar>
          <w:top w:w="0" w:type="dxa"/>
          <w:bottom w:w="0" w:type="dxa"/>
        </w:tblCellMar>
      </w:tblPrEx>
      <w:tc>
        <w:tcPr>
          <w:tcW w:w="3480" w:type="dxa"/>
          <w:tcBorders>
            <w:top w:val="single" w:sz="4" w:space="0" w:color="000000"/>
          </w:tcBorders>
          <w:vAlign w:val="bottom"/>
        </w:tcPr>
        <w:p w14:paraId="05A0648A" w14:textId="77777777" w:rsidR="00F44A8E" w:rsidRDefault="00F44A8E"/>
      </w:tc>
      <w:tc>
        <w:tcPr>
          <w:tcW w:w="3480" w:type="dxa"/>
          <w:tcBorders>
            <w:top w:val="single" w:sz="4" w:space="0" w:color="000000"/>
          </w:tcBorders>
          <w:vAlign w:val="bottom"/>
        </w:tcPr>
        <w:p w14:paraId="753DAA37" w14:textId="77777777" w:rsidR="00F44A8E" w:rsidRDefault="006E737F">
          <w:pPr>
            <w:jc w:val="center"/>
          </w:pPr>
          <w:r>
            <w:rPr>
              <w:rFonts w:ascii="Arial" w:hAnsi="Arial"/>
              <w:color w:val="000000"/>
              <w:sz w:val="18"/>
            </w:rPr>
            <w:t xml:space="preserve">- </w:t>
          </w:r>
          <w:r>
            <w:rPr>
              <w:rFonts w:ascii="Arial" w:hAnsi="Arial"/>
              <w:color w:val="000000"/>
              <w:sz w:val="18"/>
            </w:rPr>
            <w:t>Standard -</w:t>
          </w:r>
        </w:p>
      </w:tc>
      <w:tc>
        <w:tcPr>
          <w:tcW w:w="3480" w:type="dxa"/>
          <w:tcBorders>
            <w:top w:val="single" w:sz="4" w:space="0" w:color="000000"/>
          </w:tcBorders>
          <w:vAlign w:val="bottom"/>
        </w:tcPr>
        <w:p w14:paraId="59B80700" w14:textId="77777777" w:rsidR="00F44A8E" w:rsidRDefault="00F44A8E"/>
      </w:tc>
    </w:tr>
  </w:tbl>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C8910B4" w14:textId="77777777">
      <w:tblPrEx>
        <w:tblCellMar>
          <w:top w:w="0" w:type="dxa"/>
          <w:bottom w:w="0" w:type="dxa"/>
        </w:tblCellMar>
      </w:tblPrEx>
      <w:tc>
        <w:tcPr>
          <w:tcW w:w="3480" w:type="dxa"/>
          <w:tcBorders>
            <w:top w:val="single" w:sz="4" w:space="0" w:color="000000"/>
          </w:tcBorders>
          <w:vAlign w:val="bottom"/>
        </w:tcPr>
        <w:p w14:paraId="3A544AC0" w14:textId="77777777" w:rsidR="00F44A8E" w:rsidRDefault="00F44A8E"/>
      </w:tc>
      <w:tc>
        <w:tcPr>
          <w:tcW w:w="3480" w:type="dxa"/>
          <w:tcBorders>
            <w:top w:val="single" w:sz="4" w:space="0" w:color="000000"/>
          </w:tcBorders>
          <w:vAlign w:val="bottom"/>
        </w:tcPr>
        <w:p w14:paraId="4EC48D0D"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5641BBD" w14:textId="77777777" w:rsidR="00F44A8E" w:rsidRDefault="00F44A8E"/>
      </w:tc>
    </w:tr>
  </w:tbl>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1505713" w14:textId="77777777">
      <w:tblPrEx>
        <w:tblCellMar>
          <w:top w:w="0" w:type="dxa"/>
          <w:bottom w:w="0" w:type="dxa"/>
        </w:tblCellMar>
      </w:tblPrEx>
      <w:tc>
        <w:tcPr>
          <w:tcW w:w="3480" w:type="dxa"/>
          <w:tcBorders>
            <w:top w:val="single" w:sz="4" w:space="0" w:color="000000"/>
          </w:tcBorders>
          <w:vAlign w:val="bottom"/>
        </w:tcPr>
        <w:p w14:paraId="211D7825" w14:textId="77777777" w:rsidR="00F44A8E" w:rsidRDefault="00F44A8E"/>
      </w:tc>
      <w:tc>
        <w:tcPr>
          <w:tcW w:w="3480" w:type="dxa"/>
          <w:tcBorders>
            <w:top w:val="single" w:sz="4" w:space="0" w:color="000000"/>
          </w:tcBorders>
          <w:vAlign w:val="bottom"/>
        </w:tcPr>
        <w:p w14:paraId="0296F8B7"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4D02CB7" w14:textId="77777777" w:rsidR="00F44A8E" w:rsidRDefault="00F44A8E"/>
      </w:tc>
    </w:tr>
  </w:tbl>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F6B4476" w14:textId="77777777">
      <w:tblPrEx>
        <w:tblCellMar>
          <w:top w:w="0" w:type="dxa"/>
          <w:bottom w:w="0" w:type="dxa"/>
        </w:tblCellMar>
      </w:tblPrEx>
      <w:tc>
        <w:tcPr>
          <w:tcW w:w="3480" w:type="dxa"/>
          <w:tcBorders>
            <w:top w:val="single" w:sz="4" w:space="0" w:color="000000"/>
          </w:tcBorders>
          <w:vAlign w:val="bottom"/>
        </w:tcPr>
        <w:p w14:paraId="5DCBC626" w14:textId="77777777" w:rsidR="00F44A8E" w:rsidRDefault="00F44A8E"/>
      </w:tc>
      <w:tc>
        <w:tcPr>
          <w:tcW w:w="3480" w:type="dxa"/>
          <w:tcBorders>
            <w:top w:val="single" w:sz="4" w:space="0" w:color="000000"/>
          </w:tcBorders>
          <w:vAlign w:val="bottom"/>
        </w:tcPr>
        <w:p w14:paraId="6D7D849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3542DBC" w14:textId="77777777" w:rsidR="00F44A8E" w:rsidRDefault="00F44A8E"/>
      </w:tc>
    </w:tr>
  </w:tbl>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9155D3D" w14:textId="77777777">
      <w:tblPrEx>
        <w:tblCellMar>
          <w:top w:w="0" w:type="dxa"/>
          <w:bottom w:w="0" w:type="dxa"/>
        </w:tblCellMar>
      </w:tblPrEx>
      <w:tc>
        <w:tcPr>
          <w:tcW w:w="3480" w:type="dxa"/>
          <w:tcBorders>
            <w:top w:val="single" w:sz="4" w:space="0" w:color="000000"/>
          </w:tcBorders>
          <w:vAlign w:val="bottom"/>
        </w:tcPr>
        <w:p w14:paraId="2D253C12" w14:textId="77777777" w:rsidR="00F44A8E" w:rsidRDefault="00F44A8E"/>
      </w:tc>
      <w:tc>
        <w:tcPr>
          <w:tcW w:w="3480" w:type="dxa"/>
          <w:tcBorders>
            <w:top w:val="single" w:sz="4" w:space="0" w:color="000000"/>
          </w:tcBorders>
          <w:vAlign w:val="bottom"/>
        </w:tcPr>
        <w:p w14:paraId="087E4041"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E73BC8D" w14:textId="77777777" w:rsidR="00F44A8E" w:rsidRDefault="00F44A8E"/>
      </w:tc>
    </w:tr>
  </w:tbl>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3C898646" w14:textId="77777777">
      <w:tblPrEx>
        <w:tblCellMar>
          <w:top w:w="0" w:type="dxa"/>
          <w:bottom w:w="0" w:type="dxa"/>
        </w:tblCellMar>
      </w:tblPrEx>
      <w:tc>
        <w:tcPr>
          <w:tcW w:w="3480" w:type="dxa"/>
          <w:tcBorders>
            <w:top w:val="single" w:sz="4" w:space="0" w:color="000000"/>
          </w:tcBorders>
          <w:vAlign w:val="bottom"/>
        </w:tcPr>
        <w:p w14:paraId="635D77F1" w14:textId="77777777" w:rsidR="00F44A8E" w:rsidRDefault="00F44A8E"/>
      </w:tc>
      <w:tc>
        <w:tcPr>
          <w:tcW w:w="3480" w:type="dxa"/>
          <w:tcBorders>
            <w:top w:val="single" w:sz="4" w:space="0" w:color="000000"/>
          </w:tcBorders>
          <w:vAlign w:val="bottom"/>
        </w:tcPr>
        <w:p w14:paraId="13CF44FA"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195D7EE" w14:textId="77777777" w:rsidR="00F44A8E" w:rsidRDefault="00F44A8E"/>
      </w:tc>
    </w:tr>
  </w:tbl>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3FCC7F0" w14:textId="77777777">
      <w:tblPrEx>
        <w:tblCellMar>
          <w:top w:w="0" w:type="dxa"/>
          <w:bottom w:w="0" w:type="dxa"/>
        </w:tblCellMar>
      </w:tblPrEx>
      <w:tc>
        <w:tcPr>
          <w:tcW w:w="3480" w:type="dxa"/>
          <w:tcBorders>
            <w:top w:val="single" w:sz="4" w:space="0" w:color="000000"/>
          </w:tcBorders>
          <w:vAlign w:val="bottom"/>
        </w:tcPr>
        <w:p w14:paraId="4E3FE3DB" w14:textId="77777777" w:rsidR="00F44A8E" w:rsidRDefault="00F44A8E"/>
      </w:tc>
      <w:tc>
        <w:tcPr>
          <w:tcW w:w="3480" w:type="dxa"/>
          <w:tcBorders>
            <w:top w:val="single" w:sz="4" w:space="0" w:color="000000"/>
          </w:tcBorders>
          <w:vAlign w:val="bottom"/>
        </w:tcPr>
        <w:p w14:paraId="0415390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3D398DAC" w14:textId="77777777" w:rsidR="00F44A8E" w:rsidRDefault="00F44A8E"/>
      </w:tc>
    </w:tr>
  </w:tbl>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4BD7B7B" w14:textId="77777777">
      <w:tblPrEx>
        <w:tblCellMar>
          <w:top w:w="0" w:type="dxa"/>
          <w:bottom w:w="0" w:type="dxa"/>
        </w:tblCellMar>
      </w:tblPrEx>
      <w:tc>
        <w:tcPr>
          <w:tcW w:w="3480" w:type="dxa"/>
          <w:tcBorders>
            <w:top w:val="single" w:sz="4" w:space="0" w:color="000000"/>
          </w:tcBorders>
          <w:vAlign w:val="bottom"/>
        </w:tcPr>
        <w:p w14:paraId="4BFBEF9D" w14:textId="77777777" w:rsidR="00F44A8E" w:rsidRDefault="00F44A8E"/>
      </w:tc>
      <w:tc>
        <w:tcPr>
          <w:tcW w:w="3480" w:type="dxa"/>
          <w:tcBorders>
            <w:top w:val="single" w:sz="4" w:space="0" w:color="000000"/>
          </w:tcBorders>
          <w:vAlign w:val="bottom"/>
        </w:tcPr>
        <w:p w14:paraId="1B244483"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9650D56" w14:textId="77777777" w:rsidR="00F44A8E" w:rsidRDefault="00F44A8E"/>
      </w:tc>
    </w:tr>
  </w:tbl>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78283C9" w14:textId="77777777">
      <w:tblPrEx>
        <w:tblCellMar>
          <w:top w:w="0" w:type="dxa"/>
          <w:bottom w:w="0" w:type="dxa"/>
        </w:tblCellMar>
      </w:tblPrEx>
      <w:tc>
        <w:tcPr>
          <w:tcW w:w="3480" w:type="dxa"/>
          <w:tcBorders>
            <w:top w:val="single" w:sz="4" w:space="0" w:color="000000"/>
          </w:tcBorders>
          <w:vAlign w:val="bottom"/>
        </w:tcPr>
        <w:p w14:paraId="053C8C7E" w14:textId="77777777" w:rsidR="00F44A8E" w:rsidRDefault="00F44A8E"/>
      </w:tc>
      <w:tc>
        <w:tcPr>
          <w:tcW w:w="3480" w:type="dxa"/>
          <w:tcBorders>
            <w:top w:val="single" w:sz="4" w:space="0" w:color="000000"/>
          </w:tcBorders>
          <w:vAlign w:val="bottom"/>
        </w:tcPr>
        <w:p w14:paraId="7EE6809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BE0BB68" w14:textId="77777777" w:rsidR="00F44A8E" w:rsidRDefault="00F44A8E"/>
      </w:tc>
    </w:tr>
  </w:tbl>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74EDAA9" w14:textId="77777777">
      <w:tblPrEx>
        <w:tblCellMar>
          <w:top w:w="0" w:type="dxa"/>
          <w:bottom w:w="0" w:type="dxa"/>
        </w:tblCellMar>
      </w:tblPrEx>
      <w:tc>
        <w:tcPr>
          <w:tcW w:w="3480" w:type="dxa"/>
          <w:tcBorders>
            <w:top w:val="single" w:sz="4" w:space="0" w:color="000000"/>
          </w:tcBorders>
          <w:vAlign w:val="bottom"/>
        </w:tcPr>
        <w:p w14:paraId="06151BAB" w14:textId="77777777" w:rsidR="00F44A8E" w:rsidRDefault="00F44A8E"/>
      </w:tc>
      <w:tc>
        <w:tcPr>
          <w:tcW w:w="3480" w:type="dxa"/>
          <w:tcBorders>
            <w:top w:val="single" w:sz="4" w:space="0" w:color="000000"/>
          </w:tcBorders>
          <w:vAlign w:val="bottom"/>
        </w:tcPr>
        <w:p w14:paraId="72D32E9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AAF0490" w14:textId="77777777" w:rsidR="00F44A8E" w:rsidRDefault="00F44A8E"/>
      </w:tc>
    </w:tr>
  </w:tbl>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AC9FB7E" w14:textId="77777777">
      <w:tblPrEx>
        <w:tblCellMar>
          <w:top w:w="0" w:type="dxa"/>
          <w:bottom w:w="0" w:type="dxa"/>
        </w:tblCellMar>
      </w:tblPrEx>
      <w:tc>
        <w:tcPr>
          <w:tcW w:w="3480" w:type="dxa"/>
          <w:tcBorders>
            <w:top w:val="single" w:sz="4" w:space="0" w:color="000000"/>
          </w:tcBorders>
          <w:vAlign w:val="bottom"/>
        </w:tcPr>
        <w:p w14:paraId="37839092" w14:textId="77777777" w:rsidR="00F44A8E" w:rsidRDefault="00F44A8E"/>
      </w:tc>
      <w:tc>
        <w:tcPr>
          <w:tcW w:w="3480" w:type="dxa"/>
          <w:tcBorders>
            <w:top w:val="single" w:sz="4" w:space="0" w:color="000000"/>
          </w:tcBorders>
          <w:vAlign w:val="bottom"/>
        </w:tcPr>
        <w:p w14:paraId="4D4E1272"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7267E59" w14:textId="77777777" w:rsidR="00F44A8E" w:rsidRDefault="00F44A8E"/>
      </w:tc>
    </w:tr>
  </w:tbl>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D61BA18" w14:textId="77777777">
      <w:tblPrEx>
        <w:tblCellMar>
          <w:top w:w="0" w:type="dxa"/>
          <w:bottom w:w="0" w:type="dxa"/>
        </w:tblCellMar>
      </w:tblPrEx>
      <w:tc>
        <w:tcPr>
          <w:tcW w:w="3480" w:type="dxa"/>
          <w:tcBorders>
            <w:top w:val="single" w:sz="4" w:space="0" w:color="000000"/>
          </w:tcBorders>
          <w:vAlign w:val="bottom"/>
        </w:tcPr>
        <w:p w14:paraId="2580AFA9" w14:textId="77777777" w:rsidR="00F44A8E" w:rsidRDefault="00F44A8E"/>
      </w:tc>
      <w:tc>
        <w:tcPr>
          <w:tcW w:w="3480" w:type="dxa"/>
          <w:tcBorders>
            <w:top w:val="single" w:sz="4" w:space="0" w:color="000000"/>
          </w:tcBorders>
          <w:vAlign w:val="bottom"/>
        </w:tcPr>
        <w:p w14:paraId="54DFA8DB"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35DB7D2" w14:textId="77777777" w:rsidR="00F44A8E" w:rsidRDefault="00F44A8E"/>
      </w:tc>
    </w:tr>
  </w:tbl>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ED5ACEB" w14:textId="77777777">
      <w:tblPrEx>
        <w:tblCellMar>
          <w:top w:w="0" w:type="dxa"/>
          <w:bottom w:w="0" w:type="dxa"/>
        </w:tblCellMar>
      </w:tblPrEx>
      <w:tc>
        <w:tcPr>
          <w:tcW w:w="3480" w:type="dxa"/>
          <w:tcBorders>
            <w:top w:val="single" w:sz="4" w:space="0" w:color="000000"/>
          </w:tcBorders>
          <w:vAlign w:val="bottom"/>
        </w:tcPr>
        <w:p w14:paraId="11359DA6" w14:textId="77777777" w:rsidR="00F44A8E" w:rsidRDefault="00F44A8E"/>
      </w:tc>
      <w:tc>
        <w:tcPr>
          <w:tcW w:w="3480" w:type="dxa"/>
          <w:tcBorders>
            <w:top w:val="single" w:sz="4" w:space="0" w:color="000000"/>
          </w:tcBorders>
          <w:vAlign w:val="bottom"/>
        </w:tcPr>
        <w:p w14:paraId="50ED9D8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6C14089" w14:textId="77777777" w:rsidR="00F44A8E" w:rsidRDefault="00F44A8E"/>
      </w:tc>
    </w:tr>
  </w:tbl>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AFBB94D" w14:textId="77777777">
      <w:tblPrEx>
        <w:tblCellMar>
          <w:top w:w="0" w:type="dxa"/>
          <w:bottom w:w="0" w:type="dxa"/>
        </w:tblCellMar>
      </w:tblPrEx>
      <w:tc>
        <w:tcPr>
          <w:tcW w:w="3480" w:type="dxa"/>
          <w:tcBorders>
            <w:top w:val="single" w:sz="4" w:space="0" w:color="000000"/>
          </w:tcBorders>
          <w:vAlign w:val="bottom"/>
        </w:tcPr>
        <w:p w14:paraId="4DE04A80" w14:textId="77777777" w:rsidR="00F44A8E" w:rsidRDefault="00F44A8E"/>
      </w:tc>
      <w:tc>
        <w:tcPr>
          <w:tcW w:w="3480" w:type="dxa"/>
          <w:tcBorders>
            <w:top w:val="single" w:sz="4" w:space="0" w:color="000000"/>
          </w:tcBorders>
          <w:vAlign w:val="bottom"/>
        </w:tcPr>
        <w:p w14:paraId="3097023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C3DD406" w14:textId="77777777" w:rsidR="00F44A8E" w:rsidRDefault="00F44A8E"/>
      </w:tc>
    </w:tr>
  </w:tbl>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0B9DFF7" w14:textId="77777777">
      <w:tblPrEx>
        <w:tblCellMar>
          <w:top w:w="0" w:type="dxa"/>
          <w:bottom w:w="0" w:type="dxa"/>
        </w:tblCellMar>
      </w:tblPrEx>
      <w:tc>
        <w:tcPr>
          <w:tcW w:w="3480" w:type="dxa"/>
          <w:tcBorders>
            <w:top w:val="single" w:sz="4" w:space="0" w:color="000000"/>
          </w:tcBorders>
          <w:vAlign w:val="bottom"/>
        </w:tcPr>
        <w:p w14:paraId="4690EC48" w14:textId="77777777" w:rsidR="00F44A8E" w:rsidRDefault="00F44A8E"/>
      </w:tc>
      <w:tc>
        <w:tcPr>
          <w:tcW w:w="3480" w:type="dxa"/>
          <w:tcBorders>
            <w:top w:val="single" w:sz="4" w:space="0" w:color="000000"/>
          </w:tcBorders>
          <w:vAlign w:val="bottom"/>
        </w:tcPr>
        <w:p w14:paraId="40C55F6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EE98C57" w14:textId="77777777" w:rsidR="00F44A8E" w:rsidRDefault="00F44A8E"/>
      </w:tc>
    </w:tr>
  </w:tbl>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BAABA04" w14:textId="77777777">
      <w:tblPrEx>
        <w:tblCellMar>
          <w:top w:w="0" w:type="dxa"/>
          <w:bottom w:w="0" w:type="dxa"/>
        </w:tblCellMar>
      </w:tblPrEx>
      <w:tc>
        <w:tcPr>
          <w:tcW w:w="3480" w:type="dxa"/>
          <w:tcBorders>
            <w:top w:val="single" w:sz="4" w:space="0" w:color="000000"/>
          </w:tcBorders>
          <w:vAlign w:val="bottom"/>
        </w:tcPr>
        <w:p w14:paraId="649EFF6F" w14:textId="77777777" w:rsidR="00F44A8E" w:rsidRDefault="00F44A8E"/>
      </w:tc>
      <w:tc>
        <w:tcPr>
          <w:tcW w:w="3480" w:type="dxa"/>
          <w:tcBorders>
            <w:top w:val="single" w:sz="4" w:space="0" w:color="000000"/>
          </w:tcBorders>
          <w:vAlign w:val="bottom"/>
        </w:tcPr>
        <w:p w14:paraId="42BA2AB4"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7B050C03" w14:textId="77777777" w:rsidR="00F44A8E" w:rsidRDefault="00F44A8E"/>
      </w:tc>
    </w:tr>
  </w:tbl>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0E39055" w14:textId="77777777">
      <w:tblPrEx>
        <w:tblCellMar>
          <w:top w:w="0" w:type="dxa"/>
          <w:bottom w:w="0" w:type="dxa"/>
        </w:tblCellMar>
      </w:tblPrEx>
      <w:tc>
        <w:tcPr>
          <w:tcW w:w="3480" w:type="dxa"/>
          <w:tcBorders>
            <w:top w:val="single" w:sz="4" w:space="0" w:color="000000"/>
          </w:tcBorders>
          <w:vAlign w:val="bottom"/>
        </w:tcPr>
        <w:p w14:paraId="631C3D8D" w14:textId="77777777" w:rsidR="00F44A8E" w:rsidRDefault="00F44A8E"/>
      </w:tc>
      <w:tc>
        <w:tcPr>
          <w:tcW w:w="3480" w:type="dxa"/>
          <w:tcBorders>
            <w:top w:val="single" w:sz="4" w:space="0" w:color="000000"/>
          </w:tcBorders>
          <w:vAlign w:val="bottom"/>
        </w:tcPr>
        <w:p w14:paraId="4D7228E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F992314" w14:textId="77777777" w:rsidR="00F44A8E" w:rsidRDefault="00F44A8E"/>
      </w:tc>
    </w:tr>
  </w:tbl>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47C7167" w14:textId="77777777">
      <w:tblPrEx>
        <w:tblCellMar>
          <w:top w:w="0" w:type="dxa"/>
          <w:bottom w:w="0" w:type="dxa"/>
        </w:tblCellMar>
      </w:tblPrEx>
      <w:tc>
        <w:tcPr>
          <w:tcW w:w="3480" w:type="dxa"/>
          <w:tcBorders>
            <w:top w:val="single" w:sz="4" w:space="0" w:color="000000"/>
          </w:tcBorders>
          <w:vAlign w:val="bottom"/>
        </w:tcPr>
        <w:p w14:paraId="00D1173E" w14:textId="77777777" w:rsidR="00F44A8E" w:rsidRDefault="00F44A8E"/>
      </w:tc>
      <w:tc>
        <w:tcPr>
          <w:tcW w:w="3480" w:type="dxa"/>
          <w:tcBorders>
            <w:top w:val="single" w:sz="4" w:space="0" w:color="000000"/>
          </w:tcBorders>
          <w:vAlign w:val="bottom"/>
        </w:tcPr>
        <w:p w14:paraId="7075473D"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E3AE552" w14:textId="77777777" w:rsidR="00F44A8E" w:rsidRDefault="00F44A8E"/>
      </w:tc>
    </w:tr>
  </w:tbl>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26EE621" w14:textId="77777777">
      <w:tblPrEx>
        <w:tblCellMar>
          <w:top w:w="0" w:type="dxa"/>
          <w:bottom w:w="0" w:type="dxa"/>
        </w:tblCellMar>
      </w:tblPrEx>
      <w:tc>
        <w:tcPr>
          <w:tcW w:w="3480" w:type="dxa"/>
          <w:tcBorders>
            <w:top w:val="single" w:sz="4" w:space="0" w:color="000000"/>
          </w:tcBorders>
          <w:vAlign w:val="bottom"/>
        </w:tcPr>
        <w:p w14:paraId="68ABB24C" w14:textId="77777777" w:rsidR="00F44A8E" w:rsidRDefault="00F44A8E"/>
      </w:tc>
      <w:tc>
        <w:tcPr>
          <w:tcW w:w="3480" w:type="dxa"/>
          <w:tcBorders>
            <w:top w:val="single" w:sz="4" w:space="0" w:color="000000"/>
          </w:tcBorders>
          <w:vAlign w:val="bottom"/>
        </w:tcPr>
        <w:p w14:paraId="1DE3F89C"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DC53AD5" w14:textId="77777777" w:rsidR="00F44A8E" w:rsidRDefault="00F44A8E"/>
      </w:tc>
    </w:tr>
  </w:tbl>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C8DE906" w14:textId="77777777">
      <w:tblPrEx>
        <w:tblCellMar>
          <w:top w:w="0" w:type="dxa"/>
          <w:bottom w:w="0" w:type="dxa"/>
        </w:tblCellMar>
      </w:tblPrEx>
      <w:tc>
        <w:tcPr>
          <w:tcW w:w="3480" w:type="dxa"/>
          <w:tcBorders>
            <w:top w:val="single" w:sz="4" w:space="0" w:color="000000"/>
          </w:tcBorders>
          <w:vAlign w:val="bottom"/>
        </w:tcPr>
        <w:p w14:paraId="4EA188B2" w14:textId="77777777" w:rsidR="00F44A8E" w:rsidRDefault="00F44A8E"/>
      </w:tc>
      <w:tc>
        <w:tcPr>
          <w:tcW w:w="3480" w:type="dxa"/>
          <w:tcBorders>
            <w:top w:val="single" w:sz="4" w:space="0" w:color="000000"/>
          </w:tcBorders>
          <w:vAlign w:val="bottom"/>
        </w:tcPr>
        <w:p w14:paraId="2606006A"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F4A9DA0" w14:textId="77777777" w:rsidR="00F44A8E" w:rsidRDefault="00F44A8E"/>
      </w:tc>
    </w:tr>
  </w:tbl>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6276273" w14:textId="77777777">
      <w:tblPrEx>
        <w:tblCellMar>
          <w:top w:w="0" w:type="dxa"/>
          <w:bottom w:w="0" w:type="dxa"/>
        </w:tblCellMar>
      </w:tblPrEx>
      <w:tc>
        <w:tcPr>
          <w:tcW w:w="3480" w:type="dxa"/>
          <w:tcBorders>
            <w:top w:val="single" w:sz="4" w:space="0" w:color="000000"/>
          </w:tcBorders>
          <w:vAlign w:val="bottom"/>
        </w:tcPr>
        <w:p w14:paraId="21525913" w14:textId="77777777" w:rsidR="00F44A8E" w:rsidRDefault="00F44A8E"/>
      </w:tc>
      <w:tc>
        <w:tcPr>
          <w:tcW w:w="3480" w:type="dxa"/>
          <w:tcBorders>
            <w:top w:val="single" w:sz="4" w:space="0" w:color="000000"/>
          </w:tcBorders>
          <w:vAlign w:val="bottom"/>
        </w:tcPr>
        <w:p w14:paraId="6F2FF7B4" w14:textId="77777777" w:rsidR="00F44A8E" w:rsidRDefault="006E737F">
          <w:pPr>
            <w:jc w:val="center"/>
          </w:pPr>
          <w:r>
            <w:rPr>
              <w:rFonts w:ascii="Arial" w:hAnsi="Arial"/>
              <w:color w:val="000000"/>
              <w:sz w:val="18"/>
            </w:rPr>
            <w:t>-</w:t>
          </w:r>
          <w:r>
            <w:rPr>
              <w:rFonts w:ascii="Arial" w:hAnsi="Arial"/>
              <w:color w:val="000000"/>
              <w:sz w:val="18"/>
            </w:rPr>
            <w:t xml:space="preserve"> Standard -</w:t>
          </w:r>
        </w:p>
      </w:tc>
      <w:tc>
        <w:tcPr>
          <w:tcW w:w="3480" w:type="dxa"/>
          <w:tcBorders>
            <w:top w:val="single" w:sz="4" w:space="0" w:color="000000"/>
          </w:tcBorders>
          <w:vAlign w:val="bottom"/>
        </w:tcPr>
        <w:p w14:paraId="1E3EB160" w14:textId="77777777" w:rsidR="00F44A8E" w:rsidRDefault="00F44A8E"/>
      </w:tc>
    </w:tr>
  </w:tbl>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5929E472" w14:textId="77777777">
      <w:tblPrEx>
        <w:tblCellMar>
          <w:top w:w="0" w:type="dxa"/>
          <w:bottom w:w="0" w:type="dxa"/>
        </w:tblCellMar>
      </w:tblPrEx>
      <w:tc>
        <w:tcPr>
          <w:tcW w:w="3480" w:type="dxa"/>
          <w:tcBorders>
            <w:top w:val="single" w:sz="4" w:space="0" w:color="000000"/>
          </w:tcBorders>
          <w:vAlign w:val="bottom"/>
        </w:tcPr>
        <w:p w14:paraId="55F409D9" w14:textId="77777777" w:rsidR="00F44A8E" w:rsidRDefault="00F44A8E"/>
      </w:tc>
      <w:tc>
        <w:tcPr>
          <w:tcW w:w="3480" w:type="dxa"/>
          <w:tcBorders>
            <w:top w:val="single" w:sz="4" w:space="0" w:color="000000"/>
          </w:tcBorders>
          <w:vAlign w:val="bottom"/>
        </w:tcPr>
        <w:p w14:paraId="0E2AB9E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82B88C0" w14:textId="77777777" w:rsidR="00F44A8E" w:rsidRDefault="00F44A8E"/>
      </w:tc>
    </w:tr>
  </w:tbl>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0BF6D0B" w14:textId="77777777">
      <w:tblPrEx>
        <w:tblCellMar>
          <w:top w:w="0" w:type="dxa"/>
          <w:bottom w:w="0" w:type="dxa"/>
        </w:tblCellMar>
      </w:tblPrEx>
      <w:tc>
        <w:tcPr>
          <w:tcW w:w="3480" w:type="dxa"/>
          <w:tcBorders>
            <w:top w:val="single" w:sz="4" w:space="0" w:color="000000"/>
          </w:tcBorders>
          <w:vAlign w:val="bottom"/>
        </w:tcPr>
        <w:p w14:paraId="1CCEE910" w14:textId="77777777" w:rsidR="00F44A8E" w:rsidRDefault="00F44A8E"/>
      </w:tc>
      <w:tc>
        <w:tcPr>
          <w:tcW w:w="3480" w:type="dxa"/>
          <w:tcBorders>
            <w:top w:val="single" w:sz="4" w:space="0" w:color="000000"/>
          </w:tcBorders>
          <w:vAlign w:val="bottom"/>
        </w:tcPr>
        <w:p w14:paraId="48CFCA94"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69B5958" w14:textId="77777777" w:rsidR="00F44A8E" w:rsidRDefault="00F44A8E"/>
      </w:tc>
    </w:tr>
  </w:tbl>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9072BB4" w14:textId="77777777">
      <w:tblPrEx>
        <w:tblCellMar>
          <w:top w:w="0" w:type="dxa"/>
          <w:bottom w:w="0" w:type="dxa"/>
        </w:tblCellMar>
      </w:tblPrEx>
      <w:tc>
        <w:tcPr>
          <w:tcW w:w="3480" w:type="dxa"/>
          <w:tcBorders>
            <w:top w:val="single" w:sz="4" w:space="0" w:color="000000"/>
          </w:tcBorders>
          <w:vAlign w:val="bottom"/>
        </w:tcPr>
        <w:p w14:paraId="473832B4" w14:textId="77777777" w:rsidR="00F44A8E" w:rsidRDefault="00F44A8E"/>
      </w:tc>
      <w:tc>
        <w:tcPr>
          <w:tcW w:w="3480" w:type="dxa"/>
          <w:tcBorders>
            <w:top w:val="single" w:sz="4" w:space="0" w:color="000000"/>
          </w:tcBorders>
          <w:vAlign w:val="bottom"/>
        </w:tcPr>
        <w:p w14:paraId="51FDFFA0"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8448DF8" w14:textId="77777777" w:rsidR="00F44A8E" w:rsidRDefault="00F44A8E"/>
      </w:tc>
    </w:tr>
  </w:tbl>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760C5DC" w14:textId="77777777">
      <w:tblPrEx>
        <w:tblCellMar>
          <w:top w:w="0" w:type="dxa"/>
          <w:bottom w:w="0" w:type="dxa"/>
        </w:tblCellMar>
      </w:tblPrEx>
      <w:tc>
        <w:tcPr>
          <w:tcW w:w="3480" w:type="dxa"/>
          <w:tcBorders>
            <w:top w:val="single" w:sz="4" w:space="0" w:color="000000"/>
          </w:tcBorders>
          <w:vAlign w:val="bottom"/>
        </w:tcPr>
        <w:p w14:paraId="628DB4AC" w14:textId="77777777" w:rsidR="00F44A8E" w:rsidRDefault="00F44A8E"/>
      </w:tc>
      <w:tc>
        <w:tcPr>
          <w:tcW w:w="3480" w:type="dxa"/>
          <w:tcBorders>
            <w:top w:val="single" w:sz="4" w:space="0" w:color="000000"/>
          </w:tcBorders>
          <w:vAlign w:val="bottom"/>
        </w:tcPr>
        <w:p w14:paraId="715915A1"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19FB7F4" w14:textId="77777777" w:rsidR="00F44A8E" w:rsidRDefault="00F44A8E"/>
      </w:tc>
    </w:tr>
  </w:tbl>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4B37A770" w14:textId="77777777">
      <w:tblPrEx>
        <w:tblCellMar>
          <w:top w:w="0" w:type="dxa"/>
          <w:bottom w:w="0" w:type="dxa"/>
        </w:tblCellMar>
      </w:tblPrEx>
      <w:tc>
        <w:tcPr>
          <w:tcW w:w="3480" w:type="dxa"/>
          <w:tcBorders>
            <w:top w:val="single" w:sz="4" w:space="0" w:color="000000"/>
          </w:tcBorders>
          <w:vAlign w:val="bottom"/>
        </w:tcPr>
        <w:p w14:paraId="1E75CC53" w14:textId="77777777" w:rsidR="00F44A8E" w:rsidRDefault="00F44A8E"/>
      </w:tc>
      <w:tc>
        <w:tcPr>
          <w:tcW w:w="3480" w:type="dxa"/>
          <w:tcBorders>
            <w:top w:val="single" w:sz="4" w:space="0" w:color="000000"/>
          </w:tcBorders>
          <w:vAlign w:val="bottom"/>
        </w:tcPr>
        <w:p w14:paraId="282C3CC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4249A13" w14:textId="77777777" w:rsidR="00F44A8E" w:rsidRDefault="00F44A8E"/>
      </w:tc>
    </w:tr>
  </w:tbl>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2BEA121" w14:textId="77777777">
      <w:tblPrEx>
        <w:tblCellMar>
          <w:top w:w="0" w:type="dxa"/>
          <w:bottom w:w="0" w:type="dxa"/>
        </w:tblCellMar>
      </w:tblPrEx>
      <w:tc>
        <w:tcPr>
          <w:tcW w:w="3480" w:type="dxa"/>
          <w:tcBorders>
            <w:top w:val="single" w:sz="4" w:space="0" w:color="000000"/>
          </w:tcBorders>
          <w:vAlign w:val="bottom"/>
        </w:tcPr>
        <w:p w14:paraId="357DC481" w14:textId="77777777" w:rsidR="00F44A8E" w:rsidRDefault="00F44A8E"/>
      </w:tc>
      <w:tc>
        <w:tcPr>
          <w:tcW w:w="3480" w:type="dxa"/>
          <w:tcBorders>
            <w:top w:val="single" w:sz="4" w:space="0" w:color="000000"/>
          </w:tcBorders>
          <w:vAlign w:val="bottom"/>
        </w:tcPr>
        <w:p w14:paraId="34E8519F"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F90028C" w14:textId="77777777" w:rsidR="00F44A8E" w:rsidRDefault="00F44A8E"/>
      </w:tc>
    </w:tr>
  </w:tbl>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05929D1" w14:textId="77777777">
      <w:tblPrEx>
        <w:tblCellMar>
          <w:top w:w="0" w:type="dxa"/>
          <w:bottom w:w="0" w:type="dxa"/>
        </w:tblCellMar>
      </w:tblPrEx>
      <w:tc>
        <w:tcPr>
          <w:tcW w:w="3480" w:type="dxa"/>
          <w:tcBorders>
            <w:top w:val="single" w:sz="4" w:space="0" w:color="000000"/>
          </w:tcBorders>
          <w:vAlign w:val="bottom"/>
        </w:tcPr>
        <w:p w14:paraId="0A7BBF41" w14:textId="77777777" w:rsidR="00F44A8E" w:rsidRDefault="00F44A8E"/>
      </w:tc>
      <w:tc>
        <w:tcPr>
          <w:tcW w:w="3480" w:type="dxa"/>
          <w:tcBorders>
            <w:top w:val="single" w:sz="4" w:space="0" w:color="000000"/>
          </w:tcBorders>
          <w:vAlign w:val="bottom"/>
        </w:tcPr>
        <w:p w14:paraId="4864E1E0"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13A303B" w14:textId="77777777" w:rsidR="00F44A8E" w:rsidRDefault="00F44A8E"/>
      </w:tc>
    </w:tr>
  </w:tbl>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56CF639" w14:textId="77777777">
      <w:tblPrEx>
        <w:tblCellMar>
          <w:top w:w="0" w:type="dxa"/>
          <w:bottom w:w="0" w:type="dxa"/>
        </w:tblCellMar>
      </w:tblPrEx>
      <w:tc>
        <w:tcPr>
          <w:tcW w:w="3480" w:type="dxa"/>
          <w:tcBorders>
            <w:top w:val="single" w:sz="4" w:space="0" w:color="000000"/>
          </w:tcBorders>
          <w:vAlign w:val="bottom"/>
        </w:tcPr>
        <w:p w14:paraId="45F5825F" w14:textId="77777777" w:rsidR="00F44A8E" w:rsidRDefault="00F44A8E"/>
      </w:tc>
      <w:tc>
        <w:tcPr>
          <w:tcW w:w="3480" w:type="dxa"/>
          <w:tcBorders>
            <w:top w:val="single" w:sz="4" w:space="0" w:color="000000"/>
          </w:tcBorders>
          <w:vAlign w:val="bottom"/>
        </w:tcPr>
        <w:p w14:paraId="76974914"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4DB8AEA" w14:textId="77777777" w:rsidR="00F44A8E" w:rsidRDefault="00F44A8E"/>
      </w:tc>
    </w:tr>
  </w:tbl>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AD48AFD" w14:textId="77777777">
      <w:tblPrEx>
        <w:tblCellMar>
          <w:top w:w="0" w:type="dxa"/>
          <w:bottom w:w="0" w:type="dxa"/>
        </w:tblCellMar>
      </w:tblPrEx>
      <w:tc>
        <w:tcPr>
          <w:tcW w:w="3480" w:type="dxa"/>
          <w:tcBorders>
            <w:top w:val="single" w:sz="4" w:space="0" w:color="000000"/>
          </w:tcBorders>
          <w:vAlign w:val="bottom"/>
        </w:tcPr>
        <w:p w14:paraId="63DB336D" w14:textId="77777777" w:rsidR="00F44A8E" w:rsidRDefault="00F44A8E"/>
      </w:tc>
      <w:tc>
        <w:tcPr>
          <w:tcW w:w="3480" w:type="dxa"/>
          <w:tcBorders>
            <w:top w:val="single" w:sz="4" w:space="0" w:color="000000"/>
          </w:tcBorders>
          <w:vAlign w:val="bottom"/>
        </w:tcPr>
        <w:p w14:paraId="6B50D9F3"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17C63B10" w14:textId="77777777" w:rsidR="00F44A8E" w:rsidRDefault="00F44A8E"/>
      </w:tc>
    </w:tr>
  </w:tbl>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1520174" w14:textId="77777777">
      <w:tblPrEx>
        <w:tblCellMar>
          <w:top w:w="0" w:type="dxa"/>
          <w:bottom w:w="0" w:type="dxa"/>
        </w:tblCellMar>
      </w:tblPrEx>
      <w:tc>
        <w:tcPr>
          <w:tcW w:w="3480" w:type="dxa"/>
          <w:tcBorders>
            <w:top w:val="single" w:sz="4" w:space="0" w:color="000000"/>
          </w:tcBorders>
          <w:vAlign w:val="bottom"/>
        </w:tcPr>
        <w:p w14:paraId="39F4D109" w14:textId="77777777" w:rsidR="00F44A8E" w:rsidRDefault="00F44A8E"/>
      </w:tc>
      <w:tc>
        <w:tcPr>
          <w:tcW w:w="3480" w:type="dxa"/>
          <w:tcBorders>
            <w:top w:val="single" w:sz="4" w:space="0" w:color="000000"/>
          </w:tcBorders>
          <w:vAlign w:val="bottom"/>
        </w:tcPr>
        <w:p w14:paraId="0004268E"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3A47D8B9" w14:textId="77777777" w:rsidR="00F44A8E" w:rsidRDefault="00F44A8E"/>
      </w:tc>
    </w:tr>
  </w:tbl>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D41E873" w14:textId="77777777">
      <w:tblPrEx>
        <w:tblCellMar>
          <w:top w:w="0" w:type="dxa"/>
          <w:bottom w:w="0" w:type="dxa"/>
        </w:tblCellMar>
      </w:tblPrEx>
      <w:tc>
        <w:tcPr>
          <w:tcW w:w="3480" w:type="dxa"/>
          <w:tcBorders>
            <w:top w:val="single" w:sz="4" w:space="0" w:color="000000"/>
          </w:tcBorders>
          <w:vAlign w:val="bottom"/>
        </w:tcPr>
        <w:p w14:paraId="3A39EB71" w14:textId="77777777" w:rsidR="00F44A8E" w:rsidRDefault="00F44A8E"/>
      </w:tc>
      <w:tc>
        <w:tcPr>
          <w:tcW w:w="3480" w:type="dxa"/>
          <w:tcBorders>
            <w:top w:val="single" w:sz="4" w:space="0" w:color="000000"/>
          </w:tcBorders>
          <w:vAlign w:val="bottom"/>
        </w:tcPr>
        <w:p w14:paraId="5B0A1E99"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E44B78A" w14:textId="77777777" w:rsidR="00F44A8E" w:rsidRDefault="00F44A8E"/>
      </w:tc>
    </w:tr>
  </w:tbl>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6FEC9D92" w14:textId="77777777">
      <w:tblPrEx>
        <w:tblCellMar>
          <w:top w:w="0" w:type="dxa"/>
          <w:bottom w:w="0" w:type="dxa"/>
        </w:tblCellMar>
      </w:tblPrEx>
      <w:tc>
        <w:tcPr>
          <w:tcW w:w="3480" w:type="dxa"/>
          <w:tcBorders>
            <w:top w:val="single" w:sz="4" w:space="0" w:color="000000"/>
          </w:tcBorders>
          <w:vAlign w:val="bottom"/>
        </w:tcPr>
        <w:p w14:paraId="3118240E" w14:textId="77777777" w:rsidR="00F44A8E" w:rsidRDefault="00F44A8E"/>
      </w:tc>
      <w:tc>
        <w:tcPr>
          <w:tcW w:w="3480" w:type="dxa"/>
          <w:tcBorders>
            <w:top w:val="single" w:sz="4" w:space="0" w:color="000000"/>
          </w:tcBorders>
          <w:vAlign w:val="bottom"/>
        </w:tcPr>
        <w:p w14:paraId="062BF6BF"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5FA59FB4" w14:textId="77777777" w:rsidR="00F44A8E" w:rsidRDefault="00F44A8E"/>
      </w:tc>
    </w:tr>
  </w:tbl>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677CB9C" w14:textId="77777777">
      <w:tblPrEx>
        <w:tblCellMar>
          <w:top w:w="0" w:type="dxa"/>
          <w:bottom w:w="0" w:type="dxa"/>
        </w:tblCellMar>
      </w:tblPrEx>
      <w:tc>
        <w:tcPr>
          <w:tcW w:w="3480" w:type="dxa"/>
          <w:tcBorders>
            <w:top w:val="single" w:sz="4" w:space="0" w:color="000000"/>
          </w:tcBorders>
          <w:vAlign w:val="bottom"/>
        </w:tcPr>
        <w:p w14:paraId="0BF5D09F" w14:textId="77777777" w:rsidR="00F44A8E" w:rsidRDefault="00F44A8E"/>
      </w:tc>
      <w:tc>
        <w:tcPr>
          <w:tcW w:w="3480" w:type="dxa"/>
          <w:tcBorders>
            <w:top w:val="single" w:sz="4" w:space="0" w:color="000000"/>
          </w:tcBorders>
          <w:vAlign w:val="bottom"/>
        </w:tcPr>
        <w:p w14:paraId="70511822" w14:textId="77777777" w:rsidR="00F44A8E" w:rsidRDefault="006E737F">
          <w:pPr>
            <w:jc w:val="center"/>
          </w:pPr>
          <w:r>
            <w:rPr>
              <w:rFonts w:ascii="Arial" w:hAnsi="Arial"/>
              <w:color w:val="000000"/>
              <w:sz w:val="18"/>
            </w:rPr>
            <w:t xml:space="preserve">- Standard </w:t>
          </w:r>
          <w:r>
            <w:rPr>
              <w:rFonts w:ascii="Arial" w:hAnsi="Arial"/>
              <w:color w:val="000000"/>
              <w:sz w:val="18"/>
            </w:rPr>
            <w:t>-</w:t>
          </w:r>
        </w:p>
      </w:tc>
      <w:tc>
        <w:tcPr>
          <w:tcW w:w="3480" w:type="dxa"/>
          <w:tcBorders>
            <w:top w:val="single" w:sz="4" w:space="0" w:color="000000"/>
          </w:tcBorders>
          <w:vAlign w:val="bottom"/>
        </w:tcPr>
        <w:p w14:paraId="7217CF47" w14:textId="77777777" w:rsidR="00F44A8E" w:rsidRDefault="00F44A8E"/>
      </w:tc>
    </w:tr>
  </w:tbl>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166C60AC" w14:textId="77777777">
      <w:tblPrEx>
        <w:tblCellMar>
          <w:top w:w="0" w:type="dxa"/>
          <w:bottom w:w="0" w:type="dxa"/>
        </w:tblCellMar>
      </w:tblPrEx>
      <w:tc>
        <w:tcPr>
          <w:tcW w:w="3480" w:type="dxa"/>
          <w:tcBorders>
            <w:top w:val="single" w:sz="4" w:space="0" w:color="000000"/>
          </w:tcBorders>
          <w:vAlign w:val="bottom"/>
        </w:tcPr>
        <w:p w14:paraId="5D1B9E94" w14:textId="77777777" w:rsidR="00F44A8E" w:rsidRDefault="00F44A8E"/>
      </w:tc>
      <w:tc>
        <w:tcPr>
          <w:tcW w:w="3480" w:type="dxa"/>
          <w:tcBorders>
            <w:top w:val="single" w:sz="4" w:space="0" w:color="000000"/>
          </w:tcBorders>
          <w:vAlign w:val="bottom"/>
        </w:tcPr>
        <w:p w14:paraId="079F71A8"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AD7DE00" w14:textId="77777777" w:rsidR="00F44A8E" w:rsidRDefault="00F44A8E"/>
      </w:tc>
    </w:tr>
  </w:tbl>
</w:ftr>
</file>

<file path=word/footer6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1B42C9D" w14:textId="77777777">
      <w:tblPrEx>
        <w:tblCellMar>
          <w:top w:w="0" w:type="dxa"/>
          <w:bottom w:w="0" w:type="dxa"/>
        </w:tblCellMar>
      </w:tblPrEx>
      <w:tc>
        <w:tcPr>
          <w:tcW w:w="3480" w:type="dxa"/>
          <w:tcBorders>
            <w:top w:val="single" w:sz="4" w:space="0" w:color="000000"/>
          </w:tcBorders>
          <w:vAlign w:val="bottom"/>
        </w:tcPr>
        <w:p w14:paraId="0D510309" w14:textId="77777777" w:rsidR="00F44A8E" w:rsidRDefault="00F44A8E"/>
      </w:tc>
      <w:tc>
        <w:tcPr>
          <w:tcW w:w="3480" w:type="dxa"/>
          <w:tcBorders>
            <w:top w:val="single" w:sz="4" w:space="0" w:color="000000"/>
          </w:tcBorders>
          <w:vAlign w:val="bottom"/>
        </w:tcPr>
        <w:p w14:paraId="77EE26BD"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065122E4" w14:textId="77777777" w:rsidR="00F44A8E" w:rsidRDefault="00F44A8E"/>
      </w:tc>
    </w:tr>
  </w:tbl>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B49109B" w14:textId="77777777">
      <w:tblPrEx>
        <w:tblCellMar>
          <w:top w:w="0" w:type="dxa"/>
          <w:bottom w:w="0" w:type="dxa"/>
        </w:tblCellMar>
      </w:tblPrEx>
      <w:tc>
        <w:tcPr>
          <w:tcW w:w="3480" w:type="dxa"/>
          <w:tcBorders>
            <w:top w:val="single" w:sz="4" w:space="0" w:color="000000"/>
          </w:tcBorders>
          <w:vAlign w:val="bottom"/>
        </w:tcPr>
        <w:p w14:paraId="0866D597" w14:textId="77777777" w:rsidR="00F44A8E" w:rsidRDefault="00F44A8E"/>
      </w:tc>
      <w:tc>
        <w:tcPr>
          <w:tcW w:w="3480" w:type="dxa"/>
          <w:tcBorders>
            <w:top w:val="single" w:sz="4" w:space="0" w:color="000000"/>
          </w:tcBorders>
          <w:vAlign w:val="bottom"/>
        </w:tcPr>
        <w:p w14:paraId="6C1CB1F5"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3E3F55F" w14:textId="77777777" w:rsidR="00F44A8E" w:rsidRDefault="00F44A8E"/>
      </w:tc>
    </w:tr>
  </w:tbl>
</w:ftr>
</file>

<file path=word/footer7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CF7E291" w14:textId="77777777">
      <w:tblPrEx>
        <w:tblCellMar>
          <w:top w:w="0" w:type="dxa"/>
          <w:bottom w:w="0" w:type="dxa"/>
        </w:tblCellMar>
      </w:tblPrEx>
      <w:tc>
        <w:tcPr>
          <w:tcW w:w="3480" w:type="dxa"/>
          <w:tcBorders>
            <w:top w:val="single" w:sz="4" w:space="0" w:color="000000"/>
          </w:tcBorders>
          <w:vAlign w:val="bottom"/>
        </w:tcPr>
        <w:p w14:paraId="14798046" w14:textId="77777777" w:rsidR="00F44A8E" w:rsidRDefault="00F44A8E"/>
      </w:tc>
      <w:tc>
        <w:tcPr>
          <w:tcW w:w="3480" w:type="dxa"/>
          <w:tcBorders>
            <w:top w:val="single" w:sz="4" w:space="0" w:color="000000"/>
          </w:tcBorders>
          <w:vAlign w:val="bottom"/>
        </w:tcPr>
        <w:p w14:paraId="143AB973"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2BE93736" w14:textId="77777777" w:rsidR="00F44A8E" w:rsidRDefault="00F44A8E"/>
      </w:tc>
    </w:tr>
  </w:tbl>
</w:ftr>
</file>

<file path=word/footer7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285349AC" w14:textId="77777777">
      <w:tblPrEx>
        <w:tblCellMar>
          <w:top w:w="0" w:type="dxa"/>
          <w:bottom w:w="0" w:type="dxa"/>
        </w:tblCellMar>
      </w:tblPrEx>
      <w:tc>
        <w:tcPr>
          <w:tcW w:w="3480" w:type="dxa"/>
          <w:tcBorders>
            <w:top w:val="single" w:sz="4" w:space="0" w:color="000000"/>
          </w:tcBorders>
          <w:vAlign w:val="bottom"/>
        </w:tcPr>
        <w:p w14:paraId="060BFC2C" w14:textId="77777777" w:rsidR="00F44A8E" w:rsidRDefault="00F44A8E"/>
      </w:tc>
      <w:tc>
        <w:tcPr>
          <w:tcW w:w="3480" w:type="dxa"/>
          <w:tcBorders>
            <w:top w:val="single" w:sz="4" w:space="0" w:color="000000"/>
          </w:tcBorders>
          <w:vAlign w:val="bottom"/>
        </w:tcPr>
        <w:p w14:paraId="14D5E720"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D106082" w14:textId="77777777" w:rsidR="00F44A8E" w:rsidRDefault="00F44A8E"/>
      </w:tc>
    </w:tr>
  </w:tbl>
</w:ftr>
</file>

<file path=word/footer7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342D3B41" w14:textId="77777777">
      <w:tblPrEx>
        <w:tblCellMar>
          <w:top w:w="0" w:type="dxa"/>
          <w:bottom w:w="0" w:type="dxa"/>
        </w:tblCellMar>
      </w:tblPrEx>
      <w:tc>
        <w:tcPr>
          <w:tcW w:w="3480" w:type="dxa"/>
          <w:tcBorders>
            <w:top w:val="single" w:sz="4" w:space="0" w:color="000000"/>
          </w:tcBorders>
          <w:vAlign w:val="bottom"/>
        </w:tcPr>
        <w:p w14:paraId="2FA6E8D6" w14:textId="77777777" w:rsidR="00F44A8E" w:rsidRDefault="00F44A8E"/>
      </w:tc>
      <w:tc>
        <w:tcPr>
          <w:tcW w:w="3480" w:type="dxa"/>
          <w:tcBorders>
            <w:top w:val="single" w:sz="4" w:space="0" w:color="000000"/>
          </w:tcBorders>
          <w:vAlign w:val="bottom"/>
        </w:tcPr>
        <w:p w14:paraId="313F3142"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05190CF" w14:textId="77777777" w:rsidR="00F44A8E" w:rsidRDefault="00F44A8E"/>
      </w:tc>
    </w:tr>
  </w:tbl>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72653CBF" w14:textId="77777777">
      <w:tblPrEx>
        <w:tblCellMar>
          <w:top w:w="0" w:type="dxa"/>
          <w:bottom w:w="0" w:type="dxa"/>
        </w:tblCellMar>
      </w:tblPrEx>
      <w:tc>
        <w:tcPr>
          <w:tcW w:w="3480" w:type="dxa"/>
          <w:tcBorders>
            <w:top w:val="single" w:sz="4" w:space="0" w:color="000000"/>
          </w:tcBorders>
          <w:vAlign w:val="bottom"/>
        </w:tcPr>
        <w:p w14:paraId="01DA1A62" w14:textId="77777777" w:rsidR="00F44A8E" w:rsidRDefault="00F44A8E"/>
      </w:tc>
      <w:tc>
        <w:tcPr>
          <w:tcW w:w="3480" w:type="dxa"/>
          <w:tcBorders>
            <w:top w:val="single" w:sz="4" w:space="0" w:color="000000"/>
          </w:tcBorders>
          <w:vAlign w:val="bottom"/>
        </w:tcPr>
        <w:p w14:paraId="2732CE1C"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6319DDF7" w14:textId="77777777" w:rsidR="00F44A8E" w:rsidRDefault="00F44A8E"/>
      </w:tc>
    </w:tr>
  </w:tbl>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F44A8E" w14:paraId="0AB1C864" w14:textId="77777777">
      <w:tblPrEx>
        <w:tblCellMar>
          <w:top w:w="0" w:type="dxa"/>
          <w:bottom w:w="0" w:type="dxa"/>
        </w:tblCellMar>
      </w:tblPrEx>
      <w:tc>
        <w:tcPr>
          <w:tcW w:w="3480" w:type="dxa"/>
          <w:tcBorders>
            <w:top w:val="single" w:sz="4" w:space="0" w:color="000000"/>
          </w:tcBorders>
          <w:vAlign w:val="bottom"/>
        </w:tcPr>
        <w:p w14:paraId="7FA87CD6" w14:textId="77777777" w:rsidR="00F44A8E" w:rsidRDefault="00F44A8E"/>
      </w:tc>
      <w:tc>
        <w:tcPr>
          <w:tcW w:w="3480" w:type="dxa"/>
          <w:tcBorders>
            <w:top w:val="single" w:sz="4" w:space="0" w:color="000000"/>
          </w:tcBorders>
          <w:vAlign w:val="bottom"/>
        </w:tcPr>
        <w:p w14:paraId="7DCA1972" w14:textId="77777777" w:rsidR="00F44A8E" w:rsidRDefault="006E737F">
          <w:pPr>
            <w:jc w:val="center"/>
          </w:pPr>
          <w:r>
            <w:rPr>
              <w:rFonts w:ascii="Arial" w:hAnsi="Arial"/>
              <w:color w:val="000000"/>
              <w:sz w:val="18"/>
            </w:rPr>
            <w:t>- Standard -</w:t>
          </w:r>
        </w:p>
      </w:tc>
      <w:tc>
        <w:tcPr>
          <w:tcW w:w="3480" w:type="dxa"/>
          <w:tcBorders>
            <w:top w:val="single" w:sz="4" w:space="0" w:color="000000"/>
          </w:tcBorders>
          <w:vAlign w:val="bottom"/>
        </w:tcPr>
        <w:p w14:paraId="4D3F266B" w14:textId="77777777" w:rsidR="00F44A8E" w:rsidRDefault="00F44A8E"/>
      </w:tc>
    </w:tr>
  </w:tbl>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99F66" w14:textId="77777777" w:rsidR="00000000" w:rsidRDefault="006E737F">
      <w:r>
        <w:separator/>
      </w:r>
    </w:p>
  </w:footnote>
  <w:footnote w:type="continuationSeparator" w:id="0">
    <w:p w14:paraId="3AA07F7D" w14:textId="77777777" w:rsidR="00000000" w:rsidRDefault="006E73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54A64BB" w14:textId="77777777">
      <w:tblPrEx>
        <w:tblCellMar>
          <w:top w:w="0" w:type="dxa"/>
          <w:bottom w:w="0" w:type="dxa"/>
        </w:tblCellMar>
      </w:tblPrEx>
      <w:tc>
        <w:tcPr>
          <w:tcW w:w="1044" w:type="dxa"/>
          <w:tcBorders>
            <w:bottom w:val="single" w:sz="4" w:space="0" w:color="000000"/>
          </w:tcBorders>
        </w:tcPr>
        <w:p w14:paraId="06B54634"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352DD4E" w14:textId="77777777" w:rsidR="00F44A8E" w:rsidRDefault="00F44A8E"/>
      </w:tc>
      <w:tc>
        <w:tcPr>
          <w:tcW w:w="1044" w:type="dxa"/>
          <w:tcBorders>
            <w:bottom w:val="single" w:sz="4" w:space="0" w:color="000000"/>
          </w:tcBorders>
        </w:tcPr>
        <w:p w14:paraId="4D00DDD0" w14:textId="77777777" w:rsidR="00F44A8E" w:rsidRDefault="00F44A8E"/>
      </w:tc>
    </w:tr>
  </w:tbl>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7190CBEE" w14:textId="77777777">
      <w:tblPrEx>
        <w:tblCellMar>
          <w:top w:w="0" w:type="dxa"/>
          <w:bottom w:w="0" w:type="dxa"/>
        </w:tblCellMar>
      </w:tblPrEx>
      <w:tc>
        <w:tcPr>
          <w:tcW w:w="1044" w:type="dxa"/>
          <w:tcBorders>
            <w:bottom w:val="single" w:sz="4" w:space="0" w:color="000000"/>
          </w:tcBorders>
        </w:tcPr>
        <w:p w14:paraId="6F835F38"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DE8DF3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09C8A5E4" w14:textId="77777777" w:rsidR="00F44A8E" w:rsidRDefault="00F44A8E"/>
      </w:tc>
    </w:tr>
  </w:tbl>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6FFB5A1" w14:textId="77777777">
      <w:tblPrEx>
        <w:tblCellMar>
          <w:top w:w="0" w:type="dxa"/>
          <w:bottom w:w="0" w:type="dxa"/>
        </w:tblCellMar>
      </w:tblPrEx>
      <w:tc>
        <w:tcPr>
          <w:tcW w:w="1044" w:type="dxa"/>
          <w:tcBorders>
            <w:bottom w:val="single" w:sz="4" w:space="0" w:color="000000"/>
          </w:tcBorders>
        </w:tcPr>
        <w:p w14:paraId="38654A1D" w14:textId="77777777" w:rsidR="00F44A8E" w:rsidRDefault="00F44A8E"/>
      </w:tc>
      <w:tc>
        <w:tcPr>
          <w:tcW w:w="8352" w:type="dxa"/>
          <w:tcBorders>
            <w:bottom w:val="single" w:sz="4" w:space="0" w:color="000000"/>
          </w:tcBorders>
        </w:tcPr>
        <w:p w14:paraId="20D8FEDF"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FB67DAA"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65A3EE1" w14:textId="77777777">
      <w:tblPrEx>
        <w:tblCellMar>
          <w:top w:w="0" w:type="dxa"/>
          <w:bottom w:w="0" w:type="dxa"/>
        </w:tblCellMar>
      </w:tblPrEx>
      <w:tc>
        <w:tcPr>
          <w:tcW w:w="1044" w:type="dxa"/>
          <w:tcBorders>
            <w:bottom w:val="single" w:sz="4" w:space="0" w:color="000000"/>
          </w:tcBorders>
        </w:tcPr>
        <w:p w14:paraId="126EDBC4" w14:textId="77777777" w:rsidR="00F44A8E" w:rsidRDefault="00F44A8E"/>
      </w:tc>
      <w:tc>
        <w:tcPr>
          <w:tcW w:w="8352" w:type="dxa"/>
          <w:tcBorders>
            <w:bottom w:val="single" w:sz="4" w:space="0" w:color="000000"/>
          </w:tcBorders>
        </w:tcPr>
        <w:p w14:paraId="41F1BB74"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1B13564"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55EC579" w14:textId="77777777">
      <w:tblPrEx>
        <w:tblCellMar>
          <w:top w:w="0" w:type="dxa"/>
          <w:bottom w:w="0" w:type="dxa"/>
        </w:tblCellMar>
      </w:tblPrEx>
      <w:tc>
        <w:tcPr>
          <w:tcW w:w="1044" w:type="dxa"/>
          <w:tcBorders>
            <w:bottom w:val="single" w:sz="4" w:space="0" w:color="000000"/>
          </w:tcBorders>
        </w:tcPr>
        <w:p w14:paraId="79D52A59"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1C69744"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AA5CAB8" w14:textId="77777777" w:rsidR="00F44A8E" w:rsidRDefault="00F44A8E"/>
      </w:tc>
    </w:tr>
  </w:tbl>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99BF1CF" w14:textId="77777777">
      <w:tblPrEx>
        <w:tblCellMar>
          <w:top w:w="0" w:type="dxa"/>
          <w:bottom w:w="0" w:type="dxa"/>
        </w:tblCellMar>
      </w:tblPrEx>
      <w:tc>
        <w:tcPr>
          <w:tcW w:w="1044" w:type="dxa"/>
          <w:tcBorders>
            <w:bottom w:val="single" w:sz="4" w:space="0" w:color="000000"/>
          </w:tcBorders>
        </w:tcPr>
        <w:p w14:paraId="330A9F06" w14:textId="77777777" w:rsidR="00F44A8E" w:rsidRDefault="00F44A8E"/>
      </w:tc>
      <w:tc>
        <w:tcPr>
          <w:tcW w:w="8352" w:type="dxa"/>
          <w:tcBorders>
            <w:bottom w:val="single" w:sz="4" w:space="0" w:color="000000"/>
          </w:tcBorders>
        </w:tcPr>
        <w:p w14:paraId="39837083" w14:textId="77777777" w:rsidR="00F44A8E" w:rsidRDefault="006E737F">
          <w:pPr>
            <w:jc w:val="center"/>
          </w:pPr>
          <w:r>
            <w:rPr>
              <w:rFonts w:ascii="Arial" w:hAnsi="Arial"/>
              <w:color w:val="000000"/>
              <w:sz w:val="18"/>
            </w:rPr>
            <w:t>DICOM PS3.2 2015</w:t>
          </w:r>
          <w:r>
            <w:rPr>
              <w:rFonts w:ascii="Arial" w:hAnsi="Arial"/>
              <w:color w:val="000000"/>
              <w:sz w:val="18"/>
            </w:rPr>
            <w:t>a - Conformance</w:t>
          </w:r>
        </w:p>
      </w:tc>
      <w:tc>
        <w:tcPr>
          <w:tcW w:w="1044" w:type="dxa"/>
          <w:tcBorders>
            <w:bottom w:val="single" w:sz="4" w:space="0" w:color="000000"/>
          </w:tcBorders>
        </w:tcPr>
        <w:p w14:paraId="02802870"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1DCCFBF" w14:textId="77777777">
      <w:tblPrEx>
        <w:tblCellMar>
          <w:top w:w="0" w:type="dxa"/>
          <w:bottom w:w="0" w:type="dxa"/>
        </w:tblCellMar>
      </w:tblPrEx>
      <w:tc>
        <w:tcPr>
          <w:tcW w:w="1044" w:type="dxa"/>
          <w:tcBorders>
            <w:bottom w:val="single" w:sz="4" w:space="0" w:color="000000"/>
          </w:tcBorders>
        </w:tcPr>
        <w:p w14:paraId="5BE97D5A" w14:textId="77777777" w:rsidR="00F44A8E" w:rsidRDefault="00F44A8E"/>
      </w:tc>
      <w:tc>
        <w:tcPr>
          <w:tcW w:w="8352" w:type="dxa"/>
          <w:tcBorders>
            <w:bottom w:val="single" w:sz="4" w:space="0" w:color="000000"/>
          </w:tcBorders>
        </w:tcPr>
        <w:p w14:paraId="277ACC59"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CFE4654"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4556CE2" w14:textId="77777777">
      <w:tblPrEx>
        <w:tblCellMar>
          <w:top w:w="0" w:type="dxa"/>
          <w:bottom w:w="0" w:type="dxa"/>
        </w:tblCellMar>
      </w:tblPrEx>
      <w:tc>
        <w:tcPr>
          <w:tcW w:w="1044" w:type="dxa"/>
          <w:tcBorders>
            <w:bottom w:val="single" w:sz="4" w:space="0" w:color="000000"/>
          </w:tcBorders>
        </w:tcPr>
        <w:p w14:paraId="3A7D769B"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A3BDEE3" w14:textId="77777777" w:rsidR="00F44A8E" w:rsidRDefault="006E737F">
          <w:pPr>
            <w:jc w:val="center"/>
          </w:pPr>
          <w:r>
            <w:rPr>
              <w:rFonts w:ascii="Arial" w:hAnsi="Arial"/>
              <w:color w:val="000000"/>
              <w:sz w:val="18"/>
            </w:rPr>
            <w:t xml:space="preserve">DICOM PS3.2 2015a - </w:t>
          </w:r>
          <w:r>
            <w:rPr>
              <w:rFonts w:ascii="Arial" w:hAnsi="Arial"/>
              <w:color w:val="000000"/>
              <w:sz w:val="18"/>
            </w:rPr>
            <w:t>Conformance</w:t>
          </w:r>
        </w:p>
      </w:tc>
      <w:tc>
        <w:tcPr>
          <w:tcW w:w="1044" w:type="dxa"/>
          <w:tcBorders>
            <w:bottom w:val="single" w:sz="4" w:space="0" w:color="000000"/>
          </w:tcBorders>
        </w:tcPr>
        <w:p w14:paraId="65E2AEB6" w14:textId="77777777" w:rsidR="00F44A8E" w:rsidRDefault="00F44A8E"/>
      </w:tc>
    </w:tr>
  </w:tbl>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773E6E30" w14:textId="77777777">
      <w:tblPrEx>
        <w:tblCellMar>
          <w:top w:w="0" w:type="dxa"/>
          <w:bottom w:w="0" w:type="dxa"/>
        </w:tblCellMar>
      </w:tblPrEx>
      <w:tc>
        <w:tcPr>
          <w:tcW w:w="1044" w:type="dxa"/>
          <w:tcBorders>
            <w:bottom w:val="single" w:sz="4" w:space="0" w:color="000000"/>
          </w:tcBorders>
        </w:tcPr>
        <w:p w14:paraId="38407DC8" w14:textId="77777777" w:rsidR="00F44A8E" w:rsidRDefault="00F44A8E"/>
      </w:tc>
      <w:tc>
        <w:tcPr>
          <w:tcW w:w="8352" w:type="dxa"/>
          <w:tcBorders>
            <w:bottom w:val="single" w:sz="4" w:space="0" w:color="000000"/>
          </w:tcBorders>
        </w:tcPr>
        <w:p w14:paraId="1D262F6F"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CF67DA1"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B1053F3" w14:textId="77777777">
      <w:tblPrEx>
        <w:tblCellMar>
          <w:top w:w="0" w:type="dxa"/>
          <w:bottom w:w="0" w:type="dxa"/>
        </w:tblCellMar>
      </w:tblPrEx>
      <w:tc>
        <w:tcPr>
          <w:tcW w:w="1044" w:type="dxa"/>
          <w:tcBorders>
            <w:bottom w:val="single" w:sz="4" w:space="0" w:color="000000"/>
          </w:tcBorders>
        </w:tcPr>
        <w:p w14:paraId="692B6A45" w14:textId="77777777" w:rsidR="00F44A8E" w:rsidRDefault="00F44A8E"/>
      </w:tc>
      <w:tc>
        <w:tcPr>
          <w:tcW w:w="8352" w:type="dxa"/>
          <w:tcBorders>
            <w:bottom w:val="single" w:sz="4" w:space="0" w:color="000000"/>
          </w:tcBorders>
        </w:tcPr>
        <w:p w14:paraId="4198C6D6"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D10DD8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5EEFE04" w14:textId="77777777">
      <w:tblPrEx>
        <w:tblCellMar>
          <w:top w:w="0" w:type="dxa"/>
          <w:bottom w:w="0" w:type="dxa"/>
        </w:tblCellMar>
      </w:tblPrEx>
      <w:tc>
        <w:tcPr>
          <w:tcW w:w="1044" w:type="dxa"/>
          <w:tcBorders>
            <w:bottom w:val="single" w:sz="4" w:space="0" w:color="000000"/>
          </w:tcBorders>
        </w:tcPr>
        <w:p w14:paraId="16885076"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6836F93"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B5C106C" w14:textId="77777777" w:rsidR="00F44A8E" w:rsidRDefault="00F44A8E"/>
      </w:tc>
    </w:tr>
  </w:tbl>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03888C8" w14:textId="77777777">
      <w:tblPrEx>
        <w:tblCellMar>
          <w:top w:w="0" w:type="dxa"/>
          <w:bottom w:w="0" w:type="dxa"/>
        </w:tblCellMar>
      </w:tblPrEx>
      <w:tc>
        <w:tcPr>
          <w:tcW w:w="1044" w:type="dxa"/>
          <w:tcBorders>
            <w:bottom w:val="single" w:sz="4" w:space="0" w:color="000000"/>
          </w:tcBorders>
        </w:tcPr>
        <w:p w14:paraId="68DE6A29" w14:textId="77777777" w:rsidR="00F44A8E" w:rsidRDefault="00F44A8E"/>
      </w:tc>
      <w:tc>
        <w:tcPr>
          <w:tcW w:w="8352" w:type="dxa"/>
          <w:tcBorders>
            <w:bottom w:val="single" w:sz="4" w:space="0" w:color="000000"/>
          </w:tcBorders>
        </w:tcPr>
        <w:p w14:paraId="379B980A" w14:textId="77777777" w:rsidR="00F44A8E" w:rsidRDefault="00F44A8E"/>
      </w:tc>
      <w:tc>
        <w:tcPr>
          <w:tcW w:w="1044" w:type="dxa"/>
          <w:tcBorders>
            <w:bottom w:val="single" w:sz="4" w:space="0" w:color="000000"/>
          </w:tcBorders>
        </w:tcPr>
        <w:p w14:paraId="67248CC0"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DBDB878" w14:textId="77777777">
      <w:tblPrEx>
        <w:tblCellMar>
          <w:top w:w="0" w:type="dxa"/>
          <w:bottom w:w="0" w:type="dxa"/>
        </w:tblCellMar>
      </w:tblPrEx>
      <w:tc>
        <w:tcPr>
          <w:tcW w:w="1044" w:type="dxa"/>
          <w:tcBorders>
            <w:bottom w:val="single" w:sz="4" w:space="0" w:color="000000"/>
          </w:tcBorders>
        </w:tcPr>
        <w:p w14:paraId="1666EFE4" w14:textId="77777777" w:rsidR="00F44A8E" w:rsidRDefault="00F44A8E"/>
      </w:tc>
      <w:tc>
        <w:tcPr>
          <w:tcW w:w="8352" w:type="dxa"/>
          <w:tcBorders>
            <w:bottom w:val="single" w:sz="4" w:space="0" w:color="000000"/>
          </w:tcBorders>
        </w:tcPr>
        <w:p w14:paraId="060DC4F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948ED20"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6505DBB" w14:textId="77777777">
      <w:tblPrEx>
        <w:tblCellMar>
          <w:top w:w="0" w:type="dxa"/>
          <w:bottom w:w="0" w:type="dxa"/>
        </w:tblCellMar>
      </w:tblPrEx>
      <w:tc>
        <w:tcPr>
          <w:tcW w:w="1044" w:type="dxa"/>
          <w:tcBorders>
            <w:bottom w:val="single" w:sz="4" w:space="0" w:color="000000"/>
          </w:tcBorders>
        </w:tcPr>
        <w:p w14:paraId="1BB2930D" w14:textId="77777777" w:rsidR="00F44A8E" w:rsidRDefault="00F44A8E"/>
      </w:tc>
      <w:tc>
        <w:tcPr>
          <w:tcW w:w="8352" w:type="dxa"/>
          <w:tcBorders>
            <w:bottom w:val="single" w:sz="4" w:space="0" w:color="000000"/>
          </w:tcBorders>
        </w:tcPr>
        <w:p w14:paraId="2CC009E7"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E48B4E3"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FE84B5E" w14:textId="77777777">
      <w:tblPrEx>
        <w:tblCellMar>
          <w:top w:w="0" w:type="dxa"/>
          <w:bottom w:w="0" w:type="dxa"/>
        </w:tblCellMar>
      </w:tblPrEx>
      <w:tc>
        <w:tcPr>
          <w:tcW w:w="1044" w:type="dxa"/>
          <w:tcBorders>
            <w:bottom w:val="single" w:sz="4" w:space="0" w:color="000000"/>
          </w:tcBorders>
        </w:tcPr>
        <w:p w14:paraId="3F08A0E6"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49117E48"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F266B1F" w14:textId="77777777" w:rsidR="00F44A8E" w:rsidRDefault="00F44A8E"/>
      </w:tc>
    </w:tr>
  </w:tbl>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864D478" w14:textId="77777777">
      <w:tblPrEx>
        <w:tblCellMar>
          <w:top w:w="0" w:type="dxa"/>
          <w:bottom w:w="0" w:type="dxa"/>
        </w:tblCellMar>
      </w:tblPrEx>
      <w:tc>
        <w:tcPr>
          <w:tcW w:w="1044" w:type="dxa"/>
          <w:tcBorders>
            <w:bottom w:val="single" w:sz="4" w:space="0" w:color="000000"/>
          </w:tcBorders>
        </w:tcPr>
        <w:p w14:paraId="176238A0" w14:textId="77777777" w:rsidR="00F44A8E" w:rsidRDefault="00F44A8E"/>
      </w:tc>
      <w:tc>
        <w:tcPr>
          <w:tcW w:w="8352" w:type="dxa"/>
          <w:tcBorders>
            <w:bottom w:val="single" w:sz="4" w:space="0" w:color="000000"/>
          </w:tcBorders>
        </w:tcPr>
        <w:p w14:paraId="2E230F6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21345A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79D3770" w14:textId="77777777">
      <w:tblPrEx>
        <w:tblCellMar>
          <w:top w:w="0" w:type="dxa"/>
          <w:bottom w:w="0" w:type="dxa"/>
        </w:tblCellMar>
      </w:tblPrEx>
      <w:tc>
        <w:tcPr>
          <w:tcW w:w="1044" w:type="dxa"/>
          <w:tcBorders>
            <w:bottom w:val="single" w:sz="4" w:space="0" w:color="000000"/>
          </w:tcBorders>
        </w:tcPr>
        <w:p w14:paraId="7FCD439B" w14:textId="77777777" w:rsidR="00F44A8E" w:rsidRDefault="00F44A8E"/>
      </w:tc>
      <w:tc>
        <w:tcPr>
          <w:tcW w:w="8352" w:type="dxa"/>
          <w:tcBorders>
            <w:bottom w:val="single" w:sz="4" w:space="0" w:color="000000"/>
          </w:tcBorders>
        </w:tcPr>
        <w:p w14:paraId="00A7812E"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5137C88"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FAD5A52" w14:textId="77777777">
      <w:tblPrEx>
        <w:tblCellMar>
          <w:top w:w="0" w:type="dxa"/>
          <w:bottom w:w="0" w:type="dxa"/>
        </w:tblCellMar>
      </w:tblPrEx>
      <w:tc>
        <w:tcPr>
          <w:tcW w:w="1044" w:type="dxa"/>
          <w:tcBorders>
            <w:bottom w:val="single" w:sz="4" w:space="0" w:color="000000"/>
          </w:tcBorders>
        </w:tcPr>
        <w:p w14:paraId="19CDF7B4"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DA474C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9215B02" w14:textId="77777777" w:rsidR="00F44A8E" w:rsidRDefault="00F44A8E"/>
      </w:tc>
    </w:tr>
  </w:tbl>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8DAA58A" w14:textId="77777777">
      <w:tblPrEx>
        <w:tblCellMar>
          <w:top w:w="0" w:type="dxa"/>
          <w:bottom w:w="0" w:type="dxa"/>
        </w:tblCellMar>
      </w:tblPrEx>
      <w:tc>
        <w:tcPr>
          <w:tcW w:w="1044" w:type="dxa"/>
          <w:tcBorders>
            <w:bottom w:val="single" w:sz="4" w:space="0" w:color="000000"/>
          </w:tcBorders>
        </w:tcPr>
        <w:p w14:paraId="1B79FC08" w14:textId="77777777" w:rsidR="00F44A8E" w:rsidRDefault="00F44A8E"/>
      </w:tc>
      <w:tc>
        <w:tcPr>
          <w:tcW w:w="8352" w:type="dxa"/>
          <w:tcBorders>
            <w:bottom w:val="single" w:sz="4" w:space="0" w:color="000000"/>
          </w:tcBorders>
        </w:tcPr>
        <w:p w14:paraId="31C66FD6"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4BD2FAC"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6127540" w14:textId="77777777">
      <w:tblPrEx>
        <w:tblCellMar>
          <w:top w:w="0" w:type="dxa"/>
          <w:bottom w:w="0" w:type="dxa"/>
        </w:tblCellMar>
      </w:tblPrEx>
      <w:tc>
        <w:tcPr>
          <w:tcW w:w="1044" w:type="dxa"/>
          <w:tcBorders>
            <w:bottom w:val="single" w:sz="4" w:space="0" w:color="000000"/>
          </w:tcBorders>
        </w:tcPr>
        <w:p w14:paraId="50DA3E89" w14:textId="77777777" w:rsidR="00F44A8E" w:rsidRDefault="00F44A8E"/>
      </w:tc>
      <w:tc>
        <w:tcPr>
          <w:tcW w:w="8352" w:type="dxa"/>
          <w:tcBorders>
            <w:bottom w:val="single" w:sz="4" w:space="0" w:color="000000"/>
          </w:tcBorders>
        </w:tcPr>
        <w:p w14:paraId="5F9DEC7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885F4F0"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20CFACE" w14:textId="77777777">
      <w:tblPrEx>
        <w:tblCellMar>
          <w:top w:w="0" w:type="dxa"/>
          <w:bottom w:w="0" w:type="dxa"/>
        </w:tblCellMar>
      </w:tblPrEx>
      <w:tc>
        <w:tcPr>
          <w:tcW w:w="1044" w:type="dxa"/>
          <w:tcBorders>
            <w:bottom w:val="single" w:sz="4" w:space="0" w:color="000000"/>
          </w:tcBorders>
        </w:tcPr>
        <w:p w14:paraId="1F3FF6C0"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3E9F738"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1BE0684" w14:textId="77777777" w:rsidR="00F44A8E" w:rsidRDefault="00F44A8E"/>
      </w:tc>
    </w:tr>
  </w:tbl>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EB6439A" w14:textId="77777777">
      <w:tblPrEx>
        <w:tblCellMar>
          <w:top w:w="0" w:type="dxa"/>
          <w:bottom w:w="0" w:type="dxa"/>
        </w:tblCellMar>
      </w:tblPrEx>
      <w:tc>
        <w:tcPr>
          <w:tcW w:w="1044" w:type="dxa"/>
          <w:tcBorders>
            <w:bottom w:val="single" w:sz="4" w:space="0" w:color="000000"/>
          </w:tcBorders>
        </w:tcPr>
        <w:p w14:paraId="48A5DF5F" w14:textId="77777777" w:rsidR="00F44A8E" w:rsidRDefault="00F44A8E"/>
      </w:tc>
      <w:tc>
        <w:tcPr>
          <w:tcW w:w="8352" w:type="dxa"/>
          <w:tcBorders>
            <w:bottom w:val="single" w:sz="4" w:space="0" w:color="000000"/>
          </w:tcBorders>
        </w:tcPr>
        <w:p w14:paraId="1E7720D9"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B33D66F"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08F5E" w14:textId="77777777" w:rsidR="00000000" w:rsidRDefault="006E737F">
    <w:r>
      <w:cr/>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FAFC99D" w14:textId="77777777">
      <w:tblPrEx>
        <w:tblCellMar>
          <w:top w:w="0" w:type="dxa"/>
          <w:bottom w:w="0" w:type="dxa"/>
        </w:tblCellMar>
      </w:tblPrEx>
      <w:tc>
        <w:tcPr>
          <w:tcW w:w="1044" w:type="dxa"/>
          <w:tcBorders>
            <w:bottom w:val="single" w:sz="4" w:space="0" w:color="000000"/>
          </w:tcBorders>
        </w:tcPr>
        <w:p w14:paraId="07F64611" w14:textId="77777777" w:rsidR="00F44A8E" w:rsidRDefault="00F44A8E"/>
      </w:tc>
      <w:tc>
        <w:tcPr>
          <w:tcW w:w="8352" w:type="dxa"/>
          <w:tcBorders>
            <w:bottom w:val="single" w:sz="4" w:space="0" w:color="000000"/>
          </w:tcBorders>
        </w:tcPr>
        <w:p w14:paraId="0DEAA710" w14:textId="77777777" w:rsidR="00F44A8E" w:rsidRDefault="006E737F">
          <w:pPr>
            <w:jc w:val="center"/>
          </w:pPr>
          <w:r>
            <w:rPr>
              <w:rFonts w:ascii="Arial" w:hAnsi="Arial"/>
              <w:color w:val="000000"/>
              <w:sz w:val="18"/>
            </w:rPr>
            <w:t xml:space="preserve">DICOM </w:t>
          </w:r>
          <w:r>
            <w:rPr>
              <w:rFonts w:ascii="Arial" w:hAnsi="Arial"/>
              <w:color w:val="000000"/>
              <w:sz w:val="18"/>
            </w:rPr>
            <w:t>PS3.2 2015a - Conformance</w:t>
          </w:r>
        </w:p>
      </w:tc>
      <w:tc>
        <w:tcPr>
          <w:tcW w:w="1044" w:type="dxa"/>
          <w:tcBorders>
            <w:bottom w:val="single" w:sz="4" w:space="0" w:color="000000"/>
          </w:tcBorders>
        </w:tcPr>
        <w:p w14:paraId="7E17BCB8"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0796D47" w14:textId="77777777">
      <w:tblPrEx>
        <w:tblCellMar>
          <w:top w:w="0" w:type="dxa"/>
          <w:bottom w:w="0" w:type="dxa"/>
        </w:tblCellMar>
      </w:tblPrEx>
      <w:tc>
        <w:tcPr>
          <w:tcW w:w="1044" w:type="dxa"/>
          <w:tcBorders>
            <w:bottom w:val="single" w:sz="4" w:space="0" w:color="000000"/>
          </w:tcBorders>
        </w:tcPr>
        <w:p w14:paraId="232A0072"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D5FDDDF"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01CF804B" w14:textId="77777777" w:rsidR="00F44A8E" w:rsidRDefault="00F44A8E"/>
      </w:tc>
    </w:tr>
  </w:tbl>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57354D4" w14:textId="77777777">
      <w:tblPrEx>
        <w:tblCellMar>
          <w:top w:w="0" w:type="dxa"/>
          <w:bottom w:w="0" w:type="dxa"/>
        </w:tblCellMar>
      </w:tblPrEx>
      <w:tc>
        <w:tcPr>
          <w:tcW w:w="1044" w:type="dxa"/>
          <w:tcBorders>
            <w:bottom w:val="single" w:sz="4" w:space="0" w:color="000000"/>
          </w:tcBorders>
        </w:tcPr>
        <w:p w14:paraId="53C6B329" w14:textId="77777777" w:rsidR="00F44A8E" w:rsidRDefault="00F44A8E"/>
      </w:tc>
      <w:tc>
        <w:tcPr>
          <w:tcW w:w="8352" w:type="dxa"/>
          <w:tcBorders>
            <w:bottom w:val="single" w:sz="4" w:space="0" w:color="000000"/>
          </w:tcBorders>
        </w:tcPr>
        <w:p w14:paraId="08D4063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8FE0E31"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78880B1" w14:textId="77777777">
      <w:tblPrEx>
        <w:tblCellMar>
          <w:top w:w="0" w:type="dxa"/>
          <w:bottom w:w="0" w:type="dxa"/>
        </w:tblCellMar>
      </w:tblPrEx>
      <w:tc>
        <w:tcPr>
          <w:tcW w:w="1044" w:type="dxa"/>
          <w:tcBorders>
            <w:bottom w:val="single" w:sz="4" w:space="0" w:color="000000"/>
          </w:tcBorders>
        </w:tcPr>
        <w:p w14:paraId="2B61091F" w14:textId="77777777" w:rsidR="00F44A8E" w:rsidRDefault="00F44A8E"/>
      </w:tc>
      <w:tc>
        <w:tcPr>
          <w:tcW w:w="8352" w:type="dxa"/>
          <w:tcBorders>
            <w:bottom w:val="single" w:sz="4" w:space="0" w:color="000000"/>
          </w:tcBorders>
        </w:tcPr>
        <w:p w14:paraId="44A7A65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6EA5BE75"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530F7C7" w14:textId="77777777">
      <w:tblPrEx>
        <w:tblCellMar>
          <w:top w:w="0" w:type="dxa"/>
          <w:bottom w:w="0" w:type="dxa"/>
        </w:tblCellMar>
      </w:tblPrEx>
      <w:tc>
        <w:tcPr>
          <w:tcW w:w="1044" w:type="dxa"/>
          <w:tcBorders>
            <w:bottom w:val="single" w:sz="4" w:space="0" w:color="000000"/>
          </w:tcBorders>
        </w:tcPr>
        <w:p w14:paraId="0C7C1B60"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032E5E1"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0BA99E77" w14:textId="77777777" w:rsidR="00F44A8E" w:rsidRDefault="00F44A8E"/>
      </w:tc>
    </w:tr>
  </w:tbl>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7517E41" w14:textId="77777777">
      <w:tblPrEx>
        <w:tblCellMar>
          <w:top w:w="0" w:type="dxa"/>
          <w:bottom w:w="0" w:type="dxa"/>
        </w:tblCellMar>
      </w:tblPrEx>
      <w:tc>
        <w:tcPr>
          <w:tcW w:w="1044" w:type="dxa"/>
          <w:tcBorders>
            <w:bottom w:val="single" w:sz="4" w:space="0" w:color="000000"/>
          </w:tcBorders>
        </w:tcPr>
        <w:p w14:paraId="4ACEA6C2" w14:textId="77777777" w:rsidR="00F44A8E" w:rsidRDefault="00F44A8E"/>
      </w:tc>
      <w:tc>
        <w:tcPr>
          <w:tcW w:w="8352" w:type="dxa"/>
          <w:tcBorders>
            <w:bottom w:val="single" w:sz="4" w:space="0" w:color="000000"/>
          </w:tcBorders>
        </w:tcPr>
        <w:p w14:paraId="74E035A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877CF1D"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6F4F692" w14:textId="77777777">
      <w:tblPrEx>
        <w:tblCellMar>
          <w:top w:w="0" w:type="dxa"/>
          <w:bottom w:w="0" w:type="dxa"/>
        </w:tblCellMar>
      </w:tblPrEx>
      <w:tc>
        <w:tcPr>
          <w:tcW w:w="1044" w:type="dxa"/>
          <w:tcBorders>
            <w:bottom w:val="single" w:sz="4" w:space="0" w:color="000000"/>
          </w:tcBorders>
        </w:tcPr>
        <w:p w14:paraId="11B90CCB" w14:textId="77777777" w:rsidR="00F44A8E" w:rsidRDefault="00F44A8E"/>
      </w:tc>
      <w:tc>
        <w:tcPr>
          <w:tcW w:w="8352" w:type="dxa"/>
          <w:tcBorders>
            <w:bottom w:val="single" w:sz="4" w:space="0" w:color="000000"/>
          </w:tcBorders>
        </w:tcPr>
        <w:p w14:paraId="032C7D53"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CD087C2"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C2C3151" w14:textId="77777777">
      <w:tblPrEx>
        <w:tblCellMar>
          <w:top w:w="0" w:type="dxa"/>
          <w:bottom w:w="0" w:type="dxa"/>
        </w:tblCellMar>
      </w:tblPrEx>
      <w:tc>
        <w:tcPr>
          <w:tcW w:w="1044" w:type="dxa"/>
          <w:tcBorders>
            <w:bottom w:val="single" w:sz="4" w:space="0" w:color="000000"/>
          </w:tcBorders>
        </w:tcPr>
        <w:p w14:paraId="1123041D"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76175AD"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0EC169C" w14:textId="77777777" w:rsidR="00F44A8E" w:rsidRDefault="00F44A8E"/>
      </w:tc>
    </w:tr>
  </w:tbl>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17D6344" w14:textId="77777777">
      <w:tblPrEx>
        <w:tblCellMar>
          <w:top w:w="0" w:type="dxa"/>
          <w:bottom w:w="0" w:type="dxa"/>
        </w:tblCellMar>
      </w:tblPrEx>
      <w:tc>
        <w:tcPr>
          <w:tcW w:w="1044" w:type="dxa"/>
          <w:tcBorders>
            <w:bottom w:val="single" w:sz="4" w:space="0" w:color="000000"/>
          </w:tcBorders>
        </w:tcPr>
        <w:p w14:paraId="189AED3A" w14:textId="77777777" w:rsidR="00F44A8E" w:rsidRDefault="00F44A8E"/>
      </w:tc>
      <w:tc>
        <w:tcPr>
          <w:tcW w:w="8352" w:type="dxa"/>
          <w:tcBorders>
            <w:bottom w:val="single" w:sz="4" w:space="0" w:color="000000"/>
          </w:tcBorders>
        </w:tcPr>
        <w:p w14:paraId="0A8B9AB2"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8BA633A"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AEAC107" w14:textId="77777777">
      <w:tblPrEx>
        <w:tblCellMar>
          <w:top w:w="0" w:type="dxa"/>
          <w:bottom w:w="0" w:type="dxa"/>
        </w:tblCellMar>
      </w:tblPrEx>
      <w:tc>
        <w:tcPr>
          <w:tcW w:w="1044" w:type="dxa"/>
          <w:tcBorders>
            <w:bottom w:val="single" w:sz="4" w:space="0" w:color="000000"/>
          </w:tcBorders>
        </w:tcPr>
        <w:p w14:paraId="1B66936F" w14:textId="77777777" w:rsidR="00F44A8E" w:rsidRDefault="00F44A8E"/>
      </w:tc>
      <w:tc>
        <w:tcPr>
          <w:tcW w:w="8352" w:type="dxa"/>
          <w:tcBorders>
            <w:bottom w:val="single" w:sz="4" w:space="0" w:color="000000"/>
          </w:tcBorders>
        </w:tcPr>
        <w:p w14:paraId="4932CE7C"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D2837A0"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31CFE40" w14:textId="77777777">
      <w:tblPrEx>
        <w:tblCellMar>
          <w:top w:w="0" w:type="dxa"/>
          <w:bottom w:w="0" w:type="dxa"/>
        </w:tblCellMar>
      </w:tblPrEx>
      <w:tc>
        <w:tcPr>
          <w:tcW w:w="1044" w:type="dxa"/>
          <w:tcBorders>
            <w:bottom w:val="single" w:sz="4" w:space="0" w:color="000000"/>
          </w:tcBorders>
        </w:tcPr>
        <w:p w14:paraId="046484D5"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F487F6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B4B4EDB" w14:textId="77777777" w:rsidR="00F44A8E" w:rsidRDefault="00F44A8E"/>
      </w:tc>
    </w:tr>
  </w:tbl>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E952599" w14:textId="77777777">
      <w:tblPrEx>
        <w:tblCellMar>
          <w:top w:w="0" w:type="dxa"/>
          <w:bottom w:w="0" w:type="dxa"/>
        </w:tblCellMar>
      </w:tblPrEx>
      <w:tc>
        <w:tcPr>
          <w:tcW w:w="1044" w:type="dxa"/>
          <w:tcBorders>
            <w:bottom w:val="single" w:sz="4" w:space="0" w:color="000000"/>
          </w:tcBorders>
        </w:tcPr>
        <w:p w14:paraId="79A31536"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071A591"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2E96359" w14:textId="77777777" w:rsidR="00F44A8E" w:rsidRDefault="00F44A8E"/>
      </w:tc>
    </w:tr>
  </w:tbl>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E64110A" w14:textId="77777777">
      <w:tblPrEx>
        <w:tblCellMar>
          <w:top w:w="0" w:type="dxa"/>
          <w:bottom w:w="0" w:type="dxa"/>
        </w:tblCellMar>
      </w:tblPrEx>
      <w:tc>
        <w:tcPr>
          <w:tcW w:w="1044" w:type="dxa"/>
          <w:tcBorders>
            <w:bottom w:val="single" w:sz="4" w:space="0" w:color="000000"/>
          </w:tcBorders>
        </w:tcPr>
        <w:p w14:paraId="52A256FA" w14:textId="77777777" w:rsidR="00F44A8E" w:rsidRDefault="00F44A8E"/>
      </w:tc>
      <w:tc>
        <w:tcPr>
          <w:tcW w:w="8352" w:type="dxa"/>
          <w:tcBorders>
            <w:bottom w:val="single" w:sz="4" w:space="0" w:color="000000"/>
          </w:tcBorders>
        </w:tcPr>
        <w:p w14:paraId="38EF994D"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AD8E8B3"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B2108B4" w14:textId="77777777">
      <w:tblPrEx>
        <w:tblCellMar>
          <w:top w:w="0" w:type="dxa"/>
          <w:bottom w:w="0" w:type="dxa"/>
        </w:tblCellMar>
      </w:tblPrEx>
      <w:tc>
        <w:tcPr>
          <w:tcW w:w="1044" w:type="dxa"/>
          <w:tcBorders>
            <w:bottom w:val="single" w:sz="4" w:space="0" w:color="000000"/>
          </w:tcBorders>
        </w:tcPr>
        <w:p w14:paraId="741351D9" w14:textId="77777777" w:rsidR="00F44A8E" w:rsidRDefault="00F44A8E"/>
      </w:tc>
      <w:tc>
        <w:tcPr>
          <w:tcW w:w="8352" w:type="dxa"/>
          <w:tcBorders>
            <w:bottom w:val="single" w:sz="4" w:space="0" w:color="000000"/>
          </w:tcBorders>
        </w:tcPr>
        <w:p w14:paraId="2437DC62"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0E0E7166"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90DE271" w14:textId="77777777">
      <w:tblPrEx>
        <w:tblCellMar>
          <w:top w:w="0" w:type="dxa"/>
          <w:bottom w:w="0" w:type="dxa"/>
        </w:tblCellMar>
      </w:tblPrEx>
      <w:tc>
        <w:tcPr>
          <w:tcW w:w="1044" w:type="dxa"/>
          <w:tcBorders>
            <w:bottom w:val="single" w:sz="4" w:space="0" w:color="000000"/>
          </w:tcBorders>
        </w:tcPr>
        <w:p w14:paraId="57EA7F68"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A26A341"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751D2BA" w14:textId="77777777" w:rsidR="00F44A8E" w:rsidRDefault="00F44A8E"/>
      </w:tc>
    </w:tr>
  </w:tbl>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4713A75" w14:textId="77777777">
      <w:tblPrEx>
        <w:tblCellMar>
          <w:top w:w="0" w:type="dxa"/>
          <w:bottom w:w="0" w:type="dxa"/>
        </w:tblCellMar>
      </w:tblPrEx>
      <w:tc>
        <w:tcPr>
          <w:tcW w:w="1044" w:type="dxa"/>
          <w:tcBorders>
            <w:bottom w:val="single" w:sz="4" w:space="0" w:color="000000"/>
          </w:tcBorders>
        </w:tcPr>
        <w:p w14:paraId="09AABF6D" w14:textId="77777777" w:rsidR="00F44A8E" w:rsidRDefault="00F44A8E"/>
      </w:tc>
      <w:tc>
        <w:tcPr>
          <w:tcW w:w="8352" w:type="dxa"/>
          <w:tcBorders>
            <w:bottom w:val="single" w:sz="4" w:space="0" w:color="000000"/>
          </w:tcBorders>
        </w:tcPr>
        <w:p w14:paraId="767E7B6E"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6D522C0F"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A61AB0A" w14:textId="77777777">
      <w:tblPrEx>
        <w:tblCellMar>
          <w:top w:w="0" w:type="dxa"/>
          <w:bottom w:w="0" w:type="dxa"/>
        </w:tblCellMar>
      </w:tblPrEx>
      <w:tc>
        <w:tcPr>
          <w:tcW w:w="1044" w:type="dxa"/>
          <w:tcBorders>
            <w:bottom w:val="single" w:sz="4" w:space="0" w:color="000000"/>
          </w:tcBorders>
        </w:tcPr>
        <w:p w14:paraId="771D445A" w14:textId="77777777" w:rsidR="00F44A8E" w:rsidRDefault="00F44A8E"/>
      </w:tc>
      <w:tc>
        <w:tcPr>
          <w:tcW w:w="8352" w:type="dxa"/>
          <w:tcBorders>
            <w:bottom w:val="single" w:sz="4" w:space="0" w:color="000000"/>
          </w:tcBorders>
        </w:tcPr>
        <w:p w14:paraId="38D41B2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C231EC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507D478" w14:textId="77777777">
      <w:tblPrEx>
        <w:tblCellMar>
          <w:top w:w="0" w:type="dxa"/>
          <w:bottom w:w="0" w:type="dxa"/>
        </w:tblCellMar>
      </w:tblPrEx>
      <w:tc>
        <w:tcPr>
          <w:tcW w:w="1044" w:type="dxa"/>
          <w:tcBorders>
            <w:bottom w:val="single" w:sz="4" w:space="0" w:color="000000"/>
          </w:tcBorders>
        </w:tcPr>
        <w:p w14:paraId="4A528B6E"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BBBCA15"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E4480A3" w14:textId="77777777" w:rsidR="00F44A8E" w:rsidRDefault="00F44A8E"/>
      </w:tc>
    </w:tr>
  </w:tbl>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4C24D5F" w14:textId="77777777">
      <w:tblPrEx>
        <w:tblCellMar>
          <w:top w:w="0" w:type="dxa"/>
          <w:bottom w:w="0" w:type="dxa"/>
        </w:tblCellMar>
      </w:tblPrEx>
      <w:tc>
        <w:tcPr>
          <w:tcW w:w="1044" w:type="dxa"/>
          <w:tcBorders>
            <w:bottom w:val="single" w:sz="4" w:space="0" w:color="000000"/>
          </w:tcBorders>
        </w:tcPr>
        <w:p w14:paraId="1B93374C" w14:textId="77777777" w:rsidR="00F44A8E" w:rsidRDefault="00F44A8E"/>
      </w:tc>
      <w:tc>
        <w:tcPr>
          <w:tcW w:w="8352" w:type="dxa"/>
          <w:tcBorders>
            <w:bottom w:val="single" w:sz="4" w:space="0" w:color="000000"/>
          </w:tcBorders>
        </w:tcPr>
        <w:p w14:paraId="79BD232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67FB0A2D"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B82B652" w14:textId="77777777">
      <w:tblPrEx>
        <w:tblCellMar>
          <w:top w:w="0" w:type="dxa"/>
          <w:bottom w:w="0" w:type="dxa"/>
        </w:tblCellMar>
      </w:tblPrEx>
      <w:tc>
        <w:tcPr>
          <w:tcW w:w="1044" w:type="dxa"/>
          <w:tcBorders>
            <w:bottom w:val="single" w:sz="4" w:space="0" w:color="000000"/>
          </w:tcBorders>
        </w:tcPr>
        <w:p w14:paraId="22D1E88F" w14:textId="77777777" w:rsidR="00F44A8E" w:rsidRDefault="00F44A8E"/>
      </w:tc>
      <w:tc>
        <w:tcPr>
          <w:tcW w:w="8352" w:type="dxa"/>
          <w:tcBorders>
            <w:bottom w:val="single" w:sz="4" w:space="0" w:color="000000"/>
          </w:tcBorders>
        </w:tcPr>
        <w:p w14:paraId="69D371BD"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6FBF5DE9"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776E980" w14:textId="77777777">
      <w:tblPrEx>
        <w:tblCellMar>
          <w:top w:w="0" w:type="dxa"/>
          <w:bottom w:w="0" w:type="dxa"/>
        </w:tblCellMar>
      </w:tblPrEx>
      <w:tc>
        <w:tcPr>
          <w:tcW w:w="1044" w:type="dxa"/>
          <w:tcBorders>
            <w:bottom w:val="single" w:sz="4" w:space="0" w:color="000000"/>
          </w:tcBorders>
        </w:tcPr>
        <w:p w14:paraId="4ECD11EC"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C357223"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96875AB" w14:textId="77777777" w:rsidR="00F44A8E" w:rsidRDefault="00F44A8E"/>
      </w:tc>
    </w:tr>
  </w:tbl>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4CFEE1C" w14:textId="77777777">
      <w:tblPrEx>
        <w:tblCellMar>
          <w:top w:w="0" w:type="dxa"/>
          <w:bottom w:w="0" w:type="dxa"/>
        </w:tblCellMar>
      </w:tblPrEx>
      <w:tc>
        <w:tcPr>
          <w:tcW w:w="1044" w:type="dxa"/>
          <w:tcBorders>
            <w:bottom w:val="single" w:sz="4" w:space="0" w:color="000000"/>
          </w:tcBorders>
        </w:tcPr>
        <w:p w14:paraId="732F948D" w14:textId="77777777" w:rsidR="00F44A8E" w:rsidRDefault="00F44A8E"/>
      </w:tc>
      <w:tc>
        <w:tcPr>
          <w:tcW w:w="8352" w:type="dxa"/>
          <w:tcBorders>
            <w:bottom w:val="single" w:sz="4" w:space="0" w:color="000000"/>
          </w:tcBorders>
        </w:tcPr>
        <w:p w14:paraId="0362CA15" w14:textId="77777777" w:rsidR="00F44A8E" w:rsidRDefault="006E737F">
          <w:pPr>
            <w:jc w:val="center"/>
          </w:pPr>
          <w:r>
            <w:rPr>
              <w:rFonts w:ascii="Arial" w:hAnsi="Arial"/>
              <w:color w:val="000000"/>
              <w:sz w:val="18"/>
            </w:rPr>
            <w:t>DICOM PS3.2 2015a - Co</w:t>
          </w:r>
          <w:r>
            <w:rPr>
              <w:rFonts w:ascii="Arial" w:hAnsi="Arial"/>
              <w:color w:val="000000"/>
              <w:sz w:val="18"/>
            </w:rPr>
            <w:t>nformance</w:t>
          </w:r>
        </w:p>
      </w:tc>
      <w:tc>
        <w:tcPr>
          <w:tcW w:w="1044" w:type="dxa"/>
          <w:tcBorders>
            <w:bottom w:val="single" w:sz="4" w:space="0" w:color="000000"/>
          </w:tcBorders>
        </w:tcPr>
        <w:p w14:paraId="7FEF279F"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AF00D8B" w14:textId="77777777">
      <w:tblPrEx>
        <w:tblCellMar>
          <w:top w:w="0" w:type="dxa"/>
          <w:bottom w:w="0" w:type="dxa"/>
        </w:tblCellMar>
      </w:tblPrEx>
      <w:tc>
        <w:tcPr>
          <w:tcW w:w="1044" w:type="dxa"/>
          <w:tcBorders>
            <w:bottom w:val="single" w:sz="4" w:space="0" w:color="000000"/>
          </w:tcBorders>
        </w:tcPr>
        <w:p w14:paraId="06FAD580" w14:textId="77777777" w:rsidR="00F44A8E" w:rsidRDefault="00F44A8E"/>
      </w:tc>
      <w:tc>
        <w:tcPr>
          <w:tcW w:w="8352" w:type="dxa"/>
          <w:tcBorders>
            <w:bottom w:val="single" w:sz="4" w:space="0" w:color="000000"/>
          </w:tcBorders>
        </w:tcPr>
        <w:p w14:paraId="5FDD5329"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8CC268F"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FE18F61" w14:textId="77777777">
      <w:tblPrEx>
        <w:tblCellMar>
          <w:top w:w="0" w:type="dxa"/>
          <w:bottom w:w="0" w:type="dxa"/>
        </w:tblCellMar>
      </w:tblPrEx>
      <w:tc>
        <w:tcPr>
          <w:tcW w:w="1044" w:type="dxa"/>
          <w:tcBorders>
            <w:bottom w:val="single" w:sz="4" w:space="0" w:color="000000"/>
          </w:tcBorders>
        </w:tcPr>
        <w:p w14:paraId="63D614AE" w14:textId="77777777" w:rsidR="00F44A8E" w:rsidRDefault="00F44A8E"/>
      </w:tc>
      <w:tc>
        <w:tcPr>
          <w:tcW w:w="8352" w:type="dxa"/>
          <w:tcBorders>
            <w:bottom w:val="single" w:sz="4" w:space="0" w:color="000000"/>
          </w:tcBorders>
        </w:tcPr>
        <w:p w14:paraId="26E4505F" w14:textId="77777777" w:rsidR="00F44A8E" w:rsidRDefault="006E737F">
          <w:pPr>
            <w:jc w:val="center"/>
          </w:pPr>
          <w:r>
            <w:rPr>
              <w:rFonts w:ascii="Arial" w:hAnsi="Arial"/>
              <w:color w:val="000000"/>
              <w:sz w:val="18"/>
            </w:rPr>
            <w:t>DICOM PS3.2 2015a -</w:t>
          </w:r>
          <w:r>
            <w:rPr>
              <w:rFonts w:ascii="Arial" w:hAnsi="Arial"/>
              <w:color w:val="000000"/>
              <w:sz w:val="18"/>
            </w:rPr>
            <w:t xml:space="preserve"> Conformance</w:t>
          </w:r>
        </w:p>
      </w:tc>
      <w:tc>
        <w:tcPr>
          <w:tcW w:w="1044" w:type="dxa"/>
          <w:tcBorders>
            <w:bottom w:val="single" w:sz="4" w:space="0" w:color="000000"/>
          </w:tcBorders>
        </w:tcPr>
        <w:p w14:paraId="1FEC1B57"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46BDA98" w14:textId="77777777">
      <w:tblPrEx>
        <w:tblCellMar>
          <w:top w:w="0" w:type="dxa"/>
          <w:bottom w:w="0" w:type="dxa"/>
        </w:tblCellMar>
      </w:tblPrEx>
      <w:tc>
        <w:tcPr>
          <w:tcW w:w="1044" w:type="dxa"/>
          <w:tcBorders>
            <w:bottom w:val="single" w:sz="4" w:space="0" w:color="000000"/>
          </w:tcBorders>
        </w:tcPr>
        <w:p w14:paraId="7FDCDEBE"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75A14BC"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5DA57EC" w14:textId="77777777" w:rsidR="00F44A8E" w:rsidRDefault="00F44A8E"/>
      </w:tc>
    </w:tr>
  </w:tbl>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979D216" w14:textId="77777777">
      <w:tblPrEx>
        <w:tblCellMar>
          <w:top w:w="0" w:type="dxa"/>
          <w:bottom w:w="0" w:type="dxa"/>
        </w:tblCellMar>
      </w:tblPrEx>
      <w:tc>
        <w:tcPr>
          <w:tcW w:w="1044" w:type="dxa"/>
          <w:tcBorders>
            <w:bottom w:val="single" w:sz="4" w:space="0" w:color="000000"/>
          </w:tcBorders>
        </w:tcPr>
        <w:p w14:paraId="0B0EAB99" w14:textId="77777777" w:rsidR="00F44A8E" w:rsidRDefault="00F44A8E"/>
      </w:tc>
      <w:tc>
        <w:tcPr>
          <w:tcW w:w="8352" w:type="dxa"/>
          <w:tcBorders>
            <w:bottom w:val="single" w:sz="4" w:space="0" w:color="000000"/>
          </w:tcBorders>
        </w:tcPr>
        <w:p w14:paraId="4CD9B62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72E6231"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B94563A" w14:textId="77777777">
      <w:tblPrEx>
        <w:tblCellMar>
          <w:top w:w="0" w:type="dxa"/>
          <w:bottom w:w="0" w:type="dxa"/>
        </w:tblCellMar>
      </w:tblPrEx>
      <w:tc>
        <w:tcPr>
          <w:tcW w:w="1044" w:type="dxa"/>
          <w:tcBorders>
            <w:bottom w:val="single" w:sz="4" w:space="0" w:color="000000"/>
          </w:tcBorders>
        </w:tcPr>
        <w:p w14:paraId="17443016" w14:textId="77777777" w:rsidR="00F44A8E" w:rsidRDefault="00F44A8E"/>
      </w:tc>
      <w:tc>
        <w:tcPr>
          <w:tcW w:w="8352" w:type="dxa"/>
          <w:tcBorders>
            <w:bottom w:val="single" w:sz="4" w:space="0" w:color="000000"/>
          </w:tcBorders>
        </w:tcPr>
        <w:p w14:paraId="2DF5880C"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F70F5D9"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BBBB7B4" w14:textId="77777777">
      <w:tblPrEx>
        <w:tblCellMar>
          <w:top w:w="0" w:type="dxa"/>
          <w:bottom w:w="0" w:type="dxa"/>
        </w:tblCellMar>
      </w:tblPrEx>
      <w:tc>
        <w:tcPr>
          <w:tcW w:w="1044" w:type="dxa"/>
          <w:tcBorders>
            <w:bottom w:val="single" w:sz="4" w:space="0" w:color="000000"/>
          </w:tcBorders>
        </w:tcPr>
        <w:p w14:paraId="66EAFE47"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029D504"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FDDD185" w14:textId="77777777" w:rsidR="00F44A8E" w:rsidRDefault="00F44A8E"/>
      </w:tc>
    </w:tr>
  </w:tbl>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9F0EDDA" w14:textId="77777777">
      <w:tblPrEx>
        <w:tblCellMar>
          <w:top w:w="0" w:type="dxa"/>
          <w:bottom w:w="0" w:type="dxa"/>
        </w:tblCellMar>
      </w:tblPrEx>
      <w:tc>
        <w:tcPr>
          <w:tcW w:w="1044" w:type="dxa"/>
          <w:tcBorders>
            <w:bottom w:val="single" w:sz="4" w:space="0" w:color="000000"/>
          </w:tcBorders>
        </w:tcPr>
        <w:p w14:paraId="67266190" w14:textId="77777777" w:rsidR="00F44A8E" w:rsidRDefault="00F44A8E"/>
      </w:tc>
      <w:tc>
        <w:tcPr>
          <w:tcW w:w="8352" w:type="dxa"/>
          <w:tcBorders>
            <w:bottom w:val="single" w:sz="4" w:space="0" w:color="000000"/>
          </w:tcBorders>
        </w:tcPr>
        <w:p w14:paraId="4679AC46"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4D2E6E6"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3242C8D" w14:textId="77777777">
      <w:tblPrEx>
        <w:tblCellMar>
          <w:top w:w="0" w:type="dxa"/>
          <w:bottom w:w="0" w:type="dxa"/>
        </w:tblCellMar>
      </w:tblPrEx>
      <w:tc>
        <w:tcPr>
          <w:tcW w:w="1044" w:type="dxa"/>
          <w:tcBorders>
            <w:bottom w:val="single" w:sz="4" w:space="0" w:color="000000"/>
          </w:tcBorders>
        </w:tcPr>
        <w:p w14:paraId="7517FEB5" w14:textId="77777777" w:rsidR="00F44A8E" w:rsidRDefault="00F44A8E"/>
      </w:tc>
      <w:tc>
        <w:tcPr>
          <w:tcW w:w="8352" w:type="dxa"/>
          <w:tcBorders>
            <w:bottom w:val="single" w:sz="4" w:space="0" w:color="000000"/>
          </w:tcBorders>
        </w:tcPr>
        <w:p w14:paraId="34936A74"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667B1F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7204D0C1" w14:textId="77777777">
      <w:tblPrEx>
        <w:tblCellMar>
          <w:top w:w="0" w:type="dxa"/>
          <w:bottom w:w="0" w:type="dxa"/>
        </w:tblCellMar>
      </w:tblPrEx>
      <w:tc>
        <w:tcPr>
          <w:tcW w:w="1044" w:type="dxa"/>
          <w:tcBorders>
            <w:bottom w:val="single" w:sz="4" w:space="0" w:color="000000"/>
          </w:tcBorders>
        </w:tcPr>
        <w:p w14:paraId="44C867A1"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73C543E"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078B6AD" w14:textId="77777777" w:rsidR="00F44A8E" w:rsidRDefault="00F44A8E"/>
      </w:tc>
    </w:tr>
  </w:tbl>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69392691" w14:textId="77777777">
      <w:tblPrEx>
        <w:tblCellMar>
          <w:top w:w="0" w:type="dxa"/>
          <w:bottom w:w="0" w:type="dxa"/>
        </w:tblCellMar>
      </w:tblPrEx>
      <w:tc>
        <w:tcPr>
          <w:tcW w:w="1044" w:type="dxa"/>
          <w:tcBorders>
            <w:bottom w:val="single" w:sz="4" w:space="0" w:color="000000"/>
          </w:tcBorders>
        </w:tcPr>
        <w:p w14:paraId="72A80424" w14:textId="77777777" w:rsidR="00F44A8E" w:rsidRDefault="00F44A8E"/>
      </w:tc>
      <w:tc>
        <w:tcPr>
          <w:tcW w:w="8352" w:type="dxa"/>
          <w:tcBorders>
            <w:bottom w:val="single" w:sz="4" w:space="0" w:color="000000"/>
          </w:tcBorders>
        </w:tcPr>
        <w:p w14:paraId="32B3DD1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9360A62"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7642E76" w14:textId="77777777">
      <w:tblPrEx>
        <w:tblCellMar>
          <w:top w:w="0" w:type="dxa"/>
          <w:bottom w:w="0" w:type="dxa"/>
        </w:tblCellMar>
      </w:tblPrEx>
      <w:tc>
        <w:tcPr>
          <w:tcW w:w="1044" w:type="dxa"/>
          <w:tcBorders>
            <w:bottom w:val="single" w:sz="4" w:space="0" w:color="000000"/>
          </w:tcBorders>
        </w:tcPr>
        <w:p w14:paraId="1D736BCD" w14:textId="77777777" w:rsidR="00F44A8E" w:rsidRDefault="00F44A8E"/>
      </w:tc>
      <w:tc>
        <w:tcPr>
          <w:tcW w:w="8352" w:type="dxa"/>
          <w:tcBorders>
            <w:bottom w:val="single" w:sz="4" w:space="0" w:color="000000"/>
          </w:tcBorders>
        </w:tcPr>
        <w:p w14:paraId="6FFB6AB7"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B39E71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F3A6062" w14:textId="77777777">
      <w:tblPrEx>
        <w:tblCellMar>
          <w:top w:w="0" w:type="dxa"/>
          <w:bottom w:w="0" w:type="dxa"/>
        </w:tblCellMar>
      </w:tblPrEx>
      <w:tc>
        <w:tcPr>
          <w:tcW w:w="1044" w:type="dxa"/>
          <w:tcBorders>
            <w:bottom w:val="single" w:sz="4" w:space="0" w:color="000000"/>
          </w:tcBorders>
        </w:tcPr>
        <w:p w14:paraId="6007070D" w14:textId="77777777" w:rsidR="00F44A8E" w:rsidRDefault="00F44A8E"/>
      </w:tc>
      <w:tc>
        <w:tcPr>
          <w:tcW w:w="8352" w:type="dxa"/>
          <w:tcBorders>
            <w:bottom w:val="single" w:sz="4" w:space="0" w:color="000000"/>
          </w:tcBorders>
        </w:tcPr>
        <w:p w14:paraId="08A665A7" w14:textId="77777777" w:rsidR="00F44A8E" w:rsidRDefault="006E737F">
          <w:pPr>
            <w:jc w:val="center"/>
          </w:pPr>
          <w:r>
            <w:rPr>
              <w:rFonts w:ascii="Arial" w:hAnsi="Arial"/>
              <w:color w:val="000000"/>
              <w:sz w:val="18"/>
            </w:rPr>
            <w:t xml:space="preserve">DICOM </w:t>
          </w:r>
          <w:r>
            <w:rPr>
              <w:rFonts w:ascii="Arial" w:hAnsi="Arial"/>
              <w:color w:val="000000"/>
              <w:sz w:val="18"/>
            </w:rPr>
            <w:t>PS3.2 2015a - Conformance</w:t>
          </w:r>
        </w:p>
      </w:tc>
      <w:tc>
        <w:tcPr>
          <w:tcW w:w="1044" w:type="dxa"/>
          <w:tcBorders>
            <w:bottom w:val="single" w:sz="4" w:space="0" w:color="000000"/>
          </w:tcBorders>
        </w:tcPr>
        <w:p w14:paraId="729668AB"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B858F72" w14:textId="77777777">
      <w:tblPrEx>
        <w:tblCellMar>
          <w:top w:w="0" w:type="dxa"/>
          <w:bottom w:w="0" w:type="dxa"/>
        </w:tblCellMar>
      </w:tblPrEx>
      <w:tc>
        <w:tcPr>
          <w:tcW w:w="1044" w:type="dxa"/>
          <w:tcBorders>
            <w:bottom w:val="single" w:sz="4" w:space="0" w:color="000000"/>
          </w:tcBorders>
        </w:tcPr>
        <w:p w14:paraId="7B037F84"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03FEEF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3FBFC8C2" w14:textId="77777777" w:rsidR="00F44A8E" w:rsidRDefault="00F44A8E"/>
      </w:tc>
    </w:tr>
  </w:tbl>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F0BA2F3" w14:textId="77777777">
      <w:tblPrEx>
        <w:tblCellMar>
          <w:top w:w="0" w:type="dxa"/>
          <w:bottom w:w="0" w:type="dxa"/>
        </w:tblCellMar>
      </w:tblPrEx>
      <w:tc>
        <w:tcPr>
          <w:tcW w:w="1044" w:type="dxa"/>
          <w:tcBorders>
            <w:bottom w:val="single" w:sz="4" w:space="0" w:color="000000"/>
          </w:tcBorders>
        </w:tcPr>
        <w:p w14:paraId="6DC3EA93" w14:textId="77777777" w:rsidR="00F44A8E" w:rsidRDefault="00F44A8E"/>
      </w:tc>
      <w:tc>
        <w:tcPr>
          <w:tcW w:w="8352" w:type="dxa"/>
          <w:tcBorders>
            <w:bottom w:val="single" w:sz="4" w:space="0" w:color="000000"/>
          </w:tcBorders>
        </w:tcPr>
        <w:p w14:paraId="100B0C01"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2D84CEC"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49B4828" w14:textId="77777777">
      <w:tblPrEx>
        <w:tblCellMar>
          <w:top w:w="0" w:type="dxa"/>
          <w:bottom w:w="0" w:type="dxa"/>
        </w:tblCellMar>
      </w:tblPrEx>
      <w:tc>
        <w:tcPr>
          <w:tcW w:w="1044" w:type="dxa"/>
          <w:tcBorders>
            <w:bottom w:val="single" w:sz="4" w:space="0" w:color="000000"/>
          </w:tcBorders>
        </w:tcPr>
        <w:p w14:paraId="66C5ED45" w14:textId="77777777" w:rsidR="00F44A8E" w:rsidRDefault="00F44A8E"/>
      </w:tc>
      <w:tc>
        <w:tcPr>
          <w:tcW w:w="8352" w:type="dxa"/>
          <w:tcBorders>
            <w:bottom w:val="single" w:sz="4" w:space="0" w:color="000000"/>
          </w:tcBorders>
        </w:tcPr>
        <w:p w14:paraId="522C669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0C69096D"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2E1F926" w14:textId="77777777">
      <w:tblPrEx>
        <w:tblCellMar>
          <w:top w:w="0" w:type="dxa"/>
          <w:bottom w:w="0" w:type="dxa"/>
        </w:tblCellMar>
      </w:tblPrEx>
      <w:tc>
        <w:tcPr>
          <w:tcW w:w="1044" w:type="dxa"/>
          <w:tcBorders>
            <w:bottom w:val="single" w:sz="4" w:space="0" w:color="000000"/>
          </w:tcBorders>
        </w:tcPr>
        <w:p w14:paraId="026F150B"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A86FC57"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78BA266" w14:textId="77777777" w:rsidR="00F44A8E" w:rsidRDefault="00F44A8E"/>
      </w:tc>
    </w:tr>
  </w:tbl>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52F82FB0" w14:textId="77777777">
      <w:tblPrEx>
        <w:tblCellMar>
          <w:top w:w="0" w:type="dxa"/>
          <w:bottom w:w="0" w:type="dxa"/>
        </w:tblCellMar>
      </w:tblPrEx>
      <w:tc>
        <w:tcPr>
          <w:tcW w:w="1044" w:type="dxa"/>
          <w:tcBorders>
            <w:bottom w:val="single" w:sz="4" w:space="0" w:color="000000"/>
          </w:tcBorders>
        </w:tcPr>
        <w:p w14:paraId="3F137F24" w14:textId="77777777" w:rsidR="00F44A8E" w:rsidRDefault="00F44A8E"/>
      </w:tc>
      <w:tc>
        <w:tcPr>
          <w:tcW w:w="8352" w:type="dxa"/>
          <w:tcBorders>
            <w:bottom w:val="single" w:sz="4" w:space="0" w:color="000000"/>
          </w:tcBorders>
        </w:tcPr>
        <w:p w14:paraId="6A0169EF"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349D834"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E7D0CA6" w14:textId="77777777">
      <w:tblPrEx>
        <w:tblCellMar>
          <w:top w:w="0" w:type="dxa"/>
          <w:bottom w:w="0" w:type="dxa"/>
        </w:tblCellMar>
      </w:tblPrEx>
      <w:tc>
        <w:tcPr>
          <w:tcW w:w="1044" w:type="dxa"/>
          <w:tcBorders>
            <w:bottom w:val="single" w:sz="4" w:space="0" w:color="000000"/>
          </w:tcBorders>
        </w:tcPr>
        <w:p w14:paraId="22434A16" w14:textId="77777777" w:rsidR="00F44A8E" w:rsidRDefault="00F44A8E"/>
      </w:tc>
      <w:tc>
        <w:tcPr>
          <w:tcW w:w="8352" w:type="dxa"/>
          <w:tcBorders>
            <w:bottom w:val="single" w:sz="4" w:space="0" w:color="000000"/>
          </w:tcBorders>
        </w:tcPr>
        <w:p w14:paraId="0A7DEAB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1BA11A5C"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7F5FA76" w14:textId="77777777">
      <w:tblPrEx>
        <w:tblCellMar>
          <w:top w:w="0" w:type="dxa"/>
          <w:bottom w:w="0" w:type="dxa"/>
        </w:tblCellMar>
      </w:tblPrEx>
      <w:tc>
        <w:tcPr>
          <w:tcW w:w="1044" w:type="dxa"/>
          <w:tcBorders>
            <w:bottom w:val="single" w:sz="4" w:space="0" w:color="000000"/>
          </w:tcBorders>
        </w:tcPr>
        <w:p w14:paraId="5579997B"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501F6A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75F2407" w14:textId="77777777" w:rsidR="00F44A8E" w:rsidRDefault="00F44A8E"/>
      </w:tc>
    </w:tr>
  </w:tbl>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3C6974EF" w14:textId="77777777">
      <w:tblPrEx>
        <w:tblCellMar>
          <w:top w:w="0" w:type="dxa"/>
          <w:bottom w:w="0" w:type="dxa"/>
        </w:tblCellMar>
      </w:tblPrEx>
      <w:tc>
        <w:tcPr>
          <w:tcW w:w="1044" w:type="dxa"/>
          <w:tcBorders>
            <w:bottom w:val="single" w:sz="4" w:space="0" w:color="000000"/>
          </w:tcBorders>
        </w:tcPr>
        <w:p w14:paraId="5734E7B5" w14:textId="77777777" w:rsidR="00F44A8E" w:rsidRDefault="00F44A8E"/>
      </w:tc>
      <w:tc>
        <w:tcPr>
          <w:tcW w:w="8352" w:type="dxa"/>
          <w:tcBorders>
            <w:bottom w:val="single" w:sz="4" w:space="0" w:color="000000"/>
          </w:tcBorders>
        </w:tcPr>
        <w:p w14:paraId="23A9FFB9"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BC41514"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22A579F8" w14:textId="77777777">
      <w:tblPrEx>
        <w:tblCellMar>
          <w:top w:w="0" w:type="dxa"/>
          <w:bottom w:w="0" w:type="dxa"/>
        </w:tblCellMar>
      </w:tblPrEx>
      <w:tc>
        <w:tcPr>
          <w:tcW w:w="1044" w:type="dxa"/>
          <w:tcBorders>
            <w:bottom w:val="single" w:sz="4" w:space="0" w:color="000000"/>
          </w:tcBorders>
        </w:tcPr>
        <w:p w14:paraId="6D63952A" w14:textId="77777777" w:rsidR="00F44A8E" w:rsidRDefault="00F44A8E"/>
      </w:tc>
      <w:tc>
        <w:tcPr>
          <w:tcW w:w="8352" w:type="dxa"/>
          <w:tcBorders>
            <w:bottom w:val="single" w:sz="4" w:space="0" w:color="000000"/>
          </w:tcBorders>
        </w:tcPr>
        <w:p w14:paraId="205E5E73"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5F5A34B9"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4260699C" w14:textId="77777777">
      <w:tblPrEx>
        <w:tblCellMar>
          <w:top w:w="0" w:type="dxa"/>
          <w:bottom w:w="0" w:type="dxa"/>
        </w:tblCellMar>
      </w:tblPrEx>
      <w:tc>
        <w:tcPr>
          <w:tcW w:w="1044" w:type="dxa"/>
          <w:tcBorders>
            <w:bottom w:val="single" w:sz="4" w:space="0" w:color="000000"/>
          </w:tcBorders>
        </w:tcPr>
        <w:p w14:paraId="1ACE101F"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E4D2A9C"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2168891A" w14:textId="77777777" w:rsidR="00F44A8E" w:rsidRDefault="00F44A8E"/>
      </w:tc>
    </w:tr>
  </w:tbl>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75DEF7F4" w14:textId="77777777">
      <w:tblPrEx>
        <w:tblCellMar>
          <w:top w:w="0" w:type="dxa"/>
          <w:bottom w:w="0" w:type="dxa"/>
        </w:tblCellMar>
      </w:tblPrEx>
      <w:tc>
        <w:tcPr>
          <w:tcW w:w="1044" w:type="dxa"/>
          <w:tcBorders>
            <w:bottom w:val="single" w:sz="4" w:space="0" w:color="000000"/>
          </w:tcBorders>
        </w:tcPr>
        <w:p w14:paraId="7F2FD152" w14:textId="77777777" w:rsidR="00F44A8E" w:rsidRDefault="006E737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87E253B"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4A673EBF" w14:textId="77777777" w:rsidR="00F44A8E" w:rsidRDefault="00F44A8E"/>
      </w:tc>
    </w:tr>
  </w:tbl>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835CBFB" w14:textId="77777777">
      <w:tblPrEx>
        <w:tblCellMar>
          <w:top w:w="0" w:type="dxa"/>
          <w:bottom w:w="0" w:type="dxa"/>
        </w:tblCellMar>
      </w:tblPrEx>
      <w:tc>
        <w:tcPr>
          <w:tcW w:w="1044" w:type="dxa"/>
          <w:tcBorders>
            <w:bottom w:val="single" w:sz="4" w:space="0" w:color="000000"/>
          </w:tcBorders>
        </w:tcPr>
        <w:p w14:paraId="49F0A418" w14:textId="77777777" w:rsidR="00F44A8E" w:rsidRDefault="00F44A8E"/>
      </w:tc>
      <w:tc>
        <w:tcPr>
          <w:tcW w:w="8352" w:type="dxa"/>
          <w:tcBorders>
            <w:bottom w:val="single" w:sz="4" w:space="0" w:color="000000"/>
          </w:tcBorders>
        </w:tcPr>
        <w:p w14:paraId="2FD403F0"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3A7D225"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03061FC2" w14:textId="77777777">
      <w:tblPrEx>
        <w:tblCellMar>
          <w:top w:w="0" w:type="dxa"/>
          <w:bottom w:w="0" w:type="dxa"/>
        </w:tblCellMar>
      </w:tblPrEx>
      <w:tc>
        <w:tcPr>
          <w:tcW w:w="1044" w:type="dxa"/>
          <w:tcBorders>
            <w:bottom w:val="single" w:sz="4" w:space="0" w:color="000000"/>
          </w:tcBorders>
        </w:tcPr>
        <w:p w14:paraId="4FAF43E5" w14:textId="77777777" w:rsidR="00F44A8E" w:rsidRDefault="00F44A8E"/>
      </w:tc>
      <w:tc>
        <w:tcPr>
          <w:tcW w:w="8352" w:type="dxa"/>
          <w:tcBorders>
            <w:bottom w:val="single" w:sz="4" w:space="0" w:color="000000"/>
          </w:tcBorders>
        </w:tcPr>
        <w:p w14:paraId="11CC887A"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6E9C7374"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7644FDE4" w14:textId="77777777">
      <w:tblPrEx>
        <w:tblCellMar>
          <w:top w:w="0" w:type="dxa"/>
          <w:bottom w:w="0" w:type="dxa"/>
        </w:tblCellMar>
      </w:tblPrEx>
      <w:tc>
        <w:tcPr>
          <w:tcW w:w="1044" w:type="dxa"/>
          <w:tcBorders>
            <w:bottom w:val="single" w:sz="4" w:space="0" w:color="000000"/>
          </w:tcBorders>
        </w:tcPr>
        <w:p w14:paraId="7AD20E1C" w14:textId="77777777" w:rsidR="00F44A8E" w:rsidRDefault="00F44A8E"/>
      </w:tc>
      <w:tc>
        <w:tcPr>
          <w:tcW w:w="8352" w:type="dxa"/>
          <w:tcBorders>
            <w:bottom w:val="single" w:sz="4" w:space="0" w:color="000000"/>
          </w:tcBorders>
        </w:tcPr>
        <w:p w14:paraId="677450D7" w14:textId="77777777" w:rsidR="00F44A8E" w:rsidRDefault="006E737F">
          <w:pPr>
            <w:jc w:val="center"/>
          </w:pPr>
          <w:r>
            <w:rPr>
              <w:rFonts w:ascii="Arial" w:hAnsi="Arial"/>
              <w:color w:val="000000"/>
              <w:sz w:val="18"/>
            </w:rPr>
            <w:t>DICOM PS3.2 2015a - Conformance</w:t>
          </w:r>
        </w:p>
      </w:tc>
      <w:tc>
        <w:tcPr>
          <w:tcW w:w="1044" w:type="dxa"/>
          <w:tcBorders>
            <w:bottom w:val="single" w:sz="4" w:space="0" w:color="000000"/>
          </w:tcBorders>
        </w:tcPr>
        <w:p w14:paraId="744E2DEE"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F44A8E" w14:paraId="136B9EA0" w14:textId="77777777">
      <w:tblPrEx>
        <w:tblCellMar>
          <w:top w:w="0" w:type="dxa"/>
          <w:bottom w:w="0" w:type="dxa"/>
        </w:tblCellMar>
      </w:tblPrEx>
      <w:tc>
        <w:tcPr>
          <w:tcW w:w="1044" w:type="dxa"/>
          <w:tcBorders>
            <w:bottom w:val="single" w:sz="4" w:space="0" w:color="000000"/>
          </w:tcBorders>
        </w:tcPr>
        <w:p w14:paraId="77120F4A" w14:textId="77777777" w:rsidR="00F44A8E" w:rsidRDefault="00F44A8E"/>
      </w:tc>
      <w:tc>
        <w:tcPr>
          <w:tcW w:w="8352" w:type="dxa"/>
          <w:tcBorders>
            <w:bottom w:val="single" w:sz="4" w:space="0" w:color="000000"/>
          </w:tcBorders>
        </w:tcPr>
        <w:p w14:paraId="0AE18837" w14:textId="77777777" w:rsidR="00F44A8E" w:rsidRDefault="006E737F">
          <w:pPr>
            <w:jc w:val="center"/>
          </w:pPr>
          <w:r>
            <w:rPr>
              <w:rFonts w:ascii="Arial" w:hAnsi="Arial"/>
              <w:color w:val="000000"/>
              <w:sz w:val="18"/>
            </w:rPr>
            <w:t xml:space="preserve">DICOM </w:t>
          </w:r>
          <w:r>
            <w:rPr>
              <w:rFonts w:ascii="Arial" w:hAnsi="Arial"/>
              <w:color w:val="000000"/>
              <w:sz w:val="18"/>
            </w:rPr>
            <w:t>PS3.2 2015a - Conformance</w:t>
          </w:r>
        </w:p>
      </w:tc>
      <w:tc>
        <w:tcPr>
          <w:tcW w:w="1044" w:type="dxa"/>
          <w:tcBorders>
            <w:bottom w:val="single" w:sz="4" w:space="0" w:color="000000"/>
          </w:tcBorders>
        </w:tcPr>
        <w:p w14:paraId="0933630D" w14:textId="77777777" w:rsidR="00F44A8E" w:rsidRDefault="006E737F">
          <w:pPr>
            <w:jc w:val="right"/>
          </w:pPr>
          <w:r>
            <w:rPr>
              <w:rFonts w:ascii="Arial" w:hAnsi="Arial"/>
              <w:color w:val="000000"/>
              <w:sz w:val="18"/>
            </w:rPr>
            <w:t xml:space="preserve">Page </w:t>
          </w:r>
          <w:r>
            <w:rPr>
              <w:rFonts w:ascii="Arial" w:hAnsi="Arial"/>
              <w:color w:val="000000"/>
              <w:sz w:val="18"/>
            </w:rPr>
            <w:pgNum/>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9"/>
    <w:multiLevelType w:val="singleLevel"/>
    <w:tmpl w:val="DBB6747A"/>
    <w:lvl w:ilvl="0">
      <w:start w:val="1"/>
      <w:numFmt w:val="bullet"/>
      <w:lvlText w:val="•"/>
      <w:lvlJc w:val="left"/>
      <w:rPr>
        <w:rFonts w:ascii="Arial" w:hAnsi="Arial"/>
        <w:color w:val="000000"/>
        <w:sz w:val="18"/>
      </w:rPr>
    </w:lvl>
  </w:abstractNum>
  <w:abstractNum w:abstractNumId="1">
    <w:nsid w:val="FFFFFF7A"/>
    <w:multiLevelType w:val="singleLevel"/>
    <w:tmpl w:val="BCDA9AFA"/>
    <w:lvl w:ilvl="0">
      <w:start w:val="1"/>
      <w:numFmt w:val="bullet"/>
      <w:lvlText w:val="•"/>
      <w:lvlJc w:val="left"/>
      <w:rPr>
        <w:rFonts w:ascii="Arial" w:hAnsi="Arial"/>
        <w:color w:val="000000"/>
        <w:sz w:val="18"/>
      </w:rPr>
    </w:lvl>
  </w:abstractNum>
  <w:abstractNum w:abstractNumId="2">
    <w:nsid w:val="FFFFFF7B"/>
    <w:multiLevelType w:val="singleLevel"/>
    <w:tmpl w:val="F056931A"/>
    <w:lvl w:ilvl="0">
      <w:start w:val="1"/>
      <w:numFmt w:val="bullet"/>
      <w:lvlText w:val="•"/>
      <w:lvlJc w:val="left"/>
      <w:rPr>
        <w:rFonts w:ascii="Arial" w:hAnsi="Arial"/>
        <w:color w:val="000000"/>
        <w:sz w:val="18"/>
      </w:rPr>
    </w:lvl>
  </w:abstractNum>
  <w:abstractNum w:abstractNumId="3">
    <w:nsid w:val="FFFFFF7C"/>
    <w:multiLevelType w:val="singleLevel"/>
    <w:tmpl w:val="08B20CA8"/>
    <w:lvl w:ilvl="0">
      <w:start w:val="1"/>
      <w:numFmt w:val="bullet"/>
      <w:lvlText w:val="•"/>
      <w:lvlJc w:val="left"/>
      <w:rPr>
        <w:rFonts w:ascii="Arial" w:hAnsi="Arial"/>
        <w:color w:val="000000"/>
        <w:sz w:val="18"/>
      </w:rPr>
    </w:lvl>
  </w:abstractNum>
  <w:abstractNum w:abstractNumId="4">
    <w:nsid w:val="FFFFFF7D"/>
    <w:multiLevelType w:val="singleLevel"/>
    <w:tmpl w:val="39CEF1A0"/>
    <w:lvl w:ilvl="0">
      <w:start w:val="1"/>
      <w:numFmt w:val="bullet"/>
      <w:lvlText w:val="•"/>
      <w:lvlJc w:val="left"/>
      <w:rPr>
        <w:rFonts w:ascii="Arial" w:hAnsi="Arial"/>
        <w:color w:val="000000"/>
        <w:sz w:val="18"/>
      </w:rPr>
    </w:lvl>
  </w:abstractNum>
  <w:abstractNum w:abstractNumId="5">
    <w:nsid w:val="FFFFFF7E"/>
    <w:multiLevelType w:val="singleLevel"/>
    <w:tmpl w:val="1424FE16"/>
    <w:lvl w:ilvl="0">
      <w:start w:val="1"/>
      <w:numFmt w:val="bullet"/>
      <w:lvlText w:val="•"/>
      <w:lvlJc w:val="left"/>
      <w:rPr>
        <w:rFonts w:ascii="Arial" w:hAnsi="Arial"/>
        <w:color w:val="000000"/>
        <w:sz w:val="18"/>
      </w:rPr>
    </w:lvl>
  </w:abstractNum>
  <w:abstractNum w:abstractNumId="6">
    <w:nsid w:val="FFFFFF7F"/>
    <w:multiLevelType w:val="singleLevel"/>
    <w:tmpl w:val="C1DA73CE"/>
    <w:lvl w:ilvl="0">
      <w:start w:val="1"/>
      <w:numFmt w:val="bullet"/>
      <w:lvlText w:val="•"/>
      <w:lvlJc w:val="left"/>
      <w:rPr>
        <w:rFonts w:ascii="Arial" w:hAnsi="Arial"/>
        <w:color w:val="000000"/>
        <w:sz w:val="18"/>
      </w:rPr>
    </w:lvl>
  </w:abstractNum>
  <w:abstractNum w:abstractNumId="7">
    <w:nsid w:val="FFFFFF80"/>
    <w:multiLevelType w:val="singleLevel"/>
    <w:tmpl w:val="23AE1324"/>
    <w:lvl w:ilvl="0">
      <w:start w:val="1"/>
      <w:numFmt w:val="lowerLetter"/>
      <w:lvlText w:val="%1."/>
      <w:lvlJc w:val="left"/>
      <w:rPr>
        <w:rFonts w:ascii="Arial" w:hAnsi="Arial"/>
        <w:color w:val="000000"/>
        <w:sz w:val="18"/>
      </w:rPr>
    </w:lvl>
  </w:abstractNum>
  <w:abstractNum w:abstractNumId="8">
    <w:nsid w:val="FFFFFF81"/>
    <w:multiLevelType w:val="singleLevel"/>
    <w:tmpl w:val="270AFFE8"/>
    <w:lvl w:ilvl="0">
      <w:start w:val="1"/>
      <w:numFmt w:val="decimal"/>
      <w:lvlText w:val="%1."/>
      <w:lvlJc w:val="left"/>
      <w:rPr>
        <w:rFonts w:ascii="Arial" w:hAnsi="Arial"/>
        <w:color w:val="000000"/>
        <w:sz w:val="18"/>
      </w:rPr>
    </w:lvl>
  </w:abstractNum>
  <w:abstractNum w:abstractNumId="9">
    <w:nsid w:val="FFFFFF82"/>
    <w:multiLevelType w:val="singleLevel"/>
    <w:tmpl w:val="1CDA494A"/>
    <w:lvl w:ilvl="0">
      <w:start w:val="1"/>
      <w:numFmt w:val="lowerLetter"/>
      <w:lvlText w:val="%1."/>
      <w:lvlJc w:val="left"/>
      <w:rPr>
        <w:rFonts w:ascii="Arial" w:hAnsi="Arial"/>
        <w:color w:val="000000"/>
        <w:sz w:val="18"/>
      </w:rPr>
    </w:lvl>
  </w:abstractNum>
  <w:abstractNum w:abstractNumId="10">
    <w:nsid w:val="FFFFFF83"/>
    <w:multiLevelType w:val="singleLevel"/>
    <w:tmpl w:val="C7F80E4E"/>
    <w:lvl w:ilvl="0">
      <w:start w:val="1"/>
      <w:numFmt w:val="decimal"/>
      <w:lvlText w:val="%1."/>
      <w:lvlJc w:val="left"/>
      <w:rPr>
        <w:rFonts w:ascii="Arial" w:hAnsi="Arial"/>
        <w:color w:val="000000"/>
        <w:sz w:val="18"/>
      </w:rPr>
    </w:lvl>
  </w:abstractNum>
  <w:abstractNum w:abstractNumId="11">
    <w:nsid w:val="FFFFFF84"/>
    <w:multiLevelType w:val="singleLevel"/>
    <w:tmpl w:val="69CE89CC"/>
    <w:lvl w:ilvl="0">
      <w:start w:val="1"/>
      <w:numFmt w:val="lowerLetter"/>
      <w:lvlText w:val="%1."/>
      <w:lvlJc w:val="left"/>
      <w:rPr>
        <w:rFonts w:ascii="Arial" w:hAnsi="Arial"/>
        <w:color w:val="000000"/>
        <w:sz w:val="18"/>
      </w:rPr>
    </w:lvl>
  </w:abstractNum>
  <w:abstractNum w:abstractNumId="12">
    <w:nsid w:val="FFFFFF85"/>
    <w:multiLevelType w:val="singleLevel"/>
    <w:tmpl w:val="170ECB6C"/>
    <w:lvl w:ilvl="0">
      <w:start w:val="1"/>
      <w:numFmt w:val="lowerLetter"/>
      <w:lvlText w:val="%1."/>
      <w:lvlJc w:val="left"/>
      <w:rPr>
        <w:rFonts w:ascii="Arial" w:hAnsi="Arial"/>
        <w:color w:val="000000"/>
        <w:sz w:val="18"/>
      </w:rPr>
    </w:lvl>
  </w:abstractNum>
  <w:abstractNum w:abstractNumId="13">
    <w:nsid w:val="FFFFFF86"/>
    <w:multiLevelType w:val="singleLevel"/>
    <w:tmpl w:val="4AC4CB98"/>
    <w:lvl w:ilvl="0">
      <w:start w:val="1"/>
      <w:numFmt w:val="lowerLetter"/>
      <w:lvlText w:val="%1."/>
      <w:lvlJc w:val="left"/>
      <w:rPr>
        <w:rFonts w:ascii="Arial" w:hAnsi="Arial"/>
        <w:color w:val="000000"/>
        <w:sz w:val="18"/>
      </w:rPr>
    </w:lvl>
  </w:abstractNum>
  <w:abstractNum w:abstractNumId="14">
    <w:nsid w:val="FFFFFF87"/>
    <w:multiLevelType w:val="singleLevel"/>
    <w:tmpl w:val="F402946A"/>
    <w:lvl w:ilvl="0">
      <w:start w:val="1"/>
      <w:numFmt w:val="lowerLetter"/>
      <w:lvlText w:val="%1."/>
      <w:lvlJc w:val="left"/>
      <w:rPr>
        <w:rFonts w:ascii="Arial" w:hAnsi="Arial"/>
        <w:color w:val="000000"/>
        <w:sz w:val="18"/>
      </w:rPr>
    </w:lvl>
  </w:abstractNum>
  <w:abstractNum w:abstractNumId="15">
    <w:nsid w:val="FFFFFF88"/>
    <w:multiLevelType w:val="singleLevel"/>
    <w:tmpl w:val="16EA94A4"/>
    <w:lvl w:ilvl="0">
      <w:start w:val="1"/>
      <w:numFmt w:val="bullet"/>
      <w:lvlText w:val="•"/>
      <w:lvlJc w:val="left"/>
      <w:rPr>
        <w:rFonts w:ascii="Arial" w:hAnsi="Arial"/>
        <w:color w:val="000000"/>
        <w:sz w:val="18"/>
      </w:rPr>
    </w:lvl>
  </w:abstractNum>
  <w:abstractNum w:abstractNumId="16">
    <w:nsid w:val="FFFFFF89"/>
    <w:multiLevelType w:val="singleLevel"/>
    <w:tmpl w:val="B8AE75EA"/>
    <w:lvl w:ilvl="0">
      <w:start w:val="1"/>
      <w:numFmt w:val="bullet"/>
      <w:lvlText w:val="•"/>
      <w:lvlJc w:val="left"/>
      <w:rPr>
        <w:rFonts w:ascii="Arial" w:hAnsi="Arial"/>
        <w:color w:val="000000"/>
        <w:sz w:val="18"/>
      </w:rPr>
    </w:lvl>
  </w:abstractNum>
  <w:abstractNum w:abstractNumId="17">
    <w:nsid w:val="FFFFFF8A"/>
    <w:multiLevelType w:val="singleLevel"/>
    <w:tmpl w:val="6C02E368"/>
    <w:lvl w:ilvl="0">
      <w:start w:val="1"/>
      <w:numFmt w:val="lowerLetter"/>
      <w:lvlText w:val="%1."/>
      <w:lvlJc w:val="left"/>
      <w:rPr>
        <w:rFonts w:ascii="Arial" w:hAnsi="Arial"/>
        <w:color w:val="000000"/>
        <w:sz w:val="18"/>
      </w:rPr>
    </w:lvl>
  </w:abstractNum>
  <w:abstractNum w:abstractNumId="18">
    <w:nsid w:val="FFFFFF8B"/>
    <w:multiLevelType w:val="singleLevel"/>
    <w:tmpl w:val="3E3A9EB8"/>
    <w:lvl w:ilvl="0">
      <w:start w:val="1"/>
      <w:numFmt w:val="decimal"/>
      <w:lvlText w:val="%1."/>
      <w:lvlJc w:val="left"/>
      <w:rPr>
        <w:rFonts w:ascii="Arial" w:hAnsi="Arial"/>
        <w:color w:val="000000"/>
        <w:sz w:val="18"/>
      </w:rPr>
    </w:lvl>
  </w:abstractNum>
  <w:abstractNum w:abstractNumId="19">
    <w:nsid w:val="FFFFFF8C"/>
    <w:multiLevelType w:val="singleLevel"/>
    <w:tmpl w:val="74B49234"/>
    <w:lvl w:ilvl="0">
      <w:start w:val="1"/>
      <w:numFmt w:val="decimal"/>
      <w:lvlText w:val="%1."/>
      <w:lvlJc w:val="left"/>
      <w:rPr>
        <w:rFonts w:ascii="Arial" w:hAnsi="Arial"/>
        <w:color w:val="000000"/>
        <w:sz w:val="18"/>
      </w:rPr>
    </w:lvl>
  </w:abstractNum>
  <w:abstractNum w:abstractNumId="20">
    <w:nsid w:val="FFFFFF8D"/>
    <w:multiLevelType w:val="singleLevel"/>
    <w:tmpl w:val="BF0252DE"/>
    <w:lvl w:ilvl="0">
      <w:start w:val="1"/>
      <w:numFmt w:val="lowerLetter"/>
      <w:lvlText w:val="%1."/>
      <w:lvlJc w:val="left"/>
      <w:rPr>
        <w:rFonts w:ascii="Arial" w:hAnsi="Arial"/>
        <w:color w:val="000000"/>
        <w:sz w:val="18"/>
      </w:rPr>
    </w:lvl>
  </w:abstractNum>
  <w:abstractNum w:abstractNumId="21">
    <w:nsid w:val="FFFFFF8E"/>
    <w:multiLevelType w:val="singleLevel"/>
    <w:tmpl w:val="C632EAF0"/>
    <w:lvl w:ilvl="0">
      <w:start w:val="1"/>
      <w:numFmt w:val="decimal"/>
      <w:lvlText w:val="%1."/>
      <w:lvlJc w:val="left"/>
      <w:rPr>
        <w:rFonts w:ascii="Arial" w:hAnsi="Arial"/>
        <w:color w:val="000000"/>
        <w:sz w:val="18"/>
      </w:rPr>
    </w:lvl>
  </w:abstractNum>
  <w:abstractNum w:abstractNumId="22">
    <w:nsid w:val="FFFFFF8F"/>
    <w:multiLevelType w:val="singleLevel"/>
    <w:tmpl w:val="AA6427D0"/>
    <w:lvl w:ilvl="0">
      <w:start w:val="1"/>
      <w:numFmt w:val="decimal"/>
      <w:lvlText w:val="%1."/>
      <w:lvlJc w:val="left"/>
      <w:rPr>
        <w:rFonts w:ascii="Arial" w:hAnsi="Arial"/>
        <w:color w:val="000000"/>
        <w:sz w:val="18"/>
      </w:rPr>
    </w:lvl>
  </w:abstractNum>
  <w:abstractNum w:abstractNumId="23">
    <w:nsid w:val="FFFFFF90"/>
    <w:multiLevelType w:val="singleLevel"/>
    <w:tmpl w:val="6D98D958"/>
    <w:lvl w:ilvl="0">
      <w:start w:val="1"/>
      <w:numFmt w:val="decimal"/>
      <w:lvlText w:val="%1."/>
      <w:lvlJc w:val="left"/>
      <w:rPr>
        <w:rFonts w:ascii="Arial" w:hAnsi="Arial"/>
        <w:color w:val="000000"/>
        <w:sz w:val="18"/>
      </w:rPr>
    </w:lvl>
  </w:abstractNum>
  <w:abstractNum w:abstractNumId="24">
    <w:nsid w:val="FFFFFF91"/>
    <w:multiLevelType w:val="singleLevel"/>
    <w:tmpl w:val="44666C5C"/>
    <w:lvl w:ilvl="0">
      <w:start w:val="1"/>
      <w:numFmt w:val="bullet"/>
      <w:lvlText w:val="•"/>
      <w:lvlJc w:val="left"/>
      <w:rPr>
        <w:rFonts w:ascii="Arial" w:hAnsi="Arial"/>
        <w:color w:val="000000"/>
        <w:sz w:val="18"/>
      </w:rPr>
    </w:lvl>
  </w:abstractNum>
  <w:abstractNum w:abstractNumId="25">
    <w:nsid w:val="FFFFFF92"/>
    <w:multiLevelType w:val="singleLevel"/>
    <w:tmpl w:val="D944BF02"/>
    <w:lvl w:ilvl="0">
      <w:start w:val="1"/>
      <w:numFmt w:val="decimal"/>
      <w:lvlText w:val="%1."/>
      <w:lvlJc w:val="left"/>
      <w:rPr>
        <w:rFonts w:ascii="Arial" w:hAnsi="Arial"/>
        <w:color w:val="000000"/>
        <w:sz w:val="18"/>
      </w:rPr>
    </w:lvl>
  </w:abstractNum>
  <w:abstractNum w:abstractNumId="26">
    <w:nsid w:val="FFFFFF93"/>
    <w:multiLevelType w:val="singleLevel"/>
    <w:tmpl w:val="DEC4A8CA"/>
    <w:lvl w:ilvl="0">
      <w:start w:val="1"/>
      <w:numFmt w:val="bullet"/>
      <w:lvlText w:val="•"/>
      <w:lvlJc w:val="left"/>
      <w:rPr>
        <w:rFonts w:ascii="Arial" w:hAnsi="Arial"/>
        <w:color w:val="000000"/>
        <w:sz w:val="18"/>
      </w:rPr>
    </w:lvl>
  </w:abstractNum>
  <w:abstractNum w:abstractNumId="27">
    <w:nsid w:val="FFFFFF94"/>
    <w:multiLevelType w:val="singleLevel"/>
    <w:tmpl w:val="3800CF36"/>
    <w:lvl w:ilvl="0">
      <w:start w:val="1"/>
      <w:numFmt w:val="bullet"/>
      <w:lvlText w:val="•"/>
      <w:lvlJc w:val="left"/>
      <w:rPr>
        <w:rFonts w:ascii="Arial" w:hAnsi="Arial"/>
        <w:color w:val="000000"/>
        <w:sz w:val="18"/>
      </w:rPr>
    </w:lvl>
  </w:abstractNum>
  <w:abstractNum w:abstractNumId="28">
    <w:nsid w:val="FFFFFF95"/>
    <w:multiLevelType w:val="singleLevel"/>
    <w:tmpl w:val="DA72C02E"/>
    <w:lvl w:ilvl="0">
      <w:start w:val="1"/>
      <w:numFmt w:val="bullet"/>
      <w:lvlText w:val="•"/>
      <w:lvlJc w:val="left"/>
      <w:rPr>
        <w:rFonts w:ascii="Arial" w:hAnsi="Arial"/>
        <w:color w:val="000000"/>
        <w:sz w:val="18"/>
      </w:rPr>
    </w:lvl>
  </w:abstractNum>
  <w:abstractNum w:abstractNumId="29">
    <w:nsid w:val="FFFFFF96"/>
    <w:multiLevelType w:val="singleLevel"/>
    <w:tmpl w:val="30C66764"/>
    <w:lvl w:ilvl="0">
      <w:start w:val="1"/>
      <w:numFmt w:val="bullet"/>
      <w:lvlText w:val="•"/>
      <w:lvlJc w:val="left"/>
      <w:rPr>
        <w:rFonts w:ascii="Arial" w:hAnsi="Arial"/>
        <w:color w:val="000000"/>
        <w:sz w:val="18"/>
      </w:rPr>
    </w:lvl>
  </w:abstractNum>
  <w:abstractNum w:abstractNumId="30">
    <w:nsid w:val="FFFFFF97"/>
    <w:multiLevelType w:val="singleLevel"/>
    <w:tmpl w:val="EC26FF64"/>
    <w:lvl w:ilvl="0">
      <w:start w:val="1"/>
      <w:numFmt w:val="bullet"/>
      <w:lvlText w:val="•"/>
      <w:lvlJc w:val="left"/>
      <w:rPr>
        <w:rFonts w:ascii="Arial" w:hAnsi="Arial"/>
        <w:color w:val="000000"/>
        <w:sz w:val="18"/>
      </w:rPr>
    </w:lvl>
  </w:abstractNum>
  <w:abstractNum w:abstractNumId="31">
    <w:nsid w:val="FFFFFF98"/>
    <w:multiLevelType w:val="singleLevel"/>
    <w:tmpl w:val="E016668E"/>
    <w:lvl w:ilvl="0">
      <w:start w:val="1"/>
      <w:numFmt w:val="bullet"/>
      <w:lvlText w:val="•"/>
      <w:lvlJc w:val="left"/>
      <w:rPr>
        <w:rFonts w:ascii="Arial" w:hAnsi="Arial"/>
        <w:color w:val="000000"/>
        <w:sz w:val="18"/>
      </w:rPr>
    </w:lvl>
  </w:abstractNum>
  <w:abstractNum w:abstractNumId="32">
    <w:nsid w:val="FFFFFF99"/>
    <w:multiLevelType w:val="singleLevel"/>
    <w:tmpl w:val="1BCE3314"/>
    <w:lvl w:ilvl="0">
      <w:start w:val="1"/>
      <w:numFmt w:val="bullet"/>
      <w:lvlText w:val="•"/>
      <w:lvlJc w:val="left"/>
      <w:rPr>
        <w:rFonts w:ascii="Arial" w:hAnsi="Arial"/>
        <w:color w:val="000000"/>
        <w:sz w:val="18"/>
      </w:rPr>
    </w:lvl>
  </w:abstractNum>
  <w:abstractNum w:abstractNumId="33">
    <w:nsid w:val="FFFFFF9A"/>
    <w:multiLevelType w:val="singleLevel"/>
    <w:tmpl w:val="FEB4E6E2"/>
    <w:lvl w:ilvl="0">
      <w:start w:val="1"/>
      <w:numFmt w:val="bullet"/>
      <w:lvlText w:val="•"/>
      <w:lvlJc w:val="left"/>
      <w:rPr>
        <w:rFonts w:ascii="Arial" w:hAnsi="Arial"/>
        <w:color w:val="000000"/>
        <w:sz w:val="18"/>
      </w:rPr>
    </w:lvl>
  </w:abstractNum>
  <w:abstractNum w:abstractNumId="34">
    <w:nsid w:val="FFFFFF9B"/>
    <w:multiLevelType w:val="singleLevel"/>
    <w:tmpl w:val="B7188B00"/>
    <w:lvl w:ilvl="0">
      <w:start w:val="1"/>
      <w:numFmt w:val="bullet"/>
      <w:lvlText w:val="•"/>
      <w:lvlJc w:val="left"/>
      <w:rPr>
        <w:rFonts w:ascii="Arial" w:hAnsi="Arial"/>
        <w:color w:val="000000"/>
        <w:sz w:val="18"/>
      </w:rPr>
    </w:lvl>
  </w:abstractNum>
  <w:abstractNum w:abstractNumId="35">
    <w:nsid w:val="FFFFFF9C"/>
    <w:multiLevelType w:val="singleLevel"/>
    <w:tmpl w:val="CA88655A"/>
    <w:lvl w:ilvl="0">
      <w:start w:val="1"/>
      <w:numFmt w:val="bullet"/>
      <w:lvlText w:val="•"/>
      <w:lvlJc w:val="left"/>
      <w:rPr>
        <w:rFonts w:ascii="Arial" w:hAnsi="Arial"/>
        <w:color w:val="000000"/>
        <w:sz w:val="18"/>
      </w:rPr>
    </w:lvl>
  </w:abstractNum>
  <w:abstractNum w:abstractNumId="36">
    <w:nsid w:val="FFFFFF9D"/>
    <w:multiLevelType w:val="singleLevel"/>
    <w:tmpl w:val="C54A3C3A"/>
    <w:lvl w:ilvl="0">
      <w:start w:val="1"/>
      <w:numFmt w:val="decimal"/>
      <w:lvlText w:val="%1."/>
      <w:lvlJc w:val="left"/>
      <w:rPr>
        <w:rFonts w:ascii="Arial" w:hAnsi="Arial"/>
        <w:color w:val="000000"/>
        <w:sz w:val="18"/>
      </w:rPr>
    </w:lvl>
  </w:abstractNum>
  <w:abstractNum w:abstractNumId="37">
    <w:nsid w:val="FFFFFF9E"/>
    <w:multiLevelType w:val="singleLevel"/>
    <w:tmpl w:val="374CE368"/>
    <w:lvl w:ilvl="0">
      <w:start w:val="1"/>
      <w:numFmt w:val="bullet"/>
      <w:lvlText w:val="•"/>
      <w:lvlJc w:val="left"/>
      <w:rPr>
        <w:rFonts w:ascii="Arial" w:hAnsi="Arial"/>
        <w:color w:val="000000"/>
        <w:sz w:val="18"/>
      </w:rPr>
    </w:lvl>
  </w:abstractNum>
  <w:abstractNum w:abstractNumId="38">
    <w:nsid w:val="FFFFFF9F"/>
    <w:multiLevelType w:val="singleLevel"/>
    <w:tmpl w:val="62CA58C0"/>
    <w:lvl w:ilvl="0">
      <w:start w:val="1"/>
      <w:numFmt w:val="bullet"/>
      <w:lvlText w:val="•"/>
      <w:lvlJc w:val="left"/>
      <w:rPr>
        <w:rFonts w:ascii="Arial" w:hAnsi="Arial"/>
        <w:color w:val="000000"/>
        <w:sz w:val="18"/>
      </w:rPr>
    </w:lvl>
  </w:abstractNum>
  <w:abstractNum w:abstractNumId="39">
    <w:nsid w:val="FFFFFFA0"/>
    <w:multiLevelType w:val="singleLevel"/>
    <w:tmpl w:val="9864DF48"/>
    <w:lvl w:ilvl="0">
      <w:start w:val="1"/>
      <w:numFmt w:val="bullet"/>
      <w:lvlText w:val="•"/>
      <w:lvlJc w:val="left"/>
      <w:rPr>
        <w:rFonts w:ascii="Arial" w:hAnsi="Arial"/>
        <w:color w:val="000000"/>
        <w:sz w:val="18"/>
      </w:rPr>
    </w:lvl>
  </w:abstractNum>
  <w:abstractNum w:abstractNumId="40">
    <w:nsid w:val="FFFFFFA1"/>
    <w:multiLevelType w:val="singleLevel"/>
    <w:tmpl w:val="19DC4D02"/>
    <w:lvl w:ilvl="0">
      <w:start w:val="1"/>
      <w:numFmt w:val="bullet"/>
      <w:lvlText w:val="•"/>
      <w:lvlJc w:val="left"/>
      <w:rPr>
        <w:rFonts w:ascii="Arial" w:hAnsi="Arial"/>
        <w:color w:val="000000"/>
        <w:sz w:val="18"/>
      </w:rPr>
    </w:lvl>
  </w:abstractNum>
  <w:abstractNum w:abstractNumId="41">
    <w:nsid w:val="FFFFFFA2"/>
    <w:multiLevelType w:val="singleLevel"/>
    <w:tmpl w:val="A68E38CA"/>
    <w:lvl w:ilvl="0">
      <w:start w:val="1"/>
      <w:numFmt w:val="decimal"/>
      <w:lvlText w:val="%1."/>
      <w:lvlJc w:val="left"/>
      <w:rPr>
        <w:rFonts w:ascii="Arial" w:hAnsi="Arial"/>
        <w:color w:val="000000"/>
        <w:sz w:val="18"/>
      </w:rPr>
    </w:lvl>
  </w:abstractNum>
  <w:abstractNum w:abstractNumId="42">
    <w:nsid w:val="FFFFFFA3"/>
    <w:multiLevelType w:val="singleLevel"/>
    <w:tmpl w:val="69EE6504"/>
    <w:lvl w:ilvl="0">
      <w:start w:val="1"/>
      <w:numFmt w:val="decimal"/>
      <w:lvlText w:val="%1."/>
      <w:lvlJc w:val="left"/>
      <w:rPr>
        <w:rFonts w:ascii="Arial" w:hAnsi="Arial"/>
        <w:color w:val="000000"/>
        <w:sz w:val="18"/>
      </w:rPr>
    </w:lvl>
  </w:abstractNum>
  <w:abstractNum w:abstractNumId="43">
    <w:nsid w:val="FFFFFFA4"/>
    <w:multiLevelType w:val="singleLevel"/>
    <w:tmpl w:val="AB4AA34E"/>
    <w:lvl w:ilvl="0">
      <w:start w:val="1"/>
      <w:numFmt w:val="decimal"/>
      <w:lvlText w:val="%1."/>
      <w:lvlJc w:val="left"/>
      <w:rPr>
        <w:rFonts w:ascii="Arial" w:hAnsi="Arial"/>
        <w:color w:val="000000"/>
        <w:sz w:val="18"/>
      </w:rPr>
    </w:lvl>
  </w:abstractNum>
  <w:abstractNum w:abstractNumId="44">
    <w:nsid w:val="FFFFFFA5"/>
    <w:multiLevelType w:val="singleLevel"/>
    <w:tmpl w:val="F0E2C504"/>
    <w:lvl w:ilvl="0">
      <w:start w:val="1"/>
      <w:numFmt w:val="bullet"/>
      <w:lvlText w:val="•"/>
      <w:lvlJc w:val="left"/>
      <w:rPr>
        <w:rFonts w:ascii="Arial" w:hAnsi="Arial"/>
        <w:color w:val="000000"/>
        <w:sz w:val="18"/>
      </w:rPr>
    </w:lvl>
  </w:abstractNum>
  <w:abstractNum w:abstractNumId="45">
    <w:nsid w:val="FFFFFFA6"/>
    <w:multiLevelType w:val="singleLevel"/>
    <w:tmpl w:val="37807E40"/>
    <w:lvl w:ilvl="0">
      <w:start w:val="1"/>
      <w:numFmt w:val="bullet"/>
      <w:lvlText w:val="•"/>
      <w:lvlJc w:val="left"/>
      <w:rPr>
        <w:rFonts w:ascii="Arial" w:hAnsi="Arial"/>
        <w:color w:val="000000"/>
        <w:sz w:val="18"/>
      </w:rPr>
    </w:lvl>
  </w:abstractNum>
  <w:abstractNum w:abstractNumId="46">
    <w:nsid w:val="FFFFFFA7"/>
    <w:multiLevelType w:val="singleLevel"/>
    <w:tmpl w:val="63A62D04"/>
    <w:lvl w:ilvl="0">
      <w:start w:val="1"/>
      <w:numFmt w:val="lowerLetter"/>
      <w:lvlText w:val="%1."/>
      <w:lvlJc w:val="left"/>
      <w:rPr>
        <w:rFonts w:ascii="Arial" w:hAnsi="Arial"/>
        <w:color w:val="000000"/>
        <w:sz w:val="18"/>
      </w:rPr>
    </w:lvl>
  </w:abstractNum>
  <w:abstractNum w:abstractNumId="47">
    <w:nsid w:val="FFFFFFA8"/>
    <w:multiLevelType w:val="singleLevel"/>
    <w:tmpl w:val="230CFA92"/>
    <w:lvl w:ilvl="0">
      <w:start w:val="1"/>
      <w:numFmt w:val="decimal"/>
      <w:lvlText w:val="%1."/>
      <w:lvlJc w:val="left"/>
      <w:rPr>
        <w:rFonts w:ascii="Arial" w:hAnsi="Arial"/>
        <w:color w:val="000000"/>
        <w:sz w:val="18"/>
      </w:rPr>
    </w:lvl>
  </w:abstractNum>
  <w:abstractNum w:abstractNumId="48">
    <w:nsid w:val="FFFFFFA9"/>
    <w:multiLevelType w:val="singleLevel"/>
    <w:tmpl w:val="8214D97C"/>
    <w:lvl w:ilvl="0">
      <w:start w:val="1"/>
      <w:numFmt w:val="decimal"/>
      <w:lvlText w:val="%1."/>
      <w:lvlJc w:val="left"/>
      <w:rPr>
        <w:rFonts w:ascii="Arial" w:hAnsi="Arial"/>
        <w:color w:val="000000"/>
        <w:sz w:val="18"/>
      </w:rPr>
    </w:lvl>
  </w:abstractNum>
  <w:abstractNum w:abstractNumId="49">
    <w:nsid w:val="FFFFFFAA"/>
    <w:multiLevelType w:val="singleLevel"/>
    <w:tmpl w:val="1CF08804"/>
    <w:lvl w:ilvl="0">
      <w:start w:val="1"/>
      <w:numFmt w:val="bullet"/>
      <w:lvlText w:val="•"/>
      <w:lvlJc w:val="left"/>
      <w:rPr>
        <w:rFonts w:ascii="Arial" w:hAnsi="Arial"/>
        <w:color w:val="000000"/>
        <w:sz w:val="18"/>
      </w:rPr>
    </w:lvl>
  </w:abstractNum>
  <w:abstractNum w:abstractNumId="50">
    <w:nsid w:val="FFFFFFAB"/>
    <w:multiLevelType w:val="singleLevel"/>
    <w:tmpl w:val="E9AC1702"/>
    <w:lvl w:ilvl="0">
      <w:start w:val="1"/>
      <w:numFmt w:val="bullet"/>
      <w:lvlText w:val="•"/>
      <w:lvlJc w:val="left"/>
      <w:rPr>
        <w:rFonts w:ascii="Arial" w:hAnsi="Arial"/>
        <w:color w:val="000000"/>
        <w:sz w:val="18"/>
      </w:rPr>
    </w:lvl>
  </w:abstractNum>
  <w:abstractNum w:abstractNumId="51">
    <w:nsid w:val="FFFFFFAC"/>
    <w:multiLevelType w:val="singleLevel"/>
    <w:tmpl w:val="F8CC6166"/>
    <w:lvl w:ilvl="0">
      <w:start w:val="1"/>
      <w:numFmt w:val="lowerLetter"/>
      <w:lvlText w:val="%1."/>
      <w:lvlJc w:val="left"/>
      <w:rPr>
        <w:rFonts w:ascii="Arial" w:hAnsi="Arial"/>
        <w:color w:val="000000"/>
        <w:sz w:val="18"/>
      </w:rPr>
    </w:lvl>
  </w:abstractNum>
  <w:abstractNum w:abstractNumId="52">
    <w:nsid w:val="FFFFFFAD"/>
    <w:multiLevelType w:val="singleLevel"/>
    <w:tmpl w:val="76A88104"/>
    <w:lvl w:ilvl="0">
      <w:start w:val="1"/>
      <w:numFmt w:val="lowerLetter"/>
      <w:lvlText w:val="%1."/>
      <w:lvlJc w:val="left"/>
      <w:rPr>
        <w:rFonts w:ascii="Arial" w:hAnsi="Arial"/>
        <w:color w:val="000000"/>
        <w:sz w:val="18"/>
      </w:rPr>
    </w:lvl>
  </w:abstractNum>
  <w:abstractNum w:abstractNumId="53">
    <w:nsid w:val="FFFFFFAE"/>
    <w:multiLevelType w:val="singleLevel"/>
    <w:tmpl w:val="BD32CF8A"/>
    <w:lvl w:ilvl="0">
      <w:start w:val="1"/>
      <w:numFmt w:val="lowerLetter"/>
      <w:lvlText w:val="%1."/>
      <w:lvlJc w:val="left"/>
      <w:rPr>
        <w:rFonts w:ascii="Arial" w:hAnsi="Arial"/>
        <w:color w:val="000000"/>
        <w:sz w:val="18"/>
      </w:rPr>
    </w:lvl>
  </w:abstractNum>
  <w:abstractNum w:abstractNumId="54">
    <w:nsid w:val="FFFFFFAF"/>
    <w:multiLevelType w:val="singleLevel"/>
    <w:tmpl w:val="BD62D6DE"/>
    <w:lvl w:ilvl="0">
      <w:start w:val="1"/>
      <w:numFmt w:val="lowerLetter"/>
      <w:lvlText w:val="%1."/>
      <w:lvlJc w:val="left"/>
      <w:rPr>
        <w:rFonts w:ascii="Arial" w:hAnsi="Arial"/>
        <w:color w:val="000000"/>
        <w:sz w:val="18"/>
      </w:rPr>
    </w:lvl>
  </w:abstractNum>
  <w:abstractNum w:abstractNumId="55">
    <w:nsid w:val="FFFFFFB0"/>
    <w:multiLevelType w:val="singleLevel"/>
    <w:tmpl w:val="96B046B4"/>
    <w:lvl w:ilvl="0">
      <w:start w:val="1"/>
      <w:numFmt w:val="bullet"/>
      <w:lvlText w:val="•"/>
      <w:lvlJc w:val="left"/>
      <w:rPr>
        <w:rFonts w:ascii="Arial" w:hAnsi="Arial"/>
        <w:color w:val="000000"/>
        <w:sz w:val="18"/>
      </w:rPr>
    </w:lvl>
  </w:abstractNum>
  <w:abstractNum w:abstractNumId="56">
    <w:nsid w:val="FFFFFFB1"/>
    <w:multiLevelType w:val="singleLevel"/>
    <w:tmpl w:val="80D60A32"/>
    <w:lvl w:ilvl="0">
      <w:start w:val="1"/>
      <w:numFmt w:val="lowerLetter"/>
      <w:lvlText w:val="%1."/>
      <w:lvlJc w:val="left"/>
      <w:rPr>
        <w:rFonts w:ascii="Arial" w:hAnsi="Arial"/>
        <w:color w:val="000000"/>
        <w:sz w:val="18"/>
      </w:rPr>
    </w:lvl>
  </w:abstractNum>
  <w:abstractNum w:abstractNumId="57">
    <w:nsid w:val="FFFFFFB2"/>
    <w:multiLevelType w:val="singleLevel"/>
    <w:tmpl w:val="F8581352"/>
    <w:lvl w:ilvl="0">
      <w:start w:val="1"/>
      <w:numFmt w:val="bullet"/>
      <w:lvlText w:val="•"/>
      <w:lvlJc w:val="left"/>
      <w:rPr>
        <w:rFonts w:ascii="Arial" w:hAnsi="Arial"/>
        <w:color w:val="000000"/>
        <w:sz w:val="18"/>
      </w:rPr>
    </w:lvl>
  </w:abstractNum>
  <w:abstractNum w:abstractNumId="58">
    <w:nsid w:val="FFFFFFB3"/>
    <w:multiLevelType w:val="singleLevel"/>
    <w:tmpl w:val="180A831A"/>
    <w:lvl w:ilvl="0">
      <w:start w:val="1"/>
      <w:numFmt w:val="bullet"/>
      <w:lvlText w:val="•"/>
      <w:lvlJc w:val="left"/>
      <w:rPr>
        <w:rFonts w:ascii="Arial" w:hAnsi="Arial"/>
        <w:color w:val="000000"/>
        <w:sz w:val="18"/>
      </w:rPr>
    </w:lvl>
  </w:abstractNum>
  <w:abstractNum w:abstractNumId="59">
    <w:nsid w:val="FFFFFFB4"/>
    <w:multiLevelType w:val="singleLevel"/>
    <w:tmpl w:val="3A6A6D8C"/>
    <w:lvl w:ilvl="0">
      <w:start w:val="1"/>
      <w:numFmt w:val="bullet"/>
      <w:lvlText w:val="•"/>
      <w:lvlJc w:val="left"/>
      <w:rPr>
        <w:rFonts w:ascii="Arial" w:hAnsi="Arial"/>
        <w:color w:val="000000"/>
        <w:sz w:val="18"/>
      </w:rPr>
    </w:lvl>
  </w:abstractNum>
  <w:abstractNum w:abstractNumId="60">
    <w:nsid w:val="FFFFFFB5"/>
    <w:multiLevelType w:val="singleLevel"/>
    <w:tmpl w:val="AE3A71C0"/>
    <w:lvl w:ilvl="0">
      <w:start w:val="1"/>
      <w:numFmt w:val="decimal"/>
      <w:lvlText w:val="%1."/>
      <w:lvlJc w:val="left"/>
      <w:rPr>
        <w:rFonts w:ascii="Arial" w:hAnsi="Arial"/>
        <w:color w:val="000000"/>
        <w:sz w:val="18"/>
      </w:rPr>
    </w:lvl>
  </w:abstractNum>
  <w:abstractNum w:abstractNumId="61">
    <w:nsid w:val="FFFFFFB6"/>
    <w:multiLevelType w:val="singleLevel"/>
    <w:tmpl w:val="728E3536"/>
    <w:lvl w:ilvl="0">
      <w:start w:val="1"/>
      <w:numFmt w:val="decimal"/>
      <w:lvlText w:val="%1."/>
      <w:lvlJc w:val="left"/>
      <w:rPr>
        <w:rFonts w:ascii="Arial" w:hAnsi="Arial"/>
        <w:color w:val="000000"/>
        <w:sz w:val="18"/>
      </w:rPr>
    </w:lvl>
  </w:abstractNum>
  <w:abstractNum w:abstractNumId="62">
    <w:nsid w:val="FFFFFFB7"/>
    <w:multiLevelType w:val="singleLevel"/>
    <w:tmpl w:val="3C503CBC"/>
    <w:lvl w:ilvl="0">
      <w:start w:val="1"/>
      <w:numFmt w:val="bullet"/>
      <w:lvlText w:val="•"/>
      <w:lvlJc w:val="left"/>
      <w:rPr>
        <w:rFonts w:ascii="Arial" w:hAnsi="Arial"/>
        <w:color w:val="000000"/>
        <w:sz w:val="18"/>
      </w:rPr>
    </w:lvl>
  </w:abstractNum>
  <w:abstractNum w:abstractNumId="63">
    <w:nsid w:val="FFFFFFB8"/>
    <w:multiLevelType w:val="singleLevel"/>
    <w:tmpl w:val="978682F4"/>
    <w:lvl w:ilvl="0">
      <w:start w:val="1"/>
      <w:numFmt w:val="bullet"/>
      <w:lvlText w:val="•"/>
      <w:lvlJc w:val="left"/>
      <w:rPr>
        <w:rFonts w:ascii="Arial" w:hAnsi="Arial"/>
        <w:color w:val="000000"/>
        <w:sz w:val="18"/>
      </w:rPr>
    </w:lvl>
  </w:abstractNum>
  <w:abstractNum w:abstractNumId="64">
    <w:nsid w:val="FFFFFFB9"/>
    <w:multiLevelType w:val="singleLevel"/>
    <w:tmpl w:val="7E423020"/>
    <w:lvl w:ilvl="0">
      <w:start w:val="1"/>
      <w:numFmt w:val="decimal"/>
      <w:lvlText w:val="%1."/>
      <w:lvlJc w:val="left"/>
      <w:rPr>
        <w:rFonts w:ascii="Arial" w:hAnsi="Arial"/>
        <w:color w:val="000000"/>
        <w:sz w:val="18"/>
      </w:rPr>
    </w:lvl>
  </w:abstractNum>
  <w:abstractNum w:abstractNumId="65">
    <w:nsid w:val="FFFFFFBA"/>
    <w:multiLevelType w:val="singleLevel"/>
    <w:tmpl w:val="AA8E7A9E"/>
    <w:lvl w:ilvl="0">
      <w:start w:val="1"/>
      <w:numFmt w:val="bullet"/>
      <w:lvlText w:val="•"/>
      <w:lvlJc w:val="left"/>
      <w:rPr>
        <w:rFonts w:ascii="Arial" w:hAnsi="Arial"/>
        <w:color w:val="000000"/>
        <w:sz w:val="18"/>
      </w:rPr>
    </w:lvl>
  </w:abstractNum>
  <w:abstractNum w:abstractNumId="66">
    <w:nsid w:val="FFFFFFBB"/>
    <w:multiLevelType w:val="singleLevel"/>
    <w:tmpl w:val="39F6DBBE"/>
    <w:lvl w:ilvl="0">
      <w:start w:val="1"/>
      <w:numFmt w:val="lowerLetter"/>
      <w:lvlText w:val="%1."/>
      <w:lvlJc w:val="left"/>
      <w:rPr>
        <w:rFonts w:ascii="Arial" w:hAnsi="Arial"/>
        <w:color w:val="000000"/>
        <w:sz w:val="18"/>
      </w:rPr>
    </w:lvl>
  </w:abstractNum>
  <w:abstractNum w:abstractNumId="67">
    <w:nsid w:val="FFFFFFBC"/>
    <w:multiLevelType w:val="singleLevel"/>
    <w:tmpl w:val="F9D863AC"/>
    <w:lvl w:ilvl="0">
      <w:start w:val="1"/>
      <w:numFmt w:val="bullet"/>
      <w:lvlText w:val="•"/>
      <w:lvlJc w:val="left"/>
      <w:rPr>
        <w:rFonts w:ascii="Arial" w:hAnsi="Arial"/>
        <w:color w:val="000000"/>
        <w:sz w:val="18"/>
      </w:rPr>
    </w:lvl>
  </w:abstractNum>
  <w:abstractNum w:abstractNumId="68">
    <w:nsid w:val="FFFFFFBD"/>
    <w:multiLevelType w:val="singleLevel"/>
    <w:tmpl w:val="D90E8244"/>
    <w:lvl w:ilvl="0">
      <w:start w:val="1"/>
      <w:numFmt w:val="bullet"/>
      <w:lvlText w:val="•"/>
      <w:lvlJc w:val="left"/>
      <w:rPr>
        <w:rFonts w:ascii="Arial" w:hAnsi="Arial"/>
        <w:color w:val="000000"/>
        <w:sz w:val="18"/>
      </w:rPr>
    </w:lvl>
  </w:abstractNum>
  <w:abstractNum w:abstractNumId="69">
    <w:nsid w:val="FFFFFFBE"/>
    <w:multiLevelType w:val="singleLevel"/>
    <w:tmpl w:val="0850676A"/>
    <w:lvl w:ilvl="0">
      <w:start w:val="1"/>
      <w:numFmt w:val="lowerLetter"/>
      <w:lvlText w:val="%1."/>
      <w:lvlJc w:val="left"/>
      <w:rPr>
        <w:rFonts w:ascii="Arial" w:hAnsi="Arial"/>
        <w:color w:val="000000"/>
        <w:sz w:val="18"/>
      </w:rPr>
    </w:lvl>
  </w:abstractNum>
  <w:abstractNum w:abstractNumId="70">
    <w:nsid w:val="FFFFFFBF"/>
    <w:multiLevelType w:val="singleLevel"/>
    <w:tmpl w:val="62641DBC"/>
    <w:lvl w:ilvl="0">
      <w:start w:val="1"/>
      <w:numFmt w:val="bullet"/>
      <w:lvlText w:val="•"/>
      <w:lvlJc w:val="left"/>
      <w:rPr>
        <w:rFonts w:ascii="Arial" w:hAnsi="Arial"/>
        <w:color w:val="000000"/>
        <w:sz w:val="18"/>
      </w:rPr>
    </w:lvl>
  </w:abstractNum>
  <w:abstractNum w:abstractNumId="71">
    <w:nsid w:val="FFFFFFC0"/>
    <w:multiLevelType w:val="singleLevel"/>
    <w:tmpl w:val="FA180530"/>
    <w:lvl w:ilvl="0">
      <w:start w:val="1"/>
      <w:numFmt w:val="bullet"/>
      <w:lvlText w:val="•"/>
      <w:lvlJc w:val="left"/>
      <w:rPr>
        <w:rFonts w:ascii="Arial" w:hAnsi="Arial"/>
        <w:color w:val="000000"/>
        <w:sz w:val="18"/>
      </w:rPr>
    </w:lvl>
  </w:abstractNum>
  <w:abstractNum w:abstractNumId="72">
    <w:nsid w:val="FFFFFFC1"/>
    <w:multiLevelType w:val="singleLevel"/>
    <w:tmpl w:val="7F6029D4"/>
    <w:lvl w:ilvl="0">
      <w:start w:val="1"/>
      <w:numFmt w:val="bullet"/>
      <w:lvlText w:val="•"/>
      <w:lvlJc w:val="left"/>
      <w:rPr>
        <w:rFonts w:ascii="Arial" w:hAnsi="Arial"/>
        <w:color w:val="000000"/>
        <w:sz w:val="18"/>
      </w:rPr>
    </w:lvl>
  </w:abstractNum>
  <w:abstractNum w:abstractNumId="73">
    <w:nsid w:val="FFFFFFC2"/>
    <w:multiLevelType w:val="singleLevel"/>
    <w:tmpl w:val="2668BE6A"/>
    <w:lvl w:ilvl="0">
      <w:start w:val="1"/>
      <w:numFmt w:val="bullet"/>
      <w:lvlText w:val="•"/>
      <w:lvlJc w:val="left"/>
      <w:rPr>
        <w:rFonts w:ascii="Arial" w:hAnsi="Arial"/>
        <w:color w:val="000000"/>
        <w:sz w:val="18"/>
      </w:rPr>
    </w:lvl>
  </w:abstractNum>
  <w:abstractNum w:abstractNumId="74">
    <w:nsid w:val="FFFFFFC3"/>
    <w:multiLevelType w:val="singleLevel"/>
    <w:tmpl w:val="CFB6F22C"/>
    <w:lvl w:ilvl="0">
      <w:start w:val="1"/>
      <w:numFmt w:val="bullet"/>
      <w:lvlText w:val="•"/>
      <w:lvlJc w:val="left"/>
      <w:rPr>
        <w:rFonts w:ascii="Arial" w:hAnsi="Arial"/>
        <w:color w:val="000000"/>
        <w:sz w:val="18"/>
      </w:rPr>
    </w:lvl>
  </w:abstractNum>
  <w:abstractNum w:abstractNumId="75">
    <w:nsid w:val="FFFFFFC4"/>
    <w:multiLevelType w:val="singleLevel"/>
    <w:tmpl w:val="DE6692F2"/>
    <w:lvl w:ilvl="0">
      <w:start w:val="1"/>
      <w:numFmt w:val="decimal"/>
      <w:lvlText w:val="%1."/>
      <w:lvlJc w:val="left"/>
      <w:rPr>
        <w:rFonts w:ascii="Arial" w:hAnsi="Arial"/>
        <w:color w:val="000000"/>
        <w:sz w:val="18"/>
      </w:rPr>
    </w:lvl>
  </w:abstractNum>
  <w:abstractNum w:abstractNumId="76">
    <w:nsid w:val="FFFFFFC5"/>
    <w:multiLevelType w:val="singleLevel"/>
    <w:tmpl w:val="77D23C8A"/>
    <w:lvl w:ilvl="0">
      <w:start w:val="1"/>
      <w:numFmt w:val="bullet"/>
      <w:lvlText w:val="•"/>
      <w:lvlJc w:val="left"/>
      <w:rPr>
        <w:rFonts w:ascii="Arial" w:hAnsi="Arial"/>
        <w:color w:val="000000"/>
        <w:sz w:val="18"/>
      </w:rPr>
    </w:lvl>
  </w:abstractNum>
  <w:abstractNum w:abstractNumId="77">
    <w:nsid w:val="FFFFFFC6"/>
    <w:multiLevelType w:val="singleLevel"/>
    <w:tmpl w:val="6C3E1776"/>
    <w:lvl w:ilvl="0">
      <w:start w:val="1"/>
      <w:numFmt w:val="decimal"/>
      <w:lvlText w:val="%1."/>
      <w:lvlJc w:val="left"/>
      <w:rPr>
        <w:rFonts w:ascii="Arial" w:hAnsi="Arial"/>
        <w:color w:val="000000"/>
        <w:sz w:val="18"/>
      </w:rPr>
    </w:lvl>
  </w:abstractNum>
  <w:abstractNum w:abstractNumId="78">
    <w:nsid w:val="FFFFFFC7"/>
    <w:multiLevelType w:val="singleLevel"/>
    <w:tmpl w:val="5AD4D52A"/>
    <w:lvl w:ilvl="0">
      <w:start w:val="1"/>
      <w:numFmt w:val="decimal"/>
      <w:lvlText w:val="%1."/>
      <w:lvlJc w:val="left"/>
      <w:rPr>
        <w:rFonts w:ascii="Arial" w:hAnsi="Arial"/>
        <w:color w:val="000000"/>
        <w:sz w:val="18"/>
      </w:rPr>
    </w:lvl>
  </w:abstractNum>
  <w:abstractNum w:abstractNumId="79">
    <w:nsid w:val="FFFFFFC8"/>
    <w:multiLevelType w:val="singleLevel"/>
    <w:tmpl w:val="D5EC753E"/>
    <w:lvl w:ilvl="0">
      <w:start w:val="1"/>
      <w:numFmt w:val="bullet"/>
      <w:lvlText w:val="•"/>
      <w:lvlJc w:val="left"/>
      <w:rPr>
        <w:rFonts w:ascii="Arial" w:hAnsi="Arial"/>
        <w:color w:val="000000"/>
        <w:sz w:val="18"/>
      </w:rPr>
    </w:lvl>
  </w:abstractNum>
  <w:abstractNum w:abstractNumId="80">
    <w:nsid w:val="FFFFFFC9"/>
    <w:multiLevelType w:val="singleLevel"/>
    <w:tmpl w:val="D3E21DDC"/>
    <w:lvl w:ilvl="0">
      <w:start w:val="1"/>
      <w:numFmt w:val="decimal"/>
      <w:lvlText w:val="%1."/>
      <w:lvlJc w:val="left"/>
      <w:rPr>
        <w:rFonts w:ascii="Arial" w:hAnsi="Arial"/>
        <w:color w:val="000000"/>
        <w:sz w:val="18"/>
      </w:rPr>
    </w:lvl>
  </w:abstractNum>
  <w:abstractNum w:abstractNumId="81">
    <w:nsid w:val="FFFFFFCA"/>
    <w:multiLevelType w:val="singleLevel"/>
    <w:tmpl w:val="D876B5AA"/>
    <w:lvl w:ilvl="0">
      <w:start w:val="1"/>
      <w:numFmt w:val="lowerLetter"/>
      <w:lvlText w:val="%1."/>
      <w:lvlJc w:val="left"/>
      <w:rPr>
        <w:rFonts w:ascii="Arial" w:hAnsi="Arial"/>
        <w:color w:val="000000"/>
        <w:sz w:val="18"/>
      </w:rPr>
    </w:lvl>
  </w:abstractNum>
  <w:abstractNum w:abstractNumId="82">
    <w:nsid w:val="FFFFFFCB"/>
    <w:multiLevelType w:val="singleLevel"/>
    <w:tmpl w:val="EE189168"/>
    <w:lvl w:ilvl="0">
      <w:start w:val="1"/>
      <w:numFmt w:val="decimal"/>
      <w:lvlText w:val="%1."/>
      <w:lvlJc w:val="left"/>
      <w:rPr>
        <w:rFonts w:ascii="Arial" w:hAnsi="Arial"/>
        <w:color w:val="000000"/>
        <w:sz w:val="18"/>
      </w:rPr>
    </w:lvl>
  </w:abstractNum>
  <w:abstractNum w:abstractNumId="83">
    <w:nsid w:val="FFFFFFCC"/>
    <w:multiLevelType w:val="singleLevel"/>
    <w:tmpl w:val="5A526A86"/>
    <w:lvl w:ilvl="0">
      <w:start w:val="1"/>
      <w:numFmt w:val="decimal"/>
      <w:lvlText w:val="%1."/>
      <w:lvlJc w:val="left"/>
      <w:rPr>
        <w:rFonts w:ascii="Arial" w:hAnsi="Arial"/>
        <w:color w:val="000000"/>
        <w:sz w:val="18"/>
      </w:rPr>
    </w:lvl>
  </w:abstractNum>
  <w:abstractNum w:abstractNumId="84">
    <w:nsid w:val="FFFFFFCD"/>
    <w:multiLevelType w:val="singleLevel"/>
    <w:tmpl w:val="B0F2B1CC"/>
    <w:lvl w:ilvl="0">
      <w:start w:val="1"/>
      <w:numFmt w:val="decimal"/>
      <w:lvlText w:val="%1."/>
      <w:lvlJc w:val="left"/>
      <w:rPr>
        <w:rFonts w:ascii="Arial" w:hAnsi="Arial"/>
        <w:color w:val="000000"/>
        <w:sz w:val="18"/>
      </w:rPr>
    </w:lvl>
  </w:abstractNum>
  <w:abstractNum w:abstractNumId="85">
    <w:nsid w:val="FFFFFFCE"/>
    <w:multiLevelType w:val="singleLevel"/>
    <w:tmpl w:val="657A6FC0"/>
    <w:lvl w:ilvl="0">
      <w:start w:val="1"/>
      <w:numFmt w:val="bullet"/>
      <w:lvlText w:val="•"/>
      <w:lvlJc w:val="left"/>
      <w:rPr>
        <w:rFonts w:ascii="Arial" w:hAnsi="Arial"/>
        <w:color w:val="000000"/>
        <w:sz w:val="18"/>
      </w:rPr>
    </w:lvl>
  </w:abstractNum>
  <w:abstractNum w:abstractNumId="86">
    <w:nsid w:val="FFFFFFCF"/>
    <w:multiLevelType w:val="singleLevel"/>
    <w:tmpl w:val="2A48833E"/>
    <w:lvl w:ilvl="0">
      <w:start w:val="1"/>
      <w:numFmt w:val="decimal"/>
      <w:lvlText w:val="%1."/>
      <w:lvlJc w:val="left"/>
      <w:rPr>
        <w:rFonts w:ascii="Arial" w:hAnsi="Arial"/>
        <w:color w:val="000000"/>
        <w:sz w:val="18"/>
      </w:rPr>
    </w:lvl>
  </w:abstractNum>
  <w:abstractNum w:abstractNumId="87">
    <w:nsid w:val="FFFFFFD0"/>
    <w:multiLevelType w:val="singleLevel"/>
    <w:tmpl w:val="AF5000B2"/>
    <w:lvl w:ilvl="0">
      <w:start w:val="1"/>
      <w:numFmt w:val="lowerLetter"/>
      <w:lvlText w:val="%1."/>
      <w:lvlJc w:val="left"/>
      <w:rPr>
        <w:rFonts w:ascii="Arial" w:hAnsi="Arial"/>
        <w:color w:val="000000"/>
        <w:sz w:val="18"/>
      </w:rPr>
    </w:lvl>
  </w:abstractNum>
  <w:abstractNum w:abstractNumId="88">
    <w:nsid w:val="FFFFFFD1"/>
    <w:multiLevelType w:val="singleLevel"/>
    <w:tmpl w:val="56405D0A"/>
    <w:lvl w:ilvl="0">
      <w:start w:val="1"/>
      <w:numFmt w:val="bullet"/>
      <w:lvlText w:val="•"/>
      <w:lvlJc w:val="left"/>
      <w:rPr>
        <w:rFonts w:ascii="Arial" w:hAnsi="Arial"/>
        <w:color w:val="000000"/>
        <w:sz w:val="18"/>
      </w:rPr>
    </w:lvl>
  </w:abstractNum>
  <w:abstractNum w:abstractNumId="89">
    <w:nsid w:val="FFFFFFD2"/>
    <w:multiLevelType w:val="singleLevel"/>
    <w:tmpl w:val="CAF23F2E"/>
    <w:lvl w:ilvl="0">
      <w:start w:val="1"/>
      <w:numFmt w:val="decimal"/>
      <w:lvlText w:val="%1."/>
      <w:lvlJc w:val="left"/>
      <w:rPr>
        <w:rFonts w:ascii="Arial" w:hAnsi="Arial"/>
        <w:color w:val="000000"/>
        <w:sz w:val="18"/>
      </w:rPr>
    </w:lvl>
  </w:abstractNum>
  <w:abstractNum w:abstractNumId="90">
    <w:nsid w:val="FFFFFFD3"/>
    <w:multiLevelType w:val="singleLevel"/>
    <w:tmpl w:val="973EC504"/>
    <w:lvl w:ilvl="0">
      <w:start w:val="1"/>
      <w:numFmt w:val="bullet"/>
      <w:lvlText w:val="•"/>
      <w:lvlJc w:val="left"/>
      <w:rPr>
        <w:rFonts w:ascii="Arial" w:hAnsi="Arial"/>
        <w:color w:val="000000"/>
        <w:sz w:val="18"/>
      </w:rPr>
    </w:lvl>
  </w:abstractNum>
  <w:abstractNum w:abstractNumId="91">
    <w:nsid w:val="FFFFFFD4"/>
    <w:multiLevelType w:val="singleLevel"/>
    <w:tmpl w:val="9E688214"/>
    <w:lvl w:ilvl="0">
      <w:start w:val="1"/>
      <w:numFmt w:val="bullet"/>
      <w:lvlText w:val="•"/>
      <w:lvlJc w:val="left"/>
      <w:rPr>
        <w:rFonts w:ascii="Arial" w:hAnsi="Arial"/>
        <w:color w:val="000000"/>
        <w:sz w:val="18"/>
      </w:rPr>
    </w:lvl>
  </w:abstractNum>
  <w:abstractNum w:abstractNumId="92">
    <w:nsid w:val="FFFFFFD5"/>
    <w:multiLevelType w:val="singleLevel"/>
    <w:tmpl w:val="64C8E1D8"/>
    <w:lvl w:ilvl="0">
      <w:start w:val="1"/>
      <w:numFmt w:val="bullet"/>
      <w:lvlText w:val="•"/>
      <w:lvlJc w:val="left"/>
      <w:rPr>
        <w:rFonts w:ascii="Arial" w:hAnsi="Arial"/>
        <w:color w:val="000000"/>
        <w:sz w:val="18"/>
      </w:rPr>
    </w:lvl>
  </w:abstractNum>
  <w:abstractNum w:abstractNumId="93">
    <w:nsid w:val="FFFFFFD6"/>
    <w:multiLevelType w:val="singleLevel"/>
    <w:tmpl w:val="093CC3FE"/>
    <w:lvl w:ilvl="0">
      <w:start w:val="1"/>
      <w:numFmt w:val="bullet"/>
      <w:lvlText w:val="•"/>
      <w:lvlJc w:val="left"/>
      <w:rPr>
        <w:rFonts w:ascii="Arial" w:hAnsi="Arial"/>
        <w:color w:val="000000"/>
        <w:sz w:val="18"/>
      </w:rPr>
    </w:lvl>
  </w:abstractNum>
  <w:abstractNum w:abstractNumId="94">
    <w:nsid w:val="FFFFFFD7"/>
    <w:multiLevelType w:val="singleLevel"/>
    <w:tmpl w:val="B5643C98"/>
    <w:lvl w:ilvl="0">
      <w:start w:val="1"/>
      <w:numFmt w:val="bullet"/>
      <w:lvlText w:val="•"/>
      <w:lvlJc w:val="left"/>
      <w:rPr>
        <w:rFonts w:ascii="Arial" w:hAnsi="Arial"/>
        <w:color w:val="000000"/>
        <w:sz w:val="18"/>
      </w:rPr>
    </w:lvl>
  </w:abstractNum>
  <w:abstractNum w:abstractNumId="95">
    <w:nsid w:val="FFFFFFD8"/>
    <w:multiLevelType w:val="singleLevel"/>
    <w:tmpl w:val="3572B8C4"/>
    <w:lvl w:ilvl="0">
      <w:start w:val="1"/>
      <w:numFmt w:val="bullet"/>
      <w:lvlText w:val="•"/>
      <w:lvlJc w:val="left"/>
      <w:rPr>
        <w:rFonts w:ascii="Arial" w:hAnsi="Arial"/>
        <w:color w:val="000000"/>
        <w:sz w:val="18"/>
      </w:rPr>
    </w:lvl>
  </w:abstractNum>
  <w:abstractNum w:abstractNumId="96">
    <w:nsid w:val="FFFFFFD9"/>
    <w:multiLevelType w:val="singleLevel"/>
    <w:tmpl w:val="8A94CDF8"/>
    <w:lvl w:ilvl="0">
      <w:start w:val="1"/>
      <w:numFmt w:val="bullet"/>
      <w:lvlText w:val="•"/>
      <w:lvlJc w:val="left"/>
      <w:rPr>
        <w:rFonts w:ascii="Arial" w:hAnsi="Arial"/>
        <w:color w:val="000000"/>
        <w:sz w:val="18"/>
      </w:rPr>
    </w:lvl>
  </w:abstractNum>
  <w:abstractNum w:abstractNumId="97">
    <w:nsid w:val="FFFFFFDA"/>
    <w:multiLevelType w:val="singleLevel"/>
    <w:tmpl w:val="B114F2A0"/>
    <w:lvl w:ilvl="0">
      <w:start w:val="1"/>
      <w:numFmt w:val="lowerLetter"/>
      <w:lvlText w:val="%1."/>
      <w:lvlJc w:val="left"/>
      <w:rPr>
        <w:rFonts w:ascii="Arial" w:hAnsi="Arial"/>
        <w:color w:val="000000"/>
        <w:sz w:val="18"/>
      </w:rPr>
    </w:lvl>
  </w:abstractNum>
  <w:abstractNum w:abstractNumId="98">
    <w:nsid w:val="FFFFFFDB"/>
    <w:multiLevelType w:val="singleLevel"/>
    <w:tmpl w:val="D6A4003E"/>
    <w:lvl w:ilvl="0">
      <w:start w:val="1"/>
      <w:numFmt w:val="bullet"/>
      <w:lvlText w:val="•"/>
      <w:lvlJc w:val="left"/>
      <w:rPr>
        <w:rFonts w:ascii="Arial" w:hAnsi="Arial"/>
        <w:color w:val="000000"/>
        <w:sz w:val="18"/>
      </w:rPr>
    </w:lvl>
  </w:abstractNum>
  <w:abstractNum w:abstractNumId="99">
    <w:nsid w:val="FFFFFFDC"/>
    <w:multiLevelType w:val="singleLevel"/>
    <w:tmpl w:val="9628226C"/>
    <w:lvl w:ilvl="0">
      <w:start w:val="1"/>
      <w:numFmt w:val="bullet"/>
      <w:lvlText w:val="•"/>
      <w:lvlJc w:val="left"/>
      <w:rPr>
        <w:rFonts w:ascii="Arial" w:hAnsi="Arial"/>
        <w:color w:val="000000"/>
        <w:sz w:val="18"/>
      </w:rPr>
    </w:lvl>
  </w:abstractNum>
  <w:abstractNum w:abstractNumId="100">
    <w:nsid w:val="FFFFFFDD"/>
    <w:multiLevelType w:val="singleLevel"/>
    <w:tmpl w:val="9A46FECC"/>
    <w:lvl w:ilvl="0">
      <w:start w:val="1"/>
      <w:numFmt w:val="lowerLetter"/>
      <w:lvlText w:val="%1."/>
      <w:lvlJc w:val="left"/>
      <w:rPr>
        <w:rFonts w:ascii="Arial" w:hAnsi="Arial"/>
        <w:color w:val="000000"/>
        <w:sz w:val="18"/>
      </w:rPr>
    </w:lvl>
  </w:abstractNum>
  <w:abstractNum w:abstractNumId="101">
    <w:nsid w:val="FFFFFFDE"/>
    <w:multiLevelType w:val="singleLevel"/>
    <w:tmpl w:val="920413CA"/>
    <w:lvl w:ilvl="0">
      <w:start w:val="1"/>
      <w:numFmt w:val="lowerLetter"/>
      <w:lvlText w:val="%1."/>
      <w:lvlJc w:val="left"/>
      <w:rPr>
        <w:rFonts w:ascii="Arial" w:hAnsi="Arial"/>
        <w:color w:val="000000"/>
        <w:sz w:val="18"/>
      </w:rPr>
    </w:lvl>
  </w:abstractNum>
  <w:abstractNum w:abstractNumId="102">
    <w:nsid w:val="FFFFFFDF"/>
    <w:multiLevelType w:val="singleLevel"/>
    <w:tmpl w:val="4C4092D6"/>
    <w:lvl w:ilvl="0">
      <w:start w:val="1"/>
      <w:numFmt w:val="lowerLetter"/>
      <w:lvlText w:val="%1."/>
      <w:lvlJc w:val="left"/>
      <w:rPr>
        <w:rFonts w:ascii="Arial" w:hAnsi="Arial"/>
        <w:color w:val="000000"/>
        <w:sz w:val="18"/>
      </w:rPr>
    </w:lvl>
  </w:abstractNum>
  <w:abstractNum w:abstractNumId="103">
    <w:nsid w:val="FFFFFFE0"/>
    <w:multiLevelType w:val="singleLevel"/>
    <w:tmpl w:val="B3E85640"/>
    <w:lvl w:ilvl="0">
      <w:start w:val="1"/>
      <w:numFmt w:val="lowerLetter"/>
      <w:lvlText w:val="%1."/>
      <w:lvlJc w:val="left"/>
      <w:rPr>
        <w:rFonts w:ascii="Arial" w:hAnsi="Arial"/>
        <w:color w:val="000000"/>
        <w:sz w:val="18"/>
      </w:rPr>
    </w:lvl>
  </w:abstractNum>
  <w:abstractNum w:abstractNumId="104">
    <w:nsid w:val="FFFFFFE1"/>
    <w:multiLevelType w:val="singleLevel"/>
    <w:tmpl w:val="5C129DFE"/>
    <w:lvl w:ilvl="0">
      <w:start w:val="1"/>
      <w:numFmt w:val="lowerLetter"/>
      <w:lvlText w:val="%1."/>
      <w:lvlJc w:val="left"/>
      <w:rPr>
        <w:rFonts w:ascii="Arial" w:hAnsi="Arial"/>
        <w:color w:val="000000"/>
        <w:sz w:val="18"/>
      </w:rPr>
    </w:lvl>
  </w:abstractNum>
  <w:abstractNum w:abstractNumId="105">
    <w:nsid w:val="FFFFFFE2"/>
    <w:multiLevelType w:val="singleLevel"/>
    <w:tmpl w:val="E884CB9A"/>
    <w:lvl w:ilvl="0">
      <w:start w:val="1"/>
      <w:numFmt w:val="lowerLetter"/>
      <w:lvlText w:val="%1."/>
      <w:lvlJc w:val="left"/>
      <w:rPr>
        <w:rFonts w:ascii="Arial" w:hAnsi="Arial"/>
        <w:color w:val="000000"/>
        <w:sz w:val="18"/>
      </w:rPr>
    </w:lvl>
  </w:abstractNum>
  <w:abstractNum w:abstractNumId="106">
    <w:nsid w:val="FFFFFFE3"/>
    <w:multiLevelType w:val="singleLevel"/>
    <w:tmpl w:val="6FCA2EE8"/>
    <w:lvl w:ilvl="0">
      <w:start w:val="1"/>
      <w:numFmt w:val="lowerLetter"/>
      <w:lvlText w:val="%1."/>
      <w:lvlJc w:val="left"/>
      <w:rPr>
        <w:rFonts w:ascii="Arial" w:hAnsi="Arial"/>
        <w:color w:val="000000"/>
        <w:sz w:val="18"/>
      </w:rPr>
    </w:lvl>
  </w:abstractNum>
  <w:abstractNum w:abstractNumId="107">
    <w:nsid w:val="FFFFFFE4"/>
    <w:multiLevelType w:val="singleLevel"/>
    <w:tmpl w:val="EC506198"/>
    <w:lvl w:ilvl="0">
      <w:start w:val="1"/>
      <w:numFmt w:val="lowerLetter"/>
      <w:lvlText w:val="%1."/>
      <w:lvlJc w:val="left"/>
      <w:rPr>
        <w:rFonts w:ascii="Arial" w:hAnsi="Arial"/>
        <w:color w:val="000000"/>
        <w:sz w:val="18"/>
      </w:rPr>
    </w:lvl>
  </w:abstractNum>
  <w:abstractNum w:abstractNumId="108">
    <w:nsid w:val="FFFFFFE5"/>
    <w:multiLevelType w:val="singleLevel"/>
    <w:tmpl w:val="C804ECDA"/>
    <w:lvl w:ilvl="0">
      <w:start w:val="1"/>
      <w:numFmt w:val="bullet"/>
      <w:lvlText w:val="•"/>
      <w:lvlJc w:val="left"/>
      <w:rPr>
        <w:rFonts w:ascii="Arial" w:hAnsi="Arial"/>
        <w:color w:val="000000"/>
        <w:sz w:val="18"/>
      </w:rPr>
    </w:lvl>
  </w:abstractNum>
  <w:abstractNum w:abstractNumId="109">
    <w:nsid w:val="FFFFFFE6"/>
    <w:multiLevelType w:val="singleLevel"/>
    <w:tmpl w:val="68A4EF74"/>
    <w:lvl w:ilvl="0">
      <w:start w:val="1"/>
      <w:numFmt w:val="lowerLetter"/>
      <w:lvlText w:val="%1."/>
      <w:lvlJc w:val="left"/>
      <w:rPr>
        <w:rFonts w:ascii="Arial" w:hAnsi="Arial"/>
        <w:color w:val="000000"/>
        <w:sz w:val="18"/>
      </w:rPr>
    </w:lvl>
  </w:abstractNum>
  <w:abstractNum w:abstractNumId="110">
    <w:nsid w:val="FFFFFFE7"/>
    <w:multiLevelType w:val="singleLevel"/>
    <w:tmpl w:val="E786A3F4"/>
    <w:lvl w:ilvl="0">
      <w:start w:val="1"/>
      <w:numFmt w:val="bullet"/>
      <w:lvlText w:val="•"/>
      <w:lvlJc w:val="left"/>
      <w:rPr>
        <w:rFonts w:ascii="Arial" w:hAnsi="Arial"/>
        <w:color w:val="000000"/>
        <w:sz w:val="18"/>
      </w:rPr>
    </w:lvl>
  </w:abstractNum>
  <w:abstractNum w:abstractNumId="111">
    <w:nsid w:val="FFFFFFE8"/>
    <w:multiLevelType w:val="singleLevel"/>
    <w:tmpl w:val="AF40B908"/>
    <w:lvl w:ilvl="0">
      <w:start w:val="1"/>
      <w:numFmt w:val="bullet"/>
      <w:lvlText w:val="•"/>
      <w:lvlJc w:val="left"/>
      <w:rPr>
        <w:rFonts w:ascii="Arial" w:hAnsi="Arial"/>
        <w:color w:val="000000"/>
        <w:sz w:val="18"/>
      </w:rPr>
    </w:lvl>
  </w:abstractNum>
  <w:abstractNum w:abstractNumId="112">
    <w:nsid w:val="FFFFFFE9"/>
    <w:multiLevelType w:val="singleLevel"/>
    <w:tmpl w:val="D24C4990"/>
    <w:lvl w:ilvl="0">
      <w:start w:val="1"/>
      <w:numFmt w:val="bullet"/>
      <w:lvlText w:val="•"/>
      <w:lvlJc w:val="left"/>
      <w:rPr>
        <w:rFonts w:ascii="Arial" w:hAnsi="Arial"/>
        <w:color w:val="000000"/>
        <w:sz w:val="18"/>
      </w:rPr>
    </w:lvl>
  </w:abstractNum>
  <w:abstractNum w:abstractNumId="113">
    <w:nsid w:val="FFFFFFEA"/>
    <w:multiLevelType w:val="singleLevel"/>
    <w:tmpl w:val="402C507A"/>
    <w:lvl w:ilvl="0">
      <w:start w:val="1"/>
      <w:numFmt w:val="bullet"/>
      <w:lvlText w:val="•"/>
      <w:lvlJc w:val="left"/>
      <w:rPr>
        <w:rFonts w:ascii="Arial" w:hAnsi="Arial"/>
        <w:color w:val="000000"/>
        <w:sz w:val="18"/>
      </w:rPr>
    </w:lvl>
  </w:abstractNum>
  <w:abstractNum w:abstractNumId="114">
    <w:nsid w:val="FFFFFFEB"/>
    <w:multiLevelType w:val="singleLevel"/>
    <w:tmpl w:val="447CBC96"/>
    <w:lvl w:ilvl="0">
      <w:start w:val="1"/>
      <w:numFmt w:val="bullet"/>
      <w:lvlText w:val="•"/>
      <w:lvlJc w:val="left"/>
      <w:rPr>
        <w:rFonts w:ascii="Arial" w:hAnsi="Arial"/>
        <w:color w:val="000000"/>
        <w:sz w:val="18"/>
      </w:rPr>
    </w:lvl>
  </w:abstractNum>
  <w:abstractNum w:abstractNumId="115">
    <w:nsid w:val="FFFFFFEC"/>
    <w:multiLevelType w:val="singleLevel"/>
    <w:tmpl w:val="3A900918"/>
    <w:lvl w:ilvl="0">
      <w:start w:val="1"/>
      <w:numFmt w:val="bullet"/>
      <w:lvlText w:val="•"/>
      <w:lvlJc w:val="left"/>
      <w:rPr>
        <w:rFonts w:ascii="Arial" w:hAnsi="Arial"/>
        <w:color w:val="000000"/>
        <w:sz w:val="18"/>
      </w:rPr>
    </w:lvl>
  </w:abstractNum>
  <w:abstractNum w:abstractNumId="116">
    <w:nsid w:val="FFFFFFED"/>
    <w:multiLevelType w:val="singleLevel"/>
    <w:tmpl w:val="78C20C7C"/>
    <w:lvl w:ilvl="0">
      <w:start w:val="1"/>
      <w:numFmt w:val="bullet"/>
      <w:lvlText w:val="•"/>
      <w:lvlJc w:val="left"/>
      <w:rPr>
        <w:rFonts w:ascii="Arial" w:hAnsi="Arial"/>
        <w:color w:val="000000"/>
        <w:sz w:val="18"/>
      </w:rPr>
    </w:lvl>
  </w:abstractNum>
  <w:abstractNum w:abstractNumId="117">
    <w:nsid w:val="FFFFFFEE"/>
    <w:multiLevelType w:val="singleLevel"/>
    <w:tmpl w:val="82EE86EC"/>
    <w:lvl w:ilvl="0">
      <w:start w:val="1"/>
      <w:numFmt w:val="bullet"/>
      <w:lvlText w:val="•"/>
      <w:lvlJc w:val="left"/>
      <w:rPr>
        <w:rFonts w:ascii="Arial" w:hAnsi="Arial"/>
        <w:color w:val="000000"/>
        <w:sz w:val="18"/>
      </w:rPr>
    </w:lvl>
  </w:abstractNum>
  <w:abstractNum w:abstractNumId="118">
    <w:nsid w:val="FFFFFFEF"/>
    <w:multiLevelType w:val="singleLevel"/>
    <w:tmpl w:val="B2F634DE"/>
    <w:lvl w:ilvl="0">
      <w:start w:val="1"/>
      <w:numFmt w:val="bullet"/>
      <w:lvlText w:val="•"/>
      <w:lvlJc w:val="left"/>
      <w:rPr>
        <w:rFonts w:ascii="Arial" w:hAnsi="Arial"/>
        <w:color w:val="000000"/>
        <w:sz w:val="18"/>
      </w:rPr>
    </w:lvl>
  </w:abstractNum>
  <w:abstractNum w:abstractNumId="119">
    <w:nsid w:val="FFFFFFF0"/>
    <w:multiLevelType w:val="singleLevel"/>
    <w:tmpl w:val="49A24626"/>
    <w:lvl w:ilvl="0">
      <w:start w:val="1"/>
      <w:numFmt w:val="bullet"/>
      <w:lvlText w:val="•"/>
      <w:lvlJc w:val="left"/>
      <w:rPr>
        <w:rFonts w:ascii="Arial" w:hAnsi="Arial"/>
        <w:color w:val="000000"/>
        <w:sz w:val="18"/>
      </w:rPr>
    </w:lvl>
  </w:abstractNum>
  <w:abstractNum w:abstractNumId="120">
    <w:nsid w:val="FFFFFFF1"/>
    <w:multiLevelType w:val="singleLevel"/>
    <w:tmpl w:val="74403CAE"/>
    <w:lvl w:ilvl="0">
      <w:start w:val="1"/>
      <w:numFmt w:val="bullet"/>
      <w:lvlText w:val="•"/>
      <w:lvlJc w:val="left"/>
      <w:rPr>
        <w:rFonts w:ascii="Arial" w:hAnsi="Arial"/>
        <w:color w:val="000000"/>
        <w:sz w:val="18"/>
      </w:rPr>
    </w:lvl>
  </w:abstractNum>
  <w:abstractNum w:abstractNumId="121">
    <w:nsid w:val="FFFFFFF2"/>
    <w:multiLevelType w:val="singleLevel"/>
    <w:tmpl w:val="CB7A95EE"/>
    <w:lvl w:ilvl="0">
      <w:start w:val="1"/>
      <w:numFmt w:val="decimal"/>
      <w:lvlText w:val="%1."/>
      <w:lvlJc w:val="left"/>
      <w:rPr>
        <w:rFonts w:ascii="Arial" w:hAnsi="Arial"/>
        <w:color w:val="000000"/>
        <w:sz w:val="18"/>
      </w:rPr>
    </w:lvl>
  </w:abstractNum>
  <w:abstractNum w:abstractNumId="122">
    <w:nsid w:val="FFFFFFF3"/>
    <w:multiLevelType w:val="singleLevel"/>
    <w:tmpl w:val="176CCABA"/>
    <w:lvl w:ilvl="0">
      <w:start w:val="1"/>
      <w:numFmt w:val="lowerLetter"/>
      <w:lvlText w:val="%1."/>
      <w:lvlJc w:val="left"/>
      <w:rPr>
        <w:rFonts w:ascii="Arial" w:hAnsi="Arial"/>
        <w:color w:val="000000"/>
        <w:sz w:val="18"/>
      </w:rPr>
    </w:lvl>
  </w:abstractNum>
  <w:abstractNum w:abstractNumId="123">
    <w:nsid w:val="FFFFFFF4"/>
    <w:multiLevelType w:val="singleLevel"/>
    <w:tmpl w:val="5A54DB50"/>
    <w:lvl w:ilvl="0">
      <w:start w:val="1"/>
      <w:numFmt w:val="lowerLetter"/>
      <w:lvlText w:val="%1."/>
      <w:lvlJc w:val="left"/>
      <w:rPr>
        <w:rFonts w:ascii="Arial" w:hAnsi="Arial"/>
        <w:color w:val="000000"/>
        <w:sz w:val="18"/>
      </w:rPr>
    </w:lvl>
  </w:abstractNum>
  <w:abstractNum w:abstractNumId="124">
    <w:nsid w:val="FFFFFFF5"/>
    <w:multiLevelType w:val="singleLevel"/>
    <w:tmpl w:val="D5360C6E"/>
    <w:lvl w:ilvl="0">
      <w:start w:val="1"/>
      <w:numFmt w:val="lowerLetter"/>
      <w:lvlText w:val="%1."/>
      <w:lvlJc w:val="left"/>
      <w:rPr>
        <w:rFonts w:ascii="Arial" w:hAnsi="Arial"/>
        <w:color w:val="000000"/>
        <w:sz w:val="18"/>
      </w:rPr>
    </w:lvl>
  </w:abstractNum>
  <w:abstractNum w:abstractNumId="125">
    <w:nsid w:val="FFFFFFF6"/>
    <w:multiLevelType w:val="singleLevel"/>
    <w:tmpl w:val="10DAD0C6"/>
    <w:lvl w:ilvl="0">
      <w:start w:val="1"/>
      <w:numFmt w:val="lowerLetter"/>
      <w:lvlText w:val="%1."/>
      <w:lvlJc w:val="left"/>
      <w:rPr>
        <w:rFonts w:ascii="Arial" w:hAnsi="Arial"/>
        <w:color w:val="000000"/>
        <w:sz w:val="18"/>
      </w:rPr>
    </w:lvl>
  </w:abstractNum>
  <w:abstractNum w:abstractNumId="126">
    <w:nsid w:val="FFFFFFF7"/>
    <w:multiLevelType w:val="singleLevel"/>
    <w:tmpl w:val="3200819E"/>
    <w:lvl w:ilvl="0">
      <w:start w:val="1"/>
      <w:numFmt w:val="lowerLetter"/>
      <w:lvlText w:val="%1."/>
      <w:lvlJc w:val="left"/>
      <w:rPr>
        <w:rFonts w:ascii="Arial" w:hAnsi="Arial"/>
        <w:color w:val="000000"/>
        <w:sz w:val="18"/>
      </w:rPr>
    </w:lvl>
  </w:abstractNum>
  <w:abstractNum w:abstractNumId="127">
    <w:nsid w:val="FFFFFFF8"/>
    <w:multiLevelType w:val="singleLevel"/>
    <w:tmpl w:val="25D827F4"/>
    <w:lvl w:ilvl="0">
      <w:start w:val="1"/>
      <w:numFmt w:val="lowerLetter"/>
      <w:lvlText w:val="%1."/>
      <w:lvlJc w:val="left"/>
      <w:rPr>
        <w:rFonts w:ascii="Arial" w:hAnsi="Arial"/>
        <w:color w:val="000000"/>
        <w:sz w:val="18"/>
      </w:rPr>
    </w:lvl>
  </w:abstractNum>
  <w:abstractNum w:abstractNumId="128">
    <w:nsid w:val="FFFFFFF9"/>
    <w:multiLevelType w:val="singleLevel"/>
    <w:tmpl w:val="E0EEAF78"/>
    <w:lvl w:ilvl="0">
      <w:start w:val="1"/>
      <w:numFmt w:val="lowerLetter"/>
      <w:lvlText w:val="%1."/>
      <w:lvlJc w:val="left"/>
      <w:rPr>
        <w:rFonts w:ascii="Arial" w:hAnsi="Arial"/>
        <w:color w:val="000000"/>
        <w:sz w:val="18"/>
      </w:rPr>
    </w:lvl>
  </w:abstractNum>
  <w:abstractNum w:abstractNumId="129">
    <w:nsid w:val="FFFFFFFA"/>
    <w:multiLevelType w:val="singleLevel"/>
    <w:tmpl w:val="C6BEF1FC"/>
    <w:lvl w:ilvl="0">
      <w:start w:val="1"/>
      <w:numFmt w:val="lowerLetter"/>
      <w:lvlText w:val="%1."/>
      <w:lvlJc w:val="left"/>
      <w:rPr>
        <w:rFonts w:ascii="Arial" w:hAnsi="Arial"/>
        <w:color w:val="000000"/>
        <w:sz w:val="18"/>
      </w:rPr>
    </w:lvl>
  </w:abstractNum>
  <w:abstractNum w:abstractNumId="130">
    <w:nsid w:val="FFFFFFFB"/>
    <w:multiLevelType w:val="singleLevel"/>
    <w:tmpl w:val="F94461C2"/>
    <w:lvl w:ilvl="0">
      <w:start w:val="1"/>
      <w:numFmt w:val="lowerLetter"/>
      <w:lvlText w:val="%1."/>
      <w:lvlJc w:val="left"/>
      <w:rPr>
        <w:rFonts w:ascii="Arial" w:hAnsi="Arial"/>
        <w:color w:val="000000"/>
        <w:sz w:val="18"/>
      </w:rPr>
    </w:lvl>
  </w:abstractNum>
  <w:abstractNum w:abstractNumId="131">
    <w:nsid w:val="FFFFFFFC"/>
    <w:multiLevelType w:val="singleLevel"/>
    <w:tmpl w:val="7270B024"/>
    <w:lvl w:ilvl="0">
      <w:start w:val="1"/>
      <w:numFmt w:val="lowerLetter"/>
      <w:lvlText w:val="%1."/>
      <w:lvlJc w:val="left"/>
      <w:rPr>
        <w:rFonts w:ascii="Arial" w:hAnsi="Arial"/>
        <w:color w:val="000000"/>
        <w:sz w:val="18"/>
      </w:rPr>
    </w:lvl>
  </w:abstractNum>
  <w:abstractNum w:abstractNumId="132">
    <w:nsid w:val="FFFFFFFD"/>
    <w:multiLevelType w:val="singleLevel"/>
    <w:tmpl w:val="273EC4C6"/>
    <w:lvl w:ilvl="0">
      <w:start w:val="1"/>
      <w:numFmt w:val="bullet"/>
      <w:lvlText w:val="•"/>
      <w:lvlJc w:val="left"/>
      <w:rPr>
        <w:rFonts w:ascii="Arial" w:hAnsi="Arial"/>
        <w:color w:val="000000"/>
        <w:sz w:val="18"/>
      </w:rPr>
    </w:lvl>
  </w:abstractNum>
  <w:abstractNum w:abstractNumId="133">
    <w:nsid w:val="FFFFFFFE"/>
    <w:multiLevelType w:val="singleLevel"/>
    <w:tmpl w:val="82989C9A"/>
    <w:lvl w:ilvl="0">
      <w:start w:val="1"/>
      <w:numFmt w:val="bullet"/>
      <w:lvlText w:val="•"/>
      <w:lvlJc w:val="left"/>
      <w:rPr>
        <w:rFonts w:ascii="Arial" w:hAnsi="Arial"/>
        <w:color w:val="000000"/>
        <w:sz w:val="18"/>
      </w:rPr>
    </w:lvl>
  </w:abstractNum>
  <w:num w:numId="1">
    <w:abstractNumId w:val="133"/>
  </w:num>
  <w:num w:numId="2">
    <w:abstractNumId w:val="132"/>
  </w:num>
  <w:num w:numId="3">
    <w:abstractNumId w:val="131"/>
  </w:num>
  <w:num w:numId="4">
    <w:abstractNumId w:val="130"/>
  </w:num>
  <w:num w:numId="5">
    <w:abstractNumId w:val="129"/>
  </w:num>
  <w:num w:numId="6">
    <w:abstractNumId w:val="128"/>
  </w:num>
  <w:num w:numId="7">
    <w:abstractNumId w:val="127"/>
  </w:num>
  <w:num w:numId="8">
    <w:abstractNumId w:val="126"/>
  </w:num>
  <w:num w:numId="9">
    <w:abstractNumId w:val="125"/>
  </w:num>
  <w:num w:numId="10">
    <w:abstractNumId w:val="124"/>
  </w:num>
  <w:num w:numId="11">
    <w:abstractNumId w:val="123"/>
  </w:num>
  <w:num w:numId="12">
    <w:abstractNumId w:val="122"/>
  </w:num>
  <w:num w:numId="13">
    <w:abstractNumId w:val="121"/>
  </w:num>
  <w:num w:numId="14">
    <w:abstractNumId w:val="120"/>
  </w:num>
  <w:num w:numId="15">
    <w:abstractNumId w:val="119"/>
  </w:num>
  <w:num w:numId="16">
    <w:abstractNumId w:val="118"/>
  </w:num>
  <w:num w:numId="17">
    <w:abstractNumId w:val="117"/>
  </w:num>
  <w:num w:numId="18">
    <w:abstractNumId w:val="116"/>
  </w:num>
  <w:num w:numId="19">
    <w:abstractNumId w:val="115"/>
  </w:num>
  <w:num w:numId="20">
    <w:abstractNumId w:val="114"/>
  </w:num>
  <w:num w:numId="21">
    <w:abstractNumId w:val="113"/>
  </w:num>
  <w:num w:numId="22">
    <w:abstractNumId w:val="112"/>
  </w:num>
  <w:num w:numId="23">
    <w:abstractNumId w:val="111"/>
  </w:num>
  <w:num w:numId="24">
    <w:abstractNumId w:val="110"/>
  </w:num>
  <w:num w:numId="25">
    <w:abstractNumId w:val="109"/>
  </w:num>
  <w:num w:numId="26">
    <w:abstractNumId w:val="108"/>
  </w:num>
  <w:num w:numId="27">
    <w:abstractNumId w:val="107"/>
  </w:num>
  <w:num w:numId="28">
    <w:abstractNumId w:val="106"/>
  </w:num>
  <w:num w:numId="29">
    <w:abstractNumId w:val="105"/>
  </w:num>
  <w:num w:numId="30">
    <w:abstractNumId w:val="104"/>
  </w:num>
  <w:num w:numId="31">
    <w:abstractNumId w:val="103"/>
  </w:num>
  <w:num w:numId="32">
    <w:abstractNumId w:val="102"/>
  </w:num>
  <w:num w:numId="33">
    <w:abstractNumId w:val="101"/>
  </w:num>
  <w:num w:numId="34">
    <w:abstractNumId w:val="100"/>
  </w:num>
  <w:num w:numId="35">
    <w:abstractNumId w:val="99"/>
  </w:num>
  <w:num w:numId="36">
    <w:abstractNumId w:val="98"/>
  </w:num>
  <w:num w:numId="37">
    <w:abstractNumId w:val="97"/>
  </w:num>
  <w:num w:numId="38">
    <w:abstractNumId w:val="96"/>
  </w:num>
  <w:num w:numId="39">
    <w:abstractNumId w:val="95"/>
  </w:num>
  <w:num w:numId="40">
    <w:abstractNumId w:val="94"/>
  </w:num>
  <w:num w:numId="41">
    <w:abstractNumId w:val="93"/>
  </w:num>
  <w:num w:numId="42">
    <w:abstractNumId w:val="92"/>
  </w:num>
  <w:num w:numId="43">
    <w:abstractNumId w:val="91"/>
  </w:num>
  <w:num w:numId="44">
    <w:abstractNumId w:val="90"/>
  </w:num>
  <w:num w:numId="45">
    <w:abstractNumId w:val="89"/>
  </w:num>
  <w:num w:numId="46">
    <w:abstractNumId w:val="88"/>
  </w:num>
  <w:num w:numId="47">
    <w:abstractNumId w:val="87"/>
  </w:num>
  <w:num w:numId="48">
    <w:abstractNumId w:val="86"/>
  </w:num>
  <w:num w:numId="49">
    <w:abstractNumId w:val="85"/>
  </w:num>
  <w:num w:numId="50">
    <w:abstractNumId w:val="84"/>
  </w:num>
  <w:num w:numId="51">
    <w:abstractNumId w:val="83"/>
  </w:num>
  <w:num w:numId="52">
    <w:abstractNumId w:val="82"/>
  </w:num>
  <w:num w:numId="53">
    <w:abstractNumId w:val="81"/>
  </w:num>
  <w:num w:numId="54">
    <w:abstractNumId w:val="80"/>
  </w:num>
  <w:num w:numId="55">
    <w:abstractNumId w:val="79"/>
  </w:num>
  <w:num w:numId="56">
    <w:abstractNumId w:val="78"/>
  </w:num>
  <w:num w:numId="57">
    <w:abstractNumId w:val="77"/>
  </w:num>
  <w:num w:numId="58">
    <w:abstractNumId w:val="76"/>
  </w:num>
  <w:num w:numId="59">
    <w:abstractNumId w:val="75"/>
  </w:num>
  <w:num w:numId="60">
    <w:abstractNumId w:val="74"/>
  </w:num>
  <w:num w:numId="61">
    <w:abstractNumId w:val="73"/>
  </w:num>
  <w:num w:numId="62">
    <w:abstractNumId w:val="72"/>
  </w:num>
  <w:num w:numId="63">
    <w:abstractNumId w:val="71"/>
  </w:num>
  <w:num w:numId="64">
    <w:abstractNumId w:val="70"/>
  </w:num>
  <w:num w:numId="65">
    <w:abstractNumId w:val="69"/>
  </w:num>
  <w:num w:numId="66">
    <w:abstractNumId w:val="68"/>
  </w:num>
  <w:num w:numId="67">
    <w:abstractNumId w:val="67"/>
  </w:num>
  <w:num w:numId="68">
    <w:abstractNumId w:val="66"/>
  </w:num>
  <w:num w:numId="69">
    <w:abstractNumId w:val="65"/>
  </w:num>
  <w:num w:numId="70">
    <w:abstractNumId w:val="64"/>
  </w:num>
  <w:num w:numId="71">
    <w:abstractNumId w:val="63"/>
  </w:num>
  <w:num w:numId="72">
    <w:abstractNumId w:val="62"/>
  </w:num>
  <w:num w:numId="73">
    <w:abstractNumId w:val="61"/>
  </w:num>
  <w:num w:numId="74">
    <w:abstractNumId w:val="60"/>
  </w:num>
  <w:num w:numId="75">
    <w:abstractNumId w:val="59"/>
  </w:num>
  <w:num w:numId="76">
    <w:abstractNumId w:val="58"/>
  </w:num>
  <w:num w:numId="77">
    <w:abstractNumId w:val="57"/>
  </w:num>
  <w:num w:numId="78">
    <w:abstractNumId w:val="56"/>
  </w:num>
  <w:num w:numId="79">
    <w:abstractNumId w:val="55"/>
  </w:num>
  <w:num w:numId="80">
    <w:abstractNumId w:val="54"/>
  </w:num>
  <w:num w:numId="81">
    <w:abstractNumId w:val="53"/>
  </w:num>
  <w:num w:numId="82">
    <w:abstractNumId w:val="52"/>
  </w:num>
  <w:num w:numId="83">
    <w:abstractNumId w:val="51"/>
  </w:num>
  <w:num w:numId="84">
    <w:abstractNumId w:val="50"/>
  </w:num>
  <w:num w:numId="85">
    <w:abstractNumId w:val="49"/>
  </w:num>
  <w:num w:numId="86">
    <w:abstractNumId w:val="48"/>
  </w:num>
  <w:num w:numId="87">
    <w:abstractNumId w:val="47"/>
  </w:num>
  <w:num w:numId="88">
    <w:abstractNumId w:val="46"/>
  </w:num>
  <w:num w:numId="89">
    <w:abstractNumId w:val="45"/>
  </w:num>
  <w:num w:numId="90">
    <w:abstractNumId w:val="44"/>
  </w:num>
  <w:num w:numId="91">
    <w:abstractNumId w:val="43"/>
  </w:num>
  <w:num w:numId="92">
    <w:abstractNumId w:val="42"/>
  </w:num>
  <w:num w:numId="93">
    <w:abstractNumId w:val="41"/>
  </w:num>
  <w:num w:numId="94">
    <w:abstractNumId w:val="40"/>
  </w:num>
  <w:num w:numId="95">
    <w:abstractNumId w:val="39"/>
  </w:num>
  <w:num w:numId="96">
    <w:abstractNumId w:val="38"/>
  </w:num>
  <w:num w:numId="97">
    <w:abstractNumId w:val="37"/>
  </w:num>
  <w:num w:numId="98">
    <w:abstractNumId w:val="36"/>
  </w:num>
  <w:num w:numId="99">
    <w:abstractNumId w:val="35"/>
  </w:num>
  <w:num w:numId="100">
    <w:abstractNumId w:val="34"/>
  </w:num>
  <w:num w:numId="101">
    <w:abstractNumId w:val="33"/>
  </w:num>
  <w:num w:numId="102">
    <w:abstractNumId w:val="32"/>
  </w:num>
  <w:num w:numId="103">
    <w:abstractNumId w:val="31"/>
  </w:num>
  <w:num w:numId="104">
    <w:abstractNumId w:val="30"/>
  </w:num>
  <w:num w:numId="105">
    <w:abstractNumId w:val="29"/>
  </w:num>
  <w:num w:numId="106">
    <w:abstractNumId w:val="28"/>
  </w:num>
  <w:num w:numId="107">
    <w:abstractNumId w:val="27"/>
  </w:num>
  <w:num w:numId="108">
    <w:abstractNumId w:val="26"/>
  </w:num>
  <w:num w:numId="109">
    <w:abstractNumId w:val="25"/>
  </w:num>
  <w:num w:numId="110">
    <w:abstractNumId w:val="24"/>
  </w:num>
  <w:num w:numId="111">
    <w:abstractNumId w:val="23"/>
  </w:num>
  <w:num w:numId="112">
    <w:abstractNumId w:val="22"/>
  </w:num>
  <w:num w:numId="113">
    <w:abstractNumId w:val="21"/>
  </w:num>
  <w:num w:numId="114">
    <w:abstractNumId w:val="20"/>
  </w:num>
  <w:num w:numId="115">
    <w:abstractNumId w:val="19"/>
  </w:num>
  <w:num w:numId="116">
    <w:abstractNumId w:val="18"/>
  </w:num>
  <w:num w:numId="117">
    <w:abstractNumId w:val="17"/>
  </w:num>
  <w:num w:numId="118">
    <w:abstractNumId w:val="16"/>
  </w:num>
  <w:num w:numId="119">
    <w:abstractNumId w:val="15"/>
  </w:num>
  <w:num w:numId="120">
    <w:abstractNumId w:val="14"/>
  </w:num>
  <w:num w:numId="121">
    <w:abstractNumId w:val="13"/>
  </w:num>
  <w:num w:numId="122">
    <w:abstractNumId w:val="12"/>
  </w:num>
  <w:num w:numId="123">
    <w:abstractNumId w:val="11"/>
  </w:num>
  <w:num w:numId="124">
    <w:abstractNumId w:val="10"/>
  </w:num>
  <w:num w:numId="125">
    <w:abstractNumId w:val="9"/>
  </w:num>
  <w:num w:numId="126">
    <w:abstractNumId w:val="8"/>
  </w:num>
  <w:num w:numId="127">
    <w:abstractNumId w:val="7"/>
  </w:num>
  <w:num w:numId="128">
    <w:abstractNumId w:val="6"/>
  </w:num>
  <w:num w:numId="129">
    <w:abstractNumId w:val="5"/>
  </w:num>
  <w:num w:numId="130">
    <w:abstractNumId w:val="4"/>
  </w:num>
  <w:num w:numId="131">
    <w:abstractNumId w:val="3"/>
  </w:num>
  <w:num w:numId="132">
    <w:abstractNumId w:val="2"/>
  </w:num>
  <w:num w:numId="133">
    <w:abstractNumId w:val="1"/>
  </w:num>
  <w:num w:numId="134">
    <w:abstractNumId w:val="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bordersDoNotSurroundHeader/>
  <w:bordersDoNotSurroundFooter/>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F44A8E"/>
    <w:rsid w:val="006E737F"/>
    <w:rsid w:val="00F44A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CDD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6E737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part05.pdf" TargetMode="External"/><Relationship Id="rId107" Type="http://schemas.openxmlformats.org/officeDocument/2006/relationships/hyperlink" Target="part05.pdf" TargetMode="External"/><Relationship Id="rId108" Type="http://schemas.openxmlformats.org/officeDocument/2006/relationships/hyperlink" Target="part06.pdf" TargetMode="External"/><Relationship Id="rId109" Type="http://schemas.openxmlformats.org/officeDocument/2006/relationships/hyperlink" Target="part05.pdf" TargetMode="External"/><Relationship Id="rId70" Type="http://schemas.openxmlformats.org/officeDocument/2006/relationships/footer" Target="footer26.xml"/><Relationship Id="rId71" Type="http://schemas.openxmlformats.org/officeDocument/2006/relationships/header" Target="header27.xml"/><Relationship Id="rId72" Type="http://schemas.openxmlformats.org/officeDocument/2006/relationships/footer" Target="footer27.xml"/><Relationship Id="rId73" Type="http://schemas.openxmlformats.org/officeDocument/2006/relationships/hyperlink" Target="http://www.ics.uci.edu/~fielding/pubs/dissertation/fielding_dissertation.pdf" TargetMode="External"/><Relationship Id="rId74" Type="http://schemas.openxmlformats.org/officeDocument/2006/relationships/header" Target="header28.xml"/><Relationship Id="rId75" Type="http://schemas.openxmlformats.org/officeDocument/2006/relationships/header" Target="header29.xml"/><Relationship Id="rId76" Type="http://schemas.openxmlformats.org/officeDocument/2006/relationships/footer" Target="footer28.xml"/><Relationship Id="rId77" Type="http://schemas.openxmlformats.org/officeDocument/2006/relationships/footer" Target="footer29.xml"/><Relationship Id="rId78" Type="http://schemas.openxmlformats.org/officeDocument/2006/relationships/header" Target="header30.xml"/><Relationship Id="rId79" Type="http://schemas.openxmlformats.org/officeDocument/2006/relationships/footer" Target="footer30.xml"/><Relationship Id="rId170" Type="http://schemas.openxmlformats.org/officeDocument/2006/relationships/image" Target="media/image14.png"/><Relationship Id="rId171" Type="http://schemas.openxmlformats.org/officeDocument/2006/relationships/image" Target="media/image15.png"/><Relationship Id="rId172" Type="http://schemas.openxmlformats.org/officeDocument/2006/relationships/hyperlink" Target="part08.pdf" TargetMode="External"/><Relationship Id="rId173" Type="http://schemas.openxmlformats.org/officeDocument/2006/relationships/image" Target="media/image16.png"/><Relationship Id="rId174" Type="http://schemas.openxmlformats.org/officeDocument/2006/relationships/hyperlink" Target="part16.pdf" TargetMode="External"/><Relationship Id="rId175" Type="http://schemas.openxmlformats.org/officeDocument/2006/relationships/image" Target="media/image17.png"/><Relationship Id="rId176" Type="http://schemas.openxmlformats.org/officeDocument/2006/relationships/hyperlink" Target="part16.pdf" TargetMode="External"/><Relationship Id="rId177" Type="http://schemas.openxmlformats.org/officeDocument/2006/relationships/image" Target="media/image18.png"/><Relationship Id="rId178" Type="http://schemas.openxmlformats.org/officeDocument/2006/relationships/image" Target="media/image19.png"/><Relationship Id="rId179" Type="http://schemas.openxmlformats.org/officeDocument/2006/relationships/hyperlink" Target="part17.pdf" TargetMode="External"/><Relationship Id="rId260" Type="http://schemas.openxmlformats.org/officeDocument/2006/relationships/header" Target="header65.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261" Type="http://schemas.openxmlformats.org/officeDocument/2006/relationships/footer" Target="footer64.xml"/><Relationship Id="rId262" Type="http://schemas.openxmlformats.org/officeDocument/2006/relationships/footer" Target="footer65.xml"/><Relationship Id="rId263" Type="http://schemas.openxmlformats.org/officeDocument/2006/relationships/header" Target="header66.xml"/><Relationship Id="rId264" Type="http://schemas.openxmlformats.org/officeDocument/2006/relationships/footer" Target="footer66.xml"/><Relationship Id="rId110" Type="http://schemas.openxmlformats.org/officeDocument/2006/relationships/hyperlink" Target="part08.pdf" TargetMode="External"/><Relationship Id="rId111" Type="http://schemas.openxmlformats.org/officeDocument/2006/relationships/hyperlink" Target="part11.pdf" TargetMode="External"/><Relationship Id="rId112" Type="http://schemas.openxmlformats.org/officeDocument/2006/relationships/hyperlink" Target="part12.pdf" TargetMode="External"/><Relationship Id="rId113" Type="http://schemas.openxmlformats.org/officeDocument/2006/relationships/hyperlink" Target="part10.pdf" TargetMode="External"/><Relationship Id="rId114" Type="http://schemas.openxmlformats.org/officeDocument/2006/relationships/hyperlink" Target="part05.pdf" TargetMode="External"/><Relationship Id="rId115" Type="http://schemas.openxmlformats.org/officeDocument/2006/relationships/hyperlink" Target="part05.pdf" TargetMode="External"/><Relationship Id="rId116" Type="http://schemas.openxmlformats.org/officeDocument/2006/relationships/hyperlink" Target="part06.pdf" TargetMode="External"/><Relationship Id="rId117" Type="http://schemas.openxmlformats.org/officeDocument/2006/relationships/hyperlink" Target="part05.pdf" TargetMode="External"/><Relationship Id="rId118" Type="http://schemas.openxmlformats.org/officeDocument/2006/relationships/hyperlink" Target="part03.pdf" TargetMode="External"/><Relationship Id="rId119" Type="http://schemas.openxmlformats.org/officeDocument/2006/relationships/hyperlink" Target="part03.pdf" TargetMode="External"/><Relationship Id="rId200" Type="http://schemas.openxmlformats.org/officeDocument/2006/relationships/image" Target="media/image25.png"/><Relationship Id="rId201" Type="http://schemas.openxmlformats.org/officeDocument/2006/relationships/hyperlink" Target="part10.pdf" TargetMode="External"/><Relationship Id="rId202" Type="http://schemas.openxmlformats.org/officeDocument/2006/relationships/hyperlink" Target="part12.pdf" TargetMode="External"/><Relationship Id="rId203" Type="http://schemas.openxmlformats.org/officeDocument/2006/relationships/hyperlink" Target="part11.pdf" TargetMode="External"/><Relationship Id="rId204" Type="http://schemas.openxmlformats.org/officeDocument/2006/relationships/hyperlink" Target="part10.pdf" TargetMode="External"/><Relationship Id="rId205" Type="http://schemas.openxmlformats.org/officeDocument/2006/relationships/header" Target="header49.xml"/><Relationship Id="rId206" Type="http://schemas.openxmlformats.org/officeDocument/2006/relationships/header" Target="header50.xml"/><Relationship Id="rId207" Type="http://schemas.openxmlformats.org/officeDocument/2006/relationships/footer" Target="footer49.xml"/><Relationship Id="rId208" Type="http://schemas.openxmlformats.org/officeDocument/2006/relationships/footer" Target="footer50.xml"/><Relationship Id="rId209" Type="http://schemas.openxmlformats.org/officeDocument/2006/relationships/header" Target="header51.xml"/><Relationship Id="rId265" Type="http://schemas.openxmlformats.org/officeDocument/2006/relationships/image" Target="media/image37.png"/><Relationship Id="rId266" Type="http://schemas.openxmlformats.org/officeDocument/2006/relationships/hyperlink" Target="part18.pdf" TargetMode="External"/><Relationship Id="rId267" Type="http://schemas.openxmlformats.org/officeDocument/2006/relationships/hyperlink" Target="part18.pdf" TargetMode="External"/><Relationship Id="rId268" Type="http://schemas.openxmlformats.org/officeDocument/2006/relationships/hyperlink" Target="part10.pdf" TargetMode="External"/><Relationship Id="rId269" Type="http://schemas.openxmlformats.org/officeDocument/2006/relationships/header" Target="header67.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80" Type="http://schemas.openxmlformats.org/officeDocument/2006/relationships/image" Target="media/image1.png"/><Relationship Id="rId81" Type="http://schemas.openxmlformats.org/officeDocument/2006/relationships/image" Target="media/image2.png"/><Relationship Id="rId82" Type="http://schemas.openxmlformats.org/officeDocument/2006/relationships/image" Target="media/image3.png"/><Relationship Id="rId83" Type="http://schemas.openxmlformats.org/officeDocument/2006/relationships/image" Target="media/image4.png"/><Relationship Id="rId84" Type="http://schemas.openxmlformats.org/officeDocument/2006/relationships/hyperlink" Target="part10.pdf" TargetMode="External"/><Relationship Id="rId85" Type="http://schemas.openxmlformats.org/officeDocument/2006/relationships/image" Target="media/image5.png"/><Relationship Id="rId86" Type="http://schemas.openxmlformats.org/officeDocument/2006/relationships/image" Target="media/image6.png"/><Relationship Id="rId87" Type="http://schemas.openxmlformats.org/officeDocument/2006/relationships/image" Target="media/image7.png"/><Relationship Id="rId88" Type="http://schemas.openxmlformats.org/officeDocument/2006/relationships/image" Target="media/image8.png"/><Relationship Id="rId89" Type="http://schemas.openxmlformats.org/officeDocument/2006/relationships/image" Target="media/image9.png"/><Relationship Id="rId180" Type="http://schemas.openxmlformats.org/officeDocument/2006/relationships/hyperlink" Target="part16.pdf" TargetMode="External"/><Relationship Id="rId181" Type="http://schemas.openxmlformats.org/officeDocument/2006/relationships/hyperlink" Target="part16.pdf" TargetMode="External"/><Relationship Id="rId182" Type="http://schemas.openxmlformats.org/officeDocument/2006/relationships/header" Target="header43.xml"/><Relationship Id="rId183" Type="http://schemas.openxmlformats.org/officeDocument/2006/relationships/header" Target="header44.xml"/><Relationship Id="rId184" Type="http://schemas.openxmlformats.org/officeDocument/2006/relationships/footer" Target="footer43.xml"/><Relationship Id="rId185" Type="http://schemas.openxmlformats.org/officeDocument/2006/relationships/footer" Target="footer44.xml"/><Relationship Id="rId186" Type="http://schemas.openxmlformats.org/officeDocument/2006/relationships/header" Target="header45.xml"/><Relationship Id="rId187" Type="http://schemas.openxmlformats.org/officeDocument/2006/relationships/footer" Target="footer45.xml"/><Relationship Id="rId188" Type="http://schemas.openxmlformats.org/officeDocument/2006/relationships/image" Target="media/image20.png"/><Relationship Id="rId189" Type="http://schemas.openxmlformats.org/officeDocument/2006/relationships/image" Target="media/image21.png"/><Relationship Id="rId270" Type="http://schemas.openxmlformats.org/officeDocument/2006/relationships/header" Target="header68.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9.xml"/><Relationship Id="rId25" Type="http://schemas.openxmlformats.org/officeDocument/2006/relationships/footer" Target="foot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footer" Target="footer10.xml"/><Relationship Id="rId29" Type="http://schemas.openxmlformats.org/officeDocument/2006/relationships/footer" Target="footer11.xml"/><Relationship Id="rId271" Type="http://schemas.openxmlformats.org/officeDocument/2006/relationships/footer" Target="footer67.xml"/><Relationship Id="rId272" Type="http://schemas.openxmlformats.org/officeDocument/2006/relationships/footer" Target="footer68.xml"/><Relationship Id="rId273" Type="http://schemas.openxmlformats.org/officeDocument/2006/relationships/header" Target="header69.xml"/><Relationship Id="rId274" Type="http://schemas.openxmlformats.org/officeDocument/2006/relationships/footer" Target="footer69.xml"/><Relationship Id="rId120" Type="http://schemas.openxmlformats.org/officeDocument/2006/relationships/hyperlink" Target="part04.pdf" TargetMode="External"/><Relationship Id="rId121" Type="http://schemas.openxmlformats.org/officeDocument/2006/relationships/hyperlink" Target="part06.pdf" TargetMode="External"/><Relationship Id="rId122" Type="http://schemas.openxmlformats.org/officeDocument/2006/relationships/hyperlink" Target="part10.pdf" TargetMode="External"/><Relationship Id="rId123" Type="http://schemas.openxmlformats.org/officeDocument/2006/relationships/hyperlink" Target="part03.pdf" TargetMode="External"/><Relationship Id="rId124" Type="http://schemas.openxmlformats.org/officeDocument/2006/relationships/hyperlink" Target="part04.pdf" TargetMode="External"/><Relationship Id="rId125" Type="http://schemas.openxmlformats.org/officeDocument/2006/relationships/hyperlink" Target="part06.pdf" TargetMode="External"/><Relationship Id="rId126" Type="http://schemas.openxmlformats.org/officeDocument/2006/relationships/hyperlink" Target="part12.pdf" TargetMode="External"/><Relationship Id="rId127" Type="http://schemas.openxmlformats.org/officeDocument/2006/relationships/hyperlink" Target="part10.pdf" TargetMode="External"/><Relationship Id="rId128" Type="http://schemas.openxmlformats.org/officeDocument/2006/relationships/hyperlink" Target="part04.pdf" TargetMode="External"/><Relationship Id="rId129" Type="http://schemas.openxmlformats.org/officeDocument/2006/relationships/hyperlink" Target="part12.pdf" TargetMode="External"/><Relationship Id="rId210" Type="http://schemas.openxmlformats.org/officeDocument/2006/relationships/footer" Target="footer51.xml"/><Relationship Id="rId211" Type="http://schemas.openxmlformats.org/officeDocument/2006/relationships/image" Target="media/image26.png"/><Relationship Id="rId212" Type="http://schemas.openxmlformats.org/officeDocument/2006/relationships/image" Target="media/image27.png"/><Relationship Id="rId213" Type="http://schemas.openxmlformats.org/officeDocument/2006/relationships/hyperlink" Target="part08.pdf" TargetMode="External"/><Relationship Id="rId214" Type="http://schemas.openxmlformats.org/officeDocument/2006/relationships/hyperlink" Target="part04.pdf" TargetMode="External"/><Relationship Id="rId215" Type="http://schemas.openxmlformats.org/officeDocument/2006/relationships/hyperlink" Target="part04.pdf" TargetMode="External"/><Relationship Id="rId216" Type="http://schemas.openxmlformats.org/officeDocument/2006/relationships/hyperlink" Target="part14.pdf" TargetMode="External"/><Relationship Id="rId217" Type="http://schemas.openxmlformats.org/officeDocument/2006/relationships/hyperlink" Target="part14.pdf" TargetMode="External"/><Relationship Id="rId218" Type="http://schemas.openxmlformats.org/officeDocument/2006/relationships/header" Target="header52.xml"/><Relationship Id="rId219" Type="http://schemas.openxmlformats.org/officeDocument/2006/relationships/header" Target="header53.xml"/><Relationship Id="rId275" Type="http://schemas.openxmlformats.org/officeDocument/2006/relationships/image" Target="media/image38.png"/><Relationship Id="rId276" Type="http://schemas.openxmlformats.org/officeDocument/2006/relationships/hyperlink" Target="part18.pdf" TargetMode="External"/><Relationship Id="rId277" Type="http://schemas.openxmlformats.org/officeDocument/2006/relationships/hyperlink" Target="part04.pdf" TargetMode="External"/><Relationship Id="rId278" Type="http://schemas.openxmlformats.org/officeDocument/2006/relationships/hyperlink" Target="part04.pdf" TargetMode="External"/><Relationship Id="rId279" Type="http://schemas.openxmlformats.org/officeDocument/2006/relationships/header" Target="header70.xml"/><Relationship Id="rId90" Type="http://schemas.openxmlformats.org/officeDocument/2006/relationships/header" Target="header31.xml"/><Relationship Id="rId91" Type="http://schemas.openxmlformats.org/officeDocument/2006/relationships/header" Target="header32.xml"/><Relationship Id="rId92" Type="http://schemas.openxmlformats.org/officeDocument/2006/relationships/footer" Target="footer31.xml"/><Relationship Id="rId93" Type="http://schemas.openxmlformats.org/officeDocument/2006/relationships/footer" Target="footer32.xml"/><Relationship Id="rId94" Type="http://schemas.openxmlformats.org/officeDocument/2006/relationships/header" Target="header33.xml"/><Relationship Id="rId95" Type="http://schemas.openxmlformats.org/officeDocument/2006/relationships/footer" Target="footer33.xml"/><Relationship Id="rId96" Type="http://schemas.openxmlformats.org/officeDocument/2006/relationships/header" Target="header34.xml"/><Relationship Id="rId97" Type="http://schemas.openxmlformats.org/officeDocument/2006/relationships/header" Target="header35.xml"/><Relationship Id="rId98" Type="http://schemas.openxmlformats.org/officeDocument/2006/relationships/footer" Target="footer34.xml"/><Relationship Id="rId99" Type="http://schemas.openxmlformats.org/officeDocument/2006/relationships/footer" Target="footer35.xml"/><Relationship Id="rId190" Type="http://schemas.openxmlformats.org/officeDocument/2006/relationships/image" Target="media/image22.png"/><Relationship Id="rId191" Type="http://schemas.openxmlformats.org/officeDocument/2006/relationships/image" Target="media/image23.png"/><Relationship Id="rId192" Type="http://schemas.openxmlformats.org/officeDocument/2006/relationships/header" Target="header46.xml"/><Relationship Id="rId193" Type="http://schemas.openxmlformats.org/officeDocument/2006/relationships/header" Target="header47.xml"/><Relationship Id="rId194" Type="http://schemas.openxmlformats.org/officeDocument/2006/relationships/footer" Target="footer46.xml"/><Relationship Id="rId195" Type="http://schemas.openxmlformats.org/officeDocument/2006/relationships/footer" Target="footer47.xml"/><Relationship Id="rId196" Type="http://schemas.openxmlformats.org/officeDocument/2006/relationships/header" Target="header48.xml"/><Relationship Id="rId197" Type="http://schemas.openxmlformats.org/officeDocument/2006/relationships/footer" Target="footer48.xml"/><Relationship Id="rId198" Type="http://schemas.openxmlformats.org/officeDocument/2006/relationships/hyperlink" Target="part10.pdf" TargetMode="External"/><Relationship Id="rId199" Type="http://schemas.openxmlformats.org/officeDocument/2006/relationships/image" Target="media/image24.png"/><Relationship Id="rId280" Type="http://schemas.openxmlformats.org/officeDocument/2006/relationships/header" Target="header71.xml"/><Relationship Id="rId30" Type="http://schemas.openxmlformats.org/officeDocument/2006/relationships/header" Target="header12.xml"/><Relationship Id="rId31" Type="http://schemas.openxmlformats.org/officeDocument/2006/relationships/footer" Target="footer12.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header" Target="header17.xml"/><Relationship Id="rId281" Type="http://schemas.openxmlformats.org/officeDocument/2006/relationships/footer" Target="footer70.xml"/><Relationship Id="rId282" Type="http://schemas.openxmlformats.org/officeDocument/2006/relationships/footer" Target="footer71.xml"/><Relationship Id="rId283" Type="http://schemas.openxmlformats.org/officeDocument/2006/relationships/header" Target="header72.xml"/><Relationship Id="rId284" Type="http://schemas.openxmlformats.org/officeDocument/2006/relationships/footer" Target="footer72.xml"/><Relationship Id="rId130" Type="http://schemas.openxmlformats.org/officeDocument/2006/relationships/hyperlink" Target="part11.pdf" TargetMode="External"/><Relationship Id="rId131" Type="http://schemas.openxmlformats.org/officeDocument/2006/relationships/hyperlink" Target="part12.pdf" TargetMode="External"/><Relationship Id="rId132" Type="http://schemas.openxmlformats.org/officeDocument/2006/relationships/hyperlink" Target="part12.pdf" TargetMode="External"/><Relationship Id="rId133" Type="http://schemas.openxmlformats.org/officeDocument/2006/relationships/hyperlink" Target="part15.pdf" TargetMode="External"/><Relationship Id="rId220" Type="http://schemas.openxmlformats.org/officeDocument/2006/relationships/footer" Target="footer52.xml"/><Relationship Id="rId221" Type="http://schemas.openxmlformats.org/officeDocument/2006/relationships/footer" Target="footer53.xml"/><Relationship Id="rId222" Type="http://schemas.openxmlformats.org/officeDocument/2006/relationships/header" Target="header54.xml"/><Relationship Id="rId223" Type="http://schemas.openxmlformats.org/officeDocument/2006/relationships/footer" Target="footer54.xml"/><Relationship Id="rId224" Type="http://schemas.openxmlformats.org/officeDocument/2006/relationships/image" Target="media/image28.png"/><Relationship Id="rId225" Type="http://schemas.openxmlformats.org/officeDocument/2006/relationships/image" Target="media/image29.png"/><Relationship Id="rId226" Type="http://schemas.openxmlformats.org/officeDocument/2006/relationships/image" Target="media/image30.png"/><Relationship Id="rId227" Type="http://schemas.openxmlformats.org/officeDocument/2006/relationships/image" Target="media/image31.png"/><Relationship Id="rId228" Type="http://schemas.openxmlformats.org/officeDocument/2006/relationships/hyperlink" Target="part08.pdf" TargetMode="External"/><Relationship Id="rId229" Type="http://schemas.openxmlformats.org/officeDocument/2006/relationships/image" Target="media/image32.png"/><Relationship Id="rId134" Type="http://schemas.openxmlformats.org/officeDocument/2006/relationships/hyperlink" Target="part20.pdf" TargetMode="External"/><Relationship Id="rId135" Type="http://schemas.openxmlformats.org/officeDocument/2006/relationships/header" Target="header37.xml"/><Relationship Id="rId136" Type="http://schemas.openxmlformats.org/officeDocument/2006/relationships/header" Target="header38.xml"/><Relationship Id="rId137" Type="http://schemas.openxmlformats.org/officeDocument/2006/relationships/footer" Target="footer37.xml"/><Relationship Id="rId138" Type="http://schemas.openxmlformats.org/officeDocument/2006/relationships/footer" Target="footer38.xml"/><Relationship Id="rId139" Type="http://schemas.openxmlformats.org/officeDocument/2006/relationships/header" Target="header39.xml"/><Relationship Id="rId285" Type="http://schemas.openxmlformats.org/officeDocument/2006/relationships/fontTable" Target="fontTable.xml"/><Relationship Id="rId286" Type="http://schemas.openxmlformats.org/officeDocument/2006/relationships/theme" Target="theme/theme1.xm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header" Target="header20.xml"/><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140" Type="http://schemas.openxmlformats.org/officeDocument/2006/relationships/footer" Target="footer39.xml"/><Relationship Id="rId141" Type="http://schemas.openxmlformats.org/officeDocument/2006/relationships/hyperlink" Target="part06.pdf" TargetMode="External"/><Relationship Id="rId142" Type="http://schemas.openxmlformats.org/officeDocument/2006/relationships/image" Target="media/image10.png"/><Relationship Id="rId143" Type="http://schemas.openxmlformats.org/officeDocument/2006/relationships/hyperlink" Target="part06.pdf" TargetMode="External"/><Relationship Id="rId144" Type="http://schemas.openxmlformats.org/officeDocument/2006/relationships/hyperlink" Target="part06.pdf" TargetMode="External"/><Relationship Id="rId145" Type="http://schemas.openxmlformats.org/officeDocument/2006/relationships/hyperlink" Target="part04.pdf" TargetMode="External"/><Relationship Id="rId146" Type="http://schemas.openxmlformats.org/officeDocument/2006/relationships/hyperlink" Target="part04.pdf" TargetMode="External"/><Relationship Id="rId147" Type="http://schemas.openxmlformats.org/officeDocument/2006/relationships/hyperlink" Target="part15.pdf" TargetMode="External"/><Relationship Id="rId148" Type="http://schemas.openxmlformats.org/officeDocument/2006/relationships/hyperlink" Target="part15.pdf" TargetMode="External"/><Relationship Id="rId149" Type="http://schemas.openxmlformats.org/officeDocument/2006/relationships/hyperlink" Target="part15.pdf" TargetMode="External"/><Relationship Id="rId230" Type="http://schemas.openxmlformats.org/officeDocument/2006/relationships/image" Target="media/image33.png"/><Relationship Id="rId231" Type="http://schemas.openxmlformats.org/officeDocument/2006/relationships/hyperlink" Target="part08.pdf" TargetMode="External"/><Relationship Id="rId232" Type="http://schemas.openxmlformats.org/officeDocument/2006/relationships/header" Target="header55.xml"/><Relationship Id="rId233" Type="http://schemas.openxmlformats.org/officeDocument/2006/relationships/header" Target="header56.xml"/><Relationship Id="rId234" Type="http://schemas.openxmlformats.org/officeDocument/2006/relationships/footer" Target="footer55.xml"/><Relationship Id="rId235" Type="http://schemas.openxmlformats.org/officeDocument/2006/relationships/footer" Target="footer56.xml"/><Relationship Id="rId236" Type="http://schemas.openxmlformats.org/officeDocument/2006/relationships/header" Target="header57.xml"/><Relationship Id="rId237" Type="http://schemas.openxmlformats.org/officeDocument/2006/relationships/footer" Target="footer57.xml"/><Relationship Id="rId238" Type="http://schemas.openxmlformats.org/officeDocument/2006/relationships/image" Target="media/image34.png"/><Relationship Id="rId239" Type="http://schemas.openxmlformats.org/officeDocument/2006/relationships/hyperlink" Target="part16.pdf" TargetMode="External"/><Relationship Id="rId50" Type="http://schemas.openxmlformats.org/officeDocument/2006/relationships/header" Target="header22.xml"/><Relationship Id="rId51" Type="http://schemas.openxmlformats.org/officeDocument/2006/relationships/header" Target="header23.xml"/><Relationship Id="rId52" Type="http://schemas.openxmlformats.org/officeDocument/2006/relationships/footer" Target="footer22.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hyperlink" Target="part01.pdf" TargetMode="External"/><Relationship Id="rId57" Type="http://schemas.openxmlformats.org/officeDocument/2006/relationships/hyperlink" Target="part03.pdf" TargetMode="External"/><Relationship Id="rId58" Type="http://schemas.openxmlformats.org/officeDocument/2006/relationships/hyperlink" Target="part04.pdf" TargetMode="External"/><Relationship Id="rId59" Type="http://schemas.openxmlformats.org/officeDocument/2006/relationships/hyperlink" Target="part05.pdf" TargetMode="External"/><Relationship Id="rId150" Type="http://schemas.openxmlformats.org/officeDocument/2006/relationships/hyperlink" Target="part18.pdf" TargetMode="External"/><Relationship Id="rId151" Type="http://schemas.openxmlformats.org/officeDocument/2006/relationships/hyperlink" Target="part15.pdf" TargetMode="External"/><Relationship Id="rId152" Type="http://schemas.openxmlformats.org/officeDocument/2006/relationships/hyperlink" Target="part15.pdf" TargetMode="External"/><Relationship Id="rId153" Type="http://schemas.openxmlformats.org/officeDocument/2006/relationships/image" Target="media/image11.png"/><Relationship Id="rId154" Type="http://schemas.openxmlformats.org/officeDocument/2006/relationships/hyperlink" Target="part10.pdf" TargetMode="External"/><Relationship Id="rId155" Type="http://schemas.openxmlformats.org/officeDocument/2006/relationships/hyperlink" Target="part10.pdf" TargetMode="External"/><Relationship Id="rId156" Type="http://schemas.openxmlformats.org/officeDocument/2006/relationships/hyperlink" Target="part11.pdf" TargetMode="External"/><Relationship Id="rId157" Type="http://schemas.openxmlformats.org/officeDocument/2006/relationships/hyperlink" Target="part15.pdf" TargetMode="External"/><Relationship Id="rId158" Type="http://schemas.openxmlformats.org/officeDocument/2006/relationships/hyperlink" Target="part16.pdf" TargetMode="External"/><Relationship Id="rId159" Type="http://schemas.openxmlformats.org/officeDocument/2006/relationships/hyperlink" Target="part16.pdf" TargetMode="External"/><Relationship Id="rId240" Type="http://schemas.openxmlformats.org/officeDocument/2006/relationships/hyperlink" Target="part16.pdf" TargetMode="External"/><Relationship Id="rId241" Type="http://schemas.openxmlformats.org/officeDocument/2006/relationships/header" Target="header58.xml"/><Relationship Id="rId242" Type="http://schemas.openxmlformats.org/officeDocument/2006/relationships/header" Target="header59.xml"/><Relationship Id="rId243" Type="http://schemas.openxmlformats.org/officeDocument/2006/relationships/footer" Target="footer58.xml"/><Relationship Id="rId244" Type="http://schemas.openxmlformats.org/officeDocument/2006/relationships/footer" Target="footer59.xml"/><Relationship Id="rId245" Type="http://schemas.openxmlformats.org/officeDocument/2006/relationships/header" Target="header60.xml"/><Relationship Id="rId246" Type="http://schemas.openxmlformats.org/officeDocument/2006/relationships/footer" Target="footer60.xml"/><Relationship Id="rId247" Type="http://schemas.openxmlformats.org/officeDocument/2006/relationships/image" Target="media/image35.png"/><Relationship Id="rId248" Type="http://schemas.openxmlformats.org/officeDocument/2006/relationships/hyperlink" Target="part08.pdf" TargetMode="External"/><Relationship Id="rId249" Type="http://schemas.openxmlformats.org/officeDocument/2006/relationships/hyperlink" Target="part08.pdf" TargetMode="External"/><Relationship Id="rId60" Type="http://schemas.openxmlformats.org/officeDocument/2006/relationships/hyperlink" Target="part07.pdf" TargetMode="External"/><Relationship Id="rId61" Type="http://schemas.openxmlformats.org/officeDocument/2006/relationships/hyperlink" Target="part08.pdf" TargetMode="External"/><Relationship Id="rId62" Type="http://schemas.openxmlformats.org/officeDocument/2006/relationships/hyperlink" Target="part10.pdf" TargetMode="External"/><Relationship Id="rId63" Type="http://schemas.openxmlformats.org/officeDocument/2006/relationships/hyperlink" Target="part06.pdf" TargetMode="External"/><Relationship Id="rId64" Type="http://schemas.openxmlformats.org/officeDocument/2006/relationships/hyperlink" Target="part06.pdf" TargetMode="External"/><Relationship Id="rId65" Type="http://schemas.openxmlformats.org/officeDocument/2006/relationships/hyperlink" Target="part07.pdf" TargetMode="External"/><Relationship Id="rId66" Type="http://schemas.openxmlformats.org/officeDocument/2006/relationships/hyperlink" Target="part06.pdf" TargetMode="External"/><Relationship Id="rId67" Type="http://schemas.openxmlformats.org/officeDocument/2006/relationships/header" Target="header25.xml"/><Relationship Id="rId68" Type="http://schemas.openxmlformats.org/officeDocument/2006/relationships/header" Target="header26.xml"/><Relationship Id="rId69" Type="http://schemas.openxmlformats.org/officeDocument/2006/relationships/footer" Target="footer25.xml"/><Relationship Id="rId160" Type="http://schemas.openxmlformats.org/officeDocument/2006/relationships/hyperlink" Target="part16.pdf" TargetMode="External"/><Relationship Id="rId161" Type="http://schemas.openxmlformats.org/officeDocument/2006/relationships/hyperlink" Target="part05.pdf" TargetMode="External"/><Relationship Id="rId162" Type="http://schemas.openxmlformats.org/officeDocument/2006/relationships/header" Target="header40.xml"/><Relationship Id="rId163" Type="http://schemas.openxmlformats.org/officeDocument/2006/relationships/header" Target="header41.xml"/><Relationship Id="rId164" Type="http://schemas.openxmlformats.org/officeDocument/2006/relationships/footer" Target="footer40.xml"/><Relationship Id="rId165" Type="http://schemas.openxmlformats.org/officeDocument/2006/relationships/footer" Target="footer41.xml"/><Relationship Id="rId166" Type="http://schemas.openxmlformats.org/officeDocument/2006/relationships/header" Target="header42.xml"/><Relationship Id="rId167" Type="http://schemas.openxmlformats.org/officeDocument/2006/relationships/footer" Target="footer42.xml"/><Relationship Id="rId168" Type="http://schemas.openxmlformats.org/officeDocument/2006/relationships/image" Target="media/image12.png"/><Relationship Id="rId169" Type="http://schemas.openxmlformats.org/officeDocument/2006/relationships/image" Target="media/image13.png"/><Relationship Id="rId250" Type="http://schemas.openxmlformats.org/officeDocument/2006/relationships/header" Target="header61.xml"/><Relationship Id="rId251" Type="http://schemas.openxmlformats.org/officeDocument/2006/relationships/header" Target="header62.xml"/><Relationship Id="rId252" Type="http://schemas.openxmlformats.org/officeDocument/2006/relationships/footer" Target="footer61.xml"/><Relationship Id="rId253" Type="http://schemas.openxmlformats.org/officeDocument/2006/relationships/footer" Target="footer62.xml"/><Relationship Id="rId254" Type="http://schemas.openxmlformats.org/officeDocument/2006/relationships/header" Target="header63.xml"/><Relationship Id="rId255" Type="http://schemas.openxmlformats.org/officeDocument/2006/relationships/footer" Target="footer63.xml"/><Relationship Id="rId256" Type="http://schemas.openxmlformats.org/officeDocument/2006/relationships/image" Target="media/image36.png"/><Relationship Id="rId257" Type="http://schemas.openxmlformats.org/officeDocument/2006/relationships/hyperlink" Target="part18.pdf" TargetMode="External"/><Relationship Id="rId258" Type="http://schemas.openxmlformats.org/officeDocument/2006/relationships/hyperlink" Target="part03.pdf" TargetMode="External"/><Relationship Id="rId259" Type="http://schemas.openxmlformats.org/officeDocument/2006/relationships/header" Target="header64.xml"/><Relationship Id="rId100" Type="http://schemas.openxmlformats.org/officeDocument/2006/relationships/header" Target="header36.xml"/><Relationship Id="rId101" Type="http://schemas.openxmlformats.org/officeDocument/2006/relationships/footer" Target="footer36.xml"/><Relationship Id="rId102" Type="http://schemas.openxmlformats.org/officeDocument/2006/relationships/hyperlink" Target="part04.pdf" TargetMode="External"/><Relationship Id="rId103" Type="http://schemas.openxmlformats.org/officeDocument/2006/relationships/hyperlink" Target="part03.pdf" TargetMode="External"/><Relationship Id="rId104" Type="http://schemas.openxmlformats.org/officeDocument/2006/relationships/hyperlink" Target="part06.pdf" TargetMode="External"/><Relationship Id="rId105" Type="http://schemas.openxmlformats.org/officeDocument/2006/relationships/hyperlink" Target="part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166</Pages>
  <Words>124097</Words>
  <Characters>707356</Characters>
  <Application>Microsoft Macintosh Word</Application>
  <DocSecurity>0</DocSecurity>
  <Lines>5894</Lines>
  <Paragraphs>1659</Paragraphs>
  <ScaleCrop>false</ScaleCrop>
  <Company/>
  <LinksUpToDate>false</LinksUpToDate>
  <CharactersWithSpaces>829794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Clunie</cp:lastModifiedBy>
  <cp:revision>2</cp:revision>
  <dcterms:created xsi:type="dcterms:W3CDTF">2015-02-07T13:26:00Z</dcterms:created>
  <dcterms:modified xsi:type="dcterms:W3CDTF">2015-02-07T13:27:00Z</dcterms:modified>
</cp:coreProperties>
</file>